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d"/>
        <w:tblW w:w="6886" w:type="dxa"/>
        <w:tblInd w:w="5" w:type="dxa"/>
        <w:tblLook w:val="04A0" w:firstRow="1" w:lastRow="0" w:firstColumn="1" w:lastColumn="0" w:noHBand="0" w:noVBand="1"/>
      </w:tblPr>
      <w:tblGrid>
        <w:gridCol w:w="3443"/>
        <w:gridCol w:w="3443"/>
      </w:tblGrid>
      <w:tr w:rsidR="00A42F33" w:rsidTr="000A43B9">
        <w:tc>
          <w:tcPr>
            <w:tcW w:w="3443" w:type="dxa"/>
            <w:tcBorders>
              <w:top w:val="nil"/>
              <w:left w:val="nil"/>
              <w:bottom w:val="nil"/>
              <w:right w:val="nil"/>
            </w:tcBorders>
          </w:tcPr>
          <w:p w:rsidR="00A42F33" w:rsidRPr="00027310" w:rsidRDefault="00A42F33" w:rsidP="00A42F33">
            <w:pPr>
              <w:ind w:right="652"/>
              <w:rPr>
                <w:rFonts w:ascii="Times New Roman" w:eastAsia="Times New Roman" w:hAnsi="Times New Roman" w:cs="Times New Roman"/>
                <w:b/>
                <w:bCs/>
                <w:sz w:val="20"/>
                <w:szCs w:val="24"/>
              </w:rPr>
            </w:pPr>
            <w:r w:rsidRPr="00027310">
              <w:rPr>
                <w:rFonts w:ascii="Times New Roman" w:eastAsia="Times New Roman" w:hAnsi="Times New Roman" w:cs="Times New Roman"/>
                <w:b/>
                <w:bCs/>
                <w:sz w:val="20"/>
                <w:szCs w:val="24"/>
              </w:rPr>
              <w:t xml:space="preserve">Рассмотрена и принята                                                 </w:t>
            </w:r>
          </w:p>
          <w:p w:rsidR="00A42F33" w:rsidRPr="00027310" w:rsidRDefault="00A42F33" w:rsidP="00A42F33">
            <w:pPr>
              <w:ind w:right="652"/>
              <w:rPr>
                <w:rFonts w:ascii="Times New Roman" w:eastAsia="Times New Roman" w:hAnsi="Times New Roman" w:cs="Times New Roman"/>
                <w:bCs/>
                <w:sz w:val="20"/>
                <w:szCs w:val="24"/>
              </w:rPr>
            </w:pPr>
            <w:r w:rsidRPr="00027310">
              <w:rPr>
                <w:rFonts w:ascii="Times New Roman" w:eastAsia="Times New Roman" w:hAnsi="Times New Roman" w:cs="Times New Roman"/>
                <w:bCs/>
                <w:sz w:val="20"/>
                <w:szCs w:val="24"/>
              </w:rPr>
              <w:t>На педагогическом совете</w:t>
            </w:r>
          </w:p>
          <w:p w:rsidR="00A42F33" w:rsidRPr="00027310" w:rsidRDefault="00027310" w:rsidP="00027310">
            <w:pPr>
              <w:tabs>
                <w:tab w:val="left" w:pos="0"/>
              </w:tabs>
              <w:rPr>
                <w:rFonts w:ascii="Times New Roman" w:eastAsia="Times New Roman" w:hAnsi="Times New Roman" w:cs="Times New Roman"/>
                <w:b/>
                <w:bCs/>
                <w:sz w:val="20"/>
                <w:szCs w:val="24"/>
              </w:rPr>
            </w:pPr>
            <w:r w:rsidRPr="00027310">
              <w:rPr>
                <w:rFonts w:ascii="Times New Roman" w:eastAsia="Times New Roman" w:hAnsi="Times New Roman" w:cs="Times New Roman"/>
                <w:bCs/>
                <w:sz w:val="20"/>
                <w:szCs w:val="24"/>
              </w:rPr>
              <w:t>Протокол №____ от</w:t>
            </w:r>
            <w:r w:rsidR="00A42F33" w:rsidRPr="00027310">
              <w:rPr>
                <w:rFonts w:ascii="Times New Roman" w:eastAsia="Times New Roman" w:hAnsi="Times New Roman" w:cs="Times New Roman"/>
                <w:bCs/>
                <w:sz w:val="20"/>
                <w:szCs w:val="24"/>
              </w:rPr>
              <w:t>___.___.2023г</w:t>
            </w:r>
          </w:p>
        </w:tc>
        <w:tc>
          <w:tcPr>
            <w:tcW w:w="3443" w:type="dxa"/>
            <w:tcBorders>
              <w:top w:val="nil"/>
              <w:left w:val="nil"/>
              <w:bottom w:val="nil"/>
              <w:right w:val="nil"/>
            </w:tcBorders>
          </w:tcPr>
          <w:p w:rsidR="00A42F33" w:rsidRPr="00027310" w:rsidRDefault="00A42F33" w:rsidP="00A42F33">
            <w:pPr>
              <w:ind w:right="652"/>
              <w:jc w:val="right"/>
              <w:rPr>
                <w:rFonts w:ascii="Times New Roman" w:eastAsia="Times New Roman" w:hAnsi="Times New Roman" w:cs="Times New Roman"/>
                <w:b/>
                <w:bCs/>
                <w:sz w:val="20"/>
                <w:szCs w:val="24"/>
              </w:rPr>
            </w:pPr>
            <w:r w:rsidRPr="00027310">
              <w:rPr>
                <w:rFonts w:ascii="Times New Roman" w:eastAsia="Times New Roman" w:hAnsi="Times New Roman" w:cs="Times New Roman"/>
                <w:b/>
                <w:bCs/>
                <w:sz w:val="20"/>
                <w:szCs w:val="24"/>
              </w:rPr>
              <w:t>Утверждаю:</w:t>
            </w:r>
          </w:p>
          <w:p w:rsidR="00A42F33" w:rsidRPr="00027310" w:rsidRDefault="00A42F33" w:rsidP="000A43B9">
            <w:pPr>
              <w:rPr>
                <w:rFonts w:ascii="Times New Roman" w:eastAsia="Times New Roman" w:hAnsi="Times New Roman" w:cs="Times New Roman"/>
                <w:bCs/>
                <w:sz w:val="20"/>
                <w:szCs w:val="24"/>
              </w:rPr>
            </w:pPr>
            <w:r w:rsidRPr="00027310">
              <w:rPr>
                <w:rFonts w:ascii="Times New Roman" w:eastAsia="Times New Roman" w:hAnsi="Times New Roman" w:cs="Times New Roman"/>
                <w:bCs/>
                <w:sz w:val="20"/>
                <w:szCs w:val="24"/>
              </w:rPr>
              <w:t>Директор ______В.В.Плотникова</w:t>
            </w:r>
          </w:p>
          <w:p w:rsidR="00A42F33" w:rsidRPr="00027310" w:rsidRDefault="000A43B9" w:rsidP="000A43B9">
            <w:pP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xml:space="preserve">   </w:t>
            </w:r>
            <w:r w:rsidR="00A42F33" w:rsidRPr="00027310">
              <w:rPr>
                <w:rFonts w:ascii="Times New Roman" w:eastAsia="Times New Roman" w:hAnsi="Times New Roman" w:cs="Times New Roman"/>
                <w:bCs/>
                <w:sz w:val="20"/>
                <w:szCs w:val="24"/>
              </w:rPr>
              <w:t>Приказ №____ от ___.___.2023г.</w:t>
            </w:r>
          </w:p>
        </w:tc>
      </w:tr>
    </w:tbl>
    <w:p w:rsidR="00A42F33" w:rsidRDefault="00A42F33" w:rsidP="00A42F33">
      <w:pPr>
        <w:spacing w:after="0"/>
        <w:ind w:right="652"/>
        <w:rPr>
          <w:rFonts w:ascii="Times New Roman" w:eastAsia="Times New Roman" w:hAnsi="Times New Roman" w:cs="Times New Roman"/>
          <w:b/>
          <w:bCs/>
          <w:sz w:val="24"/>
          <w:szCs w:val="24"/>
        </w:rPr>
      </w:pPr>
    </w:p>
    <w:p w:rsidR="00A42F33" w:rsidRDefault="00A42F33" w:rsidP="00A42F33">
      <w:pPr>
        <w:spacing w:after="0"/>
        <w:ind w:right="652"/>
        <w:rPr>
          <w:rFonts w:ascii="Times New Roman" w:eastAsia="Times New Roman" w:hAnsi="Times New Roman" w:cs="Times New Roman"/>
          <w:b/>
          <w:bCs/>
          <w:sz w:val="24"/>
          <w:szCs w:val="24"/>
        </w:rPr>
      </w:pPr>
    </w:p>
    <w:p w:rsidR="00663F23" w:rsidRDefault="00663F23" w:rsidP="005858E2">
      <w:pPr>
        <w:spacing w:before="85"/>
        <w:ind w:left="512" w:right="652"/>
        <w:jc w:val="center"/>
        <w:rPr>
          <w:rFonts w:ascii="Times New Roman" w:eastAsia="Times New Roman" w:hAnsi="Times New Roman" w:cs="Times New Roman"/>
          <w:b/>
          <w:bCs/>
          <w:sz w:val="36"/>
          <w:szCs w:val="39"/>
        </w:rPr>
      </w:pPr>
    </w:p>
    <w:p w:rsidR="00560FB1" w:rsidRDefault="00560FB1" w:rsidP="005858E2">
      <w:pPr>
        <w:spacing w:before="85"/>
        <w:ind w:left="512" w:right="652"/>
        <w:jc w:val="center"/>
        <w:rPr>
          <w:rFonts w:ascii="Times New Roman" w:eastAsia="Times New Roman" w:hAnsi="Times New Roman" w:cs="Times New Roman"/>
          <w:b/>
          <w:bCs/>
          <w:sz w:val="36"/>
          <w:szCs w:val="39"/>
        </w:rPr>
      </w:pPr>
    </w:p>
    <w:p w:rsidR="00560FB1" w:rsidRDefault="00560FB1" w:rsidP="005858E2">
      <w:pPr>
        <w:spacing w:before="85"/>
        <w:ind w:left="512" w:right="652"/>
        <w:jc w:val="center"/>
        <w:rPr>
          <w:rFonts w:ascii="Times New Roman" w:eastAsia="Times New Roman" w:hAnsi="Times New Roman" w:cs="Times New Roman"/>
          <w:b/>
          <w:bCs/>
          <w:sz w:val="36"/>
          <w:szCs w:val="39"/>
        </w:rPr>
      </w:pPr>
    </w:p>
    <w:p w:rsidR="00560FB1" w:rsidRDefault="00560FB1" w:rsidP="005858E2">
      <w:pPr>
        <w:spacing w:before="85"/>
        <w:ind w:left="512" w:right="652"/>
        <w:jc w:val="center"/>
        <w:rPr>
          <w:rFonts w:ascii="Times New Roman" w:eastAsia="Times New Roman" w:hAnsi="Times New Roman" w:cs="Times New Roman"/>
          <w:b/>
          <w:bCs/>
          <w:sz w:val="36"/>
          <w:szCs w:val="39"/>
        </w:rPr>
      </w:pPr>
    </w:p>
    <w:p w:rsidR="001A481F" w:rsidRPr="00663F23" w:rsidRDefault="0069393F" w:rsidP="00663F23">
      <w:pPr>
        <w:spacing w:before="85"/>
        <w:ind w:right="7"/>
        <w:jc w:val="center"/>
        <w:rPr>
          <w:rFonts w:ascii="Times New Roman" w:eastAsia="Times New Roman" w:hAnsi="Times New Roman" w:cs="Times New Roman"/>
          <w:b/>
          <w:bCs/>
          <w:sz w:val="28"/>
          <w:szCs w:val="39"/>
        </w:rPr>
      </w:pPr>
      <w:r w:rsidRPr="00663F23">
        <w:rPr>
          <w:rFonts w:ascii="Times New Roman" w:eastAsia="Times New Roman" w:hAnsi="Times New Roman" w:cs="Times New Roman"/>
          <w:b/>
          <w:bCs/>
          <w:sz w:val="28"/>
          <w:szCs w:val="39"/>
        </w:rPr>
        <w:t>ОСНОВНАЯ ОБРАЗОВАТЕЛЬНАЯ ПРОГРАММА</w:t>
      </w:r>
    </w:p>
    <w:p w:rsidR="0069393F" w:rsidRPr="00A42F33" w:rsidRDefault="0069393F" w:rsidP="00663F23">
      <w:pPr>
        <w:spacing w:before="85"/>
        <w:ind w:right="7"/>
        <w:jc w:val="center"/>
        <w:rPr>
          <w:rFonts w:ascii="Times New Roman" w:eastAsia="Times New Roman" w:hAnsi="Times New Roman" w:cs="Times New Roman"/>
          <w:b/>
          <w:bCs/>
          <w:sz w:val="28"/>
          <w:szCs w:val="39"/>
        </w:rPr>
      </w:pPr>
      <w:r w:rsidRPr="00663F23">
        <w:rPr>
          <w:rFonts w:ascii="Times New Roman" w:eastAsia="Times New Roman" w:hAnsi="Times New Roman" w:cs="Times New Roman"/>
          <w:b/>
          <w:bCs/>
          <w:sz w:val="28"/>
          <w:szCs w:val="39"/>
        </w:rPr>
        <w:t>НАЧАЛЬНОГО ОБЩЕГО ОБРАЗОВАНИЯ</w:t>
      </w:r>
    </w:p>
    <w:p w:rsidR="00663F23" w:rsidRPr="00663F23" w:rsidRDefault="00663F23" w:rsidP="00663F23">
      <w:pPr>
        <w:spacing w:before="85"/>
        <w:ind w:right="7"/>
        <w:jc w:val="center"/>
        <w:rPr>
          <w:rFonts w:ascii="Times New Roman" w:eastAsia="Times New Roman" w:hAnsi="Times New Roman" w:cs="Times New Roman"/>
          <w:b/>
          <w:bCs/>
          <w:sz w:val="36"/>
          <w:szCs w:val="39"/>
          <w:u w:val="single"/>
        </w:rPr>
      </w:pPr>
      <w:r>
        <w:rPr>
          <w:rFonts w:ascii="Times New Roman" w:hAnsi="Times New Roman" w:cs="Times New Roman"/>
          <w:sz w:val="28"/>
        </w:rPr>
        <w:t>(в соответствии с ФООП Н</w:t>
      </w:r>
      <w:r w:rsidRPr="00663F23">
        <w:rPr>
          <w:rFonts w:ascii="Times New Roman" w:hAnsi="Times New Roman" w:cs="Times New Roman"/>
          <w:sz w:val="28"/>
        </w:rPr>
        <w:t>ОО)</w:t>
      </w:r>
    </w:p>
    <w:p w:rsidR="005858E2" w:rsidRPr="002C14D0" w:rsidRDefault="005858E2" w:rsidP="0069393F">
      <w:pPr>
        <w:spacing w:before="85"/>
        <w:ind w:right="7"/>
        <w:jc w:val="center"/>
        <w:rPr>
          <w:rFonts w:ascii="Times New Roman" w:eastAsia="Times New Roman" w:hAnsi="Times New Roman" w:cs="Times New Roman"/>
          <w:sz w:val="28"/>
        </w:rPr>
      </w:pPr>
      <w:r w:rsidRPr="002C14D0">
        <w:rPr>
          <w:rFonts w:ascii="Times New Roman" w:eastAsia="Times New Roman" w:hAnsi="Times New Roman" w:cs="Times New Roman"/>
          <w:b/>
          <w:bCs/>
          <w:spacing w:val="-95"/>
          <w:sz w:val="36"/>
          <w:szCs w:val="39"/>
        </w:rPr>
        <w:t xml:space="preserve"> </w:t>
      </w:r>
      <w:r w:rsidR="0069393F">
        <w:rPr>
          <w:rFonts w:ascii="Times New Roman" w:eastAsia="Times New Roman" w:hAnsi="Times New Roman" w:cs="Times New Roman"/>
          <w:b/>
          <w:bCs/>
          <w:spacing w:val="-95"/>
          <w:sz w:val="36"/>
          <w:szCs w:val="39"/>
        </w:rPr>
        <w:t xml:space="preserve">                 </w:t>
      </w:r>
      <w:r w:rsidRPr="002C14D0">
        <w:rPr>
          <w:rFonts w:ascii="Times New Roman" w:eastAsia="Times New Roman" w:hAnsi="Times New Roman" w:cs="Times New Roman"/>
          <w:sz w:val="28"/>
        </w:rPr>
        <w:t>МУНИЦИПАЛЬНОГО БЮДЖЕТНОГО</w:t>
      </w:r>
      <w:r w:rsidRPr="002C14D0">
        <w:rPr>
          <w:rFonts w:ascii="Times New Roman" w:eastAsia="Times New Roman" w:hAnsi="Times New Roman" w:cs="Times New Roman"/>
          <w:spacing w:val="1"/>
          <w:sz w:val="28"/>
        </w:rPr>
        <w:t xml:space="preserve"> </w:t>
      </w:r>
      <w:r w:rsidRPr="002C14D0">
        <w:rPr>
          <w:rFonts w:ascii="Times New Roman" w:eastAsia="Times New Roman" w:hAnsi="Times New Roman" w:cs="Times New Roman"/>
          <w:spacing w:val="-1"/>
          <w:sz w:val="28"/>
        </w:rPr>
        <w:t xml:space="preserve">ОБЩЕОБРАЗОВАТЕЛЬНОГО </w:t>
      </w:r>
      <w:r w:rsidRPr="002C14D0">
        <w:rPr>
          <w:rFonts w:ascii="Times New Roman" w:eastAsia="Times New Roman" w:hAnsi="Times New Roman" w:cs="Times New Roman"/>
          <w:sz w:val="28"/>
        </w:rPr>
        <w:t>УЧРЕЖДЕНИЯ</w:t>
      </w:r>
      <w:r w:rsidRPr="002C14D0">
        <w:rPr>
          <w:rFonts w:ascii="Times New Roman" w:eastAsia="Times New Roman" w:hAnsi="Times New Roman" w:cs="Times New Roman"/>
          <w:spacing w:val="-77"/>
          <w:sz w:val="28"/>
        </w:rPr>
        <w:t xml:space="preserve"> </w:t>
      </w:r>
      <w:r w:rsidRPr="002C14D0">
        <w:rPr>
          <w:rFonts w:ascii="Times New Roman" w:eastAsia="Times New Roman" w:hAnsi="Times New Roman" w:cs="Times New Roman"/>
          <w:sz w:val="28"/>
        </w:rPr>
        <w:t>ГОРОДА</w:t>
      </w:r>
      <w:r w:rsidRPr="002C14D0">
        <w:rPr>
          <w:rFonts w:ascii="Times New Roman" w:eastAsia="Times New Roman" w:hAnsi="Times New Roman" w:cs="Times New Roman"/>
          <w:spacing w:val="-1"/>
          <w:sz w:val="28"/>
        </w:rPr>
        <w:t xml:space="preserve"> </w:t>
      </w:r>
      <w:r w:rsidRPr="002C14D0">
        <w:rPr>
          <w:rFonts w:ascii="Times New Roman" w:eastAsia="Times New Roman" w:hAnsi="Times New Roman" w:cs="Times New Roman"/>
          <w:sz w:val="28"/>
        </w:rPr>
        <w:t>РОСТОВА-</w:t>
      </w:r>
      <w:r w:rsidR="002C14D0">
        <w:rPr>
          <w:rFonts w:ascii="Times New Roman" w:eastAsia="Times New Roman" w:hAnsi="Times New Roman" w:cs="Times New Roman"/>
          <w:sz w:val="28"/>
        </w:rPr>
        <w:t>Н</w:t>
      </w:r>
      <w:r w:rsidRPr="002C14D0">
        <w:rPr>
          <w:rFonts w:ascii="Times New Roman" w:eastAsia="Times New Roman" w:hAnsi="Times New Roman" w:cs="Times New Roman"/>
          <w:sz w:val="28"/>
        </w:rPr>
        <w:t>А-ДОНУ</w:t>
      </w:r>
    </w:p>
    <w:p w:rsidR="005858E2" w:rsidRPr="002C14D0" w:rsidRDefault="00027310" w:rsidP="005858E2">
      <w:pPr>
        <w:pStyle w:val="aff"/>
        <w:tabs>
          <w:tab w:val="left" w:pos="709"/>
        </w:tabs>
        <w:jc w:val="center"/>
        <w:rPr>
          <w:color w:val="000000" w:themeColor="text1"/>
          <w:sz w:val="22"/>
        </w:rPr>
      </w:pPr>
      <w:r>
        <w:rPr>
          <w:sz w:val="28"/>
          <w:szCs w:val="22"/>
        </w:rPr>
        <w:t>«Школа</w:t>
      </w:r>
      <w:r w:rsidR="005858E2" w:rsidRPr="002C14D0">
        <w:rPr>
          <w:spacing w:val="-3"/>
          <w:sz w:val="28"/>
          <w:szCs w:val="22"/>
        </w:rPr>
        <w:t xml:space="preserve"> </w:t>
      </w:r>
      <w:r w:rsidR="005858E2" w:rsidRPr="002C14D0">
        <w:rPr>
          <w:sz w:val="28"/>
          <w:szCs w:val="22"/>
        </w:rPr>
        <w:t>№</w:t>
      </w:r>
      <w:r>
        <w:rPr>
          <w:sz w:val="28"/>
          <w:szCs w:val="22"/>
        </w:rPr>
        <w:t>80</w:t>
      </w:r>
      <w:r w:rsidR="005858E2" w:rsidRPr="002C14D0">
        <w:rPr>
          <w:sz w:val="28"/>
          <w:szCs w:val="22"/>
        </w:rPr>
        <w:t xml:space="preserve"> </w:t>
      </w:r>
      <w:r w:rsidRPr="002C14D0">
        <w:rPr>
          <w:sz w:val="28"/>
          <w:szCs w:val="22"/>
        </w:rPr>
        <w:t>имени</w:t>
      </w:r>
      <w:r w:rsidR="005858E2" w:rsidRPr="002C14D0">
        <w:rPr>
          <w:spacing w:val="-4"/>
          <w:sz w:val="28"/>
          <w:szCs w:val="22"/>
        </w:rPr>
        <w:t xml:space="preserve"> </w:t>
      </w:r>
      <w:r>
        <w:rPr>
          <w:sz w:val="28"/>
          <w:szCs w:val="22"/>
        </w:rPr>
        <w:t>Г</w:t>
      </w:r>
      <w:r w:rsidRPr="002C14D0">
        <w:rPr>
          <w:sz w:val="28"/>
          <w:szCs w:val="22"/>
        </w:rPr>
        <w:t xml:space="preserve">ероя </w:t>
      </w:r>
      <w:r>
        <w:rPr>
          <w:sz w:val="28"/>
          <w:szCs w:val="22"/>
        </w:rPr>
        <w:t>Советского Союза РИХАРДА ЗОРГЕ</w:t>
      </w:r>
      <w:r w:rsidRPr="002C14D0">
        <w:rPr>
          <w:sz w:val="28"/>
          <w:szCs w:val="22"/>
        </w:rPr>
        <w:t>»</w:t>
      </w:r>
    </w:p>
    <w:p w:rsidR="005858E2" w:rsidRPr="002C14D0" w:rsidRDefault="005858E2" w:rsidP="005858E2">
      <w:pPr>
        <w:pStyle w:val="aff"/>
        <w:tabs>
          <w:tab w:val="left" w:pos="709"/>
        </w:tabs>
        <w:ind w:firstLine="567"/>
        <w:rPr>
          <w:color w:val="000000" w:themeColor="text1"/>
          <w:sz w:val="22"/>
        </w:rPr>
      </w:pPr>
    </w:p>
    <w:p w:rsidR="005858E2" w:rsidRDefault="005858E2" w:rsidP="005858E2">
      <w:pPr>
        <w:pStyle w:val="aff"/>
        <w:tabs>
          <w:tab w:val="left" w:pos="709"/>
        </w:tabs>
        <w:ind w:firstLine="567"/>
        <w:rPr>
          <w:color w:val="000000" w:themeColor="text1"/>
          <w:sz w:val="22"/>
        </w:rPr>
      </w:pPr>
    </w:p>
    <w:p w:rsidR="00063FB5" w:rsidRDefault="00063FB5" w:rsidP="005858E2">
      <w:pPr>
        <w:pStyle w:val="aff"/>
        <w:tabs>
          <w:tab w:val="left" w:pos="709"/>
        </w:tabs>
        <w:ind w:firstLine="567"/>
        <w:rPr>
          <w:color w:val="000000" w:themeColor="text1"/>
          <w:sz w:val="22"/>
        </w:rPr>
      </w:pPr>
    </w:p>
    <w:p w:rsidR="00063FB5" w:rsidRDefault="00063FB5" w:rsidP="00D165C2">
      <w:pPr>
        <w:pStyle w:val="aff"/>
        <w:tabs>
          <w:tab w:val="left" w:pos="709"/>
        </w:tabs>
        <w:rPr>
          <w:color w:val="000000" w:themeColor="text1"/>
          <w:sz w:val="22"/>
        </w:rPr>
      </w:pPr>
    </w:p>
    <w:p w:rsidR="00663F23" w:rsidRDefault="00663F23" w:rsidP="005858E2">
      <w:pPr>
        <w:pStyle w:val="aff"/>
        <w:tabs>
          <w:tab w:val="left" w:pos="709"/>
        </w:tabs>
        <w:ind w:firstLine="567"/>
        <w:rPr>
          <w:color w:val="000000" w:themeColor="text1"/>
          <w:sz w:val="22"/>
        </w:rPr>
      </w:pPr>
    </w:p>
    <w:p w:rsidR="00063FB5" w:rsidRPr="00FE710F" w:rsidRDefault="00FE710F" w:rsidP="00FE710F">
      <w:pPr>
        <w:pStyle w:val="aff"/>
        <w:tabs>
          <w:tab w:val="left" w:pos="709"/>
        </w:tabs>
        <w:ind w:firstLine="567"/>
        <w:jc w:val="center"/>
        <w:rPr>
          <w:color w:val="000000" w:themeColor="text1"/>
        </w:rPr>
      </w:pPr>
      <w:r w:rsidRPr="00FE710F">
        <w:rPr>
          <w:color w:val="000000" w:themeColor="text1"/>
        </w:rPr>
        <w:t>Ростов-на-Дону</w:t>
      </w:r>
    </w:p>
    <w:p w:rsidR="00FE710F" w:rsidRPr="002C14D0" w:rsidRDefault="00FE710F" w:rsidP="00FE710F">
      <w:pPr>
        <w:pStyle w:val="aff"/>
        <w:tabs>
          <w:tab w:val="left" w:pos="709"/>
        </w:tabs>
        <w:ind w:firstLine="567"/>
        <w:jc w:val="center"/>
        <w:rPr>
          <w:color w:val="000000" w:themeColor="text1"/>
          <w:sz w:val="22"/>
        </w:rPr>
      </w:pPr>
      <w:r w:rsidRPr="00FE710F">
        <w:rPr>
          <w:color w:val="000000" w:themeColor="text1"/>
        </w:rPr>
        <w:t>2023</w:t>
      </w:r>
    </w:p>
    <w:p w:rsidR="007D34A5" w:rsidRDefault="007D34A5" w:rsidP="00EB6E46">
      <w:pPr>
        <w:spacing w:after="0" w:line="240" w:lineRule="auto"/>
        <w:rPr>
          <w:rFonts w:ascii="Times New Roman" w:hAnsi="Times New Roman" w:cs="Times New Roman"/>
          <w:sz w:val="24"/>
          <w:szCs w:val="24"/>
        </w:rPr>
      </w:pPr>
    </w:p>
    <w:tbl>
      <w:tblPr>
        <w:tblStyle w:val="affd"/>
        <w:tblW w:w="0" w:type="auto"/>
        <w:tblLook w:val="04A0" w:firstRow="1" w:lastRow="0" w:firstColumn="1" w:lastColumn="0" w:noHBand="0" w:noVBand="1"/>
      </w:tblPr>
      <w:tblGrid>
        <w:gridCol w:w="816"/>
        <w:gridCol w:w="4000"/>
        <w:gridCol w:w="1290"/>
      </w:tblGrid>
      <w:tr w:rsidR="007D34A5" w:rsidTr="001A481F">
        <w:tc>
          <w:tcPr>
            <w:tcW w:w="769" w:type="dxa"/>
          </w:tcPr>
          <w:p w:rsidR="007D34A5" w:rsidRPr="007E0FD5" w:rsidRDefault="007D34A5" w:rsidP="007E0FD5">
            <w:pPr>
              <w:pStyle w:val="aff1"/>
              <w:spacing w:after="0"/>
              <w:ind w:left="0"/>
              <w:jc w:val="center"/>
              <w:rPr>
                <w:sz w:val="24"/>
                <w:szCs w:val="24"/>
              </w:rPr>
            </w:pPr>
            <w:r w:rsidRPr="007E0FD5">
              <w:rPr>
                <w:sz w:val="24"/>
                <w:szCs w:val="24"/>
              </w:rPr>
              <w:t>№ п/п</w:t>
            </w:r>
          </w:p>
        </w:tc>
        <w:tc>
          <w:tcPr>
            <w:tcW w:w="4772" w:type="dxa"/>
          </w:tcPr>
          <w:p w:rsidR="007D34A5" w:rsidRPr="007E0FD5" w:rsidRDefault="007D34A5" w:rsidP="007E0FD5">
            <w:pPr>
              <w:pStyle w:val="aff1"/>
              <w:spacing w:after="0"/>
              <w:ind w:left="0"/>
              <w:jc w:val="center"/>
              <w:rPr>
                <w:sz w:val="24"/>
                <w:szCs w:val="24"/>
              </w:rPr>
            </w:pPr>
            <w:r w:rsidRPr="007E0FD5">
              <w:rPr>
                <w:sz w:val="24"/>
                <w:szCs w:val="24"/>
              </w:rPr>
              <w:t>Содержание</w:t>
            </w:r>
          </w:p>
        </w:tc>
        <w:tc>
          <w:tcPr>
            <w:tcW w:w="1345" w:type="dxa"/>
          </w:tcPr>
          <w:p w:rsidR="007D34A5" w:rsidRPr="007E0FD5" w:rsidRDefault="007D34A5" w:rsidP="007E0FD5">
            <w:pPr>
              <w:pStyle w:val="aff1"/>
              <w:spacing w:after="0"/>
              <w:ind w:left="0"/>
              <w:jc w:val="center"/>
              <w:rPr>
                <w:sz w:val="24"/>
                <w:szCs w:val="24"/>
              </w:rPr>
            </w:pPr>
            <w:r w:rsidRPr="007E0FD5">
              <w:rPr>
                <w:sz w:val="24"/>
                <w:szCs w:val="24"/>
              </w:rPr>
              <w:t>Страница</w:t>
            </w:r>
          </w:p>
        </w:tc>
      </w:tr>
      <w:tr w:rsidR="00981175" w:rsidTr="001A481F">
        <w:tc>
          <w:tcPr>
            <w:tcW w:w="769" w:type="dxa"/>
          </w:tcPr>
          <w:p w:rsidR="00981175" w:rsidRPr="007E0FD5" w:rsidRDefault="00981175" w:rsidP="007E0FD5">
            <w:pPr>
              <w:pStyle w:val="aff1"/>
              <w:spacing w:after="0"/>
              <w:ind w:left="0"/>
              <w:jc w:val="center"/>
              <w:rPr>
                <w:sz w:val="24"/>
                <w:szCs w:val="24"/>
              </w:rPr>
            </w:pPr>
          </w:p>
        </w:tc>
        <w:tc>
          <w:tcPr>
            <w:tcW w:w="4772" w:type="dxa"/>
          </w:tcPr>
          <w:p w:rsidR="00981175" w:rsidRPr="007E0FD5" w:rsidRDefault="00981175" w:rsidP="007E0FD5">
            <w:pPr>
              <w:rPr>
                <w:rFonts w:ascii="Times New Roman" w:hAnsi="Times New Roman" w:cs="Times New Roman"/>
                <w:sz w:val="24"/>
                <w:szCs w:val="24"/>
              </w:rPr>
            </w:pPr>
            <w:r w:rsidRPr="007E0FD5">
              <w:rPr>
                <w:rFonts w:ascii="Times New Roman" w:hAnsi="Times New Roman" w:cs="Times New Roman"/>
                <w:sz w:val="24"/>
                <w:szCs w:val="24"/>
              </w:rPr>
              <w:t>ОБЩИЕ ПОЛОЖЕНИЯ</w:t>
            </w:r>
          </w:p>
          <w:p w:rsidR="00981175" w:rsidRPr="007E0FD5" w:rsidRDefault="00981175" w:rsidP="007E0FD5">
            <w:pPr>
              <w:pStyle w:val="aff1"/>
              <w:spacing w:after="0"/>
              <w:ind w:left="0"/>
              <w:jc w:val="center"/>
              <w:rPr>
                <w:sz w:val="24"/>
                <w:szCs w:val="24"/>
              </w:rPr>
            </w:pPr>
          </w:p>
        </w:tc>
        <w:tc>
          <w:tcPr>
            <w:tcW w:w="1345" w:type="dxa"/>
          </w:tcPr>
          <w:p w:rsidR="00981175" w:rsidRPr="007E0FD5" w:rsidRDefault="00594626" w:rsidP="007E0FD5">
            <w:pPr>
              <w:pStyle w:val="aff1"/>
              <w:spacing w:after="0"/>
              <w:ind w:left="0"/>
              <w:rPr>
                <w:sz w:val="24"/>
                <w:szCs w:val="24"/>
              </w:rPr>
            </w:pPr>
            <w:r w:rsidRPr="007E0FD5">
              <w:rPr>
                <w:sz w:val="24"/>
                <w:szCs w:val="24"/>
              </w:rPr>
              <w:t>4</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1</w:t>
            </w:r>
          </w:p>
        </w:tc>
        <w:tc>
          <w:tcPr>
            <w:tcW w:w="4772" w:type="dxa"/>
          </w:tcPr>
          <w:p w:rsidR="007D34A5" w:rsidRPr="007E0FD5" w:rsidRDefault="007D34A5" w:rsidP="007E0FD5">
            <w:pPr>
              <w:pStyle w:val="aff1"/>
              <w:spacing w:after="0" w:line="240" w:lineRule="auto"/>
              <w:ind w:left="0"/>
              <w:rPr>
                <w:sz w:val="24"/>
                <w:szCs w:val="24"/>
              </w:rPr>
            </w:pPr>
            <w:r w:rsidRPr="007E0FD5">
              <w:rPr>
                <w:sz w:val="24"/>
                <w:szCs w:val="24"/>
              </w:rPr>
              <w:t xml:space="preserve">ЦЕЛЕВОЙ РАЗДЕЛ ОСНОВНОЙ ОБРАЗОВАТЕЛЬНОЙ ПРОГРАММЫ </w:t>
            </w:r>
            <w:r w:rsidR="003F33EC" w:rsidRPr="007E0FD5">
              <w:rPr>
                <w:sz w:val="24"/>
                <w:szCs w:val="24"/>
              </w:rPr>
              <w:t xml:space="preserve">НАЧАЛЬНОГО ОБЩЕГО ОБРАЗОВАНИЯ </w:t>
            </w:r>
          </w:p>
        </w:tc>
        <w:tc>
          <w:tcPr>
            <w:tcW w:w="1345" w:type="dxa"/>
          </w:tcPr>
          <w:p w:rsidR="007D34A5" w:rsidRPr="007E0FD5" w:rsidRDefault="00594626" w:rsidP="007E0FD5">
            <w:pPr>
              <w:pStyle w:val="aff1"/>
              <w:spacing w:after="0"/>
              <w:ind w:left="0"/>
              <w:rPr>
                <w:sz w:val="24"/>
                <w:szCs w:val="24"/>
              </w:rPr>
            </w:pPr>
            <w:r w:rsidRPr="007E0FD5">
              <w:rPr>
                <w:sz w:val="24"/>
                <w:szCs w:val="24"/>
              </w:rPr>
              <w:t>9</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1.1.</w:t>
            </w:r>
          </w:p>
        </w:tc>
        <w:tc>
          <w:tcPr>
            <w:tcW w:w="4772" w:type="dxa"/>
          </w:tcPr>
          <w:p w:rsidR="007D34A5" w:rsidRPr="007E0FD5" w:rsidRDefault="007D34A5" w:rsidP="007E0FD5">
            <w:pPr>
              <w:pStyle w:val="aff1"/>
              <w:spacing w:after="0"/>
              <w:ind w:left="0"/>
              <w:rPr>
                <w:sz w:val="24"/>
                <w:szCs w:val="24"/>
              </w:rPr>
            </w:pPr>
            <w:r w:rsidRPr="007E0FD5">
              <w:rPr>
                <w:sz w:val="24"/>
                <w:szCs w:val="24"/>
              </w:rPr>
              <w:t>Пояснительная записка</w:t>
            </w:r>
          </w:p>
        </w:tc>
        <w:tc>
          <w:tcPr>
            <w:tcW w:w="1345" w:type="dxa"/>
          </w:tcPr>
          <w:p w:rsidR="007D34A5" w:rsidRPr="007E0FD5" w:rsidRDefault="00594626" w:rsidP="007E0FD5">
            <w:pPr>
              <w:pStyle w:val="aff1"/>
              <w:spacing w:after="0"/>
              <w:ind w:left="0"/>
              <w:rPr>
                <w:sz w:val="24"/>
                <w:szCs w:val="24"/>
              </w:rPr>
            </w:pPr>
            <w:r w:rsidRPr="007E0FD5">
              <w:rPr>
                <w:sz w:val="24"/>
                <w:szCs w:val="24"/>
              </w:rPr>
              <w:t>9</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1.1.1.</w:t>
            </w:r>
          </w:p>
        </w:tc>
        <w:tc>
          <w:tcPr>
            <w:tcW w:w="4772" w:type="dxa"/>
          </w:tcPr>
          <w:p w:rsidR="007D34A5" w:rsidRPr="007E0FD5" w:rsidRDefault="007D34A5" w:rsidP="007E0FD5">
            <w:pPr>
              <w:pStyle w:val="aff1"/>
              <w:spacing w:after="0" w:line="240" w:lineRule="auto"/>
              <w:ind w:left="0"/>
              <w:rPr>
                <w:sz w:val="24"/>
                <w:szCs w:val="24"/>
              </w:rPr>
            </w:pPr>
            <w:r w:rsidRPr="007E0FD5">
              <w:rPr>
                <w:sz w:val="24"/>
                <w:szCs w:val="24"/>
              </w:rPr>
              <w:t xml:space="preserve">Цели реализации основной образовательной программы </w:t>
            </w:r>
            <w:r w:rsidR="003F33EC" w:rsidRPr="007E0FD5">
              <w:rPr>
                <w:sz w:val="24"/>
                <w:szCs w:val="24"/>
              </w:rPr>
              <w:t>начального</w:t>
            </w:r>
            <w:r w:rsidRPr="007E0FD5">
              <w:rPr>
                <w:sz w:val="24"/>
                <w:szCs w:val="24"/>
              </w:rPr>
              <w:t xml:space="preserve"> общего образования</w:t>
            </w:r>
          </w:p>
        </w:tc>
        <w:tc>
          <w:tcPr>
            <w:tcW w:w="1345" w:type="dxa"/>
          </w:tcPr>
          <w:p w:rsidR="007D34A5" w:rsidRPr="007E0FD5" w:rsidRDefault="00594626" w:rsidP="007E0FD5">
            <w:pPr>
              <w:pStyle w:val="aff1"/>
              <w:spacing w:after="0"/>
              <w:ind w:left="0"/>
              <w:rPr>
                <w:sz w:val="24"/>
                <w:szCs w:val="24"/>
              </w:rPr>
            </w:pPr>
            <w:r w:rsidRPr="007E0FD5">
              <w:rPr>
                <w:sz w:val="24"/>
                <w:szCs w:val="24"/>
              </w:rPr>
              <w:t>9</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1.1.2.</w:t>
            </w:r>
          </w:p>
        </w:tc>
        <w:tc>
          <w:tcPr>
            <w:tcW w:w="4772" w:type="dxa"/>
          </w:tcPr>
          <w:p w:rsidR="007D34A5" w:rsidRPr="007E0FD5" w:rsidRDefault="007D34A5" w:rsidP="007E0FD5">
            <w:pPr>
              <w:pStyle w:val="aff1"/>
              <w:spacing w:after="0" w:line="240" w:lineRule="auto"/>
              <w:ind w:left="0"/>
              <w:rPr>
                <w:sz w:val="24"/>
                <w:szCs w:val="24"/>
              </w:rPr>
            </w:pPr>
            <w:r w:rsidRPr="007E0FD5">
              <w:rPr>
                <w:sz w:val="24"/>
                <w:szCs w:val="24"/>
              </w:rPr>
              <w:t xml:space="preserve">Принципы формирования и механизмы реализации основной образовательной программы </w:t>
            </w:r>
            <w:r w:rsidR="003F33EC" w:rsidRPr="007E0FD5">
              <w:rPr>
                <w:sz w:val="24"/>
                <w:szCs w:val="24"/>
              </w:rPr>
              <w:t>начального</w:t>
            </w:r>
            <w:r w:rsidRPr="007E0FD5">
              <w:rPr>
                <w:sz w:val="24"/>
                <w:szCs w:val="24"/>
              </w:rPr>
              <w:t xml:space="preserve"> общего образования</w:t>
            </w:r>
          </w:p>
        </w:tc>
        <w:tc>
          <w:tcPr>
            <w:tcW w:w="1345" w:type="dxa"/>
          </w:tcPr>
          <w:p w:rsidR="007D34A5" w:rsidRPr="007E0FD5" w:rsidRDefault="00594626" w:rsidP="007E0FD5">
            <w:pPr>
              <w:pStyle w:val="aff1"/>
              <w:spacing w:after="0"/>
              <w:ind w:left="0"/>
              <w:rPr>
                <w:sz w:val="24"/>
                <w:szCs w:val="24"/>
              </w:rPr>
            </w:pPr>
            <w:r w:rsidRPr="007E0FD5">
              <w:rPr>
                <w:sz w:val="24"/>
                <w:szCs w:val="24"/>
              </w:rPr>
              <w:t>13</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1.1.3.</w:t>
            </w:r>
          </w:p>
        </w:tc>
        <w:tc>
          <w:tcPr>
            <w:tcW w:w="4772" w:type="dxa"/>
          </w:tcPr>
          <w:p w:rsidR="007D34A5" w:rsidRPr="007E0FD5" w:rsidRDefault="007D34A5" w:rsidP="007E0FD5">
            <w:pPr>
              <w:pStyle w:val="aff1"/>
              <w:spacing w:after="0" w:line="240" w:lineRule="auto"/>
              <w:ind w:left="0"/>
              <w:rPr>
                <w:sz w:val="24"/>
                <w:szCs w:val="24"/>
              </w:rPr>
            </w:pPr>
            <w:r w:rsidRPr="007E0FD5">
              <w:rPr>
                <w:sz w:val="24"/>
                <w:szCs w:val="24"/>
              </w:rPr>
              <w:t xml:space="preserve">Общая характеристика основной образовательной программы </w:t>
            </w:r>
            <w:r w:rsidR="003F33EC" w:rsidRPr="007E0FD5">
              <w:rPr>
                <w:sz w:val="24"/>
                <w:szCs w:val="24"/>
              </w:rPr>
              <w:t>начального</w:t>
            </w:r>
            <w:r w:rsidRPr="007E0FD5">
              <w:rPr>
                <w:sz w:val="24"/>
                <w:szCs w:val="24"/>
              </w:rPr>
              <w:t xml:space="preserve"> общего образования</w:t>
            </w:r>
          </w:p>
        </w:tc>
        <w:tc>
          <w:tcPr>
            <w:tcW w:w="1345" w:type="dxa"/>
          </w:tcPr>
          <w:p w:rsidR="007D34A5" w:rsidRPr="007E0FD5" w:rsidRDefault="00594626" w:rsidP="007E0FD5">
            <w:pPr>
              <w:pStyle w:val="aff1"/>
              <w:spacing w:after="0"/>
              <w:ind w:left="0"/>
              <w:rPr>
                <w:sz w:val="24"/>
                <w:szCs w:val="24"/>
              </w:rPr>
            </w:pPr>
            <w:r w:rsidRPr="007E0FD5">
              <w:rPr>
                <w:sz w:val="24"/>
                <w:szCs w:val="24"/>
              </w:rPr>
              <w:t>15</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1.2</w:t>
            </w:r>
          </w:p>
        </w:tc>
        <w:tc>
          <w:tcPr>
            <w:tcW w:w="4772" w:type="dxa"/>
          </w:tcPr>
          <w:p w:rsidR="007D34A5" w:rsidRPr="007E0FD5" w:rsidRDefault="007D34A5" w:rsidP="007E0FD5">
            <w:pPr>
              <w:pStyle w:val="aff1"/>
              <w:spacing w:after="0" w:line="240" w:lineRule="auto"/>
              <w:ind w:left="0"/>
              <w:rPr>
                <w:sz w:val="24"/>
                <w:szCs w:val="24"/>
              </w:rPr>
            </w:pPr>
            <w:r w:rsidRPr="007E0FD5">
              <w:rPr>
                <w:sz w:val="24"/>
                <w:szCs w:val="24"/>
              </w:rPr>
              <w:t xml:space="preserve">Планируемые результаты освоения обучающимися основной образовательной программы </w:t>
            </w:r>
            <w:r w:rsidR="003F33EC" w:rsidRPr="007E0FD5">
              <w:rPr>
                <w:sz w:val="24"/>
                <w:szCs w:val="24"/>
              </w:rPr>
              <w:t>начального</w:t>
            </w:r>
            <w:r w:rsidRPr="007E0FD5">
              <w:rPr>
                <w:sz w:val="24"/>
                <w:szCs w:val="24"/>
              </w:rPr>
              <w:t xml:space="preserve"> общего образования: общая характеристика</w:t>
            </w:r>
          </w:p>
        </w:tc>
        <w:tc>
          <w:tcPr>
            <w:tcW w:w="1345" w:type="dxa"/>
          </w:tcPr>
          <w:p w:rsidR="007D34A5" w:rsidRPr="007E0FD5" w:rsidRDefault="00DE6AB4" w:rsidP="007E0FD5">
            <w:pPr>
              <w:pStyle w:val="aff1"/>
              <w:spacing w:after="0"/>
              <w:ind w:left="0"/>
              <w:rPr>
                <w:sz w:val="24"/>
                <w:szCs w:val="24"/>
              </w:rPr>
            </w:pPr>
            <w:r w:rsidRPr="007E0FD5">
              <w:rPr>
                <w:sz w:val="24"/>
                <w:szCs w:val="24"/>
              </w:rPr>
              <w:t>1</w:t>
            </w:r>
            <w:r w:rsidR="00594626" w:rsidRPr="007E0FD5">
              <w:rPr>
                <w:sz w:val="24"/>
                <w:szCs w:val="24"/>
              </w:rPr>
              <w:t>7</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1.3.</w:t>
            </w:r>
          </w:p>
        </w:tc>
        <w:tc>
          <w:tcPr>
            <w:tcW w:w="4772" w:type="dxa"/>
          </w:tcPr>
          <w:p w:rsidR="007D34A5" w:rsidRPr="007E0FD5" w:rsidRDefault="007D34A5" w:rsidP="007E0FD5">
            <w:pPr>
              <w:pStyle w:val="aff1"/>
              <w:spacing w:after="0" w:line="240" w:lineRule="auto"/>
              <w:ind w:left="0"/>
              <w:rPr>
                <w:sz w:val="24"/>
                <w:szCs w:val="24"/>
              </w:rPr>
            </w:pPr>
            <w:r w:rsidRPr="007E0FD5">
              <w:rPr>
                <w:sz w:val="24"/>
                <w:szCs w:val="24"/>
              </w:rPr>
              <w:t xml:space="preserve">Система оценки достижения планируемых результатов освоения основной образовательной программы </w:t>
            </w:r>
            <w:r w:rsidR="003F33EC" w:rsidRPr="007E0FD5">
              <w:rPr>
                <w:sz w:val="24"/>
                <w:szCs w:val="24"/>
              </w:rPr>
              <w:t>начального</w:t>
            </w:r>
            <w:r w:rsidRPr="007E0FD5">
              <w:rPr>
                <w:sz w:val="24"/>
                <w:szCs w:val="24"/>
              </w:rPr>
              <w:t xml:space="preserve"> общего образования</w:t>
            </w:r>
          </w:p>
        </w:tc>
        <w:tc>
          <w:tcPr>
            <w:tcW w:w="1345" w:type="dxa"/>
          </w:tcPr>
          <w:p w:rsidR="007D34A5" w:rsidRPr="007E0FD5" w:rsidRDefault="00DE6AB4" w:rsidP="007E0FD5">
            <w:pPr>
              <w:pStyle w:val="aff1"/>
              <w:spacing w:after="0"/>
              <w:ind w:left="0"/>
              <w:rPr>
                <w:sz w:val="24"/>
                <w:szCs w:val="24"/>
              </w:rPr>
            </w:pPr>
            <w:r w:rsidRPr="007E0FD5">
              <w:rPr>
                <w:sz w:val="24"/>
                <w:szCs w:val="24"/>
              </w:rPr>
              <w:t>1</w:t>
            </w:r>
            <w:r w:rsidR="00594626" w:rsidRPr="007E0FD5">
              <w:rPr>
                <w:sz w:val="24"/>
                <w:szCs w:val="24"/>
              </w:rPr>
              <w:t>9</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1.3.1.</w:t>
            </w:r>
          </w:p>
        </w:tc>
        <w:tc>
          <w:tcPr>
            <w:tcW w:w="4772" w:type="dxa"/>
          </w:tcPr>
          <w:p w:rsidR="007D34A5" w:rsidRPr="007E0FD5" w:rsidRDefault="007D34A5" w:rsidP="007E0FD5">
            <w:pPr>
              <w:pStyle w:val="aff1"/>
              <w:spacing w:after="0"/>
              <w:ind w:left="0"/>
              <w:rPr>
                <w:sz w:val="24"/>
                <w:szCs w:val="24"/>
              </w:rPr>
            </w:pPr>
            <w:r w:rsidRPr="007E0FD5">
              <w:rPr>
                <w:sz w:val="24"/>
                <w:szCs w:val="24"/>
              </w:rPr>
              <w:t>Общие положения</w:t>
            </w:r>
          </w:p>
        </w:tc>
        <w:tc>
          <w:tcPr>
            <w:tcW w:w="1345" w:type="dxa"/>
          </w:tcPr>
          <w:p w:rsidR="007D34A5" w:rsidRPr="007E0FD5" w:rsidRDefault="00594626" w:rsidP="007E0FD5">
            <w:pPr>
              <w:pStyle w:val="aff1"/>
              <w:spacing w:after="0"/>
              <w:ind w:left="0"/>
              <w:rPr>
                <w:sz w:val="24"/>
                <w:szCs w:val="24"/>
              </w:rPr>
            </w:pPr>
            <w:r w:rsidRPr="007E0FD5">
              <w:rPr>
                <w:sz w:val="24"/>
                <w:szCs w:val="24"/>
              </w:rPr>
              <w:t>21</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1.3.2.</w:t>
            </w:r>
          </w:p>
        </w:tc>
        <w:tc>
          <w:tcPr>
            <w:tcW w:w="4772" w:type="dxa"/>
          </w:tcPr>
          <w:p w:rsidR="007D34A5" w:rsidRPr="007E0FD5" w:rsidRDefault="002401AF" w:rsidP="007E0FD5">
            <w:pPr>
              <w:pStyle w:val="31"/>
              <w:spacing w:after="0" w:line="240" w:lineRule="auto"/>
              <w:rPr>
                <w:rFonts w:ascii="Times New Roman" w:hAnsi="Times New Roman" w:cs="Times New Roman"/>
                <w:b w:val="0"/>
                <w:color w:val="auto"/>
                <w:sz w:val="24"/>
                <w:szCs w:val="24"/>
              </w:rPr>
            </w:pPr>
            <w:r w:rsidRPr="007E0FD5">
              <w:rPr>
                <w:rFonts w:ascii="Times New Roman" w:hAnsi="Times New Roman" w:cs="Times New Roman"/>
                <w:b w:val="0"/>
                <w:color w:val="auto"/>
                <w:sz w:val="24"/>
                <w:szCs w:val="24"/>
              </w:rPr>
              <w:t>Особенности оценки личностных, метапредметных и предметных достижений</w:t>
            </w:r>
          </w:p>
        </w:tc>
        <w:tc>
          <w:tcPr>
            <w:tcW w:w="1345" w:type="dxa"/>
          </w:tcPr>
          <w:p w:rsidR="007D34A5" w:rsidRPr="007E0FD5" w:rsidRDefault="00594626" w:rsidP="007E0FD5">
            <w:pPr>
              <w:pStyle w:val="aff1"/>
              <w:spacing w:after="0"/>
              <w:ind w:left="0"/>
              <w:rPr>
                <w:sz w:val="24"/>
                <w:szCs w:val="24"/>
              </w:rPr>
            </w:pPr>
            <w:r w:rsidRPr="007E0FD5">
              <w:rPr>
                <w:sz w:val="24"/>
                <w:szCs w:val="24"/>
              </w:rPr>
              <w:t>22</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1.3.3.</w:t>
            </w:r>
          </w:p>
        </w:tc>
        <w:tc>
          <w:tcPr>
            <w:tcW w:w="4772" w:type="dxa"/>
          </w:tcPr>
          <w:p w:rsidR="007D34A5" w:rsidRPr="007E0FD5" w:rsidRDefault="007D34A5" w:rsidP="007E0FD5">
            <w:pPr>
              <w:pStyle w:val="aff1"/>
              <w:spacing w:after="0" w:line="240" w:lineRule="auto"/>
              <w:ind w:left="0"/>
              <w:rPr>
                <w:sz w:val="24"/>
                <w:szCs w:val="24"/>
              </w:rPr>
            </w:pPr>
            <w:r w:rsidRPr="007E0FD5">
              <w:rPr>
                <w:sz w:val="24"/>
                <w:szCs w:val="24"/>
              </w:rPr>
              <w:t>Организация и содержание оценочных процедур</w:t>
            </w:r>
          </w:p>
        </w:tc>
        <w:tc>
          <w:tcPr>
            <w:tcW w:w="1345" w:type="dxa"/>
          </w:tcPr>
          <w:p w:rsidR="007D34A5" w:rsidRPr="007E0FD5" w:rsidRDefault="00DE6AB4" w:rsidP="007E0FD5">
            <w:pPr>
              <w:pStyle w:val="aff1"/>
              <w:spacing w:after="0"/>
              <w:ind w:left="0"/>
              <w:rPr>
                <w:sz w:val="24"/>
                <w:szCs w:val="24"/>
              </w:rPr>
            </w:pPr>
            <w:r w:rsidRPr="007E0FD5">
              <w:rPr>
                <w:sz w:val="24"/>
                <w:szCs w:val="24"/>
              </w:rPr>
              <w:t>24</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2.</w:t>
            </w:r>
          </w:p>
        </w:tc>
        <w:tc>
          <w:tcPr>
            <w:tcW w:w="4772" w:type="dxa"/>
          </w:tcPr>
          <w:p w:rsidR="007D34A5" w:rsidRPr="007E0FD5" w:rsidRDefault="007D34A5" w:rsidP="007E0FD5">
            <w:pPr>
              <w:pStyle w:val="aff1"/>
              <w:spacing w:after="0" w:line="240" w:lineRule="auto"/>
              <w:ind w:left="0"/>
              <w:rPr>
                <w:sz w:val="24"/>
                <w:szCs w:val="24"/>
              </w:rPr>
            </w:pPr>
            <w:r w:rsidRPr="007E0FD5">
              <w:rPr>
                <w:sz w:val="24"/>
                <w:szCs w:val="24"/>
              </w:rPr>
              <w:t xml:space="preserve">СОДЕРЖАТЕЛЬНЫЙ  РАЗДЕЛ ПРОГРАММЫ </w:t>
            </w:r>
            <w:r w:rsidR="003F33EC" w:rsidRPr="007E0FD5">
              <w:rPr>
                <w:sz w:val="24"/>
                <w:szCs w:val="24"/>
              </w:rPr>
              <w:t>НАЧАЛЬНОГО</w:t>
            </w:r>
            <w:r w:rsidRPr="007E0FD5">
              <w:rPr>
                <w:sz w:val="24"/>
                <w:szCs w:val="24"/>
              </w:rPr>
              <w:t xml:space="preserve"> ОБЩЕГО ОБРАЗОВАНИЯ</w:t>
            </w:r>
          </w:p>
        </w:tc>
        <w:tc>
          <w:tcPr>
            <w:tcW w:w="1345" w:type="dxa"/>
          </w:tcPr>
          <w:p w:rsidR="007D34A5" w:rsidRPr="007E0FD5" w:rsidRDefault="00594626" w:rsidP="007E0FD5">
            <w:pPr>
              <w:pStyle w:val="aff1"/>
              <w:spacing w:after="0"/>
              <w:ind w:left="0"/>
              <w:rPr>
                <w:sz w:val="24"/>
                <w:szCs w:val="24"/>
              </w:rPr>
            </w:pPr>
            <w:r w:rsidRPr="007E0FD5">
              <w:rPr>
                <w:sz w:val="24"/>
                <w:szCs w:val="24"/>
              </w:rPr>
              <w:t>55</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 xml:space="preserve">2.1. </w:t>
            </w:r>
          </w:p>
        </w:tc>
        <w:tc>
          <w:tcPr>
            <w:tcW w:w="4772" w:type="dxa"/>
          </w:tcPr>
          <w:p w:rsidR="007D34A5" w:rsidRPr="007E0FD5" w:rsidRDefault="007D34A5" w:rsidP="007E0FD5">
            <w:pPr>
              <w:pStyle w:val="aff1"/>
              <w:spacing w:after="0"/>
              <w:ind w:left="0"/>
              <w:rPr>
                <w:sz w:val="24"/>
                <w:szCs w:val="24"/>
              </w:rPr>
            </w:pPr>
            <w:r w:rsidRPr="007E0FD5">
              <w:rPr>
                <w:sz w:val="24"/>
                <w:szCs w:val="24"/>
              </w:rPr>
              <w:t>Рабочие программы учебных предметов</w:t>
            </w:r>
          </w:p>
        </w:tc>
        <w:tc>
          <w:tcPr>
            <w:tcW w:w="1345" w:type="dxa"/>
          </w:tcPr>
          <w:p w:rsidR="007D34A5" w:rsidRPr="007E0FD5" w:rsidRDefault="00594626" w:rsidP="007E0FD5">
            <w:pPr>
              <w:pStyle w:val="aff1"/>
              <w:spacing w:after="0"/>
              <w:ind w:left="0"/>
              <w:rPr>
                <w:sz w:val="24"/>
                <w:szCs w:val="24"/>
              </w:rPr>
            </w:pPr>
            <w:r w:rsidRPr="007E0FD5">
              <w:rPr>
                <w:sz w:val="24"/>
                <w:szCs w:val="24"/>
              </w:rPr>
              <w:t>55</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2.1.1.</w:t>
            </w:r>
          </w:p>
        </w:tc>
        <w:tc>
          <w:tcPr>
            <w:tcW w:w="4772" w:type="dxa"/>
          </w:tcPr>
          <w:p w:rsidR="007D34A5" w:rsidRPr="007E0FD5" w:rsidRDefault="007D34A5" w:rsidP="007E0FD5">
            <w:pPr>
              <w:pStyle w:val="aff1"/>
              <w:spacing w:after="0"/>
              <w:ind w:left="0"/>
              <w:rPr>
                <w:sz w:val="24"/>
                <w:szCs w:val="24"/>
              </w:rPr>
            </w:pPr>
            <w:r w:rsidRPr="007E0FD5">
              <w:rPr>
                <w:sz w:val="24"/>
                <w:szCs w:val="24"/>
              </w:rPr>
              <w:t>Русский язык</w:t>
            </w:r>
          </w:p>
        </w:tc>
        <w:tc>
          <w:tcPr>
            <w:tcW w:w="1345" w:type="dxa"/>
          </w:tcPr>
          <w:p w:rsidR="007D34A5" w:rsidRPr="007E0FD5" w:rsidRDefault="00594626" w:rsidP="007E0FD5">
            <w:pPr>
              <w:pStyle w:val="aff1"/>
              <w:spacing w:after="0"/>
              <w:ind w:left="0"/>
              <w:rPr>
                <w:sz w:val="24"/>
                <w:szCs w:val="24"/>
              </w:rPr>
            </w:pPr>
            <w:r w:rsidRPr="007E0FD5">
              <w:rPr>
                <w:sz w:val="24"/>
                <w:szCs w:val="24"/>
              </w:rPr>
              <w:t>56</w:t>
            </w:r>
          </w:p>
        </w:tc>
      </w:tr>
      <w:tr w:rsidR="007D34A5" w:rsidTr="001A481F">
        <w:tc>
          <w:tcPr>
            <w:tcW w:w="769" w:type="dxa"/>
          </w:tcPr>
          <w:p w:rsidR="007D34A5" w:rsidRPr="007E0FD5" w:rsidRDefault="007D34A5" w:rsidP="007E0FD5">
            <w:pPr>
              <w:pStyle w:val="aff1"/>
              <w:spacing w:after="0"/>
              <w:ind w:left="0"/>
              <w:rPr>
                <w:sz w:val="24"/>
                <w:szCs w:val="24"/>
              </w:rPr>
            </w:pPr>
            <w:r w:rsidRPr="007E0FD5">
              <w:rPr>
                <w:sz w:val="24"/>
                <w:szCs w:val="24"/>
              </w:rPr>
              <w:t>2.1.2.</w:t>
            </w:r>
          </w:p>
        </w:tc>
        <w:tc>
          <w:tcPr>
            <w:tcW w:w="4772" w:type="dxa"/>
          </w:tcPr>
          <w:p w:rsidR="007D34A5" w:rsidRPr="007E0FD5" w:rsidRDefault="007D34A5" w:rsidP="007E0FD5">
            <w:pPr>
              <w:pStyle w:val="aff1"/>
              <w:spacing w:after="0"/>
              <w:ind w:left="0"/>
              <w:rPr>
                <w:sz w:val="24"/>
                <w:szCs w:val="24"/>
              </w:rPr>
            </w:pPr>
            <w:r w:rsidRPr="007E0FD5">
              <w:rPr>
                <w:sz w:val="24"/>
                <w:szCs w:val="24"/>
              </w:rPr>
              <w:t>Литер</w:t>
            </w:r>
            <w:r w:rsidR="003F33EC" w:rsidRPr="007E0FD5">
              <w:rPr>
                <w:sz w:val="24"/>
                <w:szCs w:val="24"/>
              </w:rPr>
              <w:t>атурное чтение</w:t>
            </w:r>
          </w:p>
        </w:tc>
        <w:tc>
          <w:tcPr>
            <w:tcW w:w="1345" w:type="dxa"/>
          </w:tcPr>
          <w:p w:rsidR="007D34A5" w:rsidRPr="007E0FD5" w:rsidRDefault="00594626" w:rsidP="007E0FD5">
            <w:pPr>
              <w:pStyle w:val="aff1"/>
              <w:spacing w:after="0"/>
              <w:ind w:left="0"/>
              <w:rPr>
                <w:sz w:val="24"/>
                <w:szCs w:val="24"/>
              </w:rPr>
            </w:pPr>
            <w:r w:rsidRPr="007E0FD5">
              <w:rPr>
                <w:sz w:val="24"/>
                <w:szCs w:val="24"/>
              </w:rPr>
              <w:t>100</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2.1.3.</w:t>
            </w:r>
          </w:p>
        </w:tc>
        <w:tc>
          <w:tcPr>
            <w:tcW w:w="4772" w:type="dxa"/>
          </w:tcPr>
          <w:p w:rsidR="00594626" w:rsidRPr="007E0FD5" w:rsidRDefault="00594626" w:rsidP="007E0FD5">
            <w:pPr>
              <w:pStyle w:val="aff1"/>
              <w:spacing w:after="0"/>
              <w:ind w:left="0"/>
              <w:rPr>
                <w:sz w:val="24"/>
                <w:szCs w:val="24"/>
              </w:rPr>
            </w:pPr>
            <w:r w:rsidRPr="007E0FD5">
              <w:rPr>
                <w:sz w:val="24"/>
                <w:szCs w:val="24"/>
              </w:rPr>
              <w:t>Иностранный язык (английский)</w:t>
            </w:r>
          </w:p>
        </w:tc>
        <w:tc>
          <w:tcPr>
            <w:tcW w:w="1345" w:type="dxa"/>
          </w:tcPr>
          <w:p w:rsidR="00594626" w:rsidRPr="007E0FD5" w:rsidRDefault="00594626" w:rsidP="007E0FD5">
            <w:pPr>
              <w:pStyle w:val="aff1"/>
              <w:spacing w:after="0"/>
              <w:ind w:left="0"/>
              <w:rPr>
                <w:sz w:val="24"/>
                <w:szCs w:val="24"/>
              </w:rPr>
            </w:pPr>
            <w:r w:rsidRPr="007E0FD5">
              <w:rPr>
                <w:sz w:val="24"/>
                <w:szCs w:val="24"/>
              </w:rPr>
              <w:t>143</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2.1.4.</w:t>
            </w:r>
          </w:p>
        </w:tc>
        <w:tc>
          <w:tcPr>
            <w:tcW w:w="4772" w:type="dxa"/>
          </w:tcPr>
          <w:p w:rsidR="00594626" w:rsidRPr="007E0FD5" w:rsidRDefault="00594626" w:rsidP="007E0FD5">
            <w:pPr>
              <w:pStyle w:val="aff1"/>
              <w:spacing w:after="0"/>
              <w:ind w:left="0"/>
              <w:rPr>
                <w:sz w:val="24"/>
                <w:szCs w:val="24"/>
              </w:rPr>
            </w:pPr>
            <w:r w:rsidRPr="007E0FD5">
              <w:rPr>
                <w:sz w:val="24"/>
                <w:szCs w:val="24"/>
              </w:rPr>
              <w:t>Математика</w:t>
            </w:r>
          </w:p>
        </w:tc>
        <w:tc>
          <w:tcPr>
            <w:tcW w:w="1345" w:type="dxa"/>
          </w:tcPr>
          <w:p w:rsidR="00594626" w:rsidRPr="007E0FD5" w:rsidRDefault="00594626" w:rsidP="007E0FD5">
            <w:pPr>
              <w:pStyle w:val="aff1"/>
              <w:spacing w:after="0"/>
              <w:ind w:left="0"/>
              <w:rPr>
                <w:sz w:val="24"/>
                <w:szCs w:val="24"/>
              </w:rPr>
            </w:pPr>
            <w:r w:rsidRPr="007E0FD5">
              <w:rPr>
                <w:sz w:val="24"/>
                <w:szCs w:val="24"/>
              </w:rPr>
              <w:t>184</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2.1.5.</w:t>
            </w:r>
          </w:p>
        </w:tc>
        <w:tc>
          <w:tcPr>
            <w:tcW w:w="4772" w:type="dxa"/>
          </w:tcPr>
          <w:p w:rsidR="00594626" w:rsidRPr="007E0FD5" w:rsidRDefault="00594626" w:rsidP="007E0FD5">
            <w:pPr>
              <w:pStyle w:val="aff1"/>
              <w:spacing w:after="0"/>
              <w:ind w:left="0"/>
              <w:rPr>
                <w:sz w:val="24"/>
                <w:szCs w:val="24"/>
              </w:rPr>
            </w:pPr>
            <w:r w:rsidRPr="007E0FD5">
              <w:rPr>
                <w:sz w:val="24"/>
                <w:szCs w:val="24"/>
              </w:rPr>
              <w:t>Окружающий мир</w:t>
            </w:r>
          </w:p>
        </w:tc>
        <w:tc>
          <w:tcPr>
            <w:tcW w:w="1345" w:type="dxa"/>
          </w:tcPr>
          <w:p w:rsidR="00594626" w:rsidRPr="007E0FD5" w:rsidRDefault="00594626" w:rsidP="007E0FD5">
            <w:pPr>
              <w:pStyle w:val="aff1"/>
              <w:spacing w:after="0"/>
              <w:ind w:left="0"/>
              <w:rPr>
                <w:sz w:val="24"/>
                <w:szCs w:val="24"/>
              </w:rPr>
            </w:pPr>
            <w:r w:rsidRPr="007E0FD5">
              <w:rPr>
                <w:sz w:val="24"/>
                <w:szCs w:val="24"/>
              </w:rPr>
              <w:t>215</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2.1.6</w:t>
            </w:r>
          </w:p>
        </w:tc>
        <w:tc>
          <w:tcPr>
            <w:tcW w:w="4772" w:type="dxa"/>
          </w:tcPr>
          <w:p w:rsidR="00594626" w:rsidRPr="007E0FD5" w:rsidRDefault="00594626" w:rsidP="007E0FD5">
            <w:pPr>
              <w:pStyle w:val="aff1"/>
              <w:spacing w:after="0"/>
              <w:ind w:left="0"/>
              <w:rPr>
                <w:sz w:val="24"/>
                <w:szCs w:val="24"/>
              </w:rPr>
            </w:pPr>
            <w:r w:rsidRPr="007E0FD5">
              <w:rPr>
                <w:color w:val="000000" w:themeColor="text1"/>
                <w:sz w:val="24"/>
                <w:szCs w:val="24"/>
              </w:rPr>
              <w:t>Основы</w:t>
            </w:r>
            <w:r w:rsidRPr="007E0FD5">
              <w:rPr>
                <w:color w:val="000000" w:themeColor="text1"/>
                <w:spacing w:val="1"/>
                <w:sz w:val="24"/>
                <w:szCs w:val="24"/>
              </w:rPr>
              <w:t xml:space="preserve"> </w:t>
            </w:r>
            <w:r w:rsidRPr="007E0FD5">
              <w:rPr>
                <w:color w:val="000000" w:themeColor="text1"/>
                <w:sz w:val="24"/>
                <w:szCs w:val="24"/>
              </w:rPr>
              <w:t>религиозных</w:t>
            </w:r>
            <w:r w:rsidRPr="007E0FD5">
              <w:rPr>
                <w:color w:val="000000" w:themeColor="text1"/>
                <w:spacing w:val="1"/>
                <w:sz w:val="24"/>
                <w:szCs w:val="24"/>
              </w:rPr>
              <w:t xml:space="preserve"> </w:t>
            </w:r>
            <w:r w:rsidRPr="007E0FD5">
              <w:rPr>
                <w:color w:val="000000" w:themeColor="text1"/>
                <w:sz w:val="24"/>
                <w:szCs w:val="24"/>
              </w:rPr>
              <w:t>культур</w:t>
            </w:r>
            <w:r w:rsidRPr="007E0FD5">
              <w:rPr>
                <w:color w:val="000000" w:themeColor="text1"/>
                <w:spacing w:val="1"/>
                <w:sz w:val="24"/>
                <w:szCs w:val="24"/>
              </w:rPr>
              <w:t xml:space="preserve"> </w:t>
            </w:r>
            <w:r w:rsidRPr="007E0FD5">
              <w:rPr>
                <w:color w:val="000000" w:themeColor="text1"/>
                <w:sz w:val="24"/>
                <w:szCs w:val="24"/>
              </w:rPr>
              <w:t>и</w:t>
            </w:r>
            <w:r w:rsidRPr="007E0FD5">
              <w:rPr>
                <w:color w:val="000000" w:themeColor="text1"/>
                <w:spacing w:val="1"/>
                <w:sz w:val="24"/>
                <w:szCs w:val="24"/>
              </w:rPr>
              <w:t xml:space="preserve"> </w:t>
            </w:r>
            <w:r w:rsidRPr="007E0FD5">
              <w:rPr>
                <w:color w:val="000000" w:themeColor="text1"/>
                <w:sz w:val="24"/>
                <w:szCs w:val="24"/>
              </w:rPr>
              <w:t>светской этики</w:t>
            </w:r>
          </w:p>
        </w:tc>
        <w:tc>
          <w:tcPr>
            <w:tcW w:w="1345" w:type="dxa"/>
          </w:tcPr>
          <w:p w:rsidR="00594626" w:rsidRPr="007E0FD5" w:rsidRDefault="00594626" w:rsidP="007E0FD5">
            <w:pPr>
              <w:pStyle w:val="aff1"/>
              <w:spacing w:after="0"/>
              <w:ind w:left="0"/>
              <w:rPr>
                <w:sz w:val="24"/>
                <w:szCs w:val="24"/>
              </w:rPr>
            </w:pPr>
            <w:r w:rsidRPr="007E0FD5">
              <w:rPr>
                <w:sz w:val="24"/>
                <w:szCs w:val="24"/>
              </w:rPr>
              <w:t>245</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2.1.7.</w:t>
            </w:r>
          </w:p>
        </w:tc>
        <w:tc>
          <w:tcPr>
            <w:tcW w:w="4772" w:type="dxa"/>
          </w:tcPr>
          <w:p w:rsidR="00594626" w:rsidRPr="007E0FD5" w:rsidRDefault="00594626" w:rsidP="007E0FD5">
            <w:pPr>
              <w:pStyle w:val="aff1"/>
              <w:spacing w:after="0"/>
              <w:ind w:left="0"/>
              <w:rPr>
                <w:sz w:val="24"/>
                <w:szCs w:val="24"/>
              </w:rPr>
            </w:pPr>
            <w:r w:rsidRPr="007E0FD5">
              <w:rPr>
                <w:sz w:val="24"/>
                <w:szCs w:val="24"/>
              </w:rPr>
              <w:t>Изобразительное искусство</w:t>
            </w:r>
          </w:p>
        </w:tc>
        <w:tc>
          <w:tcPr>
            <w:tcW w:w="1345" w:type="dxa"/>
          </w:tcPr>
          <w:p w:rsidR="00594626" w:rsidRPr="007E0FD5" w:rsidRDefault="00594626" w:rsidP="007E0FD5">
            <w:pPr>
              <w:pStyle w:val="aff1"/>
              <w:spacing w:after="0"/>
              <w:ind w:left="0"/>
              <w:rPr>
                <w:sz w:val="24"/>
                <w:szCs w:val="24"/>
              </w:rPr>
            </w:pPr>
            <w:r w:rsidRPr="007E0FD5">
              <w:rPr>
                <w:sz w:val="24"/>
                <w:szCs w:val="24"/>
              </w:rPr>
              <w:t>275</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2.1.8.</w:t>
            </w:r>
          </w:p>
        </w:tc>
        <w:tc>
          <w:tcPr>
            <w:tcW w:w="4772" w:type="dxa"/>
          </w:tcPr>
          <w:p w:rsidR="00594626" w:rsidRPr="007E0FD5" w:rsidRDefault="00594626" w:rsidP="007E0FD5">
            <w:pPr>
              <w:pStyle w:val="aff1"/>
              <w:spacing w:after="0"/>
              <w:ind w:left="0"/>
              <w:rPr>
                <w:sz w:val="24"/>
                <w:szCs w:val="24"/>
              </w:rPr>
            </w:pPr>
            <w:r w:rsidRPr="007E0FD5">
              <w:rPr>
                <w:sz w:val="24"/>
                <w:szCs w:val="24"/>
              </w:rPr>
              <w:t>Музыка</w:t>
            </w:r>
          </w:p>
        </w:tc>
        <w:tc>
          <w:tcPr>
            <w:tcW w:w="1345" w:type="dxa"/>
          </w:tcPr>
          <w:p w:rsidR="00594626" w:rsidRPr="007E0FD5" w:rsidRDefault="00594626" w:rsidP="007E0FD5">
            <w:pPr>
              <w:pStyle w:val="aff1"/>
              <w:spacing w:after="0"/>
              <w:ind w:left="0"/>
              <w:rPr>
                <w:sz w:val="24"/>
                <w:szCs w:val="24"/>
              </w:rPr>
            </w:pPr>
            <w:r w:rsidRPr="007E0FD5">
              <w:rPr>
                <w:sz w:val="24"/>
                <w:szCs w:val="24"/>
              </w:rPr>
              <w:t>314</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2.1.9.</w:t>
            </w:r>
          </w:p>
        </w:tc>
        <w:tc>
          <w:tcPr>
            <w:tcW w:w="4772" w:type="dxa"/>
          </w:tcPr>
          <w:p w:rsidR="00594626" w:rsidRPr="007E0FD5" w:rsidRDefault="00594626" w:rsidP="007E0FD5">
            <w:pPr>
              <w:pStyle w:val="aff1"/>
              <w:spacing w:after="0"/>
              <w:ind w:left="0"/>
              <w:rPr>
                <w:sz w:val="24"/>
                <w:szCs w:val="24"/>
              </w:rPr>
            </w:pPr>
            <w:r w:rsidRPr="007E0FD5">
              <w:rPr>
                <w:sz w:val="24"/>
                <w:szCs w:val="24"/>
              </w:rPr>
              <w:t>Технология</w:t>
            </w:r>
          </w:p>
        </w:tc>
        <w:tc>
          <w:tcPr>
            <w:tcW w:w="1345" w:type="dxa"/>
          </w:tcPr>
          <w:p w:rsidR="00594626" w:rsidRPr="007E0FD5" w:rsidRDefault="00594626" w:rsidP="007E0FD5">
            <w:pPr>
              <w:pStyle w:val="aff1"/>
              <w:spacing w:after="0"/>
              <w:ind w:left="0"/>
              <w:rPr>
                <w:sz w:val="24"/>
                <w:szCs w:val="24"/>
              </w:rPr>
            </w:pPr>
            <w:r w:rsidRPr="007E0FD5">
              <w:rPr>
                <w:sz w:val="24"/>
                <w:szCs w:val="24"/>
              </w:rPr>
              <w:t>386</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2.1.10</w:t>
            </w:r>
          </w:p>
        </w:tc>
        <w:tc>
          <w:tcPr>
            <w:tcW w:w="4772" w:type="dxa"/>
          </w:tcPr>
          <w:p w:rsidR="00594626" w:rsidRPr="007E0FD5" w:rsidRDefault="00594626" w:rsidP="007E0FD5">
            <w:pPr>
              <w:pStyle w:val="aff1"/>
              <w:spacing w:after="0"/>
              <w:ind w:left="0"/>
              <w:rPr>
                <w:sz w:val="24"/>
                <w:szCs w:val="24"/>
              </w:rPr>
            </w:pPr>
            <w:r w:rsidRPr="007E0FD5">
              <w:rPr>
                <w:sz w:val="24"/>
                <w:szCs w:val="24"/>
              </w:rPr>
              <w:t>Физическая культура</w:t>
            </w:r>
          </w:p>
        </w:tc>
        <w:tc>
          <w:tcPr>
            <w:tcW w:w="1345" w:type="dxa"/>
          </w:tcPr>
          <w:p w:rsidR="00594626" w:rsidRPr="007E0FD5" w:rsidRDefault="00594626" w:rsidP="007E0FD5">
            <w:pPr>
              <w:pStyle w:val="aff1"/>
              <w:spacing w:after="0"/>
              <w:ind w:left="0"/>
              <w:rPr>
                <w:sz w:val="24"/>
                <w:szCs w:val="24"/>
              </w:rPr>
            </w:pPr>
            <w:r w:rsidRPr="007E0FD5">
              <w:rPr>
                <w:sz w:val="24"/>
                <w:szCs w:val="24"/>
              </w:rPr>
              <w:t>446</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2.2.</w:t>
            </w:r>
          </w:p>
        </w:tc>
        <w:tc>
          <w:tcPr>
            <w:tcW w:w="4772" w:type="dxa"/>
          </w:tcPr>
          <w:p w:rsidR="00594626" w:rsidRPr="007E0FD5" w:rsidRDefault="00594626" w:rsidP="007E0FD5">
            <w:pPr>
              <w:pStyle w:val="aff1"/>
              <w:spacing w:after="0" w:line="240" w:lineRule="auto"/>
              <w:ind w:left="0"/>
              <w:rPr>
                <w:sz w:val="24"/>
                <w:szCs w:val="24"/>
              </w:rPr>
            </w:pPr>
            <w:r w:rsidRPr="007E0FD5">
              <w:rPr>
                <w:sz w:val="24"/>
                <w:szCs w:val="24"/>
              </w:rPr>
              <w:t>Программа формирования универсальных учебных действий у обучающихся</w:t>
            </w:r>
          </w:p>
        </w:tc>
        <w:tc>
          <w:tcPr>
            <w:tcW w:w="1345" w:type="dxa"/>
          </w:tcPr>
          <w:p w:rsidR="00594626" w:rsidRPr="007E0FD5" w:rsidRDefault="00594626" w:rsidP="007E0FD5">
            <w:pPr>
              <w:pStyle w:val="aff1"/>
              <w:spacing w:after="0"/>
              <w:ind w:left="0"/>
              <w:rPr>
                <w:sz w:val="24"/>
                <w:szCs w:val="24"/>
              </w:rPr>
            </w:pPr>
            <w:r w:rsidRPr="007E0FD5">
              <w:rPr>
                <w:sz w:val="24"/>
                <w:szCs w:val="24"/>
              </w:rPr>
              <w:t>485</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lastRenderedPageBreak/>
              <w:t>2.2.1.</w:t>
            </w:r>
          </w:p>
        </w:tc>
        <w:tc>
          <w:tcPr>
            <w:tcW w:w="4772" w:type="dxa"/>
          </w:tcPr>
          <w:p w:rsidR="00594626" w:rsidRPr="007E0FD5" w:rsidRDefault="00594626" w:rsidP="007E0FD5">
            <w:pPr>
              <w:pStyle w:val="aff1"/>
              <w:spacing w:after="0"/>
              <w:ind w:left="0"/>
              <w:rPr>
                <w:sz w:val="24"/>
                <w:szCs w:val="24"/>
              </w:rPr>
            </w:pPr>
            <w:r w:rsidRPr="007E0FD5">
              <w:rPr>
                <w:sz w:val="24"/>
                <w:szCs w:val="24"/>
              </w:rPr>
              <w:t>Значение сформированных универсальных учебных действий для успешного обучения  и развития младшего школьника</w:t>
            </w:r>
          </w:p>
        </w:tc>
        <w:tc>
          <w:tcPr>
            <w:tcW w:w="1345" w:type="dxa"/>
          </w:tcPr>
          <w:p w:rsidR="00594626" w:rsidRPr="007E0FD5" w:rsidRDefault="00594626" w:rsidP="007E0FD5">
            <w:pPr>
              <w:pStyle w:val="aff1"/>
              <w:spacing w:after="0"/>
              <w:ind w:left="0"/>
              <w:rPr>
                <w:sz w:val="24"/>
                <w:szCs w:val="24"/>
              </w:rPr>
            </w:pPr>
            <w:r w:rsidRPr="007E0FD5">
              <w:rPr>
                <w:sz w:val="24"/>
                <w:szCs w:val="24"/>
              </w:rPr>
              <w:t>488</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2.2.2.</w:t>
            </w:r>
          </w:p>
        </w:tc>
        <w:tc>
          <w:tcPr>
            <w:tcW w:w="4772" w:type="dxa"/>
          </w:tcPr>
          <w:p w:rsidR="00594626" w:rsidRPr="007E0FD5" w:rsidRDefault="00594626" w:rsidP="007E0FD5">
            <w:pPr>
              <w:pStyle w:val="aff1"/>
              <w:spacing w:after="0"/>
              <w:ind w:left="0"/>
              <w:rPr>
                <w:sz w:val="24"/>
                <w:szCs w:val="24"/>
              </w:rPr>
            </w:pPr>
            <w:r w:rsidRPr="007E0FD5">
              <w:rPr>
                <w:sz w:val="24"/>
                <w:szCs w:val="24"/>
              </w:rPr>
              <w:t>Характеристика универсальных учебных действий</w:t>
            </w:r>
          </w:p>
        </w:tc>
        <w:tc>
          <w:tcPr>
            <w:tcW w:w="1345" w:type="dxa"/>
          </w:tcPr>
          <w:p w:rsidR="00594626" w:rsidRPr="007E0FD5" w:rsidRDefault="00594626" w:rsidP="007E0FD5">
            <w:pPr>
              <w:pStyle w:val="aff1"/>
              <w:spacing w:after="0"/>
              <w:ind w:left="0"/>
              <w:rPr>
                <w:sz w:val="24"/>
                <w:szCs w:val="24"/>
              </w:rPr>
            </w:pPr>
            <w:r w:rsidRPr="007E0FD5">
              <w:rPr>
                <w:sz w:val="24"/>
                <w:szCs w:val="24"/>
              </w:rPr>
              <w:t>490</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2.2.3.</w:t>
            </w:r>
          </w:p>
        </w:tc>
        <w:tc>
          <w:tcPr>
            <w:tcW w:w="4772" w:type="dxa"/>
          </w:tcPr>
          <w:p w:rsidR="00594626" w:rsidRPr="007E0FD5" w:rsidRDefault="00594626" w:rsidP="007E0FD5">
            <w:pPr>
              <w:pStyle w:val="aff1"/>
              <w:spacing w:after="0"/>
              <w:ind w:left="0"/>
              <w:rPr>
                <w:sz w:val="24"/>
                <w:szCs w:val="24"/>
              </w:rPr>
            </w:pPr>
            <w:r w:rsidRPr="007E0FD5">
              <w:rPr>
                <w:sz w:val="24"/>
                <w:szCs w:val="24"/>
              </w:rPr>
              <w:t>Интеграция предметных и метапредметных требований как механизм конструирования современного процесса образования</w:t>
            </w:r>
          </w:p>
        </w:tc>
        <w:tc>
          <w:tcPr>
            <w:tcW w:w="1345" w:type="dxa"/>
          </w:tcPr>
          <w:p w:rsidR="00594626" w:rsidRPr="007E0FD5" w:rsidRDefault="00594626" w:rsidP="007E0FD5">
            <w:pPr>
              <w:pStyle w:val="aff1"/>
              <w:spacing w:after="0"/>
              <w:ind w:left="0"/>
              <w:rPr>
                <w:sz w:val="24"/>
                <w:szCs w:val="24"/>
              </w:rPr>
            </w:pPr>
            <w:r w:rsidRPr="007E0FD5">
              <w:rPr>
                <w:sz w:val="24"/>
                <w:szCs w:val="24"/>
              </w:rPr>
              <w:t>491</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2.2.4.</w:t>
            </w:r>
          </w:p>
        </w:tc>
        <w:tc>
          <w:tcPr>
            <w:tcW w:w="4772" w:type="dxa"/>
          </w:tcPr>
          <w:p w:rsidR="00594626" w:rsidRPr="007E0FD5" w:rsidRDefault="00594626" w:rsidP="007E0FD5">
            <w:pPr>
              <w:pStyle w:val="aff1"/>
              <w:spacing w:after="0" w:line="240" w:lineRule="auto"/>
              <w:ind w:left="0"/>
              <w:rPr>
                <w:sz w:val="24"/>
                <w:szCs w:val="24"/>
              </w:rPr>
            </w:pPr>
            <w:r w:rsidRPr="007E0FD5">
              <w:rPr>
                <w:sz w:val="24"/>
                <w:szCs w:val="24"/>
              </w:rPr>
              <w:t>Место универсальных учебных действий в рабочих программах</w:t>
            </w:r>
          </w:p>
        </w:tc>
        <w:tc>
          <w:tcPr>
            <w:tcW w:w="1345" w:type="dxa"/>
          </w:tcPr>
          <w:p w:rsidR="00594626" w:rsidRPr="007E0FD5" w:rsidRDefault="00594626" w:rsidP="007E0FD5">
            <w:pPr>
              <w:pStyle w:val="aff1"/>
              <w:spacing w:after="0"/>
              <w:ind w:left="0"/>
              <w:rPr>
                <w:sz w:val="24"/>
                <w:szCs w:val="24"/>
              </w:rPr>
            </w:pPr>
            <w:r w:rsidRPr="007E0FD5">
              <w:rPr>
                <w:sz w:val="24"/>
                <w:szCs w:val="24"/>
              </w:rPr>
              <w:t>495</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2.3.</w:t>
            </w:r>
          </w:p>
        </w:tc>
        <w:tc>
          <w:tcPr>
            <w:tcW w:w="4772" w:type="dxa"/>
          </w:tcPr>
          <w:p w:rsidR="00594626" w:rsidRPr="007E0FD5" w:rsidRDefault="005263A3" w:rsidP="007E0FD5">
            <w:pPr>
              <w:pStyle w:val="aff1"/>
              <w:spacing w:after="0"/>
              <w:ind w:left="0"/>
              <w:rPr>
                <w:sz w:val="24"/>
                <w:szCs w:val="24"/>
              </w:rPr>
            </w:pPr>
            <w:r w:rsidRPr="007E0FD5">
              <w:rPr>
                <w:sz w:val="24"/>
                <w:szCs w:val="24"/>
              </w:rPr>
              <w:t>Рабочая п</w:t>
            </w:r>
            <w:r w:rsidR="00594626" w:rsidRPr="007E0FD5">
              <w:rPr>
                <w:sz w:val="24"/>
                <w:szCs w:val="24"/>
              </w:rPr>
              <w:t>рограмма воспитания</w:t>
            </w:r>
          </w:p>
        </w:tc>
        <w:tc>
          <w:tcPr>
            <w:tcW w:w="1345" w:type="dxa"/>
          </w:tcPr>
          <w:p w:rsidR="00594626" w:rsidRPr="007E0FD5" w:rsidRDefault="00594626" w:rsidP="007E0FD5">
            <w:pPr>
              <w:pStyle w:val="aff1"/>
              <w:spacing w:after="0"/>
              <w:ind w:left="0"/>
              <w:rPr>
                <w:sz w:val="24"/>
                <w:szCs w:val="24"/>
              </w:rPr>
            </w:pPr>
            <w:r w:rsidRPr="007E0FD5">
              <w:rPr>
                <w:sz w:val="24"/>
                <w:szCs w:val="24"/>
              </w:rPr>
              <w:t>504</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2.3.1.</w:t>
            </w:r>
          </w:p>
        </w:tc>
        <w:tc>
          <w:tcPr>
            <w:tcW w:w="4772" w:type="dxa"/>
          </w:tcPr>
          <w:p w:rsidR="00594626" w:rsidRPr="007E0FD5" w:rsidRDefault="00594626" w:rsidP="007E0FD5">
            <w:pPr>
              <w:pStyle w:val="aff1"/>
              <w:spacing w:after="0"/>
              <w:ind w:left="0"/>
              <w:rPr>
                <w:sz w:val="24"/>
                <w:szCs w:val="24"/>
              </w:rPr>
            </w:pPr>
            <w:r w:rsidRPr="007E0FD5">
              <w:rPr>
                <w:sz w:val="24"/>
                <w:szCs w:val="24"/>
              </w:rPr>
              <w:t>Пояснительная записка</w:t>
            </w:r>
          </w:p>
        </w:tc>
        <w:tc>
          <w:tcPr>
            <w:tcW w:w="1345" w:type="dxa"/>
          </w:tcPr>
          <w:p w:rsidR="00594626" w:rsidRPr="007E0FD5" w:rsidRDefault="00594626" w:rsidP="007E0FD5">
            <w:pPr>
              <w:pStyle w:val="aff1"/>
              <w:spacing w:after="0"/>
              <w:ind w:left="0"/>
              <w:rPr>
                <w:sz w:val="24"/>
                <w:szCs w:val="24"/>
              </w:rPr>
            </w:pPr>
            <w:r w:rsidRPr="007E0FD5">
              <w:rPr>
                <w:sz w:val="24"/>
                <w:szCs w:val="24"/>
              </w:rPr>
              <w:t>504</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2.3.2.</w:t>
            </w:r>
          </w:p>
        </w:tc>
        <w:tc>
          <w:tcPr>
            <w:tcW w:w="4772" w:type="dxa"/>
          </w:tcPr>
          <w:p w:rsidR="00594626" w:rsidRPr="007E0FD5" w:rsidRDefault="00594626" w:rsidP="007E0FD5">
            <w:pPr>
              <w:pStyle w:val="aff1"/>
              <w:spacing w:after="0" w:line="240" w:lineRule="auto"/>
              <w:ind w:left="0"/>
              <w:rPr>
                <w:sz w:val="24"/>
                <w:szCs w:val="24"/>
              </w:rPr>
            </w:pPr>
            <w:r w:rsidRPr="007E0FD5">
              <w:rPr>
                <w:sz w:val="24"/>
                <w:szCs w:val="24"/>
              </w:rPr>
              <w:t>Особенности организуемого в образовательной организации воспитательного процесса</w:t>
            </w:r>
          </w:p>
        </w:tc>
        <w:tc>
          <w:tcPr>
            <w:tcW w:w="1345" w:type="dxa"/>
          </w:tcPr>
          <w:p w:rsidR="00594626" w:rsidRPr="007E0FD5" w:rsidRDefault="00594626" w:rsidP="007E0FD5">
            <w:pPr>
              <w:pStyle w:val="aff1"/>
              <w:spacing w:after="0"/>
              <w:ind w:left="0"/>
              <w:rPr>
                <w:sz w:val="24"/>
                <w:szCs w:val="24"/>
              </w:rPr>
            </w:pPr>
            <w:r w:rsidRPr="007E0FD5">
              <w:rPr>
                <w:sz w:val="24"/>
                <w:szCs w:val="24"/>
              </w:rPr>
              <w:t>507</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2.3.3.</w:t>
            </w:r>
          </w:p>
        </w:tc>
        <w:tc>
          <w:tcPr>
            <w:tcW w:w="4772" w:type="dxa"/>
          </w:tcPr>
          <w:p w:rsidR="00594626" w:rsidRPr="007E0FD5" w:rsidRDefault="00594626" w:rsidP="007E0FD5">
            <w:pPr>
              <w:pStyle w:val="aff1"/>
              <w:spacing w:after="0"/>
              <w:ind w:left="0"/>
              <w:rPr>
                <w:sz w:val="24"/>
                <w:szCs w:val="24"/>
              </w:rPr>
            </w:pPr>
            <w:r w:rsidRPr="007E0FD5">
              <w:rPr>
                <w:sz w:val="24"/>
                <w:szCs w:val="24"/>
              </w:rPr>
              <w:t>Цель и задачи воспитания</w:t>
            </w:r>
          </w:p>
        </w:tc>
        <w:tc>
          <w:tcPr>
            <w:tcW w:w="1345" w:type="dxa"/>
          </w:tcPr>
          <w:p w:rsidR="00594626" w:rsidRPr="007E0FD5" w:rsidRDefault="00594626" w:rsidP="007E0FD5">
            <w:pPr>
              <w:pStyle w:val="aff1"/>
              <w:spacing w:after="0"/>
              <w:ind w:left="0"/>
              <w:rPr>
                <w:sz w:val="24"/>
                <w:szCs w:val="24"/>
              </w:rPr>
            </w:pPr>
            <w:r w:rsidRPr="007E0FD5">
              <w:rPr>
                <w:sz w:val="24"/>
                <w:szCs w:val="24"/>
              </w:rPr>
              <w:t>511</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2.3.4.</w:t>
            </w:r>
          </w:p>
        </w:tc>
        <w:tc>
          <w:tcPr>
            <w:tcW w:w="4772" w:type="dxa"/>
          </w:tcPr>
          <w:p w:rsidR="00594626" w:rsidRPr="007E0FD5" w:rsidRDefault="00594626" w:rsidP="007E0FD5">
            <w:pPr>
              <w:pStyle w:val="aff1"/>
              <w:spacing w:after="0"/>
              <w:ind w:left="0"/>
              <w:rPr>
                <w:sz w:val="24"/>
                <w:szCs w:val="24"/>
              </w:rPr>
            </w:pPr>
            <w:r w:rsidRPr="007E0FD5">
              <w:rPr>
                <w:sz w:val="24"/>
                <w:szCs w:val="24"/>
              </w:rPr>
              <w:t>Виды, формы и содержание деятельности</w:t>
            </w:r>
          </w:p>
        </w:tc>
        <w:tc>
          <w:tcPr>
            <w:tcW w:w="1345" w:type="dxa"/>
          </w:tcPr>
          <w:p w:rsidR="00594626" w:rsidRPr="007E0FD5" w:rsidRDefault="00594626" w:rsidP="007E0FD5">
            <w:pPr>
              <w:pStyle w:val="aff1"/>
              <w:spacing w:after="0"/>
              <w:ind w:left="0"/>
              <w:rPr>
                <w:sz w:val="24"/>
                <w:szCs w:val="24"/>
              </w:rPr>
            </w:pPr>
            <w:r w:rsidRPr="007E0FD5">
              <w:rPr>
                <w:sz w:val="24"/>
                <w:szCs w:val="24"/>
              </w:rPr>
              <w:t>520</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2.3.5.</w:t>
            </w:r>
          </w:p>
        </w:tc>
        <w:tc>
          <w:tcPr>
            <w:tcW w:w="4772" w:type="dxa"/>
          </w:tcPr>
          <w:p w:rsidR="00594626" w:rsidRPr="007E0FD5" w:rsidRDefault="00594626" w:rsidP="007E0FD5">
            <w:pPr>
              <w:pStyle w:val="aff1"/>
              <w:spacing w:after="0"/>
              <w:ind w:left="0"/>
              <w:rPr>
                <w:sz w:val="24"/>
                <w:szCs w:val="24"/>
              </w:rPr>
            </w:pPr>
            <w:r w:rsidRPr="007E0FD5">
              <w:rPr>
                <w:sz w:val="24"/>
                <w:szCs w:val="24"/>
              </w:rPr>
              <w:t>Основные направления самоанализа воспитательной работы</w:t>
            </w:r>
          </w:p>
        </w:tc>
        <w:tc>
          <w:tcPr>
            <w:tcW w:w="1345" w:type="dxa"/>
          </w:tcPr>
          <w:p w:rsidR="00594626" w:rsidRPr="007E0FD5" w:rsidRDefault="00594626" w:rsidP="007E0FD5">
            <w:pPr>
              <w:pStyle w:val="aff1"/>
              <w:spacing w:after="0"/>
              <w:ind w:left="0"/>
              <w:rPr>
                <w:sz w:val="24"/>
                <w:szCs w:val="24"/>
              </w:rPr>
            </w:pPr>
            <w:r w:rsidRPr="007E0FD5">
              <w:rPr>
                <w:sz w:val="24"/>
                <w:szCs w:val="24"/>
              </w:rPr>
              <w:t>535</w:t>
            </w:r>
          </w:p>
        </w:tc>
      </w:tr>
      <w:tr w:rsidR="005263A3" w:rsidTr="001A481F">
        <w:tc>
          <w:tcPr>
            <w:tcW w:w="769" w:type="dxa"/>
          </w:tcPr>
          <w:p w:rsidR="005263A3" w:rsidRPr="007E0FD5" w:rsidRDefault="005263A3" w:rsidP="007E0FD5">
            <w:pPr>
              <w:pStyle w:val="aff1"/>
              <w:spacing w:after="0"/>
              <w:ind w:left="0"/>
              <w:rPr>
                <w:sz w:val="24"/>
                <w:szCs w:val="24"/>
              </w:rPr>
            </w:pPr>
            <w:r w:rsidRPr="007E0FD5">
              <w:rPr>
                <w:sz w:val="24"/>
                <w:szCs w:val="24"/>
              </w:rPr>
              <w:t>2.4.</w:t>
            </w:r>
          </w:p>
        </w:tc>
        <w:tc>
          <w:tcPr>
            <w:tcW w:w="4772" w:type="dxa"/>
          </w:tcPr>
          <w:p w:rsidR="005263A3" w:rsidRPr="007E0FD5" w:rsidRDefault="005263A3" w:rsidP="007E0FD5">
            <w:pPr>
              <w:pStyle w:val="aff1"/>
              <w:spacing w:after="0"/>
              <w:ind w:left="0"/>
              <w:rPr>
                <w:sz w:val="24"/>
                <w:szCs w:val="24"/>
              </w:rPr>
            </w:pPr>
            <w:r w:rsidRPr="007E0FD5">
              <w:rPr>
                <w:sz w:val="24"/>
                <w:szCs w:val="24"/>
              </w:rPr>
              <w:t>Программа коррекционной работы</w:t>
            </w:r>
          </w:p>
        </w:tc>
        <w:tc>
          <w:tcPr>
            <w:tcW w:w="1345" w:type="dxa"/>
          </w:tcPr>
          <w:p w:rsidR="005263A3" w:rsidRPr="007E0FD5" w:rsidRDefault="005263A3" w:rsidP="007E0FD5">
            <w:pPr>
              <w:pStyle w:val="aff1"/>
              <w:spacing w:after="0"/>
              <w:ind w:left="0"/>
              <w:rPr>
                <w:sz w:val="24"/>
                <w:szCs w:val="24"/>
              </w:rPr>
            </w:pPr>
            <w:r w:rsidRPr="007E0FD5">
              <w:rPr>
                <w:sz w:val="24"/>
                <w:szCs w:val="24"/>
              </w:rPr>
              <w:t>537</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3.</w:t>
            </w:r>
          </w:p>
        </w:tc>
        <w:tc>
          <w:tcPr>
            <w:tcW w:w="4772" w:type="dxa"/>
          </w:tcPr>
          <w:p w:rsidR="00594626" w:rsidRPr="007E0FD5" w:rsidRDefault="00594626" w:rsidP="007E0FD5">
            <w:pPr>
              <w:pStyle w:val="aff1"/>
              <w:spacing w:after="0" w:line="240" w:lineRule="auto"/>
              <w:ind w:left="0"/>
              <w:rPr>
                <w:sz w:val="24"/>
                <w:szCs w:val="24"/>
              </w:rPr>
            </w:pPr>
            <w:r w:rsidRPr="007E0FD5">
              <w:rPr>
                <w:sz w:val="24"/>
                <w:szCs w:val="24"/>
              </w:rPr>
              <w:t>ОРГАНИЗАЦИОННЫЙ РАЗДЕЛ ПРОГРАММЫ НАЧАЛЬНОГО ОБЩЕГО ОБРАЗОВАНИЯ</w:t>
            </w:r>
          </w:p>
        </w:tc>
        <w:tc>
          <w:tcPr>
            <w:tcW w:w="1345" w:type="dxa"/>
          </w:tcPr>
          <w:p w:rsidR="00594626" w:rsidRPr="007E0FD5" w:rsidRDefault="00594626" w:rsidP="007E0FD5">
            <w:pPr>
              <w:pStyle w:val="aff1"/>
              <w:spacing w:after="0"/>
              <w:ind w:left="0"/>
              <w:rPr>
                <w:sz w:val="24"/>
                <w:szCs w:val="24"/>
              </w:rPr>
            </w:pPr>
            <w:r w:rsidRPr="007E0FD5">
              <w:rPr>
                <w:sz w:val="24"/>
                <w:szCs w:val="24"/>
              </w:rPr>
              <w:t>539</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3.1.</w:t>
            </w:r>
          </w:p>
        </w:tc>
        <w:tc>
          <w:tcPr>
            <w:tcW w:w="4772" w:type="dxa"/>
          </w:tcPr>
          <w:p w:rsidR="00594626" w:rsidRPr="007E0FD5" w:rsidRDefault="00594626" w:rsidP="007E0FD5">
            <w:pPr>
              <w:pStyle w:val="aff1"/>
              <w:spacing w:after="0" w:line="240" w:lineRule="auto"/>
              <w:ind w:left="0"/>
              <w:rPr>
                <w:sz w:val="24"/>
                <w:szCs w:val="24"/>
              </w:rPr>
            </w:pPr>
            <w:r w:rsidRPr="007E0FD5">
              <w:rPr>
                <w:sz w:val="24"/>
                <w:szCs w:val="24"/>
              </w:rPr>
              <w:t>Учебный план программы начального общего образования</w:t>
            </w:r>
          </w:p>
        </w:tc>
        <w:tc>
          <w:tcPr>
            <w:tcW w:w="1345" w:type="dxa"/>
          </w:tcPr>
          <w:p w:rsidR="00594626" w:rsidRPr="007E0FD5" w:rsidRDefault="00594626" w:rsidP="007E0FD5">
            <w:pPr>
              <w:pStyle w:val="aff1"/>
              <w:spacing w:after="0"/>
              <w:ind w:left="0"/>
              <w:rPr>
                <w:sz w:val="24"/>
                <w:szCs w:val="24"/>
              </w:rPr>
            </w:pPr>
            <w:r w:rsidRPr="007E0FD5">
              <w:rPr>
                <w:sz w:val="24"/>
                <w:szCs w:val="24"/>
              </w:rPr>
              <w:t>539</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3.2.</w:t>
            </w:r>
          </w:p>
        </w:tc>
        <w:tc>
          <w:tcPr>
            <w:tcW w:w="4772" w:type="dxa"/>
          </w:tcPr>
          <w:p w:rsidR="00594626" w:rsidRPr="007E0FD5" w:rsidRDefault="00594626" w:rsidP="007E0FD5">
            <w:pPr>
              <w:pStyle w:val="aff1"/>
              <w:spacing w:after="0"/>
              <w:ind w:left="0"/>
              <w:rPr>
                <w:sz w:val="24"/>
                <w:szCs w:val="24"/>
              </w:rPr>
            </w:pPr>
            <w:r w:rsidRPr="007E0FD5">
              <w:rPr>
                <w:sz w:val="24"/>
                <w:szCs w:val="24"/>
              </w:rPr>
              <w:t>Календарный учебный график</w:t>
            </w:r>
          </w:p>
        </w:tc>
        <w:tc>
          <w:tcPr>
            <w:tcW w:w="1345" w:type="dxa"/>
          </w:tcPr>
          <w:p w:rsidR="00594626" w:rsidRPr="007E0FD5" w:rsidRDefault="00594626" w:rsidP="007E0FD5">
            <w:pPr>
              <w:pStyle w:val="aff1"/>
              <w:spacing w:after="0"/>
              <w:ind w:left="0"/>
              <w:rPr>
                <w:sz w:val="24"/>
                <w:szCs w:val="24"/>
              </w:rPr>
            </w:pPr>
            <w:r w:rsidRPr="007E0FD5">
              <w:rPr>
                <w:sz w:val="24"/>
                <w:szCs w:val="24"/>
              </w:rPr>
              <w:t>545</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3.3.</w:t>
            </w:r>
          </w:p>
        </w:tc>
        <w:tc>
          <w:tcPr>
            <w:tcW w:w="4772" w:type="dxa"/>
          </w:tcPr>
          <w:p w:rsidR="00594626" w:rsidRPr="007E0FD5" w:rsidRDefault="00594626" w:rsidP="007E0FD5">
            <w:pPr>
              <w:pStyle w:val="aff1"/>
              <w:spacing w:after="0"/>
              <w:ind w:left="0"/>
              <w:rPr>
                <w:sz w:val="24"/>
                <w:szCs w:val="24"/>
              </w:rPr>
            </w:pPr>
            <w:r w:rsidRPr="007E0FD5">
              <w:rPr>
                <w:sz w:val="24"/>
                <w:szCs w:val="24"/>
              </w:rPr>
              <w:t>План внеурочной деятельности</w:t>
            </w:r>
          </w:p>
        </w:tc>
        <w:tc>
          <w:tcPr>
            <w:tcW w:w="1345" w:type="dxa"/>
          </w:tcPr>
          <w:p w:rsidR="00594626" w:rsidRPr="007E0FD5" w:rsidRDefault="00594626" w:rsidP="007E0FD5">
            <w:pPr>
              <w:pStyle w:val="aff1"/>
              <w:spacing w:after="0"/>
              <w:ind w:left="0"/>
              <w:rPr>
                <w:sz w:val="24"/>
                <w:szCs w:val="24"/>
              </w:rPr>
            </w:pPr>
            <w:r w:rsidRPr="007E0FD5">
              <w:rPr>
                <w:sz w:val="24"/>
                <w:szCs w:val="24"/>
              </w:rPr>
              <w:t>550</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3.4.</w:t>
            </w:r>
          </w:p>
        </w:tc>
        <w:tc>
          <w:tcPr>
            <w:tcW w:w="4772" w:type="dxa"/>
          </w:tcPr>
          <w:p w:rsidR="00594626" w:rsidRPr="007E0FD5" w:rsidRDefault="00594626" w:rsidP="007E0FD5">
            <w:pPr>
              <w:pStyle w:val="aff1"/>
              <w:spacing w:after="0"/>
              <w:ind w:left="0"/>
              <w:rPr>
                <w:sz w:val="24"/>
                <w:szCs w:val="24"/>
              </w:rPr>
            </w:pPr>
            <w:r w:rsidRPr="007E0FD5">
              <w:rPr>
                <w:sz w:val="24"/>
                <w:szCs w:val="24"/>
              </w:rPr>
              <w:t>Календарный план воспитательной работы</w:t>
            </w:r>
          </w:p>
        </w:tc>
        <w:tc>
          <w:tcPr>
            <w:tcW w:w="1345" w:type="dxa"/>
          </w:tcPr>
          <w:p w:rsidR="00594626" w:rsidRPr="007E0FD5" w:rsidRDefault="00594626" w:rsidP="007E0FD5">
            <w:pPr>
              <w:pStyle w:val="aff1"/>
              <w:spacing w:after="0"/>
              <w:ind w:left="0"/>
              <w:rPr>
                <w:sz w:val="24"/>
                <w:szCs w:val="24"/>
              </w:rPr>
            </w:pPr>
            <w:r w:rsidRPr="007E0FD5">
              <w:rPr>
                <w:sz w:val="24"/>
                <w:szCs w:val="24"/>
              </w:rPr>
              <w:t>558</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3.5.</w:t>
            </w:r>
          </w:p>
        </w:tc>
        <w:tc>
          <w:tcPr>
            <w:tcW w:w="4772" w:type="dxa"/>
          </w:tcPr>
          <w:p w:rsidR="00594626" w:rsidRPr="007E0FD5" w:rsidRDefault="00594626" w:rsidP="007E0FD5">
            <w:pPr>
              <w:pStyle w:val="aff1"/>
              <w:spacing w:after="0" w:line="240" w:lineRule="auto"/>
              <w:ind w:left="0"/>
              <w:rPr>
                <w:sz w:val="24"/>
                <w:szCs w:val="24"/>
              </w:rPr>
            </w:pPr>
            <w:r w:rsidRPr="007E0FD5">
              <w:rPr>
                <w:sz w:val="24"/>
                <w:szCs w:val="24"/>
              </w:rPr>
              <w:t xml:space="preserve">Система условий реализации программы начального общего образования </w:t>
            </w:r>
          </w:p>
        </w:tc>
        <w:tc>
          <w:tcPr>
            <w:tcW w:w="1345" w:type="dxa"/>
          </w:tcPr>
          <w:p w:rsidR="00594626" w:rsidRPr="007E0FD5" w:rsidRDefault="00594626" w:rsidP="007E0FD5">
            <w:pPr>
              <w:pStyle w:val="aff1"/>
              <w:spacing w:after="0"/>
              <w:ind w:left="0"/>
              <w:rPr>
                <w:sz w:val="24"/>
                <w:szCs w:val="24"/>
              </w:rPr>
            </w:pPr>
            <w:r w:rsidRPr="007E0FD5">
              <w:rPr>
                <w:sz w:val="24"/>
                <w:szCs w:val="24"/>
              </w:rPr>
              <w:t>574</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3.5.1.</w:t>
            </w:r>
          </w:p>
        </w:tc>
        <w:tc>
          <w:tcPr>
            <w:tcW w:w="4772" w:type="dxa"/>
          </w:tcPr>
          <w:p w:rsidR="00594626" w:rsidRPr="007E0FD5" w:rsidRDefault="00594626" w:rsidP="007E0FD5">
            <w:pPr>
              <w:pStyle w:val="aff1"/>
              <w:spacing w:after="0" w:line="240" w:lineRule="auto"/>
              <w:ind w:left="0"/>
              <w:rPr>
                <w:sz w:val="24"/>
                <w:szCs w:val="24"/>
              </w:rPr>
            </w:pPr>
            <w:r w:rsidRPr="007E0FD5">
              <w:rPr>
                <w:sz w:val="24"/>
                <w:szCs w:val="24"/>
              </w:rPr>
              <w:t>Описание кадровых условий реализации основной образовательной программы начального общего образования</w:t>
            </w:r>
          </w:p>
        </w:tc>
        <w:tc>
          <w:tcPr>
            <w:tcW w:w="1345" w:type="dxa"/>
          </w:tcPr>
          <w:p w:rsidR="00594626" w:rsidRPr="007E0FD5" w:rsidRDefault="00594626" w:rsidP="007E0FD5">
            <w:pPr>
              <w:pStyle w:val="aff1"/>
              <w:spacing w:after="0"/>
              <w:ind w:left="0"/>
              <w:rPr>
                <w:sz w:val="24"/>
                <w:szCs w:val="24"/>
              </w:rPr>
            </w:pPr>
            <w:r w:rsidRPr="007E0FD5">
              <w:rPr>
                <w:sz w:val="24"/>
                <w:szCs w:val="24"/>
              </w:rPr>
              <w:t>576</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3.5.2.</w:t>
            </w:r>
          </w:p>
        </w:tc>
        <w:tc>
          <w:tcPr>
            <w:tcW w:w="4772" w:type="dxa"/>
          </w:tcPr>
          <w:p w:rsidR="00594626" w:rsidRPr="007E0FD5" w:rsidRDefault="00594626" w:rsidP="007E0FD5">
            <w:pPr>
              <w:pStyle w:val="aff1"/>
              <w:spacing w:after="0" w:line="240" w:lineRule="auto"/>
              <w:ind w:left="0"/>
              <w:rPr>
                <w:sz w:val="24"/>
                <w:szCs w:val="24"/>
              </w:rPr>
            </w:pPr>
            <w:r w:rsidRPr="007E0FD5">
              <w:rPr>
                <w:sz w:val="24"/>
                <w:szCs w:val="24"/>
              </w:rPr>
              <w:t>Описание психолого-педагогического условий реализации основной образовательной программы начального общего образования</w:t>
            </w:r>
          </w:p>
        </w:tc>
        <w:tc>
          <w:tcPr>
            <w:tcW w:w="1345" w:type="dxa"/>
          </w:tcPr>
          <w:p w:rsidR="00594626" w:rsidRPr="007E0FD5" w:rsidRDefault="00594626" w:rsidP="007E0FD5">
            <w:pPr>
              <w:pStyle w:val="aff1"/>
              <w:spacing w:after="0"/>
              <w:ind w:left="0"/>
              <w:rPr>
                <w:sz w:val="24"/>
                <w:szCs w:val="24"/>
              </w:rPr>
            </w:pPr>
            <w:r w:rsidRPr="007E0FD5">
              <w:rPr>
                <w:sz w:val="24"/>
                <w:szCs w:val="24"/>
              </w:rPr>
              <w:t>582</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3.5.3.</w:t>
            </w:r>
          </w:p>
        </w:tc>
        <w:tc>
          <w:tcPr>
            <w:tcW w:w="4772" w:type="dxa"/>
          </w:tcPr>
          <w:p w:rsidR="00594626" w:rsidRPr="007E0FD5" w:rsidRDefault="00594626" w:rsidP="007E0FD5">
            <w:pPr>
              <w:pStyle w:val="aff1"/>
              <w:spacing w:after="0"/>
              <w:ind w:left="0"/>
              <w:rPr>
                <w:sz w:val="24"/>
                <w:szCs w:val="24"/>
              </w:rPr>
            </w:pPr>
            <w:r w:rsidRPr="007E0FD5">
              <w:rPr>
                <w:sz w:val="24"/>
                <w:szCs w:val="24"/>
              </w:rPr>
              <w:t>Финансово-экономические условия реализации образовательной программы начального общего образования</w:t>
            </w:r>
          </w:p>
        </w:tc>
        <w:tc>
          <w:tcPr>
            <w:tcW w:w="1345" w:type="dxa"/>
          </w:tcPr>
          <w:p w:rsidR="00594626" w:rsidRPr="007E0FD5" w:rsidRDefault="00594626" w:rsidP="007E0FD5">
            <w:pPr>
              <w:pStyle w:val="aff1"/>
              <w:spacing w:after="0"/>
              <w:ind w:left="0"/>
              <w:rPr>
                <w:sz w:val="24"/>
                <w:szCs w:val="24"/>
              </w:rPr>
            </w:pPr>
            <w:r w:rsidRPr="007E0FD5">
              <w:rPr>
                <w:sz w:val="24"/>
                <w:szCs w:val="24"/>
              </w:rPr>
              <w:t>589</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3.5.4.</w:t>
            </w:r>
          </w:p>
        </w:tc>
        <w:tc>
          <w:tcPr>
            <w:tcW w:w="4772" w:type="dxa"/>
          </w:tcPr>
          <w:p w:rsidR="00594626" w:rsidRPr="007E0FD5" w:rsidRDefault="00594626" w:rsidP="007E0FD5">
            <w:pPr>
              <w:pStyle w:val="aff1"/>
              <w:spacing w:after="0"/>
              <w:ind w:left="0"/>
              <w:rPr>
                <w:sz w:val="24"/>
                <w:szCs w:val="24"/>
              </w:rPr>
            </w:pPr>
            <w:r w:rsidRPr="007E0FD5">
              <w:rPr>
                <w:sz w:val="24"/>
                <w:szCs w:val="24"/>
              </w:rPr>
              <w:t>Информационно-методические условия реализации образовательной программы начального общего образования</w:t>
            </w:r>
          </w:p>
        </w:tc>
        <w:tc>
          <w:tcPr>
            <w:tcW w:w="1345" w:type="dxa"/>
          </w:tcPr>
          <w:p w:rsidR="00594626" w:rsidRPr="007E0FD5" w:rsidRDefault="00904564" w:rsidP="007E0FD5">
            <w:pPr>
              <w:pStyle w:val="aff1"/>
              <w:spacing w:after="0"/>
              <w:ind w:left="0"/>
              <w:rPr>
                <w:sz w:val="24"/>
                <w:szCs w:val="24"/>
              </w:rPr>
            </w:pPr>
            <w:r w:rsidRPr="007E0FD5">
              <w:rPr>
                <w:sz w:val="24"/>
                <w:szCs w:val="24"/>
              </w:rPr>
              <w:t>600</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lastRenderedPageBreak/>
              <w:t>3.5.5.</w:t>
            </w:r>
          </w:p>
        </w:tc>
        <w:tc>
          <w:tcPr>
            <w:tcW w:w="4772" w:type="dxa"/>
          </w:tcPr>
          <w:p w:rsidR="00594626" w:rsidRPr="007E0FD5" w:rsidRDefault="00594626" w:rsidP="007E0FD5">
            <w:pPr>
              <w:pStyle w:val="aff1"/>
              <w:spacing w:after="0"/>
              <w:ind w:left="0"/>
              <w:rPr>
                <w:sz w:val="24"/>
                <w:szCs w:val="24"/>
              </w:rPr>
            </w:pPr>
            <w:r w:rsidRPr="007E0FD5">
              <w:rPr>
                <w:sz w:val="24"/>
                <w:szCs w:val="24"/>
              </w:rPr>
              <w:t>Материально-технические условия реализации основной образовательной программы начального общего образования</w:t>
            </w:r>
          </w:p>
        </w:tc>
        <w:tc>
          <w:tcPr>
            <w:tcW w:w="1345" w:type="dxa"/>
          </w:tcPr>
          <w:p w:rsidR="00594626" w:rsidRPr="007E0FD5" w:rsidRDefault="00904564" w:rsidP="007E0FD5">
            <w:pPr>
              <w:pStyle w:val="aff1"/>
              <w:spacing w:after="0"/>
              <w:ind w:left="0"/>
              <w:rPr>
                <w:sz w:val="24"/>
                <w:szCs w:val="24"/>
              </w:rPr>
            </w:pPr>
            <w:r w:rsidRPr="007E0FD5">
              <w:rPr>
                <w:sz w:val="24"/>
                <w:szCs w:val="24"/>
              </w:rPr>
              <w:t>622</w:t>
            </w:r>
          </w:p>
        </w:tc>
      </w:tr>
      <w:tr w:rsidR="00594626" w:rsidTr="001A481F">
        <w:tc>
          <w:tcPr>
            <w:tcW w:w="769" w:type="dxa"/>
          </w:tcPr>
          <w:p w:rsidR="00594626" w:rsidRPr="007E0FD5" w:rsidRDefault="00594626" w:rsidP="007E0FD5">
            <w:pPr>
              <w:pStyle w:val="aff1"/>
              <w:spacing w:after="0"/>
              <w:ind w:left="0"/>
              <w:rPr>
                <w:sz w:val="24"/>
                <w:szCs w:val="24"/>
              </w:rPr>
            </w:pPr>
            <w:r w:rsidRPr="007E0FD5">
              <w:rPr>
                <w:sz w:val="24"/>
                <w:szCs w:val="24"/>
              </w:rPr>
              <w:t>3.5.6.</w:t>
            </w:r>
          </w:p>
        </w:tc>
        <w:tc>
          <w:tcPr>
            <w:tcW w:w="4772" w:type="dxa"/>
          </w:tcPr>
          <w:p w:rsidR="00594626" w:rsidRPr="007E0FD5" w:rsidRDefault="00594626" w:rsidP="007E0FD5">
            <w:pPr>
              <w:pStyle w:val="aff1"/>
              <w:spacing w:after="0" w:line="240" w:lineRule="auto"/>
              <w:ind w:left="0"/>
              <w:rPr>
                <w:sz w:val="24"/>
                <w:szCs w:val="24"/>
              </w:rPr>
            </w:pPr>
            <w:r w:rsidRPr="007E0FD5">
              <w:rPr>
                <w:sz w:val="24"/>
                <w:szCs w:val="24"/>
              </w:rPr>
              <w:t>Механизмы достижения целевых ориентиров в системе условий</w:t>
            </w:r>
          </w:p>
        </w:tc>
        <w:tc>
          <w:tcPr>
            <w:tcW w:w="1345" w:type="dxa"/>
          </w:tcPr>
          <w:p w:rsidR="00594626" w:rsidRPr="007E0FD5" w:rsidRDefault="00904564" w:rsidP="007E0FD5">
            <w:pPr>
              <w:pStyle w:val="aff1"/>
              <w:spacing w:after="0"/>
              <w:ind w:left="0"/>
              <w:rPr>
                <w:sz w:val="24"/>
                <w:szCs w:val="24"/>
              </w:rPr>
            </w:pPr>
            <w:r w:rsidRPr="007E0FD5">
              <w:rPr>
                <w:sz w:val="24"/>
                <w:szCs w:val="24"/>
              </w:rPr>
              <w:t>628</w:t>
            </w:r>
          </w:p>
        </w:tc>
      </w:tr>
    </w:tbl>
    <w:p w:rsidR="007D34A5" w:rsidRDefault="007D34A5" w:rsidP="00EB6E46">
      <w:pPr>
        <w:spacing w:after="0" w:line="240" w:lineRule="auto"/>
        <w:rPr>
          <w:rFonts w:ascii="Times New Roman" w:hAnsi="Times New Roman" w:cs="Times New Roman"/>
          <w:sz w:val="24"/>
          <w:szCs w:val="24"/>
        </w:rPr>
      </w:pPr>
    </w:p>
    <w:p w:rsidR="001A481F" w:rsidRDefault="001A481F" w:rsidP="00EB6E46">
      <w:pPr>
        <w:spacing w:after="0" w:line="240" w:lineRule="auto"/>
        <w:rPr>
          <w:rFonts w:ascii="Times New Roman" w:hAnsi="Times New Roman" w:cs="Times New Roman"/>
          <w:b/>
          <w:sz w:val="24"/>
          <w:szCs w:val="24"/>
        </w:rPr>
      </w:pPr>
    </w:p>
    <w:p w:rsidR="00981175" w:rsidRDefault="00981175" w:rsidP="00EB6E46">
      <w:pPr>
        <w:spacing w:after="0" w:line="240" w:lineRule="auto"/>
        <w:rPr>
          <w:rFonts w:ascii="Times New Roman" w:hAnsi="Times New Roman" w:cs="Times New Roman"/>
          <w:b/>
          <w:sz w:val="24"/>
          <w:szCs w:val="24"/>
        </w:rPr>
      </w:pPr>
      <w:r w:rsidRPr="00981175">
        <w:rPr>
          <w:rFonts w:ascii="Times New Roman" w:hAnsi="Times New Roman" w:cs="Times New Roman"/>
          <w:b/>
          <w:sz w:val="24"/>
          <w:szCs w:val="24"/>
        </w:rPr>
        <w:t>ОБЩИЕ ПОЛОЖЕНИЯ</w:t>
      </w:r>
    </w:p>
    <w:p w:rsidR="00981175" w:rsidRPr="00981175" w:rsidRDefault="00981175" w:rsidP="00EB6E46">
      <w:pPr>
        <w:spacing w:after="0" w:line="240" w:lineRule="auto"/>
        <w:rPr>
          <w:rFonts w:ascii="Times New Roman" w:hAnsi="Times New Roman" w:cs="Times New Roman"/>
          <w:b/>
          <w:sz w:val="24"/>
          <w:szCs w:val="24"/>
        </w:rPr>
      </w:pPr>
    </w:p>
    <w:p w:rsidR="00540A4A" w:rsidRDefault="00981175" w:rsidP="00981175">
      <w:pPr>
        <w:spacing w:after="0" w:line="240" w:lineRule="auto"/>
        <w:jc w:val="both"/>
        <w:rPr>
          <w:rFonts w:ascii="Times New Roman" w:hAnsi="Times New Roman" w:cs="Times New Roman"/>
          <w:sz w:val="24"/>
          <w:szCs w:val="24"/>
        </w:rPr>
      </w:pPr>
      <w:r w:rsidRPr="00981175">
        <w:rPr>
          <w:rFonts w:ascii="Times New Roman" w:hAnsi="Times New Roman" w:cs="Times New Roman"/>
          <w:sz w:val="24"/>
          <w:szCs w:val="24"/>
        </w:rPr>
        <w:t xml:space="preserve"> </w:t>
      </w:r>
      <w:r>
        <w:rPr>
          <w:rFonts w:ascii="Times New Roman" w:hAnsi="Times New Roman" w:cs="Times New Roman"/>
          <w:sz w:val="24"/>
          <w:szCs w:val="24"/>
        </w:rPr>
        <w:tab/>
      </w:r>
      <w:r w:rsidRPr="00981175">
        <w:rPr>
          <w:rFonts w:ascii="Times New Roman" w:hAnsi="Times New Roman" w:cs="Times New Roman"/>
          <w:sz w:val="24"/>
          <w:szCs w:val="24"/>
        </w:rPr>
        <w:t>Основная образовательная программа начального общего образования</w:t>
      </w:r>
      <w:r w:rsidR="005E361D">
        <w:rPr>
          <w:rFonts w:ascii="Times New Roman" w:hAnsi="Times New Roman" w:cs="Times New Roman"/>
          <w:sz w:val="24"/>
          <w:szCs w:val="24"/>
        </w:rPr>
        <w:t xml:space="preserve"> м</w:t>
      </w:r>
      <w:r w:rsidRPr="00981175">
        <w:rPr>
          <w:rFonts w:ascii="Times New Roman" w:hAnsi="Times New Roman" w:cs="Times New Roman"/>
          <w:sz w:val="24"/>
          <w:szCs w:val="24"/>
        </w:rPr>
        <w:t>униципального</w:t>
      </w:r>
      <w:r w:rsidRPr="00981175">
        <w:rPr>
          <w:rFonts w:ascii="Times New Roman" w:hAnsi="Times New Roman" w:cs="Times New Roman"/>
          <w:spacing w:val="1"/>
          <w:sz w:val="24"/>
          <w:szCs w:val="24"/>
        </w:rPr>
        <w:t xml:space="preserve"> </w:t>
      </w:r>
      <w:r w:rsidRPr="00981175">
        <w:rPr>
          <w:rFonts w:ascii="Times New Roman" w:hAnsi="Times New Roman" w:cs="Times New Roman"/>
          <w:sz w:val="24"/>
          <w:szCs w:val="24"/>
        </w:rPr>
        <w:t>бюджетного</w:t>
      </w:r>
      <w:r w:rsidRPr="00981175">
        <w:rPr>
          <w:rFonts w:ascii="Times New Roman" w:hAnsi="Times New Roman" w:cs="Times New Roman"/>
          <w:spacing w:val="1"/>
          <w:sz w:val="24"/>
          <w:szCs w:val="24"/>
        </w:rPr>
        <w:t xml:space="preserve"> </w:t>
      </w:r>
      <w:r w:rsidRPr="00981175">
        <w:rPr>
          <w:rFonts w:ascii="Times New Roman" w:hAnsi="Times New Roman" w:cs="Times New Roman"/>
          <w:sz w:val="24"/>
          <w:szCs w:val="24"/>
        </w:rPr>
        <w:t>общеобразовательного</w:t>
      </w:r>
      <w:r w:rsidRPr="00981175">
        <w:rPr>
          <w:rFonts w:ascii="Times New Roman" w:hAnsi="Times New Roman" w:cs="Times New Roman"/>
          <w:spacing w:val="1"/>
          <w:sz w:val="24"/>
          <w:szCs w:val="24"/>
        </w:rPr>
        <w:t xml:space="preserve"> </w:t>
      </w:r>
      <w:r w:rsidRPr="00981175">
        <w:rPr>
          <w:rFonts w:ascii="Times New Roman" w:hAnsi="Times New Roman" w:cs="Times New Roman"/>
          <w:sz w:val="24"/>
          <w:szCs w:val="24"/>
        </w:rPr>
        <w:t>учреждения</w:t>
      </w:r>
      <w:r w:rsidRPr="00981175">
        <w:rPr>
          <w:rFonts w:ascii="Times New Roman" w:hAnsi="Times New Roman" w:cs="Times New Roman"/>
          <w:spacing w:val="1"/>
          <w:sz w:val="24"/>
          <w:szCs w:val="24"/>
        </w:rPr>
        <w:t xml:space="preserve"> </w:t>
      </w:r>
      <w:r w:rsidRPr="00981175">
        <w:rPr>
          <w:rFonts w:ascii="Times New Roman" w:hAnsi="Times New Roman" w:cs="Times New Roman"/>
          <w:sz w:val="24"/>
          <w:szCs w:val="24"/>
        </w:rPr>
        <w:t>города</w:t>
      </w:r>
      <w:r w:rsidRPr="00981175">
        <w:rPr>
          <w:rFonts w:ascii="Times New Roman" w:hAnsi="Times New Roman" w:cs="Times New Roman"/>
          <w:spacing w:val="1"/>
          <w:sz w:val="24"/>
          <w:szCs w:val="24"/>
        </w:rPr>
        <w:t xml:space="preserve"> </w:t>
      </w:r>
      <w:r w:rsidRPr="00981175">
        <w:rPr>
          <w:rFonts w:ascii="Times New Roman" w:hAnsi="Times New Roman" w:cs="Times New Roman"/>
          <w:sz w:val="24"/>
          <w:szCs w:val="24"/>
        </w:rPr>
        <w:t>Ростова-на-Дону</w:t>
      </w:r>
      <w:r w:rsidRPr="00981175">
        <w:rPr>
          <w:rFonts w:ascii="Times New Roman" w:hAnsi="Times New Roman" w:cs="Times New Roman"/>
          <w:spacing w:val="1"/>
          <w:sz w:val="24"/>
          <w:szCs w:val="24"/>
        </w:rPr>
        <w:t xml:space="preserve"> </w:t>
      </w:r>
      <w:r w:rsidRPr="00981175">
        <w:rPr>
          <w:rFonts w:ascii="Times New Roman" w:hAnsi="Times New Roman" w:cs="Times New Roman"/>
          <w:sz w:val="24"/>
          <w:szCs w:val="24"/>
        </w:rPr>
        <w:t>«Школа</w:t>
      </w:r>
      <w:r w:rsidRPr="00981175">
        <w:rPr>
          <w:rFonts w:ascii="Times New Roman" w:hAnsi="Times New Roman" w:cs="Times New Roman"/>
          <w:spacing w:val="1"/>
          <w:sz w:val="24"/>
          <w:szCs w:val="24"/>
        </w:rPr>
        <w:t xml:space="preserve"> </w:t>
      </w:r>
      <w:r w:rsidRPr="00981175">
        <w:rPr>
          <w:rFonts w:ascii="Times New Roman" w:hAnsi="Times New Roman" w:cs="Times New Roman"/>
          <w:sz w:val="24"/>
          <w:szCs w:val="24"/>
        </w:rPr>
        <w:t>№</w:t>
      </w:r>
      <w:r w:rsidR="00560FB1">
        <w:rPr>
          <w:rFonts w:ascii="Times New Roman" w:hAnsi="Times New Roman" w:cs="Times New Roman"/>
          <w:sz w:val="24"/>
          <w:szCs w:val="24"/>
        </w:rPr>
        <w:t>80</w:t>
      </w:r>
      <w:r w:rsidRPr="00981175">
        <w:rPr>
          <w:rFonts w:ascii="Times New Roman" w:hAnsi="Times New Roman" w:cs="Times New Roman"/>
          <w:spacing w:val="1"/>
          <w:sz w:val="24"/>
          <w:szCs w:val="24"/>
        </w:rPr>
        <w:t xml:space="preserve"> </w:t>
      </w:r>
      <w:r w:rsidRPr="00981175">
        <w:rPr>
          <w:rFonts w:ascii="Times New Roman" w:hAnsi="Times New Roman" w:cs="Times New Roman"/>
          <w:sz w:val="24"/>
          <w:szCs w:val="24"/>
        </w:rPr>
        <w:t>имени</w:t>
      </w:r>
      <w:r w:rsidRPr="00981175">
        <w:rPr>
          <w:rFonts w:ascii="Times New Roman" w:hAnsi="Times New Roman" w:cs="Times New Roman"/>
          <w:spacing w:val="1"/>
          <w:sz w:val="24"/>
          <w:szCs w:val="24"/>
        </w:rPr>
        <w:t xml:space="preserve"> </w:t>
      </w:r>
      <w:r w:rsidRPr="00981175">
        <w:rPr>
          <w:rFonts w:ascii="Times New Roman" w:hAnsi="Times New Roman" w:cs="Times New Roman"/>
          <w:sz w:val="24"/>
          <w:szCs w:val="24"/>
        </w:rPr>
        <w:t>Героя</w:t>
      </w:r>
      <w:r w:rsidRPr="00981175">
        <w:rPr>
          <w:rFonts w:ascii="Times New Roman" w:hAnsi="Times New Roman" w:cs="Times New Roman"/>
          <w:spacing w:val="1"/>
          <w:sz w:val="24"/>
          <w:szCs w:val="24"/>
        </w:rPr>
        <w:t xml:space="preserve"> </w:t>
      </w:r>
      <w:r w:rsidR="00560FB1">
        <w:rPr>
          <w:rFonts w:ascii="Times New Roman" w:hAnsi="Times New Roman" w:cs="Times New Roman"/>
          <w:sz w:val="24"/>
          <w:szCs w:val="24"/>
        </w:rPr>
        <w:t>Советского Союза РИХАРДА ЗОРГЕ</w:t>
      </w:r>
      <w:r w:rsidRPr="00981175">
        <w:rPr>
          <w:rFonts w:ascii="Times New Roman" w:hAnsi="Times New Roman" w:cs="Times New Roman"/>
          <w:sz w:val="24"/>
          <w:szCs w:val="24"/>
        </w:rPr>
        <w:t xml:space="preserve">» </w:t>
      </w:r>
      <w:r w:rsidR="005E361D" w:rsidRPr="005E361D">
        <w:rPr>
          <w:rFonts w:ascii="Times New Roman" w:hAnsi="Times New Roman" w:cs="Times New Roman"/>
          <w:sz w:val="24"/>
          <w:szCs w:val="24"/>
        </w:rPr>
        <w:t>(</w:t>
      </w:r>
      <w:r w:rsidR="00560FB1">
        <w:rPr>
          <w:rFonts w:ascii="Times New Roman" w:hAnsi="Times New Roman" w:cs="Times New Roman"/>
          <w:sz w:val="24"/>
          <w:szCs w:val="24"/>
        </w:rPr>
        <w:t>далее – ООП НОО МБОУ «Школа №80</w:t>
      </w:r>
      <w:r w:rsidR="005E361D" w:rsidRPr="005E361D">
        <w:rPr>
          <w:rFonts w:ascii="Times New Roman" w:hAnsi="Times New Roman" w:cs="Times New Roman"/>
          <w:sz w:val="24"/>
          <w:szCs w:val="24"/>
        </w:rPr>
        <w:t xml:space="preserve">») </w:t>
      </w:r>
      <w:r w:rsidRPr="005E361D">
        <w:rPr>
          <w:rFonts w:ascii="Times New Roman" w:hAnsi="Times New Roman" w:cs="Times New Roman"/>
          <w:sz w:val="24"/>
          <w:szCs w:val="24"/>
        </w:rPr>
        <w:t>разработана</w:t>
      </w:r>
      <w:r w:rsidR="005E361D">
        <w:rPr>
          <w:rFonts w:ascii="Times New Roman" w:hAnsi="Times New Roman" w:cs="Times New Roman"/>
          <w:sz w:val="24"/>
          <w:szCs w:val="24"/>
        </w:rPr>
        <w:t xml:space="preserve"> </w:t>
      </w:r>
      <w:r w:rsidRPr="00981175">
        <w:rPr>
          <w:rFonts w:ascii="Times New Roman" w:hAnsi="Times New Roman" w:cs="Times New Roman"/>
          <w:sz w:val="24"/>
          <w:szCs w:val="24"/>
        </w:rPr>
        <w:t xml:space="preserve"> в соответствии</w:t>
      </w:r>
      <w:r w:rsidR="00540A4A">
        <w:rPr>
          <w:rFonts w:ascii="Times New Roman" w:hAnsi="Times New Roman" w:cs="Times New Roman"/>
          <w:sz w:val="24"/>
          <w:szCs w:val="24"/>
        </w:rPr>
        <w:t xml:space="preserve"> с требованиями:</w:t>
      </w:r>
    </w:p>
    <w:p w:rsidR="00540A4A" w:rsidRPr="00540A4A" w:rsidRDefault="00325389" w:rsidP="00DF6D26">
      <w:pPr>
        <w:autoSpaceDE w:val="0"/>
        <w:autoSpaceDN w:val="0"/>
        <w:adjustRightInd w:val="0"/>
        <w:spacing w:after="8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40A4A" w:rsidRPr="00540A4A">
        <w:rPr>
          <w:rFonts w:ascii="Times New Roman" w:hAnsi="Times New Roman" w:cs="Times New Roman"/>
          <w:color w:val="000000"/>
          <w:sz w:val="24"/>
          <w:szCs w:val="24"/>
        </w:rPr>
        <w:t xml:space="preserve">Федерального закона РФ «Об образовании в Российской Федерации» от 29.12.2012г. №273-ФЗ; </w:t>
      </w:r>
    </w:p>
    <w:p w:rsidR="00540A4A" w:rsidRPr="00325389" w:rsidRDefault="00325389" w:rsidP="00ED509C">
      <w:pPr>
        <w:autoSpaceDE w:val="0"/>
        <w:autoSpaceDN w:val="0"/>
        <w:adjustRightInd w:val="0"/>
        <w:spacing w:after="8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40A4A" w:rsidRPr="00540A4A">
        <w:rPr>
          <w:rFonts w:ascii="Times New Roman" w:hAnsi="Times New Roman" w:cs="Times New Roman"/>
          <w:color w:val="000000"/>
          <w:sz w:val="24"/>
          <w:szCs w:val="24"/>
        </w:rP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России от 31.05.2021 № 286 (далее – ФГОС НОО); </w:t>
      </w:r>
    </w:p>
    <w:p w:rsidR="00325389" w:rsidRPr="00540A4A" w:rsidRDefault="00325389" w:rsidP="00ED509C">
      <w:pPr>
        <w:autoSpaceDE w:val="0"/>
        <w:autoSpaceDN w:val="0"/>
        <w:adjustRightInd w:val="0"/>
        <w:spacing w:after="8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40A4A">
        <w:rPr>
          <w:rFonts w:ascii="Times New Roman" w:hAnsi="Times New Roman" w:cs="Times New Roman"/>
          <w:color w:val="000000"/>
          <w:sz w:val="24"/>
          <w:szCs w:val="24"/>
        </w:rPr>
        <w:t xml:space="preserve">Федеральной образовательной программой начального общего образования, утвержденной приказом Министерства просвещения Российской Федерации от 16 ноября 2022г. № 992; </w:t>
      </w:r>
    </w:p>
    <w:p w:rsidR="00325389" w:rsidRPr="00540A4A" w:rsidRDefault="00325389" w:rsidP="00ED509C">
      <w:pPr>
        <w:autoSpaceDE w:val="0"/>
        <w:autoSpaceDN w:val="0"/>
        <w:adjustRightInd w:val="0"/>
        <w:spacing w:after="8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40A4A">
        <w:rPr>
          <w:rFonts w:ascii="Times New Roman" w:hAnsi="Times New Roman" w:cs="Times New Roman"/>
          <w:color w:val="000000"/>
          <w:sz w:val="24"/>
          <w:szCs w:val="24"/>
        </w:rPr>
        <w:t xml:space="preserve">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2022г №874 (зарегистрирован Министерством юстиции Российской Федерации 2 ноября 2022г., рег. № 70809); </w:t>
      </w:r>
    </w:p>
    <w:p w:rsidR="00540A4A" w:rsidRPr="00540A4A" w:rsidRDefault="00325389" w:rsidP="00ED509C">
      <w:pPr>
        <w:autoSpaceDE w:val="0"/>
        <w:autoSpaceDN w:val="0"/>
        <w:adjustRightInd w:val="0"/>
        <w:spacing w:after="8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40A4A" w:rsidRPr="00540A4A">
        <w:rPr>
          <w:rFonts w:ascii="Times New Roman" w:hAnsi="Times New Roman" w:cs="Times New Roman"/>
          <w:color w:val="000000"/>
          <w:sz w:val="24"/>
          <w:szCs w:val="24"/>
        </w:rPr>
        <w:t xml:space="preserve">Постановления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540A4A" w:rsidRPr="00540A4A" w:rsidRDefault="00325389" w:rsidP="00ED509C">
      <w:pPr>
        <w:autoSpaceDE w:val="0"/>
        <w:autoSpaceDN w:val="0"/>
        <w:adjustRightInd w:val="0"/>
        <w:spacing w:after="8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40A4A" w:rsidRPr="00540A4A">
        <w:rPr>
          <w:rFonts w:ascii="Times New Roman" w:hAnsi="Times New Roman" w:cs="Times New Roman"/>
          <w:color w:val="000000"/>
          <w:sz w:val="24"/>
          <w:szCs w:val="24"/>
        </w:rPr>
        <w:t xml:space="preserve"> Постановления Главного санитарного врача Российской Федерации от 28.01.2021 №2 «Об утверждении санитарных правил и </w:t>
      </w:r>
      <w:r w:rsidR="00540A4A" w:rsidRPr="00540A4A">
        <w:rPr>
          <w:rFonts w:ascii="Times New Roman" w:hAnsi="Times New Roman" w:cs="Times New Roman"/>
          <w:color w:val="000000"/>
          <w:sz w:val="24"/>
          <w:szCs w:val="24"/>
        </w:rPr>
        <w:lastRenderedPageBreak/>
        <w:t xml:space="preserve">норм СанПиН 1.2.3685-21 «Гигиенические нормативы и требования к обеспечению безопасности и (или) безвредности для человека факторов среды обитания»; </w:t>
      </w:r>
    </w:p>
    <w:p w:rsidR="00540A4A" w:rsidRPr="00540A4A" w:rsidRDefault="00325389" w:rsidP="00ED509C">
      <w:pPr>
        <w:autoSpaceDE w:val="0"/>
        <w:autoSpaceDN w:val="0"/>
        <w:adjustRightInd w:val="0"/>
        <w:spacing w:after="8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40A4A" w:rsidRPr="00540A4A">
        <w:rPr>
          <w:rFonts w:ascii="Times New Roman" w:hAnsi="Times New Roman" w:cs="Times New Roman"/>
          <w:color w:val="000000"/>
          <w:sz w:val="24"/>
          <w:szCs w:val="24"/>
        </w:rPr>
        <w:t xml:space="preserve">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 (зарегистрирован 24.03.2022 № 67884); </w:t>
      </w:r>
    </w:p>
    <w:p w:rsidR="00540A4A" w:rsidRPr="00540A4A" w:rsidRDefault="00325389" w:rsidP="00ED509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40A4A" w:rsidRPr="00540A4A">
        <w:rPr>
          <w:rFonts w:ascii="Times New Roman" w:hAnsi="Times New Roman" w:cs="Times New Roman"/>
          <w:color w:val="000000"/>
          <w:sz w:val="24"/>
          <w:szCs w:val="24"/>
        </w:rPr>
        <w:t xml:space="preserve"> Приказа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утвержденного Министерством просвещения Российской Федерации от 21 сентября 2022г № 858 (зарегистрирован Министерством юстиции Российской Федерации 1 ноября 2022г., рег. № 70799). </w:t>
      </w:r>
    </w:p>
    <w:p w:rsidR="00E71C61" w:rsidRDefault="00981175" w:rsidP="00ED509C">
      <w:pPr>
        <w:spacing w:after="0" w:line="240" w:lineRule="auto"/>
        <w:jc w:val="both"/>
        <w:rPr>
          <w:rFonts w:ascii="Times New Roman" w:hAnsi="Times New Roman" w:cs="Times New Roman"/>
          <w:sz w:val="24"/>
          <w:szCs w:val="24"/>
        </w:rPr>
      </w:pPr>
      <w:r w:rsidRPr="00981175">
        <w:rPr>
          <w:rFonts w:ascii="Times New Roman" w:hAnsi="Times New Roman" w:cs="Times New Roman"/>
          <w:sz w:val="24"/>
          <w:szCs w:val="24"/>
        </w:rPr>
        <w:t>с</w:t>
      </w:r>
      <w:r w:rsidR="008909E0">
        <w:rPr>
          <w:rFonts w:ascii="Times New Roman" w:hAnsi="Times New Roman" w:cs="Times New Roman"/>
          <w:sz w:val="24"/>
          <w:szCs w:val="24"/>
        </w:rPr>
        <w:t xml:space="preserve"> учетом </w:t>
      </w:r>
      <w:r w:rsidRPr="00981175">
        <w:rPr>
          <w:rFonts w:ascii="Times New Roman" w:hAnsi="Times New Roman" w:cs="Times New Roman"/>
          <w:sz w:val="24"/>
          <w:szCs w:val="24"/>
        </w:rPr>
        <w:t>образовательных потребностей и запросов участников образовательных отношений.</w:t>
      </w:r>
    </w:p>
    <w:p w:rsidR="005E361D" w:rsidRDefault="00E71C61" w:rsidP="00E71C61">
      <w:pPr>
        <w:spacing w:after="0" w:line="240" w:lineRule="auto"/>
        <w:ind w:firstLine="708"/>
        <w:jc w:val="both"/>
        <w:rPr>
          <w:rFonts w:ascii="Times New Roman" w:hAnsi="Times New Roman" w:cs="Times New Roman"/>
          <w:sz w:val="24"/>
          <w:szCs w:val="24"/>
        </w:rPr>
      </w:pPr>
      <w:r w:rsidRPr="00E71C61">
        <w:rPr>
          <w:rFonts w:ascii="Times New Roman" w:hAnsi="Times New Roman" w:cs="Times New Roman"/>
          <w:sz w:val="24"/>
          <w:szCs w:val="24"/>
        </w:rPr>
        <w:t>Сод</w:t>
      </w:r>
      <w:r w:rsidR="00560FB1">
        <w:rPr>
          <w:rFonts w:ascii="Times New Roman" w:hAnsi="Times New Roman" w:cs="Times New Roman"/>
          <w:sz w:val="24"/>
          <w:szCs w:val="24"/>
        </w:rPr>
        <w:t>ержание ООП НОО МБОУ «Школа №80</w:t>
      </w:r>
      <w:r w:rsidRPr="00E71C61">
        <w:rPr>
          <w:rFonts w:ascii="Times New Roman" w:hAnsi="Times New Roman" w:cs="Times New Roman"/>
          <w:sz w:val="24"/>
          <w:szCs w:val="24"/>
        </w:rPr>
        <w:t>»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00981175" w:rsidRPr="00E71C61">
        <w:rPr>
          <w:rFonts w:ascii="Times New Roman" w:hAnsi="Times New Roman" w:cs="Times New Roman"/>
          <w:sz w:val="24"/>
          <w:szCs w:val="24"/>
        </w:rPr>
        <w:t xml:space="preserve"> </w:t>
      </w:r>
    </w:p>
    <w:p w:rsidR="001F43F9" w:rsidRDefault="001F43F9" w:rsidP="00E71C61">
      <w:pPr>
        <w:spacing w:after="0" w:line="240" w:lineRule="auto"/>
        <w:ind w:firstLine="708"/>
        <w:jc w:val="both"/>
        <w:rPr>
          <w:rFonts w:ascii="Times New Roman" w:hAnsi="Times New Roman" w:cs="Times New Roman"/>
          <w:sz w:val="24"/>
          <w:szCs w:val="24"/>
        </w:rPr>
      </w:pPr>
      <w:r w:rsidRPr="00F11B50">
        <w:rPr>
          <w:rFonts w:ascii="Times New Roman" w:hAnsi="Times New Roman" w:cs="Times New Roman"/>
          <w:sz w:val="24"/>
          <w:szCs w:val="24"/>
        </w:rPr>
        <w:t>При разработке ООП НОО М</w:t>
      </w:r>
      <w:r w:rsidR="00560FB1">
        <w:rPr>
          <w:rFonts w:ascii="Times New Roman" w:hAnsi="Times New Roman" w:cs="Times New Roman"/>
          <w:sz w:val="24"/>
          <w:szCs w:val="24"/>
        </w:rPr>
        <w:t>БОУ «Школа №80</w:t>
      </w:r>
      <w:r w:rsidRPr="00F11B50">
        <w:rPr>
          <w:rFonts w:ascii="Times New Roman" w:hAnsi="Times New Roman" w:cs="Times New Roman"/>
          <w:sz w:val="24"/>
          <w:szCs w:val="24"/>
        </w:rPr>
        <w:t>» предусматривает непосредственное применение при реализации обязательной части ООП НОО федеральных рабочих</w:t>
      </w:r>
      <w:r w:rsidR="00F11B50">
        <w:rPr>
          <w:rFonts w:ascii="Times New Roman" w:hAnsi="Times New Roman" w:cs="Times New Roman"/>
          <w:sz w:val="24"/>
          <w:szCs w:val="24"/>
        </w:rPr>
        <w:t xml:space="preserve"> программ по </w:t>
      </w:r>
      <w:r w:rsidR="00F11B50">
        <w:rPr>
          <w:rFonts w:ascii="Times New Roman" w:hAnsi="Times New Roman" w:cs="Times New Roman"/>
          <w:sz w:val="24"/>
          <w:szCs w:val="24"/>
        </w:rPr>
        <w:lastRenderedPageBreak/>
        <w:t>учебным предметам «</w:t>
      </w:r>
      <w:r w:rsidRPr="00F11B50">
        <w:rPr>
          <w:rFonts w:ascii="Times New Roman" w:hAnsi="Times New Roman" w:cs="Times New Roman"/>
          <w:sz w:val="24"/>
          <w:szCs w:val="24"/>
        </w:rPr>
        <w:t>Русс</w:t>
      </w:r>
      <w:r w:rsidR="00F11B50">
        <w:rPr>
          <w:rFonts w:ascii="Times New Roman" w:hAnsi="Times New Roman" w:cs="Times New Roman"/>
          <w:sz w:val="24"/>
          <w:szCs w:val="24"/>
        </w:rPr>
        <w:t>кий язык», «Литературное чтение»</w:t>
      </w:r>
      <w:r w:rsidRPr="00F11B50">
        <w:rPr>
          <w:rFonts w:ascii="Times New Roman" w:hAnsi="Times New Roman" w:cs="Times New Roman"/>
          <w:sz w:val="24"/>
          <w:szCs w:val="24"/>
        </w:rPr>
        <w:t xml:space="preserve">, </w:t>
      </w:r>
      <w:r w:rsidR="00F11B50">
        <w:rPr>
          <w:rFonts w:ascii="Times New Roman" w:hAnsi="Times New Roman" w:cs="Times New Roman"/>
          <w:sz w:val="24"/>
          <w:szCs w:val="24"/>
        </w:rPr>
        <w:t>«</w:t>
      </w:r>
      <w:r w:rsidRPr="00F11B50">
        <w:rPr>
          <w:rFonts w:ascii="Times New Roman" w:hAnsi="Times New Roman" w:cs="Times New Roman"/>
          <w:sz w:val="24"/>
          <w:szCs w:val="24"/>
        </w:rPr>
        <w:t>Окружающий мир</w:t>
      </w:r>
      <w:r w:rsidR="00F11B50">
        <w:rPr>
          <w:rFonts w:ascii="Times New Roman" w:hAnsi="Times New Roman" w:cs="Times New Roman"/>
          <w:sz w:val="24"/>
          <w:szCs w:val="24"/>
        </w:rPr>
        <w:t>».</w:t>
      </w:r>
    </w:p>
    <w:p w:rsidR="00F11B50" w:rsidRPr="008D4F70" w:rsidRDefault="00560FB1" w:rsidP="008D4F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ООП НОО «Школа №80» </w:t>
      </w:r>
      <w:r w:rsidR="00F11B50" w:rsidRPr="008D4F70">
        <w:rPr>
          <w:rFonts w:ascii="Times New Roman" w:hAnsi="Times New Roman" w:cs="Times New Roman"/>
          <w:sz w:val="24"/>
          <w:szCs w:val="24"/>
        </w:rPr>
        <w:t>включает три раздела: целевой, содержательный, организационный.</w:t>
      </w:r>
    </w:p>
    <w:p w:rsidR="00F11B50" w:rsidRPr="008D4F70" w:rsidRDefault="00F11B50" w:rsidP="008D4F70">
      <w:pPr>
        <w:spacing w:after="0" w:line="240" w:lineRule="auto"/>
        <w:ind w:firstLine="708"/>
        <w:jc w:val="both"/>
        <w:rPr>
          <w:rFonts w:ascii="Times New Roman" w:hAnsi="Times New Roman" w:cs="Times New Roman"/>
          <w:sz w:val="24"/>
          <w:szCs w:val="24"/>
        </w:rPr>
      </w:pPr>
      <w:r w:rsidRPr="008D4F70">
        <w:rPr>
          <w:rFonts w:ascii="Times New Roman" w:hAnsi="Times New Roman" w:cs="Times New Roman"/>
          <w:sz w:val="24"/>
          <w:szCs w:val="24"/>
        </w:rPr>
        <w:t>Целевой раздел определяет общее назначение, цели, задачи и планируемые результат</w:t>
      </w:r>
      <w:r w:rsidR="00560FB1">
        <w:rPr>
          <w:rFonts w:ascii="Times New Roman" w:hAnsi="Times New Roman" w:cs="Times New Roman"/>
          <w:sz w:val="24"/>
          <w:szCs w:val="24"/>
        </w:rPr>
        <w:t>ы реализации ООП НОО «Школа №80</w:t>
      </w:r>
      <w:r w:rsidRPr="008D4F70">
        <w:rPr>
          <w:rFonts w:ascii="Times New Roman" w:hAnsi="Times New Roman" w:cs="Times New Roman"/>
          <w:sz w:val="24"/>
          <w:szCs w:val="24"/>
        </w:rPr>
        <w:t>», а также способы определения достижения этих целей и результатов.</w:t>
      </w:r>
    </w:p>
    <w:p w:rsidR="00F11B50" w:rsidRPr="008D4F70" w:rsidRDefault="00F11B50" w:rsidP="008D4F70">
      <w:pPr>
        <w:pStyle w:val="aff8"/>
        <w:spacing w:before="0" w:beforeAutospacing="0" w:after="0" w:afterAutospacing="0"/>
        <w:ind w:firstLine="708"/>
        <w:jc w:val="both"/>
      </w:pPr>
      <w:r w:rsidRPr="008D4F70">
        <w:t>Цел</w:t>
      </w:r>
      <w:r w:rsidR="00CD15DD" w:rsidRPr="008D4F70">
        <w:t>евой раздел О</w:t>
      </w:r>
      <w:r w:rsidRPr="008D4F70">
        <w:t>ОП НОО включает:</w:t>
      </w:r>
    </w:p>
    <w:p w:rsidR="00F11B50" w:rsidRPr="008D4F70" w:rsidRDefault="00F11B50" w:rsidP="008D4F70">
      <w:pPr>
        <w:pStyle w:val="aff8"/>
        <w:spacing w:before="0" w:beforeAutospacing="0" w:after="0" w:afterAutospacing="0"/>
        <w:jc w:val="both"/>
      </w:pPr>
      <w:r w:rsidRPr="008D4F70">
        <w:t>-пояснительную записку;</w:t>
      </w:r>
    </w:p>
    <w:p w:rsidR="00F11B50" w:rsidRPr="008D4F70" w:rsidRDefault="00F11B50" w:rsidP="008D4F70">
      <w:pPr>
        <w:spacing w:after="0" w:line="240" w:lineRule="auto"/>
        <w:jc w:val="both"/>
        <w:rPr>
          <w:rFonts w:ascii="Times New Roman" w:hAnsi="Times New Roman" w:cs="Times New Roman"/>
          <w:sz w:val="24"/>
          <w:szCs w:val="24"/>
        </w:rPr>
      </w:pPr>
      <w:r w:rsidRPr="008D4F70">
        <w:rPr>
          <w:rFonts w:ascii="Times New Roman" w:hAnsi="Times New Roman" w:cs="Times New Roman"/>
          <w:sz w:val="24"/>
          <w:szCs w:val="24"/>
        </w:rPr>
        <w:t>-планируемые ре</w:t>
      </w:r>
      <w:r w:rsidR="00CD15DD" w:rsidRPr="008D4F70">
        <w:rPr>
          <w:rFonts w:ascii="Times New Roman" w:hAnsi="Times New Roman" w:cs="Times New Roman"/>
          <w:sz w:val="24"/>
          <w:szCs w:val="24"/>
        </w:rPr>
        <w:t>зультаты освоения обучающимися О</w:t>
      </w:r>
      <w:r w:rsidRPr="008D4F70">
        <w:rPr>
          <w:rFonts w:ascii="Times New Roman" w:hAnsi="Times New Roman" w:cs="Times New Roman"/>
          <w:sz w:val="24"/>
          <w:szCs w:val="24"/>
        </w:rPr>
        <w:t xml:space="preserve">ОП НОО; </w:t>
      </w:r>
    </w:p>
    <w:p w:rsidR="00F11B50" w:rsidRPr="008D4F70" w:rsidRDefault="00F11B50" w:rsidP="008D4F70">
      <w:pPr>
        <w:spacing w:after="0" w:line="240" w:lineRule="auto"/>
        <w:jc w:val="both"/>
        <w:rPr>
          <w:rFonts w:ascii="Times New Roman" w:hAnsi="Times New Roman" w:cs="Times New Roman"/>
          <w:sz w:val="24"/>
          <w:szCs w:val="24"/>
        </w:rPr>
      </w:pPr>
      <w:r w:rsidRPr="008D4F70">
        <w:rPr>
          <w:rFonts w:ascii="Times New Roman" w:hAnsi="Times New Roman" w:cs="Times New Roman"/>
          <w:sz w:val="24"/>
          <w:szCs w:val="24"/>
        </w:rPr>
        <w:t>-систему оценки достижения пл</w:t>
      </w:r>
      <w:r w:rsidR="00CD15DD" w:rsidRPr="008D4F70">
        <w:rPr>
          <w:rFonts w:ascii="Times New Roman" w:hAnsi="Times New Roman" w:cs="Times New Roman"/>
          <w:sz w:val="24"/>
          <w:szCs w:val="24"/>
        </w:rPr>
        <w:t>анируемых результатов освоения О</w:t>
      </w:r>
      <w:r w:rsidRPr="008D4F70">
        <w:rPr>
          <w:rFonts w:ascii="Times New Roman" w:hAnsi="Times New Roman" w:cs="Times New Roman"/>
          <w:sz w:val="24"/>
          <w:szCs w:val="24"/>
        </w:rPr>
        <w:t>ОП НОО.</w:t>
      </w:r>
    </w:p>
    <w:p w:rsidR="00F11B50" w:rsidRPr="008D4F70" w:rsidRDefault="00F11B50" w:rsidP="008D4F70">
      <w:pPr>
        <w:pStyle w:val="aff8"/>
        <w:spacing w:before="0" w:beforeAutospacing="0" w:after="0" w:afterAutospacing="0"/>
        <w:ind w:firstLine="708"/>
        <w:jc w:val="both"/>
      </w:pPr>
      <w:r w:rsidRPr="008D4F70">
        <w:t>Поясните</w:t>
      </w:r>
      <w:r w:rsidR="00CD15DD" w:rsidRPr="008D4F70">
        <w:t>льная записка целевого раздела О</w:t>
      </w:r>
      <w:r w:rsidRPr="008D4F70">
        <w:t>ОП НОО раскрывает:</w:t>
      </w:r>
    </w:p>
    <w:p w:rsidR="00F11B50" w:rsidRPr="008D4F70" w:rsidRDefault="00F11B50" w:rsidP="008D4F70">
      <w:pPr>
        <w:pStyle w:val="aff8"/>
        <w:spacing w:before="0" w:beforeAutospacing="0" w:after="0" w:afterAutospacing="0"/>
        <w:jc w:val="both"/>
      </w:pPr>
      <w:r w:rsidRPr="008D4F70">
        <w:t>-</w:t>
      </w:r>
      <w:r w:rsidR="00CD15DD" w:rsidRPr="008D4F70">
        <w:t>цели реализации О</w:t>
      </w:r>
      <w:r w:rsidRPr="008D4F70">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F11B50" w:rsidRPr="008D4F70" w:rsidRDefault="00F11B50" w:rsidP="008D4F70">
      <w:pPr>
        <w:pStyle w:val="aff8"/>
        <w:spacing w:before="0" w:beforeAutospacing="0" w:after="0" w:afterAutospacing="0"/>
        <w:jc w:val="both"/>
      </w:pPr>
      <w:r w:rsidRPr="008D4F70">
        <w:t xml:space="preserve">-принципы формирования и механизмы реализации </w:t>
      </w:r>
      <w:r w:rsidR="00CD15DD" w:rsidRPr="008D4F70">
        <w:t>О</w:t>
      </w:r>
      <w:r w:rsidRPr="008D4F70">
        <w:t>ОП НОО, в том числе посредством реализации индивидуальных учебных планов;</w:t>
      </w:r>
    </w:p>
    <w:p w:rsidR="00F11B50" w:rsidRDefault="00F11B50" w:rsidP="008D4F70">
      <w:pPr>
        <w:pStyle w:val="aff8"/>
        <w:spacing w:before="0" w:beforeAutospacing="0" w:after="0" w:afterAutospacing="0"/>
        <w:jc w:val="both"/>
        <w:rPr>
          <w:rFonts w:ascii="Georgia" w:hAnsi="Georgia"/>
          <w:sz w:val="26"/>
          <w:szCs w:val="26"/>
        </w:rPr>
      </w:pPr>
      <w:r w:rsidRPr="008D4F70">
        <w:t>-</w:t>
      </w:r>
      <w:r w:rsidR="00CD15DD" w:rsidRPr="008D4F70">
        <w:t>общую характеристику О</w:t>
      </w:r>
      <w:r w:rsidRPr="008D4F70">
        <w:t>ОП НОО.</w:t>
      </w:r>
    </w:p>
    <w:p w:rsidR="008D4F70" w:rsidRDefault="00981175" w:rsidP="005E361D">
      <w:pPr>
        <w:spacing w:after="0" w:line="240" w:lineRule="auto"/>
        <w:ind w:firstLine="708"/>
        <w:jc w:val="both"/>
        <w:rPr>
          <w:rFonts w:ascii="Times New Roman" w:hAnsi="Times New Roman" w:cs="Times New Roman"/>
          <w:sz w:val="24"/>
          <w:szCs w:val="24"/>
        </w:rPr>
      </w:pPr>
      <w:r w:rsidRPr="00981175">
        <w:rPr>
          <w:rFonts w:ascii="Times New Roman" w:hAnsi="Times New Roman" w:cs="Times New Roman"/>
          <w:sz w:val="24"/>
          <w:szCs w:val="24"/>
        </w:rPr>
        <w:t xml:space="preserve">Содержательный раздел включает: </w:t>
      </w:r>
    </w:p>
    <w:p w:rsidR="008D4F70" w:rsidRDefault="008D4F70" w:rsidP="008D4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1175" w:rsidRPr="00981175">
        <w:rPr>
          <w:rFonts w:ascii="Times New Roman" w:hAnsi="Times New Roman" w:cs="Times New Roman"/>
          <w:sz w:val="24"/>
          <w:szCs w:val="24"/>
        </w:rPr>
        <w:t xml:space="preserve">рабочие программы учебных предметов; </w:t>
      </w:r>
    </w:p>
    <w:p w:rsidR="008D4F70" w:rsidRDefault="008D4F70" w:rsidP="008D4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81175" w:rsidRPr="00981175">
        <w:rPr>
          <w:rFonts w:ascii="Times New Roman" w:hAnsi="Times New Roman" w:cs="Times New Roman"/>
          <w:sz w:val="24"/>
          <w:szCs w:val="24"/>
        </w:rPr>
        <w:t xml:space="preserve">программу формирования универсальных учебных действий; </w:t>
      </w:r>
    </w:p>
    <w:p w:rsidR="005E361D" w:rsidRDefault="008D4F70" w:rsidP="008D4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-рабочую </w:t>
      </w:r>
      <w:r w:rsidR="00560FB1">
        <w:rPr>
          <w:rFonts w:ascii="Times New Roman" w:hAnsi="Times New Roman" w:cs="Times New Roman"/>
          <w:sz w:val="24"/>
          <w:szCs w:val="24"/>
        </w:rPr>
        <w:t>программу воспитания.</w:t>
      </w:r>
    </w:p>
    <w:p w:rsidR="008D4F70" w:rsidRPr="00645EA4" w:rsidRDefault="008D4F70" w:rsidP="008D4F70">
      <w:pPr>
        <w:spacing w:after="0" w:line="240" w:lineRule="auto"/>
        <w:ind w:firstLine="708"/>
        <w:jc w:val="both"/>
        <w:rPr>
          <w:rFonts w:ascii="Times New Roman" w:hAnsi="Times New Roman" w:cs="Times New Roman"/>
          <w:sz w:val="24"/>
          <w:szCs w:val="24"/>
        </w:rPr>
      </w:pPr>
      <w:r w:rsidRPr="00645EA4">
        <w:rPr>
          <w:rFonts w:ascii="Times New Roman" w:hAnsi="Times New Roman" w:cs="Times New Roman"/>
          <w:sz w:val="24"/>
          <w:szCs w:val="24"/>
        </w:rPr>
        <w:t>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645EA4" w:rsidRPr="00645EA4" w:rsidRDefault="00645EA4" w:rsidP="00645EA4">
      <w:pPr>
        <w:pStyle w:val="aff8"/>
        <w:spacing w:before="0" w:beforeAutospacing="0" w:after="0" w:afterAutospacing="0"/>
        <w:ind w:firstLine="708"/>
      </w:pPr>
      <w:r w:rsidRPr="00645EA4">
        <w:t>Программа формирования универсальных учебных действий у обучающихся содержит:</w:t>
      </w:r>
    </w:p>
    <w:p w:rsidR="00645EA4" w:rsidRPr="00645EA4" w:rsidRDefault="00645EA4" w:rsidP="00645EA4">
      <w:pPr>
        <w:pStyle w:val="aff8"/>
        <w:spacing w:before="0" w:beforeAutospacing="0" w:after="0" w:afterAutospacing="0"/>
      </w:pPr>
      <w:r w:rsidRPr="00645EA4">
        <w:t>-описание взаимосвязи универсальных учебных действий с содержанием учебных предметов;</w:t>
      </w:r>
    </w:p>
    <w:p w:rsidR="008D4F70" w:rsidRPr="00645EA4" w:rsidRDefault="00645EA4" w:rsidP="00645EA4">
      <w:pPr>
        <w:spacing w:after="0" w:line="240" w:lineRule="auto"/>
        <w:jc w:val="both"/>
        <w:rPr>
          <w:rFonts w:ascii="Times New Roman" w:hAnsi="Times New Roman" w:cs="Times New Roman"/>
          <w:sz w:val="24"/>
          <w:szCs w:val="24"/>
        </w:rPr>
      </w:pPr>
      <w:r w:rsidRPr="00645EA4">
        <w:rPr>
          <w:rFonts w:ascii="Times New Roman" w:hAnsi="Times New Roman" w:cs="Times New Roman"/>
          <w:sz w:val="24"/>
          <w:szCs w:val="24"/>
        </w:rPr>
        <w:t>-характеристики регулятивных, познавательных, коммуникативных универсальных учебных действий обучающихся.</w:t>
      </w:r>
    </w:p>
    <w:p w:rsidR="00645EA4" w:rsidRDefault="00645EA4" w:rsidP="00645EA4">
      <w:pPr>
        <w:spacing w:after="0" w:line="240" w:lineRule="auto"/>
        <w:ind w:firstLine="708"/>
        <w:jc w:val="both"/>
        <w:rPr>
          <w:rFonts w:ascii="Times New Roman" w:hAnsi="Times New Roman" w:cs="Times New Roman"/>
          <w:sz w:val="24"/>
          <w:szCs w:val="24"/>
        </w:rPr>
      </w:pPr>
      <w:r w:rsidRPr="00645EA4">
        <w:rPr>
          <w:rFonts w:ascii="Times New Roman" w:hAnsi="Times New Roman" w:cs="Times New Roman"/>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667C1D" w:rsidRPr="00667C1D" w:rsidRDefault="00667C1D" w:rsidP="00667C1D">
      <w:pPr>
        <w:spacing w:after="0" w:line="240" w:lineRule="auto"/>
        <w:ind w:firstLine="708"/>
        <w:jc w:val="both"/>
        <w:rPr>
          <w:rFonts w:ascii="Times New Roman" w:hAnsi="Times New Roman" w:cs="Times New Roman"/>
          <w:sz w:val="24"/>
          <w:szCs w:val="24"/>
        </w:rPr>
      </w:pPr>
      <w:r w:rsidRPr="00667C1D">
        <w:rPr>
          <w:rFonts w:ascii="Times New Roman" w:hAnsi="Times New Roman" w:cs="Times New Roman"/>
          <w:sz w:val="24"/>
          <w:szCs w:val="24"/>
        </w:rPr>
        <w:lastRenderedPageBreak/>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45EA4" w:rsidRPr="0041593A" w:rsidRDefault="0041593A" w:rsidP="0041593A">
      <w:pPr>
        <w:spacing w:after="0" w:line="240" w:lineRule="auto"/>
        <w:ind w:firstLine="708"/>
        <w:jc w:val="both"/>
        <w:rPr>
          <w:rFonts w:ascii="Times New Roman" w:hAnsi="Times New Roman" w:cs="Times New Roman"/>
          <w:sz w:val="24"/>
          <w:szCs w:val="24"/>
        </w:rPr>
      </w:pPr>
      <w:r w:rsidRPr="0041593A">
        <w:rPr>
          <w:rFonts w:ascii="Times New Roman" w:hAnsi="Times New Roman" w:cs="Times New Roman"/>
          <w:sz w:val="24"/>
          <w:szCs w:val="24"/>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rsidR="0041593A" w:rsidRPr="0041593A" w:rsidRDefault="0041593A" w:rsidP="0041593A">
      <w:pPr>
        <w:spacing w:after="0" w:line="240" w:lineRule="auto"/>
        <w:ind w:firstLine="708"/>
        <w:jc w:val="both"/>
        <w:rPr>
          <w:rFonts w:ascii="Times New Roman" w:hAnsi="Times New Roman" w:cs="Times New Roman"/>
          <w:sz w:val="24"/>
          <w:szCs w:val="24"/>
        </w:rPr>
      </w:pPr>
      <w:r w:rsidRPr="0041593A">
        <w:rPr>
          <w:rFonts w:ascii="Times New Roman" w:hAnsi="Times New Roman" w:cs="Times New Roman"/>
          <w:sz w:val="24"/>
          <w:szCs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rFonts w:ascii="Times New Roman" w:hAnsi="Times New Roman" w:cs="Times New Roman"/>
          <w:sz w:val="24"/>
          <w:szCs w:val="24"/>
        </w:rPr>
        <w:t>.</w:t>
      </w:r>
    </w:p>
    <w:p w:rsidR="005708E3" w:rsidRDefault="00981175" w:rsidP="005E361D">
      <w:pPr>
        <w:spacing w:after="0" w:line="240" w:lineRule="auto"/>
        <w:ind w:firstLine="708"/>
        <w:jc w:val="both"/>
        <w:rPr>
          <w:rFonts w:ascii="Times New Roman" w:hAnsi="Times New Roman" w:cs="Times New Roman"/>
          <w:sz w:val="24"/>
          <w:szCs w:val="24"/>
        </w:rPr>
      </w:pPr>
      <w:r w:rsidRPr="005708E3">
        <w:rPr>
          <w:rFonts w:ascii="Times New Roman" w:hAnsi="Times New Roman" w:cs="Times New Roman"/>
          <w:sz w:val="24"/>
          <w:szCs w:val="24"/>
        </w:rPr>
        <w:t>Организационный раздел</w:t>
      </w:r>
      <w:r w:rsidR="00CA1027">
        <w:rPr>
          <w:rFonts w:ascii="Times New Roman" w:hAnsi="Times New Roman" w:cs="Times New Roman"/>
          <w:sz w:val="24"/>
          <w:szCs w:val="24"/>
        </w:rPr>
        <w:t xml:space="preserve"> ООП НОО МБОУ «Школа №80</w:t>
      </w:r>
      <w:r w:rsidR="005708E3" w:rsidRPr="005708E3">
        <w:rPr>
          <w:rFonts w:ascii="Times New Roman" w:hAnsi="Times New Roman" w:cs="Times New Roman"/>
          <w:sz w:val="24"/>
          <w:szCs w:val="24"/>
        </w:rPr>
        <w:t>» определяет общие рамки организации образовательной деятельности</w:t>
      </w:r>
      <w:r w:rsidR="005708E3" w:rsidRPr="001A73CB">
        <w:rPr>
          <w:rFonts w:ascii="Times New Roman" w:hAnsi="Times New Roman" w:cs="Times New Roman"/>
          <w:sz w:val="24"/>
          <w:szCs w:val="24"/>
        </w:rPr>
        <w:t>, а также организационные механизмы и условия реализации программы</w:t>
      </w:r>
      <w:r w:rsidR="00CA1027">
        <w:rPr>
          <w:rFonts w:ascii="Times New Roman" w:hAnsi="Times New Roman" w:cs="Times New Roman"/>
          <w:sz w:val="24"/>
          <w:szCs w:val="24"/>
        </w:rPr>
        <w:t xml:space="preserve"> начального общего образования </w:t>
      </w:r>
      <w:r w:rsidR="005708E3" w:rsidRPr="001A73CB">
        <w:rPr>
          <w:rFonts w:ascii="Times New Roman" w:hAnsi="Times New Roman" w:cs="Times New Roman"/>
          <w:sz w:val="24"/>
          <w:szCs w:val="24"/>
        </w:rPr>
        <w:t>и</w:t>
      </w:r>
      <w:r w:rsidRPr="001A73CB">
        <w:rPr>
          <w:rFonts w:ascii="Times New Roman" w:hAnsi="Times New Roman" w:cs="Times New Roman"/>
          <w:sz w:val="24"/>
          <w:szCs w:val="24"/>
        </w:rPr>
        <w:t xml:space="preserve"> включает:</w:t>
      </w:r>
    </w:p>
    <w:p w:rsidR="001A73CB" w:rsidRDefault="001A73CB" w:rsidP="005E36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81175" w:rsidRPr="00981175">
        <w:rPr>
          <w:rFonts w:ascii="Times New Roman" w:hAnsi="Times New Roman" w:cs="Times New Roman"/>
          <w:sz w:val="24"/>
          <w:szCs w:val="24"/>
        </w:rPr>
        <w:t xml:space="preserve">учебный план </w:t>
      </w:r>
      <w:r w:rsidR="005E361D">
        <w:rPr>
          <w:rFonts w:ascii="Times New Roman" w:hAnsi="Times New Roman" w:cs="Times New Roman"/>
          <w:sz w:val="24"/>
          <w:szCs w:val="24"/>
        </w:rPr>
        <w:t xml:space="preserve">начального общего образования; </w:t>
      </w:r>
    </w:p>
    <w:p w:rsidR="001A73CB" w:rsidRDefault="001A73CB" w:rsidP="005E36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81175" w:rsidRPr="00981175">
        <w:rPr>
          <w:rFonts w:ascii="Times New Roman" w:hAnsi="Times New Roman" w:cs="Times New Roman"/>
          <w:sz w:val="24"/>
          <w:szCs w:val="24"/>
        </w:rPr>
        <w:t>кал</w:t>
      </w:r>
      <w:r w:rsidR="005E361D">
        <w:rPr>
          <w:rFonts w:ascii="Times New Roman" w:hAnsi="Times New Roman" w:cs="Times New Roman"/>
          <w:sz w:val="24"/>
          <w:szCs w:val="24"/>
        </w:rPr>
        <w:t xml:space="preserve">ендарный учебный график школы; </w:t>
      </w:r>
      <w:r w:rsidR="00981175" w:rsidRPr="00981175">
        <w:rPr>
          <w:rFonts w:ascii="Times New Roman" w:hAnsi="Times New Roman" w:cs="Times New Roman"/>
          <w:sz w:val="24"/>
          <w:szCs w:val="24"/>
        </w:rPr>
        <w:t xml:space="preserve"> </w:t>
      </w:r>
    </w:p>
    <w:p w:rsidR="001A73CB" w:rsidRDefault="001A73CB" w:rsidP="005E36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81175" w:rsidRPr="00981175">
        <w:rPr>
          <w:rFonts w:ascii="Times New Roman" w:hAnsi="Times New Roman" w:cs="Times New Roman"/>
          <w:sz w:val="24"/>
          <w:szCs w:val="24"/>
        </w:rPr>
        <w:t>примерный план внеурочной деятельн</w:t>
      </w:r>
      <w:r w:rsidR="005E361D">
        <w:rPr>
          <w:rFonts w:ascii="Times New Roman" w:hAnsi="Times New Roman" w:cs="Times New Roman"/>
          <w:sz w:val="24"/>
          <w:szCs w:val="24"/>
        </w:rPr>
        <w:t xml:space="preserve">ости; </w:t>
      </w:r>
      <w:r w:rsidR="00981175" w:rsidRPr="00981175">
        <w:rPr>
          <w:rFonts w:ascii="Times New Roman" w:hAnsi="Times New Roman" w:cs="Times New Roman"/>
          <w:sz w:val="24"/>
          <w:szCs w:val="24"/>
        </w:rPr>
        <w:t xml:space="preserve"> </w:t>
      </w:r>
    </w:p>
    <w:p w:rsidR="001A73CB" w:rsidRDefault="001A73CB" w:rsidP="005E36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81175" w:rsidRPr="00981175">
        <w:rPr>
          <w:rFonts w:ascii="Times New Roman" w:hAnsi="Times New Roman" w:cs="Times New Roman"/>
          <w:sz w:val="24"/>
          <w:szCs w:val="24"/>
        </w:rPr>
        <w:t xml:space="preserve">систему условий реализации программы начального общего образования </w:t>
      </w:r>
    </w:p>
    <w:p w:rsidR="001A73CB" w:rsidRPr="001A73CB" w:rsidRDefault="00981175" w:rsidP="005E361D">
      <w:pPr>
        <w:spacing w:after="0" w:line="240" w:lineRule="auto"/>
        <w:ind w:firstLine="708"/>
        <w:jc w:val="both"/>
        <w:rPr>
          <w:rFonts w:ascii="Times New Roman" w:hAnsi="Times New Roman" w:cs="Times New Roman"/>
          <w:sz w:val="24"/>
          <w:szCs w:val="24"/>
        </w:rPr>
      </w:pPr>
      <w:r w:rsidRPr="00981175">
        <w:rPr>
          <w:rFonts w:ascii="Times New Roman" w:hAnsi="Times New Roman" w:cs="Times New Roman"/>
          <w:sz w:val="24"/>
          <w:szCs w:val="24"/>
        </w:rPr>
        <w:t>-календарный план воспитательной работы</w:t>
      </w:r>
      <w:r w:rsidR="001A73CB">
        <w:rPr>
          <w:rFonts w:ascii="Times New Roman" w:hAnsi="Times New Roman" w:cs="Times New Roman"/>
          <w:sz w:val="24"/>
          <w:szCs w:val="24"/>
        </w:rPr>
        <w:t>,</w:t>
      </w:r>
      <w:r w:rsidR="001A73CB" w:rsidRPr="001A73CB">
        <w:rPr>
          <w:rFonts w:ascii="Georgia" w:hAnsi="Georgia"/>
          <w:sz w:val="26"/>
          <w:szCs w:val="26"/>
        </w:rPr>
        <w:t xml:space="preserve"> </w:t>
      </w:r>
      <w:r w:rsidR="001A73CB" w:rsidRPr="001A73CB">
        <w:rPr>
          <w:rFonts w:ascii="Times New Roman" w:hAnsi="Times New Roman" w:cs="Times New Roman"/>
          <w:sz w:val="24"/>
          <w:szCs w:val="24"/>
        </w:rPr>
        <w:t>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r w:rsidR="001A73CB">
        <w:rPr>
          <w:rFonts w:ascii="Times New Roman" w:hAnsi="Times New Roman" w:cs="Times New Roman"/>
          <w:sz w:val="24"/>
          <w:szCs w:val="24"/>
        </w:rPr>
        <w:t>.</w:t>
      </w:r>
      <w:r w:rsidRPr="001A73CB">
        <w:rPr>
          <w:rFonts w:ascii="Times New Roman" w:hAnsi="Times New Roman" w:cs="Times New Roman"/>
          <w:sz w:val="24"/>
          <w:szCs w:val="24"/>
        </w:rPr>
        <w:t xml:space="preserve"> </w:t>
      </w:r>
    </w:p>
    <w:p w:rsidR="001A73CB" w:rsidRDefault="00981175" w:rsidP="005E361D">
      <w:pPr>
        <w:spacing w:after="0" w:line="240" w:lineRule="auto"/>
        <w:ind w:firstLine="708"/>
        <w:jc w:val="both"/>
        <w:rPr>
          <w:rFonts w:ascii="Times New Roman" w:hAnsi="Times New Roman" w:cs="Times New Roman"/>
          <w:sz w:val="24"/>
          <w:szCs w:val="24"/>
        </w:rPr>
      </w:pPr>
      <w:r w:rsidRPr="001A73CB">
        <w:rPr>
          <w:rFonts w:ascii="Times New Roman" w:hAnsi="Times New Roman" w:cs="Times New Roman"/>
          <w:sz w:val="24"/>
          <w:szCs w:val="24"/>
        </w:rPr>
        <w:t>Целевой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w:t>
      </w:r>
      <w:r w:rsidRPr="00981175">
        <w:rPr>
          <w:rFonts w:ascii="Times New Roman" w:hAnsi="Times New Roman" w:cs="Times New Roman"/>
          <w:sz w:val="24"/>
          <w:szCs w:val="24"/>
        </w:rPr>
        <w:t xml:space="preserve"> уровне. Раздел включает </w:t>
      </w:r>
      <w:r w:rsidR="005E361D">
        <w:rPr>
          <w:rFonts w:ascii="Times New Roman" w:hAnsi="Times New Roman" w:cs="Times New Roman"/>
          <w:sz w:val="24"/>
          <w:szCs w:val="24"/>
        </w:rPr>
        <w:t>рекомендации по учёту специфики</w:t>
      </w:r>
      <w:r w:rsidRPr="00981175">
        <w:rPr>
          <w:rFonts w:ascii="Times New Roman" w:hAnsi="Times New Roman" w:cs="Times New Roman"/>
          <w:sz w:val="24"/>
          <w:szCs w:val="24"/>
        </w:rPr>
        <w:t>, особенностей функционирования образовательной организации и харак</w:t>
      </w:r>
      <w:r w:rsidRPr="00981175">
        <w:rPr>
          <w:rFonts w:ascii="Times New Roman" w:hAnsi="Times New Roman" w:cs="Times New Roman"/>
          <w:sz w:val="24"/>
          <w:szCs w:val="24"/>
        </w:rPr>
        <w:lastRenderedPageBreak/>
        <w:t xml:space="preserve">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 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 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 </w:t>
      </w:r>
    </w:p>
    <w:p w:rsidR="001A73CB" w:rsidRDefault="00981175" w:rsidP="005E361D">
      <w:pPr>
        <w:spacing w:after="0" w:line="240" w:lineRule="auto"/>
        <w:ind w:firstLine="708"/>
        <w:jc w:val="both"/>
        <w:rPr>
          <w:rFonts w:ascii="Times New Roman" w:hAnsi="Times New Roman" w:cs="Times New Roman"/>
          <w:sz w:val="24"/>
          <w:szCs w:val="24"/>
        </w:rPr>
      </w:pPr>
      <w:r w:rsidRPr="00981175">
        <w:rPr>
          <w:rFonts w:ascii="Times New Roman" w:hAnsi="Times New Roman" w:cs="Times New Roman"/>
          <w:sz w:val="24"/>
          <w:szCs w:val="24"/>
        </w:rPr>
        <w:t>Содержательный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w:t>
      </w:r>
      <w:r w:rsidR="005E361D">
        <w:rPr>
          <w:rFonts w:ascii="Times New Roman" w:hAnsi="Times New Roman" w:cs="Times New Roman"/>
          <w:sz w:val="24"/>
          <w:szCs w:val="24"/>
        </w:rPr>
        <w:t xml:space="preserve">апредметных </w:t>
      </w:r>
      <w:r w:rsidRPr="00981175">
        <w:rPr>
          <w:rFonts w:ascii="Times New Roman" w:hAnsi="Times New Roman" w:cs="Times New Roman"/>
          <w:sz w:val="24"/>
          <w:szCs w:val="24"/>
        </w:rPr>
        <w:t xml:space="preserve">результатов обучения. Характеризуется вклад учебного предмета в становление и развитие УУД младшего школьника. В ООП представлен возможный вариант рабочих программ по всем учебным </w:t>
      </w:r>
      <w:r w:rsidRPr="00981175">
        <w:rPr>
          <w:rFonts w:ascii="Times New Roman" w:hAnsi="Times New Roman" w:cs="Times New Roman"/>
          <w:sz w:val="24"/>
          <w:szCs w:val="24"/>
        </w:rPr>
        <w:lastRenderedPageBreak/>
        <w:t xml:space="preserve">предметам начальной школы. Тематическое планирование включено в рабочие программы педагогов по предметам. (Рабочие программы педагогических работников являются приложением к ООП НОО). Представлена программа воспитания </w:t>
      </w:r>
      <w:r w:rsidR="00011958">
        <w:rPr>
          <w:rFonts w:ascii="Times New Roman" w:hAnsi="Times New Roman" w:cs="Times New Roman"/>
          <w:sz w:val="24"/>
          <w:szCs w:val="24"/>
        </w:rPr>
        <w:t>МБОУ «Школа №80</w:t>
      </w:r>
      <w:r w:rsidR="005E361D" w:rsidRPr="005E361D">
        <w:rPr>
          <w:rFonts w:ascii="Times New Roman" w:hAnsi="Times New Roman" w:cs="Times New Roman"/>
          <w:sz w:val="24"/>
          <w:szCs w:val="24"/>
        </w:rPr>
        <w:t>»</w:t>
      </w:r>
      <w:r w:rsidRPr="00981175">
        <w:rPr>
          <w:rFonts w:ascii="Times New Roman" w:hAnsi="Times New Roman" w:cs="Times New Roman"/>
          <w:sz w:val="24"/>
          <w:szCs w:val="24"/>
        </w:rPr>
        <w:t xml:space="preserve">. </w:t>
      </w:r>
    </w:p>
    <w:p w:rsidR="00181240" w:rsidRDefault="00981175" w:rsidP="005E361D">
      <w:pPr>
        <w:spacing w:after="0" w:line="240" w:lineRule="auto"/>
        <w:ind w:firstLine="708"/>
        <w:jc w:val="both"/>
        <w:rPr>
          <w:rFonts w:ascii="Times New Roman" w:hAnsi="Times New Roman" w:cs="Times New Roman"/>
          <w:sz w:val="24"/>
          <w:szCs w:val="24"/>
        </w:rPr>
      </w:pPr>
      <w:r w:rsidRPr="00981175">
        <w:rPr>
          <w:rFonts w:ascii="Times New Roman" w:hAnsi="Times New Roman" w:cs="Times New Roman"/>
          <w:sz w:val="24"/>
          <w:szCs w:val="24"/>
        </w:rPr>
        <w:t>Организационный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с учетом рекомендации по учёту особенностей функционирования школы, режима её работы и местных условий. Раскрываются возможности дистанционного обучения и требования к его организации в начальной школе.</w:t>
      </w:r>
    </w:p>
    <w:p w:rsidR="00981175" w:rsidRPr="00981175" w:rsidRDefault="00981175" w:rsidP="00EB6E46">
      <w:pPr>
        <w:spacing w:after="0" w:line="240" w:lineRule="auto"/>
        <w:rPr>
          <w:rFonts w:ascii="Times New Roman" w:hAnsi="Times New Roman" w:cs="Times New Roman"/>
          <w:sz w:val="24"/>
          <w:szCs w:val="24"/>
        </w:rPr>
      </w:pPr>
    </w:p>
    <w:p w:rsidR="007D34A5" w:rsidRDefault="00181240" w:rsidP="00181240">
      <w:pPr>
        <w:pStyle w:val="16"/>
        <w:pBdr>
          <w:bottom w:val="single" w:sz="12" w:space="1" w:color="auto"/>
        </w:pBdr>
        <w:spacing w:after="0" w:line="240" w:lineRule="auto"/>
        <w:rPr>
          <w:rFonts w:ascii="Times New Roman" w:hAnsi="Times New Roman" w:cs="Times New Roman"/>
          <w:color w:val="auto"/>
          <w:sz w:val="24"/>
          <w:szCs w:val="24"/>
        </w:rPr>
      </w:pPr>
      <w:bookmarkStart w:id="0" w:name="_Toc105502765"/>
      <w:r w:rsidRPr="008B4DFA">
        <w:rPr>
          <w:rFonts w:ascii="Times New Roman" w:hAnsi="Times New Roman" w:cs="Times New Roman"/>
          <w:color w:val="auto"/>
          <w:sz w:val="24"/>
          <w:szCs w:val="24"/>
        </w:rPr>
        <w:t xml:space="preserve">1. </w:t>
      </w:r>
      <w:bookmarkStart w:id="1" w:name="bookmark2"/>
      <w:r w:rsidRPr="008B4DFA">
        <w:rPr>
          <w:rFonts w:ascii="Times New Roman" w:hAnsi="Times New Roman" w:cs="Times New Roman"/>
          <w:color w:val="auto"/>
          <w:sz w:val="24"/>
          <w:szCs w:val="24"/>
        </w:rPr>
        <w:t xml:space="preserve">ЦЕЛЕВОЙ РАЗДЕЛ ОСНОВНОЙ ОБРАЗОВАТЕЛЬНОЙ ПРОГРАММЫ </w:t>
      </w:r>
      <w:r w:rsidR="005423E3">
        <w:rPr>
          <w:rFonts w:ascii="Times New Roman" w:hAnsi="Times New Roman" w:cs="Times New Roman"/>
          <w:color w:val="auto"/>
          <w:sz w:val="24"/>
          <w:szCs w:val="24"/>
        </w:rPr>
        <w:t>НАЧАЛЬНОГО</w:t>
      </w:r>
      <w:r w:rsidRPr="008B4DFA">
        <w:rPr>
          <w:rFonts w:ascii="Times New Roman" w:hAnsi="Times New Roman" w:cs="Times New Roman"/>
          <w:color w:val="auto"/>
          <w:sz w:val="24"/>
          <w:szCs w:val="24"/>
        </w:rPr>
        <w:t xml:space="preserve"> ОБЩЕГО ОБРАЗОВАНИЯ</w:t>
      </w:r>
      <w:bookmarkEnd w:id="0"/>
      <w:bookmarkEnd w:id="1"/>
      <w:r w:rsidR="007D34A5">
        <w:rPr>
          <w:rFonts w:ascii="Times New Roman" w:hAnsi="Times New Roman" w:cs="Times New Roman"/>
          <w:color w:val="auto"/>
          <w:sz w:val="24"/>
          <w:szCs w:val="24"/>
        </w:rPr>
        <w:t xml:space="preserve"> </w:t>
      </w:r>
    </w:p>
    <w:p w:rsidR="00181240" w:rsidRDefault="00181240" w:rsidP="00181240">
      <w:pPr>
        <w:pStyle w:val="29"/>
        <w:spacing w:after="0"/>
        <w:rPr>
          <w:rFonts w:ascii="Times New Roman" w:hAnsi="Times New Roman" w:cs="Times New Roman"/>
          <w:color w:val="auto"/>
          <w:sz w:val="24"/>
          <w:szCs w:val="24"/>
        </w:rPr>
      </w:pPr>
      <w:bookmarkStart w:id="2" w:name="bookmark4"/>
      <w:bookmarkStart w:id="3" w:name="_Toc105502766"/>
      <w:r w:rsidRPr="008B4DFA">
        <w:rPr>
          <w:rFonts w:ascii="Times New Roman" w:hAnsi="Times New Roman" w:cs="Times New Roman"/>
          <w:color w:val="auto"/>
          <w:sz w:val="24"/>
          <w:szCs w:val="24"/>
        </w:rPr>
        <w:t xml:space="preserve">1.1. </w:t>
      </w:r>
      <w:bookmarkEnd w:id="2"/>
      <w:bookmarkEnd w:id="3"/>
      <w:r w:rsidR="007D34A5">
        <w:rPr>
          <w:rFonts w:ascii="Times New Roman" w:hAnsi="Times New Roman" w:cs="Times New Roman"/>
          <w:color w:val="auto"/>
          <w:sz w:val="24"/>
          <w:szCs w:val="24"/>
        </w:rPr>
        <w:t>Пояснительная записка</w:t>
      </w:r>
    </w:p>
    <w:p w:rsidR="00D45BAD" w:rsidRPr="00D45BAD" w:rsidRDefault="00011958" w:rsidP="00D45BAD">
      <w:pPr>
        <w:pStyle w:val="aff8"/>
        <w:ind w:firstLine="708"/>
        <w:jc w:val="both"/>
      </w:pPr>
      <w:r>
        <w:t>ООП НОО МБОУ «Школа №80</w:t>
      </w:r>
      <w:r w:rsidR="00D45BAD" w:rsidRPr="00D45BAD">
        <w:t>»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181240" w:rsidRPr="008B4DFA" w:rsidRDefault="00181240" w:rsidP="00181240">
      <w:pPr>
        <w:pStyle w:val="31"/>
        <w:spacing w:after="0" w:line="240" w:lineRule="auto"/>
        <w:rPr>
          <w:rFonts w:ascii="Times New Roman" w:hAnsi="Times New Roman" w:cs="Times New Roman"/>
          <w:color w:val="auto"/>
          <w:sz w:val="24"/>
          <w:szCs w:val="24"/>
        </w:rPr>
      </w:pPr>
      <w:bookmarkStart w:id="4" w:name="bookmark6"/>
      <w:bookmarkStart w:id="5" w:name="_Toc105502767"/>
      <w:r w:rsidRPr="008B4DFA">
        <w:rPr>
          <w:rFonts w:ascii="Times New Roman" w:hAnsi="Times New Roman" w:cs="Times New Roman"/>
          <w:color w:val="auto"/>
          <w:sz w:val="24"/>
          <w:szCs w:val="24"/>
        </w:rPr>
        <w:t xml:space="preserve">1.1.1. Цели реализации основной образовательной программы </w:t>
      </w:r>
      <w:r w:rsidR="005423E3">
        <w:rPr>
          <w:rFonts w:ascii="Times New Roman" w:hAnsi="Times New Roman" w:cs="Times New Roman"/>
          <w:color w:val="auto"/>
          <w:sz w:val="24"/>
          <w:szCs w:val="24"/>
        </w:rPr>
        <w:t>начального</w:t>
      </w:r>
      <w:r w:rsidRPr="008B4DFA">
        <w:rPr>
          <w:rFonts w:ascii="Times New Roman" w:hAnsi="Times New Roman" w:cs="Times New Roman"/>
          <w:color w:val="auto"/>
          <w:sz w:val="24"/>
          <w:szCs w:val="24"/>
        </w:rPr>
        <w:t xml:space="preserve"> общего образования</w:t>
      </w:r>
      <w:bookmarkEnd w:id="4"/>
      <w:bookmarkEnd w:id="5"/>
      <w:r w:rsidR="004F73CD">
        <w:rPr>
          <w:rFonts w:ascii="Times New Roman" w:hAnsi="Times New Roman" w:cs="Times New Roman"/>
          <w:color w:val="auto"/>
          <w:sz w:val="24"/>
          <w:szCs w:val="24"/>
        </w:rPr>
        <w:t xml:space="preserve"> </w:t>
      </w:r>
    </w:p>
    <w:p w:rsidR="00A97401" w:rsidRPr="00014AE2" w:rsidRDefault="00A97401" w:rsidP="00181240">
      <w:pPr>
        <w:pStyle w:val="17"/>
        <w:spacing w:line="240" w:lineRule="auto"/>
        <w:ind w:firstLine="567"/>
        <w:jc w:val="both"/>
        <w:rPr>
          <w:sz w:val="24"/>
          <w:szCs w:val="24"/>
        </w:rPr>
      </w:pPr>
      <w:r w:rsidRPr="00014AE2">
        <w:rPr>
          <w:sz w:val="24"/>
          <w:szCs w:val="24"/>
        </w:rPr>
        <w:t>Основная образовательная программа начального о</w:t>
      </w:r>
      <w:r w:rsidR="00011958">
        <w:rPr>
          <w:sz w:val="24"/>
          <w:szCs w:val="24"/>
        </w:rPr>
        <w:t>бщего образования МБОУ «Школа №80</w:t>
      </w:r>
      <w:r w:rsidRPr="00014AE2">
        <w:rPr>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образовательной деятельности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w:t>
      </w:r>
      <w:r w:rsidRPr="00014AE2">
        <w:rPr>
          <w:sz w:val="24"/>
          <w:szCs w:val="24"/>
        </w:rPr>
        <w:lastRenderedPageBreak/>
        <w:t>самостоятельной реализации образовательной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rsidR="00A97401" w:rsidRPr="00014AE2" w:rsidRDefault="00A97401" w:rsidP="00181240">
      <w:pPr>
        <w:pStyle w:val="17"/>
        <w:spacing w:line="240" w:lineRule="auto"/>
        <w:ind w:firstLine="567"/>
        <w:jc w:val="both"/>
        <w:rPr>
          <w:sz w:val="24"/>
          <w:szCs w:val="24"/>
        </w:rPr>
      </w:pPr>
      <w:r w:rsidRPr="00014AE2">
        <w:rPr>
          <w:sz w:val="24"/>
          <w:szCs w:val="24"/>
        </w:rPr>
        <w:t>Основная образовательная программа сформирована с учетом особенностей начального общего образования как фундамента всего последующего обучения.</w:t>
      </w:r>
    </w:p>
    <w:p w:rsidR="00A97401" w:rsidRPr="00014AE2" w:rsidRDefault="005E42DB" w:rsidP="00014AE2">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r>
        <w:rPr>
          <w:rFonts w:ascii="Times New Roman" w:eastAsia="Bookman Old Style" w:hAnsi="Times New Roman" w:cs="Times New Roman"/>
          <w:b/>
          <w:color w:val="000000"/>
          <w:sz w:val="24"/>
          <w:szCs w:val="24"/>
        </w:rPr>
        <w:tab/>
      </w:r>
      <w:r w:rsidR="00A97401" w:rsidRPr="00014AE2">
        <w:rPr>
          <w:rFonts w:ascii="Times New Roman" w:eastAsia="Bookman Old Style" w:hAnsi="Times New Roman" w:cs="Times New Roman"/>
          <w:b/>
          <w:color w:val="000000"/>
          <w:sz w:val="24"/>
          <w:szCs w:val="24"/>
        </w:rPr>
        <w:t>Целями</w:t>
      </w:r>
      <w:r w:rsidR="00A97401" w:rsidRPr="00014AE2">
        <w:rPr>
          <w:rFonts w:ascii="Times New Roman" w:eastAsia="Bookman Old Style" w:hAnsi="Times New Roman" w:cs="Times New Roman"/>
          <w:color w:val="000000"/>
          <w:sz w:val="24"/>
          <w:szCs w:val="24"/>
        </w:rPr>
        <w:t xml:space="preserve"> реализации </w:t>
      </w:r>
      <w:r w:rsidR="00011958">
        <w:rPr>
          <w:rFonts w:ascii="Times New Roman" w:eastAsia="Bookman Old Style" w:hAnsi="Times New Roman" w:cs="Times New Roman"/>
          <w:color w:val="000000"/>
          <w:sz w:val="24"/>
          <w:szCs w:val="24"/>
        </w:rPr>
        <w:t>ООП НОО МБОУ «Школа №80</w:t>
      </w:r>
      <w:r w:rsidR="00D45BAD">
        <w:rPr>
          <w:rFonts w:ascii="Times New Roman" w:eastAsia="Bookman Old Style" w:hAnsi="Times New Roman" w:cs="Times New Roman"/>
          <w:color w:val="000000"/>
          <w:sz w:val="24"/>
          <w:szCs w:val="24"/>
        </w:rPr>
        <w:t xml:space="preserve">» </w:t>
      </w:r>
      <w:r w:rsidR="00A97401" w:rsidRPr="00014AE2">
        <w:rPr>
          <w:rFonts w:ascii="Times New Roman" w:eastAsia="Bookman Old Style" w:hAnsi="Times New Roman" w:cs="Times New Roman"/>
          <w:color w:val="000000"/>
          <w:sz w:val="24"/>
          <w:szCs w:val="24"/>
        </w:rPr>
        <w:t>являются:</w:t>
      </w:r>
    </w:p>
    <w:p w:rsidR="00A97401" w:rsidRPr="00014AE2" w:rsidRDefault="00A97401" w:rsidP="00014AE2">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r w:rsidRPr="00014AE2">
        <w:rPr>
          <w:rFonts w:ascii="Times New Roman" w:eastAsia="Bookman Old Style" w:hAnsi="Times New Roman" w:cs="Times New Roman"/>
          <w:color w:val="000000"/>
          <w:sz w:val="24"/>
          <w:szCs w:val="24"/>
        </w:rPr>
        <w:t>1. Обеспечение</w:t>
      </w:r>
      <w:r w:rsidRPr="00014AE2">
        <w:rPr>
          <w:rFonts w:ascii="Times New Roman" w:eastAsia="Bookman Old Style" w:hAnsi="Times New Roman" w:cs="Times New Roman"/>
          <w:color w:val="000000"/>
          <w:spacing w:val="1"/>
          <w:sz w:val="24"/>
          <w:szCs w:val="24"/>
        </w:rPr>
        <w:t xml:space="preserve"> </w:t>
      </w:r>
      <w:r w:rsidRPr="00014AE2">
        <w:rPr>
          <w:rFonts w:ascii="Times New Roman" w:eastAsia="Bookman Old Style" w:hAnsi="Times New Roman" w:cs="Times New Roman"/>
          <w:color w:val="000000"/>
          <w:sz w:val="24"/>
          <w:szCs w:val="24"/>
        </w:rPr>
        <w:t>успешной</w:t>
      </w:r>
      <w:r w:rsidRPr="00014AE2">
        <w:rPr>
          <w:rFonts w:ascii="Times New Roman" w:eastAsia="Bookman Old Style" w:hAnsi="Times New Roman" w:cs="Times New Roman"/>
          <w:color w:val="000000"/>
          <w:spacing w:val="1"/>
          <w:sz w:val="24"/>
          <w:szCs w:val="24"/>
        </w:rPr>
        <w:t xml:space="preserve"> </w:t>
      </w:r>
      <w:r w:rsidRPr="00014AE2">
        <w:rPr>
          <w:rFonts w:ascii="Times New Roman" w:eastAsia="Bookman Old Style" w:hAnsi="Times New Roman" w:cs="Times New Roman"/>
          <w:color w:val="000000"/>
          <w:sz w:val="24"/>
          <w:szCs w:val="24"/>
        </w:rPr>
        <w:t>реализации</w:t>
      </w:r>
      <w:r w:rsidRPr="00014AE2">
        <w:rPr>
          <w:rFonts w:ascii="Times New Roman" w:eastAsia="Bookman Old Style" w:hAnsi="Times New Roman" w:cs="Times New Roman"/>
          <w:color w:val="000000"/>
          <w:spacing w:val="1"/>
          <w:sz w:val="24"/>
          <w:szCs w:val="24"/>
        </w:rPr>
        <w:t xml:space="preserve"> </w:t>
      </w:r>
      <w:r w:rsidRPr="00014AE2">
        <w:rPr>
          <w:rFonts w:ascii="Times New Roman" w:eastAsia="Bookman Old Style" w:hAnsi="Times New Roman" w:cs="Times New Roman"/>
          <w:color w:val="000000"/>
          <w:sz w:val="24"/>
          <w:szCs w:val="24"/>
        </w:rPr>
        <w:t>конституционного</w:t>
      </w:r>
      <w:r w:rsidRPr="00014AE2">
        <w:rPr>
          <w:rFonts w:ascii="Times New Roman" w:eastAsia="Bookman Old Style" w:hAnsi="Times New Roman" w:cs="Times New Roman"/>
          <w:color w:val="000000"/>
          <w:spacing w:val="1"/>
          <w:sz w:val="24"/>
          <w:szCs w:val="24"/>
        </w:rPr>
        <w:t xml:space="preserve"> </w:t>
      </w:r>
      <w:r w:rsidRPr="00014AE2">
        <w:rPr>
          <w:rFonts w:ascii="Times New Roman" w:eastAsia="Bookman Old Style" w:hAnsi="Times New Roman" w:cs="Times New Roman"/>
          <w:color w:val="000000"/>
          <w:sz w:val="24"/>
          <w:szCs w:val="24"/>
        </w:rPr>
        <w:t>права</w:t>
      </w:r>
      <w:r w:rsidRPr="00014AE2">
        <w:rPr>
          <w:rFonts w:ascii="Times New Roman" w:eastAsia="Bookman Old Style" w:hAnsi="Times New Roman" w:cs="Times New Roman"/>
          <w:color w:val="000000"/>
          <w:spacing w:val="54"/>
          <w:sz w:val="24"/>
          <w:szCs w:val="24"/>
        </w:rPr>
        <w:t xml:space="preserve"> </w:t>
      </w:r>
      <w:r w:rsidRPr="00014AE2">
        <w:rPr>
          <w:rFonts w:ascii="Times New Roman" w:eastAsia="Bookman Old Style" w:hAnsi="Times New Roman" w:cs="Times New Roman"/>
          <w:color w:val="000000"/>
          <w:sz w:val="24"/>
          <w:szCs w:val="24"/>
        </w:rPr>
        <w:t>каждого</w:t>
      </w:r>
      <w:r w:rsidRPr="00014AE2">
        <w:rPr>
          <w:rFonts w:ascii="Times New Roman" w:eastAsia="Bookman Old Style" w:hAnsi="Times New Roman" w:cs="Times New Roman"/>
          <w:color w:val="000000"/>
          <w:spacing w:val="55"/>
          <w:sz w:val="24"/>
          <w:szCs w:val="24"/>
        </w:rPr>
        <w:t xml:space="preserve"> </w:t>
      </w:r>
      <w:r w:rsidRPr="00014AE2">
        <w:rPr>
          <w:rFonts w:ascii="Times New Roman" w:eastAsia="Bookman Old Style" w:hAnsi="Times New Roman" w:cs="Times New Roman"/>
          <w:color w:val="000000"/>
          <w:sz w:val="24"/>
          <w:szCs w:val="24"/>
        </w:rPr>
        <w:t>гражданина</w:t>
      </w:r>
      <w:r w:rsidRPr="00014AE2">
        <w:rPr>
          <w:rFonts w:ascii="Times New Roman" w:eastAsia="Bookman Old Style" w:hAnsi="Times New Roman" w:cs="Times New Roman"/>
          <w:color w:val="000000"/>
          <w:spacing w:val="55"/>
          <w:sz w:val="24"/>
          <w:szCs w:val="24"/>
        </w:rPr>
        <w:t xml:space="preserve"> </w:t>
      </w:r>
      <w:r w:rsidRPr="00014AE2">
        <w:rPr>
          <w:rFonts w:ascii="Times New Roman" w:eastAsia="Bookman Old Style" w:hAnsi="Times New Roman" w:cs="Times New Roman"/>
          <w:color w:val="000000"/>
          <w:sz w:val="24"/>
          <w:szCs w:val="24"/>
        </w:rPr>
        <w:t>РФ,</w:t>
      </w:r>
      <w:r w:rsidRPr="00014AE2">
        <w:rPr>
          <w:rFonts w:ascii="Times New Roman" w:eastAsia="Bookman Old Style" w:hAnsi="Times New Roman" w:cs="Times New Roman"/>
          <w:color w:val="000000"/>
          <w:spacing w:val="54"/>
          <w:sz w:val="24"/>
          <w:szCs w:val="24"/>
        </w:rPr>
        <w:t xml:space="preserve"> </w:t>
      </w:r>
      <w:r w:rsidRPr="00014AE2">
        <w:rPr>
          <w:rFonts w:ascii="Times New Roman" w:eastAsia="Bookman Old Style" w:hAnsi="Times New Roman" w:cs="Times New Roman"/>
          <w:color w:val="000000"/>
          <w:sz w:val="24"/>
          <w:szCs w:val="24"/>
        </w:rPr>
        <w:t>достигшего</w:t>
      </w:r>
      <w:r w:rsidRPr="00014AE2">
        <w:rPr>
          <w:rFonts w:ascii="Times New Roman" w:eastAsia="Bookman Old Style" w:hAnsi="Times New Roman" w:cs="Times New Roman"/>
          <w:color w:val="000000"/>
          <w:spacing w:val="55"/>
          <w:sz w:val="24"/>
          <w:szCs w:val="24"/>
        </w:rPr>
        <w:t xml:space="preserve"> </w:t>
      </w:r>
      <w:r w:rsidRPr="00014AE2">
        <w:rPr>
          <w:rFonts w:ascii="Times New Roman" w:eastAsia="Bookman Old Style" w:hAnsi="Times New Roman" w:cs="Times New Roman"/>
          <w:color w:val="000000"/>
          <w:sz w:val="24"/>
          <w:szCs w:val="24"/>
        </w:rPr>
        <w:t>возраста</w:t>
      </w:r>
      <w:r w:rsidRPr="00014AE2">
        <w:rPr>
          <w:rFonts w:ascii="Times New Roman" w:eastAsia="Bookman Old Style" w:hAnsi="Times New Roman" w:cs="Times New Roman"/>
          <w:color w:val="000000"/>
          <w:spacing w:val="54"/>
          <w:sz w:val="24"/>
          <w:szCs w:val="24"/>
        </w:rPr>
        <w:t xml:space="preserve"> </w:t>
      </w:r>
      <w:r w:rsidRPr="00014AE2">
        <w:rPr>
          <w:rFonts w:ascii="Times New Roman" w:eastAsia="Bookman Old Style" w:hAnsi="Times New Roman" w:cs="Times New Roman"/>
          <w:color w:val="000000"/>
          <w:sz w:val="24"/>
          <w:szCs w:val="24"/>
        </w:rPr>
        <w:t>6,5—7</w:t>
      </w:r>
      <w:r w:rsidRPr="00014AE2">
        <w:rPr>
          <w:rFonts w:ascii="Times New Roman" w:eastAsia="Bookman Old Style" w:hAnsi="Times New Roman" w:cs="Times New Roman"/>
          <w:color w:val="000000"/>
          <w:spacing w:val="-12"/>
          <w:sz w:val="24"/>
          <w:szCs w:val="24"/>
        </w:rPr>
        <w:t xml:space="preserve"> </w:t>
      </w:r>
      <w:r w:rsidRPr="00014AE2">
        <w:rPr>
          <w:rFonts w:ascii="Times New Roman" w:eastAsia="Bookman Old Style" w:hAnsi="Times New Roman" w:cs="Times New Roman"/>
          <w:color w:val="000000"/>
          <w:sz w:val="24"/>
          <w:szCs w:val="24"/>
        </w:rPr>
        <w:t>лет,</w:t>
      </w:r>
      <w:r w:rsidRPr="00014AE2">
        <w:rPr>
          <w:rFonts w:ascii="Times New Roman" w:eastAsia="Bookman Old Style" w:hAnsi="Times New Roman" w:cs="Times New Roman"/>
          <w:color w:val="000000"/>
          <w:spacing w:val="-11"/>
          <w:sz w:val="24"/>
          <w:szCs w:val="24"/>
        </w:rPr>
        <w:t xml:space="preserve"> </w:t>
      </w:r>
      <w:r w:rsidRPr="00014AE2">
        <w:rPr>
          <w:rFonts w:ascii="Times New Roman" w:eastAsia="Bookman Old Style" w:hAnsi="Times New Roman" w:cs="Times New Roman"/>
          <w:color w:val="000000"/>
          <w:sz w:val="24"/>
          <w:szCs w:val="24"/>
        </w:rPr>
        <w:t>на</w:t>
      </w:r>
      <w:r w:rsidRPr="00014AE2">
        <w:rPr>
          <w:rFonts w:ascii="Times New Roman" w:eastAsia="Bookman Old Style" w:hAnsi="Times New Roman" w:cs="Times New Roman"/>
          <w:color w:val="000000"/>
          <w:spacing w:val="-11"/>
          <w:sz w:val="24"/>
          <w:szCs w:val="24"/>
        </w:rPr>
        <w:t xml:space="preserve"> </w:t>
      </w:r>
      <w:r w:rsidRPr="00014AE2">
        <w:rPr>
          <w:rFonts w:ascii="Times New Roman" w:eastAsia="Bookman Old Style" w:hAnsi="Times New Roman" w:cs="Times New Roman"/>
          <w:color w:val="000000"/>
          <w:sz w:val="24"/>
          <w:szCs w:val="24"/>
        </w:rPr>
        <w:t>получение</w:t>
      </w:r>
      <w:r w:rsidRPr="00014AE2">
        <w:rPr>
          <w:rFonts w:ascii="Times New Roman" w:eastAsia="Bookman Old Style" w:hAnsi="Times New Roman" w:cs="Times New Roman"/>
          <w:color w:val="000000"/>
          <w:spacing w:val="-11"/>
          <w:sz w:val="24"/>
          <w:szCs w:val="24"/>
        </w:rPr>
        <w:t xml:space="preserve"> </w:t>
      </w:r>
      <w:r w:rsidRPr="00014AE2">
        <w:rPr>
          <w:rFonts w:ascii="Times New Roman" w:eastAsia="Bookman Old Style" w:hAnsi="Times New Roman" w:cs="Times New Roman"/>
          <w:color w:val="000000"/>
          <w:sz w:val="24"/>
          <w:szCs w:val="24"/>
        </w:rPr>
        <w:t>качественного</w:t>
      </w:r>
      <w:r w:rsidRPr="00014AE2">
        <w:rPr>
          <w:rFonts w:ascii="Times New Roman" w:eastAsia="Bookman Old Style" w:hAnsi="Times New Roman" w:cs="Times New Roman"/>
          <w:color w:val="000000"/>
          <w:spacing w:val="-11"/>
          <w:sz w:val="24"/>
          <w:szCs w:val="24"/>
        </w:rPr>
        <w:t xml:space="preserve"> </w:t>
      </w:r>
      <w:r w:rsidRPr="00014AE2">
        <w:rPr>
          <w:rFonts w:ascii="Times New Roman" w:eastAsia="Bookman Old Style" w:hAnsi="Times New Roman" w:cs="Times New Roman"/>
          <w:color w:val="000000"/>
          <w:sz w:val="24"/>
          <w:szCs w:val="24"/>
        </w:rPr>
        <w:t>образования,</w:t>
      </w:r>
      <w:r w:rsidRPr="00014AE2">
        <w:rPr>
          <w:rFonts w:ascii="Times New Roman" w:eastAsia="Bookman Old Style" w:hAnsi="Times New Roman" w:cs="Times New Roman"/>
          <w:color w:val="000000"/>
          <w:spacing w:val="-11"/>
          <w:sz w:val="24"/>
          <w:szCs w:val="24"/>
        </w:rPr>
        <w:t xml:space="preserve"> </w:t>
      </w:r>
      <w:r w:rsidRPr="00014AE2">
        <w:rPr>
          <w:rFonts w:ascii="Times New Roman" w:eastAsia="Bookman Old Style" w:hAnsi="Times New Roman" w:cs="Times New Roman"/>
          <w:color w:val="000000"/>
          <w:sz w:val="24"/>
          <w:szCs w:val="24"/>
        </w:rPr>
        <w:t>включающего</w:t>
      </w:r>
      <w:r w:rsidRPr="00014AE2">
        <w:rPr>
          <w:rFonts w:ascii="Times New Roman" w:eastAsia="Bookman Old Style" w:hAnsi="Times New Roman" w:cs="Times New Roman"/>
          <w:color w:val="000000"/>
          <w:spacing w:val="-62"/>
          <w:sz w:val="24"/>
          <w:szCs w:val="24"/>
        </w:rPr>
        <w:t xml:space="preserve"> </w:t>
      </w:r>
      <w:r w:rsidR="001C53EB">
        <w:rPr>
          <w:rFonts w:ascii="Times New Roman" w:eastAsia="Bookman Old Style" w:hAnsi="Times New Roman" w:cs="Times New Roman"/>
          <w:color w:val="000000"/>
          <w:spacing w:val="-62"/>
          <w:sz w:val="24"/>
          <w:szCs w:val="24"/>
        </w:rPr>
        <w:t xml:space="preserve"> </w:t>
      </w:r>
      <w:r w:rsidRPr="00014AE2">
        <w:rPr>
          <w:rFonts w:ascii="Times New Roman" w:eastAsia="Bookman Old Style" w:hAnsi="Times New Roman" w:cs="Times New Roman"/>
          <w:color w:val="000000"/>
          <w:sz w:val="24"/>
          <w:szCs w:val="24"/>
        </w:rPr>
        <w:t>обучение,</w:t>
      </w:r>
      <w:r w:rsidRPr="00014AE2">
        <w:rPr>
          <w:rFonts w:ascii="Times New Roman" w:eastAsia="Bookman Old Style" w:hAnsi="Times New Roman" w:cs="Times New Roman"/>
          <w:color w:val="000000"/>
          <w:spacing w:val="-1"/>
          <w:sz w:val="24"/>
          <w:szCs w:val="24"/>
        </w:rPr>
        <w:t xml:space="preserve"> </w:t>
      </w:r>
      <w:r w:rsidRPr="00014AE2">
        <w:rPr>
          <w:rFonts w:ascii="Times New Roman" w:eastAsia="Bookman Old Style" w:hAnsi="Times New Roman" w:cs="Times New Roman"/>
          <w:color w:val="000000"/>
          <w:sz w:val="24"/>
          <w:szCs w:val="24"/>
        </w:rPr>
        <w:t>развитие</w:t>
      </w:r>
      <w:r w:rsidRPr="00014AE2">
        <w:rPr>
          <w:rFonts w:ascii="Times New Roman" w:eastAsia="Bookman Old Style" w:hAnsi="Times New Roman" w:cs="Times New Roman"/>
          <w:color w:val="000000"/>
          <w:spacing w:val="-1"/>
          <w:sz w:val="24"/>
          <w:szCs w:val="24"/>
        </w:rPr>
        <w:t xml:space="preserve"> </w:t>
      </w:r>
      <w:r w:rsidRPr="00014AE2">
        <w:rPr>
          <w:rFonts w:ascii="Times New Roman" w:eastAsia="Bookman Old Style" w:hAnsi="Times New Roman" w:cs="Times New Roman"/>
          <w:color w:val="000000"/>
          <w:sz w:val="24"/>
          <w:szCs w:val="24"/>
        </w:rPr>
        <w:t>и</w:t>
      </w:r>
      <w:r w:rsidRPr="00014AE2">
        <w:rPr>
          <w:rFonts w:ascii="Times New Roman" w:eastAsia="Bookman Old Style" w:hAnsi="Times New Roman" w:cs="Times New Roman"/>
          <w:color w:val="000000"/>
          <w:spacing w:val="-1"/>
          <w:sz w:val="24"/>
          <w:szCs w:val="24"/>
        </w:rPr>
        <w:t xml:space="preserve"> </w:t>
      </w:r>
      <w:r w:rsidRPr="00014AE2">
        <w:rPr>
          <w:rFonts w:ascii="Times New Roman" w:eastAsia="Bookman Old Style" w:hAnsi="Times New Roman" w:cs="Times New Roman"/>
          <w:color w:val="000000"/>
          <w:sz w:val="24"/>
          <w:szCs w:val="24"/>
        </w:rPr>
        <w:t>воспитание</w:t>
      </w:r>
      <w:r w:rsidRPr="00014AE2">
        <w:rPr>
          <w:rFonts w:ascii="Times New Roman" w:eastAsia="Bookman Old Style" w:hAnsi="Times New Roman" w:cs="Times New Roman"/>
          <w:color w:val="000000"/>
          <w:spacing w:val="-1"/>
          <w:sz w:val="24"/>
          <w:szCs w:val="24"/>
        </w:rPr>
        <w:t xml:space="preserve"> </w:t>
      </w:r>
      <w:r w:rsidRPr="00014AE2">
        <w:rPr>
          <w:rFonts w:ascii="Times New Roman" w:eastAsia="Bookman Old Style" w:hAnsi="Times New Roman" w:cs="Times New Roman"/>
          <w:color w:val="000000"/>
          <w:sz w:val="24"/>
          <w:szCs w:val="24"/>
        </w:rPr>
        <w:t>каждого</w:t>
      </w:r>
      <w:r w:rsidRPr="00014AE2">
        <w:rPr>
          <w:rFonts w:ascii="Times New Roman" w:eastAsia="Bookman Old Style" w:hAnsi="Times New Roman" w:cs="Times New Roman"/>
          <w:color w:val="000000"/>
          <w:spacing w:val="-1"/>
          <w:sz w:val="24"/>
          <w:szCs w:val="24"/>
        </w:rPr>
        <w:t xml:space="preserve"> </w:t>
      </w:r>
      <w:r w:rsidRPr="00014AE2">
        <w:rPr>
          <w:rFonts w:ascii="Times New Roman" w:eastAsia="Bookman Old Style" w:hAnsi="Times New Roman" w:cs="Times New Roman"/>
          <w:color w:val="000000"/>
          <w:sz w:val="24"/>
          <w:szCs w:val="24"/>
        </w:rPr>
        <w:t>обучающегося</w:t>
      </w:r>
      <w:r w:rsidRPr="00014AE2">
        <w:rPr>
          <w:rFonts w:ascii="Times New Roman" w:eastAsia="Bookman Old Style" w:hAnsi="Times New Roman" w:cs="Times New Roman"/>
          <w:color w:val="000000"/>
          <w:w w:val="111"/>
          <w:sz w:val="24"/>
          <w:szCs w:val="24"/>
        </w:rPr>
        <w:t>.</w:t>
      </w:r>
    </w:p>
    <w:p w:rsidR="00A97401" w:rsidRPr="00014AE2" w:rsidRDefault="00A97401" w:rsidP="00014AE2">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r w:rsidRPr="00014AE2">
        <w:rPr>
          <w:rFonts w:ascii="Times New Roman" w:eastAsia="Bookman Old Style" w:hAnsi="Times New Roman" w:cs="Times New Roman"/>
          <w:color w:val="000000"/>
          <w:sz w:val="24"/>
          <w:szCs w:val="24"/>
        </w:rPr>
        <w:t>2. Организация учебного процесса с учётом целей, содержания и планируемых результатов начального общего образования,</w:t>
      </w:r>
      <w:r w:rsidRPr="00014AE2">
        <w:rPr>
          <w:rFonts w:ascii="Times New Roman" w:eastAsia="Bookman Old Style" w:hAnsi="Times New Roman" w:cs="Times New Roman"/>
          <w:color w:val="000000"/>
          <w:spacing w:val="5"/>
          <w:sz w:val="24"/>
          <w:szCs w:val="24"/>
        </w:rPr>
        <w:t xml:space="preserve"> </w:t>
      </w:r>
      <w:r w:rsidRPr="00014AE2">
        <w:rPr>
          <w:rFonts w:ascii="Times New Roman" w:eastAsia="Bookman Old Style" w:hAnsi="Times New Roman" w:cs="Times New Roman"/>
          <w:color w:val="000000"/>
          <w:sz w:val="24"/>
          <w:szCs w:val="24"/>
        </w:rPr>
        <w:t>отражённых</w:t>
      </w:r>
      <w:r w:rsidRPr="00014AE2">
        <w:rPr>
          <w:rFonts w:ascii="Times New Roman" w:eastAsia="Bookman Old Style" w:hAnsi="Times New Roman" w:cs="Times New Roman"/>
          <w:color w:val="000000"/>
          <w:spacing w:val="6"/>
          <w:sz w:val="24"/>
          <w:szCs w:val="24"/>
        </w:rPr>
        <w:t xml:space="preserve"> </w:t>
      </w:r>
      <w:r w:rsidRPr="00014AE2">
        <w:rPr>
          <w:rFonts w:ascii="Times New Roman" w:eastAsia="Bookman Old Style" w:hAnsi="Times New Roman" w:cs="Times New Roman"/>
          <w:color w:val="000000"/>
          <w:sz w:val="24"/>
          <w:szCs w:val="24"/>
        </w:rPr>
        <w:t>в</w:t>
      </w:r>
      <w:r w:rsidRPr="00014AE2">
        <w:rPr>
          <w:rFonts w:ascii="Times New Roman" w:eastAsia="Bookman Old Style" w:hAnsi="Times New Roman" w:cs="Times New Roman"/>
          <w:color w:val="000000"/>
          <w:spacing w:val="6"/>
          <w:sz w:val="24"/>
          <w:szCs w:val="24"/>
        </w:rPr>
        <w:t xml:space="preserve"> </w:t>
      </w:r>
      <w:r w:rsidRPr="00014AE2">
        <w:rPr>
          <w:rFonts w:ascii="Times New Roman" w:eastAsia="Bookman Old Style" w:hAnsi="Times New Roman" w:cs="Times New Roman"/>
          <w:color w:val="000000"/>
          <w:sz w:val="24"/>
          <w:szCs w:val="24"/>
        </w:rPr>
        <w:t>обновленном</w:t>
      </w:r>
      <w:r w:rsidRPr="00014AE2">
        <w:rPr>
          <w:rFonts w:ascii="Times New Roman" w:eastAsia="Bookman Old Style" w:hAnsi="Times New Roman" w:cs="Times New Roman"/>
          <w:color w:val="000000"/>
          <w:spacing w:val="6"/>
          <w:sz w:val="24"/>
          <w:szCs w:val="24"/>
        </w:rPr>
        <w:t xml:space="preserve"> </w:t>
      </w:r>
      <w:r w:rsidRPr="00014AE2">
        <w:rPr>
          <w:rFonts w:ascii="Times New Roman" w:eastAsia="Bookman Old Style" w:hAnsi="Times New Roman" w:cs="Times New Roman"/>
          <w:color w:val="000000"/>
          <w:sz w:val="24"/>
          <w:szCs w:val="24"/>
        </w:rPr>
        <w:t>ФГОС</w:t>
      </w:r>
      <w:r w:rsidRPr="00014AE2">
        <w:rPr>
          <w:rFonts w:ascii="Times New Roman" w:eastAsia="Bookman Old Style" w:hAnsi="Times New Roman" w:cs="Times New Roman"/>
          <w:color w:val="000000"/>
          <w:spacing w:val="6"/>
          <w:sz w:val="24"/>
          <w:szCs w:val="24"/>
        </w:rPr>
        <w:t xml:space="preserve"> </w:t>
      </w:r>
      <w:r w:rsidRPr="00014AE2">
        <w:rPr>
          <w:rFonts w:ascii="Times New Roman" w:eastAsia="Bookman Old Style" w:hAnsi="Times New Roman" w:cs="Times New Roman"/>
          <w:color w:val="000000"/>
          <w:sz w:val="24"/>
          <w:szCs w:val="24"/>
        </w:rPr>
        <w:t>НОО</w:t>
      </w:r>
      <w:r w:rsidRPr="00014AE2">
        <w:rPr>
          <w:rFonts w:ascii="Times New Roman" w:eastAsia="Bookman Old Style" w:hAnsi="Times New Roman" w:cs="Times New Roman"/>
          <w:color w:val="000000"/>
          <w:w w:val="111"/>
          <w:sz w:val="24"/>
          <w:szCs w:val="24"/>
        </w:rPr>
        <w:t>.</w:t>
      </w:r>
    </w:p>
    <w:p w:rsidR="00D45BAD" w:rsidRDefault="00A97401" w:rsidP="00D45BAD">
      <w:pPr>
        <w:widowControl w:val="0"/>
        <w:tabs>
          <w:tab w:val="left" w:pos="709"/>
        </w:tabs>
        <w:autoSpaceDE w:val="0"/>
        <w:autoSpaceDN w:val="0"/>
        <w:spacing w:after="0" w:line="240" w:lineRule="auto"/>
        <w:jc w:val="both"/>
        <w:rPr>
          <w:rFonts w:ascii="Times New Roman" w:eastAsia="Bookman Old Style" w:hAnsi="Times New Roman" w:cs="Times New Roman"/>
          <w:color w:val="000000"/>
          <w:w w:val="111"/>
          <w:sz w:val="24"/>
          <w:szCs w:val="24"/>
        </w:rPr>
      </w:pPr>
      <w:r w:rsidRPr="00014AE2">
        <w:rPr>
          <w:rFonts w:ascii="Times New Roman" w:eastAsia="Bookman Old Style" w:hAnsi="Times New Roman" w:cs="Times New Roman"/>
          <w:color w:val="000000"/>
          <w:spacing w:val="-1"/>
          <w:sz w:val="24"/>
          <w:szCs w:val="24"/>
        </w:rPr>
        <w:t>3.</w:t>
      </w:r>
      <w:r w:rsidRPr="00014AE2">
        <w:rPr>
          <w:rFonts w:ascii="Times New Roman" w:eastAsia="Bookman Old Style" w:hAnsi="Times New Roman" w:cs="Times New Roman"/>
          <w:color w:val="000000"/>
          <w:spacing w:val="51"/>
          <w:sz w:val="24"/>
          <w:szCs w:val="24"/>
        </w:rPr>
        <w:t xml:space="preserve"> </w:t>
      </w:r>
      <w:r w:rsidRPr="00014AE2">
        <w:rPr>
          <w:rFonts w:ascii="Times New Roman" w:eastAsia="Bookman Old Style" w:hAnsi="Times New Roman" w:cs="Times New Roman"/>
          <w:color w:val="000000"/>
          <w:spacing w:val="-1"/>
          <w:sz w:val="24"/>
          <w:szCs w:val="24"/>
        </w:rPr>
        <w:t>Создание</w:t>
      </w:r>
      <w:r w:rsidRPr="00014AE2">
        <w:rPr>
          <w:rFonts w:ascii="Times New Roman" w:eastAsia="Bookman Old Style" w:hAnsi="Times New Roman" w:cs="Times New Roman"/>
          <w:color w:val="000000"/>
          <w:spacing w:val="-14"/>
          <w:sz w:val="24"/>
          <w:szCs w:val="24"/>
        </w:rPr>
        <w:t xml:space="preserve"> </w:t>
      </w:r>
      <w:r w:rsidRPr="00014AE2">
        <w:rPr>
          <w:rFonts w:ascii="Times New Roman" w:eastAsia="Bookman Old Style" w:hAnsi="Times New Roman" w:cs="Times New Roman"/>
          <w:color w:val="000000"/>
          <w:spacing w:val="-1"/>
          <w:sz w:val="24"/>
          <w:szCs w:val="24"/>
        </w:rPr>
        <w:t>условий</w:t>
      </w:r>
      <w:r w:rsidRPr="00014AE2">
        <w:rPr>
          <w:rFonts w:ascii="Times New Roman" w:eastAsia="Bookman Old Style" w:hAnsi="Times New Roman" w:cs="Times New Roman"/>
          <w:color w:val="000000"/>
          <w:spacing w:val="-15"/>
          <w:sz w:val="24"/>
          <w:szCs w:val="24"/>
        </w:rPr>
        <w:t xml:space="preserve"> </w:t>
      </w:r>
      <w:r w:rsidRPr="00014AE2">
        <w:rPr>
          <w:rFonts w:ascii="Times New Roman" w:eastAsia="Bookman Old Style" w:hAnsi="Times New Roman" w:cs="Times New Roman"/>
          <w:color w:val="000000"/>
          <w:spacing w:val="-1"/>
          <w:sz w:val="24"/>
          <w:szCs w:val="24"/>
        </w:rPr>
        <w:t>для</w:t>
      </w:r>
      <w:r w:rsidRPr="00014AE2">
        <w:rPr>
          <w:rFonts w:ascii="Times New Roman" w:eastAsia="Bookman Old Style" w:hAnsi="Times New Roman" w:cs="Times New Roman"/>
          <w:color w:val="000000"/>
          <w:spacing w:val="-15"/>
          <w:sz w:val="24"/>
          <w:szCs w:val="24"/>
        </w:rPr>
        <w:t xml:space="preserve"> </w:t>
      </w:r>
      <w:r w:rsidRPr="00014AE2">
        <w:rPr>
          <w:rFonts w:ascii="Times New Roman" w:eastAsia="Bookman Old Style" w:hAnsi="Times New Roman" w:cs="Times New Roman"/>
          <w:color w:val="000000"/>
          <w:sz w:val="24"/>
          <w:szCs w:val="24"/>
        </w:rPr>
        <w:t>свободного</w:t>
      </w:r>
      <w:r w:rsidRPr="00014AE2">
        <w:rPr>
          <w:rFonts w:ascii="Times New Roman" w:eastAsia="Bookman Old Style" w:hAnsi="Times New Roman" w:cs="Times New Roman"/>
          <w:color w:val="000000"/>
          <w:spacing w:val="-14"/>
          <w:sz w:val="24"/>
          <w:szCs w:val="24"/>
        </w:rPr>
        <w:t xml:space="preserve"> </w:t>
      </w:r>
      <w:r w:rsidRPr="00014AE2">
        <w:rPr>
          <w:rFonts w:ascii="Times New Roman" w:eastAsia="Bookman Old Style" w:hAnsi="Times New Roman" w:cs="Times New Roman"/>
          <w:color w:val="000000"/>
          <w:sz w:val="24"/>
          <w:szCs w:val="24"/>
        </w:rPr>
        <w:t>развития</w:t>
      </w:r>
      <w:r w:rsidRPr="00014AE2">
        <w:rPr>
          <w:rFonts w:ascii="Times New Roman" w:eastAsia="Bookman Old Style" w:hAnsi="Times New Roman" w:cs="Times New Roman"/>
          <w:color w:val="000000"/>
          <w:spacing w:val="-15"/>
          <w:sz w:val="24"/>
          <w:szCs w:val="24"/>
        </w:rPr>
        <w:t xml:space="preserve"> </w:t>
      </w:r>
      <w:r w:rsidRPr="00014AE2">
        <w:rPr>
          <w:rFonts w:ascii="Times New Roman" w:eastAsia="Bookman Old Style" w:hAnsi="Times New Roman" w:cs="Times New Roman"/>
          <w:color w:val="000000"/>
          <w:sz w:val="24"/>
          <w:szCs w:val="24"/>
        </w:rPr>
        <w:t>каждого</w:t>
      </w:r>
      <w:r w:rsidRPr="00014AE2">
        <w:rPr>
          <w:rFonts w:ascii="Times New Roman" w:eastAsia="Bookman Old Style" w:hAnsi="Times New Roman" w:cs="Times New Roman"/>
          <w:color w:val="000000"/>
          <w:spacing w:val="-15"/>
          <w:sz w:val="24"/>
          <w:szCs w:val="24"/>
        </w:rPr>
        <w:t xml:space="preserve"> </w:t>
      </w:r>
      <w:r w:rsidRPr="00014AE2">
        <w:rPr>
          <w:rFonts w:ascii="Times New Roman" w:eastAsia="Bookman Old Style" w:hAnsi="Times New Roman" w:cs="Times New Roman"/>
          <w:color w:val="000000"/>
          <w:sz w:val="24"/>
          <w:szCs w:val="24"/>
        </w:rPr>
        <w:t>младшего школьника с учётом его потребностей, возможностей и</w:t>
      </w:r>
      <w:r w:rsidRPr="00014AE2">
        <w:rPr>
          <w:rFonts w:ascii="Times New Roman" w:eastAsia="Bookman Old Style" w:hAnsi="Times New Roman" w:cs="Times New Roman"/>
          <w:color w:val="000000"/>
          <w:spacing w:val="1"/>
          <w:sz w:val="24"/>
          <w:szCs w:val="24"/>
        </w:rPr>
        <w:t xml:space="preserve"> </w:t>
      </w:r>
      <w:r w:rsidRPr="00014AE2">
        <w:rPr>
          <w:rFonts w:ascii="Times New Roman" w:eastAsia="Bookman Old Style" w:hAnsi="Times New Roman" w:cs="Times New Roman"/>
          <w:color w:val="000000"/>
          <w:w w:val="95"/>
          <w:sz w:val="24"/>
          <w:szCs w:val="24"/>
        </w:rPr>
        <w:t>стремления к самореализации; отражение в программе началь</w:t>
      </w:r>
      <w:r w:rsidRPr="00014AE2">
        <w:rPr>
          <w:rFonts w:ascii="Times New Roman" w:eastAsia="Bookman Old Style" w:hAnsi="Times New Roman" w:cs="Times New Roman"/>
          <w:color w:val="000000"/>
          <w:sz w:val="24"/>
          <w:szCs w:val="24"/>
        </w:rPr>
        <w:t>ного общего образования деятельности педагогического коллектива по созданию индивидуальных программ и учебных</w:t>
      </w:r>
      <w:r w:rsidRPr="00014AE2">
        <w:rPr>
          <w:rFonts w:ascii="Times New Roman" w:eastAsia="Bookman Old Style" w:hAnsi="Times New Roman" w:cs="Times New Roman"/>
          <w:color w:val="000000"/>
          <w:spacing w:val="1"/>
          <w:sz w:val="24"/>
          <w:szCs w:val="24"/>
        </w:rPr>
        <w:t xml:space="preserve"> </w:t>
      </w:r>
      <w:r w:rsidRPr="00014AE2">
        <w:rPr>
          <w:rFonts w:ascii="Times New Roman" w:eastAsia="Bookman Old Style" w:hAnsi="Times New Roman" w:cs="Times New Roman"/>
          <w:color w:val="000000"/>
          <w:sz w:val="24"/>
          <w:szCs w:val="24"/>
        </w:rPr>
        <w:t>планов</w:t>
      </w:r>
      <w:r w:rsidRPr="00014AE2">
        <w:rPr>
          <w:rFonts w:ascii="Times New Roman" w:eastAsia="Bookman Old Style" w:hAnsi="Times New Roman" w:cs="Times New Roman"/>
          <w:color w:val="000000"/>
          <w:spacing w:val="-5"/>
          <w:sz w:val="24"/>
          <w:szCs w:val="24"/>
        </w:rPr>
        <w:t xml:space="preserve"> </w:t>
      </w:r>
      <w:r w:rsidRPr="00014AE2">
        <w:rPr>
          <w:rFonts w:ascii="Times New Roman" w:eastAsia="Bookman Old Style" w:hAnsi="Times New Roman" w:cs="Times New Roman"/>
          <w:color w:val="000000"/>
          <w:sz w:val="24"/>
          <w:szCs w:val="24"/>
        </w:rPr>
        <w:t>для</w:t>
      </w:r>
      <w:r w:rsidRPr="00014AE2">
        <w:rPr>
          <w:rFonts w:ascii="Times New Roman" w:eastAsia="Bookman Old Style" w:hAnsi="Times New Roman" w:cs="Times New Roman"/>
          <w:color w:val="000000"/>
          <w:spacing w:val="-5"/>
          <w:sz w:val="24"/>
          <w:szCs w:val="24"/>
        </w:rPr>
        <w:t xml:space="preserve"> </w:t>
      </w:r>
      <w:r w:rsidRPr="00014AE2">
        <w:rPr>
          <w:rFonts w:ascii="Times New Roman" w:eastAsia="Bookman Old Style" w:hAnsi="Times New Roman" w:cs="Times New Roman"/>
          <w:color w:val="000000"/>
          <w:sz w:val="24"/>
          <w:szCs w:val="24"/>
        </w:rPr>
        <w:t>одарённых,</w:t>
      </w:r>
      <w:r w:rsidRPr="00014AE2">
        <w:rPr>
          <w:rFonts w:ascii="Times New Roman" w:eastAsia="Bookman Old Style" w:hAnsi="Times New Roman" w:cs="Times New Roman"/>
          <w:color w:val="000000"/>
          <w:spacing w:val="-4"/>
          <w:sz w:val="24"/>
          <w:szCs w:val="24"/>
        </w:rPr>
        <w:t xml:space="preserve"> </w:t>
      </w:r>
      <w:r w:rsidRPr="00014AE2">
        <w:rPr>
          <w:rFonts w:ascii="Times New Roman" w:eastAsia="Bookman Old Style" w:hAnsi="Times New Roman" w:cs="Times New Roman"/>
          <w:color w:val="000000"/>
          <w:sz w:val="24"/>
          <w:szCs w:val="24"/>
        </w:rPr>
        <w:t>успешных</w:t>
      </w:r>
      <w:r w:rsidRPr="00014AE2">
        <w:rPr>
          <w:rFonts w:ascii="Times New Roman" w:eastAsia="Bookman Old Style" w:hAnsi="Times New Roman" w:cs="Times New Roman"/>
          <w:color w:val="000000"/>
          <w:spacing w:val="-5"/>
          <w:sz w:val="24"/>
          <w:szCs w:val="24"/>
        </w:rPr>
        <w:t xml:space="preserve"> </w:t>
      </w:r>
      <w:r w:rsidRPr="00014AE2">
        <w:rPr>
          <w:rFonts w:ascii="Times New Roman" w:eastAsia="Bookman Old Style" w:hAnsi="Times New Roman" w:cs="Times New Roman"/>
          <w:color w:val="000000"/>
          <w:sz w:val="24"/>
          <w:szCs w:val="24"/>
        </w:rPr>
        <w:t>обучающихся</w:t>
      </w:r>
      <w:r w:rsidRPr="00014AE2">
        <w:rPr>
          <w:rFonts w:ascii="Times New Roman" w:eastAsia="Bookman Old Style" w:hAnsi="Times New Roman" w:cs="Times New Roman"/>
          <w:color w:val="000000"/>
          <w:spacing w:val="-5"/>
          <w:sz w:val="24"/>
          <w:szCs w:val="24"/>
        </w:rPr>
        <w:t xml:space="preserve"> </w:t>
      </w:r>
      <w:r w:rsidRPr="00014AE2">
        <w:rPr>
          <w:rFonts w:ascii="Times New Roman" w:eastAsia="Bookman Old Style" w:hAnsi="Times New Roman" w:cs="Times New Roman"/>
          <w:color w:val="000000"/>
          <w:sz w:val="24"/>
          <w:szCs w:val="24"/>
        </w:rPr>
        <w:t>или</w:t>
      </w:r>
      <w:r w:rsidRPr="00014AE2">
        <w:rPr>
          <w:rFonts w:ascii="Times New Roman" w:eastAsia="Bookman Old Style" w:hAnsi="Times New Roman" w:cs="Times New Roman"/>
          <w:color w:val="000000"/>
          <w:spacing w:val="-4"/>
          <w:sz w:val="24"/>
          <w:szCs w:val="24"/>
        </w:rPr>
        <w:t xml:space="preserve"> </w:t>
      </w:r>
      <w:r w:rsidRPr="00014AE2">
        <w:rPr>
          <w:rFonts w:ascii="Times New Roman" w:eastAsia="Bookman Old Style" w:hAnsi="Times New Roman" w:cs="Times New Roman"/>
          <w:color w:val="000000"/>
          <w:sz w:val="24"/>
          <w:szCs w:val="24"/>
        </w:rPr>
        <w:t>для</w:t>
      </w:r>
      <w:r w:rsidRPr="00014AE2">
        <w:rPr>
          <w:rFonts w:ascii="Times New Roman" w:eastAsia="Bookman Old Style" w:hAnsi="Times New Roman" w:cs="Times New Roman"/>
          <w:color w:val="000000"/>
          <w:spacing w:val="-5"/>
          <w:sz w:val="24"/>
          <w:szCs w:val="24"/>
        </w:rPr>
        <w:t xml:space="preserve"> </w:t>
      </w:r>
      <w:r w:rsidRPr="00014AE2">
        <w:rPr>
          <w:rFonts w:ascii="Times New Roman" w:eastAsia="Bookman Old Style" w:hAnsi="Times New Roman" w:cs="Times New Roman"/>
          <w:color w:val="000000"/>
          <w:sz w:val="24"/>
          <w:szCs w:val="24"/>
        </w:rPr>
        <w:t>детей</w:t>
      </w:r>
      <w:r w:rsidRPr="00014AE2">
        <w:rPr>
          <w:rFonts w:ascii="Times New Roman" w:eastAsia="Bookman Old Style" w:hAnsi="Times New Roman" w:cs="Times New Roman"/>
          <w:color w:val="000000"/>
          <w:spacing w:val="-62"/>
          <w:sz w:val="24"/>
          <w:szCs w:val="24"/>
        </w:rPr>
        <w:t xml:space="preserve"> </w:t>
      </w:r>
      <w:r w:rsidRPr="00014AE2">
        <w:rPr>
          <w:rFonts w:ascii="Times New Roman" w:eastAsia="Bookman Old Style" w:hAnsi="Times New Roman" w:cs="Times New Roman"/>
          <w:color w:val="000000"/>
          <w:sz w:val="24"/>
          <w:szCs w:val="24"/>
        </w:rPr>
        <w:t xml:space="preserve">социальных групп, нуждающихся в особом внимании и </w:t>
      </w:r>
      <w:r w:rsidRPr="00D45BAD">
        <w:rPr>
          <w:rFonts w:ascii="Times New Roman" w:eastAsia="Bookman Old Style" w:hAnsi="Times New Roman" w:cs="Times New Roman"/>
          <w:color w:val="000000"/>
          <w:sz w:val="24"/>
          <w:szCs w:val="24"/>
        </w:rPr>
        <w:t>поддержке</w:t>
      </w:r>
      <w:r w:rsidRPr="00D45BAD">
        <w:rPr>
          <w:rFonts w:ascii="Times New Roman" w:eastAsia="Bookman Old Style" w:hAnsi="Times New Roman" w:cs="Times New Roman"/>
          <w:color w:val="000000"/>
          <w:spacing w:val="7"/>
          <w:sz w:val="24"/>
          <w:szCs w:val="24"/>
        </w:rPr>
        <w:t xml:space="preserve"> </w:t>
      </w:r>
      <w:r w:rsidRPr="00D45BAD">
        <w:rPr>
          <w:rFonts w:ascii="Times New Roman" w:eastAsia="Bookman Old Style" w:hAnsi="Times New Roman" w:cs="Times New Roman"/>
          <w:color w:val="000000"/>
          <w:sz w:val="24"/>
          <w:szCs w:val="24"/>
        </w:rPr>
        <w:t>педагогов</w:t>
      </w:r>
      <w:r w:rsidRPr="00D45BAD">
        <w:rPr>
          <w:rFonts w:ascii="Times New Roman" w:eastAsia="Bookman Old Style" w:hAnsi="Times New Roman" w:cs="Times New Roman"/>
          <w:color w:val="000000"/>
          <w:w w:val="111"/>
          <w:sz w:val="24"/>
          <w:szCs w:val="24"/>
        </w:rPr>
        <w:t>.</w:t>
      </w:r>
    </w:p>
    <w:p w:rsidR="00D45BAD" w:rsidRDefault="00D45BAD" w:rsidP="00D45BAD">
      <w:pPr>
        <w:widowControl w:val="0"/>
        <w:tabs>
          <w:tab w:val="left" w:pos="709"/>
        </w:tabs>
        <w:autoSpaceDE w:val="0"/>
        <w:autoSpaceDN w:val="0"/>
        <w:spacing w:after="0" w:line="240" w:lineRule="auto"/>
        <w:jc w:val="both"/>
      </w:pPr>
      <w:r w:rsidRPr="00D45BAD">
        <w:rPr>
          <w:rFonts w:ascii="Times New Roman" w:hAnsi="Times New Roman" w:cs="Times New Roman"/>
          <w:sz w:val="24"/>
          <w:szCs w:val="24"/>
        </w:rPr>
        <w:t>4. 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w:t>
      </w:r>
      <w:r>
        <w:rPr>
          <w:rFonts w:ascii="Georgia" w:hAnsi="Georgia"/>
          <w:sz w:val="26"/>
          <w:szCs w:val="26"/>
        </w:rPr>
        <w:t xml:space="preserve"> групп, нуждающихся в особом внимании и поддержке.</w:t>
      </w:r>
    </w:p>
    <w:p w:rsidR="00A97401" w:rsidRPr="00014AE2" w:rsidRDefault="00D45BAD" w:rsidP="00014AE2">
      <w:pPr>
        <w:widowControl w:val="0"/>
        <w:tabs>
          <w:tab w:val="left" w:pos="709"/>
        </w:tabs>
        <w:autoSpaceDE w:val="0"/>
        <w:autoSpaceDN w:val="0"/>
        <w:spacing w:after="0" w:line="240" w:lineRule="auto"/>
        <w:jc w:val="both"/>
        <w:rPr>
          <w:rFonts w:ascii="Times New Roman" w:eastAsia="Bookman Old Style" w:hAnsi="Times New Roman" w:cs="Times New Roman"/>
          <w:color w:val="000000"/>
          <w:spacing w:val="-1"/>
          <w:sz w:val="24"/>
          <w:szCs w:val="24"/>
        </w:rPr>
      </w:pPr>
      <w:r>
        <w:rPr>
          <w:rFonts w:ascii="Times New Roman" w:eastAsia="Bookman Old Style" w:hAnsi="Times New Roman" w:cs="Times New Roman"/>
          <w:color w:val="000000"/>
          <w:sz w:val="24"/>
          <w:szCs w:val="24"/>
        </w:rPr>
        <w:t xml:space="preserve">5. </w:t>
      </w:r>
      <w:r w:rsidR="00A97401" w:rsidRPr="00014AE2">
        <w:rPr>
          <w:rFonts w:ascii="Times New Roman" w:eastAsia="Bookman Old Style" w:hAnsi="Times New Roman" w:cs="Times New Roman"/>
          <w:color w:val="000000"/>
          <w:sz w:val="24"/>
          <w:szCs w:val="24"/>
        </w:rPr>
        <w:t>Возможность для коллектива образовательной организа</w:t>
      </w:r>
      <w:r w:rsidR="00A97401" w:rsidRPr="00014AE2">
        <w:rPr>
          <w:rFonts w:ascii="Times New Roman" w:eastAsia="Bookman Old Style" w:hAnsi="Times New Roman" w:cs="Times New Roman"/>
          <w:color w:val="000000"/>
          <w:spacing w:val="-1"/>
          <w:sz w:val="24"/>
          <w:szCs w:val="24"/>
        </w:rPr>
        <w:t>ции</w:t>
      </w:r>
      <w:r w:rsidR="00A97401" w:rsidRPr="00014AE2">
        <w:rPr>
          <w:rFonts w:ascii="Times New Roman" w:eastAsia="Bookman Old Style" w:hAnsi="Times New Roman" w:cs="Times New Roman"/>
          <w:color w:val="000000"/>
          <w:spacing w:val="-15"/>
          <w:sz w:val="24"/>
          <w:szCs w:val="24"/>
        </w:rPr>
        <w:t xml:space="preserve"> </w:t>
      </w:r>
      <w:r w:rsidR="00A97401" w:rsidRPr="00014AE2">
        <w:rPr>
          <w:rFonts w:ascii="Times New Roman" w:eastAsia="Bookman Old Style" w:hAnsi="Times New Roman" w:cs="Times New Roman"/>
          <w:color w:val="000000"/>
          <w:spacing w:val="-1"/>
          <w:sz w:val="24"/>
          <w:szCs w:val="24"/>
        </w:rPr>
        <w:t>проявить</w:t>
      </w:r>
      <w:r w:rsidR="00A97401" w:rsidRPr="00014AE2">
        <w:rPr>
          <w:rFonts w:ascii="Times New Roman" w:eastAsia="Bookman Old Style" w:hAnsi="Times New Roman" w:cs="Times New Roman"/>
          <w:color w:val="000000"/>
          <w:spacing w:val="-14"/>
          <w:sz w:val="24"/>
          <w:szCs w:val="24"/>
        </w:rPr>
        <w:t xml:space="preserve"> </w:t>
      </w:r>
      <w:r w:rsidR="00A97401" w:rsidRPr="00014AE2">
        <w:rPr>
          <w:rFonts w:ascii="Times New Roman" w:eastAsia="Bookman Old Style" w:hAnsi="Times New Roman" w:cs="Times New Roman"/>
          <w:color w:val="000000"/>
          <w:sz w:val="24"/>
          <w:szCs w:val="24"/>
        </w:rPr>
        <w:t>своё</w:t>
      </w:r>
      <w:r w:rsidR="00A97401" w:rsidRPr="00014AE2">
        <w:rPr>
          <w:rFonts w:ascii="Times New Roman" w:eastAsia="Bookman Old Style" w:hAnsi="Times New Roman" w:cs="Times New Roman"/>
          <w:color w:val="000000"/>
          <w:spacing w:val="-15"/>
          <w:sz w:val="24"/>
          <w:szCs w:val="24"/>
        </w:rPr>
        <w:t xml:space="preserve"> </w:t>
      </w:r>
      <w:r w:rsidR="00A97401" w:rsidRPr="00014AE2">
        <w:rPr>
          <w:rFonts w:ascii="Times New Roman" w:eastAsia="Bookman Old Style" w:hAnsi="Times New Roman" w:cs="Times New Roman"/>
          <w:color w:val="000000"/>
          <w:sz w:val="24"/>
          <w:szCs w:val="24"/>
        </w:rPr>
        <w:t>педагогическое</w:t>
      </w:r>
      <w:r w:rsidR="00A97401" w:rsidRPr="00014AE2">
        <w:rPr>
          <w:rFonts w:ascii="Times New Roman" w:eastAsia="Bookman Old Style" w:hAnsi="Times New Roman" w:cs="Times New Roman"/>
          <w:color w:val="000000"/>
          <w:spacing w:val="-14"/>
          <w:sz w:val="24"/>
          <w:szCs w:val="24"/>
        </w:rPr>
        <w:t xml:space="preserve"> </w:t>
      </w:r>
      <w:r w:rsidR="00A97401" w:rsidRPr="00014AE2">
        <w:rPr>
          <w:rFonts w:ascii="Times New Roman" w:eastAsia="Bookman Old Style" w:hAnsi="Times New Roman" w:cs="Times New Roman"/>
          <w:color w:val="000000"/>
          <w:sz w:val="24"/>
          <w:szCs w:val="24"/>
        </w:rPr>
        <w:t>мастерство,</w:t>
      </w:r>
      <w:r w:rsidR="00A97401" w:rsidRPr="00014AE2">
        <w:rPr>
          <w:rFonts w:ascii="Times New Roman" w:eastAsia="Bookman Old Style" w:hAnsi="Times New Roman" w:cs="Times New Roman"/>
          <w:color w:val="000000"/>
          <w:spacing w:val="-14"/>
          <w:sz w:val="24"/>
          <w:szCs w:val="24"/>
        </w:rPr>
        <w:t xml:space="preserve"> </w:t>
      </w:r>
      <w:r w:rsidR="00A97401" w:rsidRPr="00014AE2">
        <w:rPr>
          <w:rFonts w:ascii="Times New Roman" w:eastAsia="Bookman Old Style" w:hAnsi="Times New Roman" w:cs="Times New Roman"/>
          <w:color w:val="000000"/>
          <w:sz w:val="24"/>
          <w:szCs w:val="24"/>
        </w:rPr>
        <w:t>обогатить</w:t>
      </w:r>
      <w:r w:rsidR="00A97401" w:rsidRPr="00014AE2">
        <w:rPr>
          <w:rFonts w:ascii="Times New Roman" w:eastAsia="Bookman Old Style" w:hAnsi="Times New Roman" w:cs="Times New Roman"/>
          <w:color w:val="000000"/>
          <w:spacing w:val="-15"/>
          <w:sz w:val="24"/>
          <w:szCs w:val="24"/>
        </w:rPr>
        <w:t xml:space="preserve"> </w:t>
      </w:r>
      <w:r w:rsidR="00A97401" w:rsidRPr="00014AE2">
        <w:rPr>
          <w:rFonts w:ascii="Times New Roman" w:eastAsia="Bookman Old Style" w:hAnsi="Times New Roman" w:cs="Times New Roman"/>
          <w:color w:val="000000"/>
          <w:sz w:val="24"/>
          <w:szCs w:val="24"/>
        </w:rPr>
        <w:t>опыт</w:t>
      </w:r>
      <w:r w:rsidR="00A97401" w:rsidRPr="00014AE2">
        <w:rPr>
          <w:rFonts w:ascii="Times New Roman" w:eastAsia="Bookman Old Style" w:hAnsi="Times New Roman" w:cs="Times New Roman"/>
          <w:color w:val="000000"/>
          <w:spacing w:val="-61"/>
          <w:sz w:val="24"/>
          <w:szCs w:val="24"/>
        </w:rPr>
        <w:t xml:space="preserve"> </w:t>
      </w:r>
      <w:r w:rsidR="00A97401" w:rsidRPr="00014AE2">
        <w:rPr>
          <w:rFonts w:ascii="Times New Roman" w:eastAsia="Bookman Old Style" w:hAnsi="Times New Roman" w:cs="Times New Roman"/>
          <w:color w:val="000000"/>
          <w:sz w:val="24"/>
          <w:szCs w:val="24"/>
        </w:rPr>
        <w:t>деятельности,</w:t>
      </w:r>
      <w:r w:rsidR="00A97401" w:rsidRPr="00014AE2">
        <w:rPr>
          <w:rFonts w:ascii="Times New Roman" w:eastAsia="Bookman Old Style" w:hAnsi="Times New Roman" w:cs="Times New Roman"/>
          <w:color w:val="000000"/>
          <w:spacing w:val="-10"/>
          <w:sz w:val="24"/>
          <w:szCs w:val="24"/>
        </w:rPr>
        <w:t xml:space="preserve"> </w:t>
      </w:r>
      <w:r w:rsidR="00A97401" w:rsidRPr="00014AE2">
        <w:rPr>
          <w:rFonts w:ascii="Times New Roman" w:eastAsia="Bookman Old Style" w:hAnsi="Times New Roman" w:cs="Times New Roman"/>
          <w:color w:val="000000"/>
          <w:sz w:val="24"/>
          <w:szCs w:val="24"/>
        </w:rPr>
        <w:t>активно</w:t>
      </w:r>
      <w:r w:rsidR="00A97401" w:rsidRPr="00014AE2">
        <w:rPr>
          <w:rFonts w:ascii="Times New Roman" w:eastAsia="Bookman Old Style" w:hAnsi="Times New Roman" w:cs="Times New Roman"/>
          <w:color w:val="000000"/>
          <w:spacing w:val="-10"/>
          <w:sz w:val="24"/>
          <w:szCs w:val="24"/>
        </w:rPr>
        <w:t xml:space="preserve"> </w:t>
      </w:r>
      <w:r w:rsidR="00A97401" w:rsidRPr="00014AE2">
        <w:rPr>
          <w:rFonts w:ascii="Times New Roman" w:eastAsia="Bookman Old Style" w:hAnsi="Times New Roman" w:cs="Times New Roman"/>
          <w:color w:val="000000"/>
          <w:sz w:val="24"/>
          <w:szCs w:val="24"/>
        </w:rPr>
        <w:t>участвовать</w:t>
      </w:r>
      <w:r w:rsidR="00A97401" w:rsidRPr="00014AE2">
        <w:rPr>
          <w:rFonts w:ascii="Times New Roman" w:eastAsia="Bookman Old Style" w:hAnsi="Times New Roman" w:cs="Times New Roman"/>
          <w:color w:val="000000"/>
          <w:spacing w:val="-9"/>
          <w:sz w:val="24"/>
          <w:szCs w:val="24"/>
        </w:rPr>
        <w:t xml:space="preserve"> </w:t>
      </w:r>
      <w:r w:rsidR="00A97401" w:rsidRPr="00014AE2">
        <w:rPr>
          <w:rFonts w:ascii="Times New Roman" w:eastAsia="Bookman Old Style" w:hAnsi="Times New Roman" w:cs="Times New Roman"/>
          <w:color w:val="000000"/>
          <w:sz w:val="24"/>
          <w:szCs w:val="24"/>
        </w:rPr>
        <w:t>в</w:t>
      </w:r>
      <w:r w:rsidR="00A97401" w:rsidRPr="00014AE2">
        <w:rPr>
          <w:rFonts w:ascii="Times New Roman" w:eastAsia="Bookman Old Style" w:hAnsi="Times New Roman" w:cs="Times New Roman"/>
          <w:color w:val="000000"/>
          <w:spacing w:val="-10"/>
          <w:sz w:val="24"/>
          <w:szCs w:val="24"/>
        </w:rPr>
        <w:t xml:space="preserve"> </w:t>
      </w:r>
      <w:r w:rsidR="00A97401" w:rsidRPr="00014AE2">
        <w:rPr>
          <w:rFonts w:ascii="Times New Roman" w:eastAsia="Bookman Old Style" w:hAnsi="Times New Roman" w:cs="Times New Roman"/>
          <w:color w:val="000000"/>
          <w:sz w:val="24"/>
          <w:szCs w:val="24"/>
        </w:rPr>
        <w:t>создании</w:t>
      </w:r>
      <w:r w:rsidR="00A97401" w:rsidRPr="00014AE2">
        <w:rPr>
          <w:rFonts w:ascii="Times New Roman" w:eastAsia="Bookman Old Style" w:hAnsi="Times New Roman" w:cs="Times New Roman"/>
          <w:color w:val="000000"/>
          <w:spacing w:val="-9"/>
          <w:sz w:val="24"/>
          <w:szCs w:val="24"/>
        </w:rPr>
        <w:t xml:space="preserve"> </w:t>
      </w:r>
      <w:r w:rsidR="00A97401" w:rsidRPr="00014AE2">
        <w:rPr>
          <w:rFonts w:ascii="Times New Roman" w:eastAsia="Bookman Old Style" w:hAnsi="Times New Roman" w:cs="Times New Roman"/>
          <w:color w:val="000000"/>
          <w:sz w:val="24"/>
          <w:szCs w:val="24"/>
        </w:rPr>
        <w:t>и</w:t>
      </w:r>
      <w:r w:rsidR="00A97401" w:rsidRPr="00014AE2">
        <w:rPr>
          <w:rFonts w:ascii="Times New Roman" w:eastAsia="Bookman Old Style" w:hAnsi="Times New Roman" w:cs="Times New Roman"/>
          <w:color w:val="000000"/>
          <w:spacing w:val="-10"/>
          <w:sz w:val="24"/>
          <w:szCs w:val="24"/>
        </w:rPr>
        <w:t xml:space="preserve"> </w:t>
      </w:r>
      <w:r w:rsidR="00A97401" w:rsidRPr="00014AE2">
        <w:rPr>
          <w:rFonts w:ascii="Times New Roman" w:eastAsia="Bookman Old Style" w:hAnsi="Times New Roman" w:cs="Times New Roman"/>
          <w:color w:val="000000"/>
          <w:sz w:val="24"/>
          <w:szCs w:val="24"/>
        </w:rPr>
        <w:t>утверждении</w:t>
      </w:r>
      <w:r w:rsidR="0001447E" w:rsidRPr="00014AE2">
        <w:rPr>
          <w:rFonts w:ascii="Times New Roman" w:eastAsia="Bookman Old Style" w:hAnsi="Times New Roman" w:cs="Times New Roman"/>
          <w:color w:val="000000"/>
          <w:spacing w:val="-61"/>
          <w:sz w:val="24"/>
          <w:szCs w:val="24"/>
        </w:rPr>
        <w:t xml:space="preserve"> </w:t>
      </w:r>
      <w:r w:rsidR="00A97401" w:rsidRPr="00014AE2">
        <w:rPr>
          <w:rFonts w:ascii="Times New Roman" w:eastAsia="Bookman Old Style" w:hAnsi="Times New Roman" w:cs="Times New Roman"/>
          <w:color w:val="000000"/>
          <w:sz w:val="24"/>
          <w:szCs w:val="24"/>
        </w:rPr>
        <w:t>традиций</w:t>
      </w:r>
      <w:r w:rsidR="00A97401" w:rsidRPr="00014AE2">
        <w:rPr>
          <w:rFonts w:ascii="Times New Roman" w:eastAsia="Bookman Old Style" w:hAnsi="Times New Roman" w:cs="Times New Roman"/>
          <w:color w:val="000000"/>
          <w:spacing w:val="7"/>
          <w:sz w:val="24"/>
          <w:szCs w:val="24"/>
        </w:rPr>
        <w:t xml:space="preserve"> </w:t>
      </w:r>
      <w:r w:rsidR="00A97401" w:rsidRPr="00014AE2">
        <w:rPr>
          <w:rFonts w:ascii="Times New Roman" w:eastAsia="Bookman Old Style" w:hAnsi="Times New Roman" w:cs="Times New Roman"/>
          <w:color w:val="000000"/>
          <w:sz w:val="24"/>
          <w:szCs w:val="24"/>
        </w:rPr>
        <w:t>школьного</w:t>
      </w:r>
      <w:r w:rsidR="00A97401" w:rsidRPr="00014AE2">
        <w:rPr>
          <w:rFonts w:ascii="Times New Roman" w:eastAsia="Bookman Old Style" w:hAnsi="Times New Roman" w:cs="Times New Roman"/>
          <w:color w:val="000000"/>
          <w:spacing w:val="8"/>
          <w:sz w:val="24"/>
          <w:szCs w:val="24"/>
        </w:rPr>
        <w:t xml:space="preserve"> </w:t>
      </w:r>
      <w:r w:rsidR="00A97401" w:rsidRPr="00014AE2">
        <w:rPr>
          <w:rFonts w:ascii="Times New Roman" w:eastAsia="Bookman Old Style" w:hAnsi="Times New Roman" w:cs="Times New Roman"/>
          <w:color w:val="000000"/>
          <w:sz w:val="24"/>
          <w:szCs w:val="24"/>
        </w:rPr>
        <w:t>коллектива</w:t>
      </w:r>
      <w:r w:rsidR="00A97401" w:rsidRPr="00014AE2">
        <w:rPr>
          <w:rFonts w:ascii="Times New Roman" w:eastAsia="Bookman Old Style" w:hAnsi="Times New Roman" w:cs="Times New Roman"/>
          <w:color w:val="000000"/>
          <w:w w:val="111"/>
          <w:sz w:val="24"/>
          <w:szCs w:val="24"/>
        </w:rPr>
        <w:t>.</w:t>
      </w:r>
    </w:p>
    <w:p w:rsidR="00A97401" w:rsidRPr="00014AE2" w:rsidRDefault="005E42DB" w:rsidP="00014AE2">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pacing w:val="-1"/>
          <w:sz w:val="24"/>
          <w:szCs w:val="24"/>
        </w:rPr>
        <w:tab/>
      </w:r>
      <w:r w:rsidR="00A97401" w:rsidRPr="00014AE2">
        <w:rPr>
          <w:rFonts w:ascii="Times New Roman" w:eastAsia="Bookman Old Style" w:hAnsi="Times New Roman" w:cs="Times New Roman"/>
          <w:color w:val="000000"/>
          <w:spacing w:val="-1"/>
          <w:sz w:val="24"/>
          <w:szCs w:val="24"/>
        </w:rPr>
        <w:t>Достижение</w:t>
      </w:r>
      <w:r w:rsidR="00A97401" w:rsidRPr="00014AE2">
        <w:rPr>
          <w:rFonts w:ascii="Times New Roman" w:eastAsia="Bookman Old Style" w:hAnsi="Times New Roman" w:cs="Times New Roman"/>
          <w:color w:val="000000"/>
          <w:spacing w:val="-6"/>
          <w:sz w:val="24"/>
          <w:szCs w:val="24"/>
        </w:rPr>
        <w:t xml:space="preserve"> </w:t>
      </w:r>
      <w:r w:rsidR="00A97401" w:rsidRPr="00014AE2">
        <w:rPr>
          <w:rFonts w:ascii="Times New Roman" w:eastAsia="Bookman Old Style" w:hAnsi="Times New Roman" w:cs="Times New Roman"/>
          <w:color w:val="000000"/>
          <w:sz w:val="24"/>
          <w:szCs w:val="24"/>
        </w:rPr>
        <w:t>поставленных</w:t>
      </w:r>
      <w:r w:rsidR="00A97401" w:rsidRPr="00014AE2">
        <w:rPr>
          <w:rFonts w:ascii="Times New Roman" w:eastAsia="Bookman Old Style" w:hAnsi="Times New Roman" w:cs="Times New Roman"/>
          <w:color w:val="000000"/>
          <w:spacing w:val="-6"/>
          <w:sz w:val="24"/>
          <w:szCs w:val="24"/>
        </w:rPr>
        <w:t xml:space="preserve"> </w:t>
      </w:r>
      <w:r w:rsidR="00A97401" w:rsidRPr="00014AE2">
        <w:rPr>
          <w:rFonts w:ascii="Times New Roman" w:eastAsia="Bookman Old Style" w:hAnsi="Times New Roman" w:cs="Times New Roman"/>
          <w:color w:val="000000"/>
          <w:sz w:val="24"/>
          <w:szCs w:val="24"/>
        </w:rPr>
        <w:t>целей</w:t>
      </w:r>
      <w:r w:rsidR="00A97401" w:rsidRPr="00014AE2">
        <w:rPr>
          <w:rFonts w:ascii="Times New Roman" w:eastAsia="Bookman Old Style" w:hAnsi="Times New Roman" w:cs="Times New Roman"/>
          <w:color w:val="000000"/>
          <w:spacing w:val="-6"/>
          <w:sz w:val="24"/>
          <w:szCs w:val="24"/>
        </w:rPr>
        <w:t xml:space="preserve"> </w:t>
      </w:r>
      <w:r>
        <w:rPr>
          <w:rFonts w:ascii="Times New Roman" w:eastAsia="Bookman Old Style" w:hAnsi="Times New Roman" w:cs="Times New Roman"/>
          <w:color w:val="000000"/>
          <w:spacing w:val="-6"/>
          <w:sz w:val="24"/>
          <w:szCs w:val="24"/>
        </w:rPr>
        <w:t xml:space="preserve">реализации </w:t>
      </w:r>
      <w:r w:rsidR="00011958">
        <w:rPr>
          <w:rFonts w:ascii="Times New Roman" w:eastAsia="Bookman Old Style" w:hAnsi="Times New Roman" w:cs="Times New Roman"/>
          <w:color w:val="000000"/>
          <w:sz w:val="24"/>
          <w:szCs w:val="24"/>
        </w:rPr>
        <w:t>ООП НОО МБОУ «Школа №80»</w:t>
      </w:r>
      <w:r>
        <w:rPr>
          <w:rFonts w:ascii="Times New Roman" w:eastAsia="Bookman Old Style" w:hAnsi="Times New Roman" w:cs="Times New Roman"/>
          <w:color w:val="000000"/>
          <w:sz w:val="24"/>
          <w:szCs w:val="24"/>
        </w:rPr>
        <w:t xml:space="preserve"> </w:t>
      </w:r>
      <w:r w:rsidR="00A97401" w:rsidRPr="00014AE2">
        <w:rPr>
          <w:rFonts w:ascii="Times New Roman" w:eastAsia="Bookman Old Style" w:hAnsi="Times New Roman" w:cs="Times New Roman"/>
          <w:color w:val="000000"/>
          <w:sz w:val="24"/>
          <w:szCs w:val="24"/>
        </w:rPr>
        <w:t>предусматривает</w:t>
      </w:r>
      <w:r w:rsidR="00A97401" w:rsidRPr="00014AE2">
        <w:rPr>
          <w:rFonts w:ascii="Times New Roman" w:eastAsia="Bookman Old Style" w:hAnsi="Times New Roman" w:cs="Times New Roman"/>
          <w:color w:val="000000"/>
          <w:spacing w:val="-6"/>
          <w:sz w:val="24"/>
          <w:szCs w:val="24"/>
        </w:rPr>
        <w:t xml:space="preserve"> </w:t>
      </w:r>
      <w:r w:rsidR="00A97401" w:rsidRPr="00014AE2">
        <w:rPr>
          <w:rFonts w:ascii="Times New Roman" w:eastAsia="Bookman Old Style" w:hAnsi="Times New Roman" w:cs="Times New Roman"/>
          <w:color w:val="000000"/>
          <w:sz w:val="24"/>
          <w:szCs w:val="24"/>
        </w:rPr>
        <w:t>решение</w:t>
      </w:r>
      <w:r w:rsidR="00A97401" w:rsidRPr="00014AE2">
        <w:rPr>
          <w:rFonts w:ascii="Times New Roman" w:eastAsia="Bookman Old Style" w:hAnsi="Times New Roman" w:cs="Times New Roman"/>
          <w:color w:val="000000"/>
          <w:spacing w:val="-61"/>
          <w:sz w:val="24"/>
          <w:szCs w:val="24"/>
        </w:rPr>
        <w:t xml:space="preserve"> </w:t>
      </w:r>
      <w:r w:rsidR="00A97401" w:rsidRPr="00014AE2">
        <w:rPr>
          <w:rFonts w:ascii="Times New Roman" w:eastAsia="Bookman Old Style" w:hAnsi="Times New Roman" w:cs="Times New Roman"/>
          <w:color w:val="000000"/>
          <w:sz w:val="24"/>
          <w:szCs w:val="24"/>
        </w:rPr>
        <w:t xml:space="preserve">следующих основных </w:t>
      </w:r>
      <w:r w:rsidR="00A97401" w:rsidRPr="00014AE2">
        <w:rPr>
          <w:rFonts w:ascii="Times New Roman" w:eastAsia="Bookman Old Style" w:hAnsi="Times New Roman" w:cs="Times New Roman"/>
          <w:b/>
          <w:color w:val="000000"/>
          <w:sz w:val="24"/>
          <w:szCs w:val="24"/>
        </w:rPr>
        <w:t>задач</w:t>
      </w:r>
      <w:r w:rsidR="00A97401" w:rsidRPr="00014AE2">
        <w:rPr>
          <w:rFonts w:ascii="Times New Roman" w:eastAsia="Bookman Old Style" w:hAnsi="Times New Roman" w:cs="Times New Roman"/>
          <w:color w:val="000000"/>
          <w:sz w:val="24"/>
          <w:szCs w:val="24"/>
        </w:rPr>
        <w:t>:</w:t>
      </w:r>
    </w:p>
    <w:p w:rsidR="00BA2901" w:rsidRPr="005E42DB" w:rsidRDefault="00A97401" w:rsidP="00C8794A">
      <w:pPr>
        <w:widowControl w:val="0"/>
        <w:numPr>
          <w:ilvl w:val="0"/>
          <w:numId w:val="8"/>
        </w:numPr>
        <w:tabs>
          <w:tab w:val="left" w:pos="0"/>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E42DB">
        <w:rPr>
          <w:rFonts w:ascii="Times New Roman" w:eastAsia="Bookman Old Style" w:hAnsi="Times New Roman" w:cs="Times New Roman"/>
          <w:color w:val="000000"/>
          <w:sz w:val="24"/>
          <w:szCs w:val="24"/>
        </w:rPr>
        <w:t>формирование общей культу</w:t>
      </w:r>
      <w:r w:rsidRPr="005E42DB">
        <w:rPr>
          <w:rFonts w:ascii="Times New Roman" w:eastAsia="Bookman Old Style" w:hAnsi="Times New Roman" w:cs="Times New Roman"/>
          <w:color w:val="000000"/>
          <w:w w:val="95"/>
          <w:sz w:val="24"/>
          <w:szCs w:val="24"/>
        </w:rPr>
        <w:t>ры, духовно-нравственное, гражданское, социальное, личностное и интеллектуальное развитие, развитие творческих способ</w:t>
      </w:r>
      <w:r w:rsidRPr="005E42DB">
        <w:rPr>
          <w:rFonts w:ascii="Times New Roman" w:eastAsia="Bookman Old Style" w:hAnsi="Times New Roman" w:cs="Times New Roman"/>
          <w:color w:val="000000"/>
          <w:sz w:val="24"/>
          <w:szCs w:val="24"/>
        </w:rPr>
        <w:t xml:space="preserve">ностей, сохранение и укрепление </w:t>
      </w:r>
      <w:r w:rsidRPr="005E42DB">
        <w:rPr>
          <w:rFonts w:ascii="Times New Roman" w:eastAsia="Bookman Old Style" w:hAnsi="Times New Roman" w:cs="Times New Roman"/>
          <w:color w:val="000000"/>
          <w:sz w:val="24"/>
          <w:szCs w:val="24"/>
        </w:rPr>
        <w:lastRenderedPageBreak/>
        <w:t xml:space="preserve">здоровья; </w:t>
      </w:r>
    </w:p>
    <w:p w:rsidR="00BA2901" w:rsidRPr="005E42DB" w:rsidRDefault="00BA2901" w:rsidP="00C8794A">
      <w:pPr>
        <w:widowControl w:val="0"/>
        <w:numPr>
          <w:ilvl w:val="0"/>
          <w:numId w:val="8"/>
        </w:numPr>
        <w:tabs>
          <w:tab w:val="left" w:pos="0"/>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E42DB">
        <w:rPr>
          <w:rFonts w:ascii="Times New Roman" w:eastAsia="SchoolBookSanPin" w:hAnsi="Times New Roman" w:cs="Times New Roman"/>
          <w:sz w:val="24"/>
          <w:szCs w:val="24"/>
        </w:rPr>
        <w:t xml:space="preserve"> </w:t>
      </w:r>
      <w:r w:rsidRPr="005E42DB">
        <w:rPr>
          <w:rFonts w:ascii="Times New Roman" w:eastAsia="SchoolBookSanPin" w:hAnsi="Times New Roman" w:cs="Times New Roman"/>
          <w:spacing w:val="2"/>
          <w:sz w:val="24"/>
          <w:szCs w:val="24"/>
        </w:rPr>
        <w:t>об</w:t>
      </w:r>
      <w:r w:rsidRPr="005E42DB">
        <w:rPr>
          <w:rFonts w:ascii="Times New Roman" w:eastAsia="SchoolBookSanPin" w:hAnsi="Times New Roman" w:cs="Times New Roman"/>
          <w:sz w:val="24"/>
          <w:szCs w:val="24"/>
        </w:rPr>
        <w:t>еспечение плани</w:t>
      </w:r>
      <w:r w:rsidRPr="005E42DB">
        <w:rPr>
          <w:rFonts w:ascii="Times New Roman" w:eastAsia="SchoolBookSanPin" w:hAnsi="Times New Roman" w:cs="Times New Roman"/>
          <w:spacing w:val="-3"/>
          <w:sz w:val="24"/>
          <w:szCs w:val="24"/>
        </w:rPr>
        <w:t>ру</w:t>
      </w:r>
      <w:r w:rsidRPr="005E42DB">
        <w:rPr>
          <w:rFonts w:ascii="Times New Roman" w:eastAsia="SchoolBookSanPin" w:hAnsi="Times New Roman" w:cs="Times New Roman"/>
          <w:sz w:val="24"/>
          <w:szCs w:val="24"/>
        </w:rPr>
        <w:t>емых</w:t>
      </w:r>
      <w:r w:rsidRPr="005E42DB">
        <w:rPr>
          <w:rFonts w:ascii="Times New Roman" w:eastAsia="SchoolBookSanPin" w:hAnsi="Times New Roman" w:cs="Times New Roman"/>
          <w:spacing w:val="5"/>
          <w:sz w:val="24"/>
          <w:szCs w:val="24"/>
        </w:rPr>
        <w:t xml:space="preserve"> </w:t>
      </w:r>
      <w:r w:rsidRPr="005E42DB">
        <w:rPr>
          <w:rFonts w:ascii="Times New Roman" w:eastAsia="SchoolBookSanPin" w:hAnsi="Times New Roman" w:cs="Times New Roman"/>
          <w:spacing w:val="2"/>
          <w:sz w:val="24"/>
          <w:szCs w:val="24"/>
        </w:rPr>
        <w:t>р</w:t>
      </w:r>
      <w:r w:rsidRPr="005E42DB">
        <w:rPr>
          <w:rFonts w:ascii="Times New Roman" w:eastAsia="SchoolBookSanPin" w:hAnsi="Times New Roman" w:cs="Times New Roman"/>
          <w:sz w:val="24"/>
          <w:szCs w:val="24"/>
        </w:rPr>
        <w:t>е</w:t>
      </w:r>
      <w:r w:rsidRPr="005E42DB">
        <w:rPr>
          <w:rFonts w:ascii="Times New Roman" w:eastAsia="SchoolBookSanPin" w:hAnsi="Times New Roman" w:cs="Times New Roman"/>
          <w:spacing w:val="-2"/>
          <w:sz w:val="24"/>
          <w:szCs w:val="24"/>
        </w:rPr>
        <w:t>з</w:t>
      </w:r>
      <w:r w:rsidRPr="005E42DB">
        <w:rPr>
          <w:rFonts w:ascii="Times New Roman" w:eastAsia="SchoolBookSanPin" w:hAnsi="Times New Roman" w:cs="Times New Roman"/>
          <w:sz w:val="24"/>
          <w:szCs w:val="24"/>
        </w:rPr>
        <w:t>ул</w:t>
      </w:r>
      <w:r w:rsidRPr="005E42DB">
        <w:rPr>
          <w:rFonts w:ascii="Times New Roman" w:eastAsia="SchoolBookSanPin" w:hAnsi="Times New Roman" w:cs="Times New Roman"/>
          <w:spacing w:val="-6"/>
          <w:sz w:val="24"/>
          <w:szCs w:val="24"/>
        </w:rPr>
        <w:t>ь</w:t>
      </w:r>
      <w:r w:rsidRPr="005E42DB">
        <w:rPr>
          <w:rFonts w:ascii="Times New Roman" w:eastAsia="SchoolBookSanPin" w:hAnsi="Times New Roman" w:cs="Times New Roman"/>
          <w:spacing w:val="-2"/>
          <w:sz w:val="24"/>
          <w:szCs w:val="24"/>
        </w:rPr>
        <w:t>т</w:t>
      </w:r>
      <w:r w:rsidRPr="005E42DB">
        <w:rPr>
          <w:rFonts w:ascii="Times New Roman" w:eastAsia="SchoolBookSanPin" w:hAnsi="Times New Roman" w:cs="Times New Roman"/>
          <w:sz w:val="24"/>
          <w:szCs w:val="24"/>
        </w:rPr>
        <w:t>атов</w:t>
      </w:r>
      <w:r w:rsidRPr="005E42DB">
        <w:rPr>
          <w:rFonts w:ascii="Times New Roman" w:eastAsia="SchoolBookSanPin" w:hAnsi="Times New Roman" w:cs="Times New Roman"/>
          <w:spacing w:val="2"/>
          <w:sz w:val="24"/>
          <w:szCs w:val="24"/>
        </w:rPr>
        <w:t xml:space="preserve"> </w:t>
      </w:r>
      <w:r w:rsidRPr="005E42DB">
        <w:rPr>
          <w:rFonts w:ascii="Times New Roman" w:eastAsia="SchoolBookSanPin" w:hAnsi="Times New Roman" w:cs="Times New Roman"/>
          <w:sz w:val="24"/>
          <w:szCs w:val="24"/>
        </w:rPr>
        <w:t xml:space="preserve">по </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z w:val="24"/>
          <w:szCs w:val="24"/>
        </w:rPr>
        <w:t>с</w:t>
      </w:r>
      <w:r w:rsidRPr="005E42DB">
        <w:rPr>
          <w:rFonts w:ascii="Times New Roman" w:eastAsia="SchoolBookSanPin" w:hAnsi="Times New Roman" w:cs="Times New Roman"/>
          <w:spacing w:val="2"/>
          <w:sz w:val="24"/>
          <w:szCs w:val="24"/>
        </w:rPr>
        <w:t>во</w:t>
      </w:r>
      <w:r w:rsidRPr="005E42DB">
        <w:rPr>
          <w:rFonts w:ascii="Times New Roman" w:eastAsia="SchoolBookSanPin" w:hAnsi="Times New Roman" w:cs="Times New Roman"/>
          <w:sz w:val="24"/>
          <w:szCs w:val="24"/>
        </w:rPr>
        <w:t>ению вып</w:t>
      </w:r>
      <w:r w:rsidRPr="005E42DB">
        <w:rPr>
          <w:rFonts w:ascii="Times New Roman" w:eastAsia="SchoolBookSanPin" w:hAnsi="Times New Roman" w:cs="Times New Roman"/>
          <w:spacing w:val="-3"/>
          <w:sz w:val="24"/>
          <w:szCs w:val="24"/>
        </w:rPr>
        <w:t>у</w:t>
      </w:r>
      <w:r w:rsidRPr="005E42DB">
        <w:rPr>
          <w:rFonts w:ascii="Times New Roman" w:eastAsia="SchoolBookSanPin" w:hAnsi="Times New Roman" w:cs="Times New Roman"/>
          <w:sz w:val="24"/>
          <w:szCs w:val="24"/>
        </w:rPr>
        <w:t>скником</w:t>
      </w:r>
      <w:r w:rsidRPr="005E42DB">
        <w:rPr>
          <w:rFonts w:ascii="Times New Roman" w:eastAsia="SchoolBookSanPin" w:hAnsi="Times New Roman" w:cs="Times New Roman"/>
          <w:spacing w:val="17"/>
          <w:sz w:val="24"/>
          <w:szCs w:val="24"/>
        </w:rPr>
        <w:t xml:space="preserve"> </w:t>
      </w:r>
      <w:r w:rsidRPr="005E42DB">
        <w:rPr>
          <w:rFonts w:ascii="Times New Roman" w:eastAsia="SchoolBookSanPin" w:hAnsi="Times New Roman" w:cs="Times New Roman"/>
          <w:w w:val="101"/>
          <w:sz w:val="24"/>
          <w:szCs w:val="24"/>
        </w:rPr>
        <w:t xml:space="preserve">целевых </w:t>
      </w:r>
      <w:r w:rsidRPr="005E42DB">
        <w:rPr>
          <w:rFonts w:ascii="Times New Roman" w:eastAsia="SchoolBookSanPin" w:hAnsi="Times New Roman" w:cs="Times New Roman"/>
          <w:spacing w:val="-3"/>
          <w:sz w:val="24"/>
          <w:szCs w:val="24"/>
        </w:rPr>
        <w:t>у</w:t>
      </w:r>
      <w:r w:rsidRPr="005E42DB">
        <w:rPr>
          <w:rFonts w:ascii="Times New Roman" w:eastAsia="SchoolBookSanPin" w:hAnsi="Times New Roman" w:cs="Times New Roman"/>
          <w:sz w:val="24"/>
          <w:szCs w:val="24"/>
        </w:rPr>
        <w:t>с</w:t>
      </w:r>
      <w:r w:rsidRPr="005E42DB">
        <w:rPr>
          <w:rFonts w:ascii="Times New Roman" w:eastAsia="SchoolBookSanPin" w:hAnsi="Times New Roman" w:cs="Times New Roman"/>
          <w:spacing w:val="-2"/>
          <w:sz w:val="24"/>
          <w:szCs w:val="24"/>
        </w:rPr>
        <w:t>т</w:t>
      </w:r>
      <w:r w:rsidRPr="005E42DB">
        <w:rPr>
          <w:rFonts w:ascii="Times New Roman" w:eastAsia="SchoolBookSanPin" w:hAnsi="Times New Roman" w:cs="Times New Roman"/>
          <w:sz w:val="24"/>
          <w:szCs w:val="24"/>
        </w:rPr>
        <w:t>ано</w:t>
      </w:r>
      <w:r w:rsidRPr="005E42DB">
        <w:rPr>
          <w:rFonts w:ascii="Times New Roman" w:eastAsia="SchoolBookSanPin" w:hAnsi="Times New Roman" w:cs="Times New Roman"/>
          <w:spacing w:val="2"/>
          <w:sz w:val="24"/>
          <w:szCs w:val="24"/>
        </w:rPr>
        <w:t>в</w:t>
      </w:r>
      <w:r w:rsidRPr="005E42DB">
        <w:rPr>
          <w:rFonts w:ascii="Times New Roman" w:eastAsia="SchoolBookSanPin" w:hAnsi="Times New Roman" w:cs="Times New Roman"/>
          <w:sz w:val="24"/>
          <w:szCs w:val="24"/>
        </w:rPr>
        <w:t>ок,</w:t>
      </w:r>
      <w:r w:rsidRPr="005E42DB">
        <w:rPr>
          <w:rFonts w:ascii="Times New Roman" w:eastAsia="SchoolBookSanPin" w:hAnsi="Times New Roman" w:cs="Times New Roman"/>
          <w:spacing w:val="25"/>
          <w:sz w:val="24"/>
          <w:szCs w:val="24"/>
        </w:rPr>
        <w:t xml:space="preserve"> </w:t>
      </w:r>
      <w:r w:rsidRPr="005E42DB">
        <w:rPr>
          <w:rFonts w:ascii="Times New Roman" w:eastAsia="SchoolBookSanPin" w:hAnsi="Times New Roman" w:cs="Times New Roman"/>
          <w:sz w:val="24"/>
          <w:szCs w:val="24"/>
        </w:rPr>
        <w:t>при</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pacing w:val="-2"/>
          <w:sz w:val="24"/>
          <w:szCs w:val="24"/>
        </w:rPr>
        <w:t>б</w:t>
      </w:r>
      <w:r w:rsidRPr="005E42DB">
        <w:rPr>
          <w:rFonts w:ascii="Times New Roman" w:eastAsia="SchoolBookSanPin" w:hAnsi="Times New Roman" w:cs="Times New Roman"/>
          <w:spacing w:val="2"/>
          <w:sz w:val="24"/>
          <w:szCs w:val="24"/>
        </w:rPr>
        <w:t>р</w:t>
      </w:r>
      <w:r w:rsidRPr="005E42DB">
        <w:rPr>
          <w:rFonts w:ascii="Times New Roman" w:eastAsia="SchoolBookSanPin" w:hAnsi="Times New Roman" w:cs="Times New Roman"/>
          <w:sz w:val="24"/>
          <w:szCs w:val="24"/>
        </w:rPr>
        <w:t>етению</w:t>
      </w:r>
      <w:r w:rsidRPr="005E42DB">
        <w:rPr>
          <w:rFonts w:ascii="Times New Roman" w:eastAsia="SchoolBookSanPin" w:hAnsi="Times New Roman" w:cs="Times New Roman"/>
          <w:spacing w:val="13"/>
          <w:sz w:val="24"/>
          <w:szCs w:val="24"/>
        </w:rPr>
        <w:t xml:space="preserve"> </w:t>
      </w:r>
      <w:r w:rsidRPr="005E42DB">
        <w:rPr>
          <w:rFonts w:ascii="Times New Roman" w:eastAsia="SchoolBookSanPin" w:hAnsi="Times New Roman" w:cs="Times New Roman"/>
          <w:sz w:val="24"/>
          <w:szCs w:val="24"/>
        </w:rPr>
        <w:t>знаний,</w:t>
      </w:r>
      <w:r w:rsidRPr="005E42DB">
        <w:rPr>
          <w:rFonts w:ascii="Times New Roman" w:eastAsia="SchoolBookSanPin" w:hAnsi="Times New Roman" w:cs="Times New Roman"/>
          <w:spacing w:val="14"/>
          <w:sz w:val="24"/>
          <w:szCs w:val="24"/>
        </w:rPr>
        <w:t xml:space="preserve"> </w:t>
      </w:r>
      <w:r w:rsidRPr="005E42DB">
        <w:rPr>
          <w:rFonts w:ascii="Times New Roman" w:eastAsia="SchoolBookSanPin" w:hAnsi="Times New Roman" w:cs="Times New Roman"/>
          <w:sz w:val="24"/>
          <w:szCs w:val="24"/>
        </w:rPr>
        <w:t>умений,</w:t>
      </w:r>
      <w:r w:rsidRPr="005E42DB">
        <w:rPr>
          <w:rFonts w:ascii="Times New Roman" w:eastAsia="SchoolBookSanPin" w:hAnsi="Times New Roman" w:cs="Times New Roman"/>
          <w:spacing w:val="14"/>
          <w:sz w:val="24"/>
          <w:szCs w:val="24"/>
        </w:rPr>
        <w:t xml:space="preserve"> </w:t>
      </w:r>
      <w:r w:rsidRPr="005E42DB">
        <w:rPr>
          <w:rFonts w:ascii="Times New Roman" w:eastAsia="SchoolBookSanPin" w:hAnsi="Times New Roman" w:cs="Times New Roman"/>
          <w:sz w:val="24"/>
          <w:szCs w:val="24"/>
        </w:rPr>
        <w:t>навыков,</w:t>
      </w:r>
      <w:r w:rsidRPr="005E42DB">
        <w:rPr>
          <w:rFonts w:ascii="Times New Roman" w:eastAsia="SchoolBookSanPin" w:hAnsi="Times New Roman" w:cs="Times New Roman"/>
          <w:spacing w:val="23"/>
          <w:sz w:val="24"/>
          <w:szCs w:val="24"/>
        </w:rPr>
        <w:t xml:space="preserve"> </w:t>
      </w:r>
      <w:r w:rsidRPr="005E42DB">
        <w:rPr>
          <w:rFonts w:ascii="Times New Roman" w:eastAsia="SchoolBookSanPin" w:hAnsi="Times New Roman" w:cs="Times New Roman"/>
          <w:w w:val="101"/>
          <w:sz w:val="24"/>
          <w:szCs w:val="24"/>
        </w:rPr>
        <w:t>компетен</w:t>
      </w:r>
      <w:r w:rsidRPr="005E42DB">
        <w:rPr>
          <w:rFonts w:ascii="Times New Roman" w:eastAsia="SchoolBookSanPin" w:hAnsi="Times New Roman" w:cs="Times New Roman"/>
          <w:sz w:val="24"/>
          <w:szCs w:val="24"/>
        </w:rPr>
        <w:t>ций</w:t>
      </w:r>
      <w:r w:rsidRPr="005E42DB">
        <w:rPr>
          <w:rFonts w:ascii="Times New Roman" w:eastAsia="SchoolBookSanPin" w:hAnsi="Times New Roman" w:cs="Times New Roman"/>
          <w:spacing w:val="4"/>
          <w:sz w:val="24"/>
          <w:szCs w:val="24"/>
        </w:rPr>
        <w:t xml:space="preserve"> </w:t>
      </w:r>
      <w:r w:rsidRPr="005E42DB">
        <w:rPr>
          <w:rFonts w:ascii="Times New Roman" w:eastAsia="SchoolBookSanPin" w:hAnsi="Times New Roman" w:cs="Times New Roman"/>
          <w:sz w:val="24"/>
          <w:szCs w:val="24"/>
        </w:rPr>
        <w:t>и компетентн</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z w:val="24"/>
          <w:szCs w:val="24"/>
        </w:rPr>
        <w:t>стей,</w:t>
      </w:r>
      <w:r w:rsidRPr="005E42DB">
        <w:rPr>
          <w:rFonts w:ascii="Times New Roman" w:eastAsia="SchoolBookSanPin" w:hAnsi="Times New Roman" w:cs="Times New Roman"/>
          <w:spacing w:val="13"/>
          <w:sz w:val="24"/>
          <w:szCs w:val="24"/>
        </w:rPr>
        <w:t xml:space="preserve"> </w:t>
      </w:r>
      <w:r w:rsidRPr="005E42DB">
        <w:rPr>
          <w:rFonts w:ascii="Times New Roman" w:eastAsia="SchoolBookSanPin" w:hAnsi="Times New Roman" w:cs="Times New Roman"/>
          <w:sz w:val="24"/>
          <w:szCs w:val="24"/>
        </w:rPr>
        <w:t>оп</w:t>
      </w:r>
      <w:r w:rsidRPr="005E42DB">
        <w:rPr>
          <w:rFonts w:ascii="Times New Roman" w:eastAsia="SchoolBookSanPin" w:hAnsi="Times New Roman" w:cs="Times New Roman"/>
          <w:spacing w:val="2"/>
          <w:sz w:val="24"/>
          <w:szCs w:val="24"/>
        </w:rPr>
        <w:t>р</w:t>
      </w:r>
      <w:r w:rsidRPr="005E42DB">
        <w:rPr>
          <w:rFonts w:ascii="Times New Roman" w:eastAsia="SchoolBookSanPin" w:hAnsi="Times New Roman" w:cs="Times New Roman"/>
          <w:sz w:val="24"/>
          <w:szCs w:val="24"/>
        </w:rPr>
        <w:t>еделяемых</w:t>
      </w:r>
      <w:r w:rsidRPr="005E42DB">
        <w:rPr>
          <w:rFonts w:ascii="Times New Roman" w:eastAsia="SchoolBookSanPin" w:hAnsi="Times New Roman" w:cs="Times New Roman"/>
          <w:spacing w:val="11"/>
          <w:sz w:val="24"/>
          <w:szCs w:val="24"/>
        </w:rPr>
        <w:t xml:space="preserve"> </w:t>
      </w:r>
      <w:r w:rsidRPr="005E42DB">
        <w:rPr>
          <w:rFonts w:ascii="Times New Roman" w:eastAsia="SchoolBookSanPin" w:hAnsi="Times New Roman" w:cs="Times New Roman"/>
          <w:sz w:val="24"/>
          <w:szCs w:val="24"/>
        </w:rPr>
        <w:t>личн</w:t>
      </w:r>
      <w:r w:rsidRPr="005E42DB">
        <w:rPr>
          <w:rFonts w:ascii="Times New Roman" w:eastAsia="SchoolBookSanPin" w:hAnsi="Times New Roman" w:cs="Times New Roman"/>
          <w:spacing w:val="2"/>
          <w:sz w:val="24"/>
          <w:szCs w:val="24"/>
        </w:rPr>
        <w:t>о</w:t>
      </w:r>
      <w:r w:rsidR="00011958">
        <w:rPr>
          <w:rFonts w:ascii="Times New Roman" w:eastAsia="SchoolBookSanPin" w:hAnsi="Times New Roman" w:cs="Times New Roman"/>
          <w:sz w:val="24"/>
          <w:szCs w:val="24"/>
        </w:rPr>
        <w:t>стными, семей</w:t>
      </w:r>
      <w:r w:rsidRPr="005E42DB">
        <w:rPr>
          <w:rFonts w:ascii="Times New Roman" w:eastAsia="SchoolBookSanPin" w:hAnsi="Times New Roman" w:cs="Times New Roman"/>
          <w:sz w:val="24"/>
          <w:szCs w:val="24"/>
        </w:rPr>
        <w:t>ными,</w:t>
      </w:r>
      <w:r w:rsidRPr="005E42DB">
        <w:rPr>
          <w:rFonts w:ascii="Times New Roman" w:eastAsia="SchoolBookSanPin" w:hAnsi="Times New Roman" w:cs="Times New Roman"/>
          <w:spacing w:val="2"/>
          <w:sz w:val="24"/>
          <w:szCs w:val="24"/>
        </w:rPr>
        <w:t xml:space="preserve"> о</w:t>
      </w:r>
      <w:r w:rsidRPr="005E42DB">
        <w:rPr>
          <w:rFonts w:ascii="Times New Roman" w:eastAsia="SchoolBookSanPin" w:hAnsi="Times New Roman" w:cs="Times New Roman"/>
          <w:sz w:val="24"/>
          <w:szCs w:val="24"/>
        </w:rPr>
        <w:t>бщест</w:t>
      </w:r>
      <w:r w:rsidRPr="005E42DB">
        <w:rPr>
          <w:rFonts w:ascii="Times New Roman" w:eastAsia="SchoolBookSanPin" w:hAnsi="Times New Roman" w:cs="Times New Roman"/>
          <w:spacing w:val="2"/>
          <w:sz w:val="24"/>
          <w:szCs w:val="24"/>
        </w:rPr>
        <w:t>в</w:t>
      </w:r>
      <w:r w:rsidRPr="005E42DB">
        <w:rPr>
          <w:rFonts w:ascii="Times New Roman" w:eastAsia="SchoolBookSanPin" w:hAnsi="Times New Roman" w:cs="Times New Roman"/>
          <w:sz w:val="24"/>
          <w:szCs w:val="24"/>
        </w:rPr>
        <w:t>енными,</w:t>
      </w:r>
      <w:r w:rsidRPr="005E42DB">
        <w:rPr>
          <w:rFonts w:ascii="Times New Roman" w:eastAsia="SchoolBookSanPin" w:hAnsi="Times New Roman" w:cs="Times New Roman"/>
          <w:spacing w:val="9"/>
          <w:sz w:val="24"/>
          <w:szCs w:val="24"/>
        </w:rPr>
        <w:t xml:space="preserve"> </w:t>
      </w:r>
      <w:r w:rsidRPr="005E42DB">
        <w:rPr>
          <w:rFonts w:ascii="Times New Roman" w:eastAsia="SchoolBookSanPin" w:hAnsi="Times New Roman" w:cs="Times New Roman"/>
          <w:sz w:val="24"/>
          <w:szCs w:val="24"/>
        </w:rPr>
        <w:t>г</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z w:val="24"/>
          <w:szCs w:val="24"/>
        </w:rPr>
        <w:t>суда</w:t>
      </w:r>
      <w:r w:rsidRPr="005E42DB">
        <w:rPr>
          <w:rFonts w:ascii="Times New Roman" w:eastAsia="SchoolBookSanPin" w:hAnsi="Times New Roman" w:cs="Times New Roman"/>
          <w:spacing w:val="2"/>
          <w:sz w:val="24"/>
          <w:szCs w:val="24"/>
        </w:rPr>
        <w:t>р</w:t>
      </w:r>
      <w:r w:rsidRPr="005E42DB">
        <w:rPr>
          <w:rFonts w:ascii="Times New Roman" w:eastAsia="SchoolBookSanPin" w:hAnsi="Times New Roman" w:cs="Times New Roman"/>
          <w:sz w:val="24"/>
          <w:szCs w:val="24"/>
        </w:rPr>
        <w:t>ст</w:t>
      </w:r>
      <w:r w:rsidRPr="005E42DB">
        <w:rPr>
          <w:rFonts w:ascii="Times New Roman" w:eastAsia="SchoolBookSanPin" w:hAnsi="Times New Roman" w:cs="Times New Roman"/>
          <w:spacing w:val="2"/>
          <w:sz w:val="24"/>
          <w:szCs w:val="24"/>
        </w:rPr>
        <w:t>в</w:t>
      </w:r>
      <w:r w:rsidRPr="005E42DB">
        <w:rPr>
          <w:rFonts w:ascii="Times New Roman" w:eastAsia="SchoolBookSanPin" w:hAnsi="Times New Roman" w:cs="Times New Roman"/>
          <w:sz w:val="24"/>
          <w:szCs w:val="24"/>
        </w:rPr>
        <w:t>енными</w:t>
      </w:r>
      <w:r w:rsidRPr="005E42DB">
        <w:rPr>
          <w:rFonts w:ascii="Times New Roman" w:eastAsia="SchoolBookSanPin" w:hAnsi="Times New Roman" w:cs="Times New Roman"/>
          <w:spacing w:val="2"/>
          <w:sz w:val="24"/>
          <w:szCs w:val="24"/>
        </w:rPr>
        <w:t xml:space="preserve"> </w:t>
      </w:r>
      <w:r w:rsidRPr="005E42DB">
        <w:rPr>
          <w:rFonts w:ascii="Times New Roman" w:eastAsia="SchoolBookSanPin" w:hAnsi="Times New Roman" w:cs="Times New Roman"/>
          <w:sz w:val="24"/>
          <w:szCs w:val="24"/>
        </w:rPr>
        <w:t>пот</w:t>
      </w:r>
      <w:r w:rsidRPr="005E42DB">
        <w:rPr>
          <w:rFonts w:ascii="Times New Roman" w:eastAsia="SchoolBookSanPin" w:hAnsi="Times New Roman" w:cs="Times New Roman"/>
          <w:spacing w:val="2"/>
          <w:sz w:val="24"/>
          <w:szCs w:val="24"/>
        </w:rPr>
        <w:t>р</w:t>
      </w:r>
      <w:r w:rsidRPr="005E42DB">
        <w:rPr>
          <w:rFonts w:ascii="Times New Roman" w:eastAsia="SchoolBookSanPin" w:hAnsi="Times New Roman" w:cs="Times New Roman"/>
          <w:sz w:val="24"/>
          <w:szCs w:val="24"/>
        </w:rPr>
        <w:t>ебн</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z w:val="24"/>
          <w:szCs w:val="24"/>
        </w:rPr>
        <w:t>с</w:t>
      </w:r>
      <w:r w:rsidRPr="005E42DB">
        <w:rPr>
          <w:rFonts w:ascii="Times New Roman" w:eastAsia="SchoolBookSanPin" w:hAnsi="Times New Roman" w:cs="Times New Roman"/>
          <w:spacing w:val="-5"/>
          <w:sz w:val="24"/>
          <w:szCs w:val="24"/>
        </w:rPr>
        <w:t>т</w:t>
      </w:r>
      <w:r w:rsidRPr="005E42DB">
        <w:rPr>
          <w:rFonts w:ascii="Times New Roman" w:eastAsia="SchoolBookSanPin" w:hAnsi="Times New Roman" w:cs="Times New Roman"/>
          <w:sz w:val="24"/>
          <w:szCs w:val="24"/>
        </w:rPr>
        <w:t xml:space="preserve">ями и </w:t>
      </w:r>
      <w:r w:rsidRPr="005E42DB">
        <w:rPr>
          <w:rFonts w:ascii="Times New Roman" w:eastAsia="SchoolBookSanPin" w:hAnsi="Times New Roman" w:cs="Times New Roman"/>
          <w:spacing w:val="2"/>
          <w:sz w:val="24"/>
          <w:szCs w:val="24"/>
        </w:rPr>
        <w:t>в</w:t>
      </w:r>
      <w:r w:rsidRPr="005E42DB">
        <w:rPr>
          <w:rFonts w:ascii="Times New Roman" w:eastAsia="SchoolBookSanPin" w:hAnsi="Times New Roman" w:cs="Times New Roman"/>
          <w:sz w:val="24"/>
          <w:szCs w:val="24"/>
        </w:rPr>
        <w:t>озможн</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z w:val="24"/>
          <w:szCs w:val="24"/>
        </w:rPr>
        <w:t>с</w:t>
      </w:r>
      <w:r w:rsidRPr="005E42DB">
        <w:rPr>
          <w:rFonts w:ascii="Times New Roman" w:eastAsia="SchoolBookSanPin" w:hAnsi="Times New Roman" w:cs="Times New Roman"/>
          <w:spacing w:val="-5"/>
          <w:sz w:val="24"/>
          <w:szCs w:val="24"/>
        </w:rPr>
        <w:t>т</w:t>
      </w:r>
      <w:r w:rsidRPr="005E42DB">
        <w:rPr>
          <w:rFonts w:ascii="Times New Roman" w:eastAsia="SchoolBookSanPin" w:hAnsi="Times New Roman" w:cs="Times New Roman"/>
          <w:sz w:val="24"/>
          <w:szCs w:val="24"/>
        </w:rPr>
        <w:t>ями</w:t>
      </w:r>
      <w:r w:rsidRPr="005E42DB">
        <w:rPr>
          <w:rFonts w:ascii="Times New Roman" w:eastAsia="SchoolBookSanPin" w:hAnsi="Times New Roman" w:cs="Times New Roman"/>
          <w:spacing w:val="2"/>
          <w:sz w:val="24"/>
          <w:szCs w:val="24"/>
        </w:rPr>
        <w:t xml:space="preserve"> о</w:t>
      </w:r>
      <w:r w:rsidRPr="005E42DB">
        <w:rPr>
          <w:rFonts w:ascii="Times New Roman" w:eastAsia="SchoolBookSanPin" w:hAnsi="Times New Roman" w:cs="Times New Roman"/>
          <w:spacing w:val="-3"/>
          <w:sz w:val="24"/>
          <w:szCs w:val="24"/>
        </w:rPr>
        <w:t>б</w:t>
      </w:r>
      <w:r w:rsidRPr="005E42DB">
        <w:rPr>
          <w:rFonts w:ascii="Times New Roman" w:eastAsia="SchoolBookSanPin" w:hAnsi="Times New Roman" w:cs="Times New Roman"/>
          <w:sz w:val="24"/>
          <w:szCs w:val="24"/>
        </w:rPr>
        <w:t>учающег</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z w:val="24"/>
          <w:szCs w:val="24"/>
        </w:rPr>
        <w:t>ся младшего</w:t>
      </w:r>
      <w:r w:rsidRPr="005E42DB">
        <w:rPr>
          <w:rFonts w:ascii="Times New Roman" w:eastAsia="SchoolBookSanPin" w:hAnsi="Times New Roman" w:cs="Times New Roman"/>
          <w:spacing w:val="1"/>
          <w:sz w:val="24"/>
          <w:szCs w:val="24"/>
        </w:rPr>
        <w:t xml:space="preserve"> </w:t>
      </w:r>
      <w:r w:rsidRPr="005E42DB">
        <w:rPr>
          <w:rFonts w:ascii="Times New Roman" w:eastAsia="SchoolBookSanPin" w:hAnsi="Times New Roman" w:cs="Times New Roman"/>
          <w:sz w:val="24"/>
          <w:szCs w:val="24"/>
        </w:rPr>
        <w:t>шк</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z w:val="24"/>
          <w:szCs w:val="24"/>
        </w:rPr>
        <w:t>льного</w:t>
      </w:r>
      <w:r w:rsidRPr="005E42DB">
        <w:rPr>
          <w:rFonts w:ascii="Times New Roman" w:eastAsia="SchoolBookSanPin" w:hAnsi="Times New Roman" w:cs="Times New Roman"/>
          <w:spacing w:val="7"/>
          <w:sz w:val="24"/>
          <w:szCs w:val="24"/>
        </w:rPr>
        <w:t xml:space="preserve"> </w:t>
      </w:r>
      <w:r w:rsidRPr="005E42DB">
        <w:rPr>
          <w:rFonts w:ascii="Times New Roman" w:eastAsia="SchoolBookSanPin" w:hAnsi="Times New Roman" w:cs="Times New Roman"/>
          <w:spacing w:val="2"/>
          <w:sz w:val="24"/>
          <w:szCs w:val="24"/>
        </w:rPr>
        <w:t>в</w:t>
      </w:r>
      <w:r w:rsidRPr="005E42DB">
        <w:rPr>
          <w:rFonts w:ascii="Times New Roman" w:eastAsia="SchoolBookSanPin" w:hAnsi="Times New Roman" w:cs="Times New Roman"/>
          <w:sz w:val="24"/>
          <w:szCs w:val="24"/>
        </w:rPr>
        <w:t>оз</w:t>
      </w:r>
      <w:r w:rsidRPr="005E42DB">
        <w:rPr>
          <w:rFonts w:ascii="Times New Roman" w:eastAsia="SchoolBookSanPin" w:hAnsi="Times New Roman" w:cs="Times New Roman"/>
          <w:spacing w:val="2"/>
          <w:sz w:val="24"/>
          <w:szCs w:val="24"/>
        </w:rPr>
        <w:t>р</w:t>
      </w:r>
      <w:r w:rsidRPr="005E42DB">
        <w:rPr>
          <w:rFonts w:ascii="Times New Roman" w:eastAsia="SchoolBookSanPin" w:hAnsi="Times New Roman" w:cs="Times New Roman"/>
          <w:sz w:val="24"/>
          <w:szCs w:val="24"/>
        </w:rPr>
        <w:t>ас</w:t>
      </w:r>
      <w:r w:rsidRPr="005E42DB">
        <w:rPr>
          <w:rFonts w:ascii="Times New Roman" w:eastAsia="SchoolBookSanPin" w:hAnsi="Times New Roman" w:cs="Times New Roman"/>
          <w:spacing w:val="-2"/>
          <w:sz w:val="24"/>
          <w:szCs w:val="24"/>
        </w:rPr>
        <w:t>т</w:t>
      </w:r>
      <w:r w:rsidRPr="005E42DB">
        <w:rPr>
          <w:rFonts w:ascii="Times New Roman" w:eastAsia="SchoolBookSanPin" w:hAnsi="Times New Roman" w:cs="Times New Roman"/>
          <w:sz w:val="24"/>
          <w:szCs w:val="24"/>
        </w:rPr>
        <w:t xml:space="preserve">а, индивидуальными </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z w:val="24"/>
          <w:szCs w:val="24"/>
        </w:rPr>
        <w:t>с</w:t>
      </w:r>
      <w:r w:rsidRPr="005E42DB">
        <w:rPr>
          <w:rFonts w:ascii="Times New Roman" w:eastAsia="SchoolBookSanPin" w:hAnsi="Times New Roman" w:cs="Times New Roman"/>
          <w:spacing w:val="2"/>
          <w:sz w:val="24"/>
          <w:szCs w:val="24"/>
        </w:rPr>
        <w:t>об</w:t>
      </w:r>
      <w:r w:rsidRPr="005E42DB">
        <w:rPr>
          <w:rFonts w:ascii="Times New Roman" w:eastAsia="SchoolBookSanPin" w:hAnsi="Times New Roman" w:cs="Times New Roman"/>
          <w:sz w:val="24"/>
          <w:szCs w:val="24"/>
        </w:rPr>
        <w:t>енн</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z w:val="24"/>
          <w:szCs w:val="24"/>
        </w:rPr>
        <w:t>с</w:t>
      </w:r>
      <w:r w:rsidRPr="005E42DB">
        <w:rPr>
          <w:rFonts w:ascii="Times New Roman" w:eastAsia="SchoolBookSanPin" w:hAnsi="Times New Roman" w:cs="Times New Roman"/>
          <w:spacing w:val="-5"/>
          <w:sz w:val="24"/>
          <w:szCs w:val="24"/>
        </w:rPr>
        <w:t>т</w:t>
      </w:r>
      <w:r w:rsidRPr="005E42DB">
        <w:rPr>
          <w:rFonts w:ascii="Times New Roman" w:eastAsia="SchoolBookSanPin" w:hAnsi="Times New Roman" w:cs="Times New Roman"/>
          <w:sz w:val="24"/>
          <w:szCs w:val="24"/>
        </w:rPr>
        <w:t>ями</w:t>
      </w:r>
      <w:r w:rsidRPr="005E42DB">
        <w:rPr>
          <w:rFonts w:ascii="Times New Roman" w:eastAsia="SchoolBookSanPin" w:hAnsi="Times New Roman" w:cs="Times New Roman"/>
          <w:spacing w:val="1"/>
          <w:sz w:val="24"/>
          <w:szCs w:val="24"/>
        </w:rPr>
        <w:t xml:space="preserve"> </w:t>
      </w:r>
      <w:r w:rsidRPr="005E42DB">
        <w:rPr>
          <w:rFonts w:ascii="Times New Roman" w:eastAsia="SchoolBookSanPin" w:hAnsi="Times New Roman" w:cs="Times New Roman"/>
          <w:sz w:val="24"/>
          <w:szCs w:val="24"/>
        </w:rPr>
        <w:t xml:space="preserve">его </w:t>
      </w:r>
      <w:r w:rsidRPr="005E42DB">
        <w:rPr>
          <w:rFonts w:ascii="Times New Roman" w:eastAsia="SchoolBookSanPin" w:hAnsi="Times New Roman" w:cs="Times New Roman"/>
          <w:spacing w:val="2"/>
          <w:sz w:val="24"/>
          <w:szCs w:val="24"/>
        </w:rPr>
        <w:t>р</w:t>
      </w:r>
      <w:r w:rsidRPr="005E42DB">
        <w:rPr>
          <w:rFonts w:ascii="Times New Roman" w:eastAsia="SchoolBookSanPin" w:hAnsi="Times New Roman" w:cs="Times New Roman"/>
          <w:sz w:val="24"/>
          <w:szCs w:val="24"/>
        </w:rPr>
        <w:t>азвития и с</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z w:val="24"/>
          <w:szCs w:val="24"/>
        </w:rPr>
        <w:t xml:space="preserve">стояния </w:t>
      </w:r>
      <w:r w:rsidRPr="005E42DB">
        <w:rPr>
          <w:rFonts w:ascii="Times New Roman" w:eastAsia="SchoolBookSanPin" w:hAnsi="Times New Roman" w:cs="Times New Roman"/>
          <w:spacing w:val="-2"/>
          <w:sz w:val="24"/>
          <w:szCs w:val="24"/>
        </w:rPr>
        <w:t>з</w:t>
      </w:r>
      <w:r w:rsidRPr="005E42DB">
        <w:rPr>
          <w:rFonts w:ascii="Times New Roman" w:eastAsia="SchoolBookSanPin" w:hAnsi="Times New Roman" w:cs="Times New Roman"/>
          <w:sz w:val="24"/>
          <w:szCs w:val="24"/>
        </w:rPr>
        <w:t>д</w:t>
      </w:r>
      <w:r w:rsidRPr="005E42DB">
        <w:rPr>
          <w:rFonts w:ascii="Times New Roman" w:eastAsia="SchoolBookSanPin" w:hAnsi="Times New Roman" w:cs="Times New Roman"/>
          <w:spacing w:val="-2"/>
          <w:sz w:val="24"/>
          <w:szCs w:val="24"/>
        </w:rPr>
        <w:t>о</w:t>
      </w:r>
      <w:r w:rsidRPr="005E42DB">
        <w:rPr>
          <w:rFonts w:ascii="Times New Roman" w:eastAsia="SchoolBookSanPin" w:hAnsi="Times New Roman" w:cs="Times New Roman"/>
          <w:spacing w:val="2"/>
          <w:sz w:val="24"/>
          <w:szCs w:val="24"/>
        </w:rPr>
        <w:t>р</w:t>
      </w:r>
      <w:r w:rsidRPr="005E42DB">
        <w:rPr>
          <w:rFonts w:ascii="Times New Roman" w:eastAsia="SchoolBookSanPin" w:hAnsi="Times New Roman" w:cs="Times New Roman"/>
          <w:sz w:val="24"/>
          <w:szCs w:val="24"/>
        </w:rPr>
        <w:t>овья;</w:t>
      </w:r>
    </w:p>
    <w:p w:rsidR="00A97401" w:rsidRPr="005E42DB" w:rsidRDefault="00A97401" w:rsidP="00C8794A">
      <w:pPr>
        <w:widowControl w:val="0"/>
        <w:numPr>
          <w:ilvl w:val="0"/>
          <w:numId w:val="8"/>
        </w:numPr>
        <w:tabs>
          <w:tab w:val="left" w:pos="0"/>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E42DB">
        <w:rPr>
          <w:rFonts w:ascii="Times New Roman" w:eastAsia="Bookman Old Style" w:hAnsi="Times New Roman" w:cs="Times New Roman"/>
          <w:color w:val="000000"/>
          <w:sz w:val="24"/>
          <w:szCs w:val="24"/>
        </w:rPr>
        <w:t xml:space="preserve">становление и развитие личности в ее индивидуальности, самобытности, уникальности и неповторимости; </w:t>
      </w:r>
    </w:p>
    <w:p w:rsidR="005E42DB" w:rsidRPr="005E42DB" w:rsidRDefault="00A97401" w:rsidP="00C8794A">
      <w:pPr>
        <w:widowControl w:val="0"/>
        <w:numPr>
          <w:ilvl w:val="0"/>
          <w:numId w:val="8"/>
        </w:numPr>
        <w:tabs>
          <w:tab w:val="left" w:pos="0"/>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E42DB">
        <w:rPr>
          <w:rFonts w:ascii="Times New Roman" w:eastAsia="Bookman Old Style" w:hAnsi="Times New Roman" w:cs="Times New Roman"/>
          <w:color w:val="000000"/>
          <w:sz w:val="24"/>
          <w:szCs w:val="24"/>
        </w:rPr>
        <w:t>обеспечение преемственности начального общего и основного</w:t>
      </w:r>
      <w:r w:rsidRPr="005E42DB">
        <w:rPr>
          <w:rFonts w:ascii="Times New Roman" w:eastAsia="Bookman Old Style" w:hAnsi="Times New Roman" w:cs="Times New Roman"/>
          <w:color w:val="000000"/>
          <w:spacing w:val="-61"/>
          <w:sz w:val="24"/>
          <w:szCs w:val="24"/>
        </w:rPr>
        <w:t xml:space="preserve"> </w:t>
      </w:r>
      <w:r w:rsidRPr="005E42DB">
        <w:rPr>
          <w:rFonts w:ascii="Times New Roman" w:eastAsia="Bookman Old Style" w:hAnsi="Times New Roman" w:cs="Times New Roman"/>
          <w:color w:val="000000"/>
          <w:sz w:val="24"/>
          <w:szCs w:val="24"/>
        </w:rPr>
        <w:t>общего</w:t>
      </w:r>
      <w:r w:rsidRPr="005E42DB">
        <w:rPr>
          <w:rFonts w:ascii="Times New Roman" w:eastAsia="Bookman Old Style" w:hAnsi="Times New Roman" w:cs="Times New Roman"/>
          <w:color w:val="000000"/>
          <w:spacing w:val="-6"/>
          <w:sz w:val="24"/>
          <w:szCs w:val="24"/>
        </w:rPr>
        <w:t xml:space="preserve"> </w:t>
      </w:r>
      <w:r w:rsidRPr="005E42DB">
        <w:rPr>
          <w:rFonts w:ascii="Times New Roman" w:eastAsia="Bookman Old Style" w:hAnsi="Times New Roman" w:cs="Times New Roman"/>
          <w:color w:val="000000"/>
          <w:sz w:val="24"/>
          <w:szCs w:val="24"/>
        </w:rPr>
        <w:t>образования;</w:t>
      </w:r>
      <w:r w:rsidRPr="005E42DB">
        <w:rPr>
          <w:rFonts w:ascii="Times New Roman" w:eastAsia="Bookman Old Style" w:hAnsi="Times New Roman" w:cs="Times New Roman"/>
          <w:color w:val="000000"/>
          <w:spacing w:val="-6"/>
          <w:sz w:val="24"/>
          <w:szCs w:val="24"/>
        </w:rPr>
        <w:t xml:space="preserve"> </w:t>
      </w:r>
    </w:p>
    <w:p w:rsidR="00A97401" w:rsidRPr="005E42DB" w:rsidRDefault="00A97401" w:rsidP="00C8794A">
      <w:pPr>
        <w:widowControl w:val="0"/>
        <w:numPr>
          <w:ilvl w:val="0"/>
          <w:numId w:val="8"/>
        </w:numPr>
        <w:tabs>
          <w:tab w:val="left" w:pos="0"/>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E42DB">
        <w:rPr>
          <w:rFonts w:ascii="Times New Roman" w:eastAsia="Bookman Old Style" w:hAnsi="Times New Roman" w:cs="Times New Roman"/>
          <w:color w:val="000000"/>
          <w:sz w:val="24"/>
          <w:szCs w:val="24"/>
        </w:rPr>
        <w:t>достижение</w:t>
      </w:r>
      <w:r w:rsidRPr="005E42DB">
        <w:rPr>
          <w:rFonts w:ascii="Times New Roman" w:eastAsia="Bookman Old Style" w:hAnsi="Times New Roman" w:cs="Times New Roman"/>
          <w:color w:val="000000"/>
          <w:spacing w:val="-6"/>
          <w:sz w:val="24"/>
          <w:szCs w:val="24"/>
        </w:rPr>
        <w:t xml:space="preserve"> </w:t>
      </w:r>
      <w:r w:rsidRPr="005E42DB">
        <w:rPr>
          <w:rFonts w:ascii="Times New Roman" w:eastAsia="Bookman Old Style" w:hAnsi="Times New Roman" w:cs="Times New Roman"/>
          <w:color w:val="000000"/>
          <w:sz w:val="24"/>
          <w:szCs w:val="24"/>
        </w:rPr>
        <w:t>планируемых</w:t>
      </w:r>
      <w:r w:rsidRPr="005E42DB">
        <w:rPr>
          <w:rFonts w:ascii="Times New Roman" w:eastAsia="Bookman Old Style" w:hAnsi="Times New Roman" w:cs="Times New Roman"/>
          <w:color w:val="000000"/>
          <w:spacing w:val="-5"/>
          <w:sz w:val="24"/>
          <w:szCs w:val="24"/>
        </w:rPr>
        <w:t xml:space="preserve"> </w:t>
      </w:r>
      <w:r w:rsidRPr="005E42DB">
        <w:rPr>
          <w:rFonts w:ascii="Times New Roman" w:eastAsia="Bookman Old Style" w:hAnsi="Times New Roman" w:cs="Times New Roman"/>
          <w:color w:val="000000"/>
          <w:sz w:val="24"/>
          <w:szCs w:val="24"/>
        </w:rPr>
        <w:t>результатов</w:t>
      </w:r>
      <w:r w:rsidRPr="005E42DB">
        <w:rPr>
          <w:rFonts w:ascii="Times New Roman" w:eastAsia="Bookman Old Style" w:hAnsi="Times New Roman" w:cs="Times New Roman"/>
          <w:color w:val="000000"/>
          <w:spacing w:val="-62"/>
          <w:sz w:val="24"/>
          <w:szCs w:val="24"/>
        </w:rPr>
        <w:t xml:space="preserve"> </w:t>
      </w:r>
      <w:r w:rsidRPr="005E42DB">
        <w:rPr>
          <w:rFonts w:ascii="Times New Roman" w:eastAsia="Bookman Old Style" w:hAnsi="Times New Roman" w:cs="Times New Roman"/>
          <w:color w:val="000000"/>
          <w:w w:val="95"/>
          <w:sz w:val="24"/>
          <w:szCs w:val="24"/>
        </w:rPr>
        <w:t>освоения основной образовательной программы начального об</w:t>
      </w:r>
      <w:r w:rsidRPr="005E42DB">
        <w:rPr>
          <w:rFonts w:ascii="Times New Roman" w:eastAsia="Bookman Old Style" w:hAnsi="Times New Roman" w:cs="Times New Roman"/>
          <w:color w:val="000000"/>
          <w:sz w:val="24"/>
          <w:szCs w:val="24"/>
        </w:rPr>
        <w:t>щего</w:t>
      </w:r>
      <w:r w:rsidRPr="005E42DB">
        <w:rPr>
          <w:rFonts w:ascii="Times New Roman" w:eastAsia="Bookman Old Style" w:hAnsi="Times New Roman" w:cs="Times New Roman"/>
          <w:color w:val="000000"/>
          <w:spacing w:val="18"/>
          <w:sz w:val="24"/>
          <w:szCs w:val="24"/>
        </w:rPr>
        <w:t xml:space="preserve"> </w:t>
      </w:r>
      <w:r w:rsidRPr="005E42DB">
        <w:rPr>
          <w:rFonts w:ascii="Times New Roman" w:eastAsia="Bookman Old Style" w:hAnsi="Times New Roman" w:cs="Times New Roman"/>
          <w:color w:val="000000"/>
          <w:sz w:val="24"/>
          <w:szCs w:val="24"/>
        </w:rPr>
        <w:t>образования</w:t>
      </w:r>
      <w:r w:rsidRPr="005E42DB">
        <w:rPr>
          <w:rFonts w:ascii="Times New Roman" w:eastAsia="Bookman Old Style" w:hAnsi="Times New Roman" w:cs="Times New Roman"/>
          <w:color w:val="000000"/>
          <w:spacing w:val="19"/>
          <w:sz w:val="24"/>
          <w:szCs w:val="24"/>
        </w:rPr>
        <w:t xml:space="preserve"> </w:t>
      </w:r>
      <w:r w:rsidRPr="005E42DB">
        <w:rPr>
          <w:rFonts w:ascii="Times New Roman" w:eastAsia="Bookman Old Style" w:hAnsi="Times New Roman" w:cs="Times New Roman"/>
          <w:color w:val="000000"/>
          <w:sz w:val="24"/>
          <w:szCs w:val="24"/>
        </w:rPr>
        <w:t>всеми</w:t>
      </w:r>
      <w:r w:rsidRPr="005E42DB">
        <w:rPr>
          <w:rFonts w:ascii="Times New Roman" w:eastAsia="Bookman Old Style" w:hAnsi="Times New Roman" w:cs="Times New Roman"/>
          <w:color w:val="000000"/>
          <w:spacing w:val="19"/>
          <w:sz w:val="24"/>
          <w:szCs w:val="24"/>
        </w:rPr>
        <w:t xml:space="preserve"> </w:t>
      </w:r>
      <w:r w:rsidRPr="005E42DB">
        <w:rPr>
          <w:rFonts w:ascii="Times New Roman" w:eastAsia="Bookman Old Style" w:hAnsi="Times New Roman" w:cs="Times New Roman"/>
          <w:color w:val="000000"/>
          <w:sz w:val="24"/>
          <w:szCs w:val="24"/>
        </w:rPr>
        <w:t>обучающимися,</w:t>
      </w:r>
      <w:r w:rsidRPr="005E42DB">
        <w:rPr>
          <w:rFonts w:ascii="Times New Roman" w:eastAsia="Bookman Old Style" w:hAnsi="Times New Roman" w:cs="Times New Roman"/>
          <w:color w:val="000000"/>
          <w:spacing w:val="19"/>
          <w:sz w:val="24"/>
          <w:szCs w:val="24"/>
        </w:rPr>
        <w:t xml:space="preserve"> </w:t>
      </w:r>
      <w:r w:rsidRPr="005E42DB">
        <w:rPr>
          <w:rFonts w:ascii="Times New Roman" w:eastAsia="Bookman Old Style" w:hAnsi="Times New Roman" w:cs="Times New Roman"/>
          <w:color w:val="000000"/>
          <w:sz w:val="24"/>
          <w:szCs w:val="24"/>
        </w:rPr>
        <w:t>в</w:t>
      </w:r>
      <w:r w:rsidRPr="005E42DB">
        <w:rPr>
          <w:rFonts w:ascii="Times New Roman" w:eastAsia="Bookman Old Style" w:hAnsi="Times New Roman" w:cs="Times New Roman"/>
          <w:color w:val="000000"/>
          <w:spacing w:val="19"/>
          <w:sz w:val="24"/>
          <w:szCs w:val="24"/>
        </w:rPr>
        <w:t xml:space="preserve"> </w:t>
      </w:r>
      <w:r w:rsidRPr="005E42DB">
        <w:rPr>
          <w:rFonts w:ascii="Times New Roman" w:eastAsia="Bookman Old Style" w:hAnsi="Times New Roman" w:cs="Times New Roman"/>
          <w:color w:val="000000"/>
          <w:sz w:val="24"/>
          <w:szCs w:val="24"/>
        </w:rPr>
        <w:t>том</w:t>
      </w:r>
      <w:r w:rsidRPr="005E42DB">
        <w:rPr>
          <w:rFonts w:ascii="Times New Roman" w:eastAsia="Bookman Old Style" w:hAnsi="Times New Roman" w:cs="Times New Roman"/>
          <w:color w:val="000000"/>
          <w:spacing w:val="18"/>
          <w:sz w:val="24"/>
          <w:szCs w:val="24"/>
        </w:rPr>
        <w:t xml:space="preserve"> </w:t>
      </w:r>
      <w:r w:rsidRPr="005E42DB">
        <w:rPr>
          <w:rFonts w:ascii="Times New Roman" w:eastAsia="Bookman Old Style" w:hAnsi="Times New Roman" w:cs="Times New Roman"/>
          <w:color w:val="000000"/>
          <w:sz w:val="24"/>
          <w:szCs w:val="24"/>
        </w:rPr>
        <w:t>числе</w:t>
      </w:r>
      <w:r w:rsidRPr="005E42DB">
        <w:rPr>
          <w:rFonts w:ascii="Times New Roman" w:eastAsia="Bookman Old Style" w:hAnsi="Times New Roman" w:cs="Times New Roman"/>
          <w:color w:val="000000"/>
          <w:spacing w:val="19"/>
          <w:sz w:val="24"/>
          <w:szCs w:val="24"/>
        </w:rPr>
        <w:t xml:space="preserve"> </w:t>
      </w:r>
      <w:r w:rsidRPr="005E42DB">
        <w:rPr>
          <w:rFonts w:ascii="Times New Roman" w:eastAsia="Bookman Old Style" w:hAnsi="Times New Roman" w:cs="Times New Roman"/>
          <w:color w:val="000000"/>
          <w:sz w:val="24"/>
          <w:szCs w:val="24"/>
        </w:rPr>
        <w:t>детьми</w:t>
      </w:r>
      <w:r w:rsidRPr="005E42DB">
        <w:rPr>
          <w:rFonts w:ascii="Times New Roman" w:eastAsia="Bookman Old Style" w:hAnsi="Times New Roman" w:cs="Times New Roman"/>
          <w:color w:val="000000"/>
          <w:spacing w:val="-61"/>
          <w:sz w:val="24"/>
          <w:szCs w:val="24"/>
        </w:rPr>
        <w:t xml:space="preserve"> </w:t>
      </w:r>
      <w:r w:rsidRPr="005E42DB">
        <w:rPr>
          <w:rFonts w:ascii="Times New Roman" w:eastAsia="Bookman Old Style" w:hAnsi="Times New Roman" w:cs="Times New Roman"/>
          <w:color w:val="000000"/>
          <w:sz w:val="24"/>
          <w:szCs w:val="24"/>
        </w:rPr>
        <w:t>с</w:t>
      </w:r>
      <w:r w:rsidRPr="005E42DB">
        <w:rPr>
          <w:rFonts w:ascii="Times New Roman" w:eastAsia="Bookman Old Style" w:hAnsi="Times New Roman" w:cs="Times New Roman"/>
          <w:color w:val="000000"/>
          <w:spacing w:val="63"/>
          <w:sz w:val="24"/>
          <w:szCs w:val="24"/>
        </w:rPr>
        <w:t xml:space="preserve"> </w:t>
      </w:r>
      <w:r w:rsidRPr="005E42DB">
        <w:rPr>
          <w:rFonts w:ascii="Times New Roman" w:eastAsia="Bookman Old Style" w:hAnsi="Times New Roman" w:cs="Times New Roman"/>
          <w:color w:val="000000"/>
          <w:sz w:val="24"/>
          <w:szCs w:val="24"/>
        </w:rPr>
        <w:t>ограниченными</w:t>
      </w:r>
      <w:r w:rsidRPr="005E42DB">
        <w:rPr>
          <w:rFonts w:ascii="Times New Roman" w:eastAsia="Bookman Old Style" w:hAnsi="Times New Roman" w:cs="Times New Roman"/>
          <w:color w:val="000000"/>
          <w:spacing w:val="64"/>
          <w:sz w:val="24"/>
          <w:szCs w:val="24"/>
        </w:rPr>
        <w:t xml:space="preserve"> </w:t>
      </w:r>
      <w:r w:rsidRPr="005E42DB">
        <w:rPr>
          <w:rFonts w:ascii="Times New Roman" w:eastAsia="Bookman Old Style" w:hAnsi="Times New Roman" w:cs="Times New Roman"/>
          <w:color w:val="000000"/>
          <w:sz w:val="24"/>
          <w:szCs w:val="24"/>
        </w:rPr>
        <w:t>возможностями</w:t>
      </w:r>
      <w:r w:rsidRPr="005E42DB">
        <w:rPr>
          <w:rFonts w:ascii="Times New Roman" w:eastAsia="Bookman Old Style" w:hAnsi="Times New Roman" w:cs="Times New Roman"/>
          <w:color w:val="000000"/>
          <w:spacing w:val="64"/>
          <w:sz w:val="24"/>
          <w:szCs w:val="24"/>
        </w:rPr>
        <w:t xml:space="preserve"> </w:t>
      </w:r>
      <w:r w:rsidRPr="005E42DB">
        <w:rPr>
          <w:rFonts w:ascii="Times New Roman" w:eastAsia="Bookman Old Style" w:hAnsi="Times New Roman" w:cs="Times New Roman"/>
          <w:color w:val="000000"/>
          <w:sz w:val="24"/>
          <w:szCs w:val="24"/>
        </w:rPr>
        <w:t>здоровья</w:t>
      </w:r>
      <w:r w:rsidRPr="005E42DB">
        <w:rPr>
          <w:rFonts w:ascii="Times New Roman" w:eastAsia="Bookman Old Style" w:hAnsi="Times New Roman" w:cs="Times New Roman"/>
          <w:color w:val="000000"/>
          <w:spacing w:val="64"/>
          <w:sz w:val="24"/>
          <w:szCs w:val="24"/>
        </w:rPr>
        <w:t xml:space="preserve"> </w:t>
      </w:r>
      <w:r w:rsidRPr="005E42DB">
        <w:rPr>
          <w:rFonts w:ascii="Times New Roman" w:eastAsia="Bookman Old Style" w:hAnsi="Times New Roman" w:cs="Times New Roman"/>
          <w:color w:val="000000"/>
          <w:sz w:val="24"/>
          <w:szCs w:val="24"/>
        </w:rPr>
        <w:t>(далее</w:t>
      </w:r>
      <w:r w:rsidRPr="005E42DB">
        <w:rPr>
          <w:rFonts w:ascii="Times New Roman" w:eastAsia="Bookman Old Style" w:hAnsi="Times New Roman" w:cs="Times New Roman"/>
          <w:color w:val="000000"/>
          <w:spacing w:val="64"/>
          <w:sz w:val="24"/>
          <w:szCs w:val="24"/>
        </w:rPr>
        <w:t xml:space="preserve"> </w:t>
      </w:r>
      <w:r w:rsidRPr="005E42DB">
        <w:rPr>
          <w:rFonts w:ascii="Times New Roman" w:eastAsia="Bookman Old Style" w:hAnsi="Times New Roman" w:cs="Times New Roman"/>
          <w:color w:val="000000"/>
          <w:sz w:val="24"/>
          <w:szCs w:val="24"/>
        </w:rPr>
        <w:t>—</w:t>
      </w:r>
      <w:r w:rsidRPr="005E42DB">
        <w:rPr>
          <w:rFonts w:ascii="Times New Roman" w:eastAsia="Bookman Old Style" w:hAnsi="Times New Roman" w:cs="Times New Roman"/>
          <w:color w:val="000000"/>
          <w:spacing w:val="64"/>
          <w:sz w:val="24"/>
          <w:szCs w:val="24"/>
        </w:rPr>
        <w:t xml:space="preserve"> </w:t>
      </w:r>
      <w:r w:rsidRPr="005E42DB">
        <w:rPr>
          <w:rFonts w:ascii="Times New Roman" w:eastAsia="Bookman Old Style" w:hAnsi="Times New Roman" w:cs="Times New Roman"/>
          <w:color w:val="000000"/>
          <w:sz w:val="24"/>
          <w:szCs w:val="24"/>
        </w:rPr>
        <w:t>дети</w:t>
      </w:r>
      <w:r w:rsidRPr="005E42DB">
        <w:rPr>
          <w:rFonts w:ascii="Times New Roman" w:eastAsia="Bookman Old Style" w:hAnsi="Times New Roman" w:cs="Times New Roman"/>
          <w:color w:val="000000"/>
          <w:spacing w:val="1"/>
          <w:sz w:val="24"/>
          <w:szCs w:val="24"/>
        </w:rPr>
        <w:t xml:space="preserve"> </w:t>
      </w:r>
      <w:r w:rsidRPr="005E42DB">
        <w:rPr>
          <w:rFonts w:ascii="Times New Roman" w:eastAsia="Bookman Old Style" w:hAnsi="Times New Roman" w:cs="Times New Roman"/>
          <w:color w:val="000000"/>
          <w:sz w:val="24"/>
          <w:szCs w:val="24"/>
        </w:rPr>
        <w:t xml:space="preserve">с ОВЗ); </w:t>
      </w:r>
    </w:p>
    <w:p w:rsidR="005E42DB" w:rsidRPr="005E42DB" w:rsidRDefault="00A97401" w:rsidP="00C8794A">
      <w:pPr>
        <w:widowControl w:val="0"/>
        <w:numPr>
          <w:ilvl w:val="0"/>
          <w:numId w:val="8"/>
        </w:numPr>
        <w:tabs>
          <w:tab w:val="left" w:pos="0"/>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E42DB">
        <w:rPr>
          <w:rFonts w:ascii="Times New Roman" w:eastAsia="Bookman Old Style" w:hAnsi="Times New Roman" w:cs="Times New Roman"/>
          <w:color w:val="000000"/>
          <w:sz w:val="24"/>
          <w:szCs w:val="24"/>
        </w:rPr>
        <w:t>обеспечение доступности получения качественного</w:t>
      </w:r>
      <w:r w:rsidRPr="005E42DB">
        <w:rPr>
          <w:rFonts w:ascii="Times New Roman" w:eastAsia="Bookman Old Style" w:hAnsi="Times New Roman" w:cs="Times New Roman"/>
          <w:color w:val="000000"/>
          <w:spacing w:val="-61"/>
          <w:sz w:val="24"/>
          <w:szCs w:val="24"/>
        </w:rPr>
        <w:t xml:space="preserve"> </w:t>
      </w:r>
      <w:r w:rsidRPr="005E42DB">
        <w:rPr>
          <w:rFonts w:ascii="Times New Roman" w:eastAsia="Bookman Old Style" w:hAnsi="Times New Roman" w:cs="Times New Roman"/>
          <w:color w:val="000000"/>
          <w:sz w:val="24"/>
          <w:szCs w:val="24"/>
        </w:rPr>
        <w:t>начального</w:t>
      </w:r>
      <w:r w:rsidRPr="005E42DB">
        <w:rPr>
          <w:rFonts w:ascii="Times New Roman" w:eastAsia="Bookman Old Style" w:hAnsi="Times New Roman" w:cs="Times New Roman"/>
          <w:color w:val="000000"/>
          <w:spacing w:val="-12"/>
          <w:sz w:val="24"/>
          <w:szCs w:val="24"/>
        </w:rPr>
        <w:t xml:space="preserve"> </w:t>
      </w:r>
      <w:r w:rsidRPr="005E42DB">
        <w:rPr>
          <w:rFonts w:ascii="Times New Roman" w:eastAsia="Bookman Old Style" w:hAnsi="Times New Roman" w:cs="Times New Roman"/>
          <w:color w:val="000000"/>
          <w:sz w:val="24"/>
          <w:szCs w:val="24"/>
        </w:rPr>
        <w:t>общего</w:t>
      </w:r>
      <w:r w:rsidRPr="005E42DB">
        <w:rPr>
          <w:rFonts w:ascii="Times New Roman" w:eastAsia="Bookman Old Style" w:hAnsi="Times New Roman" w:cs="Times New Roman"/>
          <w:color w:val="000000"/>
          <w:spacing w:val="-11"/>
          <w:sz w:val="24"/>
          <w:szCs w:val="24"/>
        </w:rPr>
        <w:t xml:space="preserve"> </w:t>
      </w:r>
      <w:r w:rsidRPr="005E42DB">
        <w:rPr>
          <w:rFonts w:ascii="Times New Roman" w:eastAsia="Bookman Old Style" w:hAnsi="Times New Roman" w:cs="Times New Roman"/>
          <w:color w:val="000000"/>
          <w:sz w:val="24"/>
          <w:szCs w:val="24"/>
        </w:rPr>
        <w:t>образования;</w:t>
      </w:r>
      <w:r w:rsidRPr="005E42DB">
        <w:rPr>
          <w:rFonts w:ascii="Times New Roman" w:eastAsia="Bookman Old Style" w:hAnsi="Times New Roman" w:cs="Times New Roman"/>
          <w:color w:val="000000"/>
          <w:spacing w:val="-12"/>
          <w:sz w:val="24"/>
          <w:szCs w:val="24"/>
        </w:rPr>
        <w:t xml:space="preserve"> </w:t>
      </w:r>
    </w:p>
    <w:p w:rsidR="00A97401" w:rsidRPr="005E42DB" w:rsidRDefault="00A97401" w:rsidP="00C8794A">
      <w:pPr>
        <w:widowControl w:val="0"/>
        <w:numPr>
          <w:ilvl w:val="0"/>
          <w:numId w:val="8"/>
        </w:numPr>
        <w:tabs>
          <w:tab w:val="left" w:pos="0"/>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E42DB">
        <w:rPr>
          <w:rFonts w:ascii="Times New Roman" w:eastAsia="Bookman Old Style" w:hAnsi="Times New Roman" w:cs="Times New Roman"/>
          <w:color w:val="000000"/>
          <w:sz w:val="24"/>
          <w:szCs w:val="24"/>
        </w:rPr>
        <w:t>выявление</w:t>
      </w:r>
      <w:r w:rsidRPr="005E42DB">
        <w:rPr>
          <w:rFonts w:ascii="Times New Roman" w:eastAsia="Bookman Old Style" w:hAnsi="Times New Roman" w:cs="Times New Roman"/>
          <w:color w:val="000000"/>
          <w:spacing w:val="-12"/>
          <w:sz w:val="24"/>
          <w:szCs w:val="24"/>
        </w:rPr>
        <w:t xml:space="preserve"> </w:t>
      </w:r>
      <w:r w:rsidRPr="005E42DB">
        <w:rPr>
          <w:rFonts w:ascii="Times New Roman" w:eastAsia="Bookman Old Style" w:hAnsi="Times New Roman" w:cs="Times New Roman"/>
          <w:color w:val="000000"/>
          <w:sz w:val="24"/>
          <w:szCs w:val="24"/>
        </w:rPr>
        <w:t>и</w:t>
      </w:r>
      <w:r w:rsidRPr="005E42DB">
        <w:rPr>
          <w:rFonts w:ascii="Times New Roman" w:eastAsia="Bookman Old Style" w:hAnsi="Times New Roman" w:cs="Times New Roman"/>
          <w:color w:val="000000"/>
          <w:spacing w:val="-11"/>
          <w:sz w:val="24"/>
          <w:szCs w:val="24"/>
        </w:rPr>
        <w:t xml:space="preserve"> </w:t>
      </w:r>
      <w:r w:rsidRPr="005E42DB">
        <w:rPr>
          <w:rFonts w:ascii="Times New Roman" w:eastAsia="Bookman Old Style" w:hAnsi="Times New Roman" w:cs="Times New Roman"/>
          <w:color w:val="000000"/>
          <w:sz w:val="24"/>
          <w:szCs w:val="24"/>
        </w:rPr>
        <w:t>развитие</w:t>
      </w:r>
      <w:r w:rsidRPr="005E42DB">
        <w:rPr>
          <w:rFonts w:ascii="Times New Roman" w:eastAsia="Bookman Old Style" w:hAnsi="Times New Roman" w:cs="Times New Roman"/>
          <w:color w:val="000000"/>
          <w:spacing w:val="-12"/>
          <w:sz w:val="24"/>
          <w:szCs w:val="24"/>
        </w:rPr>
        <w:t xml:space="preserve"> </w:t>
      </w:r>
      <w:r w:rsidRPr="005E42DB">
        <w:rPr>
          <w:rFonts w:ascii="Times New Roman" w:eastAsia="Bookman Old Style" w:hAnsi="Times New Roman" w:cs="Times New Roman"/>
          <w:color w:val="000000"/>
          <w:sz w:val="24"/>
          <w:szCs w:val="24"/>
        </w:rPr>
        <w:t>способностей</w:t>
      </w:r>
      <w:r w:rsidRPr="005E42DB">
        <w:rPr>
          <w:rFonts w:ascii="Times New Roman" w:eastAsia="Bookman Old Style" w:hAnsi="Times New Roman" w:cs="Times New Roman"/>
          <w:color w:val="000000"/>
          <w:spacing w:val="-15"/>
          <w:sz w:val="24"/>
          <w:szCs w:val="24"/>
        </w:rPr>
        <w:t xml:space="preserve"> </w:t>
      </w:r>
      <w:r w:rsidRPr="005E42DB">
        <w:rPr>
          <w:rFonts w:ascii="Times New Roman" w:eastAsia="Bookman Old Style" w:hAnsi="Times New Roman" w:cs="Times New Roman"/>
          <w:color w:val="000000"/>
          <w:sz w:val="24"/>
          <w:szCs w:val="24"/>
        </w:rPr>
        <w:t>обучающихся,</w:t>
      </w:r>
      <w:r w:rsidRPr="005E42DB">
        <w:rPr>
          <w:rFonts w:ascii="Times New Roman" w:eastAsia="Bookman Old Style" w:hAnsi="Times New Roman" w:cs="Times New Roman"/>
          <w:color w:val="000000"/>
          <w:spacing w:val="-14"/>
          <w:sz w:val="24"/>
          <w:szCs w:val="24"/>
        </w:rPr>
        <w:t xml:space="preserve"> </w:t>
      </w:r>
      <w:r w:rsidRPr="005E42DB">
        <w:rPr>
          <w:rFonts w:ascii="Times New Roman" w:eastAsia="Bookman Old Style" w:hAnsi="Times New Roman" w:cs="Times New Roman"/>
          <w:color w:val="000000"/>
          <w:sz w:val="24"/>
          <w:szCs w:val="24"/>
        </w:rPr>
        <w:t>в</w:t>
      </w:r>
      <w:r w:rsidRPr="005E42DB">
        <w:rPr>
          <w:rFonts w:ascii="Times New Roman" w:eastAsia="Bookman Old Style" w:hAnsi="Times New Roman" w:cs="Times New Roman"/>
          <w:color w:val="000000"/>
          <w:spacing w:val="-15"/>
          <w:sz w:val="24"/>
          <w:szCs w:val="24"/>
        </w:rPr>
        <w:t xml:space="preserve"> </w:t>
      </w:r>
      <w:r w:rsidRPr="005E42DB">
        <w:rPr>
          <w:rFonts w:ascii="Times New Roman" w:eastAsia="Bookman Old Style" w:hAnsi="Times New Roman" w:cs="Times New Roman"/>
          <w:color w:val="000000"/>
          <w:sz w:val="24"/>
          <w:szCs w:val="24"/>
        </w:rPr>
        <w:t>том</w:t>
      </w:r>
      <w:r w:rsidRPr="005E42DB">
        <w:rPr>
          <w:rFonts w:ascii="Times New Roman" w:eastAsia="Bookman Old Style" w:hAnsi="Times New Roman" w:cs="Times New Roman"/>
          <w:color w:val="000000"/>
          <w:spacing w:val="-14"/>
          <w:sz w:val="24"/>
          <w:szCs w:val="24"/>
        </w:rPr>
        <w:t xml:space="preserve"> </w:t>
      </w:r>
      <w:r w:rsidRPr="005E42DB">
        <w:rPr>
          <w:rFonts w:ascii="Times New Roman" w:eastAsia="Bookman Old Style" w:hAnsi="Times New Roman" w:cs="Times New Roman"/>
          <w:color w:val="000000"/>
          <w:sz w:val="24"/>
          <w:szCs w:val="24"/>
        </w:rPr>
        <w:t>числе</w:t>
      </w:r>
      <w:r w:rsidRPr="005E42DB">
        <w:rPr>
          <w:rFonts w:ascii="Times New Roman" w:eastAsia="Bookman Old Style" w:hAnsi="Times New Roman" w:cs="Times New Roman"/>
          <w:color w:val="000000"/>
          <w:spacing w:val="-14"/>
          <w:sz w:val="24"/>
          <w:szCs w:val="24"/>
        </w:rPr>
        <w:t xml:space="preserve"> </w:t>
      </w:r>
      <w:r w:rsidRPr="005E42DB">
        <w:rPr>
          <w:rFonts w:ascii="Times New Roman" w:eastAsia="Bookman Old Style" w:hAnsi="Times New Roman" w:cs="Times New Roman"/>
          <w:color w:val="000000"/>
          <w:sz w:val="24"/>
          <w:szCs w:val="24"/>
        </w:rPr>
        <w:t>лиц,</w:t>
      </w:r>
      <w:r w:rsidRPr="005E42DB">
        <w:rPr>
          <w:rFonts w:ascii="Times New Roman" w:eastAsia="Bookman Old Style" w:hAnsi="Times New Roman" w:cs="Times New Roman"/>
          <w:color w:val="000000"/>
          <w:spacing w:val="-15"/>
          <w:sz w:val="24"/>
          <w:szCs w:val="24"/>
        </w:rPr>
        <w:t xml:space="preserve"> </w:t>
      </w:r>
      <w:r w:rsidRPr="005E42DB">
        <w:rPr>
          <w:rFonts w:ascii="Times New Roman" w:eastAsia="Bookman Old Style" w:hAnsi="Times New Roman" w:cs="Times New Roman"/>
          <w:color w:val="000000"/>
          <w:sz w:val="24"/>
          <w:szCs w:val="24"/>
        </w:rPr>
        <w:t>проявивших</w:t>
      </w:r>
      <w:r w:rsidRPr="005E42DB">
        <w:rPr>
          <w:rFonts w:ascii="Times New Roman" w:eastAsia="Bookman Old Style" w:hAnsi="Times New Roman" w:cs="Times New Roman"/>
          <w:color w:val="000000"/>
          <w:spacing w:val="-14"/>
          <w:sz w:val="24"/>
          <w:szCs w:val="24"/>
        </w:rPr>
        <w:t xml:space="preserve"> </w:t>
      </w:r>
      <w:r w:rsidRPr="005E42DB">
        <w:rPr>
          <w:rFonts w:ascii="Times New Roman" w:eastAsia="Bookman Old Style" w:hAnsi="Times New Roman" w:cs="Times New Roman"/>
          <w:color w:val="000000"/>
          <w:sz w:val="24"/>
          <w:szCs w:val="24"/>
        </w:rPr>
        <w:t>выдающиеся способности, через систему клубов, секций, студий и</w:t>
      </w:r>
      <w:r w:rsidRPr="005E42DB">
        <w:rPr>
          <w:rFonts w:ascii="Times New Roman" w:eastAsia="Bookman Old Style" w:hAnsi="Times New Roman" w:cs="Times New Roman"/>
          <w:color w:val="000000"/>
          <w:spacing w:val="1"/>
          <w:sz w:val="24"/>
          <w:szCs w:val="24"/>
        </w:rPr>
        <w:t xml:space="preserve"> </w:t>
      </w:r>
      <w:r w:rsidRPr="005E42DB">
        <w:rPr>
          <w:rFonts w:ascii="Times New Roman" w:eastAsia="Bookman Old Style" w:hAnsi="Times New Roman" w:cs="Times New Roman"/>
          <w:color w:val="000000"/>
          <w:w w:val="95"/>
          <w:sz w:val="24"/>
          <w:szCs w:val="24"/>
        </w:rPr>
        <w:t>кружков, организацию обще</w:t>
      </w:r>
      <w:r w:rsidR="004B2554" w:rsidRPr="005E42DB">
        <w:rPr>
          <w:rFonts w:ascii="Times New Roman" w:eastAsia="Bookman Old Style" w:hAnsi="Times New Roman" w:cs="Times New Roman"/>
          <w:color w:val="000000"/>
          <w:w w:val="95"/>
          <w:sz w:val="24"/>
          <w:szCs w:val="24"/>
        </w:rPr>
        <w:t xml:space="preserve">ственно полезной деятельности; </w:t>
      </w:r>
      <w:r w:rsidRPr="005E42DB">
        <w:rPr>
          <w:rFonts w:ascii="Times New Roman" w:eastAsia="Bookman Old Style" w:hAnsi="Times New Roman" w:cs="Times New Roman"/>
          <w:color w:val="000000"/>
          <w:sz w:val="24"/>
          <w:szCs w:val="24"/>
        </w:rPr>
        <w:t>организация интеллектуальных и творческих соревнований,</w:t>
      </w:r>
      <w:r w:rsidRPr="005E42DB">
        <w:rPr>
          <w:rFonts w:ascii="Times New Roman" w:eastAsia="Bookman Old Style" w:hAnsi="Times New Roman" w:cs="Times New Roman"/>
          <w:color w:val="000000"/>
          <w:spacing w:val="1"/>
          <w:sz w:val="24"/>
          <w:szCs w:val="24"/>
        </w:rPr>
        <w:t xml:space="preserve"> </w:t>
      </w:r>
      <w:r w:rsidRPr="005E42DB">
        <w:rPr>
          <w:rFonts w:ascii="Times New Roman" w:eastAsia="Bookman Old Style" w:hAnsi="Times New Roman" w:cs="Times New Roman"/>
          <w:color w:val="000000"/>
          <w:w w:val="95"/>
          <w:sz w:val="24"/>
          <w:szCs w:val="24"/>
        </w:rPr>
        <w:t>научно-технического творчества и проектно-исследовательской</w:t>
      </w:r>
      <w:r w:rsidRPr="005E42DB">
        <w:rPr>
          <w:rFonts w:ascii="Times New Roman" w:eastAsia="Bookman Old Style" w:hAnsi="Times New Roman" w:cs="Times New Roman"/>
          <w:color w:val="000000"/>
          <w:spacing w:val="1"/>
          <w:w w:val="95"/>
          <w:sz w:val="24"/>
          <w:szCs w:val="24"/>
        </w:rPr>
        <w:t xml:space="preserve"> </w:t>
      </w:r>
      <w:r w:rsidRPr="005E42DB">
        <w:rPr>
          <w:rFonts w:ascii="Times New Roman" w:eastAsia="Bookman Old Style" w:hAnsi="Times New Roman" w:cs="Times New Roman"/>
          <w:color w:val="000000"/>
          <w:sz w:val="24"/>
          <w:szCs w:val="24"/>
        </w:rPr>
        <w:t xml:space="preserve">деятельности; </w:t>
      </w:r>
    </w:p>
    <w:p w:rsidR="00A97401" w:rsidRPr="005E42DB" w:rsidRDefault="00A97401" w:rsidP="00C8794A">
      <w:pPr>
        <w:widowControl w:val="0"/>
        <w:numPr>
          <w:ilvl w:val="0"/>
          <w:numId w:val="8"/>
        </w:numPr>
        <w:tabs>
          <w:tab w:val="left" w:pos="0"/>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E42DB">
        <w:rPr>
          <w:rFonts w:ascii="Times New Roman" w:eastAsia="Bookman Old Style" w:hAnsi="Times New Roman" w:cs="Times New Roman"/>
          <w:color w:val="000000"/>
          <w:sz w:val="24"/>
          <w:szCs w:val="24"/>
        </w:rPr>
        <w:t>участие обучающихся, их родителей (закон</w:t>
      </w:r>
      <w:r w:rsidRPr="005E42DB">
        <w:rPr>
          <w:rFonts w:ascii="Times New Roman" w:eastAsia="Bookman Old Style" w:hAnsi="Times New Roman" w:cs="Times New Roman"/>
          <w:color w:val="000000"/>
          <w:w w:val="95"/>
          <w:sz w:val="24"/>
          <w:szCs w:val="24"/>
        </w:rPr>
        <w:t>ных представителей), педагогических работников и общественности в проектировании и развитии внутришкольной социаль</w:t>
      </w:r>
      <w:r w:rsidRPr="005E42DB">
        <w:rPr>
          <w:rFonts w:ascii="Times New Roman" w:eastAsia="Bookman Old Style" w:hAnsi="Times New Roman" w:cs="Times New Roman"/>
          <w:color w:val="000000"/>
          <w:sz w:val="24"/>
          <w:szCs w:val="24"/>
        </w:rPr>
        <w:t xml:space="preserve">ной среды; </w:t>
      </w:r>
    </w:p>
    <w:p w:rsidR="00A97401" w:rsidRPr="005E42DB" w:rsidRDefault="00A97401" w:rsidP="00C8794A">
      <w:pPr>
        <w:widowControl w:val="0"/>
        <w:numPr>
          <w:ilvl w:val="0"/>
          <w:numId w:val="8"/>
        </w:numPr>
        <w:tabs>
          <w:tab w:val="left" w:pos="0"/>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E42DB">
        <w:rPr>
          <w:rFonts w:ascii="Times New Roman" w:eastAsia="Bookman Old Style" w:hAnsi="Times New Roman" w:cs="Times New Roman"/>
          <w:color w:val="000000"/>
          <w:sz w:val="24"/>
          <w:szCs w:val="24"/>
        </w:rPr>
        <w:t>использование в образовательной деятельности</w:t>
      </w:r>
      <w:r w:rsidRPr="005E42DB">
        <w:rPr>
          <w:rFonts w:ascii="Times New Roman" w:eastAsia="Bookman Old Style" w:hAnsi="Times New Roman" w:cs="Times New Roman"/>
          <w:color w:val="000000"/>
          <w:spacing w:val="1"/>
          <w:sz w:val="24"/>
          <w:szCs w:val="24"/>
        </w:rPr>
        <w:t xml:space="preserve"> </w:t>
      </w:r>
      <w:r w:rsidRPr="005E42DB">
        <w:rPr>
          <w:rFonts w:ascii="Times New Roman" w:eastAsia="Bookman Old Style" w:hAnsi="Times New Roman" w:cs="Times New Roman"/>
          <w:color w:val="000000"/>
          <w:sz w:val="24"/>
          <w:szCs w:val="24"/>
        </w:rPr>
        <w:t>современных</w:t>
      </w:r>
      <w:r w:rsidRPr="005E42DB">
        <w:rPr>
          <w:rFonts w:ascii="Times New Roman" w:eastAsia="Bookman Old Style" w:hAnsi="Times New Roman" w:cs="Times New Roman"/>
          <w:color w:val="000000"/>
          <w:spacing w:val="1"/>
          <w:sz w:val="24"/>
          <w:szCs w:val="24"/>
        </w:rPr>
        <w:t xml:space="preserve"> </w:t>
      </w:r>
      <w:r w:rsidRPr="005E42DB">
        <w:rPr>
          <w:rFonts w:ascii="Times New Roman" w:eastAsia="Bookman Old Style" w:hAnsi="Times New Roman" w:cs="Times New Roman"/>
          <w:color w:val="000000"/>
          <w:sz w:val="24"/>
          <w:szCs w:val="24"/>
        </w:rPr>
        <w:t>образовательных</w:t>
      </w:r>
      <w:r w:rsidRPr="005E42DB">
        <w:rPr>
          <w:rFonts w:ascii="Times New Roman" w:eastAsia="Bookman Old Style" w:hAnsi="Times New Roman" w:cs="Times New Roman"/>
          <w:color w:val="000000"/>
          <w:spacing w:val="1"/>
          <w:sz w:val="24"/>
          <w:szCs w:val="24"/>
        </w:rPr>
        <w:t xml:space="preserve"> </w:t>
      </w:r>
      <w:r w:rsidRPr="005E42DB">
        <w:rPr>
          <w:rFonts w:ascii="Times New Roman" w:eastAsia="Bookman Old Style" w:hAnsi="Times New Roman" w:cs="Times New Roman"/>
          <w:color w:val="000000"/>
          <w:sz w:val="24"/>
          <w:szCs w:val="24"/>
        </w:rPr>
        <w:t>технологий</w:t>
      </w:r>
      <w:r w:rsidRPr="005E42DB">
        <w:rPr>
          <w:rFonts w:ascii="Times New Roman" w:eastAsia="Bookman Old Style" w:hAnsi="Times New Roman" w:cs="Times New Roman"/>
          <w:color w:val="000000"/>
          <w:spacing w:val="1"/>
          <w:sz w:val="24"/>
          <w:szCs w:val="24"/>
        </w:rPr>
        <w:t xml:space="preserve"> </w:t>
      </w:r>
      <w:r w:rsidRPr="005E42DB">
        <w:rPr>
          <w:rFonts w:ascii="Times New Roman" w:eastAsia="Bookman Old Style" w:hAnsi="Times New Roman" w:cs="Times New Roman"/>
          <w:color w:val="000000"/>
          <w:sz w:val="24"/>
          <w:szCs w:val="24"/>
        </w:rPr>
        <w:t>деятельностного</w:t>
      </w:r>
      <w:r w:rsidRPr="005E42DB">
        <w:rPr>
          <w:rFonts w:ascii="Times New Roman" w:eastAsia="Bookman Old Style" w:hAnsi="Times New Roman" w:cs="Times New Roman"/>
          <w:color w:val="000000"/>
          <w:spacing w:val="1"/>
          <w:sz w:val="24"/>
          <w:szCs w:val="24"/>
        </w:rPr>
        <w:t xml:space="preserve"> </w:t>
      </w:r>
      <w:r w:rsidRPr="005E42DB">
        <w:rPr>
          <w:rFonts w:ascii="Times New Roman" w:eastAsia="Bookman Old Style" w:hAnsi="Times New Roman" w:cs="Times New Roman"/>
          <w:color w:val="000000"/>
          <w:sz w:val="24"/>
          <w:szCs w:val="24"/>
        </w:rPr>
        <w:t xml:space="preserve">типа; </w:t>
      </w:r>
    </w:p>
    <w:p w:rsidR="00A97401" w:rsidRPr="005E42DB" w:rsidRDefault="00A97401" w:rsidP="00C8794A">
      <w:pPr>
        <w:widowControl w:val="0"/>
        <w:numPr>
          <w:ilvl w:val="0"/>
          <w:numId w:val="8"/>
        </w:numPr>
        <w:tabs>
          <w:tab w:val="left" w:pos="0"/>
        </w:tabs>
        <w:autoSpaceDE w:val="0"/>
        <w:autoSpaceDN w:val="0"/>
        <w:spacing w:after="0" w:line="240" w:lineRule="auto"/>
        <w:ind w:left="0" w:firstLine="0"/>
        <w:jc w:val="both"/>
        <w:rPr>
          <w:rFonts w:ascii="Times New Roman" w:eastAsia="Bookman Old Style" w:hAnsi="Times New Roman" w:cs="Times New Roman"/>
          <w:color w:val="000000"/>
          <w:w w:val="95"/>
          <w:sz w:val="24"/>
          <w:szCs w:val="24"/>
        </w:rPr>
      </w:pPr>
      <w:r w:rsidRPr="005E42DB">
        <w:rPr>
          <w:rFonts w:ascii="Times New Roman" w:eastAsia="Bookman Old Style" w:hAnsi="Times New Roman" w:cs="Times New Roman"/>
          <w:color w:val="000000"/>
          <w:sz w:val="24"/>
          <w:szCs w:val="24"/>
        </w:rPr>
        <w:t>предоставление обучающимся возможности для эф</w:t>
      </w:r>
      <w:r w:rsidRPr="005E42DB">
        <w:rPr>
          <w:rFonts w:ascii="Times New Roman" w:eastAsia="Bookman Old Style" w:hAnsi="Times New Roman" w:cs="Times New Roman"/>
          <w:color w:val="000000"/>
          <w:w w:val="95"/>
          <w:sz w:val="24"/>
          <w:szCs w:val="24"/>
        </w:rPr>
        <w:t xml:space="preserve">фективной самостоятельной работы; </w:t>
      </w:r>
    </w:p>
    <w:p w:rsidR="00A97401" w:rsidRPr="005E42DB" w:rsidRDefault="00A97401" w:rsidP="00C8794A">
      <w:pPr>
        <w:widowControl w:val="0"/>
        <w:numPr>
          <w:ilvl w:val="0"/>
          <w:numId w:val="8"/>
        </w:numPr>
        <w:tabs>
          <w:tab w:val="left" w:pos="0"/>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E42DB">
        <w:rPr>
          <w:rFonts w:ascii="Times New Roman" w:eastAsia="Bookman Old Style" w:hAnsi="Times New Roman" w:cs="Times New Roman"/>
          <w:color w:val="000000"/>
          <w:w w:val="95"/>
          <w:sz w:val="24"/>
          <w:szCs w:val="24"/>
        </w:rPr>
        <w:t>включение обучающих</w:t>
      </w:r>
      <w:r w:rsidRPr="005E42DB">
        <w:rPr>
          <w:rFonts w:ascii="Times New Roman" w:eastAsia="Bookman Old Style" w:hAnsi="Times New Roman" w:cs="Times New Roman"/>
          <w:color w:val="000000"/>
          <w:sz w:val="24"/>
          <w:szCs w:val="24"/>
        </w:rPr>
        <w:t>ся</w:t>
      </w:r>
      <w:r w:rsidRPr="005E42DB">
        <w:rPr>
          <w:rFonts w:ascii="Times New Roman" w:eastAsia="Bookman Old Style" w:hAnsi="Times New Roman" w:cs="Times New Roman"/>
          <w:color w:val="000000"/>
          <w:spacing w:val="-10"/>
          <w:sz w:val="24"/>
          <w:szCs w:val="24"/>
        </w:rPr>
        <w:t xml:space="preserve"> </w:t>
      </w:r>
      <w:r w:rsidRPr="005E42DB">
        <w:rPr>
          <w:rFonts w:ascii="Times New Roman" w:eastAsia="Bookman Old Style" w:hAnsi="Times New Roman" w:cs="Times New Roman"/>
          <w:color w:val="000000"/>
          <w:sz w:val="24"/>
          <w:szCs w:val="24"/>
        </w:rPr>
        <w:t>в</w:t>
      </w:r>
      <w:r w:rsidRPr="005E42DB">
        <w:rPr>
          <w:rFonts w:ascii="Times New Roman" w:eastAsia="Bookman Old Style" w:hAnsi="Times New Roman" w:cs="Times New Roman"/>
          <w:color w:val="000000"/>
          <w:spacing w:val="-10"/>
          <w:sz w:val="24"/>
          <w:szCs w:val="24"/>
        </w:rPr>
        <w:t xml:space="preserve"> </w:t>
      </w:r>
      <w:r w:rsidRPr="005E42DB">
        <w:rPr>
          <w:rFonts w:ascii="Times New Roman" w:eastAsia="Bookman Old Style" w:hAnsi="Times New Roman" w:cs="Times New Roman"/>
          <w:color w:val="000000"/>
          <w:sz w:val="24"/>
          <w:szCs w:val="24"/>
        </w:rPr>
        <w:t>процессы</w:t>
      </w:r>
      <w:r w:rsidRPr="005E42DB">
        <w:rPr>
          <w:rFonts w:ascii="Times New Roman" w:eastAsia="Bookman Old Style" w:hAnsi="Times New Roman" w:cs="Times New Roman"/>
          <w:color w:val="000000"/>
          <w:spacing w:val="-9"/>
          <w:sz w:val="24"/>
          <w:szCs w:val="24"/>
        </w:rPr>
        <w:t xml:space="preserve"> </w:t>
      </w:r>
      <w:r w:rsidRPr="005E42DB">
        <w:rPr>
          <w:rFonts w:ascii="Times New Roman" w:eastAsia="Bookman Old Style" w:hAnsi="Times New Roman" w:cs="Times New Roman"/>
          <w:color w:val="000000"/>
          <w:sz w:val="24"/>
          <w:szCs w:val="24"/>
        </w:rPr>
        <w:t>познания</w:t>
      </w:r>
      <w:r w:rsidRPr="005E42DB">
        <w:rPr>
          <w:rFonts w:ascii="Times New Roman" w:eastAsia="Bookman Old Style" w:hAnsi="Times New Roman" w:cs="Times New Roman"/>
          <w:color w:val="000000"/>
          <w:spacing w:val="-10"/>
          <w:sz w:val="24"/>
          <w:szCs w:val="24"/>
        </w:rPr>
        <w:t xml:space="preserve"> </w:t>
      </w:r>
      <w:r w:rsidRPr="005E42DB">
        <w:rPr>
          <w:rFonts w:ascii="Times New Roman" w:eastAsia="Bookman Old Style" w:hAnsi="Times New Roman" w:cs="Times New Roman"/>
          <w:color w:val="000000"/>
          <w:sz w:val="24"/>
          <w:szCs w:val="24"/>
        </w:rPr>
        <w:t>и</w:t>
      </w:r>
      <w:r w:rsidRPr="005E42DB">
        <w:rPr>
          <w:rFonts w:ascii="Times New Roman" w:eastAsia="Bookman Old Style" w:hAnsi="Times New Roman" w:cs="Times New Roman"/>
          <w:color w:val="000000"/>
          <w:spacing w:val="-9"/>
          <w:sz w:val="24"/>
          <w:szCs w:val="24"/>
        </w:rPr>
        <w:t xml:space="preserve"> </w:t>
      </w:r>
      <w:r w:rsidRPr="005E42DB">
        <w:rPr>
          <w:rFonts w:ascii="Times New Roman" w:eastAsia="Bookman Old Style" w:hAnsi="Times New Roman" w:cs="Times New Roman"/>
          <w:color w:val="000000"/>
          <w:sz w:val="24"/>
          <w:szCs w:val="24"/>
        </w:rPr>
        <w:t>преобразования</w:t>
      </w:r>
      <w:r w:rsidRPr="005E42DB">
        <w:rPr>
          <w:rFonts w:ascii="Times New Roman" w:eastAsia="Bookman Old Style" w:hAnsi="Times New Roman" w:cs="Times New Roman"/>
          <w:color w:val="000000"/>
          <w:spacing w:val="-10"/>
          <w:sz w:val="24"/>
          <w:szCs w:val="24"/>
        </w:rPr>
        <w:t xml:space="preserve"> </w:t>
      </w:r>
      <w:r w:rsidRPr="005E42DB">
        <w:rPr>
          <w:rFonts w:ascii="Times New Roman" w:eastAsia="Bookman Old Style" w:hAnsi="Times New Roman" w:cs="Times New Roman"/>
          <w:color w:val="000000"/>
          <w:sz w:val="24"/>
          <w:szCs w:val="24"/>
        </w:rPr>
        <w:t>внешкольной</w:t>
      </w:r>
      <w:r w:rsidRPr="005E42DB">
        <w:rPr>
          <w:rFonts w:ascii="Times New Roman" w:eastAsia="Bookman Old Style" w:hAnsi="Times New Roman" w:cs="Times New Roman"/>
          <w:color w:val="000000"/>
          <w:spacing w:val="-9"/>
          <w:sz w:val="24"/>
          <w:szCs w:val="24"/>
        </w:rPr>
        <w:t xml:space="preserve"> </w:t>
      </w:r>
      <w:r w:rsidRPr="005E42DB">
        <w:rPr>
          <w:rFonts w:ascii="Times New Roman" w:eastAsia="Bookman Old Style" w:hAnsi="Times New Roman" w:cs="Times New Roman"/>
          <w:color w:val="000000"/>
          <w:sz w:val="24"/>
          <w:szCs w:val="24"/>
        </w:rPr>
        <w:t>социальной</w:t>
      </w:r>
      <w:r w:rsidRPr="005E42DB">
        <w:rPr>
          <w:rFonts w:ascii="Times New Roman" w:eastAsia="Bookman Old Style" w:hAnsi="Times New Roman" w:cs="Times New Roman"/>
          <w:color w:val="000000"/>
          <w:spacing w:val="4"/>
          <w:sz w:val="24"/>
          <w:szCs w:val="24"/>
        </w:rPr>
        <w:t xml:space="preserve"> </w:t>
      </w:r>
      <w:r w:rsidRPr="005E42DB">
        <w:rPr>
          <w:rFonts w:ascii="Times New Roman" w:eastAsia="Bookman Old Style" w:hAnsi="Times New Roman" w:cs="Times New Roman"/>
          <w:color w:val="000000"/>
          <w:sz w:val="24"/>
          <w:szCs w:val="24"/>
        </w:rPr>
        <w:t>среды</w:t>
      </w:r>
      <w:r w:rsidRPr="005E42DB">
        <w:rPr>
          <w:rFonts w:ascii="Times New Roman" w:eastAsia="Bookman Old Style" w:hAnsi="Times New Roman" w:cs="Times New Roman"/>
          <w:color w:val="000000"/>
          <w:spacing w:val="4"/>
          <w:sz w:val="24"/>
          <w:szCs w:val="24"/>
        </w:rPr>
        <w:t xml:space="preserve"> </w:t>
      </w:r>
      <w:r w:rsidRPr="005E42DB">
        <w:rPr>
          <w:rFonts w:ascii="Times New Roman" w:eastAsia="Bookman Old Style" w:hAnsi="Times New Roman" w:cs="Times New Roman"/>
          <w:color w:val="000000"/>
          <w:sz w:val="24"/>
          <w:szCs w:val="24"/>
        </w:rPr>
        <w:t>(населенного</w:t>
      </w:r>
      <w:r w:rsidRPr="005E42DB">
        <w:rPr>
          <w:rFonts w:ascii="Times New Roman" w:eastAsia="Bookman Old Style" w:hAnsi="Times New Roman" w:cs="Times New Roman"/>
          <w:color w:val="000000"/>
          <w:spacing w:val="5"/>
          <w:sz w:val="24"/>
          <w:szCs w:val="24"/>
        </w:rPr>
        <w:t xml:space="preserve"> </w:t>
      </w:r>
      <w:r w:rsidRPr="005E42DB">
        <w:rPr>
          <w:rFonts w:ascii="Times New Roman" w:eastAsia="Bookman Old Style" w:hAnsi="Times New Roman" w:cs="Times New Roman"/>
          <w:color w:val="000000"/>
          <w:sz w:val="24"/>
          <w:szCs w:val="24"/>
        </w:rPr>
        <w:t>пункта,</w:t>
      </w:r>
      <w:r w:rsidRPr="005E42DB">
        <w:rPr>
          <w:rFonts w:ascii="Times New Roman" w:eastAsia="Bookman Old Style" w:hAnsi="Times New Roman" w:cs="Times New Roman"/>
          <w:color w:val="000000"/>
          <w:spacing w:val="4"/>
          <w:sz w:val="24"/>
          <w:szCs w:val="24"/>
        </w:rPr>
        <w:t xml:space="preserve"> </w:t>
      </w:r>
      <w:r w:rsidRPr="005E42DB">
        <w:rPr>
          <w:rFonts w:ascii="Times New Roman" w:eastAsia="Bookman Old Style" w:hAnsi="Times New Roman" w:cs="Times New Roman"/>
          <w:color w:val="000000"/>
          <w:sz w:val="24"/>
          <w:szCs w:val="24"/>
        </w:rPr>
        <w:t>района,</w:t>
      </w:r>
      <w:r w:rsidRPr="005E42DB">
        <w:rPr>
          <w:rFonts w:ascii="Times New Roman" w:eastAsia="Bookman Old Style" w:hAnsi="Times New Roman" w:cs="Times New Roman"/>
          <w:color w:val="000000"/>
          <w:spacing w:val="5"/>
          <w:sz w:val="24"/>
          <w:szCs w:val="24"/>
        </w:rPr>
        <w:t xml:space="preserve"> </w:t>
      </w:r>
      <w:r w:rsidRPr="005E42DB">
        <w:rPr>
          <w:rFonts w:ascii="Times New Roman" w:eastAsia="Bookman Old Style" w:hAnsi="Times New Roman" w:cs="Times New Roman"/>
          <w:color w:val="000000"/>
          <w:sz w:val="24"/>
          <w:szCs w:val="24"/>
        </w:rPr>
        <w:t>города)</w:t>
      </w:r>
      <w:r w:rsidRPr="005E42DB">
        <w:rPr>
          <w:rFonts w:ascii="Times New Roman" w:eastAsia="Bookman Old Style" w:hAnsi="Times New Roman" w:cs="Times New Roman"/>
          <w:color w:val="000000"/>
          <w:w w:val="111"/>
          <w:sz w:val="24"/>
          <w:szCs w:val="24"/>
        </w:rPr>
        <w:t>.</w:t>
      </w:r>
    </w:p>
    <w:p w:rsidR="00A97401" w:rsidRPr="00014AE2" w:rsidRDefault="00A97401" w:rsidP="00014AE2">
      <w:pPr>
        <w:pStyle w:val="17"/>
        <w:tabs>
          <w:tab w:val="left" w:pos="0"/>
        </w:tabs>
        <w:spacing w:line="240" w:lineRule="auto"/>
        <w:ind w:firstLine="0"/>
        <w:jc w:val="both"/>
        <w:rPr>
          <w:color w:val="auto"/>
          <w:sz w:val="24"/>
          <w:szCs w:val="24"/>
        </w:rPr>
      </w:pPr>
    </w:p>
    <w:p w:rsidR="00181240" w:rsidRPr="008B4DFA" w:rsidRDefault="00181240" w:rsidP="00181240">
      <w:pPr>
        <w:pStyle w:val="31"/>
        <w:spacing w:after="0" w:line="240" w:lineRule="auto"/>
        <w:rPr>
          <w:rFonts w:ascii="Times New Roman" w:hAnsi="Times New Roman" w:cs="Times New Roman"/>
          <w:color w:val="auto"/>
          <w:sz w:val="24"/>
          <w:szCs w:val="24"/>
        </w:rPr>
      </w:pPr>
      <w:bookmarkStart w:id="6" w:name="bookmark8"/>
      <w:bookmarkStart w:id="7" w:name="_Toc105502768"/>
      <w:r w:rsidRPr="008B4DFA">
        <w:rPr>
          <w:rFonts w:ascii="Times New Roman" w:hAnsi="Times New Roman" w:cs="Times New Roman"/>
          <w:color w:val="auto"/>
          <w:sz w:val="24"/>
          <w:szCs w:val="24"/>
        </w:rPr>
        <w:t xml:space="preserve">1.1.2. Принципы формирования и механизмы реализации основной образовательной программы </w:t>
      </w:r>
      <w:r w:rsidR="005423E3">
        <w:rPr>
          <w:rFonts w:ascii="Times New Roman" w:hAnsi="Times New Roman" w:cs="Times New Roman"/>
          <w:color w:val="auto"/>
          <w:sz w:val="24"/>
          <w:szCs w:val="24"/>
        </w:rPr>
        <w:t>начального</w:t>
      </w:r>
      <w:r w:rsidRPr="008B4DFA">
        <w:rPr>
          <w:rFonts w:ascii="Times New Roman" w:hAnsi="Times New Roman" w:cs="Times New Roman"/>
          <w:color w:val="auto"/>
          <w:sz w:val="24"/>
          <w:szCs w:val="24"/>
        </w:rPr>
        <w:t xml:space="preserve"> общего образования</w:t>
      </w:r>
      <w:bookmarkEnd w:id="6"/>
      <w:bookmarkEnd w:id="7"/>
    </w:p>
    <w:p w:rsidR="00181240" w:rsidRPr="008B4DFA" w:rsidRDefault="00181240" w:rsidP="00181240">
      <w:pPr>
        <w:pStyle w:val="2b"/>
        <w:spacing w:line="240" w:lineRule="auto"/>
        <w:ind w:left="0" w:firstLine="567"/>
        <w:jc w:val="both"/>
        <w:rPr>
          <w:rFonts w:ascii="Times New Roman" w:hAnsi="Times New Roman" w:cs="Times New Roman"/>
          <w:sz w:val="24"/>
          <w:szCs w:val="24"/>
        </w:rPr>
      </w:pPr>
      <w:r w:rsidRPr="008B4DFA">
        <w:rPr>
          <w:rFonts w:ascii="Times New Roman" w:hAnsi="Times New Roman" w:cs="Times New Roman"/>
          <w:sz w:val="24"/>
          <w:szCs w:val="24"/>
        </w:rPr>
        <w:t xml:space="preserve">В основе разработки основной образовательной программы </w:t>
      </w:r>
      <w:r w:rsidR="00B421A9">
        <w:rPr>
          <w:rFonts w:ascii="Times New Roman" w:hAnsi="Times New Roman" w:cs="Times New Roman"/>
          <w:sz w:val="24"/>
          <w:szCs w:val="24"/>
        </w:rPr>
        <w:t xml:space="preserve">начального </w:t>
      </w:r>
      <w:r w:rsidR="00C10A61">
        <w:rPr>
          <w:rFonts w:ascii="Times New Roman" w:hAnsi="Times New Roman" w:cs="Times New Roman"/>
          <w:sz w:val="24"/>
          <w:szCs w:val="24"/>
        </w:rPr>
        <w:t xml:space="preserve">общего образования </w:t>
      </w:r>
      <w:r w:rsidRPr="008B4DFA">
        <w:rPr>
          <w:rFonts w:ascii="Times New Roman" w:hAnsi="Times New Roman" w:cs="Times New Roman"/>
          <w:sz w:val="24"/>
          <w:szCs w:val="24"/>
        </w:rPr>
        <w:t xml:space="preserve">лежат следующие </w:t>
      </w:r>
      <w:r w:rsidRPr="008B4DFA">
        <w:rPr>
          <w:rFonts w:ascii="Times New Roman" w:hAnsi="Times New Roman" w:cs="Times New Roman"/>
          <w:sz w:val="24"/>
          <w:szCs w:val="24"/>
        </w:rPr>
        <w:lastRenderedPageBreak/>
        <w:t>принципы и подходы:</w:t>
      </w:r>
    </w:p>
    <w:p w:rsidR="00181240" w:rsidRPr="008B4DFA" w:rsidRDefault="00181240" w:rsidP="00EA15AD">
      <w:pPr>
        <w:pStyle w:val="2b"/>
        <w:numPr>
          <w:ilvl w:val="0"/>
          <w:numId w:val="1"/>
        </w:numPr>
        <w:spacing w:line="240" w:lineRule="auto"/>
        <w:ind w:left="0" w:firstLine="0"/>
        <w:jc w:val="both"/>
        <w:rPr>
          <w:rFonts w:ascii="Times New Roman" w:hAnsi="Times New Roman" w:cs="Times New Roman"/>
          <w:sz w:val="24"/>
          <w:szCs w:val="24"/>
        </w:rPr>
      </w:pPr>
      <w:r w:rsidRPr="008B4DFA">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181240" w:rsidRPr="008B4DFA" w:rsidRDefault="00181240" w:rsidP="00EA15AD">
      <w:pPr>
        <w:pStyle w:val="2b"/>
        <w:numPr>
          <w:ilvl w:val="0"/>
          <w:numId w:val="1"/>
        </w:numPr>
        <w:spacing w:line="240" w:lineRule="auto"/>
        <w:ind w:left="0" w:firstLine="0"/>
        <w:jc w:val="both"/>
        <w:rPr>
          <w:rFonts w:ascii="Times New Roman" w:hAnsi="Times New Roman" w:cs="Times New Roman"/>
          <w:sz w:val="24"/>
          <w:szCs w:val="24"/>
        </w:rPr>
      </w:pPr>
      <w:r w:rsidRPr="008B4DFA">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81240" w:rsidRPr="008B4DFA" w:rsidRDefault="00181240" w:rsidP="00011958">
      <w:pPr>
        <w:pStyle w:val="2b"/>
        <w:numPr>
          <w:ilvl w:val="0"/>
          <w:numId w:val="1"/>
        </w:numPr>
        <w:spacing w:line="240" w:lineRule="auto"/>
        <w:ind w:left="0" w:firstLine="0"/>
        <w:jc w:val="both"/>
        <w:rPr>
          <w:rFonts w:ascii="Times New Roman" w:hAnsi="Times New Roman" w:cs="Times New Roman"/>
          <w:sz w:val="24"/>
          <w:szCs w:val="24"/>
        </w:rPr>
      </w:pPr>
      <w:r w:rsidRPr="008B4DFA">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181240" w:rsidRPr="008B4DFA" w:rsidRDefault="00181240" w:rsidP="00EA15AD">
      <w:pPr>
        <w:pStyle w:val="2b"/>
        <w:numPr>
          <w:ilvl w:val="0"/>
          <w:numId w:val="1"/>
        </w:numPr>
        <w:spacing w:line="240" w:lineRule="auto"/>
        <w:ind w:left="0" w:firstLine="0"/>
        <w:jc w:val="both"/>
        <w:rPr>
          <w:rFonts w:ascii="Times New Roman" w:hAnsi="Times New Roman" w:cs="Times New Roman"/>
          <w:sz w:val="24"/>
          <w:szCs w:val="24"/>
        </w:rPr>
      </w:pPr>
      <w:r w:rsidRPr="008B4DFA">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181240" w:rsidRPr="008B4DFA" w:rsidRDefault="00181240" w:rsidP="00EA15AD">
      <w:pPr>
        <w:pStyle w:val="2b"/>
        <w:numPr>
          <w:ilvl w:val="0"/>
          <w:numId w:val="1"/>
        </w:numPr>
        <w:spacing w:line="240" w:lineRule="auto"/>
        <w:ind w:left="0" w:firstLine="0"/>
        <w:jc w:val="both"/>
        <w:rPr>
          <w:rFonts w:ascii="Times New Roman" w:hAnsi="Times New Roman" w:cs="Times New Roman"/>
          <w:sz w:val="24"/>
          <w:szCs w:val="24"/>
        </w:rPr>
      </w:pPr>
      <w:r w:rsidRPr="008B4DFA">
        <w:rPr>
          <w:rFonts w:ascii="Times New Roman" w:hAnsi="Times New Roman" w:cs="Times New Roman"/>
          <w:sz w:val="24"/>
          <w:szCs w:val="24"/>
        </w:rPr>
        <w:t>преемственность основных образовательных программ, проявляющуюся во взаимосвязи и согласованности в отборе содержания образования, повышения качества образования и обеспечения его непрерывности;</w:t>
      </w:r>
    </w:p>
    <w:p w:rsidR="00181240" w:rsidRPr="008B4DFA" w:rsidRDefault="00181240" w:rsidP="00EA15AD">
      <w:pPr>
        <w:pStyle w:val="2b"/>
        <w:numPr>
          <w:ilvl w:val="0"/>
          <w:numId w:val="1"/>
        </w:numPr>
        <w:spacing w:line="240" w:lineRule="auto"/>
        <w:ind w:left="0" w:firstLine="0"/>
        <w:jc w:val="both"/>
        <w:rPr>
          <w:rFonts w:ascii="Times New Roman" w:hAnsi="Times New Roman" w:cs="Times New Roman"/>
          <w:sz w:val="24"/>
          <w:szCs w:val="24"/>
        </w:rPr>
      </w:pPr>
      <w:r w:rsidRPr="008B4DFA">
        <w:rPr>
          <w:rFonts w:ascii="Times New Roman" w:hAnsi="Times New Roman" w:cs="Times New Roman"/>
          <w:sz w:val="24"/>
          <w:szCs w:val="24"/>
        </w:rPr>
        <w:t>обеспечение фундаментального характера образования, учета специфики изучаемых предметов;</w:t>
      </w:r>
    </w:p>
    <w:p w:rsidR="00181240" w:rsidRPr="008B4DFA" w:rsidRDefault="00181240" w:rsidP="00EA15AD">
      <w:pPr>
        <w:pStyle w:val="2b"/>
        <w:numPr>
          <w:ilvl w:val="0"/>
          <w:numId w:val="1"/>
        </w:numPr>
        <w:spacing w:line="240" w:lineRule="auto"/>
        <w:ind w:left="0" w:firstLine="0"/>
        <w:jc w:val="both"/>
        <w:rPr>
          <w:rFonts w:ascii="Times New Roman" w:hAnsi="Times New Roman" w:cs="Times New Roman"/>
          <w:sz w:val="24"/>
          <w:szCs w:val="24"/>
        </w:rPr>
      </w:pPr>
      <w:r w:rsidRPr="008B4DFA">
        <w:rPr>
          <w:rFonts w:ascii="Times New Roman" w:hAnsi="Times New Roman" w:cs="Times New Roman"/>
          <w:sz w:val="24"/>
          <w:szCs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6E4B25" w:rsidRPr="006E4B25" w:rsidRDefault="00181240" w:rsidP="00011958">
      <w:pPr>
        <w:pStyle w:val="aff8"/>
        <w:numPr>
          <w:ilvl w:val="0"/>
          <w:numId w:val="1"/>
        </w:numPr>
        <w:ind w:left="0" w:firstLine="0"/>
        <w:jc w:val="both"/>
      </w:pPr>
      <w:r w:rsidRPr="006E4B25">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требованиями действующих</w:t>
      </w:r>
      <w:r w:rsidR="006E4B25" w:rsidRPr="006E4B25">
        <w:t xml:space="preserve"> санитарных правил и нормативов,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w:t>
      </w:r>
      <w:r w:rsidR="006E4B25" w:rsidRPr="006E4B25">
        <w:lastRenderedPageBreak/>
        <w:t>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181240" w:rsidRPr="006E4B25" w:rsidRDefault="00181240" w:rsidP="006E4B25">
      <w:pPr>
        <w:pStyle w:val="2b"/>
        <w:numPr>
          <w:ilvl w:val="0"/>
          <w:numId w:val="1"/>
        </w:numPr>
        <w:spacing w:line="240" w:lineRule="auto"/>
        <w:ind w:left="567" w:hanging="567"/>
        <w:jc w:val="both"/>
        <w:rPr>
          <w:rFonts w:ascii="Times New Roman" w:hAnsi="Times New Roman" w:cs="Times New Roman"/>
          <w:sz w:val="24"/>
          <w:szCs w:val="24"/>
        </w:rPr>
      </w:pPr>
    </w:p>
    <w:p w:rsidR="00181240" w:rsidRPr="008B4DFA" w:rsidRDefault="00181240" w:rsidP="00181240">
      <w:pPr>
        <w:pStyle w:val="2b"/>
        <w:spacing w:line="240" w:lineRule="auto"/>
        <w:ind w:left="0" w:firstLine="567"/>
        <w:jc w:val="both"/>
        <w:rPr>
          <w:rFonts w:ascii="Times New Roman" w:hAnsi="Times New Roman" w:cs="Times New Roman"/>
          <w:sz w:val="24"/>
          <w:szCs w:val="24"/>
        </w:rPr>
      </w:pPr>
      <w:r w:rsidRPr="008B4DFA">
        <w:rPr>
          <w:rFonts w:ascii="Times New Roman" w:hAnsi="Times New Roman" w:cs="Times New Roman"/>
          <w:sz w:val="24"/>
          <w:szCs w:val="24"/>
        </w:rPr>
        <w:t>Основная обра</w:t>
      </w:r>
      <w:r w:rsidR="00025086">
        <w:rPr>
          <w:rFonts w:ascii="Times New Roman" w:hAnsi="Times New Roman" w:cs="Times New Roman"/>
          <w:sz w:val="24"/>
          <w:szCs w:val="24"/>
        </w:rPr>
        <w:t>зовательная программа для 1</w:t>
      </w:r>
      <w:r w:rsidR="001C53EB">
        <w:rPr>
          <w:rFonts w:ascii="Times New Roman" w:hAnsi="Times New Roman" w:cs="Times New Roman"/>
          <w:sz w:val="24"/>
          <w:szCs w:val="24"/>
        </w:rPr>
        <w:t>-4 классов</w:t>
      </w:r>
      <w:r w:rsidRPr="008B4DFA">
        <w:rPr>
          <w:rFonts w:ascii="Times New Roman" w:hAnsi="Times New Roman" w:cs="Times New Roman"/>
          <w:sz w:val="24"/>
          <w:szCs w:val="24"/>
        </w:rPr>
        <w:t xml:space="preserve"> формируется с учето</w:t>
      </w:r>
      <w:r w:rsidR="00025086">
        <w:rPr>
          <w:rFonts w:ascii="Times New Roman" w:hAnsi="Times New Roman" w:cs="Times New Roman"/>
          <w:sz w:val="24"/>
          <w:szCs w:val="24"/>
        </w:rPr>
        <w:t>м особенностей развития детей 6—7,5</w:t>
      </w:r>
      <w:r w:rsidRPr="008B4DFA">
        <w:rPr>
          <w:rFonts w:ascii="Times New Roman" w:hAnsi="Times New Roman" w:cs="Times New Roman"/>
          <w:sz w:val="24"/>
          <w:szCs w:val="24"/>
        </w:rPr>
        <w:t xml:space="preserve"> лет, связанных:</w:t>
      </w:r>
    </w:p>
    <w:p w:rsidR="00181240" w:rsidRPr="008B4DFA" w:rsidRDefault="005423E3" w:rsidP="00EA15AD">
      <w:pPr>
        <w:pStyle w:val="2b"/>
        <w:numPr>
          <w:ilvl w:val="0"/>
          <w:numId w:val="2"/>
        </w:numPr>
        <w:spacing w:line="240" w:lineRule="auto"/>
        <w:ind w:left="0" w:firstLine="0"/>
        <w:jc w:val="both"/>
        <w:rPr>
          <w:rFonts w:ascii="Times New Roman" w:hAnsi="Times New Roman" w:cs="Times New Roman"/>
          <w:sz w:val="24"/>
          <w:szCs w:val="24"/>
        </w:rPr>
      </w:pPr>
      <w:r w:rsidRPr="005423E3">
        <w:rPr>
          <w:rFonts w:ascii="Times New Roman" w:hAnsi="Times New Roman" w:cs="Times New Roman"/>
          <w:sz w:val="24"/>
          <w:szCs w:val="24"/>
        </w:rPr>
        <w:t>с изменением при поступлении в образовательную организацию ведущей деятельности ребенка – с переходом к образовательной деятельности (при сохранении значимости игровой), имеющей общественный характер и явля</w:t>
      </w:r>
      <w:r>
        <w:rPr>
          <w:rFonts w:ascii="Times New Roman" w:hAnsi="Times New Roman" w:cs="Times New Roman"/>
          <w:sz w:val="24"/>
          <w:szCs w:val="24"/>
        </w:rPr>
        <w:t>ющейся социальной по содержанию</w:t>
      </w:r>
      <w:r w:rsidR="00181240" w:rsidRPr="008B4DFA">
        <w:rPr>
          <w:rStyle w:val="a9"/>
          <w:rFonts w:eastAsia="Courier New"/>
          <w:sz w:val="24"/>
          <w:szCs w:val="24"/>
        </w:rPr>
        <w:t>;</w:t>
      </w:r>
    </w:p>
    <w:p w:rsidR="00181240" w:rsidRPr="008B4DFA" w:rsidRDefault="005423E3" w:rsidP="00EA15AD">
      <w:pPr>
        <w:pStyle w:val="17"/>
        <w:numPr>
          <w:ilvl w:val="0"/>
          <w:numId w:val="2"/>
        </w:numPr>
        <w:spacing w:line="240" w:lineRule="auto"/>
        <w:ind w:left="0" w:firstLine="0"/>
        <w:jc w:val="both"/>
        <w:rPr>
          <w:color w:val="auto"/>
          <w:sz w:val="24"/>
          <w:szCs w:val="24"/>
        </w:rPr>
      </w:pPr>
      <w:r w:rsidRPr="005423E3">
        <w:rPr>
          <w:color w:val="auto"/>
          <w:sz w:val="24"/>
          <w:szCs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w:t>
      </w:r>
      <w:r>
        <w:rPr>
          <w:color w:val="auto"/>
          <w:sz w:val="24"/>
          <w:szCs w:val="24"/>
        </w:rPr>
        <w:t>льном признании и самовыражении</w:t>
      </w:r>
      <w:r w:rsidR="00181240" w:rsidRPr="008B4DFA">
        <w:rPr>
          <w:color w:val="auto"/>
          <w:sz w:val="24"/>
          <w:szCs w:val="24"/>
        </w:rPr>
        <w:t>;</w:t>
      </w:r>
    </w:p>
    <w:p w:rsidR="00181240" w:rsidRDefault="005423E3" w:rsidP="00EA15AD">
      <w:pPr>
        <w:pStyle w:val="17"/>
        <w:numPr>
          <w:ilvl w:val="0"/>
          <w:numId w:val="2"/>
        </w:numPr>
        <w:spacing w:line="240" w:lineRule="auto"/>
        <w:ind w:left="0" w:firstLine="0"/>
        <w:jc w:val="both"/>
        <w:rPr>
          <w:color w:val="auto"/>
          <w:sz w:val="24"/>
          <w:szCs w:val="24"/>
        </w:rPr>
      </w:pPr>
      <w:r w:rsidRPr="005423E3">
        <w:rPr>
          <w:color w:val="auto"/>
          <w:sz w:val="24"/>
          <w:szCs w:val="24"/>
        </w:rPr>
        <w:t>с принятием и освоением ребенком новой социальной роли учащегося,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423E3" w:rsidRDefault="005423E3" w:rsidP="00EA15AD">
      <w:pPr>
        <w:pStyle w:val="17"/>
        <w:numPr>
          <w:ilvl w:val="0"/>
          <w:numId w:val="2"/>
        </w:numPr>
        <w:spacing w:line="240" w:lineRule="auto"/>
        <w:ind w:left="0" w:firstLine="0"/>
        <w:jc w:val="both"/>
        <w:rPr>
          <w:color w:val="auto"/>
          <w:sz w:val="24"/>
          <w:szCs w:val="24"/>
        </w:rPr>
      </w:pPr>
      <w:r w:rsidRPr="005423E3">
        <w:rPr>
          <w:color w:val="auto"/>
          <w:sz w:val="24"/>
          <w:szCs w:val="24"/>
        </w:rPr>
        <w:t>с формированием у учащихся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образовательной деятельности</w:t>
      </w:r>
      <w:r>
        <w:rPr>
          <w:color w:val="auto"/>
          <w:sz w:val="24"/>
          <w:szCs w:val="24"/>
        </w:rPr>
        <w:t>;</w:t>
      </w:r>
    </w:p>
    <w:p w:rsidR="005423E3" w:rsidRDefault="005423E3" w:rsidP="00EA15AD">
      <w:pPr>
        <w:pStyle w:val="17"/>
        <w:numPr>
          <w:ilvl w:val="0"/>
          <w:numId w:val="2"/>
        </w:numPr>
        <w:spacing w:line="240" w:lineRule="auto"/>
        <w:ind w:left="0" w:firstLine="0"/>
        <w:jc w:val="both"/>
        <w:rPr>
          <w:color w:val="auto"/>
          <w:sz w:val="24"/>
          <w:szCs w:val="24"/>
        </w:rPr>
      </w:pPr>
      <w:r w:rsidRPr="005423E3">
        <w:rPr>
          <w:color w:val="auto"/>
          <w:sz w:val="24"/>
          <w:szCs w:val="24"/>
        </w:rPr>
        <w:t>с изменением самооценки ребенка, которая приобретает черты адекватности и рефлексивности;</w:t>
      </w:r>
    </w:p>
    <w:p w:rsidR="005423E3" w:rsidRPr="005423E3" w:rsidRDefault="005423E3" w:rsidP="00EA15AD">
      <w:pPr>
        <w:pStyle w:val="17"/>
        <w:numPr>
          <w:ilvl w:val="0"/>
          <w:numId w:val="2"/>
        </w:numPr>
        <w:spacing w:line="240" w:lineRule="auto"/>
        <w:ind w:left="0" w:firstLine="0"/>
        <w:jc w:val="both"/>
        <w:rPr>
          <w:color w:val="auto"/>
          <w:sz w:val="24"/>
          <w:szCs w:val="24"/>
        </w:rPr>
      </w:pPr>
      <w:r w:rsidRPr="005423E3">
        <w:rPr>
          <w:color w:val="auto"/>
          <w:sz w:val="24"/>
          <w:szCs w:val="24"/>
        </w:rPr>
        <w:t xml:space="preserve">с моральным развитием, которое существенным образом </w:t>
      </w:r>
      <w:r w:rsidRPr="005423E3">
        <w:rPr>
          <w:color w:val="auto"/>
          <w:sz w:val="24"/>
          <w:szCs w:val="24"/>
        </w:rPr>
        <w:lastRenderedPageBreak/>
        <w:t>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81240" w:rsidRPr="008B4DFA" w:rsidRDefault="00181240" w:rsidP="00181240">
      <w:pPr>
        <w:spacing w:after="0" w:line="240" w:lineRule="auto"/>
        <w:rPr>
          <w:rFonts w:ascii="Times New Roman" w:hAnsi="Times New Roman" w:cs="Times New Roman"/>
          <w:sz w:val="24"/>
          <w:szCs w:val="24"/>
        </w:rPr>
      </w:pPr>
      <w:bookmarkStart w:id="8" w:name="bookmark10"/>
    </w:p>
    <w:p w:rsidR="002621EC" w:rsidRPr="008B4DFA" w:rsidRDefault="00181240" w:rsidP="00181240">
      <w:pPr>
        <w:pStyle w:val="31"/>
        <w:spacing w:after="0" w:line="240" w:lineRule="auto"/>
        <w:rPr>
          <w:rFonts w:ascii="Times New Roman" w:hAnsi="Times New Roman" w:cs="Times New Roman"/>
          <w:color w:val="auto"/>
          <w:sz w:val="24"/>
          <w:szCs w:val="24"/>
        </w:rPr>
      </w:pPr>
      <w:bookmarkStart w:id="9" w:name="_Toc105502769"/>
      <w:r w:rsidRPr="008B4DFA">
        <w:rPr>
          <w:rFonts w:ascii="Times New Roman" w:hAnsi="Times New Roman" w:cs="Times New Roman"/>
          <w:color w:val="auto"/>
          <w:sz w:val="24"/>
          <w:szCs w:val="24"/>
        </w:rPr>
        <w:t xml:space="preserve">1.1.3. Общая характеристика основной образовательной программы </w:t>
      </w:r>
      <w:r w:rsidR="005423E3">
        <w:rPr>
          <w:rFonts w:ascii="Times New Roman" w:hAnsi="Times New Roman" w:cs="Times New Roman"/>
          <w:color w:val="auto"/>
          <w:sz w:val="24"/>
          <w:szCs w:val="24"/>
        </w:rPr>
        <w:t>начального</w:t>
      </w:r>
      <w:r w:rsidRPr="008B4DFA">
        <w:rPr>
          <w:rFonts w:ascii="Times New Roman" w:hAnsi="Times New Roman" w:cs="Times New Roman"/>
          <w:color w:val="auto"/>
          <w:sz w:val="24"/>
          <w:szCs w:val="24"/>
        </w:rPr>
        <w:t xml:space="preserve"> общего образования</w:t>
      </w:r>
      <w:bookmarkEnd w:id="8"/>
      <w:bookmarkEnd w:id="9"/>
      <w:r w:rsidRPr="008B4DFA">
        <w:rPr>
          <w:rFonts w:ascii="Times New Roman" w:hAnsi="Times New Roman" w:cs="Times New Roman"/>
          <w:color w:val="auto"/>
          <w:sz w:val="24"/>
          <w:szCs w:val="24"/>
        </w:rPr>
        <w:t xml:space="preserve"> </w:t>
      </w:r>
    </w:p>
    <w:p w:rsidR="002621EC" w:rsidRPr="00936EB2" w:rsidRDefault="002621EC" w:rsidP="00181240">
      <w:pPr>
        <w:pStyle w:val="17"/>
        <w:spacing w:line="240" w:lineRule="auto"/>
        <w:ind w:firstLine="567"/>
        <w:jc w:val="both"/>
        <w:rPr>
          <w:sz w:val="24"/>
          <w:szCs w:val="24"/>
        </w:rPr>
      </w:pPr>
      <w:r w:rsidRPr="00936EB2">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r w:rsidR="00B7341A" w:rsidRPr="00936EB2">
        <w:rPr>
          <w:sz w:val="24"/>
          <w:szCs w:val="24"/>
        </w:rPr>
        <w:t>.</w:t>
      </w:r>
    </w:p>
    <w:p w:rsidR="00936EB2" w:rsidRDefault="00B7341A" w:rsidP="00181240">
      <w:pPr>
        <w:pStyle w:val="17"/>
        <w:spacing w:line="240" w:lineRule="auto"/>
        <w:ind w:firstLine="567"/>
        <w:jc w:val="both"/>
        <w:rPr>
          <w:color w:val="auto"/>
          <w:sz w:val="24"/>
          <w:szCs w:val="24"/>
        </w:rPr>
      </w:pPr>
      <w:r w:rsidRPr="00B7341A">
        <w:rPr>
          <w:color w:val="auto"/>
          <w:sz w:val="24"/>
          <w:szCs w:val="24"/>
        </w:rPr>
        <w:t xml:space="preserve">Основная образовательная программа начального общего образования МБОУ </w:t>
      </w:r>
      <w:r w:rsidR="00011958">
        <w:rPr>
          <w:color w:val="auto"/>
          <w:sz w:val="24"/>
          <w:szCs w:val="24"/>
        </w:rPr>
        <w:t>«Школа №80</w:t>
      </w:r>
      <w:r w:rsidR="00936EB2">
        <w:rPr>
          <w:color w:val="auto"/>
          <w:sz w:val="24"/>
          <w:szCs w:val="24"/>
        </w:rPr>
        <w:t xml:space="preserve">» </w:t>
      </w:r>
      <w:r w:rsidRPr="00B7341A">
        <w:rPr>
          <w:color w:val="auto"/>
          <w:sz w:val="24"/>
          <w:szCs w:val="24"/>
        </w:rPr>
        <w:t xml:space="preserve">содержит три раздела: целевой, содержательный и организационный.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 Целевой раздел включает: </w:t>
      </w:r>
    </w:p>
    <w:p w:rsidR="00936EB2" w:rsidRDefault="00B7341A" w:rsidP="00181240">
      <w:pPr>
        <w:pStyle w:val="17"/>
        <w:spacing w:line="240" w:lineRule="auto"/>
        <w:ind w:firstLine="567"/>
        <w:jc w:val="both"/>
        <w:rPr>
          <w:color w:val="auto"/>
          <w:sz w:val="24"/>
          <w:szCs w:val="24"/>
        </w:rPr>
      </w:pPr>
      <w:r w:rsidRPr="00B7341A">
        <w:rPr>
          <w:color w:val="auto"/>
          <w:sz w:val="24"/>
          <w:szCs w:val="24"/>
        </w:rPr>
        <w:t xml:space="preserve">- пояснительную записку; </w:t>
      </w:r>
    </w:p>
    <w:p w:rsidR="00936EB2" w:rsidRDefault="00B7341A" w:rsidP="00181240">
      <w:pPr>
        <w:pStyle w:val="17"/>
        <w:spacing w:line="240" w:lineRule="auto"/>
        <w:ind w:firstLine="567"/>
        <w:jc w:val="both"/>
        <w:rPr>
          <w:color w:val="auto"/>
          <w:sz w:val="24"/>
          <w:szCs w:val="24"/>
        </w:rPr>
      </w:pPr>
      <w:r w:rsidRPr="00B7341A">
        <w:rPr>
          <w:color w:val="auto"/>
          <w:sz w:val="24"/>
          <w:szCs w:val="24"/>
        </w:rPr>
        <w:t>- планируемые результаты освоения учащимися программы начального общего образования;</w:t>
      </w:r>
    </w:p>
    <w:p w:rsidR="00936EB2" w:rsidRDefault="00B7341A" w:rsidP="00181240">
      <w:pPr>
        <w:pStyle w:val="17"/>
        <w:spacing w:line="240" w:lineRule="auto"/>
        <w:ind w:firstLine="567"/>
        <w:jc w:val="both"/>
        <w:rPr>
          <w:color w:val="auto"/>
          <w:sz w:val="24"/>
          <w:szCs w:val="24"/>
        </w:rPr>
      </w:pPr>
      <w:r w:rsidRPr="00B7341A">
        <w:rPr>
          <w:color w:val="auto"/>
          <w:sz w:val="24"/>
          <w:szCs w:val="24"/>
        </w:rPr>
        <w:t xml:space="preserve"> - систему оценки достижения планируемых результатов освоения программы начального общего образования.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936EB2" w:rsidRDefault="00B7341A" w:rsidP="00181240">
      <w:pPr>
        <w:pStyle w:val="17"/>
        <w:spacing w:line="240" w:lineRule="auto"/>
        <w:ind w:firstLine="567"/>
        <w:jc w:val="both"/>
        <w:rPr>
          <w:color w:val="auto"/>
          <w:sz w:val="24"/>
          <w:szCs w:val="24"/>
        </w:rPr>
      </w:pPr>
      <w:r w:rsidRPr="00B7341A">
        <w:rPr>
          <w:color w:val="auto"/>
          <w:sz w:val="24"/>
          <w:szCs w:val="24"/>
        </w:rPr>
        <w:t xml:space="preserve"> - рабочие программы учебных предметов, учебных курсов (в том числе внеурочной деятельности), учебных модулей;</w:t>
      </w:r>
    </w:p>
    <w:p w:rsidR="00936EB2" w:rsidRDefault="00B7341A" w:rsidP="00181240">
      <w:pPr>
        <w:pStyle w:val="17"/>
        <w:spacing w:line="240" w:lineRule="auto"/>
        <w:ind w:firstLine="567"/>
        <w:jc w:val="both"/>
        <w:rPr>
          <w:color w:val="auto"/>
          <w:sz w:val="24"/>
          <w:szCs w:val="24"/>
        </w:rPr>
      </w:pPr>
      <w:r w:rsidRPr="00B7341A">
        <w:rPr>
          <w:color w:val="auto"/>
          <w:sz w:val="24"/>
          <w:szCs w:val="24"/>
        </w:rPr>
        <w:t xml:space="preserve"> - программу</w:t>
      </w:r>
      <w:r w:rsidR="00936EB2">
        <w:rPr>
          <w:color w:val="auto"/>
          <w:sz w:val="24"/>
          <w:szCs w:val="24"/>
        </w:rPr>
        <w:t xml:space="preserve"> </w:t>
      </w:r>
      <w:r w:rsidRPr="00B7341A">
        <w:rPr>
          <w:color w:val="auto"/>
          <w:sz w:val="24"/>
          <w:szCs w:val="24"/>
        </w:rPr>
        <w:t xml:space="preserve">формирования универсальных учебных действий у учащихся; </w:t>
      </w:r>
    </w:p>
    <w:p w:rsidR="00B7341A" w:rsidRDefault="00B7341A" w:rsidP="00181240">
      <w:pPr>
        <w:pStyle w:val="17"/>
        <w:spacing w:line="240" w:lineRule="auto"/>
        <w:ind w:firstLine="567"/>
        <w:jc w:val="both"/>
        <w:rPr>
          <w:color w:val="auto"/>
          <w:sz w:val="24"/>
          <w:szCs w:val="24"/>
        </w:rPr>
      </w:pPr>
      <w:r w:rsidRPr="00B7341A">
        <w:rPr>
          <w:color w:val="auto"/>
          <w:sz w:val="24"/>
          <w:szCs w:val="24"/>
        </w:rPr>
        <w:lastRenderedPageBreak/>
        <w:t>- рабочую программу воспитания</w:t>
      </w:r>
      <w:r w:rsidR="00936EB2">
        <w:rPr>
          <w:color w:val="auto"/>
          <w:sz w:val="24"/>
          <w:szCs w:val="24"/>
        </w:rPr>
        <w:t>.</w:t>
      </w:r>
    </w:p>
    <w:p w:rsidR="00011958" w:rsidRDefault="00936EB2" w:rsidP="00181240">
      <w:pPr>
        <w:pStyle w:val="17"/>
        <w:spacing w:line="240" w:lineRule="auto"/>
        <w:ind w:firstLine="567"/>
        <w:jc w:val="both"/>
        <w:rPr>
          <w:color w:val="auto"/>
          <w:sz w:val="24"/>
          <w:szCs w:val="24"/>
        </w:rPr>
      </w:pPr>
      <w:r w:rsidRPr="00936EB2">
        <w:rPr>
          <w:color w:val="auto"/>
          <w:sz w:val="24"/>
          <w:szCs w:val="24"/>
        </w:rPr>
        <w:t>Организационный раздел программы начального общего образования определяет общие рамки организации образовательной деятель</w:t>
      </w:r>
      <w:r>
        <w:rPr>
          <w:color w:val="auto"/>
          <w:sz w:val="24"/>
          <w:szCs w:val="24"/>
        </w:rPr>
        <w:t>ности, а также организационные</w:t>
      </w:r>
      <w:r w:rsidRPr="00936EB2">
        <w:rPr>
          <w:color w:val="auto"/>
          <w:sz w:val="24"/>
          <w:szCs w:val="24"/>
        </w:rPr>
        <w:t xml:space="preserve"> механизмы и условия реализации программы начального общего образования и включает: </w:t>
      </w:r>
    </w:p>
    <w:p w:rsidR="00936EB2" w:rsidRDefault="00936EB2" w:rsidP="00181240">
      <w:pPr>
        <w:pStyle w:val="17"/>
        <w:spacing w:line="240" w:lineRule="auto"/>
        <w:ind w:firstLine="567"/>
        <w:jc w:val="both"/>
        <w:rPr>
          <w:color w:val="auto"/>
          <w:sz w:val="24"/>
          <w:szCs w:val="24"/>
        </w:rPr>
      </w:pPr>
      <w:r w:rsidRPr="00936EB2">
        <w:rPr>
          <w:color w:val="auto"/>
          <w:sz w:val="24"/>
          <w:szCs w:val="24"/>
        </w:rPr>
        <w:t xml:space="preserve">- учебный план; </w:t>
      </w:r>
    </w:p>
    <w:p w:rsidR="00936EB2" w:rsidRDefault="00936EB2" w:rsidP="00936EB2">
      <w:pPr>
        <w:pStyle w:val="17"/>
        <w:spacing w:line="240" w:lineRule="auto"/>
        <w:ind w:firstLine="0"/>
        <w:jc w:val="both"/>
        <w:rPr>
          <w:color w:val="auto"/>
          <w:sz w:val="24"/>
          <w:szCs w:val="24"/>
        </w:rPr>
      </w:pPr>
      <w:r w:rsidRPr="00936EB2">
        <w:rPr>
          <w:color w:val="auto"/>
          <w:sz w:val="24"/>
          <w:szCs w:val="24"/>
        </w:rPr>
        <w:t>- план внеурочной деятельности;</w:t>
      </w:r>
    </w:p>
    <w:p w:rsidR="00936EB2" w:rsidRDefault="00936EB2" w:rsidP="00936EB2">
      <w:pPr>
        <w:pStyle w:val="17"/>
        <w:spacing w:line="240" w:lineRule="auto"/>
        <w:ind w:firstLine="0"/>
        <w:jc w:val="both"/>
        <w:rPr>
          <w:color w:val="auto"/>
          <w:sz w:val="24"/>
          <w:szCs w:val="24"/>
        </w:rPr>
      </w:pPr>
      <w:r>
        <w:rPr>
          <w:color w:val="auto"/>
          <w:sz w:val="24"/>
          <w:szCs w:val="24"/>
        </w:rPr>
        <w:t xml:space="preserve"> - </w:t>
      </w:r>
      <w:r w:rsidRPr="00936EB2">
        <w:rPr>
          <w:color w:val="auto"/>
          <w:sz w:val="24"/>
          <w:szCs w:val="24"/>
        </w:rPr>
        <w:t>календарный учебный график;</w:t>
      </w:r>
    </w:p>
    <w:p w:rsidR="00936EB2" w:rsidRDefault="00936EB2" w:rsidP="00936EB2">
      <w:pPr>
        <w:pStyle w:val="17"/>
        <w:spacing w:line="240" w:lineRule="auto"/>
        <w:ind w:firstLine="0"/>
        <w:jc w:val="both"/>
        <w:rPr>
          <w:color w:val="auto"/>
          <w:sz w:val="24"/>
          <w:szCs w:val="24"/>
        </w:rPr>
      </w:pPr>
      <w:r w:rsidRPr="00936EB2">
        <w:rPr>
          <w:color w:val="auto"/>
          <w:sz w:val="24"/>
          <w:szCs w:val="24"/>
        </w:rPr>
        <w:t xml:space="preserve"> - 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w:t>
      </w:r>
      <w:r>
        <w:rPr>
          <w:color w:val="auto"/>
          <w:sz w:val="24"/>
          <w:szCs w:val="24"/>
        </w:rPr>
        <w:t xml:space="preserve">«Школа </w:t>
      </w:r>
      <w:r w:rsidR="00011958">
        <w:rPr>
          <w:color w:val="auto"/>
          <w:sz w:val="24"/>
          <w:szCs w:val="24"/>
        </w:rPr>
        <w:t>№80</w:t>
      </w:r>
      <w:r>
        <w:rPr>
          <w:color w:val="auto"/>
          <w:sz w:val="24"/>
          <w:szCs w:val="24"/>
        </w:rPr>
        <w:t xml:space="preserve">» </w:t>
      </w:r>
      <w:r w:rsidRPr="00936EB2">
        <w:rPr>
          <w:color w:val="auto"/>
          <w:sz w:val="24"/>
          <w:szCs w:val="24"/>
        </w:rPr>
        <w:t xml:space="preserve">или в которых МБОУ </w:t>
      </w:r>
      <w:r w:rsidR="00011958">
        <w:rPr>
          <w:color w:val="auto"/>
          <w:sz w:val="24"/>
          <w:szCs w:val="24"/>
        </w:rPr>
        <w:t>«Школа №80</w:t>
      </w:r>
      <w:r>
        <w:rPr>
          <w:color w:val="auto"/>
          <w:sz w:val="24"/>
          <w:szCs w:val="24"/>
        </w:rPr>
        <w:t>»</w:t>
      </w:r>
      <w:r w:rsidRPr="00936EB2">
        <w:rPr>
          <w:color w:val="auto"/>
          <w:sz w:val="24"/>
          <w:szCs w:val="24"/>
        </w:rPr>
        <w:t xml:space="preserve"> принимает участие в учебном году или периоде обучения;</w:t>
      </w:r>
    </w:p>
    <w:p w:rsidR="00936EB2" w:rsidRDefault="00936EB2" w:rsidP="00936EB2">
      <w:pPr>
        <w:pStyle w:val="17"/>
        <w:spacing w:line="240" w:lineRule="auto"/>
        <w:ind w:firstLine="0"/>
        <w:jc w:val="both"/>
        <w:rPr>
          <w:color w:val="auto"/>
          <w:sz w:val="24"/>
          <w:szCs w:val="24"/>
        </w:rPr>
      </w:pPr>
      <w:r w:rsidRPr="00936EB2">
        <w:rPr>
          <w:color w:val="auto"/>
          <w:sz w:val="24"/>
          <w:szCs w:val="24"/>
        </w:rPr>
        <w:t xml:space="preserve"> - характеристику условий реализации программы начального общего образования в соответствии с требованиями ФГОС.</w:t>
      </w:r>
      <w:r w:rsidRPr="00936EB2">
        <w:rPr>
          <w:rFonts w:asciiTheme="minorHAnsi" w:eastAsiaTheme="minorHAnsi" w:hAnsiTheme="minorHAnsi" w:cstheme="minorBidi"/>
          <w:color w:val="auto"/>
          <w:sz w:val="24"/>
          <w:szCs w:val="24"/>
        </w:rPr>
        <w:t xml:space="preserve"> </w:t>
      </w:r>
      <w:r w:rsidRPr="00936EB2">
        <w:rPr>
          <w:color w:val="auto"/>
          <w:sz w:val="24"/>
          <w:szCs w:val="24"/>
        </w:rPr>
        <w:t>Тематическое планирование выделено в отдельный документ, который не входит в текст данного документа</w:t>
      </w:r>
      <w:r>
        <w:rPr>
          <w:color w:val="auto"/>
          <w:sz w:val="24"/>
          <w:szCs w:val="24"/>
        </w:rPr>
        <w:t>.</w:t>
      </w:r>
    </w:p>
    <w:p w:rsidR="00936EB2" w:rsidRDefault="00936EB2" w:rsidP="00936EB2">
      <w:pPr>
        <w:pStyle w:val="17"/>
        <w:spacing w:line="240" w:lineRule="auto"/>
        <w:ind w:firstLine="0"/>
        <w:jc w:val="both"/>
        <w:rPr>
          <w:color w:val="auto"/>
          <w:sz w:val="24"/>
          <w:szCs w:val="24"/>
        </w:rPr>
      </w:pPr>
      <w:r w:rsidRPr="00936EB2">
        <w:rPr>
          <w:color w:val="auto"/>
          <w:sz w:val="24"/>
          <w:szCs w:val="24"/>
        </w:rPr>
        <w:t xml:space="preserve">Срок получения начального общего образования в соответствии с ФГОС НОО составляет не более четырех лет (для лиц, обучающихся по индивидуальным учебным планам, срок получения начального общего образования может быть сокращен), а для инвалидов и лиц с ОВЗ, при обучении по адаптированным основным образовательным программам, независимо от применяемых образовательных технологий, может быть увеличен не более чем на два года. Общее число учебных часов не может составлять менее </w:t>
      </w:r>
      <w:r w:rsidRPr="00594626">
        <w:rPr>
          <w:color w:val="auto"/>
          <w:sz w:val="24"/>
          <w:szCs w:val="24"/>
        </w:rPr>
        <w:t>2954 ч и более 3190 часов.</w:t>
      </w:r>
    </w:p>
    <w:p w:rsidR="00181240" w:rsidRPr="008B4DFA" w:rsidRDefault="00181240" w:rsidP="00181240">
      <w:pPr>
        <w:spacing w:after="0" w:line="240" w:lineRule="auto"/>
        <w:rPr>
          <w:rFonts w:ascii="Times New Roman" w:hAnsi="Times New Roman" w:cs="Times New Roman"/>
          <w:sz w:val="24"/>
          <w:szCs w:val="24"/>
        </w:rPr>
      </w:pPr>
      <w:bookmarkStart w:id="10" w:name="bookmark12"/>
    </w:p>
    <w:p w:rsidR="00181240" w:rsidRPr="008B4DFA" w:rsidRDefault="00181240" w:rsidP="00181240">
      <w:pPr>
        <w:pStyle w:val="29"/>
        <w:spacing w:after="0"/>
        <w:rPr>
          <w:rFonts w:ascii="Times New Roman" w:hAnsi="Times New Roman" w:cs="Times New Roman"/>
          <w:color w:val="auto"/>
          <w:sz w:val="24"/>
          <w:szCs w:val="24"/>
        </w:rPr>
      </w:pPr>
      <w:bookmarkStart w:id="11" w:name="_Toc105502770"/>
      <w:r w:rsidRPr="008B4DFA">
        <w:rPr>
          <w:rFonts w:ascii="Times New Roman" w:hAnsi="Times New Roman" w:cs="Times New Roman"/>
          <w:color w:val="auto"/>
          <w:sz w:val="24"/>
          <w:szCs w:val="24"/>
        </w:rPr>
        <w:t xml:space="preserve">1.2. </w:t>
      </w:r>
      <w:bookmarkEnd w:id="10"/>
      <w:bookmarkEnd w:id="11"/>
      <w:r w:rsidR="00790A92">
        <w:rPr>
          <w:rFonts w:ascii="Times New Roman" w:hAnsi="Times New Roman" w:cs="Times New Roman"/>
          <w:color w:val="auto"/>
          <w:sz w:val="24"/>
          <w:szCs w:val="24"/>
        </w:rPr>
        <w:t xml:space="preserve">Планируемые результаты освоения обучающимися основной образовательной программы </w:t>
      </w:r>
      <w:r w:rsidR="003708DC">
        <w:rPr>
          <w:rFonts w:ascii="Times New Roman" w:hAnsi="Times New Roman" w:cs="Times New Roman"/>
          <w:color w:val="auto"/>
          <w:sz w:val="24"/>
          <w:szCs w:val="24"/>
        </w:rPr>
        <w:t>начального</w:t>
      </w:r>
      <w:r w:rsidR="00790A92">
        <w:rPr>
          <w:rFonts w:ascii="Times New Roman" w:hAnsi="Times New Roman" w:cs="Times New Roman"/>
          <w:color w:val="auto"/>
          <w:sz w:val="24"/>
          <w:szCs w:val="24"/>
        </w:rPr>
        <w:t xml:space="preserve"> общего образования: общая характеристика</w:t>
      </w:r>
    </w:p>
    <w:p w:rsidR="00DD29CD" w:rsidRDefault="00DD29CD" w:rsidP="00181240">
      <w:pPr>
        <w:pStyle w:val="17"/>
        <w:spacing w:line="240" w:lineRule="auto"/>
        <w:ind w:firstLine="567"/>
        <w:jc w:val="both"/>
        <w:rPr>
          <w:color w:val="auto"/>
          <w:sz w:val="24"/>
          <w:szCs w:val="24"/>
        </w:rPr>
      </w:pPr>
      <w:r w:rsidRPr="00DD29CD">
        <w:rPr>
          <w:color w:val="auto"/>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w:t>
      </w:r>
      <w:r>
        <w:rPr>
          <w:color w:val="auto"/>
          <w:sz w:val="24"/>
          <w:szCs w:val="24"/>
        </w:rPr>
        <w:t>.</w:t>
      </w:r>
    </w:p>
    <w:p w:rsidR="00181240" w:rsidRPr="008B4DFA" w:rsidRDefault="00181240" w:rsidP="00181240">
      <w:pPr>
        <w:pStyle w:val="17"/>
        <w:spacing w:line="240" w:lineRule="auto"/>
        <w:ind w:firstLine="567"/>
        <w:jc w:val="both"/>
        <w:rPr>
          <w:color w:val="auto"/>
          <w:sz w:val="24"/>
          <w:szCs w:val="24"/>
        </w:rPr>
      </w:pPr>
      <w:r w:rsidRPr="008B4DFA">
        <w:rPr>
          <w:color w:val="auto"/>
          <w:sz w:val="24"/>
          <w:szCs w:val="24"/>
        </w:rPr>
        <w:t xml:space="preserve">Требования к </w:t>
      </w:r>
      <w:r w:rsidRPr="008B4DFA">
        <w:rPr>
          <w:b/>
          <w:bCs/>
          <w:color w:val="auto"/>
          <w:sz w:val="24"/>
          <w:szCs w:val="24"/>
        </w:rPr>
        <w:t xml:space="preserve">личностным результатам </w:t>
      </w:r>
      <w:r w:rsidRPr="008B4DFA">
        <w:rPr>
          <w:color w:val="auto"/>
          <w:sz w:val="24"/>
          <w:szCs w:val="24"/>
        </w:rPr>
        <w:t xml:space="preserve">освоения обучающимися программ </w:t>
      </w:r>
      <w:r w:rsidR="00DD29CD">
        <w:rPr>
          <w:color w:val="auto"/>
          <w:sz w:val="24"/>
          <w:szCs w:val="24"/>
        </w:rPr>
        <w:t xml:space="preserve">начального общего образования </w:t>
      </w:r>
      <w:r w:rsidRPr="008B4DFA">
        <w:rPr>
          <w:color w:val="auto"/>
          <w:sz w:val="24"/>
          <w:szCs w:val="24"/>
        </w:rPr>
        <w:t xml:space="preserve">включают </w:t>
      </w:r>
      <w:r w:rsidR="00DD29CD" w:rsidRPr="00DD29CD">
        <w:rPr>
          <w:color w:val="auto"/>
          <w:sz w:val="24"/>
          <w:szCs w:val="24"/>
        </w:rPr>
        <w:t>формирование у обучающихся основ российс</w:t>
      </w:r>
      <w:r w:rsidR="00284CA0">
        <w:rPr>
          <w:color w:val="auto"/>
          <w:sz w:val="24"/>
          <w:szCs w:val="24"/>
        </w:rPr>
        <w:t xml:space="preserve">кой гражданской </w:t>
      </w:r>
      <w:r w:rsidR="00284CA0">
        <w:rPr>
          <w:color w:val="auto"/>
          <w:sz w:val="24"/>
          <w:szCs w:val="24"/>
        </w:rPr>
        <w:lastRenderedPageBreak/>
        <w:t xml:space="preserve">идентичности; </w:t>
      </w:r>
      <w:r w:rsidR="00DD29CD" w:rsidRPr="00DD29CD">
        <w:rPr>
          <w:color w:val="auto"/>
          <w:sz w:val="24"/>
          <w:szCs w:val="24"/>
        </w:rPr>
        <w:t>готов</w:t>
      </w:r>
      <w:r w:rsidR="00284CA0">
        <w:rPr>
          <w:color w:val="auto"/>
          <w:sz w:val="24"/>
          <w:szCs w:val="24"/>
        </w:rPr>
        <w:t xml:space="preserve">ность учащихся к саморазвитию; </w:t>
      </w:r>
      <w:r w:rsidR="00DD29CD" w:rsidRPr="00DD29CD">
        <w:rPr>
          <w:color w:val="auto"/>
          <w:sz w:val="24"/>
          <w:szCs w:val="24"/>
        </w:rPr>
        <w:t>мо</w:t>
      </w:r>
      <w:r w:rsidR="00284CA0">
        <w:rPr>
          <w:color w:val="auto"/>
          <w:sz w:val="24"/>
          <w:szCs w:val="24"/>
        </w:rPr>
        <w:t xml:space="preserve">тивацию к познанию и обучению; </w:t>
      </w:r>
      <w:r w:rsidR="00DD29CD" w:rsidRPr="00DD29CD">
        <w:rPr>
          <w:color w:val="auto"/>
          <w:sz w:val="24"/>
          <w:szCs w:val="24"/>
        </w:rPr>
        <w:t>ценностные установки и социальн</w:t>
      </w:r>
      <w:r w:rsidR="00284CA0">
        <w:rPr>
          <w:color w:val="auto"/>
          <w:sz w:val="24"/>
          <w:szCs w:val="24"/>
        </w:rPr>
        <w:t xml:space="preserve">о значимые качества личности; </w:t>
      </w:r>
      <w:r w:rsidR="00DD29CD" w:rsidRPr="00DD29CD">
        <w:rPr>
          <w:color w:val="auto"/>
          <w:sz w:val="24"/>
          <w:szCs w:val="24"/>
        </w:rPr>
        <w:t>активное участие в социально значимой деятельност</w:t>
      </w:r>
      <w:r w:rsidR="00284CA0">
        <w:rPr>
          <w:color w:val="auto"/>
          <w:sz w:val="24"/>
          <w:szCs w:val="24"/>
        </w:rPr>
        <w:t>и.</w:t>
      </w:r>
    </w:p>
    <w:p w:rsidR="00181240" w:rsidRDefault="00284CA0" w:rsidP="00181240">
      <w:pPr>
        <w:pStyle w:val="17"/>
        <w:spacing w:line="240" w:lineRule="auto"/>
        <w:ind w:firstLine="567"/>
        <w:jc w:val="both"/>
        <w:rPr>
          <w:color w:val="auto"/>
          <w:sz w:val="24"/>
          <w:szCs w:val="24"/>
        </w:rPr>
      </w:pPr>
      <w:r>
        <w:rPr>
          <w:color w:val="auto"/>
          <w:sz w:val="24"/>
          <w:szCs w:val="24"/>
        </w:rPr>
        <w:t>ФГОС Н</w:t>
      </w:r>
      <w:r w:rsidR="00181240" w:rsidRPr="008B4DFA">
        <w:rPr>
          <w:color w:val="auto"/>
          <w:sz w:val="24"/>
          <w:szCs w:val="24"/>
        </w:rPr>
        <w:t xml:space="preserve">ОО определяет содержательные приоритеты в раскрытии </w:t>
      </w:r>
      <w:r w:rsidR="00181240" w:rsidRPr="008B4DFA">
        <w:rPr>
          <w:i/>
          <w:iCs/>
          <w:color w:val="auto"/>
          <w:sz w:val="24"/>
          <w:szCs w:val="24"/>
        </w:rPr>
        <w:t>направлений воспитательного процесса</w:t>
      </w:r>
      <w:r w:rsidR="00181240" w:rsidRPr="008B4DFA">
        <w:rPr>
          <w:color w:val="auto"/>
          <w:sz w:val="24"/>
          <w:szCs w:val="24"/>
        </w:rPr>
        <w:t xml:space="preserve">: гражданско-патриотического, духовно-нравственного, эстетического, физического, трудового, экологического воспитания, ценности научного познания. Личностные результаты освоения </w:t>
      </w:r>
      <w:r>
        <w:rPr>
          <w:color w:val="auto"/>
          <w:sz w:val="24"/>
          <w:szCs w:val="24"/>
        </w:rPr>
        <w:t xml:space="preserve">ООП НОО </w:t>
      </w:r>
      <w:r w:rsidR="00181240" w:rsidRPr="008B4DFA">
        <w:rPr>
          <w:color w:val="auto"/>
          <w:sz w:val="24"/>
          <w:szCs w:val="24"/>
        </w:rPr>
        <w:t>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84CA0" w:rsidRDefault="00284CA0" w:rsidP="00181240">
      <w:pPr>
        <w:pStyle w:val="17"/>
        <w:spacing w:line="240" w:lineRule="auto"/>
        <w:ind w:firstLine="567"/>
        <w:jc w:val="both"/>
        <w:rPr>
          <w:color w:val="auto"/>
          <w:sz w:val="24"/>
          <w:szCs w:val="24"/>
        </w:rPr>
      </w:pPr>
      <w:r w:rsidRPr="00284CA0">
        <w:rPr>
          <w:color w:val="auto"/>
          <w:sz w:val="24"/>
          <w:szCs w:val="24"/>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w:t>
      </w:r>
      <w:r>
        <w:rPr>
          <w:color w:val="auto"/>
          <w:sz w:val="24"/>
          <w:szCs w:val="24"/>
        </w:rPr>
        <w:t>.</w:t>
      </w:r>
    </w:p>
    <w:p w:rsidR="00181240" w:rsidRPr="008B4DFA" w:rsidRDefault="00284CA0" w:rsidP="00284CA0">
      <w:pPr>
        <w:pStyle w:val="17"/>
        <w:spacing w:line="240" w:lineRule="auto"/>
        <w:ind w:firstLine="567"/>
        <w:jc w:val="both"/>
        <w:rPr>
          <w:color w:val="auto"/>
          <w:sz w:val="24"/>
          <w:szCs w:val="24"/>
        </w:rPr>
      </w:pPr>
      <w:r w:rsidRPr="00284CA0">
        <w:rPr>
          <w:b/>
          <w:color w:val="auto"/>
          <w:sz w:val="24"/>
          <w:szCs w:val="24"/>
        </w:rPr>
        <w:t>Метапредметные результаты</w:t>
      </w:r>
      <w:r w:rsidRPr="00284CA0">
        <w:rPr>
          <w:color w:val="auto"/>
          <w:sz w:val="24"/>
          <w:szCs w:val="24"/>
        </w:rPr>
        <w:t xml:space="preserve"> характеризуют уровень сформированности познавательных</w:t>
      </w:r>
      <w:r>
        <w:rPr>
          <w:color w:val="auto"/>
          <w:sz w:val="24"/>
          <w:szCs w:val="24"/>
        </w:rPr>
        <w:t xml:space="preserve"> </w:t>
      </w:r>
      <w:r w:rsidRPr="00284CA0">
        <w:rPr>
          <w:color w:val="auto"/>
          <w:sz w:val="24"/>
          <w:szCs w:val="24"/>
        </w:rPr>
        <w:t>(базовые логические и начальные исследовательские действия, а также работу с информацией), коммуникативных</w:t>
      </w:r>
      <w:r w:rsidRPr="00284CA0">
        <w:rPr>
          <w:rFonts w:asciiTheme="minorHAnsi" w:eastAsiaTheme="minorHAnsi" w:hAnsiTheme="minorHAnsi" w:cstheme="minorBidi"/>
          <w:color w:val="auto"/>
          <w:sz w:val="22"/>
          <w:szCs w:val="22"/>
        </w:rPr>
        <w:t xml:space="preserve"> </w:t>
      </w:r>
      <w:r w:rsidRPr="00284CA0">
        <w:rPr>
          <w:color w:val="auto"/>
          <w:sz w:val="24"/>
          <w:szCs w:val="24"/>
        </w:rPr>
        <w:t>(общение, совместная деятельность, презентация) и регулятивных</w:t>
      </w:r>
      <w:r w:rsidRPr="00284CA0">
        <w:rPr>
          <w:rFonts w:asciiTheme="minorHAnsi" w:eastAsiaTheme="minorHAnsi" w:hAnsiTheme="minorHAnsi" w:cstheme="minorBidi"/>
          <w:color w:val="auto"/>
          <w:sz w:val="22"/>
          <w:szCs w:val="22"/>
        </w:rPr>
        <w:t xml:space="preserve"> </w:t>
      </w:r>
      <w:r w:rsidRPr="00284CA0">
        <w:rPr>
          <w:color w:val="auto"/>
          <w:sz w:val="24"/>
          <w:szCs w:val="24"/>
        </w:rPr>
        <w:t>(саморегуляция, самоконтроль)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r>
        <w:rPr>
          <w:color w:val="auto"/>
          <w:sz w:val="24"/>
          <w:szCs w:val="24"/>
        </w:rPr>
        <w:t>.</w:t>
      </w:r>
    </w:p>
    <w:p w:rsidR="00181240" w:rsidRPr="008B4DFA" w:rsidRDefault="00181240" w:rsidP="00181240">
      <w:pPr>
        <w:pStyle w:val="17"/>
        <w:spacing w:line="240" w:lineRule="auto"/>
        <w:ind w:firstLine="567"/>
        <w:jc w:val="both"/>
        <w:rPr>
          <w:color w:val="auto"/>
          <w:sz w:val="24"/>
          <w:szCs w:val="24"/>
        </w:rPr>
      </w:pPr>
      <w:r w:rsidRPr="00C91046">
        <w:rPr>
          <w:b/>
          <w:color w:val="auto"/>
          <w:sz w:val="24"/>
          <w:szCs w:val="24"/>
        </w:rPr>
        <w:t>Предметные результаты включают:</w:t>
      </w:r>
      <w:r w:rsidRPr="008B4DFA">
        <w:rPr>
          <w:color w:val="auto"/>
          <w:sz w:val="24"/>
          <w:szCs w:val="24"/>
        </w:rPr>
        <w:t xml:space="preserve">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w:t>
      </w:r>
      <w:r w:rsidRPr="008B4DFA">
        <w:rPr>
          <w:color w:val="auto"/>
          <w:sz w:val="24"/>
          <w:szCs w:val="24"/>
        </w:rPr>
        <w:lastRenderedPageBreak/>
        <w:t>ных ситуациях, в том числе при создании учебных и социальных проектов.</w:t>
      </w:r>
    </w:p>
    <w:p w:rsidR="00181240" w:rsidRPr="008B4DFA" w:rsidRDefault="00181240" w:rsidP="00181240">
      <w:pPr>
        <w:pStyle w:val="17"/>
        <w:spacing w:line="240" w:lineRule="auto"/>
        <w:ind w:firstLine="567"/>
        <w:jc w:val="both"/>
        <w:rPr>
          <w:color w:val="auto"/>
          <w:sz w:val="24"/>
          <w:szCs w:val="24"/>
        </w:rPr>
      </w:pPr>
      <w:r w:rsidRPr="008B4DFA">
        <w:rPr>
          <w:color w:val="auto"/>
          <w:sz w:val="24"/>
          <w:szCs w:val="24"/>
        </w:rPr>
        <w:t>Требования к предметным результатам:</w:t>
      </w:r>
    </w:p>
    <w:p w:rsidR="00181240" w:rsidRPr="008B4DFA" w:rsidRDefault="00181240" w:rsidP="00EA15AD">
      <w:pPr>
        <w:pStyle w:val="17"/>
        <w:numPr>
          <w:ilvl w:val="0"/>
          <w:numId w:val="3"/>
        </w:numPr>
        <w:spacing w:line="240" w:lineRule="auto"/>
        <w:ind w:left="0" w:firstLine="0"/>
        <w:jc w:val="both"/>
        <w:rPr>
          <w:color w:val="auto"/>
          <w:sz w:val="24"/>
          <w:szCs w:val="24"/>
        </w:rPr>
      </w:pPr>
      <w:r w:rsidRPr="008B4DFA">
        <w:rPr>
          <w:color w:val="auto"/>
          <w:sz w:val="24"/>
          <w:szCs w:val="24"/>
        </w:rPr>
        <w:t>сформулированы в деятельностной форме с усилением акцента на применение знаний и конкретные умения;</w:t>
      </w:r>
    </w:p>
    <w:p w:rsidR="00181240" w:rsidRPr="008B4DFA" w:rsidRDefault="00181240" w:rsidP="00EA15AD">
      <w:pPr>
        <w:pStyle w:val="17"/>
        <w:numPr>
          <w:ilvl w:val="0"/>
          <w:numId w:val="3"/>
        </w:numPr>
        <w:spacing w:line="240" w:lineRule="auto"/>
        <w:ind w:left="0" w:firstLine="0"/>
        <w:jc w:val="both"/>
        <w:rPr>
          <w:color w:val="auto"/>
          <w:sz w:val="24"/>
          <w:szCs w:val="24"/>
        </w:rPr>
      </w:pPr>
      <w:r w:rsidRPr="008B4DFA">
        <w:rPr>
          <w:color w:val="auto"/>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81240" w:rsidRDefault="00181240" w:rsidP="00EA15AD">
      <w:pPr>
        <w:pStyle w:val="17"/>
        <w:numPr>
          <w:ilvl w:val="0"/>
          <w:numId w:val="3"/>
        </w:numPr>
        <w:spacing w:line="240" w:lineRule="auto"/>
        <w:ind w:left="0" w:firstLine="0"/>
        <w:jc w:val="both"/>
        <w:rPr>
          <w:color w:val="auto"/>
          <w:sz w:val="24"/>
          <w:szCs w:val="24"/>
        </w:rPr>
      </w:pPr>
      <w:r w:rsidRPr="008B4DFA">
        <w:rPr>
          <w:color w:val="auto"/>
          <w:sz w:val="24"/>
          <w:szCs w:val="24"/>
        </w:rPr>
        <w:t>определяют требования к результатам освоения программ основного общего образования по учебным предме</w:t>
      </w:r>
      <w:r w:rsidR="00E57880">
        <w:rPr>
          <w:color w:val="auto"/>
          <w:sz w:val="24"/>
          <w:szCs w:val="24"/>
        </w:rPr>
        <w:t>там «Русски</w:t>
      </w:r>
      <w:r w:rsidR="00DC123B">
        <w:rPr>
          <w:color w:val="auto"/>
          <w:sz w:val="24"/>
          <w:szCs w:val="24"/>
        </w:rPr>
        <w:t xml:space="preserve">й язык», «Литературное чтение», </w:t>
      </w:r>
      <w:r w:rsidRPr="008B4DFA">
        <w:rPr>
          <w:color w:val="auto"/>
          <w:sz w:val="24"/>
          <w:szCs w:val="24"/>
        </w:rPr>
        <w:t>«</w:t>
      </w:r>
      <w:r w:rsidR="00E57880">
        <w:rPr>
          <w:color w:val="auto"/>
          <w:sz w:val="24"/>
          <w:szCs w:val="24"/>
        </w:rPr>
        <w:t>Окружающий мир</w:t>
      </w:r>
      <w:r w:rsidRPr="008B4DFA">
        <w:rPr>
          <w:color w:val="auto"/>
          <w:sz w:val="24"/>
          <w:szCs w:val="24"/>
        </w:rPr>
        <w:t>», «Изобразительное искусство», «Математика», «Музыка», «Технология», «Физичес</w:t>
      </w:r>
      <w:r w:rsidR="00E57880">
        <w:rPr>
          <w:color w:val="auto"/>
          <w:sz w:val="24"/>
          <w:szCs w:val="24"/>
        </w:rPr>
        <w:t>кая культура» на базовом уровне</w:t>
      </w:r>
      <w:r w:rsidRPr="00E57880">
        <w:rPr>
          <w:color w:val="auto"/>
          <w:sz w:val="24"/>
          <w:szCs w:val="24"/>
        </w:rPr>
        <w:t>.</w:t>
      </w:r>
    </w:p>
    <w:p w:rsidR="00C91046" w:rsidRPr="00C91046" w:rsidRDefault="00C91046" w:rsidP="00C91046">
      <w:pPr>
        <w:spacing w:after="0" w:line="240" w:lineRule="exact"/>
        <w:ind w:right="57" w:firstLine="708"/>
        <w:jc w:val="both"/>
        <w:rPr>
          <w:rFonts w:ascii="Times New Roman" w:eastAsia="SchoolBookSanPin" w:hAnsi="Times New Roman" w:cs="Times New Roman"/>
          <w:sz w:val="24"/>
          <w:szCs w:val="24"/>
        </w:rPr>
      </w:pPr>
      <w:r w:rsidRPr="00C91046">
        <w:rPr>
          <w:rFonts w:ascii="Times New Roman" w:eastAsia="SchoolBookSanPin" w:hAnsi="Times New Roman" w:cs="Times New Roman"/>
          <w:sz w:val="24"/>
          <w:szCs w:val="24"/>
        </w:rPr>
        <w:t>Для</w:t>
      </w:r>
      <w:r w:rsidRPr="00C91046">
        <w:rPr>
          <w:rFonts w:ascii="Times New Roman" w:eastAsia="SchoolBookSanPin" w:hAnsi="Times New Roman" w:cs="Times New Roman"/>
          <w:spacing w:val="13"/>
          <w:sz w:val="24"/>
          <w:szCs w:val="24"/>
        </w:rPr>
        <w:t xml:space="preserve"> </w:t>
      </w:r>
      <w:r w:rsidRPr="00C91046">
        <w:rPr>
          <w:rFonts w:ascii="Times New Roman" w:eastAsia="SchoolBookSanPin" w:hAnsi="Times New Roman" w:cs="Times New Roman"/>
          <w:sz w:val="24"/>
          <w:szCs w:val="24"/>
        </w:rPr>
        <w:t>пер</w:t>
      </w:r>
      <w:r w:rsidRPr="00C91046">
        <w:rPr>
          <w:rFonts w:ascii="Times New Roman" w:eastAsia="SchoolBookSanPin" w:hAnsi="Times New Roman" w:cs="Times New Roman"/>
          <w:spacing w:val="2"/>
          <w:sz w:val="24"/>
          <w:szCs w:val="24"/>
        </w:rPr>
        <w:t>в</w:t>
      </w:r>
      <w:r w:rsidRPr="00C91046">
        <w:rPr>
          <w:rFonts w:ascii="Times New Roman" w:eastAsia="SchoolBookSanPin" w:hAnsi="Times New Roman" w:cs="Times New Roman"/>
          <w:sz w:val="24"/>
          <w:szCs w:val="24"/>
        </w:rPr>
        <w:t>ого</w:t>
      </w:r>
      <w:r w:rsidRPr="00C91046">
        <w:rPr>
          <w:rFonts w:ascii="Times New Roman" w:eastAsia="SchoolBookSanPin" w:hAnsi="Times New Roman" w:cs="Times New Roman"/>
          <w:spacing w:val="13"/>
          <w:sz w:val="24"/>
          <w:szCs w:val="24"/>
        </w:rPr>
        <w:t xml:space="preserve"> </w:t>
      </w:r>
      <w:r w:rsidRPr="00C91046">
        <w:rPr>
          <w:rFonts w:ascii="Times New Roman" w:eastAsia="SchoolBookSanPin" w:hAnsi="Times New Roman" w:cs="Times New Roman"/>
          <w:sz w:val="24"/>
          <w:szCs w:val="24"/>
        </w:rPr>
        <w:t>у</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овня</w:t>
      </w:r>
      <w:r w:rsidRPr="00C91046">
        <w:rPr>
          <w:rFonts w:ascii="Times New Roman" w:eastAsia="SchoolBookSanPin" w:hAnsi="Times New Roman" w:cs="Times New Roman"/>
          <w:spacing w:val="13"/>
          <w:sz w:val="24"/>
          <w:szCs w:val="24"/>
        </w:rPr>
        <w:t xml:space="preserve"> </w:t>
      </w:r>
      <w:r w:rsidRPr="00C91046">
        <w:rPr>
          <w:rFonts w:ascii="Times New Roman" w:eastAsia="SchoolBookSanPin" w:hAnsi="Times New Roman" w:cs="Times New Roman"/>
          <w:sz w:val="24"/>
          <w:szCs w:val="24"/>
        </w:rPr>
        <w:t>шк</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z w:val="24"/>
          <w:szCs w:val="24"/>
        </w:rPr>
        <w:t>льного</w:t>
      </w:r>
      <w:r w:rsidRPr="00C91046">
        <w:rPr>
          <w:rFonts w:ascii="Times New Roman" w:eastAsia="SchoolBookSanPin" w:hAnsi="Times New Roman" w:cs="Times New Roman"/>
          <w:spacing w:val="29"/>
          <w:sz w:val="24"/>
          <w:szCs w:val="24"/>
        </w:rPr>
        <w:t xml:space="preserve"> </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pacing w:val="-2"/>
          <w:sz w:val="24"/>
          <w:szCs w:val="24"/>
        </w:rPr>
        <w:t>б</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а</w:t>
      </w:r>
      <w:r w:rsidRPr="00C91046">
        <w:rPr>
          <w:rFonts w:ascii="Times New Roman" w:eastAsia="SchoolBookSanPin" w:hAnsi="Times New Roman" w:cs="Times New Roman"/>
          <w:spacing w:val="2"/>
          <w:sz w:val="24"/>
          <w:szCs w:val="24"/>
        </w:rPr>
        <w:t>з</w:t>
      </w:r>
      <w:r w:rsidRPr="00C91046">
        <w:rPr>
          <w:rFonts w:ascii="Times New Roman" w:eastAsia="SchoolBookSanPin" w:hAnsi="Times New Roman" w:cs="Times New Roman"/>
          <w:sz w:val="24"/>
          <w:szCs w:val="24"/>
        </w:rPr>
        <w:t>о</w:t>
      </w:r>
      <w:r w:rsidRPr="00C91046">
        <w:rPr>
          <w:rFonts w:ascii="Times New Roman" w:eastAsia="SchoolBookSanPin" w:hAnsi="Times New Roman" w:cs="Times New Roman"/>
          <w:spacing w:val="2"/>
          <w:sz w:val="24"/>
          <w:szCs w:val="24"/>
        </w:rPr>
        <w:t>в</w:t>
      </w:r>
      <w:r w:rsidRPr="00C91046">
        <w:rPr>
          <w:rFonts w:ascii="Times New Roman" w:eastAsia="SchoolBookSanPin" w:hAnsi="Times New Roman" w:cs="Times New Roman"/>
          <w:sz w:val="24"/>
          <w:szCs w:val="24"/>
        </w:rPr>
        <w:t>ания</w:t>
      </w:r>
      <w:r w:rsidRPr="00C91046">
        <w:rPr>
          <w:rFonts w:ascii="Times New Roman" w:eastAsia="SchoolBookSanPin" w:hAnsi="Times New Roman" w:cs="Times New Roman"/>
          <w:spacing w:val="12"/>
          <w:sz w:val="24"/>
          <w:szCs w:val="24"/>
        </w:rPr>
        <w:t xml:space="preserve"> </w:t>
      </w:r>
      <w:r w:rsidRPr="00C91046">
        <w:rPr>
          <w:rFonts w:ascii="Times New Roman" w:eastAsia="SchoolBookSanPin" w:hAnsi="Times New Roman" w:cs="Times New Roman"/>
          <w:sz w:val="24"/>
          <w:szCs w:val="24"/>
        </w:rPr>
        <w:t>очень</w:t>
      </w:r>
      <w:r w:rsidRPr="00C91046">
        <w:rPr>
          <w:rFonts w:ascii="Times New Roman" w:eastAsia="SchoolBookSanPin" w:hAnsi="Times New Roman" w:cs="Times New Roman"/>
          <w:spacing w:val="13"/>
          <w:sz w:val="24"/>
          <w:szCs w:val="24"/>
        </w:rPr>
        <w:t xml:space="preserve"> </w:t>
      </w:r>
      <w:r w:rsidRPr="00C91046">
        <w:rPr>
          <w:rFonts w:ascii="Times New Roman" w:eastAsia="SchoolBookSanPin" w:hAnsi="Times New Roman" w:cs="Times New Roman"/>
          <w:spacing w:val="2"/>
          <w:sz w:val="24"/>
          <w:szCs w:val="24"/>
        </w:rPr>
        <w:t>в</w:t>
      </w:r>
      <w:r w:rsidRPr="00C91046">
        <w:rPr>
          <w:rFonts w:ascii="Times New Roman" w:eastAsia="SchoolBookSanPin" w:hAnsi="Times New Roman" w:cs="Times New Roman"/>
          <w:sz w:val="24"/>
          <w:szCs w:val="24"/>
        </w:rPr>
        <w:t>ажно</w:t>
      </w:r>
      <w:r w:rsidRPr="00C91046">
        <w:rPr>
          <w:rFonts w:ascii="Times New Roman" w:eastAsia="SchoolBookSanPin" w:hAnsi="Times New Roman" w:cs="Times New Roman"/>
          <w:spacing w:val="23"/>
          <w:sz w:val="24"/>
          <w:szCs w:val="24"/>
        </w:rPr>
        <w:t xml:space="preserve"> </w:t>
      </w:r>
      <w:r w:rsidRPr="00C91046">
        <w:rPr>
          <w:rFonts w:ascii="Times New Roman" w:eastAsia="SchoolBookSanPin" w:hAnsi="Times New Roman" w:cs="Times New Roman"/>
          <w:w w:val="102"/>
          <w:sz w:val="24"/>
          <w:szCs w:val="24"/>
        </w:rPr>
        <w:t>це</w:t>
      </w:r>
      <w:r w:rsidRPr="00C91046">
        <w:rPr>
          <w:rFonts w:ascii="Times New Roman" w:eastAsia="SchoolBookSanPin" w:hAnsi="Times New Roman" w:cs="Times New Roman"/>
          <w:sz w:val="24"/>
          <w:szCs w:val="24"/>
        </w:rPr>
        <w:t>лес</w:t>
      </w:r>
      <w:r w:rsidRPr="00C91046">
        <w:rPr>
          <w:rFonts w:ascii="Times New Roman" w:eastAsia="SchoolBookSanPin" w:hAnsi="Times New Roman" w:cs="Times New Roman"/>
          <w:spacing w:val="2"/>
          <w:sz w:val="24"/>
          <w:szCs w:val="24"/>
        </w:rPr>
        <w:t>оо</w:t>
      </w:r>
      <w:r w:rsidRPr="00C91046">
        <w:rPr>
          <w:rFonts w:ascii="Times New Roman" w:eastAsia="SchoolBookSanPin" w:hAnsi="Times New Roman" w:cs="Times New Roman"/>
          <w:spacing w:val="-2"/>
          <w:sz w:val="24"/>
          <w:szCs w:val="24"/>
        </w:rPr>
        <w:t>б</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азно</w:t>
      </w:r>
      <w:r w:rsidRPr="00C91046">
        <w:rPr>
          <w:rFonts w:ascii="Times New Roman" w:eastAsia="SchoolBookSanPin" w:hAnsi="Times New Roman" w:cs="Times New Roman"/>
          <w:spacing w:val="2"/>
          <w:sz w:val="24"/>
          <w:szCs w:val="24"/>
        </w:rPr>
        <w:t xml:space="preserve"> </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z w:val="24"/>
          <w:szCs w:val="24"/>
        </w:rPr>
        <w:t>р</w:t>
      </w:r>
      <w:r w:rsidRPr="00C91046">
        <w:rPr>
          <w:rFonts w:ascii="Times New Roman" w:eastAsia="SchoolBookSanPin" w:hAnsi="Times New Roman" w:cs="Times New Roman"/>
          <w:spacing w:val="-2"/>
          <w:sz w:val="24"/>
          <w:szCs w:val="24"/>
        </w:rPr>
        <w:t>г</w:t>
      </w:r>
      <w:r w:rsidRPr="00C91046">
        <w:rPr>
          <w:rFonts w:ascii="Times New Roman" w:eastAsia="SchoolBookSanPin" w:hAnsi="Times New Roman" w:cs="Times New Roman"/>
          <w:sz w:val="24"/>
          <w:szCs w:val="24"/>
        </w:rPr>
        <w:t>ани</w:t>
      </w:r>
      <w:r w:rsidRPr="00C91046">
        <w:rPr>
          <w:rFonts w:ascii="Times New Roman" w:eastAsia="SchoolBookSanPin" w:hAnsi="Times New Roman" w:cs="Times New Roman"/>
          <w:spacing w:val="2"/>
          <w:sz w:val="24"/>
          <w:szCs w:val="24"/>
        </w:rPr>
        <w:t>з</w:t>
      </w:r>
      <w:r w:rsidRPr="00C91046">
        <w:rPr>
          <w:rFonts w:ascii="Times New Roman" w:eastAsia="SchoolBookSanPin" w:hAnsi="Times New Roman" w:cs="Times New Roman"/>
          <w:sz w:val="24"/>
          <w:szCs w:val="24"/>
        </w:rPr>
        <w:t>о</w:t>
      </w:r>
      <w:r w:rsidRPr="00C91046">
        <w:rPr>
          <w:rFonts w:ascii="Times New Roman" w:eastAsia="SchoolBookSanPin" w:hAnsi="Times New Roman" w:cs="Times New Roman"/>
          <w:spacing w:val="2"/>
          <w:sz w:val="24"/>
          <w:szCs w:val="24"/>
        </w:rPr>
        <w:t>в</w:t>
      </w:r>
      <w:r w:rsidRPr="00C91046">
        <w:rPr>
          <w:rFonts w:ascii="Times New Roman" w:eastAsia="SchoolBookSanPin" w:hAnsi="Times New Roman" w:cs="Times New Roman"/>
          <w:sz w:val="24"/>
          <w:szCs w:val="24"/>
        </w:rPr>
        <w:t>ать</w:t>
      </w:r>
      <w:r w:rsidRPr="00C91046">
        <w:rPr>
          <w:rFonts w:ascii="Times New Roman" w:eastAsia="SchoolBookSanPin" w:hAnsi="Times New Roman" w:cs="Times New Roman"/>
          <w:spacing w:val="7"/>
          <w:sz w:val="24"/>
          <w:szCs w:val="24"/>
        </w:rPr>
        <w:t xml:space="preserve"> </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pacing w:val="-2"/>
          <w:sz w:val="24"/>
          <w:szCs w:val="24"/>
        </w:rPr>
        <w:t>б</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а</w:t>
      </w:r>
      <w:r w:rsidRPr="00C91046">
        <w:rPr>
          <w:rFonts w:ascii="Times New Roman" w:eastAsia="SchoolBookSanPin" w:hAnsi="Times New Roman" w:cs="Times New Roman"/>
          <w:spacing w:val="2"/>
          <w:sz w:val="24"/>
          <w:szCs w:val="24"/>
        </w:rPr>
        <w:t>з</w:t>
      </w:r>
      <w:r w:rsidRPr="00C91046">
        <w:rPr>
          <w:rFonts w:ascii="Times New Roman" w:eastAsia="SchoolBookSanPin" w:hAnsi="Times New Roman" w:cs="Times New Roman"/>
          <w:sz w:val="24"/>
          <w:szCs w:val="24"/>
        </w:rPr>
        <w:t>о</w:t>
      </w:r>
      <w:r w:rsidRPr="00C91046">
        <w:rPr>
          <w:rFonts w:ascii="Times New Roman" w:eastAsia="SchoolBookSanPin" w:hAnsi="Times New Roman" w:cs="Times New Roman"/>
          <w:spacing w:val="2"/>
          <w:sz w:val="24"/>
          <w:szCs w:val="24"/>
        </w:rPr>
        <w:t>в</w:t>
      </w:r>
      <w:r w:rsidRPr="00C91046">
        <w:rPr>
          <w:rFonts w:ascii="Times New Roman" w:eastAsia="SchoolBookSanPin" w:hAnsi="Times New Roman" w:cs="Times New Roman"/>
          <w:sz w:val="24"/>
          <w:szCs w:val="24"/>
        </w:rPr>
        <w:t>ательную</w:t>
      </w:r>
      <w:r w:rsidRPr="00C91046">
        <w:rPr>
          <w:rFonts w:ascii="Times New Roman" w:eastAsia="SchoolBookSanPin" w:hAnsi="Times New Roman" w:cs="Times New Roman"/>
          <w:spacing w:val="2"/>
          <w:sz w:val="24"/>
          <w:szCs w:val="24"/>
        </w:rPr>
        <w:t xml:space="preserve"> </w:t>
      </w:r>
      <w:r w:rsidRPr="00C91046">
        <w:rPr>
          <w:rFonts w:ascii="Times New Roman" w:eastAsia="SchoolBookSanPin" w:hAnsi="Times New Roman" w:cs="Times New Roman"/>
          <w:sz w:val="24"/>
          <w:szCs w:val="24"/>
        </w:rPr>
        <w:t>с</w:t>
      </w:r>
      <w:r w:rsidRPr="00C91046">
        <w:rPr>
          <w:rFonts w:ascii="Times New Roman" w:eastAsia="SchoolBookSanPin" w:hAnsi="Times New Roman" w:cs="Times New Roman"/>
          <w:spacing w:val="2"/>
          <w:sz w:val="24"/>
          <w:szCs w:val="24"/>
        </w:rPr>
        <w:t>р</w:t>
      </w:r>
      <w:r w:rsidR="00581159">
        <w:rPr>
          <w:rFonts w:ascii="Times New Roman" w:eastAsia="SchoolBookSanPin" w:hAnsi="Times New Roman" w:cs="Times New Roman"/>
          <w:sz w:val="24"/>
          <w:szCs w:val="24"/>
        </w:rPr>
        <w:t xml:space="preserve">еду. </w:t>
      </w:r>
      <w:r w:rsidRPr="00C91046">
        <w:rPr>
          <w:rFonts w:ascii="Times New Roman" w:eastAsia="SchoolBookSanPin" w:hAnsi="Times New Roman" w:cs="Times New Roman"/>
          <w:sz w:val="24"/>
          <w:szCs w:val="24"/>
        </w:rPr>
        <w:t xml:space="preserve">Все </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z w:val="24"/>
          <w:szCs w:val="24"/>
        </w:rPr>
        <w:t>с</w:t>
      </w:r>
      <w:r w:rsidRPr="00C91046">
        <w:rPr>
          <w:rFonts w:ascii="Times New Roman" w:eastAsia="SchoolBookSanPin" w:hAnsi="Times New Roman" w:cs="Times New Roman"/>
          <w:spacing w:val="2"/>
          <w:sz w:val="24"/>
          <w:szCs w:val="24"/>
        </w:rPr>
        <w:t>об</w:t>
      </w:r>
      <w:r w:rsidR="00581159">
        <w:rPr>
          <w:rFonts w:ascii="Times New Roman" w:eastAsia="SchoolBookSanPin" w:hAnsi="Times New Roman" w:cs="Times New Roman"/>
          <w:sz w:val="24"/>
          <w:szCs w:val="24"/>
        </w:rPr>
        <w:t>ен</w:t>
      </w:r>
      <w:r w:rsidRPr="00C91046">
        <w:rPr>
          <w:rFonts w:ascii="Times New Roman" w:eastAsia="SchoolBookSanPin" w:hAnsi="Times New Roman" w:cs="Times New Roman"/>
          <w:sz w:val="24"/>
          <w:szCs w:val="24"/>
        </w:rPr>
        <w:t>н</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z w:val="24"/>
          <w:szCs w:val="24"/>
        </w:rPr>
        <w:t>сти</w:t>
      </w:r>
      <w:r w:rsidRPr="00C91046">
        <w:rPr>
          <w:rFonts w:ascii="Times New Roman" w:eastAsia="SchoolBookSanPin" w:hAnsi="Times New Roman" w:cs="Times New Roman"/>
          <w:spacing w:val="2"/>
          <w:sz w:val="24"/>
          <w:szCs w:val="24"/>
        </w:rPr>
        <w:t xml:space="preserve"> </w:t>
      </w:r>
      <w:r w:rsidRPr="00C91046">
        <w:rPr>
          <w:rFonts w:ascii="Times New Roman" w:eastAsia="SchoolBookSanPin" w:hAnsi="Times New Roman" w:cs="Times New Roman"/>
          <w:sz w:val="24"/>
          <w:szCs w:val="24"/>
        </w:rPr>
        <w:t>её конст</w:t>
      </w:r>
      <w:r w:rsidRPr="00C91046">
        <w:rPr>
          <w:rFonts w:ascii="Times New Roman" w:eastAsia="SchoolBookSanPin" w:hAnsi="Times New Roman" w:cs="Times New Roman"/>
          <w:spacing w:val="-3"/>
          <w:sz w:val="24"/>
          <w:szCs w:val="24"/>
        </w:rPr>
        <w:t>р</w:t>
      </w:r>
      <w:r w:rsidRPr="00C91046">
        <w:rPr>
          <w:rFonts w:ascii="Times New Roman" w:eastAsia="SchoolBookSanPin" w:hAnsi="Times New Roman" w:cs="Times New Roman"/>
          <w:sz w:val="24"/>
          <w:szCs w:val="24"/>
        </w:rPr>
        <w:t>уи</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о</w:t>
      </w:r>
      <w:r w:rsidRPr="00C91046">
        <w:rPr>
          <w:rFonts w:ascii="Times New Roman" w:eastAsia="SchoolBookSanPin" w:hAnsi="Times New Roman" w:cs="Times New Roman"/>
          <w:spacing w:val="2"/>
          <w:sz w:val="24"/>
          <w:szCs w:val="24"/>
        </w:rPr>
        <w:t>в</w:t>
      </w:r>
      <w:r w:rsidRPr="00C91046">
        <w:rPr>
          <w:rFonts w:ascii="Times New Roman" w:eastAsia="SchoolBookSanPin" w:hAnsi="Times New Roman" w:cs="Times New Roman"/>
          <w:sz w:val="24"/>
          <w:szCs w:val="24"/>
        </w:rPr>
        <w:t>ания</w:t>
      </w:r>
      <w:r w:rsidRPr="00C91046">
        <w:rPr>
          <w:rFonts w:ascii="Times New Roman" w:eastAsia="SchoolBookSanPin" w:hAnsi="Times New Roman" w:cs="Times New Roman"/>
          <w:spacing w:val="9"/>
          <w:sz w:val="24"/>
          <w:szCs w:val="24"/>
        </w:rPr>
        <w:t xml:space="preserve"> </w:t>
      </w:r>
      <w:r w:rsidRPr="00C91046">
        <w:rPr>
          <w:rFonts w:ascii="Times New Roman" w:eastAsia="SchoolBookSanPin" w:hAnsi="Times New Roman" w:cs="Times New Roman"/>
          <w:sz w:val="24"/>
          <w:szCs w:val="24"/>
        </w:rPr>
        <w:t>п</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описы</w:t>
      </w:r>
      <w:r w:rsidRPr="00C91046">
        <w:rPr>
          <w:rFonts w:ascii="Times New Roman" w:eastAsia="SchoolBookSanPin" w:hAnsi="Times New Roman" w:cs="Times New Roman"/>
          <w:spacing w:val="2"/>
          <w:sz w:val="24"/>
          <w:szCs w:val="24"/>
        </w:rPr>
        <w:t>в</w:t>
      </w:r>
      <w:r w:rsidRPr="00C91046">
        <w:rPr>
          <w:rFonts w:ascii="Times New Roman" w:eastAsia="SchoolBookSanPin" w:hAnsi="Times New Roman" w:cs="Times New Roman"/>
          <w:sz w:val="24"/>
          <w:szCs w:val="24"/>
        </w:rPr>
        <w:t>аются</w:t>
      </w:r>
      <w:r w:rsidRPr="00C91046">
        <w:rPr>
          <w:rFonts w:ascii="Times New Roman" w:eastAsia="SchoolBookSanPin" w:hAnsi="Times New Roman" w:cs="Times New Roman"/>
          <w:spacing w:val="2"/>
          <w:sz w:val="24"/>
          <w:szCs w:val="24"/>
        </w:rPr>
        <w:t xml:space="preserve"> </w:t>
      </w:r>
      <w:r w:rsidRPr="00C91046">
        <w:rPr>
          <w:rFonts w:ascii="Times New Roman" w:eastAsia="SchoolBookSanPin" w:hAnsi="Times New Roman" w:cs="Times New Roman"/>
          <w:sz w:val="24"/>
          <w:szCs w:val="24"/>
        </w:rPr>
        <w:t>в</w:t>
      </w:r>
      <w:r w:rsidRPr="00C91046">
        <w:rPr>
          <w:rFonts w:ascii="Times New Roman" w:eastAsia="SchoolBookSanPin" w:hAnsi="Times New Roman" w:cs="Times New Roman"/>
          <w:spacing w:val="2"/>
          <w:sz w:val="24"/>
          <w:szCs w:val="24"/>
        </w:rPr>
        <w:t xml:space="preserve"> </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z w:val="24"/>
          <w:szCs w:val="24"/>
        </w:rPr>
        <w:t>р</w:t>
      </w:r>
      <w:r w:rsidRPr="00C91046">
        <w:rPr>
          <w:rFonts w:ascii="Times New Roman" w:eastAsia="SchoolBookSanPin" w:hAnsi="Times New Roman" w:cs="Times New Roman"/>
          <w:spacing w:val="-2"/>
          <w:sz w:val="24"/>
          <w:szCs w:val="24"/>
        </w:rPr>
        <w:t>г</w:t>
      </w:r>
      <w:r w:rsidRPr="00C91046">
        <w:rPr>
          <w:rFonts w:ascii="Times New Roman" w:eastAsia="SchoolBookSanPin" w:hAnsi="Times New Roman" w:cs="Times New Roman"/>
          <w:sz w:val="24"/>
          <w:szCs w:val="24"/>
        </w:rPr>
        <w:t>ани</w:t>
      </w:r>
      <w:r w:rsidRPr="00C91046">
        <w:rPr>
          <w:rFonts w:ascii="Times New Roman" w:eastAsia="SchoolBookSanPin" w:hAnsi="Times New Roman" w:cs="Times New Roman"/>
          <w:spacing w:val="2"/>
          <w:sz w:val="24"/>
          <w:szCs w:val="24"/>
        </w:rPr>
        <w:t>з</w:t>
      </w:r>
      <w:r w:rsidRPr="00C91046">
        <w:rPr>
          <w:rFonts w:ascii="Times New Roman" w:eastAsia="SchoolBookSanPin" w:hAnsi="Times New Roman" w:cs="Times New Roman"/>
          <w:sz w:val="24"/>
          <w:szCs w:val="24"/>
        </w:rPr>
        <w:t xml:space="preserve">ационном </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а</w:t>
      </w:r>
      <w:r w:rsidRPr="00C91046">
        <w:rPr>
          <w:rFonts w:ascii="Times New Roman" w:eastAsia="SchoolBookSanPin" w:hAnsi="Times New Roman" w:cs="Times New Roman"/>
          <w:spacing w:val="-2"/>
          <w:sz w:val="24"/>
          <w:szCs w:val="24"/>
        </w:rPr>
        <w:t>з</w:t>
      </w:r>
      <w:r w:rsidRPr="00C91046">
        <w:rPr>
          <w:rFonts w:ascii="Times New Roman" w:eastAsia="SchoolBookSanPin" w:hAnsi="Times New Roman" w:cs="Times New Roman"/>
          <w:sz w:val="24"/>
          <w:szCs w:val="24"/>
        </w:rPr>
        <w:t>деле п</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ог</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аммы: учебный план, внеу</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очная деятельн</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z w:val="24"/>
          <w:szCs w:val="24"/>
        </w:rPr>
        <w:t xml:space="preserve">сть, </w:t>
      </w:r>
      <w:r w:rsidRPr="00C91046">
        <w:rPr>
          <w:rFonts w:ascii="Times New Roman" w:eastAsia="SchoolBookSanPin" w:hAnsi="Times New Roman" w:cs="Times New Roman"/>
          <w:spacing w:val="2"/>
          <w:sz w:val="24"/>
          <w:szCs w:val="24"/>
        </w:rPr>
        <w:t>во</w:t>
      </w:r>
      <w:r w:rsidRPr="00C91046">
        <w:rPr>
          <w:rFonts w:ascii="Times New Roman" w:eastAsia="SchoolBookSanPin" w:hAnsi="Times New Roman" w:cs="Times New Roman"/>
          <w:sz w:val="24"/>
          <w:szCs w:val="24"/>
        </w:rPr>
        <w:t>спи</w:t>
      </w:r>
      <w:r w:rsidRPr="00C91046">
        <w:rPr>
          <w:rFonts w:ascii="Times New Roman" w:eastAsia="SchoolBookSanPin" w:hAnsi="Times New Roman" w:cs="Times New Roman"/>
          <w:spacing w:val="-2"/>
          <w:sz w:val="24"/>
          <w:szCs w:val="24"/>
        </w:rPr>
        <w:t>т</w:t>
      </w:r>
      <w:r w:rsidRPr="00C91046">
        <w:rPr>
          <w:rFonts w:ascii="Times New Roman" w:eastAsia="SchoolBookSanPin" w:hAnsi="Times New Roman" w:cs="Times New Roman"/>
          <w:sz w:val="24"/>
          <w:szCs w:val="24"/>
        </w:rPr>
        <w:t>ательные ме</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 xml:space="preserve">оприятия, </w:t>
      </w:r>
      <w:r w:rsidRPr="00C91046">
        <w:rPr>
          <w:rFonts w:ascii="Times New Roman" w:eastAsia="SchoolBookSanPin" w:hAnsi="Times New Roman" w:cs="Times New Roman"/>
          <w:spacing w:val="2"/>
          <w:sz w:val="24"/>
          <w:szCs w:val="24"/>
        </w:rPr>
        <w:t>в</w:t>
      </w:r>
      <w:r w:rsidRPr="00C91046">
        <w:rPr>
          <w:rFonts w:ascii="Times New Roman" w:eastAsia="SchoolBookSanPin" w:hAnsi="Times New Roman" w:cs="Times New Roman"/>
          <w:sz w:val="24"/>
          <w:szCs w:val="24"/>
        </w:rPr>
        <w:t>озможн</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z w:val="24"/>
          <w:szCs w:val="24"/>
        </w:rPr>
        <w:t>сть</w:t>
      </w:r>
      <w:r w:rsidRPr="00C91046">
        <w:rPr>
          <w:rFonts w:ascii="Times New Roman" w:eastAsia="SchoolBookSanPin" w:hAnsi="Times New Roman" w:cs="Times New Roman"/>
          <w:spacing w:val="12"/>
          <w:sz w:val="24"/>
          <w:szCs w:val="24"/>
        </w:rPr>
        <w:t xml:space="preserve"> </w:t>
      </w:r>
      <w:r w:rsidRPr="00C91046">
        <w:rPr>
          <w:rFonts w:ascii="Times New Roman" w:eastAsia="SchoolBookSanPin" w:hAnsi="Times New Roman" w:cs="Times New Roman"/>
          <w:sz w:val="24"/>
          <w:szCs w:val="24"/>
        </w:rPr>
        <w:t>исп</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z w:val="24"/>
          <w:szCs w:val="24"/>
        </w:rPr>
        <w:t>ль</w:t>
      </w:r>
      <w:r w:rsidRPr="00C91046">
        <w:rPr>
          <w:rFonts w:ascii="Times New Roman" w:eastAsia="SchoolBookSanPin" w:hAnsi="Times New Roman" w:cs="Times New Roman"/>
          <w:spacing w:val="2"/>
          <w:sz w:val="24"/>
          <w:szCs w:val="24"/>
        </w:rPr>
        <w:t>з</w:t>
      </w:r>
      <w:r w:rsidRPr="00C91046">
        <w:rPr>
          <w:rFonts w:ascii="Times New Roman" w:eastAsia="SchoolBookSanPin" w:hAnsi="Times New Roman" w:cs="Times New Roman"/>
          <w:sz w:val="24"/>
          <w:szCs w:val="24"/>
        </w:rPr>
        <w:t>о</w:t>
      </w:r>
      <w:r w:rsidRPr="00C91046">
        <w:rPr>
          <w:rFonts w:ascii="Times New Roman" w:eastAsia="SchoolBookSanPin" w:hAnsi="Times New Roman" w:cs="Times New Roman"/>
          <w:spacing w:val="2"/>
          <w:sz w:val="24"/>
          <w:szCs w:val="24"/>
        </w:rPr>
        <w:t>в</w:t>
      </w:r>
      <w:r w:rsidRPr="00C91046">
        <w:rPr>
          <w:rFonts w:ascii="Times New Roman" w:eastAsia="SchoolBookSanPin" w:hAnsi="Times New Roman" w:cs="Times New Roman"/>
          <w:sz w:val="24"/>
          <w:szCs w:val="24"/>
        </w:rPr>
        <w:t>ания п</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едметных</w:t>
      </w:r>
      <w:r w:rsidRPr="00C91046">
        <w:rPr>
          <w:rFonts w:ascii="Times New Roman" w:eastAsia="SchoolBookSanPin" w:hAnsi="Times New Roman" w:cs="Times New Roman"/>
          <w:spacing w:val="11"/>
          <w:sz w:val="24"/>
          <w:szCs w:val="24"/>
        </w:rPr>
        <w:t xml:space="preserve"> </w:t>
      </w:r>
      <w:r w:rsidRPr="00C91046">
        <w:rPr>
          <w:rFonts w:ascii="Times New Roman" w:eastAsia="SchoolBookSanPin" w:hAnsi="Times New Roman" w:cs="Times New Roman"/>
          <w:spacing w:val="2"/>
          <w:sz w:val="24"/>
          <w:szCs w:val="24"/>
        </w:rPr>
        <w:t>к</w:t>
      </w:r>
      <w:r w:rsidRPr="00C91046">
        <w:rPr>
          <w:rFonts w:ascii="Times New Roman" w:eastAsia="SchoolBookSanPin" w:hAnsi="Times New Roman" w:cs="Times New Roman"/>
          <w:sz w:val="24"/>
          <w:szCs w:val="24"/>
        </w:rPr>
        <w:t>абинетов</w:t>
      </w:r>
      <w:r w:rsidRPr="00C91046">
        <w:rPr>
          <w:rFonts w:ascii="Times New Roman" w:eastAsia="SchoolBookSanPin" w:hAnsi="Times New Roman" w:cs="Times New Roman"/>
          <w:spacing w:val="11"/>
          <w:sz w:val="24"/>
          <w:szCs w:val="24"/>
        </w:rPr>
        <w:t xml:space="preserve"> </w:t>
      </w:r>
      <w:r w:rsidRPr="00C91046">
        <w:rPr>
          <w:rFonts w:ascii="Times New Roman" w:eastAsia="SchoolBookSanPin" w:hAnsi="Times New Roman" w:cs="Times New Roman"/>
          <w:sz w:val="24"/>
          <w:szCs w:val="24"/>
        </w:rPr>
        <w:t>(и</w:t>
      </w:r>
      <w:r w:rsidRPr="00C91046">
        <w:rPr>
          <w:rFonts w:ascii="Times New Roman" w:eastAsia="SchoolBookSanPin" w:hAnsi="Times New Roman" w:cs="Times New Roman"/>
          <w:spacing w:val="2"/>
          <w:sz w:val="24"/>
          <w:szCs w:val="24"/>
        </w:rPr>
        <w:t>зо</w:t>
      </w:r>
      <w:r w:rsidRPr="00C91046">
        <w:rPr>
          <w:rFonts w:ascii="Times New Roman" w:eastAsia="SchoolBookSanPin" w:hAnsi="Times New Roman" w:cs="Times New Roman"/>
          <w:spacing w:val="-2"/>
          <w:sz w:val="24"/>
          <w:szCs w:val="24"/>
        </w:rPr>
        <w:t>б</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азительного ис</w:t>
      </w:r>
      <w:r w:rsidRPr="00C91046">
        <w:rPr>
          <w:rFonts w:ascii="Times New Roman" w:eastAsia="SchoolBookSanPin" w:hAnsi="Times New Roman" w:cs="Times New Roman"/>
          <w:spacing w:val="-4"/>
          <w:sz w:val="24"/>
          <w:szCs w:val="24"/>
        </w:rPr>
        <w:t>к</w:t>
      </w:r>
      <w:r w:rsidRPr="00C91046">
        <w:rPr>
          <w:rFonts w:ascii="Times New Roman" w:eastAsia="SchoolBookSanPin" w:hAnsi="Times New Roman" w:cs="Times New Roman"/>
          <w:spacing w:val="-3"/>
          <w:sz w:val="24"/>
          <w:szCs w:val="24"/>
        </w:rPr>
        <w:t>у</w:t>
      </w:r>
      <w:r w:rsidRPr="00C91046">
        <w:rPr>
          <w:rFonts w:ascii="Times New Roman" w:eastAsia="SchoolBookSanPin" w:hAnsi="Times New Roman" w:cs="Times New Roman"/>
          <w:sz w:val="24"/>
          <w:szCs w:val="24"/>
        </w:rPr>
        <w:t>сст</w:t>
      </w:r>
      <w:r w:rsidRPr="00C91046">
        <w:rPr>
          <w:rFonts w:ascii="Times New Roman" w:eastAsia="SchoolBookSanPin" w:hAnsi="Times New Roman" w:cs="Times New Roman"/>
          <w:spacing w:val="2"/>
          <w:sz w:val="24"/>
          <w:szCs w:val="24"/>
        </w:rPr>
        <w:t>в</w:t>
      </w:r>
      <w:r w:rsidRPr="00C91046">
        <w:rPr>
          <w:rFonts w:ascii="Times New Roman" w:eastAsia="SchoolBookSanPin" w:hAnsi="Times New Roman" w:cs="Times New Roman"/>
          <w:sz w:val="24"/>
          <w:szCs w:val="24"/>
        </w:rPr>
        <w:t>а,</w:t>
      </w:r>
      <w:r w:rsidRPr="00C91046">
        <w:rPr>
          <w:rFonts w:ascii="Times New Roman" w:eastAsia="SchoolBookSanPin" w:hAnsi="Times New Roman" w:cs="Times New Roman"/>
          <w:spacing w:val="8"/>
          <w:sz w:val="24"/>
          <w:szCs w:val="24"/>
        </w:rPr>
        <w:t xml:space="preserve"> </w:t>
      </w:r>
      <w:r w:rsidRPr="00C91046">
        <w:rPr>
          <w:rFonts w:ascii="Times New Roman" w:eastAsia="SchoolBookSanPin" w:hAnsi="Times New Roman" w:cs="Times New Roman"/>
          <w:w w:val="101"/>
          <w:sz w:val="24"/>
          <w:szCs w:val="24"/>
        </w:rPr>
        <w:t xml:space="preserve">музыки, </w:t>
      </w:r>
      <w:r w:rsidRPr="00C91046">
        <w:rPr>
          <w:rFonts w:ascii="Times New Roman" w:eastAsia="SchoolBookSanPin" w:hAnsi="Times New Roman" w:cs="Times New Roman"/>
          <w:sz w:val="24"/>
          <w:szCs w:val="24"/>
        </w:rPr>
        <w:t>техн</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z w:val="24"/>
          <w:szCs w:val="24"/>
        </w:rPr>
        <w:t>логии),</w:t>
      </w:r>
      <w:r w:rsidRPr="00C91046">
        <w:rPr>
          <w:rFonts w:ascii="Times New Roman" w:eastAsia="SchoolBookSanPin" w:hAnsi="Times New Roman" w:cs="Times New Roman"/>
          <w:spacing w:val="31"/>
          <w:sz w:val="24"/>
          <w:szCs w:val="24"/>
        </w:rPr>
        <w:t xml:space="preserve"> </w:t>
      </w:r>
      <w:r w:rsidRPr="00C91046">
        <w:rPr>
          <w:rFonts w:ascii="Times New Roman" w:eastAsia="SchoolBookSanPin" w:hAnsi="Times New Roman" w:cs="Times New Roman"/>
          <w:sz w:val="24"/>
          <w:szCs w:val="24"/>
        </w:rPr>
        <w:t>специально</w:t>
      </w:r>
      <w:r w:rsidRPr="00C91046">
        <w:rPr>
          <w:rFonts w:ascii="Times New Roman" w:eastAsia="SchoolBookSanPin" w:hAnsi="Times New Roman" w:cs="Times New Roman"/>
          <w:spacing w:val="20"/>
          <w:sz w:val="24"/>
          <w:szCs w:val="24"/>
        </w:rPr>
        <w:t xml:space="preserve"> </w:t>
      </w:r>
      <w:r w:rsidRPr="00C91046">
        <w:rPr>
          <w:rFonts w:ascii="Times New Roman" w:eastAsia="SchoolBookSanPin" w:hAnsi="Times New Roman" w:cs="Times New Roman"/>
          <w:spacing w:val="2"/>
          <w:sz w:val="24"/>
          <w:szCs w:val="24"/>
        </w:rPr>
        <w:t>об</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pacing w:val="-3"/>
          <w:sz w:val="24"/>
          <w:szCs w:val="24"/>
        </w:rPr>
        <w:t>р</w:t>
      </w:r>
      <w:r w:rsidRPr="00C91046">
        <w:rPr>
          <w:rFonts w:ascii="Times New Roman" w:eastAsia="SchoolBookSanPin" w:hAnsi="Times New Roman" w:cs="Times New Roman"/>
          <w:sz w:val="24"/>
          <w:szCs w:val="24"/>
        </w:rPr>
        <w:t>удо</w:t>
      </w:r>
      <w:r w:rsidRPr="00C91046">
        <w:rPr>
          <w:rFonts w:ascii="Times New Roman" w:eastAsia="SchoolBookSanPin" w:hAnsi="Times New Roman" w:cs="Times New Roman"/>
          <w:spacing w:val="2"/>
          <w:sz w:val="24"/>
          <w:szCs w:val="24"/>
        </w:rPr>
        <w:t>в</w:t>
      </w:r>
      <w:r w:rsidRPr="00C91046">
        <w:rPr>
          <w:rFonts w:ascii="Times New Roman" w:eastAsia="SchoolBookSanPin" w:hAnsi="Times New Roman" w:cs="Times New Roman"/>
          <w:sz w:val="24"/>
          <w:szCs w:val="24"/>
        </w:rPr>
        <w:t>анных</w:t>
      </w:r>
      <w:r w:rsidRPr="00C91046">
        <w:rPr>
          <w:rFonts w:ascii="Times New Roman" w:eastAsia="SchoolBookSanPin" w:hAnsi="Times New Roman" w:cs="Times New Roman"/>
          <w:spacing w:val="25"/>
          <w:sz w:val="24"/>
          <w:szCs w:val="24"/>
        </w:rPr>
        <w:t xml:space="preserve"> </w:t>
      </w:r>
      <w:r w:rsidRPr="00C91046">
        <w:rPr>
          <w:rFonts w:ascii="Times New Roman" w:eastAsia="SchoolBookSanPin" w:hAnsi="Times New Roman" w:cs="Times New Roman"/>
          <w:sz w:val="24"/>
          <w:szCs w:val="24"/>
        </w:rPr>
        <w:t>те</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рит</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z w:val="24"/>
          <w:szCs w:val="24"/>
        </w:rPr>
        <w:t>рий</w:t>
      </w:r>
      <w:r w:rsidRPr="00C91046">
        <w:rPr>
          <w:rFonts w:ascii="Times New Roman" w:eastAsia="SchoolBookSanPin" w:hAnsi="Times New Roman" w:cs="Times New Roman"/>
          <w:spacing w:val="20"/>
          <w:sz w:val="24"/>
          <w:szCs w:val="24"/>
        </w:rPr>
        <w:t xml:space="preserve"> </w:t>
      </w:r>
      <w:r w:rsidRPr="00C91046">
        <w:rPr>
          <w:rFonts w:ascii="Times New Roman" w:eastAsia="SchoolBookSanPin" w:hAnsi="Times New Roman" w:cs="Times New Roman"/>
          <w:sz w:val="24"/>
          <w:szCs w:val="24"/>
        </w:rPr>
        <w:t>для</w:t>
      </w:r>
      <w:r w:rsidRPr="00C91046">
        <w:rPr>
          <w:rFonts w:ascii="Times New Roman" w:eastAsia="SchoolBookSanPin" w:hAnsi="Times New Roman" w:cs="Times New Roman"/>
          <w:spacing w:val="20"/>
          <w:sz w:val="24"/>
          <w:szCs w:val="24"/>
        </w:rPr>
        <w:t xml:space="preserve"> </w:t>
      </w:r>
      <w:r w:rsidRPr="00C91046">
        <w:rPr>
          <w:rFonts w:ascii="Times New Roman" w:eastAsia="SchoolBookSanPin" w:hAnsi="Times New Roman" w:cs="Times New Roman"/>
          <w:spacing w:val="2"/>
          <w:sz w:val="24"/>
          <w:szCs w:val="24"/>
        </w:rPr>
        <w:t>з</w:t>
      </w:r>
      <w:r>
        <w:rPr>
          <w:rFonts w:ascii="Times New Roman" w:eastAsia="SchoolBookSanPin" w:hAnsi="Times New Roman" w:cs="Times New Roman"/>
          <w:sz w:val="24"/>
          <w:szCs w:val="24"/>
        </w:rPr>
        <w:t>аня</w:t>
      </w:r>
      <w:r w:rsidRPr="00C91046">
        <w:rPr>
          <w:rFonts w:ascii="Times New Roman" w:eastAsia="SchoolBookSanPin" w:hAnsi="Times New Roman" w:cs="Times New Roman"/>
          <w:sz w:val="24"/>
          <w:szCs w:val="24"/>
        </w:rPr>
        <w:t>тий</w:t>
      </w:r>
      <w:r w:rsidRPr="00C91046">
        <w:rPr>
          <w:rFonts w:ascii="Times New Roman" w:eastAsia="SchoolBookSanPin" w:hAnsi="Times New Roman" w:cs="Times New Roman"/>
          <w:spacing w:val="24"/>
          <w:sz w:val="24"/>
          <w:szCs w:val="24"/>
        </w:rPr>
        <w:t xml:space="preserve"> </w:t>
      </w:r>
      <w:r w:rsidRPr="00C91046">
        <w:rPr>
          <w:rFonts w:ascii="Times New Roman" w:eastAsia="SchoolBookSanPin" w:hAnsi="Times New Roman" w:cs="Times New Roman"/>
          <w:sz w:val="24"/>
          <w:szCs w:val="24"/>
        </w:rPr>
        <w:t>физической</w:t>
      </w:r>
      <w:r w:rsidRPr="00C91046">
        <w:rPr>
          <w:rFonts w:ascii="Times New Roman" w:eastAsia="SchoolBookSanPin" w:hAnsi="Times New Roman" w:cs="Times New Roman"/>
          <w:spacing w:val="24"/>
          <w:sz w:val="24"/>
          <w:szCs w:val="24"/>
        </w:rPr>
        <w:t xml:space="preserve"> </w:t>
      </w:r>
      <w:r w:rsidRPr="00C91046">
        <w:rPr>
          <w:rFonts w:ascii="Times New Roman" w:eastAsia="SchoolBookSanPin" w:hAnsi="Times New Roman" w:cs="Times New Roman"/>
          <w:spacing w:val="-4"/>
          <w:sz w:val="24"/>
          <w:szCs w:val="24"/>
        </w:rPr>
        <w:t>к</w:t>
      </w:r>
      <w:r w:rsidRPr="00C91046">
        <w:rPr>
          <w:rFonts w:ascii="Times New Roman" w:eastAsia="SchoolBookSanPin" w:hAnsi="Times New Roman" w:cs="Times New Roman"/>
          <w:sz w:val="24"/>
          <w:szCs w:val="24"/>
        </w:rPr>
        <w:t>ул</w:t>
      </w:r>
      <w:r w:rsidRPr="00C91046">
        <w:rPr>
          <w:rFonts w:ascii="Times New Roman" w:eastAsia="SchoolBookSanPin" w:hAnsi="Times New Roman" w:cs="Times New Roman"/>
          <w:spacing w:val="-6"/>
          <w:sz w:val="24"/>
          <w:szCs w:val="24"/>
        </w:rPr>
        <w:t>ь</w:t>
      </w:r>
      <w:r w:rsidRPr="00C91046">
        <w:rPr>
          <w:rFonts w:ascii="Times New Roman" w:eastAsia="SchoolBookSanPin" w:hAnsi="Times New Roman" w:cs="Times New Roman"/>
          <w:sz w:val="24"/>
          <w:szCs w:val="24"/>
        </w:rPr>
        <w:t>ту</w:t>
      </w:r>
      <w:r w:rsidRPr="00C91046">
        <w:rPr>
          <w:rFonts w:ascii="Times New Roman" w:eastAsia="SchoolBookSanPin" w:hAnsi="Times New Roman" w:cs="Times New Roman"/>
          <w:spacing w:val="2"/>
          <w:sz w:val="24"/>
          <w:szCs w:val="24"/>
        </w:rPr>
        <w:t>р</w:t>
      </w:r>
      <w:r w:rsidRPr="00C91046">
        <w:rPr>
          <w:rFonts w:ascii="Times New Roman" w:eastAsia="SchoolBookSanPin" w:hAnsi="Times New Roman" w:cs="Times New Roman"/>
          <w:sz w:val="24"/>
          <w:szCs w:val="24"/>
        </w:rPr>
        <w:t>ой</w:t>
      </w:r>
      <w:r w:rsidRPr="00C91046">
        <w:rPr>
          <w:rFonts w:ascii="Times New Roman" w:eastAsia="SchoolBookSanPin" w:hAnsi="Times New Roman" w:cs="Times New Roman"/>
          <w:spacing w:val="33"/>
          <w:sz w:val="24"/>
          <w:szCs w:val="24"/>
        </w:rPr>
        <w:t xml:space="preserve"> </w:t>
      </w:r>
      <w:r w:rsidRPr="00C91046">
        <w:rPr>
          <w:rFonts w:ascii="Times New Roman" w:eastAsia="SchoolBookSanPin" w:hAnsi="Times New Roman" w:cs="Times New Roman"/>
          <w:sz w:val="24"/>
          <w:szCs w:val="24"/>
        </w:rPr>
        <w:t>и</w:t>
      </w:r>
      <w:r w:rsidRPr="00C91046">
        <w:rPr>
          <w:rFonts w:ascii="Times New Roman" w:eastAsia="SchoolBookSanPin" w:hAnsi="Times New Roman" w:cs="Times New Roman"/>
          <w:spacing w:val="24"/>
          <w:sz w:val="24"/>
          <w:szCs w:val="24"/>
        </w:rPr>
        <w:t xml:space="preserve"> </w:t>
      </w:r>
      <w:r w:rsidRPr="00C91046">
        <w:rPr>
          <w:rFonts w:ascii="Times New Roman" w:eastAsia="SchoolBookSanPin" w:hAnsi="Times New Roman" w:cs="Times New Roman"/>
          <w:sz w:val="24"/>
          <w:szCs w:val="24"/>
        </w:rPr>
        <w:t>сп</w:t>
      </w:r>
      <w:r w:rsidRPr="00C91046">
        <w:rPr>
          <w:rFonts w:ascii="Times New Roman" w:eastAsia="SchoolBookSanPin" w:hAnsi="Times New Roman" w:cs="Times New Roman"/>
          <w:spacing w:val="-2"/>
          <w:sz w:val="24"/>
          <w:szCs w:val="24"/>
        </w:rPr>
        <w:t>о</w:t>
      </w:r>
      <w:r w:rsidRPr="00C91046">
        <w:rPr>
          <w:rFonts w:ascii="Times New Roman" w:eastAsia="SchoolBookSanPin" w:hAnsi="Times New Roman" w:cs="Times New Roman"/>
          <w:sz w:val="24"/>
          <w:szCs w:val="24"/>
        </w:rPr>
        <w:t>ртом</w:t>
      </w:r>
      <w:r>
        <w:rPr>
          <w:rFonts w:ascii="Times New Roman" w:eastAsia="SchoolBookSanPin" w:hAnsi="Times New Roman" w:cs="Times New Roman"/>
          <w:sz w:val="24"/>
          <w:szCs w:val="24"/>
        </w:rPr>
        <w:t>.</w:t>
      </w:r>
    </w:p>
    <w:p w:rsidR="00C91046" w:rsidRPr="00E57880" w:rsidRDefault="00C91046" w:rsidP="00C91046">
      <w:pPr>
        <w:pStyle w:val="17"/>
        <w:spacing w:line="240" w:lineRule="auto"/>
        <w:ind w:firstLine="0"/>
        <w:jc w:val="both"/>
        <w:rPr>
          <w:color w:val="auto"/>
          <w:sz w:val="24"/>
          <w:szCs w:val="24"/>
        </w:rPr>
      </w:pPr>
    </w:p>
    <w:p w:rsidR="00181240" w:rsidRPr="008B4DFA" w:rsidRDefault="00181240" w:rsidP="00181240">
      <w:pPr>
        <w:pStyle w:val="29"/>
        <w:spacing w:after="0"/>
        <w:rPr>
          <w:rFonts w:ascii="Times New Roman" w:hAnsi="Times New Roman" w:cs="Times New Roman"/>
          <w:color w:val="auto"/>
          <w:sz w:val="24"/>
          <w:szCs w:val="24"/>
        </w:rPr>
      </w:pPr>
      <w:bookmarkStart w:id="12" w:name="bookmark15"/>
      <w:bookmarkStart w:id="13" w:name="_Toc105502771"/>
      <w:r w:rsidRPr="008B4DFA">
        <w:rPr>
          <w:rFonts w:ascii="Times New Roman" w:hAnsi="Times New Roman" w:cs="Times New Roman"/>
          <w:color w:val="auto"/>
          <w:sz w:val="24"/>
          <w:szCs w:val="24"/>
        </w:rPr>
        <w:t>1.3. С</w:t>
      </w:r>
      <w:r w:rsidR="00790A92">
        <w:rPr>
          <w:rFonts w:ascii="Times New Roman" w:hAnsi="Times New Roman" w:cs="Times New Roman"/>
          <w:color w:val="auto"/>
          <w:sz w:val="24"/>
          <w:szCs w:val="24"/>
        </w:rPr>
        <w:t xml:space="preserve">истема оценки достижения планируемых результатов освоения основной образовательной программы </w:t>
      </w:r>
      <w:r w:rsidR="00C23D4A">
        <w:rPr>
          <w:rFonts w:ascii="Times New Roman" w:hAnsi="Times New Roman" w:cs="Times New Roman"/>
          <w:color w:val="auto"/>
          <w:sz w:val="24"/>
          <w:szCs w:val="24"/>
        </w:rPr>
        <w:t>начального</w:t>
      </w:r>
      <w:r w:rsidR="00790A92">
        <w:rPr>
          <w:rFonts w:ascii="Times New Roman" w:hAnsi="Times New Roman" w:cs="Times New Roman"/>
          <w:color w:val="auto"/>
          <w:sz w:val="24"/>
          <w:szCs w:val="24"/>
        </w:rPr>
        <w:t xml:space="preserve"> общего образования </w:t>
      </w:r>
      <w:bookmarkEnd w:id="12"/>
      <w:bookmarkEnd w:id="13"/>
    </w:p>
    <w:p w:rsidR="00181240" w:rsidRDefault="00181240" w:rsidP="00181240">
      <w:pPr>
        <w:pStyle w:val="31"/>
        <w:spacing w:after="0" w:line="240" w:lineRule="auto"/>
        <w:rPr>
          <w:rFonts w:ascii="Times New Roman" w:hAnsi="Times New Roman" w:cs="Times New Roman"/>
          <w:color w:val="auto"/>
          <w:sz w:val="24"/>
          <w:szCs w:val="24"/>
        </w:rPr>
      </w:pPr>
      <w:bookmarkStart w:id="14" w:name="bookmark19"/>
      <w:bookmarkStart w:id="15" w:name="_Toc105502772"/>
      <w:r w:rsidRPr="008B4DFA">
        <w:rPr>
          <w:rFonts w:ascii="Times New Roman" w:hAnsi="Times New Roman" w:cs="Times New Roman"/>
          <w:color w:val="auto"/>
          <w:sz w:val="24"/>
          <w:szCs w:val="24"/>
        </w:rPr>
        <w:t>1.3.1. Общие положения</w:t>
      </w:r>
      <w:bookmarkEnd w:id="14"/>
      <w:bookmarkEnd w:id="15"/>
    </w:p>
    <w:p w:rsidR="00431D30" w:rsidRPr="00431D30" w:rsidRDefault="00431D30" w:rsidP="00431D30">
      <w:pPr>
        <w:pStyle w:val="aff8"/>
        <w:spacing w:before="0" w:beforeAutospacing="0" w:after="0" w:afterAutospacing="0"/>
        <w:ind w:firstLine="567"/>
        <w:jc w:val="both"/>
      </w:pPr>
      <w:r w:rsidRPr="00431D30">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431D30" w:rsidRDefault="00181240" w:rsidP="00431D30">
      <w:pPr>
        <w:pStyle w:val="aff8"/>
        <w:spacing w:before="0" w:beforeAutospacing="0" w:after="0" w:afterAutospacing="0"/>
        <w:ind w:firstLine="567"/>
        <w:jc w:val="both"/>
      </w:pPr>
      <w:r w:rsidRPr="00431D30">
        <w:t xml:space="preserve">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отражены в «Положения об </w:t>
      </w:r>
      <w:r w:rsidR="00581159">
        <w:t xml:space="preserve">оценивании учебных </w:t>
      </w:r>
      <w:r w:rsidR="00043523" w:rsidRPr="00431D30">
        <w:t>достижений обучающихся по предметам учебного плана на уровне начального общ</w:t>
      </w:r>
      <w:r w:rsidR="00581159">
        <w:t>его образования МБОУ «Школа №80</w:t>
      </w:r>
      <w:r w:rsidR="00043523" w:rsidRPr="00431D30">
        <w:t>»</w:t>
      </w:r>
      <w:r w:rsidRPr="00431D30">
        <w:t>.</w:t>
      </w:r>
    </w:p>
    <w:p w:rsidR="00431D30" w:rsidRDefault="00431D30" w:rsidP="00431D30">
      <w:pPr>
        <w:pStyle w:val="aff8"/>
        <w:spacing w:before="0" w:beforeAutospacing="0" w:after="0" w:afterAutospacing="0"/>
        <w:ind w:firstLine="567"/>
        <w:jc w:val="both"/>
      </w:pPr>
      <w:r w:rsidRPr="00431D30">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431D30" w:rsidRPr="00431D30" w:rsidRDefault="00431D30" w:rsidP="00431D30">
      <w:pPr>
        <w:pStyle w:val="aff8"/>
        <w:spacing w:before="0" w:beforeAutospacing="0" w:after="0" w:afterAutospacing="0"/>
        <w:ind w:firstLine="567"/>
        <w:jc w:val="both"/>
      </w:pPr>
    </w:p>
    <w:p w:rsidR="00181240" w:rsidRPr="008B4DFA" w:rsidRDefault="00181240" w:rsidP="00431D30">
      <w:pPr>
        <w:pStyle w:val="aff8"/>
        <w:spacing w:before="0" w:beforeAutospacing="0" w:after="0" w:afterAutospacing="0"/>
        <w:ind w:firstLine="567"/>
        <w:jc w:val="both"/>
      </w:pPr>
      <w:r w:rsidRPr="008B4DFA">
        <w:rPr>
          <w:b/>
          <w:bCs/>
        </w:rPr>
        <w:t xml:space="preserve">Основными направлениями и целями оценочной деятельности </w:t>
      </w:r>
      <w:r w:rsidRPr="008B4DFA">
        <w:t>в школе являются:</w:t>
      </w:r>
    </w:p>
    <w:p w:rsidR="00181240" w:rsidRPr="008B4DFA" w:rsidRDefault="00181240" w:rsidP="00EA15AD">
      <w:pPr>
        <w:pStyle w:val="17"/>
        <w:numPr>
          <w:ilvl w:val="0"/>
          <w:numId w:val="4"/>
        </w:numPr>
        <w:tabs>
          <w:tab w:val="left" w:pos="0"/>
        </w:tabs>
        <w:spacing w:line="240" w:lineRule="auto"/>
        <w:ind w:left="0" w:firstLine="0"/>
        <w:jc w:val="both"/>
        <w:rPr>
          <w:color w:val="auto"/>
          <w:sz w:val="24"/>
          <w:szCs w:val="24"/>
        </w:rPr>
      </w:pPr>
      <w:r w:rsidRPr="008B4DFA">
        <w:rPr>
          <w:color w:val="auto"/>
          <w:sz w:val="24"/>
          <w:szCs w:val="24"/>
        </w:rPr>
        <w:t>оценка образова</w:t>
      </w:r>
      <w:r w:rsidR="00FE27D2">
        <w:rPr>
          <w:color w:val="auto"/>
          <w:sz w:val="24"/>
          <w:szCs w:val="24"/>
        </w:rPr>
        <w:t xml:space="preserve">тельных достижений обучающихся </w:t>
      </w:r>
      <w:r w:rsidRPr="008B4DFA">
        <w:rPr>
          <w:color w:val="auto"/>
          <w:sz w:val="24"/>
          <w:szCs w:val="24"/>
        </w:rPr>
        <w:t>как основа их промежуточной аттестации, а также основа процедур внутреннего мониторинга школы, мониторинговых исследований муниципального, регионального и федерального уровней;</w:t>
      </w:r>
    </w:p>
    <w:p w:rsidR="00181240" w:rsidRPr="008B4DFA" w:rsidRDefault="00181240" w:rsidP="00EA15AD">
      <w:pPr>
        <w:pStyle w:val="17"/>
        <w:numPr>
          <w:ilvl w:val="0"/>
          <w:numId w:val="4"/>
        </w:numPr>
        <w:tabs>
          <w:tab w:val="left" w:pos="0"/>
        </w:tabs>
        <w:spacing w:line="240" w:lineRule="auto"/>
        <w:ind w:left="0" w:firstLine="0"/>
        <w:jc w:val="both"/>
        <w:rPr>
          <w:color w:val="auto"/>
          <w:sz w:val="24"/>
          <w:szCs w:val="24"/>
        </w:rPr>
      </w:pPr>
      <w:r w:rsidRPr="008B4DFA">
        <w:rPr>
          <w:color w:val="auto"/>
          <w:sz w:val="24"/>
          <w:szCs w:val="24"/>
        </w:rPr>
        <w:t>оценка результатов деятельности педагогических кадров как основа аттестационных процедур;</w:t>
      </w:r>
    </w:p>
    <w:p w:rsidR="00181240" w:rsidRDefault="00181240" w:rsidP="00EA15AD">
      <w:pPr>
        <w:pStyle w:val="17"/>
        <w:numPr>
          <w:ilvl w:val="0"/>
          <w:numId w:val="4"/>
        </w:numPr>
        <w:tabs>
          <w:tab w:val="left" w:pos="0"/>
        </w:tabs>
        <w:spacing w:line="240" w:lineRule="auto"/>
        <w:ind w:left="0" w:firstLine="0"/>
        <w:jc w:val="both"/>
        <w:rPr>
          <w:color w:val="auto"/>
          <w:sz w:val="24"/>
          <w:szCs w:val="24"/>
        </w:rPr>
      </w:pPr>
      <w:r w:rsidRPr="008B4DFA">
        <w:rPr>
          <w:color w:val="auto"/>
          <w:sz w:val="24"/>
          <w:szCs w:val="24"/>
        </w:rPr>
        <w:t>оценка результатов деятельности школы как основа аккредитационных процедур.</w:t>
      </w:r>
    </w:p>
    <w:p w:rsidR="00431D30" w:rsidRPr="008B4DFA" w:rsidRDefault="00431D30" w:rsidP="00EA15AD">
      <w:pPr>
        <w:pStyle w:val="17"/>
        <w:numPr>
          <w:ilvl w:val="0"/>
          <w:numId w:val="4"/>
        </w:numPr>
        <w:tabs>
          <w:tab w:val="left" w:pos="0"/>
        </w:tabs>
        <w:spacing w:line="240" w:lineRule="auto"/>
        <w:ind w:left="0" w:firstLine="0"/>
        <w:jc w:val="both"/>
        <w:rPr>
          <w:color w:val="auto"/>
          <w:sz w:val="24"/>
          <w:szCs w:val="24"/>
        </w:rPr>
      </w:pPr>
    </w:p>
    <w:p w:rsidR="00181240" w:rsidRPr="008B4DFA" w:rsidRDefault="00181240" w:rsidP="00181240">
      <w:pPr>
        <w:pStyle w:val="17"/>
        <w:spacing w:line="240" w:lineRule="auto"/>
        <w:ind w:firstLine="567"/>
        <w:jc w:val="both"/>
        <w:rPr>
          <w:color w:val="auto"/>
          <w:sz w:val="24"/>
          <w:szCs w:val="24"/>
        </w:rPr>
      </w:pPr>
      <w:r w:rsidRPr="00431D30">
        <w:rPr>
          <w:b/>
          <w:color w:val="auto"/>
          <w:sz w:val="24"/>
          <w:szCs w:val="24"/>
        </w:rPr>
        <w:t>Система оценки включает процедуры внутренней и внешней оценки</w:t>
      </w:r>
      <w:r w:rsidRPr="008B4DFA">
        <w:rPr>
          <w:color w:val="auto"/>
          <w:sz w:val="24"/>
          <w:szCs w:val="24"/>
        </w:rPr>
        <w:t>.</w:t>
      </w:r>
    </w:p>
    <w:p w:rsidR="00181240" w:rsidRPr="008B4DFA" w:rsidRDefault="00181240" w:rsidP="00181240">
      <w:pPr>
        <w:pStyle w:val="17"/>
        <w:spacing w:line="240" w:lineRule="auto"/>
        <w:ind w:firstLine="567"/>
        <w:jc w:val="both"/>
        <w:rPr>
          <w:color w:val="auto"/>
          <w:sz w:val="24"/>
          <w:szCs w:val="24"/>
        </w:rPr>
      </w:pPr>
      <w:r w:rsidRPr="008B4DFA">
        <w:rPr>
          <w:b/>
          <w:bCs/>
          <w:color w:val="auto"/>
          <w:sz w:val="24"/>
          <w:szCs w:val="24"/>
        </w:rPr>
        <w:t xml:space="preserve">Внутренняя оценка </w:t>
      </w:r>
      <w:r w:rsidRPr="008B4DFA">
        <w:rPr>
          <w:color w:val="auto"/>
          <w:sz w:val="24"/>
          <w:szCs w:val="24"/>
        </w:rPr>
        <w:t>включает:</w:t>
      </w:r>
    </w:p>
    <w:p w:rsidR="00181240" w:rsidRPr="008B4DFA" w:rsidRDefault="00181240" w:rsidP="00EA15AD">
      <w:pPr>
        <w:pStyle w:val="17"/>
        <w:numPr>
          <w:ilvl w:val="0"/>
          <w:numId w:val="4"/>
        </w:numPr>
        <w:spacing w:line="240" w:lineRule="auto"/>
        <w:ind w:left="0" w:firstLine="0"/>
        <w:jc w:val="both"/>
        <w:rPr>
          <w:color w:val="auto"/>
          <w:sz w:val="24"/>
          <w:szCs w:val="24"/>
        </w:rPr>
      </w:pPr>
      <w:r w:rsidRPr="008B4DFA">
        <w:rPr>
          <w:color w:val="auto"/>
          <w:sz w:val="24"/>
          <w:szCs w:val="24"/>
        </w:rPr>
        <w:t>стартовую диагностику,</w:t>
      </w:r>
    </w:p>
    <w:p w:rsidR="00181240" w:rsidRPr="008B4DFA" w:rsidRDefault="00181240" w:rsidP="00EA15AD">
      <w:pPr>
        <w:pStyle w:val="17"/>
        <w:numPr>
          <w:ilvl w:val="0"/>
          <w:numId w:val="4"/>
        </w:numPr>
        <w:spacing w:line="240" w:lineRule="auto"/>
        <w:ind w:left="0" w:firstLine="0"/>
        <w:jc w:val="both"/>
        <w:rPr>
          <w:color w:val="auto"/>
          <w:sz w:val="24"/>
          <w:szCs w:val="24"/>
        </w:rPr>
      </w:pPr>
      <w:r w:rsidRPr="008B4DFA">
        <w:rPr>
          <w:color w:val="auto"/>
          <w:sz w:val="24"/>
          <w:szCs w:val="24"/>
        </w:rPr>
        <w:t>текущую и тематическую оценку,</w:t>
      </w:r>
    </w:p>
    <w:p w:rsidR="00181240" w:rsidRDefault="00F963D9" w:rsidP="00EA15AD">
      <w:pPr>
        <w:pStyle w:val="17"/>
        <w:numPr>
          <w:ilvl w:val="0"/>
          <w:numId w:val="4"/>
        </w:numPr>
        <w:spacing w:line="240" w:lineRule="auto"/>
        <w:ind w:left="0" w:firstLine="0"/>
        <w:jc w:val="both"/>
        <w:rPr>
          <w:color w:val="auto"/>
          <w:sz w:val="24"/>
          <w:szCs w:val="24"/>
        </w:rPr>
      </w:pPr>
      <w:r>
        <w:rPr>
          <w:color w:val="auto"/>
          <w:sz w:val="24"/>
          <w:szCs w:val="24"/>
        </w:rPr>
        <w:t>итоговую оценку;</w:t>
      </w:r>
    </w:p>
    <w:p w:rsidR="00F963D9" w:rsidRDefault="00F963D9" w:rsidP="00EA15AD">
      <w:pPr>
        <w:pStyle w:val="17"/>
        <w:numPr>
          <w:ilvl w:val="0"/>
          <w:numId w:val="4"/>
        </w:numPr>
        <w:spacing w:line="240" w:lineRule="auto"/>
        <w:ind w:left="0" w:firstLine="0"/>
        <w:jc w:val="both"/>
        <w:rPr>
          <w:color w:val="auto"/>
          <w:sz w:val="24"/>
          <w:szCs w:val="24"/>
        </w:rPr>
      </w:pPr>
      <w:r>
        <w:rPr>
          <w:color w:val="auto"/>
          <w:sz w:val="24"/>
          <w:szCs w:val="24"/>
        </w:rPr>
        <w:t>промежуточную аттестацию;</w:t>
      </w:r>
    </w:p>
    <w:p w:rsidR="00431D30" w:rsidRPr="00431D30" w:rsidRDefault="00431D30" w:rsidP="00EA15AD">
      <w:pPr>
        <w:pStyle w:val="17"/>
        <w:numPr>
          <w:ilvl w:val="0"/>
          <w:numId w:val="4"/>
        </w:numPr>
        <w:spacing w:line="240" w:lineRule="auto"/>
        <w:ind w:left="0" w:firstLine="0"/>
        <w:jc w:val="both"/>
        <w:rPr>
          <w:color w:val="auto"/>
          <w:sz w:val="24"/>
          <w:szCs w:val="24"/>
        </w:rPr>
      </w:pPr>
      <w:r w:rsidRPr="00431D30">
        <w:rPr>
          <w:sz w:val="24"/>
          <w:szCs w:val="24"/>
        </w:rPr>
        <w:t>психолого-педагогическое наблюдение;</w:t>
      </w:r>
    </w:p>
    <w:p w:rsidR="00181240" w:rsidRPr="008B4DFA" w:rsidRDefault="00181240" w:rsidP="00EA15AD">
      <w:pPr>
        <w:pStyle w:val="17"/>
        <w:numPr>
          <w:ilvl w:val="0"/>
          <w:numId w:val="4"/>
        </w:numPr>
        <w:spacing w:line="240" w:lineRule="auto"/>
        <w:ind w:left="0" w:firstLine="0"/>
        <w:jc w:val="both"/>
        <w:rPr>
          <w:color w:val="auto"/>
          <w:sz w:val="24"/>
          <w:szCs w:val="24"/>
        </w:rPr>
      </w:pPr>
      <w:r w:rsidRPr="008B4DFA">
        <w:rPr>
          <w:color w:val="auto"/>
          <w:sz w:val="24"/>
          <w:szCs w:val="24"/>
        </w:rPr>
        <w:t>внутришкольный мониторинг образовательных достижений,</w:t>
      </w:r>
    </w:p>
    <w:p w:rsidR="00181240" w:rsidRPr="008B4DFA" w:rsidRDefault="00181240" w:rsidP="00181240">
      <w:pPr>
        <w:pStyle w:val="17"/>
        <w:spacing w:line="240" w:lineRule="auto"/>
        <w:ind w:firstLine="567"/>
        <w:jc w:val="both"/>
        <w:rPr>
          <w:color w:val="auto"/>
          <w:sz w:val="24"/>
          <w:szCs w:val="24"/>
        </w:rPr>
      </w:pPr>
      <w:r w:rsidRPr="008B4DFA">
        <w:rPr>
          <w:color w:val="auto"/>
          <w:sz w:val="24"/>
          <w:szCs w:val="24"/>
        </w:rPr>
        <w:t xml:space="preserve">К </w:t>
      </w:r>
      <w:r w:rsidRPr="008B4DFA">
        <w:rPr>
          <w:b/>
          <w:bCs/>
          <w:color w:val="auto"/>
          <w:sz w:val="24"/>
          <w:szCs w:val="24"/>
        </w:rPr>
        <w:t xml:space="preserve">внешним процедурам </w:t>
      </w:r>
      <w:r w:rsidR="00F963D9">
        <w:rPr>
          <w:color w:val="auto"/>
          <w:sz w:val="24"/>
          <w:szCs w:val="24"/>
        </w:rPr>
        <w:t>относятся независимая оценка подготовки обучающихся.</w:t>
      </w:r>
    </w:p>
    <w:p w:rsidR="004A231B" w:rsidRPr="004A231B" w:rsidRDefault="004A231B" w:rsidP="004A231B">
      <w:pPr>
        <w:pStyle w:val="17"/>
        <w:jc w:val="both"/>
        <w:rPr>
          <w:sz w:val="24"/>
          <w:szCs w:val="24"/>
        </w:rPr>
      </w:pPr>
      <w:r w:rsidRPr="004A231B">
        <w:rPr>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w:t>
      </w:r>
      <w:r w:rsidRPr="004A231B">
        <w:rPr>
          <w:b/>
          <w:sz w:val="24"/>
          <w:szCs w:val="24"/>
        </w:rPr>
        <w:t xml:space="preserve"> </w:t>
      </w:r>
      <w:r w:rsidRPr="004A231B">
        <w:rPr>
          <w:sz w:val="24"/>
          <w:szCs w:val="24"/>
        </w:rPr>
        <w:t>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w:t>
      </w:r>
      <w:r w:rsidRPr="004A231B">
        <w:rPr>
          <w:sz w:val="24"/>
          <w:szCs w:val="24"/>
        </w:rPr>
        <w:lastRenderedPageBreak/>
        <w:t>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A231B" w:rsidRPr="004A231B" w:rsidRDefault="004A231B" w:rsidP="004A231B">
      <w:pPr>
        <w:pStyle w:val="17"/>
        <w:jc w:val="both"/>
        <w:rPr>
          <w:sz w:val="24"/>
          <w:szCs w:val="24"/>
        </w:rPr>
      </w:pPr>
      <w:r w:rsidRPr="004A231B">
        <w:rPr>
          <w:b/>
          <w:sz w:val="24"/>
          <w:szCs w:val="24"/>
        </w:rPr>
        <w:t xml:space="preserve">Уровневый подход </w:t>
      </w:r>
      <w:r w:rsidRPr="004A231B">
        <w:rPr>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A231B" w:rsidRPr="004A231B" w:rsidRDefault="004A231B" w:rsidP="004A231B">
      <w:pPr>
        <w:pStyle w:val="17"/>
        <w:jc w:val="both"/>
        <w:rPr>
          <w:sz w:val="24"/>
          <w:szCs w:val="24"/>
        </w:rPr>
      </w:pPr>
      <w:r w:rsidRPr="004A231B">
        <w:rPr>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4A231B" w:rsidRPr="004A231B" w:rsidRDefault="004A231B" w:rsidP="004A231B">
      <w:pPr>
        <w:pStyle w:val="17"/>
        <w:jc w:val="both"/>
        <w:rPr>
          <w:sz w:val="24"/>
          <w:szCs w:val="24"/>
        </w:rPr>
      </w:pPr>
      <w:r w:rsidRPr="004A231B">
        <w:rPr>
          <w:b/>
          <w:sz w:val="24"/>
          <w:szCs w:val="24"/>
        </w:rPr>
        <w:t xml:space="preserve">Комплексный подход </w:t>
      </w:r>
      <w:r w:rsidRPr="004A231B">
        <w:rPr>
          <w:sz w:val="24"/>
          <w:szCs w:val="24"/>
        </w:rPr>
        <w:t>к оценке образовательных достижений реализуется путём:</w:t>
      </w:r>
    </w:p>
    <w:p w:rsidR="004A231B" w:rsidRPr="004A231B" w:rsidRDefault="004A231B" w:rsidP="00C8794A">
      <w:pPr>
        <w:pStyle w:val="17"/>
        <w:numPr>
          <w:ilvl w:val="3"/>
          <w:numId w:val="9"/>
        </w:numPr>
        <w:ind w:left="567" w:hanging="567"/>
        <w:jc w:val="both"/>
        <w:rPr>
          <w:sz w:val="24"/>
          <w:szCs w:val="24"/>
        </w:rPr>
      </w:pPr>
      <w:r w:rsidRPr="004A231B">
        <w:rPr>
          <w:sz w:val="24"/>
          <w:szCs w:val="24"/>
        </w:rPr>
        <w:t>оценки предметных и метапредметных результатов;</w:t>
      </w:r>
    </w:p>
    <w:p w:rsidR="004A231B" w:rsidRPr="004A231B" w:rsidRDefault="004A231B" w:rsidP="00C8794A">
      <w:pPr>
        <w:pStyle w:val="17"/>
        <w:numPr>
          <w:ilvl w:val="3"/>
          <w:numId w:val="9"/>
        </w:numPr>
        <w:ind w:left="567" w:hanging="567"/>
        <w:jc w:val="both"/>
        <w:rPr>
          <w:sz w:val="24"/>
          <w:szCs w:val="24"/>
        </w:rPr>
      </w:pPr>
      <w:r w:rsidRPr="004A231B">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A231B" w:rsidRPr="004A231B" w:rsidRDefault="004A231B" w:rsidP="00C8794A">
      <w:pPr>
        <w:pStyle w:val="17"/>
        <w:numPr>
          <w:ilvl w:val="3"/>
          <w:numId w:val="9"/>
        </w:numPr>
        <w:ind w:left="567" w:hanging="567"/>
        <w:jc w:val="both"/>
        <w:rPr>
          <w:sz w:val="24"/>
          <w:szCs w:val="24"/>
        </w:rPr>
      </w:pPr>
      <w:r w:rsidRPr="004A231B">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7F7C61" w:rsidRDefault="004A231B" w:rsidP="00C8794A">
      <w:pPr>
        <w:pStyle w:val="17"/>
        <w:numPr>
          <w:ilvl w:val="3"/>
          <w:numId w:val="9"/>
        </w:numPr>
        <w:ind w:left="567" w:hanging="567"/>
        <w:jc w:val="both"/>
        <w:rPr>
          <w:sz w:val="24"/>
          <w:szCs w:val="24"/>
        </w:rPr>
      </w:pPr>
      <w:r w:rsidRPr="004A231B">
        <w:rPr>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w:t>
      </w:r>
      <w:r>
        <w:rPr>
          <w:sz w:val="24"/>
          <w:szCs w:val="24"/>
        </w:rPr>
        <w:t>из, самооценка, взаимооценка).</w:t>
      </w:r>
    </w:p>
    <w:p w:rsidR="00EC6CB8" w:rsidRPr="00EC6CB8" w:rsidRDefault="00EC6CB8" w:rsidP="00C8794A">
      <w:pPr>
        <w:pStyle w:val="17"/>
        <w:numPr>
          <w:ilvl w:val="3"/>
          <w:numId w:val="9"/>
        </w:numPr>
        <w:ind w:left="567" w:hanging="567"/>
        <w:jc w:val="both"/>
        <w:rPr>
          <w:sz w:val="24"/>
          <w:szCs w:val="24"/>
        </w:rPr>
      </w:pPr>
      <w:r w:rsidRPr="00EC6CB8">
        <w:rPr>
          <w:sz w:val="24"/>
          <w:szCs w:val="24"/>
        </w:rPr>
        <w:t xml:space="preserve">использование мониторинга динамических показателей освоения умений и знаний, в том числе формируемых с </w:t>
      </w:r>
      <w:r w:rsidRPr="00EC6CB8">
        <w:rPr>
          <w:sz w:val="24"/>
          <w:szCs w:val="24"/>
        </w:rPr>
        <w:lastRenderedPageBreak/>
        <w:t>использованием информационно-коммуникационных (цифровых) технологий.</w:t>
      </w:r>
    </w:p>
    <w:p w:rsidR="00181240" w:rsidRPr="00EC6CB8" w:rsidRDefault="00181240" w:rsidP="00181240">
      <w:pPr>
        <w:spacing w:after="0" w:line="240" w:lineRule="auto"/>
        <w:rPr>
          <w:rFonts w:ascii="Times New Roman" w:hAnsi="Times New Roman" w:cs="Times New Roman"/>
          <w:sz w:val="24"/>
          <w:szCs w:val="24"/>
        </w:rPr>
      </w:pPr>
      <w:bookmarkStart w:id="16" w:name="bookmark21"/>
    </w:p>
    <w:p w:rsidR="00181240" w:rsidRDefault="00181240" w:rsidP="00DD4E22">
      <w:pPr>
        <w:pStyle w:val="31"/>
        <w:tabs>
          <w:tab w:val="clear" w:pos="649"/>
          <w:tab w:val="left" w:pos="0"/>
        </w:tabs>
        <w:spacing w:after="0" w:line="240" w:lineRule="auto"/>
        <w:rPr>
          <w:rFonts w:ascii="Times New Roman" w:hAnsi="Times New Roman" w:cs="Times New Roman"/>
          <w:color w:val="auto"/>
          <w:sz w:val="24"/>
          <w:szCs w:val="24"/>
        </w:rPr>
      </w:pPr>
      <w:bookmarkStart w:id="17" w:name="_Toc105502773"/>
      <w:r w:rsidRPr="008B4DFA">
        <w:rPr>
          <w:rFonts w:ascii="Times New Roman" w:hAnsi="Times New Roman" w:cs="Times New Roman"/>
          <w:color w:val="auto"/>
          <w:sz w:val="24"/>
          <w:szCs w:val="24"/>
        </w:rPr>
        <w:t>1.3.2. Особенности оценки</w:t>
      </w:r>
      <w:r w:rsidR="002401AF">
        <w:rPr>
          <w:rFonts w:ascii="Times New Roman" w:hAnsi="Times New Roman" w:cs="Times New Roman"/>
          <w:color w:val="auto"/>
          <w:sz w:val="24"/>
          <w:szCs w:val="24"/>
        </w:rPr>
        <w:t xml:space="preserve"> личностных,</w:t>
      </w:r>
      <w:r w:rsidRPr="008B4DFA">
        <w:rPr>
          <w:rFonts w:ascii="Times New Roman" w:hAnsi="Times New Roman" w:cs="Times New Roman"/>
          <w:color w:val="auto"/>
          <w:sz w:val="24"/>
          <w:szCs w:val="24"/>
        </w:rPr>
        <w:t xml:space="preserve"> метапредметных</w:t>
      </w:r>
      <w:bookmarkEnd w:id="16"/>
      <w:r w:rsidRPr="008B4DFA">
        <w:rPr>
          <w:rFonts w:ascii="Times New Roman" w:hAnsi="Times New Roman" w:cs="Times New Roman"/>
          <w:color w:val="auto"/>
          <w:sz w:val="24"/>
          <w:szCs w:val="24"/>
        </w:rPr>
        <w:t xml:space="preserve"> и предметных </w:t>
      </w:r>
      <w:bookmarkEnd w:id="17"/>
      <w:r w:rsidR="002401AF">
        <w:rPr>
          <w:rFonts w:ascii="Times New Roman" w:hAnsi="Times New Roman" w:cs="Times New Roman"/>
          <w:color w:val="auto"/>
          <w:sz w:val="24"/>
          <w:szCs w:val="24"/>
        </w:rPr>
        <w:t>достижений</w:t>
      </w:r>
    </w:p>
    <w:p w:rsidR="002401AF" w:rsidRPr="002401AF" w:rsidRDefault="002401AF" w:rsidP="00DD4E22">
      <w:pPr>
        <w:pStyle w:val="aff8"/>
        <w:spacing w:before="0" w:beforeAutospacing="0" w:after="0" w:afterAutospacing="0"/>
        <w:ind w:firstLine="708"/>
        <w:jc w:val="both"/>
      </w:pPr>
      <w:r w:rsidRPr="002401AF">
        <w:t xml:space="preserve">Целью оценки </w:t>
      </w:r>
      <w:r w:rsidR="00DD4E22">
        <w:rPr>
          <w:b/>
        </w:rPr>
        <w:t xml:space="preserve">личностных </w:t>
      </w:r>
      <w:r w:rsidRPr="002401AF">
        <w:rPr>
          <w:b/>
        </w:rPr>
        <w:t>достижений</w:t>
      </w:r>
      <w:r w:rsidRPr="002401AF">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2401AF" w:rsidRPr="002401AF" w:rsidRDefault="002401AF" w:rsidP="00DD4E22">
      <w:pPr>
        <w:pStyle w:val="aff8"/>
        <w:spacing w:before="0" w:beforeAutospacing="0" w:after="0" w:afterAutospacing="0"/>
        <w:ind w:firstLine="708"/>
        <w:jc w:val="both"/>
      </w:pPr>
      <w:r w:rsidRPr="002401AF">
        <w:t xml:space="preserve">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2401AF" w:rsidRPr="002401AF" w:rsidRDefault="002401AF" w:rsidP="00DD4E22">
      <w:pPr>
        <w:pStyle w:val="aff8"/>
        <w:spacing w:before="0" w:beforeAutospacing="0" w:after="0" w:afterAutospacing="0"/>
        <w:ind w:firstLine="708"/>
        <w:jc w:val="both"/>
      </w:pPr>
      <w:r w:rsidRPr="002401AF">
        <w:t>Личностные дос</w:t>
      </w:r>
      <w:r w:rsidR="00596A03">
        <w:t>тижения обучающихся, освоивших О</w:t>
      </w:r>
      <w:r w:rsidRPr="002401AF">
        <w:t>ОП НОО</w:t>
      </w:r>
      <w:r w:rsidR="00DD4E22">
        <w:t xml:space="preserve"> МБОУ «Школа №80</w:t>
      </w:r>
      <w:r w:rsidR="00596A03">
        <w:t>»</w:t>
      </w:r>
      <w:r w:rsidRPr="002401AF">
        <w:t>, включают две группы результатов:</w:t>
      </w:r>
    </w:p>
    <w:p w:rsidR="002401AF" w:rsidRPr="002401AF" w:rsidRDefault="00596A03" w:rsidP="00DD4E22">
      <w:pPr>
        <w:pStyle w:val="aff8"/>
        <w:spacing w:before="0" w:beforeAutospacing="0" w:after="0" w:afterAutospacing="0"/>
        <w:jc w:val="both"/>
      </w:pPr>
      <w:r>
        <w:t>-</w:t>
      </w:r>
      <w:r w:rsidR="002401AF" w:rsidRPr="002401AF">
        <w:t>основы российской гражданской идентичности, ценностные установки и социально значимые качества личности;</w:t>
      </w:r>
    </w:p>
    <w:p w:rsidR="002401AF" w:rsidRPr="002401AF" w:rsidRDefault="00596A03" w:rsidP="00DD4E22">
      <w:pPr>
        <w:pStyle w:val="aff8"/>
        <w:spacing w:before="0" w:beforeAutospacing="0" w:after="0" w:afterAutospacing="0"/>
        <w:jc w:val="both"/>
      </w:pPr>
      <w:r>
        <w:t>-</w:t>
      </w:r>
      <w:r w:rsidR="002401AF" w:rsidRPr="002401AF">
        <w:t>готовность обучающихся к саморазвитию, мотивация к познанию и обучению, активное участие в социально значимой деятельности.</w:t>
      </w:r>
    </w:p>
    <w:p w:rsidR="002401AF" w:rsidRPr="002401AF" w:rsidRDefault="002401AF" w:rsidP="00DD4E22">
      <w:pPr>
        <w:pStyle w:val="aff8"/>
        <w:spacing w:before="0" w:beforeAutospacing="0" w:after="0" w:afterAutospacing="0"/>
        <w:ind w:firstLine="708"/>
        <w:jc w:val="both"/>
      </w:pPr>
      <w:r w:rsidRPr="002401AF">
        <w:t>Учитывая особенности групп личностных результатов, педагогический работник может осуществлять только оценку следующих качеств:</w:t>
      </w:r>
    </w:p>
    <w:p w:rsidR="002401AF" w:rsidRPr="002401AF" w:rsidRDefault="00596A03" w:rsidP="00DD4E22">
      <w:pPr>
        <w:pStyle w:val="aff8"/>
        <w:spacing w:before="0" w:beforeAutospacing="0" w:after="0" w:afterAutospacing="0"/>
        <w:jc w:val="both"/>
      </w:pPr>
      <w:r>
        <w:t>-</w:t>
      </w:r>
      <w:r w:rsidR="002401AF" w:rsidRPr="002401AF">
        <w:t>наличие и характеристика мотива познания и учения;</w:t>
      </w:r>
    </w:p>
    <w:p w:rsidR="002401AF" w:rsidRPr="002401AF" w:rsidRDefault="00596A03" w:rsidP="00DD4E22">
      <w:pPr>
        <w:pStyle w:val="aff8"/>
        <w:spacing w:before="0" w:beforeAutospacing="0" w:after="0" w:afterAutospacing="0"/>
        <w:jc w:val="both"/>
      </w:pPr>
      <w:r>
        <w:t>-</w:t>
      </w:r>
      <w:r w:rsidR="002401AF" w:rsidRPr="002401AF">
        <w:t>наличие умений принимать и удерживать учебную задачу, планировать учебные действия;</w:t>
      </w:r>
    </w:p>
    <w:p w:rsidR="002401AF" w:rsidRPr="002401AF" w:rsidRDefault="00596A03" w:rsidP="00DD4E22">
      <w:pPr>
        <w:pStyle w:val="aff8"/>
        <w:spacing w:before="0" w:beforeAutospacing="0" w:after="0" w:afterAutospacing="0"/>
        <w:jc w:val="both"/>
      </w:pPr>
      <w:r>
        <w:t>-</w:t>
      </w:r>
      <w:r w:rsidR="002401AF" w:rsidRPr="002401AF">
        <w:t>способность осуществлять самоконтроль и самооценку.</w:t>
      </w:r>
    </w:p>
    <w:p w:rsidR="002401AF" w:rsidRPr="002401AF" w:rsidRDefault="002401AF" w:rsidP="00DD4E22">
      <w:pPr>
        <w:pStyle w:val="aff8"/>
        <w:spacing w:before="0" w:beforeAutospacing="0" w:after="0" w:afterAutospacing="0"/>
        <w:jc w:val="both"/>
      </w:pPr>
      <w:r w:rsidRPr="002401AF">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2401AF" w:rsidRPr="008B4DFA" w:rsidRDefault="002401AF" w:rsidP="002401AF">
      <w:pPr>
        <w:pStyle w:val="31"/>
        <w:spacing w:after="0" w:line="240" w:lineRule="auto"/>
        <w:rPr>
          <w:rFonts w:ascii="Times New Roman" w:hAnsi="Times New Roman" w:cs="Times New Roman"/>
          <w:color w:val="auto"/>
          <w:sz w:val="24"/>
          <w:szCs w:val="24"/>
        </w:rPr>
      </w:pPr>
    </w:p>
    <w:p w:rsidR="00181240" w:rsidRPr="00596A03" w:rsidRDefault="00181240" w:rsidP="00DD4E22">
      <w:pPr>
        <w:pStyle w:val="17"/>
        <w:spacing w:line="240" w:lineRule="auto"/>
        <w:ind w:firstLine="567"/>
        <w:jc w:val="both"/>
        <w:rPr>
          <w:color w:val="auto"/>
          <w:sz w:val="24"/>
          <w:szCs w:val="24"/>
        </w:rPr>
      </w:pPr>
      <w:r w:rsidRPr="00596A03">
        <w:rPr>
          <w:color w:val="auto"/>
          <w:sz w:val="24"/>
          <w:szCs w:val="24"/>
        </w:rPr>
        <w:t xml:space="preserve">Оценка </w:t>
      </w:r>
      <w:r w:rsidRPr="00596A03">
        <w:rPr>
          <w:b/>
          <w:color w:val="auto"/>
          <w:sz w:val="24"/>
          <w:szCs w:val="24"/>
        </w:rPr>
        <w:t>метапредметных результатов</w:t>
      </w:r>
      <w:r w:rsidRPr="00596A03">
        <w:rPr>
          <w:color w:val="auto"/>
          <w:sz w:val="24"/>
          <w:szCs w:val="24"/>
        </w:rPr>
        <w:t xml:space="preserve">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596A03" w:rsidRPr="00596A03" w:rsidRDefault="00596A03" w:rsidP="00DD4E22">
      <w:pPr>
        <w:pStyle w:val="aff8"/>
        <w:spacing w:before="0" w:beforeAutospacing="0" w:after="0" w:afterAutospacing="0"/>
        <w:jc w:val="both"/>
      </w:pPr>
      <w:r w:rsidRPr="00596A03">
        <w:lastRenderedPageBreak/>
        <w:t>Формирование метапредметных результатов обеспечивается комплексом освоения программ учебных предметов и внеурочной деятельности.</w:t>
      </w:r>
    </w:p>
    <w:p w:rsidR="00596A03" w:rsidRPr="00596A03" w:rsidRDefault="00596A03" w:rsidP="00DD4E22">
      <w:pPr>
        <w:pStyle w:val="aff8"/>
        <w:spacing w:before="0" w:beforeAutospacing="0" w:after="0" w:afterAutospacing="0"/>
        <w:ind w:firstLine="708"/>
        <w:jc w:val="both"/>
      </w:pPr>
      <w:r w:rsidRPr="00596A03">
        <w:t>Оценка метапредметных результатов проводится с целью определения сформированности:</w:t>
      </w:r>
    </w:p>
    <w:p w:rsidR="00596A03" w:rsidRPr="00596A03" w:rsidRDefault="00596A03" w:rsidP="00DD4E22">
      <w:pPr>
        <w:pStyle w:val="aff8"/>
        <w:spacing w:before="0" w:beforeAutospacing="0" w:after="0" w:afterAutospacing="0"/>
        <w:jc w:val="both"/>
      </w:pPr>
      <w:r w:rsidRPr="00596A03">
        <w:t>-познавательных универсальных учебных действий;</w:t>
      </w:r>
    </w:p>
    <w:p w:rsidR="00596A03" w:rsidRPr="00596A03" w:rsidRDefault="00596A03" w:rsidP="00DD4E22">
      <w:pPr>
        <w:pStyle w:val="aff8"/>
        <w:spacing w:before="0" w:beforeAutospacing="0" w:after="0" w:afterAutospacing="0"/>
        <w:jc w:val="both"/>
      </w:pPr>
      <w:r w:rsidRPr="00596A03">
        <w:t>-коммуникативных универсальных учебных действий;</w:t>
      </w:r>
    </w:p>
    <w:p w:rsidR="00596A03" w:rsidRPr="00596A03" w:rsidRDefault="00596A03" w:rsidP="00DD4E22">
      <w:pPr>
        <w:pStyle w:val="aff8"/>
        <w:spacing w:before="0" w:beforeAutospacing="0" w:after="0" w:afterAutospacing="0"/>
        <w:jc w:val="both"/>
      </w:pPr>
      <w:r w:rsidRPr="00596A03">
        <w:t>-регулятивных универсальных учебных действий.</w:t>
      </w:r>
    </w:p>
    <w:p w:rsidR="00596A03" w:rsidRPr="00596A03" w:rsidRDefault="00596A03" w:rsidP="00DD4E22">
      <w:pPr>
        <w:pStyle w:val="aff8"/>
        <w:spacing w:before="0" w:beforeAutospacing="0" w:after="0" w:afterAutospacing="0"/>
        <w:ind w:firstLine="240"/>
        <w:jc w:val="both"/>
      </w:pPr>
      <w:r w:rsidRPr="00596A03">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D3E1B" w:rsidRPr="00ED3E1B" w:rsidRDefault="00ED3E1B" w:rsidP="00596A03">
      <w:pPr>
        <w:pStyle w:val="17"/>
        <w:jc w:val="both"/>
        <w:rPr>
          <w:sz w:val="24"/>
          <w:szCs w:val="24"/>
        </w:rPr>
      </w:pPr>
      <w:r w:rsidRPr="00596A03">
        <w:rPr>
          <w:sz w:val="24"/>
          <w:szCs w:val="24"/>
        </w:rPr>
        <w:t xml:space="preserve">Овладение </w:t>
      </w:r>
      <w:r w:rsidR="00596A03" w:rsidRPr="00596A03">
        <w:rPr>
          <w:sz w:val="24"/>
          <w:szCs w:val="24"/>
        </w:rPr>
        <w:t>базовыми логическими действиями обеспечивает формирование у обучающихся следующих умений</w:t>
      </w:r>
      <w:r w:rsidRPr="00ED3E1B">
        <w:rPr>
          <w:sz w:val="24"/>
          <w:szCs w:val="24"/>
        </w:rPr>
        <w:t>:</w:t>
      </w:r>
    </w:p>
    <w:p w:rsidR="00ED3E1B" w:rsidRPr="00ED3E1B" w:rsidRDefault="00ED3E1B" w:rsidP="00C8794A">
      <w:pPr>
        <w:pStyle w:val="17"/>
        <w:numPr>
          <w:ilvl w:val="3"/>
          <w:numId w:val="10"/>
        </w:numPr>
        <w:ind w:left="-142" w:firstLine="0"/>
        <w:jc w:val="both"/>
        <w:rPr>
          <w:sz w:val="24"/>
          <w:szCs w:val="24"/>
        </w:rPr>
      </w:pPr>
      <w:r w:rsidRPr="00ED3E1B">
        <w:rPr>
          <w:sz w:val="24"/>
          <w:szCs w:val="24"/>
        </w:rPr>
        <w:t>сравнивать объекты, устанавливать основания для сравнения, устанавливать аналогии;</w:t>
      </w:r>
    </w:p>
    <w:p w:rsidR="00ED3E1B" w:rsidRPr="00ED3E1B" w:rsidRDefault="00ED3E1B" w:rsidP="00C8794A">
      <w:pPr>
        <w:pStyle w:val="17"/>
        <w:numPr>
          <w:ilvl w:val="3"/>
          <w:numId w:val="10"/>
        </w:numPr>
        <w:ind w:left="-142" w:firstLine="0"/>
        <w:jc w:val="both"/>
        <w:rPr>
          <w:sz w:val="24"/>
          <w:szCs w:val="24"/>
        </w:rPr>
      </w:pPr>
      <w:r w:rsidRPr="00ED3E1B">
        <w:rPr>
          <w:sz w:val="24"/>
          <w:szCs w:val="24"/>
        </w:rPr>
        <w:t>объединять части объекта (объекты) по определённому признаку;</w:t>
      </w:r>
    </w:p>
    <w:p w:rsidR="00ED3E1B" w:rsidRPr="00ED3E1B" w:rsidRDefault="00ED3E1B" w:rsidP="00C8794A">
      <w:pPr>
        <w:pStyle w:val="17"/>
        <w:numPr>
          <w:ilvl w:val="3"/>
          <w:numId w:val="10"/>
        </w:numPr>
        <w:ind w:left="-142" w:firstLine="0"/>
        <w:jc w:val="both"/>
        <w:rPr>
          <w:sz w:val="24"/>
          <w:szCs w:val="24"/>
        </w:rPr>
      </w:pPr>
      <w:r w:rsidRPr="00ED3E1B">
        <w:rPr>
          <w:sz w:val="24"/>
          <w:szCs w:val="24"/>
        </w:rPr>
        <w:t>определять существенный признак для классификации, классифицировать предложенные объекты;</w:t>
      </w:r>
    </w:p>
    <w:p w:rsidR="00ED3E1B" w:rsidRPr="00ED3E1B" w:rsidRDefault="00ED3E1B" w:rsidP="00C8794A">
      <w:pPr>
        <w:pStyle w:val="17"/>
        <w:numPr>
          <w:ilvl w:val="3"/>
          <w:numId w:val="10"/>
        </w:numPr>
        <w:ind w:left="-142" w:firstLine="0"/>
        <w:jc w:val="both"/>
        <w:rPr>
          <w:sz w:val="24"/>
          <w:szCs w:val="24"/>
        </w:rPr>
      </w:pPr>
      <w:r w:rsidRPr="00ED3E1B">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D3E1B" w:rsidRPr="00ED3E1B" w:rsidRDefault="00ED3E1B" w:rsidP="00C8794A">
      <w:pPr>
        <w:pStyle w:val="17"/>
        <w:numPr>
          <w:ilvl w:val="3"/>
          <w:numId w:val="10"/>
        </w:numPr>
        <w:ind w:left="-142" w:firstLine="0"/>
        <w:jc w:val="both"/>
        <w:rPr>
          <w:sz w:val="24"/>
          <w:szCs w:val="24"/>
        </w:rPr>
      </w:pPr>
      <w:r w:rsidRPr="00ED3E1B">
        <w:rPr>
          <w:sz w:val="24"/>
          <w:szCs w:val="24"/>
        </w:rPr>
        <w:t>выявлять недостаток информации для решения учебной (практической) задачи на основе предложенного алгоритма;</w:t>
      </w:r>
    </w:p>
    <w:p w:rsidR="00ED3E1B" w:rsidRPr="00ED3E1B" w:rsidRDefault="00ED3E1B" w:rsidP="00C8794A">
      <w:pPr>
        <w:pStyle w:val="17"/>
        <w:numPr>
          <w:ilvl w:val="3"/>
          <w:numId w:val="10"/>
        </w:numPr>
        <w:ind w:left="-142" w:firstLine="0"/>
        <w:jc w:val="both"/>
        <w:rPr>
          <w:sz w:val="24"/>
          <w:szCs w:val="24"/>
        </w:rPr>
      </w:pPr>
      <w:r w:rsidRPr="00ED3E1B">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D3E1B" w:rsidRPr="00596A03" w:rsidRDefault="00596A03" w:rsidP="00ED3E1B">
      <w:pPr>
        <w:pStyle w:val="17"/>
        <w:ind w:firstLine="567"/>
        <w:jc w:val="both"/>
        <w:rPr>
          <w:sz w:val="24"/>
          <w:szCs w:val="24"/>
        </w:rPr>
      </w:pPr>
      <w:r w:rsidRPr="00596A03">
        <w:rPr>
          <w:sz w:val="24"/>
          <w:szCs w:val="24"/>
        </w:rPr>
        <w:t>Овладение базовыми исследовательскими действиями обеспечивает формирование у обучающихся следующих умений</w:t>
      </w:r>
      <w:r w:rsidR="00ED3E1B" w:rsidRPr="00596A03">
        <w:rPr>
          <w:sz w:val="24"/>
          <w:szCs w:val="24"/>
        </w:rPr>
        <w:t>:</w:t>
      </w:r>
    </w:p>
    <w:p w:rsidR="00ED3E1B" w:rsidRPr="00ED3E1B" w:rsidRDefault="00ED3E1B" w:rsidP="00C8794A">
      <w:pPr>
        <w:pStyle w:val="17"/>
        <w:numPr>
          <w:ilvl w:val="3"/>
          <w:numId w:val="11"/>
        </w:numPr>
        <w:tabs>
          <w:tab w:val="left" w:pos="0"/>
        </w:tabs>
        <w:ind w:left="142" w:hanging="142"/>
        <w:jc w:val="both"/>
        <w:rPr>
          <w:sz w:val="24"/>
          <w:szCs w:val="24"/>
        </w:rPr>
      </w:pPr>
      <w:r w:rsidRPr="00ED3E1B">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ED3E1B" w:rsidRPr="00ED3E1B" w:rsidRDefault="00ED3E1B" w:rsidP="00C8794A">
      <w:pPr>
        <w:pStyle w:val="17"/>
        <w:numPr>
          <w:ilvl w:val="3"/>
          <w:numId w:val="11"/>
        </w:numPr>
        <w:tabs>
          <w:tab w:val="left" w:pos="0"/>
        </w:tabs>
        <w:ind w:left="142" w:hanging="142"/>
        <w:jc w:val="both"/>
        <w:rPr>
          <w:sz w:val="24"/>
          <w:szCs w:val="24"/>
        </w:rPr>
      </w:pPr>
      <w:r w:rsidRPr="00ED3E1B">
        <w:rPr>
          <w:sz w:val="24"/>
          <w:szCs w:val="24"/>
        </w:rPr>
        <w:t>с помощью педагогического работника формулировать цель, планировать изменения объекта, ситуации;</w:t>
      </w:r>
    </w:p>
    <w:p w:rsidR="00ED3E1B" w:rsidRPr="00ED3E1B" w:rsidRDefault="00ED3E1B" w:rsidP="00C8794A">
      <w:pPr>
        <w:pStyle w:val="17"/>
        <w:numPr>
          <w:ilvl w:val="3"/>
          <w:numId w:val="11"/>
        </w:numPr>
        <w:tabs>
          <w:tab w:val="left" w:pos="0"/>
        </w:tabs>
        <w:ind w:left="142" w:hanging="142"/>
        <w:jc w:val="both"/>
        <w:rPr>
          <w:sz w:val="24"/>
          <w:szCs w:val="24"/>
        </w:rPr>
      </w:pPr>
      <w:r w:rsidRPr="00ED3E1B">
        <w:rPr>
          <w:sz w:val="24"/>
          <w:szCs w:val="24"/>
        </w:rPr>
        <w:t>сравнивать несколько вариантов решения задачи, выби</w:t>
      </w:r>
      <w:r w:rsidRPr="00ED3E1B">
        <w:rPr>
          <w:sz w:val="24"/>
          <w:szCs w:val="24"/>
        </w:rPr>
        <w:lastRenderedPageBreak/>
        <w:t>рать наиболее подходящий (на основе предложенных критериев);</w:t>
      </w:r>
    </w:p>
    <w:p w:rsidR="00ED3E1B" w:rsidRPr="00ED3E1B" w:rsidRDefault="00ED3E1B" w:rsidP="00C8794A">
      <w:pPr>
        <w:pStyle w:val="17"/>
        <w:numPr>
          <w:ilvl w:val="3"/>
          <w:numId w:val="11"/>
        </w:numPr>
        <w:tabs>
          <w:tab w:val="left" w:pos="0"/>
        </w:tabs>
        <w:ind w:left="142" w:hanging="142"/>
        <w:jc w:val="both"/>
        <w:rPr>
          <w:sz w:val="24"/>
          <w:szCs w:val="24"/>
        </w:rPr>
      </w:pPr>
      <w:r w:rsidRPr="00ED3E1B">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D3E1B" w:rsidRPr="00ED3E1B" w:rsidRDefault="00ED3E1B" w:rsidP="00C8794A">
      <w:pPr>
        <w:pStyle w:val="17"/>
        <w:numPr>
          <w:ilvl w:val="3"/>
          <w:numId w:val="11"/>
        </w:numPr>
        <w:tabs>
          <w:tab w:val="left" w:pos="0"/>
        </w:tabs>
        <w:ind w:left="142" w:hanging="142"/>
        <w:jc w:val="both"/>
        <w:rPr>
          <w:sz w:val="24"/>
          <w:szCs w:val="24"/>
        </w:rPr>
      </w:pPr>
      <w:r w:rsidRPr="00ED3E1B">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D3E1B" w:rsidRPr="00ED3E1B" w:rsidRDefault="00ED3E1B" w:rsidP="00C8794A">
      <w:pPr>
        <w:pStyle w:val="17"/>
        <w:numPr>
          <w:ilvl w:val="3"/>
          <w:numId w:val="11"/>
        </w:numPr>
        <w:tabs>
          <w:tab w:val="left" w:pos="0"/>
        </w:tabs>
        <w:ind w:left="142" w:hanging="142"/>
        <w:jc w:val="both"/>
        <w:rPr>
          <w:sz w:val="24"/>
          <w:szCs w:val="24"/>
        </w:rPr>
      </w:pPr>
      <w:r w:rsidRPr="00ED3E1B">
        <w:rPr>
          <w:sz w:val="24"/>
          <w:szCs w:val="24"/>
        </w:rPr>
        <w:t>прогнозировать возможное развитие процессов, событий и их последствия в аналогичных или сходных ситуациях;</w:t>
      </w:r>
    </w:p>
    <w:p w:rsidR="00ED3E1B" w:rsidRPr="00596A03" w:rsidRDefault="00596A03" w:rsidP="00ED3E1B">
      <w:pPr>
        <w:pStyle w:val="17"/>
        <w:ind w:firstLine="567"/>
        <w:jc w:val="both"/>
        <w:rPr>
          <w:sz w:val="24"/>
          <w:szCs w:val="24"/>
        </w:rPr>
      </w:pPr>
      <w:r w:rsidRPr="00596A03">
        <w:rPr>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r w:rsidR="00ED3E1B" w:rsidRPr="00596A03">
        <w:rPr>
          <w:sz w:val="24"/>
          <w:szCs w:val="24"/>
        </w:rPr>
        <w:t>:</w:t>
      </w:r>
    </w:p>
    <w:p w:rsidR="00ED3E1B" w:rsidRPr="00596A03" w:rsidRDefault="00ED3E1B" w:rsidP="00C8794A">
      <w:pPr>
        <w:pStyle w:val="17"/>
        <w:numPr>
          <w:ilvl w:val="3"/>
          <w:numId w:val="12"/>
        </w:numPr>
        <w:ind w:left="0" w:firstLine="0"/>
        <w:jc w:val="both"/>
        <w:rPr>
          <w:sz w:val="24"/>
          <w:szCs w:val="24"/>
        </w:rPr>
      </w:pPr>
      <w:r w:rsidRPr="00596A03">
        <w:rPr>
          <w:sz w:val="24"/>
          <w:szCs w:val="24"/>
        </w:rPr>
        <w:t>выбирать источник получения информации;</w:t>
      </w:r>
    </w:p>
    <w:p w:rsidR="00ED3E1B" w:rsidRPr="00ED3E1B" w:rsidRDefault="00ED3E1B" w:rsidP="00C8794A">
      <w:pPr>
        <w:pStyle w:val="17"/>
        <w:numPr>
          <w:ilvl w:val="3"/>
          <w:numId w:val="12"/>
        </w:numPr>
        <w:ind w:left="0" w:firstLine="0"/>
        <w:jc w:val="both"/>
        <w:rPr>
          <w:sz w:val="24"/>
          <w:szCs w:val="24"/>
        </w:rPr>
      </w:pPr>
      <w:r w:rsidRPr="00ED3E1B">
        <w:rPr>
          <w:sz w:val="24"/>
          <w:szCs w:val="24"/>
        </w:rPr>
        <w:t>согласно заданному алгоритму находить в предложенном источнике информацию, представленную в явном виде;</w:t>
      </w:r>
    </w:p>
    <w:p w:rsidR="00ED3E1B" w:rsidRPr="00ED3E1B" w:rsidRDefault="00ED3E1B" w:rsidP="00C8794A">
      <w:pPr>
        <w:pStyle w:val="17"/>
        <w:numPr>
          <w:ilvl w:val="3"/>
          <w:numId w:val="12"/>
        </w:numPr>
        <w:ind w:left="0" w:firstLine="0"/>
        <w:jc w:val="both"/>
        <w:rPr>
          <w:sz w:val="24"/>
          <w:szCs w:val="24"/>
        </w:rPr>
      </w:pPr>
      <w:r w:rsidRPr="00ED3E1B">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D3E1B" w:rsidRPr="00ED3E1B" w:rsidRDefault="00ED3E1B" w:rsidP="00C8794A">
      <w:pPr>
        <w:pStyle w:val="17"/>
        <w:numPr>
          <w:ilvl w:val="3"/>
          <w:numId w:val="12"/>
        </w:numPr>
        <w:ind w:left="0" w:firstLine="0"/>
        <w:jc w:val="both"/>
        <w:rPr>
          <w:sz w:val="24"/>
          <w:szCs w:val="24"/>
        </w:rPr>
      </w:pPr>
      <w:r w:rsidRPr="00ED3E1B">
        <w:rPr>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ED3E1B" w:rsidRPr="00ED3E1B" w:rsidRDefault="00ED3E1B" w:rsidP="00C8794A">
      <w:pPr>
        <w:pStyle w:val="17"/>
        <w:numPr>
          <w:ilvl w:val="3"/>
          <w:numId w:val="12"/>
        </w:numPr>
        <w:ind w:left="0" w:firstLine="0"/>
        <w:jc w:val="both"/>
        <w:rPr>
          <w:sz w:val="24"/>
          <w:szCs w:val="24"/>
        </w:rPr>
      </w:pPr>
      <w:r w:rsidRPr="00ED3E1B">
        <w:rPr>
          <w:sz w:val="24"/>
          <w:szCs w:val="24"/>
        </w:rPr>
        <w:t>анализировать и создавать текстовую, видео-, графическую, звуковую информацию в соответствии с учебной задачей;</w:t>
      </w:r>
    </w:p>
    <w:p w:rsidR="00ED3E1B" w:rsidRPr="00ED3E1B" w:rsidRDefault="00ED3E1B" w:rsidP="00C8794A">
      <w:pPr>
        <w:pStyle w:val="17"/>
        <w:numPr>
          <w:ilvl w:val="3"/>
          <w:numId w:val="12"/>
        </w:numPr>
        <w:ind w:left="0" w:firstLine="0"/>
        <w:jc w:val="both"/>
        <w:rPr>
          <w:sz w:val="24"/>
          <w:szCs w:val="24"/>
        </w:rPr>
      </w:pPr>
      <w:r w:rsidRPr="00ED3E1B">
        <w:rPr>
          <w:sz w:val="24"/>
          <w:szCs w:val="24"/>
        </w:rPr>
        <w:t>самостоятельно создавать схемы, таблицы для представления информации.</w:t>
      </w:r>
    </w:p>
    <w:p w:rsidR="00596A03" w:rsidRPr="00596A03" w:rsidRDefault="00596A03" w:rsidP="00DD4E22">
      <w:pPr>
        <w:pStyle w:val="aff8"/>
        <w:spacing w:before="0" w:beforeAutospacing="0" w:after="0" w:afterAutospacing="0"/>
        <w:ind w:firstLine="708"/>
        <w:jc w:val="both"/>
      </w:pPr>
      <w:r w:rsidRPr="00596A03">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D3E1B" w:rsidRPr="00596A03" w:rsidRDefault="00596A03" w:rsidP="00596A03">
      <w:pPr>
        <w:pStyle w:val="17"/>
        <w:ind w:left="157" w:firstLine="551"/>
        <w:jc w:val="both"/>
        <w:rPr>
          <w:sz w:val="24"/>
          <w:szCs w:val="24"/>
        </w:rPr>
      </w:pPr>
      <w:r w:rsidRPr="00596A03">
        <w:rPr>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r w:rsidR="00ED3E1B" w:rsidRPr="00596A03">
        <w:rPr>
          <w:sz w:val="24"/>
          <w:szCs w:val="24"/>
        </w:rPr>
        <w:t>:</w:t>
      </w:r>
    </w:p>
    <w:p w:rsidR="00ED3E1B" w:rsidRPr="00ED3E1B" w:rsidRDefault="00ED3E1B" w:rsidP="00C8794A">
      <w:pPr>
        <w:pStyle w:val="17"/>
        <w:numPr>
          <w:ilvl w:val="3"/>
          <w:numId w:val="13"/>
        </w:numPr>
        <w:ind w:left="142" w:hanging="142"/>
        <w:jc w:val="both"/>
        <w:rPr>
          <w:sz w:val="24"/>
          <w:szCs w:val="24"/>
        </w:rPr>
      </w:pPr>
      <w:r w:rsidRPr="00ED3E1B">
        <w:rPr>
          <w:sz w:val="24"/>
          <w:szCs w:val="24"/>
        </w:rPr>
        <w:t>воспринимать и формулировать суждения, выражать эмоции в соответствии с целями и условиями общения в знакомой среде;</w:t>
      </w:r>
    </w:p>
    <w:p w:rsidR="00ED3E1B" w:rsidRPr="00ED3E1B" w:rsidRDefault="00ED3E1B" w:rsidP="00C8794A">
      <w:pPr>
        <w:pStyle w:val="17"/>
        <w:numPr>
          <w:ilvl w:val="3"/>
          <w:numId w:val="13"/>
        </w:numPr>
        <w:ind w:left="142" w:hanging="142"/>
        <w:jc w:val="both"/>
        <w:rPr>
          <w:sz w:val="24"/>
          <w:szCs w:val="24"/>
        </w:rPr>
      </w:pPr>
      <w:r w:rsidRPr="00ED3E1B">
        <w:rPr>
          <w:sz w:val="24"/>
          <w:szCs w:val="24"/>
        </w:rPr>
        <w:lastRenderedPageBreak/>
        <w:t>проявлять уважительное отношение к собеседнику, соблюдать правила ведения диалога и дискуссии;</w:t>
      </w:r>
    </w:p>
    <w:p w:rsidR="00ED3E1B" w:rsidRPr="00ED3E1B" w:rsidRDefault="00ED3E1B" w:rsidP="00C8794A">
      <w:pPr>
        <w:pStyle w:val="17"/>
        <w:numPr>
          <w:ilvl w:val="3"/>
          <w:numId w:val="13"/>
        </w:numPr>
        <w:ind w:left="142" w:hanging="142"/>
        <w:jc w:val="both"/>
        <w:rPr>
          <w:sz w:val="24"/>
          <w:szCs w:val="24"/>
        </w:rPr>
      </w:pPr>
      <w:r w:rsidRPr="00ED3E1B">
        <w:rPr>
          <w:sz w:val="24"/>
          <w:szCs w:val="24"/>
        </w:rPr>
        <w:t>признавать возможность существования разных точек зрения;</w:t>
      </w:r>
    </w:p>
    <w:p w:rsidR="00ED3E1B" w:rsidRPr="00ED3E1B" w:rsidRDefault="00ED3E1B" w:rsidP="00C8794A">
      <w:pPr>
        <w:pStyle w:val="17"/>
        <w:numPr>
          <w:ilvl w:val="3"/>
          <w:numId w:val="13"/>
        </w:numPr>
        <w:ind w:left="142" w:firstLine="0"/>
        <w:jc w:val="both"/>
        <w:rPr>
          <w:sz w:val="24"/>
          <w:szCs w:val="24"/>
        </w:rPr>
      </w:pPr>
      <w:r w:rsidRPr="00ED3E1B">
        <w:rPr>
          <w:sz w:val="24"/>
          <w:szCs w:val="24"/>
        </w:rPr>
        <w:t>корректно и аргументированно высказывать своё мнение;</w:t>
      </w:r>
    </w:p>
    <w:p w:rsidR="00ED3E1B" w:rsidRPr="00ED3E1B" w:rsidRDefault="00ED3E1B" w:rsidP="00C8794A">
      <w:pPr>
        <w:pStyle w:val="17"/>
        <w:numPr>
          <w:ilvl w:val="3"/>
          <w:numId w:val="13"/>
        </w:numPr>
        <w:ind w:left="142" w:firstLine="0"/>
        <w:jc w:val="both"/>
        <w:rPr>
          <w:sz w:val="24"/>
          <w:szCs w:val="24"/>
        </w:rPr>
      </w:pPr>
      <w:r w:rsidRPr="00ED3E1B">
        <w:rPr>
          <w:sz w:val="24"/>
          <w:szCs w:val="24"/>
        </w:rPr>
        <w:t>строить речевое высказывание в соответствии с поставленной задачей;</w:t>
      </w:r>
    </w:p>
    <w:p w:rsidR="00ED3E1B" w:rsidRPr="00ED3E1B" w:rsidRDefault="00ED3E1B" w:rsidP="00C8794A">
      <w:pPr>
        <w:pStyle w:val="17"/>
        <w:numPr>
          <w:ilvl w:val="3"/>
          <w:numId w:val="13"/>
        </w:numPr>
        <w:ind w:left="142" w:firstLine="0"/>
        <w:jc w:val="both"/>
        <w:rPr>
          <w:sz w:val="24"/>
          <w:szCs w:val="24"/>
        </w:rPr>
      </w:pPr>
      <w:r w:rsidRPr="00ED3E1B">
        <w:rPr>
          <w:sz w:val="24"/>
          <w:szCs w:val="24"/>
        </w:rPr>
        <w:t>создавать устные и письменные тексты (описание, рассуждение, повествование);</w:t>
      </w:r>
    </w:p>
    <w:p w:rsidR="00ED3E1B" w:rsidRPr="00ED3E1B" w:rsidRDefault="00ED3E1B" w:rsidP="00C8794A">
      <w:pPr>
        <w:pStyle w:val="17"/>
        <w:numPr>
          <w:ilvl w:val="3"/>
          <w:numId w:val="13"/>
        </w:numPr>
        <w:ind w:left="142" w:firstLine="0"/>
        <w:jc w:val="both"/>
        <w:rPr>
          <w:sz w:val="24"/>
          <w:szCs w:val="24"/>
        </w:rPr>
      </w:pPr>
      <w:r w:rsidRPr="00ED3E1B">
        <w:rPr>
          <w:sz w:val="24"/>
          <w:szCs w:val="24"/>
        </w:rPr>
        <w:t>готовить небольшие публичные выступления;</w:t>
      </w:r>
    </w:p>
    <w:p w:rsidR="00ED3E1B" w:rsidRPr="00ED3E1B" w:rsidRDefault="00ED3E1B" w:rsidP="00C8794A">
      <w:pPr>
        <w:pStyle w:val="17"/>
        <w:numPr>
          <w:ilvl w:val="3"/>
          <w:numId w:val="13"/>
        </w:numPr>
        <w:ind w:left="142" w:firstLine="0"/>
        <w:jc w:val="both"/>
        <w:rPr>
          <w:sz w:val="24"/>
          <w:szCs w:val="24"/>
        </w:rPr>
      </w:pPr>
      <w:r w:rsidRPr="00ED3E1B">
        <w:rPr>
          <w:sz w:val="24"/>
          <w:szCs w:val="24"/>
        </w:rPr>
        <w:t>подбирать иллюстративный материал (рисунки, фото, плакаты) к тексту выступления;</w:t>
      </w:r>
    </w:p>
    <w:p w:rsidR="00ED3E1B" w:rsidRPr="00596A03" w:rsidRDefault="00596A03" w:rsidP="00596A03">
      <w:pPr>
        <w:pStyle w:val="17"/>
        <w:ind w:left="142" w:firstLine="566"/>
        <w:jc w:val="both"/>
        <w:rPr>
          <w:sz w:val="24"/>
          <w:szCs w:val="24"/>
        </w:rPr>
      </w:pPr>
      <w:r w:rsidRPr="00596A03">
        <w:rPr>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r w:rsidR="00ED3E1B" w:rsidRPr="00596A03">
        <w:rPr>
          <w:sz w:val="24"/>
          <w:szCs w:val="24"/>
        </w:rPr>
        <w:t>:</w:t>
      </w:r>
    </w:p>
    <w:p w:rsidR="00ED3E1B" w:rsidRPr="00ED3E1B" w:rsidRDefault="00ED3E1B" w:rsidP="00C8794A">
      <w:pPr>
        <w:pStyle w:val="17"/>
        <w:numPr>
          <w:ilvl w:val="3"/>
          <w:numId w:val="14"/>
        </w:numPr>
        <w:ind w:left="142" w:firstLine="0"/>
        <w:jc w:val="both"/>
        <w:rPr>
          <w:sz w:val="24"/>
          <w:szCs w:val="24"/>
        </w:rPr>
      </w:pPr>
      <w:r w:rsidRPr="00ED3E1B">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D3E1B" w:rsidRPr="00ED3E1B" w:rsidRDefault="00ED3E1B" w:rsidP="00C8794A">
      <w:pPr>
        <w:pStyle w:val="17"/>
        <w:numPr>
          <w:ilvl w:val="3"/>
          <w:numId w:val="14"/>
        </w:numPr>
        <w:ind w:left="142" w:firstLine="0"/>
        <w:jc w:val="both"/>
        <w:rPr>
          <w:sz w:val="24"/>
          <w:szCs w:val="24"/>
        </w:rPr>
      </w:pPr>
      <w:r w:rsidRPr="00ED3E1B">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3E1B" w:rsidRPr="00ED3E1B" w:rsidRDefault="00ED3E1B" w:rsidP="00C8794A">
      <w:pPr>
        <w:pStyle w:val="17"/>
        <w:numPr>
          <w:ilvl w:val="3"/>
          <w:numId w:val="14"/>
        </w:numPr>
        <w:ind w:left="142" w:firstLine="0"/>
        <w:jc w:val="both"/>
        <w:rPr>
          <w:sz w:val="24"/>
          <w:szCs w:val="24"/>
        </w:rPr>
      </w:pPr>
      <w:r w:rsidRPr="00ED3E1B">
        <w:rPr>
          <w:sz w:val="24"/>
          <w:szCs w:val="24"/>
        </w:rPr>
        <w:t>проявлять готовность руководить, выполнять поручения, подчиняться;</w:t>
      </w:r>
    </w:p>
    <w:p w:rsidR="00ED3E1B" w:rsidRPr="00ED3E1B" w:rsidRDefault="00ED3E1B" w:rsidP="00C8794A">
      <w:pPr>
        <w:pStyle w:val="17"/>
        <w:numPr>
          <w:ilvl w:val="3"/>
          <w:numId w:val="14"/>
        </w:numPr>
        <w:ind w:left="142" w:firstLine="0"/>
        <w:jc w:val="both"/>
        <w:rPr>
          <w:sz w:val="24"/>
          <w:szCs w:val="24"/>
        </w:rPr>
      </w:pPr>
      <w:r w:rsidRPr="00ED3E1B">
        <w:rPr>
          <w:sz w:val="24"/>
          <w:szCs w:val="24"/>
        </w:rPr>
        <w:t>ответственно выполнять свою часть работы;</w:t>
      </w:r>
    </w:p>
    <w:p w:rsidR="00ED3E1B" w:rsidRPr="00ED3E1B" w:rsidRDefault="00ED3E1B" w:rsidP="00C8794A">
      <w:pPr>
        <w:pStyle w:val="17"/>
        <w:numPr>
          <w:ilvl w:val="3"/>
          <w:numId w:val="14"/>
        </w:numPr>
        <w:ind w:left="142" w:firstLine="0"/>
        <w:jc w:val="both"/>
        <w:rPr>
          <w:sz w:val="24"/>
          <w:szCs w:val="24"/>
        </w:rPr>
      </w:pPr>
      <w:r w:rsidRPr="00ED3E1B">
        <w:rPr>
          <w:sz w:val="24"/>
          <w:szCs w:val="24"/>
        </w:rPr>
        <w:t>оценивать свой вклад в общий результат;</w:t>
      </w:r>
    </w:p>
    <w:p w:rsidR="00ED3E1B" w:rsidRPr="00ED3E1B" w:rsidRDefault="00ED3E1B" w:rsidP="00C8794A">
      <w:pPr>
        <w:pStyle w:val="17"/>
        <w:numPr>
          <w:ilvl w:val="3"/>
          <w:numId w:val="14"/>
        </w:numPr>
        <w:ind w:left="142" w:firstLine="0"/>
        <w:jc w:val="both"/>
        <w:rPr>
          <w:sz w:val="24"/>
          <w:szCs w:val="24"/>
        </w:rPr>
      </w:pPr>
      <w:r w:rsidRPr="00ED3E1B">
        <w:rPr>
          <w:sz w:val="24"/>
          <w:szCs w:val="24"/>
        </w:rPr>
        <w:t>выполнять совместные проектные задания с опорой на предложенные образцы.</w:t>
      </w:r>
    </w:p>
    <w:p w:rsidR="002F4A20" w:rsidRDefault="002F4A20" w:rsidP="002F4A20">
      <w:pPr>
        <w:pStyle w:val="aff8"/>
        <w:spacing w:before="0" w:beforeAutospacing="0" w:after="0" w:afterAutospacing="0"/>
        <w:ind w:firstLine="708"/>
        <w:jc w:val="both"/>
      </w:pPr>
      <w:r w:rsidRPr="002F4A20">
        <w:t xml:space="preserve">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w:t>
      </w:r>
      <w:r w:rsidRPr="002F4A20">
        <w:lastRenderedPageBreak/>
        <w:t>в учебной деятельности, корректировать свои учебные д</w:t>
      </w:r>
      <w:r>
        <w:t>ействия для преодоления ошибок)</w:t>
      </w:r>
      <w:r w:rsidRPr="002F4A20">
        <w:t>:</w:t>
      </w:r>
    </w:p>
    <w:p w:rsidR="00ED3E1B" w:rsidRPr="00ED3E1B" w:rsidRDefault="00ED3E1B" w:rsidP="002F4A20">
      <w:pPr>
        <w:pStyle w:val="aff8"/>
        <w:spacing w:before="0" w:beforeAutospacing="0" w:after="0" w:afterAutospacing="0"/>
        <w:ind w:firstLine="708"/>
        <w:jc w:val="both"/>
        <w:rPr>
          <w:lang w:val="en-US"/>
        </w:rPr>
      </w:pPr>
      <w:r w:rsidRPr="00ED3E1B">
        <w:rPr>
          <w:lang w:val="en-US"/>
        </w:rPr>
        <w:t>самоорганизация:</w:t>
      </w:r>
    </w:p>
    <w:p w:rsidR="00ED3E1B" w:rsidRPr="00ED3E1B" w:rsidRDefault="00ED3E1B" w:rsidP="00C8794A">
      <w:pPr>
        <w:pStyle w:val="17"/>
        <w:numPr>
          <w:ilvl w:val="3"/>
          <w:numId w:val="15"/>
        </w:numPr>
        <w:ind w:left="-142" w:firstLine="0"/>
        <w:jc w:val="both"/>
        <w:rPr>
          <w:sz w:val="24"/>
          <w:szCs w:val="24"/>
        </w:rPr>
      </w:pPr>
      <w:r w:rsidRPr="00ED3E1B">
        <w:rPr>
          <w:sz w:val="24"/>
          <w:szCs w:val="24"/>
        </w:rPr>
        <w:t>планировать действия по решению учебной задачи для получения результата;</w:t>
      </w:r>
    </w:p>
    <w:p w:rsidR="00ED3E1B" w:rsidRPr="00ED3E1B" w:rsidRDefault="00ED3E1B" w:rsidP="00C8794A">
      <w:pPr>
        <w:pStyle w:val="17"/>
        <w:numPr>
          <w:ilvl w:val="3"/>
          <w:numId w:val="15"/>
        </w:numPr>
        <w:ind w:left="-142" w:firstLine="0"/>
        <w:jc w:val="both"/>
        <w:rPr>
          <w:sz w:val="24"/>
          <w:szCs w:val="24"/>
          <w:lang w:val="en-US"/>
        </w:rPr>
      </w:pPr>
      <w:r w:rsidRPr="00ED3E1B">
        <w:rPr>
          <w:sz w:val="24"/>
          <w:szCs w:val="24"/>
        </w:rPr>
        <w:t>выстраивать</w:t>
      </w:r>
      <w:r w:rsidRPr="00ED3E1B">
        <w:rPr>
          <w:sz w:val="24"/>
          <w:szCs w:val="24"/>
          <w:lang w:val="en-US"/>
        </w:rPr>
        <w:t xml:space="preserve"> последовательность выбранных действий;</w:t>
      </w:r>
    </w:p>
    <w:p w:rsidR="00ED3E1B" w:rsidRPr="00ED3E1B" w:rsidRDefault="00ED3E1B" w:rsidP="00EE449E">
      <w:pPr>
        <w:pStyle w:val="17"/>
        <w:ind w:left="-142" w:firstLine="0"/>
        <w:jc w:val="both"/>
        <w:rPr>
          <w:sz w:val="24"/>
          <w:szCs w:val="24"/>
          <w:lang w:val="en-US"/>
        </w:rPr>
      </w:pPr>
      <w:r w:rsidRPr="00ED3E1B">
        <w:rPr>
          <w:sz w:val="24"/>
          <w:szCs w:val="24"/>
          <w:lang w:val="en-US"/>
        </w:rPr>
        <w:t>самоконтроль:</w:t>
      </w:r>
    </w:p>
    <w:p w:rsidR="00ED3E1B" w:rsidRPr="00ED3E1B" w:rsidRDefault="00ED3E1B" w:rsidP="00C8794A">
      <w:pPr>
        <w:pStyle w:val="17"/>
        <w:numPr>
          <w:ilvl w:val="3"/>
          <w:numId w:val="16"/>
        </w:numPr>
        <w:ind w:left="-142" w:firstLine="0"/>
        <w:jc w:val="both"/>
        <w:rPr>
          <w:sz w:val="24"/>
          <w:szCs w:val="24"/>
        </w:rPr>
      </w:pPr>
      <w:r w:rsidRPr="00ED3E1B">
        <w:rPr>
          <w:sz w:val="24"/>
          <w:szCs w:val="24"/>
        </w:rPr>
        <w:t>устанавливать причины успеха/неудач в учебной деятельности;</w:t>
      </w:r>
    </w:p>
    <w:p w:rsidR="00ED3E1B" w:rsidRPr="00ED3E1B" w:rsidRDefault="00ED3E1B" w:rsidP="00C8794A">
      <w:pPr>
        <w:pStyle w:val="17"/>
        <w:numPr>
          <w:ilvl w:val="3"/>
          <w:numId w:val="16"/>
        </w:numPr>
        <w:ind w:left="-142" w:firstLine="0"/>
        <w:jc w:val="both"/>
        <w:rPr>
          <w:sz w:val="24"/>
          <w:szCs w:val="24"/>
        </w:rPr>
      </w:pPr>
      <w:r w:rsidRPr="00ED3E1B">
        <w:rPr>
          <w:sz w:val="24"/>
          <w:szCs w:val="24"/>
        </w:rPr>
        <w:t>корректировать свои учебные действия для преодоления ошибок.</w:t>
      </w:r>
    </w:p>
    <w:p w:rsidR="00ED3E1B" w:rsidRDefault="00ED3E1B" w:rsidP="00ED3E1B">
      <w:pPr>
        <w:pStyle w:val="17"/>
        <w:spacing w:line="240" w:lineRule="auto"/>
        <w:ind w:firstLine="567"/>
        <w:jc w:val="both"/>
        <w:rPr>
          <w:color w:val="auto"/>
          <w:sz w:val="24"/>
          <w:szCs w:val="24"/>
        </w:rPr>
      </w:pPr>
      <w:r w:rsidRPr="00ED3E1B">
        <w:rPr>
          <w:color w:val="auto"/>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color w:val="auto"/>
          <w:sz w:val="24"/>
          <w:szCs w:val="24"/>
        </w:rPr>
        <w:t>.</w:t>
      </w:r>
    </w:p>
    <w:p w:rsidR="001C7863" w:rsidRPr="001C7863" w:rsidRDefault="001C7863" w:rsidP="00ED3E1B">
      <w:pPr>
        <w:pStyle w:val="17"/>
        <w:spacing w:line="240" w:lineRule="auto"/>
        <w:ind w:firstLine="567"/>
        <w:jc w:val="both"/>
        <w:rPr>
          <w:color w:val="auto"/>
          <w:sz w:val="24"/>
          <w:szCs w:val="24"/>
        </w:rPr>
      </w:pPr>
      <w:r w:rsidRPr="001C7863">
        <w:rPr>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w:t>
      </w:r>
      <w:r w:rsidR="00A71795">
        <w:rPr>
          <w:sz w:val="24"/>
          <w:szCs w:val="24"/>
        </w:rPr>
        <w:t>зации. Инструментарий для оценки</w:t>
      </w:r>
      <w:r w:rsidRPr="001C7863">
        <w:rPr>
          <w:sz w:val="24"/>
          <w:szCs w:val="24"/>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DC1501" w:rsidRDefault="00DC1501" w:rsidP="00ED3E1B">
      <w:pPr>
        <w:pStyle w:val="17"/>
        <w:spacing w:line="240" w:lineRule="auto"/>
        <w:ind w:firstLine="567"/>
        <w:jc w:val="both"/>
        <w:rPr>
          <w:color w:val="auto"/>
          <w:sz w:val="24"/>
          <w:szCs w:val="24"/>
        </w:rPr>
      </w:pPr>
      <w:r w:rsidRPr="00DC1501">
        <w:rPr>
          <w:color w:val="auto"/>
          <w:sz w:val="24"/>
          <w:szCs w:val="24"/>
        </w:rPr>
        <w:t xml:space="preserve">Оценка метапредметных результатов проводится в ходе различных процедур таких, как: </w:t>
      </w:r>
    </w:p>
    <w:p w:rsidR="00DC1501" w:rsidRDefault="00DC1501" w:rsidP="00ED3E1B">
      <w:pPr>
        <w:pStyle w:val="17"/>
        <w:spacing w:line="240" w:lineRule="auto"/>
        <w:ind w:firstLine="567"/>
        <w:jc w:val="both"/>
        <w:rPr>
          <w:color w:val="auto"/>
          <w:sz w:val="24"/>
          <w:szCs w:val="24"/>
        </w:rPr>
      </w:pPr>
      <w:r w:rsidRPr="00DC1501">
        <w:rPr>
          <w:color w:val="auto"/>
          <w:sz w:val="24"/>
          <w:szCs w:val="24"/>
        </w:rPr>
        <w:t>- решение задач творческого и поискового характера,</w:t>
      </w:r>
    </w:p>
    <w:p w:rsidR="00DC1501" w:rsidRDefault="00DC1501" w:rsidP="00ED3E1B">
      <w:pPr>
        <w:pStyle w:val="17"/>
        <w:spacing w:line="240" w:lineRule="auto"/>
        <w:ind w:firstLine="567"/>
        <w:jc w:val="both"/>
        <w:rPr>
          <w:color w:val="auto"/>
          <w:sz w:val="24"/>
          <w:szCs w:val="24"/>
        </w:rPr>
      </w:pPr>
      <w:r w:rsidRPr="00DC1501">
        <w:rPr>
          <w:color w:val="auto"/>
          <w:sz w:val="24"/>
          <w:szCs w:val="24"/>
        </w:rPr>
        <w:t xml:space="preserve"> - учебное проектирование, </w:t>
      </w:r>
    </w:p>
    <w:p w:rsidR="00DC1501" w:rsidRDefault="00DC1501" w:rsidP="00ED3E1B">
      <w:pPr>
        <w:pStyle w:val="17"/>
        <w:spacing w:line="240" w:lineRule="auto"/>
        <w:ind w:firstLine="567"/>
        <w:jc w:val="both"/>
        <w:rPr>
          <w:color w:val="auto"/>
          <w:sz w:val="24"/>
          <w:szCs w:val="24"/>
        </w:rPr>
      </w:pPr>
      <w:r w:rsidRPr="00DC1501">
        <w:rPr>
          <w:color w:val="auto"/>
          <w:sz w:val="24"/>
          <w:szCs w:val="24"/>
        </w:rPr>
        <w:t>- проверочные работы,</w:t>
      </w:r>
    </w:p>
    <w:p w:rsidR="00DC1501" w:rsidRDefault="00DC1501" w:rsidP="00ED3E1B">
      <w:pPr>
        <w:pStyle w:val="17"/>
        <w:spacing w:line="240" w:lineRule="auto"/>
        <w:ind w:firstLine="567"/>
        <w:jc w:val="both"/>
        <w:rPr>
          <w:color w:val="auto"/>
          <w:sz w:val="24"/>
          <w:szCs w:val="24"/>
        </w:rPr>
      </w:pPr>
      <w:r w:rsidRPr="00DC1501">
        <w:rPr>
          <w:color w:val="auto"/>
          <w:sz w:val="24"/>
          <w:szCs w:val="24"/>
        </w:rPr>
        <w:t xml:space="preserve"> - комплексные работы на межпредметной основе,</w:t>
      </w:r>
    </w:p>
    <w:p w:rsidR="00DC1501" w:rsidRPr="008B4DFA" w:rsidRDefault="00DC1501" w:rsidP="00ED3E1B">
      <w:pPr>
        <w:pStyle w:val="17"/>
        <w:spacing w:line="240" w:lineRule="auto"/>
        <w:ind w:firstLine="567"/>
        <w:jc w:val="both"/>
        <w:rPr>
          <w:color w:val="auto"/>
          <w:sz w:val="24"/>
          <w:szCs w:val="24"/>
        </w:rPr>
      </w:pPr>
      <w:r w:rsidRPr="00DC1501">
        <w:rPr>
          <w:color w:val="auto"/>
          <w:sz w:val="24"/>
          <w:szCs w:val="24"/>
        </w:rPr>
        <w:t xml:space="preserve"> - мониторинг сформированности УУД (в конце учебного года)</w:t>
      </w:r>
      <w:r>
        <w:rPr>
          <w:color w:val="auto"/>
          <w:sz w:val="24"/>
          <w:szCs w:val="24"/>
        </w:rPr>
        <w:t>.</w:t>
      </w:r>
    </w:p>
    <w:p w:rsidR="00ED3E1B" w:rsidRPr="00ED3E1B" w:rsidRDefault="00ED3E1B" w:rsidP="00ED3E1B">
      <w:pPr>
        <w:pStyle w:val="17"/>
        <w:jc w:val="both"/>
        <w:rPr>
          <w:sz w:val="24"/>
          <w:szCs w:val="24"/>
        </w:rPr>
      </w:pPr>
      <w:r w:rsidRPr="00ED3E1B">
        <w:rPr>
          <w:sz w:val="24"/>
          <w:szCs w:val="24"/>
        </w:rPr>
        <w:t>Соде</w:t>
      </w:r>
      <w:r w:rsidR="00DC1501">
        <w:rPr>
          <w:sz w:val="24"/>
          <w:szCs w:val="24"/>
        </w:rPr>
        <w:t>р</w:t>
      </w:r>
      <w:r w:rsidRPr="00ED3E1B">
        <w:rPr>
          <w:sz w:val="24"/>
          <w:szCs w:val="24"/>
        </w:rPr>
        <w:t xml:space="preserve">жание и периодичность внутришкольного мониторинга </w:t>
      </w:r>
      <w:r w:rsidRPr="00ED3E1B">
        <w:rPr>
          <w:sz w:val="24"/>
          <w:szCs w:val="24"/>
        </w:rPr>
        <w:lastRenderedPageBreak/>
        <w:t>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09695A" w:rsidRPr="0009695A" w:rsidRDefault="0009695A" w:rsidP="0009695A">
      <w:pPr>
        <w:keepNext/>
        <w:spacing w:after="0" w:line="240" w:lineRule="auto"/>
        <w:ind w:left="142" w:right="-1"/>
        <w:jc w:val="center"/>
        <w:outlineLvl w:val="1"/>
        <w:rPr>
          <w:rFonts w:ascii="Times New Roman" w:eastAsia="MS Gothic" w:hAnsi="Times New Roman" w:cs="Times New Roman"/>
          <w:b/>
          <w:bCs/>
          <w:i/>
          <w:iCs/>
          <w:sz w:val="24"/>
          <w:szCs w:val="24"/>
        </w:rPr>
      </w:pPr>
      <w:r w:rsidRPr="0009695A">
        <w:rPr>
          <w:rFonts w:ascii="Times New Roman" w:eastAsia="MS Gothic" w:hAnsi="Times New Roman" w:cs="Times New Roman"/>
          <w:b/>
          <w:bCs/>
          <w:i/>
          <w:iCs/>
          <w:sz w:val="24"/>
          <w:szCs w:val="24"/>
        </w:rPr>
        <w:t>Критерии оценки сформированности универсальных учебных действий у обучающихся</w:t>
      </w:r>
    </w:p>
    <w:p w:rsidR="0009695A" w:rsidRPr="0009695A" w:rsidRDefault="0009695A" w:rsidP="0009695A">
      <w:pPr>
        <w:keepNext/>
        <w:spacing w:after="0" w:line="240" w:lineRule="auto"/>
        <w:ind w:left="142" w:right="-1"/>
        <w:jc w:val="center"/>
        <w:outlineLvl w:val="1"/>
        <w:rPr>
          <w:rFonts w:ascii="Times New Roman" w:eastAsia="MS Gothic" w:hAnsi="Times New Roman" w:cs="Times New Roman"/>
          <w:b/>
          <w:bCs/>
          <w:i/>
          <w:iCs/>
          <w:sz w:val="24"/>
          <w:szCs w:val="24"/>
        </w:rPr>
      </w:pPr>
      <w:r w:rsidRPr="0009695A">
        <w:rPr>
          <w:rFonts w:ascii="Times New Roman" w:eastAsia="MS Gothic" w:hAnsi="Times New Roman" w:cs="Times New Roman"/>
          <w:b/>
          <w:bCs/>
          <w:i/>
          <w:iCs/>
          <w:sz w:val="24"/>
          <w:szCs w:val="24"/>
        </w:rPr>
        <w:t>1 класса</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
        <w:gridCol w:w="23"/>
        <w:gridCol w:w="1961"/>
        <w:gridCol w:w="2794"/>
        <w:gridCol w:w="1021"/>
      </w:tblGrid>
      <w:tr w:rsidR="0009695A" w:rsidRPr="0009695A" w:rsidTr="00CF003F">
        <w:trPr>
          <w:trHeight w:val="692"/>
        </w:trPr>
        <w:tc>
          <w:tcPr>
            <w:tcW w:w="1876" w:type="pct"/>
            <w:gridSpan w:val="3"/>
            <w:tcBorders>
              <w:bottom w:val="single" w:sz="4" w:space="0" w:color="auto"/>
            </w:tcBorders>
            <w:vAlign w:val="center"/>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УУД</w:t>
            </w:r>
          </w:p>
        </w:tc>
        <w:tc>
          <w:tcPr>
            <w:tcW w:w="2288" w:type="pct"/>
            <w:tcBorders>
              <w:bottom w:val="single" w:sz="4" w:space="0" w:color="auto"/>
            </w:tcBorders>
            <w:shd w:val="clear" w:color="auto" w:fill="auto"/>
            <w:vAlign w:val="center"/>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Критерии</w:t>
            </w:r>
          </w:p>
        </w:tc>
        <w:tc>
          <w:tcPr>
            <w:tcW w:w="836" w:type="pct"/>
            <w:tcBorders>
              <w:bottom w:val="single" w:sz="4" w:space="0" w:color="auto"/>
            </w:tcBorders>
            <w:vAlign w:val="center"/>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Баллы/</w:t>
            </w:r>
          </w:p>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год</w:t>
            </w:r>
          </w:p>
        </w:tc>
      </w:tr>
      <w:tr w:rsidR="0009695A" w:rsidRPr="0009695A" w:rsidTr="00CF003F">
        <w:trPr>
          <w:trHeight w:val="312"/>
        </w:trPr>
        <w:tc>
          <w:tcPr>
            <w:tcW w:w="1876" w:type="pct"/>
            <w:gridSpan w:val="3"/>
            <w:shd w:val="clear" w:color="auto" w:fill="E0E0E0"/>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bCs/>
                <w:i/>
                <w:sz w:val="24"/>
                <w:szCs w:val="24"/>
                <w:lang w:eastAsia="ru-RU"/>
              </w:rPr>
            </w:pPr>
            <w:r w:rsidRPr="0009695A">
              <w:rPr>
                <w:rFonts w:ascii="Times New Roman" w:eastAsia="Times New Roman" w:hAnsi="Times New Roman" w:cs="Times New Roman"/>
                <w:bCs/>
                <w:i/>
                <w:sz w:val="24"/>
                <w:szCs w:val="24"/>
                <w:lang w:eastAsia="ru-RU"/>
              </w:rPr>
              <w:t>Регулятивные УУД</w:t>
            </w:r>
          </w:p>
        </w:tc>
        <w:tc>
          <w:tcPr>
            <w:tcW w:w="2288" w:type="pct"/>
            <w:shd w:val="clear" w:color="auto" w:fill="E0E0E0"/>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836" w:type="pct"/>
            <w:shd w:val="clear" w:color="auto" w:fill="E0E0E0"/>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495"/>
        </w:trPr>
        <w:tc>
          <w:tcPr>
            <w:tcW w:w="270" w:type="pct"/>
            <w:gridSpan w:val="2"/>
            <w:vMerge w:val="restart"/>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1</w:t>
            </w:r>
          </w:p>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06" w:type="pct"/>
            <w:vMerge w:val="restar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Организовывать свое рабочее место под руководством учителя.</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Организует своё место в соответствии с требованиями учителя.</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00"/>
        </w:trPr>
        <w:tc>
          <w:tcPr>
            <w:tcW w:w="270"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06" w:type="pct"/>
            <w:vMerge/>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c>
          <w:tcPr>
            <w:tcW w:w="2288" w:type="pct"/>
            <w:shd w:val="clear" w:color="auto" w:fill="auto"/>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Требуется повторное напоминание учителя.</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00"/>
        </w:trPr>
        <w:tc>
          <w:tcPr>
            <w:tcW w:w="270"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06" w:type="pct"/>
            <w:vMerge/>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может организовать своё место.</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94"/>
        </w:trPr>
        <w:tc>
          <w:tcPr>
            <w:tcW w:w="270" w:type="pct"/>
            <w:gridSpan w:val="2"/>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2</w:t>
            </w:r>
          </w:p>
        </w:tc>
        <w:tc>
          <w:tcPr>
            <w:tcW w:w="1606" w:type="pct"/>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Определять цель выполнения заданий на уроке, во внеурочной деятельности, в жизненных ситуациях под руководством учителя.</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Определяет цель выполнения заданий с помощью учителя.</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164"/>
        </w:trPr>
        <w:tc>
          <w:tcPr>
            <w:tcW w:w="270" w:type="pct"/>
            <w:gridSpan w:val="2"/>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06" w:type="pct"/>
            <w:vMerge/>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Требуется повторное напоминание о целях заданий учителем.</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344"/>
        </w:trPr>
        <w:tc>
          <w:tcPr>
            <w:tcW w:w="270" w:type="pct"/>
            <w:gridSpan w:val="2"/>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06" w:type="pct"/>
            <w:vMerge/>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может определить цель выполнения заданий даже под руководством учителя.</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41"/>
        </w:trPr>
        <w:tc>
          <w:tcPr>
            <w:tcW w:w="270" w:type="pct"/>
            <w:gridSpan w:val="2"/>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3</w:t>
            </w:r>
          </w:p>
        </w:tc>
        <w:tc>
          <w:tcPr>
            <w:tcW w:w="1606" w:type="pct"/>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Определять план выполнения заданий на уроках, внеурочной деятельности, жизненных ситуациях под руководством учителя.</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Определяет план выполнения заданий с помощью учителя.</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12"/>
        </w:trPr>
        <w:tc>
          <w:tcPr>
            <w:tcW w:w="270" w:type="pct"/>
            <w:gridSpan w:val="2"/>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06" w:type="pct"/>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Требуется повторное напоминание о плане выполнения заданий учителем.</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553"/>
        </w:trPr>
        <w:tc>
          <w:tcPr>
            <w:tcW w:w="270" w:type="pct"/>
            <w:gridSpan w:val="2"/>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06" w:type="pct"/>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может определить план выполнения заданий даже под руководством учителя.</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85"/>
        </w:trPr>
        <w:tc>
          <w:tcPr>
            <w:tcW w:w="270" w:type="pct"/>
            <w:gridSpan w:val="2"/>
            <w:vMerge w:val="restart"/>
            <w:shd w:val="clear" w:color="auto" w:fill="auto"/>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4</w:t>
            </w:r>
          </w:p>
        </w:tc>
        <w:tc>
          <w:tcPr>
            <w:tcW w:w="1606" w:type="pct"/>
            <w:vMerge w:val="restart"/>
            <w:shd w:val="clear" w:color="auto" w:fill="auto"/>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Использовать в своей деятельности простейшие приборы: линейку, треугольник и т.д.</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Может использовать в своей деятельности простейшие приборы.</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85"/>
        </w:trPr>
        <w:tc>
          <w:tcPr>
            <w:tcW w:w="270" w:type="pct"/>
            <w:gridSpan w:val="2"/>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06" w:type="pct"/>
            <w:vMerge/>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Необходима помощь учителя в использовании простейших приборов.</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85"/>
        </w:trPr>
        <w:tc>
          <w:tcPr>
            <w:tcW w:w="270" w:type="pct"/>
            <w:gridSpan w:val="2"/>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06" w:type="pct"/>
            <w:vMerge/>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может пользоваться простейшими приборами даже после дополнительной помощи учителя.</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85"/>
        </w:trPr>
        <w:tc>
          <w:tcPr>
            <w:tcW w:w="270" w:type="pct"/>
            <w:gridSpan w:val="2"/>
            <w:vMerge w:val="restart"/>
            <w:shd w:val="clear" w:color="auto" w:fill="auto"/>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lastRenderedPageBreak/>
              <w:t>5</w:t>
            </w:r>
          </w:p>
        </w:tc>
        <w:tc>
          <w:tcPr>
            <w:tcW w:w="1606" w:type="pct"/>
            <w:vMerge w:val="restart"/>
            <w:shd w:val="clear" w:color="auto" w:fill="auto"/>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Оценка результатов своей  работы.</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Умеет объективно оценивать свою работу  и соотносить  с готовым результатом.</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103"/>
        </w:trPr>
        <w:tc>
          <w:tcPr>
            <w:tcW w:w="270" w:type="pct"/>
            <w:gridSpan w:val="2"/>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06"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При соотношении работы обнаруживается расхождение в оценке.</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85"/>
        </w:trPr>
        <w:tc>
          <w:tcPr>
            <w:tcW w:w="270" w:type="pct"/>
            <w:gridSpan w:val="2"/>
            <w:vMerge/>
            <w:tcBorders>
              <w:bottom w:val="single" w:sz="4" w:space="0" w:color="auto"/>
            </w:tcBorders>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06" w:type="pct"/>
            <w:vMerge/>
            <w:tcBorders>
              <w:bottom w:val="single" w:sz="4" w:space="0" w:color="auto"/>
            </w:tcBorders>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2288" w:type="pct"/>
            <w:tcBorders>
              <w:bottom w:val="single" w:sz="4" w:space="0" w:color="auto"/>
            </w:tcBorders>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может соотнести свою работу с готовым результатом, оценка необъективна.</w:t>
            </w:r>
          </w:p>
        </w:tc>
        <w:tc>
          <w:tcPr>
            <w:tcW w:w="836" w:type="pct"/>
            <w:tcBorders>
              <w:bottom w:val="single" w:sz="4" w:space="0" w:color="auto"/>
            </w:tcBorders>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2A30C0">
        <w:trPr>
          <w:trHeight w:val="285"/>
        </w:trPr>
        <w:tc>
          <w:tcPr>
            <w:tcW w:w="4164" w:type="pct"/>
            <w:gridSpan w:val="4"/>
            <w:tcBorders>
              <w:bottom w:val="single" w:sz="4" w:space="0" w:color="auto"/>
            </w:tcBorders>
          </w:tcPr>
          <w:p w:rsidR="0009695A" w:rsidRPr="0009695A" w:rsidRDefault="00A71795" w:rsidP="0009695A">
            <w:pPr>
              <w:widowControl w:val="0"/>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 9-10 баллов-</w:t>
            </w:r>
            <w:r w:rsidR="0009695A" w:rsidRPr="0009695A">
              <w:rPr>
                <w:rFonts w:ascii="Times New Roman" w:eastAsia="Times New Roman" w:hAnsi="Times New Roman" w:cs="Times New Roman"/>
                <w:b/>
                <w:sz w:val="24"/>
                <w:szCs w:val="24"/>
                <w:lang w:eastAsia="ru-RU"/>
              </w:rPr>
              <w:t>высокий уровень,</w:t>
            </w:r>
          </w:p>
          <w:p w:rsidR="0009695A" w:rsidRPr="0009695A" w:rsidRDefault="00A71795" w:rsidP="0009695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5-8 баллов-средний уровень, 0-4 балла-</w:t>
            </w:r>
            <w:r w:rsidR="0009695A" w:rsidRPr="0009695A">
              <w:rPr>
                <w:rFonts w:ascii="Times New Roman" w:eastAsia="Times New Roman" w:hAnsi="Times New Roman" w:cs="Times New Roman"/>
                <w:b/>
                <w:sz w:val="24"/>
                <w:szCs w:val="24"/>
                <w:lang w:eastAsia="ru-RU"/>
              </w:rPr>
              <w:t>низкий уровень.</w:t>
            </w:r>
          </w:p>
        </w:tc>
        <w:tc>
          <w:tcPr>
            <w:tcW w:w="836" w:type="pct"/>
            <w:tcBorders>
              <w:bottom w:val="single" w:sz="4" w:space="0" w:color="auto"/>
            </w:tcBorders>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c>
          <w:tcPr>
            <w:tcW w:w="1876" w:type="pct"/>
            <w:gridSpan w:val="3"/>
            <w:shd w:val="clear" w:color="auto" w:fill="D9D9D9"/>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i/>
                <w:sz w:val="24"/>
                <w:szCs w:val="24"/>
                <w:lang w:eastAsia="ru-RU"/>
              </w:rPr>
            </w:pPr>
            <w:r w:rsidRPr="0009695A">
              <w:rPr>
                <w:rFonts w:ascii="Times New Roman" w:eastAsia="Times New Roman" w:hAnsi="Times New Roman" w:cs="Times New Roman"/>
                <w:bCs/>
                <w:i/>
                <w:sz w:val="24"/>
                <w:szCs w:val="24"/>
                <w:lang w:eastAsia="ru-RU"/>
              </w:rPr>
              <w:t>Познавательные УУД</w:t>
            </w:r>
          </w:p>
        </w:tc>
        <w:tc>
          <w:tcPr>
            <w:tcW w:w="2288" w:type="pct"/>
            <w:shd w:val="clear" w:color="auto" w:fill="D9D9D9"/>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836" w:type="pct"/>
            <w:shd w:val="clear" w:color="auto" w:fill="D9D9D9"/>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45"/>
        </w:trPr>
        <w:tc>
          <w:tcPr>
            <w:tcW w:w="251" w:type="pct"/>
            <w:vMerge w:val="restart"/>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1</w:t>
            </w:r>
          </w:p>
        </w:tc>
        <w:tc>
          <w:tcPr>
            <w:tcW w:w="1625" w:type="pct"/>
            <w:gridSpan w:val="2"/>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Ориентироваться в учебнике: определять умения, которые будут сформированы на основе изучения данного раздела.</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Умеет ориентироваться в учебнике.</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60"/>
        </w:trPr>
        <w:tc>
          <w:tcPr>
            <w:tcW w:w="251" w:type="pct"/>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Ориентируется в учебнике после повторного напоминания учителя.</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58"/>
        </w:trPr>
        <w:tc>
          <w:tcPr>
            <w:tcW w:w="251" w:type="pct"/>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умеет ориентироваться в учебнике.</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2</w:t>
            </w:r>
          </w:p>
        </w:tc>
        <w:tc>
          <w:tcPr>
            <w:tcW w:w="1625" w:type="pct"/>
            <w:gridSpan w:val="2"/>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Отвечать на простые вопросы учителя, находить нужную информацию в учебнике.</w:t>
            </w:r>
          </w:p>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Отвечает на вопросы учителя, может найти нужную информацию из учебника.</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Отвечает на вопрос учителя, но не может найти подтверждение в учебнике.</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отвечает на вопросы учителя.</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3</w:t>
            </w:r>
          </w:p>
        </w:tc>
        <w:tc>
          <w:tcPr>
            <w:tcW w:w="1625" w:type="pct"/>
            <w:gridSpan w:val="2"/>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Сравнивать предметы, объекты: находить общее и различие.</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Умеет сравнивать предметы (находит существенные признаки)</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Сравнивая предметы при помощи наводящих вопросов учителя.</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92"/>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может сравнить предметы.</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4</w:t>
            </w:r>
          </w:p>
        </w:tc>
        <w:tc>
          <w:tcPr>
            <w:tcW w:w="1625" w:type="pct"/>
            <w:gridSpan w:val="2"/>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Группировать предметы, объекты на основе существенных признаков.</w:t>
            </w:r>
          </w:p>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Группирует предметы, объекты на основе существенных признаков.</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Группирует предметы, объекты на основе несущественных признаков.</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70"/>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может сгруппировать предметы.</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5</w:t>
            </w:r>
          </w:p>
        </w:tc>
        <w:tc>
          <w:tcPr>
            <w:tcW w:w="1625" w:type="pct"/>
            <w:gridSpan w:val="2"/>
            <w:vMerge w:val="restar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Подробно пересказывать прочитанное или прослушанное; определять тему.</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Подробно пересказывать прочитанное или прослушанное; определять тему.</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 xml:space="preserve">При подробном пересказе требуется помощь учителя, </w:t>
            </w:r>
            <w:r w:rsidRPr="0009695A">
              <w:rPr>
                <w:rFonts w:ascii="Times New Roman" w:eastAsia="Times New Roman" w:hAnsi="Times New Roman" w:cs="Times New Roman"/>
                <w:sz w:val="24"/>
                <w:szCs w:val="24"/>
                <w:lang w:eastAsia="ru-RU"/>
              </w:rPr>
              <w:lastRenderedPageBreak/>
              <w:t>главным в теме определяет несущественное.</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32"/>
        </w:trPr>
        <w:tc>
          <w:tcPr>
            <w:tcW w:w="251" w:type="pct"/>
            <w:vMerge/>
            <w:tcBorders>
              <w:bottom w:val="single" w:sz="4" w:space="0" w:color="auto"/>
            </w:tcBorders>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Borders>
              <w:bottom w:val="single" w:sz="4" w:space="0" w:color="auto"/>
            </w:tcBorders>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2288" w:type="pct"/>
            <w:tcBorders>
              <w:bottom w:val="single" w:sz="4" w:space="0" w:color="auto"/>
            </w:tcBorders>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может определить тему, не может пересказать прочитанное.</w:t>
            </w:r>
          </w:p>
        </w:tc>
        <w:tc>
          <w:tcPr>
            <w:tcW w:w="836" w:type="pct"/>
            <w:tcBorders>
              <w:bottom w:val="single" w:sz="4" w:space="0" w:color="auto"/>
            </w:tcBorders>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2A30C0">
        <w:trPr>
          <w:trHeight w:val="190"/>
        </w:trPr>
        <w:tc>
          <w:tcPr>
            <w:tcW w:w="4164" w:type="pct"/>
            <w:gridSpan w:val="4"/>
            <w:tcBorders>
              <w:bottom w:val="single" w:sz="4" w:space="0" w:color="auto"/>
            </w:tcBorders>
          </w:tcPr>
          <w:p w:rsidR="0009695A" w:rsidRPr="0009695A" w:rsidRDefault="00A71795" w:rsidP="0009695A">
            <w:pPr>
              <w:widowControl w:val="0"/>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 9-10</w:t>
            </w:r>
            <w:r w:rsidR="0009695A" w:rsidRPr="0009695A">
              <w:rPr>
                <w:rFonts w:ascii="Times New Roman" w:eastAsia="Times New Roman" w:hAnsi="Times New Roman" w:cs="Times New Roman"/>
                <w:b/>
                <w:sz w:val="24"/>
                <w:szCs w:val="24"/>
                <w:lang w:eastAsia="ru-RU"/>
              </w:rPr>
              <w:t xml:space="preserve"> баллов</w:t>
            </w:r>
            <w:r>
              <w:rPr>
                <w:rFonts w:ascii="Times New Roman" w:eastAsia="Times New Roman" w:hAnsi="Times New Roman" w:cs="Times New Roman"/>
                <w:b/>
                <w:sz w:val="24"/>
                <w:szCs w:val="24"/>
                <w:lang w:eastAsia="ru-RU"/>
              </w:rPr>
              <w:t>-</w:t>
            </w:r>
            <w:r w:rsidR="0009695A" w:rsidRPr="0009695A">
              <w:rPr>
                <w:rFonts w:ascii="Times New Roman" w:eastAsia="Times New Roman" w:hAnsi="Times New Roman" w:cs="Times New Roman"/>
                <w:b/>
                <w:sz w:val="24"/>
                <w:szCs w:val="24"/>
                <w:lang w:eastAsia="ru-RU"/>
              </w:rPr>
              <w:t xml:space="preserve">высокий уровень, </w:t>
            </w:r>
          </w:p>
          <w:p w:rsidR="0009695A" w:rsidRPr="0009695A" w:rsidRDefault="00A71795" w:rsidP="00A71795">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5-8 </w:t>
            </w:r>
            <w:r w:rsidR="0009695A" w:rsidRPr="0009695A">
              <w:rPr>
                <w:rFonts w:ascii="Times New Roman" w:eastAsia="Times New Roman" w:hAnsi="Times New Roman" w:cs="Times New Roman"/>
                <w:b/>
                <w:sz w:val="24"/>
                <w:szCs w:val="24"/>
                <w:lang w:eastAsia="ru-RU"/>
              </w:rPr>
              <w:t>баллов</w:t>
            </w:r>
            <w:r>
              <w:rPr>
                <w:rFonts w:ascii="Times New Roman" w:eastAsia="Times New Roman" w:hAnsi="Times New Roman" w:cs="Times New Roman"/>
                <w:b/>
                <w:sz w:val="24"/>
                <w:szCs w:val="24"/>
                <w:lang w:eastAsia="ru-RU"/>
              </w:rPr>
              <w:t>-</w:t>
            </w:r>
            <w:r w:rsidR="0009695A" w:rsidRPr="0009695A">
              <w:rPr>
                <w:rFonts w:ascii="Times New Roman" w:eastAsia="Times New Roman" w:hAnsi="Times New Roman" w:cs="Times New Roman"/>
                <w:b/>
                <w:sz w:val="24"/>
                <w:szCs w:val="24"/>
                <w:lang w:eastAsia="ru-RU"/>
              </w:rPr>
              <w:t>средний уровень, 0-4 балла</w:t>
            </w:r>
            <w:r>
              <w:rPr>
                <w:rFonts w:ascii="Times New Roman" w:eastAsia="Times New Roman" w:hAnsi="Times New Roman" w:cs="Times New Roman"/>
                <w:b/>
                <w:sz w:val="24"/>
                <w:szCs w:val="24"/>
                <w:lang w:eastAsia="ru-RU"/>
              </w:rPr>
              <w:t>-</w:t>
            </w:r>
            <w:r w:rsidR="0009695A" w:rsidRPr="0009695A">
              <w:rPr>
                <w:rFonts w:ascii="Times New Roman" w:eastAsia="Times New Roman" w:hAnsi="Times New Roman" w:cs="Times New Roman"/>
                <w:b/>
                <w:sz w:val="24"/>
                <w:szCs w:val="24"/>
                <w:lang w:eastAsia="ru-RU"/>
              </w:rPr>
              <w:t>низкий уровень.</w:t>
            </w:r>
          </w:p>
        </w:tc>
        <w:tc>
          <w:tcPr>
            <w:tcW w:w="836" w:type="pct"/>
            <w:tcBorders>
              <w:bottom w:val="single" w:sz="4" w:space="0" w:color="auto"/>
            </w:tcBorders>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c>
          <w:tcPr>
            <w:tcW w:w="1876" w:type="pct"/>
            <w:gridSpan w:val="3"/>
            <w:shd w:val="clear" w:color="auto" w:fill="E0E0E0"/>
          </w:tcPr>
          <w:p w:rsidR="0009695A" w:rsidRPr="0009695A" w:rsidRDefault="0009695A" w:rsidP="0009695A">
            <w:pPr>
              <w:widowControl w:val="0"/>
              <w:suppressAutoHyphens/>
              <w:spacing w:after="0" w:line="240" w:lineRule="auto"/>
              <w:ind w:left="360" w:hanging="360"/>
              <w:jc w:val="center"/>
              <w:rPr>
                <w:rFonts w:ascii="Times New Roman" w:eastAsia="Times New Roman" w:hAnsi="Times New Roman" w:cs="Times New Roman"/>
                <w:i/>
                <w:sz w:val="24"/>
                <w:szCs w:val="24"/>
                <w:lang w:eastAsia="ru-RU"/>
              </w:rPr>
            </w:pPr>
            <w:r w:rsidRPr="0009695A">
              <w:rPr>
                <w:rFonts w:ascii="Times New Roman" w:eastAsia="Times New Roman" w:hAnsi="Times New Roman" w:cs="Times New Roman"/>
                <w:bCs/>
                <w:i/>
                <w:sz w:val="24"/>
                <w:szCs w:val="24"/>
                <w:lang w:eastAsia="ru-RU"/>
              </w:rPr>
              <w:t>Коммуникативные УУД</w:t>
            </w:r>
          </w:p>
        </w:tc>
        <w:tc>
          <w:tcPr>
            <w:tcW w:w="2288" w:type="pct"/>
            <w:shd w:val="clear" w:color="auto" w:fill="E0E0E0"/>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c>
          <w:tcPr>
            <w:tcW w:w="836" w:type="pct"/>
            <w:shd w:val="clear" w:color="auto" w:fill="E0E0E0"/>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val="restart"/>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1</w:t>
            </w:r>
          </w:p>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25" w:type="pct"/>
            <w:gridSpan w:val="2"/>
            <w:vMerge w:val="restar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Участвовать в диалоге на уроке и в жизненных ситуациях.</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Участвует в диалоге.</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25" w:type="pct"/>
            <w:gridSpan w:val="2"/>
            <w:vMerge/>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Участвует в диалоге по просьбе учителя.</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25" w:type="pct"/>
            <w:gridSpan w:val="2"/>
            <w:vMerge/>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участвует в диалоге.</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2.</w:t>
            </w:r>
          </w:p>
        </w:tc>
        <w:tc>
          <w:tcPr>
            <w:tcW w:w="1625" w:type="pct"/>
            <w:gridSpan w:val="2"/>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Отвечать на вопросы учителя, товарищей по классу.</w:t>
            </w:r>
          </w:p>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Отвечает на вопросы учителя, товарищей по классу.</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Испытывает трудности при ответах на вопросы.</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отвечает на вопросы учителя, товарищей по классу.</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3</w:t>
            </w:r>
          </w:p>
        </w:tc>
        <w:tc>
          <w:tcPr>
            <w:tcW w:w="1625" w:type="pct"/>
            <w:gridSpan w:val="2"/>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Соблюдать простейшие нормы речевого этикета: здороваться, прощаться, благодарить.</w:t>
            </w:r>
          </w:p>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Самостоятельно соблюдает простейшие нормы речевого этикета.</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Соблюдает простейшие нормы речевого этикета с помощью напоминания учителя.</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46"/>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соблюдает простейшие нормы речевого этикета.</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4</w:t>
            </w:r>
          </w:p>
        </w:tc>
        <w:tc>
          <w:tcPr>
            <w:tcW w:w="1625" w:type="pct"/>
            <w:gridSpan w:val="2"/>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Слушать и понимать речь других.</w:t>
            </w:r>
          </w:p>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Слушает и понимает речь других.</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Старается высказать своё мнение, не слушая других собеседников.</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Не слушает и не понимает речь других.</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5</w:t>
            </w:r>
          </w:p>
        </w:tc>
        <w:tc>
          <w:tcPr>
            <w:tcW w:w="1625" w:type="pct"/>
            <w:gridSpan w:val="2"/>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Участвовать  в паре.</w:t>
            </w:r>
          </w:p>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Может участвовать в паре с любым учеником</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Участвует в паре только избирательно.</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Отказывается работать в паре.</w:t>
            </w:r>
          </w:p>
        </w:tc>
        <w:tc>
          <w:tcPr>
            <w:tcW w:w="836"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r>
      <w:tr w:rsidR="0009695A" w:rsidRPr="0009695A" w:rsidTr="002A30C0">
        <w:tc>
          <w:tcPr>
            <w:tcW w:w="4164" w:type="pct"/>
            <w:gridSpan w:val="4"/>
            <w:tcBorders>
              <w:bottom w:val="single" w:sz="4" w:space="0" w:color="auto"/>
            </w:tcBorders>
          </w:tcPr>
          <w:p w:rsidR="0009695A" w:rsidRPr="0009695A" w:rsidRDefault="00A71795" w:rsidP="0009695A">
            <w:pPr>
              <w:widowControl w:val="0"/>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9-10 </w:t>
            </w:r>
            <w:r w:rsidR="0009695A" w:rsidRPr="0009695A">
              <w:rPr>
                <w:rFonts w:ascii="Times New Roman" w:eastAsia="Times New Roman" w:hAnsi="Times New Roman" w:cs="Times New Roman"/>
                <w:b/>
                <w:sz w:val="24"/>
                <w:szCs w:val="24"/>
                <w:lang w:eastAsia="ru-RU"/>
              </w:rPr>
              <w:t>баллов</w:t>
            </w:r>
            <w:r>
              <w:rPr>
                <w:rFonts w:ascii="Times New Roman" w:eastAsia="Times New Roman" w:hAnsi="Times New Roman" w:cs="Times New Roman"/>
                <w:b/>
                <w:sz w:val="24"/>
                <w:szCs w:val="24"/>
                <w:lang w:eastAsia="ru-RU"/>
              </w:rPr>
              <w:t>-в</w:t>
            </w:r>
            <w:r w:rsidR="0009695A" w:rsidRPr="0009695A">
              <w:rPr>
                <w:rFonts w:ascii="Times New Roman" w:eastAsia="Times New Roman" w:hAnsi="Times New Roman" w:cs="Times New Roman"/>
                <w:b/>
                <w:sz w:val="24"/>
                <w:szCs w:val="24"/>
                <w:lang w:eastAsia="ru-RU"/>
              </w:rPr>
              <w:t xml:space="preserve">ысокий уровень, </w:t>
            </w:r>
          </w:p>
          <w:p w:rsidR="0009695A" w:rsidRPr="0009695A" w:rsidRDefault="00A71795" w:rsidP="00A71795">
            <w:pPr>
              <w:widowControl w:val="0"/>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5-8 </w:t>
            </w:r>
            <w:r w:rsidR="0009695A" w:rsidRPr="0009695A">
              <w:rPr>
                <w:rFonts w:ascii="Times New Roman" w:eastAsia="Times New Roman" w:hAnsi="Times New Roman" w:cs="Times New Roman"/>
                <w:b/>
                <w:sz w:val="24"/>
                <w:szCs w:val="24"/>
                <w:lang w:eastAsia="ru-RU"/>
              </w:rPr>
              <w:t>баллов</w:t>
            </w:r>
            <w:r>
              <w:rPr>
                <w:rFonts w:ascii="Times New Roman" w:eastAsia="Times New Roman" w:hAnsi="Times New Roman" w:cs="Times New Roman"/>
                <w:b/>
                <w:sz w:val="24"/>
                <w:szCs w:val="24"/>
                <w:lang w:eastAsia="ru-RU"/>
              </w:rPr>
              <w:t>-</w:t>
            </w:r>
            <w:r w:rsidR="0009695A" w:rsidRPr="0009695A">
              <w:rPr>
                <w:rFonts w:ascii="Times New Roman" w:eastAsia="Times New Roman" w:hAnsi="Times New Roman" w:cs="Times New Roman"/>
                <w:b/>
                <w:sz w:val="24"/>
                <w:szCs w:val="24"/>
                <w:lang w:eastAsia="ru-RU"/>
              </w:rPr>
              <w:t>средний уровень, 0-4 балла</w:t>
            </w:r>
            <w:r>
              <w:rPr>
                <w:rFonts w:ascii="Times New Roman" w:eastAsia="Times New Roman" w:hAnsi="Times New Roman" w:cs="Times New Roman"/>
                <w:b/>
                <w:sz w:val="24"/>
                <w:szCs w:val="24"/>
                <w:lang w:eastAsia="ru-RU"/>
              </w:rPr>
              <w:t>-</w:t>
            </w:r>
            <w:r w:rsidR="0009695A" w:rsidRPr="0009695A">
              <w:rPr>
                <w:rFonts w:ascii="Times New Roman" w:eastAsia="Times New Roman" w:hAnsi="Times New Roman" w:cs="Times New Roman"/>
                <w:b/>
                <w:sz w:val="24"/>
                <w:szCs w:val="24"/>
                <w:lang w:eastAsia="ru-RU"/>
              </w:rPr>
              <w:t>низкий уровень.</w:t>
            </w:r>
          </w:p>
        </w:tc>
        <w:tc>
          <w:tcPr>
            <w:tcW w:w="836" w:type="pct"/>
            <w:tcBorders>
              <w:bottom w:val="single" w:sz="4" w:space="0" w:color="auto"/>
            </w:tcBorders>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c>
          <w:tcPr>
            <w:tcW w:w="1876" w:type="pct"/>
            <w:gridSpan w:val="3"/>
            <w:shd w:val="clear" w:color="auto" w:fill="E0E0E0"/>
          </w:tcPr>
          <w:p w:rsidR="0009695A" w:rsidRPr="0009695A" w:rsidRDefault="0009695A" w:rsidP="0009695A">
            <w:pPr>
              <w:widowControl w:val="0"/>
              <w:suppressAutoHyphens/>
              <w:spacing w:after="0" w:line="240" w:lineRule="auto"/>
              <w:ind w:left="360" w:hanging="360"/>
              <w:jc w:val="center"/>
              <w:rPr>
                <w:rFonts w:ascii="Times New Roman" w:eastAsia="Times New Roman" w:hAnsi="Times New Roman" w:cs="Times New Roman"/>
                <w:i/>
                <w:sz w:val="24"/>
                <w:szCs w:val="24"/>
                <w:lang w:eastAsia="ru-RU"/>
              </w:rPr>
            </w:pPr>
            <w:r w:rsidRPr="0009695A">
              <w:rPr>
                <w:rFonts w:ascii="Times New Roman" w:eastAsia="Times New Roman" w:hAnsi="Times New Roman" w:cs="Times New Roman"/>
                <w:bCs/>
                <w:i/>
                <w:sz w:val="24"/>
                <w:szCs w:val="24"/>
                <w:lang w:eastAsia="ru-RU"/>
              </w:rPr>
              <w:t>Личностные УУД</w:t>
            </w:r>
          </w:p>
        </w:tc>
        <w:tc>
          <w:tcPr>
            <w:tcW w:w="2288" w:type="pct"/>
            <w:shd w:val="clear" w:color="auto" w:fill="E0E0E0"/>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836" w:type="pct"/>
            <w:shd w:val="clear" w:color="auto" w:fill="E0E0E0"/>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val="restart"/>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1</w:t>
            </w:r>
          </w:p>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25" w:type="pct"/>
            <w:gridSpan w:val="2"/>
            <w:vMerge w:val="restar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Самооценка</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чувствует необходимость учения, предпочитает классные занятия занятиям дома</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25" w:type="pct"/>
            <w:gridSpan w:val="2"/>
            <w:vMerge/>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положительное отношение к школе, привлекает в первую очередь не учение, а внеучебная деятельность</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190"/>
        </w:trPr>
        <w:tc>
          <w:tcPr>
            <w:tcW w:w="251" w:type="pct"/>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25" w:type="pct"/>
            <w:gridSpan w:val="2"/>
            <w:vMerge/>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отрицательное отношение к школе, стремится к дошкольному образу жизни</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lastRenderedPageBreak/>
              <w:t>2.</w:t>
            </w:r>
          </w:p>
        </w:tc>
        <w:tc>
          <w:tcPr>
            <w:tcW w:w="1625" w:type="pct"/>
            <w:gridSpan w:val="2"/>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 xml:space="preserve">Мотивация </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стремится к получению высоких оценок, проявляет устойчивый интерес к новому</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стремится к получению хороших оценок, проявляет частичный интерес к новому</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к школе безразличен, учебные мотивы слабые или отсутствуют</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val="restar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3</w:t>
            </w:r>
          </w:p>
        </w:tc>
        <w:tc>
          <w:tcPr>
            <w:tcW w:w="1625" w:type="pct"/>
            <w:gridSpan w:val="2"/>
            <w:vMerge w:val="restart"/>
          </w:tcPr>
          <w:p w:rsidR="0009695A" w:rsidRPr="0009695A" w:rsidRDefault="0009695A" w:rsidP="0009695A">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9695A">
              <w:rPr>
                <w:rFonts w:ascii="Times New Roman" w:eastAsia="Times New Roman" w:hAnsi="Times New Roman" w:cs="Times New Roman"/>
                <w:bCs/>
                <w:sz w:val="24"/>
                <w:szCs w:val="24"/>
                <w:lang w:eastAsia="ru-RU"/>
              </w:rPr>
              <w:t>Личностный моральный выбор</w:t>
            </w: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справедлив в отношениях с одноклассниками, правдив, имеет представление о нравственных нормах</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285"/>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 всегда справедлив в отношениях с одноклассниками, правдив, имеет неполное или неточное представление о нравственных нормах</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CF003F">
        <w:trPr>
          <w:trHeight w:val="146"/>
        </w:trPr>
        <w:tc>
          <w:tcPr>
            <w:tcW w:w="251" w:type="pct"/>
            <w:vMerge/>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625" w:type="pct"/>
            <w:gridSpan w:val="2"/>
            <w:vMerge/>
          </w:tcPr>
          <w:p w:rsidR="0009695A" w:rsidRPr="0009695A" w:rsidRDefault="0009695A" w:rsidP="0009695A">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88" w:type="pct"/>
          </w:tcPr>
          <w:p w:rsidR="0009695A" w:rsidRPr="0009695A" w:rsidRDefault="0009695A" w:rsidP="0009695A">
            <w:pPr>
              <w:widowControl w:val="0"/>
              <w:suppressAutoHyphens/>
              <w:spacing w:after="0" w:line="240" w:lineRule="auto"/>
              <w:rPr>
                <w:rFonts w:ascii="Times New Roman" w:eastAsia="Times New Roman" w:hAnsi="Times New Roman" w:cs="Times New Roman"/>
                <w:sz w:val="24"/>
                <w:szCs w:val="24"/>
                <w:lang w:eastAsia="ru-RU"/>
              </w:rPr>
            </w:pPr>
            <w:r w:rsidRPr="0009695A">
              <w:rPr>
                <w:rFonts w:ascii="Times New Roman" w:eastAsia="Times New Roman" w:hAnsi="Times New Roman" w:cs="Times New Roman"/>
                <w:sz w:val="24"/>
                <w:szCs w:val="24"/>
                <w:lang w:eastAsia="ru-RU"/>
              </w:rPr>
              <w:t>неправильное представление о моральных нормах, проблемы нравственно-этического характера в отношениях с одноклассниками</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2A30C0">
        <w:tc>
          <w:tcPr>
            <w:tcW w:w="4164" w:type="pct"/>
            <w:gridSpan w:val="4"/>
            <w:tcBorders>
              <w:bottom w:val="single" w:sz="4" w:space="0" w:color="auto"/>
            </w:tcBorders>
          </w:tcPr>
          <w:p w:rsidR="0009695A" w:rsidRPr="0009695A" w:rsidRDefault="00A71795" w:rsidP="0009695A">
            <w:pPr>
              <w:widowControl w:val="0"/>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 5-6</w:t>
            </w:r>
            <w:r w:rsidR="0009695A" w:rsidRPr="0009695A">
              <w:rPr>
                <w:rFonts w:ascii="Times New Roman" w:eastAsia="Times New Roman" w:hAnsi="Times New Roman" w:cs="Times New Roman"/>
                <w:b/>
                <w:sz w:val="24"/>
                <w:szCs w:val="24"/>
                <w:lang w:eastAsia="ru-RU"/>
              </w:rPr>
              <w:t xml:space="preserve"> баллов</w:t>
            </w:r>
            <w:r>
              <w:rPr>
                <w:rFonts w:ascii="Times New Roman" w:eastAsia="Times New Roman" w:hAnsi="Times New Roman" w:cs="Times New Roman"/>
                <w:b/>
                <w:sz w:val="24"/>
                <w:szCs w:val="24"/>
                <w:lang w:eastAsia="ru-RU"/>
              </w:rPr>
              <w:t>-</w:t>
            </w:r>
            <w:r w:rsidR="0009695A" w:rsidRPr="0009695A">
              <w:rPr>
                <w:rFonts w:ascii="Times New Roman" w:eastAsia="Times New Roman" w:hAnsi="Times New Roman" w:cs="Times New Roman"/>
                <w:b/>
                <w:sz w:val="24"/>
                <w:szCs w:val="24"/>
                <w:lang w:eastAsia="ru-RU"/>
              </w:rPr>
              <w:t xml:space="preserve">высокий уровень, </w:t>
            </w:r>
          </w:p>
          <w:p w:rsidR="0009695A" w:rsidRPr="0009695A" w:rsidRDefault="00A71795" w:rsidP="00A71795">
            <w:pPr>
              <w:widowControl w:val="0"/>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0009695A" w:rsidRPr="0009695A">
              <w:rPr>
                <w:rFonts w:ascii="Times New Roman" w:eastAsia="Times New Roman" w:hAnsi="Times New Roman" w:cs="Times New Roman"/>
                <w:b/>
                <w:sz w:val="24"/>
                <w:szCs w:val="24"/>
                <w:lang w:eastAsia="ru-RU"/>
              </w:rPr>
              <w:t xml:space="preserve"> баллов</w:t>
            </w:r>
            <w:r>
              <w:rPr>
                <w:rFonts w:ascii="Times New Roman" w:eastAsia="Times New Roman" w:hAnsi="Times New Roman" w:cs="Times New Roman"/>
                <w:b/>
                <w:sz w:val="24"/>
                <w:szCs w:val="24"/>
                <w:lang w:eastAsia="ru-RU"/>
              </w:rPr>
              <w:t>-</w:t>
            </w:r>
            <w:r w:rsidR="0009695A" w:rsidRPr="0009695A">
              <w:rPr>
                <w:rFonts w:ascii="Times New Roman" w:eastAsia="Times New Roman" w:hAnsi="Times New Roman" w:cs="Times New Roman"/>
                <w:b/>
                <w:sz w:val="24"/>
                <w:szCs w:val="24"/>
                <w:lang w:eastAsia="ru-RU"/>
              </w:rPr>
              <w:t>средний уровень, 0-2 балла</w:t>
            </w:r>
            <w:r>
              <w:rPr>
                <w:rFonts w:ascii="Times New Roman" w:eastAsia="Times New Roman" w:hAnsi="Times New Roman" w:cs="Times New Roman"/>
                <w:b/>
                <w:sz w:val="24"/>
                <w:szCs w:val="24"/>
                <w:lang w:eastAsia="ru-RU"/>
              </w:rPr>
              <w:t>-</w:t>
            </w:r>
            <w:r w:rsidR="0009695A" w:rsidRPr="0009695A">
              <w:rPr>
                <w:rFonts w:ascii="Times New Roman" w:eastAsia="Times New Roman" w:hAnsi="Times New Roman" w:cs="Times New Roman"/>
                <w:b/>
                <w:sz w:val="24"/>
                <w:szCs w:val="24"/>
                <w:lang w:eastAsia="ru-RU"/>
              </w:rPr>
              <w:t>низкий уровень.</w:t>
            </w:r>
          </w:p>
        </w:tc>
        <w:tc>
          <w:tcPr>
            <w:tcW w:w="836" w:type="pct"/>
            <w:tcBorders>
              <w:bottom w:val="single" w:sz="4" w:space="0" w:color="auto"/>
            </w:tcBorders>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2A30C0">
        <w:trPr>
          <w:trHeight w:val="375"/>
        </w:trPr>
        <w:tc>
          <w:tcPr>
            <w:tcW w:w="4164" w:type="pct"/>
            <w:gridSpan w:val="4"/>
            <w:shd w:val="clear" w:color="auto" w:fill="auto"/>
          </w:tcPr>
          <w:p w:rsidR="0009695A" w:rsidRPr="0009695A" w:rsidRDefault="00A71795" w:rsidP="0009695A">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ИТОГИ  ФОРМИРОВАНИЯ </w:t>
            </w:r>
            <w:r w:rsidR="0009695A" w:rsidRPr="0009695A">
              <w:rPr>
                <w:rFonts w:ascii="Times New Roman" w:eastAsia="Times New Roman" w:hAnsi="Times New Roman" w:cs="Times New Roman"/>
                <w:sz w:val="24"/>
                <w:szCs w:val="24"/>
                <w:lang w:eastAsia="ru-RU"/>
              </w:rPr>
              <w:t>УУД (регулятивных, познавательных, коммуникативных, личностный)</w:t>
            </w:r>
          </w:p>
          <w:p w:rsidR="0009695A" w:rsidRPr="0009695A" w:rsidRDefault="00A71795" w:rsidP="00A71795">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09695A" w:rsidRPr="0009695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 баллов - высокий уровень; 18-32</w:t>
            </w:r>
            <w:r w:rsidR="0009695A" w:rsidRPr="0009695A">
              <w:rPr>
                <w:rFonts w:ascii="Times New Roman" w:eastAsia="Times New Roman" w:hAnsi="Times New Roman" w:cs="Times New Roman"/>
                <w:sz w:val="24"/>
                <w:szCs w:val="24"/>
                <w:lang w:eastAsia="ru-RU"/>
              </w:rPr>
              <w:t xml:space="preserve"> баллов  - средний уровень;  0-17 баллов - низкий уровень.</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09695A" w:rsidRPr="0009695A" w:rsidTr="002A30C0">
        <w:trPr>
          <w:trHeight w:val="375"/>
        </w:trPr>
        <w:tc>
          <w:tcPr>
            <w:tcW w:w="4164" w:type="pct"/>
            <w:gridSpan w:val="4"/>
            <w:shd w:val="clear" w:color="auto" w:fill="auto"/>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r w:rsidRPr="0009695A">
              <w:rPr>
                <w:rFonts w:ascii="Times New Roman" w:eastAsia="Times New Roman" w:hAnsi="Times New Roman" w:cs="Times New Roman"/>
                <w:b/>
                <w:i/>
                <w:sz w:val="24"/>
                <w:szCs w:val="24"/>
                <w:lang w:eastAsia="ru-RU"/>
              </w:rPr>
              <w:t>Выводы:</w:t>
            </w:r>
            <w:r w:rsidRPr="0009695A">
              <w:rPr>
                <w:rFonts w:ascii="Times New Roman" w:eastAsia="Times New Roman" w:hAnsi="Times New Roman" w:cs="Times New Roman"/>
                <w:sz w:val="24"/>
                <w:szCs w:val="24"/>
                <w:lang w:eastAsia="ru-RU"/>
              </w:rPr>
              <w:t xml:space="preserve"> 20__/20____год ___________________________________</w:t>
            </w:r>
          </w:p>
        </w:tc>
        <w:tc>
          <w:tcPr>
            <w:tcW w:w="836" w:type="pct"/>
          </w:tcPr>
          <w:p w:rsidR="0009695A" w:rsidRPr="0009695A" w:rsidRDefault="0009695A" w:rsidP="0009695A">
            <w:pPr>
              <w:widowControl w:val="0"/>
              <w:suppressAutoHyphens/>
              <w:spacing w:after="0" w:line="240" w:lineRule="auto"/>
              <w:jc w:val="center"/>
              <w:rPr>
                <w:rFonts w:ascii="Times New Roman" w:eastAsia="Times New Roman" w:hAnsi="Times New Roman" w:cs="Times New Roman"/>
                <w:sz w:val="24"/>
                <w:szCs w:val="24"/>
                <w:lang w:eastAsia="ru-RU"/>
              </w:rPr>
            </w:pPr>
          </w:p>
        </w:tc>
      </w:tr>
    </w:tbl>
    <w:p w:rsidR="0009695A" w:rsidRDefault="0009695A" w:rsidP="0009695A">
      <w:pPr>
        <w:spacing w:after="0" w:line="240" w:lineRule="auto"/>
        <w:rPr>
          <w:rFonts w:ascii="Times New Roman" w:eastAsia="Times New Roman" w:hAnsi="Times New Roman" w:cs="Times New Roman"/>
          <w:b/>
          <w:sz w:val="24"/>
          <w:szCs w:val="24"/>
          <w:lang w:eastAsia="ru-RU"/>
        </w:rPr>
      </w:pPr>
    </w:p>
    <w:p w:rsidR="001C53EB" w:rsidRPr="001C53EB" w:rsidRDefault="001C53EB" w:rsidP="001C53EB">
      <w:pPr>
        <w:pStyle w:val="213"/>
        <w:spacing w:before="104"/>
        <w:ind w:left="142" w:right="365"/>
        <w:jc w:val="center"/>
        <w:rPr>
          <w:spacing w:val="58"/>
          <w:sz w:val="24"/>
          <w:szCs w:val="24"/>
        </w:rPr>
      </w:pPr>
      <w:r w:rsidRPr="001C53EB">
        <w:rPr>
          <w:sz w:val="24"/>
          <w:szCs w:val="24"/>
        </w:rPr>
        <w:t>Критерии</w:t>
      </w:r>
      <w:r w:rsidRPr="001C53EB">
        <w:rPr>
          <w:spacing w:val="-4"/>
          <w:sz w:val="24"/>
          <w:szCs w:val="24"/>
        </w:rPr>
        <w:t xml:space="preserve"> </w:t>
      </w:r>
      <w:r w:rsidRPr="001C53EB">
        <w:rPr>
          <w:sz w:val="24"/>
          <w:szCs w:val="24"/>
        </w:rPr>
        <w:t>оценки</w:t>
      </w:r>
      <w:r w:rsidRPr="001C53EB">
        <w:rPr>
          <w:spacing w:val="-4"/>
          <w:sz w:val="24"/>
          <w:szCs w:val="24"/>
        </w:rPr>
        <w:t xml:space="preserve"> </w:t>
      </w:r>
      <w:r w:rsidRPr="001C53EB">
        <w:rPr>
          <w:sz w:val="24"/>
          <w:szCs w:val="24"/>
        </w:rPr>
        <w:t>сформированности</w:t>
      </w:r>
      <w:r w:rsidRPr="001C53EB">
        <w:rPr>
          <w:spacing w:val="-4"/>
          <w:sz w:val="24"/>
          <w:szCs w:val="24"/>
        </w:rPr>
        <w:t xml:space="preserve"> </w:t>
      </w:r>
      <w:r w:rsidRPr="001C53EB">
        <w:rPr>
          <w:sz w:val="24"/>
          <w:szCs w:val="24"/>
        </w:rPr>
        <w:t>универсальных</w:t>
      </w:r>
      <w:r w:rsidRPr="001C53EB">
        <w:rPr>
          <w:spacing w:val="-4"/>
          <w:sz w:val="24"/>
          <w:szCs w:val="24"/>
        </w:rPr>
        <w:t xml:space="preserve"> </w:t>
      </w:r>
      <w:r w:rsidRPr="001C53EB">
        <w:rPr>
          <w:sz w:val="24"/>
          <w:szCs w:val="24"/>
        </w:rPr>
        <w:t>учебных</w:t>
      </w:r>
      <w:r w:rsidRPr="001C53EB">
        <w:rPr>
          <w:spacing w:val="-4"/>
          <w:sz w:val="24"/>
          <w:szCs w:val="24"/>
        </w:rPr>
        <w:t xml:space="preserve"> </w:t>
      </w:r>
      <w:r w:rsidRPr="001C53EB">
        <w:rPr>
          <w:sz w:val="24"/>
          <w:szCs w:val="24"/>
        </w:rPr>
        <w:t>действий у</w:t>
      </w:r>
      <w:r w:rsidRPr="001C53EB">
        <w:rPr>
          <w:spacing w:val="-2"/>
          <w:sz w:val="24"/>
          <w:szCs w:val="24"/>
        </w:rPr>
        <w:t xml:space="preserve"> </w:t>
      </w:r>
      <w:r w:rsidRPr="001C53EB">
        <w:rPr>
          <w:sz w:val="24"/>
          <w:szCs w:val="24"/>
        </w:rPr>
        <w:t>обучающихся</w:t>
      </w:r>
      <w:r w:rsidRPr="001C53EB">
        <w:rPr>
          <w:spacing w:val="58"/>
          <w:sz w:val="24"/>
          <w:szCs w:val="24"/>
        </w:rPr>
        <w:t xml:space="preserve"> </w:t>
      </w:r>
    </w:p>
    <w:p w:rsidR="001C53EB" w:rsidRPr="001C53EB" w:rsidRDefault="001C53EB" w:rsidP="001C53EB">
      <w:pPr>
        <w:pStyle w:val="213"/>
        <w:spacing w:before="104"/>
        <w:ind w:left="142" w:right="365"/>
        <w:jc w:val="center"/>
        <w:rPr>
          <w:sz w:val="24"/>
          <w:szCs w:val="24"/>
          <w:lang w:eastAsia="ru-RU"/>
        </w:rPr>
      </w:pPr>
      <w:r w:rsidRPr="001C53EB">
        <w:rPr>
          <w:sz w:val="24"/>
          <w:szCs w:val="24"/>
        </w:rPr>
        <w:t>2</w:t>
      </w:r>
      <w:r w:rsidRPr="001C53EB">
        <w:rPr>
          <w:spacing w:val="-2"/>
          <w:sz w:val="24"/>
          <w:szCs w:val="24"/>
        </w:rPr>
        <w:t xml:space="preserve"> </w:t>
      </w:r>
      <w:r w:rsidRPr="001C53EB">
        <w:rPr>
          <w:sz w:val="24"/>
          <w:szCs w:val="24"/>
        </w:rPr>
        <w:t>класса</w:t>
      </w:r>
    </w:p>
    <w:tbl>
      <w:tblPr>
        <w:tblStyle w:val="TableNormal"/>
        <w:tblW w:w="637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890"/>
        <w:gridCol w:w="1929"/>
        <w:gridCol w:w="1134"/>
      </w:tblGrid>
      <w:tr w:rsidR="001C53EB" w:rsidTr="00CF003F">
        <w:trPr>
          <w:trHeight w:val="417"/>
        </w:trPr>
        <w:tc>
          <w:tcPr>
            <w:tcW w:w="426" w:type="dxa"/>
            <w:vMerge w:val="restart"/>
          </w:tcPr>
          <w:p w:rsidR="001C53EB" w:rsidRDefault="001C53EB" w:rsidP="00D026B5">
            <w:pPr>
              <w:pStyle w:val="TableParagraph"/>
              <w:spacing w:before="7"/>
              <w:rPr>
                <w:b/>
                <w:sz w:val="36"/>
              </w:rPr>
            </w:pPr>
            <w:r>
              <w:rPr>
                <w:sz w:val="24"/>
              </w:rPr>
              <w:t>УУД</w:t>
            </w:r>
          </w:p>
          <w:p w:rsidR="001C53EB" w:rsidRDefault="001C53EB" w:rsidP="00D026B5">
            <w:pPr>
              <w:pStyle w:val="TableParagraph"/>
              <w:ind w:left="1022" w:right="1013"/>
              <w:jc w:val="center"/>
              <w:rPr>
                <w:sz w:val="24"/>
              </w:rPr>
            </w:pPr>
          </w:p>
        </w:tc>
        <w:tc>
          <w:tcPr>
            <w:tcW w:w="4819" w:type="dxa"/>
            <w:gridSpan w:val="2"/>
            <w:vMerge w:val="restart"/>
          </w:tcPr>
          <w:p w:rsidR="001C53EB" w:rsidRDefault="001C53EB" w:rsidP="00D026B5">
            <w:pPr>
              <w:pStyle w:val="TableParagraph"/>
              <w:spacing w:before="7"/>
              <w:rPr>
                <w:b/>
                <w:sz w:val="36"/>
              </w:rPr>
            </w:pPr>
            <w:r>
              <w:rPr>
                <w:sz w:val="24"/>
              </w:rPr>
              <w:t>Критерии</w:t>
            </w:r>
          </w:p>
          <w:p w:rsidR="001C53EB" w:rsidRDefault="001C53EB" w:rsidP="00D026B5">
            <w:pPr>
              <w:pStyle w:val="TableParagraph"/>
              <w:ind w:left="2304" w:right="2290"/>
              <w:jc w:val="center"/>
              <w:rPr>
                <w:sz w:val="24"/>
              </w:rPr>
            </w:pPr>
          </w:p>
        </w:tc>
        <w:tc>
          <w:tcPr>
            <w:tcW w:w="1134" w:type="dxa"/>
          </w:tcPr>
          <w:p w:rsidR="001C53EB" w:rsidRDefault="001C53EB" w:rsidP="00A71795">
            <w:pPr>
              <w:pStyle w:val="TableParagraph"/>
              <w:spacing w:before="71"/>
              <w:ind w:left="333"/>
              <w:jc w:val="center"/>
              <w:rPr>
                <w:sz w:val="24"/>
              </w:rPr>
            </w:pPr>
            <w:r>
              <w:rPr>
                <w:sz w:val="24"/>
              </w:rPr>
              <w:t>Балл</w:t>
            </w:r>
          </w:p>
        </w:tc>
      </w:tr>
      <w:tr w:rsidR="001C53EB" w:rsidTr="00CF003F">
        <w:trPr>
          <w:trHeight w:val="690"/>
        </w:trPr>
        <w:tc>
          <w:tcPr>
            <w:tcW w:w="426" w:type="dxa"/>
            <w:vMerge/>
            <w:tcBorders>
              <w:top w:val="nil"/>
            </w:tcBorders>
          </w:tcPr>
          <w:p w:rsidR="001C53EB" w:rsidRDefault="001C53EB" w:rsidP="00D026B5">
            <w:pPr>
              <w:rPr>
                <w:sz w:val="2"/>
                <w:szCs w:val="2"/>
              </w:rPr>
            </w:pPr>
          </w:p>
        </w:tc>
        <w:tc>
          <w:tcPr>
            <w:tcW w:w="4819" w:type="dxa"/>
            <w:gridSpan w:val="2"/>
            <w:vMerge/>
            <w:tcBorders>
              <w:top w:val="nil"/>
            </w:tcBorders>
          </w:tcPr>
          <w:p w:rsidR="001C53EB" w:rsidRDefault="001C53EB" w:rsidP="00D026B5">
            <w:pPr>
              <w:rPr>
                <w:sz w:val="2"/>
                <w:szCs w:val="2"/>
              </w:rPr>
            </w:pPr>
          </w:p>
        </w:tc>
        <w:tc>
          <w:tcPr>
            <w:tcW w:w="1134" w:type="dxa"/>
          </w:tcPr>
          <w:p w:rsidR="001C53EB" w:rsidRDefault="001C53EB" w:rsidP="00D026B5">
            <w:pPr>
              <w:pStyle w:val="TableParagraph"/>
              <w:spacing w:before="207"/>
              <w:ind w:left="333" w:right="316"/>
              <w:jc w:val="center"/>
              <w:rPr>
                <w:sz w:val="24"/>
              </w:rPr>
            </w:pPr>
            <w:r>
              <w:rPr>
                <w:sz w:val="24"/>
              </w:rPr>
              <w:t>год</w:t>
            </w:r>
          </w:p>
        </w:tc>
      </w:tr>
      <w:tr w:rsidR="001C53EB" w:rsidTr="00A71795">
        <w:trPr>
          <w:trHeight w:val="311"/>
        </w:trPr>
        <w:tc>
          <w:tcPr>
            <w:tcW w:w="6379" w:type="dxa"/>
            <w:gridSpan w:val="4"/>
            <w:shd w:val="clear" w:color="auto" w:fill="DFDFDF"/>
          </w:tcPr>
          <w:p w:rsidR="001C53EB" w:rsidRDefault="001C53EB" w:rsidP="00A71795">
            <w:pPr>
              <w:pStyle w:val="TableParagraph"/>
              <w:spacing w:line="275" w:lineRule="exact"/>
              <w:jc w:val="center"/>
              <w:rPr>
                <w:i/>
                <w:sz w:val="24"/>
              </w:rPr>
            </w:pPr>
            <w:r>
              <w:rPr>
                <w:i/>
                <w:sz w:val="24"/>
              </w:rPr>
              <w:t>Регулятивные</w:t>
            </w:r>
            <w:r>
              <w:rPr>
                <w:i/>
                <w:spacing w:val="-5"/>
                <w:sz w:val="24"/>
              </w:rPr>
              <w:t xml:space="preserve"> </w:t>
            </w:r>
            <w:r>
              <w:rPr>
                <w:i/>
                <w:sz w:val="24"/>
              </w:rPr>
              <w:t>УУД</w:t>
            </w:r>
          </w:p>
        </w:tc>
      </w:tr>
      <w:tr w:rsidR="001C53EB" w:rsidTr="00CF003F">
        <w:trPr>
          <w:trHeight w:val="554"/>
        </w:trPr>
        <w:tc>
          <w:tcPr>
            <w:tcW w:w="426" w:type="dxa"/>
            <w:vMerge w:val="restart"/>
          </w:tcPr>
          <w:p w:rsidR="001C53EB" w:rsidRDefault="001C53EB" w:rsidP="00D026B5">
            <w:pPr>
              <w:pStyle w:val="TableParagraph"/>
              <w:spacing w:before="1"/>
              <w:ind w:left="8"/>
              <w:jc w:val="center"/>
              <w:rPr>
                <w:sz w:val="24"/>
              </w:rPr>
            </w:pPr>
            <w:r>
              <w:rPr>
                <w:sz w:val="24"/>
              </w:rPr>
              <w:t>1</w:t>
            </w:r>
          </w:p>
        </w:tc>
        <w:tc>
          <w:tcPr>
            <w:tcW w:w="2890" w:type="dxa"/>
            <w:vMerge w:val="restart"/>
          </w:tcPr>
          <w:p w:rsidR="001C53EB" w:rsidRDefault="001C53EB" w:rsidP="00D026B5">
            <w:pPr>
              <w:pStyle w:val="TableParagraph"/>
              <w:spacing w:before="1"/>
              <w:ind w:left="108" w:right="294"/>
              <w:rPr>
                <w:sz w:val="24"/>
              </w:rPr>
            </w:pPr>
            <w:r>
              <w:rPr>
                <w:spacing w:val="-1"/>
                <w:sz w:val="24"/>
              </w:rPr>
              <w:t>Организовывать</w:t>
            </w:r>
            <w:r>
              <w:rPr>
                <w:spacing w:val="-57"/>
                <w:sz w:val="24"/>
              </w:rPr>
              <w:t xml:space="preserve"> </w:t>
            </w:r>
            <w:r>
              <w:rPr>
                <w:sz w:val="24"/>
              </w:rPr>
              <w:t>свое рабочее</w:t>
            </w:r>
            <w:r>
              <w:rPr>
                <w:spacing w:val="1"/>
                <w:sz w:val="24"/>
              </w:rPr>
              <w:t xml:space="preserve"> </w:t>
            </w:r>
            <w:r>
              <w:rPr>
                <w:sz w:val="24"/>
              </w:rPr>
              <w:t>место.</w:t>
            </w:r>
          </w:p>
        </w:tc>
        <w:tc>
          <w:tcPr>
            <w:tcW w:w="1929" w:type="dxa"/>
          </w:tcPr>
          <w:p w:rsidR="001C53EB" w:rsidRPr="006441D4" w:rsidRDefault="001C53EB" w:rsidP="00A71795">
            <w:pPr>
              <w:pStyle w:val="TableParagraph"/>
              <w:spacing w:line="270" w:lineRule="atLeast"/>
              <w:ind w:left="111"/>
              <w:rPr>
                <w:sz w:val="24"/>
                <w:lang w:val="ru-RU"/>
              </w:rPr>
            </w:pPr>
            <w:r w:rsidRPr="006441D4">
              <w:rPr>
                <w:sz w:val="24"/>
                <w:lang w:val="ru-RU"/>
              </w:rPr>
              <w:t>Организует</w:t>
            </w:r>
            <w:r w:rsidRPr="006441D4">
              <w:rPr>
                <w:spacing w:val="-3"/>
                <w:sz w:val="24"/>
                <w:lang w:val="ru-RU"/>
              </w:rPr>
              <w:t xml:space="preserve"> </w:t>
            </w:r>
            <w:r w:rsidRPr="006441D4">
              <w:rPr>
                <w:sz w:val="24"/>
                <w:lang w:val="ru-RU"/>
              </w:rPr>
              <w:t>своё</w:t>
            </w:r>
            <w:r w:rsidRPr="006441D4">
              <w:rPr>
                <w:spacing w:val="-2"/>
                <w:sz w:val="24"/>
                <w:lang w:val="ru-RU"/>
              </w:rPr>
              <w:t xml:space="preserve"> </w:t>
            </w:r>
            <w:r w:rsidRPr="006441D4">
              <w:rPr>
                <w:sz w:val="24"/>
                <w:lang w:val="ru-RU"/>
              </w:rPr>
              <w:t>место</w:t>
            </w:r>
            <w:r w:rsidRPr="006441D4">
              <w:rPr>
                <w:spacing w:val="-1"/>
                <w:sz w:val="24"/>
                <w:lang w:val="ru-RU"/>
              </w:rPr>
              <w:t xml:space="preserve"> </w:t>
            </w:r>
            <w:r w:rsidRPr="006441D4">
              <w:rPr>
                <w:sz w:val="24"/>
                <w:lang w:val="ru-RU"/>
              </w:rPr>
              <w:t>в</w:t>
            </w:r>
            <w:r w:rsidRPr="006441D4">
              <w:rPr>
                <w:spacing w:val="-4"/>
                <w:sz w:val="24"/>
                <w:lang w:val="ru-RU"/>
              </w:rPr>
              <w:t xml:space="preserve"> </w:t>
            </w:r>
            <w:r w:rsidRPr="006441D4">
              <w:rPr>
                <w:sz w:val="24"/>
                <w:lang w:val="ru-RU"/>
              </w:rPr>
              <w:t>соответствии</w:t>
            </w:r>
            <w:r w:rsidRPr="006441D4">
              <w:rPr>
                <w:spacing w:val="-3"/>
                <w:sz w:val="24"/>
                <w:lang w:val="ru-RU"/>
              </w:rPr>
              <w:t xml:space="preserve"> </w:t>
            </w:r>
            <w:r w:rsidRPr="006441D4">
              <w:rPr>
                <w:sz w:val="24"/>
                <w:lang w:val="ru-RU"/>
              </w:rPr>
              <w:t>с</w:t>
            </w:r>
            <w:r w:rsidRPr="006441D4">
              <w:rPr>
                <w:spacing w:val="-57"/>
                <w:sz w:val="24"/>
                <w:lang w:val="ru-RU"/>
              </w:rPr>
              <w:t xml:space="preserve"> </w:t>
            </w:r>
            <w:r w:rsidRPr="006441D4">
              <w:rPr>
                <w:sz w:val="24"/>
                <w:lang w:val="ru-RU"/>
              </w:rPr>
              <w:t>требованиями</w:t>
            </w:r>
            <w:r w:rsidRPr="006441D4">
              <w:rPr>
                <w:spacing w:val="2"/>
                <w:sz w:val="24"/>
                <w:lang w:val="ru-RU"/>
              </w:rPr>
              <w:t xml:space="preserve"> </w:t>
            </w:r>
            <w:r w:rsidRPr="006441D4">
              <w:rPr>
                <w:sz w:val="24"/>
                <w:lang w:val="ru-RU"/>
              </w:rPr>
              <w:lastRenderedPageBreak/>
              <w:t>учителя.</w:t>
            </w:r>
          </w:p>
        </w:tc>
        <w:tc>
          <w:tcPr>
            <w:tcW w:w="1134" w:type="dxa"/>
          </w:tcPr>
          <w:p w:rsidR="001C53EB" w:rsidRPr="006441D4" w:rsidRDefault="001C53EB" w:rsidP="00D026B5">
            <w:pPr>
              <w:pStyle w:val="TableParagraph"/>
              <w:rPr>
                <w:sz w:val="24"/>
                <w:lang w:val="ru-RU"/>
              </w:rPr>
            </w:pPr>
          </w:p>
        </w:tc>
      </w:tr>
      <w:tr w:rsidR="001C53EB" w:rsidTr="00CF003F">
        <w:trPr>
          <w:trHeight w:val="275"/>
        </w:trPr>
        <w:tc>
          <w:tcPr>
            <w:tcW w:w="426" w:type="dxa"/>
            <w:vMerge/>
            <w:tcBorders>
              <w:top w:val="nil"/>
            </w:tcBorders>
          </w:tcPr>
          <w:p w:rsidR="001C53EB" w:rsidRPr="006441D4" w:rsidRDefault="001C53EB" w:rsidP="00D026B5">
            <w:pPr>
              <w:rPr>
                <w:sz w:val="2"/>
                <w:szCs w:val="2"/>
                <w:lang w:val="ru-RU"/>
              </w:rPr>
            </w:pPr>
          </w:p>
        </w:tc>
        <w:tc>
          <w:tcPr>
            <w:tcW w:w="2890" w:type="dxa"/>
            <w:vMerge/>
            <w:tcBorders>
              <w:top w:val="nil"/>
            </w:tcBorders>
          </w:tcPr>
          <w:p w:rsidR="001C53EB" w:rsidRPr="006441D4" w:rsidRDefault="001C53EB" w:rsidP="00D026B5">
            <w:pPr>
              <w:rPr>
                <w:sz w:val="2"/>
                <w:szCs w:val="2"/>
                <w:lang w:val="ru-RU"/>
              </w:rPr>
            </w:pPr>
          </w:p>
        </w:tc>
        <w:tc>
          <w:tcPr>
            <w:tcW w:w="1929" w:type="dxa"/>
          </w:tcPr>
          <w:p w:rsidR="001C53EB" w:rsidRDefault="001C53EB" w:rsidP="00D026B5">
            <w:pPr>
              <w:pStyle w:val="TableParagraph"/>
              <w:spacing w:line="256" w:lineRule="exact"/>
              <w:ind w:left="111"/>
              <w:rPr>
                <w:sz w:val="24"/>
              </w:rPr>
            </w:pPr>
            <w:r>
              <w:rPr>
                <w:sz w:val="24"/>
              </w:rPr>
              <w:t>Требуется</w:t>
            </w:r>
            <w:r>
              <w:rPr>
                <w:spacing w:val="-4"/>
                <w:sz w:val="24"/>
              </w:rPr>
              <w:t xml:space="preserve"> </w:t>
            </w:r>
            <w:r>
              <w:rPr>
                <w:sz w:val="24"/>
              </w:rPr>
              <w:t>повторное</w:t>
            </w:r>
            <w:r>
              <w:rPr>
                <w:spacing w:val="-5"/>
                <w:sz w:val="24"/>
              </w:rPr>
              <w:t xml:space="preserve"> </w:t>
            </w:r>
            <w:r>
              <w:rPr>
                <w:sz w:val="24"/>
              </w:rPr>
              <w:t>напоминание</w:t>
            </w:r>
            <w:r>
              <w:rPr>
                <w:spacing w:val="-3"/>
                <w:sz w:val="24"/>
              </w:rPr>
              <w:t xml:space="preserve"> </w:t>
            </w:r>
            <w:r>
              <w:rPr>
                <w:sz w:val="24"/>
              </w:rPr>
              <w:t>учителя.</w:t>
            </w:r>
          </w:p>
        </w:tc>
        <w:tc>
          <w:tcPr>
            <w:tcW w:w="1134" w:type="dxa"/>
          </w:tcPr>
          <w:p w:rsidR="001C53EB" w:rsidRDefault="001C53EB" w:rsidP="00D026B5">
            <w:pPr>
              <w:pStyle w:val="TableParagraph"/>
              <w:rPr>
                <w:sz w:val="20"/>
              </w:rPr>
            </w:pPr>
          </w:p>
        </w:tc>
      </w:tr>
      <w:tr w:rsidR="001C53EB" w:rsidTr="00CF003F">
        <w:trPr>
          <w:trHeight w:val="275"/>
        </w:trPr>
        <w:tc>
          <w:tcPr>
            <w:tcW w:w="426" w:type="dxa"/>
            <w:vMerge/>
            <w:tcBorders>
              <w:top w:val="nil"/>
            </w:tcBorders>
          </w:tcPr>
          <w:p w:rsidR="001C53EB" w:rsidRDefault="001C53EB" w:rsidP="00D026B5">
            <w:pPr>
              <w:rPr>
                <w:sz w:val="2"/>
                <w:szCs w:val="2"/>
              </w:rPr>
            </w:pPr>
          </w:p>
        </w:tc>
        <w:tc>
          <w:tcPr>
            <w:tcW w:w="2890" w:type="dxa"/>
            <w:vMerge/>
            <w:tcBorders>
              <w:top w:val="nil"/>
            </w:tcBorders>
          </w:tcPr>
          <w:p w:rsidR="001C53EB" w:rsidRDefault="001C53EB" w:rsidP="00D026B5">
            <w:pPr>
              <w:rPr>
                <w:sz w:val="2"/>
                <w:szCs w:val="2"/>
              </w:rPr>
            </w:pPr>
          </w:p>
        </w:tc>
        <w:tc>
          <w:tcPr>
            <w:tcW w:w="1929" w:type="dxa"/>
          </w:tcPr>
          <w:p w:rsidR="001C53EB" w:rsidRPr="006441D4" w:rsidRDefault="001C53EB" w:rsidP="00D026B5">
            <w:pPr>
              <w:pStyle w:val="TableParagraph"/>
              <w:spacing w:line="256" w:lineRule="exact"/>
              <w:ind w:left="111"/>
              <w:rPr>
                <w:sz w:val="24"/>
                <w:lang w:val="ru-RU"/>
              </w:rPr>
            </w:pPr>
            <w:r w:rsidRPr="006441D4">
              <w:rPr>
                <w:sz w:val="24"/>
                <w:lang w:val="ru-RU"/>
              </w:rPr>
              <w:t>Не</w:t>
            </w:r>
            <w:r w:rsidRPr="006441D4">
              <w:rPr>
                <w:spacing w:val="-4"/>
                <w:sz w:val="24"/>
                <w:lang w:val="ru-RU"/>
              </w:rPr>
              <w:t xml:space="preserve"> </w:t>
            </w:r>
            <w:r w:rsidRPr="006441D4">
              <w:rPr>
                <w:sz w:val="24"/>
                <w:lang w:val="ru-RU"/>
              </w:rPr>
              <w:t>может</w:t>
            </w:r>
            <w:r w:rsidRPr="006441D4">
              <w:rPr>
                <w:spacing w:val="-2"/>
                <w:sz w:val="24"/>
                <w:lang w:val="ru-RU"/>
              </w:rPr>
              <w:t xml:space="preserve"> </w:t>
            </w:r>
            <w:r w:rsidRPr="006441D4">
              <w:rPr>
                <w:sz w:val="24"/>
                <w:lang w:val="ru-RU"/>
              </w:rPr>
              <w:t>организовать</w:t>
            </w:r>
            <w:r w:rsidRPr="006441D4">
              <w:rPr>
                <w:spacing w:val="-3"/>
                <w:sz w:val="24"/>
                <w:lang w:val="ru-RU"/>
              </w:rPr>
              <w:t xml:space="preserve"> </w:t>
            </w:r>
            <w:r w:rsidRPr="006441D4">
              <w:rPr>
                <w:sz w:val="24"/>
                <w:lang w:val="ru-RU"/>
              </w:rPr>
              <w:t>своё</w:t>
            </w:r>
            <w:r w:rsidRPr="006441D4">
              <w:rPr>
                <w:spacing w:val="-3"/>
                <w:sz w:val="24"/>
                <w:lang w:val="ru-RU"/>
              </w:rPr>
              <w:t xml:space="preserve"> </w:t>
            </w:r>
            <w:r w:rsidRPr="006441D4">
              <w:rPr>
                <w:sz w:val="24"/>
                <w:lang w:val="ru-RU"/>
              </w:rPr>
              <w:t>место.</w:t>
            </w:r>
          </w:p>
        </w:tc>
        <w:tc>
          <w:tcPr>
            <w:tcW w:w="1134" w:type="dxa"/>
          </w:tcPr>
          <w:p w:rsidR="001C53EB" w:rsidRPr="006441D4" w:rsidRDefault="001C53EB" w:rsidP="00D026B5">
            <w:pPr>
              <w:pStyle w:val="TableParagraph"/>
              <w:rPr>
                <w:sz w:val="20"/>
                <w:lang w:val="ru-RU"/>
              </w:rPr>
            </w:pPr>
          </w:p>
        </w:tc>
      </w:tr>
      <w:tr w:rsidR="001C53EB" w:rsidTr="00CF003F">
        <w:trPr>
          <w:trHeight w:val="828"/>
        </w:trPr>
        <w:tc>
          <w:tcPr>
            <w:tcW w:w="426" w:type="dxa"/>
            <w:vMerge w:val="restart"/>
          </w:tcPr>
          <w:p w:rsidR="001C53EB" w:rsidRDefault="001C53EB" w:rsidP="00D026B5">
            <w:pPr>
              <w:pStyle w:val="TableParagraph"/>
              <w:spacing w:line="275" w:lineRule="exact"/>
              <w:ind w:left="8"/>
              <w:jc w:val="center"/>
              <w:rPr>
                <w:sz w:val="24"/>
              </w:rPr>
            </w:pPr>
            <w:r>
              <w:rPr>
                <w:sz w:val="24"/>
              </w:rPr>
              <w:t>2</w:t>
            </w:r>
          </w:p>
        </w:tc>
        <w:tc>
          <w:tcPr>
            <w:tcW w:w="2890" w:type="dxa"/>
            <w:vMerge w:val="restart"/>
          </w:tcPr>
          <w:p w:rsidR="001C53EB" w:rsidRPr="006441D4" w:rsidRDefault="001C53EB" w:rsidP="00D026B5">
            <w:pPr>
              <w:pStyle w:val="TableParagraph"/>
              <w:ind w:left="108" w:right="163"/>
              <w:rPr>
                <w:sz w:val="24"/>
                <w:lang w:val="ru-RU"/>
              </w:rPr>
            </w:pPr>
            <w:r w:rsidRPr="006441D4">
              <w:rPr>
                <w:sz w:val="24"/>
                <w:lang w:val="ru-RU"/>
              </w:rPr>
              <w:t>Определять цель</w:t>
            </w:r>
            <w:r w:rsidRPr="006441D4">
              <w:rPr>
                <w:spacing w:val="1"/>
                <w:sz w:val="24"/>
                <w:lang w:val="ru-RU"/>
              </w:rPr>
              <w:t xml:space="preserve"> </w:t>
            </w:r>
            <w:r w:rsidRPr="006441D4">
              <w:rPr>
                <w:sz w:val="24"/>
                <w:lang w:val="ru-RU"/>
              </w:rPr>
              <w:t>выполнения</w:t>
            </w:r>
            <w:r w:rsidRPr="006441D4">
              <w:rPr>
                <w:spacing w:val="1"/>
                <w:sz w:val="24"/>
                <w:lang w:val="ru-RU"/>
              </w:rPr>
              <w:t xml:space="preserve"> </w:t>
            </w:r>
            <w:r w:rsidRPr="006441D4">
              <w:rPr>
                <w:sz w:val="24"/>
                <w:lang w:val="ru-RU"/>
              </w:rPr>
              <w:t>заданий</w:t>
            </w:r>
            <w:r w:rsidRPr="006441D4">
              <w:rPr>
                <w:spacing w:val="-11"/>
                <w:sz w:val="24"/>
                <w:lang w:val="ru-RU"/>
              </w:rPr>
              <w:t xml:space="preserve"> </w:t>
            </w:r>
            <w:r w:rsidRPr="006441D4">
              <w:rPr>
                <w:sz w:val="24"/>
                <w:lang w:val="ru-RU"/>
              </w:rPr>
              <w:t>на</w:t>
            </w:r>
            <w:r w:rsidRPr="006441D4">
              <w:rPr>
                <w:spacing w:val="-7"/>
                <w:sz w:val="24"/>
                <w:lang w:val="ru-RU"/>
              </w:rPr>
              <w:t xml:space="preserve"> </w:t>
            </w:r>
            <w:r w:rsidRPr="006441D4">
              <w:rPr>
                <w:sz w:val="24"/>
                <w:lang w:val="ru-RU"/>
              </w:rPr>
              <w:t>уроке,</w:t>
            </w:r>
            <w:r w:rsidRPr="006441D4">
              <w:rPr>
                <w:spacing w:val="-57"/>
                <w:sz w:val="24"/>
                <w:lang w:val="ru-RU"/>
              </w:rPr>
              <w:t xml:space="preserve"> </w:t>
            </w:r>
            <w:r w:rsidRPr="006441D4">
              <w:rPr>
                <w:sz w:val="24"/>
                <w:lang w:val="ru-RU"/>
              </w:rPr>
              <w:t>во внеурочной</w:t>
            </w:r>
            <w:r w:rsidRPr="006441D4">
              <w:rPr>
                <w:spacing w:val="1"/>
                <w:sz w:val="24"/>
                <w:lang w:val="ru-RU"/>
              </w:rPr>
              <w:t xml:space="preserve"> </w:t>
            </w:r>
            <w:r w:rsidRPr="006441D4">
              <w:rPr>
                <w:sz w:val="24"/>
                <w:lang w:val="ru-RU"/>
              </w:rPr>
              <w:t>деятельности, в</w:t>
            </w:r>
            <w:r w:rsidRPr="006441D4">
              <w:rPr>
                <w:spacing w:val="1"/>
                <w:sz w:val="24"/>
                <w:lang w:val="ru-RU"/>
              </w:rPr>
              <w:t xml:space="preserve"> </w:t>
            </w:r>
            <w:r w:rsidRPr="006441D4">
              <w:rPr>
                <w:sz w:val="24"/>
                <w:lang w:val="ru-RU"/>
              </w:rPr>
              <w:t>жизненных</w:t>
            </w:r>
            <w:r w:rsidRPr="006441D4">
              <w:rPr>
                <w:spacing w:val="1"/>
                <w:sz w:val="24"/>
                <w:lang w:val="ru-RU"/>
              </w:rPr>
              <w:t xml:space="preserve"> </w:t>
            </w:r>
            <w:r w:rsidRPr="006441D4">
              <w:rPr>
                <w:sz w:val="24"/>
                <w:lang w:val="ru-RU"/>
              </w:rPr>
              <w:t>ситуациях.</w:t>
            </w:r>
          </w:p>
        </w:tc>
        <w:tc>
          <w:tcPr>
            <w:tcW w:w="1929" w:type="dxa"/>
          </w:tcPr>
          <w:p w:rsidR="001C53EB" w:rsidRPr="006441D4" w:rsidRDefault="001C53EB" w:rsidP="00D026B5">
            <w:pPr>
              <w:pStyle w:val="TableParagraph"/>
              <w:spacing w:line="275" w:lineRule="exact"/>
              <w:ind w:left="111"/>
              <w:rPr>
                <w:sz w:val="24"/>
                <w:lang w:val="ru-RU"/>
              </w:rPr>
            </w:pPr>
            <w:r w:rsidRPr="006441D4">
              <w:rPr>
                <w:sz w:val="24"/>
                <w:lang w:val="ru-RU"/>
              </w:rPr>
              <w:t>Определяет</w:t>
            </w:r>
            <w:r w:rsidRPr="006441D4">
              <w:rPr>
                <w:spacing w:val="-2"/>
                <w:sz w:val="24"/>
                <w:lang w:val="ru-RU"/>
              </w:rPr>
              <w:t xml:space="preserve"> </w:t>
            </w:r>
            <w:r w:rsidRPr="006441D4">
              <w:rPr>
                <w:sz w:val="24"/>
                <w:lang w:val="ru-RU"/>
              </w:rPr>
              <w:t>цель</w:t>
            </w:r>
            <w:r w:rsidRPr="006441D4">
              <w:rPr>
                <w:spacing w:val="-2"/>
                <w:sz w:val="24"/>
                <w:lang w:val="ru-RU"/>
              </w:rPr>
              <w:t xml:space="preserve"> </w:t>
            </w:r>
            <w:r w:rsidRPr="006441D4">
              <w:rPr>
                <w:sz w:val="24"/>
                <w:lang w:val="ru-RU"/>
              </w:rPr>
              <w:t>выполнения</w:t>
            </w:r>
            <w:r w:rsidRPr="006441D4">
              <w:rPr>
                <w:spacing w:val="-5"/>
                <w:sz w:val="24"/>
                <w:lang w:val="ru-RU"/>
              </w:rPr>
              <w:t xml:space="preserve"> </w:t>
            </w:r>
            <w:r w:rsidRPr="006441D4">
              <w:rPr>
                <w:sz w:val="24"/>
                <w:lang w:val="ru-RU"/>
              </w:rPr>
              <w:t>заданий</w:t>
            </w:r>
            <w:r w:rsidRPr="006441D4">
              <w:rPr>
                <w:spacing w:val="-2"/>
                <w:sz w:val="24"/>
                <w:lang w:val="ru-RU"/>
              </w:rPr>
              <w:t xml:space="preserve"> </w:t>
            </w:r>
            <w:r w:rsidRPr="006441D4">
              <w:rPr>
                <w:sz w:val="24"/>
                <w:lang w:val="ru-RU"/>
              </w:rPr>
              <w:t>с</w:t>
            </w:r>
            <w:r w:rsidRPr="006441D4">
              <w:rPr>
                <w:spacing w:val="-3"/>
                <w:sz w:val="24"/>
                <w:lang w:val="ru-RU"/>
              </w:rPr>
              <w:t xml:space="preserve"> </w:t>
            </w:r>
            <w:r w:rsidRPr="006441D4">
              <w:rPr>
                <w:sz w:val="24"/>
                <w:lang w:val="ru-RU"/>
              </w:rPr>
              <w:t>помощью</w:t>
            </w:r>
          </w:p>
          <w:p w:rsidR="001C53EB" w:rsidRPr="006441D4" w:rsidRDefault="001C53EB" w:rsidP="00D026B5">
            <w:pPr>
              <w:pStyle w:val="TableParagraph"/>
              <w:spacing w:line="270" w:lineRule="atLeast"/>
              <w:ind w:left="111"/>
              <w:rPr>
                <w:sz w:val="24"/>
                <w:lang w:val="ru-RU"/>
              </w:rPr>
            </w:pPr>
            <w:r w:rsidRPr="006441D4">
              <w:rPr>
                <w:sz w:val="24"/>
                <w:lang w:val="ru-RU"/>
              </w:rPr>
              <w:t>учителя или самостоятельно. Помнит цель при</w:t>
            </w:r>
            <w:r w:rsidRPr="006441D4">
              <w:rPr>
                <w:spacing w:val="1"/>
                <w:sz w:val="24"/>
                <w:lang w:val="ru-RU"/>
              </w:rPr>
              <w:t xml:space="preserve"> </w:t>
            </w:r>
            <w:r w:rsidRPr="006441D4">
              <w:rPr>
                <w:sz w:val="24"/>
                <w:lang w:val="ru-RU"/>
              </w:rPr>
              <w:t>выполнении</w:t>
            </w:r>
            <w:r w:rsidRPr="006441D4">
              <w:rPr>
                <w:spacing w:val="-6"/>
                <w:sz w:val="24"/>
                <w:lang w:val="ru-RU"/>
              </w:rPr>
              <w:t xml:space="preserve"> </w:t>
            </w:r>
            <w:r w:rsidRPr="006441D4">
              <w:rPr>
                <w:sz w:val="24"/>
                <w:lang w:val="ru-RU"/>
              </w:rPr>
              <w:t>задания,</w:t>
            </w:r>
            <w:r w:rsidRPr="006441D4">
              <w:rPr>
                <w:spacing w:val="-5"/>
                <w:sz w:val="24"/>
                <w:lang w:val="ru-RU"/>
              </w:rPr>
              <w:t xml:space="preserve"> </w:t>
            </w:r>
            <w:r w:rsidRPr="006441D4">
              <w:rPr>
                <w:sz w:val="24"/>
                <w:lang w:val="ru-RU"/>
              </w:rPr>
              <w:t>может</w:t>
            </w:r>
            <w:r w:rsidRPr="006441D4">
              <w:rPr>
                <w:spacing w:val="-5"/>
                <w:sz w:val="24"/>
                <w:lang w:val="ru-RU"/>
              </w:rPr>
              <w:t xml:space="preserve"> </w:t>
            </w:r>
            <w:r w:rsidRPr="006441D4">
              <w:rPr>
                <w:sz w:val="24"/>
                <w:lang w:val="ru-RU"/>
              </w:rPr>
              <w:t>объяснить</w:t>
            </w:r>
            <w:r w:rsidRPr="006441D4">
              <w:rPr>
                <w:spacing w:val="-4"/>
                <w:sz w:val="24"/>
                <w:lang w:val="ru-RU"/>
              </w:rPr>
              <w:t xml:space="preserve"> </w:t>
            </w:r>
            <w:r w:rsidRPr="006441D4">
              <w:rPr>
                <w:sz w:val="24"/>
                <w:lang w:val="ru-RU"/>
              </w:rPr>
              <w:t>результат</w:t>
            </w:r>
          </w:p>
        </w:tc>
        <w:tc>
          <w:tcPr>
            <w:tcW w:w="1134" w:type="dxa"/>
          </w:tcPr>
          <w:p w:rsidR="001C53EB" w:rsidRPr="006441D4" w:rsidRDefault="001C53EB" w:rsidP="00D026B5">
            <w:pPr>
              <w:pStyle w:val="TableParagraph"/>
              <w:rPr>
                <w:sz w:val="24"/>
                <w:lang w:val="ru-RU"/>
              </w:rPr>
            </w:pPr>
          </w:p>
        </w:tc>
      </w:tr>
      <w:tr w:rsidR="001C53EB" w:rsidTr="00CF003F">
        <w:trPr>
          <w:trHeight w:val="551"/>
        </w:trPr>
        <w:tc>
          <w:tcPr>
            <w:tcW w:w="426" w:type="dxa"/>
            <w:vMerge/>
            <w:tcBorders>
              <w:top w:val="nil"/>
            </w:tcBorders>
          </w:tcPr>
          <w:p w:rsidR="001C53EB" w:rsidRPr="006441D4" w:rsidRDefault="001C53EB" w:rsidP="00D026B5">
            <w:pPr>
              <w:rPr>
                <w:sz w:val="2"/>
                <w:szCs w:val="2"/>
                <w:lang w:val="ru-RU"/>
              </w:rPr>
            </w:pPr>
          </w:p>
        </w:tc>
        <w:tc>
          <w:tcPr>
            <w:tcW w:w="2890" w:type="dxa"/>
            <w:vMerge/>
            <w:tcBorders>
              <w:top w:val="nil"/>
            </w:tcBorders>
          </w:tcPr>
          <w:p w:rsidR="001C53EB" w:rsidRPr="006441D4" w:rsidRDefault="001C53EB" w:rsidP="00D026B5">
            <w:pPr>
              <w:rPr>
                <w:sz w:val="2"/>
                <w:szCs w:val="2"/>
                <w:lang w:val="ru-RU"/>
              </w:rPr>
            </w:pPr>
          </w:p>
        </w:tc>
        <w:tc>
          <w:tcPr>
            <w:tcW w:w="1929" w:type="dxa"/>
          </w:tcPr>
          <w:p w:rsidR="001C53EB" w:rsidRPr="006441D4" w:rsidRDefault="001C53EB" w:rsidP="00D026B5">
            <w:pPr>
              <w:pStyle w:val="TableParagraph"/>
              <w:spacing w:line="276" w:lineRule="exact"/>
              <w:ind w:left="111" w:right="376"/>
              <w:rPr>
                <w:sz w:val="24"/>
                <w:lang w:val="ru-RU"/>
              </w:rPr>
            </w:pPr>
            <w:r w:rsidRPr="006441D4">
              <w:rPr>
                <w:sz w:val="24"/>
                <w:lang w:val="ru-RU"/>
              </w:rPr>
              <w:t>Определяет цель выполнения заданий с помощью</w:t>
            </w:r>
            <w:r w:rsidRPr="006441D4">
              <w:rPr>
                <w:spacing w:val="-58"/>
                <w:sz w:val="24"/>
                <w:lang w:val="ru-RU"/>
              </w:rPr>
              <w:t xml:space="preserve"> </w:t>
            </w:r>
            <w:r w:rsidRPr="006441D4">
              <w:rPr>
                <w:sz w:val="24"/>
                <w:lang w:val="ru-RU"/>
              </w:rPr>
              <w:t>учителя,</w:t>
            </w:r>
            <w:r w:rsidRPr="006441D4">
              <w:rPr>
                <w:spacing w:val="-1"/>
                <w:sz w:val="24"/>
                <w:lang w:val="ru-RU"/>
              </w:rPr>
              <w:t xml:space="preserve"> </w:t>
            </w:r>
            <w:r w:rsidRPr="006441D4">
              <w:rPr>
                <w:sz w:val="24"/>
                <w:lang w:val="ru-RU"/>
              </w:rPr>
              <w:t>может</w:t>
            </w:r>
            <w:r w:rsidRPr="006441D4">
              <w:rPr>
                <w:spacing w:val="-1"/>
                <w:sz w:val="24"/>
                <w:lang w:val="ru-RU"/>
              </w:rPr>
              <w:t xml:space="preserve"> </w:t>
            </w:r>
            <w:r w:rsidRPr="006441D4">
              <w:rPr>
                <w:sz w:val="24"/>
                <w:lang w:val="ru-RU"/>
              </w:rPr>
              <w:t>дать ответ</w:t>
            </w:r>
            <w:r w:rsidRPr="006441D4">
              <w:rPr>
                <w:spacing w:val="-1"/>
                <w:sz w:val="24"/>
                <w:lang w:val="ru-RU"/>
              </w:rPr>
              <w:t xml:space="preserve"> </w:t>
            </w:r>
            <w:r w:rsidRPr="006441D4">
              <w:rPr>
                <w:sz w:val="24"/>
                <w:lang w:val="ru-RU"/>
              </w:rPr>
              <w:t>о</w:t>
            </w:r>
            <w:r w:rsidRPr="006441D4">
              <w:rPr>
                <w:spacing w:val="-1"/>
                <w:sz w:val="24"/>
                <w:lang w:val="ru-RU"/>
              </w:rPr>
              <w:t xml:space="preserve"> </w:t>
            </w:r>
            <w:r w:rsidRPr="006441D4">
              <w:rPr>
                <w:sz w:val="24"/>
                <w:lang w:val="ru-RU"/>
              </w:rPr>
              <w:t>своих</w:t>
            </w:r>
            <w:r w:rsidRPr="006441D4">
              <w:rPr>
                <w:spacing w:val="2"/>
                <w:sz w:val="24"/>
                <w:lang w:val="ru-RU"/>
              </w:rPr>
              <w:t xml:space="preserve"> </w:t>
            </w:r>
            <w:r w:rsidRPr="006441D4">
              <w:rPr>
                <w:sz w:val="24"/>
                <w:lang w:val="ru-RU"/>
              </w:rPr>
              <w:t>действиях</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26" w:type="dxa"/>
            <w:vMerge/>
            <w:tcBorders>
              <w:top w:val="nil"/>
            </w:tcBorders>
          </w:tcPr>
          <w:p w:rsidR="001C53EB" w:rsidRPr="006441D4" w:rsidRDefault="001C53EB" w:rsidP="00D026B5">
            <w:pPr>
              <w:rPr>
                <w:sz w:val="2"/>
                <w:szCs w:val="2"/>
                <w:lang w:val="ru-RU"/>
              </w:rPr>
            </w:pPr>
          </w:p>
        </w:tc>
        <w:tc>
          <w:tcPr>
            <w:tcW w:w="2890" w:type="dxa"/>
            <w:vMerge/>
            <w:tcBorders>
              <w:top w:val="nil"/>
            </w:tcBorders>
          </w:tcPr>
          <w:p w:rsidR="001C53EB" w:rsidRPr="006441D4" w:rsidRDefault="001C53EB" w:rsidP="00D026B5">
            <w:pPr>
              <w:rPr>
                <w:sz w:val="2"/>
                <w:szCs w:val="2"/>
                <w:lang w:val="ru-RU"/>
              </w:rPr>
            </w:pPr>
          </w:p>
        </w:tc>
        <w:tc>
          <w:tcPr>
            <w:tcW w:w="1929" w:type="dxa"/>
          </w:tcPr>
          <w:p w:rsidR="001C53EB" w:rsidRPr="006441D4" w:rsidRDefault="001C53EB" w:rsidP="00D026B5">
            <w:pPr>
              <w:pStyle w:val="TableParagraph"/>
              <w:spacing w:line="276" w:lineRule="exact"/>
              <w:ind w:left="111" w:right="212"/>
              <w:rPr>
                <w:sz w:val="24"/>
                <w:lang w:val="ru-RU"/>
              </w:rPr>
            </w:pPr>
            <w:r w:rsidRPr="006441D4">
              <w:rPr>
                <w:sz w:val="24"/>
                <w:lang w:val="ru-RU"/>
              </w:rPr>
              <w:t>Требуется повторное напоминание о целях заданий</w:t>
            </w:r>
            <w:r w:rsidRPr="006441D4">
              <w:rPr>
                <w:spacing w:val="-57"/>
                <w:sz w:val="24"/>
                <w:lang w:val="ru-RU"/>
              </w:rPr>
              <w:t xml:space="preserve"> </w:t>
            </w:r>
            <w:r w:rsidRPr="006441D4">
              <w:rPr>
                <w:sz w:val="24"/>
                <w:lang w:val="ru-RU"/>
              </w:rPr>
              <w:t>учителем. Быстро отвлекается от цели в процессе</w:t>
            </w:r>
            <w:r w:rsidRPr="006441D4">
              <w:rPr>
                <w:spacing w:val="1"/>
                <w:sz w:val="24"/>
                <w:lang w:val="ru-RU"/>
              </w:rPr>
              <w:t xml:space="preserve"> </w:t>
            </w:r>
            <w:r w:rsidRPr="006441D4">
              <w:rPr>
                <w:sz w:val="24"/>
                <w:lang w:val="ru-RU"/>
              </w:rPr>
              <w:t>работы.</w:t>
            </w:r>
          </w:p>
        </w:tc>
        <w:tc>
          <w:tcPr>
            <w:tcW w:w="1134" w:type="dxa"/>
          </w:tcPr>
          <w:p w:rsidR="001C53EB" w:rsidRPr="006441D4" w:rsidRDefault="001C53EB" w:rsidP="00D026B5">
            <w:pPr>
              <w:pStyle w:val="TableParagraph"/>
              <w:rPr>
                <w:sz w:val="24"/>
                <w:lang w:val="ru-RU"/>
              </w:rPr>
            </w:pPr>
          </w:p>
        </w:tc>
      </w:tr>
      <w:tr w:rsidR="001C53EB" w:rsidTr="00CF003F">
        <w:trPr>
          <w:trHeight w:val="550"/>
        </w:trPr>
        <w:tc>
          <w:tcPr>
            <w:tcW w:w="426" w:type="dxa"/>
            <w:vMerge w:val="restart"/>
          </w:tcPr>
          <w:p w:rsidR="001C53EB" w:rsidRDefault="001C53EB" w:rsidP="00D026B5">
            <w:pPr>
              <w:pStyle w:val="TableParagraph"/>
              <w:spacing w:line="274" w:lineRule="exact"/>
              <w:ind w:left="8"/>
              <w:jc w:val="center"/>
              <w:rPr>
                <w:sz w:val="24"/>
              </w:rPr>
            </w:pPr>
            <w:r>
              <w:rPr>
                <w:sz w:val="24"/>
              </w:rPr>
              <w:t>3</w:t>
            </w:r>
          </w:p>
        </w:tc>
        <w:tc>
          <w:tcPr>
            <w:tcW w:w="2890" w:type="dxa"/>
            <w:vMerge w:val="restart"/>
          </w:tcPr>
          <w:p w:rsidR="001C53EB" w:rsidRPr="006441D4" w:rsidRDefault="001C53EB" w:rsidP="00D026B5">
            <w:pPr>
              <w:pStyle w:val="TableParagraph"/>
              <w:ind w:left="108" w:right="214"/>
              <w:rPr>
                <w:sz w:val="24"/>
                <w:lang w:val="ru-RU"/>
              </w:rPr>
            </w:pPr>
            <w:r w:rsidRPr="006441D4">
              <w:rPr>
                <w:sz w:val="24"/>
                <w:lang w:val="ru-RU"/>
              </w:rPr>
              <w:t>Определять план</w:t>
            </w:r>
            <w:r w:rsidRPr="006441D4">
              <w:rPr>
                <w:spacing w:val="-57"/>
                <w:sz w:val="24"/>
                <w:lang w:val="ru-RU"/>
              </w:rPr>
              <w:t xml:space="preserve"> </w:t>
            </w:r>
            <w:r w:rsidRPr="006441D4">
              <w:rPr>
                <w:sz w:val="24"/>
                <w:lang w:val="ru-RU"/>
              </w:rPr>
              <w:t>выполнения</w:t>
            </w:r>
            <w:r w:rsidRPr="006441D4">
              <w:rPr>
                <w:spacing w:val="1"/>
                <w:sz w:val="24"/>
                <w:lang w:val="ru-RU"/>
              </w:rPr>
              <w:t xml:space="preserve"> </w:t>
            </w:r>
            <w:r w:rsidRPr="006441D4">
              <w:rPr>
                <w:sz w:val="24"/>
                <w:lang w:val="ru-RU"/>
              </w:rPr>
              <w:t>заданий на</w:t>
            </w:r>
            <w:r w:rsidRPr="006441D4">
              <w:rPr>
                <w:spacing w:val="1"/>
                <w:sz w:val="24"/>
                <w:lang w:val="ru-RU"/>
              </w:rPr>
              <w:t xml:space="preserve"> </w:t>
            </w:r>
            <w:r w:rsidRPr="006441D4">
              <w:rPr>
                <w:sz w:val="24"/>
                <w:lang w:val="ru-RU"/>
              </w:rPr>
              <w:t>уроках,</w:t>
            </w:r>
            <w:r w:rsidRPr="006441D4">
              <w:rPr>
                <w:spacing w:val="1"/>
                <w:sz w:val="24"/>
                <w:lang w:val="ru-RU"/>
              </w:rPr>
              <w:t xml:space="preserve"> </w:t>
            </w:r>
            <w:r w:rsidRPr="006441D4">
              <w:rPr>
                <w:sz w:val="24"/>
                <w:lang w:val="ru-RU"/>
              </w:rPr>
              <w:t>внеурочной</w:t>
            </w:r>
            <w:r w:rsidRPr="006441D4">
              <w:rPr>
                <w:spacing w:val="1"/>
                <w:sz w:val="24"/>
                <w:lang w:val="ru-RU"/>
              </w:rPr>
              <w:t xml:space="preserve"> </w:t>
            </w:r>
            <w:r w:rsidRPr="006441D4">
              <w:rPr>
                <w:sz w:val="24"/>
                <w:lang w:val="ru-RU"/>
              </w:rPr>
              <w:t>деятельности,</w:t>
            </w:r>
            <w:r w:rsidRPr="006441D4">
              <w:rPr>
                <w:spacing w:val="1"/>
                <w:sz w:val="24"/>
                <w:lang w:val="ru-RU"/>
              </w:rPr>
              <w:t xml:space="preserve"> </w:t>
            </w:r>
            <w:r w:rsidRPr="006441D4">
              <w:rPr>
                <w:sz w:val="24"/>
                <w:lang w:val="ru-RU"/>
              </w:rPr>
              <w:t>жизненных</w:t>
            </w:r>
          </w:p>
          <w:p w:rsidR="001C53EB" w:rsidRDefault="001C53EB" w:rsidP="00D026B5">
            <w:pPr>
              <w:pStyle w:val="TableParagraph"/>
              <w:spacing w:line="257" w:lineRule="exact"/>
              <w:ind w:left="108"/>
              <w:rPr>
                <w:sz w:val="24"/>
              </w:rPr>
            </w:pPr>
            <w:r>
              <w:rPr>
                <w:sz w:val="24"/>
              </w:rPr>
              <w:t>ситуациях.</w:t>
            </w:r>
          </w:p>
        </w:tc>
        <w:tc>
          <w:tcPr>
            <w:tcW w:w="1929" w:type="dxa"/>
          </w:tcPr>
          <w:p w:rsidR="001C53EB" w:rsidRDefault="001C53EB" w:rsidP="00D026B5">
            <w:pPr>
              <w:pStyle w:val="TableParagraph"/>
              <w:spacing w:line="276" w:lineRule="exact"/>
              <w:ind w:left="111" w:right="357"/>
              <w:rPr>
                <w:sz w:val="24"/>
              </w:rPr>
            </w:pPr>
            <w:r w:rsidRPr="006441D4">
              <w:rPr>
                <w:sz w:val="24"/>
                <w:lang w:val="ru-RU"/>
              </w:rPr>
              <w:t>Определяет план выполнения заданий с помощью</w:t>
            </w:r>
            <w:r w:rsidRPr="006441D4">
              <w:rPr>
                <w:spacing w:val="-58"/>
                <w:sz w:val="24"/>
                <w:lang w:val="ru-RU"/>
              </w:rPr>
              <w:t xml:space="preserve"> </w:t>
            </w:r>
            <w:r w:rsidRPr="006441D4">
              <w:rPr>
                <w:sz w:val="24"/>
                <w:lang w:val="ru-RU"/>
              </w:rPr>
              <w:t>учителя</w:t>
            </w:r>
            <w:r w:rsidRPr="006441D4">
              <w:rPr>
                <w:spacing w:val="-1"/>
                <w:sz w:val="24"/>
                <w:lang w:val="ru-RU"/>
              </w:rPr>
              <w:t xml:space="preserve"> </w:t>
            </w:r>
            <w:r w:rsidRPr="006441D4">
              <w:rPr>
                <w:sz w:val="24"/>
                <w:lang w:val="ru-RU"/>
              </w:rPr>
              <w:t>или</w:t>
            </w:r>
            <w:r w:rsidRPr="006441D4">
              <w:rPr>
                <w:spacing w:val="1"/>
                <w:sz w:val="24"/>
                <w:lang w:val="ru-RU"/>
              </w:rPr>
              <w:t xml:space="preserve"> </w:t>
            </w:r>
            <w:r w:rsidRPr="006441D4">
              <w:rPr>
                <w:sz w:val="24"/>
                <w:lang w:val="ru-RU"/>
              </w:rPr>
              <w:t>самостоятельно.</w:t>
            </w:r>
            <w:r w:rsidRPr="006441D4">
              <w:rPr>
                <w:spacing w:val="-1"/>
                <w:sz w:val="24"/>
                <w:lang w:val="ru-RU"/>
              </w:rPr>
              <w:t xml:space="preserve"> </w:t>
            </w:r>
            <w:r>
              <w:rPr>
                <w:sz w:val="24"/>
              </w:rPr>
              <w:t>Четко</w:t>
            </w:r>
            <w:r>
              <w:rPr>
                <w:spacing w:val="-1"/>
                <w:sz w:val="24"/>
              </w:rPr>
              <w:t xml:space="preserve"> </w:t>
            </w:r>
            <w:r>
              <w:rPr>
                <w:sz w:val="24"/>
              </w:rPr>
              <w:t>ему</w:t>
            </w:r>
            <w:r>
              <w:rPr>
                <w:spacing w:val="-7"/>
                <w:sz w:val="24"/>
              </w:rPr>
              <w:t xml:space="preserve"> </w:t>
            </w:r>
            <w:r>
              <w:rPr>
                <w:sz w:val="24"/>
              </w:rPr>
              <w:t>следует</w:t>
            </w:r>
          </w:p>
        </w:tc>
        <w:tc>
          <w:tcPr>
            <w:tcW w:w="1134" w:type="dxa"/>
          </w:tcPr>
          <w:p w:rsidR="001C53EB" w:rsidRDefault="001C53EB" w:rsidP="00D026B5">
            <w:pPr>
              <w:pStyle w:val="TableParagraph"/>
              <w:rPr>
                <w:sz w:val="24"/>
              </w:rPr>
            </w:pPr>
          </w:p>
        </w:tc>
      </w:tr>
      <w:tr w:rsidR="001C53EB" w:rsidTr="00CF003F">
        <w:trPr>
          <w:trHeight w:val="552"/>
        </w:trPr>
        <w:tc>
          <w:tcPr>
            <w:tcW w:w="426" w:type="dxa"/>
            <w:vMerge/>
            <w:tcBorders>
              <w:top w:val="nil"/>
            </w:tcBorders>
          </w:tcPr>
          <w:p w:rsidR="001C53EB" w:rsidRDefault="001C53EB" w:rsidP="00D026B5">
            <w:pPr>
              <w:rPr>
                <w:sz w:val="2"/>
                <w:szCs w:val="2"/>
              </w:rPr>
            </w:pPr>
          </w:p>
        </w:tc>
        <w:tc>
          <w:tcPr>
            <w:tcW w:w="2890" w:type="dxa"/>
            <w:vMerge/>
            <w:tcBorders>
              <w:top w:val="nil"/>
            </w:tcBorders>
          </w:tcPr>
          <w:p w:rsidR="001C53EB" w:rsidRDefault="001C53EB" w:rsidP="00D026B5">
            <w:pPr>
              <w:rPr>
                <w:sz w:val="2"/>
                <w:szCs w:val="2"/>
              </w:rPr>
            </w:pPr>
          </w:p>
        </w:tc>
        <w:tc>
          <w:tcPr>
            <w:tcW w:w="1929" w:type="dxa"/>
          </w:tcPr>
          <w:p w:rsidR="001C53EB" w:rsidRPr="006441D4" w:rsidRDefault="001C53EB" w:rsidP="00D026B5">
            <w:pPr>
              <w:pStyle w:val="TableParagraph"/>
              <w:spacing w:line="270" w:lineRule="atLeast"/>
              <w:ind w:left="111" w:right="357"/>
              <w:rPr>
                <w:sz w:val="24"/>
                <w:lang w:val="ru-RU"/>
              </w:rPr>
            </w:pPr>
            <w:r w:rsidRPr="006441D4">
              <w:rPr>
                <w:sz w:val="24"/>
                <w:lang w:val="ru-RU"/>
              </w:rPr>
              <w:t xml:space="preserve">Определяет план выполнения заданий с </w:t>
            </w:r>
            <w:r w:rsidRPr="006441D4">
              <w:rPr>
                <w:sz w:val="24"/>
                <w:lang w:val="ru-RU"/>
              </w:rPr>
              <w:lastRenderedPageBreak/>
              <w:t>помощью</w:t>
            </w:r>
            <w:r w:rsidRPr="006441D4">
              <w:rPr>
                <w:spacing w:val="-58"/>
                <w:sz w:val="24"/>
                <w:lang w:val="ru-RU"/>
              </w:rPr>
              <w:t xml:space="preserve"> </w:t>
            </w:r>
            <w:r w:rsidRPr="006441D4">
              <w:rPr>
                <w:sz w:val="24"/>
                <w:lang w:val="ru-RU"/>
              </w:rPr>
              <w:t>учителя,</w:t>
            </w:r>
            <w:r w:rsidRPr="006441D4">
              <w:rPr>
                <w:spacing w:val="-1"/>
                <w:sz w:val="24"/>
                <w:lang w:val="ru-RU"/>
              </w:rPr>
              <w:t xml:space="preserve"> </w:t>
            </w:r>
            <w:r w:rsidRPr="006441D4">
              <w:rPr>
                <w:sz w:val="24"/>
                <w:lang w:val="ru-RU"/>
              </w:rPr>
              <w:t>может</w:t>
            </w:r>
            <w:r w:rsidRPr="006441D4">
              <w:rPr>
                <w:spacing w:val="-1"/>
                <w:sz w:val="24"/>
                <w:lang w:val="ru-RU"/>
              </w:rPr>
              <w:t xml:space="preserve"> </w:t>
            </w:r>
            <w:r w:rsidRPr="006441D4">
              <w:rPr>
                <w:sz w:val="24"/>
                <w:lang w:val="ru-RU"/>
              </w:rPr>
              <w:t>пропускать некоторые</w:t>
            </w:r>
            <w:r w:rsidRPr="006441D4">
              <w:rPr>
                <w:spacing w:val="-2"/>
                <w:sz w:val="24"/>
                <w:lang w:val="ru-RU"/>
              </w:rPr>
              <w:t xml:space="preserve"> </w:t>
            </w:r>
            <w:r w:rsidRPr="006441D4">
              <w:rPr>
                <w:sz w:val="24"/>
                <w:lang w:val="ru-RU"/>
              </w:rPr>
              <w:t>шаги</w:t>
            </w:r>
          </w:p>
        </w:tc>
        <w:tc>
          <w:tcPr>
            <w:tcW w:w="1134" w:type="dxa"/>
          </w:tcPr>
          <w:p w:rsidR="001C53EB" w:rsidRPr="006441D4" w:rsidRDefault="001C53EB" w:rsidP="00D026B5">
            <w:pPr>
              <w:pStyle w:val="TableParagraph"/>
              <w:rPr>
                <w:sz w:val="24"/>
                <w:lang w:val="ru-RU"/>
              </w:rPr>
            </w:pPr>
          </w:p>
        </w:tc>
      </w:tr>
      <w:tr w:rsidR="001C53EB" w:rsidTr="00CF003F">
        <w:trPr>
          <w:trHeight w:val="1082"/>
        </w:trPr>
        <w:tc>
          <w:tcPr>
            <w:tcW w:w="426" w:type="dxa"/>
            <w:vMerge/>
            <w:tcBorders>
              <w:top w:val="nil"/>
            </w:tcBorders>
          </w:tcPr>
          <w:p w:rsidR="001C53EB" w:rsidRPr="006441D4" w:rsidRDefault="001C53EB" w:rsidP="00D026B5">
            <w:pPr>
              <w:rPr>
                <w:sz w:val="2"/>
                <w:szCs w:val="2"/>
                <w:lang w:val="ru-RU"/>
              </w:rPr>
            </w:pPr>
          </w:p>
        </w:tc>
        <w:tc>
          <w:tcPr>
            <w:tcW w:w="2890" w:type="dxa"/>
            <w:vMerge/>
            <w:tcBorders>
              <w:top w:val="nil"/>
            </w:tcBorders>
          </w:tcPr>
          <w:p w:rsidR="001C53EB" w:rsidRPr="006441D4" w:rsidRDefault="001C53EB" w:rsidP="00D026B5">
            <w:pPr>
              <w:rPr>
                <w:sz w:val="2"/>
                <w:szCs w:val="2"/>
                <w:lang w:val="ru-RU"/>
              </w:rPr>
            </w:pPr>
          </w:p>
        </w:tc>
        <w:tc>
          <w:tcPr>
            <w:tcW w:w="1929" w:type="dxa"/>
          </w:tcPr>
          <w:p w:rsidR="001C53EB" w:rsidRDefault="001C53EB" w:rsidP="00D026B5">
            <w:pPr>
              <w:pStyle w:val="TableParagraph"/>
              <w:ind w:left="111" w:right="737"/>
              <w:rPr>
                <w:sz w:val="24"/>
              </w:rPr>
            </w:pPr>
            <w:r w:rsidRPr="006441D4">
              <w:rPr>
                <w:sz w:val="24"/>
                <w:lang w:val="ru-RU"/>
              </w:rPr>
              <w:t>Требуется повторное напоминание о плане</w:t>
            </w:r>
            <w:r w:rsidRPr="006441D4">
              <w:rPr>
                <w:spacing w:val="1"/>
                <w:sz w:val="24"/>
                <w:lang w:val="ru-RU"/>
              </w:rPr>
              <w:t xml:space="preserve"> </w:t>
            </w:r>
            <w:r w:rsidRPr="006441D4">
              <w:rPr>
                <w:sz w:val="24"/>
                <w:lang w:val="ru-RU"/>
              </w:rPr>
              <w:t>выполнения</w:t>
            </w:r>
            <w:r w:rsidRPr="006441D4">
              <w:rPr>
                <w:spacing w:val="-7"/>
                <w:sz w:val="24"/>
                <w:lang w:val="ru-RU"/>
              </w:rPr>
              <w:t xml:space="preserve"> </w:t>
            </w:r>
            <w:r w:rsidRPr="006441D4">
              <w:rPr>
                <w:sz w:val="24"/>
                <w:lang w:val="ru-RU"/>
              </w:rPr>
              <w:t>заданий</w:t>
            </w:r>
            <w:r w:rsidRPr="006441D4">
              <w:rPr>
                <w:spacing w:val="-1"/>
                <w:sz w:val="24"/>
                <w:lang w:val="ru-RU"/>
              </w:rPr>
              <w:t xml:space="preserve"> </w:t>
            </w:r>
            <w:r w:rsidRPr="006441D4">
              <w:rPr>
                <w:sz w:val="24"/>
                <w:lang w:val="ru-RU"/>
              </w:rPr>
              <w:t>учителем.</w:t>
            </w:r>
            <w:r w:rsidRPr="006441D4">
              <w:rPr>
                <w:spacing w:val="-4"/>
                <w:sz w:val="24"/>
                <w:lang w:val="ru-RU"/>
              </w:rPr>
              <w:t xml:space="preserve"> </w:t>
            </w:r>
            <w:r>
              <w:rPr>
                <w:sz w:val="24"/>
              </w:rPr>
              <w:t>Забывает</w:t>
            </w:r>
            <w:r>
              <w:rPr>
                <w:spacing w:val="-4"/>
                <w:sz w:val="24"/>
              </w:rPr>
              <w:t xml:space="preserve"> </w:t>
            </w:r>
            <w:r>
              <w:rPr>
                <w:sz w:val="24"/>
              </w:rPr>
              <w:t>шаги</w:t>
            </w:r>
            <w:r>
              <w:rPr>
                <w:spacing w:val="-57"/>
                <w:sz w:val="24"/>
              </w:rPr>
              <w:t xml:space="preserve"> </w:t>
            </w:r>
            <w:r>
              <w:rPr>
                <w:sz w:val="24"/>
              </w:rPr>
              <w:t>плана,</w:t>
            </w:r>
            <w:r>
              <w:rPr>
                <w:spacing w:val="-1"/>
                <w:sz w:val="24"/>
              </w:rPr>
              <w:t xml:space="preserve"> </w:t>
            </w:r>
            <w:r>
              <w:rPr>
                <w:sz w:val="24"/>
              </w:rPr>
              <w:t>путает их.</w:t>
            </w:r>
          </w:p>
        </w:tc>
        <w:tc>
          <w:tcPr>
            <w:tcW w:w="1134" w:type="dxa"/>
          </w:tcPr>
          <w:p w:rsidR="001C53EB" w:rsidRDefault="001C53EB" w:rsidP="00D026B5">
            <w:pPr>
              <w:pStyle w:val="TableParagraph"/>
              <w:rPr>
                <w:sz w:val="24"/>
              </w:rPr>
            </w:pPr>
          </w:p>
        </w:tc>
      </w:tr>
      <w:tr w:rsidR="001C53EB" w:rsidTr="00CF003F">
        <w:trPr>
          <w:trHeight w:val="830"/>
        </w:trPr>
        <w:tc>
          <w:tcPr>
            <w:tcW w:w="426" w:type="dxa"/>
            <w:vMerge w:val="restart"/>
          </w:tcPr>
          <w:p w:rsidR="001C53EB" w:rsidRDefault="001C53EB" w:rsidP="00D026B5">
            <w:pPr>
              <w:pStyle w:val="TableParagraph"/>
              <w:spacing w:before="1"/>
              <w:ind w:left="8"/>
              <w:jc w:val="center"/>
              <w:rPr>
                <w:sz w:val="24"/>
              </w:rPr>
            </w:pPr>
            <w:r>
              <w:rPr>
                <w:sz w:val="24"/>
              </w:rPr>
              <w:t>4</w:t>
            </w:r>
          </w:p>
        </w:tc>
        <w:tc>
          <w:tcPr>
            <w:tcW w:w="2890" w:type="dxa"/>
            <w:vMerge w:val="restart"/>
          </w:tcPr>
          <w:p w:rsidR="001C53EB" w:rsidRPr="006441D4" w:rsidRDefault="001C53EB" w:rsidP="00D026B5">
            <w:pPr>
              <w:pStyle w:val="TableParagraph"/>
              <w:spacing w:before="1"/>
              <w:ind w:left="108" w:right="399"/>
              <w:rPr>
                <w:sz w:val="24"/>
                <w:lang w:val="ru-RU"/>
              </w:rPr>
            </w:pPr>
            <w:r w:rsidRPr="006441D4">
              <w:rPr>
                <w:sz w:val="24"/>
                <w:lang w:val="ru-RU"/>
              </w:rPr>
              <w:t>Соотносить</w:t>
            </w:r>
            <w:r w:rsidRPr="006441D4">
              <w:rPr>
                <w:spacing w:val="1"/>
                <w:sz w:val="24"/>
                <w:lang w:val="ru-RU"/>
              </w:rPr>
              <w:t xml:space="preserve"> </w:t>
            </w:r>
            <w:r w:rsidRPr="006441D4">
              <w:rPr>
                <w:sz w:val="24"/>
                <w:lang w:val="ru-RU"/>
              </w:rPr>
              <w:t>выполненное</w:t>
            </w:r>
            <w:r w:rsidRPr="006441D4">
              <w:rPr>
                <w:spacing w:val="1"/>
                <w:sz w:val="24"/>
                <w:lang w:val="ru-RU"/>
              </w:rPr>
              <w:t xml:space="preserve"> </w:t>
            </w:r>
            <w:r w:rsidRPr="006441D4">
              <w:rPr>
                <w:sz w:val="24"/>
                <w:lang w:val="ru-RU"/>
              </w:rPr>
              <w:t>задание с</w:t>
            </w:r>
            <w:r w:rsidRPr="006441D4">
              <w:rPr>
                <w:spacing w:val="1"/>
                <w:sz w:val="24"/>
                <w:lang w:val="ru-RU"/>
              </w:rPr>
              <w:t xml:space="preserve"> </w:t>
            </w:r>
            <w:r w:rsidRPr="006441D4">
              <w:rPr>
                <w:sz w:val="24"/>
                <w:lang w:val="ru-RU"/>
              </w:rPr>
              <w:t>образцом,</w:t>
            </w:r>
            <w:r w:rsidRPr="006441D4">
              <w:rPr>
                <w:spacing w:val="1"/>
                <w:sz w:val="24"/>
                <w:lang w:val="ru-RU"/>
              </w:rPr>
              <w:t xml:space="preserve"> </w:t>
            </w:r>
            <w:r w:rsidRPr="006441D4">
              <w:rPr>
                <w:sz w:val="24"/>
                <w:lang w:val="ru-RU"/>
              </w:rPr>
              <w:t>предложенным</w:t>
            </w:r>
            <w:r w:rsidRPr="006441D4">
              <w:rPr>
                <w:spacing w:val="-57"/>
                <w:sz w:val="24"/>
                <w:lang w:val="ru-RU"/>
              </w:rPr>
              <w:t xml:space="preserve"> </w:t>
            </w:r>
            <w:r w:rsidRPr="006441D4">
              <w:rPr>
                <w:sz w:val="24"/>
                <w:lang w:val="ru-RU"/>
              </w:rPr>
              <w:t>учителем</w:t>
            </w:r>
          </w:p>
        </w:tc>
        <w:tc>
          <w:tcPr>
            <w:tcW w:w="1929" w:type="dxa"/>
          </w:tcPr>
          <w:p w:rsidR="001C53EB" w:rsidRPr="006441D4" w:rsidRDefault="001C53EB" w:rsidP="00043523">
            <w:pPr>
              <w:pStyle w:val="TableParagraph"/>
              <w:spacing w:line="270" w:lineRule="atLeast"/>
              <w:ind w:left="111"/>
              <w:rPr>
                <w:sz w:val="24"/>
                <w:lang w:val="ru-RU"/>
              </w:rPr>
            </w:pPr>
            <w:r w:rsidRPr="006441D4">
              <w:rPr>
                <w:sz w:val="24"/>
                <w:lang w:val="ru-RU"/>
              </w:rPr>
              <w:t>Отработанные</w:t>
            </w:r>
            <w:r w:rsidRPr="006441D4">
              <w:rPr>
                <w:spacing w:val="-7"/>
                <w:sz w:val="24"/>
                <w:lang w:val="ru-RU"/>
              </w:rPr>
              <w:t xml:space="preserve"> </w:t>
            </w:r>
            <w:r w:rsidRPr="006441D4">
              <w:rPr>
                <w:sz w:val="24"/>
                <w:lang w:val="ru-RU"/>
              </w:rPr>
              <w:t>способы</w:t>
            </w:r>
            <w:r w:rsidRPr="006441D4">
              <w:rPr>
                <w:spacing w:val="-5"/>
                <w:sz w:val="24"/>
                <w:lang w:val="ru-RU"/>
              </w:rPr>
              <w:t xml:space="preserve"> </w:t>
            </w:r>
            <w:r w:rsidRPr="006441D4">
              <w:rPr>
                <w:sz w:val="24"/>
                <w:lang w:val="ru-RU"/>
              </w:rPr>
              <w:t>применяет</w:t>
            </w:r>
            <w:r w:rsidRPr="006441D4">
              <w:rPr>
                <w:spacing w:val="-5"/>
                <w:sz w:val="24"/>
                <w:lang w:val="ru-RU"/>
              </w:rPr>
              <w:t xml:space="preserve"> </w:t>
            </w:r>
            <w:r w:rsidRPr="006441D4">
              <w:rPr>
                <w:sz w:val="24"/>
                <w:lang w:val="ru-RU"/>
              </w:rPr>
              <w:t>безошибочно,</w:t>
            </w:r>
            <w:r w:rsidRPr="006441D4">
              <w:rPr>
                <w:spacing w:val="-57"/>
                <w:sz w:val="24"/>
                <w:lang w:val="ru-RU"/>
              </w:rPr>
              <w:t xml:space="preserve"> </w:t>
            </w:r>
            <w:r w:rsidRPr="006441D4">
              <w:rPr>
                <w:sz w:val="24"/>
                <w:lang w:val="ru-RU"/>
              </w:rPr>
              <w:t>все ошибки у себя и у других учеников может</w:t>
            </w:r>
            <w:r w:rsidRPr="006441D4">
              <w:rPr>
                <w:spacing w:val="1"/>
                <w:sz w:val="24"/>
                <w:lang w:val="ru-RU"/>
              </w:rPr>
              <w:t xml:space="preserve"> </w:t>
            </w:r>
            <w:r w:rsidRPr="006441D4">
              <w:rPr>
                <w:sz w:val="24"/>
                <w:lang w:val="ru-RU"/>
              </w:rPr>
              <w:t>увидеть и исправить</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26" w:type="dxa"/>
            <w:vMerge/>
            <w:tcBorders>
              <w:top w:val="nil"/>
            </w:tcBorders>
          </w:tcPr>
          <w:p w:rsidR="001C53EB" w:rsidRPr="006441D4" w:rsidRDefault="001C53EB" w:rsidP="00D026B5">
            <w:pPr>
              <w:rPr>
                <w:sz w:val="2"/>
                <w:szCs w:val="2"/>
                <w:lang w:val="ru-RU"/>
              </w:rPr>
            </w:pPr>
          </w:p>
        </w:tc>
        <w:tc>
          <w:tcPr>
            <w:tcW w:w="2890" w:type="dxa"/>
            <w:vMerge/>
            <w:tcBorders>
              <w:top w:val="nil"/>
            </w:tcBorders>
          </w:tcPr>
          <w:p w:rsidR="001C53EB" w:rsidRPr="006441D4" w:rsidRDefault="001C53EB" w:rsidP="00D026B5">
            <w:pPr>
              <w:rPr>
                <w:sz w:val="2"/>
                <w:szCs w:val="2"/>
                <w:lang w:val="ru-RU"/>
              </w:rPr>
            </w:pPr>
          </w:p>
        </w:tc>
        <w:tc>
          <w:tcPr>
            <w:tcW w:w="1929" w:type="dxa"/>
          </w:tcPr>
          <w:p w:rsidR="001C53EB" w:rsidRPr="006441D4" w:rsidRDefault="001C53EB" w:rsidP="00043523">
            <w:pPr>
              <w:pStyle w:val="TableParagraph"/>
              <w:spacing w:line="276" w:lineRule="exact"/>
              <w:ind w:left="111"/>
              <w:rPr>
                <w:sz w:val="24"/>
                <w:lang w:val="ru-RU"/>
              </w:rPr>
            </w:pPr>
            <w:r w:rsidRPr="006441D4">
              <w:rPr>
                <w:sz w:val="24"/>
                <w:lang w:val="ru-RU"/>
              </w:rPr>
              <w:t>Отработанные</w:t>
            </w:r>
            <w:r w:rsidRPr="006441D4">
              <w:rPr>
                <w:spacing w:val="-7"/>
                <w:sz w:val="24"/>
                <w:lang w:val="ru-RU"/>
              </w:rPr>
              <w:t xml:space="preserve"> </w:t>
            </w:r>
            <w:r w:rsidRPr="006441D4">
              <w:rPr>
                <w:sz w:val="24"/>
                <w:lang w:val="ru-RU"/>
              </w:rPr>
              <w:t>способы</w:t>
            </w:r>
            <w:r w:rsidRPr="006441D4">
              <w:rPr>
                <w:spacing w:val="-5"/>
                <w:sz w:val="24"/>
                <w:lang w:val="ru-RU"/>
              </w:rPr>
              <w:t xml:space="preserve"> </w:t>
            </w:r>
            <w:r w:rsidRPr="006441D4">
              <w:rPr>
                <w:sz w:val="24"/>
                <w:lang w:val="ru-RU"/>
              </w:rPr>
              <w:t>применяет</w:t>
            </w:r>
            <w:r w:rsidRPr="006441D4">
              <w:rPr>
                <w:spacing w:val="-4"/>
                <w:sz w:val="24"/>
                <w:lang w:val="ru-RU"/>
              </w:rPr>
              <w:t xml:space="preserve"> </w:t>
            </w:r>
            <w:r w:rsidRPr="006441D4">
              <w:rPr>
                <w:sz w:val="24"/>
                <w:lang w:val="ru-RU"/>
              </w:rPr>
              <w:t>практически</w:t>
            </w:r>
            <w:r w:rsidRPr="006441D4">
              <w:rPr>
                <w:spacing w:val="-57"/>
                <w:sz w:val="24"/>
                <w:lang w:val="ru-RU"/>
              </w:rPr>
              <w:t xml:space="preserve"> </w:t>
            </w:r>
            <w:r w:rsidRPr="006441D4">
              <w:rPr>
                <w:sz w:val="24"/>
                <w:lang w:val="ru-RU"/>
              </w:rPr>
              <w:t>безошибочно, не все ошибки может увидеть и</w:t>
            </w:r>
            <w:r w:rsidRPr="006441D4">
              <w:rPr>
                <w:spacing w:val="1"/>
                <w:sz w:val="24"/>
                <w:lang w:val="ru-RU"/>
              </w:rPr>
              <w:t xml:space="preserve"> </w:t>
            </w:r>
            <w:r w:rsidRPr="006441D4">
              <w:rPr>
                <w:sz w:val="24"/>
                <w:lang w:val="ru-RU"/>
              </w:rPr>
              <w:t>исправить</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26" w:type="dxa"/>
            <w:vMerge/>
            <w:tcBorders>
              <w:top w:val="nil"/>
            </w:tcBorders>
          </w:tcPr>
          <w:p w:rsidR="001C53EB" w:rsidRPr="006441D4" w:rsidRDefault="001C53EB" w:rsidP="00D026B5">
            <w:pPr>
              <w:rPr>
                <w:sz w:val="2"/>
                <w:szCs w:val="2"/>
                <w:lang w:val="ru-RU"/>
              </w:rPr>
            </w:pPr>
          </w:p>
        </w:tc>
        <w:tc>
          <w:tcPr>
            <w:tcW w:w="2890" w:type="dxa"/>
            <w:vMerge/>
            <w:tcBorders>
              <w:top w:val="nil"/>
            </w:tcBorders>
          </w:tcPr>
          <w:p w:rsidR="001C53EB" w:rsidRPr="006441D4" w:rsidRDefault="001C53EB" w:rsidP="00D026B5">
            <w:pPr>
              <w:rPr>
                <w:sz w:val="2"/>
                <w:szCs w:val="2"/>
                <w:lang w:val="ru-RU"/>
              </w:rPr>
            </w:pPr>
          </w:p>
        </w:tc>
        <w:tc>
          <w:tcPr>
            <w:tcW w:w="1929" w:type="dxa"/>
          </w:tcPr>
          <w:p w:rsidR="001C53EB" w:rsidRPr="006441D4" w:rsidRDefault="001C53EB" w:rsidP="00043523">
            <w:pPr>
              <w:pStyle w:val="TableParagraph"/>
              <w:tabs>
                <w:tab w:val="left" w:pos="1365"/>
                <w:tab w:val="left" w:pos="1448"/>
              </w:tabs>
              <w:spacing w:line="276" w:lineRule="exact"/>
              <w:ind w:left="111"/>
              <w:rPr>
                <w:sz w:val="24"/>
                <w:lang w:val="ru-RU"/>
              </w:rPr>
            </w:pPr>
            <w:r w:rsidRPr="006441D4">
              <w:rPr>
                <w:sz w:val="24"/>
                <w:lang w:val="ru-RU"/>
              </w:rPr>
              <w:t>Правил</w:t>
            </w:r>
            <w:r w:rsidRPr="006441D4">
              <w:rPr>
                <w:spacing w:val="-4"/>
                <w:sz w:val="24"/>
                <w:lang w:val="ru-RU"/>
              </w:rPr>
              <w:t xml:space="preserve"> </w:t>
            </w:r>
            <w:r w:rsidRPr="006441D4">
              <w:rPr>
                <w:sz w:val="24"/>
                <w:lang w:val="ru-RU"/>
              </w:rPr>
              <w:t>не</w:t>
            </w:r>
            <w:r w:rsidRPr="006441D4">
              <w:rPr>
                <w:spacing w:val="-4"/>
                <w:sz w:val="24"/>
                <w:lang w:val="ru-RU"/>
              </w:rPr>
              <w:t xml:space="preserve"> </w:t>
            </w:r>
            <w:r w:rsidRPr="006441D4">
              <w:rPr>
                <w:sz w:val="24"/>
                <w:lang w:val="ru-RU"/>
              </w:rPr>
              <w:t>знает,</w:t>
            </w:r>
            <w:r w:rsidRPr="006441D4">
              <w:rPr>
                <w:spacing w:val="-3"/>
                <w:sz w:val="24"/>
                <w:lang w:val="ru-RU"/>
              </w:rPr>
              <w:t xml:space="preserve"> </w:t>
            </w:r>
            <w:r w:rsidRPr="006441D4">
              <w:rPr>
                <w:sz w:val="24"/>
                <w:lang w:val="ru-RU"/>
              </w:rPr>
              <w:t>сделанные</w:t>
            </w:r>
            <w:r w:rsidRPr="006441D4">
              <w:rPr>
                <w:spacing w:val="-5"/>
                <w:sz w:val="24"/>
                <w:lang w:val="ru-RU"/>
              </w:rPr>
              <w:t xml:space="preserve"> </w:t>
            </w:r>
            <w:r w:rsidRPr="006441D4">
              <w:rPr>
                <w:sz w:val="24"/>
                <w:lang w:val="ru-RU"/>
              </w:rPr>
              <w:t>ошибки</w:t>
            </w:r>
            <w:r w:rsidRPr="006441D4">
              <w:rPr>
                <w:spacing w:val="-3"/>
                <w:sz w:val="24"/>
                <w:lang w:val="ru-RU"/>
              </w:rPr>
              <w:t xml:space="preserve"> </w:t>
            </w:r>
            <w:r w:rsidRPr="006441D4">
              <w:rPr>
                <w:sz w:val="24"/>
                <w:lang w:val="ru-RU"/>
              </w:rPr>
              <w:t>исправляет</w:t>
            </w:r>
            <w:r w:rsidRPr="006441D4">
              <w:rPr>
                <w:spacing w:val="-57"/>
                <w:sz w:val="24"/>
                <w:lang w:val="ru-RU"/>
              </w:rPr>
              <w:t xml:space="preserve"> </w:t>
            </w:r>
            <w:r w:rsidRPr="006441D4">
              <w:rPr>
                <w:sz w:val="24"/>
                <w:lang w:val="ru-RU"/>
              </w:rPr>
              <w:t>неуверенно, пытается угадать правильность</w:t>
            </w:r>
            <w:r w:rsidRPr="006441D4">
              <w:rPr>
                <w:spacing w:val="1"/>
                <w:sz w:val="24"/>
                <w:lang w:val="ru-RU"/>
              </w:rPr>
              <w:t xml:space="preserve"> </w:t>
            </w:r>
            <w:r w:rsidRPr="006441D4">
              <w:rPr>
                <w:sz w:val="24"/>
                <w:lang w:val="ru-RU"/>
              </w:rPr>
              <w:t>действий</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26" w:type="dxa"/>
            <w:vMerge w:val="restart"/>
          </w:tcPr>
          <w:p w:rsidR="001C53EB" w:rsidRDefault="001C53EB" w:rsidP="00D026B5">
            <w:pPr>
              <w:pStyle w:val="TableParagraph"/>
              <w:spacing w:line="274" w:lineRule="exact"/>
              <w:ind w:left="8"/>
              <w:jc w:val="center"/>
              <w:rPr>
                <w:sz w:val="24"/>
              </w:rPr>
            </w:pPr>
            <w:r>
              <w:rPr>
                <w:sz w:val="24"/>
              </w:rPr>
              <w:t>5</w:t>
            </w:r>
          </w:p>
        </w:tc>
        <w:tc>
          <w:tcPr>
            <w:tcW w:w="2890" w:type="dxa"/>
            <w:vMerge w:val="restart"/>
          </w:tcPr>
          <w:p w:rsidR="001C53EB" w:rsidRDefault="001C53EB" w:rsidP="00D026B5">
            <w:pPr>
              <w:pStyle w:val="TableParagraph"/>
              <w:ind w:left="122" w:right="111" w:hanging="1"/>
              <w:jc w:val="center"/>
              <w:rPr>
                <w:sz w:val="24"/>
              </w:rPr>
            </w:pPr>
            <w:r>
              <w:rPr>
                <w:sz w:val="24"/>
              </w:rPr>
              <w:t>Оценка</w:t>
            </w:r>
            <w:r>
              <w:rPr>
                <w:spacing w:val="1"/>
                <w:sz w:val="24"/>
              </w:rPr>
              <w:t xml:space="preserve"> </w:t>
            </w:r>
            <w:r>
              <w:rPr>
                <w:spacing w:val="-1"/>
                <w:sz w:val="24"/>
              </w:rPr>
              <w:t xml:space="preserve">результатов </w:t>
            </w:r>
            <w:r>
              <w:rPr>
                <w:sz w:val="24"/>
              </w:rPr>
              <w:t>своей</w:t>
            </w:r>
            <w:r>
              <w:rPr>
                <w:spacing w:val="-57"/>
                <w:sz w:val="24"/>
              </w:rPr>
              <w:t xml:space="preserve"> </w:t>
            </w:r>
            <w:r>
              <w:rPr>
                <w:sz w:val="24"/>
              </w:rPr>
              <w:t>работы.</w:t>
            </w:r>
          </w:p>
        </w:tc>
        <w:tc>
          <w:tcPr>
            <w:tcW w:w="1929" w:type="dxa"/>
          </w:tcPr>
          <w:p w:rsidR="001C53EB" w:rsidRPr="006441D4" w:rsidRDefault="001C53EB" w:rsidP="00D026B5">
            <w:pPr>
              <w:pStyle w:val="TableParagraph"/>
              <w:spacing w:line="274" w:lineRule="exact"/>
              <w:ind w:left="111"/>
              <w:rPr>
                <w:sz w:val="24"/>
                <w:lang w:val="ru-RU"/>
              </w:rPr>
            </w:pPr>
            <w:r w:rsidRPr="006441D4">
              <w:rPr>
                <w:sz w:val="24"/>
                <w:lang w:val="ru-RU"/>
              </w:rPr>
              <w:t>Умеет</w:t>
            </w:r>
            <w:r w:rsidRPr="006441D4">
              <w:rPr>
                <w:spacing w:val="-2"/>
                <w:sz w:val="24"/>
                <w:lang w:val="ru-RU"/>
              </w:rPr>
              <w:t xml:space="preserve"> </w:t>
            </w:r>
            <w:r w:rsidRPr="006441D4">
              <w:rPr>
                <w:sz w:val="24"/>
                <w:lang w:val="ru-RU"/>
              </w:rPr>
              <w:t>объективно</w:t>
            </w:r>
            <w:r w:rsidRPr="006441D4">
              <w:rPr>
                <w:spacing w:val="-2"/>
                <w:sz w:val="24"/>
                <w:lang w:val="ru-RU"/>
              </w:rPr>
              <w:t xml:space="preserve"> </w:t>
            </w:r>
            <w:r w:rsidRPr="006441D4">
              <w:rPr>
                <w:sz w:val="24"/>
                <w:lang w:val="ru-RU"/>
              </w:rPr>
              <w:t>оценивать</w:t>
            </w:r>
            <w:r w:rsidRPr="006441D4">
              <w:rPr>
                <w:spacing w:val="-1"/>
                <w:sz w:val="24"/>
                <w:lang w:val="ru-RU"/>
              </w:rPr>
              <w:t xml:space="preserve"> </w:t>
            </w:r>
            <w:r w:rsidRPr="006441D4">
              <w:rPr>
                <w:sz w:val="24"/>
                <w:lang w:val="ru-RU"/>
              </w:rPr>
              <w:t>свою</w:t>
            </w:r>
            <w:r w:rsidRPr="006441D4">
              <w:rPr>
                <w:spacing w:val="-3"/>
                <w:sz w:val="24"/>
                <w:lang w:val="ru-RU"/>
              </w:rPr>
              <w:t xml:space="preserve"> </w:t>
            </w:r>
            <w:r w:rsidRPr="006441D4">
              <w:rPr>
                <w:sz w:val="24"/>
                <w:lang w:val="ru-RU"/>
              </w:rPr>
              <w:t>работу</w:t>
            </w:r>
            <w:r w:rsidRPr="006441D4">
              <w:rPr>
                <w:spacing w:val="52"/>
                <w:sz w:val="24"/>
                <w:lang w:val="ru-RU"/>
              </w:rPr>
              <w:t xml:space="preserve"> </w:t>
            </w:r>
            <w:r w:rsidRPr="006441D4">
              <w:rPr>
                <w:sz w:val="24"/>
                <w:lang w:val="ru-RU"/>
              </w:rPr>
              <w:t>и</w:t>
            </w:r>
          </w:p>
          <w:p w:rsidR="001C53EB" w:rsidRPr="006441D4" w:rsidRDefault="001C53EB" w:rsidP="00D026B5">
            <w:pPr>
              <w:pStyle w:val="TableParagraph"/>
              <w:spacing w:line="270" w:lineRule="atLeast"/>
              <w:ind w:left="111"/>
              <w:rPr>
                <w:sz w:val="24"/>
                <w:lang w:val="ru-RU"/>
              </w:rPr>
            </w:pPr>
            <w:r w:rsidRPr="006441D4">
              <w:rPr>
                <w:sz w:val="24"/>
                <w:lang w:val="ru-RU"/>
              </w:rPr>
              <w:t>соотносить</w:t>
            </w:r>
            <w:r w:rsidRPr="006441D4">
              <w:rPr>
                <w:spacing w:val="1"/>
                <w:sz w:val="24"/>
                <w:lang w:val="ru-RU"/>
              </w:rPr>
              <w:t xml:space="preserve"> </w:t>
            </w:r>
            <w:r w:rsidRPr="006441D4">
              <w:rPr>
                <w:sz w:val="24"/>
                <w:lang w:val="ru-RU"/>
              </w:rPr>
              <w:t>с готовым результатом. Может оценить</w:t>
            </w:r>
            <w:r w:rsidRPr="006441D4">
              <w:rPr>
                <w:spacing w:val="-57"/>
                <w:sz w:val="24"/>
                <w:lang w:val="ru-RU"/>
              </w:rPr>
              <w:t xml:space="preserve"> </w:t>
            </w:r>
            <w:r w:rsidRPr="006441D4">
              <w:rPr>
                <w:sz w:val="24"/>
                <w:lang w:val="ru-RU"/>
              </w:rPr>
              <w:t>действия</w:t>
            </w:r>
            <w:r w:rsidRPr="006441D4">
              <w:rPr>
                <w:spacing w:val="-1"/>
                <w:sz w:val="24"/>
                <w:lang w:val="ru-RU"/>
              </w:rPr>
              <w:t xml:space="preserve"> </w:t>
            </w:r>
            <w:r w:rsidRPr="006441D4">
              <w:rPr>
                <w:sz w:val="24"/>
                <w:lang w:val="ru-RU"/>
              </w:rPr>
              <w:t>других</w:t>
            </w:r>
            <w:r w:rsidRPr="006441D4">
              <w:rPr>
                <w:spacing w:val="4"/>
                <w:sz w:val="24"/>
                <w:lang w:val="ru-RU"/>
              </w:rPr>
              <w:t xml:space="preserve"> </w:t>
            </w:r>
            <w:r w:rsidRPr="006441D4">
              <w:rPr>
                <w:sz w:val="24"/>
                <w:lang w:val="ru-RU"/>
              </w:rPr>
              <w:t>учеников</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26" w:type="dxa"/>
            <w:vMerge/>
            <w:tcBorders>
              <w:top w:val="nil"/>
            </w:tcBorders>
          </w:tcPr>
          <w:p w:rsidR="001C53EB" w:rsidRPr="006441D4" w:rsidRDefault="001C53EB" w:rsidP="00D026B5">
            <w:pPr>
              <w:rPr>
                <w:sz w:val="2"/>
                <w:szCs w:val="2"/>
                <w:lang w:val="ru-RU"/>
              </w:rPr>
            </w:pPr>
          </w:p>
        </w:tc>
        <w:tc>
          <w:tcPr>
            <w:tcW w:w="2890" w:type="dxa"/>
            <w:vMerge/>
            <w:tcBorders>
              <w:top w:val="nil"/>
            </w:tcBorders>
          </w:tcPr>
          <w:p w:rsidR="001C53EB" w:rsidRPr="006441D4" w:rsidRDefault="001C53EB" w:rsidP="00D026B5">
            <w:pPr>
              <w:rPr>
                <w:sz w:val="2"/>
                <w:szCs w:val="2"/>
                <w:lang w:val="ru-RU"/>
              </w:rPr>
            </w:pPr>
          </w:p>
        </w:tc>
        <w:tc>
          <w:tcPr>
            <w:tcW w:w="1929" w:type="dxa"/>
          </w:tcPr>
          <w:p w:rsidR="001C53EB" w:rsidRPr="006441D4" w:rsidRDefault="001C53EB" w:rsidP="00043523">
            <w:pPr>
              <w:pStyle w:val="TableParagraph"/>
              <w:tabs>
                <w:tab w:val="left" w:pos="1182"/>
                <w:tab w:val="left" w:pos="1365"/>
              </w:tabs>
              <w:spacing w:line="276" w:lineRule="exact"/>
              <w:ind w:left="111" w:right="-2"/>
              <w:rPr>
                <w:sz w:val="24"/>
                <w:lang w:val="ru-RU"/>
              </w:rPr>
            </w:pPr>
            <w:r w:rsidRPr="006441D4">
              <w:rPr>
                <w:sz w:val="24"/>
                <w:lang w:val="ru-RU"/>
              </w:rPr>
              <w:t>Приступая к решению новой задачи, пытается</w:t>
            </w:r>
            <w:r w:rsidRPr="006441D4">
              <w:rPr>
                <w:spacing w:val="-58"/>
                <w:sz w:val="24"/>
                <w:lang w:val="ru-RU"/>
              </w:rPr>
              <w:t xml:space="preserve"> </w:t>
            </w:r>
            <w:r w:rsidRPr="006441D4">
              <w:rPr>
                <w:sz w:val="24"/>
                <w:lang w:val="ru-RU"/>
              </w:rPr>
              <w:t>оценить свои возможности относительно ее</w:t>
            </w:r>
            <w:r w:rsidRPr="006441D4">
              <w:rPr>
                <w:spacing w:val="1"/>
                <w:sz w:val="24"/>
                <w:lang w:val="ru-RU"/>
              </w:rPr>
              <w:t xml:space="preserve"> </w:t>
            </w:r>
            <w:r w:rsidRPr="006441D4">
              <w:rPr>
                <w:sz w:val="24"/>
                <w:lang w:val="ru-RU"/>
              </w:rPr>
              <w:t>решения</w:t>
            </w:r>
          </w:p>
        </w:tc>
        <w:tc>
          <w:tcPr>
            <w:tcW w:w="1134" w:type="dxa"/>
          </w:tcPr>
          <w:p w:rsidR="001C53EB" w:rsidRPr="006441D4" w:rsidRDefault="001C53EB" w:rsidP="00D026B5">
            <w:pPr>
              <w:pStyle w:val="TableParagraph"/>
              <w:rPr>
                <w:sz w:val="24"/>
                <w:lang w:val="ru-RU"/>
              </w:rPr>
            </w:pPr>
          </w:p>
        </w:tc>
      </w:tr>
      <w:tr w:rsidR="001C53EB" w:rsidTr="00CF003F">
        <w:trPr>
          <w:trHeight w:val="551"/>
        </w:trPr>
        <w:tc>
          <w:tcPr>
            <w:tcW w:w="426" w:type="dxa"/>
            <w:vMerge/>
            <w:tcBorders>
              <w:top w:val="nil"/>
            </w:tcBorders>
          </w:tcPr>
          <w:p w:rsidR="001C53EB" w:rsidRPr="006441D4" w:rsidRDefault="001C53EB" w:rsidP="00D026B5">
            <w:pPr>
              <w:rPr>
                <w:sz w:val="2"/>
                <w:szCs w:val="2"/>
                <w:lang w:val="ru-RU"/>
              </w:rPr>
            </w:pPr>
          </w:p>
        </w:tc>
        <w:tc>
          <w:tcPr>
            <w:tcW w:w="2890" w:type="dxa"/>
            <w:vMerge/>
            <w:tcBorders>
              <w:top w:val="nil"/>
            </w:tcBorders>
          </w:tcPr>
          <w:p w:rsidR="001C53EB" w:rsidRPr="006441D4" w:rsidRDefault="001C53EB" w:rsidP="00D026B5">
            <w:pPr>
              <w:rPr>
                <w:sz w:val="2"/>
                <w:szCs w:val="2"/>
                <w:lang w:val="ru-RU"/>
              </w:rPr>
            </w:pPr>
          </w:p>
        </w:tc>
        <w:tc>
          <w:tcPr>
            <w:tcW w:w="1929" w:type="dxa"/>
          </w:tcPr>
          <w:p w:rsidR="001C53EB" w:rsidRPr="006441D4" w:rsidRDefault="001C53EB" w:rsidP="00043523">
            <w:pPr>
              <w:pStyle w:val="TableParagraph"/>
              <w:spacing w:line="276" w:lineRule="exact"/>
              <w:ind w:left="111"/>
              <w:rPr>
                <w:sz w:val="24"/>
                <w:lang w:val="ru-RU"/>
              </w:rPr>
            </w:pPr>
            <w:r w:rsidRPr="006441D4">
              <w:rPr>
                <w:sz w:val="24"/>
                <w:lang w:val="ru-RU"/>
              </w:rPr>
              <w:t>Не</w:t>
            </w:r>
            <w:r w:rsidRPr="006441D4">
              <w:rPr>
                <w:spacing w:val="-4"/>
                <w:sz w:val="24"/>
                <w:lang w:val="ru-RU"/>
              </w:rPr>
              <w:t xml:space="preserve"> </w:t>
            </w:r>
            <w:r w:rsidRPr="006441D4">
              <w:rPr>
                <w:sz w:val="24"/>
                <w:lang w:val="ru-RU"/>
              </w:rPr>
              <w:t>может</w:t>
            </w:r>
            <w:r w:rsidRPr="006441D4">
              <w:rPr>
                <w:spacing w:val="-1"/>
                <w:sz w:val="24"/>
                <w:lang w:val="ru-RU"/>
              </w:rPr>
              <w:t xml:space="preserve"> </w:t>
            </w:r>
            <w:r w:rsidRPr="006441D4">
              <w:rPr>
                <w:sz w:val="24"/>
                <w:lang w:val="ru-RU"/>
              </w:rPr>
              <w:t>соотнести свою</w:t>
            </w:r>
            <w:r w:rsidRPr="006441D4">
              <w:rPr>
                <w:spacing w:val="-1"/>
                <w:sz w:val="24"/>
                <w:lang w:val="ru-RU"/>
              </w:rPr>
              <w:t xml:space="preserve"> </w:t>
            </w:r>
            <w:r w:rsidRPr="006441D4">
              <w:rPr>
                <w:sz w:val="24"/>
                <w:lang w:val="ru-RU"/>
              </w:rPr>
              <w:t>работу</w:t>
            </w:r>
            <w:r w:rsidRPr="006441D4">
              <w:rPr>
                <w:spacing w:val="-6"/>
                <w:sz w:val="24"/>
                <w:lang w:val="ru-RU"/>
              </w:rPr>
              <w:t xml:space="preserve"> </w:t>
            </w:r>
            <w:r w:rsidRPr="006441D4">
              <w:rPr>
                <w:sz w:val="24"/>
                <w:lang w:val="ru-RU"/>
              </w:rPr>
              <w:t>с</w:t>
            </w:r>
            <w:r w:rsidRPr="006441D4">
              <w:rPr>
                <w:spacing w:val="-2"/>
                <w:sz w:val="24"/>
                <w:lang w:val="ru-RU"/>
              </w:rPr>
              <w:t xml:space="preserve"> </w:t>
            </w:r>
            <w:r w:rsidRPr="006441D4">
              <w:rPr>
                <w:sz w:val="24"/>
                <w:lang w:val="ru-RU"/>
              </w:rPr>
              <w:t>готовым</w:t>
            </w:r>
            <w:r w:rsidRPr="006441D4">
              <w:rPr>
                <w:spacing w:val="-57"/>
                <w:sz w:val="24"/>
                <w:lang w:val="ru-RU"/>
              </w:rPr>
              <w:t xml:space="preserve"> </w:t>
            </w:r>
            <w:r w:rsidRPr="006441D4">
              <w:rPr>
                <w:sz w:val="24"/>
                <w:lang w:val="ru-RU"/>
              </w:rPr>
              <w:t>результатом,</w:t>
            </w:r>
            <w:r w:rsidRPr="006441D4">
              <w:rPr>
                <w:spacing w:val="-1"/>
                <w:sz w:val="24"/>
                <w:lang w:val="ru-RU"/>
              </w:rPr>
              <w:t xml:space="preserve"> </w:t>
            </w:r>
            <w:r w:rsidRPr="006441D4">
              <w:rPr>
                <w:sz w:val="24"/>
                <w:lang w:val="ru-RU"/>
              </w:rPr>
              <w:t>оценка</w:t>
            </w:r>
            <w:r w:rsidRPr="006441D4">
              <w:rPr>
                <w:spacing w:val="-1"/>
                <w:sz w:val="24"/>
                <w:lang w:val="ru-RU"/>
              </w:rPr>
              <w:t xml:space="preserve"> </w:t>
            </w:r>
            <w:r w:rsidRPr="006441D4">
              <w:rPr>
                <w:sz w:val="24"/>
                <w:lang w:val="ru-RU"/>
              </w:rPr>
              <w:t>необъективна.</w:t>
            </w:r>
          </w:p>
        </w:tc>
        <w:tc>
          <w:tcPr>
            <w:tcW w:w="1134" w:type="dxa"/>
          </w:tcPr>
          <w:p w:rsidR="001C53EB" w:rsidRPr="006441D4" w:rsidRDefault="001C53EB" w:rsidP="00D026B5">
            <w:pPr>
              <w:pStyle w:val="TableParagraph"/>
              <w:rPr>
                <w:sz w:val="24"/>
                <w:lang w:val="ru-RU"/>
              </w:rPr>
            </w:pPr>
          </w:p>
        </w:tc>
      </w:tr>
      <w:tr w:rsidR="001C53EB" w:rsidTr="00A71795">
        <w:trPr>
          <w:trHeight w:val="274"/>
        </w:trPr>
        <w:tc>
          <w:tcPr>
            <w:tcW w:w="6379" w:type="dxa"/>
            <w:gridSpan w:val="4"/>
            <w:shd w:val="clear" w:color="auto" w:fill="D9D9D9"/>
          </w:tcPr>
          <w:p w:rsidR="001C53EB" w:rsidRDefault="001C53EB" w:rsidP="00A71795">
            <w:pPr>
              <w:pStyle w:val="TableParagraph"/>
              <w:spacing w:line="255" w:lineRule="exact"/>
              <w:ind w:right="-5"/>
              <w:jc w:val="center"/>
              <w:rPr>
                <w:i/>
                <w:sz w:val="24"/>
              </w:rPr>
            </w:pPr>
            <w:r>
              <w:rPr>
                <w:i/>
                <w:sz w:val="24"/>
              </w:rPr>
              <w:t>Познавательные</w:t>
            </w:r>
            <w:r>
              <w:rPr>
                <w:i/>
                <w:spacing w:val="-6"/>
                <w:sz w:val="24"/>
              </w:rPr>
              <w:t xml:space="preserve"> </w:t>
            </w:r>
            <w:r>
              <w:rPr>
                <w:i/>
                <w:sz w:val="24"/>
              </w:rPr>
              <w:t>УУД</w:t>
            </w:r>
          </w:p>
        </w:tc>
      </w:tr>
      <w:tr w:rsidR="001C53EB" w:rsidTr="00CF003F">
        <w:trPr>
          <w:trHeight w:val="829"/>
        </w:trPr>
        <w:tc>
          <w:tcPr>
            <w:tcW w:w="426" w:type="dxa"/>
            <w:vMerge w:val="restart"/>
          </w:tcPr>
          <w:p w:rsidR="001C53EB" w:rsidRDefault="001C53EB" w:rsidP="00D026B5">
            <w:pPr>
              <w:pStyle w:val="TableParagraph"/>
              <w:spacing w:before="1"/>
              <w:ind w:left="8"/>
              <w:jc w:val="center"/>
              <w:rPr>
                <w:sz w:val="24"/>
              </w:rPr>
            </w:pPr>
            <w:r>
              <w:rPr>
                <w:sz w:val="24"/>
              </w:rPr>
              <w:t>1</w:t>
            </w:r>
          </w:p>
        </w:tc>
        <w:tc>
          <w:tcPr>
            <w:tcW w:w="2890" w:type="dxa"/>
            <w:vMerge w:val="restart"/>
          </w:tcPr>
          <w:p w:rsidR="001C53EB" w:rsidRPr="006441D4" w:rsidRDefault="001C53EB" w:rsidP="00D026B5">
            <w:pPr>
              <w:pStyle w:val="TableParagraph"/>
              <w:spacing w:line="270" w:lineRule="atLeast"/>
              <w:ind w:left="108" w:right="177"/>
              <w:rPr>
                <w:sz w:val="24"/>
                <w:lang w:val="ru-RU"/>
              </w:rPr>
            </w:pPr>
            <w:r w:rsidRPr="006441D4">
              <w:rPr>
                <w:sz w:val="24"/>
                <w:lang w:val="ru-RU"/>
              </w:rPr>
              <w:t>Ориентироваться</w:t>
            </w:r>
            <w:r w:rsidRPr="006441D4">
              <w:rPr>
                <w:spacing w:val="-57"/>
                <w:sz w:val="24"/>
                <w:lang w:val="ru-RU"/>
              </w:rPr>
              <w:t xml:space="preserve"> </w:t>
            </w:r>
            <w:r w:rsidRPr="006441D4">
              <w:rPr>
                <w:sz w:val="24"/>
                <w:lang w:val="ru-RU"/>
              </w:rPr>
              <w:t>в учебнике:</w:t>
            </w:r>
            <w:r w:rsidRPr="006441D4">
              <w:rPr>
                <w:spacing w:val="1"/>
                <w:sz w:val="24"/>
                <w:lang w:val="ru-RU"/>
              </w:rPr>
              <w:t xml:space="preserve"> </w:t>
            </w:r>
            <w:r w:rsidRPr="006441D4">
              <w:rPr>
                <w:sz w:val="24"/>
                <w:lang w:val="ru-RU"/>
              </w:rPr>
              <w:t>определять</w:t>
            </w:r>
            <w:r w:rsidRPr="006441D4">
              <w:rPr>
                <w:spacing w:val="1"/>
                <w:sz w:val="24"/>
                <w:lang w:val="ru-RU"/>
              </w:rPr>
              <w:t xml:space="preserve"> </w:t>
            </w:r>
            <w:r w:rsidRPr="006441D4">
              <w:rPr>
                <w:sz w:val="24"/>
                <w:lang w:val="ru-RU"/>
              </w:rPr>
              <w:t>умения,</w:t>
            </w:r>
            <w:r w:rsidRPr="006441D4">
              <w:rPr>
                <w:spacing w:val="-3"/>
                <w:sz w:val="24"/>
                <w:lang w:val="ru-RU"/>
              </w:rPr>
              <w:t xml:space="preserve"> </w:t>
            </w:r>
            <w:r w:rsidRPr="006441D4">
              <w:rPr>
                <w:sz w:val="24"/>
                <w:lang w:val="ru-RU"/>
              </w:rPr>
              <w:t>которые</w:t>
            </w:r>
          </w:p>
        </w:tc>
        <w:tc>
          <w:tcPr>
            <w:tcW w:w="1929" w:type="dxa"/>
          </w:tcPr>
          <w:p w:rsidR="001C53EB" w:rsidRPr="006441D4" w:rsidRDefault="001C53EB" w:rsidP="00043523">
            <w:pPr>
              <w:pStyle w:val="TableParagraph"/>
              <w:spacing w:line="270" w:lineRule="atLeast"/>
              <w:ind w:left="111"/>
              <w:rPr>
                <w:sz w:val="24"/>
                <w:lang w:val="ru-RU"/>
              </w:rPr>
            </w:pPr>
            <w:r w:rsidRPr="006441D4">
              <w:rPr>
                <w:sz w:val="24"/>
                <w:lang w:val="ru-RU"/>
              </w:rPr>
              <w:t>Умеет ориентироваться в учебнике. Может</w:t>
            </w:r>
            <w:r w:rsidRPr="006441D4">
              <w:rPr>
                <w:spacing w:val="-58"/>
                <w:sz w:val="24"/>
                <w:lang w:val="ru-RU"/>
              </w:rPr>
              <w:t xml:space="preserve"> </w:t>
            </w:r>
            <w:r w:rsidRPr="006441D4">
              <w:rPr>
                <w:sz w:val="24"/>
                <w:lang w:val="ru-RU"/>
              </w:rPr>
              <w:t>самостоятельно найти нужный источник</w:t>
            </w:r>
            <w:r w:rsidRPr="006441D4">
              <w:rPr>
                <w:spacing w:val="1"/>
                <w:sz w:val="24"/>
                <w:lang w:val="ru-RU"/>
              </w:rPr>
              <w:t xml:space="preserve"> </w:t>
            </w:r>
            <w:r w:rsidRPr="006441D4">
              <w:rPr>
                <w:sz w:val="24"/>
                <w:lang w:val="ru-RU"/>
              </w:rPr>
              <w:t>информации</w:t>
            </w:r>
          </w:p>
        </w:tc>
        <w:tc>
          <w:tcPr>
            <w:tcW w:w="1134" w:type="dxa"/>
          </w:tcPr>
          <w:p w:rsidR="001C53EB" w:rsidRPr="006441D4" w:rsidRDefault="001C53EB" w:rsidP="00D026B5">
            <w:pPr>
              <w:pStyle w:val="TableParagraph"/>
              <w:rPr>
                <w:sz w:val="24"/>
                <w:lang w:val="ru-RU"/>
              </w:rPr>
            </w:pPr>
          </w:p>
        </w:tc>
      </w:tr>
      <w:tr w:rsidR="001C53EB" w:rsidTr="00CF003F">
        <w:trPr>
          <w:trHeight w:val="275"/>
        </w:trPr>
        <w:tc>
          <w:tcPr>
            <w:tcW w:w="426" w:type="dxa"/>
            <w:vMerge/>
            <w:tcBorders>
              <w:top w:val="nil"/>
            </w:tcBorders>
          </w:tcPr>
          <w:p w:rsidR="001C53EB" w:rsidRPr="006441D4" w:rsidRDefault="001C53EB" w:rsidP="00D026B5">
            <w:pPr>
              <w:rPr>
                <w:sz w:val="2"/>
                <w:szCs w:val="2"/>
                <w:lang w:val="ru-RU"/>
              </w:rPr>
            </w:pPr>
          </w:p>
        </w:tc>
        <w:tc>
          <w:tcPr>
            <w:tcW w:w="2890" w:type="dxa"/>
            <w:vMerge/>
            <w:tcBorders>
              <w:top w:val="nil"/>
            </w:tcBorders>
          </w:tcPr>
          <w:p w:rsidR="001C53EB" w:rsidRPr="006441D4" w:rsidRDefault="001C53EB" w:rsidP="00D026B5">
            <w:pPr>
              <w:rPr>
                <w:sz w:val="2"/>
                <w:szCs w:val="2"/>
                <w:lang w:val="ru-RU"/>
              </w:rPr>
            </w:pPr>
          </w:p>
        </w:tc>
        <w:tc>
          <w:tcPr>
            <w:tcW w:w="1929" w:type="dxa"/>
          </w:tcPr>
          <w:p w:rsidR="001C53EB" w:rsidRPr="006441D4" w:rsidRDefault="001C53EB" w:rsidP="00D026B5">
            <w:pPr>
              <w:pStyle w:val="TableParagraph"/>
              <w:spacing w:line="256" w:lineRule="exact"/>
              <w:ind w:left="111"/>
              <w:rPr>
                <w:sz w:val="24"/>
                <w:lang w:val="ru-RU"/>
              </w:rPr>
            </w:pPr>
            <w:r w:rsidRPr="006441D4">
              <w:rPr>
                <w:sz w:val="24"/>
                <w:lang w:val="ru-RU"/>
              </w:rPr>
              <w:t>Ориентируется</w:t>
            </w:r>
            <w:r w:rsidRPr="006441D4">
              <w:rPr>
                <w:spacing w:val="-3"/>
                <w:sz w:val="24"/>
                <w:lang w:val="ru-RU"/>
              </w:rPr>
              <w:t xml:space="preserve"> </w:t>
            </w:r>
            <w:r w:rsidRPr="006441D4">
              <w:rPr>
                <w:sz w:val="24"/>
                <w:lang w:val="ru-RU"/>
              </w:rPr>
              <w:t>в</w:t>
            </w:r>
            <w:r w:rsidRPr="006441D4">
              <w:rPr>
                <w:spacing w:val="1"/>
                <w:sz w:val="24"/>
                <w:lang w:val="ru-RU"/>
              </w:rPr>
              <w:t xml:space="preserve"> </w:t>
            </w:r>
            <w:r w:rsidRPr="006441D4">
              <w:rPr>
                <w:sz w:val="24"/>
                <w:lang w:val="ru-RU"/>
              </w:rPr>
              <w:t>учебнике</w:t>
            </w:r>
            <w:r w:rsidRPr="006441D4">
              <w:rPr>
                <w:spacing w:val="-4"/>
                <w:sz w:val="24"/>
                <w:lang w:val="ru-RU"/>
              </w:rPr>
              <w:t xml:space="preserve"> </w:t>
            </w:r>
            <w:r w:rsidRPr="006441D4">
              <w:rPr>
                <w:sz w:val="24"/>
                <w:lang w:val="ru-RU"/>
              </w:rPr>
              <w:t>по</w:t>
            </w:r>
            <w:r w:rsidRPr="006441D4">
              <w:rPr>
                <w:spacing w:val="-4"/>
                <w:sz w:val="24"/>
                <w:lang w:val="ru-RU"/>
              </w:rPr>
              <w:t xml:space="preserve"> </w:t>
            </w:r>
            <w:r w:rsidRPr="006441D4">
              <w:rPr>
                <w:sz w:val="24"/>
                <w:lang w:val="ru-RU"/>
              </w:rPr>
              <w:t>алгоритму,</w:t>
            </w:r>
            <w:r w:rsidRPr="006441D4">
              <w:rPr>
                <w:spacing w:val="-3"/>
                <w:sz w:val="24"/>
                <w:lang w:val="ru-RU"/>
              </w:rPr>
              <w:t xml:space="preserve"> </w:t>
            </w:r>
            <w:r w:rsidRPr="006441D4">
              <w:rPr>
                <w:sz w:val="24"/>
                <w:lang w:val="ru-RU"/>
              </w:rPr>
              <w:t>не</w:t>
            </w:r>
            <w:r w:rsidRPr="006441D4">
              <w:rPr>
                <w:spacing w:val="-4"/>
                <w:sz w:val="24"/>
                <w:lang w:val="ru-RU"/>
              </w:rPr>
              <w:t xml:space="preserve"> </w:t>
            </w:r>
            <w:r w:rsidRPr="006441D4">
              <w:rPr>
                <w:sz w:val="24"/>
                <w:lang w:val="ru-RU"/>
              </w:rPr>
              <w:t>всегда</w:t>
            </w:r>
          </w:p>
        </w:tc>
        <w:tc>
          <w:tcPr>
            <w:tcW w:w="1134" w:type="dxa"/>
          </w:tcPr>
          <w:p w:rsidR="001C53EB" w:rsidRPr="006441D4" w:rsidRDefault="001C53EB" w:rsidP="00D026B5">
            <w:pPr>
              <w:pStyle w:val="TableParagraph"/>
              <w:rPr>
                <w:sz w:val="20"/>
                <w:lang w:val="ru-RU"/>
              </w:rPr>
            </w:pPr>
          </w:p>
        </w:tc>
      </w:tr>
    </w:tbl>
    <w:p w:rsidR="001C53EB" w:rsidRPr="0009695A" w:rsidRDefault="001C53EB" w:rsidP="0009695A">
      <w:pPr>
        <w:spacing w:after="0" w:line="240" w:lineRule="auto"/>
        <w:rPr>
          <w:rFonts w:ascii="Times New Roman" w:eastAsia="Times New Roman" w:hAnsi="Times New Roman" w:cs="Times New Roman"/>
          <w:b/>
          <w:sz w:val="24"/>
          <w:szCs w:val="24"/>
          <w:lang w:eastAsia="ru-RU"/>
        </w:rPr>
      </w:pPr>
    </w:p>
    <w:p w:rsidR="00181240" w:rsidRPr="008B4DFA" w:rsidRDefault="00181240" w:rsidP="00ED3E1B">
      <w:pPr>
        <w:pStyle w:val="17"/>
        <w:spacing w:line="240" w:lineRule="auto"/>
        <w:ind w:firstLine="567"/>
        <w:jc w:val="both"/>
        <w:rPr>
          <w:color w:val="auto"/>
          <w:sz w:val="24"/>
          <w:szCs w:val="24"/>
        </w:rPr>
      </w:pPr>
    </w:p>
    <w:tbl>
      <w:tblPr>
        <w:tblStyle w:val="TableNormal"/>
        <w:tblW w:w="637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835"/>
        <w:gridCol w:w="1984"/>
        <w:gridCol w:w="1134"/>
      </w:tblGrid>
      <w:tr w:rsidR="001C53EB" w:rsidTr="00CF003F">
        <w:trPr>
          <w:trHeight w:val="277"/>
        </w:trPr>
        <w:tc>
          <w:tcPr>
            <w:tcW w:w="426" w:type="dxa"/>
            <w:vMerge w:val="restart"/>
          </w:tcPr>
          <w:p w:rsidR="001C53EB" w:rsidRPr="006441D4" w:rsidRDefault="001C53EB" w:rsidP="00D026B5">
            <w:pPr>
              <w:pStyle w:val="TableParagraph"/>
              <w:rPr>
                <w:sz w:val="24"/>
                <w:lang w:val="ru-RU"/>
              </w:rPr>
            </w:pPr>
            <w:bookmarkStart w:id="18" w:name="bookmark26"/>
          </w:p>
        </w:tc>
        <w:tc>
          <w:tcPr>
            <w:tcW w:w="2835" w:type="dxa"/>
            <w:vMerge w:val="restart"/>
          </w:tcPr>
          <w:p w:rsidR="001C53EB" w:rsidRPr="006441D4" w:rsidRDefault="001C53EB" w:rsidP="00D026B5">
            <w:pPr>
              <w:pStyle w:val="TableParagraph"/>
              <w:spacing w:line="270" w:lineRule="atLeast"/>
              <w:ind w:left="108" w:right="132"/>
              <w:rPr>
                <w:sz w:val="24"/>
                <w:lang w:val="ru-RU"/>
              </w:rPr>
            </w:pPr>
            <w:r w:rsidRPr="006441D4">
              <w:rPr>
                <w:sz w:val="24"/>
                <w:lang w:val="ru-RU"/>
              </w:rPr>
              <w:t>будут</w:t>
            </w:r>
            <w:r w:rsidRPr="006441D4">
              <w:rPr>
                <w:spacing w:val="1"/>
                <w:sz w:val="24"/>
                <w:lang w:val="ru-RU"/>
              </w:rPr>
              <w:t xml:space="preserve"> </w:t>
            </w:r>
            <w:r w:rsidRPr="006441D4">
              <w:rPr>
                <w:sz w:val="24"/>
                <w:lang w:val="ru-RU"/>
              </w:rPr>
              <w:t>сформированы на</w:t>
            </w:r>
            <w:r w:rsidRPr="006441D4">
              <w:rPr>
                <w:spacing w:val="-58"/>
                <w:sz w:val="24"/>
                <w:lang w:val="ru-RU"/>
              </w:rPr>
              <w:t xml:space="preserve"> </w:t>
            </w:r>
            <w:r w:rsidRPr="006441D4">
              <w:rPr>
                <w:sz w:val="24"/>
                <w:lang w:val="ru-RU"/>
              </w:rPr>
              <w:t>основе изучения</w:t>
            </w:r>
            <w:r w:rsidRPr="006441D4">
              <w:rPr>
                <w:spacing w:val="1"/>
                <w:sz w:val="24"/>
                <w:lang w:val="ru-RU"/>
              </w:rPr>
              <w:t xml:space="preserve"> </w:t>
            </w:r>
            <w:r w:rsidRPr="006441D4">
              <w:rPr>
                <w:sz w:val="24"/>
                <w:lang w:val="ru-RU"/>
              </w:rPr>
              <w:t>данного</w:t>
            </w:r>
            <w:r w:rsidRPr="006441D4">
              <w:rPr>
                <w:spacing w:val="-2"/>
                <w:sz w:val="24"/>
                <w:lang w:val="ru-RU"/>
              </w:rPr>
              <w:t xml:space="preserve"> </w:t>
            </w:r>
            <w:r w:rsidRPr="006441D4">
              <w:rPr>
                <w:sz w:val="24"/>
                <w:lang w:val="ru-RU"/>
              </w:rPr>
              <w:t>раздела.</w:t>
            </w:r>
          </w:p>
        </w:tc>
        <w:tc>
          <w:tcPr>
            <w:tcW w:w="1984" w:type="dxa"/>
          </w:tcPr>
          <w:p w:rsidR="001C53EB" w:rsidRPr="006441D4" w:rsidRDefault="001C53EB" w:rsidP="00D026B5">
            <w:pPr>
              <w:pStyle w:val="TableParagraph"/>
              <w:spacing w:before="1" w:line="257" w:lineRule="exact"/>
              <w:ind w:left="111"/>
              <w:rPr>
                <w:sz w:val="24"/>
                <w:lang w:val="ru-RU"/>
              </w:rPr>
            </w:pPr>
            <w:r w:rsidRPr="006441D4">
              <w:rPr>
                <w:sz w:val="24"/>
                <w:lang w:val="ru-RU"/>
              </w:rPr>
              <w:t>может</w:t>
            </w:r>
            <w:r w:rsidRPr="006441D4">
              <w:rPr>
                <w:spacing w:val="-3"/>
                <w:sz w:val="24"/>
                <w:lang w:val="ru-RU"/>
              </w:rPr>
              <w:t xml:space="preserve"> </w:t>
            </w:r>
            <w:r w:rsidRPr="006441D4">
              <w:rPr>
                <w:sz w:val="24"/>
                <w:lang w:val="ru-RU"/>
              </w:rPr>
              <w:t>найти</w:t>
            </w:r>
            <w:r w:rsidRPr="006441D4">
              <w:rPr>
                <w:spacing w:val="-2"/>
                <w:sz w:val="24"/>
                <w:lang w:val="ru-RU"/>
              </w:rPr>
              <w:t xml:space="preserve"> </w:t>
            </w:r>
            <w:r w:rsidRPr="006441D4">
              <w:rPr>
                <w:sz w:val="24"/>
                <w:lang w:val="ru-RU"/>
              </w:rPr>
              <w:t>нужную</w:t>
            </w:r>
            <w:r w:rsidRPr="006441D4">
              <w:rPr>
                <w:spacing w:val="-3"/>
                <w:sz w:val="24"/>
                <w:lang w:val="ru-RU"/>
              </w:rPr>
              <w:t xml:space="preserve"> </w:t>
            </w:r>
            <w:r w:rsidRPr="006441D4">
              <w:rPr>
                <w:sz w:val="24"/>
                <w:lang w:val="ru-RU"/>
              </w:rPr>
              <w:t>информацию</w:t>
            </w:r>
            <w:r w:rsidRPr="006441D4">
              <w:rPr>
                <w:spacing w:val="-2"/>
                <w:sz w:val="24"/>
                <w:lang w:val="ru-RU"/>
              </w:rPr>
              <w:t xml:space="preserve"> </w:t>
            </w:r>
            <w:r w:rsidRPr="006441D4">
              <w:rPr>
                <w:sz w:val="24"/>
                <w:lang w:val="ru-RU"/>
              </w:rPr>
              <w:t>в</w:t>
            </w:r>
            <w:r w:rsidRPr="006441D4">
              <w:rPr>
                <w:spacing w:val="-2"/>
                <w:sz w:val="24"/>
                <w:lang w:val="ru-RU"/>
              </w:rPr>
              <w:t xml:space="preserve"> </w:t>
            </w:r>
            <w:r w:rsidRPr="006441D4">
              <w:rPr>
                <w:sz w:val="24"/>
                <w:lang w:val="ru-RU"/>
              </w:rPr>
              <w:t>учебнике.</w:t>
            </w:r>
          </w:p>
        </w:tc>
        <w:tc>
          <w:tcPr>
            <w:tcW w:w="1134" w:type="dxa"/>
          </w:tcPr>
          <w:p w:rsidR="001C53EB" w:rsidRPr="006441D4" w:rsidRDefault="001C53EB" w:rsidP="00D026B5">
            <w:pPr>
              <w:pStyle w:val="TableParagraph"/>
              <w:rPr>
                <w:sz w:val="20"/>
                <w:lang w:val="ru-RU"/>
              </w:rPr>
            </w:pPr>
          </w:p>
        </w:tc>
      </w:tr>
      <w:tr w:rsidR="001C53EB" w:rsidTr="00CF003F">
        <w:trPr>
          <w:trHeight w:val="817"/>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Pr="006441D4" w:rsidRDefault="001C53EB" w:rsidP="00043523">
            <w:pPr>
              <w:pStyle w:val="TableParagraph"/>
              <w:ind w:left="111"/>
              <w:rPr>
                <w:sz w:val="24"/>
                <w:lang w:val="ru-RU"/>
              </w:rPr>
            </w:pPr>
            <w:r w:rsidRPr="006441D4">
              <w:rPr>
                <w:sz w:val="24"/>
                <w:lang w:val="ru-RU"/>
              </w:rPr>
              <w:t>Не умеет ориентироваться в учебнике, «выпадает»</w:t>
            </w:r>
            <w:r w:rsidRPr="006441D4">
              <w:rPr>
                <w:spacing w:val="-57"/>
                <w:sz w:val="24"/>
                <w:lang w:val="ru-RU"/>
              </w:rPr>
              <w:t xml:space="preserve"> </w:t>
            </w:r>
            <w:r w:rsidRPr="006441D4">
              <w:rPr>
                <w:sz w:val="24"/>
                <w:lang w:val="ru-RU"/>
              </w:rPr>
              <w:t>по</w:t>
            </w:r>
            <w:r w:rsidRPr="006441D4">
              <w:rPr>
                <w:spacing w:val="-1"/>
                <w:sz w:val="24"/>
                <w:lang w:val="ru-RU"/>
              </w:rPr>
              <w:t xml:space="preserve"> </w:t>
            </w:r>
            <w:r w:rsidRPr="006441D4">
              <w:rPr>
                <w:sz w:val="24"/>
                <w:lang w:val="ru-RU"/>
              </w:rPr>
              <w:t>этой</w:t>
            </w:r>
            <w:r w:rsidRPr="006441D4">
              <w:rPr>
                <w:spacing w:val="-3"/>
                <w:sz w:val="24"/>
                <w:lang w:val="ru-RU"/>
              </w:rPr>
              <w:t xml:space="preserve"> </w:t>
            </w:r>
            <w:r w:rsidRPr="006441D4">
              <w:rPr>
                <w:sz w:val="24"/>
                <w:lang w:val="ru-RU"/>
              </w:rPr>
              <w:t>причине</w:t>
            </w:r>
            <w:r w:rsidRPr="006441D4">
              <w:rPr>
                <w:spacing w:val="-2"/>
                <w:sz w:val="24"/>
                <w:lang w:val="ru-RU"/>
              </w:rPr>
              <w:t xml:space="preserve"> </w:t>
            </w:r>
            <w:r w:rsidRPr="006441D4">
              <w:rPr>
                <w:sz w:val="24"/>
                <w:lang w:val="ru-RU"/>
              </w:rPr>
              <w:t>из пространства</w:t>
            </w:r>
            <w:r w:rsidRPr="006441D4">
              <w:rPr>
                <w:spacing w:val="2"/>
                <w:sz w:val="24"/>
                <w:lang w:val="ru-RU"/>
              </w:rPr>
              <w:t xml:space="preserve"> </w:t>
            </w:r>
            <w:r w:rsidRPr="006441D4">
              <w:rPr>
                <w:sz w:val="24"/>
                <w:lang w:val="ru-RU"/>
              </w:rPr>
              <w:t>урока.</w:t>
            </w:r>
          </w:p>
        </w:tc>
        <w:tc>
          <w:tcPr>
            <w:tcW w:w="1134" w:type="dxa"/>
          </w:tcPr>
          <w:p w:rsidR="001C53EB" w:rsidRPr="006441D4" w:rsidRDefault="001C53EB" w:rsidP="00D026B5">
            <w:pPr>
              <w:pStyle w:val="TableParagraph"/>
              <w:rPr>
                <w:sz w:val="24"/>
                <w:lang w:val="ru-RU"/>
              </w:rPr>
            </w:pPr>
          </w:p>
        </w:tc>
      </w:tr>
      <w:tr w:rsidR="001C53EB" w:rsidTr="00CF003F">
        <w:trPr>
          <w:trHeight w:val="551"/>
        </w:trPr>
        <w:tc>
          <w:tcPr>
            <w:tcW w:w="426" w:type="dxa"/>
            <w:vMerge w:val="restart"/>
          </w:tcPr>
          <w:p w:rsidR="001C53EB" w:rsidRDefault="001C53EB" w:rsidP="00D026B5">
            <w:pPr>
              <w:pStyle w:val="TableParagraph"/>
              <w:spacing w:line="275" w:lineRule="exact"/>
              <w:ind w:left="8"/>
              <w:jc w:val="center"/>
              <w:rPr>
                <w:sz w:val="24"/>
              </w:rPr>
            </w:pPr>
            <w:r>
              <w:rPr>
                <w:sz w:val="24"/>
              </w:rPr>
              <w:t>2</w:t>
            </w:r>
          </w:p>
        </w:tc>
        <w:tc>
          <w:tcPr>
            <w:tcW w:w="2835" w:type="dxa"/>
            <w:vMerge w:val="restart"/>
          </w:tcPr>
          <w:p w:rsidR="001C53EB" w:rsidRPr="006441D4" w:rsidRDefault="001C53EB" w:rsidP="00D026B5">
            <w:pPr>
              <w:pStyle w:val="TableParagraph"/>
              <w:ind w:left="108" w:right="88"/>
              <w:rPr>
                <w:sz w:val="24"/>
                <w:lang w:val="ru-RU"/>
              </w:rPr>
            </w:pPr>
            <w:r w:rsidRPr="006441D4">
              <w:rPr>
                <w:sz w:val="24"/>
                <w:lang w:val="ru-RU"/>
              </w:rPr>
              <w:t>Отвечать на</w:t>
            </w:r>
            <w:r w:rsidRPr="006441D4">
              <w:rPr>
                <w:spacing w:val="1"/>
                <w:sz w:val="24"/>
                <w:lang w:val="ru-RU"/>
              </w:rPr>
              <w:t xml:space="preserve"> </w:t>
            </w:r>
            <w:r w:rsidRPr="006441D4">
              <w:rPr>
                <w:sz w:val="24"/>
                <w:lang w:val="ru-RU"/>
              </w:rPr>
              <w:t>простые и</w:t>
            </w:r>
            <w:r w:rsidRPr="006441D4">
              <w:rPr>
                <w:spacing w:val="1"/>
                <w:sz w:val="24"/>
                <w:lang w:val="ru-RU"/>
              </w:rPr>
              <w:t xml:space="preserve"> </w:t>
            </w:r>
            <w:r w:rsidRPr="006441D4">
              <w:rPr>
                <w:sz w:val="24"/>
                <w:lang w:val="ru-RU"/>
              </w:rPr>
              <w:t>сложные вопросы</w:t>
            </w:r>
            <w:r w:rsidRPr="006441D4">
              <w:rPr>
                <w:spacing w:val="-57"/>
                <w:sz w:val="24"/>
                <w:lang w:val="ru-RU"/>
              </w:rPr>
              <w:t xml:space="preserve"> </w:t>
            </w:r>
            <w:r w:rsidRPr="006441D4">
              <w:rPr>
                <w:sz w:val="24"/>
                <w:lang w:val="ru-RU"/>
              </w:rPr>
              <w:t>учителя, находить</w:t>
            </w:r>
            <w:r w:rsidRPr="006441D4">
              <w:rPr>
                <w:spacing w:val="-58"/>
                <w:sz w:val="24"/>
                <w:lang w:val="ru-RU"/>
              </w:rPr>
              <w:t xml:space="preserve"> </w:t>
            </w:r>
            <w:r w:rsidRPr="006441D4">
              <w:rPr>
                <w:sz w:val="24"/>
                <w:lang w:val="ru-RU"/>
              </w:rPr>
              <w:t>нужную</w:t>
            </w:r>
            <w:r w:rsidRPr="006441D4">
              <w:rPr>
                <w:spacing w:val="1"/>
                <w:sz w:val="24"/>
                <w:lang w:val="ru-RU"/>
              </w:rPr>
              <w:t xml:space="preserve"> </w:t>
            </w:r>
            <w:r w:rsidRPr="006441D4">
              <w:rPr>
                <w:sz w:val="24"/>
                <w:lang w:val="ru-RU"/>
              </w:rPr>
              <w:t>информацию в</w:t>
            </w:r>
            <w:r w:rsidRPr="006441D4">
              <w:rPr>
                <w:spacing w:val="1"/>
                <w:sz w:val="24"/>
                <w:lang w:val="ru-RU"/>
              </w:rPr>
              <w:t xml:space="preserve"> </w:t>
            </w:r>
            <w:r w:rsidRPr="006441D4">
              <w:rPr>
                <w:sz w:val="24"/>
                <w:lang w:val="ru-RU"/>
              </w:rPr>
              <w:t>учебнике.</w:t>
            </w:r>
          </w:p>
        </w:tc>
        <w:tc>
          <w:tcPr>
            <w:tcW w:w="1984" w:type="dxa"/>
          </w:tcPr>
          <w:p w:rsidR="001C53EB" w:rsidRPr="006441D4" w:rsidRDefault="001C53EB" w:rsidP="00D026B5">
            <w:pPr>
              <w:pStyle w:val="TableParagraph"/>
              <w:spacing w:line="276" w:lineRule="exact"/>
              <w:ind w:left="111" w:right="306"/>
              <w:rPr>
                <w:sz w:val="24"/>
                <w:lang w:val="ru-RU"/>
              </w:rPr>
            </w:pPr>
            <w:r w:rsidRPr="006441D4">
              <w:rPr>
                <w:sz w:val="24"/>
                <w:lang w:val="ru-RU"/>
              </w:rPr>
              <w:t>Сам</w:t>
            </w:r>
            <w:r w:rsidRPr="006441D4">
              <w:rPr>
                <w:spacing w:val="-4"/>
                <w:sz w:val="24"/>
                <w:lang w:val="ru-RU"/>
              </w:rPr>
              <w:t xml:space="preserve"> </w:t>
            </w:r>
            <w:r w:rsidRPr="006441D4">
              <w:rPr>
                <w:sz w:val="24"/>
                <w:lang w:val="ru-RU"/>
              </w:rPr>
              <w:t>задаёт</w:t>
            </w:r>
            <w:r w:rsidRPr="006441D4">
              <w:rPr>
                <w:spacing w:val="-3"/>
                <w:sz w:val="24"/>
                <w:lang w:val="ru-RU"/>
              </w:rPr>
              <w:t xml:space="preserve"> </w:t>
            </w:r>
            <w:r w:rsidRPr="006441D4">
              <w:rPr>
                <w:sz w:val="24"/>
                <w:lang w:val="ru-RU"/>
              </w:rPr>
              <w:t>вопросы,</w:t>
            </w:r>
            <w:r w:rsidRPr="006441D4">
              <w:rPr>
                <w:spacing w:val="-2"/>
                <w:sz w:val="24"/>
                <w:lang w:val="ru-RU"/>
              </w:rPr>
              <w:t xml:space="preserve"> </w:t>
            </w:r>
            <w:r w:rsidRPr="006441D4">
              <w:rPr>
                <w:sz w:val="24"/>
                <w:lang w:val="ru-RU"/>
              </w:rPr>
              <w:t>отвечает</w:t>
            </w:r>
            <w:r w:rsidRPr="006441D4">
              <w:rPr>
                <w:spacing w:val="-3"/>
                <w:sz w:val="24"/>
                <w:lang w:val="ru-RU"/>
              </w:rPr>
              <w:t xml:space="preserve"> </w:t>
            </w:r>
            <w:r w:rsidRPr="006441D4">
              <w:rPr>
                <w:sz w:val="24"/>
                <w:lang w:val="ru-RU"/>
              </w:rPr>
              <w:t>на</w:t>
            </w:r>
            <w:r w:rsidRPr="006441D4">
              <w:rPr>
                <w:spacing w:val="-3"/>
                <w:sz w:val="24"/>
                <w:lang w:val="ru-RU"/>
              </w:rPr>
              <w:t xml:space="preserve"> </w:t>
            </w:r>
            <w:r w:rsidRPr="006441D4">
              <w:rPr>
                <w:sz w:val="24"/>
                <w:lang w:val="ru-RU"/>
              </w:rPr>
              <w:t>вопросы</w:t>
            </w:r>
            <w:r w:rsidRPr="006441D4">
              <w:rPr>
                <w:spacing w:val="1"/>
                <w:sz w:val="24"/>
                <w:lang w:val="ru-RU"/>
              </w:rPr>
              <w:t xml:space="preserve"> </w:t>
            </w:r>
            <w:r w:rsidRPr="006441D4">
              <w:rPr>
                <w:sz w:val="24"/>
                <w:lang w:val="ru-RU"/>
              </w:rPr>
              <w:t>учителя,</w:t>
            </w:r>
            <w:r w:rsidRPr="006441D4">
              <w:rPr>
                <w:spacing w:val="-57"/>
                <w:sz w:val="24"/>
                <w:lang w:val="ru-RU"/>
              </w:rPr>
              <w:t xml:space="preserve"> </w:t>
            </w:r>
            <w:r w:rsidRPr="006441D4">
              <w:rPr>
                <w:sz w:val="24"/>
                <w:lang w:val="ru-RU"/>
              </w:rPr>
              <w:t>может</w:t>
            </w:r>
            <w:r w:rsidRPr="006441D4">
              <w:rPr>
                <w:spacing w:val="-3"/>
                <w:sz w:val="24"/>
                <w:lang w:val="ru-RU"/>
              </w:rPr>
              <w:t xml:space="preserve"> </w:t>
            </w:r>
            <w:r w:rsidRPr="006441D4">
              <w:rPr>
                <w:sz w:val="24"/>
                <w:lang w:val="ru-RU"/>
              </w:rPr>
              <w:t>найти</w:t>
            </w:r>
            <w:r w:rsidRPr="006441D4">
              <w:rPr>
                <w:spacing w:val="-1"/>
                <w:sz w:val="24"/>
                <w:lang w:val="ru-RU"/>
              </w:rPr>
              <w:t xml:space="preserve"> </w:t>
            </w:r>
            <w:r w:rsidRPr="006441D4">
              <w:rPr>
                <w:sz w:val="24"/>
                <w:lang w:val="ru-RU"/>
              </w:rPr>
              <w:t>нужную</w:t>
            </w:r>
            <w:r w:rsidRPr="006441D4">
              <w:rPr>
                <w:spacing w:val="-2"/>
                <w:sz w:val="24"/>
                <w:lang w:val="ru-RU"/>
              </w:rPr>
              <w:t xml:space="preserve"> </w:t>
            </w:r>
            <w:r w:rsidRPr="006441D4">
              <w:rPr>
                <w:sz w:val="24"/>
                <w:lang w:val="ru-RU"/>
              </w:rPr>
              <w:t>информацию</w:t>
            </w:r>
            <w:r w:rsidRPr="006441D4">
              <w:rPr>
                <w:spacing w:val="-4"/>
                <w:sz w:val="24"/>
                <w:lang w:val="ru-RU"/>
              </w:rPr>
              <w:t xml:space="preserve"> </w:t>
            </w:r>
            <w:r w:rsidRPr="006441D4">
              <w:rPr>
                <w:sz w:val="24"/>
                <w:lang w:val="ru-RU"/>
              </w:rPr>
              <w:t>из</w:t>
            </w:r>
            <w:r w:rsidRPr="006441D4">
              <w:rPr>
                <w:spacing w:val="4"/>
                <w:sz w:val="24"/>
                <w:lang w:val="ru-RU"/>
              </w:rPr>
              <w:t xml:space="preserve"> </w:t>
            </w:r>
            <w:r w:rsidRPr="006441D4">
              <w:rPr>
                <w:sz w:val="24"/>
                <w:lang w:val="ru-RU"/>
              </w:rPr>
              <w:t>учебника.</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Pr="006441D4" w:rsidRDefault="001C53EB" w:rsidP="00043523">
            <w:pPr>
              <w:pStyle w:val="TableParagraph"/>
              <w:spacing w:line="276" w:lineRule="exact"/>
              <w:ind w:left="111"/>
              <w:rPr>
                <w:sz w:val="24"/>
                <w:lang w:val="ru-RU"/>
              </w:rPr>
            </w:pPr>
            <w:r w:rsidRPr="006441D4">
              <w:rPr>
                <w:sz w:val="24"/>
                <w:lang w:val="ru-RU"/>
              </w:rPr>
              <w:t>Отвечает</w:t>
            </w:r>
            <w:r w:rsidRPr="006441D4">
              <w:rPr>
                <w:spacing w:val="-3"/>
                <w:sz w:val="24"/>
                <w:lang w:val="ru-RU"/>
              </w:rPr>
              <w:t xml:space="preserve"> </w:t>
            </w:r>
            <w:r w:rsidRPr="006441D4">
              <w:rPr>
                <w:sz w:val="24"/>
                <w:lang w:val="ru-RU"/>
              </w:rPr>
              <w:t>на</w:t>
            </w:r>
            <w:r w:rsidRPr="006441D4">
              <w:rPr>
                <w:spacing w:val="-3"/>
                <w:sz w:val="24"/>
                <w:lang w:val="ru-RU"/>
              </w:rPr>
              <w:t xml:space="preserve"> </w:t>
            </w:r>
            <w:r w:rsidRPr="006441D4">
              <w:rPr>
                <w:sz w:val="24"/>
                <w:lang w:val="ru-RU"/>
              </w:rPr>
              <w:t>вопрос</w:t>
            </w:r>
            <w:r w:rsidRPr="006441D4">
              <w:rPr>
                <w:spacing w:val="-1"/>
                <w:sz w:val="24"/>
                <w:lang w:val="ru-RU"/>
              </w:rPr>
              <w:t xml:space="preserve"> </w:t>
            </w:r>
            <w:r w:rsidRPr="006441D4">
              <w:rPr>
                <w:sz w:val="24"/>
                <w:lang w:val="ru-RU"/>
              </w:rPr>
              <w:t>учителя,</w:t>
            </w:r>
            <w:r w:rsidRPr="006441D4">
              <w:rPr>
                <w:spacing w:val="-2"/>
                <w:sz w:val="24"/>
                <w:lang w:val="ru-RU"/>
              </w:rPr>
              <w:t xml:space="preserve"> </w:t>
            </w:r>
            <w:r w:rsidRPr="006441D4">
              <w:rPr>
                <w:sz w:val="24"/>
                <w:lang w:val="ru-RU"/>
              </w:rPr>
              <w:t>но</w:t>
            </w:r>
            <w:r w:rsidRPr="006441D4">
              <w:rPr>
                <w:spacing w:val="-2"/>
                <w:sz w:val="24"/>
                <w:lang w:val="ru-RU"/>
              </w:rPr>
              <w:t xml:space="preserve"> </w:t>
            </w:r>
            <w:r w:rsidRPr="006441D4">
              <w:rPr>
                <w:sz w:val="24"/>
                <w:lang w:val="ru-RU"/>
              </w:rPr>
              <w:t>не</w:t>
            </w:r>
            <w:r w:rsidRPr="006441D4">
              <w:rPr>
                <w:spacing w:val="-3"/>
                <w:sz w:val="24"/>
                <w:lang w:val="ru-RU"/>
              </w:rPr>
              <w:t xml:space="preserve"> </w:t>
            </w:r>
            <w:r w:rsidRPr="006441D4">
              <w:rPr>
                <w:sz w:val="24"/>
                <w:lang w:val="ru-RU"/>
              </w:rPr>
              <w:t>может</w:t>
            </w:r>
            <w:r w:rsidRPr="006441D4">
              <w:rPr>
                <w:spacing w:val="-2"/>
                <w:sz w:val="24"/>
                <w:lang w:val="ru-RU"/>
              </w:rPr>
              <w:t xml:space="preserve"> </w:t>
            </w:r>
            <w:r w:rsidRPr="006441D4">
              <w:rPr>
                <w:sz w:val="24"/>
                <w:lang w:val="ru-RU"/>
              </w:rPr>
              <w:t>найти</w:t>
            </w:r>
            <w:r w:rsidRPr="006441D4">
              <w:rPr>
                <w:spacing w:val="-57"/>
                <w:sz w:val="24"/>
                <w:lang w:val="ru-RU"/>
              </w:rPr>
              <w:t xml:space="preserve"> </w:t>
            </w:r>
            <w:r w:rsidRPr="006441D4">
              <w:rPr>
                <w:sz w:val="24"/>
                <w:lang w:val="ru-RU"/>
              </w:rPr>
              <w:t xml:space="preserve">подтверждение </w:t>
            </w:r>
            <w:r w:rsidRPr="006441D4">
              <w:rPr>
                <w:sz w:val="24"/>
                <w:lang w:val="ru-RU"/>
              </w:rPr>
              <w:lastRenderedPageBreak/>
              <w:t>в учебнике, затрудняется сам</w:t>
            </w:r>
            <w:r w:rsidRPr="006441D4">
              <w:rPr>
                <w:spacing w:val="1"/>
                <w:sz w:val="24"/>
                <w:lang w:val="ru-RU"/>
              </w:rPr>
              <w:t xml:space="preserve"> </w:t>
            </w:r>
            <w:r w:rsidRPr="006441D4">
              <w:rPr>
                <w:sz w:val="24"/>
                <w:lang w:val="ru-RU"/>
              </w:rPr>
              <w:t>задавать вопросы к тексту</w:t>
            </w:r>
          </w:p>
        </w:tc>
        <w:tc>
          <w:tcPr>
            <w:tcW w:w="1134" w:type="dxa"/>
          </w:tcPr>
          <w:p w:rsidR="001C53EB" w:rsidRPr="006441D4" w:rsidRDefault="001C53EB" w:rsidP="00D026B5">
            <w:pPr>
              <w:pStyle w:val="TableParagraph"/>
              <w:rPr>
                <w:sz w:val="24"/>
                <w:lang w:val="ru-RU"/>
              </w:rPr>
            </w:pPr>
          </w:p>
        </w:tc>
      </w:tr>
      <w:tr w:rsidR="001C53EB" w:rsidTr="00CF003F">
        <w:trPr>
          <w:trHeight w:val="550"/>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Pr="006441D4" w:rsidRDefault="001C53EB" w:rsidP="00043523">
            <w:pPr>
              <w:pStyle w:val="TableParagraph"/>
              <w:spacing w:line="276" w:lineRule="exact"/>
              <w:ind w:left="111"/>
              <w:rPr>
                <w:sz w:val="24"/>
                <w:lang w:val="ru-RU"/>
              </w:rPr>
            </w:pPr>
            <w:r w:rsidRPr="006441D4">
              <w:rPr>
                <w:sz w:val="24"/>
                <w:lang w:val="ru-RU"/>
              </w:rPr>
              <w:t>Не</w:t>
            </w:r>
            <w:r w:rsidRPr="006441D4">
              <w:rPr>
                <w:spacing w:val="-4"/>
                <w:sz w:val="24"/>
                <w:lang w:val="ru-RU"/>
              </w:rPr>
              <w:t xml:space="preserve"> </w:t>
            </w:r>
            <w:r w:rsidRPr="006441D4">
              <w:rPr>
                <w:sz w:val="24"/>
                <w:lang w:val="ru-RU"/>
              </w:rPr>
              <w:t>отвечает</w:t>
            </w:r>
            <w:r w:rsidRPr="006441D4">
              <w:rPr>
                <w:spacing w:val="-2"/>
                <w:sz w:val="24"/>
                <w:lang w:val="ru-RU"/>
              </w:rPr>
              <w:t xml:space="preserve"> </w:t>
            </w:r>
            <w:r w:rsidRPr="006441D4">
              <w:rPr>
                <w:sz w:val="24"/>
                <w:lang w:val="ru-RU"/>
              </w:rPr>
              <w:t>на</w:t>
            </w:r>
            <w:r w:rsidRPr="006441D4">
              <w:rPr>
                <w:spacing w:val="-3"/>
                <w:sz w:val="24"/>
                <w:lang w:val="ru-RU"/>
              </w:rPr>
              <w:t xml:space="preserve"> </w:t>
            </w:r>
            <w:r w:rsidRPr="006441D4">
              <w:rPr>
                <w:sz w:val="24"/>
                <w:lang w:val="ru-RU"/>
              </w:rPr>
              <w:t>вопросы</w:t>
            </w:r>
            <w:r w:rsidRPr="006441D4">
              <w:rPr>
                <w:spacing w:val="1"/>
                <w:sz w:val="24"/>
                <w:lang w:val="ru-RU"/>
              </w:rPr>
              <w:t xml:space="preserve"> </w:t>
            </w:r>
            <w:r w:rsidRPr="006441D4">
              <w:rPr>
                <w:sz w:val="24"/>
                <w:lang w:val="ru-RU"/>
              </w:rPr>
              <w:t>учителя.</w:t>
            </w:r>
            <w:r w:rsidRPr="006441D4">
              <w:rPr>
                <w:spacing w:val="-2"/>
                <w:sz w:val="24"/>
                <w:lang w:val="ru-RU"/>
              </w:rPr>
              <w:t xml:space="preserve"> </w:t>
            </w:r>
            <w:r w:rsidRPr="006441D4">
              <w:rPr>
                <w:sz w:val="24"/>
                <w:lang w:val="ru-RU"/>
              </w:rPr>
              <w:t>не</w:t>
            </w:r>
            <w:r w:rsidRPr="006441D4">
              <w:rPr>
                <w:spacing w:val="-3"/>
                <w:sz w:val="24"/>
                <w:lang w:val="ru-RU"/>
              </w:rPr>
              <w:t xml:space="preserve"> </w:t>
            </w:r>
            <w:r w:rsidRPr="006441D4">
              <w:rPr>
                <w:sz w:val="24"/>
                <w:lang w:val="ru-RU"/>
              </w:rPr>
              <w:t>может</w:t>
            </w:r>
            <w:r w:rsidRPr="006441D4">
              <w:rPr>
                <w:spacing w:val="-2"/>
                <w:sz w:val="24"/>
                <w:lang w:val="ru-RU"/>
              </w:rPr>
              <w:t xml:space="preserve"> </w:t>
            </w:r>
            <w:r w:rsidRPr="006441D4">
              <w:rPr>
                <w:sz w:val="24"/>
                <w:lang w:val="ru-RU"/>
              </w:rPr>
              <w:t>сам</w:t>
            </w:r>
            <w:r w:rsidRPr="006441D4">
              <w:rPr>
                <w:spacing w:val="-57"/>
                <w:sz w:val="24"/>
                <w:lang w:val="ru-RU"/>
              </w:rPr>
              <w:t xml:space="preserve"> </w:t>
            </w:r>
            <w:r w:rsidRPr="006441D4">
              <w:rPr>
                <w:sz w:val="24"/>
                <w:lang w:val="ru-RU"/>
              </w:rPr>
              <w:t>задавать вопросы</w:t>
            </w:r>
          </w:p>
        </w:tc>
        <w:tc>
          <w:tcPr>
            <w:tcW w:w="1134" w:type="dxa"/>
          </w:tcPr>
          <w:p w:rsidR="001C53EB" w:rsidRPr="006441D4" w:rsidRDefault="001C53EB" w:rsidP="00D026B5">
            <w:pPr>
              <w:pStyle w:val="TableParagraph"/>
              <w:rPr>
                <w:sz w:val="24"/>
                <w:lang w:val="ru-RU"/>
              </w:rPr>
            </w:pPr>
          </w:p>
        </w:tc>
      </w:tr>
      <w:tr w:rsidR="001C53EB" w:rsidTr="00CF003F">
        <w:trPr>
          <w:trHeight w:val="551"/>
        </w:trPr>
        <w:tc>
          <w:tcPr>
            <w:tcW w:w="426" w:type="dxa"/>
            <w:vMerge w:val="restart"/>
          </w:tcPr>
          <w:p w:rsidR="001C53EB" w:rsidRDefault="001C53EB" w:rsidP="00D026B5">
            <w:pPr>
              <w:pStyle w:val="TableParagraph"/>
              <w:spacing w:line="274" w:lineRule="exact"/>
              <w:ind w:left="8"/>
              <w:jc w:val="center"/>
              <w:rPr>
                <w:sz w:val="24"/>
              </w:rPr>
            </w:pPr>
            <w:r>
              <w:rPr>
                <w:sz w:val="24"/>
              </w:rPr>
              <w:t>3</w:t>
            </w:r>
          </w:p>
        </w:tc>
        <w:tc>
          <w:tcPr>
            <w:tcW w:w="2835" w:type="dxa"/>
            <w:vMerge w:val="restart"/>
          </w:tcPr>
          <w:p w:rsidR="001C53EB" w:rsidRPr="006441D4" w:rsidRDefault="001C53EB" w:rsidP="00D026B5">
            <w:pPr>
              <w:pStyle w:val="TableParagraph"/>
              <w:ind w:left="108" w:right="130"/>
              <w:rPr>
                <w:sz w:val="24"/>
                <w:lang w:val="ru-RU"/>
              </w:rPr>
            </w:pPr>
            <w:r w:rsidRPr="006441D4">
              <w:rPr>
                <w:sz w:val="24"/>
                <w:lang w:val="ru-RU"/>
              </w:rPr>
              <w:t>Сравнивать</w:t>
            </w:r>
            <w:r w:rsidRPr="006441D4">
              <w:rPr>
                <w:spacing w:val="1"/>
                <w:sz w:val="24"/>
                <w:lang w:val="ru-RU"/>
              </w:rPr>
              <w:t xml:space="preserve"> </w:t>
            </w:r>
            <w:r w:rsidRPr="006441D4">
              <w:rPr>
                <w:sz w:val="24"/>
                <w:lang w:val="ru-RU"/>
              </w:rPr>
              <w:t>предметы,</w:t>
            </w:r>
            <w:r w:rsidRPr="006441D4">
              <w:rPr>
                <w:spacing w:val="1"/>
                <w:sz w:val="24"/>
                <w:lang w:val="ru-RU"/>
              </w:rPr>
              <w:t xml:space="preserve"> </w:t>
            </w:r>
            <w:r w:rsidRPr="006441D4">
              <w:rPr>
                <w:sz w:val="24"/>
                <w:lang w:val="ru-RU"/>
              </w:rPr>
              <w:t>объекты:</w:t>
            </w:r>
            <w:r w:rsidRPr="006441D4">
              <w:rPr>
                <w:spacing w:val="1"/>
                <w:sz w:val="24"/>
                <w:lang w:val="ru-RU"/>
              </w:rPr>
              <w:t xml:space="preserve"> </w:t>
            </w:r>
            <w:r w:rsidRPr="006441D4">
              <w:rPr>
                <w:sz w:val="24"/>
                <w:lang w:val="ru-RU"/>
              </w:rPr>
              <w:t>находить общее и</w:t>
            </w:r>
            <w:r w:rsidRPr="006441D4">
              <w:rPr>
                <w:spacing w:val="-57"/>
                <w:sz w:val="24"/>
                <w:lang w:val="ru-RU"/>
              </w:rPr>
              <w:t xml:space="preserve"> </w:t>
            </w:r>
            <w:r w:rsidRPr="006441D4">
              <w:rPr>
                <w:sz w:val="24"/>
                <w:lang w:val="ru-RU"/>
              </w:rPr>
              <w:t>различие по</w:t>
            </w:r>
            <w:r w:rsidRPr="006441D4">
              <w:rPr>
                <w:spacing w:val="1"/>
                <w:sz w:val="24"/>
                <w:lang w:val="ru-RU"/>
              </w:rPr>
              <w:t xml:space="preserve"> </w:t>
            </w:r>
            <w:r w:rsidRPr="006441D4">
              <w:rPr>
                <w:sz w:val="24"/>
                <w:lang w:val="ru-RU"/>
              </w:rPr>
              <w:t>нескольким</w:t>
            </w:r>
            <w:r w:rsidRPr="006441D4">
              <w:rPr>
                <w:spacing w:val="1"/>
                <w:sz w:val="24"/>
                <w:lang w:val="ru-RU"/>
              </w:rPr>
              <w:t xml:space="preserve"> </w:t>
            </w:r>
            <w:r w:rsidRPr="006441D4">
              <w:rPr>
                <w:sz w:val="24"/>
                <w:lang w:val="ru-RU"/>
              </w:rPr>
              <w:t>основаниям.</w:t>
            </w:r>
          </w:p>
        </w:tc>
        <w:tc>
          <w:tcPr>
            <w:tcW w:w="1984" w:type="dxa"/>
          </w:tcPr>
          <w:p w:rsidR="001C53EB" w:rsidRDefault="001C53EB" w:rsidP="00D026B5">
            <w:pPr>
              <w:pStyle w:val="TableParagraph"/>
              <w:spacing w:line="276" w:lineRule="exact"/>
              <w:ind w:left="111" w:right="111"/>
              <w:rPr>
                <w:sz w:val="24"/>
              </w:rPr>
            </w:pPr>
            <w:r w:rsidRPr="006441D4">
              <w:rPr>
                <w:sz w:val="24"/>
                <w:lang w:val="ru-RU"/>
              </w:rPr>
              <w:t>Умеет</w:t>
            </w:r>
            <w:r w:rsidRPr="006441D4">
              <w:rPr>
                <w:spacing w:val="-4"/>
                <w:sz w:val="24"/>
                <w:lang w:val="ru-RU"/>
              </w:rPr>
              <w:t xml:space="preserve"> </w:t>
            </w:r>
            <w:r w:rsidRPr="006441D4">
              <w:rPr>
                <w:sz w:val="24"/>
                <w:lang w:val="ru-RU"/>
              </w:rPr>
              <w:t>сравнивать</w:t>
            </w:r>
            <w:r w:rsidRPr="006441D4">
              <w:rPr>
                <w:spacing w:val="-3"/>
                <w:sz w:val="24"/>
                <w:lang w:val="ru-RU"/>
              </w:rPr>
              <w:t xml:space="preserve"> </w:t>
            </w:r>
            <w:r w:rsidRPr="006441D4">
              <w:rPr>
                <w:sz w:val="24"/>
                <w:lang w:val="ru-RU"/>
              </w:rPr>
              <w:t>предметы</w:t>
            </w:r>
            <w:r w:rsidRPr="006441D4">
              <w:rPr>
                <w:spacing w:val="-4"/>
                <w:sz w:val="24"/>
                <w:lang w:val="ru-RU"/>
              </w:rPr>
              <w:t xml:space="preserve"> </w:t>
            </w:r>
            <w:r w:rsidRPr="006441D4">
              <w:rPr>
                <w:sz w:val="24"/>
                <w:lang w:val="ru-RU"/>
              </w:rPr>
              <w:t>(находит</w:t>
            </w:r>
            <w:r w:rsidRPr="006441D4">
              <w:rPr>
                <w:spacing w:val="-3"/>
                <w:sz w:val="24"/>
                <w:lang w:val="ru-RU"/>
              </w:rPr>
              <w:t xml:space="preserve"> </w:t>
            </w:r>
            <w:r w:rsidRPr="006441D4">
              <w:rPr>
                <w:sz w:val="24"/>
                <w:lang w:val="ru-RU"/>
              </w:rPr>
              <w:t>существенные</w:t>
            </w:r>
            <w:r w:rsidRPr="006441D4">
              <w:rPr>
                <w:spacing w:val="-57"/>
                <w:sz w:val="24"/>
                <w:lang w:val="ru-RU"/>
              </w:rPr>
              <w:t xml:space="preserve"> </w:t>
            </w:r>
            <w:r w:rsidRPr="006441D4">
              <w:rPr>
                <w:sz w:val="24"/>
                <w:lang w:val="ru-RU"/>
              </w:rPr>
              <w:t>признаки).</w:t>
            </w:r>
            <w:r w:rsidRPr="006441D4">
              <w:rPr>
                <w:spacing w:val="-1"/>
                <w:sz w:val="24"/>
                <w:lang w:val="ru-RU"/>
              </w:rPr>
              <w:t xml:space="preserve"> </w:t>
            </w:r>
            <w:r>
              <w:rPr>
                <w:sz w:val="24"/>
              </w:rPr>
              <w:t>Выделяет закономерности</w:t>
            </w:r>
          </w:p>
        </w:tc>
        <w:tc>
          <w:tcPr>
            <w:tcW w:w="1134" w:type="dxa"/>
          </w:tcPr>
          <w:p w:rsidR="001C53EB" w:rsidRDefault="001C53EB" w:rsidP="00D026B5">
            <w:pPr>
              <w:pStyle w:val="TableParagraph"/>
              <w:rPr>
                <w:sz w:val="24"/>
              </w:rPr>
            </w:pPr>
          </w:p>
        </w:tc>
      </w:tr>
      <w:tr w:rsidR="001C53EB" w:rsidTr="00CF003F">
        <w:trPr>
          <w:trHeight w:val="826"/>
        </w:trPr>
        <w:tc>
          <w:tcPr>
            <w:tcW w:w="426" w:type="dxa"/>
            <w:vMerge/>
            <w:tcBorders>
              <w:top w:val="nil"/>
            </w:tcBorders>
          </w:tcPr>
          <w:p w:rsidR="001C53EB" w:rsidRDefault="001C53EB" w:rsidP="00D026B5">
            <w:pPr>
              <w:rPr>
                <w:sz w:val="2"/>
                <w:szCs w:val="2"/>
              </w:rPr>
            </w:pPr>
          </w:p>
        </w:tc>
        <w:tc>
          <w:tcPr>
            <w:tcW w:w="2835" w:type="dxa"/>
            <w:vMerge/>
            <w:tcBorders>
              <w:top w:val="nil"/>
            </w:tcBorders>
          </w:tcPr>
          <w:p w:rsidR="001C53EB" w:rsidRDefault="001C53EB" w:rsidP="00D026B5">
            <w:pPr>
              <w:rPr>
                <w:sz w:val="2"/>
                <w:szCs w:val="2"/>
              </w:rPr>
            </w:pPr>
          </w:p>
        </w:tc>
        <w:tc>
          <w:tcPr>
            <w:tcW w:w="1984" w:type="dxa"/>
          </w:tcPr>
          <w:p w:rsidR="001C53EB" w:rsidRDefault="001C53EB" w:rsidP="00D026B5">
            <w:pPr>
              <w:pStyle w:val="TableParagraph"/>
              <w:spacing w:line="276" w:lineRule="exact"/>
              <w:ind w:left="111" w:right="111"/>
              <w:rPr>
                <w:sz w:val="24"/>
              </w:rPr>
            </w:pPr>
            <w:r w:rsidRPr="006441D4">
              <w:rPr>
                <w:sz w:val="24"/>
                <w:lang w:val="ru-RU"/>
              </w:rPr>
              <w:t>Умеет</w:t>
            </w:r>
            <w:r w:rsidRPr="006441D4">
              <w:rPr>
                <w:spacing w:val="-4"/>
                <w:sz w:val="24"/>
                <w:lang w:val="ru-RU"/>
              </w:rPr>
              <w:t xml:space="preserve"> </w:t>
            </w:r>
            <w:r w:rsidRPr="006441D4">
              <w:rPr>
                <w:sz w:val="24"/>
                <w:lang w:val="ru-RU"/>
              </w:rPr>
              <w:t>сравнивать</w:t>
            </w:r>
            <w:r w:rsidRPr="006441D4">
              <w:rPr>
                <w:spacing w:val="-3"/>
                <w:sz w:val="24"/>
                <w:lang w:val="ru-RU"/>
              </w:rPr>
              <w:t xml:space="preserve"> </w:t>
            </w:r>
            <w:r w:rsidRPr="006441D4">
              <w:rPr>
                <w:sz w:val="24"/>
                <w:lang w:val="ru-RU"/>
              </w:rPr>
              <w:t>предметы</w:t>
            </w:r>
            <w:r w:rsidRPr="006441D4">
              <w:rPr>
                <w:spacing w:val="-4"/>
                <w:sz w:val="24"/>
                <w:lang w:val="ru-RU"/>
              </w:rPr>
              <w:t xml:space="preserve"> </w:t>
            </w:r>
            <w:r w:rsidRPr="006441D4">
              <w:rPr>
                <w:sz w:val="24"/>
                <w:lang w:val="ru-RU"/>
              </w:rPr>
              <w:t>(находит</w:t>
            </w:r>
            <w:r w:rsidRPr="006441D4">
              <w:rPr>
                <w:spacing w:val="-3"/>
                <w:sz w:val="24"/>
                <w:lang w:val="ru-RU"/>
              </w:rPr>
              <w:t xml:space="preserve"> </w:t>
            </w:r>
            <w:r w:rsidRPr="006441D4">
              <w:rPr>
                <w:sz w:val="24"/>
                <w:lang w:val="ru-RU"/>
              </w:rPr>
              <w:t>существенные</w:t>
            </w:r>
            <w:r w:rsidRPr="006441D4">
              <w:rPr>
                <w:spacing w:val="-57"/>
                <w:sz w:val="24"/>
                <w:lang w:val="ru-RU"/>
              </w:rPr>
              <w:t xml:space="preserve"> </w:t>
            </w:r>
            <w:r w:rsidRPr="006441D4">
              <w:rPr>
                <w:sz w:val="24"/>
                <w:lang w:val="ru-RU"/>
              </w:rPr>
              <w:t xml:space="preserve">признаки) по одному основанию. </w:t>
            </w:r>
            <w:r>
              <w:rPr>
                <w:sz w:val="24"/>
              </w:rPr>
              <w:t>Не всегда</w:t>
            </w:r>
            <w:r>
              <w:rPr>
                <w:spacing w:val="1"/>
                <w:sz w:val="24"/>
              </w:rPr>
              <w:t xml:space="preserve"> </w:t>
            </w:r>
            <w:r>
              <w:rPr>
                <w:sz w:val="24"/>
              </w:rPr>
              <w:t>выделяет</w:t>
            </w:r>
            <w:r>
              <w:rPr>
                <w:spacing w:val="-1"/>
                <w:sz w:val="24"/>
              </w:rPr>
              <w:t xml:space="preserve"> </w:t>
            </w:r>
            <w:r>
              <w:rPr>
                <w:sz w:val="24"/>
              </w:rPr>
              <w:t>закономерности</w:t>
            </w:r>
          </w:p>
        </w:tc>
        <w:tc>
          <w:tcPr>
            <w:tcW w:w="1134" w:type="dxa"/>
          </w:tcPr>
          <w:p w:rsidR="001C53EB" w:rsidRDefault="001C53EB" w:rsidP="00D026B5">
            <w:pPr>
              <w:pStyle w:val="TableParagraph"/>
              <w:rPr>
                <w:sz w:val="24"/>
              </w:rPr>
            </w:pPr>
          </w:p>
        </w:tc>
      </w:tr>
      <w:tr w:rsidR="001C53EB" w:rsidTr="00CF003F">
        <w:trPr>
          <w:trHeight w:val="550"/>
        </w:trPr>
        <w:tc>
          <w:tcPr>
            <w:tcW w:w="426" w:type="dxa"/>
            <w:vMerge/>
            <w:tcBorders>
              <w:top w:val="nil"/>
            </w:tcBorders>
          </w:tcPr>
          <w:p w:rsidR="001C53EB" w:rsidRDefault="001C53EB" w:rsidP="00D026B5">
            <w:pPr>
              <w:rPr>
                <w:sz w:val="2"/>
                <w:szCs w:val="2"/>
              </w:rPr>
            </w:pPr>
          </w:p>
        </w:tc>
        <w:tc>
          <w:tcPr>
            <w:tcW w:w="2835" w:type="dxa"/>
            <w:vMerge/>
            <w:tcBorders>
              <w:top w:val="nil"/>
            </w:tcBorders>
          </w:tcPr>
          <w:p w:rsidR="001C53EB" w:rsidRDefault="001C53EB" w:rsidP="00D026B5">
            <w:pPr>
              <w:rPr>
                <w:sz w:val="2"/>
                <w:szCs w:val="2"/>
              </w:rPr>
            </w:pPr>
          </w:p>
        </w:tc>
        <w:tc>
          <w:tcPr>
            <w:tcW w:w="1984" w:type="dxa"/>
          </w:tcPr>
          <w:p w:rsidR="001C53EB" w:rsidRPr="006441D4" w:rsidRDefault="001C53EB" w:rsidP="001C53EB">
            <w:pPr>
              <w:pStyle w:val="TableParagraph"/>
              <w:spacing w:line="276" w:lineRule="exact"/>
              <w:ind w:left="111"/>
              <w:rPr>
                <w:sz w:val="24"/>
                <w:lang w:val="ru-RU"/>
              </w:rPr>
            </w:pPr>
            <w:r w:rsidRPr="006441D4">
              <w:rPr>
                <w:sz w:val="24"/>
                <w:lang w:val="ru-RU"/>
              </w:rPr>
              <w:t>Сравнивая предметы при помощи наводящих</w:t>
            </w:r>
            <w:r w:rsidRPr="006441D4">
              <w:rPr>
                <w:spacing w:val="-58"/>
                <w:sz w:val="24"/>
                <w:lang w:val="ru-RU"/>
              </w:rPr>
              <w:t xml:space="preserve"> </w:t>
            </w:r>
            <w:r w:rsidRPr="006441D4">
              <w:rPr>
                <w:sz w:val="24"/>
                <w:lang w:val="ru-RU"/>
              </w:rPr>
              <w:t>вопросов учителя.</w:t>
            </w:r>
          </w:p>
        </w:tc>
        <w:tc>
          <w:tcPr>
            <w:tcW w:w="1134" w:type="dxa"/>
          </w:tcPr>
          <w:p w:rsidR="001C53EB" w:rsidRPr="006441D4" w:rsidRDefault="001C53EB" w:rsidP="00D026B5">
            <w:pPr>
              <w:pStyle w:val="TableParagraph"/>
              <w:rPr>
                <w:sz w:val="24"/>
                <w:lang w:val="ru-RU"/>
              </w:rPr>
            </w:pPr>
          </w:p>
        </w:tc>
      </w:tr>
      <w:tr w:rsidR="001C53EB" w:rsidTr="00CF003F">
        <w:trPr>
          <w:trHeight w:val="551"/>
        </w:trPr>
        <w:tc>
          <w:tcPr>
            <w:tcW w:w="426" w:type="dxa"/>
            <w:vMerge w:val="restart"/>
          </w:tcPr>
          <w:p w:rsidR="001C53EB" w:rsidRDefault="001C53EB" w:rsidP="00D026B5">
            <w:pPr>
              <w:pStyle w:val="TableParagraph"/>
              <w:spacing w:line="276" w:lineRule="exact"/>
              <w:ind w:left="8"/>
              <w:jc w:val="center"/>
              <w:rPr>
                <w:sz w:val="24"/>
              </w:rPr>
            </w:pPr>
            <w:r>
              <w:rPr>
                <w:sz w:val="24"/>
              </w:rPr>
              <w:t>4</w:t>
            </w:r>
          </w:p>
        </w:tc>
        <w:tc>
          <w:tcPr>
            <w:tcW w:w="2835" w:type="dxa"/>
            <w:vMerge w:val="restart"/>
          </w:tcPr>
          <w:p w:rsidR="001C53EB" w:rsidRPr="006441D4" w:rsidRDefault="001C53EB" w:rsidP="00D026B5">
            <w:pPr>
              <w:pStyle w:val="TableParagraph"/>
              <w:spacing w:line="276" w:lineRule="exact"/>
              <w:ind w:left="108" w:right="483"/>
              <w:rPr>
                <w:sz w:val="24"/>
                <w:lang w:val="ru-RU"/>
              </w:rPr>
            </w:pPr>
            <w:r w:rsidRPr="006441D4">
              <w:rPr>
                <w:sz w:val="24"/>
                <w:lang w:val="ru-RU"/>
              </w:rPr>
              <w:t>Группировать</w:t>
            </w:r>
            <w:r w:rsidRPr="006441D4">
              <w:rPr>
                <w:spacing w:val="-57"/>
                <w:sz w:val="24"/>
                <w:lang w:val="ru-RU"/>
              </w:rPr>
              <w:t xml:space="preserve"> </w:t>
            </w:r>
            <w:r w:rsidRPr="006441D4">
              <w:rPr>
                <w:sz w:val="24"/>
                <w:lang w:val="ru-RU"/>
              </w:rPr>
              <w:t>предметы,</w:t>
            </w:r>
            <w:r w:rsidRPr="006441D4">
              <w:rPr>
                <w:spacing w:val="1"/>
                <w:sz w:val="24"/>
                <w:lang w:val="ru-RU"/>
              </w:rPr>
              <w:t xml:space="preserve"> </w:t>
            </w:r>
            <w:r w:rsidRPr="006441D4">
              <w:rPr>
                <w:sz w:val="24"/>
                <w:lang w:val="ru-RU"/>
              </w:rPr>
              <w:t>объекты на</w:t>
            </w:r>
            <w:r w:rsidRPr="006441D4">
              <w:rPr>
                <w:spacing w:val="1"/>
                <w:sz w:val="24"/>
                <w:lang w:val="ru-RU"/>
              </w:rPr>
              <w:t xml:space="preserve"> </w:t>
            </w:r>
            <w:r w:rsidRPr="006441D4">
              <w:rPr>
                <w:sz w:val="24"/>
                <w:lang w:val="ru-RU"/>
              </w:rPr>
              <w:t>основе</w:t>
            </w:r>
            <w:r w:rsidRPr="006441D4">
              <w:rPr>
                <w:spacing w:val="1"/>
                <w:sz w:val="24"/>
                <w:lang w:val="ru-RU"/>
              </w:rPr>
              <w:t xml:space="preserve"> </w:t>
            </w:r>
            <w:r w:rsidRPr="006441D4">
              <w:rPr>
                <w:spacing w:val="-1"/>
                <w:sz w:val="24"/>
                <w:lang w:val="ru-RU"/>
              </w:rPr>
              <w:t>существенных</w:t>
            </w:r>
            <w:r w:rsidRPr="006441D4">
              <w:rPr>
                <w:spacing w:val="-57"/>
                <w:sz w:val="24"/>
                <w:lang w:val="ru-RU"/>
              </w:rPr>
              <w:t xml:space="preserve"> </w:t>
            </w:r>
            <w:r w:rsidRPr="006441D4">
              <w:rPr>
                <w:sz w:val="24"/>
                <w:lang w:val="ru-RU"/>
              </w:rPr>
              <w:t>признаков.</w:t>
            </w:r>
          </w:p>
        </w:tc>
        <w:tc>
          <w:tcPr>
            <w:tcW w:w="1984" w:type="dxa"/>
          </w:tcPr>
          <w:p w:rsidR="001C53EB" w:rsidRPr="006441D4" w:rsidRDefault="001C53EB" w:rsidP="001C53EB">
            <w:pPr>
              <w:pStyle w:val="TableParagraph"/>
              <w:spacing w:line="276" w:lineRule="exact"/>
              <w:ind w:left="111"/>
              <w:rPr>
                <w:sz w:val="24"/>
                <w:lang w:val="ru-RU"/>
              </w:rPr>
            </w:pPr>
            <w:r w:rsidRPr="006441D4">
              <w:rPr>
                <w:sz w:val="24"/>
                <w:lang w:val="ru-RU"/>
              </w:rPr>
              <w:t>Группирует предметы, объекты на основе</w:t>
            </w:r>
            <w:r w:rsidRPr="006441D4">
              <w:rPr>
                <w:spacing w:val="-58"/>
                <w:sz w:val="24"/>
                <w:lang w:val="ru-RU"/>
              </w:rPr>
              <w:t xml:space="preserve"> </w:t>
            </w:r>
            <w:r w:rsidRPr="006441D4">
              <w:rPr>
                <w:sz w:val="24"/>
                <w:lang w:val="ru-RU"/>
              </w:rPr>
              <w:t>существенных признаков.</w:t>
            </w:r>
          </w:p>
        </w:tc>
        <w:tc>
          <w:tcPr>
            <w:tcW w:w="1134" w:type="dxa"/>
          </w:tcPr>
          <w:p w:rsidR="001C53EB" w:rsidRPr="006441D4" w:rsidRDefault="001C53EB" w:rsidP="00D026B5">
            <w:pPr>
              <w:pStyle w:val="TableParagraph"/>
              <w:rPr>
                <w:sz w:val="24"/>
                <w:lang w:val="ru-RU"/>
              </w:rPr>
            </w:pPr>
          </w:p>
        </w:tc>
      </w:tr>
      <w:tr w:rsidR="001C53EB" w:rsidTr="00CF003F">
        <w:trPr>
          <w:trHeight w:val="551"/>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Pr="006441D4" w:rsidRDefault="001C53EB" w:rsidP="001C53EB">
            <w:pPr>
              <w:pStyle w:val="TableParagraph"/>
              <w:spacing w:line="276" w:lineRule="exact"/>
              <w:ind w:left="111"/>
              <w:rPr>
                <w:sz w:val="24"/>
                <w:lang w:val="ru-RU"/>
              </w:rPr>
            </w:pPr>
            <w:r w:rsidRPr="006441D4">
              <w:rPr>
                <w:sz w:val="24"/>
                <w:lang w:val="ru-RU"/>
              </w:rPr>
              <w:t>Группирует предметы, объекты на основе</w:t>
            </w:r>
            <w:r w:rsidRPr="006441D4">
              <w:rPr>
                <w:spacing w:val="-58"/>
                <w:sz w:val="24"/>
                <w:lang w:val="ru-RU"/>
              </w:rPr>
              <w:t xml:space="preserve"> </w:t>
            </w:r>
            <w:r w:rsidRPr="006441D4">
              <w:rPr>
                <w:sz w:val="24"/>
                <w:lang w:val="ru-RU"/>
              </w:rPr>
              <w:t>несущественных признаков.</w:t>
            </w:r>
          </w:p>
        </w:tc>
        <w:tc>
          <w:tcPr>
            <w:tcW w:w="1134" w:type="dxa"/>
          </w:tcPr>
          <w:p w:rsidR="001C53EB" w:rsidRPr="006441D4" w:rsidRDefault="001C53EB" w:rsidP="00D026B5">
            <w:pPr>
              <w:pStyle w:val="TableParagraph"/>
              <w:rPr>
                <w:sz w:val="24"/>
                <w:lang w:val="ru-RU"/>
              </w:rPr>
            </w:pPr>
          </w:p>
        </w:tc>
      </w:tr>
      <w:tr w:rsidR="001C53EB" w:rsidTr="00CF003F">
        <w:trPr>
          <w:trHeight w:val="532"/>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Default="001C53EB" w:rsidP="00D026B5">
            <w:pPr>
              <w:pStyle w:val="TableParagraph"/>
              <w:spacing w:line="275" w:lineRule="exact"/>
              <w:ind w:left="111"/>
              <w:rPr>
                <w:sz w:val="24"/>
              </w:rPr>
            </w:pPr>
            <w:r>
              <w:rPr>
                <w:sz w:val="24"/>
              </w:rPr>
              <w:t>Не</w:t>
            </w:r>
            <w:r>
              <w:rPr>
                <w:spacing w:val="-5"/>
                <w:sz w:val="24"/>
              </w:rPr>
              <w:t xml:space="preserve"> </w:t>
            </w:r>
            <w:r>
              <w:rPr>
                <w:sz w:val="24"/>
              </w:rPr>
              <w:t>может</w:t>
            </w:r>
            <w:r>
              <w:rPr>
                <w:spacing w:val="-3"/>
                <w:sz w:val="24"/>
              </w:rPr>
              <w:t xml:space="preserve"> </w:t>
            </w:r>
            <w:r>
              <w:rPr>
                <w:sz w:val="24"/>
              </w:rPr>
              <w:t>сгруппировать</w:t>
            </w:r>
            <w:r>
              <w:rPr>
                <w:spacing w:val="-2"/>
                <w:sz w:val="24"/>
              </w:rPr>
              <w:t xml:space="preserve"> </w:t>
            </w:r>
            <w:r>
              <w:rPr>
                <w:sz w:val="24"/>
              </w:rPr>
              <w:t>предметы.</w:t>
            </w:r>
          </w:p>
        </w:tc>
        <w:tc>
          <w:tcPr>
            <w:tcW w:w="1134" w:type="dxa"/>
          </w:tcPr>
          <w:p w:rsidR="001C53EB" w:rsidRDefault="001C53EB" w:rsidP="00D026B5">
            <w:pPr>
              <w:pStyle w:val="TableParagraph"/>
              <w:rPr>
                <w:sz w:val="24"/>
              </w:rPr>
            </w:pPr>
          </w:p>
        </w:tc>
      </w:tr>
      <w:tr w:rsidR="001C53EB" w:rsidTr="00CF003F">
        <w:trPr>
          <w:trHeight w:val="551"/>
        </w:trPr>
        <w:tc>
          <w:tcPr>
            <w:tcW w:w="426" w:type="dxa"/>
            <w:vMerge w:val="restart"/>
          </w:tcPr>
          <w:p w:rsidR="001C53EB" w:rsidRDefault="001C53EB" w:rsidP="00D026B5">
            <w:pPr>
              <w:pStyle w:val="TableParagraph"/>
              <w:spacing w:line="275" w:lineRule="exact"/>
              <w:ind w:left="8"/>
              <w:jc w:val="center"/>
              <w:rPr>
                <w:sz w:val="24"/>
              </w:rPr>
            </w:pPr>
            <w:r>
              <w:rPr>
                <w:sz w:val="24"/>
              </w:rPr>
              <w:t>5</w:t>
            </w:r>
          </w:p>
        </w:tc>
        <w:tc>
          <w:tcPr>
            <w:tcW w:w="2835" w:type="dxa"/>
            <w:vMerge w:val="restart"/>
          </w:tcPr>
          <w:p w:rsidR="001C53EB" w:rsidRPr="006441D4" w:rsidRDefault="001C53EB" w:rsidP="00D026B5">
            <w:pPr>
              <w:pStyle w:val="TableParagraph"/>
              <w:ind w:left="108" w:right="209"/>
              <w:rPr>
                <w:sz w:val="24"/>
                <w:lang w:val="ru-RU"/>
              </w:rPr>
            </w:pPr>
            <w:r w:rsidRPr="006441D4">
              <w:rPr>
                <w:sz w:val="24"/>
                <w:lang w:val="ru-RU"/>
              </w:rPr>
              <w:t>Подробно</w:t>
            </w:r>
            <w:r w:rsidRPr="006441D4">
              <w:rPr>
                <w:spacing w:val="1"/>
                <w:sz w:val="24"/>
                <w:lang w:val="ru-RU"/>
              </w:rPr>
              <w:t xml:space="preserve"> </w:t>
            </w:r>
            <w:r w:rsidRPr="006441D4">
              <w:rPr>
                <w:sz w:val="24"/>
                <w:lang w:val="ru-RU"/>
              </w:rPr>
              <w:t>пересказывать</w:t>
            </w:r>
            <w:r w:rsidRPr="006441D4">
              <w:rPr>
                <w:spacing w:val="1"/>
                <w:sz w:val="24"/>
                <w:lang w:val="ru-RU"/>
              </w:rPr>
              <w:t xml:space="preserve"> </w:t>
            </w:r>
            <w:r w:rsidRPr="006441D4">
              <w:rPr>
                <w:sz w:val="24"/>
                <w:lang w:val="ru-RU"/>
              </w:rPr>
              <w:t>прочитанное или</w:t>
            </w:r>
            <w:r w:rsidRPr="006441D4">
              <w:rPr>
                <w:spacing w:val="-58"/>
                <w:sz w:val="24"/>
                <w:lang w:val="ru-RU"/>
              </w:rPr>
              <w:t xml:space="preserve"> </w:t>
            </w:r>
            <w:r w:rsidRPr="006441D4">
              <w:rPr>
                <w:sz w:val="24"/>
                <w:lang w:val="ru-RU"/>
              </w:rPr>
              <w:lastRenderedPageBreak/>
              <w:t>прослушанное;</w:t>
            </w:r>
            <w:r w:rsidRPr="006441D4">
              <w:rPr>
                <w:spacing w:val="1"/>
                <w:sz w:val="24"/>
                <w:lang w:val="ru-RU"/>
              </w:rPr>
              <w:t xml:space="preserve"> </w:t>
            </w:r>
            <w:r w:rsidRPr="006441D4">
              <w:rPr>
                <w:sz w:val="24"/>
                <w:lang w:val="ru-RU"/>
              </w:rPr>
              <w:t>определять</w:t>
            </w:r>
            <w:r w:rsidRPr="006441D4">
              <w:rPr>
                <w:spacing w:val="-15"/>
                <w:sz w:val="24"/>
                <w:lang w:val="ru-RU"/>
              </w:rPr>
              <w:t xml:space="preserve"> </w:t>
            </w:r>
            <w:r w:rsidRPr="006441D4">
              <w:rPr>
                <w:sz w:val="24"/>
                <w:lang w:val="ru-RU"/>
              </w:rPr>
              <w:t>тему.</w:t>
            </w:r>
          </w:p>
        </w:tc>
        <w:tc>
          <w:tcPr>
            <w:tcW w:w="1984" w:type="dxa"/>
          </w:tcPr>
          <w:p w:rsidR="001C53EB" w:rsidRPr="006441D4" w:rsidRDefault="001C53EB" w:rsidP="001C53EB">
            <w:pPr>
              <w:pStyle w:val="TableParagraph"/>
              <w:spacing w:line="276" w:lineRule="exact"/>
              <w:ind w:left="111"/>
              <w:rPr>
                <w:sz w:val="24"/>
                <w:lang w:val="ru-RU"/>
              </w:rPr>
            </w:pPr>
            <w:r w:rsidRPr="006441D4">
              <w:rPr>
                <w:sz w:val="24"/>
                <w:lang w:val="ru-RU"/>
              </w:rPr>
              <w:lastRenderedPageBreak/>
              <w:t>Подробно</w:t>
            </w:r>
            <w:r w:rsidRPr="006441D4">
              <w:rPr>
                <w:spacing w:val="-6"/>
                <w:sz w:val="24"/>
                <w:lang w:val="ru-RU"/>
              </w:rPr>
              <w:t xml:space="preserve"> </w:t>
            </w:r>
            <w:r w:rsidRPr="006441D4">
              <w:rPr>
                <w:sz w:val="24"/>
                <w:lang w:val="ru-RU"/>
              </w:rPr>
              <w:t>пересказывать</w:t>
            </w:r>
            <w:r w:rsidRPr="006441D4">
              <w:rPr>
                <w:spacing w:val="-4"/>
                <w:sz w:val="24"/>
                <w:lang w:val="ru-RU"/>
              </w:rPr>
              <w:t xml:space="preserve"> </w:t>
            </w:r>
            <w:r w:rsidRPr="006441D4">
              <w:rPr>
                <w:sz w:val="24"/>
                <w:lang w:val="ru-RU"/>
              </w:rPr>
              <w:lastRenderedPageBreak/>
              <w:t>прочитанное</w:t>
            </w:r>
            <w:r w:rsidRPr="006441D4">
              <w:rPr>
                <w:spacing w:val="-7"/>
                <w:sz w:val="24"/>
                <w:lang w:val="ru-RU"/>
              </w:rPr>
              <w:t xml:space="preserve"> </w:t>
            </w:r>
            <w:r w:rsidRPr="006441D4">
              <w:rPr>
                <w:sz w:val="24"/>
                <w:lang w:val="ru-RU"/>
              </w:rPr>
              <w:t>или</w:t>
            </w:r>
            <w:r w:rsidRPr="006441D4">
              <w:rPr>
                <w:spacing w:val="-57"/>
                <w:sz w:val="24"/>
                <w:lang w:val="ru-RU"/>
              </w:rPr>
              <w:t xml:space="preserve"> </w:t>
            </w:r>
            <w:r w:rsidRPr="006441D4">
              <w:rPr>
                <w:sz w:val="24"/>
                <w:lang w:val="ru-RU"/>
              </w:rPr>
              <w:t>прослушанное;</w:t>
            </w:r>
            <w:r w:rsidRPr="006441D4">
              <w:rPr>
                <w:spacing w:val="-1"/>
                <w:sz w:val="24"/>
                <w:lang w:val="ru-RU"/>
              </w:rPr>
              <w:t xml:space="preserve"> </w:t>
            </w:r>
            <w:r w:rsidRPr="006441D4">
              <w:rPr>
                <w:sz w:val="24"/>
                <w:lang w:val="ru-RU"/>
              </w:rPr>
              <w:t>определять</w:t>
            </w:r>
            <w:r w:rsidRPr="006441D4">
              <w:rPr>
                <w:spacing w:val="1"/>
                <w:sz w:val="24"/>
                <w:lang w:val="ru-RU"/>
              </w:rPr>
              <w:t xml:space="preserve"> </w:t>
            </w:r>
            <w:r w:rsidRPr="006441D4">
              <w:rPr>
                <w:sz w:val="24"/>
                <w:lang w:val="ru-RU"/>
              </w:rPr>
              <w:t>тему.</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Pr="006441D4" w:rsidRDefault="001C53EB" w:rsidP="001C53EB">
            <w:pPr>
              <w:pStyle w:val="TableParagraph"/>
              <w:spacing w:line="276" w:lineRule="exact"/>
              <w:ind w:left="111"/>
              <w:rPr>
                <w:sz w:val="24"/>
                <w:lang w:val="ru-RU"/>
              </w:rPr>
            </w:pPr>
            <w:r w:rsidRPr="006441D4">
              <w:rPr>
                <w:sz w:val="24"/>
                <w:lang w:val="ru-RU"/>
              </w:rPr>
              <w:t>При</w:t>
            </w:r>
            <w:r w:rsidRPr="006441D4">
              <w:rPr>
                <w:spacing w:val="-3"/>
                <w:sz w:val="24"/>
                <w:lang w:val="ru-RU"/>
              </w:rPr>
              <w:t xml:space="preserve"> </w:t>
            </w:r>
            <w:r w:rsidRPr="006441D4">
              <w:rPr>
                <w:sz w:val="24"/>
                <w:lang w:val="ru-RU"/>
              </w:rPr>
              <w:t>подробном</w:t>
            </w:r>
            <w:r w:rsidRPr="006441D4">
              <w:rPr>
                <w:spacing w:val="-6"/>
                <w:sz w:val="24"/>
                <w:lang w:val="ru-RU"/>
              </w:rPr>
              <w:t xml:space="preserve"> </w:t>
            </w:r>
            <w:r w:rsidRPr="006441D4">
              <w:rPr>
                <w:sz w:val="24"/>
                <w:lang w:val="ru-RU"/>
              </w:rPr>
              <w:t>пересказе</w:t>
            </w:r>
            <w:r w:rsidRPr="006441D4">
              <w:rPr>
                <w:spacing w:val="-3"/>
                <w:sz w:val="24"/>
                <w:lang w:val="ru-RU"/>
              </w:rPr>
              <w:t xml:space="preserve"> </w:t>
            </w:r>
            <w:r w:rsidRPr="006441D4">
              <w:rPr>
                <w:sz w:val="24"/>
                <w:lang w:val="ru-RU"/>
              </w:rPr>
              <w:t>требуется</w:t>
            </w:r>
            <w:r w:rsidRPr="006441D4">
              <w:rPr>
                <w:spacing w:val="-2"/>
                <w:sz w:val="24"/>
                <w:lang w:val="ru-RU"/>
              </w:rPr>
              <w:t xml:space="preserve"> </w:t>
            </w:r>
            <w:r w:rsidRPr="006441D4">
              <w:rPr>
                <w:sz w:val="24"/>
                <w:lang w:val="ru-RU"/>
              </w:rPr>
              <w:t>помощь</w:t>
            </w:r>
            <w:r w:rsidRPr="006441D4">
              <w:rPr>
                <w:spacing w:val="-57"/>
                <w:sz w:val="24"/>
                <w:lang w:val="ru-RU"/>
              </w:rPr>
              <w:t xml:space="preserve"> </w:t>
            </w:r>
            <w:r w:rsidRPr="006441D4">
              <w:rPr>
                <w:sz w:val="24"/>
                <w:lang w:val="ru-RU"/>
              </w:rPr>
              <w:t>учителя, главным в теме определяет</w:t>
            </w:r>
            <w:r w:rsidRPr="006441D4">
              <w:rPr>
                <w:spacing w:val="1"/>
                <w:sz w:val="24"/>
                <w:lang w:val="ru-RU"/>
              </w:rPr>
              <w:t xml:space="preserve"> </w:t>
            </w:r>
            <w:r w:rsidRPr="006441D4">
              <w:rPr>
                <w:sz w:val="24"/>
                <w:lang w:val="ru-RU"/>
              </w:rPr>
              <w:t>несущественное.</w:t>
            </w:r>
          </w:p>
        </w:tc>
        <w:tc>
          <w:tcPr>
            <w:tcW w:w="1134" w:type="dxa"/>
          </w:tcPr>
          <w:p w:rsidR="001C53EB" w:rsidRPr="006441D4" w:rsidRDefault="001C53EB" w:rsidP="00D026B5">
            <w:pPr>
              <w:pStyle w:val="TableParagraph"/>
              <w:rPr>
                <w:sz w:val="24"/>
                <w:lang w:val="ru-RU"/>
              </w:rPr>
            </w:pPr>
          </w:p>
        </w:tc>
      </w:tr>
      <w:tr w:rsidR="001C53EB" w:rsidTr="00CF003F">
        <w:trPr>
          <w:trHeight w:val="551"/>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Pr="006441D4" w:rsidRDefault="001C53EB" w:rsidP="001C53EB">
            <w:pPr>
              <w:pStyle w:val="TableParagraph"/>
              <w:tabs>
                <w:tab w:val="left" w:pos="2410"/>
              </w:tabs>
              <w:spacing w:line="276" w:lineRule="exact"/>
              <w:ind w:left="111"/>
              <w:rPr>
                <w:sz w:val="24"/>
                <w:lang w:val="ru-RU"/>
              </w:rPr>
            </w:pPr>
            <w:r w:rsidRPr="006441D4">
              <w:rPr>
                <w:sz w:val="24"/>
                <w:lang w:val="ru-RU"/>
              </w:rPr>
              <w:t>Не</w:t>
            </w:r>
            <w:r w:rsidRPr="006441D4">
              <w:rPr>
                <w:spacing w:val="-4"/>
                <w:sz w:val="24"/>
                <w:lang w:val="ru-RU"/>
              </w:rPr>
              <w:t xml:space="preserve"> </w:t>
            </w:r>
            <w:r w:rsidRPr="006441D4">
              <w:rPr>
                <w:sz w:val="24"/>
                <w:lang w:val="ru-RU"/>
              </w:rPr>
              <w:t>может</w:t>
            </w:r>
            <w:r w:rsidRPr="006441D4">
              <w:rPr>
                <w:spacing w:val="-2"/>
                <w:sz w:val="24"/>
                <w:lang w:val="ru-RU"/>
              </w:rPr>
              <w:t xml:space="preserve"> </w:t>
            </w:r>
            <w:r w:rsidRPr="006441D4">
              <w:rPr>
                <w:sz w:val="24"/>
                <w:lang w:val="ru-RU"/>
              </w:rPr>
              <w:t>определить</w:t>
            </w:r>
            <w:r w:rsidRPr="006441D4">
              <w:rPr>
                <w:spacing w:val="-1"/>
                <w:sz w:val="24"/>
                <w:lang w:val="ru-RU"/>
              </w:rPr>
              <w:t xml:space="preserve"> </w:t>
            </w:r>
            <w:r w:rsidRPr="006441D4">
              <w:rPr>
                <w:sz w:val="24"/>
                <w:lang w:val="ru-RU"/>
              </w:rPr>
              <w:t>тему,</w:t>
            </w:r>
            <w:r w:rsidRPr="006441D4">
              <w:rPr>
                <w:spacing w:val="-2"/>
                <w:sz w:val="24"/>
                <w:lang w:val="ru-RU"/>
              </w:rPr>
              <w:t xml:space="preserve"> </w:t>
            </w:r>
            <w:r w:rsidRPr="006441D4">
              <w:rPr>
                <w:sz w:val="24"/>
                <w:lang w:val="ru-RU"/>
              </w:rPr>
              <w:t>не</w:t>
            </w:r>
            <w:r w:rsidRPr="006441D4">
              <w:rPr>
                <w:spacing w:val="-2"/>
                <w:sz w:val="24"/>
                <w:lang w:val="ru-RU"/>
              </w:rPr>
              <w:t xml:space="preserve"> </w:t>
            </w:r>
            <w:r w:rsidRPr="006441D4">
              <w:rPr>
                <w:sz w:val="24"/>
                <w:lang w:val="ru-RU"/>
              </w:rPr>
              <w:t>может</w:t>
            </w:r>
            <w:r w:rsidRPr="006441D4">
              <w:rPr>
                <w:spacing w:val="-2"/>
                <w:sz w:val="24"/>
                <w:lang w:val="ru-RU"/>
              </w:rPr>
              <w:t xml:space="preserve"> </w:t>
            </w:r>
            <w:r w:rsidRPr="006441D4">
              <w:rPr>
                <w:sz w:val="24"/>
                <w:lang w:val="ru-RU"/>
              </w:rPr>
              <w:t>пересказать</w:t>
            </w:r>
            <w:r w:rsidRPr="006441D4">
              <w:rPr>
                <w:spacing w:val="-57"/>
                <w:sz w:val="24"/>
                <w:lang w:val="ru-RU"/>
              </w:rPr>
              <w:t xml:space="preserve"> </w:t>
            </w:r>
            <w:r w:rsidRPr="006441D4">
              <w:rPr>
                <w:sz w:val="24"/>
                <w:lang w:val="ru-RU"/>
              </w:rPr>
              <w:t>прочитанное.</w:t>
            </w:r>
          </w:p>
        </w:tc>
        <w:tc>
          <w:tcPr>
            <w:tcW w:w="1134" w:type="dxa"/>
          </w:tcPr>
          <w:p w:rsidR="001C53EB" w:rsidRPr="006441D4" w:rsidRDefault="001C53EB" w:rsidP="00D026B5">
            <w:pPr>
              <w:pStyle w:val="TableParagraph"/>
              <w:rPr>
                <w:sz w:val="24"/>
                <w:lang w:val="ru-RU"/>
              </w:rPr>
            </w:pPr>
          </w:p>
        </w:tc>
      </w:tr>
      <w:tr w:rsidR="001C53EB" w:rsidTr="00CF003F">
        <w:trPr>
          <w:trHeight w:val="274"/>
        </w:trPr>
        <w:tc>
          <w:tcPr>
            <w:tcW w:w="6379" w:type="dxa"/>
            <w:gridSpan w:val="4"/>
            <w:shd w:val="clear" w:color="auto" w:fill="DFDFDF"/>
          </w:tcPr>
          <w:p w:rsidR="001C53EB" w:rsidRDefault="001C53EB" w:rsidP="001C53EB">
            <w:pPr>
              <w:pStyle w:val="TableParagraph"/>
              <w:spacing w:line="255" w:lineRule="exact"/>
              <w:ind w:right="3438"/>
              <w:rPr>
                <w:i/>
                <w:sz w:val="24"/>
              </w:rPr>
            </w:pPr>
            <w:r>
              <w:rPr>
                <w:i/>
                <w:sz w:val="24"/>
              </w:rPr>
              <w:t>Коммуникативные</w:t>
            </w:r>
            <w:r>
              <w:rPr>
                <w:i/>
                <w:spacing w:val="-3"/>
                <w:sz w:val="24"/>
              </w:rPr>
              <w:t xml:space="preserve"> </w:t>
            </w:r>
            <w:r>
              <w:rPr>
                <w:i/>
                <w:sz w:val="24"/>
              </w:rPr>
              <w:t>УУД</w:t>
            </w:r>
          </w:p>
        </w:tc>
      </w:tr>
      <w:tr w:rsidR="001C53EB" w:rsidTr="00CF003F">
        <w:trPr>
          <w:trHeight w:val="551"/>
        </w:trPr>
        <w:tc>
          <w:tcPr>
            <w:tcW w:w="426" w:type="dxa"/>
            <w:vMerge w:val="restart"/>
          </w:tcPr>
          <w:p w:rsidR="001C53EB" w:rsidRDefault="001C53EB" w:rsidP="00D026B5">
            <w:pPr>
              <w:pStyle w:val="TableParagraph"/>
              <w:spacing w:line="275" w:lineRule="exact"/>
              <w:ind w:left="8"/>
              <w:jc w:val="center"/>
              <w:rPr>
                <w:sz w:val="24"/>
              </w:rPr>
            </w:pPr>
            <w:r>
              <w:rPr>
                <w:sz w:val="24"/>
              </w:rPr>
              <w:t>1</w:t>
            </w:r>
          </w:p>
        </w:tc>
        <w:tc>
          <w:tcPr>
            <w:tcW w:w="2835" w:type="dxa"/>
            <w:vMerge w:val="restart"/>
          </w:tcPr>
          <w:p w:rsidR="001C53EB" w:rsidRPr="006441D4" w:rsidRDefault="001C53EB" w:rsidP="00D026B5">
            <w:pPr>
              <w:pStyle w:val="TableParagraph"/>
              <w:ind w:left="108" w:right="237"/>
              <w:rPr>
                <w:sz w:val="24"/>
                <w:lang w:val="ru-RU"/>
              </w:rPr>
            </w:pPr>
            <w:r w:rsidRPr="006441D4">
              <w:rPr>
                <w:sz w:val="24"/>
                <w:lang w:val="ru-RU"/>
              </w:rPr>
              <w:t>Участвовать в</w:t>
            </w:r>
            <w:r w:rsidRPr="006441D4">
              <w:rPr>
                <w:spacing w:val="1"/>
                <w:sz w:val="24"/>
                <w:lang w:val="ru-RU"/>
              </w:rPr>
              <w:t xml:space="preserve"> </w:t>
            </w:r>
            <w:r w:rsidRPr="006441D4">
              <w:rPr>
                <w:sz w:val="24"/>
                <w:lang w:val="ru-RU"/>
              </w:rPr>
              <w:t>диалоге</w:t>
            </w:r>
            <w:r w:rsidRPr="006441D4">
              <w:rPr>
                <w:spacing w:val="-10"/>
                <w:sz w:val="24"/>
                <w:lang w:val="ru-RU"/>
              </w:rPr>
              <w:t xml:space="preserve"> </w:t>
            </w:r>
            <w:r w:rsidRPr="006441D4">
              <w:rPr>
                <w:sz w:val="24"/>
                <w:lang w:val="ru-RU"/>
              </w:rPr>
              <w:t>на</w:t>
            </w:r>
            <w:r w:rsidRPr="006441D4">
              <w:rPr>
                <w:spacing w:val="-8"/>
                <w:sz w:val="24"/>
                <w:lang w:val="ru-RU"/>
              </w:rPr>
              <w:t xml:space="preserve"> </w:t>
            </w:r>
            <w:r w:rsidRPr="006441D4">
              <w:rPr>
                <w:sz w:val="24"/>
                <w:lang w:val="ru-RU"/>
              </w:rPr>
              <w:t>уроке</w:t>
            </w:r>
            <w:r w:rsidRPr="006441D4">
              <w:rPr>
                <w:spacing w:val="-57"/>
                <w:sz w:val="24"/>
                <w:lang w:val="ru-RU"/>
              </w:rPr>
              <w:t xml:space="preserve"> </w:t>
            </w:r>
            <w:r w:rsidRPr="006441D4">
              <w:rPr>
                <w:sz w:val="24"/>
                <w:lang w:val="ru-RU"/>
              </w:rPr>
              <w:t>и в жизненных</w:t>
            </w:r>
            <w:r w:rsidRPr="006441D4">
              <w:rPr>
                <w:spacing w:val="1"/>
                <w:sz w:val="24"/>
                <w:lang w:val="ru-RU"/>
              </w:rPr>
              <w:t xml:space="preserve"> </w:t>
            </w:r>
            <w:r w:rsidRPr="006441D4">
              <w:rPr>
                <w:sz w:val="24"/>
                <w:lang w:val="ru-RU"/>
              </w:rPr>
              <w:t>ситуациях.</w:t>
            </w:r>
          </w:p>
        </w:tc>
        <w:tc>
          <w:tcPr>
            <w:tcW w:w="1984" w:type="dxa"/>
          </w:tcPr>
          <w:p w:rsidR="001C53EB" w:rsidRPr="006441D4" w:rsidRDefault="001C53EB" w:rsidP="00D026B5">
            <w:pPr>
              <w:pStyle w:val="TableParagraph"/>
              <w:spacing w:line="276" w:lineRule="exact"/>
              <w:ind w:left="111" w:right="113"/>
              <w:rPr>
                <w:sz w:val="24"/>
                <w:lang w:val="ru-RU"/>
              </w:rPr>
            </w:pPr>
            <w:r w:rsidRPr="006441D4">
              <w:rPr>
                <w:sz w:val="24"/>
                <w:lang w:val="ru-RU"/>
              </w:rPr>
              <w:t>Стремится к сотрудничеству, доброжелательно идет</w:t>
            </w:r>
            <w:r w:rsidRPr="006441D4">
              <w:rPr>
                <w:spacing w:val="-58"/>
                <w:sz w:val="24"/>
                <w:lang w:val="ru-RU"/>
              </w:rPr>
              <w:t xml:space="preserve"> </w:t>
            </w:r>
            <w:r w:rsidRPr="006441D4">
              <w:rPr>
                <w:sz w:val="24"/>
                <w:lang w:val="ru-RU"/>
              </w:rPr>
              <w:t>на</w:t>
            </w:r>
            <w:r w:rsidRPr="006441D4">
              <w:rPr>
                <w:spacing w:val="-2"/>
                <w:sz w:val="24"/>
                <w:lang w:val="ru-RU"/>
              </w:rPr>
              <w:t xml:space="preserve"> </w:t>
            </w:r>
            <w:r w:rsidRPr="006441D4">
              <w:rPr>
                <w:sz w:val="24"/>
                <w:lang w:val="ru-RU"/>
              </w:rPr>
              <w:t>контакт,</w:t>
            </w:r>
            <w:r w:rsidRPr="006441D4">
              <w:rPr>
                <w:spacing w:val="-1"/>
                <w:sz w:val="24"/>
                <w:lang w:val="ru-RU"/>
              </w:rPr>
              <w:t xml:space="preserve"> </w:t>
            </w:r>
            <w:r w:rsidRPr="006441D4">
              <w:rPr>
                <w:sz w:val="24"/>
                <w:lang w:val="ru-RU"/>
              </w:rPr>
              <w:t>совместно</w:t>
            </w:r>
            <w:r w:rsidRPr="006441D4">
              <w:rPr>
                <w:spacing w:val="-1"/>
                <w:sz w:val="24"/>
                <w:lang w:val="ru-RU"/>
              </w:rPr>
              <w:t xml:space="preserve"> </w:t>
            </w:r>
            <w:r w:rsidRPr="006441D4">
              <w:rPr>
                <w:sz w:val="24"/>
                <w:lang w:val="ru-RU"/>
              </w:rPr>
              <w:t>решает</w:t>
            </w:r>
            <w:r w:rsidRPr="006441D4">
              <w:rPr>
                <w:spacing w:val="-1"/>
                <w:sz w:val="24"/>
                <w:lang w:val="ru-RU"/>
              </w:rPr>
              <w:t xml:space="preserve"> </w:t>
            </w:r>
            <w:r w:rsidRPr="006441D4">
              <w:rPr>
                <w:sz w:val="24"/>
                <w:lang w:val="ru-RU"/>
              </w:rPr>
              <w:t>задачу</w:t>
            </w:r>
            <w:r w:rsidRPr="006441D4">
              <w:rPr>
                <w:spacing w:val="-2"/>
                <w:sz w:val="24"/>
                <w:lang w:val="ru-RU"/>
              </w:rPr>
              <w:t xml:space="preserve"> </w:t>
            </w:r>
            <w:r w:rsidRPr="006441D4">
              <w:rPr>
                <w:sz w:val="24"/>
                <w:lang w:val="ru-RU"/>
              </w:rPr>
              <w:t>(проблему).</w:t>
            </w:r>
          </w:p>
        </w:tc>
        <w:tc>
          <w:tcPr>
            <w:tcW w:w="1134" w:type="dxa"/>
          </w:tcPr>
          <w:p w:rsidR="001C53EB" w:rsidRPr="006441D4" w:rsidRDefault="001C53EB" w:rsidP="00D026B5">
            <w:pPr>
              <w:pStyle w:val="TableParagraph"/>
              <w:rPr>
                <w:sz w:val="24"/>
                <w:lang w:val="ru-RU"/>
              </w:rPr>
            </w:pPr>
          </w:p>
        </w:tc>
      </w:tr>
      <w:tr w:rsidR="001C53EB" w:rsidTr="00CF003F">
        <w:trPr>
          <w:trHeight w:val="551"/>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Pr="006441D4" w:rsidRDefault="001C53EB" w:rsidP="001C53EB">
            <w:pPr>
              <w:pStyle w:val="TableParagraph"/>
              <w:spacing w:line="276" w:lineRule="exact"/>
              <w:ind w:left="111"/>
              <w:rPr>
                <w:sz w:val="24"/>
                <w:lang w:val="ru-RU"/>
              </w:rPr>
            </w:pPr>
            <w:r w:rsidRPr="006441D4">
              <w:rPr>
                <w:sz w:val="24"/>
                <w:lang w:val="ru-RU"/>
              </w:rPr>
              <w:t>Участвует</w:t>
            </w:r>
            <w:r w:rsidRPr="006441D4">
              <w:rPr>
                <w:spacing w:val="-3"/>
                <w:sz w:val="24"/>
                <w:lang w:val="ru-RU"/>
              </w:rPr>
              <w:t xml:space="preserve"> </w:t>
            </w:r>
            <w:r w:rsidRPr="006441D4">
              <w:rPr>
                <w:sz w:val="24"/>
                <w:lang w:val="ru-RU"/>
              </w:rPr>
              <w:t>в</w:t>
            </w:r>
            <w:r w:rsidRPr="006441D4">
              <w:rPr>
                <w:spacing w:val="-3"/>
                <w:sz w:val="24"/>
                <w:lang w:val="ru-RU"/>
              </w:rPr>
              <w:t xml:space="preserve"> </w:t>
            </w:r>
            <w:r w:rsidRPr="006441D4">
              <w:rPr>
                <w:sz w:val="24"/>
                <w:lang w:val="ru-RU"/>
              </w:rPr>
              <w:t>диалоге</w:t>
            </w:r>
            <w:r w:rsidRPr="006441D4">
              <w:rPr>
                <w:spacing w:val="-3"/>
                <w:sz w:val="24"/>
                <w:lang w:val="ru-RU"/>
              </w:rPr>
              <w:t xml:space="preserve"> </w:t>
            </w:r>
            <w:r w:rsidRPr="006441D4">
              <w:rPr>
                <w:sz w:val="24"/>
                <w:lang w:val="ru-RU"/>
              </w:rPr>
              <w:t>по</w:t>
            </w:r>
            <w:r w:rsidRPr="006441D4">
              <w:rPr>
                <w:spacing w:val="-1"/>
                <w:sz w:val="24"/>
                <w:lang w:val="ru-RU"/>
              </w:rPr>
              <w:t xml:space="preserve"> </w:t>
            </w:r>
            <w:r w:rsidRPr="006441D4">
              <w:rPr>
                <w:sz w:val="24"/>
                <w:lang w:val="ru-RU"/>
              </w:rPr>
              <w:t>просьбе</w:t>
            </w:r>
            <w:r w:rsidRPr="006441D4">
              <w:rPr>
                <w:spacing w:val="-1"/>
                <w:sz w:val="24"/>
                <w:lang w:val="ru-RU"/>
              </w:rPr>
              <w:t xml:space="preserve"> </w:t>
            </w:r>
            <w:r w:rsidRPr="006441D4">
              <w:rPr>
                <w:sz w:val="24"/>
                <w:lang w:val="ru-RU"/>
              </w:rPr>
              <w:t>учителя,</w:t>
            </w:r>
            <w:r w:rsidRPr="006441D4">
              <w:rPr>
                <w:spacing w:val="-57"/>
                <w:sz w:val="24"/>
                <w:lang w:val="ru-RU"/>
              </w:rPr>
              <w:t xml:space="preserve"> </w:t>
            </w:r>
            <w:r w:rsidRPr="006441D4">
              <w:rPr>
                <w:sz w:val="24"/>
                <w:lang w:val="ru-RU"/>
              </w:rPr>
              <w:t>выборочно,</w:t>
            </w:r>
            <w:r w:rsidRPr="006441D4">
              <w:rPr>
                <w:spacing w:val="-1"/>
                <w:sz w:val="24"/>
                <w:lang w:val="ru-RU"/>
              </w:rPr>
              <w:t xml:space="preserve"> </w:t>
            </w:r>
            <w:r w:rsidRPr="006441D4">
              <w:rPr>
                <w:sz w:val="24"/>
                <w:lang w:val="ru-RU"/>
              </w:rPr>
              <w:t>когда уверен</w:t>
            </w:r>
            <w:r w:rsidRPr="006441D4">
              <w:rPr>
                <w:spacing w:val="-1"/>
                <w:sz w:val="24"/>
                <w:lang w:val="ru-RU"/>
              </w:rPr>
              <w:t xml:space="preserve"> </w:t>
            </w:r>
            <w:r w:rsidRPr="006441D4">
              <w:rPr>
                <w:sz w:val="24"/>
                <w:lang w:val="ru-RU"/>
              </w:rPr>
              <w:t>в</w:t>
            </w:r>
            <w:r w:rsidRPr="006441D4">
              <w:rPr>
                <w:spacing w:val="-2"/>
                <w:sz w:val="24"/>
                <w:lang w:val="ru-RU"/>
              </w:rPr>
              <w:t xml:space="preserve"> </w:t>
            </w:r>
            <w:r w:rsidRPr="006441D4">
              <w:rPr>
                <w:sz w:val="24"/>
                <w:lang w:val="ru-RU"/>
              </w:rPr>
              <w:t>знаниях.</w:t>
            </w:r>
          </w:p>
        </w:tc>
        <w:tc>
          <w:tcPr>
            <w:tcW w:w="1134" w:type="dxa"/>
          </w:tcPr>
          <w:p w:rsidR="001C53EB" w:rsidRPr="006441D4" w:rsidRDefault="001C53EB" w:rsidP="00D026B5">
            <w:pPr>
              <w:pStyle w:val="TableParagraph"/>
              <w:rPr>
                <w:sz w:val="24"/>
                <w:lang w:val="ru-RU"/>
              </w:rPr>
            </w:pPr>
          </w:p>
        </w:tc>
      </w:tr>
      <w:tr w:rsidR="001C53EB" w:rsidTr="00CF003F">
        <w:trPr>
          <w:trHeight w:val="277"/>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Default="001C53EB" w:rsidP="00D026B5">
            <w:pPr>
              <w:pStyle w:val="TableParagraph"/>
              <w:spacing w:line="257" w:lineRule="exact"/>
              <w:ind w:left="111"/>
              <w:rPr>
                <w:sz w:val="24"/>
              </w:rPr>
            </w:pPr>
            <w:r>
              <w:rPr>
                <w:sz w:val="24"/>
              </w:rPr>
              <w:t>Не участвует</w:t>
            </w:r>
            <w:r>
              <w:rPr>
                <w:spacing w:val="-2"/>
                <w:sz w:val="24"/>
              </w:rPr>
              <w:t xml:space="preserve"> </w:t>
            </w:r>
            <w:r>
              <w:rPr>
                <w:sz w:val="24"/>
              </w:rPr>
              <w:t>в</w:t>
            </w:r>
            <w:r>
              <w:rPr>
                <w:spacing w:val="-3"/>
                <w:sz w:val="24"/>
              </w:rPr>
              <w:t xml:space="preserve"> </w:t>
            </w:r>
            <w:r>
              <w:rPr>
                <w:sz w:val="24"/>
              </w:rPr>
              <w:t>диалоге.</w:t>
            </w:r>
          </w:p>
        </w:tc>
        <w:tc>
          <w:tcPr>
            <w:tcW w:w="1134" w:type="dxa"/>
          </w:tcPr>
          <w:p w:rsidR="001C53EB" w:rsidRDefault="001C53EB" w:rsidP="00D026B5">
            <w:pPr>
              <w:pStyle w:val="TableParagraph"/>
              <w:rPr>
                <w:sz w:val="20"/>
              </w:rPr>
            </w:pPr>
          </w:p>
        </w:tc>
      </w:tr>
      <w:tr w:rsidR="001C53EB" w:rsidTr="00CF003F">
        <w:trPr>
          <w:trHeight w:val="552"/>
        </w:trPr>
        <w:tc>
          <w:tcPr>
            <w:tcW w:w="426" w:type="dxa"/>
            <w:vMerge w:val="restart"/>
          </w:tcPr>
          <w:p w:rsidR="001C53EB" w:rsidRDefault="001C53EB" w:rsidP="00D026B5">
            <w:pPr>
              <w:pStyle w:val="TableParagraph"/>
              <w:spacing w:line="275" w:lineRule="exact"/>
              <w:ind w:left="156"/>
              <w:rPr>
                <w:sz w:val="24"/>
              </w:rPr>
            </w:pPr>
            <w:r>
              <w:rPr>
                <w:sz w:val="24"/>
              </w:rPr>
              <w:t>2.</w:t>
            </w:r>
          </w:p>
        </w:tc>
        <w:tc>
          <w:tcPr>
            <w:tcW w:w="2835" w:type="dxa"/>
            <w:vMerge w:val="restart"/>
          </w:tcPr>
          <w:p w:rsidR="001C53EB" w:rsidRPr="006441D4" w:rsidRDefault="001C53EB" w:rsidP="00D026B5">
            <w:pPr>
              <w:pStyle w:val="TableParagraph"/>
              <w:ind w:left="108" w:right="281"/>
              <w:rPr>
                <w:sz w:val="24"/>
                <w:lang w:val="ru-RU"/>
              </w:rPr>
            </w:pPr>
            <w:r w:rsidRPr="006441D4">
              <w:rPr>
                <w:sz w:val="24"/>
                <w:lang w:val="ru-RU"/>
              </w:rPr>
              <w:t>Читать вслух и</w:t>
            </w:r>
            <w:r w:rsidRPr="006441D4">
              <w:rPr>
                <w:spacing w:val="1"/>
                <w:sz w:val="24"/>
                <w:lang w:val="ru-RU"/>
              </w:rPr>
              <w:t xml:space="preserve"> </w:t>
            </w:r>
            <w:r w:rsidRPr="006441D4">
              <w:rPr>
                <w:sz w:val="24"/>
                <w:lang w:val="ru-RU"/>
              </w:rPr>
              <w:t>про себя тексты</w:t>
            </w:r>
            <w:r w:rsidRPr="006441D4">
              <w:rPr>
                <w:spacing w:val="-57"/>
                <w:sz w:val="24"/>
                <w:lang w:val="ru-RU"/>
              </w:rPr>
              <w:t xml:space="preserve"> </w:t>
            </w:r>
            <w:r w:rsidRPr="006441D4">
              <w:rPr>
                <w:sz w:val="24"/>
                <w:lang w:val="ru-RU"/>
              </w:rPr>
              <w:t>учебников.</w:t>
            </w:r>
            <w:r w:rsidRPr="006441D4">
              <w:rPr>
                <w:spacing w:val="1"/>
                <w:sz w:val="24"/>
                <w:lang w:val="ru-RU"/>
              </w:rPr>
              <w:t xml:space="preserve"> </w:t>
            </w:r>
            <w:r w:rsidRPr="006441D4">
              <w:rPr>
                <w:spacing w:val="-1"/>
                <w:sz w:val="24"/>
                <w:lang w:val="ru-RU"/>
              </w:rPr>
              <w:t>художественной</w:t>
            </w:r>
            <w:r w:rsidRPr="006441D4">
              <w:rPr>
                <w:spacing w:val="-57"/>
                <w:sz w:val="24"/>
                <w:lang w:val="ru-RU"/>
              </w:rPr>
              <w:t xml:space="preserve"> </w:t>
            </w:r>
            <w:r w:rsidRPr="006441D4">
              <w:rPr>
                <w:sz w:val="24"/>
                <w:lang w:val="ru-RU"/>
              </w:rPr>
              <w:t>литературы,</w:t>
            </w:r>
          </w:p>
          <w:p w:rsidR="001C53EB" w:rsidRDefault="001C53EB" w:rsidP="00D026B5">
            <w:pPr>
              <w:pStyle w:val="TableParagraph"/>
              <w:spacing w:line="270" w:lineRule="atLeast"/>
              <w:ind w:left="108" w:right="586"/>
              <w:rPr>
                <w:sz w:val="24"/>
              </w:rPr>
            </w:pPr>
            <w:r>
              <w:rPr>
                <w:sz w:val="24"/>
              </w:rPr>
              <w:t>понимает</w:t>
            </w:r>
            <w:r>
              <w:rPr>
                <w:spacing w:val="1"/>
                <w:sz w:val="24"/>
              </w:rPr>
              <w:t xml:space="preserve"> </w:t>
            </w:r>
            <w:r>
              <w:rPr>
                <w:sz w:val="24"/>
              </w:rPr>
              <w:t>прочитанное.</w:t>
            </w:r>
          </w:p>
        </w:tc>
        <w:tc>
          <w:tcPr>
            <w:tcW w:w="1984" w:type="dxa"/>
          </w:tcPr>
          <w:p w:rsidR="001C53EB" w:rsidRPr="006441D4" w:rsidRDefault="001C53EB" w:rsidP="00D026B5">
            <w:pPr>
              <w:pStyle w:val="TableParagraph"/>
              <w:spacing w:line="276" w:lineRule="exact"/>
              <w:ind w:left="111" w:right="278"/>
              <w:rPr>
                <w:sz w:val="24"/>
                <w:lang w:val="ru-RU"/>
              </w:rPr>
            </w:pPr>
            <w:r w:rsidRPr="006441D4">
              <w:rPr>
                <w:sz w:val="24"/>
                <w:lang w:val="ru-RU"/>
              </w:rPr>
              <w:t>читает много, часто посещает библиотеку, делится</w:t>
            </w:r>
            <w:r w:rsidRPr="006441D4">
              <w:rPr>
                <w:spacing w:val="-57"/>
                <w:sz w:val="24"/>
                <w:lang w:val="ru-RU"/>
              </w:rPr>
              <w:t xml:space="preserve"> </w:t>
            </w:r>
            <w:r w:rsidRPr="006441D4">
              <w:rPr>
                <w:sz w:val="24"/>
                <w:lang w:val="ru-RU"/>
              </w:rPr>
              <w:t>впечатлениями</w:t>
            </w:r>
            <w:r w:rsidRPr="006441D4">
              <w:rPr>
                <w:spacing w:val="-1"/>
                <w:sz w:val="24"/>
                <w:lang w:val="ru-RU"/>
              </w:rPr>
              <w:t xml:space="preserve"> </w:t>
            </w:r>
            <w:r w:rsidRPr="006441D4">
              <w:rPr>
                <w:sz w:val="24"/>
                <w:lang w:val="ru-RU"/>
              </w:rPr>
              <w:t>от прочитанного</w:t>
            </w:r>
          </w:p>
        </w:tc>
        <w:tc>
          <w:tcPr>
            <w:tcW w:w="1134" w:type="dxa"/>
          </w:tcPr>
          <w:p w:rsidR="001C53EB" w:rsidRPr="006441D4" w:rsidRDefault="001C53EB" w:rsidP="00D026B5">
            <w:pPr>
              <w:pStyle w:val="TableParagraph"/>
              <w:rPr>
                <w:sz w:val="24"/>
                <w:lang w:val="ru-RU"/>
              </w:rPr>
            </w:pPr>
          </w:p>
        </w:tc>
      </w:tr>
      <w:tr w:rsidR="001C53EB" w:rsidTr="00CF003F">
        <w:trPr>
          <w:trHeight w:val="285"/>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Pr="006441D4" w:rsidRDefault="001C53EB" w:rsidP="00D026B5">
            <w:pPr>
              <w:pStyle w:val="TableParagraph"/>
              <w:spacing w:line="265" w:lineRule="exact"/>
              <w:ind w:left="111"/>
              <w:rPr>
                <w:sz w:val="24"/>
                <w:lang w:val="ru-RU"/>
              </w:rPr>
            </w:pPr>
            <w:r w:rsidRPr="006441D4">
              <w:rPr>
                <w:sz w:val="24"/>
                <w:lang w:val="ru-RU"/>
              </w:rPr>
              <w:t>читает,</w:t>
            </w:r>
            <w:r w:rsidRPr="006441D4">
              <w:rPr>
                <w:spacing w:val="-2"/>
                <w:sz w:val="24"/>
                <w:lang w:val="ru-RU"/>
              </w:rPr>
              <w:t xml:space="preserve"> </w:t>
            </w:r>
            <w:r w:rsidRPr="006441D4">
              <w:rPr>
                <w:sz w:val="24"/>
                <w:lang w:val="ru-RU"/>
              </w:rPr>
              <w:t>но</w:t>
            </w:r>
            <w:r w:rsidRPr="006441D4">
              <w:rPr>
                <w:spacing w:val="-1"/>
                <w:sz w:val="24"/>
                <w:lang w:val="ru-RU"/>
              </w:rPr>
              <w:t xml:space="preserve"> </w:t>
            </w:r>
            <w:r w:rsidRPr="006441D4">
              <w:rPr>
                <w:sz w:val="24"/>
                <w:lang w:val="ru-RU"/>
              </w:rPr>
              <w:t>в</w:t>
            </w:r>
            <w:r w:rsidRPr="006441D4">
              <w:rPr>
                <w:spacing w:val="-2"/>
                <w:sz w:val="24"/>
                <w:lang w:val="ru-RU"/>
              </w:rPr>
              <w:t xml:space="preserve"> </w:t>
            </w:r>
            <w:r w:rsidRPr="006441D4">
              <w:rPr>
                <w:sz w:val="24"/>
                <w:lang w:val="ru-RU"/>
              </w:rPr>
              <w:t>основном</w:t>
            </w:r>
            <w:r w:rsidRPr="006441D4">
              <w:rPr>
                <w:spacing w:val="-3"/>
                <w:sz w:val="24"/>
                <w:lang w:val="ru-RU"/>
              </w:rPr>
              <w:t xml:space="preserve"> </w:t>
            </w:r>
            <w:r w:rsidRPr="006441D4">
              <w:rPr>
                <w:sz w:val="24"/>
                <w:lang w:val="ru-RU"/>
              </w:rPr>
              <w:t>в</w:t>
            </w:r>
            <w:r w:rsidRPr="006441D4">
              <w:rPr>
                <w:spacing w:val="-2"/>
                <w:sz w:val="24"/>
                <w:lang w:val="ru-RU"/>
              </w:rPr>
              <w:t xml:space="preserve"> </w:t>
            </w:r>
            <w:r w:rsidRPr="006441D4">
              <w:rPr>
                <w:sz w:val="24"/>
                <w:lang w:val="ru-RU"/>
              </w:rPr>
              <w:t>школе</w:t>
            </w:r>
            <w:r w:rsidRPr="006441D4">
              <w:rPr>
                <w:spacing w:val="-2"/>
                <w:sz w:val="24"/>
                <w:lang w:val="ru-RU"/>
              </w:rPr>
              <w:t xml:space="preserve"> </w:t>
            </w:r>
            <w:r w:rsidRPr="006441D4">
              <w:rPr>
                <w:sz w:val="24"/>
                <w:lang w:val="ru-RU"/>
              </w:rPr>
              <w:t>по</w:t>
            </w:r>
            <w:r w:rsidRPr="006441D4">
              <w:rPr>
                <w:spacing w:val="-1"/>
                <w:sz w:val="24"/>
                <w:lang w:val="ru-RU"/>
              </w:rPr>
              <w:t xml:space="preserve"> </w:t>
            </w:r>
            <w:r w:rsidRPr="006441D4">
              <w:rPr>
                <w:sz w:val="24"/>
                <w:lang w:val="ru-RU"/>
              </w:rPr>
              <w:t>команде</w:t>
            </w:r>
            <w:r w:rsidRPr="006441D4">
              <w:rPr>
                <w:spacing w:val="-1"/>
                <w:sz w:val="24"/>
                <w:lang w:val="ru-RU"/>
              </w:rPr>
              <w:t xml:space="preserve"> </w:t>
            </w:r>
            <w:r w:rsidRPr="006441D4">
              <w:rPr>
                <w:sz w:val="24"/>
                <w:lang w:val="ru-RU"/>
              </w:rPr>
              <w:t>учителя</w:t>
            </w:r>
          </w:p>
        </w:tc>
        <w:tc>
          <w:tcPr>
            <w:tcW w:w="1134" w:type="dxa"/>
          </w:tcPr>
          <w:p w:rsidR="001C53EB" w:rsidRPr="006441D4" w:rsidRDefault="001C53EB" w:rsidP="00D026B5">
            <w:pPr>
              <w:pStyle w:val="TableParagraph"/>
              <w:rPr>
                <w:sz w:val="20"/>
                <w:lang w:val="ru-RU"/>
              </w:rPr>
            </w:pPr>
          </w:p>
        </w:tc>
      </w:tr>
      <w:tr w:rsidR="001C53EB" w:rsidTr="00CF003F">
        <w:trPr>
          <w:trHeight w:val="1074"/>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Pr="006441D4" w:rsidRDefault="001C53EB" w:rsidP="00D026B5">
            <w:pPr>
              <w:pStyle w:val="TableParagraph"/>
              <w:spacing w:line="275" w:lineRule="exact"/>
              <w:ind w:left="111"/>
              <w:rPr>
                <w:sz w:val="24"/>
                <w:lang w:val="ru-RU"/>
              </w:rPr>
            </w:pPr>
            <w:r w:rsidRPr="006441D4">
              <w:rPr>
                <w:sz w:val="24"/>
                <w:lang w:val="ru-RU"/>
              </w:rPr>
              <w:t>читает,</w:t>
            </w:r>
            <w:r w:rsidRPr="006441D4">
              <w:rPr>
                <w:spacing w:val="-2"/>
                <w:sz w:val="24"/>
                <w:lang w:val="ru-RU"/>
              </w:rPr>
              <w:t xml:space="preserve"> </w:t>
            </w:r>
            <w:r w:rsidRPr="006441D4">
              <w:rPr>
                <w:sz w:val="24"/>
                <w:lang w:val="ru-RU"/>
              </w:rPr>
              <w:t>но</w:t>
            </w:r>
            <w:r w:rsidRPr="006441D4">
              <w:rPr>
                <w:spacing w:val="-2"/>
                <w:sz w:val="24"/>
                <w:lang w:val="ru-RU"/>
              </w:rPr>
              <w:t xml:space="preserve"> </w:t>
            </w:r>
            <w:r w:rsidRPr="006441D4">
              <w:rPr>
                <w:sz w:val="24"/>
                <w:lang w:val="ru-RU"/>
              </w:rPr>
              <w:t>не</w:t>
            </w:r>
            <w:r w:rsidRPr="006441D4">
              <w:rPr>
                <w:spacing w:val="-3"/>
                <w:sz w:val="24"/>
                <w:lang w:val="ru-RU"/>
              </w:rPr>
              <w:t xml:space="preserve"> </w:t>
            </w:r>
            <w:r w:rsidRPr="006441D4">
              <w:rPr>
                <w:sz w:val="24"/>
                <w:lang w:val="ru-RU"/>
              </w:rPr>
              <w:t>понимает</w:t>
            </w:r>
            <w:r w:rsidRPr="006441D4">
              <w:rPr>
                <w:spacing w:val="-2"/>
                <w:sz w:val="24"/>
                <w:lang w:val="ru-RU"/>
              </w:rPr>
              <w:t xml:space="preserve"> </w:t>
            </w:r>
            <w:r w:rsidRPr="006441D4">
              <w:rPr>
                <w:sz w:val="24"/>
                <w:lang w:val="ru-RU"/>
              </w:rPr>
              <w:t>прочитанного</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26" w:type="dxa"/>
            <w:vMerge w:val="restart"/>
          </w:tcPr>
          <w:p w:rsidR="001C53EB" w:rsidRDefault="001C53EB" w:rsidP="00D026B5">
            <w:pPr>
              <w:pStyle w:val="TableParagraph"/>
              <w:spacing w:line="275" w:lineRule="exact"/>
              <w:ind w:left="8"/>
              <w:jc w:val="center"/>
              <w:rPr>
                <w:sz w:val="24"/>
              </w:rPr>
            </w:pPr>
            <w:r>
              <w:rPr>
                <w:sz w:val="24"/>
              </w:rPr>
              <w:lastRenderedPageBreak/>
              <w:t>3</w:t>
            </w:r>
          </w:p>
        </w:tc>
        <w:tc>
          <w:tcPr>
            <w:tcW w:w="2835" w:type="dxa"/>
            <w:vMerge w:val="restart"/>
          </w:tcPr>
          <w:p w:rsidR="001C53EB" w:rsidRPr="006441D4" w:rsidRDefault="001C53EB" w:rsidP="00D026B5">
            <w:pPr>
              <w:pStyle w:val="TableParagraph"/>
              <w:spacing w:line="276" w:lineRule="exact"/>
              <w:ind w:left="108" w:right="161"/>
              <w:rPr>
                <w:sz w:val="24"/>
                <w:lang w:val="ru-RU"/>
              </w:rPr>
            </w:pPr>
            <w:r w:rsidRPr="006441D4">
              <w:rPr>
                <w:sz w:val="24"/>
                <w:lang w:val="ru-RU"/>
              </w:rPr>
              <w:t>Оформлять свои</w:t>
            </w:r>
            <w:r w:rsidRPr="006441D4">
              <w:rPr>
                <w:spacing w:val="1"/>
                <w:sz w:val="24"/>
                <w:lang w:val="ru-RU"/>
              </w:rPr>
              <w:t xml:space="preserve"> </w:t>
            </w:r>
            <w:r w:rsidRPr="006441D4">
              <w:rPr>
                <w:sz w:val="24"/>
                <w:lang w:val="ru-RU"/>
              </w:rPr>
              <w:t>мысли в устной и</w:t>
            </w:r>
            <w:r w:rsidRPr="006441D4">
              <w:rPr>
                <w:spacing w:val="-57"/>
                <w:sz w:val="24"/>
                <w:lang w:val="ru-RU"/>
              </w:rPr>
              <w:t xml:space="preserve"> </w:t>
            </w:r>
            <w:r w:rsidRPr="006441D4">
              <w:rPr>
                <w:sz w:val="24"/>
                <w:lang w:val="ru-RU"/>
              </w:rPr>
              <w:t>письменной речи</w:t>
            </w:r>
            <w:r w:rsidRPr="006441D4">
              <w:rPr>
                <w:spacing w:val="-57"/>
                <w:sz w:val="24"/>
                <w:lang w:val="ru-RU"/>
              </w:rPr>
              <w:t xml:space="preserve"> </w:t>
            </w:r>
            <w:r w:rsidRPr="006441D4">
              <w:rPr>
                <w:sz w:val="24"/>
                <w:lang w:val="ru-RU"/>
              </w:rPr>
              <w:t>с учетом своих</w:t>
            </w:r>
            <w:r w:rsidRPr="006441D4">
              <w:rPr>
                <w:spacing w:val="1"/>
                <w:sz w:val="24"/>
                <w:lang w:val="ru-RU"/>
              </w:rPr>
              <w:t xml:space="preserve"> </w:t>
            </w:r>
            <w:r w:rsidRPr="006441D4">
              <w:rPr>
                <w:sz w:val="24"/>
                <w:lang w:val="ru-RU"/>
              </w:rPr>
              <w:t xml:space="preserve">учебных и </w:t>
            </w:r>
            <w:r w:rsidRPr="006441D4">
              <w:rPr>
                <w:spacing w:val="-1"/>
                <w:sz w:val="24"/>
                <w:lang w:val="ru-RU"/>
              </w:rPr>
              <w:t>жизненных</w:t>
            </w:r>
            <w:r w:rsidRPr="006441D4">
              <w:rPr>
                <w:spacing w:val="-57"/>
                <w:sz w:val="24"/>
                <w:lang w:val="ru-RU"/>
              </w:rPr>
              <w:t xml:space="preserve"> </w:t>
            </w:r>
            <w:r w:rsidRPr="006441D4">
              <w:rPr>
                <w:sz w:val="24"/>
                <w:lang w:val="ru-RU"/>
              </w:rPr>
              <w:t>ситуаций</w:t>
            </w:r>
          </w:p>
        </w:tc>
        <w:tc>
          <w:tcPr>
            <w:tcW w:w="1984" w:type="dxa"/>
          </w:tcPr>
          <w:p w:rsidR="001C53EB" w:rsidRPr="006441D4" w:rsidRDefault="001C53EB" w:rsidP="00D026B5">
            <w:pPr>
              <w:pStyle w:val="TableParagraph"/>
              <w:spacing w:line="276" w:lineRule="exact"/>
              <w:ind w:left="111" w:right="192"/>
              <w:rPr>
                <w:sz w:val="24"/>
                <w:lang w:val="ru-RU"/>
              </w:rPr>
            </w:pPr>
            <w:r w:rsidRPr="006441D4">
              <w:rPr>
                <w:sz w:val="24"/>
                <w:lang w:val="ru-RU"/>
              </w:rPr>
              <w:t>Обладает хорошим словарным запасом, активно им</w:t>
            </w:r>
            <w:r w:rsidRPr="006441D4">
              <w:rPr>
                <w:spacing w:val="-57"/>
                <w:sz w:val="24"/>
                <w:lang w:val="ru-RU"/>
              </w:rPr>
              <w:t xml:space="preserve"> </w:t>
            </w:r>
            <w:r w:rsidRPr="006441D4">
              <w:rPr>
                <w:sz w:val="24"/>
                <w:lang w:val="ru-RU"/>
              </w:rPr>
              <w:t>пользуется, усваивает материал, дает обратную</w:t>
            </w:r>
            <w:r w:rsidRPr="006441D4">
              <w:rPr>
                <w:spacing w:val="1"/>
                <w:sz w:val="24"/>
                <w:lang w:val="ru-RU"/>
              </w:rPr>
              <w:t xml:space="preserve"> </w:t>
            </w:r>
            <w:r w:rsidRPr="006441D4">
              <w:rPr>
                <w:sz w:val="24"/>
                <w:lang w:val="ru-RU"/>
              </w:rPr>
              <w:t>связь</w:t>
            </w:r>
            <w:r w:rsidRPr="006441D4">
              <w:rPr>
                <w:spacing w:val="-1"/>
                <w:sz w:val="24"/>
                <w:lang w:val="ru-RU"/>
              </w:rPr>
              <w:t xml:space="preserve"> </w:t>
            </w:r>
            <w:r w:rsidRPr="006441D4">
              <w:rPr>
                <w:sz w:val="24"/>
                <w:lang w:val="ru-RU"/>
              </w:rPr>
              <w:t>(рассказ, пересказ)</w:t>
            </w:r>
          </w:p>
        </w:tc>
        <w:tc>
          <w:tcPr>
            <w:tcW w:w="1134" w:type="dxa"/>
          </w:tcPr>
          <w:p w:rsidR="001C53EB" w:rsidRPr="006441D4" w:rsidRDefault="001C53EB" w:rsidP="00D026B5">
            <w:pPr>
              <w:pStyle w:val="TableParagraph"/>
              <w:rPr>
                <w:sz w:val="24"/>
                <w:lang w:val="ru-RU"/>
              </w:rPr>
            </w:pPr>
          </w:p>
        </w:tc>
      </w:tr>
      <w:tr w:rsidR="001C53EB" w:rsidTr="00CF003F">
        <w:trPr>
          <w:trHeight w:val="551"/>
        </w:trPr>
        <w:tc>
          <w:tcPr>
            <w:tcW w:w="426" w:type="dxa"/>
            <w:vMerge/>
            <w:tcBorders>
              <w:top w:val="nil"/>
            </w:tcBorders>
          </w:tcPr>
          <w:p w:rsidR="001C53EB" w:rsidRPr="006441D4" w:rsidRDefault="001C53EB" w:rsidP="00D026B5">
            <w:pPr>
              <w:rPr>
                <w:sz w:val="2"/>
                <w:szCs w:val="2"/>
                <w:lang w:val="ru-RU"/>
              </w:rPr>
            </w:pPr>
          </w:p>
        </w:tc>
        <w:tc>
          <w:tcPr>
            <w:tcW w:w="2835" w:type="dxa"/>
            <w:vMerge/>
            <w:tcBorders>
              <w:top w:val="nil"/>
            </w:tcBorders>
          </w:tcPr>
          <w:p w:rsidR="001C53EB" w:rsidRPr="006441D4" w:rsidRDefault="001C53EB" w:rsidP="00D026B5">
            <w:pPr>
              <w:rPr>
                <w:sz w:val="2"/>
                <w:szCs w:val="2"/>
                <w:lang w:val="ru-RU"/>
              </w:rPr>
            </w:pPr>
          </w:p>
        </w:tc>
        <w:tc>
          <w:tcPr>
            <w:tcW w:w="1984" w:type="dxa"/>
          </w:tcPr>
          <w:p w:rsidR="001C53EB" w:rsidRPr="006441D4" w:rsidRDefault="001C53EB" w:rsidP="00043523">
            <w:pPr>
              <w:pStyle w:val="TableParagraph"/>
              <w:spacing w:line="276" w:lineRule="exact"/>
              <w:ind w:left="111"/>
              <w:rPr>
                <w:sz w:val="24"/>
                <w:lang w:val="ru-RU"/>
              </w:rPr>
            </w:pPr>
            <w:r w:rsidRPr="006441D4">
              <w:rPr>
                <w:sz w:val="24"/>
                <w:lang w:val="ru-RU"/>
              </w:rPr>
              <w:t>высказывает свои мысли по алгоритму, словарный</w:t>
            </w:r>
            <w:r w:rsidRPr="006441D4">
              <w:rPr>
                <w:spacing w:val="-58"/>
                <w:sz w:val="24"/>
                <w:lang w:val="ru-RU"/>
              </w:rPr>
              <w:t xml:space="preserve">  </w:t>
            </w:r>
            <w:r w:rsidRPr="006441D4">
              <w:rPr>
                <w:sz w:val="24"/>
                <w:lang w:val="ru-RU"/>
              </w:rPr>
              <w:t>запас</w:t>
            </w:r>
            <w:r w:rsidRPr="006441D4">
              <w:rPr>
                <w:spacing w:val="-2"/>
                <w:sz w:val="24"/>
                <w:lang w:val="ru-RU"/>
              </w:rPr>
              <w:t xml:space="preserve"> </w:t>
            </w:r>
            <w:r w:rsidRPr="006441D4">
              <w:rPr>
                <w:sz w:val="24"/>
                <w:lang w:val="ru-RU"/>
              </w:rPr>
              <w:t>достаточен не</w:t>
            </w:r>
            <w:r w:rsidRPr="006441D4">
              <w:rPr>
                <w:spacing w:val="-4"/>
                <w:sz w:val="24"/>
                <w:lang w:val="ru-RU"/>
              </w:rPr>
              <w:t xml:space="preserve"> </w:t>
            </w:r>
            <w:r w:rsidRPr="006441D4">
              <w:rPr>
                <w:sz w:val="24"/>
                <w:lang w:val="ru-RU"/>
              </w:rPr>
              <w:t>может</w:t>
            </w:r>
            <w:r w:rsidRPr="006441D4">
              <w:rPr>
                <w:spacing w:val="-3"/>
                <w:sz w:val="24"/>
                <w:lang w:val="ru-RU"/>
              </w:rPr>
              <w:t xml:space="preserve"> </w:t>
            </w:r>
            <w:r w:rsidRPr="006441D4">
              <w:rPr>
                <w:sz w:val="24"/>
                <w:lang w:val="ru-RU"/>
              </w:rPr>
              <w:t>рассказать,</w:t>
            </w:r>
            <w:r w:rsidRPr="006441D4">
              <w:rPr>
                <w:spacing w:val="-2"/>
                <w:sz w:val="24"/>
                <w:lang w:val="ru-RU"/>
              </w:rPr>
              <w:t xml:space="preserve"> </w:t>
            </w:r>
            <w:r w:rsidRPr="006441D4">
              <w:rPr>
                <w:sz w:val="24"/>
                <w:lang w:val="ru-RU"/>
              </w:rPr>
              <w:t>пересказать,</w:t>
            </w:r>
            <w:r w:rsidRPr="006441D4">
              <w:rPr>
                <w:spacing w:val="-3"/>
                <w:sz w:val="24"/>
                <w:lang w:val="ru-RU"/>
              </w:rPr>
              <w:t xml:space="preserve"> </w:t>
            </w:r>
            <w:r w:rsidRPr="006441D4">
              <w:rPr>
                <w:sz w:val="24"/>
                <w:lang w:val="ru-RU"/>
              </w:rPr>
              <w:t>словарный</w:t>
            </w:r>
            <w:r w:rsidRPr="006441D4">
              <w:rPr>
                <w:spacing w:val="-3"/>
                <w:sz w:val="24"/>
                <w:lang w:val="ru-RU"/>
              </w:rPr>
              <w:t xml:space="preserve"> </w:t>
            </w:r>
            <w:r w:rsidRPr="006441D4">
              <w:rPr>
                <w:sz w:val="24"/>
                <w:lang w:val="ru-RU"/>
              </w:rPr>
              <w:t>запас</w:t>
            </w:r>
            <w:r w:rsidRPr="006441D4">
              <w:rPr>
                <w:spacing w:val="-57"/>
                <w:sz w:val="24"/>
                <w:lang w:val="ru-RU"/>
              </w:rPr>
              <w:t xml:space="preserve"> </w:t>
            </w:r>
            <w:r w:rsidRPr="006441D4">
              <w:rPr>
                <w:sz w:val="24"/>
                <w:lang w:val="ru-RU"/>
              </w:rPr>
              <w:t>скудный</w:t>
            </w:r>
          </w:p>
        </w:tc>
        <w:tc>
          <w:tcPr>
            <w:tcW w:w="1134" w:type="dxa"/>
          </w:tcPr>
          <w:p w:rsidR="001C53EB" w:rsidRPr="006441D4" w:rsidRDefault="001C53EB" w:rsidP="00D026B5">
            <w:pPr>
              <w:pStyle w:val="TableParagraph"/>
              <w:rPr>
                <w:sz w:val="24"/>
                <w:lang w:val="ru-RU"/>
              </w:rPr>
            </w:pPr>
          </w:p>
        </w:tc>
      </w:tr>
    </w:tbl>
    <w:p w:rsidR="001C53EB" w:rsidRDefault="001C53EB" w:rsidP="00181240">
      <w:pPr>
        <w:spacing w:after="0" w:line="240" w:lineRule="auto"/>
        <w:rPr>
          <w:rFonts w:ascii="Times New Roman" w:hAnsi="Times New Roman" w:cs="Times New Roman"/>
          <w:b/>
          <w:sz w:val="24"/>
          <w:szCs w:val="24"/>
        </w:rPr>
      </w:pPr>
    </w:p>
    <w:tbl>
      <w:tblPr>
        <w:tblStyle w:val="TableNormal"/>
        <w:tblW w:w="637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2765"/>
        <w:gridCol w:w="1989"/>
        <w:gridCol w:w="1134"/>
      </w:tblGrid>
      <w:tr w:rsidR="001C53EB" w:rsidTr="00CF003F">
        <w:trPr>
          <w:trHeight w:val="551"/>
        </w:trPr>
        <w:tc>
          <w:tcPr>
            <w:tcW w:w="491" w:type="dxa"/>
            <w:vMerge w:val="restart"/>
          </w:tcPr>
          <w:p w:rsidR="001C53EB" w:rsidRDefault="001C53EB" w:rsidP="00D026B5">
            <w:pPr>
              <w:pStyle w:val="TableParagraph"/>
              <w:spacing w:line="275" w:lineRule="exact"/>
              <w:ind w:left="8"/>
              <w:jc w:val="center"/>
              <w:rPr>
                <w:sz w:val="24"/>
              </w:rPr>
            </w:pPr>
            <w:r>
              <w:rPr>
                <w:sz w:val="24"/>
              </w:rPr>
              <w:t>4</w:t>
            </w:r>
          </w:p>
        </w:tc>
        <w:tc>
          <w:tcPr>
            <w:tcW w:w="2765" w:type="dxa"/>
            <w:vMerge w:val="restart"/>
          </w:tcPr>
          <w:p w:rsidR="001C53EB" w:rsidRPr="006441D4" w:rsidRDefault="001C53EB" w:rsidP="00D026B5">
            <w:pPr>
              <w:pStyle w:val="TableParagraph"/>
              <w:ind w:left="108" w:right="464"/>
              <w:rPr>
                <w:sz w:val="24"/>
                <w:lang w:val="ru-RU"/>
              </w:rPr>
            </w:pPr>
            <w:r w:rsidRPr="006441D4">
              <w:rPr>
                <w:sz w:val="24"/>
                <w:lang w:val="ru-RU"/>
              </w:rPr>
              <w:t>Слушать и</w:t>
            </w:r>
            <w:r w:rsidRPr="006441D4">
              <w:rPr>
                <w:spacing w:val="1"/>
                <w:sz w:val="24"/>
                <w:lang w:val="ru-RU"/>
              </w:rPr>
              <w:t xml:space="preserve"> </w:t>
            </w:r>
            <w:r w:rsidRPr="006441D4">
              <w:rPr>
                <w:sz w:val="24"/>
                <w:lang w:val="ru-RU"/>
              </w:rPr>
              <w:t>понимать речь</w:t>
            </w:r>
            <w:r w:rsidRPr="006441D4">
              <w:rPr>
                <w:spacing w:val="-57"/>
                <w:sz w:val="24"/>
                <w:lang w:val="ru-RU"/>
              </w:rPr>
              <w:t xml:space="preserve"> </w:t>
            </w:r>
            <w:r w:rsidRPr="006441D4">
              <w:rPr>
                <w:sz w:val="24"/>
                <w:lang w:val="ru-RU"/>
              </w:rPr>
              <w:t>других.</w:t>
            </w:r>
          </w:p>
          <w:p w:rsidR="001C53EB" w:rsidRDefault="001C53EB" w:rsidP="00D026B5">
            <w:pPr>
              <w:pStyle w:val="TableParagraph"/>
              <w:ind w:left="108" w:right="466"/>
              <w:rPr>
                <w:sz w:val="24"/>
              </w:rPr>
            </w:pPr>
            <w:r>
              <w:rPr>
                <w:sz w:val="24"/>
              </w:rPr>
              <w:t>Участвовать</w:t>
            </w:r>
            <w:r>
              <w:rPr>
                <w:spacing w:val="43"/>
                <w:sz w:val="24"/>
              </w:rPr>
              <w:t xml:space="preserve"> </w:t>
            </w:r>
            <w:r>
              <w:rPr>
                <w:sz w:val="24"/>
              </w:rPr>
              <w:t>в</w:t>
            </w:r>
            <w:r>
              <w:rPr>
                <w:spacing w:val="-57"/>
                <w:sz w:val="24"/>
              </w:rPr>
              <w:t xml:space="preserve"> </w:t>
            </w:r>
            <w:r>
              <w:rPr>
                <w:sz w:val="24"/>
              </w:rPr>
              <w:t>паре.</w:t>
            </w:r>
          </w:p>
        </w:tc>
        <w:tc>
          <w:tcPr>
            <w:tcW w:w="1989" w:type="dxa"/>
          </w:tcPr>
          <w:p w:rsidR="001C53EB" w:rsidRPr="006441D4" w:rsidRDefault="001C53EB" w:rsidP="001C53EB">
            <w:pPr>
              <w:pStyle w:val="TableParagraph"/>
              <w:spacing w:line="276" w:lineRule="exact"/>
              <w:ind w:left="111"/>
              <w:rPr>
                <w:sz w:val="24"/>
                <w:lang w:val="ru-RU"/>
              </w:rPr>
            </w:pPr>
            <w:r w:rsidRPr="006441D4">
              <w:rPr>
                <w:sz w:val="24"/>
                <w:lang w:val="ru-RU"/>
              </w:rPr>
              <w:t>Слушает и понимать речь других. Может</w:t>
            </w:r>
            <w:r w:rsidRPr="006441D4">
              <w:rPr>
                <w:spacing w:val="-57"/>
                <w:sz w:val="24"/>
                <w:lang w:val="ru-RU"/>
              </w:rPr>
              <w:t xml:space="preserve"> </w:t>
            </w:r>
            <w:r w:rsidRPr="006441D4">
              <w:rPr>
                <w:sz w:val="24"/>
                <w:lang w:val="ru-RU"/>
              </w:rPr>
              <w:t>участвовать в</w:t>
            </w:r>
            <w:r w:rsidRPr="006441D4">
              <w:rPr>
                <w:spacing w:val="-2"/>
                <w:sz w:val="24"/>
                <w:lang w:val="ru-RU"/>
              </w:rPr>
              <w:t xml:space="preserve"> </w:t>
            </w:r>
            <w:r w:rsidRPr="006441D4">
              <w:rPr>
                <w:sz w:val="24"/>
                <w:lang w:val="ru-RU"/>
              </w:rPr>
              <w:t>паре</w:t>
            </w:r>
            <w:r w:rsidRPr="006441D4">
              <w:rPr>
                <w:spacing w:val="-2"/>
                <w:sz w:val="24"/>
                <w:lang w:val="ru-RU"/>
              </w:rPr>
              <w:t xml:space="preserve"> </w:t>
            </w:r>
            <w:r w:rsidRPr="006441D4">
              <w:rPr>
                <w:sz w:val="24"/>
                <w:lang w:val="ru-RU"/>
              </w:rPr>
              <w:t>с</w:t>
            </w:r>
            <w:r w:rsidRPr="006441D4">
              <w:rPr>
                <w:spacing w:val="-2"/>
                <w:sz w:val="24"/>
                <w:lang w:val="ru-RU"/>
              </w:rPr>
              <w:t xml:space="preserve"> </w:t>
            </w:r>
            <w:r w:rsidRPr="006441D4">
              <w:rPr>
                <w:sz w:val="24"/>
                <w:lang w:val="ru-RU"/>
              </w:rPr>
              <w:t>любым учеником</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91" w:type="dxa"/>
            <w:vMerge/>
            <w:tcBorders>
              <w:top w:val="nil"/>
            </w:tcBorders>
          </w:tcPr>
          <w:p w:rsidR="001C53EB" w:rsidRPr="006441D4" w:rsidRDefault="001C53EB" w:rsidP="00D026B5">
            <w:pPr>
              <w:rPr>
                <w:sz w:val="2"/>
                <w:szCs w:val="2"/>
                <w:lang w:val="ru-RU"/>
              </w:rPr>
            </w:pPr>
          </w:p>
        </w:tc>
        <w:tc>
          <w:tcPr>
            <w:tcW w:w="2765" w:type="dxa"/>
            <w:vMerge/>
            <w:tcBorders>
              <w:top w:val="nil"/>
            </w:tcBorders>
          </w:tcPr>
          <w:p w:rsidR="001C53EB" w:rsidRPr="006441D4" w:rsidRDefault="001C53EB" w:rsidP="00D026B5">
            <w:pPr>
              <w:rPr>
                <w:sz w:val="2"/>
                <w:szCs w:val="2"/>
                <w:lang w:val="ru-RU"/>
              </w:rPr>
            </w:pPr>
          </w:p>
        </w:tc>
        <w:tc>
          <w:tcPr>
            <w:tcW w:w="1989" w:type="dxa"/>
          </w:tcPr>
          <w:p w:rsidR="001C53EB" w:rsidRPr="006441D4" w:rsidRDefault="001C53EB" w:rsidP="001C53EB">
            <w:pPr>
              <w:pStyle w:val="TableParagraph"/>
              <w:spacing w:line="276" w:lineRule="exact"/>
              <w:ind w:left="111"/>
              <w:rPr>
                <w:sz w:val="24"/>
                <w:lang w:val="ru-RU"/>
              </w:rPr>
            </w:pPr>
            <w:r w:rsidRPr="006441D4">
              <w:rPr>
                <w:sz w:val="24"/>
                <w:lang w:val="ru-RU"/>
              </w:rPr>
              <w:t>Старается</w:t>
            </w:r>
            <w:r w:rsidRPr="006441D4">
              <w:rPr>
                <w:spacing w:val="-3"/>
                <w:sz w:val="24"/>
                <w:lang w:val="ru-RU"/>
              </w:rPr>
              <w:t xml:space="preserve"> </w:t>
            </w:r>
            <w:r w:rsidRPr="006441D4">
              <w:rPr>
                <w:sz w:val="24"/>
                <w:lang w:val="ru-RU"/>
              </w:rPr>
              <w:t>высказать</w:t>
            </w:r>
            <w:r w:rsidRPr="006441D4">
              <w:rPr>
                <w:spacing w:val="-1"/>
                <w:sz w:val="24"/>
                <w:lang w:val="ru-RU"/>
              </w:rPr>
              <w:t xml:space="preserve"> </w:t>
            </w:r>
            <w:r w:rsidRPr="006441D4">
              <w:rPr>
                <w:sz w:val="24"/>
                <w:lang w:val="ru-RU"/>
              </w:rPr>
              <w:t>своё</w:t>
            </w:r>
            <w:r w:rsidRPr="006441D4">
              <w:rPr>
                <w:spacing w:val="-3"/>
                <w:sz w:val="24"/>
                <w:lang w:val="ru-RU"/>
              </w:rPr>
              <w:t xml:space="preserve"> </w:t>
            </w:r>
            <w:r w:rsidRPr="006441D4">
              <w:rPr>
                <w:sz w:val="24"/>
                <w:lang w:val="ru-RU"/>
              </w:rPr>
              <w:t>мнение,</w:t>
            </w:r>
            <w:r w:rsidRPr="006441D4">
              <w:rPr>
                <w:spacing w:val="-2"/>
                <w:sz w:val="24"/>
                <w:lang w:val="ru-RU"/>
              </w:rPr>
              <w:t xml:space="preserve"> </w:t>
            </w:r>
            <w:r w:rsidRPr="006441D4">
              <w:rPr>
                <w:sz w:val="24"/>
                <w:lang w:val="ru-RU"/>
              </w:rPr>
              <w:t>не</w:t>
            </w:r>
            <w:r w:rsidRPr="006441D4">
              <w:rPr>
                <w:spacing w:val="54"/>
                <w:sz w:val="24"/>
                <w:lang w:val="ru-RU"/>
              </w:rPr>
              <w:t xml:space="preserve"> </w:t>
            </w:r>
            <w:r w:rsidRPr="006441D4">
              <w:rPr>
                <w:sz w:val="24"/>
                <w:lang w:val="ru-RU"/>
              </w:rPr>
              <w:t>слушая</w:t>
            </w:r>
            <w:r w:rsidRPr="006441D4">
              <w:rPr>
                <w:spacing w:val="-2"/>
                <w:sz w:val="24"/>
                <w:lang w:val="ru-RU"/>
              </w:rPr>
              <w:t xml:space="preserve"> </w:t>
            </w:r>
            <w:r w:rsidRPr="006441D4">
              <w:rPr>
                <w:sz w:val="24"/>
                <w:lang w:val="ru-RU"/>
              </w:rPr>
              <w:t>других</w:t>
            </w:r>
            <w:r w:rsidRPr="006441D4">
              <w:rPr>
                <w:spacing w:val="-57"/>
                <w:sz w:val="24"/>
                <w:lang w:val="ru-RU"/>
              </w:rPr>
              <w:t xml:space="preserve"> </w:t>
            </w:r>
            <w:r w:rsidRPr="006441D4">
              <w:rPr>
                <w:sz w:val="24"/>
                <w:lang w:val="ru-RU"/>
              </w:rPr>
              <w:t>собеседников. Участвует в паре только</w:t>
            </w:r>
            <w:r w:rsidRPr="006441D4">
              <w:rPr>
                <w:spacing w:val="1"/>
                <w:sz w:val="24"/>
                <w:lang w:val="ru-RU"/>
              </w:rPr>
              <w:t xml:space="preserve"> </w:t>
            </w:r>
            <w:r w:rsidRPr="006441D4">
              <w:rPr>
                <w:sz w:val="24"/>
                <w:lang w:val="ru-RU"/>
              </w:rPr>
              <w:t>избирательно.</w:t>
            </w:r>
          </w:p>
        </w:tc>
        <w:tc>
          <w:tcPr>
            <w:tcW w:w="1134" w:type="dxa"/>
          </w:tcPr>
          <w:p w:rsidR="001C53EB" w:rsidRPr="006441D4" w:rsidRDefault="001C53EB" w:rsidP="00D026B5">
            <w:pPr>
              <w:pStyle w:val="TableParagraph"/>
              <w:rPr>
                <w:sz w:val="24"/>
                <w:lang w:val="ru-RU"/>
              </w:rPr>
            </w:pPr>
          </w:p>
        </w:tc>
      </w:tr>
      <w:tr w:rsidR="001C53EB" w:rsidTr="00CF003F">
        <w:trPr>
          <w:trHeight w:val="550"/>
        </w:trPr>
        <w:tc>
          <w:tcPr>
            <w:tcW w:w="491" w:type="dxa"/>
            <w:vMerge/>
            <w:tcBorders>
              <w:top w:val="nil"/>
            </w:tcBorders>
          </w:tcPr>
          <w:p w:rsidR="001C53EB" w:rsidRPr="006441D4" w:rsidRDefault="001C53EB" w:rsidP="00D026B5">
            <w:pPr>
              <w:rPr>
                <w:sz w:val="2"/>
                <w:szCs w:val="2"/>
                <w:lang w:val="ru-RU"/>
              </w:rPr>
            </w:pPr>
          </w:p>
        </w:tc>
        <w:tc>
          <w:tcPr>
            <w:tcW w:w="2765" w:type="dxa"/>
            <w:vMerge/>
            <w:tcBorders>
              <w:top w:val="nil"/>
            </w:tcBorders>
          </w:tcPr>
          <w:p w:rsidR="001C53EB" w:rsidRPr="006441D4" w:rsidRDefault="001C53EB" w:rsidP="00D026B5">
            <w:pPr>
              <w:rPr>
                <w:sz w:val="2"/>
                <w:szCs w:val="2"/>
                <w:lang w:val="ru-RU"/>
              </w:rPr>
            </w:pPr>
          </w:p>
        </w:tc>
        <w:tc>
          <w:tcPr>
            <w:tcW w:w="1989" w:type="dxa"/>
          </w:tcPr>
          <w:p w:rsidR="001C53EB" w:rsidRDefault="001C53EB" w:rsidP="001C53EB">
            <w:pPr>
              <w:pStyle w:val="TableParagraph"/>
              <w:spacing w:line="276" w:lineRule="exact"/>
              <w:ind w:left="111"/>
              <w:rPr>
                <w:sz w:val="24"/>
              </w:rPr>
            </w:pPr>
            <w:r w:rsidRPr="006441D4">
              <w:rPr>
                <w:sz w:val="24"/>
                <w:lang w:val="ru-RU"/>
              </w:rPr>
              <w:t xml:space="preserve">Не слушает и не понимает речь других. </w:t>
            </w:r>
            <w:r w:rsidRPr="006441D4">
              <w:rPr>
                <w:spacing w:val="-57"/>
                <w:sz w:val="24"/>
                <w:lang w:val="ru-RU"/>
              </w:rPr>
              <w:t xml:space="preserve"> </w:t>
            </w:r>
            <w:r>
              <w:rPr>
                <w:sz w:val="24"/>
              </w:rPr>
              <w:t>Отказывается</w:t>
            </w:r>
            <w:r>
              <w:rPr>
                <w:spacing w:val="-1"/>
                <w:sz w:val="24"/>
              </w:rPr>
              <w:t xml:space="preserve"> </w:t>
            </w:r>
            <w:r>
              <w:rPr>
                <w:sz w:val="24"/>
              </w:rPr>
              <w:t>работать в</w:t>
            </w:r>
            <w:r>
              <w:rPr>
                <w:spacing w:val="-1"/>
                <w:sz w:val="24"/>
              </w:rPr>
              <w:t xml:space="preserve"> </w:t>
            </w:r>
            <w:r>
              <w:rPr>
                <w:sz w:val="24"/>
              </w:rPr>
              <w:t>паре.</w:t>
            </w:r>
          </w:p>
        </w:tc>
        <w:tc>
          <w:tcPr>
            <w:tcW w:w="1134" w:type="dxa"/>
          </w:tcPr>
          <w:p w:rsidR="001C53EB" w:rsidRDefault="001C53EB" w:rsidP="00D026B5">
            <w:pPr>
              <w:pStyle w:val="TableParagraph"/>
              <w:rPr>
                <w:sz w:val="24"/>
              </w:rPr>
            </w:pPr>
          </w:p>
        </w:tc>
      </w:tr>
      <w:tr w:rsidR="00CF003F" w:rsidTr="00B4400E">
        <w:trPr>
          <w:trHeight w:val="550"/>
        </w:trPr>
        <w:tc>
          <w:tcPr>
            <w:tcW w:w="6379" w:type="dxa"/>
            <w:gridSpan w:val="4"/>
            <w:tcBorders>
              <w:bottom w:val="single" w:sz="4" w:space="0" w:color="000000"/>
              <w:right w:val="single" w:sz="4" w:space="0" w:color="auto"/>
            </w:tcBorders>
          </w:tcPr>
          <w:p w:rsidR="00CF003F" w:rsidRPr="006441D4" w:rsidRDefault="00CF003F" w:rsidP="00D026B5">
            <w:pPr>
              <w:pStyle w:val="TableParagraph"/>
              <w:spacing w:line="274" w:lineRule="exact"/>
              <w:ind w:left="533" w:right="522"/>
              <w:jc w:val="center"/>
              <w:rPr>
                <w:b/>
                <w:sz w:val="24"/>
                <w:lang w:val="ru-RU"/>
              </w:rPr>
            </w:pPr>
            <w:r w:rsidRPr="006441D4">
              <w:rPr>
                <w:b/>
                <w:sz w:val="24"/>
                <w:lang w:val="ru-RU"/>
              </w:rPr>
              <w:t>ИТОГО:</w:t>
            </w:r>
            <w:r w:rsidRPr="006441D4">
              <w:rPr>
                <w:b/>
                <w:spacing w:val="-1"/>
                <w:sz w:val="24"/>
                <w:lang w:val="ru-RU"/>
              </w:rPr>
              <w:t xml:space="preserve"> </w:t>
            </w:r>
            <w:r w:rsidRPr="006441D4">
              <w:rPr>
                <w:b/>
                <w:sz w:val="24"/>
                <w:lang w:val="ru-RU"/>
              </w:rPr>
              <w:t>7-8 баллов-высокий уровень,</w:t>
            </w:r>
          </w:p>
          <w:p w:rsidR="00CF003F" w:rsidRPr="006441D4" w:rsidRDefault="00CF003F" w:rsidP="00D026B5">
            <w:pPr>
              <w:pStyle w:val="TableParagraph"/>
              <w:rPr>
                <w:sz w:val="24"/>
                <w:lang w:val="ru-RU"/>
              </w:rPr>
            </w:pPr>
            <w:r w:rsidRPr="006441D4">
              <w:rPr>
                <w:b/>
                <w:sz w:val="24"/>
                <w:lang w:val="ru-RU"/>
              </w:rPr>
              <w:t>3-6</w:t>
            </w:r>
            <w:r w:rsidRPr="006441D4">
              <w:rPr>
                <w:b/>
                <w:spacing w:val="-1"/>
                <w:sz w:val="24"/>
                <w:lang w:val="ru-RU"/>
              </w:rPr>
              <w:t xml:space="preserve"> </w:t>
            </w:r>
            <w:r w:rsidRPr="006441D4">
              <w:rPr>
                <w:b/>
                <w:sz w:val="24"/>
                <w:lang w:val="ru-RU"/>
              </w:rPr>
              <w:t>баллов-средний</w:t>
            </w:r>
            <w:r w:rsidRPr="006441D4">
              <w:rPr>
                <w:b/>
                <w:spacing w:val="-1"/>
                <w:sz w:val="24"/>
                <w:lang w:val="ru-RU"/>
              </w:rPr>
              <w:t xml:space="preserve"> </w:t>
            </w:r>
            <w:r w:rsidRPr="006441D4">
              <w:rPr>
                <w:b/>
                <w:sz w:val="24"/>
                <w:lang w:val="ru-RU"/>
              </w:rPr>
              <w:t>уровень,</w:t>
            </w:r>
            <w:r w:rsidRPr="006441D4">
              <w:rPr>
                <w:b/>
                <w:spacing w:val="-1"/>
                <w:sz w:val="24"/>
                <w:lang w:val="ru-RU"/>
              </w:rPr>
              <w:t xml:space="preserve"> </w:t>
            </w:r>
            <w:r w:rsidRPr="006441D4">
              <w:rPr>
                <w:b/>
                <w:sz w:val="24"/>
                <w:lang w:val="ru-RU"/>
              </w:rPr>
              <w:t>0-2 балла</w:t>
            </w:r>
            <w:r w:rsidRPr="006441D4">
              <w:rPr>
                <w:b/>
                <w:spacing w:val="-1"/>
                <w:sz w:val="24"/>
                <w:lang w:val="ru-RU"/>
              </w:rPr>
              <w:t xml:space="preserve"> </w:t>
            </w:r>
            <w:r w:rsidRPr="006441D4">
              <w:rPr>
                <w:b/>
                <w:sz w:val="24"/>
                <w:lang w:val="ru-RU"/>
              </w:rPr>
              <w:t>низкий</w:t>
            </w:r>
            <w:r w:rsidRPr="006441D4">
              <w:rPr>
                <w:b/>
                <w:spacing w:val="-1"/>
                <w:sz w:val="24"/>
                <w:lang w:val="ru-RU"/>
              </w:rPr>
              <w:t xml:space="preserve"> </w:t>
            </w:r>
            <w:r w:rsidRPr="006441D4">
              <w:rPr>
                <w:b/>
                <w:sz w:val="24"/>
                <w:lang w:val="ru-RU"/>
              </w:rPr>
              <w:t>уровень</w:t>
            </w:r>
          </w:p>
        </w:tc>
      </w:tr>
      <w:tr w:rsidR="00CF003F" w:rsidTr="00CF003F">
        <w:trPr>
          <w:gridAfter w:val="1"/>
          <w:wAfter w:w="1134" w:type="dxa"/>
          <w:trHeight w:val="275"/>
        </w:trPr>
        <w:tc>
          <w:tcPr>
            <w:tcW w:w="5245" w:type="dxa"/>
            <w:gridSpan w:val="3"/>
            <w:tcBorders>
              <w:bottom w:val="nil"/>
            </w:tcBorders>
            <w:shd w:val="clear" w:color="auto" w:fill="DFDFDF"/>
          </w:tcPr>
          <w:p w:rsidR="00CF003F" w:rsidRDefault="00CF003F" w:rsidP="00CF003F">
            <w:pPr>
              <w:pStyle w:val="TableParagraph"/>
              <w:spacing w:line="256" w:lineRule="exact"/>
              <w:jc w:val="center"/>
              <w:rPr>
                <w:i/>
                <w:sz w:val="24"/>
              </w:rPr>
            </w:pPr>
            <w:r>
              <w:rPr>
                <w:i/>
                <w:sz w:val="24"/>
              </w:rPr>
              <w:t>Личностные</w:t>
            </w:r>
            <w:r>
              <w:rPr>
                <w:i/>
                <w:spacing w:val="-4"/>
                <w:sz w:val="24"/>
              </w:rPr>
              <w:t xml:space="preserve"> </w:t>
            </w:r>
            <w:r>
              <w:rPr>
                <w:i/>
                <w:sz w:val="24"/>
              </w:rPr>
              <w:t>УУД</w:t>
            </w:r>
          </w:p>
        </w:tc>
      </w:tr>
      <w:tr w:rsidR="001C53EB" w:rsidTr="00CF003F">
        <w:trPr>
          <w:trHeight w:val="828"/>
        </w:trPr>
        <w:tc>
          <w:tcPr>
            <w:tcW w:w="491" w:type="dxa"/>
            <w:vMerge w:val="restart"/>
            <w:tcBorders>
              <w:top w:val="nil"/>
            </w:tcBorders>
          </w:tcPr>
          <w:p w:rsidR="001C53EB" w:rsidRDefault="001C53EB" w:rsidP="00D026B5">
            <w:pPr>
              <w:pStyle w:val="TableParagraph"/>
              <w:spacing w:line="276" w:lineRule="exact"/>
              <w:ind w:left="8"/>
              <w:jc w:val="center"/>
              <w:rPr>
                <w:sz w:val="24"/>
              </w:rPr>
            </w:pPr>
            <w:r>
              <w:rPr>
                <w:sz w:val="24"/>
              </w:rPr>
              <w:t>1</w:t>
            </w:r>
          </w:p>
        </w:tc>
        <w:tc>
          <w:tcPr>
            <w:tcW w:w="2765" w:type="dxa"/>
            <w:vMerge w:val="restart"/>
            <w:tcBorders>
              <w:top w:val="nil"/>
            </w:tcBorders>
          </w:tcPr>
          <w:p w:rsidR="001C53EB" w:rsidRDefault="001C53EB" w:rsidP="00D026B5">
            <w:pPr>
              <w:pStyle w:val="TableParagraph"/>
              <w:spacing w:line="276" w:lineRule="exact"/>
              <w:ind w:left="108"/>
              <w:rPr>
                <w:sz w:val="24"/>
              </w:rPr>
            </w:pPr>
            <w:r>
              <w:rPr>
                <w:sz w:val="24"/>
              </w:rPr>
              <w:t>Самооценка</w:t>
            </w:r>
          </w:p>
        </w:tc>
        <w:tc>
          <w:tcPr>
            <w:tcW w:w="1989" w:type="dxa"/>
            <w:tcBorders>
              <w:top w:val="nil"/>
            </w:tcBorders>
          </w:tcPr>
          <w:p w:rsidR="001C53EB" w:rsidRPr="006441D4" w:rsidRDefault="00043523" w:rsidP="00043523">
            <w:pPr>
              <w:pStyle w:val="TableParagraph"/>
              <w:spacing w:line="276" w:lineRule="exact"/>
              <w:ind w:left="111"/>
              <w:jc w:val="both"/>
              <w:rPr>
                <w:sz w:val="24"/>
                <w:lang w:val="ru-RU"/>
              </w:rPr>
            </w:pPr>
            <w:r w:rsidRPr="006441D4">
              <w:rPr>
                <w:sz w:val="24"/>
                <w:lang w:val="ru-RU"/>
              </w:rPr>
              <w:t>ч</w:t>
            </w:r>
            <w:r w:rsidR="001C53EB" w:rsidRPr="006441D4">
              <w:rPr>
                <w:sz w:val="24"/>
                <w:lang w:val="ru-RU"/>
              </w:rPr>
              <w:t>увствует необходимость учения, предпочитает</w:t>
            </w:r>
            <w:r w:rsidR="001C53EB" w:rsidRPr="006441D4">
              <w:rPr>
                <w:spacing w:val="-57"/>
                <w:sz w:val="24"/>
                <w:lang w:val="ru-RU"/>
              </w:rPr>
              <w:t xml:space="preserve"> </w:t>
            </w:r>
            <w:r w:rsidR="001C53EB" w:rsidRPr="006441D4">
              <w:rPr>
                <w:sz w:val="24"/>
                <w:lang w:val="ru-RU"/>
              </w:rPr>
              <w:t>социальный способ оценки своих знаний, имеет</w:t>
            </w:r>
            <w:r w:rsidR="001C53EB" w:rsidRPr="006441D4">
              <w:rPr>
                <w:spacing w:val="-58"/>
                <w:sz w:val="24"/>
                <w:lang w:val="ru-RU"/>
              </w:rPr>
              <w:t xml:space="preserve"> </w:t>
            </w:r>
            <w:r w:rsidR="001C53EB" w:rsidRPr="006441D4">
              <w:rPr>
                <w:sz w:val="24"/>
                <w:lang w:val="ru-RU"/>
              </w:rPr>
              <w:t>свою</w:t>
            </w:r>
            <w:r w:rsidR="001C53EB" w:rsidRPr="006441D4">
              <w:rPr>
                <w:spacing w:val="-2"/>
                <w:sz w:val="24"/>
                <w:lang w:val="ru-RU"/>
              </w:rPr>
              <w:t xml:space="preserve"> </w:t>
            </w:r>
            <w:r w:rsidR="001C53EB" w:rsidRPr="006441D4">
              <w:rPr>
                <w:sz w:val="24"/>
                <w:lang w:val="ru-RU"/>
              </w:rPr>
              <w:t>точку</w:t>
            </w:r>
            <w:r w:rsidR="001C53EB" w:rsidRPr="006441D4">
              <w:rPr>
                <w:spacing w:val="-5"/>
                <w:sz w:val="24"/>
                <w:lang w:val="ru-RU"/>
              </w:rPr>
              <w:t xml:space="preserve"> </w:t>
            </w:r>
            <w:r w:rsidR="001C53EB" w:rsidRPr="006441D4">
              <w:rPr>
                <w:sz w:val="24"/>
                <w:lang w:val="ru-RU"/>
              </w:rPr>
              <w:lastRenderedPageBreak/>
              <w:t>зрения</w:t>
            </w:r>
          </w:p>
        </w:tc>
        <w:tc>
          <w:tcPr>
            <w:tcW w:w="1134" w:type="dxa"/>
            <w:tcBorders>
              <w:right w:val="single" w:sz="4" w:space="0" w:color="auto"/>
            </w:tcBorders>
          </w:tcPr>
          <w:p w:rsidR="001C53EB" w:rsidRPr="006441D4" w:rsidRDefault="001C53EB" w:rsidP="00D026B5">
            <w:pPr>
              <w:pStyle w:val="TableParagraph"/>
              <w:rPr>
                <w:sz w:val="24"/>
                <w:lang w:val="ru-RU"/>
              </w:rPr>
            </w:pPr>
          </w:p>
        </w:tc>
      </w:tr>
      <w:tr w:rsidR="001C53EB" w:rsidTr="00CF003F">
        <w:trPr>
          <w:trHeight w:val="829"/>
        </w:trPr>
        <w:tc>
          <w:tcPr>
            <w:tcW w:w="491" w:type="dxa"/>
            <w:vMerge/>
            <w:tcBorders>
              <w:top w:val="nil"/>
            </w:tcBorders>
          </w:tcPr>
          <w:p w:rsidR="001C53EB" w:rsidRPr="006441D4" w:rsidRDefault="001C53EB" w:rsidP="00D026B5">
            <w:pPr>
              <w:rPr>
                <w:sz w:val="2"/>
                <w:szCs w:val="2"/>
                <w:lang w:val="ru-RU"/>
              </w:rPr>
            </w:pPr>
          </w:p>
        </w:tc>
        <w:tc>
          <w:tcPr>
            <w:tcW w:w="2765" w:type="dxa"/>
            <w:vMerge/>
            <w:tcBorders>
              <w:top w:val="nil"/>
            </w:tcBorders>
          </w:tcPr>
          <w:p w:rsidR="001C53EB" w:rsidRPr="006441D4" w:rsidRDefault="001C53EB" w:rsidP="00D026B5">
            <w:pPr>
              <w:rPr>
                <w:sz w:val="2"/>
                <w:szCs w:val="2"/>
                <w:lang w:val="ru-RU"/>
              </w:rPr>
            </w:pPr>
          </w:p>
        </w:tc>
        <w:tc>
          <w:tcPr>
            <w:tcW w:w="1989" w:type="dxa"/>
          </w:tcPr>
          <w:p w:rsidR="001C53EB" w:rsidRPr="006441D4" w:rsidRDefault="001C53EB" w:rsidP="001C53EB">
            <w:pPr>
              <w:pStyle w:val="TableParagraph"/>
              <w:spacing w:line="270" w:lineRule="atLeast"/>
              <w:ind w:left="111"/>
              <w:rPr>
                <w:sz w:val="24"/>
                <w:lang w:val="ru-RU"/>
              </w:rPr>
            </w:pPr>
            <w:r w:rsidRPr="006441D4">
              <w:rPr>
                <w:sz w:val="24"/>
                <w:lang w:val="ru-RU"/>
              </w:rPr>
              <w:t>положительное</w:t>
            </w:r>
            <w:r w:rsidRPr="006441D4">
              <w:rPr>
                <w:spacing w:val="-3"/>
                <w:sz w:val="24"/>
                <w:lang w:val="ru-RU"/>
              </w:rPr>
              <w:t xml:space="preserve"> </w:t>
            </w:r>
            <w:r w:rsidRPr="006441D4">
              <w:rPr>
                <w:sz w:val="24"/>
                <w:lang w:val="ru-RU"/>
              </w:rPr>
              <w:t>отношение</w:t>
            </w:r>
            <w:r w:rsidRPr="006441D4">
              <w:rPr>
                <w:spacing w:val="-3"/>
                <w:sz w:val="24"/>
                <w:lang w:val="ru-RU"/>
              </w:rPr>
              <w:t xml:space="preserve"> </w:t>
            </w:r>
            <w:r w:rsidRPr="006441D4">
              <w:rPr>
                <w:sz w:val="24"/>
                <w:lang w:val="ru-RU"/>
              </w:rPr>
              <w:t>к</w:t>
            </w:r>
            <w:r w:rsidRPr="006441D4">
              <w:rPr>
                <w:spacing w:val="-2"/>
                <w:sz w:val="24"/>
                <w:lang w:val="ru-RU"/>
              </w:rPr>
              <w:t xml:space="preserve"> </w:t>
            </w:r>
            <w:r w:rsidRPr="006441D4">
              <w:rPr>
                <w:sz w:val="24"/>
                <w:lang w:val="ru-RU"/>
              </w:rPr>
              <w:t>школе,</w:t>
            </w:r>
            <w:r w:rsidRPr="006441D4">
              <w:rPr>
                <w:spacing w:val="-5"/>
                <w:sz w:val="24"/>
                <w:lang w:val="ru-RU"/>
              </w:rPr>
              <w:t xml:space="preserve"> </w:t>
            </w:r>
            <w:r w:rsidRPr="006441D4">
              <w:rPr>
                <w:sz w:val="24"/>
                <w:lang w:val="ru-RU"/>
              </w:rPr>
              <w:t>проявляет</w:t>
            </w:r>
            <w:r w:rsidRPr="006441D4">
              <w:rPr>
                <w:spacing w:val="-57"/>
                <w:sz w:val="24"/>
                <w:lang w:val="ru-RU"/>
              </w:rPr>
              <w:t xml:space="preserve"> </w:t>
            </w:r>
            <w:r w:rsidRPr="006441D4">
              <w:rPr>
                <w:sz w:val="24"/>
                <w:lang w:val="ru-RU"/>
              </w:rPr>
              <w:t>точку зрения в отдельных вопросах, частично</w:t>
            </w:r>
            <w:r w:rsidRPr="006441D4">
              <w:rPr>
                <w:spacing w:val="1"/>
                <w:sz w:val="24"/>
                <w:lang w:val="ru-RU"/>
              </w:rPr>
              <w:t xml:space="preserve"> </w:t>
            </w:r>
            <w:r w:rsidRPr="006441D4">
              <w:rPr>
                <w:sz w:val="24"/>
                <w:lang w:val="ru-RU"/>
              </w:rPr>
              <w:t>зависит</w:t>
            </w:r>
            <w:r w:rsidRPr="006441D4">
              <w:rPr>
                <w:spacing w:val="-1"/>
                <w:sz w:val="24"/>
                <w:lang w:val="ru-RU"/>
              </w:rPr>
              <w:t xml:space="preserve"> </w:t>
            </w:r>
            <w:r w:rsidRPr="006441D4">
              <w:rPr>
                <w:sz w:val="24"/>
                <w:lang w:val="ru-RU"/>
              </w:rPr>
              <w:t>от</w:t>
            </w:r>
            <w:r w:rsidRPr="006441D4">
              <w:rPr>
                <w:spacing w:val="1"/>
                <w:sz w:val="24"/>
                <w:lang w:val="ru-RU"/>
              </w:rPr>
              <w:t xml:space="preserve"> </w:t>
            </w:r>
            <w:r w:rsidRPr="006441D4">
              <w:rPr>
                <w:sz w:val="24"/>
                <w:lang w:val="ru-RU"/>
              </w:rPr>
              <w:t>ситуации</w:t>
            </w:r>
            <w:r w:rsidRPr="006441D4">
              <w:rPr>
                <w:spacing w:val="2"/>
                <w:sz w:val="24"/>
                <w:lang w:val="ru-RU"/>
              </w:rPr>
              <w:t xml:space="preserve"> </w:t>
            </w:r>
            <w:r w:rsidRPr="006441D4">
              <w:rPr>
                <w:sz w:val="24"/>
                <w:lang w:val="ru-RU"/>
              </w:rPr>
              <w:t>успеха</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91" w:type="dxa"/>
            <w:vMerge/>
            <w:tcBorders>
              <w:top w:val="nil"/>
            </w:tcBorders>
          </w:tcPr>
          <w:p w:rsidR="001C53EB" w:rsidRPr="006441D4" w:rsidRDefault="001C53EB" w:rsidP="00D026B5">
            <w:pPr>
              <w:rPr>
                <w:sz w:val="2"/>
                <w:szCs w:val="2"/>
                <w:lang w:val="ru-RU"/>
              </w:rPr>
            </w:pPr>
          </w:p>
        </w:tc>
        <w:tc>
          <w:tcPr>
            <w:tcW w:w="2765" w:type="dxa"/>
            <w:vMerge/>
            <w:tcBorders>
              <w:top w:val="nil"/>
            </w:tcBorders>
          </w:tcPr>
          <w:p w:rsidR="001C53EB" w:rsidRPr="006441D4" w:rsidRDefault="001C53EB" w:rsidP="00D026B5">
            <w:pPr>
              <w:rPr>
                <w:sz w:val="2"/>
                <w:szCs w:val="2"/>
                <w:lang w:val="ru-RU"/>
              </w:rPr>
            </w:pPr>
          </w:p>
        </w:tc>
        <w:tc>
          <w:tcPr>
            <w:tcW w:w="1989" w:type="dxa"/>
          </w:tcPr>
          <w:p w:rsidR="001C53EB" w:rsidRPr="006441D4" w:rsidRDefault="001C53EB" w:rsidP="001C53EB">
            <w:pPr>
              <w:pStyle w:val="TableParagraph"/>
              <w:spacing w:line="276" w:lineRule="exact"/>
              <w:ind w:left="111"/>
              <w:rPr>
                <w:sz w:val="24"/>
                <w:lang w:val="ru-RU"/>
              </w:rPr>
            </w:pPr>
            <w:r w:rsidRPr="006441D4">
              <w:rPr>
                <w:sz w:val="24"/>
                <w:lang w:val="ru-RU"/>
              </w:rPr>
              <w:t>в школу ходит для общения со сверстниками, не</w:t>
            </w:r>
            <w:r w:rsidRPr="006441D4">
              <w:rPr>
                <w:spacing w:val="-57"/>
                <w:sz w:val="24"/>
                <w:lang w:val="ru-RU"/>
              </w:rPr>
              <w:t xml:space="preserve"> </w:t>
            </w:r>
            <w:r w:rsidRPr="006441D4">
              <w:rPr>
                <w:sz w:val="24"/>
                <w:lang w:val="ru-RU"/>
              </w:rPr>
              <w:t>имеет своей точки зрения, переоценивает свои</w:t>
            </w:r>
            <w:r w:rsidRPr="006441D4">
              <w:rPr>
                <w:spacing w:val="1"/>
                <w:sz w:val="24"/>
                <w:lang w:val="ru-RU"/>
              </w:rPr>
              <w:t xml:space="preserve"> </w:t>
            </w:r>
            <w:r w:rsidRPr="006441D4">
              <w:rPr>
                <w:sz w:val="24"/>
                <w:lang w:val="ru-RU"/>
              </w:rPr>
              <w:t>результаты</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91" w:type="dxa"/>
            <w:vMerge w:val="restart"/>
          </w:tcPr>
          <w:p w:rsidR="001C53EB" w:rsidRDefault="001C53EB" w:rsidP="00D026B5">
            <w:pPr>
              <w:pStyle w:val="TableParagraph"/>
              <w:spacing w:line="275" w:lineRule="exact"/>
              <w:ind w:left="156"/>
              <w:rPr>
                <w:sz w:val="24"/>
              </w:rPr>
            </w:pPr>
            <w:r>
              <w:rPr>
                <w:sz w:val="24"/>
              </w:rPr>
              <w:t>2.</w:t>
            </w:r>
          </w:p>
        </w:tc>
        <w:tc>
          <w:tcPr>
            <w:tcW w:w="2765" w:type="dxa"/>
            <w:vMerge w:val="restart"/>
          </w:tcPr>
          <w:p w:rsidR="001C53EB" w:rsidRDefault="001C53EB" w:rsidP="00D026B5">
            <w:pPr>
              <w:pStyle w:val="TableParagraph"/>
              <w:spacing w:line="275" w:lineRule="exact"/>
              <w:ind w:left="108"/>
              <w:rPr>
                <w:sz w:val="24"/>
              </w:rPr>
            </w:pPr>
            <w:r>
              <w:rPr>
                <w:sz w:val="24"/>
              </w:rPr>
              <w:t>Мотивация</w:t>
            </w:r>
          </w:p>
        </w:tc>
        <w:tc>
          <w:tcPr>
            <w:tcW w:w="1989" w:type="dxa"/>
          </w:tcPr>
          <w:p w:rsidR="001C53EB" w:rsidRPr="006441D4" w:rsidRDefault="001C53EB" w:rsidP="001C53EB">
            <w:pPr>
              <w:pStyle w:val="TableParagraph"/>
              <w:spacing w:line="276" w:lineRule="exact"/>
              <w:ind w:left="111"/>
              <w:rPr>
                <w:sz w:val="24"/>
                <w:lang w:val="ru-RU"/>
              </w:rPr>
            </w:pPr>
            <w:r w:rsidRPr="006441D4">
              <w:rPr>
                <w:sz w:val="24"/>
                <w:lang w:val="ru-RU"/>
              </w:rPr>
              <w:t>стремится</w:t>
            </w:r>
            <w:r w:rsidRPr="006441D4">
              <w:rPr>
                <w:spacing w:val="-4"/>
                <w:sz w:val="24"/>
                <w:lang w:val="ru-RU"/>
              </w:rPr>
              <w:t xml:space="preserve"> </w:t>
            </w:r>
            <w:r w:rsidRPr="006441D4">
              <w:rPr>
                <w:sz w:val="24"/>
                <w:lang w:val="ru-RU"/>
              </w:rPr>
              <w:t>к</w:t>
            </w:r>
            <w:r w:rsidRPr="006441D4">
              <w:rPr>
                <w:spacing w:val="-3"/>
                <w:sz w:val="24"/>
                <w:lang w:val="ru-RU"/>
              </w:rPr>
              <w:t xml:space="preserve"> </w:t>
            </w:r>
            <w:r w:rsidRPr="006441D4">
              <w:rPr>
                <w:sz w:val="24"/>
                <w:lang w:val="ru-RU"/>
              </w:rPr>
              <w:t>получению</w:t>
            </w:r>
            <w:r w:rsidRPr="006441D4">
              <w:rPr>
                <w:spacing w:val="-3"/>
                <w:sz w:val="24"/>
                <w:lang w:val="ru-RU"/>
              </w:rPr>
              <w:t xml:space="preserve"> </w:t>
            </w:r>
            <w:r w:rsidRPr="006441D4">
              <w:rPr>
                <w:sz w:val="24"/>
                <w:lang w:val="ru-RU"/>
              </w:rPr>
              <w:t>высоких</w:t>
            </w:r>
            <w:r w:rsidRPr="006441D4">
              <w:rPr>
                <w:spacing w:val="-1"/>
                <w:sz w:val="24"/>
                <w:lang w:val="ru-RU"/>
              </w:rPr>
              <w:t xml:space="preserve"> </w:t>
            </w:r>
            <w:r w:rsidRPr="006441D4">
              <w:rPr>
                <w:sz w:val="24"/>
                <w:lang w:val="ru-RU"/>
              </w:rPr>
              <w:t>оценок,</w:t>
            </w:r>
            <w:r w:rsidRPr="006441D4">
              <w:rPr>
                <w:spacing w:val="-6"/>
                <w:sz w:val="24"/>
                <w:lang w:val="ru-RU"/>
              </w:rPr>
              <w:t xml:space="preserve"> </w:t>
            </w:r>
            <w:r w:rsidRPr="006441D4">
              <w:rPr>
                <w:sz w:val="24"/>
                <w:lang w:val="ru-RU"/>
              </w:rPr>
              <w:t>проявляет</w:t>
            </w:r>
            <w:r w:rsidRPr="006441D4">
              <w:rPr>
                <w:spacing w:val="-57"/>
                <w:sz w:val="24"/>
                <w:lang w:val="ru-RU"/>
              </w:rPr>
              <w:t xml:space="preserve"> </w:t>
            </w:r>
            <w:r w:rsidRPr="006441D4">
              <w:rPr>
                <w:sz w:val="24"/>
                <w:lang w:val="ru-RU"/>
              </w:rPr>
              <w:t>устойчивый интерес к новому, желание учиться,</w:t>
            </w:r>
            <w:r w:rsidRPr="006441D4">
              <w:rPr>
                <w:spacing w:val="1"/>
                <w:sz w:val="24"/>
                <w:lang w:val="ru-RU"/>
              </w:rPr>
              <w:t xml:space="preserve"> </w:t>
            </w:r>
            <w:r w:rsidRPr="006441D4">
              <w:rPr>
                <w:sz w:val="24"/>
                <w:lang w:val="ru-RU"/>
              </w:rPr>
              <w:t>принятие</w:t>
            </w:r>
            <w:r w:rsidRPr="006441D4">
              <w:rPr>
                <w:spacing w:val="-2"/>
                <w:sz w:val="24"/>
                <w:lang w:val="ru-RU"/>
              </w:rPr>
              <w:t xml:space="preserve"> </w:t>
            </w:r>
            <w:r w:rsidRPr="006441D4">
              <w:rPr>
                <w:sz w:val="24"/>
                <w:lang w:val="ru-RU"/>
              </w:rPr>
              <w:t>школьного распорядка</w:t>
            </w:r>
          </w:p>
        </w:tc>
        <w:tc>
          <w:tcPr>
            <w:tcW w:w="1134" w:type="dxa"/>
          </w:tcPr>
          <w:p w:rsidR="001C53EB" w:rsidRPr="006441D4" w:rsidRDefault="001C53EB" w:rsidP="00D026B5">
            <w:pPr>
              <w:pStyle w:val="TableParagraph"/>
              <w:rPr>
                <w:sz w:val="24"/>
                <w:lang w:val="ru-RU"/>
              </w:rPr>
            </w:pPr>
          </w:p>
        </w:tc>
      </w:tr>
      <w:tr w:rsidR="001C53EB" w:rsidTr="00CF003F">
        <w:trPr>
          <w:trHeight w:val="827"/>
        </w:trPr>
        <w:tc>
          <w:tcPr>
            <w:tcW w:w="491" w:type="dxa"/>
            <w:vMerge/>
            <w:tcBorders>
              <w:top w:val="nil"/>
            </w:tcBorders>
          </w:tcPr>
          <w:p w:rsidR="001C53EB" w:rsidRPr="006441D4" w:rsidRDefault="001C53EB" w:rsidP="00D026B5">
            <w:pPr>
              <w:rPr>
                <w:sz w:val="2"/>
                <w:szCs w:val="2"/>
                <w:lang w:val="ru-RU"/>
              </w:rPr>
            </w:pPr>
          </w:p>
        </w:tc>
        <w:tc>
          <w:tcPr>
            <w:tcW w:w="2765" w:type="dxa"/>
            <w:vMerge/>
            <w:tcBorders>
              <w:top w:val="nil"/>
            </w:tcBorders>
          </w:tcPr>
          <w:p w:rsidR="001C53EB" w:rsidRPr="006441D4" w:rsidRDefault="001C53EB" w:rsidP="00D026B5">
            <w:pPr>
              <w:rPr>
                <w:sz w:val="2"/>
                <w:szCs w:val="2"/>
                <w:lang w:val="ru-RU"/>
              </w:rPr>
            </w:pPr>
          </w:p>
        </w:tc>
        <w:tc>
          <w:tcPr>
            <w:tcW w:w="1989" w:type="dxa"/>
          </w:tcPr>
          <w:p w:rsidR="001C53EB" w:rsidRPr="006441D4" w:rsidRDefault="001C53EB" w:rsidP="001C53EB">
            <w:pPr>
              <w:pStyle w:val="TableParagraph"/>
              <w:tabs>
                <w:tab w:val="left" w:pos="2410"/>
              </w:tabs>
              <w:spacing w:line="276" w:lineRule="exact"/>
              <w:ind w:left="111"/>
              <w:rPr>
                <w:sz w:val="24"/>
                <w:lang w:val="ru-RU"/>
              </w:rPr>
            </w:pPr>
            <w:r w:rsidRPr="006441D4">
              <w:rPr>
                <w:sz w:val="24"/>
                <w:lang w:val="ru-RU"/>
              </w:rPr>
              <w:t>стремится</w:t>
            </w:r>
            <w:r w:rsidRPr="006441D4">
              <w:rPr>
                <w:spacing w:val="-4"/>
                <w:sz w:val="24"/>
                <w:lang w:val="ru-RU"/>
              </w:rPr>
              <w:t xml:space="preserve"> </w:t>
            </w:r>
            <w:r w:rsidRPr="006441D4">
              <w:rPr>
                <w:sz w:val="24"/>
                <w:lang w:val="ru-RU"/>
              </w:rPr>
              <w:t>к</w:t>
            </w:r>
            <w:r w:rsidRPr="006441D4">
              <w:rPr>
                <w:spacing w:val="-3"/>
                <w:sz w:val="24"/>
                <w:lang w:val="ru-RU"/>
              </w:rPr>
              <w:t xml:space="preserve"> </w:t>
            </w:r>
            <w:r w:rsidRPr="006441D4">
              <w:rPr>
                <w:sz w:val="24"/>
                <w:lang w:val="ru-RU"/>
              </w:rPr>
              <w:t>получению</w:t>
            </w:r>
            <w:r w:rsidRPr="006441D4">
              <w:rPr>
                <w:spacing w:val="-4"/>
                <w:sz w:val="24"/>
                <w:lang w:val="ru-RU"/>
              </w:rPr>
              <w:t xml:space="preserve"> </w:t>
            </w:r>
            <w:r w:rsidRPr="006441D4">
              <w:rPr>
                <w:sz w:val="24"/>
                <w:lang w:val="ru-RU"/>
              </w:rPr>
              <w:t>хороших</w:t>
            </w:r>
            <w:r w:rsidRPr="006441D4">
              <w:rPr>
                <w:spacing w:val="-1"/>
                <w:sz w:val="24"/>
                <w:lang w:val="ru-RU"/>
              </w:rPr>
              <w:t xml:space="preserve"> </w:t>
            </w:r>
            <w:r w:rsidRPr="006441D4">
              <w:rPr>
                <w:sz w:val="24"/>
                <w:lang w:val="ru-RU"/>
              </w:rPr>
              <w:t>оценок,</w:t>
            </w:r>
            <w:r w:rsidRPr="006441D4">
              <w:rPr>
                <w:spacing w:val="-6"/>
                <w:sz w:val="24"/>
                <w:lang w:val="ru-RU"/>
              </w:rPr>
              <w:t xml:space="preserve"> </w:t>
            </w:r>
            <w:r w:rsidRPr="006441D4">
              <w:rPr>
                <w:sz w:val="24"/>
                <w:lang w:val="ru-RU"/>
              </w:rPr>
              <w:t>проявляет</w:t>
            </w:r>
            <w:r w:rsidRPr="006441D4">
              <w:rPr>
                <w:spacing w:val="-57"/>
                <w:sz w:val="24"/>
                <w:lang w:val="ru-RU"/>
              </w:rPr>
              <w:t xml:space="preserve"> </w:t>
            </w:r>
            <w:r w:rsidRPr="006441D4">
              <w:rPr>
                <w:sz w:val="24"/>
                <w:lang w:val="ru-RU"/>
              </w:rPr>
              <w:t>частичный интерес к новому, не всегда</w:t>
            </w:r>
            <w:r w:rsidRPr="006441D4">
              <w:rPr>
                <w:spacing w:val="1"/>
                <w:sz w:val="24"/>
                <w:lang w:val="ru-RU"/>
              </w:rPr>
              <w:t xml:space="preserve"> </w:t>
            </w:r>
            <w:r w:rsidRPr="006441D4">
              <w:rPr>
                <w:sz w:val="24"/>
                <w:lang w:val="ru-RU"/>
              </w:rPr>
              <w:t>присутствует</w:t>
            </w:r>
            <w:r w:rsidRPr="006441D4">
              <w:rPr>
                <w:spacing w:val="-1"/>
                <w:sz w:val="24"/>
                <w:lang w:val="ru-RU"/>
              </w:rPr>
              <w:t xml:space="preserve"> </w:t>
            </w:r>
            <w:r w:rsidRPr="006441D4">
              <w:rPr>
                <w:sz w:val="24"/>
                <w:lang w:val="ru-RU"/>
              </w:rPr>
              <w:t>желание</w:t>
            </w:r>
            <w:r w:rsidRPr="006441D4">
              <w:rPr>
                <w:spacing w:val="1"/>
                <w:sz w:val="24"/>
                <w:lang w:val="ru-RU"/>
              </w:rPr>
              <w:t xml:space="preserve"> </w:t>
            </w:r>
            <w:r w:rsidRPr="006441D4">
              <w:rPr>
                <w:sz w:val="24"/>
                <w:lang w:val="ru-RU"/>
              </w:rPr>
              <w:t>учиться</w:t>
            </w:r>
          </w:p>
        </w:tc>
        <w:tc>
          <w:tcPr>
            <w:tcW w:w="1134" w:type="dxa"/>
          </w:tcPr>
          <w:p w:rsidR="001C53EB" w:rsidRPr="006441D4" w:rsidRDefault="001C53EB" w:rsidP="00D026B5">
            <w:pPr>
              <w:pStyle w:val="TableParagraph"/>
              <w:rPr>
                <w:sz w:val="24"/>
                <w:lang w:val="ru-RU"/>
              </w:rPr>
            </w:pPr>
          </w:p>
        </w:tc>
      </w:tr>
      <w:tr w:rsidR="001C53EB" w:rsidTr="00CF003F">
        <w:trPr>
          <w:trHeight w:val="550"/>
        </w:trPr>
        <w:tc>
          <w:tcPr>
            <w:tcW w:w="491" w:type="dxa"/>
            <w:vMerge/>
            <w:tcBorders>
              <w:top w:val="nil"/>
            </w:tcBorders>
          </w:tcPr>
          <w:p w:rsidR="001C53EB" w:rsidRPr="006441D4" w:rsidRDefault="001C53EB" w:rsidP="00D026B5">
            <w:pPr>
              <w:rPr>
                <w:sz w:val="2"/>
                <w:szCs w:val="2"/>
                <w:lang w:val="ru-RU"/>
              </w:rPr>
            </w:pPr>
          </w:p>
        </w:tc>
        <w:tc>
          <w:tcPr>
            <w:tcW w:w="2765" w:type="dxa"/>
            <w:vMerge/>
            <w:tcBorders>
              <w:top w:val="nil"/>
            </w:tcBorders>
          </w:tcPr>
          <w:p w:rsidR="001C53EB" w:rsidRPr="006441D4" w:rsidRDefault="001C53EB" w:rsidP="00D026B5">
            <w:pPr>
              <w:rPr>
                <w:sz w:val="2"/>
                <w:szCs w:val="2"/>
                <w:lang w:val="ru-RU"/>
              </w:rPr>
            </w:pPr>
          </w:p>
        </w:tc>
        <w:tc>
          <w:tcPr>
            <w:tcW w:w="1989" w:type="dxa"/>
          </w:tcPr>
          <w:p w:rsidR="001C53EB" w:rsidRPr="006441D4" w:rsidRDefault="001C53EB" w:rsidP="001C53EB">
            <w:pPr>
              <w:pStyle w:val="TableParagraph"/>
              <w:spacing w:line="276" w:lineRule="exact"/>
              <w:ind w:left="111"/>
              <w:rPr>
                <w:sz w:val="24"/>
                <w:lang w:val="ru-RU"/>
              </w:rPr>
            </w:pPr>
            <w:r w:rsidRPr="006441D4">
              <w:rPr>
                <w:sz w:val="24"/>
                <w:lang w:val="ru-RU"/>
              </w:rPr>
              <w:t>к</w:t>
            </w:r>
            <w:r w:rsidRPr="006441D4">
              <w:rPr>
                <w:spacing w:val="-3"/>
                <w:sz w:val="24"/>
                <w:lang w:val="ru-RU"/>
              </w:rPr>
              <w:t xml:space="preserve"> </w:t>
            </w:r>
            <w:r w:rsidRPr="006441D4">
              <w:rPr>
                <w:sz w:val="24"/>
                <w:lang w:val="ru-RU"/>
              </w:rPr>
              <w:t>школе</w:t>
            </w:r>
            <w:r w:rsidRPr="006441D4">
              <w:rPr>
                <w:spacing w:val="-4"/>
                <w:sz w:val="24"/>
                <w:lang w:val="ru-RU"/>
              </w:rPr>
              <w:t xml:space="preserve"> </w:t>
            </w:r>
            <w:r w:rsidRPr="006441D4">
              <w:rPr>
                <w:sz w:val="24"/>
                <w:lang w:val="ru-RU"/>
              </w:rPr>
              <w:t>безразличен,</w:t>
            </w:r>
            <w:r w:rsidRPr="006441D4">
              <w:rPr>
                <w:spacing w:val="-5"/>
                <w:sz w:val="24"/>
                <w:lang w:val="ru-RU"/>
              </w:rPr>
              <w:t xml:space="preserve"> </w:t>
            </w:r>
            <w:r w:rsidRPr="006441D4">
              <w:rPr>
                <w:sz w:val="24"/>
                <w:lang w:val="ru-RU"/>
              </w:rPr>
              <w:t>плохое</w:t>
            </w:r>
            <w:r w:rsidRPr="006441D4">
              <w:rPr>
                <w:spacing w:val="-4"/>
                <w:sz w:val="24"/>
                <w:lang w:val="ru-RU"/>
              </w:rPr>
              <w:t xml:space="preserve"> </w:t>
            </w:r>
            <w:r w:rsidRPr="006441D4">
              <w:rPr>
                <w:sz w:val="24"/>
                <w:lang w:val="ru-RU"/>
              </w:rPr>
              <w:t>настроение,</w:t>
            </w:r>
            <w:r w:rsidRPr="006441D4">
              <w:rPr>
                <w:spacing w:val="-1"/>
                <w:sz w:val="24"/>
                <w:lang w:val="ru-RU"/>
              </w:rPr>
              <w:t xml:space="preserve"> </w:t>
            </w:r>
            <w:r w:rsidRPr="006441D4">
              <w:rPr>
                <w:sz w:val="24"/>
                <w:lang w:val="ru-RU"/>
              </w:rPr>
              <w:t>учится</w:t>
            </w:r>
            <w:r w:rsidRPr="006441D4">
              <w:rPr>
                <w:spacing w:val="-57"/>
                <w:sz w:val="24"/>
                <w:lang w:val="ru-RU"/>
              </w:rPr>
              <w:t xml:space="preserve"> </w:t>
            </w:r>
            <w:r w:rsidRPr="006441D4">
              <w:rPr>
                <w:sz w:val="24"/>
                <w:lang w:val="ru-RU"/>
              </w:rPr>
              <w:t>время</w:t>
            </w:r>
            <w:r w:rsidRPr="006441D4">
              <w:rPr>
                <w:spacing w:val="-1"/>
                <w:sz w:val="24"/>
                <w:lang w:val="ru-RU"/>
              </w:rPr>
              <w:t xml:space="preserve"> </w:t>
            </w:r>
            <w:r w:rsidRPr="006441D4">
              <w:rPr>
                <w:sz w:val="24"/>
                <w:lang w:val="ru-RU"/>
              </w:rPr>
              <w:t>от</w:t>
            </w:r>
            <w:r w:rsidRPr="006441D4">
              <w:rPr>
                <w:spacing w:val="-1"/>
                <w:sz w:val="24"/>
                <w:lang w:val="ru-RU"/>
              </w:rPr>
              <w:t xml:space="preserve"> </w:t>
            </w:r>
            <w:r w:rsidRPr="006441D4">
              <w:rPr>
                <w:sz w:val="24"/>
                <w:lang w:val="ru-RU"/>
              </w:rPr>
              <w:t>времени,</w:t>
            </w:r>
            <w:r w:rsidRPr="006441D4">
              <w:rPr>
                <w:spacing w:val="-1"/>
                <w:sz w:val="24"/>
                <w:lang w:val="ru-RU"/>
              </w:rPr>
              <w:t xml:space="preserve"> </w:t>
            </w:r>
            <w:r w:rsidRPr="006441D4">
              <w:rPr>
                <w:sz w:val="24"/>
                <w:lang w:val="ru-RU"/>
              </w:rPr>
              <w:t>нет</w:t>
            </w:r>
            <w:r w:rsidRPr="006441D4">
              <w:rPr>
                <w:spacing w:val="-1"/>
                <w:sz w:val="24"/>
                <w:lang w:val="ru-RU"/>
              </w:rPr>
              <w:t xml:space="preserve"> </w:t>
            </w:r>
            <w:r w:rsidRPr="006441D4">
              <w:rPr>
                <w:sz w:val="24"/>
                <w:lang w:val="ru-RU"/>
              </w:rPr>
              <w:t>интереса</w:t>
            </w:r>
            <w:r w:rsidRPr="006441D4">
              <w:rPr>
                <w:spacing w:val="-2"/>
                <w:sz w:val="24"/>
                <w:lang w:val="ru-RU"/>
              </w:rPr>
              <w:t xml:space="preserve"> </w:t>
            </w:r>
            <w:r w:rsidRPr="006441D4">
              <w:rPr>
                <w:sz w:val="24"/>
                <w:lang w:val="ru-RU"/>
              </w:rPr>
              <w:t>к занятиям</w:t>
            </w:r>
          </w:p>
        </w:tc>
        <w:tc>
          <w:tcPr>
            <w:tcW w:w="1134" w:type="dxa"/>
          </w:tcPr>
          <w:p w:rsidR="001C53EB" w:rsidRPr="006441D4" w:rsidRDefault="001C53EB" w:rsidP="00D026B5">
            <w:pPr>
              <w:pStyle w:val="TableParagraph"/>
              <w:rPr>
                <w:sz w:val="24"/>
                <w:lang w:val="ru-RU"/>
              </w:rPr>
            </w:pPr>
          </w:p>
        </w:tc>
      </w:tr>
      <w:tr w:rsidR="001C53EB" w:rsidTr="00CF003F">
        <w:trPr>
          <w:trHeight w:val="826"/>
        </w:trPr>
        <w:tc>
          <w:tcPr>
            <w:tcW w:w="491" w:type="dxa"/>
            <w:vMerge w:val="restart"/>
          </w:tcPr>
          <w:p w:rsidR="001C53EB" w:rsidRDefault="001C53EB" w:rsidP="00D026B5">
            <w:pPr>
              <w:pStyle w:val="TableParagraph"/>
              <w:spacing w:line="274" w:lineRule="exact"/>
              <w:ind w:left="8"/>
              <w:jc w:val="center"/>
              <w:rPr>
                <w:sz w:val="24"/>
              </w:rPr>
            </w:pPr>
            <w:r>
              <w:rPr>
                <w:sz w:val="24"/>
              </w:rPr>
              <w:t>3</w:t>
            </w:r>
          </w:p>
        </w:tc>
        <w:tc>
          <w:tcPr>
            <w:tcW w:w="2765" w:type="dxa"/>
            <w:vMerge w:val="restart"/>
          </w:tcPr>
          <w:p w:rsidR="001C53EB" w:rsidRDefault="001C53EB" w:rsidP="00D026B5">
            <w:pPr>
              <w:pStyle w:val="TableParagraph"/>
              <w:ind w:left="108" w:right="130"/>
              <w:rPr>
                <w:sz w:val="24"/>
              </w:rPr>
            </w:pPr>
            <w:r>
              <w:rPr>
                <w:sz w:val="24"/>
              </w:rPr>
              <w:t>Личностный</w:t>
            </w:r>
            <w:r>
              <w:rPr>
                <w:spacing w:val="1"/>
                <w:sz w:val="24"/>
              </w:rPr>
              <w:t xml:space="preserve"> </w:t>
            </w:r>
            <w:r>
              <w:rPr>
                <w:sz w:val="24"/>
              </w:rPr>
              <w:t>моральный</w:t>
            </w:r>
            <w:r>
              <w:rPr>
                <w:spacing w:val="-14"/>
                <w:sz w:val="24"/>
              </w:rPr>
              <w:t xml:space="preserve"> </w:t>
            </w:r>
            <w:r>
              <w:rPr>
                <w:sz w:val="24"/>
              </w:rPr>
              <w:t>выбор</w:t>
            </w:r>
          </w:p>
        </w:tc>
        <w:tc>
          <w:tcPr>
            <w:tcW w:w="1989" w:type="dxa"/>
          </w:tcPr>
          <w:p w:rsidR="001C53EB" w:rsidRPr="006441D4" w:rsidRDefault="001C53EB" w:rsidP="001C53EB">
            <w:pPr>
              <w:pStyle w:val="TableParagraph"/>
              <w:spacing w:line="276" w:lineRule="exact"/>
              <w:ind w:left="111"/>
              <w:rPr>
                <w:sz w:val="24"/>
                <w:lang w:val="ru-RU"/>
              </w:rPr>
            </w:pPr>
            <w:r w:rsidRPr="006441D4">
              <w:rPr>
                <w:sz w:val="24"/>
                <w:lang w:val="ru-RU"/>
              </w:rPr>
              <w:t>понимает</w:t>
            </w:r>
            <w:r w:rsidRPr="006441D4">
              <w:rPr>
                <w:spacing w:val="-4"/>
                <w:sz w:val="24"/>
                <w:lang w:val="ru-RU"/>
              </w:rPr>
              <w:t xml:space="preserve"> </w:t>
            </w:r>
            <w:r w:rsidRPr="006441D4">
              <w:rPr>
                <w:sz w:val="24"/>
                <w:lang w:val="ru-RU"/>
              </w:rPr>
              <w:t>важность</w:t>
            </w:r>
            <w:r w:rsidRPr="006441D4">
              <w:rPr>
                <w:spacing w:val="-3"/>
                <w:sz w:val="24"/>
                <w:lang w:val="ru-RU"/>
              </w:rPr>
              <w:t xml:space="preserve"> </w:t>
            </w:r>
            <w:r w:rsidRPr="006441D4">
              <w:rPr>
                <w:sz w:val="24"/>
                <w:lang w:val="ru-RU"/>
              </w:rPr>
              <w:t>соблюдения</w:t>
            </w:r>
            <w:r w:rsidRPr="006441D4">
              <w:rPr>
                <w:spacing w:val="-4"/>
                <w:sz w:val="24"/>
                <w:lang w:val="ru-RU"/>
              </w:rPr>
              <w:t xml:space="preserve"> </w:t>
            </w:r>
            <w:r w:rsidRPr="006441D4">
              <w:rPr>
                <w:sz w:val="24"/>
                <w:lang w:val="ru-RU"/>
              </w:rPr>
              <w:lastRenderedPageBreak/>
              <w:t>моральных</w:t>
            </w:r>
            <w:r w:rsidRPr="006441D4">
              <w:rPr>
                <w:spacing w:val="-4"/>
                <w:sz w:val="24"/>
                <w:lang w:val="ru-RU"/>
              </w:rPr>
              <w:t xml:space="preserve"> </w:t>
            </w:r>
            <w:r w:rsidRPr="006441D4">
              <w:rPr>
                <w:sz w:val="24"/>
                <w:lang w:val="ru-RU"/>
              </w:rPr>
              <w:t>норм</w:t>
            </w:r>
            <w:r w:rsidRPr="006441D4">
              <w:rPr>
                <w:spacing w:val="-57"/>
                <w:sz w:val="24"/>
                <w:lang w:val="ru-RU"/>
              </w:rPr>
              <w:t xml:space="preserve"> </w:t>
            </w:r>
            <w:r w:rsidRPr="006441D4">
              <w:rPr>
                <w:sz w:val="24"/>
                <w:lang w:val="ru-RU"/>
              </w:rPr>
              <w:t>поведения, правдив, формируется система</w:t>
            </w:r>
            <w:r w:rsidRPr="006441D4">
              <w:rPr>
                <w:spacing w:val="1"/>
                <w:sz w:val="24"/>
                <w:lang w:val="ru-RU"/>
              </w:rPr>
              <w:t xml:space="preserve"> </w:t>
            </w:r>
            <w:r w:rsidRPr="006441D4">
              <w:rPr>
                <w:sz w:val="24"/>
                <w:lang w:val="ru-RU"/>
              </w:rPr>
              <w:t>нравственных нормах</w:t>
            </w:r>
          </w:p>
        </w:tc>
        <w:tc>
          <w:tcPr>
            <w:tcW w:w="1134" w:type="dxa"/>
          </w:tcPr>
          <w:p w:rsidR="001C53EB" w:rsidRPr="006441D4" w:rsidRDefault="001C53EB" w:rsidP="00D026B5">
            <w:pPr>
              <w:pStyle w:val="TableParagraph"/>
              <w:rPr>
                <w:sz w:val="24"/>
                <w:lang w:val="ru-RU"/>
              </w:rPr>
            </w:pPr>
          </w:p>
        </w:tc>
      </w:tr>
      <w:tr w:rsidR="001C53EB" w:rsidTr="00CF003F">
        <w:trPr>
          <w:trHeight w:val="1101"/>
        </w:trPr>
        <w:tc>
          <w:tcPr>
            <w:tcW w:w="491" w:type="dxa"/>
            <w:vMerge/>
            <w:tcBorders>
              <w:top w:val="nil"/>
            </w:tcBorders>
          </w:tcPr>
          <w:p w:rsidR="001C53EB" w:rsidRPr="006441D4" w:rsidRDefault="001C53EB" w:rsidP="00D026B5">
            <w:pPr>
              <w:rPr>
                <w:sz w:val="2"/>
                <w:szCs w:val="2"/>
                <w:lang w:val="ru-RU"/>
              </w:rPr>
            </w:pPr>
          </w:p>
        </w:tc>
        <w:tc>
          <w:tcPr>
            <w:tcW w:w="2765" w:type="dxa"/>
            <w:vMerge/>
            <w:tcBorders>
              <w:top w:val="nil"/>
            </w:tcBorders>
          </w:tcPr>
          <w:p w:rsidR="001C53EB" w:rsidRPr="006441D4" w:rsidRDefault="001C53EB" w:rsidP="00D026B5">
            <w:pPr>
              <w:rPr>
                <w:sz w:val="2"/>
                <w:szCs w:val="2"/>
                <w:lang w:val="ru-RU"/>
              </w:rPr>
            </w:pPr>
          </w:p>
        </w:tc>
        <w:tc>
          <w:tcPr>
            <w:tcW w:w="1989" w:type="dxa"/>
          </w:tcPr>
          <w:p w:rsidR="001C53EB" w:rsidRPr="006441D4" w:rsidRDefault="001C53EB" w:rsidP="001C53EB">
            <w:pPr>
              <w:pStyle w:val="TableParagraph"/>
              <w:spacing w:line="276" w:lineRule="exact"/>
              <w:ind w:left="111"/>
              <w:rPr>
                <w:sz w:val="24"/>
                <w:lang w:val="ru-RU"/>
              </w:rPr>
            </w:pPr>
            <w:r w:rsidRPr="006441D4">
              <w:rPr>
                <w:sz w:val="24"/>
                <w:lang w:val="ru-RU"/>
              </w:rPr>
              <w:t>частично понимает важность соблюдения</w:t>
            </w:r>
            <w:r w:rsidRPr="006441D4">
              <w:rPr>
                <w:spacing w:val="1"/>
                <w:sz w:val="24"/>
                <w:lang w:val="ru-RU"/>
              </w:rPr>
              <w:t xml:space="preserve"> </w:t>
            </w:r>
            <w:r w:rsidRPr="006441D4">
              <w:rPr>
                <w:sz w:val="24"/>
                <w:lang w:val="ru-RU"/>
              </w:rPr>
              <w:t>моральных</w:t>
            </w:r>
            <w:r w:rsidRPr="006441D4">
              <w:rPr>
                <w:spacing w:val="-4"/>
                <w:sz w:val="24"/>
                <w:lang w:val="ru-RU"/>
              </w:rPr>
              <w:t xml:space="preserve"> </w:t>
            </w:r>
            <w:r w:rsidRPr="006441D4">
              <w:rPr>
                <w:sz w:val="24"/>
                <w:lang w:val="ru-RU"/>
              </w:rPr>
              <w:t>норм</w:t>
            </w:r>
            <w:r w:rsidRPr="006441D4">
              <w:rPr>
                <w:spacing w:val="-4"/>
                <w:sz w:val="24"/>
                <w:lang w:val="ru-RU"/>
              </w:rPr>
              <w:t xml:space="preserve"> </w:t>
            </w:r>
            <w:r w:rsidRPr="006441D4">
              <w:rPr>
                <w:sz w:val="24"/>
                <w:lang w:val="ru-RU"/>
              </w:rPr>
              <w:t>поведения,</w:t>
            </w:r>
            <w:r w:rsidRPr="006441D4">
              <w:rPr>
                <w:spacing w:val="-3"/>
                <w:sz w:val="24"/>
                <w:lang w:val="ru-RU"/>
              </w:rPr>
              <w:t xml:space="preserve"> </w:t>
            </w:r>
            <w:r w:rsidRPr="006441D4">
              <w:rPr>
                <w:sz w:val="24"/>
                <w:lang w:val="ru-RU"/>
              </w:rPr>
              <w:t>правдив,</w:t>
            </w:r>
            <w:r w:rsidRPr="006441D4">
              <w:rPr>
                <w:spacing w:val="-4"/>
                <w:sz w:val="24"/>
                <w:lang w:val="ru-RU"/>
              </w:rPr>
              <w:t xml:space="preserve"> </w:t>
            </w:r>
            <w:r w:rsidRPr="006441D4">
              <w:rPr>
                <w:sz w:val="24"/>
                <w:lang w:val="ru-RU"/>
              </w:rPr>
              <w:t>имеет</w:t>
            </w:r>
            <w:r w:rsidRPr="006441D4">
              <w:rPr>
                <w:spacing w:val="-57"/>
                <w:sz w:val="24"/>
                <w:lang w:val="ru-RU"/>
              </w:rPr>
              <w:t xml:space="preserve"> </w:t>
            </w:r>
            <w:r w:rsidRPr="006441D4">
              <w:rPr>
                <w:sz w:val="24"/>
                <w:lang w:val="ru-RU"/>
              </w:rPr>
              <w:t>неполное или неточное представление о</w:t>
            </w:r>
            <w:r w:rsidRPr="006441D4">
              <w:rPr>
                <w:spacing w:val="1"/>
                <w:sz w:val="24"/>
                <w:lang w:val="ru-RU"/>
              </w:rPr>
              <w:t xml:space="preserve"> </w:t>
            </w:r>
            <w:r w:rsidRPr="006441D4">
              <w:rPr>
                <w:sz w:val="24"/>
                <w:lang w:val="ru-RU"/>
              </w:rPr>
              <w:t>нравственных нормах</w:t>
            </w:r>
          </w:p>
        </w:tc>
        <w:tc>
          <w:tcPr>
            <w:tcW w:w="1134" w:type="dxa"/>
          </w:tcPr>
          <w:p w:rsidR="001C53EB" w:rsidRPr="006441D4" w:rsidRDefault="001C53EB" w:rsidP="00D026B5">
            <w:pPr>
              <w:pStyle w:val="TableParagraph"/>
              <w:rPr>
                <w:sz w:val="24"/>
                <w:lang w:val="ru-RU"/>
              </w:rPr>
            </w:pPr>
          </w:p>
        </w:tc>
      </w:tr>
      <w:tr w:rsidR="001C53EB" w:rsidTr="00CF003F">
        <w:trPr>
          <w:trHeight w:val="828"/>
        </w:trPr>
        <w:tc>
          <w:tcPr>
            <w:tcW w:w="491" w:type="dxa"/>
            <w:vMerge/>
            <w:tcBorders>
              <w:top w:val="nil"/>
            </w:tcBorders>
          </w:tcPr>
          <w:p w:rsidR="001C53EB" w:rsidRPr="006441D4" w:rsidRDefault="001C53EB" w:rsidP="00D026B5">
            <w:pPr>
              <w:rPr>
                <w:sz w:val="2"/>
                <w:szCs w:val="2"/>
                <w:lang w:val="ru-RU"/>
              </w:rPr>
            </w:pPr>
          </w:p>
        </w:tc>
        <w:tc>
          <w:tcPr>
            <w:tcW w:w="2765" w:type="dxa"/>
            <w:vMerge/>
            <w:tcBorders>
              <w:top w:val="nil"/>
            </w:tcBorders>
          </w:tcPr>
          <w:p w:rsidR="001C53EB" w:rsidRPr="006441D4" w:rsidRDefault="001C53EB" w:rsidP="00D026B5">
            <w:pPr>
              <w:rPr>
                <w:sz w:val="2"/>
                <w:szCs w:val="2"/>
                <w:lang w:val="ru-RU"/>
              </w:rPr>
            </w:pPr>
          </w:p>
        </w:tc>
        <w:tc>
          <w:tcPr>
            <w:tcW w:w="1989" w:type="dxa"/>
          </w:tcPr>
          <w:p w:rsidR="001C53EB" w:rsidRPr="006441D4" w:rsidRDefault="001C53EB" w:rsidP="001C53EB">
            <w:pPr>
              <w:pStyle w:val="TableParagraph"/>
              <w:ind w:left="111"/>
              <w:rPr>
                <w:sz w:val="24"/>
                <w:lang w:val="ru-RU"/>
              </w:rPr>
            </w:pPr>
            <w:r w:rsidRPr="006441D4">
              <w:rPr>
                <w:sz w:val="24"/>
                <w:lang w:val="ru-RU"/>
              </w:rPr>
              <w:t>нравственные нормы не стали нормой поведения</w:t>
            </w:r>
            <w:r w:rsidRPr="006441D4">
              <w:rPr>
                <w:spacing w:val="-57"/>
                <w:sz w:val="24"/>
                <w:lang w:val="ru-RU"/>
              </w:rPr>
              <w:t xml:space="preserve"> </w:t>
            </w:r>
            <w:r w:rsidRPr="006441D4">
              <w:rPr>
                <w:sz w:val="24"/>
                <w:lang w:val="ru-RU"/>
              </w:rPr>
              <w:t>ребенка,</w:t>
            </w:r>
            <w:r w:rsidRPr="006441D4">
              <w:rPr>
                <w:spacing w:val="-2"/>
                <w:sz w:val="24"/>
                <w:lang w:val="ru-RU"/>
              </w:rPr>
              <w:t xml:space="preserve"> </w:t>
            </w:r>
            <w:r w:rsidRPr="006441D4">
              <w:rPr>
                <w:sz w:val="24"/>
                <w:lang w:val="ru-RU"/>
              </w:rPr>
              <w:t>проблемы</w:t>
            </w:r>
            <w:r w:rsidRPr="006441D4">
              <w:rPr>
                <w:spacing w:val="-1"/>
                <w:sz w:val="24"/>
                <w:lang w:val="ru-RU"/>
              </w:rPr>
              <w:t xml:space="preserve"> </w:t>
            </w:r>
            <w:r w:rsidRPr="006441D4">
              <w:rPr>
                <w:sz w:val="24"/>
                <w:lang w:val="ru-RU"/>
              </w:rPr>
              <w:t>нравственно-этического</w:t>
            </w:r>
          </w:p>
          <w:p w:rsidR="001C53EB" w:rsidRPr="006441D4" w:rsidRDefault="001C53EB" w:rsidP="00D026B5">
            <w:pPr>
              <w:pStyle w:val="TableParagraph"/>
              <w:spacing w:line="257" w:lineRule="exact"/>
              <w:ind w:left="111"/>
              <w:rPr>
                <w:sz w:val="24"/>
                <w:lang w:val="ru-RU"/>
              </w:rPr>
            </w:pPr>
            <w:r w:rsidRPr="006441D4">
              <w:rPr>
                <w:sz w:val="24"/>
                <w:lang w:val="ru-RU"/>
              </w:rPr>
              <w:t>характера</w:t>
            </w:r>
            <w:r w:rsidRPr="006441D4">
              <w:rPr>
                <w:spacing w:val="-5"/>
                <w:sz w:val="24"/>
                <w:lang w:val="ru-RU"/>
              </w:rPr>
              <w:t xml:space="preserve"> </w:t>
            </w:r>
            <w:r w:rsidRPr="006441D4">
              <w:rPr>
                <w:sz w:val="24"/>
                <w:lang w:val="ru-RU"/>
              </w:rPr>
              <w:t>в</w:t>
            </w:r>
            <w:r w:rsidRPr="006441D4">
              <w:rPr>
                <w:spacing w:val="-3"/>
                <w:sz w:val="24"/>
                <w:lang w:val="ru-RU"/>
              </w:rPr>
              <w:t xml:space="preserve"> </w:t>
            </w:r>
            <w:r w:rsidRPr="006441D4">
              <w:rPr>
                <w:sz w:val="24"/>
                <w:lang w:val="ru-RU"/>
              </w:rPr>
              <w:t>отношениях</w:t>
            </w:r>
            <w:r w:rsidRPr="006441D4">
              <w:rPr>
                <w:spacing w:val="-1"/>
                <w:sz w:val="24"/>
                <w:lang w:val="ru-RU"/>
              </w:rPr>
              <w:t xml:space="preserve"> </w:t>
            </w:r>
            <w:r w:rsidRPr="006441D4">
              <w:rPr>
                <w:sz w:val="24"/>
                <w:lang w:val="ru-RU"/>
              </w:rPr>
              <w:t>с</w:t>
            </w:r>
            <w:r w:rsidRPr="006441D4">
              <w:rPr>
                <w:spacing w:val="-3"/>
                <w:sz w:val="24"/>
                <w:lang w:val="ru-RU"/>
              </w:rPr>
              <w:t xml:space="preserve"> </w:t>
            </w:r>
            <w:r w:rsidRPr="006441D4">
              <w:rPr>
                <w:sz w:val="24"/>
                <w:lang w:val="ru-RU"/>
              </w:rPr>
              <w:t>одноклассниками</w:t>
            </w:r>
          </w:p>
        </w:tc>
        <w:tc>
          <w:tcPr>
            <w:tcW w:w="1134" w:type="dxa"/>
          </w:tcPr>
          <w:p w:rsidR="001C53EB" w:rsidRPr="006441D4" w:rsidRDefault="001C53EB" w:rsidP="00D026B5">
            <w:pPr>
              <w:pStyle w:val="TableParagraph"/>
              <w:rPr>
                <w:sz w:val="24"/>
                <w:lang w:val="ru-RU"/>
              </w:rPr>
            </w:pPr>
          </w:p>
        </w:tc>
      </w:tr>
      <w:tr w:rsidR="00CF003F" w:rsidTr="00B4400E">
        <w:trPr>
          <w:trHeight w:val="551"/>
        </w:trPr>
        <w:tc>
          <w:tcPr>
            <w:tcW w:w="6379" w:type="dxa"/>
            <w:gridSpan w:val="4"/>
          </w:tcPr>
          <w:p w:rsidR="00CF003F" w:rsidRPr="006441D4" w:rsidRDefault="00CF003F" w:rsidP="00D026B5">
            <w:pPr>
              <w:pStyle w:val="TableParagraph"/>
              <w:spacing w:line="275" w:lineRule="exact"/>
              <w:ind w:left="533" w:right="522"/>
              <w:jc w:val="center"/>
              <w:rPr>
                <w:b/>
                <w:sz w:val="24"/>
                <w:lang w:val="ru-RU"/>
              </w:rPr>
            </w:pPr>
            <w:r w:rsidRPr="006441D4">
              <w:rPr>
                <w:b/>
                <w:sz w:val="24"/>
                <w:lang w:val="ru-RU"/>
              </w:rPr>
              <w:t>ИТОГО:</w:t>
            </w:r>
            <w:r w:rsidRPr="006441D4">
              <w:rPr>
                <w:b/>
                <w:spacing w:val="-1"/>
                <w:sz w:val="24"/>
                <w:lang w:val="ru-RU"/>
              </w:rPr>
              <w:t xml:space="preserve"> </w:t>
            </w:r>
            <w:r w:rsidRPr="006441D4">
              <w:rPr>
                <w:b/>
                <w:sz w:val="24"/>
                <w:lang w:val="ru-RU"/>
              </w:rPr>
              <w:t>5-6 баллов-высокий уровень,</w:t>
            </w:r>
          </w:p>
          <w:p w:rsidR="00CF003F" w:rsidRPr="006441D4" w:rsidRDefault="00CF003F" w:rsidP="00D026B5">
            <w:pPr>
              <w:pStyle w:val="TableParagraph"/>
              <w:rPr>
                <w:sz w:val="24"/>
                <w:lang w:val="ru-RU"/>
              </w:rPr>
            </w:pPr>
            <w:r w:rsidRPr="006441D4">
              <w:rPr>
                <w:b/>
                <w:sz w:val="24"/>
                <w:lang w:val="ru-RU"/>
              </w:rPr>
              <w:t>3-4</w:t>
            </w:r>
            <w:r w:rsidRPr="006441D4">
              <w:rPr>
                <w:b/>
                <w:spacing w:val="-1"/>
                <w:sz w:val="24"/>
                <w:lang w:val="ru-RU"/>
              </w:rPr>
              <w:t xml:space="preserve"> </w:t>
            </w:r>
            <w:r w:rsidRPr="006441D4">
              <w:rPr>
                <w:b/>
                <w:sz w:val="24"/>
                <w:lang w:val="ru-RU"/>
              </w:rPr>
              <w:t>балла-средний</w:t>
            </w:r>
            <w:r w:rsidRPr="006441D4">
              <w:rPr>
                <w:b/>
                <w:spacing w:val="-1"/>
                <w:sz w:val="24"/>
                <w:lang w:val="ru-RU"/>
              </w:rPr>
              <w:t xml:space="preserve"> </w:t>
            </w:r>
            <w:r w:rsidRPr="006441D4">
              <w:rPr>
                <w:b/>
                <w:sz w:val="24"/>
                <w:lang w:val="ru-RU"/>
              </w:rPr>
              <w:t>уровень,</w:t>
            </w:r>
            <w:r w:rsidRPr="006441D4">
              <w:rPr>
                <w:b/>
                <w:spacing w:val="-1"/>
                <w:sz w:val="24"/>
                <w:lang w:val="ru-RU"/>
              </w:rPr>
              <w:t xml:space="preserve"> </w:t>
            </w:r>
            <w:r w:rsidRPr="006441D4">
              <w:rPr>
                <w:b/>
                <w:sz w:val="24"/>
                <w:lang w:val="ru-RU"/>
              </w:rPr>
              <w:t>0-2 балла-низкий</w:t>
            </w:r>
            <w:r w:rsidRPr="006441D4">
              <w:rPr>
                <w:b/>
                <w:spacing w:val="-1"/>
                <w:sz w:val="24"/>
                <w:lang w:val="ru-RU"/>
              </w:rPr>
              <w:t xml:space="preserve"> </w:t>
            </w:r>
            <w:r w:rsidRPr="006441D4">
              <w:rPr>
                <w:b/>
                <w:sz w:val="24"/>
                <w:lang w:val="ru-RU"/>
              </w:rPr>
              <w:t>уровень</w:t>
            </w:r>
          </w:p>
        </w:tc>
      </w:tr>
      <w:tr w:rsidR="001C53EB" w:rsidTr="00CF003F">
        <w:trPr>
          <w:trHeight w:val="1103"/>
        </w:trPr>
        <w:tc>
          <w:tcPr>
            <w:tcW w:w="5245" w:type="dxa"/>
            <w:gridSpan w:val="3"/>
          </w:tcPr>
          <w:p w:rsidR="001C53EB" w:rsidRPr="006441D4" w:rsidRDefault="001C53EB" w:rsidP="00D026B5">
            <w:pPr>
              <w:pStyle w:val="TableParagraph"/>
              <w:tabs>
                <w:tab w:val="left" w:pos="3786"/>
              </w:tabs>
              <w:ind w:left="533" w:right="527"/>
              <w:jc w:val="center"/>
              <w:rPr>
                <w:sz w:val="24"/>
                <w:lang w:val="ru-RU"/>
              </w:rPr>
            </w:pPr>
            <w:r w:rsidRPr="006441D4">
              <w:rPr>
                <w:sz w:val="24"/>
                <w:lang w:val="ru-RU"/>
              </w:rPr>
              <w:t>ИТОГИ</w:t>
            </w:r>
            <w:r w:rsidRPr="006441D4">
              <w:rPr>
                <w:spacing w:val="53"/>
                <w:sz w:val="24"/>
                <w:lang w:val="ru-RU"/>
              </w:rPr>
              <w:t xml:space="preserve"> </w:t>
            </w:r>
            <w:r w:rsidRPr="006441D4">
              <w:rPr>
                <w:sz w:val="24"/>
                <w:lang w:val="ru-RU"/>
              </w:rPr>
              <w:t>ФОРМИРОВАНИЯ</w:t>
            </w:r>
            <w:r w:rsidRPr="006441D4">
              <w:rPr>
                <w:sz w:val="24"/>
                <w:lang w:val="ru-RU"/>
              </w:rPr>
              <w:tab/>
              <w:t>УУД (регулятивных, познавательных,</w:t>
            </w:r>
            <w:r w:rsidRPr="006441D4">
              <w:rPr>
                <w:spacing w:val="-57"/>
                <w:sz w:val="24"/>
                <w:lang w:val="ru-RU"/>
              </w:rPr>
              <w:t xml:space="preserve"> </w:t>
            </w:r>
            <w:r w:rsidRPr="006441D4">
              <w:rPr>
                <w:sz w:val="24"/>
                <w:lang w:val="ru-RU"/>
              </w:rPr>
              <w:t>коммуникативных,</w:t>
            </w:r>
            <w:r w:rsidRPr="006441D4">
              <w:rPr>
                <w:spacing w:val="-1"/>
                <w:sz w:val="24"/>
                <w:lang w:val="ru-RU"/>
              </w:rPr>
              <w:t xml:space="preserve"> </w:t>
            </w:r>
            <w:r w:rsidRPr="006441D4">
              <w:rPr>
                <w:sz w:val="24"/>
                <w:lang w:val="ru-RU"/>
              </w:rPr>
              <w:t>личностный)</w:t>
            </w:r>
          </w:p>
          <w:p w:rsidR="001C53EB" w:rsidRPr="006441D4" w:rsidRDefault="00CF003F" w:rsidP="00CF003F">
            <w:pPr>
              <w:pStyle w:val="TableParagraph"/>
              <w:spacing w:line="270" w:lineRule="atLeast"/>
              <w:ind w:left="491"/>
              <w:jc w:val="center"/>
              <w:rPr>
                <w:sz w:val="24"/>
                <w:lang w:val="ru-RU"/>
              </w:rPr>
            </w:pPr>
            <w:r w:rsidRPr="006441D4">
              <w:rPr>
                <w:sz w:val="24"/>
                <w:lang w:val="ru-RU"/>
              </w:rPr>
              <w:t>31-34</w:t>
            </w:r>
            <w:r w:rsidR="001C53EB" w:rsidRPr="006441D4">
              <w:rPr>
                <w:sz w:val="24"/>
                <w:lang w:val="ru-RU"/>
              </w:rPr>
              <w:t xml:space="preserve"> баллов - вы</w:t>
            </w:r>
            <w:r w:rsidRPr="006441D4">
              <w:rPr>
                <w:sz w:val="24"/>
                <w:lang w:val="ru-RU"/>
              </w:rPr>
              <w:t>сокий уровень; 16-30</w:t>
            </w:r>
            <w:r w:rsidR="001C53EB" w:rsidRPr="006441D4">
              <w:rPr>
                <w:sz w:val="24"/>
                <w:lang w:val="ru-RU"/>
              </w:rPr>
              <w:t xml:space="preserve"> баллов</w:t>
            </w:r>
            <w:r w:rsidR="001C53EB" w:rsidRPr="006441D4">
              <w:rPr>
                <w:spacing w:val="1"/>
                <w:sz w:val="24"/>
                <w:lang w:val="ru-RU"/>
              </w:rPr>
              <w:t xml:space="preserve"> </w:t>
            </w:r>
            <w:r w:rsidR="001C53EB" w:rsidRPr="006441D4">
              <w:rPr>
                <w:sz w:val="24"/>
                <w:lang w:val="ru-RU"/>
              </w:rPr>
              <w:t>- средний уровень;</w:t>
            </w:r>
            <w:r w:rsidR="001C53EB" w:rsidRPr="006441D4">
              <w:rPr>
                <w:spacing w:val="1"/>
                <w:sz w:val="24"/>
                <w:lang w:val="ru-RU"/>
              </w:rPr>
              <w:t xml:space="preserve"> </w:t>
            </w:r>
            <w:r w:rsidR="001C53EB" w:rsidRPr="006441D4">
              <w:rPr>
                <w:sz w:val="24"/>
                <w:lang w:val="ru-RU"/>
              </w:rPr>
              <w:t>0-15</w:t>
            </w:r>
            <w:r w:rsidR="001C53EB" w:rsidRPr="006441D4">
              <w:rPr>
                <w:spacing w:val="-58"/>
                <w:sz w:val="24"/>
                <w:lang w:val="ru-RU"/>
              </w:rPr>
              <w:t xml:space="preserve"> </w:t>
            </w:r>
            <w:r w:rsidRPr="006441D4">
              <w:rPr>
                <w:spacing w:val="-58"/>
                <w:sz w:val="24"/>
                <w:lang w:val="ru-RU"/>
              </w:rPr>
              <w:t xml:space="preserve">           </w:t>
            </w:r>
            <w:r w:rsidR="001C53EB" w:rsidRPr="006441D4">
              <w:rPr>
                <w:sz w:val="24"/>
                <w:lang w:val="ru-RU"/>
              </w:rPr>
              <w:t>баллов</w:t>
            </w:r>
            <w:r w:rsidR="001C53EB" w:rsidRPr="006441D4">
              <w:rPr>
                <w:spacing w:val="-2"/>
                <w:sz w:val="24"/>
                <w:lang w:val="ru-RU"/>
              </w:rPr>
              <w:t xml:space="preserve"> </w:t>
            </w:r>
            <w:r w:rsidR="001C53EB" w:rsidRPr="006441D4">
              <w:rPr>
                <w:sz w:val="24"/>
                <w:lang w:val="ru-RU"/>
              </w:rPr>
              <w:t>-</w:t>
            </w:r>
            <w:r w:rsidR="001C53EB" w:rsidRPr="006441D4">
              <w:rPr>
                <w:spacing w:val="-1"/>
                <w:sz w:val="24"/>
                <w:lang w:val="ru-RU"/>
              </w:rPr>
              <w:t xml:space="preserve"> </w:t>
            </w:r>
            <w:r w:rsidR="001C53EB" w:rsidRPr="006441D4">
              <w:rPr>
                <w:sz w:val="24"/>
                <w:lang w:val="ru-RU"/>
              </w:rPr>
              <w:t>низкий</w:t>
            </w:r>
            <w:r w:rsidR="001C53EB" w:rsidRPr="006441D4">
              <w:rPr>
                <w:spacing w:val="4"/>
                <w:sz w:val="24"/>
                <w:lang w:val="ru-RU"/>
              </w:rPr>
              <w:t xml:space="preserve"> </w:t>
            </w:r>
            <w:r w:rsidR="001C53EB" w:rsidRPr="006441D4">
              <w:rPr>
                <w:sz w:val="24"/>
                <w:lang w:val="ru-RU"/>
              </w:rPr>
              <w:t>уровень.</w:t>
            </w:r>
          </w:p>
        </w:tc>
        <w:tc>
          <w:tcPr>
            <w:tcW w:w="1134" w:type="dxa"/>
          </w:tcPr>
          <w:p w:rsidR="001C53EB" w:rsidRPr="006441D4" w:rsidRDefault="001C53EB" w:rsidP="00D026B5">
            <w:pPr>
              <w:pStyle w:val="TableParagraph"/>
              <w:rPr>
                <w:sz w:val="24"/>
                <w:lang w:val="ru-RU"/>
              </w:rPr>
            </w:pPr>
          </w:p>
        </w:tc>
      </w:tr>
    </w:tbl>
    <w:p w:rsidR="001C53EB" w:rsidRDefault="001C53EB" w:rsidP="00181240">
      <w:pPr>
        <w:spacing w:after="0" w:line="240" w:lineRule="auto"/>
        <w:rPr>
          <w:rFonts w:ascii="Times New Roman" w:hAnsi="Times New Roman" w:cs="Times New Roman"/>
          <w:b/>
          <w:sz w:val="24"/>
          <w:szCs w:val="24"/>
        </w:rPr>
      </w:pPr>
    </w:p>
    <w:p w:rsidR="00A2019C" w:rsidRDefault="00A2019C" w:rsidP="00A2019C">
      <w:pPr>
        <w:spacing w:after="0" w:line="240" w:lineRule="auto"/>
        <w:jc w:val="center"/>
        <w:rPr>
          <w:rFonts w:ascii="Times New Roman" w:hAnsi="Times New Roman" w:cs="Times New Roman"/>
          <w:b/>
          <w:i/>
          <w:sz w:val="24"/>
          <w:szCs w:val="24"/>
        </w:rPr>
      </w:pPr>
      <w:r w:rsidRPr="00A2019C">
        <w:rPr>
          <w:rFonts w:ascii="Times New Roman" w:hAnsi="Times New Roman" w:cs="Times New Roman"/>
          <w:b/>
          <w:i/>
          <w:sz w:val="24"/>
          <w:szCs w:val="24"/>
        </w:rPr>
        <w:t>Критерии оценки сформированности универсальных учебных действи</w:t>
      </w:r>
      <w:r>
        <w:rPr>
          <w:rFonts w:ascii="Times New Roman" w:hAnsi="Times New Roman" w:cs="Times New Roman"/>
          <w:b/>
          <w:i/>
          <w:sz w:val="24"/>
          <w:szCs w:val="24"/>
        </w:rPr>
        <w:t xml:space="preserve">й </w:t>
      </w:r>
      <w:r w:rsidRPr="00A2019C">
        <w:rPr>
          <w:rFonts w:ascii="Times New Roman" w:hAnsi="Times New Roman" w:cs="Times New Roman"/>
          <w:b/>
          <w:i/>
          <w:sz w:val="24"/>
          <w:szCs w:val="24"/>
        </w:rPr>
        <w:t>у</w:t>
      </w:r>
      <w:r w:rsidRPr="00A2019C">
        <w:rPr>
          <w:rFonts w:ascii="Times New Roman" w:hAnsi="Times New Roman" w:cs="Times New Roman"/>
          <w:b/>
          <w:i/>
          <w:spacing w:val="-1"/>
          <w:sz w:val="24"/>
          <w:szCs w:val="24"/>
        </w:rPr>
        <w:t xml:space="preserve"> </w:t>
      </w:r>
      <w:r w:rsidRPr="00A2019C">
        <w:rPr>
          <w:rFonts w:ascii="Times New Roman" w:hAnsi="Times New Roman" w:cs="Times New Roman"/>
          <w:b/>
          <w:i/>
          <w:sz w:val="24"/>
          <w:szCs w:val="24"/>
        </w:rPr>
        <w:t xml:space="preserve">обучающихся  </w:t>
      </w:r>
    </w:p>
    <w:p w:rsidR="00A2019C" w:rsidRPr="00A2019C" w:rsidRDefault="00A2019C" w:rsidP="00A2019C">
      <w:pPr>
        <w:spacing w:after="0" w:line="240" w:lineRule="auto"/>
        <w:jc w:val="center"/>
        <w:rPr>
          <w:rFonts w:ascii="Times New Roman" w:hAnsi="Times New Roman" w:cs="Times New Roman"/>
          <w:b/>
          <w:i/>
          <w:sz w:val="24"/>
          <w:szCs w:val="24"/>
        </w:rPr>
      </w:pPr>
      <w:r w:rsidRPr="00A2019C">
        <w:rPr>
          <w:rFonts w:ascii="Times New Roman" w:hAnsi="Times New Roman" w:cs="Times New Roman"/>
          <w:b/>
          <w:i/>
          <w:sz w:val="24"/>
          <w:szCs w:val="24"/>
        </w:rPr>
        <w:t>3-4 класса</w:t>
      </w:r>
    </w:p>
    <w:p w:rsidR="00A2019C" w:rsidRDefault="00A2019C" w:rsidP="00A2019C">
      <w:pPr>
        <w:pStyle w:val="aff"/>
        <w:spacing w:before="5"/>
        <w:rPr>
          <w:b/>
          <w:sz w:val="7"/>
        </w:rPr>
      </w:pPr>
    </w:p>
    <w:tbl>
      <w:tblPr>
        <w:tblStyle w:val="TableNormal"/>
        <w:tblW w:w="637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24"/>
        <w:gridCol w:w="147"/>
        <w:gridCol w:w="1997"/>
        <w:gridCol w:w="141"/>
        <w:gridCol w:w="2268"/>
        <w:gridCol w:w="1134"/>
      </w:tblGrid>
      <w:tr w:rsidR="00A2019C" w:rsidTr="00984B3F">
        <w:trPr>
          <w:trHeight w:val="690"/>
        </w:trPr>
        <w:tc>
          <w:tcPr>
            <w:tcW w:w="568" w:type="dxa"/>
          </w:tcPr>
          <w:p w:rsidR="00A2019C" w:rsidRPr="00CF003F" w:rsidRDefault="00A2019C" w:rsidP="00CF003F">
            <w:pPr>
              <w:pStyle w:val="TableParagraph"/>
              <w:spacing w:before="207"/>
              <w:ind w:left="0"/>
              <w:jc w:val="center"/>
              <w:rPr>
                <w:sz w:val="24"/>
              </w:rPr>
            </w:pPr>
            <w:r w:rsidRPr="00CF003F">
              <w:rPr>
                <w:sz w:val="24"/>
              </w:rPr>
              <w:t>УУД</w:t>
            </w:r>
          </w:p>
        </w:tc>
        <w:tc>
          <w:tcPr>
            <w:tcW w:w="4677" w:type="dxa"/>
            <w:gridSpan w:val="5"/>
          </w:tcPr>
          <w:p w:rsidR="00A2019C" w:rsidRPr="00CF003F" w:rsidRDefault="00A2019C" w:rsidP="00CF003F">
            <w:pPr>
              <w:pStyle w:val="TableParagraph"/>
              <w:spacing w:before="207"/>
              <w:ind w:right="1906"/>
              <w:jc w:val="center"/>
              <w:rPr>
                <w:sz w:val="24"/>
              </w:rPr>
            </w:pPr>
            <w:r w:rsidRPr="00CF003F">
              <w:rPr>
                <w:sz w:val="24"/>
              </w:rPr>
              <w:t>Критерии</w:t>
            </w:r>
          </w:p>
        </w:tc>
        <w:tc>
          <w:tcPr>
            <w:tcW w:w="1134" w:type="dxa"/>
          </w:tcPr>
          <w:p w:rsidR="00A2019C" w:rsidRPr="00CF003F" w:rsidRDefault="00A2019C" w:rsidP="00CF003F">
            <w:pPr>
              <w:pStyle w:val="TableParagraph"/>
              <w:spacing w:before="207"/>
              <w:ind w:left="137"/>
              <w:jc w:val="center"/>
              <w:rPr>
                <w:sz w:val="24"/>
              </w:rPr>
            </w:pPr>
            <w:r w:rsidRPr="00CF003F">
              <w:rPr>
                <w:sz w:val="24"/>
              </w:rPr>
              <w:t>Баллы/</w:t>
            </w:r>
          </w:p>
          <w:p w:rsidR="00A2019C" w:rsidRPr="00CF003F" w:rsidRDefault="00A2019C" w:rsidP="00CF003F">
            <w:pPr>
              <w:pStyle w:val="TableParagraph"/>
              <w:spacing w:before="207"/>
              <w:ind w:left="137"/>
              <w:jc w:val="center"/>
              <w:rPr>
                <w:sz w:val="24"/>
              </w:rPr>
            </w:pPr>
            <w:r w:rsidRPr="00CF003F">
              <w:rPr>
                <w:sz w:val="24"/>
              </w:rPr>
              <w:t>год</w:t>
            </w:r>
          </w:p>
        </w:tc>
      </w:tr>
      <w:tr w:rsidR="00A2019C" w:rsidTr="00984B3F">
        <w:trPr>
          <w:trHeight w:val="313"/>
        </w:trPr>
        <w:tc>
          <w:tcPr>
            <w:tcW w:w="6379" w:type="dxa"/>
            <w:gridSpan w:val="7"/>
            <w:shd w:val="clear" w:color="auto" w:fill="DFDFDF"/>
          </w:tcPr>
          <w:p w:rsidR="00A2019C" w:rsidRDefault="00A2019C" w:rsidP="00CF003F">
            <w:pPr>
              <w:pStyle w:val="TableParagraph"/>
              <w:spacing w:before="1"/>
              <w:ind w:right="136"/>
              <w:jc w:val="center"/>
              <w:rPr>
                <w:i/>
                <w:sz w:val="24"/>
              </w:rPr>
            </w:pPr>
            <w:r>
              <w:rPr>
                <w:i/>
                <w:sz w:val="24"/>
              </w:rPr>
              <w:t>Регулятивные</w:t>
            </w:r>
            <w:r>
              <w:rPr>
                <w:i/>
                <w:spacing w:val="-5"/>
                <w:sz w:val="24"/>
              </w:rPr>
              <w:t xml:space="preserve"> </w:t>
            </w:r>
            <w:r>
              <w:rPr>
                <w:i/>
                <w:sz w:val="24"/>
              </w:rPr>
              <w:t>УУД</w:t>
            </w:r>
          </w:p>
        </w:tc>
      </w:tr>
      <w:tr w:rsidR="00A2019C" w:rsidTr="00984B3F">
        <w:trPr>
          <w:trHeight w:val="551"/>
        </w:trPr>
        <w:tc>
          <w:tcPr>
            <w:tcW w:w="568" w:type="dxa"/>
            <w:vMerge w:val="restart"/>
          </w:tcPr>
          <w:p w:rsidR="00A2019C" w:rsidRDefault="00A2019C" w:rsidP="00D026B5">
            <w:pPr>
              <w:pStyle w:val="TableParagraph"/>
              <w:spacing w:line="275" w:lineRule="exact"/>
              <w:rPr>
                <w:sz w:val="24"/>
              </w:rPr>
            </w:pPr>
            <w:r>
              <w:rPr>
                <w:sz w:val="24"/>
              </w:rPr>
              <w:t>1</w:t>
            </w:r>
          </w:p>
        </w:tc>
        <w:tc>
          <w:tcPr>
            <w:tcW w:w="2409" w:type="dxa"/>
            <w:gridSpan w:val="4"/>
            <w:vMerge w:val="restart"/>
          </w:tcPr>
          <w:p w:rsidR="00A2019C" w:rsidRPr="006441D4" w:rsidRDefault="00A2019C" w:rsidP="00D026B5">
            <w:pPr>
              <w:pStyle w:val="TableParagraph"/>
              <w:ind w:left="109" w:right="200"/>
              <w:rPr>
                <w:sz w:val="24"/>
                <w:lang w:val="ru-RU"/>
              </w:rPr>
            </w:pPr>
            <w:r w:rsidRPr="006441D4">
              <w:rPr>
                <w:sz w:val="24"/>
                <w:lang w:val="ru-RU"/>
              </w:rPr>
              <w:t>Организовывать свое</w:t>
            </w:r>
            <w:r w:rsidRPr="006441D4">
              <w:rPr>
                <w:spacing w:val="1"/>
                <w:sz w:val="24"/>
                <w:lang w:val="ru-RU"/>
              </w:rPr>
              <w:t xml:space="preserve"> </w:t>
            </w:r>
            <w:r w:rsidRPr="006441D4">
              <w:rPr>
                <w:sz w:val="24"/>
                <w:lang w:val="ru-RU"/>
              </w:rPr>
              <w:t>рабочее место под</w:t>
            </w:r>
            <w:r w:rsidRPr="006441D4">
              <w:rPr>
                <w:spacing w:val="1"/>
                <w:sz w:val="24"/>
                <w:lang w:val="ru-RU"/>
              </w:rPr>
              <w:t xml:space="preserve"> </w:t>
            </w:r>
            <w:r w:rsidRPr="006441D4">
              <w:rPr>
                <w:sz w:val="24"/>
                <w:lang w:val="ru-RU"/>
              </w:rPr>
              <w:t>руководством</w:t>
            </w:r>
            <w:r w:rsidRPr="006441D4">
              <w:rPr>
                <w:spacing w:val="-15"/>
                <w:sz w:val="24"/>
                <w:lang w:val="ru-RU"/>
              </w:rPr>
              <w:t xml:space="preserve"> </w:t>
            </w:r>
            <w:r w:rsidRPr="006441D4">
              <w:rPr>
                <w:sz w:val="24"/>
                <w:lang w:val="ru-RU"/>
              </w:rPr>
              <w:t>учителя.</w:t>
            </w:r>
          </w:p>
        </w:tc>
        <w:tc>
          <w:tcPr>
            <w:tcW w:w="2268" w:type="dxa"/>
          </w:tcPr>
          <w:p w:rsidR="00A2019C" w:rsidRPr="006441D4" w:rsidRDefault="00A2019C" w:rsidP="00CF003F">
            <w:pPr>
              <w:pStyle w:val="TableParagraph"/>
              <w:spacing w:line="276" w:lineRule="exact"/>
              <w:ind w:left="109"/>
              <w:rPr>
                <w:sz w:val="24"/>
                <w:lang w:val="ru-RU"/>
              </w:rPr>
            </w:pPr>
            <w:r w:rsidRPr="006441D4">
              <w:rPr>
                <w:sz w:val="24"/>
                <w:lang w:val="ru-RU"/>
              </w:rPr>
              <w:t>Организует</w:t>
            </w:r>
            <w:r w:rsidRPr="006441D4">
              <w:rPr>
                <w:spacing w:val="-3"/>
                <w:sz w:val="24"/>
                <w:lang w:val="ru-RU"/>
              </w:rPr>
              <w:t xml:space="preserve"> </w:t>
            </w:r>
            <w:r w:rsidRPr="006441D4">
              <w:rPr>
                <w:sz w:val="24"/>
                <w:lang w:val="ru-RU"/>
              </w:rPr>
              <w:t>своё</w:t>
            </w:r>
            <w:r w:rsidRPr="006441D4">
              <w:rPr>
                <w:spacing w:val="-2"/>
                <w:sz w:val="24"/>
                <w:lang w:val="ru-RU"/>
              </w:rPr>
              <w:t xml:space="preserve"> </w:t>
            </w:r>
            <w:r w:rsidRPr="006441D4">
              <w:rPr>
                <w:sz w:val="24"/>
                <w:lang w:val="ru-RU"/>
              </w:rPr>
              <w:t>место</w:t>
            </w:r>
            <w:r w:rsidRPr="006441D4">
              <w:rPr>
                <w:spacing w:val="-1"/>
                <w:sz w:val="24"/>
                <w:lang w:val="ru-RU"/>
              </w:rPr>
              <w:t xml:space="preserve"> </w:t>
            </w:r>
            <w:r w:rsidRPr="006441D4">
              <w:rPr>
                <w:sz w:val="24"/>
                <w:lang w:val="ru-RU"/>
              </w:rPr>
              <w:t>в</w:t>
            </w:r>
            <w:r w:rsidRPr="006441D4">
              <w:rPr>
                <w:spacing w:val="-4"/>
                <w:sz w:val="24"/>
                <w:lang w:val="ru-RU"/>
              </w:rPr>
              <w:t xml:space="preserve"> </w:t>
            </w:r>
            <w:r w:rsidRPr="006441D4">
              <w:rPr>
                <w:sz w:val="24"/>
                <w:lang w:val="ru-RU"/>
              </w:rPr>
              <w:t>соответствии</w:t>
            </w:r>
            <w:r w:rsidRPr="006441D4">
              <w:rPr>
                <w:spacing w:val="-3"/>
                <w:sz w:val="24"/>
                <w:lang w:val="ru-RU"/>
              </w:rPr>
              <w:t xml:space="preserve"> </w:t>
            </w:r>
            <w:r w:rsidRPr="006441D4">
              <w:rPr>
                <w:sz w:val="24"/>
                <w:lang w:val="ru-RU"/>
              </w:rPr>
              <w:t>с</w:t>
            </w:r>
            <w:r w:rsidRPr="006441D4">
              <w:rPr>
                <w:spacing w:val="-57"/>
                <w:sz w:val="24"/>
                <w:lang w:val="ru-RU"/>
              </w:rPr>
              <w:t xml:space="preserve"> </w:t>
            </w:r>
            <w:r w:rsidRPr="006441D4">
              <w:rPr>
                <w:sz w:val="24"/>
                <w:lang w:val="ru-RU"/>
              </w:rPr>
              <w:t>требованиями</w:t>
            </w:r>
            <w:r w:rsidRPr="006441D4">
              <w:rPr>
                <w:spacing w:val="2"/>
                <w:sz w:val="24"/>
                <w:lang w:val="ru-RU"/>
              </w:rPr>
              <w:t xml:space="preserve"> </w:t>
            </w:r>
            <w:r w:rsidRPr="006441D4">
              <w:rPr>
                <w:sz w:val="24"/>
                <w:lang w:val="ru-RU"/>
              </w:rPr>
              <w:t>учителя.</w:t>
            </w:r>
          </w:p>
        </w:tc>
        <w:tc>
          <w:tcPr>
            <w:tcW w:w="1134" w:type="dxa"/>
          </w:tcPr>
          <w:p w:rsidR="00A2019C" w:rsidRPr="006441D4" w:rsidRDefault="00A2019C" w:rsidP="00D026B5">
            <w:pPr>
              <w:pStyle w:val="TableParagraph"/>
              <w:rPr>
                <w:sz w:val="24"/>
                <w:lang w:val="ru-RU"/>
              </w:rPr>
            </w:pPr>
          </w:p>
        </w:tc>
      </w:tr>
      <w:tr w:rsidR="00A2019C" w:rsidTr="00984B3F">
        <w:trPr>
          <w:trHeight w:val="275"/>
        </w:trPr>
        <w:tc>
          <w:tcPr>
            <w:tcW w:w="568" w:type="dxa"/>
            <w:vMerge/>
            <w:tcBorders>
              <w:top w:val="nil"/>
            </w:tcBorders>
          </w:tcPr>
          <w:p w:rsidR="00A2019C" w:rsidRPr="006441D4" w:rsidRDefault="00A2019C" w:rsidP="00D026B5">
            <w:pPr>
              <w:rPr>
                <w:sz w:val="2"/>
                <w:szCs w:val="2"/>
                <w:lang w:val="ru-RU"/>
              </w:rPr>
            </w:pPr>
          </w:p>
        </w:tc>
        <w:tc>
          <w:tcPr>
            <w:tcW w:w="2409" w:type="dxa"/>
            <w:gridSpan w:val="4"/>
            <w:vMerge/>
            <w:tcBorders>
              <w:top w:val="nil"/>
            </w:tcBorders>
          </w:tcPr>
          <w:p w:rsidR="00A2019C" w:rsidRPr="006441D4" w:rsidRDefault="00A2019C" w:rsidP="00D026B5">
            <w:pPr>
              <w:rPr>
                <w:sz w:val="2"/>
                <w:szCs w:val="2"/>
                <w:lang w:val="ru-RU"/>
              </w:rPr>
            </w:pPr>
          </w:p>
        </w:tc>
        <w:tc>
          <w:tcPr>
            <w:tcW w:w="2268" w:type="dxa"/>
          </w:tcPr>
          <w:p w:rsidR="00A2019C" w:rsidRDefault="00A2019C" w:rsidP="00D026B5">
            <w:pPr>
              <w:pStyle w:val="TableParagraph"/>
              <w:spacing w:line="255" w:lineRule="exact"/>
              <w:ind w:left="109"/>
              <w:rPr>
                <w:sz w:val="24"/>
              </w:rPr>
            </w:pPr>
            <w:r>
              <w:rPr>
                <w:sz w:val="24"/>
              </w:rPr>
              <w:t>Требуется</w:t>
            </w:r>
            <w:r>
              <w:rPr>
                <w:spacing w:val="-4"/>
                <w:sz w:val="24"/>
              </w:rPr>
              <w:t xml:space="preserve"> </w:t>
            </w:r>
            <w:r>
              <w:rPr>
                <w:sz w:val="24"/>
              </w:rPr>
              <w:t>повторное</w:t>
            </w:r>
            <w:r>
              <w:rPr>
                <w:spacing w:val="-5"/>
                <w:sz w:val="24"/>
              </w:rPr>
              <w:t xml:space="preserve"> </w:t>
            </w:r>
            <w:r>
              <w:rPr>
                <w:sz w:val="24"/>
              </w:rPr>
              <w:t>напоминание</w:t>
            </w:r>
            <w:r>
              <w:rPr>
                <w:spacing w:val="-3"/>
                <w:sz w:val="24"/>
              </w:rPr>
              <w:t xml:space="preserve"> </w:t>
            </w:r>
            <w:r>
              <w:rPr>
                <w:sz w:val="24"/>
              </w:rPr>
              <w:t>учителя.</w:t>
            </w:r>
          </w:p>
        </w:tc>
        <w:tc>
          <w:tcPr>
            <w:tcW w:w="1134" w:type="dxa"/>
          </w:tcPr>
          <w:p w:rsidR="00A2019C" w:rsidRDefault="00A2019C" w:rsidP="00D026B5">
            <w:pPr>
              <w:pStyle w:val="TableParagraph"/>
              <w:rPr>
                <w:sz w:val="20"/>
              </w:rPr>
            </w:pPr>
          </w:p>
        </w:tc>
      </w:tr>
      <w:tr w:rsidR="00A2019C" w:rsidTr="00984B3F">
        <w:trPr>
          <w:trHeight w:val="275"/>
        </w:trPr>
        <w:tc>
          <w:tcPr>
            <w:tcW w:w="568" w:type="dxa"/>
            <w:vMerge/>
            <w:tcBorders>
              <w:top w:val="nil"/>
            </w:tcBorders>
          </w:tcPr>
          <w:p w:rsidR="00A2019C" w:rsidRDefault="00A2019C" w:rsidP="00D026B5">
            <w:pPr>
              <w:rPr>
                <w:sz w:val="2"/>
                <w:szCs w:val="2"/>
              </w:rPr>
            </w:pPr>
          </w:p>
        </w:tc>
        <w:tc>
          <w:tcPr>
            <w:tcW w:w="2409" w:type="dxa"/>
            <w:gridSpan w:val="4"/>
            <w:vMerge/>
            <w:tcBorders>
              <w:top w:val="nil"/>
            </w:tcBorders>
          </w:tcPr>
          <w:p w:rsidR="00A2019C" w:rsidRDefault="00A2019C" w:rsidP="00D026B5">
            <w:pPr>
              <w:rPr>
                <w:sz w:val="2"/>
                <w:szCs w:val="2"/>
              </w:rPr>
            </w:pPr>
          </w:p>
        </w:tc>
        <w:tc>
          <w:tcPr>
            <w:tcW w:w="2268" w:type="dxa"/>
          </w:tcPr>
          <w:p w:rsidR="00A2019C" w:rsidRPr="006441D4" w:rsidRDefault="00A2019C" w:rsidP="00D026B5">
            <w:pPr>
              <w:pStyle w:val="TableParagraph"/>
              <w:spacing w:line="256" w:lineRule="exact"/>
              <w:ind w:left="109"/>
              <w:rPr>
                <w:sz w:val="24"/>
                <w:lang w:val="ru-RU"/>
              </w:rPr>
            </w:pPr>
            <w:r w:rsidRPr="006441D4">
              <w:rPr>
                <w:sz w:val="24"/>
                <w:lang w:val="ru-RU"/>
              </w:rPr>
              <w:t>Не</w:t>
            </w:r>
            <w:r w:rsidRPr="006441D4">
              <w:rPr>
                <w:spacing w:val="-4"/>
                <w:sz w:val="24"/>
                <w:lang w:val="ru-RU"/>
              </w:rPr>
              <w:t xml:space="preserve"> </w:t>
            </w:r>
            <w:r w:rsidRPr="006441D4">
              <w:rPr>
                <w:sz w:val="24"/>
                <w:lang w:val="ru-RU"/>
              </w:rPr>
              <w:t>может</w:t>
            </w:r>
            <w:r w:rsidRPr="006441D4">
              <w:rPr>
                <w:spacing w:val="-2"/>
                <w:sz w:val="24"/>
                <w:lang w:val="ru-RU"/>
              </w:rPr>
              <w:t xml:space="preserve"> </w:t>
            </w:r>
            <w:r w:rsidRPr="006441D4">
              <w:rPr>
                <w:sz w:val="24"/>
                <w:lang w:val="ru-RU"/>
              </w:rPr>
              <w:t>организовать</w:t>
            </w:r>
            <w:r w:rsidRPr="006441D4">
              <w:rPr>
                <w:spacing w:val="-3"/>
                <w:sz w:val="24"/>
                <w:lang w:val="ru-RU"/>
              </w:rPr>
              <w:t xml:space="preserve"> </w:t>
            </w:r>
            <w:r w:rsidRPr="006441D4">
              <w:rPr>
                <w:sz w:val="24"/>
                <w:lang w:val="ru-RU"/>
              </w:rPr>
              <w:t>своё</w:t>
            </w:r>
            <w:r w:rsidRPr="006441D4">
              <w:rPr>
                <w:spacing w:val="-3"/>
                <w:sz w:val="24"/>
                <w:lang w:val="ru-RU"/>
              </w:rPr>
              <w:t xml:space="preserve"> </w:t>
            </w:r>
            <w:r w:rsidRPr="006441D4">
              <w:rPr>
                <w:sz w:val="24"/>
                <w:lang w:val="ru-RU"/>
              </w:rPr>
              <w:t>место.</w:t>
            </w:r>
          </w:p>
        </w:tc>
        <w:tc>
          <w:tcPr>
            <w:tcW w:w="1134" w:type="dxa"/>
          </w:tcPr>
          <w:p w:rsidR="00A2019C" w:rsidRPr="006441D4" w:rsidRDefault="00A2019C" w:rsidP="00D026B5">
            <w:pPr>
              <w:pStyle w:val="TableParagraph"/>
              <w:rPr>
                <w:sz w:val="20"/>
                <w:lang w:val="ru-RU"/>
              </w:rPr>
            </w:pPr>
          </w:p>
        </w:tc>
      </w:tr>
      <w:tr w:rsidR="00A2019C" w:rsidTr="00984B3F">
        <w:trPr>
          <w:trHeight w:val="1103"/>
        </w:trPr>
        <w:tc>
          <w:tcPr>
            <w:tcW w:w="568" w:type="dxa"/>
            <w:vMerge w:val="restart"/>
          </w:tcPr>
          <w:p w:rsidR="00A2019C" w:rsidRDefault="00A2019C" w:rsidP="00D026B5">
            <w:pPr>
              <w:pStyle w:val="TableParagraph"/>
              <w:spacing w:line="275" w:lineRule="exact"/>
              <w:rPr>
                <w:sz w:val="24"/>
              </w:rPr>
            </w:pPr>
            <w:r>
              <w:rPr>
                <w:sz w:val="24"/>
              </w:rPr>
              <w:lastRenderedPageBreak/>
              <w:t>2</w:t>
            </w:r>
          </w:p>
        </w:tc>
        <w:tc>
          <w:tcPr>
            <w:tcW w:w="2409" w:type="dxa"/>
            <w:gridSpan w:val="4"/>
            <w:vMerge w:val="restart"/>
          </w:tcPr>
          <w:p w:rsidR="00A2019C" w:rsidRPr="006441D4" w:rsidRDefault="00A2019C" w:rsidP="00D026B5">
            <w:pPr>
              <w:pStyle w:val="TableParagraph"/>
              <w:ind w:left="109" w:right="129"/>
              <w:rPr>
                <w:sz w:val="24"/>
                <w:lang w:val="ru-RU"/>
              </w:rPr>
            </w:pPr>
            <w:r w:rsidRPr="006441D4">
              <w:rPr>
                <w:sz w:val="24"/>
                <w:lang w:val="ru-RU"/>
              </w:rPr>
              <w:t>Определять цель</w:t>
            </w:r>
            <w:r w:rsidRPr="006441D4">
              <w:rPr>
                <w:spacing w:val="1"/>
                <w:sz w:val="24"/>
                <w:lang w:val="ru-RU"/>
              </w:rPr>
              <w:t xml:space="preserve"> </w:t>
            </w:r>
            <w:r w:rsidRPr="006441D4">
              <w:rPr>
                <w:sz w:val="24"/>
                <w:lang w:val="ru-RU"/>
              </w:rPr>
              <w:t>выполнения заданий на</w:t>
            </w:r>
            <w:r w:rsidRPr="006441D4">
              <w:rPr>
                <w:spacing w:val="-57"/>
                <w:sz w:val="24"/>
                <w:lang w:val="ru-RU"/>
              </w:rPr>
              <w:t xml:space="preserve"> </w:t>
            </w:r>
            <w:r w:rsidRPr="006441D4">
              <w:rPr>
                <w:sz w:val="24"/>
                <w:lang w:val="ru-RU"/>
              </w:rPr>
              <w:t>уроке, во внеурочной</w:t>
            </w:r>
            <w:r w:rsidRPr="006441D4">
              <w:rPr>
                <w:spacing w:val="1"/>
                <w:sz w:val="24"/>
                <w:lang w:val="ru-RU"/>
              </w:rPr>
              <w:t xml:space="preserve"> </w:t>
            </w:r>
            <w:r w:rsidRPr="006441D4">
              <w:rPr>
                <w:sz w:val="24"/>
                <w:lang w:val="ru-RU"/>
              </w:rPr>
              <w:t>деятельности, в</w:t>
            </w:r>
            <w:r w:rsidRPr="006441D4">
              <w:rPr>
                <w:spacing w:val="1"/>
                <w:sz w:val="24"/>
                <w:lang w:val="ru-RU"/>
              </w:rPr>
              <w:t xml:space="preserve"> </w:t>
            </w:r>
            <w:r w:rsidRPr="006441D4">
              <w:rPr>
                <w:sz w:val="24"/>
                <w:lang w:val="ru-RU"/>
              </w:rPr>
              <w:t>жизненных ситуациях</w:t>
            </w:r>
            <w:r w:rsidRPr="006441D4">
              <w:rPr>
                <w:spacing w:val="1"/>
                <w:sz w:val="24"/>
                <w:lang w:val="ru-RU"/>
              </w:rPr>
              <w:t xml:space="preserve"> </w:t>
            </w:r>
            <w:r w:rsidRPr="006441D4">
              <w:rPr>
                <w:sz w:val="24"/>
                <w:lang w:val="ru-RU"/>
              </w:rPr>
              <w:t>самостоятельно.</w:t>
            </w:r>
          </w:p>
        </w:tc>
        <w:tc>
          <w:tcPr>
            <w:tcW w:w="2268" w:type="dxa"/>
          </w:tcPr>
          <w:p w:rsidR="00A2019C" w:rsidRPr="00CF003F" w:rsidRDefault="00A2019C" w:rsidP="00CF003F">
            <w:pPr>
              <w:pStyle w:val="TableParagraph"/>
              <w:spacing w:line="276" w:lineRule="exact"/>
              <w:ind w:left="109"/>
              <w:rPr>
                <w:sz w:val="24"/>
              </w:rPr>
            </w:pPr>
            <w:r w:rsidRPr="006441D4">
              <w:rPr>
                <w:sz w:val="24"/>
                <w:lang w:val="ru-RU"/>
              </w:rPr>
              <w:t>Столкну</w:t>
            </w:r>
            <w:r w:rsidR="00CF003F" w:rsidRPr="006441D4">
              <w:rPr>
                <w:sz w:val="24"/>
                <w:lang w:val="ru-RU"/>
              </w:rPr>
              <w:t>вшись с новой задачей, самостоя</w:t>
            </w:r>
            <w:r w:rsidRPr="006441D4">
              <w:rPr>
                <w:sz w:val="24"/>
                <w:lang w:val="ru-RU"/>
              </w:rPr>
              <w:t>тельно формулирует познавательную цель.</w:t>
            </w:r>
            <w:r w:rsidRPr="006441D4">
              <w:rPr>
                <w:spacing w:val="1"/>
                <w:sz w:val="24"/>
                <w:lang w:val="ru-RU"/>
              </w:rPr>
              <w:t xml:space="preserve"> </w:t>
            </w:r>
            <w:r w:rsidRPr="00CF003F">
              <w:rPr>
                <w:sz w:val="24"/>
              </w:rPr>
              <w:t>Учебная деятельность приобретает форму</w:t>
            </w:r>
            <w:r w:rsidRPr="00CF003F">
              <w:rPr>
                <w:spacing w:val="1"/>
                <w:sz w:val="24"/>
              </w:rPr>
              <w:t xml:space="preserve"> </w:t>
            </w:r>
            <w:r w:rsidRPr="00CF003F">
              <w:rPr>
                <w:sz w:val="24"/>
              </w:rPr>
              <w:t>активного</w:t>
            </w:r>
            <w:r w:rsidRPr="00CF003F">
              <w:rPr>
                <w:spacing w:val="-6"/>
                <w:sz w:val="24"/>
              </w:rPr>
              <w:t xml:space="preserve"> </w:t>
            </w:r>
            <w:r w:rsidRPr="00CF003F">
              <w:rPr>
                <w:sz w:val="24"/>
              </w:rPr>
              <w:t>исследования</w:t>
            </w:r>
            <w:r w:rsidRPr="00CF003F">
              <w:rPr>
                <w:spacing w:val="-2"/>
                <w:sz w:val="24"/>
              </w:rPr>
              <w:t xml:space="preserve"> </w:t>
            </w:r>
            <w:r w:rsidRPr="00CF003F">
              <w:rPr>
                <w:sz w:val="24"/>
              </w:rPr>
              <w:t>способов</w:t>
            </w:r>
            <w:r w:rsidRPr="00CF003F">
              <w:rPr>
                <w:spacing w:val="57"/>
                <w:sz w:val="24"/>
              </w:rPr>
              <w:t xml:space="preserve"> </w:t>
            </w:r>
            <w:r w:rsidRPr="00CF003F">
              <w:rPr>
                <w:sz w:val="24"/>
              </w:rPr>
              <w:t>действия</w:t>
            </w:r>
          </w:p>
        </w:tc>
        <w:tc>
          <w:tcPr>
            <w:tcW w:w="1134" w:type="dxa"/>
          </w:tcPr>
          <w:p w:rsidR="00A2019C" w:rsidRPr="00CF003F" w:rsidRDefault="00A2019C" w:rsidP="00D026B5">
            <w:pPr>
              <w:pStyle w:val="TableParagraph"/>
              <w:rPr>
                <w:sz w:val="24"/>
              </w:rPr>
            </w:pPr>
          </w:p>
        </w:tc>
      </w:tr>
      <w:tr w:rsidR="00A2019C" w:rsidTr="00984B3F">
        <w:trPr>
          <w:trHeight w:val="551"/>
        </w:trPr>
        <w:tc>
          <w:tcPr>
            <w:tcW w:w="568" w:type="dxa"/>
            <w:vMerge/>
            <w:tcBorders>
              <w:top w:val="nil"/>
            </w:tcBorders>
          </w:tcPr>
          <w:p w:rsidR="00A2019C" w:rsidRPr="00CF003F" w:rsidRDefault="00A2019C" w:rsidP="00D026B5">
            <w:pPr>
              <w:rPr>
                <w:sz w:val="2"/>
                <w:szCs w:val="2"/>
              </w:rPr>
            </w:pPr>
          </w:p>
        </w:tc>
        <w:tc>
          <w:tcPr>
            <w:tcW w:w="2409" w:type="dxa"/>
            <w:gridSpan w:val="4"/>
            <w:vMerge/>
            <w:tcBorders>
              <w:top w:val="nil"/>
            </w:tcBorders>
          </w:tcPr>
          <w:p w:rsidR="00A2019C" w:rsidRPr="00CF003F" w:rsidRDefault="00A2019C" w:rsidP="00D026B5">
            <w:pPr>
              <w:rPr>
                <w:sz w:val="2"/>
                <w:szCs w:val="2"/>
              </w:rPr>
            </w:pPr>
          </w:p>
        </w:tc>
        <w:tc>
          <w:tcPr>
            <w:tcW w:w="2268" w:type="dxa"/>
          </w:tcPr>
          <w:p w:rsidR="00A2019C" w:rsidRPr="006441D4" w:rsidRDefault="00A2019C" w:rsidP="00D026B5">
            <w:pPr>
              <w:pStyle w:val="TableParagraph"/>
              <w:spacing w:line="276" w:lineRule="exact"/>
              <w:ind w:left="109" w:right="264"/>
              <w:rPr>
                <w:sz w:val="24"/>
                <w:lang w:val="ru-RU"/>
              </w:rPr>
            </w:pPr>
            <w:r w:rsidRPr="006441D4">
              <w:rPr>
                <w:sz w:val="24"/>
                <w:lang w:val="ru-RU"/>
              </w:rPr>
              <w:t>Четко</w:t>
            </w:r>
            <w:r w:rsidRPr="006441D4">
              <w:rPr>
                <w:spacing w:val="-3"/>
                <w:sz w:val="24"/>
                <w:lang w:val="ru-RU"/>
              </w:rPr>
              <w:t xml:space="preserve"> </w:t>
            </w:r>
            <w:r w:rsidRPr="006441D4">
              <w:rPr>
                <w:sz w:val="24"/>
                <w:lang w:val="ru-RU"/>
              </w:rPr>
              <w:t>выполняет</w:t>
            </w:r>
            <w:r w:rsidRPr="006441D4">
              <w:rPr>
                <w:spacing w:val="-3"/>
                <w:sz w:val="24"/>
                <w:lang w:val="ru-RU"/>
              </w:rPr>
              <w:t xml:space="preserve"> </w:t>
            </w:r>
            <w:r w:rsidRPr="006441D4">
              <w:rPr>
                <w:sz w:val="24"/>
                <w:lang w:val="ru-RU"/>
              </w:rPr>
              <w:t>требование</w:t>
            </w:r>
            <w:r w:rsidRPr="006441D4">
              <w:rPr>
                <w:spacing w:val="-4"/>
                <w:sz w:val="24"/>
                <w:lang w:val="ru-RU"/>
              </w:rPr>
              <w:t xml:space="preserve"> </w:t>
            </w:r>
            <w:r w:rsidRPr="006441D4">
              <w:rPr>
                <w:sz w:val="24"/>
                <w:lang w:val="ru-RU"/>
              </w:rPr>
              <w:t>задания.</w:t>
            </w:r>
            <w:r w:rsidRPr="006441D4">
              <w:rPr>
                <w:spacing w:val="-3"/>
                <w:sz w:val="24"/>
                <w:lang w:val="ru-RU"/>
              </w:rPr>
              <w:t xml:space="preserve"> </w:t>
            </w:r>
            <w:r w:rsidRPr="006441D4">
              <w:rPr>
                <w:sz w:val="24"/>
                <w:lang w:val="ru-RU"/>
              </w:rPr>
              <w:t>Само-</w:t>
            </w:r>
            <w:r w:rsidRPr="006441D4">
              <w:rPr>
                <w:spacing w:val="-57"/>
                <w:sz w:val="24"/>
                <w:lang w:val="ru-RU"/>
              </w:rPr>
              <w:t xml:space="preserve"> </w:t>
            </w:r>
            <w:r w:rsidRPr="006441D4">
              <w:rPr>
                <w:sz w:val="24"/>
                <w:lang w:val="ru-RU"/>
              </w:rPr>
              <w:t>стоятельно</w:t>
            </w:r>
            <w:r w:rsidRPr="006441D4">
              <w:rPr>
                <w:spacing w:val="-3"/>
                <w:sz w:val="24"/>
                <w:lang w:val="ru-RU"/>
              </w:rPr>
              <w:t xml:space="preserve"> </w:t>
            </w:r>
            <w:r w:rsidRPr="006441D4">
              <w:rPr>
                <w:sz w:val="24"/>
                <w:lang w:val="ru-RU"/>
              </w:rPr>
              <w:t>формулирует</w:t>
            </w:r>
            <w:r w:rsidRPr="006441D4">
              <w:rPr>
                <w:spacing w:val="-3"/>
                <w:sz w:val="24"/>
                <w:lang w:val="ru-RU"/>
              </w:rPr>
              <w:t xml:space="preserve"> </w:t>
            </w:r>
            <w:r w:rsidRPr="006441D4">
              <w:rPr>
                <w:sz w:val="24"/>
                <w:lang w:val="ru-RU"/>
              </w:rPr>
              <w:t>цели</w:t>
            </w:r>
            <w:r w:rsidRPr="006441D4">
              <w:rPr>
                <w:spacing w:val="-1"/>
                <w:sz w:val="24"/>
                <w:lang w:val="ru-RU"/>
              </w:rPr>
              <w:t xml:space="preserve"> </w:t>
            </w:r>
            <w:r w:rsidRPr="006441D4">
              <w:rPr>
                <w:sz w:val="24"/>
                <w:lang w:val="ru-RU"/>
              </w:rPr>
              <w:t>выполнения.</w:t>
            </w:r>
          </w:p>
        </w:tc>
        <w:tc>
          <w:tcPr>
            <w:tcW w:w="1134" w:type="dxa"/>
          </w:tcPr>
          <w:p w:rsidR="00A2019C" w:rsidRPr="006441D4" w:rsidRDefault="00A2019C" w:rsidP="00D026B5">
            <w:pPr>
              <w:pStyle w:val="TableParagraph"/>
              <w:rPr>
                <w:sz w:val="24"/>
                <w:lang w:val="ru-RU"/>
              </w:rPr>
            </w:pPr>
          </w:p>
        </w:tc>
      </w:tr>
      <w:tr w:rsidR="00A2019C" w:rsidTr="00984B3F">
        <w:trPr>
          <w:trHeight w:val="827"/>
        </w:trPr>
        <w:tc>
          <w:tcPr>
            <w:tcW w:w="568" w:type="dxa"/>
            <w:vMerge/>
            <w:tcBorders>
              <w:top w:val="nil"/>
            </w:tcBorders>
          </w:tcPr>
          <w:p w:rsidR="00A2019C" w:rsidRPr="006441D4" w:rsidRDefault="00A2019C" w:rsidP="00D026B5">
            <w:pPr>
              <w:rPr>
                <w:sz w:val="2"/>
                <w:szCs w:val="2"/>
                <w:lang w:val="ru-RU"/>
              </w:rPr>
            </w:pPr>
          </w:p>
        </w:tc>
        <w:tc>
          <w:tcPr>
            <w:tcW w:w="2409" w:type="dxa"/>
            <w:gridSpan w:val="4"/>
            <w:vMerge/>
            <w:tcBorders>
              <w:top w:val="nil"/>
            </w:tcBorders>
          </w:tcPr>
          <w:p w:rsidR="00A2019C" w:rsidRPr="006441D4" w:rsidRDefault="00A2019C" w:rsidP="00D026B5">
            <w:pPr>
              <w:rPr>
                <w:sz w:val="2"/>
                <w:szCs w:val="2"/>
                <w:lang w:val="ru-RU"/>
              </w:rPr>
            </w:pPr>
          </w:p>
        </w:tc>
        <w:tc>
          <w:tcPr>
            <w:tcW w:w="2268" w:type="dxa"/>
          </w:tcPr>
          <w:p w:rsidR="00A2019C" w:rsidRPr="006441D4" w:rsidRDefault="00A2019C" w:rsidP="00D026B5">
            <w:pPr>
              <w:pStyle w:val="TableParagraph"/>
              <w:ind w:left="109" w:right="597"/>
              <w:rPr>
                <w:sz w:val="24"/>
                <w:lang w:val="ru-RU"/>
              </w:rPr>
            </w:pPr>
            <w:r w:rsidRPr="006441D4">
              <w:rPr>
                <w:sz w:val="24"/>
                <w:lang w:val="ru-RU"/>
              </w:rPr>
              <w:t>Определяет цель учебной деятельности с</w:t>
            </w:r>
            <w:r w:rsidRPr="006441D4">
              <w:rPr>
                <w:spacing w:val="-57"/>
                <w:sz w:val="24"/>
                <w:lang w:val="ru-RU"/>
              </w:rPr>
              <w:t xml:space="preserve"> </w:t>
            </w:r>
            <w:r w:rsidRPr="006441D4">
              <w:rPr>
                <w:sz w:val="24"/>
                <w:lang w:val="ru-RU"/>
              </w:rPr>
              <w:t>помощью</w:t>
            </w:r>
            <w:r w:rsidRPr="006441D4">
              <w:rPr>
                <w:spacing w:val="-1"/>
                <w:sz w:val="24"/>
                <w:lang w:val="ru-RU"/>
              </w:rPr>
              <w:t xml:space="preserve"> </w:t>
            </w:r>
            <w:r w:rsidRPr="006441D4">
              <w:rPr>
                <w:sz w:val="24"/>
                <w:lang w:val="ru-RU"/>
              </w:rPr>
              <w:t>учителя.</w:t>
            </w:r>
            <w:r w:rsidRPr="006441D4">
              <w:rPr>
                <w:spacing w:val="-1"/>
                <w:sz w:val="24"/>
                <w:lang w:val="ru-RU"/>
              </w:rPr>
              <w:t xml:space="preserve"> </w:t>
            </w:r>
            <w:r w:rsidRPr="006441D4">
              <w:rPr>
                <w:sz w:val="24"/>
                <w:lang w:val="ru-RU"/>
              </w:rPr>
              <w:t>Включаясь</w:t>
            </w:r>
            <w:r w:rsidRPr="006441D4">
              <w:rPr>
                <w:spacing w:val="-3"/>
                <w:sz w:val="24"/>
                <w:lang w:val="ru-RU"/>
              </w:rPr>
              <w:t xml:space="preserve"> </w:t>
            </w:r>
            <w:r w:rsidRPr="006441D4">
              <w:rPr>
                <w:sz w:val="24"/>
                <w:lang w:val="ru-RU"/>
              </w:rPr>
              <w:t>в</w:t>
            </w:r>
            <w:r w:rsidRPr="006441D4">
              <w:rPr>
                <w:spacing w:val="-3"/>
                <w:sz w:val="24"/>
                <w:lang w:val="ru-RU"/>
              </w:rPr>
              <w:t xml:space="preserve"> </w:t>
            </w:r>
            <w:r w:rsidRPr="006441D4">
              <w:rPr>
                <w:sz w:val="24"/>
                <w:lang w:val="ru-RU"/>
              </w:rPr>
              <w:t>работу,</w:t>
            </w:r>
          </w:p>
          <w:p w:rsidR="00A2019C" w:rsidRPr="006441D4" w:rsidRDefault="00A2019C" w:rsidP="00D026B5">
            <w:pPr>
              <w:pStyle w:val="TableParagraph"/>
              <w:spacing w:line="255" w:lineRule="exact"/>
              <w:ind w:left="109"/>
              <w:rPr>
                <w:sz w:val="24"/>
                <w:lang w:val="ru-RU"/>
              </w:rPr>
            </w:pPr>
            <w:r w:rsidRPr="006441D4">
              <w:rPr>
                <w:sz w:val="24"/>
                <w:lang w:val="ru-RU"/>
              </w:rPr>
              <w:t>быстро</w:t>
            </w:r>
            <w:r w:rsidRPr="006441D4">
              <w:rPr>
                <w:spacing w:val="-2"/>
                <w:sz w:val="24"/>
                <w:lang w:val="ru-RU"/>
              </w:rPr>
              <w:t xml:space="preserve"> </w:t>
            </w:r>
            <w:r w:rsidRPr="006441D4">
              <w:rPr>
                <w:sz w:val="24"/>
                <w:lang w:val="ru-RU"/>
              </w:rPr>
              <w:t>отвлекается.</w:t>
            </w:r>
          </w:p>
        </w:tc>
        <w:tc>
          <w:tcPr>
            <w:tcW w:w="1134" w:type="dxa"/>
          </w:tcPr>
          <w:p w:rsidR="00A2019C" w:rsidRPr="006441D4" w:rsidRDefault="00A2019C" w:rsidP="00D026B5">
            <w:pPr>
              <w:pStyle w:val="TableParagraph"/>
              <w:rPr>
                <w:sz w:val="24"/>
                <w:lang w:val="ru-RU"/>
              </w:rPr>
            </w:pPr>
          </w:p>
        </w:tc>
      </w:tr>
      <w:tr w:rsidR="00A2019C" w:rsidTr="00984B3F">
        <w:trPr>
          <w:trHeight w:val="1105"/>
        </w:trPr>
        <w:tc>
          <w:tcPr>
            <w:tcW w:w="568" w:type="dxa"/>
            <w:vMerge w:val="restart"/>
          </w:tcPr>
          <w:p w:rsidR="00A2019C" w:rsidRDefault="00A2019C" w:rsidP="00D026B5">
            <w:pPr>
              <w:pStyle w:val="TableParagraph"/>
              <w:spacing w:before="1"/>
              <w:rPr>
                <w:sz w:val="24"/>
              </w:rPr>
            </w:pPr>
            <w:r>
              <w:rPr>
                <w:sz w:val="24"/>
              </w:rPr>
              <w:t>3</w:t>
            </w:r>
          </w:p>
        </w:tc>
        <w:tc>
          <w:tcPr>
            <w:tcW w:w="2409" w:type="dxa"/>
            <w:gridSpan w:val="4"/>
            <w:vMerge w:val="restart"/>
          </w:tcPr>
          <w:p w:rsidR="00A2019C" w:rsidRPr="006441D4" w:rsidRDefault="00A2019C" w:rsidP="00D026B5">
            <w:pPr>
              <w:pStyle w:val="TableParagraph"/>
              <w:spacing w:before="1"/>
              <w:ind w:left="109" w:right="129"/>
              <w:rPr>
                <w:sz w:val="24"/>
                <w:lang w:val="ru-RU"/>
              </w:rPr>
            </w:pPr>
            <w:r w:rsidRPr="006441D4">
              <w:rPr>
                <w:sz w:val="24"/>
                <w:lang w:val="ru-RU"/>
              </w:rPr>
              <w:t>Определять план</w:t>
            </w:r>
            <w:r w:rsidRPr="006441D4">
              <w:rPr>
                <w:spacing w:val="1"/>
                <w:sz w:val="24"/>
                <w:lang w:val="ru-RU"/>
              </w:rPr>
              <w:t xml:space="preserve"> </w:t>
            </w:r>
            <w:r w:rsidRPr="006441D4">
              <w:rPr>
                <w:sz w:val="24"/>
                <w:lang w:val="ru-RU"/>
              </w:rPr>
              <w:t>выполнения заданий на</w:t>
            </w:r>
            <w:r w:rsidRPr="006441D4">
              <w:rPr>
                <w:spacing w:val="-57"/>
                <w:sz w:val="24"/>
                <w:lang w:val="ru-RU"/>
              </w:rPr>
              <w:t xml:space="preserve"> </w:t>
            </w:r>
            <w:r w:rsidRPr="006441D4">
              <w:rPr>
                <w:sz w:val="24"/>
                <w:lang w:val="ru-RU"/>
              </w:rPr>
              <w:t>уроках, внеурочной</w:t>
            </w:r>
            <w:r w:rsidRPr="006441D4">
              <w:rPr>
                <w:spacing w:val="1"/>
                <w:sz w:val="24"/>
                <w:lang w:val="ru-RU"/>
              </w:rPr>
              <w:t xml:space="preserve"> </w:t>
            </w:r>
            <w:r w:rsidRPr="006441D4">
              <w:rPr>
                <w:sz w:val="24"/>
                <w:lang w:val="ru-RU"/>
              </w:rPr>
              <w:t>деятельности,</w:t>
            </w:r>
            <w:r w:rsidRPr="006441D4">
              <w:rPr>
                <w:spacing w:val="1"/>
                <w:sz w:val="24"/>
                <w:lang w:val="ru-RU"/>
              </w:rPr>
              <w:t xml:space="preserve"> </w:t>
            </w:r>
            <w:r w:rsidRPr="006441D4">
              <w:rPr>
                <w:sz w:val="24"/>
                <w:lang w:val="ru-RU"/>
              </w:rPr>
              <w:t>жизненных ситуациях</w:t>
            </w:r>
            <w:r w:rsidRPr="006441D4">
              <w:rPr>
                <w:spacing w:val="1"/>
                <w:sz w:val="24"/>
                <w:lang w:val="ru-RU"/>
              </w:rPr>
              <w:t xml:space="preserve"> </w:t>
            </w:r>
            <w:r w:rsidRPr="006441D4">
              <w:rPr>
                <w:sz w:val="24"/>
                <w:lang w:val="ru-RU"/>
              </w:rPr>
              <w:t>под руководством</w:t>
            </w:r>
            <w:r w:rsidRPr="006441D4">
              <w:rPr>
                <w:spacing w:val="1"/>
                <w:sz w:val="24"/>
                <w:lang w:val="ru-RU"/>
              </w:rPr>
              <w:t xml:space="preserve"> </w:t>
            </w:r>
            <w:r w:rsidRPr="006441D4">
              <w:rPr>
                <w:sz w:val="24"/>
                <w:lang w:val="ru-RU"/>
              </w:rPr>
              <w:t>учителя.</w:t>
            </w:r>
          </w:p>
        </w:tc>
        <w:tc>
          <w:tcPr>
            <w:tcW w:w="2268" w:type="dxa"/>
          </w:tcPr>
          <w:p w:rsidR="00A2019C" w:rsidRPr="006441D4" w:rsidRDefault="00A2019C" w:rsidP="00D026B5">
            <w:pPr>
              <w:pStyle w:val="TableParagraph"/>
              <w:spacing w:line="270" w:lineRule="atLeast"/>
              <w:ind w:left="109" w:right="194"/>
              <w:rPr>
                <w:sz w:val="24"/>
                <w:lang w:val="ru-RU"/>
              </w:rPr>
            </w:pPr>
            <w:r w:rsidRPr="006441D4">
              <w:rPr>
                <w:sz w:val="24"/>
                <w:lang w:val="ru-RU"/>
              </w:rPr>
              <w:t>Столкнувшись с новой задачей, самостоя-</w:t>
            </w:r>
            <w:r w:rsidRPr="006441D4">
              <w:rPr>
                <w:spacing w:val="1"/>
                <w:sz w:val="24"/>
                <w:lang w:val="ru-RU"/>
              </w:rPr>
              <w:t xml:space="preserve"> </w:t>
            </w:r>
            <w:r w:rsidRPr="006441D4">
              <w:rPr>
                <w:sz w:val="24"/>
                <w:lang w:val="ru-RU"/>
              </w:rPr>
              <w:t>тельно строит действие в соответствии с це-</w:t>
            </w:r>
            <w:r w:rsidRPr="006441D4">
              <w:rPr>
                <w:spacing w:val="1"/>
                <w:sz w:val="24"/>
                <w:lang w:val="ru-RU"/>
              </w:rPr>
              <w:t xml:space="preserve"> </w:t>
            </w:r>
            <w:r w:rsidRPr="006441D4">
              <w:rPr>
                <w:sz w:val="24"/>
                <w:lang w:val="ru-RU"/>
              </w:rPr>
              <w:t>лью,</w:t>
            </w:r>
            <w:r w:rsidRPr="006441D4">
              <w:rPr>
                <w:spacing w:val="-3"/>
                <w:sz w:val="24"/>
                <w:lang w:val="ru-RU"/>
              </w:rPr>
              <w:t xml:space="preserve"> </w:t>
            </w:r>
            <w:r w:rsidRPr="006441D4">
              <w:rPr>
                <w:sz w:val="24"/>
                <w:lang w:val="ru-RU"/>
              </w:rPr>
              <w:t>может</w:t>
            </w:r>
            <w:r w:rsidRPr="006441D4">
              <w:rPr>
                <w:spacing w:val="-2"/>
                <w:sz w:val="24"/>
                <w:lang w:val="ru-RU"/>
              </w:rPr>
              <w:t xml:space="preserve"> </w:t>
            </w:r>
            <w:r w:rsidRPr="006441D4">
              <w:rPr>
                <w:sz w:val="24"/>
                <w:lang w:val="ru-RU"/>
              </w:rPr>
              <w:t>выходить</w:t>
            </w:r>
            <w:r w:rsidRPr="006441D4">
              <w:rPr>
                <w:spacing w:val="-3"/>
                <w:sz w:val="24"/>
                <w:lang w:val="ru-RU"/>
              </w:rPr>
              <w:t xml:space="preserve"> </w:t>
            </w:r>
            <w:r w:rsidRPr="006441D4">
              <w:rPr>
                <w:sz w:val="24"/>
                <w:lang w:val="ru-RU"/>
              </w:rPr>
              <w:t>за</w:t>
            </w:r>
            <w:r w:rsidRPr="006441D4">
              <w:rPr>
                <w:spacing w:val="-4"/>
                <w:sz w:val="24"/>
                <w:lang w:val="ru-RU"/>
              </w:rPr>
              <w:t xml:space="preserve"> </w:t>
            </w:r>
            <w:r w:rsidRPr="006441D4">
              <w:rPr>
                <w:sz w:val="24"/>
                <w:lang w:val="ru-RU"/>
              </w:rPr>
              <w:t>пределы</w:t>
            </w:r>
            <w:r w:rsidRPr="006441D4">
              <w:rPr>
                <w:spacing w:val="-3"/>
                <w:sz w:val="24"/>
                <w:lang w:val="ru-RU"/>
              </w:rPr>
              <w:t xml:space="preserve"> </w:t>
            </w:r>
            <w:r w:rsidRPr="006441D4">
              <w:rPr>
                <w:sz w:val="24"/>
                <w:lang w:val="ru-RU"/>
              </w:rPr>
              <w:t>требований</w:t>
            </w:r>
            <w:r w:rsidRPr="006441D4">
              <w:rPr>
                <w:spacing w:val="-57"/>
                <w:sz w:val="24"/>
                <w:lang w:val="ru-RU"/>
              </w:rPr>
              <w:t xml:space="preserve"> </w:t>
            </w:r>
            <w:r w:rsidRPr="006441D4">
              <w:rPr>
                <w:sz w:val="24"/>
                <w:lang w:val="ru-RU"/>
              </w:rPr>
              <w:t>программы.</w:t>
            </w:r>
          </w:p>
        </w:tc>
        <w:tc>
          <w:tcPr>
            <w:tcW w:w="1134" w:type="dxa"/>
          </w:tcPr>
          <w:p w:rsidR="00A2019C" w:rsidRPr="006441D4" w:rsidRDefault="00A2019C" w:rsidP="00D026B5">
            <w:pPr>
              <w:pStyle w:val="TableParagraph"/>
              <w:rPr>
                <w:sz w:val="24"/>
                <w:lang w:val="ru-RU"/>
              </w:rPr>
            </w:pPr>
          </w:p>
        </w:tc>
      </w:tr>
      <w:tr w:rsidR="00A2019C" w:rsidTr="00984B3F">
        <w:trPr>
          <w:trHeight w:val="1103"/>
        </w:trPr>
        <w:tc>
          <w:tcPr>
            <w:tcW w:w="568" w:type="dxa"/>
            <w:vMerge/>
            <w:tcBorders>
              <w:top w:val="nil"/>
            </w:tcBorders>
          </w:tcPr>
          <w:p w:rsidR="00A2019C" w:rsidRPr="006441D4" w:rsidRDefault="00A2019C" w:rsidP="00D026B5">
            <w:pPr>
              <w:rPr>
                <w:sz w:val="2"/>
                <w:szCs w:val="2"/>
                <w:lang w:val="ru-RU"/>
              </w:rPr>
            </w:pPr>
          </w:p>
        </w:tc>
        <w:tc>
          <w:tcPr>
            <w:tcW w:w="2409" w:type="dxa"/>
            <w:gridSpan w:val="4"/>
            <w:vMerge/>
            <w:tcBorders>
              <w:top w:val="nil"/>
            </w:tcBorders>
          </w:tcPr>
          <w:p w:rsidR="00A2019C" w:rsidRPr="006441D4" w:rsidRDefault="00A2019C" w:rsidP="00D026B5">
            <w:pPr>
              <w:rPr>
                <w:sz w:val="2"/>
                <w:szCs w:val="2"/>
                <w:lang w:val="ru-RU"/>
              </w:rPr>
            </w:pPr>
          </w:p>
        </w:tc>
        <w:tc>
          <w:tcPr>
            <w:tcW w:w="2268" w:type="dxa"/>
          </w:tcPr>
          <w:p w:rsidR="00A2019C" w:rsidRPr="006441D4" w:rsidRDefault="00A2019C" w:rsidP="00D026B5">
            <w:pPr>
              <w:pStyle w:val="TableParagraph"/>
              <w:spacing w:line="276" w:lineRule="exact"/>
              <w:ind w:left="109" w:right="158"/>
              <w:rPr>
                <w:sz w:val="24"/>
                <w:lang w:val="ru-RU"/>
              </w:rPr>
            </w:pPr>
            <w:r w:rsidRPr="006441D4">
              <w:rPr>
                <w:sz w:val="24"/>
                <w:lang w:val="ru-RU"/>
              </w:rPr>
              <w:t>Четко выполняет требование задания. Осу-</w:t>
            </w:r>
            <w:r w:rsidRPr="006441D4">
              <w:rPr>
                <w:spacing w:val="1"/>
                <w:sz w:val="24"/>
                <w:lang w:val="ru-RU"/>
              </w:rPr>
              <w:t xml:space="preserve"> </w:t>
            </w:r>
            <w:r w:rsidRPr="006441D4">
              <w:rPr>
                <w:sz w:val="24"/>
                <w:lang w:val="ru-RU"/>
              </w:rPr>
              <w:t>ществляет</w:t>
            </w:r>
            <w:r w:rsidRPr="006441D4">
              <w:rPr>
                <w:spacing w:val="-2"/>
                <w:sz w:val="24"/>
                <w:lang w:val="ru-RU"/>
              </w:rPr>
              <w:t xml:space="preserve"> </w:t>
            </w:r>
            <w:r w:rsidRPr="006441D4">
              <w:rPr>
                <w:sz w:val="24"/>
                <w:lang w:val="ru-RU"/>
              </w:rPr>
              <w:t>решение</w:t>
            </w:r>
            <w:r w:rsidRPr="006441D4">
              <w:rPr>
                <w:spacing w:val="-3"/>
                <w:sz w:val="24"/>
                <w:lang w:val="ru-RU"/>
              </w:rPr>
              <w:t xml:space="preserve"> </w:t>
            </w:r>
            <w:r w:rsidRPr="006441D4">
              <w:rPr>
                <w:sz w:val="24"/>
                <w:lang w:val="ru-RU"/>
              </w:rPr>
              <w:t>задания,</w:t>
            </w:r>
            <w:r w:rsidRPr="006441D4">
              <w:rPr>
                <w:spacing w:val="-1"/>
                <w:sz w:val="24"/>
                <w:lang w:val="ru-RU"/>
              </w:rPr>
              <w:t xml:space="preserve"> </w:t>
            </w:r>
            <w:r w:rsidRPr="006441D4">
              <w:rPr>
                <w:sz w:val="24"/>
                <w:lang w:val="ru-RU"/>
              </w:rPr>
              <w:t>не</w:t>
            </w:r>
            <w:r w:rsidRPr="006441D4">
              <w:rPr>
                <w:spacing w:val="-3"/>
                <w:sz w:val="24"/>
                <w:lang w:val="ru-RU"/>
              </w:rPr>
              <w:t xml:space="preserve"> </w:t>
            </w:r>
            <w:r w:rsidRPr="006441D4">
              <w:rPr>
                <w:sz w:val="24"/>
                <w:lang w:val="ru-RU"/>
              </w:rPr>
              <w:t>изменяя</w:t>
            </w:r>
            <w:r w:rsidRPr="006441D4">
              <w:rPr>
                <w:spacing w:val="-2"/>
                <w:sz w:val="24"/>
                <w:lang w:val="ru-RU"/>
              </w:rPr>
              <w:t xml:space="preserve"> </w:t>
            </w:r>
            <w:r w:rsidRPr="006441D4">
              <w:rPr>
                <w:sz w:val="24"/>
                <w:lang w:val="ru-RU"/>
              </w:rPr>
              <w:t>его</w:t>
            </w:r>
            <w:r w:rsidRPr="006441D4">
              <w:rPr>
                <w:spacing w:val="-2"/>
                <w:sz w:val="24"/>
                <w:lang w:val="ru-RU"/>
              </w:rPr>
              <w:t xml:space="preserve"> </w:t>
            </w:r>
            <w:r w:rsidRPr="006441D4">
              <w:rPr>
                <w:sz w:val="24"/>
                <w:lang w:val="ru-RU"/>
              </w:rPr>
              <w:t>и</w:t>
            </w:r>
            <w:r w:rsidRPr="006441D4">
              <w:rPr>
                <w:spacing w:val="-57"/>
                <w:sz w:val="24"/>
                <w:lang w:val="ru-RU"/>
              </w:rPr>
              <w:t xml:space="preserve"> </w:t>
            </w:r>
            <w:r w:rsidRPr="006441D4">
              <w:rPr>
                <w:sz w:val="24"/>
                <w:lang w:val="ru-RU"/>
              </w:rPr>
              <w:t>не выходя за его требования, сверяя план вы-</w:t>
            </w:r>
            <w:r w:rsidRPr="006441D4">
              <w:rPr>
                <w:spacing w:val="-57"/>
                <w:sz w:val="24"/>
                <w:lang w:val="ru-RU"/>
              </w:rPr>
              <w:t xml:space="preserve"> </w:t>
            </w:r>
            <w:r w:rsidRPr="006441D4">
              <w:rPr>
                <w:sz w:val="24"/>
                <w:lang w:val="ru-RU"/>
              </w:rPr>
              <w:t>полнения</w:t>
            </w:r>
            <w:r w:rsidRPr="006441D4">
              <w:rPr>
                <w:spacing w:val="-1"/>
                <w:sz w:val="24"/>
                <w:lang w:val="ru-RU"/>
              </w:rPr>
              <w:t xml:space="preserve"> </w:t>
            </w:r>
            <w:r w:rsidRPr="006441D4">
              <w:rPr>
                <w:sz w:val="24"/>
                <w:lang w:val="ru-RU"/>
              </w:rPr>
              <w:t>с</w:t>
            </w:r>
            <w:r w:rsidRPr="006441D4">
              <w:rPr>
                <w:spacing w:val="-1"/>
                <w:sz w:val="24"/>
                <w:lang w:val="ru-RU"/>
              </w:rPr>
              <w:t xml:space="preserve"> </w:t>
            </w:r>
            <w:r w:rsidRPr="006441D4">
              <w:rPr>
                <w:sz w:val="24"/>
                <w:lang w:val="ru-RU"/>
              </w:rPr>
              <w:t>целью.</w:t>
            </w:r>
          </w:p>
        </w:tc>
        <w:tc>
          <w:tcPr>
            <w:tcW w:w="1134" w:type="dxa"/>
          </w:tcPr>
          <w:p w:rsidR="00A2019C" w:rsidRPr="006441D4" w:rsidRDefault="00A2019C" w:rsidP="00D026B5">
            <w:pPr>
              <w:pStyle w:val="TableParagraph"/>
              <w:rPr>
                <w:sz w:val="24"/>
                <w:lang w:val="ru-RU"/>
              </w:rPr>
            </w:pPr>
          </w:p>
        </w:tc>
      </w:tr>
      <w:tr w:rsidR="00A2019C" w:rsidTr="00984B3F">
        <w:trPr>
          <w:trHeight w:val="1656"/>
        </w:trPr>
        <w:tc>
          <w:tcPr>
            <w:tcW w:w="568" w:type="dxa"/>
            <w:vMerge/>
            <w:tcBorders>
              <w:top w:val="nil"/>
            </w:tcBorders>
          </w:tcPr>
          <w:p w:rsidR="00A2019C" w:rsidRPr="006441D4" w:rsidRDefault="00A2019C" w:rsidP="00D026B5">
            <w:pPr>
              <w:rPr>
                <w:sz w:val="2"/>
                <w:szCs w:val="2"/>
                <w:lang w:val="ru-RU"/>
              </w:rPr>
            </w:pPr>
          </w:p>
        </w:tc>
        <w:tc>
          <w:tcPr>
            <w:tcW w:w="2409" w:type="dxa"/>
            <w:gridSpan w:val="4"/>
            <w:vMerge/>
            <w:tcBorders>
              <w:top w:val="nil"/>
            </w:tcBorders>
          </w:tcPr>
          <w:p w:rsidR="00A2019C" w:rsidRPr="006441D4" w:rsidRDefault="00A2019C" w:rsidP="00D026B5">
            <w:pPr>
              <w:rPr>
                <w:sz w:val="2"/>
                <w:szCs w:val="2"/>
                <w:lang w:val="ru-RU"/>
              </w:rPr>
            </w:pPr>
          </w:p>
        </w:tc>
        <w:tc>
          <w:tcPr>
            <w:tcW w:w="2268" w:type="dxa"/>
          </w:tcPr>
          <w:p w:rsidR="00A2019C" w:rsidRDefault="00A2019C" w:rsidP="00D026B5">
            <w:pPr>
              <w:pStyle w:val="TableParagraph"/>
              <w:ind w:left="109" w:right="173"/>
              <w:rPr>
                <w:sz w:val="24"/>
              </w:rPr>
            </w:pPr>
            <w:r w:rsidRPr="006441D4">
              <w:rPr>
                <w:sz w:val="24"/>
                <w:lang w:val="ru-RU"/>
              </w:rPr>
              <w:t>Не может составить полный план</w:t>
            </w:r>
            <w:r w:rsidRPr="006441D4">
              <w:rPr>
                <w:spacing w:val="1"/>
                <w:sz w:val="24"/>
                <w:lang w:val="ru-RU"/>
              </w:rPr>
              <w:t xml:space="preserve"> </w:t>
            </w:r>
            <w:r w:rsidRPr="006441D4">
              <w:rPr>
                <w:sz w:val="24"/>
                <w:lang w:val="ru-RU"/>
              </w:rPr>
              <w:t>выполнения задания, осознает только</w:t>
            </w:r>
            <w:r w:rsidRPr="006441D4">
              <w:rPr>
                <w:spacing w:val="1"/>
                <w:sz w:val="24"/>
                <w:lang w:val="ru-RU"/>
              </w:rPr>
              <w:t xml:space="preserve"> </w:t>
            </w:r>
            <w:r w:rsidRPr="006441D4">
              <w:rPr>
                <w:sz w:val="24"/>
                <w:lang w:val="ru-RU"/>
              </w:rPr>
              <w:t>частичные шаги по достижению цели.</w:t>
            </w:r>
            <w:r w:rsidRPr="006441D4">
              <w:rPr>
                <w:spacing w:val="1"/>
                <w:sz w:val="24"/>
                <w:lang w:val="ru-RU"/>
              </w:rPr>
              <w:t xml:space="preserve"> </w:t>
            </w:r>
            <w:r>
              <w:rPr>
                <w:sz w:val="24"/>
              </w:rPr>
              <w:lastRenderedPageBreak/>
              <w:t>Невозможность</w:t>
            </w:r>
            <w:r>
              <w:rPr>
                <w:spacing w:val="-5"/>
                <w:sz w:val="24"/>
              </w:rPr>
              <w:t xml:space="preserve"> </w:t>
            </w:r>
            <w:r>
              <w:rPr>
                <w:sz w:val="24"/>
              </w:rPr>
              <w:t>решить</w:t>
            </w:r>
            <w:r>
              <w:rPr>
                <w:spacing w:val="-6"/>
                <w:sz w:val="24"/>
              </w:rPr>
              <w:t xml:space="preserve"> </w:t>
            </w:r>
            <w:r>
              <w:rPr>
                <w:sz w:val="24"/>
              </w:rPr>
              <w:t>новую</w:t>
            </w:r>
            <w:r>
              <w:rPr>
                <w:spacing w:val="-6"/>
                <w:sz w:val="24"/>
              </w:rPr>
              <w:t xml:space="preserve"> </w:t>
            </w:r>
            <w:r>
              <w:rPr>
                <w:sz w:val="24"/>
              </w:rPr>
              <w:t>практическую</w:t>
            </w:r>
            <w:r>
              <w:rPr>
                <w:spacing w:val="-57"/>
                <w:sz w:val="24"/>
              </w:rPr>
              <w:t xml:space="preserve"> </w:t>
            </w:r>
            <w:r>
              <w:rPr>
                <w:sz w:val="24"/>
              </w:rPr>
              <w:t>задачу</w:t>
            </w:r>
            <w:r>
              <w:rPr>
                <w:spacing w:val="-6"/>
                <w:sz w:val="24"/>
              </w:rPr>
              <w:t xml:space="preserve"> </w:t>
            </w:r>
            <w:r>
              <w:rPr>
                <w:sz w:val="24"/>
              </w:rPr>
              <w:t>объясняет</w:t>
            </w:r>
            <w:r>
              <w:rPr>
                <w:spacing w:val="-1"/>
                <w:sz w:val="24"/>
              </w:rPr>
              <w:t xml:space="preserve"> </w:t>
            </w:r>
            <w:r>
              <w:rPr>
                <w:sz w:val="24"/>
              </w:rPr>
              <w:t>отсутствие</w:t>
            </w:r>
            <w:r>
              <w:rPr>
                <w:spacing w:val="-1"/>
                <w:sz w:val="24"/>
              </w:rPr>
              <w:t xml:space="preserve"> </w:t>
            </w:r>
            <w:r>
              <w:rPr>
                <w:sz w:val="24"/>
              </w:rPr>
              <w:t>адекватных</w:t>
            </w:r>
          </w:p>
          <w:p w:rsidR="00A2019C" w:rsidRDefault="00A2019C" w:rsidP="00D026B5">
            <w:pPr>
              <w:pStyle w:val="TableParagraph"/>
              <w:spacing w:line="257" w:lineRule="exact"/>
              <w:ind w:left="109"/>
              <w:rPr>
                <w:sz w:val="24"/>
              </w:rPr>
            </w:pPr>
            <w:r>
              <w:rPr>
                <w:sz w:val="24"/>
              </w:rPr>
              <w:t>способов.</w:t>
            </w:r>
          </w:p>
        </w:tc>
        <w:tc>
          <w:tcPr>
            <w:tcW w:w="1134" w:type="dxa"/>
          </w:tcPr>
          <w:p w:rsidR="00A2019C" w:rsidRDefault="00A2019C" w:rsidP="00D026B5">
            <w:pPr>
              <w:pStyle w:val="TableParagraph"/>
              <w:rPr>
                <w:sz w:val="24"/>
              </w:rPr>
            </w:pPr>
          </w:p>
        </w:tc>
      </w:tr>
      <w:tr w:rsidR="00A2019C" w:rsidTr="00984B3F">
        <w:trPr>
          <w:trHeight w:val="1103"/>
        </w:trPr>
        <w:tc>
          <w:tcPr>
            <w:tcW w:w="568" w:type="dxa"/>
            <w:vMerge w:val="restart"/>
          </w:tcPr>
          <w:p w:rsidR="00A2019C" w:rsidRDefault="00A2019C" w:rsidP="00D026B5">
            <w:pPr>
              <w:pStyle w:val="TableParagraph"/>
              <w:spacing w:line="275" w:lineRule="exact"/>
              <w:rPr>
                <w:sz w:val="24"/>
              </w:rPr>
            </w:pPr>
            <w:r>
              <w:rPr>
                <w:sz w:val="24"/>
              </w:rPr>
              <w:lastRenderedPageBreak/>
              <w:t>4</w:t>
            </w:r>
          </w:p>
        </w:tc>
        <w:tc>
          <w:tcPr>
            <w:tcW w:w="2409" w:type="dxa"/>
            <w:gridSpan w:val="4"/>
            <w:vMerge w:val="restart"/>
          </w:tcPr>
          <w:p w:rsidR="00A2019C" w:rsidRPr="006441D4" w:rsidRDefault="00A2019C" w:rsidP="00D026B5">
            <w:pPr>
              <w:pStyle w:val="TableParagraph"/>
              <w:ind w:left="109" w:right="163"/>
              <w:rPr>
                <w:sz w:val="24"/>
                <w:lang w:val="ru-RU"/>
              </w:rPr>
            </w:pPr>
            <w:r w:rsidRPr="006441D4">
              <w:rPr>
                <w:sz w:val="24"/>
                <w:lang w:val="ru-RU"/>
              </w:rPr>
              <w:t>Соотносить</w:t>
            </w:r>
            <w:r w:rsidRPr="006441D4">
              <w:rPr>
                <w:spacing w:val="1"/>
                <w:sz w:val="24"/>
                <w:lang w:val="ru-RU"/>
              </w:rPr>
              <w:t xml:space="preserve"> </w:t>
            </w:r>
            <w:r w:rsidRPr="006441D4">
              <w:rPr>
                <w:sz w:val="24"/>
                <w:lang w:val="ru-RU"/>
              </w:rPr>
              <w:t>выполненное задание с</w:t>
            </w:r>
            <w:r w:rsidRPr="006441D4">
              <w:rPr>
                <w:spacing w:val="-58"/>
                <w:sz w:val="24"/>
                <w:lang w:val="ru-RU"/>
              </w:rPr>
              <w:t xml:space="preserve"> </w:t>
            </w:r>
            <w:r w:rsidRPr="006441D4">
              <w:rPr>
                <w:sz w:val="24"/>
                <w:lang w:val="ru-RU"/>
              </w:rPr>
              <w:t>образцом,</w:t>
            </w:r>
            <w:r w:rsidRPr="006441D4">
              <w:rPr>
                <w:spacing w:val="1"/>
                <w:sz w:val="24"/>
                <w:lang w:val="ru-RU"/>
              </w:rPr>
              <w:t xml:space="preserve"> </w:t>
            </w:r>
            <w:r w:rsidRPr="006441D4">
              <w:rPr>
                <w:sz w:val="24"/>
                <w:lang w:val="ru-RU"/>
              </w:rPr>
              <w:t>предложенным</w:t>
            </w:r>
            <w:r w:rsidRPr="006441D4">
              <w:rPr>
                <w:spacing w:val="1"/>
                <w:sz w:val="24"/>
                <w:lang w:val="ru-RU"/>
              </w:rPr>
              <w:t xml:space="preserve"> </w:t>
            </w:r>
            <w:r w:rsidRPr="006441D4">
              <w:rPr>
                <w:sz w:val="24"/>
                <w:lang w:val="ru-RU"/>
              </w:rPr>
              <w:t>учителем</w:t>
            </w:r>
          </w:p>
        </w:tc>
        <w:tc>
          <w:tcPr>
            <w:tcW w:w="2268" w:type="dxa"/>
          </w:tcPr>
          <w:p w:rsidR="00A2019C" w:rsidRDefault="00A2019C" w:rsidP="00D026B5">
            <w:pPr>
              <w:pStyle w:val="TableParagraph"/>
              <w:spacing w:line="276" w:lineRule="exact"/>
              <w:ind w:left="109" w:right="190"/>
              <w:rPr>
                <w:sz w:val="24"/>
              </w:rPr>
            </w:pPr>
            <w:r w:rsidRPr="006441D4">
              <w:rPr>
                <w:sz w:val="24"/>
                <w:lang w:val="ru-RU"/>
              </w:rPr>
              <w:t>Ошибки исправляет самостоятельно.</w:t>
            </w:r>
            <w:r w:rsidRPr="006441D4">
              <w:rPr>
                <w:spacing w:val="1"/>
                <w:sz w:val="24"/>
                <w:lang w:val="ru-RU"/>
              </w:rPr>
              <w:t xml:space="preserve"> </w:t>
            </w:r>
            <w:r w:rsidRPr="006441D4">
              <w:rPr>
                <w:sz w:val="24"/>
                <w:lang w:val="ru-RU"/>
              </w:rPr>
              <w:t>Контролирует процесс решения задачи дру-</w:t>
            </w:r>
            <w:r w:rsidRPr="006441D4">
              <w:rPr>
                <w:spacing w:val="1"/>
                <w:sz w:val="24"/>
                <w:lang w:val="ru-RU"/>
              </w:rPr>
              <w:t xml:space="preserve"> </w:t>
            </w:r>
            <w:r w:rsidRPr="006441D4">
              <w:rPr>
                <w:sz w:val="24"/>
                <w:lang w:val="ru-RU"/>
              </w:rPr>
              <w:t>гими</w:t>
            </w:r>
            <w:r w:rsidRPr="006441D4">
              <w:rPr>
                <w:spacing w:val="-3"/>
                <w:sz w:val="24"/>
                <w:lang w:val="ru-RU"/>
              </w:rPr>
              <w:t xml:space="preserve"> </w:t>
            </w:r>
            <w:r w:rsidRPr="006441D4">
              <w:rPr>
                <w:sz w:val="24"/>
                <w:lang w:val="ru-RU"/>
              </w:rPr>
              <w:t>учениками.</w:t>
            </w:r>
            <w:r w:rsidRPr="006441D4">
              <w:rPr>
                <w:spacing w:val="-5"/>
                <w:sz w:val="24"/>
                <w:lang w:val="ru-RU"/>
              </w:rPr>
              <w:t xml:space="preserve"> </w:t>
            </w:r>
            <w:r>
              <w:rPr>
                <w:sz w:val="24"/>
              </w:rPr>
              <w:t>Контролирует</w:t>
            </w:r>
            <w:r>
              <w:rPr>
                <w:spacing w:val="-5"/>
                <w:sz w:val="24"/>
              </w:rPr>
              <w:t xml:space="preserve"> </w:t>
            </w:r>
            <w:r>
              <w:rPr>
                <w:sz w:val="24"/>
              </w:rPr>
              <w:t>соответствие</w:t>
            </w:r>
            <w:r>
              <w:rPr>
                <w:spacing w:val="-57"/>
                <w:sz w:val="24"/>
              </w:rPr>
              <w:t xml:space="preserve"> </w:t>
            </w:r>
            <w:r>
              <w:rPr>
                <w:sz w:val="24"/>
              </w:rPr>
              <w:t>выполняемых действий</w:t>
            </w:r>
            <w:r>
              <w:rPr>
                <w:spacing w:val="-2"/>
                <w:sz w:val="24"/>
              </w:rPr>
              <w:t xml:space="preserve"> </w:t>
            </w:r>
            <w:r>
              <w:rPr>
                <w:sz w:val="24"/>
              </w:rPr>
              <w:t>способу,</w:t>
            </w:r>
          </w:p>
        </w:tc>
        <w:tc>
          <w:tcPr>
            <w:tcW w:w="1134" w:type="dxa"/>
          </w:tcPr>
          <w:p w:rsidR="00A2019C" w:rsidRDefault="00A2019C" w:rsidP="00D026B5">
            <w:pPr>
              <w:pStyle w:val="TableParagraph"/>
              <w:rPr>
                <w:sz w:val="24"/>
              </w:rPr>
            </w:pPr>
          </w:p>
        </w:tc>
      </w:tr>
      <w:tr w:rsidR="00A2019C" w:rsidTr="00984B3F">
        <w:trPr>
          <w:trHeight w:val="1103"/>
        </w:trPr>
        <w:tc>
          <w:tcPr>
            <w:tcW w:w="568" w:type="dxa"/>
            <w:vMerge/>
            <w:tcBorders>
              <w:top w:val="nil"/>
            </w:tcBorders>
          </w:tcPr>
          <w:p w:rsidR="00A2019C" w:rsidRDefault="00A2019C" w:rsidP="00D026B5">
            <w:pPr>
              <w:rPr>
                <w:sz w:val="2"/>
                <w:szCs w:val="2"/>
              </w:rPr>
            </w:pPr>
          </w:p>
        </w:tc>
        <w:tc>
          <w:tcPr>
            <w:tcW w:w="2409" w:type="dxa"/>
            <w:gridSpan w:val="4"/>
            <w:vMerge/>
            <w:tcBorders>
              <w:top w:val="nil"/>
            </w:tcBorders>
          </w:tcPr>
          <w:p w:rsidR="00A2019C" w:rsidRDefault="00A2019C" w:rsidP="00D026B5">
            <w:pPr>
              <w:rPr>
                <w:sz w:val="2"/>
                <w:szCs w:val="2"/>
              </w:rPr>
            </w:pPr>
          </w:p>
        </w:tc>
        <w:tc>
          <w:tcPr>
            <w:tcW w:w="2268" w:type="dxa"/>
          </w:tcPr>
          <w:p w:rsidR="00A2019C" w:rsidRDefault="00A2019C" w:rsidP="00D026B5">
            <w:pPr>
              <w:pStyle w:val="TableParagraph"/>
              <w:spacing w:line="276" w:lineRule="exact"/>
              <w:ind w:left="109" w:right="96"/>
              <w:rPr>
                <w:sz w:val="24"/>
              </w:rPr>
            </w:pPr>
            <w:r w:rsidRPr="006441D4">
              <w:rPr>
                <w:sz w:val="24"/>
                <w:lang w:val="ru-RU"/>
              </w:rPr>
              <w:t>Самостоятельно или с помощью учителя об-</w:t>
            </w:r>
            <w:r w:rsidRPr="006441D4">
              <w:rPr>
                <w:spacing w:val="1"/>
                <w:sz w:val="24"/>
                <w:lang w:val="ru-RU"/>
              </w:rPr>
              <w:t xml:space="preserve"> </w:t>
            </w:r>
            <w:r w:rsidRPr="006441D4">
              <w:rPr>
                <w:sz w:val="24"/>
                <w:lang w:val="ru-RU"/>
              </w:rPr>
              <w:t>наруживает</w:t>
            </w:r>
            <w:r w:rsidRPr="006441D4">
              <w:rPr>
                <w:spacing w:val="-4"/>
                <w:sz w:val="24"/>
                <w:lang w:val="ru-RU"/>
              </w:rPr>
              <w:t xml:space="preserve"> </w:t>
            </w:r>
            <w:r w:rsidRPr="006441D4">
              <w:rPr>
                <w:sz w:val="24"/>
                <w:lang w:val="ru-RU"/>
              </w:rPr>
              <w:t>свои</w:t>
            </w:r>
            <w:r w:rsidRPr="006441D4">
              <w:rPr>
                <w:spacing w:val="-3"/>
                <w:sz w:val="24"/>
                <w:lang w:val="ru-RU"/>
              </w:rPr>
              <w:t xml:space="preserve"> </w:t>
            </w:r>
            <w:r w:rsidRPr="006441D4">
              <w:rPr>
                <w:sz w:val="24"/>
                <w:lang w:val="ru-RU"/>
              </w:rPr>
              <w:t>ошибки,</w:t>
            </w:r>
            <w:r w:rsidRPr="006441D4">
              <w:rPr>
                <w:spacing w:val="-3"/>
                <w:sz w:val="24"/>
                <w:lang w:val="ru-RU"/>
              </w:rPr>
              <w:t xml:space="preserve"> </w:t>
            </w:r>
            <w:r w:rsidRPr="006441D4">
              <w:rPr>
                <w:sz w:val="24"/>
                <w:lang w:val="ru-RU"/>
              </w:rPr>
              <w:t>вносит</w:t>
            </w:r>
            <w:r w:rsidRPr="006441D4">
              <w:rPr>
                <w:spacing w:val="-4"/>
                <w:sz w:val="24"/>
                <w:lang w:val="ru-RU"/>
              </w:rPr>
              <w:t xml:space="preserve"> </w:t>
            </w:r>
            <w:r w:rsidRPr="006441D4">
              <w:rPr>
                <w:sz w:val="24"/>
                <w:lang w:val="ru-RU"/>
              </w:rPr>
              <w:t>коррективы.</w:t>
            </w:r>
            <w:r w:rsidRPr="006441D4">
              <w:rPr>
                <w:spacing w:val="-57"/>
                <w:sz w:val="24"/>
                <w:lang w:val="ru-RU"/>
              </w:rPr>
              <w:t xml:space="preserve"> </w:t>
            </w:r>
            <w:r>
              <w:rPr>
                <w:sz w:val="24"/>
              </w:rPr>
              <w:t>Задачи, соответствующие усвоенному спосо-</w:t>
            </w:r>
            <w:r>
              <w:rPr>
                <w:spacing w:val="1"/>
                <w:sz w:val="24"/>
              </w:rPr>
              <w:t xml:space="preserve"> </w:t>
            </w:r>
            <w:r>
              <w:rPr>
                <w:sz w:val="24"/>
              </w:rPr>
              <w:t>бу</w:t>
            </w:r>
            <w:r>
              <w:rPr>
                <w:spacing w:val="-5"/>
                <w:sz w:val="24"/>
              </w:rPr>
              <w:t xml:space="preserve"> </w:t>
            </w:r>
            <w:r>
              <w:rPr>
                <w:sz w:val="24"/>
              </w:rPr>
              <w:t>выполняются безошибочно.</w:t>
            </w:r>
          </w:p>
        </w:tc>
        <w:tc>
          <w:tcPr>
            <w:tcW w:w="1134" w:type="dxa"/>
          </w:tcPr>
          <w:p w:rsidR="00A2019C" w:rsidRDefault="00A2019C" w:rsidP="00D026B5">
            <w:pPr>
              <w:pStyle w:val="TableParagraph"/>
              <w:rPr>
                <w:sz w:val="24"/>
              </w:rPr>
            </w:pPr>
          </w:p>
        </w:tc>
      </w:tr>
      <w:tr w:rsidR="00A2019C" w:rsidTr="00984B3F">
        <w:trPr>
          <w:trHeight w:val="1103"/>
        </w:trPr>
        <w:tc>
          <w:tcPr>
            <w:tcW w:w="568" w:type="dxa"/>
            <w:vMerge/>
            <w:tcBorders>
              <w:top w:val="nil"/>
            </w:tcBorders>
          </w:tcPr>
          <w:p w:rsidR="00A2019C" w:rsidRDefault="00A2019C" w:rsidP="00D026B5">
            <w:pPr>
              <w:rPr>
                <w:sz w:val="2"/>
                <w:szCs w:val="2"/>
              </w:rPr>
            </w:pPr>
          </w:p>
        </w:tc>
        <w:tc>
          <w:tcPr>
            <w:tcW w:w="2409" w:type="dxa"/>
            <w:gridSpan w:val="4"/>
            <w:vMerge/>
            <w:tcBorders>
              <w:top w:val="nil"/>
            </w:tcBorders>
          </w:tcPr>
          <w:p w:rsidR="00A2019C" w:rsidRDefault="00A2019C" w:rsidP="00D026B5">
            <w:pPr>
              <w:rPr>
                <w:sz w:val="2"/>
                <w:szCs w:val="2"/>
              </w:rPr>
            </w:pPr>
          </w:p>
        </w:tc>
        <w:tc>
          <w:tcPr>
            <w:tcW w:w="2268" w:type="dxa"/>
          </w:tcPr>
          <w:p w:rsidR="00A2019C" w:rsidRPr="006441D4" w:rsidRDefault="00A2019C" w:rsidP="00D026B5">
            <w:pPr>
              <w:pStyle w:val="TableParagraph"/>
              <w:ind w:left="109" w:right="184"/>
              <w:rPr>
                <w:sz w:val="24"/>
                <w:lang w:val="ru-RU"/>
              </w:rPr>
            </w:pPr>
            <w:r w:rsidRPr="006441D4">
              <w:rPr>
                <w:sz w:val="24"/>
                <w:lang w:val="ru-RU"/>
              </w:rPr>
              <w:t>Без помощи учителя не может обнаружить</w:t>
            </w:r>
            <w:r w:rsidRPr="006441D4">
              <w:rPr>
                <w:spacing w:val="1"/>
                <w:sz w:val="24"/>
                <w:lang w:val="ru-RU"/>
              </w:rPr>
              <w:t xml:space="preserve"> </w:t>
            </w:r>
            <w:r w:rsidRPr="006441D4">
              <w:rPr>
                <w:sz w:val="24"/>
                <w:lang w:val="ru-RU"/>
              </w:rPr>
              <w:t>свои ошибки. Ученик осознает правило кон-</w:t>
            </w:r>
            <w:r w:rsidRPr="006441D4">
              <w:rPr>
                <w:spacing w:val="1"/>
                <w:sz w:val="24"/>
                <w:lang w:val="ru-RU"/>
              </w:rPr>
              <w:t xml:space="preserve"> </w:t>
            </w:r>
            <w:r w:rsidRPr="006441D4">
              <w:rPr>
                <w:sz w:val="24"/>
                <w:lang w:val="ru-RU"/>
              </w:rPr>
              <w:t>троля,</w:t>
            </w:r>
            <w:r w:rsidRPr="006441D4">
              <w:rPr>
                <w:spacing w:val="-3"/>
                <w:sz w:val="24"/>
                <w:lang w:val="ru-RU"/>
              </w:rPr>
              <w:t xml:space="preserve"> </w:t>
            </w:r>
            <w:r w:rsidRPr="006441D4">
              <w:rPr>
                <w:sz w:val="24"/>
                <w:lang w:val="ru-RU"/>
              </w:rPr>
              <w:t>но</w:t>
            </w:r>
            <w:r w:rsidRPr="006441D4">
              <w:rPr>
                <w:spacing w:val="-3"/>
                <w:sz w:val="24"/>
                <w:lang w:val="ru-RU"/>
              </w:rPr>
              <w:t xml:space="preserve"> </w:t>
            </w:r>
            <w:r w:rsidRPr="006441D4">
              <w:rPr>
                <w:sz w:val="24"/>
                <w:lang w:val="ru-RU"/>
              </w:rPr>
              <w:t>затрудняется</w:t>
            </w:r>
            <w:r w:rsidRPr="006441D4">
              <w:rPr>
                <w:spacing w:val="-2"/>
                <w:sz w:val="24"/>
                <w:lang w:val="ru-RU"/>
              </w:rPr>
              <w:t xml:space="preserve"> </w:t>
            </w:r>
            <w:r w:rsidRPr="006441D4">
              <w:rPr>
                <w:sz w:val="24"/>
                <w:lang w:val="ru-RU"/>
              </w:rPr>
              <w:t>одновременно</w:t>
            </w:r>
            <w:r w:rsidRPr="006441D4">
              <w:rPr>
                <w:spacing w:val="-3"/>
                <w:sz w:val="24"/>
                <w:lang w:val="ru-RU"/>
              </w:rPr>
              <w:t xml:space="preserve"> </w:t>
            </w:r>
            <w:r w:rsidRPr="006441D4">
              <w:rPr>
                <w:sz w:val="24"/>
                <w:lang w:val="ru-RU"/>
              </w:rPr>
              <w:t>выпол-</w:t>
            </w:r>
          </w:p>
          <w:p w:rsidR="00A2019C" w:rsidRPr="006441D4" w:rsidRDefault="00A2019C" w:rsidP="00D026B5">
            <w:pPr>
              <w:pStyle w:val="TableParagraph"/>
              <w:spacing w:line="257" w:lineRule="exact"/>
              <w:ind w:left="109"/>
              <w:rPr>
                <w:sz w:val="24"/>
                <w:lang w:val="ru-RU"/>
              </w:rPr>
            </w:pPr>
            <w:r w:rsidRPr="006441D4">
              <w:rPr>
                <w:sz w:val="24"/>
                <w:lang w:val="ru-RU"/>
              </w:rPr>
              <w:t>нять учебные</w:t>
            </w:r>
            <w:r w:rsidRPr="006441D4">
              <w:rPr>
                <w:spacing w:val="-4"/>
                <w:sz w:val="24"/>
                <w:lang w:val="ru-RU"/>
              </w:rPr>
              <w:t xml:space="preserve"> </w:t>
            </w:r>
            <w:r w:rsidRPr="006441D4">
              <w:rPr>
                <w:sz w:val="24"/>
                <w:lang w:val="ru-RU"/>
              </w:rPr>
              <w:t>действия</w:t>
            </w:r>
            <w:r w:rsidRPr="006441D4">
              <w:rPr>
                <w:spacing w:val="-3"/>
                <w:sz w:val="24"/>
                <w:lang w:val="ru-RU"/>
              </w:rPr>
              <w:t xml:space="preserve"> </w:t>
            </w:r>
            <w:r w:rsidRPr="006441D4">
              <w:rPr>
                <w:sz w:val="24"/>
                <w:lang w:val="ru-RU"/>
              </w:rPr>
              <w:t>и</w:t>
            </w:r>
            <w:r w:rsidRPr="006441D4">
              <w:rPr>
                <w:spacing w:val="-2"/>
                <w:sz w:val="24"/>
                <w:lang w:val="ru-RU"/>
              </w:rPr>
              <w:t xml:space="preserve"> </w:t>
            </w:r>
            <w:r w:rsidRPr="006441D4">
              <w:rPr>
                <w:sz w:val="24"/>
                <w:lang w:val="ru-RU"/>
              </w:rPr>
              <w:t>контролировать</w:t>
            </w:r>
            <w:r w:rsidRPr="006441D4">
              <w:rPr>
                <w:spacing w:val="-3"/>
                <w:sz w:val="24"/>
                <w:lang w:val="ru-RU"/>
              </w:rPr>
              <w:t xml:space="preserve"> </w:t>
            </w:r>
            <w:r w:rsidRPr="006441D4">
              <w:rPr>
                <w:sz w:val="24"/>
                <w:lang w:val="ru-RU"/>
              </w:rPr>
              <w:t>их.</w:t>
            </w:r>
          </w:p>
        </w:tc>
        <w:tc>
          <w:tcPr>
            <w:tcW w:w="1134" w:type="dxa"/>
          </w:tcPr>
          <w:p w:rsidR="00A2019C" w:rsidRPr="006441D4" w:rsidRDefault="00A2019C" w:rsidP="00D026B5">
            <w:pPr>
              <w:pStyle w:val="TableParagraph"/>
              <w:rPr>
                <w:sz w:val="24"/>
                <w:lang w:val="ru-RU"/>
              </w:rPr>
            </w:pPr>
          </w:p>
        </w:tc>
      </w:tr>
      <w:tr w:rsidR="00A2019C" w:rsidTr="00984B3F">
        <w:trPr>
          <w:trHeight w:val="827"/>
        </w:trPr>
        <w:tc>
          <w:tcPr>
            <w:tcW w:w="568" w:type="dxa"/>
            <w:vMerge w:val="restart"/>
          </w:tcPr>
          <w:p w:rsidR="00A2019C" w:rsidRDefault="00A2019C" w:rsidP="00D026B5">
            <w:pPr>
              <w:pStyle w:val="TableParagraph"/>
              <w:spacing w:line="275" w:lineRule="exact"/>
              <w:rPr>
                <w:sz w:val="24"/>
              </w:rPr>
            </w:pPr>
            <w:r>
              <w:rPr>
                <w:sz w:val="24"/>
              </w:rPr>
              <w:t>5</w:t>
            </w:r>
          </w:p>
        </w:tc>
        <w:tc>
          <w:tcPr>
            <w:tcW w:w="2409" w:type="dxa"/>
            <w:gridSpan w:val="4"/>
            <w:vMerge w:val="restart"/>
          </w:tcPr>
          <w:p w:rsidR="00A2019C" w:rsidRDefault="00A2019C" w:rsidP="00D026B5">
            <w:pPr>
              <w:pStyle w:val="TableParagraph"/>
              <w:ind w:left="109" w:right="512"/>
              <w:rPr>
                <w:sz w:val="24"/>
              </w:rPr>
            </w:pPr>
            <w:r>
              <w:rPr>
                <w:spacing w:val="-1"/>
                <w:sz w:val="24"/>
              </w:rPr>
              <w:t xml:space="preserve">Оценка </w:t>
            </w:r>
            <w:r>
              <w:rPr>
                <w:sz w:val="24"/>
              </w:rPr>
              <w:t>результатов</w:t>
            </w:r>
            <w:r>
              <w:rPr>
                <w:spacing w:val="-57"/>
                <w:sz w:val="24"/>
              </w:rPr>
              <w:t xml:space="preserve"> </w:t>
            </w:r>
            <w:r>
              <w:rPr>
                <w:sz w:val="24"/>
              </w:rPr>
              <w:t>своей</w:t>
            </w:r>
            <w:r>
              <w:rPr>
                <w:spacing w:val="58"/>
                <w:sz w:val="24"/>
              </w:rPr>
              <w:t xml:space="preserve"> </w:t>
            </w:r>
            <w:r>
              <w:rPr>
                <w:sz w:val="24"/>
              </w:rPr>
              <w:t>работы.</w:t>
            </w:r>
          </w:p>
        </w:tc>
        <w:tc>
          <w:tcPr>
            <w:tcW w:w="2268" w:type="dxa"/>
          </w:tcPr>
          <w:p w:rsidR="00A2019C" w:rsidRDefault="00A2019C" w:rsidP="00D026B5">
            <w:pPr>
              <w:pStyle w:val="TableParagraph"/>
              <w:spacing w:line="276" w:lineRule="exact"/>
              <w:ind w:left="109" w:right="110"/>
              <w:rPr>
                <w:sz w:val="24"/>
              </w:rPr>
            </w:pPr>
            <w:r w:rsidRPr="006441D4">
              <w:rPr>
                <w:sz w:val="24"/>
                <w:lang w:val="ru-RU"/>
              </w:rPr>
              <w:t>Умеет самостоятельно оценить свои действия</w:t>
            </w:r>
            <w:r w:rsidRPr="006441D4">
              <w:rPr>
                <w:spacing w:val="-57"/>
                <w:sz w:val="24"/>
                <w:lang w:val="ru-RU"/>
              </w:rPr>
              <w:t xml:space="preserve"> </w:t>
            </w:r>
            <w:r w:rsidRPr="006441D4">
              <w:rPr>
                <w:sz w:val="24"/>
                <w:lang w:val="ru-RU"/>
              </w:rPr>
              <w:t>и соотнести</w:t>
            </w:r>
            <w:r w:rsidRPr="006441D4">
              <w:rPr>
                <w:spacing w:val="1"/>
                <w:sz w:val="24"/>
                <w:lang w:val="ru-RU"/>
              </w:rPr>
              <w:t xml:space="preserve"> </w:t>
            </w:r>
            <w:r w:rsidRPr="006441D4">
              <w:rPr>
                <w:sz w:val="24"/>
                <w:lang w:val="ru-RU"/>
              </w:rPr>
              <w:t xml:space="preserve">с готовым результатом. </w:t>
            </w:r>
            <w:r>
              <w:rPr>
                <w:sz w:val="24"/>
              </w:rPr>
              <w:t>Может</w:t>
            </w:r>
            <w:r>
              <w:rPr>
                <w:spacing w:val="1"/>
                <w:sz w:val="24"/>
              </w:rPr>
              <w:t xml:space="preserve"> </w:t>
            </w:r>
            <w:r>
              <w:rPr>
                <w:sz w:val="24"/>
              </w:rPr>
              <w:t>оценить</w:t>
            </w:r>
            <w:r>
              <w:rPr>
                <w:spacing w:val="-1"/>
                <w:sz w:val="24"/>
              </w:rPr>
              <w:t xml:space="preserve"> </w:t>
            </w:r>
            <w:r>
              <w:rPr>
                <w:sz w:val="24"/>
              </w:rPr>
              <w:t>действия</w:t>
            </w:r>
            <w:r>
              <w:rPr>
                <w:spacing w:val="-1"/>
                <w:sz w:val="24"/>
              </w:rPr>
              <w:t xml:space="preserve"> </w:t>
            </w:r>
            <w:r>
              <w:rPr>
                <w:sz w:val="24"/>
              </w:rPr>
              <w:t>других</w:t>
            </w:r>
            <w:r>
              <w:rPr>
                <w:spacing w:val="3"/>
                <w:sz w:val="24"/>
              </w:rPr>
              <w:t xml:space="preserve"> </w:t>
            </w:r>
            <w:r>
              <w:rPr>
                <w:sz w:val="24"/>
              </w:rPr>
              <w:t>учеников</w:t>
            </w:r>
          </w:p>
        </w:tc>
        <w:tc>
          <w:tcPr>
            <w:tcW w:w="1134" w:type="dxa"/>
          </w:tcPr>
          <w:p w:rsidR="00A2019C" w:rsidRDefault="00A2019C" w:rsidP="00D026B5">
            <w:pPr>
              <w:pStyle w:val="TableParagraph"/>
              <w:rPr>
                <w:sz w:val="24"/>
              </w:rPr>
            </w:pPr>
          </w:p>
        </w:tc>
      </w:tr>
      <w:tr w:rsidR="00A2019C" w:rsidTr="00984B3F">
        <w:trPr>
          <w:trHeight w:val="830"/>
        </w:trPr>
        <w:tc>
          <w:tcPr>
            <w:tcW w:w="568" w:type="dxa"/>
            <w:vMerge/>
            <w:tcBorders>
              <w:top w:val="nil"/>
            </w:tcBorders>
          </w:tcPr>
          <w:p w:rsidR="00A2019C" w:rsidRDefault="00A2019C" w:rsidP="00D026B5">
            <w:pPr>
              <w:rPr>
                <w:sz w:val="2"/>
                <w:szCs w:val="2"/>
              </w:rPr>
            </w:pPr>
          </w:p>
        </w:tc>
        <w:tc>
          <w:tcPr>
            <w:tcW w:w="2409" w:type="dxa"/>
            <w:gridSpan w:val="4"/>
            <w:vMerge/>
            <w:tcBorders>
              <w:top w:val="nil"/>
            </w:tcBorders>
          </w:tcPr>
          <w:p w:rsidR="00A2019C" w:rsidRDefault="00A2019C" w:rsidP="00D026B5">
            <w:pPr>
              <w:rPr>
                <w:sz w:val="2"/>
                <w:szCs w:val="2"/>
              </w:rPr>
            </w:pPr>
          </w:p>
        </w:tc>
        <w:tc>
          <w:tcPr>
            <w:tcW w:w="2268" w:type="dxa"/>
          </w:tcPr>
          <w:p w:rsidR="00A2019C" w:rsidRPr="006441D4" w:rsidRDefault="00A2019C" w:rsidP="00A2019C">
            <w:pPr>
              <w:pStyle w:val="TableParagraph"/>
              <w:spacing w:line="270" w:lineRule="atLeast"/>
              <w:ind w:left="109"/>
              <w:jc w:val="both"/>
              <w:rPr>
                <w:sz w:val="24"/>
                <w:lang w:val="ru-RU"/>
              </w:rPr>
            </w:pPr>
            <w:r w:rsidRPr="006441D4">
              <w:rPr>
                <w:sz w:val="24"/>
                <w:lang w:val="ru-RU"/>
              </w:rPr>
              <w:t>Приступая к решению новой задачи,</w:t>
            </w:r>
            <w:r w:rsidRPr="006441D4">
              <w:rPr>
                <w:spacing w:val="-58"/>
                <w:sz w:val="24"/>
                <w:lang w:val="ru-RU"/>
              </w:rPr>
              <w:t xml:space="preserve"> </w:t>
            </w:r>
            <w:r w:rsidRPr="006441D4">
              <w:rPr>
                <w:sz w:val="24"/>
                <w:lang w:val="ru-RU"/>
              </w:rPr>
              <w:t xml:space="preserve">пытается оценить свои </w:t>
            </w:r>
            <w:r w:rsidRPr="006441D4">
              <w:rPr>
                <w:sz w:val="24"/>
                <w:lang w:val="ru-RU"/>
              </w:rPr>
              <w:lastRenderedPageBreak/>
              <w:t>возможности</w:t>
            </w:r>
            <w:r w:rsidRPr="006441D4">
              <w:rPr>
                <w:spacing w:val="-57"/>
                <w:sz w:val="24"/>
                <w:lang w:val="ru-RU"/>
              </w:rPr>
              <w:t xml:space="preserve"> </w:t>
            </w:r>
            <w:r w:rsidRPr="006441D4">
              <w:rPr>
                <w:sz w:val="24"/>
                <w:lang w:val="ru-RU"/>
              </w:rPr>
              <w:t>относительно</w:t>
            </w:r>
            <w:r w:rsidRPr="006441D4">
              <w:rPr>
                <w:spacing w:val="-1"/>
                <w:sz w:val="24"/>
                <w:lang w:val="ru-RU"/>
              </w:rPr>
              <w:t xml:space="preserve"> </w:t>
            </w:r>
            <w:r w:rsidRPr="006441D4">
              <w:rPr>
                <w:sz w:val="24"/>
                <w:lang w:val="ru-RU"/>
              </w:rPr>
              <w:t>ее</w:t>
            </w:r>
            <w:r w:rsidRPr="006441D4">
              <w:rPr>
                <w:spacing w:val="-1"/>
                <w:sz w:val="24"/>
                <w:lang w:val="ru-RU"/>
              </w:rPr>
              <w:t xml:space="preserve"> </w:t>
            </w:r>
            <w:r w:rsidRPr="006441D4">
              <w:rPr>
                <w:sz w:val="24"/>
                <w:lang w:val="ru-RU"/>
              </w:rPr>
              <w:t>решения</w:t>
            </w:r>
          </w:p>
        </w:tc>
        <w:tc>
          <w:tcPr>
            <w:tcW w:w="1134" w:type="dxa"/>
          </w:tcPr>
          <w:p w:rsidR="00A2019C" w:rsidRPr="006441D4" w:rsidRDefault="00A2019C" w:rsidP="00D026B5">
            <w:pPr>
              <w:pStyle w:val="TableParagraph"/>
              <w:rPr>
                <w:sz w:val="24"/>
                <w:lang w:val="ru-RU"/>
              </w:rPr>
            </w:pPr>
          </w:p>
        </w:tc>
      </w:tr>
      <w:tr w:rsidR="00A2019C" w:rsidTr="00984B3F">
        <w:trPr>
          <w:trHeight w:val="827"/>
        </w:trPr>
        <w:tc>
          <w:tcPr>
            <w:tcW w:w="568" w:type="dxa"/>
            <w:vMerge/>
            <w:tcBorders>
              <w:top w:val="nil"/>
            </w:tcBorders>
          </w:tcPr>
          <w:p w:rsidR="00A2019C" w:rsidRPr="006441D4" w:rsidRDefault="00A2019C" w:rsidP="00D026B5">
            <w:pPr>
              <w:rPr>
                <w:sz w:val="2"/>
                <w:szCs w:val="2"/>
                <w:lang w:val="ru-RU"/>
              </w:rPr>
            </w:pPr>
          </w:p>
        </w:tc>
        <w:tc>
          <w:tcPr>
            <w:tcW w:w="2409" w:type="dxa"/>
            <w:gridSpan w:val="4"/>
            <w:vMerge/>
            <w:tcBorders>
              <w:top w:val="nil"/>
            </w:tcBorders>
          </w:tcPr>
          <w:p w:rsidR="00A2019C" w:rsidRPr="006441D4" w:rsidRDefault="00A2019C" w:rsidP="00D026B5">
            <w:pPr>
              <w:rPr>
                <w:sz w:val="2"/>
                <w:szCs w:val="2"/>
                <w:lang w:val="ru-RU"/>
              </w:rPr>
            </w:pPr>
          </w:p>
        </w:tc>
        <w:tc>
          <w:tcPr>
            <w:tcW w:w="2268" w:type="dxa"/>
          </w:tcPr>
          <w:p w:rsidR="00A2019C" w:rsidRPr="006441D4" w:rsidRDefault="00A2019C" w:rsidP="00A2019C">
            <w:pPr>
              <w:pStyle w:val="TableParagraph"/>
              <w:spacing w:line="276" w:lineRule="exact"/>
              <w:ind w:left="109" w:right="142"/>
              <w:rPr>
                <w:sz w:val="24"/>
                <w:lang w:val="ru-RU"/>
              </w:rPr>
            </w:pPr>
            <w:r w:rsidRPr="006441D4">
              <w:rPr>
                <w:sz w:val="24"/>
                <w:lang w:val="ru-RU"/>
              </w:rPr>
              <w:t>Может</w:t>
            </w:r>
            <w:r w:rsidRPr="006441D4">
              <w:rPr>
                <w:spacing w:val="-4"/>
                <w:sz w:val="24"/>
                <w:lang w:val="ru-RU"/>
              </w:rPr>
              <w:t xml:space="preserve"> </w:t>
            </w:r>
            <w:r w:rsidRPr="006441D4">
              <w:rPr>
                <w:sz w:val="24"/>
                <w:lang w:val="ru-RU"/>
              </w:rPr>
              <w:t>с</w:t>
            </w:r>
            <w:r w:rsidRPr="006441D4">
              <w:rPr>
                <w:spacing w:val="-3"/>
                <w:sz w:val="24"/>
                <w:lang w:val="ru-RU"/>
              </w:rPr>
              <w:t xml:space="preserve"> </w:t>
            </w:r>
            <w:r w:rsidRPr="006441D4">
              <w:rPr>
                <w:sz w:val="24"/>
                <w:lang w:val="ru-RU"/>
              </w:rPr>
              <w:t>помощью</w:t>
            </w:r>
            <w:r w:rsidRPr="006441D4">
              <w:rPr>
                <w:spacing w:val="-1"/>
                <w:sz w:val="24"/>
                <w:lang w:val="ru-RU"/>
              </w:rPr>
              <w:t xml:space="preserve"> </w:t>
            </w:r>
            <w:r w:rsidRPr="006441D4">
              <w:rPr>
                <w:sz w:val="24"/>
                <w:lang w:val="ru-RU"/>
              </w:rPr>
              <w:t>учителя</w:t>
            </w:r>
            <w:r w:rsidRPr="006441D4">
              <w:rPr>
                <w:spacing w:val="-3"/>
                <w:sz w:val="24"/>
                <w:lang w:val="ru-RU"/>
              </w:rPr>
              <w:t xml:space="preserve"> </w:t>
            </w:r>
            <w:r w:rsidRPr="006441D4">
              <w:rPr>
                <w:sz w:val="24"/>
                <w:lang w:val="ru-RU"/>
              </w:rPr>
              <w:t>соотнести</w:t>
            </w:r>
            <w:r w:rsidRPr="006441D4">
              <w:rPr>
                <w:spacing w:val="-3"/>
                <w:sz w:val="24"/>
                <w:lang w:val="ru-RU"/>
              </w:rPr>
              <w:t xml:space="preserve"> </w:t>
            </w:r>
            <w:r w:rsidRPr="006441D4">
              <w:rPr>
                <w:sz w:val="24"/>
                <w:lang w:val="ru-RU"/>
              </w:rPr>
              <w:t>свою</w:t>
            </w:r>
            <w:r w:rsidRPr="006441D4">
              <w:rPr>
                <w:spacing w:val="-57"/>
                <w:sz w:val="24"/>
                <w:lang w:val="ru-RU"/>
              </w:rPr>
              <w:t xml:space="preserve"> </w:t>
            </w:r>
            <w:r w:rsidRPr="006441D4">
              <w:rPr>
                <w:sz w:val="24"/>
                <w:lang w:val="ru-RU"/>
              </w:rPr>
              <w:t>работу с готовым результатом, оценка</w:t>
            </w:r>
            <w:r w:rsidRPr="006441D4">
              <w:rPr>
                <w:spacing w:val="1"/>
                <w:sz w:val="24"/>
                <w:lang w:val="ru-RU"/>
              </w:rPr>
              <w:t xml:space="preserve"> </w:t>
            </w:r>
            <w:r w:rsidRPr="006441D4">
              <w:rPr>
                <w:sz w:val="24"/>
                <w:lang w:val="ru-RU"/>
              </w:rPr>
              <w:t>необъективна.</w:t>
            </w:r>
          </w:p>
        </w:tc>
        <w:tc>
          <w:tcPr>
            <w:tcW w:w="1134" w:type="dxa"/>
          </w:tcPr>
          <w:p w:rsidR="00A2019C" w:rsidRPr="006441D4" w:rsidRDefault="00A2019C" w:rsidP="00D026B5">
            <w:pPr>
              <w:pStyle w:val="TableParagraph"/>
              <w:rPr>
                <w:sz w:val="24"/>
                <w:lang w:val="ru-RU"/>
              </w:rPr>
            </w:pPr>
          </w:p>
        </w:tc>
      </w:tr>
      <w:tr w:rsidR="00CF003F" w:rsidTr="00984B3F">
        <w:trPr>
          <w:trHeight w:val="553"/>
        </w:trPr>
        <w:tc>
          <w:tcPr>
            <w:tcW w:w="6379" w:type="dxa"/>
            <w:gridSpan w:val="7"/>
          </w:tcPr>
          <w:p w:rsidR="00CF003F" w:rsidRPr="006441D4" w:rsidRDefault="00CF003F" w:rsidP="00AF13E0">
            <w:pPr>
              <w:pStyle w:val="TableParagraph"/>
              <w:spacing w:before="1"/>
              <w:ind w:left="0"/>
              <w:jc w:val="center"/>
              <w:rPr>
                <w:b/>
                <w:sz w:val="24"/>
                <w:lang w:val="ru-RU"/>
              </w:rPr>
            </w:pPr>
            <w:r w:rsidRPr="006441D4">
              <w:rPr>
                <w:b/>
                <w:sz w:val="24"/>
                <w:lang w:val="ru-RU"/>
              </w:rPr>
              <w:t>ИТОГО:</w:t>
            </w:r>
            <w:r w:rsidRPr="006441D4">
              <w:rPr>
                <w:b/>
                <w:spacing w:val="-1"/>
                <w:sz w:val="24"/>
                <w:lang w:val="ru-RU"/>
              </w:rPr>
              <w:t xml:space="preserve"> </w:t>
            </w:r>
            <w:r w:rsidRPr="006441D4">
              <w:rPr>
                <w:b/>
                <w:sz w:val="24"/>
                <w:lang w:val="ru-RU"/>
              </w:rPr>
              <w:t>9-10 баллов-высокий уровень,</w:t>
            </w:r>
          </w:p>
          <w:p w:rsidR="00CF003F" w:rsidRPr="006441D4" w:rsidRDefault="00CF003F" w:rsidP="00D026B5">
            <w:pPr>
              <w:pStyle w:val="TableParagraph"/>
              <w:rPr>
                <w:sz w:val="24"/>
                <w:lang w:val="ru-RU"/>
              </w:rPr>
            </w:pPr>
            <w:r w:rsidRPr="006441D4">
              <w:rPr>
                <w:b/>
                <w:sz w:val="24"/>
                <w:lang w:val="ru-RU"/>
              </w:rPr>
              <w:t>5-8</w:t>
            </w:r>
            <w:r w:rsidRPr="006441D4">
              <w:rPr>
                <w:b/>
                <w:spacing w:val="-1"/>
                <w:sz w:val="24"/>
                <w:lang w:val="ru-RU"/>
              </w:rPr>
              <w:t xml:space="preserve"> </w:t>
            </w:r>
            <w:r w:rsidRPr="006441D4">
              <w:rPr>
                <w:b/>
                <w:sz w:val="24"/>
                <w:lang w:val="ru-RU"/>
              </w:rPr>
              <w:t>баллов</w:t>
            </w:r>
            <w:r w:rsidRPr="006441D4">
              <w:rPr>
                <w:b/>
                <w:spacing w:val="59"/>
                <w:sz w:val="24"/>
                <w:lang w:val="ru-RU"/>
              </w:rPr>
              <w:t>-</w:t>
            </w:r>
            <w:r w:rsidRPr="006441D4">
              <w:rPr>
                <w:b/>
                <w:sz w:val="24"/>
                <w:lang w:val="ru-RU"/>
              </w:rPr>
              <w:t>средний</w:t>
            </w:r>
            <w:r w:rsidRPr="006441D4">
              <w:rPr>
                <w:b/>
                <w:spacing w:val="-1"/>
                <w:sz w:val="24"/>
                <w:lang w:val="ru-RU"/>
              </w:rPr>
              <w:t xml:space="preserve"> </w:t>
            </w:r>
            <w:r w:rsidRPr="006441D4">
              <w:rPr>
                <w:b/>
                <w:sz w:val="24"/>
                <w:lang w:val="ru-RU"/>
              </w:rPr>
              <w:t>уровень,</w:t>
            </w:r>
            <w:r w:rsidRPr="006441D4">
              <w:rPr>
                <w:b/>
                <w:spacing w:val="-1"/>
                <w:sz w:val="24"/>
                <w:lang w:val="ru-RU"/>
              </w:rPr>
              <w:t xml:space="preserve"> </w:t>
            </w:r>
            <w:r w:rsidRPr="006441D4">
              <w:rPr>
                <w:b/>
                <w:sz w:val="24"/>
                <w:lang w:val="ru-RU"/>
              </w:rPr>
              <w:t>0-4 балла</w:t>
            </w:r>
            <w:r w:rsidRPr="006441D4">
              <w:rPr>
                <w:b/>
                <w:spacing w:val="-1"/>
                <w:sz w:val="24"/>
                <w:lang w:val="ru-RU"/>
              </w:rPr>
              <w:t>-</w:t>
            </w:r>
            <w:r w:rsidRPr="006441D4">
              <w:rPr>
                <w:b/>
                <w:sz w:val="24"/>
                <w:lang w:val="ru-RU"/>
              </w:rPr>
              <w:t>низкий</w:t>
            </w:r>
            <w:r w:rsidRPr="006441D4">
              <w:rPr>
                <w:b/>
                <w:spacing w:val="-1"/>
                <w:sz w:val="24"/>
                <w:lang w:val="ru-RU"/>
              </w:rPr>
              <w:t xml:space="preserve"> </w:t>
            </w:r>
            <w:r w:rsidRPr="006441D4">
              <w:rPr>
                <w:b/>
                <w:sz w:val="24"/>
                <w:lang w:val="ru-RU"/>
              </w:rPr>
              <w:t>уровень</w:t>
            </w:r>
          </w:p>
        </w:tc>
      </w:tr>
      <w:tr w:rsidR="00A2019C" w:rsidTr="00984B3F">
        <w:trPr>
          <w:trHeight w:val="275"/>
        </w:trPr>
        <w:tc>
          <w:tcPr>
            <w:tcW w:w="6379" w:type="dxa"/>
            <w:gridSpan w:val="7"/>
            <w:shd w:val="clear" w:color="auto" w:fill="D9D9D9"/>
          </w:tcPr>
          <w:p w:rsidR="00A2019C" w:rsidRDefault="00A2019C" w:rsidP="00AF13E0">
            <w:pPr>
              <w:pStyle w:val="TableParagraph"/>
              <w:spacing w:line="256" w:lineRule="exact"/>
              <w:ind w:right="-5"/>
              <w:jc w:val="center"/>
              <w:rPr>
                <w:i/>
                <w:sz w:val="24"/>
              </w:rPr>
            </w:pPr>
            <w:r>
              <w:rPr>
                <w:i/>
                <w:sz w:val="24"/>
              </w:rPr>
              <w:t>Познавательные</w:t>
            </w:r>
            <w:r>
              <w:rPr>
                <w:i/>
                <w:spacing w:val="-6"/>
                <w:sz w:val="24"/>
              </w:rPr>
              <w:t xml:space="preserve"> </w:t>
            </w:r>
            <w:r>
              <w:rPr>
                <w:i/>
                <w:sz w:val="24"/>
              </w:rPr>
              <w:t>УУД</w:t>
            </w:r>
          </w:p>
        </w:tc>
      </w:tr>
      <w:tr w:rsidR="00A2019C" w:rsidTr="00984B3F">
        <w:trPr>
          <w:trHeight w:val="827"/>
        </w:trPr>
        <w:tc>
          <w:tcPr>
            <w:tcW w:w="692" w:type="dxa"/>
            <w:gridSpan w:val="2"/>
            <w:vMerge w:val="restart"/>
          </w:tcPr>
          <w:p w:rsidR="00A2019C" w:rsidRDefault="00A2019C" w:rsidP="00D026B5">
            <w:pPr>
              <w:pStyle w:val="TableParagraph"/>
              <w:spacing w:line="275" w:lineRule="exact"/>
              <w:rPr>
                <w:sz w:val="24"/>
              </w:rPr>
            </w:pPr>
            <w:r>
              <w:rPr>
                <w:sz w:val="24"/>
              </w:rPr>
              <w:t>1</w:t>
            </w:r>
          </w:p>
        </w:tc>
        <w:tc>
          <w:tcPr>
            <w:tcW w:w="2144" w:type="dxa"/>
            <w:gridSpan w:val="2"/>
            <w:vMerge w:val="restart"/>
          </w:tcPr>
          <w:p w:rsidR="00A2019C" w:rsidRPr="006441D4" w:rsidRDefault="00A2019C" w:rsidP="00D026B5">
            <w:pPr>
              <w:pStyle w:val="TableParagraph"/>
              <w:ind w:left="109" w:right="164"/>
              <w:rPr>
                <w:sz w:val="24"/>
                <w:lang w:val="ru-RU"/>
              </w:rPr>
            </w:pPr>
            <w:r w:rsidRPr="006441D4">
              <w:rPr>
                <w:sz w:val="24"/>
                <w:lang w:val="ru-RU"/>
              </w:rPr>
              <w:t>Самостоятельно</w:t>
            </w:r>
            <w:r w:rsidRPr="006441D4">
              <w:rPr>
                <w:spacing w:val="1"/>
                <w:sz w:val="24"/>
                <w:lang w:val="ru-RU"/>
              </w:rPr>
              <w:t xml:space="preserve"> </w:t>
            </w:r>
            <w:r w:rsidRPr="006441D4">
              <w:rPr>
                <w:sz w:val="24"/>
                <w:lang w:val="ru-RU"/>
              </w:rPr>
              <w:t>предполагать</w:t>
            </w:r>
            <w:r w:rsidRPr="006441D4">
              <w:rPr>
                <w:spacing w:val="1"/>
                <w:sz w:val="24"/>
                <w:lang w:val="ru-RU"/>
              </w:rPr>
              <w:t xml:space="preserve"> </w:t>
            </w:r>
            <w:r w:rsidRPr="006441D4">
              <w:rPr>
                <w:sz w:val="24"/>
                <w:lang w:val="ru-RU"/>
              </w:rPr>
              <w:t>информацию, которая</w:t>
            </w:r>
            <w:r w:rsidRPr="006441D4">
              <w:rPr>
                <w:spacing w:val="-57"/>
                <w:sz w:val="24"/>
                <w:lang w:val="ru-RU"/>
              </w:rPr>
              <w:t xml:space="preserve"> </w:t>
            </w:r>
            <w:r w:rsidRPr="006441D4">
              <w:rPr>
                <w:sz w:val="24"/>
                <w:lang w:val="ru-RU"/>
              </w:rPr>
              <w:t>нужна для обучения,</w:t>
            </w:r>
            <w:r w:rsidRPr="006441D4">
              <w:rPr>
                <w:spacing w:val="1"/>
                <w:sz w:val="24"/>
                <w:lang w:val="ru-RU"/>
              </w:rPr>
              <w:t xml:space="preserve"> </w:t>
            </w:r>
            <w:r w:rsidRPr="006441D4">
              <w:rPr>
                <w:sz w:val="24"/>
                <w:lang w:val="ru-RU"/>
              </w:rPr>
              <w:t>отбирать источники</w:t>
            </w:r>
            <w:r w:rsidRPr="006441D4">
              <w:rPr>
                <w:spacing w:val="1"/>
                <w:sz w:val="24"/>
                <w:lang w:val="ru-RU"/>
              </w:rPr>
              <w:t xml:space="preserve"> </w:t>
            </w:r>
            <w:r w:rsidRPr="006441D4">
              <w:rPr>
                <w:sz w:val="24"/>
                <w:lang w:val="ru-RU"/>
              </w:rPr>
              <w:t>информации среди</w:t>
            </w:r>
            <w:r w:rsidRPr="006441D4">
              <w:rPr>
                <w:spacing w:val="1"/>
                <w:sz w:val="24"/>
                <w:lang w:val="ru-RU"/>
              </w:rPr>
              <w:t xml:space="preserve"> </w:t>
            </w:r>
            <w:r w:rsidRPr="006441D4">
              <w:rPr>
                <w:sz w:val="24"/>
                <w:lang w:val="ru-RU"/>
              </w:rPr>
              <w:t>предложенных</w:t>
            </w:r>
          </w:p>
        </w:tc>
        <w:tc>
          <w:tcPr>
            <w:tcW w:w="2409" w:type="dxa"/>
            <w:gridSpan w:val="2"/>
          </w:tcPr>
          <w:p w:rsidR="00A2019C" w:rsidRPr="006441D4" w:rsidRDefault="00A2019C" w:rsidP="00AF13E0">
            <w:pPr>
              <w:pStyle w:val="TableParagraph"/>
              <w:tabs>
                <w:tab w:val="left" w:pos="139"/>
              </w:tabs>
              <w:spacing w:line="276" w:lineRule="exact"/>
              <w:ind w:right="141"/>
              <w:jc w:val="both"/>
              <w:rPr>
                <w:sz w:val="24"/>
                <w:lang w:val="ru-RU"/>
              </w:rPr>
            </w:pPr>
            <w:r w:rsidRPr="006441D4">
              <w:rPr>
                <w:sz w:val="24"/>
                <w:lang w:val="ru-RU"/>
              </w:rPr>
              <w:t>Самостоятельно предлагает информацию не</w:t>
            </w:r>
            <w:r w:rsidRPr="006441D4">
              <w:rPr>
                <w:spacing w:val="-57"/>
                <w:sz w:val="24"/>
                <w:lang w:val="ru-RU"/>
              </w:rPr>
              <w:t xml:space="preserve"> </w:t>
            </w:r>
            <w:r w:rsidRPr="006441D4">
              <w:rPr>
                <w:sz w:val="24"/>
                <w:lang w:val="ru-RU"/>
              </w:rPr>
              <w:t>только среди предложенных источников, но</w:t>
            </w:r>
            <w:r w:rsidRPr="006441D4">
              <w:rPr>
                <w:spacing w:val="-57"/>
                <w:sz w:val="24"/>
                <w:lang w:val="ru-RU"/>
              </w:rPr>
              <w:t xml:space="preserve"> </w:t>
            </w:r>
            <w:r w:rsidRPr="006441D4">
              <w:rPr>
                <w:sz w:val="24"/>
                <w:lang w:val="ru-RU"/>
              </w:rPr>
              <w:t>и</w:t>
            </w:r>
            <w:r w:rsidRPr="006441D4">
              <w:rPr>
                <w:spacing w:val="-1"/>
                <w:sz w:val="24"/>
                <w:lang w:val="ru-RU"/>
              </w:rPr>
              <w:t xml:space="preserve"> </w:t>
            </w:r>
            <w:r w:rsidRPr="006441D4">
              <w:rPr>
                <w:sz w:val="24"/>
                <w:lang w:val="ru-RU"/>
              </w:rPr>
              <w:t>предлагая свои источники.</w:t>
            </w:r>
          </w:p>
        </w:tc>
        <w:tc>
          <w:tcPr>
            <w:tcW w:w="1134" w:type="dxa"/>
          </w:tcPr>
          <w:p w:rsidR="00A2019C" w:rsidRPr="006441D4" w:rsidRDefault="00A2019C" w:rsidP="00D026B5">
            <w:pPr>
              <w:pStyle w:val="TableParagraph"/>
              <w:rPr>
                <w:sz w:val="24"/>
                <w:lang w:val="ru-RU"/>
              </w:rPr>
            </w:pPr>
          </w:p>
        </w:tc>
      </w:tr>
      <w:tr w:rsidR="00A2019C" w:rsidTr="00984B3F">
        <w:trPr>
          <w:trHeight w:val="551"/>
        </w:trPr>
        <w:tc>
          <w:tcPr>
            <w:tcW w:w="692" w:type="dxa"/>
            <w:gridSpan w:val="2"/>
            <w:vMerge/>
            <w:tcBorders>
              <w:top w:val="nil"/>
            </w:tcBorders>
          </w:tcPr>
          <w:p w:rsidR="00A2019C" w:rsidRPr="006441D4" w:rsidRDefault="00A2019C" w:rsidP="00D026B5">
            <w:pPr>
              <w:rPr>
                <w:sz w:val="2"/>
                <w:szCs w:val="2"/>
                <w:lang w:val="ru-RU"/>
              </w:rPr>
            </w:pPr>
          </w:p>
        </w:tc>
        <w:tc>
          <w:tcPr>
            <w:tcW w:w="2144" w:type="dxa"/>
            <w:gridSpan w:val="2"/>
            <w:vMerge/>
            <w:tcBorders>
              <w:top w:val="nil"/>
            </w:tcBorders>
          </w:tcPr>
          <w:p w:rsidR="00A2019C" w:rsidRPr="006441D4" w:rsidRDefault="00A2019C" w:rsidP="00D026B5">
            <w:pPr>
              <w:rPr>
                <w:sz w:val="2"/>
                <w:szCs w:val="2"/>
                <w:lang w:val="ru-RU"/>
              </w:rPr>
            </w:pPr>
          </w:p>
        </w:tc>
        <w:tc>
          <w:tcPr>
            <w:tcW w:w="2409" w:type="dxa"/>
            <w:gridSpan w:val="2"/>
          </w:tcPr>
          <w:p w:rsidR="00A2019C" w:rsidRPr="006441D4" w:rsidRDefault="00A2019C" w:rsidP="00D026B5">
            <w:pPr>
              <w:pStyle w:val="TableParagraph"/>
              <w:spacing w:line="276" w:lineRule="exact"/>
              <w:ind w:right="169"/>
              <w:rPr>
                <w:sz w:val="24"/>
                <w:lang w:val="ru-RU"/>
              </w:rPr>
            </w:pPr>
            <w:r w:rsidRPr="006441D4">
              <w:rPr>
                <w:sz w:val="24"/>
                <w:lang w:val="ru-RU"/>
              </w:rPr>
              <w:t>Самостоятельно предлагает информацию, но</w:t>
            </w:r>
            <w:r w:rsidRPr="006441D4">
              <w:rPr>
                <w:spacing w:val="-58"/>
                <w:sz w:val="24"/>
                <w:lang w:val="ru-RU"/>
              </w:rPr>
              <w:t xml:space="preserve"> </w:t>
            </w:r>
            <w:r w:rsidRPr="006441D4">
              <w:rPr>
                <w:sz w:val="24"/>
                <w:lang w:val="ru-RU"/>
              </w:rPr>
              <w:t>допускает</w:t>
            </w:r>
            <w:r w:rsidRPr="006441D4">
              <w:rPr>
                <w:spacing w:val="-1"/>
                <w:sz w:val="24"/>
                <w:lang w:val="ru-RU"/>
              </w:rPr>
              <w:t xml:space="preserve"> </w:t>
            </w:r>
            <w:r w:rsidRPr="006441D4">
              <w:rPr>
                <w:sz w:val="24"/>
                <w:lang w:val="ru-RU"/>
              </w:rPr>
              <w:t>ошибки</w:t>
            </w:r>
            <w:r w:rsidRPr="006441D4">
              <w:rPr>
                <w:spacing w:val="-1"/>
                <w:sz w:val="24"/>
                <w:lang w:val="ru-RU"/>
              </w:rPr>
              <w:t xml:space="preserve"> </w:t>
            </w:r>
            <w:r w:rsidRPr="006441D4">
              <w:rPr>
                <w:sz w:val="24"/>
                <w:lang w:val="ru-RU"/>
              </w:rPr>
              <w:t>в</w:t>
            </w:r>
            <w:r w:rsidRPr="006441D4">
              <w:rPr>
                <w:spacing w:val="-1"/>
                <w:sz w:val="24"/>
                <w:lang w:val="ru-RU"/>
              </w:rPr>
              <w:t xml:space="preserve"> </w:t>
            </w:r>
            <w:r w:rsidRPr="006441D4">
              <w:rPr>
                <w:sz w:val="24"/>
                <w:lang w:val="ru-RU"/>
              </w:rPr>
              <w:t>отборе</w:t>
            </w:r>
            <w:r w:rsidRPr="006441D4">
              <w:rPr>
                <w:spacing w:val="-2"/>
                <w:sz w:val="24"/>
                <w:lang w:val="ru-RU"/>
              </w:rPr>
              <w:t xml:space="preserve"> </w:t>
            </w:r>
            <w:r w:rsidRPr="006441D4">
              <w:rPr>
                <w:sz w:val="24"/>
                <w:lang w:val="ru-RU"/>
              </w:rPr>
              <w:t>источников.</w:t>
            </w:r>
          </w:p>
        </w:tc>
        <w:tc>
          <w:tcPr>
            <w:tcW w:w="1134" w:type="dxa"/>
          </w:tcPr>
          <w:p w:rsidR="00A2019C" w:rsidRPr="006441D4" w:rsidRDefault="00A2019C" w:rsidP="00D026B5">
            <w:pPr>
              <w:pStyle w:val="TableParagraph"/>
              <w:rPr>
                <w:sz w:val="24"/>
                <w:lang w:val="ru-RU"/>
              </w:rPr>
            </w:pPr>
          </w:p>
        </w:tc>
      </w:tr>
      <w:tr w:rsidR="00A2019C" w:rsidTr="00984B3F">
        <w:trPr>
          <w:trHeight w:val="1379"/>
        </w:trPr>
        <w:tc>
          <w:tcPr>
            <w:tcW w:w="692" w:type="dxa"/>
            <w:gridSpan w:val="2"/>
            <w:vMerge/>
            <w:tcBorders>
              <w:top w:val="nil"/>
            </w:tcBorders>
          </w:tcPr>
          <w:p w:rsidR="00A2019C" w:rsidRPr="006441D4" w:rsidRDefault="00A2019C" w:rsidP="00D026B5">
            <w:pPr>
              <w:rPr>
                <w:sz w:val="2"/>
                <w:szCs w:val="2"/>
                <w:lang w:val="ru-RU"/>
              </w:rPr>
            </w:pPr>
          </w:p>
        </w:tc>
        <w:tc>
          <w:tcPr>
            <w:tcW w:w="2144" w:type="dxa"/>
            <w:gridSpan w:val="2"/>
            <w:vMerge/>
            <w:tcBorders>
              <w:top w:val="nil"/>
            </w:tcBorders>
          </w:tcPr>
          <w:p w:rsidR="00A2019C" w:rsidRPr="006441D4" w:rsidRDefault="00A2019C" w:rsidP="00D026B5">
            <w:pPr>
              <w:rPr>
                <w:sz w:val="2"/>
                <w:szCs w:val="2"/>
                <w:lang w:val="ru-RU"/>
              </w:rPr>
            </w:pPr>
          </w:p>
        </w:tc>
        <w:tc>
          <w:tcPr>
            <w:tcW w:w="2409" w:type="dxa"/>
            <w:gridSpan w:val="2"/>
          </w:tcPr>
          <w:p w:rsidR="00A2019C" w:rsidRPr="006441D4" w:rsidRDefault="00A2019C" w:rsidP="00D026B5">
            <w:pPr>
              <w:pStyle w:val="TableParagraph"/>
              <w:ind w:right="128"/>
              <w:rPr>
                <w:sz w:val="24"/>
                <w:lang w:val="ru-RU"/>
              </w:rPr>
            </w:pPr>
            <w:r w:rsidRPr="006441D4">
              <w:rPr>
                <w:sz w:val="24"/>
                <w:lang w:val="ru-RU"/>
              </w:rPr>
              <w:t>Самостоятельно не может работать с текстом</w:t>
            </w:r>
            <w:r w:rsidRPr="006441D4">
              <w:rPr>
                <w:spacing w:val="-58"/>
                <w:sz w:val="24"/>
                <w:lang w:val="ru-RU"/>
              </w:rPr>
              <w:t xml:space="preserve"> </w:t>
            </w:r>
            <w:r w:rsidRPr="006441D4">
              <w:rPr>
                <w:sz w:val="24"/>
                <w:lang w:val="ru-RU"/>
              </w:rPr>
              <w:t>или допускает много ошибок при работе с</w:t>
            </w:r>
            <w:r w:rsidRPr="006441D4">
              <w:rPr>
                <w:spacing w:val="1"/>
                <w:sz w:val="24"/>
                <w:lang w:val="ru-RU"/>
              </w:rPr>
              <w:t xml:space="preserve"> </w:t>
            </w:r>
            <w:r w:rsidRPr="006441D4">
              <w:rPr>
                <w:sz w:val="24"/>
                <w:lang w:val="ru-RU"/>
              </w:rPr>
              <w:t>текстом</w:t>
            </w:r>
          </w:p>
          <w:p w:rsidR="00A2019C" w:rsidRPr="006441D4" w:rsidRDefault="00A2019C" w:rsidP="00D026B5">
            <w:pPr>
              <w:pStyle w:val="TableParagraph"/>
              <w:spacing w:line="276" w:lineRule="exact"/>
              <w:ind w:right="308"/>
              <w:rPr>
                <w:sz w:val="24"/>
                <w:lang w:val="ru-RU"/>
              </w:rPr>
            </w:pPr>
            <w:r w:rsidRPr="006441D4">
              <w:rPr>
                <w:sz w:val="24"/>
                <w:lang w:val="ru-RU"/>
              </w:rPr>
              <w:t>Не</w:t>
            </w:r>
            <w:r w:rsidRPr="006441D4">
              <w:rPr>
                <w:spacing w:val="-5"/>
                <w:sz w:val="24"/>
                <w:lang w:val="ru-RU"/>
              </w:rPr>
              <w:t xml:space="preserve"> </w:t>
            </w:r>
            <w:r w:rsidRPr="006441D4">
              <w:rPr>
                <w:sz w:val="24"/>
                <w:lang w:val="ru-RU"/>
              </w:rPr>
              <w:t>может</w:t>
            </w:r>
            <w:r w:rsidRPr="006441D4">
              <w:rPr>
                <w:spacing w:val="-3"/>
                <w:sz w:val="24"/>
                <w:lang w:val="ru-RU"/>
              </w:rPr>
              <w:t xml:space="preserve"> </w:t>
            </w:r>
            <w:r w:rsidRPr="006441D4">
              <w:rPr>
                <w:sz w:val="24"/>
                <w:lang w:val="ru-RU"/>
              </w:rPr>
              <w:t>правильно</w:t>
            </w:r>
            <w:r w:rsidRPr="006441D4">
              <w:rPr>
                <w:spacing w:val="-3"/>
                <w:sz w:val="24"/>
                <w:lang w:val="ru-RU"/>
              </w:rPr>
              <w:t xml:space="preserve"> </w:t>
            </w:r>
            <w:r w:rsidRPr="006441D4">
              <w:rPr>
                <w:sz w:val="24"/>
                <w:lang w:val="ru-RU"/>
              </w:rPr>
              <w:t>отобрать</w:t>
            </w:r>
            <w:r w:rsidRPr="006441D4">
              <w:rPr>
                <w:spacing w:val="-2"/>
                <w:sz w:val="24"/>
                <w:lang w:val="ru-RU"/>
              </w:rPr>
              <w:t xml:space="preserve"> </w:t>
            </w:r>
            <w:r w:rsidRPr="006441D4">
              <w:rPr>
                <w:sz w:val="24"/>
                <w:lang w:val="ru-RU"/>
              </w:rPr>
              <w:t>информацию</w:t>
            </w:r>
            <w:r w:rsidRPr="006441D4">
              <w:rPr>
                <w:spacing w:val="-57"/>
                <w:sz w:val="24"/>
                <w:lang w:val="ru-RU"/>
              </w:rPr>
              <w:t xml:space="preserve"> </w:t>
            </w:r>
            <w:r w:rsidRPr="006441D4">
              <w:rPr>
                <w:sz w:val="24"/>
                <w:lang w:val="ru-RU"/>
              </w:rPr>
              <w:t>из</w:t>
            </w:r>
            <w:r w:rsidRPr="006441D4">
              <w:rPr>
                <w:spacing w:val="-1"/>
                <w:sz w:val="24"/>
                <w:lang w:val="ru-RU"/>
              </w:rPr>
              <w:t xml:space="preserve"> </w:t>
            </w:r>
            <w:r w:rsidRPr="006441D4">
              <w:rPr>
                <w:sz w:val="24"/>
                <w:lang w:val="ru-RU"/>
              </w:rPr>
              <w:t>предложенных</w:t>
            </w:r>
            <w:r w:rsidRPr="006441D4">
              <w:rPr>
                <w:spacing w:val="2"/>
                <w:sz w:val="24"/>
                <w:lang w:val="ru-RU"/>
              </w:rPr>
              <w:t xml:space="preserve"> </w:t>
            </w:r>
            <w:r w:rsidRPr="006441D4">
              <w:rPr>
                <w:sz w:val="24"/>
                <w:lang w:val="ru-RU"/>
              </w:rPr>
              <w:t>источников.</w:t>
            </w:r>
          </w:p>
        </w:tc>
        <w:tc>
          <w:tcPr>
            <w:tcW w:w="1134" w:type="dxa"/>
          </w:tcPr>
          <w:p w:rsidR="00A2019C" w:rsidRPr="006441D4" w:rsidRDefault="00A2019C" w:rsidP="00D026B5">
            <w:pPr>
              <w:pStyle w:val="TableParagraph"/>
              <w:rPr>
                <w:sz w:val="24"/>
                <w:lang w:val="ru-RU"/>
              </w:rPr>
            </w:pPr>
          </w:p>
        </w:tc>
      </w:tr>
      <w:tr w:rsidR="00A2019C" w:rsidTr="00984B3F">
        <w:trPr>
          <w:trHeight w:val="826"/>
        </w:trPr>
        <w:tc>
          <w:tcPr>
            <w:tcW w:w="692" w:type="dxa"/>
            <w:gridSpan w:val="2"/>
            <w:vMerge w:val="restart"/>
          </w:tcPr>
          <w:p w:rsidR="00A2019C" w:rsidRDefault="00A2019C" w:rsidP="00D026B5">
            <w:pPr>
              <w:pStyle w:val="TableParagraph"/>
              <w:spacing w:line="274" w:lineRule="exact"/>
              <w:rPr>
                <w:sz w:val="24"/>
              </w:rPr>
            </w:pPr>
            <w:r>
              <w:rPr>
                <w:sz w:val="24"/>
              </w:rPr>
              <w:t>2</w:t>
            </w:r>
          </w:p>
        </w:tc>
        <w:tc>
          <w:tcPr>
            <w:tcW w:w="2144" w:type="dxa"/>
            <w:gridSpan w:val="2"/>
            <w:vMerge w:val="restart"/>
          </w:tcPr>
          <w:p w:rsidR="00A2019C" w:rsidRPr="006441D4" w:rsidRDefault="00A2019C" w:rsidP="00D026B5">
            <w:pPr>
              <w:pStyle w:val="TableParagraph"/>
              <w:ind w:left="109" w:right="108"/>
              <w:rPr>
                <w:sz w:val="24"/>
                <w:lang w:val="ru-RU"/>
              </w:rPr>
            </w:pPr>
            <w:r w:rsidRPr="006441D4">
              <w:rPr>
                <w:sz w:val="24"/>
                <w:lang w:val="ru-RU"/>
              </w:rPr>
              <w:t>Отвечать</w:t>
            </w:r>
            <w:r w:rsidRPr="006441D4">
              <w:rPr>
                <w:spacing w:val="-2"/>
                <w:sz w:val="24"/>
                <w:lang w:val="ru-RU"/>
              </w:rPr>
              <w:t xml:space="preserve"> </w:t>
            </w:r>
            <w:r w:rsidRPr="006441D4">
              <w:rPr>
                <w:sz w:val="24"/>
                <w:lang w:val="ru-RU"/>
              </w:rPr>
              <w:t>на</w:t>
            </w:r>
            <w:r w:rsidRPr="006441D4">
              <w:rPr>
                <w:spacing w:val="-4"/>
                <w:sz w:val="24"/>
                <w:lang w:val="ru-RU"/>
              </w:rPr>
              <w:t xml:space="preserve"> </w:t>
            </w:r>
            <w:r w:rsidRPr="006441D4">
              <w:rPr>
                <w:sz w:val="24"/>
                <w:lang w:val="ru-RU"/>
              </w:rPr>
              <w:t>простые</w:t>
            </w:r>
            <w:r w:rsidRPr="006441D4">
              <w:rPr>
                <w:spacing w:val="-3"/>
                <w:sz w:val="24"/>
                <w:lang w:val="ru-RU"/>
              </w:rPr>
              <w:t xml:space="preserve"> </w:t>
            </w:r>
            <w:r w:rsidRPr="006441D4">
              <w:rPr>
                <w:sz w:val="24"/>
                <w:lang w:val="ru-RU"/>
              </w:rPr>
              <w:t>и</w:t>
            </w:r>
            <w:r w:rsidRPr="006441D4">
              <w:rPr>
                <w:spacing w:val="-57"/>
                <w:sz w:val="24"/>
                <w:lang w:val="ru-RU"/>
              </w:rPr>
              <w:t xml:space="preserve"> </w:t>
            </w:r>
            <w:r w:rsidRPr="006441D4">
              <w:rPr>
                <w:sz w:val="24"/>
                <w:lang w:val="ru-RU"/>
              </w:rPr>
              <w:t>сложные вопросы</w:t>
            </w:r>
            <w:r w:rsidRPr="006441D4">
              <w:rPr>
                <w:spacing w:val="1"/>
                <w:sz w:val="24"/>
                <w:lang w:val="ru-RU"/>
              </w:rPr>
              <w:t xml:space="preserve"> </w:t>
            </w:r>
            <w:r w:rsidRPr="006441D4">
              <w:rPr>
                <w:sz w:val="24"/>
                <w:lang w:val="ru-RU"/>
              </w:rPr>
              <w:t>учителя, находить</w:t>
            </w:r>
            <w:r w:rsidRPr="006441D4">
              <w:rPr>
                <w:spacing w:val="1"/>
                <w:sz w:val="24"/>
                <w:lang w:val="ru-RU"/>
              </w:rPr>
              <w:t xml:space="preserve"> </w:t>
            </w:r>
            <w:r w:rsidRPr="006441D4">
              <w:rPr>
                <w:sz w:val="24"/>
                <w:lang w:val="ru-RU"/>
              </w:rPr>
              <w:t>нужную информацию</w:t>
            </w:r>
            <w:r w:rsidRPr="006441D4">
              <w:rPr>
                <w:spacing w:val="1"/>
                <w:sz w:val="24"/>
                <w:lang w:val="ru-RU"/>
              </w:rPr>
              <w:t xml:space="preserve"> </w:t>
            </w:r>
            <w:r w:rsidRPr="006441D4">
              <w:rPr>
                <w:sz w:val="24"/>
                <w:lang w:val="ru-RU"/>
              </w:rPr>
              <w:t>в учебнике.</w:t>
            </w:r>
          </w:p>
        </w:tc>
        <w:tc>
          <w:tcPr>
            <w:tcW w:w="2409" w:type="dxa"/>
            <w:gridSpan w:val="2"/>
          </w:tcPr>
          <w:p w:rsidR="00A2019C" w:rsidRPr="006441D4" w:rsidRDefault="00A2019C" w:rsidP="00AF13E0">
            <w:pPr>
              <w:pStyle w:val="TableParagraph"/>
              <w:spacing w:line="276" w:lineRule="exact"/>
              <w:rPr>
                <w:sz w:val="24"/>
                <w:lang w:val="ru-RU"/>
              </w:rPr>
            </w:pPr>
            <w:r w:rsidRPr="006441D4">
              <w:rPr>
                <w:sz w:val="24"/>
                <w:lang w:val="ru-RU"/>
              </w:rPr>
              <w:t>Сам задаёт вопросы, отвечает на вопросы</w:t>
            </w:r>
            <w:r w:rsidRPr="006441D4">
              <w:rPr>
                <w:spacing w:val="1"/>
                <w:sz w:val="24"/>
                <w:lang w:val="ru-RU"/>
              </w:rPr>
              <w:t xml:space="preserve"> </w:t>
            </w:r>
            <w:r w:rsidRPr="006441D4">
              <w:rPr>
                <w:sz w:val="24"/>
                <w:lang w:val="ru-RU"/>
              </w:rPr>
              <w:t>учителя,</w:t>
            </w:r>
            <w:r w:rsidRPr="006441D4">
              <w:rPr>
                <w:spacing w:val="-4"/>
                <w:sz w:val="24"/>
                <w:lang w:val="ru-RU"/>
              </w:rPr>
              <w:t xml:space="preserve"> </w:t>
            </w:r>
            <w:r w:rsidRPr="006441D4">
              <w:rPr>
                <w:sz w:val="24"/>
                <w:lang w:val="ru-RU"/>
              </w:rPr>
              <w:t>может</w:t>
            </w:r>
            <w:r w:rsidRPr="006441D4">
              <w:rPr>
                <w:spacing w:val="-4"/>
                <w:sz w:val="24"/>
                <w:lang w:val="ru-RU"/>
              </w:rPr>
              <w:t xml:space="preserve"> </w:t>
            </w:r>
            <w:r w:rsidRPr="006441D4">
              <w:rPr>
                <w:sz w:val="24"/>
                <w:lang w:val="ru-RU"/>
              </w:rPr>
              <w:t>найти</w:t>
            </w:r>
            <w:r w:rsidRPr="006441D4">
              <w:rPr>
                <w:spacing w:val="-5"/>
                <w:sz w:val="24"/>
                <w:lang w:val="ru-RU"/>
              </w:rPr>
              <w:t xml:space="preserve"> </w:t>
            </w:r>
            <w:r w:rsidRPr="006441D4">
              <w:rPr>
                <w:sz w:val="24"/>
                <w:lang w:val="ru-RU"/>
              </w:rPr>
              <w:t>нужную</w:t>
            </w:r>
            <w:r w:rsidRPr="006441D4">
              <w:rPr>
                <w:spacing w:val="-4"/>
                <w:sz w:val="24"/>
                <w:lang w:val="ru-RU"/>
              </w:rPr>
              <w:t xml:space="preserve"> </w:t>
            </w:r>
            <w:r w:rsidRPr="006441D4">
              <w:rPr>
                <w:sz w:val="24"/>
                <w:lang w:val="ru-RU"/>
              </w:rPr>
              <w:t>информацию</w:t>
            </w:r>
            <w:r w:rsidRPr="006441D4">
              <w:rPr>
                <w:spacing w:val="-57"/>
                <w:sz w:val="24"/>
                <w:lang w:val="ru-RU"/>
              </w:rPr>
              <w:t xml:space="preserve"> </w:t>
            </w:r>
            <w:r w:rsidRPr="006441D4">
              <w:rPr>
                <w:sz w:val="24"/>
                <w:lang w:val="ru-RU"/>
              </w:rPr>
              <w:t>из</w:t>
            </w:r>
            <w:r w:rsidRPr="006441D4">
              <w:rPr>
                <w:spacing w:val="2"/>
                <w:sz w:val="24"/>
                <w:lang w:val="ru-RU"/>
              </w:rPr>
              <w:t xml:space="preserve"> </w:t>
            </w:r>
            <w:r w:rsidRPr="006441D4">
              <w:rPr>
                <w:sz w:val="24"/>
                <w:lang w:val="ru-RU"/>
              </w:rPr>
              <w:t>учебника.</w:t>
            </w:r>
          </w:p>
        </w:tc>
        <w:tc>
          <w:tcPr>
            <w:tcW w:w="1134" w:type="dxa"/>
          </w:tcPr>
          <w:p w:rsidR="00A2019C" w:rsidRPr="006441D4" w:rsidRDefault="00A2019C" w:rsidP="00D026B5">
            <w:pPr>
              <w:pStyle w:val="TableParagraph"/>
              <w:rPr>
                <w:sz w:val="24"/>
                <w:lang w:val="ru-RU"/>
              </w:rPr>
            </w:pPr>
          </w:p>
        </w:tc>
      </w:tr>
      <w:tr w:rsidR="00A2019C" w:rsidTr="00984B3F">
        <w:trPr>
          <w:trHeight w:val="826"/>
        </w:trPr>
        <w:tc>
          <w:tcPr>
            <w:tcW w:w="692" w:type="dxa"/>
            <w:gridSpan w:val="2"/>
            <w:vMerge/>
            <w:tcBorders>
              <w:top w:val="nil"/>
            </w:tcBorders>
          </w:tcPr>
          <w:p w:rsidR="00A2019C" w:rsidRPr="006441D4" w:rsidRDefault="00A2019C" w:rsidP="00D026B5">
            <w:pPr>
              <w:rPr>
                <w:sz w:val="2"/>
                <w:szCs w:val="2"/>
                <w:lang w:val="ru-RU"/>
              </w:rPr>
            </w:pPr>
          </w:p>
        </w:tc>
        <w:tc>
          <w:tcPr>
            <w:tcW w:w="2144" w:type="dxa"/>
            <w:gridSpan w:val="2"/>
            <w:vMerge/>
            <w:tcBorders>
              <w:top w:val="nil"/>
            </w:tcBorders>
          </w:tcPr>
          <w:p w:rsidR="00A2019C" w:rsidRPr="006441D4" w:rsidRDefault="00A2019C" w:rsidP="00D026B5">
            <w:pPr>
              <w:rPr>
                <w:sz w:val="2"/>
                <w:szCs w:val="2"/>
                <w:lang w:val="ru-RU"/>
              </w:rPr>
            </w:pPr>
          </w:p>
        </w:tc>
        <w:tc>
          <w:tcPr>
            <w:tcW w:w="2409" w:type="dxa"/>
            <w:gridSpan w:val="2"/>
          </w:tcPr>
          <w:p w:rsidR="00A2019C" w:rsidRPr="006441D4" w:rsidRDefault="00A2019C" w:rsidP="00D026B5">
            <w:pPr>
              <w:pStyle w:val="TableParagraph"/>
              <w:spacing w:line="276" w:lineRule="exact"/>
              <w:ind w:right="294"/>
              <w:rPr>
                <w:sz w:val="24"/>
                <w:lang w:val="ru-RU"/>
              </w:rPr>
            </w:pPr>
            <w:r w:rsidRPr="006441D4">
              <w:rPr>
                <w:sz w:val="24"/>
                <w:lang w:val="ru-RU"/>
              </w:rPr>
              <w:t>Отвечает на вопрос учителя, но не может</w:t>
            </w:r>
            <w:r w:rsidRPr="006441D4">
              <w:rPr>
                <w:spacing w:val="1"/>
                <w:sz w:val="24"/>
                <w:lang w:val="ru-RU"/>
              </w:rPr>
              <w:t xml:space="preserve"> </w:t>
            </w:r>
            <w:r w:rsidRPr="006441D4">
              <w:rPr>
                <w:sz w:val="24"/>
                <w:lang w:val="ru-RU"/>
              </w:rPr>
              <w:t>найти подтверждение в учебнике,</w:t>
            </w:r>
            <w:r w:rsidRPr="006441D4">
              <w:rPr>
                <w:spacing w:val="1"/>
                <w:sz w:val="24"/>
                <w:lang w:val="ru-RU"/>
              </w:rPr>
              <w:t xml:space="preserve"> </w:t>
            </w:r>
            <w:r w:rsidRPr="006441D4">
              <w:rPr>
                <w:sz w:val="24"/>
                <w:lang w:val="ru-RU"/>
              </w:rPr>
              <w:t>затрудняется</w:t>
            </w:r>
            <w:r w:rsidRPr="006441D4">
              <w:rPr>
                <w:spacing w:val="-2"/>
                <w:sz w:val="24"/>
                <w:lang w:val="ru-RU"/>
              </w:rPr>
              <w:t xml:space="preserve"> </w:t>
            </w:r>
            <w:r w:rsidRPr="006441D4">
              <w:rPr>
                <w:sz w:val="24"/>
                <w:lang w:val="ru-RU"/>
              </w:rPr>
              <w:t>сам</w:t>
            </w:r>
            <w:r w:rsidRPr="006441D4">
              <w:rPr>
                <w:spacing w:val="-3"/>
                <w:sz w:val="24"/>
                <w:lang w:val="ru-RU"/>
              </w:rPr>
              <w:t xml:space="preserve"> </w:t>
            </w:r>
            <w:r w:rsidRPr="006441D4">
              <w:rPr>
                <w:sz w:val="24"/>
                <w:lang w:val="ru-RU"/>
              </w:rPr>
              <w:t>задавать</w:t>
            </w:r>
            <w:r w:rsidRPr="006441D4">
              <w:rPr>
                <w:spacing w:val="-1"/>
                <w:sz w:val="24"/>
                <w:lang w:val="ru-RU"/>
              </w:rPr>
              <w:t xml:space="preserve"> </w:t>
            </w:r>
            <w:r w:rsidRPr="006441D4">
              <w:rPr>
                <w:sz w:val="24"/>
                <w:lang w:val="ru-RU"/>
              </w:rPr>
              <w:t>вопросы</w:t>
            </w:r>
            <w:r w:rsidRPr="006441D4">
              <w:rPr>
                <w:spacing w:val="-3"/>
                <w:sz w:val="24"/>
                <w:lang w:val="ru-RU"/>
              </w:rPr>
              <w:t xml:space="preserve"> </w:t>
            </w:r>
            <w:r w:rsidRPr="006441D4">
              <w:rPr>
                <w:sz w:val="24"/>
                <w:lang w:val="ru-RU"/>
              </w:rPr>
              <w:t>к</w:t>
            </w:r>
            <w:r w:rsidRPr="006441D4">
              <w:rPr>
                <w:spacing w:val="-2"/>
                <w:sz w:val="24"/>
                <w:lang w:val="ru-RU"/>
              </w:rPr>
              <w:t xml:space="preserve"> </w:t>
            </w:r>
            <w:r w:rsidRPr="006441D4">
              <w:rPr>
                <w:sz w:val="24"/>
                <w:lang w:val="ru-RU"/>
              </w:rPr>
              <w:t>тексту</w:t>
            </w:r>
          </w:p>
        </w:tc>
        <w:tc>
          <w:tcPr>
            <w:tcW w:w="1134" w:type="dxa"/>
          </w:tcPr>
          <w:p w:rsidR="00A2019C" w:rsidRPr="006441D4" w:rsidRDefault="00A2019C" w:rsidP="00D026B5">
            <w:pPr>
              <w:pStyle w:val="TableParagraph"/>
              <w:rPr>
                <w:sz w:val="24"/>
                <w:lang w:val="ru-RU"/>
              </w:rPr>
            </w:pPr>
          </w:p>
        </w:tc>
      </w:tr>
      <w:tr w:rsidR="00A2019C" w:rsidTr="00984B3F">
        <w:trPr>
          <w:trHeight w:val="553"/>
        </w:trPr>
        <w:tc>
          <w:tcPr>
            <w:tcW w:w="692" w:type="dxa"/>
            <w:gridSpan w:val="2"/>
            <w:vMerge/>
            <w:tcBorders>
              <w:top w:val="nil"/>
            </w:tcBorders>
          </w:tcPr>
          <w:p w:rsidR="00A2019C" w:rsidRPr="006441D4" w:rsidRDefault="00A2019C" w:rsidP="00D026B5">
            <w:pPr>
              <w:rPr>
                <w:sz w:val="2"/>
                <w:szCs w:val="2"/>
                <w:lang w:val="ru-RU"/>
              </w:rPr>
            </w:pPr>
          </w:p>
        </w:tc>
        <w:tc>
          <w:tcPr>
            <w:tcW w:w="2144" w:type="dxa"/>
            <w:gridSpan w:val="2"/>
            <w:vMerge/>
            <w:tcBorders>
              <w:top w:val="nil"/>
            </w:tcBorders>
          </w:tcPr>
          <w:p w:rsidR="00A2019C" w:rsidRPr="006441D4" w:rsidRDefault="00A2019C" w:rsidP="00D026B5">
            <w:pPr>
              <w:rPr>
                <w:sz w:val="2"/>
                <w:szCs w:val="2"/>
                <w:lang w:val="ru-RU"/>
              </w:rPr>
            </w:pPr>
          </w:p>
        </w:tc>
        <w:tc>
          <w:tcPr>
            <w:tcW w:w="2409" w:type="dxa"/>
            <w:gridSpan w:val="2"/>
          </w:tcPr>
          <w:p w:rsidR="00A2019C" w:rsidRPr="006441D4" w:rsidRDefault="00A2019C" w:rsidP="00D026B5">
            <w:pPr>
              <w:pStyle w:val="TableParagraph"/>
              <w:spacing w:line="270" w:lineRule="atLeast"/>
              <w:ind w:right="424"/>
              <w:rPr>
                <w:sz w:val="24"/>
                <w:lang w:val="ru-RU"/>
              </w:rPr>
            </w:pPr>
            <w:r w:rsidRPr="006441D4">
              <w:rPr>
                <w:sz w:val="24"/>
                <w:lang w:val="ru-RU"/>
              </w:rPr>
              <w:t>Не</w:t>
            </w:r>
            <w:r w:rsidRPr="006441D4">
              <w:rPr>
                <w:spacing w:val="-4"/>
                <w:sz w:val="24"/>
                <w:lang w:val="ru-RU"/>
              </w:rPr>
              <w:t xml:space="preserve"> </w:t>
            </w:r>
            <w:r w:rsidRPr="006441D4">
              <w:rPr>
                <w:sz w:val="24"/>
                <w:lang w:val="ru-RU"/>
              </w:rPr>
              <w:t>отвечает</w:t>
            </w:r>
            <w:r w:rsidRPr="006441D4">
              <w:rPr>
                <w:spacing w:val="-2"/>
                <w:sz w:val="24"/>
                <w:lang w:val="ru-RU"/>
              </w:rPr>
              <w:t xml:space="preserve"> </w:t>
            </w:r>
            <w:r w:rsidRPr="006441D4">
              <w:rPr>
                <w:sz w:val="24"/>
                <w:lang w:val="ru-RU"/>
              </w:rPr>
              <w:t>на</w:t>
            </w:r>
            <w:r w:rsidRPr="006441D4">
              <w:rPr>
                <w:spacing w:val="-3"/>
                <w:sz w:val="24"/>
                <w:lang w:val="ru-RU"/>
              </w:rPr>
              <w:t xml:space="preserve"> </w:t>
            </w:r>
            <w:r w:rsidRPr="006441D4">
              <w:rPr>
                <w:sz w:val="24"/>
                <w:lang w:val="ru-RU"/>
              </w:rPr>
              <w:t>вопросы</w:t>
            </w:r>
            <w:r w:rsidRPr="006441D4">
              <w:rPr>
                <w:spacing w:val="1"/>
                <w:sz w:val="24"/>
                <w:lang w:val="ru-RU"/>
              </w:rPr>
              <w:t xml:space="preserve"> </w:t>
            </w:r>
            <w:r w:rsidRPr="006441D4">
              <w:rPr>
                <w:sz w:val="24"/>
                <w:lang w:val="ru-RU"/>
              </w:rPr>
              <w:t>учителя.</w:t>
            </w:r>
            <w:r w:rsidRPr="006441D4">
              <w:rPr>
                <w:spacing w:val="-2"/>
                <w:sz w:val="24"/>
                <w:lang w:val="ru-RU"/>
              </w:rPr>
              <w:t xml:space="preserve"> </w:t>
            </w:r>
            <w:r w:rsidRPr="006441D4">
              <w:rPr>
                <w:sz w:val="24"/>
                <w:lang w:val="ru-RU"/>
              </w:rPr>
              <w:t>не</w:t>
            </w:r>
            <w:r w:rsidRPr="006441D4">
              <w:rPr>
                <w:spacing w:val="-3"/>
                <w:sz w:val="24"/>
                <w:lang w:val="ru-RU"/>
              </w:rPr>
              <w:t xml:space="preserve"> </w:t>
            </w:r>
            <w:r w:rsidRPr="006441D4">
              <w:rPr>
                <w:sz w:val="24"/>
                <w:lang w:val="ru-RU"/>
              </w:rPr>
              <w:t>может</w:t>
            </w:r>
            <w:r w:rsidRPr="006441D4">
              <w:rPr>
                <w:spacing w:val="-57"/>
                <w:sz w:val="24"/>
                <w:lang w:val="ru-RU"/>
              </w:rPr>
              <w:t xml:space="preserve"> </w:t>
            </w:r>
            <w:r w:rsidRPr="006441D4">
              <w:rPr>
                <w:sz w:val="24"/>
                <w:lang w:val="ru-RU"/>
              </w:rPr>
              <w:t>сам</w:t>
            </w:r>
            <w:r w:rsidRPr="006441D4">
              <w:rPr>
                <w:spacing w:val="-2"/>
                <w:sz w:val="24"/>
                <w:lang w:val="ru-RU"/>
              </w:rPr>
              <w:t xml:space="preserve"> </w:t>
            </w:r>
            <w:r w:rsidRPr="006441D4">
              <w:rPr>
                <w:sz w:val="24"/>
                <w:lang w:val="ru-RU"/>
              </w:rPr>
              <w:t>задавать</w:t>
            </w:r>
            <w:r w:rsidRPr="006441D4">
              <w:rPr>
                <w:spacing w:val="1"/>
                <w:sz w:val="24"/>
                <w:lang w:val="ru-RU"/>
              </w:rPr>
              <w:t xml:space="preserve"> </w:t>
            </w:r>
            <w:r w:rsidRPr="006441D4">
              <w:rPr>
                <w:sz w:val="24"/>
                <w:lang w:val="ru-RU"/>
              </w:rPr>
              <w:t>вопросы</w:t>
            </w:r>
          </w:p>
        </w:tc>
        <w:tc>
          <w:tcPr>
            <w:tcW w:w="1134" w:type="dxa"/>
          </w:tcPr>
          <w:p w:rsidR="00A2019C" w:rsidRPr="006441D4" w:rsidRDefault="00A2019C" w:rsidP="00D026B5">
            <w:pPr>
              <w:pStyle w:val="TableParagraph"/>
              <w:rPr>
                <w:sz w:val="24"/>
                <w:lang w:val="ru-RU"/>
              </w:rPr>
            </w:pPr>
          </w:p>
        </w:tc>
      </w:tr>
      <w:tr w:rsidR="00A2019C" w:rsidTr="00984B3F">
        <w:trPr>
          <w:trHeight w:val="1103"/>
        </w:trPr>
        <w:tc>
          <w:tcPr>
            <w:tcW w:w="692" w:type="dxa"/>
            <w:gridSpan w:val="2"/>
            <w:vMerge w:val="restart"/>
          </w:tcPr>
          <w:p w:rsidR="00A2019C" w:rsidRDefault="00A2019C" w:rsidP="00D026B5">
            <w:pPr>
              <w:pStyle w:val="TableParagraph"/>
              <w:spacing w:line="275" w:lineRule="exact"/>
              <w:rPr>
                <w:sz w:val="24"/>
              </w:rPr>
            </w:pPr>
            <w:r>
              <w:rPr>
                <w:sz w:val="24"/>
              </w:rPr>
              <w:lastRenderedPageBreak/>
              <w:t>3</w:t>
            </w:r>
          </w:p>
        </w:tc>
        <w:tc>
          <w:tcPr>
            <w:tcW w:w="2144" w:type="dxa"/>
            <w:gridSpan w:val="2"/>
            <w:vMerge w:val="restart"/>
          </w:tcPr>
          <w:p w:rsidR="00A2019C" w:rsidRDefault="00A2019C" w:rsidP="00D026B5">
            <w:pPr>
              <w:pStyle w:val="TableParagraph"/>
              <w:ind w:left="109" w:right="324"/>
              <w:rPr>
                <w:sz w:val="24"/>
              </w:rPr>
            </w:pPr>
            <w:r w:rsidRPr="006441D4">
              <w:rPr>
                <w:sz w:val="24"/>
                <w:lang w:val="ru-RU"/>
              </w:rPr>
              <w:t>Представлять</w:t>
            </w:r>
            <w:r w:rsidRPr="006441D4">
              <w:rPr>
                <w:spacing w:val="1"/>
                <w:sz w:val="24"/>
                <w:lang w:val="ru-RU"/>
              </w:rPr>
              <w:t xml:space="preserve"> </w:t>
            </w:r>
            <w:r w:rsidRPr="006441D4">
              <w:rPr>
                <w:sz w:val="24"/>
                <w:lang w:val="ru-RU"/>
              </w:rPr>
              <w:t>информацию в виде</w:t>
            </w:r>
            <w:r w:rsidRPr="006441D4">
              <w:rPr>
                <w:spacing w:val="1"/>
                <w:sz w:val="24"/>
                <w:lang w:val="ru-RU"/>
              </w:rPr>
              <w:t xml:space="preserve"> </w:t>
            </w:r>
            <w:r w:rsidRPr="006441D4">
              <w:rPr>
                <w:sz w:val="24"/>
                <w:lang w:val="ru-RU"/>
              </w:rPr>
              <w:t>текста, таблицы,</w:t>
            </w:r>
            <w:r w:rsidRPr="006441D4">
              <w:rPr>
                <w:spacing w:val="1"/>
                <w:sz w:val="24"/>
                <w:lang w:val="ru-RU"/>
              </w:rPr>
              <w:t xml:space="preserve"> </w:t>
            </w:r>
            <w:r w:rsidRPr="006441D4">
              <w:rPr>
                <w:sz w:val="24"/>
                <w:lang w:val="ru-RU"/>
              </w:rPr>
              <w:t>схемы,</w:t>
            </w:r>
            <w:r w:rsidRPr="006441D4">
              <w:rPr>
                <w:spacing w:val="-5"/>
                <w:sz w:val="24"/>
                <w:lang w:val="ru-RU"/>
              </w:rPr>
              <w:t xml:space="preserve"> </w:t>
            </w:r>
            <w:r w:rsidRPr="006441D4">
              <w:rPr>
                <w:sz w:val="24"/>
                <w:lang w:val="ru-RU"/>
              </w:rPr>
              <w:t>в</w:t>
            </w:r>
            <w:r w:rsidRPr="006441D4">
              <w:rPr>
                <w:spacing w:val="-5"/>
                <w:sz w:val="24"/>
                <w:lang w:val="ru-RU"/>
              </w:rPr>
              <w:t xml:space="preserve"> </w:t>
            </w:r>
            <w:r w:rsidRPr="006441D4">
              <w:rPr>
                <w:sz w:val="24"/>
                <w:lang w:val="ru-RU"/>
              </w:rPr>
              <w:t>том</w:t>
            </w:r>
            <w:r w:rsidRPr="006441D4">
              <w:rPr>
                <w:spacing w:val="-4"/>
                <w:sz w:val="24"/>
                <w:lang w:val="ru-RU"/>
              </w:rPr>
              <w:t xml:space="preserve"> </w:t>
            </w:r>
            <w:r w:rsidRPr="006441D4">
              <w:rPr>
                <w:sz w:val="24"/>
                <w:lang w:val="ru-RU"/>
              </w:rPr>
              <w:t>числе</w:t>
            </w:r>
            <w:r w:rsidRPr="006441D4">
              <w:rPr>
                <w:spacing w:val="-5"/>
                <w:sz w:val="24"/>
                <w:lang w:val="ru-RU"/>
              </w:rPr>
              <w:t xml:space="preserve"> </w:t>
            </w:r>
            <w:r w:rsidRPr="006441D4">
              <w:rPr>
                <w:sz w:val="24"/>
                <w:lang w:val="ru-RU"/>
              </w:rPr>
              <w:t>с</w:t>
            </w:r>
            <w:r w:rsidRPr="006441D4">
              <w:rPr>
                <w:spacing w:val="-57"/>
                <w:sz w:val="24"/>
                <w:lang w:val="ru-RU"/>
              </w:rPr>
              <w:t xml:space="preserve"> </w:t>
            </w:r>
            <w:r w:rsidRPr="006441D4">
              <w:rPr>
                <w:sz w:val="24"/>
                <w:lang w:val="ru-RU"/>
              </w:rPr>
              <w:t>помощью</w:t>
            </w:r>
            <w:r w:rsidRPr="006441D4">
              <w:rPr>
                <w:spacing w:val="-1"/>
                <w:sz w:val="24"/>
                <w:lang w:val="ru-RU"/>
              </w:rPr>
              <w:t xml:space="preserve"> </w:t>
            </w:r>
            <w:r>
              <w:rPr>
                <w:sz w:val="24"/>
              </w:rPr>
              <w:t>ИВТ</w:t>
            </w:r>
          </w:p>
        </w:tc>
        <w:tc>
          <w:tcPr>
            <w:tcW w:w="2409" w:type="dxa"/>
            <w:gridSpan w:val="2"/>
          </w:tcPr>
          <w:p w:rsidR="00A2019C" w:rsidRPr="006441D4" w:rsidRDefault="00A2019C" w:rsidP="00D026B5">
            <w:pPr>
              <w:pStyle w:val="TableParagraph"/>
              <w:spacing w:line="276" w:lineRule="exact"/>
              <w:ind w:right="133" w:firstLine="60"/>
              <w:rPr>
                <w:sz w:val="24"/>
                <w:lang w:val="ru-RU"/>
              </w:rPr>
            </w:pPr>
            <w:r w:rsidRPr="006441D4">
              <w:rPr>
                <w:sz w:val="24"/>
                <w:lang w:val="ru-RU"/>
              </w:rPr>
              <w:t>Умеет представить результаты работы</w:t>
            </w:r>
            <w:r w:rsidRPr="006441D4">
              <w:rPr>
                <w:spacing w:val="1"/>
                <w:sz w:val="24"/>
                <w:lang w:val="ru-RU"/>
              </w:rPr>
              <w:t xml:space="preserve"> </w:t>
            </w:r>
            <w:r w:rsidRPr="006441D4">
              <w:rPr>
                <w:sz w:val="24"/>
                <w:lang w:val="ru-RU"/>
              </w:rPr>
              <w:t>(исследования)</w:t>
            </w:r>
            <w:r w:rsidRPr="006441D4">
              <w:rPr>
                <w:spacing w:val="1"/>
                <w:sz w:val="24"/>
                <w:lang w:val="ru-RU"/>
              </w:rPr>
              <w:t xml:space="preserve"> </w:t>
            </w:r>
            <w:r w:rsidRPr="006441D4">
              <w:rPr>
                <w:sz w:val="24"/>
                <w:lang w:val="ru-RU"/>
              </w:rPr>
              <w:t>в виде текста, таблицы,</w:t>
            </w:r>
            <w:r w:rsidRPr="006441D4">
              <w:rPr>
                <w:spacing w:val="1"/>
                <w:sz w:val="24"/>
                <w:lang w:val="ru-RU"/>
              </w:rPr>
              <w:t xml:space="preserve"> </w:t>
            </w:r>
            <w:r w:rsidRPr="006441D4">
              <w:rPr>
                <w:sz w:val="24"/>
                <w:lang w:val="ru-RU"/>
              </w:rPr>
              <w:t>схемы,</w:t>
            </w:r>
            <w:r w:rsidRPr="006441D4">
              <w:rPr>
                <w:spacing w:val="-3"/>
                <w:sz w:val="24"/>
                <w:lang w:val="ru-RU"/>
              </w:rPr>
              <w:t xml:space="preserve"> </w:t>
            </w:r>
            <w:r w:rsidRPr="006441D4">
              <w:rPr>
                <w:sz w:val="24"/>
                <w:lang w:val="ru-RU"/>
              </w:rPr>
              <w:t>составить</w:t>
            </w:r>
            <w:r w:rsidRPr="006441D4">
              <w:rPr>
                <w:spacing w:val="-1"/>
                <w:sz w:val="24"/>
                <w:lang w:val="ru-RU"/>
              </w:rPr>
              <w:t xml:space="preserve"> </w:t>
            </w:r>
            <w:r w:rsidRPr="006441D4">
              <w:rPr>
                <w:sz w:val="24"/>
                <w:lang w:val="ru-RU"/>
              </w:rPr>
              <w:t>текст</w:t>
            </w:r>
            <w:r w:rsidRPr="006441D4">
              <w:rPr>
                <w:spacing w:val="-2"/>
                <w:sz w:val="24"/>
                <w:lang w:val="ru-RU"/>
              </w:rPr>
              <w:t xml:space="preserve"> </w:t>
            </w:r>
            <w:r w:rsidRPr="006441D4">
              <w:rPr>
                <w:sz w:val="24"/>
                <w:lang w:val="ru-RU"/>
              </w:rPr>
              <w:t>отчѐта</w:t>
            </w:r>
            <w:r w:rsidRPr="006441D4">
              <w:rPr>
                <w:spacing w:val="-2"/>
                <w:sz w:val="24"/>
                <w:lang w:val="ru-RU"/>
              </w:rPr>
              <w:t xml:space="preserve"> </w:t>
            </w:r>
            <w:r w:rsidRPr="006441D4">
              <w:rPr>
                <w:sz w:val="24"/>
                <w:lang w:val="ru-RU"/>
              </w:rPr>
              <w:t>и</w:t>
            </w:r>
            <w:r w:rsidRPr="006441D4">
              <w:rPr>
                <w:spacing w:val="-2"/>
                <w:sz w:val="24"/>
                <w:lang w:val="ru-RU"/>
              </w:rPr>
              <w:t xml:space="preserve"> </w:t>
            </w:r>
            <w:r w:rsidRPr="006441D4">
              <w:rPr>
                <w:sz w:val="24"/>
                <w:lang w:val="ru-RU"/>
              </w:rPr>
              <w:t>презентацию</w:t>
            </w:r>
            <w:r w:rsidRPr="006441D4">
              <w:rPr>
                <w:spacing w:val="-57"/>
                <w:sz w:val="24"/>
                <w:lang w:val="ru-RU"/>
              </w:rPr>
              <w:t xml:space="preserve"> </w:t>
            </w:r>
            <w:r w:rsidRPr="006441D4">
              <w:rPr>
                <w:sz w:val="24"/>
                <w:lang w:val="ru-RU"/>
              </w:rPr>
              <w:t>с</w:t>
            </w:r>
            <w:r w:rsidRPr="006441D4">
              <w:rPr>
                <w:spacing w:val="-2"/>
                <w:sz w:val="24"/>
                <w:lang w:val="ru-RU"/>
              </w:rPr>
              <w:t xml:space="preserve"> </w:t>
            </w:r>
            <w:r w:rsidRPr="006441D4">
              <w:rPr>
                <w:sz w:val="24"/>
                <w:lang w:val="ru-RU"/>
              </w:rPr>
              <w:t>использованием</w:t>
            </w:r>
            <w:r w:rsidRPr="006441D4">
              <w:rPr>
                <w:spacing w:val="-1"/>
                <w:sz w:val="24"/>
                <w:lang w:val="ru-RU"/>
              </w:rPr>
              <w:t xml:space="preserve"> </w:t>
            </w:r>
            <w:r w:rsidRPr="006441D4">
              <w:rPr>
                <w:sz w:val="24"/>
                <w:lang w:val="ru-RU"/>
              </w:rPr>
              <w:t>ИКТ.</w:t>
            </w:r>
          </w:p>
        </w:tc>
        <w:tc>
          <w:tcPr>
            <w:tcW w:w="1134" w:type="dxa"/>
          </w:tcPr>
          <w:p w:rsidR="00A2019C" w:rsidRPr="006441D4" w:rsidRDefault="00A2019C" w:rsidP="00D026B5">
            <w:pPr>
              <w:pStyle w:val="TableParagraph"/>
              <w:rPr>
                <w:sz w:val="24"/>
                <w:lang w:val="ru-RU"/>
              </w:rPr>
            </w:pPr>
          </w:p>
        </w:tc>
      </w:tr>
      <w:tr w:rsidR="00A2019C" w:rsidTr="00984B3F">
        <w:trPr>
          <w:trHeight w:val="1104"/>
        </w:trPr>
        <w:tc>
          <w:tcPr>
            <w:tcW w:w="692" w:type="dxa"/>
            <w:gridSpan w:val="2"/>
            <w:vMerge/>
            <w:tcBorders>
              <w:top w:val="nil"/>
            </w:tcBorders>
          </w:tcPr>
          <w:p w:rsidR="00A2019C" w:rsidRPr="006441D4" w:rsidRDefault="00A2019C" w:rsidP="00D026B5">
            <w:pPr>
              <w:rPr>
                <w:sz w:val="2"/>
                <w:szCs w:val="2"/>
                <w:lang w:val="ru-RU"/>
              </w:rPr>
            </w:pPr>
          </w:p>
        </w:tc>
        <w:tc>
          <w:tcPr>
            <w:tcW w:w="2144" w:type="dxa"/>
            <w:gridSpan w:val="2"/>
            <w:vMerge/>
            <w:tcBorders>
              <w:top w:val="nil"/>
            </w:tcBorders>
          </w:tcPr>
          <w:p w:rsidR="00A2019C" w:rsidRPr="006441D4" w:rsidRDefault="00A2019C" w:rsidP="00D026B5">
            <w:pPr>
              <w:rPr>
                <w:sz w:val="2"/>
                <w:szCs w:val="2"/>
                <w:lang w:val="ru-RU"/>
              </w:rPr>
            </w:pPr>
          </w:p>
        </w:tc>
        <w:tc>
          <w:tcPr>
            <w:tcW w:w="2409" w:type="dxa"/>
            <w:gridSpan w:val="2"/>
          </w:tcPr>
          <w:p w:rsidR="00A2019C" w:rsidRDefault="00A2019C" w:rsidP="00A2019C">
            <w:pPr>
              <w:pStyle w:val="TableParagraph"/>
              <w:spacing w:line="276" w:lineRule="exact"/>
              <w:rPr>
                <w:sz w:val="24"/>
              </w:rPr>
            </w:pPr>
            <w:r w:rsidRPr="006441D4">
              <w:rPr>
                <w:sz w:val="24"/>
                <w:lang w:val="ru-RU"/>
              </w:rPr>
              <w:t>Не всегда умеет представить результаты</w:t>
            </w:r>
            <w:r w:rsidRPr="006441D4">
              <w:rPr>
                <w:spacing w:val="-57"/>
                <w:sz w:val="24"/>
                <w:lang w:val="ru-RU"/>
              </w:rPr>
              <w:t xml:space="preserve"> </w:t>
            </w:r>
            <w:r w:rsidRPr="006441D4">
              <w:rPr>
                <w:sz w:val="24"/>
                <w:lang w:val="ru-RU"/>
              </w:rPr>
              <w:t>работы (исследования) в</w:t>
            </w:r>
            <w:r w:rsidRPr="006441D4">
              <w:rPr>
                <w:spacing w:val="1"/>
                <w:sz w:val="24"/>
                <w:lang w:val="ru-RU"/>
              </w:rPr>
              <w:t xml:space="preserve"> </w:t>
            </w:r>
            <w:r w:rsidRPr="006441D4">
              <w:rPr>
                <w:sz w:val="24"/>
                <w:lang w:val="ru-RU"/>
              </w:rPr>
              <w:t>виде текста,</w:t>
            </w:r>
            <w:r w:rsidRPr="006441D4">
              <w:rPr>
                <w:spacing w:val="1"/>
                <w:sz w:val="24"/>
                <w:lang w:val="ru-RU"/>
              </w:rPr>
              <w:t xml:space="preserve"> </w:t>
            </w:r>
            <w:r w:rsidRPr="006441D4">
              <w:rPr>
                <w:sz w:val="24"/>
                <w:lang w:val="ru-RU"/>
              </w:rPr>
              <w:t>таблицы, схемы, в том числе с помощью</w:t>
            </w:r>
            <w:r w:rsidRPr="006441D4">
              <w:rPr>
                <w:spacing w:val="-58"/>
                <w:sz w:val="24"/>
                <w:lang w:val="ru-RU"/>
              </w:rPr>
              <w:t xml:space="preserve"> </w:t>
            </w:r>
            <w:r>
              <w:rPr>
                <w:sz w:val="24"/>
              </w:rPr>
              <w:t>ИКТ.</w:t>
            </w:r>
          </w:p>
        </w:tc>
        <w:tc>
          <w:tcPr>
            <w:tcW w:w="1134" w:type="dxa"/>
          </w:tcPr>
          <w:p w:rsidR="00A2019C" w:rsidRDefault="00A2019C" w:rsidP="00D026B5">
            <w:pPr>
              <w:pStyle w:val="TableParagraph"/>
              <w:rPr>
                <w:sz w:val="24"/>
              </w:rPr>
            </w:pPr>
          </w:p>
        </w:tc>
      </w:tr>
      <w:tr w:rsidR="00A2019C" w:rsidTr="00984B3F">
        <w:trPr>
          <w:trHeight w:val="1103"/>
        </w:trPr>
        <w:tc>
          <w:tcPr>
            <w:tcW w:w="692" w:type="dxa"/>
            <w:gridSpan w:val="2"/>
            <w:vMerge/>
            <w:tcBorders>
              <w:top w:val="nil"/>
            </w:tcBorders>
          </w:tcPr>
          <w:p w:rsidR="00A2019C" w:rsidRDefault="00A2019C" w:rsidP="00D026B5">
            <w:pPr>
              <w:rPr>
                <w:sz w:val="2"/>
                <w:szCs w:val="2"/>
              </w:rPr>
            </w:pPr>
          </w:p>
        </w:tc>
        <w:tc>
          <w:tcPr>
            <w:tcW w:w="2144" w:type="dxa"/>
            <w:gridSpan w:val="2"/>
            <w:vMerge/>
            <w:tcBorders>
              <w:top w:val="nil"/>
            </w:tcBorders>
          </w:tcPr>
          <w:p w:rsidR="00A2019C" w:rsidRDefault="00A2019C" w:rsidP="00D026B5">
            <w:pPr>
              <w:rPr>
                <w:sz w:val="2"/>
                <w:szCs w:val="2"/>
              </w:rPr>
            </w:pPr>
          </w:p>
        </w:tc>
        <w:tc>
          <w:tcPr>
            <w:tcW w:w="2409" w:type="dxa"/>
            <w:gridSpan w:val="2"/>
          </w:tcPr>
          <w:p w:rsidR="00A2019C" w:rsidRDefault="00A2019C" w:rsidP="00D026B5">
            <w:pPr>
              <w:pStyle w:val="TableParagraph"/>
              <w:spacing w:line="276" w:lineRule="exact"/>
              <w:ind w:right="93"/>
              <w:rPr>
                <w:sz w:val="24"/>
              </w:rPr>
            </w:pPr>
            <w:r w:rsidRPr="006441D4">
              <w:rPr>
                <w:sz w:val="24"/>
                <w:lang w:val="ru-RU"/>
              </w:rPr>
              <w:t>Затрудняется</w:t>
            </w:r>
            <w:r w:rsidRPr="006441D4">
              <w:rPr>
                <w:spacing w:val="60"/>
                <w:sz w:val="24"/>
                <w:lang w:val="ru-RU"/>
              </w:rPr>
              <w:t xml:space="preserve"> </w:t>
            </w:r>
            <w:r w:rsidRPr="006441D4">
              <w:rPr>
                <w:sz w:val="24"/>
                <w:lang w:val="ru-RU"/>
              </w:rPr>
              <w:t>перерабатывать информацию</w:t>
            </w:r>
            <w:r w:rsidRPr="006441D4">
              <w:rPr>
                <w:spacing w:val="1"/>
                <w:sz w:val="24"/>
                <w:lang w:val="ru-RU"/>
              </w:rPr>
              <w:t xml:space="preserve"> </w:t>
            </w:r>
            <w:r w:rsidRPr="006441D4">
              <w:rPr>
                <w:sz w:val="24"/>
                <w:lang w:val="ru-RU"/>
              </w:rPr>
              <w:t>из одной формы в другую. Не может</w:t>
            </w:r>
            <w:r w:rsidRPr="006441D4">
              <w:rPr>
                <w:spacing w:val="1"/>
                <w:sz w:val="24"/>
                <w:lang w:val="ru-RU"/>
              </w:rPr>
              <w:t xml:space="preserve"> </w:t>
            </w:r>
            <w:r w:rsidRPr="006441D4">
              <w:rPr>
                <w:sz w:val="24"/>
                <w:lang w:val="ru-RU"/>
              </w:rPr>
              <w:t>представлять информацию в виде текста,</w:t>
            </w:r>
            <w:r w:rsidRPr="006441D4">
              <w:rPr>
                <w:spacing w:val="1"/>
                <w:sz w:val="24"/>
                <w:lang w:val="ru-RU"/>
              </w:rPr>
              <w:t xml:space="preserve"> </w:t>
            </w:r>
            <w:r w:rsidRPr="006441D4">
              <w:rPr>
                <w:sz w:val="24"/>
                <w:lang w:val="ru-RU"/>
              </w:rPr>
              <w:t>таблицы,</w:t>
            </w:r>
            <w:r w:rsidRPr="006441D4">
              <w:rPr>
                <w:spacing w:val="-1"/>
                <w:sz w:val="24"/>
                <w:lang w:val="ru-RU"/>
              </w:rPr>
              <w:t xml:space="preserve"> </w:t>
            </w:r>
            <w:r w:rsidRPr="006441D4">
              <w:rPr>
                <w:sz w:val="24"/>
                <w:lang w:val="ru-RU"/>
              </w:rPr>
              <w:t>схемы,</w:t>
            </w:r>
            <w:r w:rsidRPr="006441D4">
              <w:rPr>
                <w:spacing w:val="-1"/>
                <w:sz w:val="24"/>
                <w:lang w:val="ru-RU"/>
              </w:rPr>
              <w:t xml:space="preserve"> </w:t>
            </w:r>
            <w:r w:rsidRPr="006441D4">
              <w:rPr>
                <w:sz w:val="24"/>
                <w:lang w:val="ru-RU"/>
              </w:rPr>
              <w:t>в</w:t>
            </w:r>
            <w:r w:rsidRPr="006441D4">
              <w:rPr>
                <w:spacing w:val="-1"/>
                <w:sz w:val="24"/>
                <w:lang w:val="ru-RU"/>
              </w:rPr>
              <w:t xml:space="preserve"> </w:t>
            </w:r>
            <w:r w:rsidRPr="006441D4">
              <w:rPr>
                <w:sz w:val="24"/>
                <w:lang w:val="ru-RU"/>
              </w:rPr>
              <w:t>том</w:t>
            </w:r>
            <w:r w:rsidRPr="006441D4">
              <w:rPr>
                <w:spacing w:val="-1"/>
                <w:sz w:val="24"/>
                <w:lang w:val="ru-RU"/>
              </w:rPr>
              <w:t xml:space="preserve"> </w:t>
            </w:r>
            <w:r w:rsidRPr="006441D4">
              <w:rPr>
                <w:sz w:val="24"/>
                <w:lang w:val="ru-RU"/>
              </w:rPr>
              <w:t>числе</w:t>
            </w:r>
            <w:r w:rsidRPr="006441D4">
              <w:rPr>
                <w:spacing w:val="-2"/>
                <w:sz w:val="24"/>
                <w:lang w:val="ru-RU"/>
              </w:rPr>
              <w:t xml:space="preserve"> </w:t>
            </w:r>
            <w:r w:rsidRPr="006441D4">
              <w:rPr>
                <w:sz w:val="24"/>
                <w:lang w:val="ru-RU"/>
              </w:rPr>
              <w:t>с</w:t>
            </w:r>
            <w:r w:rsidRPr="006441D4">
              <w:rPr>
                <w:spacing w:val="-2"/>
                <w:sz w:val="24"/>
                <w:lang w:val="ru-RU"/>
              </w:rPr>
              <w:t xml:space="preserve"> </w:t>
            </w:r>
            <w:r w:rsidRPr="006441D4">
              <w:rPr>
                <w:sz w:val="24"/>
                <w:lang w:val="ru-RU"/>
              </w:rPr>
              <w:t>помощью</w:t>
            </w:r>
            <w:r w:rsidRPr="006441D4">
              <w:rPr>
                <w:spacing w:val="-1"/>
                <w:sz w:val="24"/>
                <w:lang w:val="ru-RU"/>
              </w:rPr>
              <w:t xml:space="preserve"> </w:t>
            </w:r>
            <w:r>
              <w:rPr>
                <w:sz w:val="24"/>
              </w:rPr>
              <w:t>ИКТ</w:t>
            </w:r>
          </w:p>
        </w:tc>
        <w:tc>
          <w:tcPr>
            <w:tcW w:w="1134" w:type="dxa"/>
          </w:tcPr>
          <w:p w:rsidR="00A2019C" w:rsidRDefault="00A2019C" w:rsidP="00D026B5">
            <w:pPr>
              <w:pStyle w:val="TableParagraph"/>
              <w:rPr>
                <w:sz w:val="24"/>
              </w:rPr>
            </w:pPr>
          </w:p>
        </w:tc>
      </w:tr>
      <w:tr w:rsidR="00A2019C" w:rsidTr="00984B3F">
        <w:trPr>
          <w:trHeight w:val="826"/>
        </w:trPr>
        <w:tc>
          <w:tcPr>
            <w:tcW w:w="692" w:type="dxa"/>
            <w:gridSpan w:val="2"/>
            <w:vMerge w:val="restart"/>
          </w:tcPr>
          <w:p w:rsidR="00A2019C" w:rsidRDefault="00A2019C" w:rsidP="00D026B5">
            <w:pPr>
              <w:pStyle w:val="TableParagraph"/>
              <w:spacing w:line="274" w:lineRule="exact"/>
              <w:rPr>
                <w:sz w:val="24"/>
              </w:rPr>
            </w:pPr>
            <w:r>
              <w:rPr>
                <w:sz w:val="24"/>
              </w:rPr>
              <w:t>4</w:t>
            </w:r>
          </w:p>
        </w:tc>
        <w:tc>
          <w:tcPr>
            <w:tcW w:w="2144" w:type="dxa"/>
            <w:gridSpan w:val="2"/>
            <w:vMerge w:val="restart"/>
          </w:tcPr>
          <w:p w:rsidR="00A2019C" w:rsidRPr="006441D4" w:rsidRDefault="00A2019C" w:rsidP="00D026B5">
            <w:pPr>
              <w:pStyle w:val="TableParagraph"/>
              <w:ind w:left="109" w:right="368"/>
              <w:rPr>
                <w:sz w:val="24"/>
                <w:lang w:val="ru-RU"/>
              </w:rPr>
            </w:pPr>
            <w:r w:rsidRPr="006441D4">
              <w:rPr>
                <w:sz w:val="24"/>
                <w:lang w:val="ru-RU"/>
              </w:rPr>
              <w:t>Анализировать,</w:t>
            </w:r>
            <w:r w:rsidRPr="006441D4">
              <w:rPr>
                <w:spacing w:val="1"/>
                <w:sz w:val="24"/>
                <w:lang w:val="ru-RU"/>
              </w:rPr>
              <w:t xml:space="preserve"> </w:t>
            </w:r>
            <w:r w:rsidRPr="006441D4">
              <w:rPr>
                <w:sz w:val="24"/>
                <w:lang w:val="ru-RU"/>
              </w:rPr>
              <w:t>сравнивать,</w:t>
            </w:r>
            <w:r w:rsidRPr="006441D4">
              <w:rPr>
                <w:spacing w:val="1"/>
                <w:sz w:val="24"/>
                <w:lang w:val="ru-RU"/>
              </w:rPr>
              <w:t xml:space="preserve"> </w:t>
            </w:r>
            <w:r w:rsidRPr="006441D4">
              <w:rPr>
                <w:sz w:val="24"/>
                <w:lang w:val="ru-RU"/>
              </w:rPr>
              <w:t>группировать</w:t>
            </w:r>
            <w:r w:rsidRPr="006441D4">
              <w:rPr>
                <w:spacing w:val="1"/>
                <w:sz w:val="24"/>
                <w:lang w:val="ru-RU"/>
              </w:rPr>
              <w:t xml:space="preserve"> </w:t>
            </w:r>
            <w:r w:rsidRPr="006441D4">
              <w:rPr>
                <w:sz w:val="24"/>
                <w:lang w:val="ru-RU"/>
              </w:rPr>
              <w:t>различные объекты,</w:t>
            </w:r>
            <w:r w:rsidRPr="006441D4">
              <w:rPr>
                <w:spacing w:val="-57"/>
                <w:sz w:val="24"/>
                <w:lang w:val="ru-RU"/>
              </w:rPr>
              <w:t xml:space="preserve"> </w:t>
            </w:r>
            <w:r w:rsidRPr="006441D4">
              <w:rPr>
                <w:sz w:val="24"/>
                <w:lang w:val="ru-RU"/>
              </w:rPr>
              <w:t>явления,</w:t>
            </w:r>
            <w:r w:rsidRPr="006441D4">
              <w:rPr>
                <w:spacing w:val="-1"/>
                <w:sz w:val="24"/>
                <w:lang w:val="ru-RU"/>
              </w:rPr>
              <w:t xml:space="preserve"> </w:t>
            </w:r>
            <w:r w:rsidRPr="006441D4">
              <w:rPr>
                <w:sz w:val="24"/>
                <w:lang w:val="ru-RU"/>
              </w:rPr>
              <w:t>факты</w:t>
            </w:r>
          </w:p>
        </w:tc>
        <w:tc>
          <w:tcPr>
            <w:tcW w:w="2409" w:type="dxa"/>
            <w:gridSpan w:val="2"/>
          </w:tcPr>
          <w:p w:rsidR="00A2019C" w:rsidRDefault="00A2019C" w:rsidP="00A2019C">
            <w:pPr>
              <w:pStyle w:val="TableParagraph"/>
              <w:spacing w:line="276" w:lineRule="exact"/>
              <w:rPr>
                <w:sz w:val="24"/>
              </w:rPr>
            </w:pPr>
            <w:r w:rsidRPr="006441D4">
              <w:rPr>
                <w:sz w:val="24"/>
                <w:lang w:val="ru-RU"/>
              </w:rPr>
              <w:t>Логические</w:t>
            </w:r>
            <w:r w:rsidRPr="006441D4">
              <w:rPr>
                <w:spacing w:val="-7"/>
                <w:sz w:val="24"/>
                <w:lang w:val="ru-RU"/>
              </w:rPr>
              <w:t xml:space="preserve"> </w:t>
            </w:r>
            <w:r w:rsidRPr="006441D4">
              <w:rPr>
                <w:sz w:val="24"/>
                <w:lang w:val="ru-RU"/>
              </w:rPr>
              <w:t>связи</w:t>
            </w:r>
            <w:r w:rsidRPr="006441D4">
              <w:rPr>
                <w:spacing w:val="-3"/>
                <w:sz w:val="24"/>
                <w:lang w:val="ru-RU"/>
              </w:rPr>
              <w:t xml:space="preserve"> </w:t>
            </w:r>
            <w:r w:rsidRPr="006441D4">
              <w:rPr>
                <w:sz w:val="24"/>
                <w:lang w:val="ru-RU"/>
              </w:rPr>
              <w:t>устанавливает.</w:t>
            </w:r>
            <w:r w:rsidRPr="006441D4">
              <w:rPr>
                <w:spacing w:val="-6"/>
                <w:sz w:val="24"/>
                <w:lang w:val="ru-RU"/>
              </w:rPr>
              <w:t xml:space="preserve"> </w:t>
            </w:r>
            <w:r w:rsidRPr="006441D4">
              <w:rPr>
                <w:sz w:val="24"/>
                <w:lang w:val="ru-RU"/>
              </w:rPr>
              <w:t>Умеет</w:t>
            </w:r>
            <w:r w:rsidRPr="006441D4">
              <w:rPr>
                <w:spacing w:val="-57"/>
                <w:sz w:val="24"/>
                <w:lang w:val="ru-RU"/>
              </w:rPr>
              <w:t xml:space="preserve"> </w:t>
            </w:r>
            <w:r w:rsidRPr="006441D4">
              <w:rPr>
                <w:sz w:val="24"/>
                <w:lang w:val="ru-RU"/>
              </w:rPr>
              <w:t xml:space="preserve">сравнивать, группировать. </w:t>
            </w:r>
            <w:r>
              <w:rPr>
                <w:sz w:val="24"/>
              </w:rPr>
              <w:t>Мыслит</w:t>
            </w:r>
            <w:r>
              <w:rPr>
                <w:spacing w:val="1"/>
                <w:sz w:val="24"/>
              </w:rPr>
              <w:t xml:space="preserve"> </w:t>
            </w:r>
            <w:r>
              <w:rPr>
                <w:sz w:val="24"/>
              </w:rPr>
              <w:t>самостоятельно</w:t>
            </w:r>
          </w:p>
        </w:tc>
        <w:tc>
          <w:tcPr>
            <w:tcW w:w="1134" w:type="dxa"/>
          </w:tcPr>
          <w:p w:rsidR="00A2019C" w:rsidRDefault="00A2019C" w:rsidP="00D026B5">
            <w:pPr>
              <w:pStyle w:val="TableParagraph"/>
              <w:rPr>
                <w:sz w:val="24"/>
              </w:rPr>
            </w:pPr>
          </w:p>
        </w:tc>
      </w:tr>
      <w:tr w:rsidR="00A2019C" w:rsidTr="00984B3F">
        <w:trPr>
          <w:trHeight w:val="1379"/>
        </w:trPr>
        <w:tc>
          <w:tcPr>
            <w:tcW w:w="692" w:type="dxa"/>
            <w:gridSpan w:val="2"/>
            <w:vMerge/>
            <w:tcBorders>
              <w:top w:val="nil"/>
            </w:tcBorders>
          </w:tcPr>
          <w:p w:rsidR="00A2019C" w:rsidRDefault="00A2019C" w:rsidP="00D026B5">
            <w:pPr>
              <w:rPr>
                <w:sz w:val="2"/>
                <w:szCs w:val="2"/>
              </w:rPr>
            </w:pPr>
          </w:p>
        </w:tc>
        <w:tc>
          <w:tcPr>
            <w:tcW w:w="2144" w:type="dxa"/>
            <w:gridSpan w:val="2"/>
            <w:vMerge/>
            <w:tcBorders>
              <w:top w:val="nil"/>
            </w:tcBorders>
          </w:tcPr>
          <w:p w:rsidR="00A2019C" w:rsidRDefault="00A2019C" w:rsidP="00D026B5">
            <w:pPr>
              <w:rPr>
                <w:sz w:val="2"/>
                <w:szCs w:val="2"/>
              </w:rPr>
            </w:pPr>
          </w:p>
        </w:tc>
        <w:tc>
          <w:tcPr>
            <w:tcW w:w="2409" w:type="dxa"/>
            <w:gridSpan w:val="2"/>
          </w:tcPr>
          <w:p w:rsidR="00A2019C" w:rsidRPr="006441D4" w:rsidRDefault="00A2019C" w:rsidP="00A2019C">
            <w:pPr>
              <w:pStyle w:val="TableParagraph"/>
              <w:rPr>
                <w:sz w:val="24"/>
                <w:lang w:val="ru-RU"/>
              </w:rPr>
            </w:pPr>
            <w:r w:rsidRPr="006441D4">
              <w:rPr>
                <w:sz w:val="24"/>
                <w:lang w:val="ru-RU"/>
              </w:rPr>
              <w:t>Умеет</w:t>
            </w:r>
            <w:r w:rsidRPr="006441D4">
              <w:rPr>
                <w:spacing w:val="-2"/>
                <w:sz w:val="24"/>
                <w:lang w:val="ru-RU"/>
              </w:rPr>
              <w:t xml:space="preserve"> </w:t>
            </w:r>
            <w:r w:rsidRPr="006441D4">
              <w:rPr>
                <w:sz w:val="24"/>
                <w:lang w:val="ru-RU"/>
              </w:rPr>
              <w:t>анализировать</w:t>
            </w:r>
            <w:r w:rsidRPr="006441D4">
              <w:rPr>
                <w:spacing w:val="2"/>
                <w:sz w:val="24"/>
                <w:lang w:val="ru-RU"/>
              </w:rPr>
              <w:t xml:space="preserve"> </w:t>
            </w:r>
            <w:r w:rsidRPr="006441D4">
              <w:rPr>
                <w:sz w:val="24"/>
                <w:lang w:val="ru-RU"/>
              </w:rPr>
              <w:t>устанавливает</w:t>
            </w:r>
            <w:r w:rsidRPr="006441D4">
              <w:rPr>
                <w:spacing w:val="1"/>
                <w:sz w:val="24"/>
                <w:lang w:val="ru-RU"/>
              </w:rPr>
              <w:t xml:space="preserve"> </w:t>
            </w:r>
            <w:r w:rsidRPr="006441D4">
              <w:rPr>
                <w:sz w:val="24"/>
                <w:lang w:val="ru-RU"/>
              </w:rPr>
              <w:t>закономерности, но делает с ошибками.</w:t>
            </w:r>
            <w:r w:rsidRPr="006441D4">
              <w:rPr>
                <w:spacing w:val="1"/>
                <w:sz w:val="24"/>
                <w:lang w:val="ru-RU"/>
              </w:rPr>
              <w:t xml:space="preserve"> </w:t>
            </w:r>
            <w:r w:rsidRPr="006441D4">
              <w:rPr>
                <w:sz w:val="24"/>
                <w:lang w:val="ru-RU"/>
              </w:rPr>
              <w:t>Логические связи устанавливает с трудом.</w:t>
            </w:r>
            <w:r w:rsidRPr="006441D4">
              <w:rPr>
                <w:spacing w:val="1"/>
                <w:sz w:val="24"/>
                <w:lang w:val="ru-RU"/>
              </w:rPr>
              <w:t xml:space="preserve"> </w:t>
            </w:r>
            <w:r w:rsidRPr="006441D4">
              <w:rPr>
                <w:sz w:val="24"/>
                <w:lang w:val="ru-RU"/>
              </w:rPr>
              <w:t>Допускает</w:t>
            </w:r>
            <w:r w:rsidRPr="006441D4">
              <w:rPr>
                <w:spacing w:val="-2"/>
                <w:sz w:val="24"/>
                <w:lang w:val="ru-RU"/>
              </w:rPr>
              <w:t xml:space="preserve"> </w:t>
            </w:r>
            <w:r w:rsidRPr="006441D4">
              <w:rPr>
                <w:sz w:val="24"/>
                <w:lang w:val="ru-RU"/>
              </w:rPr>
              <w:t>ошибки</w:t>
            </w:r>
            <w:r w:rsidRPr="006441D4">
              <w:rPr>
                <w:spacing w:val="-2"/>
                <w:sz w:val="24"/>
                <w:lang w:val="ru-RU"/>
              </w:rPr>
              <w:t xml:space="preserve"> </w:t>
            </w:r>
            <w:r w:rsidRPr="006441D4">
              <w:rPr>
                <w:sz w:val="24"/>
                <w:lang w:val="ru-RU"/>
              </w:rPr>
              <w:t>в</w:t>
            </w:r>
            <w:r w:rsidRPr="006441D4">
              <w:rPr>
                <w:spacing w:val="-3"/>
                <w:sz w:val="24"/>
                <w:lang w:val="ru-RU"/>
              </w:rPr>
              <w:t xml:space="preserve"> </w:t>
            </w:r>
            <w:r w:rsidRPr="006441D4">
              <w:rPr>
                <w:sz w:val="24"/>
                <w:lang w:val="ru-RU"/>
              </w:rPr>
              <w:t>обобщении,</w:t>
            </w:r>
            <w:r w:rsidRPr="006441D4">
              <w:rPr>
                <w:spacing w:val="-2"/>
                <w:sz w:val="24"/>
                <w:lang w:val="ru-RU"/>
              </w:rPr>
              <w:t xml:space="preserve"> </w:t>
            </w:r>
            <w:r w:rsidRPr="006441D4">
              <w:rPr>
                <w:sz w:val="24"/>
                <w:lang w:val="ru-RU"/>
              </w:rPr>
              <w:t>частично</w:t>
            </w:r>
            <w:r w:rsidRPr="006441D4">
              <w:rPr>
                <w:spacing w:val="-2"/>
                <w:sz w:val="24"/>
                <w:lang w:val="ru-RU"/>
              </w:rPr>
              <w:t xml:space="preserve"> </w:t>
            </w:r>
            <w:r w:rsidRPr="006441D4">
              <w:rPr>
                <w:sz w:val="24"/>
                <w:lang w:val="ru-RU"/>
              </w:rPr>
              <w:t>в</w:t>
            </w:r>
          </w:p>
          <w:p w:rsidR="00A2019C" w:rsidRDefault="00A2019C" w:rsidP="00D026B5">
            <w:pPr>
              <w:pStyle w:val="TableParagraph"/>
              <w:spacing w:line="257" w:lineRule="exact"/>
              <w:rPr>
                <w:sz w:val="24"/>
              </w:rPr>
            </w:pPr>
            <w:r>
              <w:rPr>
                <w:sz w:val="24"/>
              </w:rPr>
              <w:t>анализе</w:t>
            </w:r>
            <w:r>
              <w:rPr>
                <w:spacing w:val="-3"/>
                <w:sz w:val="24"/>
              </w:rPr>
              <w:t xml:space="preserve"> </w:t>
            </w:r>
            <w:r>
              <w:rPr>
                <w:sz w:val="24"/>
              </w:rPr>
              <w:t>и</w:t>
            </w:r>
            <w:r>
              <w:rPr>
                <w:spacing w:val="-1"/>
                <w:sz w:val="24"/>
              </w:rPr>
              <w:t xml:space="preserve"> </w:t>
            </w:r>
            <w:r>
              <w:rPr>
                <w:sz w:val="24"/>
              </w:rPr>
              <w:t>синтезе.</w:t>
            </w:r>
          </w:p>
        </w:tc>
        <w:tc>
          <w:tcPr>
            <w:tcW w:w="1134" w:type="dxa"/>
          </w:tcPr>
          <w:p w:rsidR="00A2019C" w:rsidRDefault="00A2019C" w:rsidP="00D026B5">
            <w:pPr>
              <w:pStyle w:val="TableParagraph"/>
              <w:rPr>
                <w:sz w:val="24"/>
              </w:rPr>
            </w:pPr>
          </w:p>
        </w:tc>
      </w:tr>
      <w:tr w:rsidR="00A2019C" w:rsidTr="00984B3F">
        <w:trPr>
          <w:trHeight w:val="827"/>
        </w:trPr>
        <w:tc>
          <w:tcPr>
            <w:tcW w:w="692" w:type="dxa"/>
            <w:gridSpan w:val="2"/>
            <w:vMerge/>
            <w:tcBorders>
              <w:top w:val="nil"/>
            </w:tcBorders>
          </w:tcPr>
          <w:p w:rsidR="00A2019C" w:rsidRDefault="00A2019C" w:rsidP="00D026B5">
            <w:pPr>
              <w:rPr>
                <w:sz w:val="2"/>
                <w:szCs w:val="2"/>
              </w:rPr>
            </w:pPr>
          </w:p>
        </w:tc>
        <w:tc>
          <w:tcPr>
            <w:tcW w:w="2144" w:type="dxa"/>
            <w:gridSpan w:val="2"/>
            <w:vMerge/>
            <w:tcBorders>
              <w:top w:val="nil"/>
            </w:tcBorders>
          </w:tcPr>
          <w:p w:rsidR="00A2019C" w:rsidRDefault="00A2019C" w:rsidP="00D026B5">
            <w:pPr>
              <w:rPr>
                <w:sz w:val="2"/>
                <w:szCs w:val="2"/>
              </w:rPr>
            </w:pPr>
          </w:p>
        </w:tc>
        <w:tc>
          <w:tcPr>
            <w:tcW w:w="2409" w:type="dxa"/>
            <w:gridSpan w:val="2"/>
          </w:tcPr>
          <w:p w:rsidR="00A2019C" w:rsidRPr="006441D4" w:rsidRDefault="00A2019C" w:rsidP="00A2019C">
            <w:pPr>
              <w:pStyle w:val="TableParagraph"/>
              <w:spacing w:line="276" w:lineRule="exact"/>
              <w:rPr>
                <w:sz w:val="24"/>
                <w:lang w:val="ru-RU"/>
              </w:rPr>
            </w:pPr>
            <w:r w:rsidRPr="006441D4">
              <w:rPr>
                <w:sz w:val="24"/>
                <w:lang w:val="ru-RU"/>
              </w:rPr>
              <w:t>Логические</w:t>
            </w:r>
            <w:r w:rsidRPr="006441D4">
              <w:rPr>
                <w:spacing w:val="-6"/>
                <w:sz w:val="24"/>
                <w:lang w:val="ru-RU"/>
              </w:rPr>
              <w:t xml:space="preserve"> </w:t>
            </w:r>
            <w:r w:rsidRPr="006441D4">
              <w:rPr>
                <w:sz w:val="24"/>
                <w:lang w:val="ru-RU"/>
              </w:rPr>
              <w:t>связи</w:t>
            </w:r>
            <w:r w:rsidRPr="006441D4">
              <w:rPr>
                <w:spacing w:val="-2"/>
                <w:sz w:val="24"/>
                <w:lang w:val="ru-RU"/>
              </w:rPr>
              <w:t xml:space="preserve"> </w:t>
            </w:r>
            <w:r w:rsidRPr="006441D4">
              <w:rPr>
                <w:sz w:val="24"/>
                <w:lang w:val="ru-RU"/>
              </w:rPr>
              <w:t>устанавливать</w:t>
            </w:r>
            <w:r w:rsidRPr="006441D4">
              <w:rPr>
                <w:spacing w:val="-4"/>
                <w:sz w:val="24"/>
                <w:lang w:val="ru-RU"/>
              </w:rPr>
              <w:t xml:space="preserve"> </w:t>
            </w:r>
            <w:r w:rsidRPr="006441D4">
              <w:rPr>
                <w:sz w:val="24"/>
                <w:lang w:val="ru-RU"/>
              </w:rPr>
              <w:t>не</w:t>
            </w:r>
            <w:r w:rsidRPr="006441D4">
              <w:rPr>
                <w:spacing w:val="-5"/>
                <w:sz w:val="24"/>
                <w:lang w:val="ru-RU"/>
              </w:rPr>
              <w:t xml:space="preserve"> </w:t>
            </w:r>
            <w:r w:rsidRPr="006441D4">
              <w:rPr>
                <w:sz w:val="24"/>
                <w:lang w:val="ru-RU"/>
              </w:rPr>
              <w:t>может.</w:t>
            </w:r>
            <w:r w:rsidRPr="006441D4">
              <w:rPr>
                <w:spacing w:val="-57"/>
                <w:sz w:val="24"/>
                <w:lang w:val="ru-RU"/>
              </w:rPr>
              <w:t xml:space="preserve"> </w:t>
            </w:r>
            <w:r w:rsidRPr="006441D4">
              <w:rPr>
                <w:sz w:val="24"/>
                <w:lang w:val="ru-RU"/>
              </w:rPr>
              <w:t>Низкая скорость мышления. Проблемы с</w:t>
            </w:r>
            <w:r w:rsidRPr="006441D4">
              <w:rPr>
                <w:spacing w:val="1"/>
                <w:sz w:val="24"/>
                <w:lang w:val="ru-RU"/>
              </w:rPr>
              <w:t xml:space="preserve"> </w:t>
            </w:r>
            <w:r w:rsidRPr="006441D4">
              <w:rPr>
                <w:sz w:val="24"/>
                <w:lang w:val="ru-RU"/>
              </w:rPr>
              <w:lastRenderedPageBreak/>
              <w:t>анализом</w:t>
            </w:r>
            <w:r w:rsidRPr="006441D4">
              <w:rPr>
                <w:spacing w:val="-4"/>
                <w:sz w:val="24"/>
                <w:lang w:val="ru-RU"/>
              </w:rPr>
              <w:t xml:space="preserve"> </w:t>
            </w:r>
            <w:r w:rsidRPr="006441D4">
              <w:rPr>
                <w:sz w:val="24"/>
                <w:lang w:val="ru-RU"/>
              </w:rPr>
              <w:t>и</w:t>
            </w:r>
            <w:r w:rsidRPr="006441D4">
              <w:rPr>
                <w:spacing w:val="-2"/>
                <w:sz w:val="24"/>
                <w:lang w:val="ru-RU"/>
              </w:rPr>
              <w:t xml:space="preserve"> </w:t>
            </w:r>
            <w:r w:rsidRPr="006441D4">
              <w:rPr>
                <w:sz w:val="24"/>
                <w:lang w:val="ru-RU"/>
              </w:rPr>
              <w:t>выделением</w:t>
            </w:r>
            <w:r w:rsidRPr="006441D4">
              <w:rPr>
                <w:spacing w:val="-3"/>
                <w:sz w:val="24"/>
                <w:lang w:val="ru-RU"/>
              </w:rPr>
              <w:t xml:space="preserve"> </w:t>
            </w:r>
            <w:r w:rsidRPr="006441D4">
              <w:rPr>
                <w:sz w:val="24"/>
                <w:lang w:val="ru-RU"/>
              </w:rPr>
              <w:t>закономерностей.</w:t>
            </w:r>
          </w:p>
        </w:tc>
        <w:tc>
          <w:tcPr>
            <w:tcW w:w="1134" w:type="dxa"/>
          </w:tcPr>
          <w:p w:rsidR="00A2019C" w:rsidRPr="006441D4" w:rsidRDefault="00A2019C" w:rsidP="00D026B5">
            <w:pPr>
              <w:pStyle w:val="TableParagraph"/>
              <w:rPr>
                <w:sz w:val="24"/>
                <w:lang w:val="ru-RU"/>
              </w:rPr>
            </w:pPr>
          </w:p>
        </w:tc>
      </w:tr>
      <w:tr w:rsidR="00A2019C" w:rsidTr="00984B3F">
        <w:trPr>
          <w:trHeight w:val="1381"/>
        </w:trPr>
        <w:tc>
          <w:tcPr>
            <w:tcW w:w="692" w:type="dxa"/>
            <w:gridSpan w:val="2"/>
          </w:tcPr>
          <w:p w:rsidR="00A2019C" w:rsidRDefault="00A2019C" w:rsidP="00D026B5">
            <w:pPr>
              <w:pStyle w:val="TableParagraph"/>
              <w:spacing w:before="1"/>
              <w:rPr>
                <w:sz w:val="24"/>
              </w:rPr>
            </w:pPr>
            <w:r>
              <w:rPr>
                <w:sz w:val="24"/>
              </w:rPr>
              <w:lastRenderedPageBreak/>
              <w:t>5</w:t>
            </w:r>
          </w:p>
        </w:tc>
        <w:tc>
          <w:tcPr>
            <w:tcW w:w="2144" w:type="dxa"/>
            <w:gridSpan w:val="2"/>
          </w:tcPr>
          <w:p w:rsidR="00A2019C" w:rsidRPr="006441D4" w:rsidRDefault="00A2019C" w:rsidP="00D026B5">
            <w:pPr>
              <w:pStyle w:val="TableParagraph"/>
              <w:spacing w:before="1"/>
              <w:ind w:left="109" w:right="187"/>
              <w:rPr>
                <w:sz w:val="24"/>
                <w:lang w:val="ru-RU"/>
              </w:rPr>
            </w:pPr>
            <w:r w:rsidRPr="006441D4">
              <w:rPr>
                <w:sz w:val="24"/>
                <w:lang w:val="ru-RU"/>
              </w:rPr>
              <w:t>Уметь передавать</w:t>
            </w:r>
            <w:r w:rsidRPr="006441D4">
              <w:rPr>
                <w:spacing w:val="1"/>
                <w:sz w:val="24"/>
                <w:lang w:val="ru-RU"/>
              </w:rPr>
              <w:t xml:space="preserve"> </w:t>
            </w:r>
            <w:r w:rsidRPr="006441D4">
              <w:rPr>
                <w:sz w:val="24"/>
                <w:lang w:val="ru-RU"/>
              </w:rPr>
              <w:t>содержание</w:t>
            </w:r>
            <w:r w:rsidRPr="006441D4">
              <w:rPr>
                <w:spacing w:val="-9"/>
                <w:sz w:val="24"/>
                <w:lang w:val="ru-RU"/>
              </w:rPr>
              <w:t xml:space="preserve"> </w:t>
            </w:r>
            <w:r w:rsidRPr="006441D4">
              <w:rPr>
                <w:sz w:val="24"/>
                <w:lang w:val="ru-RU"/>
              </w:rPr>
              <w:t>в</w:t>
            </w:r>
            <w:r w:rsidRPr="006441D4">
              <w:rPr>
                <w:spacing w:val="-8"/>
                <w:sz w:val="24"/>
                <w:lang w:val="ru-RU"/>
              </w:rPr>
              <w:t xml:space="preserve"> </w:t>
            </w:r>
            <w:r w:rsidRPr="006441D4">
              <w:rPr>
                <w:sz w:val="24"/>
                <w:lang w:val="ru-RU"/>
              </w:rPr>
              <w:t>сжатом,</w:t>
            </w:r>
            <w:r w:rsidRPr="006441D4">
              <w:rPr>
                <w:spacing w:val="-57"/>
                <w:sz w:val="24"/>
                <w:lang w:val="ru-RU"/>
              </w:rPr>
              <w:t xml:space="preserve"> </w:t>
            </w:r>
            <w:r w:rsidRPr="006441D4">
              <w:rPr>
                <w:sz w:val="24"/>
                <w:lang w:val="ru-RU"/>
              </w:rPr>
              <w:t>выборочном или</w:t>
            </w:r>
            <w:r w:rsidRPr="006441D4">
              <w:rPr>
                <w:spacing w:val="1"/>
                <w:sz w:val="24"/>
                <w:lang w:val="ru-RU"/>
              </w:rPr>
              <w:t xml:space="preserve"> </w:t>
            </w:r>
            <w:r w:rsidRPr="006441D4">
              <w:rPr>
                <w:sz w:val="24"/>
                <w:lang w:val="ru-RU"/>
              </w:rPr>
              <w:t>развернутом</w:t>
            </w:r>
            <w:r w:rsidRPr="006441D4">
              <w:rPr>
                <w:spacing w:val="-2"/>
                <w:sz w:val="24"/>
                <w:lang w:val="ru-RU"/>
              </w:rPr>
              <w:t xml:space="preserve"> </w:t>
            </w:r>
            <w:r w:rsidRPr="006441D4">
              <w:rPr>
                <w:sz w:val="24"/>
                <w:lang w:val="ru-RU"/>
              </w:rPr>
              <w:t>виде,</w:t>
            </w:r>
          </w:p>
          <w:p w:rsidR="00A2019C" w:rsidRDefault="00A2019C" w:rsidP="00D026B5">
            <w:pPr>
              <w:pStyle w:val="TableParagraph"/>
              <w:spacing w:line="257" w:lineRule="exact"/>
              <w:ind w:left="109"/>
              <w:rPr>
                <w:sz w:val="24"/>
              </w:rPr>
            </w:pPr>
            <w:r>
              <w:rPr>
                <w:sz w:val="24"/>
              </w:rPr>
              <w:t>планировать</w:t>
            </w:r>
            <w:r>
              <w:rPr>
                <w:spacing w:val="-6"/>
                <w:sz w:val="24"/>
              </w:rPr>
              <w:t xml:space="preserve"> </w:t>
            </w:r>
            <w:r>
              <w:rPr>
                <w:sz w:val="24"/>
              </w:rPr>
              <w:t>свою</w:t>
            </w:r>
          </w:p>
        </w:tc>
        <w:tc>
          <w:tcPr>
            <w:tcW w:w="2409" w:type="dxa"/>
            <w:gridSpan w:val="2"/>
          </w:tcPr>
          <w:p w:rsidR="00A2019C" w:rsidRDefault="00A2019C" w:rsidP="00D026B5">
            <w:pPr>
              <w:pStyle w:val="TableParagraph"/>
              <w:spacing w:before="1"/>
              <w:ind w:right="96"/>
              <w:jc w:val="both"/>
              <w:rPr>
                <w:sz w:val="24"/>
              </w:rPr>
            </w:pPr>
            <w:r w:rsidRPr="006441D4">
              <w:rPr>
                <w:sz w:val="24"/>
                <w:lang w:val="ru-RU"/>
              </w:rPr>
              <w:t>Всегда</w:t>
            </w:r>
            <w:r w:rsidRPr="006441D4">
              <w:rPr>
                <w:spacing w:val="1"/>
                <w:sz w:val="24"/>
                <w:lang w:val="ru-RU"/>
              </w:rPr>
              <w:t xml:space="preserve"> </w:t>
            </w:r>
            <w:r w:rsidRPr="006441D4">
              <w:rPr>
                <w:sz w:val="24"/>
                <w:lang w:val="ru-RU"/>
              </w:rPr>
              <w:t>правильно</w:t>
            </w:r>
            <w:r w:rsidRPr="006441D4">
              <w:rPr>
                <w:spacing w:val="1"/>
                <w:sz w:val="24"/>
                <w:lang w:val="ru-RU"/>
              </w:rPr>
              <w:t xml:space="preserve"> </w:t>
            </w:r>
            <w:r w:rsidRPr="006441D4">
              <w:rPr>
                <w:sz w:val="24"/>
                <w:lang w:val="ru-RU"/>
              </w:rPr>
              <w:t>определяет</w:t>
            </w:r>
            <w:r w:rsidRPr="006441D4">
              <w:rPr>
                <w:spacing w:val="1"/>
                <w:sz w:val="24"/>
                <w:lang w:val="ru-RU"/>
              </w:rPr>
              <w:t xml:space="preserve"> </w:t>
            </w:r>
            <w:r w:rsidRPr="006441D4">
              <w:rPr>
                <w:sz w:val="24"/>
                <w:lang w:val="ru-RU"/>
              </w:rPr>
              <w:t>важную</w:t>
            </w:r>
            <w:r w:rsidRPr="006441D4">
              <w:rPr>
                <w:spacing w:val="1"/>
                <w:sz w:val="24"/>
                <w:lang w:val="ru-RU"/>
              </w:rPr>
              <w:t xml:space="preserve"> </w:t>
            </w:r>
            <w:r w:rsidRPr="006441D4">
              <w:rPr>
                <w:sz w:val="24"/>
                <w:lang w:val="ru-RU"/>
              </w:rPr>
              <w:t>и</w:t>
            </w:r>
            <w:r w:rsidRPr="006441D4">
              <w:rPr>
                <w:spacing w:val="1"/>
                <w:sz w:val="24"/>
                <w:lang w:val="ru-RU"/>
              </w:rPr>
              <w:t xml:space="preserve"> </w:t>
            </w:r>
            <w:r w:rsidRPr="006441D4">
              <w:rPr>
                <w:sz w:val="24"/>
                <w:lang w:val="ru-RU"/>
              </w:rPr>
              <w:t>второстепенную</w:t>
            </w:r>
            <w:r w:rsidRPr="006441D4">
              <w:rPr>
                <w:spacing w:val="1"/>
                <w:sz w:val="24"/>
                <w:lang w:val="ru-RU"/>
              </w:rPr>
              <w:t xml:space="preserve"> </w:t>
            </w:r>
            <w:r w:rsidRPr="006441D4">
              <w:rPr>
                <w:sz w:val="24"/>
                <w:lang w:val="ru-RU"/>
              </w:rPr>
              <w:t>информацию.</w:t>
            </w:r>
            <w:r w:rsidRPr="006441D4">
              <w:rPr>
                <w:spacing w:val="1"/>
                <w:sz w:val="24"/>
                <w:lang w:val="ru-RU"/>
              </w:rPr>
              <w:t xml:space="preserve"> </w:t>
            </w:r>
            <w:r w:rsidRPr="006441D4">
              <w:rPr>
                <w:sz w:val="24"/>
                <w:lang w:val="ru-RU"/>
              </w:rPr>
              <w:t>Умеет</w:t>
            </w:r>
            <w:r w:rsidRPr="006441D4">
              <w:rPr>
                <w:spacing w:val="-57"/>
                <w:sz w:val="24"/>
                <w:lang w:val="ru-RU"/>
              </w:rPr>
              <w:t xml:space="preserve"> </w:t>
            </w:r>
            <w:r w:rsidRPr="006441D4">
              <w:rPr>
                <w:sz w:val="24"/>
                <w:lang w:val="ru-RU"/>
              </w:rPr>
              <w:t>передавать</w:t>
            </w:r>
            <w:r w:rsidRPr="006441D4">
              <w:rPr>
                <w:spacing w:val="1"/>
                <w:sz w:val="24"/>
                <w:lang w:val="ru-RU"/>
              </w:rPr>
              <w:t xml:space="preserve"> </w:t>
            </w:r>
            <w:r w:rsidRPr="006441D4">
              <w:rPr>
                <w:sz w:val="24"/>
                <w:lang w:val="ru-RU"/>
              </w:rPr>
              <w:t>содержание</w:t>
            </w:r>
            <w:r w:rsidRPr="006441D4">
              <w:rPr>
                <w:spacing w:val="1"/>
                <w:sz w:val="24"/>
                <w:lang w:val="ru-RU"/>
              </w:rPr>
              <w:t xml:space="preserve"> </w:t>
            </w:r>
            <w:r w:rsidRPr="006441D4">
              <w:rPr>
                <w:sz w:val="24"/>
                <w:lang w:val="ru-RU"/>
              </w:rPr>
              <w:t>в</w:t>
            </w:r>
            <w:r w:rsidRPr="006441D4">
              <w:rPr>
                <w:spacing w:val="1"/>
                <w:sz w:val="24"/>
                <w:lang w:val="ru-RU"/>
              </w:rPr>
              <w:t xml:space="preserve"> </w:t>
            </w:r>
            <w:r w:rsidRPr="006441D4">
              <w:rPr>
                <w:sz w:val="24"/>
                <w:lang w:val="ru-RU"/>
              </w:rPr>
              <w:t>сжатом,</w:t>
            </w:r>
            <w:r w:rsidRPr="006441D4">
              <w:rPr>
                <w:spacing w:val="-57"/>
                <w:sz w:val="24"/>
                <w:lang w:val="ru-RU"/>
              </w:rPr>
              <w:t xml:space="preserve"> </w:t>
            </w:r>
            <w:r w:rsidRPr="006441D4">
              <w:rPr>
                <w:sz w:val="24"/>
                <w:lang w:val="ru-RU"/>
              </w:rPr>
              <w:t>выборочном</w:t>
            </w:r>
            <w:r w:rsidRPr="006441D4">
              <w:rPr>
                <w:spacing w:val="20"/>
                <w:sz w:val="24"/>
                <w:lang w:val="ru-RU"/>
              </w:rPr>
              <w:t xml:space="preserve"> </w:t>
            </w:r>
            <w:r w:rsidRPr="006441D4">
              <w:rPr>
                <w:sz w:val="24"/>
                <w:lang w:val="ru-RU"/>
              </w:rPr>
              <w:t>или</w:t>
            </w:r>
            <w:r w:rsidRPr="006441D4">
              <w:rPr>
                <w:spacing w:val="21"/>
                <w:sz w:val="24"/>
                <w:lang w:val="ru-RU"/>
              </w:rPr>
              <w:t xml:space="preserve"> </w:t>
            </w:r>
            <w:r w:rsidRPr="006441D4">
              <w:rPr>
                <w:sz w:val="24"/>
                <w:lang w:val="ru-RU"/>
              </w:rPr>
              <w:t>развернутом</w:t>
            </w:r>
            <w:r w:rsidRPr="006441D4">
              <w:rPr>
                <w:spacing w:val="20"/>
                <w:sz w:val="24"/>
                <w:lang w:val="ru-RU"/>
              </w:rPr>
              <w:t xml:space="preserve"> </w:t>
            </w:r>
            <w:r w:rsidRPr="006441D4">
              <w:rPr>
                <w:sz w:val="24"/>
                <w:lang w:val="ru-RU"/>
              </w:rPr>
              <w:t>виде.</w:t>
            </w:r>
            <w:r w:rsidRPr="006441D4">
              <w:rPr>
                <w:spacing w:val="43"/>
                <w:sz w:val="24"/>
                <w:lang w:val="ru-RU"/>
              </w:rPr>
              <w:t xml:space="preserve"> </w:t>
            </w:r>
            <w:r>
              <w:rPr>
                <w:sz w:val="24"/>
              </w:rPr>
              <w:t>Владеет</w:t>
            </w:r>
          </w:p>
          <w:p w:rsidR="00A2019C" w:rsidRDefault="00A2019C" w:rsidP="00D026B5">
            <w:pPr>
              <w:pStyle w:val="TableParagraph"/>
              <w:spacing w:line="257" w:lineRule="exact"/>
              <w:jc w:val="both"/>
              <w:rPr>
                <w:sz w:val="24"/>
              </w:rPr>
            </w:pPr>
            <w:r>
              <w:rPr>
                <w:sz w:val="24"/>
              </w:rPr>
              <w:t>навыками</w:t>
            </w:r>
            <w:r>
              <w:rPr>
                <w:spacing w:val="-3"/>
                <w:sz w:val="24"/>
              </w:rPr>
              <w:t xml:space="preserve"> </w:t>
            </w:r>
            <w:r>
              <w:rPr>
                <w:sz w:val="24"/>
              </w:rPr>
              <w:t>осмысленного</w:t>
            </w:r>
            <w:r>
              <w:rPr>
                <w:spacing w:val="-3"/>
                <w:sz w:val="24"/>
              </w:rPr>
              <w:t xml:space="preserve"> </w:t>
            </w:r>
            <w:r>
              <w:rPr>
                <w:sz w:val="24"/>
              </w:rPr>
              <w:t>чтения.</w:t>
            </w:r>
          </w:p>
        </w:tc>
        <w:tc>
          <w:tcPr>
            <w:tcW w:w="1134" w:type="dxa"/>
          </w:tcPr>
          <w:p w:rsidR="00A2019C" w:rsidRDefault="00A2019C" w:rsidP="00D026B5">
            <w:pPr>
              <w:pStyle w:val="TableParagraph"/>
              <w:rPr>
                <w:sz w:val="24"/>
              </w:rPr>
            </w:pPr>
          </w:p>
        </w:tc>
      </w:tr>
      <w:tr w:rsidR="00A2019C" w:rsidTr="00984B3F">
        <w:trPr>
          <w:trHeight w:val="1105"/>
        </w:trPr>
        <w:tc>
          <w:tcPr>
            <w:tcW w:w="692" w:type="dxa"/>
            <w:gridSpan w:val="2"/>
            <w:vMerge w:val="restart"/>
          </w:tcPr>
          <w:p w:rsidR="00A2019C" w:rsidRDefault="00A2019C" w:rsidP="00D026B5">
            <w:pPr>
              <w:pStyle w:val="TableParagraph"/>
              <w:rPr>
                <w:sz w:val="24"/>
              </w:rPr>
            </w:pPr>
          </w:p>
        </w:tc>
        <w:tc>
          <w:tcPr>
            <w:tcW w:w="2144" w:type="dxa"/>
            <w:gridSpan w:val="2"/>
            <w:vMerge w:val="restart"/>
          </w:tcPr>
          <w:p w:rsidR="00A2019C" w:rsidRPr="006441D4" w:rsidRDefault="00A2019C" w:rsidP="00D026B5">
            <w:pPr>
              <w:pStyle w:val="TableParagraph"/>
              <w:spacing w:before="1"/>
              <w:ind w:left="109" w:right="379"/>
              <w:rPr>
                <w:sz w:val="24"/>
                <w:lang w:val="ru-RU"/>
              </w:rPr>
            </w:pPr>
            <w:r w:rsidRPr="006441D4">
              <w:rPr>
                <w:sz w:val="24"/>
                <w:lang w:val="ru-RU"/>
              </w:rPr>
              <w:t>работу</w:t>
            </w:r>
            <w:r w:rsidRPr="006441D4">
              <w:rPr>
                <w:spacing w:val="-11"/>
                <w:sz w:val="24"/>
                <w:lang w:val="ru-RU"/>
              </w:rPr>
              <w:t xml:space="preserve"> </w:t>
            </w:r>
            <w:r w:rsidRPr="006441D4">
              <w:rPr>
                <w:sz w:val="24"/>
                <w:lang w:val="ru-RU"/>
              </w:rPr>
              <w:t>по</w:t>
            </w:r>
            <w:r w:rsidRPr="006441D4">
              <w:rPr>
                <w:spacing w:val="-6"/>
                <w:sz w:val="24"/>
                <w:lang w:val="ru-RU"/>
              </w:rPr>
              <w:t xml:space="preserve"> </w:t>
            </w:r>
            <w:r w:rsidRPr="006441D4">
              <w:rPr>
                <w:sz w:val="24"/>
                <w:lang w:val="ru-RU"/>
              </w:rPr>
              <w:t>изучению</w:t>
            </w:r>
            <w:r w:rsidRPr="006441D4">
              <w:rPr>
                <w:spacing w:val="-57"/>
                <w:sz w:val="24"/>
                <w:lang w:val="ru-RU"/>
              </w:rPr>
              <w:t xml:space="preserve"> </w:t>
            </w:r>
            <w:r w:rsidRPr="006441D4">
              <w:rPr>
                <w:sz w:val="24"/>
                <w:lang w:val="ru-RU"/>
              </w:rPr>
              <w:t>незнакомого</w:t>
            </w:r>
            <w:r w:rsidRPr="006441D4">
              <w:rPr>
                <w:spacing w:val="1"/>
                <w:sz w:val="24"/>
                <w:lang w:val="ru-RU"/>
              </w:rPr>
              <w:t xml:space="preserve"> </w:t>
            </w:r>
            <w:r w:rsidRPr="006441D4">
              <w:rPr>
                <w:sz w:val="24"/>
                <w:lang w:val="ru-RU"/>
              </w:rPr>
              <w:t>материала</w:t>
            </w:r>
          </w:p>
        </w:tc>
        <w:tc>
          <w:tcPr>
            <w:tcW w:w="2409" w:type="dxa"/>
            <w:gridSpan w:val="2"/>
          </w:tcPr>
          <w:p w:rsidR="00A2019C" w:rsidRPr="006441D4" w:rsidRDefault="00A2019C" w:rsidP="00D026B5">
            <w:pPr>
              <w:pStyle w:val="TableParagraph"/>
              <w:spacing w:line="270" w:lineRule="atLeast"/>
              <w:ind w:left="106" w:right="120"/>
              <w:rPr>
                <w:sz w:val="24"/>
                <w:lang w:val="ru-RU"/>
              </w:rPr>
            </w:pPr>
            <w:r w:rsidRPr="006441D4">
              <w:rPr>
                <w:sz w:val="24"/>
                <w:lang w:val="ru-RU"/>
              </w:rPr>
              <w:t>Не всегда правильно определяет важную и</w:t>
            </w:r>
            <w:r w:rsidRPr="006441D4">
              <w:rPr>
                <w:spacing w:val="1"/>
                <w:sz w:val="24"/>
                <w:lang w:val="ru-RU"/>
              </w:rPr>
              <w:t xml:space="preserve"> </w:t>
            </w:r>
            <w:r w:rsidRPr="006441D4">
              <w:rPr>
                <w:sz w:val="24"/>
                <w:lang w:val="ru-RU"/>
              </w:rPr>
              <w:t>второстепенную</w:t>
            </w:r>
            <w:r w:rsidRPr="006441D4">
              <w:rPr>
                <w:spacing w:val="-9"/>
                <w:sz w:val="24"/>
                <w:lang w:val="ru-RU"/>
              </w:rPr>
              <w:t xml:space="preserve"> </w:t>
            </w:r>
            <w:r w:rsidRPr="006441D4">
              <w:rPr>
                <w:sz w:val="24"/>
                <w:lang w:val="ru-RU"/>
              </w:rPr>
              <w:t>информацию.</w:t>
            </w:r>
            <w:r w:rsidRPr="006441D4">
              <w:rPr>
                <w:spacing w:val="-8"/>
                <w:sz w:val="24"/>
                <w:lang w:val="ru-RU"/>
              </w:rPr>
              <w:t xml:space="preserve"> </w:t>
            </w:r>
            <w:r w:rsidRPr="006441D4">
              <w:rPr>
                <w:sz w:val="24"/>
                <w:lang w:val="ru-RU"/>
              </w:rPr>
              <w:t>Периодически</w:t>
            </w:r>
            <w:r w:rsidRPr="006441D4">
              <w:rPr>
                <w:spacing w:val="-57"/>
                <w:sz w:val="24"/>
                <w:lang w:val="ru-RU"/>
              </w:rPr>
              <w:t xml:space="preserve"> </w:t>
            </w:r>
            <w:r w:rsidRPr="006441D4">
              <w:rPr>
                <w:sz w:val="24"/>
                <w:lang w:val="ru-RU"/>
              </w:rPr>
              <w:t>может передавать содержание в сжатом,</w:t>
            </w:r>
            <w:r w:rsidRPr="006441D4">
              <w:rPr>
                <w:spacing w:val="1"/>
                <w:sz w:val="24"/>
                <w:lang w:val="ru-RU"/>
              </w:rPr>
              <w:t xml:space="preserve"> </w:t>
            </w:r>
            <w:r w:rsidRPr="006441D4">
              <w:rPr>
                <w:sz w:val="24"/>
                <w:lang w:val="ru-RU"/>
              </w:rPr>
              <w:t>выборочном</w:t>
            </w:r>
            <w:r w:rsidRPr="006441D4">
              <w:rPr>
                <w:spacing w:val="-1"/>
                <w:sz w:val="24"/>
                <w:lang w:val="ru-RU"/>
              </w:rPr>
              <w:t xml:space="preserve"> </w:t>
            </w:r>
            <w:r w:rsidRPr="006441D4">
              <w:rPr>
                <w:sz w:val="24"/>
                <w:lang w:val="ru-RU"/>
              </w:rPr>
              <w:t>или развернутом</w:t>
            </w:r>
            <w:r w:rsidRPr="006441D4">
              <w:rPr>
                <w:spacing w:val="-1"/>
                <w:sz w:val="24"/>
                <w:lang w:val="ru-RU"/>
              </w:rPr>
              <w:t xml:space="preserve"> </w:t>
            </w:r>
            <w:r w:rsidRPr="006441D4">
              <w:rPr>
                <w:sz w:val="24"/>
                <w:lang w:val="ru-RU"/>
              </w:rPr>
              <w:t>виде.</w:t>
            </w:r>
          </w:p>
        </w:tc>
        <w:tc>
          <w:tcPr>
            <w:tcW w:w="1134" w:type="dxa"/>
          </w:tcPr>
          <w:p w:rsidR="00A2019C" w:rsidRPr="006441D4" w:rsidRDefault="00A2019C" w:rsidP="00D026B5">
            <w:pPr>
              <w:pStyle w:val="TableParagraph"/>
              <w:rPr>
                <w:sz w:val="24"/>
                <w:lang w:val="ru-RU"/>
              </w:rPr>
            </w:pPr>
          </w:p>
        </w:tc>
      </w:tr>
      <w:tr w:rsidR="00A2019C" w:rsidTr="00984B3F">
        <w:trPr>
          <w:trHeight w:val="1103"/>
        </w:trPr>
        <w:tc>
          <w:tcPr>
            <w:tcW w:w="692" w:type="dxa"/>
            <w:gridSpan w:val="2"/>
            <w:vMerge/>
            <w:tcBorders>
              <w:top w:val="nil"/>
            </w:tcBorders>
          </w:tcPr>
          <w:p w:rsidR="00A2019C" w:rsidRPr="006441D4" w:rsidRDefault="00A2019C" w:rsidP="00D026B5">
            <w:pPr>
              <w:rPr>
                <w:sz w:val="2"/>
                <w:szCs w:val="2"/>
                <w:lang w:val="ru-RU"/>
              </w:rPr>
            </w:pPr>
          </w:p>
        </w:tc>
        <w:tc>
          <w:tcPr>
            <w:tcW w:w="2144" w:type="dxa"/>
            <w:gridSpan w:val="2"/>
            <w:vMerge/>
            <w:tcBorders>
              <w:top w:val="nil"/>
            </w:tcBorders>
          </w:tcPr>
          <w:p w:rsidR="00A2019C" w:rsidRPr="006441D4" w:rsidRDefault="00A2019C" w:rsidP="00D026B5">
            <w:pPr>
              <w:rPr>
                <w:sz w:val="2"/>
                <w:szCs w:val="2"/>
                <w:lang w:val="ru-RU"/>
              </w:rPr>
            </w:pPr>
          </w:p>
        </w:tc>
        <w:tc>
          <w:tcPr>
            <w:tcW w:w="2409" w:type="dxa"/>
            <w:gridSpan w:val="2"/>
          </w:tcPr>
          <w:p w:rsidR="00A2019C" w:rsidRPr="006441D4" w:rsidRDefault="00A2019C" w:rsidP="00D026B5">
            <w:pPr>
              <w:pStyle w:val="TableParagraph"/>
              <w:spacing w:line="276" w:lineRule="exact"/>
              <w:ind w:left="106" w:right="670"/>
              <w:rPr>
                <w:sz w:val="24"/>
                <w:lang w:val="ru-RU"/>
              </w:rPr>
            </w:pPr>
            <w:r w:rsidRPr="006441D4">
              <w:rPr>
                <w:sz w:val="24"/>
                <w:lang w:val="ru-RU"/>
              </w:rPr>
              <w:t>Неправильно определяет основную и</w:t>
            </w:r>
            <w:r w:rsidRPr="006441D4">
              <w:rPr>
                <w:spacing w:val="1"/>
                <w:sz w:val="24"/>
                <w:lang w:val="ru-RU"/>
              </w:rPr>
              <w:t xml:space="preserve"> </w:t>
            </w:r>
            <w:r w:rsidRPr="006441D4">
              <w:rPr>
                <w:sz w:val="24"/>
                <w:lang w:val="ru-RU"/>
              </w:rPr>
              <w:t>второстепенную</w:t>
            </w:r>
            <w:r w:rsidRPr="006441D4">
              <w:rPr>
                <w:spacing w:val="-6"/>
                <w:sz w:val="24"/>
                <w:lang w:val="ru-RU"/>
              </w:rPr>
              <w:t xml:space="preserve"> </w:t>
            </w:r>
            <w:r w:rsidRPr="006441D4">
              <w:rPr>
                <w:sz w:val="24"/>
                <w:lang w:val="ru-RU"/>
              </w:rPr>
              <w:t>информацию.</w:t>
            </w:r>
            <w:r w:rsidRPr="006441D4">
              <w:rPr>
                <w:spacing w:val="-6"/>
                <w:sz w:val="24"/>
                <w:lang w:val="ru-RU"/>
              </w:rPr>
              <w:t xml:space="preserve"> </w:t>
            </w:r>
            <w:r w:rsidRPr="006441D4">
              <w:rPr>
                <w:sz w:val="24"/>
                <w:lang w:val="ru-RU"/>
              </w:rPr>
              <w:t>Не</w:t>
            </w:r>
            <w:r w:rsidRPr="006441D4">
              <w:rPr>
                <w:spacing w:val="-7"/>
                <w:sz w:val="24"/>
                <w:lang w:val="ru-RU"/>
              </w:rPr>
              <w:t xml:space="preserve"> </w:t>
            </w:r>
            <w:r w:rsidRPr="006441D4">
              <w:rPr>
                <w:sz w:val="24"/>
                <w:lang w:val="ru-RU"/>
              </w:rPr>
              <w:t>умеет</w:t>
            </w:r>
            <w:r w:rsidRPr="006441D4">
              <w:rPr>
                <w:spacing w:val="-57"/>
                <w:sz w:val="24"/>
                <w:lang w:val="ru-RU"/>
              </w:rPr>
              <w:t xml:space="preserve"> </w:t>
            </w:r>
            <w:r w:rsidRPr="006441D4">
              <w:rPr>
                <w:sz w:val="24"/>
                <w:lang w:val="ru-RU"/>
              </w:rPr>
              <w:t>передавать содержание в сжатом,</w:t>
            </w:r>
            <w:r w:rsidRPr="006441D4">
              <w:rPr>
                <w:spacing w:val="1"/>
                <w:sz w:val="24"/>
                <w:lang w:val="ru-RU"/>
              </w:rPr>
              <w:t xml:space="preserve"> </w:t>
            </w:r>
            <w:r w:rsidRPr="006441D4">
              <w:rPr>
                <w:sz w:val="24"/>
                <w:lang w:val="ru-RU"/>
              </w:rPr>
              <w:t>выборочном</w:t>
            </w:r>
            <w:r w:rsidRPr="006441D4">
              <w:rPr>
                <w:spacing w:val="-1"/>
                <w:sz w:val="24"/>
                <w:lang w:val="ru-RU"/>
              </w:rPr>
              <w:t xml:space="preserve"> </w:t>
            </w:r>
            <w:r w:rsidRPr="006441D4">
              <w:rPr>
                <w:sz w:val="24"/>
                <w:lang w:val="ru-RU"/>
              </w:rPr>
              <w:t>или развернутом</w:t>
            </w:r>
            <w:r w:rsidRPr="006441D4">
              <w:rPr>
                <w:spacing w:val="-2"/>
                <w:sz w:val="24"/>
                <w:lang w:val="ru-RU"/>
              </w:rPr>
              <w:t xml:space="preserve"> </w:t>
            </w:r>
            <w:r w:rsidRPr="006441D4">
              <w:rPr>
                <w:sz w:val="24"/>
                <w:lang w:val="ru-RU"/>
              </w:rPr>
              <w:t>виде.</w:t>
            </w:r>
          </w:p>
        </w:tc>
        <w:tc>
          <w:tcPr>
            <w:tcW w:w="1134" w:type="dxa"/>
          </w:tcPr>
          <w:p w:rsidR="00A2019C" w:rsidRPr="006441D4" w:rsidRDefault="00A2019C" w:rsidP="00D026B5">
            <w:pPr>
              <w:pStyle w:val="TableParagraph"/>
              <w:rPr>
                <w:sz w:val="24"/>
                <w:lang w:val="ru-RU"/>
              </w:rPr>
            </w:pPr>
          </w:p>
        </w:tc>
      </w:tr>
      <w:tr w:rsidR="00984B3F" w:rsidTr="00B4400E">
        <w:trPr>
          <w:trHeight w:val="551"/>
        </w:trPr>
        <w:tc>
          <w:tcPr>
            <w:tcW w:w="6379" w:type="dxa"/>
            <w:gridSpan w:val="7"/>
          </w:tcPr>
          <w:p w:rsidR="00984B3F" w:rsidRPr="006441D4" w:rsidRDefault="00984B3F" w:rsidP="00A94936">
            <w:pPr>
              <w:pStyle w:val="TableParagraph"/>
              <w:spacing w:line="275" w:lineRule="exact"/>
              <w:ind w:left="696" w:right="1076"/>
              <w:jc w:val="center"/>
              <w:rPr>
                <w:b/>
                <w:sz w:val="24"/>
                <w:lang w:val="ru-RU"/>
              </w:rPr>
            </w:pPr>
            <w:r w:rsidRPr="006441D4">
              <w:rPr>
                <w:b/>
                <w:sz w:val="24"/>
                <w:lang w:val="ru-RU"/>
              </w:rPr>
              <w:t>ИТОГО:</w:t>
            </w:r>
            <w:r w:rsidRPr="006441D4">
              <w:rPr>
                <w:b/>
                <w:spacing w:val="-1"/>
                <w:sz w:val="24"/>
                <w:lang w:val="ru-RU"/>
              </w:rPr>
              <w:t xml:space="preserve"> </w:t>
            </w:r>
            <w:r w:rsidRPr="006441D4">
              <w:rPr>
                <w:b/>
                <w:sz w:val="24"/>
                <w:lang w:val="ru-RU"/>
              </w:rPr>
              <w:t>9-10 баллов</w:t>
            </w:r>
            <w:r w:rsidRPr="006441D4">
              <w:rPr>
                <w:b/>
                <w:spacing w:val="59"/>
                <w:sz w:val="24"/>
                <w:lang w:val="ru-RU"/>
              </w:rPr>
              <w:t>-</w:t>
            </w:r>
            <w:r w:rsidRPr="006441D4">
              <w:rPr>
                <w:b/>
                <w:sz w:val="24"/>
                <w:lang w:val="ru-RU"/>
              </w:rPr>
              <w:t>высокий уровень,</w:t>
            </w:r>
          </w:p>
          <w:p w:rsidR="00984B3F" w:rsidRPr="006441D4" w:rsidRDefault="00984B3F" w:rsidP="00D026B5">
            <w:pPr>
              <w:pStyle w:val="TableParagraph"/>
              <w:rPr>
                <w:sz w:val="24"/>
                <w:lang w:val="ru-RU"/>
              </w:rPr>
            </w:pPr>
            <w:r w:rsidRPr="006441D4">
              <w:rPr>
                <w:b/>
                <w:sz w:val="24"/>
                <w:lang w:val="ru-RU"/>
              </w:rPr>
              <w:t>5-8</w:t>
            </w:r>
            <w:r w:rsidRPr="006441D4">
              <w:rPr>
                <w:b/>
                <w:spacing w:val="-1"/>
                <w:sz w:val="24"/>
                <w:lang w:val="ru-RU"/>
              </w:rPr>
              <w:t xml:space="preserve"> </w:t>
            </w:r>
            <w:r w:rsidRPr="006441D4">
              <w:rPr>
                <w:b/>
                <w:sz w:val="24"/>
                <w:lang w:val="ru-RU"/>
              </w:rPr>
              <w:t>баллов</w:t>
            </w:r>
            <w:r w:rsidRPr="006441D4">
              <w:rPr>
                <w:b/>
                <w:spacing w:val="59"/>
                <w:sz w:val="24"/>
                <w:lang w:val="ru-RU"/>
              </w:rPr>
              <w:t>-</w:t>
            </w:r>
            <w:r w:rsidRPr="006441D4">
              <w:rPr>
                <w:b/>
                <w:sz w:val="24"/>
                <w:lang w:val="ru-RU"/>
              </w:rPr>
              <w:t>средний</w:t>
            </w:r>
            <w:r w:rsidRPr="006441D4">
              <w:rPr>
                <w:b/>
                <w:spacing w:val="-1"/>
                <w:sz w:val="24"/>
                <w:lang w:val="ru-RU"/>
              </w:rPr>
              <w:t xml:space="preserve"> </w:t>
            </w:r>
            <w:r w:rsidRPr="006441D4">
              <w:rPr>
                <w:b/>
                <w:sz w:val="24"/>
                <w:lang w:val="ru-RU"/>
              </w:rPr>
              <w:t>уровень,</w:t>
            </w:r>
            <w:r w:rsidRPr="006441D4">
              <w:rPr>
                <w:b/>
                <w:spacing w:val="-1"/>
                <w:sz w:val="24"/>
                <w:lang w:val="ru-RU"/>
              </w:rPr>
              <w:t xml:space="preserve"> </w:t>
            </w:r>
            <w:r w:rsidRPr="006441D4">
              <w:rPr>
                <w:b/>
                <w:sz w:val="24"/>
                <w:lang w:val="ru-RU"/>
              </w:rPr>
              <w:t>0-4 балла</w:t>
            </w:r>
            <w:r w:rsidRPr="006441D4">
              <w:rPr>
                <w:b/>
                <w:spacing w:val="-1"/>
                <w:sz w:val="24"/>
                <w:lang w:val="ru-RU"/>
              </w:rPr>
              <w:t>-</w:t>
            </w:r>
            <w:r w:rsidRPr="006441D4">
              <w:rPr>
                <w:b/>
                <w:sz w:val="24"/>
                <w:lang w:val="ru-RU"/>
              </w:rPr>
              <w:t>низкий</w:t>
            </w:r>
            <w:r w:rsidRPr="006441D4">
              <w:rPr>
                <w:b/>
                <w:spacing w:val="-1"/>
                <w:sz w:val="24"/>
                <w:lang w:val="ru-RU"/>
              </w:rPr>
              <w:t xml:space="preserve"> </w:t>
            </w:r>
            <w:r w:rsidRPr="006441D4">
              <w:rPr>
                <w:b/>
                <w:sz w:val="24"/>
                <w:lang w:val="ru-RU"/>
              </w:rPr>
              <w:t>уровень</w:t>
            </w:r>
          </w:p>
        </w:tc>
      </w:tr>
      <w:tr w:rsidR="00A2019C" w:rsidTr="00984B3F">
        <w:trPr>
          <w:trHeight w:val="275"/>
        </w:trPr>
        <w:tc>
          <w:tcPr>
            <w:tcW w:w="6379" w:type="dxa"/>
            <w:gridSpan w:val="7"/>
            <w:shd w:val="clear" w:color="auto" w:fill="DFDFDF"/>
          </w:tcPr>
          <w:p w:rsidR="00A2019C" w:rsidRDefault="00A2019C" w:rsidP="00984B3F">
            <w:pPr>
              <w:pStyle w:val="TableParagraph"/>
              <w:spacing w:line="256" w:lineRule="exact"/>
              <w:ind w:right="-5"/>
              <w:jc w:val="center"/>
              <w:rPr>
                <w:i/>
                <w:sz w:val="24"/>
              </w:rPr>
            </w:pPr>
            <w:r>
              <w:rPr>
                <w:i/>
                <w:sz w:val="24"/>
              </w:rPr>
              <w:t>Коммуникативные</w:t>
            </w:r>
            <w:r>
              <w:rPr>
                <w:i/>
                <w:spacing w:val="-3"/>
                <w:sz w:val="24"/>
              </w:rPr>
              <w:t xml:space="preserve"> </w:t>
            </w:r>
            <w:r>
              <w:rPr>
                <w:i/>
                <w:sz w:val="24"/>
              </w:rPr>
              <w:t>УУД</w:t>
            </w:r>
          </w:p>
        </w:tc>
      </w:tr>
      <w:tr w:rsidR="00A2019C" w:rsidTr="00984B3F">
        <w:trPr>
          <w:trHeight w:val="1380"/>
        </w:trPr>
        <w:tc>
          <w:tcPr>
            <w:tcW w:w="839" w:type="dxa"/>
            <w:gridSpan w:val="3"/>
            <w:vMerge w:val="restart"/>
          </w:tcPr>
          <w:p w:rsidR="00A2019C" w:rsidRDefault="00A2019C" w:rsidP="00D026B5">
            <w:pPr>
              <w:pStyle w:val="TableParagraph"/>
              <w:spacing w:line="275" w:lineRule="exact"/>
              <w:rPr>
                <w:sz w:val="24"/>
              </w:rPr>
            </w:pPr>
            <w:r>
              <w:rPr>
                <w:sz w:val="24"/>
              </w:rPr>
              <w:t>1</w:t>
            </w:r>
          </w:p>
        </w:tc>
        <w:tc>
          <w:tcPr>
            <w:tcW w:w="1997" w:type="dxa"/>
            <w:vMerge w:val="restart"/>
          </w:tcPr>
          <w:p w:rsidR="00A2019C" w:rsidRPr="006441D4" w:rsidRDefault="00A2019C" w:rsidP="00D026B5">
            <w:pPr>
              <w:pStyle w:val="TableParagraph"/>
              <w:ind w:left="109" w:right="201"/>
              <w:rPr>
                <w:sz w:val="24"/>
                <w:lang w:val="ru-RU"/>
              </w:rPr>
            </w:pPr>
            <w:r w:rsidRPr="006441D4">
              <w:rPr>
                <w:sz w:val="24"/>
                <w:lang w:val="ru-RU"/>
              </w:rPr>
              <w:t>Участвовать в</w:t>
            </w:r>
            <w:r w:rsidRPr="006441D4">
              <w:rPr>
                <w:spacing w:val="1"/>
                <w:sz w:val="24"/>
                <w:lang w:val="ru-RU"/>
              </w:rPr>
              <w:t xml:space="preserve"> </w:t>
            </w:r>
            <w:r w:rsidRPr="006441D4">
              <w:rPr>
                <w:sz w:val="24"/>
                <w:lang w:val="ru-RU"/>
              </w:rPr>
              <w:t>диалоге</w:t>
            </w:r>
            <w:r w:rsidRPr="006441D4">
              <w:rPr>
                <w:spacing w:val="-6"/>
                <w:sz w:val="24"/>
                <w:lang w:val="ru-RU"/>
              </w:rPr>
              <w:t xml:space="preserve"> </w:t>
            </w:r>
            <w:r w:rsidRPr="006441D4">
              <w:rPr>
                <w:sz w:val="24"/>
                <w:lang w:val="ru-RU"/>
              </w:rPr>
              <w:t>на</w:t>
            </w:r>
            <w:r w:rsidRPr="006441D4">
              <w:rPr>
                <w:spacing w:val="-3"/>
                <w:sz w:val="24"/>
                <w:lang w:val="ru-RU"/>
              </w:rPr>
              <w:t xml:space="preserve"> </w:t>
            </w:r>
            <w:r w:rsidRPr="006441D4">
              <w:rPr>
                <w:sz w:val="24"/>
                <w:lang w:val="ru-RU"/>
              </w:rPr>
              <w:t>уроке</w:t>
            </w:r>
            <w:r w:rsidRPr="006441D4">
              <w:rPr>
                <w:spacing w:val="-5"/>
                <w:sz w:val="24"/>
                <w:lang w:val="ru-RU"/>
              </w:rPr>
              <w:t xml:space="preserve"> </w:t>
            </w:r>
            <w:r w:rsidRPr="006441D4">
              <w:rPr>
                <w:sz w:val="24"/>
                <w:lang w:val="ru-RU"/>
              </w:rPr>
              <w:t>и</w:t>
            </w:r>
            <w:r w:rsidRPr="006441D4">
              <w:rPr>
                <w:spacing w:val="-5"/>
                <w:sz w:val="24"/>
                <w:lang w:val="ru-RU"/>
              </w:rPr>
              <w:t xml:space="preserve"> </w:t>
            </w:r>
            <w:r w:rsidRPr="006441D4">
              <w:rPr>
                <w:sz w:val="24"/>
                <w:lang w:val="ru-RU"/>
              </w:rPr>
              <w:t>в</w:t>
            </w:r>
            <w:r w:rsidRPr="006441D4">
              <w:rPr>
                <w:spacing w:val="-57"/>
                <w:sz w:val="24"/>
                <w:lang w:val="ru-RU"/>
              </w:rPr>
              <w:t xml:space="preserve"> </w:t>
            </w:r>
            <w:r w:rsidRPr="006441D4">
              <w:rPr>
                <w:sz w:val="24"/>
                <w:lang w:val="ru-RU"/>
              </w:rPr>
              <w:t>жизненных</w:t>
            </w:r>
            <w:r w:rsidRPr="006441D4">
              <w:rPr>
                <w:spacing w:val="1"/>
                <w:sz w:val="24"/>
                <w:lang w:val="ru-RU"/>
              </w:rPr>
              <w:t xml:space="preserve"> </w:t>
            </w:r>
            <w:r w:rsidRPr="006441D4">
              <w:rPr>
                <w:sz w:val="24"/>
                <w:lang w:val="ru-RU"/>
              </w:rPr>
              <w:t>ситуациях.</w:t>
            </w:r>
          </w:p>
        </w:tc>
        <w:tc>
          <w:tcPr>
            <w:tcW w:w="2409" w:type="dxa"/>
            <w:gridSpan w:val="2"/>
          </w:tcPr>
          <w:p w:rsidR="00A2019C" w:rsidRPr="00984B3F" w:rsidRDefault="00A2019C" w:rsidP="00984B3F">
            <w:pPr>
              <w:pStyle w:val="TableParagraph"/>
              <w:ind w:left="106" w:right="97"/>
              <w:jc w:val="both"/>
              <w:rPr>
                <w:sz w:val="24"/>
              </w:rPr>
            </w:pPr>
            <w:r w:rsidRPr="006441D4">
              <w:rPr>
                <w:sz w:val="24"/>
                <w:lang w:val="ru-RU"/>
              </w:rPr>
              <w:t>Умеет договариваться,</w:t>
            </w:r>
            <w:r w:rsidRPr="006441D4">
              <w:rPr>
                <w:spacing w:val="1"/>
                <w:sz w:val="24"/>
                <w:lang w:val="ru-RU"/>
              </w:rPr>
              <w:t xml:space="preserve"> </w:t>
            </w:r>
            <w:r w:rsidRPr="006441D4">
              <w:rPr>
                <w:sz w:val="24"/>
                <w:lang w:val="ru-RU"/>
              </w:rPr>
              <w:t>находить</w:t>
            </w:r>
            <w:r w:rsidRPr="006441D4">
              <w:rPr>
                <w:spacing w:val="1"/>
                <w:sz w:val="24"/>
                <w:lang w:val="ru-RU"/>
              </w:rPr>
              <w:t xml:space="preserve"> </w:t>
            </w:r>
            <w:r w:rsidRPr="006441D4">
              <w:rPr>
                <w:sz w:val="24"/>
                <w:lang w:val="ru-RU"/>
              </w:rPr>
              <w:t>общее</w:t>
            </w:r>
            <w:r w:rsidRPr="006441D4">
              <w:rPr>
                <w:spacing w:val="1"/>
                <w:sz w:val="24"/>
                <w:lang w:val="ru-RU"/>
              </w:rPr>
              <w:t xml:space="preserve"> </w:t>
            </w:r>
            <w:r w:rsidRPr="006441D4">
              <w:rPr>
                <w:sz w:val="24"/>
                <w:lang w:val="ru-RU"/>
              </w:rPr>
              <w:t>ре-</w:t>
            </w:r>
            <w:r w:rsidRPr="006441D4">
              <w:rPr>
                <w:spacing w:val="1"/>
                <w:sz w:val="24"/>
                <w:lang w:val="ru-RU"/>
              </w:rPr>
              <w:t xml:space="preserve"> </w:t>
            </w:r>
            <w:r w:rsidRPr="006441D4">
              <w:rPr>
                <w:sz w:val="24"/>
                <w:lang w:val="ru-RU"/>
              </w:rPr>
              <w:t>шение, ум</w:t>
            </w:r>
            <w:r w:rsidR="00984B3F" w:rsidRPr="006441D4">
              <w:rPr>
                <w:sz w:val="24"/>
                <w:lang w:val="ru-RU"/>
              </w:rPr>
              <w:t>еет аргументировать свое предло</w:t>
            </w:r>
            <w:r w:rsidRPr="006441D4">
              <w:rPr>
                <w:sz w:val="24"/>
                <w:lang w:val="ru-RU"/>
              </w:rPr>
              <w:t>жение,</w:t>
            </w:r>
            <w:r w:rsidRPr="006441D4">
              <w:rPr>
                <w:spacing w:val="1"/>
                <w:sz w:val="24"/>
                <w:lang w:val="ru-RU"/>
              </w:rPr>
              <w:t xml:space="preserve"> </w:t>
            </w:r>
            <w:r w:rsidRPr="006441D4">
              <w:rPr>
                <w:sz w:val="24"/>
                <w:lang w:val="ru-RU"/>
              </w:rPr>
              <w:t>убеждать</w:t>
            </w:r>
            <w:r w:rsidRPr="006441D4">
              <w:rPr>
                <w:spacing w:val="59"/>
                <w:sz w:val="24"/>
                <w:lang w:val="ru-RU"/>
              </w:rPr>
              <w:t xml:space="preserve"> </w:t>
            </w:r>
            <w:r w:rsidRPr="006441D4">
              <w:rPr>
                <w:sz w:val="24"/>
                <w:lang w:val="ru-RU"/>
              </w:rPr>
              <w:t>и</w:t>
            </w:r>
            <w:r w:rsidRPr="006441D4">
              <w:rPr>
                <w:spacing w:val="2"/>
                <w:sz w:val="24"/>
                <w:lang w:val="ru-RU"/>
              </w:rPr>
              <w:t xml:space="preserve"> </w:t>
            </w:r>
            <w:r w:rsidRPr="006441D4">
              <w:rPr>
                <w:sz w:val="24"/>
                <w:lang w:val="ru-RU"/>
              </w:rPr>
              <w:t>уступать.</w:t>
            </w:r>
            <w:r w:rsidRPr="006441D4">
              <w:rPr>
                <w:spacing w:val="58"/>
                <w:sz w:val="24"/>
                <w:lang w:val="ru-RU"/>
              </w:rPr>
              <w:t xml:space="preserve"> </w:t>
            </w:r>
            <w:r w:rsidRPr="00984B3F">
              <w:rPr>
                <w:sz w:val="24"/>
              </w:rPr>
              <w:t>Владеет</w:t>
            </w:r>
            <w:r w:rsidRPr="00984B3F">
              <w:rPr>
                <w:spacing w:val="58"/>
                <w:sz w:val="24"/>
              </w:rPr>
              <w:t xml:space="preserve"> </w:t>
            </w:r>
            <w:r w:rsidR="00984B3F">
              <w:rPr>
                <w:sz w:val="24"/>
              </w:rPr>
              <w:t>адек</w:t>
            </w:r>
            <w:r w:rsidRPr="00984B3F">
              <w:rPr>
                <w:sz w:val="24"/>
              </w:rPr>
              <w:t>ватными</w:t>
            </w:r>
            <w:r w:rsidRPr="00984B3F">
              <w:rPr>
                <w:spacing w:val="1"/>
                <w:sz w:val="24"/>
              </w:rPr>
              <w:t xml:space="preserve"> </w:t>
            </w:r>
            <w:r w:rsidRPr="00984B3F">
              <w:rPr>
                <w:sz w:val="24"/>
              </w:rPr>
              <w:t>выходами</w:t>
            </w:r>
            <w:r w:rsidRPr="00984B3F">
              <w:rPr>
                <w:spacing w:val="1"/>
                <w:sz w:val="24"/>
              </w:rPr>
              <w:t xml:space="preserve"> </w:t>
            </w:r>
            <w:r w:rsidRPr="00984B3F">
              <w:rPr>
                <w:sz w:val="24"/>
              </w:rPr>
              <w:t>из</w:t>
            </w:r>
            <w:r w:rsidRPr="00984B3F">
              <w:rPr>
                <w:spacing w:val="1"/>
                <w:sz w:val="24"/>
              </w:rPr>
              <w:t xml:space="preserve"> </w:t>
            </w:r>
            <w:r w:rsidRPr="00984B3F">
              <w:rPr>
                <w:sz w:val="24"/>
              </w:rPr>
              <w:t>конфликта.</w:t>
            </w:r>
            <w:r w:rsidRPr="00984B3F">
              <w:rPr>
                <w:spacing w:val="1"/>
                <w:sz w:val="24"/>
              </w:rPr>
              <w:t xml:space="preserve"> </w:t>
            </w:r>
            <w:r w:rsidRPr="00984B3F">
              <w:rPr>
                <w:sz w:val="24"/>
              </w:rPr>
              <w:t>Всегда</w:t>
            </w:r>
            <w:r w:rsidRPr="00984B3F">
              <w:rPr>
                <w:spacing w:val="1"/>
                <w:sz w:val="24"/>
              </w:rPr>
              <w:t xml:space="preserve"> </w:t>
            </w:r>
            <w:r w:rsidRPr="00984B3F">
              <w:rPr>
                <w:sz w:val="24"/>
              </w:rPr>
              <w:t>предоставляет</w:t>
            </w:r>
            <w:r w:rsidRPr="00984B3F">
              <w:rPr>
                <w:spacing w:val="-1"/>
                <w:sz w:val="24"/>
              </w:rPr>
              <w:t xml:space="preserve"> </w:t>
            </w:r>
            <w:r w:rsidRPr="00984B3F">
              <w:rPr>
                <w:sz w:val="24"/>
              </w:rPr>
              <w:t>помощь.</w:t>
            </w:r>
          </w:p>
        </w:tc>
        <w:tc>
          <w:tcPr>
            <w:tcW w:w="1134" w:type="dxa"/>
          </w:tcPr>
          <w:p w:rsidR="00A2019C" w:rsidRPr="00984B3F" w:rsidRDefault="00A2019C" w:rsidP="00D026B5">
            <w:pPr>
              <w:pStyle w:val="TableParagraph"/>
              <w:rPr>
                <w:sz w:val="24"/>
              </w:rPr>
            </w:pPr>
          </w:p>
        </w:tc>
      </w:tr>
      <w:tr w:rsidR="00A2019C" w:rsidTr="00984B3F">
        <w:trPr>
          <w:trHeight w:val="827"/>
        </w:trPr>
        <w:tc>
          <w:tcPr>
            <w:tcW w:w="839" w:type="dxa"/>
            <w:gridSpan w:val="3"/>
            <w:vMerge/>
            <w:tcBorders>
              <w:top w:val="nil"/>
            </w:tcBorders>
          </w:tcPr>
          <w:p w:rsidR="00A2019C" w:rsidRPr="00984B3F" w:rsidRDefault="00A2019C" w:rsidP="00D026B5">
            <w:pPr>
              <w:rPr>
                <w:sz w:val="2"/>
                <w:szCs w:val="2"/>
              </w:rPr>
            </w:pPr>
          </w:p>
        </w:tc>
        <w:tc>
          <w:tcPr>
            <w:tcW w:w="1997" w:type="dxa"/>
            <w:vMerge/>
            <w:tcBorders>
              <w:top w:val="nil"/>
            </w:tcBorders>
          </w:tcPr>
          <w:p w:rsidR="00A2019C" w:rsidRPr="00984B3F" w:rsidRDefault="00A2019C" w:rsidP="00D026B5">
            <w:pPr>
              <w:rPr>
                <w:sz w:val="2"/>
                <w:szCs w:val="2"/>
              </w:rPr>
            </w:pPr>
          </w:p>
        </w:tc>
        <w:tc>
          <w:tcPr>
            <w:tcW w:w="2409" w:type="dxa"/>
            <w:gridSpan w:val="2"/>
          </w:tcPr>
          <w:p w:rsidR="00A2019C" w:rsidRPr="006441D4" w:rsidRDefault="00A2019C" w:rsidP="00D026B5">
            <w:pPr>
              <w:pStyle w:val="TableParagraph"/>
              <w:spacing w:line="276" w:lineRule="exact"/>
              <w:ind w:left="106" w:right="97"/>
              <w:jc w:val="both"/>
              <w:rPr>
                <w:sz w:val="24"/>
                <w:lang w:val="ru-RU"/>
              </w:rPr>
            </w:pPr>
            <w:r w:rsidRPr="006441D4">
              <w:rPr>
                <w:sz w:val="24"/>
                <w:lang w:val="ru-RU"/>
              </w:rPr>
              <w:t>Не</w:t>
            </w:r>
            <w:r w:rsidRPr="006441D4">
              <w:rPr>
                <w:spacing w:val="1"/>
                <w:sz w:val="24"/>
                <w:lang w:val="ru-RU"/>
              </w:rPr>
              <w:t xml:space="preserve"> </w:t>
            </w:r>
            <w:r w:rsidRPr="006441D4">
              <w:rPr>
                <w:sz w:val="24"/>
                <w:lang w:val="ru-RU"/>
              </w:rPr>
              <w:t>всегда</w:t>
            </w:r>
            <w:r w:rsidRPr="006441D4">
              <w:rPr>
                <w:spacing w:val="1"/>
                <w:sz w:val="24"/>
                <w:lang w:val="ru-RU"/>
              </w:rPr>
              <w:t xml:space="preserve"> </w:t>
            </w:r>
            <w:r w:rsidRPr="006441D4">
              <w:rPr>
                <w:sz w:val="24"/>
                <w:lang w:val="ru-RU"/>
              </w:rPr>
              <w:t>может</w:t>
            </w:r>
            <w:r w:rsidRPr="006441D4">
              <w:rPr>
                <w:spacing w:val="1"/>
                <w:sz w:val="24"/>
                <w:lang w:val="ru-RU"/>
              </w:rPr>
              <w:t xml:space="preserve"> </w:t>
            </w:r>
            <w:r w:rsidRPr="006441D4">
              <w:rPr>
                <w:sz w:val="24"/>
                <w:lang w:val="ru-RU"/>
              </w:rPr>
              <w:t>договориться,</w:t>
            </w:r>
            <w:r w:rsidRPr="006441D4">
              <w:rPr>
                <w:spacing w:val="1"/>
                <w:sz w:val="24"/>
                <w:lang w:val="ru-RU"/>
              </w:rPr>
              <w:t xml:space="preserve"> </w:t>
            </w:r>
            <w:r w:rsidRPr="006441D4">
              <w:rPr>
                <w:sz w:val="24"/>
                <w:lang w:val="ru-RU"/>
              </w:rPr>
              <w:t>сохранить</w:t>
            </w:r>
            <w:r w:rsidRPr="006441D4">
              <w:rPr>
                <w:spacing w:val="1"/>
                <w:sz w:val="24"/>
                <w:lang w:val="ru-RU"/>
              </w:rPr>
              <w:t xml:space="preserve"> </w:t>
            </w:r>
            <w:r w:rsidRPr="006441D4">
              <w:rPr>
                <w:sz w:val="24"/>
                <w:lang w:val="ru-RU"/>
              </w:rPr>
              <w:t>доброжелательность. Предоставляет помощь</w:t>
            </w:r>
            <w:r w:rsidRPr="006441D4">
              <w:rPr>
                <w:spacing w:val="1"/>
                <w:sz w:val="24"/>
                <w:lang w:val="ru-RU"/>
              </w:rPr>
              <w:t xml:space="preserve"> </w:t>
            </w:r>
            <w:r w:rsidRPr="006441D4">
              <w:rPr>
                <w:sz w:val="24"/>
                <w:lang w:val="ru-RU"/>
              </w:rPr>
              <w:t>только</w:t>
            </w:r>
            <w:r w:rsidRPr="006441D4">
              <w:rPr>
                <w:spacing w:val="-1"/>
                <w:sz w:val="24"/>
                <w:lang w:val="ru-RU"/>
              </w:rPr>
              <w:t xml:space="preserve"> </w:t>
            </w:r>
            <w:r w:rsidRPr="006441D4">
              <w:rPr>
                <w:sz w:val="24"/>
                <w:lang w:val="ru-RU"/>
              </w:rPr>
              <w:t>близким, знакомым.</w:t>
            </w:r>
          </w:p>
        </w:tc>
        <w:tc>
          <w:tcPr>
            <w:tcW w:w="1134" w:type="dxa"/>
          </w:tcPr>
          <w:p w:rsidR="00A2019C" w:rsidRPr="006441D4" w:rsidRDefault="00A2019C" w:rsidP="00D026B5">
            <w:pPr>
              <w:pStyle w:val="TableParagraph"/>
              <w:rPr>
                <w:sz w:val="24"/>
                <w:lang w:val="ru-RU"/>
              </w:rPr>
            </w:pPr>
          </w:p>
        </w:tc>
      </w:tr>
      <w:tr w:rsidR="00A2019C" w:rsidTr="00984B3F">
        <w:trPr>
          <w:trHeight w:val="827"/>
        </w:trPr>
        <w:tc>
          <w:tcPr>
            <w:tcW w:w="839" w:type="dxa"/>
            <w:gridSpan w:val="3"/>
            <w:vMerge/>
            <w:tcBorders>
              <w:top w:val="nil"/>
            </w:tcBorders>
          </w:tcPr>
          <w:p w:rsidR="00A2019C" w:rsidRPr="006441D4" w:rsidRDefault="00A2019C" w:rsidP="00D026B5">
            <w:pPr>
              <w:rPr>
                <w:sz w:val="2"/>
                <w:szCs w:val="2"/>
                <w:lang w:val="ru-RU"/>
              </w:rPr>
            </w:pPr>
          </w:p>
        </w:tc>
        <w:tc>
          <w:tcPr>
            <w:tcW w:w="1997" w:type="dxa"/>
            <w:vMerge/>
            <w:tcBorders>
              <w:top w:val="nil"/>
            </w:tcBorders>
          </w:tcPr>
          <w:p w:rsidR="00A2019C" w:rsidRPr="006441D4" w:rsidRDefault="00A2019C" w:rsidP="00D026B5">
            <w:pPr>
              <w:rPr>
                <w:sz w:val="2"/>
                <w:szCs w:val="2"/>
                <w:lang w:val="ru-RU"/>
              </w:rPr>
            </w:pPr>
          </w:p>
        </w:tc>
        <w:tc>
          <w:tcPr>
            <w:tcW w:w="2409" w:type="dxa"/>
            <w:gridSpan w:val="2"/>
          </w:tcPr>
          <w:p w:rsidR="00A2019C" w:rsidRPr="00984B3F" w:rsidRDefault="00A2019C" w:rsidP="00D026B5">
            <w:pPr>
              <w:pStyle w:val="TableParagraph"/>
              <w:spacing w:line="276" w:lineRule="exact"/>
              <w:ind w:left="106" w:right="101"/>
              <w:jc w:val="both"/>
              <w:rPr>
                <w:sz w:val="24"/>
              </w:rPr>
            </w:pPr>
            <w:r w:rsidRPr="006441D4">
              <w:rPr>
                <w:sz w:val="24"/>
                <w:lang w:val="ru-RU"/>
              </w:rPr>
              <w:t>Не может и</w:t>
            </w:r>
            <w:r w:rsidR="00984B3F" w:rsidRPr="006441D4">
              <w:rPr>
                <w:sz w:val="24"/>
                <w:lang w:val="ru-RU"/>
              </w:rPr>
              <w:t xml:space="preserve"> не хочет договариваться, пасси</w:t>
            </w:r>
            <w:r w:rsidRPr="006441D4">
              <w:rPr>
                <w:sz w:val="24"/>
                <w:lang w:val="ru-RU"/>
              </w:rPr>
              <w:t>вен</w:t>
            </w:r>
            <w:r w:rsidRPr="006441D4">
              <w:rPr>
                <w:spacing w:val="1"/>
                <w:sz w:val="24"/>
                <w:lang w:val="ru-RU"/>
              </w:rPr>
              <w:t xml:space="preserve"> </w:t>
            </w:r>
            <w:r w:rsidRPr="006441D4">
              <w:rPr>
                <w:sz w:val="24"/>
                <w:lang w:val="ru-RU"/>
              </w:rPr>
              <w:t>или</w:t>
            </w:r>
            <w:r w:rsidRPr="006441D4">
              <w:rPr>
                <w:spacing w:val="1"/>
                <w:sz w:val="24"/>
                <w:lang w:val="ru-RU"/>
              </w:rPr>
              <w:t xml:space="preserve"> </w:t>
            </w:r>
            <w:r w:rsidRPr="006441D4">
              <w:rPr>
                <w:sz w:val="24"/>
                <w:lang w:val="ru-RU"/>
              </w:rPr>
              <w:t>агрессивен.</w:t>
            </w:r>
            <w:r w:rsidRPr="006441D4">
              <w:rPr>
                <w:spacing w:val="1"/>
                <w:sz w:val="24"/>
                <w:lang w:val="ru-RU"/>
              </w:rPr>
              <w:t xml:space="preserve"> </w:t>
            </w:r>
            <w:r w:rsidRPr="00984B3F">
              <w:rPr>
                <w:sz w:val="24"/>
              </w:rPr>
              <w:t>Не</w:t>
            </w:r>
            <w:r w:rsidRPr="00984B3F">
              <w:rPr>
                <w:spacing w:val="1"/>
                <w:sz w:val="24"/>
              </w:rPr>
              <w:t xml:space="preserve"> </w:t>
            </w:r>
            <w:r w:rsidRPr="00984B3F">
              <w:rPr>
                <w:sz w:val="24"/>
              </w:rPr>
              <w:t>предоставляет</w:t>
            </w:r>
            <w:r w:rsidRPr="00984B3F">
              <w:rPr>
                <w:spacing w:val="1"/>
                <w:sz w:val="24"/>
              </w:rPr>
              <w:t xml:space="preserve"> </w:t>
            </w:r>
            <w:r w:rsidRPr="00984B3F">
              <w:rPr>
                <w:sz w:val="24"/>
              </w:rPr>
              <w:t>по-</w:t>
            </w:r>
            <w:r w:rsidRPr="00984B3F">
              <w:rPr>
                <w:spacing w:val="1"/>
                <w:sz w:val="24"/>
              </w:rPr>
              <w:t xml:space="preserve"> </w:t>
            </w:r>
            <w:r w:rsidRPr="00984B3F">
              <w:rPr>
                <w:sz w:val="24"/>
              </w:rPr>
              <w:t>мощь.</w:t>
            </w:r>
          </w:p>
        </w:tc>
        <w:tc>
          <w:tcPr>
            <w:tcW w:w="1134" w:type="dxa"/>
          </w:tcPr>
          <w:p w:rsidR="00A2019C" w:rsidRPr="00984B3F" w:rsidRDefault="00A2019C" w:rsidP="00D026B5">
            <w:pPr>
              <w:pStyle w:val="TableParagraph"/>
              <w:rPr>
                <w:sz w:val="24"/>
              </w:rPr>
            </w:pPr>
          </w:p>
        </w:tc>
      </w:tr>
      <w:tr w:rsidR="00A2019C" w:rsidTr="00984B3F">
        <w:trPr>
          <w:trHeight w:val="552"/>
        </w:trPr>
        <w:tc>
          <w:tcPr>
            <w:tcW w:w="839" w:type="dxa"/>
            <w:gridSpan w:val="3"/>
            <w:vMerge w:val="restart"/>
          </w:tcPr>
          <w:p w:rsidR="00A2019C" w:rsidRDefault="00A2019C" w:rsidP="00D026B5">
            <w:pPr>
              <w:pStyle w:val="TableParagraph"/>
              <w:rPr>
                <w:sz w:val="24"/>
              </w:rPr>
            </w:pPr>
            <w:r>
              <w:rPr>
                <w:sz w:val="24"/>
              </w:rPr>
              <w:t>2.</w:t>
            </w:r>
          </w:p>
        </w:tc>
        <w:tc>
          <w:tcPr>
            <w:tcW w:w="1997" w:type="dxa"/>
            <w:vMerge w:val="restart"/>
          </w:tcPr>
          <w:p w:rsidR="00A2019C" w:rsidRPr="006441D4" w:rsidRDefault="00A2019C" w:rsidP="00A2019C">
            <w:pPr>
              <w:pStyle w:val="TableParagraph"/>
              <w:ind w:left="109"/>
              <w:rPr>
                <w:sz w:val="24"/>
                <w:lang w:val="ru-RU"/>
              </w:rPr>
            </w:pPr>
            <w:r w:rsidRPr="006441D4">
              <w:rPr>
                <w:sz w:val="24"/>
                <w:lang w:val="ru-RU"/>
              </w:rPr>
              <w:t>Читать вслух и про</w:t>
            </w:r>
            <w:r w:rsidRPr="006441D4">
              <w:rPr>
                <w:spacing w:val="-58"/>
                <w:sz w:val="24"/>
                <w:lang w:val="ru-RU"/>
              </w:rPr>
              <w:t xml:space="preserve"> </w:t>
            </w:r>
            <w:r w:rsidRPr="006441D4">
              <w:rPr>
                <w:sz w:val="24"/>
                <w:lang w:val="ru-RU"/>
              </w:rPr>
              <w:t>себя тексты</w:t>
            </w:r>
            <w:r w:rsidRPr="006441D4">
              <w:rPr>
                <w:spacing w:val="1"/>
                <w:sz w:val="24"/>
                <w:lang w:val="ru-RU"/>
              </w:rPr>
              <w:t xml:space="preserve"> </w:t>
            </w:r>
            <w:r w:rsidRPr="006441D4">
              <w:rPr>
                <w:sz w:val="24"/>
                <w:lang w:val="ru-RU"/>
              </w:rPr>
              <w:t>учебников.</w:t>
            </w:r>
            <w:r w:rsidRPr="006441D4">
              <w:rPr>
                <w:spacing w:val="1"/>
                <w:sz w:val="24"/>
                <w:lang w:val="ru-RU"/>
              </w:rPr>
              <w:t xml:space="preserve"> </w:t>
            </w:r>
            <w:r w:rsidRPr="006441D4">
              <w:rPr>
                <w:sz w:val="24"/>
                <w:lang w:val="ru-RU"/>
              </w:rPr>
              <w:t>художественной</w:t>
            </w:r>
            <w:r w:rsidRPr="006441D4">
              <w:rPr>
                <w:spacing w:val="1"/>
                <w:sz w:val="24"/>
                <w:lang w:val="ru-RU"/>
              </w:rPr>
              <w:t xml:space="preserve"> </w:t>
            </w:r>
            <w:r w:rsidRPr="006441D4">
              <w:rPr>
                <w:sz w:val="24"/>
                <w:lang w:val="ru-RU"/>
              </w:rPr>
              <w:t>литературы,</w:t>
            </w:r>
          </w:p>
          <w:p w:rsidR="00A2019C" w:rsidRDefault="00A2019C" w:rsidP="00A2019C">
            <w:pPr>
              <w:pStyle w:val="TableParagraph"/>
              <w:spacing w:line="274" w:lineRule="exact"/>
              <w:ind w:left="109" w:right="-141"/>
              <w:rPr>
                <w:sz w:val="24"/>
              </w:rPr>
            </w:pPr>
            <w:r>
              <w:rPr>
                <w:sz w:val="24"/>
              </w:rPr>
              <w:t>понимает</w:t>
            </w:r>
            <w:r>
              <w:rPr>
                <w:spacing w:val="1"/>
                <w:sz w:val="24"/>
              </w:rPr>
              <w:t xml:space="preserve"> </w:t>
            </w:r>
            <w:r>
              <w:rPr>
                <w:sz w:val="24"/>
              </w:rPr>
              <w:t>прочитанное.</w:t>
            </w:r>
          </w:p>
        </w:tc>
        <w:tc>
          <w:tcPr>
            <w:tcW w:w="2409" w:type="dxa"/>
            <w:gridSpan w:val="2"/>
          </w:tcPr>
          <w:p w:rsidR="00A2019C" w:rsidRPr="006441D4" w:rsidRDefault="00A2019C" w:rsidP="00D026B5">
            <w:pPr>
              <w:pStyle w:val="TableParagraph"/>
              <w:spacing w:line="270" w:lineRule="atLeast"/>
              <w:ind w:left="106" w:right="417"/>
              <w:rPr>
                <w:sz w:val="24"/>
                <w:lang w:val="ru-RU"/>
              </w:rPr>
            </w:pPr>
            <w:r w:rsidRPr="006441D4">
              <w:rPr>
                <w:sz w:val="24"/>
                <w:lang w:val="ru-RU"/>
              </w:rPr>
              <w:t>Читает</w:t>
            </w:r>
            <w:r w:rsidRPr="006441D4">
              <w:rPr>
                <w:spacing w:val="-5"/>
                <w:sz w:val="24"/>
                <w:lang w:val="ru-RU"/>
              </w:rPr>
              <w:t xml:space="preserve"> </w:t>
            </w:r>
            <w:r w:rsidRPr="006441D4">
              <w:rPr>
                <w:sz w:val="24"/>
                <w:lang w:val="ru-RU"/>
              </w:rPr>
              <w:t>много,</w:t>
            </w:r>
            <w:r w:rsidRPr="006441D4">
              <w:rPr>
                <w:spacing w:val="-5"/>
                <w:sz w:val="24"/>
                <w:lang w:val="ru-RU"/>
              </w:rPr>
              <w:t xml:space="preserve"> </w:t>
            </w:r>
            <w:r w:rsidRPr="006441D4">
              <w:rPr>
                <w:sz w:val="24"/>
                <w:lang w:val="ru-RU"/>
              </w:rPr>
              <w:t>часто</w:t>
            </w:r>
            <w:r w:rsidRPr="006441D4">
              <w:rPr>
                <w:spacing w:val="-5"/>
                <w:sz w:val="24"/>
                <w:lang w:val="ru-RU"/>
              </w:rPr>
              <w:t xml:space="preserve"> </w:t>
            </w:r>
            <w:r w:rsidRPr="006441D4">
              <w:rPr>
                <w:sz w:val="24"/>
                <w:lang w:val="ru-RU"/>
              </w:rPr>
              <w:t>посещает</w:t>
            </w:r>
            <w:r w:rsidRPr="006441D4">
              <w:rPr>
                <w:spacing w:val="-5"/>
                <w:sz w:val="24"/>
                <w:lang w:val="ru-RU"/>
              </w:rPr>
              <w:t xml:space="preserve"> </w:t>
            </w:r>
            <w:r w:rsidRPr="006441D4">
              <w:rPr>
                <w:sz w:val="24"/>
                <w:lang w:val="ru-RU"/>
              </w:rPr>
              <w:t>библиотеку,</w:t>
            </w:r>
            <w:r w:rsidRPr="006441D4">
              <w:rPr>
                <w:spacing w:val="-57"/>
                <w:sz w:val="24"/>
                <w:lang w:val="ru-RU"/>
              </w:rPr>
              <w:t xml:space="preserve"> </w:t>
            </w:r>
            <w:r w:rsidRPr="006441D4">
              <w:rPr>
                <w:sz w:val="24"/>
                <w:lang w:val="ru-RU"/>
              </w:rPr>
              <w:t>делится</w:t>
            </w:r>
            <w:r w:rsidRPr="006441D4">
              <w:rPr>
                <w:spacing w:val="-2"/>
                <w:sz w:val="24"/>
                <w:lang w:val="ru-RU"/>
              </w:rPr>
              <w:t xml:space="preserve"> </w:t>
            </w:r>
            <w:r w:rsidRPr="006441D4">
              <w:rPr>
                <w:sz w:val="24"/>
                <w:lang w:val="ru-RU"/>
              </w:rPr>
              <w:t>впечатлениями</w:t>
            </w:r>
            <w:r w:rsidRPr="006441D4">
              <w:rPr>
                <w:spacing w:val="-3"/>
                <w:sz w:val="24"/>
                <w:lang w:val="ru-RU"/>
              </w:rPr>
              <w:t xml:space="preserve"> </w:t>
            </w:r>
            <w:r w:rsidRPr="006441D4">
              <w:rPr>
                <w:sz w:val="24"/>
                <w:lang w:val="ru-RU"/>
              </w:rPr>
              <w:t>от</w:t>
            </w:r>
            <w:r w:rsidRPr="006441D4">
              <w:rPr>
                <w:spacing w:val="-1"/>
                <w:sz w:val="24"/>
                <w:lang w:val="ru-RU"/>
              </w:rPr>
              <w:t xml:space="preserve"> </w:t>
            </w:r>
            <w:r w:rsidRPr="006441D4">
              <w:rPr>
                <w:sz w:val="24"/>
                <w:lang w:val="ru-RU"/>
              </w:rPr>
              <w:t>прочитанного</w:t>
            </w:r>
          </w:p>
        </w:tc>
        <w:tc>
          <w:tcPr>
            <w:tcW w:w="1134" w:type="dxa"/>
          </w:tcPr>
          <w:p w:rsidR="00A2019C" w:rsidRPr="006441D4" w:rsidRDefault="00A2019C" w:rsidP="00D026B5">
            <w:pPr>
              <w:pStyle w:val="TableParagraph"/>
              <w:rPr>
                <w:sz w:val="24"/>
                <w:lang w:val="ru-RU"/>
              </w:rPr>
            </w:pPr>
          </w:p>
        </w:tc>
      </w:tr>
      <w:tr w:rsidR="00A2019C" w:rsidTr="00984B3F">
        <w:trPr>
          <w:trHeight w:val="551"/>
        </w:trPr>
        <w:tc>
          <w:tcPr>
            <w:tcW w:w="839" w:type="dxa"/>
            <w:gridSpan w:val="3"/>
            <w:vMerge/>
            <w:tcBorders>
              <w:top w:val="nil"/>
            </w:tcBorders>
          </w:tcPr>
          <w:p w:rsidR="00A2019C" w:rsidRPr="006441D4" w:rsidRDefault="00A2019C" w:rsidP="00D026B5">
            <w:pPr>
              <w:rPr>
                <w:sz w:val="2"/>
                <w:szCs w:val="2"/>
                <w:lang w:val="ru-RU"/>
              </w:rPr>
            </w:pPr>
          </w:p>
        </w:tc>
        <w:tc>
          <w:tcPr>
            <w:tcW w:w="1997" w:type="dxa"/>
            <w:vMerge/>
            <w:tcBorders>
              <w:top w:val="nil"/>
            </w:tcBorders>
          </w:tcPr>
          <w:p w:rsidR="00A2019C" w:rsidRPr="006441D4" w:rsidRDefault="00A2019C" w:rsidP="00D026B5">
            <w:pPr>
              <w:rPr>
                <w:sz w:val="2"/>
                <w:szCs w:val="2"/>
                <w:lang w:val="ru-RU"/>
              </w:rPr>
            </w:pPr>
          </w:p>
        </w:tc>
        <w:tc>
          <w:tcPr>
            <w:tcW w:w="2409" w:type="dxa"/>
            <w:gridSpan w:val="2"/>
          </w:tcPr>
          <w:p w:rsidR="00A2019C" w:rsidRPr="006441D4" w:rsidRDefault="00A2019C" w:rsidP="00D026B5">
            <w:pPr>
              <w:pStyle w:val="TableParagraph"/>
              <w:spacing w:line="276" w:lineRule="exact"/>
              <w:ind w:left="106" w:right="407"/>
              <w:rPr>
                <w:sz w:val="24"/>
                <w:lang w:val="ru-RU"/>
              </w:rPr>
            </w:pPr>
            <w:r w:rsidRPr="006441D4">
              <w:rPr>
                <w:sz w:val="24"/>
                <w:lang w:val="ru-RU"/>
              </w:rPr>
              <w:t>Читает,</w:t>
            </w:r>
            <w:r w:rsidRPr="006441D4">
              <w:rPr>
                <w:spacing w:val="-1"/>
                <w:sz w:val="24"/>
                <w:lang w:val="ru-RU"/>
              </w:rPr>
              <w:t xml:space="preserve"> </w:t>
            </w:r>
            <w:r w:rsidRPr="006441D4">
              <w:rPr>
                <w:sz w:val="24"/>
                <w:lang w:val="ru-RU"/>
              </w:rPr>
              <w:t>но</w:t>
            </w:r>
            <w:r w:rsidRPr="006441D4">
              <w:rPr>
                <w:spacing w:val="-1"/>
                <w:sz w:val="24"/>
                <w:lang w:val="ru-RU"/>
              </w:rPr>
              <w:t xml:space="preserve"> </w:t>
            </w:r>
            <w:r w:rsidRPr="006441D4">
              <w:rPr>
                <w:sz w:val="24"/>
                <w:lang w:val="ru-RU"/>
              </w:rPr>
              <w:t>в</w:t>
            </w:r>
            <w:r w:rsidRPr="006441D4">
              <w:rPr>
                <w:spacing w:val="-2"/>
                <w:sz w:val="24"/>
                <w:lang w:val="ru-RU"/>
              </w:rPr>
              <w:t xml:space="preserve"> </w:t>
            </w:r>
            <w:r w:rsidRPr="006441D4">
              <w:rPr>
                <w:sz w:val="24"/>
                <w:lang w:val="ru-RU"/>
              </w:rPr>
              <w:t>основном</w:t>
            </w:r>
            <w:r w:rsidRPr="006441D4">
              <w:rPr>
                <w:spacing w:val="-4"/>
                <w:sz w:val="24"/>
                <w:lang w:val="ru-RU"/>
              </w:rPr>
              <w:t xml:space="preserve"> </w:t>
            </w:r>
            <w:r w:rsidRPr="006441D4">
              <w:rPr>
                <w:sz w:val="24"/>
                <w:lang w:val="ru-RU"/>
              </w:rPr>
              <w:t>в</w:t>
            </w:r>
            <w:r w:rsidRPr="006441D4">
              <w:rPr>
                <w:spacing w:val="-2"/>
                <w:sz w:val="24"/>
                <w:lang w:val="ru-RU"/>
              </w:rPr>
              <w:t xml:space="preserve"> </w:t>
            </w:r>
            <w:r w:rsidRPr="006441D4">
              <w:rPr>
                <w:sz w:val="24"/>
                <w:lang w:val="ru-RU"/>
              </w:rPr>
              <w:t>школе</w:t>
            </w:r>
            <w:r w:rsidRPr="006441D4">
              <w:rPr>
                <w:spacing w:val="-2"/>
                <w:sz w:val="24"/>
                <w:lang w:val="ru-RU"/>
              </w:rPr>
              <w:t xml:space="preserve"> </w:t>
            </w:r>
            <w:r w:rsidRPr="006441D4">
              <w:rPr>
                <w:sz w:val="24"/>
                <w:lang w:val="ru-RU"/>
              </w:rPr>
              <w:t>по команде</w:t>
            </w:r>
            <w:r w:rsidRPr="006441D4">
              <w:rPr>
                <w:spacing w:val="-57"/>
                <w:sz w:val="24"/>
                <w:lang w:val="ru-RU"/>
              </w:rPr>
              <w:t xml:space="preserve"> </w:t>
            </w:r>
            <w:r w:rsidRPr="006441D4">
              <w:rPr>
                <w:sz w:val="24"/>
                <w:lang w:val="ru-RU"/>
              </w:rPr>
              <w:t>учителя</w:t>
            </w:r>
          </w:p>
        </w:tc>
        <w:tc>
          <w:tcPr>
            <w:tcW w:w="1134" w:type="dxa"/>
          </w:tcPr>
          <w:p w:rsidR="00A2019C" w:rsidRPr="006441D4" w:rsidRDefault="00A2019C" w:rsidP="00D026B5">
            <w:pPr>
              <w:pStyle w:val="TableParagraph"/>
              <w:rPr>
                <w:sz w:val="24"/>
                <w:lang w:val="ru-RU"/>
              </w:rPr>
            </w:pPr>
          </w:p>
        </w:tc>
      </w:tr>
      <w:tr w:rsidR="00A2019C" w:rsidTr="00984B3F">
        <w:trPr>
          <w:trHeight w:val="806"/>
        </w:trPr>
        <w:tc>
          <w:tcPr>
            <w:tcW w:w="839" w:type="dxa"/>
            <w:gridSpan w:val="3"/>
            <w:vMerge/>
            <w:tcBorders>
              <w:top w:val="nil"/>
            </w:tcBorders>
          </w:tcPr>
          <w:p w:rsidR="00A2019C" w:rsidRPr="006441D4" w:rsidRDefault="00A2019C" w:rsidP="00D026B5">
            <w:pPr>
              <w:rPr>
                <w:sz w:val="2"/>
                <w:szCs w:val="2"/>
                <w:lang w:val="ru-RU"/>
              </w:rPr>
            </w:pPr>
          </w:p>
        </w:tc>
        <w:tc>
          <w:tcPr>
            <w:tcW w:w="1997" w:type="dxa"/>
            <w:vMerge/>
            <w:tcBorders>
              <w:top w:val="nil"/>
            </w:tcBorders>
          </w:tcPr>
          <w:p w:rsidR="00A2019C" w:rsidRPr="006441D4" w:rsidRDefault="00A2019C" w:rsidP="00D026B5">
            <w:pPr>
              <w:rPr>
                <w:sz w:val="2"/>
                <w:szCs w:val="2"/>
                <w:lang w:val="ru-RU"/>
              </w:rPr>
            </w:pPr>
          </w:p>
        </w:tc>
        <w:tc>
          <w:tcPr>
            <w:tcW w:w="2409" w:type="dxa"/>
            <w:gridSpan w:val="2"/>
          </w:tcPr>
          <w:p w:rsidR="00A2019C" w:rsidRPr="006441D4" w:rsidRDefault="00A2019C" w:rsidP="00D026B5">
            <w:pPr>
              <w:pStyle w:val="TableParagraph"/>
              <w:spacing w:line="275" w:lineRule="exact"/>
              <w:ind w:left="106"/>
              <w:rPr>
                <w:sz w:val="24"/>
                <w:lang w:val="ru-RU"/>
              </w:rPr>
            </w:pPr>
            <w:r w:rsidRPr="006441D4">
              <w:rPr>
                <w:sz w:val="24"/>
                <w:lang w:val="ru-RU"/>
              </w:rPr>
              <w:t>Читает,</w:t>
            </w:r>
            <w:r w:rsidRPr="006441D4">
              <w:rPr>
                <w:spacing w:val="-2"/>
                <w:sz w:val="24"/>
                <w:lang w:val="ru-RU"/>
              </w:rPr>
              <w:t xml:space="preserve"> </w:t>
            </w:r>
            <w:r w:rsidRPr="006441D4">
              <w:rPr>
                <w:sz w:val="24"/>
                <w:lang w:val="ru-RU"/>
              </w:rPr>
              <w:t>но</w:t>
            </w:r>
            <w:r w:rsidRPr="006441D4">
              <w:rPr>
                <w:spacing w:val="-2"/>
                <w:sz w:val="24"/>
                <w:lang w:val="ru-RU"/>
              </w:rPr>
              <w:t xml:space="preserve"> </w:t>
            </w:r>
            <w:r w:rsidRPr="006441D4">
              <w:rPr>
                <w:sz w:val="24"/>
                <w:lang w:val="ru-RU"/>
              </w:rPr>
              <w:t>не</w:t>
            </w:r>
            <w:r w:rsidRPr="006441D4">
              <w:rPr>
                <w:spacing w:val="-3"/>
                <w:sz w:val="24"/>
                <w:lang w:val="ru-RU"/>
              </w:rPr>
              <w:t xml:space="preserve"> </w:t>
            </w:r>
            <w:r w:rsidRPr="006441D4">
              <w:rPr>
                <w:sz w:val="24"/>
                <w:lang w:val="ru-RU"/>
              </w:rPr>
              <w:t>понимает</w:t>
            </w:r>
            <w:r w:rsidRPr="006441D4">
              <w:rPr>
                <w:spacing w:val="-4"/>
                <w:sz w:val="24"/>
                <w:lang w:val="ru-RU"/>
              </w:rPr>
              <w:t xml:space="preserve"> </w:t>
            </w:r>
            <w:r w:rsidRPr="006441D4">
              <w:rPr>
                <w:sz w:val="24"/>
                <w:lang w:val="ru-RU"/>
              </w:rPr>
              <w:t>прочитанного</w:t>
            </w:r>
          </w:p>
        </w:tc>
        <w:tc>
          <w:tcPr>
            <w:tcW w:w="1134" w:type="dxa"/>
          </w:tcPr>
          <w:p w:rsidR="00A2019C" w:rsidRPr="006441D4" w:rsidRDefault="00A2019C" w:rsidP="00D026B5">
            <w:pPr>
              <w:pStyle w:val="TableParagraph"/>
              <w:rPr>
                <w:sz w:val="24"/>
                <w:lang w:val="ru-RU"/>
              </w:rPr>
            </w:pPr>
          </w:p>
        </w:tc>
      </w:tr>
      <w:tr w:rsidR="00A2019C" w:rsidTr="00984B3F">
        <w:trPr>
          <w:trHeight w:val="1106"/>
        </w:trPr>
        <w:tc>
          <w:tcPr>
            <w:tcW w:w="839" w:type="dxa"/>
            <w:gridSpan w:val="3"/>
            <w:vMerge w:val="restart"/>
          </w:tcPr>
          <w:p w:rsidR="00A2019C" w:rsidRDefault="00A2019C" w:rsidP="00D026B5">
            <w:pPr>
              <w:pStyle w:val="TableParagraph"/>
              <w:spacing w:before="1"/>
              <w:rPr>
                <w:sz w:val="24"/>
              </w:rPr>
            </w:pPr>
            <w:r>
              <w:rPr>
                <w:sz w:val="24"/>
              </w:rPr>
              <w:t>3</w:t>
            </w:r>
          </w:p>
        </w:tc>
        <w:tc>
          <w:tcPr>
            <w:tcW w:w="1997" w:type="dxa"/>
            <w:vMerge w:val="restart"/>
          </w:tcPr>
          <w:p w:rsidR="00A2019C" w:rsidRPr="006441D4" w:rsidRDefault="00A2019C" w:rsidP="00D026B5">
            <w:pPr>
              <w:pStyle w:val="TableParagraph"/>
              <w:spacing w:before="1"/>
              <w:ind w:left="109" w:right="120"/>
              <w:rPr>
                <w:sz w:val="24"/>
                <w:lang w:val="ru-RU"/>
              </w:rPr>
            </w:pPr>
            <w:r w:rsidRPr="006441D4">
              <w:rPr>
                <w:sz w:val="24"/>
                <w:lang w:val="ru-RU"/>
              </w:rPr>
              <w:t>Оформлять свои</w:t>
            </w:r>
            <w:r w:rsidRPr="006441D4">
              <w:rPr>
                <w:spacing w:val="1"/>
                <w:sz w:val="24"/>
                <w:lang w:val="ru-RU"/>
              </w:rPr>
              <w:t xml:space="preserve"> </w:t>
            </w:r>
            <w:r w:rsidRPr="006441D4">
              <w:rPr>
                <w:sz w:val="24"/>
                <w:lang w:val="ru-RU"/>
              </w:rPr>
              <w:t>мысли в</w:t>
            </w:r>
            <w:r w:rsidRPr="006441D4">
              <w:rPr>
                <w:spacing w:val="3"/>
                <w:sz w:val="24"/>
                <w:lang w:val="ru-RU"/>
              </w:rPr>
              <w:t xml:space="preserve"> </w:t>
            </w:r>
            <w:r w:rsidRPr="006441D4">
              <w:rPr>
                <w:sz w:val="24"/>
                <w:lang w:val="ru-RU"/>
              </w:rPr>
              <w:t>устной</w:t>
            </w:r>
            <w:r w:rsidRPr="006441D4">
              <w:rPr>
                <w:spacing w:val="-1"/>
                <w:sz w:val="24"/>
                <w:lang w:val="ru-RU"/>
              </w:rPr>
              <w:t xml:space="preserve"> </w:t>
            </w:r>
            <w:r w:rsidRPr="006441D4">
              <w:rPr>
                <w:sz w:val="24"/>
                <w:lang w:val="ru-RU"/>
              </w:rPr>
              <w:t>и</w:t>
            </w:r>
            <w:r w:rsidRPr="006441D4">
              <w:rPr>
                <w:spacing w:val="1"/>
                <w:sz w:val="24"/>
                <w:lang w:val="ru-RU"/>
              </w:rPr>
              <w:t xml:space="preserve"> </w:t>
            </w:r>
            <w:r w:rsidRPr="006441D4">
              <w:rPr>
                <w:sz w:val="24"/>
                <w:lang w:val="ru-RU"/>
              </w:rPr>
              <w:t>письменной речи с</w:t>
            </w:r>
            <w:r w:rsidRPr="006441D4">
              <w:rPr>
                <w:spacing w:val="1"/>
                <w:sz w:val="24"/>
                <w:lang w:val="ru-RU"/>
              </w:rPr>
              <w:t xml:space="preserve"> </w:t>
            </w:r>
            <w:r w:rsidRPr="006441D4">
              <w:rPr>
                <w:sz w:val="24"/>
                <w:lang w:val="ru-RU"/>
              </w:rPr>
              <w:t>учетом своих</w:t>
            </w:r>
            <w:r w:rsidRPr="006441D4">
              <w:rPr>
                <w:spacing w:val="1"/>
                <w:sz w:val="24"/>
                <w:lang w:val="ru-RU"/>
              </w:rPr>
              <w:t xml:space="preserve"> </w:t>
            </w:r>
            <w:r w:rsidRPr="006441D4">
              <w:rPr>
                <w:sz w:val="24"/>
                <w:lang w:val="ru-RU"/>
              </w:rPr>
              <w:t>учебных и</w:t>
            </w:r>
            <w:r w:rsidRPr="006441D4">
              <w:rPr>
                <w:spacing w:val="1"/>
                <w:sz w:val="24"/>
                <w:lang w:val="ru-RU"/>
              </w:rPr>
              <w:t xml:space="preserve"> </w:t>
            </w:r>
            <w:r w:rsidRPr="006441D4">
              <w:rPr>
                <w:sz w:val="24"/>
                <w:lang w:val="ru-RU"/>
              </w:rPr>
              <w:t>жизненных</w:t>
            </w:r>
            <w:r w:rsidRPr="006441D4">
              <w:rPr>
                <w:spacing w:val="-10"/>
                <w:sz w:val="24"/>
                <w:lang w:val="ru-RU"/>
              </w:rPr>
              <w:t xml:space="preserve"> </w:t>
            </w:r>
            <w:r w:rsidRPr="006441D4">
              <w:rPr>
                <w:sz w:val="24"/>
                <w:lang w:val="ru-RU"/>
              </w:rPr>
              <w:t>ситуаций</w:t>
            </w:r>
          </w:p>
        </w:tc>
        <w:tc>
          <w:tcPr>
            <w:tcW w:w="2409" w:type="dxa"/>
            <w:gridSpan w:val="2"/>
          </w:tcPr>
          <w:p w:rsidR="00A2019C" w:rsidRPr="006441D4" w:rsidRDefault="00A2019C" w:rsidP="00A2019C">
            <w:pPr>
              <w:pStyle w:val="TableParagraph"/>
              <w:spacing w:line="270" w:lineRule="atLeast"/>
              <w:ind w:left="106"/>
              <w:rPr>
                <w:sz w:val="24"/>
                <w:lang w:val="ru-RU"/>
              </w:rPr>
            </w:pPr>
            <w:r w:rsidRPr="006441D4">
              <w:rPr>
                <w:sz w:val="24"/>
                <w:lang w:val="ru-RU"/>
              </w:rPr>
              <w:t>Имеет</w:t>
            </w:r>
            <w:r w:rsidRPr="006441D4">
              <w:rPr>
                <w:spacing w:val="-3"/>
                <w:sz w:val="24"/>
                <w:lang w:val="ru-RU"/>
              </w:rPr>
              <w:t xml:space="preserve"> </w:t>
            </w:r>
            <w:r w:rsidRPr="006441D4">
              <w:rPr>
                <w:sz w:val="24"/>
                <w:lang w:val="ru-RU"/>
              </w:rPr>
              <w:t>богатый</w:t>
            </w:r>
            <w:r w:rsidRPr="006441D4">
              <w:rPr>
                <w:spacing w:val="-1"/>
                <w:sz w:val="24"/>
                <w:lang w:val="ru-RU"/>
              </w:rPr>
              <w:t xml:space="preserve"> </w:t>
            </w:r>
            <w:r w:rsidRPr="006441D4">
              <w:rPr>
                <w:sz w:val="24"/>
                <w:lang w:val="ru-RU"/>
              </w:rPr>
              <w:t>словарный</w:t>
            </w:r>
            <w:r w:rsidRPr="006441D4">
              <w:rPr>
                <w:spacing w:val="-2"/>
                <w:sz w:val="24"/>
                <w:lang w:val="ru-RU"/>
              </w:rPr>
              <w:t xml:space="preserve"> </w:t>
            </w:r>
            <w:r w:rsidRPr="006441D4">
              <w:rPr>
                <w:sz w:val="24"/>
                <w:lang w:val="ru-RU"/>
              </w:rPr>
              <w:t>запас</w:t>
            </w:r>
            <w:r w:rsidRPr="006441D4">
              <w:rPr>
                <w:spacing w:val="-4"/>
                <w:sz w:val="24"/>
                <w:lang w:val="ru-RU"/>
              </w:rPr>
              <w:t xml:space="preserve"> </w:t>
            </w:r>
            <w:r w:rsidRPr="006441D4">
              <w:rPr>
                <w:sz w:val="24"/>
                <w:lang w:val="ru-RU"/>
              </w:rPr>
              <w:t>и</w:t>
            </w:r>
            <w:r w:rsidRPr="006441D4">
              <w:rPr>
                <w:spacing w:val="-2"/>
                <w:sz w:val="24"/>
                <w:lang w:val="ru-RU"/>
              </w:rPr>
              <w:t xml:space="preserve"> </w:t>
            </w:r>
            <w:r w:rsidRPr="006441D4">
              <w:rPr>
                <w:sz w:val="24"/>
                <w:lang w:val="ru-RU"/>
              </w:rPr>
              <w:t>активно</w:t>
            </w:r>
            <w:r w:rsidRPr="006441D4">
              <w:rPr>
                <w:spacing w:val="-57"/>
                <w:sz w:val="24"/>
                <w:lang w:val="ru-RU"/>
              </w:rPr>
              <w:t xml:space="preserve"> </w:t>
            </w:r>
            <w:r w:rsidRPr="006441D4">
              <w:rPr>
                <w:sz w:val="24"/>
                <w:lang w:val="ru-RU"/>
              </w:rPr>
              <w:t>им пользуется, бегло читает, усваивает</w:t>
            </w:r>
            <w:r w:rsidRPr="006441D4">
              <w:rPr>
                <w:spacing w:val="1"/>
                <w:sz w:val="24"/>
                <w:lang w:val="ru-RU"/>
              </w:rPr>
              <w:t xml:space="preserve"> </w:t>
            </w:r>
            <w:r w:rsidRPr="006441D4">
              <w:rPr>
                <w:sz w:val="24"/>
                <w:lang w:val="ru-RU"/>
              </w:rPr>
              <w:t>материал, дает обратную связь (пересказ,</w:t>
            </w:r>
            <w:r w:rsidRPr="006441D4">
              <w:rPr>
                <w:spacing w:val="1"/>
                <w:sz w:val="24"/>
                <w:lang w:val="ru-RU"/>
              </w:rPr>
              <w:t xml:space="preserve"> </w:t>
            </w:r>
            <w:r w:rsidRPr="006441D4">
              <w:rPr>
                <w:sz w:val="24"/>
                <w:lang w:val="ru-RU"/>
              </w:rPr>
              <w:t>рассказ).</w:t>
            </w:r>
          </w:p>
        </w:tc>
        <w:tc>
          <w:tcPr>
            <w:tcW w:w="1134" w:type="dxa"/>
          </w:tcPr>
          <w:p w:rsidR="00A2019C" w:rsidRPr="006441D4" w:rsidRDefault="00A2019C" w:rsidP="00D026B5">
            <w:pPr>
              <w:pStyle w:val="TableParagraph"/>
              <w:rPr>
                <w:sz w:val="24"/>
                <w:lang w:val="ru-RU"/>
              </w:rPr>
            </w:pPr>
          </w:p>
        </w:tc>
      </w:tr>
      <w:tr w:rsidR="00A2019C" w:rsidTr="00984B3F">
        <w:trPr>
          <w:trHeight w:val="827"/>
        </w:trPr>
        <w:tc>
          <w:tcPr>
            <w:tcW w:w="839" w:type="dxa"/>
            <w:gridSpan w:val="3"/>
            <w:vMerge/>
            <w:tcBorders>
              <w:top w:val="nil"/>
            </w:tcBorders>
          </w:tcPr>
          <w:p w:rsidR="00A2019C" w:rsidRPr="006441D4" w:rsidRDefault="00A2019C" w:rsidP="00D026B5">
            <w:pPr>
              <w:rPr>
                <w:sz w:val="2"/>
                <w:szCs w:val="2"/>
                <w:lang w:val="ru-RU"/>
              </w:rPr>
            </w:pPr>
          </w:p>
        </w:tc>
        <w:tc>
          <w:tcPr>
            <w:tcW w:w="1997" w:type="dxa"/>
            <w:vMerge/>
            <w:tcBorders>
              <w:top w:val="nil"/>
            </w:tcBorders>
          </w:tcPr>
          <w:p w:rsidR="00A2019C" w:rsidRPr="006441D4" w:rsidRDefault="00A2019C" w:rsidP="00D026B5">
            <w:pPr>
              <w:rPr>
                <w:sz w:val="2"/>
                <w:szCs w:val="2"/>
                <w:lang w:val="ru-RU"/>
              </w:rPr>
            </w:pPr>
          </w:p>
        </w:tc>
        <w:tc>
          <w:tcPr>
            <w:tcW w:w="2409" w:type="dxa"/>
            <w:gridSpan w:val="2"/>
          </w:tcPr>
          <w:p w:rsidR="00A2019C" w:rsidRPr="006441D4" w:rsidRDefault="00A2019C" w:rsidP="00D026B5">
            <w:pPr>
              <w:pStyle w:val="TableParagraph"/>
              <w:spacing w:line="276" w:lineRule="exact"/>
              <w:ind w:left="106" w:right="215"/>
              <w:jc w:val="both"/>
              <w:rPr>
                <w:sz w:val="24"/>
                <w:lang w:val="ru-RU"/>
              </w:rPr>
            </w:pPr>
            <w:r w:rsidRPr="006441D4">
              <w:rPr>
                <w:sz w:val="24"/>
                <w:lang w:val="ru-RU"/>
              </w:rPr>
              <w:t>Читает, но понимает</w:t>
            </w:r>
            <w:r w:rsidRPr="006441D4">
              <w:rPr>
                <w:spacing w:val="1"/>
                <w:sz w:val="24"/>
                <w:lang w:val="ru-RU"/>
              </w:rPr>
              <w:t xml:space="preserve"> </w:t>
            </w:r>
            <w:r w:rsidRPr="006441D4">
              <w:rPr>
                <w:sz w:val="24"/>
                <w:lang w:val="ru-RU"/>
              </w:rPr>
              <w:t>смысл прочитанного с</w:t>
            </w:r>
            <w:r w:rsidRPr="006441D4">
              <w:rPr>
                <w:spacing w:val="1"/>
                <w:sz w:val="24"/>
                <w:lang w:val="ru-RU"/>
              </w:rPr>
              <w:t xml:space="preserve"> </w:t>
            </w:r>
            <w:r w:rsidRPr="006441D4">
              <w:rPr>
                <w:sz w:val="24"/>
                <w:lang w:val="ru-RU"/>
              </w:rPr>
              <w:t>помощью</w:t>
            </w:r>
            <w:r w:rsidRPr="006441D4">
              <w:rPr>
                <w:spacing w:val="-6"/>
                <w:sz w:val="24"/>
                <w:lang w:val="ru-RU"/>
              </w:rPr>
              <w:t xml:space="preserve"> </w:t>
            </w:r>
            <w:r w:rsidRPr="006441D4">
              <w:rPr>
                <w:sz w:val="24"/>
                <w:lang w:val="ru-RU"/>
              </w:rPr>
              <w:t>наводящих</w:t>
            </w:r>
            <w:r w:rsidRPr="006441D4">
              <w:rPr>
                <w:spacing w:val="-4"/>
                <w:sz w:val="24"/>
                <w:lang w:val="ru-RU"/>
              </w:rPr>
              <w:t xml:space="preserve"> </w:t>
            </w:r>
            <w:r w:rsidRPr="006441D4">
              <w:rPr>
                <w:sz w:val="24"/>
                <w:lang w:val="ru-RU"/>
              </w:rPr>
              <w:t>вопросов,</w:t>
            </w:r>
            <w:r w:rsidRPr="006441D4">
              <w:rPr>
                <w:spacing w:val="-5"/>
                <w:sz w:val="24"/>
                <w:lang w:val="ru-RU"/>
              </w:rPr>
              <w:t xml:space="preserve"> </w:t>
            </w:r>
            <w:r w:rsidRPr="006441D4">
              <w:rPr>
                <w:sz w:val="24"/>
                <w:lang w:val="ru-RU"/>
              </w:rPr>
              <w:t>высказывает</w:t>
            </w:r>
            <w:r w:rsidRPr="006441D4">
              <w:rPr>
                <w:spacing w:val="-58"/>
                <w:sz w:val="24"/>
                <w:lang w:val="ru-RU"/>
              </w:rPr>
              <w:t xml:space="preserve"> </w:t>
            </w:r>
            <w:r w:rsidRPr="006441D4">
              <w:rPr>
                <w:sz w:val="24"/>
                <w:lang w:val="ru-RU"/>
              </w:rPr>
              <w:t>свои</w:t>
            </w:r>
            <w:r w:rsidRPr="006441D4">
              <w:rPr>
                <w:spacing w:val="-1"/>
                <w:sz w:val="24"/>
                <w:lang w:val="ru-RU"/>
              </w:rPr>
              <w:t xml:space="preserve"> </w:t>
            </w:r>
            <w:r w:rsidRPr="006441D4">
              <w:rPr>
                <w:sz w:val="24"/>
                <w:lang w:val="ru-RU"/>
              </w:rPr>
              <w:t>мысли</w:t>
            </w:r>
            <w:r w:rsidRPr="006441D4">
              <w:rPr>
                <w:spacing w:val="1"/>
                <w:sz w:val="24"/>
                <w:lang w:val="ru-RU"/>
              </w:rPr>
              <w:t xml:space="preserve"> </w:t>
            </w:r>
            <w:r w:rsidRPr="006441D4">
              <w:rPr>
                <w:sz w:val="24"/>
                <w:lang w:val="ru-RU"/>
              </w:rPr>
              <w:t>по алгоритму.</w:t>
            </w:r>
          </w:p>
        </w:tc>
        <w:tc>
          <w:tcPr>
            <w:tcW w:w="1134" w:type="dxa"/>
          </w:tcPr>
          <w:p w:rsidR="00A2019C" w:rsidRPr="006441D4" w:rsidRDefault="00A2019C" w:rsidP="00D026B5">
            <w:pPr>
              <w:pStyle w:val="TableParagraph"/>
              <w:rPr>
                <w:sz w:val="24"/>
                <w:lang w:val="ru-RU"/>
              </w:rPr>
            </w:pPr>
          </w:p>
        </w:tc>
      </w:tr>
      <w:tr w:rsidR="00A2019C" w:rsidTr="00984B3F">
        <w:trPr>
          <w:trHeight w:val="551"/>
        </w:trPr>
        <w:tc>
          <w:tcPr>
            <w:tcW w:w="839" w:type="dxa"/>
            <w:gridSpan w:val="3"/>
            <w:vMerge/>
            <w:tcBorders>
              <w:top w:val="nil"/>
            </w:tcBorders>
          </w:tcPr>
          <w:p w:rsidR="00A2019C" w:rsidRPr="006441D4" w:rsidRDefault="00A2019C" w:rsidP="00D026B5">
            <w:pPr>
              <w:rPr>
                <w:sz w:val="2"/>
                <w:szCs w:val="2"/>
                <w:lang w:val="ru-RU"/>
              </w:rPr>
            </w:pPr>
          </w:p>
        </w:tc>
        <w:tc>
          <w:tcPr>
            <w:tcW w:w="1997" w:type="dxa"/>
            <w:vMerge/>
            <w:tcBorders>
              <w:top w:val="nil"/>
            </w:tcBorders>
          </w:tcPr>
          <w:p w:rsidR="00A2019C" w:rsidRPr="006441D4" w:rsidRDefault="00A2019C" w:rsidP="00D026B5">
            <w:pPr>
              <w:rPr>
                <w:sz w:val="2"/>
                <w:szCs w:val="2"/>
                <w:lang w:val="ru-RU"/>
              </w:rPr>
            </w:pPr>
          </w:p>
        </w:tc>
        <w:tc>
          <w:tcPr>
            <w:tcW w:w="2409" w:type="dxa"/>
            <w:gridSpan w:val="2"/>
          </w:tcPr>
          <w:p w:rsidR="00A2019C" w:rsidRPr="006441D4" w:rsidRDefault="00A2019C" w:rsidP="00A2019C">
            <w:pPr>
              <w:pStyle w:val="TableParagraph"/>
              <w:spacing w:line="276" w:lineRule="exact"/>
              <w:ind w:left="106"/>
              <w:rPr>
                <w:sz w:val="24"/>
                <w:lang w:val="ru-RU"/>
              </w:rPr>
            </w:pPr>
            <w:r w:rsidRPr="006441D4">
              <w:rPr>
                <w:sz w:val="24"/>
                <w:lang w:val="ru-RU"/>
              </w:rPr>
              <w:t>молчит,</w:t>
            </w:r>
            <w:r w:rsidRPr="006441D4">
              <w:rPr>
                <w:spacing w:val="-2"/>
                <w:sz w:val="24"/>
                <w:lang w:val="ru-RU"/>
              </w:rPr>
              <w:t xml:space="preserve"> </w:t>
            </w:r>
            <w:r w:rsidRPr="006441D4">
              <w:rPr>
                <w:sz w:val="24"/>
                <w:lang w:val="ru-RU"/>
              </w:rPr>
              <w:t>не</w:t>
            </w:r>
            <w:r w:rsidRPr="006441D4">
              <w:rPr>
                <w:spacing w:val="-3"/>
                <w:sz w:val="24"/>
                <w:lang w:val="ru-RU"/>
              </w:rPr>
              <w:t xml:space="preserve"> </w:t>
            </w:r>
            <w:r w:rsidRPr="006441D4">
              <w:rPr>
                <w:sz w:val="24"/>
                <w:lang w:val="ru-RU"/>
              </w:rPr>
              <w:t>может</w:t>
            </w:r>
            <w:r w:rsidRPr="006441D4">
              <w:rPr>
                <w:spacing w:val="-2"/>
                <w:sz w:val="24"/>
                <w:lang w:val="ru-RU"/>
              </w:rPr>
              <w:t xml:space="preserve"> </w:t>
            </w:r>
            <w:r w:rsidRPr="006441D4">
              <w:rPr>
                <w:sz w:val="24"/>
                <w:lang w:val="ru-RU"/>
              </w:rPr>
              <w:t>оформить свои</w:t>
            </w:r>
            <w:r w:rsidRPr="006441D4">
              <w:rPr>
                <w:spacing w:val="-2"/>
                <w:sz w:val="24"/>
                <w:lang w:val="ru-RU"/>
              </w:rPr>
              <w:t xml:space="preserve"> </w:t>
            </w:r>
            <w:r w:rsidRPr="006441D4">
              <w:rPr>
                <w:sz w:val="24"/>
                <w:lang w:val="ru-RU"/>
              </w:rPr>
              <w:t>мысли,</w:t>
            </w:r>
            <w:r w:rsidRPr="006441D4">
              <w:rPr>
                <w:spacing w:val="-57"/>
                <w:sz w:val="24"/>
                <w:lang w:val="ru-RU"/>
              </w:rPr>
              <w:t xml:space="preserve"> </w:t>
            </w:r>
            <w:r w:rsidRPr="006441D4">
              <w:rPr>
                <w:sz w:val="24"/>
                <w:lang w:val="ru-RU"/>
              </w:rPr>
              <w:t>читает,</w:t>
            </w:r>
            <w:r w:rsidRPr="006441D4">
              <w:rPr>
                <w:spacing w:val="-1"/>
                <w:sz w:val="24"/>
                <w:lang w:val="ru-RU"/>
              </w:rPr>
              <w:t xml:space="preserve"> </w:t>
            </w:r>
            <w:r w:rsidRPr="006441D4">
              <w:rPr>
                <w:sz w:val="24"/>
                <w:lang w:val="ru-RU"/>
              </w:rPr>
              <w:t>но</w:t>
            </w:r>
            <w:r w:rsidRPr="006441D4">
              <w:rPr>
                <w:spacing w:val="-1"/>
                <w:sz w:val="24"/>
                <w:lang w:val="ru-RU"/>
              </w:rPr>
              <w:t xml:space="preserve"> </w:t>
            </w:r>
            <w:r w:rsidRPr="006441D4">
              <w:rPr>
                <w:sz w:val="24"/>
                <w:lang w:val="ru-RU"/>
              </w:rPr>
              <w:t>ни</w:t>
            </w:r>
            <w:r w:rsidRPr="006441D4">
              <w:rPr>
                <w:spacing w:val="-3"/>
                <w:sz w:val="24"/>
                <w:lang w:val="ru-RU"/>
              </w:rPr>
              <w:t xml:space="preserve"> </w:t>
            </w:r>
            <w:r w:rsidRPr="006441D4">
              <w:rPr>
                <w:sz w:val="24"/>
                <w:lang w:val="ru-RU"/>
              </w:rPr>
              <w:t>понимает</w:t>
            </w:r>
            <w:r w:rsidRPr="006441D4">
              <w:rPr>
                <w:spacing w:val="-1"/>
                <w:sz w:val="24"/>
                <w:lang w:val="ru-RU"/>
              </w:rPr>
              <w:t xml:space="preserve"> </w:t>
            </w:r>
            <w:r w:rsidRPr="006441D4">
              <w:rPr>
                <w:sz w:val="24"/>
                <w:lang w:val="ru-RU"/>
              </w:rPr>
              <w:t>прочитанного</w:t>
            </w:r>
          </w:p>
        </w:tc>
        <w:tc>
          <w:tcPr>
            <w:tcW w:w="1134" w:type="dxa"/>
          </w:tcPr>
          <w:p w:rsidR="00A2019C" w:rsidRPr="006441D4" w:rsidRDefault="00A2019C" w:rsidP="00D026B5">
            <w:pPr>
              <w:pStyle w:val="TableParagraph"/>
              <w:rPr>
                <w:sz w:val="24"/>
                <w:lang w:val="ru-RU"/>
              </w:rPr>
            </w:pPr>
          </w:p>
        </w:tc>
      </w:tr>
      <w:tr w:rsidR="00A2019C" w:rsidTr="00984B3F">
        <w:trPr>
          <w:trHeight w:val="827"/>
        </w:trPr>
        <w:tc>
          <w:tcPr>
            <w:tcW w:w="839" w:type="dxa"/>
            <w:gridSpan w:val="3"/>
            <w:vMerge w:val="restart"/>
          </w:tcPr>
          <w:p w:rsidR="00A2019C" w:rsidRDefault="00A2019C" w:rsidP="00D026B5">
            <w:pPr>
              <w:pStyle w:val="TableParagraph"/>
              <w:spacing w:line="275" w:lineRule="exact"/>
              <w:rPr>
                <w:sz w:val="24"/>
              </w:rPr>
            </w:pPr>
            <w:r>
              <w:rPr>
                <w:sz w:val="24"/>
              </w:rPr>
              <w:t>4</w:t>
            </w:r>
          </w:p>
        </w:tc>
        <w:tc>
          <w:tcPr>
            <w:tcW w:w="1997" w:type="dxa"/>
            <w:vMerge w:val="restart"/>
          </w:tcPr>
          <w:p w:rsidR="00A2019C" w:rsidRPr="006441D4" w:rsidRDefault="00A2019C" w:rsidP="00D026B5">
            <w:pPr>
              <w:pStyle w:val="TableParagraph"/>
              <w:ind w:left="109" w:right="387"/>
              <w:rPr>
                <w:sz w:val="24"/>
                <w:lang w:val="ru-RU"/>
              </w:rPr>
            </w:pPr>
            <w:r w:rsidRPr="006441D4">
              <w:rPr>
                <w:sz w:val="24"/>
                <w:lang w:val="ru-RU"/>
              </w:rPr>
              <w:t>Понимать</w:t>
            </w:r>
            <w:r w:rsidRPr="006441D4">
              <w:rPr>
                <w:spacing w:val="1"/>
                <w:sz w:val="24"/>
                <w:lang w:val="ru-RU"/>
              </w:rPr>
              <w:t xml:space="preserve"> </w:t>
            </w:r>
            <w:r w:rsidRPr="006441D4">
              <w:rPr>
                <w:sz w:val="24"/>
                <w:lang w:val="ru-RU"/>
              </w:rPr>
              <w:t>возможность</w:t>
            </w:r>
            <w:r w:rsidRPr="006441D4">
              <w:rPr>
                <w:spacing w:val="1"/>
                <w:sz w:val="24"/>
                <w:lang w:val="ru-RU"/>
              </w:rPr>
              <w:t xml:space="preserve"> </w:t>
            </w:r>
            <w:r w:rsidRPr="006441D4">
              <w:rPr>
                <w:sz w:val="24"/>
                <w:lang w:val="ru-RU"/>
              </w:rPr>
              <w:t>различных точек</w:t>
            </w:r>
            <w:r w:rsidRPr="006441D4">
              <w:rPr>
                <w:spacing w:val="1"/>
                <w:sz w:val="24"/>
                <w:lang w:val="ru-RU"/>
              </w:rPr>
              <w:t xml:space="preserve"> </w:t>
            </w:r>
            <w:r w:rsidRPr="006441D4">
              <w:rPr>
                <w:sz w:val="24"/>
                <w:lang w:val="ru-RU"/>
              </w:rPr>
              <w:t>зрения на вопрос.</w:t>
            </w:r>
            <w:r w:rsidRPr="006441D4">
              <w:rPr>
                <w:spacing w:val="1"/>
                <w:sz w:val="24"/>
                <w:lang w:val="ru-RU"/>
              </w:rPr>
              <w:t xml:space="preserve"> </w:t>
            </w:r>
            <w:r w:rsidRPr="006441D4">
              <w:rPr>
                <w:sz w:val="24"/>
                <w:lang w:val="ru-RU"/>
              </w:rPr>
              <w:t>Учитывать разные</w:t>
            </w:r>
            <w:r w:rsidRPr="006441D4">
              <w:rPr>
                <w:spacing w:val="-57"/>
                <w:sz w:val="24"/>
                <w:lang w:val="ru-RU"/>
              </w:rPr>
              <w:t xml:space="preserve"> </w:t>
            </w:r>
            <w:r w:rsidRPr="006441D4">
              <w:rPr>
                <w:sz w:val="24"/>
                <w:lang w:val="ru-RU"/>
              </w:rPr>
              <w:t xml:space="preserve">мнения и </w:t>
            </w:r>
            <w:r w:rsidRPr="006441D4">
              <w:rPr>
                <w:sz w:val="24"/>
                <w:lang w:val="ru-RU"/>
              </w:rPr>
              <w:lastRenderedPageBreak/>
              <w:t>уметь</w:t>
            </w:r>
            <w:r w:rsidRPr="006441D4">
              <w:rPr>
                <w:spacing w:val="1"/>
                <w:sz w:val="24"/>
                <w:lang w:val="ru-RU"/>
              </w:rPr>
              <w:t xml:space="preserve"> </w:t>
            </w:r>
            <w:r w:rsidRPr="006441D4">
              <w:rPr>
                <w:sz w:val="24"/>
                <w:lang w:val="ru-RU"/>
              </w:rPr>
              <w:t>обосновывать</w:t>
            </w:r>
            <w:r w:rsidRPr="006441D4">
              <w:rPr>
                <w:spacing w:val="1"/>
                <w:sz w:val="24"/>
                <w:lang w:val="ru-RU"/>
              </w:rPr>
              <w:t xml:space="preserve"> </w:t>
            </w:r>
            <w:r w:rsidRPr="006441D4">
              <w:rPr>
                <w:sz w:val="24"/>
                <w:lang w:val="ru-RU"/>
              </w:rPr>
              <w:t>собственное.</w:t>
            </w:r>
          </w:p>
        </w:tc>
        <w:tc>
          <w:tcPr>
            <w:tcW w:w="2409" w:type="dxa"/>
            <w:gridSpan w:val="2"/>
          </w:tcPr>
          <w:p w:rsidR="00A2019C" w:rsidRPr="006441D4" w:rsidRDefault="00A2019C" w:rsidP="00A2019C">
            <w:pPr>
              <w:pStyle w:val="TableParagraph"/>
              <w:spacing w:line="276" w:lineRule="exact"/>
              <w:ind w:left="106"/>
              <w:rPr>
                <w:sz w:val="24"/>
                <w:lang w:val="ru-RU"/>
              </w:rPr>
            </w:pPr>
            <w:r w:rsidRPr="006441D4">
              <w:rPr>
                <w:sz w:val="24"/>
                <w:lang w:val="ru-RU"/>
              </w:rPr>
              <w:lastRenderedPageBreak/>
              <w:t>различает</w:t>
            </w:r>
            <w:r w:rsidRPr="006441D4">
              <w:rPr>
                <w:spacing w:val="-3"/>
                <w:sz w:val="24"/>
                <w:lang w:val="ru-RU"/>
              </w:rPr>
              <w:t xml:space="preserve"> </w:t>
            </w:r>
            <w:r w:rsidRPr="006441D4">
              <w:rPr>
                <w:sz w:val="24"/>
                <w:lang w:val="ru-RU"/>
              </w:rPr>
              <w:t>и</w:t>
            </w:r>
            <w:r w:rsidRPr="006441D4">
              <w:rPr>
                <w:spacing w:val="-2"/>
                <w:sz w:val="24"/>
                <w:lang w:val="ru-RU"/>
              </w:rPr>
              <w:t xml:space="preserve"> </w:t>
            </w:r>
            <w:r w:rsidRPr="006441D4">
              <w:rPr>
                <w:sz w:val="24"/>
                <w:lang w:val="ru-RU"/>
              </w:rPr>
              <w:t>понимает</w:t>
            </w:r>
            <w:r w:rsidRPr="006441D4">
              <w:rPr>
                <w:spacing w:val="-3"/>
                <w:sz w:val="24"/>
                <w:lang w:val="ru-RU"/>
              </w:rPr>
              <w:t xml:space="preserve"> </w:t>
            </w:r>
            <w:r w:rsidRPr="006441D4">
              <w:rPr>
                <w:sz w:val="24"/>
                <w:lang w:val="ru-RU"/>
              </w:rPr>
              <w:t>различные</w:t>
            </w:r>
            <w:r w:rsidRPr="006441D4">
              <w:rPr>
                <w:spacing w:val="-5"/>
                <w:sz w:val="24"/>
                <w:lang w:val="ru-RU"/>
              </w:rPr>
              <w:t xml:space="preserve"> </w:t>
            </w:r>
            <w:r w:rsidRPr="006441D4">
              <w:rPr>
                <w:sz w:val="24"/>
                <w:lang w:val="ru-RU"/>
              </w:rPr>
              <w:t>позиции</w:t>
            </w:r>
            <w:r w:rsidRPr="006441D4">
              <w:rPr>
                <w:spacing w:val="-57"/>
                <w:sz w:val="24"/>
                <w:lang w:val="ru-RU"/>
              </w:rPr>
              <w:t xml:space="preserve"> </w:t>
            </w:r>
            <w:r w:rsidRPr="006441D4">
              <w:rPr>
                <w:sz w:val="24"/>
                <w:lang w:val="ru-RU"/>
              </w:rPr>
              <w:t>другого, дает обратную связь, проявляет</w:t>
            </w:r>
            <w:r w:rsidRPr="006441D4">
              <w:rPr>
                <w:spacing w:val="1"/>
                <w:sz w:val="24"/>
                <w:lang w:val="ru-RU"/>
              </w:rPr>
              <w:t xml:space="preserve"> </w:t>
            </w:r>
            <w:r w:rsidRPr="006441D4">
              <w:rPr>
                <w:sz w:val="24"/>
                <w:lang w:val="ru-RU"/>
              </w:rPr>
              <w:t>доброжелательность.</w:t>
            </w:r>
          </w:p>
        </w:tc>
        <w:tc>
          <w:tcPr>
            <w:tcW w:w="1134" w:type="dxa"/>
          </w:tcPr>
          <w:p w:rsidR="00A2019C" w:rsidRPr="006441D4" w:rsidRDefault="00A2019C" w:rsidP="00D026B5">
            <w:pPr>
              <w:pStyle w:val="TableParagraph"/>
              <w:rPr>
                <w:sz w:val="24"/>
                <w:lang w:val="ru-RU"/>
              </w:rPr>
            </w:pPr>
          </w:p>
        </w:tc>
      </w:tr>
      <w:tr w:rsidR="00A2019C" w:rsidTr="00984B3F">
        <w:trPr>
          <w:trHeight w:val="1102"/>
        </w:trPr>
        <w:tc>
          <w:tcPr>
            <w:tcW w:w="839" w:type="dxa"/>
            <w:gridSpan w:val="3"/>
            <w:vMerge/>
            <w:tcBorders>
              <w:top w:val="nil"/>
            </w:tcBorders>
          </w:tcPr>
          <w:p w:rsidR="00A2019C" w:rsidRPr="006441D4" w:rsidRDefault="00A2019C" w:rsidP="00D026B5">
            <w:pPr>
              <w:rPr>
                <w:sz w:val="2"/>
                <w:szCs w:val="2"/>
                <w:lang w:val="ru-RU"/>
              </w:rPr>
            </w:pPr>
          </w:p>
        </w:tc>
        <w:tc>
          <w:tcPr>
            <w:tcW w:w="1997" w:type="dxa"/>
            <w:vMerge/>
            <w:tcBorders>
              <w:top w:val="nil"/>
            </w:tcBorders>
          </w:tcPr>
          <w:p w:rsidR="00A2019C" w:rsidRPr="006441D4" w:rsidRDefault="00A2019C" w:rsidP="00D026B5">
            <w:pPr>
              <w:rPr>
                <w:sz w:val="2"/>
                <w:szCs w:val="2"/>
                <w:lang w:val="ru-RU"/>
              </w:rPr>
            </w:pPr>
          </w:p>
        </w:tc>
        <w:tc>
          <w:tcPr>
            <w:tcW w:w="2409" w:type="dxa"/>
            <w:gridSpan w:val="2"/>
          </w:tcPr>
          <w:p w:rsidR="00A2019C" w:rsidRPr="006441D4" w:rsidRDefault="00A2019C" w:rsidP="00D026B5">
            <w:pPr>
              <w:pStyle w:val="TableParagraph"/>
              <w:spacing w:line="276" w:lineRule="exact"/>
              <w:ind w:left="106" w:right="223"/>
              <w:rPr>
                <w:sz w:val="24"/>
                <w:lang w:val="ru-RU"/>
              </w:rPr>
            </w:pPr>
            <w:r w:rsidRPr="006441D4">
              <w:rPr>
                <w:sz w:val="24"/>
                <w:lang w:val="ru-RU"/>
              </w:rPr>
              <w:t>понимает</w:t>
            </w:r>
            <w:r w:rsidRPr="006441D4">
              <w:rPr>
                <w:spacing w:val="-4"/>
                <w:sz w:val="24"/>
                <w:lang w:val="ru-RU"/>
              </w:rPr>
              <w:t xml:space="preserve"> </w:t>
            </w:r>
            <w:r w:rsidRPr="006441D4">
              <w:rPr>
                <w:sz w:val="24"/>
                <w:lang w:val="ru-RU"/>
              </w:rPr>
              <w:t>различные</w:t>
            </w:r>
            <w:r w:rsidRPr="006441D4">
              <w:rPr>
                <w:spacing w:val="-6"/>
                <w:sz w:val="24"/>
                <w:lang w:val="ru-RU"/>
              </w:rPr>
              <w:t xml:space="preserve"> </w:t>
            </w:r>
            <w:r w:rsidRPr="006441D4">
              <w:rPr>
                <w:sz w:val="24"/>
                <w:lang w:val="ru-RU"/>
              </w:rPr>
              <w:t>позиции</w:t>
            </w:r>
            <w:r w:rsidRPr="006441D4">
              <w:rPr>
                <w:spacing w:val="-5"/>
                <w:sz w:val="24"/>
                <w:lang w:val="ru-RU"/>
              </w:rPr>
              <w:t xml:space="preserve"> </w:t>
            </w:r>
            <w:r w:rsidRPr="006441D4">
              <w:rPr>
                <w:sz w:val="24"/>
                <w:lang w:val="ru-RU"/>
              </w:rPr>
              <w:t>других</w:t>
            </w:r>
            <w:r w:rsidRPr="006441D4">
              <w:rPr>
                <w:spacing w:val="-2"/>
                <w:sz w:val="24"/>
                <w:lang w:val="ru-RU"/>
              </w:rPr>
              <w:t xml:space="preserve"> </w:t>
            </w:r>
            <w:r w:rsidRPr="006441D4">
              <w:rPr>
                <w:sz w:val="24"/>
                <w:lang w:val="ru-RU"/>
              </w:rPr>
              <w:t>людей,</w:t>
            </w:r>
            <w:r w:rsidRPr="006441D4">
              <w:rPr>
                <w:spacing w:val="-57"/>
                <w:sz w:val="24"/>
                <w:lang w:val="ru-RU"/>
              </w:rPr>
              <w:t xml:space="preserve"> </w:t>
            </w:r>
            <w:r w:rsidRPr="006441D4">
              <w:rPr>
                <w:sz w:val="24"/>
                <w:lang w:val="ru-RU"/>
              </w:rPr>
              <w:t>но</w:t>
            </w:r>
            <w:r w:rsidRPr="006441D4">
              <w:rPr>
                <w:spacing w:val="-3"/>
                <w:sz w:val="24"/>
                <w:lang w:val="ru-RU"/>
              </w:rPr>
              <w:t xml:space="preserve"> </w:t>
            </w:r>
            <w:r w:rsidRPr="006441D4">
              <w:rPr>
                <w:sz w:val="24"/>
                <w:lang w:val="ru-RU"/>
              </w:rPr>
              <w:t>не</w:t>
            </w:r>
            <w:r w:rsidRPr="006441D4">
              <w:rPr>
                <w:spacing w:val="-3"/>
                <w:sz w:val="24"/>
                <w:lang w:val="ru-RU"/>
              </w:rPr>
              <w:t xml:space="preserve"> </w:t>
            </w:r>
            <w:r w:rsidRPr="006441D4">
              <w:rPr>
                <w:sz w:val="24"/>
                <w:lang w:val="ru-RU"/>
              </w:rPr>
              <w:t>всегда</w:t>
            </w:r>
            <w:r w:rsidRPr="006441D4">
              <w:rPr>
                <w:spacing w:val="-4"/>
                <w:sz w:val="24"/>
                <w:lang w:val="ru-RU"/>
              </w:rPr>
              <w:t xml:space="preserve"> </w:t>
            </w:r>
            <w:r w:rsidRPr="006441D4">
              <w:rPr>
                <w:sz w:val="24"/>
                <w:lang w:val="ru-RU"/>
              </w:rPr>
              <w:t>проявляет</w:t>
            </w:r>
            <w:r w:rsidRPr="006441D4">
              <w:rPr>
                <w:spacing w:val="-2"/>
                <w:sz w:val="24"/>
                <w:lang w:val="ru-RU"/>
              </w:rPr>
              <w:t xml:space="preserve"> </w:t>
            </w:r>
            <w:r w:rsidRPr="006441D4">
              <w:rPr>
                <w:sz w:val="24"/>
                <w:lang w:val="ru-RU"/>
              </w:rPr>
              <w:t>доброжелательность,</w:t>
            </w:r>
            <w:r w:rsidRPr="006441D4">
              <w:rPr>
                <w:spacing w:val="-57"/>
                <w:sz w:val="24"/>
                <w:lang w:val="ru-RU"/>
              </w:rPr>
              <w:t xml:space="preserve"> </w:t>
            </w:r>
            <w:r w:rsidRPr="006441D4">
              <w:rPr>
                <w:sz w:val="24"/>
                <w:lang w:val="ru-RU"/>
              </w:rPr>
              <w:t>дает обратную связь, когда уверен в своих</w:t>
            </w:r>
            <w:r w:rsidRPr="006441D4">
              <w:rPr>
                <w:spacing w:val="1"/>
                <w:sz w:val="24"/>
                <w:lang w:val="ru-RU"/>
              </w:rPr>
              <w:t xml:space="preserve"> </w:t>
            </w:r>
            <w:r w:rsidRPr="006441D4">
              <w:rPr>
                <w:sz w:val="24"/>
                <w:lang w:val="ru-RU"/>
              </w:rPr>
              <w:t>знаниях.</w:t>
            </w:r>
          </w:p>
        </w:tc>
        <w:tc>
          <w:tcPr>
            <w:tcW w:w="1134" w:type="dxa"/>
          </w:tcPr>
          <w:p w:rsidR="00A2019C" w:rsidRPr="006441D4" w:rsidRDefault="00A2019C" w:rsidP="00D026B5">
            <w:pPr>
              <w:pStyle w:val="TableParagraph"/>
              <w:rPr>
                <w:sz w:val="24"/>
                <w:lang w:val="ru-RU"/>
              </w:rPr>
            </w:pPr>
          </w:p>
        </w:tc>
      </w:tr>
      <w:tr w:rsidR="00A2019C" w:rsidTr="00984B3F">
        <w:trPr>
          <w:trHeight w:val="826"/>
        </w:trPr>
        <w:tc>
          <w:tcPr>
            <w:tcW w:w="839" w:type="dxa"/>
            <w:gridSpan w:val="3"/>
            <w:vMerge/>
            <w:tcBorders>
              <w:top w:val="nil"/>
            </w:tcBorders>
          </w:tcPr>
          <w:p w:rsidR="00A2019C" w:rsidRPr="006441D4" w:rsidRDefault="00A2019C" w:rsidP="00D026B5">
            <w:pPr>
              <w:rPr>
                <w:sz w:val="2"/>
                <w:szCs w:val="2"/>
                <w:lang w:val="ru-RU"/>
              </w:rPr>
            </w:pPr>
          </w:p>
        </w:tc>
        <w:tc>
          <w:tcPr>
            <w:tcW w:w="1997" w:type="dxa"/>
            <w:vMerge/>
            <w:tcBorders>
              <w:top w:val="nil"/>
            </w:tcBorders>
          </w:tcPr>
          <w:p w:rsidR="00A2019C" w:rsidRPr="006441D4" w:rsidRDefault="00A2019C" w:rsidP="00D026B5">
            <w:pPr>
              <w:rPr>
                <w:sz w:val="2"/>
                <w:szCs w:val="2"/>
                <w:lang w:val="ru-RU"/>
              </w:rPr>
            </w:pPr>
          </w:p>
        </w:tc>
        <w:tc>
          <w:tcPr>
            <w:tcW w:w="2409" w:type="dxa"/>
            <w:gridSpan w:val="2"/>
          </w:tcPr>
          <w:p w:rsidR="00A2019C" w:rsidRPr="006441D4" w:rsidRDefault="00A2019C" w:rsidP="00A2019C">
            <w:pPr>
              <w:pStyle w:val="TableParagraph"/>
              <w:spacing w:line="276" w:lineRule="exact"/>
              <w:ind w:left="106"/>
              <w:rPr>
                <w:sz w:val="24"/>
                <w:lang w:val="ru-RU"/>
              </w:rPr>
            </w:pPr>
            <w:r w:rsidRPr="006441D4">
              <w:rPr>
                <w:sz w:val="24"/>
                <w:lang w:val="ru-RU"/>
              </w:rPr>
              <w:t>-редко понимает и принимает позицию</w:t>
            </w:r>
            <w:r w:rsidRPr="006441D4">
              <w:rPr>
                <w:spacing w:val="-57"/>
                <w:sz w:val="24"/>
                <w:lang w:val="ru-RU"/>
              </w:rPr>
              <w:t xml:space="preserve"> </w:t>
            </w:r>
            <w:r w:rsidRPr="006441D4">
              <w:rPr>
                <w:sz w:val="24"/>
                <w:lang w:val="ru-RU"/>
              </w:rPr>
              <w:t>других людей, считая свое мнение</w:t>
            </w:r>
            <w:r w:rsidRPr="006441D4">
              <w:rPr>
                <w:spacing w:val="1"/>
                <w:sz w:val="24"/>
                <w:lang w:val="ru-RU"/>
              </w:rPr>
              <w:t xml:space="preserve"> </w:t>
            </w:r>
            <w:r w:rsidRPr="006441D4">
              <w:rPr>
                <w:sz w:val="24"/>
                <w:lang w:val="ru-RU"/>
              </w:rPr>
              <w:t>единственно</w:t>
            </w:r>
            <w:r w:rsidRPr="006441D4">
              <w:rPr>
                <w:spacing w:val="-1"/>
                <w:sz w:val="24"/>
                <w:lang w:val="ru-RU"/>
              </w:rPr>
              <w:t xml:space="preserve"> </w:t>
            </w:r>
            <w:r w:rsidRPr="006441D4">
              <w:rPr>
                <w:sz w:val="24"/>
                <w:lang w:val="ru-RU"/>
              </w:rPr>
              <w:t>верным.</w:t>
            </w:r>
          </w:p>
        </w:tc>
        <w:tc>
          <w:tcPr>
            <w:tcW w:w="1134" w:type="dxa"/>
          </w:tcPr>
          <w:p w:rsidR="00A2019C" w:rsidRPr="006441D4" w:rsidRDefault="00A2019C" w:rsidP="00D026B5">
            <w:pPr>
              <w:pStyle w:val="TableParagraph"/>
              <w:rPr>
                <w:sz w:val="24"/>
                <w:lang w:val="ru-RU"/>
              </w:rPr>
            </w:pPr>
          </w:p>
        </w:tc>
      </w:tr>
      <w:tr w:rsidR="00984B3F" w:rsidTr="00B4400E">
        <w:trPr>
          <w:trHeight w:val="552"/>
        </w:trPr>
        <w:tc>
          <w:tcPr>
            <w:tcW w:w="6379" w:type="dxa"/>
            <w:gridSpan w:val="7"/>
          </w:tcPr>
          <w:p w:rsidR="00984B3F" w:rsidRPr="006441D4" w:rsidRDefault="00984B3F" w:rsidP="00A94936">
            <w:pPr>
              <w:pStyle w:val="TableParagraph"/>
              <w:spacing w:line="273" w:lineRule="exact"/>
              <w:ind w:left="980" w:right="1076"/>
              <w:jc w:val="center"/>
              <w:rPr>
                <w:b/>
                <w:sz w:val="24"/>
                <w:lang w:val="ru-RU"/>
              </w:rPr>
            </w:pPr>
            <w:r w:rsidRPr="006441D4">
              <w:rPr>
                <w:b/>
                <w:sz w:val="24"/>
                <w:lang w:val="ru-RU"/>
              </w:rPr>
              <w:t>ИТОГО:</w:t>
            </w:r>
            <w:r w:rsidRPr="006441D4">
              <w:rPr>
                <w:b/>
                <w:spacing w:val="-1"/>
                <w:sz w:val="24"/>
                <w:lang w:val="ru-RU"/>
              </w:rPr>
              <w:t xml:space="preserve"> </w:t>
            </w:r>
            <w:r w:rsidRPr="006441D4">
              <w:rPr>
                <w:b/>
                <w:sz w:val="24"/>
                <w:lang w:val="ru-RU"/>
              </w:rPr>
              <w:t>7-8 баллов</w:t>
            </w:r>
            <w:r w:rsidRPr="006441D4">
              <w:rPr>
                <w:b/>
                <w:spacing w:val="59"/>
                <w:sz w:val="24"/>
                <w:lang w:val="ru-RU"/>
              </w:rPr>
              <w:t>-</w:t>
            </w:r>
            <w:r w:rsidRPr="006441D4">
              <w:rPr>
                <w:b/>
                <w:sz w:val="24"/>
                <w:lang w:val="ru-RU"/>
              </w:rPr>
              <w:t>высокий уровень,</w:t>
            </w:r>
          </w:p>
          <w:p w:rsidR="00984B3F" w:rsidRPr="006441D4" w:rsidRDefault="00984B3F" w:rsidP="00D026B5">
            <w:pPr>
              <w:pStyle w:val="TableParagraph"/>
              <w:rPr>
                <w:sz w:val="24"/>
                <w:lang w:val="ru-RU"/>
              </w:rPr>
            </w:pPr>
            <w:r w:rsidRPr="006441D4">
              <w:rPr>
                <w:b/>
                <w:sz w:val="24"/>
                <w:lang w:val="ru-RU"/>
              </w:rPr>
              <w:t>3-6</w:t>
            </w:r>
            <w:r w:rsidRPr="006441D4">
              <w:rPr>
                <w:b/>
                <w:spacing w:val="-1"/>
                <w:sz w:val="24"/>
                <w:lang w:val="ru-RU"/>
              </w:rPr>
              <w:t xml:space="preserve"> </w:t>
            </w:r>
            <w:r w:rsidRPr="006441D4">
              <w:rPr>
                <w:b/>
                <w:sz w:val="24"/>
                <w:lang w:val="ru-RU"/>
              </w:rPr>
              <w:t>баллов</w:t>
            </w:r>
            <w:r w:rsidRPr="006441D4">
              <w:rPr>
                <w:b/>
                <w:spacing w:val="59"/>
                <w:sz w:val="24"/>
                <w:lang w:val="ru-RU"/>
              </w:rPr>
              <w:t>-</w:t>
            </w:r>
            <w:r w:rsidRPr="006441D4">
              <w:rPr>
                <w:b/>
                <w:sz w:val="24"/>
                <w:lang w:val="ru-RU"/>
              </w:rPr>
              <w:t>средний</w:t>
            </w:r>
            <w:r w:rsidRPr="006441D4">
              <w:rPr>
                <w:b/>
                <w:spacing w:val="-1"/>
                <w:sz w:val="24"/>
                <w:lang w:val="ru-RU"/>
              </w:rPr>
              <w:t xml:space="preserve"> </w:t>
            </w:r>
            <w:r w:rsidRPr="006441D4">
              <w:rPr>
                <w:b/>
                <w:sz w:val="24"/>
                <w:lang w:val="ru-RU"/>
              </w:rPr>
              <w:t>уровень,</w:t>
            </w:r>
            <w:r w:rsidRPr="006441D4">
              <w:rPr>
                <w:b/>
                <w:spacing w:val="-1"/>
                <w:sz w:val="24"/>
                <w:lang w:val="ru-RU"/>
              </w:rPr>
              <w:t xml:space="preserve"> </w:t>
            </w:r>
            <w:r w:rsidRPr="006441D4">
              <w:rPr>
                <w:b/>
                <w:sz w:val="24"/>
                <w:lang w:val="ru-RU"/>
              </w:rPr>
              <w:t>0-2 балла</w:t>
            </w:r>
            <w:r w:rsidRPr="006441D4">
              <w:rPr>
                <w:b/>
                <w:spacing w:val="-1"/>
                <w:sz w:val="24"/>
                <w:lang w:val="ru-RU"/>
              </w:rPr>
              <w:t>-</w:t>
            </w:r>
            <w:r w:rsidRPr="006441D4">
              <w:rPr>
                <w:b/>
                <w:sz w:val="24"/>
                <w:lang w:val="ru-RU"/>
              </w:rPr>
              <w:t>низкий</w:t>
            </w:r>
            <w:r w:rsidRPr="006441D4">
              <w:rPr>
                <w:b/>
                <w:spacing w:val="-1"/>
                <w:sz w:val="24"/>
                <w:lang w:val="ru-RU"/>
              </w:rPr>
              <w:t xml:space="preserve"> </w:t>
            </w:r>
            <w:r w:rsidRPr="006441D4">
              <w:rPr>
                <w:b/>
                <w:sz w:val="24"/>
                <w:lang w:val="ru-RU"/>
              </w:rPr>
              <w:t>уровень</w:t>
            </w:r>
          </w:p>
        </w:tc>
      </w:tr>
    </w:tbl>
    <w:p w:rsidR="00A2019C" w:rsidRDefault="00A2019C" w:rsidP="00181240">
      <w:pPr>
        <w:spacing w:after="0" w:line="240" w:lineRule="auto"/>
        <w:rPr>
          <w:rFonts w:ascii="Times New Roman" w:hAnsi="Times New Roman" w:cs="Times New Roman"/>
          <w:b/>
          <w:sz w:val="24"/>
          <w:szCs w:val="24"/>
        </w:rPr>
      </w:pPr>
    </w:p>
    <w:tbl>
      <w:tblPr>
        <w:tblStyle w:val="TableNormal"/>
        <w:tblW w:w="637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2144"/>
        <w:gridCol w:w="2409"/>
        <w:gridCol w:w="1134"/>
      </w:tblGrid>
      <w:tr w:rsidR="00D026B5" w:rsidTr="00984B3F">
        <w:trPr>
          <w:trHeight w:val="277"/>
        </w:trPr>
        <w:tc>
          <w:tcPr>
            <w:tcW w:w="6379" w:type="dxa"/>
            <w:gridSpan w:val="4"/>
            <w:shd w:val="clear" w:color="auto" w:fill="DFDFDF"/>
          </w:tcPr>
          <w:p w:rsidR="00D026B5" w:rsidRDefault="00D026B5" w:rsidP="00984B3F">
            <w:pPr>
              <w:pStyle w:val="TableParagraph"/>
              <w:spacing w:before="1" w:line="257" w:lineRule="exact"/>
              <w:ind w:right="711"/>
              <w:jc w:val="center"/>
              <w:rPr>
                <w:i/>
                <w:sz w:val="24"/>
              </w:rPr>
            </w:pPr>
            <w:r>
              <w:rPr>
                <w:i/>
                <w:sz w:val="24"/>
              </w:rPr>
              <w:t>Личностные</w:t>
            </w:r>
            <w:r>
              <w:rPr>
                <w:i/>
                <w:spacing w:val="-4"/>
                <w:sz w:val="24"/>
              </w:rPr>
              <w:t xml:space="preserve"> </w:t>
            </w:r>
            <w:r>
              <w:rPr>
                <w:i/>
                <w:sz w:val="24"/>
              </w:rPr>
              <w:t>УУД</w:t>
            </w:r>
          </w:p>
        </w:tc>
      </w:tr>
      <w:tr w:rsidR="00D026B5" w:rsidTr="00984B3F">
        <w:trPr>
          <w:trHeight w:val="827"/>
        </w:trPr>
        <w:tc>
          <w:tcPr>
            <w:tcW w:w="692" w:type="dxa"/>
            <w:vMerge w:val="restart"/>
          </w:tcPr>
          <w:p w:rsidR="00D026B5" w:rsidRDefault="00D026B5" w:rsidP="00D026B5">
            <w:pPr>
              <w:pStyle w:val="TableParagraph"/>
              <w:spacing w:line="275" w:lineRule="exact"/>
              <w:ind w:left="-19" w:firstLine="126"/>
              <w:rPr>
                <w:sz w:val="24"/>
              </w:rPr>
            </w:pPr>
            <w:r>
              <w:rPr>
                <w:sz w:val="24"/>
              </w:rPr>
              <w:t>1</w:t>
            </w:r>
          </w:p>
        </w:tc>
        <w:tc>
          <w:tcPr>
            <w:tcW w:w="2144" w:type="dxa"/>
            <w:vMerge w:val="restart"/>
          </w:tcPr>
          <w:p w:rsidR="00D026B5" w:rsidRDefault="00D026B5" w:rsidP="00D026B5">
            <w:pPr>
              <w:pStyle w:val="TableParagraph"/>
              <w:spacing w:line="275" w:lineRule="exact"/>
              <w:ind w:left="109"/>
              <w:rPr>
                <w:sz w:val="24"/>
              </w:rPr>
            </w:pPr>
            <w:r>
              <w:rPr>
                <w:sz w:val="24"/>
              </w:rPr>
              <w:t>Самооценка</w:t>
            </w:r>
          </w:p>
        </w:tc>
        <w:tc>
          <w:tcPr>
            <w:tcW w:w="2409" w:type="dxa"/>
          </w:tcPr>
          <w:p w:rsidR="00D026B5" w:rsidRPr="006441D4" w:rsidRDefault="00D026B5" w:rsidP="00D026B5">
            <w:pPr>
              <w:pStyle w:val="TableParagraph"/>
              <w:spacing w:line="276" w:lineRule="exact"/>
              <w:ind w:right="149"/>
              <w:rPr>
                <w:sz w:val="24"/>
                <w:lang w:val="ru-RU"/>
              </w:rPr>
            </w:pPr>
            <w:r w:rsidRPr="006441D4">
              <w:rPr>
                <w:sz w:val="24"/>
                <w:lang w:val="ru-RU"/>
              </w:rPr>
              <w:t>чувствует</w:t>
            </w:r>
            <w:r w:rsidRPr="006441D4">
              <w:rPr>
                <w:spacing w:val="-5"/>
                <w:sz w:val="24"/>
                <w:lang w:val="ru-RU"/>
              </w:rPr>
              <w:t xml:space="preserve"> </w:t>
            </w:r>
            <w:r w:rsidRPr="006441D4">
              <w:rPr>
                <w:sz w:val="24"/>
                <w:lang w:val="ru-RU"/>
              </w:rPr>
              <w:t>необходимость</w:t>
            </w:r>
            <w:r w:rsidRPr="006441D4">
              <w:rPr>
                <w:spacing w:val="-3"/>
                <w:sz w:val="24"/>
                <w:lang w:val="ru-RU"/>
              </w:rPr>
              <w:t xml:space="preserve"> </w:t>
            </w:r>
            <w:r w:rsidRPr="006441D4">
              <w:rPr>
                <w:sz w:val="24"/>
                <w:lang w:val="ru-RU"/>
              </w:rPr>
              <w:t>учения,</w:t>
            </w:r>
            <w:r w:rsidRPr="006441D4">
              <w:rPr>
                <w:spacing w:val="-4"/>
                <w:sz w:val="24"/>
                <w:lang w:val="ru-RU"/>
              </w:rPr>
              <w:t xml:space="preserve"> </w:t>
            </w:r>
            <w:r w:rsidRPr="006441D4">
              <w:rPr>
                <w:sz w:val="24"/>
                <w:lang w:val="ru-RU"/>
              </w:rPr>
              <w:t>адекватное</w:t>
            </w:r>
            <w:r w:rsidRPr="006441D4">
              <w:rPr>
                <w:spacing w:val="-57"/>
                <w:sz w:val="24"/>
                <w:lang w:val="ru-RU"/>
              </w:rPr>
              <w:t xml:space="preserve"> </w:t>
            </w:r>
            <w:r w:rsidRPr="006441D4">
              <w:rPr>
                <w:sz w:val="24"/>
                <w:lang w:val="ru-RU"/>
              </w:rPr>
              <w:t>представление о себе как личности и своих</w:t>
            </w:r>
            <w:r w:rsidRPr="006441D4">
              <w:rPr>
                <w:spacing w:val="1"/>
                <w:sz w:val="24"/>
                <w:lang w:val="ru-RU"/>
              </w:rPr>
              <w:t xml:space="preserve"> </w:t>
            </w:r>
            <w:r w:rsidRPr="006441D4">
              <w:rPr>
                <w:sz w:val="24"/>
                <w:lang w:val="ru-RU"/>
              </w:rPr>
              <w:t>способностях</w:t>
            </w:r>
          </w:p>
        </w:tc>
        <w:tc>
          <w:tcPr>
            <w:tcW w:w="1134" w:type="dxa"/>
          </w:tcPr>
          <w:p w:rsidR="00D026B5" w:rsidRPr="006441D4" w:rsidRDefault="00D026B5" w:rsidP="00D026B5">
            <w:pPr>
              <w:pStyle w:val="TableParagraph"/>
              <w:rPr>
                <w:sz w:val="24"/>
                <w:lang w:val="ru-RU"/>
              </w:rPr>
            </w:pPr>
          </w:p>
        </w:tc>
      </w:tr>
      <w:tr w:rsidR="00D026B5" w:rsidTr="00984B3F">
        <w:trPr>
          <w:trHeight w:val="827"/>
        </w:trPr>
        <w:tc>
          <w:tcPr>
            <w:tcW w:w="692" w:type="dxa"/>
            <w:vMerge/>
            <w:tcBorders>
              <w:top w:val="nil"/>
            </w:tcBorders>
          </w:tcPr>
          <w:p w:rsidR="00D026B5" w:rsidRPr="006441D4" w:rsidRDefault="00D026B5" w:rsidP="00D026B5">
            <w:pPr>
              <w:rPr>
                <w:sz w:val="2"/>
                <w:szCs w:val="2"/>
                <w:lang w:val="ru-RU"/>
              </w:rPr>
            </w:pPr>
          </w:p>
        </w:tc>
        <w:tc>
          <w:tcPr>
            <w:tcW w:w="2144" w:type="dxa"/>
            <w:vMerge/>
            <w:tcBorders>
              <w:top w:val="nil"/>
            </w:tcBorders>
          </w:tcPr>
          <w:p w:rsidR="00D026B5" w:rsidRPr="006441D4" w:rsidRDefault="00D026B5" w:rsidP="00D026B5">
            <w:pPr>
              <w:rPr>
                <w:sz w:val="2"/>
                <w:szCs w:val="2"/>
                <w:lang w:val="ru-RU"/>
              </w:rPr>
            </w:pPr>
          </w:p>
        </w:tc>
        <w:tc>
          <w:tcPr>
            <w:tcW w:w="2409" w:type="dxa"/>
          </w:tcPr>
          <w:p w:rsidR="00D026B5" w:rsidRPr="006441D4" w:rsidRDefault="00D026B5" w:rsidP="00D026B5">
            <w:pPr>
              <w:pStyle w:val="TableParagraph"/>
              <w:spacing w:line="276" w:lineRule="exact"/>
              <w:ind w:right="161"/>
              <w:rPr>
                <w:sz w:val="24"/>
                <w:lang w:val="ru-RU"/>
              </w:rPr>
            </w:pPr>
            <w:r w:rsidRPr="006441D4">
              <w:rPr>
                <w:sz w:val="24"/>
                <w:lang w:val="ru-RU"/>
              </w:rPr>
              <w:t>положительное отношение к школе,</w:t>
            </w:r>
            <w:r w:rsidRPr="006441D4">
              <w:rPr>
                <w:spacing w:val="1"/>
                <w:sz w:val="24"/>
                <w:lang w:val="ru-RU"/>
              </w:rPr>
              <w:t xml:space="preserve"> </w:t>
            </w:r>
            <w:r w:rsidRPr="006441D4">
              <w:rPr>
                <w:sz w:val="24"/>
                <w:lang w:val="ru-RU"/>
              </w:rPr>
              <w:t>одноклассникам, учителю, выполняет нормы</w:t>
            </w:r>
            <w:r w:rsidRPr="006441D4">
              <w:rPr>
                <w:spacing w:val="-58"/>
                <w:sz w:val="24"/>
                <w:lang w:val="ru-RU"/>
              </w:rPr>
              <w:t xml:space="preserve"> </w:t>
            </w:r>
            <w:r w:rsidRPr="006441D4">
              <w:rPr>
                <w:sz w:val="24"/>
                <w:lang w:val="ru-RU"/>
              </w:rPr>
              <w:t>школьной</w:t>
            </w:r>
            <w:r w:rsidRPr="006441D4">
              <w:rPr>
                <w:spacing w:val="-1"/>
                <w:sz w:val="24"/>
                <w:lang w:val="ru-RU"/>
              </w:rPr>
              <w:t xml:space="preserve"> </w:t>
            </w:r>
            <w:r w:rsidRPr="006441D4">
              <w:rPr>
                <w:sz w:val="24"/>
                <w:lang w:val="ru-RU"/>
              </w:rPr>
              <w:t>жизни,</w:t>
            </w:r>
            <w:r w:rsidRPr="006441D4">
              <w:rPr>
                <w:spacing w:val="-1"/>
                <w:sz w:val="24"/>
                <w:lang w:val="ru-RU"/>
              </w:rPr>
              <w:t xml:space="preserve"> </w:t>
            </w:r>
            <w:r w:rsidRPr="006441D4">
              <w:rPr>
                <w:sz w:val="24"/>
                <w:lang w:val="ru-RU"/>
              </w:rPr>
              <w:t>интерес</w:t>
            </w:r>
            <w:r w:rsidRPr="006441D4">
              <w:rPr>
                <w:spacing w:val="-2"/>
                <w:sz w:val="24"/>
                <w:lang w:val="ru-RU"/>
              </w:rPr>
              <w:t xml:space="preserve"> </w:t>
            </w:r>
            <w:r w:rsidRPr="006441D4">
              <w:rPr>
                <w:sz w:val="24"/>
                <w:lang w:val="ru-RU"/>
              </w:rPr>
              <w:t>к</w:t>
            </w:r>
            <w:r w:rsidRPr="006441D4">
              <w:rPr>
                <w:spacing w:val="1"/>
                <w:sz w:val="24"/>
                <w:lang w:val="ru-RU"/>
              </w:rPr>
              <w:t xml:space="preserve"> </w:t>
            </w:r>
            <w:r w:rsidRPr="006441D4">
              <w:rPr>
                <w:sz w:val="24"/>
                <w:lang w:val="ru-RU"/>
              </w:rPr>
              <w:t>учебе</w:t>
            </w:r>
          </w:p>
        </w:tc>
        <w:tc>
          <w:tcPr>
            <w:tcW w:w="1134" w:type="dxa"/>
          </w:tcPr>
          <w:p w:rsidR="00D026B5" w:rsidRPr="006441D4" w:rsidRDefault="00D026B5" w:rsidP="00D026B5">
            <w:pPr>
              <w:pStyle w:val="TableParagraph"/>
              <w:rPr>
                <w:sz w:val="24"/>
                <w:lang w:val="ru-RU"/>
              </w:rPr>
            </w:pPr>
          </w:p>
        </w:tc>
      </w:tr>
      <w:tr w:rsidR="00D026B5" w:rsidTr="00984B3F">
        <w:trPr>
          <w:trHeight w:val="826"/>
        </w:trPr>
        <w:tc>
          <w:tcPr>
            <w:tcW w:w="692" w:type="dxa"/>
            <w:vMerge/>
            <w:tcBorders>
              <w:top w:val="nil"/>
            </w:tcBorders>
          </w:tcPr>
          <w:p w:rsidR="00D026B5" w:rsidRPr="006441D4" w:rsidRDefault="00D026B5" w:rsidP="00D026B5">
            <w:pPr>
              <w:rPr>
                <w:sz w:val="2"/>
                <w:szCs w:val="2"/>
                <w:lang w:val="ru-RU"/>
              </w:rPr>
            </w:pPr>
          </w:p>
        </w:tc>
        <w:tc>
          <w:tcPr>
            <w:tcW w:w="2144" w:type="dxa"/>
            <w:vMerge/>
            <w:tcBorders>
              <w:top w:val="nil"/>
            </w:tcBorders>
          </w:tcPr>
          <w:p w:rsidR="00D026B5" w:rsidRPr="006441D4" w:rsidRDefault="00D026B5" w:rsidP="00D026B5">
            <w:pPr>
              <w:rPr>
                <w:sz w:val="2"/>
                <w:szCs w:val="2"/>
                <w:lang w:val="ru-RU"/>
              </w:rPr>
            </w:pPr>
          </w:p>
        </w:tc>
        <w:tc>
          <w:tcPr>
            <w:tcW w:w="2409" w:type="dxa"/>
          </w:tcPr>
          <w:p w:rsidR="00D026B5" w:rsidRPr="006441D4" w:rsidRDefault="00D026B5" w:rsidP="00D026B5">
            <w:pPr>
              <w:pStyle w:val="TableParagraph"/>
              <w:spacing w:line="276" w:lineRule="exact"/>
              <w:ind w:right="107"/>
              <w:rPr>
                <w:sz w:val="24"/>
                <w:lang w:val="ru-RU"/>
              </w:rPr>
            </w:pPr>
            <w:r w:rsidRPr="006441D4">
              <w:rPr>
                <w:sz w:val="24"/>
                <w:lang w:val="ru-RU"/>
              </w:rPr>
              <w:t>Ситуативный</w:t>
            </w:r>
            <w:r w:rsidRPr="006441D4">
              <w:rPr>
                <w:spacing w:val="-4"/>
                <w:sz w:val="24"/>
                <w:lang w:val="ru-RU"/>
              </w:rPr>
              <w:t xml:space="preserve"> </w:t>
            </w:r>
            <w:r w:rsidRPr="006441D4">
              <w:rPr>
                <w:sz w:val="24"/>
                <w:lang w:val="ru-RU"/>
              </w:rPr>
              <w:t>интерес</w:t>
            </w:r>
            <w:r w:rsidRPr="006441D4">
              <w:rPr>
                <w:spacing w:val="-5"/>
                <w:sz w:val="24"/>
                <w:lang w:val="ru-RU"/>
              </w:rPr>
              <w:t xml:space="preserve"> </w:t>
            </w:r>
            <w:r w:rsidRPr="006441D4">
              <w:rPr>
                <w:sz w:val="24"/>
                <w:lang w:val="ru-RU"/>
              </w:rPr>
              <w:t>к</w:t>
            </w:r>
            <w:r w:rsidRPr="006441D4">
              <w:rPr>
                <w:spacing w:val="-1"/>
                <w:sz w:val="24"/>
                <w:lang w:val="ru-RU"/>
              </w:rPr>
              <w:t xml:space="preserve"> </w:t>
            </w:r>
            <w:r w:rsidRPr="006441D4">
              <w:rPr>
                <w:sz w:val="24"/>
                <w:lang w:val="ru-RU"/>
              </w:rPr>
              <w:t>учебе,</w:t>
            </w:r>
            <w:r w:rsidRPr="006441D4">
              <w:rPr>
                <w:spacing w:val="-4"/>
                <w:sz w:val="24"/>
                <w:lang w:val="ru-RU"/>
              </w:rPr>
              <w:t xml:space="preserve"> </w:t>
            </w:r>
            <w:r w:rsidRPr="006441D4">
              <w:rPr>
                <w:sz w:val="24"/>
                <w:lang w:val="ru-RU"/>
              </w:rPr>
              <w:t>не</w:t>
            </w:r>
            <w:r w:rsidRPr="006441D4">
              <w:rPr>
                <w:spacing w:val="-5"/>
                <w:sz w:val="24"/>
                <w:lang w:val="ru-RU"/>
              </w:rPr>
              <w:t xml:space="preserve"> </w:t>
            </w:r>
            <w:r w:rsidRPr="006441D4">
              <w:rPr>
                <w:sz w:val="24"/>
                <w:lang w:val="ru-RU"/>
              </w:rPr>
              <w:t>имеет</w:t>
            </w:r>
            <w:r w:rsidRPr="006441D4">
              <w:rPr>
                <w:spacing w:val="-1"/>
                <w:sz w:val="24"/>
                <w:lang w:val="ru-RU"/>
              </w:rPr>
              <w:t xml:space="preserve"> </w:t>
            </w:r>
            <w:r w:rsidRPr="006441D4">
              <w:rPr>
                <w:sz w:val="24"/>
                <w:lang w:val="ru-RU"/>
              </w:rPr>
              <w:t>своей</w:t>
            </w:r>
            <w:r w:rsidRPr="006441D4">
              <w:rPr>
                <w:spacing w:val="-57"/>
                <w:sz w:val="24"/>
                <w:lang w:val="ru-RU"/>
              </w:rPr>
              <w:t xml:space="preserve"> </w:t>
            </w:r>
            <w:r w:rsidRPr="006441D4">
              <w:rPr>
                <w:sz w:val="24"/>
                <w:lang w:val="ru-RU"/>
              </w:rPr>
              <w:t>точки зрения, не умеет адекватно оценить</w:t>
            </w:r>
            <w:r w:rsidRPr="006441D4">
              <w:rPr>
                <w:spacing w:val="1"/>
                <w:sz w:val="24"/>
                <w:lang w:val="ru-RU"/>
              </w:rPr>
              <w:t xml:space="preserve"> </w:t>
            </w:r>
            <w:r w:rsidRPr="006441D4">
              <w:rPr>
                <w:sz w:val="24"/>
                <w:lang w:val="ru-RU"/>
              </w:rPr>
              <w:t>свои</w:t>
            </w:r>
            <w:r w:rsidRPr="006441D4">
              <w:rPr>
                <w:spacing w:val="-1"/>
                <w:sz w:val="24"/>
                <w:lang w:val="ru-RU"/>
              </w:rPr>
              <w:t xml:space="preserve"> </w:t>
            </w:r>
            <w:r w:rsidRPr="006441D4">
              <w:rPr>
                <w:sz w:val="24"/>
                <w:lang w:val="ru-RU"/>
              </w:rPr>
              <w:t>способности</w:t>
            </w:r>
          </w:p>
        </w:tc>
        <w:tc>
          <w:tcPr>
            <w:tcW w:w="1134" w:type="dxa"/>
          </w:tcPr>
          <w:p w:rsidR="00D026B5" w:rsidRPr="006441D4" w:rsidRDefault="00D026B5" w:rsidP="00D026B5">
            <w:pPr>
              <w:pStyle w:val="TableParagraph"/>
              <w:rPr>
                <w:sz w:val="24"/>
                <w:lang w:val="ru-RU"/>
              </w:rPr>
            </w:pPr>
          </w:p>
        </w:tc>
      </w:tr>
      <w:tr w:rsidR="00D026B5" w:rsidTr="00984B3F">
        <w:trPr>
          <w:trHeight w:val="1103"/>
        </w:trPr>
        <w:tc>
          <w:tcPr>
            <w:tcW w:w="692" w:type="dxa"/>
            <w:vMerge w:val="restart"/>
          </w:tcPr>
          <w:p w:rsidR="00D026B5" w:rsidRDefault="00D026B5" w:rsidP="00D026B5">
            <w:pPr>
              <w:pStyle w:val="TableParagraph"/>
              <w:spacing w:line="274" w:lineRule="exact"/>
              <w:rPr>
                <w:sz w:val="24"/>
              </w:rPr>
            </w:pPr>
            <w:r>
              <w:rPr>
                <w:sz w:val="24"/>
              </w:rPr>
              <w:t>2.</w:t>
            </w:r>
          </w:p>
        </w:tc>
        <w:tc>
          <w:tcPr>
            <w:tcW w:w="2144" w:type="dxa"/>
            <w:vMerge w:val="restart"/>
          </w:tcPr>
          <w:p w:rsidR="00D026B5" w:rsidRDefault="00D026B5" w:rsidP="00D026B5">
            <w:pPr>
              <w:pStyle w:val="TableParagraph"/>
              <w:spacing w:line="274" w:lineRule="exact"/>
              <w:ind w:left="109"/>
              <w:rPr>
                <w:sz w:val="24"/>
              </w:rPr>
            </w:pPr>
            <w:r>
              <w:rPr>
                <w:sz w:val="24"/>
              </w:rPr>
              <w:t>Мотивация</w:t>
            </w:r>
          </w:p>
        </w:tc>
        <w:tc>
          <w:tcPr>
            <w:tcW w:w="2409" w:type="dxa"/>
          </w:tcPr>
          <w:p w:rsidR="00D026B5" w:rsidRPr="006441D4" w:rsidRDefault="00D026B5" w:rsidP="00D026B5">
            <w:pPr>
              <w:pStyle w:val="TableParagraph"/>
              <w:ind w:right="371"/>
              <w:rPr>
                <w:sz w:val="24"/>
                <w:lang w:val="ru-RU"/>
              </w:rPr>
            </w:pPr>
            <w:r w:rsidRPr="006441D4">
              <w:rPr>
                <w:sz w:val="24"/>
                <w:lang w:val="ru-RU"/>
              </w:rPr>
              <w:t>стремится</w:t>
            </w:r>
            <w:r w:rsidRPr="006441D4">
              <w:rPr>
                <w:spacing w:val="-2"/>
                <w:sz w:val="24"/>
                <w:lang w:val="ru-RU"/>
              </w:rPr>
              <w:t xml:space="preserve"> </w:t>
            </w:r>
            <w:r w:rsidRPr="006441D4">
              <w:rPr>
                <w:sz w:val="24"/>
                <w:lang w:val="ru-RU"/>
              </w:rPr>
              <w:t>к</w:t>
            </w:r>
            <w:r w:rsidRPr="006441D4">
              <w:rPr>
                <w:spacing w:val="-2"/>
                <w:sz w:val="24"/>
                <w:lang w:val="ru-RU"/>
              </w:rPr>
              <w:t xml:space="preserve"> </w:t>
            </w:r>
            <w:r w:rsidRPr="006441D4">
              <w:rPr>
                <w:sz w:val="24"/>
                <w:lang w:val="ru-RU"/>
              </w:rPr>
              <w:t>приобретению</w:t>
            </w:r>
            <w:r w:rsidRPr="006441D4">
              <w:rPr>
                <w:spacing w:val="-4"/>
                <w:sz w:val="24"/>
                <w:lang w:val="ru-RU"/>
              </w:rPr>
              <w:t xml:space="preserve"> </w:t>
            </w:r>
            <w:r w:rsidRPr="006441D4">
              <w:rPr>
                <w:sz w:val="24"/>
                <w:lang w:val="ru-RU"/>
              </w:rPr>
              <w:t>новых</w:t>
            </w:r>
            <w:r w:rsidRPr="006441D4">
              <w:rPr>
                <w:spacing w:val="-2"/>
                <w:sz w:val="24"/>
                <w:lang w:val="ru-RU"/>
              </w:rPr>
              <w:t xml:space="preserve"> </w:t>
            </w:r>
            <w:r w:rsidRPr="006441D4">
              <w:rPr>
                <w:sz w:val="24"/>
                <w:lang w:val="ru-RU"/>
              </w:rPr>
              <w:t>знаний</w:t>
            </w:r>
            <w:r w:rsidRPr="006441D4">
              <w:rPr>
                <w:spacing w:val="-4"/>
                <w:sz w:val="24"/>
                <w:lang w:val="ru-RU"/>
              </w:rPr>
              <w:t xml:space="preserve"> </w:t>
            </w:r>
            <w:r w:rsidRPr="006441D4">
              <w:rPr>
                <w:sz w:val="24"/>
                <w:lang w:val="ru-RU"/>
              </w:rPr>
              <w:t>и</w:t>
            </w:r>
            <w:r w:rsidRPr="006441D4">
              <w:rPr>
                <w:spacing w:val="-57"/>
                <w:sz w:val="24"/>
                <w:lang w:val="ru-RU"/>
              </w:rPr>
              <w:t xml:space="preserve"> </w:t>
            </w:r>
            <w:r w:rsidRPr="006441D4">
              <w:rPr>
                <w:sz w:val="24"/>
                <w:lang w:val="ru-RU"/>
              </w:rPr>
              <w:t>умений, проявляет желание учиться,</w:t>
            </w:r>
            <w:r w:rsidRPr="006441D4">
              <w:rPr>
                <w:spacing w:val="1"/>
                <w:sz w:val="24"/>
                <w:lang w:val="ru-RU"/>
              </w:rPr>
              <w:t xml:space="preserve"> </w:t>
            </w:r>
            <w:r w:rsidRPr="006441D4">
              <w:rPr>
                <w:sz w:val="24"/>
                <w:lang w:val="ru-RU"/>
              </w:rPr>
              <w:t>устанавливает</w:t>
            </w:r>
            <w:r w:rsidRPr="006441D4">
              <w:rPr>
                <w:spacing w:val="-2"/>
                <w:sz w:val="24"/>
                <w:lang w:val="ru-RU"/>
              </w:rPr>
              <w:t xml:space="preserve"> </w:t>
            </w:r>
            <w:r w:rsidRPr="006441D4">
              <w:rPr>
                <w:sz w:val="24"/>
                <w:lang w:val="ru-RU"/>
              </w:rPr>
              <w:t>связи</w:t>
            </w:r>
            <w:r w:rsidRPr="006441D4">
              <w:rPr>
                <w:spacing w:val="-1"/>
                <w:sz w:val="24"/>
                <w:lang w:val="ru-RU"/>
              </w:rPr>
              <w:t xml:space="preserve"> </w:t>
            </w:r>
            <w:r w:rsidRPr="006441D4">
              <w:rPr>
                <w:sz w:val="24"/>
                <w:lang w:val="ru-RU"/>
              </w:rPr>
              <w:t>между</w:t>
            </w:r>
            <w:r w:rsidRPr="006441D4">
              <w:rPr>
                <w:spacing w:val="-2"/>
                <w:sz w:val="24"/>
                <w:lang w:val="ru-RU"/>
              </w:rPr>
              <w:t xml:space="preserve"> </w:t>
            </w:r>
            <w:r w:rsidRPr="006441D4">
              <w:rPr>
                <w:sz w:val="24"/>
                <w:lang w:val="ru-RU"/>
              </w:rPr>
              <w:t>учением</w:t>
            </w:r>
            <w:r w:rsidRPr="006441D4">
              <w:rPr>
                <w:spacing w:val="-2"/>
                <w:sz w:val="24"/>
                <w:lang w:val="ru-RU"/>
              </w:rPr>
              <w:t xml:space="preserve"> </w:t>
            </w:r>
            <w:r w:rsidRPr="006441D4">
              <w:rPr>
                <w:sz w:val="24"/>
                <w:lang w:val="ru-RU"/>
              </w:rPr>
              <w:t>и</w:t>
            </w:r>
          </w:p>
          <w:p w:rsidR="00D026B5" w:rsidRDefault="00D026B5" w:rsidP="00D026B5">
            <w:pPr>
              <w:pStyle w:val="TableParagraph"/>
              <w:spacing w:line="257" w:lineRule="exact"/>
              <w:rPr>
                <w:sz w:val="24"/>
              </w:rPr>
            </w:pPr>
            <w:r>
              <w:rPr>
                <w:sz w:val="24"/>
              </w:rPr>
              <w:t>будущей</w:t>
            </w:r>
            <w:r>
              <w:rPr>
                <w:spacing w:val="-3"/>
                <w:sz w:val="24"/>
              </w:rPr>
              <w:t xml:space="preserve"> </w:t>
            </w:r>
            <w:r>
              <w:rPr>
                <w:sz w:val="24"/>
              </w:rPr>
              <w:t>деятельностью</w:t>
            </w:r>
          </w:p>
        </w:tc>
        <w:tc>
          <w:tcPr>
            <w:tcW w:w="1134" w:type="dxa"/>
          </w:tcPr>
          <w:p w:rsidR="00D026B5" w:rsidRDefault="00D026B5" w:rsidP="00D026B5">
            <w:pPr>
              <w:pStyle w:val="TableParagraph"/>
              <w:rPr>
                <w:sz w:val="24"/>
              </w:rPr>
            </w:pPr>
          </w:p>
        </w:tc>
      </w:tr>
      <w:tr w:rsidR="00D026B5" w:rsidTr="00984B3F">
        <w:trPr>
          <w:trHeight w:val="827"/>
        </w:trPr>
        <w:tc>
          <w:tcPr>
            <w:tcW w:w="692" w:type="dxa"/>
            <w:vMerge/>
            <w:tcBorders>
              <w:top w:val="nil"/>
            </w:tcBorders>
          </w:tcPr>
          <w:p w:rsidR="00D026B5" w:rsidRDefault="00D026B5" w:rsidP="00D026B5">
            <w:pPr>
              <w:rPr>
                <w:sz w:val="2"/>
                <w:szCs w:val="2"/>
              </w:rPr>
            </w:pPr>
          </w:p>
        </w:tc>
        <w:tc>
          <w:tcPr>
            <w:tcW w:w="2144" w:type="dxa"/>
            <w:vMerge/>
            <w:tcBorders>
              <w:top w:val="nil"/>
            </w:tcBorders>
          </w:tcPr>
          <w:p w:rsidR="00D026B5" w:rsidRDefault="00D026B5" w:rsidP="00D026B5">
            <w:pPr>
              <w:rPr>
                <w:sz w:val="2"/>
                <w:szCs w:val="2"/>
              </w:rPr>
            </w:pPr>
          </w:p>
        </w:tc>
        <w:tc>
          <w:tcPr>
            <w:tcW w:w="2409" w:type="dxa"/>
          </w:tcPr>
          <w:p w:rsidR="00D026B5" w:rsidRPr="006441D4" w:rsidRDefault="00D026B5" w:rsidP="00D026B5">
            <w:pPr>
              <w:pStyle w:val="TableParagraph"/>
              <w:spacing w:line="276" w:lineRule="exact"/>
              <w:ind w:right="196"/>
              <w:rPr>
                <w:sz w:val="24"/>
                <w:lang w:val="ru-RU"/>
              </w:rPr>
            </w:pPr>
            <w:r w:rsidRPr="006441D4">
              <w:rPr>
                <w:sz w:val="24"/>
                <w:lang w:val="ru-RU"/>
              </w:rPr>
              <w:t>стремится к получению хороших оценок,</w:t>
            </w:r>
            <w:r w:rsidRPr="006441D4">
              <w:rPr>
                <w:spacing w:val="1"/>
                <w:sz w:val="24"/>
                <w:lang w:val="ru-RU"/>
              </w:rPr>
              <w:t xml:space="preserve"> </w:t>
            </w:r>
            <w:r w:rsidRPr="006441D4">
              <w:rPr>
                <w:sz w:val="24"/>
                <w:lang w:val="ru-RU"/>
              </w:rPr>
              <w:t>склонность</w:t>
            </w:r>
            <w:r w:rsidRPr="006441D4">
              <w:rPr>
                <w:spacing w:val="-3"/>
                <w:sz w:val="24"/>
                <w:lang w:val="ru-RU"/>
              </w:rPr>
              <w:t xml:space="preserve"> </w:t>
            </w:r>
            <w:r w:rsidRPr="006441D4">
              <w:rPr>
                <w:sz w:val="24"/>
                <w:lang w:val="ru-RU"/>
              </w:rPr>
              <w:t>выполнять</w:t>
            </w:r>
            <w:r w:rsidRPr="006441D4">
              <w:rPr>
                <w:spacing w:val="-6"/>
                <w:sz w:val="24"/>
                <w:lang w:val="ru-RU"/>
              </w:rPr>
              <w:t xml:space="preserve"> </w:t>
            </w:r>
            <w:r w:rsidRPr="006441D4">
              <w:rPr>
                <w:sz w:val="24"/>
                <w:lang w:val="ru-RU"/>
              </w:rPr>
              <w:lastRenderedPageBreak/>
              <w:t>облегченные</w:t>
            </w:r>
            <w:r w:rsidRPr="006441D4">
              <w:rPr>
                <w:spacing w:val="-6"/>
                <w:sz w:val="24"/>
                <w:lang w:val="ru-RU"/>
              </w:rPr>
              <w:t xml:space="preserve"> </w:t>
            </w:r>
            <w:r w:rsidRPr="006441D4">
              <w:rPr>
                <w:sz w:val="24"/>
                <w:lang w:val="ru-RU"/>
              </w:rPr>
              <w:t>задания,</w:t>
            </w:r>
            <w:r w:rsidRPr="006441D4">
              <w:rPr>
                <w:spacing w:val="-57"/>
                <w:sz w:val="24"/>
                <w:lang w:val="ru-RU"/>
              </w:rPr>
              <w:t xml:space="preserve"> </w:t>
            </w:r>
            <w:r w:rsidRPr="006441D4">
              <w:rPr>
                <w:sz w:val="24"/>
                <w:lang w:val="ru-RU"/>
              </w:rPr>
              <w:t>ориентирован</w:t>
            </w:r>
            <w:r w:rsidRPr="006441D4">
              <w:rPr>
                <w:spacing w:val="-4"/>
                <w:sz w:val="24"/>
                <w:lang w:val="ru-RU"/>
              </w:rPr>
              <w:t xml:space="preserve"> </w:t>
            </w:r>
            <w:r w:rsidRPr="006441D4">
              <w:rPr>
                <w:sz w:val="24"/>
                <w:lang w:val="ru-RU"/>
              </w:rPr>
              <w:t>на</w:t>
            </w:r>
            <w:r w:rsidRPr="006441D4">
              <w:rPr>
                <w:spacing w:val="-3"/>
                <w:sz w:val="24"/>
                <w:lang w:val="ru-RU"/>
              </w:rPr>
              <w:t xml:space="preserve"> </w:t>
            </w:r>
            <w:r w:rsidRPr="006441D4">
              <w:rPr>
                <w:sz w:val="24"/>
                <w:lang w:val="ru-RU"/>
              </w:rPr>
              <w:t>внеурочную</w:t>
            </w:r>
            <w:r w:rsidRPr="006441D4">
              <w:rPr>
                <w:spacing w:val="-1"/>
                <w:sz w:val="24"/>
                <w:lang w:val="ru-RU"/>
              </w:rPr>
              <w:t xml:space="preserve"> </w:t>
            </w:r>
            <w:r w:rsidRPr="006441D4">
              <w:rPr>
                <w:sz w:val="24"/>
                <w:lang w:val="ru-RU"/>
              </w:rPr>
              <w:t>деятельность</w:t>
            </w:r>
          </w:p>
        </w:tc>
        <w:tc>
          <w:tcPr>
            <w:tcW w:w="1134" w:type="dxa"/>
          </w:tcPr>
          <w:p w:rsidR="00D026B5" w:rsidRPr="006441D4" w:rsidRDefault="00D026B5" w:rsidP="00D026B5">
            <w:pPr>
              <w:pStyle w:val="TableParagraph"/>
              <w:rPr>
                <w:sz w:val="24"/>
                <w:lang w:val="ru-RU"/>
              </w:rPr>
            </w:pPr>
          </w:p>
        </w:tc>
      </w:tr>
      <w:tr w:rsidR="00D026B5" w:rsidTr="00984B3F">
        <w:trPr>
          <w:trHeight w:val="551"/>
        </w:trPr>
        <w:tc>
          <w:tcPr>
            <w:tcW w:w="692" w:type="dxa"/>
            <w:vMerge/>
            <w:tcBorders>
              <w:top w:val="nil"/>
            </w:tcBorders>
          </w:tcPr>
          <w:p w:rsidR="00D026B5" w:rsidRPr="006441D4" w:rsidRDefault="00D026B5" w:rsidP="00D026B5">
            <w:pPr>
              <w:rPr>
                <w:sz w:val="2"/>
                <w:szCs w:val="2"/>
                <w:lang w:val="ru-RU"/>
              </w:rPr>
            </w:pPr>
          </w:p>
        </w:tc>
        <w:tc>
          <w:tcPr>
            <w:tcW w:w="2144" w:type="dxa"/>
            <w:vMerge/>
            <w:tcBorders>
              <w:top w:val="nil"/>
            </w:tcBorders>
          </w:tcPr>
          <w:p w:rsidR="00D026B5" w:rsidRPr="006441D4" w:rsidRDefault="00D026B5" w:rsidP="00D026B5">
            <w:pPr>
              <w:rPr>
                <w:sz w:val="2"/>
                <w:szCs w:val="2"/>
                <w:lang w:val="ru-RU"/>
              </w:rPr>
            </w:pPr>
          </w:p>
        </w:tc>
        <w:tc>
          <w:tcPr>
            <w:tcW w:w="2409" w:type="dxa"/>
          </w:tcPr>
          <w:p w:rsidR="00D026B5" w:rsidRPr="006441D4" w:rsidRDefault="00D026B5" w:rsidP="00D026B5">
            <w:pPr>
              <w:pStyle w:val="TableParagraph"/>
              <w:spacing w:line="276" w:lineRule="exact"/>
              <w:rPr>
                <w:sz w:val="24"/>
                <w:lang w:val="ru-RU"/>
              </w:rPr>
            </w:pPr>
            <w:r w:rsidRPr="006441D4">
              <w:rPr>
                <w:sz w:val="24"/>
                <w:lang w:val="ru-RU"/>
              </w:rPr>
              <w:t>Слабо</w:t>
            </w:r>
            <w:r w:rsidRPr="006441D4">
              <w:rPr>
                <w:spacing w:val="-2"/>
                <w:sz w:val="24"/>
                <w:lang w:val="ru-RU"/>
              </w:rPr>
              <w:t xml:space="preserve"> </w:t>
            </w:r>
            <w:r w:rsidRPr="006441D4">
              <w:rPr>
                <w:sz w:val="24"/>
                <w:lang w:val="ru-RU"/>
              </w:rPr>
              <w:t>ориентирован</w:t>
            </w:r>
            <w:r w:rsidRPr="006441D4">
              <w:rPr>
                <w:spacing w:val="-4"/>
                <w:sz w:val="24"/>
                <w:lang w:val="ru-RU"/>
              </w:rPr>
              <w:t xml:space="preserve"> </w:t>
            </w:r>
            <w:r w:rsidRPr="006441D4">
              <w:rPr>
                <w:sz w:val="24"/>
                <w:lang w:val="ru-RU"/>
              </w:rPr>
              <w:t>на</w:t>
            </w:r>
            <w:r w:rsidRPr="006441D4">
              <w:rPr>
                <w:spacing w:val="-2"/>
                <w:sz w:val="24"/>
                <w:lang w:val="ru-RU"/>
              </w:rPr>
              <w:t xml:space="preserve"> </w:t>
            </w:r>
            <w:r w:rsidRPr="006441D4">
              <w:rPr>
                <w:sz w:val="24"/>
                <w:lang w:val="ru-RU"/>
              </w:rPr>
              <w:t>процесс</w:t>
            </w:r>
            <w:r w:rsidRPr="006441D4">
              <w:rPr>
                <w:spacing w:val="-3"/>
                <w:sz w:val="24"/>
                <w:lang w:val="ru-RU"/>
              </w:rPr>
              <w:t xml:space="preserve"> </w:t>
            </w:r>
            <w:r w:rsidRPr="006441D4">
              <w:rPr>
                <w:sz w:val="24"/>
                <w:lang w:val="ru-RU"/>
              </w:rPr>
              <w:t>обучения,</w:t>
            </w:r>
            <w:r w:rsidRPr="006441D4">
              <w:rPr>
                <w:spacing w:val="-57"/>
                <w:sz w:val="24"/>
                <w:lang w:val="ru-RU"/>
              </w:rPr>
              <w:t xml:space="preserve"> </w:t>
            </w:r>
            <w:r w:rsidRPr="006441D4">
              <w:rPr>
                <w:sz w:val="24"/>
                <w:lang w:val="ru-RU"/>
              </w:rPr>
              <w:t>фиксируется</w:t>
            </w:r>
            <w:r w:rsidRPr="006441D4">
              <w:rPr>
                <w:spacing w:val="-1"/>
                <w:sz w:val="24"/>
                <w:lang w:val="ru-RU"/>
              </w:rPr>
              <w:t xml:space="preserve"> </w:t>
            </w:r>
            <w:r w:rsidRPr="006441D4">
              <w:rPr>
                <w:sz w:val="24"/>
                <w:lang w:val="ru-RU"/>
              </w:rPr>
              <w:t>на</w:t>
            </w:r>
            <w:r w:rsidRPr="006441D4">
              <w:rPr>
                <w:spacing w:val="-1"/>
                <w:sz w:val="24"/>
                <w:lang w:val="ru-RU"/>
              </w:rPr>
              <w:t xml:space="preserve"> </w:t>
            </w:r>
            <w:r w:rsidRPr="006441D4">
              <w:rPr>
                <w:sz w:val="24"/>
                <w:lang w:val="ru-RU"/>
              </w:rPr>
              <w:t>неуспешности</w:t>
            </w:r>
          </w:p>
        </w:tc>
        <w:tc>
          <w:tcPr>
            <w:tcW w:w="1134" w:type="dxa"/>
          </w:tcPr>
          <w:p w:rsidR="00D026B5" w:rsidRPr="006441D4" w:rsidRDefault="00D026B5" w:rsidP="00D026B5">
            <w:pPr>
              <w:pStyle w:val="TableParagraph"/>
              <w:rPr>
                <w:sz w:val="24"/>
                <w:lang w:val="ru-RU"/>
              </w:rPr>
            </w:pPr>
          </w:p>
        </w:tc>
      </w:tr>
      <w:tr w:rsidR="00D026B5" w:rsidTr="00984B3F">
        <w:trPr>
          <w:trHeight w:val="1105"/>
        </w:trPr>
        <w:tc>
          <w:tcPr>
            <w:tcW w:w="692" w:type="dxa"/>
            <w:vMerge w:val="restart"/>
          </w:tcPr>
          <w:p w:rsidR="00D026B5" w:rsidRDefault="00D026B5" w:rsidP="00D026B5">
            <w:pPr>
              <w:pStyle w:val="TableParagraph"/>
              <w:rPr>
                <w:sz w:val="24"/>
              </w:rPr>
            </w:pPr>
            <w:r>
              <w:rPr>
                <w:sz w:val="24"/>
              </w:rPr>
              <w:t>3</w:t>
            </w:r>
          </w:p>
        </w:tc>
        <w:tc>
          <w:tcPr>
            <w:tcW w:w="2144" w:type="dxa"/>
            <w:vMerge w:val="restart"/>
          </w:tcPr>
          <w:p w:rsidR="00D026B5" w:rsidRDefault="00D026B5" w:rsidP="00D026B5">
            <w:pPr>
              <w:pStyle w:val="TableParagraph"/>
              <w:ind w:left="109" w:right="600"/>
              <w:rPr>
                <w:sz w:val="24"/>
              </w:rPr>
            </w:pPr>
            <w:r>
              <w:rPr>
                <w:sz w:val="24"/>
              </w:rPr>
              <w:t>Личностный</w:t>
            </w:r>
            <w:r>
              <w:rPr>
                <w:spacing w:val="1"/>
                <w:sz w:val="24"/>
              </w:rPr>
              <w:t xml:space="preserve"> </w:t>
            </w:r>
            <w:r>
              <w:rPr>
                <w:sz w:val="24"/>
              </w:rPr>
              <w:t>моральный</w:t>
            </w:r>
            <w:r>
              <w:rPr>
                <w:spacing w:val="-13"/>
                <w:sz w:val="24"/>
              </w:rPr>
              <w:t xml:space="preserve"> </w:t>
            </w:r>
            <w:r>
              <w:rPr>
                <w:sz w:val="24"/>
              </w:rPr>
              <w:t>выбор</w:t>
            </w:r>
          </w:p>
        </w:tc>
        <w:tc>
          <w:tcPr>
            <w:tcW w:w="2409" w:type="dxa"/>
          </w:tcPr>
          <w:p w:rsidR="00D026B5" w:rsidRPr="006441D4" w:rsidRDefault="00D026B5" w:rsidP="00D026B5">
            <w:pPr>
              <w:pStyle w:val="TableParagraph"/>
              <w:spacing w:line="270" w:lineRule="atLeast"/>
              <w:ind w:right="268"/>
              <w:rPr>
                <w:sz w:val="24"/>
                <w:lang w:val="ru-RU"/>
              </w:rPr>
            </w:pPr>
            <w:r w:rsidRPr="006441D4">
              <w:rPr>
                <w:sz w:val="24"/>
                <w:lang w:val="ru-RU"/>
              </w:rPr>
              <w:t>Сформированы представления о моральных</w:t>
            </w:r>
            <w:r w:rsidRPr="006441D4">
              <w:rPr>
                <w:spacing w:val="-57"/>
                <w:sz w:val="24"/>
                <w:lang w:val="ru-RU"/>
              </w:rPr>
              <w:t xml:space="preserve"> </w:t>
            </w:r>
            <w:r w:rsidRPr="006441D4">
              <w:rPr>
                <w:sz w:val="24"/>
                <w:lang w:val="ru-RU"/>
              </w:rPr>
              <w:t>норм поведения, может принимать решения</w:t>
            </w:r>
            <w:r w:rsidRPr="006441D4">
              <w:rPr>
                <w:spacing w:val="-57"/>
                <w:sz w:val="24"/>
                <w:lang w:val="ru-RU"/>
              </w:rPr>
              <w:t xml:space="preserve"> </w:t>
            </w:r>
            <w:r w:rsidRPr="006441D4">
              <w:rPr>
                <w:sz w:val="24"/>
                <w:lang w:val="ru-RU"/>
              </w:rPr>
              <w:t>на основе соотнесения нескольких</w:t>
            </w:r>
            <w:r w:rsidRPr="006441D4">
              <w:rPr>
                <w:spacing w:val="1"/>
                <w:sz w:val="24"/>
                <w:lang w:val="ru-RU"/>
              </w:rPr>
              <w:t xml:space="preserve"> </w:t>
            </w:r>
            <w:r w:rsidRPr="006441D4">
              <w:rPr>
                <w:sz w:val="24"/>
                <w:lang w:val="ru-RU"/>
              </w:rPr>
              <w:t>моральных</w:t>
            </w:r>
            <w:r w:rsidRPr="006441D4">
              <w:rPr>
                <w:spacing w:val="-2"/>
                <w:sz w:val="24"/>
                <w:lang w:val="ru-RU"/>
              </w:rPr>
              <w:t xml:space="preserve"> </w:t>
            </w:r>
            <w:r w:rsidRPr="006441D4">
              <w:rPr>
                <w:sz w:val="24"/>
                <w:lang w:val="ru-RU"/>
              </w:rPr>
              <w:t>норм</w:t>
            </w:r>
          </w:p>
        </w:tc>
        <w:tc>
          <w:tcPr>
            <w:tcW w:w="1134" w:type="dxa"/>
          </w:tcPr>
          <w:p w:rsidR="00D026B5" w:rsidRPr="006441D4" w:rsidRDefault="00D026B5" w:rsidP="00D026B5">
            <w:pPr>
              <w:pStyle w:val="TableParagraph"/>
              <w:rPr>
                <w:sz w:val="24"/>
                <w:lang w:val="ru-RU"/>
              </w:rPr>
            </w:pPr>
          </w:p>
        </w:tc>
      </w:tr>
      <w:tr w:rsidR="00D026B5" w:rsidTr="00984B3F">
        <w:trPr>
          <w:trHeight w:val="1103"/>
        </w:trPr>
        <w:tc>
          <w:tcPr>
            <w:tcW w:w="692" w:type="dxa"/>
            <w:vMerge/>
            <w:tcBorders>
              <w:top w:val="nil"/>
            </w:tcBorders>
          </w:tcPr>
          <w:p w:rsidR="00D026B5" w:rsidRPr="006441D4" w:rsidRDefault="00D026B5" w:rsidP="00D026B5">
            <w:pPr>
              <w:rPr>
                <w:sz w:val="2"/>
                <w:szCs w:val="2"/>
                <w:lang w:val="ru-RU"/>
              </w:rPr>
            </w:pPr>
          </w:p>
        </w:tc>
        <w:tc>
          <w:tcPr>
            <w:tcW w:w="2144" w:type="dxa"/>
            <w:vMerge/>
            <w:tcBorders>
              <w:top w:val="nil"/>
            </w:tcBorders>
          </w:tcPr>
          <w:p w:rsidR="00D026B5" w:rsidRPr="006441D4" w:rsidRDefault="00D026B5" w:rsidP="00D026B5">
            <w:pPr>
              <w:rPr>
                <w:sz w:val="2"/>
                <w:szCs w:val="2"/>
                <w:lang w:val="ru-RU"/>
              </w:rPr>
            </w:pPr>
          </w:p>
        </w:tc>
        <w:tc>
          <w:tcPr>
            <w:tcW w:w="2409" w:type="dxa"/>
          </w:tcPr>
          <w:p w:rsidR="00D026B5" w:rsidRPr="006441D4" w:rsidRDefault="00D026B5" w:rsidP="00D026B5">
            <w:pPr>
              <w:pStyle w:val="TableParagraph"/>
              <w:ind w:right="169"/>
              <w:rPr>
                <w:sz w:val="24"/>
                <w:lang w:val="ru-RU"/>
              </w:rPr>
            </w:pPr>
            <w:r w:rsidRPr="006441D4">
              <w:rPr>
                <w:sz w:val="24"/>
                <w:lang w:val="ru-RU"/>
              </w:rPr>
              <w:t>Положительное отношение к моральным</w:t>
            </w:r>
            <w:r w:rsidRPr="006441D4">
              <w:rPr>
                <w:spacing w:val="1"/>
                <w:sz w:val="24"/>
                <w:lang w:val="ru-RU"/>
              </w:rPr>
              <w:t xml:space="preserve"> </w:t>
            </w:r>
            <w:r w:rsidRPr="006441D4">
              <w:rPr>
                <w:sz w:val="24"/>
                <w:lang w:val="ru-RU"/>
              </w:rPr>
              <w:t>нормам поведения, но не всегда им следует,</w:t>
            </w:r>
            <w:r w:rsidRPr="006441D4">
              <w:rPr>
                <w:spacing w:val="1"/>
                <w:sz w:val="24"/>
                <w:lang w:val="ru-RU"/>
              </w:rPr>
              <w:t xml:space="preserve"> </w:t>
            </w:r>
            <w:r w:rsidRPr="006441D4">
              <w:rPr>
                <w:sz w:val="24"/>
                <w:lang w:val="ru-RU"/>
              </w:rPr>
              <w:t>иногда</w:t>
            </w:r>
            <w:r w:rsidRPr="006441D4">
              <w:rPr>
                <w:spacing w:val="56"/>
                <w:sz w:val="24"/>
                <w:lang w:val="ru-RU"/>
              </w:rPr>
              <w:t xml:space="preserve"> </w:t>
            </w:r>
            <w:r w:rsidRPr="006441D4">
              <w:rPr>
                <w:sz w:val="24"/>
                <w:lang w:val="ru-RU"/>
              </w:rPr>
              <w:t>может</w:t>
            </w:r>
            <w:r w:rsidRPr="006441D4">
              <w:rPr>
                <w:spacing w:val="-2"/>
                <w:sz w:val="24"/>
                <w:lang w:val="ru-RU"/>
              </w:rPr>
              <w:t xml:space="preserve"> </w:t>
            </w:r>
            <w:r w:rsidRPr="006441D4">
              <w:rPr>
                <w:sz w:val="24"/>
                <w:lang w:val="ru-RU"/>
              </w:rPr>
              <w:t>принимать решения</w:t>
            </w:r>
            <w:r w:rsidRPr="006441D4">
              <w:rPr>
                <w:spacing w:val="-2"/>
                <w:sz w:val="24"/>
                <w:lang w:val="ru-RU"/>
              </w:rPr>
              <w:t xml:space="preserve"> </w:t>
            </w:r>
            <w:r w:rsidRPr="006441D4">
              <w:rPr>
                <w:sz w:val="24"/>
                <w:lang w:val="ru-RU"/>
              </w:rPr>
              <w:t>на</w:t>
            </w:r>
            <w:r w:rsidRPr="006441D4">
              <w:rPr>
                <w:spacing w:val="-2"/>
                <w:sz w:val="24"/>
                <w:lang w:val="ru-RU"/>
              </w:rPr>
              <w:t xml:space="preserve"> </w:t>
            </w:r>
            <w:r w:rsidRPr="006441D4">
              <w:rPr>
                <w:sz w:val="24"/>
                <w:lang w:val="ru-RU"/>
              </w:rPr>
              <w:t>основе</w:t>
            </w:r>
          </w:p>
          <w:p w:rsidR="00D026B5" w:rsidRDefault="00D026B5" w:rsidP="00D026B5">
            <w:pPr>
              <w:pStyle w:val="TableParagraph"/>
              <w:spacing w:line="257" w:lineRule="exact"/>
              <w:rPr>
                <w:sz w:val="24"/>
              </w:rPr>
            </w:pPr>
            <w:r>
              <w:rPr>
                <w:sz w:val="24"/>
              </w:rPr>
              <w:t>соотнесения</w:t>
            </w:r>
            <w:r>
              <w:rPr>
                <w:spacing w:val="-4"/>
                <w:sz w:val="24"/>
              </w:rPr>
              <w:t xml:space="preserve"> </w:t>
            </w:r>
            <w:r>
              <w:rPr>
                <w:sz w:val="24"/>
              </w:rPr>
              <w:t>нескольких</w:t>
            </w:r>
            <w:r>
              <w:rPr>
                <w:spacing w:val="-1"/>
                <w:sz w:val="24"/>
              </w:rPr>
              <w:t xml:space="preserve"> </w:t>
            </w:r>
            <w:r>
              <w:rPr>
                <w:sz w:val="24"/>
              </w:rPr>
              <w:t>моральных</w:t>
            </w:r>
            <w:r>
              <w:rPr>
                <w:spacing w:val="-4"/>
                <w:sz w:val="24"/>
              </w:rPr>
              <w:t xml:space="preserve"> </w:t>
            </w:r>
            <w:r>
              <w:rPr>
                <w:sz w:val="24"/>
              </w:rPr>
              <w:t>норм</w:t>
            </w:r>
          </w:p>
        </w:tc>
        <w:tc>
          <w:tcPr>
            <w:tcW w:w="1134" w:type="dxa"/>
          </w:tcPr>
          <w:p w:rsidR="00D026B5" w:rsidRDefault="00D026B5" w:rsidP="00D026B5">
            <w:pPr>
              <w:pStyle w:val="TableParagraph"/>
              <w:rPr>
                <w:sz w:val="24"/>
              </w:rPr>
            </w:pPr>
          </w:p>
        </w:tc>
      </w:tr>
      <w:tr w:rsidR="00D026B5" w:rsidTr="00984B3F">
        <w:trPr>
          <w:trHeight w:val="1103"/>
        </w:trPr>
        <w:tc>
          <w:tcPr>
            <w:tcW w:w="692" w:type="dxa"/>
            <w:vMerge/>
            <w:tcBorders>
              <w:top w:val="nil"/>
            </w:tcBorders>
          </w:tcPr>
          <w:p w:rsidR="00D026B5" w:rsidRDefault="00D026B5" w:rsidP="00D026B5">
            <w:pPr>
              <w:rPr>
                <w:sz w:val="2"/>
                <w:szCs w:val="2"/>
              </w:rPr>
            </w:pPr>
          </w:p>
        </w:tc>
        <w:tc>
          <w:tcPr>
            <w:tcW w:w="2144" w:type="dxa"/>
            <w:vMerge/>
            <w:tcBorders>
              <w:top w:val="nil"/>
            </w:tcBorders>
          </w:tcPr>
          <w:p w:rsidR="00D026B5" w:rsidRDefault="00D026B5" w:rsidP="00D026B5">
            <w:pPr>
              <w:rPr>
                <w:sz w:val="2"/>
                <w:szCs w:val="2"/>
              </w:rPr>
            </w:pPr>
          </w:p>
        </w:tc>
        <w:tc>
          <w:tcPr>
            <w:tcW w:w="2409" w:type="dxa"/>
          </w:tcPr>
          <w:p w:rsidR="00D026B5" w:rsidRPr="006441D4" w:rsidRDefault="00D026B5" w:rsidP="00D026B5">
            <w:pPr>
              <w:pStyle w:val="TableParagraph"/>
              <w:spacing w:line="276" w:lineRule="exact"/>
              <w:ind w:right="309"/>
              <w:rPr>
                <w:sz w:val="24"/>
                <w:lang w:val="ru-RU"/>
              </w:rPr>
            </w:pPr>
            <w:r w:rsidRPr="006441D4">
              <w:rPr>
                <w:sz w:val="24"/>
                <w:lang w:val="ru-RU"/>
              </w:rPr>
              <w:t>нравственные нормы не стали нормой</w:t>
            </w:r>
            <w:r w:rsidRPr="006441D4">
              <w:rPr>
                <w:spacing w:val="1"/>
                <w:sz w:val="24"/>
                <w:lang w:val="ru-RU"/>
              </w:rPr>
              <w:t xml:space="preserve"> </w:t>
            </w:r>
            <w:r w:rsidRPr="006441D4">
              <w:rPr>
                <w:sz w:val="24"/>
                <w:lang w:val="ru-RU"/>
              </w:rPr>
              <w:t>поведения</w:t>
            </w:r>
            <w:r w:rsidRPr="006441D4">
              <w:rPr>
                <w:spacing w:val="-4"/>
                <w:sz w:val="24"/>
                <w:lang w:val="ru-RU"/>
              </w:rPr>
              <w:t xml:space="preserve"> </w:t>
            </w:r>
            <w:r w:rsidRPr="006441D4">
              <w:rPr>
                <w:sz w:val="24"/>
                <w:lang w:val="ru-RU"/>
              </w:rPr>
              <w:t>ребенка,</w:t>
            </w:r>
            <w:r w:rsidRPr="006441D4">
              <w:rPr>
                <w:spacing w:val="-4"/>
                <w:sz w:val="24"/>
                <w:lang w:val="ru-RU"/>
              </w:rPr>
              <w:t xml:space="preserve"> </w:t>
            </w:r>
            <w:r w:rsidRPr="006441D4">
              <w:rPr>
                <w:sz w:val="24"/>
                <w:lang w:val="ru-RU"/>
              </w:rPr>
              <w:t>проблемы</w:t>
            </w:r>
            <w:r w:rsidRPr="006441D4">
              <w:rPr>
                <w:spacing w:val="-5"/>
                <w:sz w:val="24"/>
                <w:lang w:val="ru-RU"/>
              </w:rPr>
              <w:t xml:space="preserve"> </w:t>
            </w:r>
            <w:r w:rsidRPr="006441D4">
              <w:rPr>
                <w:sz w:val="24"/>
                <w:lang w:val="ru-RU"/>
              </w:rPr>
              <w:t>нравственно-</w:t>
            </w:r>
            <w:r w:rsidRPr="006441D4">
              <w:rPr>
                <w:spacing w:val="-57"/>
                <w:sz w:val="24"/>
                <w:lang w:val="ru-RU"/>
              </w:rPr>
              <w:t xml:space="preserve"> </w:t>
            </w:r>
            <w:r w:rsidRPr="006441D4">
              <w:rPr>
                <w:sz w:val="24"/>
                <w:lang w:val="ru-RU"/>
              </w:rPr>
              <w:t>этического характера в отношениях с</w:t>
            </w:r>
            <w:r w:rsidRPr="006441D4">
              <w:rPr>
                <w:spacing w:val="1"/>
                <w:sz w:val="24"/>
                <w:lang w:val="ru-RU"/>
              </w:rPr>
              <w:t xml:space="preserve"> </w:t>
            </w:r>
            <w:r w:rsidRPr="006441D4">
              <w:rPr>
                <w:sz w:val="24"/>
                <w:lang w:val="ru-RU"/>
              </w:rPr>
              <w:t>одноклассниками</w:t>
            </w:r>
          </w:p>
        </w:tc>
        <w:tc>
          <w:tcPr>
            <w:tcW w:w="1134" w:type="dxa"/>
          </w:tcPr>
          <w:p w:rsidR="00D026B5" w:rsidRPr="006441D4" w:rsidRDefault="00D026B5" w:rsidP="00D026B5">
            <w:pPr>
              <w:pStyle w:val="TableParagraph"/>
              <w:rPr>
                <w:sz w:val="24"/>
                <w:lang w:val="ru-RU"/>
              </w:rPr>
            </w:pPr>
          </w:p>
        </w:tc>
      </w:tr>
      <w:tr w:rsidR="00984B3F" w:rsidTr="00B4400E">
        <w:trPr>
          <w:trHeight w:val="551"/>
        </w:trPr>
        <w:tc>
          <w:tcPr>
            <w:tcW w:w="6379" w:type="dxa"/>
            <w:gridSpan w:val="4"/>
          </w:tcPr>
          <w:p w:rsidR="00984B3F" w:rsidRPr="006441D4" w:rsidRDefault="00984B3F" w:rsidP="00984B3F">
            <w:pPr>
              <w:pStyle w:val="TableParagraph"/>
              <w:spacing w:line="275" w:lineRule="exact"/>
              <w:ind w:left="1081" w:right="1075"/>
              <w:jc w:val="center"/>
              <w:rPr>
                <w:b/>
                <w:sz w:val="24"/>
                <w:lang w:val="ru-RU"/>
              </w:rPr>
            </w:pPr>
            <w:r w:rsidRPr="006441D4">
              <w:rPr>
                <w:b/>
                <w:sz w:val="24"/>
                <w:lang w:val="ru-RU"/>
              </w:rPr>
              <w:t>ИТОГО:</w:t>
            </w:r>
            <w:r w:rsidRPr="006441D4">
              <w:rPr>
                <w:b/>
                <w:spacing w:val="-1"/>
                <w:sz w:val="24"/>
                <w:lang w:val="ru-RU"/>
              </w:rPr>
              <w:t xml:space="preserve"> </w:t>
            </w:r>
            <w:r w:rsidRPr="006441D4">
              <w:rPr>
                <w:b/>
                <w:sz w:val="24"/>
                <w:lang w:val="ru-RU"/>
              </w:rPr>
              <w:t>5-6 баллов-высокий уровень,</w:t>
            </w:r>
          </w:p>
          <w:p w:rsidR="00984B3F" w:rsidRPr="006441D4" w:rsidRDefault="00984B3F" w:rsidP="00984B3F">
            <w:pPr>
              <w:pStyle w:val="TableParagraph"/>
              <w:jc w:val="center"/>
              <w:rPr>
                <w:sz w:val="24"/>
                <w:lang w:val="ru-RU"/>
              </w:rPr>
            </w:pPr>
            <w:r w:rsidRPr="006441D4">
              <w:rPr>
                <w:b/>
                <w:sz w:val="24"/>
                <w:lang w:val="ru-RU"/>
              </w:rPr>
              <w:t>3-4</w:t>
            </w:r>
            <w:r w:rsidRPr="006441D4">
              <w:rPr>
                <w:b/>
                <w:spacing w:val="-1"/>
                <w:sz w:val="24"/>
                <w:lang w:val="ru-RU"/>
              </w:rPr>
              <w:t xml:space="preserve"> </w:t>
            </w:r>
            <w:r w:rsidRPr="006441D4">
              <w:rPr>
                <w:b/>
                <w:sz w:val="24"/>
                <w:lang w:val="ru-RU"/>
              </w:rPr>
              <w:t>балла-средний</w:t>
            </w:r>
            <w:r w:rsidRPr="006441D4">
              <w:rPr>
                <w:b/>
                <w:spacing w:val="-1"/>
                <w:sz w:val="24"/>
                <w:lang w:val="ru-RU"/>
              </w:rPr>
              <w:t xml:space="preserve"> </w:t>
            </w:r>
            <w:r w:rsidRPr="006441D4">
              <w:rPr>
                <w:b/>
                <w:sz w:val="24"/>
                <w:lang w:val="ru-RU"/>
              </w:rPr>
              <w:t>уровень,</w:t>
            </w:r>
            <w:r w:rsidRPr="006441D4">
              <w:rPr>
                <w:b/>
                <w:spacing w:val="-1"/>
                <w:sz w:val="24"/>
                <w:lang w:val="ru-RU"/>
              </w:rPr>
              <w:t xml:space="preserve"> </w:t>
            </w:r>
            <w:r w:rsidRPr="006441D4">
              <w:rPr>
                <w:b/>
                <w:sz w:val="24"/>
                <w:lang w:val="ru-RU"/>
              </w:rPr>
              <w:t>0-2 балла</w:t>
            </w:r>
            <w:r w:rsidRPr="006441D4">
              <w:rPr>
                <w:b/>
                <w:spacing w:val="-1"/>
                <w:sz w:val="24"/>
                <w:lang w:val="ru-RU"/>
              </w:rPr>
              <w:t>-</w:t>
            </w:r>
            <w:r w:rsidRPr="006441D4">
              <w:rPr>
                <w:b/>
                <w:sz w:val="24"/>
                <w:lang w:val="ru-RU"/>
              </w:rPr>
              <w:t>низкий</w:t>
            </w:r>
            <w:r w:rsidRPr="006441D4">
              <w:rPr>
                <w:b/>
                <w:spacing w:val="-1"/>
                <w:sz w:val="24"/>
                <w:lang w:val="ru-RU"/>
              </w:rPr>
              <w:t xml:space="preserve"> </w:t>
            </w:r>
            <w:r w:rsidRPr="006441D4">
              <w:rPr>
                <w:b/>
                <w:sz w:val="24"/>
                <w:lang w:val="ru-RU"/>
              </w:rPr>
              <w:t>уровень</w:t>
            </w:r>
          </w:p>
        </w:tc>
      </w:tr>
      <w:tr w:rsidR="00984B3F" w:rsidTr="00B4400E">
        <w:trPr>
          <w:trHeight w:val="1103"/>
        </w:trPr>
        <w:tc>
          <w:tcPr>
            <w:tcW w:w="6379" w:type="dxa"/>
            <w:gridSpan w:val="4"/>
          </w:tcPr>
          <w:p w:rsidR="00984B3F" w:rsidRPr="006441D4" w:rsidRDefault="00984B3F" w:rsidP="00984B3F">
            <w:pPr>
              <w:pStyle w:val="TableParagraph"/>
              <w:tabs>
                <w:tab w:val="left" w:pos="3361"/>
              </w:tabs>
              <w:jc w:val="center"/>
              <w:rPr>
                <w:sz w:val="24"/>
                <w:lang w:val="ru-RU"/>
              </w:rPr>
            </w:pPr>
            <w:r w:rsidRPr="006441D4">
              <w:rPr>
                <w:sz w:val="24"/>
                <w:lang w:val="ru-RU"/>
              </w:rPr>
              <w:t>ИТОГИ</w:t>
            </w:r>
            <w:r w:rsidRPr="006441D4">
              <w:rPr>
                <w:spacing w:val="53"/>
                <w:sz w:val="24"/>
                <w:lang w:val="ru-RU"/>
              </w:rPr>
              <w:t xml:space="preserve"> </w:t>
            </w:r>
            <w:r w:rsidRPr="006441D4">
              <w:rPr>
                <w:sz w:val="24"/>
                <w:lang w:val="ru-RU"/>
              </w:rPr>
              <w:t>ФОРМИРОВАНИЯ</w:t>
            </w:r>
            <w:r w:rsidRPr="006441D4">
              <w:rPr>
                <w:sz w:val="24"/>
                <w:lang w:val="ru-RU"/>
              </w:rPr>
              <w:tab/>
              <w:t>УУД (регулятивных, познавательных,</w:t>
            </w:r>
            <w:r w:rsidRPr="006441D4">
              <w:rPr>
                <w:spacing w:val="-57"/>
                <w:sz w:val="24"/>
                <w:lang w:val="ru-RU"/>
              </w:rPr>
              <w:t xml:space="preserve"> </w:t>
            </w:r>
            <w:r w:rsidRPr="006441D4">
              <w:rPr>
                <w:sz w:val="24"/>
                <w:lang w:val="ru-RU"/>
              </w:rPr>
              <w:t>коммуникативных,</w:t>
            </w:r>
            <w:r w:rsidRPr="006441D4">
              <w:rPr>
                <w:spacing w:val="-1"/>
                <w:sz w:val="24"/>
                <w:lang w:val="ru-RU"/>
              </w:rPr>
              <w:t xml:space="preserve"> </w:t>
            </w:r>
            <w:r w:rsidRPr="006441D4">
              <w:rPr>
                <w:sz w:val="24"/>
                <w:lang w:val="ru-RU"/>
              </w:rPr>
              <w:t>личностный)</w:t>
            </w:r>
          </w:p>
          <w:p w:rsidR="00984B3F" w:rsidRPr="006441D4" w:rsidRDefault="00984B3F" w:rsidP="00984B3F">
            <w:pPr>
              <w:pStyle w:val="TableParagraph"/>
              <w:jc w:val="center"/>
              <w:rPr>
                <w:sz w:val="24"/>
                <w:lang w:val="ru-RU"/>
              </w:rPr>
            </w:pPr>
            <w:r w:rsidRPr="006441D4">
              <w:rPr>
                <w:sz w:val="24"/>
                <w:lang w:val="ru-RU"/>
              </w:rPr>
              <w:t>31-34</w:t>
            </w:r>
            <w:r w:rsidRPr="006441D4">
              <w:rPr>
                <w:spacing w:val="-2"/>
                <w:sz w:val="24"/>
                <w:lang w:val="ru-RU"/>
              </w:rPr>
              <w:t xml:space="preserve"> </w:t>
            </w:r>
            <w:r w:rsidRPr="006441D4">
              <w:rPr>
                <w:sz w:val="24"/>
                <w:lang w:val="ru-RU"/>
              </w:rPr>
              <w:t>баллов</w:t>
            </w:r>
            <w:r w:rsidRPr="006441D4">
              <w:rPr>
                <w:spacing w:val="-3"/>
                <w:sz w:val="24"/>
                <w:lang w:val="ru-RU"/>
              </w:rPr>
              <w:t xml:space="preserve"> </w:t>
            </w:r>
            <w:r w:rsidRPr="006441D4">
              <w:rPr>
                <w:sz w:val="24"/>
                <w:lang w:val="ru-RU"/>
              </w:rPr>
              <w:t>-</w:t>
            </w:r>
            <w:r w:rsidRPr="006441D4">
              <w:rPr>
                <w:spacing w:val="-2"/>
                <w:sz w:val="24"/>
                <w:lang w:val="ru-RU"/>
              </w:rPr>
              <w:t xml:space="preserve"> </w:t>
            </w:r>
            <w:r w:rsidRPr="006441D4">
              <w:rPr>
                <w:sz w:val="24"/>
                <w:lang w:val="ru-RU"/>
              </w:rPr>
              <w:t>высокий</w:t>
            </w:r>
            <w:r w:rsidRPr="006441D4">
              <w:rPr>
                <w:spacing w:val="-4"/>
                <w:sz w:val="24"/>
                <w:lang w:val="ru-RU"/>
              </w:rPr>
              <w:t xml:space="preserve"> </w:t>
            </w:r>
            <w:r w:rsidRPr="006441D4">
              <w:rPr>
                <w:sz w:val="24"/>
                <w:lang w:val="ru-RU"/>
              </w:rPr>
              <w:t>уровень;16-30</w:t>
            </w:r>
            <w:r w:rsidRPr="006441D4">
              <w:rPr>
                <w:spacing w:val="-2"/>
                <w:sz w:val="24"/>
                <w:lang w:val="ru-RU"/>
              </w:rPr>
              <w:t xml:space="preserve"> </w:t>
            </w:r>
            <w:r w:rsidRPr="006441D4">
              <w:rPr>
                <w:sz w:val="24"/>
                <w:lang w:val="ru-RU"/>
              </w:rPr>
              <w:t>баллов</w:t>
            </w:r>
            <w:r w:rsidRPr="006441D4">
              <w:rPr>
                <w:spacing w:val="56"/>
                <w:sz w:val="24"/>
                <w:lang w:val="ru-RU"/>
              </w:rPr>
              <w:t xml:space="preserve"> </w:t>
            </w:r>
            <w:r w:rsidRPr="006441D4">
              <w:rPr>
                <w:sz w:val="24"/>
                <w:lang w:val="ru-RU"/>
              </w:rPr>
              <w:t>-</w:t>
            </w:r>
            <w:r w:rsidRPr="006441D4">
              <w:rPr>
                <w:spacing w:val="-3"/>
                <w:sz w:val="24"/>
                <w:lang w:val="ru-RU"/>
              </w:rPr>
              <w:t xml:space="preserve"> </w:t>
            </w:r>
            <w:r w:rsidRPr="006441D4">
              <w:rPr>
                <w:sz w:val="24"/>
                <w:lang w:val="ru-RU"/>
              </w:rPr>
              <w:t>средний</w:t>
            </w:r>
            <w:r w:rsidRPr="006441D4">
              <w:rPr>
                <w:spacing w:val="2"/>
                <w:sz w:val="24"/>
                <w:lang w:val="ru-RU"/>
              </w:rPr>
              <w:t xml:space="preserve"> </w:t>
            </w:r>
            <w:r w:rsidRPr="006441D4">
              <w:rPr>
                <w:sz w:val="24"/>
                <w:lang w:val="ru-RU"/>
              </w:rPr>
              <w:t>уровень;</w:t>
            </w:r>
            <w:r w:rsidRPr="006441D4">
              <w:rPr>
                <w:spacing w:val="56"/>
                <w:sz w:val="24"/>
                <w:lang w:val="ru-RU"/>
              </w:rPr>
              <w:t xml:space="preserve"> </w:t>
            </w:r>
            <w:r w:rsidRPr="006441D4">
              <w:rPr>
                <w:sz w:val="24"/>
                <w:lang w:val="ru-RU"/>
              </w:rPr>
              <w:t xml:space="preserve">0-15 </w:t>
            </w:r>
            <w:r w:rsidRPr="006441D4">
              <w:rPr>
                <w:spacing w:val="-57"/>
                <w:sz w:val="24"/>
                <w:lang w:val="ru-RU"/>
              </w:rPr>
              <w:t xml:space="preserve"> </w:t>
            </w:r>
            <w:r w:rsidRPr="006441D4">
              <w:rPr>
                <w:sz w:val="24"/>
                <w:lang w:val="ru-RU"/>
              </w:rPr>
              <w:t>баллов</w:t>
            </w:r>
            <w:r w:rsidRPr="006441D4">
              <w:rPr>
                <w:spacing w:val="-1"/>
                <w:sz w:val="24"/>
                <w:lang w:val="ru-RU"/>
              </w:rPr>
              <w:t xml:space="preserve"> </w:t>
            </w:r>
            <w:r w:rsidRPr="006441D4">
              <w:rPr>
                <w:sz w:val="24"/>
                <w:lang w:val="ru-RU"/>
              </w:rPr>
              <w:t>-</w:t>
            </w:r>
            <w:r w:rsidRPr="006441D4">
              <w:rPr>
                <w:spacing w:val="-1"/>
                <w:sz w:val="24"/>
                <w:lang w:val="ru-RU"/>
              </w:rPr>
              <w:t xml:space="preserve"> </w:t>
            </w:r>
            <w:r w:rsidRPr="006441D4">
              <w:rPr>
                <w:sz w:val="24"/>
                <w:lang w:val="ru-RU"/>
              </w:rPr>
              <w:t>низкий</w:t>
            </w:r>
            <w:r w:rsidRPr="006441D4">
              <w:rPr>
                <w:spacing w:val="3"/>
                <w:sz w:val="24"/>
                <w:lang w:val="ru-RU"/>
              </w:rPr>
              <w:t xml:space="preserve"> </w:t>
            </w:r>
            <w:r w:rsidRPr="006441D4">
              <w:rPr>
                <w:sz w:val="24"/>
                <w:lang w:val="ru-RU"/>
              </w:rPr>
              <w:t>уровень.</w:t>
            </w:r>
          </w:p>
        </w:tc>
      </w:tr>
      <w:tr w:rsidR="00984B3F" w:rsidTr="00B4400E">
        <w:trPr>
          <w:trHeight w:val="552"/>
        </w:trPr>
        <w:tc>
          <w:tcPr>
            <w:tcW w:w="6379" w:type="dxa"/>
            <w:gridSpan w:val="4"/>
          </w:tcPr>
          <w:p w:rsidR="00984B3F" w:rsidRDefault="00984B3F" w:rsidP="00984B3F">
            <w:pPr>
              <w:pStyle w:val="TableParagraph"/>
              <w:jc w:val="center"/>
              <w:rPr>
                <w:sz w:val="24"/>
              </w:rPr>
            </w:pPr>
            <w:r>
              <w:rPr>
                <w:b/>
                <w:i/>
                <w:sz w:val="24"/>
              </w:rPr>
              <w:t>Выводы:</w:t>
            </w:r>
            <w:r>
              <w:rPr>
                <w:b/>
                <w:i/>
                <w:spacing w:val="-1"/>
                <w:sz w:val="24"/>
              </w:rPr>
              <w:t xml:space="preserve"> </w:t>
            </w:r>
            <w:r>
              <w:rPr>
                <w:sz w:val="24"/>
              </w:rPr>
              <w:t>20</w:t>
            </w:r>
            <w:r>
              <w:rPr>
                <w:sz w:val="24"/>
                <w:u w:val="single"/>
              </w:rPr>
              <w:t xml:space="preserve">  </w:t>
            </w:r>
            <w:r>
              <w:rPr>
                <w:spacing w:val="59"/>
                <w:sz w:val="24"/>
                <w:u w:val="single"/>
              </w:rPr>
              <w:t xml:space="preserve"> </w:t>
            </w:r>
            <w:r>
              <w:rPr>
                <w:sz w:val="24"/>
              </w:rPr>
              <w:t>/20</w:t>
            </w:r>
            <w:r>
              <w:rPr>
                <w:sz w:val="24"/>
                <w:u w:val="single"/>
              </w:rPr>
              <w:tab/>
            </w:r>
            <w:r>
              <w:rPr>
                <w:sz w:val="24"/>
              </w:rPr>
              <w:t>год</w:t>
            </w:r>
          </w:p>
        </w:tc>
      </w:tr>
    </w:tbl>
    <w:p w:rsidR="00984B3F" w:rsidRDefault="00984B3F" w:rsidP="00181240">
      <w:pPr>
        <w:spacing w:after="0" w:line="240" w:lineRule="auto"/>
        <w:rPr>
          <w:rFonts w:ascii="Times New Roman" w:hAnsi="Times New Roman" w:cs="Times New Roman"/>
          <w:b/>
          <w:sz w:val="24"/>
          <w:szCs w:val="24"/>
        </w:rPr>
      </w:pPr>
    </w:p>
    <w:p w:rsidR="00181240" w:rsidRPr="008B4DFA" w:rsidRDefault="00F95614" w:rsidP="0018124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1.3.2.</w:t>
      </w:r>
      <w:r w:rsidR="00984B3F">
        <w:rPr>
          <w:rFonts w:ascii="Times New Roman" w:hAnsi="Times New Roman" w:cs="Times New Roman"/>
          <w:b/>
          <w:sz w:val="24"/>
          <w:szCs w:val="24"/>
        </w:rPr>
        <w:t xml:space="preserve"> </w:t>
      </w:r>
      <w:r w:rsidR="00181240" w:rsidRPr="008B4DFA">
        <w:rPr>
          <w:rFonts w:ascii="Times New Roman" w:hAnsi="Times New Roman" w:cs="Times New Roman"/>
          <w:b/>
          <w:sz w:val="24"/>
          <w:szCs w:val="24"/>
        </w:rPr>
        <w:t>Особенности оценки предметных результатов</w:t>
      </w:r>
      <w:bookmarkEnd w:id="18"/>
    </w:p>
    <w:p w:rsidR="00181240" w:rsidRPr="008B4DFA" w:rsidRDefault="00181240" w:rsidP="00181240">
      <w:pPr>
        <w:pStyle w:val="17"/>
        <w:spacing w:line="240" w:lineRule="auto"/>
        <w:ind w:firstLine="567"/>
        <w:jc w:val="both"/>
        <w:rPr>
          <w:color w:val="auto"/>
          <w:sz w:val="24"/>
          <w:szCs w:val="24"/>
        </w:rPr>
      </w:pPr>
      <w:r w:rsidRPr="008B4DFA">
        <w:rPr>
          <w:color w:val="auto"/>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181240" w:rsidRDefault="00181240" w:rsidP="00181240">
      <w:pPr>
        <w:pStyle w:val="17"/>
        <w:spacing w:line="240" w:lineRule="auto"/>
        <w:ind w:firstLine="567"/>
        <w:jc w:val="both"/>
        <w:rPr>
          <w:color w:val="auto"/>
          <w:sz w:val="24"/>
          <w:szCs w:val="24"/>
        </w:rPr>
      </w:pPr>
      <w:r w:rsidRPr="008B4DFA">
        <w:rPr>
          <w:color w:val="auto"/>
          <w:sz w:val="24"/>
          <w:szCs w:val="24"/>
        </w:rPr>
        <w:t>Формирование предметных результатов обеспечивается каждым учебным предметом.</w:t>
      </w:r>
    </w:p>
    <w:p w:rsidR="00ED3E1B" w:rsidRPr="00ED3E1B" w:rsidRDefault="00ED3E1B" w:rsidP="00ED3E1B">
      <w:pPr>
        <w:pStyle w:val="17"/>
        <w:jc w:val="both"/>
        <w:rPr>
          <w:sz w:val="24"/>
          <w:szCs w:val="24"/>
        </w:rPr>
      </w:pPr>
      <w:r w:rsidRPr="00ED3E1B">
        <w:rPr>
          <w:sz w:val="24"/>
          <w:szCs w:val="24"/>
        </w:rPr>
        <w:t xml:space="preserve">Для оценки предметных результатов предлагаются следующие критерии: </w:t>
      </w:r>
      <w:r w:rsidRPr="00ED3E1B">
        <w:rPr>
          <w:b/>
          <w:i/>
          <w:sz w:val="24"/>
          <w:szCs w:val="24"/>
        </w:rPr>
        <w:t>знание и понимание</w:t>
      </w:r>
      <w:r w:rsidRPr="00ED3E1B">
        <w:rPr>
          <w:sz w:val="24"/>
          <w:szCs w:val="24"/>
        </w:rPr>
        <w:t xml:space="preserve">, </w:t>
      </w:r>
      <w:r w:rsidRPr="00ED3E1B">
        <w:rPr>
          <w:b/>
          <w:i/>
          <w:sz w:val="24"/>
          <w:szCs w:val="24"/>
        </w:rPr>
        <w:t>применение</w:t>
      </w:r>
      <w:r w:rsidRPr="00ED3E1B">
        <w:rPr>
          <w:sz w:val="24"/>
          <w:szCs w:val="24"/>
        </w:rPr>
        <w:t xml:space="preserve">, </w:t>
      </w:r>
      <w:r w:rsidRPr="00ED3E1B">
        <w:rPr>
          <w:b/>
          <w:i/>
          <w:sz w:val="24"/>
          <w:szCs w:val="24"/>
        </w:rPr>
        <w:t>функциональность</w:t>
      </w:r>
      <w:r w:rsidRPr="00ED3E1B">
        <w:rPr>
          <w:sz w:val="24"/>
          <w:szCs w:val="24"/>
        </w:rPr>
        <w:t>.</w:t>
      </w:r>
    </w:p>
    <w:p w:rsidR="00ED3E1B" w:rsidRPr="00ED3E1B" w:rsidRDefault="00ED3E1B" w:rsidP="00ED3E1B">
      <w:pPr>
        <w:pStyle w:val="17"/>
        <w:jc w:val="both"/>
        <w:rPr>
          <w:sz w:val="24"/>
          <w:szCs w:val="24"/>
        </w:rPr>
      </w:pPr>
      <w:r w:rsidRPr="00ED3E1B">
        <w:rPr>
          <w:sz w:val="24"/>
          <w:szCs w:val="24"/>
        </w:rPr>
        <w:t xml:space="preserve">Обобщённый критерий </w:t>
      </w:r>
      <w:r w:rsidRPr="00ED3E1B">
        <w:rPr>
          <w:b/>
          <w:sz w:val="24"/>
          <w:szCs w:val="24"/>
        </w:rPr>
        <w:t>«знание и понимание»</w:t>
      </w:r>
      <w:r w:rsidRPr="00ED3E1B">
        <w:rPr>
          <w:sz w:val="24"/>
          <w:szCs w:val="24"/>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ED3E1B" w:rsidRPr="00ED3E1B" w:rsidRDefault="00ED3E1B" w:rsidP="00ED3E1B">
      <w:pPr>
        <w:pStyle w:val="17"/>
        <w:jc w:val="both"/>
        <w:rPr>
          <w:sz w:val="24"/>
          <w:szCs w:val="24"/>
        </w:rPr>
      </w:pPr>
      <w:r w:rsidRPr="00ED3E1B">
        <w:rPr>
          <w:sz w:val="24"/>
          <w:szCs w:val="24"/>
        </w:rPr>
        <w:t>Обобщённый критерий «</w:t>
      </w:r>
      <w:r w:rsidRPr="00ED3E1B">
        <w:rPr>
          <w:b/>
          <w:sz w:val="24"/>
          <w:szCs w:val="24"/>
        </w:rPr>
        <w:t>применение</w:t>
      </w:r>
      <w:r w:rsidRPr="00ED3E1B">
        <w:rPr>
          <w:sz w:val="24"/>
          <w:szCs w:val="24"/>
        </w:rPr>
        <w:t>» включает:</w:t>
      </w:r>
    </w:p>
    <w:p w:rsidR="00ED3E1B" w:rsidRPr="00ED3E1B" w:rsidRDefault="00ED3E1B" w:rsidP="00ED3E1B">
      <w:pPr>
        <w:pStyle w:val="17"/>
        <w:jc w:val="both"/>
        <w:rPr>
          <w:sz w:val="24"/>
          <w:szCs w:val="24"/>
        </w:rPr>
      </w:pPr>
      <w:r w:rsidRPr="00ED3E1B">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D3E1B" w:rsidRPr="00ED3E1B" w:rsidRDefault="00ED3E1B" w:rsidP="00ED3E1B">
      <w:pPr>
        <w:pStyle w:val="17"/>
        <w:jc w:val="both"/>
        <w:rPr>
          <w:sz w:val="24"/>
          <w:szCs w:val="24"/>
        </w:rPr>
      </w:pPr>
      <w:r w:rsidRPr="00ED3E1B">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ED3E1B" w:rsidRPr="00ED3E1B" w:rsidRDefault="00ED3E1B" w:rsidP="00ED3E1B">
      <w:pPr>
        <w:pStyle w:val="17"/>
        <w:jc w:val="both"/>
        <w:rPr>
          <w:sz w:val="24"/>
          <w:szCs w:val="24"/>
        </w:rPr>
      </w:pPr>
      <w:r w:rsidRPr="00ED3E1B">
        <w:rPr>
          <w:sz w:val="24"/>
          <w:szCs w:val="24"/>
        </w:rPr>
        <w:t>Обобщённый критерий «</w:t>
      </w:r>
      <w:r w:rsidRPr="00ED3E1B">
        <w:rPr>
          <w:b/>
          <w:sz w:val="24"/>
          <w:szCs w:val="24"/>
        </w:rPr>
        <w:t>функциональность</w:t>
      </w:r>
      <w:r w:rsidRPr="00ED3E1B">
        <w:rPr>
          <w:sz w:val="24"/>
          <w:szCs w:val="24"/>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181240" w:rsidRPr="008B4DFA" w:rsidRDefault="00181240" w:rsidP="00181240">
      <w:pPr>
        <w:pStyle w:val="17"/>
        <w:spacing w:line="240" w:lineRule="auto"/>
        <w:ind w:firstLine="567"/>
        <w:jc w:val="both"/>
        <w:rPr>
          <w:color w:val="auto"/>
          <w:sz w:val="24"/>
          <w:szCs w:val="24"/>
        </w:rPr>
      </w:pPr>
      <w:r w:rsidRPr="008B4DFA">
        <w:rPr>
          <w:color w:val="auto"/>
          <w:sz w:val="24"/>
          <w:szCs w:val="24"/>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школы в ходе внутришкольного мониторинга.</w:t>
      </w:r>
    </w:p>
    <w:p w:rsidR="00181240" w:rsidRPr="008B4DFA" w:rsidRDefault="00181240" w:rsidP="00181240">
      <w:pPr>
        <w:spacing w:after="0" w:line="240" w:lineRule="auto"/>
        <w:rPr>
          <w:rFonts w:ascii="Times New Roman" w:hAnsi="Times New Roman" w:cs="Times New Roman"/>
          <w:sz w:val="24"/>
          <w:szCs w:val="24"/>
        </w:rPr>
      </w:pPr>
      <w:bookmarkStart w:id="19" w:name="bookmark28"/>
    </w:p>
    <w:p w:rsidR="00CA0576" w:rsidRPr="00A94936" w:rsidRDefault="00181240" w:rsidP="00A94936">
      <w:pPr>
        <w:pStyle w:val="31"/>
        <w:spacing w:after="0" w:line="240" w:lineRule="auto"/>
        <w:rPr>
          <w:rFonts w:ascii="Times New Roman" w:hAnsi="Times New Roman" w:cs="Times New Roman"/>
          <w:color w:val="auto"/>
          <w:sz w:val="24"/>
          <w:szCs w:val="24"/>
        </w:rPr>
      </w:pPr>
      <w:bookmarkStart w:id="20" w:name="_Toc105502774"/>
      <w:r w:rsidRPr="008B4DFA">
        <w:rPr>
          <w:rFonts w:ascii="Times New Roman" w:hAnsi="Times New Roman" w:cs="Times New Roman"/>
          <w:color w:val="auto"/>
          <w:sz w:val="24"/>
          <w:szCs w:val="24"/>
        </w:rPr>
        <w:t>1.3.3. Организация и содержание оценочных процедур</w:t>
      </w:r>
      <w:bookmarkEnd w:id="19"/>
      <w:bookmarkEnd w:id="20"/>
    </w:p>
    <w:p w:rsidR="00181240" w:rsidRPr="00CA0576" w:rsidRDefault="00CA0576" w:rsidP="00CA0576">
      <w:pPr>
        <w:pStyle w:val="17"/>
        <w:jc w:val="both"/>
        <w:rPr>
          <w:bCs/>
          <w:sz w:val="24"/>
          <w:szCs w:val="24"/>
        </w:rPr>
      </w:pPr>
      <w:r w:rsidRPr="00CA0576">
        <w:rPr>
          <w:b/>
          <w:bCs/>
          <w:sz w:val="24"/>
          <w:szCs w:val="24"/>
        </w:rPr>
        <w:t xml:space="preserve">Стартовая педагогическая диагностика </w:t>
      </w:r>
      <w:r w:rsidRPr="00CA0576">
        <w:rPr>
          <w:bCs/>
          <w:sz w:val="24"/>
          <w:szCs w:val="24"/>
        </w:rPr>
        <w:t xml:space="preserve">представляет собой процедуру оценки готовности к обучению на данном </w:t>
      </w:r>
      <w:r w:rsidRPr="00CA0576">
        <w:rPr>
          <w:bCs/>
          <w:sz w:val="24"/>
          <w:szCs w:val="24"/>
        </w:rPr>
        <w:lastRenderedPageBreak/>
        <w:t>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r w:rsidR="00181240" w:rsidRPr="008B4DFA">
        <w:rPr>
          <w:color w:val="auto"/>
          <w:sz w:val="24"/>
          <w:szCs w:val="24"/>
        </w:rPr>
        <w:t xml:space="preserve"> Результаты стартовой диагностики являются основанием для корректировки учебных программ и индивидуализации учебного процесса.</w:t>
      </w:r>
    </w:p>
    <w:p w:rsidR="00181240" w:rsidRPr="008B4DFA" w:rsidRDefault="00181240" w:rsidP="00181240">
      <w:pPr>
        <w:pStyle w:val="17"/>
        <w:spacing w:line="240" w:lineRule="auto"/>
        <w:ind w:firstLine="567"/>
        <w:jc w:val="both"/>
        <w:rPr>
          <w:color w:val="auto"/>
          <w:sz w:val="24"/>
          <w:szCs w:val="24"/>
        </w:rPr>
      </w:pPr>
      <w:r w:rsidRPr="008B4DFA">
        <w:rPr>
          <w:b/>
          <w:bCs/>
          <w:color w:val="auto"/>
          <w:sz w:val="24"/>
          <w:szCs w:val="24"/>
        </w:rPr>
        <w:t xml:space="preserve">Текущая оценка </w:t>
      </w:r>
      <w:r w:rsidRPr="008B4DFA">
        <w:rPr>
          <w:color w:val="auto"/>
          <w:sz w:val="24"/>
          <w:szCs w:val="24"/>
        </w:rPr>
        <w:t xml:space="preserve">представляет собой процедуру оценки индивидуального продвижения в освоении программы учебного предмета. Результаты текущей оценки являются основой для индивидуализации учебного процесса. </w:t>
      </w:r>
    </w:p>
    <w:p w:rsidR="00181240" w:rsidRPr="009C263C" w:rsidRDefault="00181240" w:rsidP="009C263C">
      <w:pPr>
        <w:pStyle w:val="17"/>
        <w:spacing w:line="240" w:lineRule="auto"/>
        <w:ind w:firstLine="567"/>
        <w:jc w:val="both"/>
        <w:rPr>
          <w:color w:val="auto"/>
          <w:sz w:val="24"/>
          <w:szCs w:val="24"/>
        </w:rPr>
      </w:pPr>
      <w:r w:rsidRPr="008B4DFA">
        <w:rPr>
          <w:b/>
          <w:bCs/>
          <w:color w:val="auto"/>
          <w:sz w:val="24"/>
          <w:szCs w:val="24"/>
        </w:rPr>
        <w:t xml:space="preserve">Тематическая оценка </w:t>
      </w:r>
      <w:r w:rsidRPr="008B4DFA">
        <w:rPr>
          <w:color w:val="auto"/>
          <w:sz w:val="24"/>
          <w:szCs w:val="24"/>
        </w:rPr>
        <w:t>представляет собой процедуру оценки уровня достижения тематических планируемых результатов по предмету</w:t>
      </w:r>
      <w:r w:rsidRPr="009C263C">
        <w:rPr>
          <w:color w:val="auto"/>
          <w:sz w:val="24"/>
          <w:szCs w:val="24"/>
        </w:rPr>
        <w:t xml:space="preserve">.  </w:t>
      </w:r>
      <w:r w:rsidR="009C263C" w:rsidRPr="009C263C">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9C263C" w:rsidRPr="009C263C" w:rsidRDefault="009C263C" w:rsidP="00E050A6">
      <w:pPr>
        <w:pStyle w:val="aff8"/>
        <w:spacing w:before="0" w:beforeAutospacing="0" w:after="0" w:afterAutospacing="0"/>
        <w:ind w:firstLine="567"/>
        <w:jc w:val="both"/>
      </w:pPr>
      <w:r w:rsidRPr="009C263C">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9C263C" w:rsidRPr="009C263C" w:rsidRDefault="009C263C" w:rsidP="00E050A6">
      <w:pPr>
        <w:pStyle w:val="aff8"/>
        <w:spacing w:before="0" w:beforeAutospacing="0" w:after="0" w:afterAutospacing="0"/>
        <w:ind w:firstLine="567"/>
        <w:jc w:val="both"/>
      </w:pPr>
      <w:r w:rsidRPr="009C263C">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9C263C" w:rsidRPr="009C263C" w:rsidRDefault="009C263C" w:rsidP="00E050A6">
      <w:pPr>
        <w:pStyle w:val="aff8"/>
        <w:spacing w:before="0" w:beforeAutospacing="0" w:after="0" w:afterAutospacing="0"/>
        <w:ind w:firstLine="567"/>
        <w:jc w:val="both"/>
      </w:pPr>
      <w:r w:rsidRPr="009C263C">
        <w:t>Результаты текущей оценки являются основой для индивидуализации учебного процесса.</w:t>
      </w:r>
    </w:p>
    <w:p w:rsidR="009C263C" w:rsidRPr="00E050A6" w:rsidRDefault="009C263C" w:rsidP="00E050A6">
      <w:pPr>
        <w:pStyle w:val="aff8"/>
        <w:spacing w:before="0" w:beforeAutospacing="0" w:after="0" w:afterAutospacing="0"/>
        <w:ind w:firstLine="567"/>
        <w:jc w:val="both"/>
      </w:pPr>
      <w:r w:rsidRPr="00A94936">
        <w:rPr>
          <w:b/>
        </w:rPr>
        <w:t>Тематическая оценка</w:t>
      </w:r>
      <w:r w:rsidRPr="009C263C">
        <w:t xml:space="preserve"> направлена на оценку уровня достижения обучающимися тематических планируемых</w:t>
      </w:r>
      <w:r>
        <w:rPr>
          <w:rFonts w:ascii="Georgia" w:hAnsi="Georgia"/>
          <w:sz w:val="26"/>
          <w:szCs w:val="26"/>
        </w:rPr>
        <w:t xml:space="preserve"> </w:t>
      </w:r>
      <w:r w:rsidRPr="00E050A6">
        <w:t>результатов по учебному предмету.</w:t>
      </w:r>
    </w:p>
    <w:p w:rsidR="00181240" w:rsidRPr="008B4DFA" w:rsidRDefault="00181240" w:rsidP="00181240">
      <w:pPr>
        <w:pStyle w:val="17"/>
        <w:spacing w:line="240" w:lineRule="auto"/>
        <w:ind w:firstLine="567"/>
        <w:jc w:val="both"/>
        <w:rPr>
          <w:color w:val="auto"/>
          <w:sz w:val="24"/>
          <w:szCs w:val="24"/>
        </w:rPr>
      </w:pPr>
      <w:r w:rsidRPr="008B4DFA">
        <w:rPr>
          <w:b/>
          <w:bCs/>
          <w:color w:val="auto"/>
          <w:sz w:val="24"/>
          <w:szCs w:val="24"/>
        </w:rPr>
        <w:t xml:space="preserve">Внутришкольный мониторинг </w:t>
      </w:r>
      <w:r w:rsidRPr="008B4DFA">
        <w:rPr>
          <w:color w:val="auto"/>
          <w:sz w:val="24"/>
          <w:szCs w:val="24"/>
        </w:rPr>
        <w:t>представляет собой процедуры:</w:t>
      </w:r>
    </w:p>
    <w:p w:rsidR="00181240" w:rsidRPr="008B4DFA" w:rsidRDefault="00181240" w:rsidP="00EA15AD">
      <w:pPr>
        <w:pStyle w:val="17"/>
        <w:numPr>
          <w:ilvl w:val="0"/>
          <w:numId w:val="4"/>
        </w:numPr>
        <w:spacing w:line="240" w:lineRule="auto"/>
        <w:ind w:left="0" w:firstLine="0"/>
        <w:jc w:val="both"/>
        <w:rPr>
          <w:color w:val="auto"/>
          <w:sz w:val="24"/>
          <w:szCs w:val="24"/>
        </w:rPr>
      </w:pPr>
      <w:r w:rsidRPr="008B4DFA">
        <w:rPr>
          <w:color w:val="auto"/>
          <w:sz w:val="24"/>
          <w:szCs w:val="24"/>
        </w:rPr>
        <w:t>оценки уровня достижения предметных и метапредметных результатов;</w:t>
      </w:r>
    </w:p>
    <w:p w:rsidR="00181240" w:rsidRPr="008B4DFA" w:rsidRDefault="00181240" w:rsidP="00EA15AD">
      <w:pPr>
        <w:pStyle w:val="17"/>
        <w:numPr>
          <w:ilvl w:val="0"/>
          <w:numId w:val="4"/>
        </w:numPr>
        <w:spacing w:line="240" w:lineRule="auto"/>
        <w:ind w:left="0" w:firstLine="0"/>
        <w:jc w:val="both"/>
        <w:rPr>
          <w:color w:val="auto"/>
          <w:sz w:val="24"/>
          <w:szCs w:val="24"/>
        </w:rPr>
      </w:pPr>
      <w:r w:rsidRPr="008B4DFA">
        <w:rPr>
          <w:color w:val="auto"/>
          <w:sz w:val="24"/>
          <w:szCs w:val="24"/>
        </w:rPr>
        <w:t>оценки уровня функциональной грамотности;</w:t>
      </w:r>
    </w:p>
    <w:p w:rsidR="00181240" w:rsidRPr="008B4DFA" w:rsidRDefault="00181240" w:rsidP="00EA15AD">
      <w:pPr>
        <w:pStyle w:val="17"/>
        <w:numPr>
          <w:ilvl w:val="0"/>
          <w:numId w:val="4"/>
        </w:numPr>
        <w:spacing w:line="240" w:lineRule="auto"/>
        <w:ind w:left="0" w:firstLine="0"/>
        <w:jc w:val="both"/>
        <w:rPr>
          <w:color w:val="auto"/>
          <w:sz w:val="24"/>
          <w:szCs w:val="24"/>
        </w:rPr>
      </w:pPr>
      <w:r w:rsidRPr="008B4DFA">
        <w:rPr>
          <w:color w:val="auto"/>
          <w:sz w:val="24"/>
          <w:szCs w:val="24"/>
        </w:rPr>
        <w:t xml:space="preserve">оценки уровня профессионального мастерства учителя, </w:t>
      </w:r>
      <w:r w:rsidRPr="008B4DFA">
        <w:rPr>
          <w:color w:val="auto"/>
          <w:sz w:val="24"/>
          <w:szCs w:val="24"/>
        </w:rPr>
        <w:lastRenderedPageBreak/>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81240" w:rsidRPr="008B4DFA" w:rsidRDefault="00181240" w:rsidP="00181240">
      <w:pPr>
        <w:pStyle w:val="17"/>
        <w:spacing w:line="240" w:lineRule="auto"/>
        <w:ind w:firstLine="567"/>
        <w:jc w:val="both"/>
        <w:rPr>
          <w:color w:val="auto"/>
          <w:sz w:val="24"/>
          <w:szCs w:val="24"/>
        </w:rPr>
      </w:pPr>
      <w:r w:rsidRPr="008B4DFA">
        <w:rPr>
          <w:color w:val="auto"/>
          <w:sz w:val="24"/>
          <w:szCs w:val="24"/>
        </w:rPr>
        <w:t xml:space="preserve">Содержание и периодичность внутришкольного мониторинга устанавливается решением педагогического совета, утверждается директором школы. </w:t>
      </w:r>
    </w:p>
    <w:p w:rsidR="00181240" w:rsidRPr="008B4DFA" w:rsidRDefault="00181240" w:rsidP="00181240">
      <w:pPr>
        <w:pStyle w:val="17"/>
        <w:spacing w:line="240" w:lineRule="auto"/>
        <w:ind w:firstLine="567"/>
        <w:jc w:val="both"/>
        <w:rPr>
          <w:color w:val="auto"/>
          <w:sz w:val="24"/>
          <w:szCs w:val="24"/>
        </w:rPr>
      </w:pPr>
      <w:r w:rsidRPr="008B4DFA">
        <w:rPr>
          <w:b/>
          <w:bCs/>
          <w:color w:val="auto"/>
          <w:sz w:val="24"/>
          <w:szCs w:val="24"/>
        </w:rPr>
        <w:t xml:space="preserve">Промежуточная аттестация </w:t>
      </w:r>
      <w:r w:rsidRPr="008B4DFA">
        <w:rPr>
          <w:color w:val="auto"/>
          <w:sz w:val="24"/>
          <w:szCs w:val="24"/>
        </w:rPr>
        <w:t>представляет собой процедуру аттестации обучающихся, которая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w:t>
      </w:r>
      <w:r w:rsidR="009C263C">
        <w:rPr>
          <w:color w:val="auto"/>
          <w:sz w:val="24"/>
          <w:szCs w:val="24"/>
        </w:rPr>
        <w:t xml:space="preserve">журнале и </w:t>
      </w:r>
      <w:r w:rsidRPr="008B4DFA">
        <w:rPr>
          <w:color w:val="auto"/>
          <w:sz w:val="24"/>
          <w:szCs w:val="24"/>
        </w:rPr>
        <w:t>дневнике).</w:t>
      </w:r>
    </w:p>
    <w:p w:rsidR="00181240" w:rsidRDefault="00181240" w:rsidP="00181240">
      <w:pPr>
        <w:pStyle w:val="17"/>
        <w:spacing w:line="240" w:lineRule="auto"/>
        <w:ind w:firstLine="567"/>
        <w:jc w:val="both"/>
        <w:rPr>
          <w:color w:val="auto"/>
          <w:sz w:val="24"/>
          <w:szCs w:val="24"/>
        </w:rPr>
      </w:pPr>
      <w:r w:rsidRPr="008B4DFA">
        <w:rPr>
          <w:color w:val="auto"/>
          <w:sz w:val="24"/>
          <w:szCs w:val="24"/>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w:t>
      </w:r>
    </w:p>
    <w:p w:rsidR="009C263C" w:rsidRPr="009C263C" w:rsidRDefault="009C263C" w:rsidP="00181240">
      <w:pPr>
        <w:pStyle w:val="17"/>
        <w:spacing w:line="240" w:lineRule="auto"/>
        <w:ind w:firstLine="567"/>
        <w:jc w:val="both"/>
        <w:rPr>
          <w:color w:val="auto"/>
          <w:sz w:val="24"/>
          <w:szCs w:val="24"/>
        </w:rPr>
      </w:pPr>
      <w:r w:rsidRPr="00A94936">
        <w:rPr>
          <w:b/>
          <w:sz w:val="24"/>
          <w:szCs w:val="24"/>
        </w:rPr>
        <w:t>Итоговая оценка</w:t>
      </w:r>
      <w:r w:rsidRPr="009C263C">
        <w:rPr>
          <w:sz w:val="24"/>
          <w:szCs w:val="24"/>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250DA5" w:rsidRPr="009C263C" w:rsidRDefault="00250DA5" w:rsidP="00250DA5">
      <w:pPr>
        <w:pStyle w:val="17"/>
        <w:jc w:val="both"/>
        <w:rPr>
          <w:sz w:val="24"/>
          <w:szCs w:val="24"/>
        </w:rPr>
      </w:pPr>
      <w:r w:rsidRPr="009C263C">
        <w:rPr>
          <w:sz w:val="24"/>
          <w:szCs w:val="24"/>
        </w:rPr>
        <w:t>Характеристика готовится на основании:</w:t>
      </w:r>
    </w:p>
    <w:p w:rsidR="00250DA5" w:rsidRPr="00250DA5" w:rsidRDefault="00250DA5" w:rsidP="00250DA5">
      <w:pPr>
        <w:pStyle w:val="17"/>
        <w:jc w:val="both"/>
        <w:rPr>
          <w:sz w:val="24"/>
          <w:szCs w:val="24"/>
        </w:rPr>
      </w:pPr>
      <w:r w:rsidRPr="00250DA5">
        <w:rPr>
          <w:sz w:val="24"/>
          <w:szCs w:val="24"/>
        </w:rPr>
        <w:t>объективных показателей образовательных достижений обучающегося на уровне начального общего образования;</w:t>
      </w:r>
    </w:p>
    <w:p w:rsidR="00250DA5" w:rsidRPr="00250DA5" w:rsidRDefault="00250DA5" w:rsidP="00250DA5">
      <w:pPr>
        <w:pStyle w:val="17"/>
        <w:jc w:val="both"/>
        <w:rPr>
          <w:sz w:val="24"/>
          <w:szCs w:val="24"/>
        </w:rPr>
      </w:pPr>
      <w:r w:rsidRPr="00250DA5">
        <w:rPr>
          <w:sz w:val="24"/>
          <w:szCs w:val="24"/>
        </w:rPr>
        <w:t>портфолио выпускника;</w:t>
      </w:r>
    </w:p>
    <w:p w:rsidR="00250DA5" w:rsidRPr="00250DA5" w:rsidRDefault="00250DA5" w:rsidP="00250DA5">
      <w:pPr>
        <w:pStyle w:val="17"/>
        <w:jc w:val="both"/>
        <w:rPr>
          <w:sz w:val="24"/>
          <w:szCs w:val="24"/>
        </w:rPr>
      </w:pPr>
      <w:r w:rsidRPr="00250DA5">
        <w:rPr>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250DA5" w:rsidRPr="00250DA5" w:rsidRDefault="00250DA5" w:rsidP="00250DA5">
      <w:pPr>
        <w:pStyle w:val="17"/>
        <w:jc w:val="both"/>
        <w:rPr>
          <w:sz w:val="24"/>
          <w:szCs w:val="24"/>
        </w:rPr>
      </w:pPr>
      <w:r w:rsidRPr="00250DA5">
        <w:rPr>
          <w:sz w:val="24"/>
          <w:szCs w:val="24"/>
        </w:rPr>
        <w:t>В характеристике выпускника:</w:t>
      </w:r>
    </w:p>
    <w:p w:rsidR="00250DA5" w:rsidRPr="00250DA5" w:rsidRDefault="00250DA5" w:rsidP="00250DA5">
      <w:pPr>
        <w:pStyle w:val="17"/>
        <w:jc w:val="both"/>
        <w:rPr>
          <w:sz w:val="24"/>
          <w:szCs w:val="24"/>
        </w:rPr>
      </w:pPr>
      <w:r w:rsidRPr="00250DA5">
        <w:rPr>
          <w:sz w:val="24"/>
          <w:szCs w:val="24"/>
        </w:rPr>
        <w:t>отмечаются образовательные достижения обучающегося по достижению личностных, метапредметных и предметных результатов;</w:t>
      </w:r>
    </w:p>
    <w:p w:rsidR="00250DA5" w:rsidRPr="00250DA5" w:rsidRDefault="00250DA5" w:rsidP="00250DA5">
      <w:pPr>
        <w:pStyle w:val="17"/>
        <w:jc w:val="both"/>
        <w:rPr>
          <w:sz w:val="24"/>
          <w:szCs w:val="24"/>
        </w:rPr>
      </w:pPr>
      <w:r w:rsidRPr="00250DA5">
        <w:rPr>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250DA5" w:rsidRPr="00250DA5" w:rsidRDefault="00250DA5" w:rsidP="00250DA5">
      <w:pPr>
        <w:pStyle w:val="17"/>
        <w:jc w:val="both"/>
        <w:rPr>
          <w:sz w:val="24"/>
          <w:szCs w:val="24"/>
        </w:rPr>
      </w:pPr>
      <w:r w:rsidRPr="00250DA5">
        <w:rPr>
          <w:sz w:val="24"/>
          <w:szCs w:val="24"/>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81240" w:rsidRDefault="00E970CA" w:rsidP="00E970CA">
      <w:pPr>
        <w:pStyle w:val="16"/>
        <w:pBdr>
          <w:bottom w:val="single" w:sz="12" w:space="1" w:color="auto"/>
        </w:pBdr>
        <w:spacing w:after="0" w:line="240" w:lineRule="auto"/>
        <w:ind w:firstLine="567"/>
        <w:jc w:val="both"/>
        <w:rPr>
          <w:rFonts w:ascii="Times New Roman" w:eastAsia="Times New Roman" w:hAnsi="Times New Roman" w:cs="Times New Roman"/>
          <w:b w:val="0"/>
          <w:bCs w:val="0"/>
          <w:color w:val="auto"/>
          <w:sz w:val="24"/>
          <w:szCs w:val="24"/>
        </w:rPr>
      </w:pPr>
      <w:bookmarkStart w:id="21" w:name="bookmark30"/>
      <w:bookmarkStart w:id="22" w:name="_Toc105502775"/>
      <w:r w:rsidRPr="00F84E0D">
        <w:rPr>
          <w:rFonts w:ascii="Times New Roman" w:eastAsia="Times New Roman" w:hAnsi="Times New Roman" w:cs="Times New Roman"/>
          <w:b w:val="0"/>
          <w:bCs w:val="0"/>
          <w:color w:val="auto"/>
          <w:sz w:val="24"/>
          <w:szCs w:val="24"/>
        </w:rPr>
        <w:t xml:space="preserve">Годовые работы в 1 классах проводятся по учебным предметам «Русский язык» и «Математика» в форме </w:t>
      </w:r>
      <w:r w:rsidR="00F84E0D">
        <w:rPr>
          <w:rFonts w:ascii="Times New Roman" w:eastAsia="Times New Roman" w:hAnsi="Times New Roman" w:cs="Times New Roman"/>
          <w:b w:val="0"/>
          <w:bCs w:val="0"/>
          <w:color w:val="auto"/>
          <w:sz w:val="24"/>
          <w:szCs w:val="24"/>
        </w:rPr>
        <w:t>письменного контроля -</w:t>
      </w:r>
      <w:r w:rsidR="00F84E0D" w:rsidRPr="007847D9">
        <w:rPr>
          <w:rFonts w:ascii="Calibri" w:hAnsi="Calibri"/>
          <w:color w:val="000000"/>
          <w:sz w:val="21"/>
        </w:rPr>
        <w:t xml:space="preserve"> </w:t>
      </w:r>
      <w:r w:rsidR="00F84E0D" w:rsidRPr="00F84E0D">
        <w:rPr>
          <w:rFonts w:ascii="Times New Roman" w:hAnsi="Times New Roman" w:cs="Times New Roman"/>
          <w:b w:val="0"/>
          <w:color w:val="000000"/>
          <w:sz w:val="24"/>
        </w:rPr>
        <w:t>«Провер</w:t>
      </w:r>
      <w:r w:rsidR="009C263C">
        <w:rPr>
          <w:rFonts w:ascii="Times New Roman" w:hAnsi="Times New Roman" w:cs="Times New Roman"/>
          <w:b w:val="0"/>
          <w:color w:val="000000"/>
          <w:sz w:val="24"/>
        </w:rPr>
        <w:t>им себя</w:t>
      </w:r>
      <w:r w:rsidR="00F84E0D" w:rsidRPr="00F84E0D">
        <w:rPr>
          <w:rFonts w:ascii="Times New Roman" w:hAnsi="Times New Roman" w:cs="Times New Roman"/>
          <w:b w:val="0"/>
          <w:color w:val="000000"/>
          <w:sz w:val="24"/>
        </w:rPr>
        <w:t>»</w:t>
      </w:r>
      <w:r w:rsidR="009C263C">
        <w:rPr>
          <w:rFonts w:ascii="Times New Roman" w:hAnsi="Times New Roman" w:cs="Times New Roman"/>
          <w:b w:val="0"/>
          <w:color w:val="000000"/>
          <w:sz w:val="24"/>
        </w:rPr>
        <w:t>.</w:t>
      </w:r>
      <w:r w:rsidRPr="00F84E0D">
        <w:rPr>
          <w:rFonts w:ascii="Times New Roman" w:eastAsia="Times New Roman" w:hAnsi="Times New Roman" w:cs="Times New Roman"/>
          <w:b w:val="0"/>
          <w:bCs w:val="0"/>
          <w:color w:val="auto"/>
          <w:sz w:val="32"/>
          <w:szCs w:val="24"/>
        </w:rPr>
        <w:t xml:space="preserve"> </w:t>
      </w:r>
      <w:r w:rsidR="009C263C">
        <w:rPr>
          <w:rFonts w:ascii="Times New Roman" w:eastAsia="Times New Roman" w:hAnsi="Times New Roman" w:cs="Times New Roman"/>
          <w:b w:val="0"/>
          <w:bCs w:val="0"/>
          <w:color w:val="auto"/>
          <w:sz w:val="24"/>
          <w:szCs w:val="24"/>
        </w:rPr>
        <w:t>П</w:t>
      </w:r>
      <w:r w:rsidRPr="00F84E0D">
        <w:rPr>
          <w:rFonts w:ascii="Times New Roman" w:eastAsia="Times New Roman" w:hAnsi="Times New Roman" w:cs="Times New Roman"/>
          <w:b w:val="0"/>
          <w:bCs w:val="0"/>
          <w:color w:val="auto"/>
          <w:sz w:val="24"/>
          <w:szCs w:val="24"/>
        </w:rPr>
        <w:t>о</w:t>
      </w:r>
      <w:r w:rsidR="009C263C">
        <w:rPr>
          <w:rFonts w:ascii="Times New Roman" w:eastAsia="Times New Roman" w:hAnsi="Times New Roman" w:cs="Times New Roman"/>
          <w:b w:val="0"/>
          <w:bCs w:val="0"/>
          <w:color w:val="auto"/>
          <w:sz w:val="24"/>
          <w:szCs w:val="24"/>
        </w:rPr>
        <w:t xml:space="preserve"> учебным</w:t>
      </w:r>
      <w:r w:rsidRPr="00F84E0D">
        <w:rPr>
          <w:rFonts w:ascii="Times New Roman" w:eastAsia="Times New Roman" w:hAnsi="Times New Roman" w:cs="Times New Roman"/>
          <w:b w:val="0"/>
          <w:bCs w:val="0"/>
          <w:color w:val="auto"/>
          <w:sz w:val="24"/>
          <w:szCs w:val="24"/>
        </w:rPr>
        <w:t xml:space="preserve"> предметам </w:t>
      </w:r>
      <w:r w:rsidR="009C263C">
        <w:rPr>
          <w:rFonts w:ascii="Times New Roman" w:eastAsia="Times New Roman" w:hAnsi="Times New Roman" w:cs="Times New Roman"/>
          <w:b w:val="0"/>
          <w:bCs w:val="0"/>
          <w:color w:val="auto"/>
          <w:sz w:val="24"/>
          <w:szCs w:val="24"/>
        </w:rPr>
        <w:t>в 1 классе в течении всего года обучения ведется безотметочная система</w:t>
      </w:r>
      <w:r w:rsidRPr="00F84E0D">
        <w:rPr>
          <w:rFonts w:ascii="Times New Roman" w:eastAsia="Times New Roman" w:hAnsi="Times New Roman" w:cs="Times New Roman"/>
          <w:b w:val="0"/>
          <w:bCs w:val="0"/>
          <w:color w:val="auto"/>
          <w:sz w:val="24"/>
          <w:szCs w:val="24"/>
        </w:rPr>
        <w:t>.</w:t>
      </w:r>
    </w:p>
    <w:p w:rsidR="00E970CA" w:rsidRPr="008B4DFA" w:rsidRDefault="00E970CA" w:rsidP="00E970CA">
      <w:pPr>
        <w:pStyle w:val="16"/>
        <w:pBdr>
          <w:bottom w:val="single" w:sz="12" w:space="1" w:color="auto"/>
        </w:pBdr>
        <w:spacing w:after="0" w:line="240" w:lineRule="auto"/>
        <w:ind w:firstLine="567"/>
        <w:jc w:val="both"/>
        <w:rPr>
          <w:rFonts w:ascii="Times New Roman" w:hAnsi="Times New Roman" w:cs="Times New Roman"/>
          <w:color w:val="auto"/>
          <w:sz w:val="24"/>
          <w:szCs w:val="24"/>
        </w:rPr>
      </w:pPr>
    </w:p>
    <w:p w:rsidR="00181240" w:rsidRPr="008B4DFA" w:rsidRDefault="00181240" w:rsidP="00181240">
      <w:pPr>
        <w:pStyle w:val="16"/>
        <w:pBdr>
          <w:bottom w:val="single" w:sz="12" w:space="1" w:color="auto"/>
        </w:pBdr>
        <w:spacing w:after="0" w:line="240" w:lineRule="auto"/>
        <w:rPr>
          <w:rFonts w:ascii="Times New Roman" w:hAnsi="Times New Roman" w:cs="Times New Roman"/>
          <w:color w:val="auto"/>
          <w:sz w:val="24"/>
          <w:szCs w:val="24"/>
        </w:rPr>
      </w:pPr>
      <w:r w:rsidRPr="008B4DFA">
        <w:rPr>
          <w:rFonts w:ascii="Times New Roman" w:hAnsi="Times New Roman" w:cs="Times New Roman"/>
          <w:color w:val="auto"/>
          <w:sz w:val="24"/>
          <w:szCs w:val="24"/>
        </w:rPr>
        <w:t xml:space="preserve">2. СОДЕРЖАТЕЛЬНЫЙ РАЗДЕЛ ПРОГРАММЫ </w:t>
      </w:r>
      <w:r w:rsidR="00CA0576">
        <w:rPr>
          <w:rFonts w:ascii="Times New Roman" w:hAnsi="Times New Roman" w:cs="Times New Roman"/>
          <w:color w:val="auto"/>
          <w:sz w:val="24"/>
          <w:szCs w:val="24"/>
        </w:rPr>
        <w:t>НАЧАЛЬНОГО</w:t>
      </w:r>
      <w:r w:rsidRPr="008B4DFA">
        <w:rPr>
          <w:rFonts w:ascii="Times New Roman" w:hAnsi="Times New Roman" w:cs="Times New Roman"/>
          <w:color w:val="auto"/>
          <w:sz w:val="24"/>
          <w:szCs w:val="24"/>
        </w:rPr>
        <w:t xml:space="preserve"> ОБЩЕГО ОБРАЗОВАНИЯ</w:t>
      </w:r>
      <w:bookmarkEnd w:id="21"/>
      <w:bookmarkEnd w:id="22"/>
    </w:p>
    <w:p w:rsidR="00790A92" w:rsidRDefault="00790A92" w:rsidP="00790A92">
      <w:pPr>
        <w:pStyle w:val="29"/>
        <w:spacing w:after="0"/>
        <w:rPr>
          <w:rFonts w:ascii="Times New Roman" w:hAnsi="Times New Roman" w:cs="Times New Roman"/>
          <w:color w:val="auto"/>
          <w:sz w:val="24"/>
          <w:szCs w:val="24"/>
        </w:rPr>
      </w:pPr>
      <w:bookmarkStart w:id="23" w:name="bookmark32"/>
      <w:bookmarkStart w:id="24" w:name="_Toc105502776"/>
    </w:p>
    <w:p w:rsidR="00181240" w:rsidRDefault="00181240" w:rsidP="00790A92">
      <w:pPr>
        <w:pStyle w:val="29"/>
        <w:spacing w:after="0"/>
        <w:rPr>
          <w:rFonts w:ascii="Times New Roman" w:hAnsi="Times New Roman" w:cs="Times New Roman"/>
          <w:color w:val="auto"/>
          <w:sz w:val="24"/>
          <w:szCs w:val="24"/>
        </w:rPr>
      </w:pPr>
      <w:r w:rsidRPr="008B4DFA">
        <w:rPr>
          <w:rFonts w:ascii="Times New Roman" w:hAnsi="Times New Roman" w:cs="Times New Roman"/>
          <w:color w:val="auto"/>
          <w:sz w:val="24"/>
          <w:szCs w:val="24"/>
        </w:rPr>
        <w:t xml:space="preserve">2.1. </w:t>
      </w:r>
      <w:bookmarkStart w:id="25" w:name="bookmark34"/>
      <w:bookmarkEnd w:id="23"/>
      <w:bookmarkEnd w:id="24"/>
      <w:r w:rsidR="00790A92">
        <w:rPr>
          <w:rFonts w:ascii="Times New Roman" w:hAnsi="Times New Roman" w:cs="Times New Roman"/>
          <w:color w:val="auto"/>
          <w:sz w:val="24"/>
          <w:szCs w:val="24"/>
        </w:rPr>
        <w:t>Рабочие программы учебных курсов</w:t>
      </w:r>
    </w:p>
    <w:p w:rsidR="00CA7348" w:rsidRPr="00E102DE" w:rsidRDefault="00CA7348" w:rsidP="00E102DE">
      <w:pPr>
        <w:pStyle w:val="29"/>
        <w:spacing w:after="0"/>
        <w:ind w:firstLine="426"/>
        <w:jc w:val="both"/>
        <w:rPr>
          <w:rFonts w:ascii="Times New Roman" w:hAnsi="Times New Roman" w:cs="Times New Roman"/>
          <w:b w:val="0"/>
          <w:color w:val="auto"/>
          <w:sz w:val="24"/>
          <w:szCs w:val="24"/>
        </w:rPr>
      </w:pPr>
      <w:r w:rsidRPr="00E102DE">
        <w:rPr>
          <w:rFonts w:ascii="Times New Roman" w:hAnsi="Times New Roman" w:cs="Times New Roman"/>
          <w:b w:val="0"/>
          <w:color w:val="auto"/>
          <w:sz w:val="24"/>
          <w:szCs w:val="24"/>
        </w:rPr>
        <w:t xml:space="preserve">В соответствии </w:t>
      </w:r>
      <w:r w:rsidR="00E102DE" w:rsidRPr="00E102DE">
        <w:rPr>
          <w:rFonts w:ascii="Times New Roman" w:hAnsi="Times New Roman" w:cs="Times New Roman"/>
          <w:b w:val="0"/>
          <w:color w:val="auto"/>
          <w:sz w:val="24"/>
          <w:szCs w:val="24"/>
        </w:rPr>
        <w:t xml:space="preserve">с </w:t>
      </w:r>
      <w:r w:rsidR="00E102DE" w:rsidRPr="00E102DE">
        <w:rPr>
          <w:rFonts w:ascii="Times New Roman" w:hAnsi="Times New Roman" w:cs="Times New Roman"/>
          <w:b w:val="0"/>
          <w:sz w:val="24"/>
          <w:szCs w:val="24"/>
        </w:rPr>
        <w:t>Федеральная рабочая программа по учебным предметам и</w:t>
      </w:r>
      <w:r w:rsidRPr="00E102DE">
        <w:rPr>
          <w:rFonts w:ascii="Times New Roman" w:hAnsi="Times New Roman" w:cs="Times New Roman"/>
          <w:b w:val="0"/>
          <w:color w:val="auto"/>
          <w:sz w:val="24"/>
          <w:szCs w:val="24"/>
        </w:rPr>
        <w:t xml:space="preserve"> Федеральным государственным образовательным стандартом начального общего образования (п. 31.1),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E102DE" w:rsidRPr="00E102DE" w:rsidRDefault="00E102DE" w:rsidP="00E050A6">
      <w:pPr>
        <w:pStyle w:val="aff8"/>
        <w:spacing w:before="0" w:beforeAutospacing="0" w:after="0" w:afterAutospacing="0"/>
        <w:ind w:firstLine="426"/>
        <w:jc w:val="both"/>
      </w:pPr>
      <w:r w:rsidRPr="00E102DE">
        <w:t>Рабочие программы учебных курсов включают пояснительную записку, содержание обучения, планируемые результаты освоения предметных программы.</w:t>
      </w:r>
    </w:p>
    <w:p w:rsidR="00E102DE" w:rsidRPr="00E102DE" w:rsidRDefault="00E102DE" w:rsidP="00E050A6">
      <w:pPr>
        <w:pStyle w:val="aff8"/>
        <w:spacing w:before="0" w:beforeAutospacing="0" w:after="0" w:afterAutospacing="0"/>
        <w:ind w:firstLine="426"/>
        <w:jc w:val="both"/>
      </w:pPr>
      <w:r w:rsidRPr="00E102DE">
        <w:t>Пояснительная записка отражает общие цели и задачи изучения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102DE" w:rsidRPr="00E102DE" w:rsidRDefault="00E102DE" w:rsidP="00E050A6">
      <w:pPr>
        <w:pStyle w:val="aff8"/>
        <w:spacing w:before="0" w:beforeAutospacing="0" w:after="0" w:afterAutospacing="0"/>
        <w:ind w:firstLine="426"/>
        <w:jc w:val="both"/>
      </w:pPr>
      <w:r w:rsidRPr="00E102DE">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предмета с учетом возрастных особенностей обучающихся на уровне начального общего образования.</w:t>
      </w:r>
    </w:p>
    <w:p w:rsidR="00CA7348" w:rsidRDefault="00E102DE" w:rsidP="00A94936">
      <w:pPr>
        <w:pStyle w:val="aff8"/>
        <w:spacing w:before="0" w:beforeAutospacing="0" w:after="0" w:afterAutospacing="0"/>
        <w:ind w:firstLine="426"/>
        <w:jc w:val="both"/>
      </w:pPr>
      <w:r w:rsidRPr="00E102DE">
        <w:lastRenderedPageBreak/>
        <w:t>Планируемые результаты освоения программы по учебным курсам включают личностные, метапредметные результаты за весь период обучения на уровне начального общего образования, а также предметные достижения обуча</w:t>
      </w:r>
      <w:r w:rsidR="00A94936">
        <w:t>ющегося за каждый год обучения.</w:t>
      </w:r>
    </w:p>
    <w:p w:rsidR="00181240" w:rsidRPr="008B4DFA" w:rsidRDefault="00181240" w:rsidP="00181240">
      <w:pPr>
        <w:pStyle w:val="31"/>
        <w:pBdr>
          <w:bottom w:val="single" w:sz="12" w:space="1" w:color="auto"/>
        </w:pBdr>
        <w:spacing w:after="0" w:line="240" w:lineRule="auto"/>
        <w:rPr>
          <w:rFonts w:ascii="Times New Roman" w:hAnsi="Times New Roman" w:cs="Times New Roman"/>
          <w:color w:val="auto"/>
          <w:sz w:val="24"/>
          <w:szCs w:val="24"/>
        </w:rPr>
      </w:pPr>
      <w:bookmarkStart w:id="26" w:name="_Toc105502777"/>
      <w:r w:rsidRPr="008B4DFA">
        <w:rPr>
          <w:rFonts w:ascii="Times New Roman" w:hAnsi="Times New Roman" w:cs="Times New Roman"/>
          <w:color w:val="auto"/>
          <w:sz w:val="24"/>
          <w:szCs w:val="24"/>
        </w:rPr>
        <w:t xml:space="preserve">2.1.1. </w:t>
      </w:r>
      <w:bookmarkEnd w:id="25"/>
      <w:bookmarkEnd w:id="26"/>
      <w:r w:rsidR="004D3102">
        <w:rPr>
          <w:rFonts w:ascii="Times New Roman" w:hAnsi="Times New Roman" w:cs="Times New Roman"/>
          <w:color w:val="auto"/>
          <w:sz w:val="24"/>
          <w:szCs w:val="24"/>
        </w:rPr>
        <w:t>Русский язык</w:t>
      </w:r>
    </w:p>
    <w:p w:rsidR="00994485" w:rsidRPr="00F16D03" w:rsidRDefault="00994485" w:rsidP="00A94936">
      <w:pPr>
        <w:pStyle w:val="aff8"/>
        <w:jc w:val="both"/>
      </w:pPr>
      <w:bookmarkStart w:id="27" w:name="bookmark152"/>
      <w:r w:rsidRPr="00F16D03">
        <w:t>Рабочая программа по русскому языку подготовлена на основе Федерального государственного образовательного стандарта</w:t>
      </w:r>
      <w:r w:rsidR="00E050A6">
        <w:t xml:space="preserve"> начального общего образования </w:t>
      </w:r>
      <w:r w:rsidRPr="00F16D03">
        <w:t xml:space="preserve">(далее — ФГОС НОО), </w:t>
      </w:r>
      <w:r w:rsidR="00F16D03" w:rsidRPr="00F16D03">
        <w:t xml:space="preserve">а также ориентирована на целевые приоритеты, сформулированные в федеральной программе воспитания. </w:t>
      </w:r>
      <w:r w:rsidRPr="00F16D03">
        <w:t xml:space="preserve"> программы воспитания с учётом проверяемых требований к результатам освоения Основной образовательной программы начального общего образования</w:t>
      </w:r>
      <w:r w:rsidR="009D1E3F">
        <w:t>.</w:t>
      </w:r>
    </w:p>
    <w:p w:rsidR="00F16D03" w:rsidRPr="00F16D03" w:rsidRDefault="00F16D03" w:rsidP="00994485">
      <w:pPr>
        <w:ind w:firstLine="708"/>
        <w:jc w:val="both"/>
        <w:rPr>
          <w:rFonts w:ascii="Times New Roman" w:hAnsi="Times New Roman" w:cs="Times New Roman"/>
          <w:sz w:val="24"/>
          <w:szCs w:val="24"/>
        </w:rPr>
      </w:pPr>
      <w:r w:rsidRPr="00F16D03">
        <w:rPr>
          <w:rStyle w:val="affa"/>
          <w:rFonts w:ascii="Times New Roman" w:hAnsi="Times New Roman" w:cs="Times New Roman"/>
          <w:sz w:val="24"/>
          <w:szCs w:val="24"/>
        </w:rPr>
        <w:t>Пояснительная записка</w:t>
      </w:r>
      <w:r w:rsidRPr="00F16D03">
        <w:rPr>
          <w:rFonts w:ascii="Times New Roman" w:hAnsi="Times New Roman" w:cs="Times New Roman"/>
          <w:sz w:val="24"/>
          <w:szCs w:val="24"/>
        </w:rPr>
        <w:t xml:space="preserve"> </w:t>
      </w:r>
    </w:p>
    <w:p w:rsidR="00F16D03" w:rsidRPr="00F16D03" w:rsidRDefault="00F16D03" w:rsidP="00E050A6">
      <w:pPr>
        <w:pStyle w:val="aff8"/>
        <w:spacing w:before="0" w:beforeAutospacing="0" w:after="0" w:afterAutospacing="0"/>
        <w:ind w:firstLine="708"/>
        <w:jc w:val="both"/>
      </w:pPr>
      <w:r w:rsidRPr="00F16D03">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ED0C5F" w:rsidRPr="00E050A6" w:rsidRDefault="00994485" w:rsidP="00F16D03">
      <w:pPr>
        <w:spacing w:after="0"/>
        <w:ind w:firstLine="708"/>
        <w:jc w:val="both"/>
        <w:rPr>
          <w:rFonts w:ascii="Times New Roman" w:hAnsi="Times New Roman" w:cs="Times New Roman"/>
          <w:sz w:val="24"/>
          <w:szCs w:val="24"/>
        </w:rPr>
      </w:pPr>
      <w:r w:rsidRPr="00994485">
        <w:rPr>
          <w:rFonts w:ascii="Times New Roman" w:hAnsi="Times New Roman" w:cs="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 </w:t>
      </w:r>
      <w:r w:rsidR="00ED0C5F" w:rsidRPr="00E050A6">
        <w:rPr>
          <w:rFonts w:ascii="Times New Roman" w:hAnsi="Times New Roman" w:cs="Times New Roman"/>
          <w:sz w:val="24"/>
          <w:szCs w:val="24"/>
        </w:rPr>
        <w:t xml:space="preserve">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 </w:t>
      </w:r>
    </w:p>
    <w:p w:rsidR="00ED0C5F" w:rsidRDefault="00994485" w:rsidP="00F16D03">
      <w:pPr>
        <w:spacing w:after="0"/>
        <w:ind w:firstLine="708"/>
        <w:jc w:val="both"/>
        <w:rPr>
          <w:rFonts w:ascii="Times New Roman" w:hAnsi="Times New Roman" w:cs="Times New Roman"/>
          <w:sz w:val="24"/>
          <w:szCs w:val="24"/>
        </w:rPr>
      </w:pPr>
      <w:r w:rsidRPr="00994485">
        <w:rPr>
          <w:rFonts w:ascii="Times New Roman" w:hAnsi="Times New Roman" w:cs="Times New Roman"/>
          <w:sz w:val="24"/>
          <w:szCs w:val="24"/>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w:t>
      </w:r>
    </w:p>
    <w:p w:rsidR="00ED0C5F" w:rsidRDefault="00994485" w:rsidP="00F16D03">
      <w:pPr>
        <w:spacing w:after="0"/>
        <w:ind w:firstLine="708"/>
        <w:jc w:val="both"/>
        <w:rPr>
          <w:rFonts w:ascii="Times New Roman" w:hAnsi="Times New Roman" w:cs="Times New Roman"/>
          <w:sz w:val="24"/>
          <w:szCs w:val="24"/>
        </w:rPr>
      </w:pPr>
      <w:r w:rsidRPr="00994485">
        <w:rPr>
          <w:rFonts w:ascii="Times New Roman" w:hAnsi="Times New Roman" w:cs="Times New Roman"/>
          <w:sz w:val="24"/>
          <w:szCs w:val="24"/>
        </w:rPr>
        <w:lastRenderedPageBreak/>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ED0C5F" w:rsidRDefault="00994485" w:rsidP="00F16D03">
      <w:pPr>
        <w:spacing w:after="0"/>
        <w:ind w:firstLine="708"/>
        <w:jc w:val="both"/>
        <w:rPr>
          <w:rFonts w:ascii="Times New Roman" w:hAnsi="Times New Roman" w:cs="Times New Roman"/>
          <w:sz w:val="24"/>
          <w:szCs w:val="24"/>
        </w:rPr>
      </w:pPr>
      <w:r w:rsidRPr="00994485">
        <w:rPr>
          <w:rFonts w:ascii="Times New Roman" w:hAnsi="Times New Roman" w:cs="Times New Roman"/>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994485" w:rsidRPr="00994485" w:rsidRDefault="00994485" w:rsidP="00F16D03">
      <w:pPr>
        <w:spacing w:after="0"/>
        <w:ind w:firstLine="708"/>
        <w:jc w:val="both"/>
        <w:rPr>
          <w:rFonts w:ascii="Times New Roman" w:hAnsi="Times New Roman" w:cs="Times New Roman"/>
          <w:sz w:val="24"/>
          <w:szCs w:val="24"/>
        </w:rPr>
      </w:pPr>
      <w:r w:rsidRPr="00994485">
        <w:rPr>
          <w:rFonts w:ascii="Times New Roman" w:hAnsi="Times New Roman" w:cs="Times New Roman"/>
          <w:sz w:val="24"/>
          <w:szCs w:val="24"/>
        </w:rPr>
        <w:t>Достижение этих личностных результатов — длительный процесс, разворачивающийся на протяжении изучения содержания предмета. 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w:t>
      </w:r>
      <w:r w:rsidRPr="00994485">
        <w:rPr>
          <w:rFonts w:ascii="Times New Roman" w:hAnsi="Times New Roman" w:cs="Times New Roman"/>
          <w:sz w:val="24"/>
          <w:szCs w:val="24"/>
        </w:rPr>
        <w:lastRenderedPageBreak/>
        <w:t xml:space="preserve">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994485" w:rsidRPr="00994485" w:rsidRDefault="00994485" w:rsidP="00E050A6">
      <w:pPr>
        <w:jc w:val="center"/>
        <w:rPr>
          <w:rFonts w:ascii="Times New Roman" w:hAnsi="Times New Roman" w:cs="Times New Roman"/>
          <w:sz w:val="24"/>
          <w:szCs w:val="24"/>
        </w:rPr>
      </w:pPr>
      <w:r w:rsidRPr="00994485">
        <w:rPr>
          <w:rFonts w:ascii="Times New Roman" w:hAnsi="Times New Roman" w:cs="Times New Roman"/>
          <w:b/>
          <w:bCs/>
          <w:sz w:val="24"/>
          <w:szCs w:val="24"/>
        </w:rPr>
        <w:t>ЦЕЛИ ИЗУЧЕНИЯ УЧЕБНОГО ПРЕДМЕТА "РУССКИЙ ЯЗЫК"</w:t>
      </w:r>
    </w:p>
    <w:p w:rsidR="00994485" w:rsidRPr="00994485" w:rsidRDefault="00994485" w:rsidP="00994485">
      <w:pPr>
        <w:jc w:val="both"/>
        <w:rPr>
          <w:rFonts w:ascii="Times New Roman" w:hAnsi="Times New Roman" w:cs="Times New Roman"/>
          <w:sz w:val="24"/>
          <w:szCs w:val="24"/>
        </w:rPr>
      </w:pPr>
      <w:r w:rsidRPr="00994485">
        <w:rPr>
          <w:rFonts w:ascii="Times New Roman" w:eastAsia="Liberation Serif" w:hAnsi="Times New Roman" w:cs="Times New Roman"/>
          <w:sz w:val="24"/>
          <w:szCs w:val="24"/>
        </w:rPr>
        <w:t xml:space="preserve"> </w:t>
      </w:r>
      <w:r w:rsidRPr="00994485">
        <w:rPr>
          <w:rFonts w:ascii="Times New Roman" w:hAnsi="Times New Roman"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w:t>
      </w:r>
      <w:r w:rsidR="00E050A6">
        <w:rPr>
          <w:rFonts w:ascii="Times New Roman" w:hAnsi="Times New Roman" w:cs="Times New Roman"/>
          <w:sz w:val="24"/>
          <w:szCs w:val="24"/>
        </w:rPr>
        <w:t xml:space="preserve">ых и универсальных действий на </w:t>
      </w:r>
      <w:r w:rsidRPr="00994485">
        <w:rPr>
          <w:rFonts w:ascii="Times New Roman" w:hAnsi="Times New Roman" w:cs="Times New Roman"/>
          <w:sz w:val="24"/>
          <w:szCs w:val="24"/>
        </w:rPr>
        <w:t xml:space="preserve">материале русского языка станут фундаментом обучения в основном звене школы, а также будут востребованы в жизни. </w:t>
      </w:r>
    </w:p>
    <w:p w:rsidR="00994485" w:rsidRPr="00994485" w:rsidRDefault="00994485" w:rsidP="00994485">
      <w:pPr>
        <w:jc w:val="both"/>
        <w:rPr>
          <w:rFonts w:ascii="Times New Roman" w:hAnsi="Times New Roman" w:cs="Times New Roman"/>
          <w:sz w:val="24"/>
          <w:szCs w:val="24"/>
        </w:rPr>
      </w:pPr>
      <w:r w:rsidRPr="00994485">
        <w:rPr>
          <w:rFonts w:ascii="Times New Roman" w:hAnsi="Times New Roman" w:cs="Times New Roman"/>
          <w:b/>
          <w:bCs/>
          <w:sz w:val="24"/>
          <w:szCs w:val="24"/>
        </w:rPr>
        <w:t>Изучение русского языка в начальной школе направлено на достижение следующих целей:</w:t>
      </w:r>
    </w:p>
    <w:p w:rsidR="0001515D" w:rsidRDefault="00994485" w:rsidP="00994485">
      <w:pPr>
        <w:jc w:val="both"/>
        <w:rPr>
          <w:rFonts w:ascii="Times New Roman" w:hAnsi="Times New Roman" w:cs="Times New Roman"/>
          <w:sz w:val="24"/>
          <w:szCs w:val="24"/>
        </w:rPr>
      </w:pPr>
      <w:r w:rsidRPr="00994485">
        <w:rPr>
          <w:rFonts w:ascii="Times New Roman" w:hAnsi="Times New Roman" w:cs="Times New Roman"/>
          <w:sz w:val="24"/>
          <w:szCs w:val="24"/>
        </w:rPr>
        <w:t>—</w:t>
      </w:r>
      <w:r w:rsidRPr="00994485">
        <w:rPr>
          <w:rFonts w:ascii="Times New Roman" w:eastAsia="Liberation Serif" w:hAnsi="Times New Roman" w:cs="Times New Roman"/>
          <w:sz w:val="24"/>
          <w:szCs w:val="24"/>
        </w:rPr>
        <w:t xml:space="preserve"> </w:t>
      </w:r>
      <w:r w:rsidRPr="00994485">
        <w:rPr>
          <w:rFonts w:ascii="Times New Roman" w:hAnsi="Times New Roman" w:cs="Times New Roman"/>
          <w:sz w:val="24"/>
          <w:szCs w:val="24"/>
        </w:rPr>
        <w:t>приобретение младшими школьниками первоначальных представлений о многообразии языков и культур на территории Российской Федерации, о язы</w:t>
      </w:r>
      <w:r w:rsidR="0001515D">
        <w:rPr>
          <w:rFonts w:ascii="Times New Roman" w:hAnsi="Times New Roman" w:cs="Times New Roman"/>
          <w:sz w:val="24"/>
          <w:szCs w:val="24"/>
        </w:rPr>
        <w:t>ке как одной из главных духовно-</w:t>
      </w:r>
      <w:r w:rsidRPr="00994485">
        <w:rPr>
          <w:rFonts w:ascii="Times New Roman" w:hAnsi="Times New Roman" w:cs="Times New Roman"/>
          <w:sz w:val="24"/>
          <w:szCs w:val="24"/>
        </w:rPr>
        <w:t xml:space="preserve"> 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994485" w:rsidRPr="00994485" w:rsidRDefault="00994485" w:rsidP="00994485">
      <w:pPr>
        <w:jc w:val="both"/>
        <w:rPr>
          <w:rFonts w:ascii="Times New Roman" w:hAnsi="Times New Roman" w:cs="Times New Roman"/>
          <w:sz w:val="24"/>
          <w:szCs w:val="24"/>
        </w:rPr>
      </w:pPr>
      <w:r w:rsidRPr="00994485">
        <w:rPr>
          <w:rFonts w:ascii="Times New Roman" w:hAnsi="Times New Roman" w:cs="Times New Roman"/>
          <w:sz w:val="24"/>
          <w:szCs w:val="24"/>
        </w:rPr>
        <w:t xml:space="preserve"> —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994485" w:rsidRPr="00994485" w:rsidRDefault="00994485" w:rsidP="00994485">
      <w:pPr>
        <w:jc w:val="both"/>
        <w:rPr>
          <w:rFonts w:ascii="Times New Roman" w:hAnsi="Times New Roman" w:cs="Times New Roman"/>
          <w:sz w:val="24"/>
          <w:szCs w:val="24"/>
        </w:rPr>
      </w:pPr>
      <w:r w:rsidRPr="00994485">
        <w:rPr>
          <w:rFonts w:ascii="Times New Roman" w:hAnsi="Times New Roman" w:cs="Times New Roman"/>
          <w:sz w:val="24"/>
          <w:szCs w:val="24"/>
        </w:rPr>
        <w:t>—</w:t>
      </w:r>
      <w:r w:rsidRPr="00994485">
        <w:rPr>
          <w:rFonts w:ascii="Times New Roman" w:eastAsia="Liberation Serif" w:hAnsi="Times New Roman" w:cs="Times New Roman"/>
          <w:sz w:val="24"/>
          <w:szCs w:val="24"/>
        </w:rPr>
        <w:t xml:space="preserve"> </w:t>
      </w:r>
      <w:r w:rsidRPr="00994485">
        <w:rPr>
          <w:rFonts w:ascii="Times New Roman" w:hAnsi="Times New Roman" w:cs="Times New Roman"/>
          <w:sz w:val="24"/>
          <w:szCs w:val="24"/>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w:t>
      </w:r>
      <w:r w:rsidRPr="00994485">
        <w:rPr>
          <w:rFonts w:ascii="Times New Roman" w:hAnsi="Times New Roman" w:cs="Times New Roman"/>
          <w:sz w:val="24"/>
          <w:szCs w:val="24"/>
        </w:rPr>
        <w:lastRenderedPageBreak/>
        <w:t>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94485" w:rsidRPr="00994485" w:rsidRDefault="00994485" w:rsidP="00994485">
      <w:pPr>
        <w:jc w:val="both"/>
        <w:rPr>
          <w:rFonts w:ascii="Times New Roman" w:hAnsi="Times New Roman" w:cs="Times New Roman"/>
          <w:sz w:val="24"/>
          <w:szCs w:val="24"/>
        </w:rPr>
      </w:pPr>
      <w:r w:rsidRPr="00994485">
        <w:rPr>
          <w:rFonts w:ascii="Times New Roman" w:eastAsia="Liberation Serif" w:hAnsi="Times New Roman" w:cs="Times New Roman"/>
          <w:sz w:val="24"/>
          <w:szCs w:val="24"/>
        </w:rPr>
        <w:t xml:space="preserve"> </w:t>
      </w:r>
      <w:r w:rsidRPr="00994485">
        <w:rPr>
          <w:rFonts w:ascii="Times New Roman" w:hAnsi="Times New Roman" w:cs="Times New Roman"/>
          <w:sz w:val="24"/>
          <w:szCs w:val="24"/>
        </w:rPr>
        <w:t>—</w:t>
      </w:r>
      <w:r w:rsidRPr="00994485">
        <w:rPr>
          <w:rFonts w:ascii="Times New Roman" w:eastAsia="Liberation Serif" w:hAnsi="Times New Roman" w:cs="Times New Roman"/>
          <w:sz w:val="24"/>
          <w:szCs w:val="24"/>
        </w:rPr>
        <w:t xml:space="preserve"> </w:t>
      </w:r>
      <w:r w:rsidRPr="00994485">
        <w:rPr>
          <w:rFonts w:ascii="Times New Roman" w:hAnsi="Times New Roman" w:cs="Times New Roman"/>
          <w:sz w:val="24"/>
          <w:szCs w:val="24"/>
        </w:rPr>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rsidR="00F95614" w:rsidRPr="00994485" w:rsidRDefault="002938F1" w:rsidP="00E050A6">
      <w:pPr>
        <w:pStyle w:val="aff"/>
        <w:tabs>
          <w:tab w:val="left" w:pos="709"/>
        </w:tabs>
        <w:ind w:firstLine="567"/>
        <w:jc w:val="both"/>
        <w:rPr>
          <w:color w:val="000000" w:themeColor="text1"/>
          <w:w w:val="95"/>
        </w:rPr>
      </w:pPr>
      <w:r w:rsidRPr="00994485">
        <w:rPr>
          <w:color w:val="000000" w:themeColor="text1"/>
        </w:rPr>
        <w:t>Общее</w:t>
      </w:r>
      <w:r w:rsidRPr="00994485">
        <w:rPr>
          <w:color w:val="000000" w:themeColor="text1"/>
          <w:spacing w:val="4"/>
        </w:rPr>
        <w:t xml:space="preserve"> </w:t>
      </w:r>
      <w:r w:rsidRPr="00994485">
        <w:rPr>
          <w:color w:val="000000" w:themeColor="text1"/>
        </w:rPr>
        <w:t>число</w:t>
      </w:r>
      <w:r w:rsidRPr="00994485">
        <w:rPr>
          <w:color w:val="000000" w:themeColor="text1"/>
          <w:spacing w:val="5"/>
        </w:rPr>
        <w:t xml:space="preserve"> </w:t>
      </w:r>
      <w:r w:rsidRPr="00994485">
        <w:rPr>
          <w:color w:val="000000" w:themeColor="text1"/>
        </w:rPr>
        <w:t>часов,</w:t>
      </w:r>
      <w:r w:rsidRPr="00994485">
        <w:rPr>
          <w:color w:val="000000" w:themeColor="text1"/>
          <w:spacing w:val="5"/>
        </w:rPr>
        <w:t xml:space="preserve"> </w:t>
      </w:r>
      <w:r w:rsidRPr="00994485">
        <w:rPr>
          <w:color w:val="000000" w:themeColor="text1"/>
        </w:rPr>
        <w:t>отведённых</w:t>
      </w:r>
      <w:r w:rsidRPr="00994485">
        <w:rPr>
          <w:color w:val="000000" w:themeColor="text1"/>
          <w:spacing w:val="5"/>
        </w:rPr>
        <w:t xml:space="preserve"> </w:t>
      </w:r>
      <w:r w:rsidRPr="00994485">
        <w:rPr>
          <w:color w:val="000000" w:themeColor="text1"/>
        </w:rPr>
        <w:t>на</w:t>
      </w:r>
      <w:r w:rsidRPr="00994485">
        <w:rPr>
          <w:color w:val="000000" w:themeColor="text1"/>
          <w:spacing w:val="5"/>
        </w:rPr>
        <w:t xml:space="preserve"> </w:t>
      </w:r>
      <w:r w:rsidRPr="00994485">
        <w:rPr>
          <w:color w:val="000000" w:themeColor="text1"/>
        </w:rPr>
        <w:t>изучение</w:t>
      </w:r>
      <w:r w:rsidRPr="00994485">
        <w:rPr>
          <w:color w:val="000000" w:themeColor="text1"/>
          <w:spacing w:val="5"/>
        </w:rPr>
        <w:t xml:space="preserve"> </w:t>
      </w:r>
      <w:r w:rsidRPr="00994485">
        <w:rPr>
          <w:color w:val="000000" w:themeColor="text1"/>
        </w:rPr>
        <w:t>«Русского</w:t>
      </w:r>
      <w:r w:rsidRPr="00994485">
        <w:rPr>
          <w:color w:val="000000" w:themeColor="text1"/>
          <w:spacing w:val="5"/>
        </w:rPr>
        <w:t xml:space="preserve"> </w:t>
      </w:r>
      <w:r w:rsidRPr="00994485">
        <w:rPr>
          <w:color w:val="000000" w:themeColor="text1"/>
        </w:rPr>
        <w:t>языка», — 675 (5 часов в неделю в каждом классе): в 1 классе —</w:t>
      </w:r>
      <w:r w:rsidRPr="00994485">
        <w:rPr>
          <w:color w:val="000000" w:themeColor="text1"/>
          <w:spacing w:val="1"/>
        </w:rPr>
        <w:t xml:space="preserve"> </w:t>
      </w:r>
      <w:r w:rsidRPr="00994485">
        <w:rPr>
          <w:color w:val="000000" w:themeColor="text1"/>
          <w:w w:val="95"/>
        </w:rPr>
        <w:t>165</w:t>
      </w:r>
      <w:r w:rsidRPr="00994485">
        <w:rPr>
          <w:color w:val="000000" w:themeColor="text1"/>
          <w:spacing w:val="-11"/>
          <w:w w:val="95"/>
        </w:rPr>
        <w:t xml:space="preserve"> </w:t>
      </w:r>
      <w:r w:rsidRPr="00994485">
        <w:rPr>
          <w:color w:val="000000" w:themeColor="text1"/>
          <w:w w:val="95"/>
        </w:rPr>
        <w:t>ч,</w:t>
      </w:r>
      <w:r w:rsidRPr="00994485">
        <w:rPr>
          <w:color w:val="000000" w:themeColor="text1"/>
          <w:spacing w:val="-11"/>
          <w:w w:val="95"/>
        </w:rPr>
        <w:t xml:space="preserve"> </w:t>
      </w:r>
      <w:r w:rsidRPr="00994485">
        <w:rPr>
          <w:color w:val="000000" w:themeColor="text1"/>
          <w:w w:val="95"/>
        </w:rPr>
        <w:t>во</w:t>
      </w:r>
      <w:r w:rsidRPr="00994485">
        <w:rPr>
          <w:color w:val="000000" w:themeColor="text1"/>
          <w:spacing w:val="-11"/>
          <w:w w:val="95"/>
        </w:rPr>
        <w:t xml:space="preserve"> </w:t>
      </w:r>
      <w:r w:rsidRPr="00994485">
        <w:rPr>
          <w:color w:val="000000" w:themeColor="text1"/>
          <w:w w:val="95"/>
        </w:rPr>
        <w:t>2—4</w:t>
      </w:r>
      <w:r w:rsidRPr="00994485">
        <w:rPr>
          <w:color w:val="000000" w:themeColor="text1"/>
          <w:spacing w:val="-10"/>
          <w:w w:val="95"/>
        </w:rPr>
        <w:t xml:space="preserve"> </w:t>
      </w:r>
      <w:r w:rsidRPr="00994485">
        <w:rPr>
          <w:color w:val="000000" w:themeColor="text1"/>
          <w:w w:val="95"/>
        </w:rPr>
        <w:t>классах</w:t>
      </w:r>
      <w:r w:rsidRPr="00994485">
        <w:rPr>
          <w:color w:val="000000" w:themeColor="text1"/>
          <w:spacing w:val="-11"/>
          <w:w w:val="95"/>
        </w:rPr>
        <w:t xml:space="preserve"> </w:t>
      </w:r>
      <w:r w:rsidRPr="00994485">
        <w:rPr>
          <w:color w:val="000000" w:themeColor="text1"/>
          <w:w w:val="95"/>
        </w:rPr>
        <w:t>—</w:t>
      </w:r>
      <w:r w:rsidRPr="00994485">
        <w:rPr>
          <w:color w:val="000000" w:themeColor="text1"/>
          <w:spacing w:val="-11"/>
          <w:w w:val="95"/>
        </w:rPr>
        <w:t xml:space="preserve"> </w:t>
      </w:r>
      <w:r w:rsidRPr="00994485">
        <w:rPr>
          <w:color w:val="000000" w:themeColor="text1"/>
          <w:w w:val="95"/>
        </w:rPr>
        <w:t>по</w:t>
      </w:r>
      <w:r w:rsidRPr="00994485">
        <w:rPr>
          <w:color w:val="000000" w:themeColor="text1"/>
          <w:spacing w:val="-11"/>
          <w:w w:val="95"/>
        </w:rPr>
        <w:t xml:space="preserve"> </w:t>
      </w:r>
      <w:r w:rsidRPr="00994485">
        <w:rPr>
          <w:color w:val="000000" w:themeColor="text1"/>
          <w:w w:val="95"/>
        </w:rPr>
        <w:t>170</w:t>
      </w:r>
      <w:r w:rsidRPr="00994485">
        <w:rPr>
          <w:color w:val="000000" w:themeColor="text1"/>
          <w:spacing w:val="-10"/>
          <w:w w:val="95"/>
        </w:rPr>
        <w:t xml:space="preserve"> </w:t>
      </w:r>
      <w:r w:rsidRPr="00994485">
        <w:rPr>
          <w:color w:val="000000" w:themeColor="text1"/>
          <w:w w:val="95"/>
        </w:rPr>
        <w:t>ч.</w:t>
      </w:r>
    </w:p>
    <w:p w:rsidR="002938F1" w:rsidRPr="00971A98" w:rsidRDefault="002938F1" w:rsidP="00E050A6">
      <w:pPr>
        <w:pStyle w:val="aff"/>
        <w:tabs>
          <w:tab w:val="left" w:pos="709"/>
        </w:tabs>
        <w:ind w:firstLine="567"/>
        <w:jc w:val="center"/>
        <w:rPr>
          <w:b/>
          <w:color w:val="000000" w:themeColor="text1"/>
        </w:rPr>
      </w:pPr>
      <w:r w:rsidRPr="00971A98">
        <w:rPr>
          <w:b/>
          <w:color w:val="000000" w:themeColor="text1"/>
        </w:rPr>
        <w:t>СОДЕРЖАНИЕ ОБУЧЕНИЯ</w:t>
      </w:r>
    </w:p>
    <w:p w:rsidR="002938F1" w:rsidRPr="00971A98" w:rsidRDefault="002938F1" w:rsidP="00A90366">
      <w:pPr>
        <w:tabs>
          <w:tab w:val="left" w:pos="709"/>
        </w:tabs>
        <w:spacing w:after="0" w:line="276" w:lineRule="auto"/>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1 КЛАСС</w:t>
      </w:r>
    </w:p>
    <w:p w:rsidR="0001515D" w:rsidRPr="0001515D" w:rsidRDefault="0001515D" w:rsidP="00A90366">
      <w:pPr>
        <w:pStyle w:val="aff8"/>
        <w:spacing w:before="0" w:beforeAutospacing="0" w:after="0" w:afterAutospacing="0" w:line="276" w:lineRule="auto"/>
        <w:ind w:firstLine="708"/>
        <w:jc w:val="both"/>
      </w:pPr>
      <w:r w:rsidRPr="0001515D">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2938F1" w:rsidRPr="00971A98" w:rsidRDefault="002938F1" w:rsidP="00A90366">
      <w:pPr>
        <w:tabs>
          <w:tab w:val="left" w:pos="709"/>
        </w:tabs>
        <w:spacing w:after="0" w:line="276" w:lineRule="auto"/>
        <w:jc w:val="center"/>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Обучение грамоте</w:t>
      </w:r>
      <w:r w:rsidRPr="00971A98">
        <w:rPr>
          <w:rStyle w:val="afc"/>
          <w:rFonts w:ascii="Times New Roman" w:hAnsi="Times New Roman" w:cs="Times New Roman"/>
          <w:b/>
          <w:color w:val="000000" w:themeColor="text1"/>
          <w:sz w:val="20"/>
          <w:szCs w:val="20"/>
        </w:rPr>
        <w:footnoteReference w:id="1"/>
      </w:r>
    </w:p>
    <w:p w:rsidR="002938F1" w:rsidRPr="00971A98" w:rsidRDefault="002938F1" w:rsidP="00A90366">
      <w:pPr>
        <w:tabs>
          <w:tab w:val="left" w:pos="709"/>
        </w:tabs>
        <w:spacing w:after="0" w:line="276" w:lineRule="auto"/>
        <w:jc w:val="center"/>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Развитие речи</w:t>
      </w:r>
    </w:p>
    <w:p w:rsidR="002938F1" w:rsidRPr="00971A98" w:rsidRDefault="002938F1" w:rsidP="00A90366">
      <w:pPr>
        <w:pStyle w:val="aff"/>
        <w:tabs>
          <w:tab w:val="left" w:pos="709"/>
        </w:tabs>
        <w:spacing w:before="65" w:after="0" w:line="276" w:lineRule="auto"/>
        <w:ind w:firstLine="567"/>
        <w:jc w:val="both"/>
        <w:rPr>
          <w:color w:val="000000" w:themeColor="text1"/>
        </w:rPr>
      </w:pPr>
      <w:r w:rsidRPr="00971A98">
        <w:rPr>
          <w:color w:val="000000" w:themeColor="text1"/>
          <w:w w:val="95"/>
        </w:rPr>
        <w:t>Составление небольших рассказов повествовательного харак</w:t>
      </w:r>
      <w:r w:rsidRPr="00971A98">
        <w:rPr>
          <w:color w:val="000000" w:themeColor="text1"/>
        </w:rPr>
        <w:t>тера по серии сюжетных картинок, материалам собственных</w:t>
      </w:r>
      <w:r w:rsidRPr="00971A98">
        <w:rPr>
          <w:color w:val="000000" w:themeColor="text1"/>
          <w:spacing w:val="1"/>
        </w:rPr>
        <w:t xml:space="preserve"> </w:t>
      </w:r>
      <w:r w:rsidRPr="00971A98">
        <w:rPr>
          <w:color w:val="000000" w:themeColor="text1"/>
          <w:w w:val="95"/>
        </w:rPr>
        <w:t>игр,</w:t>
      </w:r>
      <w:r w:rsidRPr="00971A98">
        <w:rPr>
          <w:color w:val="000000" w:themeColor="text1"/>
          <w:spacing w:val="-12"/>
          <w:w w:val="95"/>
        </w:rPr>
        <w:t xml:space="preserve"> </w:t>
      </w:r>
      <w:r w:rsidRPr="00971A98">
        <w:rPr>
          <w:color w:val="000000" w:themeColor="text1"/>
          <w:w w:val="95"/>
        </w:rPr>
        <w:t>занятий,</w:t>
      </w:r>
      <w:r w:rsidRPr="00971A98">
        <w:rPr>
          <w:color w:val="000000" w:themeColor="text1"/>
          <w:spacing w:val="-11"/>
          <w:w w:val="95"/>
        </w:rPr>
        <w:t xml:space="preserve"> </w:t>
      </w:r>
      <w:r w:rsidRPr="00971A98">
        <w:rPr>
          <w:color w:val="000000" w:themeColor="text1"/>
          <w:w w:val="95"/>
        </w:rPr>
        <w:t>наблюдений.</w:t>
      </w:r>
    </w:p>
    <w:p w:rsidR="002938F1" w:rsidRPr="00971A98" w:rsidRDefault="002938F1" w:rsidP="00A90366">
      <w:pPr>
        <w:pStyle w:val="aff"/>
        <w:tabs>
          <w:tab w:val="left" w:pos="709"/>
        </w:tabs>
        <w:spacing w:before="2" w:after="0" w:line="276" w:lineRule="auto"/>
        <w:ind w:firstLine="567"/>
        <w:jc w:val="both"/>
        <w:rPr>
          <w:color w:val="000000" w:themeColor="text1"/>
        </w:rPr>
      </w:pPr>
      <w:r w:rsidRPr="00971A98">
        <w:rPr>
          <w:color w:val="000000" w:themeColor="text1"/>
        </w:rPr>
        <w:t>Понимание текста при его прослушивании и при самостоятельном</w:t>
      </w:r>
      <w:r w:rsidRPr="00971A98">
        <w:rPr>
          <w:color w:val="000000" w:themeColor="text1"/>
          <w:spacing w:val="-16"/>
        </w:rPr>
        <w:t xml:space="preserve"> </w:t>
      </w:r>
      <w:r w:rsidRPr="00971A98">
        <w:rPr>
          <w:color w:val="000000" w:themeColor="text1"/>
        </w:rPr>
        <w:t>чтении</w:t>
      </w:r>
      <w:r w:rsidRPr="00971A98">
        <w:rPr>
          <w:color w:val="000000" w:themeColor="text1"/>
          <w:spacing w:val="-16"/>
        </w:rPr>
        <w:t xml:space="preserve"> </w:t>
      </w:r>
      <w:r w:rsidRPr="00971A98">
        <w:rPr>
          <w:color w:val="000000" w:themeColor="text1"/>
        </w:rPr>
        <w:t>вслух.</w:t>
      </w:r>
    </w:p>
    <w:p w:rsidR="002938F1" w:rsidRPr="00971A98" w:rsidRDefault="002938F1" w:rsidP="00A90366">
      <w:pPr>
        <w:tabs>
          <w:tab w:val="left" w:pos="709"/>
        </w:tabs>
        <w:spacing w:after="0" w:line="276" w:lineRule="auto"/>
        <w:ind w:firstLine="567"/>
        <w:jc w:val="center"/>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Слово и предложение</w:t>
      </w:r>
    </w:p>
    <w:p w:rsidR="002938F1" w:rsidRPr="00971A98" w:rsidRDefault="002938F1" w:rsidP="00A90366">
      <w:pPr>
        <w:pStyle w:val="aff"/>
        <w:tabs>
          <w:tab w:val="left" w:pos="709"/>
        </w:tabs>
        <w:spacing w:before="65" w:after="0" w:line="276" w:lineRule="auto"/>
        <w:ind w:firstLine="567"/>
        <w:jc w:val="both"/>
        <w:rPr>
          <w:color w:val="000000" w:themeColor="text1"/>
        </w:rPr>
      </w:pPr>
      <w:r w:rsidRPr="00971A98">
        <w:rPr>
          <w:color w:val="000000" w:themeColor="text1"/>
        </w:rPr>
        <w:lastRenderedPageBreak/>
        <w:t>Различение слова и предложения. Работа с предложением:</w:t>
      </w:r>
      <w:r w:rsidRPr="00971A98">
        <w:rPr>
          <w:color w:val="000000" w:themeColor="text1"/>
          <w:spacing w:val="1"/>
        </w:rPr>
        <w:t xml:space="preserve"> </w:t>
      </w:r>
      <w:r w:rsidRPr="00971A98">
        <w:rPr>
          <w:color w:val="000000" w:themeColor="text1"/>
          <w:w w:val="95"/>
        </w:rPr>
        <w:t>выделение</w:t>
      </w:r>
      <w:r w:rsidRPr="00971A98">
        <w:rPr>
          <w:color w:val="000000" w:themeColor="text1"/>
          <w:spacing w:val="-11"/>
          <w:w w:val="95"/>
        </w:rPr>
        <w:t xml:space="preserve"> </w:t>
      </w:r>
      <w:r w:rsidRPr="00971A98">
        <w:rPr>
          <w:color w:val="000000" w:themeColor="text1"/>
          <w:w w:val="95"/>
        </w:rPr>
        <w:t>слов,</w:t>
      </w:r>
      <w:r w:rsidRPr="00971A98">
        <w:rPr>
          <w:color w:val="000000" w:themeColor="text1"/>
          <w:spacing w:val="-10"/>
          <w:w w:val="95"/>
        </w:rPr>
        <w:t xml:space="preserve"> </w:t>
      </w:r>
      <w:r w:rsidRPr="00971A98">
        <w:rPr>
          <w:color w:val="000000" w:themeColor="text1"/>
          <w:w w:val="95"/>
        </w:rPr>
        <w:t>изменение</w:t>
      </w:r>
      <w:r w:rsidRPr="00971A98">
        <w:rPr>
          <w:color w:val="000000" w:themeColor="text1"/>
          <w:spacing w:val="-10"/>
          <w:w w:val="95"/>
        </w:rPr>
        <w:t xml:space="preserve"> </w:t>
      </w:r>
      <w:r w:rsidRPr="00971A98">
        <w:rPr>
          <w:color w:val="000000" w:themeColor="text1"/>
          <w:w w:val="95"/>
        </w:rPr>
        <w:t>их</w:t>
      </w:r>
      <w:r w:rsidRPr="00971A98">
        <w:rPr>
          <w:color w:val="000000" w:themeColor="text1"/>
          <w:spacing w:val="-10"/>
          <w:w w:val="95"/>
        </w:rPr>
        <w:t xml:space="preserve"> </w:t>
      </w:r>
      <w:r w:rsidRPr="00971A98">
        <w:rPr>
          <w:color w:val="000000" w:themeColor="text1"/>
          <w:w w:val="95"/>
        </w:rPr>
        <w:t>порядка.</w:t>
      </w:r>
    </w:p>
    <w:p w:rsidR="002938F1" w:rsidRPr="00971A98" w:rsidRDefault="002938F1" w:rsidP="00A90366">
      <w:pPr>
        <w:pStyle w:val="aff"/>
        <w:tabs>
          <w:tab w:val="left" w:pos="709"/>
        </w:tabs>
        <w:spacing w:before="2" w:after="0" w:line="276" w:lineRule="auto"/>
        <w:ind w:firstLine="567"/>
        <w:jc w:val="both"/>
        <w:rPr>
          <w:color w:val="000000" w:themeColor="text1"/>
        </w:rPr>
      </w:pPr>
      <w:r w:rsidRPr="00971A98">
        <w:rPr>
          <w:color w:val="000000" w:themeColor="text1"/>
        </w:rPr>
        <w:t>Восприятие</w:t>
      </w:r>
      <w:r w:rsidRPr="00971A98">
        <w:rPr>
          <w:color w:val="000000" w:themeColor="text1"/>
          <w:spacing w:val="-15"/>
        </w:rPr>
        <w:t xml:space="preserve"> </w:t>
      </w:r>
      <w:r w:rsidRPr="00971A98">
        <w:rPr>
          <w:color w:val="000000" w:themeColor="text1"/>
        </w:rPr>
        <w:t>слова</w:t>
      </w:r>
      <w:r w:rsidRPr="00971A98">
        <w:rPr>
          <w:color w:val="000000" w:themeColor="text1"/>
          <w:spacing w:val="-15"/>
        </w:rPr>
        <w:t xml:space="preserve"> </w:t>
      </w:r>
      <w:r w:rsidRPr="00971A98">
        <w:rPr>
          <w:color w:val="000000" w:themeColor="text1"/>
        </w:rPr>
        <w:t>как</w:t>
      </w:r>
      <w:r w:rsidRPr="00971A98">
        <w:rPr>
          <w:color w:val="000000" w:themeColor="text1"/>
          <w:spacing w:val="-15"/>
        </w:rPr>
        <w:t xml:space="preserve"> </w:t>
      </w:r>
      <w:r w:rsidRPr="00971A98">
        <w:rPr>
          <w:color w:val="000000" w:themeColor="text1"/>
        </w:rPr>
        <w:t>объекта</w:t>
      </w:r>
      <w:r w:rsidRPr="00971A98">
        <w:rPr>
          <w:color w:val="000000" w:themeColor="text1"/>
          <w:spacing w:val="-15"/>
        </w:rPr>
        <w:t xml:space="preserve"> </w:t>
      </w:r>
      <w:r w:rsidRPr="00971A98">
        <w:rPr>
          <w:color w:val="000000" w:themeColor="text1"/>
        </w:rPr>
        <w:t>изучения,</w:t>
      </w:r>
      <w:r w:rsidRPr="00971A98">
        <w:rPr>
          <w:color w:val="000000" w:themeColor="text1"/>
          <w:spacing w:val="-15"/>
        </w:rPr>
        <w:t xml:space="preserve"> </w:t>
      </w:r>
      <w:r w:rsidRPr="00971A98">
        <w:rPr>
          <w:color w:val="000000" w:themeColor="text1"/>
        </w:rPr>
        <w:t>материала</w:t>
      </w:r>
      <w:r w:rsidRPr="00971A98">
        <w:rPr>
          <w:color w:val="000000" w:themeColor="text1"/>
          <w:spacing w:val="-15"/>
        </w:rPr>
        <w:t xml:space="preserve"> </w:t>
      </w:r>
      <w:r w:rsidRPr="00971A98">
        <w:rPr>
          <w:color w:val="000000" w:themeColor="text1"/>
        </w:rPr>
        <w:t>для</w:t>
      </w:r>
      <w:r w:rsidRPr="00971A98">
        <w:rPr>
          <w:color w:val="000000" w:themeColor="text1"/>
          <w:spacing w:val="-15"/>
        </w:rPr>
        <w:t xml:space="preserve"> </w:t>
      </w:r>
      <w:r w:rsidRPr="00971A98">
        <w:rPr>
          <w:color w:val="000000" w:themeColor="text1"/>
        </w:rPr>
        <w:t>ана</w:t>
      </w:r>
      <w:r w:rsidRPr="00971A98">
        <w:rPr>
          <w:color w:val="000000" w:themeColor="text1"/>
          <w:w w:val="95"/>
        </w:rPr>
        <w:t>лиза.</w:t>
      </w:r>
      <w:r w:rsidRPr="00971A98">
        <w:rPr>
          <w:color w:val="000000" w:themeColor="text1"/>
          <w:spacing w:val="-11"/>
          <w:w w:val="95"/>
        </w:rPr>
        <w:t xml:space="preserve"> </w:t>
      </w:r>
      <w:r w:rsidRPr="00971A98">
        <w:rPr>
          <w:color w:val="000000" w:themeColor="text1"/>
          <w:w w:val="95"/>
        </w:rPr>
        <w:t>Наблюдение</w:t>
      </w:r>
      <w:r w:rsidRPr="00971A98">
        <w:rPr>
          <w:color w:val="000000" w:themeColor="text1"/>
          <w:spacing w:val="-10"/>
          <w:w w:val="95"/>
        </w:rPr>
        <w:t xml:space="preserve"> </w:t>
      </w:r>
      <w:r w:rsidRPr="00971A98">
        <w:rPr>
          <w:color w:val="000000" w:themeColor="text1"/>
          <w:w w:val="95"/>
        </w:rPr>
        <w:t>над</w:t>
      </w:r>
      <w:r w:rsidRPr="00971A98">
        <w:rPr>
          <w:color w:val="000000" w:themeColor="text1"/>
          <w:spacing w:val="-10"/>
          <w:w w:val="95"/>
        </w:rPr>
        <w:t xml:space="preserve"> </w:t>
      </w:r>
      <w:r w:rsidRPr="00971A98">
        <w:rPr>
          <w:color w:val="000000" w:themeColor="text1"/>
          <w:w w:val="95"/>
        </w:rPr>
        <w:t>значением</w:t>
      </w:r>
      <w:r w:rsidRPr="00971A98">
        <w:rPr>
          <w:color w:val="000000" w:themeColor="text1"/>
          <w:spacing w:val="-10"/>
          <w:w w:val="95"/>
        </w:rPr>
        <w:t xml:space="preserve"> </w:t>
      </w:r>
      <w:r w:rsidRPr="00971A98">
        <w:rPr>
          <w:color w:val="000000" w:themeColor="text1"/>
          <w:w w:val="95"/>
        </w:rPr>
        <w:t>слова.</w:t>
      </w:r>
    </w:p>
    <w:p w:rsidR="002938F1" w:rsidRPr="00971A98" w:rsidRDefault="002938F1" w:rsidP="00A90366">
      <w:pPr>
        <w:pStyle w:val="aff"/>
        <w:tabs>
          <w:tab w:val="left" w:pos="709"/>
        </w:tabs>
        <w:spacing w:after="0" w:line="276" w:lineRule="auto"/>
        <w:ind w:firstLine="567"/>
        <w:jc w:val="center"/>
        <w:rPr>
          <w:color w:val="000000" w:themeColor="text1"/>
        </w:rPr>
      </w:pPr>
      <w:r w:rsidRPr="00971A98">
        <w:rPr>
          <w:b/>
          <w:color w:val="000000" w:themeColor="text1"/>
        </w:rPr>
        <w:t>Фонетика</w:t>
      </w:r>
    </w:p>
    <w:p w:rsidR="002938F1" w:rsidRPr="00971A98" w:rsidRDefault="002938F1" w:rsidP="00A90366">
      <w:pPr>
        <w:pStyle w:val="aff"/>
        <w:tabs>
          <w:tab w:val="left" w:pos="709"/>
        </w:tabs>
        <w:spacing w:after="0" w:line="276" w:lineRule="auto"/>
        <w:ind w:firstLine="567"/>
        <w:jc w:val="both"/>
        <w:rPr>
          <w:color w:val="000000" w:themeColor="text1"/>
          <w:spacing w:val="-58"/>
          <w:w w:val="95"/>
        </w:rPr>
      </w:pPr>
      <w:r w:rsidRPr="00971A98">
        <w:rPr>
          <w:color w:val="000000" w:themeColor="text1"/>
          <w:w w:val="95"/>
        </w:rPr>
        <w:t>Звуки</w:t>
      </w:r>
      <w:r w:rsidRPr="00971A98">
        <w:rPr>
          <w:color w:val="000000" w:themeColor="text1"/>
          <w:spacing w:val="3"/>
          <w:w w:val="95"/>
        </w:rPr>
        <w:t xml:space="preserve"> </w:t>
      </w:r>
      <w:r w:rsidRPr="00971A98">
        <w:rPr>
          <w:color w:val="000000" w:themeColor="text1"/>
          <w:w w:val="95"/>
        </w:rPr>
        <w:t>речи.</w:t>
      </w:r>
      <w:r w:rsidRPr="00971A98">
        <w:rPr>
          <w:color w:val="000000" w:themeColor="text1"/>
          <w:spacing w:val="3"/>
          <w:w w:val="95"/>
        </w:rPr>
        <w:t xml:space="preserve"> </w:t>
      </w:r>
      <w:r w:rsidRPr="00971A98">
        <w:rPr>
          <w:color w:val="000000" w:themeColor="text1"/>
          <w:w w:val="95"/>
        </w:rPr>
        <w:t>Единство</w:t>
      </w:r>
      <w:r w:rsidRPr="00971A98">
        <w:rPr>
          <w:color w:val="000000" w:themeColor="text1"/>
          <w:spacing w:val="3"/>
          <w:w w:val="95"/>
        </w:rPr>
        <w:t xml:space="preserve"> </w:t>
      </w:r>
      <w:r w:rsidRPr="00971A98">
        <w:rPr>
          <w:color w:val="000000" w:themeColor="text1"/>
          <w:w w:val="95"/>
        </w:rPr>
        <w:t>звукового</w:t>
      </w:r>
      <w:r w:rsidRPr="00971A98">
        <w:rPr>
          <w:color w:val="000000" w:themeColor="text1"/>
          <w:spacing w:val="1"/>
          <w:w w:val="95"/>
        </w:rPr>
        <w:t xml:space="preserve"> </w:t>
      </w:r>
      <w:r w:rsidRPr="00971A98">
        <w:rPr>
          <w:color w:val="000000" w:themeColor="text1"/>
          <w:w w:val="95"/>
        </w:rPr>
        <w:t>состава</w:t>
      </w:r>
      <w:r w:rsidRPr="00971A98">
        <w:rPr>
          <w:color w:val="000000" w:themeColor="text1"/>
          <w:spacing w:val="2"/>
          <w:w w:val="95"/>
        </w:rPr>
        <w:t xml:space="preserve"> </w:t>
      </w:r>
      <w:r w:rsidRPr="00971A98">
        <w:rPr>
          <w:color w:val="000000" w:themeColor="text1"/>
          <w:w w:val="95"/>
        </w:rPr>
        <w:t>слова</w:t>
      </w:r>
      <w:r w:rsidRPr="00971A98">
        <w:rPr>
          <w:color w:val="000000" w:themeColor="text1"/>
          <w:spacing w:val="2"/>
          <w:w w:val="95"/>
        </w:rPr>
        <w:t xml:space="preserve"> </w:t>
      </w:r>
      <w:r w:rsidRPr="00971A98">
        <w:rPr>
          <w:color w:val="000000" w:themeColor="text1"/>
          <w:w w:val="95"/>
        </w:rPr>
        <w:t>и</w:t>
      </w:r>
      <w:r w:rsidRPr="00971A98">
        <w:rPr>
          <w:color w:val="000000" w:themeColor="text1"/>
          <w:spacing w:val="3"/>
          <w:w w:val="95"/>
        </w:rPr>
        <w:t xml:space="preserve"> </w:t>
      </w:r>
      <w:r w:rsidRPr="00971A98">
        <w:rPr>
          <w:color w:val="000000" w:themeColor="text1"/>
          <w:w w:val="95"/>
        </w:rPr>
        <w:t>его</w:t>
      </w:r>
      <w:r w:rsidRPr="00971A98">
        <w:rPr>
          <w:color w:val="000000" w:themeColor="text1"/>
          <w:spacing w:val="2"/>
          <w:w w:val="95"/>
        </w:rPr>
        <w:t xml:space="preserve"> </w:t>
      </w:r>
      <w:r w:rsidRPr="00971A98">
        <w:rPr>
          <w:color w:val="000000" w:themeColor="text1"/>
          <w:w w:val="95"/>
        </w:rPr>
        <w:t>значения.</w:t>
      </w:r>
    </w:p>
    <w:p w:rsidR="002938F1" w:rsidRPr="00971A98" w:rsidRDefault="002938F1" w:rsidP="00A90366">
      <w:pPr>
        <w:pStyle w:val="aff"/>
        <w:tabs>
          <w:tab w:val="left" w:pos="709"/>
        </w:tabs>
        <w:spacing w:after="0" w:line="276" w:lineRule="auto"/>
        <w:ind w:firstLine="567"/>
        <w:jc w:val="both"/>
        <w:rPr>
          <w:color w:val="000000" w:themeColor="text1"/>
          <w:spacing w:val="-58"/>
          <w:w w:val="95"/>
        </w:rPr>
      </w:pPr>
      <w:r w:rsidRPr="00971A98">
        <w:rPr>
          <w:color w:val="000000" w:themeColor="text1"/>
        </w:rPr>
        <w:t>Установление</w:t>
      </w:r>
      <w:r w:rsidRPr="00971A98">
        <w:rPr>
          <w:color w:val="000000" w:themeColor="text1"/>
          <w:spacing w:val="16"/>
        </w:rPr>
        <w:t xml:space="preserve"> </w:t>
      </w:r>
      <w:r w:rsidRPr="00971A98">
        <w:rPr>
          <w:color w:val="000000" w:themeColor="text1"/>
        </w:rPr>
        <w:t>последовательности</w:t>
      </w:r>
      <w:r w:rsidRPr="00971A98">
        <w:rPr>
          <w:color w:val="000000" w:themeColor="text1"/>
          <w:spacing w:val="17"/>
        </w:rPr>
        <w:t xml:space="preserve"> </w:t>
      </w:r>
      <w:r w:rsidRPr="00971A98">
        <w:rPr>
          <w:color w:val="000000" w:themeColor="text1"/>
        </w:rPr>
        <w:t>звуков</w:t>
      </w:r>
      <w:r w:rsidRPr="00971A98">
        <w:rPr>
          <w:color w:val="000000" w:themeColor="text1"/>
          <w:spacing w:val="17"/>
        </w:rPr>
        <w:t xml:space="preserve"> </w:t>
      </w:r>
      <w:r w:rsidRPr="00971A98">
        <w:rPr>
          <w:color w:val="000000" w:themeColor="text1"/>
        </w:rPr>
        <w:t>в</w:t>
      </w:r>
      <w:r w:rsidRPr="00971A98">
        <w:rPr>
          <w:color w:val="000000" w:themeColor="text1"/>
          <w:spacing w:val="17"/>
        </w:rPr>
        <w:t xml:space="preserve"> </w:t>
      </w:r>
      <w:r w:rsidRPr="00971A98">
        <w:rPr>
          <w:color w:val="000000" w:themeColor="text1"/>
        </w:rPr>
        <w:t>слове</w:t>
      </w:r>
      <w:r w:rsidRPr="00971A98">
        <w:rPr>
          <w:color w:val="000000" w:themeColor="text1"/>
          <w:spacing w:val="17"/>
        </w:rPr>
        <w:t xml:space="preserve"> </w:t>
      </w:r>
      <w:r w:rsidRPr="00971A98">
        <w:rPr>
          <w:color w:val="000000" w:themeColor="text1"/>
        </w:rPr>
        <w:t>и</w:t>
      </w:r>
      <w:r w:rsidRPr="00971A98">
        <w:rPr>
          <w:color w:val="000000" w:themeColor="text1"/>
          <w:spacing w:val="17"/>
        </w:rPr>
        <w:t xml:space="preserve"> </w:t>
      </w:r>
      <w:r w:rsidRPr="00971A98">
        <w:rPr>
          <w:color w:val="000000" w:themeColor="text1"/>
        </w:rPr>
        <w:t>количества</w:t>
      </w:r>
      <w:r w:rsidRPr="00971A98">
        <w:rPr>
          <w:color w:val="000000" w:themeColor="text1"/>
          <w:spacing w:val="19"/>
        </w:rPr>
        <w:t xml:space="preserve"> </w:t>
      </w:r>
      <w:r w:rsidRPr="00971A98">
        <w:rPr>
          <w:color w:val="000000" w:themeColor="text1"/>
        </w:rPr>
        <w:t>звуков.</w:t>
      </w:r>
      <w:r w:rsidRPr="00971A98">
        <w:rPr>
          <w:color w:val="000000" w:themeColor="text1"/>
          <w:spacing w:val="19"/>
        </w:rPr>
        <w:t xml:space="preserve"> </w:t>
      </w:r>
      <w:r w:rsidRPr="00971A98">
        <w:rPr>
          <w:color w:val="000000" w:themeColor="text1"/>
        </w:rPr>
        <w:t>Сопоставление</w:t>
      </w:r>
      <w:r w:rsidRPr="00971A98">
        <w:rPr>
          <w:color w:val="000000" w:themeColor="text1"/>
          <w:spacing w:val="20"/>
        </w:rPr>
        <w:t xml:space="preserve"> </w:t>
      </w:r>
      <w:r w:rsidRPr="00971A98">
        <w:rPr>
          <w:color w:val="000000" w:themeColor="text1"/>
        </w:rPr>
        <w:t>слов,</w:t>
      </w:r>
      <w:r w:rsidRPr="00971A98">
        <w:rPr>
          <w:color w:val="000000" w:themeColor="text1"/>
          <w:spacing w:val="19"/>
        </w:rPr>
        <w:t xml:space="preserve"> </w:t>
      </w:r>
      <w:r w:rsidRPr="00971A98">
        <w:rPr>
          <w:color w:val="000000" w:themeColor="text1"/>
        </w:rPr>
        <w:t>различающихся</w:t>
      </w:r>
      <w:r w:rsidRPr="00971A98">
        <w:rPr>
          <w:color w:val="000000" w:themeColor="text1"/>
          <w:spacing w:val="20"/>
        </w:rPr>
        <w:t xml:space="preserve"> </w:t>
      </w:r>
      <w:r w:rsidRPr="00971A98">
        <w:rPr>
          <w:color w:val="000000" w:themeColor="text1"/>
        </w:rPr>
        <w:t>одним</w:t>
      </w:r>
      <w:r w:rsidRPr="00971A98">
        <w:rPr>
          <w:color w:val="000000" w:themeColor="text1"/>
          <w:spacing w:val="19"/>
        </w:rPr>
        <w:t xml:space="preserve"> </w:t>
      </w:r>
      <w:r w:rsidRPr="00971A98">
        <w:rPr>
          <w:color w:val="000000" w:themeColor="text1"/>
        </w:rPr>
        <w:t>или</w:t>
      </w:r>
      <w:r w:rsidRPr="00971A98">
        <w:rPr>
          <w:color w:val="000000" w:themeColor="text1"/>
          <w:spacing w:val="-61"/>
        </w:rPr>
        <w:t xml:space="preserve"> </w:t>
      </w:r>
      <w:r w:rsidRPr="00971A98">
        <w:rPr>
          <w:color w:val="000000" w:themeColor="text1"/>
          <w:w w:val="95"/>
        </w:rPr>
        <w:t>несколькими</w:t>
      </w:r>
      <w:r w:rsidRPr="00971A98">
        <w:rPr>
          <w:color w:val="000000" w:themeColor="text1"/>
          <w:spacing w:val="24"/>
          <w:w w:val="95"/>
        </w:rPr>
        <w:t xml:space="preserve"> </w:t>
      </w:r>
      <w:r w:rsidRPr="00971A98">
        <w:rPr>
          <w:color w:val="000000" w:themeColor="text1"/>
          <w:w w:val="95"/>
        </w:rPr>
        <w:t>звуками.</w:t>
      </w:r>
      <w:r w:rsidRPr="00971A98">
        <w:rPr>
          <w:color w:val="000000" w:themeColor="text1"/>
          <w:spacing w:val="24"/>
          <w:w w:val="95"/>
        </w:rPr>
        <w:t xml:space="preserve"> </w:t>
      </w:r>
      <w:r w:rsidRPr="00971A98">
        <w:rPr>
          <w:color w:val="000000" w:themeColor="text1"/>
          <w:w w:val="95"/>
        </w:rPr>
        <w:t>Звуковой</w:t>
      </w:r>
      <w:r w:rsidRPr="00971A98">
        <w:rPr>
          <w:color w:val="000000" w:themeColor="text1"/>
          <w:spacing w:val="25"/>
          <w:w w:val="95"/>
        </w:rPr>
        <w:t xml:space="preserve"> </w:t>
      </w:r>
      <w:r w:rsidRPr="00971A98">
        <w:rPr>
          <w:color w:val="000000" w:themeColor="text1"/>
          <w:w w:val="95"/>
        </w:rPr>
        <w:t>анализ</w:t>
      </w:r>
      <w:r w:rsidRPr="00971A98">
        <w:rPr>
          <w:color w:val="000000" w:themeColor="text1"/>
          <w:spacing w:val="24"/>
          <w:w w:val="95"/>
        </w:rPr>
        <w:t xml:space="preserve"> </w:t>
      </w:r>
      <w:r w:rsidRPr="00971A98">
        <w:rPr>
          <w:color w:val="000000" w:themeColor="text1"/>
          <w:w w:val="95"/>
        </w:rPr>
        <w:t>слова,</w:t>
      </w:r>
      <w:r w:rsidRPr="00971A98">
        <w:rPr>
          <w:color w:val="000000" w:themeColor="text1"/>
          <w:spacing w:val="25"/>
          <w:w w:val="95"/>
        </w:rPr>
        <w:t xml:space="preserve"> </w:t>
      </w:r>
      <w:r w:rsidRPr="00971A98">
        <w:rPr>
          <w:color w:val="000000" w:themeColor="text1"/>
          <w:w w:val="95"/>
        </w:rPr>
        <w:t>работа</w:t>
      </w:r>
      <w:r w:rsidRPr="00971A98">
        <w:rPr>
          <w:color w:val="000000" w:themeColor="text1"/>
          <w:spacing w:val="24"/>
          <w:w w:val="95"/>
        </w:rPr>
        <w:t xml:space="preserve"> </w:t>
      </w:r>
      <w:r w:rsidRPr="00971A98">
        <w:rPr>
          <w:color w:val="000000" w:themeColor="text1"/>
          <w:w w:val="95"/>
        </w:rPr>
        <w:t>со</w:t>
      </w:r>
      <w:r w:rsidRPr="00971A98">
        <w:rPr>
          <w:color w:val="000000" w:themeColor="text1"/>
          <w:spacing w:val="24"/>
          <w:w w:val="95"/>
        </w:rPr>
        <w:t xml:space="preserve"> </w:t>
      </w:r>
      <w:r w:rsidRPr="00971A98">
        <w:rPr>
          <w:color w:val="000000" w:themeColor="text1"/>
          <w:w w:val="95"/>
        </w:rPr>
        <w:t>звуко</w:t>
      </w:r>
      <w:r w:rsidRPr="00971A98">
        <w:rPr>
          <w:color w:val="000000" w:themeColor="text1"/>
        </w:rPr>
        <w:t>выми</w:t>
      </w:r>
      <w:r w:rsidRPr="00971A98">
        <w:rPr>
          <w:color w:val="000000" w:themeColor="text1"/>
          <w:spacing w:val="12"/>
        </w:rPr>
        <w:t xml:space="preserve"> </w:t>
      </w:r>
      <w:r w:rsidRPr="00971A98">
        <w:rPr>
          <w:color w:val="000000" w:themeColor="text1"/>
        </w:rPr>
        <w:t>моделями:</w:t>
      </w:r>
      <w:r w:rsidRPr="00971A98">
        <w:rPr>
          <w:color w:val="000000" w:themeColor="text1"/>
          <w:spacing w:val="11"/>
        </w:rPr>
        <w:t xml:space="preserve"> </w:t>
      </w:r>
      <w:r w:rsidRPr="00971A98">
        <w:rPr>
          <w:color w:val="000000" w:themeColor="text1"/>
        </w:rPr>
        <w:t>построение</w:t>
      </w:r>
      <w:r w:rsidRPr="00971A98">
        <w:rPr>
          <w:color w:val="000000" w:themeColor="text1"/>
          <w:spacing w:val="12"/>
        </w:rPr>
        <w:t xml:space="preserve"> </w:t>
      </w:r>
      <w:r w:rsidRPr="00971A98">
        <w:rPr>
          <w:color w:val="000000" w:themeColor="text1"/>
        </w:rPr>
        <w:t>модели</w:t>
      </w:r>
      <w:r w:rsidRPr="00971A98">
        <w:rPr>
          <w:color w:val="000000" w:themeColor="text1"/>
          <w:spacing w:val="12"/>
        </w:rPr>
        <w:t xml:space="preserve"> </w:t>
      </w:r>
      <w:r w:rsidRPr="00971A98">
        <w:rPr>
          <w:color w:val="000000" w:themeColor="text1"/>
        </w:rPr>
        <w:t>звукового</w:t>
      </w:r>
      <w:r w:rsidRPr="00971A98">
        <w:rPr>
          <w:color w:val="000000" w:themeColor="text1"/>
          <w:spacing w:val="12"/>
        </w:rPr>
        <w:t xml:space="preserve"> </w:t>
      </w:r>
      <w:r w:rsidRPr="00971A98">
        <w:rPr>
          <w:color w:val="000000" w:themeColor="text1"/>
        </w:rPr>
        <w:t>состава</w:t>
      </w:r>
      <w:r w:rsidRPr="00971A98">
        <w:rPr>
          <w:color w:val="000000" w:themeColor="text1"/>
          <w:spacing w:val="12"/>
        </w:rPr>
        <w:t xml:space="preserve"> </w:t>
      </w:r>
      <w:r w:rsidRPr="00971A98">
        <w:rPr>
          <w:color w:val="000000" w:themeColor="text1"/>
        </w:rPr>
        <w:t>слова,</w:t>
      </w:r>
      <w:r w:rsidRPr="00971A98">
        <w:rPr>
          <w:color w:val="000000" w:themeColor="text1"/>
          <w:spacing w:val="-58"/>
          <w:w w:val="95"/>
        </w:rPr>
        <w:t xml:space="preserve"> </w:t>
      </w:r>
      <w:r w:rsidRPr="00971A98">
        <w:rPr>
          <w:color w:val="000000" w:themeColor="text1"/>
          <w:w w:val="95"/>
        </w:rPr>
        <w:t>подбор</w:t>
      </w:r>
      <w:r w:rsidRPr="00971A98">
        <w:rPr>
          <w:color w:val="000000" w:themeColor="text1"/>
          <w:spacing w:val="13"/>
          <w:w w:val="95"/>
        </w:rPr>
        <w:t xml:space="preserve"> </w:t>
      </w:r>
      <w:r w:rsidRPr="00971A98">
        <w:rPr>
          <w:color w:val="000000" w:themeColor="text1"/>
          <w:w w:val="95"/>
        </w:rPr>
        <w:t>слов,</w:t>
      </w:r>
      <w:r w:rsidRPr="00971A98">
        <w:rPr>
          <w:color w:val="000000" w:themeColor="text1"/>
          <w:spacing w:val="14"/>
          <w:w w:val="95"/>
        </w:rPr>
        <w:t xml:space="preserve"> </w:t>
      </w:r>
      <w:r w:rsidRPr="00971A98">
        <w:rPr>
          <w:color w:val="000000" w:themeColor="text1"/>
          <w:w w:val="95"/>
        </w:rPr>
        <w:t>соответствующих</w:t>
      </w:r>
      <w:r w:rsidRPr="00971A98">
        <w:rPr>
          <w:color w:val="000000" w:themeColor="text1"/>
          <w:spacing w:val="13"/>
          <w:w w:val="95"/>
        </w:rPr>
        <w:t xml:space="preserve"> </w:t>
      </w:r>
      <w:r w:rsidRPr="00971A98">
        <w:rPr>
          <w:color w:val="000000" w:themeColor="text1"/>
          <w:w w:val="95"/>
        </w:rPr>
        <w:t>заданной</w:t>
      </w:r>
      <w:r w:rsidRPr="00971A98">
        <w:rPr>
          <w:color w:val="000000" w:themeColor="text1"/>
          <w:spacing w:val="14"/>
          <w:w w:val="95"/>
        </w:rPr>
        <w:t xml:space="preserve"> </w:t>
      </w:r>
      <w:r w:rsidRPr="00971A98">
        <w:rPr>
          <w:color w:val="000000" w:themeColor="text1"/>
          <w:w w:val="95"/>
        </w:rPr>
        <w:t>модели.</w:t>
      </w:r>
    </w:p>
    <w:p w:rsidR="002938F1" w:rsidRPr="00971A98" w:rsidRDefault="002938F1" w:rsidP="00A90366">
      <w:pPr>
        <w:pStyle w:val="aff"/>
        <w:tabs>
          <w:tab w:val="left" w:pos="709"/>
        </w:tabs>
        <w:spacing w:before="3" w:after="0" w:line="276" w:lineRule="auto"/>
        <w:ind w:firstLine="567"/>
        <w:jc w:val="both"/>
        <w:rPr>
          <w:color w:val="000000" w:themeColor="text1"/>
        </w:rPr>
      </w:pPr>
      <w:r w:rsidRPr="00971A98">
        <w:rPr>
          <w:color w:val="000000" w:themeColor="text1"/>
        </w:rPr>
        <w:t>Различение</w:t>
      </w:r>
      <w:r w:rsidRPr="00971A98">
        <w:rPr>
          <w:color w:val="000000" w:themeColor="text1"/>
          <w:spacing w:val="-7"/>
        </w:rPr>
        <w:t xml:space="preserve"> </w:t>
      </w:r>
      <w:r w:rsidRPr="00971A98">
        <w:rPr>
          <w:color w:val="000000" w:themeColor="text1"/>
        </w:rPr>
        <w:t>гласных</w:t>
      </w:r>
      <w:r w:rsidRPr="00971A98">
        <w:rPr>
          <w:color w:val="000000" w:themeColor="text1"/>
          <w:spacing w:val="-6"/>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согласных</w:t>
      </w:r>
      <w:r w:rsidRPr="00971A98">
        <w:rPr>
          <w:color w:val="000000" w:themeColor="text1"/>
          <w:spacing w:val="-6"/>
        </w:rPr>
        <w:t xml:space="preserve"> </w:t>
      </w:r>
      <w:r w:rsidRPr="00971A98">
        <w:rPr>
          <w:color w:val="000000" w:themeColor="text1"/>
        </w:rPr>
        <w:t>звуков,</w:t>
      </w:r>
      <w:r w:rsidRPr="00971A98">
        <w:rPr>
          <w:color w:val="000000" w:themeColor="text1"/>
          <w:spacing w:val="-6"/>
        </w:rPr>
        <w:t xml:space="preserve"> </w:t>
      </w:r>
      <w:r w:rsidRPr="00971A98">
        <w:rPr>
          <w:color w:val="000000" w:themeColor="text1"/>
        </w:rPr>
        <w:t>гласных</w:t>
      </w:r>
      <w:r w:rsidRPr="00971A98">
        <w:rPr>
          <w:color w:val="000000" w:themeColor="text1"/>
          <w:spacing w:val="-7"/>
        </w:rPr>
        <w:t xml:space="preserve"> </w:t>
      </w:r>
      <w:r w:rsidRPr="00971A98">
        <w:rPr>
          <w:color w:val="000000" w:themeColor="text1"/>
        </w:rPr>
        <w:t>ударных</w:t>
      </w:r>
      <w:r w:rsidRPr="00971A98">
        <w:rPr>
          <w:color w:val="000000" w:themeColor="text1"/>
          <w:spacing w:val="-6"/>
        </w:rPr>
        <w:t xml:space="preserve"> </w:t>
      </w:r>
      <w:r w:rsidRPr="00971A98">
        <w:rPr>
          <w:color w:val="000000" w:themeColor="text1"/>
        </w:rPr>
        <w:t>и безударных,</w:t>
      </w:r>
      <w:r w:rsidRPr="00971A98">
        <w:rPr>
          <w:color w:val="000000" w:themeColor="text1"/>
          <w:spacing w:val="-13"/>
        </w:rPr>
        <w:t xml:space="preserve"> </w:t>
      </w:r>
      <w:r w:rsidRPr="00971A98">
        <w:rPr>
          <w:color w:val="000000" w:themeColor="text1"/>
        </w:rPr>
        <w:t>согласных</w:t>
      </w:r>
      <w:r w:rsidRPr="00971A98">
        <w:rPr>
          <w:color w:val="000000" w:themeColor="text1"/>
          <w:spacing w:val="-13"/>
        </w:rPr>
        <w:t xml:space="preserve"> </w:t>
      </w:r>
      <w:r w:rsidRPr="00971A98">
        <w:rPr>
          <w:color w:val="000000" w:themeColor="text1"/>
        </w:rPr>
        <w:t>твёрдых</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мягких,</w:t>
      </w:r>
      <w:r w:rsidRPr="00971A98">
        <w:rPr>
          <w:color w:val="000000" w:themeColor="text1"/>
          <w:spacing w:val="-13"/>
        </w:rPr>
        <w:t xml:space="preserve"> </w:t>
      </w:r>
      <w:r w:rsidRPr="00971A98">
        <w:rPr>
          <w:color w:val="000000" w:themeColor="text1"/>
        </w:rPr>
        <w:t>звонких</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глухих.</w:t>
      </w:r>
    </w:p>
    <w:p w:rsidR="002938F1" w:rsidRPr="00971A98" w:rsidRDefault="002938F1" w:rsidP="00A90366">
      <w:pPr>
        <w:pStyle w:val="aff"/>
        <w:tabs>
          <w:tab w:val="left" w:pos="709"/>
        </w:tabs>
        <w:spacing w:before="2" w:after="0" w:line="276" w:lineRule="auto"/>
        <w:ind w:firstLine="567"/>
        <w:jc w:val="both"/>
        <w:rPr>
          <w:color w:val="000000" w:themeColor="text1"/>
        </w:rPr>
      </w:pPr>
      <w:r w:rsidRPr="00971A98">
        <w:rPr>
          <w:color w:val="000000" w:themeColor="text1"/>
          <w:w w:val="95"/>
        </w:rPr>
        <w:t>Определение</w:t>
      </w:r>
      <w:r w:rsidRPr="00971A98">
        <w:rPr>
          <w:color w:val="000000" w:themeColor="text1"/>
          <w:spacing w:val="8"/>
          <w:w w:val="95"/>
        </w:rPr>
        <w:t xml:space="preserve"> </w:t>
      </w:r>
      <w:r w:rsidRPr="00971A98">
        <w:rPr>
          <w:color w:val="000000" w:themeColor="text1"/>
          <w:w w:val="95"/>
        </w:rPr>
        <w:t>места</w:t>
      </w:r>
      <w:r w:rsidRPr="00971A98">
        <w:rPr>
          <w:color w:val="000000" w:themeColor="text1"/>
          <w:spacing w:val="9"/>
          <w:w w:val="95"/>
        </w:rPr>
        <w:t xml:space="preserve"> </w:t>
      </w:r>
      <w:r w:rsidRPr="00971A98">
        <w:rPr>
          <w:color w:val="000000" w:themeColor="text1"/>
          <w:w w:val="95"/>
        </w:rPr>
        <w:t>ударения.</w:t>
      </w:r>
    </w:p>
    <w:p w:rsidR="002938F1" w:rsidRPr="00971A98" w:rsidRDefault="002938F1" w:rsidP="00A90366">
      <w:pPr>
        <w:pStyle w:val="aff"/>
        <w:tabs>
          <w:tab w:val="left" w:pos="709"/>
        </w:tabs>
        <w:spacing w:after="0" w:line="276" w:lineRule="auto"/>
        <w:ind w:firstLine="567"/>
        <w:jc w:val="both"/>
        <w:rPr>
          <w:color w:val="000000" w:themeColor="text1"/>
        </w:rPr>
      </w:pPr>
      <w:r w:rsidRPr="00971A98">
        <w:rPr>
          <w:color w:val="000000" w:themeColor="text1"/>
        </w:rPr>
        <w:t>Слог</w:t>
      </w:r>
      <w:r w:rsidRPr="00971A98">
        <w:rPr>
          <w:color w:val="000000" w:themeColor="text1"/>
          <w:spacing w:val="4"/>
        </w:rPr>
        <w:t xml:space="preserve"> </w:t>
      </w:r>
      <w:r w:rsidRPr="00971A98">
        <w:rPr>
          <w:color w:val="000000" w:themeColor="text1"/>
        </w:rPr>
        <w:t>как</w:t>
      </w:r>
      <w:r w:rsidRPr="00971A98">
        <w:rPr>
          <w:color w:val="000000" w:themeColor="text1"/>
          <w:spacing w:val="4"/>
        </w:rPr>
        <w:t xml:space="preserve"> </w:t>
      </w:r>
      <w:r w:rsidRPr="00971A98">
        <w:rPr>
          <w:color w:val="000000" w:themeColor="text1"/>
        </w:rPr>
        <w:t>минимальная</w:t>
      </w:r>
      <w:r w:rsidRPr="00971A98">
        <w:rPr>
          <w:color w:val="000000" w:themeColor="text1"/>
          <w:spacing w:val="5"/>
        </w:rPr>
        <w:t xml:space="preserve"> </w:t>
      </w:r>
      <w:r w:rsidRPr="00971A98">
        <w:rPr>
          <w:color w:val="000000" w:themeColor="text1"/>
        </w:rPr>
        <w:t>произносительная</w:t>
      </w:r>
      <w:r w:rsidRPr="00971A98">
        <w:rPr>
          <w:color w:val="000000" w:themeColor="text1"/>
          <w:spacing w:val="4"/>
        </w:rPr>
        <w:t xml:space="preserve"> </w:t>
      </w:r>
      <w:r w:rsidRPr="00971A98">
        <w:rPr>
          <w:color w:val="000000" w:themeColor="text1"/>
        </w:rPr>
        <w:t>единица.</w:t>
      </w:r>
      <w:r w:rsidRPr="00971A98">
        <w:rPr>
          <w:color w:val="000000" w:themeColor="text1"/>
          <w:spacing w:val="5"/>
        </w:rPr>
        <w:t xml:space="preserve"> </w:t>
      </w:r>
      <w:r w:rsidRPr="00971A98">
        <w:rPr>
          <w:color w:val="000000" w:themeColor="text1"/>
        </w:rPr>
        <w:t>Количе</w:t>
      </w:r>
      <w:r w:rsidRPr="00971A98">
        <w:rPr>
          <w:color w:val="000000" w:themeColor="text1"/>
          <w:w w:val="95"/>
        </w:rPr>
        <w:t>ство</w:t>
      </w:r>
      <w:r w:rsidRPr="00971A98">
        <w:rPr>
          <w:color w:val="000000" w:themeColor="text1"/>
          <w:spacing w:val="-11"/>
          <w:w w:val="95"/>
        </w:rPr>
        <w:t xml:space="preserve"> </w:t>
      </w:r>
      <w:r w:rsidRPr="00971A98">
        <w:rPr>
          <w:color w:val="000000" w:themeColor="text1"/>
          <w:w w:val="95"/>
        </w:rPr>
        <w:t>слогов</w:t>
      </w:r>
      <w:r w:rsidRPr="00971A98">
        <w:rPr>
          <w:color w:val="000000" w:themeColor="text1"/>
          <w:spacing w:val="-11"/>
          <w:w w:val="95"/>
        </w:rPr>
        <w:t xml:space="preserve"> </w:t>
      </w:r>
      <w:r w:rsidRPr="00971A98">
        <w:rPr>
          <w:color w:val="000000" w:themeColor="text1"/>
          <w:w w:val="95"/>
        </w:rPr>
        <w:t>в</w:t>
      </w:r>
      <w:r w:rsidRPr="00971A98">
        <w:rPr>
          <w:color w:val="000000" w:themeColor="text1"/>
          <w:spacing w:val="-11"/>
          <w:w w:val="95"/>
        </w:rPr>
        <w:t xml:space="preserve"> </w:t>
      </w:r>
      <w:r w:rsidRPr="00971A98">
        <w:rPr>
          <w:color w:val="000000" w:themeColor="text1"/>
          <w:w w:val="95"/>
        </w:rPr>
        <w:t>слове.</w:t>
      </w:r>
      <w:r w:rsidRPr="00971A98">
        <w:rPr>
          <w:color w:val="000000" w:themeColor="text1"/>
          <w:spacing w:val="-11"/>
          <w:w w:val="95"/>
        </w:rPr>
        <w:t xml:space="preserve"> </w:t>
      </w:r>
      <w:r w:rsidRPr="00971A98">
        <w:rPr>
          <w:color w:val="000000" w:themeColor="text1"/>
          <w:w w:val="95"/>
        </w:rPr>
        <w:t>Ударный</w:t>
      </w:r>
      <w:r w:rsidRPr="00971A98">
        <w:rPr>
          <w:color w:val="000000" w:themeColor="text1"/>
          <w:spacing w:val="-11"/>
          <w:w w:val="95"/>
        </w:rPr>
        <w:t xml:space="preserve"> </w:t>
      </w:r>
      <w:r w:rsidRPr="00971A98">
        <w:rPr>
          <w:color w:val="000000" w:themeColor="text1"/>
          <w:w w:val="95"/>
        </w:rPr>
        <w:t>слог.</w:t>
      </w:r>
    </w:p>
    <w:p w:rsidR="002938F1" w:rsidRPr="00971A98" w:rsidRDefault="002938F1" w:rsidP="00A90366">
      <w:pPr>
        <w:pStyle w:val="aff"/>
        <w:tabs>
          <w:tab w:val="left" w:pos="709"/>
        </w:tabs>
        <w:spacing w:after="0" w:line="276" w:lineRule="auto"/>
        <w:ind w:firstLine="567"/>
        <w:jc w:val="both"/>
        <w:rPr>
          <w:color w:val="000000" w:themeColor="text1"/>
        </w:rPr>
      </w:pPr>
      <w:r w:rsidRPr="00971A98">
        <w:rPr>
          <w:b/>
          <w:color w:val="000000" w:themeColor="text1"/>
        </w:rPr>
        <w:t>Графика</w:t>
      </w:r>
    </w:p>
    <w:p w:rsidR="002938F1" w:rsidRPr="00971A98" w:rsidRDefault="002938F1" w:rsidP="00A90366">
      <w:pPr>
        <w:pStyle w:val="aff"/>
        <w:tabs>
          <w:tab w:val="left" w:pos="709"/>
        </w:tabs>
        <w:spacing w:after="0" w:line="276" w:lineRule="auto"/>
        <w:ind w:firstLine="567"/>
        <w:jc w:val="both"/>
        <w:rPr>
          <w:color w:val="000000" w:themeColor="text1"/>
          <w:w w:val="105"/>
        </w:rPr>
      </w:pPr>
      <w:r w:rsidRPr="00971A98">
        <w:rPr>
          <w:color w:val="000000" w:themeColor="text1"/>
        </w:rPr>
        <w:t>Различение звука и буквы: буква как знак звука. Слоговой</w:t>
      </w:r>
      <w:r w:rsidRPr="00971A98">
        <w:rPr>
          <w:color w:val="000000" w:themeColor="text1"/>
          <w:spacing w:val="1"/>
        </w:rPr>
        <w:t xml:space="preserve"> </w:t>
      </w:r>
      <w:r w:rsidRPr="00971A98">
        <w:rPr>
          <w:color w:val="000000" w:themeColor="text1"/>
          <w:w w:val="95"/>
        </w:rPr>
        <w:t>принцип русской графики. Буквы гласных как показатель твёр</w:t>
      </w:r>
      <w:r w:rsidRPr="00971A98">
        <w:rPr>
          <w:color w:val="000000" w:themeColor="text1"/>
          <w:w w:val="105"/>
        </w:rPr>
        <w:t>дости</w:t>
      </w:r>
      <w:r w:rsidRPr="00971A98">
        <w:rPr>
          <w:color w:val="000000" w:themeColor="text1"/>
          <w:spacing w:val="-16"/>
          <w:w w:val="105"/>
        </w:rPr>
        <w:t xml:space="preserve"> </w:t>
      </w:r>
      <w:r w:rsidRPr="00971A98">
        <w:rPr>
          <w:color w:val="000000" w:themeColor="text1"/>
          <w:w w:val="105"/>
        </w:rPr>
        <w:t>—</w:t>
      </w:r>
      <w:r w:rsidRPr="00971A98">
        <w:rPr>
          <w:color w:val="000000" w:themeColor="text1"/>
          <w:spacing w:val="-16"/>
          <w:w w:val="105"/>
        </w:rPr>
        <w:t xml:space="preserve"> </w:t>
      </w:r>
      <w:r w:rsidRPr="00971A98">
        <w:rPr>
          <w:color w:val="000000" w:themeColor="text1"/>
          <w:w w:val="105"/>
        </w:rPr>
        <w:t>мягкости</w:t>
      </w:r>
      <w:r w:rsidRPr="00971A98">
        <w:rPr>
          <w:color w:val="000000" w:themeColor="text1"/>
          <w:spacing w:val="-16"/>
          <w:w w:val="105"/>
        </w:rPr>
        <w:t xml:space="preserve"> </w:t>
      </w:r>
      <w:r w:rsidRPr="00971A98">
        <w:rPr>
          <w:color w:val="000000" w:themeColor="text1"/>
          <w:w w:val="105"/>
        </w:rPr>
        <w:t>согласных</w:t>
      </w:r>
      <w:r w:rsidRPr="00971A98">
        <w:rPr>
          <w:color w:val="000000" w:themeColor="text1"/>
          <w:spacing w:val="-16"/>
          <w:w w:val="105"/>
        </w:rPr>
        <w:t xml:space="preserve"> </w:t>
      </w:r>
      <w:r w:rsidRPr="00971A98">
        <w:rPr>
          <w:color w:val="000000" w:themeColor="text1"/>
          <w:w w:val="105"/>
        </w:rPr>
        <w:t>звуков.</w:t>
      </w:r>
      <w:r w:rsidRPr="00971A98">
        <w:rPr>
          <w:color w:val="000000" w:themeColor="text1"/>
          <w:spacing w:val="-16"/>
          <w:w w:val="105"/>
        </w:rPr>
        <w:t xml:space="preserve"> </w:t>
      </w:r>
      <w:r w:rsidRPr="00971A98">
        <w:rPr>
          <w:color w:val="000000" w:themeColor="text1"/>
          <w:w w:val="105"/>
        </w:rPr>
        <w:t>Функции</w:t>
      </w:r>
      <w:r w:rsidRPr="00971A98">
        <w:rPr>
          <w:color w:val="000000" w:themeColor="text1"/>
          <w:spacing w:val="-16"/>
          <w:w w:val="105"/>
        </w:rPr>
        <w:t xml:space="preserve"> </w:t>
      </w:r>
      <w:r w:rsidRPr="00971A98">
        <w:rPr>
          <w:color w:val="000000" w:themeColor="text1"/>
          <w:w w:val="105"/>
        </w:rPr>
        <w:t>букв</w:t>
      </w:r>
      <w:r w:rsidRPr="00971A98">
        <w:rPr>
          <w:color w:val="000000" w:themeColor="text1"/>
          <w:spacing w:val="-16"/>
          <w:w w:val="105"/>
        </w:rPr>
        <w:t xml:space="preserve"> </w:t>
      </w:r>
      <w:r w:rsidRPr="00971A98">
        <w:rPr>
          <w:b/>
          <w:i/>
          <w:color w:val="000000" w:themeColor="text1"/>
          <w:w w:val="105"/>
        </w:rPr>
        <w:t>е</w:t>
      </w:r>
      <w:r w:rsidRPr="00971A98">
        <w:rPr>
          <w:color w:val="000000" w:themeColor="text1"/>
          <w:w w:val="105"/>
        </w:rPr>
        <w:t>,</w:t>
      </w:r>
      <w:r w:rsidRPr="00971A98">
        <w:rPr>
          <w:color w:val="000000" w:themeColor="text1"/>
          <w:spacing w:val="-16"/>
          <w:w w:val="105"/>
        </w:rPr>
        <w:t xml:space="preserve"> </w:t>
      </w:r>
      <w:r w:rsidRPr="00971A98">
        <w:rPr>
          <w:b/>
          <w:i/>
          <w:color w:val="000000" w:themeColor="text1"/>
          <w:w w:val="105"/>
        </w:rPr>
        <w:t>ё</w:t>
      </w:r>
      <w:r w:rsidRPr="00971A98">
        <w:rPr>
          <w:color w:val="000000" w:themeColor="text1"/>
          <w:w w:val="105"/>
        </w:rPr>
        <w:t>,</w:t>
      </w:r>
      <w:r w:rsidRPr="00971A98">
        <w:rPr>
          <w:color w:val="000000" w:themeColor="text1"/>
          <w:spacing w:val="-16"/>
          <w:w w:val="105"/>
        </w:rPr>
        <w:t xml:space="preserve"> </w:t>
      </w:r>
      <w:r w:rsidRPr="00971A98">
        <w:rPr>
          <w:b/>
          <w:i/>
          <w:color w:val="000000" w:themeColor="text1"/>
          <w:w w:val="105"/>
        </w:rPr>
        <w:t>ю</w:t>
      </w:r>
      <w:r w:rsidRPr="00971A98">
        <w:rPr>
          <w:color w:val="000000" w:themeColor="text1"/>
          <w:w w:val="105"/>
        </w:rPr>
        <w:t>,</w:t>
      </w:r>
      <w:r w:rsidRPr="00971A98">
        <w:rPr>
          <w:color w:val="000000" w:themeColor="text1"/>
          <w:spacing w:val="-16"/>
          <w:w w:val="105"/>
        </w:rPr>
        <w:t xml:space="preserve"> </w:t>
      </w:r>
      <w:r w:rsidRPr="00971A98">
        <w:rPr>
          <w:b/>
          <w:i/>
          <w:color w:val="000000" w:themeColor="text1"/>
          <w:w w:val="105"/>
        </w:rPr>
        <w:t>я</w:t>
      </w:r>
      <w:r w:rsidRPr="00971A98">
        <w:rPr>
          <w:color w:val="000000" w:themeColor="text1"/>
          <w:w w:val="105"/>
        </w:rPr>
        <w:t>.</w:t>
      </w:r>
    </w:p>
    <w:p w:rsidR="002938F1" w:rsidRPr="00971A98" w:rsidRDefault="002938F1" w:rsidP="00A90366">
      <w:pPr>
        <w:pStyle w:val="aff"/>
        <w:tabs>
          <w:tab w:val="left" w:pos="709"/>
        </w:tabs>
        <w:spacing w:after="0" w:line="276" w:lineRule="auto"/>
        <w:ind w:firstLine="567"/>
        <w:jc w:val="both"/>
        <w:rPr>
          <w:color w:val="000000" w:themeColor="text1"/>
        </w:rPr>
      </w:pPr>
      <w:r w:rsidRPr="00971A98">
        <w:rPr>
          <w:color w:val="000000" w:themeColor="text1"/>
        </w:rPr>
        <w:t>Мягкий</w:t>
      </w:r>
      <w:r w:rsidRPr="00971A98">
        <w:rPr>
          <w:color w:val="000000" w:themeColor="text1"/>
          <w:spacing w:val="21"/>
        </w:rPr>
        <w:t xml:space="preserve"> </w:t>
      </w:r>
      <w:r w:rsidRPr="00971A98">
        <w:rPr>
          <w:color w:val="000000" w:themeColor="text1"/>
        </w:rPr>
        <w:t>знак</w:t>
      </w:r>
      <w:r w:rsidRPr="00971A98">
        <w:rPr>
          <w:color w:val="000000" w:themeColor="text1"/>
          <w:spacing w:val="21"/>
        </w:rPr>
        <w:t xml:space="preserve"> </w:t>
      </w:r>
      <w:r w:rsidRPr="00971A98">
        <w:rPr>
          <w:color w:val="000000" w:themeColor="text1"/>
        </w:rPr>
        <w:t>как</w:t>
      </w:r>
      <w:r w:rsidRPr="00971A98">
        <w:rPr>
          <w:color w:val="000000" w:themeColor="text1"/>
          <w:spacing w:val="22"/>
        </w:rPr>
        <w:t xml:space="preserve"> </w:t>
      </w:r>
      <w:r w:rsidRPr="00971A98">
        <w:rPr>
          <w:color w:val="000000" w:themeColor="text1"/>
        </w:rPr>
        <w:t>показатель</w:t>
      </w:r>
      <w:r w:rsidRPr="00971A98">
        <w:rPr>
          <w:color w:val="000000" w:themeColor="text1"/>
          <w:spacing w:val="21"/>
        </w:rPr>
        <w:t xml:space="preserve"> </w:t>
      </w:r>
      <w:r w:rsidRPr="00971A98">
        <w:rPr>
          <w:color w:val="000000" w:themeColor="text1"/>
        </w:rPr>
        <w:t>мягкости</w:t>
      </w:r>
      <w:r w:rsidRPr="00971A98">
        <w:rPr>
          <w:color w:val="000000" w:themeColor="text1"/>
          <w:spacing w:val="22"/>
        </w:rPr>
        <w:t xml:space="preserve"> </w:t>
      </w:r>
      <w:r w:rsidRPr="00971A98">
        <w:rPr>
          <w:color w:val="000000" w:themeColor="text1"/>
        </w:rPr>
        <w:t>предшествующего</w:t>
      </w:r>
      <w:r w:rsidRPr="00971A98">
        <w:rPr>
          <w:color w:val="000000" w:themeColor="text1"/>
          <w:spacing w:val="21"/>
        </w:rPr>
        <w:t xml:space="preserve"> </w:t>
      </w:r>
      <w:r w:rsidRPr="00971A98">
        <w:rPr>
          <w:color w:val="000000" w:themeColor="text1"/>
        </w:rPr>
        <w:t>со</w:t>
      </w:r>
      <w:r w:rsidRPr="00971A98">
        <w:rPr>
          <w:color w:val="000000" w:themeColor="text1"/>
          <w:w w:val="95"/>
        </w:rPr>
        <w:t>гласного</w:t>
      </w:r>
      <w:r w:rsidRPr="00971A98">
        <w:rPr>
          <w:color w:val="000000" w:themeColor="text1"/>
          <w:spacing w:val="-12"/>
          <w:w w:val="95"/>
        </w:rPr>
        <w:t xml:space="preserve"> </w:t>
      </w:r>
      <w:r w:rsidRPr="00971A98">
        <w:rPr>
          <w:color w:val="000000" w:themeColor="text1"/>
          <w:w w:val="95"/>
        </w:rPr>
        <w:t>звука</w:t>
      </w:r>
      <w:r w:rsidRPr="00971A98">
        <w:rPr>
          <w:color w:val="000000" w:themeColor="text1"/>
          <w:spacing w:val="-11"/>
          <w:w w:val="95"/>
        </w:rPr>
        <w:t xml:space="preserve"> </w:t>
      </w:r>
      <w:r w:rsidRPr="00971A98">
        <w:rPr>
          <w:color w:val="000000" w:themeColor="text1"/>
          <w:w w:val="95"/>
        </w:rPr>
        <w:t>в</w:t>
      </w:r>
      <w:r w:rsidRPr="00971A98">
        <w:rPr>
          <w:color w:val="000000" w:themeColor="text1"/>
          <w:spacing w:val="-12"/>
          <w:w w:val="95"/>
        </w:rPr>
        <w:t xml:space="preserve"> </w:t>
      </w:r>
      <w:r w:rsidRPr="00971A98">
        <w:rPr>
          <w:color w:val="000000" w:themeColor="text1"/>
          <w:w w:val="95"/>
        </w:rPr>
        <w:t>конце</w:t>
      </w:r>
      <w:r w:rsidRPr="00971A98">
        <w:rPr>
          <w:color w:val="000000" w:themeColor="text1"/>
          <w:spacing w:val="-11"/>
          <w:w w:val="95"/>
        </w:rPr>
        <w:t xml:space="preserve"> </w:t>
      </w:r>
      <w:r w:rsidRPr="00971A98">
        <w:rPr>
          <w:color w:val="000000" w:themeColor="text1"/>
          <w:w w:val="95"/>
        </w:rPr>
        <w:t>слова.</w:t>
      </w:r>
    </w:p>
    <w:p w:rsidR="002938F1" w:rsidRPr="00971A98" w:rsidRDefault="002938F1" w:rsidP="00A90366">
      <w:pPr>
        <w:pStyle w:val="aff"/>
        <w:tabs>
          <w:tab w:val="left" w:pos="709"/>
        </w:tabs>
        <w:spacing w:after="0" w:line="276" w:lineRule="auto"/>
        <w:ind w:firstLine="567"/>
        <w:jc w:val="both"/>
        <w:rPr>
          <w:color w:val="000000" w:themeColor="text1"/>
        </w:rPr>
      </w:pPr>
      <w:r w:rsidRPr="00971A98">
        <w:rPr>
          <w:color w:val="000000" w:themeColor="text1"/>
          <w:w w:val="95"/>
        </w:rPr>
        <w:t>Последовательность</w:t>
      </w:r>
      <w:r w:rsidRPr="00971A98">
        <w:rPr>
          <w:color w:val="000000" w:themeColor="text1"/>
          <w:spacing w:val="14"/>
          <w:w w:val="95"/>
        </w:rPr>
        <w:t xml:space="preserve"> </w:t>
      </w:r>
      <w:r w:rsidRPr="00971A98">
        <w:rPr>
          <w:color w:val="000000" w:themeColor="text1"/>
          <w:w w:val="95"/>
        </w:rPr>
        <w:t>букв</w:t>
      </w:r>
      <w:r w:rsidRPr="00971A98">
        <w:rPr>
          <w:color w:val="000000" w:themeColor="text1"/>
          <w:spacing w:val="15"/>
          <w:w w:val="95"/>
        </w:rPr>
        <w:t xml:space="preserve"> </w:t>
      </w:r>
      <w:r w:rsidRPr="00971A98">
        <w:rPr>
          <w:color w:val="000000" w:themeColor="text1"/>
          <w:w w:val="95"/>
        </w:rPr>
        <w:t>в</w:t>
      </w:r>
      <w:r w:rsidRPr="00971A98">
        <w:rPr>
          <w:color w:val="000000" w:themeColor="text1"/>
          <w:spacing w:val="15"/>
          <w:w w:val="95"/>
        </w:rPr>
        <w:t xml:space="preserve"> </w:t>
      </w:r>
      <w:r w:rsidRPr="00971A98">
        <w:rPr>
          <w:color w:val="000000" w:themeColor="text1"/>
          <w:w w:val="95"/>
        </w:rPr>
        <w:t>русском</w:t>
      </w:r>
      <w:r w:rsidRPr="00971A98">
        <w:rPr>
          <w:color w:val="000000" w:themeColor="text1"/>
          <w:spacing w:val="15"/>
          <w:w w:val="95"/>
        </w:rPr>
        <w:t xml:space="preserve"> </w:t>
      </w:r>
      <w:r w:rsidRPr="00971A98">
        <w:rPr>
          <w:color w:val="000000" w:themeColor="text1"/>
          <w:w w:val="95"/>
        </w:rPr>
        <w:t>алфавите.</w:t>
      </w:r>
    </w:p>
    <w:p w:rsidR="002938F1" w:rsidRPr="00971A98" w:rsidRDefault="002938F1" w:rsidP="00A90366">
      <w:pPr>
        <w:pStyle w:val="aff"/>
        <w:tabs>
          <w:tab w:val="left" w:pos="709"/>
        </w:tabs>
        <w:spacing w:after="0" w:line="276" w:lineRule="auto"/>
        <w:ind w:firstLine="567"/>
        <w:jc w:val="both"/>
        <w:rPr>
          <w:b/>
          <w:color w:val="000000" w:themeColor="text1"/>
        </w:rPr>
      </w:pPr>
      <w:r w:rsidRPr="00971A98">
        <w:rPr>
          <w:b/>
          <w:color w:val="000000" w:themeColor="text1"/>
        </w:rPr>
        <w:t>Чтение</w:t>
      </w:r>
    </w:p>
    <w:p w:rsidR="002938F1" w:rsidRPr="00971A98" w:rsidRDefault="002938F1" w:rsidP="00A90366">
      <w:pPr>
        <w:pStyle w:val="aff"/>
        <w:tabs>
          <w:tab w:val="left" w:pos="709"/>
        </w:tabs>
        <w:spacing w:after="0" w:line="276" w:lineRule="auto"/>
        <w:ind w:firstLine="567"/>
        <w:jc w:val="both"/>
        <w:rPr>
          <w:color w:val="000000" w:themeColor="text1"/>
        </w:rPr>
      </w:pPr>
      <w:r w:rsidRPr="00971A98">
        <w:rPr>
          <w:color w:val="000000" w:themeColor="text1"/>
        </w:rPr>
        <w:t>Слоговое</w:t>
      </w:r>
      <w:r w:rsidRPr="00971A98">
        <w:rPr>
          <w:color w:val="000000" w:themeColor="text1"/>
          <w:spacing w:val="-8"/>
        </w:rPr>
        <w:t xml:space="preserve"> </w:t>
      </w:r>
      <w:r w:rsidRPr="00971A98">
        <w:rPr>
          <w:color w:val="000000" w:themeColor="text1"/>
        </w:rPr>
        <w:t>чтение</w:t>
      </w:r>
      <w:r w:rsidRPr="00971A98">
        <w:rPr>
          <w:color w:val="000000" w:themeColor="text1"/>
          <w:spacing w:val="-7"/>
        </w:rPr>
        <w:t xml:space="preserve"> </w:t>
      </w:r>
      <w:r w:rsidRPr="00971A98">
        <w:rPr>
          <w:color w:val="000000" w:themeColor="text1"/>
        </w:rPr>
        <w:t>(ориентация</w:t>
      </w:r>
      <w:r w:rsidRPr="00971A98">
        <w:rPr>
          <w:color w:val="000000" w:themeColor="text1"/>
          <w:spacing w:val="-8"/>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букву,</w:t>
      </w:r>
      <w:r w:rsidRPr="00971A98">
        <w:rPr>
          <w:color w:val="000000" w:themeColor="text1"/>
          <w:spacing w:val="-8"/>
        </w:rPr>
        <w:t xml:space="preserve"> </w:t>
      </w:r>
      <w:r w:rsidRPr="00971A98">
        <w:rPr>
          <w:color w:val="000000" w:themeColor="text1"/>
        </w:rPr>
        <w:t>обозначающую</w:t>
      </w:r>
      <w:r w:rsidRPr="00971A98">
        <w:rPr>
          <w:color w:val="000000" w:themeColor="text1"/>
          <w:spacing w:val="-7"/>
        </w:rPr>
        <w:t xml:space="preserve"> </w:t>
      </w:r>
      <w:r w:rsidRPr="00971A98">
        <w:rPr>
          <w:color w:val="000000" w:themeColor="text1"/>
        </w:rPr>
        <w:t>гласный звук). Плавное слоговое чтение и чтение целыми словами</w:t>
      </w:r>
      <w:r w:rsidRPr="00971A98">
        <w:rPr>
          <w:color w:val="000000" w:themeColor="text1"/>
          <w:spacing w:val="-61"/>
        </w:rPr>
        <w:t xml:space="preserve"> </w:t>
      </w:r>
      <w:r w:rsidRPr="00971A98">
        <w:rPr>
          <w:color w:val="000000" w:themeColor="text1"/>
        </w:rPr>
        <w:t>со</w:t>
      </w:r>
      <w:r w:rsidRPr="00971A98">
        <w:rPr>
          <w:color w:val="000000" w:themeColor="text1"/>
          <w:spacing w:val="-5"/>
        </w:rPr>
        <w:t xml:space="preserve"> </w:t>
      </w:r>
      <w:r w:rsidRPr="00971A98">
        <w:rPr>
          <w:color w:val="000000" w:themeColor="text1"/>
        </w:rPr>
        <w:t>скоростью,</w:t>
      </w:r>
      <w:r w:rsidRPr="00971A98">
        <w:rPr>
          <w:color w:val="000000" w:themeColor="text1"/>
          <w:spacing w:val="-4"/>
        </w:rPr>
        <w:t xml:space="preserve"> </w:t>
      </w:r>
      <w:r w:rsidRPr="00971A98">
        <w:rPr>
          <w:color w:val="000000" w:themeColor="text1"/>
        </w:rPr>
        <w:t>соответствующей</w:t>
      </w:r>
      <w:r w:rsidRPr="00971A98">
        <w:rPr>
          <w:color w:val="000000" w:themeColor="text1"/>
          <w:spacing w:val="-5"/>
        </w:rPr>
        <w:t xml:space="preserve"> </w:t>
      </w:r>
      <w:r w:rsidRPr="00971A98">
        <w:rPr>
          <w:color w:val="000000" w:themeColor="text1"/>
        </w:rPr>
        <w:t>индивидуальному</w:t>
      </w:r>
      <w:r w:rsidRPr="00971A98">
        <w:rPr>
          <w:color w:val="000000" w:themeColor="text1"/>
          <w:spacing w:val="-4"/>
        </w:rPr>
        <w:t xml:space="preserve"> </w:t>
      </w:r>
      <w:r w:rsidRPr="00971A98">
        <w:rPr>
          <w:color w:val="000000" w:themeColor="text1"/>
        </w:rPr>
        <w:t>темпу.</w:t>
      </w:r>
      <w:r w:rsidRPr="00971A98">
        <w:rPr>
          <w:color w:val="000000" w:themeColor="text1"/>
          <w:spacing w:val="-4"/>
        </w:rPr>
        <w:t xml:space="preserve"> </w:t>
      </w:r>
      <w:r w:rsidRPr="00971A98">
        <w:rPr>
          <w:color w:val="000000" w:themeColor="text1"/>
        </w:rPr>
        <w:t>Чте</w:t>
      </w:r>
      <w:r w:rsidRPr="00971A98">
        <w:rPr>
          <w:color w:val="000000" w:themeColor="text1"/>
          <w:w w:val="95"/>
        </w:rPr>
        <w:t>ние с интонациями и паузами в соответствии со знаками препинания. Осознанное чтение слов, словосочетаний, предложений.</w:t>
      </w:r>
      <w:r w:rsidRPr="00971A98">
        <w:rPr>
          <w:color w:val="000000" w:themeColor="text1"/>
          <w:spacing w:val="1"/>
          <w:w w:val="95"/>
        </w:rPr>
        <w:t xml:space="preserve"> </w:t>
      </w:r>
      <w:r w:rsidRPr="00971A98">
        <w:rPr>
          <w:color w:val="000000" w:themeColor="text1"/>
        </w:rPr>
        <w:t>Выразительное чтение на материале небольших прозаических</w:t>
      </w:r>
      <w:r w:rsidRPr="00971A98">
        <w:rPr>
          <w:color w:val="000000" w:themeColor="text1"/>
          <w:spacing w:val="-61"/>
        </w:rPr>
        <w:t xml:space="preserve"> </w:t>
      </w:r>
      <w:r w:rsidRPr="00971A98">
        <w:rPr>
          <w:color w:val="000000" w:themeColor="text1"/>
          <w:w w:val="95"/>
        </w:rPr>
        <w:t>текстов</w:t>
      </w:r>
      <w:r w:rsidRPr="00971A98">
        <w:rPr>
          <w:color w:val="000000" w:themeColor="text1"/>
          <w:spacing w:val="-12"/>
          <w:w w:val="95"/>
        </w:rPr>
        <w:t xml:space="preserve"> </w:t>
      </w:r>
      <w:r w:rsidRPr="00971A98">
        <w:rPr>
          <w:color w:val="000000" w:themeColor="text1"/>
          <w:w w:val="95"/>
        </w:rPr>
        <w:t>и</w:t>
      </w:r>
      <w:r w:rsidRPr="00971A98">
        <w:rPr>
          <w:color w:val="000000" w:themeColor="text1"/>
          <w:spacing w:val="-12"/>
          <w:w w:val="95"/>
        </w:rPr>
        <w:t xml:space="preserve"> </w:t>
      </w:r>
      <w:r w:rsidRPr="00971A98">
        <w:rPr>
          <w:color w:val="000000" w:themeColor="text1"/>
          <w:w w:val="95"/>
        </w:rPr>
        <w:t>стихотворений.</w:t>
      </w:r>
    </w:p>
    <w:p w:rsidR="002938F1" w:rsidRPr="00971A98" w:rsidRDefault="002938F1" w:rsidP="00A90366">
      <w:pPr>
        <w:pStyle w:val="aff"/>
        <w:tabs>
          <w:tab w:val="left" w:pos="709"/>
        </w:tabs>
        <w:spacing w:after="0" w:line="276" w:lineRule="auto"/>
        <w:ind w:firstLine="567"/>
        <w:jc w:val="both"/>
        <w:rPr>
          <w:color w:val="000000" w:themeColor="text1"/>
        </w:rPr>
      </w:pPr>
      <w:r w:rsidRPr="00971A98">
        <w:rPr>
          <w:color w:val="000000" w:themeColor="text1"/>
          <w:w w:val="95"/>
        </w:rPr>
        <w:t>Орфоэпическое чтение (при переходе к чтению целыми сло</w:t>
      </w:r>
      <w:r w:rsidRPr="00971A98">
        <w:rPr>
          <w:color w:val="000000" w:themeColor="text1"/>
        </w:rPr>
        <w:t>вами). Орфографическое чтение (проговаривание) как средство самоконтроля при письме под диктовку и при списывании.</w:t>
      </w:r>
    </w:p>
    <w:p w:rsidR="002938F1" w:rsidRPr="00971A98" w:rsidRDefault="002938F1" w:rsidP="00A90366">
      <w:pPr>
        <w:pStyle w:val="aff"/>
        <w:tabs>
          <w:tab w:val="left" w:pos="709"/>
        </w:tabs>
        <w:spacing w:after="0" w:line="276" w:lineRule="auto"/>
        <w:ind w:firstLine="567"/>
        <w:jc w:val="both"/>
        <w:rPr>
          <w:b/>
          <w:color w:val="000000" w:themeColor="text1"/>
        </w:rPr>
      </w:pPr>
      <w:r w:rsidRPr="00971A98">
        <w:rPr>
          <w:b/>
          <w:color w:val="000000" w:themeColor="text1"/>
        </w:rPr>
        <w:t>Письмо</w:t>
      </w:r>
    </w:p>
    <w:p w:rsidR="002938F1" w:rsidRPr="00971A98" w:rsidRDefault="002938F1" w:rsidP="00A90366">
      <w:pPr>
        <w:pStyle w:val="aff"/>
        <w:tabs>
          <w:tab w:val="left" w:pos="709"/>
        </w:tabs>
        <w:spacing w:after="0" w:line="276" w:lineRule="auto"/>
        <w:ind w:firstLine="567"/>
        <w:jc w:val="both"/>
        <w:rPr>
          <w:color w:val="000000" w:themeColor="text1"/>
        </w:rPr>
      </w:pPr>
      <w:r w:rsidRPr="00971A98">
        <w:rPr>
          <w:color w:val="000000" w:themeColor="text1"/>
          <w:w w:val="95"/>
        </w:rPr>
        <w:lastRenderedPageBreak/>
        <w:t>Ориентация на пространстве листа в тетради и на пространстве классной доски. Гигиенические требования, которые необходимо</w:t>
      </w:r>
      <w:r w:rsidRPr="00971A98">
        <w:rPr>
          <w:color w:val="000000" w:themeColor="text1"/>
          <w:spacing w:val="-12"/>
          <w:w w:val="95"/>
        </w:rPr>
        <w:t xml:space="preserve"> </w:t>
      </w:r>
      <w:r w:rsidRPr="00971A98">
        <w:rPr>
          <w:color w:val="000000" w:themeColor="text1"/>
          <w:w w:val="95"/>
        </w:rPr>
        <w:t>соблюдать</w:t>
      </w:r>
      <w:r w:rsidRPr="00971A98">
        <w:rPr>
          <w:color w:val="000000" w:themeColor="text1"/>
          <w:spacing w:val="-11"/>
          <w:w w:val="95"/>
        </w:rPr>
        <w:t xml:space="preserve"> </w:t>
      </w:r>
      <w:r w:rsidRPr="00971A98">
        <w:rPr>
          <w:color w:val="000000" w:themeColor="text1"/>
          <w:w w:val="95"/>
        </w:rPr>
        <w:t>во</w:t>
      </w:r>
      <w:r w:rsidRPr="00971A98">
        <w:rPr>
          <w:color w:val="000000" w:themeColor="text1"/>
          <w:spacing w:val="-11"/>
          <w:w w:val="95"/>
        </w:rPr>
        <w:t xml:space="preserve"> </w:t>
      </w:r>
      <w:r w:rsidRPr="00971A98">
        <w:rPr>
          <w:color w:val="000000" w:themeColor="text1"/>
          <w:w w:val="95"/>
        </w:rPr>
        <w:t>время</w:t>
      </w:r>
      <w:r w:rsidRPr="00971A98">
        <w:rPr>
          <w:color w:val="000000" w:themeColor="text1"/>
          <w:spacing w:val="-12"/>
          <w:w w:val="95"/>
        </w:rPr>
        <w:t xml:space="preserve"> </w:t>
      </w:r>
      <w:r w:rsidRPr="00971A98">
        <w:rPr>
          <w:color w:val="000000" w:themeColor="text1"/>
          <w:w w:val="95"/>
        </w:rPr>
        <w:t>письма.</w:t>
      </w:r>
    </w:p>
    <w:p w:rsidR="002938F1" w:rsidRPr="00971A98" w:rsidRDefault="002938F1" w:rsidP="00E050A6">
      <w:pPr>
        <w:pStyle w:val="aff"/>
        <w:tabs>
          <w:tab w:val="left" w:pos="709"/>
        </w:tabs>
        <w:ind w:firstLine="567"/>
        <w:jc w:val="both"/>
        <w:rPr>
          <w:color w:val="000000" w:themeColor="text1"/>
        </w:rPr>
      </w:pPr>
      <w:r w:rsidRPr="00971A98">
        <w:rPr>
          <w:color w:val="000000" w:themeColor="text1"/>
        </w:rPr>
        <w:t>Начертание</w:t>
      </w:r>
      <w:r w:rsidRPr="00971A98">
        <w:rPr>
          <w:color w:val="000000" w:themeColor="text1"/>
          <w:spacing w:val="-14"/>
        </w:rPr>
        <w:t xml:space="preserve"> </w:t>
      </w:r>
      <w:r w:rsidRPr="00971A98">
        <w:rPr>
          <w:color w:val="000000" w:themeColor="text1"/>
        </w:rPr>
        <w:t>письменных</w:t>
      </w:r>
      <w:r w:rsidRPr="00971A98">
        <w:rPr>
          <w:color w:val="000000" w:themeColor="text1"/>
          <w:spacing w:val="-13"/>
        </w:rPr>
        <w:t xml:space="preserve"> </w:t>
      </w:r>
      <w:r w:rsidRPr="00971A98">
        <w:rPr>
          <w:color w:val="000000" w:themeColor="text1"/>
        </w:rPr>
        <w:t>прописных</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строчных</w:t>
      </w:r>
      <w:r w:rsidRPr="00971A98">
        <w:rPr>
          <w:color w:val="000000" w:themeColor="text1"/>
          <w:spacing w:val="-13"/>
        </w:rPr>
        <w:t xml:space="preserve"> </w:t>
      </w:r>
      <w:r w:rsidRPr="00971A98">
        <w:rPr>
          <w:color w:val="000000" w:themeColor="text1"/>
        </w:rPr>
        <w:t>букв.</w:t>
      </w:r>
      <w:r w:rsidRPr="00971A98">
        <w:rPr>
          <w:color w:val="000000" w:themeColor="text1"/>
          <w:spacing w:val="-13"/>
        </w:rPr>
        <w:t xml:space="preserve"> </w:t>
      </w:r>
      <w:r w:rsidRPr="00971A98">
        <w:rPr>
          <w:color w:val="000000" w:themeColor="text1"/>
        </w:rPr>
        <w:t>Пись</w:t>
      </w:r>
      <w:r w:rsidRPr="00971A98">
        <w:rPr>
          <w:color w:val="000000" w:themeColor="text1"/>
          <w:spacing w:val="-1"/>
        </w:rPr>
        <w:t>мо</w:t>
      </w:r>
      <w:r w:rsidRPr="00971A98">
        <w:rPr>
          <w:color w:val="000000" w:themeColor="text1"/>
          <w:spacing w:val="-14"/>
        </w:rPr>
        <w:t xml:space="preserve"> </w:t>
      </w:r>
      <w:r w:rsidRPr="00971A98">
        <w:rPr>
          <w:color w:val="000000" w:themeColor="text1"/>
          <w:spacing w:val="-1"/>
        </w:rPr>
        <w:t>разборчивым,</w:t>
      </w:r>
      <w:r w:rsidRPr="00971A98">
        <w:rPr>
          <w:color w:val="000000" w:themeColor="text1"/>
          <w:spacing w:val="-14"/>
        </w:rPr>
        <w:t xml:space="preserve"> </w:t>
      </w:r>
      <w:r w:rsidRPr="00971A98">
        <w:rPr>
          <w:color w:val="000000" w:themeColor="text1"/>
          <w:spacing w:val="-1"/>
        </w:rPr>
        <w:t>аккуратным</w:t>
      </w:r>
      <w:r w:rsidRPr="00971A98">
        <w:rPr>
          <w:color w:val="000000" w:themeColor="text1"/>
          <w:spacing w:val="-14"/>
        </w:rPr>
        <w:t xml:space="preserve"> </w:t>
      </w:r>
      <w:r w:rsidRPr="00971A98">
        <w:rPr>
          <w:color w:val="000000" w:themeColor="text1"/>
        </w:rPr>
        <w:t>почерком.</w:t>
      </w:r>
      <w:r w:rsidRPr="00971A98">
        <w:rPr>
          <w:color w:val="000000" w:themeColor="text1"/>
          <w:spacing w:val="-14"/>
        </w:rPr>
        <w:t xml:space="preserve"> </w:t>
      </w:r>
      <w:r w:rsidRPr="00971A98">
        <w:rPr>
          <w:color w:val="000000" w:themeColor="text1"/>
        </w:rPr>
        <w:t>Письмо</w:t>
      </w:r>
      <w:r w:rsidRPr="00971A98">
        <w:rPr>
          <w:color w:val="000000" w:themeColor="text1"/>
          <w:spacing w:val="-14"/>
        </w:rPr>
        <w:t xml:space="preserve"> </w:t>
      </w:r>
      <w:r w:rsidRPr="00971A98">
        <w:rPr>
          <w:color w:val="000000" w:themeColor="text1"/>
        </w:rPr>
        <w:t>под</w:t>
      </w:r>
      <w:r w:rsidRPr="00971A98">
        <w:rPr>
          <w:color w:val="000000" w:themeColor="text1"/>
          <w:spacing w:val="-14"/>
        </w:rPr>
        <w:t xml:space="preserve"> </w:t>
      </w:r>
      <w:r w:rsidRPr="00971A98">
        <w:rPr>
          <w:color w:val="000000" w:themeColor="text1"/>
        </w:rPr>
        <w:t>диктовку</w:t>
      </w:r>
      <w:r w:rsidRPr="00971A98">
        <w:rPr>
          <w:color w:val="000000" w:themeColor="text1"/>
          <w:spacing w:val="-61"/>
        </w:rPr>
        <w:t xml:space="preserve"> </w:t>
      </w:r>
      <w:r w:rsidRPr="00971A98">
        <w:rPr>
          <w:color w:val="000000" w:themeColor="text1"/>
        </w:rPr>
        <w:t>слов и предложений, написание которых не расходится с их</w:t>
      </w:r>
      <w:r w:rsidRPr="00971A98">
        <w:rPr>
          <w:color w:val="000000" w:themeColor="text1"/>
          <w:spacing w:val="1"/>
        </w:rPr>
        <w:t xml:space="preserve"> </w:t>
      </w:r>
      <w:r w:rsidRPr="00971A98">
        <w:rPr>
          <w:color w:val="000000" w:themeColor="text1"/>
        </w:rPr>
        <w:t>произношением. Приёмы и последовательность правильного</w:t>
      </w:r>
      <w:r w:rsidRPr="00971A98">
        <w:rPr>
          <w:color w:val="000000" w:themeColor="text1"/>
          <w:spacing w:val="1"/>
        </w:rPr>
        <w:t xml:space="preserve"> </w:t>
      </w:r>
      <w:r w:rsidRPr="00971A98">
        <w:rPr>
          <w:color w:val="000000" w:themeColor="text1"/>
          <w:w w:val="95"/>
        </w:rPr>
        <w:t>списывания</w:t>
      </w:r>
      <w:r w:rsidRPr="00971A98">
        <w:rPr>
          <w:color w:val="000000" w:themeColor="text1"/>
          <w:spacing w:val="-13"/>
          <w:w w:val="95"/>
        </w:rPr>
        <w:t xml:space="preserve"> </w:t>
      </w:r>
      <w:r w:rsidRPr="00971A98">
        <w:rPr>
          <w:color w:val="000000" w:themeColor="text1"/>
          <w:w w:val="95"/>
        </w:rPr>
        <w:t>текста.</w:t>
      </w:r>
    </w:p>
    <w:p w:rsidR="002938F1" w:rsidRPr="00971A98" w:rsidRDefault="002938F1" w:rsidP="00E050A6">
      <w:pPr>
        <w:pStyle w:val="aff"/>
        <w:tabs>
          <w:tab w:val="left" w:pos="709"/>
        </w:tabs>
        <w:ind w:firstLine="567"/>
        <w:jc w:val="both"/>
        <w:rPr>
          <w:color w:val="000000" w:themeColor="text1"/>
        </w:rPr>
      </w:pPr>
      <w:r w:rsidRPr="00971A98">
        <w:rPr>
          <w:color w:val="000000" w:themeColor="text1"/>
        </w:rPr>
        <w:t>Функция</w:t>
      </w:r>
      <w:r w:rsidRPr="00971A98">
        <w:rPr>
          <w:color w:val="000000" w:themeColor="text1"/>
          <w:spacing w:val="-16"/>
        </w:rPr>
        <w:t xml:space="preserve"> </w:t>
      </w:r>
      <w:r w:rsidRPr="00971A98">
        <w:rPr>
          <w:color w:val="000000" w:themeColor="text1"/>
        </w:rPr>
        <w:t>небуквенных</w:t>
      </w:r>
      <w:r w:rsidRPr="00971A98">
        <w:rPr>
          <w:color w:val="000000" w:themeColor="text1"/>
          <w:spacing w:val="-16"/>
        </w:rPr>
        <w:t xml:space="preserve"> </w:t>
      </w:r>
      <w:r w:rsidRPr="00971A98">
        <w:rPr>
          <w:color w:val="000000" w:themeColor="text1"/>
        </w:rPr>
        <w:t>графических</w:t>
      </w:r>
      <w:r w:rsidRPr="00971A98">
        <w:rPr>
          <w:color w:val="000000" w:themeColor="text1"/>
          <w:spacing w:val="-16"/>
        </w:rPr>
        <w:t xml:space="preserve"> </w:t>
      </w:r>
      <w:r w:rsidRPr="00971A98">
        <w:rPr>
          <w:color w:val="000000" w:themeColor="text1"/>
        </w:rPr>
        <w:t>средств:</w:t>
      </w:r>
      <w:r w:rsidRPr="00971A98">
        <w:rPr>
          <w:color w:val="000000" w:themeColor="text1"/>
          <w:spacing w:val="-16"/>
        </w:rPr>
        <w:t xml:space="preserve"> </w:t>
      </w:r>
      <w:r w:rsidRPr="00971A98">
        <w:rPr>
          <w:color w:val="000000" w:themeColor="text1"/>
        </w:rPr>
        <w:t>пробела</w:t>
      </w:r>
      <w:r w:rsidRPr="00971A98">
        <w:rPr>
          <w:color w:val="000000" w:themeColor="text1"/>
          <w:spacing w:val="-16"/>
        </w:rPr>
        <w:t xml:space="preserve"> </w:t>
      </w:r>
      <w:r w:rsidRPr="00971A98">
        <w:rPr>
          <w:color w:val="000000" w:themeColor="text1"/>
        </w:rPr>
        <w:t>между</w:t>
      </w:r>
      <w:r w:rsidRPr="00971A98">
        <w:rPr>
          <w:color w:val="000000" w:themeColor="text1"/>
          <w:spacing w:val="-62"/>
        </w:rPr>
        <w:t xml:space="preserve"> </w:t>
      </w:r>
      <w:r w:rsidRPr="00971A98">
        <w:rPr>
          <w:color w:val="000000" w:themeColor="text1"/>
          <w:w w:val="95"/>
        </w:rPr>
        <w:t>словами,</w:t>
      </w:r>
      <w:r w:rsidRPr="00971A98">
        <w:rPr>
          <w:color w:val="000000" w:themeColor="text1"/>
          <w:spacing w:val="-12"/>
          <w:w w:val="95"/>
        </w:rPr>
        <w:t xml:space="preserve"> </w:t>
      </w:r>
      <w:r w:rsidRPr="00971A98">
        <w:rPr>
          <w:color w:val="000000" w:themeColor="text1"/>
          <w:w w:val="95"/>
        </w:rPr>
        <w:t>знака</w:t>
      </w:r>
      <w:r w:rsidRPr="00971A98">
        <w:rPr>
          <w:color w:val="000000" w:themeColor="text1"/>
          <w:spacing w:val="-12"/>
          <w:w w:val="95"/>
        </w:rPr>
        <w:t xml:space="preserve"> </w:t>
      </w:r>
      <w:r w:rsidRPr="00971A98">
        <w:rPr>
          <w:color w:val="000000" w:themeColor="text1"/>
          <w:w w:val="95"/>
        </w:rPr>
        <w:t>переноса.</w:t>
      </w:r>
    </w:p>
    <w:p w:rsidR="002938F1" w:rsidRPr="00971A98" w:rsidRDefault="002938F1" w:rsidP="00E050A6">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Орфография и пунктуация</w:t>
      </w:r>
    </w:p>
    <w:p w:rsidR="002938F1" w:rsidRPr="00A90366" w:rsidRDefault="002938F1" w:rsidP="00A90366">
      <w:pPr>
        <w:pStyle w:val="aff"/>
        <w:tabs>
          <w:tab w:val="left" w:pos="709"/>
        </w:tabs>
        <w:spacing w:before="70"/>
        <w:ind w:firstLine="567"/>
        <w:jc w:val="both"/>
        <w:rPr>
          <w:color w:val="000000" w:themeColor="text1"/>
        </w:rPr>
      </w:pPr>
      <w:r w:rsidRPr="00971A98">
        <w:rPr>
          <w:color w:val="000000" w:themeColor="text1"/>
          <w:w w:val="95"/>
        </w:rPr>
        <w:t>Правила правописания и их применение: раздельное написа</w:t>
      </w:r>
      <w:r w:rsidRPr="00971A98">
        <w:rPr>
          <w:color w:val="000000" w:themeColor="text1"/>
        </w:rPr>
        <w:t>ние слов; обозначение гласных после шипящих в сочетаниях</w:t>
      </w:r>
      <w:r w:rsidRPr="00971A98">
        <w:rPr>
          <w:color w:val="000000" w:themeColor="text1"/>
          <w:spacing w:val="1"/>
        </w:rPr>
        <w:t xml:space="preserve"> </w:t>
      </w:r>
      <w:r w:rsidRPr="00971A98">
        <w:rPr>
          <w:b/>
          <w:i/>
          <w:color w:val="000000" w:themeColor="text1"/>
          <w:w w:val="105"/>
        </w:rPr>
        <w:t>жи</w:t>
      </w:r>
      <w:r w:rsidRPr="00971A98">
        <w:rPr>
          <w:color w:val="000000" w:themeColor="text1"/>
          <w:w w:val="105"/>
        </w:rPr>
        <w:t>,</w:t>
      </w:r>
      <w:r w:rsidRPr="00971A98">
        <w:rPr>
          <w:color w:val="000000" w:themeColor="text1"/>
          <w:spacing w:val="-12"/>
          <w:w w:val="105"/>
        </w:rPr>
        <w:t xml:space="preserve"> </w:t>
      </w:r>
      <w:r w:rsidRPr="00971A98">
        <w:rPr>
          <w:b/>
          <w:i/>
          <w:color w:val="000000" w:themeColor="text1"/>
          <w:w w:val="105"/>
        </w:rPr>
        <w:t>ши</w:t>
      </w:r>
      <w:r w:rsidRPr="00971A98">
        <w:rPr>
          <w:b/>
          <w:i/>
          <w:color w:val="000000" w:themeColor="text1"/>
          <w:spacing w:val="2"/>
          <w:w w:val="105"/>
        </w:rPr>
        <w:t xml:space="preserve"> </w:t>
      </w:r>
      <w:r w:rsidRPr="00971A98">
        <w:rPr>
          <w:color w:val="000000" w:themeColor="text1"/>
          <w:w w:val="105"/>
        </w:rPr>
        <w:t>(в</w:t>
      </w:r>
      <w:r w:rsidRPr="00971A98">
        <w:rPr>
          <w:color w:val="000000" w:themeColor="text1"/>
          <w:spacing w:val="-12"/>
          <w:w w:val="105"/>
        </w:rPr>
        <w:t xml:space="preserve"> </w:t>
      </w:r>
      <w:r w:rsidRPr="00971A98">
        <w:rPr>
          <w:color w:val="000000" w:themeColor="text1"/>
          <w:w w:val="105"/>
        </w:rPr>
        <w:t>положении</w:t>
      </w:r>
      <w:r w:rsidRPr="00971A98">
        <w:rPr>
          <w:color w:val="000000" w:themeColor="text1"/>
          <w:spacing w:val="-12"/>
          <w:w w:val="105"/>
        </w:rPr>
        <w:t xml:space="preserve"> </w:t>
      </w:r>
      <w:r w:rsidRPr="00971A98">
        <w:rPr>
          <w:color w:val="000000" w:themeColor="text1"/>
          <w:w w:val="105"/>
        </w:rPr>
        <w:t>под</w:t>
      </w:r>
      <w:r w:rsidRPr="00971A98">
        <w:rPr>
          <w:color w:val="000000" w:themeColor="text1"/>
          <w:spacing w:val="-12"/>
          <w:w w:val="105"/>
        </w:rPr>
        <w:t xml:space="preserve"> </w:t>
      </w:r>
      <w:r w:rsidRPr="00971A98">
        <w:rPr>
          <w:color w:val="000000" w:themeColor="text1"/>
          <w:w w:val="105"/>
        </w:rPr>
        <w:t>ударением),</w:t>
      </w:r>
      <w:r w:rsidRPr="00971A98">
        <w:rPr>
          <w:color w:val="000000" w:themeColor="text1"/>
          <w:spacing w:val="-10"/>
          <w:w w:val="105"/>
        </w:rPr>
        <w:t xml:space="preserve"> </w:t>
      </w:r>
      <w:r w:rsidRPr="00971A98">
        <w:rPr>
          <w:b/>
          <w:i/>
          <w:color w:val="000000" w:themeColor="text1"/>
          <w:w w:val="105"/>
        </w:rPr>
        <w:t>ча</w:t>
      </w:r>
      <w:r w:rsidRPr="00971A98">
        <w:rPr>
          <w:color w:val="000000" w:themeColor="text1"/>
          <w:w w:val="105"/>
        </w:rPr>
        <w:t>,</w:t>
      </w:r>
      <w:r w:rsidRPr="00971A98">
        <w:rPr>
          <w:color w:val="000000" w:themeColor="text1"/>
          <w:spacing w:val="-12"/>
          <w:w w:val="105"/>
        </w:rPr>
        <w:t xml:space="preserve"> </w:t>
      </w:r>
      <w:r w:rsidRPr="00971A98">
        <w:rPr>
          <w:b/>
          <w:i/>
          <w:color w:val="000000" w:themeColor="text1"/>
          <w:w w:val="105"/>
        </w:rPr>
        <w:t>ща</w:t>
      </w:r>
      <w:r w:rsidRPr="00971A98">
        <w:rPr>
          <w:color w:val="000000" w:themeColor="text1"/>
          <w:w w:val="105"/>
        </w:rPr>
        <w:t>,</w:t>
      </w:r>
      <w:r w:rsidRPr="00971A98">
        <w:rPr>
          <w:color w:val="000000" w:themeColor="text1"/>
          <w:spacing w:val="-12"/>
          <w:w w:val="105"/>
        </w:rPr>
        <w:t xml:space="preserve"> </w:t>
      </w:r>
      <w:r w:rsidRPr="00971A98">
        <w:rPr>
          <w:b/>
          <w:i/>
          <w:color w:val="000000" w:themeColor="text1"/>
          <w:w w:val="105"/>
        </w:rPr>
        <w:t>чу</w:t>
      </w:r>
      <w:r w:rsidRPr="00971A98">
        <w:rPr>
          <w:color w:val="000000" w:themeColor="text1"/>
          <w:w w:val="105"/>
        </w:rPr>
        <w:t>,</w:t>
      </w:r>
      <w:r w:rsidRPr="00971A98">
        <w:rPr>
          <w:color w:val="000000" w:themeColor="text1"/>
          <w:spacing w:val="-12"/>
          <w:w w:val="105"/>
        </w:rPr>
        <w:t xml:space="preserve"> </w:t>
      </w:r>
      <w:r w:rsidRPr="00971A98">
        <w:rPr>
          <w:b/>
          <w:i/>
          <w:color w:val="000000" w:themeColor="text1"/>
          <w:w w:val="105"/>
        </w:rPr>
        <w:t>щу</w:t>
      </w:r>
      <w:r w:rsidRPr="00971A98">
        <w:rPr>
          <w:color w:val="000000" w:themeColor="text1"/>
          <w:w w:val="105"/>
        </w:rPr>
        <w:t>;</w:t>
      </w:r>
      <w:r w:rsidRPr="00971A98">
        <w:rPr>
          <w:color w:val="000000" w:themeColor="text1"/>
          <w:spacing w:val="-12"/>
          <w:w w:val="105"/>
        </w:rPr>
        <w:t xml:space="preserve"> </w:t>
      </w:r>
      <w:r w:rsidRPr="00971A98">
        <w:rPr>
          <w:color w:val="000000" w:themeColor="text1"/>
          <w:w w:val="105"/>
        </w:rPr>
        <w:t>пропис</w:t>
      </w:r>
      <w:r w:rsidRPr="00971A98">
        <w:rPr>
          <w:color w:val="000000" w:themeColor="text1"/>
          <w:w w:val="95"/>
        </w:rPr>
        <w:t>ная буква в начале предложения, в именах собственных (имена</w:t>
      </w:r>
      <w:r w:rsidRPr="00971A98">
        <w:rPr>
          <w:color w:val="000000" w:themeColor="text1"/>
          <w:spacing w:val="1"/>
          <w:w w:val="95"/>
        </w:rPr>
        <w:t xml:space="preserve"> </w:t>
      </w:r>
      <w:r w:rsidRPr="00971A98">
        <w:rPr>
          <w:color w:val="000000" w:themeColor="text1"/>
          <w:spacing w:val="-1"/>
        </w:rPr>
        <w:t>людей,</w:t>
      </w:r>
      <w:r w:rsidRPr="00971A98">
        <w:rPr>
          <w:color w:val="000000" w:themeColor="text1"/>
          <w:spacing w:val="-16"/>
        </w:rPr>
        <w:t xml:space="preserve"> </w:t>
      </w:r>
      <w:r w:rsidRPr="00971A98">
        <w:rPr>
          <w:color w:val="000000" w:themeColor="text1"/>
          <w:spacing w:val="-1"/>
        </w:rPr>
        <w:t>клички</w:t>
      </w:r>
      <w:r w:rsidRPr="00971A98">
        <w:rPr>
          <w:color w:val="000000" w:themeColor="text1"/>
          <w:spacing w:val="-15"/>
        </w:rPr>
        <w:t xml:space="preserve"> </w:t>
      </w:r>
      <w:r w:rsidRPr="00971A98">
        <w:rPr>
          <w:color w:val="000000" w:themeColor="text1"/>
          <w:spacing w:val="-1"/>
        </w:rPr>
        <w:t>животных);</w:t>
      </w:r>
      <w:r w:rsidRPr="00971A98">
        <w:rPr>
          <w:color w:val="000000" w:themeColor="text1"/>
          <w:spacing w:val="-15"/>
        </w:rPr>
        <w:t xml:space="preserve"> </w:t>
      </w:r>
      <w:r w:rsidRPr="00971A98">
        <w:rPr>
          <w:color w:val="000000" w:themeColor="text1"/>
          <w:spacing w:val="-1"/>
        </w:rPr>
        <w:t>перенос</w:t>
      </w:r>
      <w:r w:rsidRPr="00971A98">
        <w:rPr>
          <w:color w:val="000000" w:themeColor="text1"/>
          <w:spacing w:val="-16"/>
        </w:rPr>
        <w:t xml:space="preserve"> </w:t>
      </w:r>
      <w:r w:rsidRPr="00971A98">
        <w:rPr>
          <w:color w:val="000000" w:themeColor="text1"/>
          <w:spacing w:val="-1"/>
        </w:rPr>
        <w:t>слов</w:t>
      </w:r>
      <w:r w:rsidRPr="00971A98">
        <w:rPr>
          <w:color w:val="000000" w:themeColor="text1"/>
          <w:spacing w:val="-15"/>
        </w:rPr>
        <w:t xml:space="preserve"> </w:t>
      </w:r>
      <w:r w:rsidRPr="00971A98">
        <w:rPr>
          <w:color w:val="000000" w:themeColor="text1"/>
          <w:spacing w:val="-1"/>
        </w:rPr>
        <w:t>по</w:t>
      </w:r>
      <w:r w:rsidRPr="00971A98">
        <w:rPr>
          <w:color w:val="000000" w:themeColor="text1"/>
          <w:spacing w:val="-15"/>
        </w:rPr>
        <w:t xml:space="preserve"> </w:t>
      </w:r>
      <w:r w:rsidRPr="00971A98">
        <w:rPr>
          <w:color w:val="000000" w:themeColor="text1"/>
          <w:spacing w:val="-1"/>
        </w:rPr>
        <w:t>слогам</w:t>
      </w:r>
      <w:r w:rsidRPr="00971A98">
        <w:rPr>
          <w:color w:val="000000" w:themeColor="text1"/>
          <w:spacing w:val="-16"/>
        </w:rPr>
        <w:t xml:space="preserve"> </w:t>
      </w:r>
      <w:r w:rsidRPr="00971A98">
        <w:rPr>
          <w:color w:val="000000" w:themeColor="text1"/>
        </w:rPr>
        <w:t>без</w:t>
      </w:r>
      <w:r w:rsidRPr="00971A98">
        <w:rPr>
          <w:color w:val="000000" w:themeColor="text1"/>
          <w:spacing w:val="-15"/>
        </w:rPr>
        <w:t xml:space="preserve"> </w:t>
      </w:r>
      <w:r w:rsidRPr="00971A98">
        <w:rPr>
          <w:color w:val="000000" w:themeColor="text1"/>
        </w:rPr>
        <w:t>стечения</w:t>
      </w:r>
      <w:r w:rsidRPr="00971A98">
        <w:rPr>
          <w:color w:val="000000" w:themeColor="text1"/>
          <w:spacing w:val="-62"/>
        </w:rPr>
        <w:t xml:space="preserve"> </w:t>
      </w:r>
      <w:r w:rsidRPr="00971A98">
        <w:rPr>
          <w:color w:val="000000" w:themeColor="text1"/>
          <w:w w:val="95"/>
        </w:rPr>
        <w:t>согласных;</w:t>
      </w:r>
      <w:r w:rsidRPr="00971A98">
        <w:rPr>
          <w:color w:val="000000" w:themeColor="text1"/>
          <w:spacing w:val="-6"/>
          <w:w w:val="95"/>
        </w:rPr>
        <w:t xml:space="preserve"> </w:t>
      </w:r>
      <w:r w:rsidRPr="00971A98">
        <w:rPr>
          <w:color w:val="000000" w:themeColor="text1"/>
          <w:w w:val="95"/>
        </w:rPr>
        <w:t>знаки</w:t>
      </w:r>
      <w:r w:rsidRPr="00971A98">
        <w:rPr>
          <w:color w:val="000000" w:themeColor="text1"/>
          <w:spacing w:val="-6"/>
          <w:w w:val="95"/>
        </w:rPr>
        <w:t xml:space="preserve"> </w:t>
      </w:r>
      <w:r w:rsidRPr="00971A98">
        <w:rPr>
          <w:color w:val="000000" w:themeColor="text1"/>
          <w:w w:val="95"/>
        </w:rPr>
        <w:t>препинания</w:t>
      </w:r>
      <w:r w:rsidRPr="00971A98">
        <w:rPr>
          <w:color w:val="000000" w:themeColor="text1"/>
          <w:spacing w:val="-6"/>
          <w:w w:val="95"/>
        </w:rPr>
        <w:t xml:space="preserve"> </w:t>
      </w:r>
      <w:r w:rsidRPr="00971A98">
        <w:rPr>
          <w:color w:val="000000" w:themeColor="text1"/>
          <w:w w:val="95"/>
        </w:rPr>
        <w:t>в</w:t>
      </w:r>
      <w:r w:rsidRPr="00971A98">
        <w:rPr>
          <w:color w:val="000000" w:themeColor="text1"/>
          <w:spacing w:val="-6"/>
          <w:w w:val="95"/>
        </w:rPr>
        <w:t xml:space="preserve"> </w:t>
      </w:r>
      <w:r w:rsidRPr="00971A98">
        <w:rPr>
          <w:color w:val="000000" w:themeColor="text1"/>
          <w:w w:val="95"/>
        </w:rPr>
        <w:t>конце</w:t>
      </w:r>
      <w:r w:rsidRPr="00971A98">
        <w:rPr>
          <w:color w:val="000000" w:themeColor="text1"/>
          <w:spacing w:val="-5"/>
          <w:w w:val="95"/>
        </w:rPr>
        <w:t xml:space="preserve"> </w:t>
      </w:r>
      <w:r w:rsidRPr="00971A98">
        <w:rPr>
          <w:color w:val="000000" w:themeColor="text1"/>
          <w:w w:val="95"/>
        </w:rPr>
        <w:t>предложения.</w:t>
      </w:r>
    </w:p>
    <w:p w:rsidR="002938F1" w:rsidRPr="00971A98" w:rsidRDefault="002938F1" w:rsidP="00A90366">
      <w:pPr>
        <w:tabs>
          <w:tab w:val="left" w:pos="709"/>
        </w:tabs>
        <w:spacing w:after="0"/>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Систематический курс</w:t>
      </w:r>
    </w:p>
    <w:p w:rsidR="002938F1" w:rsidRPr="00971A98" w:rsidRDefault="002938F1" w:rsidP="00A90366">
      <w:pPr>
        <w:tabs>
          <w:tab w:val="left" w:pos="709"/>
        </w:tabs>
        <w:spacing w:after="0"/>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Общие сведения о языке</w:t>
      </w:r>
    </w:p>
    <w:p w:rsidR="002938F1" w:rsidRPr="0001515D" w:rsidRDefault="002938F1" w:rsidP="00A90366">
      <w:pPr>
        <w:tabs>
          <w:tab w:val="left" w:pos="709"/>
        </w:tabs>
        <w:spacing w:after="0"/>
        <w:ind w:firstLine="567"/>
        <w:jc w:val="both"/>
        <w:rPr>
          <w:rFonts w:ascii="Times New Roman" w:hAnsi="Times New Roman" w:cs="Times New Roman"/>
          <w:color w:val="000000" w:themeColor="text1"/>
          <w:sz w:val="24"/>
          <w:szCs w:val="24"/>
        </w:rPr>
      </w:pPr>
      <w:r w:rsidRPr="0001515D">
        <w:rPr>
          <w:rFonts w:ascii="Times New Roman" w:hAnsi="Times New Roman" w:cs="Times New Roman"/>
          <w:color w:val="000000" w:themeColor="text1"/>
          <w:sz w:val="24"/>
          <w:szCs w:val="24"/>
        </w:rPr>
        <w:t>Язык как основное средство человеческого общения. Цели и ситуации общения.</w:t>
      </w:r>
    </w:p>
    <w:p w:rsidR="002938F1" w:rsidRPr="0001515D" w:rsidRDefault="002938F1" w:rsidP="00A90366">
      <w:pPr>
        <w:tabs>
          <w:tab w:val="left" w:pos="709"/>
        </w:tabs>
        <w:spacing w:after="0" w:line="276" w:lineRule="auto"/>
        <w:ind w:firstLine="567"/>
        <w:jc w:val="both"/>
        <w:rPr>
          <w:rFonts w:ascii="Times New Roman" w:hAnsi="Times New Roman" w:cs="Times New Roman"/>
          <w:color w:val="000000" w:themeColor="text1"/>
          <w:sz w:val="24"/>
          <w:szCs w:val="24"/>
        </w:rPr>
      </w:pPr>
      <w:r w:rsidRPr="0001515D">
        <w:rPr>
          <w:rFonts w:ascii="Times New Roman" w:hAnsi="Times New Roman" w:cs="Times New Roman"/>
          <w:b/>
          <w:color w:val="000000" w:themeColor="text1"/>
          <w:sz w:val="24"/>
          <w:szCs w:val="24"/>
        </w:rPr>
        <w:t>Фонетика</w:t>
      </w:r>
    </w:p>
    <w:p w:rsidR="002938F1" w:rsidRPr="00971A98" w:rsidRDefault="002938F1" w:rsidP="00A90366">
      <w:pPr>
        <w:pStyle w:val="aff"/>
        <w:tabs>
          <w:tab w:val="left" w:pos="709"/>
        </w:tabs>
        <w:spacing w:after="0" w:line="276" w:lineRule="auto"/>
        <w:ind w:firstLine="567"/>
        <w:jc w:val="both"/>
        <w:rPr>
          <w:color w:val="000000" w:themeColor="text1"/>
        </w:rPr>
      </w:pPr>
      <w:r w:rsidRPr="00971A98">
        <w:rPr>
          <w:color w:val="000000" w:themeColor="text1"/>
        </w:rPr>
        <w:t>Звуки</w:t>
      </w:r>
      <w:r w:rsidRPr="00971A98">
        <w:rPr>
          <w:color w:val="000000" w:themeColor="text1"/>
          <w:spacing w:val="-13"/>
        </w:rPr>
        <w:t xml:space="preserve"> </w:t>
      </w:r>
      <w:r w:rsidRPr="00971A98">
        <w:rPr>
          <w:color w:val="000000" w:themeColor="text1"/>
        </w:rPr>
        <w:t>речи.</w:t>
      </w:r>
      <w:r w:rsidRPr="00971A98">
        <w:rPr>
          <w:color w:val="000000" w:themeColor="text1"/>
          <w:spacing w:val="-13"/>
        </w:rPr>
        <w:t xml:space="preserve"> </w:t>
      </w:r>
      <w:r w:rsidRPr="00971A98">
        <w:rPr>
          <w:color w:val="000000" w:themeColor="text1"/>
        </w:rPr>
        <w:t>Гласные</w:t>
      </w:r>
      <w:r w:rsidRPr="00971A98">
        <w:rPr>
          <w:color w:val="000000" w:themeColor="text1"/>
          <w:spacing w:val="-13"/>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согласные</w:t>
      </w:r>
      <w:r w:rsidRPr="00971A98">
        <w:rPr>
          <w:color w:val="000000" w:themeColor="text1"/>
          <w:spacing w:val="-13"/>
        </w:rPr>
        <w:t xml:space="preserve"> </w:t>
      </w:r>
      <w:r w:rsidRPr="00971A98">
        <w:rPr>
          <w:color w:val="000000" w:themeColor="text1"/>
        </w:rPr>
        <w:t>звуки,</w:t>
      </w:r>
      <w:r w:rsidRPr="00971A98">
        <w:rPr>
          <w:color w:val="000000" w:themeColor="text1"/>
          <w:spacing w:val="-13"/>
        </w:rPr>
        <w:t xml:space="preserve"> </w:t>
      </w:r>
      <w:r w:rsidRPr="00971A98">
        <w:rPr>
          <w:color w:val="000000" w:themeColor="text1"/>
        </w:rPr>
        <w:t>их</w:t>
      </w:r>
      <w:r w:rsidRPr="00971A98">
        <w:rPr>
          <w:color w:val="000000" w:themeColor="text1"/>
          <w:spacing w:val="-13"/>
        </w:rPr>
        <w:t xml:space="preserve"> </w:t>
      </w:r>
      <w:r w:rsidRPr="00971A98">
        <w:rPr>
          <w:color w:val="000000" w:themeColor="text1"/>
        </w:rPr>
        <w:t>различение.</w:t>
      </w:r>
      <w:r w:rsidRPr="00971A98">
        <w:rPr>
          <w:color w:val="000000" w:themeColor="text1"/>
          <w:spacing w:val="-12"/>
        </w:rPr>
        <w:t xml:space="preserve"> </w:t>
      </w:r>
      <w:r w:rsidRPr="00971A98">
        <w:rPr>
          <w:color w:val="000000" w:themeColor="text1"/>
        </w:rPr>
        <w:t>Ударение</w:t>
      </w:r>
      <w:r w:rsidRPr="00971A98">
        <w:rPr>
          <w:color w:val="000000" w:themeColor="text1"/>
          <w:spacing w:val="-6"/>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слове.</w:t>
      </w:r>
      <w:r w:rsidRPr="00971A98">
        <w:rPr>
          <w:color w:val="000000" w:themeColor="text1"/>
          <w:spacing w:val="-6"/>
        </w:rPr>
        <w:t xml:space="preserve"> </w:t>
      </w:r>
      <w:r w:rsidRPr="00971A98">
        <w:rPr>
          <w:color w:val="000000" w:themeColor="text1"/>
        </w:rPr>
        <w:t>Гласные</w:t>
      </w:r>
      <w:r w:rsidRPr="00971A98">
        <w:rPr>
          <w:color w:val="000000" w:themeColor="text1"/>
          <w:spacing w:val="-6"/>
        </w:rPr>
        <w:t xml:space="preserve"> </w:t>
      </w:r>
      <w:r w:rsidRPr="00971A98">
        <w:rPr>
          <w:color w:val="000000" w:themeColor="text1"/>
        </w:rPr>
        <w:t>ударные</w:t>
      </w:r>
      <w:r w:rsidRPr="00971A98">
        <w:rPr>
          <w:color w:val="000000" w:themeColor="text1"/>
          <w:spacing w:val="-6"/>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безударные.</w:t>
      </w:r>
      <w:r w:rsidRPr="00971A98">
        <w:rPr>
          <w:color w:val="000000" w:themeColor="text1"/>
          <w:spacing w:val="-6"/>
        </w:rPr>
        <w:t xml:space="preserve"> </w:t>
      </w:r>
      <w:r w:rsidRPr="00971A98">
        <w:rPr>
          <w:color w:val="000000" w:themeColor="text1"/>
        </w:rPr>
        <w:t>Твёрдые</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мягкие согласные звуки, их различение. Звонкие и глухие согласные звуки, их различение. Согласный звук [й’] и гласный звук</w:t>
      </w:r>
      <w:r w:rsidRPr="00971A98">
        <w:rPr>
          <w:color w:val="000000" w:themeColor="text1"/>
          <w:spacing w:val="-61"/>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Шипящие</w:t>
      </w:r>
      <w:r w:rsidRPr="00971A98">
        <w:rPr>
          <w:color w:val="000000" w:themeColor="text1"/>
          <w:spacing w:val="-13"/>
        </w:rPr>
        <w:t xml:space="preserve"> </w:t>
      </w:r>
      <w:r w:rsidRPr="00971A98">
        <w:rPr>
          <w:color w:val="000000" w:themeColor="text1"/>
        </w:rPr>
        <w:t>[ж],</w:t>
      </w:r>
      <w:r w:rsidRPr="00971A98">
        <w:rPr>
          <w:color w:val="000000" w:themeColor="text1"/>
          <w:spacing w:val="-12"/>
        </w:rPr>
        <w:t xml:space="preserve"> </w:t>
      </w:r>
      <w:r w:rsidRPr="00971A98">
        <w:rPr>
          <w:color w:val="000000" w:themeColor="text1"/>
        </w:rPr>
        <w:t>[ш],</w:t>
      </w:r>
      <w:r w:rsidRPr="00971A98">
        <w:rPr>
          <w:color w:val="000000" w:themeColor="text1"/>
          <w:spacing w:val="-13"/>
        </w:rPr>
        <w:t xml:space="preserve"> </w:t>
      </w:r>
      <w:r w:rsidRPr="00971A98">
        <w:rPr>
          <w:color w:val="000000" w:themeColor="text1"/>
        </w:rPr>
        <w:t>[ч’],</w:t>
      </w:r>
      <w:r w:rsidRPr="00971A98">
        <w:rPr>
          <w:color w:val="000000" w:themeColor="text1"/>
          <w:spacing w:val="-12"/>
        </w:rPr>
        <w:t xml:space="preserve"> </w:t>
      </w:r>
      <w:r w:rsidRPr="00971A98">
        <w:rPr>
          <w:color w:val="000000" w:themeColor="text1"/>
        </w:rPr>
        <w:t>[щ’].</w:t>
      </w:r>
    </w:p>
    <w:p w:rsidR="002938F1" w:rsidRPr="00971A98" w:rsidRDefault="002938F1" w:rsidP="00E050A6">
      <w:pPr>
        <w:pStyle w:val="aff"/>
        <w:tabs>
          <w:tab w:val="left" w:pos="709"/>
        </w:tabs>
        <w:spacing w:before="2"/>
        <w:ind w:firstLine="567"/>
        <w:jc w:val="both"/>
        <w:rPr>
          <w:color w:val="000000" w:themeColor="text1"/>
        </w:rPr>
      </w:pPr>
      <w:r w:rsidRPr="00971A98">
        <w:rPr>
          <w:color w:val="000000" w:themeColor="text1"/>
        </w:rPr>
        <w:t>Слог.</w:t>
      </w:r>
      <w:r w:rsidRPr="00971A98">
        <w:rPr>
          <w:color w:val="000000" w:themeColor="text1"/>
          <w:spacing w:val="-12"/>
        </w:rPr>
        <w:t xml:space="preserve"> </w:t>
      </w:r>
      <w:r w:rsidRPr="00971A98">
        <w:rPr>
          <w:color w:val="000000" w:themeColor="text1"/>
        </w:rPr>
        <w:t>Количество</w:t>
      </w:r>
      <w:r w:rsidRPr="00971A98">
        <w:rPr>
          <w:color w:val="000000" w:themeColor="text1"/>
          <w:spacing w:val="-11"/>
        </w:rPr>
        <w:t xml:space="preserve"> </w:t>
      </w:r>
      <w:r w:rsidRPr="00971A98">
        <w:rPr>
          <w:color w:val="000000" w:themeColor="text1"/>
        </w:rPr>
        <w:t>слогов</w:t>
      </w:r>
      <w:r w:rsidRPr="00971A98">
        <w:rPr>
          <w:color w:val="000000" w:themeColor="text1"/>
          <w:spacing w:val="-12"/>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слове.</w:t>
      </w:r>
      <w:r w:rsidRPr="00971A98">
        <w:rPr>
          <w:color w:val="000000" w:themeColor="text1"/>
          <w:spacing w:val="-12"/>
        </w:rPr>
        <w:t xml:space="preserve"> </w:t>
      </w:r>
      <w:r w:rsidRPr="00971A98">
        <w:rPr>
          <w:color w:val="000000" w:themeColor="text1"/>
        </w:rPr>
        <w:t>Ударный</w:t>
      </w:r>
      <w:r w:rsidRPr="00971A98">
        <w:rPr>
          <w:color w:val="000000" w:themeColor="text1"/>
          <w:spacing w:val="-11"/>
        </w:rPr>
        <w:t xml:space="preserve"> </w:t>
      </w:r>
      <w:r w:rsidRPr="00971A98">
        <w:rPr>
          <w:color w:val="000000" w:themeColor="text1"/>
        </w:rPr>
        <w:t>слог.</w:t>
      </w:r>
      <w:r w:rsidRPr="00971A98">
        <w:rPr>
          <w:color w:val="000000" w:themeColor="text1"/>
          <w:spacing w:val="-12"/>
        </w:rPr>
        <w:t xml:space="preserve"> </w:t>
      </w:r>
      <w:r w:rsidRPr="00971A98">
        <w:rPr>
          <w:color w:val="000000" w:themeColor="text1"/>
        </w:rPr>
        <w:t>Деление</w:t>
      </w:r>
      <w:r w:rsidRPr="00971A98">
        <w:rPr>
          <w:color w:val="000000" w:themeColor="text1"/>
          <w:spacing w:val="-11"/>
        </w:rPr>
        <w:t xml:space="preserve"> </w:t>
      </w:r>
      <w:r w:rsidRPr="00971A98">
        <w:rPr>
          <w:color w:val="000000" w:themeColor="text1"/>
        </w:rPr>
        <w:t>слов</w:t>
      </w:r>
      <w:r w:rsidRPr="00971A98">
        <w:rPr>
          <w:color w:val="000000" w:themeColor="text1"/>
          <w:spacing w:val="-62"/>
        </w:rPr>
        <w:t xml:space="preserve"> </w:t>
      </w:r>
      <w:r w:rsidRPr="00971A98">
        <w:rPr>
          <w:color w:val="000000" w:themeColor="text1"/>
          <w:spacing w:val="-1"/>
        </w:rPr>
        <w:t>на</w:t>
      </w:r>
      <w:r w:rsidRPr="00971A98">
        <w:rPr>
          <w:color w:val="000000" w:themeColor="text1"/>
          <w:spacing w:val="-16"/>
        </w:rPr>
        <w:t xml:space="preserve"> </w:t>
      </w:r>
      <w:r w:rsidRPr="00971A98">
        <w:rPr>
          <w:color w:val="000000" w:themeColor="text1"/>
          <w:spacing w:val="-1"/>
        </w:rPr>
        <w:t>слоги</w:t>
      </w:r>
      <w:r w:rsidRPr="00971A98">
        <w:rPr>
          <w:color w:val="000000" w:themeColor="text1"/>
          <w:spacing w:val="-16"/>
        </w:rPr>
        <w:t xml:space="preserve"> </w:t>
      </w:r>
      <w:r w:rsidRPr="00971A98">
        <w:rPr>
          <w:color w:val="000000" w:themeColor="text1"/>
          <w:spacing w:val="-1"/>
        </w:rPr>
        <w:t>(простые</w:t>
      </w:r>
      <w:r w:rsidRPr="00971A98">
        <w:rPr>
          <w:color w:val="000000" w:themeColor="text1"/>
          <w:spacing w:val="-16"/>
        </w:rPr>
        <w:t xml:space="preserve"> </w:t>
      </w:r>
      <w:r w:rsidRPr="00971A98">
        <w:rPr>
          <w:color w:val="000000" w:themeColor="text1"/>
        </w:rPr>
        <w:t>случаи,</w:t>
      </w:r>
      <w:r w:rsidRPr="00971A98">
        <w:rPr>
          <w:color w:val="000000" w:themeColor="text1"/>
          <w:spacing w:val="-16"/>
        </w:rPr>
        <w:t xml:space="preserve"> </w:t>
      </w:r>
      <w:r w:rsidRPr="00971A98">
        <w:rPr>
          <w:color w:val="000000" w:themeColor="text1"/>
        </w:rPr>
        <w:t>без</w:t>
      </w:r>
      <w:r w:rsidRPr="00971A98">
        <w:rPr>
          <w:color w:val="000000" w:themeColor="text1"/>
          <w:spacing w:val="-15"/>
        </w:rPr>
        <w:t xml:space="preserve"> </w:t>
      </w:r>
      <w:r w:rsidRPr="00971A98">
        <w:rPr>
          <w:color w:val="000000" w:themeColor="text1"/>
        </w:rPr>
        <w:t>стечения</w:t>
      </w:r>
      <w:r w:rsidRPr="00971A98">
        <w:rPr>
          <w:color w:val="000000" w:themeColor="text1"/>
          <w:spacing w:val="-16"/>
        </w:rPr>
        <w:t xml:space="preserve"> </w:t>
      </w:r>
      <w:r w:rsidRPr="00971A98">
        <w:rPr>
          <w:color w:val="000000" w:themeColor="text1"/>
        </w:rPr>
        <w:t>согласных).</w:t>
      </w:r>
    </w:p>
    <w:p w:rsidR="002938F1" w:rsidRPr="00971A98" w:rsidRDefault="002938F1" w:rsidP="00A90366">
      <w:pPr>
        <w:pStyle w:val="aff"/>
        <w:tabs>
          <w:tab w:val="left" w:pos="709"/>
        </w:tabs>
        <w:spacing w:after="0"/>
        <w:ind w:firstLine="567"/>
        <w:jc w:val="both"/>
        <w:rPr>
          <w:color w:val="000000" w:themeColor="text1"/>
        </w:rPr>
      </w:pPr>
      <w:r w:rsidRPr="00971A98">
        <w:rPr>
          <w:b/>
          <w:color w:val="000000" w:themeColor="text1"/>
        </w:rPr>
        <w:t>Графика</w:t>
      </w:r>
    </w:p>
    <w:p w:rsidR="002938F1" w:rsidRPr="00971A98" w:rsidRDefault="002938F1" w:rsidP="00A90366">
      <w:pPr>
        <w:pStyle w:val="aff"/>
        <w:tabs>
          <w:tab w:val="left" w:pos="709"/>
        </w:tabs>
        <w:spacing w:after="0"/>
        <w:ind w:firstLine="567"/>
        <w:jc w:val="both"/>
        <w:rPr>
          <w:color w:val="000000" w:themeColor="text1"/>
        </w:rPr>
      </w:pPr>
      <w:r w:rsidRPr="00971A98">
        <w:rPr>
          <w:color w:val="000000" w:themeColor="text1"/>
          <w:spacing w:val="-1"/>
          <w:w w:val="105"/>
        </w:rPr>
        <w:t xml:space="preserve">Звук и буква. Различение звуков и букв. Обозначение </w:t>
      </w:r>
      <w:r w:rsidRPr="00971A98">
        <w:rPr>
          <w:color w:val="000000" w:themeColor="text1"/>
          <w:w w:val="105"/>
        </w:rPr>
        <w:t>на</w:t>
      </w:r>
      <w:r w:rsidRPr="00971A98">
        <w:rPr>
          <w:color w:val="000000" w:themeColor="text1"/>
          <w:spacing w:val="1"/>
          <w:w w:val="105"/>
        </w:rPr>
        <w:t xml:space="preserve"> </w:t>
      </w:r>
      <w:r w:rsidRPr="00971A98">
        <w:rPr>
          <w:color w:val="000000" w:themeColor="text1"/>
        </w:rPr>
        <w:t>письме твёрдости согласных звуков</w:t>
      </w:r>
      <w:r w:rsidR="00E050A6">
        <w:rPr>
          <w:color w:val="000000" w:themeColor="text1"/>
        </w:rPr>
        <w:t xml:space="preserve"> </w:t>
      </w:r>
      <w:r w:rsidRPr="00971A98">
        <w:rPr>
          <w:color w:val="000000" w:themeColor="text1"/>
        </w:rPr>
        <w:t xml:space="preserve">буквами </w:t>
      </w:r>
      <w:r w:rsidRPr="00971A98">
        <w:rPr>
          <w:b/>
          <w:i/>
          <w:color w:val="000000" w:themeColor="text1"/>
        </w:rPr>
        <w:t>а</w:t>
      </w:r>
      <w:r w:rsidRPr="00971A98">
        <w:rPr>
          <w:color w:val="000000" w:themeColor="text1"/>
        </w:rPr>
        <w:t xml:space="preserve">, </w:t>
      </w:r>
      <w:r w:rsidRPr="00971A98">
        <w:rPr>
          <w:b/>
          <w:i/>
          <w:color w:val="000000" w:themeColor="text1"/>
        </w:rPr>
        <w:t>о</w:t>
      </w:r>
      <w:r w:rsidRPr="00971A98">
        <w:rPr>
          <w:color w:val="000000" w:themeColor="text1"/>
        </w:rPr>
        <w:t xml:space="preserve">, </w:t>
      </w:r>
      <w:r w:rsidRPr="00971A98">
        <w:rPr>
          <w:b/>
          <w:i/>
          <w:color w:val="000000" w:themeColor="text1"/>
        </w:rPr>
        <w:t>у</w:t>
      </w:r>
      <w:r w:rsidRPr="00971A98">
        <w:rPr>
          <w:color w:val="000000" w:themeColor="text1"/>
        </w:rPr>
        <w:t xml:space="preserve">, </w:t>
      </w:r>
      <w:r w:rsidRPr="00971A98">
        <w:rPr>
          <w:b/>
          <w:i/>
          <w:color w:val="000000" w:themeColor="text1"/>
        </w:rPr>
        <w:t>ы</w:t>
      </w:r>
      <w:r w:rsidRPr="00971A98">
        <w:rPr>
          <w:color w:val="000000" w:themeColor="text1"/>
        </w:rPr>
        <w:t xml:space="preserve">, </w:t>
      </w:r>
      <w:r w:rsidRPr="00971A98">
        <w:rPr>
          <w:b/>
          <w:i/>
          <w:color w:val="000000" w:themeColor="text1"/>
        </w:rPr>
        <w:t>э</w:t>
      </w:r>
      <w:r w:rsidRPr="00971A98">
        <w:rPr>
          <w:color w:val="000000" w:themeColor="text1"/>
        </w:rPr>
        <w:t>; слова</w:t>
      </w:r>
      <w:r w:rsidRPr="00971A98">
        <w:rPr>
          <w:color w:val="000000" w:themeColor="text1"/>
          <w:spacing w:val="-61"/>
        </w:rPr>
        <w:t xml:space="preserve"> </w:t>
      </w:r>
      <w:r w:rsidRPr="00971A98">
        <w:rPr>
          <w:color w:val="000000" w:themeColor="text1"/>
        </w:rPr>
        <w:t>с</w:t>
      </w:r>
      <w:r w:rsidRPr="00971A98">
        <w:rPr>
          <w:color w:val="000000" w:themeColor="text1"/>
          <w:spacing w:val="-9"/>
        </w:rPr>
        <w:t xml:space="preserve"> </w:t>
      </w:r>
      <w:r w:rsidRPr="00971A98">
        <w:rPr>
          <w:color w:val="000000" w:themeColor="text1"/>
        </w:rPr>
        <w:t>буквой</w:t>
      </w:r>
      <w:r w:rsidRPr="00971A98">
        <w:rPr>
          <w:color w:val="000000" w:themeColor="text1"/>
          <w:spacing w:val="-8"/>
        </w:rPr>
        <w:t xml:space="preserve"> </w:t>
      </w:r>
      <w:r w:rsidRPr="00971A98">
        <w:rPr>
          <w:b/>
          <w:i/>
          <w:color w:val="000000" w:themeColor="text1"/>
        </w:rPr>
        <w:t>э</w:t>
      </w:r>
      <w:r w:rsidRPr="00971A98">
        <w:rPr>
          <w:color w:val="000000" w:themeColor="text1"/>
        </w:rPr>
        <w:t>.</w:t>
      </w:r>
      <w:r w:rsidRPr="00971A98">
        <w:rPr>
          <w:color w:val="000000" w:themeColor="text1"/>
          <w:spacing w:val="-8"/>
        </w:rPr>
        <w:t xml:space="preserve"> </w:t>
      </w:r>
      <w:r w:rsidRPr="00971A98">
        <w:rPr>
          <w:color w:val="000000" w:themeColor="text1"/>
        </w:rPr>
        <w:t>Обозначение</w:t>
      </w:r>
      <w:r w:rsidRPr="00971A98">
        <w:rPr>
          <w:color w:val="000000" w:themeColor="text1"/>
          <w:spacing w:val="-8"/>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письме</w:t>
      </w:r>
      <w:r w:rsidRPr="00971A98">
        <w:rPr>
          <w:color w:val="000000" w:themeColor="text1"/>
          <w:spacing w:val="-9"/>
        </w:rPr>
        <w:t xml:space="preserve"> </w:t>
      </w:r>
      <w:r w:rsidRPr="00971A98">
        <w:rPr>
          <w:color w:val="000000" w:themeColor="text1"/>
        </w:rPr>
        <w:t>мягкости</w:t>
      </w:r>
      <w:r w:rsidRPr="00971A98">
        <w:rPr>
          <w:color w:val="000000" w:themeColor="text1"/>
          <w:spacing w:val="-8"/>
        </w:rPr>
        <w:t xml:space="preserve"> </w:t>
      </w:r>
      <w:r w:rsidRPr="00971A98">
        <w:rPr>
          <w:color w:val="000000" w:themeColor="text1"/>
        </w:rPr>
        <w:t>согласных</w:t>
      </w:r>
      <w:r w:rsidRPr="00971A98">
        <w:rPr>
          <w:color w:val="000000" w:themeColor="text1"/>
          <w:spacing w:val="-8"/>
        </w:rPr>
        <w:t xml:space="preserve"> </w:t>
      </w:r>
      <w:r w:rsidRPr="00971A98">
        <w:rPr>
          <w:color w:val="000000" w:themeColor="text1"/>
        </w:rPr>
        <w:t>звуков</w:t>
      </w:r>
      <w:r w:rsidRPr="00971A98">
        <w:rPr>
          <w:color w:val="000000" w:themeColor="text1"/>
          <w:spacing w:val="-61"/>
        </w:rPr>
        <w:t xml:space="preserve"> </w:t>
      </w:r>
      <w:r w:rsidRPr="00971A98">
        <w:rPr>
          <w:color w:val="000000" w:themeColor="text1"/>
          <w:w w:val="105"/>
        </w:rPr>
        <w:t>буквами</w:t>
      </w:r>
      <w:r w:rsidRPr="00971A98">
        <w:rPr>
          <w:color w:val="000000" w:themeColor="text1"/>
          <w:spacing w:val="-19"/>
          <w:w w:val="105"/>
        </w:rPr>
        <w:t xml:space="preserve"> </w:t>
      </w:r>
      <w:r w:rsidRPr="00971A98">
        <w:rPr>
          <w:b/>
          <w:i/>
          <w:color w:val="000000" w:themeColor="text1"/>
          <w:w w:val="105"/>
        </w:rPr>
        <w:t>е</w:t>
      </w:r>
      <w:r w:rsidRPr="00971A98">
        <w:rPr>
          <w:color w:val="000000" w:themeColor="text1"/>
          <w:w w:val="105"/>
        </w:rPr>
        <w:t>,</w:t>
      </w:r>
      <w:r w:rsidRPr="00971A98">
        <w:rPr>
          <w:color w:val="000000" w:themeColor="text1"/>
          <w:spacing w:val="-18"/>
          <w:w w:val="105"/>
        </w:rPr>
        <w:t xml:space="preserve"> </w:t>
      </w:r>
      <w:r w:rsidRPr="00971A98">
        <w:rPr>
          <w:b/>
          <w:i/>
          <w:color w:val="000000" w:themeColor="text1"/>
          <w:w w:val="105"/>
        </w:rPr>
        <w:t>ё</w:t>
      </w:r>
      <w:r w:rsidRPr="00971A98">
        <w:rPr>
          <w:color w:val="000000" w:themeColor="text1"/>
          <w:w w:val="105"/>
        </w:rPr>
        <w:t>,</w:t>
      </w:r>
      <w:r w:rsidRPr="00971A98">
        <w:rPr>
          <w:color w:val="000000" w:themeColor="text1"/>
          <w:spacing w:val="-19"/>
          <w:w w:val="105"/>
        </w:rPr>
        <w:t xml:space="preserve"> </w:t>
      </w:r>
      <w:r w:rsidRPr="00971A98">
        <w:rPr>
          <w:b/>
          <w:i/>
          <w:color w:val="000000" w:themeColor="text1"/>
          <w:w w:val="105"/>
        </w:rPr>
        <w:t>ю</w:t>
      </w:r>
      <w:r w:rsidRPr="00971A98">
        <w:rPr>
          <w:color w:val="000000" w:themeColor="text1"/>
          <w:w w:val="105"/>
        </w:rPr>
        <w:t>,</w:t>
      </w:r>
      <w:r w:rsidRPr="00971A98">
        <w:rPr>
          <w:color w:val="000000" w:themeColor="text1"/>
          <w:spacing w:val="-18"/>
          <w:w w:val="105"/>
        </w:rPr>
        <w:t xml:space="preserve"> </w:t>
      </w:r>
      <w:r w:rsidRPr="00971A98">
        <w:rPr>
          <w:b/>
          <w:i/>
          <w:color w:val="000000" w:themeColor="text1"/>
          <w:w w:val="105"/>
        </w:rPr>
        <w:t>я</w:t>
      </w:r>
      <w:r w:rsidRPr="00971A98">
        <w:rPr>
          <w:color w:val="000000" w:themeColor="text1"/>
          <w:w w:val="105"/>
        </w:rPr>
        <w:t>,</w:t>
      </w:r>
      <w:r w:rsidRPr="00971A98">
        <w:rPr>
          <w:color w:val="000000" w:themeColor="text1"/>
          <w:spacing w:val="-19"/>
          <w:w w:val="105"/>
        </w:rPr>
        <w:t xml:space="preserve"> </w:t>
      </w:r>
      <w:r w:rsidRPr="00971A98">
        <w:rPr>
          <w:b/>
          <w:i/>
          <w:color w:val="000000" w:themeColor="text1"/>
          <w:w w:val="105"/>
        </w:rPr>
        <w:t>и</w:t>
      </w:r>
      <w:r w:rsidRPr="00971A98">
        <w:rPr>
          <w:color w:val="000000" w:themeColor="text1"/>
          <w:w w:val="105"/>
        </w:rPr>
        <w:t>.</w:t>
      </w:r>
      <w:r w:rsidRPr="00971A98">
        <w:rPr>
          <w:color w:val="000000" w:themeColor="text1"/>
          <w:spacing w:val="-18"/>
          <w:w w:val="105"/>
        </w:rPr>
        <w:t xml:space="preserve"> </w:t>
      </w:r>
      <w:r w:rsidRPr="00971A98">
        <w:rPr>
          <w:color w:val="000000" w:themeColor="text1"/>
          <w:w w:val="105"/>
        </w:rPr>
        <w:t>Функции</w:t>
      </w:r>
      <w:r w:rsidRPr="00971A98">
        <w:rPr>
          <w:color w:val="000000" w:themeColor="text1"/>
          <w:spacing w:val="-18"/>
          <w:w w:val="105"/>
        </w:rPr>
        <w:t xml:space="preserve"> </w:t>
      </w:r>
      <w:r w:rsidRPr="00971A98">
        <w:rPr>
          <w:color w:val="000000" w:themeColor="text1"/>
          <w:w w:val="105"/>
        </w:rPr>
        <w:t>букв</w:t>
      </w:r>
      <w:r w:rsidRPr="00971A98">
        <w:rPr>
          <w:color w:val="000000" w:themeColor="text1"/>
          <w:spacing w:val="-19"/>
          <w:w w:val="105"/>
        </w:rPr>
        <w:t xml:space="preserve"> </w:t>
      </w:r>
      <w:r w:rsidRPr="00971A98">
        <w:rPr>
          <w:b/>
          <w:i/>
          <w:color w:val="000000" w:themeColor="text1"/>
          <w:w w:val="105"/>
        </w:rPr>
        <w:t>е</w:t>
      </w:r>
      <w:r w:rsidRPr="00971A98">
        <w:rPr>
          <w:color w:val="000000" w:themeColor="text1"/>
          <w:w w:val="105"/>
        </w:rPr>
        <w:t>,</w:t>
      </w:r>
      <w:r w:rsidRPr="00971A98">
        <w:rPr>
          <w:color w:val="000000" w:themeColor="text1"/>
          <w:spacing w:val="-18"/>
          <w:w w:val="105"/>
        </w:rPr>
        <w:t xml:space="preserve"> </w:t>
      </w:r>
      <w:r w:rsidRPr="00971A98">
        <w:rPr>
          <w:b/>
          <w:i/>
          <w:color w:val="000000" w:themeColor="text1"/>
          <w:w w:val="105"/>
        </w:rPr>
        <w:t>ё</w:t>
      </w:r>
      <w:r w:rsidRPr="00971A98">
        <w:rPr>
          <w:color w:val="000000" w:themeColor="text1"/>
          <w:w w:val="105"/>
        </w:rPr>
        <w:t>,</w:t>
      </w:r>
      <w:r w:rsidRPr="00971A98">
        <w:rPr>
          <w:color w:val="000000" w:themeColor="text1"/>
          <w:spacing w:val="-19"/>
          <w:w w:val="105"/>
        </w:rPr>
        <w:t xml:space="preserve"> </w:t>
      </w:r>
      <w:r w:rsidRPr="00971A98">
        <w:rPr>
          <w:b/>
          <w:i/>
          <w:color w:val="000000" w:themeColor="text1"/>
          <w:w w:val="105"/>
        </w:rPr>
        <w:t>ю</w:t>
      </w:r>
      <w:r w:rsidRPr="00971A98">
        <w:rPr>
          <w:color w:val="000000" w:themeColor="text1"/>
          <w:w w:val="105"/>
        </w:rPr>
        <w:t>,</w:t>
      </w:r>
      <w:r w:rsidRPr="00971A98">
        <w:rPr>
          <w:color w:val="000000" w:themeColor="text1"/>
          <w:spacing w:val="-18"/>
          <w:w w:val="105"/>
        </w:rPr>
        <w:t xml:space="preserve"> </w:t>
      </w:r>
      <w:r w:rsidRPr="00971A98">
        <w:rPr>
          <w:b/>
          <w:i/>
          <w:color w:val="000000" w:themeColor="text1"/>
          <w:w w:val="105"/>
        </w:rPr>
        <w:t>я</w:t>
      </w:r>
      <w:r w:rsidRPr="00971A98">
        <w:rPr>
          <w:color w:val="000000" w:themeColor="text1"/>
          <w:w w:val="105"/>
        </w:rPr>
        <w:t>.</w:t>
      </w:r>
      <w:r w:rsidRPr="00971A98">
        <w:rPr>
          <w:color w:val="000000" w:themeColor="text1"/>
          <w:spacing w:val="-18"/>
          <w:w w:val="105"/>
        </w:rPr>
        <w:t xml:space="preserve"> </w:t>
      </w:r>
      <w:r w:rsidRPr="00971A98">
        <w:rPr>
          <w:color w:val="000000" w:themeColor="text1"/>
          <w:w w:val="105"/>
        </w:rPr>
        <w:t>Мягкий</w:t>
      </w:r>
      <w:r w:rsidRPr="00971A98">
        <w:rPr>
          <w:color w:val="000000" w:themeColor="text1"/>
          <w:spacing w:val="-19"/>
          <w:w w:val="105"/>
        </w:rPr>
        <w:t xml:space="preserve"> </w:t>
      </w:r>
      <w:r w:rsidRPr="00971A98">
        <w:rPr>
          <w:color w:val="000000" w:themeColor="text1"/>
          <w:w w:val="105"/>
        </w:rPr>
        <w:t>знак</w:t>
      </w:r>
      <w:r w:rsidRPr="00971A98">
        <w:rPr>
          <w:color w:val="000000" w:themeColor="text1"/>
          <w:spacing w:val="-18"/>
          <w:w w:val="105"/>
        </w:rPr>
        <w:t xml:space="preserve"> </w:t>
      </w:r>
      <w:r w:rsidRPr="00971A98">
        <w:rPr>
          <w:color w:val="000000" w:themeColor="text1"/>
          <w:w w:val="105"/>
        </w:rPr>
        <w:t>как</w:t>
      </w:r>
      <w:r w:rsidRPr="00971A98">
        <w:rPr>
          <w:color w:val="000000" w:themeColor="text1"/>
          <w:spacing w:val="-65"/>
          <w:w w:val="105"/>
        </w:rPr>
        <w:t xml:space="preserve"> </w:t>
      </w:r>
      <w:r w:rsidRPr="00971A98">
        <w:rPr>
          <w:color w:val="000000" w:themeColor="text1"/>
          <w:w w:val="95"/>
        </w:rPr>
        <w:t>показатель мягкости предшествующего согласного звука в кон</w:t>
      </w:r>
      <w:r w:rsidRPr="00971A98">
        <w:rPr>
          <w:color w:val="000000" w:themeColor="text1"/>
          <w:w w:val="105"/>
        </w:rPr>
        <w:t>це</w:t>
      </w:r>
      <w:r w:rsidRPr="00971A98">
        <w:rPr>
          <w:color w:val="000000" w:themeColor="text1"/>
          <w:spacing w:val="-20"/>
          <w:w w:val="105"/>
        </w:rPr>
        <w:t xml:space="preserve"> </w:t>
      </w:r>
      <w:r w:rsidRPr="00971A98">
        <w:rPr>
          <w:color w:val="000000" w:themeColor="text1"/>
          <w:w w:val="105"/>
        </w:rPr>
        <w:t>слова.</w:t>
      </w:r>
    </w:p>
    <w:p w:rsidR="002938F1" w:rsidRPr="00971A98" w:rsidRDefault="002938F1" w:rsidP="00A90366">
      <w:pPr>
        <w:pStyle w:val="aff"/>
        <w:tabs>
          <w:tab w:val="left" w:pos="709"/>
        </w:tabs>
        <w:spacing w:after="0"/>
        <w:ind w:firstLine="567"/>
        <w:jc w:val="both"/>
        <w:rPr>
          <w:i/>
          <w:color w:val="000000" w:themeColor="text1"/>
        </w:rPr>
      </w:pPr>
      <w:r w:rsidRPr="00971A98">
        <w:rPr>
          <w:color w:val="000000" w:themeColor="text1"/>
        </w:rPr>
        <w:lastRenderedPageBreak/>
        <w:t>Установление соотношения звукового и буквенного состава</w:t>
      </w:r>
      <w:r w:rsidR="00A90366">
        <w:rPr>
          <w:color w:val="000000" w:themeColor="text1"/>
        </w:rPr>
        <w:t xml:space="preserve"> </w:t>
      </w:r>
      <w:r w:rsidRPr="00971A98">
        <w:rPr>
          <w:color w:val="000000" w:themeColor="text1"/>
          <w:spacing w:val="-61"/>
        </w:rPr>
        <w:t xml:space="preserve"> </w:t>
      </w:r>
      <w:r w:rsidRPr="00971A98">
        <w:rPr>
          <w:color w:val="000000" w:themeColor="text1"/>
          <w:spacing w:val="-1"/>
          <w:w w:val="105"/>
        </w:rPr>
        <w:t>слова</w:t>
      </w:r>
      <w:r w:rsidRPr="00971A98">
        <w:rPr>
          <w:color w:val="000000" w:themeColor="text1"/>
          <w:spacing w:val="-20"/>
          <w:w w:val="105"/>
        </w:rPr>
        <w:t xml:space="preserve"> </w:t>
      </w:r>
      <w:r w:rsidRPr="00971A98">
        <w:rPr>
          <w:color w:val="000000" w:themeColor="text1"/>
          <w:w w:val="105"/>
        </w:rPr>
        <w:t>в</w:t>
      </w:r>
      <w:r w:rsidRPr="00971A98">
        <w:rPr>
          <w:color w:val="000000" w:themeColor="text1"/>
          <w:spacing w:val="-19"/>
          <w:w w:val="105"/>
        </w:rPr>
        <w:t xml:space="preserve"> </w:t>
      </w:r>
      <w:r w:rsidRPr="00971A98">
        <w:rPr>
          <w:color w:val="000000" w:themeColor="text1"/>
          <w:w w:val="105"/>
        </w:rPr>
        <w:t>словах</w:t>
      </w:r>
      <w:r w:rsidRPr="00971A98">
        <w:rPr>
          <w:color w:val="000000" w:themeColor="text1"/>
          <w:spacing w:val="-19"/>
          <w:w w:val="105"/>
        </w:rPr>
        <w:t xml:space="preserve"> </w:t>
      </w:r>
      <w:r w:rsidRPr="00971A98">
        <w:rPr>
          <w:color w:val="000000" w:themeColor="text1"/>
          <w:w w:val="105"/>
        </w:rPr>
        <w:t>типа</w:t>
      </w:r>
      <w:r w:rsidRPr="00971A98">
        <w:rPr>
          <w:color w:val="000000" w:themeColor="text1"/>
          <w:spacing w:val="-19"/>
          <w:w w:val="105"/>
        </w:rPr>
        <w:t xml:space="preserve"> </w:t>
      </w:r>
      <w:r w:rsidRPr="00971A98">
        <w:rPr>
          <w:i/>
          <w:color w:val="000000" w:themeColor="text1"/>
        </w:rPr>
        <w:t>стол, конь.</w:t>
      </w:r>
    </w:p>
    <w:p w:rsidR="002938F1" w:rsidRPr="00971A98" w:rsidRDefault="002938F1" w:rsidP="00A90366">
      <w:pPr>
        <w:pStyle w:val="aff"/>
        <w:tabs>
          <w:tab w:val="left" w:pos="709"/>
        </w:tabs>
        <w:spacing w:after="0"/>
        <w:ind w:firstLine="567"/>
        <w:jc w:val="both"/>
        <w:rPr>
          <w:color w:val="000000" w:themeColor="text1"/>
        </w:rPr>
      </w:pPr>
      <w:r w:rsidRPr="00971A98">
        <w:rPr>
          <w:color w:val="000000" w:themeColor="text1"/>
          <w:spacing w:val="-1"/>
        </w:rPr>
        <w:t>Небуквенные</w:t>
      </w:r>
      <w:r w:rsidRPr="00971A98">
        <w:rPr>
          <w:color w:val="000000" w:themeColor="text1"/>
          <w:spacing w:val="-15"/>
        </w:rPr>
        <w:t xml:space="preserve"> </w:t>
      </w:r>
      <w:r w:rsidRPr="00971A98">
        <w:rPr>
          <w:color w:val="000000" w:themeColor="text1"/>
        </w:rPr>
        <w:t>графические</w:t>
      </w:r>
      <w:r w:rsidRPr="00971A98">
        <w:rPr>
          <w:color w:val="000000" w:themeColor="text1"/>
          <w:spacing w:val="-15"/>
        </w:rPr>
        <w:t xml:space="preserve"> </w:t>
      </w:r>
      <w:r w:rsidRPr="00971A98">
        <w:rPr>
          <w:color w:val="000000" w:themeColor="text1"/>
        </w:rPr>
        <w:t>средства:</w:t>
      </w:r>
      <w:r w:rsidRPr="00971A98">
        <w:rPr>
          <w:color w:val="000000" w:themeColor="text1"/>
          <w:spacing w:val="-15"/>
        </w:rPr>
        <w:t xml:space="preserve"> </w:t>
      </w:r>
      <w:r w:rsidRPr="00971A98">
        <w:rPr>
          <w:color w:val="000000" w:themeColor="text1"/>
        </w:rPr>
        <w:t>пробел</w:t>
      </w:r>
      <w:r w:rsidRPr="00971A98">
        <w:rPr>
          <w:color w:val="000000" w:themeColor="text1"/>
          <w:spacing w:val="-15"/>
        </w:rPr>
        <w:t xml:space="preserve"> </w:t>
      </w:r>
      <w:r w:rsidRPr="00971A98">
        <w:rPr>
          <w:color w:val="000000" w:themeColor="text1"/>
        </w:rPr>
        <w:t>между</w:t>
      </w:r>
      <w:r w:rsidRPr="00971A98">
        <w:rPr>
          <w:color w:val="000000" w:themeColor="text1"/>
          <w:spacing w:val="-15"/>
        </w:rPr>
        <w:t xml:space="preserve"> </w:t>
      </w:r>
      <w:r w:rsidRPr="00971A98">
        <w:rPr>
          <w:color w:val="000000" w:themeColor="text1"/>
        </w:rPr>
        <w:t>словами,</w:t>
      </w:r>
      <w:r w:rsidRPr="00971A98">
        <w:rPr>
          <w:color w:val="000000" w:themeColor="text1"/>
          <w:spacing w:val="-62"/>
        </w:rPr>
        <w:t xml:space="preserve"> </w:t>
      </w:r>
      <w:r w:rsidRPr="00971A98">
        <w:rPr>
          <w:color w:val="000000" w:themeColor="text1"/>
        </w:rPr>
        <w:t>знак</w:t>
      </w:r>
      <w:r w:rsidRPr="00971A98">
        <w:rPr>
          <w:color w:val="000000" w:themeColor="text1"/>
          <w:spacing w:val="-17"/>
        </w:rPr>
        <w:t xml:space="preserve"> </w:t>
      </w:r>
      <w:r w:rsidRPr="00971A98">
        <w:rPr>
          <w:color w:val="000000" w:themeColor="text1"/>
        </w:rPr>
        <w:t>переноса.</w:t>
      </w:r>
    </w:p>
    <w:p w:rsidR="002938F1" w:rsidRPr="00971A98" w:rsidRDefault="002938F1" w:rsidP="00E050A6">
      <w:pPr>
        <w:pStyle w:val="aff"/>
        <w:tabs>
          <w:tab w:val="left" w:pos="709"/>
        </w:tabs>
        <w:spacing w:before="1"/>
        <w:ind w:firstLine="567"/>
        <w:jc w:val="both"/>
        <w:rPr>
          <w:color w:val="000000" w:themeColor="text1"/>
        </w:rPr>
      </w:pPr>
      <w:r w:rsidRPr="00971A98">
        <w:rPr>
          <w:color w:val="000000" w:themeColor="text1"/>
        </w:rPr>
        <w:t>Русский алфавит: правильное название букв, их последовательность. Использование алфавита для упорядочения списка слов.</w:t>
      </w:r>
    </w:p>
    <w:p w:rsidR="002938F1" w:rsidRPr="00971A98" w:rsidRDefault="002938F1" w:rsidP="00E050A6">
      <w:pPr>
        <w:pStyle w:val="aff"/>
        <w:tabs>
          <w:tab w:val="left" w:pos="709"/>
        </w:tabs>
        <w:spacing w:before="144"/>
        <w:ind w:firstLine="567"/>
        <w:jc w:val="both"/>
        <w:rPr>
          <w:color w:val="000000" w:themeColor="text1"/>
        </w:rPr>
      </w:pPr>
      <w:r w:rsidRPr="00971A98">
        <w:rPr>
          <w:b/>
          <w:color w:val="000000" w:themeColor="text1"/>
        </w:rPr>
        <w:t>Орфоэпия</w:t>
      </w:r>
    </w:p>
    <w:p w:rsidR="002938F1" w:rsidRPr="00971A98" w:rsidRDefault="002938F1" w:rsidP="00E050A6">
      <w:pPr>
        <w:pStyle w:val="aff"/>
        <w:tabs>
          <w:tab w:val="left" w:pos="709"/>
        </w:tabs>
        <w:spacing w:before="67"/>
        <w:ind w:firstLine="567"/>
        <w:jc w:val="both"/>
        <w:rPr>
          <w:color w:val="000000" w:themeColor="text1"/>
        </w:rPr>
      </w:pPr>
      <w:r w:rsidRPr="00971A98">
        <w:rPr>
          <w:color w:val="000000" w:themeColor="text1"/>
          <w:w w:val="95"/>
        </w:rPr>
        <w:t>Произношение</w:t>
      </w:r>
      <w:r w:rsidRPr="00971A98">
        <w:rPr>
          <w:color w:val="000000" w:themeColor="text1"/>
          <w:spacing w:val="17"/>
          <w:w w:val="95"/>
        </w:rPr>
        <w:t xml:space="preserve"> </w:t>
      </w:r>
      <w:r w:rsidRPr="00971A98">
        <w:rPr>
          <w:color w:val="000000" w:themeColor="text1"/>
          <w:w w:val="95"/>
        </w:rPr>
        <w:t>звуков</w:t>
      </w:r>
      <w:r w:rsidRPr="00971A98">
        <w:rPr>
          <w:color w:val="000000" w:themeColor="text1"/>
          <w:spacing w:val="18"/>
          <w:w w:val="95"/>
        </w:rPr>
        <w:t xml:space="preserve"> </w:t>
      </w:r>
      <w:r w:rsidRPr="00971A98">
        <w:rPr>
          <w:color w:val="000000" w:themeColor="text1"/>
          <w:w w:val="95"/>
        </w:rPr>
        <w:t>и</w:t>
      </w:r>
      <w:r w:rsidRPr="00971A98">
        <w:rPr>
          <w:color w:val="000000" w:themeColor="text1"/>
          <w:spacing w:val="18"/>
          <w:w w:val="95"/>
        </w:rPr>
        <w:t xml:space="preserve"> </w:t>
      </w:r>
      <w:r w:rsidRPr="00971A98">
        <w:rPr>
          <w:color w:val="000000" w:themeColor="text1"/>
          <w:w w:val="95"/>
        </w:rPr>
        <w:t>сочетаний</w:t>
      </w:r>
      <w:r w:rsidRPr="00971A98">
        <w:rPr>
          <w:color w:val="000000" w:themeColor="text1"/>
          <w:spacing w:val="18"/>
          <w:w w:val="95"/>
        </w:rPr>
        <w:t xml:space="preserve"> </w:t>
      </w:r>
      <w:r w:rsidRPr="00971A98">
        <w:rPr>
          <w:color w:val="000000" w:themeColor="text1"/>
          <w:w w:val="95"/>
        </w:rPr>
        <w:t>звуков,</w:t>
      </w:r>
      <w:r w:rsidRPr="00971A98">
        <w:rPr>
          <w:color w:val="000000" w:themeColor="text1"/>
          <w:spacing w:val="18"/>
          <w:w w:val="95"/>
        </w:rPr>
        <w:t xml:space="preserve"> </w:t>
      </w:r>
      <w:r w:rsidRPr="00971A98">
        <w:rPr>
          <w:color w:val="000000" w:themeColor="text1"/>
          <w:w w:val="95"/>
        </w:rPr>
        <w:t>ударение</w:t>
      </w:r>
      <w:r w:rsidRPr="00971A98">
        <w:rPr>
          <w:color w:val="000000" w:themeColor="text1"/>
          <w:spacing w:val="18"/>
          <w:w w:val="95"/>
        </w:rPr>
        <w:t xml:space="preserve"> </w:t>
      </w:r>
      <w:r w:rsidRPr="00971A98">
        <w:rPr>
          <w:color w:val="000000" w:themeColor="text1"/>
          <w:w w:val="95"/>
        </w:rPr>
        <w:t>в</w:t>
      </w:r>
      <w:r w:rsidRPr="00971A98">
        <w:rPr>
          <w:color w:val="000000" w:themeColor="text1"/>
          <w:spacing w:val="18"/>
          <w:w w:val="95"/>
        </w:rPr>
        <w:t xml:space="preserve"> </w:t>
      </w:r>
      <w:r w:rsidRPr="00971A98">
        <w:rPr>
          <w:color w:val="000000" w:themeColor="text1"/>
          <w:w w:val="95"/>
        </w:rPr>
        <w:t>словах</w:t>
      </w:r>
      <w:r w:rsidRPr="00971A98">
        <w:rPr>
          <w:color w:val="000000" w:themeColor="text1"/>
          <w:spacing w:val="-58"/>
          <w:w w:val="95"/>
        </w:rPr>
        <w:t xml:space="preserve"> </w:t>
      </w:r>
      <w:r w:rsidRPr="00971A98">
        <w:rPr>
          <w:color w:val="000000" w:themeColor="text1"/>
          <w:w w:val="95"/>
        </w:rPr>
        <w:t>в соответствии с нормами современного русского литературного</w:t>
      </w:r>
      <w:r w:rsidRPr="00971A98">
        <w:rPr>
          <w:color w:val="000000" w:themeColor="text1"/>
          <w:spacing w:val="1"/>
          <w:w w:val="95"/>
        </w:rPr>
        <w:t xml:space="preserve"> </w:t>
      </w:r>
      <w:r w:rsidRPr="00971A98">
        <w:rPr>
          <w:color w:val="000000" w:themeColor="text1"/>
          <w:w w:val="95"/>
        </w:rPr>
        <w:t>языка (на ограниченном перечне слов, отрабатываемом в учеб</w:t>
      </w:r>
      <w:r w:rsidRPr="00971A98">
        <w:rPr>
          <w:color w:val="000000" w:themeColor="text1"/>
        </w:rPr>
        <w:t>нике).</w:t>
      </w:r>
    </w:p>
    <w:p w:rsidR="002938F1" w:rsidRPr="00971A98" w:rsidRDefault="002938F1" w:rsidP="00A90366">
      <w:pPr>
        <w:pStyle w:val="aff"/>
        <w:tabs>
          <w:tab w:val="left" w:pos="709"/>
        </w:tabs>
        <w:spacing w:after="0"/>
        <w:ind w:firstLine="567"/>
        <w:jc w:val="both"/>
        <w:rPr>
          <w:color w:val="000000" w:themeColor="text1"/>
        </w:rPr>
      </w:pPr>
      <w:r w:rsidRPr="00971A98">
        <w:rPr>
          <w:b/>
          <w:color w:val="000000" w:themeColor="text1"/>
        </w:rPr>
        <w:t>Лексика</w:t>
      </w:r>
    </w:p>
    <w:p w:rsidR="002938F1" w:rsidRPr="00971A98" w:rsidRDefault="002938F1" w:rsidP="00A90366">
      <w:pPr>
        <w:pStyle w:val="aff"/>
        <w:tabs>
          <w:tab w:val="left" w:pos="709"/>
        </w:tabs>
        <w:spacing w:after="0"/>
        <w:ind w:firstLine="567"/>
        <w:jc w:val="both"/>
        <w:rPr>
          <w:color w:val="000000" w:themeColor="text1"/>
        </w:rPr>
      </w:pPr>
      <w:r w:rsidRPr="00971A98">
        <w:rPr>
          <w:color w:val="000000" w:themeColor="text1"/>
          <w:w w:val="95"/>
        </w:rPr>
        <w:t>Слово</w:t>
      </w:r>
      <w:r w:rsidRPr="00971A98">
        <w:rPr>
          <w:color w:val="000000" w:themeColor="text1"/>
          <w:spacing w:val="21"/>
          <w:w w:val="95"/>
        </w:rPr>
        <w:t xml:space="preserve"> </w:t>
      </w:r>
      <w:r w:rsidRPr="00971A98">
        <w:rPr>
          <w:color w:val="000000" w:themeColor="text1"/>
          <w:w w:val="95"/>
        </w:rPr>
        <w:t>как</w:t>
      </w:r>
      <w:r w:rsidRPr="00971A98">
        <w:rPr>
          <w:color w:val="000000" w:themeColor="text1"/>
          <w:spacing w:val="21"/>
          <w:w w:val="95"/>
        </w:rPr>
        <w:t xml:space="preserve"> </w:t>
      </w:r>
      <w:r w:rsidRPr="00971A98">
        <w:rPr>
          <w:color w:val="000000" w:themeColor="text1"/>
          <w:w w:val="95"/>
        </w:rPr>
        <w:t>единица</w:t>
      </w:r>
      <w:r w:rsidRPr="00971A98">
        <w:rPr>
          <w:color w:val="000000" w:themeColor="text1"/>
          <w:spacing w:val="22"/>
          <w:w w:val="95"/>
        </w:rPr>
        <w:t xml:space="preserve"> </w:t>
      </w:r>
      <w:r w:rsidRPr="00971A98">
        <w:rPr>
          <w:color w:val="000000" w:themeColor="text1"/>
          <w:w w:val="95"/>
        </w:rPr>
        <w:t>языка</w:t>
      </w:r>
      <w:r w:rsidRPr="00971A98">
        <w:rPr>
          <w:color w:val="000000" w:themeColor="text1"/>
          <w:spacing w:val="21"/>
          <w:w w:val="95"/>
        </w:rPr>
        <w:t xml:space="preserve"> </w:t>
      </w:r>
      <w:r w:rsidRPr="00971A98">
        <w:rPr>
          <w:color w:val="000000" w:themeColor="text1"/>
          <w:w w:val="95"/>
        </w:rPr>
        <w:t>(ознакомление).</w:t>
      </w:r>
    </w:p>
    <w:p w:rsidR="002938F1" w:rsidRPr="00971A98" w:rsidRDefault="002938F1" w:rsidP="00A90366">
      <w:pPr>
        <w:pStyle w:val="aff"/>
        <w:tabs>
          <w:tab w:val="left" w:pos="709"/>
        </w:tabs>
        <w:spacing w:after="0"/>
        <w:ind w:firstLine="567"/>
        <w:jc w:val="both"/>
        <w:rPr>
          <w:color w:val="000000" w:themeColor="text1"/>
        </w:rPr>
      </w:pPr>
      <w:r w:rsidRPr="00971A98">
        <w:rPr>
          <w:color w:val="000000" w:themeColor="text1"/>
          <w:spacing w:val="-1"/>
        </w:rPr>
        <w:t>Слово</w:t>
      </w:r>
      <w:r w:rsidRPr="00971A98">
        <w:rPr>
          <w:color w:val="000000" w:themeColor="text1"/>
          <w:spacing w:val="-15"/>
        </w:rPr>
        <w:t xml:space="preserve"> </w:t>
      </w:r>
      <w:r w:rsidRPr="00971A98">
        <w:rPr>
          <w:color w:val="000000" w:themeColor="text1"/>
          <w:spacing w:val="-1"/>
        </w:rPr>
        <w:t>как</w:t>
      </w:r>
      <w:r w:rsidRPr="00971A98">
        <w:rPr>
          <w:color w:val="000000" w:themeColor="text1"/>
          <w:spacing w:val="-14"/>
        </w:rPr>
        <w:t xml:space="preserve"> </w:t>
      </w:r>
      <w:r w:rsidRPr="00971A98">
        <w:rPr>
          <w:color w:val="000000" w:themeColor="text1"/>
          <w:spacing w:val="-1"/>
        </w:rPr>
        <w:t>название</w:t>
      </w:r>
      <w:r w:rsidRPr="00971A98">
        <w:rPr>
          <w:color w:val="000000" w:themeColor="text1"/>
          <w:spacing w:val="-14"/>
        </w:rPr>
        <w:t xml:space="preserve"> </w:t>
      </w:r>
      <w:r w:rsidRPr="00971A98">
        <w:rPr>
          <w:color w:val="000000" w:themeColor="text1"/>
          <w:spacing w:val="-1"/>
        </w:rPr>
        <w:t>предмета,</w:t>
      </w:r>
      <w:r w:rsidRPr="00971A98">
        <w:rPr>
          <w:color w:val="000000" w:themeColor="text1"/>
          <w:spacing w:val="-14"/>
        </w:rPr>
        <w:t xml:space="preserve"> </w:t>
      </w:r>
      <w:r w:rsidRPr="00971A98">
        <w:rPr>
          <w:color w:val="000000" w:themeColor="text1"/>
        </w:rPr>
        <w:t>признака</w:t>
      </w:r>
      <w:r w:rsidRPr="00971A98">
        <w:rPr>
          <w:color w:val="000000" w:themeColor="text1"/>
          <w:spacing w:val="-14"/>
        </w:rPr>
        <w:t xml:space="preserve"> </w:t>
      </w:r>
      <w:r w:rsidRPr="00971A98">
        <w:rPr>
          <w:color w:val="000000" w:themeColor="text1"/>
        </w:rPr>
        <w:t>предмета,</w:t>
      </w:r>
      <w:r w:rsidRPr="00971A98">
        <w:rPr>
          <w:color w:val="000000" w:themeColor="text1"/>
          <w:spacing w:val="-14"/>
        </w:rPr>
        <w:t xml:space="preserve"> </w:t>
      </w:r>
      <w:r w:rsidRPr="00971A98">
        <w:rPr>
          <w:color w:val="000000" w:themeColor="text1"/>
        </w:rPr>
        <w:t>действия</w:t>
      </w:r>
      <w:r w:rsidRPr="00971A98">
        <w:rPr>
          <w:color w:val="000000" w:themeColor="text1"/>
          <w:spacing w:val="-61"/>
        </w:rPr>
        <w:t xml:space="preserve"> </w:t>
      </w:r>
      <w:r w:rsidRPr="00971A98">
        <w:rPr>
          <w:color w:val="000000" w:themeColor="text1"/>
          <w:w w:val="95"/>
        </w:rPr>
        <w:t>предмета</w:t>
      </w:r>
      <w:r w:rsidRPr="00971A98">
        <w:rPr>
          <w:color w:val="000000" w:themeColor="text1"/>
          <w:spacing w:val="-12"/>
          <w:w w:val="95"/>
        </w:rPr>
        <w:t xml:space="preserve"> </w:t>
      </w:r>
      <w:r w:rsidRPr="00971A98">
        <w:rPr>
          <w:color w:val="000000" w:themeColor="text1"/>
          <w:w w:val="95"/>
        </w:rPr>
        <w:t>(ознакомление).</w:t>
      </w:r>
    </w:p>
    <w:p w:rsidR="002938F1" w:rsidRPr="00971A98" w:rsidRDefault="002938F1" w:rsidP="00A90366">
      <w:pPr>
        <w:pStyle w:val="aff"/>
        <w:tabs>
          <w:tab w:val="left" w:pos="709"/>
        </w:tabs>
        <w:spacing w:after="0"/>
        <w:ind w:firstLine="567"/>
        <w:jc w:val="both"/>
        <w:rPr>
          <w:color w:val="000000" w:themeColor="text1"/>
        </w:rPr>
      </w:pPr>
      <w:r w:rsidRPr="00971A98">
        <w:rPr>
          <w:color w:val="000000" w:themeColor="text1"/>
          <w:w w:val="95"/>
        </w:rPr>
        <w:t>Выявление</w:t>
      </w:r>
      <w:r w:rsidRPr="00971A98">
        <w:rPr>
          <w:color w:val="000000" w:themeColor="text1"/>
          <w:spacing w:val="19"/>
          <w:w w:val="95"/>
        </w:rPr>
        <w:t xml:space="preserve"> </w:t>
      </w:r>
      <w:r w:rsidRPr="00971A98">
        <w:rPr>
          <w:color w:val="000000" w:themeColor="text1"/>
          <w:w w:val="95"/>
        </w:rPr>
        <w:t>слов,</w:t>
      </w:r>
      <w:r w:rsidRPr="00971A98">
        <w:rPr>
          <w:color w:val="000000" w:themeColor="text1"/>
          <w:spacing w:val="20"/>
          <w:w w:val="95"/>
        </w:rPr>
        <w:t xml:space="preserve"> </w:t>
      </w:r>
      <w:r w:rsidRPr="00971A98">
        <w:rPr>
          <w:color w:val="000000" w:themeColor="text1"/>
          <w:w w:val="95"/>
        </w:rPr>
        <w:t>значение</w:t>
      </w:r>
      <w:r w:rsidRPr="00971A98">
        <w:rPr>
          <w:color w:val="000000" w:themeColor="text1"/>
          <w:spacing w:val="19"/>
          <w:w w:val="95"/>
        </w:rPr>
        <w:t xml:space="preserve"> </w:t>
      </w:r>
      <w:r w:rsidRPr="00971A98">
        <w:rPr>
          <w:color w:val="000000" w:themeColor="text1"/>
          <w:w w:val="95"/>
        </w:rPr>
        <w:t>которых</w:t>
      </w:r>
      <w:r w:rsidRPr="00971A98">
        <w:rPr>
          <w:color w:val="000000" w:themeColor="text1"/>
          <w:spacing w:val="20"/>
          <w:w w:val="95"/>
        </w:rPr>
        <w:t xml:space="preserve"> </w:t>
      </w:r>
      <w:r w:rsidRPr="00971A98">
        <w:rPr>
          <w:color w:val="000000" w:themeColor="text1"/>
          <w:w w:val="95"/>
        </w:rPr>
        <w:t>требует</w:t>
      </w:r>
      <w:r w:rsidRPr="00971A98">
        <w:rPr>
          <w:color w:val="000000" w:themeColor="text1"/>
          <w:spacing w:val="20"/>
          <w:w w:val="95"/>
        </w:rPr>
        <w:t xml:space="preserve"> </w:t>
      </w:r>
      <w:r w:rsidRPr="00971A98">
        <w:rPr>
          <w:color w:val="000000" w:themeColor="text1"/>
          <w:w w:val="95"/>
        </w:rPr>
        <w:t>уточнения.</w:t>
      </w:r>
    </w:p>
    <w:p w:rsidR="002938F1" w:rsidRPr="00971A98" w:rsidRDefault="002938F1" w:rsidP="00A90366">
      <w:pPr>
        <w:pStyle w:val="aff"/>
        <w:tabs>
          <w:tab w:val="left" w:pos="709"/>
        </w:tabs>
        <w:spacing w:after="0"/>
        <w:ind w:firstLine="567"/>
        <w:jc w:val="both"/>
        <w:rPr>
          <w:color w:val="000000" w:themeColor="text1"/>
        </w:rPr>
      </w:pPr>
      <w:r w:rsidRPr="00971A98">
        <w:rPr>
          <w:b/>
          <w:color w:val="000000" w:themeColor="text1"/>
        </w:rPr>
        <w:t>Синтаксис</w:t>
      </w:r>
    </w:p>
    <w:p w:rsidR="002938F1" w:rsidRPr="00971A98" w:rsidRDefault="002938F1" w:rsidP="00A90366">
      <w:pPr>
        <w:pStyle w:val="aff"/>
        <w:tabs>
          <w:tab w:val="left" w:pos="709"/>
        </w:tabs>
        <w:spacing w:after="0"/>
        <w:ind w:firstLine="567"/>
        <w:jc w:val="both"/>
        <w:rPr>
          <w:color w:val="000000" w:themeColor="text1"/>
        </w:rPr>
      </w:pPr>
      <w:r w:rsidRPr="00971A98">
        <w:rPr>
          <w:color w:val="000000" w:themeColor="text1"/>
          <w:w w:val="95"/>
        </w:rPr>
        <w:t>Предложение</w:t>
      </w:r>
      <w:r w:rsidRPr="00971A98">
        <w:rPr>
          <w:color w:val="000000" w:themeColor="text1"/>
          <w:spacing w:val="30"/>
          <w:w w:val="95"/>
        </w:rPr>
        <w:t xml:space="preserve"> </w:t>
      </w:r>
      <w:r w:rsidRPr="00971A98">
        <w:rPr>
          <w:color w:val="000000" w:themeColor="text1"/>
          <w:w w:val="95"/>
        </w:rPr>
        <w:t>как</w:t>
      </w:r>
      <w:r w:rsidRPr="00971A98">
        <w:rPr>
          <w:color w:val="000000" w:themeColor="text1"/>
          <w:spacing w:val="30"/>
          <w:w w:val="95"/>
        </w:rPr>
        <w:t xml:space="preserve"> </w:t>
      </w:r>
      <w:r w:rsidRPr="00971A98">
        <w:rPr>
          <w:color w:val="000000" w:themeColor="text1"/>
          <w:w w:val="95"/>
        </w:rPr>
        <w:t>единица</w:t>
      </w:r>
      <w:r w:rsidRPr="00971A98">
        <w:rPr>
          <w:color w:val="000000" w:themeColor="text1"/>
          <w:spacing w:val="31"/>
          <w:w w:val="95"/>
        </w:rPr>
        <w:t xml:space="preserve"> </w:t>
      </w:r>
      <w:r w:rsidRPr="00971A98">
        <w:rPr>
          <w:color w:val="000000" w:themeColor="text1"/>
          <w:w w:val="95"/>
        </w:rPr>
        <w:t>языка</w:t>
      </w:r>
      <w:r w:rsidRPr="00971A98">
        <w:rPr>
          <w:color w:val="000000" w:themeColor="text1"/>
          <w:spacing w:val="30"/>
          <w:w w:val="95"/>
        </w:rPr>
        <w:t xml:space="preserve"> </w:t>
      </w:r>
      <w:r w:rsidRPr="00971A98">
        <w:rPr>
          <w:color w:val="000000" w:themeColor="text1"/>
          <w:w w:val="95"/>
        </w:rPr>
        <w:t>(ознакомление).</w:t>
      </w:r>
    </w:p>
    <w:p w:rsidR="002938F1" w:rsidRPr="00971A98" w:rsidRDefault="002938F1" w:rsidP="00A90366">
      <w:pPr>
        <w:pStyle w:val="aff"/>
        <w:tabs>
          <w:tab w:val="left" w:pos="709"/>
        </w:tabs>
        <w:spacing w:after="0"/>
        <w:ind w:firstLine="567"/>
        <w:jc w:val="both"/>
        <w:rPr>
          <w:color w:val="000000" w:themeColor="text1"/>
        </w:rPr>
      </w:pPr>
      <w:r w:rsidRPr="00971A98">
        <w:rPr>
          <w:color w:val="000000" w:themeColor="text1"/>
        </w:rPr>
        <w:t>Слово, предложение (наблюдение над сходством и различи</w:t>
      </w:r>
      <w:r w:rsidRPr="00971A98">
        <w:rPr>
          <w:color w:val="000000" w:themeColor="text1"/>
          <w:w w:val="95"/>
        </w:rPr>
        <w:t>ем). Установление связи слов в предложении при помощи смысловых</w:t>
      </w:r>
      <w:r w:rsidRPr="00971A98">
        <w:rPr>
          <w:color w:val="000000" w:themeColor="text1"/>
          <w:spacing w:val="-13"/>
          <w:w w:val="95"/>
        </w:rPr>
        <w:t xml:space="preserve"> </w:t>
      </w:r>
      <w:r w:rsidRPr="00971A98">
        <w:rPr>
          <w:color w:val="000000" w:themeColor="text1"/>
          <w:w w:val="95"/>
        </w:rPr>
        <w:t>вопросов.</w:t>
      </w:r>
    </w:p>
    <w:p w:rsidR="002938F1" w:rsidRPr="00971A98" w:rsidRDefault="002938F1" w:rsidP="00A90366">
      <w:pPr>
        <w:pStyle w:val="aff"/>
        <w:tabs>
          <w:tab w:val="left" w:pos="709"/>
        </w:tabs>
        <w:spacing w:after="0"/>
        <w:ind w:firstLine="567"/>
        <w:jc w:val="both"/>
        <w:rPr>
          <w:color w:val="000000" w:themeColor="text1"/>
          <w:w w:val="90"/>
        </w:rPr>
      </w:pPr>
      <w:r w:rsidRPr="00971A98">
        <w:rPr>
          <w:color w:val="000000" w:themeColor="text1"/>
          <w:w w:val="95"/>
        </w:rPr>
        <w:t>Восстановление</w:t>
      </w:r>
      <w:r w:rsidRPr="00971A98">
        <w:rPr>
          <w:color w:val="000000" w:themeColor="text1"/>
          <w:spacing w:val="1"/>
          <w:w w:val="95"/>
        </w:rPr>
        <w:t xml:space="preserve"> </w:t>
      </w:r>
      <w:r w:rsidRPr="00971A98">
        <w:rPr>
          <w:color w:val="000000" w:themeColor="text1"/>
          <w:w w:val="95"/>
        </w:rPr>
        <w:t>деформированных</w:t>
      </w:r>
      <w:r w:rsidRPr="00971A98">
        <w:rPr>
          <w:color w:val="000000" w:themeColor="text1"/>
          <w:spacing w:val="1"/>
          <w:w w:val="95"/>
        </w:rPr>
        <w:t xml:space="preserve"> </w:t>
      </w:r>
      <w:r w:rsidRPr="00971A98">
        <w:rPr>
          <w:color w:val="000000" w:themeColor="text1"/>
          <w:w w:val="95"/>
        </w:rPr>
        <w:t>предложений.</w:t>
      </w:r>
      <w:r w:rsidRPr="00971A98">
        <w:rPr>
          <w:color w:val="000000" w:themeColor="text1"/>
          <w:spacing w:val="1"/>
          <w:w w:val="95"/>
        </w:rPr>
        <w:t xml:space="preserve"> </w:t>
      </w:r>
      <w:r w:rsidRPr="00971A98">
        <w:rPr>
          <w:color w:val="000000" w:themeColor="text1"/>
        </w:rPr>
        <w:t>Составление</w:t>
      </w:r>
      <w:r w:rsidRPr="00971A98">
        <w:rPr>
          <w:color w:val="000000" w:themeColor="text1"/>
          <w:spacing w:val="-12"/>
          <w:w w:val="95"/>
        </w:rPr>
        <w:t xml:space="preserve"> </w:t>
      </w:r>
      <w:r w:rsidRPr="00971A98">
        <w:rPr>
          <w:color w:val="000000" w:themeColor="text1"/>
          <w:w w:val="95"/>
        </w:rPr>
        <w:t>предложений</w:t>
      </w:r>
      <w:r w:rsidRPr="00971A98">
        <w:rPr>
          <w:color w:val="000000" w:themeColor="text1"/>
          <w:spacing w:val="-11"/>
          <w:w w:val="95"/>
        </w:rPr>
        <w:t xml:space="preserve"> </w:t>
      </w:r>
      <w:r w:rsidRPr="00971A98">
        <w:rPr>
          <w:color w:val="000000" w:themeColor="text1"/>
          <w:w w:val="95"/>
        </w:rPr>
        <w:t>из</w:t>
      </w:r>
      <w:r w:rsidRPr="00971A98">
        <w:rPr>
          <w:color w:val="000000" w:themeColor="text1"/>
          <w:spacing w:val="-11"/>
          <w:w w:val="95"/>
        </w:rPr>
        <w:t xml:space="preserve"> </w:t>
      </w:r>
      <w:r w:rsidRPr="00971A98">
        <w:rPr>
          <w:color w:val="000000" w:themeColor="text1"/>
          <w:w w:val="95"/>
        </w:rPr>
        <w:t>набора</w:t>
      </w:r>
      <w:r w:rsidRPr="00971A98">
        <w:rPr>
          <w:color w:val="000000" w:themeColor="text1"/>
          <w:spacing w:val="-11"/>
          <w:w w:val="95"/>
        </w:rPr>
        <w:t xml:space="preserve"> </w:t>
      </w:r>
      <w:r w:rsidRPr="00971A98">
        <w:rPr>
          <w:color w:val="000000" w:themeColor="text1"/>
          <w:w w:val="95"/>
        </w:rPr>
        <w:t>форм слов.</w:t>
      </w:r>
    </w:p>
    <w:p w:rsidR="002938F1" w:rsidRPr="00971A98" w:rsidRDefault="002938F1" w:rsidP="00A90366">
      <w:pPr>
        <w:tabs>
          <w:tab w:val="left" w:pos="709"/>
        </w:tabs>
        <w:spacing w:after="0" w:line="240" w:lineRule="auto"/>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Орфография и пунктуация</w:t>
      </w:r>
    </w:p>
    <w:p w:rsidR="002938F1" w:rsidRPr="00994485" w:rsidRDefault="002938F1" w:rsidP="00A90366">
      <w:pPr>
        <w:pStyle w:val="aff"/>
        <w:tabs>
          <w:tab w:val="left" w:pos="709"/>
        </w:tabs>
        <w:spacing w:before="67" w:after="0"/>
        <w:ind w:firstLine="567"/>
        <w:jc w:val="both"/>
        <w:rPr>
          <w:color w:val="000000" w:themeColor="text1"/>
        </w:rPr>
      </w:pPr>
      <w:r w:rsidRPr="00994485">
        <w:rPr>
          <w:color w:val="000000" w:themeColor="text1"/>
          <w:w w:val="95"/>
        </w:rPr>
        <w:t>Правила</w:t>
      </w:r>
      <w:r w:rsidRPr="00994485">
        <w:rPr>
          <w:color w:val="000000" w:themeColor="text1"/>
          <w:spacing w:val="10"/>
          <w:w w:val="95"/>
        </w:rPr>
        <w:t xml:space="preserve"> </w:t>
      </w:r>
      <w:r w:rsidRPr="00994485">
        <w:rPr>
          <w:color w:val="000000" w:themeColor="text1"/>
          <w:w w:val="95"/>
        </w:rPr>
        <w:t>правописания</w:t>
      </w:r>
      <w:r w:rsidRPr="00994485">
        <w:rPr>
          <w:color w:val="000000" w:themeColor="text1"/>
          <w:spacing w:val="11"/>
          <w:w w:val="95"/>
        </w:rPr>
        <w:t xml:space="preserve"> </w:t>
      </w:r>
      <w:r w:rsidRPr="00994485">
        <w:rPr>
          <w:color w:val="000000" w:themeColor="text1"/>
          <w:w w:val="95"/>
        </w:rPr>
        <w:t>и</w:t>
      </w:r>
      <w:r w:rsidRPr="00994485">
        <w:rPr>
          <w:color w:val="000000" w:themeColor="text1"/>
          <w:spacing w:val="11"/>
          <w:w w:val="95"/>
        </w:rPr>
        <w:t xml:space="preserve"> </w:t>
      </w:r>
      <w:r w:rsidRPr="00994485">
        <w:rPr>
          <w:color w:val="000000" w:themeColor="text1"/>
          <w:w w:val="95"/>
        </w:rPr>
        <w:t>их</w:t>
      </w:r>
      <w:r w:rsidRPr="00994485">
        <w:rPr>
          <w:color w:val="000000" w:themeColor="text1"/>
          <w:spacing w:val="11"/>
          <w:w w:val="95"/>
        </w:rPr>
        <w:t xml:space="preserve"> </w:t>
      </w:r>
      <w:r w:rsidRPr="00994485">
        <w:rPr>
          <w:color w:val="000000" w:themeColor="text1"/>
          <w:w w:val="95"/>
        </w:rPr>
        <w:t>применение:</w:t>
      </w:r>
    </w:p>
    <w:p w:rsidR="002938F1" w:rsidRPr="00994485" w:rsidRDefault="002938F1" w:rsidP="00C8794A">
      <w:pPr>
        <w:pStyle w:val="aff1"/>
        <w:widowControl w:val="0"/>
        <w:numPr>
          <w:ilvl w:val="0"/>
          <w:numId w:val="1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раздельное</w:t>
      </w:r>
      <w:r w:rsidRPr="00994485">
        <w:rPr>
          <w:color w:val="000000" w:themeColor="text1"/>
          <w:spacing w:val="12"/>
          <w:w w:val="95"/>
          <w:sz w:val="24"/>
          <w:szCs w:val="24"/>
        </w:rPr>
        <w:t xml:space="preserve"> </w:t>
      </w:r>
      <w:r w:rsidRPr="00994485">
        <w:rPr>
          <w:color w:val="000000" w:themeColor="text1"/>
          <w:w w:val="95"/>
          <w:sz w:val="24"/>
          <w:szCs w:val="24"/>
        </w:rPr>
        <w:t>написание</w:t>
      </w:r>
      <w:r w:rsidRPr="00994485">
        <w:rPr>
          <w:color w:val="000000" w:themeColor="text1"/>
          <w:spacing w:val="12"/>
          <w:w w:val="95"/>
          <w:sz w:val="24"/>
          <w:szCs w:val="24"/>
        </w:rPr>
        <w:t xml:space="preserve"> </w:t>
      </w:r>
      <w:r w:rsidRPr="00994485">
        <w:rPr>
          <w:color w:val="000000" w:themeColor="text1"/>
          <w:w w:val="95"/>
          <w:sz w:val="24"/>
          <w:szCs w:val="24"/>
        </w:rPr>
        <w:t>слов</w:t>
      </w:r>
      <w:r w:rsidRPr="00994485">
        <w:rPr>
          <w:color w:val="000000" w:themeColor="text1"/>
          <w:spacing w:val="13"/>
          <w:w w:val="95"/>
          <w:sz w:val="24"/>
          <w:szCs w:val="24"/>
        </w:rPr>
        <w:t xml:space="preserve"> </w:t>
      </w:r>
      <w:r w:rsidRPr="00994485">
        <w:rPr>
          <w:color w:val="000000" w:themeColor="text1"/>
          <w:w w:val="95"/>
          <w:sz w:val="24"/>
          <w:szCs w:val="24"/>
        </w:rPr>
        <w:t>в</w:t>
      </w:r>
      <w:r w:rsidRPr="00994485">
        <w:rPr>
          <w:color w:val="000000" w:themeColor="text1"/>
          <w:spacing w:val="12"/>
          <w:w w:val="95"/>
          <w:sz w:val="24"/>
          <w:szCs w:val="24"/>
        </w:rPr>
        <w:t xml:space="preserve"> </w:t>
      </w:r>
      <w:r w:rsidRPr="00994485">
        <w:rPr>
          <w:color w:val="000000" w:themeColor="text1"/>
          <w:w w:val="95"/>
          <w:sz w:val="24"/>
          <w:szCs w:val="24"/>
        </w:rPr>
        <w:t>предложении;</w:t>
      </w:r>
    </w:p>
    <w:p w:rsidR="002938F1" w:rsidRPr="00994485" w:rsidRDefault="002938F1" w:rsidP="00C8794A">
      <w:pPr>
        <w:pStyle w:val="aff1"/>
        <w:widowControl w:val="0"/>
        <w:numPr>
          <w:ilvl w:val="0"/>
          <w:numId w:val="17"/>
        </w:numPr>
        <w:tabs>
          <w:tab w:val="left" w:pos="384"/>
          <w:tab w:val="left" w:pos="709"/>
        </w:tabs>
        <w:autoSpaceDE w:val="0"/>
        <w:autoSpaceDN w:val="0"/>
        <w:spacing w:after="0" w:line="240" w:lineRule="auto"/>
        <w:ind w:left="0" w:firstLine="567"/>
        <w:contextualSpacing w:val="0"/>
        <w:jc w:val="both"/>
        <w:rPr>
          <w:color w:val="000000" w:themeColor="text1"/>
          <w:w w:val="95"/>
          <w:sz w:val="24"/>
          <w:szCs w:val="24"/>
        </w:rPr>
      </w:pPr>
      <w:r w:rsidRPr="00994485">
        <w:rPr>
          <w:color w:val="000000" w:themeColor="text1"/>
          <w:w w:val="95"/>
          <w:sz w:val="24"/>
          <w:szCs w:val="24"/>
        </w:rPr>
        <w:t>прописная буква в начале предложения и в именах собственных: в именах и фамилиях людей, кличках животных;</w:t>
      </w:r>
    </w:p>
    <w:p w:rsidR="002938F1" w:rsidRPr="00994485" w:rsidRDefault="002938F1" w:rsidP="00C8794A">
      <w:pPr>
        <w:pStyle w:val="aff1"/>
        <w:widowControl w:val="0"/>
        <w:numPr>
          <w:ilvl w:val="0"/>
          <w:numId w:val="17"/>
        </w:numPr>
        <w:tabs>
          <w:tab w:val="left" w:pos="384"/>
          <w:tab w:val="left" w:pos="709"/>
        </w:tabs>
        <w:autoSpaceDE w:val="0"/>
        <w:autoSpaceDN w:val="0"/>
        <w:spacing w:after="0" w:line="240" w:lineRule="auto"/>
        <w:ind w:left="0" w:firstLine="567"/>
        <w:contextualSpacing w:val="0"/>
        <w:jc w:val="both"/>
        <w:rPr>
          <w:color w:val="000000" w:themeColor="text1"/>
          <w:w w:val="95"/>
          <w:sz w:val="24"/>
          <w:szCs w:val="24"/>
        </w:rPr>
      </w:pPr>
      <w:r w:rsidRPr="00994485">
        <w:rPr>
          <w:color w:val="000000" w:themeColor="text1"/>
          <w:w w:val="95"/>
          <w:sz w:val="24"/>
          <w:szCs w:val="24"/>
        </w:rPr>
        <w:t>перенос слов (без учёта морфемного членения слова);</w:t>
      </w:r>
    </w:p>
    <w:p w:rsidR="002938F1" w:rsidRPr="00994485" w:rsidRDefault="002938F1" w:rsidP="00C8794A">
      <w:pPr>
        <w:pStyle w:val="aff1"/>
        <w:widowControl w:val="0"/>
        <w:numPr>
          <w:ilvl w:val="0"/>
          <w:numId w:val="17"/>
        </w:numPr>
        <w:tabs>
          <w:tab w:val="left" w:pos="384"/>
          <w:tab w:val="left" w:pos="709"/>
        </w:tabs>
        <w:autoSpaceDE w:val="0"/>
        <w:autoSpaceDN w:val="0"/>
        <w:spacing w:after="0" w:line="240" w:lineRule="auto"/>
        <w:ind w:left="0" w:firstLine="567"/>
        <w:contextualSpacing w:val="0"/>
        <w:jc w:val="both"/>
        <w:rPr>
          <w:color w:val="000000" w:themeColor="text1"/>
          <w:w w:val="95"/>
          <w:sz w:val="24"/>
          <w:szCs w:val="24"/>
        </w:rPr>
      </w:pPr>
      <w:r w:rsidRPr="00994485">
        <w:rPr>
          <w:color w:val="000000" w:themeColor="text1"/>
          <w:w w:val="95"/>
          <w:sz w:val="24"/>
          <w:szCs w:val="24"/>
        </w:rPr>
        <w:t>гласные после шипящих в сочетаниях жи, ши (в положении под ударением), ча, ща, чу, щу;</w:t>
      </w:r>
    </w:p>
    <w:p w:rsidR="002938F1" w:rsidRPr="00994485" w:rsidRDefault="002938F1" w:rsidP="00C8794A">
      <w:pPr>
        <w:pStyle w:val="aff1"/>
        <w:widowControl w:val="0"/>
        <w:numPr>
          <w:ilvl w:val="0"/>
          <w:numId w:val="17"/>
        </w:numPr>
        <w:tabs>
          <w:tab w:val="left" w:pos="384"/>
          <w:tab w:val="left" w:pos="709"/>
        </w:tabs>
        <w:autoSpaceDE w:val="0"/>
        <w:autoSpaceDN w:val="0"/>
        <w:spacing w:after="0" w:line="240" w:lineRule="auto"/>
        <w:ind w:left="0" w:firstLine="567"/>
        <w:contextualSpacing w:val="0"/>
        <w:jc w:val="both"/>
        <w:rPr>
          <w:color w:val="000000" w:themeColor="text1"/>
          <w:w w:val="95"/>
          <w:sz w:val="24"/>
          <w:szCs w:val="24"/>
        </w:rPr>
      </w:pPr>
      <w:r w:rsidRPr="00994485">
        <w:rPr>
          <w:color w:val="000000" w:themeColor="text1"/>
          <w:w w:val="95"/>
          <w:sz w:val="24"/>
          <w:szCs w:val="24"/>
        </w:rPr>
        <w:t>сочетания чк, чн;</w:t>
      </w:r>
    </w:p>
    <w:p w:rsidR="002938F1" w:rsidRPr="00994485" w:rsidRDefault="002938F1" w:rsidP="00C8794A">
      <w:pPr>
        <w:pStyle w:val="aff1"/>
        <w:widowControl w:val="0"/>
        <w:numPr>
          <w:ilvl w:val="0"/>
          <w:numId w:val="17"/>
        </w:numPr>
        <w:tabs>
          <w:tab w:val="left" w:pos="384"/>
          <w:tab w:val="left" w:pos="709"/>
        </w:tabs>
        <w:autoSpaceDE w:val="0"/>
        <w:autoSpaceDN w:val="0"/>
        <w:spacing w:after="0" w:line="240" w:lineRule="auto"/>
        <w:ind w:left="0" w:firstLine="567"/>
        <w:contextualSpacing w:val="0"/>
        <w:jc w:val="both"/>
        <w:rPr>
          <w:color w:val="000000" w:themeColor="text1"/>
          <w:w w:val="95"/>
          <w:sz w:val="24"/>
          <w:szCs w:val="24"/>
        </w:rPr>
      </w:pPr>
      <w:r w:rsidRPr="00994485">
        <w:rPr>
          <w:color w:val="000000" w:themeColor="text1"/>
          <w:w w:val="95"/>
          <w:sz w:val="24"/>
          <w:szCs w:val="24"/>
        </w:rPr>
        <w:t>слова с непроверяемыми гласными и согласными (перечень слов в орфографическом словаре учебника);</w:t>
      </w:r>
    </w:p>
    <w:p w:rsidR="002938F1" w:rsidRPr="00994485" w:rsidRDefault="002938F1" w:rsidP="00C8794A">
      <w:pPr>
        <w:pStyle w:val="aff1"/>
        <w:widowControl w:val="0"/>
        <w:numPr>
          <w:ilvl w:val="0"/>
          <w:numId w:val="1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знаки</w:t>
      </w:r>
      <w:r w:rsidRPr="00994485">
        <w:rPr>
          <w:color w:val="000000" w:themeColor="text1"/>
          <w:spacing w:val="14"/>
          <w:w w:val="95"/>
          <w:sz w:val="24"/>
          <w:szCs w:val="24"/>
        </w:rPr>
        <w:t xml:space="preserve"> </w:t>
      </w:r>
      <w:r w:rsidRPr="00994485">
        <w:rPr>
          <w:color w:val="000000" w:themeColor="text1"/>
          <w:w w:val="95"/>
          <w:sz w:val="24"/>
          <w:szCs w:val="24"/>
        </w:rPr>
        <w:t>препинания</w:t>
      </w:r>
      <w:r w:rsidRPr="00994485">
        <w:rPr>
          <w:color w:val="000000" w:themeColor="text1"/>
          <w:spacing w:val="15"/>
          <w:w w:val="95"/>
          <w:sz w:val="24"/>
          <w:szCs w:val="24"/>
        </w:rPr>
        <w:t xml:space="preserve"> </w:t>
      </w:r>
      <w:r w:rsidRPr="00994485">
        <w:rPr>
          <w:color w:val="000000" w:themeColor="text1"/>
          <w:w w:val="95"/>
          <w:sz w:val="24"/>
          <w:szCs w:val="24"/>
        </w:rPr>
        <w:t>в</w:t>
      </w:r>
      <w:r w:rsidRPr="00994485">
        <w:rPr>
          <w:color w:val="000000" w:themeColor="text1"/>
          <w:spacing w:val="15"/>
          <w:w w:val="95"/>
          <w:sz w:val="24"/>
          <w:szCs w:val="24"/>
        </w:rPr>
        <w:t xml:space="preserve"> </w:t>
      </w:r>
      <w:r w:rsidRPr="00994485">
        <w:rPr>
          <w:color w:val="000000" w:themeColor="text1"/>
          <w:w w:val="95"/>
          <w:sz w:val="24"/>
          <w:szCs w:val="24"/>
        </w:rPr>
        <w:t>конце</w:t>
      </w:r>
      <w:r w:rsidRPr="00994485">
        <w:rPr>
          <w:color w:val="000000" w:themeColor="text1"/>
          <w:spacing w:val="15"/>
          <w:w w:val="95"/>
          <w:sz w:val="24"/>
          <w:szCs w:val="24"/>
        </w:rPr>
        <w:t xml:space="preserve"> </w:t>
      </w:r>
      <w:r w:rsidRPr="00994485">
        <w:rPr>
          <w:color w:val="000000" w:themeColor="text1"/>
          <w:w w:val="95"/>
          <w:sz w:val="24"/>
          <w:szCs w:val="24"/>
        </w:rPr>
        <w:t>предложения:</w:t>
      </w:r>
      <w:r w:rsidRPr="00994485">
        <w:rPr>
          <w:color w:val="000000" w:themeColor="text1"/>
          <w:spacing w:val="15"/>
          <w:w w:val="95"/>
          <w:sz w:val="24"/>
          <w:szCs w:val="24"/>
        </w:rPr>
        <w:t xml:space="preserve"> </w:t>
      </w:r>
      <w:r w:rsidRPr="00994485">
        <w:rPr>
          <w:color w:val="000000" w:themeColor="text1"/>
          <w:w w:val="95"/>
          <w:sz w:val="24"/>
          <w:szCs w:val="24"/>
        </w:rPr>
        <w:t>точка,</w:t>
      </w:r>
      <w:r w:rsidRPr="00994485">
        <w:rPr>
          <w:color w:val="000000" w:themeColor="text1"/>
          <w:spacing w:val="15"/>
          <w:w w:val="95"/>
          <w:sz w:val="24"/>
          <w:szCs w:val="24"/>
        </w:rPr>
        <w:t xml:space="preserve"> </w:t>
      </w:r>
      <w:r w:rsidRPr="00994485">
        <w:rPr>
          <w:color w:val="000000" w:themeColor="text1"/>
          <w:w w:val="95"/>
          <w:sz w:val="24"/>
          <w:szCs w:val="24"/>
        </w:rPr>
        <w:t>вопросительный</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восклицательный</w:t>
      </w:r>
      <w:r w:rsidRPr="00994485">
        <w:rPr>
          <w:color w:val="000000" w:themeColor="text1"/>
          <w:spacing w:val="-10"/>
          <w:w w:val="95"/>
          <w:sz w:val="24"/>
          <w:szCs w:val="24"/>
        </w:rPr>
        <w:t xml:space="preserve"> </w:t>
      </w:r>
      <w:r w:rsidRPr="00994485">
        <w:rPr>
          <w:color w:val="000000" w:themeColor="text1"/>
          <w:w w:val="95"/>
          <w:sz w:val="24"/>
          <w:szCs w:val="24"/>
        </w:rPr>
        <w:t>знаки.</w:t>
      </w:r>
    </w:p>
    <w:p w:rsidR="002938F1" w:rsidRPr="00994485" w:rsidRDefault="002938F1" w:rsidP="00A90366">
      <w:pPr>
        <w:pStyle w:val="aff"/>
        <w:tabs>
          <w:tab w:val="left" w:pos="709"/>
        </w:tabs>
        <w:spacing w:after="0"/>
        <w:ind w:firstLine="567"/>
        <w:jc w:val="both"/>
        <w:rPr>
          <w:color w:val="000000" w:themeColor="text1"/>
        </w:rPr>
      </w:pPr>
      <w:r w:rsidRPr="00994485">
        <w:rPr>
          <w:color w:val="000000" w:themeColor="text1"/>
          <w:spacing w:val="-1"/>
        </w:rPr>
        <w:lastRenderedPageBreak/>
        <w:t>Алгоритм</w:t>
      </w:r>
      <w:r w:rsidRPr="00994485">
        <w:rPr>
          <w:color w:val="000000" w:themeColor="text1"/>
          <w:spacing w:val="-15"/>
        </w:rPr>
        <w:t xml:space="preserve"> </w:t>
      </w:r>
      <w:r w:rsidRPr="00994485">
        <w:rPr>
          <w:color w:val="000000" w:themeColor="text1"/>
          <w:spacing w:val="-1"/>
        </w:rPr>
        <w:t>списывания</w:t>
      </w:r>
      <w:r w:rsidRPr="00994485">
        <w:rPr>
          <w:color w:val="000000" w:themeColor="text1"/>
          <w:spacing w:val="-15"/>
        </w:rPr>
        <w:t xml:space="preserve"> </w:t>
      </w:r>
      <w:r w:rsidRPr="00994485">
        <w:rPr>
          <w:color w:val="000000" w:themeColor="text1"/>
        </w:rPr>
        <w:t>текста.</w:t>
      </w:r>
    </w:p>
    <w:p w:rsidR="002938F1" w:rsidRPr="00971A98" w:rsidRDefault="002938F1" w:rsidP="00A90366">
      <w:pPr>
        <w:tabs>
          <w:tab w:val="left" w:pos="709"/>
        </w:tabs>
        <w:spacing w:after="0" w:line="240" w:lineRule="auto"/>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Развитие речи</w:t>
      </w:r>
    </w:p>
    <w:p w:rsidR="002938F1" w:rsidRPr="00971A98" w:rsidRDefault="002938F1" w:rsidP="00A90366">
      <w:pPr>
        <w:pStyle w:val="aff"/>
        <w:tabs>
          <w:tab w:val="left" w:pos="709"/>
        </w:tabs>
        <w:spacing w:before="67" w:after="0"/>
        <w:ind w:firstLine="567"/>
        <w:jc w:val="both"/>
        <w:rPr>
          <w:color w:val="000000" w:themeColor="text1"/>
        </w:rPr>
      </w:pPr>
      <w:r w:rsidRPr="00971A98">
        <w:rPr>
          <w:color w:val="000000" w:themeColor="text1"/>
          <w:w w:val="95"/>
        </w:rPr>
        <w:t>Речь как основная форма общения между людьми. Текст как</w:t>
      </w:r>
      <w:r w:rsidRPr="00971A98">
        <w:rPr>
          <w:color w:val="000000" w:themeColor="text1"/>
          <w:spacing w:val="1"/>
          <w:w w:val="95"/>
        </w:rPr>
        <w:t xml:space="preserve"> </w:t>
      </w:r>
      <w:r w:rsidRPr="00971A98">
        <w:rPr>
          <w:color w:val="000000" w:themeColor="text1"/>
          <w:w w:val="95"/>
        </w:rPr>
        <w:t>единица</w:t>
      </w:r>
      <w:r w:rsidRPr="00971A98">
        <w:rPr>
          <w:color w:val="000000" w:themeColor="text1"/>
          <w:spacing w:val="-12"/>
          <w:w w:val="95"/>
        </w:rPr>
        <w:t xml:space="preserve"> </w:t>
      </w:r>
      <w:r w:rsidRPr="00971A98">
        <w:rPr>
          <w:color w:val="000000" w:themeColor="text1"/>
          <w:w w:val="95"/>
        </w:rPr>
        <w:t>речи</w:t>
      </w:r>
      <w:r w:rsidRPr="00971A98">
        <w:rPr>
          <w:color w:val="000000" w:themeColor="text1"/>
          <w:spacing w:val="-11"/>
          <w:w w:val="95"/>
        </w:rPr>
        <w:t xml:space="preserve"> </w:t>
      </w:r>
      <w:r w:rsidRPr="00971A98">
        <w:rPr>
          <w:color w:val="000000" w:themeColor="text1"/>
          <w:w w:val="95"/>
        </w:rPr>
        <w:t>(ознакомление).</w:t>
      </w:r>
    </w:p>
    <w:p w:rsidR="002938F1" w:rsidRPr="00971A98" w:rsidRDefault="002938F1" w:rsidP="00A90366">
      <w:pPr>
        <w:pStyle w:val="aff"/>
        <w:tabs>
          <w:tab w:val="left" w:pos="709"/>
        </w:tabs>
        <w:spacing w:before="1" w:after="0"/>
        <w:ind w:firstLine="567"/>
        <w:jc w:val="both"/>
        <w:rPr>
          <w:color w:val="000000" w:themeColor="text1"/>
        </w:rPr>
      </w:pPr>
      <w:r w:rsidRPr="00971A98">
        <w:rPr>
          <w:color w:val="000000" w:themeColor="text1"/>
          <w:w w:val="95"/>
        </w:rPr>
        <w:t>Ситуация общения: цель общения, с кем и где происходит об</w:t>
      </w:r>
      <w:r w:rsidRPr="00971A98">
        <w:rPr>
          <w:color w:val="000000" w:themeColor="text1"/>
        </w:rPr>
        <w:t>щение.</w:t>
      </w:r>
      <w:r w:rsidRPr="00971A98">
        <w:rPr>
          <w:color w:val="000000" w:themeColor="text1"/>
          <w:spacing w:val="-8"/>
        </w:rPr>
        <w:t xml:space="preserve"> </w:t>
      </w:r>
      <w:r w:rsidRPr="00971A98">
        <w:rPr>
          <w:color w:val="000000" w:themeColor="text1"/>
        </w:rPr>
        <w:t>Ситуации</w:t>
      </w:r>
      <w:r w:rsidRPr="00971A98">
        <w:rPr>
          <w:color w:val="000000" w:themeColor="text1"/>
          <w:spacing w:val="-7"/>
        </w:rPr>
        <w:t xml:space="preserve"> </w:t>
      </w:r>
      <w:r w:rsidRPr="00971A98">
        <w:rPr>
          <w:color w:val="000000" w:themeColor="text1"/>
        </w:rPr>
        <w:t>устного</w:t>
      </w:r>
      <w:r w:rsidRPr="00971A98">
        <w:rPr>
          <w:color w:val="000000" w:themeColor="text1"/>
          <w:spacing w:val="-7"/>
        </w:rPr>
        <w:t xml:space="preserve"> </w:t>
      </w:r>
      <w:r w:rsidRPr="00971A98">
        <w:rPr>
          <w:color w:val="000000" w:themeColor="text1"/>
        </w:rPr>
        <w:t>общения</w:t>
      </w:r>
      <w:r w:rsidRPr="00971A98">
        <w:rPr>
          <w:color w:val="000000" w:themeColor="text1"/>
          <w:spacing w:val="-7"/>
        </w:rPr>
        <w:t xml:space="preserve"> </w:t>
      </w:r>
      <w:r w:rsidRPr="00971A98">
        <w:rPr>
          <w:color w:val="000000" w:themeColor="text1"/>
        </w:rPr>
        <w:t>(чтение</w:t>
      </w:r>
      <w:r w:rsidRPr="00971A98">
        <w:rPr>
          <w:color w:val="000000" w:themeColor="text1"/>
          <w:spacing w:val="-7"/>
        </w:rPr>
        <w:t xml:space="preserve"> </w:t>
      </w:r>
      <w:r w:rsidRPr="00971A98">
        <w:rPr>
          <w:color w:val="000000" w:themeColor="text1"/>
        </w:rPr>
        <w:t>диалогов</w:t>
      </w:r>
      <w:r w:rsidRPr="00971A98">
        <w:rPr>
          <w:color w:val="000000" w:themeColor="text1"/>
          <w:spacing w:val="-7"/>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ролям,</w:t>
      </w:r>
      <w:r w:rsidRPr="00971A98">
        <w:rPr>
          <w:color w:val="000000" w:themeColor="text1"/>
          <w:spacing w:val="-61"/>
        </w:rPr>
        <w:t xml:space="preserve"> </w:t>
      </w:r>
      <w:r w:rsidRPr="00971A98">
        <w:rPr>
          <w:color w:val="000000" w:themeColor="text1"/>
          <w:w w:val="95"/>
        </w:rPr>
        <w:t>просмотр видеоматериалов, прослушивание аудиозаписи).</w:t>
      </w:r>
    </w:p>
    <w:p w:rsidR="002938F1" w:rsidRPr="00971A98" w:rsidRDefault="002938F1" w:rsidP="00A90366">
      <w:pPr>
        <w:pStyle w:val="aff"/>
        <w:tabs>
          <w:tab w:val="left" w:pos="709"/>
        </w:tabs>
        <w:spacing w:before="2" w:after="0"/>
        <w:ind w:firstLine="567"/>
        <w:jc w:val="both"/>
        <w:rPr>
          <w:color w:val="000000" w:themeColor="text1"/>
        </w:rPr>
      </w:pPr>
      <w:r w:rsidRPr="00971A98">
        <w:rPr>
          <w:color w:val="000000" w:themeColor="text1"/>
          <w:w w:val="95"/>
        </w:rPr>
        <w:t>Нормы речевого этикета в ситуациях учебного и бытового об</w:t>
      </w:r>
      <w:r w:rsidRPr="00971A98">
        <w:rPr>
          <w:color w:val="000000" w:themeColor="text1"/>
          <w:spacing w:val="-1"/>
        </w:rPr>
        <w:t>щения</w:t>
      </w:r>
      <w:r w:rsidRPr="00971A98">
        <w:rPr>
          <w:color w:val="000000" w:themeColor="text1"/>
          <w:spacing w:val="-15"/>
        </w:rPr>
        <w:t xml:space="preserve"> </w:t>
      </w:r>
      <w:r w:rsidRPr="00971A98">
        <w:rPr>
          <w:color w:val="000000" w:themeColor="text1"/>
          <w:spacing w:val="-1"/>
        </w:rPr>
        <w:t>(приветствие,</w:t>
      </w:r>
      <w:r w:rsidRPr="00971A98">
        <w:rPr>
          <w:color w:val="000000" w:themeColor="text1"/>
          <w:spacing w:val="-14"/>
        </w:rPr>
        <w:t xml:space="preserve"> </w:t>
      </w:r>
      <w:r w:rsidRPr="00971A98">
        <w:rPr>
          <w:color w:val="000000" w:themeColor="text1"/>
          <w:spacing w:val="-1"/>
        </w:rPr>
        <w:t>прощание,</w:t>
      </w:r>
      <w:r w:rsidRPr="00971A98">
        <w:rPr>
          <w:color w:val="000000" w:themeColor="text1"/>
          <w:spacing w:val="-14"/>
        </w:rPr>
        <w:t xml:space="preserve"> </w:t>
      </w:r>
      <w:r w:rsidRPr="00971A98">
        <w:rPr>
          <w:color w:val="000000" w:themeColor="text1"/>
        </w:rPr>
        <w:t>извинение,</w:t>
      </w:r>
      <w:r w:rsidRPr="00971A98">
        <w:rPr>
          <w:color w:val="000000" w:themeColor="text1"/>
          <w:spacing w:val="-15"/>
        </w:rPr>
        <w:t xml:space="preserve"> </w:t>
      </w:r>
      <w:r w:rsidRPr="00971A98">
        <w:rPr>
          <w:color w:val="000000" w:themeColor="text1"/>
        </w:rPr>
        <w:t>благодарность,</w:t>
      </w:r>
      <w:r w:rsidRPr="00971A98">
        <w:rPr>
          <w:color w:val="000000" w:themeColor="text1"/>
          <w:spacing w:val="-14"/>
        </w:rPr>
        <w:t xml:space="preserve"> </w:t>
      </w:r>
      <w:r w:rsidRPr="00971A98">
        <w:rPr>
          <w:color w:val="000000" w:themeColor="text1"/>
        </w:rPr>
        <w:t>об</w:t>
      </w:r>
      <w:r w:rsidRPr="00971A98">
        <w:rPr>
          <w:color w:val="000000" w:themeColor="text1"/>
          <w:w w:val="95"/>
        </w:rPr>
        <w:t>ращение</w:t>
      </w:r>
      <w:r w:rsidRPr="00971A98">
        <w:rPr>
          <w:color w:val="000000" w:themeColor="text1"/>
          <w:spacing w:val="-13"/>
          <w:w w:val="95"/>
        </w:rPr>
        <w:t xml:space="preserve"> </w:t>
      </w:r>
      <w:r w:rsidRPr="00971A98">
        <w:rPr>
          <w:color w:val="000000" w:themeColor="text1"/>
          <w:w w:val="95"/>
        </w:rPr>
        <w:t>с</w:t>
      </w:r>
      <w:r w:rsidRPr="00971A98">
        <w:rPr>
          <w:color w:val="000000" w:themeColor="text1"/>
          <w:spacing w:val="-12"/>
          <w:w w:val="95"/>
        </w:rPr>
        <w:t xml:space="preserve"> </w:t>
      </w:r>
      <w:r w:rsidRPr="00971A98">
        <w:rPr>
          <w:color w:val="000000" w:themeColor="text1"/>
          <w:w w:val="95"/>
        </w:rPr>
        <w:t>просьбой).</w:t>
      </w:r>
    </w:p>
    <w:p w:rsidR="002938F1" w:rsidRPr="00971A98" w:rsidRDefault="002938F1" w:rsidP="00A90366">
      <w:pPr>
        <w:pStyle w:val="aff"/>
        <w:tabs>
          <w:tab w:val="left" w:pos="709"/>
        </w:tabs>
        <w:spacing w:after="0"/>
        <w:ind w:firstLine="567"/>
        <w:jc w:val="both"/>
        <w:rPr>
          <w:color w:val="000000" w:themeColor="text1"/>
        </w:rPr>
      </w:pPr>
      <w:r w:rsidRPr="00971A98">
        <w:rPr>
          <w:color w:val="000000" w:themeColor="text1"/>
        </w:rPr>
        <w:t>Изучение</w:t>
      </w:r>
      <w:r w:rsidRPr="00971A98">
        <w:rPr>
          <w:color w:val="000000" w:themeColor="text1"/>
          <w:spacing w:val="57"/>
        </w:rPr>
        <w:t xml:space="preserve"> </w:t>
      </w:r>
      <w:r w:rsidRPr="00971A98">
        <w:rPr>
          <w:color w:val="000000" w:themeColor="text1"/>
        </w:rPr>
        <w:t>содержания</w:t>
      </w:r>
      <w:r w:rsidRPr="00971A98">
        <w:rPr>
          <w:color w:val="000000" w:themeColor="text1"/>
          <w:spacing w:val="57"/>
        </w:rPr>
        <w:t xml:space="preserve"> </w:t>
      </w:r>
      <w:r w:rsidRPr="00971A98">
        <w:rPr>
          <w:color w:val="000000" w:themeColor="text1"/>
        </w:rPr>
        <w:t>учебного</w:t>
      </w:r>
      <w:r w:rsidRPr="00971A98">
        <w:rPr>
          <w:color w:val="000000" w:themeColor="text1"/>
          <w:spacing w:val="57"/>
        </w:rPr>
        <w:t xml:space="preserve"> </w:t>
      </w:r>
      <w:r w:rsidRPr="00971A98">
        <w:rPr>
          <w:color w:val="000000" w:themeColor="text1"/>
        </w:rPr>
        <w:t>предмета</w:t>
      </w:r>
      <w:r w:rsidRPr="00971A98">
        <w:rPr>
          <w:color w:val="000000" w:themeColor="text1"/>
          <w:spacing w:val="58"/>
        </w:rPr>
        <w:t xml:space="preserve"> </w:t>
      </w:r>
      <w:r w:rsidRPr="00971A98">
        <w:rPr>
          <w:color w:val="000000" w:themeColor="text1"/>
        </w:rPr>
        <w:t>«Русский</w:t>
      </w:r>
      <w:r w:rsidRPr="00971A98">
        <w:rPr>
          <w:color w:val="000000" w:themeColor="text1"/>
          <w:spacing w:val="57"/>
        </w:rPr>
        <w:t xml:space="preserve"> </w:t>
      </w:r>
      <w:r w:rsidRPr="00971A98">
        <w:rPr>
          <w:color w:val="000000" w:themeColor="text1"/>
        </w:rPr>
        <w:t>язык»</w:t>
      </w:r>
      <w:r w:rsidRPr="00971A98">
        <w:rPr>
          <w:color w:val="000000" w:themeColor="text1"/>
          <w:spacing w:val="-62"/>
        </w:rPr>
        <w:t xml:space="preserve"> </w:t>
      </w:r>
      <w:r w:rsidRPr="00971A98">
        <w:rPr>
          <w:b/>
          <w:color w:val="000000" w:themeColor="text1"/>
          <w:w w:val="95"/>
        </w:rPr>
        <w:t>в</w:t>
      </w:r>
      <w:r w:rsidRPr="00971A98">
        <w:rPr>
          <w:b/>
          <w:color w:val="000000" w:themeColor="text1"/>
          <w:spacing w:val="-6"/>
          <w:w w:val="95"/>
        </w:rPr>
        <w:t xml:space="preserve"> </w:t>
      </w:r>
      <w:r w:rsidRPr="00971A98">
        <w:rPr>
          <w:b/>
          <w:color w:val="000000" w:themeColor="text1"/>
          <w:w w:val="95"/>
        </w:rPr>
        <w:t>первом</w:t>
      </w:r>
      <w:r w:rsidRPr="00971A98">
        <w:rPr>
          <w:b/>
          <w:color w:val="000000" w:themeColor="text1"/>
          <w:spacing w:val="-6"/>
          <w:w w:val="95"/>
        </w:rPr>
        <w:t xml:space="preserve"> </w:t>
      </w:r>
      <w:r w:rsidRPr="00971A98">
        <w:rPr>
          <w:b/>
          <w:color w:val="000000" w:themeColor="text1"/>
          <w:w w:val="95"/>
        </w:rPr>
        <w:t>классе</w:t>
      </w:r>
      <w:r w:rsidRPr="00971A98">
        <w:rPr>
          <w:b/>
          <w:color w:val="000000" w:themeColor="text1"/>
          <w:spacing w:val="-5"/>
          <w:w w:val="95"/>
        </w:rPr>
        <w:t xml:space="preserve"> </w:t>
      </w:r>
      <w:r w:rsidRPr="00971A98">
        <w:rPr>
          <w:color w:val="000000" w:themeColor="text1"/>
          <w:w w:val="95"/>
        </w:rPr>
        <w:t>способствует</w:t>
      </w:r>
      <w:r w:rsidRPr="00971A98">
        <w:rPr>
          <w:color w:val="000000" w:themeColor="text1"/>
          <w:spacing w:val="-2"/>
          <w:w w:val="95"/>
        </w:rPr>
        <w:t xml:space="preserve"> </w:t>
      </w:r>
      <w:r w:rsidRPr="00971A98">
        <w:rPr>
          <w:color w:val="000000" w:themeColor="text1"/>
          <w:w w:val="95"/>
        </w:rPr>
        <w:t>освоению</w:t>
      </w:r>
      <w:r w:rsidRPr="00971A98">
        <w:rPr>
          <w:color w:val="000000" w:themeColor="text1"/>
          <w:spacing w:val="-2"/>
          <w:w w:val="95"/>
        </w:rPr>
        <w:t xml:space="preserve"> </w:t>
      </w:r>
      <w:r w:rsidRPr="00971A98">
        <w:rPr>
          <w:b/>
          <w:color w:val="000000" w:themeColor="text1"/>
          <w:w w:val="95"/>
        </w:rPr>
        <w:t>на</w:t>
      </w:r>
      <w:r w:rsidRPr="00971A98">
        <w:rPr>
          <w:b/>
          <w:color w:val="000000" w:themeColor="text1"/>
          <w:spacing w:val="-6"/>
          <w:w w:val="95"/>
        </w:rPr>
        <w:t xml:space="preserve"> </w:t>
      </w:r>
      <w:r w:rsidRPr="00971A98">
        <w:rPr>
          <w:b/>
          <w:color w:val="000000" w:themeColor="text1"/>
          <w:w w:val="95"/>
        </w:rPr>
        <w:t>пропедевтическом</w:t>
      </w:r>
      <w:r w:rsidRPr="00971A98">
        <w:rPr>
          <w:b/>
          <w:color w:val="000000" w:themeColor="text1"/>
          <w:spacing w:val="-62"/>
          <w:w w:val="95"/>
        </w:rPr>
        <w:t xml:space="preserve"> </w:t>
      </w:r>
      <w:r w:rsidRPr="00971A98">
        <w:rPr>
          <w:b/>
          <w:color w:val="000000" w:themeColor="text1"/>
          <w:w w:val="95"/>
        </w:rPr>
        <w:t>уровне</w:t>
      </w:r>
      <w:r w:rsidRPr="00971A98">
        <w:rPr>
          <w:b/>
          <w:color w:val="000000" w:themeColor="text1"/>
          <w:spacing w:val="-14"/>
          <w:w w:val="95"/>
        </w:rPr>
        <w:t xml:space="preserve"> </w:t>
      </w:r>
      <w:r w:rsidRPr="00971A98">
        <w:rPr>
          <w:color w:val="000000" w:themeColor="text1"/>
          <w:w w:val="95"/>
        </w:rPr>
        <w:t>ряда</w:t>
      </w:r>
      <w:r w:rsidRPr="00971A98">
        <w:rPr>
          <w:color w:val="000000" w:themeColor="text1"/>
          <w:spacing w:val="-10"/>
          <w:w w:val="95"/>
        </w:rPr>
        <w:t xml:space="preserve"> </w:t>
      </w:r>
      <w:r w:rsidRPr="00971A98">
        <w:rPr>
          <w:color w:val="000000" w:themeColor="text1"/>
          <w:w w:val="95"/>
        </w:rPr>
        <w:t>универсальных</w:t>
      </w:r>
      <w:r w:rsidRPr="00971A98">
        <w:rPr>
          <w:color w:val="000000" w:themeColor="text1"/>
          <w:spacing w:val="-10"/>
          <w:w w:val="95"/>
        </w:rPr>
        <w:t xml:space="preserve"> </w:t>
      </w:r>
      <w:r w:rsidRPr="00971A98">
        <w:rPr>
          <w:color w:val="000000" w:themeColor="text1"/>
          <w:w w:val="95"/>
        </w:rPr>
        <w:t>учебных</w:t>
      </w:r>
      <w:r w:rsidRPr="00971A98">
        <w:rPr>
          <w:color w:val="000000" w:themeColor="text1"/>
          <w:spacing w:val="-10"/>
          <w:w w:val="95"/>
        </w:rPr>
        <w:t xml:space="preserve"> </w:t>
      </w:r>
      <w:r w:rsidRPr="00971A98">
        <w:rPr>
          <w:color w:val="000000" w:themeColor="text1"/>
          <w:w w:val="95"/>
        </w:rPr>
        <w:t>действий.</w:t>
      </w:r>
    </w:p>
    <w:p w:rsidR="002938F1" w:rsidRPr="00971A98" w:rsidRDefault="002938F1" w:rsidP="002938F1">
      <w:pPr>
        <w:pStyle w:val="aff"/>
        <w:tabs>
          <w:tab w:val="left" w:pos="709"/>
        </w:tabs>
        <w:spacing w:before="202"/>
        <w:ind w:firstLine="567"/>
        <w:rPr>
          <w:b/>
          <w:color w:val="000000" w:themeColor="text1"/>
        </w:rPr>
      </w:pPr>
      <w:r w:rsidRPr="00971A98">
        <w:rPr>
          <w:b/>
          <w:color w:val="000000" w:themeColor="text1"/>
          <w:w w:val="90"/>
        </w:rPr>
        <w:t>Познавательные</w:t>
      </w:r>
      <w:r w:rsidRPr="00971A98">
        <w:rPr>
          <w:b/>
          <w:color w:val="000000" w:themeColor="text1"/>
          <w:spacing w:val="-5"/>
          <w:w w:val="90"/>
        </w:rPr>
        <w:t xml:space="preserve"> </w:t>
      </w:r>
      <w:r w:rsidRPr="00971A98">
        <w:rPr>
          <w:b/>
          <w:color w:val="000000" w:themeColor="text1"/>
          <w:w w:val="90"/>
        </w:rPr>
        <w:t>универсальные</w:t>
      </w:r>
      <w:r w:rsidRPr="00971A98">
        <w:rPr>
          <w:b/>
          <w:color w:val="000000" w:themeColor="text1"/>
          <w:spacing w:val="-5"/>
          <w:w w:val="90"/>
        </w:rPr>
        <w:t xml:space="preserve"> </w:t>
      </w:r>
      <w:r w:rsidRPr="00971A98">
        <w:rPr>
          <w:b/>
          <w:color w:val="000000" w:themeColor="text1"/>
          <w:w w:val="90"/>
        </w:rPr>
        <w:t>учебные</w:t>
      </w:r>
      <w:r w:rsidRPr="00971A98">
        <w:rPr>
          <w:b/>
          <w:color w:val="000000" w:themeColor="text1"/>
          <w:spacing w:val="-5"/>
          <w:w w:val="90"/>
        </w:rPr>
        <w:t xml:space="preserve"> </w:t>
      </w:r>
      <w:r w:rsidRPr="00971A98">
        <w:rPr>
          <w:b/>
          <w:color w:val="000000" w:themeColor="text1"/>
          <w:w w:val="90"/>
        </w:rPr>
        <w:t>действия:</w:t>
      </w:r>
    </w:p>
    <w:p w:rsidR="002938F1" w:rsidRPr="00994485" w:rsidRDefault="002938F1" w:rsidP="002938F1">
      <w:pPr>
        <w:tabs>
          <w:tab w:val="left" w:pos="709"/>
        </w:tabs>
        <w:spacing w:before="5"/>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sz w:val="24"/>
          <w:szCs w:val="24"/>
        </w:rPr>
        <w:t>Базовые логические действия</w:t>
      </w:r>
      <w:r w:rsidRPr="00994485">
        <w:rPr>
          <w:rFonts w:ascii="Times New Roman" w:hAnsi="Times New Roman" w:cs="Times New Roman"/>
          <w:color w:val="000000" w:themeColor="text1"/>
          <w:w w:val="120"/>
          <w:sz w:val="24"/>
          <w:szCs w:val="24"/>
        </w:rPr>
        <w:t>:</w:t>
      </w:r>
    </w:p>
    <w:p w:rsidR="002938F1" w:rsidRPr="00994485" w:rsidRDefault="002938F1" w:rsidP="00C8794A">
      <w:pPr>
        <w:pStyle w:val="aff1"/>
        <w:widowControl w:val="0"/>
        <w:numPr>
          <w:ilvl w:val="0"/>
          <w:numId w:val="18"/>
        </w:numPr>
        <w:tabs>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сравнивать</w:t>
      </w:r>
      <w:r w:rsidRPr="00994485">
        <w:rPr>
          <w:color w:val="000000" w:themeColor="text1"/>
          <w:spacing w:val="-1"/>
          <w:w w:val="95"/>
          <w:sz w:val="24"/>
          <w:szCs w:val="24"/>
        </w:rPr>
        <w:t xml:space="preserve"> </w:t>
      </w:r>
      <w:r w:rsidRPr="00994485">
        <w:rPr>
          <w:color w:val="000000" w:themeColor="text1"/>
          <w:w w:val="95"/>
          <w:sz w:val="24"/>
          <w:szCs w:val="24"/>
        </w:rPr>
        <w:t>звуки</w:t>
      </w:r>
      <w:r w:rsidRPr="00994485">
        <w:rPr>
          <w:color w:val="000000" w:themeColor="text1"/>
          <w:spacing w:val="-1"/>
          <w:w w:val="95"/>
          <w:sz w:val="24"/>
          <w:szCs w:val="24"/>
        </w:rPr>
        <w:t xml:space="preserve"> </w:t>
      </w:r>
      <w:r w:rsidRPr="00994485">
        <w:rPr>
          <w:color w:val="000000" w:themeColor="text1"/>
          <w:w w:val="95"/>
          <w:sz w:val="24"/>
          <w:szCs w:val="24"/>
        </w:rPr>
        <w:t>в</w:t>
      </w:r>
      <w:r w:rsidRPr="00994485">
        <w:rPr>
          <w:color w:val="000000" w:themeColor="text1"/>
          <w:spacing w:val="-1"/>
          <w:w w:val="95"/>
          <w:sz w:val="24"/>
          <w:szCs w:val="24"/>
        </w:rPr>
        <w:t xml:space="preserve"> </w:t>
      </w:r>
      <w:r w:rsidRPr="00994485">
        <w:rPr>
          <w:color w:val="000000" w:themeColor="text1"/>
          <w:w w:val="95"/>
          <w:sz w:val="24"/>
          <w:szCs w:val="24"/>
        </w:rPr>
        <w:t>соответствии</w:t>
      </w:r>
      <w:r w:rsidRPr="00994485">
        <w:rPr>
          <w:color w:val="000000" w:themeColor="text1"/>
          <w:spacing w:val="-1"/>
          <w:w w:val="95"/>
          <w:sz w:val="24"/>
          <w:szCs w:val="24"/>
        </w:rPr>
        <w:t xml:space="preserve"> </w:t>
      </w:r>
      <w:r w:rsidRPr="00994485">
        <w:rPr>
          <w:color w:val="000000" w:themeColor="text1"/>
          <w:w w:val="95"/>
          <w:sz w:val="24"/>
          <w:szCs w:val="24"/>
        </w:rPr>
        <w:t>с учебной</w:t>
      </w:r>
      <w:r w:rsidRPr="00994485">
        <w:rPr>
          <w:color w:val="000000" w:themeColor="text1"/>
          <w:spacing w:val="-1"/>
          <w:w w:val="95"/>
          <w:sz w:val="24"/>
          <w:szCs w:val="24"/>
        </w:rPr>
        <w:t xml:space="preserve"> </w:t>
      </w:r>
      <w:r w:rsidRPr="00994485">
        <w:rPr>
          <w:color w:val="000000" w:themeColor="text1"/>
          <w:w w:val="95"/>
          <w:sz w:val="24"/>
          <w:szCs w:val="24"/>
        </w:rPr>
        <w:t>задачей;</w:t>
      </w:r>
    </w:p>
    <w:p w:rsidR="002938F1" w:rsidRPr="00994485" w:rsidRDefault="002938F1" w:rsidP="00C8794A">
      <w:pPr>
        <w:pStyle w:val="aff1"/>
        <w:widowControl w:val="0"/>
        <w:numPr>
          <w:ilvl w:val="0"/>
          <w:numId w:val="18"/>
        </w:numPr>
        <w:tabs>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сравнивать звуковой и буквенный состав слова в соответствии</w:t>
      </w:r>
      <w:r w:rsidRPr="00994485">
        <w:rPr>
          <w:color w:val="000000" w:themeColor="text1"/>
          <w:spacing w:val="-13"/>
          <w:w w:val="95"/>
          <w:sz w:val="24"/>
          <w:szCs w:val="24"/>
        </w:rPr>
        <w:t xml:space="preserve"> </w:t>
      </w:r>
      <w:r w:rsidRPr="00994485">
        <w:rPr>
          <w:color w:val="000000" w:themeColor="text1"/>
          <w:w w:val="95"/>
          <w:sz w:val="24"/>
          <w:szCs w:val="24"/>
        </w:rPr>
        <w:t>с</w:t>
      </w:r>
      <w:r w:rsidRPr="00994485">
        <w:rPr>
          <w:color w:val="000000" w:themeColor="text1"/>
          <w:spacing w:val="-12"/>
          <w:w w:val="95"/>
          <w:sz w:val="24"/>
          <w:szCs w:val="24"/>
        </w:rPr>
        <w:t xml:space="preserve"> </w:t>
      </w:r>
      <w:r w:rsidRPr="00994485">
        <w:rPr>
          <w:color w:val="000000" w:themeColor="text1"/>
          <w:w w:val="95"/>
          <w:sz w:val="24"/>
          <w:szCs w:val="24"/>
        </w:rPr>
        <w:t>учебной</w:t>
      </w:r>
      <w:r w:rsidRPr="00994485">
        <w:rPr>
          <w:color w:val="000000" w:themeColor="text1"/>
          <w:spacing w:val="-12"/>
          <w:w w:val="95"/>
          <w:sz w:val="24"/>
          <w:szCs w:val="24"/>
        </w:rPr>
        <w:t xml:space="preserve"> </w:t>
      </w:r>
      <w:r w:rsidRPr="00994485">
        <w:rPr>
          <w:color w:val="000000" w:themeColor="text1"/>
          <w:w w:val="95"/>
          <w:sz w:val="24"/>
          <w:szCs w:val="24"/>
        </w:rPr>
        <w:t>задачей;</w:t>
      </w:r>
    </w:p>
    <w:p w:rsidR="002938F1" w:rsidRPr="00994485" w:rsidRDefault="002938F1" w:rsidP="00C8794A">
      <w:pPr>
        <w:pStyle w:val="aff1"/>
        <w:widowControl w:val="0"/>
        <w:numPr>
          <w:ilvl w:val="0"/>
          <w:numId w:val="1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устанавливать</w:t>
      </w:r>
      <w:r w:rsidRPr="00994485">
        <w:rPr>
          <w:color w:val="000000" w:themeColor="text1"/>
          <w:spacing w:val="-12"/>
          <w:sz w:val="24"/>
          <w:szCs w:val="24"/>
        </w:rPr>
        <w:t xml:space="preserve"> </w:t>
      </w:r>
      <w:r w:rsidRPr="00994485">
        <w:rPr>
          <w:color w:val="000000" w:themeColor="text1"/>
          <w:sz w:val="24"/>
          <w:szCs w:val="24"/>
        </w:rPr>
        <w:t>основания</w:t>
      </w:r>
      <w:r w:rsidRPr="00994485">
        <w:rPr>
          <w:color w:val="000000" w:themeColor="text1"/>
          <w:spacing w:val="-11"/>
          <w:sz w:val="24"/>
          <w:szCs w:val="24"/>
        </w:rPr>
        <w:t xml:space="preserve"> </w:t>
      </w:r>
      <w:r w:rsidRPr="00994485">
        <w:rPr>
          <w:color w:val="000000" w:themeColor="text1"/>
          <w:sz w:val="24"/>
          <w:szCs w:val="24"/>
        </w:rPr>
        <w:t>для</w:t>
      </w:r>
      <w:r w:rsidRPr="00994485">
        <w:rPr>
          <w:color w:val="000000" w:themeColor="text1"/>
          <w:spacing w:val="-12"/>
          <w:sz w:val="24"/>
          <w:szCs w:val="24"/>
        </w:rPr>
        <w:t xml:space="preserve"> </w:t>
      </w:r>
      <w:r w:rsidRPr="00994485">
        <w:rPr>
          <w:color w:val="000000" w:themeColor="text1"/>
          <w:sz w:val="24"/>
          <w:szCs w:val="24"/>
        </w:rPr>
        <w:t>сравнения</w:t>
      </w:r>
      <w:r w:rsidRPr="00994485">
        <w:rPr>
          <w:color w:val="000000" w:themeColor="text1"/>
          <w:spacing w:val="-11"/>
          <w:sz w:val="24"/>
          <w:szCs w:val="24"/>
        </w:rPr>
        <w:t xml:space="preserve"> </w:t>
      </w:r>
      <w:r w:rsidRPr="00994485">
        <w:rPr>
          <w:color w:val="000000" w:themeColor="text1"/>
          <w:sz w:val="24"/>
          <w:szCs w:val="24"/>
        </w:rPr>
        <w:t>звуков,</w:t>
      </w:r>
      <w:r w:rsidRPr="00994485">
        <w:rPr>
          <w:color w:val="000000" w:themeColor="text1"/>
          <w:spacing w:val="-11"/>
          <w:sz w:val="24"/>
          <w:szCs w:val="24"/>
        </w:rPr>
        <w:t xml:space="preserve"> </w:t>
      </w:r>
      <w:r w:rsidRPr="00994485">
        <w:rPr>
          <w:color w:val="000000" w:themeColor="text1"/>
          <w:sz w:val="24"/>
          <w:szCs w:val="24"/>
        </w:rPr>
        <w:t>слов</w:t>
      </w:r>
      <w:r w:rsidRPr="00994485">
        <w:rPr>
          <w:color w:val="000000" w:themeColor="text1"/>
          <w:spacing w:val="-12"/>
          <w:sz w:val="24"/>
          <w:szCs w:val="24"/>
        </w:rPr>
        <w:t xml:space="preserve"> </w:t>
      </w:r>
      <w:r w:rsidRPr="00994485">
        <w:rPr>
          <w:color w:val="000000" w:themeColor="text1"/>
          <w:sz w:val="24"/>
          <w:szCs w:val="24"/>
        </w:rPr>
        <w:t>(на</w:t>
      </w:r>
      <w:r w:rsidRPr="00994485">
        <w:rPr>
          <w:color w:val="000000" w:themeColor="text1"/>
          <w:spacing w:val="-61"/>
          <w:sz w:val="24"/>
          <w:szCs w:val="24"/>
        </w:rPr>
        <w:t xml:space="preserve"> </w:t>
      </w:r>
      <w:r w:rsidRPr="00994485">
        <w:rPr>
          <w:color w:val="000000" w:themeColor="text1"/>
          <w:w w:val="95"/>
          <w:sz w:val="24"/>
          <w:szCs w:val="24"/>
        </w:rPr>
        <w:t>основе</w:t>
      </w:r>
      <w:r w:rsidRPr="00994485">
        <w:rPr>
          <w:color w:val="000000" w:themeColor="text1"/>
          <w:spacing w:val="-13"/>
          <w:w w:val="95"/>
          <w:sz w:val="24"/>
          <w:szCs w:val="24"/>
        </w:rPr>
        <w:t xml:space="preserve"> </w:t>
      </w:r>
      <w:r w:rsidRPr="00994485">
        <w:rPr>
          <w:color w:val="000000" w:themeColor="text1"/>
          <w:w w:val="95"/>
          <w:sz w:val="24"/>
          <w:szCs w:val="24"/>
        </w:rPr>
        <w:t>образца);</w:t>
      </w:r>
    </w:p>
    <w:p w:rsidR="002938F1" w:rsidRPr="00994485" w:rsidRDefault="002938F1" w:rsidP="00C8794A">
      <w:pPr>
        <w:pStyle w:val="aff1"/>
        <w:widowControl w:val="0"/>
        <w:numPr>
          <w:ilvl w:val="0"/>
          <w:numId w:val="1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характеризовать звуки по заданным признакам; приводить</w:t>
      </w:r>
      <w:r w:rsidRPr="00994485">
        <w:rPr>
          <w:color w:val="000000" w:themeColor="text1"/>
          <w:spacing w:val="-5"/>
          <w:sz w:val="24"/>
          <w:szCs w:val="24"/>
        </w:rPr>
        <w:t xml:space="preserve"> </w:t>
      </w:r>
      <w:r w:rsidRPr="00994485">
        <w:rPr>
          <w:color w:val="000000" w:themeColor="text1"/>
          <w:sz w:val="24"/>
          <w:szCs w:val="24"/>
        </w:rPr>
        <w:t>примеры</w:t>
      </w:r>
      <w:r w:rsidRPr="00994485">
        <w:rPr>
          <w:color w:val="000000" w:themeColor="text1"/>
          <w:spacing w:val="-5"/>
          <w:sz w:val="24"/>
          <w:szCs w:val="24"/>
        </w:rPr>
        <w:t xml:space="preserve"> </w:t>
      </w:r>
      <w:r w:rsidRPr="00994485">
        <w:rPr>
          <w:color w:val="000000" w:themeColor="text1"/>
          <w:sz w:val="24"/>
          <w:szCs w:val="24"/>
        </w:rPr>
        <w:t>гласных</w:t>
      </w:r>
      <w:r w:rsidRPr="00994485">
        <w:rPr>
          <w:color w:val="000000" w:themeColor="text1"/>
          <w:spacing w:val="-4"/>
          <w:sz w:val="24"/>
          <w:szCs w:val="24"/>
        </w:rPr>
        <w:t xml:space="preserve"> </w:t>
      </w:r>
      <w:r w:rsidRPr="00994485">
        <w:rPr>
          <w:color w:val="000000" w:themeColor="text1"/>
          <w:sz w:val="24"/>
          <w:szCs w:val="24"/>
        </w:rPr>
        <w:t>звуков;</w:t>
      </w:r>
      <w:r w:rsidRPr="00994485">
        <w:rPr>
          <w:color w:val="000000" w:themeColor="text1"/>
          <w:spacing w:val="-5"/>
          <w:sz w:val="24"/>
          <w:szCs w:val="24"/>
        </w:rPr>
        <w:t xml:space="preserve"> </w:t>
      </w:r>
      <w:r w:rsidRPr="00994485">
        <w:rPr>
          <w:color w:val="000000" w:themeColor="text1"/>
          <w:sz w:val="24"/>
          <w:szCs w:val="24"/>
        </w:rPr>
        <w:t>твёрдых</w:t>
      </w:r>
      <w:r w:rsidRPr="00994485">
        <w:rPr>
          <w:color w:val="000000" w:themeColor="text1"/>
          <w:spacing w:val="-4"/>
          <w:sz w:val="24"/>
          <w:szCs w:val="24"/>
        </w:rPr>
        <w:t xml:space="preserve"> </w:t>
      </w:r>
      <w:r w:rsidRPr="00994485">
        <w:rPr>
          <w:color w:val="000000" w:themeColor="text1"/>
          <w:sz w:val="24"/>
          <w:szCs w:val="24"/>
        </w:rPr>
        <w:t>согласных,</w:t>
      </w:r>
      <w:r w:rsidRPr="00994485">
        <w:rPr>
          <w:color w:val="000000" w:themeColor="text1"/>
          <w:spacing w:val="-5"/>
          <w:sz w:val="24"/>
          <w:szCs w:val="24"/>
        </w:rPr>
        <w:t xml:space="preserve"> </w:t>
      </w:r>
      <w:r w:rsidRPr="00994485">
        <w:rPr>
          <w:color w:val="000000" w:themeColor="text1"/>
          <w:sz w:val="24"/>
          <w:szCs w:val="24"/>
        </w:rPr>
        <w:t>мягких</w:t>
      </w:r>
      <w:r w:rsidRPr="00994485">
        <w:rPr>
          <w:color w:val="000000" w:themeColor="text1"/>
          <w:spacing w:val="-4"/>
          <w:sz w:val="24"/>
          <w:szCs w:val="24"/>
        </w:rPr>
        <w:t xml:space="preserve"> </w:t>
      </w:r>
      <w:r w:rsidRPr="00994485">
        <w:rPr>
          <w:color w:val="000000" w:themeColor="text1"/>
          <w:sz w:val="24"/>
          <w:szCs w:val="24"/>
        </w:rPr>
        <w:t>согласных,</w:t>
      </w:r>
      <w:r w:rsidRPr="00994485">
        <w:rPr>
          <w:color w:val="000000" w:themeColor="text1"/>
          <w:spacing w:val="45"/>
          <w:sz w:val="24"/>
          <w:szCs w:val="24"/>
        </w:rPr>
        <w:t xml:space="preserve"> </w:t>
      </w:r>
      <w:r w:rsidRPr="00994485">
        <w:rPr>
          <w:color w:val="000000" w:themeColor="text1"/>
          <w:sz w:val="24"/>
          <w:szCs w:val="24"/>
        </w:rPr>
        <w:t>звонких</w:t>
      </w:r>
      <w:r w:rsidRPr="00994485">
        <w:rPr>
          <w:color w:val="000000" w:themeColor="text1"/>
          <w:spacing w:val="45"/>
          <w:sz w:val="24"/>
          <w:szCs w:val="24"/>
        </w:rPr>
        <w:t xml:space="preserve"> </w:t>
      </w:r>
      <w:r w:rsidRPr="00994485">
        <w:rPr>
          <w:color w:val="000000" w:themeColor="text1"/>
          <w:sz w:val="24"/>
          <w:szCs w:val="24"/>
        </w:rPr>
        <w:t>согласных,</w:t>
      </w:r>
      <w:r w:rsidRPr="00994485">
        <w:rPr>
          <w:color w:val="000000" w:themeColor="text1"/>
          <w:spacing w:val="45"/>
          <w:sz w:val="24"/>
          <w:szCs w:val="24"/>
        </w:rPr>
        <w:t xml:space="preserve"> </w:t>
      </w:r>
      <w:r w:rsidRPr="00994485">
        <w:rPr>
          <w:color w:val="000000" w:themeColor="text1"/>
          <w:sz w:val="24"/>
          <w:szCs w:val="24"/>
        </w:rPr>
        <w:t>глухих</w:t>
      </w:r>
      <w:r w:rsidRPr="00994485">
        <w:rPr>
          <w:color w:val="000000" w:themeColor="text1"/>
          <w:spacing w:val="45"/>
          <w:sz w:val="24"/>
          <w:szCs w:val="24"/>
        </w:rPr>
        <w:t xml:space="preserve"> </w:t>
      </w:r>
      <w:r w:rsidRPr="00994485">
        <w:rPr>
          <w:color w:val="000000" w:themeColor="text1"/>
          <w:sz w:val="24"/>
          <w:szCs w:val="24"/>
        </w:rPr>
        <w:t>согласных</w:t>
      </w:r>
      <w:r w:rsidRPr="00994485">
        <w:rPr>
          <w:color w:val="000000" w:themeColor="text1"/>
          <w:spacing w:val="45"/>
          <w:sz w:val="24"/>
          <w:szCs w:val="24"/>
        </w:rPr>
        <w:t xml:space="preserve"> </w:t>
      </w:r>
      <w:r w:rsidRPr="00994485">
        <w:rPr>
          <w:color w:val="000000" w:themeColor="text1"/>
          <w:sz w:val="24"/>
          <w:szCs w:val="24"/>
        </w:rPr>
        <w:t>звуков;</w:t>
      </w:r>
      <w:r w:rsidRPr="00994485">
        <w:rPr>
          <w:color w:val="000000" w:themeColor="text1"/>
          <w:spacing w:val="45"/>
          <w:sz w:val="24"/>
          <w:szCs w:val="24"/>
        </w:rPr>
        <w:t xml:space="preserve"> </w:t>
      </w:r>
      <w:r w:rsidRPr="00994485">
        <w:rPr>
          <w:color w:val="000000" w:themeColor="text1"/>
          <w:sz w:val="24"/>
          <w:szCs w:val="24"/>
        </w:rPr>
        <w:t>слов</w:t>
      </w:r>
      <w:r w:rsidRPr="00994485">
        <w:rPr>
          <w:color w:val="000000" w:themeColor="text1"/>
          <w:spacing w:val="-61"/>
          <w:sz w:val="24"/>
          <w:szCs w:val="24"/>
        </w:rPr>
        <w:t xml:space="preserve"> </w:t>
      </w:r>
      <w:r w:rsidRPr="00994485">
        <w:rPr>
          <w:color w:val="000000" w:themeColor="text1"/>
          <w:w w:val="95"/>
          <w:sz w:val="24"/>
          <w:szCs w:val="24"/>
        </w:rPr>
        <w:t>с</w:t>
      </w:r>
      <w:r w:rsidRPr="00994485">
        <w:rPr>
          <w:color w:val="000000" w:themeColor="text1"/>
          <w:spacing w:val="-13"/>
          <w:w w:val="95"/>
          <w:sz w:val="24"/>
          <w:szCs w:val="24"/>
        </w:rPr>
        <w:t xml:space="preserve"> </w:t>
      </w:r>
      <w:r w:rsidRPr="00994485">
        <w:rPr>
          <w:color w:val="000000" w:themeColor="text1"/>
          <w:w w:val="95"/>
          <w:sz w:val="24"/>
          <w:szCs w:val="24"/>
        </w:rPr>
        <w:t>заданным</w:t>
      </w:r>
      <w:r w:rsidRPr="00994485">
        <w:rPr>
          <w:color w:val="000000" w:themeColor="text1"/>
          <w:spacing w:val="-12"/>
          <w:w w:val="95"/>
          <w:sz w:val="24"/>
          <w:szCs w:val="24"/>
        </w:rPr>
        <w:t xml:space="preserve"> </w:t>
      </w:r>
      <w:r w:rsidRPr="00994485">
        <w:rPr>
          <w:color w:val="000000" w:themeColor="text1"/>
          <w:w w:val="95"/>
          <w:sz w:val="24"/>
          <w:szCs w:val="24"/>
        </w:rPr>
        <w:t>звуком.</w:t>
      </w:r>
    </w:p>
    <w:p w:rsidR="002938F1" w:rsidRPr="00994485" w:rsidRDefault="002938F1" w:rsidP="002938F1">
      <w:pPr>
        <w:tabs>
          <w:tab w:val="left" w:pos="709"/>
        </w:tabs>
        <w:spacing w:before="3"/>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sz w:val="24"/>
          <w:szCs w:val="24"/>
        </w:rPr>
        <w:t>Базовые исследовательские действия</w:t>
      </w:r>
      <w:r w:rsidRPr="00994485">
        <w:rPr>
          <w:rFonts w:ascii="Times New Roman" w:hAnsi="Times New Roman" w:cs="Times New Roman"/>
          <w:color w:val="000000" w:themeColor="text1"/>
          <w:w w:val="120"/>
          <w:sz w:val="24"/>
          <w:szCs w:val="24"/>
        </w:rPr>
        <w:t>:</w:t>
      </w:r>
    </w:p>
    <w:p w:rsidR="002938F1" w:rsidRPr="00994485" w:rsidRDefault="002938F1" w:rsidP="00C8794A">
      <w:pPr>
        <w:pStyle w:val="aff1"/>
        <w:widowControl w:val="0"/>
        <w:numPr>
          <w:ilvl w:val="0"/>
          <w:numId w:val="19"/>
        </w:numPr>
        <w:tabs>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проводить изменения звуковой модели по предложенному</w:t>
      </w:r>
      <w:r w:rsidRPr="00994485">
        <w:rPr>
          <w:color w:val="000000" w:themeColor="text1"/>
          <w:spacing w:val="1"/>
          <w:w w:val="95"/>
          <w:sz w:val="24"/>
          <w:szCs w:val="24"/>
        </w:rPr>
        <w:t xml:space="preserve"> </w:t>
      </w:r>
      <w:r w:rsidRPr="00994485">
        <w:rPr>
          <w:color w:val="000000" w:themeColor="text1"/>
          <w:w w:val="95"/>
          <w:sz w:val="24"/>
          <w:szCs w:val="24"/>
        </w:rPr>
        <w:t>учителем</w:t>
      </w:r>
      <w:r w:rsidRPr="00994485">
        <w:rPr>
          <w:color w:val="000000" w:themeColor="text1"/>
          <w:spacing w:val="-9"/>
          <w:w w:val="95"/>
          <w:sz w:val="24"/>
          <w:szCs w:val="24"/>
        </w:rPr>
        <w:t xml:space="preserve"> </w:t>
      </w:r>
      <w:r w:rsidRPr="00994485">
        <w:rPr>
          <w:color w:val="000000" w:themeColor="text1"/>
          <w:w w:val="95"/>
          <w:sz w:val="24"/>
          <w:szCs w:val="24"/>
        </w:rPr>
        <w:t>правилу,</w:t>
      </w:r>
      <w:r w:rsidRPr="00994485">
        <w:rPr>
          <w:color w:val="000000" w:themeColor="text1"/>
          <w:spacing w:val="-8"/>
          <w:w w:val="95"/>
          <w:sz w:val="24"/>
          <w:szCs w:val="24"/>
        </w:rPr>
        <w:t xml:space="preserve"> </w:t>
      </w:r>
      <w:r w:rsidRPr="00994485">
        <w:rPr>
          <w:color w:val="000000" w:themeColor="text1"/>
          <w:w w:val="95"/>
          <w:sz w:val="24"/>
          <w:szCs w:val="24"/>
        </w:rPr>
        <w:t>подбирать</w:t>
      </w:r>
      <w:r w:rsidRPr="00994485">
        <w:rPr>
          <w:color w:val="000000" w:themeColor="text1"/>
          <w:spacing w:val="-9"/>
          <w:w w:val="95"/>
          <w:sz w:val="24"/>
          <w:szCs w:val="24"/>
        </w:rPr>
        <w:t xml:space="preserve"> </w:t>
      </w:r>
      <w:r w:rsidRPr="00994485">
        <w:rPr>
          <w:color w:val="000000" w:themeColor="text1"/>
          <w:w w:val="95"/>
          <w:sz w:val="24"/>
          <w:szCs w:val="24"/>
        </w:rPr>
        <w:t>слова</w:t>
      </w:r>
      <w:r w:rsidRPr="00994485">
        <w:rPr>
          <w:color w:val="000000" w:themeColor="text1"/>
          <w:spacing w:val="-8"/>
          <w:w w:val="95"/>
          <w:sz w:val="24"/>
          <w:szCs w:val="24"/>
        </w:rPr>
        <w:t xml:space="preserve"> </w:t>
      </w:r>
      <w:r w:rsidRPr="00994485">
        <w:rPr>
          <w:color w:val="000000" w:themeColor="text1"/>
          <w:w w:val="95"/>
          <w:sz w:val="24"/>
          <w:szCs w:val="24"/>
        </w:rPr>
        <w:t>к</w:t>
      </w:r>
      <w:r w:rsidRPr="00994485">
        <w:rPr>
          <w:color w:val="000000" w:themeColor="text1"/>
          <w:spacing w:val="-8"/>
          <w:w w:val="95"/>
          <w:sz w:val="24"/>
          <w:szCs w:val="24"/>
        </w:rPr>
        <w:t xml:space="preserve"> </w:t>
      </w:r>
      <w:r w:rsidRPr="00994485">
        <w:rPr>
          <w:color w:val="000000" w:themeColor="text1"/>
          <w:w w:val="95"/>
          <w:sz w:val="24"/>
          <w:szCs w:val="24"/>
        </w:rPr>
        <w:t>модели;</w:t>
      </w:r>
    </w:p>
    <w:p w:rsidR="002938F1" w:rsidRPr="00994485" w:rsidRDefault="002938F1" w:rsidP="00C8794A">
      <w:pPr>
        <w:pStyle w:val="aff1"/>
        <w:widowControl w:val="0"/>
        <w:numPr>
          <w:ilvl w:val="0"/>
          <w:numId w:val="19"/>
        </w:numPr>
        <w:tabs>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Ф</w:t>
      </w:r>
      <w:r w:rsidRPr="00994485">
        <w:rPr>
          <w:color w:val="000000" w:themeColor="text1"/>
          <w:sz w:val="24"/>
          <w:szCs w:val="24"/>
        </w:rPr>
        <w:t>ормулировать выводы о соответствии звукового и бук</w:t>
      </w:r>
      <w:r w:rsidRPr="00994485">
        <w:rPr>
          <w:color w:val="000000" w:themeColor="text1"/>
          <w:w w:val="95"/>
          <w:sz w:val="24"/>
          <w:szCs w:val="24"/>
        </w:rPr>
        <w:t>венного</w:t>
      </w:r>
      <w:r w:rsidRPr="00994485">
        <w:rPr>
          <w:color w:val="000000" w:themeColor="text1"/>
          <w:spacing w:val="-13"/>
          <w:w w:val="95"/>
          <w:sz w:val="24"/>
          <w:szCs w:val="24"/>
        </w:rPr>
        <w:t xml:space="preserve"> </w:t>
      </w:r>
      <w:r w:rsidRPr="00994485">
        <w:rPr>
          <w:color w:val="000000" w:themeColor="text1"/>
          <w:w w:val="95"/>
          <w:sz w:val="24"/>
          <w:szCs w:val="24"/>
        </w:rPr>
        <w:t>состава</w:t>
      </w:r>
      <w:r w:rsidRPr="00994485">
        <w:rPr>
          <w:color w:val="000000" w:themeColor="text1"/>
          <w:spacing w:val="-12"/>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0"/>
          <w:numId w:val="19"/>
        </w:numPr>
        <w:tabs>
          <w:tab w:val="left" w:pos="709"/>
          <w:tab w:val="left" w:pos="798"/>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использовать</w:t>
      </w:r>
      <w:r w:rsidRPr="00994485">
        <w:rPr>
          <w:color w:val="000000" w:themeColor="text1"/>
          <w:spacing w:val="-11"/>
          <w:sz w:val="24"/>
          <w:szCs w:val="24"/>
        </w:rPr>
        <w:t xml:space="preserve"> </w:t>
      </w:r>
      <w:r w:rsidRPr="00994485">
        <w:rPr>
          <w:color w:val="000000" w:themeColor="text1"/>
          <w:sz w:val="24"/>
          <w:szCs w:val="24"/>
        </w:rPr>
        <w:t>алфавит</w:t>
      </w:r>
      <w:r w:rsidRPr="00994485">
        <w:rPr>
          <w:color w:val="000000" w:themeColor="text1"/>
          <w:spacing w:val="-10"/>
          <w:sz w:val="24"/>
          <w:szCs w:val="24"/>
        </w:rPr>
        <w:t xml:space="preserve"> </w:t>
      </w:r>
      <w:r w:rsidRPr="00994485">
        <w:rPr>
          <w:color w:val="000000" w:themeColor="text1"/>
          <w:sz w:val="24"/>
          <w:szCs w:val="24"/>
        </w:rPr>
        <w:t>для</w:t>
      </w:r>
      <w:r w:rsidRPr="00994485">
        <w:rPr>
          <w:color w:val="000000" w:themeColor="text1"/>
          <w:spacing w:val="-10"/>
          <w:sz w:val="24"/>
          <w:szCs w:val="24"/>
        </w:rPr>
        <w:t xml:space="preserve"> </w:t>
      </w:r>
      <w:r w:rsidRPr="00994485">
        <w:rPr>
          <w:color w:val="000000" w:themeColor="text1"/>
          <w:sz w:val="24"/>
          <w:szCs w:val="24"/>
        </w:rPr>
        <w:t>самостоятельного</w:t>
      </w:r>
      <w:r w:rsidRPr="00994485">
        <w:rPr>
          <w:color w:val="000000" w:themeColor="text1"/>
          <w:spacing w:val="-10"/>
          <w:sz w:val="24"/>
          <w:szCs w:val="24"/>
        </w:rPr>
        <w:t xml:space="preserve"> </w:t>
      </w:r>
      <w:r w:rsidRPr="00994485">
        <w:rPr>
          <w:color w:val="000000" w:themeColor="text1"/>
          <w:sz w:val="24"/>
          <w:szCs w:val="24"/>
        </w:rPr>
        <w:t>упорядочи</w:t>
      </w:r>
      <w:r w:rsidRPr="00994485">
        <w:rPr>
          <w:color w:val="000000" w:themeColor="text1"/>
          <w:w w:val="95"/>
          <w:sz w:val="24"/>
          <w:szCs w:val="24"/>
        </w:rPr>
        <w:t>вания</w:t>
      </w:r>
      <w:r w:rsidRPr="00994485">
        <w:rPr>
          <w:color w:val="000000" w:themeColor="text1"/>
          <w:spacing w:val="-13"/>
          <w:w w:val="95"/>
          <w:sz w:val="24"/>
          <w:szCs w:val="24"/>
        </w:rPr>
        <w:t xml:space="preserve"> </w:t>
      </w:r>
      <w:r w:rsidRPr="00994485">
        <w:rPr>
          <w:color w:val="000000" w:themeColor="text1"/>
          <w:w w:val="95"/>
          <w:sz w:val="24"/>
          <w:szCs w:val="24"/>
        </w:rPr>
        <w:t>списка</w:t>
      </w:r>
      <w:r w:rsidRPr="00994485">
        <w:rPr>
          <w:color w:val="000000" w:themeColor="text1"/>
          <w:spacing w:val="-12"/>
          <w:w w:val="95"/>
          <w:sz w:val="24"/>
          <w:szCs w:val="24"/>
        </w:rPr>
        <w:t xml:space="preserve"> </w:t>
      </w:r>
      <w:r w:rsidRPr="00994485">
        <w:rPr>
          <w:color w:val="000000" w:themeColor="text1"/>
          <w:w w:val="95"/>
          <w:sz w:val="24"/>
          <w:szCs w:val="24"/>
        </w:rPr>
        <w:t>слов.</w:t>
      </w:r>
    </w:p>
    <w:p w:rsidR="002938F1" w:rsidRPr="00994485" w:rsidRDefault="002938F1" w:rsidP="00A90366">
      <w:pPr>
        <w:tabs>
          <w:tab w:val="left" w:pos="709"/>
        </w:tabs>
        <w:spacing w:after="0"/>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sz w:val="24"/>
          <w:szCs w:val="24"/>
        </w:rPr>
        <w:t>Работа с информацией</w:t>
      </w:r>
      <w:r w:rsidRPr="00994485">
        <w:rPr>
          <w:rFonts w:ascii="Times New Roman" w:hAnsi="Times New Roman" w:cs="Times New Roman"/>
          <w:color w:val="000000" w:themeColor="text1"/>
          <w:w w:val="115"/>
          <w:sz w:val="24"/>
          <w:szCs w:val="24"/>
        </w:rPr>
        <w:t>:</w:t>
      </w:r>
    </w:p>
    <w:p w:rsidR="002938F1" w:rsidRPr="00994485" w:rsidRDefault="002938F1" w:rsidP="00C8794A">
      <w:pPr>
        <w:pStyle w:val="aff1"/>
        <w:widowControl w:val="0"/>
        <w:numPr>
          <w:ilvl w:val="0"/>
          <w:numId w:val="20"/>
        </w:numPr>
        <w:tabs>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 источник получения информации: уточнять на</w:t>
      </w:r>
      <w:r w:rsidRPr="00994485">
        <w:rPr>
          <w:color w:val="000000" w:themeColor="text1"/>
          <w:sz w:val="24"/>
          <w:szCs w:val="24"/>
        </w:rPr>
        <w:t>писание</w:t>
      </w:r>
      <w:r w:rsidRPr="00994485">
        <w:rPr>
          <w:color w:val="000000" w:themeColor="text1"/>
          <w:spacing w:val="-7"/>
          <w:sz w:val="24"/>
          <w:szCs w:val="24"/>
        </w:rPr>
        <w:t xml:space="preserve"> </w:t>
      </w:r>
      <w:r w:rsidRPr="00994485">
        <w:rPr>
          <w:color w:val="000000" w:themeColor="text1"/>
          <w:sz w:val="24"/>
          <w:szCs w:val="24"/>
        </w:rPr>
        <w:t>слова</w:t>
      </w:r>
      <w:r w:rsidRPr="00994485">
        <w:rPr>
          <w:color w:val="000000" w:themeColor="text1"/>
          <w:spacing w:val="-7"/>
          <w:sz w:val="24"/>
          <w:szCs w:val="24"/>
        </w:rPr>
        <w:t xml:space="preserve"> </w:t>
      </w:r>
      <w:r w:rsidRPr="00994485">
        <w:rPr>
          <w:color w:val="000000" w:themeColor="text1"/>
          <w:sz w:val="24"/>
          <w:szCs w:val="24"/>
        </w:rPr>
        <w:t>по</w:t>
      </w:r>
      <w:r w:rsidRPr="00994485">
        <w:rPr>
          <w:color w:val="000000" w:themeColor="text1"/>
          <w:spacing w:val="-7"/>
          <w:sz w:val="24"/>
          <w:szCs w:val="24"/>
        </w:rPr>
        <w:t xml:space="preserve"> </w:t>
      </w:r>
      <w:r w:rsidRPr="00994485">
        <w:rPr>
          <w:color w:val="000000" w:themeColor="text1"/>
          <w:sz w:val="24"/>
          <w:szCs w:val="24"/>
        </w:rPr>
        <w:t>орфографическому</w:t>
      </w:r>
      <w:r w:rsidRPr="00994485">
        <w:rPr>
          <w:color w:val="000000" w:themeColor="text1"/>
          <w:spacing w:val="-6"/>
          <w:sz w:val="24"/>
          <w:szCs w:val="24"/>
        </w:rPr>
        <w:t xml:space="preserve"> </w:t>
      </w:r>
      <w:r w:rsidRPr="00994485">
        <w:rPr>
          <w:color w:val="000000" w:themeColor="text1"/>
          <w:sz w:val="24"/>
          <w:szCs w:val="24"/>
        </w:rPr>
        <w:t>словарику</w:t>
      </w:r>
      <w:r w:rsidRPr="00994485">
        <w:rPr>
          <w:color w:val="000000" w:themeColor="text1"/>
          <w:spacing w:val="-7"/>
          <w:sz w:val="24"/>
          <w:szCs w:val="24"/>
        </w:rPr>
        <w:t xml:space="preserve"> </w:t>
      </w:r>
      <w:r w:rsidRPr="00994485">
        <w:rPr>
          <w:color w:val="000000" w:themeColor="text1"/>
          <w:sz w:val="24"/>
          <w:szCs w:val="24"/>
        </w:rPr>
        <w:t>учебника;</w:t>
      </w:r>
      <w:r w:rsidRPr="00994485">
        <w:rPr>
          <w:color w:val="000000" w:themeColor="text1"/>
          <w:spacing w:val="-7"/>
          <w:sz w:val="24"/>
          <w:szCs w:val="24"/>
        </w:rPr>
        <w:t xml:space="preserve"> </w:t>
      </w:r>
      <w:r w:rsidRPr="00994485">
        <w:rPr>
          <w:color w:val="000000" w:themeColor="text1"/>
          <w:sz w:val="24"/>
          <w:szCs w:val="24"/>
        </w:rPr>
        <w:t>ме</w:t>
      </w:r>
      <w:r w:rsidRPr="00994485">
        <w:rPr>
          <w:color w:val="000000" w:themeColor="text1"/>
          <w:w w:val="95"/>
          <w:sz w:val="24"/>
          <w:szCs w:val="24"/>
        </w:rPr>
        <w:t>сто ударения в слове по перечню слов, отрабатываемых в учеб</w:t>
      </w:r>
      <w:r w:rsidRPr="00994485">
        <w:rPr>
          <w:color w:val="000000" w:themeColor="text1"/>
          <w:sz w:val="24"/>
          <w:szCs w:val="24"/>
        </w:rPr>
        <w:t>нике;</w:t>
      </w:r>
    </w:p>
    <w:p w:rsidR="002938F1" w:rsidRPr="00994485" w:rsidRDefault="002938F1" w:rsidP="00C8794A">
      <w:pPr>
        <w:pStyle w:val="aff1"/>
        <w:widowControl w:val="0"/>
        <w:numPr>
          <w:ilvl w:val="0"/>
          <w:numId w:val="20"/>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sz w:val="24"/>
          <w:szCs w:val="24"/>
        </w:rPr>
        <w:lastRenderedPageBreak/>
        <w:t>анализировать</w:t>
      </w:r>
      <w:r w:rsidRPr="00994485">
        <w:rPr>
          <w:color w:val="000000" w:themeColor="text1"/>
          <w:spacing w:val="-15"/>
          <w:sz w:val="24"/>
          <w:szCs w:val="24"/>
        </w:rPr>
        <w:t xml:space="preserve"> </w:t>
      </w:r>
      <w:r w:rsidRPr="00994485">
        <w:rPr>
          <w:color w:val="000000" w:themeColor="text1"/>
          <w:spacing w:val="-1"/>
          <w:sz w:val="24"/>
          <w:szCs w:val="24"/>
        </w:rPr>
        <w:t>графическую</w:t>
      </w:r>
      <w:r w:rsidRPr="00994485">
        <w:rPr>
          <w:color w:val="000000" w:themeColor="text1"/>
          <w:spacing w:val="-14"/>
          <w:sz w:val="24"/>
          <w:szCs w:val="24"/>
        </w:rPr>
        <w:t xml:space="preserve"> </w:t>
      </w:r>
      <w:r w:rsidRPr="00994485">
        <w:rPr>
          <w:color w:val="000000" w:themeColor="text1"/>
          <w:sz w:val="24"/>
          <w:szCs w:val="24"/>
        </w:rPr>
        <w:t>информацию</w:t>
      </w:r>
      <w:r w:rsidRPr="00994485">
        <w:rPr>
          <w:color w:val="000000" w:themeColor="text1"/>
          <w:spacing w:val="-14"/>
          <w:sz w:val="24"/>
          <w:szCs w:val="24"/>
        </w:rPr>
        <w:t xml:space="preserve"> </w:t>
      </w:r>
      <w:r w:rsidRPr="00994485">
        <w:rPr>
          <w:color w:val="000000" w:themeColor="text1"/>
          <w:sz w:val="24"/>
          <w:szCs w:val="24"/>
        </w:rPr>
        <w:t>—</w:t>
      </w:r>
      <w:r w:rsidRPr="00994485">
        <w:rPr>
          <w:color w:val="000000" w:themeColor="text1"/>
          <w:spacing w:val="-14"/>
          <w:sz w:val="24"/>
          <w:szCs w:val="24"/>
        </w:rPr>
        <w:t xml:space="preserve"> </w:t>
      </w:r>
      <w:r w:rsidRPr="00994485">
        <w:rPr>
          <w:color w:val="000000" w:themeColor="text1"/>
          <w:sz w:val="24"/>
          <w:szCs w:val="24"/>
        </w:rPr>
        <w:t>модели</w:t>
      </w:r>
      <w:r w:rsidRPr="00994485">
        <w:rPr>
          <w:color w:val="000000" w:themeColor="text1"/>
          <w:spacing w:val="-14"/>
          <w:sz w:val="24"/>
          <w:szCs w:val="24"/>
        </w:rPr>
        <w:t xml:space="preserve"> </w:t>
      </w:r>
      <w:r w:rsidRPr="00994485">
        <w:rPr>
          <w:color w:val="000000" w:themeColor="text1"/>
          <w:sz w:val="24"/>
          <w:szCs w:val="24"/>
        </w:rPr>
        <w:t>зву</w:t>
      </w:r>
      <w:r w:rsidRPr="00994485">
        <w:rPr>
          <w:color w:val="000000" w:themeColor="text1"/>
          <w:w w:val="95"/>
          <w:sz w:val="24"/>
          <w:szCs w:val="24"/>
        </w:rPr>
        <w:t>кового</w:t>
      </w:r>
      <w:r w:rsidRPr="00994485">
        <w:rPr>
          <w:color w:val="000000" w:themeColor="text1"/>
          <w:spacing w:val="-13"/>
          <w:w w:val="95"/>
          <w:sz w:val="24"/>
          <w:szCs w:val="24"/>
        </w:rPr>
        <w:t xml:space="preserve"> </w:t>
      </w:r>
      <w:r w:rsidRPr="00994485">
        <w:rPr>
          <w:color w:val="000000" w:themeColor="text1"/>
          <w:w w:val="95"/>
          <w:sz w:val="24"/>
          <w:szCs w:val="24"/>
        </w:rPr>
        <w:t>состава</w:t>
      </w:r>
      <w:r w:rsidRPr="00994485">
        <w:rPr>
          <w:color w:val="000000" w:themeColor="text1"/>
          <w:spacing w:val="-12"/>
          <w:w w:val="95"/>
          <w:sz w:val="24"/>
          <w:szCs w:val="24"/>
        </w:rPr>
        <w:t xml:space="preserve"> </w:t>
      </w:r>
      <w:r w:rsidRPr="00994485">
        <w:rPr>
          <w:color w:val="000000" w:themeColor="text1"/>
          <w:w w:val="95"/>
          <w:sz w:val="24"/>
          <w:szCs w:val="24"/>
        </w:rPr>
        <w:t>слова;</w:t>
      </w:r>
    </w:p>
    <w:p w:rsidR="002938F1" w:rsidRPr="00A90366" w:rsidRDefault="002938F1" w:rsidP="00C8794A">
      <w:pPr>
        <w:pStyle w:val="aff1"/>
        <w:widowControl w:val="0"/>
        <w:numPr>
          <w:ilvl w:val="0"/>
          <w:numId w:val="20"/>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самостоятельно</w:t>
      </w:r>
      <w:r w:rsidRPr="00994485">
        <w:rPr>
          <w:color w:val="000000" w:themeColor="text1"/>
          <w:spacing w:val="1"/>
          <w:sz w:val="24"/>
          <w:szCs w:val="24"/>
        </w:rPr>
        <w:t xml:space="preserve"> </w:t>
      </w:r>
      <w:r w:rsidRPr="00994485">
        <w:rPr>
          <w:color w:val="000000" w:themeColor="text1"/>
          <w:sz w:val="24"/>
          <w:szCs w:val="24"/>
        </w:rPr>
        <w:t>создавать</w:t>
      </w:r>
      <w:r w:rsidRPr="00994485">
        <w:rPr>
          <w:color w:val="000000" w:themeColor="text1"/>
          <w:spacing w:val="1"/>
          <w:sz w:val="24"/>
          <w:szCs w:val="24"/>
        </w:rPr>
        <w:t xml:space="preserve"> </w:t>
      </w:r>
      <w:r w:rsidRPr="00994485">
        <w:rPr>
          <w:color w:val="000000" w:themeColor="text1"/>
          <w:sz w:val="24"/>
          <w:szCs w:val="24"/>
        </w:rPr>
        <w:t>модели</w:t>
      </w:r>
      <w:r w:rsidRPr="00994485">
        <w:rPr>
          <w:color w:val="000000" w:themeColor="text1"/>
          <w:spacing w:val="1"/>
          <w:sz w:val="24"/>
          <w:szCs w:val="24"/>
        </w:rPr>
        <w:t xml:space="preserve"> </w:t>
      </w:r>
      <w:r w:rsidRPr="00994485">
        <w:rPr>
          <w:color w:val="000000" w:themeColor="text1"/>
          <w:sz w:val="24"/>
          <w:szCs w:val="24"/>
        </w:rPr>
        <w:t>звукового</w:t>
      </w:r>
      <w:r w:rsidRPr="00994485">
        <w:rPr>
          <w:color w:val="000000" w:themeColor="text1"/>
          <w:spacing w:val="1"/>
          <w:sz w:val="24"/>
          <w:szCs w:val="24"/>
        </w:rPr>
        <w:t xml:space="preserve"> </w:t>
      </w:r>
      <w:r w:rsidRPr="00994485">
        <w:rPr>
          <w:color w:val="000000" w:themeColor="text1"/>
          <w:sz w:val="24"/>
          <w:szCs w:val="24"/>
        </w:rPr>
        <w:t>состава</w:t>
      </w:r>
      <w:r w:rsidRPr="00994485">
        <w:rPr>
          <w:color w:val="000000" w:themeColor="text1"/>
          <w:spacing w:val="1"/>
          <w:sz w:val="24"/>
          <w:szCs w:val="24"/>
        </w:rPr>
        <w:t xml:space="preserve"> </w:t>
      </w:r>
      <w:r w:rsidRPr="00994485">
        <w:rPr>
          <w:color w:val="000000" w:themeColor="text1"/>
          <w:sz w:val="24"/>
          <w:szCs w:val="24"/>
        </w:rPr>
        <w:t>слова.</w:t>
      </w:r>
    </w:p>
    <w:p w:rsidR="002938F1" w:rsidRPr="00994485" w:rsidRDefault="002938F1" w:rsidP="002B25B9">
      <w:pPr>
        <w:pStyle w:val="aff"/>
        <w:tabs>
          <w:tab w:val="left" w:pos="709"/>
        </w:tabs>
        <w:spacing w:after="0"/>
        <w:ind w:firstLine="567"/>
        <w:rPr>
          <w:b/>
          <w:color w:val="000000" w:themeColor="text1"/>
        </w:rPr>
      </w:pPr>
      <w:r w:rsidRPr="00994485">
        <w:rPr>
          <w:b/>
          <w:color w:val="000000" w:themeColor="text1"/>
          <w:w w:val="85"/>
        </w:rPr>
        <w:t>Коммуникативные</w:t>
      </w:r>
      <w:r w:rsidRPr="00994485">
        <w:rPr>
          <w:b/>
          <w:color w:val="000000" w:themeColor="text1"/>
          <w:spacing w:val="52"/>
        </w:rPr>
        <w:t xml:space="preserve"> </w:t>
      </w:r>
      <w:r w:rsidRPr="00994485">
        <w:rPr>
          <w:b/>
          <w:color w:val="000000" w:themeColor="text1"/>
          <w:w w:val="85"/>
        </w:rPr>
        <w:t>универсальные</w:t>
      </w:r>
      <w:r w:rsidRPr="00994485">
        <w:rPr>
          <w:b/>
          <w:color w:val="000000" w:themeColor="text1"/>
          <w:spacing w:val="53"/>
        </w:rPr>
        <w:t xml:space="preserve"> </w:t>
      </w:r>
      <w:r w:rsidRPr="00994485">
        <w:rPr>
          <w:b/>
          <w:color w:val="000000" w:themeColor="text1"/>
          <w:w w:val="85"/>
        </w:rPr>
        <w:t>учебные</w:t>
      </w:r>
      <w:r w:rsidRPr="00994485">
        <w:rPr>
          <w:b/>
          <w:color w:val="000000" w:themeColor="text1"/>
          <w:spacing w:val="53"/>
        </w:rPr>
        <w:t xml:space="preserve"> </w:t>
      </w:r>
      <w:r w:rsidRPr="00994485">
        <w:rPr>
          <w:b/>
          <w:color w:val="000000" w:themeColor="text1"/>
          <w:w w:val="85"/>
        </w:rPr>
        <w:t>действия:</w:t>
      </w:r>
    </w:p>
    <w:p w:rsidR="002938F1" w:rsidRPr="00994485" w:rsidRDefault="002938F1" w:rsidP="002B25B9">
      <w:pPr>
        <w:tabs>
          <w:tab w:val="left" w:pos="709"/>
        </w:tabs>
        <w:spacing w:after="0"/>
        <w:ind w:firstLine="567"/>
        <w:jc w:val="both"/>
        <w:rPr>
          <w:rFonts w:ascii="Times New Roman" w:hAnsi="Times New Roman" w:cs="Times New Roman"/>
          <w:i/>
          <w:color w:val="000000" w:themeColor="text1"/>
          <w:sz w:val="24"/>
          <w:szCs w:val="24"/>
        </w:rPr>
      </w:pPr>
      <w:r w:rsidRPr="00994485">
        <w:rPr>
          <w:rFonts w:ascii="Times New Roman" w:hAnsi="Times New Roman" w:cs="Times New Roman"/>
          <w:i/>
          <w:color w:val="000000" w:themeColor="text1"/>
          <w:sz w:val="24"/>
          <w:szCs w:val="24"/>
        </w:rPr>
        <w:t>Общение:</w:t>
      </w:r>
    </w:p>
    <w:p w:rsidR="002938F1" w:rsidRPr="00994485" w:rsidRDefault="002938F1" w:rsidP="00C8794A">
      <w:pPr>
        <w:pStyle w:val="aff1"/>
        <w:widowControl w:val="0"/>
        <w:numPr>
          <w:ilvl w:val="0"/>
          <w:numId w:val="21"/>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воспринимать суждения, выражать эмоции в соответ</w:t>
      </w:r>
      <w:r w:rsidRPr="00994485">
        <w:rPr>
          <w:color w:val="000000" w:themeColor="text1"/>
          <w:w w:val="95"/>
          <w:sz w:val="24"/>
          <w:szCs w:val="24"/>
        </w:rPr>
        <w:t>ствии</w:t>
      </w:r>
      <w:r w:rsidRPr="00994485">
        <w:rPr>
          <w:color w:val="000000" w:themeColor="text1"/>
          <w:spacing w:val="-6"/>
          <w:w w:val="95"/>
          <w:sz w:val="24"/>
          <w:szCs w:val="24"/>
        </w:rPr>
        <w:t xml:space="preserve"> </w:t>
      </w:r>
      <w:r w:rsidRPr="00994485">
        <w:rPr>
          <w:color w:val="000000" w:themeColor="text1"/>
          <w:w w:val="95"/>
          <w:sz w:val="24"/>
          <w:szCs w:val="24"/>
        </w:rPr>
        <w:t>с</w:t>
      </w:r>
      <w:r w:rsidRPr="00994485">
        <w:rPr>
          <w:color w:val="000000" w:themeColor="text1"/>
          <w:spacing w:val="-5"/>
          <w:w w:val="95"/>
          <w:sz w:val="24"/>
          <w:szCs w:val="24"/>
        </w:rPr>
        <w:t xml:space="preserve"> </w:t>
      </w:r>
      <w:r w:rsidRPr="00994485">
        <w:rPr>
          <w:color w:val="000000" w:themeColor="text1"/>
          <w:w w:val="95"/>
          <w:sz w:val="24"/>
          <w:szCs w:val="24"/>
        </w:rPr>
        <w:t>целями</w:t>
      </w:r>
      <w:r w:rsidRPr="00994485">
        <w:rPr>
          <w:color w:val="000000" w:themeColor="text1"/>
          <w:spacing w:val="-5"/>
          <w:w w:val="95"/>
          <w:sz w:val="24"/>
          <w:szCs w:val="24"/>
        </w:rPr>
        <w:t xml:space="preserve"> </w:t>
      </w:r>
      <w:r w:rsidRPr="00994485">
        <w:rPr>
          <w:color w:val="000000" w:themeColor="text1"/>
          <w:w w:val="95"/>
          <w:sz w:val="24"/>
          <w:szCs w:val="24"/>
        </w:rPr>
        <w:t>и</w:t>
      </w:r>
      <w:r w:rsidRPr="00994485">
        <w:rPr>
          <w:color w:val="000000" w:themeColor="text1"/>
          <w:spacing w:val="-5"/>
          <w:w w:val="95"/>
          <w:sz w:val="24"/>
          <w:szCs w:val="24"/>
        </w:rPr>
        <w:t xml:space="preserve"> </w:t>
      </w:r>
      <w:r w:rsidRPr="00994485">
        <w:rPr>
          <w:color w:val="000000" w:themeColor="text1"/>
          <w:w w:val="95"/>
          <w:sz w:val="24"/>
          <w:szCs w:val="24"/>
        </w:rPr>
        <w:t>условиями</w:t>
      </w:r>
      <w:r w:rsidRPr="00994485">
        <w:rPr>
          <w:color w:val="000000" w:themeColor="text1"/>
          <w:spacing w:val="-6"/>
          <w:w w:val="95"/>
          <w:sz w:val="24"/>
          <w:szCs w:val="24"/>
        </w:rPr>
        <w:t xml:space="preserve"> </w:t>
      </w:r>
      <w:r w:rsidRPr="00994485">
        <w:rPr>
          <w:color w:val="000000" w:themeColor="text1"/>
          <w:w w:val="95"/>
          <w:sz w:val="24"/>
          <w:szCs w:val="24"/>
        </w:rPr>
        <w:t>общения</w:t>
      </w:r>
      <w:r w:rsidRPr="00994485">
        <w:rPr>
          <w:color w:val="000000" w:themeColor="text1"/>
          <w:spacing w:val="-5"/>
          <w:w w:val="95"/>
          <w:sz w:val="24"/>
          <w:szCs w:val="24"/>
        </w:rPr>
        <w:t xml:space="preserve"> </w:t>
      </w:r>
      <w:r w:rsidRPr="00994485">
        <w:rPr>
          <w:color w:val="000000" w:themeColor="text1"/>
          <w:w w:val="95"/>
          <w:sz w:val="24"/>
          <w:szCs w:val="24"/>
        </w:rPr>
        <w:t>в</w:t>
      </w:r>
      <w:r w:rsidRPr="00994485">
        <w:rPr>
          <w:color w:val="000000" w:themeColor="text1"/>
          <w:spacing w:val="-5"/>
          <w:w w:val="95"/>
          <w:sz w:val="24"/>
          <w:szCs w:val="24"/>
        </w:rPr>
        <w:t xml:space="preserve"> </w:t>
      </w:r>
      <w:r w:rsidRPr="00994485">
        <w:rPr>
          <w:color w:val="000000" w:themeColor="text1"/>
          <w:w w:val="95"/>
          <w:sz w:val="24"/>
          <w:szCs w:val="24"/>
        </w:rPr>
        <w:t>знакомой</w:t>
      </w:r>
      <w:r w:rsidRPr="00994485">
        <w:rPr>
          <w:color w:val="000000" w:themeColor="text1"/>
          <w:spacing w:val="-5"/>
          <w:w w:val="95"/>
          <w:sz w:val="24"/>
          <w:szCs w:val="24"/>
        </w:rPr>
        <w:t xml:space="preserve"> </w:t>
      </w:r>
      <w:r w:rsidRPr="00994485">
        <w:rPr>
          <w:color w:val="000000" w:themeColor="text1"/>
          <w:w w:val="95"/>
          <w:sz w:val="24"/>
          <w:szCs w:val="24"/>
        </w:rPr>
        <w:t>среде;</w:t>
      </w:r>
    </w:p>
    <w:p w:rsidR="002938F1" w:rsidRPr="00994485" w:rsidRDefault="002938F1" w:rsidP="00C8794A">
      <w:pPr>
        <w:pStyle w:val="aff1"/>
        <w:widowControl w:val="0"/>
        <w:numPr>
          <w:ilvl w:val="0"/>
          <w:numId w:val="21"/>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проявлять уважительное отношение к собеседнику, соблюдать в процессе общения нормы речевого этикета; соблю</w:t>
      </w:r>
      <w:r w:rsidRPr="00994485">
        <w:rPr>
          <w:color w:val="000000" w:themeColor="text1"/>
          <w:w w:val="95"/>
          <w:sz w:val="24"/>
          <w:szCs w:val="24"/>
        </w:rPr>
        <w:t>дать</w:t>
      </w:r>
      <w:r w:rsidRPr="00994485">
        <w:rPr>
          <w:color w:val="000000" w:themeColor="text1"/>
          <w:spacing w:val="-12"/>
          <w:w w:val="95"/>
          <w:sz w:val="24"/>
          <w:szCs w:val="24"/>
        </w:rPr>
        <w:t xml:space="preserve"> </w:t>
      </w:r>
      <w:r w:rsidRPr="00994485">
        <w:rPr>
          <w:color w:val="000000" w:themeColor="text1"/>
          <w:w w:val="95"/>
          <w:sz w:val="24"/>
          <w:szCs w:val="24"/>
        </w:rPr>
        <w:t>правила</w:t>
      </w:r>
      <w:r w:rsidRPr="00994485">
        <w:rPr>
          <w:color w:val="000000" w:themeColor="text1"/>
          <w:spacing w:val="-12"/>
          <w:w w:val="95"/>
          <w:sz w:val="24"/>
          <w:szCs w:val="24"/>
        </w:rPr>
        <w:t xml:space="preserve"> </w:t>
      </w:r>
      <w:r w:rsidRPr="00994485">
        <w:rPr>
          <w:color w:val="000000" w:themeColor="text1"/>
          <w:w w:val="95"/>
          <w:sz w:val="24"/>
          <w:szCs w:val="24"/>
        </w:rPr>
        <w:t>ведения</w:t>
      </w:r>
      <w:r w:rsidRPr="00994485">
        <w:rPr>
          <w:color w:val="000000" w:themeColor="text1"/>
          <w:spacing w:val="-11"/>
          <w:w w:val="95"/>
          <w:sz w:val="24"/>
          <w:szCs w:val="24"/>
        </w:rPr>
        <w:t xml:space="preserve"> </w:t>
      </w:r>
      <w:r w:rsidRPr="00994485">
        <w:rPr>
          <w:color w:val="000000" w:themeColor="text1"/>
          <w:w w:val="95"/>
          <w:sz w:val="24"/>
          <w:szCs w:val="24"/>
        </w:rPr>
        <w:t>диалога;</w:t>
      </w:r>
    </w:p>
    <w:p w:rsidR="002938F1" w:rsidRPr="00994485" w:rsidRDefault="002938F1" w:rsidP="00C8794A">
      <w:pPr>
        <w:pStyle w:val="aff1"/>
        <w:widowControl w:val="0"/>
        <w:numPr>
          <w:ilvl w:val="0"/>
          <w:numId w:val="21"/>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воспринимать</w:t>
      </w:r>
      <w:r w:rsidRPr="00994485">
        <w:rPr>
          <w:color w:val="000000" w:themeColor="text1"/>
          <w:spacing w:val="10"/>
          <w:w w:val="95"/>
          <w:sz w:val="24"/>
          <w:szCs w:val="24"/>
        </w:rPr>
        <w:t xml:space="preserve"> </w:t>
      </w:r>
      <w:r w:rsidRPr="00994485">
        <w:rPr>
          <w:color w:val="000000" w:themeColor="text1"/>
          <w:w w:val="95"/>
          <w:sz w:val="24"/>
          <w:szCs w:val="24"/>
        </w:rPr>
        <w:t>разные</w:t>
      </w:r>
      <w:r w:rsidRPr="00994485">
        <w:rPr>
          <w:color w:val="000000" w:themeColor="text1"/>
          <w:spacing w:val="11"/>
          <w:w w:val="95"/>
          <w:sz w:val="24"/>
          <w:szCs w:val="24"/>
        </w:rPr>
        <w:t xml:space="preserve"> </w:t>
      </w:r>
      <w:r w:rsidRPr="00994485">
        <w:rPr>
          <w:color w:val="000000" w:themeColor="text1"/>
          <w:w w:val="95"/>
          <w:sz w:val="24"/>
          <w:szCs w:val="24"/>
        </w:rPr>
        <w:t>точки</w:t>
      </w:r>
      <w:r w:rsidRPr="00994485">
        <w:rPr>
          <w:color w:val="000000" w:themeColor="text1"/>
          <w:spacing w:val="11"/>
          <w:w w:val="95"/>
          <w:sz w:val="24"/>
          <w:szCs w:val="24"/>
        </w:rPr>
        <w:t xml:space="preserve"> </w:t>
      </w:r>
      <w:r w:rsidRPr="00994485">
        <w:rPr>
          <w:color w:val="000000" w:themeColor="text1"/>
          <w:w w:val="95"/>
          <w:sz w:val="24"/>
          <w:szCs w:val="24"/>
        </w:rPr>
        <w:t>зрения;</w:t>
      </w:r>
    </w:p>
    <w:p w:rsidR="002938F1" w:rsidRPr="00994485" w:rsidRDefault="002938F1" w:rsidP="00C8794A">
      <w:pPr>
        <w:pStyle w:val="aff1"/>
        <w:widowControl w:val="0"/>
        <w:numPr>
          <w:ilvl w:val="0"/>
          <w:numId w:val="21"/>
        </w:numPr>
        <w:tabs>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в</w:t>
      </w:r>
      <w:r w:rsidRPr="00994485">
        <w:rPr>
          <w:color w:val="000000" w:themeColor="text1"/>
          <w:spacing w:val="-14"/>
          <w:sz w:val="24"/>
          <w:szCs w:val="24"/>
        </w:rPr>
        <w:t xml:space="preserve"> </w:t>
      </w:r>
      <w:r w:rsidRPr="00994485">
        <w:rPr>
          <w:color w:val="000000" w:themeColor="text1"/>
          <w:sz w:val="24"/>
          <w:szCs w:val="24"/>
        </w:rPr>
        <w:t>процессе</w:t>
      </w:r>
      <w:r w:rsidRPr="00994485">
        <w:rPr>
          <w:color w:val="000000" w:themeColor="text1"/>
          <w:spacing w:val="-14"/>
          <w:sz w:val="24"/>
          <w:szCs w:val="24"/>
        </w:rPr>
        <w:t xml:space="preserve"> </w:t>
      </w:r>
      <w:r w:rsidRPr="00994485">
        <w:rPr>
          <w:color w:val="000000" w:themeColor="text1"/>
          <w:sz w:val="24"/>
          <w:szCs w:val="24"/>
        </w:rPr>
        <w:t>учебного</w:t>
      </w:r>
      <w:r w:rsidRPr="00994485">
        <w:rPr>
          <w:color w:val="000000" w:themeColor="text1"/>
          <w:spacing w:val="-13"/>
          <w:sz w:val="24"/>
          <w:szCs w:val="24"/>
        </w:rPr>
        <w:t xml:space="preserve"> </w:t>
      </w:r>
      <w:r w:rsidRPr="00994485">
        <w:rPr>
          <w:color w:val="000000" w:themeColor="text1"/>
          <w:sz w:val="24"/>
          <w:szCs w:val="24"/>
        </w:rPr>
        <w:t>диалога</w:t>
      </w:r>
      <w:r w:rsidRPr="00994485">
        <w:rPr>
          <w:color w:val="000000" w:themeColor="text1"/>
          <w:spacing w:val="-14"/>
          <w:sz w:val="24"/>
          <w:szCs w:val="24"/>
        </w:rPr>
        <w:t xml:space="preserve"> </w:t>
      </w:r>
      <w:r w:rsidRPr="00994485">
        <w:rPr>
          <w:color w:val="000000" w:themeColor="text1"/>
          <w:sz w:val="24"/>
          <w:szCs w:val="24"/>
        </w:rPr>
        <w:t>отвечать</w:t>
      </w:r>
      <w:r w:rsidRPr="00994485">
        <w:rPr>
          <w:color w:val="000000" w:themeColor="text1"/>
          <w:spacing w:val="-13"/>
          <w:sz w:val="24"/>
          <w:szCs w:val="24"/>
        </w:rPr>
        <w:t xml:space="preserve"> </w:t>
      </w:r>
      <w:r w:rsidRPr="00994485">
        <w:rPr>
          <w:color w:val="000000" w:themeColor="text1"/>
          <w:sz w:val="24"/>
          <w:szCs w:val="24"/>
        </w:rPr>
        <w:t>на</w:t>
      </w:r>
      <w:r w:rsidRPr="00994485">
        <w:rPr>
          <w:color w:val="000000" w:themeColor="text1"/>
          <w:spacing w:val="-14"/>
          <w:sz w:val="24"/>
          <w:szCs w:val="24"/>
        </w:rPr>
        <w:t xml:space="preserve"> </w:t>
      </w:r>
      <w:r w:rsidRPr="00994485">
        <w:rPr>
          <w:color w:val="000000" w:themeColor="text1"/>
          <w:sz w:val="24"/>
          <w:szCs w:val="24"/>
        </w:rPr>
        <w:t>вопросы</w:t>
      </w:r>
      <w:r w:rsidRPr="00994485">
        <w:rPr>
          <w:color w:val="000000" w:themeColor="text1"/>
          <w:spacing w:val="-14"/>
          <w:sz w:val="24"/>
          <w:szCs w:val="24"/>
        </w:rPr>
        <w:t xml:space="preserve"> </w:t>
      </w:r>
      <w:r w:rsidRPr="00994485">
        <w:rPr>
          <w:color w:val="000000" w:themeColor="text1"/>
          <w:sz w:val="24"/>
          <w:szCs w:val="24"/>
        </w:rPr>
        <w:t>по</w:t>
      </w:r>
      <w:r w:rsidRPr="00994485">
        <w:rPr>
          <w:color w:val="000000" w:themeColor="text1"/>
          <w:spacing w:val="-13"/>
          <w:sz w:val="24"/>
          <w:szCs w:val="24"/>
        </w:rPr>
        <w:t xml:space="preserve"> </w:t>
      </w:r>
      <w:r w:rsidRPr="00994485">
        <w:rPr>
          <w:color w:val="000000" w:themeColor="text1"/>
          <w:sz w:val="24"/>
          <w:szCs w:val="24"/>
        </w:rPr>
        <w:t>изу</w:t>
      </w:r>
      <w:r w:rsidRPr="00994485">
        <w:rPr>
          <w:color w:val="000000" w:themeColor="text1"/>
          <w:w w:val="95"/>
          <w:sz w:val="24"/>
          <w:szCs w:val="24"/>
        </w:rPr>
        <w:t>ченному</w:t>
      </w:r>
      <w:r w:rsidRPr="00994485">
        <w:rPr>
          <w:color w:val="000000" w:themeColor="text1"/>
          <w:spacing w:val="-12"/>
          <w:w w:val="95"/>
          <w:sz w:val="24"/>
          <w:szCs w:val="24"/>
        </w:rPr>
        <w:t xml:space="preserve"> </w:t>
      </w:r>
      <w:r w:rsidRPr="00994485">
        <w:rPr>
          <w:color w:val="000000" w:themeColor="text1"/>
          <w:w w:val="95"/>
          <w:sz w:val="24"/>
          <w:szCs w:val="24"/>
        </w:rPr>
        <w:t>материалу;</w:t>
      </w:r>
    </w:p>
    <w:p w:rsidR="002938F1" w:rsidRPr="002B25B9" w:rsidRDefault="002938F1" w:rsidP="00C8794A">
      <w:pPr>
        <w:pStyle w:val="aff1"/>
        <w:widowControl w:val="0"/>
        <w:numPr>
          <w:ilvl w:val="0"/>
          <w:numId w:val="21"/>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строить устное речевое высказывание об обозначении звуков</w:t>
      </w:r>
      <w:r w:rsidRPr="00994485">
        <w:rPr>
          <w:color w:val="000000" w:themeColor="text1"/>
          <w:spacing w:val="-9"/>
          <w:w w:val="95"/>
          <w:sz w:val="24"/>
          <w:szCs w:val="24"/>
        </w:rPr>
        <w:t xml:space="preserve"> </w:t>
      </w:r>
      <w:r w:rsidRPr="00994485">
        <w:rPr>
          <w:color w:val="000000" w:themeColor="text1"/>
          <w:w w:val="95"/>
          <w:sz w:val="24"/>
          <w:szCs w:val="24"/>
        </w:rPr>
        <w:t>буквами;</w:t>
      </w:r>
      <w:r w:rsidRPr="00994485">
        <w:rPr>
          <w:color w:val="000000" w:themeColor="text1"/>
          <w:spacing w:val="-9"/>
          <w:w w:val="95"/>
          <w:sz w:val="24"/>
          <w:szCs w:val="24"/>
        </w:rPr>
        <w:t xml:space="preserve"> </w:t>
      </w:r>
      <w:r w:rsidRPr="00994485">
        <w:rPr>
          <w:color w:val="000000" w:themeColor="text1"/>
          <w:w w:val="95"/>
          <w:sz w:val="24"/>
          <w:szCs w:val="24"/>
        </w:rPr>
        <w:t>о</w:t>
      </w:r>
      <w:r w:rsidRPr="00994485">
        <w:rPr>
          <w:color w:val="000000" w:themeColor="text1"/>
          <w:spacing w:val="-8"/>
          <w:w w:val="95"/>
          <w:sz w:val="24"/>
          <w:szCs w:val="24"/>
        </w:rPr>
        <w:t xml:space="preserve"> </w:t>
      </w:r>
      <w:r w:rsidRPr="00994485">
        <w:rPr>
          <w:color w:val="000000" w:themeColor="text1"/>
          <w:w w:val="95"/>
          <w:sz w:val="24"/>
          <w:szCs w:val="24"/>
        </w:rPr>
        <w:t>звуковом</w:t>
      </w:r>
      <w:r w:rsidRPr="00994485">
        <w:rPr>
          <w:color w:val="000000" w:themeColor="text1"/>
          <w:spacing w:val="-9"/>
          <w:w w:val="95"/>
          <w:sz w:val="24"/>
          <w:szCs w:val="24"/>
        </w:rPr>
        <w:t xml:space="preserve"> </w:t>
      </w:r>
      <w:r w:rsidRPr="00994485">
        <w:rPr>
          <w:color w:val="000000" w:themeColor="text1"/>
          <w:w w:val="95"/>
          <w:sz w:val="24"/>
          <w:szCs w:val="24"/>
        </w:rPr>
        <w:t>и</w:t>
      </w:r>
      <w:r w:rsidRPr="00994485">
        <w:rPr>
          <w:color w:val="000000" w:themeColor="text1"/>
          <w:spacing w:val="-9"/>
          <w:w w:val="95"/>
          <w:sz w:val="24"/>
          <w:szCs w:val="24"/>
        </w:rPr>
        <w:t xml:space="preserve"> </w:t>
      </w:r>
      <w:r w:rsidRPr="00994485">
        <w:rPr>
          <w:color w:val="000000" w:themeColor="text1"/>
          <w:w w:val="95"/>
          <w:sz w:val="24"/>
          <w:szCs w:val="24"/>
        </w:rPr>
        <w:t>буквенном</w:t>
      </w:r>
      <w:r w:rsidRPr="00994485">
        <w:rPr>
          <w:color w:val="000000" w:themeColor="text1"/>
          <w:spacing w:val="-8"/>
          <w:w w:val="95"/>
          <w:sz w:val="24"/>
          <w:szCs w:val="24"/>
        </w:rPr>
        <w:t xml:space="preserve"> </w:t>
      </w:r>
      <w:r w:rsidRPr="00994485">
        <w:rPr>
          <w:color w:val="000000" w:themeColor="text1"/>
          <w:w w:val="95"/>
          <w:sz w:val="24"/>
          <w:szCs w:val="24"/>
        </w:rPr>
        <w:t>составе</w:t>
      </w:r>
      <w:r w:rsidRPr="00994485">
        <w:rPr>
          <w:color w:val="000000" w:themeColor="text1"/>
          <w:spacing w:val="-9"/>
          <w:w w:val="95"/>
          <w:sz w:val="24"/>
          <w:szCs w:val="24"/>
        </w:rPr>
        <w:t xml:space="preserve"> </w:t>
      </w:r>
      <w:r w:rsidRPr="00994485">
        <w:rPr>
          <w:color w:val="000000" w:themeColor="text1"/>
          <w:w w:val="95"/>
          <w:sz w:val="24"/>
          <w:szCs w:val="24"/>
        </w:rPr>
        <w:t>слова.</w:t>
      </w:r>
    </w:p>
    <w:p w:rsidR="002938F1" w:rsidRPr="00994485" w:rsidRDefault="002938F1" w:rsidP="002938F1">
      <w:pPr>
        <w:pStyle w:val="aff"/>
        <w:tabs>
          <w:tab w:val="left" w:pos="709"/>
        </w:tabs>
        <w:spacing w:before="1"/>
        <w:ind w:firstLine="567"/>
        <w:rPr>
          <w:b/>
          <w:color w:val="000000" w:themeColor="text1"/>
        </w:rPr>
      </w:pPr>
      <w:r w:rsidRPr="00994485">
        <w:rPr>
          <w:b/>
          <w:color w:val="000000" w:themeColor="text1"/>
          <w:w w:val="90"/>
        </w:rPr>
        <w:t>Регулятивные</w:t>
      </w:r>
      <w:r w:rsidRPr="00994485">
        <w:rPr>
          <w:b/>
          <w:color w:val="000000" w:themeColor="text1"/>
          <w:spacing w:val="-11"/>
          <w:w w:val="90"/>
        </w:rPr>
        <w:t xml:space="preserve"> </w:t>
      </w:r>
      <w:r w:rsidRPr="00994485">
        <w:rPr>
          <w:b/>
          <w:color w:val="000000" w:themeColor="text1"/>
          <w:w w:val="90"/>
        </w:rPr>
        <w:t>универсальные</w:t>
      </w:r>
      <w:r w:rsidRPr="00994485">
        <w:rPr>
          <w:b/>
          <w:color w:val="000000" w:themeColor="text1"/>
          <w:spacing w:val="-10"/>
          <w:w w:val="90"/>
        </w:rPr>
        <w:t xml:space="preserve"> </w:t>
      </w:r>
      <w:r w:rsidRPr="00994485">
        <w:rPr>
          <w:b/>
          <w:color w:val="000000" w:themeColor="text1"/>
          <w:w w:val="90"/>
        </w:rPr>
        <w:t>учебные</w:t>
      </w:r>
      <w:r w:rsidRPr="00994485">
        <w:rPr>
          <w:b/>
          <w:color w:val="000000" w:themeColor="text1"/>
          <w:spacing w:val="-11"/>
          <w:w w:val="90"/>
        </w:rPr>
        <w:t xml:space="preserve"> </w:t>
      </w:r>
      <w:r w:rsidRPr="00994485">
        <w:rPr>
          <w:b/>
          <w:color w:val="000000" w:themeColor="text1"/>
          <w:w w:val="90"/>
        </w:rPr>
        <w:t>действия:</w:t>
      </w:r>
    </w:p>
    <w:p w:rsidR="002938F1" w:rsidRPr="00994485" w:rsidRDefault="002938F1" w:rsidP="002B25B9">
      <w:pPr>
        <w:tabs>
          <w:tab w:val="left" w:pos="709"/>
        </w:tabs>
        <w:spacing w:after="0"/>
        <w:ind w:firstLine="567"/>
        <w:jc w:val="both"/>
        <w:rPr>
          <w:rFonts w:ascii="Times New Roman" w:hAnsi="Times New Roman" w:cs="Times New Roman"/>
          <w:i/>
          <w:color w:val="000000" w:themeColor="text1"/>
          <w:sz w:val="24"/>
          <w:szCs w:val="24"/>
        </w:rPr>
      </w:pPr>
      <w:r w:rsidRPr="00994485">
        <w:rPr>
          <w:rFonts w:ascii="Times New Roman" w:hAnsi="Times New Roman" w:cs="Times New Roman"/>
          <w:i/>
          <w:color w:val="000000" w:themeColor="text1"/>
          <w:sz w:val="24"/>
          <w:szCs w:val="24"/>
        </w:rPr>
        <w:t>Самоорганизация:</w:t>
      </w:r>
    </w:p>
    <w:p w:rsidR="002938F1" w:rsidRPr="00994485" w:rsidRDefault="002938F1" w:rsidP="00C8794A">
      <w:pPr>
        <w:pStyle w:val="aff1"/>
        <w:widowControl w:val="0"/>
        <w:numPr>
          <w:ilvl w:val="0"/>
          <w:numId w:val="22"/>
        </w:numPr>
        <w:tabs>
          <w:tab w:val="left" w:pos="709"/>
          <w:tab w:val="left" w:pos="851"/>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выстраивать последовательность учебных операций при проведении звукового анализа слова;</w:t>
      </w:r>
    </w:p>
    <w:p w:rsidR="002938F1" w:rsidRPr="00994485" w:rsidRDefault="002938F1" w:rsidP="00C8794A">
      <w:pPr>
        <w:pStyle w:val="aff1"/>
        <w:widowControl w:val="0"/>
        <w:numPr>
          <w:ilvl w:val="0"/>
          <w:numId w:val="22"/>
        </w:numPr>
        <w:tabs>
          <w:tab w:val="left" w:pos="709"/>
          <w:tab w:val="left" w:pos="851"/>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выстраивать последовательность учебных операций при</w:t>
      </w:r>
      <w:r w:rsidRPr="00994485">
        <w:rPr>
          <w:color w:val="000000" w:themeColor="text1"/>
          <w:spacing w:val="-61"/>
          <w:sz w:val="24"/>
          <w:szCs w:val="24"/>
        </w:rPr>
        <w:t xml:space="preserve"> </w:t>
      </w:r>
      <w:r w:rsidRPr="00994485">
        <w:rPr>
          <w:color w:val="000000" w:themeColor="text1"/>
          <w:sz w:val="24"/>
          <w:szCs w:val="24"/>
        </w:rPr>
        <w:t>списывании;</w:t>
      </w:r>
    </w:p>
    <w:p w:rsidR="002938F1" w:rsidRPr="00994485" w:rsidRDefault="002938F1" w:rsidP="00C8794A">
      <w:pPr>
        <w:pStyle w:val="aff1"/>
        <w:widowControl w:val="0"/>
        <w:numPr>
          <w:ilvl w:val="0"/>
          <w:numId w:val="22"/>
        </w:numPr>
        <w:tabs>
          <w:tab w:val="left" w:pos="709"/>
          <w:tab w:val="left" w:pos="851"/>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удерживать учебную задачу при проведении звукового</w:t>
      </w:r>
      <w:r w:rsidRPr="00994485">
        <w:rPr>
          <w:color w:val="000000" w:themeColor="text1"/>
          <w:spacing w:val="1"/>
          <w:sz w:val="24"/>
          <w:szCs w:val="24"/>
        </w:rPr>
        <w:t xml:space="preserve"> </w:t>
      </w:r>
      <w:r w:rsidRPr="00994485">
        <w:rPr>
          <w:color w:val="000000" w:themeColor="text1"/>
          <w:sz w:val="24"/>
          <w:szCs w:val="24"/>
        </w:rPr>
        <w:t>анализа, при обозначении звуков буквами, при списывании</w:t>
      </w:r>
      <w:r w:rsidRPr="00994485">
        <w:rPr>
          <w:color w:val="000000" w:themeColor="text1"/>
          <w:spacing w:val="1"/>
          <w:sz w:val="24"/>
          <w:szCs w:val="24"/>
        </w:rPr>
        <w:t xml:space="preserve"> </w:t>
      </w:r>
      <w:r w:rsidRPr="00994485">
        <w:rPr>
          <w:color w:val="000000" w:themeColor="text1"/>
          <w:w w:val="95"/>
          <w:sz w:val="24"/>
          <w:szCs w:val="24"/>
        </w:rPr>
        <w:t>текста,</w:t>
      </w:r>
      <w:r w:rsidRPr="00994485">
        <w:rPr>
          <w:color w:val="000000" w:themeColor="text1"/>
          <w:spacing w:val="-12"/>
          <w:w w:val="95"/>
          <w:sz w:val="24"/>
          <w:szCs w:val="24"/>
        </w:rPr>
        <w:t xml:space="preserve"> </w:t>
      </w:r>
      <w:r w:rsidRPr="00994485">
        <w:rPr>
          <w:color w:val="000000" w:themeColor="text1"/>
          <w:w w:val="95"/>
          <w:sz w:val="24"/>
          <w:szCs w:val="24"/>
        </w:rPr>
        <w:t>при</w:t>
      </w:r>
      <w:r w:rsidRPr="00994485">
        <w:rPr>
          <w:color w:val="000000" w:themeColor="text1"/>
          <w:spacing w:val="-11"/>
          <w:w w:val="95"/>
          <w:sz w:val="24"/>
          <w:szCs w:val="24"/>
        </w:rPr>
        <w:t xml:space="preserve"> </w:t>
      </w:r>
      <w:r w:rsidRPr="00994485">
        <w:rPr>
          <w:color w:val="000000" w:themeColor="text1"/>
          <w:w w:val="95"/>
          <w:sz w:val="24"/>
          <w:szCs w:val="24"/>
        </w:rPr>
        <w:t>письме</w:t>
      </w:r>
      <w:r w:rsidRPr="00994485">
        <w:rPr>
          <w:color w:val="000000" w:themeColor="text1"/>
          <w:spacing w:val="-12"/>
          <w:w w:val="95"/>
          <w:sz w:val="24"/>
          <w:szCs w:val="24"/>
        </w:rPr>
        <w:t xml:space="preserve"> </w:t>
      </w:r>
      <w:r w:rsidRPr="00994485">
        <w:rPr>
          <w:color w:val="000000" w:themeColor="text1"/>
          <w:w w:val="95"/>
          <w:sz w:val="24"/>
          <w:szCs w:val="24"/>
        </w:rPr>
        <w:t>под</w:t>
      </w:r>
      <w:r w:rsidRPr="00994485">
        <w:rPr>
          <w:color w:val="000000" w:themeColor="text1"/>
          <w:spacing w:val="-11"/>
          <w:w w:val="95"/>
          <w:sz w:val="24"/>
          <w:szCs w:val="24"/>
        </w:rPr>
        <w:t xml:space="preserve"> </w:t>
      </w:r>
      <w:r w:rsidRPr="00994485">
        <w:rPr>
          <w:color w:val="000000" w:themeColor="text1"/>
          <w:w w:val="95"/>
          <w:sz w:val="24"/>
          <w:szCs w:val="24"/>
        </w:rPr>
        <w:t>диктовку;</w:t>
      </w:r>
    </w:p>
    <w:p w:rsidR="002938F1" w:rsidRPr="00994485" w:rsidRDefault="002938F1" w:rsidP="002B25B9">
      <w:pPr>
        <w:tabs>
          <w:tab w:val="left" w:pos="709"/>
        </w:tabs>
        <w:spacing w:after="0"/>
        <w:ind w:firstLine="567"/>
        <w:jc w:val="both"/>
        <w:rPr>
          <w:rFonts w:ascii="Times New Roman" w:hAnsi="Times New Roman" w:cs="Times New Roman"/>
          <w:i/>
          <w:color w:val="000000" w:themeColor="text1"/>
          <w:sz w:val="24"/>
          <w:szCs w:val="24"/>
        </w:rPr>
      </w:pPr>
      <w:r w:rsidRPr="00994485">
        <w:rPr>
          <w:rFonts w:ascii="Times New Roman" w:hAnsi="Times New Roman" w:cs="Times New Roman"/>
          <w:i/>
          <w:color w:val="000000" w:themeColor="text1"/>
          <w:sz w:val="24"/>
          <w:szCs w:val="24"/>
        </w:rPr>
        <w:t>Самоконтроль:</w:t>
      </w:r>
    </w:p>
    <w:p w:rsidR="002938F1" w:rsidRPr="00994485" w:rsidRDefault="002938F1" w:rsidP="00C8794A">
      <w:pPr>
        <w:pStyle w:val="aff1"/>
        <w:widowControl w:val="0"/>
        <w:numPr>
          <w:ilvl w:val="0"/>
          <w:numId w:val="23"/>
        </w:numPr>
        <w:tabs>
          <w:tab w:val="left" w:pos="709"/>
          <w:tab w:val="left" w:pos="851"/>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находить указанную ошибку, допущенную при проведе</w:t>
      </w:r>
      <w:r w:rsidRPr="00994485">
        <w:rPr>
          <w:color w:val="000000" w:themeColor="text1"/>
          <w:w w:val="95"/>
          <w:sz w:val="24"/>
          <w:szCs w:val="24"/>
        </w:rPr>
        <w:t>нии звукового анализа, при письме под диктовку или списывании</w:t>
      </w:r>
      <w:r w:rsidRPr="00994485">
        <w:rPr>
          <w:color w:val="000000" w:themeColor="text1"/>
          <w:spacing w:val="-12"/>
          <w:w w:val="95"/>
          <w:sz w:val="24"/>
          <w:szCs w:val="24"/>
        </w:rPr>
        <w:t xml:space="preserve"> </w:t>
      </w:r>
      <w:r w:rsidRPr="00994485">
        <w:rPr>
          <w:color w:val="000000" w:themeColor="text1"/>
          <w:w w:val="95"/>
          <w:sz w:val="24"/>
          <w:szCs w:val="24"/>
        </w:rPr>
        <w:t>слов,</w:t>
      </w:r>
      <w:r w:rsidRPr="00994485">
        <w:rPr>
          <w:color w:val="000000" w:themeColor="text1"/>
          <w:spacing w:val="-11"/>
          <w:w w:val="95"/>
          <w:sz w:val="24"/>
          <w:szCs w:val="24"/>
        </w:rPr>
        <w:t xml:space="preserve"> </w:t>
      </w:r>
      <w:r w:rsidRPr="00994485">
        <w:rPr>
          <w:color w:val="000000" w:themeColor="text1"/>
          <w:w w:val="95"/>
          <w:sz w:val="24"/>
          <w:szCs w:val="24"/>
        </w:rPr>
        <w:t>предложений;</w:t>
      </w:r>
    </w:p>
    <w:p w:rsidR="002938F1" w:rsidRPr="00994485" w:rsidRDefault="002938F1" w:rsidP="00C8794A">
      <w:pPr>
        <w:pStyle w:val="aff1"/>
        <w:widowControl w:val="0"/>
        <w:numPr>
          <w:ilvl w:val="0"/>
          <w:numId w:val="23"/>
        </w:numPr>
        <w:tabs>
          <w:tab w:val="left" w:pos="709"/>
          <w:tab w:val="left" w:pos="851"/>
        </w:tabs>
        <w:autoSpaceDE w:val="0"/>
        <w:autoSpaceDN w:val="0"/>
        <w:spacing w:before="1" w:after="0" w:line="240" w:lineRule="auto"/>
        <w:ind w:left="0" w:firstLine="567"/>
        <w:contextualSpacing w:val="0"/>
        <w:jc w:val="both"/>
        <w:rPr>
          <w:b/>
          <w:color w:val="000000" w:themeColor="text1"/>
          <w:sz w:val="24"/>
          <w:szCs w:val="24"/>
        </w:rPr>
      </w:pPr>
      <w:r w:rsidRPr="00994485">
        <w:rPr>
          <w:color w:val="000000" w:themeColor="text1"/>
          <w:sz w:val="24"/>
          <w:szCs w:val="24"/>
        </w:rPr>
        <w:t>оценивать</w:t>
      </w:r>
      <w:r w:rsidRPr="00994485">
        <w:rPr>
          <w:color w:val="000000" w:themeColor="text1"/>
          <w:spacing w:val="1"/>
          <w:sz w:val="24"/>
          <w:szCs w:val="24"/>
        </w:rPr>
        <w:t xml:space="preserve"> </w:t>
      </w:r>
      <w:r w:rsidRPr="00994485">
        <w:rPr>
          <w:color w:val="000000" w:themeColor="text1"/>
          <w:sz w:val="24"/>
          <w:szCs w:val="24"/>
        </w:rPr>
        <w:t>правильность</w:t>
      </w:r>
      <w:r w:rsidRPr="00994485">
        <w:rPr>
          <w:color w:val="000000" w:themeColor="text1"/>
          <w:spacing w:val="1"/>
          <w:sz w:val="24"/>
          <w:szCs w:val="24"/>
        </w:rPr>
        <w:t xml:space="preserve"> </w:t>
      </w:r>
      <w:r w:rsidRPr="00994485">
        <w:rPr>
          <w:color w:val="000000" w:themeColor="text1"/>
          <w:sz w:val="24"/>
          <w:szCs w:val="24"/>
        </w:rPr>
        <w:t>написания</w:t>
      </w:r>
      <w:r w:rsidRPr="00994485">
        <w:rPr>
          <w:color w:val="000000" w:themeColor="text1"/>
          <w:spacing w:val="1"/>
          <w:sz w:val="24"/>
          <w:szCs w:val="24"/>
        </w:rPr>
        <w:t xml:space="preserve"> </w:t>
      </w:r>
      <w:r w:rsidRPr="00994485">
        <w:rPr>
          <w:color w:val="000000" w:themeColor="text1"/>
          <w:sz w:val="24"/>
          <w:szCs w:val="24"/>
        </w:rPr>
        <w:t>букв,</w:t>
      </w:r>
      <w:r w:rsidRPr="00994485">
        <w:rPr>
          <w:color w:val="000000" w:themeColor="text1"/>
          <w:spacing w:val="1"/>
          <w:sz w:val="24"/>
          <w:szCs w:val="24"/>
        </w:rPr>
        <w:t xml:space="preserve"> </w:t>
      </w:r>
      <w:r w:rsidRPr="00994485">
        <w:rPr>
          <w:color w:val="000000" w:themeColor="text1"/>
          <w:sz w:val="24"/>
          <w:szCs w:val="24"/>
        </w:rPr>
        <w:t>соединений</w:t>
      </w:r>
      <w:r w:rsidRPr="00994485">
        <w:rPr>
          <w:color w:val="000000" w:themeColor="text1"/>
          <w:spacing w:val="-61"/>
          <w:sz w:val="24"/>
          <w:szCs w:val="24"/>
        </w:rPr>
        <w:t xml:space="preserve"> </w:t>
      </w:r>
      <w:r w:rsidRPr="00994485">
        <w:rPr>
          <w:color w:val="000000" w:themeColor="text1"/>
          <w:sz w:val="24"/>
          <w:szCs w:val="24"/>
        </w:rPr>
        <w:t>букв,</w:t>
      </w:r>
      <w:r w:rsidRPr="00994485">
        <w:rPr>
          <w:color w:val="000000" w:themeColor="text1"/>
          <w:spacing w:val="-16"/>
          <w:sz w:val="24"/>
          <w:szCs w:val="24"/>
        </w:rPr>
        <w:t xml:space="preserve"> </w:t>
      </w:r>
      <w:r w:rsidRPr="00994485">
        <w:rPr>
          <w:color w:val="000000" w:themeColor="text1"/>
          <w:sz w:val="24"/>
          <w:szCs w:val="24"/>
        </w:rPr>
        <w:t>слов,</w:t>
      </w:r>
      <w:r w:rsidRPr="00994485">
        <w:rPr>
          <w:color w:val="000000" w:themeColor="text1"/>
          <w:spacing w:val="-16"/>
          <w:sz w:val="24"/>
          <w:szCs w:val="24"/>
        </w:rPr>
        <w:t xml:space="preserve"> </w:t>
      </w:r>
      <w:r w:rsidRPr="00994485">
        <w:rPr>
          <w:color w:val="000000" w:themeColor="text1"/>
          <w:sz w:val="24"/>
          <w:szCs w:val="24"/>
        </w:rPr>
        <w:t>предложений.</w:t>
      </w:r>
    </w:p>
    <w:p w:rsidR="002938F1" w:rsidRPr="00994485" w:rsidRDefault="002938F1" w:rsidP="002938F1">
      <w:pPr>
        <w:pStyle w:val="aff1"/>
        <w:tabs>
          <w:tab w:val="left" w:pos="709"/>
        </w:tabs>
        <w:spacing w:before="1"/>
        <w:ind w:left="0" w:firstLine="567"/>
        <w:rPr>
          <w:b/>
          <w:color w:val="000000" w:themeColor="text1"/>
          <w:sz w:val="24"/>
          <w:szCs w:val="24"/>
        </w:rPr>
      </w:pPr>
      <w:r w:rsidRPr="00994485">
        <w:rPr>
          <w:b/>
          <w:color w:val="000000" w:themeColor="text1"/>
          <w:sz w:val="24"/>
          <w:szCs w:val="24"/>
        </w:rPr>
        <w:t>Совместная деятельность</w:t>
      </w:r>
      <w:r w:rsidRPr="00994485">
        <w:rPr>
          <w:b/>
          <w:color w:val="000000" w:themeColor="text1"/>
          <w:w w:val="85"/>
          <w:sz w:val="24"/>
          <w:szCs w:val="24"/>
        </w:rPr>
        <w:t>:</w:t>
      </w:r>
    </w:p>
    <w:p w:rsidR="002938F1" w:rsidRPr="00994485" w:rsidRDefault="002938F1" w:rsidP="00C8794A">
      <w:pPr>
        <w:pStyle w:val="aff1"/>
        <w:widowControl w:val="0"/>
        <w:numPr>
          <w:ilvl w:val="0"/>
          <w:numId w:val="24"/>
        </w:numPr>
        <w:tabs>
          <w:tab w:val="left" w:pos="709"/>
          <w:tab w:val="left" w:pos="851"/>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2938F1" w:rsidRPr="002B25B9" w:rsidRDefault="002938F1" w:rsidP="00C8794A">
      <w:pPr>
        <w:pStyle w:val="aff1"/>
        <w:widowControl w:val="0"/>
        <w:numPr>
          <w:ilvl w:val="0"/>
          <w:numId w:val="24"/>
        </w:numPr>
        <w:tabs>
          <w:tab w:val="left" w:pos="709"/>
          <w:tab w:val="left" w:pos="851"/>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ответственно</w:t>
      </w:r>
      <w:r w:rsidRPr="00994485">
        <w:rPr>
          <w:color w:val="000000" w:themeColor="text1"/>
          <w:spacing w:val="5"/>
          <w:w w:val="95"/>
          <w:sz w:val="24"/>
          <w:szCs w:val="24"/>
        </w:rPr>
        <w:t xml:space="preserve"> </w:t>
      </w:r>
      <w:r w:rsidRPr="00994485">
        <w:rPr>
          <w:color w:val="000000" w:themeColor="text1"/>
          <w:w w:val="95"/>
          <w:sz w:val="24"/>
          <w:szCs w:val="24"/>
        </w:rPr>
        <w:t>выполнять</w:t>
      </w:r>
      <w:r w:rsidRPr="00994485">
        <w:rPr>
          <w:color w:val="000000" w:themeColor="text1"/>
          <w:spacing w:val="5"/>
          <w:w w:val="95"/>
          <w:sz w:val="24"/>
          <w:szCs w:val="24"/>
        </w:rPr>
        <w:t xml:space="preserve"> </w:t>
      </w:r>
      <w:r w:rsidRPr="00994485">
        <w:rPr>
          <w:color w:val="000000" w:themeColor="text1"/>
          <w:w w:val="95"/>
          <w:sz w:val="24"/>
          <w:szCs w:val="24"/>
        </w:rPr>
        <w:t>свою</w:t>
      </w:r>
      <w:r w:rsidRPr="00994485">
        <w:rPr>
          <w:color w:val="000000" w:themeColor="text1"/>
          <w:spacing w:val="5"/>
          <w:w w:val="95"/>
          <w:sz w:val="24"/>
          <w:szCs w:val="24"/>
        </w:rPr>
        <w:t xml:space="preserve"> </w:t>
      </w:r>
      <w:r w:rsidRPr="00994485">
        <w:rPr>
          <w:color w:val="000000" w:themeColor="text1"/>
          <w:w w:val="95"/>
          <w:sz w:val="24"/>
          <w:szCs w:val="24"/>
        </w:rPr>
        <w:t>часть</w:t>
      </w:r>
      <w:r w:rsidRPr="00994485">
        <w:rPr>
          <w:color w:val="000000" w:themeColor="text1"/>
          <w:spacing w:val="5"/>
          <w:w w:val="95"/>
          <w:sz w:val="24"/>
          <w:szCs w:val="24"/>
        </w:rPr>
        <w:t xml:space="preserve"> </w:t>
      </w:r>
      <w:r w:rsidRPr="00994485">
        <w:rPr>
          <w:color w:val="000000" w:themeColor="text1"/>
          <w:w w:val="95"/>
          <w:sz w:val="24"/>
          <w:szCs w:val="24"/>
        </w:rPr>
        <w:t>работы.</w:t>
      </w:r>
    </w:p>
    <w:p w:rsidR="002B25B9" w:rsidRDefault="002B25B9" w:rsidP="002938F1">
      <w:pPr>
        <w:tabs>
          <w:tab w:val="left" w:pos="567"/>
          <w:tab w:val="left" w:pos="709"/>
        </w:tabs>
        <w:ind w:firstLine="567"/>
        <w:jc w:val="both"/>
        <w:rPr>
          <w:rFonts w:ascii="Times New Roman" w:hAnsi="Times New Roman" w:cs="Times New Roman"/>
          <w:color w:val="000000" w:themeColor="text1"/>
          <w:sz w:val="20"/>
          <w:szCs w:val="20"/>
        </w:rPr>
      </w:pPr>
    </w:p>
    <w:p w:rsidR="002938F1" w:rsidRPr="00971A98" w:rsidRDefault="002938F1" w:rsidP="002B25B9">
      <w:pPr>
        <w:tabs>
          <w:tab w:val="left" w:pos="567"/>
          <w:tab w:val="left" w:pos="709"/>
        </w:tabs>
        <w:spacing w:after="0"/>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lastRenderedPageBreak/>
        <w:t>2 КЛАСС</w:t>
      </w:r>
    </w:p>
    <w:p w:rsidR="002938F1" w:rsidRPr="00971A98" w:rsidRDefault="002938F1" w:rsidP="002B25B9">
      <w:pPr>
        <w:pStyle w:val="aff"/>
        <w:tabs>
          <w:tab w:val="left" w:pos="567"/>
          <w:tab w:val="left" w:pos="709"/>
        </w:tabs>
        <w:spacing w:before="126" w:after="0"/>
        <w:ind w:firstLine="567"/>
        <w:rPr>
          <w:b/>
          <w:color w:val="000000" w:themeColor="text1"/>
        </w:rPr>
      </w:pPr>
      <w:r w:rsidRPr="00971A98">
        <w:rPr>
          <w:b/>
          <w:color w:val="000000" w:themeColor="text1"/>
          <w:w w:val="90"/>
        </w:rPr>
        <w:t>Общие</w:t>
      </w:r>
      <w:r w:rsidRPr="00971A98">
        <w:rPr>
          <w:b/>
          <w:color w:val="000000" w:themeColor="text1"/>
          <w:spacing w:val="-1"/>
          <w:w w:val="90"/>
        </w:rPr>
        <w:t xml:space="preserve"> </w:t>
      </w:r>
      <w:r w:rsidRPr="00971A98">
        <w:rPr>
          <w:b/>
          <w:color w:val="000000" w:themeColor="text1"/>
          <w:w w:val="90"/>
        </w:rPr>
        <w:t>сведения</w:t>
      </w:r>
      <w:r w:rsidRPr="00971A98">
        <w:rPr>
          <w:b/>
          <w:color w:val="000000" w:themeColor="text1"/>
          <w:spacing w:val="-1"/>
          <w:w w:val="90"/>
        </w:rPr>
        <w:t xml:space="preserve"> </w:t>
      </w:r>
      <w:r w:rsidRPr="00971A98">
        <w:rPr>
          <w:b/>
          <w:color w:val="000000" w:themeColor="text1"/>
          <w:w w:val="90"/>
        </w:rPr>
        <w:t>о</w:t>
      </w:r>
      <w:r w:rsidRPr="00971A98">
        <w:rPr>
          <w:b/>
          <w:color w:val="000000" w:themeColor="text1"/>
          <w:spacing w:val="-1"/>
          <w:w w:val="90"/>
        </w:rPr>
        <w:t xml:space="preserve"> </w:t>
      </w:r>
      <w:r w:rsidRPr="00971A98">
        <w:rPr>
          <w:b/>
          <w:color w:val="000000" w:themeColor="text1"/>
          <w:w w:val="90"/>
        </w:rPr>
        <w:t>языке</w:t>
      </w:r>
    </w:p>
    <w:p w:rsidR="002938F1" w:rsidRPr="00971A98" w:rsidRDefault="002938F1" w:rsidP="002B25B9">
      <w:pPr>
        <w:pStyle w:val="aff"/>
        <w:tabs>
          <w:tab w:val="left" w:pos="567"/>
          <w:tab w:val="left" w:pos="709"/>
        </w:tabs>
        <w:spacing w:before="69" w:after="0"/>
        <w:ind w:firstLine="567"/>
        <w:jc w:val="both"/>
        <w:rPr>
          <w:color w:val="000000" w:themeColor="text1"/>
        </w:rPr>
      </w:pPr>
      <w:r w:rsidRPr="00971A98">
        <w:rPr>
          <w:color w:val="000000" w:themeColor="text1"/>
        </w:rPr>
        <w:t>Язык как основное средство человеческого общения и явле</w:t>
      </w:r>
      <w:r w:rsidRPr="00971A98">
        <w:rPr>
          <w:color w:val="000000" w:themeColor="text1"/>
          <w:w w:val="95"/>
        </w:rPr>
        <w:t>ние национальной культуры. Первоначальные представления о</w:t>
      </w:r>
      <w:r w:rsidRPr="00971A98">
        <w:rPr>
          <w:color w:val="000000" w:themeColor="text1"/>
          <w:spacing w:val="1"/>
          <w:w w:val="95"/>
        </w:rPr>
        <w:t xml:space="preserve"> </w:t>
      </w:r>
      <w:r w:rsidRPr="00971A98">
        <w:rPr>
          <w:color w:val="000000" w:themeColor="text1"/>
          <w:spacing w:val="-1"/>
        </w:rPr>
        <w:t>многообразии</w:t>
      </w:r>
      <w:r w:rsidRPr="00971A98">
        <w:rPr>
          <w:color w:val="000000" w:themeColor="text1"/>
          <w:spacing w:val="-15"/>
        </w:rPr>
        <w:t xml:space="preserve"> </w:t>
      </w:r>
      <w:r w:rsidRPr="00971A98">
        <w:rPr>
          <w:color w:val="000000" w:themeColor="text1"/>
          <w:spacing w:val="-1"/>
        </w:rPr>
        <w:t>языкового</w:t>
      </w:r>
      <w:r w:rsidRPr="00971A98">
        <w:rPr>
          <w:color w:val="000000" w:themeColor="text1"/>
          <w:spacing w:val="-15"/>
        </w:rPr>
        <w:t xml:space="preserve"> </w:t>
      </w:r>
      <w:r w:rsidRPr="00971A98">
        <w:rPr>
          <w:color w:val="000000" w:themeColor="text1"/>
        </w:rPr>
        <w:t>пространства</w:t>
      </w:r>
      <w:r w:rsidRPr="00971A98">
        <w:rPr>
          <w:color w:val="000000" w:themeColor="text1"/>
          <w:spacing w:val="-15"/>
        </w:rPr>
        <w:t xml:space="preserve"> </w:t>
      </w:r>
      <w:r w:rsidRPr="00971A98">
        <w:rPr>
          <w:color w:val="000000" w:themeColor="text1"/>
        </w:rPr>
        <w:t>России</w:t>
      </w:r>
      <w:r w:rsidRPr="00971A98">
        <w:rPr>
          <w:color w:val="000000" w:themeColor="text1"/>
          <w:spacing w:val="-15"/>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мира.</w:t>
      </w:r>
      <w:r w:rsidRPr="00971A98">
        <w:rPr>
          <w:color w:val="000000" w:themeColor="text1"/>
          <w:spacing w:val="-15"/>
        </w:rPr>
        <w:t xml:space="preserve"> </w:t>
      </w:r>
      <w:r w:rsidRPr="00971A98">
        <w:rPr>
          <w:color w:val="000000" w:themeColor="text1"/>
        </w:rPr>
        <w:t>Методы</w:t>
      </w:r>
      <w:r w:rsidRPr="00971A98">
        <w:rPr>
          <w:color w:val="000000" w:themeColor="text1"/>
          <w:spacing w:val="-62"/>
        </w:rPr>
        <w:t xml:space="preserve"> </w:t>
      </w:r>
      <w:r w:rsidRPr="00971A98">
        <w:rPr>
          <w:color w:val="000000" w:themeColor="text1"/>
          <w:w w:val="95"/>
        </w:rPr>
        <w:t>познания</w:t>
      </w:r>
      <w:r w:rsidRPr="00971A98">
        <w:rPr>
          <w:color w:val="000000" w:themeColor="text1"/>
          <w:spacing w:val="-11"/>
          <w:w w:val="95"/>
        </w:rPr>
        <w:t xml:space="preserve"> </w:t>
      </w:r>
      <w:r w:rsidRPr="00971A98">
        <w:rPr>
          <w:color w:val="000000" w:themeColor="text1"/>
          <w:w w:val="95"/>
        </w:rPr>
        <w:t>языка:</w:t>
      </w:r>
      <w:r w:rsidRPr="00971A98">
        <w:rPr>
          <w:color w:val="000000" w:themeColor="text1"/>
          <w:spacing w:val="-10"/>
          <w:w w:val="95"/>
        </w:rPr>
        <w:t xml:space="preserve"> </w:t>
      </w:r>
      <w:r w:rsidRPr="00971A98">
        <w:rPr>
          <w:color w:val="000000" w:themeColor="text1"/>
          <w:w w:val="95"/>
        </w:rPr>
        <w:t>наблюдение,</w:t>
      </w:r>
      <w:r w:rsidRPr="00971A98">
        <w:rPr>
          <w:color w:val="000000" w:themeColor="text1"/>
          <w:spacing w:val="-10"/>
          <w:w w:val="95"/>
        </w:rPr>
        <w:t xml:space="preserve"> </w:t>
      </w:r>
      <w:r w:rsidRPr="00971A98">
        <w:rPr>
          <w:color w:val="000000" w:themeColor="text1"/>
          <w:w w:val="95"/>
        </w:rPr>
        <w:t>анализ.</w:t>
      </w:r>
    </w:p>
    <w:p w:rsidR="002938F1" w:rsidRPr="00971A98" w:rsidRDefault="002938F1" w:rsidP="002B25B9">
      <w:pPr>
        <w:pStyle w:val="aff"/>
        <w:tabs>
          <w:tab w:val="left" w:pos="567"/>
          <w:tab w:val="left" w:pos="709"/>
        </w:tabs>
        <w:spacing w:after="0"/>
        <w:ind w:firstLine="567"/>
        <w:jc w:val="both"/>
        <w:rPr>
          <w:b/>
          <w:color w:val="000000" w:themeColor="text1"/>
        </w:rPr>
      </w:pPr>
      <w:r w:rsidRPr="00971A98">
        <w:rPr>
          <w:b/>
          <w:color w:val="000000" w:themeColor="text1"/>
          <w:w w:val="90"/>
        </w:rPr>
        <w:t>Фонетика</w:t>
      </w:r>
      <w:r w:rsidRPr="00971A98">
        <w:rPr>
          <w:b/>
          <w:color w:val="000000" w:themeColor="text1"/>
          <w:spacing w:val="1"/>
          <w:w w:val="90"/>
        </w:rPr>
        <w:t xml:space="preserve"> </w:t>
      </w:r>
      <w:r w:rsidRPr="00971A98">
        <w:rPr>
          <w:b/>
          <w:color w:val="000000" w:themeColor="text1"/>
          <w:w w:val="90"/>
        </w:rPr>
        <w:t>и</w:t>
      </w:r>
      <w:r w:rsidRPr="00971A98">
        <w:rPr>
          <w:b/>
          <w:color w:val="000000" w:themeColor="text1"/>
          <w:spacing w:val="2"/>
          <w:w w:val="90"/>
        </w:rPr>
        <w:t xml:space="preserve"> </w:t>
      </w:r>
      <w:r w:rsidRPr="00971A98">
        <w:rPr>
          <w:b/>
          <w:color w:val="000000" w:themeColor="text1"/>
          <w:w w:val="90"/>
        </w:rPr>
        <w:t>графика</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rPr>
        <w:t>Смыслоразличительная функция звуков; различение звуков</w:t>
      </w:r>
      <w:r w:rsidRPr="00971A98">
        <w:rPr>
          <w:color w:val="000000" w:themeColor="text1"/>
          <w:spacing w:val="-61"/>
        </w:rPr>
        <w:t xml:space="preserve"> </w:t>
      </w:r>
      <w:r w:rsidRPr="00971A98">
        <w:rPr>
          <w:color w:val="000000" w:themeColor="text1"/>
        </w:rPr>
        <w:t>и букв; различение ударных и безударных гласных звуков,</w:t>
      </w:r>
      <w:r w:rsidRPr="00971A98">
        <w:rPr>
          <w:color w:val="000000" w:themeColor="text1"/>
          <w:spacing w:val="1"/>
        </w:rPr>
        <w:t xml:space="preserve"> </w:t>
      </w:r>
      <w:r w:rsidRPr="00971A98">
        <w:rPr>
          <w:color w:val="000000" w:themeColor="text1"/>
        </w:rPr>
        <w:t>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w:t>
      </w:r>
      <w:r w:rsidRPr="00971A98">
        <w:rPr>
          <w:color w:val="000000" w:themeColor="text1"/>
          <w:spacing w:val="1"/>
        </w:rPr>
        <w:t xml:space="preserve"> </w:t>
      </w:r>
      <w:r w:rsidRPr="00971A98">
        <w:rPr>
          <w:color w:val="000000" w:themeColor="text1"/>
        </w:rPr>
        <w:t xml:space="preserve">функции букв </w:t>
      </w:r>
      <w:r w:rsidRPr="00971A98">
        <w:rPr>
          <w:b/>
          <w:i/>
          <w:color w:val="000000" w:themeColor="text1"/>
        </w:rPr>
        <w:t>е</w:t>
      </w:r>
      <w:r w:rsidRPr="00971A98">
        <w:rPr>
          <w:color w:val="000000" w:themeColor="text1"/>
        </w:rPr>
        <w:t xml:space="preserve">, </w:t>
      </w:r>
      <w:r w:rsidRPr="00971A98">
        <w:rPr>
          <w:b/>
          <w:i/>
          <w:color w:val="000000" w:themeColor="text1"/>
        </w:rPr>
        <w:t>ё</w:t>
      </w:r>
      <w:r w:rsidRPr="00971A98">
        <w:rPr>
          <w:color w:val="000000" w:themeColor="text1"/>
        </w:rPr>
        <w:t xml:space="preserve">, </w:t>
      </w:r>
      <w:r w:rsidRPr="00971A98">
        <w:rPr>
          <w:b/>
          <w:i/>
          <w:color w:val="000000" w:themeColor="text1"/>
        </w:rPr>
        <w:t>ю</w:t>
      </w:r>
      <w:r w:rsidRPr="00971A98">
        <w:rPr>
          <w:color w:val="000000" w:themeColor="text1"/>
        </w:rPr>
        <w:t xml:space="preserve">, </w:t>
      </w:r>
      <w:r w:rsidRPr="00971A98">
        <w:rPr>
          <w:b/>
          <w:i/>
          <w:color w:val="000000" w:themeColor="text1"/>
        </w:rPr>
        <w:t>я</w:t>
      </w:r>
      <w:r w:rsidRPr="00971A98">
        <w:rPr>
          <w:color w:val="000000" w:themeColor="text1"/>
        </w:rPr>
        <w:t>; согласный звук [й’] и гласный звук [и]</w:t>
      </w:r>
      <w:r w:rsidRPr="00971A98">
        <w:rPr>
          <w:color w:val="000000" w:themeColor="text1"/>
          <w:spacing w:val="-61"/>
        </w:rPr>
        <w:t xml:space="preserve"> </w:t>
      </w:r>
      <w:r w:rsidRPr="00971A98">
        <w:rPr>
          <w:color w:val="000000" w:themeColor="text1"/>
          <w:w w:val="95"/>
        </w:rPr>
        <w:t>(повторение</w:t>
      </w:r>
      <w:r w:rsidRPr="00971A98">
        <w:rPr>
          <w:color w:val="000000" w:themeColor="text1"/>
          <w:spacing w:val="-11"/>
          <w:w w:val="95"/>
        </w:rPr>
        <w:t xml:space="preserve"> </w:t>
      </w:r>
      <w:r w:rsidRPr="00971A98">
        <w:rPr>
          <w:color w:val="000000" w:themeColor="text1"/>
          <w:w w:val="95"/>
        </w:rPr>
        <w:t>изученного</w:t>
      </w:r>
      <w:r w:rsidRPr="00971A98">
        <w:rPr>
          <w:color w:val="000000" w:themeColor="text1"/>
          <w:spacing w:val="-11"/>
          <w:w w:val="95"/>
        </w:rPr>
        <w:t xml:space="preserve"> </w:t>
      </w:r>
      <w:r w:rsidRPr="00971A98">
        <w:rPr>
          <w:color w:val="000000" w:themeColor="text1"/>
          <w:w w:val="95"/>
        </w:rPr>
        <w:t>в</w:t>
      </w:r>
      <w:r w:rsidRPr="00971A98">
        <w:rPr>
          <w:color w:val="000000" w:themeColor="text1"/>
          <w:spacing w:val="-11"/>
          <w:w w:val="95"/>
        </w:rPr>
        <w:t xml:space="preserve"> </w:t>
      </w:r>
      <w:r w:rsidRPr="00971A98">
        <w:rPr>
          <w:color w:val="000000" w:themeColor="text1"/>
          <w:w w:val="95"/>
        </w:rPr>
        <w:t>1</w:t>
      </w:r>
      <w:r w:rsidRPr="00971A98">
        <w:rPr>
          <w:color w:val="000000" w:themeColor="text1"/>
          <w:spacing w:val="-11"/>
          <w:w w:val="95"/>
        </w:rPr>
        <w:t xml:space="preserve"> </w:t>
      </w:r>
      <w:r w:rsidRPr="00971A98">
        <w:rPr>
          <w:color w:val="000000" w:themeColor="text1"/>
          <w:w w:val="95"/>
        </w:rPr>
        <w:t>классе).</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rPr>
        <w:t>Парные и непарные по твёрдости — мягкости согласные</w:t>
      </w:r>
      <w:r w:rsidRPr="00971A98">
        <w:rPr>
          <w:color w:val="000000" w:themeColor="text1"/>
          <w:spacing w:val="1"/>
        </w:rPr>
        <w:t xml:space="preserve"> </w:t>
      </w:r>
      <w:r w:rsidRPr="00971A98">
        <w:rPr>
          <w:color w:val="000000" w:themeColor="text1"/>
        </w:rPr>
        <w:t>звуки.</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rPr>
        <w:t>Парные и непарные по звонкости — глухости согласные</w:t>
      </w:r>
      <w:r w:rsidRPr="00971A98">
        <w:rPr>
          <w:color w:val="000000" w:themeColor="text1"/>
          <w:spacing w:val="1"/>
        </w:rPr>
        <w:t xml:space="preserve"> </w:t>
      </w:r>
      <w:r w:rsidRPr="00971A98">
        <w:rPr>
          <w:color w:val="000000" w:themeColor="text1"/>
        </w:rPr>
        <w:t>звуки.</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rPr>
        <w:t>Качественная</w:t>
      </w:r>
      <w:r w:rsidRPr="00971A98">
        <w:rPr>
          <w:color w:val="000000" w:themeColor="text1"/>
          <w:spacing w:val="-8"/>
        </w:rPr>
        <w:t xml:space="preserve"> </w:t>
      </w:r>
      <w:r w:rsidRPr="00971A98">
        <w:rPr>
          <w:color w:val="000000" w:themeColor="text1"/>
        </w:rPr>
        <w:t>характеристика</w:t>
      </w:r>
      <w:r w:rsidRPr="00971A98">
        <w:rPr>
          <w:color w:val="000000" w:themeColor="text1"/>
          <w:spacing w:val="-7"/>
        </w:rPr>
        <w:t xml:space="preserve"> </w:t>
      </w:r>
      <w:r w:rsidRPr="00971A98">
        <w:rPr>
          <w:color w:val="000000" w:themeColor="text1"/>
        </w:rPr>
        <w:t>звука:</w:t>
      </w:r>
      <w:r w:rsidRPr="00971A98">
        <w:rPr>
          <w:color w:val="000000" w:themeColor="text1"/>
          <w:spacing w:val="-8"/>
        </w:rPr>
        <w:t xml:space="preserve"> </w:t>
      </w:r>
      <w:r w:rsidRPr="00971A98">
        <w:rPr>
          <w:color w:val="000000" w:themeColor="text1"/>
        </w:rPr>
        <w:t>гласный</w:t>
      </w:r>
      <w:r w:rsidRPr="00971A98">
        <w:rPr>
          <w:color w:val="000000" w:themeColor="text1"/>
          <w:spacing w:val="-7"/>
        </w:rPr>
        <w:t xml:space="preserve"> </w:t>
      </w:r>
      <w:r w:rsidRPr="00971A98">
        <w:rPr>
          <w:color w:val="000000" w:themeColor="text1"/>
        </w:rPr>
        <w:t>—</w:t>
      </w:r>
      <w:r w:rsidRPr="00971A98">
        <w:rPr>
          <w:color w:val="000000" w:themeColor="text1"/>
          <w:spacing w:val="-7"/>
        </w:rPr>
        <w:t xml:space="preserve"> </w:t>
      </w:r>
      <w:r w:rsidRPr="00971A98">
        <w:rPr>
          <w:color w:val="000000" w:themeColor="text1"/>
        </w:rPr>
        <w:t>согласный;</w:t>
      </w:r>
      <w:r w:rsidRPr="00971A98">
        <w:rPr>
          <w:color w:val="000000" w:themeColor="text1"/>
          <w:spacing w:val="-62"/>
        </w:rPr>
        <w:t xml:space="preserve"> </w:t>
      </w:r>
      <w:r w:rsidRPr="00971A98">
        <w:rPr>
          <w:color w:val="000000" w:themeColor="text1"/>
        </w:rPr>
        <w:t>гласный ударный — безударный; согласный твёрдый — мягкий, парный — непарный; согласный звонкий — глухой, пар</w:t>
      </w:r>
      <w:r w:rsidRPr="00971A98">
        <w:rPr>
          <w:color w:val="000000" w:themeColor="text1"/>
          <w:w w:val="95"/>
        </w:rPr>
        <w:t>ный</w:t>
      </w:r>
      <w:r w:rsidRPr="00971A98">
        <w:rPr>
          <w:color w:val="000000" w:themeColor="text1"/>
          <w:spacing w:val="-13"/>
          <w:w w:val="95"/>
        </w:rPr>
        <w:t xml:space="preserve"> </w:t>
      </w:r>
      <w:r w:rsidRPr="00971A98">
        <w:rPr>
          <w:color w:val="000000" w:themeColor="text1"/>
          <w:w w:val="95"/>
        </w:rPr>
        <w:t>—</w:t>
      </w:r>
      <w:r w:rsidRPr="00971A98">
        <w:rPr>
          <w:color w:val="000000" w:themeColor="text1"/>
          <w:spacing w:val="-12"/>
          <w:w w:val="95"/>
        </w:rPr>
        <w:t xml:space="preserve"> </w:t>
      </w:r>
      <w:r w:rsidRPr="00971A98">
        <w:rPr>
          <w:color w:val="000000" w:themeColor="text1"/>
          <w:w w:val="95"/>
        </w:rPr>
        <w:t>непарный.</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rPr>
        <w:t xml:space="preserve">Функции </w:t>
      </w:r>
      <w:r w:rsidRPr="00971A98">
        <w:rPr>
          <w:b/>
          <w:i/>
          <w:color w:val="000000" w:themeColor="text1"/>
        </w:rPr>
        <w:t>ь</w:t>
      </w:r>
      <w:r w:rsidRPr="00971A98">
        <w:rPr>
          <w:color w:val="000000" w:themeColor="text1"/>
        </w:rPr>
        <w:t>: показатель мягкости предшествующего согласного</w:t>
      </w:r>
      <w:r w:rsidRPr="00971A98">
        <w:rPr>
          <w:color w:val="000000" w:themeColor="text1"/>
          <w:spacing w:val="-8"/>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конце</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середине</w:t>
      </w:r>
      <w:r w:rsidRPr="00971A98">
        <w:rPr>
          <w:color w:val="000000" w:themeColor="text1"/>
          <w:spacing w:val="-7"/>
        </w:rPr>
        <w:t xml:space="preserve"> </w:t>
      </w:r>
      <w:r w:rsidRPr="00971A98">
        <w:rPr>
          <w:color w:val="000000" w:themeColor="text1"/>
        </w:rPr>
        <w:t>слова;</w:t>
      </w:r>
      <w:r w:rsidRPr="00971A98">
        <w:rPr>
          <w:color w:val="000000" w:themeColor="text1"/>
          <w:spacing w:val="-8"/>
        </w:rPr>
        <w:t xml:space="preserve"> </w:t>
      </w:r>
      <w:r w:rsidRPr="00971A98">
        <w:rPr>
          <w:color w:val="000000" w:themeColor="text1"/>
        </w:rPr>
        <w:t>разделительный.</w:t>
      </w:r>
      <w:r w:rsidRPr="00971A98">
        <w:rPr>
          <w:color w:val="000000" w:themeColor="text1"/>
          <w:spacing w:val="-8"/>
        </w:rPr>
        <w:t xml:space="preserve"> </w:t>
      </w:r>
      <w:r w:rsidRPr="00971A98">
        <w:rPr>
          <w:color w:val="000000" w:themeColor="text1"/>
        </w:rPr>
        <w:t>Использование</w:t>
      </w:r>
      <w:r w:rsidRPr="00971A98">
        <w:rPr>
          <w:color w:val="000000" w:themeColor="text1"/>
          <w:spacing w:val="-16"/>
        </w:rPr>
        <w:t xml:space="preserve"> </w:t>
      </w:r>
      <w:r w:rsidRPr="00971A98">
        <w:rPr>
          <w:color w:val="000000" w:themeColor="text1"/>
        </w:rPr>
        <w:t>на</w:t>
      </w:r>
      <w:r w:rsidRPr="00971A98">
        <w:rPr>
          <w:color w:val="000000" w:themeColor="text1"/>
          <w:spacing w:val="-15"/>
        </w:rPr>
        <w:t xml:space="preserve"> </w:t>
      </w:r>
      <w:r w:rsidRPr="00971A98">
        <w:rPr>
          <w:color w:val="000000" w:themeColor="text1"/>
        </w:rPr>
        <w:t>письме</w:t>
      </w:r>
      <w:r w:rsidRPr="00971A98">
        <w:rPr>
          <w:color w:val="000000" w:themeColor="text1"/>
          <w:spacing w:val="-15"/>
        </w:rPr>
        <w:t xml:space="preserve"> </w:t>
      </w:r>
      <w:r w:rsidRPr="00971A98">
        <w:rPr>
          <w:color w:val="000000" w:themeColor="text1"/>
        </w:rPr>
        <w:t>разделительных</w:t>
      </w:r>
      <w:r w:rsidRPr="00971A98">
        <w:rPr>
          <w:color w:val="000000" w:themeColor="text1"/>
          <w:spacing w:val="-15"/>
        </w:rPr>
        <w:t xml:space="preserve"> </w:t>
      </w:r>
      <w:r w:rsidRPr="00971A98">
        <w:rPr>
          <w:b/>
          <w:i/>
          <w:color w:val="000000" w:themeColor="text1"/>
        </w:rPr>
        <w:t>ъ</w:t>
      </w:r>
      <w:r w:rsidRPr="00971A98">
        <w:rPr>
          <w:b/>
          <w:i/>
          <w:color w:val="000000" w:themeColor="text1"/>
          <w:spacing w:val="-1"/>
        </w:rPr>
        <w:t xml:space="preserve"> </w:t>
      </w:r>
      <w:r w:rsidRPr="00971A98">
        <w:rPr>
          <w:color w:val="000000" w:themeColor="text1"/>
        </w:rPr>
        <w:t>и</w:t>
      </w:r>
      <w:r w:rsidRPr="00971A98">
        <w:rPr>
          <w:color w:val="000000" w:themeColor="text1"/>
          <w:spacing w:val="-15"/>
        </w:rPr>
        <w:t xml:space="preserve"> </w:t>
      </w:r>
      <w:r w:rsidRPr="00971A98">
        <w:rPr>
          <w:b/>
          <w:i/>
          <w:color w:val="000000" w:themeColor="text1"/>
        </w:rPr>
        <w:t>ь</w:t>
      </w:r>
      <w:r w:rsidRPr="00971A98">
        <w:rPr>
          <w:color w:val="000000" w:themeColor="text1"/>
        </w:rPr>
        <w:t>.</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spacing w:val="-1"/>
        </w:rPr>
        <w:t>Соотношение</w:t>
      </w:r>
      <w:r w:rsidRPr="00971A98">
        <w:rPr>
          <w:color w:val="000000" w:themeColor="text1"/>
          <w:spacing w:val="-15"/>
        </w:rPr>
        <w:t xml:space="preserve"> </w:t>
      </w:r>
      <w:r w:rsidRPr="00971A98">
        <w:rPr>
          <w:color w:val="000000" w:themeColor="text1"/>
          <w:spacing w:val="-1"/>
        </w:rPr>
        <w:t>звукового</w:t>
      </w:r>
      <w:r w:rsidRPr="00971A98">
        <w:rPr>
          <w:color w:val="000000" w:themeColor="text1"/>
          <w:spacing w:val="-15"/>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буквенного</w:t>
      </w:r>
      <w:r w:rsidRPr="00971A98">
        <w:rPr>
          <w:color w:val="000000" w:themeColor="text1"/>
          <w:spacing w:val="-14"/>
        </w:rPr>
        <w:t xml:space="preserve"> </w:t>
      </w:r>
      <w:r w:rsidRPr="00971A98">
        <w:rPr>
          <w:color w:val="000000" w:themeColor="text1"/>
        </w:rPr>
        <w:t>состава</w:t>
      </w:r>
      <w:r w:rsidRPr="00971A98">
        <w:rPr>
          <w:color w:val="000000" w:themeColor="text1"/>
          <w:spacing w:val="-15"/>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словах</w:t>
      </w:r>
      <w:r w:rsidRPr="00971A98">
        <w:rPr>
          <w:color w:val="000000" w:themeColor="text1"/>
          <w:spacing w:val="-14"/>
        </w:rPr>
        <w:t xml:space="preserve"> </w:t>
      </w:r>
      <w:r w:rsidRPr="00971A98">
        <w:rPr>
          <w:color w:val="000000" w:themeColor="text1"/>
        </w:rPr>
        <w:t>с</w:t>
      </w:r>
      <w:r w:rsidRPr="00971A98">
        <w:rPr>
          <w:color w:val="000000" w:themeColor="text1"/>
          <w:spacing w:val="-15"/>
        </w:rPr>
        <w:t xml:space="preserve"> </w:t>
      </w:r>
      <w:r w:rsidRPr="00971A98">
        <w:rPr>
          <w:color w:val="000000" w:themeColor="text1"/>
        </w:rPr>
        <w:t>буквами</w:t>
      </w:r>
      <w:r w:rsidRPr="00971A98">
        <w:rPr>
          <w:color w:val="000000" w:themeColor="text1"/>
          <w:spacing w:val="-13"/>
        </w:rPr>
        <w:t xml:space="preserve"> </w:t>
      </w:r>
      <w:r w:rsidRPr="00971A98">
        <w:rPr>
          <w:b/>
          <w:i/>
          <w:color w:val="000000" w:themeColor="text1"/>
        </w:rPr>
        <w:t>е</w:t>
      </w:r>
      <w:r w:rsidRPr="00971A98">
        <w:rPr>
          <w:color w:val="000000" w:themeColor="text1"/>
        </w:rPr>
        <w:t>,</w:t>
      </w:r>
      <w:r w:rsidRPr="00971A98">
        <w:rPr>
          <w:color w:val="000000" w:themeColor="text1"/>
          <w:spacing w:val="-13"/>
        </w:rPr>
        <w:t xml:space="preserve"> </w:t>
      </w:r>
      <w:r w:rsidRPr="00971A98">
        <w:rPr>
          <w:b/>
          <w:i/>
          <w:color w:val="000000" w:themeColor="text1"/>
        </w:rPr>
        <w:t>ё</w:t>
      </w:r>
      <w:r w:rsidRPr="00971A98">
        <w:rPr>
          <w:color w:val="000000" w:themeColor="text1"/>
        </w:rPr>
        <w:t>,</w:t>
      </w:r>
      <w:r w:rsidRPr="00971A98">
        <w:rPr>
          <w:color w:val="000000" w:themeColor="text1"/>
          <w:spacing w:val="-13"/>
        </w:rPr>
        <w:t xml:space="preserve"> </w:t>
      </w:r>
      <w:r w:rsidRPr="00971A98">
        <w:rPr>
          <w:b/>
          <w:i/>
          <w:color w:val="000000" w:themeColor="text1"/>
        </w:rPr>
        <w:t>ю</w:t>
      </w:r>
      <w:r w:rsidRPr="00971A98">
        <w:rPr>
          <w:color w:val="000000" w:themeColor="text1"/>
        </w:rPr>
        <w:t>,</w:t>
      </w:r>
      <w:r w:rsidRPr="00971A98">
        <w:rPr>
          <w:color w:val="000000" w:themeColor="text1"/>
          <w:spacing w:val="-13"/>
        </w:rPr>
        <w:t xml:space="preserve"> </w:t>
      </w:r>
      <w:r w:rsidRPr="00971A98">
        <w:rPr>
          <w:b/>
          <w:i/>
          <w:color w:val="000000" w:themeColor="text1"/>
        </w:rPr>
        <w:t>я</w:t>
      </w:r>
      <w:r w:rsidRPr="00971A98">
        <w:rPr>
          <w:b/>
          <w:i/>
          <w:color w:val="000000" w:themeColor="text1"/>
          <w:spacing w:val="1"/>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начале</w:t>
      </w:r>
      <w:r w:rsidRPr="00971A98">
        <w:rPr>
          <w:color w:val="000000" w:themeColor="text1"/>
          <w:spacing w:val="-13"/>
        </w:rPr>
        <w:t xml:space="preserve"> </w:t>
      </w:r>
      <w:r w:rsidRPr="00971A98">
        <w:rPr>
          <w:color w:val="000000" w:themeColor="text1"/>
        </w:rPr>
        <w:t>слова</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после</w:t>
      </w:r>
      <w:r w:rsidRPr="00971A98">
        <w:rPr>
          <w:color w:val="000000" w:themeColor="text1"/>
          <w:spacing w:val="-12"/>
        </w:rPr>
        <w:t xml:space="preserve"> </w:t>
      </w:r>
      <w:r w:rsidRPr="00971A98">
        <w:rPr>
          <w:color w:val="000000" w:themeColor="text1"/>
        </w:rPr>
        <w:t>гласных).</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rPr>
        <w:t>Деление слов на слоги (в том числе при стечении согласных).</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w w:val="95"/>
        </w:rPr>
        <w:t>Использование знания алфавита при работе со словарями.</w:t>
      </w:r>
      <w:r w:rsidRPr="00971A98">
        <w:rPr>
          <w:color w:val="000000" w:themeColor="text1"/>
          <w:spacing w:val="1"/>
          <w:w w:val="95"/>
        </w:rPr>
        <w:t xml:space="preserve"> </w:t>
      </w:r>
      <w:r w:rsidRPr="00971A98">
        <w:rPr>
          <w:color w:val="000000" w:themeColor="text1"/>
          <w:spacing w:val="-1"/>
        </w:rPr>
        <w:t>Небуквенные</w:t>
      </w:r>
      <w:r w:rsidRPr="00971A98">
        <w:rPr>
          <w:color w:val="000000" w:themeColor="text1"/>
          <w:spacing w:val="-15"/>
        </w:rPr>
        <w:t xml:space="preserve"> </w:t>
      </w:r>
      <w:r w:rsidRPr="00971A98">
        <w:rPr>
          <w:color w:val="000000" w:themeColor="text1"/>
        </w:rPr>
        <w:t>графические</w:t>
      </w:r>
      <w:r w:rsidRPr="00971A98">
        <w:rPr>
          <w:color w:val="000000" w:themeColor="text1"/>
          <w:spacing w:val="-15"/>
        </w:rPr>
        <w:t xml:space="preserve"> </w:t>
      </w:r>
      <w:r w:rsidRPr="00971A98">
        <w:rPr>
          <w:color w:val="000000" w:themeColor="text1"/>
        </w:rPr>
        <w:t>средства:</w:t>
      </w:r>
      <w:r w:rsidRPr="00971A98">
        <w:rPr>
          <w:color w:val="000000" w:themeColor="text1"/>
          <w:spacing w:val="-15"/>
        </w:rPr>
        <w:t xml:space="preserve"> </w:t>
      </w:r>
      <w:r w:rsidRPr="00971A98">
        <w:rPr>
          <w:color w:val="000000" w:themeColor="text1"/>
        </w:rPr>
        <w:t>пробел</w:t>
      </w:r>
      <w:r w:rsidRPr="00971A98">
        <w:rPr>
          <w:color w:val="000000" w:themeColor="text1"/>
          <w:spacing w:val="-15"/>
        </w:rPr>
        <w:t xml:space="preserve"> </w:t>
      </w:r>
      <w:r w:rsidRPr="00971A98">
        <w:rPr>
          <w:color w:val="000000" w:themeColor="text1"/>
        </w:rPr>
        <w:t>между</w:t>
      </w:r>
      <w:r w:rsidRPr="00971A98">
        <w:rPr>
          <w:color w:val="000000" w:themeColor="text1"/>
          <w:spacing w:val="-15"/>
        </w:rPr>
        <w:t xml:space="preserve"> </w:t>
      </w:r>
      <w:r w:rsidRPr="00971A98">
        <w:rPr>
          <w:color w:val="000000" w:themeColor="text1"/>
        </w:rPr>
        <w:t>словами, знак</w:t>
      </w:r>
      <w:r w:rsidRPr="00971A98">
        <w:rPr>
          <w:color w:val="000000" w:themeColor="text1"/>
          <w:spacing w:val="-16"/>
        </w:rPr>
        <w:t xml:space="preserve"> </w:t>
      </w:r>
      <w:r w:rsidRPr="00971A98">
        <w:rPr>
          <w:color w:val="000000" w:themeColor="text1"/>
        </w:rPr>
        <w:t>переноса,</w:t>
      </w:r>
      <w:r w:rsidRPr="00971A98">
        <w:rPr>
          <w:color w:val="000000" w:themeColor="text1"/>
          <w:spacing w:val="-15"/>
        </w:rPr>
        <w:t xml:space="preserve"> </w:t>
      </w:r>
      <w:r w:rsidRPr="00971A98">
        <w:rPr>
          <w:color w:val="000000" w:themeColor="text1"/>
        </w:rPr>
        <w:t>абзац</w:t>
      </w:r>
      <w:r w:rsidRPr="00971A98">
        <w:rPr>
          <w:color w:val="000000" w:themeColor="text1"/>
          <w:spacing w:val="-15"/>
        </w:rPr>
        <w:t xml:space="preserve"> </w:t>
      </w:r>
      <w:r w:rsidRPr="00971A98">
        <w:rPr>
          <w:color w:val="000000" w:themeColor="text1"/>
        </w:rPr>
        <w:t>(красная</w:t>
      </w:r>
      <w:r w:rsidRPr="00971A98">
        <w:rPr>
          <w:color w:val="000000" w:themeColor="text1"/>
          <w:spacing w:val="-15"/>
        </w:rPr>
        <w:t xml:space="preserve"> </w:t>
      </w:r>
      <w:r w:rsidRPr="00971A98">
        <w:rPr>
          <w:color w:val="000000" w:themeColor="text1"/>
        </w:rPr>
        <w:t>строка),</w:t>
      </w:r>
      <w:r w:rsidRPr="00971A98">
        <w:rPr>
          <w:color w:val="000000" w:themeColor="text1"/>
          <w:spacing w:val="-15"/>
        </w:rPr>
        <w:t xml:space="preserve"> </w:t>
      </w:r>
      <w:r w:rsidRPr="00971A98">
        <w:rPr>
          <w:color w:val="000000" w:themeColor="text1"/>
        </w:rPr>
        <w:t>пунктуационные</w:t>
      </w:r>
      <w:r w:rsidRPr="00971A98">
        <w:rPr>
          <w:color w:val="000000" w:themeColor="text1"/>
          <w:spacing w:val="-15"/>
        </w:rPr>
        <w:t xml:space="preserve"> </w:t>
      </w:r>
      <w:r w:rsidRPr="00971A98">
        <w:rPr>
          <w:color w:val="000000" w:themeColor="text1"/>
        </w:rPr>
        <w:t>знаки</w:t>
      </w:r>
      <w:r w:rsidRPr="00971A98">
        <w:rPr>
          <w:color w:val="000000" w:themeColor="text1"/>
          <w:spacing w:val="-61"/>
        </w:rPr>
        <w:t xml:space="preserve"> </w:t>
      </w:r>
      <w:r w:rsidRPr="00971A98">
        <w:rPr>
          <w:color w:val="000000" w:themeColor="text1"/>
        </w:rPr>
        <w:t>(в</w:t>
      </w:r>
      <w:r w:rsidRPr="00971A98">
        <w:rPr>
          <w:color w:val="000000" w:themeColor="text1"/>
          <w:spacing w:val="-16"/>
        </w:rPr>
        <w:t xml:space="preserve"> </w:t>
      </w:r>
      <w:r w:rsidRPr="00971A98">
        <w:rPr>
          <w:color w:val="000000" w:themeColor="text1"/>
        </w:rPr>
        <w:t>пределах</w:t>
      </w:r>
      <w:r w:rsidRPr="00971A98">
        <w:rPr>
          <w:color w:val="000000" w:themeColor="text1"/>
          <w:spacing w:val="-16"/>
        </w:rPr>
        <w:t xml:space="preserve"> </w:t>
      </w:r>
      <w:r w:rsidRPr="00971A98">
        <w:rPr>
          <w:color w:val="000000" w:themeColor="text1"/>
        </w:rPr>
        <w:t>изученного).</w:t>
      </w:r>
    </w:p>
    <w:p w:rsidR="002938F1" w:rsidRPr="00971A98" w:rsidRDefault="002938F1" w:rsidP="00E050A6">
      <w:pPr>
        <w:pStyle w:val="aff"/>
        <w:tabs>
          <w:tab w:val="left" w:pos="567"/>
          <w:tab w:val="left" w:pos="709"/>
        </w:tabs>
        <w:spacing w:before="1"/>
        <w:ind w:firstLine="567"/>
        <w:jc w:val="both"/>
        <w:rPr>
          <w:color w:val="000000" w:themeColor="text1"/>
          <w:w w:val="95"/>
        </w:rPr>
      </w:pP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w w:val="95"/>
        </w:rPr>
        <w:t>О</w:t>
      </w:r>
      <w:r w:rsidRPr="00971A98">
        <w:rPr>
          <w:b/>
          <w:color w:val="000000" w:themeColor="text1"/>
        </w:rPr>
        <w:t>рфоэпия</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w w:val="95"/>
        </w:rPr>
        <w:t>Произношение</w:t>
      </w:r>
      <w:r w:rsidRPr="00971A98">
        <w:rPr>
          <w:color w:val="000000" w:themeColor="text1"/>
          <w:spacing w:val="17"/>
          <w:w w:val="95"/>
        </w:rPr>
        <w:t xml:space="preserve"> </w:t>
      </w:r>
      <w:r w:rsidRPr="00971A98">
        <w:rPr>
          <w:color w:val="000000" w:themeColor="text1"/>
          <w:w w:val="95"/>
        </w:rPr>
        <w:t>звуков</w:t>
      </w:r>
      <w:r w:rsidRPr="00971A98">
        <w:rPr>
          <w:color w:val="000000" w:themeColor="text1"/>
          <w:spacing w:val="18"/>
          <w:w w:val="95"/>
        </w:rPr>
        <w:t xml:space="preserve"> </w:t>
      </w:r>
      <w:r w:rsidRPr="00971A98">
        <w:rPr>
          <w:color w:val="000000" w:themeColor="text1"/>
          <w:w w:val="95"/>
        </w:rPr>
        <w:t>и</w:t>
      </w:r>
      <w:r w:rsidRPr="00971A98">
        <w:rPr>
          <w:color w:val="000000" w:themeColor="text1"/>
          <w:spacing w:val="18"/>
          <w:w w:val="95"/>
        </w:rPr>
        <w:t xml:space="preserve"> </w:t>
      </w:r>
      <w:r w:rsidRPr="00971A98">
        <w:rPr>
          <w:color w:val="000000" w:themeColor="text1"/>
          <w:w w:val="95"/>
        </w:rPr>
        <w:t>сочетаний</w:t>
      </w:r>
      <w:r w:rsidRPr="00971A98">
        <w:rPr>
          <w:color w:val="000000" w:themeColor="text1"/>
          <w:spacing w:val="18"/>
          <w:w w:val="95"/>
        </w:rPr>
        <w:t xml:space="preserve"> </w:t>
      </w:r>
      <w:r w:rsidRPr="00971A98">
        <w:rPr>
          <w:color w:val="000000" w:themeColor="text1"/>
          <w:w w:val="95"/>
        </w:rPr>
        <w:t>звуков,</w:t>
      </w:r>
      <w:r w:rsidRPr="00971A98">
        <w:rPr>
          <w:color w:val="000000" w:themeColor="text1"/>
          <w:spacing w:val="18"/>
          <w:w w:val="95"/>
        </w:rPr>
        <w:t xml:space="preserve"> </w:t>
      </w:r>
      <w:r w:rsidRPr="00971A98">
        <w:rPr>
          <w:color w:val="000000" w:themeColor="text1"/>
          <w:w w:val="95"/>
        </w:rPr>
        <w:t>ударение</w:t>
      </w:r>
      <w:r w:rsidRPr="00971A98">
        <w:rPr>
          <w:color w:val="000000" w:themeColor="text1"/>
          <w:spacing w:val="18"/>
          <w:w w:val="95"/>
        </w:rPr>
        <w:t xml:space="preserve"> </w:t>
      </w:r>
      <w:r w:rsidRPr="00971A98">
        <w:rPr>
          <w:color w:val="000000" w:themeColor="text1"/>
          <w:w w:val="95"/>
        </w:rPr>
        <w:t>в</w:t>
      </w:r>
      <w:r w:rsidRPr="00971A98">
        <w:rPr>
          <w:color w:val="000000" w:themeColor="text1"/>
          <w:spacing w:val="18"/>
          <w:w w:val="95"/>
        </w:rPr>
        <w:t xml:space="preserve"> </w:t>
      </w:r>
      <w:r w:rsidRPr="00971A98">
        <w:rPr>
          <w:color w:val="000000" w:themeColor="text1"/>
          <w:w w:val="95"/>
        </w:rPr>
        <w:t>словах</w:t>
      </w:r>
      <w:r w:rsidRPr="00971A98">
        <w:rPr>
          <w:color w:val="000000" w:themeColor="text1"/>
          <w:spacing w:val="-58"/>
          <w:w w:val="95"/>
        </w:rPr>
        <w:t xml:space="preserve"> </w:t>
      </w:r>
      <w:r w:rsidRPr="00971A98">
        <w:rPr>
          <w:color w:val="000000" w:themeColor="text1"/>
          <w:w w:val="95"/>
        </w:rPr>
        <w:t>в соответствии с нормами современного русского литературного</w:t>
      </w:r>
      <w:r w:rsidRPr="00971A98">
        <w:rPr>
          <w:color w:val="000000" w:themeColor="text1"/>
          <w:spacing w:val="1"/>
          <w:w w:val="95"/>
        </w:rPr>
        <w:t xml:space="preserve"> </w:t>
      </w:r>
      <w:r w:rsidRPr="00971A98">
        <w:rPr>
          <w:color w:val="000000" w:themeColor="text1"/>
          <w:w w:val="95"/>
        </w:rPr>
        <w:t xml:space="preserve">языка (на ограниченном перечне слов, отрабатываемом в </w:t>
      </w:r>
      <w:r w:rsidRPr="00971A98">
        <w:rPr>
          <w:color w:val="000000" w:themeColor="text1"/>
          <w:w w:val="95"/>
        </w:rPr>
        <w:lastRenderedPageBreak/>
        <w:t>учебнике). Использование отработанного перечня слов (орфоэпического</w:t>
      </w:r>
      <w:r w:rsidRPr="00971A98">
        <w:rPr>
          <w:color w:val="000000" w:themeColor="text1"/>
          <w:spacing w:val="1"/>
          <w:w w:val="95"/>
        </w:rPr>
        <w:t xml:space="preserve"> </w:t>
      </w:r>
      <w:r w:rsidRPr="00971A98">
        <w:rPr>
          <w:color w:val="000000" w:themeColor="text1"/>
          <w:w w:val="95"/>
        </w:rPr>
        <w:t>словаря</w:t>
      </w:r>
      <w:r w:rsidRPr="00971A98">
        <w:rPr>
          <w:color w:val="000000" w:themeColor="text1"/>
          <w:spacing w:val="2"/>
          <w:w w:val="95"/>
        </w:rPr>
        <w:t xml:space="preserve"> </w:t>
      </w:r>
      <w:r w:rsidRPr="00971A98">
        <w:rPr>
          <w:color w:val="000000" w:themeColor="text1"/>
          <w:w w:val="95"/>
        </w:rPr>
        <w:t>учебника)</w:t>
      </w:r>
      <w:r w:rsidRPr="00971A98">
        <w:rPr>
          <w:color w:val="000000" w:themeColor="text1"/>
          <w:spacing w:val="1"/>
          <w:w w:val="95"/>
        </w:rPr>
        <w:t xml:space="preserve"> </w:t>
      </w:r>
      <w:r w:rsidRPr="00971A98">
        <w:rPr>
          <w:color w:val="000000" w:themeColor="text1"/>
          <w:w w:val="95"/>
        </w:rPr>
        <w:t>для</w:t>
      </w:r>
      <w:r w:rsidRPr="00971A98">
        <w:rPr>
          <w:color w:val="000000" w:themeColor="text1"/>
          <w:spacing w:val="2"/>
          <w:w w:val="95"/>
        </w:rPr>
        <w:t xml:space="preserve"> </w:t>
      </w:r>
      <w:r w:rsidRPr="00971A98">
        <w:rPr>
          <w:color w:val="000000" w:themeColor="text1"/>
          <w:w w:val="95"/>
        </w:rPr>
        <w:t>решения</w:t>
      </w:r>
      <w:r w:rsidRPr="00971A98">
        <w:rPr>
          <w:color w:val="000000" w:themeColor="text1"/>
          <w:spacing w:val="2"/>
          <w:w w:val="95"/>
        </w:rPr>
        <w:t xml:space="preserve"> </w:t>
      </w:r>
      <w:r w:rsidRPr="00971A98">
        <w:rPr>
          <w:color w:val="000000" w:themeColor="text1"/>
          <w:w w:val="95"/>
        </w:rPr>
        <w:t>практических</w:t>
      </w:r>
      <w:r w:rsidRPr="00971A98">
        <w:rPr>
          <w:color w:val="000000" w:themeColor="text1"/>
          <w:spacing w:val="1"/>
          <w:w w:val="95"/>
        </w:rPr>
        <w:t xml:space="preserve"> </w:t>
      </w:r>
      <w:r w:rsidRPr="00971A98">
        <w:rPr>
          <w:color w:val="000000" w:themeColor="text1"/>
          <w:w w:val="95"/>
        </w:rPr>
        <w:t>задач.</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b/>
          <w:color w:val="000000" w:themeColor="text1"/>
        </w:rPr>
        <w:t>Лексика</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w w:val="95"/>
        </w:rPr>
        <w:t>Слово как единство звучания и значения. Лексическое значение слова (общее представление). Выявление слов, значение ко</w:t>
      </w:r>
      <w:r w:rsidRPr="00971A98">
        <w:rPr>
          <w:color w:val="000000" w:themeColor="text1"/>
        </w:rPr>
        <w:t>торых</w:t>
      </w:r>
      <w:r w:rsidRPr="00971A98">
        <w:rPr>
          <w:color w:val="000000" w:themeColor="text1"/>
          <w:spacing w:val="-12"/>
        </w:rPr>
        <w:t xml:space="preserve"> </w:t>
      </w:r>
      <w:r w:rsidRPr="00971A98">
        <w:rPr>
          <w:color w:val="000000" w:themeColor="text1"/>
        </w:rPr>
        <w:t>требует</w:t>
      </w:r>
      <w:r w:rsidRPr="00971A98">
        <w:rPr>
          <w:color w:val="000000" w:themeColor="text1"/>
          <w:spacing w:val="-11"/>
        </w:rPr>
        <w:t xml:space="preserve"> </w:t>
      </w:r>
      <w:r w:rsidRPr="00971A98">
        <w:rPr>
          <w:color w:val="000000" w:themeColor="text1"/>
        </w:rPr>
        <w:t>уточнения.</w:t>
      </w:r>
      <w:r w:rsidRPr="00971A98">
        <w:rPr>
          <w:color w:val="000000" w:themeColor="text1"/>
          <w:spacing w:val="-12"/>
        </w:rPr>
        <w:t xml:space="preserve"> </w:t>
      </w:r>
      <w:r w:rsidRPr="00971A98">
        <w:rPr>
          <w:color w:val="000000" w:themeColor="text1"/>
        </w:rPr>
        <w:t>Определение</w:t>
      </w:r>
      <w:r w:rsidRPr="00971A98">
        <w:rPr>
          <w:color w:val="000000" w:themeColor="text1"/>
          <w:spacing w:val="-11"/>
        </w:rPr>
        <w:t xml:space="preserve"> </w:t>
      </w:r>
      <w:r w:rsidRPr="00971A98">
        <w:rPr>
          <w:color w:val="000000" w:themeColor="text1"/>
        </w:rPr>
        <w:t>значения</w:t>
      </w:r>
      <w:r w:rsidRPr="00971A98">
        <w:rPr>
          <w:color w:val="000000" w:themeColor="text1"/>
          <w:spacing w:val="-11"/>
        </w:rPr>
        <w:t xml:space="preserve"> </w:t>
      </w:r>
      <w:r w:rsidRPr="00971A98">
        <w:rPr>
          <w:color w:val="000000" w:themeColor="text1"/>
        </w:rPr>
        <w:t>слова</w:t>
      </w:r>
      <w:r w:rsidRPr="00971A98">
        <w:rPr>
          <w:color w:val="000000" w:themeColor="text1"/>
          <w:spacing w:val="-12"/>
        </w:rPr>
        <w:t xml:space="preserve"> </w:t>
      </w:r>
      <w:r w:rsidRPr="00971A98">
        <w:rPr>
          <w:color w:val="000000" w:themeColor="text1"/>
        </w:rPr>
        <w:t>по</w:t>
      </w:r>
      <w:r w:rsidRPr="00971A98">
        <w:rPr>
          <w:color w:val="000000" w:themeColor="text1"/>
          <w:spacing w:val="-11"/>
        </w:rPr>
        <w:t xml:space="preserve"> </w:t>
      </w:r>
      <w:r w:rsidRPr="00971A98">
        <w:rPr>
          <w:color w:val="000000" w:themeColor="text1"/>
        </w:rPr>
        <w:t>тек</w:t>
      </w:r>
      <w:r w:rsidRPr="00971A98">
        <w:rPr>
          <w:color w:val="000000" w:themeColor="text1"/>
          <w:w w:val="95"/>
        </w:rPr>
        <w:t>сту</w:t>
      </w:r>
      <w:r w:rsidRPr="00971A98">
        <w:rPr>
          <w:color w:val="000000" w:themeColor="text1"/>
          <w:spacing w:val="1"/>
          <w:w w:val="95"/>
        </w:rPr>
        <w:t xml:space="preserve"> </w:t>
      </w:r>
      <w:r w:rsidRPr="00971A98">
        <w:rPr>
          <w:color w:val="000000" w:themeColor="text1"/>
          <w:w w:val="95"/>
        </w:rPr>
        <w:t>или</w:t>
      </w:r>
      <w:r w:rsidRPr="00971A98">
        <w:rPr>
          <w:color w:val="000000" w:themeColor="text1"/>
          <w:spacing w:val="1"/>
          <w:w w:val="95"/>
        </w:rPr>
        <w:t xml:space="preserve"> </w:t>
      </w:r>
      <w:r w:rsidRPr="00971A98">
        <w:rPr>
          <w:color w:val="000000" w:themeColor="text1"/>
          <w:w w:val="95"/>
        </w:rPr>
        <w:t>уточнение</w:t>
      </w:r>
      <w:r w:rsidRPr="00971A98">
        <w:rPr>
          <w:color w:val="000000" w:themeColor="text1"/>
          <w:spacing w:val="1"/>
          <w:w w:val="95"/>
        </w:rPr>
        <w:t xml:space="preserve"> </w:t>
      </w:r>
      <w:r w:rsidRPr="00971A98">
        <w:rPr>
          <w:color w:val="000000" w:themeColor="text1"/>
          <w:w w:val="95"/>
        </w:rPr>
        <w:t>значения</w:t>
      </w:r>
      <w:r w:rsidRPr="00971A98">
        <w:rPr>
          <w:color w:val="000000" w:themeColor="text1"/>
          <w:spacing w:val="1"/>
          <w:w w:val="95"/>
        </w:rPr>
        <w:t xml:space="preserve"> </w:t>
      </w:r>
      <w:r w:rsidRPr="00971A98">
        <w:rPr>
          <w:color w:val="000000" w:themeColor="text1"/>
          <w:w w:val="95"/>
        </w:rPr>
        <w:t>с</w:t>
      </w:r>
      <w:r w:rsidRPr="00971A98">
        <w:rPr>
          <w:color w:val="000000" w:themeColor="text1"/>
          <w:spacing w:val="1"/>
          <w:w w:val="95"/>
        </w:rPr>
        <w:t xml:space="preserve"> </w:t>
      </w:r>
      <w:r w:rsidRPr="00971A98">
        <w:rPr>
          <w:color w:val="000000" w:themeColor="text1"/>
          <w:w w:val="95"/>
        </w:rPr>
        <w:t>помощью</w:t>
      </w:r>
      <w:r w:rsidRPr="00971A98">
        <w:rPr>
          <w:color w:val="000000" w:themeColor="text1"/>
          <w:spacing w:val="1"/>
          <w:w w:val="95"/>
        </w:rPr>
        <w:t xml:space="preserve"> </w:t>
      </w:r>
      <w:r w:rsidRPr="00971A98">
        <w:rPr>
          <w:color w:val="000000" w:themeColor="text1"/>
          <w:w w:val="95"/>
        </w:rPr>
        <w:t>толкового</w:t>
      </w:r>
      <w:r w:rsidRPr="00971A98">
        <w:rPr>
          <w:color w:val="000000" w:themeColor="text1"/>
          <w:spacing w:val="1"/>
          <w:w w:val="95"/>
        </w:rPr>
        <w:t xml:space="preserve"> </w:t>
      </w:r>
      <w:r w:rsidRPr="00971A98">
        <w:rPr>
          <w:color w:val="000000" w:themeColor="text1"/>
          <w:w w:val="95"/>
        </w:rPr>
        <w:t>словаря.</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w w:val="95"/>
        </w:rPr>
        <w:t>Однозначные и многозначные слова (простые случаи, наблю</w:t>
      </w:r>
      <w:r w:rsidRPr="00971A98">
        <w:rPr>
          <w:color w:val="000000" w:themeColor="text1"/>
        </w:rPr>
        <w:t>дение).</w:t>
      </w:r>
    </w:p>
    <w:p w:rsidR="002938F1" w:rsidRPr="00971A98" w:rsidRDefault="002938F1" w:rsidP="002B25B9">
      <w:pPr>
        <w:pStyle w:val="aff"/>
        <w:tabs>
          <w:tab w:val="left" w:pos="567"/>
          <w:tab w:val="left" w:pos="709"/>
        </w:tabs>
        <w:spacing w:after="0"/>
        <w:ind w:firstLine="567"/>
        <w:jc w:val="both"/>
        <w:rPr>
          <w:color w:val="000000" w:themeColor="text1"/>
        </w:rPr>
      </w:pPr>
      <w:r w:rsidRPr="00971A98">
        <w:rPr>
          <w:color w:val="000000" w:themeColor="text1"/>
          <w:w w:val="95"/>
        </w:rPr>
        <w:t>Наблюдение</w:t>
      </w:r>
      <w:r w:rsidRPr="00971A98">
        <w:rPr>
          <w:color w:val="000000" w:themeColor="text1"/>
          <w:spacing w:val="-4"/>
          <w:w w:val="95"/>
        </w:rPr>
        <w:t xml:space="preserve"> </w:t>
      </w:r>
      <w:r w:rsidRPr="00971A98">
        <w:rPr>
          <w:color w:val="000000" w:themeColor="text1"/>
          <w:w w:val="95"/>
        </w:rPr>
        <w:t>за</w:t>
      </w:r>
      <w:r w:rsidRPr="00971A98">
        <w:rPr>
          <w:color w:val="000000" w:themeColor="text1"/>
          <w:spacing w:val="-4"/>
          <w:w w:val="95"/>
        </w:rPr>
        <w:t xml:space="preserve"> </w:t>
      </w:r>
      <w:r w:rsidRPr="00971A98">
        <w:rPr>
          <w:color w:val="000000" w:themeColor="text1"/>
          <w:w w:val="95"/>
        </w:rPr>
        <w:t>использованием</w:t>
      </w:r>
      <w:r w:rsidRPr="00971A98">
        <w:rPr>
          <w:color w:val="000000" w:themeColor="text1"/>
          <w:spacing w:val="-3"/>
          <w:w w:val="95"/>
        </w:rPr>
        <w:t xml:space="preserve"> </w:t>
      </w:r>
      <w:r w:rsidRPr="00971A98">
        <w:rPr>
          <w:color w:val="000000" w:themeColor="text1"/>
          <w:w w:val="95"/>
        </w:rPr>
        <w:t>в</w:t>
      </w:r>
      <w:r w:rsidRPr="00971A98">
        <w:rPr>
          <w:color w:val="000000" w:themeColor="text1"/>
          <w:spacing w:val="-4"/>
          <w:w w:val="95"/>
        </w:rPr>
        <w:t xml:space="preserve"> </w:t>
      </w:r>
      <w:r w:rsidRPr="00971A98">
        <w:rPr>
          <w:color w:val="000000" w:themeColor="text1"/>
          <w:w w:val="95"/>
        </w:rPr>
        <w:t>речи</w:t>
      </w:r>
      <w:r w:rsidRPr="00971A98">
        <w:rPr>
          <w:color w:val="000000" w:themeColor="text1"/>
          <w:spacing w:val="-3"/>
          <w:w w:val="95"/>
        </w:rPr>
        <w:t xml:space="preserve"> </w:t>
      </w:r>
      <w:r w:rsidRPr="00971A98">
        <w:rPr>
          <w:color w:val="000000" w:themeColor="text1"/>
          <w:w w:val="95"/>
        </w:rPr>
        <w:t>синонимов,</w:t>
      </w:r>
      <w:r w:rsidRPr="00971A98">
        <w:rPr>
          <w:color w:val="000000" w:themeColor="text1"/>
          <w:spacing w:val="-4"/>
          <w:w w:val="95"/>
        </w:rPr>
        <w:t xml:space="preserve"> </w:t>
      </w:r>
      <w:r w:rsidRPr="00971A98">
        <w:rPr>
          <w:color w:val="000000" w:themeColor="text1"/>
          <w:w w:val="95"/>
        </w:rPr>
        <w:t>антонимов.</w:t>
      </w:r>
    </w:p>
    <w:p w:rsidR="002938F1" w:rsidRPr="00971A98" w:rsidRDefault="002938F1" w:rsidP="00E050A6">
      <w:pPr>
        <w:pStyle w:val="aff"/>
        <w:tabs>
          <w:tab w:val="left" w:pos="567"/>
          <w:tab w:val="left" w:pos="709"/>
        </w:tabs>
        <w:spacing w:before="149"/>
        <w:ind w:firstLine="567"/>
        <w:jc w:val="both"/>
        <w:rPr>
          <w:b/>
          <w:color w:val="000000" w:themeColor="text1"/>
        </w:rPr>
      </w:pPr>
      <w:r w:rsidRPr="00971A98">
        <w:rPr>
          <w:b/>
          <w:color w:val="000000" w:themeColor="text1"/>
          <w:w w:val="90"/>
        </w:rPr>
        <w:t>Состав</w:t>
      </w:r>
      <w:r w:rsidRPr="00971A98">
        <w:rPr>
          <w:b/>
          <w:color w:val="000000" w:themeColor="text1"/>
          <w:spacing w:val="3"/>
          <w:w w:val="90"/>
        </w:rPr>
        <w:t xml:space="preserve"> </w:t>
      </w:r>
      <w:r w:rsidRPr="00971A98">
        <w:rPr>
          <w:b/>
          <w:color w:val="000000" w:themeColor="text1"/>
          <w:w w:val="90"/>
        </w:rPr>
        <w:t>слова</w:t>
      </w:r>
      <w:r w:rsidRPr="00971A98">
        <w:rPr>
          <w:b/>
          <w:color w:val="000000" w:themeColor="text1"/>
          <w:spacing w:val="3"/>
          <w:w w:val="90"/>
        </w:rPr>
        <w:t xml:space="preserve"> </w:t>
      </w:r>
      <w:r w:rsidRPr="00971A98">
        <w:rPr>
          <w:b/>
          <w:color w:val="000000" w:themeColor="text1"/>
          <w:w w:val="90"/>
        </w:rPr>
        <w:t>(морфемика)</w:t>
      </w:r>
    </w:p>
    <w:p w:rsidR="002938F1" w:rsidRPr="00971A98" w:rsidRDefault="002938F1" w:rsidP="00E050A6">
      <w:pPr>
        <w:pStyle w:val="aff"/>
        <w:tabs>
          <w:tab w:val="left" w:pos="567"/>
          <w:tab w:val="left" w:pos="709"/>
        </w:tabs>
        <w:spacing w:before="73"/>
        <w:ind w:firstLine="567"/>
        <w:jc w:val="both"/>
        <w:rPr>
          <w:color w:val="000000" w:themeColor="text1"/>
        </w:rPr>
      </w:pPr>
      <w:r w:rsidRPr="00971A98">
        <w:rPr>
          <w:color w:val="000000" w:themeColor="text1"/>
        </w:rPr>
        <w:t>Корень как обязательная часть слова. Однокоренные (родственные)</w:t>
      </w:r>
      <w:r w:rsidRPr="00971A98">
        <w:rPr>
          <w:color w:val="000000" w:themeColor="text1"/>
          <w:spacing w:val="-10"/>
        </w:rPr>
        <w:t xml:space="preserve"> </w:t>
      </w:r>
      <w:r w:rsidRPr="00971A98">
        <w:rPr>
          <w:color w:val="000000" w:themeColor="text1"/>
        </w:rPr>
        <w:t>слова.</w:t>
      </w:r>
      <w:r w:rsidRPr="00971A98">
        <w:rPr>
          <w:color w:val="000000" w:themeColor="text1"/>
          <w:spacing w:val="-10"/>
        </w:rPr>
        <w:t xml:space="preserve"> </w:t>
      </w:r>
      <w:r w:rsidRPr="00971A98">
        <w:rPr>
          <w:color w:val="000000" w:themeColor="text1"/>
        </w:rPr>
        <w:t>Признаки</w:t>
      </w:r>
      <w:r w:rsidRPr="00971A98">
        <w:rPr>
          <w:color w:val="000000" w:themeColor="text1"/>
          <w:spacing w:val="-10"/>
        </w:rPr>
        <w:t xml:space="preserve"> </w:t>
      </w:r>
      <w:r w:rsidRPr="00971A98">
        <w:rPr>
          <w:color w:val="000000" w:themeColor="text1"/>
        </w:rPr>
        <w:t>однокоренных</w:t>
      </w:r>
      <w:r w:rsidRPr="00971A98">
        <w:rPr>
          <w:color w:val="000000" w:themeColor="text1"/>
          <w:spacing w:val="-10"/>
        </w:rPr>
        <w:t xml:space="preserve"> </w:t>
      </w:r>
      <w:r w:rsidRPr="00971A98">
        <w:rPr>
          <w:color w:val="000000" w:themeColor="text1"/>
        </w:rPr>
        <w:t>(родственных)</w:t>
      </w:r>
      <w:r w:rsidRPr="00971A98">
        <w:rPr>
          <w:color w:val="000000" w:themeColor="text1"/>
          <w:spacing w:val="-10"/>
        </w:rPr>
        <w:t xml:space="preserve"> </w:t>
      </w:r>
      <w:r w:rsidRPr="00971A98">
        <w:rPr>
          <w:color w:val="000000" w:themeColor="text1"/>
        </w:rPr>
        <w:t>слов.</w:t>
      </w:r>
      <w:r w:rsidRPr="00971A98">
        <w:rPr>
          <w:color w:val="000000" w:themeColor="text1"/>
          <w:spacing w:val="-62"/>
        </w:rPr>
        <w:t xml:space="preserve"> </w:t>
      </w:r>
      <w:r w:rsidRPr="00971A98">
        <w:rPr>
          <w:color w:val="000000" w:themeColor="text1"/>
        </w:rPr>
        <w:t>Различение однокоренных слов и синонимов, однокоренных</w:t>
      </w:r>
      <w:r w:rsidRPr="00971A98">
        <w:rPr>
          <w:color w:val="000000" w:themeColor="text1"/>
          <w:spacing w:val="1"/>
        </w:rPr>
        <w:t xml:space="preserve"> </w:t>
      </w:r>
      <w:r w:rsidRPr="00971A98">
        <w:rPr>
          <w:color w:val="000000" w:themeColor="text1"/>
          <w:w w:val="95"/>
        </w:rPr>
        <w:t>слов и слов с омонимичными корнями. Выделение в словах кор</w:t>
      </w:r>
      <w:r w:rsidRPr="00971A98">
        <w:rPr>
          <w:color w:val="000000" w:themeColor="text1"/>
        </w:rPr>
        <w:t>ня</w:t>
      </w:r>
      <w:r w:rsidRPr="00971A98">
        <w:rPr>
          <w:color w:val="000000" w:themeColor="text1"/>
          <w:spacing w:val="-16"/>
        </w:rPr>
        <w:t xml:space="preserve"> </w:t>
      </w:r>
      <w:r w:rsidRPr="00971A98">
        <w:rPr>
          <w:color w:val="000000" w:themeColor="text1"/>
        </w:rPr>
        <w:t>(простые</w:t>
      </w:r>
      <w:r w:rsidRPr="00971A98">
        <w:rPr>
          <w:color w:val="000000" w:themeColor="text1"/>
          <w:spacing w:val="-16"/>
        </w:rPr>
        <w:t xml:space="preserve"> </w:t>
      </w:r>
      <w:r w:rsidRPr="00971A98">
        <w:rPr>
          <w:color w:val="000000" w:themeColor="text1"/>
        </w:rPr>
        <w:t>случаи).</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rPr>
        <w:t>Окончание как изменяемая часть слова. Изменение формы</w:t>
      </w:r>
      <w:r w:rsidRPr="00971A98">
        <w:rPr>
          <w:color w:val="000000" w:themeColor="text1"/>
          <w:spacing w:val="-61"/>
        </w:rPr>
        <w:t xml:space="preserve"> </w:t>
      </w:r>
      <w:r w:rsidRPr="00971A98">
        <w:rPr>
          <w:color w:val="000000" w:themeColor="text1"/>
        </w:rPr>
        <w:t>слова с помощью окончания. Различение изменяемых и неизменяемых</w:t>
      </w:r>
      <w:r w:rsidRPr="00971A98">
        <w:rPr>
          <w:color w:val="000000" w:themeColor="text1"/>
          <w:spacing w:val="-16"/>
        </w:rPr>
        <w:t xml:space="preserve"> </w:t>
      </w:r>
      <w:r w:rsidRPr="00971A98">
        <w:rPr>
          <w:color w:val="000000" w:themeColor="text1"/>
        </w:rPr>
        <w:t>слов.</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w w:val="95"/>
        </w:rPr>
        <w:t>Суффикс как часть слова (наблюдение). Приставка как часть</w:t>
      </w:r>
      <w:r w:rsidRPr="00971A98">
        <w:rPr>
          <w:color w:val="000000" w:themeColor="text1"/>
          <w:spacing w:val="1"/>
          <w:w w:val="95"/>
        </w:rPr>
        <w:t xml:space="preserve"> </w:t>
      </w:r>
      <w:r w:rsidRPr="00971A98">
        <w:rPr>
          <w:color w:val="000000" w:themeColor="text1"/>
          <w:spacing w:val="-1"/>
        </w:rPr>
        <w:t>слова</w:t>
      </w:r>
      <w:r w:rsidRPr="00971A98">
        <w:rPr>
          <w:color w:val="000000" w:themeColor="text1"/>
          <w:spacing w:val="-16"/>
        </w:rPr>
        <w:t xml:space="preserve"> </w:t>
      </w:r>
      <w:r w:rsidRPr="00971A98">
        <w:rPr>
          <w:color w:val="000000" w:themeColor="text1"/>
          <w:spacing w:val="-1"/>
        </w:rPr>
        <w:t>(наблюдение).</w:t>
      </w:r>
    </w:p>
    <w:p w:rsidR="002938F1" w:rsidRPr="00971A98" w:rsidRDefault="002938F1" w:rsidP="00E050A6">
      <w:pPr>
        <w:pStyle w:val="aff"/>
        <w:tabs>
          <w:tab w:val="left" w:pos="567"/>
          <w:tab w:val="left" w:pos="709"/>
        </w:tabs>
        <w:spacing w:before="134"/>
        <w:ind w:firstLine="567"/>
        <w:jc w:val="both"/>
        <w:rPr>
          <w:color w:val="000000" w:themeColor="text1"/>
        </w:rPr>
      </w:pPr>
      <w:r w:rsidRPr="00971A98">
        <w:rPr>
          <w:b/>
          <w:color w:val="000000" w:themeColor="text1"/>
        </w:rPr>
        <w:t>Морфология</w:t>
      </w:r>
    </w:p>
    <w:p w:rsidR="002938F1" w:rsidRPr="00971A98" w:rsidRDefault="002938F1" w:rsidP="00E050A6">
      <w:pPr>
        <w:pStyle w:val="aff"/>
        <w:tabs>
          <w:tab w:val="left" w:pos="567"/>
          <w:tab w:val="left" w:pos="709"/>
        </w:tabs>
        <w:spacing w:before="73"/>
        <w:ind w:firstLine="567"/>
        <w:jc w:val="both"/>
        <w:rPr>
          <w:color w:val="000000" w:themeColor="text1"/>
        </w:rPr>
      </w:pPr>
      <w:r w:rsidRPr="00971A98">
        <w:rPr>
          <w:color w:val="000000" w:themeColor="text1"/>
        </w:rPr>
        <w:t>Имя существительное (ознакомление): общее значение, вопросы</w:t>
      </w:r>
      <w:r w:rsidRPr="00971A98">
        <w:rPr>
          <w:color w:val="000000" w:themeColor="text1"/>
          <w:spacing w:val="-13"/>
        </w:rPr>
        <w:t xml:space="preserve"> </w:t>
      </w:r>
      <w:r w:rsidRPr="00971A98">
        <w:rPr>
          <w:color w:val="000000" w:themeColor="text1"/>
        </w:rPr>
        <w:t>(«кто?»,</w:t>
      </w:r>
      <w:r w:rsidRPr="00971A98">
        <w:rPr>
          <w:color w:val="000000" w:themeColor="text1"/>
          <w:spacing w:val="-12"/>
        </w:rPr>
        <w:t xml:space="preserve"> </w:t>
      </w:r>
      <w:r w:rsidRPr="00971A98">
        <w:rPr>
          <w:color w:val="000000" w:themeColor="text1"/>
        </w:rPr>
        <w:t>«что?»),</w:t>
      </w:r>
      <w:r w:rsidRPr="00971A98">
        <w:rPr>
          <w:color w:val="000000" w:themeColor="text1"/>
          <w:spacing w:val="-12"/>
        </w:rPr>
        <w:t xml:space="preserve"> </w:t>
      </w:r>
      <w:r w:rsidRPr="00971A98">
        <w:rPr>
          <w:color w:val="000000" w:themeColor="text1"/>
        </w:rPr>
        <w:t>употребление</w:t>
      </w:r>
      <w:r w:rsidRPr="00971A98">
        <w:rPr>
          <w:color w:val="000000" w:themeColor="text1"/>
          <w:spacing w:val="-12"/>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речи.</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rPr>
        <w:t>Глагол (ознакомление): общее значение, вопросы («что делать?»,</w:t>
      </w:r>
      <w:r w:rsidRPr="00971A98">
        <w:rPr>
          <w:color w:val="000000" w:themeColor="text1"/>
          <w:spacing w:val="-13"/>
        </w:rPr>
        <w:t xml:space="preserve"> </w:t>
      </w:r>
      <w:r w:rsidRPr="00971A98">
        <w:rPr>
          <w:color w:val="000000" w:themeColor="text1"/>
        </w:rPr>
        <w:t>«что</w:t>
      </w:r>
      <w:r w:rsidRPr="00971A98">
        <w:rPr>
          <w:color w:val="000000" w:themeColor="text1"/>
          <w:spacing w:val="-12"/>
        </w:rPr>
        <w:t xml:space="preserve"> </w:t>
      </w:r>
      <w:r w:rsidRPr="00971A98">
        <w:rPr>
          <w:color w:val="000000" w:themeColor="text1"/>
        </w:rPr>
        <w:t>сделать?»</w:t>
      </w:r>
      <w:r w:rsidRPr="00971A98">
        <w:rPr>
          <w:color w:val="000000" w:themeColor="text1"/>
          <w:spacing w:val="-12"/>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др.),</w:t>
      </w:r>
      <w:r w:rsidRPr="00971A98">
        <w:rPr>
          <w:color w:val="000000" w:themeColor="text1"/>
          <w:spacing w:val="-12"/>
        </w:rPr>
        <w:t xml:space="preserve"> </w:t>
      </w:r>
      <w:r w:rsidRPr="00971A98">
        <w:rPr>
          <w:color w:val="000000" w:themeColor="text1"/>
        </w:rPr>
        <w:t>употребление</w:t>
      </w:r>
      <w:r w:rsidRPr="00971A98">
        <w:rPr>
          <w:color w:val="000000" w:themeColor="text1"/>
          <w:spacing w:val="-13"/>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речи.</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spacing w:val="-1"/>
        </w:rPr>
        <w:t>Имя</w:t>
      </w:r>
      <w:r w:rsidRPr="00971A98">
        <w:rPr>
          <w:color w:val="000000" w:themeColor="text1"/>
          <w:spacing w:val="-13"/>
        </w:rPr>
        <w:t xml:space="preserve"> </w:t>
      </w:r>
      <w:r w:rsidRPr="00971A98">
        <w:rPr>
          <w:color w:val="000000" w:themeColor="text1"/>
          <w:spacing w:val="-1"/>
        </w:rPr>
        <w:t>прилагательное</w:t>
      </w:r>
      <w:r w:rsidRPr="00971A98">
        <w:rPr>
          <w:color w:val="000000" w:themeColor="text1"/>
          <w:spacing w:val="-12"/>
        </w:rPr>
        <w:t xml:space="preserve"> </w:t>
      </w:r>
      <w:r w:rsidRPr="00971A98">
        <w:rPr>
          <w:color w:val="000000" w:themeColor="text1"/>
          <w:spacing w:val="-1"/>
        </w:rPr>
        <w:t>(ознакомление):</w:t>
      </w:r>
      <w:r w:rsidRPr="00971A98">
        <w:rPr>
          <w:color w:val="000000" w:themeColor="text1"/>
          <w:spacing w:val="-12"/>
        </w:rPr>
        <w:t xml:space="preserve"> </w:t>
      </w:r>
      <w:r w:rsidRPr="00971A98">
        <w:rPr>
          <w:color w:val="000000" w:themeColor="text1"/>
        </w:rPr>
        <w:t>общее</w:t>
      </w:r>
      <w:r w:rsidRPr="00971A98">
        <w:rPr>
          <w:color w:val="000000" w:themeColor="text1"/>
          <w:spacing w:val="-13"/>
        </w:rPr>
        <w:t xml:space="preserve"> </w:t>
      </w:r>
      <w:r w:rsidRPr="00971A98">
        <w:rPr>
          <w:color w:val="000000" w:themeColor="text1"/>
        </w:rPr>
        <w:t>значение,</w:t>
      </w:r>
      <w:r w:rsidRPr="00971A98">
        <w:rPr>
          <w:color w:val="000000" w:themeColor="text1"/>
          <w:spacing w:val="-12"/>
        </w:rPr>
        <w:t xml:space="preserve"> </w:t>
      </w:r>
      <w:r w:rsidRPr="00971A98">
        <w:rPr>
          <w:color w:val="000000" w:themeColor="text1"/>
        </w:rPr>
        <w:t>вопросы</w:t>
      </w:r>
      <w:r w:rsidRPr="00971A98">
        <w:rPr>
          <w:color w:val="000000" w:themeColor="text1"/>
          <w:spacing w:val="1"/>
        </w:rPr>
        <w:t xml:space="preserve"> </w:t>
      </w:r>
      <w:r w:rsidRPr="00971A98">
        <w:rPr>
          <w:color w:val="000000" w:themeColor="text1"/>
        </w:rPr>
        <w:t>(«какой?»,</w:t>
      </w:r>
      <w:r w:rsidRPr="00971A98">
        <w:rPr>
          <w:color w:val="000000" w:themeColor="text1"/>
          <w:spacing w:val="1"/>
        </w:rPr>
        <w:t xml:space="preserve"> </w:t>
      </w:r>
      <w:r w:rsidRPr="00971A98">
        <w:rPr>
          <w:color w:val="000000" w:themeColor="text1"/>
        </w:rPr>
        <w:t>«какая?»,</w:t>
      </w:r>
      <w:r w:rsidRPr="00971A98">
        <w:rPr>
          <w:color w:val="000000" w:themeColor="text1"/>
          <w:spacing w:val="1"/>
        </w:rPr>
        <w:t xml:space="preserve"> </w:t>
      </w:r>
      <w:r w:rsidRPr="00971A98">
        <w:rPr>
          <w:color w:val="000000" w:themeColor="text1"/>
        </w:rPr>
        <w:t>«какое?»,</w:t>
      </w:r>
      <w:r w:rsidRPr="00971A98">
        <w:rPr>
          <w:color w:val="000000" w:themeColor="text1"/>
          <w:spacing w:val="1"/>
        </w:rPr>
        <w:t xml:space="preserve"> </w:t>
      </w:r>
      <w:r w:rsidRPr="00971A98">
        <w:rPr>
          <w:color w:val="000000" w:themeColor="text1"/>
        </w:rPr>
        <w:t>«какие?»),</w:t>
      </w:r>
      <w:r w:rsidRPr="00971A98">
        <w:rPr>
          <w:color w:val="000000" w:themeColor="text1"/>
          <w:spacing w:val="1"/>
        </w:rPr>
        <w:t xml:space="preserve"> </w:t>
      </w:r>
      <w:r w:rsidRPr="00971A98">
        <w:rPr>
          <w:color w:val="000000" w:themeColor="text1"/>
        </w:rPr>
        <w:t>употребление</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речи.</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spacing w:val="-1"/>
        </w:rPr>
        <w:t>Предлог.</w:t>
      </w:r>
      <w:r w:rsidRPr="00971A98">
        <w:rPr>
          <w:color w:val="000000" w:themeColor="text1"/>
          <w:spacing w:val="-14"/>
        </w:rPr>
        <w:t xml:space="preserve"> </w:t>
      </w:r>
      <w:r w:rsidRPr="00971A98">
        <w:rPr>
          <w:color w:val="000000" w:themeColor="text1"/>
          <w:spacing w:val="-1"/>
        </w:rPr>
        <w:t>Отличие</w:t>
      </w:r>
      <w:r w:rsidRPr="00971A98">
        <w:rPr>
          <w:color w:val="000000" w:themeColor="text1"/>
          <w:spacing w:val="-14"/>
        </w:rPr>
        <w:t xml:space="preserve"> </w:t>
      </w:r>
      <w:r w:rsidRPr="00971A98">
        <w:rPr>
          <w:color w:val="000000" w:themeColor="text1"/>
        </w:rPr>
        <w:t>предлогов</w:t>
      </w:r>
      <w:r w:rsidRPr="00971A98">
        <w:rPr>
          <w:color w:val="000000" w:themeColor="text1"/>
          <w:spacing w:val="-14"/>
        </w:rPr>
        <w:t xml:space="preserve"> </w:t>
      </w:r>
      <w:r w:rsidRPr="00971A98">
        <w:rPr>
          <w:color w:val="000000" w:themeColor="text1"/>
        </w:rPr>
        <w:t>от</w:t>
      </w:r>
      <w:r w:rsidRPr="00971A98">
        <w:rPr>
          <w:color w:val="000000" w:themeColor="text1"/>
          <w:spacing w:val="-14"/>
        </w:rPr>
        <w:t xml:space="preserve"> </w:t>
      </w:r>
      <w:r w:rsidRPr="00971A98">
        <w:rPr>
          <w:color w:val="000000" w:themeColor="text1"/>
        </w:rPr>
        <w:t>приставок.</w:t>
      </w:r>
      <w:r w:rsidRPr="00971A98">
        <w:rPr>
          <w:color w:val="000000" w:themeColor="text1"/>
          <w:spacing w:val="-14"/>
        </w:rPr>
        <w:t xml:space="preserve"> </w:t>
      </w:r>
      <w:r w:rsidRPr="00971A98">
        <w:rPr>
          <w:color w:val="000000" w:themeColor="text1"/>
        </w:rPr>
        <w:t>Наиболее</w:t>
      </w:r>
      <w:r w:rsidRPr="00971A98">
        <w:rPr>
          <w:color w:val="000000" w:themeColor="text1"/>
          <w:spacing w:val="-14"/>
        </w:rPr>
        <w:t xml:space="preserve"> </w:t>
      </w:r>
      <w:r w:rsidRPr="00971A98">
        <w:rPr>
          <w:color w:val="000000" w:themeColor="text1"/>
        </w:rPr>
        <w:t>распро</w:t>
      </w:r>
      <w:r w:rsidRPr="00971A98">
        <w:rPr>
          <w:color w:val="000000" w:themeColor="text1"/>
          <w:w w:val="105"/>
        </w:rPr>
        <w:t>странённые</w:t>
      </w:r>
      <w:r w:rsidRPr="00971A98">
        <w:rPr>
          <w:color w:val="000000" w:themeColor="text1"/>
          <w:spacing w:val="-17"/>
          <w:w w:val="105"/>
        </w:rPr>
        <w:t xml:space="preserve"> </w:t>
      </w:r>
      <w:r w:rsidRPr="00971A98">
        <w:rPr>
          <w:color w:val="000000" w:themeColor="text1"/>
          <w:w w:val="105"/>
        </w:rPr>
        <w:t>предлоги:</w:t>
      </w:r>
      <w:r w:rsidRPr="00971A98">
        <w:rPr>
          <w:color w:val="000000" w:themeColor="text1"/>
          <w:spacing w:val="-17"/>
          <w:w w:val="105"/>
        </w:rPr>
        <w:t xml:space="preserve"> </w:t>
      </w:r>
      <w:r w:rsidRPr="00971A98">
        <w:rPr>
          <w:i/>
          <w:color w:val="000000" w:themeColor="text1"/>
          <w:w w:val="105"/>
        </w:rPr>
        <w:t>в</w:t>
      </w:r>
      <w:r w:rsidRPr="00971A98">
        <w:rPr>
          <w:color w:val="000000" w:themeColor="text1"/>
          <w:w w:val="105"/>
        </w:rPr>
        <w:t>,</w:t>
      </w:r>
      <w:r w:rsidRPr="00971A98">
        <w:rPr>
          <w:color w:val="000000" w:themeColor="text1"/>
          <w:spacing w:val="-17"/>
          <w:w w:val="105"/>
        </w:rPr>
        <w:t xml:space="preserve"> </w:t>
      </w:r>
      <w:r w:rsidRPr="00971A98">
        <w:rPr>
          <w:i/>
          <w:color w:val="000000" w:themeColor="text1"/>
          <w:w w:val="105"/>
        </w:rPr>
        <w:t>на</w:t>
      </w:r>
      <w:r w:rsidRPr="00971A98">
        <w:rPr>
          <w:color w:val="000000" w:themeColor="text1"/>
          <w:w w:val="105"/>
        </w:rPr>
        <w:t>,</w:t>
      </w:r>
      <w:r w:rsidRPr="00971A98">
        <w:rPr>
          <w:color w:val="000000" w:themeColor="text1"/>
          <w:spacing w:val="-17"/>
          <w:w w:val="105"/>
        </w:rPr>
        <w:t xml:space="preserve"> </w:t>
      </w:r>
      <w:r w:rsidRPr="00971A98">
        <w:rPr>
          <w:i/>
          <w:color w:val="000000" w:themeColor="text1"/>
          <w:w w:val="105"/>
        </w:rPr>
        <w:t>из</w:t>
      </w:r>
      <w:r w:rsidRPr="00971A98">
        <w:rPr>
          <w:color w:val="000000" w:themeColor="text1"/>
          <w:w w:val="105"/>
        </w:rPr>
        <w:t>,</w:t>
      </w:r>
      <w:r w:rsidRPr="00971A98">
        <w:rPr>
          <w:color w:val="000000" w:themeColor="text1"/>
          <w:spacing w:val="33"/>
          <w:w w:val="105"/>
        </w:rPr>
        <w:t xml:space="preserve"> </w:t>
      </w:r>
      <w:r w:rsidRPr="00971A98">
        <w:rPr>
          <w:i/>
          <w:color w:val="000000" w:themeColor="text1"/>
          <w:w w:val="105"/>
        </w:rPr>
        <w:t>без</w:t>
      </w:r>
      <w:r w:rsidRPr="00971A98">
        <w:rPr>
          <w:color w:val="000000" w:themeColor="text1"/>
          <w:w w:val="105"/>
        </w:rPr>
        <w:t>,</w:t>
      </w:r>
      <w:r w:rsidRPr="00971A98">
        <w:rPr>
          <w:color w:val="000000" w:themeColor="text1"/>
          <w:spacing w:val="-16"/>
          <w:w w:val="105"/>
        </w:rPr>
        <w:t xml:space="preserve"> </w:t>
      </w:r>
      <w:r w:rsidRPr="00971A98">
        <w:rPr>
          <w:i/>
          <w:color w:val="000000" w:themeColor="text1"/>
          <w:w w:val="105"/>
        </w:rPr>
        <w:t>над</w:t>
      </w:r>
      <w:r w:rsidRPr="00971A98">
        <w:rPr>
          <w:color w:val="000000" w:themeColor="text1"/>
          <w:w w:val="105"/>
        </w:rPr>
        <w:t>,</w:t>
      </w:r>
      <w:r w:rsidRPr="00971A98">
        <w:rPr>
          <w:color w:val="000000" w:themeColor="text1"/>
          <w:spacing w:val="-17"/>
          <w:w w:val="105"/>
        </w:rPr>
        <w:t xml:space="preserve"> </w:t>
      </w:r>
      <w:r w:rsidRPr="00971A98">
        <w:rPr>
          <w:i/>
          <w:color w:val="000000" w:themeColor="text1"/>
          <w:w w:val="105"/>
        </w:rPr>
        <w:t>до</w:t>
      </w:r>
      <w:r w:rsidRPr="00971A98">
        <w:rPr>
          <w:color w:val="000000" w:themeColor="text1"/>
          <w:w w:val="105"/>
        </w:rPr>
        <w:t>,</w:t>
      </w:r>
      <w:r w:rsidRPr="00971A98">
        <w:rPr>
          <w:color w:val="000000" w:themeColor="text1"/>
          <w:spacing w:val="-17"/>
          <w:w w:val="105"/>
        </w:rPr>
        <w:t xml:space="preserve"> </w:t>
      </w:r>
      <w:r w:rsidRPr="00971A98">
        <w:rPr>
          <w:i/>
          <w:color w:val="000000" w:themeColor="text1"/>
          <w:w w:val="105"/>
        </w:rPr>
        <w:t>у</w:t>
      </w:r>
      <w:r w:rsidRPr="00971A98">
        <w:rPr>
          <w:color w:val="000000" w:themeColor="text1"/>
          <w:w w:val="105"/>
        </w:rPr>
        <w:t>,</w:t>
      </w:r>
      <w:r w:rsidRPr="00971A98">
        <w:rPr>
          <w:color w:val="000000" w:themeColor="text1"/>
          <w:spacing w:val="-17"/>
          <w:w w:val="105"/>
        </w:rPr>
        <w:t xml:space="preserve"> </w:t>
      </w:r>
      <w:r w:rsidRPr="00971A98">
        <w:rPr>
          <w:i/>
          <w:color w:val="000000" w:themeColor="text1"/>
          <w:w w:val="105"/>
        </w:rPr>
        <w:t>о</w:t>
      </w:r>
      <w:r w:rsidRPr="00971A98">
        <w:rPr>
          <w:color w:val="000000" w:themeColor="text1"/>
          <w:w w:val="105"/>
        </w:rPr>
        <w:t>,</w:t>
      </w:r>
      <w:r w:rsidRPr="00971A98">
        <w:rPr>
          <w:color w:val="000000" w:themeColor="text1"/>
          <w:spacing w:val="-17"/>
          <w:w w:val="105"/>
        </w:rPr>
        <w:t xml:space="preserve"> </w:t>
      </w:r>
      <w:r w:rsidRPr="00971A98">
        <w:rPr>
          <w:i/>
          <w:color w:val="000000" w:themeColor="text1"/>
          <w:w w:val="105"/>
        </w:rPr>
        <w:t>об</w:t>
      </w:r>
      <w:r w:rsidRPr="00971A98">
        <w:rPr>
          <w:i/>
          <w:color w:val="000000" w:themeColor="text1"/>
          <w:spacing w:val="-2"/>
          <w:w w:val="105"/>
        </w:rPr>
        <w:t xml:space="preserve"> </w:t>
      </w:r>
      <w:r w:rsidRPr="00971A98">
        <w:rPr>
          <w:color w:val="000000" w:themeColor="text1"/>
          <w:w w:val="105"/>
        </w:rPr>
        <w:t>и</w:t>
      </w:r>
      <w:r w:rsidRPr="00971A98">
        <w:rPr>
          <w:color w:val="000000" w:themeColor="text1"/>
          <w:spacing w:val="-17"/>
          <w:w w:val="105"/>
        </w:rPr>
        <w:t xml:space="preserve"> </w:t>
      </w:r>
      <w:r w:rsidRPr="00971A98">
        <w:rPr>
          <w:color w:val="000000" w:themeColor="text1"/>
          <w:w w:val="105"/>
        </w:rPr>
        <w:t>др.</w:t>
      </w:r>
    </w:p>
    <w:p w:rsidR="002938F1" w:rsidRPr="00971A98" w:rsidRDefault="002938F1" w:rsidP="00E050A6">
      <w:pPr>
        <w:pStyle w:val="aff"/>
        <w:tabs>
          <w:tab w:val="left" w:pos="567"/>
          <w:tab w:val="left" w:pos="709"/>
        </w:tabs>
        <w:spacing w:before="176"/>
        <w:ind w:firstLine="567"/>
        <w:jc w:val="both"/>
        <w:rPr>
          <w:color w:val="000000" w:themeColor="text1"/>
        </w:rPr>
      </w:pPr>
      <w:r w:rsidRPr="00971A98">
        <w:rPr>
          <w:b/>
          <w:color w:val="000000" w:themeColor="text1"/>
        </w:rPr>
        <w:t>Синтаксис</w:t>
      </w:r>
    </w:p>
    <w:p w:rsidR="002938F1" w:rsidRPr="00971A98" w:rsidRDefault="002938F1" w:rsidP="00E050A6">
      <w:pPr>
        <w:pStyle w:val="aff"/>
        <w:tabs>
          <w:tab w:val="left" w:pos="567"/>
          <w:tab w:val="left" w:pos="709"/>
        </w:tabs>
        <w:spacing w:before="73"/>
        <w:ind w:firstLine="567"/>
        <w:jc w:val="both"/>
        <w:rPr>
          <w:color w:val="000000" w:themeColor="text1"/>
        </w:rPr>
      </w:pPr>
      <w:r w:rsidRPr="00971A98">
        <w:rPr>
          <w:color w:val="000000" w:themeColor="text1"/>
        </w:rPr>
        <w:lastRenderedPageBreak/>
        <w:t>Порядок</w:t>
      </w:r>
      <w:r w:rsidRPr="00971A98">
        <w:rPr>
          <w:color w:val="000000" w:themeColor="text1"/>
          <w:spacing w:val="-13"/>
        </w:rPr>
        <w:t xml:space="preserve"> </w:t>
      </w:r>
      <w:r w:rsidRPr="00971A98">
        <w:rPr>
          <w:color w:val="000000" w:themeColor="text1"/>
        </w:rPr>
        <w:t>слов</w:t>
      </w:r>
      <w:r w:rsidRPr="00971A98">
        <w:rPr>
          <w:color w:val="000000" w:themeColor="text1"/>
          <w:spacing w:val="-13"/>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предложении;</w:t>
      </w:r>
      <w:r w:rsidRPr="00971A98">
        <w:rPr>
          <w:color w:val="000000" w:themeColor="text1"/>
          <w:spacing w:val="-13"/>
        </w:rPr>
        <w:t xml:space="preserve"> </w:t>
      </w:r>
      <w:r w:rsidRPr="00971A98">
        <w:rPr>
          <w:color w:val="000000" w:themeColor="text1"/>
        </w:rPr>
        <w:t>связь</w:t>
      </w:r>
      <w:r w:rsidRPr="00971A98">
        <w:rPr>
          <w:color w:val="000000" w:themeColor="text1"/>
          <w:spacing w:val="-13"/>
        </w:rPr>
        <w:t xml:space="preserve"> </w:t>
      </w:r>
      <w:r w:rsidRPr="00971A98">
        <w:rPr>
          <w:color w:val="000000" w:themeColor="text1"/>
        </w:rPr>
        <w:t>слов</w:t>
      </w:r>
      <w:r w:rsidRPr="00971A98">
        <w:rPr>
          <w:color w:val="000000" w:themeColor="text1"/>
          <w:spacing w:val="-13"/>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предложении</w:t>
      </w:r>
      <w:r w:rsidRPr="00971A98">
        <w:rPr>
          <w:color w:val="000000" w:themeColor="text1"/>
          <w:spacing w:val="-13"/>
        </w:rPr>
        <w:t xml:space="preserve"> </w:t>
      </w:r>
      <w:r w:rsidRPr="00971A98">
        <w:rPr>
          <w:color w:val="000000" w:themeColor="text1"/>
        </w:rPr>
        <w:t>(повторение).</w:t>
      </w:r>
    </w:p>
    <w:p w:rsidR="002938F1" w:rsidRPr="00971A98" w:rsidRDefault="002938F1" w:rsidP="00E050A6">
      <w:pPr>
        <w:pStyle w:val="aff"/>
        <w:tabs>
          <w:tab w:val="left" w:pos="567"/>
          <w:tab w:val="left" w:pos="709"/>
        </w:tabs>
        <w:spacing w:before="73"/>
        <w:ind w:firstLine="567"/>
        <w:jc w:val="both"/>
        <w:rPr>
          <w:color w:val="000000" w:themeColor="text1"/>
        </w:rPr>
      </w:pPr>
      <w:r w:rsidRPr="00971A98">
        <w:rPr>
          <w:color w:val="000000" w:themeColor="text1"/>
        </w:rPr>
        <w:t>Предложение</w:t>
      </w:r>
      <w:r w:rsidRPr="00971A98">
        <w:rPr>
          <w:color w:val="000000" w:themeColor="text1"/>
          <w:spacing w:val="-9"/>
        </w:rPr>
        <w:t xml:space="preserve"> </w:t>
      </w:r>
      <w:r w:rsidRPr="00971A98">
        <w:rPr>
          <w:color w:val="000000" w:themeColor="text1"/>
        </w:rPr>
        <w:t>как</w:t>
      </w:r>
      <w:r w:rsidRPr="00971A98">
        <w:rPr>
          <w:color w:val="000000" w:themeColor="text1"/>
          <w:spacing w:val="-8"/>
        </w:rPr>
        <w:t xml:space="preserve"> </w:t>
      </w:r>
      <w:r w:rsidRPr="00971A98">
        <w:rPr>
          <w:color w:val="000000" w:themeColor="text1"/>
        </w:rPr>
        <w:t>единица</w:t>
      </w:r>
      <w:r w:rsidRPr="00971A98">
        <w:rPr>
          <w:color w:val="000000" w:themeColor="text1"/>
          <w:spacing w:val="-8"/>
        </w:rPr>
        <w:t xml:space="preserve"> </w:t>
      </w:r>
      <w:r w:rsidRPr="00971A98">
        <w:rPr>
          <w:color w:val="000000" w:themeColor="text1"/>
        </w:rPr>
        <w:t>языка.</w:t>
      </w:r>
      <w:r w:rsidRPr="00971A98">
        <w:rPr>
          <w:color w:val="000000" w:themeColor="text1"/>
          <w:spacing w:val="-9"/>
        </w:rPr>
        <w:t xml:space="preserve"> </w:t>
      </w:r>
      <w:r w:rsidRPr="00971A98">
        <w:rPr>
          <w:color w:val="000000" w:themeColor="text1"/>
        </w:rPr>
        <w:t>Предложение</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слово.</w:t>
      </w:r>
      <w:r w:rsidRPr="00971A98">
        <w:rPr>
          <w:color w:val="000000" w:themeColor="text1"/>
          <w:spacing w:val="-8"/>
        </w:rPr>
        <w:t xml:space="preserve"> </w:t>
      </w:r>
      <w:r w:rsidRPr="00971A98">
        <w:rPr>
          <w:color w:val="000000" w:themeColor="text1"/>
        </w:rPr>
        <w:t>От</w:t>
      </w:r>
      <w:r w:rsidRPr="00971A98">
        <w:rPr>
          <w:color w:val="000000" w:themeColor="text1"/>
          <w:w w:val="95"/>
        </w:rPr>
        <w:t>личие предложения от слова. Наблюдение за выделением в устной</w:t>
      </w:r>
      <w:r w:rsidRPr="00971A98">
        <w:rPr>
          <w:color w:val="000000" w:themeColor="text1"/>
          <w:spacing w:val="6"/>
          <w:w w:val="95"/>
        </w:rPr>
        <w:t xml:space="preserve"> </w:t>
      </w:r>
      <w:r w:rsidRPr="00971A98">
        <w:rPr>
          <w:color w:val="000000" w:themeColor="text1"/>
          <w:w w:val="95"/>
        </w:rPr>
        <w:t>речи</w:t>
      </w:r>
      <w:r w:rsidRPr="00971A98">
        <w:rPr>
          <w:color w:val="000000" w:themeColor="text1"/>
          <w:spacing w:val="6"/>
          <w:w w:val="95"/>
        </w:rPr>
        <w:t xml:space="preserve"> </w:t>
      </w:r>
      <w:r w:rsidRPr="00971A98">
        <w:rPr>
          <w:color w:val="000000" w:themeColor="text1"/>
          <w:w w:val="95"/>
        </w:rPr>
        <w:t>одного</w:t>
      </w:r>
      <w:r w:rsidRPr="00971A98">
        <w:rPr>
          <w:color w:val="000000" w:themeColor="text1"/>
          <w:spacing w:val="6"/>
          <w:w w:val="95"/>
        </w:rPr>
        <w:t xml:space="preserve"> </w:t>
      </w:r>
      <w:r w:rsidRPr="00971A98">
        <w:rPr>
          <w:color w:val="000000" w:themeColor="text1"/>
          <w:w w:val="95"/>
        </w:rPr>
        <w:t>из</w:t>
      </w:r>
      <w:r w:rsidRPr="00971A98">
        <w:rPr>
          <w:color w:val="000000" w:themeColor="text1"/>
          <w:spacing w:val="6"/>
          <w:w w:val="95"/>
        </w:rPr>
        <w:t xml:space="preserve"> </w:t>
      </w:r>
      <w:r w:rsidRPr="00971A98">
        <w:rPr>
          <w:color w:val="000000" w:themeColor="text1"/>
          <w:w w:val="95"/>
        </w:rPr>
        <w:t>слов</w:t>
      </w:r>
      <w:r w:rsidRPr="00971A98">
        <w:rPr>
          <w:color w:val="000000" w:themeColor="text1"/>
          <w:spacing w:val="6"/>
          <w:w w:val="95"/>
        </w:rPr>
        <w:t xml:space="preserve"> </w:t>
      </w:r>
      <w:r w:rsidRPr="00971A98">
        <w:rPr>
          <w:color w:val="000000" w:themeColor="text1"/>
          <w:w w:val="95"/>
        </w:rPr>
        <w:t>предложения</w:t>
      </w:r>
      <w:r w:rsidRPr="00971A98">
        <w:rPr>
          <w:color w:val="000000" w:themeColor="text1"/>
          <w:spacing w:val="6"/>
          <w:w w:val="95"/>
        </w:rPr>
        <w:t xml:space="preserve"> </w:t>
      </w:r>
      <w:r w:rsidRPr="00971A98">
        <w:rPr>
          <w:color w:val="000000" w:themeColor="text1"/>
          <w:w w:val="95"/>
        </w:rPr>
        <w:t>(логическое</w:t>
      </w:r>
      <w:r w:rsidRPr="00971A98">
        <w:rPr>
          <w:color w:val="000000" w:themeColor="text1"/>
          <w:spacing w:val="6"/>
          <w:w w:val="95"/>
        </w:rPr>
        <w:t xml:space="preserve"> </w:t>
      </w:r>
      <w:r w:rsidRPr="00971A98">
        <w:rPr>
          <w:color w:val="000000" w:themeColor="text1"/>
          <w:w w:val="95"/>
        </w:rPr>
        <w:t>ударение).</w:t>
      </w:r>
    </w:p>
    <w:p w:rsidR="002938F1" w:rsidRPr="00971A98" w:rsidRDefault="002938F1" w:rsidP="00E050A6">
      <w:pPr>
        <w:pStyle w:val="aff"/>
        <w:tabs>
          <w:tab w:val="left" w:pos="567"/>
          <w:tab w:val="left" w:pos="709"/>
        </w:tabs>
        <w:spacing w:before="4"/>
        <w:ind w:firstLine="567"/>
        <w:jc w:val="both"/>
        <w:rPr>
          <w:color w:val="000000" w:themeColor="text1"/>
        </w:rPr>
      </w:pPr>
      <w:r w:rsidRPr="00971A98">
        <w:rPr>
          <w:color w:val="000000" w:themeColor="text1"/>
        </w:rPr>
        <w:t>Виды</w:t>
      </w:r>
      <w:r w:rsidRPr="00971A98">
        <w:rPr>
          <w:color w:val="000000" w:themeColor="text1"/>
          <w:spacing w:val="-9"/>
        </w:rPr>
        <w:t xml:space="preserve"> </w:t>
      </w:r>
      <w:r w:rsidRPr="00971A98">
        <w:rPr>
          <w:color w:val="000000" w:themeColor="text1"/>
        </w:rPr>
        <w:t>предложений</w:t>
      </w:r>
      <w:r w:rsidRPr="00971A98">
        <w:rPr>
          <w:color w:val="000000" w:themeColor="text1"/>
          <w:spacing w:val="-9"/>
        </w:rPr>
        <w:t xml:space="preserve"> </w:t>
      </w:r>
      <w:r w:rsidRPr="00971A98">
        <w:rPr>
          <w:color w:val="000000" w:themeColor="text1"/>
        </w:rPr>
        <w:t>по</w:t>
      </w:r>
      <w:r w:rsidRPr="00971A98">
        <w:rPr>
          <w:color w:val="000000" w:themeColor="text1"/>
          <w:spacing w:val="-9"/>
        </w:rPr>
        <w:t xml:space="preserve"> </w:t>
      </w:r>
      <w:r w:rsidRPr="00971A98">
        <w:rPr>
          <w:color w:val="000000" w:themeColor="text1"/>
        </w:rPr>
        <w:t>цели</w:t>
      </w:r>
      <w:r w:rsidRPr="00971A98">
        <w:rPr>
          <w:color w:val="000000" w:themeColor="text1"/>
          <w:spacing w:val="-9"/>
        </w:rPr>
        <w:t xml:space="preserve"> </w:t>
      </w:r>
      <w:r w:rsidRPr="00971A98">
        <w:rPr>
          <w:color w:val="000000" w:themeColor="text1"/>
        </w:rPr>
        <w:t>высказывания:</w:t>
      </w:r>
      <w:r w:rsidRPr="00971A98">
        <w:rPr>
          <w:color w:val="000000" w:themeColor="text1"/>
          <w:spacing w:val="-9"/>
        </w:rPr>
        <w:t xml:space="preserve"> </w:t>
      </w:r>
      <w:r w:rsidRPr="00971A98">
        <w:rPr>
          <w:color w:val="000000" w:themeColor="text1"/>
        </w:rPr>
        <w:t>повествователь</w:t>
      </w:r>
      <w:r w:rsidRPr="00971A98">
        <w:rPr>
          <w:color w:val="000000" w:themeColor="text1"/>
          <w:w w:val="95"/>
        </w:rPr>
        <w:t>ные,</w:t>
      </w:r>
      <w:r w:rsidRPr="00971A98">
        <w:rPr>
          <w:color w:val="000000" w:themeColor="text1"/>
          <w:spacing w:val="-5"/>
          <w:w w:val="95"/>
        </w:rPr>
        <w:t xml:space="preserve"> </w:t>
      </w:r>
      <w:r w:rsidRPr="00971A98">
        <w:rPr>
          <w:color w:val="000000" w:themeColor="text1"/>
          <w:w w:val="95"/>
        </w:rPr>
        <w:t>вопросительные,</w:t>
      </w:r>
      <w:r w:rsidRPr="00971A98">
        <w:rPr>
          <w:color w:val="000000" w:themeColor="text1"/>
          <w:spacing w:val="-4"/>
          <w:w w:val="95"/>
        </w:rPr>
        <w:t xml:space="preserve"> </w:t>
      </w:r>
      <w:r w:rsidRPr="00971A98">
        <w:rPr>
          <w:color w:val="000000" w:themeColor="text1"/>
          <w:w w:val="95"/>
        </w:rPr>
        <w:t>побудительные</w:t>
      </w:r>
      <w:r w:rsidRPr="00971A98">
        <w:rPr>
          <w:color w:val="000000" w:themeColor="text1"/>
          <w:spacing w:val="-4"/>
          <w:w w:val="95"/>
        </w:rPr>
        <w:t xml:space="preserve"> </w:t>
      </w:r>
      <w:r w:rsidRPr="00971A98">
        <w:rPr>
          <w:color w:val="000000" w:themeColor="text1"/>
          <w:w w:val="95"/>
        </w:rPr>
        <w:t>предложения.</w:t>
      </w:r>
    </w:p>
    <w:p w:rsidR="002938F1" w:rsidRPr="00971A98" w:rsidRDefault="002938F1" w:rsidP="00E050A6">
      <w:pPr>
        <w:pStyle w:val="aff"/>
        <w:tabs>
          <w:tab w:val="left" w:pos="567"/>
          <w:tab w:val="left" w:pos="709"/>
        </w:tabs>
        <w:spacing w:before="3"/>
        <w:ind w:firstLine="567"/>
        <w:jc w:val="both"/>
        <w:rPr>
          <w:color w:val="000000" w:themeColor="text1"/>
        </w:rPr>
      </w:pPr>
      <w:r w:rsidRPr="00971A98">
        <w:rPr>
          <w:color w:val="000000" w:themeColor="text1"/>
        </w:rPr>
        <w:t>Виды предложений по эмоциональной окраске (по интонации):</w:t>
      </w:r>
      <w:r w:rsidRPr="00971A98">
        <w:rPr>
          <w:color w:val="000000" w:themeColor="text1"/>
          <w:spacing w:val="-16"/>
        </w:rPr>
        <w:t xml:space="preserve"> </w:t>
      </w:r>
      <w:r w:rsidRPr="00971A98">
        <w:rPr>
          <w:color w:val="000000" w:themeColor="text1"/>
        </w:rPr>
        <w:t>восклицательные</w:t>
      </w:r>
      <w:r w:rsidRPr="00971A98">
        <w:rPr>
          <w:color w:val="000000" w:themeColor="text1"/>
          <w:spacing w:val="-16"/>
        </w:rPr>
        <w:t xml:space="preserve"> </w:t>
      </w:r>
      <w:r w:rsidRPr="00971A98">
        <w:rPr>
          <w:color w:val="000000" w:themeColor="text1"/>
        </w:rPr>
        <w:t>и</w:t>
      </w:r>
      <w:r w:rsidRPr="00971A98">
        <w:rPr>
          <w:color w:val="000000" w:themeColor="text1"/>
          <w:spacing w:val="-16"/>
        </w:rPr>
        <w:t xml:space="preserve"> </w:t>
      </w:r>
      <w:r w:rsidRPr="00971A98">
        <w:rPr>
          <w:color w:val="000000" w:themeColor="text1"/>
        </w:rPr>
        <w:t>невосклицательные</w:t>
      </w:r>
      <w:r w:rsidRPr="00971A98">
        <w:rPr>
          <w:color w:val="000000" w:themeColor="text1"/>
          <w:spacing w:val="-15"/>
        </w:rPr>
        <w:t xml:space="preserve"> </w:t>
      </w:r>
      <w:r w:rsidRPr="00971A98">
        <w:rPr>
          <w:color w:val="000000" w:themeColor="text1"/>
        </w:rPr>
        <w:t>предложения.</w:t>
      </w:r>
    </w:p>
    <w:p w:rsidR="002938F1" w:rsidRPr="00971A98" w:rsidRDefault="002938F1" w:rsidP="00E050A6">
      <w:pPr>
        <w:pStyle w:val="aff"/>
        <w:tabs>
          <w:tab w:val="left" w:pos="567"/>
          <w:tab w:val="left" w:pos="709"/>
        </w:tabs>
        <w:spacing w:before="183"/>
        <w:ind w:firstLine="567"/>
        <w:jc w:val="both"/>
        <w:rPr>
          <w:b/>
          <w:color w:val="000000" w:themeColor="text1"/>
        </w:rPr>
      </w:pPr>
      <w:r w:rsidRPr="00971A98">
        <w:rPr>
          <w:b/>
          <w:color w:val="000000" w:themeColor="text1"/>
          <w:w w:val="90"/>
        </w:rPr>
        <w:t>Орфография</w:t>
      </w:r>
      <w:r w:rsidRPr="00971A98">
        <w:rPr>
          <w:b/>
          <w:color w:val="000000" w:themeColor="text1"/>
          <w:spacing w:val="3"/>
          <w:w w:val="90"/>
        </w:rPr>
        <w:t xml:space="preserve"> </w:t>
      </w:r>
      <w:r w:rsidRPr="00971A98">
        <w:rPr>
          <w:b/>
          <w:color w:val="000000" w:themeColor="text1"/>
          <w:w w:val="90"/>
        </w:rPr>
        <w:t>и</w:t>
      </w:r>
      <w:r w:rsidRPr="00971A98">
        <w:rPr>
          <w:b/>
          <w:color w:val="000000" w:themeColor="text1"/>
          <w:spacing w:val="4"/>
          <w:w w:val="90"/>
        </w:rPr>
        <w:t xml:space="preserve"> </w:t>
      </w:r>
      <w:r w:rsidRPr="00971A98">
        <w:rPr>
          <w:b/>
          <w:color w:val="000000" w:themeColor="text1"/>
          <w:w w:val="90"/>
        </w:rPr>
        <w:t>пунктуация</w:t>
      </w:r>
    </w:p>
    <w:p w:rsidR="002938F1" w:rsidRPr="00971A98" w:rsidRDefault="002938F1" w:rsidP="00E050A6">
      <w:pPr>
        <w:pStyle w:val="aff"/>
        <w:tabs>
          <w:tab w:val="left" w:pos="567"/>
          <w:tab w:val="left" w:pos="709"/>
        </w:tabs>
        <w:spacing w:before="63"/>
        <w:ind w:firstLine="567"/>
        <w:jc w:val="both"/>
        <w:rPr>
          <w:color w:val="000000" w:themeColor="text1"/>
        </w:rPr>
      </w:pPr>
      <w:r w:rsidRPr="00971A98">
        <w:rPr>
          <w:color w:val="000000" w:themeColor="text1"/>
          <w:w w:val="95"/>
        </w:rPr>
        <w:t>Прописная буква в начале предложения и в именах собствен</w:t>
      </w:r>
      <w:r w:rsidRPr="00971A98">
        <w:rPr>
          <w:color w:val="000000" w:themeColor="text1"/>
        </w:rPr>
        <w:t>ных (имена, фамилии, клички животных); знаки препинания</w:t>
      </w:r>
      <w:r w:rsidRPr="00971A98">
        <w:rPr>
          <w:color w:val="000000" w:themeColor="text1"/>
          <w:spacing w:val="1"/>
        </w:rPr>
        <w:t xml:space="preserve"> </w:t>
      </w:r>
      <w:r w:rsidRPr="00971A98">
        <w:rPr>
          <w:color w:val="000000" w:themeColor="text1"/>
          <w:w w:val="95"/>
        </w:rPr>
        <w:t>в конце предложения; перенос слов со строки на строку (без учёта морфемного членения слова); гласные после шипящих в соче</w:t>
      </w:r>
      <w:r w:rsidRPr="00971A98">
        <w:rPr>
          <w:color w:val="000000" w:themeColor="text1"/>
          <w:w w:val="105"/>
        </w:rPr>
        <w:t xml:space="preserve">таниях </w:t>
      </w:r>
      <w:r w:rsidRPr="00971A98">
        <w:rPr>
          <w:b/>
          <w:i/>
          <w:color w:val="000000" w:themeColor="text1"/>
          <w:w w:val="105"/>
        </w:rPr>
        <w:t>жи</w:t>
      </w:r>
      <w:r w:rsidRPr="00971A98">
        <w:rPr>
          <w:color w:val="000000" w:themeColor="text1"/>
          <w:w w:val="105"/>
        </w:rPr>
        <w:t xml:space="preserve">, </w:t>
      </w:r>
      <w:r w:rsidRPr="00971A98">
        <w:rPr>
          <w:b/>
          <w:i/>
          <w:color w:val="000000" w:themeColor="text1"/>
          <w:w w:val="105"/>
        </w:rPr>
        <w:t xml:space="preserve">ши </w:t>
      </w:r>
      <w:r w:rsidRPr="00971A98">
        <w:rPr>
          <w:color w:val="000000" w:themeColor="text1"/>
          <w:w w:val="105"/>
        </w:rPr>
        <w:t xml:space="preserve">(в положении под ударением), </w:t>
      </w:r>
      <w:r w:rsidRPr="00971A98">
        <w:rPr>
          <w:b/>
          <w:i/>
          <w:color w:val="000000" w:themeColor="text1"/>
          <w:w w:val="105"/>
        </w:rPr>
        <w:t>ча</w:t>
      </w:r>
      <w:r w:rsidRPr="00971A98">
        <w:rPr>
          <w:color w:val="000000" w:themeColor="text1"/>
          <w:w w:val="105"/>
        </w:rPr>
        <w:t xml:space="preserve">, </w:t>
      </w:r>
      <w:r w:rsidRPr="00971A98">
        <w:rPr>
          <w:b/>
          <w:i/>
          <w:color w:val="000000" w:themeColor="text1"/>
          <w:w w:val="105"/>
        </w:rPr>
        <w:t>ща</w:t>
      </w:r>
      <w:r w:rsidRPr="00971A98">
        <w:rPr>
          <w:color w:val="000000" w:themeColor="text1"/>
          <w:w w:val="105"/>
        </w:rPr>
        <w:t xml:space="preserve">, </w:t>
      </w:r>
      <w:r w:rsidRPr="00971A98">
        <w:rPr>
          <w:b/>
          <w:i/>
          <w:color w:val="000000" w:themeColor="text1"/>
          <w:w w:val="105"/>
        </w:rPr>
        <w:t>чу</w:t>
      </w:r>
      <w:r w:rsidRPr="00971A98">
        <w:rPr>
          <w:color w:val="000000" w:themeColor="text1"/>
          <w:w w:val="105"/>
        </w:rPr>
        <w:t xml:space="preserve">, </w:t>
      </w:r>
      <w:r w:rsidRPr="00971A98">
        <w:rPr>
          <w:b/>
          <w:i/>
          <w:color w:val="000000" w:themeColor="text1"/>
          <w:w w:val="105"/>
        </w:rPr>
        <w:t>щу</w:t>
      </w:r>
      <w:r w:rsidRPr="00971A98">
        <w:rPr>
          <w:color w:val="000000" w:themeColor="text1"/>
          <w:w w:val="105"/>
        </w:rPr>
        <w:t>;</w:t>
      </w:r>
      <w:r w:rsidRPr="00971A98">
        <w:rPr>
          <w:color w:val="000000" w:themeColor="text1"/>
          <w:spacing w:val="-65"/>
          <w:w w:val="105"/>
        </w:rPr>
        <w:t xml:space="preserve"> </w:t>
      </w:r>
      <w:r w:rsidRPr="00971A98">
        <w:rPr>
          <w:color w:val="000000" w:themeColor="text1"/>
          <w:spacing w:val="-1"/>
        </w:rPr>
        <w:t>сочетания</w:t>
      </w:r>
      <w:r w:rsidRPr="00971A98">
        <w:rPr>
          <w:color w:val="000000" w:themeColor="text1"/>
          <w:spacing w:val="-15"/>
        </w:rPr>
        <w:t xml:space="preserve"> </w:t>
      </w:r>
      <w:r w:rsidRPr="00971A98">
        <w:rPr>
          <w:b/>
          <w:i/>
          <w:color w:val="000000" w:themeColor="text1"/>
          <w:spacing w:val="-1"/>
        </w:rPr>
        <w:t>чк</w:t>
      </w:r>
      <w:r w:rsidRPr="00971A98">
        <w:rPr>
          <w:color w:val="000000" w:themeColor="text1"/>
          <w:spacing w:val="-1"/>
        </w:rPr>
        <w:t>,</w:t>
      </w:r>
      <w:r w:rsidRPr="00971A98">
        <w:rPr>
          <w:color w:val="000000" w:themeColor="text1"/>
          <w:spacing w:val="-14"/>
        </w:rPr>
        <w:t xml:space="preserve"> </w:t>
      </w:r>
      <w:r w:rsidRPr="00971A98">
        <w:rPr>
          <w:b/>
          <w:i/>
          <w:color w:val="000000" w:themeColor="text1"/>
          <w:spacing w:val="-1"/>
        </w:rPr>
        <w:t>чн</w:t>
      </w:r>
      <w:r w:rsidRPr="00971A98">
        <w:rPr>
          <w:b/>
          <w:i/>
          <w:color w:val="000000" w:themeColor="text1"/>
        </w:rPr>
        <w:t xml:space="preserve"> </w:t>
      </w:r>
      <w:r w:rsidRPr="00971A98">
        <w:rPr>
          <w:color w:val="000000" w:themeColor="text1"/>
          <w:spacing w:val="-1"/>
        </w:rPr>
        <w:t>(повторение</w:t>
      </w:r>
      <w:r w:rsidRPr="00971A98">
        <w:rPr>
          <w:color w:val="000000" w:themeColor="text1"/>
          <w:spacing w:val="-14"/>
        </w:rPr>
        <w:t xml:space="preserve"> </w:t>
      </w:r>
      <w:r w:rsidRPr="00971A98">
        <w:rPr>
          <w:color w:val="000000" w:themeColor="text1"/>
          <w:spacing w:val="-1"/>
        </w:rPr>
        <w:t>правил</w:t>
      </w:r>
      <w:r w:rsidRPr="00971A98">
        <w:rPr>
          <w:color w:val="000000" w:themeColor="text1"/>
          <w:spacing w:val="-14"/>
        </w:rPr>
        <w:t xml:space="preserve"> </w:t>
      </w:r>
      <w:r w:rsidRPr="00971A98">
        <w:rPr>
          <w:color w:val="000000" w:themeColor="text1"/>
          <w:spacing w:val="-1"/>
        </w:rPr>
        <w:t>правописания,</w:t>
      </w:r>
      <w:r w:rsidRPr="00971A98">
        <w:rPr>
          <w:color w:val="000000" w:themeColor="text1"/>
          <w:spacing w:val="-15"/>
        </w:rPr>
        <w:t xml:space="preserve"> </w:t>
      </w:r>
      <w:r w:rsidRPr="00971A98">
        <w:rPr>
          <w:color w:val="000000" w:themeColor="text1"/>
          <w:spacing w:val="-1"/>
        </w:rPr>
        <w:t>изученных</w:t>
      </w:r>
      <w:r w:rsidRPr="00971A98">
        <w:rPr>
          <w:color w:val="000000" w:themeColor="text1"/>
          <w:spacing w:val="-61"/>
        </w:rPr>
        <w:t xml:space="preserve"> </w:t>
      </w:r>
      <w:r w:rsidRPr="00971A98">
        <w:rPr>
          <w:color w:val="000000" w:themeColor="text1"/>
          <w:w w:val="105"/>
        </w:rPr>
        <w:t>в</w:t>
      </w:r>
      <w:r w:rsidRPr="00971A98">
        <w:rPr>
          <w:color w:val="000000" w:themeColor="text1"/>
          <w:spacing w:val="-24"/>
          <w:w w:val="105"/>
        </w:rPr>
        <w:t xml:space="preserve"> </w:t>
      </w:r>
      <w:r w:rsidRPr="00971A98">
        <w:rPr>
          <w:color w:val="000000" w:themeColor="text1"/>
          <w:w w:val="105"/>
        </w:rPr>
        <w:t>1</w:t>
      </w:r>
      <w:r w:rsidRPr="00971A98">
        <w:rPr>
          <w:color w:val="000000" w:themeColor="text1"/>
          <w:spacing w:val="-24"/>
          <w:w w:val="105"/>
        </w:rPr>
        <w:t xml:space="preserve"> </w:t>
      </w:r>
      <w:r w:rsidRPr="00971A98">
        <w:rPr>
          <w:color w:val="000000" w:themeColor="text1"/>
          <w:w w:val="105"/>
        </w:rPr>
        <w:t>классе).</w:t>
      </w:r>
    </w:p>
    <w:p w:rsidR="002938F1" w:rsidRPr="00971A98" w:rsidRDefault="002938F1" w:rsidP="00E050A6">
      <w:pPr>
        <w:pStyle w:val="aff"/>
        <w:tabs>
          <w:tab w:val="left" w:pos="567"/>
          <w:tab w:val="left" w:pos="709"/>
        </w:tabs>
        <w:spacing w:before="8"/>
        <w:ind w:firstLine="567"/>
        <w:jc w:val="both"/>
        <w:rPr>
          <w:color w:val="000000" w:themeColor="text1"/>
        </w:rPr>
      </w:pPr>
      <w:r w:rsidRPr="00971A98">
        <w:rPr>
          <w:color w:val="000000" w:themeColor="text1"/>
          <w:w w:val="95"/>
        </w:rPr>
        <w:t>Орфографическая зоркость как осознание места возможного</w:t>
      </w:r>
      <w:r w:rsidRPr="00971A98">
        <w:rPr>
          <w:color w:val="000000" w:themeColor="text1"/>
          <w:spacing w:val="1"/>
          <w:w w:val="95"/>
        </w:rPr>
        <w:t xml:space="preserve"> </w:t>
      </w:r>
      <w:r w:rsidRPr="00971A98">
        <w:rPr>
          <w:color w:val="000000" w:themeColor="text1"/>
          <w:w w:val="95"/>
        </w:rPr>
        <w:t>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w:t>
      </w:r>
      <w:r w:rsidRPr="00971A98">
        <w:rPr>
          <w:color w:val="000000" w:themeColor="text1"/>
        </w:rPr>
        <w:t>графического словаря учебника для определения (уточнения)</w:t>
      </w:r>
      <w:r w:rsidRPr="00971A98">
        <w:rPr>
          <w:color w:val="000000" w:themeColor="text1"/>
          <w:spacing w:val="1"/>
        </w:rPr>
        <w:t xml:space="preserve"> </w:t>
      </w:r>
      <w:r w:rsidRPr="00971A98">
        <w:rPr>
          <w:color w:val="000000" w:themeColor="text1"/>
        </w:rPr>
        <w:t>написания</w:t>
      </w:r>
      <w:r w:rsidRPr="00971A98">
        <w:rPr>
          <w:color w:val="000000" w:themeColor="text1"/>
          <w:spacing w:val="-4"/>
        </w:rPr>
        <w:t xml:space="preserve"> </w:t>
      </w:r>
      <w:r w:rsidRPr="00971A98">
        <w:rPr>
          <w:color w:val="000000" w:themeColor="text1"/>
        </w:rPr>
        <w:t>слова.</w:t>
      </w:r>
      <w:r w:rsidRPr="00971A98">
        <w:rPr>
          <w:color w:val="000000" w:themeColor="text1"/>
          <w:spacing w:val="-3"/>
        </w:rPr>
        <w:t xml:space="preserve"> </w:t>
      </w:r>
      <w:r w:rsidRPr="00971A98">
        <w:rPr>
          <w:color w:val="000000" w:themeColor="text1"/>
        </w:rPr>
        <w:t>Контроль</w:t>
      </w:r>
      <w:r w:rsidRPr="00971A98">
        <w:rPr>
          <w:color w:val="000000" w:themeColor="text1"/>
          <w:spacing w:val="-3"/>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самоконтроль</w:t>
      </w:r>
      <w:r w:rsidRPr="00971A98">
        <w:rPr>
          <w:color w:val="000000" w:themeColor="text1"/>
          <w:spacing w:val="-3"/>
        </w:rPr>
        <w:t xml:space="preserve"> </w:t>
      </w:r>
      <w:r w:rsidRPr="00971A98">
        <w:rPr>
          <w:color w:val="000000" w:themeColor="text1"/>
        </w:rPr>
        <w:t>при</w:t>
      </w:r>
      <w:r w:rsidRPr="00971A98">
        <w:rPr>
          <w:color w:val="000000" w:themeColor="text1"/>
          <w:spacing w:val="-4"/>
        </w:rPr>
        <w:t xml:space="preserve"> </w:t>
      </w:r>
      <w:r w:rsidRPr="00971A98">
        <w:rPr>
          <w:color w:val="000000" w:themeColor="text1"/>
        </w:rPr>
        <w:t>проверке</w:t>
      </w:r>
      <w:r w:rsidRPr="00971A98">
        <w:rPr>
          <w:color w:val="000000" w:themeColor="text1"/>
          <w:spacing w:val="-3"/>
        </w:rPr>
        <w:t xml:space="preserve"> </w:t>
      </w:r>
      <w:r w:rsidRPr="00971A98">
        <w:rPr>
          <w:color w:val="000000" w:themeColor="text1"/>
        </w:rPr>
        <w:t>соб</w:t>
      </w:r>
      <w:r w:rsidRPr="00971A98">
        <w:rPr>
          <w:color w:val="000000" w:themeColor="text1"/>
          <w:w w:val="95"/>
        </w:rPr>
        <w:t>ственных</w:t>
      </w:r>
      <w:r w:rsidRPr="00971A98">
        <w:rPr>
          <w:color w:val="000000" w:themeColor="text1"/>
          <w:spacing w:val="-11"/>
          <w:w w:val="95"/>
        </w:rPr>
        <w:t xml:space="preserve"> </w:t>
      </w:r>
      <w:r w:rsidRPr="00971A98">
        <w:rPr>
          <w:color w:val="000000" w:themeColor="text1"/>
          <w:w w:val="95"/>
        </w:rPr>
        <w:t>и</w:t>
      </w:r>
      <w:r w:rsidRPr="00971A98">
        <w:rPr>
          <w:color w:val="000000" w:themeColor="text1"/>
          <w:spacing w:val="-11"/>
          <w:w w:val="95"/>
        </w:rPr>
        <w:t xml:space="preserve"> </w:t>
      </w:r>
      <w:r w:rsidRPr="00971A98">
        <w:rPr>
          <w:color w:val="000000" w:themeColor="text1"/>
          <w:w w:val="95"/>
        </w:rPr>
        <w:t>предложенных</w:t>
      </w:r>
      <w:r w:rsidRPr="00971A98">
        <w:rPr>
          <w:color w:val="000000" w:themeColor="text1"/>
          <w:spacing w:val="-11"/>
          <w:w w:val="95"/>
        </w:rPr>
        <w:t xml:space="preserve"> </w:t>
      </w:r>
      <w:r w:rsidRPr="00971A98">
        <w:rPr>
          <w:color w:val="000000" w:themeColor="text1"/>
          <w:w w:val="95"/>
        </w:rPr>
        <w:t>текстов.</w:t>
      </w:r>
    </w:p>
    <w:p w:rsidR="002938F1" w:rsidRPr="00971A98" w:rsidRDefault="002938F1" w:rsidP="00E050A6">
      <w:pPr>
        <w:pStyle w:val="aff"/>
        <w:tabs>
          <w:tab w:val="left" w:pos="567"/>
          <w:tab w:val="left" w:pos="709"/>
        </w:tabs>
        <w:spacing w:before="9"/>
        <w:ind w:firstLine="567"/>
        <w:jc w:val="both"/>
        <w:rPr>
          <w:color w:val="000000" w:themeColor="text1"/>
        </w:rPr>
      </w:pPr>
      <w:r w:rsidRPr="00971A98">
        <w:rPr>
          <w:color w:val="000000" w:themeColor="text1"/>
          <w:w w:val="95"/>
        </w:rPr>
        <w:t>Правила</w:t>
      </w:r>
      <w:r w:rsidRPr="00971A98">
        <w:rPr>
          <w:color w:val="000000" w:themeColor="text1"/>
          <w:spacing w:val="10"/>
          <w:w w:val="95"/>
        </w:rPr>
        <w:t xml:space="preserve"> </w:t>
      </w:r>
      <w:r w:rsidRPr="00971A98">
        <w:rPr>
          <w:color w:val="000000" w:themeColor="text1"/>
          <w:w w:val="95"/>
        </w:rPr>
        <w:t>правописания</w:t>
      </w:r>
      <w:r w:rsidRPr="00971A98">
        <w:rPr>
          <w:color w:val="000000" w:themeColor="text1"/>
          <w:spacing w:val="11"/>
          <w:w w:val="95"/>
        </w:rPr>
        <w:t xml:space="preserve"> </w:t>
      </w:r>
      <w:r w:rsidRPr="00971A98">
        <w:rPr>
          <w:color w:val="000000" w:themeColor="text1"/>
          <w:w w:val="95"/>
        </w:rPr>
        <w:t>и</w:t>
      </w:r>
      <w:r w:rsidRPr="00971A98">
        <w:rPr>
          <w:color w:val="000000" w:themeColor="text1"/>
          <w:spacing w:val="11"/>
          <w:w w:val="95"/>
        </w:rPr>
        <w:t xml:space="preserve"> </w:t>
      </w:r>
      <w:r w:rsidRPr="00971A98">
        <w:rPr>
          <w:color w:val="000000" w:themeColor="text1"/>
          <w:w w:val="95"/>
        </w:rPr>
        <w:t>их</w:t>
      </w:r>
      <w:r w:rsidRPr="00971A98">
        <w:rPr>
          <w:color w:val="000000" w:themeColor="text1"/>
          <w:spacing w:val="11"/>
          <w:w w:val="95"/>
        </w:rPr>
        <w:t xml:space="preserve"> </w:t>
      </w:r>
      <w:r w:rsidRPr="00971A98">
        <w:rPr>
          <w:color w:val="000000" w:themeColor="text1"/>
          <w:w w:val="95"/>
        </w:rPr>
        <w:t>применение:</w:t>
      </w:r>
    </w:p>
    <w:p w:rsidR="002938F1" w:rsidRPr="00994485" w:rsidRDefault="002938F1" w:rsidP="00C8794A">
      <w:pPr>
        <w:pStyle w:val="aff1"/>
        <w:widowControl w:val="0"/>
        <w:numPr>
          <w:ilvl w:val="0"/>
          <w:numId w:val="125"/>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разделительный</w:t>
      </w:r>
      <w:r w:rsidRPr="00994485">
        <w:rPr>
          <w:color w:val="000000" w:themeColor="text1"/>
          <w:spacing w:val="-13"/>
          <w:sz w:val="24"/>
          <w:szCs w:val="24"/>
        </w:rPr>
        <w:t xml:space="preserve"> </w:t>
      </w:r>
      <w:r w:rsidRPr="00994485">
        <w:rPr>
          <w:color w:val="000000" w:themeColor="text1"/>
          <w:sz w:val="24"/>
          <w:szCs w:val="24"/>
        </w:rPr>
        <w:t>мягкий</w:t>
      </w:r>
      <w:r w:rsidRPr="00994485">
        <w:rPr>
          <w:color w:val="000000" w:themeColor="text1"/>
          <w:spacing w:val="-13"/>
          <w:sz w:val="24"/>
          <w:szCs w:val="24"/>
        </w:rPr>
        <w:t xml:space="preserve"> </w:t>
      </w:r>
      <w:r w:rsidRPr="00994485">
        <w:rPr>
          <w:color w:val="000000" w:themeColor="text1"/>
          <w:sz w:val="24"/>
          <w:szCs w:val="24"/>
        </w:rPr>
        <w:t>знак;</w:t>
      </w:r>
    </w:p>
    <w:p w:rsidR="002938F1" w:rsidRPr="00994485" w:rsidRDefault="002938F1" w:rsidP="00C8794A">
      <w:pPr>
        <w:pStyle w:val="aff1"/>
        <w:widowControl w:val="0"/>
        <w:numPr>
          <w:ilvl w:val="0"/>
          <w:numId w:val="125"/>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w w:val="110"/>
          <w:sz w:val="24"/>
          <w:szCs w:val="24"/>
        </w:rPr>
        <w:t>сочетания</w:t>
      </w:r>
      <w:r w:rsidRPr="00994485">
        <w:rPr>
          <w:color w:val="000000" w:themeColor="text1"/>
          <w:spacing w:val="-22"/>
          <w:w w:val="110"/>
          <w:sz w:val="24"/>
          <w:szCs w:val="24"/>
        </w:rPr>
        <w:t xml:space="preserve"> </w:t>
      </w:r>
      <w:r w:rsidRPr="00994485">
        <w:rPr>
          <w:b/>
          <w:i/>
          <w:color w:val="000000" w:themeColor="text1"/>
          <w:w w:val="110"/>
          <w:sz w:val="24"/>
          <w:szCs w:val="24"/>
        </w:rPr>
        <w:t>чт</w:t>
      </w:r>
      <w:r w:rsidRPr="00994485">
        <w:rPr>
          <w:color w:val="000000" w:themeColor="text1"/>
          <w:w w:val="110"/>
          <w:sz w:val="24"/>
          <w:szCs w:val="24"/>
        </w:rPr>
        <w:t>,</w:t>
      </w:r>
      <w:r w:rsidRPr="00994485">
        <w:rPr>
          <w:color w:val="000000" w:themeColor="text1"/>
          <w:spacing w:val="-22"/>
          <w:w w:val="110"/>
          <w:sz w:val="24"/>
          <w:szCs w:val="24"/>
        </w:rPr>
        <w:t xml:space="preserve"> </w:t>
      </w:r>
      <w:r w:rsidRPr="00994485">
        <w:rPr>
          <w:b/>
          <w:i/>
          <w:color w:val="000000" w:themeColor="text1"/>
          <w:w w:val="110"/>
          <w:sz w:val="24"/>
          <w:szCs w:val="24"/>
        </w:rPr>
        <w:t>щн</w:t>
      </w:r>
      <w:r w:rsidRPr="00994485">
        <w:rPr>
          <w:color w:val="000000" w:themeColor="text1"/>
          <w:w w:val="110"/>
          <w:sz w:val="24"/>
          <w:szCs w:val="24"/>
        </w:rPr>
        <w:t>,</w:t>
      </w:r>
      <w:r w:rsidRPr="00994485">
        <w:rPr>
          <w:color w:val="000000" w:themeColor="text1"/>
          <w:spacing w:val="-22"/>
          <w:w w:val="110"/>
          <w:sz w:val="24"/>
          <w:szCs w:val="24"/>
        </w:rPr>
        <w:t xml:space="preserve"> </w:t>
      </w:r>
      <w:r w:rsidRPr="00994485">
        <w:rPr>
          <w:b/>
          <w:i/>
          <w:color w:val="000000" w:themeColor="text1"/>
          <w:w w:val="110"/>
          <w:sz w:val="24"/>
          <w:szCs w:val="24"/>
        </w:rPr>
        <w:t>нч</w:t>
      </w:r>
      <w:r w:rsidRPr="00994485">
        <w:rPr>
          <w:color w:val="000000" w:themeColor="text1"/>
          <w:w w:val="110"/>
          <w:sz w:val="24"/>
          <w:szCs w:val="24"/>
        </w:rPr>
        <w:t>;</w:t>
      </w:r>
    </w:p>
    <w:p w:rsidR="002938F1" w:rsidRPr="00994485" w:rsidRDefault="002938F1" w:rsidP="00C8794A">
      <w:pPr>
        <w:pStyle w:val="aff1"/>
        <w:widowControl w:val="0"/>
        <w:numPr>
          <w:ilvl w:val="0"/>
          <w:numId w:val="125"/>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проверяемые</w:t>
      </w:r>
      <w:r w:rsidRPr="00994485">
        <w:rPr>
          <w:color w:val="000000" w:themeColor="text1"/>
          <w:spacing w:val="6"/>
          <w:w w:val="95"/>
          <w:sz w:val="24"/>
          <w:szCs w:val="24"/>
        </w:rPr>
        <w:t xml:space="preserve"> </w:t>
      </w:r>
      <w:r w:rsidRPr="00994485">
        <w:rPr>
          <w:color w:val="000000" w:themeColor="text1"/>
          <w:w w:val="95"/>
          <w:sz w:val="24"/>
          <w:szCs w:val="24"/>
        </w:rPr>
        <w:t>безударные</w:t>
      </w:r>
      <w:r w:rsidRPr="00994485">
        <w:rPr>
          <w:color w:val="000000" w:themeColor="text1"/>
          <w:spacing w:val="6"/>
          <w:w w:val="95"/>
          <w:sz w:val="24"/>
          <w:szCs w:val="24"/>
        </w:rPr>
        <w:t xml:space="preserve"> </w:t>
      </w:r>
      <w:r w:rsidRPr="00994485">
        <w:rPr>
          <w:color w:val="000000" w:themeColor="text1"/>
          <w:w w:val="95"/>
          <w:sz w:val="24"/>
          <w:szCs w:val="24"/>
        </w:rPr>
        <w:t>гласные</w:t>
      </w:r>
      <w:r w:rsidRPr="00994485">
        <w:rPr>
          <w:color w:val="000000" w:themeColor="text1"/>
          <w:spacing w:val="6"/>
          <w:w w:val="95"/>
          <w:sz w:val="24"/>
          <w:szCs w:val="24"/>
        </w:rPr>
        <w:t xml:space="preserve"> </w:t>
      </w:r>
      <w:r w:rsidRPr="00994485">
        <w:rPr>
          <w:color w:val="000000" w:themeColor="text1"/>
          <w:w w:val="95"/>
          <w:sz w:val="24"/>
          <w:szCs w:val="24"/>
        </w:rPr>
        <w:t>в</w:t>
      </w:r>
      <w:r w:rsidRPr="00994485">
        <w:rPr>
          <w:color w:val="000000" w:themeColor="text1"/>
          <w:spacing w:val="7"/>
          <w:w w:val="95"/>
          <w:sz w:val="24"/>
          <w:szCs w:val="24"/>
        </w:rPr>
        <w:t xml:space="preserve"> </w:t>
      </w:r>
      <w:r w:rsidRPr="00994485">
        <w:rPr>
          <w:color w:val="000000" w:themeColor="text1"/>
          <w:w w:val="95"/>
          <w:sz w:val="24"/>
          <w:szCs w:val="24"/>
        </w:rPr>
        <w:t>корне</w:t>
      </w:r>
      <w:r w:rsidRPr="00994485">
        <w:rPr>
          <w:color w:val="000000" w:themeColor="text1"/>
          <w:spacing w:val="6"/>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0"/>
          <w:numId w:val="125"/>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парные</w:t>
      </w:r>
      <w:r w:rsidRPr="00994485">
        <w:rPr>
          <w:color w:val="000000" w:themeColor="text1"/>
          <w:spacing w:val="7"/>
          <w:w w:val="95"/>
          <w:sz w:val="24"/>
          <w:szCs w:val="24"/>
        </w:rPr>
        <w:t xml:space="preserve"> </w:t>
      </w:r>
      <w:r w:rsidRPr="00994485">
        <w:rPr>
          <w:color w:val="000000" w:themeColor="text1"/>
          <w:w w:val="95"/>
          <w:sz w:val="24"/>
          <w:szCs w:val="24"/>
        </w:rPr>
        <w:t>звонкие</w:t>
      </w:r>
      <w:r w:rsidRPr="00994485">
        <w:rPr>
          <w:color w:val="000000" w:themeColor="text1"/>
          <w:spacing w:val="7"/>
          <w:w w:val="95"/>
          <w:sz w:val="24"/>
          <w:szCs w:val="24"/>
        </w:rPr>
        <w:t xml:space="preserve"> </w:t>
      </w:r>
      <w:r w:rsidRPr="00994485">
        <w:rPr>
          <w:color w:val="000000" w:themeColor="text1"/>
          <w:w w:val="95"/>
          <w:sz w:val="24"/>
          <w:szCs w:val="24"/>
        </w:rPr>
        <w:t>и</w:t>
      </w:r>
      <w:r w:rsidRPr="00994485">
        <w:rPr>
          <w:color w:val="000000" w:themeColor="text1"/>
          <w:spacing w:val="8"/>
          <w:w w:val="95"/>
          <w:sz w:val="24"/>
          <w:szCs w:val="24"/>
        </w:rPr>
        <w:t xml:space="preserve"> </w:t>
      </w:r>
      <w:r w:rsidRPr="00994485">
        <w:rPr>
          <w:color w:val="000000" w:themeColor="text1"/>
          <w:w w:val="95"/>
          <w:sz w:val="24"/>
          <w:szCs w:val="24"/>
        </w:rPr>
        <w:t>глухие</w:t>
      </w:r>
      <w:r w:rsidRPr="00994485">
        <w:rPr>
          <w:color w:val="000000" w:themeColor="text1"/>
          <w:spacing w:val="7"/>
          <w:w w:val="95"/>
          <w:sz w:val="24"/>
          <w:szCs w:val="24"/>
        </w:rPr>
        <w:t xml:space="preserve"> </w:t>
      </w:r>
      <w:r w:rsidRPr="00994485">
        <w:rPr>
          <w:color w:val="000000" w:themeColor="text1"/>
          <w:w w:val="95"/>
          <w:sz w:val="24"/>
          <w:szCs w:val="24"/>
        </w:rPr>
        <w:t>согласные</w:t>
      </w:r>
      <w:r w:rsidRPr="00994485">
        <w:rPr>
          <w:color w:val="000000" w:themeColor="text1"/>
          <w:spacing w:val="7"/>
          <w:w w:val="95"/>
          <w:sz w:val="24"/>
          <w:szCs w:val="24"/>
        </w:rPr>
        <w:t xml:space="preserve"> </w:t>
      </w:r>
      <w:r w:rsidRPr="00994485">
        <w:rPr>
          <w:color w:val="000000" w:themeColor="text1"/>
          <w:w w:val="95"/>
          <w:sz w:val="24"/>
          <w:szCs w:val="24"/>
        </w:rPr>
        <w:t>в</w:t>
      </w:r>
      <w:r w:rsidRPr="00994485">
        <w:rPr>
          <w:color w:val="000000" w:themeColor="text1"/>
          <w:spacing w:val="8"/>
          <w:w w:val="95"/>
          <w:sz w:val="24"/>
          <w:szCs w:val="24"/>
        </w:rPr>
        <w:t xml:space="preserve"> </w:t>
      </w:r>
      <w:r w:rsidRPr="00994485">
        <w:rPr>
          <w:color w:val="000000" w:themeColor="text1"/>
          <w:w w:val="95"/>
          <w:sz w:val="24"/>
          <w:szCs w:val="24"/>
        </w:rPr>
        <w:t>корне</w:t>
      </w:r>
      <w:r w:rsidRPr="00994485">
        <w:rPr>
          <w:color w:val="000000" w:themeColor="text1"/>
          <w:spacing w:val="7"/>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0"/>
          <w:numId w:val="125"/>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непроверяемые</w:t>
      </w:r>
      <w:r w:rsidRPr="00994485">
        <w:rPr>
          <w:color w:val="000000" w:themeColor="text1"/>
          <w:spacing w:val="-4"/>
          <w:sz w:val="24"/>
          <w:szCs w:val="24"/>
        </w:rPr>
        <w:t xml:space="preserve"> </w:t>
      </w:r>
      <w:r w:rsidRPr="00994485">
        <w:rPr>
          <w:color w:val="000000" w:themeColor="text1"/>
          <w:sz w:val="24"/>
          <w:szCs w:val="24"/>
        </w:rPr>
        <w:t>гласные</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3"/>
          <w:sz w:val="24"/>
          <w:szCs w:val="24"/>
        </w:rPr>
        <w:t xml:space="preserve"> </w:t>
      </w:r>
      <w:r w:rsidRPr="00994485">
        <w:rPr>
          <w:color w:val="000000" w:themeColor="text1"/>
          <w:sz w:val="24"/>
          <w:szCs w:val="24"/>
        </w:rPr>
        <w:t>согласные</w:t>
      </w:r>
      <w:r w:rsidRPr="00994485">
        <w:rPr>
          <w:color w:val="000000" w:themeColor="text1"/>
          <w:spacing w:val="-4"/>
          <w:sz w:val="24"/>
          <w:szCs w:val="24"/>
        </w:rPr>
        <w:t xml:space="preserve"> </w:t>
      </w:r>
      <w:r w:rsidRPr="00994485">
        <w:rPr>
          <w:color w:val="000000" w:themeColor="text1"/>
          <w:sz w:val="24"/>
          <w:szCs w:val="24"/>
        </w:rPr>
        <w:t>(перечень</w:t>
      </w:r>
      <w:r w:rsidRPr="00994485">
        <w:rPr>
          <w:color w:val="000000" w:themeColor="text1"/>
          <w:spacing w:val="-3"/>
          <w:sz w:val="24"/>
          <w:szCs w:val="24"/>
        </w:rPr>
        <w:t xml:space="preserve"> </w:t>
      </w:r>
      <w:r w:rsidRPr="00994485">
        <w:rPr>
          <w:color w:val="000000" w:themeColor="text1"/>
          <w:sz w:val="24"/>
          <w:szCs w:val="24"/>
        </w:rPr>
        <w:t>слов</w:t>
      </w:r>
      <w:r w:rsidRPr="00994485">
        <w:rPr>
          <w:color w:val="000000" w:themeColor="text1"/>
          <w:spacing w:val="-4"/>
          <w:sz w:val="24"/>
          <w:szCs w:val="24"/>
        </w:rPr>
        <w:t xml:space="preserve"> </w:t>
      </w:r>
      <w:r w:rsidRPr="00994485">
        <w:rPr>
          <w:color w:val="000000" w:themeColor="text1"/>
          <w:sz w:val="24"/>
          <w:szCs w:val="24"/>
        </w:rPr>
        <w:t>в</w:t>
      </w:r>
      <w:r w:rsidRPr="00994485">
        <w:rPr>
          <w:color w:val="000000" w:themeColor="text1"/>
          <w:spacing w:val="-3"/>
          <w:sz w:val="24"/>
          <w:szCs w:val="24"/>
        </w:rPr>
        <w:t xml:space="preserve"> </w:t>
      </w:r>
      <w:r w:rsidRPr="00994485">
        <w:rPr>
          <w:color w:val="000000" w:themeColor="text1"/>
          <w:sz w:val="24"/>
          <w:szCs w:val="24"/>
        </w:rPr>
        <w:t>орфо</w:t>
      </w:r>
      <w:r w:rsidRPr="00994485">
        <w:rPr>
          <w:color w:val="000000" w:themeColor="text1"/>
          <w:w w:val="95"/>
          <w:sz w:val="24"/>
          <w:szCs w:val="24"/>
        </w:rPr>
        <w:t>графическом</w:t>
      </w:r>
      <w:r w:rsidRPr="00994485">
        <w:rPr>
          <w:color w:val="000000" w:themeColor="text1"/>
          <w:spacing w:val="-12"/>
          <w:w w:val="95"/>
          <w:sz w:val="24"/>
          <w:szCs w:val="24"/>
        </w:rPr>
        <w:t xml:space="preserve"> </w:t>
      </w:r>
      <w:r w:rsidRPr="00994485">
        <w:rPr>
          <w:color w:val="000000" w:themeColor="text1"/>
          <w:w w:val="95"/>
          <w:sz w:val="24"/>
          <w:szCs w:val="24"/>
        </w:rPr>
        <w:t>словаре</w:t>
      </w:r>
      <w:r w:rsidRPr="00994485">
        <w:rPr>
          <w:color w:val="000000" w:themeColor="text1"/>
          <w:spacing w:val="-11"/>
          <w:w w:val="95"/>
          <w:sz w:val="24"/>
          <w:szCs w:val="24"/>
        </w:rPr>
        <w:t xml:space="preserve"> </w:t>
      </w:r>
      <w:r w:rsidRPr="00994485">
        <w:rPr>
          <w:color w:val="000000" w:themeColor="text1"/>
          <w:w w:val="95"/>
          <w:sz w:val="24"/>
          <w:szCs w:val="24"/>
        </w:rPr>
        <w:t>учебника);</w:t>
      </w:r>
    </w:p>
    <w:p w:rsidR="002938F1" w:rsidRPr="00994485" w:rsidRDefault="002938F1" w:rsidP="00C8794A">
      <w:pPr>
        <w:pStyle w:val="aff1"/>
        <w:widowControl w:val="0"/>
        <w:numPr>
          <w:ilvl w:val="0"/>
          <w:numId w:val="125"/>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прописная</w:t>
      </w:r>
      <w:r w:rsidRPr="00994485">
        <w:rPr>
          <w:color w:val="000000" w:themeColor="text1"/>
          <w:spacing w:val="12"/>
          <w:w w:val="95"/>
          <w:sz w:val="24"/>
          <w:szCs w:val="24"/>
        </w:rPr>
        <w:t xml:space="preserve"> </w:t>
      </w:r>
      <w:r w:rsidRPr="00994485">
        <w:rPr>
          <w:color w:val="000000" w:themeColor="text1"/>
          <w:w w:val="95"/>
          <w:sz w:val="24"/>
          <w:szCs w:val="24"/>
        </w:rPr>
        <w:t>буква</w:t>
      </w:r>
      <w:r w:rsidRPr="00994485">
        <w:rPr>
          <w:color w:val="000000" w:themeColor="text1"/>
          <w:spacing w:val="12"/>
          <w:w w:val="95"/>
          <w:sz w:val="24"/>
          <w:szCs w:val="24"/>
        </w:rPr>
        <w:t xml:space="preserve"> </w:t>
      </w:r>
      <w:r w:rsidRPr="00994485">
        <w:rPr>
          <w:color w:val="000000" w:themeColor="text1"/>
          <w:w w:val="95"/>
          <w:sz w:val="24"/>
          <w:szCs w:val="24"/>
        </w:rPr>
        <w:t>в</w:t>
      </w:r>
      <w:r w:rsidRPr="00994485">
        <w:rPr>
          <w:color w:val="000000" w:themeColor="text1"/>
          <w:spacing w:val="12"/>
          <w:w w:val="95"/>
          <w:sz w:val="24"/>
          <w:szCs w:val="24"/>
        </w:rPr>
        <w:t xml:space="preserve"> </w:t>
      </w:r>
      <w:r w:rsidRPr="00994485">
        <w:rPr>
          <w:color w:val="000000" w:themeColor="text1"/>
          <w:w w:val="95"/>
          <w:sz w:val="24"/>
          <w:szCs w:val="24"/>
        </w:rPr>
        <w:t>именах</w:t>
      </w:r>
      <w:r w:rsidRPr="00994485">
        <w:rPr>
          <w:color w:val="000000" w:themeColor="text1"/>
          <w:spacing w:val="12"/>
          <w:w w:val="95"/>
          <w:sz w:val="24"/>
          <w:szCs w:val="24"/>
        </w:rPr>
        <w:t xml:space="preserve"> </w:t>
      </w:r>
      <w:r w:rsidRPr="00994485">
        <w:rPr>
          <w:color w:val="000000" w:themeColor="text1"/>
          <w:w w:val="95"/>
          <w:sz w:val="24"/>
          <w:szCs w:val="24"/>
        </w:rPr>
        <w:t>собственных:</w:t>
      </w:r>
      <w:r w:rsidRPr="00994485">
        <w:rPr>
          <w:color w:val="000000" w:themeColor="text1"/>
          <w:spacing w:val="12"/>
          <w:w w:val="95"/>
          <w:sz w:val="24"/>
          <w:szCs w:val="24"/>
        </w:rPr>
        <w:t xml:space="preserve"> </w:t>
      </w:r>
      <w:r w:rsidRPr="00994485">
        <w:rPr>
          <w:color w:val="000000" w:themeColor="text1"/>
          <w:w w:val="95"/>
          <w:sz w:val="24"/>
          <w:szCs w:val="24"/>
        </w:rPr>
        <w:t>имена,</w:t>
      </w:r>
      <w:r w:rsidRPr="00994485">
        <w:rPr>
          <w:color w:val="000000" w:themeColor="text1"/>
          <w:spacing w:val="13"/>
          <w:w w:val="95"/>
          <w:sz w:val="24"/>
          <w:szCs w:val="24"/>
        </w:rPr>
        <w:t xml:space="preserve"> </w:t>
      </w:r>
      <w:r w:rsidRPr="00994485">
        <w:rPr>
          <w:color w:val="000000" w:themeColor="text1"/>
          <w:w w:val="95"/>
          <w:sz w:val="24"/>
          <w:szCs w:val="24"/>
        </w:rPr>
        <w:t>фамилии,</w:t>
      </w:r>
      <w:r w:rsidRPr="00994485">
        <w:rPr>
          <w:color w:val="000000" w:themeColor="text1"/>
          <w:spacing w:val="12"/>
          <w:w w:val="95"/>
          <w:sz w:val="24"/>
          <w:szCs w:val="24"/>
        </w:rPr>
        <w:t xml:space="preserve"> </w:t>
      </w:r>
      <w:r w:rsidRPr="00994485">
        <w:rPr>
          <w:color w:val="000000" w:themeColor="text1"/>
          <w:w w:val="95"/>
          <w:sz w:val="24"/>
          <w:szCs w:val="24"/>
        </w:rPr>
        <w:t>отчества</w:t>
      </w:r>
      <w:r w:rsidRPr="00994485">
        <w:rPr>
          <w:color w:val="000000" w:themeColor="text1"/>
          <w:spacing w:val="17"/>
          <w:w w:val="95"/>
          <w:sz w:val="24"/>
          <w:szCs w:val="24"/>
        </w:rPr>
        <w:t xml:space="preserve"> </w:t>
      </w:r>
      <w:r w:rsidRPr="00994485">
        <w:rPr>
          <w:color w:val="000000" w:themeColor="text1"/>
          <w:w w:val="95"/>
          <w:sz w:val="24"/>
          <w:szCs w:val="24"/>
        </w:rPr>
        <w:t>людей,</w:t>
      </w:r>
      <w:r w:rsidRPr="00994485">
        <w:rPr>
          <w:color w:val="000000" w:themeColor="text1"/>
          <w:spacing w:val="17"/>
          <w:w w:val="95"/>
          <w:sz w:val="24"/>
          <w:szCs w:val="24"/>
        </w:rPr>
        <w:t xml:space="preserve"> </w:t>
      </w:r>
      <w:r w:rsidRPr="00994485">
        <w:rPr>
          <w:color w:val="000000" w:themeColor="text1"/>
          <w:w w:val="95"/>
          <w:sz w:val="24"/>
          <w:szCs w:val="24"/>
        </w:rPr>
        <w:t>клички</w:t>
      </w:r>
      <w:r w:rsidRPr="00994485">
        <w:rPr>
          <w:color w:val="000000" w:themeColor="text1"/>
          <w:spacing w:val="17"/>
          <w:w w:val="95"/>
          <w:sz w:val="24"/>
          <w:szCs w:val="24"/>
        </w:rPr>
        <w:t xml:space="preserve"> </w:t>
      </w:r>
      <w:r w:rsidRPr="00994485">
        <w:rPr>
          <w:color w:val="000000" w:themeColor="text1"/>
          <w:w w:val="95"/>
          <w:sz w:val="24"/>
          <w:szCs w:val="24"/>
        </w:rPr>
        <w:t>животных,</w:t>
      </w:r>
      <w:r w:rsidRPr="00994485">
        <w:rPr>
          <w:color w:val="000000" w:themeColor="text1"/>
          <w:spacing w:val="17"/>
          <w:w w:val="95"/>
          <w:sz w:val="24"/>
          <w:szCs w:val="24"/>
        </w:rPr>
        <w:t xml:space="preserve"> </w:t>
      </w:r>
      <w:r w:rsidRPr="00994485">
        <w:rPr>
          <w:color w:val="000000" w:themeColor="text1"/>
          <w:w w:val="95"/>
          <w:sz w:val="24"/>
          <w:szCs w:val="24"/>
        </w:rPr>
        <w:t>географические</w:t>
      </w:r>
      <w:r w:rsidRPr="00994485">
        <w:rPr>
          <w:color w:val="000000" w:themeColor="text1"/>
          <w:spacing w:val="17"/>
          <w:w w:val="95"/>
          <w:sz w:val="24"/>
          <w:szCs w:val="24"/>
        </w:rPr>
        <w:t xml:space="preserve"> </w:t>
      </w:r>
      <w:r w:rsidRPr="00994485">
        <w:rPr>
          <w:color w:val="000000" w:themeColor="text1"/>
          <w:w w:val="95"/>
          <w:sz w:val="24"/>
          <w:szCs w:val="24"/>
        </w:rPr>
        <w:t>названия;</w:t>
      </w:r>
    </w:p>
    <w:p w:rsidR="002938F1" w:rsidRPr="00994485" w:rsidRDefault="002938F1" w:rsidP="00C8794A">
      <w:pPr>
        <w:pStyle w:val="aff1"/>
        <w:widowControl w:val="0"/>
        <w:numPr>
          <w:ilvl w:val="0"/>
          <w:numId w:val="125"/>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раздельное</w:t>
      </w:r>
      <w:r w:rsidRPr="00994485">
        <w:rPr>
          <w:color w:val="000000" w:themeColor="text1"/>
          <w:spacing w:val="19"/>
          <w:sz w:val="24"/>
          <w:szCs w:val="24"/>
        </w:rPr>
        <w:t xml:space="preserve"> </w:t>
      </w:r>
      <w:r w:rsidRPr="00994485">
        <w:rPr>
          <w:color w:val="000000" w:themeColor="text1"/>
          <w:sz w:val="24"/>
          <w:szCs w:val="24"/>
        </w:rPr>
        <w:t>написание</w:t>
      </w:r>
      <w:r w:rsidRPr="00994485">
        <w:rPr>
          <w:color w:val="000000" w:themeColor="text1"/>
          <w:spacing w:val="19"/>
          <w:sz w:val="24"/>
          <w:szCs w:val="24"/>
        </w:rPr>
        <w:t xml:space="preserve"> </w:t>
      </w:r>
      <w:r w:rsidRPr="00994485">
        <w:rPr>
          <w:color w:val="000000" w:themeColor="text1"/>
          <w:sz w:val="24"/>
          <w:szCs w:val="24"/>
        </w:rPr>
        <w:t>предлогов</w:t>
      </w:r>
      <w:r w:rsidRPr="00994485">
        <w:rPr>
          <w:color w:val="000000" w:themeColor="text1"/>
          <w:spacing w:val="20"/>
          <w:sz w:val="24"/>
          <w:szCs w:val="24"/>
        </w:rPr>
        <w:t xml:space="preserve"> </w:t>
      </w:r>
      <w:r w:rsidRPr="00994485">
        <w:rPr>
          <w:color w:val="000000" w:themeColor="text1"/>
          <w:sz w:val="24"/>
          <w:szCs w:val="24"/>
        </w:rPr>
        <w:t>с</w:t>
      </w:r>
      <w:r w:rsidRPr="00994485">
        <w:rPr>
          <w:color w:val="000000" w:themeColor="text1"/>
          <w:spacing w:val="19"/>
          <w:sz w:val="24"/>
          <w:szCs w:val="24"/>
        </w:rPr>
        <w:t xml:space="preserve"> </w:t>
      </w:r>
      <w:r w:rsidRPr="00994485">
        <w:rPr>
          <w:color w:val="000000" w:themeColor="text1"/>
          <w:sz w:val="24"/>
          <w:szCs w:val="24"/>
        </w:rPr>
        <w:t>именами</w:t>
      </w:r>
      <w:r w:rsidRPr="00994485">
        <w:rPr>
          <w:color w:val="000000" w:themeColor="text1"/>
          <w:spacing w:val="20"/>
          <w:sz w:val="24"/>
          <w:szCs w:val="24"/>
        </w:rPr>
        <w:t xml:space="preserve"> </w:t>
      </w:r>
      <w:r w:rsidRPr="00994485">
        <w:rPr>
          <w:color w:val="000000" w:themeColor="text1"/>
          <w:sz w:val="24"/>
          <w:szCs w:val="24"/>
        </w:rPr>
        <w:t>существительными.</w:t>
      </w:r>
    </w:p>
    <w:p w:rsidR="002938F1" w:rsidRPr="00994485" w:rsidRDefault="002938F1" w:rsidP="00E050A6">
      <w:pPr>
        <w:pStyle w:val="aff"/>
        <w:tabs>
          <w:tab w:val="left" w:pos="567"/>
          <w:tab w:val="left" w:pos="709"/>
        </w:tabs>
        <w:spacing w:before="158"/>
        <w:ind w:firstLine="567"/>
        <w:jc w:val="both"/>
        <w:rPr>
          <w:b/>
          <w:color w:val="000000" w:themeColor="text1"/>
        </w:rPr>
      </w:pPr>
      <w:r w:rsidRPr="00994485">
        <w:rPr>
          <w:b/>
          <w:color w:val="000000" w:themeColor="text1"/>
          <w:w w:val="90"/>
        </w:rPr>
        <w:lastRenderedPageBreak/>
        <w:t>Развитие</w:t>
      </w:r>
      <w:r w:rsidRPr="00994485">
        <w:rPr>
          <w:b/>
          <w:color w:val="000000" w:themeColor="text1"/>
          <w:spacing w:val="1"/>
          <w:w w:val="90"/>
        </w:rPr>
        <w:t xml:space="preserve"> </w:t>
      </w:r>
      <w:r w:rsidRPr="00994485">
        <w:rPr>
          <w:b/>
          <w:color w:val="000000" w:themeColor="text1"/>
          <w:w w:val="90"/>
        </w:rPr>
        <w:t>речи</w:t>
      </w:r>
    </w:p>
    <w:p w:rsidR="002938F1" w:rsidRPr="00971A98" w:rsidRDefault="002938F1" w:rsidP="00E050A6">
      <w:pPr>
        <w:pStyle w:val="aff"/>
        <w:tabs>
          <w:tab w:val="left" w:pos="567"/>
          <w:tab w:val="left" w:pos="709"/>
        </w:tabs>
        <w:spacing w:before="63"/>
        <w:ind w:firstLine="567"/>
        <w:jc w:val="both"/>
        <w:rPr>
          <w:color w:val="000000" w:themeColor="text1"/>
        </w:rPr>
      </w:pPr>
      <w:r w:rsidRPr="00971A98">
        <w:rPr>
          <w:color w:val="000000" w:themeColor="text1"/>
          <w:w w:val="95"/>
        </w:rPr>
        <w:t>Выбор языковых средств в соответствии с целями и условия</w:t>
      </w:r>
      <w:r w:rsidRPr="00971A98">
        <w:rPr>
          <w:color w:val="000000" w:themeColor="text1"/>
        </w:rPr>
        <w:t>ми устного общения для эффективного решения коммуника</w:t>
      </w:r>
      <w:r w:rsidRPr="00971A98">
        <w:rPr>
          <w:color w:val="000000" w:themeColor="text1"/>
          <w:w w:val="95"/>
        </w:rPr>
        <w:t>тивной задачи (для ответа на заданный вопрос, для выражения</w:t>
      </w:r>
      <w:r w:rsidRPr="00971A98">
        <w:rPr>
          <w:color w:val="000000" w:themeColor="text1"/>
          <w:spacing w:val="1"/>
          <w:w w:val="95"/>
        </w:rPr>
        <w:t xml:space="preserve"> </w:t>
      </w:r>
      <w:r w:rsidRPr="00971A98">
        <w:rPr>
          <w:color w:val="000000" w:themeColor="text1"/>
        </w:rPr>
        <w:t>собственного</w:t>
      </w:r>
      <w:r w:rsidRPr="00971A98">
        <w:rPr>
          <w:color w:val="000000" w:themeColor="text1"/>
          <w:spacing w:val="-15"/>
        </w:rPr>
        <w:t xml:space="preserve"> </w:t>
      </w:r>
      <w:r w:rsidRPr="00971A98">
        <w:rPr>
          <w:color w:val="000000" w:themeColor="text1"/>
        </w:rPr>
        <w:t>мнения).</w:t>
      </w:r>
      <w:r w:rsidRPr="00971A98">
        <w:rPr>
          <w:color w:val="000000" w:themeColor="text1"/>
          <w:spacing w:val="-15"/>
        </w:rPr>
        <w:t xml:space="preserve"> </w:t>
      </w:r>
      <w:r w:rsidRPr="00971A98">
        <w:rPr>
          <w:color w:val="000000" w:themeColor="text1"/>
        </w:rPr>
        <w:t>Умение</w:t>
      </w:r>
      <w:r w:rsidRPr="00971A98">
        <w:rPr>
          <w:color w:val="000000" w:themeColor="text1"/>
          <w:spacing w:val="-15"/>
        </w:rPr>
        <w:t xml:space="preserve"> </w:t>
      </w:r>
      <w:r w:rsidRPr="00971A98">
        <w:rPr>
          <w:color w:val="000000" w:themeColor="text1"/>
        </w:rPr>
        <w:t>вести</w:t>
      </w:r>
      <w:r w:rsidRPr="00971A98">
        <w:rPr>
          <w:color w:val="000000" w:themeColor="text1"/>
          <w:spacing w:val="-14"/>
        </w:rPr>
        <w:t xml:space="preserve"> </w:t>
      </w:r>
      <w:r w:rsidRPr="00971A98">
        <w:rPr>
          <w:color w:val="000000" w:themeColor="text1"/>
        </w:rPr>
        <w:t>разговор</w:t>
      </w:r>
      <w:r w:rsidRPr="00971A98">
        <w:rPr>
          <w:color w:val="000000" w:themeColor="text1"/>
          <w:spacing w:val="-15"/>
        </w:rPr>
        <w:t xml:space="preserve"> </w:t>
      </w:r>
      <w:r w:rsidRPr="00971A98">
        <w:rPr>
          <w:color w:val="000000" w:themeColor="text1"/>
        </w:rPr>
        <w:t>(начать,</w:t>
      </w:r>
      <w:r w:rsidRPr="00971A98">
        <w:rPr>
          <w:color w:val="000000" w:themeColor="text1"/>
          <w:spacing w:val="-15"/>
        </w:rPr>
        <w:t xml:space="preserve"> </w:t>
      </w:r>
      <w:r w:rsidRPr="00971A98">
        <w:rPr>
          <w:color w:val="000000" w:themeColor="text1"/>
        </w:rPr>
        <w:t>поддер</w:t>
      </w:r>
      <w:r w:rsidRPr="00971A98">
        <w:rPr>
          <w:color w:val="000000" w:themeColor="text1"/>
          <w:w w:val="95"/>
        </w:rPr>
        <w:t>жать, закончить разговор, привлечь внимание и т. п.). Практи</w:t>
      </w:r>
      <w:r w:rsidRPr="00971A98">
        <w:rPr>
          <w:color w:val="000000" w:themeColor="text1"/>
        </w:rPr>
        <w:t>ческое овладение диалогической формой речи. Соблюдение</w:t>
      </w:r>
      <w:r w:rsidRPr="00971A98">
        <w:rPr>
          <w:color w:val="000000" w:themeColor="text1"/>
          <w:spacing w:val="1"/>
        </w:rPr>
        <w:t xml:space="preserve"> </w:t>
      </w:r>
      <w:r w:rsidRPr="00971A98">
        <w:rPr>
          <w:color w:val="000000" w:themeColor="text1"/>
          <w:w w:val="95"/>
        </w:rPr>
        <w:t>норм</w:t>
      </w:r>
      <w:r w:rsidRPr="00971A98">
        <w:rPr>
          <w:color w:val="000000" w:themeColor="text1"/>
          <w:spacing w:val="3"/>
          <w:w w:val="95"/>
        </w:rPr>
        <w:t xml:space="preserve"> </w:t>
      </w:r>
      <w:r w:rsidRPr="00971A98">
        <w:rPr>
          <w:color w:val="000000" w:themeColor="text1"/>
          <w:w w:val="95"/>
        </w:rPr>
        <w:t>речевого</w:t>
      </w:r>
      <w:r w:rsidRPr="00971A98">
        <w:rPr>
          <w:color w:val="000000" w:themeColor="text1"/>
          <w:spacing w:val="3"/>
          <w:w w:val="95"/>
        </w:rPr>
        <w:t xml:space="preserve"> </w:t>
      </w:r>
      <w:r w:rsidRPr="00971A98">
        <w:rPr>
          <w:color w:val="000000" w:themeColor="text1"/>
          <w:w w:val="95"/>
        </w:rPr>
        <w:t>этикета</w:t>
      </w:r>
      <w:r w:rsidRPr="00971A98">
        <w:rPr>
          <w:color w:val="000000" w:themeColor="text1"/>
          <w:spacing w:val="4"/>
          <w:w w:val="95"/>
        </w:rPr>
        <w:t xml:space="preserve"> </w:t>
      </w:r>
      <w:r w:rsidRPr="00971A98">
        <w:rPr>
          <w:color w:val="000000" w:themeColor="text1"/>
          <w:w w:val="95"/>
        </w:rPr>
        <w:t>и</w:t>
      </w:r>
      <w:r w:rsidRPr="00971A98">
        <w:rPr>
          <w:color w:val="000000" w:themeColor="text1"/>
          <w:spacing w:val="3"/>
          <w:w w:val="95"/>
        </w:rPr>
        <w:t xml:space="preserve"> </w:t>
      </w:r>
      <w:r w:rsidRPr="00971A98">
        <w:rPr>
          <w:color w:val="000000" w:themeColor="text1"/>
          <w:w w:val="95"/>
        </w:rPr>
        <w:t>орфоэпических</w:t>
      </w:r>
      <w:r w:rsidRPr="00971A98">
        <w:rPr>
          <w:color w:val="000000" w:themeColor="text1"/>
          <w:spacing w:val="4"/>
          <w:w w:val="95"/>
        </w:rPr>
        <w:t xml:space="preserve"> </w:t>
      </w:r>
      <w:r w:rsidRPr="00971A98">
        <w:rPr>
          <w:color w:val="000000" w:themeColor="text1"/>
          <w:w w:val="95"/>
        </w:rPr>
        <w:t>норм</w:t>
      </w:r>
      <w:r w:rsidRPr="00971A98">
        <w:rPr>
          <w:color w:val="000000" w:themeColor="text1"/>
          <w:spacing w:val="3"/>
          <w:w w:val="95"/>
        </w:rPr>
        <w:t xml:space="preserve"> </w:t>
      </w:r>
      <w:r w:rsidRPr="00971A98">
        <w:rPr>
          <w:color w:val="000000" w:themeColor="text1"/>
          <w:w w:val="95"/>
        </w:rPr>
        <w:t>в</w:t>
      </w:r>
      <w:r w:rsidRPr="00971A98">
        <w:rPr>
          <w:color w:val="000000" w:themeColor="text1"/>
          <w:spacing w:val="3"/>
          <w:w w:val="95"/>
        </w:rPr>
        <w:t xml:space="preserve"> </w:t>
      </w:r>
      <w:r w:rsidRPr="00971A98">
        <w:rPr>
          <w:color w:val="000000" w:themeColor="text1"/>
          <w:w w:val="95"/>
        </w:rPr>
        <w:t>ситуациях</w:t>
      </w:r>
      <w:r w:rsidRPr="00971A98">
        <w:rPr>
          <w:color w:val="000000" w:themeColor="text1"/>
          <w:spacing w:val="4"/>
          <w:w w:val="95"/>
        </w:rPr>
        <w:t xml:space="preserve"> </w:t>
      </w:r>
      <w:r w:rsidRPr="00971A98">
        <w:rPr>
          <w:color w:val="000000" w:themeColor="text1"/>
          <w:w w:val="95"/>
        </w:rPr>
        <w:t>учебног</w:t>
      </w:r>
      <w:r w:rsidRPr="00971A98">
        <w:rPr>
          <w:color w:val="000000" w:themeColor="text1"/>
          <w:spacing w:val="-1"/>
        </w:rPr>
        <w:t>о</w:t>
      </w:r>
      <w:r w:rsidRPr="00971A98">
        <w:rPr>
          <w:color w:val="000000" w:themeColor="text1"/>
          <w:spacing w:val="-15"/>
        </w:rPr>
        <w:t xml:space="preserve"> </w:t>
      </w:r>
      <w:r w:rsidRPr="00971A98">
        <w:rPr>
          <w:color w:val="000000" w:themeColor="text1"/>
          <w:spacing w:val="-1"/>
        </w:rPr>
        <w:t>и</w:t>
      </w:r>
      <w:r w:rsidRPr="00971A98">
        <w:rPr>
          <w:color w:val="000000" w:themeColor="text1"/>
          <w:spacing w:val="-15"/>
        </w:rPr>
        <w:t xml:space="preserve"> </w:t>
      </w:r>
      <w:r w:rsidRPr="00971A98">
        <w:rPr>
          <w:color w:val="000000" w:themeColor="text1"/>
          <w:spacing w:val="-1"/>
        </w:rPr>
        <w:t>бытового</w:t>
      </w:r>
      <w:r w:rsidRPr="00971A98">
        <w:rPr>
          <w:color w:val="000000" w:themeColor="text1"/>
          <w:spacing w:val="-15"/>
        </w:rPr>
        <w:t xml:space="preserve"> </w:t>
      </w:r>
      <w:r w:rsidRPr="00971A98">
        <w:rPr>
          <w:color w:val="000000" w:themeColor="text1"/>
        </w:rPr>
        <w:t>общения.</w:t>
      </w:r>
      <w:r w:rsidRPr="00971A98">
        <w:rPr>
          <w:color w:val="000000" w:themeColor="text1"/>
          <w:spacing w:val="-15"/>
        </w:rPr>
        <w:t xml:space="preserve"> </w:t>
      </w:r>
      <w:r w:rsidRPr="00971A98">
        <w:rPr>
          <w:color w:val="000000" w:themeColor="text1"/>
        </w:rPr>
        <w:t>Умение</w:t>
      </w:r>
      <w:r w:rsidRPr="00971A98">
        <w:rPr>
          <w:color w:val="000000" w:themeColor="text1"/>
          <w:spacing w:val="-15"/>
        </w:rPr>
        <w:t xml:space="preserve"> </w:t>
      </w:r>
      <w:r w:rsidRPr="00971A98">
        <w:rPr>
          <w:color w:val="000000" w:themeColor="text1"/>
        </w:rPr>
        <w:t>договариваться</w:t>
      </w:r>
      <w:r w:rsidRPr="00971A98">
        <w:rPr>
          <w:color w:val="000000" w:themeColor="text1"/>
          <w:spacing w:val="-14"/>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приходить</w:t>
      </w:r>
      <w:r w:rsidRPr="00971A98">
        <w:rPr>
          <w:color w:val="000000" w:themeColor="text1"/>
          <w:spacing w:val="-62"/>
        </w:rPr>
        <w:t xml:space="preserve"> </w:t>
      </w:r>
      <w:r w:rsidRPr="00971A98">
        <w:rPr>
          <w:color w:val="000000" w:themeColor="text1"/>
          <w:w w:val="95"/>
        </w:rPr>
        <w:t>к общему решению в совместной деятельности при проведении</w:t>
      </w:r>
      <w:r w:rsidRPr="00971A98">
        <w:rPr>
          <w:color w:val="000000" w:themeColor="text1"/>
          <w:spacing w:val="1"/>
          <w:w w:val="95"/>
        </w:rPr>
        <w:t xml:space="preserve"> </w:t>
      </w:r>
      <w:r w:rsidRPr="00971A98">
        <w:rPr>
          <w:color w:val="000000" w:themeColor="text1"/>
          <w:w w:val="95"/>
        </w:rPr>
        <w:t>парной</w:t>
      </w:r>
      <w:r w:rsidRPr="00971A98">
        <w:rPr>
          <w:color w:val="000000" w:themeColor="text1"/>
          <w:spacing w:val="-12"/>
          <w:w w:val="95"/>
        </w:rPr>
        <w:t xml:space="preserve"> </w:t>
      </w:r>
      <w:r w:rsidRPr="00971A98">
        <w:rPr>
          <w:color w:val="000000" w:themeColor="text1"/>
          <w:w w:val="95"/>
        </w:rPr>
        <w:t>и</w:t>
      </w:r>
      <w:r w:rsidRPr="00971A98">
        <w:rPr>
          <w:color w:val="000000" w:themeColor="text1"/>
          <w:spacing w:val="-12"/>
          <w:w w:val="95"/>
        </w:rPr>
        <w:t xml:space="preserve"> </w:t>
      </w:r>
      <w:r w:rsidRPr="00971A98">
        <w:rPr>
          <w:color w:val="000000" w:themeColor="text1"/>
          <w:w w:val="95"/>
        </w:rPr>
        <w:t>групповой</w:t>
      </w:r>
      <w:r w:rsidRPr="00971A98">
        <w:rPr>
          <w:color w:val="000000" w:themeColor="text1"/>
          <w:spacing w:val="-12"/>
          <w:w w:val="95"/>
        </w:rPr>
        <w:t xml:space="preserve"> </w:t>
      </w:r>
      <w:r w:rsidRPr="00971A98">
        <w:rPr>
          <w:color w:val="000000" w:themeColor="text1"/>
          <w:w w:val="95"/>
        </w:rPr>
        <w:t>работы.</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spacing w:val="-2"/>
        </w:rPr>
        <w:t>Составление</w:t>
      </w:r>
      <w:r w:rsidRPr="00971A98">
        <w:rPr>
          <w:color w:val="000000" w:themeColor="text1"/>
          <w:spacing w:val="-5"/>
        </w:rPr>
        <w:t xml:space="preserve"> </w:t>
      </w:r>
      <w:r w:rsidRPr="00971A98">
        <w:rPr>
          <w:color w:val="000000" w:themeColor="text1"/>
          <w:spacing w:val="-1"/>
        </w:rPr>
        <w:t>устного</w:t>
      </w:r>
      <w:r w:rsidRPr="00971A98">
        <w:rPr>
          <w:color w:val="000000" w:themeColor="text1"/>
          <w:spacing w:val="-5"/>
        </w:rPr>
        <w:t xml:space="preserve"> </w:t>
      </w:r>
      <w:r w:rsidRPr="00971A98">
        <w:rPr>
          <w:color w:val="000000" w:themeColor="text1"/>
          <w:spacing w:val="-1"/>
        </w:rPr>
        <w:t>рассказа</w:t>
      </w:r>
      <w:r w:rsidRPr="00971A98">
        <w:rPr>
          <w:color w:val="000000" w:themeColor="text1"/>
          <w:spacing w:val="-4"/>
        </w:rPr>
        <w:t xml:space="preserve"> </w:t>
      </w:r>
      <w:r w:rsidRPr="00971A98">
        <w:rPr>
          <w:color w:val="000000" w:themeColor="text1"/>
          <w:spacing w:val="-1"/>
        </w:rPr>
        <w:t>по</w:t>
      </w:r>
      <w:r w:rsidRPr="00971A98">
        <w:rPr>
          <w:color w:val="000000" w:themeColor="text1"/>
          <w:spacing w:val="-5"/>
        </w:rPr>
        <w:t xml:space="preserve"> </w:t>
      </w:r>
      <w:r w:rsidRPr="00971A98">
        <w:rPr>
          <w:color w:val="000000" w:themeColor="text1"/>
          <w:spacing w:val="-1"/>
        </w:rPr>
        <w:t>репродукции</w:t>
      </w:r>
      <w:r w:rsidRPr="00971A98">
        <w:rPr>
          <w:color w:val="000000" w:themeColor="text1"/>
          <w:spacing w:val="-4"/>
        </w:rPr>
        <w:t xml:space="preserve"> </w:t>
      </w:r>
      <w:r w:rsidRPr="00971A98">
        <w:rPr>
          <w:color w:val="000000" w:themeColor="text1"/>
          <w:spacing w:val="-1"/>
        </w:rPr>
        <w:t>картины.</w:t>
      </w:r>
      <w:r w:rsidRPr="00971A98">
        <w:rPr>
          <w:color w:val="000000" w:themeColor="text1"/>
          <w:spacing w:val="-5"/>
        </w:rPr>
        <w:t xml:space="preserve"> </w:t>
      </w:r>
      <w:r w:rsidRPr="00971A98">
        <w:rPr>
          <w:color w:val="000000" w:themeColor="text1"/>
          <w:spacing w:val="-1"/>
        </w:rPr>
        <w:t>Со</w:t>
      </w:r>
      <w:r w:rsidRPr="00971A98">
        <w:rPr>
          <w:color w:val="000000" w:themeColor="text1"/>
          <w:w w:val="95"/>
        </w:rPr>
        <w:t>ставление</w:t>
      </w:r>
      <w:r w:rsidRPr="00971A98">
        <w:rPr>
          <w:color w:val="000000" w:themeColor="text1"/>
          <w:spacing w:val="-8"/>
          <w:w w:val="95"/>
        </w:rPr>
        <w:t xml:space="preserve"> </w:t>
      </w:r>
      <w:r w:rsidRPr="00971A98">
        <w:rPr>
          <w:color w:val="000000" w:themeColor="text1"/>
          <w:w w:val="95"/>
        </w:rPr>
        <w:t>устного</w:t>
      </w:r>
      <w:r w:rsidRPr="00971A98">
        <w:rPr>
          <w:color w:val="000000" w:themeColor="text1"/>
          <w:spacing w:val="-7"/>
          <w:w w:val="95"/>
        </w:rPr>
        <w:t xml:space="preserve"> </w:t>
      </w:r>
      <w:r w:rsidRPr="00971A98">
        <w:rPr>
          <w:color w:val="000000" w:themeColor="text1"/>
          <w:w w:val="95"/>
        </w:rPr>
        <w:t>рассказа</w:t>
      </w:r>
      <w:r w:rsidRPr="00971A98">
        <w:rPr>
          <w:color w:val="000000" w:themeColor="text1"/>
          <w:spacing w:val="-7"/>
          <w:w w:val="95"/>
        </w:rPr>
        <w:t xml:space="preserve"> </w:t>
      </w:r>
      <w:r w:rsidRPr="00971A98">
        <w:rPr>
          <w:color w:val="000000" w:themeColor="text1"/>
          <w:w w:val="95"/>
        </w:rPr>
        <w:t>по</w:t>
      </w:r>
      <w:r w:rsidRPr="00971A98">
        <w:rPr>
          <w:color w:val="000000" w:themeColor="text1"/>
          <w:spacing w:val="-7"/>
          <w:w w:val="95"/>
        </w:rPr>
        <w:t xml:space="preserve"> </w:t>
      </w:r>
      <w:r w:rsidRPr="00971A98">
        <w:rPr>
          <w:color w:val="000000" w:themeColor="text1"/>
          <w:w w:val="95"/>
        </w:rPr>
        <w:t>личным</w:t>
      </w:r>
      <w:r w:rsidRPr="00971A98">
        <w:rPr>
          <w:color w:val="000000" w:themeColor="text1"/>
          <w:spacing w:val="-7"/>
          <w:w w:val="95"/>
        </w:rPr>
        <w:t xml:space="preserve"> </w:t>
      </w:r>
      <w:r w:rsidRPr="00971A98">
        <w:rPr>
          <w:color w:val="000000" w:themeColor="text1"/>
          <w:w w:val="95"/>
        </w:rPr>
        <w:t>наблюдениям</w:t>
      </w:r>
      <w:r w:rsidRPr="00971A98">
        <w:rPr>
          <w:color w:val="000000" w:themeColor="text1"/>
          <w:spacing w:val="-8"/>
          <w:w w:val="95"/>
        </w:rPr>
        <w:t xml:space="preserve"> </w:t>
      </w:r>
      <w:r w:rsidRPr="00971A98">
        <w:rPr>
          <w:color w:val="000000" w:themeColor="text1"/>
          <w:w w:val="95"/>
        </w:rPr>
        <w:t>и</w:t>
      </w:r>
      <w:r w:rsidRPr="00971A98">
        <w:rPr>
          <w:color w:val="000000" w:themeColor="text1"/>
          <w:spacing w:val="-7"/>
          <w:w w:val="95"/>
        </w:rPr>
        <w:t xml:space="preserve"> </w:t>
      </w:r>
      <w:r w:rsidRPr="00971A98">
        <w:rPr>
          <w:color w:val="000000" w:themeColor="text1"/>
          <w:w w:val="95"/>
        </w:rPr>
        <w:t>вопросам.</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rPr>
        <w:t>Текст. Признаки текста: смысловое единство предложений</w:t>
      </w:r>
      <w:r w:rsidRPr="00971A98">
        <w:rPr>
          <w:color w:val="000000" w:themeColor="text1"/>
          <w:spacing w:val="1"/>
        </w:rPr>
        <w:t xml:space="preserve"> </w:t>
      </w:r>
      <w:r w:rsidRPr="00971A98">
        <w:rPr>
          <w:color w:val="000000" w:themeColor="text1"/>
          <w:w w:val="95"/>
        </w:rPr>
        <w:t>в</w:t>
      </w:r>
      <w:r w:rsidRPr="00971A98">
        <w:rPr>
          <w:color w:val="000000" w:themeColor="text1"/>
          <w:spacing w:val="12"/>
          <w:w w:val="95"/>
        </w:rPr>
        <w:t xml:space="preserve"> </w:t>
      </w:r>
      <w:r w:rsidRPr="00971A98">
        <w:rPr>
          <w:color w:val="000000" w:themeColor="text1"/>
          <w:w w:val="95"/>
        </w:rPr>
        <w:t>тексте;</w:t>
      </w:r>
      <w:r w:rsidRPr="00971A98">
        <w:rPr>
          <w:color w:val="000000" w:themeColor="text1"/>
          <w:spacing w:val="12"/>
          <w:w w:val="95"/>
        </w:rPr>
        <w:t xml:space="preserve"> </w:t>
      </w:r>
      <w:r w:rsidRPr="00971A98">
        <w:rPr>
          <w:color w:val="000000" w:themeColor="text1"/>
          <w:w w:val="95"/>
        </w:rPr>
        <w:t>последовательность</w:t>
      </w:r>
      <w:r w:rsidRPr="00971A98">
        <w:rPr>
          <w:color w:val="000000" w:themeColor="text1"/>
          <w:spacing w:val="12"/>
          <w:w w:val="95"/>
        </w:rPr>
        <w:t xml:space="preserve"> </w:t>
      </w:r>
      <w:r w:rsidRPr="00971A98">
        <w:rPr>
          <w:color w:val="000000" w:themeColor="text1"/>
          <w:w w:val="95"/>
        </w:rPr>
        <w:t>предложений</w:t>
      </w:r>
      <w:r w:rsidRPr="00971A98">
        <w:rPr>
          <w:color w:val="000000" w:themeColor="text1"/>
          <w:spacing w:val="12"/>
          <w:w w:val="95"/>
        </w:rPr>
        <w:t xml:space="preserve"> </w:t>
      </w:r>
      <w:r w:rsidRPr="00971A98">
        <w:rPr>
          <w:color w:val="000000" w:themeColor="text1"/>
          <w:w w:val="95"/>
        </w:rPr>
        <w:t>в</w:t>
      </w:r>
      <w:r w:rsidRPr="00971A98">
        <w:rPr>
          <w:color w:val="000000" w:themeColor="text1"/>
          <w:spacing w:val="12"/>
          <w:w w:val="95"/>
        </w:rPr>
        <w:t xml:space="preserve"> </w:t>
      </w:r>
      <w:r w:rsidRPr="00971A98">
        <w:rPr>
          <w:color w:val="000000" w:themeColor="text1"/>
          <w:w w:val="95"/>
        </w:rPr>
        <w:t>тексте;</w:t>
      </w:r>
      <w:r w:rsidRPr="00971A98">
        <w:rPr>
          <w:color w:val="000000" w:themeColor="text1"/>
          <w:spacing w:val="12"/>
          <w:w w:val="95"/>
        </w:rPr>
        <w:t xml:space="preserve"> </w:t>
      </w:r>
      <w:r w:rsidRPr="00971A98">
        <w:rPr>
          <w:color w:val="000000" w:themeColor="text1"/>
          <w:w w:val="95"/>
        </w:rPr>
        <w:t>выражение</w:t>
      </w:r>
      <w:r w:rsidRPr="00971A98">
        <w:rPr>
          <w:color w:val="000000" w:themeColor="text1"/>
          <w:spacing w:val="-59"/>
          <w:w w:val="95"/>
        </w:rPr>
        <w:t xml:space="preserve"> </w:t>
      </w:r>
      <w:r w:rsidRPr="00971A98">
        <w:rPr>
          <w:color w:val="000000" w:themeColor="text1"/>
          <w:w w:val="95"/>
        </w:rPr>
        <w:t>в тексте законченной мысли. Тема текста. Основная мысль. Заглавие текста. Подбор заголовков к предложенным текстам. По</w:t>
      </w:r>
      <w:r w:rsidRPr="00971A98">
        <w:rPr>
          <w:color w:val="000000" w:themeColor="text1"/>
        </w:rPr>
        <w:t>следовательность</w:t>
      </w:r>
      <w:r w:rsidRPr="00971A98">
        <w:rPr>
          <w:color w:val="000000" w:themeColor="text1"/>
          <w:spacing w:val="1"/>
        </w:rPr>
        <w:t xml:space="preserve"> </w:t>
      </w:r>
      <w:r w:rsidRPr="00971A98">
        <w:rPr>
          <w:color w:val="000000" w:themeColor="text1"/>
        </w:rPr>
        <w:t>частей</w:t>
      </w:r>
      <w:r w:rsidRPr="00971A98">
        <w:rPr>
          <w:color w:val="000000" w:themeColor="text1"/>
          <w:spacing w:val="1"/>
        </w:rPr>
        <w:t xml:space="preserve"> </w:t>
      </w:r>
      <w:r w:rsidRPr="00971A98">
        <w:rPr>
          <w:color w:val="000000" w:themeColor="text1"/>
        </w:rPr>
        <w:t>текста</w:t>
      </w:r>
      <w:r w:rsidRPr="00971A98">
        <w:rPr>
          <w:color w:val="000000" w:themeColor="text1"/>
          <w:spacing w:val="1"/>
        </w:rPr>
        <w:t xml:space="preserve"> </w:t>
      </w:r>
      <w:r w:rsidRPr="00971A98">
        <w:rPr>
          <w:color w:val="000000" w:themeColor="text1"/>
        </w:rPr>
        <w:t>(</w:t>
      </w:r>
      <w:r w:rsidRPr="00971A98">
        <w:rPr>
          <w:i/>
          <w:color w:val="000000" w:themeColor="text1"/>
        </w:rPr>
        <w:t>абзацев</w:t>
      </w:r>
      <w:r w:rsidRPr="00971A98">
        <w:rPr>
          <w:color w:val="000000" w:themeColor="text1"/>
        </w:rPr>
        <w:t>).</w:t>
      </w:r>
      <w:r w:rsidRPr="00971A98">
        <w:rPr>
          <w:color w:val="000000" w:themeColor="text1"/>
          <w:spacing w:val="1"/>
        </w:rPr>
        <w:t xml:space="preserve"> </w:t>
      </w:r>
      <w:r w:rsidRPr="00971A98">
        <w:rPr>
          <w:color w:val="000000" w:themeColor="text1"/>
        </w:rPr>
        <w:t>Корректирование</w:t>
      </w:r>
      <w:r w:rsidRPr="00971A98">
        <w:rPr>
          <w:color w:val="000000" w:themeColor="text1"/>
          <w:spacing w:val="1"/>
        </w:rPr>
        <w:t xml:space="preserve"> </w:t>
      </w:r>
      <w:r w:rsidRPr="00971A98">
        <w:rPr>
          <w:color w:val="000000" w:themeColor="text1"/>
          <w:w w:val="95"/>
        </w:rPr>
        <w:t>текстов</w:t>
      </w:r>
      <w:r w:rsidRPr="00971A98">
        <w:rPr>
          <w:color w:val="000000" w:themeColor="text1"/>
          <w:spacing w:val="-6"/>
          <w:w w:val="95"/>
        </w:rPr>
        <w:t xml:space="preserve"> </w:t>
      </w:r>
      <w:r w:rsidRPr="00971A98">
        <w:rPr>
          <w:color w:val="000000" w:themeColor="text1"/>
          <w:w w:val="95"/>
        </w:rPr>
        <w:t>с</w:t>
      </w:r>
      <w:r w:rsidRPr="00971A98">
        <w:rPr>
          <w:color w:val="000000" w:themeColor="text1"/>
          <w:spacing w:val="-5"/>
          <w:w w:val="95"/>
        </w:rPr>
        <w:t xml:space="preserve"> </w:t>
      </w:r>
      <w:r w:rsidRPr="00971A98">
        <w:rPr>
          <w:color w:val="000000" w:themeColor="text1"/>
          <w:w w:val="95"/>
        </w:rPr>
        <w:t>нарушенным</w:t>
      </w:r>
      <w:r w:rsidRPr="00971A98">
        <w:rPr>
          <w:color w:val="000000" w:themeColor="text1"/>
          <w:spacing w:val="-5"/>
          <w:w w:val="95"/>
        </w:rPr>
        <w:t xml:space="preserve"> </w:t>
      </w:r>
      <w:r w:rsidRPr="00971A98">
        <w:rPr>
          <w:color w:val="000000" w:themeColor="text1"/>
          <w:w w:val="95"/>
        </w:rPr>
        <w:t>порядком</w:t>
      </w:r>
      <w:r w:rsidRPr="00971A98">
        <w:rPr>
          <w:color w:val="000000" w:themeColor="text1"/>
          <w:spacing w:val="-5"/>
          <w:w w:val="95"/>
        </w:rPr>
        <w:t xml:space="preserve"> </w:t>
      </w:r>
      <w:r w:rsidRPr="00971A98">
        <w:rPr>
          <w:color w:val="000000" w:themeColor="text1"/>
          <w:w w:val="95"/>
        </w:rPr>
        <w:t>предложений</w:t>
      </w:r>
      <w:r w:rsidRPr="00971A98">
        <w:rPr>
          <w:color w:val="000000" w:themeColor="text1"/>
          <w:spacing w:val="-6"/>
          <w:w w:val="95"/>
        </w:rPr>
        <w:t xml:space="preserve"> </w:t>
      </w:r>
      <w:r w:rsidRPr="00971A98">
        <w:rPr>
          <w:color w:val="000000" w:themeColor="text1"/>
          <w:w w:val="95"/>
        </w:rPr>
        <w:t>и</w:t>
      </w:r>
      <w:r w:rsidRPr="00971A98">
        <w:rPr>
          <w:color w:val="000000" w:themeColor="text1"/>
          <w:spacing w:val="-5"/>
          <w:w w:val="95"/>
        </w:rPr>
        <w:t xml:space="preserve"> </w:t>
      </w:r>
      <w:r w:rsidRPr="00971A98">
        <w:rPr>
          <w:color w:val="000000" w:themeColor="text1"/>
          <w:w w:val="95"/>
        </w:rPr>
        <w:t>абзацев.</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rPr>
        <w:t>Типы текстов: описание, повествование, рассуждение, их</w:t>
      </w:r>
      <w:r w:rsidRPr="00971A98">
        <w:rPr>
          <w:color w:val="000000" w:themeColor="text1"/>
          <w:spacing w:val="1"/>
        </w:rPr>
        <w:t xml:space="preserve"> </w:t>
      </w:r>
      <w:r w:rsidRPr="00971A98">
        <w:rPr>
          <w:color w:val="000000" w:themeColor="text1"/>
          <w:w w:val="95"/>
        </w:rPr>
        <w:t>особенности</w:t>
      </w:r>
      <w:r w:rsidRPr="00971A98">
        <w:rPr>
          <w:color w:val="000000" w:themeColor="text1"/>
          <w:spacing w:val="-11"/>
          <w:w w:val="95"/>
        </w:rPr>
        <w:t xml:space="preserve"> </w:t>
      </w:r>
      <w:r w:rsidRPr="00971A98">
        <w:rPr>
          <w:color w:val="000000" w:themeColor="text1"/>
          <w:w w:val="95"/>
        </w:rPr>
        <w:t>(первичное</w:t>
      </w:r>
      <w:r w:rsidRPr="00971A98">
        <w:rPr>
          <w:color w:val="000000" w:themeColor="text1"/>
          <w:spacing w:val="-10"/>
          <w:w w:val="95"/>
        </w:rPr>
        <w:t xml:space="preserve"> </w:t>
      </w:r>
      <w:r w:rsidRPr="00971A98">
        <w:rPr>
          <w:color w:val="000000" w:themeColor="text1"/>
          <w:w w:val="95"/>
        </w:rPr>
        <w:t>ознакомление).</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w w:val="95"/>
        </w:rPr>
        <w:t>Поздравление</w:t>
      </w:r>
      <w:r w:rsidRPr="00971A98">
        <w:rPr>
          <w:color w:val="000000" w:themeColor="text1"/>
          <w:spacing w:val="21"/>
          <w:w w:val="95"/>
        </w:rPr>
        <w:t xml:space="preserve"> </w:t>
      </w:r>
      <w:r w:rsidRPr="00971A98">
        <w:rPr>
          <w:color w:val="000000" w:themeColor="text1"/>
          <w:w w:val="95"/>
        </w:rPr>
        <w:t>и</w:t>
      </w:r>
      <w:r w:rsidRPr="00971A98">
        <w:rPr>
          <w:color w:val="000000" w:themeColor="text1"/>
          <w:spacing w:val="22"/>
          <w:w w:val="95"/>
        </w:rPr>
        <w:t xml:space="preserve"> </w:t>
      </w:r>
      <w:r w:rsidRPr="00971A98">
        <w:rPr>
          <w:color w:val="000000" w:themeColor="text1"/>
          <w:w w:val="95"/>
        </w:rPr>
        <w:t>поздравительная</w:t>
      </w:r>
      <w:r w:rsidRPr="00971A98">
        <w:rPr>
          <w:color w:val="000000" w:themeColor="text1"/>
          <w:spacing w:val="22"/>
          <w:w w:val="95"/>
        </w:rPr>
        <w:t xml:space="preserve"> </w:t>
      </w:r>
      <w:r w:rsidRPr="00971A98">
        <w:rPr>
          <w:color w:val="000000" w:themeColor="text1"/>
          <w:w w:val="95"/>
        </w:rPr>
        <w:t>открытка.</w:t>
      </w:r>
    </w:p>
    <w:p w:rsidR="002938F1" w:rsidRPr="00971A98" w:rsidRDefault="002938F1" w:rsidP="00E050A6">
      <w:pPr>
        <w:pStyle w:val="aff"/>
        <w:tabs>
          <w:tab w:val="left" w:pos="567"/>
          <w:tab w:val="left" w:pos="709"/>
        </w:tabs>
        <w:spacing w:before="3"/>
        <w:ind w:firstLine="567"/>
        <w:jc w:val="both"/>
        <w:rPr>
          <w:color w:val="000000" w:themeColor="text1"/>
        </w:rPr>
      </w:pPr>
      <w:r w:rsidRPr="00971A98">
        <w:rPr>
          <w:color w:val="000000" w:themeColor="text1"/>
          <w:w w:val="95"/>
        </w:rPr>
        <w:t>Понимание текста: развитие умения формулировать простые</w:t>
      </w:r>
      <w:r w:rsidRPr="00971A98">
        <w:rPr>
          <w:color w:val="000000" w:themeColor="text1"/>
          <w:spacing w:val="1"/>
          <w:w w:val="95"/>
        </w:rPr>
        <w:t xml:space="preserve"> </w:t>
      </w:r>
      <w:r w:rsidRPr="00971A98">
        <w:rPr>
          <w:color w:val="000000" w:themeColor="text1"/>
          <w:w w:val="95"/>
        </w:rPr>
        <w:t>выводы на основе информации, содержащейся в тексте. Выразительное чтение текста вслух с соблюдением правильной инто</w:t>
      </w:r>
      <w:r w:rsidRPr="00971A98">
        <w:rPr>
          <w:color w:val="000000" w:themeColor="text1"/>
        </w:rPr>
        <w:t>нации.</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rPr>
        <w:t>Подробное изложение повествовательного текста объёмом</w:t>
      </w:r>
      <w:r w:rsidRPr="00971A98">
        <w:rPr>
          <w:color w:val="000000" w:themeColor="text1"/>
          <w:spacing w:val="1"/>
        </w:rPr>
        <w:t xml:space="preserve"> </w:t>
      </w:r>
      <w:r w:rsidRPr="00971A98">
        <w:rPr>
          <w:color w:val="000000" w:themeColor="text1"/>
          <w:w w:val="95"/>
        </w:rPr>
        <w:t>30—45</w:t>
      </w:r>
      <w:r w:rsidRPr="00971A98">
        <w:rPr>
          <w:color w:val="000000" w:themeColor="text1"/>
          <w:spacing w:val="-12"/>
          <w:w w:val="95"/>
        </w:rPr>
        <w:t xml:space="preserve"> </w:t>
      </w:r>
      <w:r w:rsidRPr="00971A98">
        <w:rPr>
          <w:color w:val="000000" w:themeColor="text1"/>
          <w:w w:val="95"/>
        </w:rPr>
        <w:t>слов</w:t>
      </w:r>
      <w:r w:rsidRPr="00971A98">
        <w:rPr>
          <w:color w:val="000000" w:themeColor="text1"/>
          <w:spacing w:val="-12"/>
          <w:w w:val="95"/>
        </w:rPr>
        <w:t xml:space="preserve"> </w:t>
      </w:r>
      <w:r w:rsidRPr="00971A98">
        <w:rPr>
          <w:color w:val="000000" w:themeColor="text1"/>
          <w:w w:val="95"/>
        </w:rPr>
        <w:t>с</w:t>
      </w:r>
      <w:r w:rsidRPr="00971A98">
        <w:rPr>
          <w:color w:val="000000" w:themeColor="text1"/>
          <w:spacing w:val="-11"/>
          <w:w w:val="95"/>
        </w:rPr>
        <w:t xml:space="preserve"> </w:t>
      </w:r>
      <w:r w:rsidRPr="00971A98">
        <w:rPr>
          <w:color w:val="000000" w:themeColor="text1"/>
          <w:w w:val="95"/>
        </w:rPr>
        <w:t>опорой</w:t>
      </w:r>
      <w:r w:rsidRPr="00971A98">
        <w:rPr>
          <w:color w:val="000000" w:themeColor="text1"/>
          <w:spacing w:val="-12"/>
          <w:w w:val="95"/>
        </w:rPr>
        <w:t xml:space="preserve"> </w:t>
      </w:r>
      <w:r w:rsidRPr="00971A98">
        <w:rPr>
          <w:color w:val="000000" w:themeColor="text1"/>
          <w:w w:val="95"/>
        </w:rPr>
        <w:t>на</w:t>
      </w:r>
      <w:r w:rsidRPr="00971A98">
        <w:rPr>
          <w:color w:val="000000" w:themeColor="text1"/>
          <w:spacing w:val="-11"/>
          <w:w w:val="95"/>
        </w:rPr>
        <w:t xml:space="preserve"> </w:t>
      </w:r>
      <w:r w:rsidRPr="00971A98">
        <w:rPr>
          <w:color w:val="000000" w:themeColor="text1"/>
          <w:w w:val="95"/>
        </w:rPr>
        <w:t>вопросы.</w:t>
      </w:r>
    </w:p>
    <w:p w:rsidR="002938F1" w:rsidRPr="00971A98" w:rsidRDefault="002938F1" w:rsidP="00E050A6">
      <w:pPr>
        <w:pStyle w:val="aff"/>
        <w:tabs>
          <w:tab w:val="left" w:pos="567"/>
          <w:tab w:val="left" w:pos="709"/>
        </w:tabs>
        <w:spacing w:before="5"/>
        <w:ind w:firstLine="567"/>
        <w:jc w:val="both"/>
        <w:rPr>
          <w:color w:val="000000" w:themeColor="text1"/>
        </w:rPr>
      </w:pPr>
    </w:p>
    <w:p w:rsidR="002938F1" w:rsidRPr="00971A98" w:rsidRDefault="002938F1" w:rsidP="00E050A6">
      <w:pPr>
        <w:pStyle w:val="aff"/>
        <w:tabs>
          <w:tab w:val="left" w:pos="567"/>
          <w:tab w:val="left" w:pos="709"/>
        </w:tabs>
        <w:spacing w:before="1"/>
        <w:ind w:firstLine="567"/>
        <w:jc w:val="both"/>
        <w:rPr>
          <w:color w:val="000000" w:themeColor="text1"/>
        </w:rPr>
      </w:pPr>
      <w:r w:rsidRPr="00971A98">
        <w:rPr>
          <w:color w:val="000000" w:themeColor="text1"/>
        </w:rPr>
        <w:t>Изучение</w:t>
      </w:r>
      <w:r w:rsidRPr="00971A98">
        <w:rPr>
          <w:color w:val="000000" w:themeColor="text1"/>
          <w:spacing w:val="-6"/>
        </w:rPr>
        <w:t xml:space="preserve"> </w:t>
      </w:r>
      <w:r w:rsidRPr="00971A98">
        <w:rPr>
          <w:color w:val="000000" w:themeColor="text1"/>
        </w:rPr>
        <w:t>содержания</w:t>
      </w:r>
      <w:r w:rsidRPr="00971A98">
        <w:rPr>
          <w:color w:val="000000" w:themeColor="text1"/>
          <w:spacing w:val="-5"/>
        </w:rPr>
        <w:t xml:space="preserve"> </w:t>
      </w:r>
      <w:r w:rsidRPr="00971A98">
        <w:rPr>
          <w:color w:val="000000" w:themeColor="text1"/>
        </w:rPr>
        <w:t>учебного</w:t>
      </w:r>
      <w:r w:rsidRPr="00971A98">
        <w:rPr>
          <w:color w:val="000000" w:themeColor="text1"/>
          <w:spacing w:val="-5"/>
        </w:rPr>
        <w:t xml:space="preserve"> </w:t>
      </w:r>
      <w:r w:rsidRPr="00971A98">
        <w:rPr>
          <w:color w:val="000000" w:themeColor="text1"/>
        </w:rPr>
        <w:t>предмета</w:t>
      </w:r>
      <w:r w:rsidRPr="00971A98">
        <w:rPr>
          <w:color w:val="000000" w:themeColor="text1"/>
          <w:spacing w:val="-5"/>
        </w:rPr>
        <w:t xml:space="preserve"> </w:t>
      </w:r>
      <w:r w:rsidRPr="00971A98">
        <w:rPr>
          <w:color w:val="000000" w:themeColor="text1"/>
        </w:rPr>
        <w:t>«Русский</w:t>
      </w:r>
      <w:r w:rsidRPr="00971A98">
        <w:rPr>
          <w:color w:val="000000" w:themeColor="text1"/>
          <w:spacing w:val="-5"/>
        </w:rPr>
        <w:t xml:space="preserve"> </w:t>
      </w:r>
      <w:r w:rsidRPr="00971A98">
        <w:rPr>
          <w:color w:val="000000" w:themeColor="text1"/>
        </w:rPr>
        <w:t>язык»</w:t>
      </w:r>
      <w:r w:rsidRPr="00971A98">
        <w:rPr>
          <w:color w:val="000000" w:themeColor="text1"/>
          <w:spacing w:val="-5"/>
        </w:rPr>
        <w:t xml:space="preserve"> </w:t>
      </w:r>
      <w:r w:rsidRPr="00971A98">
        <w:rPr>
          <w:b/>
          <w:color w:val="000000" w:themeColor="text1"/>
        </w:rPr>
        <w:t>во</w:t>
      </w:r>
      <w:r w:rsidRPr="00971A98">
        <w:rPr>
          <w:b/>
          <w:color w:val="000000" w:themeColor="text1"/>
          <w:spacing w:val="-66"/>
        </w:rPr>
        <w:t xml:space="preserve"> </w:t>
      </w:r>
      <w:r w:rsidRPr="00971A98">
        <w:rPr>
          <w:b/>
          <w:color w:val="000000" w:themeColor="text1"/>
          <w:w w:val="95"/>
        </w:rPr>
        <w:t xml:space="preserve">втором классе </w:t>
      </w:r>
      <w:r w:rsidRPr="00971A98">
        <w:rPr>
          <w:color w:val="000000" w:themeColor="text1"/>
          <w:w w:val="95"/>
        </w:rPr>
        <w:t xml:space="preserve">способствует освоению </w:t>
      </w:r>
      <w:r w:rsidRPr="00971A98">
        <w:rPr>
          <w:b/>
          <w:color w:val="000000" w:themeColor="text1"/>
          <w:w w:val="95"/>
        </w:rPr>
        <w:t>на пропедевтическом</w:t>
      </w:r>
      <w:r w:rsidRPr="00971A98">
        <w:rPr>
          <w:b/>
          <w:color w:val="000000" w:themeColor="text1"/>
          <w:spacing w:val="1"/>
          <w:w w:val="95"/>
        </w:rPr>
        <w:t xml:space="preserve"> </w:t>
      </w:r>
      <w:r w:rsidRPr="00971A98">
        <w:rPr>
          <w:b/>
          <w:color w:val="000000" w:themeColor="text1"/>
          <w:w w:val="95"/>
        </w:rPr>
        <w:t>уровне</w:t>
      </w:r>
      <w:r w:rsidRPr="00971A98">
        <w:rPr>
          <w:b/>
          <w:color w:val="000000" w:themeColor="text1"/>
          <w:spacing w:val="-14"/>
          <w:w w:val="95"/>
        </w:rPr>
        <w:t xml:space="preserve"> </w:t>
      </w:r>
      <w:r w:rsidRPr="00971A98">
        <w:rPr>
          <w:color w:val="000000" w:themeColor="text1"/>
          <w:w w:val="95"/>
        </w:rPr>
        <w:t>ряда</w:t>
      </w:r>
      <w:r w:rsidRPr="00971A98">
        <w:rPr>
          <w:color w:val="000000" w:themeColor="text1"/>
          <w:spacing w:val="-10"/>
          <w:w w:val="95"/>
        </w:rPr>
        <w:t xml:space="preserve"> </w:t>
      </w:r>
      <w:r w:rsidRPr="00971A98">
        <w:rPr>
          <w:color w:val="000000" w:themeColor="text1"/>
          <w:w w:val="95"/>
        </w:rPr>
        <w:t>универсальных</w:t>
      </w:r>
      <w:r w:rsidRPr="00971A98">
        <w:rPr>
          <w:color w:val="000000" w:themeColor="text1"/>
          <w:spacing w:val="-10"/>
          <w:w w:val="95"/>
        </w:rPr>
        <w:t xml:space="preserve"> </w:t>
      </w:r>
      <w:r w:rsidRPr="00971A98">
        <w:rPr>
          <w:color w:val="000000" w:themeColor="text1"/>
          <w:w w:val="95"/>
        </w:rPr>
        <w:t>учебных</w:t>
      </w:r>
      <w:r w:rsidRPr="00971A98">
        <w:rPr>
          <w:color w:val="000000" w:themeColor="text1"/>
          <w:spacing w:val="-10"/>
          <w:w w:val="95"/>
        </w:rPr>
        <w:t xml:space="preserve"> </w:t>
      </w:r>
      <w:r w:rsidRPr="00971A98">
        <w:rPr>
          <w:color w:val="000000" w:themeColor="text1"/>
          <w:w w:val="95"/>
        </w:rPr>
        <w:t>действий.</w:t>
      </w:r>
    </w:p>
    <w:p w:rsidR="002938F1" w:rsidRPr="00971A98" w:rsidRDefault="002938F1" w:rsidP="00E050A6">
      <w:pPr>
        <w:pStyle w:val="aff"/>
        <w:tabs>
          <w:tab w:val="left" w:pos="567"/>
          <w:tab w:val="left" w:pos="709"/>
        </w:tabs>
        <w:spacing w:before="7"/>
        <w:ind w:firstLine="567"/>
        <w:jc w:val="both"/>
        <w:rPr>
          <w:color w:val="000000" w:themeColor="text1"/>
        </w:rPr>
      </w:pPr>
    </w:p>
    <w:p w:rsidR="002938F1" w:rsidRPr="00971A98" w:rsidRDefault="002938F1" w:rsidP="002938F1">
      <w:pPr>
        <w:pStyle w:val="aff"/>
        <w:tabs>
          <w:tab w:val="left" w:pos="567"/>
          <w:tab w:val="left" w:pos="709"/>
        </w:tabs>
        <w:ind w:firstLine="567"/>
        <w:rPr>
          <w:b/>
          <w:color w:val="000000" w:themeColor="text1"/>
        </w:rPr>
      </w:pPr>
      <w:r w:rsidRPr="00971A98">
        <w:rPr>
          <w:b/>
          <w:color w:val="000000" w:themeColor="text1"/>
          <w:w w:val="90"/>
        </w:rPr>
        <w:t>Познавательные</w:t>
      </w:r>
      <w:r w:rsidRPr="00971A98">
        <w:rPr>
          <w:b/>
          <w:color w:val="000000" w:themeColor="text1"/>
          <w:spacing w:val="-5"/>
          <w:w w:val="90"/>
        </w:rPr>
        <w:t xml:space="preserve"> </w:t>
      </w:r>
      <w:r w:rsidRPr="00971A98">
        <w:rPr>
          <w:b/>
          <w:color w:val="000000" w:themeColor="text1"/>
          <w:w w:val="90"/>
        </w:rPr>
        <w:t>универсальные</w:t>
      </w:r>
      <w:r w:rsidRPr="00971A98">
        <w:rPr>
          <w:b/>
          <w:color w:val="000000" w:themeColor="text1"/>
          <w:spacing w:val="-5"/>
          <w:w w:val="90"/>
        </w:rPr>
        <w:t xml:space="preserve"> </w:t>
      </w:r>
      <w:r w:rsidRPr="00971A98">
        <w:rPr>
          <w:b/>
          <w:color w:val="000000" w:themeColor="text1"/>
          <w:w w:val="90"/>
        </w:rPr>
        <w:t>учебные</w:t>
      </w:r>
      <w:r w:rsidRPr="00971A98">
        <w:rPr>
          <w:b/>
          <w:color w:val="000000" w:themeColor="text1"/>
          <w:spacing w:val="-5"/>
          <w:w w:val="90"/>
        </w:rPr>
        <w:t xml:space="preserve"> </w:t>
      </w:r>
      <w:r w:rsidRPr="00971A98">
        <w:rPr>
          <w:b/>
          <w:color w:val="000000" w:themeColor="text1"/>
          <w:w w:val="90"/>
        </w:rPr>
        <w:t>действия:</w:t>
      </w:r>
    </w:p>
    <w:p w:rsidR="002938F1" w:rsidRPr="00971A98" w:rsidRDefault="002938F1" w:rsidP="002938F1">
      <w:pPr>
        <w:tabs>
          <w:tab w:val="left" w:pos="567"/>
          <w:tab w:val="left" w:pos="709"/>
        </w:tabs>
        <w:spacing w:before="9"/>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w w:val="120"/>
          <w:sz w:val="20"/>
          <w:szCs w:val="20"/>
        </w:rPr>
        <w:lastRenderedPageBreak/>
        <w:t>Базовые</w:t>
      </w:r>
      <w:r w:rsidRPr="00971A98">
        <w:rPr>
          <w:rFonts w:ascii="Times New Roman" w:hAnsi="Times New Roman" w:cs="Times New Roman"/>
          <w:i/>
          <w:color w:val="000000" w:themeColor="text1"/>
          <w:spacing w:val="-13"/>
          <w:w w:val="120"/>
          <w:sz w:val="20"/>
          <w:szCs w:val="20"/>
        </w:rPr>
        <w:t xml:space="preserve"> </w:t>
      </w:r>
      <w:r w:rsidRPr="00971A98">
        <w:rPr>
          <w:rFonts w:ascii="Times New Roman" w:hAnsi="Times New Roman" w:cs="Times New Roman"/>
          <w:i/>
          <w:color w:val="000000" w:themeColor="text1"/>
          <w:w w:val="120"/>
          <w:sz w:val="20"/>
          <w:szCs w:val="20"/>
        </w:rPr>
        <w:t>логические</w:t>
      </w:r>
      <w:r w:rsidRPr="00971A98">
        <w:rPr>
          <w:rFonts w:ascii="Times New Roman" w:hAnsi="Times New Roman" w:cs="Times New Roman"/>
          <w:i/>
          <w:color w:val="000000" w:themeColor="text1"/>
          <w:spacing w:val="-13"/>
          <w:w w:val="120"/>
          <w:sz w:val="20"/>
          <w:szCs w:val="20"/>
        </w:rPr>
        <w:t xml:space="preserve"> </w:t>
      </w:r>
      <w:r w:rsidRPr="00971A98">
        <w:rPr>
          <w:rFonts w:ascii="Times New Roman" w:hAnsi="Times New Roman" w:cs="Times New Roman"/>
          <w:i/>
          <w:color w:val="000000" w:themeColor="text1"/>
          <w:w w:val="120"/>
          <w:sz w:val="20"/>
          <w:szCs w:val="20"/>
        </w:rPr>
        <w:t>действия</w:t>
      </w:r>
      <w:r w:rsidRPr="00971A98">
        <w:rPr>
          <w:rFonts w:ascii="Times New Roman" w:hAnsi="Times New Roman" w:cs="Times New Roman"/>
          <w:color w:val="000000" w:themeColor="text1"/>
          <w:w w:val="120"/>
          <w:sz w:val="20"/>
          <w:szCs w:val="20"/>
        </w:rPr>
        <w:t>:</w:t>
      </w:r>
    </w:p>
    <w:p w:rsidR="002938F1" w:rsidRPr="00994485" w:rsidRDefault="002938F1" w:rsidP="00C8794A">
      <w:pPr>
        <w:pStyle w:val="aff1"/>
        <w:widowControl w:val="0"/>
        <w:numPr>
          <w:ilvl w:val="0"/>
          <w:numId w:val="126"/>
        </w:numPr>
        <w:tabs>
          <w:tab w:val="left" w:pos="567"/>
          <w:tab w:val="left" w:pos="709"/>
          <w:tab w:val="left" w:pos="851"/>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сравнивать однокоренные (родственные) слова и синонимы; однокоренные (родственные) слова и слова с омонимичны</w:t>
      </w:r>
      <w:r w:rsidRPr="00994485">
        <w:rPr>
          <w:color w:val="000000" w:themeColor="text1"/>
          <w:sz w:val="24"/>
          <w:szCs w:val="24"/>
        </w:rPr>
        <w:t>ми</w:t>
      </w:r>
      <w:r w:rsidRPr="00994485">
        <w:rPr>
          <w:color w:val="000000" w:themeColor="text1"/>
          <w:spacing w:val="-17"/>
          <w:sz w:val="24"/>
          <w:szCs w:val="24"/>
        </w:rPr>
        <w:t xml:space="preserve"> </w:t>
      </w:r>
      <w:r w:rsidRPr="00994485">
        <w:rPr>
          <w:color w:val="000000" w:themeColor="text1"/>
          <w:sz w:val="24"/>
          <w:szCs w:val="24"/>
        </w:rPr>
        <w:t>корнями;</w:t>
      </w:r>
    </w:p>
    <w:p w:rsidR="002938F1" w:rsidRPr="00994485" w:rsidRDefault="002938F1" w:rsidP="00C8794A">
      <w:pPr>
        <w:pStyle w:val="aff1"/>
        <w:widowControl w:val="0"/>
        <w:numPr>
          <w:ilvl w:val="0"/>
          <w:numId w:val="126"/>
        </w:numPr>
        <w:tabs>
          <w:tab w:val="left" w:pos="567"/>
          <w:tab w:val="left" w:pos="709"/>
          <w:tab w:val="left" w:pos="851"/>
        </w:tabs>
        <w:autoSpaceDE w:val="0"/>
        <w:autoSpaceDN w:val="0"/>
        <w:spacing w:before="8" w:after="0" w:line="240" w:lineRule="auto"/>
        <w:ind w:left="0" w:firstLine="567"/>
        <w:contextualSpacing w:val="0"/>
        <w:jc w:val="both"/>
        <w:rPr>
          <w:color w:val="000000" w:themeColor="text1"/>
          <w:w w:val="95"/>
          <w:sz w:val="24"/>
          <w:szCs w:val="24"/>
        </w:rPr>
      </w:pPr>
      <w:r w:rsidRPr="00994485">
        <w:rPr>
          <w:color w:val="000000" w:themeColor="text1"/>
          <w:w w:val="95"/>
          <w:sz w:val="24"/>
          <w:szCs w:val="24"/>
        </w:rPr>
        <w:t>сравнивать значение однокоренных (родственных) слов; сравнивать буквенную оболочку однокоренных (родственных) слов;</w:t>
      </w:r>
    </w:p>
    <w:p w:rsidR="002938F1" w:rsidRPr="00994485" w:rsidRDefault="002938F1" w:rsidP="00C8794A">
      <w:pPr>
        <w:pStyle w:val="aff1"/>
        <w:widowControl w:val="0"/>
        <w:numPr>
          <w:ilvl w:val="0"/>
          <w:numId w:val="126"/>
        </w:numPr>
        <w:tabs>
          <w:tab w:val="left" w:pos="567"/>
          <w:tab w:val="left" w:pos="709"/>
          <w:tab w:val="left" w:pos="851"/>
        </w:tabs>
        <w:autoSpaceDE w:val="0"/>
        <w:autoSpaceDN w:val="0"/>
        <w:spacing w:before="8" w:after="0" w:line="240" w:lineRule="auto"/>
        <w:ind w:left="0" w:firstLine="567"/>
        <w:contextualSpacing w:val="0"/>
        <w:jc w:val="both"/>
        <w:rPr>
          <w:color w:val="000000" w:themeColor="text1"/>
          <w:w w:val="95"/>
          <w:sz w:val="24"/>
          <w:szCs w:val="24"/>
        </w:rPr>
      </w:pPr>
      <w:r w:rsidRPr="00994485">
        <w:rPr>
          <w:color w:val="000000" w:themeColor="text1"/>
          <w:w w:val="95"/>
          <w:sz w:val="24"/>
          <w:szCs w:val="24"/>
        </w:rPr>
        <w:t>устанавливать основания для сравнения слов: на какой вопрос отвечают, что обозначают;</w:t>
      </w:r>
    </w:p>
    <w:p w:rsidR="002938F1" w:rsidRPr="00994485" w:rsidRDefault="002938F1" w:rsidP="00C8794A">
      <w:pPr>
        <w:pStyle w:val="aff1"/>
        <w:widowControl w:val="0"/>
        <w:numPr>
          <w:ilvl w:val="0"/>
          <w:numId w:val="126"/>
        </w:numPr>
        <w:tabs>
          <w:tab w:val="left" w:pos="567"/>
          <w:tab w:val="left" w:pos="709"/>
          <w:tab w:val="left" w:pos="851"/>
        </w:tabs>
        <w:autoSpaceDE w:val="0"/>
        <w:autoSpaceDN w:val="0"/>
        <w:spacing w:before="8" w:after="0" w:line="240" w:lineRule="auto"/>
        <w:ind w:left="0" w:firstLine="567"/>
        <w:contextualSpacing w:val="0"/>
        <w:jc w:val="both"/>
        <w:rPr>
          <w:color w:val="000000" w:themeColor="text1"/>
          <w:w w:val="95"/>
          <w:sz w:val="24"/>
          <w:szCs w:val="24"/>
        </w:rPr>
      </w:pPr>
      <w:r w:rsidRPr="00994485">
        <w:rPr>
          <w:color w:val="000000" w:themeColor="text1"/>
          <w:w w:val="95"/>
          <w:sz w:val="24"/>
          <w:szCs w:val="24"/>
        </w:rPr>
        <w:t>характеризовать звуки по заданным параметрам;</w:t>
      </w:r>
    </w:p>
    <w:p w:rsidR="002938F1" w:rsidRPr="00994485" w:rsidRDefault="002938F1" w:rsidP="00C8794A">
      <w:pPr>
        <w:pStyle w:val="aff1"/>
        <w:widowControl w:val="0"/>
        <w:numPr>
          <w:ilvl w:val="0"/>
          <w:numId w:val="126"/>
        </w:numPr>
        <w:tabs>
          <w:tab w:val="left" w:pos="567"/>
          <w:tab w:val="left" w:pos="709"/>
          <w:tab w:val="left" w:pos="851"/>
        </w:tabs>
        <w:autoSpaceDE w:val="0"/>
        <w:autoSpaceDN w:val="0"/>
        <w:spacing w:before="8" w:after="0" w:line="240" w:lineRule="auto"/>
        <w:ind w:left="0" w:firstLine="567"/>
        <w:contextualSpacing w:val="0"/>
        <w:jc w:val="both"/>
        <w:rPr>
          <w:color w:val="000000" w:themeColor="text1"/>
          <w:w w:val="95"/>
          <w:sz w:val="24"/>
          <w:szCs w:val="24"/>
        </w:rPr>
      </w:pPr>
      <w:r w:rsidRPr="00994485">
        <w:rPr>
          <w:color w:val="000000" w:themeColor="text1"/>
          <w:w w:val="95"/>
          <w:sz w:val="24"/>
          <w:szCs w:val="24"/>
        </w:rPr>
        <w:t>определять признак, по которому проведена классификация звуков, букв, слов, предложений;</w:t>
      </w:r>
    </w:p>
    <w:p w:rsidR="002938F1" w:rsidRPr="00994485" w:rsidRDefault="002938F1" w:rsidP="00C8794A">
      <w:pPr>
        <w:pStyle w:val="aff1"/>
        <w:widowControl w:val="0"/>
        <w:numPr>
          <w:ilvl w:val="0"/>
          <w:numId w:val="126"/>
        </w:numPr>
        <w:tabs>
          <w:tab w:val="left" w:pos="567"/>
          <w:tab w:val="left" w:pos="709"/>
          <w:tab w:val="left" w:pos="851"/>
        </w:tabs>
        <w:autoSpaceDE w:val="0"/>
        <w:autoSpaceDN w:val="0"/>
        <w:spacing w:before="8" w:after="0" w:line="240" w:lineRule="auto"/>
        <w:ind w:left="0" w:firstLine="567"/>
        <w:contextualSpacing w:val="0"/>
        <w:jc w:val="both"/>
        <w:rPr>
          <w:color w:val="000000" w:themeColor="text1"/>
          <w:w w:val="95"/>
          <w:sz w:val="24"/>
          <w:szCs w:val="24"/>
        </w:rPr>
      </w:pPr>
      <w:r w:rsidRPr="00994485">
        <w:rPr>
          <w:color w:val="000000" w:themeColor="text1"/>
          <w:w w:val="95"/>
          <w:sz w:val="24"/>
          <w:szCs w:val="24"/>
        </w:rPr>
        <w:t>находить закономерности на основе наблюдения за языковыми единицами;</w:t>
      </w:r>
    </w:p>
    <w:p w:rsidR="002938F1" w:rsidRPr="00994485" w:rsidRDefault="002938F1" w:rsidP="00C8794A">
      <w:pPr>
        <w:pStyle w:val="aff1"/>
        <w:widowControl w:val="0"/>
        <w:numPr>
          <w:ilvl w:val="0"/>
          <w:numId w:val="126"/>
        </w:numPr>
        <w:tabs>
          <w:tab w:val="left" w:pos="567"/>
          <w:tab w:val="left" w:pos="709"/>
          <w:tab w:val="left" w:pos="851"/>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ориентироваться</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изученных</w:t>
      </w:r>
      <w:r w:rsidRPr="00994485">
        <w:rPr>
          <w:color w:val="000000" w:themeColor="text1"/>
          <w:spacing w:val="-15"/>
          <w:sz w:val="24"/>
          <w:szCs w:val="24"/>
        </w:rPr>
        <w:t xml:space="preserve"> </w:t>
      </w:r>
      <w:r w:rsidRPr="00994485">
        <w:rPr>
          <w:color w:val="000000" w:themeColor="text1"/>
          <w:sz w:val="24"/>
          <w:szCs w:val="24"/>
        </w:rPr>
        <w:t>понятиях</w:t>
      </w:r>
      <w:r w:rsidRPr="00994485">
        <w:rPr>
          <w:color w:val="000000" w:themeColor="text1"/>
          <w:spacing w:val="-15"/>
          <w:sz w:val="24"/>
          <w:szCs w:val="24"/>
        </w:rPr>
        <w:t xml:space="preserve"> </w:t>
      </w:r>
      <w:r w:rsidRPr="00994485">
        <w:rPr>
          <w:color w:val="000000" w:themeColor="text1"/>
          <w:sz w:val="24"/>
          <w:szCs w:val="24"/>
        </w:rPr>
        <w:t>(корень,</w:t>
      </w:r>
      <w:r w:rsidRPr="00994485">
        <w:rPr>
          <w:color w:val="000000" w:themeColor="text1"/>
          <w:spacing w:val="-15"/>
          <w:sz w:val="24"/>
          <w:szCs w:val="24"/>
        </w:rPr>
        <w:t xml:space="preserve"> </w:t>
      </w:r>
      <w:r w:rsidRPr="00994485">
        <w:rPr>
          <w:color w:val="000000" w:themeColor="text1"/>
          <w:sz w:val="24"/>
          <w:szCs w:val="24"/>
        </w:rPr>
        <w:t>оконча</w:t>
      </w:r>
      <w:r w:rsidRPr="00994485">
        <w:rPr>
          <w:color w:val="000000" w:themeColor="text1"/>
          <w:w w:val="95"/>
          <w:sz w:val="24"/>
          <w:szCs w:val="24"/>
        </w:rPr>
        <w:t>ние,</w:t>
      </w:r>
      <w:r w:rsidRPr="00994485">
        <w:rPr>
          <w:color w:val="000000" w:themeColor="text1"/>
          <w:spacing w:val="10"/>
          <w:w w:val="95"/>
          <w:sz w:val="24"/>
          <w:szCs w:val="24"/>
        </w:rPr>
        <w:t xml:space="preserve"> </w:t>
      </w:r>
      <w:r w:rsidRPr="00994485">
        <w:rPr>
          <w:color w:val="000000" w:themeColor="text1"/>
          <w:w w:val="95"/>
          <w:sz w:val="24"/>
          <w:szCs w:val="24"/>
        </w:rPr>
        <w:t>текст);</w:t>
      </w:r>
      <w:r w:rsidRPr="00994485">
        <w:rPr>
          <w:color w:val="000000" w:themeColor="text1"/>
          <w:spacing w:val="11"/>
          <w:w w:val="95"/>
          <w:sz w:val="24"/>
          <w:szCs w:val="24"/>
        </w:rPr>
        <w:t xml:space="preserve"> </w:t>
      </w:r>
      <w:r w:rsidRPr="00994485">
        <w:rPr>
          <w:color w:val="000000" w:themeColor="text1"/>
          <w:w w:val="95"/>
          <w:sz w:val="24"/>
          <w:szCs w:val="24"/>
        </w:rPr>
        <w:t>соотносить</w:t>
      </w:r>
      <w:r w:rsidRPr="00994485">
        <w:rPr>
          <w:color w:val="000000" w:themeColor="text1"/>
          <w:spacing w:val="11"/>
          <w:w w:val="95"/>
          <w:sz w:val="24"/>
          <w:szCs w:val="24"/>
        </w:rPr>
        <w:t xml:space="preserve"> </w:t>
      </w:r>
      <w:r w:rsidRPr="00994485">
        <w:rPr>
          <w:color w:val="000000" w:themeColor="text1"/>
          <w:w w:val="95"/>
          <w:sz w:val="24"/>
          <w:szCs w:val="24"/>
        </w:rPr>
        <w:t>понятие</w:t>
      </w:r>
      <w:r w:rsidRPr="00994485">
        <w:rPr>
          <w:color w:val="000000" w:themeColor="text1"/>
          <w:spacing w:val="10"/>
          <w:w w:val="95"/>
          <w:sz w:val="24"/>
          <w:szCs w:val="24"/>
        </w:rPr>
        <w:t xml:space="preserve"> </w:t>
      </w:r>
      <w:r w:rsidRPr="00994485">
        <w:rPr>
          <w:color w:val="000000" w:themeColor="text1"/>
          <w:w w:val="95"/>
          <w:sz w:val="24"/>
          <w:szCs w:val="24"/>
        </w:rPr>
        <w:t>с</w:t>
      </w:r>
      <w:r w:rsidRPr="00994485">
        <w:rPr>
          <w:color w:val="000000" w:themeColor="text1"/>
          <w:spacing w:val="11"/>
          <w:w w:val="95"/>
          <w:sz w:val="24"/>
          <w:szCs w:val="24"/>
        </w:rPr>
        <w:t xml:space="preserve"> </w:t>
      </w:r>
      <w:r w:rsidRPr="00994485">
        <w:rPr>
          <w:color w:val="000000" w:themeColor="text1"/>
          <w:w w:val="95"/>
          <w:sz w:val="24"/>
          <w:szCs w:val="24"/>
        </w:rPr>
        <w:t>его</w:t>
      </w:r>
      <w:r w:rsidRPr="00994485">
        <w:rPr>
          <w:color w:val="000000" w:themeColor="text1"/>
          <w:spacing w:val="11"/>
          <w:w w:val="95"/>
          <w:sz w:val="24"/>
          <w:szCs w:val="24"/>
        </w:rPr>
        <w:t xml:space="preserve"> </w:t>
      </w:r>
      <w:r w:rsidRPr="00994485">
        <w:rPr>
          <w:color w:val="000000" w:themeColor="text1"/>
          <w:w w:val="95"/>
          <w:sz w:val="24"/>
          <w:szCs w:val="24"/>
        </w:rPr>
        <w:t>краткой</w:t>
      </w:r>
      <w:r w:rsidRPr="00994485">
        <w:rPr>
          <w:color w:val="000000" w:themeColor="text1"/>
          <w:spacing w:val="11"/>
          <w:w w:val="95"/>
          <w:sz w:val="24"/>
          <w:szCs w:val="24"/>
        </w:rPr>
        <w:t xml:space="preserve"> </w:t>
      </w:r>
      <w:r w:rsidRPr="00994485">
        <w:rPr>
          <w:color w:val="000000" w:themeColor="text1"/>
          <w:w w:val="95"/>
          <w:sz w:val="24"/>
          <w:szCs w:val="24"/>
        </w:rPr>
        <w:t>характеристикой.</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p>
    <w:p w:rsidR="002938F1" w:rsidRPr="00994485" w:rsidRDefault="002938F1" w:rsidP="002938F1">
      <w:pPr>
        <w:tabs>
          <w:tab w:val="left" w:pos="567"/>
          <w:tab w:val="left" w:pos="709"/>
        </w:tabs>
        <w:spacing w:before="68"/>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20"/>
          <w:sz w:val="24"/>
          <w:szCs w:val="24"/>
        </w:rPr>
        <w:t>Базовые</w:t>
      </w:r>
      <w:r w:rsidRPr="00994485">
        <w:rPr>
          <w:rFonts w:ascii="Times New Roman" w:hAnsi="Times New Roman" w:cs="Times New Roman"/>
          <w:i/>
          <w:color w:val="000000" w:themeColor="text1"/>
          <w:spacing w:val="-14"/>
          <w:w w:val="120"/>
          <w:sz w:val="24"/>
          <w:szCs w:val="24"/>
        </w:rPr>
        <w:t xml:space="preserve"> </w:t>
      </w:r>
      <w:r w:rsidRPr="00994485">
        <w:rPr>
          <w:rFonts w:ascii="Times New Roman" w:hAnsi="Times New Roman" w:cs="Times New Roman"/>
          <w:i/>
          <w:color w:val="000000" w:themeColor="text1"/>
          <w:w w:val="120"/>
          <w:sz w:val="24"/>
          <w:szCs w:val="24"/>
        </w:rPr>
        <w:t>исследовательские</w:t>
      </w:r>
      <w:r w:rsidRPr="00994485">
        <w:rPr>
          <w:rFonts w:ascii="Times New Roman" w:hAnsi="Times New Roman" w:cs="Times New Roman"/>
          <w:i/>
          <w:color w:val="000000" w:themeColor="text1"/>
          <w:spacing w:val="-14"/>
          <w:w w:val="120"/>
          <w:sz w:val="24"/>
          <w:szCs w:val="24"/>
        </w:rPr>
        <w:t xml:space="preserve"> </w:t>
      </w:r>
      <w:r w:rsidRPr="00994485">
        <w:rPr>
          <w:rFonts w:ascii="Times New Roman" w:hAnsi="Times New Roman" w:cs="Times New Roman"/>
          <w:i/>
          <w:color w:val="000000" w:themeColor="text1"/>
          <w:w w:val="120"/>
          <w:sz w:val="24"/>
          <w:szCs w:val="24"/>
        </w:rPr>
        <w:t>действия</w:t>
      </w:r>
      <w:r w:rsidRPr="00994485">
        <w:rPr>
          <w:rFonts w:ascii="Times New Roman" w:hAnsi="Times New Roman" w:cs="Times New Roman"/>
          <w:color w:val="000000" w:themeColor="text1"/>
          <w:w w:val="120"/>
          <w:sz w:val="24"/>
          <w:szCs w:val="24"/>
        </w:rPr>
        <w:t>:</w:t>
      </w:r>
    </w:p>
    <w:p w:rsidR="002938F1" w:rsidRPr="00994485" w:rsidRDefault="002938F1" w:rsidP="00C8794A">
      <w:pPr>
        <w:pStyle w:val="aff1"/>
        <w:widowControl w:val="0"/>
        <w:numPr>
          <w:ilvl w:val="0"/>
          <w:numId w:val="127"/>
        </w:numPr>
        <w:tabs>
          <w:tab w:val="left" w:pos="567"/>
          <w:tab w:val="left" w:pos="709"/>
        </w:tabs>
        <w:autoSpaceDE w:val="0"/>
        <w:autoSpaceDN w:val="0"/>
        <w:spacing w:before="9" w:after="0" w:line="240" w:lineRule="auto"/>
        <w:ind w:left="0" w:firstLine="567"/>
        <w:contextualSpacing w:val="0"/>
        <w:jc w:val="both"/>
        <w:rPr>
          <w:color w:val="000000" w:themeColor="text1"/>
          <w:sz w:val="24"/>
          <w:szCs w:val="24"/>
        </w:rPr>
      </w:pPr>
      <w:r w:rsidRPr="00994485">
        <w:rPr>
          <w:color w:val="000000" w:themeColor="text1"/>
          <w:sz w:val="24"/>
          <w:szCs w:val="24"/>
        </w:rPr>
        <w:t>проводить по предложенному плану наблюдение за язы</w:t>
      </w:r>
      <w:r w:rsidRPr="00994485">
        <w:rPr>
          <w:color w:val="000000" w:themeColor="text1"/>
          <w:w w:val="95"/>
          <w:sz w:val="24"/>
          <w:szCs w:val="24"/>
        </w:rPr>
        <w:t>ковыми</w:t>
      </w:r>
      <w:r w:rsidRPr="00994485">
        <w:rPr>
          <w:color w:val="000000" w:themeColor="text1"/>
          <w:spacing w:val="-8"/>
          <w:w w:val="95"/>
          <w:sz w:val="24"/>
          <w:szCs w:val="24"/>
        </w:rPr>
        <w:t xml:space="preserve"> </w:t>
      </w:r>
      <w:r w:rsidRPr="00994485">
        <w:rPr>
          <w:color w:val="000000" w:themeColor="text1"/>
          <w:w w:val="95"/>
          <w:sz w:val="24"/>
          <w:szCs w:val="24"/>
        </w:rPr>
        <w:t>единицами</w:t>
      </w:r>
      <w:r w:rsidRPr="00994485">
        <w:rPr>
          <w:color w:val="000000" w:themeColor="text1"/>
          <w:spacing w:val="-7"/>
          <w:w w:val="95"/>
          <w:sz w:val="24"/>
          <w:szCs w:val="24"/>
        </w:rPr>
        <w:t xml:space="preserve"> </w:t>
      </w:r>
      <w:r w:rsidRPr="00994485">
        <w:rPr>
          <w:color w:val="000000" w:themeColor="text1"/>
          <w:w w:val="95"/>
          <w:sz w:val="24"/>
          <w:szCs w:val="24"/>
        </w:rPr>
        <w:t>(слово,</w:t>
      </w:r>
      <w:r w:rsidRPr="00994485">
        <w:rPr>
          <w:color w:val="000000" w:themeColor="text1"/>
          <w:spacing w:val="-7"/>
          <w:w w:val="95"/>
          <w:sz w:val="24"/>
          <w:szCs w:val="24"/>
        </w:rPr>
        <w:t xml:space="preserve"> </w:t>
      </w:r>
      <w:r w:rsidRPr="00994485">
        <w:rPr>
          <w:color w:val="000000" w:themeColor="text1"/>
          <w:w w:val="95"/>
          <w:sz w:val="24"/>
          <w:szCs w:val="24"/>
        </w:rPr>
        <w:t>предложение,</w:t>
      </w:r>
      <w:r w:rsidRPr="00994485">
        <w:rPr>
          <w:color w:val="000000" w:themeColor="text1"/>
          <w:spacing w:val="-7"/>
          <w:w w:val="95"/>
          <w:sz w:val="24"/>
          <w:szCs w:val="24"/>
        </w:rPr>
        <w:t xml:space="preserve"> </w:t>
      </w:r>
      <w:r w:rsidRPr="00994485">
        <w:rPr>
          <w:color w:val="000000" w:themeColor="text1"/>
          <w:w w:val="95"/>
          <w:sz w:val="24"/>
          <w:szCs w:val="24"/>
        </w:rPr>
        <w:t>текст);</w:t>
      </w:r>
    </w:p>
    <w:p w:rsidR="002938F1" w:rsidRPr="00994485" w:rsidRDefault="002938F1" w:rsidP="00C8794A">
      <w:pPr>
        <w:pStyle w:val="aff1"/>
        <w:widowControl w:val="0"/>
        <w:numPr>
          <w:ilvl w:val="0"/>
          <w:numId w:val="127"/>
        </w:numPr>
        <w:tabs>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формулировать</w:t>
      </w:r>
      <w:r w:rsidRPr="00994485">
        <w:rPr>
          <w:color w:val="000000" w:themeColor="text1"/>
          <w:spacing w:val="-5"/>
          <w:sz w:val="24"/>
          <w:szCs w:val="24"/>
        </w:rPr>
        <w:t xml:space="preserve"> </w:t>
      </w:r>
      <w:r w:rsidRPr="00994485">
        <w:rPr>
          <w:color w:val="000000" w:themeColor="text1"/>
          <w:sz w:val="24"/>
          <w:szCs w:val="24"/>
        </w:rPr>
        <w:t>выводы</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4"/>
          <w:sz w:val="24"/>
          <w:szCs w:val="24"/>
        </w:rPr>
        <w:t xml:space="preserve"> </w:t>
      </w:r>
      <w:r w:rsidRPr="00994485">
        <w:rPr>
          <w:color w:val="000000" w:themeColor="text1"/>
          <w:sz w:val="24"/>
          <w:szCs w:val="24"/>
        </w:rPr>
        <w:t>предлагать</w:t>
      </w:r>
      <w:r w:rsidRPr="00994485">
        <w:rPr>
          <w:color w:val="000000" w:themeColor="text1"/>
          <w:spacing w:val="-5"/>
          <w:sz w:val="24"/>
          <w:szCs w:val="24"/>
        </w:rPr>
        <w:t xml:space="preserve"> </w:t>
      </w:r>
      <w:r w:rsidRPr="00994485">
        <w:rPr>
          <w:color w:val="000000" w:themeColor="text1"/>
          <w:sz w:val="24"/>
          <w:szCs w:val="24"/>
        </w:rPr>
        <w:t>доказательства</w:t>
      </w:r>
      <w:r w:rsidRPr="00994485">
        <w:rPr>
          <w:color w:val="000000" w:themeColor="text1"/>
          <w:spacing w:val="-4"/>
          <w:sz w:val="24"/>
          <w:szCs w:val="24"/>
        </w:rPr>
        <w:t xml:space="preserve"> </w:t>
      </w:r>
      <w:r w:rsidRPr="00994485">
        <w:rPr>
          <w:color w:val="000000" w:themeColor="text1"/>
          <w:sz w:val="24"/>
          <w:szCs w:val="24"/>
        </w:rPr>
        <w:t>того, что слова являются / не являются однокоренными (родственными).</w:t>
      </w:r>
    </w:p>
    <w:p w:rsidR="002938F1" w:rsidRPr="00994485" w:rsidRDefault="002938F1" w:rsidP="002938F1">
      <w:pPr>
        <w:tabs>
          <w:tab w:val="left" w:pos="567"/>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15"/>
          <w:sz w:val="24"/>
          <w:szCs w:val="24"/>
        </w:rPr>
        <w:t>Работа</w:t>
      </w:r>
      <w:r w:rsidRPr="00994485">
        <w:rPr>
          <w:rFonts w:ascii="Times New Roman" w:hAnsi="Times New Roman" w:cs="Times New Roman"/>
          <w:i/>
          <w:color w:val="000000" w:themeColor="text1"/>
          <w:spacing w:val="2"/>
          <w:w w:val="115"/>
          <w:sz w:val="24"/>
          <w:szCs w:val="24"/>
        </w:rPr>
        <w:t xml:space="preserve"> </w:t>
      </w:r>
      <w:r w:rsidRPr="00994485">
        <w:rPr>
          <w:rFonts w:ascii="Times New Roman" w:hAnsi="Times New Roman" w:cs="Times New Roman"/>
          <w:i/>
          <w:color w:val="000000" w:themeColor="text1"/>
          <w:w w:val="115"/>
          <w:sz w:val="24"/>
          <w:szCs w:val="24"/>
        </w:rPr>
        <w:t>с</w:t>
      </w:r>
      <w:r w:rsidRPr="00994485">
        <w:rPr>
          <w:rFonts w:ascii="Times New Roman" w:hAnsi="Times New Roman" w:cs="Times New Roman"/>
          <w:i/>
          <w:color w:val="000000" w:themeColor="text1"/>
          <w:spacing w:val="2"/>
          <w:w w:val="115"/>
          <w:sz w:val="24"/>
          <w:szCs w:val="24"/>
        </w:rPr>
        <w:t xml:space="preserve"> </w:t>
      </w:r>
      <w:r w:rsidRPr="00994485">
        <w:rPr>
          <w:rFonts w:ascii="Times New Roman" w:hAnsi="Times New Roman" w:cs="Times New Roman"/>
          <w:i/>
          <w:color w:val="000000" w:themeColor="text1"/>
          <w:w w:val="115"/>
          <w:sz w:val="24"/>
          <w:szCs w:val="24"/>
        </w:rPr>
        <w:t>информацией</w:t>
      </w:r>
      <w:r w:rsidRPr="00994485">
        <w:rPr>
          <w:rFonts w:ascii="Times New Roman" w:hAnsi="Times New Roman" w:cs="Times New Roman"/>
          <w:color w:val="000000" w:themeColor="text1"/>
          <w:w w:val="115"/>
          <w:sz w:val="24"/>
          <w:szCs w:val="24"/>
        </w:rPr>
        <w:t>:</w:t>
      </w:r>
    </w:p>
    <w:p w:rsidR="002938F1" w:rsidRPr="00994485" w:rsidRDefault="002938F1" w:rsidP="00C8794A">
      <w:pPr>
        <w:pStyle w:val="aff1"/>
        <w:widowControl w:val="0"/>
        <w:numPr>
          <w:ilvl w:val="0"/>
          <w:numId w:val="128"/>
        </w:numPr>
        <w:tabs>
          <w:tab w:val="left" w:pos="567"/>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 источник получения информации: нужный словарь</w:t>
      </w:r>
      <w:r w:rsidRPr="00994485">
        <w:rPr>
          <w:color w:val="000000" w:themeColor="text1"/>
          <w:spacing w:val="-10"/>
          <w:w w:val="95"/>
          <w:sz w:val="24"/>
          <w:szCs w:val="24"/>
        </w:rPr>
        <w:t xml:space="preserve"> </w:t>
      </w:r>
      <w:r w:rsidRPr="00994485">
        <w:rPr>
          <w:color w:val="000000" w:themeColor="text1"/>
          <w:w w:val="95"/>
          <w:sz w:val="24"/>
          <w:szCs w:val="24"/>
        </w:rPr>
        <w:t>учебника</w:t>
      </w:r>
      <w:r w:rsidRPr="00994485">
        <w:rPr>
          <w:color w:val="000000" w:themeColor="text1"/>
          <w:spacing w:val="-9"/>
          <w:w w:val="95"/>
          <w:sz w:val="24"/>
          <w:szCs w:val="24"/>
        </w:rPr>
        <w:t xml:space="preserve"> </w:t>
      </w:r>
      <w:r w:rsidRPr="00994485">
        <w:rPr>
          <w:color w:val="000000" w:themeColor="text1"/>
          <w:w w:val="95"/>
          <w:sz w:val="24"/>
          <w:szCs w:val="24"/>
        </w:rPr>
        <w:t>для</w:t>
      </w:r>
      <w:r w:rsidRPr="00994485">
        <w:rPr>
          <w:color w:val="000000" w:themeColor="text1"/>
          <w:spacing w:val="-10"/>
          <w:w w:val="95"/>
          <w:sz w:val="24"/>
          <w:szCs w:val="24"/>
        </w:rPr>
        <w:t xml:space="preserve"> </w:t>
      </w:r>
      <w:r w:rsidRPr="00994485">
        <w:rPr>
          <w:color w:val="000000" w:themeColor="text1"/>
          <w:w w:val="95"/>
          <w:sz w:val="24"/>
          <w:szCs w:val="24"/>
        </w:rPr>
        <w:t>получения</w:t>
      </w:r>
      <w:r w:rsidRPr="00994485">
        <w:rPr>
          <w:color w:val="000000" w:themeColor="text1"/>
          <w:spacing w:val="-9"/>
          <w:w w:val="95"/>
          <w:sz w:val="24"/>
          <w:szCs w:val="24"/>
        </w:rPr>
        <w:t xml:space="preserve"> </w:t>
      </w:r>
      <w:r w:rsidRPr="00994485">
        <w:rPr>
          <w:color w:val="000000" w:themeColor="text1"/>
          <w:w w:val="95"/>
          <w:sz w:val="24"/>
          <w:szCs w:val="24"/>
        </w:rPr>
        <w:t>информации;</w:t>
      </w:r>
    </w:p>
    <w:p w:rsidR="002938F1" w:rsidRPr="00994485" w:rsidRDefault="002938F1" w:rsidP="00C8794A">
      <w:pPr>
        <w:pStyle w:val="aff1"/>
        <w:widowControl w:val="0"/>
        <w:numPr>
          <w:ilvl w:val="0"/>
          <w:numId w:val="128"/>
        </w:numPr>
        <w:tabs>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устанавливать с помощью словаря значения многозначных</w:t>
      </w:r>
      <w:r w:rsidRPr="00994485">
        <w:rPr>
          <w:color w:val="000000" w:themeColor="text1"/>
          <w:spacing w:val="-16"/>
          <w:sz w:val="24"/>
          <w:szCs w:val="24"/>
        </w:rPr>
        <w:t xml:space="preserve"> </w:t>
      </w:r>
      <w:r w:rsidRPr="00994485">
        <w:rPr>
          <w:color w:val="000000" w:themeColor="text1"/>
          <w:sz w:val="24"/>
          <w:szCs w:val="24"/>
        </w:rPr>
        <w:t>слов;</w:t>
      </w:r>
    </w:p>
    <w:p w:rsidR="002938F1" w:rsidRPr="00994485" w:rsidRDefault="002938F1" w:rsidP="00C8794A">
      <w:pPr>
        <w:pStyle w:val="aff1"/>
        <w:widowControl w:val="0"/>
        <w:numPr>
          <w:ilvl w:val="0"/>
          <w:numId w:val="128"/>
        </w:numPr>
        <w:tabs>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sz w:val="24"/>
          <w:szCs w:val="24"/>
        </w:rPr>
        <w:t>согласно</w:t>
      </w:r>
      <w:r w:rsidRPr="00994485">
        <w:rPr>
          <w:color w:val="000000" w:themeColor="text1"/>
          <w:spacing w:val="-15"/>
          <w:sz w:val="24"/>
          <w:szCs w:val="24"/>
        </w:rPr>
        <w:t xml:space="preserve"> </w:t>
      </w:r>
      <w:r w:rsidRPr="00994485">
        <w:rPr>
          <w:color w:val="000000" w:themeColor="text1"/>
          <w:spacing w:val="-1"/>
          <w:sz w:val="24"/>
          <w:szCs w:val="24"/>
        </w:rPr>
        <w:t>заданному</w:t>
      </w:r>
      <w:r w:rsidRPr="00994485">
        <w:rPr>
          <w:color w:val="000000" w:themeColor="text1"/>
          <w:spacing w:val="-14"/>
          <w:sz w:val="24"/>
          <w:szCs w:val="24"/>
        </w:rPr>
        <w:t xml:space="preserve"> </w:t>
      </w:r>
      <w:r w:rsidRPr="00994485">
        <w:rPr>
          <w:color w:val="000000" w:themeColor="text1"/>
          <w:sz w:val="24"/>
          <w:szCs w:val="24"/>
        </w:rPr>
        <w:t>алгоритму</w:t>
      </w:r>
      <w:r w:rsidRPr="00994485">
        <w:rPr>
          <w:color w:val="000000" w:themeColor="text1"/>
          <w:spacing w:val="-14"/>
          <w:sz w:val="24"/>
          <w:szCs w:val="24"/>
        </w:rPr>
        <w:t xml:space="preserve"> </w:t>
      </w:r>
      <w:r w:rsidRPr="00994485">
        <w:rPr>
          <w:color w:val="000000" w:themeColor="text1"/>
          <w:sz w:val="24"/>
          <w:szCs w:val="24"/>
        </w:rPr>
        <w:t>находить</w:t>
      </w:r>
      <w:r w:rsidRPr="00994485">
        <w:rPr>
          <w:color w:val="000000" w:themeColor="text1"/>
          <w:spacing w:val="-14"/>
          <w:sz w:val="24"/>
          <w:szCs w:val="24"/>
        </w:rPr>
        <w:t xml:space="preserve"> </w:t>
      </w:r>
      <w:r w:rsidRPr="00994485">
        <w:rPr>
          <w:color w:val="000000" w:themeColor="text1"/>
          <w:sz w:val="24"/>
          <w:szCs w:val="24"/>
        </w:rPr>
        <w:t>в</w:t>
      </w:r>
      <w:r w:rsidRPr="00994485">
        <w:rPr>
          <w:color w:val="000000" w:themeColor="text1"/>
          <w:spacing w:val="-14"/>
          <w:sz w:val="24"/>
          <w:szCs w:val="24"/>
        </w:rPr>
        <w:t xml:space="preserve"> </w:t>
      </w:r>
      <w:r w:rsidRPr="00994485">
        <w:rPr>
          <w:color w:val="000000" w:themeColor="text1"/>
          <w:sz w:val="24"/>
          <w:szCs w:val="24"/>
        </w:rPr>
        <w:t>предложенном</w:t>
      </w:r>
      <w:r w:rsidRPr="00994485">
        <w:rPr>
          <w:color w:val="000000" w:themeColor="text1"/>
          <w:spacing w:val="-62"/>
          <w:sz w:val="24"/>
          <w:szCs w:val="24"/>
        </w:rPr>
        <w:t xml:space="preserve"> </w:t>
      </w:r>
      <w:r w:rsidRPr="00994485">
        <w:rPr>
          <w:color w:val="000000" w:themeColor="text1"/>
          <w:w w:val="95"/>
          <w:sz w:val="24"/>
          <w:szCs w:val="24"/>
        </w:rPr>
        <w:t>источнике</w:t>
      </w:r>
      <w:r w:rsidRPr="00994485">
        <w:rPr>
          <w:color w:val="000000" w:themeColor="text1"/>
          <w:spacing w:val="-8"/>
          <w:w w:val="95"/>
          <w:sz w:val="24"/>
          <w:szCs w:val="24"/>
        </w:rPr>
        <w:t xml:space="preserve"> </w:t>
      </w:r>
      <w:r w:rsidRPr="00994485">
        <w:rPr>
          <w:color w:val="000000" w:themeColor="text1"/>
          <w:w w:val="95"/>
          <w:sz w:val="24"/>
          <w:szCs w:val="24"/>
        </w:rPr>
        <w:t>информацию,</w:t>
      </w:r>
      <w:r w:rsidRPr="00994485">
        <w:rPr>
          <w:color w:val="000000" w:themeColor="text1"/>
          <w:spacing w:val="-8"/>
          <w:w w:val="95"/>
          <w:sz w:val="24"/>
          <w:szCs w:val="24"/>
        </w:rPr>
        <w:t xml:space="preserve"> </w:t>
      </w:r>
      <w:r w:rsidRPr="00994485">
        <w:rPr>
          <w:color w:val="000000" w:themeColor="text1"/>
          <w:w w:val="95"/>
          <w:sz w:val="24"/>
          <w:szCs w:val="24"/>
        </w:rPr>
        <w:t>представленную</w:t>
      </w:r>
      <w:r w:rsidRPr="00994485">
        <w:rPr>
          <w:color w:val="000000" w:themeColor="text1"/>
          <w:spacing w:val="-8"/>
          <w:w w:val="95"/>
          <w:sz w:val="24"/>
          <w:szCs w:val="24"/>
        </w:rPr>
        <w:t xml:space="preserve"> </w:t>
      </w:r>
      <w:r w:rsidRPr="00994485">
        <w:rPr>
          <w:color w:val="000000" w:themeColor="text1"/>
          <w:w w:val="95"/>
          <w:sz w:val="24"/>
          <w:szCs w:val="24"/>
        </w:rPr>
        <w:t>в</w:t>
      </w:r>
      <w:r w:rsidRPr="00994485">
        <w:rPr>
          <w:color w:val="000000" w:themeColor="text1"/>
          <w:spacing w:val="-7"/>
          <w:w w:val="95"/>
          <w:sz w:val="24"/>
          <w:szCs w:val="24"/>
        </w:rPr>
        <w:t xml:space="preserve"> </w:t>
      </w:r>
      <w:r w:rsidRPr="00994485">
        <w:rPr>
          <w:color w:val="000000" w:themeColor="text1"/>
          <w:w w:val="95"/>
          <w:sz w:val="24"/>
          <w:szCs w:val="24"/>
        </w:rPr>
        <w:t>явном</w:t>
      </w:r>
      <w:r w:rsidRPr="00994485">
        <w:rPr>
          <w:color w:val="000000" w:themeColor="text1"/>
          <w:spacing w:val="-8"/>
          <w:w w:val="95"/>
          <w:sz w:val="24"/>
          <w:szCs w:val="24"/>
        </w:rPr>
        <w:t xml:space="preserve"> </w:t>
      </w:r>
      <w:r w:rsidRPr="00994485">
        <w:rPr>
          <w:color w:val="000000" w:themeColor="text1"/>
          <w:w w:val="95"/>
          <w:sz w:val="24"/>
          <w:szCs w:val="24"/>
        </w:rPr>
        <w:t>виде;</w:t>
      </w:r>
    </w:p>
    <w:p w:rsidR="002938F1" w:rsidRPr="00994485" w:rsidRDefault="002938F1" w:rsidP="00C8794A">
      <w:pPr>
        <w:pStyle w:val="aff1"/>
        <w:widowControl w:val="0"/>
        <w:numPr>
          <w:ilvl w:val="0"/>
          <w:numId w:val="128"/>
        </w:numPr>
        <w:tabs>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анализировать текстовую, графическую и звуковую информацию</w:t>
      </w:r>
      <w:r w:rsidRPr="00994485">
        <w:rPr>
          <w:color w:val="000000" w:themeColor="text1"/>
          <w:spacing w:val="-8"/>
          <w:sz w:val="24"/>
          <w:szCs w:val="24"/>
        </w:rPr>
        <w:t xml:space="preserve"> </w:t>
      </w:r>
      <w:r w:rsidRPr="00994485">
        <w:rPr>
          <w:color w:val="000000" w:themeColor="text1"/>
          <w:sz w:val="24"/>
          <w:szCs w:val="24"/>
        </w:rPr>
        <w:t>в</w:t>
      </w:r>
      <w:r w:rsidRPr="00994485">
        <w:rPr>
          <w:color w:val="000000" w:themeColor="text1"/>
          <w:spacing w:val="-7"/>
          <w:sz w:val="24"/>
          <w:szCs w:val="24"/>
        </w:rPr>
        <w:t xml:space="preserve"> </w:t>
      </w:r>
      <w:r w:rsidRPr="00994485">
        <w:rPr>
          <w:color w:val="000000" w:themeColor="text1"/>
          <w:sz w:val="24"/>
          <w:szCs w:val="24"/>
        </w:rPr>
        <w:t>соответствии</w:t>
      </w:r>
      <w:r w:rsidRPr="00994485">
        <w:rPr>
          <w:color w:val="000000" w:themeColor="text1"/>
          <w:spacing w:val="-7"/>
          <w:sz w:val="24"/>
          <w:szCs w:val="24"/>
        </w:rPr>
        <w:t xml:space="preserve"> </w:t>
      </w:r>
      <w:r w:rsidRPr="00994485">
        <w:rPr>
          <w:color w:val="000000" w:themeColor="text1"/>
          <w:sz w:val="24"/>
          <w:szCs w:val="24"/>
        </w:rPr>
        <w:t>с</w:t>
      </w:r>
      <w:r w:rsidRPr="00994485">
        <w:rPr>
          <w:color w:val="000000" w:themeColor="text1"/>
          <w:spacing w:val="-7"/>
          <w:sz w:val="24"/>
          <w:szCs w:val="24"/>
        </w:rPr>
        <w:t xml:space="preserve"> </w:t>
      </w:r>
      <w:r w:rsidRPr="00994485">
        <w:rPr>
          <w:color w:val="000000" w:themeColor="text1"/>
          <w:sz w:val="24"/>
          <w:szCs w:val="24"/>
        </w:rPr>
        <w:t>учебной</w:t>
      </w:r>
      <w:r w:rsidRPr="00994485">
        <w:rPr>
          <w:color w:val="000000" w:themeColor="text1"/>
          <w:spacing w:val="-7"/>
          <w:sz w:val="24"/>
          <w:szCs w:val="24"/>
        </w:rPr>
        <w:t xml:space="preserve"> </w:t>
      </w:r>
      <w:r w:rsidRPr="00994485">
        <w:rPr>
          <w:color w:val="000000" w:themeColor="text1"/>
          <w:sz w:val="24"/>
          <w:szCs w:val="24"/>
        </w:rPr>
        <w:t>задачей;</w:t>
      </w:r>
      <w:r w:rsidRPr="00994485">
        <w:rPr>
          <w:color w:val="000000" w:themeColor="text1"/>
          <w:spacing w:val="-7"/>
          <w:sz w:val="24"/>
          <w:szCs w:val="24"/>
        </w:rPr>
        <w:t xml:space="preserve"> </w:t>
      </w:r>
      <w:r w:rsidRPr="00994485">
        <w:rPr>
          <w:color w:val="000000" w:themeColor="text1"/>
          <w:sz w:val="24"/>
          <w:szCs w:val="24"/>
        </w:rPr>
        <w:t>«читать»</w:t>
      </w:r>
      <w:r w:rsidRPr="00994485">
        <w:rPr>
          <w:color w:val="000000" w:themeColor="text1"/>
          <w:spacing w:val="-7"/>
          <w:sz w:val="24"/>
          <w:szCs w:val="24"/>
        </w:rPr>
        <w:t xml:space="preserve"> </w:t>
      </w:r>
      <w:r w:rsidRPr="00994485">
        <w:rPr>
          <w:color w:val="000000" w:themeColor="text1"/>
          <w:sz w:val="24"/>
          <w:szCs w:val="24"/>
        </w:rPr>
        <w:t>инфор</w:t>
      </w:r>
      <w:r w:rsidRPr="00994485">
        <w:rPr>
          <w:color w:val="000000" w:themeColor="text1"/>
          <w:w w:val="95"/>
          <w:sz w:val="24"/>
          <w:szCs w:val="24"/>
        </w:rPr>
        <w:t>мацию,</w:t>
      </w:r>
      <w:r w:rsidRPr="00994485">
        <w:rPr>
          <w:color w:val="000000" w:themeColor="text1"/>
          <w:spacing w:val="-11"/>
          <w:w w:val="95"/>
          <w:sz w:val="24"/>
          <w:szCs w:val="24"/>
        </w:rPr>
        <w:t xml:space="preserve"> </w:t>
      </w:r>
      <w:r w:rsidRPr="00994485">
        <w:rPr>
          <w:color w:val="000000" w:themeColor="text1"/>
          <w:w w:val="95"/>
          <w:sz w:val="24"/>
          <w:szCs w:val="24"/>
        </w:rPr>
        <w:t>представленную</w:t>
      </w:r>
      <w:r w:rsidRPr="00994485">
        <w:rPr>
          <w:color w:val="000000" w:themeColor="text1"/>
          <w:spacing w:val="-10"/>
          <w:w w:val="95"/>
          <w:sz w:val="24"/>
          <w:szCs w:val="24"/>
        </w:rPr>
        <w:t xml:space="preserve"> </w:t>
      </w:r>
      <w:r w:rsidRPr="00994485">
        <w:rPr>
          <w:color w:val="000000" w:themeColor="text1"/>
          <w:w w:val="95"/>
          <w:sz w:val="24"/>
          <w:szCs w:val="24"/>
        </w:rPr>
        <w:t>в</w:t>
      </w:r>
      <w:r w:rsidRPr="00994485">
        <w:rPr>
          <w:color w:val="000000" w:themeColor="text1"/>
          <w:spacing w:val="-10"/>
          <w:w w:val="95"/>
          <w:sz w:val="24"/>
          <w:szCs w:val="24"/>
        </w:rPr>
        <w:t xml:space="preserve"> </w:t>
      </w:r>
      <w:r w:rsidRPr="00994485">
        <w:rPr>
          <w:color w:val="000000" w:themeColor="text1"/>
          <w:w w:val="95"/>
          <w:sz w:val="24"/>
          <w:szCs w:val="24"/>
        </w:rPr>
        <w:t>схеме,</w:t>
      </w:r>
      <w:r w:rsidRPr="00994485">
        <w:rPr>
          <w:color w:val="000000" w:themeColor="text1"/>
          <w:spacing w:val="-10"/>
          <w:w w:val="95"/>
          <w:sz w:val="24"/>
          <w:szCs w:val="24"/>
        </w:rPr>
        <w:t xml:space="preserve"> </w:t>
      </w:r>
      <w:r w:rsidRPr="00994485">
        <w:rPr>
          <w:color w:val="000000" w:themeColor="text1"/>
          <w:w w:val="95"/>
          <w:sz w:val="24"/>
          <w:szCs w:val="24"/>
        </w:rPr>
        <w:t>таблице;</w:t>
      </w:r>
    </w:p>
    <w:p w:rsidR="002938F1" w:rsidRPr="00994485" w:rsidRDefault="002938F1" w:rsidP="00C8794A">
      <w:pPr>
        <w:pStyle w:val="aff1"/>
        <w:widowControl w:val="0"/>
        <w:numPr>
          <w:ilvl w:val="0"/>
          <w:numId w:val="128"/>
        </w:numPr>
        <w:tabs>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с помощью учителя на уроках русского языка создавать</w:t>
      </w:r>
      <w:r w:rsidRPr="00994485">
        <w:rPr>
          <w:color w:val="000000" w:themeColor="text1"/>
          <w:spacing w:val="-61"/>
          <w:sz w:val="24"/>
          <w:szCs w:val="24"/>
        </w:rPr>
        <w:t xml:space="preserve"> </w:t>
      </w:r>
      <w:r w:rsidRPr="00994485">
        <w:rPr>
          <w:color w:val="000000" w:themeColor="text1"/>
          <w:w w:val="95"/>
          <w:sz w:val="24"/>
          <w:szCs w:val="24"/>
        </w:rPr>
        <w:t>схемы,</w:t>
      </w:r>
      <w:r w:rsidRPr="00994485">
        <w:rPr>
          <w:color w:val="000000" w:themeColor="text1"/>
          <w:spacing w:val="-8"/>
          <w:w w:val="95"/>
          <w:sz w:val="24"/>
          <w:szCs w:val="24"/>
        </w:rPr>
        <w:t xml:space="preserve"> </w:t>
      </w:r>
      <w:r w:rsidRPr="00994485">
        <w:rPr>
          <w:color w:val="000000" w:themeColor="text1"/>
          <w:w w:val="95"/>
          <w:sz w:val="24"/>
          <w:szCs w:val="24"/>
        </w:rPr>
        <w:t>таблицы</w:t>
      </w:r>
      <w:r w:rsidRPr="00994485">
        <w:rPr>
          <w:color w:val="000000" w:themeColor="text1"/>
          <w:spacing w:val="-8"/>
          <w:w w:val="95"/>
          <w:sz w:val="24"/>
          <w:szCs w:val="24"/>
        </w:rPr>
        <w:t xml:space="preserve"> </w:t>
      </w:r>
      <w:r w:rsidRPr="00994485">
        <w:rPr>
          <w:color w:val="000000" w:themeColor="text1"/>
          <w:w w:val="95"/>
          <w:sz w:val="24"/>
          <w:szCs w:val="24"/>
        </w:rPr>
        <w:t>для</w:t>
      </w:r>
      <w:r w:rsidRPr="00994485">
        <w:rPr>
          <w:color w:val="000000" w:themeColor="text1"/>
          <w:spacing w:val="-8"/>
          <w:w w:val="95"/>
          <w:sz w:val="24"/>
          <w:szCs w:val="24"/>
        </w:rPr>
        <w:t xml:space="preserve"> </w:t>
      </w:r>
      <w:r w:rsidRPr="00994485">
        <w:rPr>
          <w:color w:val="000000" w:themeColor="text1"/>
          <w:w w:val="95"/>
          <w:sz w:val="24"/>
          <w:szCs w:val="24"/>
        </w:rPr>
        <w:t>представления</w:t>
      </w:r>
      <w:r w:rsidRPr="00994485">
        <w:rPr>
          <w:color w:val="000000" w:themeColor="text1"/>
          <w:spacing w:val="-8"/>
          <w:w w:val="95"/>
          <w:sz w:val="24"/>
          <w:szCs w:val="24"/>
        </w:rPr>
        <w:t xml:space="preserve"> </w:t>
      </w:r>
      <w:r w:rsidRPr="00994485">
        <w:rPr>
          <w:color w:val="000000" w:themeColor="text1"/>
          <w:w w:val="95"/>
          <w:sz w:val="24"/>
          <w:szCs w:val="24"/>
        </w:rPr>
        <w:t>информации.</w:t>
      </w:r>
    </w:p>
    <w:p w:rsidR="002938F1" w:rsidRPr="00994485" w:rsidRDefault="002938F1" w:rsidP="002938F1">
      <w:pPr>
        <w:pStyle w:val="aff"/>
        <w:tabs>
          <w:tab w:val="left" w:pos="567"/>
          <w:tab w:val="left" w:pos="709"/>
        </w:tabs>
        <w:spacing w:before="3"/>
        <w:ind w:firstLine="567"/>
        <w:rPr>
          <w:color w:val="000000" w:themeColor="text1"/>
        </w:rPr>
      </w:pPr>
    </w:p>
    <w:p w:rsidR="002938F1" w:rsidRPr="00994485" w:rsidRDefault="002938F1" w:rsidP="002938F1">
      <w:pPr>
        <w:pStyle w:val="aff"/>
        <w:tabs>
          <w:tab w:val="left" w:pos="567"/>
          <w:tab w:val="left" w:pos="709"/>
        </w:tabs>
        <w:ind w:firstLine="567"/>
        <w:rPr>
          <w:b/>
          <w:color w:val="000000" w:themeColor="text1"/>
        </w:rPr>
      </w:pPr>
      <w:r w:rsidRPr="00994485">
        <w:rPr>
          <w:b/>
          <w:color w:val="000000" w:themeColor="text1"/>
          <w:w w:val="85"/>
        </w:rPr>
        <w:lastRenderedPageBreak/>
        <w:t>Коммуникативные</w:t>
      </w:r>
      <w:r w:rsidRPr="00994485">
        <w:rPr>
          <w:b/>
          <w:color w:val="000000" w:themeColor="text1"/>
          <w:spacing w:val="52"/>
        </w:rPr>
        <w:t xml:space="preserve"> </w:t>
      </w:r>
      <w:r w:rsidRPr="00994485">
        <w:rPr>
          <w:b/>
          <w:color w:val="000000" w:themeColor="text1"/>
          <w:w w:val="85"/>
        </w:rPr>
        <w:t>универсальные</w:t>
      </w:r>
      <w:r w:rsidRPr="00994485">
        <w:rPr>
          <w:b/>
          <w:color w:val="000000" w:themeColor="text1"/>
          <w:spacing w:val="53"/>
        </w:rPr>
        <w:t xml:space="preserve"> </w:t>
      </w:r>
      <w:r w:rsidRPr="00994485">
        <w:rPr>
          <w:b/>
          <w:color w:val="000000" w:themeColor="text1"/>
          <w:w w:val="85"/>
        </w:rPr>
        <w:t>учебные</w:t>
      </w:r>
      <w:r w:rsidRPr="00994485">
        <w:rPr>
          <w:b/>
          <w:color w:val="000000" w:themeColor="text1"/>
          <w:spacing w:val="53"/>
        </w:rPr>
        <w:t xml:space="preserve"> </w:t>
      </w:r>
      <w:r w:rsidRPr="00994485">
        <w:rPr>
          <w:b/>
          <w:color w:val="000000" w:themeColor="text1"/>
          <w:w w:val="85"/>
        </w:rPr>
        <w:t>действия:</w:t>
      </w:r>
    </w:p>
    <w:p w:rsidR="002938F1" w:rsidRPr="00994485" w:rsidRDefault="002938F1" w:rsidP="002938F1">
      <w:pPr>
        <w:tabs>
          <w:tab w:val="left" w:pos="567"/>
          <w:tab w:val="left" w:pos="709"/>
        </w:tabs>
        <w:spacing w:before="9"/>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15"/>
          <w:sz w:val="24"/>
          <w:szCs w:val="24"/>
        </w:rPr>
        <w:t>Общение</w:t>
      </w:r>
      <w:r w:rsidRPr="00994485">
        <w:rPr>
          <w:rFonts w:ascii="Times New Roman" w:hAnsi="Times New Roman" w:cs="Times New Roman"/>
          <w:color w:val="000000" w:themeColor="text1"/>
          <w:w w:val="115"/>
          <w:sz w:val="24"/>
          <w:szCs w:val="24"/>
        </w:rPr>
        <w:t>:</w:t>
      </w:r>
    </w:p>
    <w:p w:rsidR="002938F1" w:rsidRPr="00994485" w:rsidRDefault="002938F1" w:rsidP="00C8794A">
      <w:pPr>
        <w:pStyle w:val="aff1"/>
        <w:widowControl w:val="0"/>
        <w:numPr>
          <w:ilvl w:val="0"/>
          <w:numId w:val="129"/>
        </w:numPr>
        <w:tabs>
          <w:tab w:val="left" w:pos="567"/>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воспринимать и формулировать суждения о языковых</w:t>
      </w:r>
      <w:r w:rsidRPr="00994485">
        <w:rPr>
          <w:color w:val="000000" w:themeColor="text1"/>
          <w:spacing w:val="1"/>
          <w:sz w:val="24"/>
          <w:szCs w:val="24"/>
        </w:rPr>
        <w:t xml:space="preserve"> </w:t>
      </w:r>
      <w:r w:rsidRPr="00994485">
        <w:rPr>
          <w:color w:val="000000" w:themeColor="text1"/>
          <w:sz w:val="24"/>
          <w:szCs w:val="24"/>
        </w:rPr>
        <w:t>единицах;</w:t>
      </w:r>
    </w:p>
    <w:p w:rsidR="002938F1" w:rsidRPr="00994485" w:rsidRDefault="002938F1" w:rsidP="00C8794A">
      <w:pPr>
        <w:pStyle w:val="aff1"/>
        <w:widowControl w:val="0"/>
        <w:numPr>
          <w:ilvl w:val="0"/>
          <w:numId w:val="129"/>
        </w:numPr>
        <w:tabs>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проявлять уважительное отношение к собеседнику, со</w:t>
      </w:r>
      <w:r w:rsidRPr="00994485">
        <w:rPr>
          <w:color w:val="000000" w:themeColor="text1"/>
          <w:w w:val="95"/>
          <w:sz w:val="24"/>
          <w:szCs w:val="24"/>
        </w:rPr>
        <w:t>блюдать</w:t>
      </w:r>
      <w:r w:rsidRPr="00994485">
        <w:rPr>
          <w:color w:val="000000" w:themeColor="text1"/>
          <w:spacing w:val="-12"/>
          <w:w w:val="95"/>
          <w:sz w:val="24"/>
          <w:szCs w:val="24"/>
        </w:rPr>
        <w:t xml:space="preserve"> </w:t>
      </w:r>
      <w:r w:rsidRPr="00994485">
        <w:rPr>
          <w:color w:val="000000" w:themeColor="text1"/>
          <w:w w:val="95"/>
          <w:sz w:val="24"/>
          <w:szCs w:val="24"/>
        </w:rPr>
        <w:t>правила</w:t>
      </w:r>
      <w:r w:rsidRPr="00994485">
        <w:rPr>
          <w:color w:val="000000" w:themeColor="text1"/>
          <w:spacing w:val="-11"/>
          <w:w w:val="95"/>
          <w:sz w:val="24"/>
          <w:szCs w:val="24"/>
        </w:rPr>
        <w:t xml:space="preserve"> </w:t>
      </w:r>
      <w:r w:rsidRPr="00994485">
        <w:rPr>
          <w:color w:val="000000" w:themeColor="text1"/>
          <w:w w:val="95"/>
          <w:sz w:val="24"/>
          <w:szCs w:val="24"/>
        </w:rPr>
        <w:t>ведения</w:t>
      </w:r>
      <w:r w:rsidRPr="00994485">
        <w:rPr>
          <w:color w:val="000000" w:themeColor="text1"/>
          <w:spacing w:val="-11"/>
          <w:w w:val="95"/>
          <w:sz w:val="24"/>
          <w:szCs w:val="24"/>
        </w:rPr>
        <w:t xml:space="preserve"> </w:t>
      </w:r>
      <w:r w:rsidRPr="00994485">
        <w:rPr>
          <w:color w:val="000000" w:themeColor="text1"/>
          <w:w w:val="95"/>
          <w:sz w:val="24"/>
          <w:szCs w:val="24"/>
        </w:rPr>
        <w:t>диалога;</w:t>
      </w:r>
    </w:p>
    <w:p w:rsidR="002938F1" w:rsidRPr="00994485" w:rsidRDefault="002938F1" w:rsidP="00C8794A">
      <w:pPr>
        <w:pStyle w:val="aff1"/>
        <w:widowControl w:val="0"/>
        <w:numPr>
          <w:ilvl w:val="0"/>
          <w:numId w:val="129"/>
        </w:numPr>
        <w:tabs>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признавать возможность существования разных точек</w:t>
      </w:r>
      <w:r w:rsidRPr="00994485">
        <w:rPr>
          <w:color w:val="000000" w:themeColor="text1"/>
          <w:spacing w:val="1"/>
          <w:sz w:val="24"/>
          <w:szCs w:val="24"/>
        </w:rPr>
        <w:t xml:space="preserve"> </w:t>
      </w:r>
      <w:r w:rsidRPr="00994485">
        <w:rPr>
          <w:color w:val="000000" w:themeColor="text1"/>
          <w:w w:val="95"/>
          <w:sz w:val="24"/>
          <w:szCs w:val="24"/>
        </w:rPr>
        <w:t>зрения в процессе анализа результатов наблюдения за языковы</w:t>
      </w:r>
      <w:r w:rsidRPr="00994485">
        <w:rPr>
          <w:color w:val="000000" w:themeColor="text1"/>
          <w:sz w:val="24"/>
          <w:szCs w:val="24"/>
        </w:rPr>
        <w:t>ми</w:t>
      </w:r>
      <w:r w:rsidRPr="00994485">
        <w:rPr>
          <w:color w:val="000000" w:themeColor="text1"/>
          <w:spacing w:val="-17"/>
          <w:sz w:val="24"/>
          <w:szCs w:val="24"/>
        </w:rPr>
        <w:t xml:space="preserve"> </w:t>
      </w:r>
      <w:r w:rsidRPr="00994485">
        <w:rPr>
          <w:color w:val="000000" w:themeColor="text1"/>
          <w:sz w:val="24"/>
          <w:szCs w:val="24"/>
        </w:rPr>
        <w:t>единицами;</w:t>
      </w:r>
    </w:p>
    <w:p w:rsidR="002938F1" w:rsidRPr="00994485" w:rsidRDefault="002938F1" w:rsidP="00C8794A">
      <w:pPr>
        <w:pStyle w:val="aff1"/>
        <w:widowControl w:val="0"/>
        <w:numPr>
          <w:ilvl w:val="0"/>
          <w:numId w:val="129"/>
        </w:numPr>
        <w:tabs>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корректно</w:t>
      </w:r>
      <w:r w:rsidRPr="00994485">
        <w:rPr>
          <w:color w:val="000000" w:themeColor="text1"/>
          <w:spacing w:val="24"/>
          <w:w w:val="95"/>
          <w:sz w:val="24"/>
          <w:szCs w:val="24"/>
        </w:rPr>
        <w:t xml:space="preserve"> </w:t>
      </w:r>
      <w:r w:rsidRPr="00994485">
        <w:rPr>
          <w:color w:val="000000" w:themeColor="text1"/>
          <w:w w:val="95"/>
          <w:sz w:val="24"/>
          <w:szCs w:val="24"/>
        </w:rPr>
        <w:t>и</w:t>
      </w:r>
      <w:r w:rsidRPr="00994485">
        <w:rPr>
          <w:color w:val="000000" w:themeColor="text1"/>
          <w:spacing w:val="24"/>
          <w:w w:val="95"/>
          <w:sz w:val="24"/>
          <w:szCs w:val="24"/>
        </w:rPr>
        <w:t xml:space="preserve"> </w:t>
      </w:r>
      <w:r w:rsidRPr="00994485">
        <w:rPr>
          <w:color w:val="000000" w:themeColor="text1"/>
          <w:w w:val="95"/>
          <w:sz w:val="24"/>
          <w:szCs w:val="24"/>
        </w:rPr>
        <w:t>аргументированно</w:t>
      </w:r>
      <w:r w:rsidRPr="00994485">
        <w:rPr>
          <w:color w:val="000000" w:themeColor="text1"/>
          <w:spacing w:val="25"/>
          <w:w w:val="95"/>
          <w:sz w:val="24"/>
          <w:szCs w:val="24"/>
        </w:rPr>
        <w:t xml:space="preserve"> </w:t>
      </w:r>
      <w:r w:rsidRPr="00994485">
        <w:rPr>
          <w:color w:val="000000" w:themeColor="text1"/>
          <w:w w:val="95"/>
          <w:sz w:val="24"/>
          <w:szCs w:val="24"/>
        </w:rPr>
        <w:t>высказывать</w:t>
      </w:r>
      <w:r w:rsidRPr="00994485">
        <w:rPr>
          <w:color w:val="000000" w:themeColor="text1"/>
          <w:spacing w:val="24"/>
          <w:w w:val="95"/>
          <w:sz w:val="24"/>
          <w:szCs w:val="24"/>
        </w:rPr>
        <w:t xml:space="preserve"> </w:t>
      </w:r>
      <w:r w:rsidRPr="00994485">
        <w:rPr>
          <w:color w:val="000000" w:themeColor="text1"/>
          <w:w w:val="95"/>
          <w:sz w:val="24"/>
          <w:szCs w:val="24"/>
        </w:rPr>
        <w:t>своё</w:t>
      </w:r>
      <w:r w:rsidRPr="00994485">
        <w:rPr>
          <w:color w:val="000000" w:themeColor="text1"/>
          <w:spacing w:val="25"/>
          <w:w w:val="95"/>
          <w:sz w:val="24"/>
          <w:szCs w:val="24"/>
        </w:rPr>
        <w:t xml:space="preserve"> </w:t>
      </w:r>
      <w:r w:rsidRPr="00994485">
        <w:rPr>
          <w:color w:val="000000" w:themeColor="text1"/>
          <w:w w:val="95"/>
          <w:sz w:val="24"/>
          <w:szCs w:val="24"/>
        </w:rPr>
        <w:t>мнение</w:t>
      </w:r>
      <w:r w:rsidRPr="00994485">
        <w:rPr>
          <w:color w:val="000000" w:themeColor="text1"/>
          <w:spacing w:val="-59"/>
          <w:w w:val="95"/>
          <w:sz w:val="24"/>
          <w:szCs w:val="24"/>
        </w:rPr>
        <w:t xml:space="preserve"> </w:t>
      </w:r>
      <w:r w:rsidRPr="00994485">
        <w:rPr>
          <w:color w:val="000000" w:themeColor="text1"/>
          <w:w w:val="95"/>
          <w:sz w:val="24"/>
          <w:szCs w:val="24"/>
        </w:rPr>
        <w:t>о</w:t>
      </w:r>
      <w:r w:rsidRPr="00994485">
        <w:rPr>
          <w:color w:val="000000" w:themeColor="text1"/>
          <w:spacing w:val="-6"/>
          <w:w w:val="95"/>
          <w:sz w:val="24"/>
          <w:szCs w:val="24"/>
        </w:rPr>
        <w:t xml:space="preserve"> </w:t>
      </w:r>
      <w:r w:rsidRPr="00994485">
        <w:rPr>
          <w:color w:val="000000" w:themeColor="text1"/>
          <w:w w:val="95"/>
          <w:sz w:val="24"/>
          <w:szCs w:val="24"/>
        </w:rPr>
        <w:t>результатах</w:t>
      </w:r>
      <w:r w:rsidRPr="00994485">
        <w:rPr>
          <w:color w:val="000000" w:themeColor="text1"/>
          <w:spacing w:val="-6"/>
          <w:w w:val="95"/>
          <w:sz w:val="24"/>
          <w:szCs w:val="24"/>
        </w:rPr>
        <w:t xml:space="preserve"> </w:t>
      </w:r>
      <w:r w:rsidRPr="00994485">
        <w:rPr>
          <w:color w:val="000000" w:themeColor="text1"/>
          <w:w w:val="95"/>
          <w:sz w:val="24"/>
          <w:szCs w:val="24"/>
        </w:rPr>
        <w:t>наблюдения</w:t>
      </w:r>
      <w:r w:rsidRPr="00994485">
        <w:rPr>
          <w:color w:val="000000" w:themeColor="text1"/>
          <w:spacing w:val="-6"/>
          <w:w w:val="95"/>
          <w:sz w:val="24"/>
          <w:szCs w:val="24"/>
        </w:rPr>
        <w:t xml:space="preserve"> </w:t>
      </w:r>
      <w:r w:rsidRPr="00994485">
        <w:rPr>
          <w:color w:val="000000" w:themeColor="text1"/>
          <w:w w:val="95"/>
          <w:sz w:val="24"/>
          <w:szCs w:val="24"/>
        </w:rPr>
        <w:t>за</w:t>
      </w:r>
      <w:r w:rsidRPr="00994485">
        <w:rPr>
          <w:color w:val="000000" w:themeColor="text1"/>
          <w:spacing w:val="-6"/>
          <w:w w:val="95"/>
          <w:sz w:val="24"/>
          <w:szCs w:val="24"/>
        </w:rPr>
        <w:t xml:space="preserve"> </w:t>
      </w:r>
      <w:r w:rsidRPr="00994485">
        <w:rPr>
          <w:color w:val="000000" w:themeColor="text1"/>
          <w:w w:val="95"/>
          <w:sz w:val="24"/>
          <w:szCs w:val="24"/>
        </w:rPr>
        <w:t>языковыми</w:t>
      </w:r>
      <w:r w:rsidRPr="00994485">
        <w:rPr>
          <w:color w:val="000000" w:themeColor="text1"/>
          <w:spacing w:val="-6"/>
          <w:w w:val="95"/>
          <w:sz w:val="24"/>
          <w:szCs w:val="24"/>
        </w:rPr>
        <w:t xml:space="preserve"> </w:t>
      </w:r>
      <w:r w:rsidRPr="00994485">
        <w:rPr>
          <w:color w:val="000000" w:themeColor="text1"/>
          <w:w w:val="95"/>
          <w:sz w:val="24"/>
          <w:szCs w:val="24"/>
        </w:rPr>
        <w:t>единицами;</w:t>
      </w:r>
    </w:p>
    <w:p w:rsidR="002938F1" w:rsidRPr="00994485" w:rsidRDefault="002938F1" w:rsidP="00C8794A">
      <w:pPr>
        <w:pStyle w:val="aff1"/>
        <w:widowControl w:val="0"/>
        <w:numPr>
          <w:ilvl w:val="0"/>
          <w:numId w:val="129"/>
        </w:numPr>
        <w:tabs>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строить</w:t>
      </w:r>
      <w:r w:rsidRPr="00994485">
        <w:rPr>
          <w:color w:val="000000" w:themeColor="text1"/>
          <w:spacing w:val="33"/>
          <w:w w:val="95"/>
          <w:sz w:val="24"/>
          <w:szCs w:val="24"/>
        </w:rPr>
        <w:t xml:space="preserve"> </w:t>
      </w:r>
      <w:r w:rsidRPr="00994485">
        <w:rPr>
          <w:color w:val="000000" w:themeColor="text1"/>
          <w:w w:val="95"/>
          <w:sz w:val="24"/>
          <w:szCs w:val="24"/>
        </w:rPr>
        <w:t>устное</w:t>
      </w:r>
      <w:r w:rsidRPr="00994485">
        <w:rPr>
          <w:color w:val="000000" w:themeColor="text1"/>
          <w:spacing w:val="33"/>
          <w:w w:val="95"/>
          <w:sz w:val="24"/>
          <w:szCs w:val="24"/>
        </w:rPr>
        <w:t xml:space="preserve"> </w:t>
      </w:r>
      <w:r w:rsidRPr="00994485">
        <w:rPr>
          <w:color w:val="000000" w:themeColor="text1"/>
          <w:w w:val="95"/>
          <w:sz w:val="24"/>
          <w:szCs w:val="24"/>
        </w:rPr>
        <w:t>диалогическое</w:t>
      </w:r>
      <w:r w:rsidRPr="00994485">
        <w:rPr>
          <w:color w:val="000000" w:themeColor="text1"/>
          <w:spacing w:val="33"/>
          <w:w w:val="95"/>
          <w:sz w:val="24"/>
          <w:szCs w:val="24"/>
        </w:rPr>
        <w:t xml:space="preserve"> </w:t>
      </w:r>
      <w:r w:rsidRPr="00994485">
        <w:rPr>
          <w:color w:val="000000" w:themeColor="text1"/>
          <w:w w:val="95"/>
          <w:sz w:val="24"/>
          <w:szCs w:val="24"/>
        </w:rPr>
        <w:t>выказывание;</w:t>
      </w:r>
    </w:p>
    <w:p w:rsidR="002938F1" w:rsidRPr="00994485" w:rsidRDefault="002938F1" w:rsidP="00C8794A">
      <w:pPr>
        <w:pStyle w:val="aff1"/>
        <w:widowControl w:val="0"/>
        <w:numPr>
          <w:ilvl w:val="0"/>
          <w:numId w:val="129"/>
        </w:numPr>
        <w:tabs>
          <w:tab w:val="left" w:pos="5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строить устное монологическое высказывание на определённую тему, на основе наблюдения с соблюдением орфоэпических</w:t>
      </w:r>
      <w:r w:rsidRPr="00994485">
        <w:rPr>
          <w:color w:val="000000" w:themeColor="text1"/>
          <w:spacing w:val="-11"/>
          <w:w w:val="95"/>
          <w:sz w:val="24"/>
          <w:szCs w:val="24"/>
        </w:rPr>
        <w:t xml:space="preserve"> </w:t>
      </w:r>
      <w:r w:rsidRPr="00994485">
        <w:rPr>
          <w:color w:val="000000" w:themeColor="text1"/>
          <w:w w:val="95"/>
          <w:sz w:val="24"/>
          <w:szCs w:val="24"/>
        </w:rPr>
        <w:t>норм,</w:t>
      </w:r>
      <w:r w:rsidRPr="00994485">
        <w:rPr>
          <w:color w:val="000000" w:themeColor="text1"/>
          <w:spacing w:val="-11"/>
          <w:w w:val="95"/>
          <w:sz w:val="24"/>
          <w:szCs w:val="24"/>
        </w:rPr>
        <w:t xml:space="preserve"> </w:t>
      </w:r>
      <w:r w:rsidRPr="00994485">
        <w:rPr>
          <w:color w:val="000000" w:themeColor="text1"/>
          <w:w w:val="95"/>
          <w:sz w:val="24"/>
          <w:szCs w:val="24"/>
        </w:rPr>
        <w:t>правильной</w:t>
      </w:r>
      <w:r w:rsidRPr="00994485">
        <w:rPr>
          <w:color w:val="000000" w:themeColor="text1"/>
          <w:spacing w:val="-10"/>
          <w:w w:val="95"/>
          <w:sz w:val="24"/>
          <w:szCs w:val="24"/>
        </w:rPr>
        <w:t xml:space="preserve"> </w:t>
      </w:r>
      <w:r w:rsidRPr="00994485">
        <w:rPr>
          <w:color w:val="000000" w:themeColor="text1"/>
          <w:w w:val="95"/>
          <w:sz w:val="24"/>
          <w:szCs w:val="24"/>
        </w:rPr>
        <w:t>интонации;</w:t>
      </w:r>
    </w:p>
    <w:p w:rsidR="002938F1" w:rsidRPr="00994485" w:rsidRDefault="002938F1" w:rsidP="00C8794A">
      <w:pPr>
        <w:pStyle w:val="aff1"/>
        <w:widowControl w:val="0"/>
        <w:numPr>
          <w:ilvl w:val="0"/>
          <w:numId w:val="129"/>
        </w:numPr>
        <w:tabs>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устно и письменно формулировать простые выводы на основе</w:t>
      </w:r>
      <w:r w:rsidRPr="00994485">
        <w:rPr>
          <w:color w:val="000000" w:themeColor="text1"/>
          <w:spacing w:val="-10"/>
          <w:w w:val="95"/>
          <w:sz w:val="24"/>
          <w:szCs w:val="24"/>
        </w:rPr>
        <w:t xml:space="preserve"> </w:t>
      </w:r>
      <w:r w:rsidRPr="00994485">
        <w:rPr>
          <w:color w:val="000000" w:themeColor="text1"/>
          <w:w w:val="95"/>
          <w:sz w:val="24"/>
          <w:szCs w:val="24"/>
        </w:rPr>
        <w:t>прочитанного</w:t>
      </w:r>
      <w:r w:rsidRPr="00994485">
        <w:rPr>
          <w:color w:val="000000" w:themeColor="text1"/>
          <w:spacing w:val="-9"/>
          <w:w w:val="95"/>
          <w:sz w:val="24"/>
          <w:szCs w:val="24"/>
        </w:rPr>
        <w:t xml:space="preserve"> </w:t>
      </w:r>
      <w:r w:rsidRPr="00994485">
        <w:rPr>
          <w:color w:val="000000" w:themeColor="text1"/>
          <w:w w:val="95"/>
          <w:sz w:val="24"/>
          <w:szCs w:val="24"/>
        </w:rPr>
        <w:t>или</w:t>
      </w:r>
      <w:r w:rsidRPr="00994485">
        <w:rPr>
          <w:color w:val="000000" w:themeColor="text1"/>
          <w:spacing w:val="-10"/>
          <w:w w:val="95"/>
          <w:sz w:val="24"/>
          <w:szCs w:val="24"/>
        </w:rPr>
        <w:t xml:space="preserve"> </w:t>
      </w:r>
      <w:r w:rsidRPr="00994485">
        <w:rPr>
          <w:color w:val="000000" w:themeColor="text1"/>
          <w:w w:val="95"/>
          <w:sz w:val="24"/>
          <w:szCs w:val="24"/>
        </w:rPr>
        <w:t>услышанного</w:t>
      </w:r>
      <w:r w:rsidRPr="00994485">
        <w:rPr>
          <w:color w:val="000000" w:themeColor="text1"/>
          <w:spacing w:val="-9"/>
          <w:w w:val="95"/>
          <w:sz w:val="24"/>
          <w:szCs w:val="24"/>
        </w:rPr>
        <w:t xml:space="preserve"> </w:t>
      </w:r>
      <w:r w:rsidRPr="00994485">
        <w:rPr>
          <w:color w:val="000000" w:themeColor="text1"/>
          <w:w w:val="95"/>
          <w:sz w:val="24"/>
          <w:szCs w:val="24"/>
        </w:rPr>
        <w:t>текста.</w:t>
      </w:r>
    </w:p>
    <w:p w:rsidR="002938F1" w:rsidRPr="00994485" w:rsidRDefault="002938F1" w:rsidP="002938F1">
      <w:pPr>
        <w:pStyle w:val="aff"/>
        <w:tabs>
          <w:tab w:val="left" w:pos="567"/>
          <w:tab w:val="left" w:pos="709"/>
        </w:tabs>
        <w:spacing w:before="3"/>
        <w:ind w:firstLine="567"/>
        <w:rPr>
          <w:color w:val="000000" w:themeColor="text1"/>
        </w:rPr>
      </w:pPr>
    </w:p>
    <w:p w:rsidR="002938F1" w:rsidRPr="00994485" w:rsidRDefault="002938F1" w:rsidP="002938F1">
      <w:pPr>
        <w:pStyle w:val="aff"/>
        <w:tabs>
          <w:tab w:val="left" w:pos="567"/>
          <w:tab w:val="left" w:pos="709"/>
        </w:tabs>
        <w:ind w:firstLine="567"/>
        <w:rPr>
          <w:b/>
          <w:color w:val="000000" w:themeColor="text1"/>
        </w:rPr>
      </w:pPr>
      <w:r w:rsidRPr="00994485">
        <w:rPr>
          <w:b/>
          <w:color w:val="000000" w:themeColor="text1"/>
          <w:w w:val="90"/>
        </w:rPr>
        <w:t>Регулятивные</w:t>
      </w:r>
      <w:r w:rsidRPr="00994485">
        <w:rPr>
          <w:b/>
          <w:color w:val="000000" w:themeColor="text1"/>
          <w:spacing w:val="-11"/>
          <w:w w:val="90"/>
        </w:rPr>
        <w:t xml:space="preserve"> </w:t>
      </w:r>
      <w:r w:rsidRPr="00994485">
        <w:rPr>
          <w:b/>
          <w:color w:val="000000" w:themeColor="text1"/>
          <w:w w:val="90"/>
        </w:rPr>
        <w:t>универсальные</w:t>
      </w:r>
      <w:r w:rsidRPr="00994485">
        <w:rPr>
          <w:b/>
          <w:color w:val="000000" w:themeColor="text1"/>
          <w:spacing w:val="-10"/>
          <w:w w:val="90"/>
        </w:rPr>
        <w:t xml:space="preserve"> </w:t>
      </w:r>
      <w:r w:rsidRPr="00994485">
        <w:rPr>
          <w:b/>
          <w:color w:val="000000" w:themeColor="text1"/>
          <w:w w:val="90"/>
        </w:rPr>
        <w:t>учебные</w:t>
      </w:r>
      <w:r w:rsidRPr="00994485">
        <w:rPr>
          <w:b/>
          <w:color w:val="000000" w:themeColor="text1"/>
          <w:spacing w:val="-11"/>
          <w:w w:val="90"/>
        </w:rPr>
        <w:t xml:space="preserve"> </w:t>
      </w:r>
      <w:r w:rsidRPr="00994485">
        <w:rPr>
          <w:b/>
          <w:color w:val="000000" w:themeColor="text1"/>
          <w:w w:val="90"/>
        </w:rPr>
        <w:t>действия:</w:t>
      </w:r>
    </w:p>
    <w:p w:rsidR="002938F1" w:rsidRPr="00994485" w:rsidRDefault="002938F1" w:rsidP="002938F1">
      <w:pPr>
        <w:tabs>
          <w:tab w:val="left" w:pos="567"/>
          <w:tab w:val="left" w:pos="709"/>
        </w:tabs>
        <w:spacing w:before="5"/>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20"/>
          <w:sz w:val="24"/>
          <w:szCs w:val="24"/>
        </w:rPr>
        <w:t>Самоорганизация</w:t>
      </w:r>
      <w:r w:rsidRPr="00994485">
        <w:rPr>
          <w:rFonts w:ascii="Times New Roman" w:hAnsi="Times New Roman" w:cs="Times New Roman"/>
          <w:color w:val="000000" w:themeColor="text1"/>
          <w:w w:val="120"/>
          <w:sz w:val="24"/>
          <w:szCs w:val="24"/>
        </w:rPr>
        <w:t>:</w:t>
      </w:r>
    </w:p>
    <w:p w:rsidR="002938F1" w:rsidRPr="00994485" w:rsidRDefault="002938F1" w:rsidP="002938F1">
      <w:pPr>
        <w:tabs>
          <w:tab w:val="left" w:pos="567"/>
          <w:tab w:val="left" w:pos="709"/>
        </w:tabs>
        <w:spacing w:before="5"/>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планировать с помощью учителя действия по решению</w:t>
      </w:r>
      <w:r w:rsidRPr="00994485">
        <w:rPr>
          <w:rFonts w:ascii="Times New Roman" w:hAnsi="Times New Roman" w:cs="Times New Roman"/>
          <w:color w:val="000000" w:themeColor="text1"/>
          <w:spacing w:val="1"/>
          <w:sz w:val="24"/>
          <w:szCs w:val="24"/>
        </w:rPr>
        <w:t xml:space="preserve"> </w:t>
      </w:r>
      <w:r w:rsidRPr="00994485">
        <w:rPr>
          <w:rFonts w:ascii="Times New Roman" w:hAnsi="Times New Roman" w:cs="Times New Roman"/>
          <w:color w:val="000000" w:themeColor="text1"/>
          <w:sz w:val="24"/>
          <w:szCs w:val="24"/>
        </w:rPr>
        <w:t>орфографической</w:t>
      </w:r>
      <w:r w:rsidRPr="00994485">
        <w:rPr>
          <w:rFonts w:ascii="Times New Roman" w:hAnsi="Times New Roman" w:cs="Times New Roman"/>
          <w:color w:val="000000" w:themeColor="text1"/>
          <w:spacing w:val="1"/>
          <w:sz w:val="24"/>
          <w:szCs w:val="24"/>
        </w:rPr>
        <w:t xml:space="preserve"> </w:t>
      </w:r>
      <w:r w:rsidRPr="00994485">
        <w:rPr>
          <w:rFonts w:ascii="Times New Roman" w:hAnsi="Times New Roman" w:cs="Times New Roman"/>
          <w:color w:val="000000" w:themeColor="text1"/>
          <w:sz w:val="24"/>
          <w:szCs w:val="24"/>
        </w:rPr>
        <w:t>задачи;</w:t>
      </w:r>
      <w:r w:rsidRPr="00994485">
        <w:rPr>
          <w:rFonts w:ascii="Times New Roman" w:hAnsi="Times New Roman" w:cs="Times New Roman"/>
          <w:color w:val="000000" w:themeColor="text1"/>
          <w:spacing w:val="1"/>
          <w:sz w:val="24"/>
          <w:szCs w:val="24"/>
        </w:rPr>
        <w:t xml:space="preserve"> </w:t>
      </w:r>
      <w:r w:rsidRPr="00994485">
        <w:rPr>
          <w:rFonts w:ascii="Times New Roman" w:hAnsi="Times New Roman" w:cs="Times New Roman"/>
          <w:color w:val="000000" w:themeColor="text1"/>
          <w:sz w:val="24"/>
          <w:szCs w:val="24"/>
        </w:rPr>
        <w:t>выстраивать</w:t>
      </w:r>
      <w:r w:rsidRPr="00994485">
        <w:rPr>
          <w:rFonts w:ascii="Times New Roman" w:hAnsi="Times New Roman" w:cs="Times New Roman"/>
          <w:color w:val="000000" w:themeColor="text1"/>
          <w:spacing w:val="1"/>
          <w:sz w:val="24"/>
          <w:szCs w:val="24"/>
        </w:rPr>
        <w:t xml:space="preserve"> </w:t>
      </w:r>
      <w:r w:rsidRPr="00994485">
        <w:rPr>
          <w:rFonts w:ascii="Times New Roman" w:hAnsi="Times New Roman" w:cs="Times New Roman"/>
          <w:color w:val="000000" w:themeColor="text1"/>
          <w:sz w:val="24"/>
          <w:szCs w:val="24"/>
        </w:rPr>
        <w:t>последовательность</w:t>
      </w:r>
      <w:r w:rsidRPr="00994485">
        <w:rPr>
          <w:rFonts w:ascii="Times New Roman" w:hAnsi="Times New Roman" w:cs="Times New Roman"/>
          <w:color w:val="000000" w:themeColor="text1"/>
          <w:spacing w:val="-61"/>
          <w:sz w:val="24"/>
          <w:szCs w:val="24"/>
        </w:rPr>
        <w:t xml:space="preserve"> </w:t>
      </w:r>
      <w:r w:rsidRPr="00994485">
        <w:rPr>
          <w:rFonts w:ascii="Times New Roman" w:hAnsi="Times New Roman" w:cs="Times New Roman"/>
          <w:color w:val="000000" w:themeColor="text1"/>
          <w:w w:val="95"/>
          <w:sz w:val="24"/>
          <w:szCs w:val="24"/>
        </w:rPr>
        <w:t>выбранных</w:t>
      </w:r>
      <w:r w:rsidRPr="00994485">
        <w:rPr>
          <w:rFonts w:ascii="Times New Roman" w:hAnsi="Times New Roman" w:cs="Times New Roman"/>
          <w:color w:val="000000" w:themeColor="text1"/>
          <w:spacing w:val="-13"/>
          <w:w w:val="95"/>
          <w:sz w:val="24"/>
          <w:szCs w:val="24"/>
        </w:rPr>
        <w:t xml:space="preserve"> </w:t>
      </w:r>
      <w:r w:rsidRPr="00994485">
        <w:rPr>
          <w:rFonts w:ascii="Times New Roman" w:hAnsi="Times New Roman" w:cs="Times New Roman"/>
          <w:color w:val="000000" w:themeColor="text1"/>
          <w:w w:val="95"/>
          <w:sz w:val="24"/>
          <w:szCs w:val="24"/>
        </w:rPr>
        <w:t>действий.</w:t>
      </w:r>
    </w:p>
    <w:p w:rsidR="002938F1" w:rsidRPr="00994485" w:rsidRDefault="002938F1" w:rsidP="002938F1">
      <w:pPr>
        <w:tabs>
          <w:tab w:val="left" w:pos="567"/>
          <w:tab w:val="left" w:pos="709"/>
        </w:tabs>
        <w:spacing w:before="68"/>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15"/>
          <w:sz w:val="24"/>
          <w:szCs w:val="24"/>
        </w:rPr>
        <w:t>Самоконтроль</w:t>
      </w:r>
      <w:r w:rsidRPr="00994485">
        <w:rPr>
          <w:rFonts w:ascii="Times New Roman" w:hAnsi="Times New Roman" w:cs="Times New Roman"/>
          <w:color w:val="000000" w:themeColor="text1"/>
          <w:w w:val="115"/>
          <w:sz w:val="24"/>
          <w:szCs w:val="24"/>
        </w:rPr>
        <w:t>:</w:t>
      </w:r>
    </w:p>
    <w:p w:rsidR="002938F1" w:rsidRPr="00994485" w:rsidRDefault="002938F1" w:rsidP="00C8794A">
      <w:pPr>
        <w:pStyle w:val="aff1"/>
        <w:widowControl w:val="0"/>
        <w:numPr>
          <w:ilvl w:val="0"/>
          <w:numId w:val="130"/>
        </w:numPr>
        <w:tabs>
          <w:tab w:val="left" w:pos="567"/>
          <w:tab w:val="left" w:pos="709"/>
        </w:tabs>
        <w:autoSpaceDE w:val="0"/>
        <w:autoSpaceDN w:val="0"/>
        <w:spacing w:before="6" w:after="0" w:line="240" w:lineRule="auto"/>
        <w:ind w:left="0" w:firstLine="567"/>
        <w:contextualSpacing w:val="0"/>
        <w:jc w:val="both"/>
        <w:rPr>
          <w:color w:val="000000" w:themeColor="text1"/>
          <w:sz w:val="24"/>
          <w:szCs w:val="24"/>
        </w:rPr>
      </w:pPr>
      <w:r w:rsidRPr="00994485">
        <w:rPr>
          <w:color w:val="000000" w:themeColor="text1"/>
          <w:sz w:val="24"/>
          <w:szCs w:val="24"/>
        </w:rPr>
        <w:t>устанавливать</w:t>
      </w:r>
      <w:r w:rsidRPr="00994485">
        <w:rPr>
          <w:color w:val="000000" w:themeColor="text1"/>
          <w:spacing w:val="-5"/>
          <w:sz w:val="24"/>
          <w:szCs w:val="24"/>
        </w:rPr>
        <w:t xml:space="preserve"> </w:t>
      </w:r>
      <w:r w:rsidRPr="00994485">
        <w:rPr>
          <w:color w:val="000000" w:themeColor="text1"/>
          <w:sz w:val="24"/>
          <w:szCs w:val="24"/>
        </w:rPr>
        <w:t>с</w:t>
      </w:r>
      <w:r w:rsidRPr="00994485">
        <w:rPr>
          <w:color w:val="000000" w:themeColor="text1"/>
          <w:spacing w:val="-5"/>
          <w:sz w:val="24"/>
          <w:szCs w:val="24"/>
        </w:rPr>
        <w:t xml:space="preserve"> </w:t>
      </w:r>
      <w:r w:rsidRPr="00994485">
        <w:rPr>
          <w:color w:val="000000" w:themeColor="text1"/>
          <w:sz w:val="24"/>
          <w:szCs w:val="24"/>
        </w:rPr>
        <w:t>помощью</w:t>
      </w:r>
      <w:r w:rsidRPr="00994485">
        <w:rPr>
          <w:color w:val="000000" w:themeColor="text1"/>
          <w:spacing w:val="-4"/>
          <w:sz w:val="24"/>
          <w:szCs w:val="24"/>
        </w:rPr>
        <w:t xml:space="preserve"> </w:t>
      </w:r>
      <w:r w:rsidRPr="00994485">
        <w:rPr>
          <w:color w:val="000000" w:themeColor="text1"/>
          <w:sz w:val="24"/>
          <w:szCs w:val="24"/>
        </w:rPr>
        <w:t>учителя</w:t>
      </w:r>
      <w:r w:rsidRPr="00994485">
        <w:rPr>
          <w:color w:val="000000" w:themeColor="text1"/>
          <w:spacing w:val="-5"/>
          <w:sz w:val="24"/>
          <w:szCs w:val="24"/>
        </w:rPr>
        <w:t xml:space="preserve"> </w:t>
      </w:r>
      <w:r w:rsidRPr="00994485">
        <w:rPr>
          <w:color w:val="000000" w:themeColor="text1"/>
          <w:sz w:val="24"/>
          <w:szCs w:val="24"/>
        </w:rPr>
        <w:t>причины</w:t>
      </w:r>
      <w:r w:rsidRPr="00994485">
        <w:rPr>
          <w:color w:val="000000" w:themeColor="text1"/>
          <w:spacing w:val="-5"/>
          <w:sz w:val="24"/>
          <w:szCs w:val="24"/>
        </w:rPr>
        <w:t xml:space="preserve"> </w:t>
      </w:r>
      <w:r w:rsidRPr="00994485">
        <w:rPr>
          <w:color w:val="000000" w:themeColor="text1"/>
          <w:sz w:val="24"/>
          <w:szCs w:val="24"/>
        </w:rPr>
        <w:t>успеха/неу</w:t>
      </w:r>
      <w:r w:rsidRPr="00994485">
        <w:rPr>
          <w:color w:val="000000" w:themeColor="text1"/>
          <w:w w:val="95"/>
          <w:sz w:val="24"/>
          <w:szCs w:val="24"/>
        </w:rPr>
        <w:t>дач</w:t>
      </w:r>
      <w:r w:rsidRPr="00994485">
        <w:rPr>
          <w:color w:val="000000" w:themeColor="text1"/>
          <w:spacing w:val="-9"/>
          <w:w w:val="95"/>
          <w:sz w:val="24"/>
          <w:szCs w:val="24"/>
        </w:rPr>
        <w:t xml:space="preserve"> </w:t>
      </w:r>
      <w:r w:rsidRPr="00994485">
        <w:rPr>
          <w:color w:val="000000" w:themeColor="text1"/>
          <w:w w:val="95"/>
          <w:sz w:val="24"/>
          <w:szCs w:val="24"/>
        </w:rPr>
        <w:t>при</w:t>
      </w:r>
      <w:r w:rsidRPr="00994485">
        <w:rPr>
          <w:color w:val="000000" w:themeColor="text1"/>
          <w:spacing w:val="-8"/>
          <w:w w:val="95"/>
          <w:sz w:val="24"/>
          <w:szCs w:val="24"/>
        </w:rPr>
        <w:t xml:space="preserve"> </w:t>
      </w:r>
      <w:r w:rsidRPr="00994485">
        <w:rPr>
          <w:color w:val="000000" w:themeColor="text1"/>
          <w:w w:val="95"/>
          <w:sz w:val="24"/>
          <w:szCs w:val="24"/>
        </w:rPr>
        <w:t>выполнении</w:t>
      </w:r>
      <w:r w:rsidRPr="00994485">
        <w:rPr>
          <w:color w:val="000000" w:themeColor="text1"/>
          <w:spacing w:val="-9"/>
          <w:w w:val="95"/>
          <w:sz w:val="24"/>
          <w:szCs w:val="24"/>
        </w:rPr>
        <w:t xml:space="preserve"> </w:t>
      </w:r>
      <w:r w:rsidRPr="00994485">
        <w:rPr>
          <w:color w:val="000000" w:themeColor="text1"/>
          <w:w w:val="95"/>
          <w:sz w:val="24"/>
          <w:szCs w:val="24"/>
        </w:rPr>
        <w:t>заданий</w:t>
      </w:r>
      <w:r w:rsidRPr="00994485">
        <w:rPr>
          <w:color w:val="000000" w:themeColor="text1"/>
          <w:spacing w:val="-8"/>
          <w:w w:val="95"/>
          <w:sz w:val="24"/>
          <w:szCs w:val="24"/>
        </w:rPr>
        <w:t xml:space="preserve"> </w:t>
      </w:r>
      <w:r w:rsidRPr="00994485">
        <w:rPr>
          <w:color w:val="000000" w:themeColor="text1"/>
          <w:w w:val="95"/>
          <w:sz w:val="24"/>
          <w:szCs w:val="24"/>
        </w:rPr>
        <w:t>по</w:t>
      </w:r>
      <w:r w:rsidRPr="00994485">
        <w:rPr>
          <w:color w:val="000000" w:themeColor="text1"/>
          <w:spacing w:val="-9"/>
          <w:w w:val="95"/>
          <w:sz w:val="24"/>
          <w:szCs w:val="24"/>
        </w:rPr>
        <w:t xml:space="preserve"> </w:t>
      </w:r>
      <w:r w:rsidRPr="00994485">
        <w:rPr>
          <w:color w:val="000000" w:themeColor="text1"/>
          <w:w w:val="95"/>
          <w:sz w:val="24"/>
          <w:szCs w:val="24"/>
        </w:rPr>
        <w:t>русскому</w:t>
      </w:r>
      <w:r w:rsidRPr="00994485">
        <w:rPr>
          <w:color w:val="000000" w:themeColor="text1"/>
          <w:spacing w:val="-8"/>
          <w:w w:val="95"/>
          <w:sz w:val="24"/>
          <w:szCs w:val="24"/>
        </w:rPr>
        <w:t xml:space="preserve"> </w:t>
      </w:r>
      <w:r w:rsidRPr="00994485">
        <w:rPr>
          <w:color w:val="000000" w:themeColor="text1"/>
          <w:w w:val="95"/>
          <w:sz w:val="24"/>
          <w:szCs w:val="24"/>
        </w:rPr>
        <w:t>языку;</w:t>
      </w:r>
    </w:p>
    <w:p w:rsidR="002938F1" w:rsidRPr="00994485" w:rsidRDefault="002938F1" w:rsidP="00C8794A">
      <w:pPr>
        <w:pStyle w:val="aff1"/>
        <w:widowControl w:val="0"/>
        <w:numPr>
          <w:ilvl w:val="0"/>
          <w:numId w:val="130"/>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корректировать с помощью учителя свои учебные действия</w:t>
      </w:r>
      <w:r w:rsidRPr="00994485">
        <w:rPr>
          <w:color w:val="000000" w:themeColor="text1"/>
          <w:spacing w:val="-13"/>
          <w:sz w:val="24"/>
          <w:szCs w:val="24"/>
        </w:rPr>
        <w:t xml:space="preserve"> </w:t>
      </w:r>
      <w:r w:rsidRPr="00994485">
        <w:rPr>
          <w:color w:val="000000" w:themeColor="text1"/>
          <w:sz w:val="24"/>
          <w:szCs w:val="24"/>
        </w:rPr>
        <w:t>для</w:t>
      </w:r>
      <w:r w:rsidRPr="00994485">
        <w:rPr>
          <w:color w:val="000000" w:themeColor="text1"/>
          <w:spacing w:val="-13"/>
          <w:sz w:val="24"/>
          <w:szCs w:val="24"/>
        </w:rPr>
        <w:t xml:space="preserve"> </w:t>
      </w:r>
      <w:r w:rsidRPr="00994485">
        <w:rPr>
          <w:color w:val="000000" w:themeColor="text1"/>
          <w:sz w:val="24"/>
          <w:szCs w:val="24"/>
        </w:rPr>
        <w:t>преодоления</w:t>
      </w:r>
      <w:r w:rsidRPr="00994485">
        <w:rPr>
          <w:color w:val="000000" w:themeColor="text1"/>
          <w:spacing w:val="-12"/>
          <w:sz w:val="24"/>
          <w:szCs w:val="24"/>
        </w:rPr>
        <w:t xml:space="preserve"> </w:t>
      </w:r>
      <w:r w:rsidRPr="00994485">
        <w:rPr>
          <w:color w:val="000000" w:themeColor="text1"/>
          <w:sz w:val="24"/>
          <w:szCs w:val="24"/>
        </w:rPr>
        <w:t>ошибок</w:t>
      </w:r>
      <w:r w:rsidRPr="00994485">
        <w:rPr>
          <w:color w:val="000000" w:themeColor="text1"/>
          <w:spacing w:val="-13"/>
          <w:sz w:val="24"/>
          <w:szCs w:val="24"/>
        </w:rPr>
        <w:t xml:space="preserve"> </w:t>
      </w:r>
      <w:r w:rsidRPr="00994485">
        <w:rPr>
          <w:color w:val="000000" w:themeColor="text1"/>
          <w:sz w:val="24"/>
          <w:szCs w:val="24"/>
        </w:rPr>
        <w:t>при</w:t>
      </w:r>
      <w:r w:rsidRPr="00994485">
        <w:rPr>
          <w:color w:val="000000" w:themeColor="text1"/>
          <w:spacing w:val="-13"/>
          <w:sz w:val="24"/>
          <w:szCs w:val="24"/>
        </w:rPr>
        <w:t xml:space="preserve"> </w:t>
      </w:r>
      <w:r w:rsidRPr="00994485">
        <w:rPr>
          <w:color w:val="000000" w:themeColor="text1"/>
          <w:sz w:val="24"/>
          <w:szCs w:val="24"/>
        </w:rPr>
        <w:t>выделении</w:t>
      </w:r>
      <w:r w:rsidRPr="00994485">
        <w:rPr>
          <w:color w:val="000000" w:themeColor="text1"/>
          <w:spacing w:val="-12"/>
          <w:sz w:val="24"/>
          <w:szCs w:val="24"/>
        </w:rPr>
        <w:t xml:space="preserve"> </w:t>
      </w:r>
      <w:r w:rsidRPr="00994485">
        <w:rPr>
          <w:color w:val="000000" w:themeColor="text1"/>
          <w:sz w:val="24"/>
          <w:szCs w:val="24"/>
        </w:rPr>
        <w:t>в</w:t>
      </w:r>
      <w:r w:rsidRPr="00994485">
        <w:rPr>
          <w:color w:val="000000" w:themeColor="text1"/>
          <w:spacing w:val="-13"/>
          <w:sz w:val="24"/>
          <w:szCs w:val="24"/>
        </w:rPr>
        <w:t xml:space="preserve"> </w:t>
      </w:r>
      <w:r w:rsidRPr="00994485">
        <w:rPr>
          <w:color w:val="000000" w:themeColor="text1"/>
          <w:sz w:val="24"/>
          <w:szCs w:val="24"/>
        </w:rPr>
        <w:t>слове</w:t>
      </w:r>
      <w:r w:rsidRPr="00994485">
        <w:rPr>
          <w:color w:val="000000" w:themeColor="text1"/>
          <w:spacing w:val="-13"/>
          <w:sz w:val="24"/>
          <w:szCs w:val="24"/>
        </w:rPr>
        <w:t xml:space="preserve"> </w:t>
      </w:r>
      <w:r w:rsidRPr="00994485">
        <w:rPr>
          <w:color w:val="000000" w:themeColor="text1"/>
          <w:sz w:val="24"/>
          <w:szCs w:val="24"/>
        </w:rPr>
        <w:t>корня</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62"/>
          <w:sz w:val="24"/>
          <w:szCs w:val="24"/>
        </w:rPr>
        <w:t xml:space="preserve"> </w:t>
      </w:r>
      <w:r w:rsidRPr="00994485">
        <w:rPr>
          <w:color w:val="000000" w:themeColor="text1"/>
          <w:w w:val="95"/>
          <w:sz w:val="24"/>
          <w:szCs w:val="24"/>
        </w:rPr>
        <w:t>окончания,</w:t>
      </w:r>
      <w:r w:rsidRPr="00994485">
        <w:rPr>
          <w:color w:val="000000" w:themeColor="text1"/>
          <w:spacing w:val="-4"/>
          <w:w w:val="95"/>
          <w:sz w:val="24"/>
          <w:szCs w:val="24"/>
        </w:rPr>
        <w:t xml:space="preserve"> </w:t>
      </w:r>
      <w:r w:rsidRPr="00994485">
        <w:rPr>
          <w:color w:val="000000" w:themeColor="text1"/>
          <w:w w:val="95"/>
          <w:sz w:val="24"/>
          <w:szCs w:val="24"/>
        </w:rPr>
        <w:t>при</w:t>
      </w:r>
      <w:r w:rsidRPr="00994485">
        <w:rPr>
          <w:color w:val="000000" w:themeColor="text1"/>
          <w:spacing w:val="-3"/>
          <w:w w:val="95"/>
          <w:sz w:val="24"/>
          <w:szCs w:val="24"/>
        </w:rPr>
        <w:t xml:space="preserve"> </w:t>
      </w:r>
      <w:r w:rsidRPr="00994485">
        <w:rPr>
          <w:color w:val="000000" w:themeColor="text1"/>
          <w:w w:val="95"/>
          <w:sz w:val="24"/>
          <w:szCs w:val="24"/>
        </w:rPr>
        <w:t>списывании</w:t>
      </w:r>
      <w:r w:rsidRPr="00994485">
        <w:rPr>
          <w:color w:val="000000" w:themeColor="text1"/>
          <w:spacing w:val="-3"/>
          <w:w w:val="95"/>
          <w:sz w:val="24"/>
          <w:szCs w:val="24"/>
        </w:rPr>
        <w:t xml:space="preserve"> </w:t>
      </w:r>
      <w:r w:rsidRPr="00994485">
        <w:rPr>
          <w:color w:val="000000" w:themeColor="text1"/>
          <w:w w:val="95"/>
          <w:sz w:val="24"/>
          <w:szCs w:val="24"/>
        </w:rPr>
        <w:t>текстов</w:t>
      </w:r>
      <w:r w:rsidRPr="00994485">
        <w:rPr>
          <w:color w:val="000000" w:themeColor="text1"/>
          <w:spacing w:val="-4"/>
          <w:w w:val="95"/>
          <w:sz w:val="24"/>
          <w:szCs w:val="24"/>
        </w:rPr>
        <w:t xml:space="preserve"> </w:t>
      </w:r>
      <w:r w:rsidRPr="00994485">
        <w:rPr>
          <w:color w:val="000000" w:themeColor="text1"/>
          <w:w w:val="95"/>
          <w:sz w:val="24"/>
          <w:szCs w:val="24"/>
        </w:rPr>
        <w:t>и</w:t>
      </w:r>
      <w:r w:rsidRPr="00994485">
        <w:rPr>
          <w:color w:val="000000" w:themeColor="text1"/>
          <w:spacing w:val="-3"/>
          <w:w w:val="95"/>
          <w:sz w:val="24"/>
          <w:szCs w:val="24"/>
        </w:rPr>
        <w:t xml:space="preserve"> </w:t>
      </w:r>
      <w:r w:rsidRPr="00994485">
        <w:rPr>
          <w:color w:val="000000" w:themeColor="text1"/>
          <w:w w:val="95"/>
          <w:sz w:val="24"/>
          <w:szCs w:val="24"/>
        </w:rPr>
        <w:t>записи</w:t>
      </w:r>
      <w:r w:rsidRPr="00994485">
        <w:rPr>
          <w:color w:val="000000" w:themeColor="text1"/>
          <w:spacing w:val="-3"/>
          <w:w w:val="95"/>
          <w:sz w:val="24"/>
          <w:szCs w:val="24"/>
        </w:rPr>
        <w:t xml:space="preserve"> </w:t>
      </w:r>
      <w:r w:rsidRPr="00994485">
        <w:rPr>
          <w:color w:val="000000" w:themeColor="text1"/>
          <w:w w:val="95"/>
          <w:sz w:val="24"/>
          <w:szCs w:val="24"/>
        </w:rPr>
        <w:t>под</w:t>
      </w:r>
      <w:r w:rsidRPr="00994485">
        <w:rPr>
          <w:color w:val="000000" w:themeColor="text1"/>
          <w:spacing w:val="-3"/>
          <w:w w:val="95"/>
          <w:sz w:val="24"/>
          <w:szCs w:val="24"/>
        </w:rPr>
        <w:t xml:space="preserve"> </w:t>
      </w:r>
      <w:r w:rsidRPr="00994485">
        <w:rPr>
          <w:color w:val="000000" w:themeColor="text1"/>
          <w:w w:val="95"/>
          <w:sz w:val="24"/>
          <w:szCs w:val="24"/>
        </w:rPr>
        <w:t>диктовку.</w:t>
      </w:r>
    </w:p>
    <w:p w:rsidR="002938F1" w:rsidRPr="00994485" w:rsidRDefault="002938F1" w:rsidP="002938F1">
      <w:pPr>
        <w:pStyle w:val="aff"/>
        <w:tabs>
          <w:tab w:val="left" w:pos="567"/>
          <w:tab w:val="left" w:pos="709"/>
        </w:tabs>
        <w:spacing w:before="181"/>
        <w:ind w:firstLine="567"/>
        <w:rPr>
          <w:b/>
          <w:color w:val="000000" w:themeColor="text1"/>
        </w:rPr>
      </w:pPr>
      <w:r w:rsidRPr="00994485">
        <w:rPr>
          <w:b/>
          <w:color w:val="000000" w:themeColor="text1"/>
          <w:w w:val="85"/>
        </w:rPr>
        <w:t>Совместная</w:t>
      </w:r>
      <w:r w:rsidRPr="00994485">
        <w:rPr>
          <w:b/>
          <w:color w:val="000000" w:themeColor="text1"/>
          <w:spacing w:val="41"/>
          <w:w w:val="85"/>
        </w:rPr>
        <w:t xml:space="preserve"> </w:t>
      </w:r>
      <w:r w:rsidRPr="00994485">
        <w:rPr>
          <w:b/>
          <w:color w:val="000000" w:themeColor="text1"/>
          <w:w w:val="85"/>
        </w:rPr>
        <w:t>деятельность:</w:t>
      </w:r>
    </w:p>
    <w:p w:rsidR="002938F1" w:rsidRPr="00994485" w:rsidRDefault="002938F1" w:rsidP="00C8794A">
      <w:pPr>
        <w:pStyle w:val="aff1"/>
        <w:widowControl w:val="0"/>
        <w:numPr>
          <w:ilvl w:val="0"/>
          <w:numId w:val="131"/>
        </w:numPr>
        <w:tabs>
          <w:tab w:val="left" w:pos="567"/>
          <w:tab w:val="left" w:pos="709"/>
        </w:tabs>
        <w:autoSpaceDE w:val="0"/>
        <w:autoSpaceDN w:val="0"/>
        <w:spacing w:before="6" w:after="0" w:line="240" w:lineRule="auto"/>
        <w:ind w:left="0" w:firstLine="567"/>
        <w:contextualSpacing w:val="0"/>
        <w:jc w:val="both"/>
        <w:rPr>
          <w:color w:val="000000" w:themeColor="text1"/>
          <w:sz w:val="24"/>
          <w:szCs w:val="24"/>
        </w:rPr>
      </w:pPr>
      <w:r w:rsidRPr="00994485">
        <w:rPr>
          <w:color w:val="000000" w:themeColor="text1"/>
          <w:sz w:val="24"/>
          <w:szCs w:val="24"/>
        </w:rPr>
        <w:t>строить действия по достижению цели совместной деятельности при выполнении парных и групповых заданий на</w:t>
      </w:r>
      <w:r w:rsidRPr="00994485">
        <w:rPr>
          <w:color w:val="000000" w:themeColor="text1"/>
          <w:spacing w:val="1"/>
          <w:sz w:val="24"/>
          <w:szCs w:val="24"/>
        </w:rPr>
        <w:t xml:space="preserve"> </w:t>
      </w:r>
      <w:r w:rsidRPr="00994485">
        <w:rPr>
          <w:color w:val="000000" w:themeColor="text1"/>
          <w:sz w:val="24"/>
          <w:szCs w:val="24"/>
        </w:rPr>
        <w:t>уроках русского языка: распределять роли, договариваться,</w:t>
      </w:r>
      <w:r w:rsidRPr="00994485">
        <w:rPr>
          <w:color w:val="000000" w:themeColor="text1"/>
          <w:spacing w:val="1"/>
          <w:sz w:val="24"/>
          <w:szCs w:val="24"/>
        </w:rPr>
        <w:t xml:space="preserve"> </w:t>
      </w:r>
      <w:r w:rsidRPr="00994485">
        <w:rPr>
          <w:color w:val="000000" w:themeColor="text1"/>
          <w:sz w:val="24"/>
          <w:szCs w:val="24"/>
        </w:rPr>
        <w:lastRenderedPageBreak/>
        <w:t>корректно</w:t>
      </w:r>
      <w:r w:rsidRPr="00994485">
        <w:rPr>
          <w:color w:val="000000" w:themeColor="text1"/>
          <w:spacing w:val="-9"/>
          <w:sz w:val="24"/>
          <w:szCs w:val="24"/>
        </w:rPr>
        <w:t xml:space="preserve"> </w:t>
      </w:r>
      <w:r w:rsidRPr="00994485">
        <w:rPr>
          <w:color w:val="000000" w:themeColor="text1"/>
          <w:sz w:val="24"/>
          <w:szCs w:val="24"/>
        </w:rPr>
        <w:t>делать</w:t>
      </w:r>
      <w:r w:rsidRPr="00994485">
        <w:rPr>
          <w:color w:val="000000" w:themeColor="text1"/>
          <w:spacing w:val="-9"/>
          <w:sz w:val="24"/>
          <w:szCs w:val="24"/>
        </w:rPr>
        <w:t xml:space="preserve"> </w:t>
      </w:r>
      <w:r w:rsidRPr="00994485">
        <w:rPr>
          <w:color w:val="000000" w:themeColor="text1"/>
          <w:sz w:val="24"/>
          <w:szCs w:val="24"/>
        </w:rPr>
        <w:t>замечания</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8"/>
          <w:sz w:val="24"/>
          <w:szCs w:val="24"/>
        </w:rPr>
        <w:t xml:space="preserve"> </w:t>
      </w:r>
      <w:r w:rsidRPr="00994485">
        <w:rPr>
          <w:color w:val="000000" w:themeColor="text1"/>
          <w:sz w:val="24"/>
          <w:szCs w:val="24"/>
        </w:rPr>
        <w:t>высказывать</w:t>
      </w:r>
      <w:r w:rsidRPr="00994485">
        <w:rPr>
          <w:color w:val="000000" w:themeColor="text1"/>
          <w:spacing w:val="-9"/>
          <w:sz w:val="24"/>
          <w:szCs w:val="24"/>
        </w:rPr>
        <w:t xml:space="preserve"> </w:t>
      </w:r>
      <w:r w:rsidRPr="00994485">
        <w:rPr>
          <w:color w:val="000000" w:themeColor="text1"/>
          <w:sz w:val="24"/>
          <w:szCs w:val="24"/>
        </w:rPr>
        <w:t>пожелания</w:t>
      </w:r>
      <w:r w:rsidRPr="00994485">
        <w:rPr>
          <w:color w:val="000000" w:themeColor="text1"/>
          <w:spacing w:val="-9"/>
          <w:sz w:val="24"/>
          <w:szCs w:val="24"/>
        </w:rPr>
        <w:t xml:space="preserve"> </w:t>
      </w:r>
      <w:r w:rsidRPr="00994485">
        <w:rPr>
          <w:color w:val="000000" w:themeColor="text1"/>
          <w:sz w:val="24"/>
          <w:szCs w:val="24"/>
        </w:rPr>
        <w:t>участникам совместной работы, спокойно принимать замечания в</w:t>
      </w:r>
      <w:r w:rsidRPr="00994485">
        <w:rPr>
          <w:color w:val="000000" w:themeColor="text1"/>
          <w:spacing w:val="1"/>
          <w:sz w:val="24"/>
          <w:szCs w:val="24"/>
        </w:rPr>
        <w:t xml:space="preserve"> </w:t>
      </w:r>
      <w:r w:rsidRPr="00994485">
        <w:rPr>
          <w:color w:val="000000" w:themeColor="text1"/>
          <w:w w:val="95"/>
          <w:sz w:val="24"/>
          <w:szCs w:val="24"/>
        </w:rPr>
        <w:t>свой адрес, мирно решать конфликты (в том числе с небольшой</w:t>
      </w:r>
      <w:r w:rsidRPr="00994485">
        <w:rPr>
          <w:color w:val="000000" w:themeColor="text1"/>
          <w:spacing w:val="1"/>
          <w:w w:val="95"/>
          <w:sz w:val="24"/>
          <w:szCs w:val="24"/>
        </w:rPr>
        <w:t xml:space="preserve"> </w:t>
      </w:r>
      <w:r w:rsidRPr="00994485">
        <w:rPr>
          <w:color w:val="000000" w:themeColor="text1"/>
          <w:sz w:val="24"/>
          <w:szCs w:val="24"/>
        </w:rPr>
        <w:t>помощью</w:t>
      </w:r>
      <w:r w:rsidRPr="00994485">
        <w:rPr>
          <w:color w:val="000000" w:themeColor="text1"/>
          <w:spacing w:val="-16"/>
          <w:sz w:val="24"/>
          <w:szCs w:val="24"/>
        </w:rPr>
        <w:t xml:space="preserve"> </w:t>
      </w:r>
      <w:r w:rsidRPr="00994485">
        <w:rPr>
          <w:color w:val="000000" w:themeColor="text1"/>
          <w:sz w:val="24"/>
          <w:szCs w:val="24"/>
        </w:rPr>
        <w:t>учителя);</w:t>
      </w:r>
    </w:p>
    <w:p w:rsidR="002938F1" w:rsidRPr="00994485" w:rsidRDefault="002938F1" w:rsidP="00C8794A">
      <w:pPr>
        <w:pStyle w:val="aff1"/>
        <w:widowControl w:val="0"/>
        <w:numPr>
          <w:ilvl w:val="0"/>
          <w:numId w:val="131"/>
        </w:numPr>
        <w:tabs>
          <w:tab w:val="left" w:pos="567"/>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w w:val="95"/>
          <w:sz w:val="24"/>
          <w:szCs w:val="24"/>
        </w:rPr>
        <w:t>совместно</w:t>
      </w:r>
      <w:r w:rsidRPr="00994485">
        <w:rPr>
          <w:color w:val="000000" w:themeColor="text1"/>
          <w:spacing w:val="6"/>
          <w:w w:val="95"/>
          <w:sz w:val="24"/>
          <w:szCs w:val="24"/>
        </w:rPr>
        <w:t xml:space="preserve"> </w:t>
      </w:r>
      <w:r w:rsidRPr="00994485">
        <w:rPr>
          <w:color w:val="000000" w:themeColor="text1"/>
          <w:w w:val="95"/>
          <w:sz w:val="24"/>
          <w:szCs w:val="24"/>
        </w:rPr>
        <w:t>обсуждать</w:t>
      </w:r>
      <w:r w:rsidRPr="00994485">
        <w:rPr>
          <w:color w:val="000000" w:themeColor="text1"/>
          <w:spacing w:val="7"/>
          <w:w w:val="95"/>
          <w:sz w:val="24"/>
          <w:szCs w:val="24"/>
        </w:rPr>
        <w:t xml:space="preserve"> </w:t>
      </w:r>
      <w:r w:rsidRPr="00994485">
        <w:rPr>
          <w:color w:val="000000" w:themeColor="text1"/>
          <w:w w:val="95"/>
          <w:sz w:val="24"/>
          <w:szCs w:val="24"/>
        </w:rPr>
        <w:t>процесс</w:t>
      </w:r>
      <w:r w:rsidRPr="00994485">
        <w:rPr>
          <w:color w:val="000000" w:themeColor="text1"/>
          <w:spacing w:val="7"/>
          <w:w w:val="95"/>
          <w:sz w:val="24"/>
          <w:szCs w:val="24"/>
        </w:rPr>
        <w:t xml:space="preserve"> </w:t>
      </w:r>
      <w:r w:rsidRPr="00994485">
        <w:rPr>
          <w:color w:val="000000" w:themeColor="text1"/>
          <w:w w:val="95"/>
          <w:sz w:val="24"/>
          <w:szCs w:val="24"/>
        </w:rPr>
        <w:t>и</w:t>
      </w:r>
      <w:r w:rsidRPr="00994485">
        <w:rPr>
          <w:color w:val="000000" w:themeColor="text1"/>
          <w:spacing w:val="6"/>
          <w:w w:val="95"/>
          <w:sz w:val="24"/>
          <w:szCs w:val="24"/>
        </w:rPr>
        <w:t xml:space="preserve"> </w:t>
      </w:r>
      <w:r w:rsidRPr="00994485">
        <w:rPr>
          <w:color w:val="000000" w:themeColor="text1"/>
          <w:w w:val="95"/>
          <w:sz w:val="24"/>
          <w:szCs w:val="24"/>
        </w:rPr>
        <w:t>результат</w:t>
      </w:r>
      <w:r w:rsidRPr="00994485">
        <w:rPr>
          <w:color w:val="000000" w:themeColor="text1"/>
          <w:spacing w:val="7"/>
          <w:w w:val="95"/>
          <w:sz w:val="24"/>
          <w:szCs w:val="24"/>
        </w:rPr>
        <w:t xml:space="preserve"> </w:t>
      </w:r>
      <w:r w:rsidRPr="00994485">
        <w:rPr>
          <w:color w:val="000000" w:themeColor="text1"/>
          <w:w w:val="95"/>
          <w:sz w:val="24"/>
          <w:szCs w:val="24"/>
        </w:rPr>
        <w:t>работы;</w:t>
      </w:r>
    </w:p>
    <w:p w:rsidR="002938F1" w:rsidRPr="00994485" w:rsidRDefault="002938F1" w:rsidP="00C8794A">
      <w:pPr>
        <w:pStyle w:val="aff1"/>
        <w:widowControl w:val="0"/>
        <w:numPr>
          <w:ilvl w:val="0"/>
          <w:numId w:val="131"/>
        </w:numPr>
        <w:tabs>
          <w:tab w:val="left" w:pos="567"/>
          <w:tab w:val="left" w:pos="709"/>
        </w:tabs>
        <w:autoSpaceDE w:val="0"/>
        <w:autoSpaceDN w:val="0"/>
        <w:spacing w:before="6" w:after="0" w:line="240" w:lineRule="auto"/>
        <w:ind w:left="0" w:firstLine="567"/>
        <w:contextualSpacing w:val="0"/>
        <w:jc w:val="both"/>
        <w:rPr>
          <w:color w:val="000000" w:themeColor="text1"/>
          <w:sz w:val="24"/>
          <w:szCs w:val="24"/>
        </w:rPr>
      </w:pPr>
      <w:r w:rsidRPr="00994485">
        <w:rPr>
          <w:color w:val="000000" w:themeColor="text1"/>
          <w:w w:val="95"/>
          <w:sz w:val="24"/>
          <w:szCs w:val="24"/>
        </w:rPr>
        <w:t>ответственно</w:t>
      </w:r>
      <w:r w:rsidRPr="00994485">
        <w:rPr>
          <w:color w:val="000000" w:themeColor="text1"/>
          <w:spacing w:val="5"/>
          <w:w w:val="95"/>
          <w:sz w:val="24"/>
          <w:szCs w:val="24"/>
        </w:rPr>
        <w:t xml:space="preserve"> </w:t>
      </w:r>
      <w:r w:rsidRPr="00994485">
        <w:rPr>
          <w:color w:val="000000" w:themeColor="text1"/>
          <w:w w:val="95"/>
          <w:sz w:val="24"/>
          <w:szCs w:val="24"/>
        </w:rPr>
        <w:t>выполнять</w:t>
      </w:r>
      <w:r w:rsidRPr="00994485">
        <w:rPr>
          <w:color w:val="000000" w:themeColor="text1"/>
          <w:spacing w:val="5"/>
          <w:w w:val="95"/>
          <w:sz w:val="24"/>
          <w:szCs w:val="24"/>
        </w:rPr>
        <w:t xml:space="preserve"> </w:t>
      </w:r>
      <w:r w:rsidRPr="00994485">
        <w:rPr>
          <w:color w:val="000000" w:themeColor="text1"/>
          <w:w w:val="95"/>
          <w:sz w:val="24"/>
          <w:szCs w:val="24"/>
        </w:rPr>
        <w:t>свою</w:t>
      </w:r>
      <w:r w:rsidRPr="00994485">
        <w:rPr>
          <w:color w:val="000000" w:themeColor="text1"/>
          <w:spacing w:val="5"/>
          <w:w w:val="95"/>
          <w:sz w:val="24"/>
          <w:szCs w:val="24"/>
        </w:rPr>
        <w:t xml:space="preserve"> </w:t>
      </w:r>
      <w:r w:rsidRPr="00994485">
        <w:rPr>
          <w:color w:val="000000" w:themeColor="text1"/>
          <w:w w:val="95"/>
          <w:sz w:val="24"/>
          <w:szCs w:val="24"/>
        </w:rPr>
        <w:t>часть</w:t>
      </w:r>
      <w:r w:rsidRPr="00994485">
        <w:rPr>
          <w:color w:val="000000" w:themeColor="text1"/>
          <w:spacing w:val="6"/>
          <w:w w:val="95"/>
          <w:sz w:val="24"/>
          <w:szCs w:val="24"/>
        </w:rPr>
        <w:t xml:space="preserve"> </w:t>
      </w:r>
      <w:r w:rsidRPr="00994485">
        <w:rPr>
          <w:color w:val="000000" w:themeColor="text1"/>
          <w:w w:val="95"/>
          <w:sz w:val="24"/>
          <w:szCs w:val="24"/>
        </w:rPr>
        <w:t>работы;</w:t>
      </w:r>
    </w:p>
    <w:p w:rsidR="002938F1" w:rsidRPr="00994485" w:rsidRDefault="002938F1" w:rsidP="00C8794A">
      <w:pPr>
        <w:pStyle w:val="aff1"/>
        <w:widowControl w:val="0"/>
        <w:numPr>
          <w:ilvl w:val="0"/>
          <w:numId w:val="131"/>
        </w:numPr>
        <w:tabs>
          <w:tab w:val="left" w:pos="5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оценивать</w:t>
      </w:r>
      <w:r w:rsidRPr="00994485">
        <w:rPr>
          <w:color w:val="000000" w:themeColor="text1"/>
          <w:spacing w:val="6"/>
          <w:w w:val="95"/>
          <w:sz w:val="24"/>
          <w:szCs w:val="24"/>
        </w:rPr>
        <w:t xml:space="preserve"> </w:t>
      </w:r>
      <w:r w:rsidRPr="00994485">
        <w:rPr>
          <w:color w:val="000000" w:themeColor="text1"/>
          <w:w w:val="95"/>
          <w:sz w:val="24"/>
          <w:szCs w:val="24"/>
        </w:rPr>
        <w:t>свой</w:t>
      </w:r>
      <w:r w:rsidRPr="00994485">
        <w:rPr>
          <w:color w:val="000000" w:themeColor="text1"/>
          <w:spacing w:val="6"/>
          <w:w w:val="95"/>
          <w:sz w:val="24"/>
          <w:szCs w:val="24"/>
        </w:rPr>
        <w:t xml:space="preserve"> </w:t>
      </w:r>
      <w:r w:rsidRPr="00994485">
        <w:rPr>
          <w:color w:val="000000" w:themeColor="text1"/>
          <w:w w:val="95"/>
          <w:sz w:val="24"/>
          <w:szCs w:val="24"/>
        </w:rPr>
        <w:t>вклад</w:t>
      </w:r>
      <w:r w:rsidRPr="00994485">
        <w:rPr>
          <w:color w:val="000000" w:themeColor="text1"/>
          <w:spacing w:val="6"/>
          <w:w w:val="95"/>
          <w:sz w:val="24"/>
          <w:szCs w:val="24"/>
        </w:rPr>
        <w:t xml:space="preserve"> </w:t>
      </w:r>
      <w:r w:rsidRPr="00994485">
        <w:rPr>
          <w:color w:val="000000" w:themeColor="text1"/>
          <w:w w:val="95"/>
          <w:sz w:val="24"/>
          <w:szCs w:val="24"/>
        </w:rPr>
        <w:t>в</w:t>
      </w:r>
      <w:r w:rsidRPr="00994485">
        <w:rPr>
          <w:color w:val="000000" w:themeColor="text1"/>
          <w:spacing w:val="7"/>
          <w:w w:val="95"/>
          <w:sz w:val="24"/>
          <w:szCs w:val="24"/>
        </w:rPr>
        <w:t xml:space="preserve"> </w:t>
      </w:r>
      <w:r w:rsidRPr="00994485">
        <w:rPr>
          <w:color w:val="000000" w:themeColor="text1"/>
          <w:w w:val="95"/>
          <w:sz w:val="24"/>
          <w:szCs w:val="24"/>
        </w:rPr>
        <w:t>общий</w:t>
      </w:r>
      <w:r w:rsidRPr="00994485">
        <w:rPr>
          <w:color w:val="000000" w:themeColor="text1"/>
          <w:spacing w:val="6"/>
          <w:w w:val="95"/>
          <w:sz w:val="24"/>
          <w:szCs w:val="24"/>
        </w:rPr>
        <w:t xml:space="preserve"> </w:t>
      </w:r>
      <w:r w:rsidRPr="00994485">
        <w:rPr>
          <w:color w:val="000000" w:themeColor="text1"/>
          <w:w w:val="95"/>
          <w:sz w:val="24"/>
          <w:szCs w:val="24"/>
        </w:rPr>
        <w:t>результат.</w:t>
      </w:r>
    </w:p>
    <w:p w:rsidR="002938F1" w:rsidRPr="00994485" w:rsidRDefault="002938F1" w:rsidP="002938F1">
      <w:pPr>
        <w:pStyle w:val="aff"/>
        <w:tabs>
          <w:tab w:val="left" w:pos="567"/>
          <w:tab w:val="left" w:pos="709"/>
        </w:tabs>
        <w:spacing w:before="10"/>
        <w:ind w:firstLine="567"/>
        <w:rPr>
          <w:color w:val="000000" w:themeColor="text1"/>
        </w:rPr>
      </w:pPr>
    </w:p>
    <w:p w:rsidR="002938F1" w:rsidRPr="00994485" w:rsidRDefault="002938F1" w:rsidP="002938F1">
      <w:pPr>
        <w:tabs>
          <w:tab w:val="left" w:pos="567"/>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3 КЛАСС</w:t>
      </w:r>
    </w:p>
    <w:p w:rsidR="002938F1" w:rsidRPr="00994485" w:rsidRDefault="002938F1" w:rsidP="002938F1">
      <w:pPr>
        <w:pStyle w:val="aff"/>
        <w:tabs>
          <w:tab w:val="left" w:pos="567"/>
          <w:tab w:val="left" w:pos="709"/>
        </w:tabs>
        <w:spacing w:before="124"/>
        <w:ind w:firstLine="567"/>
        <w:rPr>
          <w:b/>
          <w:color w:val="000000" w:themeColor="text1"/>
        </w:rPr>
      </w:pPr>
      <w:r w:rsidRPr="00994485">
        <w:rPr>
          <w:b/>
          <w:color w:val="000000" w:themeColor="text1"/>
          <w:w w:val="90"/>
        </w:rPr>
        <w:t>Сведения</w:t>
      </w:r>
      <w:r w:rsidRPr="00994485">
        <w:rPr>
          <w:b/>
          <w:color w:val="000000" w:themeColor="text1"/>
          <w:spacing w:val="-4"/>
          <w:w w:val="90"/>
        </w:rPr>
        <w:t xml:space="preserve"> </w:t>
      </w:r>
      <w:r w:rsidRPr="00994485">
        <w:rPr>
          <w:b/>
          <w:color w:val="000000" w:themeColor="text1"/>
          <w:w w:val="90"/>
        </w:rPr>
        <w:t>о</w:t>
      </w:r>
      <w:r w:rsidRPr="00994485">
        <w:rPr>
          <w:b/>
          <w:color w:val="000000" w:themeColor="text1"/>
          <w:spacing w:val="-4"/>
          <w:w w:val="90"/>
        </w:rPr>
        <w:t xml:space="preserve"> </w:t>
      </w:r>
      <w:r w:rsidRPr="00994485">
        <w:rPr>
          <w:b/>
          <w:color w:val="000000" w:themeColor="text1"/>
          <w:w w:val="90"/>
        </w:rPr>
        <w:t>русском</w:t>
      </w:r>
      <w:r w:rsidRPr="00994485">
        <w:rPr>
          <w:b/>
          <w:color w:val="000000" w:themeColor="text1"/>
          <w:spacing w:val="-3"/>
          <w:w w:val="90"/>
        </w:rPr>
        <w:t xml:space="preserve"> </w:t>
      </w:r>
      <w:r w:rsidRPr="00994485">
        <w:rPr>
          <w:b/>
          <w:color w:val="000000" w:themeColor="text1"/>
          <w:w w:val="90"/>
        </w:rPr>
        <w:t>языке</w:t>
      </w:r>
    </w:p>
    <w:p w:rsidR="002938F1" w:rsidRPr="00994485" w:rsidRDefault="002938F1" w:rsidP="00E050A6">
      <w:pPr>
        <w:pStyle w:val="aff"/>
        <w:tabs>
          <w:tab w:val="left" w:pos="567"/>
          <w:tab w:val="left" w:pos="709"/>
        </w:tabs>
        <w:spacing w:before="67"/>
        <w:ind w:firstLine="567"/>
        <w:jc w:val="both"/>
        <w:rPr>
          <w:color w:val="000000" w:themeColor="text1"/>
        </w:rPr>
      </w:pPr>
      <w:r w:rsidRPr="00994485">
        <w:rPr>
          <w:color w:val="000000" w:themeColor="text1"/>
        </w:rPr>
        <w:t>Русский язык как государственный язык Российской Федерации. Методы познания языка: наблюдение, анализ, лингви</w:t>
      </w:r>
      <w:r w:rsidRPr="00994485">
        <w:rPr>
          <w:color w:val="000000" w:themeColor="text1"/>
          <w:w w:val="95"/>
        </w:rPr>
        <w:t>стический</w:t>
      </w:r>
      <w:r w:rsidRPr="00994485">
        <w:rPr>
          <w:color w:val="000000" w:themeColor="text1"/>
          <w:spacing w:val="-13"/>
          <w:w w:val="95"/>
        </w:rPr>
        <w:t xml:space="preserve"> </w:t>
      </w:r>
      <w:r w:rsidRPr="00994485">
        <w:rPr>
          <w:color w:val="000000" w:themeColor="text1"/>
          <w:w w:val="95"/>
        </w:rPr>
        <w:t>эксперимент.</w:t>
      </w:r>
    </w:p>
    <w:p w:rsidR="002938F1" w:rsidRPr="00994485" w:rsidRDefault="002938F1" w:rsidP="00E050A6">
      <w:pPr>
        <w:pStyle w:val="aff"/>
        <w:tabs>
          <w:tab w:val="left" w:pos="567"/>
          <w:tab w:val="left" w:pos="709"/>
        </w:tabs>
        <w:spacing w:before="169"/>
        <w:ind w:firstLine="567"/>
        <w:jc w:val="both"/>
        <w:rPr>
          <w:b/>
          <w:color w:val="000000" w:themeColor="text1"/>
        </w:rPr>
      </w:pPr>
      <w:r w:rsidRPr="00994485">
        <w:rPr>
          <w:b/>
          <w:color w:val="000000" w:themeColor="text1"/>
          <w:w w:val="90"/>
        </w:rPr>
        <w:t>Фонетика</w:t>
      </w:r>
      <w:r w:rsidRPr="00994485">
        <w:rPr>
          <w:b/>
          <w:color w:val="000000" w:themeColor="text1"/>
          <w:spacing w:val="1"/>
          <w:w w:val="90"/>
        </w:rPr>
        <w:t xml:space="preserve"> </w:t>
      </w:r>
      <w:r w:rsidRPr="00994485">
        <w:rPr>
          <w:b/>
          <w:color w:val="000000" w:themeColor="text1"/>
          <w:w w:val="90"/>
        </w:rPr>
        <w:t>и</w:t>
      </w:r>
      <w:r w:rsidRPr="00994485">
        <w:rPr>
          <w:b/>
          <w:color w:val="000000" w:themeColor="text1"/>
          <w:spacing w:val="2"/>
          <w:w w:val="90"/>
        </w:rPr>
        <w:t xml:space="preserve"> </w:t>
      </w:r>
      <w:r w:rsidRPr="00994485">
        <w:rPr>
          <w:b/>
          <w:color w:val="000000" w:themeColor="text1"/>
          <w:w w:val="90"/>
        </w:rPr>
        <w:t>графика</w:t>
      </w:r>
    </w:p>
    <w:p w:rsidR="002938F1" w:rsidRPr="00994485" w:rsidRDefault="002938F1" w:rsidP="00E050A6">
      <w:pPr>
        <w:pStyle w:val="aff"/>
        <w:tabs>
          <w:tab w:val="left" w:pos="567"/>
          <w:tab w:val="left" w:pos="709"/>
        </w:tabs>
        <w:spacing w:before="67"/>
        <w:ind w:firstLine="567"/>
        <w:jc w:val="both"/>
        <w:rPr>
          <w:color w:val="000000" w:themeColor="text1"/>
        </w:rPr>
      </w:pPr>
      <w:r w:rsidRPr="00994485">
        <w:rPr>
          <w:color w:val="000000" w:themeColor="text1"/>
        </w:rPr>
        <w:t>Звуки русского языка: гласный/согласный, гласный удар</w:t>
      </w:r>
      <w:r w:rsidRPr="00994485">
        <w:rPr>
          <w:color w:val="000000" w:themeColor="text1"/>
          <w:w w:val="95"/>
        </w:rPr>
        <w:t>ный/безударный,</w:t>
      </w:r>
      <w:r w:rsidRPr="00994485">
        <w:rPr>
          <w:color w:val="000000" w:themeColor="text1"/>
          <w:spacing w:val="1"/>
          <w:w w:val="95"/>
        </w:rPr>
        <w:t xml:space="preserve"> </w:t>
      </w:r>
      <w:r w:rsidRPr="00994485">
        <w:rPr>
          <w:color w:val="000000" w:themeColor="text1"/>
          <w:w w:val="95"/>
        </w:rPr>
        <w:t>согласный</w:t>
      </w:r>
      <w:r w:rsidRPr="00994485">
        <w:rPr>
          <w:color w:val="000000" w:themeColor="text1"/>
          <w:spacing w:val="1"/>
          <w:w w:val="95"/>
        </w:rPr>
        <w:t xml:space="preserve"> </w:t>
      </w:r>
      <w:r w:rsidRPr="00994485">
        <w:rPr>
          <w:color w:val="000000" w:themeColor="text1"/>
          <w:w w:val="95"/>
        </w:rPr>
        <w:t>твёрдый/мягкий,</w:t>
      </w:r>
      <w:r w:rsidRPr="00994485">
        <w:rPr>
          <w:color w:val="000000" w:themeColor="text1"/>
          <w:spacing w:val="1"/>
          <w:w w:val="95"/>
        </w:rPr>
        <w:t xml:space="preserve"> </w:t>
      </w:r>
      <w:r w:rsidRPr="00994485">
        <w:rPr>
          <w:color w:val="000000" w:themeColor="text1"/>
          <w:w w:val="95"/>
        </w:rPr>
        <w:t>парный/непар</w:t>
      </w:r>
      <w:r w:rsidRPr="00994485">
        <w:rPr>
          <w:color w:val="000000" w:themeColor="text1"/>
        </w:rPr>
        <w:t>ный,</w:t>
      </w:r>
      <w:r w:rsidRPr="00994485">
        <w:rPr>
          <w:color w:val="000000" w:themeColor="text1"/>
          <w:spacing w:val="-16"/>
        </w:rPr>
        <w:t xml:space="preserve"> </w:t>
      </w:r>
      <w:r w:rsidRPr="00994485">
        <w:rPr>
          <w:color w:val="000000" w:themeColor="text1"/>
        </w:rPr>
        <w:t>согласный</w:t>
      </w:r>
      <w:r w:rsidRPr="00994485">
        <w:rPr>
          <w:color w:val="000000" w:themeColor="text1"/>
          <w:spacing w:val="-15"/>
        </w:rPr>
        <w:t xml:space="preserve"> </w:t>
      </w:r>
      <w:r w:rsidRPr="00994485">
        <w:rPr>
          <w:color w:val="000000" w:themeColor="text1"/>
        </w:rPr>
        <w:t>глухой/звонкий,</w:t>
      </w:r>
      <w:r w:rsidRPr="00994485">
        <w:rPr>
          <w:color w:val="000000" w:themeColor="text1"/>
          <w:spacing w:val="-15"/>
        </w:rPr>
        <w:t xml:space="preserve"> </w:t>
      </w:r>
      <w:r w:rsidRPr="00994485">
        <w:rPr>
          <w:color w:val="000000" w:themeColor="text1"/>
        </w:rPr>
        <w:t>парный/непарный;</w:t>
      </w:r>
      <w:r w:rsidRPr="00994485">
        <w:rPr>
          <w:color w:val="000000" w:themeColor="text1"/>
          <w:spacing w:val="-15"/>
        </w:rPr>
        <w:t xml:space="preserve"> </w:t>
      </w:r>
      <w:r w:rsidRPr="00994485">
        <w:rPr>
          <w:color w:val="000000" w:themeColor="text1"/>
        </w:rPr>
        <w:t>функции</w:t>
      </w:r>
      <w:r w:rsidRPr="00994485">
        <w:rPr>
          <w:color w:val="000000" w:themeColor="text1"/>
          <w:spacing w:val="-61"/>
        </w:rPr>
        <w:t xml:space="preserve"> </w:t>
      </w:r>
      <w:r w:rsidRPr="00994485">
        <w:rPr>
          <w:color w:val="000000" w:themeColor="text1"/>
        </w:rPr>
        <w:t>разделительных мягкого и твёрдого знаков, условия использования на письме разделительных мягкого и твёрдого знаков</w:t>
      </w:r>
      <w:r w:rsidRPr="00994485">
        <w:rPr>
          <w:color w:val="000000" w:themeColor="text1"/>
          <w:spacing w:val="1"/>
        </w:rPr>
        <w:t xml:space="preserve"> </w:t>
      </w:r>
      <w:r w:rsidRPr="00994485">
        <w:rPr>
          <w:color w:val="000000" w:themeColor="text1"/>
          <w:w w:val="95"/>
        </w:rPr>
        <w:t>(повторение</w:t>
      </w:r>
      <w:r w:rsidRPr="00994485">
        <w:rPr>
          <w:color w:val="000000" w:themeColor="text1"/>
          <w:spacing w:val="-12"/>
          <w:w w:val="95"/>
        </w:rPr>
        <w:t xml:space="preserve"> </w:t>
      </w:r>
      <w:r w:rsidRPr="00994485">
        <w:rPr>
          <w:color w:val="000000" w:themeColor="text1"/>
          <w:w w:val="95"/>
        </w:rPr>
        <w:t>изученного).</w:t>
      </w:r>
    </w:p>
    <w:p w:rsidR="002938F1" w:rsidRPr="00994485" w:rsidRDefault="002938F1" w:rsidP="00E050A6">
      <w:pPr>
        <w:pStyle w:val="aff"/>
        <w:tabs>
          <w:tab w:val="left" w:pos="567"/>
          <w:tab w:val="left" w:pos="709"/>
        </w:tabs>
        <w:spacing w:before="3"/>
        <w:ind w:firstLine="567"/>
        <w:jc w:val="both"/>
        <w:rPr>
          <w:color w:val="000000" w:themeColor="text1"/>
          <w:spacing w:val="-61"/>
        </w:rPr>
      </w:pPr>
      <w:r w:rsidRPr="00994485">
        <w:rPr>
          <w:color w:val="000000" w:themeColor="text1"/>
          <w:spacing w:val="-1"/>
        </w:rPr>
        <w:t>Соотношение</w:t>
      </w:r>
      <w:r w:rsidRPr="00994485">
        <w:rPr>
          <w:color w:val="000000" w:themeColor="text1"/>
          <w:spacing w:val="-15"/>
        </w:rPr>
        <w:t xml:space="preserve"> </w:t>
      </w:r>
      <w:r w:rsidRPr="00994485">
        <w:rPr>
          <w:color w:val="000000" w:themeColor="text1"/>
        </w:rPr>
        <w:t>звукового</w:t>
      </w:r>
      <w:r w:rsidRPr="00994485">
        <w:rPr>
          <w:color w:val="000000" w:themeColor="text1"/>
          <w:spacing w:val="-15"/>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буквенного</w:t>
      </w:r>
      <w:r w:rsidRPr="00994485">
        <w:rPr>
          <w:color w:val="000000" w:themeColor="text1"/>
          <w:spacing w:val="-14"/>
        </w:rPr>
        <w:t xml:space="preserve"> </w:t>
      </w:r>
      <w:r w:rsidRPr="00994485">
        <w:rPr>
          <w:color w:val="000000" w:themeColor="text1"/>
        </w:rPr>
        <w:t>состава</w:t>
      </w:r>
      <w:r w:rsidRPr="00994485">
        <w:rPr>
          <w:color w:val="000000" w:themeColor="text1"/>
          <w:spacing w:val="-15"/>
        </w:rPr>
        <w:t xml:space="preserve"> </w:t>
      </w:r>
      <w:r w:rsidRPr="00994485">
        <w:rPr>
          <w:color w:val="000000" w:themeColor="text1"/>
        </w:rPr>
        <w:t>в</w:t>
      </w:r>
      <w:r w:rsidRPr="00994485">
        <w:rPr>
          <w:color w:val="000000" w:themeColor="text1"/>
          <w:spacing w:val="-15"/>
        </w:rPr>
        <w:t xml:space="preserve"> </w:t>
      </w:r>
      <w:r w:rsidRPr="00994485">
        <w:rPr>
          <w:color w:val="000000" w:themeColor="text1"/>
        </w:rPr>
        <w:t>словах</w:t>
      </w:r>
      <w:r w:rsidRPr="00994485">
        <w:rPr>
          <w:color w:val="000000" w:themeColor="text1"/>
          <w:spacing w:val="-15"/>
        </w:rPr>
        <w:t xml:space="preserve"> </w:t>
      </w:r>
      <w:r w:rsidRPr="00994485">
        <w:rPr>
          <w:color w:val="000000" w:themeColor="text1"/>
        </w:rPr>
        <w:t>с</w:t>
      </w:r>
      <w:r w:rsidRPr="00994485">
        <w:rPr>
          <w:color w:val="000000" w:themeColor="text1"/>
          <w:spacing w:val="-14"/>
        </w:rPr>
        <w:t xml:space="preserve"> </w:t>
      </w:r>
      <w:r w:rsidRPr="00994485">
        <w:rPr>
          <w:color w:val="000000" w:themeColor="text1"/>
        </w:rPr>
        <w:t>разделительными</w:t>
      </w:r>
      <w:r w:rsidRPr="00994485">
        <w:rPr>
          <w:color w:val="000000" w:themeColor="text1"/>
          <w:spacing w:val="-14"/>
        </w:rPr>
        <w:t xml:space="preserve"> </w:t>
      </w:r>
      <w:r w:rsidRPr="00994485">
        <w:rPr>
          <w:b/>
          <w:i/>
          <w:color w:val="000000" w:themeColor="text1"/>
        </w:rPr>
        <w:t>ь</w:t>
      </w:r>
      <w:r w:rsidRPr="00994485">
        <w:rPr>
          <w:b/>
          <w:i/>
          <w:color w:val="000000" w:themeColor="text1"/>
          <w:spacing w:val="1"/>
        </w:rPr>
        <w:t xml:space="preserve"> </w:t>
      </w:r>
      <w:r w:rsidRPr="00994485">
        <w:rPr>
          <w:color w:val="000000" w:themeColor="text1"/>
        </w:rPr>
        <w:t>и</w:t>
      </w:r>
      <w:r w:rsidRPr="00994485">
        <w:rPr>
          <w:color w:val="000000" w:themeColor="text1"/>
          <w:spacing w:val="-13"/>
        </w:rPr>
        <w:t xml:space="preserve"> </w:t>
      </w:r>
      <w:r w:rsidRPr="00994485">
        <w:rPr>
          <w:b/>
          <w:i/>
          <w:color w:val="000000" w:themeColor="text1"/>
        </w:rPr>
        <w:t>ъ</w:t>
      </w:r>
      <w:r w:rsidRPr="00994485">
        <w:rPr>
          <w:color w:val="000000" w:themeColor="text1"/>
        </w:rPr>
        <w:t>,</w:t>
      </w:r>
      <w:r w:rsidRPr="00994485">
        <w:rPr>
          <w:color w:val="000000" w:themeColor="text1"/>
          <w:spacing w:val="-13"/>
        </w:rPr>
        <w:t xml:space="preserve"> </w:t>
      </w:r>
      <w:r w:rsidRPr="00994485">
        <w:rPr>
          <w:color w:val="000000" w:themeColor="text1"/>
        </w:rPr>
        <w:t>в</w:t>
      </w:r>
      <w:r w:rsidRPr="00994485">
        <w:rPr>
          <w:color w:val="000000" w:themeColor="text1"/>
          <w:spacing w:val="-13"/>
        </w:rPr>
        <w:t xml:space="preserve"> </w:t>
      </w:r>
      <w:r w:rsidRPr="00994485">
        <w:rPr>
          <w:color w:val="000000" w:themeColor="text1"/>
        </w:rPr>
        <w:t>словах</w:t>
      </w:r>
      <w:r w:rsidRPr="00994485">
        <w:rPr>
          <w:color w:val="000000" w:themeColor="text1"/>
          <w:spacing w:val="-14"/>
        </w:rPr>
        <w:t xml:space="preserve"> </w:t>
      </w:r>
      <w:r w:rsidRPr="00994485">
        <w:rPr>
          <w:color w:val="000000" w:themeColor="text1"/>
        </w:rPr>
        <w:t>с</w:t>
      </w:r>
      <w:r w:rsidRPr="00994485">
        <w:rPr>
          <w:color w:val="000000" w:themeColor="text1"/>
          <w:spacing w:val="-13"/>
        </w:rPr>
        <w:t xml:space="preserve"> </w:t>
      </w:r>
      <w:r w:rsidRPr="00994485">
        <w:rPr>
          <w:color w:val="000000" w:themeColor="text1"/>
        </w:rPr>
        <w:t>непроизносимыми</w:t>
      </w:r>
      <w:r w:rsidRPr="00994485">
        <w:rPr>
          <w:color w:val="000000" w:themeColor="text1"/>
          <w:spacing w:val="-13"/>
        </w:rPr>
        <w:t xml:space="preserve"> </w:t>
      </w:r>
      <w:r w:rsidRPr="00994485">
        <w:rPr>
          <w:color w:val="000000" w:themeColor="text1"/>
        </w:rPr>
        <w:t>согласными.</w:t>
      </w:r>
    </w:p>
    <w:p w:rsidR="002938F1" w:rsidRPr="00994485" w:rsidRDefault="002938F1" w:rsidP="00E050A6">
      <w:pPr>
        <w:pStyle w:val="aff"/>
        <w:tabs>
          <w:tab w:val="left" w:pos="567"/>
          <w:tab w:val="left" w:pos="709"/>
        </w:tabs>
        <w:spacing w:before="3"/>
        <w:ind w:firstLine="567"/>
        <w:jc w:val="both"/>
        <w:rPr>
          <w:color w:val="000000" w:themeColor="text1"/>
        </w:rPr>
      </w:pPr>
      <w:r w:rsidRPr="00994485">
        <w:rPr>
          <w:color w:val="000000" w:themeColor="text1"/>
        </w:rPr>
        <w:t>Использование</w:t>
      </w:r>
      <w:r w:rsidRPr="00994485">
        <w:rPr>
          <w:color w:val="000000" w:themeColor="text1"/>
          <w:spacing w:val="-6"/>
        </w:rPr>
        <w:t xml:space="preserve"> </w:t>
      </w:r>
      <w:r w:rsidRPr="00994485">
        <w:rPr>
          <w:color w:val="000000" w:themeColor="text1"/>
        </w:rPr>
        <w:t>алфавита</w:t>
      </w:r>
      <w:r w:rsidRPr="00994485">
        <w:rPr>
          <w:color w:val="000000" w:themeColor="text1"/>
          <w:spacing w:val="-6"/>
        </w:rPr>
        <w:t xml:space="preserve"> </w:t>
      </w:r>
      <w:r w:rsidRPr="00994485">
        <w:rPr>
          <w:color w:val="000000" w:themeColor="text1"/>
        </w:rPr>
        <w:t>при</w:t>
      </w:r>
      <w:r w:rsidRPr="00994485">
        <w:rPr>
          <w:color w:val="000000" w:themeColor="text1"/>
          <w:spacing w:val="-5"/>
        </w:rPr>
        <w:t xml:space="preserve"> </w:t>
      </w:r>
      <w:r w:rsidRPr="00994485">
        <w:rPr>
          <w:color w:val="000000" w:themeColor="text1"/>
        </w:rPr>
        <w:t>работе</w:t>
      </w:r>
      <w:r w:rsidRPr="00994485">
        <w:rPr>
          <w:color w:val="000000" w:themeColor="text1"/>
          <w:spacing w:val="-6"/>
        </w:rPr>
        <w:t xml:space="preserve"> </w:t>
      </w:r>
      <w:r w:rsidRPr="00994485">
        <w:rPr>
          <w:color w:val="000000" w:themeColor="text1"/>
        </w:rPr>
        <w:t>со</w:t>
      </w:r>
      <w:r w:rsidRPr="00994485">
        <w:rPr>
          <w:color w:val="000000" w:themeColor="text1"/>
          <w:spacing w:val="-6"/>
        </w:rPr>
        <w:t xml:space="preserve"> </w:t>
      </w:r>
      <w:r w:rsidRPr="00994485">
        <w:rPr>
          <w:color w:val="000000" w:themeColor="text1"/>
        </w:rPr>
        <w:t>словарями,</w:t>
      </w:r>
      <w:r w:rsidRPr="00994485">
        <w:rPr>
          <w:color w:val="000000" w:themeColor="text1"/>
          <w:spacing w:val="-6"/>
        </w:rPr>
        <w:t xml:space="preserve"> </w:t>
      </w:r>
      <w:r w:rsidRPr="00994485">
        <w:rPr>
          <w:color w:val="000000" w:themeColor="text1"/>
        </w:rPr>
        <w:t>справоч</w:t>
      </w:r>
      <w:r w:rsidRPr="00994485">
        <w:rPr>
          <w:color w:val="000000" w:themeColor="text1"/>
          <w:spacing w:val="-1"/>
        </w:rPr>
        <w:t>никами,</w:t>
      </w:r>
      <w:r w:rsidRPr="00994485">
        <w:rPr>
          <w:color w:val="000000" w:themeColor="text1"/>
          <w:spacing w:val="-15"/>
        </w:rPr>
        <w:t xml:space="preserve"> </w:t>
      </w:r>
      <w:r w:rsidRPr="00994485">
        <w:rPr>
          <w:color w:val="000000" w:themeColor="text1"/>
        </w:rPr>
        <w:t>каталогами.</w:t>
      </w:r>
    </w:p>
    <w:p w:rsidR="002938F1" w:rsidRPr="00994485" w:rsidRDefault="002938F1" w:rsidP="00E050A6">
      <w:pPr>
        <w:pStyle w:val="aff"/>
        <w:tabs>
          <w:tab w:val="left" w:pos="567"/>
          <w:tab w:val="left" w:pos="709"/>
        </w:tabs>
        <w:spacing w:before="173"/>
        <w:ind w:firstLine="567"/>
        <w:jc w:val="both"/>
        <w:rPr>
          <w:color w:val="000000" w:themeColor="text1"/>
        </w:rPr>
      </w:pPr>
      <w:r w:rsidRPr="00994485">
        <w:rPr>
          <w:b/>
          <w:color w:val="000000" w:themeColor="text1"/>
        </w:rPr>
        <w:t>Орфоэпия</w:t>
      </w:r>
    </w:p>
    <w:p w:rsidR="002938F1" w:rsidRPr="00971A98" w:rsidRDefault="002938F1" w:rsidP="00E050A6">
      <w:pPr>
        <w:pStyle w:val="aff"/>
        <w:tabs>
          <w:tab w:val="left" w:pos="567"/>
          <w:tab w:val="left" w:pos="709"/>
        </w:tabs>
        <w:spacing w:before="67"/>
        <w:ind w:firstLine="567"/>
        <w:jc w:val="both"/>
        <w:rPr>
          <w:color w:val="000000" w:themeColor="text1"/>
        </w:rPr>
      </w:pPr>
      <w:r w:rsidRPr="00994485">
        <w:rPr>
          <w:color w:val="000000" w:themeColor="text1"/>
        </w:rPr>
        <w:t>Нормы</w:t>
      </w:r>
      <w:r w:rsidRPr="00994485">
        <w:rPr>
          <w:color w:val="000000" w:themeColor="text1"/>
          <w:spacing w:val="-5"/>
        </w:rPr>
        <w:t xml:space="preserve"> </w:t>
      </w:r>
      <w:r w:rsidRPr="00994485">
        <w:rPr>
          <w:color w:val="000000" w:themeColor="text1"/>
        </w:rPr>
        <w:t>произношения</w:t>
      </w:r>
      <w:r w:rsidRPr="00994485">
        <w:rPr>
          <w:color w:val="000000" w:themeColor="text1"/>
          <w:spacing w:val="-5"/>
        </w:rPr>
        <w:t xml:space="preserve"> </w:t>
      </w:r>
      <w:r w:rsidRPr="00994485">
        <w:rPr>
          <w:color w:val="000000" w:themeColor="text1"/>
        </w:rPr>
        <w:t>звуков</w:t>
      </w:r>
      <w:r w:rsidRPr="00994485">
        <w:rPr>
          <w:color w:val="000000" w:themeColor="text1"/>
          <w:spacing w:val="-4"/>
        </w:rPr>
        <w:t xml:space="preserve"> </w:t>
      </w:r>
      <w:r w:rsidRPr="00994485">
        <w:rPr>
          <w:color w:val="000000" w:themeColor="text1"/>
        </w:rPr>
        <w:t>и</w:t>
      </w:r>
      <w:r w:rsidRPr="00994485">
        <w:rPr>
          <w:color w:val="000000" w:themeColor="text1"/>
          <w:spacing w:val="-5"/>
        </w:rPr>
        <w:t xml:space="preserve"> </w:t>
      </w:r>
      <w:r w:rsidRPr="00994485">
        <w:rPr>
          <w:color w:val="000000" w:themeColor="text1"/>
        </w:rPr>
        <w:t>сочетаний</w:t>
      </w:r>
      <w:r w:rsidRPr="00994485">
        <w:rPr>
          <w:color w:val="000000" w:themeColor="text1"/>
          <w:spacing w:val="-4"/>
        </w:rPr>
        <w:t xml:space="preserve"> </w:t>
      </w:r>
      <w:r w:rsidRPr="00994485">
        <w:rPr>
          <w:color w:val="000000" w:themeColor="text1"/>
        </w:rPr>
        <w:t>звуков;</w:t>
      </w:r>
      <w:r w:rsidRPr="00994485">
        <w:rPr>
          <w:color w:val="000000" w:themeColor="text1"/>
          <w:spacing w:val="-5"/>
        </w:rPr>
        <w:t xml:space="preserve"> </w:t>
      </w:r>
      <w:r w:rsidRPr="00994485">
        <w:rPr>
          <w:color w:val="000000" w:themeColor="text1"/>
        </w:rPr>
        <w:t>ударение</w:t>
      </w:r>
      <w:r w:rsidRPr="00994485">
        <w:rPr>
          <w:color w:val="000000" w:themeColor="text1"/>
          <w:spacing w:val="-61"/>
        </w:rPr>
        <w:t xml:space="preserve"> </w:t>
      </w:r>
      <w:r w:rsidRPr="00994485">
        <w:rPr>
          <w:color w:val="000000" w:themeColor="text1"/>
          <w:w w:val="95"/>
        </w:rPr>
        <w:t>в словах в соответствии с нормами современного русского литературного языка (на ограниченном перечне слов,</w:t>
      </w:r>
      <w:r w:rsidRPr="00971A98">
        <w:rPr>
          <w:color w:val="000000" w:themeColor="text1"/>
          <w:w w:val="95"/>
        </w:rPr>
        <w:t xml:space="preserve"> отрабатываемом</w:t>
      </w:r>
      <w:r w:rsidRPr="00971A98">
        <w:rPr>
          <w:color w:val="000000" w:themeColor="text1"/>
          <w:spacing w:val="-13"/>
          <w:w w:val="95"/>
        </w:rPr>
        <w:t xml:space="preserve"> </w:t>
      </w:r>
      <w:r w:rsidRPr="00971A98">
        <w:rPr>
          <w:color w:val="000000" w:themeColor="text1"/>
          <w:w w:val="95"/>
        </w:rPr>
        <w:t>в</w:t>
      </w:r>
      <w:r w:rsidRPr="00971A98">
        <w:rPr>
          <w:color w:val="000000" w:themeColor="text1"/>
          <w:spacing w:val="-12"/>
          <w:w w:val="95"/>
        </w:rPr>
        <w:t xml:space="preserve"> </w:t>
      </w:r>
      <w:r w:rsidRPr="00971A98">
        <w:rPr>
          <w:color w:val="000000" w:themeColor="text1"/>
          <w:w w:val="95"/>
        </w:rPr>
        <w:t>учебнике).</w:t>
      </w:r>
    </w:p>
    <w:p w:rsidR="002938F1" w:rsidRPr="00971A98" w:rsidRDefault="002938F1" w:rsidP="00E050A6">
      <w:pPr>
        <w:pStyle w:val="aff"/>
        <w:tabs>
          <w:tab w:val="left" w:pos="567"/>
          <w:tab w:val="left" w:pos="709"/>
        </w:tabs>
        <w:spacing w:before="68"/>
        <w:ind w:firstLine="567"/>
        <w:jc w:val="both"/>
        <w:rPr>
          <w:color w:val="000000" w:themeColor="text1"/>
        </w:rPr>
      </w:pPr>
      <w:r w:rsidRPr="00971A98">
        <w:rPr>
          <w:color w:val="000000" w:themeColor="text1"/>
        </w:rPr>
        <w:t>Использование орфоэпического словаря для решения практических</w:t>
      </w:r>
      <w:r w:rsidRPr="00971A98">
        <w:rPr>
          <w:color w:val="000000" w:themeColor="text1"/>
          <w:spacing w:val="-17"/>
        </w:rPr>
        <w:t xml:space="preserve"> </w:t>
      </w:r>
      <w:r w:rsidRPr="00971A98">
        <w:rPr>
          <w:color w:val="000000" w:themeColor="text1"/>
        </w:rPr>
        <w:t>задач.</w:t>
      </w:r>
    </w:p>
    <w:p w:rsidR="002938F1" w:rsidRPr="00971A98" w:rsidRDefault="002938F1" w:rsidP="00E050A6">
      <w:pPr>
        <w:pStyle w:val="aff"/>
        <w:tabs>
          <w:tab w:val="left" w:pos="567"/>
          <w:tab w:val="left" w:pos="709"/>
        </w:tabs>
        <w:spacing w:before="180"/>
        <w:ind w:firstLine="567"/>
        <w:jc w:val="both"/>
        <w:rPr>
          <w:color w:val="000000" w:themeColor="text1"/>
        </w:rPr>
      </w:pPr>
      <w:r w:rsidRPr="00971A98">
        <w:rPr>
          <w:b/>
          <w:color w:val="000000" w:themeColor="text1"/>
        </w:rPr>
        <w:t>Лексика</w:t>
      </w:r>
    </w:p>
    <w:p w:rsidR="002938F1" w:rsidRPr="00971A98" w:rsidRDefault="002938F1" w:rsidP="00E050A6">
      <w:pPr>
        <w:pStyle w:val="aff"/>
        <w:tabs>
          <w:tab w:val="left" w:pos="567"/>
          <w:tab w:val="left" w:pos="709"/>
        </w:tabs>
        <w:spacing w:before="71"/>
        <w:ind w:firstLine="567"/>
        <w:jc w:val="both"/>
        <w:rPr>
          <w:color w:val="000000" w:themeColor="text1"/>
        </w:rPr>
      </w:pPr>
      <w:r w:rsidRPr="00971A98">
        <w:rPr>
          <w:color w:val="000000" w:themeColor="text1"/>
          <w:w w:val="95"/>
        </w:rPr>
        <w:lastRenderedPageBreak/>
        <w:t>Повторение:</w:t>
      </w:r>
      <w:r w:rsidRPr="00971A98">
        <w:rPr>
          <w:color w:val="000000" w:themeColor="text1"/>
          <w:spacing w:val="20"/>
          <w:w w:val="95"/>
        </w:rPr>
        <w:t xml:space="preserve"> </w:t>
      </w:r>
      <w:r w:rsidRPr="00971A98">
        <w:rPr>
          <w:color w:val="000000" w:themeColor="text1"/>
          <w:w w:val="95"/>
        </w:rPr>
        <w:t>лексическое</w:t>
      </w:r>
      <w:r w:rsidRPr="00971A98">
        <w:rPr>
          <w:color w:val="000000" w:themeColor="text1"/>
          <w:spacing w:val="21"/>
          <w:w w:val="95"/>
        </w:rPr>
        <w:t xml:space="preserve"> </w:t>
      </w:r>
      <w:r w:rsidRPr="00971A98">
        <w:rPr>
          <w:color w:val="000000" w:themeColor="text1"/>
          <w:w w:val="95"/>
        </w:rPr>
        <w:t>значение</w:t>
      </w:r>
      <w:r w:rsidRPr="00971A98">
        <w:rPr>
          <w:color w:val="000000" w:themeColor="text1"/>
          <w:spacing w:val="21"/>
          <w:w w:val="95"/>
        </w:rPr>
        <w:t xml:space="preserve"> </w:t>
      </w:r>
      <w:r w:rsidRPr="00971A98">
        <w:rPr>
          <w:color w:val="000000" w:themeColor="text1"/>
          <w:w w:val="95"/>
        </w:rPr>
        <w:t>слова.</w:t>
      </w:r>
    </w:p>
    <w:p w:rsidR="002938F1" w:rsidRPr="00971A98" w:rsidRDefault="002938F1" w:rsidP="00E050A6">
      <w:pPr>
        <w:pStyle w:val="aff"/>
        <w:tabs>
          <w:tab w:val="left" w:pos="567"/>
          <w:tab w:val="left" w:pos="709"/>
        </w:tabs>
        <w:spacing w:before="9"/>
        <w:ind w:firstLine="567"/>
        <w:jc w:val="both"/>
        <w:rPr>
          <w:color w:val="000000" w:themeColor="text1"/>
        </w:rPr>
      </w:pPr>
      <w:r w:rsidRPr="00971A98">
        <w:rPr>
          <w:color w:val="000000" w:themeColor="text1"/>
        </w:rPr>
        <w:t>Прямое и переносное значение слова (ознакомление). Уста</w:t>
      </w:r>
      <w:r w:rsidRPr="00971A98">
        <w:rPr>
          <w:color w:val="000000" w:themeColor="text1"/>
          <w:w w:val="95"/>
        </w:rPr>
        <w:t>ревшие</w:t>
      </w:r>
      <w:r w:rsidRPr="00971A98">
        <w:rPr>
          <w:color w:val="000000" w:themeColor="text1"/>
          <w:spacing w:val="-12"/>
          <w:w w:val="95"/>
        </w:rPr>
        <w:t xml:space="preserve"> </w:t>
      </w:r>
      <w:r w:rsidRPr="00971A98">
        <w:rPr>
          <w:color w:val="000000" w:themeColor="text1"/>
          <w:w w:val="95"/>
        </w:rPr>
        <w:t>слова</w:t>
      </w:r>
      <w:r w:rsidRPr="00971A98">
        <w:rPr>
          <w:color w:val="000000" w:themeColor="text1"/>
          <w:spacing w:val="-11"/>
          <w:w w:val="95"/>
        </w:rPr>
        <w:t xml:space="preserve"> </w:t>
      </w:r>
      <w:r w:rsidRPr="00971A98">
        <w:rPr>
          <w:color w:val="000000" w:themeColor="text1"/>
          <w:w w:val="95"/>
        </w:rPr>
        <w:t>(ознакомление).</w:t>
      </w:r>
    </w:p>
    <w:p w:rsidR="002938F1" w:rsidRPr="00971A98" w:rsidRDefault="002938F1" w:rsidP="00E050A6">
      <w:pPr>
        <w:pStyle w:val="aff"/>
        <w:tabs>
          <w:tab w:val="left" w:pos="567"/>
          <w:tab w:val="left" w:pos="709"/>
        </w:tabs>
        <w:spacing w:before="179"/>
        <w:ind w:firstLine="567"/>
        <w:jc w:val="both"/>
        <w:rPr>
          <w:b/>
          <w:color w:val="000000" w:themeColor="text1"/>
        </w:rPr>
      </w:pPr>
      <w:r w:rsidRPr="00971A98">
        <w:rPr>
          <w:b/>
          <w:color w:val="000000" w:themeColor="text1"/>
          <w:w w:val="90"/>
        </w:rPr>
        <w:t>Состав</w:t>
      </w:r>
      <w:r w:rsidRPr="00971A98">
        <w:rPr>
          <w:b/>
          <w:color w:val="000000" w:themeColor="text1"/>
          <w:spacing w:val="3"/>
          <w:w w:val="90"/>
        </w:rPr>
        <w:t xml:space="preserve"> </w:t>
      </w:r>
      <w:r w:rsidRPr="00971A98">
        <w:rPr>
          <w:b/>
          <w:color w:val="000000" w:themeColor="text1"/>
          <w:w w:val="90"/>
        </w:rPr>
        <w:t>слова</w:t>
      </w:r>
      <w:r w:rsidRPr="00971A98">
        <w:rPr>
          <w:b/>
          <w:color w:val="000000" w:themeColor="text1"/>
          <w:spacing w:val="3"/>
          <w:w w:val="90"/>
        </w:rPr>
        <w:t xml:space="preserve"> </w:t>
      </w:r>
      <w:r w:rsidRPr="00971A98">
        <w:rPr>
          <w:b/>
          <w:color w:val="000000" w:themeColor="text1"/>
          <w:w w:val="90"/>
        </w:rPr>
        <w:t>(морфемика)</w:t>
      </w:r>
    </w:p>
    <w:p w:rsidR="002938F1" w:rsidRPr="00971A98" w:rsidRDefault="002938F1" w:rsidP="00E050A6">
      <w:pPr>
        <w:pStyle w:val="aff"/>
        <w:tabs>
          <w:tab w:val="left" w:pos="567"/>
          <w:tab w:val="left" w:pos="709"/>
        </w:tabs>
        <w:spacing w:before="71"/>
        <w:ind w:firstLine="567"/>
        <w:jc w:val="both"/>
        <w:rPr>
          <w:color w:val="000000" w:themeColor="text1"/>
        </w:rPr>
      </w:pPr>
      <w:r w:rsidRPr="00971A98">
        <w:rPr>
          <w:color w:val="000000" w:themeColor="text1"/>
        </w:rPr>
        <w:t>Корень как обязательная часть слова; однокоренные (родственные)</w:t>
      </w:r>
      <w:r w:rsidRPr="00971A98">
        <w:rPr>
          <w:color w:val="000000" w:themeColor="text1"/>
          <w:spacing w:val="-5"/>
        </w:rPr>
        <w:t xml:space="preserve"> </w:t>
      </w:r>
      <w:r w:rsidRPr="00971A98">
        <w:rPr>
          <w:color w:val="000000" w:themeColor="text1"/>
        </w:rPr>
        <w:t>слова;</w:t>
      </w:r>
      <w:r w:rsidRPr="00971A98">
        <w:rPr>
          <w:color w:val="000000" w:themeColor="text1"/>
          <w:spacing w:val="-4"/>
        </w:rPr>
        <w:t xml:space="preserve"> </w:t>
      </w:r>
      <w:r w:rsidRPr="00971A98">
        <w:rPr>
          <w:color w:val="000000" w:themeColor="text1"/>
        </w:rPr>
        <w:t>признаки</w:t>
      </w:r>
      <w:r w:rsidRPr="00971A98">
        <w:rPr>
          <w:color w:val="000000" w:themeColor="text1"/>
          <w:spacing w:val="-4"/>
        </w:rPr>
        <w:t xml:space="preserve"> </w:t>
      </w:r>
      <w:r w:rsidRPr="00971A98">
        <w:rPr>
          <w:color w:val="000000" w:themeColor="text1"/>
        </w:rPr>
        <w:t>однокоренных</w:t>
      </w:r>
      <w:r w:rsidRPr="00971A98">
        <w:rPr>
          <w:color w:val="000000" w:themeColor="text1"/>
          <w:spacing w:val="-4"/>
        </w:rPr>
        <w:t xml:space="preserve"> </w:t>
      </w:r>
      <w:r w:rsidRPr="00971A98">
        <w:rPr>
          <w:color w:val="000000" w:themeColor="text1"/>
        </w:rPr>
        <w:t>(родственных)</w:t>
      </w:r>
      <w:r w:rsidRPr="00971A98">
        <w:rPr>
          <w:color w:val="000000" w:themeColor="text1"/>
          <w:spacing w:val="-5"/>
        </w:rPr>
        <w:t xml:space="preserve"> </w:t>
      </w:r>
      <w:r w:rsidRPr="00971A98">
        <w:rPr>
          <w:color w:val="000000" w:themeColor="text1"/>
        </w:rPr>
        <w:t>слов;</w:t>
      </w:r>
      <w:r w:rsidRPr="00971A98">
        <w:rPr>
          <w:color w:val="000000" w:themeColor="text1"/>
          <w:spacing w:val="-61"/>
        </w:rPr>
        <w:t xml:space="preserve"> </w:t>
      </w:r>
      <w:r w:rsidRPr="00971A98">
        <w:rPr>
          <w:color w:val="000000" w:themeColor="text1"/>
        </w:rPr>
        <w:t>различение однокоренных слов и синонимов, однокоренных</w:t>
      </w:r>
      <w:r w:rsidRPr="00971A98">
        <w:rPr>
          <w:color w:val="000000" w:themeColor="text1"/>
          <w:spacing w:val="1"/>
        </w:rPr>
        <w:t xml:space="preserve"> </w:t>
      </w:r>
      <w:r w:rsidRPr="00971A98">
        <w:rPr>
          <w:color w:val="000000" w:themeColor="text1"/>
          <w:w w:val="95"/>
        </w:rPr>
        <w:t>слов и слов с омонимичными корнями; выделение в словах кор</w:t>
      </w:r>
      <w:r w:rsidRPr="00971A98">
        <w:rPr>
          <w:color w:val="000000" w:themeColor="text1"/>
        </w:rPr>
        <w:t>ня (простые случаи); окончание как изменяемая часть слова</w:t>
      </w:r>
      <w:r w:rsidRPr="00971A98">
        <w:rPr>
          <w:color w:val="000000" w:themeColor="text1"/>
          <w:spacing w:val="1"/>
        </w:rPr>
        <w:t xml:space="preserve"> </w:t>
      </w:r>
      <w:r w:rsidRPr="00971A98">
        <w:rPr>
          <w:color w:val="000000" w:themeColor="text1"/>
          <w:w w:val="95"/>
        </w:rPr>
        <w:t>(повторение</w:t>
      </w:r>
      <w:r w:rsidRPr="00971A98">
        <w:rPr>
          <w:color w:val="000000" w:themeColor="text1"/>
          <w:spacing w:val="-12"/>
          <w:w w:val="95"/>
        </w:rPr>
        <w:t xml:space="preserve"> </w:t>
      </w:r>
      <w:r w:rsidRPr="00971A98">
        <w:rPr>
          <w:color w:val="000000" w:themeColor="text1"/>
          <w:w w:val="95"/>
        </w:rPr>
        <w:t>изученного).</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w w:val="95"/>
        </w:rPr>
        <w:t>Однокоренные слова и формы одного и того же слова. Корень,</w:t>
      </w:r>
      <w:r w:rsidRPr="00971A98">
        <w:rPr>
          <w:color w:val="000000" w:themeColor="text1"/>
          <w:spacing w:val="-58"/>
          <w:w w:val="95"/>
        </w:rPr>
        <w:t xml:space="preserve"> </w:t>
      </w:r>
      <w:r w:rsidRPr="00971A98">
        <w:rPr>
          <w:color w:val="000000" w:themeColor="text1"/>
          <w:w w:val="95"/>
        </w:rPr>
        <w:t>приставка, суффикс — значимые части слова. Нулевое оконча</w:t>
      </w:r>
      <w:r w:rsidRPr="00971A98">
        <w:rPr>
          <w:color w:val="000000" w:themeColor="text1"/>
        </w:rPr>
        <w:t>ние</w:t>
      </w:r>
      <w:r w:rsidRPr="00971A98">
        <w:rPr>
          <w:color w:val="000000" w:themeColor="text1"/>
          <w:spacing w:val="-16"/>
        </w:rPr>
        <w:t xml:space="preserve"> </w:t>
      </w:r>
      <w:r w:rsidRPr="00971A98">
        <w:rPr>
          <w:color w:val="000000" w:themeColor="text1"/>
        </w:rPr>
        <w:t>(ознакомление).</w:t>
      </w:r>
    </w:p>
    <w:p w:rsidR="002938F1" w:rsidRPr="00971A98" w:rsidRDefault="002938F1" w:rsidP="00E050A6">
      <w:pPr>
        <w:pStyle w:val="aff"/>
        <w:tabs>
          <w:tab w:val="left" w:pos="567"/>
          <w:tab w:val="left" w:pos="709"/>
        </w:tabs>
        <w:spacing w:before="176"/>
        <w:ind w:firstLine="567"/>
        <w:jc w:val="both"/>
        <w:rPr>
          <w:color w:val="000000" w:themeColor="text1"/>
        </w:rPr>
      </w:pPr>
      <w:r w:rsidRPr="00971A98">
        <w:rPr>
          <w:b/>
          <w:color w:val="000000" w:themeColor="text1"/>
        </w:rPr>
        <w:t>Морфология</w:t>
      </w:r>
    </w:p>
    <w:p w:rsidR="002938F1" w:rsidRPr="00971A98" w:rsidRDefault="002938F1" w:rsidP="00E050A6">
      <w:pPr>
        <w:pStyle w:val="aff"/>
        <w:tabs>
          <w:tab w:val="left" w:pos="567"/>
          <w:tab w:val="left" w:pos="709"/>
        </w:tabs>
        <w:spacing w:before="70"/>
        <w:ind w:firstLine="567"/>
        <w:jc w:val="both"/>
        <w:rPr>
          <w:color w:val="000000" w:themeColor="text1"/>
        </w:rPr>
      </w:pPr>
      <w:r w:rsidRPr="00971A98">
        <w:rPr>
          <w:color w:val="000000" w:themeColor="text1"/>
          <w:w w:val="95"/>
        </w:rPr>
        <w:t>Части</w:t>
      </w:r>
      <w:r w:rsidRPr="00971A98">
        <w:rPr>
          <w:color w:val="000000" w:themeColor="text1"/>
          <w:spacing w:val="9"/>
          <w:w w:val="95"/>
        </w:rPr>
        <w:t xml:space="preserve"> </w:t>
      </w:r>
      <w:r w:rsidRPr="00971A98">
        <w:rPr>
          <w:color w:val="000000" w:themeColor="text1"/>
          <w:w w:val="95"/>
        </w:rPr>
        <w:t>речи.</w:t>
      </w:r>
    </w:p>
    <w:p w:rsidR="002938F1" w:rsidRPr="00971A98" w:rsidRDefault="002938F1" w:rsidP="00E050A6">
      <w:pPr>
        <w:pStyle w:val="aff"/>
        <w:tabs>
          <w:tab w:val="left" w:pos="567"/>
          <w:tab w:val="left" w:pos="709"/>
        </w:tabs>
        <w:spacing w:before="9"/>
        <w:ind w:firstLine="567"/>
        <w:jc w:val="both"/>
        <w:rPr>
          <w:color w:val="000000" w:themeColor="text1"/>
        </w:rPr>
      </w:pPr>
      <w:r w:rsidRPr="00971A98">
        <w:rPr>
          <w:color w:val="000000" w:themeColor="text1"/>
        </w:rPr>
        <w:t>Имя</w:t>
      </w:r>
      <w:r w:rsidRPr="00971A98">
        <w:rPr>
          <w:color w:val="000000" w:themeColor="text1"/>
          <w:spacing w:val="-9"/>
        </w:rPr>
        <w:t xml:space="preserve"> </w:t>
      </w:r>
      <w:r w:rsidRPr="00971A98">
        <w:rPr>
          <w:color w:val="000000" w:themeColor="text1"/>
        </w:rPr>
        <w:t>существительное:</w:t>
      </w:r>
      <w:r w:rsidRPr="00971A98">
        <w:rPr>
          <w:color w:val="000000" w:themeColor="text1"/>
          <w:spacing w:val="-8"/>
        </w:rPr>
        <w:t xml:space="preserve"> </w:t>
      </w:r>
      <w:r w:rsidRPr="00971A98">
        <w:rPr>
          <w:color w:val="000000" w:themeColor="text1"/>
        </w:rPr>
        <w:t>общее</w:t>
      </w:r>
      <w:r w:rsidRPr="00971A98">
        <w:rPr>
          <w:color w:val="000000" w:themeColor="text1"/>
          <w:spacing w:val="-9"/>
        </w:rPr>
        <w:t xml:space="preserve"> </w:t>
      </w:r>
      <w:r w:rsidRPr="00971A98">
        <w:rPr>
          <w:color w:val="000000" w:themeColor="text1"/>
        </w:rPr>
        <w:t>значение,</w:t>
      </w:r>
      <w:r w:rsidRPr="00971A98">
        <w:rPr>
          <w:color w:val="000000" w:themeColor="text1"/>
          <w:spacing w:val="-8"/>
        </w:rPr>
        <w:t xml:space="preserve"> </w:t>
      </w:r>
      <w:r w:rsidRPr="00971A98">
        <w:rPr>
          <w:color w:val="000000" w:themeColor="text1"/>
        </w:rPr>
        <w:t>вопросы,</w:t>
      </w:r>
      <w:r w:rsidRPr="00971A98">
        <w:rPr>
          <w:color w:val="000000" w:themeColor="text1"/>
          <w:spacing w:val="-8"/>
        </w:rPr>
        <w:t xml:space="preserve"> </w:t>
      </w:r>
      <w:r w:rsidRPr="00971A98">
        <w:rPr>
          <w:color w:val="000000" w:themeColor="text1"/>
        </w:rPr>
        <w:t>употребление в речи. Имена существительные единственного и множественного</w:t>
      </w:r>
      <w:r w:rsidRPr="00971A98">
        <w:rPr>
          <w:color w:val="000000" w:themeColor="text1"/>
          <w:spacing w:val="-11"/>
        </w:rPr>
        <w:t xml:space="preserve"> </w:t>
      </w:r>
      <w:r w:rsidRPr="00971A98">
        <w:rPr>
          <w:color w:val="000000" w:themeColor="text1"/>
        </w:rPr>
        <w:t>числа.</w:t>
      </w:r>
      <w:r w:rsidRPr="00971A98">
        <w:rPr>
          <w:color w:val="000000" w:themeColor="text1"/>
          <w:spacing w:val="-11"/>
        </w:rPr>
        <w:t xml:space="preserve"> </w:t>
      </w:r>
      <w:r w:rsidRPr="00971A98">
        <w:rPr>
          <w:color w:val="000000" w:themeColor="text1"/>
        </w:rPr>
        <w:t>Имена</w:t>
      </w:r>
      <w:r w:rsidRPr="00971A98">
        <w:rPr>
          <w:color w:val="000000" w:themeColor="text1"/>
          <w:spacing w:val="-11"/>
        </w:rPr>
        <w:t xml:space="preserve"> </w:t>
      </w:r>
      <w:r w:rsidRPr="00971A98">
        <w:rPr>
          <w:color w:val="000000" w:themeColor="text1"/>
        </w:rPr>
        <w:t>существительные</w:t>
      </w:r>
      <w:r w:rsidRPr="00971A98">
        <w:rPr>
          <w:color w:val="000000" w:themeColor="text1"/>
          <w:spacing w:val="-11"/>
        </w:rPr>
        <w:t xml:space="preserve"> </w:t>
      </w:r>
      <w:r w:rsidRPr="00971A98">
        <w:rPr>
          <w:color w:val="000000" w:themeColor="text1"/>
        </w:rPr>
        <w:t>мужского,</w:t>
      </w:r>
      <w:r w:rsidRPr="00971A98">
        <w:rPr>
          <w:color w:val="000000" w:themeColor="text1"/>
          <w:spacing w:val="-11"/>
        </w:rPr>
        <w:t xml:space="preserve"> </w:t>
      </w:r>
      <w:r w:rsidRPr="00971A98">
        <w:rPr>
          <w:color w:val="000000" w:themeColor="text1"/>
        </w:rPr>
        <w:t>женского</w:t>
      </w:r>
      <w:r w:rsidRPr="00971A98">
        <w:rPr>
          <w:color w:val="000000" w:themeColor="text1"/>
          <w:spacing w:val="-62"/>
        </w:rPr>
        <w:t xml:space="preserve"> </w:t>
      </w:r>
      <w:r w:rsidRPr="00971A98">
        <w:rPr>
          <w:color w:val="000000" w:themeColor="text1"/>
        </w:rPr>
        <w:t>и среднего рода. Падеж имён существительных. Определение</w:t>
      </w:r>
      <w:r w:rsidRPr="00971A98">
        <w:rPr>
          <w:color w:val="000000" w:themeColor="text1"/>
          <w:spacing w:val="1"/>
        </w:rPr>
        <w:t xml:space="preserve"> </w:t>
      </w:r>
      <w:r w:rsidRPr="00971A98">
        <w:rPr>
          <w:color w:val="000000" w:themeColor="text1"/>
        </w:rPr>
        <w:t>падежа,</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котором</w:t>
      </w:r>
      <w:r w:rsidRPr="00971A98">
        <w:rPr>
          <w:color w:val="000000" w:themeColor="text1"/>
          <w:spacing w:val="-14"/>
        </w:rPr>
        <w:t xml:space="preserve"> </w:t>
      </w:r>
      <w:r w:rsidRPr="00971A98">
        <w:rPr>
          <w:color w:val="000000" w:themeColor="text1"/>
        </w:rPr>
        <w:t>употреблено</w:t>
      </w:r>
      <w:r w:rsidRPr="00971A98">
        <w:rPr>
          <w:color w:val="000000" w:themeColor="text1"/>
          <w:spacing w:val="-14"/>
        </w:rPr>
        <w:t xml:space="preserve"> </w:t>
      </w:r>
      <w:r w:rsidRPr="00971A98">
        <w:rPr>
          <w:color w:val="000000" w:themeColor="text1"/>
        </w:rPr>
        <w:t>имя</w:t>
      </w:r>
      <w:r w:rsidRPr="00971A98">
        <w:rPr>
          <w:color w:val="000000" w:themeColor="text1"/>
          <w:spacing w:val="-14"/>
        </w:rPr>
        <w:t xml:space="preserve"> </w:t>
      </w:r>
      <w:r w:rsidRPr="00971A98">
        <w:rPr>
          <w:color w:val="000000" w:themeColor="text1"/>
        </w:rPr>
        <w:t>существительное.</w:t>
      </w:r>
      <w:r w:rsidRPr="00971A98">
        <w:rPr>
          <w:color w:val="000000" w:themeColor="text1"/>
          <w:spacing w:val="-14"/>
        </w:rPr>
        <w:t xml:space="preserve"> </w:t>
      </w:r>
      <w:r w:rsidRPr="00971A98">
        <w:rPr>
          <w:color w:val="000000" w:themeColor="text1"/>
        </w:rPr>
        <w:t>Изменение имён существительных по падежам и числам (склонение).</w:t>
      </w:r>
      <w:r w:rsidRPr="00971A98">
        <w:rPr>
          <w:color w:val="000000" w:themeColor="text1"/>
          <w:spacing w:val="-61"/>
        </w:rPr>
        <w:t xml:space="preserve"> </w:t>
      </w:r>
      <w:r w:rsidRPr="00971A98">
        <w:rPr>
          <w:color w:val="000000" w:themeColor="text1"/>
          <w:w w:val="95"/>
        </w:rPr>
        <w:t>Имена существительные 1, 2, 3­го склонения. Имена существительные</w:t>
      </w:r>
      <w:r w:rsidRPr="00971A98">
        <w:rPr>
          <w:color w:val="000000" w:themeColor="text1"/>
          <w:spacing w:val="-10"/>
          <w:w w:val="95"/>
        </w:rPr>
        <w:t xml:space="preserve"> </w:t>
      </w:r>
      <w:r w:rsidRPr="00971A98">
        <w:rPr>
          <w:color w:val="000000" w:themeColor="text1"/>
          <w:w w:val="95"/>
        </w:rPr>
        <w:t>одушевлённые</w:t>
      </w:r>
      <w:r w:rsidRPr="00971A98">
        <w:rPr>
          <w:color w:val="000000" w:themeColor="text1"/>
          <w:spacing w:val="-9"/>
          <w:w w:val="95"/>
        </w:rPr>
        <w:t xml:space="preserve"> </w:t>
      </w:r>
      <w:r w:rsidRPr="00971A98">
        <w:rPr>
          <w:color w:val="000000" w:themeColor="text1"/>
          <w:w w:val="95"/>
        </w:rPr>
        <w:t>и</w:t>
      </w:r>
      <w:r w:rsidRPr="00971A98">
        <w:rPr>
          <w:color w:val="000000" w:themeColor="text1"/>
          <w:spacing w:val="-9"/>
          <w:w w:val="95"/>
        </w:rPr>
        <w:t xml:space="preserve"> </w:t>
      </w:r>
      <w:r w:rsidRPr="00971A98">
        <w:rPr>
          <w:color w:val="000000" w:themeColor="text1"/>
          <w:w w:val="95"/>
        </w:rPr>
        <w:t>неодушевлённые.</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rPr>
        <w:t>Имя прилагательное: общее значение, вопросы, употребле</w:t>
      </w:r>
      <w:r w:rsidRPr="00971A98">
        <w:rPr>
          <w:color w:val="000000" w:themeColor="text1"/>
          <w:w w:val="95"/>
        </w:rPr>
        <w:t>ние в речи. Зависимость формы имени прилагательного от фор</w:t>
      </w:r>
      <w:r w:rsidRPr="00971A98">
        <w:rPr>
          <w:color w:val="000000" w:themeColor="text1"/>
        </w:rPr>
        <w:t>мы</w:t>
      </w:r>
      <w:r w:rsidRPr="00971A98">
        <w:rPr>
          <w:color w:val="000000" w:themeColor="text1"/>
          <w:spacing w:val="-16"/>
        </w:rPr>
        <w:t xml:space="preserve"> </w:t>
      </w:r>
      <w:r w:rsidRPr="00971A98">
        <w:rPr>
          <w:color w:val="000000" w:themeColor="text1"/>
        </w:rPr>
        <w:t>имени</w:t>
      </w:r>
      <w:r w:rsidRPr="00971A98">
        <w:rPr>
          <w:color w:val="000000" w:themeColor="text1"/>
          <w:spacing w:val="-16"/>
        </w:rPr>
        <w:t xml:space="preserve"> </w:t>
      </w:r>
      <w:r w:rsidRPr="00971A98">
        <w:rPr>
          <w:color w:val="000000" w:themeColor="text1"/>
        </w:rPr>
        <w:t>существительного.</w:t>
      </w:r>
      <w:r w:rsidRPr="00971A98">
        <w:rPr>
          <w:color w:val="000000" w:themeColor="text1"/>
          <w:spacing w:val="-16"/>
        </w:rPr>
        <w:t xml:space="preserve"> </w:t>
      </w:r>
      <w:r w:rsidRPr="00971A98">
        <w:rPr>
          <w:color w:val="000000" w:themeColor="text1"/>
        </w:rPr>
        <w:t>Изменение</w:t>
      </w:r>
      <w:r w:rsidRPr="00971A98">
        <w:rPr>
          <w:color w:val="000000" w:themeColor="text1"/>
          <w:spacing w:val="-16"/>
        </w:rPr>
        <w:t xml:space="preserve"> </w:t>
      </w:r>
      <w:r w:rsidRPr="00971A98">
        <w:rPr>
          <w:color w:val="000000" w:themeColor="text1"/>
        </w:rPr>
        <w:t>имён</w:t>
      </w:r>
      <w:r w:rsidRPr="00971A98">
        <w:rPr>
          <w:color w:val="000000" w:themeColor="text1"/>
          <w:spacing w:val="-15"/>
        </w:rPr>
        <w:t xml:space="preserve"> </w:t>
      </w:r>
      <w:r w:rsidRPr="00971A98">
        <w:rPr>
          <w:color w:val="000000" w:themeColor="text1"/>
        </w:rPr>
        <w:t>прилагательных</w:t>
      </w:r>
      <w:r w:rsidRPr="00971A98">
        <w:rPr>
          <w:color w:val="000000" w:themeColor="text1"/>
          <w:spacing w:val="-62"/>
        </w:rPr>
        <w:t xml:space="preserve"> </w:t>
      </w:r>
      <w:r w:rsidRPr="00971A98">
        <w:rPr>
          <w:color w:val="000000" w:themeColor="text1"/>
        </w:rPr>
        <w:t>по</w:t>
      </w:r>
      <w:r w:rsidRPr="00971A98">
        <w:rPr>
          <w:color w:val="000000" w:themeColor="text1"/>
          <w:spacing w:val="8"/>
        </w:rPr>
        <w:t xml:space="preserve"> </w:t>
      </w:r>
      <w:r w:rsidRPr="00971A98">
        <w:rPr>
          <w:color w:val="000000" w:themeColor="text1"/>
        </w:rPr>
        <w:t>родам,</w:t>
      </w:r>
      <w:r w:rsidRPr="00971A98">
        <w:rPr>
          <w:color w:val="000000" w:themeColor="text1"/>
          <w:spacing w:val="8"/>
        </w:rPr>
        <w:t xml:space="preserve"> </w:t>
      </w:r>
      <w:r w:rsidRPr="00971A98">
        <w:rPr>
          <w:color w:val="000000" w:themeColor="text1"/>
        </w:rPr>
        <w:t>числам</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падежам</w:t>
      </w:r>
      <w:r w:rsidRPr="00971A98">
        <w:rPr>
          <w:color w:val="000000" w:themeColor="text1"/>
          <w:spacing w:val="8"/>
        </w:rPr>
        <w:t xml:space="preserve"> </w:t>
      </w:r>
      <w:r w:rsidRPr="00971A98">
        <w:rPr>
          <w:color w:val="000000" w:themeColor="text1"/>
        </w:rPr>
        <w:t>(кроме</w:t>
      </w:r>
      <w:r w:rsidRPr="00971A98">
        <w:rPr>
          <w:color w:val="000000" w:themeColor="text1"/>
          <w:spacing w:val="8"/>
        </w:rPr>
        <w:t xml:space="preserve"> </w:t>
      </w:r>
      <w:r w:rsidRPr="00971A98">
        <w:rPr>
          <w:color w:val="000000" w:themeColor="text1"/>
        </w:rPr>
        <w:t>имён</w:t>
      </w:r>
      <w:r w:rsidRPr="00971A98">
        <w:rPr>
          <w:color w:val="000000" w:themeColor="text1"/>
          <w:spacing w:val="8"/>
        </w:rPr>
        <w:t xml:space="preserve"> </w:t>
      </w:r>
      <w:r w:rsidRPr="00971A98">
        <w:rPr>
          <w:color w:val="000000" w:themeColor="text1"/>
        </w:rPr>
        <w:t>прилагательных</w:t>
      </w:r>
      <w:r w:rsidRPr="00971A98">
        <w:rPr>
          <w:color w:val="000000" w:themeColor="text1"/>
          <w:spacing w:val="8"/>
        </w:rPr>
        <w:t xml:space="preserve"> </w:t>
      </w:r>
      <w:r w:rsidRPr="00971A98">
        <w:rPr>
          <w:color w:val="000000" w:themeColor="text1"/>
        </w:rPr>
        <w:t xml:space="preserve">на </w:t>
      </w:r>
      <w:r w:rsidRPr="00971A98">
        <w:rPr>
          <w:b/>
          <w:i/>
          <w:color w:val="000000" w:themeColor="text1"/>
        </w:rPr>
        <w:t>-ий</w:t>
      </w:r>
      <w:r w:rsidRPr="00971A98">
        <w:rPr>
          <w:color w:val="000000" w:themeColor="text1"/>
        </w:rPr>
        <w:t>,</w:t>
      </w:r>
      <w:r w:rsidRPr="00971A98">
        <w:rPr>
          <w:color w:val="000000" w:themeColor="text1"/>
          <w:spacing w:val="14"/>
        </w:rPr>
        <w:t xml:space="preserve"> </w:t>
      </w:r>
      <w:r w:rsidRPr="00971A98">
        <w:rPr>
          <w:b/>
          <w:i/>
          <w:color w:val="000000" w:themeColor="text1"/>
        </w:rPr>
        <w:t>-ов</w:t>
      </w:r>
      <w:r w:rsidRPr="00971A98">
        <w:rPr>
          <w:color w:val="000000" w:themeColor="text1"/>
        </w:rPr>
        <w:t>,</w:t>
      </w:r>
      <w:r w:rsidRPr="00971A98">
        <w:rPr>
          <w:color w:val="000000" w:themeColor="text1"/>
          <w:spacing w:val="15"/>
        </w:rPr>
        <w:t xml:space="preserve"> </w:t>
      </w:r>
      <w:r w:rsidRPr="00971A98">
        <w:rPr>
          <w:b/>
          <w:i/>
          <w:color w:val="000000" w:themeColor="text1"/>
        </w:rPr>
        <w:t>-ин</w:t>
      </w:r>
      <w:r w:rsidRPr="00971A98">
        <w:rPr>
          <w:color w:val="000000" w:themeColor="text1"/>
        </w:rPr>
        <w:t>).</w:t>
      </w:r>
      <w:r w:rsidRPr="00971A98">
        <w:rPr>
          <w:color w:val="000000" w:themeColor="text1"/>
          <w:spacing w:val="14"/>
        </w:rPr>
        <w:t xml:space="preserve"> </w:t>
      </w:r>
      <w:r w:rsidRPr="00971A98">
        <w:rPr>
          <w:color w:val="000000" w:themeColor="text1"/>
        </w:rPr>
        <w:t>Склонение</w:t>
      </w:r>
      <w:r w:rsidRPr="00971A98">
        <w:rPr>
          <w:color w:val="000000" w:themeColor="text1"/>
          <w:spacing w:val="15"/>
        </w:rPr>
        <w:t xml:space="preserve"> </w:t>
      </w:r>
      <w:r w:rsidRPr="00971A98">
        <w:rPr>
          <w:color w:val="000000" w:themeColor="text1"/>
        </w:rPr>
        <w:t>имён</w:t>
      </w:r>
      <w:r w:rsidRPr="00971A98">
        <w:rPr>
          <w:color w:val="000000" w:themeColor="text1"/>
          <w:spacing w:val="14"/>
        </w:rPr>
        <w:t xml:space="preserve"> </w:t>
      </w:r>
      <w:r w:rsidRPr="00971A98">
        <w:rPr>
          <w:color w:val="000000" w:themeColor="text1"/>
        </w:rPr>
        <w:t>прилагательных.</w:t>
      </w:r>
    </w:p>
    <w:p w:rsidR="002938F1" w:rsidRPr="00971A98" w:rsidRDefault="002938F1" w:rsidP="00E050A6">
      <w:pPr>
        <w:pStyle w:val="aff"/>
        <w:tabs>
          <w:tab w:val="left" w:pos="567"/>
          <w:tab w:val="left" w:pos="709"/>
        </w:tabs>
        <w:spacing w:before="4"/>
        <w:ind w:firstLine="567"/>
        <w:jc w:val="both"/>
        <w:rPr>
          <w:color w:val="000000" w:themeColor="text1"/>
        </w:rPr>
      </w:pPr>
      <w:r w:rsidRPr="00971A98">
        <w:rPr>
          <w:color w:val="000000" w:themeColor="text1"/>
        </w:rPr>
        <w:t>Местоимение (общее представление). Личные местоимения,</w:t>
      </w:r>
      <w:r w:rsidRPr="00971A98">
        <w:rPr>
          <w:color w:val="000000" w:themeColor="text1"/>
          <w:spacing w:val="-61"/>
        </w:rPr>
        <w:t xml:space="preserve"> </w:t>
      </w:r>
      <w:r w:rsidRPr="00971A98">
        <w:rPr>
          <w:color w:val="000000" w:themeColor="text1"/>
        </w:rPr>
        <w:t>их употребление в речи. Использование личных местоимений</w:t>
      </w:r>
      <w:r w:rsidRPr="00971A98">
        <w:rPr>
          <w:color w:val="000000" w:themeColor="text1"/>
          <w:spacing w:val="1"/>
        </w:rPr>
        <w:t xml:space="preserve"> </w:t>
      </w:r>
      <w:r w:rsidRPr="00971A98">
        <w:rPr>
          <w:color w:val="000000" w:themeColor="text1"/>
          <w:w w:val="95"/>
        </w:rPr>
        <w:t>для</w:t>
      </w:r>
      <w:r w:rsidRPr="00971A98">
        <w:rPr>
          <w:color w:val="000000" w:themeColor="text1"/>
          <w:spacing w:val="-10"/>
          <w:w w:val="95"/>
        </w:rPr>
        <w:t xml:space="preserve"> </w:t>
      </w:r>
      <w:r w:rsidRPr="00971A98">
        <w:rPr>
          <w:color w:val="000000" w:themeColor="text1"/>
          <w:w w:val="95"/>
        </w:rPr>
        <w:t>устранения</w:t>
      </w:r>
      <w:r w:rsidRPr="00971A98">
        <w:rPr>
          <w:color w:val="000000" w:themeColor="text1"/>
          <w:spacing w:val="-9"/>
          <w:w w:val="95"/>
        </w:rPr>
        <w:t xml:space="preserve"> </w:t>
      </w:r>
      <w:r w:rsidRPr="00971A98">
        <w:rPr>
          <w:color w:val="000000" w:themeColor="text1"/>
          <w:w w:val="95"/>
        </w:rPr>
        <w:t>неоправданных</w:t>
      </w:r>
      <w:r w:rsidRPr="00971A98">
        <w:rPr>
          <w:color w:val="000000" w:themeColor="text1"/>
          <w:spacing w:val="-10"/>
          <w:w w:val="95"/>
        </w:rPr>
        <w:t xml:space="preserve"> </w:t>
      </w:r>
      <w:r w:rsidRPr="00971A98">
        <w:rPr>
          <w:color w:val="000000" w:themeColor="text1"/>
          <w:w w:val="95"/>
        </w:rPr>
        <w:t>повторов</w:t>
      </w:r>
      <w:r w:rsidRPr="00971A98">
        <w:rPr>
          <w:color w:val="000000" w:themeColor="text1"/>
          <w:spacing w:val="-9"/>
          <w:w w:val="95"/>
        </w:rPr>
        <w:t xml:space="preserve"> </w:t>
      </w:r>
      <w:r w:rsidRPr="00971A98">
        <w:rPr>
          <w:color w:val="000000" w:themeColor="text1"/>
          <w:w w:val="95"/>
        </w:rPr>
        <w:t>в</w:t>
      </w:r>
      <w:r w:rsidRPr="00971A98">
        <w:rPr>
          <w:color w:val="000000" w:themeColor="text1"/>
          <w:spacing w:val="-10"/>
          <w:w w:val="95"/>
        </w:rPr>
        <w:t xml:space="preserve"> </w:t>
      </w:r>
      <w:r w:rsidRPr="00971A98">
        <w:rPr>
          <w:color w:val="000000" w:themeColor="text1"/>
          <w:w w:val="95"/>
        </w:rPr>
        <w:t>тексте.</w:t>
      </w:r>
    </w:p>
    <w:p w:rsidR="002938F1" w:rsidRPr="00971A98" w:rsidRDefault="002938F1" w:rsidP="00E050A6">
      <w:pPr>
        <w:pStyle w:val="aff"/>
        <w:tabs>
          <w:tab w:val="left" w:pos="567"/>
          <w:tab w:val="left" w:pos="709"/>
        </w:tabs>
        <w:ind w:firstLine="567"/>
        <w:jc w:val="both"/>
        <w:rPr>
          <w:color w:val="000000" w:themeColor="text1"/>
          <w:w w:val="95"/>
        </w:rPr>
      </w:pPr>
      <w:r w:rsidRPr="00971A98">
        <w:rPr>
          <w:color w:val="000000" w:themeColor="text1"/>
        </w:rPr>
        <w:t>Глагол: общее значение, вопросы, употребление в речи. Неопределённая</w:t>
      </w:r>
      <w:r w:rsidRPr="00971A98">
        <w:rPr>
          <w:color w:val="000000" w:themeColor="text1"/>
          <w:spacing w:val="-7"/>
        </w:rPr>
        <w:t xml:space="preserve"> </w:t>
      </w:r>
      <w:r w:rsidRPr="00971A98">
        <w:rPr>
          <w:color w:val="000000" w:themeColor="text1"/>
        </w:rPr>
        <w:t>форма</w:t>
      </w:r>
      <w:r w:rsidRPr="00971A98">
        <w:rPr>
          <w:color w:val="000000" w:themeColor="text1"/>
          <w:spacing w:val="-6"/>
        </w:rPr>
        <w:t xml:space="preserve"> </w:t>
      </w:r>
      <w:r w:rsidRPr="00971A98">
        <w:rPr>
          <w:color w:val="000000" w:themeColor="text1"/>
        </w:rPr>
        <w:t>глагола.</w:t>
      </w:r>
      <w:r w:rsidRPr="00971A98">
        <w:rPr>
          <w:color w:val="000000" w:themeColor="text1"/>
          <w:spacing w:val="-6"/>
        </w:rPr>
        <w:t xml:space="preserve"> </w:t>
      </w:r>
      <w:r w:rsidRPr="00971A98">
        <w:rPr>
          <w:color w:val="000000" w:themeColor="text1"/>
        </w:rPr>
        <w:t>Настоящее,</w:t>
      </w:r>
      <w:r w:rsidRPr="00971A98">
        <w:rPr>
          <w:color w:val="000000" w:themeColor="text1"/>
          <w:spacing w:val="-6"/>
        </w:rPr>
        <w:t xml:space="preserve"> </w:t>
      </w:r>
      <w:r w:rsidRPr="00971A98">
        <w:rPr>
          <w:color w:val="000000" w:themeColor="text1"/>
        </w:rPr>
        <w:t>будущее,</w:t>
      </w:r>
      <w:r w:rsidRPr="00971A98">
        <w:rPr>
          <w:color w:val="000000" w:themeColor="text1"/>
          <w:spacing w:val="-6"/>
        </w:rPr>
        <w:t xml:space="preserve"> </w:t>
      </w:r>
      <w:r w:rsidRPr="00971A98">
        <w:rPr>
          <w:color w:val="000000" w:themeColor="text1"/>
        </w:rPr>
        <w:t>прошедшее</w:t>
      </w:r>
      <w:r w:rsidRPr="00971A98">
        <w:rPr>
          <w:color w:val="000000" w:themeColor="text1"/>
          <w:spacing w:val="-62"/>
        </w:rPr>
        <w:t xml:space="preserve"> </w:t>
      </w:r>
      <w:r w:rsidRPr="00971A98">
        <w:rPr>
          <w:color w:val="000000" w:themeColor="text1"/>
        </w:rPr>
        <w:t>время</w:t>
      </w:r>
      <w:r w:rsidRPr="00971A98">
        <w:rPr>
          <w:color w:val="000000" w:themeColor="text1"/>
          <w:spacing w:val="-7"/>
        </w:rPr>
        <w:t xml:space="preserve"> </w:t>
      </w:r>
      <w:r w:rsidRPr="00971A98">
        <w:rPr>
          <w:color w:val="000000" w:themeColor="text1"/>
        </w:rPr>
        <w:t>глаголов.</w:t>
      </w:r>
      <w:r w:rsidRPr="00971A98">
        <w:rPr>
          <w:color w:val="000000" w:themeColor="text1"/>
          <w:spacing w:val="-6"/>
        </w:rPr>
        <w:t xml:space="preserve"> </w:t>
      </w:r>
      <w:r w:rsidRPr="00971A98">
        <w:rPr>
          <w:color w:val="000000" w:themeColor="text1"/>
        </w:rPr>
        <w:t>Изменение</w:t>
      </w:r>
      <w:r w:rsidRPr="00971A98">
        <w:rPr>
          <w:color w:val="000000" w:themeColor="text1"/>
          <w:spacing w:val="-7"/>
        </w:rPr>
        <w:t xml:space="preserve"> </w:t>
      </w:r>
      <w:r w:rsidRPr="00971A98">
        <w:rPr>
          <w:color w:val="000000" w:themeColor="text1"/>
        </w:rPr>
        <w:t>глаголов</w:t>
      </w:r>
      <w:r w:rsidRPr="00971A98">
        <w:rPr>
          <w:color w:val="000000" w:themeColor="text1"/>
          <w:spacing w:val="-6"/>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временам,</w:t>
      </w:r>
      <w:r w:rsidRPr="00971A98">
        <w:rPr>
          <w:color w:val="000000" w:themeColor="text1"/>
          <w:spacing w:val="-7"/>
        </w:rPr>
        <w:t xml:space="preserve"> </w:t>
      </w:r>
      <w:r w:rsidRPr="00971A98">
        <w:rPr>
          <w:color w:val="000000" w:themeColor="text1"/>
        </w:rPr>
        <w:t>числам.</w:t>
      </w:r>
      <w:r w:rsidRPr="00971A98">
        <w:rPr>
          <w:color w:val="000000" w:themeColor="text1"/>
          <w:spacing w:val="-6"/>
        </w:rPr>
        <w:t xml:space="preserve"> </w:t>
      </w:r>
      <w:r w:rsidRPr="00971A98">
        <w:rPr>
          <w:color w:val="000000" w:themeColor="text1"/>
        </w:rPr>
        <w:t>Род</w:t>
      </w:r>
      <w:r w:rsidRPr="00971A98">
        <w:rPr>
          <w:color w:val="000000" w:themeColor="text1"/>
          <w:spacing w:val="-62"/>
        </w:rPr>
        <w:t xml:space="preserve"> </w:t>
      </w:r>
      <w:r w:rsidRPr="00971A98">
        <w:rPr>
          <w:color w:val="000000" w:themeColor="text1"/>
          <w:w w:val="95"/>
        </w:rPr>
        <w:t>глаголов</w:t>
      </w:r>
      <w:r w:rsidRPr="00971A98">
        <w:rPr>
          <w:color w:val="000000" w:themeColor="text1"/>
          <w:spacing w:val="-12"/>
          <w:w w:val="95"/>
        </w:rPr>
        <w:t xml:space="preserve"> </w:t>
      </w:r>
      <w:r w:rsidRPr="00971A98">
        <w:rPr>
          <w:color w:val="000000" w:themeColor="text1"/>
          <w:w w:val="95"/>
        </w:rPr>
        <w:t>в</w:t>
      </w:r>
      <w:r w:rsidRPr="00971A98">
        <w:rPr>
          <w:color w:val="000000" w:themeColor="text1"/>
          <w:spacing w:val="-11"/>
          <w:w w:val="95"/>
        </w:rPr>
        <w:t xml:space="preserve"> </w:t>
      </w:r>
      <w:r w:rsidRPr="00971A98">
        <w:rPr>
          <w:color w:val="000000" w:themeColor="text1"/>
          <w:w w:val="95"/>
        </w:rPr>
        <w:t>прошедшем</w:t>
      </w:r>
      <w:r w:rsidRPr="00971A98">
        <w:rPr>
          <w:color w:val="000000" w:themeColor="text1"/>
          <w:spacing w:val="-12"/>
          <w:w w:val="95"/>
        </w:rPr>
        <w:t xml:space="preserve"> </w:t>
      </w:r>
      <w:r w:rsidRPr="00971A98">
        <w:rPr>
          <w:color w:val="000000" w:themeColor="text1"/>
          <w:w w:val="95"/>
        </w:rPr>
        <w:t>времени.</w:t>
      </w:r>
    </w:p>
    <w:p w:rsidR="002938F1" w:rsidRPr="00971A98" w:rsidRDefault="002938F1" w:rsidP="00E050A6">
      <w:pPr>
        <w:pStyle w:val="aff"/>
        <w:tabs>
          <w:tab w:val="left" w:pos="567"/>
          <w:tab w:val="left" w:pos="709"/>
        </w:tabs>
        <w:ind w:firstLine="567"/>
        <w:jc w:val="both"/>
        <w:rPr>
          <w:color w:val="000000" w:themeColor="text1"/>
          <w:w w:val="95"/>
        </w:rPr>
      </w:pPr>
      <w:r w:rsidRPr="00971A98">
        <w:rPr>
          <w:rFonts w:eastAsiaTheme="minorHAnsi"/>
          <w:color w:val="000000" w:themeColor="text1"/>
        </w:rPr>
        <w:lastRenderedPageBreak/>
        <w:t xml:space="preserve">Частица </w:t>
      </w:r>
      <w:r w:rsidRPr="00971A98">
        <w:rPr>
          <w:rFonts w:eastAsiaTheme="minorHAnsi"/>
          <w:i/>
          <w:iCs/>
          <w:color w:val="000000" w:themeColor="text1"/>
        </w:rPr>
        <w:t>не</w:t>
      </w:r>
      <w:r w:rsidRPr="00971A98">
        <w:rPr>
          <w:rFonts w:eastAsiaTheme="minorHAnsi"/>
          <w:color w:val="000000" w:themeColor="text1"/>
        </w:rPr>
        <w:t>, её значение.</w:t>
      </w:r>
    </w:p>
    <w:p w:rsidR="002938F1" w:rsidRPr="00971A98" w:rsidRDefault="002938F1" w:rsidP="00E050A6">
      <w:pPr>
        <w:pStyle w:val="aff"/>
        <w:tabs>
          <w:tab w:val="left" w:pos="567"/>
          <w:tab w:val="left" w:pos="709"/>
        </w:tabs>
        <w:spacing w:before="72"/>
        <w:ind w:firstLine="567"/>
        <w:jc w:val="both"/>
        <w:rPr>
          <w:color w:val="000000" w:themeColor="text1"/>
        </w:rPr>
      </w:pPr>
      <w:r w:rsidRPr="00971A98">
        <w:rPr>
          <w:b/>
          <w:color w:val="000000" w:themeColor="text1"/>
        </w:rPr>
        <w:t>Синтаксис</w:t>
      </w:r>
    </w:p>
    <w:p w:rsidR="002938F1" w:rsidRPr="00971A98" w:rsidRDefault="002938F1" w:rsidP="00E050A6">
      <w:pPr>
        <w:pStyle w:val="aff"/>
        <w:tabs>
          <w:tab w:val="left" w:pos="567"/>
          <w:tab w:val="left" w:pos="709"/>
        </w:tabs>
        <w:spacing w:before="67"/>
        <w:ind w:firstLine="567"/>
        <w:jc w:val="both"/>
        <w:rPr>
          <w:color w:val="000000" w:themeColor="text1"/>
        </w:rPr>
      </w:pPr>
      <w:r w:rsidRPr="00971A98">
        <w:rPr>
          <w:color w:val="000000" w:themeColor="text1"/>
        </w:rPr>
        <w:t>Предложение. Установление при помощи смысловых (синтаксических) вопросов связи между словами в предложении.</w:t>
      </w:r>
      <w:r w:rsidRPr="00971A98">
        <w:rPr>
          <w:color w:val="000000" w:themeColor="text1"/>
          <w:spacing w:val="1"/>
        </w:rPr>
        <w:t xml:space="preserve"> </w:t>
      </w:r>
      <w:r w:rsidRPr="00971A98">
        <w:rPr>
          <w:color w:val="000000" w:themeColor="text1"/>
        </w:rPr>
        <w:t>Главные</w:t>
      </w:r>
      <w:r w:rsidRPr="00971A98">
        <w:rPr>
          <w:color w:val="000000" w:themeColor="text1"/>
          <w:spacing w:val="-6"/>
        </w:rPr>
        <w:t xml:space="preserve"> </w:t>
      </w:r>
      <w:r w:rsidRPr="00971A98">
        <w:rPr>
          <w:color w:val="000000" w:themeColor="text1"/>
        </w:rPr>
        <w:t>члены</w:t>
      </w:r>
      <w:r w:rsidRPr="00971A98">
        <w:rPr>
          <w:color w:val="000000" w:themeColor="text1"/>
          <w:spacing w:val="-6"/>
        </w:rPr>
        <w:t xml:space="preserve"> </w:t>
      </w:r>
      <w:r w:rsidRPr="00971A98">
        <w:rPr>
          <w:color w:val="000000" w:themeColor="text1"/>
        </w:rPr>
        <w:t>предложения</w:t>
      </w:r>
      <w:r w:rsidRPr="00971A98">
        <w:rPr>
          <w:color w:val="000000" w:themeColor="text1"/>
          <w:spacing w:val="-5"/>
        </w:rPr>
        <w:t xml:space="preserve"> </w:t>
      </w:r>
      <w:r w:rsidRPr="00971A98">
        <w:rPr>
          <w:color w:val="000000" w:themeColor="text1"/>
        </w:rPr>
        <w:t>—</w:t>
      </w:r>
      <w:r w:rsidRPr="00971A98">
        <w:rPr>
          <w:color w:val="000000" w:themeColor="text1"/>
          <w:spacing w:val="-6"/>
        </w:rPr>
        <w:t xml:space="preserve"> </w:t>
      </w:r>
      <w:r w:rsidRPr="00971A98">
        <w:rPr>
          <w:color w:val="000000" w:themeColor="text1"/>
        </w:rPr>
        <w:t>подлежащее</w:t>
      </w:r>
      <w:r w:rsidRPr="00971A98">
        <w:rPr>
          <w:color w:val="000000" w:themeColor="text1"/>
          <w:spacing w:val="-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сказуемое.</w:t>
      </w:r>
      <w:r w:rsidRPr="00971A98">
        <w:rPr>
          <w:color w:val="000000" w:themeColor="text1"/>
          <w:spacing w:val="-5"/>
        </w:rPr>
        <w:t xml:space="preserve"> </w:t>
      </w:r>
      <w:r w:rsidRPr="00971A98">
        <w:rPr>
          <w:color w:val="000000" w:themeColor="text1"/>
        </w:rPr>
        <w:t>Второстепенные</w:t>
      </w:r>
      <w:r w:rsidRPr="00971A98">
        <w:rPr>
          <w:color w:val="000000" w:themeColor="text1"/>
          <w:spacing w:val="-9"/>
        </w:rPr>
        <w:t xml:space="preserve"> </w:t>
      </w:r>
      <w:r w:rsidRPr="00971A98">
        <w:rPr>
          <w:color w:val="000000" w:themeColor="text1"/>
        </w:rPr>
        <w:t>члены</w:t>
      </w:r>
      <w:r w:rsidRPr="00971A98">
        <w:rPr>
          <w:color w:val="000000" w:themeColor="text1"/>
          <w:spacing w:val="-9"/>
        </w:rPr>
        <w:t xml:space="preserve"> </w:t>
      </w:r>
      <w:r w:rsidRPr="00971A98">
        <w:rPr>
          <w:color w:val="000000" w:themeColor="text1"/>
        </w:rPr>
        <w:t>предложения</w:t>
      </w:r>
      <w:r w:rsidRPr="00971A98">
        <w:rPr>
          <w:color w:val="000000" w:themeColor="text1"/>
          <w:spacing w:val="-9"/>
        </w:rPr>
        <w:t xml:space="preserve"> </w:t>
      </w:r>
      <w:r w:rsidRPr="00971A98">
        <w:rPr>
          <w:color w:val="000000" w:themeColor="text1"/>
        </w:rPr>
        <w:t>(без</w:t>
      </w:r>
      <w:r w:rsidRPr="00971A98">
        <w:rPr>
          <w:color w:val="000000" w:themeColor="text1"/>
          <w:spacing w:val="-9"/>
        </w:rPr>
        <w:t xml:space="preserve"> </w:t>
      </w:r>
      <w:r w:rsidRPr="00971A98">
        <w:rPr>
          <w:color w:val="000000" w:themeColor="text1"/>
        </w:rPr>
        <w:t>деления</w:t>
      </w:r>
      <w:r w:rsidRPr="00971A98">
        <w:rPr>
          <w:color w:val="000000" w:themeColor="text1"/>
          <w:spacing w:val="-9"/>
        </w:rPr>
        <w:t xml:space="preserve"> </w:t>
      </w:r>
      <w:r w:rsidRPr="00971A98">
        <w:rPr>
          <w:color w:val="000000" w:themeColor="text1"/>
        </w:rPr>
        <w:t>на</w:t>
      </w:r>
      <w:r w:rsidRPr="00971A98">
        <w:rPr>
          <w:color w:val="000000" w:themeColor="text1"/>
          <w:spacing w:val="-9"/>
        </w:rPr>
        <w:t xml:space="preserve"> </w:t>
      </w:r>
      <w:r w:rsidRPr="00971A98">
        <w:rPr>
          <w:color w:val="000000" w:themeColor="text1"/>
        </w:rPr>
        <w:t>виды).</w:t>
      </w:r>
      <w:r w:rsidRPr="00971A98">
        <w:rPr>
          <w:color w:val="000000" w:themeColor="text1"/>
          <w:spacing w:val="-9"/>
        </w:rPr>
        <w:t xml:space="preserve"> </w:t>
      </w:r>
      <w:r w:rsidRPr="00971A98">
        <w:rPr>
          <w:color w:val="000000" w:themeColor="text1"/>
        </w:rPr>
        <w:t>Пред</w:t>
      </w:r>
      <w:r w:rsidRPr="00971A98">
        <w:rPr>
          <w:color w:val="000000" w:themeColor="text1"/>
          <w:w w:val="95"/>
        </w:rPr>
        <w:t>ложения</w:t>
      </w:r>
      <w:r w:rsidRPr="00971A98">
        <w:rPr>
          <w:color w:val="000000" w:themeColor="text1"/>
          <w:spacing w:val="-9"/>
          <w:w w:val="95"/>
        </w:rPr>
        <w:t xml:space="preserve"> </w:t>
      </w:r>
      <w:r w:rsidRPr="00971A98">
        <w:rPr>
          <w:color w:val="000000" w:themeColor="text1"/>
          <w:w w:val="95"/>
        </w:rPr>
        <w:t>распространённые</w:t>
      </w:r>
      <w:r w:rsidRPr="00971A98">
        <w:rPr>
          <w:color w:val="000000" w:themeColor="text1"/>
          <w:spacing w:val="-9"/>
          <w:w w:val="95"/>
        </w:rPr>
        <w:t xml:space="preserve"> </w:t>
      </w:r>
      <w:r w:rsidRPr="00971A98">
        <w:rPr>
          <w:color w:val="000000" w:themeColor="text1"/>
          <w:w w:val="95"/>
        </w:rPr>
        <w:t>и</w:t>
      </w:r>
      <w:r w:rsidRPr="00971A98">
        <w:rPr>
          <w:color w:val="000000" w:themeColor="text1"/>
          <w:spacing w:val="-8"/>
          <w:w w:val="95"/>
        </w:rPr>
        <w:t xml:space="preserve"> </w:t>
      </w:r>
      <w:r w:rsidRPr="00971A98">
        <w:rPr>
          <w:color w:val="000000" w:themeColor="text1"/>
          <w:w w:val="95"/>
        </w:rPr>
        <w:t>нераспространённые.</w:t>
      </w:r>
    </w:p>
    <w:p w:rsidR="002938F1" w:rsidRPr="00971A98" w:rsidRDefault="002938F1" w:rsidP="002B25B9">
      <w:pPr>
        <w:pStyle w:val="aff"/>
        <w:tabs>
          <w:tab w:val="left" w:pos="567"/>
          <w:tab w:val="left" w:pos="709"/>
        </w:tabs>
        <w:spacing w:before="2"/>
        <w:ind w:firstLine="567"/>
        <w:jc w:val="both"/>
        <w:rPr>
          <w:color w:val="000000" w:themeColor="text1"/>
        </w:rPr>
      </w:pPr>
      <w:r w:rsidRPr="00971A98">
        <w:rPr>
          <w:color w:val="000000" w:themeColor="text1"/>
          <w:spacing w:val="-1"/>
        </w:rPr>
        <w:t>Наблюдение</w:t>
      </w:r>
      <w:r w:rsidRPr="00971A98">
        <w:rPr>
          <w:color w:val="000000" w:themeColor="text1"/>
          <w:spacing w:val="-14"/>
        </w:rPr>
        <w:t xml:space="preserve"> </w:t>
      </w:r>
      <w:r w:rsidRPr="00971A98">
        <w:rPr>
          <w:color w:val="000000" w:themeColor="text1"/>
          <w:spacing w:val="-1"/>
        </w:rPr>
        <w:t>за</w:t>
      </w:r>
      <w:r w:rsidRPr="00971A98">
        <w:rPr>
          <w:color w:val="000000" w:themeColor="text1"/>
          <w:spacing w:val="-14"/>
        </w:rPr>
        <w:t xml:space="preserve"> </w:t>
      </w:r>
      <w:r w:rsidRPr="00971A98">
        <w:rPr>
          <w:color w:val="000000" w:themeColor="text1"/>
          <w:spacing w:val="-1"/>
        </w:rPr>
        <w:t>однородными</w:t>
      </w:r>
      <w:r w:rsidRPr="00971A98">
        <w:rPr>
          <w:color w:val="000000" w:themeColor="text1"/>
          <w:spacing w:val="-14"/>
        </w:rPr>
        <w:t xml:space="preserve"> </w:t>
      </w:r>
      <w:r w:rsidRPr="00971A98">
        <w:rPr>
          <w:color w:val="000000" w:themeColor="text1"/>
          <w:spacing w:val="-1"/>
        </w:rPr>
        <w:t>членами</w:t>
      </w:r>
      <w:r w:rsidRPr="00971A98">
        <w:rPr>
          <w:color w:val="000000" w:themeColor="text1"/>
          <w:spacing w:val="-14"/>
        </w:rPr>
        <w:t xml:space="preserve"> </w:t>
      </w:r>
      <w:r w:rsidRPr="00971A98">
        <w:rPr>
          <w:color w:val="000000" w:themeColor="text1"/>
          <w:spacing w:val="-1"/>
        </w:rPr>
        <w:t>предложения</w:t>
      </w:r>
      <w:r w:rsidRPr="00971A98">
        <w:rPr>
          <w:color w:val="000000" w:themeColor="text1"/>
          <w:spacing w:val="-14"/>
        </w:rPr>
        <w:t xml:space="preserve"> </w:t>
      </w:r>
      <w:r w:rsidRPr="00971A98">
        <w:rPr>
          <w:color w:val="000000" w:themeColor="text1"/>
        </w:rPr>
        <w:t>с</w:t>
      </w:r>
      <w:r w:rsidRPr="00971A98">
        <w:rPr>
          <w:color w:val="000000" w:themeColor="text1"/>
          <w:spacing w:val="-14"/>
        </w:rPr>
        <w:t xml:space="preserve"> </w:t>
      </w:r>
      <w:r w:rsidRPr="00971A98">
        <w:rPr>
          <w:color w:val="000000" w:themeColor="text1"/>
        </w:rPr>
        <w:t>союзами</w:t>
      </w:r>
      <w:r w:rsidRPr="00971A98">
        <w:rPr>
          <w:color w:val="000000" w:themeColor="text1"/>
          <w:spacing w:val="-16"/>
        </w:rPr>
        <w:t xml:space="preserve"> </w:t>
      </w:r>
      <w:r w:rsidRPr="00971A98">
        <w:rPr>
          <w:i/>
          <w:color w:val="000000" w:themeColor="text1"/>
        </w:rPr>
        <w:t>и</w:t>
      </w:r>
      <w:r w:rsidRPr="00971A98">
        <w:rPr>
          <w:color w:val="000000" w:themeColor="text1"/>
        </w:rPr>
        <w:t>,</w:t>
      </w:r>
      <w:r w:rsidRPr="00971A98">
        <w:rPr>
          <w:color w:val="000000" w:themeColor="text1"/>
          <w:spacing w:val="-15"/>
        </w:rPr>
        <w:t xml:space="preserve"> </w:t>
      </w:r>
      <w:r w:rsidRPr="00971A98">
        <w:rPr>
          <w:i/>
          <w:color w:val="000000" w:themeColor="text1"/>
        </w:rPr>
        <w:t>а</w:t>
      </w:r>
      <w:r w:rsidRPr="00971A98">
        <w:rPr>
          <w:color w:val="000000" w:themeColor="text1"/>
        </w:rPr>
        <w:t>,</w:t>
      </w:r>
      <w:r w:rsidRPr="00971A98">
        <w:rPr>
          <w:color w:val="000000" w:themeColor="text1"/>
          <w:spacing w:val="-15"/>
        </w:rPr>
        <w:t xml:space="preserve"> </w:t>
      </w:r>
      <w:r w:rsidRPr="00971A98">
        <w:rPr>
          <w:i/>
          <w:color w:val="000000" w:themeColor="text1"/>
        </w:rPr>
        <w:t>но</w:t>
      </w:r>
      <w:r w:rsidRPr="00971A98">
        <w:rPr>
          <w:i/>
          <w:color w:val="000000" w:themeColor="text1"/>
          <w:spacing w:val="-2"/>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без</w:t>
      </w:r>
      <w:r w:rsidRPr="00971A98">
        <w:rPr>
          <w:color w:val="000000" w:themeColor="text1"/>
          <w:spacing w:val="-15"/>
        </w:rPr>
        <w:t xml:space="preserve"> </w:t>
      </w:r>
      <w:r w:rsidR="002B25B9">
        <w:rPr>
          <w:color w:val="000000" w:themeColor="text1"/>
        </w:rPr>
        <w:t>союзов.</w:t>
      </w:r>
    </w:p>
    <w:p w:rsidR="002938F1" w:rsidRPr="00971A98" w:rsidRDefault="002938F1" w:rsidP="00E050A6">
      <w:pPr>
        <w:pStyle w:val="aff"/>
        <w:tabs>
          <w:tab w:val="left" w:pos="567"/>
          <w:tab w:val="left" w:pos="709"/>
        </w:tabs>
        <w:ind w:firstLine="567"/>
        <w:jc w:val="both"/>
        <w:rPr>
          <w:b/>
          <w:color w:val="000000" w:themeColor="text1"/>
        </w:rPr>
      </w:pPr>
      <w:r w:rsidRPr="00971A98">
        <w:rPr>
          <w:b/>
          <w:color w:val="000000" w:themeColor="text1"/>
          <w:w w:val="90"/>
        </w:rPr>
        <w:t>Орфография</w:t>
      </w:r>
      <w:r w:rsidRPr="00971A98">
        <w:rPr>
          <w:b/>
          <w:color w:val="000000" w:themeColor="text1"/>
          <w:spacing w:val="3"/>
          <w:w w:val="90"/>
        </w:rPr>
        <w:t xml:space="preserve"> </w:t>
      </w:r>
      <w:r w:rsidRPr="00971A98">
        <w:rPr>
          <w:b/>
          <w:color w:val="000000" w:themeColor="text1"/>
          <w:w w:val="90"/>
        </w:rPr>
        <w:t>и</w:t>
      </w:r>
      <w:r w:rsidRPr="00971A98">
        <w:rPr>
          <w:b/>
          <w:color w:val="000000" w:themeColor="text1"/>
          <w:spacing w:val="4"/>
          <w:w w:val="90"/>
        </w:rPr>
        <w:t xml:space="preserve"> </w:t>
      </w:r>
      <w:r w:rsidRPr="00971A98">
        <w:rPr>
          <w:b/>
          <w:color w:val="000000" w:themeColor="text1"/>
          <w:w w:val="90"/>
        </w:rPr>
        <w:t>пунктуация</w:t>
      </w:r>
    </w:p>
    <w:p w:rsidR="002938F1" w:rsidRPr="00971A98" w:rsidRDefault="002938F1" w:rsidP="00E050A6">
      <w:pPr>
        <w:pStyle w:val="aff"/>
        <w:tabs>
          <w:tab w:val="left" w:pos="567"/>
          <w:tab w:val="left" w:pos="709"/>
        </w:tabs>
        <w:spacing w:before="69"/>
        <w:ind w:firstLine="567"/>
        <w:jc w:val="both"/>
        <w:rPr>
          <w:color w:val="000000" w:themeColor="text1"/>
        </w:rPr>
      </w:pPr>
      <w:r w:rsidRPr="00971A98">
        <w:rPr>
          <w:color w:val="000000" w:themeColor="text1"/>
          <w:w w:val="95"/>
        </w:rPr>
        <w:t>Орфографическая зоркость как осознание места возможного</w:t>
      </w:r>
      <w:r w:rsidRPr="00971A98">
        <w:rPr>
          <w:color w:val="000000" w:themeColor="text1"/>
          <w:spacing w:val="1"/>
          <w:w w:val="95"/>
        </w:rPr>
        <w:t xml:space="preserve"> </w:t>
      </w:r>
      <w:r w:rsidRPr="00971A98">
        <w:rPr>
          <w:color w:val="000000" w:themeColor="text1"/>
          <w:w w:val="95"/>
        </w:rPr>
        <w:t>возникновения орфографической ошибки, различные способы</w:t>
      </w:r>
      <w:r w:rsidRPr="00971A98">
        <w:rPr>
          <w:color w:val="000000" w:themeColor="text1"/>
          <w:spacing w:val="1"/>
          <w:w w:val="95"/>
        </w:rPr>
        <w:t xml:space="preserve"> </w:t>
      </w:r>
      <w:r w:rsidRPr="00971A98">
        <w:rPr>
          <w:color w:val="000000" w:themeColor="text1"/>
          <w:w w:val="95"/>
        </w:rPr>
        <w:t>решения</w:t>
      </w:r>
      <w:r w:rsidRPr="00971A98">
        <w:rPr>
          <w:color w:val="000000" w:themeColor="text1"/>
          <w:spacing w:val="-5"/>
          <w:w w:val="95"/>
        </w:rPr>
        <w:t xml:space="preserve"> </w:t>
      </w:r>
      <w:r w:rsidRPr="00971A98">
        <w:rPr>
          <w:color w:val="000000" w:themeColor="text1"/>
          <w:w w:val="95"/>
        </w:rPr>
        <w:t>орфографической</w:t>
      </w:r>
      <w:r w:rsidRPr="00971A98">
        <w:rPr>
          <w:color w:val="000000" w:themeColor="text1"/>
          <w:spacing w:val="-5"/>
          <w:w w:val="95"/>
        </w:rPr>
        <w:t xml:space="preserve"> </w:t>
      </w:r>
      <w:r w:rsidRPr="00971A98">
        <w:rPr>
          <w:color w:val="000000" w:themeColor="text1"/>
          <w:w w:val="95"/>
        </w:rPr>
        <w:t>задачи</w:t>
      </w:r>
      <w:r w:rsidRPr="00971A98">
        <w:rPr>
          <w:color w:val="000000" w:themeColor="text1"/>
          <w:spacing w:val="-4"/>
          <w:w w:val="95"/>
        </w:rPr>
        <w:t xml:space="preserve"> </w:t>
      </w:r>
      <w:r w:rsidRPr="00971A98">
        <w:rPr>
          <w:color w:val="000000" w:themeColor="text1"/>
          <w:w w:val="95"/>
        </w:rPr>
        <w:t>в</w:t>
      </w:r>
      <w:r w:rsidRPr="00971A98">
        <w:rPr>
          <w:color w:val="000000" w:themeColor="text1"/>
          <w:spacing w:val="-5"/>
          <w:w w:val="95"/>
        </w:rPr>
        <w:t xml:space="preserve"> </w:t>
      </w:r>
      <w:r w:rsidRPr="00971A98">
        <w:rPr>
          <w:color w:val="000000" w:themeColor="text1"/>
          <w:w w:val="95"/>
        </w:rPr>
        <w:t>зависимости</w:t>
      </w:r>
      <w:r w:rsidRPr="00971A98">
        <w:rPr>
          <w:color w:val="000000" w:themeColor="text1"/>
          <w:spacing w:val="-4"/>
          <w:w w:val="95"/>
        </w:rPr>
        <w:t xml:space="preserve"> </w:t>
      </w:r>
      <w:r w:rsidRPr="00971A98">
        <w:rPr>
          <w:color w:val="000000" w:themeColor="text1"/>
          <w:w w:val="95"/>
        </w:rPr>
        <w:t>от</w:t>
      </w:r>
      <w:r w:rsidRPr="00971A98">
        <w:rPr>
          <w:color w:val="000000" w:themeColor="text1"/>
          <w:spacing w:val="-5"/>
          <w:w w:val="95"/>
        </w:rPr>
        <w:t xml:space="preserve"> </w:t>
      </w:r>
      <w:r w:rsidRPr="00971A98">
        <w:rPr>
          <w:color w:val="000000" w:themeColor="text1"/>
          <w:w w:val="95"/>
        </w:rPr>
        <w:t>места</w:t>
      </w:r>
      <w:r w:rsidRPr="00971A98">
        <w:rPr>
          <w:color w:val="000000" w:themeColor="text1"/>
          <w:spacing w:val="-4"/>
          <w:w w:val="95"/>
        </w:rPr>
        <w:t xml:space="preserve"> </w:t>
      </w:r>
      <w:r w:rsidRPr="00971A98">
        <w:rPr>
          <w:color w:val="000000" w:themeColor="text1"/>
          <w:w w:val="95"/>
        </w:rPr>
        <w:t>орфо</w:t>
      </w:r>
      <w:r w:rsidRPr="00971A98">
        <w:rPr>
          <w:color w:val="000000" w:themeColor="text1"/>
        </w:rPr>
        <w:t>граммы в слове; контроль и самоконтроль при проверке собственных</w:t>
      </w:r>
      <w:r w:rsidRPr="00971A98">
        <w:rPr>
          <w:color w:val="000000" w:themeColor="text1"/>
          <w:spacing w:val="-4"/>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предложенных</w:t>
      </w:r>
      <w:r w:rsidRPr="00971A98">
        <w:rPr>
          <w:color w:val="000000" w:themeColor="text1"/>
          <w:spacing w:val="-4"/>
        </w:rPr>
        <w:t xml:space="preserve"> </w:t>
      </w:r>
      <w:r w:rsidRPr="00971A98">
        <w:rPr>
          <w:color w:val="000000" w:themeColor="text1"/>
        </w:rPr>
        <w:t>текстов</w:t>
      </w:r>
      <w:r w:rsidRPr="00971A98">
        <w:rPr>
          <w:color w:val="000000" w:themeColor="text1"/>
          <w:spacing w:val="-3"/>
        </w:rPr>
        <w:t xml:space="preserve"> </w:t>
      </w:r>
      <w:r w:rsidRPr="00971A98">
        <w:rPr>
          <w:color w:val="000000" w:themeColor="text1"/>
        </w:rPr>
        <w:t>(повторение</w:t>
      </w:r>
      <w:r w:rsidRPr="00971A98">
        <w:rPr>
          <w:color w:val="000000" w:themeColor="text1"/>
          <w:spacing w:val="-4"/>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применение</w:t>
      </w:r>
      <w:r w:rsidRPr="00971A98">
        <w:rPr>
          <w:color w:val="000000" w:themeColor="text1"/>
          <w:spacing w:val="-61"/>
        </w:rPr>
        <w:t xml:space="preserve"> </w:t>
      </w:r>
      <w:r w:rsidRPr="00971A98">
        <w:rPr>
          <w:color w:val="000000" w:themeColor="text1"/>
          <w:w w:val="95"/>
        </w:rPr>
        <w:t>на</w:t>
      </w:r>
      <w:r w:rsidRPr="00971A98">
        <w:rPr>
          <w:color w:val="000000" w:themeColor="text1"/>
          <w:spacing w:val="-12"/>
          <w:w w:val="95"/>
        </w:rPr>
        <w:t xml:space="preserve"> </w:t>
      </w:r>
      <w:r w:rsidRPr="00971A98">
        <w:rPr>
          <w:color w:val="000000" w:themeColor="text1"/>
          <w:w w:val="95"/>
        </w:rPr>
        <w:t>новом</w:t>
      </w:r>
      <w:r w:rsidRPr="00971A98">
        <w:rPr>
          <w:color w:val="000000" w:themeColor="text1"/>
          <w:spacing w:val="-11"/>
          <w:w w:val="95"/>
        </w:rPr>
        <w:t xml:space="preserve"> </w:t>
      </w:r>
      <w:r w:rsidRPr="00971A98">
        <w:rPr>
          <w:color w:val="000000" w:themeColor="text1"/>
          <w:w w:val="95"/>
        </w:rPr>
        <w:t>орфографическом</w:t>
      </w:r>
      <w:r w:rsidRPr="00971A98">
        <w:rPr>
          <w:color w:val="000000" w:themeColor="text1"/>
          <w:spacing w:val="-11"/>
          <w:w w:val="95"/>
        </w:rPr>
        <w:t xml:space="preserve"> </w:t>
      </w:r>
      <w:r w:rsidRPr="00971A98">
        <w:rPr>
          <w:color w:val="000000" w:themeColor="text1"/>
          <w:w w:val="95"/>
        </w:rPr>
        <w:t>материале).</w:t>
      </w:r>
    </w:p>
    <w:p w:rsidR="002938F1" w:rsidRPr="00971A98" w:rsidRDefault="002938F1" w:rsidP="00E050A6">
      <w:pPr>
        <w:pStyle w:val="aff"/>
        <w:tabs>
          <w:tab w:val="left" w:pos="567"/>
          <w:tab w:val="left" w:pos="709"/>
        </w:tabs>
        <w:spacing w:before="1"/>
        <w:ind w:firstLine="567"/>
        <w:jc w:val="both"/>
        <w:rPr>
          <w:color w:val="000000" w:themeColor="text1"/>
        </w:rPr>
      </w:pPr>
      <w:r w:rsidRPr="00971A98">
        <w:rPr>
          <w:color w:val="000000" w:themeColor="text1"/>
        </w:rPr>
        <w:t>Использование орфографического словаря для определения</w:t>
      </w:r>
      <w:r w:rsidRPr="00971A98">
        <w:rPr>
          <w:color w:val="000000" w:themeColor="text1"/>
          <w:spacing w:val="-61"/>
        </w:rPr>
        <w:t xml:space="preserve"> </w:t>
      </w:r>
      <w:r w:rsidRPr="00971A98">
        <w:rPr>
          <w:color w:val="000000" w:themeColor="text1"/>
          <w:w w:val="95"/>
        </w:rPr>
        <w:t>(уточнения)</w:t>
      </w:r>
      <w:r w:rsidRPr="00971A98">
        <w:rPr>
          <w:color w:val="000000" w:themeColor="text1"/>
          <w:spacing w:val="-12"/>
          <w:w w:val="95"/>
        </w:rPr>
        <w:t xml:space="preserve"> </w:t>
      </w:r>
      <w:r w:rsidRPr="00971A98">
        <w:rPr>
          <w:color w:val="000000" w:themeColor="text1"/>
          <w:w w:val="95"/>
        </w:rPr>
        <w:t>написания</w:t>
      </w:r>
      <w:r w:rsidRPr="00971A98">
        <w:rPr>
          <w:color w:val="000000" w:themeColor="text1"/>
          <w:spacing w:val="-11"/>
          <w:w w:val="95"/>
        </w:rPr>
        <w:t xml:space="preserve"> </w:t>
      </w:r>
      <w:r w:rsidRPr="00971A98">
        <w:rPr>
          <w:color w:val="000000" w:themeColor="text1"/>
          <w:w w:val="95"/>
        </w:rPr>
        <w:t>слова.</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w w:val="95"/>
        </w:rPr>
        <w:t>Правила</w:t>
      </w:r>
      <w:r w:rsidRPr="00971A98">
        <w:rPr>
          <w:color w:val="000000" w:themeColor="text1"/>
          <w:spacing w:val="10"/>
          <w:w w:val="95"/>
        </w:rPr>
        <w:t xml:space="preserve"> </w:t>
      </w:r>
      <w:r w:rsidRPr="00971A98">
        <w:rPr>
          <w:color w:val="000000" w:themeColor="text1"/>
          <w:w w:val="95"/>
        </w:rPr>
        <w:t>правописания</w:t>
      </w:r>
      <w:r w:rsidRPr="00971A98">
        <w:rPr>
          <w:color w:val="000000" w:themeColor="text1"/>
          <w:spacing w:val="11"/>
          <w:w w:val="95"/>
        </w:rPr>
        <w:t xml:space="preserve"> </w:t>
      </w:r>
      <w:r w:rsidRPr="00971A98">
        <w:rPr>
          <w:color w:val="000000" w:themeColor="text1"/>
          <w:w w:val="95"/>
        </w:rPr>
        <w:t>и</w:t>
      </w:r>
      <w:r w:rsidRPr="00971A98">
        <w:rPr>
          <w:color w:val="000000" w:themeColor="text1"/>
          <w:spacing w:val="11"/>
          <w:w w:val="95"/>
        </w:rPr>
        <w:t xml:space="preserve"> </w:t>
      </w:r>
      <w:r w:rsidRPr="00971A98">
        <w:rPr>
          <w:color w:val="000000" w:themeColor="text1"/>
          <w:w w:val="95"/>
        </w:rPr>
        <w:t>их</w:t>
      </w:r>
      <w:r w:rsidRPr="00971A98">
        <w:rPr>
          <w:color w:val="000000" w:themeColor="text1"/>
          <w:spacing w:val="11"/>
          <w:w w:val="95"/>
        </w:rPr>
        <w:t xml:space="preserve"> </w:t>
      </w:r>
      <w:r w:rsidRPr="00971A98">
        <w:rPr>
          <w:color w:val="000000" w:themeColor="text1"/>
          <w:w w:val="95"/>
        </w:rPr>
        <w:t>применение:</w:t>
      </w:r>
    </w:p>
    <w:p w:rsidR="002938F1" w:rsidRPr="00994485" w:rsidRDefault="002938F1" w:rsidP="00C8794A">
      <w:pPr>
        <w:pStyle w:val="aff1"/>
        <w:widowControl w:val="0"/>
        <w:numPr>
          <w:ilvl w:val="0"/>
          <w:numId w:val="132"/>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разделительный</w:t>
      </w:r>
      <w:r w:rsidRPr="00994485">
        <w:rPr>
          <w:color w:val="000000" w:themeColor="text1"/>
          <w:spacing w:val="21"/>
          <w:w w:val="95"/>
          <w:sz w:val="24"/>
          <w:szCs w:val="24"/>
        </w:rPr>
        <w:t xml:space="preserve"> </w:t>
      </w:r>
      <w:r w:rsidRPr="00994485">
        <w:rPr>
          <w:color w:val="000000" w:themeColor="text1"/>
          <w:w w:val="95"/>
          <w:sz w:val="24"/>
          <w:szCs w:val="24"/>
        </w:rPr>
        <w:t>твёрдый</w:t>
      </w:r>
      <w:r w:rsidRPr="00994485">
        <w:rPr>
          <w:color w:val="000000" w:themeColor="text1"/>
          <w:spacing w:val="22"/>
          <w:w w:val="95"/>
          <w:sz w:val="24"/>
          <w:szCs w:val="24"/>
        </w:rPr>
        <w:t xml:space="preserve"> </w:t>
      </w:r>
      <w:r w:rsidRPr="00994485">
        <w:rPr>
          <w:color w:val="000000" w:themeColor="text1"/>
          <w:w w:val="95"/>
          <w:sz w:val="24"/>
          <w:szCs w:val="24"/>
        </w:rPr>
        <w:t>знак;</w:t>
      </w:r>
    </w:p>
    <w:p w:rsidR="002938F1" w:rsidRPr="00994485" w:rsidRDefault="002938F1" w:rsidP="00C8794A">
      <w:pPr>
        <w:pStyle w:val="aff1"/>
        <w:widowControl w:val="0"/>
        <w:numPr>
          <w:ilvl w:val="0"/>
          <w:numId w:val="132"/>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непроизносимые</w:t>
      </w:r>
      <w:r w:rsidRPr="00994485">
        <w:rPr>
          <w:color w:val="000000" w:themeColor="text1"/>
          <w:spacing w:val="8"/>
          <w:w w:val="95"/>
          <w:sz w:val="24"/>
          <w:szCs w:val="24"/>
        </w:rPr>
        <w:t xml:space="preserve"> </w:t>
      </w:r>
      <w:r w:rsidRPr="00994485">
        <w:rPr>
          <w:color w:val="000000" w:themeColor="text1"/>
          <w:w w:val="95"/>
          <w:sz w:val="24"/>
          <w:szCs w:val="24"/>
        </w:rPr>
        <w:t>согласные</w:t>
      </w:r>
      <w:r w:rsidRPr="00994485">
        <w:rPr>
          <w:color w:val="000000" w:themeColor="text1"/>
          <w:spacing w:val="8"/>
          <w:w w:val="95"/>
          <w:sz w:val="24"/>
          <w:szCs w:val="24"/>
        </w:rPr>
        <w:t xml:space="preserve"> </w:t>
      </w:r>
      <w:r w:rsidRPr="00994485">
        <w:rPr>
          <w:color w:val="000000" w:themeColor="text1"/>
          <w:w w:val="95"/>
          <w:sz w:val="24"/>
          <w:szCs w:val="24"/>
        </w:rPr>
        <w:t>в</w:t>
      </w:r>
      <w:r w:rsidRPr="00994485">
        <w:rPr>
          <w:color w:val="000000" w:themeColor="text1"/>
          <w:spacing w:val="8"/>
          <w:w w:val="95"/>
          <w:sz w:val="24"/>
          <w:szCs w:val="24"/>
        </w:rPr>
        <w:t xml:space="preserve"> </w:t>
      </w:r>
      <w:r w:rsidRPr="00994485">
        <w:rPr>
          <w:color w:val="000000" w:themeColor="text1"/>
          <w:w w:val="95"/>
          <w:sz w:val="24"/>
          <w:szCs w:val="24"/>
        </w:rPr>
        <w:t>корне</w:t>
      </w:r>
      <w:r w:rsidRPr="00994485">
        <w:rPr>
          <w:color w:val="000000" w:themeColor="text1"/>
          <w:spacing w:val="8"/>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0"/>
          <w:numId w:val="132"/>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мягкий знак после шипящих на конце имён существительных;</w:t>
      </w:r>
    </w:p>
    <w:p w:rsidR="002938F1" w:rsidRPr="00994485" w:rsidRDefault="002938F1" w:rsidP="00C8794A">
      <w:pPr>
        <w:pStyle w:val="aff1"/>
        <w:widowControl w:val="0"/>
        <w:numPr>
          <w:ilvl w:val="0"/>
          <w:numId w:val="132"/>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безударные</w:t>
      </w:r>
      <w:r w:rsidRPr="00994485">
        <w:rPr>
          <w:color w:val="000000" w:themeColor="text1"/>
          <w:spacing w:val="17"/>
          <w:w w:val="95"/>
          <w:sz w:val="24"/>
          <w:szCs w:val="24"/>
        </w:rPr>
        <w:t xml:space="preserve"> </w:t>
      </w:r>
      <w:r w:rsidRPr="00994485">
        <w:rPr>
          <w:color w:val="000000" w:themeColor="text1"/>
          <w:sz w:val="24"/>
          <w:szCs w:val="24"/>
        </w:rPr>
        <w:t>гласные в падежных окончаниях имён существительных (на уровне наблюдения);</w:t>
      </w:r>
    </w:p>
    <w:p w:rsidR="002938F1" w:rsidRPr="00994485" w:rsidRDefault="002938F1" w:rsidP="00C8794A">
      <w:pPr>
        <w:pStyle w:val="aff1"/>
        <w:widowControl w:val="0"/>
        <w:numPr>
          <w:ilvl w:val="0"/>
          <w:numId w:val="132"/>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безударные</w:t>
      </w:r>
      <w:r w:rsidRPr="00994485">
        <w:rPr>
          <w:color w:val="000000" w:themeColor="text1"/>
          <w:spacing w:val="-7"/>
          <w:sz w:val="24"/>
          <w:szCs w:val="24"/>
        </w:rPr>
        <w:t xml:space="preserve"> </w:t>
      </w:r>
      <w:r w:rsidRPr="00994485">
        <w:rPr>
          <w:color w:val="000000" w:themeColor="text1"/>
          <w:sz w:val="24"/>
          <w:szCs w:val="24"/>
        </w:rPr>
        <w:t>гласные</w:t>
      </w:r>
      <w:r w:rsidRPr="00994485">
        <w:rPr>
          <w:color w:val="000000" w:themeColor="text1"/>
          <w:spacing w:val="-6"/>
          <w:sz w:val="24"/>
          <w:szCs w:val="24"/>
        </w:rPr>
        <w:t xml:space="preserve"> </w:t>
      </w:r>
      <w:r w:rsidRPr="00994485">
        <w:rPr>
          <w:color w:val="000000" w:themeColor="text1"/>
          <w:sz w:val="24"/>
          <w:szCs w:val="24"/>
        </w:rPr>
        <w:t>в</w:t>
      </w:r>
      <w:r w:rsidRPr="00994485">
        <w:rPr>
          <w:color w:val="000000" w:themeColor="text1"/>
          <w:spacing w:val="-6"/>
          <w:sz w:val="24"/>
          <w:szCs w:val="24"/>
        </w:rPr>
        <w:t xml:space="preserve"> </w:t>
      </w:r>
      <w:r w:rsidRPr="00994485">
        <w:rPr>
          <w:color w:val="000000" w:themeColor="text1"/>
          <w:sz w:val="24"/>
          <w:szCs w:val="24"/>
        </w:rPr>
        <w:t>падежных</w:t>
      </w:r>
      <w:r w:rsidRPr="00994485">
        <w:rPr>
          <w:color w:val="000000" w:themeColor="text1"/>
          <w:spacing w:val="-6"/>
          <w:sz w:val="24"/>
          <w:szCs w:val="24"/>
        </w:rPr>
        <w:t xml:space="preserve"> </w:t>
      </w:r>
      <w:r w:rsidRPr="00994485">
        <w:rPr>
          <w:color w:val="000000" w:themeColor="text1"/>
          <w:sz w:val="24"/>
          <w:szCs w:val="24"/>
        </w:rPr>
        <w:t>окончаниях</w:t>
      </w:r>
      <w:r w:rsidRPr="00994485">
        <w:rPr>
          <w:color w:val="000000" w:themeColor="text1"/>
          <w:spacing w:val="-7"/>
          <w:sz w:val="24"/>
          <w:szCs w:val="24"/>
        </w:rPr>
        <w:t xml:space="preserve"> </w:t>
      </w:r>
      <w:r w:rsidRPr="00994485">
        <w:rPr>
          <w:color w:val="000000" w:themeColor="text1"/>
          <w:sz w:val="24"/>
          <w:szCs w:val="24"/>
        </w:rPr>
        <w:t>имён</w:t>
      </w:r>
      <w:r w:rsidRPr="00994485">
        <w:rPr>
          <w:color w:val="000000" w:themeColor="text1"/>
          <w:spacing w:val="-6"/>
          <w:sz w:val="24"/>
          <w:szCs w:val="24"/>
        </w:rPr>
        <w:t xml:space="preserve"> </w:t>
      </w:r>
      <w:r w:rsidRPr="00994485">
        <w:rPr>
          <w:color w:val="000000" w:themeColor="text1"/>
          <w:sz w:val="24"/>
          <w:szCs w:val="24"/>
        </w:rPr>
        <w:t>прилага</w:t>
      </w:r>
      <w:r w:rsidRPr="00994485">
        <w:rPr>
          <w:color w:val="000000" w:themeColor="text1"/>
          <w:spacing w:val="-1"/>
          <w:sz w:val="24"/>
          <w:szCs w:val="24"/>
        </w:rPr>
        <w:t>тельных</w:t>
      </w:r>
      <w:r w:rsidRPr="00994485">
        <w:rPr>
          <w:color w:val="000000" w:themeColor="text1"/>
          <w:spacing w:val="-16"/>
          <w:sz w:val="24"/>
          <w:szCs w:val="24"/>
        </w:rPr>
        <w:t xml:space="preserve"> </w:t>
      </w:r>
      <w:r w:rsidRPr="00994485">
        <w:rPr>
          <w:color w:val="000000" w:themeColor="text1"/>
          <w:sz w:val="24"/>
          <w:szCs w:val="24"/>
        </w:rPr>
        <w:t>(на</w:t>
      </w:r>
      <w:r w:rsidRPr="00994485">
        <w:rPr>
          <w:color w:val="000000" w:themeColor="text1"/>
          <w:spacing w:val="-16"/>
          <w:sz w:val="24"/>
          <w:szCs w:val="24"/>
        </w:rPr>
        <w:t xml:space="preserve"> </w:t>
      </w:r>
      <w:r w:rsidRPr="00994485">
        <w:rPr>
          <w:color w:val="000000" w:themeColor="text1"/>
          <w:sz w:val="24"/>
          <w:szCs w:val="24"/>
        </w:rPr>
        <w:t>уровне</w:t>
      </w:r>
      <w:r w:rsidRPr="00994485">
        <w:rPr>
          <w:color w:val="000000" w:themeColor="text1"/>
          <w:spacing w:val="-16"/>
          <w:sz w:val="24"/>
          <w:szCs w:val="24"/>
        </w:rPr>
        <w:t xml:space="preserve"> </w:t>
      </w:r>
      <w:r w:rsidRPr="00994485">
        <w:rPr>
          <w:color w:val="000000" w:themeColor="text1"/>
          <w:sz w:val="24"/>
          <w:szCs w:val="24"/>
        </w:rPr>
        <w:t>наблюдения);</w:t>
      </w:r>
    </w:p>
    <w:p w:rsidR="002938F1" w:rsidRPr="00994485" w:rsidRDefault="002938F1" w:rsidP="00C8794A">
      <w:pPr>
        <w:pStyle w:val="aff1"/>
        <w:widowControl w:val="0"/>
        <w:numPr>
          <w:ilvl w:val="0"/>
          <w:numId w:val="132"/>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раздельное</w:t>
      </w:r>
      <w:r w:rsidRPr="00994485">
        <w:rPr>
          <w:color w:val="000000" w:themeColor="text1"/>
          <w:spacing w:val="18"/>
          <w:w w:val="95"/>
          <w:sz w:val="24"/>
          <w:szCs w:val="24"/>
        </w:rPr>
        <w:t xml:space="preserve"> </w:t>
      </w:r>
      <w:r w:rsidRPr="00994485">
        <w:rPr>
          <w:color w:val="000000" w:themeColor="text1"/>
          <w:w w:val="95"/>
          <w:sz w:val="24"/>
          <w:szCs w:val="24"/>
        </w:rPr>
        <w:t>написание</w:t>
      </w:r>
      <w:r w:rsidRPr="00994485">
        <w:rPr>
          <w:color w:val="000000" w:themeColor="text1"/>
          <w:spacing w:val="19"/>
          <w:w w:val="95"/>
          <w:sz w:val="24"/>
          <w:szCs w:val="24"/>
        </w:rPr>
        <w:t xml:space="preserve"> </w:t>
      </w:r>
      <w:r w:rsidRPr="00994485">
        <w:rPr>
          <w:color w:val="000000" w:themeColor="text1"/>
          <w:w w:val="95"/>
          <w:sz w:val="24"/>
          <w:szCs w:val="24"/>
        </w:rPr>
        <w:t>предлогов</w:t>
      </w:r>
      <w:r w:rsidRPr="00994485">
        <w:rPr>
          <w:color w:val="000000" w:themeColor="text1"/>
          <w:spacing w:val="19"/>
          <w:w w:val="95"/>
          <w:sz w:val="24"/>
          <w:szCs w:val="24"/>
        </w:rPr>
        <w:t xml:space="preserve"> </w:t>
      </w:r>
      <w:r w:rsidRPr="00994485">
        <w:rPr>
          <w:color w:val="000000" w:themeColor="text1"/>
          <w:w w:val="95"/>
          <w:sz w:val="24"/>
          <w:szCs w:val="24"/>
        </w:rPr>
        <w:t>с</w:t>
      </w:r>
      <w:r w:rsidRPr="00994485">
        <w:rPr>
          <w:color w:val="000000" w:themeColor="text1"/>
          <w:spacing w:val="19"/>
          <w:w w:val="95"/>
          <w:sz w:val="24"/>
          <w:szCs w:val="24"/>
        </w:rPr>
        <w:t xml:space="preserve"> </w:t>
      </w:r>
      <w:r w:rsidRPr="00994485">
        <w:rPr>
          <w:color w:val="000000" w:themeColor="text1"/>
          <w:w w:val="95"/>
          <w:sz w:val="24"/>
          <w:szCs w:val="24"/>
        </w:rPr>
        <w:t>личными</w:t>
      </w:r>
      <w:r w:rsidRPr="00994485">
        <w:rPr>
          <w:color w:val="000000" w:themeColor="text1"/>
          <w:spacing w:val="18"/>
          <w:w w:val="95"/>
          <w:sz w:val="24"/>
          <w:szCs w:val="24"/>
        </w:rPr>
        <w:t xml:space="preserve"> </w:t>
      </w:r>
      <w:r w:rsidRPr="00994485">
        <w:rPr>
          <w:color w:val="000000" w:themeColor="text1"/>
          <w:w w:val="95"/>
          <w:sz w:val="24"/>
          <w:szCs w:val="24"/>
        </w:rPr>
        <w:t>местоимениями;</w:t>
      </w:r>
    </w:p>
    <w:p w:rsidR="002938F1" w:rsidRPr="00994485" w:rsidRDefault="002938F1" w:rsidP="00C8794A">
      <w:pPr>
        <w:pStyle w:val="aff1"/>
        <w:widowControl w:val="0"/>
        <w:numPr>
          <w:ilvl w:val="0"/>
          <w:numId w:val="132"/>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непроверяемые</w:t>
      </w:r>
      <w:r w:rsidRPr="00994485">
        <w:rPr>
          <w:color w:val="000000" w:themeColor="text1"/>
          <w:spacing w:val="-4"/>
          <w:sz w:val="24"/>
          <w:szCs w:val="24"/>
        </w:rPr>
        <w:t xml:space="preserve"> </w:t>
      </w:r>
      <w:r w:rsidRPr="00994485">
        <w:rPr>
          <w:color w:val="000000" w:themeColor="text1"/>
          <w:sz w:val="24"/>
          <w:szCs w:val="24"/>
        </w:rPr>
        <w:t>гласные</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3"/>
          <w:sz w:val="24"/>
          <w:szCs w:val="24"/>
        </w:rPr>
        <w:t xml:space="preserve"> </w:t>
      </w:r>
      <w:r w:rsidRPr="00994485">
        <w:rPr>
          <w:color w:val="000000" w:themeColor="text1"/>
          <w:sz w:val="24"/>
          <w:szCs w:val="24"/>
        </w:rPr>
        <w:t>согласные</w:t>
      </w:r>
      <w:r w:rsidRPr="00994485">
        <w:rPr>
          <w:color w:val="000000" w:themeColor="text1"/>
          <w:spacing w:val="-4"/>
          <w:sz w:val="24"/>
          <w:szCs w:val="24"/>
        </w:rPr>
        <w:t xml:space="preserve"> </w:t>
      </w:r>
      <w:r w:rsidRPr="00994485">
        <w:rPr>
          <w:color w:val="000000" w:themeColor="text1"/>
          <w:sz w:val="24"/>
          <w:szCs w:val="24"/>
        </w:rPr>
        <w:t>(перечень</w:t>
      </w:r>
      <w:r w:rsidRPr="00994485">
        <w:rPr>
          <w:color w:val="000000" w:themeColor="text1"/>
          <w:spacing w:val="-3"/>
          <w:sz w:val="24"/>
          <w:szCs w:val="24"/>
        </w:rPr>
        <w:t xml:space="preserve"> </w:t>
      </w:r>
      <w:r w:rsidRPr="00994485">
        <w:rPr>
          <w:color w:val="000000" w:themeColor="text1"/>
          <w:sz w:val="24"/>
          <w:szCs w:val="24"/>
        </w:rPr>
        <w:t>слов</w:t>
      </w:r>
      <w:r w:rsidRPr="00994485">
        <w:rPr>
          <w:color w:val="000000" w:themeColor="text1"/>
          <w:spacing w:val="-4"/>
          <w:sz w:val="24"/>
          <w:szCs w:val="24"/>
        </w:rPr>
        <w:t xml:space="preserve"> </w:t>
      </w:r>
      <w:r w:rsidRPr="00994485">
        <w:rPr>
          <w:color w:val="000000" w:themeColor="text1"/>
          <w:sz w:val="24"/>
          <w:szCs w:val="24"/>
        </w:rPr>
        <w:t>в</w:t>
      </w:r>
      <w:r w:rsidRPr="00994485">
        <w:rPr>
          <w:color w:val="000000" w:themeColor="text1"/>
          <w:spacing w:val="-3"/>
          <w:sz w:val="24"/>
          <w:szCs w:val="24"/>
        </w:rPr>
        <w:t xml:space="preserve"> </w:t>
      </w:r>
      <w:r w:rsidRPr="00994485">
        <w:rPr>
          <w:color w:val="000000" w:themeColor="text1"/>
          <w:sz w:val="24"/>
          <w:szCs w:val="24"/>
        </w:rPr>
        <w:t>орфо</w:t>
      </w:r>
      <w:r w:rsidRPr="00994485">
        <w:rPr>
          <w:color w:val="000000" w:themeColor="text1"/>
          <w:w w:val="95"/>
          <w:sz w:val="24"/>
          <w:szCs w:val="24"/>
        </w:rPr>
        <w:t>графическом</w:t>
      </w:r>
      <w:r w:rsidRPr="00994485">
        <w:rPr>
          <w:color w:val="000000" w:themeColor="text1"/>
          <w:spacing w:val="-12"/>
          <w:w w:val="95"/>
          <w:sz w:val="24"/>
          <w:szCs w:val="24"/>
        </w:rPr>
        <w:t xml:space="preserve"> </w:t>
      </w:r>
      <w:r w:rsidRPr="00994485">
        <w:rPr>
          <w:color w:val="000000" w:themeColor="text1"/>
          <w:w w:val="95"/>
          <w:sz w:val="24"/>
          <w:szCs w:val="24"/>
        </w:rPr>
        <w:t>словаре</w:t>
      </w:r>
      <w:r w:rsidRPr="00994485">
        <w:rPr>
          <w:color w:val="000000" w:themeColor="text1"/>
          <w:spacing w:val="-11"/>
          <w:w w:val="95"/>
          <w:sz w:val="24"/>
          <w:szCs w:val="24"/>
        </w:rPr>
        <w:t xml:space="preserve"> </w:t>
      </w:r>
      <w:r w:rsidRPr="00994485">
        <w:rPr>
          <w:color w:val="000000" w:themeColor="text1"/>
          <w:w w:val="95"/>
          <w:sz w:val="24"/>
          <w:szCs w:val="24"/>
        </w:rPr>
        <w:t>учебника);</w:t>
      </w:r>
    </w:p>
    <w:p w:rsidR="002938F1" w:rsidRPr="00994485" w:rsidRDefault="002938F1" w:rsidP="00C8794A">
      <w:pPr>
        <w:pStyle w:val="aff1"/>
        <w:widowControl w:val="0"/>
        <w:numPr>
          <w:ilvl w:val="0"/>
          <w:numId w:val="132"/>
        </w:numPr>
        <w:tabs>
          <w:tab w:val="left" w:pos="384"/>
          <w:tab w:val="left" w:pos="5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раздельное</w:t>
      </w:r>
      <w:r w:rsidRPr="00994485">
        <w:rPr>
          <w:color w:val="000000" w:themeColor="text1"/>
          <w:spacing w:val="17"/>
          <w:w w:val="95"/>
          <w:sz w:val="24"/>
          <w:szCs w:val="24"/>
        </w:rPr>
        <w:t xml:space="preserve"> </w:t>
      </w:r>
      <w:r w:rsidRPr="00994485">
        <w:rPr>
          <w:color w:val="000000" w:themeColor="text1"/>
          <w:w w:val="95"/>
          <w:sz w:val="24"/>
          <w:szCs w:val="24"/>
        </w:rPr>
        <w:t>написание</w:t>
      </w:r>
      <w:r w:rsidRPr="00994485">
        <w:rPr>
          <w:color w:val="000000" w:themeColor="text1"/>
          <w:spacing w:val="18"/>
          <w:w w:val="95"/>
          <w:sz w:val="24"/>
          <w:szCs w:val="24"/>
        </w:rPr>
        <w:t xml:space="preserve"> </w:t>
      </w:r>
      <w:r w:rsidRPr="00994485">
        <w:rPr>
          <w:color w:val="000000" w:themeColor="text1"/>
          <w:w w:val="95"/>
          <w:sz w:val="24"/>
          <w:szCs w:val="24"/>
        </w:rPr>
        <w:t>частицы</w:t>
      </w:r>
      <w:r w:rsidRPr="00994485">
        <w:rPr>
          <w:color w:val="000000" w:themeColor="text1"/>
          <w:spacing w:val="17"/>
          <w:w w:val="95"/>
          <w:sz w:val="24"/>
          <w:szCs w:val="24"/>
        </w:rPr>
        <w:t xml:space="preserve"> </w:t>
      </w:r>
      <w:r w:rsidRPr="00994485">
        <w:rPr>
          <w:i/>
          <w:color w:val="000000" w:themeColor="text1"/>
          <w:w w:val="95"/>
          <w:sz w:val="24"/>
          <w:szCs w:val="24"/>
        </w:rPr>
        <w:t>не</w:t>
      </w:r>
      <w:r w:rsidRPr="00994485">
        <w:rPr>
          <w:i/>
          <w:color w:val="000000" w:themeColor="text1"/>
          <w:spacing w:val="31"/>
          <w:w w:val="95"/>
          <w:sz w:val="24"/>
          <w:szCs w:val="24"/>
        </w:rPr>
        <w:t xml:space="preserve"> </w:t>
      </w:r>
      <w:r w:rsidRPr="00994485">
        <w:rPr>
          <w:color w:val="000000" w:themeColor="text1"/>
          <w:w w:val="95"/>
          <w:sz w:val="24"/>
          <w:szCs w:val="24"/>
        </w:rPr>
        <w:t>с</w:t>
      </w:r>
      <w:r w:rsidRPr="00994485">
        <w:rPr>
          <w:color w:val="000000" w:themeColor="text1"/>
          <w:spacing w:val="17"/>
          <w:w w:val="95"/>
          <w:sz w:val="24"/>
          <w:szCs w:val="24"/>
        </w:rPr>
        <w:t xml:space="preserve"> </w:t>
      </w:r>
      <w:r w:rsidRPr="00994485">
        <w:rPr>
          <w:color w:val="000000" w:themeColor="text1"/>
          <w:w w:val="95"/>
          <w:sz w:val="24"/>
          <w:szCs w:val="24"/>
        </w:rPr>
        <w:t>глаголами.</w:t>
      </w:r>
    </w:p>
    <w:p w:rsidR="002938F1" w:rsidRPr="00994485" w:rsidRDefault="002938F1" w:rsidP="00E050A6">
      <w:pPr>
        <w:pStyle w:val="aff"/>
        <w:tabs>
          <w:tab w:val="left" w:pos="567"/>
          <w:tab w:val="left" w:pos="709"/>
        </w:tabs>
        <w:spacing w:before="182"/>
        <w:ind w:firstLine="567"/>
        <w:jc w:val="both"/>
        <w:rPr>
          <w:b/>
          <w:color w:val="000000" w:themeColor="text1"/>
        </w:rPr>
      </w:pPr>
      <w:r w:rsidRPr="00994485">
        <w:rPr>
          <w:b/>
          <w:color w:val="000000" w:themeColor="text1"/>
          <w:w w:val="90"/>
        </w:rPr>
        <w:t>Развитие</w:t>
      </w:r>
      <w:r w:rsidRPr="00994485">
        <w:rPr>
          <w:b/>
          <w:color w:val="000000" w:themeColor="text1"/>
          <w:spacing w:val="1"/>
          <w:w w:val="90"/>
        </w:rPr>
        <w:t xml:space="preserve"> </w:t>
      </w:r>
      <w:r w:rsidRPr="00994485">
        <w:rPr>
          <w:b/>
          <w:color w:val="000000" w:themeColor="text1"/>
          <w:w w:val="90"/>
        </w:rPr>
        <w:t>речи</w:t>
      </w:r>
    </w:p>
    <w:p w:rsidR="002938F1" w:rsidRPr="00971A98" w:rsidRDefault="002938F1" w:rsidP="00E050A6">
      <w:pPr>
        <w:pStyle w:val="aff"/>
        <w:tabs>
          <w:tab w:val="left" w:pos="567"/>
          <w:tab w:val="left" w:pos="709"/>
        </w:tabs>
        <w:spacing w:before="69"/>
        <w:ind w:firstLine="567"/>
        <w:jc w:val="both"/>
        <w:rPr>
          <w:color w:val="000000" w:themeColor="text1"/>
        </w:rPr>
      </w:pPr>
      <w:r w:rsidRPr="00971A98">
        <w:rPr>
          <w:color w:val="000000" w:themeColor="text1"/>
          <w:w w:val="95"/>
        </w:rPr>
        <w:t>Нормы речевого этикета: устное и письменное приглашение,</w:t>
      </w:r>
      <w:r w:rsidRPr="00971A98">
        <w:rPr>
          <w:color w:val="000000" w:themeColor="text1"/>
          <w:spacing w:val="1"/>
          <w:w w:val="95"/>
        </w:rPr>
        <w:t xml:space="preserve"> </w:t>
      </w:r>
      <w:r w:rsidRPr="00971A98">
        <w:rPr>
          <w:color w:val="000000" w:themeColor="text1"/>
        </w:rPr>
        <w:t>просьба, извинение, благодарность, отказ и др. Соблюдение</w:t>
      </w:r>
      <w:r w:rsidRPr="00971A98">
        <w:rPr>
          <w:color w:val="000000" w:themeColor="text1"/>
          <w:spacing w:val="1"/>
        </w:rPr>
        <w:t xml:space="preserve"> </w:t>
      </w:r>
      <w:r w:rsidRPr="00971A98">
        <w:rPr>
          <w:color w:val="000000" w:themeColor="text1"/>
        </w:rPr>
        <w:lastRenderedPageBreak/>
        <w:t>норм речевого этикета и орфоэпических норм в ситуациях</w:t>
      </w:r>
      <w:r w:rsidRPr="00971A98">
        <w:rPr>
          <w:color w:val="000000" w:themeColor="text1"/>
          <w:spacing w:val="1"/>
        </w:rPr>
        <w:t xml:space="preserve"> </w:t>
      </w:r>
      <w:r w:rsidRPr="00971A98">
        <w:rPr>
          <w:color w:val="000000" w:themeColor="text1"/>
          <w:w w:val="95"/>
        </w:rPr>
        <w:t>учебного и бытового общения. Речевые средства, помогающие:</w:t>
      </w:r>
      <w:r w:rsidRPr="00971A98">
        <w:rPr>
          <w:color w:val="000000" w:themeColor="text1"/>
          <w:spacing w:val="1"/>
          <w:w w:val="95"/>
        </w:rPr>
        <w:t xml:space="preserve"> </w:t>
      </w:r>
      <w:r w:rsidRPr="00971A98">
        <w:rPr>
          <w:color w:val="000000" w:themeColor="text1"/>
          <w:w w:val="95"/>
        </w:rPr>
        <w:t>формулировать и аргументировать собственное мнение в диалоге и дискуссии; договариваться и приходить к общему реше</w:t>
      </w:r>
      <w:r w:rsidRPr="00971A98">
        <w:rPr>
          <w:color w:val="000000" w:themeColor="text1"/>
        </w:rPr>
        <w:t>нию в совместной деятельности; контролировать (устно коор</w:t>
      </w:r>
      <w:r w:rsidRPr="00971A98">
        <w:rPr>
          <w:color w:val="000000" w:themeColor="text1"/>
          <w:w w:val="95"/>
        </w:rPr>
        <w:t>динировать) действия при проведении парной и групповой ра</w:t>
      </w:r>
      <w:r w:rsidRPr="00971A98">
        <w:rPr>
          <w:color w:val="000000" w:themeColor="text1"/>
        </w:rPr>
        <w:t>боты.</w:t>
      </w:r>
    </w:p>
    <w:p w:rsidR="002938F1" w:rsidRPr="00971A98" w:rsidRDefault="002938F1" w:rsidP="00E050A6">
      <w:pPr>
        <w:pStyle w:val="aff"/>
        <w:tabs>
          <w:tab w:val="left" w:pos="567"/>
          <w:tab w:val="left" w:pos="709"/>
        </w:tabs>
        <w:spacing w:before="69"/>
        <w:ind w:firstLine="567"/>
        <w:jc w:val="both"/>
        <w:rPr>
          <w:color w:val="000000" w:themeColor="text1"/>
        </w:rPr>
      </w:pPr>
      <w:r w:rsidRPr="00971A98">
        <w:rPr>
          <w:color w:val="000000" w:themeColor="text1"/>
          <w:w w:val="95"/>
        </w:rPr>
        <w:t>Особенности речевого этикета в условиях общения с людьми,</w:t>
      </w:r>
      <w:r w:rsidRPr="00971A98">
        <w:rPr>
          <w:color w:val="000000" w:themeColor="text1"/>
          <w:spacing w:val="1"/>
          <w:w w:val="95"/>
        </w:rPr>
        <w:t xml:space="preserve"> </w:t>
      </w:r>
      <w:r w:rsidRPr="00971A98">
        <w:rPr>
          <w:color w:val="000000" w:themeColor="text1"/>
          <w:spacing w:val="-1"/>
        </w:rPr>
        <w:t>плохо</w:t>
      </w:r>
      <w:r w:rsidRPr="00971A98">
        <w:rPr>
          <w:color w:val="000000" w:themeColor="text1"/>
          <w:spacing w:val="-16"/>
        </w:rPr>
        <w:t xml:space="preserve"> </w:t>
      </w:r>
      <w:r w:rsidRPr="00971A98">
        <w:rPr>
          <w:color w:val="000000" w:themeColor="text1"/>
          <w:spacing w:val="-1"/>
        </w:rPr>
        <w:t>владеющими</w:t>
      </w:r>
      <w:r w:rsidRPr="00971A98">
        <w:rPr>
          <w:color w:val="000000" w:themeColor="text1"/>
          <w:spacing w:val="-16"/>
        </w:rPr>
        <w:t xml:space="preserve"> </w:t>
      </w:r>
      <w:r w:rsidRPr="00971A98">
        <w:rPr>
          <w:color w:val="000000" w:themeColor="text1"/>
        </w:rPr>
        <w:t>русским</w:t>
      </w:r>
      <w:r w:rsidRPr="00971A98">
        <w:rPr>
          <w:color w:val="000000" w:themeColor="text1"/>
          <w:spacing w:val="-16"/>
        </w:rPr>
        <w:t xml:space="preserve"> </w:t>
      </w:r>
      <w:r w:rsidRPr="00971A98">
        <w:rPr>
          <w:color w:val="000000" w:themeColor="text1"/>
        </w:rPr>
        <w:t>языком.</w:t>
      </w:r>
    </w:p>
    <w:p w:rsidR="002938F1" w:rsidRPr="00971A98" w:rsidRDefault="002938F1" w:rsidP="00E050A6">
      <w:pPr>
        <w:pStyle w:val="aff"/>
        <w:tabs>
          <w:tab w:val="left" w:pos="567"/>
          <w:tab w:val="left" w:pos="709"/>
        </w:tabs>
        <w:spacing w:before="2"/>
        <w:ind w:firstLine="567"/>
        <w:jc w:val="both"/>
        <w:rPr>
          <w:color w:val="000000" w:themeColor="text1"/>
        </w:rPr>
      </w:pPr>
      <w:r w:rsidRPr="00971A98">
        <w:rPr>
          <w:color w:val="000000" w:themeColor="text1"/>
        </w:rPr>
        <w:t>Повторение</w:t>
      </w:r>
      <w:r w:rsidRPr="00971A98">
        <w:rPr>
          <w:color w:val="000000" w:themeColor="text1"/>
          <w:spacing w:val="32"/>
        </w:rPr>
        <w:t xml:space="preserve"> </w:t>
      </w:r>
      <w:r w:rsidRPr="00971A98">
        <w:rPr>
          <w:color w:val="000000" w:themeColor="text1"/>
        </w:rPr>
        <w:t>и</w:t>
      </w:r>
      <w:r w:rsidRPr="00971A98">
        <w:rPr>
          <w:color w:val="000000" w:themeColor="text1"/>
          <w:spacing w:val="33"/>
        </w:rPr>
        <w:t xml:space="preserve"> </w:t>
      </w:r>
      <w:r w:rsidRPr="00971A98">
        <w:rPr>
          <w:color w:val="000000" w:themeColor="text1"/>
        </w:rPr>
        <w:t>продолжение</w:t>
      </w:r>
      <w:r w:rsidRPr="00971A98">
        <w:rPr>
          <w:color w:val="000000" w:themeColor="text1"/>
          <w:spacing w:val="32"/>
        </w:rPr>
        <w:t xml:space="preserve"> </w:t>
      </w:r>
      <w:r w:rsidRPr="00971A98">
        <w:rPr>
          <w:color w:val="000000" w:themeColor="text1"/>
        </w:rPr>
        <w:t>работы</w:t>
      </w:r>
      <w:r w:rsidRPr="00971A98">
        <w:rPr>
          <w:color w:val="000000" w:themeColor="text1"/>
          <w:spacing w:val="33"/>
        </w:rPr>
        <w:t xml:space="preserve"> </w:t>
      </w:r>
      <w:r w:rsidRPr="00971A98">
        <w:rPr>
          <w:color w:val="000000" w:themeColor="text1"/>
        </w:rPr>
        <w:t>с</w:t>
      </w:r>
      <w:r w:rsidRPr="00971A98">
        <w:rPr>
          <w:color w:val="000000" w:themeColor="text1"/>
          <w:spacing w:val="33"/>
        </w:rPr>
        <w:t xml:space="preserve"> </w:t>
      </w:r>
      <w:r w:rsidRPr="00971A98">
        <w:rPr>
          <w:color w:val="000000" w:themeColor="text1"/>
        </w:rPr>
        <w:t>текстом,</w:t>
      </w:r>
      <w:r w:rsidRPr="00971A98">
        <w:rPr>
          <w:color w:val="000000" w:themeColor="text1"/>
          <w:spacing w:val="32"/>
        </w:rPr>
        <w:t xml:space="preserve"> </w:t>
      </w:r>
      <w:r w:rsidRPr="00971A98">
        <w:rPr>
          <w:color w:val="000000" w:themeColor="text1"/>
        </w:rPr>
        <w:t>начатой</w:t>
      </w:r>
      <w:r w:rsidRPr="00971A98">
        <w:rPr>
          <w:color w:val="000000" w:themeColor="text1"/>
          <w:spacing w:val="33"/>
        </w:rPr>
        <w:t xml:space="preserve"> </w:t>
      </w:r>
      <w:r w:rsidRPr="00971A98">
        <w:rPr>
          <w:color w:val="000000" w:themeColor="text1"/>
        </w:rPr>
        <w:t>во</w:t>
      </w:r>
      <w:r w:rsidRPr="00971A98">
        <w:rPr>
          <w:color w:val="000000" w:themeColor="text1"/>
          <w:spacing w:val="-62"/>
        </w:rPr>
        <w:t xml:space="preserve"> </w:t>
      </w:r>
      <w:r w:rsidRPr="00971A98">
        <w:rPr>
          <w:color w:val="000000" w:themeColor="text1"/>
          <w:w w:val="95"/>
        </w:rPr>
        <w:t>2 классе: признаки текста, тема текста, основная мысль текста,</w:t>
      </w:r>
      <w:r w:rsidRPr="00971A98">
        <w:rPr>
          <w:color w:val="000000" w:themeColor="text1"/>
          <w:spacing w:val="1"/>
          <w:w w:val="95"/>
        </w:rPr>
        <w:t xml:space="preserve"> </w:t>
      </w:r>
      <w:r w:rsidRPr="00971A98">
        <w:rPr>
          <w:color w:val="000000" w:themeColor="text1"/>
        </w:rPr>
        <w:t>заголовок,</w:t>
      </w:r>
      <w:r w:rsidRPr="00971A98">
        <w:rPr>
          <w:color w:val="000000" w:themeColor="text1"/>
          <w:spacing w:val="-6"/>
        </w:rPr>
        <w:t xml:space="preserve"> </w:t>
      </w:r>
      <w:r w:rsidRPr="00971A98">
        <w:rPr>
          <w:color w:val="000000" w:themeColor="text1"/>
        </w:rPr>
        <w:t>корректирование</w:t>
      </w:r>
      <w:r w:rsidRPr="00971A98">
        <w:rPr>
          <w:color w:val="000000" w:themeColor="text1"/>
          <w:spacing w:val="-5"/>
        </w:rPr>
        <w:t xml:space="preserve"> </w:t>
      </w:r>
      <w:r w:rsidRPr="00971A98">
        <w:rPr>
          <w:color w:val="000000" w:themeColor="text1"/>
        </w:rPr>
        <w:t>текстов</w:t>
      </w:r>
      <w:r w:rsidRPr="00971A98">
        <w:rPr>
          <w:color w:val="000000" w:themeColor="text1"/>
          <w:spacing w:val="-6"/>
        </w:rPr>
        <w:t xml:space="preserve"> </w:t>
      </w:r>
      <w:r w:rsidRPr="00971A98">
        <w:rPr>
          <w:color w:val="000000" w:themeColor="text1"/>
        </w:rPr>
        <w:t>с</w:t>
      </w:r>
      <w:r w:rsidRPr="00971A98">
        <w:rPr>
          <w:color w:val="000000" w:themeColor="text1"/>
          <w:spacing w:val="-5"/>
        </w:rPr>
        <w:t xml:space="preserve"> </w:t>
      </w:r>
      <w:r w:rsidRPr="00971A98">
        <w:rPr>
          <w:color w:val="000000" w:themeColor="text1"/>
        </w:rPr>
        <w:t>нарушенным</w:t>
      </w:r>
      <w:r w:rsidRPr="00971A98">
        <w:rPr>
          <w:color w:val="000000" w:themeColor="text1"/>
          <w:spacing w:val="-5"/>
        </w:rPr>
        <w:t xml:space="preserve"> </w:t>
      </w:r>
      <w:r w:rsidRPr="00971A98">
        <w:rPr>
          <w:color w:val="000000" w:themeColor="text1"/>
        </w:rPr>
        <w:t>порядком предложений</w:t>
      </w:r>
      <w:r w:rsidRPr="00971A98">
        <w:rPr>
          <w:color w:val="000000" w:themeColor="text1"/>
          <w:spacing w:val="-12"/>
          <w:w w:val="95"/>
        </w:rPr>
        <w:t xml:space="preserve"> </w:t>
      </w:r>
      <w:r w:rsidRPr="00971A98">
        <w:rPr>
          <w:color w:val="000000" w:themeColor="text1"/>
          <w:w w:val="95"/>
        </w:rPr>
        <w:t>и</w:t>
      </w:r>
      <w:r w:rsidRPr="00971A98">
        <w:rPr>
          <w:color w:val="000000" w:themeColor="text1"/>
          <w:spacing w:val="-12"/>
          <w:w w:val="95"/>
        </w:rPr>
        <w:t xml:space="preserve"> </w:t>
      </w:r>
      <w:r w:rsidRPr="00971A98">
        <w:rPr>
          <w:color w:val="000000" w:themeColor="text1"/>
          <w:w w:val="95"/>
        </w:rPr>
        <w:t>абзацев.</w:t>
      </w:r>
    </w:p>
    <w:p w:rsidR="002938F1" w:rsidRPr="00971A98" w:rsidRDefault="002938F1" w:rsidP="00E050A6">
      <w:pPr>
        <w:pStyle w:val="aff"/>
        <w:tabs>
          <w:tab w:val="left" w:pos="567"/>
          <w:tab w:val="left" w:pos="709"/>
        </w:tabs>
        <w:spacing w:before="2"/>
        <w:ind w:firstLine="567"/>
        <w:jc w:val="both"/>
        <w:rPr>
          <w:color w:val="000000" w:themeColor="text1"/>
        </w:rPr>
      </w:pPr>
      <w:r w:rsidRPr="00971A98">
        <w:rPr>
          <w:color w:val="000000" w:themeColor="text1"/>
          <w:w w:val="95"/>
        </w:rPr>
        <w:t>План текста. Составление плана текста, написание текста по</w:t>
      </w:r>
      <w:r w:rsidRPr="00971A98">
        <w:rPr>
          <w:color w:val="000000" w:themeColor="text1"/>
          <w:spacing w:val="1"/>
          <w:w w:val="95"/>
        </w:rPr>
        <w:t xml:space="preserve"> </w:t>
      </w:r>
      <w:r w:rsidRPr="00971A98">
        <w:rPr>
          <w:color w:val="000000" w:themeColor="text1"/>
        </w:rPr>
        <w:t>заданному</w:t>
      </w:r>
      <w:r w:rsidRPr="00971A98">
        <w:rPr>
          <w:color w:val="000000" w:themeColor="text1"/>
          <w:spacing w:val="-15"/>
        </w:rPr>
        <w:t xml:space="preserve"> </w:t>
      </w:r>
      <w:r w:rsidRPr="00971A98">
        <w:rPr>
          <w:color w:val="000000" w:themeColor="text1"/>
        </w:rPr>
        <w:t>плану.</w:t>
      </w:r>
      <w:r w:rsidRPr="00971A98">
        <w:rPr>
          <w:color w:val="000000" w:themeColor="text1"/>
          <w:spacing w:val="-14"/>
        </w:rPr>
        <w:t xml:space="preserve"> </w:t>
      </w:r>
      <w:r w:rsidRPr="00971A98">
        <w:rPr>
          <w:color w:val="000000" w:themeColor="text1"/>
        </w:rPr>
        <w:t>Связь</w:t>
      </w:r>
      <w:r w:rsidRPr="00971A98">
        <w:rPr>
          <w:color w:val="000000" w:themeColor="text1"/>
          <w:spacing w:val="-14"/>
        </w:rPr>
        <w:t xml:space="preserve"> </w:t>
      </w:r>
      <w:r w:rsidRPr="00971A98">
        <w:rPr>
          <w:color w:val="000000" w:themeColor="text1"/>
        </w:rPr>
        <w:t>предложений</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тексте</w:t>
      </w:r>
      <w:r w:rsidRPr="00971A98">
        <w:rPr>
          <w:color w:val="000000" w:themeColor="text1"/>
          <w:spacing w:val="-14"/>
        </w:rPr>
        <w:t xml:space="preserve"> </w:t>
      </w:r>
      <w:r w:rsidRPr="00971A98">
        <w:rPr>
          <w:color w:val="000000" w:themeColor="text1"/>
        </w:rPr>
        <w:t>с</w:t>
      </w:r>
      <w:r w:rsidRPr="00971A98">
        <w:rPr>
          <w:color w:val="000000" w:themeColor="text1"/>
          <w:spacing w:val="-14"/>
        </w:rPr>
        <w:t xml:space="preserve"> </w:t>
      </w:r>
      <w:r w:rsidRPr="00971A98">
        <w:rPr>
          <w:color w:val="000000" w:themeColor="text1"/>
        </w:rPr>
        <w:t>помощью</w:t>
      </w:r>
      <w:r w:rsidRPr="00971A98">
        <w:rPr>
          <w:color w:val="000000" w:themeColor="text1"/>
          <w:spacing w:val="-15"/>
        </w:rPr>
        <w:t xml:space="preserve"> </w:t>
      </w:r>
      <w:r w:rsidRPr="00971A98">
        <w:rPr>
          <w:color w:val="000000" w:themeColor="text1"/>
        </w:rPr>
        <w:t>личных</w:t>
      </w:r>
      <w:r w:rsidRPr="00971A98">
        <w:rPr>
          <w:color w:val="000000" w:themeColor="text1"/>
          <w:spacing w:val="-7"/>
        </w:rPr>
        <w:t xml:space="preserve"> </w:t>
      </w:r>
      <w:r w:rsidRPr="00971A98">
        <w:rPr>
          <w:color w:val="000000" w:themeColor="text1"/>
        </w:rPr>
        <w:t>местоимений,</w:t>
      </w:r>
      <w:r w:rsidRPr="00971A98">
        <w:rPr>
          <w:color w:val="000000" w:themeColor="text1"/>
          <w:spacing w:val="-7"/>
        </w:rPr>
        <w:t xml:space="preserve"> </w:t>
      </w:r>
      <w:r w:rsidRPr="00971A98">
        <w:rPr>
          <w:color w:val="000000" w:themeColor="text1"/>
        </w:rPr>
        <w:t>синонимов,</w:t>
      </w:r>
      <w:r w:rsidRPr="00971A98">
        <w:rPr>
          <w:color w:val="000000" w:themeColor="text1"/>
          <w:spacing w:val="-7"/>
        </w:rPr>
        <w:t xml:space="preserve"> </w:t>
      </w:r>
      <w:r w:rsidRPr="00971A98">
        <w:rPr>
          <w:color w:val="000000" w:themeColor="text1"/>
        </w:rPr>
        <w:t>союзов</w:t>
      </w:r>
      <w:r w:rsidRPr="00971A98">
        <w:rPr>
          <w:color w:val="000000" w:themeColor="text1"/>
          <w:spacing w:val="-7"/>
        </w:rPr>
        <w:t xml:space="preserve"> </w:t>
      </w:r>
      <w:r w:rsidRPr="00971A98">
        <w:rPr>
          <w:i/>
          <w:color w:val="000000" w:themeColor="text1"/>
        </w:rPr>
        <w:t>и</w:t>
      </w:r>
      <w:r w:rsidRPr="00971A98">
        <w:rPr>
          <w:color w:val="000000" w:themeColor="text1"/>
        </w:rPr>
        <w:t>,</w:t>
      </w:r>
      <w:r w:rsidRPr="00971A98">
        <w:rPr>
          <w:color w:val="000000" w:themeColor="text1"/>
          <w:spacing w:val="-7"/>
        </w:rPr>
        <w:t xml:space="preserve"> </w:t>
      </w:r>
      <w:r w:rsidRPr="00971A98">
        <w:rPr>
          <w:i/>
          <w:color w:val="000000" w:themeColor="text1"/>
        </w:rPr>
        <w:t>а</w:t>
      </w:r>
      <w:r w:rsidRPr="00971A98">
        <w:rPr>
          <w:color w:val="000000" w:themeColor="text1"/>
        </w:rPr>
        <w:t>,</w:t>
      </w:r>
      <w:r w:rsidRPr="00971A98">
        <w:rPr>
          <w:color w:val="000000" w:themeColor="text1"/>
          <w:spacing w:val="-7"/>
        </w:rPr>
        <w:t xml:space="preserve"> </w:t>
      </w:r>
      <w:r w:rsidRPr="00971A98">
        <w:rPr>
          <w:i/>
          <w:color w:val="000000" w:themeColor="text1"/>
        </w:rPr>
        <w:t>но</w:t>
      </w:r>
      <w:r w:rsidRPr="00971A98">
        <w:rPr>
          <w:color w:val="000000" w:themeColor="text1"/>
        </w:rPr>
        <w:t>.</w:t>
      </w:r>
      <w:r w:rsidRPr="00971A98">
        <w:rPr>
          <w:color w:val="000000" w:themeColor="text1"/>
          <w:spacing w:val="-7"/>
        </w:rPr>
        <w:t xml:space="preserve"> </w:t>
      </w:r>
      <w:r w:rsidRPr="00971A98">
        <w:rPr>
          <w:color w:val="000000" w:themeColor="text1"/>
        </w:rPr>
        <w:t>Ключевые</w:t>
      </w:r>
      <w:r w:rsidRPr="00971A98">
        <w:rPr>
          <w:color w:val="000000" w:themeColor="text1"/>
          <w:spacing w:val="-7"/>
        </w:rPr>
        <w:t xml:space="preserve"> </w:t>
      </w:r>
      <w:r w:rsidRPr="00971A98">
        <w:rPr>
          <w:color w:val="000000" w:themeColor="text1"/>
        </w:rPr>
        <w:t>слова</w:t>
      </w:r>
      <w:r w:rsidRPr="00971A98">
        <w:rPr>
          <w:color w:val="000000" w:themeColor="text1"/>
          <w:spacing w:val="-61"/>
        </w:rPr>
        <w:t xml:space="preserve"> </w:t>
      </w:r>
      <w:r w:rsidRPr="00971A98">
        <w:rPr>
          <w:color w:val="000000" w:themeColor="text1"/>
        </w:rPr>
        <w:t>в</w:t>
      </w:r>
      <w:r w:rsidRPr="00971A98">
        <w:rPr>
          <w:color w:val="000000" w:themeColor="text1"/>
          <w:spacing w:val="-17"/>
        </w:rPr>
        <w:t xml:space="preserve"> </w:t>
      </w:r>
      <w:r w:rsidRPr="00971A98">
        <w:rPr>
          <w:color w:val="000000" w:themeColor="text1"/>
        </w:rPr>
        <w:t>тексте.</w:t>
      </w:r>
    </w:p>
    <w:p w:rsidR="002938F1" w:rsidRPr="00971A98" w:rsidRDefault="002938F1" w:rsidP="00E050A6">
      <w:pPr>
        <w:pStyle w:val="aff"/>
        <w:tabs>
          <w:tab w:val="left" w:pos="567"/>
          <w:tab w:val="left" w:pos="709"/>
        </w:tabs>
        <w:spacing w:before="2"/>
        <w:ind w:firstLine="567"/>
        <w:jc w:val="both"/>
        <w:rPr>
          <w:color w:val="000000" w:themeColor="text1"/>
        </w:rPr>
      </w:pPr>
      <w:r w:rsidRPr="00971A98">
        <w:rPr>
          <w:color w:val="000000" w:themeColor="text1"/>
        </w:rPr>
        <w:t>Определение типов текстов (повествование, описание, рас</w:t>
      </w:r>
      <w:r w:rsidRPr="00971A98">
        <w:rPr>
          <w:color w:val="000000" w:themeColor="text1"/>
          <w:w w:val="95"/>
        </w:rPr>
        <w:t>суждение)</w:t>
      </w:r>
      <w:r w:rsidRPr="00971A98">
        <w:rPr>
          <w:color w:val="000000" w:themeColor="text1"/>
          <w:spacing w:val="-5"/>
          <w:w w:val="95"/>
        </w:rPr>
        <w:t xml:space="preserve"> </w:t>
      </w:r>
      <w:r w:rsidRPr="00971A98">
        <w:rPr>
          <w:color w:val="000000" w:themeColor="text1"/>
          <w:w w:val="95"/>
        </w:rPr>
        <w:t>и</w:t>
      </w:r>
      <w:r w:rsidRPr="00971A98">
        <w:rPr>
          <w:color w:val="000000" w:themeColor="text1"/>
          <w:spacing w:val="-4"/>
          <w:w w:val="95"/>
        </w:rPr>
        <w:t xml:space="preserve"> </w:t>
      </w:r>
      <w:r w:rsidRPr="00971A98">
        <w:rPr>
          <w:color w:val="000000" w:themeColor="text1"/>
          <w:w w:val="95"/>
        </w:rPr>
        <w:t>создание</w:t>
      </w:r>
      <w:r w:rsidRPr="00971A98">
        <w:rPr>
          <w:color w:val="000000" w:themeColor="text1"/>
          <w:spacing w:val="-4"/>
          <w:w w:val="95"/>
        </w:rPr>
        <w:t xml:space="preserve"> </w:t>
      </w:r>
      <w:r w:rsidRPr="00971A98">
        <w:rPr>
          <w:color w:val="000000" w:themeColor="text1"/>
          <w:w w:val="95"/>
        </w:rPr>
        <w:t>собственных</w:t>
      </w:r>
      <w:r w:rsidRPr="00971A98">
        <w:rPr>
          <w:color w:val="000000" w:themeColor="text1"/>
          <w:spacing w:val="-4"/>
          <w:w w:val="95"/>
        </w:rPr>
        <w:t xml:space="preserve"> </w:t>
      </w:r>
      <w:r w:rsidRPr="00971A98">
        <w:rPr>
          <w:color w:val="000000" w:themeColor="text1"/>
          <w:w w:val="95"/>
        </w:rPr>
        <w:t>текстов</w:t>
      </w:r>
      <w:r w:rsidRPr="00971A98">
        <w:rPr>
          <w:color w:val="000000" w:themeColor="text1"/>
          <w:spacing w:val="-4"/>
          <w:w w:val="95"/>
        </w:rPr>
        <w:t xml:space="preserve"> </w:t>
      </w:r>
      <w:r w:rsidRPr="00971A98">
        <w:rPr>
          <w:color w:val="000000" w:themeColor="text1"/>
          <w:w w:val="95"/>
        </w:rPr>
        <w:t>заданного</w:t>
      </w:r>
      <w:r w:rsidRPr="00971A98">
        <w:rPr>
          <w:color w:val="000000" w:themeColor="text1"/>
          <w:spacing w:val="-4"/>
          <w:w w:val="95"/>
        </w:rPr>
        <w:t xml:space="preserve"> </w:t>
      </w:r>
      <w:r w:rsidRPr="00971A98">
        <w:rPr>
          <w:color w:val="000000" w:themeColor="text1"/>
          <w:w w:val="95"/>
        </w:rPr>
        <w:t>типа.</w:t>
      </w:r>
    </w:p>
    <w:p w:rsidR="002938F1" w:rsidRPr="00971A98" w:rsidRDefault="002938F1" w:rsidP="00E050A6">
      <w:pPr>
        <w:pStyle w:val="aff"/>
        <w:tabs>
          <w:tab w:val="left" w:pos="567"/>
          <w:tab w:val="left" w:pos="709"/>
        </w:tabs>
        <w:spacing w:before="1"/>
        <w:ind w:firstLine="567"/>
        <w:jc w:val="both"/>
        <w:rPr>
          <w:color w:val="000000" w:themeColor="text1"/>
        </w:rPr>
      </w:pPr>
      <w:r w:rsidRPr="00971A98">
        <w:rPr>
          <w:color w:val="000000" w:themeColor="text1"/>
        </w:rPr>
        <w:t>Жанр</w:t>
      </w:r>
      <w:r w:rsidRPr="00971A98">
        <w:rPr>
          <w:color w:val="000000" w:themeColor="text1"/>
          <w:spacing w:val="-14"/>
        </w:rPr>
        <w:t xml:space="preserve"> </w:t>
      </w:r>
      <w:r w:rsidRPr="00971A98">
        <w:rPr>
          <w:color w:val="000000" w:themeColor="text1"/>
        </w:rPr>
        <w:t>письма,</w:t>
      </w:r>
      <w:r w:rsidRPr="00971A98">
        <w:rPr>
          <w:color w:val="000000" w:themeColor="text1"/>
          <w:spacing w:val="-13"/>
        </w:rPr>
        <w:t xml:space="preserve"> </w:t>
      </w:r>
      <w:r w:rsidRPr="00971A98">
        <w:rPr>
          <w:color w:val="000000" w:themeColor="text1"/>
        </w:rPr>
        <w:t>объявления.</w:t>
      </w:r>
    </w:p>
    <w:p w:rsidR="002938F1" w:rsidRPr="00971A98" w:rsidRDefault="002938F1" w:rsidP="00E050A6">
      <w:pPr>
        <w:pStyle w:val="aff"/>
        <w:tabs>
          <w:tab w:val="left" w:pos="567"/>
          <w:tab w:val="left" w:pos="709"/>
        </w:tabs>
        <w:spacing w:before="5"/>
        <w:ind w:firstLine="567"/>
        <w:jc w:val="both"/>
        <w:rPr>
          <w:color w:val="000000" w:themeColor="text1"/>
        </w:rPr>
      </w:pPr>
      <w:r w:rsidRPr="00971A98">
        <w:rPr>
          <w:color w:val="000000" w:themeColor="text1"/>
        </w:rPr>
        <w:t>Изложение текста по коллективно или самостоятельно со</w:t>
      </w:r>
      <w:r w:rsidRPr="00971A98">
        <w:rPr>
          <w:color w:val="000000" w:themeColor="text1"/>
          <w:spacing w:val="-1"/>
        </w:rPr>
        <w:t>ставленному</w:t>
      </w:r>
      <w:r w:rsidRPr="00971A98">
        <w:rPr>
          <w:color w:val="000000" w:themeColor="text1"/>
          <w:spacing w:val="-16"/>
        </w:rPr>
        <w:t xml:space="preserve"> </w:t>
      </w:r>
      <w:r w:rsidRPr="00971A98">
        <w:rPr>
          <w:color w:val="000000" w:themeColor="text1"/>
          <w:spacing w:val="-1"/>
        </w:rPr>
        <w:t>плану.</w:t>
      </w:r>
    </w:p>
    <w:p w:rsidR="002938F1" w:rsidRPr="00971A98" w:rsidRDefault="002938F1" w:rsidP="00E050A6">
      <w:pPr>
        <w:pStyle w:val="aff"/>
        <w:tabs>
          <w:tab w:val="left" w:pos="567"/>
          <w:tab w:val="left" w:pos="709"/>
        </w:tabs>
        <w:spacing w:before="1"/>
        <w:ind w:firstLine="567"/>
        <w:jc w:val="both"/>
        <w:rPr>
          <w:color w:val="000000" w:themeColor="text1"/>
        </w:rPr>
      </w:pPr>
      <w:r w:rsidRPr="00971A98">
        <w:rPr>
          <w:color w:val="000000" w:themeColor="text1"/>
          <w:w w:val="95"/>
        </w:rPr>
        <w:t>Изучающее,</w:t>
      </w:r>
      <w:r w:rsidRPr="00971A98">
        <w:rPr>
          <w:color w:val="000000" w:themeColor="text1"/>
          <w:spacing w:val="35"/>
          <w:w w:val="95"/>
        </w:rPr>
        <w:t xml:space="preserve"> </w:t>
      </w:r>
      <w:r w:rsidRPr="00971A98">
        <w:rPr>
          <w:color w:val="000000" w:themeColor="text1"/>
          <w:w w:val="95"/>
        </w:rPr>
        <w:t>ознакомительное</w:t>
      </w:r>
      <w:r w:rsidRPr="00971A98">
        <w:rPr>
          <w:color w:val="000000" w:themeColor="text1"/>
          <w:spacing w:val="35"/>
          <w:w w:val="95"/>
        </w:rPr>
        <w:t xml:space="preserve"> </w:t>
      </w:r>
      <w:r w:rsidRPr="00971A98">
        <w:rPr>
          <w:color w:val="000000" w:themeColor="text1"/>
          <w:w w:val="95"/>
        </w:rPr>
        <w:t>чтение.</w:t>
      </w:r>
    </w:p>
    <w:p w:rsidR="002938F1" w:rsidRPr="00971A98" w:rsidRDefault="002938F1" w:rsidP="00E050A6">
      <w:pPr>
        <w:pStyle w:val="aff"/>
        <w:tabs>
          <w:tab w:val="left" w:pos="567"/>
          <w:tab w:val="left" w:pos="709"/>
        </w:tabs>
        <w:spacing w:before="195"/>
        <w:ind w:firstLine="567"/>
        <w:jc w:val="both"/>
        <w:rPr>
          <w:color w:val="000000" w:themeColor="text1"/>
        </w:rPr>
      </w:pPr>
      <w:r w:rsidRPr="00971A98">
        <w:rPr>
          <w:color w:val="000000" w:themeColor="text1"/>
        </w:rPr>
        <w:t>Изучение</w:t>
      </w:r>
      <w:r w:rsidRPr="00971A98">
        <w:rPr>
          <w:color w:val="000000" w:themeColor="text1"/>
          <w:spacing w:val="57"/>
        </w:rPr>
        <w:t xml:space="preserve"> </w:t>
      </w:r>
      <w:r w:rsidRPr="00971A98">
        <w:rPr>
          <w:color w:val="000000" w:themeColor="text1"/>
        </w:rPr>
        <w:t>содержания</w:t>
      </w:r>
      <w:r w:rsidRPr="00971A98">
        <w:rPr>
          <w:color w:val="000000" w:themeColor="text1"/>
          <w:spacing w:val="57"/>
        </w:rPr>
        <w:t xml:space="preserve"> </w:t>
      </w:r>
      <w:r w:rsidRPr="00971A98">
        <w:rPr>
          <w:color w:val="000000" w:themeColor="text1"/>
        </w:rPr>
        <w:t>учебного</w:t>
      </w:r>
      <w:r w:rsidRPr="00971A98">
        <w:rPr>
          <w:color w:val="000000" w:themeColor="text1"/>
          <w:spacing w:val="57"/>
        </w:rPr>
        <w:t xml:space="preserve"> </w:t>
      </w:r>
      <w:r w:rsidRPr="00971A98">
        <w:rPr>
          <w:color w:val="000000" w:themeColor="text1"/>
        </w:rPr>
        <w:t>предмета</w:t>
      </w:r>
      <w:r w:rsidRPr="00971A98">
        <w:rPr>
          <w:color w:val="000000" w:themeColor="text1"/>
          <w:spacing w:val="58"/>
        </w:rPr>
        <w:t xml:space="preserve"> </w:t>
      </w:r>
      <w:r w:rsidRPr="00971A98">
        <w:rPr>
          <w:color w:val="000000" w:themeColor="text1"/>
        </w:rPr>
        <w:t>«Русский</w:t>
      </w:r>
      <w:r w:rsidRPr="00971A98">
        <w:rPr>
          <w:color w:val="000000" w:themeColor="text1"/>
          <w:spacing w:val="57"/>
        </w:rPr>
        <w:t xml:space="preserve"> </w:t>
      </w:r>
      <w:r w:rsidRPr="00971A98">
        <w:rPr>
          <w:color w:val="000000" w:themeColor="text1"/>
        </w:rPr>
        <w:t>язык»</w:t>
      </w:r>
      <w:r w:rsidRPr="00971A98">
        <w:rPr>
          <w:color w:val="000000" w:themeColor="text1"/>
          <w:spacing w:val="-62"/>
        </w:rPr>
        <w:t xml:space="preserve"> </w:t>
      </w:r>
      <w:r w:rsidRPr="00971A98">
        <w:rPr>
          <w:b/>
          <w:color w:val="000000" w:themeColor="text1"/>
          <w:w w:val="95"/>
        </w:rPr>
        <w:t xml:space="preserve">в третьем классе </w:t>
      </w:r>
      <w:r w:rsidRPr="00971A98">
        <w:rPr>
          <w:color w:val="000000" w:themeColor="text1"/>
          <w:w w:val="95"/>
        </w:rPr>
        <w:t>способствует освоению ряда универсальных</w:t>
      </w:r>
      <w:r w:rsidRPr="00971A98">
        <w:rPr>
          <w:color w:val="000000" w:themeColor="text1"/>
          <w:spacing w:val="1"/>
          <w:w w:val="95"/>
        </w:rPr>
        <w:t xml:space="preserve"> </w:t>
      </w:r>
      <w:r w:rsidRPr="00971A98">
        <w:rPr>
          <w:color w:val="000000" w:themeColor="text1"/>
          <w:w w:val="95"/>
        </w:rPr>
        <w:t>учебных</w:t>
      </w:r>
      <w:r w:rsidRPr="00971A98">
        <w:rPr>
          <w:color w:val="000000" w:themeColor="text1"/>
          <w:spacing w:val="-13"/>
          <w:w w:val="95"/>
        </w:rPr>
        <w:t xml:space="preserve"> </w:t>
      </w:r>
      <w:r w:rsidRPr="00971A98">
        <w:rPr>
          <w:color w:val="000000" w:themeColor="text1"/>
          <w:w w:val="95"/>
        </w:rPr>
        <w:t>действий.</w:t>
      </w:r>
    </w:p>
    <w:p w:rsidR="002938F1" w:rsidRPr="00971A98" w:rsidRDefault="002938F1" w:rsidP="00E050A6">
      <w:pPr>
        <w:pStyle w:val="aff"/>
        <w:tabs>
          <w:tab w:val="left" w:pos="567"/>
          <w:tab w:val="left" w:pos="709"/>
        </w:tabs>
        <w:spacing w:before="192"/>
        <w:ind w:firstLine="567"/>
        <w:jc w:val="both"/>
        <w:rPr>
          <w:b/>
          <w:color w:val="000000" w:themeColor="text1"/>
        </w:rPr>
      </w:pPr>
      <w:r w:rsidRPr="00971A98">
        <w:rPr>
          <w:b/>
          <w:color w:val="000000" w:themeColor="text1"/>
          <w:w w:val="90"/>
        </w:rPr>
        <w:t>Познавательные</w:t>
      </w:r>
      <w:r w:rsidRPr="00971A98">
        <w:rPr>
          <w:b/>
          <w:color w:val="000000" w:themeColor="text1"/>
          <w:spacing w:val="-5"/>
          <w:w w:val="90"/>
        </w:rPr>
        <w:t xml:space="preserve"> </w:t>
      </w:r>
      <w:r w:rsidRPr="00971A98">
        <w:rPr>
          <w:b/>
          <w:color w:val="000000" w:themeColor="text1"/>
          <w:w w:val="90"/>
        </w:rPr>
        <w:t>универсальные</w:t>
      </w:r>
      <w:r w:rsidRPr="00971A98">
        <w:rPr>
          <w:b/>
          <w:color w:val="000000" w:themeColor="text1"/>
          <w:spacing w:val="-5"/>
          <w:w w:val="90"/>
        </w:rPr>
        <w:t xml:space="preserve"> </w:t>
      </w:r>
      <w:r w:rsidRPr="00971A98">
        <w:rPr>
          <w:b/>
          <w:color w:val="000000" w:themeColor="text1"/>
          <w:w w:val="90"/>
        </w:rPr>
        <w:t>учебные</w:t>
      </w:r>
      <w:r w:rsidRPr="00971A98">
        <w:rPr>
          <w:b/>
          <w:color w:val="000000" w:themeColor="text1"/>
          <w:spacing w:val="-5"/>
          <w:w w:val="90"/>
        </w:rPr>
        <w:t xml:space="preserve"> </w:t>
      </w:r>
      <w:r w:rsidRPr="00971A98">
        <w:rPr>
          <w:b/>
          <w:color w:val="000000" w:themeColor="text1"/>
          <w:w w:val="90"/>
        </w:rPr>
        <w:t>действия:</w:t>
      </w:r>
    </w:p>
    <w:p w:rsidR="002938F1" w:rsidRPr="00971A98" w:rsidRDefault="002938F1" w:rsidP="00E050A6">
      <w:pPr>
        <w:tabs>
          <w:tab w:val="left" w:pos="567"/>
          <w:tab w:val="left" w:pos="709"/>
        </w:tabs>
        <w:spacing w:before="5"/>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w w:val="120"/>
          <w:sz w:val="20"/>
          <w:szCs w:val="20"/>
        </w:rPr>
        <w:t>Базовые</w:t>
      </w:r>
      <w:r w:rsidRPr="00971A98">
        <w:rPr>
          <w:rFonts w:ascii="Times New Roman" w:hAnsi="Times New Roman" w:cs="Times New Roman"/>
          <w:i/>
          <w:color w:val="000000" w:themeColor="text1"/>
          <w:spacing w:val="-13"/>
          <w:w w:val="120"/>
          <w:sz w:val="20"/>
          <w:szCs w:val="20"/>
        </w:rPr>
        <w:t xml:space="preserve"> </w:t>
      </w:r>
      <w:r w:rsidRPr="00971A98">
        <w:rPr>
          <w:rFonts w:ascii="Times New Roman" w:hAnsi="Times New Roman" w:cs="Times New Roman"/>
          <w:i/>
          <w:color w:val="000000" w:themeColor="text1"/>
          <w:w w:val="120"/>
          <w:sz w:val="20"/>
          <w:szCs w:val="20"/>
        </w:rPr>
        <w:t>логические</w:t>
      </w:r>
      <w:r w:rsidRPr="00971A98">
        <w:rPr>
          <w:rFonts w:ascii="Times New Roman" w:hAnsi="Times New Roman" w:cs="Times New Roman"/>
          <w:i/>
          <w:color w:val="000000" w:themeColor="text1"/>
          <w:spacing w:val="-13"/>
          <w:w w:val="120"/>
          <w:sz w:val="20"/>
          <w:szCs w:val="20"/>
        </w:rPr>
        <w:t xml:space="preserve"> </w:t>
      </w:r>
      <w:r w:rsidRPr="00971A98">
        <w:rPr>
          <w:rFonts w:ascii="Times New Roman" w:hAnsi="Times New Roman" w:cs="Times New Roman"/>
          <w:i/>
          <w:color w:val="000000" w:themeColor="text1"/>
          <w:w w:val="120"/>
          <w:sz w:val="20"/>
          <w:szCs w:val="20"/>
        </w:rPr>
        <w:t>действия</w:t>
      </w:r>
      <w:r w:rsidRPr="00971A98">
        <w:rPr>
          <w:rFonts w:ascii="Times New Roman" w:hAnsi="Times New Roman" w:cs="Times New Roman"/>
          <w:color w:val="000000" w:themeColor="text1"/>
          <w:w w:val="120"/>
          <w:sz w:val="20"/>
          <w:szCs w:val="20"/>
        </w:rPr>
        <w:t>:</w:t>
      </w:r>
    </w:p>
    <w:p w:rsidR="002938F1" w:rsidRPr="00994485" w:rsidRDefault="002938F1" w:rsidP="00C8794A">
      <w:pPr>
        <w:pStyle w:val="aff1"/>
        <w:widowControl w:val="0"/>
        <w:numPr>
          <w:ilvl w:val="0"/>
          <w:numId w:val="133"/>
        </w:numPr>
        <w:tabs>
          <w:tab w:val="left" w:pos="567"/>
          <w:tab w:val="left" w:pos="709"/>
        </w:tabs>
        <w:autoSpaceDE w:val="0"/>
        <w:autoSpaceDN w:val="0"/>
        <w:spacing w:before="6" w:after="0" w:line="240" w:lineRule="auto"/>
        <w:ind w:left="0" w:firstLine="567"/>
        <w:contextualSpacing w:val="0"/>
        <w:jc w:val="both"/>
        <w:rPr>
          <w:color w:val="000000" w:themeColor="text1"/>
          <w:sz w:val="24"/>
          <w:szCs w:val="24"/>
        </w:rPr>
      </w:pPr>
      <w:r w:rsidRPr="00994485">
        <w:rPr>
          <w:color w:val="000000" w:themeColor="text1"/>
          <w:w w:val="95"/>
          <w:sz w:val="24"/>
          <w:szCs w:val="24"/>
        </w:rPr>
        <w:t>сравнивать</w:t>
      </w:r>
      <w:r w:rsidRPr="00994485">
        <w:rPr>
          <w:color w:val="000000" w:themeColor="text1"/>
          <w:spacing w:val="-9"/>
          <w:w w:val="95"/>
          <w:sz w:val="24"/>
          <w:szCs w:val="24"/>
        </w:rPr>
        <w:t xml:space="preserve"> </w:t>
      </w:r>
      <w:r w:rsidRPr="00994485">
        <w:rPr>
          <w:color w:val="000000" w:themeColor="text1"/>
          <w:w w:val="95"/>
          <w:sz w:val="24"/>
          <w:szCs w:val="24"/>
        </w:rPr>
        <w:t>грамматические</w:t>
      </w:r>
      <w:r w:rsidRPr="00994485">
        <w:rPr>
          <w:color w:val="000000" w:themeColor="text1"/>
          <w:spacing w:val="-8"/>
          <w:w w:val="95"/>
          <w:sz w:val="24"/>
          <w:szCs w:val="24"/>
        </w:rPr>
        <w:t xml:space="preserve"> </w:t>
      </w:r>
      <w:r w:rsidRPr="00994485">
        <w:rPr>
          <w:color w:val="000000" w:themeColor="text1"/>
          <w:w w:val="95"/>
          <w:sz w:val="24"/>
          <w:szCs w:val="24"/>
        </w:rPr>
        <w:t>признаки</w:t>
      </w:r>
      <w:r w:rsidRPr="00994485">
        <w:rPr>
          <w:color w:val="000000" w:themeColor="text1"/>
          <w:spacing w:val="-9"/>
          <w:w w:val="95"/>
          <w:sz w:val="24"/>
          <w:szCs w:val="24"/>
        </w:rPr>
        <w:t xml:space="preserve"> </w:t>
      </w:r>
      <w:r w:rsidRPr="00994485">
        <w:rPr>
          <w:color w:val="000000" w:themeColor="text1"/>
          <w:w w:val="95"/>
          <w:sz w:val="24"/>
          <w:szCs w:val="24"/>
        </w:rPr>
        <w:t>разных</w:t>
      </w:r>
      <w:r w:rsidRPr="00994485">
        <w:rPr>
          <w:color w:val="000000" w:themeColor="text1"/>
          <w:spacing w:val="-8"/>
          <w:w w:val="95"/>
          <w:sz w:val="24"/>
          <w:szCs w:val="24"/>
        </w:rPr>
        <w:t xml:space="preserve"> </w:t>
      </w:r>
      <w:r w:rsidRPr="00994485">
        <w:rPr>
          <w:color w:val="000000" w:themeColor="text1"/>
          <w:w w:val="95"/>
          <w:sz w:val="24"/>
          <w:szCs w:val="24"/>
        </w:rPr>
        <w:t>частей</w:t>
      </w:r>
      <w:r w:rsidRPr="00994485">
        <w:rPr>
          <w:color w:val="000000" w:themeColor="text1"/>
          <w:spacing w:val="-8"/>
          <w:w w:val="95"/>
          <w:sz w:val="24"/>
          <w:szCs w:val="24"/>
        </w:rPr>
        <w:t xml:space="preserve"> </w:t>
      </w:r>
      <w:r w:rsidRPr="00994485">
        <w:rPr>
          <w:color w:val="000000" w:themeColor="text1"/>
          <w:w w:val="95"/>
          <w:sz w:val="24"/>
          <w:szCs w:val="24"/>
        </w:rPr>
        <w:t>речи;</w:t>
      </w:r>
    </w:p>
    <w:p w:rsidR="002938F1" w:rsidRPr="00994485" w:rsidRDefault="002938F1" w:rsidP="00C8794A">
      <w:pPr>
        <w:pStyle w:val="aff1"/>
        <w:widowControl w:val="0"/>
        <w:numPr>
          <w:ilvl w:val="0"/>
          <w:numId w:val="133"/>
        </w:numPr>
        <w:tabs>
          <w:tab w:val="left" w:pos="5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сравнивать</w:t>
      </w:r>
      <w:r w:rsidRPr="00994485">
        <w:rPr>
          <w:color w:val="000000" w:themeColor="text1"/>
          <w:spacing w:val="5"/>
          <w:w w:val="95"/>
          <w:sz w:val="24"/>
          <w:szCs w:val="24"/>
        </w:rPr>
        <w:t xml:space="preserve"> </w:t>
      </w:r>
      <w:r w:rsidRPr="00994485">
        <w:rPr>
          <w:color w:val="000000" w:themeColor="text1"/>
          <w:w w:val="95"/>
          <w:sz w:val="24"/>
          <w:szCs w:val="24"/>
        </w:rPr>
        <w:t>тему</w:t>
      </w:r>
      <w:r w:rsidRPr="00994485">
        <w:rPr>
          <w:color w:val="000000" w:themeColor="text1"/>
          <w:spacing w:val="5"/>
          <w:w w:val="95"/>
          <w:sz w:val="24"/>
          <w:szCs w:val="24"/>
        </w:rPr>
        <w:t xml:space="preserve"> </w:t>
      </w:r>
      <w:r w:rsidRPr="00994485">
        <w:rPr>
          <w:color w:val="000000" w:themeColor="text1"/>
          <w:w w:val="95"/>
          <w:sz w:val="24"/>
          <w:szCs w:val="24"/>
        </w:rPr>
        <w:t>и</w:t>
      </w:r>
      <w:r w:rsidRPr="00994485">
        <w:rPr>
          <w:color w:val="000000" w:themeColor="text1"/>
          <w:spacing w:val="6"/>
          <w:w w:val="95"/>
          <w:sz w:val="24"/>
          <w:szCs w:val="24"/>
        </w:rPr>
        <w:t xml:space="preserve"> </w:t>
      </w:r>
      <w:r w:rsidRPr="00994485">
        <w:rPr>
          <w:color w:val="000000" w:themeColor="text1"/>
          <w:w w:val="95"/>
          <w:sz w:val="24"/>
          <w:szCs w:val="24"/>
        </w:rPr>
        <w:t>основную</w:t>
      </w:r>
      <w:r w:rsidRPr="00994485">
        <w:rPr>
          <w:color w:val="000000" w:themeColor="text1"/>
          <w:spacing w:val="5"/>
          <w:w w:val="95"/>
          <w:sz w:val="24"/>
          <w:szCs w:val="24"/>
        </w:rPr>
        <w:t xml:space="preserve"> </w:t>
      </w:r>
      <w:r w:rsidRPr="00994485">
        <w:rPr>
          <w:color w:val="000000" w:themeColor="text1"/>
          <w:w w:val="95"/>
          <w:sz w:val="24"/>
          <w:szCs w:val="24"/>
        </w:rPr>
        <w:t>мысль</w:t>
      </w:r>
      <w:r w:rsidRPr="00994485">
        <w:rPr>
          <w:color w:val="000000" w:themeColor="text1"/>
          <w:spacing w:val="5"/>
          <w:w w:val="95"/>
          <w:sz w:val="24"/>
          <w:szCs w:val="24"/>
        </w:rPr>
        <w:t xml:space="preserve"> </w:t>
      </w:r>
      <w:r w:rsidRPr="00994485">
        <w:rPr>
          <w:color w:val="000000" w:themeColor="text1"/>
          <w:w w:val="95"/>
          <w:sz w:val="24"/>
          <w:szCs w:val="24"/>
        </w:rPr>
        <w:t>текста;</w:t>
      </w:r>
    </w:p>
    <w:p w:rsidR="002938F1" w:rsidRPr="00994485" w:rsidRDefault="002938F1" w:rsidP="00C8794A">
      <w:pPr>
        <w:pStyle w:val="aff1"/>
        <w:widowControl w:val="0"/>
        <w:numPr>
          <w:ilvl w:val="0"/>
          <w:numId w:val="133"/>
        </w:numPr>
        <w:tabs>
          <w:tab w:val="left" w:pos="5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сравнивать типы текстов (повествование, описание, рассуждение);</w:t>
      </w:r>
      <w:r w:rsidRPr="00994485">
        <w:rPr>
          <w:color w:val="000000" w:themeColor="text1"/>
          <w:spacing w:val="-2"/>
          <w:w w:val="95"/>
          <w:sz w:val="24"/>
          <w:szCs w:val="24"/>
        </w:rPr>
        <w:t xml:space="preserve"> </w:t>
      </w:r>
      <w:r w:rsidRPr="00994485">
        <w:rPr>
          <w:color w:val="000000" w:themeColor="text1"/>
          <w:w w:val="95"/>
          <w:sz w:val="24"/>
          <w:szCs w:val="24"/>
        </w:rPr>
        <w:t>сравнивать</w:t>
      </w:r>
      <w:r w:rsidRPr="00994485">
        <w:rPr>
          <w:color w:val="000000" w:themeColor="text1"/>
          <w:spacing w:val="-1"/>
          <w:w w:val="95"/>
          <w:sz w:val="24"/>
          <w:szCs w:val="24"/>
        </w:rPr>
        <w:t xml:space="preserve"> </w:t>
      </w:r>
      <w:r w:rsidRPr="00994485">
        <w:rPr>
          <w:color w:val="000000" w:themeColor="text1"/>
          <w:w w:val="95"/>
          <w:sz w:val="24"/>
          <w:szCs w:val="24"/>
        </w:rPr>
        <w:t>прямое</w:t>
      </w:r>
      <w:r w:rsidRPr="00994485">
        <w:rPr>
          <w:color w:val="000000" w:themeColor="text1"/>
          <w:spacing w:val="-1"/>
          <w:w w:val="95"/>
          <w:sz w:val="24"/>
          <w:szCs w:val="24"/>
        </w:rPr>
        <w:t xml:space="preserve"> </w:t>
      </w:r>
      <w:r w:rsidRPr="00994485">
        <w:rPr>
          <w:color w:val="000000" w:themeColor="text1"/>
          <w:w w:val="95"/>
          <w:sz w:val="24"/>
          <w:szCs w:val="24"/>
        </w:rPr>
        <w:t>и</w:t>
      </w:r>
      <w:r w:rsidRPr="00994485">
        <w:rPr>
          <w:color w:val="000000" w:themeColor="text1"/>
          <w:spacing w:val="-1"/>
          <w:w w:val="95"/>
          <w:sz w:val="24"/>
          <w:szCs w:val="24"/>
        </w:rPr>
        <w:t xml:space="preserve"> </w:t>
      </w:r>
      <w:r w:rsidRPr="00994485">
        <w:rPr>
          <w:color w:val="000000" w:themeColor="text1"/>
          <w:w w:val="95"/>
          <w:sz w:val="24"/>
          <w:szCs w:val="24"/>
        </w:rPr>
        <w:t>переносное</w:t>
      </w:r>
      <w:r w:rsidRPr="00994485">
        <w:rPr>
          <w:color w:val="000000" w:themeColor="text1"/>
          <w:spacing w:val="-2"/>
          <w:w w:val="95"/>
          <w:sz w:val="24"/>
          <w:szCs w:val="24"/>
        </w:rPr>
        <w:t xml:space="preserve"> </w:t>
      </w:r>
      <w:r w:rsidRPr="00994485">
        <w:rPr>
          <w:color w:val="000000" w:themeColor="text1"/>
          <w:w w:val="95"/>
          <w:sz w:val="24"/>
          <w:szCs w:val="24"/>
        </w:rPr>
        <w:t>значение</w:t>
      </w:r>
      <w:r w:rsidRPr="00994485">
        <w:rPr>
          <w:color w:val="000000" w:themeColor="text1"/>
          <w:spacing w:val="-1"/>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0"/>
          <w:numId w:val="133"/>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группировать слова на основании того, какой частью речи</w:t>
      </w:r>
      <w:r w:rsidRPr="00994485">
        <w:rPr>
          <w:color w:val="000000" w:themeColor="text1"/>
          <w:spacing w:val="1"/>
          <w:w w:val="95"/>
          <w:sz w:val="24"/>
          <w:szCs w:val="24"/>
        </w:rPr>
        <w:t xml:space="preserve"> </w:t>
      </w:r>
      <w:r w:rsidRPr="00994485">
        <w:rPr>
          <w:color w:val="000000" w:themeColor="text1"/>
          <w:sz w:val="24"/>
          <w:szCs w:val="24"/>
        </w:rPr>
        <w:t>они</w:t>
      </w:r>
      <w:r w:rsidRPr="00994485">
        <w:rPr>
          <w:color w:val="000000" w:themeColor="text1"/>
          <w:spacing w:val="-16"/>
          <w:sz w:val="24"/>
          <w:szCs w:val="24"/>
        </w:rPr>
        <w:t xml:space="preserve"> </w:t>
      </w:r>
      <w:r w:rsidRPr="00994485">
        <w:rPr>
          <w:color w:val="000000" w:themeColor="text1"/>
          <w:sz w:val="24"/>
          <w:szCs w:val="24"/>
        </w:rPr>
        <w:t>являются;</w:t>
      </w:r>
    </w:p>
    <w:p w:rsidR="002938F1" w:rsidRPr="00994485" w:rsidRDefault="002938F1" w:rsidP="00C8794A">
      <w:pPr>
        <w:pStyle w:val="aff1"/>
        <w:widowControl w:val="0"/>
        <w:numPr>
          <w:ilvl w:val="0"/>
          <w:numId w:val="133"/>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объединять</w:t>
      </w:r>
      <w:r w:rsidRPr="00994485">
        <w:rPr>
          <w:color w:val="000000" w:themeColor="text1"/>
          <w:spacing w:val="-10"/>
          <w:sz w:val="24"/>
          <w:szCs w:val="24"/>
        </w:rPr>
        <w:t xml:space="preserve"> </w:t>
      </w:r>
      <w:r w:rsidRPr="00994485">
        <w:rPr>
          <w:color w:val="000000" w:themeColor="text1"/>
          <w:sz w:val="24"/>
          <w:szCs w:val="24"/>
        </w:rPr>
        <w:t>имена</w:t>
      </w:r>
      <w:r w:rsidRPr="00994485">
        <w:rPr>
          <w:color w:val="000000" w:themeColor="text1"/>
          <w:spacing w:val="-10"/>
          <w:sz w:val="24"/>
          <w:szCs w:val="24"/>
        </w:rPr>
        <w:t xml:space="preserve"> </w:t>
      </w:r>
      <w:r w:rsidRPr="00994485">
        <w:rPr>
          <w:color w:val="000000" w:themeColor="text1"/>
          <w:sz w:val="24"/>
          <w:szCs w:val="24"/>
        </w:rPr>
        <w:t>существительные</w:t>
      </w:r>
      <w:r w:rsidRPr="00994485">
        <w:rPr>
          <w:color w:val="000000" w:themeColor="text1"/>
          <w:spacing w:val="-10"/>
          <w:sz w:val="24"/>
          <w:szCs w:val="24"/>
        </w:rPr>
        <w:t xml:space="preserve"> </w:t>
      </w:r>
      <w:r w:rsidRPr="00994485">
        <w:rPr>
          <w:color w:val="000000" w:themeColor="text1"/>
          <w:sz w:val="24"/>
          <w:szCs w:val="24"/>
        </w:rPr>
        <w:t>в</w:t>
      </w:r>
      <w:r w:rsidRPr="00994485">
        <w:rPr>
          <w:color w:val="000000" w:themeColor="text1"/>
          <w:spacing w:val="-10"/>
          <w:sz w:val="24"/>
          <w:szCs w:val="24"/>
        </w:rPr>
        <w:t xml:space="preserve"> </w:t>
      </w:r>
      <w:r w:rsidRPr="00994485">
        <w:rPr>
          <w:color w:val="000000" w:themeColor="text1"/>
          <w:sz w:val="24"/>
          <w:szCs w:val="24"/>
        </w:rPr>
        <w:t>группы</w:t>
      </w:r>
      <w:r w:rsidRPr="00994485">
        <w:rPr>
          <w:color w:val="000000" w:themeColor="text1"/>
          <w:spacing w:val="-9"/>
          <w:sz w:val="24"/>
          <w:szCs w:val="24"/>
        </w:rPr>
        <w:t xml:space="preserve"> </w:t>
      </w:r>
      <w:r w:rsidRPr="00994485">
        <w:rPr>
          <w:color w:val="000000" w:themeColor="text1"/>
          <w:sz w:val="24"/>
          <w:szCs w:val="24"/>
        </w:rPr>
        <w:t>по</w:t>
      </w:r>
      <w:r w:rsidRPr="00994485">
        <w:rPr>
          <w:color w:val="000000" w:themeColor="text1"/>
          <w:spacing w:val="-10"/>
          <w:sz w:val="24"/>
          <w:szCs w:val="24"/>
        </w:rPr>
        <w:t xml:space="preserve"> </w:t>
      </w:r>
      <w:r w:rsidRPr="00994485">
        <w:rPr>
          <w:color w:val="000000" w:themeColor="text1"/>
          <w:sz w:val="24"/>
          <w:szCs w:val="24"/>
        </w:rPr>
        <w:t>определённому</w:t>
      </w:r>
      <w:r w:rsidRPr="00994485">
        <w:rPr>
          <w:color w:val="000000" w:themeColor="text1"/>
          <w:spacing w:val="-16"/>
          <w:sz w:val="24"/>
          <w:szCs w:val="24"/>
        </w:rPr>
        <w:t xml:space="preserve"> </w:t>
      </w:r>
      <w:r w:rsidRPr="00994485">
        <w:rPr>
          <w:color w:val="000000" w:themeColor="text1"/>
          <w:sz w:val="24"/>
          <w:szCs w:val="24"/>
        </w:rPr>
        <w:t>признаку</w:t>
      </w:r>
      <w:r w:rsidRPr="00994485">
        <w:rPr>
          <w:color w:val="000000" w:themeColor="text1"/>
          <w:spacing w:val="-16"/>
          <w:sz w:val="24"/>
          <w:szCs w:val="24"/>
        </w:rPr>
        <w:t xml:space="preserve"> </w:t>
      </w:r>
      <w:r w:rsidRPr="00994485">
        <w:rPr>
          <w:color w:val="000000" w:themeColor="text1"/>
          <w:sz w:val="24"/>
          <w:szCs w:val="24"/>
        </w:rPr>
        <w:t>(например,</w:t>
      </w:r>
      <w:r w:rsidRPr="00994485">
        <w:rPr>
          <w:color w:val="000000" w:themeColor="text1"/>
          <w:spacing w:val="-16"/>
          <w:sz w:val="24"/>
          <w:szCs w:val="24"/>
        </w:rPr>
        <w:t xml:space="preserve"> </w:t>
      </w:r>
      <w:r w:rsidRPr="00994485">
        <w:rPr>
          <w:color w:val="000000" w:themeColor="text1"/>
          <w:sz w:val="24"/>
          <w:szCs w:val="24"/>
        </w:rPr>
        <w:t>род</w:t>
      </w:r>
      <w:r w:rsidRPr="00994485">
        <w:rPr>
          <w:color w:val="000000" w:themeColor="text1"/>
          <w:spacing w:val="-16"/>
          <w:sz w:val="24"/>
          <w:szCs w:val="24"/>
        </w:rPr>
        <w:t xml:space="preserve"> </w:t>
      </w:r>
      <w:r w:rsidRPr="00994485">
        <w:rPr>
          <w:color w:val="000000" w:themeColor="text1"/>
          <w:sz w:val="24"/>
          <w:szCs w:val="24"/>
        </w:rPr>
        <w:t>или</w:t>
      </w:r>
      <w:r w:rsidRPr="00994485">
        <w:rPr>
          <w:color w:val="000000" w:themeColor="text1"/>
          <w:spacing w:val="-16"/>
          <w:sz w:val="24"/>
          <w:szCs w:val="24"/>
        </w:rPr>
        <w:t xml:space="preserve"> </w:t>
      </w:r>
      <w:r w:rsidRPr="00994485">
        <w:rPr>
          <w:color w:val="000000" w:themeColor="text1"/>
          <w:sz w:val="24"/>
          <w:szCs w:val="24"/>
        </w:rPr>
        <w:t>число);</w:t>
      </w:r>
    </w:p>
    <w:p w:rsidR="002938F1" w:rsidRPr="00994485" w:rsidRDefault="002938F1" w:rsidP="00C8794A">
      <w:pPr>
        <w:pStyle w:val="aff1"/>
        <w:widowControl w:val="0"/>
        <w:numPr>
          <w:ilvl w:val="0"/>
          <w:numId w:val="133"/>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 существенный признак для классификации</w:t>
      </w:r>
      <w:r w:rsidRPr="00994485">
        <w:rPr>
          <w:color w:val="000000" w:themeColor="text1"/>
          <w:spacing w:val="1"/>
          <w:sz w:val="24"/>
          <w:szCs w:val="24"/>
        </w:rPr>
        <w:t xml:space="preserve"> </w:t>
      </w:r>
      <w:r w:rsidRPr="00994485">
        <w:rPr>
          <w:color w:val="000000" w:themeColor="text1"/>
          <w:w w:val="95"/>
          <w:sz w:val="24"/>
          <w:szCs w:val="24"/>
        </w:rPr>
        <w:t>звуков,</w:t>
      </w:r>
      <w:r w:rsidRPr="00994485">
        <w:rPr>
          <w:color w:val="000000" w:themeColor="text1"/>
          <w:spacing w:val="-12"/>
          <w:w w:val="95"/>
          <w:sz w:val="24"/>
          <w:szCs w:val="24"/>
        </w:rPr>
        <w:t xml:space="preserve"> </w:t>
      </w:r>
      <w:r w:rsidRPr="00994485">
        <w:rPr>
          <w:color w:val="000000" w:themeColor="text1"/>
          <w:w w:val="95"/>
          <w:sz w:val="24"/>
          <w:szCs w:val="24"/>
        </w:rPr>
        <w:t>предложений;</w:t>
      </w:r>
    </w:p>
    <w:p w:rsidR="002938F1" w:rsidRPr="00994485" w:rsidRDefault="002938F1" w:rsidP="00C8794A">
      <w:pPr>
        <w:pStyle w:val="aff1"/>
        <w:widowControl w:val="0"/>
        <w:numPr>
          <w:ilvl w:val="0"/>
          <w:numId w:val="133"/>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устанавливать</w:t>
      </w:r>
      <w:r w:rsidRPr="00994485">
        <w:rPr>
          <w:color w:val="000000" w:themeColor="text1"/>
          <w:spacing w:val="-13"/>
          <w:sz w:val="24"/>
          <w:szCs w:val="24"/>
        </w:rPr>
        <w:t xml:space="preserve"> </w:t>
      </w:r>
      <w:r w:rsidRPr="00994485">
        <w:rPr>
          <w:color w:val="000000" w:themeColor="text1"/>
          <w:sz w:val="24"/>
          <w:szCs w:val="24"/>
        </w:rPr>
        <w:t>при</w:t>
      </w:r>
      <w:r w:rsidRPr="00994485">
        <w:rPr>
          <w:color w:val="000000" w:themeColor="text1"/>
          <w:spacing w:val="-12"/>
          <w:sz w:val="24"/>
          <w:szCs w:val="24"/>
        </w:rPr>
        <w:t xml:space="preserve"> </w:t>
      </w:r>
      <w:r w:rsidRPr="00994485">
        <w:rPr>
          <w:color w:val="000000" w:themeColor="text1"/>
          <w:sz w:val="24"/>
          <w:szCs w:val="24"/>
        </w:rPr>
        <w:t>помощи</w:t>
      </w:r>
      <w:r w:rsidRPr="00994485">
        <w:rPr>
          <w:color w:val="000000" w:themeColor="text1"/>
          <w:spacing w:val="-12"/>
          <w:sz w:val="24"/>
          <w:szCs w:val="24"/>
        </w:rPr>
        <w:t xml:space="preserve"> </w:t>
      </w:r>
      <w:r w:rsidRPr="00994485">
        <w:rPr>
          <w:color w:val="000000" w:themeColor="text1"/>
          <w:sz w:val="24"/>
          <w:szCs w:val="24"/>
        </w:rPr>
        <w:t>смысловых</w:t>
      </w:r>
      <w:r w:rsidRPr="00994485">
        <w:rPr>
          <w:color w:val="000000" w:themeColor="text1"/>
          <w:spacing w:val="-12"/>
          <w:sz w:val="24"/>
          <w:szCs w:val="24"/>
        </w:rPr>
        <w:t xml:space="preserve"> </w:t>
      </w:r>
      <w:r w:rsidRPr="00994485">
        <w:rPr>
          <w:color w:val="000000" w:themeColor="text1"/>
          <w:sz w:val="24"/>
          <w:szCs w:val="24"/>
        </w:rPr>
        <w:t>(синтаксических)</w:t>
      </w:r>
      <w:r w:rsidRPr="00994485">
        <w:rPr>
          <w:color w:val="000000" w:themeColor="text1"/>
          <w:spacing w:val="-61"/>
          <w:sz w:val="24"/>
          <w:szCs w:val="24"/>
        </w:rPr>
        <w:t xml:space="preserve"> </w:t>
      </w:r>
      <w:r w:rsidRPr="00994485">
        <w:rPr>
          <w:color w:val="000000" w:themeColor="text1"/>
          <w:w w:val="95"/>
          <w:sz w:val="24"/>
          <w:szCs w:val="24"/>
        </w:rPr>
        <w:t>вопросов</w:t>
      </w:r>
      <w:r w:rsidRPr="00994485">
        <w:rPr>
          <w:color w:val="000000" w:themeColor="text1"/>
          <w:spacing w:val="-10"/>
          <w:w w:val="95"/>
          <w:sz w:val="24"/>
          <w:szCs w:val="24"/>
        </w:rPr>
        <w:t xml:space="preserve"> </w:t>
      </w:r>
      <w:r w:rsidRPr="00994485">
        <w:rPr>
          <w:color w:val="000000" w:themeColor="text1"/>
          <w:w w:val="95"/>
          <w:sz w:val="24"/>
          <w:szCs w:val="24"/>
        </w:rPr>
        <w:t>связи</w:t>
      </w:r>
      <w:r w:rsidRPr="00994485">
        <w:rPr>
          <w:color w:val="000000" w:themeColor="text1"/>
          <w:spacing w:val="-9"/>
          <w:w w:val="95"/>
          <w:sz w:val="24"/>
          <w:szCs w:val="24"/>
        </w:rPr>
        <w:t xml:space="preserve"> </w:t>
      </w:r>
      <w:r w:rsidRPr="00994485">
        <w:rPr>
          <w:color w:val="000000" w:themeColor="text1"/>
          <w:w w:val="95"/>
          <w:sz w:val="24"/>
          <w:szCs w:val="24"/>
        </w:rPr>
        <w:t>между</w:t>
      </w:r>
      <w:r w:rsidRPr="00994485">
        <w:rPr>
          <w:color w:val="000000" w:themeColor="text1"/>
          <w:spacing w:val="-9"/>
          <w:w w:val="95"/>
          <w:sz w:val="24"/>
          <w:szCs w:val="24"/>
        </w:rPr>
        <w:t xml:space="preserve"> </w:t>
      </w:r>
      <w:r w:rsidRPr="00994485">
        <w:rPr>
          <w:color w:val="000000" w:themeColor="text1"/>
          <w:w w:val="95"/>
          <w:sz w:val="24"/>
          <w:szCs w:val="24"/>
        </w:rPr>
        <w:t>словами</w:t>
      </w:r>
      <w:r w:rsidRPr="00994485">
        <w:rPr>
          <w:color w:val="000000" w:themeColor="text1"/>
          <w:spacing w:val="-9"/>
          <w:w w:val="95"/>
          <w:sz w:val="24"/>
          <w:szCs w:val="24"/>
        </w:rPr>
        <w:t xml:space="preserve"> </w:t>
      </w:r>
      <w:r w:rsidRPr="00994485">
        <w:rPr>
          <w:color w:val="000000" w:themeColor="text1"/>
          <w:w w:val="95"/>
          <w:sz w:val="24"/>
          <w:szCs w:val="24"/>
        </w:rPr>
        <w:t>в</w:t>
      </w:r>
      <w:r w:rsidRPr="00994485">
        <w:rPr>
          <w:color w:val="000000" w:themeColor="text1"/>
          <w:spacing w:val="-10"/>
          <w:w w:val="95"/>
          <w:sz w:val="24"/>
          <w:szCs w:val="24"/>
        </w:rPr>
        <w:t xml:space="preserve"> </w:t>
      </w:r>
      <w:r w:rsidRPr="00994485">
        <w:rPr>
          <w:color w:val="000000" w:themeColor="text1"/>
          <w:w w:val="95"/>
          <w:sz w:val="24"/>
          <w:szCs w:val="24"/>
        </w:rPr>
        <w:t>предложении;</w:t>
      </w:r>
    </w:p>
    <w:p w:rsidR="002938F1" w:rsidRPr="00994485" w:rsidRDefault="002938F1" w:rsidP="00C8794A">
      <w:pPr>
        <w:pStyle w:val="aff1"/>
        <w:widowControl w:val="0"/>
        <w:numPr>
          <w:ilvl w:val="0"/>
          <w:numId w:val="133"/>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ориентироваться в изученных понятиях (подлежащее, сказуемое, второстепенные члены предложения, часть речи, склонение)</w:t>
      </w:r>
      <w:r w:rsidRPr="00994485">
        <w:rPr>
          <w:color w:val="000000" w:themeColor="text1"/>
          <w:spacing w:val="-12"/>
          <w:w w:val="95"/>
          <w:sz w:val="24"/>
          <w:szCs w:val="24"/>
        </w:rPr>
        <w:t xml:space="preserve"> </w:t>
      </w:r>
      <w:r w:rsidRPr="00994485">
        <w:rPr>
          <w:color w:val="000000" w:themeColor="text1"/>
          <w:w w:val="95"/>
          <w:sz w:val="24"/>
          <w:szCs w:val="24"/>
        </w:rPr>
        <w:t>и</w:t>
      </w:r>
      <w:r w:rsidRPr="00994485">
        <w:rPr>
          <w:color w:val="000000" w:themeColor="text1"/>
          <w:spacing w:val="-12"/>
          <w:w w:val="95"/>
          <w:sz w:val="24"/>
          <w:szCs w:val="24"/>
        </w:rPr>
        <w:t xml:space="preserve"> </w:t>
      </w:r>
      <w:r w:rsidRPr="00994485">
        <w:rPr>
          <w:color w:val="000000" w:themeColor="text1"/>
          <w:w w:val="95"/>
          <w:sz w:val="24"/>
          <w:szCs w:val="24"/>
        </w:rPr>
        <w:t>соотносить</w:t>
      </w:r>
      <w:r w:rsidRPr="00994485">
        <w:rPr>
          <w:color w:val="000000" w:themeColor="text1"/>
          <w:spacing w:val="-12"/>
          <w:w w:val="95"/>
          <w:sz w:val="24"/>
          <w:szCs w:val="24"/>
        </w:rPr>
        <w:t xml:space="preserve"> </w:t>
      </w:r>
      <w:r w:rsidRPr="00994485">
        <w:rPr>
          <w:color w:val="000000" w:themeColor="text1"/>
          <w:w w:val="95"/>
          <w:sz w:val="24"/>
          <w:szCs w:val="24"/>
        </w:rPr>
        <w:t>понятие</w:t>
      </w:r>
      <w:r w:rsidRPr="00994485">
        <w:rPr>
          <w:color w:val="000000" w:themeColor="text1"/>
          <w:spacing w:val="-12"/>
          <w:w w:val="95"/>
          <w:sz w:val="24"/>
          <w:szCs w:val="24"/>
        </w:rPr>
        <w:t xml:space="preserve"> </w:t>
      </w:r>
      <w:r w:rsidRPr="00994485">
        <w:rPr>
          <w:color w:val="000000" w:themeColor="text1"/>
          <w:w w:val="95"/>
          <w:sz w:val="24"/>
          <w:szCs w:val="24"/>
        </w:rPr>
        <w:t>с</w:t>
      </w:r>
      <w:r w:rsidRPr="00994485">
        <w:rPr>
          <w:color w:val="000000" w:themeColor="text1"/>
          <w:spacing w:val="-12"/>
          <w:w w:val="95"/>
          <w:sz w:val="24"/>
          <w:szCs w:val="24"/>
        </w:rPr>
        <w:t xml:space="preserve"> </w:t>
      </w:r>
      <w:r w:rsidRPr="00994485">
        <w:rPr>
          <w:color w:val="000000" w:themeColor="text1"/>
          <w:w w:val="95"/>
          <w:sz w:val="24"/>
          <w:szCs w:val="24"/>
        </w:rPr>
        <w:t>его</w:t>
      </w:r>
      <w:r w:rsidRPr="00994485">
        <w:rPr>
          <w:color w:val="000000" w:themeColor="text1"/>
          <w:spacing w:val="-12"/>
          <w:w w:val="95"/>
          <w:sz w:val="24"/>
          <w:szCs w:val="24"/>
        </w:rPr>
        <w:t xml:space="preserve"> </w:t>
      </w:r>
      <w:r w:rsidRPr="00994485">
        <w:rPr>
          <w:color w:val="000000" w:themeColor="text1"/>
          <w:w w:val="95"/>
          <w:sz w:val="24"/>
          <w:szCs w:val="24"/>
        </w:rPr>
        <w:t>краткой</w:t>
      </w:r>
      <w:r w:rsidRPr="00994485">
        <w:rPr>
          <w:color w:val="000000" w:themeColor="text1"/>
          <w:spacing w:val="-12"/>
          <w:w w:val="95"/>
          <w:sz w:val="24"/>
          <w:szCs w:val="24"/>
        </w:rPr>
        <w:t xml:space="preserve"> </w:t>
      </w:r>
      <w:r w:rsidRPr="00994485">
        <w:rPr>
          <w:color w:val="000000" w:themeColor="text1"/>
          <w:w w:val="95"/>
          <w:sz w:val="24"/>
          <w:szCs w:val="24"/>
        </w:rPr>
        <w:t>характеристикой.</w:t>
      </w:r>
    </w:p>
    <w:p w:rsidR="002938F1" w:rsidRPr="00994485" w:rsidRDefault="002938F1" w:rsidP="002938F1">
      <w:pPr>
        <w:tabs>
          <w:tab w:val="left" w:pos="567"/>
          <w:tab w:val="left" w:pos="709"/>
        </w:tabs>
        <w:spacing w:before="2"/>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20"/>
          <w:sz w:val="24"/>
          <w:szCs w:val="24"/>
        </w:rPr>
        <w:t>Базовые</w:t>
      </w:r>
      <w:r w:rsidRPr="00994485">
        <w:rPr>
          <w:rFonts w:ascii="Times New Roman" w:hAnsi="Times New Roman" w:cs="Times New Roman"/>
          <w:i/>
          <w:color w:val="000000" w:themeColor="text1"/>
          <w:spacing w:val="-14"/>
          <w:w w:val="120"/>
          <w:sz w:val="24"/>
          <w:szCs w:val="24"/>
        </w:rPr>
        <w:t xml:space="preserve"> </w:t>
      </w:r>
      <w:r w:rsidRPr="00994485">
        <w:rPr>
          <w:rFonts w:ascii="Times New Roman" w:hAnsi="Times New Roman" w:cs="Times New Roman"/>
          <w:i/>
          <w:color w:val="000000" w:themeColor="text1"/>
          <w:w w:val="120"/>
          <w:sz w:val="24"/>
          <w:szCs w:val="24"/>
        </w:rPr>
        <w:t>исследовательские</w:t>
      </w:r>
      <w:r w:rsidRPr="00994485">
        <w:rPr>
          <w:rFonts w:ascii="Times New Roman" w:hAnsi="Times New Roman" w:cs="Times New Roman"/>
          <w:i/>
          <w:color w:val="000000" w:themeColor="text1"/>
          <w:spacing w:val="-14"/>
          <w:w w:val="120"/>
          <w:sz w:val="24"/>
          <w:szCs w:val="24"/>
        </w:rPr>
        <w:t xml:space="preserve"> </w:t>
      </w:r>
      <w:r w:rsidRPr="00994485">
        <w:rPr>
          <w:rFonts w:ascii="Times New Roman" w:hAnsi="Times New Roman" w:cs="Times New Roman"/>
          <w:i/>
          <w:color w:val="000000" w:themeColor="text1"/>
          <w:w w:val="120"/>
          <w:sz w:val="24"/>
          <w:szCs w:val="24"/>
        </w:rPr>
        <w:t>действия</w:t>
      </w:r>
      <w:r w:rsidRPr="00994485">
        <w:rPr>
          <w:rFonts w:ascii="Times New Roman" w:hAnsi="Times New Roman" w:cs="Times New Roman"/>
          <w:color w:val="000000" w:themeColor="text1"/>
          <w:w w:val="120"/>
          <w:sz w:val="24"/>
          <w:szCs w:val="24"/>
        </w:rPr>
        <w:t>:</w:t>
      </w:r>
    </w:p>
    <w:p w:rsidR="002938F1" w:rsidRPr="00994485" w:rsidRDefault="002938F1" w:rsidP="00C8794A">
      <w:pPr>
        <w:pStyle w:val="aff1"/>
        <w:widowControl w:val="0"/>
        <w:numPr>
          <w:ilvl w:val="0"/>
          <w:numId w:val="134"/>
        </w:numPr>
        <w:tabs>
          <w:tab w:val="left" w:pos="5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определять разрыв между реальным и желательным качеством</w:t>
      </w:r>
      <w:r w:rsidRPr="00994485">
        <w:rPr>
          <w:color w:val="000000" w:themeColor="text1"/>
          <w:spacing w:val="-1"/>
          <w:w w:val="95"/>
          <w:sz w:val="24"/>
          <w:szCs w:val="24"/>
        </w:rPr>
        <w:t xml:space="preserve"> </w:t>
      </w:r>
      <w:r w:rsidRPr="00994485">
        <w:rPr>
          <w:color w:val="000000" w:themeColor="text1"/>
          <w:w w:val="95"/>
          <w:sz w:val="24"/>
          <w:szCs w:val="24"/>
        </w:rPr>
        <w:t>текста</w:t>
      </w:r>
      <w:r w:rsidRPr="00994485">
        <w:rPr>
          <w:color w:val="000000" w:themeColor="text1"/>
          <w:spacing w:val="-1"/>
          <w:w w:val="95"/>
          <w:sz w:val="24"/>
          <w:szCs w:val="24"/>
        </w:rPr>
        <w:t xml:space="preserve"> </w:t>
      </w:r>
      <w:r w:rsidRPr="00994485">
        <w:rPr>
          <w:color w:val="000000" w:themeColor="text1"/>
          <w:w w:val="95"/>
          <w:sz w:val="24"/>
          <w:szCs w:val="24"/>
        </w:rPr>
        <w:t>на</w:t>
      </w:r>
      <w:r w:rsidRPr="00994485">
        <w:rPr>
          <w:color w:val="000000" w:themeColor="text1"/>
          <w:spacing w:val="-1"/>
          <w:w w:val="95"/>
          <w:sz w:val="24"/>
          <w:szCs w:val="24"/>
        </w:rPr>
        <w:t xml:space="preserve"> </w:t>
      </w:r>
      <w:r w:rsidRPr="00994485">
        <w:rPr>
          <w:color w:val="000000" w:themeColor="text1"/>
          <w:w w:val="95"/>
          <w:sz w:val="24"/>
          <w:szCs w:val="24"/>
        </w:rPr>
        <w:t>основе</w:t>
      </w:r>
      <w:r w:rsidRPr="00994485">
        <w:rPr>
          <w:color w:val="000000" w:themeColor="text1"/>
          <w:spacing w:val="-1"/>
          <w:w w:val="95"/>
          <w:sz w:val="24"/>
          <w:szCs w:val="24"/>
        </w:rPr>
        <w:t xml:space="preserve"> </w:t>
      </w:r>
      <w:r w:rsidRPr="00994485">
        <w:rPr>
          <w:color w:val="000000" w:themeColor="text1"/>
          <w:w w:val="95"/>
          <w:sz w:val="24"/>
          <w:szCs w:val="24"/>
        </w:rPr>
        <w:t>предложенных</w:t>
      </w:r>
      <w:r w:rsidRPr="00994485">
        <w:rPr>
          <w:color w:val="000000" w:themeColor="text1"/>
          <w:spacing w:val="-1"/>
          <w:w w:val="95"/>
          <w:sz w:val="24"/>
          <w:szCs w:val="24"/>
        </w:rPr>
        <w:t xml:space="preserve"> </w:t>
      </w:r>
      <w:r w:rsidRPr="00994485">
        <w:rPr>
          <w:color w:val="000000" w:themeColor="text1"/>
          <w:w w:val="95"/>
          <w:sz w:val="24"/>
          <w:szCs w:val="24"/>
        </w:rPr>
        <w:t>учителем критериев;</w:t>
      </w:r>
    </w:p>
    <w:p w:rsidR="002938F1" w:rsidRPr="00994485" w:rsidRDefault="002938F1" w:rsidP="00C8794A">
      <w:pPr>
        <w:pStyle w:val="aff1"/>
        <w:widowControl w:val="0"/>
        <w:numPr>
          <w:ilvl w:val="0"/>
          <w:numId w:val="134"/>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с помощью учителя формулировать цель, планировать из</w:t>
      </w:r>
      <w:r w:rsidRPr="00994485">
        <w:rPr>
          <w:color w:val="000000" w:themeColor="text1"/>
          <w:sz w:val="24"/>
          <w:szCs w:val="24"/>
        </w:rPr>
        <w:t>менения</w:t>
      </w:r>
      <w:r w:rsidRPr="00994485">
        <w:rPr>
          <w:color w:val="000000" w:themeColor="text1"/>
          <w:spacing w:val="-17"/>
          <w:sz w:val="24"/>
          <w:szCs w:val="24"/>
        </w:rPr>
        <w:t xml:space="preserve"> </w:t>
      </w:r>
      <w:r w:rsidRPr="00994485">
        <w:rPr>
          <w:color w:val="000000" w:themeColor="text1"/>
          <w:sz w:val="24"/>
          <w:szCs w:val="24"/>
        </w:rPr>
        <w:t>текста;</w:t>
      </w:r>
    </w:p>
    <w:p w:rsidR="002938F1" w:rsidRPr="00994485" w:rsidRDefault="002938F1" w:rsidP="00C8794A">
      <w:pPr>
        <w:pStyle w:val="aff1"/>
        <w:widowControl w:val="0"/>
        <w:numPr>
          <w:ilvl w:val="0"/>
          <w:numId w:val="134"/>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высказывать предположение в процессе наблюдения за</w:t>
      </w:r>
      <w:r w:rsidRPr="00994485">
        <w:rPr>
          <w:color w:val="000000" w:themeColor="text1"/>
          <w:spacing w:val="1"/>
          <w:sz w:val="24"/>
          <w:szCs w:val="24"/>
        </w:rPr>
        <w:t xml:space="preserve"> </w:t>
      </w:r>
      <w:r w:rsidRPr="00994485">
        <w:rPr>
          <w:color w:val="000000" w:themeColor="text1"/>
          <w:w w:val="95"/>
          <w:sz w:val="24"/>
          <w:szCs w:val="24"/>
        </w:rPr>
        <w:t>языковым</w:t>
      </w:r>
      <w:r w:rsidRPr="00994485">
        <w:rPr>
          <w:color w:val="000000" w:themeColor="text1"/>
          <w:spacing w:val="-12"/>
          <w:w w:val="95"/>
          <w:sz w:val="24"/>
          <w:szCs w:val="24"/>
        </w:rPr>
        <w:t xml:space="preserve"> </w:t>
      </w:r>
      <w:r w:rsidRPr="00994485">
        <w:rPr>
          <w:color w:val="000000" w:themeColor="text1"/>
          <w:w w:val="95"/>
          <w:sz w:val="24"/>
          <w:szCs w:val="24"/>
        </w:rPr>
        <w:t>материалом;</w:t>
      </w:r>
    </w:p>
    <w:p w:rsidR="002938F1" w:rsidRPr="00994485" w:rsidRDefault="002938F1" w:rsidP="00C8794A">
      <w:pPr>
        <w:pStyle w:val="aff1"/>
        <w:widowControl w:val="0"/>
        <w:numPr>
          <w:ilvl w:val="0"/>
          <w:numId w:val="134"/>
        </w:numPr>
        <w:tabs>
          <w:tab w:val="left" w:pos="567"/>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проводить по предложенному плану несложное лингвистическое мини­исследование, выполнять по предложенному</w:t>
      </w:r>
      <w:r w:rsidRPr="00994485">
        <w:rPr>
          <w:color w:val="000000" w:themeColor="text1"/>
          <w:spacing w:val="1"/>
          <w:sz w:val="24"/>
          <w:szCs w:val="24"/>
        </w:rPr>
        <w:t xml:space="preserve"> </w:t>
      </w:r>
      <w:r w:rsidRPr="00994485">
        <w:rPr>
          <w:color w:val="000000" w:themeColor="text1"/>
          <w:w w:val="95"/>
          <w:sz w:val="24"/>
          <w:szCs w:val="24"/>
        </w:rPr>
        <w:t>плану</w:t>
      </w:r>
      <w:r w:rsidRPr="00994485">
        <w:rPr>
          <w:color w:val="000000" w:themeColor="text1"/>
          <w:spacing w:val="-12"/>
          <w:w w:val="95"/>
          <w:sz w:val="24"/>
          <w:szCs w:val="24"/>
        </w:rPr>
        <w:t xml:space="preserve"> </w:t>
      </w:r>
      <w:r w:rsidRPr="00994485">
        <w:rPr>
          <w:color w:val="000000" w:themeColor="text1"/>
          <w:w w:val="95"/>
          <w:sz w:val="24"/>
          <w:szCs w:val="24"/>
        </w:rPr>
        <w:t>проектное</w:t>
      </w:r>
      <w:r w:rsidRPr="00994485">
        <w:rPr>
          <w:color w:val="000000" w:themeColor="text1"/>
          <w:spacing w:val="-12"/>
          <w:w w:val="95"/>
          <w:sz w:val="24"/>
          <w:szCs w:val="24"/>
        </w:rPr>
        <w:t xml:space="preserve"> </w:t>
      </w:r>
      <w:r w:rsidRPr="00994485">
        <w:rPr>
          <w:color w:val="000000" w:themeColor="text1"/>
          <w:w w:val="95"/>
          <w:sz w:val="24"/>
          <w:szCs w:val="24"/>
        </w:rPr>
        <w:t>задание;</w:t>
      </w:r>
    </w:p>
    <w:p w:rsidR="002938F1" w:rsidRPr="00994485" w:rsidRDefault="002938F1" w:rsidP="00C8794A">
      <w:pPr>
        <w:pStyle w:val="aff1"/>
        <w:widowControl w:val="0"/>
        <w:numPr>
          <w:ilvl w:val="0"/>
          <w:numId w:val="134"/>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формулировать</w:t>
      </w:r>
      <w:r w:rsidRPr="00994485">
        <w:rPr>
          <w:color w:val="000000" w:themeColor="text1"/>
          <w:spacing w:val="-15"/>
          <w:sz w:val="24"/>
          <w:szCs w:val="24"/>
        </w:rPr>
        <w:t xml:space="preserve"> </w:t>
      </w:r>
      <w:r w:rsidRPr="00994485">
        <w:rPr>
          <w:color w:val="000000" w:themeColor="text1"/>
          <w:sz w:val="24"/>
          <w:szCs w:val="24"/>
        </w:rPr>
        <w:t>выводы</w:t>
      </w:r>
      <w:r w:rsidRPr="00994485">
        <w:rPr>
          <w:color w:val="000000" w:themeColor="text1"/>
          <w:spacing w:val="-14"/>
          <w:sz w:val="24"/>
          <w:szCs w:val="24"/>
        </w:rPr>
        <w:t xml:space="preserve"> </w:t>
      </w:r>
      <w:r w:rsidRPr="00994485">
        <w:rPr>
          <w:color w:val="000000" w:themeColor="text1"/>
          <w:sz w:val="24"/>
          <w:szCs w:val="24"/>
        </w:rPr>
        <w:t>об</w:t>
      </w:r>
      <w:r w:rsidRPr="00994485">
        <w:rPr>
          <w:color w:val="000000" w:themeColor="text1"/>
          <w:spacing w:val="-15"/>
          <w:sz w:val="24"/>
          <w:szCs w:val="24"/>
        </w:rPr>
        <w:t xml:space="preserve"> </w:t>
      </w:r>
      <w:r w:rsidRPr="00994485">
        <w:rPr>
          <w:color w:val="000000" w:themeColor="text1"/>
          <w:sz w:val="24"/>
          <w:szCs w:val="24"/>
        </w:rPr>
        <w:t>особенностях</w:t>
      </w:r>
      <w:r w:rsidRPr="00994485">
        <w:rPr>
          <w:color w:val="000000" w:themeColor="text1"/>
          <w:spacing w:val="-14"/>
          <w:sz w:val="24"/>
          <w:szCs w:val="24"/>
        </w:rPr>
        <w:t xml:space="preserve"> </w:t>
      </w:r>
      <w:r w:rsidRPr="00994485">
        <w:rPr>
          <w:color w:val="000000" w:themeColor="text1"/>
          <w:sz w:val="24"/>
          <w:szCs w:val="24"/>
        </w:rPr>
        <w:t>каждого</w:t>
      </w:r>
      <w:r w:rsidRPr="00994485">
        <w:rPr>
          <w:color w:val="000000" w:themeColor="text1"/>
          <w:spacing w:val="-14"/>
          <w:sz w:val="24"/>
          <w:szCs w:val="24"/>
        </w:rPr>
        <w:t xml:space="preserve"> </w:t>
      </w:r>
      <w:r w:rsidRPr="00994485">
        <w:rPr>
          <w:color w:val="000000" w:themeColor="text1"/>
          <w:sz w:val="24"/>
          <w:szCs w:val="24"/>
        </w:rPr>
        <w:t>из</w:t>
      </w:r>
      <w:r w:rsidRPr="00994485">
        <w:rPr>
          <w:color w:val="000000" w:themeColor="text1"/>
          <w:spacing w:val="-15"/>
          <w:sz w:val="24"/>
          <w:szCs w:val="24"/>
        </w:rPr>
        <w:t xml:space="preserve"> </w:t>
      </w:r>
      <w:r w:rsidRPr="00994485">
        <w:rPr>
          <w:color w:val="000000" w:themeColor="text1"/>
          <w:sz w:val="24"/>
          <w:szCs w:val="24"/>
        </w:rPr>
        <w:t>трёх</w:t>
      </w:r>
      <w:r w:rsidRPr="00994485">
        <w:rPr>
          <w:color w:val="000000" w:themeColor="text1"/>
          <w:spacing w:val="-61"/>
          <w:sz w:val="24"/>
          <w:szCs w:val="24"/>
        </w:rPr>
        <w:t xml:space="preserve"> </w:t>
      </w:r>
      <w:r w:rsidRPr="00994485">
        <w:rPr>
          <w:color w:val="000000" w:themeColor="text1"/>
          <w:w w:val="95"/>
          <w:sz w:val="24"/>
          <w:szCs w:val="24"/>
        </w:rPr>
        <w:t>типов текстов, подкреплять их доказательствами на основе результатов</w:t>
      </w:r>
      <w:r w:rsidRPr="00994485">
        <w:rPr>
          <w:color w:val="000000" w:themeColor="text1"/>
          <w:spacing w:val="-11"/>
          <w:w w:val="95"/>
          <w:sz w:val="24"/>
          <w:szCs w:val="24"/>
        </w:rPr>
        <w:t xml:space="preserve"> </w:t>
      </w:r>
      <w:r w:rsidRPr="00994485">
        <w:rPr>
          <w:color w:val="000000" w:themeColor="text1"/>
          <w:w w:val="95"/>
          <w:sz w:val="24"/>
          <w:szCs w:val="24"/>
        </w:rPr>
        <w:t>проведенного</w:t>
      </w:r>
      <w:r w:rsidRPr="00994485">
        <w:rPr>
          <w:color w:val="000000" w:themeColor="text1"/>
          <w:spacing w:val="-11"/>
          <w:w w:val="95"/>
          <w:sz w:val="24"/>
          <w:szCs w:val="24"/>
        </w:rPr>
        <w:t xml:space="preserve"> </w:t>
      </w:r>
      <w:r w:rsidRPr="00994485">
        <w:rPr>
          <w:color w:val="000000" w:themeColor="text1"/>
          <w:w w:val="95"/>
          <w:sz w:val="24"/>
          <w:szCs w:val="24"/>
        </w:rPr>
        <w:t>наблюдения;</w:t>
      </w:r>
    </w:p>
    <w:p w:rsidR="002938F1" w:rsidRPr="00994485" w:rsidRDefault="002938F1" w:rsidP="00C8794A">
      <w:pPr>
        <w:pStyle w:val="aff1"/>
        <w:widowControl w:val="0"/>
        <w:numPr>
          <w:ilvl w:val="0"/>
          <w:numId w:val="134"/>
        </w:numPr>
        <w:tabs>
          <w:tab w:val="left" w:pos="567"/>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 наиболее подходящий для данной ситуации тип</w:t>
      </w:r>
      <w:r w:rsidRPr="00994485">
        <w:rPr>
          <w:color w:val="000000" w:themeColor="text1"/>
          <w:spacing w:val="1"/>
          <w:w w:val="95"/>
          <w:sz w:val="24"/>
          <w:szCs w:val="24"/>
        </w:rPr>
        <w:t xml:space="preserve"> </w:t>
      </w:r>
      <w:r w:rsidRPr="00994485">
        <w:rPr>
          <w:color w:val="000000" w:themeColor="text1"/>
          <w:w w:val="95"/>
          <w:sz w:val="24"/>
          <w:szCs w:val="24"/>
        </w:rPr>
        <w:t>текста</w:t>
      </w:r>
      <w:r w:rsidRPr="00994485">
        <w:rPr>
          <w:color w:val="000000" w:themeColor="text1"/>
          <w:spacing w:val="-10"/>
          <w:w w:val="95"/>
          <w:sz w:val="24"/>
          <w:szCs w:val="24"/>
        </w:rPr>
        <w:t xml:space="preserve"> </w:t>
      </w:r>
      <w:r w:rsidRPr="00994485">
        <w:rPr>
          <w:color w:val="000000" w:themeColor="text1"/>
          <w:w w:val="95"/>
          <w:sz w:val="24"/>
          <w:szCs w:val="24"/>
        </w:rPr>
        <w:t>(на</w:t>
      </w:r>
      <w:r w:rsidRPr="00994485">
        <w:rPr>
          <w:color w:val="000000" w:themeColor="text1"/>
          <w:spacing w:val="-9"/>
          <w:w w:val="95"/>
          <w:sz w:val="24"/>
          <w:szCs w:val="24"/>
        </w:rPr>
        <w:t xml:space="preserve"> </w:t>
      </w:r>
      <w:r w:rsidRPr="00994485">
        <w:rPr>
          <w:color w:val="000000" w:themeColor="text1"/>
          <w:w w:val="95"/>
          <w:sz w:val="24"/>
          <w:szCs w:val="24"/>
        </w:rPr>
        <w:t>основе</w:t>
      </w:r>
      <w:r w:rsidRPr="00994485">
        <w:rPr>
          <w:color w:val="000000" w:themeColor="text1"/>
          <w:spacing w:val="-10"/>
          <w:w w:val="95"/>
          <w:sz w:val="24"/>
          <w:szCs w:val="24"/>
        </w:rPr>
        <w:t xml:space="preserve"> </w:t>
      </w:r>
      <w:r w:rsidRPr="00994485">
        <w:rPr>
          <w:color w:val="000000" w:themeColor="text1"/>
          <w:w w:val="95"/>
          <w:sz w:val="24"/>
          <w:szCs w:val="24"/>
        </w:rPr>
        <w:t>предложенных</w:t>
      </w:r>
      <w:r w:rsidRPr="00994485">
        <w:rPr>
          <w:color w:val="000000" w:themeColor="text1"/>
          <w:spacing w:val="-9"/>
          <w:w w:val="95"/>
          <w:sz w:val="24"/>
          <w:szCs w:val="24"/>
        </w:rPr>
        <w:t xml:space="preserve"> </w:t>
      </w:r>
      <w:r w:rsidRPr="00994485">
        <w:rPr>
          <w:color w:val="000000" w:themeColor="text1"/>
          <w:w w:val="95"/>
          <w:sz w:val="24"/>
          <w:szCs w:val="24"/>
        </w:rPr>
        <w:t>критериев).</w:t>
      </w:r>
    </w:p>
    <w:p w:rsidR="002938F1" w:rsidRPr="00994485" w:rsidRDefault="002938F1" w:rsidP="002938F1">
      <w:pPr>
        <w:tabs>
          <w:tab w:val="left" w:pos="567"/>
          <w:tab w:val="left" w:pos="709"/>
        </w:tabs>
        <w:spacing w:before="1"/>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15"/>
          <w:sz w:val="24"/>
          <w:szCs w:val="24"/>
        </w:rPr>
        <w:t>Работа</w:t>
      </w:r>
      <w:r w:rsidRPr="00994485">
        <w:rPr>
          <w:rFonts w:ascii="Times New Roman" w:hAnsi="Times New Roman" w:cs="Times New Roman"/>
          <w:i/>
          <w:color w:val="000000" w:themeColor="text1"/>
          <w:spacing w:val="2"/>
          <w:w w:val="115"/>
          <w:sz w:val="24"/>
          <w:szCs w:val="24"/>
        </w:rPr>
        <w:t xml:space="preserve"> </w:t>
      </w:r>
      <w:r w:rsidRPr="00994485">
        <w:rPr>
          <w:rFonts w:ascii="Times New Roman" w:hAnsi="Times New Roman" w:cs="Times New Roman"/>
          <w:i/>
          <w:color w:val="000000" w:themeColor="text1"/>
          <w:w w:val="115"/>
          <w:sz w:val="24"/>
          <w:szCs w:val="24"/>
        </w:rPr>
        <w:t>с</w:t>
      </w:r>
      <w:r w:rsidRPr="00994485">
        <w:rPr>
          <w:rFonts w:ascii="Times New Roman" w:hAnsi="Times New Roman" w:cs="Times New Roman"/>
          <w:i/>
          <w:color w:val="000000" w:themeColor="text1"/>
          <w:spacing w:val="2"/>
          <w:w w:val="115"/>
          <w:sz w:val="24"/>
          <w:szCs w:val="24"/>
        </w:rPr>
        <w:t xml:space="preserve"> </w:t>
      </w:r>
      <w:r w:rsidRPr="00994485">
        <w:rPr>
          <w:rFonts w:ascii="Times New Roman" w:hAnsi="Times New Roman" w:cs="Times New Roman"/>
          <w:i/>
          <w:color w:val="000000" w:themeColor="text1"/>
          <w:w w:val="115"/>
          <w:sz w:val="24"/>
          <w:szCs w:val="24"/>
        </w:rPr>
        <w:t>информацией</w:t>
      </w:r>
      <w:r w:rsidRPr="00994485">
        <w:rPr>
          <w:rFonts w:ascii="Times New Roman" w:hAnsi="Times New Roman" w:cs="Times New Roman"/>
          <w:color w:val="000000" w:themeColor="text1"/>
          <w:w w:val="115"/>
          <w:sz w:val="24"/>
          <w:szCs w:val="24"/>
        </w:rPr>
        <w:t>:</w:t>
      </w:r>
    </w:p>
    <w:p w:rsidR="002938F1" w:rsidRPr="00994485" w:rsidRDefault="002938F1" w:rsidP="00C8794A">
      <w:pPr>
        <w:pStyle w:val="aff1"/>
        <w:widowControl w:val="0"/>
        <w:numPr>
          <w:ilvl w:val="0"/>
          <w:numId w:val="135"/>
        </w:numPr>
        <w:tabs>
          <w:tab w:val="left" w:pos="5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 источник получения информации при выполнении</w:t>
      </w:r>
      <w:r w:rsidRPr="00994485">
        <w:rPr>
          <w:color w:val="000000" w:themeColor="text1"/>
          <w:spacing w:val="-12"/>
          <w:w w:val="95"/>
          <w:sz w:val="24"/>
          <w:szCs w:val="24"/>
        </w:rPr>
        <w:t xml:space="preserve"> </w:t>
      </w:r>
      <w:r w:rsidRPr="00994485">
        <w:rPr>
          <w:color w:val="000000" w:themeColor="text1"/>
          <w:w w:val="95"/>
          <w:sz w:val="24"/>
          <w:szCs w:val="24"/>
        </w:rPr>
        <w:t>мини­исследования;</w:t>
      </w:r>
    </w:p>
    <w:p w:rsidR="002938F1" w:rsidRPr="00994485" w:rsidRDefault="002938F1" w:rsidP="00C8794A">
      <w:pPr>
        <w:pStyle w:val="aff1"/>
        <w:widowControl w:val="0"/>
        <w:numPr>
          <w:ilvl w:val="0"/>
          <w:numId w:val="135"/>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анализировать текстовую, графическую, звуковую информацию</w:t>
      </w:r>
      <w:r w:rsidRPr="00994485">
        <w:rPr>
          <w:color w:val="000000" w:themeColor="text1"/>
          <w:spacing w:val="-12"/>
          <w:w w:val="95"/>
          <w:sz w:val="24"/>
          <w:szCs w:val="24"/>
        </w:rPr>
        <w:t xml:space="preserve"> </w:t>
      </w:r>
      <w:r w:rsidRPr="00994485">
        <w:rPr>
          <w:color w:val="000000" w:themeColor="text1"/>
          <w:w w:val="95"/>
          <w:sz w:val="24"/>
          <w:szCs w:val="24"/>
        </w:rPr>
        <w:t>в</w:t>
      </w:r>
      <w:r w:rsidRPr="00994485">
        <w:rPr>
          <w:color w:val="000000" w:themeColor="text1"/>
          <w:spacing w:val="-11"/>
          <w:w w:val="95"/>
          <w:sz w:val="24"/>
          <w:szCs w:val="24"/>
        </w:rPr>
        <w:t xml:space="preserve"> </w:t>
      </w:r>
      <w:r w:rsidRPr="00994485">
        <w:rPr>
          <w:color w:val="000000" w:themeColor="text1"/>
          <w:w w:val="95"/>
          <w:sz w:val="24"/>
          <w:szCs w:val="24"/>
        </w:rPr>
        <w:t>соответствии</w:t>
      </w:r>
      <w:r w:rsidRPr="00994485">
        <w:rPr>
          <w:color w:val="000000" w:themeColor="text1"/>
          <w:spacing w:val="-12"/>
          <w:w w:val="95"/>
          <w:sz w:val="24"/>
          <w:szCs w:val="24"/>
        </w:rPr>
        <w:t xml:space="preserve"> </w:t>
      </w:r>
      <w:r w:rsidRPr="00994485">
        <w:rPr>
          <w:color w:val="000000" w:themeColor="text1"/>
          <w:w w:val="95"/>
          <w:sz w:val="24"/>
          <w:szCs w:val="24"/>
        </w:rPr>
        <w:t>с</w:t>
      </w:r>
      <w:r w:rsidRPr="00994485">
        <w:rPr>
          <w:color w:val="000000" w:themeColor="text1"/>
          <w:spacing w:val="-11"/>
          <w:w w:val="95"/>
          <w:sz w:val="24"/>
          <w:szCs w:val="24"/>
        </w:rPr>
        <w:t xml:space="preserve"> </w:t>
      </w:r>
      <w:r w:rsidRPr="00994485">
        <w:rPr>
          <w:color w:val="000000" w:themeColor="text1"/>
          <w:w w:val="95"/>
          <w:sz w:val="24"/>
          <w:szCs w:val="24"/>
        </w:rPr>
        <w:t>учебной</w:t>
      </w:r>
      <w:r w:rsidRPr="00994485">
        <w:rPr>
          <w:color w:val="000000" w:themeColor="text1"/>
          <w:spacing w:val="-12"/>
          <w:w w:val="95"/>
          <w:sz w:val="24"/>
          <w:szCs w:val="24"/>
        </w:rPr>
        <w:t xml:space="preserve"> </w:t>
      </w:r>
      <w:r w:rsidRPr="00994485">
        <w:rPr>
          <w:color w:val="000000" w:themeColor="text1"/>
          <w:w w:val="95"/>
          <w:sz w:val="24"/>
          <w:szCs w:val="24"/>
        </w:rPr>
        <w:t>задачей;</w:t>
      </w:r>
    </w:p>
    <w:p w:rsidR="002938F1" w:rsidRPr="00994485" w:rsidRDefault="002938F1" w:rsidP="00C8794A">
      <w:pPr>
        <w:pStyle w:val="aff1"/>
        <w:widowControl w:val="0"/>
        <w:numPr>
          <w:ilvl w:val="0"/>
          <w:numId w:val="135"/>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самостоятельно</w:t>
      </w:r>
      <w:r w:rsidRPr="00994485">
        <w:rPr>
          <w:color w:val="000000" w:themeColor="text1"/>
          <w:spacing w:val="-7"/>
          <w:sz w:val="24"/>
          <w:szCs w:val="24"/>
        </w:rPr>
        <w:t xml:space="preserve"> </w:t>
      </w:r>
      <w:r w:rsidRPr="00994485">
        <w:rPr>
          <w:color w:val="000000" w:themeColor="text1"/>
          <w:sz w:val="24"/>
          <w:szCs w:val="24"/>
        </w:rPr>
        <w:t>создавать</w:t>
      </w:r>
      <w:r w:rsidRPr="00994485">
        <w:rPr>
          <w:color w:val="000000" w:themeColor="text1"/>
          <w:spacing w:val="-6"/>
          <w:sz w:val="24"/>
          <w:szCs w:val="24"/>
        </w:rPr>
        <w:t xml:space="preserve"> </w:t>
      </w:r>
      <w:r w:rsidRPr="00994485">
        <w:rPr>
          <w:color w:val="000000" w:themeColor="text1"/>
          <w:sz w:val="24"/>
          <w:szCs w:val="24"/>
        </w:rPr>
        <w:t>схемы,</w:t>
      </w:r>
      <w:r w:rsidRPr="00994485">
        <w:rPr>
          <w:color w:val="000000" w:themeColor="text1"/>
          <w:spacing w:val="-6"/>
          <w:sz w:val="24"/>
          <w:szCs w:val="24"/>
        </w:rPr>
        <w:t xml:space="preserve"> </w:t>
      </w:r>
      <w:r w:rsidRPr="00994485">
        <w:rPr>
          <w:color w:val="000000" w:themeColor="text1"/>
          <w:sz w:val="24"/>
          <w:szCs w:val="24"/>
        </w:rPr>
        <w:t>таблицы</w:t>
      </w:r>
      <w:r w:rsidRPr="00994485">
        <w:rPr>
          <w:color w:val="000000" w:themeColor="text1"/>
          <w:spacing w:val="-6"/>
          <w:sz w:val="24"/>
          <w:szCs w:val="24"/>
        </w:rPr>
        <w:t xml:space="preserve"> </w:t>
      </w:r>
      <w:r w:rsidRPr="00994485">
        <w:rPr>
          <w:color w:val="000000" w:themeColor="text1"/>
          <w:sz w:val="24"/>
          <w:szCs w:val="24"/>
        </w:rPr>
        <w:t>для</w:t>
      </w:r>
      <w:r w:rsidRPr="00994485">
        <w:rPr>
          <w:color w:val="000000" w:themeColor="text1"/>
          <w:spacing w:val="-6"/>
          <w:sz w:val="24"/>
          <w:szCs w:val="24"/>
        </w:rPr>
        <w:t xml:space="preserve"> </w:t>
      </w:r>
      <w:r w:rsidRPr="00994485">
        <w:rPr>
          <w:color w:val="000000" w:themeColor="text1"/>
          <w:sz w:val="24"/>
          <w:szCs w:val="24"/>
        </w:rPr>
        <w:t>представления</w:t>
      </w:r>
      <w:r w:rsidRPr="00994485">
        <w:rPr>
          <w:color w:val="000000" w:themeColor="text1"/>
          <w:spacing w:val="-4"/>
          <w:sz w:val="24"/>
          <w:szCs w:val="24"/>
        </w:rPr>
        <w:t xml:space="preserve"> </w:t>
      </w:r>
      <w:r w:rsidRPr="00994485">
        <w:rPr>
          <w:color w:val="000000" w:themeColor="text1"/>
          <w:sz w:val="24"/>
          <w:szCs w:val="24"/>
        </w:rPr>
        <w:t>информации</w:t>
      </w:r>
      <w:r w:rsidRPr="00994485">
        <w:rPr>
          <w:color w:val="000000" w:themeColor="text1"/>
          <w:spacing w:val="-4"/>
          <w:sz w:val="24"/>
          <w:szCs w:val="24"/>
        </w:rPr>
        <w:t xml:space="preserve"> </w:t>
      </w:r>
      <w:r w:rsidRPr="00994485">
        <w:rPr>
          <w:color w:val="000000" w:themeColor="text1"/>
          <w:sz w:val="24"/>
          <w:szCs w:val="24"/>
        </w:rPr>
        <w:t>как</w:t>
      </w:r>
      <w:r w:rsidRPr="00994485">
        <w:rPr>
          <w:color w:val="000000" w:themeColor="text1"/>
          <w:spacing w:val="-4"/>
          <w:sz w:val="24"/>
          <w:szCs w:val="24"/>
        </w:rPr>
        <w:t xml:space="preserve"> </w:t>
      </w:r>
      <w:r w:rsidRPr="00994485">
        <w:rPr>
          <w:color w:val="000000" w:themeColor="text1"/>
          <w:sz w:val="24"/>
          <w:szCs w:val="24"/>
        </w:rPr>
        <w:t>результата</w:t>
      </w:r>
      <w:r w:rsidRPr="00994485">
        <w:rPr>
          <w:color w:val="000000" w:themeColor="text1"/>
          <w:spacing w:val="-4"/>
          <w:sz w:val="24"/>
          <w:szCs w:val="24"/>
        </w:rPr>
        <w:t xml:space="preserve"> </w:t>
      </w:r>
      <w:r w:rsidRPr="00994485">
        <w:rPr>
          <w:color w:val="000000" w:themeColor="text1"/>
          <w:sz w:val="24"/>
          <w:szCs w:val="24"/>
        </w:rPr>
        <w:t>наблюдения</w:t>
      </w:r>
      <w:r w:rsidRPr="00994485">
        <w:rPr>
          <w:color w:val="000000" w:themeColor="text1"/>
          <w:spacing w:val="-3"/>
          <w:sz w:val="24"/>
          <w:szCs w:val="24"/>
        </w:rPr>
        <w:t xml:space="preserve"> </w:t>
      </w:r>
      <w:r w:rsidRPr="00994485">
        <w:rPr>
          <w:color w:val="000000" w:themeColor="text1"/>
          <w:sz w:val="24"/>
          <w:szCs w:val="24"/>
        </w:rPr>
        <w:t>за</w:t>
      </w:r>
      <w:r w:rsidRPr="00994485">
        <w:rPr>
          <w:color w:val="000000" w:themeColor="text1"/>
          <w:spacing w:val="-4"/>
          <w:sz w:val="24"/>
          <w:szCs w:val="24"/>
        </w:rPr>
        <w:t xml:space="preserve"> </w:t>
      </w:r>
      <w:r w:rsidRPr="00994485">
        <w:rPr>
          <w:color w:val="000000" w:themeColor="text1"/>
          <w:sz w:val="24"/>
          <w:szCs w:val="24"/>
        </w:rPr>
        <w:t>языковыми единицами.</w:t>
      </w:r>
    </w:p>
    <w:p w:rsidR="002938F1" w:rsidRPr="00994485" w:rsidRDefault="002938F1" w:rsidP="002938F1">
      <w:pPr>
        <w:pStyle w:val="aff"/>
        <w:tabs>
          <w:tab w:val="left" w:pos="567"/>
          <w:tab w:val="left" w:pos="709"/>
        </w:tabs>
        <w:spacing w:before="192"/>
        <w:ind w:firstLine="567"/>
        <w:rPr>
          <w:b/>
          <w:color w:val="000000" w:themeColor="text1"/>
        </w:rPr>
      </w:pPr>
      <w:r w:rsidRPr="00994485">
        <w:rPr>
          <w:b/>
          <w:color w:val="000000" w:themeColor="text1"/>
          <w:w w:val="85"/>
        </w:rPr>
        <w:t>Коммуникативные</w:t>
      </w:r>
      <w:r w:rsidRPr="00994485">
        <w:rPr>
          <w:b/>
          <w:color w:val="000000" w:themeColor="text1"/>
          <w:spacing w:val="52"/>
        </w:rPr>
        <w:t xml:space="preserve"> </w:t>
      </w:r>
      <w:r w:rsidRPr="00994485">
        <w:rPr>
          <w:b/>
          <w:color w:val="000000" w:themeColor="text1"/>
          <w:w w:val="85"/>
        </w:rPr>
        <w:t>универсальные</w:t>
      </w:r>
      <w:r w:rsidRPr="00994485">
        <w:rPr>
          <w:b/>
          <w:color w:val="000000" w:themeColor="text1"/>
          <w:spacing w:val="53"/>
        </w:rPr>
        <w:t xml:space="preserve"> </w:t>
      </w:r>
      <w:r w:rsidRPr="00994485">
        <w:rPr>
          <w:b/>
          <w:color w:val="000000" w:themeColor="text1"/>
          <w:w w:val="85"/>
        </w:rPr>
        <w:t>учебные</w:t>
      </w:r>
      <w:r w:rsidRPr="00994485">
        <w:rPr>
          <w:b/>
          <w:color w:val="000000" w:themeColor="text1"/>
          <w:spacing w:val="53"/>
        </w:rPr>
        <w:t xml:space="preserve"> </w:t>
      </w:r>
      <w:r w:rsidRPr="00994485">
        <w:rPr>
          <w:b/>
          <w:color w:val="000000" w:themeColor="text1"/>
          <w:w w:val="85"/>
        </w:rPr>
        <w:t>действия:</w:t>
      </w:r>
    </w:p>
    <w:p w:rsidR="002938F1" w:rsidRPr="00994485" w:rsidRDefault="002938F1" w:rsidP="002938F1">
      <w:pPr>
        <w:tabs>
          <w:tab w:val="left" w:pos="567"/>
          <w:tab w:val="left" w:pos="709"/>
        </w:tabs>
        <w:spacing w:before="5"/>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15"/>
          <w:sz w:val="24"/>
          <w:szCs w:val="24"/>
        </w:rPr>
        <w:t>Общение</w:t>
      </w:r>
      <w:r w:rsidRPr="00994485">
        <w:rPr>
          <w:rFonts w:ascii="Times New Roman" w:hAnsi="Times New Roman" w:cs="Times New Roman"/>
          <w:color w:val="000000" w:themeColor="text1"/>
          <w:w w:val="115"/>
          <w:sz w:val="24"/>
          <w:szCs w:val="24"/>
        </w:rPr>
        <w:t>:</w:t>
      </w:r>
    </w:p>
    <w:p w:rsidR="002938F1" w:rsidRPr="00994485" w:rsidRDefault="002938F1" w:rsidP="00C8794A">
      <w:pPr>
        <w:pStyle w:val="aff1"/>
        <w:widowControl w:val="0"/>
        <w:numPr>
          <w:ilvl w:val="0"/>
          <w:numId w:val="136"/>
        </w:numPr>
        <w:tabs>
          <w:tab w:val="left" w:pos="5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spacing w:val="-1"/>
          <w:sz w:val="24"/>
          <w:szCs w:val="24"/>
        </w:rPr>
        <w:t xml:space="preserve">строить речевое </w:t>
      </w:r>
      <w:r w:rsidRPr="00994485">
        <w:rPr>
          <w:color w:val="000000" w:themeColor="text1"/>
          <w:sz w:val="24"/>
          <w:szCs w:val="24"/>
        </w:rPr>
        <w:t>высказывание в соответствии с поставленной</w:t>
      </w:r>
      <w:r w:rsidRPr="00994485">
        <w:rPr>
          <w:color w:val="000000" w:themeColor="text1"/>
          <w:spacing w:val="-17"/>
          <w:sz w:val="24"/>
          <w:szCs w:val="24"/>
        </w:rPr>
        <w:t xml:space="preserve"> </w:t>
      </w:r>
      <w:r w:rsidRPr="00994485">
        <w:rPr>
          <w:color w:val="000000" w:themeColor="text1"/>
          <w:sz w:val="24"/>
          <w:szCs w:val="24"/>
        </w:rPr>
        <w:t>задачей;</w:t>
      </w:r>
    </w:p>
    <w:p w:rsidR="002938F1" w:rsidRPr="00994485" w:rsidRDefault="002938F1" w:rsidP="00C8794A">
      <w:pPr>
        <w:pStyle w:val="aff1"/>
        <w:widowControl w:val="0"/>
        <w:numPr>
          <w:ilvl w:val="0"/>
          <w:numId w:val="136"/>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создавать устные и письменные тексты (описание, рас</w:t>
      </w:r>
      <w:r w:rsidRPr="00994485">
        <w:rPr>
          <w:color w:val="000000" w:themeColor="text1"/>
          <w:w w:val="95"/>
          <w:sz w:val="24"/>
          <w:szCs w:val="24"/>
        </w:rPr>
        <w:t>суждение,</w:t>
      </w:r>
      <w:r w:rsidRPr="00994485">
        <w:rPr>
          <w:color w:val="000000" w:themeColor="text1"/>
          <w:spacing w:val="-12"/>
          <w:w w:val="95"/>
          <w:sz w:val="24"/>
          <w:szCs w:val="24"/>
        </w:rPr>
        <w:t xml:space="preserve"> </w:t>
      </w:r>
      <w:r w:rsidRPr="00994485">
        <w:rPr>
          <w:color w:val="000000" w:themeColor="text1"/>
          <w:w w:val="95"/>
          <w:sz w:val="24"/>
          <w:szCs w:val="24"/>
        </w:rPr>
        <w:t>повествование);</w:t>
      </w:r>
    </w:p>
    <w:p w:rsidR="002938F1" w:rsidRPr="00994485" w:rsidRDefault="002938F1" w:rsidP="00C8794A">
      <w:pPr>
        <w:pStyle w:val="aff1"/>
        <w:widowControl w:val="0"/>
        <w:numPr>
          <w:ilvl w:val="0"/>
          <w:numId w:val="136"/>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готовить небольшие выступления о результатах групповой работы, наблюдения, выполненного мини­исследования,</w:t>
      </w:r>
      <w:r w:rsidRPr="00994485">
        <w:rPr>
          <w:color w:val="000000" w:themeColor="text1"/>
          <w:spacing w:val="1"/>
          <w:sz w:val="24"/>
          <w:szCs w:val="24"/>
        </w:rPr>
        <w:t xml:space="preserve"> </w:t>
      </w:r>
      <w:r w:rsidRPr="00994485">
        <w:rPr>
          <w:color w:val="000000" w:themeColor="text1"/>
          <w:w w:val="95"/>
          <w:sz w:val="24"/>
          <w:szCs w:val="24"/>
        </w:rPr>
        <w:t>проектного</w:t>
      </w:r>
      <w:r w:rsidRPr="00994485">
        <w:rPr>
          <w:color w:val="000000" w:themeColor="text1"/>
          <w:spacing w:val="-13"/>
          <w:w w:val="95"/>
          <w:sz w:val="24"/>
          <w:szCs w:val="24"/>
        </w:rPr>
        <w:t xml:space="preserve"> </w:t>
      </w:r>
      <w:r w:rsidRPr="00994485">
        <w:rPr>
          <w:color w:val="000000" w:themeColor="text1"/>
          <w:w w:val="95"/>
          <w:sz w:val="24"/>
          <w:szCs w:val="24"/>
        </w:rPr>
        <w:t>задания;</w:t>
      </w:r>
    </w:p>
    <w:p w:rsidR="002938F1" w:rsidRPr="00994485" w:rsidRDefault="002938F1" w:rsidP="00C8794A">
      <w:pPr>
        <w:pStyle w:val="aff1"/>
        <w:widowControl w:val="0"/>
        <w:numPr>
          <w:ilvl w:val="0"/>
          <w:numId w:val="136"/>
        </w:numPr>
        <w:tabs>
          <w:tab w:val="left" w:pos="567"/>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создавать небольшие устные и письменные тексты, содер</w:t>
      </w:r>
      <w:r w:rsidRPr="00994485">
        <w:rPr>
          <w:color w:val="000000" w:themeColor="text1"/>
          <w:sz w:val="24"/>
          <w:szCs w:val="24"/>
        </w:rPr>
        <w:t>жащие приглашение, просьбу, извинение, благодарность, от</w:t>
      </w:r>
      <w:r w:rsidRPr="00994485">
        <w:rPr>
          <w:color w:val="000000" w:themeColor="text1"/>
          <w:w w:val="95"/>
          <w:sz w:val="24"/>
          <w:szCs w:val="24"/>
        </w:rPr>
        <w:t>каз,</w:t>
      </w:r>
      <w:r w:rsidRPr="00994485">
        <w:rPr>
          <w:color w:val="000000" w:themeColor="text1"/>
          <w:spacing w:val="-10"/>
          <w:w w:val="95"/>
          <w:sz w:val="24"/>
          <w:szCs w:val="24"/>
        </w:rPr>
        <w:t xml:space="preserve"> </w:t>
      </w:r>
      <w:r w:rsidRPr="00994485">
        <w:rPr>
          <w:color w:val="000000" w:themeColor="text1"/>
          <w:w w:val="95"/>
          <w:sz w:val="24"/>
          <w:szCs w:val="24"/>
        </w:rPr>
        <w:t>с</w:t>
      </w:r>
      <w:r w:rsidRPr="00994485">
        <w:rPr>
          <w:color w:val="000000" w:themeColor="text1"/>
          <w:spacing w:val="-10"/>
          <w:w w:val="95"/>
          <w:sz w:val="24"/>
          <w:szCs w:val="24"/>
        </w:rPr>
        <w:t xml:space="preserve"> </w:t>
      </w:r>
      <w:r w:rsidRPr="00994485">
        <w:rPr>
          <w:color w:val="000000" w:themeColor="text1"/>
          <w:w w:val="95"/>
          <w:sz w:val="24"/>
          <w:szCs w:val="24"/>
        </w:rPr>
        <w:t>использованием</w:t>
      </w:r>
      <w:r w:rsidRPr="00994485">
        <w:rPr>
          <w:color w:val="000000" w:themeColor="text1"/>
          <w:spacing w:val="-10"/>
          <w:w w:val="95"/>
          <w:sz w:val="24"/>
          <w:szCs w:val="24"/>
        </w:rPr>
        <w:t xml:space="preserve"> </w:t>
      </w:r>
      <w:r w:rsidRPr="00994485">
        <w:rPr>
          <w:color w:val="000000" w:themeColor="text1"/>
          <w:w w:val="95"/>
          <w:sz w:val="24"/>
          <w:szCs w:val="24"/>
        </w:rPr>
        <w:t>норм</w:t>
      </w:r>
      <w:r w:rsidRPr="00994485">
        <w:rPr>
          <w:color w:val="000000" w:themeColor="text1"/>
          <w:spacing w:val="-9"/>
          <w:w w:val="95"/>
          <w:sz w:val="24"/>
          <w:szCs w:val="24"/>
        </w:rPr>
        <w:t xml:space="preserve"> </w:t>
      </w:r>
      <w:r w:rsidRPr="00994485">
        <w:rPr>
          <w:color w:val="000000" w:themeColor="text1"/>
          <w:w w:val="95"/>
          <w:sz w:val="24"/>
          <w:szCs w:val="24"/>
        </w:rPr>
        <w:t>речевого</w:t>
      </w:r>
      <w:r w:rsidRPr="00994485">
        <w:rPr>
          <w:color w:val="000000" w:themeColor="text1"/>
          <w:spacing w:val="-10"/>
          <w:w w:val="95"/>
          <w:sz w:val="24"/>
          <w:szCs w:val="24"/>
        </w:rPr>
        <w:t xml:space="preserve"> </w:t>
      </w:r>
      <w:r w:rsidRPr="00994485">
        <w:rPr>
          <w:color w:val="000000" w:themeColor="text1"/>
          <w:w w:val="95"/>
          <w:sz w:val="24"/>
          <w:szCs w:val="24"/>
        </w:rPr>
        <w:t>этикета.</w:t>
      </w:r>
    </w:p>
    <w:p w:rsidR="002938F1" w:rsidRPr="00994485" w:rsidRDefault="002938F1" w:rsidP="002938F1">
      <w:pPr>
        <w:pStyle w:val="aff"/>
        <w:tabs>
          <w:tab w:val="left" w:pos="567"/>
          <w:tab w:val="left" w:pos="709"/>
        </w:tabs>
        <w:spacing w:before="192"/>
        <w:ind w:firstLine="567"/>
        <w:rPr>
          <w:b/>
          <w:color w:val="000000" w:themeColor="text1"/>
        </w:rPr>
      </w:pPr>
      <w:r w:rsidRPr="00994485">
        <w:rPr>
          <w:b/>
          <w:color w:val="000000" w:themeColor="text1"/>
          <w:w w:val="90"/>
        </w:rPr>
        <w:t>Регулятивные</w:t>
      </w:r>
      <w:r w:rsidRPr="00994485">
        <w:rPr>
          <w:b/>
          <w:color w:val="000000" w:themeColor="text1"/>
          <w:spacing w:val="-11"/>
          <w:w w:val="90"/>
        </w:rPr>
        <w:t xml:space="preserve"> </w:t>
      </w:r>
      <w:r w:rsidRPr="00994485">
        <w:rPr>
          <w:b/>
          <w:color w:val="000000" w:themeColor="text1"/>
          <w:w w:val="90"/>
        </w:rPr>
        <w:t>универсальные</w:t>
      </w:r>
      <w:r w:rsidRPr="00994485">
        <w:rPr>
          <w:b/>
          <w:color w:val="000000" w:themeColor="text1"/>
          <w:spacing w:val="-10"/>
          <w:w w:val="90"/>
        </w:rPr>
        <w:t xml:space="preserve"> </w:t>
      </w:r>
      <w:r w:rsidRPr="00994485">
        <w:rPr>
          <w:b/>
          <w:color w:val="000000" w:themeColor="text1"/>
          <w:w w:val="90"/>
        </w:rPr>
        <w:t>учебные</w:t>
      </w:r>
      <w:r w:rsidRPr="00994485">
        <w:rPr>
          <w:b/>
          <w:color w:val="000000" w:themeColor="text1"/>
          <w:spacing w:val="-11"/>
          <w:w w:val="90"/>
        </w:rPr>
        <w:t xml:space="preserve"> </w:t>
      </w:r>
      <w:r w:rsidRPr="00994485">
        <w:rPr>
          <w:b/>
          <w:color w:val="000000" w:themeColor="text1"/>
          <w:w w:val="90"/>
        </w:rPr>
        <w:t>действия:</w:t>
      </w:r>
    </w:p>
    <w:p w:rsidR="002938F1" w:rsidRPr="00994485" w:rsidRDefault="002938F1" w:rsidP="002938F1">
      <w:pPr>
        <w:tabs>
          <w:tab w:val="left" w:pos="567"/>
          <w:tab w:val="left" w:pos="709"/>
        </w:tabs>
        <w:spacing w:before="5"/>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20"/>
          <w:sz w:val="24"/>
          <w:szCs w:val="24"/>
        </w:rPr>
        <w:t>Самоорганизация</w:t>
      </w:r>
      <w:r w:rsidRPr="00994485">
        <w:rPr>
          <w:rFonts w:ascii="Times New Roman" w:hAnsi="Times New Roman" w:cs="Times New Roman"/>
          <w:color w:val="000000" w:themeColor="text1"/>
          <w:w w:val="120"/>
          <w:sz w:val="24"/>
          <w:szCs w:val="24"/>
        </w:rPr>
        <w:t>:</w:t>
      </w:r>
    </w:p>
    <w:p w:rsidR="002938F1" w:rsidRPr="00994485" w:rsidRDefault="002938F1" w:rsidP="002938F1">
      <w:pPr>
        <w:tabs>
          <w:tab w:val="left" w:pos="567"/>
          <w:tab w:val="left" w:pos="709"/>
        </w:tabs>
        <w:spacing w:before="5"/>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w w:val="95"/>
          <w:sz w:val="24"/>
          <w:szCs w:val="24"/>
        </w:rPr>
        <w:t>планировать действия по решению орфографической задачи;</w:t>
      </w:r>
      <w:r w:rsidRPr="00994485">
        <w:rPr>
          <w:rFonts w:ascii="Times New Roman" w:hAnsi="Times New Roman" w:cs="Times New Roman"/>
          <w:color w:val="000000" w:themeColor="text1"/>
          <w:spacing w:val="3"/>
          <w:w w:val="95"/>
          <w:sz w:val="24"/>
          <w:szCs w:val="24"/>
        </w:rPr>
        <w:t xml:space="preserve"> </w:t>
      </w:r>
      <w:r w:rsidRPr="00994485">
        <w:rPr>
          <w:rFonts w:ascii="Times New Roman" w:hAnsi="Times New Roman" w:cs="Times New Roman"/>
          <w:color w:val="000000" w:themeColor="text1"/>
          <w:w w:val="95"/>
          <w:sz w:val="24"/>
          <w:szCs w:val="24"/>
        </w:rPr>
        <w:t>выстраивать</w:t>
      </w:r>
      <w:r w:rsidRPr="00994485">
        <w:rPr>
          <w:rFonts w:ascii="Times New Roman" w:hAnsi="Times New Roman" w:cs="Times New Roman"/>
          <w:color w:val="000000" w:themeColor="text1"/>
          <w:spacing w:val="3"/>
          <w:w w:val="95"/>
          <w:sz w:val="24"/>
          <w:szCs w:val="24"/>
        </w:rPr>
        <w:t xml:space="preserve"> </w:t>
      </w:r>
      <w:r w:rsidRPr="00994485">
        <w:rPr>
          <w:rFonts w:ascii="Times New Roman" w:hAnsi="Times New Roman" w:cs="Times New Roman"/>
          <w:color w:val="000000" w:themeColor="text1"/>
          <w:w w:val="95"/>
          <w:sz w:val="24"/>
          <w:szCs w:val="24"/>
        </w:rPr>
        <w:t>последовательность</w:t>
      </w:r>
      <w:r w:rsidRPr="00994485">
        <w:rPr>
          <w:rFonts w:ascii="Times New Roman" w:hAnsi="Times New Roman" w:cs="Times New Roman"/>
          <w:color w:val="000000" w:themeColor="text1"/>
          <w:spacing w:val="3"/>
          <w:w w:val="95"/>
          <w:sz w:val="24"/>
          <w:szCs w:val="24"/>
        </w:rPr>
        <w:t xml:space="preserve"> </w:t>
      </w:r>
      <w:r w:rsidRPr="00994485">
        <w:rPr>
          <w:rFonts w:ascii="Times New Roman" w:hAnsi="Times New Roman" w:cs="Times New Roman"/>
          <w:color w:val="000000" w:themeColor="text1"/>
          <w:w w:val="95"/>
          <w:sz w:val="24"/>
          <w:szCs w:val="24"/>
        </w:rPr>
        <w:t>выбранных</w:t>
      </w:r>
      <w:r w:rsidRPr="00994485">
        <w:rPr>
          <w:rFonts w:ascii="Times New Roman" w:hAnsi="Times New Roman" w:cs="Times New Roman"/>
          <w:color w:val="000000" w:themeColor="text1"/>
          <w:spacing w:val="3"/>
          <w:w w:val="95"/>
          <w:sz w:val="24"/>
          <w:szCs w:val="24"/>
        </w:rPr>
        <w:t xml:space="preserve"> </w:t>
      </w:r>
      <w:r w:rsidRPr="00994485">
        <w:rPr>
          <w:rFonts w:ascii="Times New Roman" w:hAnsi="Times New Roman" w:cs="Times New Roman"/>
          <w:color w:val="000000" w:themeColor="text1"/>
          <w:w w:val="95"/>
          <w:sz w:val="24"/>
          <w:szCs w:val="24"/>
        </w:rPr>
        <w:t>действий.</w:t>
      </w:r>
    </w:p>
    <w:p w:rsidR="002938F1" w:rsidRPr="00994485" w:rsidRDefault="002938F1" w:rsidP="002938F1">
      <w:pPr>
        <w:pStyle w:val="aff1"/>
        <w:tabs>
          <w:tab w:val="left" w:pos="567"/>
          <w:tab w:val="left" w:pos="709"/>
        </w:tabs>
        <w:spacing w:before="1"/>
        <w:ind w:left="567"/>
        <w:rPr>
          <w:color w:val="000000" w:themeColor="text1"/>
          <w:sz w:val="24"/>
          <w:szCs w:val="24"/>
        </w:rPr>
      </w:pPr>
      <w:r w:rsidRPr="00994485">
        <w:rPr>
          <w:i/>
          <w:color w:val="000000" w:themeColor="text1"/>
          <w:w w:val="115"/>
          <w:sz w:val="24"/>
          <w:szCs w:val="24"/>
        </w:rPr>
        <w:t>Самоконтроль</w:t>
      </w:r>
      <w:r w:rsidRPr="00994485">
        <w:rPr>
          <w:color w:val="000000" w:themeColor="text1"/>
          <w:w w:val="115"/>
          <w:sz w:val="24"/>
          <w:szCs w:val="24"/>
        </w:rPr>
        <w:t>:</w:t>
      </w:r>
    </w:p>
    <w:p w:rsidR="002938F1" w:rsidRPr="00994485" w:rsidRDefault="002938F1" w:rsidP="00C8794A">
      <w:pPr>
        <w:pStyle w:val="aff1"/>
        <w:widowControl w:val="0"/>
        <w:numPr>
          <w:ilvl w:val="0"/>
          <w:numId w:val="137"/>
        </w:numPr>
        <w:tabs>
          <w:tab w:val="left" w:pos="5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spacing w:val="-1"/>
          <w:sz w:val="24"/>
          <w:szCs w:val="24"/>
        </w:rPr>
        <w:t xml:space="preserve">устанавливать </w:t>
      </w:r>
      <w:r w:rsidRPr="00994485">
        <w:rPr>
          <w:color w:val="000000" w:themeColor="text1"/>
          <w:sz w:val="24"/>
          <w:szCs w:val="24"/>
        </w:rPr>
        <w:t>причины успеха/неудач при выполнении</w:t>
      </w:r>
      <w:r w:rsidRPr="00994485">
        <w:rPr>
          <w:color w:val="000000" w:themeColor="text1"/>
          <w:spacing w:val="-61"/>
          <w:sz w:val="24"/>
          <w:szCs w:val="24"/>
        </w:rPr>
        <w:t xml:space="preserve"> </w:t>
      </w:r>
      <w:r w:rsidRPr="00994485">
        <w:rPr>
          <w:color w:val="000000" w:themeColor="text1"/>
          <w:w w:val="95"/>
          <w:sz w:val="24"/>
          <w:szCs w:val="24"/>
        </w:rPr>
        <w:t>заданий</w:t>
      </w:r>
      <w:r w:rsidRPr="00994485">
        <w:rPr>
          <w:color w:val="000000" w:themeColor="text1"/>
          <w:spacing w:val="-12"/>
          <w:w w:val="95"/>
          <w:sz w:val="24"/>
          <w:szCs w:val="24"/>
        </w:rPr>
        <w:t xml:space="preserve"> </w:t>
      </w:r>
      <w:r w:rsidRPr="00994485">
        <w:rPr>
          <w:color w:val="000000" w:themeColor="text1"/>
          <w:w w:val="95"/>
          <w:sz w:val="24"/>
          <w:szCs w:val="24"/>
        </w:rPr>
        <w:t>по</w:t>
      </w:r>
      <w:r w:rsidRPr="00994485">
        <w:rPr>
          <w:color w:val="000000" w:themeColor="text1"/>
          <w:spacing w:val="-11"/>
          <w:w w:val="95"/>
          <w:sz w:val="24"/>
          <w:szCs w:val="24"/>
        </w:rPr>
        <w:t xml:space="preserve"> </w:t>
      </w:r>
      <w:r w:rsidRPr="00994485">
        <w:rPr>
          <w:color w:val="000000" w:themeColor="text1"/>
          <w:w w:val="95"/>
          <w:sz w:val="24"/>
          <w:szCs w:val="24"/>
        </w:rPr>
        <w:t>русскому</w:t>
      </w:r>
      <w:r w:rsidRPr="00994485">
        <w:rPr>
          <w:color w:val="000000" w:themeColor="text1"/>
          <w:spacing w:val="-12"/>
          <w:w w:val="95"/>
          <w:sz w:val="24"/>
          <w:szCs w:val="24"/>
        </w:rPr>
        <w:t xml:space="preserve"> </w:t>
      </w:r>
      <w:r w:rsidRPr="00994485">
        <w:rPr>
          <w:color w:val="000000" w:themeColor="text1"/>
          <w:w w:val="95"/>
          <w:sz w:val="24"/>
          <w:szCs w:val="24"/>
        </w:rPr>
        <w:t>языку;</w:t>
      </w:r>
    </w:p>
    <w:p w:rsidR="002938F1" w:rsidRPr="00994485" w:rsidRDefault="002938F1" w:rsidP="00C8794A">
      <w:pPr>
        <w:pStyle w:val="aff1"/>
        <w:widowControl w:val="0"/>
        <w:numPr>
          <w:ilvl w:val="0"/>
          <w:numId w:val="137"/>
        </w:numPr>
        <w:tabs>
          <w:tab w:val="left" w:pos="567"/>
          <w:tab w:val="left" w:pos="709"/>
        </w:tabs>
        <w:autoSpaceDE w:val="0"/>
        <w:autoSpaceDN w:val="0"/>
        <w:spacing w:before="2" w:after="0" w:line="240" w:lineRule="auto"/>
        <w:ind w:left="0" w:firstLine="567"/>
        <w:contextualSpacing w:val="0"/>
        <w:jc w:val="both"/>
        <w:rPr>
          <w:b/>
          <w:color w:val="000000" w:themeColor="text1"/>
          <w:sz w:val="24"/>
          <w:szCs w:val="24"/>
        </w:rPr>
      </w:pPr>
      <w:r w:rsidRPr="00994485">
        <w:rPr>
          <w:color w:val="000000" w:themeColor="text1"/>
          <w:sz w:val="24"/>
          <w:szCs w:val="24"/>
        </w:rPr>
        <w:t>корректировать с помощью учителя свои учебные действия</w:t>
      </w:r>
      <w:r w:rsidRPr="00994485">
        <w:rPr>
          <w:color w:val="000000" w:themeColor="text1"/>
          <w:spacing w:val="-13"/>
          <w:sz w:val="24"/>
          <w:szCs w:val="24"/>
        </w:rPr>
        <w:t xml:space="preserve"> </w:t>
      </w:r>
      <w:r w:rsidRPr="00994485">
        <w:rPr>
          <w:color w:val="000000" w:themeColor="text1"/>
          <w:sz w:val="24"/>
          <w:szCs w:val="24"/>
        </w:rPr>
        <w:t>для</w:t>
      </w:r>
      <w:r w:rsidRPr="00994485">
        <w:rPr>
          <w:color w:val="000000" w:themeColor="text1"/>
          <w:spacing w:val="-13"/>
          <w:sz w:val="24"/>
          <w:szCs w:val="24"/>
        </w:rPr>
        <w:t xml:space="preserve"> </w:t>
      </w:r>
      <w:r w:rsidRPr="00994485">
        <w:rPr>
          <w:color w:val="000000" w:themeColor="text1"/>
          <w:sz w:val="24"/>
          <w:szCs w:val="24"/>
        </w:rPr>
        <w:t>преодоления</w:t>
      </w:r>
      <w:r w:rsidRPr="00994485">
        <w:rPr>
          <w:color w:val="000000" w:themeColor="text1"/>
          <w:spacing w:val="-12"/>
          <w:sz w:val="24"/>
          <w:szCs w:val="24"/>
        </w:rPr>
        <w:t xml:space="preserve"> </w:t>
      </w:r>
      <w:r w:rsidRPr="00994485">
        <w:rPr>
          <w:color w:val="000000" w:themeColor="text1"/>
          <w:sz w:val="24"/>
          <w:szCs w:val="24"/>
        </w:rPr>
        <w:t>ошибок</w:t>
      </w:r>
      <w:r w:rsidRPr="00994485">
        <w:rPr>
          <w:color w:val="000000" w:themeColor="text1"/>
          <w:spacing w:val="-13"/>
          <w:sz w:val="24"/>
          <w:szCs w:val="24"/>
        </w:rPr>
        <w:t xml:space="preserve"> </w:t>
      </w:r>
      <w:r w:rsidRPr="00994485">
        <w:rPr>
          <w:color w:val="000000" w:themeColor="text1"/>
          <w:sz w:val="24"/>
          <w:szCs w:val="24"/>
        </w:rPr>
        <w:t>при</w:t>
      </w:r>
      <w:r w:rsidRPr="00994485">
        <w:rPr>
          <w:color w:val="000000" w:themeColor="text1"/>
          <w:spacing w:val="-13"/>
          <w:sz w:val="24"/>
          <w:szCs w:val="24"/>
        </w:rPr>
        <w:t xml:space="preserve"> </w:t>
      </w:r>
      <w:r w:rsidRPr="00994485">
        <w:rPr>
          <w:color w:val="000000" w:themeColor="text1"/>
          <w:sz w:val="24"/>
          <w:szCs w:val="24"/>
        </w:rPr>
        <w:t>выделении</w:t>
      </w:r>
      <w:r w:rsidRPr="00994485">
        <w:rPr>
          <w:color w:val="000000" w:themeColor="text1"/>
          <w:spacing w:val="-12"/>
          <w:sz w:val="24"/>
          <w:szCs w:val="24"/>
        </w:rPr>
        <w:t xml:space="preserve"> </w:t>
      </w:r>
      <w:r w:rsidRPr="00994485">
        <w:rPr>
          <w:color w:val="000000" w:themeColor="text1"/>
          <w:sz w:val="24"/>
          <w:szCs w:val="24"/>
        </w:rPr>
        <w:t>в</w:t>
      </w:r>
      <w:r w:rsidRPr="00994485">
        <w:rPr>
          <w:color w:val="000000" w:themeColor="text1"/>
          <w:spacing w:val="-13"/>
          <w:sz w:val="24"/>
          <w:szCs w:val="24"/>
        </w:rPr>
        <w:t xml:space="preserve"> </w:t>
      </w:r>
      <w:r w:rsidRPr="00994485">
        <w:rPr>
          <w:color w:val="000000" w:themeColor="text1"/>
          <w:sz w:val="24"/>
          <w:szCs w:val="24"/>
        </w:rPr>
        <w:t>слове</w:t>
      </w:r>
      <w:r w:rsidRPr="00994485">
        <w:rPr>
          <w:color w:val="000000" w:themeColor="text1"/>
          <w:spacing w:val="-13"/>
          <w:sz w:val="24"/>
          <w:szCs w:val="24"/>
        </w:rPr>
        <w:t xml:space="preserve"> </w:t>
      </w:r>
      <w:r w:rsidRPr="00994485">
        <w:rPr>
          <w:color w:val="000000" w:themeColor="text1"/>
          <w:sz w:val="24"/>
          <w:szCs w:val="24"/>
        </w:rPr>
        <w:t>корня</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62"/>
          <w:sz w:val="24"/>
          <w:szCs w:val="24"/>
        </w:rPr>
        <w:t xml:space="preserve"> </w:t>
      </w:r>
      <w:r w:rsidRPr="00994485">
        <w:rPr>
          <w:color w:val="000000" w:themeColor="text1"/>
          <w:sz w:val="24"/>
          <w:szCs w:val="24"/>
        </w:rPr>
        <w:t>окончания, при определении части речи, члена предложения</w:t>
      </w:r>
      <w:r w:rsidRPr="00994485">
        <w:rPr>
          <w:color w:val="000000" w:themeColor="text1"/>
          <w:spacing w:val="1"/>
          <w:sz w:val="24"/>
          <w:szCs w:val="24"/>
        </w:rPr>
        <w:t xml:space="preserve"> </w:t>
      </w:r>
      <w:r w:rsidRPr="00994485">
        <w:rPr>
          <w:color w:val="000000" w:themeColor="text1"/>
          <w:w w:val="95"/>
          <w:sz w:val="24"/>
          <w:szCs w:val="24"/>
        </w:rPr>
        <w:t>при</w:t>
      </w:r>
      <w:r w:rsidRPr="00994485">
        <w:rPr>
          <w:color w:val="000000" w:themeColor="text1"/>
          <w:spacing w:val="-11"/>
          <w:w w:val="95"/>
          <w:sz w:val="24"/>
          <w:szCs w:val="24"/>
        </w:rPr>
        <w:t xml:space="preserve"> </w:t>
      </w:r>
      <w:r w:rsidRPr="00994485">
        <w:rPr>
          <w:color w:val="000000" w:themeColor="text1"/>
          <w:w w:val="95"/>
          <w:sz w:val="24"/>
          <w:szCs w:val="24"/>
        </w:rPr>
        <w:t>списывании</w:t>
      </w:r>
      <w:r w:rsidRPr="00994485">
        <w:rPr>
          <w:color w:val="000000" w:themeColor="text1"/>
          <w:spacing w:val="-10"/>
          <w:w w:val="95"/>
          <w:sz w:val="24"/>
          <w:szCs w:val="24"/>
        </w:rPr>
        <w:t xml:space="preserve"> </w:t>
      </w:r>
      <w:r w:rsidRPr="00994485">
        <w:rPr>
          <w:color w:val="000000" w:themeColor="text1"/>
          <w:w w:val="95"/>
          <w:sz w:val="24"/>
          <w:szCs w:val="24"/>
        </w:rPr>
        <w:t>текстов</w:t>
      </w:r>
      <w:r w:rsidRPr="00994485">
        <w:rPr>
          <w:color w:val="000000" w:themeColor="text1"/>
          <w:spacing w:val="-10"/>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записи</w:t>
      </w:r>
      <w:r w:rsidRPr="00994485">
        <w:rPr>
          <w:color w:val="000000" w:themeColor="text1"/>
          <w:spacing w:val="-10"/>
          <w:w w:val="95"/>
          <w:sz w:val="24"/>
          <w:szCs w:val="24"/>
        </w:rPr>
        <w:t xml:space="preserve"> </w:t>
      </w:r>
      <w:r w:rsidRPr="00994485">
        <w:rPr>
          <w:color w:val="000000" w:themeColor="text1"/>
          <w:w w:val="95"/>
          <w:sz w:val="24"/>
          <w:szCs w:val="24"/>
        </w:rPr>
        <w:t>под</w:t>
      </w:r>
      <w:r w:rsidRPr="00994485">
        <w:rPr>
          <w:color w:val="000000" w:themeColor="text1"/>
          <w:spacing w:val="-10"/>
          <w:w w:val="95"/>
          <w:sz w:val="24"/>
          <w:szCs w:val="24"/>
        </w:rPr>
        <w:t xml:space="preserve"> </w:t>
      </w:r>
      <w:r w:rsidRPr="00994485">
        <w:rPr>
          <w:color w:val="000000" w:themeColor="text1"/>
          <w:w w:val="95"/>
          <w:sz w:val="24"/>
          <w:szCs w:val="24"/>
        </w:rPr>
        <w:t>диктовку.</w:t>
      </w:r>
    </w:p>
    <w:p w:rsidR="002938F1" w:rsidRPr="00994485" w:rsidRDefault="002938F1" w:rsidP="002938F1">
      <w:pPr>
        <w:tabs>
          <w:tab w:val="left" w:pos="567"/>
          <w:tab w:val="left" w:pos="709"/>
        </w:tabs>
        <w:spacing w:before="2"/>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w w:val="85"/>
          <w:sz w:val="24"/>
          <w:szCs w:val="24"/>
        </w:rPr>
        <w:t>Совместная</w:t>
      </w:r>
      <w:r w:rsidRPr="00994485">
        <w:rPr>
          <w:rFonts w:ascii="Times New Roman" w:hAnsi="Times New Roman" w:cs="Times New Roman"/>
          <w:b/>
          <w:color w:val="000000" w:themeColor="text1"/>
          <w:spacing w:val="41"/>
          <w:w w:val="85"/>
          <w:sz w:val="24"/>
          <w:szCs w:val="24"/>
        </w:rPr>
        <w:t xml:space="preserve"> </w:t>
      </w:r>
      <w:r w:rsidRPr="00994485">
        <w:rPr>
          <w:rFonts w:ascii="Times New Roman" w:hAnsi="Times New Roman" w:cs="Times New Roman"/>
          <w:b/>
          <w:color w:val="000000" w:themeColor="text1"/>
          <w:w w:val="85"/>
          <w:sz w:val="24"/>
          <w:szCs w:val="24"/>
        </w:rPr>
        <w:t>деятельность:</w:t>
      </w:r>
    </w:p>
    <w:p w:rsidR="002938F1" w:rsidRPr="00994485" w:rsidRDefault="002938F1" w:rsidP="00C8794A">
      <w:pPr>
        <w:pStyle w:val="aff1"/>
        <w:widowControl w:val="0"/>
        <w:numPr>
          <w:ilvl w:val="0"/>
          <w:numId w:val="138"/>
        </w:numPr>
        <w:tabs>
          <w:tab w:val="left" w:pos="567"/>
          <w:tab w:val="left" w:pos="709"/>
        </w:tabs>
        <w:autoSpaceDE w:val="0"/>
        <w:autoSpaceDN w:val="0"/>
        <w:spacing w:before="13" w:after="0" w:line="240" w:lineRule="auto"/>
        <w:ind w:left="0" w:firstLine="567"/>
        <w:contextualSpacing w:val="0"/>
        <w:jc w:val="both"/>
        <w:rPr>
          <w:color w:val="000000" w:themeColor="text1"/>
          <w:sz w:val="24"/>
          <w:szCs w:val="24"/>
        </w:rPr>
      </w:pPr>
      <w:r w:rsidRPr="00994485">
        <w:rPr>
          <w:color w:val="000000" w:themeColor="text1"/>
          <w:spacing w:val="-1"/>
          <w:sz w:val="24"/>
          <w:szCs w:val="24"/>
        </w:rPr>
        <w:t>формулировать</w:t>
      </w:r>
      <w:r w:rsidRPr="00994485">
        <w:rPr>
          <w:color w:val="000000" w:themeColor="text1"/>
          <w:spacing w:val="-15"/>
          <w:sz w:val="24"/>
          <w:szCs w:val="24"/>
        </w:rPr>
        <w:t xml:space="preserve"> </w:t>
      </w:r>
      <w:r w:rsidRPr="00994485">
        <w:rPr>
          <w:color w:val="000000" w:themeColor="text1"/>
          <w:sz w:val="24"/>
          <w:szCs w:val="24"/>
        </w:rPr>
        <w:t>краткосрочные</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долгосрочные</w:t>
      </w:r>
      <w:r w:rsidRPr="00994485">
        <w:rPr>
          <w:color w:val="000000" w:themeColor="text1"/>
          <w:spacing w:val="-14"/>
          <w:sz w:val="24"/>
          <w:szCs w:val="24"/>
        </w:rPr>
        <w:t xml:space="preserve"> </w:t>
      </w:r>
      <w:r w:rsidRPr="00994485">
        <w:rPr>
          <w:color w:val="000000" w:themeColor="text1"/>
          <w:sz w:val="24"/>
          <w:szCs w:val="24"/>
        </w:rPr>
        <w:t>цели</w:t>
      </w:r>
      <w:r w:rsidRPr="00994485">
        <w:rPr>
          <w:color w:val="000000" w:themeColor="text1"/>
          <w:spacing w:val="-14"/>
          <w:sz w:val="24"/>
          <w:szCs w:val="24"/>
        </w:rPr>
        <w:t xml:space="preserve"> </w:t>
      </w:r>
      <w:r w:rsidRPr="00994485">
        <w:rPr>
          <w:color w:val="000000" w:themeColor="text1"/>
          <w:sz w:val="24"/>
          <w:szCs w:val="24"/>
        </w:rPr>
        <w:t>(индивидуальные с учётом участия в коллективных задачах) при</w:t>
      </w:r>
      <w:r w:rsidRPr="00994485">
        <w:rPr>
          <w:color w:val="000000" w:themeColor="text1"/>
          <w:spacing w:val="-61"/>
          <w:sz w:val="24"/>
          <w:szCs w:val="24"/>
        </w:rPr>
        <w:t xml:space="preserve"> </w:t>
      </w:r>
      <w:r w:rsidRPr="00994485">
        <w:rPr>
          <w:color w:val="000000" w:themeColor="text1"/>
          <w:sz w:val="24"/>
          <w:szCs w:val="24"/>
        </w:rPr>
        <w:t>выполнении</w:t>
      </w:r>
      <w:r w:rsidRPr="00994485">
        <w:rPr>
          <w:color w:val="000000" w:themeColor="text1"/>
          <w:spacing w:val="-9"/>
          <w:sz w:val="24"/>
          <w:szCs w:val="24"/>
        </w:rPr>
        <w:t xml:space="preserve"> </w:t>
      </w:r>
      <w:r w:rsidRPr="00994485">
        <w:rPr>
          <w:color w:val="000000" w:themeColor="text1"/>
          <w:sz w:val="24"/>
          <w:szCs w:val="24"/>
        </w:rPr>
        <w:t>коллективного</w:t>
      </w:r>
      <w:r w:rsidRPr="00994485">
        <w:rPr>
          <w:color w:val="000000" w:themeColor="text1"/>
          <w:spacing w:val="-8"/>
          <w:sz w:val="24"/>
          <w:szCs w:val="24"/>
        </w:rPr>
        <w:t xml:space="preserve"> </w:t>
      </w:r>
      <w:r w:rsidRPr="00994485">
        <w:rPr>
          <w:color w:val="000000" w:themeColor="text1"/>
          <w:sz w:val="24"/>
          <w:szCs w:val="24"/>
        </w:rPr>
        <w:t>мини­исследования</w:t>
      </w:r>
      <w:r w:rsidRPr="00994485">
        <w:rPr>
          <w:color w:val="000000" w:themeColor="text1"/>
          <w:spacing w:val="-8"/>
          <w:sz w:val="24"/>
          <w:szCs w:val="24"/>
        </w:rPr>
        <w:t xml:space="preserve"> </w:t>
      </w:r>
      <w:r w:rsidRPr="00994485">
        <w:rPr>
          <w:color w:val="000000" w:themeColor="text1"/>
          <w:sz w:val="24"/>
          <w:szCs w:val="24"/>
        </w:rPr>
        <w:t>или</w:t>
      </w:r>
      <w:r w:rsidRPr="00994485">
        <w:rPr>
          <w:color w:val="000000" w:themeColor="text1"/>
          <w:spacing w:val="-8"/>
          <w:sz w:val="24"/>
          <w:szCs w:val="24"/>
        </w:rPr>
        <w:t xml:space="preserve"> </w:t>
      </w:r>
      <w:r w:rsidRPr="00994485">
        <w:rPr>
          <w:color w:val="000000" w:themeColor="text1"/>
          <w:sz w:val="24"/>
          <w:szCs w:val="24"/>
        </w:rPr>
        <w:t>проектного задания на основе предложенного формата планирования,</w:t>
      </w:r>
      <w:r w:rsidRPr="00994485">
        <w:rPr>
          <w:color w:val="000000" w:themeColor="text1"/>
          <w:spacing w:val="-61"/>
          <w:sz w:val="24"/>
          <w:szCs w:val="24"/>
        </w:rPr>
        <w:t xml:space="preserve"> </w:t>
      </w:r>
      <w:r w:rsidRPr="00994485">
        <w:rPr>
          <w:color w:val="000000" w:themeColor="text1"/>
          <w:w w:val="95"/>
          <w:sz w:val="24"/>
          <w:szCs w:val="24"/>
        </w:rPr>
        <w:t>распределения</w:t>
      </w:r>
      <w:r w:rsidRPr="00994485">
        <w:rPr>
          <w:color w:val="000000" w:themeColor="text1"/>
          <w:spacing w:val="-9"/>
          <w:w w:val="95"/>
          <w:sz w:val="24"/>
          <w:szCs w:val="24"/>
        </w:rPr>
        <w:t xml:space="preserve"> </w:t>
      </w:r>
      <w:r w:rsidRPr="00994485">
        <w:rPr>
          <w:color w:val="000000" w:themeColor="text1"/>
          <w:w w:val="95"/>
          <w:sz w:val="24"/>
          <w:szCs w:val="24"/>
        </w:rPr>
        <w:t>промежуточных</w:t>
      </w:r>
      <w:r w:rsidRPr="00994485">
        <w:rPr>
          <w:color w:val="000000" w:themeColor="text1"/>
          <w:spacing w:val="-9"/>
          <w:w w:val="95"/>
          <w:sz w:val="24"/>
          <w:szCs w:val="24"/>
        </w:rPr>
        <w:t xml:space="preserve"> </w:t>
      </w:r>
      <w:r w:rsidRPr="00994485">
        <w:rPr>
          <w:color w:val="000000" w:themeColor="text1"/>
          <w:w w:val="95"/>
          <w:sz w:val="24"/>
          <w:szCs w:val="24"/>
        </w:rPr>
        <w:t>шагов</w:t>
      </w:r>
      <w:r w:rsidRPr="00994485">
        <w:rPr>
          <w:color w:val="000000" w:themeColor="text1"/>
          <w:spacing w:val="-8"/>
          <w:w w:val="95"/>
          <w:sz w:val="24"/>
          <w:szCs w:val="24"/>
        </w:rPr>
        <w:t xml:space="preserve"> </w:t>
      </w:r>
      <w:r w:rsidRPr="00994485">
        <w:rPr>
          <w:color w:val="000000" w:themeColor="text1"/>
          <w:w w:val="95"/>
          <w:sz w:val="24"/>
          <w:szCs w:val="24"/>
        </w:rPr>
        <w:t>и</w:t>
      </w:r>
      <w:r w:rsidRPr="00994485">
        <w:rPr>
          <w:color w:val="000000" w:themeColor="text1"/>
          <w:spacing w:val="-9"/>
          <w:w w:val="95"/>
          <w:sz w:val="24"/>
          <w:szCs w:val="24"/>
        </w:rPr>
        <w:t xml:space="preserve"> </w:t>
      </w:r>
      <w:r w:rsidRPr="00994485">
        <w:rPr>
          <w:color w:val="000000" w:themeColor="text1"/>
          <w:w w:val="95"/>
          <w:sz w:val="24"/>
          <w:szCs w:val="24"/>
        </w:rPr>
        <w:t>сроков;</w:t>
      </w:r>
    </w:p>
    <w:p w:rsidR="002938F1" w:rsidRPr="00994485" w:rsidRDefault="002938F1" w:rsidP="00C8794A">
      <w:pPr>
        <w:pStyle w:val="aff1"/>
        <w:widowControl w:val="0"/>
        <w:numPr>
          <w:ilvl w:val="0"/>
          <w:numId w:val="138"/>
        </w:numPr>
        <w:tabs>
          <w:tab w:val="left" w:pos="567"/>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выполнять</w:t>
      </w:r>
      <w:r w:rsidRPr="00994485">
        <w:rPr>
          <w:color w:val="000000" w:themeColor="text1"/>
          <w:spacing w:val="38"/>
          <w:sz w:val="24"/>
          <w:szCs w:val="24"/>
        </w:rPr>
        <w:t xml:space="preserve"> </w:t>
      </w:r>
      <w:r w:rsidRPr="00994485">
        <w:rPr>
          <w:color w:val="000000" w:themeColor="text1"/>
          <w:sz w:val="24"/>
          <w:szCs w:val="24"/>
        </w:rPr>
        <w:t>совместные</w:t>
      </w:r>
      <w:r w:rsidRPr="00994485">
        <w:rPr>
          <w:color w:val="000000" w:themeColor="text1"/>
          <w:spacing w:val="38"/>
          <w:sz w:val="24"/>
          <w:szCs w:val="24"/>
        </w:rPr>
        <w:t xml:space="preserve"> </w:t>
      </w:r>
      <w:r w:rsidRPr="00994485">
        <w:rPr>
          <w:color w:val="000000" w:themeColor="text1"/>
          <w:sz w:val="24"/>
          <w:szCs w:val="24"/>
        </w:rPr>
        <w:t>(в</w:t>
      </w:r>
      <w:r w:rsidRPr="00994485">
        <w:rPr>
          <w:color w:val="000000" w:themeColor="text1"/>
          <w:spacing w:val="39"/>
          <w:sz w:val="24"/>
          <w:szCs w:val="24"/>
        </w:rPr>
        <w:t xml:space="preserve"> </w:t>
      </w:r>
      <w:r w:rsidRPr="00994485">
        <w:rPr>
          <w:color w:val="000000" w:themeColor="text1"/>
          <w:sz w:val="24"/>
          <w:szCs w:val="24"/>
        </w:rPr>
        <w:t>группах)</w:t>
      </w:r>
      <w:r w:rsidRPr="00994485">
        <w:rPr>
          <w:color w:val="000000" w:themeColor="text1"/>
          <w:spacing w:val="38"/>
          <w:sz w:val="24"/>
          <w:szCs w:val="24"/>
        </w:rPr>
        <w:t xml:space="preserve"> </w:t>
      </w:r>
      <w:r w:rsidRPr="00994485">
        <w:rPr>
          <w:color w:val="000000" w:themeColor="text1"/>
          <w:sz w:val="24"/>
          <w:szCs w:val="24"/>
        </w:rPr>
        <w:t>проектные</w:t>
      </w:r>
      <w:r w:rsidRPr="00994485">
        <w:rPr>
          <w:color w:val="000000" w:themeColor="text1"/>
          <w:spacing w:val="39"/>
          <w:sz w:val="24"/>
          <w:szCs w:val="24"/>
        </w:rPr>
        <w:t xml:space="preserve"> </w:t>
      </w:r>
      <w:r w:rsidRPr="00994485">
        <w:rPr>
          <w:color w:val="000000" w:themeColor="text1"/>
          <w:sz w:val="24"/>
          <w:szCs w:val="24"/>
        </w:rPr>
        <w:t>задания с</w:t>
      </w:r>
      <w:r w:rsidRPr="00994485">
        <w:rPr>
          <w:color w:val="000000" w:themeColor="text1"/>
          <w:spacing w:val="-12"/>
          <w:w w:val="95"/>
          <w:sz w:val="24"/>
          <w:szCs w:val="24"/>
        </w:rPr>
        <w:t xml:space="preserve"> </w:t>
      </w:r>
      <w:r w:rsidRPr="00994485">
        <w:rPr>
          <w:color w:val="000000" w:themeColor="text1"/>
          <w:w w:val="95"/>
          <w:sz w:val="24"/>
          <w:szCs w:val="24"/>
        </w:rPr>
        <w:t>опорой</w:t>
      </w:r>
      <w:r w:rsidRPr="00994485">
        <w:rPr>
          <w:color w:val="000000" w:themeColor="text1"/>
          <w:spacing w:val="-11"/>
          <w:w w:val="95"/>
          <w:sz w:val="24"/>
          <w:szCs w:val="24"/>
        </w:rPr>
        <w:t xml:space="preserve"> </w:t>
      </w:r>
      <w:r w:rsidRPr="00994485">
        <w:rPr>
          <w:color w:val="000000" w:themeColor="text1"/>
          <w:w w:val="95"/>
          <w:sz w:val="24"/>
          <w:szCs w:val="24"/>
        </w:rPr>
        <w:t>на</w:t>
      </w:r>
      <w:r w:rsidRPr="00994485">
        <w:rPr>
          <w:color w:val="000000" w:themeColor="text1"/>
          <w:spacing w:val="-11"/>
          <w:w w:val="95"/>
          <w:sz w:val="24"/>
          <w:szCs w:val="24"/>
        </w:rPr>
        <w:t xml:space="preserve"> </w:t>
      </w:r>
      <w:r w:rsidRPr="00994485">
        <w:rPr>
          <w:color w:val="000000" w:themeColor="text1"/>
          <w:w w:val="95"/>
          <w:sz w:val="24"/>
          <w:szCs w:val="24"/>
        </w:rPr>
        <w:t>предложенные</w:t>
      </w:r>
      <w:r w:rsidRPr="00994485">
        <w:rPr>
          <w:color w:val="000000" w:themeColor="text1"/>
          <w:spacing w:val="-11"/>
          <w:w w:val="95"/>
          <w:sz w:val="24"/>
          <w:szCs w:val="24"/>
        </w:rPr>
        <w:t xml:space="preserve"> </w:t>
      </w:r>
      <w:r w:rsidRPr="00994485">
        <w:rPr>
          <w:color w:val="000000" w:themeColor="text1"/>
          <w:w w:val="95"/>
          <w:sz w:val="24"/>
          <w:szCs w:val="24"/>
        </w:rPr>
        <w:t>образцы;</w:t>
      </w:r>
    </w:p>
    <w:p w:rsidR="002938F1" w:rsidRPr="00994485" w:rsidRDefault="002938F1" w:rsidP="00C8794A">
      <w:pPr>
        <w:pStyle w:val="aff1"/>
        <w:widowControl w:val="0"/>
        <w:numPr>
          <w:ilvl w:val="0"/>
          <w:numId w:val="138"/>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при выполнении совместной деятельности справедливо</w:t>
      </w:r>
      <w:r w:rsidRPr="00994485">
        <w:rPr>
          <w:color w:val="000000" w:themeColor="text1"/>
          <w:spacing w:val="1"/>
          <w:sz w:val="24"/>
          <w:szCs w:val="24"/>
        </w:rPr>
        <w:t xml:space="preserve"> </w:t>
      </w:r>
      <w:r w:rsidRPr="00994485">
        <w:rPr>
          <w:color w:val="000000" w:themeColor="text1"/>
          <w:w w:val="95"/>
          <w:sz w:val="24"/>
          <w:szCs w:val="24"/>
        </w:rPr>
        <w:t>распределять работу, договариваться, обсуждать процесс и результат</w:t>
      </w:r>
      <w:r w:rsidRPr="00994485">
        <w:rPr>
          <w:color w:val="000000" w:themeColor="text1"/>
          <w:spacing w:val="-12"/>
          <w:w w:val="95"/>
          <w:sz w:val="24"/>
          <w:szCs w:val="24"/>
        </w:rPr>
        <w:t xml:space="preserve"> </w:t>
      </w:r>
      <w:r w:rsidRPr="00994485">
        <w:rPr>
          <w:color w:val="000000" w:themeColor="text1"/>
          <w:w w:val="95"/>
          <w:sz w:val="24"/>
          <w:szCs w:val="24"/>
        </w:rPr>
        <w:t>совместной</w:t>
      </w:r>
      <w:r w:rsidRPr="00994485">
        <w:rPr>
          <w:color w:val="000000" w:themeColor="text1"/>
          <w:spacing w:val="-12"/>
          <w:w w:val="95"/>
          <w:sz w:val="24"/>
          <w:szCs w:val="24"/>
        </w:rPr>
        <w:t xml:space="preserve"> </w:t>
      </w:r>
      <w:r w:rsidRPr="00994485">
        <w:rPr>
          <w:color w:val="000000" w:themeColor="text1"/>
          <w:w w:val="95"/>
          <w:sz w:val="24"/>
          <w:szCs w:val="24"/>
        </w:rPr>
        <w:t>работы;</w:t>
      </w:r>
    </w:p>
    <w:p w:rsidR="002938F1" w:rsidRPr="00994485" w:rsidRDefault="002938F1" w:rsidP="00C8794A">
      <w:pPr>
        <w:pStyle w:val="aff1"/>
        <w:widowControl w:val="0"/>
        <w:numPr>
          <w:ilvl w:val="0"/>
          <w:numId w:val="138"/>
        </w:numPr>
        <w:tabs>
          <w:tab w:val="left" w:pos="567"/>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проявлять</w:t>
      </w:r>
      <w:r w:rsidRPr="00994485">
        <w:rPr>
          <w:color w:val="000000" w:themeColor="text1"/>
          <w:spacing w:val="-14"/>
          <w:sz w:val="24"/>
          <w:szCs w:val="24"/>
        </w:rPr>
        <w:t xml:space="preserve"> </w:t>
      </w:r>
      <w:r w:rsidRPr="00994485">
        <w:rPr>
          <w:color w:val="000000" w:themeColor="text1"/>
          <w:sz w:val="24"/>
          <w:szCs w:val="24"/>
        </w:rPr>
        <w:t>готовность</w:t>
      </w:r>
      <w:r w:rsidRPr="00994485">
        <w:rPr>
          <w:color w:val="000000" w:themeColor="text1"/>
          <w:spacing w:val="-13"/>
          <w:sz w:val="24"/>
          <w:szCs w:val="24"/>
        </w:rPr>
        <w:t xml:space="preserve"> </w:t>
      </w:r>
      <w:r w:rsidRPr="00994485">
        <w:rPr>
          <w:color w:val="000000" w:themeColor="text1"/>
          <w:sz w:val="24"/>
          <w:szCs w:val="24"/>
        </w:rPr>
        <w:t>выполнять</w:t>
      </w:r>
      <w:r w:rsidRPr="00994485">
        <w:rPr>
          <w:color w:val="000000" w:themeColor="text1"/>
          <w:spacing w:val="-13"/>
          <w:sz w:val="24"/>
          <w:szCs w:val="24"/>
        </w:rPr>
        <w:t xml:space="preserve"> </w:t>
      </w:r>
      <w:r w:rsidRPr="00994485">
        <w:rPr>
          <w:color w:val="000000" w:themeColor="text1"/>
          <w:sz w:val="24"/>
          <w:szCs w:val="24"/>
        </w:rPr>
        <w:t>разные</w:t>
      </w:r>
      <w:r w:rsidRPr="00994485">
        <w:rPr>
          <w:color w:val="000000" w:themeColor="text1"/>
          <w:spacing w:val="-13"/>
          <w:sz w:val="24"/>
          <w:szCs w:val="24"/>
        </w:rPr>
        <w:t xml:space="preserve"> </w:t>
      </w:r>
      <w:r w:rsidRPr="00994485">
        <w:rPr>
          <w:color w:val="000000" w:themeColor="text1"/>
          <w:sz w:val="24"/>
          <w:szCs w:val="24"/>
        </w:rPr>
        <w:t>роли:</w:t>
      </w:r>
      <w:r w:rsidRPr="00994485">
        <w:rPr>
          <w:color w:val="000000" w:themeColor="text1"/>
          <w:spacing w:val="-14"/>
          <w:sz w:val="24"/>
          <w:szCs w:val="24"/>
        </w:rPr>
        <w:t xml:space="preserve"> </w:t>
      </w:r>
      <w:r w:rsidRPr="00994485">
        <w:rPr>
          <w:color w:val="000000" w:themeColor="text1"/>
          <w:sz w:val="24"/>
          <w:szCs w:val="24"/>
        </w:rPr>
        <w:t>руководи</w:t>
      </w:r>
      <w:r w:rsidRPr="00994485">
        <w:rPr>
          <w:color w:val="000000" w:themeColor="text1"/>
          <w:spacing w:val="-1"/>
          <w:sz w:val="24"/>
          <w:szCs w:val="24"/>
        </w:rPr>
        <w:t>теля</w:t>
      </w:r>
      <w:r w:rsidRPr="00994485">
        <w:rPr>
          <w:color w:val="000000" w:themeColor="text1"/>
          <w:spacing w:val="-14"/>
          <w:sz w:val="24"/>
          <w:szCs w:val="24"/>
        </w:rPr>
        <w:t xml:space="preserve"> </w:t>
      </w:r>
      <w:r w:rsidRPr="00994485">
        <w:rPr>
          <w:color w:val="000000" w:themeColor="text1"/>
          <w:spacing w:val="-1"/>
          <w:sz w:val="24"/>
          <w:szCs w:val="24"/>
        </w:rPr>
        <w:t>(лидера),</w:t>
      </w:r>
      <w:r w:rsidRPr="00994485">
        <w:rPr>
          <w:color w:val="000000" w:themeColor="text1"/>
          <w:spacing w:val="-13"/>
          <w:sz w:val="24"/>
          <w:szCs w:val="24"/>
        </w:rPr>
        <w:t xml:space="preserve"> </w:t>
      </w:r>
      <w:r w:rsidRPr="00994485">
        <w:rPr>
          <w:color w:val="000000" w:themeColor="text1"/>
          <w:spacing w:val="-1"/>
          <w:sz w:val="24"/>
          <w:szCs w:val="24"/>
        </w:rPr>
        <w:t>подчиненного,</w:t>
      </w:r>
      <w:r w:rsidRPr="00994485">
        <w:rPr>
          <w:color w:val="000000" w:themeColor="text1"/>
          <w:spacing w:val="-14"/>
          <w:sz w:val="24"/>
          <w:szCs w:val="24"/>
        </w:rPr>
        <w:t xml:space="preserve"> </w:t>
      </w:r>
      <w:r w:rsidRPr="00994485">
        <w:rPr>
          <w:color w:val="000000" w:themeColor="text1"/>
          <w:spacing w:val="-1"/>
          <w:sz w:val="24"/>
          <w:szCs w:val="24"/>
        </w:rPr>
        <w:t>проявлять</w:t>
      </w:r>
      <w:r w:rsidRPr="00994485">
        <w:rPr>
          <w:color w:val="000000" w:themeColor="text1"/>
          <w:spacing w:val="-13"/>
          <w:sz w:val="24"/>
          <w:szCs w:val="24"/>
        </w:rPr>
        <w:t xml:space="preserve"> </w:t>
      </w:r>
      <w:r w:rsidRPr="00994485">
        <w:rPr>
          <w:color w:val="000000" w:themeColor="text1"/>
          <w:sz w:val="24"/>
          <w:szCs w:val="24"/>
        </w:rPr>
        <w:t>самостоятельность,</w:t>
      </w:r>
      <w:r w:rsidRPr="00994485">
        <w:rPr>
          <w:color w:val="000000" w:themeColor="text1"/>
          <w:spacing w:val="-14"/>
          <w:sz w:val="24"/>
          <w:szCs w:val="24"/>
        </w:rPr>
        <w:t xml:space="preserve"> </w:t>
      </w:r>
      <w:r w:rsidRPr="00994485">
        <w:rPr>
          <w:color w:val="000000" w:themeColor="text1"/>
          <w:sz w:val="24"/>
          <w:szCs w:val="24"/>
        </w:rPr>
        <w:t>ор</w:t>
      </w:r>
      <w:r w:rsidRPr="00994485">
        <w:rPr>
          <w:color w:val="000000" w:themeColor="text1"/>
          <w:w w:val="95"/>
          <w:sz w:val="24"/>
          <w:szCs w:val="24"/>
        </w:rPr>
        <w:t>ганизованность, инициативность для достижения общего успе</w:t>
      </w:r>
      <w:r w:rsidRPr="00994485">
        <w:rPr>
          <w:color w:val="000000" w:themeColor="text1"/>
          <w:sz w:val="24"/>
          <w:szCs w:val="24"/>
        </w:rPr>
        <w:t>ха</w:t>
      </w:r>
      <w:r w:rsidRPr="00994485">
        <w:rPr>
          <w:color w:val="000000" w:themeColor="text1"/>
          <w:spacing w:val="-16"/>
          <w:sz w:val="24"/>
          <w:szCs w:val="24"/>
        </w:rPr>
        <w:t xml:space="preserve"> </w:t>
      </w:r>
      <w:r w:rsidRPr="00994485">
        <w:rPr>
          <w:color w:val="000000" w:themeColor="text1"/>
          <w:sz w:val="24"/>
          <w:szCs w:val="24"/>
        </w:rPr>
        <w:t>деятельности.</w:t>
      </w:r>
    </w:p>
    <w:p w:rsidR="002938F1" w:rsidRPr="00994485" w:rsidRDefault="002938F1" w:rsidP="002938F1">
      <w:pPr>
        <w:pStyle w:val="aff"/>
        <w:tabs>
          <w:tab w:val="left" w:pos="567"/>
          <w:tab w:val="left" w:pos="709"/>
        </w:tabs>
        <w:ind w:firstLine="567"/>
        <w:rPr>
          <w:color w:val="000000" w:themeColor="text1"/>
        </w:rPr>
      </w:pPr>
    </w:p>
    <w:p w:rsidR="002938F1" w:rsidRPr="00994485" w:rsidRDefault="002938F1" w:rsidP="002938F1">
      <w:pPr>
        <w:tabs>
          <w:tab w:val="left" w:pos="567"/>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4 КЛАСС</w:t>
      </w:r>
    </w:p>
    <w:p w:rsidR="002938F1" w:rsidRPr="00994485" w:rsidRDefault="002938F1" w:rsidP="002938F1">
      <w:pPr>
        <w:pStyle w:val="aff"/>
        <w:tabs>
          <w:tab w:val="left" w:pos="567"/>
          <w:tab w:val="left" w:pos="709"/>
        </w:tabs>
        <w:spacing w:before="131"/>
        <w:ind w:firstLine="567"/>
        <w:rPr>
          <w:b/>
          <w:color w:val="000000" w:themeColor="text1"/>
        </w:rPr>
      </w:pPr>
      <w:r w:rsidRPr="00994485">
        <w:rPr>
          <w:b/>
          <w:color w:val="000000" w:themeColor="text1"/>
          <w:w w:val="90"/>
        </w:rPr>
        <w:lastRenderedPageBreak/>
        <w:t>Сведения</w:t>
      </w:r>
      <w:r w:rsidRPr="00994485">
        <w:rPr>
          <w:b/>
          <w:color w:val="000000" w:themeColor="text1"/>
          <w:spacing w:val="-4"/>
          <w:w w:val="90"/>
        </w:rPr>
        <w:t xml:space="preserve"> </w:t>
      </w:r>
      <w:r w:rsidRPr="00994485">
        <w:rPr>
          <w:b/>
          <w:color w:val="000000" w:themeColor="text1"/>
          <w:w w:val="90"/>
        </w:rPr>
        <w:t>о</w:t>
      </w:r>
      <w:r w:rsidRPr="00994485">
        <w:rPr>
          <w:b/>
          <w:color w:val="000000" w:themeColor="text1"/>
          <w:spacing w:val="-4"/>
          <w:w w:val="90"/>
        </w:rPr>
        <w:t xml:space="preserve"> </w:t>
      </w:r>
      <w:r w:rsidRPr="00994485">
        <w:rPr>
          <w:b/>
          <w:color w:val="000000" w:themeColor="text1"/>
          <w:w w:val="90"/>
        </w:rPr>
        <w:t>русском</w:t>
      </w:r>
      <w:r w:rsidRPr="00994485">
        <w:rPr>
          <w:b/>
          <w:color w:val="000000" w:themeColor="text1"/>
          <w:spacing w:val="-3"/>
          <w:w w:val="90"/>
        </w:rPr>
        <w:t xml:space="preserve"> </w:t>
      </w:r>
      <w:r w:rsidRPr="00994485">
        <w:rPr>
          <w:b/>
          <w:color w:val="000000" w:themeColor="text1"/>
          <w:w w:val="90"/>
        </w:rPr>
        <w:t>языке</w:t>
      </w:r>
    </w:p>
    <w:p w:rsidR="002938F1" w:rsidRPr="00994485" w:rsidRDefault="002938F1" w:rsidP="00E050A6">
      <w:pPr>
        <w:pStyle w:val="aff"/>
        <w:tabs>
          <w:tab w:val="left" w:pos="567"/>
          <w:tab w:val="left" w:pos="709"/>
        </w:tabs>
        <w:spacing w:before="74"/>
        <w:ind w:firstLine="567"/>
        <w:jc w:val="both"/>
        <w:rPr>
          <w:color w:val="000000" w:themeColor="text1"/>
        </w:rPr>
      </w:pPr>
      <w:r w:rsidRPr="00994485">
        <w:rPr>
          <w:color w:val="000000" w:themeColor="text1"/>
        </w:rPr>
        <w:t>Русский язык как язык межнационального общения. Различные методы познания языка: наблюдение, анализ, лингви</w:t>
      </w:r>
      <w:r w:rsidRPr="00994485">
        <w:rPr>
          <w:color w:val="000000" w:themeColor="text1"/>
          <w:w w:val="95"/>
        </w:rPr>
        <w:t>стический</w:t>
      </w:r>
      <w:r w:rsidRPr="00994485">
        <w:rPr>
          <w:color w:val="000000" w:themeColor="text1"/>
          <w:spacing w:val="-8"/>
          <w:w w:val="95"/>
        </w:rPr>
        <w:t xml:space="preserve"> </w:t>
      </w:r>
      <w:r w:rsidRPr="00994485">
        <w:rPr>
          <w:color w:val="000000" w:themeColor="text1"/>
          <w:w w:val="95"/>
        </w:rPr>
        <w:t>эксперимент,</w:t>
      </w:r>
      <w:r w:rsidRPr="00994485">
        <w:rPr>
          <w:color w:val="000000" w:themeColor="text1"/>
          <w:spacing w:val="-7"/>
          <w:w w:val="95"/>
        </w:rPr>
        <w:t xml:space="preserve"> </w:t>
      </w:r>
      <w:r w:rsidRPr="00994485">
        <w:rPr>
          <w:color w:val="000000" w:themeColor="text1"/>
          <w:w w:val="95"/>
        </w:rPr>
        <w:t>мини­исследование,</w:t>
      </w:r>
      <w:r w:rsidRPr="00994485">
        <w:rPr>
          <w:color w:val="000000" w:themeColor="text1"/>
          <w:spacing w:val="-7"/>
          <w:w w:val="95"/>
        </w:rPr>
        <w:t xml:space="preserve"> </w:t>
      </w:r>
      <w:r w:rsidRPr="00994485">
        <w:rPr>
          <w:color w:val="000000" w:themeColor="text1"/>
          <w:w w:val="95"/>
        </w:rPr>
        <w:t>проект.</w:t>
      </w:r>
    </w:p>
    <w:p w:rsidR="002938F1" w:rsidRPr="00994485" w:rsidRDefault="002938F1" w:rsidP="00E050A6">
      <w:pPr>
        <w:pStyle w:val="aff"/>
        <w:tabs>
          <w:tab w:val="left" w:pos="567"/>
          <w:tab w:val="left" w:pos="709"/>
        </w:tabs>
        <w:spacing w:before="182"/>
        <w:ind w:firstLine="567"/>
        <w:jc w:val="both"/>
        <w:rPr>
          <w:b/>
          <w:color w:val="000000" w:themeColor="text1"/>
        </w:rPr>
      </w:pPr>
      <w:r w:rsidRPr="00994485">
        <w:rPr>
          <w:b/>
          <w:color w:val="000000" w:themeColor="text1"/>
          <w:w w:val="90"/>
        </w:rPr>
        <w:t>Фонетика</w:t>
      </w:r>
      <w:r w:rsidRPr="00994485">
        <w:rPr>
          <w:b/>
          <w:color w:val="000000" w:themeColor="text1"/>
          <w:spacing w:val="1"/>
          <w:w w:val="90"/>
        </w:rPr>
        <w:t xml:space="preserve"> </w:t>
      </w:r>
      <w:r w:rsidRPr="00994485">
        <w:rPr>
          <w:b/>
          <w:color w:val="000000" w:themeColor="text1"/>
          <w:w w:val="90"/>
        </w:rPr>
        <w:t>и</w:t>
      </w:r>
      <w:r w:rsidRPr="00994485">
        <w:rPr>
          <w:b/>
          <w:color w:val="000000" w:themeColor="text1"/>
          <w:spacing w:val="2"/>
          <w:w w:val="90"/>
        </w:rPr>
        <w:t xml:space="preserve"> </w:t>
      </w:r>
      <w:r w:rsidRPr="00994485">
        <w:rPr>
          <w:b/>
          <w:color w:val="000000" w:themeColor="text1"/>
          <w:w w:val="90"/>
        </w:rPr>
        <w:t>графика</w:t>
      </w:r>
    </w:p>
    <w:p w:rsidR="002938F1" w:rsidRPr="00994485" w:rsidRDefault="002938F1" w:rsidP="00E050A6">
      <w:pPr>
        <w:pStyle w:val="aff"/>
        <w:tabs>
          <w:tab w:val="left" w:pos="567"/>
          <w:tab w:val="left" w:pos="709"/>
        </w:tabs>
        <w:spacing w:before="74"/>
        <w:ind w:firstLine="567"/>
        <w:jc w:val="both"/>
        <w:rPr>
          <w:color w:val="000000" w:themeColor="text1"/>
        </w:rPr>
      </w:pPr>
      <w:r w:rsidRPr="00994485">
        <w:rPr>
          <w:color w:val="000000" w:themeColor="text1"/>
          <w:spacing w:val="-1"/>
        </w:rPr>
        <w:t>Характеристика,</w:t>
      </w:r>
      <w:r w:rsidRPr="00994485">
        <w:rPr>
          <w:color w:val="000000" w:themeColor="text1"/>
          <w:spacing w:val="-15"/>
        </w:rPr>
        <w:t xml:space="preserve"> </w:t>
      </w:r>
      <w:r w:rsidRPr="00994485">
        <w:rPr>
          <w:color w:val="000000" w:themeColor="text1"/>
          <w:spacing w:val="-1"/>
        </w:rPr>
        <w:t>сравнение,</w:t>
      </w:r>
      <w:r w:rsidRPr="00994485">
        <w:rPr>
          <w:color w:val="000000" w:themeColor="text1"/>
          <w:spacing w:val="-14"/>
        </w:rPr>
        <w:t xml:space="preserve"> </w:t>
      </w:r>
      <w:r w:rsidRPr="00994485">
        <w:rPr>
          <w:color w:val="000000" w:themeColor="text1"/>
        </w:rPr>
        <w:t>классификация</w:t>
      </w:r>
      <w:r w:rsidRPr="00994485">
        <w:rPr>
          <w:color w:val="000000" w:themeColor="text1"/>
          <w:spacing w:val="-14"/>
        </w:rPr>
        <w:t xml:space="preserve"> </w:t>
      </w:r>
      <w:r w:rsidRPr="00994485">
        <w:rPr>
          <w:color w:val="000000" w:themeColor="text1"/>
        </w:rPr>
        <w:t>звуков</w:t>
      </w:r>
      <w:r w:rsidRPr="00994485">
        <w:rPr>
          <w:color w:val="000000" w:themeColor="text1"/>
          <w:spacing w:val="-15"/>
        </w:rPr>
        <w:t xml:space="preserve"> </w:t>
      </w:r>
      <w:r w:rsidRPr="00994485">
        <w:rPr>
          <w:color w:val="000000" w:themeColor="text1"/>
        </w:rPr>
        <w:t>вне</w:t>
      </w:r>
      <w:r w:rsidRPr="00994485">
        <w:rPr>
          <w:color w:val="000000" w:themeColor="text1"/>
          <w:spacing w:val="-14"/>
        </w:rPr>
        <w:t xml:space="preserve"> </w:t>
      </w:r>
      <w:r w:rsidRPr="00994485">
        <w:rPr>
          <w:color w:val="000000" w:themeColor="text1"/>
        </w:rPr>
        <w:t>сло</w:t>
      </w:r>
      <w:r w:rsidRPr="00994485">
        <w:rPr>
          <w:color w:val="000000" w:themeColor="text1"/>
          <w:w w:val="95"/>
        </w:rPr>
        <w:t>ва и в слове по заданным параметрам. Звуко­буквенный разбор</w:t>
      </w:r>
      <w:r w:rsidRPr="00994485">
        <w:rPr>
          <w:color w:val="000000" w:themeColor="text1"/>
          <w:spacing w:val="1"/>
          <w:w w:val="95"/>
        </w:rPr>
        <w:t xml:space="preserve"> </w:t>
      </w:r>
      <w:r w:rsidRPr="00994485">
        <w:rPr>
          <w:color w:val="000000" w:themeColor="text1"/>
        </w:rPr>
        <w:t>слова.</w:t>
      </w:r>
    </w:p>
    <w:p w:rsidR="002938F1" w:rsidRPr="00994485" w:rsidRDefault="002938F1" w:rsidP="00E050A6">
      <w:pPr>
        <w:pStyle w:val="aff"/>
        <w:tabs>
          <w:tab w:val="left" w:pos="567"/>
          <w:tab w:val="left" w:pos="709"/>
        </w:tabs>
        <w:spacing w:before="182"/>
        <w:ind w:firstLine="567"/>
        <w:jc w:val="both"/>
        <w:rPr>
          <w:color w:val="000000" w:themeColor="text1"/>
        </w:rPr>
      </w:pPr>
      <w:r w:rsidRPr="00994485">
        <w:rPr>
          <w:b/>
          <w:color w:val="000000" w:themeColor="text1"/>
        </w:rPr>
        <w:t>Орфоэпия</w:t>
      </w:r>
    </w:p>
    <w:p w:rsidR="002938F1" w:rsidRPr="00971A98" w:rsidRDefault="002938F1" w:rsidP="00E050A6">
      <w:pPr>
        <w:pStyle w:val="aff"/>
        <w:tabs>
          <w:tab w:val="left" w:pos="567"/>
          <w:tab w:val="left" w:pos="709"/>
        </w:tabs>
        <w:spacing w:before="74"/>
        <w:ind w:firstLine="567"/>
        <w:jc w:val="both"/>
        <w:rPr>
          <w:color w:val="000000" w:themeColor="text1"/>
        </w:rPr>
      </w:pPr>
      <w:r w:rsidRPr="00994485">
        <w:rPr>
          <w:color w:val="000000" w:themeColor="text1"/>
          <w:spacing w:val="-1"/>
        </w:rPr>
        <w:t>Правильная</w:t>
      </w:r>
      <w:r w:rsidRPr="00994485">
        <w:rPr>
          <w:color w:val="000000" w:themeColor="text1"/>
          <w:spacing w:val="-15"/>
        </w:rPr>
        <w:t xml:space="preserve"> </w:t>
      </w:r>
      <w:r w:rsidRPr="00994485">
        <w:rPr>
          <w:color w:val="000000" w:themeColor="text1"/>
        </w:rPr>
        <w:t>интонация</w:t>
      </w:r>
      <w:r w:rsidRPr="00994485">
        <w:rPr>
          <w:color w:val="000000" w:themeColor="text1"/>
          <w:spacing w:val="-15"/>
        </w:rPr>
        <w:t xml:space="preserve"> </w:t>
      </w:r>
      <w:r w:rsidRPr="00994485">
        <w:rPr>
          <w:color w:val="000000" w:themeColor="text1"/>
        </w:rPr>
        <w:t>в</w:t>
      </w:r>
      <w:r w:rsidRPr="00994485">
        <w:rPr>
          <w:color w:val="000000" w:themeColor="text1"/>
          <w:spacing w:val="-15"/>
        </w:rPr>
        <w:t xml:space="preserve"> </w:t>
      </w:r>
      <w:r w:rsidRPr="00994485">
        <w:rPr>
          <w:color w:val="000000" w:themeColor="text1"/>
        </w:rPr>
        <w:t>процессе</w:t>
      </w:r>
      <w:r w:rsidRPr="00994485">
        <w:rPr>
          <w:color w:val="000000" w:themeColor="text1"/>
          <w:spacing w:val="-15"/>
        </w:rPr>
        <w:t xml:space="preserve"> </w:t>
      </w:r>
      <w:r w:rsidRPr="00994485">
        <w:rPr>
          <w:color w:val="000000" w:themeColor="text1"/>
        </w:rPr>
        <w:t>говорения</w:t>
      </w:r>
      <w:r w:rsidRPr="00994485">
        <w:rPr>
          <w:color w:val="000000" w:themeColor="text1"/>
          <w:spacing w:val="-15"/>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чтения.</w:t>
      </w:r>
      <w:r w:rsidRPr="00994485">
        <w:rPr>
          <w:color w:val="000000" w:themeColor="text1"/>
          <w:spacing w:val="-14"/>
        </w:rPr>
        <w:t xml:space="preserve"> </w:t>
      </w:r>
      <w:r w:rsidRPr="00994485">
        <w:rPr>
          <w:color w:val="000000" w:themeColor="text1"/>
        </w:rPr>
        <w:t>Нормы</w:t>
      </w:r>
      <w:r w:rsidRPr="00994485">
        <w:rPr>
          <w:color w:val="000000" w:themeColor="text1"/>
          <w:spacing w:val="-6"/>
        </w:rPr>
        <w:t xml:space="preserve"> </w:t>
      </w:r>
      <w:r w:rsidRPr="00994485">
        <w:rPr>
          <w:color w:val="000000" w:themeColor="text1"/>
        </w:rPr>
        <w:t>произношения</w:t>
      </w:r>
      <w:r w:rsidRPr="00994485">
        <w:rPr>
          <w:color w:val="000000" w:themeColor="text1"/>
          <w:spacing w:val="-6"/>
        </w:rPr>
        <w:t xml:space="preserve"> </w:t>
      </w:r>
      <w:r w:rsidRPr="00994485">
        <w:rPr>
          <w:color w:val="000000" w:themeColor="text1"/>
        </w:rPr>
        <w:t>звуков</w:t>
      </w:r>
      <w:r w:rsidRPr="00994485">
        <w:rPr>
          <w:color w:val="000000" w:themeColor="text1"/>
          <w:spacing w:val="-5"/>
        </w:rPr>
        <w:t xml:space="preserve"> </w:t>
      </w:r>
      <w:r w:rsidRPr="00994485">
        <w:rPr>
          <w:color w:val="000000" w:themeColor="text1"/>
        </w:rPr>
        <w:t>и</w:t>
      </w:r>
      <w:r w:rsidRPr="00994485">
        <w:rPr>
          <w:color w:val="000000" w:themeColor="text1"/>
          <w:spacing w:val="-6"/>
        </w:rPr>
        <w:t xml:space="preserve"> </w:t>
      </w:r>
      <w:r w:rsidRPr="00994485">
        <w:rPr>
          <w:color w:val="000000" w:themeColor="text1"/>
        </w:rPr>
        <w:t>сочетаний</w:t>
      </w:r>
      <w:r w:rsidRPr="00994485">
        <w:rPr>
          <w:color w:val="000000" w:themeColor="text1"/>
          <w:spacing w:val="-6"/>
        </w:rPr>
        <w:t xml:space="preserve"> </w:t>
      </w:r>
      <w:r w:rsidRPr="00994485">
        <w:rPr>
          <w:color w:val="000000" w:themeColor="text1"/>
        </w:rPr>
        <w:t>звуков;</w:t>
      </w:r>
      <w:r w:rsidRPr="00994485">
        <w:rPr>
          <w:color w:val="000000" w:themeColor="text1"/>
          <w:spacing w:val="-5"/>
        </w:rPr>
        <w:t xml:space="preserve"> </w:t>
      </w:r>
      <w:r w:rsidRPr="00994485">
        <w:rPr>
          <w:color w:val="000000" w:themeColor="text1"/>
        </w:rPr>
        <w:t>ударение</w:t>
      </w:r>
      <w:r w:rsidRPr="00994485">
        <w:rPr>
          <w:color w:val="000000" w:themeColor="text1"/>
          <w:spacing w:val="-6"/>
        </w:rPr>
        <w:t xml:space="preserve"> </w:t>
      </w:r>
      <w:r w:rsidRPr="00994485">
        <w:rPr>
          <w:color w:val="000000" w:themeColor="text1"/>
        </w:rPr>
        <w:t>в</w:t>
      </w:r>
      <w:r w:rsidRPr="00994485">
        <w:rPr>
          <w:color w:val="000000" w:themeColor="text1"/>
          <w:spacing w:val="-6"/>
        </w:rPr>
        <w:t xml:space="preserve"> </w:t>
      </w:r>
      <w:r w:rsidRPr="00994485">
        <w:rPr>
          <w:color w:val="000000" w:themeColor="text1"/>
        </w:rPr>
        <w:t>сло</w:t>
      </w:r>
      <w:r w:rsidRPr="00994485">
        <w:rPr>
          <w:color w:val="000000" w:themeColor="text1"/>
          <w:w w:val="95"/>
        </w:rPr>
        <w:t>вах в соответствии с нормами современного русского</w:t>
      </w:r>
      <w:r w:rsidRPr="00971A98">
        <w:rPr>
          <w:color w:val="000000" w:themeColor="text1"/>
          <w:w w:val="95"/>
        </w:rPr>
        <w:t xml:space="preserve"> литератур</w:t>
      </w:r>
      <w:r w:rsidRPr="00971A98">
        <w:rPr>
          <w:color w:val="000000" w:themeColor="text1"/>
        </w:rPr>
        <w:t>ного</w:t>
      </w:r>
      <w:r w:rsidRPr="00971A98">
        <w:rPr>
          <w:color w:val="000000" w:themeColor="text1"/>
          <w:spacing w:val="-11"/>
        </w:rPr>
        <w:t xml:space="preserve"> </w:t>
      </w:r>
      <w:r w:rsidRPr="00971A98">
        <w:rPr>
          <w:color w:val="000000" w:themeColor="text1"/>
        </w:rPr>
        <w:t>языка</w:t>
      </w:r>
      <w:r w:rsidRPr="00971A98">
        <w:rPr>
          <w:color w:val="000000" w:themeColor="text1"/>
          <w:spacing w:val="-10"/>
        </w:rPr>
        <w:t xml:space="preserve"> </w:t>
      </w:r>
      <w:r w:rsidRPr="00971A98">
        <w:rPr>
          <w:color w:val="000000" w:themeColor="text1"/>
        </w:rPr>
        <w:t>(на</w:t>
      </w:r>
      <w:r w:rsidRPr="00971A98">
        <w:rPr>
          <w:color w:val="000000" w:themeColor="text1"/>
          <w:spacing w:val="-10"/>
        </w:rPr>
        <w:t xml:space="preserve"> </w:t>
      </w:r>
      <w:r w:rsidRPr="00971A98">
        <w:rPr>
          <w:color w:val="000000" w:themeColor="text1"/>
        </w:rPr>
        <w:t>ограниченном</w:t>
      </w:r>
      <w:r w:rsidRPr="00971A98">
        <w:rPr>
          <w:color w:val="000000" w:themeColor="text1"/>
          <w:spacing w:val="-10"/>
        </w:rPr>
        <w:t xml:space="preserve"> </w:t>
      </w:r>
      <w:r w:rsidRPr="00971A98">
        <w:rPr>
          <w:color w:val="000000" w:themeColor="text1"/>
        </w:rPr>
        <w:t>перечне</w:t>
      </w:r>
      <w:r w:rsidRPr="00971A98">
        <w:rPr>
          <w:color w:val="000000" w:themeColor="text1"/>
          <w:spacing w:val="-10"/>
        </w:rPr>
        <w:t xml:space="preserve"> </w:t>
      </w:r>
      <w:r w:rsidRPr="00971A98">
        <w:rPr>
          <w:color w:val="000000" w:themeColor="text1"/>
        </w:rPr>
        <w:t>слов,</w:t>
      </w:r>
      <w:r w:rsidRPr="00971A98">
        <w:rPr>
          <w:color w:val="000000" w:themeColor="text1"/>
          <w:spacing w:val="-10"/>
        </w:rPr>
        <w:t xml:space="preserve"> </w:t>
      </w:r>
      <w:r w:rsidRPr="00971A98">
        <w:rPr>
          <w:color w:val="000000" w:themeColor="text1"/>
        </w:rPr>
        <w:t>отрабатываемом</w:t>
      </w:r>
      <w:r w:rsidRPr="00971A98">
        <w:rPr>
          <w:color w:val="000000" w:themeColor="text1"/>
          <w:spacing w:val="-10"/>
        </w:rPr>
        <w:t xml:space="preserve"> </w:t>
      </w:r>
      <w:r w:rsidRPr="00971A98">
        <w:rPr>
          <w:color w:val="000000" w:themeColor="text1"/>
        </w:rPr>
        <w:t>в</w:t>
      </w:r>
      <w:r w:rsidRPr="00971A98">
        <w:rPr>
          <w:color w:val="000000" w:themeColor="text1"/>
          <w:spacing w:val="-62"/>
        </w:rPr>
        <w:t xml:space="preserve"> </w:t>
      </w:r>
      <w:r w:rsidRPr="00971A98">
        <w:rPr>
          <w:color w:val="000000" w:themeColor="text1"/>
        </w:rPr>
        <w:t>учебнике).</w:t>
      </w:r>
    </w:p>
    <w:p w:rsidR="002938F1" w:rsidRPr="00971A98" w:rsidRDefault="002938F1" w:rsidP="00E050A6">
      <w:pPr>
        <w:pStyle w:val="aff"/>
        <w:tabs>
          <w:tab w:val="left" w:pos="567"/>
          <w:tab w:val="left" w:pos="709"/>
        </w:tabs>
        <w:spacing w:before="3"/>
        <w:ind w:firstLine="567"/>
        <w:jc w:val="both"/>
        <w:rPr>
          <w:color w:val="000000" w:themeColor="text1"/>
        </w:rPr>
      </w:pPr>
      <w:r w:rsidRPr="00971A98">
        <w:rPr>
          <w:color w:val="000000" w:themeColor="text1"/>
          <w:w w:val="95"/>
        </w:rPr>
        <w:t>Использование орфоэпических словарей русского языка при</w:t>
      </w:r>
      <w:r w:rsidRPr="00971A98">
        <w:rPr>
          <w:color w:val="000000" w:themeColor="text1"/>
          <w:spacing w:val="1"/>
          <w:w w:val="95"/>
        </w:rPr>
        <w:t xml:space="preserve"> </w:t>
      </w:r>
      <w:r w:rsidRPr="00971A98">
        <w:rPr>
          <w:color w:val="000000" w:themeColor="text1"/>
          <w:w w:val="95"/>
        </w:rPr>
        <w:t>определении</w:t>
      </w:r>
      <w:r w:rsidRPr="00971A98">
        <w:rPr>
          <w:color w:val="000000" w:themeColor="text1"/>
          <w:spacing w:val="-9"/>
          <w:w w:val="95"/>
        </w:rPr>
        <w:t xml:space="preserve"> </w:t>
      </w:r>
      <w:r w:rsidRPr="00971A98">
        <w:rPr>
          <w:color w:val="000000" w:themeColor="text1"/>
          <w:w w:val="95"/>
        </w:rPr>
        <w:t>правильного</w:t>
      </w:r>
      <w:r w:rsidRPr="00971A98">
        <w:rPr>
          <w:color w:val="000000" w:themeColor="text1"/>
          <w:spacing w:val="-8"/>
          <w:w w:val="95"/>
        </w:rPr>
        <w:t xml:space="preserve"> </w:t>
      </w:r>
      <w:r w:rsidRPr="00971A98">
        <w:rPr>
          <w:color w:val="000000" w:themeColor="text1"/>
          <w:w w:val="95"/>
        </w:rPr>
        <w:t>произношения</w:t>
      </w:r>
      <w:r w:rsidRPr="00971A98">
        <w:rPr>
          <w:color w:val="000000" w:themeColor="text1"/>
          <w:spacing w:val="-8"/>
          <w:w w:val="95"/>
        </w:rPr>
        <w:t xml:space="preserve"> </w:t>
      </w:r>
      <w:r w:rsidRPr="00971A98">
        <w:rPr>
          <w:color w:val="000000" w:themeColor="text1"/>
          <w:w w:val="95"/>
        </w:rPr>
        <w:t>слов.</w:t>
      </w:r>
    </w:p>
    <w:p w:rsidR="002938F1" w:rsidRPr="00971A98" w:rsidRDefault="002938F1" w:rsidP="00E050A6">
      <w:pPr>
        <w:pStyle w:val="aff"/>
        <w:tabs>
          <w:tab w:val="left" w:pos="567"/>
          <w:tab w:val="left" w:pos="709"/>
        </w:tabs>
        <w:spacing w:before="181"/>
        <w:ind w:firstLine="567"/>
        <w:jc w:val="both"/>
        <w:rPr>
          <w:color w:val="000000" w:themeColor="text1"/>
        </w:rPr>
      </w:pPr>
      <w:r w:rsidRPr="00971A98">
        <w:rPr>
          <w:b/>
          <w:color w:val="000000" w:themeColor="text1"/>
        </w:rPr>
        <w:t>Лексика</w:t>
      </w:r>
    </w:p>
    <w:p w:rsidR="002938F1" w:rsidRPr="00971A98" w:rsidRDefault="002938F1" w:rsidP="00E050A6">
      <w:pPr>
        <w:pStyle w:val="aff"/>
        <w:tabs>
          <w:tab w:val="left" w:pos="567"/>
          <w:tab w:val="left" w:pos="709"/>
        </w:tabs>
        <w:spacing w:before="74"/>
        <w:ind w:firstLine="567"/>
        <w:jc w:val="both"/>
        <w:rPr>
          <w:color w:val="000000" w:themeColor="text1"/>
        </w:rPr>
      </w:pPr>
      <w:r w:rsidRPr="00971A98">
        <w:rPr>
          <w:color w:val="000000" w:themeColor="text1"/>
          <w:w w:val="95"/>
        </w:rPr>
        <w:t>Повторение и продолжение работы: наблюдение за использо</w:t>
      </w:r>
      <w:r w:rsidRPr="00971A98">
        <w:rPr>
          <w:color w:val="000000" w:themeColor="text1"/>
        </w:rPr>
        <w:t>ванием в речи синонимов, антонимов, устаревших слов (простые</w:t>
      </w:r>
      <w:r w:rsidRPr="00971A98">
        <w:rPr>
          <w:color w:val="000000" w:themeColor="text1"/>
          <w:spacing w:val="-16"/>
        </w:rPr>
        <w:t xml:space="preserve"> </w:t>
      </w:r>
      <w:r w:rsidRPr="00971A98">
        <w:rPr>
          <w:color w:val="000000" w:themeColor="text1"/>
        </w:rPr>
        <w:t>случаи).</w:t>
      </w:r>
    </w:p>
    <w:p w:rsidR="002938F1" w:rsidRPr="00971A98" w:rsidRDefault="002938F1" w:rsidP="00E050A6">
      <w:pPr>
        <w:pStyle w:val="aff"/>
        <w:tabs>
          <w:tab w:val="left" w:pos="567"/>
          <w:tab w:val="left" w:pos="709"/>
        </w:tabs>
        <w:spacing w:before="74"/>
        <w:ind w:firstLine="567"/>
        <w:jc w:val="both"/>
        <w:rPr>
          <w:color w:val="000000" w:themeColor="text1"/>
        </w:rPr>
      </w:pPr>
      <w:r w:rsidRPr="00971A98">
        <w:rPr>
          <w:color w:val="000000" w:themeColor="text1"/>
          <w:spacing w:val="-1"/>
        </w:rPr>
        <w:t>Наблюдение</w:t>
      </w:r>
      <w:r w:rsidRPr="00971A98">
        <w:rPr>
          <w:color w:val="000000" w:themeColor="text1"/>
          <w:spacing w:val="-15"/>
        </w:rPr>
        <w:t xml:space="preserve"> </w:t>
      </w:r>
      <w:r w:rsidRPr="00971A98">
        <w:rPr>
          <w:color w:val="000000" w:themeColor="text1"/>
          <w:spacing w:val="-1"/>
        </w:rPr>
        <w:t>за</w:t>
      </w:r>
      <w:r w:rsidRPr="00971A98">
        <w:rPr>
          <w:color w:val="000000" w:themeColor="text1"/>
          <w:spacing w:val="-15"/>
        </w:rPr>
        <w:t xml:space="preserve"> </w:t>
      </w:r>
      <w:r w:rsidRPr="00971A98">
        <w:rPr>
          <w:color w:val="000000" w:themeColor="text1"/>
          <w:spacing w:val="-1"/>
        </w:rPr>
        <w:t>использованием</w:t>
      </w:r>
      <w:r w:rsidRPr="00971A98">
        <w:rPr>
          <w:color w:val="000000" w:themeColor="text1"/>
          <w:spacing w:val="-15"/>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речи</w:t>
      </w:r>
      <w:r w:rsidRPr="00971A98">
        <w:rPr>
          <w:color w:val="000000" w:themeColor="text1"/>
          <w:spacing w:val="-15"/>
        </w:rPr>
        <w:t xml:space="preserve"> </w:t>
      </w:r>
      <w:r w:rsidRPr="00971A98">
        <w:rPr>
          <w:color w:val="000000" w:themeColor="text1"/>
        </w:rPr>
        <w:t>фразеологизмов</w:t>
      </w:r>
      <w:r w:rsidRPr="00971A98">
        <w:rPr>
          <w:color w:val="000000" w:themeColor="text1"/>
          <w:spacing w:val="-15"/>
        </w:rPr>
        <w:t xml:space="preserve"> </w:t>
      </w:r>
      <w:r w:rsidRPr="00971A98">
        <w:rPr>
          <w:color w:val="000000" w:themeColor="text1"/>
        </w:rPr>
        <w:t>(простые</w:t>
      </w:r>
      <w:r w:rsidRPr="00971A98">
        <w:rPr>
          <w:color w:val="000000" w:themeColor="text1"/>
          <w:spacing w:val="-16"/>
        </w:rPr>
        <w:t xml:space="preserve"> </w:t>
      </w:r>
      <w:r w:rsidRPr="00971A98">
        <w:rPr>
          <w:color w:val="000000" w:themeColor="text1"/>
        </w:rPr>
        <w:t>случаи).</w:t>
      </w:r>
    </w:p>
    <w:p w:rsidR="002938F1" w:rsidRPr="00971A98" w:rsidRDefault="002938F1" w:rsidP="00E050A6">
      <w:pPr>
        <w:pStyle w:val="aff"/>
        <w:tabs>
          <w:tab w:val="left" w:pos="567"/>
          <w:tab w:val="left" w:pos="709"/>
        </w:tabs>
        <w:spacing w:before="113"/>
        <w:ind w:firstLine="567"/>
        <w:jc w:val="both"/>
        <w:rPr>
          <w:b/>
          <w:color w:val="000000" w:themeColor="text1"/>
        </w:rPr>
      </w:pPr>
      <w:r w:rsidRPr="00971A98">
        <w:rPr>
          <w:b/>
          <w:color w:val="000000" w:themeColor="text1"/>
          <w:w w:val="90"/>
        </w:rPr>
        <w:t>Состав</w:t>
      </w:r>
      <w:r w:rsidRPr="00971A98">
        <w:rPr>
          <w:b/>
          <w:color w:val="000000" w:themeColor="text1"/>
          <w:spacing w:val="3"/>
          <w:w w:val="90"/>
        </w:rPr>
        <w:t xml:space="preserve"> </w:t>
      </w:r>
      <w:r w:rsidRPr="00971A98">
        <w:rPr>
          <w:b/>
          <w:color w:val="000000" w:themeColor="text1"/>
          <w:w w:val="90"/>
        </w:rPr>
        <w:t>слова</w:t>
      </w:r>
      <w:r w:rsidRPr="00971A98">
        <w:rPr>
          <w:b/>
          <w:color w:val="000000" w:themeColor="text1"/>
          <w:spacing w:val="3"/>
          <w:w w:val="90"/>
        </w:rPr>
        <w:t xml:space="preserve"> </w:t>
      </w:r>
      <w:r w:rsidRPr="00971A98">
        <w:rPr>
          <w:b/>
          <w:color w:val="000000" w:themeColor="text1"/>
          <w:w w:val="90"/>
        </w:rPr>
        <w:t>(морфемика)</w:t>
      </w:r>
    </w:p>
    <w:p w:rsidR="002938F1" w:rsidRPr="00971A98" w:rsidRDefault="002938F1" w:rsidP="00E050A6">
      <w:pPr>
        <w:pStyle w:val="aff"/>
        <w:tabs>
          <w:tab w:val="left" w:pos="567"/>
          <w:tab w:val="left" w:pos="709"/>
        </w:tabs>
        <w:spacing w:before="63"/>
        <w:ind w:firstLine="567"/>
        <w:jc w:val="both"/>
        <w:rPr>
          <w:color w:val="000000" w:themeColor="text1"/>
        </w:rPr>
      </w:pPr>
      <w:r w:rsidRPr="00971A98">
        <w:rPr>
          <w:color w:val="000000" w:themeColor="text1"/>
        </w:rPr>
        <w:t>Состав изменяемых слов, выделение в словах с однозначно</w:t>
      </w:r>
      <w:r w:rsidRPr="00971A98">
        <w:rPr>
          <w:color w:val="000000" w:themeColor="text1"/>
          <w:spacing w:val="1"/>
        </w:rPr>
        <w:t xml:space="preserve"> </w:t>
      </w:r>
      <w:r w:rsidRPr="00971A98">
        <w:rPr>
          <w:color w:val="000000" w:themeColor="text1"/>
        </w:rPr>
        <w:t>выделяемыми</w:t>
      </w:r>
      <w:r w:rsidRPr="00971A98">
        <w:rPr>
          <w:color w:val="000000" w:themeColor="text1"/>
          <w:spacing w:val="-10"/>
        </w:rPr>
        <w:t xml:space="preserve"> </w:t>
      </w:r>
      <w:r w:rsidRPr="00971A98">
        <w:rPr>
          <w:color w:val="000000" w:themeColor="text1"/>
        </w:rPr>
        <w:t>морфемами</w:t>
      </w:r>
      <w:r w:rsidRPr="00971A98">
        <w:rPr>
          <w:color w:val="000000" w:themeColor="text1"/>
          <w:spacing w:val="-9"/>
        </w:rPr>
        <w:t xml:space="preserve"> </w:t>
      </w:r>
      <w:r w:rsidRPr="00971A98">
        <w:rPr>
          <w:color w:val="000000" w:themeColor="text1"/>
        </w:rPr>
        <w:t>окончания,</w:t>
      </w:r>
      <w:r w:rsidRPr="00971A98">
        <w:rPr>
          <w:color w:val="000000" w:themeColor="text1"/>
          <w:spacing w:val="-9"/>
        </w:rPr>
        <w:t xml:space="preserve"> </w:t>
      </w:r>
      <w:r w:rsidRPr="00971A98">
        <w:rPr>
          <w:color w:val="000000" w:themeColor="text1"/>
        </w:rPr>
        <w:t>корня,</w:t>
      </w:r>
      <w:r w:rsidRPr="00971A98">
        <w:rPr>
          <w:color w:val="000000" w:themeColor="text1"/>
          <w:spacing w:val="-10"/>
        </w:rPr>
        <w:t xml:space="preserve"> </w:t>
      </w:r>
      <w:r w:rsidRPr="00971A98">
        <w:rPr>
          <w:color w:val="000000" w:themeColor="text1"/>
        </w:rPr>
        <w:t>приставки,</w:t>
      </w:r>
      <w:r w:rsidRPr="00971A98">
        <w:rPr>
          <w:color w:val="000000" w:themeColor="text1"/>
          <w:spacing w:val="-9"/>
        </w:rPr>
        <w:t xml:space="preserve"> </w:t>
      </w:r>
      <w:r w:rsidRPr="00971A98">
        <w:rPr>
          <w:color w:val="000000" w:themeColor="text1"/>
        </w:rPr>
        <w:t>суф</w:t>
      </w:r>
      <w:r w:rsidRPr="00971A98">
        <w:rPr>
          <w:color w:val="000000" w:themeColor="text1"/>
          <w:w w:val="95"/>
        </w:rPr>
        <w:t>фикса</w:t>
      </w:r>
      <w:r w:rsidRPr="00971A98">
        <w:rPr>
          <w:color w:val="000000" w:themeColor="text1"/>
          <w:spacing w:val="-12"/>
          <w:w w:val="95"/>
        </w:rPr>
        <w:t xml:space="preserve"> </w:t>
      </w:r>
      <w:r w:rsidRPr="00971A98">
        <w:rPr>
          <w:color w:val="000000" w:themeColor="text1"/>
          <w:w w:val="95"/>
        </w:rPr>
        <w:t>(повторение</w:t>
      </w:r>
      <w:r w:rsidRPr="00971A98">
        <w:rPr>
          <w:color w:val="000000" w:themeColor="text1"/>
          <w:spacing w:val="-11"/>
          <w:w w:val="95"/>
        </w:rPr>
        <w:t xml:space="preserve"> </w:t>
      </w:r>
      <w:r w:rsidRPr="00971A98">
        <w:rPr>
          <w:color w:val="000000" w:themeColor="text1"/>
          <w:w w:val="95"/>
        </w:rPr>
        <w:t>изученного).</w:t>
      </w:r>
    </w:p>
    <w:p w:rsidR="002938F1" w:rsidRPr="00971A98" w:rsidRDefault="002938F1" w:rsidP="00E050A6">
      <w:pPr>
        <w:pStyle w:val="aff"/>
        <w:tabs>
          <w:tab w:val="left" w:pos="567"/>
          <w:tab w:val="left" w:pos="709"/>
        </w:tabs>
        <w:spacing w:before="2"/>
        <w:ind w:firstLine="567"/>
        <w:jc w:val="both"/>
        <w:rPr>
          <w:color w:val="000000" w:themeColor="text1"/>
        </w:rPr>
      </w:pPr>
      <w:r w:rsidRPr="00971A98">
        <w:rPr>
          <w:color w:val="000000" w:themeColor="text1"/>
          <w:w w:val="95"/>
        </w:rPr>
        <w:t>Основа</w:t>
      </w:r>
      <w:r w:rsidRPr="00971A98">
        <w:rPr>
          <w:color w:val="000000" w:themeColor="text1"/>
          <w:spacing w:val="-4"/>
          <w:w w:val="95"/>
        </w:rPr>
        <w:t xml:space="preserve"> </w:t>
      </w:r>
      <w:r w:rsidRPr="00971A98">
        <w:rPr>
          <w:color w:val="000000" w:themeColor="text1"/>
          <w:w w:val="95"/>
        </w:rPr>
        <w:t>слова.</w:t>
      </w:r>
    </w:p>
    <w:p w:rsidR="002938F1" w:rsidRPr="00971A98" w:rsidRDefault="002938F1" w:rsidP="00E050A6">
      <w:pPr>
        <w:pStyle w:val="aff"/>
        <w:tabs>
          <w:tab w:val="left" w:pos="567"/>
          <w:tab w:val="left" w:pos="709"/>
        </w:tabs>
        <w:spacing w:before="1"/>
        <w:ind w:firstLine="567"/>
        <w:jc w:val="both"/>
        <w:rPr>
          <w:color w:val="000000" w:themeColor="text1"/>
        </w:rPr>
      </w:pPr>
      <w:r w:rsidRPr="00971A98">
        <w:rPr>
          <w:color w:val="000000" w:themeColor="text1"/>
          <w:w w:val="95"/>
        </w:rPr>
        <w:t>Состав</w:t>
      </w:r>
      <w:r w:rsidRPr="00971A98">
        <w:rPr>
          <w:color w:val="000000" w:themeColor="text1"/>
          <w:spacing w:val="26"/>
          <w:w w:val="95"/>
        </w:rPr>
        <w:t xml:space="preserve"> </w:t>
      </w:r>
      <w:r w:rsidRPr="00971A98">
        <w:rPr>
          <w:color w:val="000000" w:themeColor="text1"/>
          <w:w w:val="95"/>
        </w:rPr>
        <w:t>неизменяемых</w:t>
      </w:r>
      <w:r w:rsidRPr="00971A98">
        <w:rPr>
          <w:color w:val="000000" w:themeColor="text1"/>
          <w:spacing w:val="27"/>
          <w:w w:val="95"/>
        </w:rPr>
        <w:t xml:space="preserve"> </w:t>
      </w:r>
      <w:r w:rsidRPr="00971A98">
        <w:rPr>
          <w:color w:val="000000" w:themeColor="text1"/>
          <w:w w:val="95"/>
        </w:rPr>
        <w:t>слов</w:t>
      </w:r>
      <w:r w:rsidRPr="00971A98">
        <w:rPr>
          <w:color w:val="000000" w:themeColor="text1"/>
          <w:spacing w:val="27"/>
          <w:w w:val="95"/>
        </w:rPr>
        <w:t xml:space="preserve"> </w:t>
      </w:r>
      <w:r w:rsidRPr="00971A98">
        <w:rPr>
          <w:color w:val="000000" w:themeColor="text1"/>
          <w:w w:val="95"/>
        </w:rPr>
        <w:t>(ознакомление).</w:t>
      </w:r>
    </w:p>
    <w:p w:rsidR="002938F1" w:rsidRPr="00971A98" w:rsidRDefault="002938F1" w:rsidP="00E050A6">
      <w:pPr>
        <w:pStyle w:val="aff"/>
        <w:tabs>
          <w:tab w:val="left" w:pos="567"/>
          <w:tab w:val="left" w:pos="709"/>
        </w:tabs>
        <w:spacing w:before="1"/>
        <w:ind w:firstLine="567"/>
        <w:jc w:val="both"/>
        <w:rPr>
          <w:color w:val="000000" w:themeColor="text1"/>
        </w:rPr>
      </w:pPr>
      <w:r w:rsidRPr="00971A98">
        <w:rPr>
          <w:color w:val="000000" w:themeColor="text1"/>
          <w:w w:val="95"/>
        </w:rPr>
        <w:t>Значение наиболее употребляемых суффиксов изученных частей</w:t>
      </w:r>
      <w:r w:rsidRPr="00971A98">
        <w:rPr>
          <w:color w:val="000000" w:themeColor="text1"/>
          <w:spacing w:val="-12"/>
          <w:w w:val="95"/>
        </w:rPr>
        <w:t xml:space="preserve"> </w:t>
      </w:r>
      <w:r w:rsidRPr="00971A98">
        <w:rPr>
          <w:color w:val="000000" w:themeColor="text1"/>
          <w:w w:val="95"/>
        </w:rPr>
        <w:t>речи</w:t>
      </w:r>
      <w:r w:rsidRPr="00971A98">
        <w:rPr>
          <w:color w:val="000000" w:themeColor="text1"/>
          <w:spacing w:val="-11"/>
          <w:w w:val="95"/>
        </w:rPr>
        <w:t xml:space="preserve"> </w:t>
      </w:r>
      <w:r w:rsidRPr="00971A98">
        <w:rPr>
          <w:color w:val="000000" w:themeColor="text1"/>
          <w:w w:val="95"/>
        </w:rPr>
        <w:t>(ознакомление).</w:t>
      </w:r>
    </w:p>
    <w:p w:rsidR="002938F1" w:rsidRPr="00971A98" w:rsidRDefault="002938F1" w:rsidP="00E050A6">
      <w:pPr>
        <w:pStyle w:val="aff"/>
        <w:tabs>
          <w:tab w:val="left" w:pos="567"/>
          <w:tab w:val="left" w:pos="709"/>
        </w:tabs>
        <w:spacing w:before="112"/>
        <w:ind w:firstLine="567"/>
        <w:jc w:val="both"/>
        <w:rPr>
          <w:color w:val="000000" w:themeColor="text1"/>
        </w:rPr>
      </w:pPr>
      <w:r w:rsidRPr="00971A98">
        <w:rPr>
          <w:b/>
          <w:color w:val="000000" w:themeColor="text1"/>
        </w:rPr>
        <w:t>Морфология</w:t>
      </w:r>
    </w:p>
    <w:p w:rsidR="002938F1" w:rsidRPr="00971A98" w:rsidRDefault="002938F1" w:rsidP="00E050A6">
      <w:pPr>
        <w:pStyle w:val="aff"/>
        <w:tabs>
          <w:tab w:val="left" w:pos="567"/>
          <w:tab w:val="left" w:pos="709"/>
        </w:tabs>
        <w:spacing w:before="63"/>
        <w:ind w:firstLine="567"/>
        <w:jc w:val="both"/>
        <w:rPr>
          <w:color w:val="000000" w:themeColor="text1"/>
        </w:rPr>
      </w:pPr>
      <w:r w:rsidRPr="00971A98">
        <w:rPr>
          <w:color w:val="000000" w:themeColor="text1"/>
          <w:w w:val="95"/>
        </w:rPr>
        <w:t>Части</w:t>
      </w:r>
      <w:r w:rsidRPr="00971A98">
        <w:rPr>
          <w:color w:val="000000" w:themeColor="text1"/>
          <w:spacing w:val="21"/>
          <w:w w:val="95"/>
        </w:rPr>
        <w:t xml:space="preserve"> </w:t>
      </w:r>
      <w:r w:rsidRPr="00971A98">
        <w:rPr>
          <w:color w:val="000000" w:themeColor="text1"/>
          <w:w w:val="95"/>
        </w:rPr>
        <w:t>речи</w:t>
      </w:r>
      <w:r w:rsidRPr="00971A98">
        <w:rPr>
          <w:color w:val="000000" w:themeColor="text1"/>
          <w:spacing w:val="21"/>
          <w:w w:val="95"/>
        </w:rPr>
        <w:t xml:space="preserve"> </w:t>
      </w:r>
      <w:r w:rsidRPr="00971A98">
        <w:rPr>
          <w:color w:val="000000" w:themeColor="text1"/>
          <w:w w:val="95"/>
        </w:rPr>
        <w:t>самостоятельные</w:t>
      </w:r>
      <w:r w:rsidRPr="00971A98">
        <w:rPr>
          <w:color w:val="000000" w:themeColor="text1"/>
          <w:spacing w:val="22"/>
          <w:w w:val="95"/>
        </w:rPr>
        <w:t xml:space="preserve"> </w:t>
      </w:r>
      <w:r w:rsidRPr="00971A98">
        <w:rPr>
          <w:color w:val="000000" w:themeColor="text1"/>
          <w:w w:val="95"/>
        </w:rPr>
        <w:t>и</w:t>
      </w:r>
      <w:r w:rsidRPr="00971A98">
        <w:rPr>
          <w:color w:val="000000" w:themeColor="text1"/>
          <w:spacing w:val="21"/>
          <w:w w:val="95"/>
        </w:rPr>
        <w:t xml:space="preserve"> </w:t>
      </w:r>
      <w:r w:rsidRPr="00971A98">
        <w:rPr>
          <w:color w:val="000000" w:themeColor="text1"/>
          <w:w w:val="95"/>
        </w:rPr>
        <w:t>служебные.</w:t>
      </w:r>
    </w:p>
    <w:p w:rsidR="002938F1" w:rsidRPr="00971A98" w:rsidRDefault="002938F1" w:rsidP="00E050A6">
      <w:pPr>
        <w:pStyle w:val="aff"/>
        <w:tabs>
          <w:tab w:val="left" w:pos="567"/>
          <w:tab w:val="left" w:pos="709"/>
        </w:tabs>
        <w:spacing w:before="1"/>
        <w:ind w:firstLine="567"/>
        <w:jc w:val="both"/>
        <w:rPr>
          <w:color w:val="000000" w:themeColor="text1"/>
        </w:rPr>
      </w:pPr>
      <w:r w:rsidRPr="00971A98">
        <w:rPr>
          <w:color w:val="000000" w:themeColor="text1"/>
        </w:rPr>
        <w:lastRenderedPageBreak/>
        <w:t>Имя</w:t>
      </w:r>
      <w:r w:rsidRPr="00971A98">
        <w:rPr>
          <w:color w:val="000000" w:themeColor="text1"/>
          <w:spacing w:val="1"/>
        </w:rPr>
        <w:t xml:space="preserve"> </w:t>
      </w:r>
      <w:r w:rsidRPr="00971A98">
        <w:rPr>
          <w:color w:val="000000" w:themeColor="text1"/>
        </w:rPr>
        <w:t>существительное.</w:t>
      </w:r>
      <w:r w:rsidRPr="00971A98">
        <w:rPr>
          <w:color w:val="000000" w:themeColor="text1"/>
          <w:spacing w:val="1"/>
        </w:rPr>
        <w:t xml:space="preserve"> </w:t>
      </w:r>
      <w:r w:rsidRPr="00971A98">
        <w:rPr>
          <w:color w:val="000000" w:themeColor="text1"/>
        </w:rPr>
        <w:t>Склонение</w:t>
      </w:r>
      <w:r w:rsidRPr="00971A98">
        <w:rPr>
          <w:color w:val="000000" w:themeColor="text1"/>
          <w:spacing w:val="1"/>
        </w:rPr>
        <w:t xml:space="preserve"> </w:t>
      </w:r>
      <w:r w:rsidRPr="00971A98">
        <w:rPr>
          <w:color w:val="000000" w:themeColor="text1"/>
        </w:rPr>
        <w:t>имён</w:t>
      </w:r>
      <w:r w:rsidRPr="00971A98">
        <w:rPr>
          <w:color w:val="000000" w:themeColor="text1"/>
          <w:spacing w:val="1"/>
        </w:rPr>
        <w:t xml:space="preserve"> </w:t>
      </w:r>
      <w:r w:rsidRPr="00971A98">
        <w:rPr>
          <w:color w:val="000000" w:themeColor="text1"/>
        </w:rPr>
        <w:t>существительных</w:t>
      </w:r>
      <w:r w:rsidRPr="00971A98">
        <w:rPr>
          <w:color w:val="000000" w:themeColor="text1"/>
          <w:spacing w:val="-61"/>
        </w:rPr>
        <w:t xml:space="preserve"> </w:t>
      </w:r>
      <w:r w:rsidRPr="00971A98">
        <w:rPr>
          <w:color w:val="000000" w:themeColor="text1"/>
          <w:w w:val="105"/>
        </w:rPr>
        <w:t xml:space="preserve">(кроме существительных на </w:t>
      </w:r>
      <w:r w:rsidRPr="00971A98">
        <w:rPr>
          <w:b/>
          <w:i/>
          <w:color w:val="000000" w:themeColor="text1"/>
          <w:w w:val="105"/>
        </w:rPr>
        <w:t>-мя</w:t>
      </w:r>
      <w:r w:rsidRPr="00971A98">
        <w:rPr>
          <w:color w:val="000000" w:themeColor="text1"/>
          <w:w w:val="105"/>
        </w:rPr>
        <w:t xml:space="preserve">, </w:t>
      </w:r>
      <w:r w:rsidRPr="00971A98">
        <w:rPr>
          <w:b/>
          <w:i/>
          <w:color w:val="000000" w:themeColor="text1"/>
          <w:w w:val="105"/>
        </w:rPr>
        <w:t>-ий</w:t>
      </w:r>
      <w:r w:rsidRPr="00971A98">
        <w:rPr>
          <w:color w:val="000000" w:themeColor="text1"/>
          <w:w w:val="105"/>
        </w:rPr>
        <w:t xml:space="preserve">, </w:t>
      </w:r>
      <w:r w:rsidRPr="00971A98">
        <w:rPr>
          <w:b/>
          <w:i/>
          <w:color w:val="000000" w:themeColor="text1"/>
          <w:w w:val="105"/>
        </w:rPr>
        <w:t>-ие</w:t>
      </w:r>
      <w:r w:rsidRPr="00971A98">
        <w:rPr>
          <w:color w:val="000000" w:themeColor="text1"/>
          <w:w w:val="105"/>
        </w:rPr>
        <w:t xml:space="preserve">, </w:t>
      </w:r>
      <w:r w:rsidRPr="00971A98">
        <w:rPr>
          <w:b/>
          <w:i/>
          <w:color w:val="000000" w:themeColor="text1"/>
          <w:w w:val="105"/>
        </w:rPr>
        <w:t>-ия</w:t>
      </w:r>
      <w:r w:rsidRPr="00971A98">
        <w:rPr>
          <w:color w:val="000000" w:themeColor="text1"/>
          <w:w w:val="105"/>
        </w:rPr>
        <w:t xml:space="preserve">; на </w:t>
      </w:r>
      <w:r w:rsidRPr="00971A98">
        <w:rPr>
          <w:b/>
          <w:i/>
          <w:color w:val="000000" w:themeColor="text1"/>
          <w:w w:val="105"/>
        </w:rPr>
        <w:t>-ья</w:t>
      </w:r>
      <w:r w:rsidRPr="00971A98">
        <w:rPr>
          <w:b/>
          <w:i/>
          <w:color w:val="000000" w:themeColor="text1"/>
          <w:spacing w:val="1"/>
          <w:w w:val="105"/>
        </w:rPr>
        <w:t xml:space="preserve"> </w:t>
      </w:r>
      <w:r w:rsidRPr="00971A98">
        <w:rPr>
          <w:color w:val="000000" w:themeColor="text1"/>
          <w:w w:val="105"/>
        </w:rPr>
        <w:t>типа</w:t>
      </w:r>
      <w:r w:rsidRPr="00971A98">
        <w:rPr>
          <w:color w:val="000000" w:themeColor="text1"/>
          <w:spacing w:val="1"/>
          <w:w w:val="105"/>
        </w:rPr>
        <w:t xml:space="preserve"> </w:t>
      </w:r>
      <w:r w:rsidRPr="00971A98">
        <w:rPr>
          <w:i/>
          <w:color w:val="000000" w:themeColor="text1"/>
          <w:w w:val="105"/>
        </w:rPr>
        <w:t>гостья</w:t>
      </w:r>
      <w:r w:rsidRPr="00971A98">
        <w:rPr>
          <w:color w:val="000000" w:themeColor="text1"/>
          <w:w w:val="105"/>
        </w:rPr>
        <w:t>, на ­</w:t>
      </w:r>
      <w:r w:rsidRPr="00971A98">
        <w:rPr>
          <w:b/>
          <w:i/>
          <w:color w:val="000000" w:themeColor="text1"/>
          <w:w w:val="105"/>
        </w:rPr>
        <w:t xml:space="preserve">ье </w:t>
      </w:r>
      <w:r w:rsidRPr="00971A98">
        <w:rPr>
          <w:color w:val="000000" w:themeColor="text1"/>
          <w:w w:val="105"/>
        </w:rPr>
        <w:t xml:space="preserve">типа </w:t>
      </w:r>
      <w:r w:rsidRPr="00971A98">
        <w:rPr>
          <w:i/>
          <w:color w:val="000000" w:themeColor="text1"/>
          <w:w w:val="105"/>
        </w:rPr>
        <w:t xml:space="preserve">ожерелье </w:t>
      </w:r>
      <w:r w:rsidRPr="00971A98">
        <w:rPr>
          <w:color w:val="000000" w:themeColor="text1"/>
          <w:w w:val="105"/>
        </w:rPr>
        <w:t>во множественном числе); соб</w:t>
      </w:r>
      <w:r w:rsidRPr="00971A98">
        <w:rPr>
          <w:color w:val="000000" w:themeColor="text1"/>
        </w:rPr>
        <w:t xml:space="preserve">ственных имён существительных на </w:t>
      </w:r>
      <w:r w:rsidRPr="00971A98">
        <w:rPr>
          <w:b/>
          <w:i/>
          <w:color w:val="000000" w:themeColor="text1"/>
        </w:rPr>
        <w:t>-ов</w:t>
      </w:r>
      <w:r w:rsidRPr="00971A98">
        <w:rPr>
          <w:color w:val="000000" w:themeColor="text1"/>
        </w:rPr>
        <w:t xml:space="preserve">, </w:t>
      </w:r>
      <w:r w:rsidRPr="00971A98">
        <w:rPr>
          <w:b/>
          <w:i/>
          <w:color w:val="000000" w:themeColor="text1"/>
        </w:rPr>
        <w:t>-ин</w:t>
      </w:r>
      <w:r w:rsidRPr="00971A98">
        <w:rPr>
          <w:color w:val="000000" w:themeColor="text1"/>
        </w:rPr>
        <w:t xml:space="preserve">, </w:t>
      </w:r>
      <w:r w:rsidRPr="00971A98">
        <w:rPr>
          <w:b/>
          <w:i/>
          <w:color w:val="000000" w:themeColor="text1"/>
        </w:rPr>
        <w:t>-ий</w:t>
      </w:r>
      <w:r w:rsidRPr="00971A98">
        <w:rPr>
          <w:color w:val="000000" w:themeColor="text1"/>
        </w:rPr>
        <w:t>; имена существительные</w:t>
      </w:r>
      <w:r w:rsidRPr="00971A98">
        <w:rPr>
          <w:color w:val="000000" w:themeColor="text1"/>
          <w:spacing w:val="-9"/>
        </w:rPr>
        <w:t xml:space="preserve"> </w:t>
      </w:r>
      <w:r w:rsidRPr="00971A98">
        <w:rPr>
          <w:color w:val="000000" w:themeColor="text1"/>
        </w:rPr>
        <w:t>1,</w:t>
      </w:r>
      <w:r w:rsidRPr="00971A98">
        <w:rPr>
          <w:color w:val="000000" w:themeColor="text1"/>
          <w:spacing w:val="-8"/>
        </w:rPr>
        <w:t xml:space="preserve"> </w:t>
      </w:r>
      <w:r w:rsidRPr="00971A98">
        <w:rPr>
          <w:color w:val="000000" w:themeColor="text1"/>
        </w:rPr>
        <w:t>2,</w:t>
      </w:r>
      <w:r w:rsidRPr="00971A98">
        <w:rPr>
          <w:color w:val="000000" w:themeColor="text1"/>
          <w:spacing w:val="-9"/>
        </w:rPr>
        <w:t xml:space="preserve"> </w:t>
      </w:r>
      <w:r w:rsidRPr="00971A98">
        <w:rPr>
          <w:color w:val="000000" w:themeColor="text1"/>
        </w:rPr>
        <w:t>3­го</w:t>
      </w:r>
      <w:r w:rsidRPr="00971A98">
        <w:rPr>
          <w:color w:val="000000" w:themeColor="text1"/>
          <w:spacing w:val="-8"/>
        </w:rPr>
        <w:t xml:space="preserve"> </w:t>
      </w:r>
      <w:r w:rsidRPr="00971A98">
        <w:rPr>
          <w:color w:val="000000" w:themeColor="text1"/>
        </w:rPr>
        <w:t>склонения</w:t>
      </w:r>
      <w:r w:rsidRPr="00971A98">
        <w:rPr>
          <w:color w:val="000000" w:themeColor="text1"/>
          <w:spacing w:val="-9"/>
        </w:rPr>
        <w:t xml:space="preserve"> </w:t>
      </w:r>
      <w:r w:rsidRPr="00971A98">
        <w:rPr>
          <w:color w:val="000000" w:themeColor="text1"/>
        </w:rPr>
        <w:t>(повторение</w:t>
      </w:r>
      <w:r w:rsidRPr="00971A98">
        <w:rPr>
          <w:color w:val="000000" w:themeColor="text1"/>
          <w:spacing w:val="-8"/>
        </w:rPr>
        <w:t xml:space="preserve"> </w:t>
      </w:r>
      <w:r w:rsidRPr="00971A98">
        <w:rPr>
          <w:color w:val="000000" w:themeColor="text1"/>
        </w:rPr>
        <w:t>изученного).</w:t>
      </w:r>
      <w:r w:rsidRPr="00971A98">
        <w:rPr>
          <w:color w:val="000000" w:themeColor="text1"/>
          <w:spacing w:val="-9"/>
        </w:rPr>
        <w:t xml:space="preserve"> </w:t>
      </w:r>
      <w:r w:rsidRPr="00971A98">
        <w:rPr>
          <w:color w:val="000000" w:themeColor="text1"/>
        </w:rPr>
        <w:t>Несклоняемые</w:t>
      </w:r>
      <w:r w:rsidRPr="00971A98">
        <w:rPr>
          <w:color w:val="000000" w:themeColor="text1"/>
          <w:spacing w:val="-13"/>
        </w:rPr>
        <w:t xml:space="preserve"> </w:t>
      </w:r>
      <w:r w:rsidRPr="00971A98">
        <w:rPr>
          <w:color w:val="000000" w:themeColor="text1"/>
        </w:rPr>
        <w:t>имена</w:t>
      </w:r>
      <w:r w:rsidRPr="00971A98">
        <w:rPr>
          <w:color w:val="000000" w:themeColor="text1"/>
          <w:spacing w:val="-13"/>
        </w:rPr>
        <w:t xml:space="preserve"> </w:t>
      </w:r>
      <w:r w:rsidRPr="00971A98">
        <w:rPr>
          <w:color w:val="000000" w:themeColor="text1"/>
        </w:rPr>
        <w:t>существительные</w:t>
      </w:r>
      <w:r w:rsidRPr="00971A98">
        <w:rPr>
          <w:color w:val="000000" w:themeColor="text1"/>
          <w:spacing w:val="-13"/>
        </w:rPr>
        <w:t xml:space="preserve"> </w:t>
      </w:r>
      <w:r w:rsidRPr="00971A98">
        <w:rPr>
          <w:color w:val="000000" w:themeColor="text1"/>
        </w:rPr>
        <w:t>(ознакомление).</w:t>
      </w:r>
    </w:p>
    <w:p w:rsidR="002938F1" w:rsidRPr="00971A98" w:rsidRDefault="002938F1" w:rsidP="00E050A6">
      <w:pPr>
        <w:pStyle w:val="aff"/>
        <w:tabs>
          <w:tab w:val="left" w:pos="567"/>
          <w:tab w:val="left" w:pos="709"/>
        </w:tabs>
        <w:spacing w:before="1"/>
        <w:ind w:firstLine="567"/>
        <w:jc w:val="both"/>
        <w:rPr>
          <w:color w:val="000000" w:themeColor="text1"/>
        </w:rPr>
      </w:pPr>
      <w:r w:rsidRPr="00971A98">
        <w:rPr>
          <w:color w:val="000000" w:themeColor="text1"/>
        </w:rPr>
        <w:t>Имя прилагательное. Зависимость формы имени прилагательного</w:t>
      </w:r>
      <w:r w:rsidRPr="00971A98">
        <w:rPr>
          <w:color w:val="000000" w:themeColor="text1"/>
          <w:spacing w:val="1"/>
        </w:rPr>
        <w:t xml:space="preserve"> </w:t>
      </w:r>
      <w:r w:rsidRPr="00971A98">
        <w:rPr>
          <w:color w:val="000000" w:themeColor="text1"/>
        </w:rPr>
        <w:t>от</w:t>
      </w:r>
      <w:r w:rsidRPr="00971A98">
        <w:rPr>
          <w:color w:val="000000" w:themeColor="text1"/>
          <w:spacing w:val="1"/>
        </w:rPr>
        <w:t xml:space="preserve"> </w:t>
      </w:r>
      <w:r w:rsidRPr="00971A98">
        <w:rPr>
          <w:color w:val="000000" w:themeColor="text1"/>
        </w:rPr>
        <w:t>формы</w:t>
      </w:r>
      <w:r w:rsidRPr="00971A98">
        <w:rPr>
          <w:color w:val="000000" w:themeColor="text1"/>
          <w:spacing w:val="1"/>
        </w:rPr>
        <w:t xml:space="preserve"> </w:t>
      </w:r>
      <w:r w:rsidRPr="00971A98">
        <w:rPr>
          <w:color w:val="000000" w:themeColor="text1"/>
        </w:rPr>
        <w:t>имени</w:t>
      </w:r>
      <w:r w:rsidRPr="00971A98">
        <w:rPr>
          <w:color w:val="000000" w:themeColor="text1"/>
          <w:spacing w:val="1"/>
        </w:rPr>
        <w:t xml:space="preserve"> </w:t>
      </w:r>
      <w:r w:rsidRPr="00971A98">
        <w:rPr>
          <w:color w:val="000000" w:themeColor="text1"/>
        </w:rPr>
        <w:t>существительного</w:t>
      </w:r>
      <w:r w:rsidRPr="00971A98">
        <w:rPr>
          <w:color w:val="000000" w:themeColor="text1"/>
          <w:spacing w:val="1"/>
        </w:rPr>
        <w:t xml:space="preserve"> </w:t>
      </w:r>
      <w:r w:rsidRPr="00971A98">
        <w:rPr>
          <w:color w:val="000000" w:themeColor="text1"/>
        </w:rPr>
        <w:t>(повторение).</w:t>
      </w:r>
      <w:r w:rsidRPr="00971A98">
        <w:rPr>
          <w:color w:val="000000" w:themeColor="text1"/>
          <w:spacing w:val="1"/>
        </w:rPr>
        <w:t xml:space="preserve"> </w:t>
      </w:r>
      <w:r w:rsidRPr="00971A98">
        <w:rPr>
          <w:color w:val="000000" w:themeColor="text1"/>
          <w:w w:val="95"/>
        </w:rPr>
        <w:t>Склонение</w:t>
      </w:r>
      <w:r w:rsidRPr="00971A98">
        <w:rPr>
          <w:color w:val="000000" w:themeColor="text1"/>
          <w:spacing w:val="2"/>
          <w:w w:val="95"/>
        </w:rPr>
        <w:t xml:space="preserve"> </w:t>
      </w:r>
      <w:r w:rsidRPr="00971A98">
        <w:rPr>
          <w:color w:val="000000" w:themeColor="text1"/>
          <w:w w:val="95"/>
        </w:rPr>
        <w:t>имён</w:t>
      </w:r>
      <w:r w:rsidRPr="00971A98">
        <w:rPr>
          <w:color w:val="000000" w:themeColor="text1"/>
          <w:spacing w:val="3"/>
          <w:w w:val="95"/>
        </w:rPr>
        <w:t xml:space="preserve"> </w:t>
      </w:r>
      <w:r w:rsidRPr="00971A98">
        <w:rPr>
          <w:color w:val="000000" w:themeColor="text1"/>
          <w:w w:val="95"/>
        </w:rPr>
        <w:t>прилагательных</w:t>
      </w:r>
      <w:r w:rsidRPr="00971A98">
        <w:rPr>
          <w:color w:val="000000" w:themeColor="text1"/>
          <w:spacing w:val="3"/>
          <w:w w:val="95"/>
        </w:rPr>
        <w:t xml:space="preserve"> </w:t>
      </w:r>
      <w:r w:rsidRPr="00971A98">
        <w:rPr>
          <w:color w:val="000000" w:themeColor="text1"/>
          <w:w w:val="95"/>
        </w:rPr>
        <w:t>во</w:t>
      </w:r>
      <w:r w:rsidRPr="00971A98">
        <w:rPr>
          <w:color w:val="000000" w:themeColor="text1"/>
          <w:spacing w:val="3"/>
          <w:w w:val="95"/>
        </w:rPr>
        <w:t xml:space="preserve"> </w:t>
      </w:r>
      <w:r w:rsidRPr="00971A98">
        <w:rPr>
          <w:color w:val="000000" w:themeColor="text1"/>
          <w:w w:val="95"/>
        </w:rPr>
        <w:t>множественном</w:t>
      </w:r>
      <w:r w:rsidRPr="00971A98">
        <w:rPr>
          <w:color w:val="000000" w:themeColor="text1"/>
          <w:spacing w:val="2"/>
          <w:w w:val="95"/>
        </w:rPr>
        <w:t xml:space="preserve"> </w:t>
      </w:r>
      <w:r w:rsidRPr="00971A98">
        <w:rPr>
          <w:color w:val="000000" w:themeColor="text1"/>
          <w:w w:val="95"/>
        </w:rPr>
        <w:t>числе.</w:t>
      </w:r>
    </w:p>
    <w:p w:rsidR="002938F1" w:rsidRPr="00971A98" w:rsidRDefault="002938F1" w:rsidP="00E050A6">
      <w:pPr>
        <w:pStyle w:val="aff"/>
        <w:tabs>
          <w:tab w:val="left" w:pos="567"/>
          <w:tab w:val="left" w:pos="709"/>
        </w:tabs>
        <w:spacing w:before="2"/>
        <w:ind w:firstLine="567"/>
        <w:jc w:val="both"/>
        <w:rPr>
          <w:color w:val="000000" w:themeColor="text1"/>
        </w:rPr>
      </w:pPr>
      <w:r w:rsidRPr="00971A98">
        <w:rPr>
          <w:color w:val="000000" w:themeColor="text1"/>
        </w:rPr>
        <w:t>Местоимение. Личные местоимения (повторение). Личные</w:t>
      </w:r>
      <w:r w:rsidRPr="00971A98">
        <w:rPr>
          <w:color w:val="000000" w:themeColor="text1"/>
          <w:spacing w:val="1"/>
        </w:rPr>
        <w:t xml:space="preserve"> </w:t>
      </w:r>
      <w:r w:rsidRPr="00971A98">
        <w:rPr>
          <w:color w:val="000000" w:themeColor="text1"/>
          <w:w w:val="95"/>
        </w:rPr>
        <w:t>местоимения 1­го и 3­го лица единственного и множественного</w:t>
      </w:r>
      <w:r w:rsidRPr="00971A98">
        <w:rPr>
          <w:color w:val="000000" w:themeColor="text1"/>
          <w:spacing w:val="1"/>
          <w:w w:val="95"/>
        </w:rPr>
        <w:t xml:space="preserve"> </w:t>
      </w:r>
      <w:r w:rsidRPr="00971A98">
        <w:rPr>
          <w:color w:val="000000" w:themeColor="text1"/>
        </w:rPr>
        <w:t>числа;</w:t>
      </w:r>
      <w:r w:rsidRPr="00971A98">
        <w:rPr>
          <w:color w:val="000000" w:themeColor="text1"/>
          <w:spacing w:val="-16"/>
        </w:rPr>
        <w:t xml:space="preserve"> </w:t>
      </w:r>
      <w:r w:rsidRPr="00971A98">
        <w:rPr>
          <w:color w:val="000000" w:themeColor="text1"/>
        </w:rPr>
        <w:t>склонение</w:t>
      </w:r>
      <w:r w:rsidRPr="00971A98">
        <w:rPr>
          <w:color w:val="000000" w:themeColor="text1"/>
          <w:spacing w:val="-16"/>
        </w:rPr>
        <w:t xml:space="preserve"> </w:t>
      </w:r>
      <w:r w:rsidRPr="00971A98">
        <w:rPr>
          <w:color w:val="000000" w:themeColor="text1"/>
        </w:rPr>
        <w:t>личных</w:t>
      </w:r>
      <w:r w:rsidRPr="00971A98">
        <w:rPr>
          <w:color w:val="000000" w:themeColor="text1"/>
          <w:spacing w:val="-16"/>
        </w:rPr>
        <w:t xml:space="preserve"> </w:t>
      </w:r>
      <w:r w:rsidRPr="00971A98">
        <w:rPr>
          <w:color w:val="000000" w:themeColor="text1"/>
        </w:rPr>
        <w:t>местоимений.</w:t>
      </w:r>
    </w:p>
    <w:p w:rsidR="002938F1" w:rsidRPr="00971A98" w:rsidRDefault="002938F1" w:rsidP="00E050A6">
      <w:pPr>
        <w:pStyle w:val="aff"/>
        <w:tabs>
          <w:tab w:val="left" w:pos="567"/>
          <w:tab w:val="left" w:pos="709"/>
        </w:tabs>
        <w:spacing w:before="3"/>
        <w:ind w:firstLine="567"/>
        <w:jc w:val="both"/>
        <w:rPr>
          <w:color w:val="000000" w:themeColor="text1"/>
        </w:rPr>
      </w:pPr>
      <w:r w:rsidRPr="00971A98">
        <w:rPr>
          <w:color w:val="000000" w:themeColor="text1"/>
        </w:rPr>
        <w:t>Глагол.</w:t>
      </w:r>
      <w:r w:rsidRPr="00971A98">
        <w:rPr>
          <w:color w:val="000000" w:themeColor="text1"/>
          <w:spacing w:val="-11"/>
        </w:rPr>
        <w:t xml:space="preserve"> </w:t>
      </w:r>
      <w:r w:rsidRPr="00971A98">
        <w:rPr>
          <w:color w:val="000000" w:themeColor="text1"/>
        </w:rPr>
        <w:t>Изменение</w:t>
      </w:r>
      <w:r w:rsidRPr="00971A98">
        <w:rPr>
          <w:color w:val="000000" w:themeColor="text1"/>
          <w:spacing w:val="-10"/>
        </w:rPr>
        <w:t xml:space="preserve"> </w:t>
      </w:r>
      <w:r w:rsidRPr="00971A98">
        <w:rPr>
          <w:color w:val="000000" w:themeColor="text1"/>
        </w:rPr>
        <w:t>глаголов</w:t>
      </w:r>
      <w:r w:rsidRPr="00971A98">
        <w:rPr>
          <w:color w:val="000000" w:themeColor="text1"/>
          <w:spacing w:val="-11"/>
        </w:rPr>
        <w:t xml:space="preserve"> </w:t>
      </w:r>
      <w:r w:rsidRPr="00971A98">
        <w:rPr>
          <w:color w:val="000000" w:themeColor="text1"/>
        </w:rPr>
        <w:t>по</w:t>
      </w:r>
      <w:r w:rsidRPr="00971A98">
        <w:rPr>
          <w:color w:val="000000" w:themeColor="text1"/>
          <w:spacing w:val="-10"/>
        </w:rPr>
        <w:t xml:space="preserve"> </w:t>
      </w:r>
      <w:r w:rsidRPr="00971A98">
        <w:rPr>
          <w:color w:val="000000" w:themeColor="text1"/>
        </w:rPr>
        <w:t>лицам</w:t>
      </w:r>
      <w:r w:rsidRPr="00971A98">
        <w:rPr>
          <w:color w:val="000000" w:themeColor="text1"/>
          <w:spacing w:val="-11"/>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числам</w:t>
      </w:r>
      <w:r w:rsidRPr="00971A98">
        <w:rPr>
          <w:color w:val="000000" w:themeColor="text1"/>
          <w:spacing w:val="43"/>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настоящем</w:t>
      </w:r>
      <w:r w:rsidRPr="00971A98">
        <w:rPr>
          <w:color w:val="000000" w:themeColor="text1"/>
          <w:spacing w:val="-61"/>
        </w:rPr>
        <w:t xml:space="preserve"> </w:t>
      </w:r>
      <w:r w:rsidRPr="00971A98">
        <w:rPr>
          <w:color w:val="000000" w:themeColor="text1"/>
        </w:rPr>
        <w:t>и будущем времени (спряжение). І и ІІ спряжение глаголов.</w:t>
      </w:r>
      <w:r w:rsidRPr="00971A98">
        <w:rPr>
          <w:color w:val="000000" w:themeColor="text1"/>
          <w:spacing w:val="1"/>
        </w:rPr>
        <w:t xml:space="preserve"> </w:t>
      </w:r>
      <w:r w:rsidRPr="00971A98">
        <w:rPr>
          <w:color w:val="000000" w:themeColor="text1"/>
          <w:spacing w:val="-1"/>
        </w:rPr>
        <w:t>Способы</w:t>
      </w:r>
      <w:r w:rsidRPr="00971A98">
        <w:rPr>
          <w:color w:val="000000" w:themeColor="text1"/>
          <w:spacing w:val="-16"/>
        </w:rPr>
        <w:t xml:space="preserve"> </w:t>
      </w:r>
      <w:r w:rsidRPr="00971A98">
        <w:rPr>
          <w:color w:val="000000" w:themeColor="text1"/>
        </w:rPr>
        <w:t>определения</w:t>
      </w:r>
      <w:r w:rsidRPr="00971A98">
        <w:rPr>
          <w:color w:val="000000" w:themeColor="text1"/>
          <w:spacing w:val="-16"/>
        </w:rPr>
        <w:t xml:space="preserve"> </w:t>
      </w:r>
      <w:r w:rsidRPr="00971A98">
        <w:rPr>
          <w:color w:val="000000" w:themeColor="text1"/>
        </w:rPr>
        <w:t>I</w:t>
      </w:r>
      <w:r w:rsidRPr="00971A98">
        <w:rPr>
          <w:color w:val="000000" w:themeColor="text1"/>
          <w:spacing w:val="-16"/>
        </w:rPr>
        <w:t xml:space="preserve"> </w:t>
      </w:r>
      <w:r w:rsidRPr="00971A98">
        <w:rPr>
          <w:color w:val="000000" w:themeColor="text1"/>
        </w:rPr>
        <w:t>и</w:t>
      </w:r>
      <w:r w:rsidRPr="00971A98">
        <w:rPr>
          <w:color w:val="000000" w:themeColor="text1"/>
          <w:spacing w:val="-16"/>
        </w:rPr>
        <w:t xml:space="preserve"> </w:t>
      </w:r>
      <w:r w:rsidRPr="00971A98">
        <w:rPr>
          <w:color w:val="000000" w:themeColor="text1"/>
        </w:rPr>
        <w:t>II</w:t>
      </w:r>
      <w:r w:rsidRPr="00971A98">
        <w:rPr>
          <w:color w:val="000000" w:themeColor="text1"/>
          <w:spacing w:val="-16"/>
        </w:rPr>
        <w:t xml:space="preserve"> </w:t>
      </w:r>
      <w:r w:rsidRPr="00971A98">
        <w:rPr>
          <w:color w:val="000000" w:themeColor="text1"/>
        </w:rPr>
        <w:t>спряжения</w:t>
      </w:r>
      <w:r w:rsidRPr="00971A98">
        <w:rPr>
          <w:color w:val="000000" w:themeColor="text1"/>
          <w:spacing w:val="-16"/>
        </w:rPr>
        <w:t xml:space="preserve"> </w:t>
      </w:r>
      <w:r w:rsidRPr="00971A98">
        <w:rPr>
          <w:color w:val="000000" w:themeColor="text1"/>
        </w:rPr>
        <w:t>глаголов.</w:t>
      </w:r>
    </w:p>
    <w:p w:rsidR="002938F1" w:rsidRPr="00971A98" w:rsidRDefault="002938F1" w:rsidP="00E050A6">
      <w:pPr>
        <w:pStyle w:val="aff"/>
        <w:tabs>
          <w:tab w:val="left" w:pos="567"/>
          <w:tab w:val="left" w:pos="709"/>
        </w:tabs>
        <w:spacing w:before="2"/>
        <w:ind w:firstLine="567"/>
        <w:jc w:val="both"/>
        <w:rPr>
          <w:color w:val="000000" w:themeColor="text1"/>
        </w:rPr>
      </w:pPr>
      <w:r w:rsidRPr="00971A98">
        <w:rPr>
          <w:color w:val="000000" w:themeColor="text1"/>
          <w:w w:val="95"/>
        </w:rPr>
        <w:t>Наречие (общее представление). Значение, вопросы, употреб</w:t>
      </w:r>
      <w:r w:rsidRPr="00971A98">
        <w:rPr>
          <w:color w:val="000000" w:themeColor="text1"/>
        </w:rPr>
        <w:t>ление</w:t>
      </w:r>
      <w:r w:rsidRPr="00971A98">
        <w:rPr>
          <w:color w:val="000000" w:themeColor="text1"/>
          <w:spacing w:val="-17"/>
        </w:rPr>
        <w:t xml:space="preserve"> </w:t>
      </w:r>
      <w:r w:rsidRPr="00971A98">
        <w:rPr>
          <w:color w:val="000000" w:themeColor="text1"/>
        </w:rPr>
        <w:t>в</w:t>
      </w:r>
      <w:r w:rsidRPr="00971A98">
        <w:rPr>
          <w:color w:val="000000" w:themeColor="text1"/>
          <w:spacing w:val="-16"/>
        </w:rPr>
        <w:t xml:space="preserve"> </w:t>
      </w:r>
      <w:r w:rsidRPr="00971A98">
        <w:rPr>
          <w:color w:val="000000" w:themeColor="text1"/>
        </w:rPr>
        <w:t>речи.</w:t>
      </w:r>
    </w:p>
    <w:p w:rsidR="002938F1" w:rsidRPr="00971A98" w:rsidRDefault="002938F1" w:rsidP="00E050A6">
      <w:pPr>
        <w:pStyle w:val="aff"/>
        <w:tabs>
          <w:tab w:val="left" w:pos="567"/>
          <w:tab w:val="left" w:pos="709"/>
        </w:tabs>
        <w:spacing w:before="7"/>
        <w:ind w:firstLine="567"/>
        <w:jc w:val="both"/>
        <w:rPr>
          <w:color w:val="000000" w:themeColor="text1"/>
        </w:rPr>
      </w:pPr>
      <w:r w:rsidRPr="00971A98">
        <w:rPr>
          <w:color w:val="000000" w:themeColor="text1"/>
          <w:w w:val="95"/>
        </w:rPr>
        <w:t>Предлог.</w:t>
      </w:r>
      <w:r w:rsidRPr="00971A98">
        <w:rPr>
          <w:color w:val="000000" w:themeColor="text1"/>
          <w:spacing w:val="6"/>
          <w:w w:val="95"/>
        </w:rPr>
        <w:t xml:space="preserve"> </w:t>
      </w:r>
      <w:r w:rsidRPr="00971A98">
        <w:rPr>
          <w:color w:val="000000" w:themeColor="text1"/>
          <w:w w:val="95"/>
        </w:rPr>
        <w:t>Отличие</w:t>
      </w:r>
      <w:r w:rsidRPr="00971A98">
        <w:rPr>
          <w:color w:val="000000" w:themeColor="text1"/>
          <w:spacing w:val="7"/>
          <w:w w:val="95"/>
        </w:rPr>
        <w:t xml:space="preserve"> </w:t>
      </w:r>
      <w:r w:rsidRPr="00971A98">
        <w:rPr>
          <w:color w:val="000000" w:themeColor="text1"/>
          <w:w w:val="95"/>
        </w:rPr>
        <w:t>предлогов</w:t>
      </w:r>
      <w:r w:rsidRPr="00971A98">
        <w:rPr>
          <w:color w:val="000000" w:themeColor="text1"/>
          <w:spacing w:val="7"/>
          <w:w w:val="95"/>
        </w:rPr>
        <w:t xml:space="preserve"> </w:t>
      </w:r>
      <w:r w:rsidRPr="00971A98">
        <w:rPr>
          <w:color w:val="000000" w:themeColor="text1"/>
          <w:w w:val="95"/>
        </w:rPr>
        <w:t>от</w:t>
      </w:r>
      <w:r w:rsidRPr="00971A98">
        <w:rPr>
          <w:color w:val="000000" w:themeColor="text1"/>
          <w:spacing w:val="7"/>
          <w:w w:val="95"/>
        </w:rPr>
        <w:t xml:space="preserve"> </w:t>
      </w:r>
      <w:r w:rsidRPr="00971A98">
        <w:rPr>
          <w:color w:val="000000" w:themeColor="text1"/>
          <w:w w:val="95"/>
        </w:rPr>
        <w:t>приставок</w:t>
      </w:r>
      <w:r w:rsidRPr="00971A98">
        <w:rPr>
          <w:color w:val="000000" w:themeColor="text1"/>
          <w:spacing w:val="7"/>
          <w:w w:val="95"/>
        </w:rPr>
        <w:t xml:space="preserve"> </w:t>
      </w:r>
      <w:r w:rsidRPr="00971A98">
        <w:rPr>
          <w:color w:val="000000" w:themeColor="text1"/>
          <w:w w:val="95"/>
        </w:rPr>
        <w:t>(повторение).</w:t>
      </w:r>
      <w:r w:rsidRPr="00971A98">
        <w:rPr>
          <w:color w:val="000000" w:themeColor="text1"/>
          <w:spacing w:val="1"/>
          <w:w w:val="95"/>
        </w:rPr>
        <w:t xml:space="preserve"> </w:t>
      </w:r>
      <w:r w:rsidRPr="00971A98">
        <w:rPr>
          <w:color w:val="000000" w:themeColor="text1"/>
        </w:rPr>
        <w:t>Союз;</w:t>
      </w:r>
      <w:r w:rsidRPr="00971A98">
        <w:rPr>
          <w:color w:val="000000" w:themeColor="text1"/>
          <w:spacing w:val="-10"/>
        </w:rPr>
        <w:t xml:space="preserve"> </w:t>
      </w:r>
      <w:r w:rsidRPr="00971A98">
        <w:rPr>
          <w:color w:val="000000" w:themeColor="text1"/>
        </w:rPr>
        <w:t>союзы</w:t>
      </w:r>
      <w:r w:rsidRPr="00971A98">
        <w:rPr>
          <w:color w:val="000000" w:themeColor="text1"/>
          <w:spacing w:val="-9"/>
        </w:rPr>
        <w:t xml:space="preserve"> </w:t>
      </w:r>
      <w:r w:rsidRPr="00971A98">
        <w:rPr>
          <w:i/>
          <w:color w:val="000000" w:themeColor="text1"/>
        </w:rPr>
        <w:t>и</w:t>
      </w:r>
      <w:r w:rsidRPr="00971A98">
        <w:rPr>
          <w:color w:val="000000" w:themeColor="text1"/>
        </w:rPr>
        <w:t>,</w:t>
      </w:r>
      <w:r w:rsidRPr="00971A98">
        <w:rPr>
          <w:color w:val="000000" w:themeColor="text1"/>
          <w:spacing w:val="-9"/>
        </w:rPr>
        <w:t xml:space="preserve"> </w:t>
      </w:r>
      <w:r w:rsidRPr="00971A98">
        <w:rPr>
          <w:i/>
          <w:color w:val="000000" w:themeColor="text1"/>
        </w:rPr>
        <w:t>а</w:t>
      </w:r>
      <w:r w:rsidRPr="00971A98">
        <w:rPr>
          <w:color w:val="000000" w:themeColor="text1"/>
        </w:rPr>
        <w:t>,</w:t>
      </w:r>
      <w:r w:rsidRPr="00971A98">
        <w:rPr>
          <w:color w:val="000000" w:themeColor="text1"/>
          <w:spacing w:val="-9"/>
        </w:rPr>
        <w:t xml:space="preserve"> </w:t>
      </w:r>
      <w:r w:rsidRPr="00971A98">
        <w:rPr>
          <w:i/>
          <w:color w:val="000000" w:themeColor="text1"/>
        </w:rPr>
        <w:t>но</w:t>
      </w:r>
      <w:r w:rsidRPr="00971A98">
        <w:rPr>
          <w:i/>
          <w:color w:val="000000" w:themeColor="text1"/>
          <w:spacing w:val="5"/>
        </w:rPr>
        <w:t xml:space="preserve"> </w:t>
      </w:r>
      <w:r w:rsidRPr="00971A98">
        <w:rPr>
          <w:color w:val="000000" w:themeColor="text1"/>
        </w:rPr>
        <w:t>в</w:t>
      </w:r>
      <w:r w:rsidRPr="00971A98">
        <w:rPr>
          <w:color w:val="000000" w:themeColor="text1"/>
          <w:spacing w:val="-9"/>
        </w:rPr>
        <w:t xml:space="preserve"> </w:t>
      </w:r>
      <w:r w:rsidRPr="00971A98">
        <w:rPr>
          <w:color w:val="000000" w:themeColor="text1"/>
        </w:rPr>
        <w:t>простых</w:t>
      </w:r>
      <w:r w:rsidRPr="00971A98">
        <w:rPr>
          <w:color w:val="000000" w:themeColor="text1"/>
          <w:spacing w:val="-9"/>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сложных</w:t>
      </w:r>
      <w:r w:rsidRPr="00971A98">
        <w:rPr>
          <w:color w:val="000000" w:themeColor="text1"/>
          <w:spacing w:val="-9"/>
        </w:rPr>
        <w:t xml:space="preserve"> </w:t>
      </w:r>
      <w:r w:rsidRPr="00971A98">
        <w:rPr>
          <w:color w:val="000000" w:themeColor="text1"/>
        </w:rPr>
        <w:t>предложениях.</w:t>
      </w:r>
      <w:r w:rsidRPr="00971A98">
        <w:rPr>
          <w:color w:val="000000" w:themeColor="text1"/>
          <w:spacing w:val="-61"/>
        </w:rPr>
        <w:t xml:space="preserve"> </w:t>
      </w:r>
      <w:r w:rsidRPr="00971A98">
        <w:rPr>
          <w:color w:val="000000" w:themeColor="text1"/>
          <w:w w:val="95"/>
        </w:rPr>
        <w:t>Частица</w:t>
      </w:r>
      <w:r w:rsidRPr="00971A98">
        <w:rPr>
          <w:color w:val="000000" w:themeColor="text1"/>
          <w:spacing w:val="-10"/>
          <w:w w:val="95"/>
        </w:rPr>
        <w:t xml:space="preserve"> </w:t>
      </w:r>
      <w:r w:rsidRPr="00971A98">
        <w:rPr>
          <w:i/>
          <w:color w:val="000000" w:themeColor="text1"/>
          <w:w w:val="95"/>
        </w:rPr>
        <w:t>не</w:t>
      </w:r>
      <w:r w:rsidRPr="00971A98">
        <w:rPr>
          <w:color w:val="000000" w:themeColor="text1"/>
          <w:w w:val="95"/>
        </w:rPr>
        <w:t>,</w:t>
      </w:r>
      <w:r w:rsidRPr="00971A98">
        <w:rPr>
          <w:color w:val="000000" w:themeColor="text1"/>
          <w:spacing w:val="-9"/>
          <w:w w:val="95"/>
        </w:rPr>
        <w:t xml:space="preserve"> </w:t>
      </w:r>
      <w:r w:rsidRPr="00971A98">
        <w:rPr>
          <w:color w:val="000000" w:themeColor="text1"/>
          <w:w w:val="95"/>
        </w:rPr>
        <w:t>её</w:t>
      </w:r>
      <w:r w:rsidRPr="00971A98">
        <w:rPr>
          <w:color w:val="000000" w:themeColor="text1"/>
          <w:spacing w:val="-9"/>
          <w:w w:val="95"/>
        </w:rPr>
        <w:t xml:space="preserve"> </w:t>
      </w:r>
      <w:r w:rsidRPr="00971A98">
        <w:rPr>
          <w:color w:val="000000" w:themeColor="text1"/>
          <w:w w:val="95"/>
        </w:rPr>
        <w:t>значение</w:t>
      </w:r>
      <w:r w:rsidRPr="00971A98">
        <w:rPr>
          <w:color w:val="000000" w:themeColor="text1"/>
          <w:spacing w:val="-9"/>
          <w:w w:val="95"/>
        </w:rPr>
        <w:t xml:space="preserve"> </w:t>
      </w:r>
      <w:r w:rsidRPr="00971A98">
        <w:rPr>
          <w:color w:val="000000" w:themeColor="text1"/>
          <w:w w:val="95"/>
        </w:rPr>
        <w:t>(повторение).</w:t>
      </w:r>
    </w:p>
    <w:p w:rsidR="002938F1" w:rsidRPr="00971A98" w:rsidRDefault="002938F1" w:rsidP="00E050A6">
      <w:pPr>
        <w:pStyle w:val="aff"/>
        <w:tabs>
          <w:tab w:val="left" w:pos="567"/>
          <w:tab w:val="left" w:pos="709"/>
        </w:tabs>
        <w:spacing w:before="109"/>
        <w:ind w:firstLine="567"/>
        <w:jc w:val="both"/>
        <w:rPr>
          <w:color w:val="000000" w:themeColor="text1"/>
        </w:rPr>
      </w:pPr>
      <w:r w:rsidRPr="00971A98">
        <w:rPr>
          <w:b/>
          <w:color w:val="000000" w:themeColor="text1"/>
        </w:rPr>
        <w:t>Синтаксис</w:t>
      </w:r>
    </w:p>
    <w:p w:rsidR="002938F1" w:rsidRPr="00971A98" w:rsidRDefault="002938F1" w:rsidP="00E050A6">
      <w:pPr>
        <w:pStyle w:val="aff"/>
        <w:tabs>
          <w:tab w:val="left" w:pos="567"/>
          <w:tab w:val="left" w:pos="709"/>
        </w:tabs>
        <w:spacing w:before="63"/>
        <w:ind w:firstLine="567"/>
        <w:jc w:val="both"/>
        <w:rPr>
          <w:color w:val="000000" w:themeColor="text1"/>
          <w:w w:val="95"/>
        </w:rPr>
      </w:pPr>
      <w:r w:rsidRPr="00971A98">
        <w:rPr>
          <w:color w:val="000000" w:themeColor="text1"/>
          <w:w w:val="95"/>
        </w:rPr>
        <w:t>Слово, сочетание слов (словосочетание) и предложение, осоз</w:t>
      </w:r>
      <w:r w:rsidRPr="00971A98">
        <w:rPr>
          <w:color w:val="000000" w:themeColor="text1"/>
        </w:rPr>
        <w:t>нание</w:t>
      </w:r>
      <w:r w:rsidRPr="00971A98">
        <w:rPr>
          <w:color w:val="000000" w:themeColor="text1"/>
          <w:spacing w:val="-11"/>
        </w:rPr>
        <w:t xml:space="preserve"> </w:t>
      </w:r>
      <w:r w:rsidRPr="00971A98">
        <w:rPr>
          <w:color w:val="000000" w:themeColor="text1"/>
        </w:rPr>
        <w:t>их</w:t>
      </w:r>
      <w:r w:rsidRPr="00971A98">
        <w:rPr>
          <w:color w:val="000000" w:themeColor="text1"/>
          <w:spacing w:val="-11"/>
        </w:rPr>
        <w:t xml:space="preserve"> </w:t>
      </w:r>
      <w:r w:rsidRPr="00971A98">
        <w:rPr>
          <w:color w:val="000000" w:themeColor="text1"/>
        </w:rPr>
        <w:t>сходства</w:t>
      </w:r>
      <w:r w:rsidRPr="00971A98">
        <w:rPr>
          <w:color w:val="000000" w:themeColor="text1"/>
          <w:spacing w:val="-11"/>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различий;</w:t>
      </w:r>
      <w:r w:rsidRPr="00971A98">
        <w:rPr>
          <w:color w:val="000000" w:themeColor="text1"/>
          <w:spacing w:val="-11"/>
        </w:rPr>
        <w:t xml:space="preserve"> </w:t>
      </w:r>
      <w:r w:rsidRPr="00971A98">
        <w:rPr>
          <w:color w:val="000000" w:themeColor="text1"/>
        </w:rPr>
        <w:t>виды</w:t>
      </w:r>
      <w:r w:rsidRPr="00971A98">
        <w:rPr>
          <w:color w:val="000000" w:themeColor="text1"/>
          <w:spacing w:val="-11"/>
        </w:rPr>
        <w:t xml:space="preserve"> </w:t>
      </w:r>
      <w:r w:rsidRPr="00971A98">
        <w:rPr>
          <w:color w:val="000000" w:themeColor="text1"/>
        </w:rPr>
        <w:t>предложений</w:t>
      </w:r>
      <w:r w:rsidRPr="00971A98">
        <w:rPr>
          <w:color w:val="000000" w:themeColor="text1"/>
          <w:spacing w:val="-10"/>
        </w:rPr>
        <w:t xml:space="preserve"> </w:t>
      </w:r>
      <w:r w:rsidRPr="00971A98">
        <w:rPr>
          <w:color w:val="000000" w:themeColor="text1"/>
        </w:rPr>
        <w:t>по</w:t>
      </w:r>
      <w:r w:rsidRPr="00971A98">
        <w:rPr>
          <w:color w:val="000000" w:themeColor="text1"/>
          <w:spacing w:val="-11"/>
        </w:rPr>
        <w:t xml:space="preserve"> </w:t>
      </w:r>
      <w:r w:rsidRPr="00971A98">
        <w:rPr>
          <w:color w:val="000000" w:themeColor="text1"/>
        </w:rPr>
        <w:t>цели</w:t>
      </w:r>
      <w:r w:rsidRPr="00971A98">
        <w:rPr>
          <w:color w:val="000000" w:themeColor="text1"/>
          <w:spacing w:val="-11"/>
        </w:rPr>
        <w:t xml:space="preserve"> </w:t>
      </w:r>
      <w:r w:rsidRPr="00971A98">
        <w:rPr>
          <w:color w:val="000000" w:themeColor="text1"/>
        </w:rPr>
        <w:t>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w:t>
      </w:r>
      <w:r w:rsidRPr="00971A98">
        <w:rPr>
          <w:color w:val="000000" w:themeColor="text1"/>
          <w:spacing w:val="1"/>
        </w:rPr>
        <w:t xml:space="preserve"> </w:t>
      </w:r>
      <w:r w:rsidRPr="00971A98">
        <w:rPr>
          <w:color w:val="000000" w:themeColor="text1"/>
          <w:w w:val="95"/>
        </w:rPr>
        <w:t>словосочетании и предложении (при помощи смысловых вопро</w:t>
      </w:r>
      <w:r w:rsidRPr="00971A98">
        <w:rPr>
          <w:color w:val="000000" w:themeColor="text1"/>
        </w:rPr>
        <w:t>сов); распространённые и нераспространённые предложения</w:t>
      </w:r>
      <w:r w:rsidRPr="00971A98">
        <w:rPr>
          <w:color w:val="000000" w:themeColor="text1"/>
          <w:spacing w:val="1"/>
        </w:rPr>
        <w:t xml:space="preserve"> </w:t>
      </w:r>
      <w:r w:rsidRPr="00971A98">
        <w:rPr>
          <w:color w:val="000000" w:themeColor="text1"/>
          <w:w w:val="95"/>
        </w:rPr>
        <w:t>(повторение</w:t>
      </w:r>
      <w:r w:rsidRPr="00971A98">
        <w:rPr>
          <w:color w:val="000000" w:themeColor="text1"/>
          <w:spacing w:val="-12"/>
          <w:w w:val="95"/>
        </w:rPr>
        <w:t xml:space="preserve"> </w:t>
      </w:r>
      <w:r w:rsidRPr="00971A98">
        <w:rPr>
          <w:color w:val="000000" w:themeColor="text1"/>
          <w:w w:val="95"/>
        </w:rPr>
        <w:t>изученного).</w:t>
      </w:r>
    </w:p>
    <w:p w:rsidR="002938F1" w:rsidRPr="00971A98" w:rsidRDefault="002938F1" w:rsidP="00E050A6">
      <w:pPr>
        <w:pStyle w:val="aff"/>
        <w:tabs>
          <w:tab w:val="left" w:pos="567"/>
          <w:tab w:val="left" w:pos="709"/>
        </w:tabs>
        <w:spacing w:before="63"/>
        <w:ind w:firstLine="567"/>
        <w:jc w:val="both"/>
        <w:rPr>
          <w:color w:val="000000" w:themeColor="text1"/>
        </w:rPr>
      </w:pPr>
      <w:r w:rsidRPr="00971A98">
        <w:rPr>
          <w:color w:val="000000" w:themeColor="text1"/>
          <w:w w:val="95"/>
        </w:rPr>
        <w:t>Предложения с однородными членами: без союзов, с союзами</w:t>
      </w:r>
      <w:r w:rsidRPr="00971A98">
        <w:rPr>
          <w:color w:val="000000" w:themeColor="text1"/>
          <w:spacing w:val="1"/>
          <w:w w:val="95"/>
        </w:rPr>
        <w:t xml:space="preserve"> </w:t>
      </w:r>
      <w:r w:rsidRPr="00971A98">
        <w:rPr>
          <w:i/>
          <w:color w:val="000000" w:themeColor="text1"/>
        </w:rPr>
        <w:t>а</w:t>
      </w:r>
      <w:r w:rsidRPr="00971A98">
        <w:rPr>
          <w:color w:val="000000" w:themeColor="text1"/>
        </w:rPr>
        <w:t>,</w:t>
      </w:r>
      <w:r w:rsidRPr="00971A98">
        <w:rPr>
          <w:color w:val="000000" w:themeColor="text1"/>
          <w:spacing w:val="-7"/>
        </w:rPr>
        <w:t xml:space="preserve"> </w:t>
      </w:r>
      <w:r w:rsidRPr="00971A98">
        <w:rPr>
          <w:i/>
          <w:color w:val="000000" w:themeColor="text1"/>
        </w:rPr>
        <w:t>но</w:t>
      </w:r>
      <w:r w:rsidRPr="00971A98">
        <w:rPr>
          <w:color w:val="000000" w:themeColor="text1"/>
        </w:rPr>
        <w:t>,</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одиночным</w:t>
      </w:r>
      <w:r w:rsidRPr="00971A98">
        <w:rPr>
          <w:color w:val="000000" w:themeColor="text1"/>
          <w:spacing w:val="-7"/>
        </w:rPr>
        <w:t xml:space="preserve"> </w:t>
      </w:r>
      <w:r w:rsidRPr="00971A98">
        <w:rPr>
          <w:color w:val="000000" w:themeColor="text1"/>
        </w:rPr>
        <w:t>союзом</w:t>
      </w:r>
      <w:r w:rsidRPr="00971A98">
        <w:rPr>
          <w:color w:val="000000" w:themeColor="text1"/>
          <w:spacing w:val="-7"/>
        </w:rPr>
        <w:t xml:space="preserve"> </w:t>
      </w:r>
      <w:r w:rsidRPr="00971A98">
        <w:rPr>
          <w:i/>
          <w:color w:val="000000" w:themeColor="text1"/>
        </w:rPr>
        <w:t>и</w:t>
      </w:r>
      <w:r w:rsidRPr="00971A98">
        <w:rPr>
          <w:color w:val="000000" w:themeColor="text1"/>
        </w:rPr>
        <w:t>.</w:t>
      </w:r>
      <w:r w:rsidRPr="00971A98">
        <w:rPr>
          <w:color w:val="000000" w:themeColor="text1"/>
          <w:spacing w:val="-7"/>
        </w:rPr>
        <w:t xml:space="preserve"> </w:t>
      </w:r>
      <w:r w:rsidRPr="00971A98">
        <w:rPr>
          <w:color w:val="000000" w:themeColor="text1"/>
        </w:rPr>
        <w:t>Интонация</w:t>
      </w:r>
      <w:r w:rsidRPr="00971A98">
        <w:rPr>
          <w:color w:val="000000" w:themeColor="text1"/>
          <w:spacing w:val="-7"/>
        </w:rPr>
        <w:t xml:space="preserve"> </w:t>
      </w:r>
      <w:r w:rsidRPr="00971A98">
        <w:rPr>
          <w:color w:val="000000" w:themeColor="text1"/>
        </w:rPr>
        <w:t>перечисления</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пред</w:t>
      </w:r>
      <w:r w:rsidRPr="00971A98">
        <w:rPr>
          <w:color w:val="000000" w:themeColor="text1"/>
          <w:w w:val="95"/>
        </w:rPr>
        <w:t>ложениях</w:t>
      </w:r>
      <w:r w:rsidRPr="00971A98">
        <w:rPr>
          <w:color w:val="000000" w:themeColor="text1"/>
          <w:spacing w:val="-11"/>
          <w:w w:val="95"/>
        </w:rPr>
        <w:t xml:space="preserve"> </w:t>
      </w:r>
      <w:r w:rsidRPr="00971A98">
        <w:rPr>
          <w:color w:val="000000" w:themeColor="text1"/>
          <w:w w:val="95"/>
        </w:rPr>
        <w:t>с</w:t>
      </w:r>
      <w:r w:rsidRPr="00971A98">
        <w:rPr>
          <w:color w:val="000000" w:themeColor="text1"/>
          <w:spacing w:val="-10"/>
          <w:w w:val="95"/>
        </w:rPr>
        <w:t xml:space="preserve"> </w:t>
      </w:r>
      <w:r w:rsidRPr="00971A98">
        <w:rPr>
          <w:color w:val="000000" w:themeColor="text1"/>
          <w:w w:val="95"/>
        </w:rPr>
        <w:t>однородными</w:t>
      </w:r>
      <w:r w:rsidRPr="00971A98">
        <w:rPr>
          <w:color w:val="000000" w:themeColor="text1"/>
          <w:spacing w:val="-11"/>
          <w:w w:val="95"/>
        </w:rPr>
        <w:t xml:space="preserve"> </w:t>
      </w:r>
      <w:r w:rsidRPr="00971A98">
        <w:rPr>
          <w:color w:val="000000" w:themeColor="text1"/>
          <w:w w:val="95"/>
        </w:rPr>
        <w:t>членами.</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rPr>
        <w:t>Простое и сложное предложение (ознакомление). Сложные</w:t>
      </w:r>
      <w:r w:rsidRPr="00971A98">
        <w:rPr>
          <w:color w:val="000000" w:themeColor="text1"/>
          <w:spacing w:val="1"/>
        </w:rPr>
        <w:t xml:space="preserve"> </w:t>
      </w:r>
      <w:r w:rsidRPr="00971A98">
        <w:rPr>
          <w:color w:val="000000" w:themeColor="text1"/>
        </w:rPr>
        <w:t xml:space="preserve">предложения: сложносочинённые с союзами </w:t>
      </w:r>
      <w:r w:rsidRPr="00971A98">
        <w:rPr>
          <w:i/>
          <w:color w:val="000000" w:themeColor="text1"/>
        </w:rPr>
        <w:t>и, а, но</w:t>
      </w:r>
      <w:r w:rsidRPr="00971A98">
        <w:rPr>
          <w:color w:val="000000" w:themeColor="text1"/>
        </w:rPr>
        <w:t>; бессоюз</w:t>
      </w:r>
      <w:r w:rsidRPr="00971A98">
        <w:rPr>
          <w:color w:val="000000" w:themeColor="text1"/>
          <w:w w:val="95"/>
        </w:rPr>
        <w:t>ные</w:t>
      </w:r>
      <w:r w:rsidRPr="00971A98">
        <w:rPr>
          <w:color w:val="000000" w:themeColor="text1"/>
          <w:spacing w:val="-5"/>
          <w:w w:val="95"/>
        </w:rPr>
        <w:t xml:space="preserve"> </w:t>
      </w:r>
      <w:r w:rsidRPr="00971A98">
        <w:rPr>
          <w:color w:val="000000" w:themeColor="text1"/>
          <w:w w:val="95"/>
        </w:rPr>
        <w:t>сложные</w:t>
      </w:r>
      <w:r w:rsidRPr="00971A98">
        <w:rPr>
          <w:color w:val="000000" w:themeColor="text1"/>
          <w:spacing w:val="-5"/>
          <w:w w:val="95"/>
        </w:rPr>
        <w:t xml:space="preserve"> </w:t>
      </w:r>
      <w:r w:rsidRPr="00971A98">
        <w:rPr>
          <w:color w:val="000000" w:themeColor="text1"/>
          <w:w w:val="95"/>
        </w:rPr>
        <w:t>предложения</w:t>
      </w:r>
      <w:r w:rsidRPr="00971A98">
        <w:rPr>
          <w:color w:val="000000" w:themeColor="text1"/>
          <w:spacing w:val="-4"/>
          <w:w w:val="95"/>
        </w:rPr>
        <w:t xml:space="preserve"> </w:t>
      </w:r>
      <w:r w:rsidRPr="00971A98">
        <w:rPr>
          <w:color w:val="000000" w:themeColor="text1"/>
          <w:w w:val="95"/>
        </w:rPr>
        <w:t>(без</w:t>
      </w:r>
      <w:r w:rsidRPr="00971A98">
        <w:rPr>
          <w:color w:val="000000" w:themeColor="text1"/>
          <w:spacing w:val="-5"/>
          <w:w w:val="95"/>
        </w:rPr>
        <w:t xml:space="preserve"> </w:t>
      </w:r>
      <w:r w:rsidRPr="00971A98">
        <w:rPr>
          <w:color w:val="000000" w:themeColor="text1"/>
          <w:w w:val="95"/>
        </w:rPr>
        <w:t>называния</w:t>
      </w:r>
      <w:r w:rsidRPr="00971A98">
        <w:rPr>
          <w:color w:val="000000" w:themeColor="text1"/>
          <w:spacing w:val="-4"/>
          <w:w w:val="95"/>
        </w:rPr>
        <w:t xml:space="preserve"> </w:t>
      </w:r>
      <w:r w:rsidRPr="00971A98">
        <w:rPr>
          <w:color w:val="000000" w:themeColor="text1"/>
          <w:w w:val="95"/>
        </w:rPr>
        <w:t>терминов).</w:t>
      </w:r>
    </w:p>
    <w:p w:rsidR="002938F1" w:rsidRPr="00971A98" w:rsidRDefault="002938F1" w:rsidP="00E050A6">
      <w:pPr>
        <w:pStyle w:val="aff"/>
        <w:tabs>
          <w:tab w:val="left" w:pos="567"/>
          <w:tab w:val="left" w:pos="709"/>
        </w:tabs>
        <w:spacing w:before="6"/>
        <w:ind w:firstLine="567"/>
        <w:jc w:val="both"/>
        <w:rPr>
          <w:color w:val="000000" w:themeColor="text1"/>
        </w:rPr>
      </w:pPr>
    </w:p>
    <w:p w:rsidR="002938F1" w:rsidRPr="00971A98" w:rsidRDefault="002938F1" w:rsidP="00E050A6">
      <w:pPr>
        <w:pStyle w:val="aff"/>
        <w:tabs>
          <w:tab w:val="left" w:pos="567"/>
          <w:tab w:val="left" w:pos="709"/>
        </w:tabs>
        <w:spacing w:before="1"/>
        <w:ind w:firstLine="567"/>
        <w:jc w:val="both"/>
        <w:rPr>
          <w:b/>
          <w:color w:val="000000" w:themeColor="text1"/>
        </w:rPr>
      </w:pPr>
      <w:r w:rsidRPr="00971A98">
        <w:rPr>
          <w:b/>
          <w:color w:val="000000" w:themeColor="text1"/>
          <w:w w:val="90"/>
        </w:rPr>
        <w:t>Орфография</w:t>
      </w:r>
      <w:r w:rsidRPr="00971A98">
        <w:rPr>
          <w:b/>
          <w:color w:val="000000" w:themeColor="text1"/>
          <w:spacing w:val="3"/>
          <w:w w:val="90"/>
        </w:rPr>
        <w:t xml:space="preserve"> </w:t>
      </w:r>
      <w:r w:rsidRPr="00971A98">
        <w:rPr>
          <w:b/>
          <w:color w:val="000000" w:themeColor="text1"/>
          <w:w w:val="90"/>
        </w:rPr>
        <w:t>и</w:t>
      </w:r>
      <w:r w:rsidRPr="00971A98">
        <w:rPr>
          <w:b/>
          <w:color w:val="000000" w:themeColor="text1"/>
          <w:spacing w:val="4"/>
          <w:w w:val="90"/>
        </w:rPr>
        <w:t xml:space="preserve"> </w:t>
      </w:r>
      <w:r w:rsidRPr="00971A98">
        <w:rPr>
          <w:b/>
          <w:color w:val="000000" w:themeColor="text1"/>
          <w:w w:val="90"/>
        </w:rPr>
        <w:t>пунктуация</w:t>
      </w:r>
    </w:p>
    <w:p w:rsidR="002938F1" w:rsidRPr="00971A98" w:rsidRDefault="002938F1" w:rsidP="00E050A6">
      <w:pPr>
        <w:pStyle w:val="aff"/>
        <w:tabs>
          <w:tab w:val="left" w:pos="567"/>
          <w:tab w:val="left" w:pos="709"/>
        </w:tabs>
        <w:spacing w:before="68"/>
        <w:ind w:firstLine="567"/>
        <w:jc w:val="both"/>
        <w:rPr>
          <w:color w:val="000000" w:themeColor="text1"/>
        </w:rPr>
      </w:pPr>
      <w:r w:rsidRPr="00971A98">
        <w:rPr>
          <w:color w:val="000000" w:themeColor="text1"/>
          <w:w w:val="95"/>
        </w:rPr>
        <w:t>Повторение</w:t>
      </w:r>
      <w:r w:rsidRPr="00971A98">
        <w:rPr>
          <w:color w:val="000000" w:themeColor="text1"/>
          <w:spacing w:val="-11"/>
          <w:w w:val="95"/>
        </w:rPr>
        <w:t xml:space="preserve"> </w:t>
      </w:r>
      <w:r w:rsidRPr="00971A98">
        <w:rPr>
          <w:color w:val="000000" w:themeColor="text1"/>
          <w:w w:val="95"/>
        </w:rPr>
        <w:t>правил</w:t>
      </w:r>
      <w:r w:rsidRPr="00971A98">
        <w:rPr>
          <w:color w:val="000000" w:themeColor="text1"/>
          <w:spacing w:val="-11"/>
          <w:w w:val="95"/>
        </w:rPr>
        <w:t xml:space="preserve"> </w:t>
      </w:r>
      <w:r w:rsidRPr="00971A98">
        <w:rPr>
          <w:color w:val="000000" w:themeColor="text1"/>
          <w:w w:val="95"/>
        </w:rPr>
        <w:t>правописания,</w:t>
      </w:r>
      <w:r w:rsidRPr="00971A98">
        <w:rPr>
          <w:color w:val="000000" w:themeColor="text1"/>
          <w:spacing w:val="-11"/>
          <w:w w:val="95"/>
        </w:rPr>
        <w:t xml:space="preserve"> </w:t>
      </w:r>
      <w:r w:rsidRPr="00971A98">
        <w:rPr>
          <w:color w:val="000000" w:themeColor="text1"/>
          <w:w w:val="95"/>
        </w:rPr>
        <w:t>изученных</w:t>
      </w:r>
      <w:r w:rsidRPr="00971A98">
        <w:rPr>
          <w:color w:val="000000" w:themeColor="text1"/>
          <w:spacing w:val="-10"/>
          <w:w w:val="95"/>
        </w:rPr>
        <w:t xml:space="preserve"> </w:t>
      </w:r>
      <w:r w:rsidRPr="00971A98">
        <w:rPr>
          <w:color w:val="000000" w:themeColor="text1"/>
          <w:w w:val="95"/>
        </w:rPr>
        <w:t>в</w:t>
      </w:r>
      <w:r w:rsidRPr="00971A98">
        <w:rPr>
          <w:color w:val="000000" w:themeColor="text1"/>
          <w:spacing w:val="-11"/>
          <w:w w:val="95"/>
        </w:rPr>
        <w:t xml:space="preserve"> </w:t>
      </w:r>
      <w:r w:rsidRPr="00971A98">
        <w:rPr>
          <w:color w:val="000000" w:themeColor="text1"/>
          <w:w w:val="95"/>
        </w:rPr>
        <w:t>1,</w:t>
      </w:r>
      <w:r w:rsidRPr="00971A98">
        <w:rPr>
          <w:color w:val="000000" w:themeColor="text1"/>
          <w:spacing w:val="-11"/>
          <w:w w:val="95"/>
        </w:rPr>
        <w:t xml:space="preserve"> </w:t>
      </w:r>
      <w:r w:rsidRPr="00971A98">
        <w:rPr>
          <w:color w:val="000000" w:themeColor="text1"/>
          <w:w w:val="95"/>
        </w:rPr>
        <w:t>2,</w:t>
      </w:r>
      <w:r w:rsidRPr="00971A98">
        <w:rPr>
          <w:color w:val="000000" w:themeColor="text1"/>
          <w:spacing w:val="-10"/>
          <w:w w:val="95"/>
        </w:rPr>
        <w:t xml:space="preserve"> </w:t>
      </w:r>
      <w:r w:rsidRPr="00971A98">
        <w:rPr>
          <w:color w:val="000000" w:themeColor="text1"/>
          <w:w w:val="95"/>
        </w:rPr>
        <w:t>3</w:t>
      </w:r>
      <w:r w:rsidRPr="00971A98">
        <w:rPr>
          <w:color w:val="000000" w:themeColor="text1"/>
          <w:spacing w:val="-11"/>
          <w:w w:val="95"/>
        </w:rPr>
        <w:t xml:space="preserve"> </w:t>
      </w:r>
      <w:r w:rsidRPr="00971A98">
        <w:rPr>
          <w:color w:val="000000" w:themeColor="text1"/>
          <w:w w:val="95"/>
        </w:rPr>
        <w:t>классах.</w:t>
      </w:r>
      <w:r w:rsidRPr="00971A98">
        <w:rPr>
          <w:color w:val="000000" w:themeColor="text1"/>
          <w:spacing w:val="-58"/>
          <w:w w:val="95"/>
        </w:rPr>
        <w:t xml:space="preserve"> </w:t>
      </w:r>
      <w:r w:rsidRPr="00971A98">
        <w:rPr>
          <w:color w:val="000000" w:themeColor="text1"/>
          <w:w w:val="95"/>
        </w:rPr>
        <w:t>Орфографическая</w:t>
      </w:r>
      <w:r w:rsidRPr="00971A98">
        <w:rPr>
          <w:color w:val="000000" w:themeColor="text1"/>
          <w:spacing w:val="1"/>
          <w:w w:val="95"/>
        </w:rPr>
        <w:t xml:space="preserve"> </w:t>
      </w:r>
      <w:r w:rsidRPr="00971A98">
        <w:rPr>
          <w:color w:val="000000" w:themeColor="text1"/>
          <w:w w:val="95"/>
        </w:rPr>
        <w:t>зоркость</w:t>
      </w:r>
      <w:r w:rsidRPr="00971A98">
        <w:rPr>
          <w:color w:val="000000" w:themeColor="text1"/>
          <w:spacing w:val="1"/>
          <w:w w:val="95"/>
        </w:rPr>
        <w:t xml:space="preserve"> </w:t>
      </w:r>
      <w:r w:rsidRPr="00971A98">
        <w:rPr>
          <w:color w:val="000000" w:themeColor="text1"/>
          <w:w w:val="95"/>
        </w:rPr>
        <w:t>как</w:t>
      </w:r>
      <w:r w:rsidRPr="00971A98">
        <w:rPr>
          <w:color w:val="000000" w:themeColor="text1"/>
          <w:spacing w:val="1"/>
          <w:w w:val="95"/>
        </w:rPr>
        <w:t xml:space="preserve"> </w:t>
      </w:r>
      <w:r w:rsidRPr="00971A98">
        <w:rPr>
          <w:color w:val="000000" w:themeColor="text1"/>
          <w:w w:val="95"/>
        </w:rPr>
        <w:t>осознание</w:t>
      </w:r>
      <w:r w:rsidRPr="00971A98">
        <w:rPr>
          <w:color w:val="000000" w:themeColor="text1"/>
          <w:spacing w:val="1"/>
          <w:w w:val="95"/>
        </w:rPr>
        <w:t xml:space="preserve"> </w:t>
      </w:r>
      <w:r w:rsidRPr="00971A98">
        <w:rPr>
          <w:color w:val="000000" w:themeColor="text1"/>
          <w:w w:val="95"/>
        </w:rPr>
        <w:t>места</w:t>
      </w:r>
      <w:r w:rsidRPr="00971A98">
        <w:rPr>
          <w:color w:val="000000" w:themeColor="text1"/>
          <w:spacing w:val="1"/>
          <w:w w:val="95"/>
        </w:rPr>
        <w:t xml:space="preserve"> </w:t>
      </w:r>
      <w:r w:rsidRPr="00971A98">
        <w:rPr>
          <w:color w:val="000000" w:themeColor="text1"/>
          <w:w w:val="95"/>
        </w:rPr>
        <w:t>возможного</w:t>
      </w:r>
      <w:r w:rsidRPr="00971A98">
        <w:rPr>
          <w:color w:val="000000" w:themeColor="text1"/>
          <w:spacing w:val="1"/>
          <w:w w:val="95"/>
        </w:rPr>
        <w:t xml:space="preserve"> </w:t>
      </w:r>
      <w:r w:rsidRPr="00971A98">
        <w:rPr>
          <w:color w:val="000000" w:themeColor="text1"/>
          <w:w w:val="95"/>
        </w:rPr>
        <w:t>возникновения</w:t>
      </w:r>
      <w:r w:rsidRPr="00971A98">
        <w:rPr>
          <w:color w:val="000000" w:themeColor="text1"/>
          <w:spacing w:val="51"/>
          <w:w w:val="95"/>
        </w:rPr>
        <w:t xml:space="preserve"> </w:t>
      </w:r>
      <w:r w:rsidRPr="00971A98">
        <w:rPr>
          <w:color w:val="000000" w:themeColor="text1"/>
          <w:w w:val="95"/>
        </w:rPr>
        <w:t>орфографической</w:t>
      </w:r>
      <w:r w:rsidRPr="00971A98">
        <w:rPr>
          <w:color w:val="000000" w:themeColor="text1"/>
          <w:spacing w:val="52"/>
          <w:w w:val="95"/>
        </w:rPr>
        <w:t xml:space="preserve"> </w:t>
      </w:r>
      <w:r w:rsidRPr="00971A98">
        <w:rPr>
          <w:color w:val="000000" w:themeColor="text1"/>
          <w:w w:val="95"/>
        </w:rPr>
        <w:t>ошибки;</w:t>
      </w:r>
      <w:r w:rsidRPr="00971A98">
        <w:rPr>
          <w:color w:val="000000" w:themeColor="text1"/>
          <w:spacing w:val="52"/>
          <w:w w:val="95"/>
        </w:rPr>
        <w:t xml:space="preserve"> </w:t>
      </w:r>
      <w:r w:rsidRPr="00971A98">
        <w:rPr>
          <w:color w:val="000000" w:themeColor="text1"/>
          <w:w w:val="95"/>
        </w:rPr>
        <w:t>различные</w:t>
      </w:r>
      <w:r w:rsidRPr="00971A98">
        <w:rPr>
          <w:color w:val="000000" w:themeColor="text1"/>
          <w:spacing w:val="52"/>
          <w:w w:val="95"/>
        </w:rPr>
        <w:t xml:space="preserve"> </w:t>
      </w:r>
      <w:r w:rsidRPr="00971A98">
        <w:rPr>
          <w:color w:val="000000" w:themeColor="text1"/>
          <w:w w:val="95"/>
        </w:rPr>
        <w:t>способы</w:t>
      </w:r>
      <w:r w:rsidRPr="00971A98">
        <w:rPr>
          <w:color w:val="000000" w:themeColor="text1"/>
          <w:spacing w:val="-58"/>
          <w:w w:val="95"/>
        </w:rPr>
        <w:t xml:space="preserve"> </w:t>
      </w:r>
      <w:r w:rsidRPr="00971A98">
        <w:rPr>
          <w:color w:val="000000" w:themeColor="text1"/>
          <w:w w:val="95"/>
        </w:rPr>
        <w:t>решения</w:t>
      </w:r>
      <w:r w:rsidRPr="00971A98">
        <w:rPr>
          <w:color w:val="000000" w:themeColor="text1"/>
          <w:spacing w:val="-5"/>
          <w:w w:val="95"/>
        </w:rPr>
        <w:t xml:space="preserve"> </w:t>
      </w:r>
      <w:r w:rsidRPr="00971A98">
        <w:rPr>
          <w:color w:val="000000" w:themeColor="text1"/>
          <w:w w:val="95"/>
        </w:rPr>
        <w:t>орфографической</w:t>
      </w:r>
      <w:r w:rsidRPr="00971A98">
        <w:rPr>
          <w:color w:val="000000" w:themeColor="text1"/>
          <w:spacing w:val="-5"/>
          <w:w w:val="95"/>
        </w:rPr>
        <w:t xml:space="preserve"> </w:t>
      </w:r>
      <w:r w:rsidRPr="00971A98">
        <w:rPr>
          <w:color w:val="000000" w:themeColor="text1"/>
          <w:w w:val="95"/>
        </w:rPr>
        <w:t>задачи</w:t>
      </w:r>
      <w:r w:rsidRPr="00971A98">
        <w:rPr>
          <w:color w:val="000000" w:themeColor="text1"/>
          <w:spacing w:val="-4"/>
          <w:w w:val="95"/>
        </w:rPr>
        <w:t xml:space="preserve"> </w:t>
      </w:r>
      <w:r w:rsidRPr="00971A98">
        <w:rPr>
          <w:color w:val="000000" w:themeColor="text1"/>
          <w:w w:val="95"/>
        </w:rPr>
        <w:t>в</w:t>
      </w:r>
      <w:r w:rsidRPr="00971A98">
        <w:rPr>
          <w:color w:val="000000" w:themeColor="text1"/>
          <w:spacing w:val="-5"/>
          <w:w w:val="95"/>
        </w:rPr>
        <w:t xml:space="preserve"> </w:t>
      </w:r>
      <w:r w:rsidRPr="00971A98">
        <w:rPr>
          <w:color w:val="000000" w:themeColor="text1"/>
          <w:w w:val="95"/>
        </w:rPr>
        <w:t>зависимости</w:t>
      </w:r>
      <w:r w:rsidRPr="00971A98">
        <w:rPr>
          <w:color w:val="000000" w:themeColor="text1"/>
          <w:spacing w:val="-4"/>
          <w:w w:val="95"/>
        </w:rPr>
        <w:t xml:space="preserve"> </w:t>
      </w:r>
      <w:r w:rsidRPr="00971A98">
        <w:rPr>
          <w:color w:val="000000" w:themeColor="text1"/>
          <w:w w:val="95"/>
        </w:rPr>
        <w:t>от</w:t>
      </w:r>
      <w:r w:rsidRPr="00971A98">
        <w:rPr>
          <w:color w:val="000000" w:themeColor="text1"/>
          <w:spacing w:val="-5"/>
          <w:w w:val="95"/>
        </w:rPr>
        <w:t xml:space="preserve"> </w:t>
      </w:r>
      <w:r w:rsidRPr="00971A98">
        <w:rPr>
          <w:color w:val="000000" w:themeColor="text1"/>
          <w:w w:val="95"/>
        </w:rPr>
        <w:t>места</w:t>
      </w:r>
      <w:r w:rsidRPr="00971A98">
        <w:rPr>
          <w:color w:val="000000" w:themeColor="text1"/>
          <w:spacing w:val="-4"/>
          <w:w w:val="95"/>
        </w:rPr>
        <w:t xml:space="preserve"> </w:t>
      </w:r>
      <w:r w:rsidRPr="00971A98">
        <w:rPr>
          <w:color w:val="000000" w:themeColor="text1"/>
          <w:w w:val="95"/>
        </w:rPr>
        <w:t>орфо</w:t>
      </w:r>
      <w:r w:rsidRPr="00971A98">
        <w:rPr>
          <w:color w:val="000000" w:themeColor="text1"/>
          <w:spacing w:val="-1"/>
        </w:rPr>
        <w:t>граммы</w:t>
      </w:r>
      <w:r w:rsidRPr="00971A98">
        <w:rPr>
          <w:color w:val="000000" w:themeColor="text1"/>
          <w:spacing w:val="-15"/>
        </w:rPr>
        <w:t xml:space="preserve"> </w:t>
      </w:r>
      <w:r w:rsidRPr="00971A98">
        <w:rPr>
          <w:color w:val="000000" w:themeColor="text1"/>
          <w:spacing w:val="-1"/>
        </w:rPr>
        <w:t>в</w:t>
      </w:r>
      <w:r w:rsidRPr="00971A98">
        <w:rPr>
          <w:color w:val="000000" w:themeColor="text1"/>
          <w:spacing w:val="-14"/>
        </w:rPr>
        <w:t xml:space="preserve"> </w:t>
      </w:r>
      <w:r w:rsidRPr="00971A98">
        <w:rPr>
          <w:color w:val="000000" w:themeColor="text1"/>
          <w:spacing w:val="-1"/>
        </w:rPr>
        <w:t>слове;</w:t>
      </w:r>
      <w:r w:rsidRPr="00971A98">
        <w:rPr>
          <w:color w:val="000000" w:themeColor="text1"/>
          <w:spacing w:val="-15"/>
        </w:rPr>
        <w:t xml:space="preserve"> </w:t>
      </w:r>
      <w:r w:rsidRPr="00971A98">
        <w:rPr>
          <w:color w:val="000000" w:themeColor="text1"/>
          <w:spacing w:val="-1"/>
        </w:rPr>
        <w:t>контроль</w:t>
      </w:r>
      <w:r w:rsidRPr="00971A98">
        <w:rPr>
          <w:color w:val="000000" w:themeColor="text1"/>
          <w:spacing w:val="-14"/>
        </w:rPr>
        <w:t xml:space="preserve"> </w:t>
      </w:r>
      <w:r w:rsidRPr="00971A98">
        <w:rPr>
          <w:color w:val="000000" w:themeColor="text1"/>
        </w:rPr>
        <w:t>при</w:t>
      </w:r>
      <w:r w:rsidRPr="00971A98">
        <w:rPr>
          <w:color w:val="000000" w:themeColor="text1"/>
          <w:spacing w:val="-15"/>
        </w:rPr>
        <w:t xml:space="preserve"> </w:t>
      </w:r>
      <w:r w:rsidRPr="00971A98">
        <w:rPr>
          <w:color w:val="000000" w:themeColor="text1"/>
        </w:rPr>
        <w:t>проверке</w:t>
      </w:r>
      <w:r w:rsidRPr="00971A98">
        <w:rPr>
          <w:color w:val="000000" w:themeColor="text1"/>
          <w:spacing w:val="-14"/>
        </w:rPr>
        <w:t xml:space="preserve"> </w:t>
      </w:r>
      <w:r w:rsidRPr="00971A98">
        <w:rPr>
          <w:color w:val="000000" w:themeColor="text1"/>
        </w:rPr>
        <w:t>собственных</w:t>
      </w:r>
      <w:r w:rsidRPr="00971A98">
        <w:rPr>
          <w:color w:val="000000" w:themeColor="text1"/>
          <w:spacing w:val="-14"/>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предложенных</w:t>
      </w:r>
      <w:r w:rsidRPr="00971A98">
        <w:rPr>
          <w:color w:val="000000" w:themeColor="text1"/>
          <w:spacing w:val="-13"/>
        </w:rPr>
        <w:t xml:space="preserve"> </w:t>
      </w:r>
      <w:r w:rsidRPr="00971A98">
        <w:rPr>
          <w:color w:val="000000" w:themeColor="text1"/>
        </w:rPr>
        <w:t>текстов</w:t>
      </w:r>
      <w:r w:rsidRPr="00971A98">
        <w:rPr>
          <w:color w:val="000000" w:themeColor="text1"/>
          <w:spacing w:val="-12"/>
        </w:rPr>
        <w:t xml:space="preserve"> </w:t>
      </w:r>
      <w:r w:rsidRPr="00971A98">
        <w:rPr>
          <w:color w:val="000000" w:themeColor="text1"/>
        </w:rPr>
        <w:t>(повторение</w:t>
      </w:r>
      <w:r w:rsidRPr="00971A98">
        <w:rPr>
          <w:color w:val="000000" w:themeColor="text1"/>
          <w:spacing w:val="-12"/>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применение</w:t>
      </w:r>
      <w:r w:rsidRPr="00971A98">
        <w:rPr>
          <w:color w:val="000000" w:themeColor="text1"/>
          <w:spacing w:val="-12"/>
        </w:rPr>
        <w:t xml:space="preserve"> </w:t>
      </w:r>
      <w:r w:rsidRPr="00971A98">
        <w:rPr>
          <w:color w:val="000000" w:themeColor="text1"/>
        </w:rPr>
        <w:t>на</w:t>
      </w:r>
      <w:r w:rsidRPr="00971A98">
        <w:rPr>
          <w:color w:val="000000" w:themeColor="text1"/>
          <w:spacing w:val="-12"/>
        </w:rPr>
        <w:t xml:space="preserve"> </w:t>
      </w:r>
      <w:r w:rsidRPr="00971A98">
        <w:rPr>
          <w:color w:val="000000" w:themeColor="text1"/>
        </w:rPr>
        <w:t>новом</w:t>
      </w:r>
      <w:r w:rsidRPr="00971A98">
        <w:rPr>
          <w:color w:val="000000" w:themeColor="text1"/>
          <w:spacing w:val="-13"/>
        </w:rPr>
        <w:t xml:space="preserve"> </w:t>
      </w:r>
      <w:r w:rsidRPr="00971A98">
        <w:rPr>
          <w:color w:val="000000" w:themeColor="text1"/>
        </w:rPr>
        <w:t>орфогра</w:t>
      </w:r>
      <w:r w:rsidRPr="00971A98">
        <w:rPr>
          <w:color w:val="000000" w:themeColor="text1"/>
          <w:w w:val="95"/>
        </w:rPr>
        <w:t>фическом</w:t>
      </w:r>
      <w:r w:rsidRPr="00971A98">
        <w:rPr>
          <w:color w:val="000000" w:themeColor="text1"/>
          <w:spacing w:val="17"/>
          <w:w w:val="95"/>
        </w:rPr>
        <w:t xml:space="preserve"> </w:t>
      </w:r>
      <w:r w:rsidRPr="00971A98">
        <w:rPr>
          <w:color w:val="000000" w:themeColor="text1"/>
          <w:w w:val="95"/>
        </w:rPr>
        <w:t>материале).</w:t>
      </w:r>
    </w:p>
    <w:p w:rsidR="002938F1" w:rsidRPr="00971A98" w:rsidRDefault="002938F1" w:rsidP="00E050A6">
      <w:pPr>
        <w:pStyle w:val="aff"/>
        <w:tabs>
          <w:tab w:val="left" w:pos="567"/>
          <w:tab w:val="left" w:pos="709"/>
        </w:tabs>
        <w:spacing w:before="6"/>
        <w:ind w:firstLine="567"/>
        <w:jc w:val="both"/>
        <w:rPr>
          <w:color w:val="000000" w:themeColor="text1"/>
        </w:rPr>
      </w:pPr>
      <w:r w:rsidRPr="00971A98">
        <w:rPr>
          <w:color w:val="000000" w:themeColor="text1"/>
        </w:rPr>
        <w:t>Использование орфографического словаря для определения</w:t>
      </w:r>
      <w:r w:rsidRPr="00971A98">
        <w:rPr>
          <w:color w:val="000000" w:themeColor="text1"/>
          <w:spacing w:val="-61"/>
        </w:rPr>
        <w:t xml:space="preserve"> </w:t>
      </w:r>
      <w:r w:rsidRPr="00971A98">
        <w:rPr>
          <w:color w:val="000000" w:themeColor="text1"/>
          <w:w w:val="95"/>
        </w:rPr>
        <w:t>(уточнения)</w:t>
      </w:r>
      <w:r w:rsidRPr="00971A98">
        <w:rPr>
          <w:color w:val="000000" w:themeColor="text1"/>
          <w:spacing w:val="-12"/>
          <w:w w:val="95"/>
        </w:rPr>
        <w:t xml:space="preserve"> </w:t>
      </w:r>
      <w:r w:rsidRPr="00971A98">
        <w:rPr>
          <w:color w:val="000000" w:themeColor="text1"/>
          <w:w w:val="95"/>
        </w:rPr>
        <w:t>написания</w:t>
      </w:r>
      <w:r w:rsidRPr="00971A98">
        <w:rPr>
          <w:color w:val="000000" w:themeColor="text1"/>
          <w:spacing w:val="-11"/>
          <w:w w:val="95"/>
        </w:rPr>
        <w:t xml:space="preserve"> </w:t>
      </w:r>
      <w:r w:rsidRPr="00971A98">
        <w:rPr>
          <w:color w:val="000000" w:themeColor="text1"/>
          <w:w w:val="95"/>
        </w:rPr>
        <w:t>слова.</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w w:val="95"/>
        </w:rPr>
        <w:t>Правила</w:t>
      </w:r>
      <w:r w:rsidRPr="00971A98">
        <w:rPr>
          <w:color w:val="000000" w:themeColor="text1"/>
          <w:spacing w:val="10"/>
          <w:w w:val="95"/>
        </w:rPr>
        <w:t xml:space="preserve"> </w:t>
      </w:r>
      <w:r w:rsidRPr="00971A98">
        <w:rPr>
          <w:color w:val="000000" w:themeColor="text1"/>
          <w:w w:val="95"/>
        </w:rPr>
        <w:t>правописания</w:t>
      </w:r>
      <w:r w:rsidRPr="00971A98">
        <w:rPr>
          <w:color w:val="000000" w:themeColor="text1"/>
          <w:spacing w:val="11"/>
          <w:w w:val="95"/>
        </w:rPr>
        <w:t xml:space="preserve"> </w:t>
      </w:r>
      <w:r w:rsidRPr="00971A98">
        <w:rPr>
          <w:color w:val="000000" w:themeColor="text1"/>
          <w:w w:val="95"/>
        </w:rPr>
        <w:t>и</w:t>
      </w:r>
      <w:r w:rsidRPr="00971A98">
        <w:rPr>
          <w:color w:val="000000" w:themeColor="text1"/>
          <w:spacing w:val="11"/>
          <w:w w:val="95"/>
        </w:rPr>
        <w:t xml:space="preserve"> </w:t>
      </w:r>
      <w:r w:rsidRPr="00971A98">
        <w:rPr>
          <w:color w:val="000000" w:themeColor="text1"/>
          <w:w w:val="95"/>
        </w:rPr>
        <w:t>их</w:t>
      </w:r>
      <w:r w:rsidRPr="00971A98">
        <w:rPr>
          <w:color w:val="000000" w:themeColor="text1"/>
          <w:spacing w:val="11"/>
          <w:w w:val="95"/>
        </w:rPr>
        <w:t xml:space="preserve"> </w:t>
      </w:r>
      <w:r w:rsidRPr="00971A98">
        <w:rPr>
          <w:color w:val="000000" w:themeColor="text1"/>
          <w:w w:val="95"/>
        </w:rPr>
        <w:t>применение:</w:t>
      </w:r>
    </w:p>
    <w:p w:rsidR="002938F1" w:rsidRPr="00994485" w:rsidRDefault="002938F1" w:rsidP="00C8794A">
      <w:pPr>
        <w:pStyle w:val="aff1"/>
        <w:widowControl w:val="0"/>
        <w:numPr>
          <w:ilvl w:val="0"/>
          <w:numId w:val="139"/>
        </w:numPr>
        <w:tabs>
          <w:tab w:val="left" w:pos="384"/>
          <w:tab w:val="left" w:pos="567"/>
          <w:tab w:val="left" w:pos="709"/>
        </w:tabs>
        <w:autoSpaceDE w:val="0"/>
        <w:autoSpaceDN w:val="0"/>
        <w:spacing w:after="0" w:line="240" w:lineRule="auto"/>
        <w:ind w:left="0" w:firstLine="567"/>
        <w:contextualSpacing w:val="0"/>
        <w:jc w:val="both"/>
        <w:rPr>
          <w:color w:val="000000" w:themeColor="text1"/>
          <w:sz w:val="22"/>
          <w:szCs w:val="20"/>
        </w:rPr>
      </w:pPr>
      <w:r w:rsidRPr="00994485">
        <w:rPr>
          <w:color w:val="000000" w:themeColor="text1"/>
          <w:sz w:val="22"/>
          <w:szCs w:val="20"/>
        </w:rPr>
        <w:t>безударные</w:t>
      </w:r>
      <w:r w:rsidRPr="00994485">
        <w:rPr>
          <w:color w:val="000000" w:themeColor="text1"/>
          <w:spacing w:val="1"/>
          <w:sz w:val="22"/>
          <w:szCs w:val="20"/>
        </w:rPr>
        <w:t xml:space="preserve"> </w:t>
      </w:r>
      <w:r w:rsidRPr="00994485">
        <w:rPr>
          <w:color w:val="000000" w:themeColor="text1"/>
          <w:sz w:val="22"/>
          <w:szCs w:val="20"/>
        </w:rPr>
        <w:t>падежные</w:t>
      </w:r>
      <w:r w:rsidRPr="00994485">
        <w:rPr>
          <w:color w:val="000000" w:themeColor="text1"/>
          <w:spacing w:val="1"/>
          <w:sz w:val="22"/>
          <w:szCs w:val="20"/>
        </w:rPr>
        <w:t xml:space="preserve"> </w:t>
      </w:r>
      <w:r w:rsidRPr="00994485">
        <w:rPr>
          <w:color w:val="000000" w:themeColor="text1"/>
          <w:sz w:val="22"/>
          <w:szCs w:val="20"/>
        </w:rPr>
        <w:t>окончания</w:t>
      </w:r>
      <w:r w:rsidRPr="00994485">
        <w:rPr>
          <w:color w:val="000000" w:themeColor="text1"/>
          <w:spacing w:val="1"/>
          <w:sz w:val="22"/>
          <w:szCs w:val="20"/>
        </w:rPr>
        <w:t xml:space="preserve"> </w:t>
      </w:r>
      <w:r w:rsidRPr="00994485">
        <w:rPr>
          <w:color w:val="000000" w:themeColor="text1"/>
          <w:sz w:val="22"/>
          <w:szCs w:val="20"/>
        </w:rPr>
        <w:t>имён</w:t>
      </w:r>
      <w:r w:rsidRPr="00994485">
        <w:rPr>
          <w:color w:val="000000" w:themeColor="text1"/>
          <w:spacing w:val="1"/>
          <w:sz w:val="22"/>
          <w:szCs w:val="20"/>
        </w:rPr>
        <w:t xml:space="preserve"> </w:t>
      </w:r>
      <w:r w:rsidRPr="00994485">
        <w:rPr>
          <w:color w:val="000000" w:themeColor="text1"/>
          <w:sz w:val="22"/>
          <w:szCs w:val="20"/>
        </w:rPr>
        <w:t>существительных</w:t>
      </w:r>
      <w:r w:rsidRPr="00994485">
        <w:rPr>
          <w:color w:val="000000" w:themeColor="text1"/>
          <w:spacing w:val="-61"/>
          <w:sz w:val="22"/>
          <w:szCs w:val="20"/>
        </w:rPr>
        <w:t xml:space="preserve"> </w:t>
      </w:r>
      <w:r w:rsidRPr="00994485">
        <w:rPr>
          <w:color w:val="000000" w:themeColor="text1"/>
          <w:sz w:val="22"/>
          <w:szCs w:val="20"/>
        </w:rPr>
        <w:t xml:space="preserve">(кроме существительных на </w:t>
      </w:r>
      <w:r w:rsidRPr="00994485">
        <w:rPr>
          <w:b/>
          <w:i/>
          <w:color w:val="000000" w:themeColor="text1"/>
          <w:sz w:val="22"/>
          <w:szCs w:val="20"/>
        </w:rPr>
        <w:t>-мя</w:t>
      </w:r>
      <w:r w:rsidRPr="00994485">
        <w:rPr>
          <w:color w:val="000000" w:themeColor="text1"/>
          <w:sz w:val="22"/>
          <w:szCs w:val="20"/>
        </w:rPr>
        <w:t xml:space="preserve">, </w:t>
      </w:r>
      <w:r w:rsidRPr="00994485">
        <w:rPr>
          <w:b/>
          <w:i/>
          <w:color w:val="000000" w:themeColor="text1"/>
          <w:sz w:val="22"/>
          <w:szCs w:val="20"/>
        </w:rPr>
        <w:t>-ий</w:t>
      </w:r>
      <w:r w:rsidRPr="00994485">
        <w:rPr>
          <w:color w:val="000000" w:themeColor="text1"/>
          <w:sz w:val="22"/>
          <w:szCs w:val="20"/>
        </w:rPr>
        <w:t xml:space="preserve">, </w:t>
      </w:r>
      <w:r w:rsidRPr="00994485">
        <w:rPr>
          <w:b/>
          <w:i/>
          <w:color w:val="000000" w:themeColor="text1"/>
          <w:sz w:val="22"/>
          <w:szCs w:val="20"/>
        </w:rPr>
        <w:t>-ие</w:t>
      </w:r>
      <w:r w:rsidRPr="00994485">
        <w:rPr>
          <w:color w:val="000000" w:themeColor="text1"/>
          <w:sz w:val="22"/>
          <w:szCs w:val="20"/>
        </w:rPr>
        <w:t xml:space="preserve">, </w:t>
      </w:r>
      <w:r w:rsidRPr="00994485">
        <w:rPr>
          <w:b/>
          <w:i/>
          <w:color w:val="000000" w:themeColor="text1"/>
          <w:sz w:val="22"/>
          <w:szCs w:val="20"/>
        </w:rPr>
        <w:t>-ия</w:t>
      </w:r>
      <w:r w:rsidRPr="00994485">
        <w:rPr>
          <w:color w:val="000000" w:themeColor="text1"/>
          <w:sz w:val="22"/>
          <w:szCs w:val="20"/>
        </w:rPr>
        <w:t>, а также кроме</w:t>
      </w:r>
      <w:r w:rsidRPr="00994485">
        <w:rPr>
          <w:color w:val="000000" w:themeColor="text1"/>
          <w:spacing w:val="1"/>
          <w:sz w:val="22"/>
          <w:szCs w:val="20"/>
        </w:rPr>
        <w:t xml:space="preserve"> </w:t>
      </w:r>
      <w:r w:rsidRPr="00994485">
        <w:rPr>
          <w:color w:val="000000" w:themeColor="text1"/>
          <w:sz w:val="22"/>
          <w:szCs w:val="20"/>
        </w:rPr>
        <w:t>собственных</w:t>
      </w:r>
      <w:r w:rsidRPr="00994485">
        <w:rPr>
          <w:color w:val="000000" w:themeColor="text1"/>
          <w:spacing w:val="-10"/>
          <w:sz w:val="22"/>
          <w:szCs w:val="20"/>
        </w:rPr>
        <w:t xml:space="preserve"> </w:t>
      </w:r>
      <w:r w:rsidRPr="00994485">
        <w:rPr>
          <w:color w:val="000000" w:themeColor="text1"/>
          <w:sz w:val="22"/>
          <w:szCs w:val="20"/>
        </w:rPr>
        <w:t>имён</w:t>
      </w:r>
      <w:r w:rsidRPr="00994485">
        <w:rPr>
          <w:color w:val="000000" w:themeColor="text1"/>
          <w:spacing w:val="-10"/>
          <w:sz w:val="22"/>
          <w:szCs w:val="20"/>
        </w:rPr>
        <w:t xml:space="preserve"> </w:t>
      </w:r>
      <w:r w:rsidRPr="00994485">
        <w:rPr>
          <w:color w:val="000000" w:themeColor="text1"/>
          <w:sz w:val="22"/>
          <w:szCs w:val="20"/>
        </w:rPr>
        <w:t>существительных</w:t>
      </w:r>
      <w:r w:rsidRPr="00994485">
        <w:rPr>
          <w:color w:val="000000" w:themeColor="text1"/>
          <w:spacing w:val="-10"/>
          <w:sz w:val="22"/>
          <w:szCs w:val="20"/>
        </w:rPr>
        <w:t xml:space="preserve"> </w:t>
      </w:r>
      <w:r w:rsidRPr="00994485">
        <w:rPr>
          <w:color w:val="000000" w:themeColor="text1"/>
          <w:sz w:val="22"/>
          <w:szCs w:val="20"/>
        </w:rPr>
        <w:t>на</w:t>
      </w:r>
      <w:r w:rsidRPr="00994485">
        <w:rPr>
          <w:color w:val="000000" w:themeColor="text1"/>
          <w:spacing w:val="-9"/>
          <w:sz w:val="22"/>
          <w:szCs w:val="20"/>
        </w:rPr>
        <w:t xml:space="preserve"> </w:t>
      </w:r>
      <w:r w:rsidRPr="00994485">
        <w:rPr>
          <w:b/>
          <w:i/>
          <w:color w:val="000000" w:themeColor="text1"/>
          <w:sz w:val="22"/>
          <w:szCs w:val="20"/>
        </w:rPr>
        <w:t>-ов</w:t>
      </w:r>
      <w:r w:rsidRPr="00994485">
        <w:rPr>
          <w:color w:val="000000" w:themeColor="text1"/>
          <w:sz w:val="22"/>
          <w:szCs w:val="20"/>
        </w:rPr>
        <w:t>,</w:t>
      </w:r>
      <w:r w:rsidRPr="00994485">
        <w:rPr>
          <w:color w:val="000000" w:themeColor="text1"/>
          <w:spacing w:val="-10"/>
          <w:sz w:val="22"/>
          <w:szCs w:val="20"/>
        </w:rPr>
        <w:t xml:space="preserve"> </w:t>
      </w:r>
      <w:r w:rsidRPr="00994485">
        <w:rPr>
          <w:b/>
          <w:i/>
          <w:color w:val="000000" w:themeColor="text1"/>
          <w:sz w:val="22"/>
          <w:szCs w:val="20"/>
        </w:rPr>
        <w:t>-ин</w:t>
      </w:r>
      <w:r w:rsidRPr="00994485">
        <w:rPr>
          <w:color w:val="000000" w:themeColor="text1"/>
          <w:sz w:val="22"/>
          <w:szCs w:val="20"/>
        </w:rPr>
        <w:t>,</w:t>
      </w:r>
      <w:r w:rsidRPr="00994485">
        <w:rPr>
          <w:color w:val="000000" w:themeColor="text1"/>
          <w:spacing w:val="-10"/>
          <w:sz w:val="22"/>
          <w:szCs w:val="20"/>
        </w:rPr>
        <w:t xml:space="preserve"> </w:t>
      </w:r>
      <w:r w:rsidRPr="00994485">
        <w:rPr>
          <w:b/>
          <w:i/>
          <w:color w:val="000000" w:themeColor="text1"/>
          <w:sz w:val="22"/>
          <w:szCs w:val="20"/>
        </w:rPr>
        <w:t>-ий</w:t>
      </w:r>
      <w:r w:rsidRPr="00994485">
        <w:rPr>
          <w:color w:val="000000" w:themeColor="text1"/>
          <w:sz w:val="22"/>
          <w:szCs w:val="20"/>
        </w:rPr>
        <w:t>);</w:t>
      </w:r>
    </w:p>
    <w:p w:rsidR="002938F1" w:rsidRPr="00994485" w:rsidRDefault="002938F1" w:rsidP="00C8794A">
      <w:pPr>
        <w:pStyle w:val="aff1"/>
        <w:widowControl w:val="0"/>
        <w:numPr>
          <w:ilvl w:val="0"/>
          <w:numId w:val="139"/>
        </w:numPr>
        <w:tabs>
          <w:tab w:val="left" w:pos="384"/>
          <w:tab w:val="left" w:pos="567"/>
          <w:tab w:val="left" w:pos="709"/>
        </w:tabs>
        <w:autoSpaceDE w:val="0"/>
        <w:autoSpaceDN w:val="0"/>
        <w:spacing w:after="0" w:line="240" w:lineRule="auto"/>
        <w:ind w:left="0" w:firstLine="567"/>
        <w:contextualSpacing w:val="0"/>
        <w:jc w:val="both"/>
        <w:rPr>
          <w:color w:val="000000" w:themeColor="text1"/>
          <w:sz w:val="22"/>
          <w:szCs w:val="20"/>
        </w:rPr>
      </w:pPr>
      <w:r w:rsidRPr="00994485">
        <w:rPr>
          <w:color w:val="000000" w:themeColor="text1"/>
          <w:w w:val="95"/>
          <w:sz w:val="22"/>
          <w:szCs w:val="20"/>
        </w:rPr>
        <w:t>безударные</w:t>
      </w:r>
      <w:r w:rsidRPr="00994485">
        <w:rPr>
          <w:color w:val="000000" w:themeColor="text1"/>
          <w:spacing w:val="24"/>
          <w:w w:val="95"/>
          <w:sz w:val="22"/>
          <w:szCs w:val="20"/>
        </w:rPr>
        <w:t xml:space="preserve"> </w:t>
      </w:r>
      <w:r w:rsidRPr="00994485">
        <w:rPr>
          <w:color w:val="000000" w:themeColor="text1"/>
          <w:w w:val="95"/>
          <w:sz w:val="22"/>
          <w:szCs w:val="20"/>
        </w:rPr>
        <w:t>падежные</w:t>
      </w:r>
      <w:r w:rsidRPr="00994485">
        <w:rPr>
          <w:color w:val="000000" w:themeColor="text1"/>
          <w:spacing w:val="25"/>
          <w:w w:val="95"/>
          <w:sz w:val="22"/>
          <w:szCs w:val="20"/>
        </w:rPr>
        <w:t xml:space="preserve"> </w:t>
      </w:r>
      <w:r w:rsidRPr="00994485">
        <w:rPr>
          <w:color w:val="000000" w:themeColor="text1"/>
          <w:w w:val="95"/>
          <w:sz w:val="22"/>
          <w:szCs w:val="20"/>
        </w:rPr>
        <w:t>окончания</w:t>
      </w:r>
      <w:r w:rsidRPr="00994485">
        <w:rPr>
          <w:color w:val="000000" w:themeColor="text1"/>
          <w:spacing w:val="25"/>
          <w:w w:val="95"/>
          <w:sz w:val="22"/>
          <w:szCs w:val="20"/>
        </w:rPr>
        <w:t xml:space="preserve"> </w:t>
      </w:r>
      <w:r w:rsidRPr="00994485">
        <w:rPr>
          <w:color w:val="000000" w:themeColor="text1"/>
          <w:w w:val="95"/>
          <w:sz w:val="22"/>
          <w:szCs w:val="20"/>
        </w:rPr>
        <w:t>имён</w:t>
      </w:r>
      <w:r w:rsidRPr="00994485">
        <w:rPr>
          <w:color w:val="000000" w:themeColor="text1"/>
          <w:spacing w:val="25"/>
          <w:w w:val="95"/>
          <w:sz w:val="22"/>
          <w:szCs w:val="20"/>
        </w:rPr>
        <w:t xml:space="preserve"> </w:t>
      </w:r>
      <w:r w:rsidRPr="00994485">
        <w:rPr>
          <w:color w:val="000000" w:themeColor="text1"/>
          <w:w w:val="95"/>
          <w:sz w:val="22"/>
          <w:szCs w:val="20"/>
        </w:rPr>
        <w:t>прилагательных;</w:t>
      </w:r>
    </w:p>
    <w:p w:rsidR="002938F1" w:rsidRPr="00994485" w:rsidRDefault="002938F1" w:rsidP="00C8794A">
      <w:pPr>
        <w:pStyle w:val="aff1"/>
        <w:widowControl w:val="0"/>
        <w:numPr>
          <w:ilvl w:val="0"/>
          <w:numId w:val="139"/>
        </w:numPr>
        <w:tabs>
          <w:tab w:val="left" w:pos="384"/>
          <w:tab w:val="left" w:pos="567"/>
          <w:tab w:val="left" w:pos="709"/>
        </w:tabs>
        <w:autoSpaceDE w:val="0"/>
        <w:autoSpaceDN w:val="0"/>
        <w:spacing w:after="0" w:line="240" w:lineRule="auto"/>
        <w:ind w:left="0" w:firstLine="567"/>
        <w:contextualSpacing w:val="0"/>
        <w:jc w:val="both"/>
        <w:rPr>
          <w:color w:val="000000" w:themeColor="text1"/>
          <w:sz w:val="22"/>
          <w:szCs w:val="20"/>
        </w:rPr>
      </w:pPr>
      <w:r w:rsidRPr="00994485">
        <w:rPr>
          <w:color w:val="000000" w:themeColor="text1"/>
          <w:sz w:val="22"/>
          <w:szCs w:val="20"/>
        </w:rPr>
        <w:t>мягкий</w:t>
      </w:r>
      <w:r w:rsidRPr="00994485">
        <w:rPr>
          <w:color w:val="000000" w:themeColor="text1"/>
          <w:spacing w:val="47"/>
          <w:sz w:val="22"/>
          <w:szCs w:val="20"/>
        </w:rPr>
        <w:t xml:space="preserve"> </w:t>
      </w:r>
      <w:r w:rsidRPr="00994485">
        <w:rPr>
          <w:color w:val="000000" w:themeColor="text1"/>
          <w:sz w:val="22"/>
          <w:szCs w:val="20"/>
        </w:rPr>
        <w:t>знак</w:t>
      </w:r>
      <w:r w:rsidRPr="00994485">
        <w:rPr>
          <w:color w:val="000000" w:themeColor="text1"/>
          <w:spacing w:val="47"/>
          <w:sz w:val="22"/>
          <w:szCs w:val="20"/>
        </w:rPr>
        <w:t xml:space="preserve"> </w:t>
      </w:r>
      <w:r w:rsidRPr="00994485">
        <w:rPr>
          <w:color w:val="000000" w:themeColor="text1"/>
          <w:sz w:val="22"/>
          <w:szCs w:val="20"/>
        </w:rPr>
        <w:t>после</w:t>
      </w:r>
      <w:r w:rsidRPr="00994485">
        <w:rPr>
          <w:color w:val="000000" w:themeColor="text1"/>
          <w:spacing w:val="47"/>
          <w:sz w:val="22"/>
          <w:szCs w:val="20"/>
        </w:rPr>
        <w:t xml:space="preserve"> </w:t>
      </w:r>
      <w:r w:rsidRPr="00994485">
        <w:rPr>
          <w:color w:val="000000" w:themeColor="text1"/>
          <w:sz w:val="22"/>
          <w:szCs w:val="20"/>
        </w:rPr>
        <w:t>шипящих</w:t>
      </w:r>
      <w:r w:rsidRPr="00994485">
        <w:rPr>
          <w:color w:val="000000" w:themeColor="text1"/>
          <w:spacing w:val="47"/>
          <w:sz w:val="22"/>
          <w:szCs w:val="20"/>
        </w:rPr>
        <w:t xml:space="preserve"> </w:t>
      </w:r>
      <w:r w:rsidRPr="00994485">
        <w:rPr>
          <w:color w:val="000000" w:themeColor="text1"/>
          <w:sz w:val="22"/>
          <w:szCs w:val="20"/>
        </w:rPr>
        <w:t>на</w:t>
      </w:r>
      <w:r w:rsidRPr="00994485">
        <w:rPr>
          <w:color w:val="000000" w:themeColor="text1"/>
          <w:spacing w:val="47"/>
          <w:sz w:val="22"/>
          <w:szCs w:val="20"/>
        </w:rPr>
        <w:t xml:space="preserve"> </w:t>
      </w:r>
      <w:r w:rsidRPr="00994485">
        <w:rPr>
          <w:color w:val="000000" w:themeColor="text1"/>
          <w:sz w:val="22"/>
          <w:szCs w:val="20"/>
        </w:rPr>
        <w:t>конце</w:t>
      </w:r>
      <w:r w:rsidRPr="00994485">
        <w:rPr>
          <w:color w:val="000000" w:themeColor="text1"/>
          <w:spacing w:val="47"/>
          <w:sz w:val="22"/>
          <w:szCs w:val="20"/>
        </w:rPr>
        <w:t xml:space="preserve"> </w:t>
      </w:r>
      <w:r w:rsidRPr="00994485">
        <w:rPr>
          <w:color w:val="000000" w:themeColor="text1"/>
          <w:sz w:val="22"/>
          <w:szCs w:val="20"/>
        </w:rPr>
        <w:t>глаголов</w:t>
      </w:r>
      <w:r w:rsidRPr="00994485">
        <w:rPr>
          <w:color w:val="000000" w:themeColor="text1"/>
          <w:spacing w:val="47"/>
          <w:sz w:val="22"/>
          <w:szCs w:val="20"/>
        </w:rPr>
        <w:t xml:space="preserve"> </w:t>
      </w:r>
      <w:r w:rsidRPr="00994485">
        <w:rPr>
          <w:color w:val="000000" w:themeColor="text1"/>
          <w:sz w:val="22"/>
          <w:szCs w:val="20"/>
        </w:rPr>
        <w:t>в</w:t>
      </w:r>
      <w:r w:rsidRPr="00994485">
        <w:rPr>
          <w:color w:val="000000" w:themeColor="text1"/>
          <w:spacing w:val="47"/>
          <w:sz w:val="22"/>
          <w:szCs w:val="20"/>
        </w:rPr>
        <w:t xml:space="preserve"> </w:t>
      </w:r>
      <w:r w:rsidRPr="00994485">
        <w:rPr>
          <w:color w:val="000000" w:themeColor="text1"/>
          <w:sz w:val="22"/>
          <w:szCs w:val="20"/>
        </w:rPr>
        <w:t>форме</w:t>
      </w:r>
      <w:r w:rsidRPr="00994485">
        <w:rPr>
          <w:color w:val="000000" w:themeColor="text1"/>
          <w:spacing w:val="-62"/>
          <w:sz w:val="22"/>
          <w:szCs w:val="20"/>
        </w:rPr>
        <w:t xml:space="preserve"> </w:t>
      </w:r>
      <w:r w:rsidRPr="00994485">
        <w:rPr>
          <w:color w:val="000000" w:themeColor="text1"/>
          <w:w w:val="95"/>
          <w:sz w:val="22"/>
          <w:szCs w:val="20"/>
        </w:rPr>
        <w:t>2­го</w:t>
      </w:r>
      <w:r w:rsidRPr="00994485">
        <w:rPr>
          <w:color w:val="000000" w:themeColor="text1"/>
          <w:spacing w:val="-12"/>
          <w:w w:val="95"/>
          <w:sz w:val="22"/>
          <w:szCs w:val="20"/>
        </w:rPr>
        <w:t xml:space="preserve"> </w:t>
      </w:r>
      <w:r w:rsidRPr="00994485">
        <w:rPr>
          <w:color w:val="000000" w:themeColor="text1"/>
          <w:w w:val="95"/>
          <w:sz w:val="22"/>
          <w:szCs w:val="20"/>
        </w:rPr>
        <w:t>лица</w:t>
      </w:r>
      <w:r w:rsidRPr="00994485">
        <w:rPr>
          <w:color w:val="000000" w:themeColor="text1"/>
          <w:spacing w:val="-11"/>
          <w:w w:val="95"/>
          <w:sz w:val="22"/>
          <w:szCs w:val="20"/>
        </w:rPr>
        <w:t xml:space="preserve"> </w:t>
      </w:r>
      <w:r w:rsidRPr="00994485">
        <w:rPr>
          <w:color w:val="000000" w:themeColor="text1"/>
          <w:w w:val="95"/>
          <w:sz w:val="22"/>
          <w:szCs w:val="20"/>
        </w:rPr>
        <w:t>единственного</w:t>
      </w:r>
      <w:r w:rsidRPr="00994485">
        <w:rPr>
          <w:color w:val="000000" w:themeColor="text1"/>
          <w:spacing w:val="-11"/>
          <w:w w:val="95"/>
          <w:sz w:val="22"/>
          <w:szCs w:val="20"/>
        </w:rPr>
        <w:t xml:space="preserve"> </w:t>
      </w:r>
      <w:r w:rsidRPr="00994485">
        <w:rPr>
          <w:color w:val="000000" w:themeColor="text1"/>
          <w:w w:val="95"/>
          <w:sz w:val="22"/>
          <w:szCs w:val="20"/>
        </w:rPr>
        <w:t>числа;</w:t>
      </w:r>
    </w:p>
    <w:p w:rsidR="002938F1" w:rsidRPr="00994485" w:rsidRDefault="002938F1" w:rsidP="00C8794A">
      <w:pPr>
        <w:pStyle w:val="aff1"/>
        <w:widowControl w:val="0"/>
        <w:numPr>
          <w:ilvl w:val="0"/>
          <w:numId w:val="139"/>
        </w:numPr>
        <w:tabs>
          <w:tab w:val="left" w:pos="384"/>
          <w:tab w:val="left" w:pos="567"/>
          <w:tab w:val="left" w:pos="709"/>
        </w:tabs>
        <w:autoSpaceDE w:val="0"/>
        <w:autoSpaceDN w:val="0"/>
        <w:spacing w:after="0" w:line="240" w:lineRule="auto"/>
        <w:ind w:left="0" w:firstLine="567"/>
        <w:contextualSpacing w:val="0"/>
        <w:jc w:val="both"/>
        <w:rPr>
          <w:color w:val="000000" w:themeColor="text1"/>
          <w:sz w:val="22"/>
          <w:szCs w:val="20"/>
        </w:rPr>
      </w:pPr>
      <w:r w:rsidRPr="00994485">
        <w:rPr>
          <w:color w:val="000000" w:themeColor="text1"/>
          <w:sz w:val="22"/>
          <w:szCs w:val="20"/>
        </w:rPr>
        <w:t>наличие</w:t>
      </w:r>
      <w:r w:rsidRPr="00994485">
        <w:rPr>
          <w:color w:val="000000" w:themeColor="text1"/>
          <w:spacing w:val="50"/>
          <w:sz w:val="22"/>
          <w:szCs w:val="20"/>
        </w:rPr>
        <w:t xml:space="preserve"> </w:t>
      </w:r>
      <w:r w:rsidRPr="00994485">
        <w:rPr>
          <w:color w:val="000000" w:themeColor="text1"/>
          <w:sz w:val="22"/>
          <w:szCs w:val="20"/>
        </w:rPr>
        <w:t>или</w:t>
      </w:r>
      <w:r w:rsidRPr="00994485">
        <w:rPr>
          <w:color w:val="000000" w:themeColor="text1"/>
          <w:spacing w:val="112"/>
          <w:sz w:val="22"/>
          <w:szCs w:val="20"/>
        </w:rPr>
        <w:t xml:space="preserve"> </w:t>
      </w:r>
      <w:r w:rsidRPr="00994485">
        <w:rPr>
          <w:color w:val="000000" w:themeColor="text1"/>
          <w:sz w:val="22"/>
          <w:szCs w:val="20"/>
        </w:rPr>
        <w:t>отсутствие</w:t>
      </w:r>
      <w:r w:rsidRPr="00994485">
        <w:rPr>
          <w:color w:val="000000" w:themeColor="text1"/>
          <w:spacing w:val="113"/>
          <w:sz w:val="22"/>
          <w:szCs w:val="20"/>
        </w:rPr>
        <w:t xml:space="preserve"> </w:t>
      </w:r>
      <w:r w:rsidRPr="00994485">
        <w:rPr>
          <w:color w:val="000000" w:themeColor="text1"/>
          <w:sz w:val="22"/>
          <w:szCs w:val="20"/>
        </w:rPr>
        <w:t>мягкого</w:t>
      </w:r>
      <w:r w:rsidRPr="00994485">
        <w:rPr>
          <w:color w:val="000000" w:themeColor="text1"/>
          <w:spacing w:val="112"/>
          <w:sz w:val="22"/>
          <w:szCs w:val="20"/>
        </w:rPr>
        <w:t xml:space="preserve"> </w:t>
      </w:r>
      <w:r w:rsidRPr="00994485">
        <w:rPr>
          <w:color w:val="000000" w:themeColor="text1"/>
          <w:sz w:val="22"/>
          <w:szCs w:val="20"/>
        </w:rPr>
        <w:t>знака</w:t>
      </w:r>
      <w:r w:rsidRPr="00994485">
        <w:rPr>
          <w:color w:val="000000" w:themeColor="text1"/>
          <w:spacing w:val="113"/>
          <w:sz w:val="22"/>
          <w:szCs w:val="20"/>
        </w:rPr>
        <w:t xml:space="preserve"> </w:t>
      </w:r>
      <w:r w:rsidRPr="00994485">
        <w:rPr>
          <w:color w:val="000000" w:themeColor="text1"/>
          <w:sz w:val="22"/>
          <w:szCs w:val="20"/>
        </w:rPr>
        <w:t>в</w:t>
      </w:r>
      <w:r w:rsidRPr="00994485">
        <w:rPr>
          <w:color w:val="000000" w:themeColor="text1"/>
          <w:spacing w:val="112"/>
          <w:sz w:val="22"/>
          <w:szCs w:val="20"/>
        </w:rPr>
        <w:t xml:space="preserve"> </w:t>
      </w:r>
      <w:r w:rsidRPr="00994485">
        <w:rPr>
          <w:color w:val="000000" w:themeColor="text1"/>
          <w:sz w:val="22"/>
          <w:szCs w:val="20"/>
        </w:rPr>
        <w:t>глаголах</w:t>
      </w:r>
      <w:r w:rsidRPr="00994485">
        <w:rPr>
          <w:color w:val="000000" w:themeColor="text1"/>
          <w:spacing w:val="113"/>
          <w:sz w:val="22"/>
          <w:szCs w:val="20"/>
        </w:rPr>
        <w:t xml:space="preserve"> </w:t>
      </w:r>
      <w:r w:rsidRPr="00994485">
        <w:rPr>
          <w:color w:val="000000" w:themeColor="text1"/>
          <w:sz w:val="22"/>
          <w:szCs w:val="20"/>
        </w:rPr>
        <w:t xml:space="preserve">на </w:t>
      </w:r>
      <w:r w:rsidRPr="00994485">
        <w:rPr>
          <w:b/>
          <w:i/>
          <w:color w:val="000000" w:themeColor="text1"/>
          <w:w w:val="115"/>
          <w:sz w:val="22"/>
          <w:szCs w:val="20"/>
        </w:rPr>
        <w:t>-ться</w:t>
      </w:r>
      <w:r w:rsidRPr="00994485">
        <w:rPr>
          <w:b/>
          <w:i/>
          <w:color w:val="000000" w:themeColor="text1"/>
          <w:spacing w:val="7"/>
          <w:w w:val="115"/>
          <w:sz w:val="22"/>
          <w:szCs w:val="20"/>
        </w:rPr>
        <w:t xml:space="preserve"> </w:t>
      </w:r>
      <w:r w:rsidRPr="00994485">
        <w:rPr>
          <w:color w:val="000000" w:themeColor="text1"/>
          <w:w w:val="115"/>
          <w:sz w:val="22"/>
          <w:szCs w:val="20"/>
        </w:rPr>
        <w:t>и</w:t>
      </w:r>
      <w:r w:rsidRPr="00994485">
        <w:rPr>
          <w:color w:val="000000" w:themeColor="text1"/>
          <w:spacing w:val="-8"/>
          <w:w w:val="115"/>
          <w:sz w:val="22"/>
          <w:szCs w:val="20"/>
        </w:rPr>
        <w:t xml:space="preserve"> </w:t>
      </w:r>
      <w:r w:rsidRPr="00994485">
        <w:rPr>
          <w:b/>
          <w:i/>
          <w:color w:val="000000" w:themeColor="text1"/>
          <w:w w:val="115"/>
          <w:sz w:val="22"/>
          <w:szCs w:val="20"/>
        </w:rPr>
        <w:t>-тся</w:t>
      </w:r>
      <w:r w:rsidRPr="00994485">
        <w:rPr>
          <w:color w:val="000000" w:themeColor="text1"/>
          <w:w w:val="115"/>
          <w:sz w:val="22"/>
          <w:szCs w:val="20"/>
        </w:rPr>
        <w:t>;</w:t>
      </w:r>
    </w:p>
    <w:p w:rsidR="002938F1" w:rsidRPr="00994485" w:rsidRDefault="002938F1" w:rsidP="00C8794A">
      <w:pPr>
        <w:pStyle w:val="aff1"/>
        <w:widowControl w:val="0"/>
        <w:numPr>
          <w:ilvl w:val="0"/>
          <w:numId w:val="139"/>
        </w:numPr>
        <w:tabs>
          <w:tab w:val="left" w:pos="384"/>
          <w:tab w:val="left" w:pos="567"/>
          <w:tab w:val="left" w:pos="709"/>
        </w:tabs>
        <w:autoSpaceDE w:val="0"/>
        <w:autoSpaceDN w:val="0"/>
        <w:spacing w:after="0" w:line="240" w:lineRule="auto"/>
        <w:ind w:left="0" w:firstLine="567"/>
        <w:contextualSpacing w:val="0"/>
        <w:jc w:val="both"/>
        <w:rPr>
          <w:color w:val="000000" w:themeColor="text1"/>
          <w:sz w:val="22"/>
          <w:szCs w:val="20"/>
        </w:rPr>
      </w:pPr>
      <w:r w:rsidRPr="00994485">
        <w:rPr>
          <w:color w:val="000000" w:themeColor="text1"/>
          <w:w w:val="95"/>
          <w:sz w:val="22"/>
          <w:szCs w:val="20"/>
        </w:rPr>
        <w:t>безударные</w:t>
      </w:r>
      <w:r w:rsidRPr="00994485">
        <w:rPr>
          <w:color w:val="000000" w:themeColor="text1"/>
          <w:spacing w:val="26"/>
          <w:w w:val="95"/>
          <w:sz w:val="22"/>
          <w:szCs w:val="20"/>
        </w:rPr>
        <w:t xml:space="preserve"> </w:t>
      </w:r>
      <w:r w:rsidRPr="00994485">
        <w:rPr>
          <w:color w:val="000000" w:themeColor="text1"/>
          <w:w w:val="95"/>
          <w:sz w:val="22"/>
          <w:szCs w:val="20"/>
        </w:rPr>
        <w:t>личные</w:t>
      </w:r>
      <w:r w:rsidRPr="00994485">
        <w:rPr>
          <w:color w:val="000000" w:themeColor="text1"/>
          <w:spacing w:val="26"/>
          <w:w w:val="95"/>
          <w:sz w:val="22"/>
          <w:szCs w:val="20"/>
        </w:rPr>
        <w:t xml:space="preserve"> </w:t>
      </w:r>
      <w:r w:rsidRPr="00994485">
        <w:rPr>
          <w:color w:val="000000" w:themeColor="text1"/>
          <w:w w:val="95"/>
          <w:sz w:val="22"/>
          <w:szCs w:val="20"/>
        </w:rPr>
        <w:t>окончания</w:t>
      </w:r>
      <w:r w:rsidRPr="00994485">
        <w:rPr>
          <w:color w:val="000000" w:themeColor="text1"/>
          <w:spacing w:val="26"/>
          <w:w w:val="95"/>
          <w:sz w:val="22"/>
          <w:szCs w:val="20"/>
        </w:rPr>
        <w:t xml:space="preserve"> </w:t>
      </w:r>
      <w:r w:rsidRPr="00994485">
        <w:rPr>
          <w:color w:val="000000" w:themeColor="text1"/>
          <w:w w:val="95"/>
          <w:sz w:val="22"/>
          <w:szCs w:val="20"/>
        </w:rPr>
        <w:t>глаголов;</w:t>
      </w:r>
    </w:p>
    <w:p w:rsidR="002938F1" w:rsidRPr="00994485" w:rsidRDefault="002938F1" w:rsidP="00C8794A">
      <w:pPr>
        <w:pStyle w:val="aff1"/>
        <w:widowControl w:val="0"/>
        <w:numPr>
          <w:ilvl w:val="0"/>
          <w:numId w:val="139"/>
        </w:numPr>
        <w:tabs>
          <w:tab w:val="left" w:pos="384"/>
          <w:tab w:val="left" w:pos="567"/>
          <w:tab w:val="left" w:pos="709"/>
        </w:tabs>
        <w:autoSpaceDE w:val="0"/>
        <w:autoSpaceDN w:val="0"/>
        <w:spacing w:after="0" w:line="240" w:lineRule="auto"/>
        <w:ind w:left="0" w:firstLine="567"/>
        <w:contextualSpacing w:val="0"/>
        <w:jc w:val="both"/>
        <w:rPr>
          <w:color w:val="000000" w:themeColor="text1"/>
          <w:sz w:val="22"/>
          <w:szCs w:val="20"/>
        </w:rPr>
      </w:pPr>
      <w:r w:rsidRPr="00994485">
        <w:rPr>
          <w:color w:val="000000" w:themeColor="text1"/>
          <w:w w:val="95"/>
          <w:sz w:val="22"/>
          <w:szCs w:val="20"/>
        </w:rPr>
        <w:t>знаки</w:t>
      </w:r>
      <w:r w:rsidRPr="00994485">
        <w:rPr>
          <w:color w:val="000000" w:themeColor="text1"/>
          <w:spacing w:val="29"/>
          <w:w w:val="95"/>
          <w:sz w:val="22"/>
          <w:szCs w:val="20"/>
        </w:rPr>
        <w:t xml:space="preserve"> </w:t>
      </w:r>
      <w:r w:rsidRPr="00994485">
        <w:rPr>
          <w:color w:val="000000" w:themeColor="text1"/>
          <w:w w:val="95"/>
          <w:sz w:val="22"/>
          <w:szCs w:val="20"/>
        </w:rPr>
        <w:t>препинания</w:t>
      </w:r>
      <w:r w:rsidRPr="00994485">
        <w:rPr>
          <w:color w:val="000000" w:themeColor="text1"/>
          <w:spacing w:val="29"/>
          <w:w w:val="95"/>
          <w:sz w:val="22"/>
          <w:szCs w:val="20"/>
        </w:rPr>
        <w:t xml:space="preserve"> </w:t>
      </w:r>
      <w:r w:rsidRPr="00994485">
        <w:rPr>
          <w:color w:val="000000" w:themeColor="text1"/>
          <w:w w:val="95"/>
          <w:sz w:val="22"/>
          <w:szCs w:val="20"/>
        </w:rPr>
        <w:t>в</w:t>
      </w:r>
      <w:r w:rsidRPr="00994485">
        <w:rPr>
          <w:color w:val="000000" w:themeColor="text1"/>
          <w:spacing w:val="30"/>
          <w:w w:val="95"/>
          <w:sz w:val="22"/>
          <w:szCs w:val="20"/>
        </w:rPr>
        <w:t xml:space="preserve"> </w:t>
      </w:r>
      <w:r w:rsidRPr="00994485">
        <w:rPr>
          <w:color w:val="000000" w:themeColor="text1"/>
          <w:w w:val="95"/>
          <w:sz w:val="22"/>
          <w:szCs w:val="20"/>
        </w:rPr>
        <w:t>предложениях</w:t>
      </w:r>
      <w:r w:rsidRPr="00994485">
        <w:rPr>
          <w:color w:val="000000" w:themeColor="text1"/>
          <w:spacing w:val="29"/>
          <w:w w:val="95"/>
          <w:sz w:val="22"/>
          <w:szCs w:val="20"/>
        </w:rPr>
        <w:t xml:space="preserve"> </w:t>
      </w:r>
      <w:r w:rsidRPr="00994485">
        <w:rPr>
          <w:color w:val="000000" w:themeColor="text1"/>
          <w:w w:val="95"/>
          <w:sz w:val="22"/>
          <w:szCs w:val="20"/>
        </w:rPr>
        <w:t>с</w:t>
      </w:r>
      <w:r w:rsidRPr="00994485">
        <w:rPr>
          <w:color w:val="000000" w:themeColor="text1"/>
          <w:spacing w:val="30"/>
          <w:w w:val="95"/>
          <w:sz w:val="22"/>
          <w:szCs w:val="20"/>
        </w:rPr>
        <w:t xml:space="preserve"> </w:t>
      </w:r>
      <w:r w:rsidRPr="00994485">
        <w:rPr>
          <w:color w:val="000000" w:themeColor="text1"/>
          <w:w w:val="95"/>
          <w:sz w:val="22"/>
          <w:szCs w:val="20"/>
        </w:rPr>
        <w:t>однородными</w:t>
      </w:r>
      <w:r w:rsidRPr="00994485">
        <w:rPr>
          <w:color w:val="000000" w:themeColor="text1"/>
          <w:spacing w:val="29"/>
          <w:w w:val="95"/>
          <w:sz w:val="22"/>
          <w:szCs w:val="20"/>
        </w:rPr>
        <w:t xml:space="preserve"> </w:t>
      </w:r>
      <w:r w:rsidRPr="00994485">
        <w:rPr>
          <w:color w:val="000000" w:themeColor="text1"/>
          <w:w w:val="95"/>
          <w:sz w:val="22"/>
          <w:szCs w:val="20"/>
        </w:rPr>
        <w:t>членами,</w:t>
      </w:r>
      <w:r w:rsidRPr="00994485">
        <w:rPr>
          <w:color w:val="000000" w:themeColor="text1"/>
          <w:spacing w:val="-57"/>
          <w:w w:val="95"/>
          <w:sz w:val="22"/>
          <w:szCs w:val="20"/>
        </w:rPr>
        <w:t xml:space="preserve"> </w:t>
      </w:r>
      <w:r w:rsidRPr="00994485">
        <w:rPr>
          <w:color w:val="000000" w:themeColor="text1"/>
          <w:w w:val="95"/>
          <w:sz w:val="22"/>
          <w:szCs w:val="20"/>
        </w:rPr>
        <w:t>соединёнными</w:t>
      </w:r>
      <w:r w:rsidRPr="00994485">
        <w:rPr>
          <w:color w:val="000000" w:themeColor="text1"/>
          <w:spacing w:val="-8"/>
          <w:w w:val="95"/>
          <w:sz w:val="22"/>
          <w:szCs w:val="20"/>
        </w:rPr>
        <w:t xml:space="preserve"> </w:t>
      </w:r>
      <w:r w:rsidRPr="00994485">
        <w:rPr>
          <w:color w:val="000000" w:themeColor="text1"/>
          <w:w w:val="95"/>
          <w:sz w:val="22"/>
          <w:szCs w:val="20"/>
        </w:rPr>
        <w:t>союзами</w:t>
      </w:r>
      <w:r w:rsidRPr="00994485">
        <w:rPr>
          <w:color w:val="000000" w:themeColor="text1"/>
          <w:spacing w:val="-8"/>
          <w:w w:val="95"/>
          <w:sz w:val="22"/>
          <w:szCs w:val="20"/>
        </w:rPr>
        <w:t xml:space="preserve"> </w:t>
      </w:r>
      <w:r w:rsidRPr="00994485">
        <w:rPr>
          <w:i/>
          <w:color w:val="000000" w:themeColor="text1"/>
          <w:w w:val="95"/>
          <w:sz w:val="22"/>
          <w:szCs w:val="20"/>
        </w:rPr>
        <w:t>и</w:t>
      </w:r>
      <w:r w:rsidRPr="00994485">
        <w:rPr>
          <w:color w:val="000000" w:themeColor="text1"/>
          <w:w w:val="95"/>
          <w:sz w:val="22"/>
          <w:szCs w:val="20"/>
        </w:rPr>
        <w:t>,</w:t>
      </w:r>
      <w:r w:rsidRPr="00994485">
        <w:rPr>
          <w:color w:val="000000" w:themeColor="text1"/>
          <w:spacing w:val="-8"/>
          <w:w w:val="95"/>
          <w:sz w:val="22"/>
          <w:szCs w:val="20"/>
        </w:rPr>
        <w:t xml:space="preserve"> </w:t>
      </w:r>
      <w:r w:rsidRPr="00994485">
        <w:rPr>
          <w:i/>
          <w:color w:val="000000" w:themeColor="text1"/>
          <w:w w:val="95"/>
          <w:sz w:val="22"/>
          <w:szCs w:val="20"/>
        </w:rPr>
        <w:t>а</w:t>
      </w:r>
      <w:r w:rsidRPr="00994485">
        <w:rPr>
          <w:color w:val="000000" w:themeColor="text1"/>
          <w:w w:val="95"/>
          <w:sz w:val="22"/>
          <w:szCs w:val="20"/>
        </w:rPr>
        <w:t>,</w:t>
      </w:r>
      <w:r w:rsidRPr="00994485">
        <w:rPr>
          <w:color w:val="000000" w:themeColor="text1"/>
          <w:spacing w:val="-8"/>
          <w:w w:val="95"/>
          <w:sz w:val="22"/>
          <w:szCs w:val="20"/>
        </w:rPr>
        <w:t xml:space="preserve"> </w:t>
      </w:r>
      <w:r w:rsidRPr="00994485">
        <w:rPr>
          <w:i/>
          <w:color w:val="000000" w:themeColor="text1"/>
          <w:w w:val="95"/>
          <w:sz w:val="22"/>
          <w:szCs w:val="20"/>
        </w:rPr>
        <w:t>но</w:t>
      </w:r>
      <w:r w:rsidRPr="00994485">
        <w:rPr>
          <w:i/>
          <w:color w:val="000000" w:themeColor="text1"/>
          <w:spacing w:val="5"/>
          <w:w w:val="95"/>
          <w:sz w:val="22"/>
          <w:szCs w:val="20"/>
        </w:rPr>
        <w:t xml:space="preserve"> </w:t>
      </w:r>
      <w:r w:rsidRPr="00994485">
        <w:rPr>
          <w:color w:val="000000" w:themeColor="text1"/>
          <w:w w:val="95"/>
          <w:sz w:val="22"/>
          <w:szCs w:val="20"/>
        </w:rPr>
        <w:t>и</w:t>
      </w:r>
      <w:r w:rsidRPr="00994485">
        <w:rPr>
          <w:color w:val="000000" w:themeColor="text1"/>
          <w:spacing w:val="-8"/>
          <w:w w:val="95"/>
          <w:sz w:val="22"/>
          <w:szCs w:val="20"/>
        </w:rPr>
        <w:t xml:space="preserve"> </w:t>
      </w:r>
      <w:r w:rsidRPr="00994485">
        <w:rPr>
          <w:color w:val="000000" w:themeColor="text1"/>
          <w:w w:val="95"/>
          <w:sz w:val="22"/>
          <w:szCs w:val="20"/>
        </w:rPr>
        <w:t>без</w:t>
      </w:r>
      <w:r w:rsidRPr="00994485">
        <w:rPr>
          <w:color w:val="000000" w:themeColor="text1"/>
          <w:spacing w:val="-7"/>
          <w:w w:val="95"/>
          <w:sz w:val="22"/>
          <w:szCs w:val="20"/>
        </w:rPr>
        <w:t xml:space="preserve"> </w:t>
      </w:r>
      <w:r w:rsidRPr="00994485">
        <w:rPr>
          <w:color w:val="000000" w:themeColor="text1"/>
          <w:w w:val="95"/>
          <w:sz w:val="22"/>
          <w:szCs w:val="20"/>
        </w:rPr>
        <w:t>союзов.</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rPr>
        <w:t>Знаки</w:t>
      </w:r>
      <w:r w:rsidRPr="00971A98">
        <w:rPr>
          <w:color w:val="000000" w:themeColor="text1"/>
          <w:spacing w:val="17"/>
        </w:rPr>
        <w:t xml:space="preserve"> </w:t>
      </w:r>
      <w:r w:rsidRPr="00971A98">
        <w:rPr>
          <w:color w:val="000000" w:themeColor="text1"/>
        </w:rPr>
        <w:t>препинания</w:t>
      </w:r>
      <w:r w:rsidRPr="00971A98">
        <w:rPr>
          <w:color w:val="000000" w:themeColor="text1"/>
          <w:spacing w:val="17"/>
        </w:rPr>
        <w:t xml:space="preserve"> </w:t>
      </w:r>
      <w:r w:rsidRPr="00971A98">
        <w:rPr>
          <w:color w:val="000000" w:themeColor="text1"/>
        </w:rPr>
        <w:t>в</w:t>
      </w:r>
      <w:r w:rsidRPr="00971A98">
        <w:rPr>
          <w:color w:val="000000" w:themeColor="text1"/>
          <w:spacing w:val="18"/>
        </w:rPr>
        <w:t xml:space="preserve"> </w:t>
      </w:r>
      <w:r w:rsidRPr="00971A98">
        <w:rPr>
          <w:color w:val="000000" w:themeColor="text1"/>
        </w:rPr>
        <w:t>сложном</w:t>
      </w:r>
      <w:r w:rsidRPr="00971A98">
        <w:rPr>
          <w:color w:val="000000" w:themeColor="text1"/>
          <w:spacing w:val="17"/>
        </w:rPr>
        <w:t xml:space="preserve"> </w:t>
      </w:r>
      <w:r w:rsidRPr="00971A98">
        <w:rPr>
          <w:color w:val="000000" w:themeColor="text1"/>
        </w:rPr>
        <w:t>предложении,</w:t>
      </w:r>
      <w:r w:rsidRPr="00971A98">
        <w:rPr>
          <w:color w:val="000000" w:themeColor="text1"/>
          <w:spacing w:val="18"/>
        </w:rPr>
        <w:t xml:space="preserve"> </w:t>
      </w:r>
      <w:r w:rsidRPr="00971A98">
        <w:rPr>
          <w:color w:val="000000" w:themeColor="text1"/>
        </w:rPr>
        <w:t>состоящем</w:t>
      </w:r>
      <w:r w:rsidRPr="00971A98">
        <w:rPr>
          <w:color w:val="000000" w:themeColor="text1"/>
          <w:spacing w:val="17"/>
        </w:rPr>
        <w:t xml:space="preserve"> </w:t>
      </w:r>
      <w:r w:rsidRPr="00971A98">
        <w:rPr>
          <w:color w:val="000000" w:themeColor="text1"/>
        </w:rPr>
        <w:t>из двух простых (наблюдение).</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w w:val="95"/>
        </w:rPr>
        <w:t>Знаки</w:t>
      </w:r>
      <w:r w:rsidRPr="00971A98">
        <w:rPr>
          <w:color w:val="000000" w:themeColor="text1"/>
          <w:spacing w:val="7"/>
          <w:w w:val="95"/>
        </w:rPr>
        <w:t xml:space="preserve"> </w:t>
      </w:r>
      <w:r w:rsidRPr="00971A98">
        <w:rPr>
          <w:color w:val="000000" w:themeColor="text1"/>
          <w:w w:val="95"/>
        </w:rPr>
        <w:t>препинания</w:t>
      </w:r>
      <w:r w:rsidRPr="00971A98">
        <w:rPr>
          <w:color w:val="000000" w:themeColor="text1"/>
          <w:spacing w:val="8"/>
          <w:w w:val="95"/>
        </w:rPr>
        <w:t xml:space="preserve"> </w:t>
      </w:r>
      <w:r w:rsidRPr="00971A98">
        <w:rPr>
          <w:color w:val="000000" w:themeColor="text1"/>
          <w:w w:val="95"/>
        </w:rPr>
        <w:t>в</w:t>
      </w:r>
      <w:r w:rsidRPr="00971A98">
        <w:rPr>
          <w:color w:val="000000" w:themeColor="text1"/>
          <w:spacing w:val="8"/>
          <w:w w:val="95"/>
        </w:rPr>
        <w:t xml:space="preserve"> </w:t>
      </w:r>
      <w:r w:rsidRPr="00971A98">
        <w:rPr>
          <w:color w:val="000000" w:themeColor="text1"/>
          <w:w w:val="95"/>
        </w:rPr>
        <w:t>предложении</w:t>
      </w:r>
      <w:r w:rsidRPr="00971A98">
        <w:rPr>
          <w:color w:val="000000" w:themeColor="text1"/>
          <w:spacing w:val="8"/>
          <w:w w:val="95"/>
        </w:rPr>
        <w:t xml:space="preserve"> </w:t>
      </w:r>
      <w:r w:rsidRPr="00971A98">
        <w:rPr>
          <w:color w:val="000000" w:themeColor="text1"/>
          <w:w w:val="95"/>
        </w:rPr>
        <w:t>с</w:t>
      </w:r>
      <w:r w:rsidRPr="00971A98">
        <w:rPr>
          <w:color w:val="000000" w:themeColor="text1"/>
          <w:spacing w:val="8"/>
          <w:w w:val="95"/>
        </w:rPr>
        <w:t xml:space="preserve"> </w:t>
      </w:r>
      <w:r w:rsidRPr="00971A98">
        <w:rPr>
          <w:color w:val="000000" w:themeColor="text1"/>
          <w:w w:val="95"/>
        </w:rPr>
        <w:t>прямой</w:t>
      </w:r>
      <w:r w:rsidRPr="00971A98">
        <w:rPr>
          <w:color w:val="000000" w:themeColor="text1"/>
          <w:spacing w:val="8"/>
          <w:w w:val="95"/>
        </w:rPr>
        <w:t xml:space="preserve"> </w:t>
      </w:r>
      <w:r w:rsidRPr="00971A98">
        <w:rPr>
          <w:color w:val="000000" w:themeColor="text1"/>
          <w:w w:val="95"/>
        </w:rPr>
        <w:t>речью</w:t>
      </w:r>
      <w:r w:rsidRPr="00971A98">
        <w:rPr>
          <w:color w:val="000000" w:themeColor="text1"/>
          <w:spacing w:val="8"/>
          <w:w w:val="95"/>
        </w:rPr>
        <w:t xml:space="preserve"> </w:t>
      </w:r>
      <w:r w:rsidRPr="00971A98">
        <w:rPr>
          <w:color w:val="000000" w:themeColor="text1"/>
          <w:w w:val="95"/>
        </w:rPr>
        <w:t>после</w:t>
      </w:r>
      <w:r w:rsidRPr="00971A98">
        <w:rPr>
          <w:color w:val="000000" w:themeColor="text1"/>
          <w:spacing w:val="7"/>
          <w:w w:val="95"/>
        </w:rPr>
        <w:t xml:space="preserve"> </w:t>
      </w:r>
      <w:r w:rsidRPr="00971A98">
        <w:rPr>
          <w:color w:val="000000" w:themeColor="text1"/>
          <w:w w:val="95"/>
        </w:rPr>
        <w:t>слов</w:t>
      </w:r>
      <w:r w:rsidRPr="00971A98">
        <w:rPr>
          <w:color w:val="000000" w:themeColor="text1"/>
          <w:spacing w:val="-57"/>
          <w:w w:val="95"/>
        </w:rPr>
        <w:t xml:space="preserve"> </w:t>
      </w:r>
      <w:r w:rsidRPr="00971A98">
        <w:rPr>
          <w:color w:val="000000" w:themeColor="text1"/>
          <w:w w:val="95"/>
        </w:rPr>
        <w:t>автора</w:t>
      </w:r>
      <w:r w:rsidRPr="00971A98">
        <w:rPr>
          <w:color w:val="000000" w:themeColor="text1"/>
          <w:spacing w:val="-13"/>
          <w:w w:val="95"/>
        </w:rPr>
        <w:t xml:space="preserve"> </w:t>
      </w:r>
      <w:r w:rsidRPr="00971A98">
        <w:rPr>
          <w:color w:val="000000" w:themeColor="text1"/>
          <w:w w:val="95"/>
        </w:rPr>
        <w:t>(наблюдение).</w:t>
      </w:r>
    </w:p>
    <w:p w:rsidR="002938F1" w:rsidRPr="00971A98" w:rsidRDefault="002938F1" w:rsidP="00E050A6">
      <w:pPr>
        <w:pStyle w:val="aff"/>
        <w:tabs>
          <w:tab w:val="left" w:pos="567"/>
          <w:tab w:val="left" w:pos="709"/>
        </w:tabs>
        <w:spacing w:before="172"/>
        <w:ind w:firstLine="567"/>
        <w:jc w:val="both"/>
        <w:rPr>
          <w:b/>
          <w:color w:val="000000" w:themeColor="text1"/>
        </w:rPr>
      </w:pPr>
      <w:r w:rsidRPr="00971A98">
        <w:rPr>
          <w:b/>
          <w:color w:val="000000" w:themeColor="text1"/>
          <w:w w:val="90"/>
        </w:rPr>
        <w:t>Развитие</w:t>
      </w:r>
      <w:r w:rsidRPr="00971A98">
        <w:rPr>
          <w:b/>
          <w:color w:val="000000" w:themeColor="text1"/>
          <w:spacing w:val="1"/>
          <w:w w:val="90"/>
        </w:rPr>
        <w:t xml:space="preserve"> </w:t>
      </w:r>
      <w:r w:rsidRPr="00971A98">
        <w:rPr>
          <w:b/>
          <w:color w:val="000000" w:themeColor="text1"/>
          <w:w w:val="90"/>
        </w:rPr>
        <w:t>речи</w:t>
      </w:r>
    </w:p>
    <w:p w:rsidR="002938F1" w:rsidRPr="00971A98" w:rsidRDefault="002938F1" w:rsidP="00E050A6">
      <w:pPr>
        <w:pStyle w:val="aff"/>
        <w:tabs>
          <w:tab w:val="left" w:pos="567"/>
          <w:tab w:val="left" w:pos="709"/>
        </w:tabs>
        <w:spacing w:before="68"/>
        <w:ind w:firstLine="567"/>
        <w:jc w:val="both"/>
        <w:rPr>
          <w:color w:val="000000" w:themeColor="text1"/>
        </w:rPr>
      </w:pPr>
      <w:r w:rsidRPr="00971A98">
        <w:rPr>
          <w:color w:val="000000" w:themeColor="text1"/>
        </w:rPr>
        <w:t>Повторение и продолжение работы, начатой в предыдущих</w:t>
      </w:r>
      <w:r w:rsidRPr="00971A98">
        <w:rPr>
          <w:color w:val="000000" w:themeColor="text1"/>
          <w:spacing w:val="-61"/>
        </w:rPr>
        <w:t xml:space="preserve"> </w:t>
      </w:r>
      <w:r w:rsidRPr="00971A98">
        <w:rPr>
          <w:color w:val="000000" w:themeColor="text1"/>
          <w:w w:val="95"/>
        </w:rPr>
        <w:t>классах: ситуации устного и письменного общения (письмо, по</w:t>
      </w:r>
      <w:r w:rsidRPr="00971A98">
        <w:rPr>
          <w:color w:val="000000" w:themeColor="text1"/>
        </w:rPr>
        <w:t>здравительная открытка, объявление и др.); диалог; монолог;</w:t>
      </w:r>
      <w:r w:rsidRPr="00971A98">
        <w:rPr>
          <w:color w:val="000000" w:themeColor="text1"/>
          <w:spacing w:val="1"/>
        </w:rPr>
        <w:t xml:space="preserve"> </w:t>
      </w:r>
      <w:r w:rsidRPr="00971A98">
        <w:rPr>
          <w:color w:val="000000" w:themeColor="text1"/>
          <w:w w:val="95"/>
        </w:rPr>
        <w:t>отражение</w:t>
      </w:r>
      <w:r w:rsidRPr="00971A98">
        <w:rPr>
          <w:color w:val="000000" w:themeColor="text1"/>
          <w:spacing w:val="-4"/>
          <w:w w:val="95"/>
        </w:rPr>
        <w:t xml:space="preserve"> </w:t>
      </w:r>
      <w:r w:rsidRPr="00971A98">
        <w:rPr>
          <w:color w:val="000000" w:themeColor="text1"/>
          <w:w w:val="95"/>
        </w:rPr>
        <w:t>темы</w:t>
      </w:r>
      <w:r w:rsidRPr="00971A98">
        <w:rPr>
          <w:color w:val="000000" w:themeColor="text1"/>
          <w:spacing w:val="-4"/>
          <w:w w:val="95"/>
        </w:rPr>
        <w:t xml:space="preserve"> </w:t>
      </w:r>
      <w:r w:rsidRPr="00971A98">
        <w:rPr>
          <w:color w:val="000000" w:themeColor="text1"/>
          <w:w w:val="95"/>
        </w:rPr>
        <w:t>текста</w:t>
      </w:r>
      <w:r w:rsidRPr="00971A98">
        <w:rPr>
          <w:color w:val="000000" w:themeColor="text1"/>
          <w:spacing w:val="-4"/>
          <w:w w:val="95"/>
        </w:rPr>
        <w:t xml:space="preserve"> </w:t>
      </w:r>
      <w:r w:rsidRPr="00971A98">
        <w:rPr>
          <w:color w:val="000000" w:themeColor="text1"/>
          <w:w w:val="95"/>
        </w:rPr>
        <w:t>или</w:t>
      </w:r>
      <w:r w:rsidRPr="00971A98">
        <w:rPr>
          <w:color w:val="000000" w:themeColor="text1"/>
          <w:spacing w:val="-4"/>
          <w:w w:val="95"/>
        </w:rPr>
        <w:t xml:space="preserve"> </w:t>
      </w:r>
      <w:r w:rsidRPr="00971A98">
        <w:rPr>
          <w:color w:val="000000" w:themeColor="text1"/>
          <w:w w:val="95"/>
        </w:rPr>
        <w:t>основной</w:t>
      </w:r>
      <w:r w:rsidRPr="00971A98">
        <w:rPr>
          <w:color w:val="000000" w:themeColor="text1"/>
          <w:spacing w:val="-4"/>
          <w:w w:val="95"/>
        </w:rPr>
        <w:t xml:space="preserve"> </w:t>
      </w:r>
      <w:r w:rsidRPr="00971A98">
        <w:rPr>
          <w:color w:val="000000" w:themeColor="text1"/>
          <w:w w:val="95"/>
        </w:rPr>
        <w:t>мысли</w:t>
      </w:r>
      <w:r w:rsidRPr="00971A98">
        <w:rPr>
          <w:color w:val="000000" w:themeColor="text1"/>
          <w:spacing w:val="-4"/>
          <w:w w:val="95"/>
        </w:rPr>
        <w:t xml:space="preserve"> </w:t>
      </w:r>
      <w:r w:rsidRPr="00971A98">
        <w:rPr>
          <w:color w:val="000000" w:themeColor="text1"/>
          <w:w w:val="95"/>
        </w:rPr>
        <w:t>в</w:t>
      </w:r>
      <w:r w:rsidRPr="00971A98">
        <w:rPr>
          <w:color w:val="000000" w:themeColor="text1"/>
          <w:spacing w:val="-4"/>
          <w:w w:val="95"/>
        </w:rPr>
        <w:t xml:space="preserve"> </w:t>
      </w:r>
      <w:r w:rsidRPr="00971A98">
        <w:rPr>
          <w:color w:val="000000" w:themeColor="text1"/>
          <w:w w:val="95"/>
        </w:rPr>
        <w:t>заголовке.</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w w:val="95"/>
        </w:rPr>
        <w:t>Корректирование текстов (заданных и собственных) с учётом</w:t>
      </w:r>
      <w:r w:rsidRPr="00971A98">
        <w:rPr>
          <w:color w:val="000000" w:themeColor="text1"/>
          <w:spacing w:val="1"/>
          <w:w w:val="95"/>
        </w:rPr>
        <w:t xml:space="preserve"> </w:t>
      </w:r>
      <w:r w:rsidRPr="00971A98">
        <w:rPr>
          <w:color w:val="000000" w:themeColor="text1"/>
          <w:w w:val="95"/>
        </w:rPr>
        <w:t>точности, правильности, богатства и выразительности письмен</w:t>
      </w:r>
      <w:r w:rsidRPr="00971A98">
        <w:rPr>
          <w:color w:val="000000" w:themeColor="text1"/>
        </w:rPr>
        <w:t>ной</w:t>
      </w:r>
      <w:r w:rsidRPr="00971A98">
        <w:rPr>
          <w:color w:val="000000" w:themeColor="text1"/>
          <w:spacing w:val="-17"/>
        </w:rPr>
        <w:t xml:space="preserve"> </w:t>
      </w:r>
      <w:r w:rsidRPr="00971A98">
        <w:rPr>
          <w:color w:val="000000" w:themeColor="text1"/>
        </w:rPr>
        <w:t>речи.</w:t>
      </w:r>
    </w:p>
    <w:p w:rsidR="002938F1" w:rsidRPr="00971A98" w:rsidRDefault="002938F1" w:rsidP="00E050A6">
      <w:pPr>
        <w:pStyle w:val="aff"/>
        <w:tabs>
          <w:tab w:val="left" w:pos="567"/>
          <w:tab w:val="left" w:pos="709"/>
        </w:tabs>
        <w:ind w:firstLine="567"/>
        <w:jc w:val="both"/>
        <w:rPr>
          <w:color w:val="000000" w:themeColor="text1"/>
        </w:rPr>
      </w:pPr>
      <w:r w:rsidRPr="00971A98">
        <w:rPr>
          <w:color w:val="000000" w:themeColor="text1"/>
        </w:rPr>
        <w:lastRenderedPageBreak/>
        <w:t>Изложение</w:t>
      </w:r>
      <w:r w:rsidRPr="00971A98">
        <w:rPr>
          <w:color w:val="000000" w:themeColor="text1"/>
          <w:spacing w:val="-7"/>
        </w:rPr>
        <w:t xml:space="preserve"> </w:t>
      </w:r>
      <w:r w:rsidRPr="00971A98">
        <w:rPr>
          <w:color w:val="000000" w:themeColor="text1"/>
        </w:rPr>
        <w:t>(подробный</w:t>
      </w:r>
      <w:r w:rsidRPr="00971A98">
        <w:rPr>
          <w:color w:val="000000" w:themeColor="text1"/>
          <w:spacing w:val="-7"/>
        </w:rPr>
        <w:t xml:space="preserve"> </w:t>
      </w:r>
      <w:r w:rsidRPr="00971A98">
        <w:rPr>
          <w:color w:val="000000" w:themeColor="text1"/>
        </w:rPr>
        <w:t>устный</w:t>
      </w:r>
      <w:r w:rsidRPr="00971A98">
        <w:rPr>
          <w:color w:val="000000" w:themeColor="text1"/>
          <w:spacing w:val="-7"/>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письменный</w:t>
      </w:r>
      <w:r w:rsidRPr="00971A98">
        <w:rPr>
          <w:color w:val="000000" w:themeColor="text1"/>
          <w:spacing w:val="-7"/>
        </w:rPr>
        <w:t xml:space="preserve"> </w:t>
      </w:r>
      <w:r w:rsidRPr="00971A98">
        <w:rPr>
          <w:color w:val="000000" w:themeColor="text1"/>
        </w:rPr>
        <w:t>пересказ</w:t>
      </w:r>
      <w:r w:rsidRPr="00971A98">
        <w:rPr>
          <w:color w:val="000000" w:themeColor="text1"/>
          <w:spacing w:val="-7"/>
        </w:rPr>
        <w:t xml:space="preserve"> </w:t>
      </w:r>
      <w:r w:rsidRPr="00971A98">
        <w:rPr>
          <w:color w:val="000000" w:themeColor="text1"/>
        </w:rPr>
        <w:t>тек</w:t>
      </w:r>
      <w:r w:rsidRPr="00971A98">
        <w:rPr>
          <w:color w:val="000000" w:themeColor="text1"/>
          <w:w w:val="95"/>
        </w:rPr>
        <w:t>ста;</w:t>
      </w:r>
      <w:r w:rsidRPr="00971A98">
        <w:rPr>
          <w:color w:val="000000" w:themeColor="text1"/>
          <w:spacing w:val="-11"/>
          <w:w w:val="95"/>
        </w:rPr>
        <w:t xml:space="preserve"> </w:t>
      </w:r>
      <w:r w:rsidRPr="00971A98">
        <w:rPr>
          <w:color w:val="000000" w:themeColor="text1"/>
          <w:w w:val="95"/>
        </w:rPr>
        <w:t>выборочный</w:t>
      </w:r>
      <w:r w:rsidRPr="00971A98">
        <w:rPr>
          <w:color w:val="000000" w:themeColor="text1"/>
          <w:spacing w:val="-10"/>
          <w:w w:val="95"/>
        </w:rPr>
        <w:t xml:space="preserve"> </w:t>
      </w:r>
      <w:r w:rsidRPr="00971A98">
        <w:rPr>
          <w:color w:val="000000" w:themeColor="text1"/>
          <w:w w:val="95"/>
        </w:rPr>
        <w:t>устный</w:t>
      </w:r>
      <w:r w:rsidRPr="00971A98">
        <w:rPr>
          <w:color w:val="000000" w:themeColor="text1"/>
          <w:spacing w:val="-11"/>
          <w:w w:val="95"/>
        </w:rPr>
        <w:t xml:space="preserve"> </w:t>
      </w:r>
      <w:r w:rsidRPr="00971A98">
        <w:rPr>
          <w:color w:val="000000" w:themeColor="text1"/>
          <w:w w:val="95"/>
        </w:rPr>
        <w:t>пересказ</w:t>
      </w:r>
      <w:r w:rsidRPr="00971A98">
        <w:rPr>
          <w:color w:val="000000" w:themeColor="text1"/>
          <w:spacing w:val="-10"/>
          <w:w w:val="95"/>
        </w:rPr>
        <w:t xml:space="preserve"> </w:t>
      </w:r>
      <w:r w:rsidRPr="00971A98">
        <w:rPr>
          <w:color w:val="000000" w:themeColor="text1"/>
          <w:w w:val="95"/>
        </w:rPr>
        <w:t>текста).</w:t>
      </w:r>
    </w:p>
    <w:p w:rsidR="002938F1" w:rsidRPr="00971A98" w:rsidRDefault="002938F1" w:rsidP="00E050A6">
      <w:pPr>
        <w:pStyle w:val="aff"/>
        <w:tabs>
          <w:tab w:val="left" w:pos="567"/>
          <w:tab w:val="left" w:pos="709"/>
        </w:tabs>
        <w:spacing w:before="2"/>
        <w:ind w:firstLine="567"/>
        <w:jc w:val="both"/>
        <w:rPr>
          <w:color w:val="000000" w:themeColor="text1"/>
        </w:rPr>
      </w:pPr>
      <w:r w:rsidRPr="00971A98">
        <w:rPr>
          <w:color w:val="000000" w:themeColor="text1"/>
          <w:w w:val="95"/>
        </w:rPr>
        <w:t>Сочинение</w:t>
      </w:r>
      <w:r w:rsidRPr="00971A98">
        <w:rPr>
          <w:color w:val="000000" w:themeColor="text1"/>
          <w:spacing w:val="9"/>
          <w:w w:val="95"/>
        </w:rPr>
        <w:t xml:space="preserve"> </w:t>
      </w:r>
      <w:r w:rsidRPr="00971A98">
        <w:rPr>
          <w:color w:val="000000" w:themeColor="text1"/>
          <w:w w:val="95"/>
        </w:rPr>
        <w:t>как</w:t>
      </w:r>
      <w:r w:rsidRPr="00971A98">
        <w:rPr>
          <w:color w:val="000000" w:themeColor="text1"/>
          <w:spacing w:val="9"/>
          <w:w w:val="95"/>
        </w:rPr>
        <w:t xml:space="preserve"> </w:t>
      </w:r>
      <w:r w:rsidRPr="00971A98">
        <w:rPr>
          <w:color w:val="000000" w:themeColor="text1"/>
          <w:w w:val="95"/>
        </w:rPr>
        <w:t>вид</w:t>
      </w:r>
      <w:r w:rsidRPr="00971A98">
        <w:rPr>
          <w:color w:val="000000" w:themeColor="text1"/>
          <w:spacing w:val="10"/>
          <w:w w:val="95"/>
        </w:rPr>
        <w:t xml:space="preserve"> </w:t>
      </w:r>
      <w:r w:rsidRPr="00971A98">
        <w:rPr>
          <w:color w:val="000000" w:themeColor="text1"/>
          <w:w w:val="95"/>
        </w:rPr>
        <w:t>письменной</w:t>
      </w:r>
      <w:r w:rsidRPr="00971A98">
        <w:rPr>
          <w:color w:val="000000" w:themeColor="text1"/>
          <w:spacing w:val="9"/>
          <w:w w:val="95"/>
        </w:rPr>
        <w:t xml:space="preserve"> </w:t>
      </w:r>
      <w:r w:rsidRPr="00971A98">
        <w:rPr>
          <w:color w:val="000000" w:themeColor="text1"/>
          <w:w w:val="95"/>
        </w:rPr>
        <w:t>работы.</w:t>
      </w:r>
    </w:p>
    <w:p w:rsidR="002938F1" w:rsidRPr="00971A98" w:rsidRDefault="002938F1" w:rsidP="00E050A6">
      <w:pPr>
        <w:pStyle w:val="aff"/>
        <w:tabs>
          <w:tab w:val="left" w:pos="567"/>
          <w:tab w:val="left" w:pos="709"/>
        </w:tabs>
        <w:spacing w:before="5"/>
        <w:ind w:firstLine="567"/>
        <w:jc w:val="both"/>
        <w:rPr>
          <w:color w:val="000000" w:themeColor="text1"/>
        </w:rPr>
      </w:pPr>
      <w:r w:rsidRPr="00971A98">
        <w:rPr>
          <w:color w:val="000000" w:themeColor="text1"/>
        </w:rPr>
        <w:t>Изучающее, ознакомительное чтение. Поиск информации,</w:t>
      </w:r>
      <w:r w:rsidRPr="00971A98">
        <w:rPr>
          <w:color w:val="000000" w:themeColor="text1"/>
          <w:spacing w:val="1"/>
        </w:rPr>
        <w:t xml:space="preserve"> </w:t>
      </w:r>
      <w:r w:rsidRPr="00971A98">
        <w:rPr>
          <w:color w:val="000000" w:themeColor="text1"/>
        </w:rPr>
        <w:t>заданной</w:t>
      </w:r>
      <w:r w:rsidRPr="00971A98">
        <w:rPr>
          <w:color w:val="000000" w:themeColor="text1"/>
          <w:spacing w:val="-15"/>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тексте</w:t>
      </w:r>
      <w:r w:rsidRPr="00971A98">
        <w:rPr>
          <w:color w:val="000000" w:themeColor="text1"/>
          <w:spacing w:val="-15"/>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явном</w:t>
      </w:r>
      <w:r w:rsidRPr="00971A98">
        <w:rPr>
          <w:color w:val="000000" w:themeColor="text1"/>
          <w:spacing w:val="-14"/>
        </w:rPr>
        <w:t xml:space="preserve"> </w:t>
      </w:r>
      <w:r w:rsidRPr="00971A98">
        <w:rPr>
          <w:color w:val="000000" w:themeColor="text1"/>
        </w:rPr>
        <w:t>виде.</w:t>
      </w:r>
      <w:r w:rsidRPr="00971A98">
        <w:rPr>
          <w:color w:val="000000" w:themeColor="text1"/>
          <w:spacing w:val="-15"/>
        </w:rPr>
        <w:t xml:space="preserve"> </w:t>
      </w:r>
      <w:r w:rsidRPr="00971A98">
        <w:rPr>
          <w:color w:val="000000" w:themeColor="text1"/>
        </w:rPr>
        <w:t>Формулирование</w:t>
      </w:r>
      <w:r w:rsidRPr="00971A98">
        <w:rPr>
          <w:color w:val="000000" w:themeColor="text1"/>
          <w:spacing w:val="-15"/>
        </w:rPr>
        <w:t xml:space="preserve"> </w:t>
      </w:r>
      <w:r w:rsidRPr="00971A98">
        <w:rPr>
          <w:color w:val="000000" w:themeColor="text1"/>
        </w:rPr>
        <w:t>простых</w:t>
      </w:r>
      <w:r w:rsidRPr="00971A98">
        <w:rPr>
          <w:color w:val="000000" w:themeColor="text1"/>
          <w:spacing w:val="-15"/>
        </w:rPr>
        <w:t xml:space="preserve"> </w:t>
      </w:r>
      <w:r w:rsidRPr="00971A98">
        <w:rPr>
          <w:color w:val="000000" w:themeColor="text1"/>
        </w:rPr>
        <w:t>выводов</w:t>
      </w:r>
      <w:r w:rsidRPr="00971A98">
        <w:rPr>
          <w:color w:val="000000" w:themeColor="text1"/>
          <w:spacing w:val="-6"/>
        </w:rPr>
        <w:t xml:space="preserve"> </w:t>
      </w:r>
      <w:r w:rsidRPr="00971A98">
        <w:rPr>
          <w:color w:val="000000" w:themeColor="text1"/>
        </w:rPr>
        <w:t>на</w:t>
      </w:r>
      <w:r w:rsidRPr="00971A98">
        <w:rPr>
          <w:color w:val="000000" w:themeColor="text1"/>
          <w:spacing w:val="-6"/>
        </w:rPr>
        <w:t xml:space="preserve"> </w:t>
      </w:r>
      <w:r w:rsidRPr="00971A98">
        <w:rPr>
          <w:color w:val="000000" w:themeColor="text1"/>
        </w:rPr>
        <w:t>основе</w:t>
      </w:r>
      <w:r w:rsidRPr="00971A98">
        <w:rPr>
          <w:color w:val="000000" w:themeColor="text1"/>
          <w:spacing w:val="-5"/>
        </w:rPr>
        <w:t xml:space="preserve"> </w:t>
      </w:r>
      <w:r w:rsidRPr="00971A98">
        <w:rPr>
          <w:color w:val="000000" w:themeColor="text1"/>
        </w:rPr>
        <w:t>информации,</w:t>
      </w:r>
      <w:r w:rsidRPr="00971A98">
        <w:rPr>
          <w:color w:val="000000" w:themeColor="text1"/>
          <w:spacing w:val="-6"/>
        </w:rPr>
        <w:t xml:space="preserve"> </w:t>
      </w:r>
      <w:r w:rsidRPr="00971A98">
        <w:rPr>
          <w:color w:val="000000" w:themeColor="text1"/>
        </w:rPr>
        <w:t>содержащейся</w:t>
      </w:r>
      <w:r w:rsidRPr="00971A98">
        <w:rPr>
          <w:color w:val="000000" w:themeColor="text1"/>
          <w:spacing w:val="-6"/>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тексте.</w:t>
      </w:r>
      <w:r w:rsidRPr="00971A98">
        <w:rPr>
          <w:color w:val="000000" w:themeColor="text1"/>
          <w:spacing w:val="-6"/>
        </w:rPr>
        <w:t xml:space="preserve"> </w:t>
      </w:r>
      <w:r w:rsidRPr="00971A98">
        <w:rPr>
          <w:color w:val="000000" w:themeColor="text1"/>
        </w:rPr>
        <w:t>Интер</w:t>
      </w:r>
      <w:r w:rsidRPr="00971A98">
        <w:rPr>
          <w:color w:val="000000" w:themeColor="text1"/>
          <w:w w:val="95"/>
        </w:rPr>
        <w:t>претация</w:t>
      </w:r>
      <w:r w:rsidRPr="00971A98">
        <w:rPr>
          <w:color w:val="000000" w:themeColor="text1"/>
          <w:spacing w:val="-4"/>
          <w:w w:val="95"/>
        </w:rPr>
        <w:t xml:space="preserve"> </w:t>
      </w:r>
      <w:r w:rsidRPr="00971A98">
        <w:rPr>
          <w:color w:val="000000" w:themeColor="text1"/>
          <w:w w:val="95"/>
        </w:rPr>
        <w:t>и</w:t>
      </w:r>
      <w:r w:rsidRPr="00971A98">
        <w:rPr>
          <w:color w:val="000000" w:themeColor="text1"/>
          <w:spacing w:val="-4"/>
          <w:w w:val="95"/>
        </w:rPr>
        <w:t xml:space="preserve"> </w:t>
      </w:r>
      <w:r w:rsidRPr="00971A98">
        <w:rPr>
          <w:color w:val="000000" w:themeColor="text1"/>
          <w:w w:val="95"/>
        </w:rPr>
        <w:t>обобщение</w:t>
      </w:r>
      <w:r w:rsidRPr="00971A98">
        <w:rPr>
          <w:color w:val="000000" w:themeColor="text1"/>
          <w:spacing w:val="-4"/>
          <w:w w:val="95"/>
        </w:rPr>
        <w:t xml:space="preserve"> </w:t>
      </w:r>
      <w:r w:rsidRPr="00971A98">
        <w:rPr>
          <w:color w:val="000000" w:themeColor="text1"/>
          <w:w w:val="95"/>
        </w:rPr>
        <w:t>содержащейся</w:t>
      </w:r>
      <w:r w:rsidRPr="00971A98">
        <w:rPr>
          <w:color w:val="000000" w:themeColor="text1"/>
          <w:spacing w:val="-3"/>
          <w:w w:val="95"/>
        </w:rPr>
        <w:t xml:space="preserve"> </w:t>
      </w:r>
      <w:r w:rsidRPr="00971A98">
        <w:rPr>
          <w:color w:val="000000" w:themeColor="text1"/>
          <w:w w:val="95"/>
        </w:rPr>
        <w:t>в</w:t>
      </w:r>
      <w:r w:rsidRPr="00971A98">
        <w:rPr>
          <w:color w:val="000000" w:themeColor="text1"/>
          <w:spacing w:val="-4"/>
          <w:w w:val="95"/>
        </w:rPr>
        <w:t xml:space="preserve"> </w:t>
      </w:r>
      <w:r w:rsidRPr="00971A98">
        <w:rPr>
          <w:color w:val="000000" w:themeColor="text1"/>
          <w:w w:val="95"/>
        </w:rPr>
        <w:t>тексте</w:t>
      </w:r>
      <w:r w:rsidRPr="00971A98">
        <w:rPr>
          <w:color w:val="000000" w:themeColor="text1"/>
          <w:spacing w:val="-4"/>
          <w:w w:val="95"/>
        </w:rPr>
        <w:t xml:space="preserve"> </w:t>
      </w:r>
      <w:r w:rsidRPr="00971A98">
        <w:rPr>
          <w:color w:val="000000" w:themeColor="text1"/>
          <w:w w:val="95"/>
        </w:rPr>
        <w:t>информации.</w:t>
      </w:r>
    </w:p>
    <w:p w:rsidR="002938F1" w:rsidRPr="00971A98" w:rsidRDefault="002938F1" w:rsidP="00E050A6">
      <w:pPr>
        <w:pStyle w:val="aff"/>
        <w:tabs>
          <w:tab w:val="left" w:pos="567"/>
          <w:tab w:val="left" w:pos="709"/>
        </w:tabs>
        <w:spacing w:before="192"/>
        <w:ind w:firstLine="567"/>
        <w:jc w:val="both"/>
        <w:rPr>
          <w:color w:val="000000" w:themeColor="text1"/>
        </w:rPr>
      </w:pPr>
      <w:r w:rsidRPr="00971A98">
        <w:rPr>
          <w:color w:val="000000" w:themeColor="text1"/>
        </w:rPr>
        <w:t>Изучение</w:t>
      </w:r>
      <w:r w:rsidRPr="00971A98">
        <w:rPr>
          <w:color w:val="000000" w:themeColor="text1"/>
          <w:spacing w:val="57"/>
        </w:rPr>
        <w:t xml:space="preserve"> </w:t>
      </w:r>
      <w:r w:rsidRPr="00971A98">
        <w:rPr>
          <w:color w:val="000000" w:themeColor="text1"/>
        </w:rPr>
        <w:t>содержания</w:t>
      </w:r>
      <w:r w:rsidRPr="00971A98">
        <w:rPr>
          <w:color w:val="000000" w:themeColor="text1"/>
          <w:spacing w:val="57"/>
        </w:rPr>
        <w:t xml:space="preserve"> </w:t>
      </w:r>
      <w:r w:rsidRPr="00971A98">
        <w:rPr>
          <w:color w:val="000000" w:themeColor="text1"/>
        </w:rPr>
        <w:t>учебного</w:t>
      </w:r>
      <w:r w:rsidRPr="00971A98">
        <w:rPr>
          <w:color w:val="000000" w:themeColor="text1"/>
          <w:spacing w:val="57"/>
        </w:rPr>
        <w:t xml:space="preserve"> </w:t>
      </w:r>
      <w:r w:rsidRPr="00971A98">
        <w:rPr>
          <w:color w:val="000000" w:themeColor="text1"/>
        </w:rPr>
        <w:t>предмета</w:t>
      </w:r>
      <w:r w:rsidRPr="00971A98">
        <w:rPr>
          <w:color w:val="000000" w:themeColor="text1"/>
          <w:spacing w:val="58"/>
        </w:rPr>
        <w:t xml:space="preserve"> </w:t>
      </w:r>
      <w:r w:rsidRPr="00971A98">
        <w:rPr>
          <w:color w:val="000000" w:themeColor="text1"/>
        </w:rPr>
        <w:t>«Русский</w:t>
      </w:r>
      <w:r w:rsidRPr="00971A98">
        <w:rPr>
          <w:color w:val="000000" w:themeColor="text1"/>
          <w:spacing w:val="57"/>
        </w:rPr>
        <w:t xml:space="preserve"> </w:t>
      </w:r>
      <w:r w:rsidRPr="00971A98">
        <w:rPr>
          <w:color w:val="000000" w:themeColor="text1"/>
        </w:rPr>
        <w:t>язык»</w:t>
      </w:r>
      <w:r w:rsidRPr="00971A98">
        <w:rPr>
          <w:color w:val="000000" w:themeColor="text1"/>
          <w:spacing w:val="-62"/>
        </w:rPr>
        <w:t xml:space="preserve"> </w:t>
      </w:r>
      <w:r w:rsidRPr="00971A98">
        <w:rPr>
          <w:b/>
          <w:color w:val="000000" w:themeColor="text1"/>
          <w:spacing w:val="-1"/>
          <w:w w:val="95"/>
        </w:rPr>
        <w:t>в</w:t>
      </w:r>
      <w:r w:rsidRPr="00971A98">
        <w:rPr>
          <w:b/>
          <w:color w:val="000000" w:themeColor="text1"/>
          <w:spacing w:val="-13"/>
          <w:w w:val="95"/>
        </w:rPr>
        <w:t xml:space="preserve"> </w:t>
      </w:r>
      <w:r w:rsidRPr="00971A98">
        <w:rPr>
          <w:b/>
          <w:color w:val="000000" w:themeColor="text1"/>
          <w:spacing w:val="-1"/>
          <w:w w:val="95"/>
        </w:rPr>
        <w:t>четвёртом</w:t>
      </w:r>
      <w:r w:rsidRPr="00971A98">
        <w:rPr>
          <w:b/>
          <w:color w:val="000000" w:themeColor="text1"/>
          <w:spacing w:val="-12"/>
          <w:w w:val="95"/>
        </w:rPr>
        <w:t xml:space="preserve"> </w:t>
      </w:r>
      <w:r w:rsidRPr="00971A98">
        <w:rPr>
          <w:b/>
          <w:color w:val="000000" w:themeColor="text1"/>
          <w:w w:val="95"/>
        </w:rPr>
        <w:t>классе</w:t>
      </w:r>
      <w:r w:rsidRPr="00971A98">
        <w:rPr>
          <w:b/>
          <w:color w:val="000000" w:themeColor="text1"/>
          <w:spacing w:val="-13"/>
          <w:w w:val="95"/>
        </w:rPr>
        <w:t xml:space="preserve"> </w:t>
      </w:r>
      <w:r w:rsidRPr="00971A98">
        <w:rPr>
          <w:color w:val="000000" w:themeColor="text1"/>
          <w:w w:val="95"/>
        </w:rPr>
        <w:t>способствует</w:t>
      </w:r>
      <w:r w:rsidRPr="00971A98">
        <w:rPr>
          <w:color w:val="000000" w:themeColor="text1"/>
          <w:spacing w:val="-8"/>
          <w:w w:val="95"/>
        </w:rPr>
        <w:t xml:space="preserve"> </w:t>
      </w:r>
      <w:r w:rsidRPr="00971A98">
        <w:rPr>
          <w:color w:val="000000" w:themeColor="text1"/>
          <w:w w:val="95"/>
        </w:rPr>
        <w:t>освоению</w:t>
      </w:r>
      <w:r w:rsidRPr="00971A98">
        <w:rPr>
          <w:color w:val="000000" w:themeColor="text1"/>
          <w:spacing w:val="-9"/>
          <w:w w:val="95"/>
        </w:rPr>
        <w:t xml:space="preserve"> </w:t>
      </w:r>
      <w:r w:rsidRPr="00971A98">
        <w:rPr>
          <w:color w:val="000000" w:themeColor="text1"/>
          <w:w w:val="95"/>
        </w:rPr>
        <w:t>ряда</w:t>
      </w:r>
      <w:r w:rsidRPr="00971A98">
        <w:rPr>
          <w:color w:val="000000" w:themeColor="text1"/>
          <w:spacing w:val="-8"/>
          <w:w w:val="95"/>
        </w:rPr>
        <w:t xml:space="preserve"> </w:t>
      </w:r>
      <w:r w:rsidRPr="00971A98">
        <w:rPr>
          <w:color w:val="000000" w:themeColor="text1"/>
          <w:w w:val="95"/>
        </w:rPr>
        <w:t>универсальных</w:t>
      </w:r>
      <w:r w:rsidRPr="00971A98">
        <w:rPr>
          <w:color w:val="000000" w:themeColor="text1"/>
          <w:spacing w:val="-59"/>
          <w:w w:val="95"/>
        </w:rPr>
        <w:t xml:space="preserve"> </w:t>
      </w:r>
      <w:r w:rsidRPr="00971A98">
        <w:rPr>
          <w:color w:val="000000" w:themeColor="text1"/>
          <w:w w:val="95"/>
        </w:rPr>
        <w:t>учебных</w:t>
      </w:r>
      <w:r w:rsidRPr="00971A98">
        <w:rPr>
          <w:color w:val="000000" w:themeColor="text1"/>
          <w:spacing w:val="-13"/>
          <w:w w:val="95"/>
        </w:rPr>
        <w:t xml:space="preserve"> </w:t>
      </w:r>
      <w:r w:rsidRPr="00971A98">
        <w:rPr>
          <w:color w:val="000000" w:themeColor="text1"/>
          <w:w w:val="95"/>
        </w:rPr>
        <w:t>действий.</w:t>
      </w:r>
    </w:p>
    <w:p w:rsidR="002938F1" w:rsidRPr="00971A98" w:rsidRDefault="002938F1" w:rsidP="00E050A6">
      <w:pPr>
        <w:pStyle w:val="aff"/>
        <w:tabs>
          <w:tab w:val="left" w:pos="567"/>
          <w:tab w:val="left" w:pos="709"/>
        </w:tabs>
        <w:spacing w:before="192"/>
        <w:ind w:firstLine="567"/>
        <w:jc w:val="both"/>
        <w:rPr>
          <w:b/>
          <w:color w:val="000000" w:themeColor="text1"/>
        </w:rPr>
      </w:pPr>
      <w:r w:rsidRPr="00971A98">
        <w:rPr>
          <w:b/>
          <w:color w:val="000000" w:themeColor="text1"/>
          <w:w w:val="90"/>
        </w:rPr>
        <w:t>Познавательные</w:t>
      </w:r>
      <w:r w:rsidRPr="00971A98">
        <w:rPr>
          <w:b/>
          <w:color w:val="000000" w:themeColor="text1"/>
          <w:spacing w:val="-5"/>
          <w:w w:val="90"/>
        </w:rPr>
        <w:t xml:space="preserve"> </w:t>
      </w:r>
      <w:r w:rsidRPr="00971A98">
        <w:rPr>
          <w:b/>
          <w:color w:val="000000" w:themeColor="text1"/>
          <w:w w:val="90"/>
        </w:rPr>
        <w:t>универсальные</w:t>
      </w:r>
      <w:r w:rsidRPr="00971A98">
        <w:rPr>
          <w:b/>
          <w:color w:val="000000" w:themeColor="text1"/>
          <w:spacing w:val="-5"/>
          <w:w w:val="90"/>
        </w:rPr>
        <w:t xml:space="preserve"> </w:t>
      </w:r>
      <w:r w:rsidRPr="00971A98">
        <w:rPr>
          <w:b/>
          <w:color w:val="000000" w:themeColor="text1"/>
          <w:w w:val="90"/>
        </w:rPr>
        <w:t>учебные</w:t>
      </w:r>
      <w:r w:rsidRPr="00971A98">
        <w:rPr>
          <w:b/>
          <w:color w:val="000000" w:themeColor="text1"/>
          <w:spacing w:val="-5"/>
          <w:w w:val="90"/>
        </w:rPr>
        <w:t xml:space="preserve"> </w:t>
      </w:r>
      <w:r w:rsidRPr="00971A98">
        <w:rPr>
          <w:b/>
          <w:color w:val="000000" w:themeColor="text1"/>
          <w:w w:val="90"/>
        </w:rPr>
        <w:t>действия:</w:t>
      </w:r>
    </w:p>
    <w:p w:rsidR="002938F1" w:rsidRPr="00971A98" w:rsidRDefault="002938F1" w:rsidP="00E050A6">
      <w:pPr>
        <w:tabs>
          <w:tab w:val="left" w:pos="567"/>
          <w:tab w:val="left" w:pos="709"/>
        </w:tabs>
        <w:spacing w:before="5"/>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w w:val="120"/>
          <w:sz w:val="20"/>
          <w:szCs w:val="20"/>
        </w:rPr>
        <w:t>Базовые</w:t>
      </w:r>
      <w:r w:rsidRPr="00971A98">
        <w:rPr>
          <w:rFonts w:ascii="Times New Roman" w:hAnsi="Times New Roman" w:cs="Times New Roman"/>
          <w:i/>
          <w:color w:val="000000" w:themeColor="text1"/>
          <w:spacing w:val="-13"/>
          <w:w w:val="120"/>
          <w:sz w:val="20"/>
          <w:szCs w:val="20"/>
        </w:rPr>
        <w:t xml:space="preserve"> </w:t>
      </w:r>
      <w:r w:rsidRPr="00971A98">
        <w:rPr>
          <w:rFonts w:ascii="Times New Roman" w:hAnsi="Times New Roman" w:cs="Times New Roman"/>
          <w:i/>
          <w:color w:val="000000" w:themeColor="text1"/>
          <w:w w:val="120"/>
          <w:sz w:val="20"/>
          <w:szCs w:val="20"/>
        </w:rPr>
        <w:t>логические</w:t>
      </w:r>
      <w:r w:rsidRPr="00971A98">
        <w:rPr>
          <w:rFonts w:ascii="Times New Roman" w:hAnsi="Times New Roman" w:cs="Times New Roman"/>
          <w:i/>
          <w:color w:val="000000" w:themeColor="text1"/>
          <w:spacing w:val="-13"/>
          <w:w w:val="120"/>
          <w:sz w:val="20"/>
          <w:szCs w:val="20"/>
        </w:rPr>
        <w:t xml:space="preserve"> </w:t>
      </w:r>
      <w:r w:rsidRPr="00971A98">
        <w:rPr>
          <w:rFonts w:ascii="Times New Roman" w:hAnsi="Times New Roman" w:cs="Times New Roman"/>
          <w:i/>
          <w:color w:val="000000" w:themeColor="text1"/>
          <w:w w:val="120"/>
          <w:sz w:val="20"/>
          <w:szCs w:val="20"/>
        </w:rPr>
        <w:t>действия</w:t>
      </w:r>
      <w:r w:rsidRPr="00971A98">
        <w:rPr>
          <w:rFonts w:ascii="Times New Roman" w:hAnsi="Times New Roman" w:cs="Times New Roman"/>
          <w:color w:val="000000" w:themeColor="text1"/>
          <w:w w:val="120"/>
          <w:sz w:val="20"/>
          <w:szCs w:val="20"/>
        </w:rPr>
        <w:t>:</w:t>
      </w:r>
    </w:p>
    <w:p w:rsidR="002938F1" w:rsidRPr="00994485" w:rsidRDefault="002938F1" w:rsidP="00C8794A">
      <w:pPr>
        <w:pStyle w:val="aff1"/>
        <w:widowControl w:val="0"/>
        <w:numPr>
          <w:ilvl w:val="0"/>
          <w:numId w:val="140"/>
        </w:numPr>
        <w:tabs>
          <w:tab w:val="left" w:pos="5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устанавливать основания для сравнения слов, относящихся к разным частям речи; устанавливать основания для сравне</w:t>
      </w:r>
      <w:r w:rsidRPr="00994485">
        <w:rPr>
          <w:color w:val="000000" w:themeColor="text1"/>
          <w:sz w:val="24"/>
          <w:szCs w:val="24"/>
        </w:rPr>
        <w:t>ния слов, относящихся к одной части речи, но отличающихся грамматическими</w:t>
      </w:r>
      <w:r w:rsidRPr="00994485">
        <w:rPr>
          <w:color w:val="000000" w:themeColor="text1"/>
          <w:spacing w:val="-12"/>
          <w:w w:val="95"/>
          <w:sz w:val="24"/>
          <w:szCs w:val="24"/>
        </w:rPr>
        <w:t xml:space="preserve"> </w:t>
      </w:r>
      <w:r w:rsidRPr="00994485">
        <w:rPr>
          <w:color w:val="000000" w:themeColor="text1"/>
          <w:w w:val="95"/>
          <w:sz w:val="24"/>
          <w:szCs w:val="24"/>
        </w:rPr>
        <w:t>признаками;</w:t>
      </w:r>
    </w:p>
    <w:p w:rsidR="002938F1" w:rsidRPr="00994485" w:rsidRDefault="002938F1" w:rsidP="00C8794A">
      <w:pPr>
        <w:pStyle w:val="aff1"/>
        <w:widowControl w:val="0"/>
        <w:numPr>
          <w:ilvl w:val="0"/>
          <w:numId w:val="140"/>
        </w:numPr>
        <w:tabs>
          <w:tab w:val="left" w:pos="567"/>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группировать слова на основании того, какой частью речи</w:t>
      </w:r>
      <w:r w:rsidRPr="00994485">
        <w:rPr>
          <w:color w:val="000000" w:themeColor="text1"/>
          <w:spacing w:val="1"/>
          <w:w w:val="95"/>
          <w:sz w:val="24"/>
          <w:szCs w:val="24"/>
        </w:rPr>
        <w:t xml:space="preserve"> </w:t>
      </w:r>
      <w:r w:rsidRPr="00994485">
        <w:rPr>
          <w:color w:val="000000" w:themeColor="text1"/>
          <w:sz w:val="24"/>
          <w:szCs w:val="24"/>
        </w:rPr>
        <w:t>они</w:t>
      </w:r>
      <w:r w:rsidRPr="00994485">
        <w:rPr>
          <w:color w:val="000000" w:themeColor="text1"/>
          <w:spacing w:val="-16"/>
          <w:sz w:val="24"/>
          <w:szCs w:val="24"/>
        </w:rPr>
        <w:t xml:space="preserve"> </w:t>
      </w:r>
      <w:r w:rsidRPr="00994485">
        <w:rPr>
          <w:color w:val="000000" w:themeColor="text1"/>
          <w:sz w:val="24"/>
          <w:szCs w:val="24"/>
        </w:rPr>
        <w:t>являются;</w:t>
      </w:r>
    </w:p>
    <w:p w:rsidR="002938F1" w:rsidRPr="00994485" w:rsidRDefault="002938F1" w:rsidP="00C8794A">
      <w:pPr>
        <w:pStyle w:val="aff1"/>
        <w:widowControl w:val="0"/>
        <w:numPr>
          <w:ilvl w:val="0"/>
          <w:numId w:val="140"/>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объединять глаголы в группы по определённому признаку</w:t>
      </w:r>
      <w:r w:rsidRPr="00994485">
        <w:rPr>
          <w:color w:val="000000" w:themeColor="text1"/>
          <w:spacing w:val="1"/>
          <w:w w:val="95"/>
          <w:sz w:val="24"/>
          <w:szCs w:val="24"/>
        </w:rPr>
        <w:t xml:space="preserve"> </w:t>
      </w:r>
      <w:r w:rsidRPr="00994485">
        <w:rPr>
          <w:color w:val="000000" w:themeColor="text1"/>
          <w:w w:val="95"/>
          <w:sz w:val="24"/>
          <w:szCs w:val="24"/>
        </w:rPr>
        <w:t>(например,</w:t>
      </w:r>
      <w:r w:rsidRPr="00994485">
        <w:rPr>
          <w:color w:val="000000" w:themeColor="text1"/>
          <w:spacing w:val="-12"/>
          <w:w w:val="95"/>
          <w:sz w:val="24"/>
          <w:szCs w:val="24"/>
        </w:rPr>
        <w:t xml:space="preserve"> </w:t>
      </w:r>
      <w:r w:rsidRPr="00994485">
        <w:rPr>
          <w:color w:val="000000" w:themeColor="text1"/>
          <w:w w:val="95"/>
          <w:sz w:val="24"/>
          <w:szCs w:val="24"/>
        </w:rPr>
        <w:t>время,</w:t>
      </w:r>
      <w:r w:rsidRPr="00994485">
        <w:rPr>
          <w:color w:val="000000" w:themeColor="text1"/>
          <w:spacing w:val="-11"/>
          <w:w w:val="95"/>
          <w:sz w:val="24"/>
          <w:szCs w:val="24"/>
        </w:rPr>
        <w:t xml:space="preserve"> </w:t>
      </w:r>
      <w:r w:rsidRPr="00994485">
        <w:rPr>
          <w:color w:val="000000" w:themeColor="text1"/>
          <w:w w:val="95"/>
          <w:sz w:val="24"/>
          <w:szCs w:val="24"/>
        </w:rPr>
        <w:t>спряжение);</w:t>
      </w:r>
    </w:p>
    <w:p w:rsidR="002938F1" w:rsidRPr="00994485" w:rsidRDefault="002938F1" w:rsidP="00C8794A">
      <w:pPr>
        <w:pStyle w:val="aff1"/>
        <w:widowControl w:val="0"/>
        <w:numPr>
          <w:ilvl w:val="0"/>
          <w:numId w:val="140"/>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объединять</w:t>
      </w:r>
      <w:r w:rsidRPr="00994485">
        <w:rPr>
          <w:color w:val="000000" w:themeColor="text1"/>
          <w:spacing w:val="39"/>
          <w:w w:val="95"/>
          <w:sz w:val="24"/>
          <w:szCs w:val="24"/>
        </w:rPr>
        <w:t xml:space="preserve"> </w:t>
      </w:r>
      <w:r w:rsidRPr="00994485">
        <w:rPr>
          <w:color w:val="000000" w:themeColor="text1"/>
          <w:w w:val="95"/>
          <w:sz w:val="24"/>
          <w:szCs w:val="24"/>
        </w:rPr>
        <w:t>предложения</w:t>
      </w:r>
      <w:r w:rsidRPr="00994485">
        <w:rPr>
          <w:color w:val="000000" w:themeColor="text1"/>
          <w:spacing w:val="40"/>
          <w:w w:val="95"/>
          <w:sz w:val="24"/>
          <w:szCs w:val="24"/>
        </w:rPr>
        <w:t xml:space="preserve"> </w:t>
      </w:r>
      <w:r w:rsidRPr="00994485">
        <w:rPr>
          <w:color w:val="000000" w:themeColor="text1"/>
          <w:w w:val="95"/>
          <w:sz w:val="24"/>
          <w:szCs w:val="24"/>
        </w:rPr>
        <w:t>по</w:t>
      </w:r>
      <w:r w:rsidRPr="00994485">
        <w:rPr>
          <w:color w:val="000000" w:themeColor="text1"/>
          <w:spacing w:val="40"/>
          <w:w w:val="95"/>
          <w:sz w:val="24"/>
          <w:szCs w:val="24"/>
        </w:rPr>
        <w:t xml:space="preserve"> </w:t>
      </w:r>
      <w:r w:rsidRPr="00994485">
        <w:rPr>
          <w:color w:val="000000" w:themeColor="text1"/>
          <w:w w:val="95"/>
          <w:sz w:val="24"/>
          <w:szCs w:val="24"/>
        </w:rPr>
        <w:t>определённому</w:t>
      </w:r>
      <w:r w:rsidRPr="00994485">
        <w:rPr>
          <w:color w:val="000000" w:themeColor="text1"/>
          <w:spacing w:val="39"/>
          <w:w w:val="95"/>
          <w:sz w:val="24"/>
          <w:szCs w:val="24"/>
        </w:rPr>
        <w:t xml:space="preserve"> </w:t>
      </w:r>
      <w:r w:rsidRPr="00994485">
        <w:rPr>
          <w:color w:val="000000" w:themeColor="text1"/>
          <w:w w:val="95"/>
          <w:sz w:val="24"/>
          <w:szCs w:val="24"/>
        </w:rPr>
        <w:t>признаку;</w:t>
      </w:r>
    </w:p>
    <w:p w:rsidR="002938F1" w:rsidRPr="00994485" w:rsidRDefault="002938F1" w:rsidP="00C8794A">
      <w:pPr>
        <w:pStyle w:val="aff1"/>
        <w:widowControl w:val="0"/>
        <w:numPr>
          <w:ilvl w:val="0"/>
          <w:numId w:val="140"/>
        </w:numPr>
        <w:tabs>
          <w:tab w:val="left" w:pos="567"/>
          <w:tab w:val="left" w:pos="709"/>
        </w:tabs>
        <w:autoSpaceDE w:val="0"/>
        <w:autoSpaceDN w:val="0"/>
        <w:spacing w:before="6" w:after="0" w:line="240" w:lineRule="auto"/>
        <w:ind w:left="0" w:firstLine="567"/>
        <w:contextualSpacing w:val="0"/>
        <w:jc w:val="both"/>
        <w:rPr>
          <w:color w:val="000000" w:themeColor="text1"/>
          <w:sz w:val="24"/>
          <w:szCs w:val="24"/>
        </w:rPr>
      </w:pPr>
      <w:r w:rsidRPr="00994485">
        <w:rPr>
          <w:color w:val="000000" w:themeColor="text1"/>
          <w:w w:val="95"/>
          <w:sz w:val="24"/>
          <w:szCs w:val="24"/>
        </w:rPr>
        <w:t>классифицировать</w:t>
      </w:r>
      <w:r w:rsidRPr="00994485">
        <w:rPr>
          <w:color w:val="000000" w:themeColor="text1"/>
          <w:spacing w:val="44"/>
          <w:w w:val="95"/>
          <w:sz w:val="24"/>
          <w:szCs w:val="24"/>
        </w:rPr>
        <w:t xml:space="preserve"> </w:t>
      </w:r>
      <w:r w:rsidRPr="00994485">
        <w:rPr>
          <w:color w:val="000000" w:themeColor="text1"/>
          <w:w w:val="95"/>
          <w:sz w:val="24"/>
          <w:szCs w:val="24"/>
        </w:rPr>
        <w:t>предложенные</w:t>
      </w:r>
      <w:r w:rsidRPr="00994485">
        <w:rPr>
          <w:color w:val="000000" w:themeColor="text1"/>
          <w:spacing w:val="45"/>
          <w:w w:val="95"/>
          <w:sz w:val="24"/>
          <w:szCs w:val="24"/>
        </w:rPr>
        <w:t xml:space="preserve"> </w:t>
      </w:r>
      <w:r w:rsidRPr="00994485">
        <w:rPr>
          <w:color w:val="000000" w:themeColor="text1"/>
          <w:w w:val="95"/>
          <w:sz w:val="24"/>
          <w:szCs w:val="24"/>
        </w:rPr>
        <w:t>языковые</w:t>
      </w:r>
      <w:r w:rsidRPr="00994485">
        <w:rPr>
          <w:color w:val="000000" w:themeColor="text1"/>
          <w:spacing w:val="45"/>
          <w:w w:val="95"/>
          <w:sz w:val="24"/>
          <w:szCs w:val="24"/>
        </w:rPr>
        <w:t xml:space="preserve"> </w:t>
      </w:r>
      <w:r w:rsidRPr="00994485">
        <w:rPr>
          <w:color w:val="000000" w:themeColor="text1"/>
          <w:w w:val="95"/>
          <w:sz w:val="24"/>
          <w:szCs w:val="24"/>
        </w:rPr>
        <w:t>единицы;</w:t>
      </w:r>
    </w:p>
    <w:p w:rsidR="002938F1" w:rsidRPr="00994485" w:rsidRDefault="002938F1" w:rsidP="00C8794A">
      <w:pPr>
        <w:pStyle w:val="aff1"/>
        <w:widowControl w:val="0"/>
        <w:numPr>
          <w:ilvl w:val="0"/>
          <w:numId w:val="140"/>
        </w:numPr>
        <w:tabs>
          <w:tab w:val="left" w:pos="5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sz w:val="24"/>
          <w:szCs w:val="24"/>
        </w:rPr>
        <w:t>устно характеризовать языковые единицы по заданным признакам;</w:t>
      </w:r>
    </w:p>
    <w:p w:rsidR="002938F1" w:rsidRPr="00994485" w:rsidRDefault="002938F1" w:rsidP="00C8794A">
      <w:pPr>
        <w:pStyle w:val="aff1"/>
        <w:widowControl w:val="0"/>
        <w:numPr>
          <w:ilvl w:val="0"/>
          <w:numId w:val="140"/>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ориентироваться в изученных понятиях (склонение, спря</w:t>
      </w:r>
      <w:r w:rsidRPr="00994485">
        <w:rPr>
          <w:color w:val="000000" w:themeColor="text1"/>
          <w:sz w:val="24"/>
          <w:szCs w:val="24"/>
        </w:rPr>
        <w:t>жение, неопределённая форма, однородные члены предложе</w:t>
      </w:r>
      <w:r w:rsidRPr="00994485">
        <w:rPr>
          <w:color w:val="000000" w:themeColor="text1"/>
          <w:w w:val="95"/>
          <w:sz w:val="24"/>
          <w:szCs w:val="24"/>
        </w:rPr>
        <w:t>ния, сложное предложение) и соотносить понятие с его краткой</w:t>
      </w:r>
      <w:r w:rsidRPr="00994485">
        <w:rPr>
          <w:color w:val="000000" w:themeColor="text1"/>
          <w:spacing w:val="1"/>
          <w:w w:val="95"/>
          <w:sz w:val="24"/>
          <w:szCs w:val="24"/>
        </w:rPr>
        <w:t xml:space="preserve"> </w:t>
      </w:r>
      <w:r w:rsidRPr="00994485">
        <w:rPr>
          <w:color w:val="000000" w:themeColor="text1"/>
          <w:sz w:val="24"/>
          <w:szCs w:val="24"/>
        </w:rPr>
        <w:t>характеристикой.</w:t>
      </w:r>
    </w:p>
    <w:p w:rsidR="002938F1" w:rsidRPr="00994485" w:rsidRDefault="002938F1" w:rsidP="00E050A6">
      <w:pPr>
        <w:tabs>
          <w:tab w:val="left" w:pos="567"/>
          <w:tab w:val="left" w:pos="709"/>
        </w:tabs>
        <w:spacing w:before="2"/>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20"/>
          <w:sz w:val="24"/>
          <w:szCs w:val="24"/>
        </w:rPr>
        <w:t>Базовые</w:t>
      </w:r>
      <w:r w:rsidRPr="00994485">
        <w:rPr>
          <w:rFonts w:ascii="Times New Roman" w:hAnsi="Times New Roman" w:cs="Times New Roman"/>
          <w:i/>
          <w:color w:val="000000" w:themeColor="text1"/>
          <w:spacing w:val="-14"/>
          <w:w w:val="120"/>
          <w:sz w:val="24"/>
          <w:szCs w:val="24"/>
        </w:rPr>
        <w:t xml:space="preserve"> </w:t>
      </w:r>
      <w:r w:rsidRPr="00994485">
        <w:rPr>
          <w:rFonts w:ascii="Times New Roman" w:hAnsi="Times New Roman" w:cs="Times New Roman"/>
          <w:i/>
          <w:color w:val="000000" w:themeColor="text1"/>
          <w:w w:val="120"/>
          <w:sz w:val="24"/>
          <w:szCs w:val="24"/>
        </w:rPr>
        <w:t>исследовательские</w:t>
      </w:r>
      <w:r w:rsidRPr="00994485">
        <w:rPr>
          <w:rFonts w:ascii="Times New Roman" w:hAnsi="Times New Roman" w:cs="Times New Roman"/>
          <w:i/>
          <w:color w:val="000000" w:themeColor="text1"/>
          <w:spacing w:val="-14"/>
          <w:w w:val="120"/>
          <w:sz w:val="24"/>
          <w:szCs w:val="24"/>
        </w:rPr>
        <w:t xml:space="preserve"> </w:t>
      </w:r>
      <w:r w:rsidRPr="00994485">
        <w:rPr>
          <w:rFonts w:ascii="Times New Roman" w:hAnsi="Times New Roman" w:cs="Times New Roman"/>
          <w:i/>
          <w:color w:val="000000" w:themeColor="text1"/>
          <w:w w:val="120"/>
          <w:sz w:val="24"/>
          <w:szCs w:val="24"/>
        </w:rPr>
        <w:t>действия</w:t>
      </w:r>
      <w:r w:rsidRPr="00994485">
        <w:rPr>
          <w:rFonts w:ascii="Times New Roman" w:hAnsi="Times New Roman" w:cs="Times New Roman"/>
          <w:color w:val="000000" w:themeColor="text1"/>
          <w:w w:val="120"/>
          <w:sz w:val="24"/>
          <w:szCs w:val="24"/>
        </w:rPr>
        <w:t>:</w:t>
      </w:r>
    </w:p>
    <w:p w:rsidR="002938F1" w:rsidRPr="00994485" w:rsidRDefault="002938F1" w:rsidP="00C8794A">
      <w:pPr>
        <w:pStyle w:val="aff1"/>
        <w:widowControl w:val="0"/>
        <w:numPr>
          <w:ilvl w:val="0"/>
          <w:numId w:val="141"/>
        </w:numPr>
        <w:tabs>
          <w:tab w:val="left" w:pos="5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сравнивать несколько вариантов выполнения заданий по</w:t>
      </w:r>
      <w:r w:rsidRPr="00994485">
        <w:rPr>
          <w:color w:val="000000" w:themeColor="text1"/>
          <w:spacing w:val="1"/>
          <w:w w:val="95"/>
          <w:sz w:val="24"/>
          <w:szCs w:val="24"/>
        </w:rPr>
        <w:t xml:space="preserve"> </w:t>
      </w:r>
      <w:r w:rsidRPr="00994485">
        <w:rPr>
          <w:color w:val="000000" w:themeColor="text1"/>
          <w:sz w:val="24"/>
          <w:szCs w:val="24"/>
        </w:rPr>
        <w:t>русскому языку, выбирать наиболее подходящий (на основе</w:t>
      </w:r>
      <w:r w:rsidRPr="00994485">
        <w:rPr>
          <w:color w:val="000000" w:themeColor="text1"/>
          <w:spacing w:val="1"/>
          <w:sz w:val="24"/>
          <w:szCs w:val="24"/>
        </w:rPr>
        <w:t xml:space="preserve"> </w:t>
      </w:r>
      <w:r w:rsidRPr="00994485">
        <w:rPr>
          <w:color w:val="000000" w:themeColor="text1"/>
          <w:w w:val="95"/>
          <w:sz w:val="24"/>
          <w:szCs w:val="24"/>
        </w:rPr>
        <w:t>предложенных</w:t>
      </w:r>
      <w:r w:rsidRPr="00994485">
        <w:rPr>
          <w:color w:val="000000" w:themeColor="text1"/>
          <w:spacing w:val="-12"/>
          <w:w w:val="95"/>
          <w:sz w:val="24"/>
          <w:szCs w:val="24"/>
        </w:rPr>
        <w:t xml:space="preserve"> </w:t>
      </w:r>
      <w:r w:rsidRPr="00994485">
        <w:rPr>
          <w:color w:val="000000" w:themeColor="text1"/>
          <w:w w:val="95"/>
          <w:sz w:val="24"/>
          <w:szCs w:val="24"/>
        </w:rPr>
        <w:t>критериев);</w:t>
      </w:r>
    </w:p>
    <w:p w:rsidR="002938F1" w:rsidRPr="00994485" w:rsidRDefault="002938F1" w:rsidP="00C8794A">
      <w:pPr>
        <w:pStyle w:val="aff1"/>
        <w:widowControl w:val="0"/>
        <w:numPr>
          <w:ilvl w:val="0"/>
          <w:numId w:val="141"/>
        </w:numPr>
        <w:tabs>
          <w:tab w:val="left" w:pos="567"/>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 xml:space="preserve">проводить по предложенному алгоритму различные </w:t>
      </w:r>
      <w:r w:rsidRPr="00994485">
        <w:rPr>
          <w:color w:val="000000" w:themeColor="text1"/>
          <w:w w:val="95"/>
          <w:sz w:val="24"/>
          <w:szCs w:val="24"/>
        </w:rPr>
        <w:lastRenderedPageBreak/>
        <w:t>виды</w:t>
      </w:r>
      <w:r w:rsidRPr="00994485">
        <w:rPr>
          <w:color w:val="000000" w:themeColor="text1"/>
          <w:spacing w:val="1"/>
          <w:w w:val="95"/>
          <w:sz w:val="24"/>
          <w:szCs w:val="24"/>
        </w:rPr>
        <w:t xml:space="preserve"> </w:t>
      </w:r>
      <w:r w:rsidRPr="00994485">
        <w:rPr>
          <w:color w:val="000000" w:themeColor="text1"/>
          <w:sz w:val="24"/>
          <w:szCs w:val="24"/>
        </w:rPr>
        <w:t>анализа</w:t>
      </w:r>
      <w:r w:rsidRPr="00994485">
        <w:rPr>
          <w:color w:val="000000" w:themeColor="text1"/>
          <w:spacing w:val="1"/>
          <w:sz w:val="24"/>
          <w:szCs w:val="24"/>
        </w:rPr>
        <w:t xml:space="preserve"> </w:t>
      </w:r>
      <w:r w:rsidRPr="00994485">
        <w:rPr>
          <w:color w:val="000000" w:themeColor="text1"/>
          <w:sz w:val="24"/>
          <w:szCs w:val="24"/>
        </w:rPr>
        <w:t>(звуко­буквенный,</w:t>
      </w:r>
      <w:r w:rsidRPr="00994485">
        <w:rPr>
          <w:color w:val="000000" w:themeColor="text1"/>
          <w:spacing w:val="1"/>
          <w:sz w:val="24"/>
          <w:szCs w:val="24"/>
        </w:rPr>
        <w:t xml:space="preserve"> </w:t>
      </w:r>
      <w:r w:rsidRPr="00994485">
        <w:rPr>
          <w:color w:val="000000" w:themeColor="text1"/>
          <w:sz w:val="24"/>
          <w:szCs w:val="24"/>
        </w:rPr>
        <w:t>морфемный,</w:t>
      </w:r>
      <w:r w:rsidRPr="00994485">
        <w:rPr>
          <w:color w:val="000000" w:themeColor="text1"/>
          <w:spacing w:val="1"/>
          <w:sz w:val="24"/>
          <w:szCs w:val="24"/>
        </w:rPr>
        <w:t xml:space="preserve"> </w:t>
      </w:r>
      <w:r w:rsidRPr="00994485">
        <w:rPr>
          <w:color w:val="000000" w:themeColor="text1"/>
          <w:sz w:val="24"/>
          <w:szCs w:val="24"/>
        </w:rPr>
        <w:t>морфологический,</w:t>
      </w:r>
      <w:r w:rsidRPr="00994485">
        <w:rPr>
          <w:color w:val="000000" w:themeColor="text1"/>
          <w:spacing w:val="1"/>
          <w:sz w:val="24"/>
          <w:szCs w:val="24"/>
        </w:rPr>
        <w:t xml:space="preserve"> </w:t>
      </w:r>
      <w:r w:rsidRPr="00994485">
        <w:rPr>
          <w:color w:val="000000" w:themeColor="text1"/>
          <w:sz w:val="24"/>
          <w:szCs w:val="24"/>
        </w:rPr>
        <w:t>синтаксический);</w:t>
      </w:r>
    </w:p>
    <w:p w:rsidR="002938F1" w:rsidRPr="00994485" w:rsidRDefault="002938F1" w:rsidP="00C8794A">
      <w:pPr>
        <w:pStyle w:val="aff1"/>
        <w:widowControl w:val="0"/>
        <w:numPr>
          <w:ilvl w:val="0"/>
          <w:numId w:val="141"/>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формулировать выводы и подкреплять их доказательствами</w:t>
      </w:r>
      <w:r w:rsidRPr="00994485">
        <w:rPr>
          <w:color w:val="000000" w:themeColor="text1"/>
          <w:spacing w:val="-11"/>
          <w:w w:val="95"/>
          <w:sz w:val="24"/>
          <w:szCs w:val="24"/>
        </w:rPr>
        <w:t xml:space="preserve"> </w:t>
      </w:r>
      <w:r w:rsidRPr="00994485">
        <w:rPr>
          <w:color w:val="000000" w:themeColor="text1"/>
          <w:w w:val="95"/>
          <w:sz w:val="24"/>
          <w:szCs w:val="24"/>
        </w:rPr>
        <w:t>на</w:t>
      </w:r>
      <w:r w:rsidRPr="00994485">
        <w:rPr>
          <w:color w:val="000000" w:themeColor="text1"/>
          <w:spacing w:val="-11"/>
          <w:w w:val="95"/>
          <w:sz w:val="24"/>
          <w:szCs w:val="24"/>
        </w:rPr>
        <w:t xml:space="preserve"> </w:t>
      </w:r>
      <w:r w:rsidRPr="00994485">
        <w:rPr>
          <w:color w:val="000000" w:themeColor="text1"/>
          <w:w w:val="95"/>
          <w:sz w:val="24"/>
          <w:szCs w:val="24"/>
        </w:rPr>
        <w:t>основе</w:t>
      </w:r>
      <w:r w:rsidRPr="00994485">
        <w:rPr>
          <w:color w:val="000000" w:themeColor="text1"/>
          <w:spacing w:val="-10"/>
          <w:w w:val="95"/>
          <w:sz w:val="24"/>
          <w:szCs w:val="24"/>
        </w:rPr>
        <w:t xml:space="preserve"> </w:t>
      </w:r>
      <w:r w:rsidRPr="00994485">
        <w:rPr>
          <w:color w:val="000000" w:themeColor="text1"/>
          <w:w w:val="95"/>
          <w:sz w:val="24"/>
          <w:szCs w:val="24"/>
        </w:rPr>
        <w:t>результатов</w:t>
      </w:r>
      <w:r w:rsidRPr="00994485">
        <w:rPr>
          <w:color w:val="000000" w:themeColor="text1"/>
          <w:spacing w:val="-11"/>
          <w:w w:val="95"/>
          <w:sz w:val="24"/>
          <w:szCs w:val="24"/>
        </w:rPr>
        <w:t xml:space="preserve"> </w:t>
      </w:r>
      <w:r w:rsidRPr="00994485">
        <w:rPr>
          <w:color w:val="000000" w:themeColor="text1"/>
          <w:w w:val="95"/>
          <w:sz w:val="24"/>
          <w:szCs w:val="24"/>
        </w:rPr>
        <w:t>проведённого</w:t>
      </w:r>
      <w:r w:rsidRPr="00994485">
        <w:rPr>
          <w:color w:val="000000" w:themeColor="text1"/>
          <w:spacing w:val="-11"/>
          <w:w w:val="95"/>
          <w:sz w:val="24"/>
          <w:szCs w:val="24"/>
        </w:rPr>
        <w:t xml:space="preserve"> </w:t>
      </w:r>
      <w:r w:rsidRPr="00994485">
        <w:rPr>
          <w:color w:val="000000" w:themeColor="text1"/>
          <w:w w:val="95"/>
          <w:sz w:val="24"/>
          <w:szCs w:val="24"/>
        </w:rPr>
        <w:t>наблюдения</w:t>
      </w:r>
      <w:r w:rsidRPr="00994485">
        <w:rPr>
          <w:color w:val="000000" w:themeColor="text1"/>
          <w:spacing w:val="-10"/>
          <w:w w:val="95"/>
          <w:sz w:val="24"/>
          <w:szCs w:val="24"/>
        </w:rPr>
        <w:t xml:space="preserve"> </w:t>
      </w:r>
      <w:r w:rsidRPr="00994485">
        <w:rPr>
          <w:color w:val="000000" w:themeColor="text1"/>
          <w:w w:val="95"/>
          <w:sz w:val="24"/>
          <w:szCs w:val="24"/>
        </w:rPr>
        <w:t>за</w:t>
      </w:r>
      <w:r w:rsidRPr="00994485">
        <w:rPr>
          <w:color w:val="000000" w:themeColor="text1"/>
          <w:spacing w:val="-11"/>
          <w:w w:val="95"/>
          <w:sz w:val="24"/>
          <w:szCs w:val="24"/>
        </w:rPr>
        <w:t xml:space="preserve"> </w:t>
      </w:r>
      <w:r w:rsidRPr="00994485">
        <w:rPr>
          <w:color w:val="000000" w:themeColor="text1"/>
          <w:w w:val="95"/>
          <w:sz w:val="24"/>
          <w:szCs w:val="24"/>
        </w:rPr>
        <w:t>языковым</w:t>
      </w:r>
      <w:r w:rsidRPr="00994485">
        <w:rPr>
          <w:color w:val="000000" w:themeColor="text1"/>
          <w:spacing w:val="-58"/>
          <w:w w:val="95"/>
          <w:sz w:val="24"/>
          <w:szCs w:val="24"/>
        </w:rPr>
        <w:t xml:space="preserve"> </w:t>
      </w:r>
      <w:r w:rsidRPr="00994485">
        <w:rPr>
          <w:color w:val="000000" w:themeColor="text1"/>
          <w:w w:val="95"/>
          <w:sz w:val="24"/>
          <w:szCs w:val="24"/>
        </w:rPr>
        <w:t>материалом (классификации, сравнения, мини­исследования);</w:t>
      </w:r>
    </w:p>
    <w:p w:rsidR="002938F1" w:rsidRPr="00994485" w:rsidRDefault="002938F1" w:rsidP="00C8794A">
      <w:pPr>
        <w:pStyle w:val="aff1"/>
        <w:widowControl w:val="0"/>
        <w:numPr>
          <w:ilvl w:val="0"/>
          <w:numId w:val="141"/>
        </w:numPr>
        <w:tabs>
          <w:tab w:val="left" w:pos="567"/>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выявлять недостаток информации для решения учебной</w:t>
      </w:r>
      <w:r w:rsidRPr="00994485">
        <w:rPr>
          <w:color w:val="000000" w:themeColor="text1"/>
          <w:spacing w:val="-61"/>
          <w:sz w:val="24"/>
          <w:szCs w:val="24"/>
        </w:rPr>
        <w:t xml:space="preserve"> </w:t>
      </w:r>
      <w:r w:rsidRPr="00994485">
        <w:rPr>
          <w:color w:val="000000" w:themeColor="text1"/>
          <w:w w:val="95"/>
          <w:sz w:val="24"/>
          <w:szCs w:val="24"/>
        </w:rPr>
        <w:t>(практической)</w:t>
      </w:r>
      <w:r w:rsidRPr="00994485">
        <w:rPr>
          <w:color w:val="000000" w:themeColor="text1"/>
          <w:spacing w:val="2"/>
          <w:w w:val="95"/>
          <w:sz w:val="24"/>
          <w:szCs w:val="24"/>
        </w:rPr>
        <w:t xml:space="preserve"> </w:t>
      </w:r>
      <w:r w:rsidRPr="00994485">
        <w:rPr>
          <w:color w:val="000000" w:themeColor="text1"/>
          <w:w w:val="95"/>
          <w:sz w:val="24"/>
          <w:szCs w:val="24"/>
        </w:rPr>
        <w:t>задачи</w:t>
      </w:r>
      <w:r w:rsidRPr="00994485">
        <w:rPr>
          <w:color w:val="000000" w:themeColor="text1"/>
          <w:spacing w:val="3"/>
          <w:w w:val="95"/>
          <w:sz w:val="24"/>
          <w:szCs w:val="24"/>
        </w:rPr>
        <w:t xml:space="preserve"> </w:t>
      </w:r>
      <w:r w:rsidRPr="00994485">
        <w:rPr>
          <w:color w:val="000000" w:themeColor="text1"/>
          <w:w w:val="95"/>
          <w:sz w:val="24"/>
          <w:szCs w:val="24"/>
        </w:rPr>
        <w:t>на</w:t>
      </w:r>
      <w:r w:rsidRPr="00994485">
        <w:rPr>
          <w:color w:val="000000" w:themeColor="text1"/>
          <w:spacing w:val="2"/>
          <w:w w:val="95"/>
          <w:sz w:val="24"/>
          <w:szCs w:val="24"/>
        </w:rPr>
        <w:t xml:space="preserve"> </w:t>
      </w:r>
      <w:r w:rsidRPr="00994485">
        <w:rPr>
          <w:color w:val="000000" w:themeColor="text1"/>
          <w:w w:val="95"/>
          <w:sz w:val="24"/>
          <w:szCs w:val="24"/>
        </w:rPr>
        <w:t>основе</w:t>
      </w:r>
      <w:r w:rsidRPr="00994485">
        <w:rPr>
          <w:color w:val="000000" w:themeColor="text1"/>
          <w:spacing w:val="3"/>
          <w:w w:val="95"/>
          <w:sz w:val="24"/>
          <w:szCs w:val="24"/>
        </w:rPr>
        <w:t xml:space="preserve"> </w:t>
      </w:r>
      <w:r w:rsidRPr="00994485">
        <w:rPr>
          <w:color w:val="000000" w:themeColor="text1"/>
          <w:w w:val="95"/>
          <w:sz w:val="24"/>
          <w:szCs w:val="24"/>
        </w:rPr>
        <w:t>предложенного</w:t>
      </w:r>
      <w:r w:rsidRPr="00994485">
        <w:rPr>
          <w:color w:val="000000" w:themeColor="text1"/>
          <w:spacing w:val="2"/>
          <w:w w:val="95"/>
          <w:sz w:val="24"/>
          <w:szCs w:val="24"/>
        </w:rPr>
        <w:t xml:space="preserve"> </w:t>
      </w:r>
      <w:r w:rsidRPr="00994485">
        <w:rPr>
          <w:color w:val="000000" w:themeColor="text1"/>
          <w:w w:val="95"/>
          <w:sz w:val="24"/>
          <w:szCs w:val="24"/>
        </w:rPr>
        <w:t>алгоритма;</w:t>
      </w:r>
    </w:p>
    <w:p w:rsidR="002938F1" w:rsidRPr="00994485" w:rsidRDefault="002938F1" w:rsidP="00C8794A">
      <w:pPr>
        <w:pStyle w:val="aff1"/>
        <w:widowControl w:val="0"/>
        <w:numPr>
          <w:ilvl w:val="0"/>
          <w:numId w:val="141"/>
        </w:numPr>
        <w:tabs>
          <w:tab w:val="left" w:pos="567"/>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прогнозировать</w:t>
      </w:r>
      <w:r w:rsidRPr="00994485">
        <w:rPr>
          <w:color w:val="000000" w:themeColor="text1"/>
          <w:spacing w:val="12"/>
          <w:w w:val="95"/>
          <w:sz w:val="24"/>
          <w:szCs w:val="24"/>
        </w:rPr>
        <w:t xml:space="preserve"> </w:t>
      </w:r>
      <w:r w:rsidRPr="00994485">
        <w:rPr>
          <w:color w:val="000000" w:themeColor="text1"/>
          <w:w w:val="95"/>
          <w:sz w:val="24"/>
          <w:szCs w:val="24"/>
        </w:rPr>
        <w:t>возможное</w:t>
      </w:r>
      <w:r w:rsidRPr="00994485">
        <w:rPr>
          <w:color w:val="000000" w:themeColor="text1"/>
          <w:spacing w:val="13"/>
          <w:w w:val="95"/>
          <w:sz w:val="24"/>
          <w:szCs w:val="24"/>
        </w:rPr>
        <w:t xml:space="preserve"> </w:t>
      </w:r>
      <w:r w:rsidRPr="00994485">
        <w:rPr>
          <w:color w:val="000000" w:themeColor="text1"/>
          <w:w w:val="95"/>
          <w:sz w:val="24"/>
          <w:szCs w:val="24"/>
        </w:rPr>
        <w:t>развитие</w:t>
      </w:r>
      <w:r w:rsidRPr="00994485">
        <w:rPr>
          <w:color w:val="000000" w:themeColor="text1"/>
          <w:spacing w:val="13"/>
          <w:w w:val="95"/>
          <w:sz w:val="24"/>
          <w:szCs w:val="24"/>
        </w:rPr>
        <w:t xml:space="preserve"> </w:t>
      </w:r>
      <w:r w:rsidRPr="00994485">
        <w:rPr>
          <w:color w:val="000000" w:themeColor="text1"/>
          <w:w w:val="95"/>
          <w:sz w:val="24"/>
          <w:szCs w:val="24"/>
        </w:rPr>
        <w:t>речевой</w:t>
      </w:r>
      <w:r w:rsidRPr="00994485">
        <w:rPr>
          <w:color w:val="000000" w:themeColor="text1"/>
          <w:spacing w:val="13"/>
          <w:w w:val="95"/>
          <w:sz w:val="24"/>
          <w:szCs w:val="24"/>
        </w:rPr>
        <w:t xml:space="preserve"> </w:t>
      </w:r>
      <w:r w:rsidRPr="00994485">
        <w:rPr>
          <w:color w:val="000000" w:themeColor="text1"/>
          <w:w w:val="95"/>
          <w:sz w:val="24"/>
          <w:szCs w:val="24"/>
        </w:rPr>
        <w:t>ситуации.</w:t>
      </w:r>
    </w:p>
    <w:p w:rsidR="002938F1" w:rsidRPr="00994485" w:rsidRDefault="002938F1" w:rsidP="002938F1">
      <w:pPr>
        <w:tabs>
          <w:tab w:val="left" w:pos="567"/>
          <w:tab w:val="left" w:pos="709"/>
        </w:tabs>
        <w:spacing w:before="1"/>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15"/>
          <w:sz w:val="24"/>
          <w:szCs w:val="24"/>
        </w:rPr>
        <w:t>Работа</w:t>
      </w:r>
      <w:r w:rsidRPr="00994485">
        <w:rPr>
          <w:rFonts w:ascii="Times New Roman" w:hAnsi="Times New Roman" w:cs="Times New Roman"/>
          <w:i/>
          <w:color w:val="000000" w:themeColor="text1"/>
          <w:spacing w:val="2"/>
          <w:w w:val="115"/>
          <w:sz w:val="24"/>
          <w:szCs w:val="24"/>
        </w:rPr>
        <w:t xml:space="preserve"> </w:t>
      </w:r>
      <w:r w:rsidRPr="00994485">
        <w:rPr>
          <w:rFonts w:ascii="Times New Roman" w:hAnsi="Times New Roman" w:cs="Times New Roman"/>
          <w:i/>
          <w:color w:val="000000" w:themeColor="text1"/>
          <w:w w:val="115"/>
          <w:sz w:val="24"/>
          <w:szCs w:val="24"/>
        </w:rPr>
        <w:t>с</w:t>
      </w:r>
      <w:r w:rsidRPr="00994485">
        <w:rPr>
          <w:rFonts w:ascii="Times New Roman" w:hAnsi="Times New Roman" w:cs="Times New Roman"/>
          <w:i/>
          <w:color w:val="000000" w:themeColor="text1"/>
          <w:spacing w:val="2"/>
          <w:w w:val="115"/>
          <w:sz w:val="24"/>
          <w:szCs w:val="24"/>
        </w:rPr>
        <w:t xml:space="preserve"> </w:t>
      </w:r>
      <w:r w:rsidRPr="00994485">
        <w:rPr>
          <w:rFonts w:ascii="Times New Roman" w:hAnsi="Times New Roman" w:cs="Times New Roman"/>
          <w:i/>
          <w:color w:val="000000" w:themeColor="text1"/>
          <w:w w:val="115"/>
          <w:sz w:val="24"/>
          <w:szCs w:val="24"/>
        </w:rPr>
        <w:t>информацией</w:t>
      </w:r>
      <w:r w:rsidRPr="00994485">
        <w:rPr>
          <w:rFonts w:ascii="Times New Roman" w:hAnsi="Times New Roman" w:cs="Times New Roman"/>
          <w:color w:val="000000" w:themeColor="text1"/>
          <w:w w:val="115"/>
          <w:sz w:val="24"/>
          <w:szCs w:val="24"/>
        </w:rPr>
        <w:t>:</w:t>
      </w:r>
    </w:p>
    <w:p w:rsidR="002938F1" w:rsidRPr="00994485" w:rsidRDefault="002938F1" w:rsidP="00C8794A">
      <w:pPr>
        <w:pStyle w:val="aff1"/>
        <w:widowControl w:val="0"/>
        <w:numPr>
          <w:ilvl w:val="0"/>
          <w:numId w:val="142"/>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2938F1" w:rsidRPr="00994485" w:rsidRDefault="002938F1" w:rsidP="00C8794A">
      <w:pPr>
        <w:pStyle w:val="aff1"/>
        <w:widowControl w:val="0"/>
        <w:numPr>
          <w:ilvl w:val="0"/>
          <w:numId w:val="142"/>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2938F1" w:rsidRPr="00994485" w:rsidRDefault="002938F1" w:rsidP="00C8794A">
      <w:pPr>
        <w:pStyle w:val="aff1"/>
        <w:widowControl w:val="0"/>
        <w:numPr>
          <w:ilvl w:val="0"/>
          <w:numId w:val="142"/>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2938F1" w:rsidRPr="00994485" w:rsidRDefault="002938F1" w:rsidP="00C8794A">
      <w:pPr>
        <w:pStyle w:val="aff1"/>
        <w:widowControl w:val="0"/>
        <w:numPr>
          <w:ilvl w:val="0"/>
          <w:numId w:val="142"/>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самостоятельно</w:t>
      </w:r>
      <w:r w:rsidRPr="00994485">
        <w:rPr>
          <w:color w:val="000000" w:themeColor="text1"/>
          <w:spacing w:val="-7"/>
          <w:sz w:val="24"/>
          <w:szCs w:val="24"/>
        </w:rPr>
        <w:t xml:space="preserve"> </w:t>
      </w:r>
      <w:r w:rsidRPr="00994485">
        <w:rPr>
          <w:color w:val="000000" w:themeColor="text1"/>
          <w:sz w:val="24"/>
          <w:szCs w:val="24"/>
        </w:rPr>
        <w:t>создавать</w:t>
      </w:r>
      <w:r w:rsidRPr="00994485">
        <w:rPr>
          <w:color w:val="000000" w:themeColor="text1"/>
          <w:spacing w:val="-6"/>
          <w:sz w:val="24"/>
          <w:szCs w:val="24"/>
        </w:rPr>
        <w:t xml:space="preserve"> </w:t>
      </w:r>
      <w:r w:rsidRPr="00994485">
        <w:rPr>
          <w:color w:val="000000" w:themeColor="text1"/>
          <w:sz w:val="24"/>
          <w:szCs w:val="24"/>
        </w:rPr>
        <w:t>схемы,</w:t>
      </w:r>
      <w:r w:rsidRPr="00994485">
        <w:rPr>
          <w:color w:val="000000" w:themeColor="text1"/>
          <w:spacing w:val="-6"/>
          <w:sz w:val="24"/>
          <w:szCs w:val="24"/>
        </w:rPr>
        <w:t xml:space="preserve"> </w:t>
      </w:r>
      <w:r w:rsidRPr="00994485">
        <w:rPr>
          <w:color w:val="000000" w:themeColor="text1"/>
          <w:sz w:val="24"/>
          <w:szCs w:val="24"/>
        </w:rPr>
        <w:t>таблицы</w:t>
      </w:r>
      <w:r w:rsidRPr="00994485">
        <w:rPr>
          <w:color w:val="000000" w:themeColor="text1"/>
          <w:spacing w:val="-6"/>
          <w:sz w:val="24"/>
          <w:szCs w:val="24"/>
        </w:rPr>
        <w:t xml:space="preserve"> </w:t>
      </w:r>
      <w:r w:rsidRPr="00994485">
        <w:rPr>
          <w:color w:val="000000" w:themeColor="text1"/>
          <w:sz w:val="24"/>
          <w:szCs w:val="24"/>
        </w:rPr>
        <w:t>для</w:t>
      </w:r>
      <w:r w:rsidRPr="00994485">
        <w:rPr>
          <w:color w:val="000000" w:themeColor="text1"/>
          <w:spacing w:val="-6"/>
          <w:sz w:val="24"/>
          <w:szCs w:val="24"/>
        </w:rPr>
        <w:t xml:space="preserve"> </w:t>
      </w:r>
      <w:r w:rsidRPr="00994485">
        <w:rPr>
          <w:color w:val="000000" w:themeColor="text1"/>
          <w:sz w:val="24"/>
          <w:szCs w:val="24"/>
        </w:rPr>
        <w:t>представ</w:t>
      </w:r>
      <w:r w:rsidRPr="00994485">
        <w:rPr>
          <w:color w:val="000000" w:themeColor="text1"/>
          <w:w w:val="95"/>
          <w:sz w:val="24"/>
          <w:szCs w:val="24"/>
        </w:rPr>
        <w:t>ления</w:t>
      </w:r>
      <w:r w:rsidRPr="00994485">
        <w:rPr>
          <w:color w:val="000000" w:themeColor="text1"/>
          <w:spacing w:val="-13"/>
          <w:w w:val="95"/>
          <w:sz w:val="24"/>
          <w:szCs w:val="24"/>
        </w:rPr>
        <w:t xml:space="preserve"> </w:t>
      </w:r>
      <w:r w:rsidRPr="00994485">
        <w:rPr>
          <w:color w:val="000000" w:themeColor="text1"/>
          <w:w w:val="95"/>
          <w:sz w:val="24"/>
          <w:szCs w:val="24"/>
        </w:rPr>
        <w:t>информации.</w:t>
      </w:r>
    </w:p>
    <w:p w:rsidR="002938F1" w:rsidRPr="00994485" w:rsidRDefault="002938F1" w:rsidP="002938F1">
      <w:pPr>
        <w:pStyle w:val="aff"/>
        <w:tabs>
          <w:tab w:val="left" w:pos="567"/>
          <w:tab w:val="left" w:pos="709"/>
        </w:tabs>
        <w:ind w:firstLine="567"/>
        <w:rPr>
          <w:color w:val="000000" w:themeColor="text1"/>
        </w:rPr>
      </w:pPr>
    </w:p>
    <w:p w:rsidR="002938F1" w:rsidRPr="00994485" w:rsidRDefault="002938F1" w:rsidP="002938F1">
      <w:pPr>
        <w:pStyle w:val="aff"/>
        <w:tabs>
          <w:tab w:val="left" w:pos="567"/>
          <w:tab w:val="left" w:pos="709"/>
        </w:tabs>
        <w:ind w:firstLine="567"/>
        <w:rPr>
          <w:b/>
          <w:color w:val="000000" w:themeColor="text1"/>
        </w:rPr>
      </w:pPr>
      <w:r w:rsidRPr="00994485">
        <w:rPr>
          <w:b/>
          <w:color w:val="000000" w:themeColor="text1"/>
          <w:w w:val="85"/>
        </w:rPr>
        <w:t>Коммуникативные</w:t>
      </w:r>
      <w:r w:rsidRPr="00994485">
        <w:rPr>
          <w:b/>
          <w:color w:val="000000" w:themeColor="text1"/>
          <w:spacing w:val="52"/>
        </w:rPr>
        <w:t xml:space="preserve"> </w:t>
      </w:r>
      <w:r w:rsidRPr="00994485">
        <w:rPr>
          <w:b/>
          <w:color w:val="000000" w:themeColor="text1"/>
          <w:w w:val="85"/>
        </w:rPr>
        <w:t>универсальные</w:t>
      </w:r>
      <w:r w:rsidRPr="00994485">
        <w:rPr>
          <w:b/>
          <w:color w:val="000000" w:themeColor="text1"/>
          <w:spacing w:val="53"/>
        </w:rPr>
        <w:t xml:space="preserve"> </w:t>
      </w:r>
      <w:r w:rsidRPr="00994485">
        <w:rPr>
          <w:b/>
          <w:color w:val="000000" w:themeColor="text1"/>
          <w:w w:val="85"/>
        </w:rPr>
        <w:t>учебные</w:t>
      </w:r>
      <w:r w:rsidRPr="00994485">
        <w:rPr>
          <w:b/>
          <w:color w:val="000000" w:themeColor="text1"/>
          <w:spacing w:val="53"/>
        </w:rPr>
        <w:t xml:space="preserve"> </w:t>
      </w:r>
      <w:r w:rsidRPr="00994485">
        <w:rPr>
          <w:b/>
          <w:color w:val="000000" w:themeColor="text1"/>
          <w:w w:val="85"/>
        </w:rPr>
        <w:t>действия:</w:t>
      </w:r>
    </w:p>
    <w:p w:rsidR="002938F1" w:rsidRPr="00994485" w:rsidRDefault="002938F1" w:rsidP="002938F1">
      <w:pPr>
        <w:tabs>
          <w:tab w:val="left" w:pos="567"/>
          <w:tab w:val="left" w:pos="709"/>
        </w:tabs>
        <w:spacing w:before="3"/>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15"/>
          <w:sz w:val="24"/>
          <w:szCs w:val="24"/>
        </w:rPr>
        <w:t>Общение</w:t>
      </w:r>
      <w:r w:rsidRPr="00994485">
        <w:rPr>
          <w:rFonts w:ascii="Times New Roman" w:hAnsi="Times New Roman" w:cs="Times New Roman"/>
          <w:color w:val="000000" w:themeColor="text1"/>
          <w:w w:val="115"/>
          <w:sz w:val="24"/>
          <w:szCs w:val="24"/>
        </w:rPr>
        <w:t>:</w:t>
      </w:r>
    </w:p>
    <w:p w:rsidR="002938F1" w:rsidRPr="00994485" w:rsidRDefault="002938F1" w:rsidP="00C8794A">
      <w:pPr>
        <w:pStyle w:val="aff1"/>
        <w:widowControl w:val="0"/>
        <w:numPr>
          <w:ilvl w:val="0"/>
          <w:numId w:val="143"/>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2938F1" w:rsidRPr="00994485" w:rsidRDefault="002938F1" w:rsidP="00C8794A">
      <w:pPr>
        <w:pStyle w:val="aff1"/>
        <w:widowControl w:val="0"/>
        <w:numPr>
          <w:ilvl w:val="0"/>
          <w:numId w:val="143"/>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2938F1" w:rsidRPr="00994485" w:rsidRDefault="002938F1" w:rsidP="00C8794A">
      <w:pPr>
        <w:pStyle w:val="aff1"/>
        <w:widowControl w:val="0"/>
        <w:numPr>
          <w:ilvl w:val="0"/>
          <w:numId w:val="143"/>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создавать устные и письменные тексты (описание, рассуждение, повествование);</w:t>
      </w:r>
    </w:p>
    <w:p w:rsidR="002938F1" w:rsidRPr="00994485" w:rsidRDefault="002938F1" w:rsidP="00C8794A">
      <w:pPr>
        <w:pStyle w:val="aff1"/>
        <w:widowControl w:val="0"/>
        <w:numPr>
          <w:ilvl w:val="0"/>
          <w:numId w:val="143"/>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готовить небольшие публичные выступления;</w:t>
      </w:r>
    </w:p>
    <w:p w:rsidR="002938F1" w:rsidRPr="00994485" w:rsidRDefault="002938F1" w:rsidP="00C8794A">
      <w:pPr>
        <w:pStyle w:val="aff1"/>
        <w:widowControl w:val="0"/>
        <w:numPr>
          <w:ilvl w:val="0"/>
          <w:numId w:val="143"/>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подбирать</w:t>
      </w:r>
      <w:r w:rsidRPr="00994485">
        <w:rPr>
          <w:color w:val="000000" w:themeColor="text1"/>
          <w:spacing w:val="1"/>
          <w:sz w:val="24"/>
          <w:szCs w:val="24"/>
        </w:rPr>
        <w:t xml:space="preserve"> </w:t>
      </w:r>
      <w:r w:rsidRPr="00994485">
        <w:rPr>
          <w:color w:val="000000" w:themeColor="text1"/>
          <w:sz w:val="24"/>
          <w:szCs w:val="24"/>
        </w:rPr>
        <w:t>иллюстративный</w:t>
      </w:r>
      <w:r w:rsidRPr="00994485">
        <w:rPr>
          <w:color w:val="000000" w:themeColor="text1"/>
          <w:spacing w:val="1"/>
          <w:sz w:val="24"/>
          <w:szCs w:val="24"/>
        </w:rPr>
        <w:t xml:space="preserve"> </w:t>
      </w:r>
      <w:r w:rsidRPr="00994485">
        <w:rPr>
          <w:color w:val="000000" w:themeColor="text1"/>
          <w:sz w:val="24"/>
          <w:szCs w:val="24"/>
        </w:rPr>
        <w:t>материал</w:t>
      </w:r>
      <w:r w:rsidRPr="00994485">
        <w:rPr>
          <w:color w:val="000000" w:themeColor="text1"/>
          <w:spacing w:val="1"/>
          <w:sz w:val="24"/>
          <w:szCs w:val="24"/>
        </w:rPr>
        <w:t xml:space="preserve"> </w:t>
      </w:r>
      <w:r w:rsidRPr="00994485">
        <w:rPr>
          <w:color w:val="000000" w:themeColor="text1"/>
          <w:sz w:val="24"/>
          <w:szCs w:val="24"/>
        </w:rPr>
        <w:t>(рисунки,</w:t>
      </w:r>
      <w:r w:rsidRPr="00994485">
        <w:rPr>
          <w:color w:val="000000" w:themeColor="text1"/>
          <w:spacing w:val="1"/>
          <w:sz w:val="24"/>
          <w:szCs w:val="24"/>
        </w:rPr>
        <w:t xml:space="preserve"> </w:t>
      </w:r>
      <w:r w:rsidRPr="00994485">
        <w:rPr>
          <w:color w:val="000000" w:themeColor="text1"/>
          <w:sz w:val="24"/>
          <w:szCs w:val="24"/>
        </w:rPr>
        <w:t>фото,</w:t>
      </w:r>
      <w:r w:rsidRPr="00994485">
        <w:rPr>
          <w:color w:val="000000" w:themeColor="text1"/>
          <w:spacing w:val="-61"/>
          <w:sz w:val="24"/>
          <w:szCs w:val="24"/>
        </w:rPr>
        <w:t xml:space="preserve"> </w:t>
      </w:r>
      <w:r w:rsidRPr="00994485">
        <w:rPr>
          <w:color w:val="000000" w:themeColor="text1"/>
          <w:sz w:val="24"/>
          <w:szCs w:val="24"/>
        </w:rPr>
        <w:t>плакаты)</w:t>
      </w:r>
      <w:r w:rsidRPr="00994485">
        <w:rPr>
          <w:color w:val="000000" w:themeColor="text1"/>
          <w:spacing w:val="-16"/>
          <w:sz w:val="24"/>
          <w:szCs w:val="24"/>
        </w:rPr>
        <w:t xml:space="preserve"> </w:t>
      </w:r>
      <w:r w:rsidRPr="00994485">
        <w:rPr>
          <w:color w:val="000000" w:themeColor="text1"/>
          <w:sz w:val="24"/>
          <w:szCs w:val="24"/>
        </w:rPr>
        <w:t>к</w:t>
      </w:r>
      <w:r w:rsidRPr="00994485">
        <w:rPr>
          <w:color w:val="000000" w:themeColor="text1"/>
          <w:spacing w:val="-16"/>
          <w:sz w:val="24"/>
          <w:szCs w:val="24"/>
        </w:rPr>
        <w:t xml:space="preserve"> </w:t>
      </w:r>
      <w:r w:rsidRPr="00994485">
        <w:rPr>
          <w:color w:val="000000" w:themeColor="text1"/>
          <w:sz w:val="24"/>
          <w:szCs w:val="24"/>
        </w:rPr>
        <w:t>тексту</w:t>
      </w:r>
      <w:r w:rsidRPr="00994485">
        <w:rPr>
          <w:color w:val="000000" w:themeColor="text1"/>
          <w:spacing w:val="-16"/>
          <w:sz w:val="24"/>
          <w:szCs w:val="24"/>
        </w:rPr>
        <w:t xml:space="preserve"> </w:t>
      </w:r>
      <w:r w:rsidRPr="00994485">
        <w:rPr>
          <w:color w:val="000000" w:themeColor="text1"/>
          <w:sz w:val="24"/>
          <w:szCs w:val="24"/>
        </w:rPr>
        <w:t>выступления.</w:t>
      </w:r>
    </w:p>
    <w:p w:rsidR="002938F1" w:rsidRPr="00994485" w:rsidRDefault="002938F1" w:rsidP="002938F1">
      <w:pPr>
        <w:pStyle w:val="aff"/>
        <w:tabs>
          <w:tab w:val="left" w:pos="567"/>
          <w:tab w:val="left" w:pos="709"/>
        </w:tabs>
        <w:spacing w:before="2"/>
        <w:ind w:firstLine="567"/>
        <w:rPr>
          <w:color w:val="000000" w:themeColor="text1"/>
        </w:rPr>
      </w:pPr>
    </w:p>
    <w:p w:rsidR="002938F1" w:rsidRPr="00994485" w:rsidRDefault="002938F1" w:rsidP="002938F1">
      <w:pPr>
        <w:pStyle w:val="aff"/>
        <w:tabs>
          <w:tab w:val="left" w:pos="567"/>
          <w:tab w:val="left" w:pos="709"/>
        </w:tabs>
        <w:ind w:firstLine="567"/>
        <w:rPr>
          <w:b/>
          <w:color w:val="000000" w:themeColor="text1"/>
        </w:rPr>
      </w:pPr>
      <w:r w:rsidRPr="00994485">
        <w:rPr>
          <w:b/>
          <w:color w:val="000000" w:themeColor="text1"/>
          <w:w w:val="90"/>
        </w:rPr>
        <w:t>Регулятивные</w:t>
      </w:r>
      <w:r w:rsidRPr="00994485">
        <w:rPr>
          <w:b/>
          <w:color w:val="000000" w:themeColor="text1"/>
          <w:spacing w:val="-11"/>
          <w:w w:val="90"/>
        </w:rPr>
        <w:t xml:space="preserve"> </w:t>
      </w:r>
      <w:r w:rsidRPr="00994485">
        <w:rPr>
          <w:b/>
          <w:color w:val="000000" w:themeColor="text1"/>
          <w:w w:val="90"/>
        </w:rPr>
        <w:t>универсальные</w:t>
      </w:r>
      <w:r w:rsidRPr="00994485">
        <w:rPr>
          <w:b/>
          <w:color w:val="000000" w:themeColor="text1"/>
          <w:spacing w:val="-10"/>
          <w:w w:val="90"/>
        </w:rPr>
        <w:t xml:space="preserve"> </w:t>
      </w:r>
      <w:r w:rsidRPr="00994485">
        <w:rPr>
          <w:b/>
          <w:color w:val="000000" w:themeColor="text1"/>
          <w:w w:val="90"/>
        </w:rPr>
        <w:t>учебные</w:t>
      </w:r>
      <w:r w:rsidRPr="00994485">
        <w:rPr>
          <w:b/>
          <w:color w:val="000000" w:themeColor="text1"/>
          <w:spacing w:val="-11"/>
          <w:w w:val="90"/>
        </w:rPr>
        <w:t xml:space="preserve"> </w:t>
      </w:r>
      <w:r w:rsidRPr="00994485">
        <w:rPr>
          <w:b/>
          <w:color w:val="000000" w:themeColor="text1"/>
          <w:w w:val="90"/>
        </w:rPr>
        <w:t>действия:</w:t>
      </w:r>
    </w:p>
    <w:p w:rsidR="002938F1" w:rsidRPr="00971A98" w:rsidRDefault="002938F1" w:rsidP="002938F1">
      <w:pPr>
        <w:tabs>
          <w:tab w:val="left" w:pos="567"/>
          <w:tab w:val="left" w:pos="709"/>
        </w:tabs>
        <w:spacing w:before="3"/>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w w:val="120"/>
          <w:sz w:val="20"/>
          <w:szCs w:val="20"/>
        </w:rPr>
        <w:t>Самоорганизация</w:t>
      </w:r>
      <w:r w:rsidRPr="00971A98">
        <w:rPr>
          <w:rFonts w:ascii="Times New Roman" w:hAnsi="Times New Roman" w:cs="Times New Roman"/>
          <w:color w:val="000000" w:themeColor="text1"/>
          <w:w w:val="120"/>
          <w:sz w:val="20"/>
          <w:szCs w:val="20"/>
        </w:rPr>
        <w:t>:</w:t>
      </w:r>
    </w:p>
    <w:p w:rsidR="002938F1" w:rsidRPr="00994485" w:rsidRDefault="002938F1" w:rsidP="00C8794A">
      <w:pPr>
        <w:pStyle w:val="aff1"/>
        <w:widowControl w:val="0"/>
        <w:numPr>
          <w:ilvl w:val="0"/>
          <w:numId w:val="144"/>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0"/>
        </w:rPr>
      </w:pPr>
      <w:r w:rsidRPr="00994485">
        <w:rPr>
          <w:color w:val="000000" w:themeColor="text1"/>
          <w:sz w:val="24"/>
          <w:szCs w:val="20"/>
        </w:rPr>
        <w:t>самостоятельно планировать действия по решению учебной задачи для получения результата;</w:t>
      </w:r>
    </w:p>
    <w:p w:rsidR="002938F1" w:rsidRPr="00994485" w:rsidRDefault="002938F1" w:rsidP="00C8794A">
      <w:pPr>
        <w:pStyle w:val="aff1"/>
        <w:widowControl w:val="0"/>
        <w:numPr>
          <w:ilvl w:val="0"/>
          <w:numId w:val="144"/>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0"/>
        </w:rPr>
      </w:pPr>
      <w:r w:rsidRPr="00994485">
        <w:rPr>
          <w:color w:val="000000" w:themeColor="text1"/>
          <w:sz w:val="24"/>
          <w:szCs w:val="20"/>
        </w:rPr>
        <w:t>выстраивать последовательность выбранных действий;</w:t>
      </w:r>
      <w:r w:rsidRPr="00994485">
        <w:rPr>
          <w:color w:val="000000" w:themeColor="text1"/>
          <w:spacing w:val="1"/>
          <w:sz w:val="24"/>
          <w:szCs w:val="20"/>
        </w:rPr>
        <w:t xml:space="preserve"> </w:t>
      </w:r>
      <w:r w:rsidRPr="00994485">
        <w:rPr>
          <w:color w:val="000000" w:themeColor="text1"/>
          <w:w w:val="95"/>
          <w:sz w:val="24"/>
          <w:szCs w:val="20"/>
        </w:rPr>
        <w:t>предвидеть</w:t>
      </w:r>
      <w:r w:rsidRPr="00994485">
        <w:rPr>
          <w:color w:val="000000" w:themeColor="text1"/>
          <w:spacing w:val="-11"/>
          <w:w w:val="95"/>
          <w:sz w:val="24"/>
          <w:szCs w:val="20"/>
        </w:rPr>
        <w:t xml:space="preserve"> </w:t>
      </w:r>
      <w:r w:rsidRPr="00994485">
        <w:rPr>
          <w:color w:val="000000" w:themeColor="text1"/>
          <w:w w:val="95"/>
          <w:sz w:val="24"/>
          <w:szCs w:val="20"/>
        </w:rPr>
        <w:t>трудности</w:t>
      </w:r>
      <w:r w:rsidRPr="00994485">
        <w:rPr>
          <w:color w:val="000000" w:themeColor="text1"/>
          <w:spacing w:val="-10"/>
          <w:w w:val="95"/>
          <w:sz w:val="24"/>
          <w:szCs w:val="20"/>
        </w:rPr>
        <w:t xml:space="preserve"> </w:t>
      </w:r>
      <w:r w:rsidRPr="00994485">
        <w:rPr>
          <w:color w:val="000000" w:themeColor="text1"/>
          <w:w w:val="95"/>
          <w:sz w:val="24"/>
          <w:szCs w:val="20"/>
        </w:rPr>
        <w:t>и</w:t>
      </w:r>
      <w:r w:rsidRPr="00994485">
        <w:rPr>
          <w:color w:val="000000" w:themeColor="text1"/>
          <w:spacing w:val="-10"/>
          <w:w w:val="95"/>
          <w:sz w:val="24"/>
          <w:szCs w:val="20"/>
        </w:rPr>
        <w:t xml:space="preserve"> </w:t>
      </w:r>
      <w:r w:rsidRPr="00994485">
        <w:rPr>
          <w:color w:val="000000" w:themeColor="text1"/>
          <w:w w:val="95"/>
          <w:sz w:val="24"/>
          <w:szCs w:val="20"/>
        </w:rPr>
        <w:t>возможные</w:t>
      </w:r>
      <w:r w:rsidRPr="00994485">
        <w:rPr>
          <w:color w:val="000000" w:themeColor="text1"/>
          <w:spacing w:val="-10"/>
          <w:w w:val="95"/>
          <w:sz w:val="24"/>
          <w:szCs w:val="20"/>
        </w:rPr>
        <w:t xml:space="preserve"> </w:t>
      </w:r>
      <w:r w:rsidRPr="00994485">
        <w:rPr>
          <w:color w:val="000000" w:themeColor="text1"/>
          <w:w w:val="95"/>
          <w:sz w:val="24"/>
          <w:szCs w:val="20"/>
        </w:rPr>
        <w:t>ошибки.</w:t>
      </w:r>
    </w:p>
    <w:p w:rsidR="002938F1" w:rsidRPr="00994485" w:rsidRDefault="002938F1" w:rsidP="002938F1">
      <w:pPr>
        <w:tabs>
          <w:tab w:val="left" w:pos="567"/>
          <w:tab w:val="left" w:pos="709"/>
        </w:tabs>
        <w:spacing w:before="1"/>
        <w:ind w:firstLine="567"/>
        <w:jc w:val="both"/>
        <w:rPr>
          <w:rFonts w:ascii="Times New Roman" w:hAnsi="Times New Roman" w:cs="Times New Roman"/>
          <w:color w:val="000000" w:themeColor="text1"/>
          <w:sz w:val="24"/>
          <w:szCs w:val="20"/>
        </w:rPr>
      </w:pPr>
      <w:r w:rsidRPr="00994485">
        <w:rPr>
          <w:rFonts w:ascii="Times New Roman" w:hAnsi="Times New Roman" w:cs="Times New Roman"/>
          <w:i/>
          <w:color w:val="000000" w:themeColor="text1"/>
          <w:w w:val="115"/>
          <w:sz w:val="24"/>
          <w:szCs w:val="20"/>
        </w:rPr>
        <w:t>Самоконтроль</w:t>
      </w:r>
      <w:r w:rsidRPr="00994485">
        <w:rPr>
          <w:rFonts w:ascii="Times New Roman" w:hAnsi="Times New Roman" w:cs="Times New Roman"/>
          <w:color w:val="000000" w:themeColor="text1"/>
          <w:w w:val="115"/>
          <w:sz w:val="24"/>
          <w:szCs w:val="20"/>
        </w:rPr>
        <w:t>:</w:t>
      </w:r>
    </w:p>
    <w:p w:rsidR="002938F1" w:rsidRPr="00994485" w:rsidRDefault="002938F1" w:rsidP="00C8794A">
      <w:pPr>
        <w:pStyle w:val="aff1"/>
        <w:widowControl w:val="0"/>
        <w:numPr>
          <w:ilvl w:val="0"/>
          <w:numId w:val="145"/>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0"/>
        </w:rPr>
      </w:pPr>
      <w:r w:rsidRPr="00994485">
        <w:rPr>
          <w:color w:val="000000" w:themeColor="text1"/>
          <w:w w:val="95"/>
          <w:sz w:val="24"/>
          <w:szCs w:val="20"/>
        </w:rPr>
        <w:t>контро</w:t>
      </w:r>
      <w:r w:rsidRPr="00994485">
        <w:rPr>
          <w:color w:val="000000" w:themeColor="text1"/>
          <w:sz w:val="24"/>
          <w:szCs w:val="20"/>
        </w:rPr>
        <w:t>лировать процесс и результат выполнения задания, корректировать учебные действия для преодоления ошибок;</w:t>
      </w:r>
    </w:p>
    <w:p w:rsidR="002938F1" w:rsidRPr="00994485" w:rsidRDefault="002938F1" w:rsidP="00C8794A">
      <w:pPr>
        <w:pStyle w:val="aff1"/>
        <w:widowControl w:val="0"/>
        <w:numPr>
          <w:ilvl w:val="0"/>
          <w:numId w:val="145"/>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0"/>
        </w:rPr>
      </w:pPr>
      <w:r w:rsidRPr="00994485">
        <w:rPr>
          <w:color w:val="000000" w:themeColor="text1"/>
          <w:sz w:val="24"/>
          <w:szCs w:val="20"/>
        </w:rPr>
        <w:t>находить ошибки в своей и чужих работах, устанавливать их причины;</w:t>
      </w:r>
    </w:p>
    <w:p w:rsidR="002938F1" w:rsidRPr="00994485" w:rsidRDefault="002938F1" w:rsidP="00C8794A">
      <w:pPr>
        <w:pStyle w:val="aff1"/>
        <w:widowControl w:val="0"/>
        <w:numPr>
          <w:ilvl w:val="0"/>
          <w:numId w:val="145"/>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0"/>
        </w:rPr>
      </w:pPr>
      <w:r w:rsidRPr="00994485">
        <w:rPr>
          <w:color w:val="000000" w:themeColor="text1"/>
          <w:sz w:val="24"/>
          <w:szCs w:val="20"/>
        </w:rPr>
        <w:t>оценивать по предложенным критериям общий результат деятельности и свой вклад в неё;</w:t>
      </w:r>
    </w:p>
    <w:p w:rsidR="002938F1" w:rsidRPr="00994485" w:rsidRDefault="002938F1" w:rsidP="00C8794A">
      <w:pPr>
        <w:pStyle w:val="aff1"/>
        <w:widowControl w:val="0"/>
        <w:numPr>
          <w:ilvl w:val="0"/>
          <w:numId w:val="145"/>
        </w:numPr>
        <w:tabs>
          <w:tab w:val="left" w:pos="567"/>
          <w:tab w:val="left" w:pos="709"/>
          <w:tab w:val="left" w:pos="851"/>
        </w:tabs>
        <w:autoSpaceDE w:val="0"/>
        <w:autoSpaceDN w:val="0"/>
        <w:spacing w:before="2" w:after="0" w:line="240" w:lineRule="auto"/>
        <w:ind w:left="0" w:firstLine="567"/>
        <w:contextualSpacing w:val="0"/>
        <w:jc w:val="both"/>
        <w:rPr>
          <w:b/>
          <w:color w:val="000000" w:themeColor="text1"/>
          <w:sz w:val="24"/>
          <w:szCs w:val="20"/>
        </w:rPr>
      </w:pPr>
      <w:r w:rsidRPr="00994485">
        <w:rPr>
          <w:color w:val="000000" w:themeColor="text1"/>
          <w:sz w:val="24"/>
          <w:szCs w:val="20"/>
        </w:rPr>
        <w:t xml:space="preserve">адекватно </w:t>
      </w:r>
      <w:r w:rsidRPr="00994485">
        <w:rPr>
          <w:color w:val="000000" w:themeColor="text1"/>
          <w:w w:val="95"/>
          <w:sz w:val="24"/>
          <w:szCs w:val="20"/>
        </w:rPr>
        <w:t>принимать</w:t>
      </w:r>
      <w:r w:rsidRPr="00994485">
        <w:rPr>
          <w:color w:val="000000" w:themeColor="text1"/>
          <w:spacing w:val="4"/>
          <w:w w:val="95"/>
          <w:sz w:val="24"/>
          <w:szCs w:val="20"/>
        </w:rPr>
        <w:t xml:space="preserve"> </w:t>
      </w:r>
      <w:r w:rsidRPr="00994485">
        <w:rPr>
          <w:color w:val="000000" w:themeColor="text1"/>
          <w:w w:val="95"/>
          <w:sz w:val="24"/>
          <w:szCs w:val="20"/>
        </w:rPr>
        <w:t>оценку</w:t>
      </w:r>
      <w:r w:rsidRPr="00994485">
        <w:rPr>
          <w:color w:val="000000" w:themeColor="text1"/>
          <w:spacing w:val="5"/>
          <w:w w:val="95"/>
          <w:sz w:val="24"/>
          <w:szCs w:val="20"/>
        </w:rPr>
        <w:t xml:space="preserve"> </w:t>
      </w:r>
      <w:r w:rsidRPr="00994485">
        <w:rPr>
          <w:color w:val="000000" w:themeColor="text1"/>
          <w:w w:val="95"/>
          <w:sz w:val="24"/>
          <w:szCs w:val="20"/>
        </w:rPr>
        <w:t>своей</w:t>
      </w:r>
      <w:r w:rsidRPr="00994485">
        <w:rPr>
          <w:color w:val="000000" w:themeColor="text1"/>
          <w:spacing w:val="4"/>
          <w:w w:val="95"/>
          <w:sz w:val="24"/>
          <w:szCs w:val="20"/>
        </w:rPr>
        <w:t xml:space="preserve"> </w:t>
      </w:r>
      <w:r w:rsidRPr="00994485">
        <w:rPr>
          <w:color w:val="000000" w:themeColor="text1"/>
          <w:w w:val="95"/>
          <w:sz w:val="24"/>
          <w:szCs w:val="20"/>
        </w:rPr>
        <w:t>работы.</w:t>
      </w:r>
    </w:p>
    <w:p w:rsidR="002938F1" w:rsidRPr="00994485" w:rsidRDefault="002938F1" w:rsidP="002938F1">
      <w:pPr>
        <w:tabs>
          <w:tab w:val="left" w:pos="567"/>
          <w:tab w:val="left" w:pos="709"/>
        </w:tabs>
        <w:spacing w:before="1"/>
        <w:ind w:firstLine="567"/>
        <w:jc w:val="both"/>
        <w:rPr>
          <w:rFonts w:ascii="Times New Roman" w:hAnsi="Times New Roman" w:cs="Times New Roman"/>
          <w:b/>
          <w:color w:val="000000" w:themeColor="text1"/>
          <w:sz w:val="24"/>
          <w:szCs w:val="20"/>
        </w:rPr>
      </w:pPr>
      <w:r w:rsidRPr="00994485">
        <w:rPr>
          <w:rFonts w:ascii="Times New Roman" w:hAnsi="Times New Roman" w:cs="Times New Roman"/>
          <w:b/>
          <w:color w:val="000000" w:themeColor="text1"/>
          <w:w w:val="85"/>
          <w:sz w:val="24"/>
          <w:szCs w:val="20"/>
        </w:rPr>
        <w:t>Совместная</w:t>
      </w:r>
      <w:r w:rsidRPr="00994485">
        <w:rPr>
          <w:rFonts w:ascii="Times New Roman" w:hAnsi="Times New Roman" w:cs="Times New Roman"/>
          <w:b/>
          <w:color w:val="000000" w:themeColor="text1"/>
          <w:spacing w:val="41"/>
          <w:w w:val="85"/>
          <w:sz w:val="24"/>
          <w:szCs w:val="20"/>
        </w:rPr>
        <w:t xml:space="preserve"> </w:t>
      </w:r>
      <w:r w:rsidRPr="00994485">
        <w:rPr>
          <w:rFonts w:ascii="Times New Roman" w:hAnsi="Times New Roman" w:cs="Times New Roman"/>
          <w:b/>
          <w:color w:val="000000" w:themeColor="text1"/>
          <w:w w:val="85"/>
          <w:sz w:val="24"/>
          <w:szCs w:val="20"/>
        </w:rPr>
        <w:t>деятельность:</w:t>
      </w:r>
    </w:p>
    <w:p w:rsidR="002938F1" w:rsidRPr="00994485" w:rsidRDefault="002938F1" w:rsidP="00C8794A">
      <w:pPr>
        <w:pStyle w:val="aff1"/>
        <w:widowControl w:val="0"/>
        <w:numPr>
          <w:ilvl w:val="0"/>
          <w:numId w:val="146"/>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0"/>
        </w:rPr>
      </w:pPr>
      <w:r w:rsidRPr="00994485">
        <w:rPr>
          <w:color w:val="000000" w:themeColor="text1"/>
          <w:sz w:val="24"/>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938F1" w:rsidRPr="00994485" w:rsidRDefault="002938F1" w:rsidP="00C8794A">
      <w:pPr>
        <w:pStyle w:val="aff1"/>
        <w:widowControl w:val="0"/>
        <w:numPr>
          <w:ilvl w:val="0"/>
          <w:numId w:val="146"/>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0"/>
        </w:rPr>
      </w:pPr>
      <w:r w:rsidRPr="00994485">
        <w:rPr>
          <w:color w:val="000000" w:themeColor="text1"/>
          <w:sz w:val="24"/>
          <w:szCs w:val="20"/>
        </w:rPr>
        <w:t>проявлять готовность руководить, выполнять поручения, подчиняться;</w:t>
      </w:r>
    </w:p>
    <w:p w:rsidR="002938F1" w:rsidRPr="00994485" w:rsidRDefault="002938F1" w:rsidP="00C8794A">
      <w:pPr>
        <w:pStyle w:val="aff1"/>
        <w:widowControl w:val="0"/>
        <w:numPr>
          <w:ilvl w:val="0"/>
          <w:numId w:val="146"/>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0"/>
        </w:rPr>
      </w:pPr>
      <w:r w:rsidRPr="00994485">
        <w:rPr>
          <w:color w:val="000000" w:themeColor="text1"/>
          <w:sz w:val="24"/>
          <w:szCs w:val="20"/>
        </w:rPr>
        <w:t>ответственно выполнять свою часть работы;</w:t>
      </w:r>
    </w:p>
    <w:p w:rsidR="002938F1" w:rsidRPr="00994485" w:rsidRDefault="002938F1" w:rsidP="00C8794A">
      <w:pPr>
        <w:pStyle w:val="aff1"/>
        <w:widowControl w:val="0"/>
        <w:numPr>
          <w:ilvl w:val="0"/>
          <w:numId w:val="146"/>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0"/>
        </w:rPr>
      </w:pPr>
      <w:r w:rsidRPr="00994485">
        <w:rPr>
          <w:color w:val="000000" w:themeColor="text1"/>
          <w:sz w:val="24"/>
          <w:szCs w:val="20"/>
        </w:rPr>
        <w:t>оценивать</w:t>
      </w:r>
      <w:r w:rsidRPr="00994485">
        <w:rPr>
          <w:color w:val="000000" w:themeColor="text1"/>
          <w:spacing w:val="7"/>
          <w:w w:val="95"/>
          <w:sz w:val="24"/>
          <w:szCs w:val="20"/>
        </w:rPr>
        <w:t xml:space="preserve"> </w:t>
      </w:r>
      <w:r w:rsidRPr="00994485">
        <w:rPr>
          <w:color w:val="000000" w:themeColor="text1"/>
          <w:w w:val="95"/>
          <w:sz w:val="24"/>
          <w:szCs w:val="20"/>
        </w:rPr>
        <w:t>свой</w:t>
      </w:r>
      <w:r w:rsidRPr="00994485">
        <w:rPr>
          <w:color w:val="000000" w:themeColor="text1"/>
          <w:spacing w:val="7"/>
          <w:w w:val="95"/>
          <w:sz w:val="24"/>
          <w:szCs w:val="20"/>
        </w:rPr>
        <w:t xml:space="preserve"> </w:t>
      </w:r>
      <w:r w:rsidRPr="00994485">
        <w:rPr>
          <w:color w:val="000000" w:themeColor="text1"/>
          <w:w w:val="95"/>
          <w:sz w:val="24"/>
          <w:szCs w:val="20"/>
        </w:rPr>
        <w:t>вклад</w:t>
      </w:r>
      <w:r w:rsidRPr="00994485">
        <w:rPr>
          <w:color w:val="000000" w:themeColor="text1"/>
          <w:spacing w:val="7"/>
          <w:w w:val="95"/>
          <w:sz w:val="24"/>
          <w:szCs w:val="20"/>
        </w:rPr>
        <w:t xml:space="preserve"> </w:t>
      </w:r>
      <w:r w:rsidRPr="00994485">
        <w:rPr>
          <w:color w:val="000000" w:themeColor="text1"/>
          <w:w w:val="95"/>
          <w:sz w:val="24"/>
          <w:szCs w:val="20"/>
        </w:rPr>
        <w:t>в</w:t>
      </w:r>
      <w:r w:rsidRPr="00994485">
        <w:rPr>
          <w:color w:val="000000" w:themeColor="text1"/>
          <w:spacing w:val="7"/>
          <w:w w:val="95"/>
          <w:sz w:val="24"/>
          <w:szCs w:val="20"/>
        </w:rPr>
        <w:t xml:space="preserve"> </w:t>
      </w:r>
      <w:r w:rsidRPr="00994485">
        <w:rPr>
          <w:color w:val="000000" w:themeColor="text1"/>
          <w:w w:val="95"/>
          <w:sz w:val="24"/>
          <w:szCs w:val="20"/>
        </w:rPr>
        <w:t>общий</w:t>
      </w:r>
      <w:r w:rsidRPr="00994485">
        <w:rPr>
          <w:color w:val="000000" w:themeColor="text1"/>
          <w:spacing w:val="7"/>
          <w:w w:val="95"/>
          <w:sz w:val="24"/>
          <w:szCs w:val="20"/>
        </w:rPr>
        <w:t xml:space="preserve"> </w:t>
      </w:r>
      <w:r w:rsidRPr="00994485">
        <w:rPr>
          <w:color w:val="000000" w:themeColor="text1"/>
          <w:w w:val="95"/>
          <w:sz w:val="24"/>
          <w:szCs w:val="20"/>
        </w:rPr>
        <w:t>результат;</w:t>
      </w:r>
    </w:p>
    <w:p w:rsidR="002938F1" w:rsidRPr="00994485" w:rsidRDefault="002938F1" w:rsidP="00C8794A">
      <w:pPr>
        <w:pStyle w:val="aff1"/>
        <w:widowControl w:val="0"/>
        <w:numPr>
          <w:ilvl w:val="0"/>
          <w:numId w:val="146"/>
        </w:numPr>
        <w:tabs>
          <w:tab w:val="left" w:pos="567"/>
          <w:tab w:val="left" w:pos="709"/>
          <w:tab w:val="left" w:pos="851"/>
        </w:tabs>
        <w:autoSpaceDE w:val="0"/>
        <w:autoSpaceDN w:val="0"/>
        <w:spacing w:before="2" w:after="0" w:line="240" w:lineRule="auto"/>
        <w:ind w:left="0" w:firstLine="567"/>
        <w:contextualSpacing w:val="0"/>
        <w:jc w:val="both"/>
        <w:rPr>
          <w:color w:val="000000" w:themeColor="text1"/>
          <w:sz w:val="24"/>
          <w:szCs w:val="20"/>
        </w:rPr>
      </w:pPr>
      <w:r w:rsidRPr="00994485">
        <w:rPr>
          <w:color w:val="000000" w:themeColor="text1"/>
          <w:sz w:val="24"/>
          <w:szCs w:val="20"/>
        </w:rPr>
        <w:t>выполнять совместные проектные задания с опорой на</w:t>
      </w:r>
      <w:r w:rsidRPr="00994485">
        <w:rPr>
          <w:color w:val="000000" w:themeColor="text1"/>
          <w:spacing w:val="1"/>
          <w:sz w:val="24"/>
          <w:szCs w:val="20"/>
        </w:rPr>
        <w:t xml:space="preserve"> </w:t>
      </w:r>
      <w:r w:rsidRPr="00994485">
        <w:rPr>
          <w:color w:val="000000" w:themeColor="text1"/>
          <w:w w:val="95"/>
          <w:sz w:val="24"/>
          <w:szCs w:val="20"/>
        </w:rPr>
        <w:t>предложенные</w:t>
      </w:r>
      <w:r w:rsidRPr="00994485">
        <w:rPr>
          <w:color w:val="000000" w:themeColor="text1"/>
          <w:spacing w:val="-11"/>
          <w:w w:val="95"/>
          <w:sz w:val="24"/>
          <w:szCs w:val="20"/>
        </w:rPr>
        <w:t xml:space="preserve"> </w:t>
      </w:r>
      <w:r w:rsidRPr="00994485">
        <w:rPr>
          <w:color w:val="000000" w:themeColor="text1"/>
          <w:w w:val="95"/>
          <w:sz w:val="24"/>
          <w:szCs w:val="20"/>
        </w:rPr>
        <w:t>образцы,</w:t>
      </w:r>
      <w:r w:rsidRPr="00994485">
        <w:rPr>
          <w:color w:val="000000" w:themeColor="text1"/>
          <w:spacing w:val="-10"/>
          <w:w w:val="95"/>
          <w:sz w:val="24"/>
          <w:szCs w:val="20"/>
        </w:rPr>
        <w:t xml:space="preserve"> </w:t>
      </w:r>
      <w:r w:rsidRPr="00994485">
        <w:rPr>
          <w:color w:val="000000" w:themeColor="text1"/>
          <w:w w:val="95"/>
          <w:sz w:val="24"/>
          <w:szCs w:val="20"/>
        </w:rPr>
        <w:t>планы,</w:t>
      </w:r>
      <w:r w:rsidRPr="00994485">
        <w:rPr>
          <w:color w:val="000000" w:themeColor="text1"/>
          <w:spacing w:val="-10"/>
          <w:w w:val="95"/>
          <w:sz w:val="24"/>
          <w:szCs w:val="20"/>
        </w:rPr>
        <w:t xml:space="preserve"> </w:t>
      </w:r>
      <w:r w:rsidRPr="00994485">
        <w:rPr>
          <w:color w:val="000000" w:themeColor="text1"/>
          <w:w w:val="95"/>
          <w:sz w:val="24"/>
          <w:szCs w:val="20"/>
        </w:rPr>
        <w:t>идеи.</w:t>
      </w:r>
    </w:p>
    <w:p w:rsidR="00994485" w:rsidRPr="00994485" w:rsidRDefault="00994485" w:rsidP="00994485">
      <w:pPr>
        <w:pStyle w:val="aff1"/>
        <w:widowControl w:val="0"/>
        <w:tabs>
          <w:tab w:val="left" w:pos="567"/>
          <w:tab w:val="left" w:pos="709"/>
          <w:tab w:val="left" w:pos="851"/>
        </w:tabs>
        <w:autoSpaceDE w:val="0"/>
        <w:autoSpaceDN w:val="0"/>
        <w:spacing w:before="2" w:after="0" w:line="240" w:lineRule="auto"/>
        <w:ind w:left="567"/>
        <w:contextualSpacing w:val="0"/>
        <w:jc w:val="both"/>
        <w:rPr>
          <w:color w:val="000000" w:themeColor="text1"/>
          <w:sz w:val="24"/>
          <w:szCs w:val="20"/>
        </w:rPr>
      </w:pPr>
    </w:p>
    <w:p w:rsidR="002938F1" w:rsidRPr="00971A98" w:rsidRDefault="002938F1" w:rsidP="002B25B9">
      <w:pPr>
        <w:pBdr>
          <w:bottom w:val="single" w:sz="4" w:space="1" w:color="auto"/>
        </w:pBdr>
        <w:tabs>
          <w:tab w:val="left" w:pos="709"/>
        </w:tabs>
        <w:jc w:val="center"/>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ПЛАНИРУЕМЫЕ РЕЗУЛЬТАТЫ ОСВОЕНИЯ ПРОГРАММЫ УЧЕБНОГО ПРЕДМЕТА «РУССКИЙ ЯЗЫК» НА УРОВН</w:t>
      </w:r>
      <w:r w:rsidR="002B25B9">
        <w:rPr>
          <w:rFonts w:ascii="Times New Roman" w:hAnsi="Times New Roman" w:cs="Times New Roman"/>
          <w:b/>
          <w:color w:val="000000" w:themeColor="text1"/>
          <w:sz w:val="20"/>
          <w:szCs w:val="20"/>
        </w:rPr>
        <w:t>Е НАЧАЛЬНОГО ОБЩЕГО ОБРАЗОВАНИЯ</w:t>
      </w:r>
    </w:p>
    <w:p w:rsidR="002938F1" w:rsidRPr="00971A98" w:rsidRDefault="002938F1" w:rsidP="002938F1">
      <w:pPr>
        <w:tabs>
          <w:tab w:val="left" w:pos="709"/>
        </w:tabs>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ЛИЧНОСТНЫЕ РЕЗУЛЬТАТЫ</w:t>
      </w:r>
    </w:p>
    <w:p w:rsidR="002938F1" w:rsidRPr="00971A98" w:rsidRDefault="002938F1" w:rsidP="002938F1">
      <w:pPr>
        <w:pStyle w:val="aff"/>
        <w:tabs>
          <w:tab w:val="left" w:pos="709"/>
        </w:tabs>
        <w:spacing w:before="52"/>
        <w:ind w:firstLine="567"/>
        <w:rPr>
          <w:color w:val="000000" w:themeColor="text1"/>
        </w:rPr>
      </w:pPr>
      <w:r w:rsidRPr="00971A98">
        <w:rPr>
          <w:color w:val="000000" w:themeColor="text1"/>
        </w:rPr>
        <w:t>В</w:t>
      </w:r>
      <w:r w:rsidRPr="00971A98">
        <w:rPr>
          <w:color w:val="000000" w:themeColor="text1"/>
          <w:spacing w:val="-16"/>
        </w:rPr>
        <w:t xml:space="preserve"> </w:t>
      </w:r>
      <w:r w:rsidRPr="00971A98">
        <w:rPr>
          <w:color w:val="000000" w:themeColor="text1"/>
        </w:rPr>
        <w:t>результате</w:t>
      </w:r>
      <w:r w:rsidRPr="00971A98">
        <w:rPr>
          <w:color w:val="000000" w:themeColor="text1"/>
          <w:spacing w:val="-15"/>
        </w:rPr>
        <w:t xml:space="preserve"> </w:t>
      </w:r>
      <w:r w:rsidRPr="00971A98">
        <w:rPr>
          <w:color w:val="000000" w:themeColor="text1"/>
        </w:rPr>
        <w:t>изучения</w:t>
      </w:r>
      <w:r w:rsidRPr="00971A98">
        <w:rPr>
          <w:color w:val="000000" w:themeColor="text1"/>
          <w:spacing w:val="-15"/>
        </w:rPr>
        <w:t xml:space="preserve"> </w:t>
      </w:r>
      <w:r w:rsidRPr="00971A98">
        <w:rPr>
          <w:color w:val="000000" w:themeColor="text1"/>
        </w:rPr>
        <w:t>предмета</w:t>
      </w:r>
      <w:r w:rsidRPr="00971A98">
        <w:rPr>
          <w:color w:val="000000" w:themeColor="text1"/>
          <w:spacing w:val="-15"/>
        </w:rPr>
        <w:t xml:space="preserve"> </w:t>
      </w:r>
      <w:r w:rsidRPr="00971A98">
        <w:rPr>
          <w:color w:val="000000" w:themeColor="text1"/>
        </w:rPr>
        <w:t>«Русский</w:t>
      </w:r>
      <w:r w:rsidRPr="00971A98">
        <w:rPr>
          <w:color w:val="000000" w:themeColor="text1"/>
          <w:spacing w:val="-15"/>
        </w:rPr>
        <w:t xml:space="preserve"> </w:t>
      </w:r>
      <w:r w:rsidRPr="00971A98">
        <w:rPr>
          <w:color w:val="000000" w:themeColor="text1"/>
        </w:rPr>
        <w:t>язык»</w:t>
      </w:r>
      <w:r w:rsidRPr="00971A98">
        <w:rPr>
          <w:color w:val="000000" w:themeColor="text1"/>
          <w:spacing w:val="-15"/>
        </w:rPr>
        <w:t xml:space="preserve"> </w:t>
      </w:r>
      <w:r w:rsidRPr="00971A98">
        <w:rPr>
          <w:color w:val="000000" w:themeColor="text1"/>
        </w:rPr>
        <w:t>в</w:t>
      </w:r>
      <w:r w:rsidRPr="00971A98">
        <w:rPr>
          <w:color w:val="000000" w:themeColor="text1"/>
          <w:spacing w:val="-16"/>
        </w:rPr>
        <w:t xml:space="preserve"> </w:t>
      </w:r>
      <w:r w:rsidRPr="00971A98">
        <w:rPr>
          <w:color w:val="000000" w:themeColor="text1"/>
        </w:rPr>
        <w:t>начальной</w:t>
      </w:r>
      <w:r w:rsidRPr="00971A98">
        <w:rPr>
          <w:color w:val="000000" w:themeColor="text1"/>
          <w:spacing w:val="-61"/>
        </w:rPr>
        <w:t xml:space="preserve"> </w:t>
      </w:r>
      <w:r w:rsidRPr="00971A98">
        <w:rPr>
          <w:color w:val="000000" w:themeColor="text1"/>
        </w:rPr>
        <w:t>школе у обучающегося будут сформированы следующие лич</w:t>
      </w:r>
      <w:r w:rsidRPr="00971A98">
        <w:rPr>
          <w:color w:val="000000" w:themeColor="text1"/>
          <w:w w:val="95"/>
        </w:rPr>
        <w:t>ностные</w:t>
      </w:r>
      <w:r w:rsidRPr="00971A98">
        <w:rPr>
          <w:color w:val="000000" w:themeColor="text1"/>
          <w:spacing w:val="-13"/>
          <w:w w:val="95"/>
        </w:rPr>
        <w:t xml:space="preserve"> </w:t>
      </w:r>
      <w:r w:rsidRPr="00971A98">
        <w:rPr>
          <w:color w:val="000000" w:themeColor="text1"/>
          <w:w w:val="95"/>
        </w:rPr>
        <w:t>новообразования</w:t>
      </w:r>
    </w:p>
    <w:p w:rsidR="002938F1" w:rsidRPr="00971A98" w:rsidRDefault="002938F1" w:rsidP="002938F1">
      <w:pPr>
        <w:pStyle w:val="aff"/>
        <w:tabs>
          <w:tab w:val="left" w:pos="709"/>
        </w:tabs>
        <w:spacing w:before="137"/>
        <w:ind w:firstLine="567"/>
        <w:rPr>
          <w:color w:val="000000" w:themeColor="text1"/>
        </w:rPr>
      </w:pPr>
      <w:r w:rsidRPr="00971A98">
        <w:rPr>
          <w:b/>
          <w:color w:val="000000" w:themeColor="text1"/>
          <w:w w:val="90"/>
        </w:rPr>
        <w:lastRenderedPageBreak/>
        <w:t>гражданско-патриотического</w:t>
      </w:r>
      <w:r w:rsidRPr="00971A98">
        <w:rPr>
          <w:b/>
          <w:color w:val="000000" w:themeColor="text1"/>
          <w:spacing w:val="15"/>
          <w:w w:val="90"/>
        </w:rPr>
        <w:t xml:space="preserve"> </w:t>
      </w:r>
      <w:r w:rsidRPr="00971A98">
        <w:rPr>
          <w:b/>
          <w:color w:val="000000" w:themeColor="text1"/>
          <w:w w:val="90"/>
        </w:rPr>
        <w:t>воспитания</w:t>
      </w:r>
      <w:r w:rsidRPr="00971A98">
        <w:rPr>
          <w:color w:val="000000" w:themeColor="text1"/>
          <w:w w:val="90"/>
        </w:rPr>
        <w:t>:</w:t>
      </w:r>
    </w:p>
    <w:p w:rsidR="002938F1" w:rsidRPr="00994485" w:rsidRDefault="002938F1" w:rsidP="00C8794A">
      <w:pPr>
        <w:pStyle w:val="aff1"/>
        <w:widowControl w:val="0"/>
        <w:numPr>
          <w:ilvl w:val="0"/>
          <w:numId w:val="25"/>
        </w:numPr>
        <w:tabs>
          <w:tab w:val="left" w:pos="709"/>
        </w:tabs>
        <w:autoSpaceDE w:val="0"/>
        <w:autoSpaceDN w:val="0"/>
        <w:spacing w:before="66" w:after="0" w:line="240" w:lineRule="auto"/>
        <w:ind w:left="0" w:firstLine="567"/>
        <w:contextualSpacing w:val="0"/>
        <w:jc w:val="both"/>
        <w:rPr>
          <w:color w:val="000000" w:themeColor="text1"/>
          <w:sz w:val="24"/>
          <w:szCs w:val="24"/>
        </w:rPr>
      </w:pPr>
      <w:r w:rsidRPr="00994485">
        <w:rPr>
          <w:color w:val="000000" w:themeColor="text1"/>
          <w:sz w:val="24"/>
          <w:szCs w:val="24"/>
        </w:rPr>
        <w:t>становление ценностного отношения к своей Родине —</w:t>
      </w:r>
      <w:r w:rsidRPr="00994485">
        <w:rPr>
          <w:color w:val="000000" w:themeColor="text1"/>
          <w:spacing w:val="1"/>
          <w:sz w:val="24"/>
          <w:szCs w:val="24"/>
        </w:rPr>
        <w:t xml:space="preserve"> </w:t>
      </w:r>
      <w:r w:rsidRPr="00994485">
        <w:rPr>
          <w:color w:val="000000" w:themeColor="text1"/>
          <w:sz w:val="24"/>
          <w:szCs w:val="24"/>
        </w:rPr>
        <w:t>России, в том числе через изучение русского языка, отражаю</w:t>
      </w:r>
      <w:r w:rsidRPr="00994485">
        <w:rPr>
          <w:color w:val="000000" w:themeColor="text1"/>
          <w:w w:val="95"/>
          <w:sz w:val="24"/>
          <w:szCs w:val="24"/>
        </w:rPr>
        <w:t>щего</w:t>
      </w:r>
      <w:r w:rsidRPr="00994485">
        <w:rPr>
          <w:color w:val="000000" w:themeColor="text1"/>
          <w:spacing w:val="-11"/>
          <w:w w:val="95"/>
          <w:sz w:val="24"/>
          <w:szCs w:val="24"/>
        </w:rPr>
        <w:t xml:space="preserve"> </w:t>
      </w:r>
      <w:r w:rsidRPr="00994485">
        <w:rPr>
          <w:color w:val="000000" w:themeColor="text1"/>
          <w:w w:val="95"/>
          <w:sz w:val="24"/>
          <w:szCs w:val="24"/>
        </w:rPr>
        <w:t>историю</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культуру</w:t>
      </w:r>
      <w:r w:rsidRPr="00994485">
        <w:rPr>
          <w:color w:val="000000" w:themeColor="text1"/>
          <w:spacing w:val="-11"/>
          <w:w w:val="95"/>
          <w:sz w:val="24"/>
          <w:szCs w:val="24"/>
        </w:rPr>
        <w:t xml:space="preserve"> </w:t>
      </w:r>
      <w:r w:rsidRPr="00994485">
        <w:rPr>
          <w:color w:val="000000" w:themeColor="text1"/>
          <w:w w:val="95"/>
          <w:sz w:val="24"/>
          <w:szCs w:val="24"/>
        </w:rPr>
        <w:t>страны;</w:t>
      </w:r>
    </w:p>
    <w:p w:rsidR="002938F1" w:rsidRPr="00994485" w:rsidRDefault="002938F1" w:rsidP="00C8794A">
      <w:pPr>
        <w:pStyle w:val="aff1"/>
        <w:widowControl w:val="0"/>
        <w:numPr>
          <w:ilvl w:val="0"/>
          <w:numId w:val="25"/>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осознание своей этнокультурной и российской гражданской</w:t>
      </w:r>
      <w:r w:rsidRPr="00994485">
        <w:rPr>
          <w:color w:val="000000" w:themeColor="text1"/>
          <w:spacing w:val="-4"/>
          <w:sz w:val="24"/>
          <w:szCs w:val="24"/>
        </w:rPr>
        <w:t xml:space="preserve"> </w:t>
      </w:r>
      <w:r w:rsidRPr="00994485">
        <w:rPr>
          <w:color w:val="000000" w:themeColor="text1"/>
          <w:sz w:val="24"/>
          <w:szCs w:val="24"/>
        </w:rPr>
        <w:t>идентичности,</w:t>
      </w:r>
      <w:r w:rsidRPr="00994485">
        <w:rPr>
          <w:color w:val="000000" w:themeColor="text1"/>
          <w:spacing w:val="-4"/>
          <w:sz w:val="24"/>
          <w:szCs w:val="24"/>
        </w:rPr>
        <w:t xml:space="preserve"> </w:t>
      </w:r>
      <w:r w:rsidRPr="00994485">
        <w:rPr>
          <w:color w:val="000000" w:themeColor="text1"/>
          <w:sz w:val="24"/>
          <w:szCs w:val="24"/>
        </w:rPr>
        <w:t>понимание</w:t>
      </w:r>
      <w:r w:rsidRPr="00994485">
        <w:rPr>
          <w:color w:val="000000" w:themeColor="text1"/>
          <w:spacing w:val="-3"/>
          <w:sz w:val="24"/>
          <w:szCs w:val="24"/>
        </w:rPr>
        <w:t xml:space="preserve"> </w:t>
      </w:r>
      <w:r w:rsidRPr="00994485">
        <w:rPr>
          <w:color w:val="000000" w:themeColor="text1"/>
          <w:sz w:val="24"/>
          <w:szCs w:val="24"/>
        </w:rPr>
        <w:t>роли</w:t>
      </w:r>
      <w:r w:rsidRPr="00994485">
        <w:rPr>
          <w:color w:val="000000" w:themeColor="text1"/>
          <w:spacing w:val="-4"/>
          <w:sz w:val="24"/>
          <w:szCs w:val="24"/>
        </w:rPr>
        <w:t xml:space="preserve"> </w:t>
      </w:r>
      <w:r w:rsidRPr="00994485">
        <w:rPr>
          <w:color w:val="000000" w:themeColor="text1"/>
          <w:sz w:val="24"/>
          <w:szCs w:val="24"/>
        </w:rPr>
        <w:t>русского</w:t>
      </w:r>
      <w:r w:rsidRPr="00994485">
        <w:rPr>
          <w:color w:val="000000" w:themeColor="text1"/>
          <w:spacing w:val="-4"/>
          <w:sz w:val="24"/>
          <w:szCs w:val="24"/>
        </w:rPr>
        <w:t xml:space="preserve"> </w:t>
      </w:r>
      <w:r w:rsidRPr="00994485">
        <w:rPr>
          <w:color w:val="000000" w:themeColor="text1"/>
          <w:sz w:val="24"/>
          <w:szCs w:val="24"/>
        </w:rPr>
        <w:t>языка</w:t>
      </w:r>
      <w:r w:rsidRPr="00994485">
        <w:rPr>
          <w:color w:val="000000" w:themeColor="text1"/>
          <w:spacing w:val="-3"/>
          <w:sz w:val="24"/>
          <w:szCs w:val="24"/>
        </w:rPr>
        <w:t xml:space="preserve"> </w:t>
      </w:r>
      <w:r w:rsidRPr="00994485">
        <w:rPr>
          <w:color w:val="000000" w:themeColor="text1"/>
          <w:sz w:val="24"/>
          <w:szCs w:val="24"/>
        </w:rPr>
        <w:t>как</w:t>
      </w:r>
      <w:r w:rsidRPr="00994485">
        <w:rPr>
          <w:color w:val="000000" w:themeColor="text1"/>
          <w:spacing w:val="-4"/>
          <w:sz w:val="24"/>
          <w:szCs w:val="24"/>
        </w:rPr>
        <w:t xml:space="preserve"> </w:t>
      </w:r>
      <w:r w:rsidRPr="00994485">
        <w:rPr>
          <w:color w:val="000000" w:themeColor="text1"/>
          <w:sz w:val="24"/>
          <w:szCs w:val="24"/>
        </w:rPr>
        <w:t>госу</w:t>
      </w:r>
      <w:r w:rsidRPr="00994485">
        <w:rPr>
          <w:color w:val="000000" w:themeColor="text1"/>
          <w:w w:val="95"/>
          <w:sz w:val="24"/>
          <w:szCs w:val="24"/>
        </w:rPr>
        <w:t>дарственного языка Российской Федерации и языка межнационального</w:t>
      </w:r>
      <w:r w:rsidRPr="00994485">
        <w:rPr>
          <w:color w:val="000000" w:themeColor="text1"/>
          <w:spacing w:val="-11"/>
          <w:w w:val="95"/>
          <w:sz w:val="24"/>
          <w:szCs w:val="24"/>
        </w:rPr>
        <w:t xml:space="preserve"> </w:t>
      </w:r>
      <w:r w:rsidRPr="00994485">
        <w:rPr>
          <w:color w:val="000000" w:themeColor="text1"/>
          <w:w w:val="95"/>
          <w:sz w:val="24"/>
          <w:szCs w:val="24"/>
        </w:rPr>
        <w:t>общения</w:t>
      </w:r>
      <w:r w:rsidRPr="00994485">
        <w:rPr>
          <w:color w:val="000000" w:themeColor="text1"/>
          <w:spacing w:val="-11"/>
          <w:w w:val="95"/>
          <w:sz w:val="24"/>
          <w:szCs w:val="24"/>
        </w:rPr>
        <w:t xml:space="preserve"> </w:t>
      </w:r>
      <w:r w:rsidRPr="00994485">
        <w:rPr>
          <w:color w:val="000000" w:themeColor="text1"/>
          <w:w w:val="95"/>
          <w:sz w:val="24"/>
          <w:szCs w:val="24"/>
        </w:rPr>
        <w:t>народов</w:t>
      </w:r>
      <w:r w:rsidRPr="00994485">
        <w:rPr>
          <w:color w:val="000000" w:themeColor="text1"/>
          <w:spacing w:val="-11"/>
          <w:w w:val="95"/>
          <w:sz w:val="24"/>
          <w:szCs w:val="24"/>
        </w:rPr>
        <w:t xml:space="preserve"> </w:t>
      </w:r>
      <w:r w:rsidRPr="00994485">
        <w:rPr>
          <w:color w:val="000000" w:themeColor="text1"/>
          <w:w w:val="95"/>
          <w:sz w:val="24"/>
          <w:szCs w:val="24"/>
        </w:rPr>
        <w:t>России;</w:t>
      </w:r>
    </w:p>
    <w:p w:rsidR="002938F1" w:rsidRPr="00994485" w:rsidRDefault="00FD5210" w:rsidP="00C8794A">
      <w:pPr>
        <w:pStyle w:val="aff1"/>
        <w:widowControl w:val="0"/>
        <w:numPr>
          <w:ilvl w:val="0"/>
          <w:numId w:val="25"/>
        </w:numPr>
        <w:tabs>
          <w:tab w:val="left" w:pos="709"/>
        </w:tabs>
        <w:autoSpaceDE w:val="0"/>
        <w:autoSpaceDN w:val="0"/>
        <w:spacing w:after="0" w:line="240" w:lineRule="auto"/>
        <w:ind w:left="0" w:firstLine="567"/>
        <w:contextualSpacing w:val="0"/>
        <w:jc w:val="both"/>
        <w:rPr>
          <w:color w:val="000000" w:themeColor="text1"/>
          <w:sz w:val="24"/>
          <w:szCs w:val="24"/>
        </w:rPr>
      </w:pPr>
      <w:r>
        <w:rPr>
          <w:color w:val="000000" w:themeColor="text1"/>
          <w:w w:val="95"/>
          <w:sz w:val="24"/>
          <w:szCs w:val="24"/>
        </w:rPr>
        <w:t xml:space="preserve">осознование своей </w:t>
      </w:r>
      <w:r w:rsidR="002938F1" w:rsidRPr="00994485">
        <w:rPr>
          <w:color w:val="000000" w:themeColor="text1"/>
          <w:w w:val="95"/>
          <w:sz w:val="24"/>
          <w:szCs w:val="24"/>
        </w:rPr>
        <w:t>сопричастность к прошлому, настоящему и будущему своей страны и родного края, в том числе через обсуждение ситуаций</w:t>
      </w:r>
      <w:r w:rsidR="002938F1" w:rsidRPr="00994485">
        <w:rPr>
          <w:color w:val="000000" w:themeColor="text1"/>
          <w:spacing w:val="-8"/>
          <w:w w:val="95"/>
          <w:sz w:val="24"/>
          <w:szCs w:val="24"/>
        </w:rPr>
        <w:t xml:space="preserve"> </w:t>
      </w:r>
      <w:r w:rsidR="002938F1" w:rsidRPr="00994485">
        <w:rPr>
          <w:color w:val="000000" w:themeColor="text1"/>
          <w:w w:val="95"/>
          <w:sz w:val="24"/>
          <w:szCs w:val="24"/>
        </w:rPr>
        <w:t>при</w:t>
      </w:r>
      <w:r w:rsidR="002938F1" w:rsidRPr="00994485">
        <w:rPr>
          <w:color w:val="000000" w:themeColor="text1"/>
          <w:spacing w:val="-7"/>
          <w:w w:val="95"/>
          <w:sz w:val="24"/>
          <w:szCs w:val="24"/>
        </w:rPr>
        <w:t xml:space="preserve"> </w:t>
      </w:r>
      <w:r w:rsidR="002938F1" w:rsidRPr="00994485">
        <w:rPr>
          <w:color w:val="000000" w:themeColor="text1"/>
          <w:w w:val="95"/>
          <w:sz w:val="24"/>
          <w:szCs w:val="24"/>
        </w:rPr>
        <w:t>работе</w:t>
      </w:r>
      <w:r w:rsidR="002938F1" w:rsidRPr="00994485">
        <w:rPr>
          <w:color w:val="000000" w:themeColor="text1"/>
          <w:spacing w:val="-8"/>
          <w:w w:val="95"/>
          <w:sz w:val="24"/>
          <w:szCs w:val="24"/>
        </w:rPr>
        <w:t xml:space="preserve"> </w:t>
      </w:r>
      <w:r w:rsidR="002938F1" w:rsidRPr="00994485">
        <w:rPr>
          <w:color w:val="000000" w:themeColor="text1"/>
          <w:w w:val="95"/>
          <w:sz w:val="24"/>
          <w:szCs w:val="24"/>
        </w:rPr>
        <w:t>с</w:t>
      </w:r>
      <w:r w:rsidR="002938F1" w:rsidRPr="00994485">
        <w:rPr>
          <w:color w:val="000000" w:themeColor="text1"/>
          <w:spacing w:val="-7"/>
          <w:w w:val="95"/>
          <w:sz w:val="24"/>
          <w:szCs w:val="24"/>
        </w:rPr>
        <w:t xml:space="preserve"> </w:t>
      </w:r>
      <w:r w:rsidR="002938F1" w:rsidRPr="00994485">
        <w:rPr>
          <w:color w:val="000000" w:themeColor="text1"/>
          <w:w w:val="95"/>
          <w:sz w:val="24"/>
          <w:szCs w:val="24"/>
        </w:rPr>
        <w:t>художественными</w:t>
      </w:r>
      <w:r w:rsidR="002938F1" w:rsidRPr="00994485">
        <w:rPr>
          <w:color w:val="000000" w:themeColor="text1"/>
          <w:spacing w:val="-8"/>
          <w:w w:val="95"/>
          <w:sz w:val="24"/>
          <w:szCs w:val="24"/>
        </w:rPr>
        <w:t xml:space="preserve"> </w:t>
      </w:r>
      <w:r w:rsidR="002938F1" w:rsidRPr="00994485">
        <w:rPr>
          <w:color w:val="000000" w:themeColor="text1"/>
          <w:w w:val="95"/>
          <w:sz w:val="24"/>
          <w:szCs w:val="24"/>
        </w:rPr>
        <w:t>произведениями;</w:t>
      </w:r>
    </w:p>
    <w:p w:rsidR="002938F1" w:rsidRPr="00994485" w:rsidRDefault="00FD5210" w:rsidP="00C8794A">
      <w:pPr>
        <w:pStyle w:val="aff1"/>
        <w:widowControl w:val="0"/>
        <w:numPr>
          <w:ilvl w:val="0"/>
          <w:numId w:val="25"/>
        </w:numPr>
        <w:tabs>
          <w:tab w:val="left" w:pos="709"/>
        </w:tabs>
        <w:autoSpaceDE w:val="0"/>
        <w:autoSpaceDN w:val="0"/>
        <w:spacing w:after="0" w:line="240" w:lineRule="auto"/>
        <w:ind w:left="0" w:firstLine="567"/>
        <w:contextualSpacing w:val="0"/>
        <w:jc w:val="both"/>
        <w:rPr>
          <w:color w:val="000000" w:themeColor="text1"/>
          <w:sz w:val="24"/>
          <w:szCs w:val="24"/>
        </w:rPr>
      </w:pPr>
      <w:r>
        <w:rPr>
          <w:color w:val="000000" w:themeColor="text1"/>
          <w:w w:val="95"/>
          <w:sz w:val="24"/>
          <w:szCs w:val="24"/>
        </w:rPr>
        <w:t xml:space="preserve">проявление </w:t>
      </w:r>
      <w:r w:rsidR="002938F1" w:rsidRPr="00994485">
        <w:rPr>
          <w:color w:val="000000" w:themeColor="text1"/>
          <w:w w:val="95"/>
          <w:sz w:val="24"/>
          <w:szCs w:val="24"/>
        </w:rPr>
        <w:t>уважение к своему и другим народам, формируемое в том</w:t>
      </w:r>
      <w:r w:rsidR="002938F1" w:rsidRPr="00994485">
        <w:rPr>
          <w:color w:val="000000" w:themeColor="text1"/>
          <w:spacing w:val="1"/>
          <w:w w:val="95"/>
          <w:sz w:val="24"/>
          <w:szCs w:val="24"/>
        </w:rPr>
        <w:t xml:space="preserve"> </w:t>
      </w:r>
      <w:r w:rsidR="002938F1" w:rsidRPr="00994485">
        <w:rPr>
          <w:color w:val="000000" w:themeColor="text1"/>
          <w:w w:val="95"/>
          <w:sz w:val="24"/>
          <w:szCs w:val="24"/>
        </w:rPr>
        <w:t>числе</w:t>
      </w:r>
      <w:r w:rsidR="002938F1" w:rsidRPr="00994485">
        <w:rPr>
          <w:color w:val="000000" w:themeColor="text1"/>
          <w:spacing w:val="1"/>
          <w:w w:val="95"/>
          <w:sz w:val="24"/>
          <w:szCs w:val="24"/>
        </w:rPr>
        <w:t xml:space="preserve"> </w:t>
      </w:r>
      <w:r w:rsidR="002938F1" w:rsidRPr="00994485">
        <w:rPr>
          <w:color w:val="000000" w:themeColor="text1"/>
          <w:w w:val="95"/>
          <w:sz w:val="24"/>
          <w:szCs w:val="24"/>
        </w:rPr>
        <w:t>на</w:t>
      </w:r>
      <w:r w:rsidR="002938F1" w:rsidRPr="00994485">
        <w:rPr>
          <w:color w:val="000000" w:themeColor="text1"/>
          <w:spacing w:val="1"/>
          <w:w w:val="95"/>
          <w:sz w:val="24"/>
          <w:szCs w:val="24"/>
        </w:rPr>
        <w:t xml:space="preserve"> </w:t>
      </w:r>
      <w:r w:rsidR="002938F1" w:rsidRPr="00994485">
        <w:rPr>
          <w:color w:val="000000" w:themeColor="text1"/>
          <w:w w:val="95"/>
          <w:sz w:val="24"/>
          <w:szCs w:val="24"/>
        </w:rPr>
        <w:t>основе</w:t>
      </w:r>
      <w:r w:rsidR="002938F1" w:rsidRPr="00994485">
        <w:rPr>
          <w:color w:val="000000" w:themeColor="text1"/>
          <w:spacing w:val="1"/>
          <w:w w:val="95"/>
          <w:sz w:val="24"/>
          <w:szCs w:val="24"/>
        </w:rPr>
        <w:t xml:space="preserve"> </w:t>
      </w:r>
      <w:r w:rsidR="002938F1" w:rsidRPr="00994485">
        <w:rPr>
          <w:color w:val="000000" w:themeColor="text1"/>
          <w:w w:val="95"/>
          <w:sz w:val="24"/>
          <w:szCs w:val="24"/>
        </w:rPr>
        <w:t>примеров</w:t>
      </w:r>
      <w:r w:rsidR="002938F1" w:rsidRPr="00994485">
        <w:rPr>
          <w:color w:val="000000" w:themeColor="text1"/>
          <w:spacing w:val="2"/>
          <w:w w:val="95"/>
          <w:sz w:val="24"/>
          <w:szCs w:val="24"/>
        </w:rPr>
        <w:t xml:space="preserve"> </w:t>
      </w:r>
      <w:r w:rsidR="002938F1" w:rsidRPr="00994485">
        <w:rPr>
          <w:color w:val="000000" w:themeColor="text1"/>
          <w:w w:val="95"/>
          <w:sz w:val="24"/>
          <w:szCs w:val="24"/>
        </w:rPr>
        <w:t>из</w:t>
      </w:r>
      <w:r w:rsidR="002938F1" w:rsidRPr="00994485">
        <w:rPr>
          <w:color w:val="000000" w:themeColor="text1"/>
          <w:spacing w:val="1"/>
          <w:w w:val="95"/>
          <w:sz w:val="24"/>
          <w:szCs w:val="24"/>
        </w:rPr>
        <w:t xml:space="preserve"> </w:t>
      </w:r>
      <w:r w:rsidR="002938F1" w:rsidRPr="00994485">
        <w:rPr>
          <w:color w:val="000000" w:themeColor="text1"/>
          <w:w w:val="95"/>
          <w:sz w:val="24"/>
          <w:szCs w:val="24"/>
        </w:rPr>
        <w:t>художественных</w:t>
      </w:r>
      <w:r w:rsidR="002938F1" w:rsidRPr="00994485">
        <w:rPr>
          <w:color w:val="000000" w:themeColor="text1"/>
          <w:spacing w:val="1"/>
          <w:w w:val="95"/>
          <w:sz w:val="24"/>
          <w:szCs w:val="24"/>
        </w:rPr>
        <w:t xml:space="preserve"> </w:t>
      </w:r>
      <w:r w:rsidR="002938F1" w:rsidRPr="00994485">
        <w:rPr>
          <w:color w:val="000000" w:themeColor="text1"/>
          <w:w w:val="95"/>
          <w:sz w:val="24"/>
          <w:szCs w:val="24"/>
        </w:rPr>
        <w:t>произведений;</w:t>
      </w:r>
    </w:p>
    <w:p w:rsidR="002938F1" w:rsidRPr="00994485" w:rsidRDefault="002938F1" w:rsidP="00C8794A">
      <w:pPr>
        <w:pStyle w:val="aff1"/>
        <w:widowControl w:val="0"/>
        <w:numPr>
          <w:ilvl w:val="0"/>
          <w:numId w:val="25"/>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первоначальные</w:t>
      </w:r>
      <w:r w:rsidRPr="00994485">
        <w:rPr>
          <w:color w:val="000000" w:themeColor="text1"/>
          <w:spacing w:val="-5"/>
          <w:sz w:val="24"/>
          <w:szCs w:val="24"/>
        </w:rPr>
        <w:t xml:space="preserve"> </w:t>
      </w:r>
      <w:r w:rsidRPr="00994485">
        <w:rPr>
          <w:color w:val="000000" w:themeColor="text1"/>
          <w:sz w:val="24"/>
          <w:szCs w:val="24"/>
        </w:rPr>
        <w:t>представления</w:t>
      </w:r>
      <w:r w:rsidRPr="00994485">
        <w:rPr>
          <w:color w:val="000000" w:themeColor="text1"/>
          <w:spacing w:val="-5"/>
          <w:sz w:val="24"/>
          <w:szCs w:val="24"/>
        </w:rPr>
        <w:t xml:space="preserve"> </w:t>
      </w:r>
      <w:r w:rsidRPr="00994485">
        <w:rPr>
          <w:color w:val="000000" w:themeColor="text1"/>
          <w:sz w:val="24"/>
          <w:szCs w:val="24"/>
        </w:rPr>
        <w:t>о</w:t>
      </w:r>
      <w:r w:rsidRPr="00994485">
        <w:rPr>
          <w:color w:val="000000" w:themeColor="text1"/>
          <w:spacing w:val="-5"/>
          <w:sz w:val="24"/>
          <w:szCs w:val="24"/>
        </w:rPr>
        <w:t xml:space="preserve"> </w:t>
      </w:r>
      <w:r w:rsidRPr="00994485">
        <w:rPr>
          <w:color w:val="000000" w:themeColor="text1"/>
          <w:sz w:val="24"/>
          <w:szCs w:val="24"/>
        </w:rPr>
        <w:t>человеке</w:t>
      </w:r>
      <w:r w:rsidRPr="00994485">
        <w:rPr>
          <w:color w:val="000000" w:themeColor="text1"/>
          <w:spacing w:val="-4"/>
          <w:sz w:val="24"/>
          <w:szCs w:val="24"/>
        </w:rPr>
        <w:t xml:space="preserve"> </w:t>
      </w:r>
      <w:r w:rsidRPr="00994485">
        <w:rPr>
          <w:color w:val="000000" w:themeColor="text1"/>
          <w:sz w:val="24"/>
          <w:szCs w:val="24"/>
        </w:rPr>
        <w:t>как</w:t>
      </w:r>
      <w:r w:rsidRPr="00994485">
        <w:rPr>
          <w:color w:val="000000" w:themeColor="text1"/>
          <w:spacing w:val="-5"/>
          <w:sz w:val="24"/>
          <w:szCs w:val="24"/>
        </w:rPr>
        <w:t xml:space="preserve"> </w:t>
      </w:r>
      <w:r w:rsidRPr="00994485">
        <w:rPr>
          <w:color w:val="000000" w:themeColor="text1"/>
          <w:sz w:val="24"/>
          <w:szCs w:val="24"/>
        </w:rPr>
        <w:t>члене</w:t>
      </w:r>
      <w:r w:rsidRPr="00994485">
        <w:rPr>
          <w:color w:val="000000" w:themeColor="text1"/>
          <w:spacing w:val="-5"/>
          <w:sz w:val="24"/>
          <w:szCs w:val="24"/>
        </w:rPr>
        <w:t xml:space="preserve"> </w:t>
      </w:r>
      <w:r w:rsidRPr="00994485">
        <w:rPr>
          <w:color w:val="000000" w:themeColor="text1"/>
          <w:sz w:val="24"/>
          <w:szCs w:val="24"/>
        </w:rPr>
        <w:t>общества, о правах и ответственности, уважении и достоинстве</w:t>
      </w:r>
      <w:r w:rsidRPr="00994485">
        <w:rPr>
          <w:color w:val="000000" w:themeColor="text1"/>
          <w:spacing w:val="-61"/>
          <w:sz w:val="24"/>
          <w:szCs w:val="24"/>
        </w:rPr>
        <w:t xml:space="preserve"> </w:t>
      </w:r>
      <w:r w:rsidRPr="00994485">
        <w:rPr>
          <w:color w:val="000000" w:themeColor="text1"/>
          <w:w w:val="95"/>
          <w:sz w:val="24"/>
          <w:szCs w:val="24"/>
        </w:rPr>
        <w:t>человека, о нравственно­этических нормах поведения и прави</w:t>
      </w:r>
      <w:r w:rsidRPr="00994485">
        <w:rPr>
          <w:color w:val="000000" w:themeColor="text1"/>
          <w:sz w:val="24"/>
          <w:szCs w:val="24"/>
        </w:rPr>
        <w:t>лах</w:t>
      </w:r>
      <w:r w:rsidRPr="00994485">
        <w:rPr>
          <w:color w:val="000000" w:themeColor="text1"/>
          <w:spacing w:val="-12"/>
          <w:sz w:val="24"/>
          <w:szCs w:val="24"/>
        </w:rPr>
        <w:t xml:space="preserve"> </w:t>
      </w:r>
      <w:r w:rsidRPr="00994485">
        <w:rPr>
          <w:color w:val="000000" w:themeColor="text1"/>
          <w:sz w:val="24"/>
          <w:szCs w:val="24"/>
        </w:rPr>
        <w:t>межличностных</w:t>
      </w:r>
      <w:r w:rsidRPr="00994485">
        <w:rPr>
          <w:color w:val="000000" w:themeColor="text1"/>
          <w:spacing w:val="-11"/>
          <w:sz w:val="24"/>
          <w:szCs w:val="24"/>
        </w:rPr>
        <w:t xml:space="preserve"> </w:t>
      </w:r>
      <w:r w:rsidRPr="00994485">
        <w:rPr>
          <w:color w:val="000000" w:themeColor="text1"/>
          <w:sz w:val="24"/>
          <w:szCs w:val="24"/>
        </w:rPr>
        <w:t>отношений,</w:t>
      </w:r>
      <w:r w:rsidRPr="00994485">
        <w:rPr>
          <w:color w:val="000000" w:themeColor="text1"/>
          <w:spacing w:val="-11"/>
          <w:sz w:val="24"/>
          <w:szCs w:val="24"/>
        </w:rPr>
        <w:t xml:space="preserve"> </w:t>
      </w:r>
      <w:r w:rsidRPr="00994485">
        <w:rPr>
          <w:color w:val="000000" w:themeColor="text1"/>
          <w:sz w:val="24"/>
          <w:szCs w:val="24"/>
        </w:rPr>
        <w:t>в</w:t>
      </w:r>
      <w:r w:rsidRPr="00994485">
        <w:rPr>
          <w:color w:val="000000" w:themeColor="text1"/>
          <w:spacing w:val="-11"/>
          <w:sz w:val="24"/>
          <w:szCs w:val="24"/>
        </w:rPr>
        <w:t xml:space="preserve"> </w:t>
      </w:r>
      <w:r w:rsidRPr="00994485">
        <w:rPr>
          <w:color w:val="000000" w:themeColor="text1"/>
          <w:sz w:val="24"/>
          <w:szCs w:val="24"/>
        </w:rPr>
        <w:t>том</w:t>
      </w:r>
      <w:r w:rsidRPr="00994485">
        <w:rPr>
          <w:color w:val="000000" w:themeColor="text1"/>
          <w:spacing w:val="-11"/>
          <w:sz w:val="24"/>
          <w:szCs w:val="24"/>
        </w:rPr>
        <w:t xml:space="preserve"> </w:t>
      </w:r>
      <w:r w:rsidRPr="00994485">
        <w:rPr>
          <w:color w:val="000000" w:themeColor="text1"/>
          <w:sz w:val="24"/>
          <w:szCs w:val="24"/>
        </w:rPr>
        <w:t>числе</w:t>
      </w:r>
      <w:r w:rsidRPr="00994485">
        <w:rPr>
          <w:color w:val="000000" w:themeColor="text1"/>
          <w:spacing w:val="-11"/>
          <w:sz w:val="24"/>
          <w:szCs w:val="24"/>
        </w:rPr>
        <w:t xml:space="preserve"> </w:t>
      </w:r>
      <w:r w:rsidRPr="00994485">
        <w:rPr>
          <w:color w:val="000000" w:themeColor="text1"/>
          <w:sz w:val="24"/>
          <w:szCs w:val="24"/>
        </w:rPr>
        <w:t>отражённых</w:t>
      </w:r>
      <w:r w:rsidRPr="00994485">
        <w:rPr>
          <w:color w:val="000000" w:themeColor="text1"/>
          <w:spacing w:val="-11"/>
          <w:sz w:val="24"/>
          <w:szCs w:val="24"/>
        </w:rPr>
        <w:t xml:space="preserve"> </w:t>
      </w:r>
      <w:r w:rsidRPr="00994485">
        <w:rPr>
          <w:color w:val="000000" w:themeColor="text1"/>
          <w:sz w:val="24"/>
          <w:szCs w:val="24"/>
        </w:rPr>
        <w:t>в</w:t>
      </w:r>
      <w:r w:rsidRPr="00994485">
        <w:rPr>
          <w:color w:val="000000" w:themeColor="text1"/>
          <w:spacing w:val="-11"/>
          <w:sz w:val="24"/>
          <w:szCs w:val="24"/>
        </w:rPr>
        <w:t xml:space="preserve"> </w:t>
      </w:r>
      <w:r w:rsidRPr="00994485">
        <w:rPr>
          <w:color w:val="000000" w:themeColor="text1"/>
          <w:sz w:val="24"/>
          <w:szCs w:val="24"/>
        </w:rPr>
        <w:t>ху</w:t>
      </w:r>
      <w:r w:rsidRPr="00994485">
        <w:rPr>
          <w:color w:val="000000" w:themeColor="text1"/>
          <w:w w:val="95"/>
          <w:sz w:val="24"/>
          <w:szCs w:val="24"/>
        </w:rPr>
        <w:t>дожественных</w:t>
      </w:r>
      <w:r w:rsidRPr="00994485">
        <w:rPr>
          <w:color w:val="000000" w:themeColor="text1"/>
          <w:spacing w:val="-12"/>
          <w:w w:val="95"/>
          <w:sz w:val="24"/>
          <w:szCs w:val="24"/>
        </w:rPr>
        <w:t xml:space="preserve"> </w:t>
      </w:r>
      <w:r w:rsidRPr="00994485">
        <w:rPr>
          <w:color w:val="000000" w:themeColor="text1"/>
          <w:w w:val="95"/>
          <w:sz w:val="24"/>
          <w:szCs w:val="24"/>
        </w:rPr>
        <w:t>произведениях;</w:t>
      </w:r>
    </w:p>
    <w:p w:rsidR="002938F1" w:rsidRPr="00994485" w:rsidRDefault="002938F1" w:rsidP="002938F1">
      <w:pPr>
        <w:pStyle w:val="aff"/>
        <w:tabs>
          <w:tab w:val="left" w:pos="709"/>
        </w:tabs>
        <w:spacing w:before="132"/>
        <w:ind w:firstLine="567"/>
        <w:rPr>
          <w:color w:val="000000" w:themeColor="text1"/>
        </w:rPr>
      </w:pPr>
      <w:r w:rsidRPr="00994485">
        <w:rPr>
          <w:b/>
          <w:color w:val="000000" w:themeColor="text1"/>
          <w:w w:val="90"/>
        </w:rPr>
        <w:t>духовно-нравственного</w:t>
      </w:r>
      <w:r w:rsidRPr="00994485">
        <w:rPr>
          <w:b/>
          <w:color w:val="000000" w:themeColor="text1"/>
          <w:spacing w:val="62"/>
        </w:rPr>
        <w:t xml:space="preserve"> </w:t>
      </w:r>
      <w:r w:rsidRPr="00994485">
        <w:rPr>
          <w:b/>
          <w:color w:val="000000" w:themeColor="text1"/>
          <w:w w:val="90"/>
        </w:rPr>
        <w:t>воспитания</w:t>
      </w:r>
      <w:r w:rsidRPr="00994485">
        <w:rPr>
          <w:color w:val="000000" w:themeColor="text1"/>
          <w:w w:val="90"/>
        </w:rPr>
        <w:t>:</w:t>
      </w:r>
    </w:p>
    <w:p w:rsidR="00FD5210" w:rsidRPr="00DD3ECF" w:rsidRDefault="00FD5210" w:rsidP="00C8794A">
      <w:pPr>
        <w:pStyle w:val="aff8"/>
        <w:numPr>
          <w:ilvl w:val="0"/>
          <w:numId w:val="26"/>
        </w:numPr>
        <w:ind w:left="0" w:firstLine="567"/>
      </w:pPr>
      <w:r w:rsidRPr="00DD3ECF">
        <w:t>осознание языка как одной из главных духовно-нравственных ценностей народа;</w:t>
      </w:r>
    </w:p>
    <w:p w:rsidR="002938F1" w:rsidRPr="00994485" w:rsidRDefault="002938F1" w:rsidP="00C8794A">
      <w:pPr>
        <w:pStyle w:val="aff1"/>
        <w:widowControl w:val="0"/>
        <w:numPr>
          <w:ilvl w:val="0"/>
          <w:numId w:val="26"/>
        </w:numPr>
        <w:tabs>
          <w:tab w:val="left" w:pos="709"/>
        </w:tabs>
        <w:autoSpaceDE w:val="0"/>
        <w:autoSpaceDN w:val="0"/>
        <w:spacing w:before="66" w:after="0" w:line="240" w:lineRule="auto"/>
        <w:ind w:left="0" w:firstLine="567"/>
        <w:contextualSpacing w:val="0"/>
        <w:jc w:val="both"/>
        <w:rPr>
          <w:color w:val="000000" w:themeColor="text1"/>
          <w:sz w:val="24"/>
          <w:szCs w:val="24"/>
        </w:rPr>
      </w:pPr>
      <w:r w:rsidRPr="00DD3ECF">
        <w:rPr>
          <w:color w:val="000000" w:themeColor="text1"/>
          <w:w w:val="95"/>
          <w:sz w:val="24"/>
          <w:szCs w:val="24"/>
        </w:rPr>
        <w:t>признание индивидуальности каждого человека с опорой</w:t>
      </w:r>
      <w:r w:rsidRPr="00DD3ECF">
        <w:rPr>
          <w:color w:val="000000" w:themeColor="text1"/>
          <w:spacing w:val="1"/>
          <w:w w:val="95"/>
          <w:sz w:val="24"/>
          <w:szCs w:val="24"/>
        </w:rPr>
        <w:t xml:space="preserve"> </w:t>
      </w:r>
      <w:r w:rsidRPr="00DD3ECF">
        <w:rPr>
          <w:color w:val="000000" w:themeColor="text1"/>
          <w:w w:val="95"/>
          <w:sz w:val="24"/>
          <w:szCs w:val="24"/>
        </w:rPr>
        <w:t>на</w:t>
      </w:r>
      <w:r w:rsidRPr="00994485">
        <w:rPr>
          <w:color w:val="000000" w:themeColor="text1"/>
          <w:spacing w:val="-9"/>
          <w:w w:val="95"/>
          <w:sz w:val="24"/>
          <w:szCs w:val="24"/>
        </w:rPr>
        <w:t xml:space="preserve"> </w:t>
      </w:r>
      <w:r w:rsidRPr="00994485">
        <w:rPr>
          <w:color w:val="000000" w:themeColor="text1"/>
          <w:w w:val="95"/>
          <w:sz w:val="24"/>
          <w:szCs w:val="24"/>
        </w:rPr>
        <w:t>собственный</w:t>
      </w:r>
      <w:r w:rsidRPr="00994485">
        <w:rPr>
          <w:color w:val="000000" w:themeColor="text1"/>
          <w:spacing w:val="-8"/>
          <w:w w:val="95"/>
          <w:sz w:val="24"/>
          <w:szCs w:val="24"/>
        </w:rPr>
        <w:t xml:space="preserve"> </w:t>
      </w:r>
      <w:r w:rsidRPr="00994485">
        <w:rPr>
          <w:color w:val="000000" w:themeColor="text1"/>
          <w:w w:val="95"/>
          <w:sz w:val="24"/>
          <w:szCs w:val="24"/>
        </w:rPr>
        <w:t>жизненный</w:t>
      </w:r>
      <w:r w:rsidRPr="00994485">
        <w:rPr>
          <w:color w:val="000000" w:themeColor="text1"/>
          <w:spacing w:val="-8"/>
          <w:w w:val="95"/>
          <w:sz w:val="24"/>
          <w:szCs w:val="24"/>
        </w:rPr>
        <w:t xml:space="preserve"> </w:t>
      </w:r>
      <w:r w:rsidRPr="00994485">
        <w:rPr>
          <w:color w:val="000000" w:themeColor="text1"/>
          <w:w w:val="95"/>
          <w:sz w:val="24"/>
          <w:szCs w:val="24"/>
        </w:rPr>
        <w:t>и</w:t>
      </w:r>
      <w:r w:rsidRPr="00994485">
        <w:rPr>
          <w:color w:val="000000" w:themeColor="text1"/>
          <w:spacing w:val="-8"/>
          <w:w w:val="95"/>
          <w:sz w:val="24"/>
          <w:szCs w:val="24"/>
        </w:rPr>
        <w:t xml:space="preserve"> </w:t>
      </w:r>
      <w:r w:rsidRPr="00994485">
        <w:rPr>
          <w:color w:val="000000" w:themeColor="text1"/>
          <w:w w:val="95"/>
          <w:sz w:val="24"/>
          <w:szCs w:val="24"/>
        </w:rPr>
        <w:t>читательский</w:t>
      </w:r>
      <w:r w:rsidRPr="00994485">
        <w:rPr>
          <w:color w:val="000000" w:themeColor="text1"/>
          <w:spacing w:val="-8"/>
          <w:w w:val="95"/>
          <w:sz w:val="24"/>
          <w:szCs w:val="24"/>
        </w:rPr>
        <w:t xml:space="preserve"> </w:t>
      </w:r>
      <w:r w:rsidRPr="00994485">
        <w:rPr>
          <w:color w:val="000000" w:themeColor="text1"/>
          <w:w w:val="95"/>
          <w:sz w:val="24"/>
          <w:szCs w:val="24"/>
        </w:rPr>
        <w:t>опыт;</w:t>
      </w:r>
    </w:p>
    <w:p w:rsidR="002938F1" w:rsidRPr="00994485" w:rsidRDefault="002938F1" w:rsidP="00C8794A">
      <w:pPr>
        <w:pStyle w:val="aff1"/>
        <w:widowControl w:val="0"/>
        <w:numPr>
          <w:ilvl w:val="0"/>
          <w:numId w:val="26"/>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проявление</w:t>
      </w:r>
      <w:r w:rsidRPr="00994485">
        <w:rPr>
          <w:color w:val="000000" w:themeColor="text1"/>
          <w:spacing w:val="-6"/>
          <w:sz w:val="24"/>
          <w:szCs w:val="24"/>
        </w:rPr>
        <w:t xml:space="preserve"> </w:t>
      </w:r>
      <w:r w:rsidRPr="00994485">
        <w:rPr>
          <w:color w:val="000000" w:themeColor="text1"/>
          <w:sz w:val="24"/>
          <w:szCs w:val="24"/>
        </w:rPr>
        <w:t>сопереживания,</w:t>
      </w:r>
      <w:r w:rsidRPr="00994485">
        <w:rPr>
          <w:color w:val="000000" w:themeColor="text1"/>
          <w:spacing w:val="-6"/>
          <w:sz w:val="24"/>
          <w:szCs w:val="24"/>
        </w:rPr>
        <w:t xml:space="preserve"> </w:t>
      </w:r>
      <w:r w:rsidRPr="00994485">
        <w:rPr>
          <w:color w:val="000000" w:themeColor="text1"/>
          <w:sz w:val="24"/>
          <w:szCs w:val="24"/>
        </w:rPr>
        <w:t>уважения</w:t>
      </w:r>
      <w:r w:rsidRPr="00994485">
        <w:rPr>
          <w:color w:val="000000" w:themeColor="text1"/>
          <w:spacing w:val="-6"/>
          <w:sz w:val="24"/>
          <w:szCs w:val="24"/>
        </w:rPr>
        <w:t xml:space="preserve"> </w:t>
      </w:r>
      <w:r w:rsidRPr="00994485">
        <w:rPr>
          <w:color w:val="000000" w:themeColor="text1"/>
          <w:sz w:val="24"/>
          <w:szCs w:val="24"/>
        </w:rPr>
        <w:t>и</w:t>
      </w:r>
      <w:r w:rsidRPr="00994485">
        <w:rPr>
          <w:color w:val="000000" w:themeColor="text1"/>
          <w:spacing w:val="-5"/>
          <w:sz w:val="24"/>
          <w:szCs w:val="24"/>
        </w:rPr>
        <w:t xml:space="preserve"> </w:t>
      </w:r>
      <w:r w:rsidRPr="00994485">
        <w:rPr>
          <w:color w:val="000000" w:themeColor="text1"/>
          <w:sz w:val="24"/>
          <w:szCs w:val="24"/>
        </w:rPr>
        <w:t>доброжелательности, в том числе с использованием адекватных языковых</w:t>
      </w:r>
      <w:r w:rsidRPr="00994485">
        <w:rPr>
          <w:color w:val="000000" w:themeColor="text1"/>
          <w:spacing w:val="1"/>
          <w:sz w:val="24"/>
          <w:szCs w:val="24"/>
        </w:rPr>
        <w:t xml:space="preserve"> </w:t>
      </w:r>
      <w:r w:rsidRPr="00994485">
        <w:rPr>
          <w:color w:val="000000" w:themeColor="text1"/>
          <w:w w:val="95"/>
          <w:sz w:val="24"/>
          <w:szCs w:val="24"/>
        </w:rPr>
        <w:t>средств</w:t>
      </w:r>
      <w:r w:rsidRPr="00994485">
        <w:rPr>
          <w:color w:val="000000" w:themeColor="text1"/>
          <w:spacing w:val="-9"/>
          <w:w w:val="95"/>
          <w:sz w:val="24"/>
          <w:szCs w:val="24"/>
        </w:rPr>
        <w:t xml:space="preserve"> </w:t>
      </w:r>
      <w:r w:rsidRPr="00994485">
        <w:rPr>
          <w:color w:val="000000" w:themeColor="text1"/>
          <w:w w:val="95"/>
          <w:sz w:val="24"/>
          <w:szCs w:val="24"/>
        </w:rPr>
        <w:t>для</w:t>
      </w:r>
      <w:r w:rsidRPr="00994485">
        <w:rPr>
          <w:color w:val="000000" w:themeColor="text1"/>
          <w:spacing w:val="-9"/>
          <w:w w:val="95"/>
          <w:sz w:val="24"/>
          <w:szCs w:val="24"/>
        </w:rPr>
        <w:t xml:space="preserve"> </w:t>
      </w:r>
      <w:r w:rsidRPr="00994485">
        <w:rPr>
          <w:color w:val="000000" w:themeColor="text1"/>
          <w:w w:val="95"/>
          <w:sz w:val="24"/>
          <w:szCs w:val="24"/>
        </w:rPr>
        <w:t>выражения</w:t>
      </w:r>
      <w:r w:rsidRPr="00994485">
        <w:rPr>
          <w:color w:val="000000" w:themeColor="text1"/>
          <w:spacing w:val="-9"/>
          <w:w w:val="95"/>
          <w:sz w:val="24"/>
          <w:szCs w:val="24"/>
        </w:rPr>
        <w:t xml:space="preserve"> </w:t>
      </w:r>
      <w:r w:rsidRPr="00994485">
        <w:rPr>
          <w:color w:val="000000" w:themeColor="text1"/>
          <w:w w:val="95"/>
          <w:sz w:val="24"/>
          <w:szCs w:val="24"/>
        </w:rPr>
        <w:t>своего</w:t>
      </w:r>
      <w:r w:rsidRPr="00994485">
        <w:rPr>
          <w:color w:val="000000" w:themeColor="text1"/>
          <w:spacing w:val="-8"/>
          <w:w w:val="95"/>
          <w:sz w:val="24"/>
          <w:szCs w:val="24"/>
        </w:rPr>
        <w:t xml:space="preserve"> </w:t>
      </w:r>
      <w:r w:rsidRPr="00994485">
        <w:rPr>
          <w:color w:val="000000" w:themeColor="text1"/>
          <w:w w:val="95"/>
          <w:sz w:val="24"/>
          <w:szCs w:val="24"/>
        </w:rPr>
        <w:t>состояния</w:t>
      </w:r>
      <w:r w:rsidRPr="00994485">
        <w:rPr>
          <w:color w:val="000000" w:themeColor="text1"/>
          <w:spacing w:val="-9"/>
          <w:w w:val="95"/>
          <w:sz w:val="24"/>
          <w:szCs w:val="24"/>
        </w:rPr>
        <w:t xml:space="preserve"> </w:t>
      </w:r>
      <w:r w:rsidRPr="00994485">
        <w:rPr>
          <w:color w:val="000000" w:themeColor="text1"/>
          <w:w w:val="95"/>
          <w:sz w:val="24"/>
          <w:szCs w:val="24"/>
        </w:rPr>
        <w:t>и</w:t>
      </w:r>
      <w:r w:rsidRPr="00994485">
        <w:rPr>
          <w:color w:val="000000" w:themeColor="text1"/>
          <w:spacing w:val="-9"/>
          <w:w w:val="95"/>
          <w:sz w:val="24"/>
          <w:szCs w:val="24"/>
        </w:rPr>
        <w:t xml:space="preserve"> </w:t>
      </w:r>
      <w:r w:rsidRPr="00994485">
        <w:rPr>
          <w:color w:val="000000" w:themeColor="text1"/>
          <w:w w:val="95"/>
          <w:sz w:val="24"/>
          <w:szCs w:val="24"/>
        </w:rPr>
        <w:t>чувств;</w:t>
      </w:r>
    </w:p>
    <w:p w:rsidR="002938F1" w:rsidRPr="00994485" w:rsidRDefault="002938F1" w:rsidP="00C8794A">
      <w:pPr>
        <w:pStyle w:val="aff1"/>
        <w:widowControl w:val="0"/>
        <w:numPr>
          <w:ilvl w:val="0"/>
          <w:numId w:val="26"/>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неприятие</w:t>
      </w:r>
      <w:r w:rsidRPr="00994485">
        <w:rPr>
          <w:color w:val="000000" w:themeColor="text1"/>
          <w:spacing w:val="1"/>
          <w:sz w:val="24"/>
          <w:szCs w:val="24"/>
        </w:rPr>
        <w:t xml:space="preserve"> </w:t>
      </w:r>
      <w:r w:rsidRPr="00994485">
        <w:rPr>
          <w:color w:val="000000" w:themeColor="text1"/>
          <w:sz w:val="24"/>
          <w:szCs w:val="24"/>
        </w:rPr>
        <w:t>любых</w:t>
      </w:r>
      <w:r w:rsidRPr="00994485">
        <w:rPr>
          <w:color w:val="000000" w:themeColor="text1"/>
          <w:spacing w:val="1"/>
          <w:sz w:val="24"/>
          <w:szCs w:val="24"/>
        </w:rPr>
        <w:t xml:space="preserve"> </w:t>
      </w:r>
      <w:r w:rsidRPr="00994485">
        <w:rPr>
          <w:color w:val="000000" w:themeColor="text1"/>
          <w:sz w:val="24"/>
          <w:szCs w:val="24"/>
        </w:rPr>
        <w:t>форм</w:t>
      </w:r>
      <w:r w:rsidRPr="00994485">
        <w:rPr>
          <w:color w:val="000000" w:themeColor="text1"/>
          <w:spacing w:val="1"/>
          <w:sz w:val="24"/>
          <w:szCs w:val="24"/>
        </w:rPr>
        <w:t xml:space="preserve"> </w:t>
      </w:r>
      <w:r w:rsidRPr="00994485">
        <w:rPr>
          <w:color w:val="000000" w:themeColor="text1"/>
          <w:sz w:val="24"/>
          <w:szCs w:val="24"/>
        </w:rPr>
        <w:t>поведения,</w:t>
      </w:r>
      <w:r w:rsidRPr="00994485">
        <w:rPr>
          <w:color w:val="000000" w:themeColor="text1"/>
          <w:spacing w:val="1"/>
          <w:sz w:val="24"/>
          <w:szCs w:val="24"/>
        </w:rPr>
        <w:t xml:space="preserve"> </w:t>
      </w:r>
      <w:r w:rsidRPr="00994485">
        <w:rPr>
          <w:color w:val="000000" w:themeColor="text1"/>
          <w:sz w:val="24"/>
          <w:szCs w:val="24"/>
        </w:rPr>
        <w:t>направленных</w:t>
      </w:r>
      <w:r w:rsidRPr="00994485">
        <w:rPr>
          <w:color w:val="000000" w:themeColor="text1"/>
          <w:spacing w:val="1"/>
          <w:sz w:val="24"/>
          <w:szCs w:val="24"/>
        </w:rPr>
        <w:t xml:space="preserve"> </w:t>
      </w:r>
      <w:r w:rsidRPr="00994485">
        <w:rPr>
          <w:color w:val="000000" w:themeColor="text1"/>
          <w:sz w:val="24"/>
          <w:szCs w:val="24"/>
        </w:rPr>
        <w:t>на</w:t>
      </w:r>
      <w:r w:rsidRPr="00994485">
        <w:rPr>
          <w:color w:val="000000" w:themeColor="text1"/>
          <w:spacing w:val="-61"/>
          <w:sz w:val="24"/>
          <w:szCs w:val="24"/>
        </w:rPr>
        <w:t xml:space="preserve"> </w:t>
      </w:r>
      <w:r w:rsidRPr="00994485">
        <w:rPr>
          <w:color w:val="000000" w:themeColor="text1"/>
          <w:sz w:val="24"/>
          <w:szCs w:val="24"/>
        </w:rPr>
        <w:t>причинение</w:t>
      </w:r>
      <w:r w:rsidRPr="00994485">
        <w:rPr>
          <w:color w:val="000000" w:themeColor="text1"/>
          <w:spacing w:val="27"/>
          <w:sz w:val="24"/>
          <w:szCs w:val="24"/>
        </w:rPr>
        <w:t xml:space="preserve"> </w:t>
      </w:r>
      <w:r w:rsidRPr="00994485">
        <w:rPr>
          <w:color w:val="000000" w:themeColor="text1"/>
          <w:sz w:val="24"/>
          <w:szCs w:val="24"/>
        </w:rPr>
        <w:t>физического</w:t>
      </w:r>
      <w:r w:rsidRPr="00994485">
        <w:rPr>
          <w:color w:val="000000" w:themeColor="text1"/>
          <w:spacing w:val="28"/>
          <w:sz w:val="24"/>
          <w:szCs w:val="24"/>
        </w:rPr>
        <w:t xml:space="preserve"> </w:t>
      </w:r>
      <w:r w:rsidRPr="00994485">
        <w:rPr>
          <w:color w:val="000000" w:themeColor="text1"/>
          <w:sz w:val="24"/>
          <w:szCs w:val="24"/>
        </w:rPr>
        <w:t>и</w:t>
      </w:r>
      <w:r w:rsidRPr="00994485">
        <w:rPr>
          <w:color w:val="000000" w:themeColor="text1"/>
          <w:spacing w:val="28"/>
          <w:sz w:val="24"/>
          <w:szCs w:val="24"/>
        </w:rPr>
        <w:t xml:space="preserve"> </w:t>
      </w:r>
      <w:r w:rsidRPr="00994485">
        <w:rPr>
          <w:color w:val="000000" w:themeColor="text1"/>
          <w:sz w:val="24"/>
          <w:szCs w:val="24"/>
        </w:rPr>
        <w:t>морального</w:t>
      </w:r>
      <w:r w:rsidRPr="00994485">
        <w:rPr>
          <w:color w:val="000000" w:themeColor="text1"/>
          <w:spacing w:val="28"/>
          <w:sz w:val="24"/>
          <w:szCs w:val="24"/>
        </w:rPr>
        <w:t xml:space="preserve"> </w:t>
      </w:r>
      <w:r w:rsidRPr="00994485">
        <w:rPr>
          <w:color w:val="000000" w:themeColor="text1"/>
          <w:sz w:val="24"/>
          <w:szCs w:val="24"/>
        </w:rPr>
        <w:t>вреда</w:t>
      </w:r>
      <w:r w:rsidRPr="00994485">
        <w:rPr>
          <w:color w:val="000000" w:themeColor="text1"/>
          <w:spacing w:val="28"/>
          <w:sz w:val="24"/>
          <w:szCs w:val="24"/>
        </w:rPr>
        <w:t xml:space="preserve"> </w:t>
      </w:r>
      <w:r w:rsidRPr="00994485">
        <w:rPr>
          <w:color w:val="000000" w:themeColor="text1"/>
          <w:sz w:val="24"/>
          <w:szCs w:val="24"/>
        </w:rPr>
        <w:t>другим</w:t>
      </w:r>
      <w:r w:rsidRPr="00994485">
        <w:rPr>
          <w:color w:val="000000" w:themeColor="text1"/>
          <w:spacing w:val="28"/>
          <w:sz w:val="24"/>
          <w:szCs w:val="24"/>
        </w:rPr>
        <w:t xml:space="preserve"> </w:t>
      </w:r>
      <w:r w:rsidRPr="00994485">
        <w:rPr>
          <w:color w:val="000000" w:themeColor="text1"/>
          <w:sz w:val="24"/>
          <w:szCs w:val="24"/>
        </w:rPr>
        <w:t>людям</w:t>
      </w:r>
      <w:r w:rsidRPr="00994485">
        <w:rPr>
          <w:color w:val="000000" w:themeColor="text1"/>
          <w:spacing w:val="-62"/>
          <w:sz w:val="24"/>
          <w:szCs w:val="24"/>
        </w:rPr>
        <w:t xml:space="preserve"> </w:t>
      </w:r>
      <w:r w:rsidRPr="00994485">
        <w:rPr>
          <w:color w:val="000000" w:themeColor="text1"/>
          <w:sz w:val="24"/>
          <w:szCs w:val="24"/>
        </w:rPr>
        <w:t>(в</w:t>
      </w:r>
      <w:r w:rsidRPr="00994485">
        <w:rPr>
          <w:color w:val="000000" w:themeColor="text1"/>
          <w:spacing w:val="1"/>
          <w:sz w:val="24"/>
          <w:szCs w:val="24"/>
        </w:rPr>
        <w:t xml:space="preserve"> </w:t>
      </w:r>
      <w:r w:rsidRPr="00994485">
        <w:rPr>
          <w:color w:val="000000" w:themeColor="text1"/>
          <w:sz w:val="24"/>
          <w:szCs w:val="24"/>
        </w:rPr>
        <w:t>том</w:t>
      </w:r>
      <w:r w:rsidRPr="00994485">
        <w:rPr>
          <w:color w:val="000000" w:themeColor="text1"/>
          <w:spacing w:val="1"/>
          <w:sz w:val="24"/>
          <w:szCs w:val="24"/>
        </w:rPr>
        <w:t xml:space="preserve"> </w:t>
      </w:r>
      <w:r w:rsidRPr="00994485">
        <w:rPr>
          <w:color w:val="000000" w:themeColor="text1"/>
          <w:sz w:val="24"/>
          <w:szCs w:val="24"/>
        </w:rPr>
        <w:t>числе</w:t>
      </w:r>
      <w:r w:rsidRPr="00994485">
        <w:rPr>
          <w:color w:val="000000" w:themeColor="text1"/>
          <w:spacing w:val="1"/>
          <w:sz w:val="24"/>
          <w:szCs w:val="24"/>
        </w:rPr>
        <w:t xml:space="preserve"> </w:t>
      </w:r>
      <w:r w:rsidRPr="00994485">
        <w:rPr>
          <w:color w:val="000000" w:themeColor="text1"/>
          <w:sz w:val="24"/>
          <w:szCs w:val="24"/>
        </w:rPr>
        <w:t>связанного</w:t>
      </w:r>
      <w:r w:rsidRPr="00994485">
        <w:rPr>
          <w:color w:val="000000" w:themeColor="text1"/>
          <w:spacing w:val="1"/>
          <w:sz w:val="24"/>
          <w:szCs w:val="24"/>
        </w:rPr>
        <w:t xml:space="preserve"> </w:t>
      </w:r>
      <w:r w:rsidRPr="00994485">
        <w:rPr>
          <w:color w:val="000000" w:themeColor="text1"/>
          <w:sz w:val="24"/>
          <w:szCs w:val="24"/>
        </w:rPr>
        <w:t>с</w:t>
      </w:r>
      <w:r w:rsidRPr="00994485">
        <w:rPr>
          <w:color w:val="000000" w:themeColor="text1"/>
          <w:spacing w:val="1"/>
          <w:sz w:val="24"/>
          <w:szCs w:val="24"/>
        </w:rPr>
        <w:t xml:space="preserve"> </w:t>
      </w:r>
      <w:r w:rsidRPr="00994485">
        <w:rPr>
          <w:color w:val="000000" w:themeColor="text1"/>
          <w:sz w:val="24"/>
          <w:szCs w:val="24"/>
        </w:rPr>
        <w:t>использованием</w:t>
      </w:r>
      <w:r w:rsidRPr="00994485">
        <w:rPr>
          <w:color w:val="000000" w:themeColor="text1"/>
          <w:spacing w:val="1"/>
          <w:sz w:val="24"/>
          <w:szCs w:val="24"/>
        </w:rPr>
        <w:t xml:space="preserve"> </w:t>
      </w:r>
      <w:r w:rsidRPr="00994485">
        <w:rPr>
          <w:color w:val="000000" w:themeColor="text1"/>
          <w:sz w:val="24"/>
          <w:szCs w:val="24"/>
        </w:rPr>
        <w:t>недопустимых</w:t>
      </w:r>
      <w:r w:rsidRPr="00994485">
        <w:rPr>
          <w:color w:val="000000" w:themeColor="text1"/>
          <w:spacing w:val="1"/>
          <w:sz w:val="24"/>
          <w:szCs w:val="24"/>
        </w:rPr>
        <w:t xml:space="preserve"> </w:t>
      </w:r>
      <w:r w:rsidRPr="00994485">
        <w:rPr>
          <w:color w:val="000000" w:themeColor="text1"/>
          <w:sz w:val="24"/>
          <w:szCs w:val="24"/>
        </w:rPr>
        <w:t>средств</w:t>
      </w:r>
      <w:r w:rsidRPr="00994485">
        <w:rPr>
          <w:color w:val="000000" w:themeColor="text1"/>
          <w:spacing w:val="-15"/>
          <w:sz w:val="24"/>
          <w:szCs w:val="24"/>
        </w:rPr>
        <w:t xml:space="preserve"> </w:t>
      </w:r>
      <w:r w:rsidRPr="00994485">
        <w:rPr>
          <w:color w:val="000000" w:themeColor="text1"/>
          <w:sz w:val="24"/>
          <w:szCs w:val="24"/>
        </w:rPr>
        <w:t>языка);</w:t>
      </w:r>
    </w:p>
    <w:p w:rsidR="002938F1" w:rsidRPr="00994485" w:rsidRDefault="002938F1" w:rsidP="002938F1">
      <w:pPr>
        <w:pStyle w:val="aff"/>
        <w:tabs>
          <w:tab w:val="left" w:pos="709"/>
        </w:tabs>
        <w:spacing w:before="176"/>
        <w:ind w:firstLine="567"/>
        <w:rPr>
          <w:color w:val="000000" w:themeColor="text1"/>
        </w:rPr>
      </w:pPr>
      <w:r w:rsidRPr="00994485">
        <w:rPr>
          <w:b/>
          <w:color w:val="000000" w:themeColor="text1"/>
          <w:w w:val="90"/>
        </w:rPr>
        <w:t>эстетического</w:t>
      </w:r>
      <w:r w:rsidRPr="00994485">
        <w:rPr>
          <w:b/>
          <w:color w:val="000000" w:themeColor="text1"/>
          <w:spacing w:val="-5"/>
          <w:w w:val="90"/>
        </w:rPr>
        <w:t xml:space="preserve"> </w:t>
      </w:r>
      <w:r w:rsidRPr="00994485">
        <w:rPr>
          <w:b/>
          <w:color w:val="000000" w:themeColor="text1"/>
          <w:w w:val="90"/>
        </w:rPr>
        <w:t>воспитания</w:t>
      </w:r>
      <w:r w:rsidRPr="00994485">
        <w:rPr>
          <w:color w:val="000000" w:themeColor="text1"/>
          <w:w w:val="90"/>
        </w:rPr>
        <w:t>:</w:t>
      </w:r>
    </w:p>
    <w:p w:rsidR="002938F1" w:rsidRPr="00994485" w:rsidRDefault="002938F1" w:rsidP="00C8794A">
      <w:pPr>
        <w:pStyle w:val="aff1"/>
        <w:widowControl w:val="0"/>
        <w:numPr>
          <w:ilvl w:val="0"/>
          <w:numId w:val="27"/>
        </w:numPr>
        <w:tabs>
          <w:tab w:val="left" w:pos="709"/>
        </w:tabs>
        <w:autoSpaceDE w:val="0"/>
        <w:autoSpaceDN w:val="0"/>
        <w:spacing w:before="66" w:after="0" w:line="240" w:lineRule="auto"/>
        <w:ind w:left="0" w:firstLine="567"/>
        <w:contextualSpacing w:val="0"/>
        <w:jc w:val="both"/>
        <w:rPr>
          <w:color w:val="000000" w:themeColor="text1"/>
          <w:sz w:val="24"/>
          <w:szCs w:val="24"/>
        </w:rPr>
      </w:pPr>
      <w:r w:rsidRPr="00994485">
        <w:rPr>
          <w:color w:val="000000" w:themeColor="text1"/>
          <w:sz w:val="24"/>
          <w:szCs w:val="24"/>
        </w:rPr>
        <w:t>уважительное отношение и интерес к художественной</w:t>
      </w:r>
      <w:r w:rsidRPr="00994485">
        <w:rPr>
          <w:color w:val="000000" w:themeColor="text1"/>
          <w:spacing w:val="1"/>
          <w:sz w:val="24"/>
          <w:szCs w:val="24"/>
        </w:rPr>
        <w:t xml:space="preserve"> </w:t>
      </w:r>
      <w:r w:rsidRPr="00994485">
        <w:rPr>
          <w:color w:val="000000" w:themeColor="text1"/>
          <w:sz w:val="24"/>
          <w:szCs w:val="24"/>
        </w:rPr>
        <w:t>культуре,</w:t>
      </w:r>
      <w:r w:rsidRPr="00994485">
        <w:rPr>
          <w:color w:val="000000" w:themeColor="text1"/>
          <w:spacing w:val="-14"/>
          <w:sz w:val="24"/>
          <w:szCs w:val="24"/>
        </w:rPr>
        <w:t xml:space="preserve"> </w:t>
      </w:r>
      <w:r w:rsidRPr="00994485">
        <w:rPr>
          <w:color w:val="000000" w:themeColor="text1"/>
          <w:sz w:val="24"/>
          <w:szCs w:val="24"/>
        </w:rPr>
        <w:t>восприимчивость</w:t>
      </w:r>
      <w:r w:rsidRPr="00994485">
        <w:rPr>
          <w:color w:val="000000" w:themeColor="text1"/>
          <w:spacing w:val="-13"/>
          <w:sz w:val="24"/>
          <w:szCs w:val="24"/>
        </w:rPr>
        <w:t xml:space="preserve"> </w:t>
      </w:r>
      <w:r w:rsidRPr="00994485">
        <w:rPr>
          <w:color w:val="000000" w:themeColor="text1"/>
          <w:sz w:val="24"/>
          <w:szCs w:val="24"/>
        </w:rPr>
        <w:t>к</w:t>
      </w:r>
      <w:r w:rsidRPr="00994485">
        <w:rPr>
          <w:color w:val="000000" w:themeColor="text1"/>
          <w:spacing w:val="-13"/>
          <w:sz w:val="24"/>
          <w:szCs w:val="24"/>
        </w:rPr>
        <w:t xml:space="preserve"> </w:t>
      </w:r>
      <w:r w:rsidRPr="00994485">
        <w:rPr>
          <w:color w:val="000000" w:themeColor="text1"/>
          <w:sz w:val="24"/>
          <w:szCs w:val="24"/>
        </w:rPr>
        <w:t>разным</w:t>
      </w:r>
      <w:r w:rsidRPr="00994485">
        <w:rPr>
          <w:color w:val="000000" w:themeColor="text1"/>
          <w:spacing w:val="-13"/>
          <w:sz w:val="24"/>
          <w:szCs w:val="24"/>
        </w:rPr>
        <w:t xml:space="preserve"> </w:t>
      </w:r>
      <w:r w:rsidRPr="00994485">
        <w:rPr>
          <w:color w:val="000000" w:themeColor="text1"/>
          <w:sz w:val="24"/>
          <w:szCs w:val="24"/>
        </w:rPr>
        <w:t>видам</w:t>
      </w:r>
      <w:r w:rsidRPr="00994485">
        <w:rPr>
          <w:color w:val="000000" w:themeColor="text1"/>
          <w:spacing w:val="-13"/>
          <w:sz w:val="24"/>
          <w:szCs w:val="24"/>
        </w:rPr>
        <w:t xml:space="preserve"> </w:t>
      </w:r>
      <w:r w:rsidRPr="00994485">
        <w:rPr>
          <w:color w:val="000000" w:themeColor="text1"/>
          <w:sz w:val="24"/>
          <w:szCs w:val="24"/>
        </w:rPr>
        <w:t>искусства,</w:t>
      </w:r>
      <w:r w:rsidRPr="00994485">
        <w:rPr>
          <w:color w:val="000000" w:themeColor="text1"/>
          <w:spacing w:val="-14"/>
          <w:sz w:val="24"/>
          <w:szCs w:val="24"/>
        </w:rPr>
        <w:t xml:space="preserve"> </w:t>
      </w:r>
      <w:r w:rsidRPr="00994485">
        <w:rPr>
          <w:color w:val="000000" w:themeColor="text1"/>
          <w:sz w:val="24"/>
          <w:szCs w:val="24"/>
        </w:rPr>
        <w:t>тради</w:t>
      </w:r>
      <w:r w:rsidRPr="00994485">
        <w:rPr>
          <w:color w:val="000000" w:themeColor="text1"/>
          <w:w w:val="95"/>
          <w:sz w:val="24"/>
          <w:szCs w:val="24"/>
        </w:rPr>
        <w:t>циям</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творчеству</w:t>
      </w:r>
      <w:r w:rsidRPr="00994485">
        <w:rPr>
          <w:color w:val="000000" w:themeColor="text1"/>
          <w:spacing w:val="-10"/>
          <w:w w:val="95"/>
          <w:sz w:val="24"/>
          <w:szCs w:val="24"/>
        </w:rPr>
        <w:t xml:space="preserve"> </w:t>
      </w:r>
      <w:r w:rsidRPr="00994485">
        <w:rPr>
          <w:color w:val="000000" w:themeColor="text1"/>
          <w:w w:val="95"/>
          <w:sz w:val="24"/>
          <w:szCs w:val="24"/>
        </w:rPr>
        <w:t>своего</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других</w:t>
      </w:r>
      <w:r w:rsidRPr="00994485">
        <w:rPr>
          <w:color w:val="000000" w:themeColor="text1"/>
          <w:spacing w:val="-10"/>
          <w:w w:val="95"/>
          <w:sz w:val="24"/>
          <w:szCs w:val="24"/>
        </w:rPr>
        <w:t xml:space="preserve"> </w:t>
      </w:r>
      <w:r w:rsidRPr="00994485">
        <w:rPr>
          <w:color w:val="000000" w:themeColor="text1"/>
          <w:w w:val="95"/>
          <w:sz w:val="24"/>
          <w:szCs w:val="24"/>
        </w:rPr>
        <w:t>народов;</w:t>
      </w:r>
    </w:p>
    <w:p w:rsidR="002938F1" w:rsidRPr="00994485" w:rsidRDefault="002938F1" w:rsidP="00C8794A">
      <w:pPr>
        <w:pStyle w:val="aff1"/>
        <w:widowControl w:val="0"/>
        <w:numPr>
          <w:ilvl w:val="0"/>
          <w:numId w:val="27"/>
        </w:numPr>
        <w:tabs>
          <w:tab w:val="left" w:pos="709"/>
        </w:tabs>
        <w:autoSpaceDE w:val="0"/>
        <w:autoSpaceDN w:val="0"/>
        <w:spacing w:before="66"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стремление к самовыражению в разных видах художественной</w:t>
      </w:r>
      <w:r w:rsidRPr="00994485">
        <w:rPr>
          <w:color w:val="000000" w:themeColor="text1"/>
          <w:spacing w:val="-8"/>
          <w:sz w:val="24"/>
          <w:szCs w:val="24"/>
        </w:rPr>
        <w:t xml:space="preserve"> </w:t>
      </w:r>
      <w:r w:rsidRPr="00994485">
        <w:rPr>
          <w:color w:val="000000" w:themeColor="text1"/>
          <w:sz w:val="24"/>
          <w:szCs w:val="24"/>
        </w:rPr>
        <w:t>деятельности,</w:t>
      </w:r>
      <w:r w:rsidRPr="00994485">
        <w:rPr>
          <w:color w:val="000000" w:themeColor="text1"/>
          <w:spacing w:val="-7"/>
          <w:sz w:val="24"/>
          <w:szCs w:val="24"/>
        </w:rPr>
        <w:t xml:space="preserve"> </w:t>
      </w:r>
      <w:r w:rsidRPr="00994485">
        <w:rPr>
          <w:color w:val="000000" w:themeColor="text1"/>
          <w:sz w:val="24"/>
          <w:szCs w:val="24"/>
        </w:rPr>
        <w:t>в</w:t>
      </w:r>
      <w:r w:rsidRPr="00994485">
        <w:rPr>
          <w:color w:val="000000" w:themeColor="text1"/>
          <w:spacing w:val="-7"/>
          <w:sz w:val="24"/>
          <w:szCs w:val="24"/>
        </w:rPr>
        <w:t xml:space="preserve"> </w:t>
      </w:r>
      <w:r w:rsidRPr="00994485">
        <w:rPr>
          <w:color w:val="000000" w:themeColor="text1"/>
          <w:sz w:val="24"/>
          <w:szCs w:val="24"/>
        </w:rPr>
        <w:t>том</w:t>
      </w:r>
      <w:r w:rsidRPr="00994485">
        <w:rPr>
          <w:color w:val="000000" w:themeColor="text1"/>
          <w:spacing w:val="-8"/>
          <w:sz w:val="24"/>
          <w:szCs w:val="24"/>
        </w:rPr>
        <w:t xml:space="preserve"> </w:t>
      </w:r>
      <w:r w:rsidRPr="00994485">
        <w:rPr>
          <w:color w:val="000000" w:themeColor="text1"/>
          <w:sz w:val="24"/>
          <w:szCs w:val="24"/>
        </w:rPr>
        <w:t>числе</w:t>
      </w:r>
      <w:r w:rsidRPr="00994485">
        <w:rPr>
          <w:color w:val="000000" w:themeColor="text1"/>
          <w:spacing w:val="-7"/>
          <w:sz w:val="24"/>
          <w:szCs w:val="24"/>
        </w:rPr>
        <w:t xml:space="preserve"> </w:t>
      </w:r>
      <w:r w:rsidRPr="00994485">
        <w:rPr>
          <w:color w:val="000000" w:themeColor="text1"/>
          <w:sz w:val="24"/>
          <w:szCs w:val="24"/>
        </w:rPr>
        <w:t>в</w:t>
      </w:r>
      <w:r w:rsidRPr="00994485">
        <w:rPr>
          <w:color w:val="000000" w:themeColor="text1"/>
          <w:spacing w:val="-7"/>
          <w:sz w:val="24"/>
          <w:szCs w:val="24"/>
        </w:rPr>
        <w:t xml:space="preserve"> </w:t>
      </w:r>
      <w:r w:rsidRPr="00994485">
        <w:rPr>
          <w:color w:val="000000" w:themeColor="text1"/>
          <w:sz w:val="24"/>
          <w:szCs w:val="24"/>
        </w:rPr>
        <w:t>искусстве</w:t>
      </w:r>
      <w:r w:rsidRPr="00994485">
        <w:rPr>
          <w:color w:val="000000" w:themeColor="text1"/>
          <w:spacing w:val="-7"/>
          <w:sz w:val="24"/>
          <w:szCs w:val="24"/>
        </w:rPr>
        <w:t xml:space="preserve"> </w:t>
      </w:r>
      <w:r w:rsidRPr="00994485">
        <w:rPr>
          <w:color w:val="000000" w:themeColor="text1"/>
          <w:sz w:val="24"/>
          <w:szCs w:val="24"/>
        </w:rPr>
        <w:t>слова;</w:t>
      </w:r>
      <w:r w:rsidRPr="00994485">
        <w:rPr>
          <w:color w:val="000000" w:themeColor="text1"/>
          <w:spacing w:val="-8"/>
          <w:sz w:val="24"/>
          <w:szCs w:val="24"/>
        </w:rPr>
        <w:t xml:space="preserve"> </w:t>
      </w:r>
      <w:r w:rsidRPr="00994485">
        <w:rPr>
          <w:color w:val="000000" w:themeColor="text1"/>
          <w:sz w:val="24"/>
          <w:szCs w:val="24"/>
        </w:rPr>
        <w:t>осозна</w:t>
      </w:r>
      <w:r w:rsidRPr="00994485">
        <w:rPr>
          <w:color w:val="000000" w:themeColor="text1"/>
          <w:w w:val="95"/>
          <w:sz w:val="24"/>
          <w:szCs w:val="24"/>
        </w:rPr>
        <w:t>ние важности русского языка как средства общения и самовы</w:t>
      </w:r>
      <w:r w:rsidRPr="00994485">
        <w:rPr>
          <w:color w:val="000000" w:themeColor="text1"/>
          <w:sz w:val="24"/>
          <w:szCs w:val="24"/>
        </w:rPr>
        <w:t>ражения;</w:t>
      </w:r>
    </w:p>
    <w:p w:rsidR="002938F1" w:rsidRPr="00994485" w:rsidRDefault="002938F1" w:rsidP="002938F1">
      <w:pPr>
        <w:pStyle w:val="aff"/>
        <w:tabs>
          <w:tab w:val="left" w:pos="709"/>
        </w:tabs>
        <w:spacing w:before="183"/>
        <w:ind w:firstLine="567"/>
        <w:rPr>
          <w:color w:val="000000" w:themeColor="text1"/>
        </w:rPr>
      </w:pPr>
      <w:r w:rsidRPr="00994485">
        <w:rPr>
          <w:b/>
          <w:color w:val="000000" w:themeColor="text1"/>
          <w:w w:val="90"/>
        </w:rPr>
        <w:t>физического</w:t>
      </w:r>
      <w:r w:rsidRPr="00994485">
        <w:rPr>
          <w:b/>
          <w:color w:val="000000" w:themeColor="text1"/>
          <w:spacing w:val="9"/>
          <w:w w:val="90"/>
        </w:rPr>
        <w:t xml:space="preserve"> </w:t>
      </w:r>
      <w:r w:rsidRPr="00994485">
        <w:rPr>
          <w:b/>
          <w:color w:val="000000" w:themeColor="text1"/>
          <w:w w:val="90"/>
        </w:rPr>
        <w:t>воспитания,</w:t>
      </w:r>
      <w:r w:rsidRPr="00994485">
        <w:rPr>
          <w:b/>
          <w:color w:val="000000" w:themeColor="text1"/>
          <w:spacing w:val="10"/>
          <w:w w:val="90"/>
        </w:rPr>
        <w:t xml:space="preserve"> </w:t>
      </w:r>
      <w:r w:rsidRPr="00994485">
        <w:rPr>
          <w:b/>
          <w:color w:val="000000" w:themeColor="text1"/>
          <w:w w:val="90"/>
        </w:rPr>
        <w:t>формирования</w:t>
      </w:r>
      <w:r w:rsidRPr="00994485">
        <w:rPr>
          <w:b/>
          <w:color w:val="000000" w:themeColor="text1"/>
          <w:spacing w:val="10"/>
          <w:w w:val="90"/>
        </w:rPr>
        <w:t xml:space="preserve"> </w:t>
      </w:r>
      <w:r w:rsidRPr="00994485">
        <w:rPr>
          <w:b/>
          <w:color w:val="000000" w:themeColor="text1"/>
          <w:w w:val="90"/>
        </w:rPr>
        <w:t>культуры</w:t>
      </w:r>
      <w:r w:rsidRPr="00994485">
        <w:rPr>
          <w:b/>
          <w:color w:val="000000" w:themeColor="text1"/>
          <w:spacing w:val="10"/>
          <w:w w:val="90"/>
        </w:rPr>
        <w:t xml:space="preserve"> </w:t>
      </w:r>
      <w:r w:rsidRPr="00994485">
        <w:rPr>
          <w:b/>
          <w:color w:val="000000" w:themeColor="text1"/>
          <w:w w:val="90"/>
        </w:rPr>
        <w:t>здоровья</w:t>
      </w:r>
      <w:r w:rsidRPr="00994485">
        <w:rPr>
          <w:b/>
          <w:color w:val="000000" w:themeColor="text1"/>
          <w:spacing w:val="-51"/>
          <w:w w:val="90"/>
        </w:rPr>
        <w:t xml:space="preserve"> </w:t>
      </w:r>
      <w:r w:rsidRPr="00994485">
        <w:rPr>
          <w:b/>
          <w:color w:val="000000" w:themeColor="text1"/>
          <w:w w:val="90"/>
        </w:rPr>
        <w:t>и</w:t>
      </w:r>
      <w:r w:rsidRPr="00994485">
        <w:rPr>
          <w:b/>
          <w:color w:val="000000" w:themeColor="text1"/>
          <w:spacing w:val="-8"/>
          <w:w w:val="90"/>
        </w:rPr>
        <w:t xml:space="preserve"> </w:t>
      </w:r>
      <w:r w:rsidRPr="00994485">
        <w:rPr>
          <w:b/>
          <w:color w:val="000000" w:themeColor="text1"/>
          <w:w w:val="90"/>
        </w:rPr>
        <w:t>эмоционального</w:t>
      </w:r>
      <w:r w:rsidRPr="00994485">
        <w:rPr>
          <w:b/>
          <w:color w:val="000000" w:themeColor="text1"/>
          <w:spacing w:val="-7"/>
          <w:w w:val="90"/>
        </w:rPr>
        <w:t xml:space="preserve"> </w:t>
      </w:r>
      <w:r w:rsidRPr="00994485">
        <w:rPr>
          <w:b/>
          <w:color w:val="000000" w:themeColor="text1"/>
          <w:w w:val="90"/>
        </w:rPr>
        <w:t>благополучия</w:t>
      </w:r>
      <w:r w:rsidRPr="00994485">
        <w:rPr>
          <w:color w:val="000000" w:themeColor="text1"/>
          <w:w w:val="90"/>
        </w:rPr>
        <w:t>:</w:t>
      </w:r>
    </w:p>
    <w:p w:rsidR="002938F1" w:rsidRPr="00994485" w:rsidRDefault="002938F1" w:rsidP="00C8794A">
      <w:pPr>
        <w:pStyle w:val="aff1"/>
        <w:widowControl w:val="0"/>
        <w:numPr>
          <w:ilvl w:val="0"/>
          <w:numId w:val="28"/>
        </w:numPr>
        <w:tabs>
          <w:tab w:val="left" w:pos="709"/>
        </w:tabs>
        <w:autoSpaceDE w:val="0"/>
        <w:autoSpaceDN w:val="0"/>
        <w:spacing w:before="61" w:after="0" w:line="240" w:lineRule="auto"/>
        <w:ind w:left="0" w:firstLine="567"/>
        <w:contextualSpacing w:val="0"/>
        <w:jc w:val="both"/>
        <w:rPr>
          <w:color w:val="000000" w:themeColor="text1"/>
          <w:sz w:val="24"/>
          <w:szCs w:val="24"/>
        </w:rPr>
      </w:pPr>
      <w:r w:rsidRPr="00994485">
        <w:rPr>
          <w:color w:val="000000" w:themeColor="text1"/>
          <w:sz w:val="24"/>
          <w:szCs w:val="24"/>
        </w:rPr>
        <w:t>соблюдение правил здорового и безопасного (для себя и</w:t>
      </w:r>
      <w:r w:rsidRPr="00994485">
        <w:rPr>
          <w:color w:val="000000" w:themeColor="text1"/>
          <w:spacing w:val="1"/>
          <w:sz w:val="24"/>
          <w:szCs w:val="24"/>
        </w:rPr>
        <w:t xml:space="preserve"> </w:t>
      </w:r>
      <w:r w:rsidRPr="00994485">
        <w:rPr>
          <w:color w:val="000000" w:themeColor="text1"/>
          <w:sz w:val="24"/>
          <w:szCs w:val="24"/>
        </w:rPr>
        <w:t>других</w:t>
      </w:r>
      <w:r w:rsidRPr="00994485">
        <w:rPr>
          <w:color w:val="000000" w:themeColor="text1"/>
          <w:spacing w:val="-9"/>
          <w:sz w:val="24"/>
          <w:szCs w:val="24"/>
        </w:rPr>
        <w:t xml:space="preserve"> </w:t>
      </w:r>
      <w:r w:rsidRPr="00994485">
        <w:rPr>
          <w:color w:val="000000" w:themeColor="text1"/>
          <w:sz w:val="24"/>
          <w:szCs w:val="24"/>
        </w:rPr>
        <w:t>людей)</w:t>
      </w:r>
      <w:r w:rsidRPr="00994485">
        <w:rPr>
          <w:color w:val="000000" w:themeColor="text1"/>
          <w:spacing w:val="-8"/>
          <w:sz w:val="24"/>
          <w:szCs w:val="24"/>
        </w:rPr>
        <w:t xml:space="preserve"> </w:t>
      </w:r>
      <w:r w:rsidRPr="00994485">
        <w:rPr>
          <w:color w:val="000000" w:themeColor="text1"/>
          <w:sz w:val="24"/>
          <w:szCs w:val="24"/>
        </w:rPr>
        <w:t>образа</w:t>
      </w:r>
      <w:r w:rsidRPr="00994485">
        <w:rPr>
          <w:color w:val="000000" w:themeColor="text1"/>
          <w:spacing w:val="-8"/>
          <w:sz w:val="24"/>
          <w:szCs w:val="24"/>
        </w:rPr>
        <w:t xml:space="preserve"> </w:t>
      </w:r>
      <w:r w:rsidRPr="00994485">
        <w:rPr>
          <w:color w:val="000000" w:themeColor="text1"/>
          <w:sz w:val="24"/>
          <w:szCs w:val="24"/>
        </w:rPr>
        <w:t>жизни</w:t>
      </w:r>
      <w:r w:rsidRPr="00994485">
        <w:rPr>
          <w:color w:val="000000" w:themeColor="text1"/>
          <w:spacing w:val="-9"/>
          <w:sz w:val="24"/>
          <w:szCs w:val="24"/>
        </w:rPr>
        <w:t xml:space="preserve"> </w:t>
      </w:r>
      <w:r w:rsidRPr="00994485">
        <w:rPr>
          <w:color w:val="000000" w:themeColor="text1"/>
          <w:sz w:val="24"/>
          <w:szCs w:val="24"/>
        </w:rPr>
        <w:t>в</w:t>
      </w:r>
      <w:r w:rsidRPr="00994485">
        <w:rPr>
          <w:color w:val="000000" w:themeColor="text1"/>
          <w:spacing w:val="-8"/>
          <w:sz w:val="24"/>
          <w:szCs w:val="24"/>
        </w:rPr>
        <w:t xml:space="preserve"> </w:t>
      </w:r>
      <w:r w:rsidRPr="00994485">
        <w:rPr>
          <w:color w:val="000000" w:themeColor="text1"/>
          <w:sz w:val="24"/>
          <w:szCs w:val="24"/>
        </w:rPr>
        <w:t>окружающей</w:t>
      </w:r>
      <w:r w:rsidRPr="00994485">
        <w:rPr>
          <w:color w:val="000000" w:themeColor="text1"/>
          <w:spacing w:val="-8"/>
          <w:sz w:val="24"/>
          <w:szCs w:val="24"/>
        </w:rPr>
        <w:t xml:space="preserve"> </w:t>
      </w:r>
      <w:r w:rsidRPr="00994485">
        <w:rPr>
          <w:color w:val="000000" w:themeColor="text1"/>
          <w:sz w:val="24"/>
          <w:szCs w:val="24"/>
        </w:rPr>
        <w:t>среде</w:t>
      </w:r>
      <w:r w:rsidRPr="00994485">
        <w:rPr>
          <w:color w:val="000000" w:themeColor="text1"/>
          <w:spacing w:val="-8"/>
          <w:sz w:val="24"/>
          <w:szCs w:val="24"/>
        </w:rPr>
        <w:t xml:space="preserve"> </w:t>
      </w:r>
      <w:r w:rsidRPr="00994485">
        <w:rPr>
          <w:color w:val="000000" w:themeColor="text1"/>
          <w:sz w:val="24"/>
          <w:szCs w:val="24"/>
        </w:rPr>
        <w:t>(в</w:t>
      </w:r>
      <w:r w:rsidRPr="00994485">
        <w:rPr>
          <w:color w:val="000000" w:themeColor="text1"/>
          <w:spacing w:val="-9"/>
          <w:sz w:val="24"/>
          <w:szCs w:val="24"/>
        </w:rPr>
        <w:t xml:space="preserve"> </w:t>
      </w:r>
      <w:r w:rsidRPr="00994485">
        <w:rPr>
          <w:color w:val="000000" w:themeColor="text1"/>
          <w:sz w:val="24"/>
          <w:szCs w:val="24"/>
        </w:rPr>
        <w:t>том</w:t>
      </w:r>
      <w:r w:rsidRPr="00994485">
        <w:rPr>
          <w:color w:val="000000" w:themeColor="text1"/>
          <w:spacing w:val="-8"/>
          <w:sz w:val="24"/>
          <w:szCs w:val="24"/>
        </w:rPr>
        <w:t xml:space="preserve"> </w:t>
      </w:r>
      <w:r w:rsidRPr="00994485">
        <w:rPr>
          <w:color w:val="000000" w:themeColor="text1"/>
          <w:sz w:val="24"/>
          <w:szCs w:val="24"/>
        </w:rPr>
        <w:t>числе информационной) при поиске дополнительной информации в</w:t>
      </w:r>
      <w:r w:rsidRPr="00994485">
        <w:rPr>
          <w:color w:val="000000" w:themeColor="text1"/>
          <w:spacing w:val="-61"/>
          <w:sz w:val="24"/>
          <w:szCs w:val="24"/>
        </w:rPr>
        <w:t xml:space="preserve"> </w:t>
      </w:r>
      <w:r w:rsidRPr="00994485">
        <w:rPr>
          <w:color w:val="000000" w:themeColor="text1"/>
          <w:w w:val="95"/>
          <w:sz w:val="24"/>
          <w:szCs w:val="24"/>
        </w:rPr>
        <w:t>процессе</w:t>
      </w:r>
      <w:r w:rsidRPr="00994485">
        <w:rPr>
          <w:color w:val="000000" w:themeColor="text1"/>
          <w:spacing w:val="-12"/>
          <w:w w:val="95"/>
          <w:sz w:val="24"/>
          <w:szCs w:val="24"/>
        </w:rPr>
        <w:t xml:space="preserve"> </w:t>
      </w:r>
      <w:r w:rsidRPr="00994485">
        <w:rPr>
          <w:color w:val="000000" w:themeColor="text1"/>
          <w:w w:val="95"/>
          <w:sz w:val="24"/>
          <w:szCs w:val="24"/>
        </w:rPr>
        <w:t>языкового</w:t>
      </w:r>
      <w:r w:rsidRPr="00994485">
        <w:rPr>
          <w:color w:val="000000" w:themeColor="text1"/>
          <w:spacing w:val="-11"/>
          <w:w w:val="95"/>
          <w:sz w:val="24"/>
          <w:szCs w:val="24"/>
        </w:rPr>
        <w:t xml:space="preserve"> </w:t>
      </w:r>
      <w:r w:rsidRPr="00994485">
        <w:rPr>
          <w:color w:val="000000" w:themeColor="text1"/>
          <w:w w:val="95"/>
          <w:sz w:val="24"/>
          <w:szCs w:val="24"/>
        </w:rPr>
        <w:t>образования;</w:t>
      </w:r>
    </w:p>
    <w:p w:rsidR="002938F1" w:rsidRPr="00994485" w:rsidRDefault="002938F1" w:rsidP="00C8794A">
      <w:pPr>
        <w:pStyle w:val="aff1"/>
        <w:widowControl w:val="0"/>
        <w:numPr>
          <w:ilvl w:val="0"/>
          <w:numId w:val="28"/>
        </w:numPr>
        <w:tabs>
          <w:tab w:val="left" w:pos="672"/>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бережное</w:t>
      </w:r>
      <w:r w:rsidRPr="00994485">
        <w:rPr>
          <w:color w:val="000000" w:themeColor="text1"/>
          <w:spacing w:val="-14"/>
          <w:sz w:val="24"/>
          <w:szCs w:val="24"/>
        </w:rPr>
        <w:t xml:space="preserve"> </w:t>
      </w:r>
      <w:r w:rsidRPr="00994485">
        <w:rPr>
          <w:color w:val="000000" w:themeColor="text1"/>
          <w:sz w:val="24"/>
          <w:szCs w:val="24"/>
        </w:rPr>
        <w:t>отношение</w:t>
      </w:r>
      <w:r w:rsidRPr="00994485">
        <w:rPr>
          <w:color w:val="000000" w:themeColor="text1"/>
          <w:spacing w:val="-13"/>
          <w:sz w:val="24"/>
          <w:szCs w:val="24"/>
        </w:rPr>
        <w:t xml:space="preserve"> </w:t>
      </w:r>
      <w:r w:rsidRPr="00994485">
        <w:rPr>
          <w:color w:val="000000" w:themeColor="text1"/>
          <w:sz w:val="24"/>
          <w:szCs w:val="24"/>
        </w:rPr>
        <w:t>к</w:t>
      </w:r>
      <w:r w:rsidRPr="00994485">
        <w:rPr>
          <w:color w:val="000000" w:themeColor="text1"/>
          <w:spacing w:val="-13"/>
          <w:sz w:val="24"/>
          <w:szCs w:val="24"/>
        </w:rPr>
        <w:t xml:space="preserve"> </w:t>
      </w:r>
      <w:r w:rsidRPr="00994485">
        <w:rPr>
          <w:color w:val="000000" w:themeColor="text1"/>
          <w:sz w:val="24"/>
          <w:szCs w:val="24"/>
        </w:rPr>
        <w:t>физическому</w:t>
      </w:r>
      <w:r w:rsidRPr="00994485">
        <w:rPr>
          <w:color w:val="000000" w:themeColor="text1"/>
          <w:spacing w:val="-13"/>
          <w:sz w:val="24"/>
          <w:szCs w:val="24"/>
        </w:rPr>
        <w:t xml:space="preserve"> </w:t>
      </w:r>
      <w:r w:rsidRPr="00994485">
        <w:rPr>
          <w:color w:val="000000" w:themeColor="text1"/>
          <w:sz w:val="24"/>
          <w:szCs w:val="24"/>
        </w:rPr>
        <w:t>и</w:t>
      </w:r>
      <w:r w:rsidRPr="00994485">
        <w:rPr>
          <w:color w:val="000000" w:themeColor="text1"/>
          <w:spacing w:val="-13"/>
          <w:sz w:val="24"/>
          <w:szCs w:val="24"/>
        </w:rPr>
        <w:t xml:space="preserve"> </w:t>
      </w:r>
      <w:r w:rsidRPr="00994485">
        <w:rPr>
          <w:color w:val="000000" w:themeColor="text1"/>
          <w:sz w:val="24"/>
          <w:szCs w:val="24"/>
        </w:rPr>
        <w:t>психическому</w:t>
      </w:r>
      <w:r w:rsidRPr="00994485">
        <w:rPr>
          <w:color w:val="000000" w:themeColor="text1"/>
          <w:spacing w:val="-13"/>
          <w:sz w:val="24"/>
          <w:szCs w:val="24"/>
        </w:rPr>
        <w:t xml:space="preserve"> </w:t>
      </w:r>
      <w:r w:rsidRPr="00994485">
        <w:rPr>
          <w:color w:val="000000" w:themeColor="text1"/>
          <w:sz w:val="24"/>
          <w:szCs w:val="24"/>
        </w:rPr>
        <w:t>здо</w:t>
      </w:r>
      <w:r w:rsidRPr="00994485">
        <w:rPr>
          <w:color w:val="000000" w:themeColor="text1"/>
          <w:w w:val="95"/>
          <w:sz w:val="24"/>
          <w:szCs w:val="24"/>
        </w:rPr>
        <w:t>ровью,</w:t>
      </w:r>
      <w:r w:rsidRPr="00994485">
        <w:rPr>
          <w:color w:val="000000" w:themeColor="text1"/>
          <w:spacing w:val="27"/>
          <w:w w:val="95"/>
          <w:sz w:val="24"/>
          <w:szCs w:val="24"/>
        </w:rPr>
        <w:t xml:space="preserve"> </w:t>
      </w:r>
      <w:r w:rsidRPr="00994485">
        <w:rPr>
          <w:color w:val="000000" w:themeColor="text1"/>
          <w:w w:val="95"/>
          <w:sz w:val="24"/>
          <w:szCs w:val="24"/>
        </w:rPr>
        <w:t>проявляющееся</w:t>
      </w:r>
      <w:r w:rsidRPr="00994485">
        <w:rPr>
          <w:color w:val="000000" w:themeColor="text1"/>
          <w:spacing w:val="28"/>
          <w:w w:val="95"/>
          <w:sz w:val="24"/>
          <w:szCs w:val="24"/>
        </w:rPr>
        <w:t xml:space="preserve"> </w:t>
      </w:r>
      <w:r w:rsidRPr="00994485">
        <w:rPr>
          <w:color w:val="000000" w:themeColor="text1"/>
          <w:w w:val="95"/>
          <w:sz w:val="24"/>
          <w:szCs w:val="24"/>
        </w:rPr>
        <w:t>в</w:t>
      </w:r>
      <w:r w:rsidRPr="00994485">
        <w:rPr>
          <w:color w:val="000000" w:themeColor="text1"/>
          <w:spacing w:val="28"/>
          <w:w w:val="95"/>
          <w:sz w:val="24"/>
          <w:szCs w:val="24"/>
        </w:rPr>
        <w:t xml:space="preserve"> </w:t>
      </w:r>
      <w:r w:rsidRPr="00994485">
        <w:rPr>
          <w:color w:val="000000" w:themeColor="text1"/>
          <w:w w:val="95"/>
          <w:sz w:val="24"/>
          <w:szCs w:val="24"/>
        </w:rPr>
        <w:t>выборе</w:t>
      </w:r>
      <w:r w:rsidRPr="00994485">
        <w:rPr>
          <w:color w:val="000000" w:themeColor="text1"/>
          <w:spacing w:val="28"/>
          <w:w w:val="95"/>
          <w:sz w:val="24"/>
          <w:szCs w:val="24"/>
        </w:rPr>
        <w:t xml:space="preserve"> </w:t>
      </w:r>
      <w:r w:rsidRPr="00994485">
        <w:rPr>
          <w:color w:val="000000" w:themeColor="text1"/>
          <w:w w:val="95"/>
          <w:sz w:val="24"/>
          <w:szCs w:val="24"/>
        </w:rPr>
        <w:t>приемлемых</w:t>
      </w:r>
      <w:r w:rsidRPr="00994485">
        <w:rPr>
          <w:color w:val="000000" w:themeColor="text1"/>
          <w:spacing w:val="28"/>
          <w:w w:val="95"/>
          <w:sz w:val="24"/>
          <w:szCs w:val="24"/>
        </w:rPr>
        <w:t xml:space="preserve"> </w:t>
      </w:r>
      <w:r w:rsidRPr="00994485">
        <w:rPr>
          <w:color w:val="000000" w:themeColor="text1"/>
          <w:w w:val="95"/>
          <w:sz w:val="24"/>
          <w:szCs w:val="24"/>
        </w:rPr>
        <w:t>способов</w:t>
      </w:r>
      <w:r w:rsidRPr="00994485">
        <w:rPr>
          <w:color w:val="000000" w:themeColor="text1"/>
          <w:spacing w:val="28"/>
          <w:w w:val="95"/>
          <w:sz w:val="24"/>
          <w:szCs w:val="24"/>
        </w:rPr>
        <w:t xml:space="preserve"> </w:t>
      </w:r>
      <w:r w:rsidRPr="00994485">
        <w:rPr>
          <w:color w:val="000000" w:themeColor="text1"/>
          <w:w w:val="95"/>
          <w:sz w:val="24"/>
          <w:szCs w:val="24"/>
        </w:rPr>
        <w:t>речевого самовыражения и соблюдении норм речевого этикета и пра</w:t>
      </w:r>
      <w:r w:rsidRPr="00994485">
        <w:rPr>
          <w:color w:val="000000" w:themeColor="text1"/>
          <w:sz w:val="24"/>
          <w:szCs w:val="24"/>
        </w:rPr>
        <w:t>вил</w:t>
      </w:r>
      <w:r w:rsidRPr="00994485">
        <w:rPr>
          <w:color w:val="000000" w:themeColor="text1"/>
          <w:spacing w:val="-16"/>
          <w:sz w:val="24"/>
          <w:szCs w:val="24"/>
        </w:rPr>
        <w:t xml:space="preserve"> </w:t>
      </w:r>
      <w:r w:rsidRPr="00994485">
        <w:rPr>
          <w:color w:val="000000" w:themeColor="text1"/>
          <w:sz w:val="24"/>
          <w:szCs w:val="24"/>
        </w:rPr>
        <w:t>общения;</w:t>
      </w:r>
    </w:p>
    <w:p w:rsidR="002938F1" w:rsidRPr="00994485" w:rsidRDefault="002938F1" w:rsidP="002938F1">
      <w:pPr>
        <w:pStyle w:val="aff"/>
        <w:tabs>
          <w:tab w:val="left" w:pos="709"/>
        </w:tabs>
        <w:spacing w:before="142"/>
        <w:ind w:firstLine="567"/>
        <w:rPr>
          <w:color w:val="000000" w:themeColor="text1"/>
          <w:w w:val="90"/>
        </w:rPr>
      </w:pPr>
      <w:r w:rsidRPr="00994485">
        <w:rPr>
          <w:b/>
          <w:color w:val="000000" w:themeColor="text1"/>
          <w:w w:val="90"/>
        </w:rPr>
        <w:t>трудового</w:t>
      </w:r>
      <w:r w:rsidRPr="00994485">
        <w:rPr>
          <w:b/>
          <w:color w:val="000000" w:themeColor="text1"/>
          <w:spacing w:val="6"/>
          <w:w w:val="90"/>
        </w:rPr>
        <w:t xml:space="preserve"> </w:t>
      </w:r>
      <w:r w:rsidRPr="00994485">
        <w:rPr>
          <w:b/>
          <w:color w:val="000000" w:themeColor="text1"/>
          <w:w w:val="90"/>
        </w:rPr>
        <w:t>воспитания</w:t>
      </w:r>
      <w:r w:rsidRPr="00994485">
        <w:rPr>
          <w:color w:val="000000" w:themeColor="text1"/>
          <w:w w:val="90"/>
        </w:rPr>
        <w:t>:</w:t>
      </w:r>
    </w:p>
    <w:p w:rsidR="002938F1" w:rsidRPr="00994485" w:rsidRDefault="002938F1" w:rsidP="00C66A51">
      <w:pPr>
        <w:pStyle w:val="aff"/>
        <w:tabs>
          <w:tab w:val="left" w:pos="709"/>
        </w:tabs>
        <w:spacing w:before="142"/>
        <w:ind w:firstLine="567"/>
        <w:jc w:val="both"/>
        <w:rPr>
          <w:color w:val="000000" w:themeColor="text1"/>
        </w:rPr>
      </w:pPr>
      <w:r w:rsidRPr="00994485">
        <w:rPr>
          <w:color w:val="000000" w:themeColor="text1"/>
        </w:rPr>
        <w:t>осознание ценности труда в жизни человека и общества</w:t>
      </w:r>
      <w:r w:rsidRPr="00994485">
        <w:rPr>
          <w:color w:val="000000" w:themeColor="text1"/>
          <w:spacing w:val="-61"/>
        </w:rPr>
        <w:t xml:space="preserve"> </w:t>
      </w:r>
      <w:r w:rsidRPr="00994485">
        <w:rPr>
          <w:color w:val="000000" w:themeColor="text1"/>
          <w:w w:val="95"/>
        </w:rPr>
        <w:t>(в том числе благодаря примерам из художественных произве</w:t>
      </w:r>
      <w:r w:rsidRPr="00994485">
        <w:rPr>
          <w:color w:val="000000" w:themeColor="text1"/>
        </w:rPr>
        <w:t>дений), ответственное потребление и бережное отношение к</w:t>
      </w:r>
      <w:r w:rsidRPr="00994485">
        <w:rPr>
          <w:color w:val="000000" w:themeColor="text1"/>
          <w:spacing w:val="1"/>
        </w:rPr>
        <w:t xml:space="preserve"> </w:t>
      </w:r>
      <w:r w:rsidRPr="00994485">
        <w:rPr>
          <w:color w:val="000000" w:themeColor="text1"/>
        </w:rPr>
        <w:t>результатам</w:t>
      </w:r>
      <w:r w:rsidRPr="00994485">
        <w:rPr>
          <w:color w:val="000000" w:themeColor="text1"/>
          <w:spacing w:val="-6"/>
        </w:rPr>
        <w:t xml:space="preserve"> </w:t>
      </w:r>
      <w:r w:rsidRPr="00994485">
        <w:rPr>
          <w:color w:val="000000" w:themeColor="text1"/>
        </w:rPr>
        <w:t>труда,</w:t>
      </w:r>
      <w:r w:rsidRPr="00994485">
        <w:rPr>
          <w:color w:val="000000" w:themeColor="text1"/>
          <w:spacing w:val="-5"/>
        </w:rPr>
        <w:t xml:space="preserve"> </w:t>
      </w:r>
      <w:r w:rsidRPr="00994485">
        <w:rPr>
          <w:color w:val="000000" w:themeColor="text1"/>
        </w:rPr>
        <w:t>навыки</w:t>
      </w:r>
      <w:r w:rsidRPr="00994485">
        <w:rPr>
          <w:color w:val="000000" w:themeColor="text1"/>
          <w:spacing w:val="-5"/>
        </w:rPr>
        <w:t xml:space="preserve"> </w:t>
      </w:r>
      <w:r w:rsidRPr="00994485">
        <w:rPr>
          <w:color w:val="000000" w:themeColor="text1"/>
        </w:rPr>
        <w:t>участия</w:t>
      </w:r>
      <w:r w:rsidRPr="00994485">
        <w:rPr>
          <w:color w:val="000000" w:themeColor="text1"/>
          <w:spacing w:val="-5"/>
        </w:rPr>
        <w:t xml:space="preserve"> </w:t>
      </w:r>
      <w:r w:rsidRPr="00994485">
        <w:rPr>
          <w:color w:val="000000" w:themeColor="text1"/>
        </w:rPr>
        <w:t>в</w:t>
      </w:r>
      <w:r w:rsidRPr="00994485">
        <w:rPr>
          <w:color w:val="000000" w:themeColor="text1"/>
          <w:spacing w:val="-5"/>
        </w:rPr>
        <w:t xml:space="preserve"> </w:t>
      </w:r>
      <w:r w:rsidRPr="00994485">
        <w:rPr>
          <w:color w:val="000000" w:themeColor="text1"/>
        </w:rPr>
        <w:t>различных</w:t>
      </w:r>
      <w:r w:rsidRPr="00994485">
        <w:rPr>
          <w:color w:val="000000" w:themeColor="text1"/>
          <w:spacing w:val="-5"/>
        </w:rPr>
        <w:t xml:space="preserve"> </w:t>
      </w:r>
      <w:r w:rsidRPr="00994485">
        <w:rPr>
          <w:color w:val="000000" w:themeColor="text1"/>
        </w:rPr>
        <w:t>видах</w:t>
      </w:r>
      <w:r w:rsidRPr="00994485">
        <w:rPr>
          <w:color w:val="000000" w:themeColor="text1"/>
          <w:spacing w:val="-5"/>
        </w:rPr>
        <w:t xml:space="preserve"> </w:t>
      </w:r>
      <w:r w:rsidRPr="00994485">
        <w:rPr>
          <w:color w:val="000000" w:themeColor="text1"/>
        </w:rPr>
        <w:t>трудо</w:t>
      </w:r>
      <w:r w:rsidRPr="00994485">
        <w:rPr>
          <w:color w:val="000000" w:themeColor="text1"/>
          <w:w w:val="95"/>
        </w:rPr>
        <w:t>вой деятельности, интерес к различным профессиям, возникающий при обсуждении примеров из художественных произве</w:t>
      </w:r>
      <w:r w:rsidRPr="00994485">
        <w:rPr>
          <w:color w:val="000000" w:themeColor="text1"/>
        </w:rPr>
        <w:t>дений;</w:t>
      </w:r>
    </w:p>
    <w:p w:rsidR="002938F1" w:rsidRPr="00994485" w:rsidRDefault="002938F1" w:rsidP="002938F1">
      <w:pPr>
        <w:pStyle w:val="aff"/>
        <w:tabs>
          <w:tab w:val="left" w:pos="709"/>
        </w:tabs>
        <w:spacing w:before="151"/>
        <w:ind w:firstLine="567"/>
        <w:rPr>
          <w:color w:val="000000" w:themeColor="text1"/>
        </w:rPr>
      </w:pPr>
      <w:r w:rsidRPr="00994485">
        <w:rPr>
          <w:b/>
          <w:color w:val="000000" w:themeColor="text1"/>
          <w:w w:val="90"/>
        </w:rPr>
        <w:t>экологического</w:t>
      </w:r>
      <w:r w:rsidRPr="00994485">
        <w:rPr>
          <w:b/>
          <w:color w:val="000000" w:themeColor="text1"/>
          <w:spacing w:val="6"/>
          <w:w w:val="90"/>
        </w:rPr>
        <w:t xml:space="preserve"> </w:t>
      </w:r>
      <w:r w:rsidRPr="00994485">
        <w:rPr>
          <w:b/>
          <w:color w:val="000000" w:themeColor="text1"/>
          <w:w w:val="90"/>
        </w:rPr>
        <w:t>воспитания</w:t>
      </w:r>
      <w:r w:rsidRPr="00994485">
        <w:rPr>
          <w:color w:val="000000" w:themeColor="text1"/>
          <w:w w:val="90"/>
        </w:rPr>
        <w:t>:</w:t>
      </w:r>
    </w:p>
    <w:p w:rsidR="002938F1" w:rsidRPr="00994485" w:rsidRDefault="002938F1" w:rsidP="00C8794A">
      <w:pPr>
        <w:pStyle w:val="aff1"/>
        <w:widowControl w:val="0"/>
        <w:numPr>
          <w:ilvl w:val="0"/>
          <w:numId w:val="29"/>
        </w:numPr>
        <w:tabs>
          <w:tab w:val="left" w:pos="709"/>
        </w:tabs>
        <w:autoSpaceDE w:val="0"/>
        <w:autoSpaceDN w:val="0"/>
        <w:spacing w:before="67" w:after="0" w:line="240" w:lineRule="auto"/>
        <w:ind w:left="0" w:firstLine="567"/>
        <w:contextualSpacing w:val="0"/>
        <w:jc w:val="both"/>
        <w:rPr>
          <w:color w:val="000000" w:themeColor="text1"/>
          <w:sz w:val="24"/>
          <w:szCs w:val="24"/>
        </w:rPr>
      </w:pPr>
      <w:r w:rsidRPr="00994485">
        <w:rPr>
          <w:color w:val="000000" w:themeColor="text1"/>
          <w:w w:val="95"/>
          <w:sz w:val="24"/>
          <w:szCs w:val="24"/>
        </w:rPr>
        <w:t>бережное отношение к природе, формируемое в процессе</w:t>
      </w:r>
      <w:r w:rsidRPr="00994485">
        <w:rPr>
          <w:color w:val="000000" w:themeColor="text1"/>
          <w:spacing w:val="1"/>
          <w:w w:val="95"/>
          <w:sz w:val="24"/>
          <w:szCs w:val="24"/>
        </w:rPr>
        <w:t xml:space="preserve"> </w:t>
      </w:r>
      <w:r w:rsidRPr="00994485">
        <w:rPr>
          <w:color w:val="000000" w:themeColor="text1"/>
          <w:w w:val="95"/>
          <w:sz w:val="24"/>
          <w:szCs w:val="24"/>
        </w:rPr>
        <w:t>работы</w:t>
      </w:r>
      <w:r w:rsidRPr="00994485">
        <w:rPr>
          <w:color w:val="000000" w:themeColor="text1"/>
          <w:spacing w:val="-13"/>
          <w:w w:val="95"/>
          <w:sz w:val="24"/>
          <w:szCs w:val="24"/>
        </w:rPr>
        <w:t xml:space="preserve"> </w:t>
      </w:r>
      <w:r w:rsidRPr="00994485">
        <w:rPr>
          <w:color w:val="000000" w:themeColor="text1"/>
          <w:w w:val="95"/>
          <w:sz w:val="24"/>
          <w:szCs w:val="24"/>
        </w:rPr>
        <w:t>с</w:t>
      </w:r>
      <w:r w:rsidRPr="00994485">
        <w:rPr>
          <w:color w:val="000000" w:themeColor="text1"/>
          <w:spacing w:val="-12"/>
          <w:w w:val="95"/>
          <w:sz w:val="24"/>
          <w:szCs w:val="24"/>
        </w:rPr>
        <w:t xml:space="preserve"> </w:t>
      </w:r>
      <w:r w:rsidRPr="00994485">
        <w:rPr>
          <w:color w:val="000000" w:themeColor="text1"/>
          <w:w w:val="95"/>
          <w:sz w:val="24"/>
          <w:szCs w:val="24"/>
        </w:rPr>
        <w:t>текстами;</w:t>
      </w:r>
    </w:p>
    <w:p w:rsidR="002938F1" w:rsidRPr="00994485" w:rsidRDefault="002938F1" w:rsidP="00C8794A">
      <w:pPr>
        <w:pStyle w:val="aff1"/>
        <w:widowControl w:val="0"/>
        <w:numPr>
          <w:ilvl w:val="0"/>
          <w:numId w:val="2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неприятие</w:t>
      </w:r>
      <w:r w:rsidRPr="00994485">
        <w:rPr>
          <w:color w:val="000000" w:themeColor="text1"/>
          <w:spacing w:val="10"/>
          <w:w w:val="95"/>
          <w:sz w:val="24"/>
          <w:szCs w:val="24"/>
        </w:rPr>
        <w:t xml:space="preserve"> </w:t>
      </w:r>
      <w:r w:rsidRPr="00994485">
        <w:rPr>
          <w:color w:val="000000" w:themeColor="text1"/>
          <w:w w:val="95"/>
          <w:sz w:val="24"/>
          <w:szCs w:val="24"/>
        </w:rPr>
        <w:t>действий,</w:t>
      </w:r>
      <w:r w:rsidRPr="00994485">
        <w:rPr>
          <w:color w:val="000000" w:themeColor="text1"/>
          <w:spacing w:val="10"/>
          <w:w w:val="95"/>
          <w:sz w:val="24"/>
          <w:szCs w:val="24"/>
        </w:rPr>
        <w:t xml:space="preserve"> </w:t>
      </w:r>
      <w:r w:rsidRPr="00994485">
        <w:rPr>
          <w:color w:val="000000" w:themeColor="text1"/>
          <w:w w:val="95"/>
          <w:sz w:val="24"/>
          <w:szCs w:val="24"/>
        </w:rPr>
        <w:t>приносящих</w:t>
      </w:r>
      <w:r w:rsidRPr="00994485">
        <w:rPr>
          <w:color w:val="000000" w:themeColor="text1"/>
          <w:spacing w:val="10"/>
          <w:w w:val="95"/>
          <w:sz w:val="24"/>
          <w:szCs w:val="24"/>
        </w:rPr>
        <w:t xml:space="preserve"> </w:t>
      </w:r>
      <w:r w:rsidRPr="00994485">
        <w:rPr>
          <w:color w:val="000000" w:themeColor="text1"/>
          <w:w w:val="95"/>
          <w:sz w:val="24"/>
          <w:szCs w:val="24"/>
        </w:rPr>
        <w:t>ей</w:t>
      </w:r>
      <w:r w:rsidRPr="00994485">
        <w:rPr>
          <w:color w:val="000000" w:themeColor="text1"/>
          <w:spacing w:val="10"/>
          <w:w w:val="95"/>
          <w:sz w:val="24"/>
          <w:szCs w:val="24"/>
        </w:rPr>
        <w:t xml:space="preserve"> </w:t>
      </w:r>
      <w:r w:rsidRPr="00994485">
        <w:rPr>
          <w:color w:val="000000" w:themeColor="text1"/>
          <w:w w:val="95"/>
          <w:sz w:val="24"/>
          <w:szCs w:val="24"/>
        </w:rPr>
        <w:t>вред;</w:t>
      </w:r>
    </w:p>
    <w:p w:rsidR="002938F1" w:rsidRPr="00994485" w:rsidRDefault="002938F1" w:rsidP="002938F1">
      <w:pPr>
        <w:pStyle w:val="aff"/>
        <w:tabs>
          <w:tab w:val="left" w:pos="709"/>
        </w:tabs>
        <w:spacing w:before="153"/>
        <w:ind w:firstLine="567"/>
        <w:rPr>
          <w:color w:val="000000" w:themeColor="text1"/>
        </w:rPr>
      </w:pPr>
      <w:r w:rsidRPr="00994485">
        <w:rPr>
          <w:b/>
          <w:color w:val="000000" w:themeColor="text1"/>
          <w:w w:val="90"/>
        </w:rPr>
        <w:t>ценности</w:t>
      </w:r>
      <w:r w:rsidRPr="00994485">
        <w:rPr>
          <w:b/>
          <w:color w:val="000000" w:themeColor="text1"/>
          <w:spacing w:val="6"/>
          <w:w w:val="90"/>
        </w:rPr>
        <w:t xml:space="preserve"> </w:t>
      </w:r>
      <w:r w:rsidRPr="00994485">
        <w:rPr>
          <w:b/>
          <w:color w:val="000000" w:themeColor="text1"/>
          <w:w w:val="90"/>
        </w:rPr>
        <w:t>научного</w:t>
      </w:r>
      <w:r w:rsidRPr="00994485">
        <w:rPr>
          <w:b/>
          <w:color w:val="000000" w:themeColor="text1"/>
          <w:spacing w:val="7"/>
          <w:w w:val="90"/>
        </w:rPr>
        <w:t xml:space="preserve"> </w:t>
      </w:r>
      <w:r w:rsidRPr="00994485">
        <w:rPr>
          <w:b/>
          <w:color w:val="000000" w:themeColor="text1"/>
          <w:w w:val="90"/>
        </w:rPr>
        <w:t>познания</w:t>
      </w:r>
      <w:r w:rsidRPr="00994485">
        <w:rPr>
          <w:color w:val="000000" w:themeColor="text1"/>
          <w:w w:val="90"/>
        </w:rPr>
        <w:t>:</w:t>
      </w:r>
    </w:p>
    <w:p w:rsidR="002938F1" w:rsidRPr="00994485" w:rsidRDefault="002938F1" w:rsidP="00C8794A">
      <w:pPr>
        <w:pStyle w:val="aff1"/>
        <w:widowControl w:val="0"/>
        <w:numPr>
          <w:ilvl w:val="0"/>
          <w:numId w:val="30"/>
        </w:numPr>
        <w:tabs>
          <w:tab w:val="left" w:pos="709"/>
        </w:tabs>
        <w:autoSpaceDE w:val="0"/>
        <w:autoSpaceDN w:val="0"/>
        <w:spacing w:before="67" w:after="0" w:line="240" w:lineRule="auto"/>
        <w:ind w:left="0" w:firstLine="567"/>
        <w:contextualSpacing w:val="0"/>
        <w:jc w:val="both"/>
        <w:rPr>
          <w:color w:val="000000" w:themeColor="text1"/>
          <w:sz w:val="24"/>
          <w:szCs w:val="24"/>
        </w:rPr>
      </w:pPr>
      <w:r w:rsidRPr="00994485">
        <w:rPr>
          <w:color w:val="000000" w:themeColor="text1"/>
          <w:sz w:val="24"/>
          <w:szCs w:val="24"/>
        </w:rPr>
        <w:t>первоначальные</w:t>
      </w:r>
      <w:r w:rsidRPr="00994485">
        <w:rPr>
          <w:color w:val="000000" w:themeColor="text1"/>
          <w:spacing w:val="-9"/>
          <w:sz w:val="24"/>
          <w:szCs w:val="24"/>
        </w:rPr>
        <w:t xml:space="preserve"> </w:t>
      </w:r>
      <w:r w:rsidRPr="00994485">
        <w:rPr>
          <w:color w:val="000000" w:themeColor="text1"/>
          <w:sz w:val="24"/>
          <w:szCs w:val="24"/>
        </w:rPr>
        <w:t>представления</w:t>
      </w:r>
      <w:r w:rsidRPr="00994485">
        <w:rPr>
          <w:color w:val="000000" w:themeColor="text1"/>
          <w:spacing w:val="-9"/>
          <w:sz w:val="24"/>
          <w:szCs w:val="24"/>
        </w:rPr>
        <w:t xml:space="preserve"> </w:t>
      </w:r>
      <w:r w:rsidRPr="00994485">
        <w:rPr>
          <w:color w:val="000000" w:themeColor="text1"/>
          <w:sz w:val="24"/>
          <w:szCs w:val="24"/>
        </w:rPr>
        <w:t>о</w:t>
      </w:r>
      <w:r w:rsidRPr="00994485">
        <w:rPr>
          <w:color w:val="000000" w:themeColor="text1"/>
          <w:spacing w:val="-8"/>
          <w:sz w:val="24"/>
          <w:szCs w:val="24"/>
        </w:rPr>
        <w:t xml:space="preserve"> </w:t>
      </w:r>
      <w:r w:rsidRPr="00994485">
        <w:rPr>
          <w:color w:val="000000" w:themeColor="text1"/>
          <w:sz w:val="24"/>
          <w:szCs w:val="24"/>
        </w:rPr>
        <w:t>научной</w:t>
      </w:r>
      <w:r w:rsidRPr="00994485">
        <w:rPr>
          <w:color w:val="000000" w:themeColor="text1"/>
          <w:spacing w:val="-9"/>
          <w:sz w:val="24"/>
          <w:szCs w:val="24"/>
        </w:rPr>
        <w:t xml:space="preserve"> </w:t>
      </w:r>
      <w:r w:rsidRPr="00994485">
        <w:rPr>
          <w:color w:val="000000" w:themeColor="text1"/>
          <w:sz w:val="24"/>
          <w:szCs w:val="24"/>
        </w:rPr>
        <w:t>картине</w:t>
      </w:r>
      <w:r w:rsidRPr="00994485">
        <w:rPr>
          <w:color w:val="000000" w:themeColor="text1"/>
          <w:spacing w:val="-9"/>
          <w:sz w:val="24"/>
          <w:szCs w:val="24"/>
        </w:rPr>
        <w:t xml:space="preserve"> </w:t>
      </w:r>
      <w:r w:rsidRPr="00994485">
        <w:rPr>
          <w:color w:val="000000" w:themeColor="text1"/>
          <w:sz w:val="24"/>
          <w:szCs w:val="24"/>
        </w:rPr>
        <w:t>мира</w:t>
      </w:r>
      <w:r w:rsidRPr="00994485">
        <w:rPr>
          <w:color w:val="000000" w:themeColor="text1"/>
          <w:spacing w:val="-61"/>
          <w:sz w:val="24"/>
          <w:szCs w:val="24"/>
        </w:rPr>
        <w:t xml:space="preserve"> </w:t>
      </w:r>
      <w:r w:rsidRPr="00994485">
        <w:rPr>
          <w:color w:val="000000" w:themeColor="text1"/>
          <w:sz w:val="24"/>
          <w:szCs w:val="24"/>
        </w:rPr>
        <w:t>(в том числе первоначальные представления о системе языка</w:t>
      </w:r>
      <w:r w:rsidRPr="00994485">
        <w:rPr>
          <w:color w:val="000000" w:themeColor="text1"/>
          <w:spacing w:val="1"/>
          <w:sz w:val="24"/>
          <w:szCs w:val="24"/>
        </w:rPr>
        <w:t xml:space="preserve"> </w:t>
      </w:r>
      <w:r w:rsidRPr="00994485">
        <w:rPr>
          <w:color w:val="000000" w:themeColor="text1"/>
          <w:w w:val="95"/>
          <w:sz w:val="24"/>
          <w:szCs w:val="24"/>
        </w:rPr>
        <w:t>как</w:t>
      </w:r>
      <w:r w:rsidRPr="00994485">
        <w:rPr>
          <w:color w:val="000000" w:themeColor="text1"/>
          <w:spacing w:val="15"/>
          <w:w w:val="95"/>
          <w:sz w:val="24"/>
          <w:szCs w:val="24"/>
        </w:rPr>
        <w:t xml:space="preserve"> </w:t>
      </w:r>
      <w:r w:rsidRPr="00994485">
        <w:rPr>
          <w:color w:val="000000" w:themeColor="text1"/>
          <w:w w:val="95"/>
          <w:sz w:val="24"/>
          <w:szCs w:val="24"/>
        </w:rPr>
        <w:t>одной</w:t>
      </w:r>
      <w:r w:rsidRPr="00994485">
        <w:rPr>
          <w:color w:val="000000" w:themeColor="text1"/>
          <w:spacing w:val="15"/>
          <w:w w:val="95"/>
          <w:sz w:val="24"/>
          <w:szCs w:val="24"/>
        </w:rPr>
        <w:t xml:space="preserve"> </w:t>
      </w:r>
      <w:r w:rsidRPr="00994485">
        <w:rPr>
          <w:color w:val="000000" w:themeColor="text1"/>
          <w:w w:val="95"/>
          <w:sz w:val="24"/>
          <w:szCs w:val="24"/>
        </w:rPr>
        <w:t>из</w:t>
      </w:r>
      <w:r w:rsidRPr="00994485">
        <w:rPr>
          <w:color w:val="000000" w:themeColor="text1"/>
          <w:spacing w:val="15"/>
          <w:w w:val="95"/>
          <w:sz w:val="24"/>
          <w:szCs w:val="24"/>
        </w:rPr>
        <w:t xml:space="preserve"> </w:t>
      </w:r>
      <w:r w:rsidRPr="00994485">
        <w:rPr>
          <w:color w:val="000000" w:themeColor="text1"/>
          <w:w w:val="95"/>
          <w:sz w:val="24"/>
          <w:szCs w:val="24"/>
        </w:rPr>
        <w:t>составляющих</w:t>
      </w:r>
      <w:r w:rsidRPr="00994485">
        <w:rPr>
          <w:color w:val="000000" w:themeColor="text1"/>
          <w:spacing w:val="16"/>
          <w:w w:val="95"/>
          <w:sz w:val="24"/>
          <w:szCs w:val="24"/>
        </w:rPr>
        <w:t xml:space="preserve"> </w:t>
      </w:r>
      <w:r w:rsidRPr="00994485">
        <w:rPr>
          <w:color w:val="000000" w:themeColor="text1"/>
          <w:w w:val="95"/>
          <w:sz w:val="24"/>
          <w:szCs w:val="24"/>
        </w:rPr>
        <w:t>целостной</w:t>
      </w:r>
      <w:r w:rsidRPr="00994485">
        <w:rPr>
          <w:color w:val="000000" w:themeColor="text1"/>
          <w:spacing w:val="15"/>
          <w:w w:val="95"/>
          <w:sz w:val="24"/>
          <w:szCs w:val="24"/>
        </w:rPr>
        <w:t xml:space="preserve"> </w:t>
      </w:r>
      <w:r w:rsidRPr="00994485">
        <w:rPr>
          <w:color w:val="000000" w:themeColor="text1"/>
          <w:w w:val="95"/>
          <w:sz w:val="24"/>
          <w:szCs w:val="24"/>
        </w:rPr>
        <w:t>научной</w:t>
      </w:r>
      <w:r w:rsidRPr="00994485">
        <w:rPr>
          <w:color w:val="000000" w:themeColor="text1"/>
          <w:spacing w:val="15"/>
          <w:w w:val="95"/>
          <w:sz w:val="24"/>
          <w:szCs w:val="24"/>
        </w:rPr>
        <w:t xml:space="preserve"> </w:t>
      </w:r>
      <w:r w:rsidRPr="00994485">
        <w:rPr>
          <w:color w:val="000000" w:themeColor="text1"/>
          <w:w w:val="95"/>
          <w:sz w:val="24"/>
          <w:szCs w:val="24"/>
        </w:rPr>
        <w:t>картины</w:t>
      </w:r>
      <w:r w:rsidRPr="00994485">
        <w:rPr>
          <w:color w:val="000000" w:themeColor="text1"/>
          <w:spacing w:val="16"/>
          <w:w w:val="95"/>
          <w:sz w:val="24"/>
          <w:szCs w:val="24"/>
        </w:rPr>
        <w:t xml:space="preserve"> </w:t>
      </w:r>
      <w:r w:rsidRPr="00994485">
        <w:rPr>
          <w:color w:val="000000" w:themeColor="text1"/>
          <w:w w:val="95"/>
          <w:sz w:val="24"/>
          <w:szCs w:val="24"/>
        </w:rPr>
        <w:t>мира);</w:t>
      </w:r>
    </w:p>
    <w:p w:rsidR="00DD3ECF" w:rsidRPr="002B25B9" w:rsidRDefault="002938F1" w:rsidP="00C8794A">
      <w:pPr>
        <w:pStyle w:val="aff1"/>
        <w:widowControl w:val="0"/>
        <w:numPr>
          <w:ilvl w:val="0"/>
          <w:numId w:val="30"/>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pacing w:val="-1"/>
          <w:sz w:val="24"/>
          <w:szCs w:val="24"/>
        </w:rPr>
        <w:t xml:space="preserve">познавательные интересы, активность, </w:t>
      </w:r>
      <w:r w:rsidRPr="00994485">
        <w:rPr>
          <w:color w:val="000000" w:themeColor="text1"/>
          <w:sz w:val="24"/>
          <w:szCs w:val="24"/>
        </w:rPr>
        <w:t>инициативность,</w:t>
      </w:r>
      <w:r w:rsidRPr="00994485">
        <w:rPr>
          <w:color w:val="000000" w:themeColor="text1"/>
          <w:spacing w:val="-61"/>
          <w:sz w:val="24"/>
          <w:szCs w:val="24"/>
        </w:rPr>
        <w:t xml:space="preserve"> </w:t>
      </w:r>
      <w:r w:rsidRPr="00994485">
        <w:rPr>
          <w:color w:val="000000" w:themeColor="text1"/>
          <w:w w:val="95"/>
          <w:sz w:val="24"/>
          <w:szCs w:val="24"/>
        </w:rPr>
        <w:t>любознательность и самостоятельность в познании, в том числе</w:t>
      </w:r>
      <w:r w:rsidRPr="00994485">
        <w:rPr>
          <w:color w:val="000000" w:themeColor="text1"/>
          <w:spacing w:val="1"/>
          <w:w w:val="95"/>
          <w:sz w:val="24"/>
          <w:szCs w:val="24"/>
        </w:rPr>
        <w:t xml:space="preserve"> </w:t>
      </w:r>
      <w:r w:rsidRPr="00994485">
        <w:rPr>
          <w:color w:val="000000" w:themeColor="text1"/>
          <w:sz w:val="24"/>
          <w:szCs w:val="24"/>
        </w:rPr>
        <w:t>познавательный интерес к изучению русского языка, актив</w:t>
      </w:r>
      <w:r w:rsidRPr="00994485">
        <w:rPr>
          <w:color w:val="000000" w:themeColor="text1"/>
          <w:w w:val="95"/>
          <w:sz w:val="24"/>
          <w:szCs w:val="24"/>
        </w:rPr>
        <w:t>ность</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0"/>
          <w:w w:val="95"/>
          <w:sz w:val="24"/>
          <w:szCs w:val="24"/>
        </w:rPr>
        <w:t xml:space="preserve"> </w:t>
      </w:r>
      <w:r w:rsidRPr="00994485">
        <w:rPr>
          <w:color w:val="000000" w:themeColor="text1"/>
          <w:w w:val="95"/>
          <w:sz w:val="24"/>
          <w:szCs w:val="24"/>
        </w:rPr>
        <w:t>самостоятельность</w:t>
      </w:r>
      <w:r w:rsidRPr="00994485">
        <w:rPr>
          <w:color w:val="000000" w:themeColor="text1"/>
          <w:spacing w:val="-10"/>
          <w:w w:val="95"/>
          <w:sz w:val="24"/>
          <w:szCs w:val="24"/>
        </w:rPr>
        <w:t xml:space="preserve"> </w:t>
      </w:r>
      <w:r w:rsidRPr="00994485">
        <w:rPr>
          <w:color w:val="000000" w:themeColor="text1"/>
          <w:w w:val="95"/>
          <w:sz w:val="24"/>
          <w:szCs w:val="24"/>
        </w:rPr>
        <w:t>в</w:t>
      </w:r>
      <w:r w:rsidRPr="00994485">
        <w:rPr>
          <w:color w:val="000000" w:themeColor="text1"/>
          <w:spacing w:val="-10"/>
          <w:w w:val="95"/>
          <w:sz w:val="24"/>
          <w:szCs w:val="24"/>
        </w:rPr>
        <w:t xml:space="preserve"> </w:t>
      </w:r>
      <w:r w:rsidRPr="00994485">
        <w:rPr>
          <w:color w:val="000000" w:themeColor="text1"/>
          <w:w w:val="95"/>
          <w:sz w:val="24"/>
          <w:szCs w:val="24"/>
        </w:rPr>
        <w:t>его</w:t>
      </w:r>
      <w:r w:rsidRPr="00994485">
        <w:rPr>
          <w:color w:val="000000" w:themeColor="text1"/>
          <w:spacing w:val="-10"/>
          <w:w w:val="95"/>
          <w:sz w:val="24"/>
          <w:szCs w:val="24"/>
        </w:rPr>
        <w:t xml:space="preserve"> </w:t>
      </w:r>
      <w:r w:rsidRPr="00994485">
        <w:rPr>
          <w:color w:val="000000" w:themeColor="text1"/>
          <w:w w:val="95"/>
          <w:sz w:val="24"/>
          <w:szCs w:val="24"/>
        </w:rPr>
        <w:t>познании.</w:t>
      </w:r>
    </w:p>
    <w:p w:rsidR="002B25B9" w:rsidRDefault="002B25B9" w:rsidP="002938F1">
      <w:pPr>
        <w:tabs>
          <w:tab w:val="left" w:pos="709"/>
        </w:tabs>
        <w:ind w:firstLine="567"/>
        <w:jc w:val="both"/>
        <w:rPr>
          <w:rFonts w:ascii="Times New Roman" w:hAnsi="Times New Roman" w:cs="Times New Roman"/>
          <w:b/>
          <w:color w:val="000000" w:themeColor="text1"/>
          <w:sz w:val="24"/>
          <w:szCs w:val="24"/>
        </w:rPr>
      </w:pP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lastRenderedPageBreak/>
        <w:t>МЕТАПРЕДМЕТНЫЕ РЕЗУЛЬТАТЫ</w:t>
      </w:r>
    </w:p>
    <w:p w:rsidR="00DD3ECF" w:rsidRPr="00DD3ECF" w:rsidRDefault="00DD3ECF" w:rsidP="00DD3ECF">
      <w:pPr>
        <w:pStyle w:val="aff8"/>
        <w:spacing w:before="0" w:beforeAutospacing="0" w:after="0" w:afterAutospacing="0"/>
        <w:ind w:firstLine="567"/>
        <w:jc w:val="both"/>
      </w:pPr>
      <w:r w:rsidRPr="00DD3ECF">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D3ECF" w:rsidRDefault="00DD3ECF" w:rsidP="00DD3ECF">
      <w:pPr>
        <w:pStyle w:val="aff8"/>
        <w:spacing w:before="0" w:beforeAutospacing="0" w:after="0" w:afterAutospacing="0"/>
        <w:ind w:firstLine="567"/>
        <w:jc w:val="both"/>
      </w:pPr>
      <w:r w:rsidRPr="00DD3ECF">
        <w:t xml:space="preserve"> </w:t>
      </w:r>
    </w:p>
    <w:p w:rsidR="002938F1" w:rsidRPr="00971A98" w:rsidRDefault="002938F1" w:rsidP="002938F1">
      <w:pPr>
        <w:pStyle w:val="aff"/>
        <w:tabs>
          <w:tab w:val="left" w:pos="709"/>
        </w:tabs>
        <w:spacing w:before="52"/>
        <w:ind w:firstLine="567"/>
        <w:rPr>
          <w:color w:val="000000" w:themeColor="text1"/>
        </w:rPr>
      </w:pPr>
      <w:r w:rsidRPr="00971A98">
        <w:rPr>
          <w:i/>
          <w:color w:val="000000" w:themeColor="text1"/>
          <w:w w:val="120"/>
        </w:rPr>
        <w:t>Базовые</w:t>
      </w:r>
      <w:r w:rsidRPr="00971A98">
        <w:rPr>
          <w:i/>
          <w:color w:val="000000" w:themeColor="text1"/>
          <w:spacing w:val="-13"/>
          <w:w w:val="120"/>
        </w:rPr>
        <w:t xml:space="preserve"> </w:t>
      </w:r>
      <w:r w:rsidRPr="00971A98">
        <w:rPr>
          <w:i/>
          <w:color w:val="000000" w:themeColor="text1"/>
          <w:w w:val="120"/>
        </w:rPr>
        <w:t>логические</w:t>
      </w:r>
      <w:r w:rsidRPr="00971A98">
        <w:rPr>
          <w:i/>
          <w:color w:val="000000" w:themeColor="text1"/>
          <w:spacing w:val="-13"/>
          <w:w w:val="120"/>
        </w:rPr>
        <w:t xml:space="preserve"> </w:t>
      </w:r>
      <w:r w:rsidRPr="00971A98">
        <w:rPr>
          <w:i/>
          <w:color w:val="000000" w:themeColor="text1"/>
          <w:w w:val="120"/>
        </w:rPr>
        <w:t>действия</w:t>
      </w:r>
      <w:r w:rsidRPr="00971A98">
        <w:rPr>
          <w:color w:val="000000" w:themeColor="text1"/>
          <w:w w:val="120"/>
        </w:rPr>
        <w:t>:</w:t>
      </w:r>
    </w:p>
    <w:p w:rsidR="002938F1" w:rsidRPr="00994485" w:rsidRDefault="002938F1" w:rsidP="00C8794A">
      <w:pPr>
        <w:pStyle w:val="aff1"/>
        <w:widowControl w:val="0"/>
        <w:numPr>
          <w:ilvl w:val="0"/>
          <w:numId w:val="31"/>
        </w:numPr>
        <w:tabs>
          <w:tab w:val="left" w:pos="709"/>
        </w:tabs>
        <w:autoSpaceDE w:val="0"/>
        <w:autoSpaceDN w:val="0"/>
        <w:spacing w:before="15" w:after="0" w:line="240" w:lineRule="auto"/>
        <w:ind w:left="0" w:firstLine="567"/>
        <w:contextualSpacing w:val="0"/>
        <w:jc w:val="both"/>
        <w:rPr>
          <w:color w:val="000000" w:themeColor="text1"/>
          <w:sz w:val="24"/>
          <w:szCs w:val="24"/>
        </w:rPr>
      </w:pPr>
      <w:r w:rsidRPr="00994485">
        <w:rPr>
          <w:color w:val="000000" w:themeColor="text1"/>
          <w:sz w:val="24"/>
          <w:szCs w:val="24"/>
        </w:rPr>
        <w:t>сравнивать</w:t>
      </w:r>
      <w:r w:rsidRPr="00994485">
        <w:rPr>
          <w:color w:val="000000" w:themeColor="text1"/>
          <w:spacing w:val="-7"/>
          <w:sz w:val="24"/>
          <w:szCs w:val="24"/>
        </w:rPr>
        <w:t xml:space="preserve"> </w:t>
      </w:r>
      <w:r w:rsidRPr="00994485">
        <w:rPr>
          <w:color w:val="000000" w:themeColor="text1"/>
          <w:sz w:val="24"/>
          <w:szCs w:val="24"/>
        </w:rPr>
        <w:t>различные</w:t>
      </w:r>
      <w:r w:rsidRPr="00994485">
        <w:rPr>
          <w:color w:val="000000" w:themeColor="text1"/>
          <w:spacing w:val="-6"/>
          <w:sz w:val="24"/>
          <w:szCs w:val="24"/>
        </w:rPr>
        <w:t xml:space="preserve"> </w:t>
      </w:r>
      <w:r w:rsidRPr="00994485">
        <w:rPr>
          <w:color w:val="000000" w:themeColor="text1"/>
          <w:sz w:val="24"/>
          <w:szCs w:val="24"/>
        </w:rPr>
        <w:t>языковые</w:t>
      </w:r>
      <w:r w:rsidRPr="00994485">
        <w:rPr>
          <w:color w:val="000000" w:themeColor="text1"/>
          <w:spacing w:val="-6"/>
          <w:sz w:val="24"/>
          <w:szCs w:val="24"/>
        </w:rPr>
        <w:t xml:space="preserve"> </w:t>
      </w:r>
      <w:r w:rsidRPr="00994485">
        <w:rPr>
          <w:color w:val="000000" w:themeColor="text1"/>
          <w:sz w:val="24"/>
          <w:szCs w:val="24"/>
        </w:rPr>
        <w:t>единицы</w:t>
      </w:r>
      <w:r w:rsidRPr="00994485">
        <w:rPr>
          <w:color w:val="000000" w:themeColor="text1"/>
          <w:spacing w:val="-7"/>
          <w:sz w:val="24"/>
          <w:szCs w:val="24"/>
        </w:rPr>
        <w:t xml:space="preserve"> </w:t>
      </w:r>
      <w:r w:rsidRPr="00994485">
        <w:rPr>
          <w:color w:val="000000" w:themeColor="text1"/>
          <w:sz w:val="24"/>
          <w:szCs w:val="24"/>
        </w:rPr>
        <w:t>(звуки,</w:t>
      </w:r>
      <w:r w:rsidRPr="00994485">
        <w:rPr>
          <w:color w:val="000000" w:themeColor="text1"/>
          <w:spacing w:val="-6"/>
          <w:sz w:val="24"/>
          <w:szCs w:val="24"/>
        </w:rPr>
        <w:t xml:space="preserve"> </w:t>
      </w:r>
      <w:r w:rsidRPr="00994485">
        <w:rPr>
          <w:color w:val="000000" w:themeColor="text1"/>
          <w:sz w:val="24"/>
          <w:szCs w:val="24"/>
        </w:rPr>
        <w:t>слова,</w:t>
      </w:r>
      <w:r w:rsidRPr="00994485">
        <w:rPr>
          <w:color w:val="000000" w:themeColor="text1"/>
          <w:spacing w:val="-61"/>
          <w:sz w:val="24"/>
          <w:szCs w:val="24"/>
        </w:rPr>
        <w:t xml:space="preserve"> </w:t>
      </w:r>
      <w:r w:rsidRPr="00994485">
        <w:rPr>
          <w:color w:val="000000" w:themeColor="text1"/>
          <w:w w:val="95"/>
          <w:sz w:val="24"/>
          <w:szCs w:val="24"/>
        </w:rPr>
        <w:t>предложения, тексты), устанавливать основания для сравнения</w:t>
      </w:r>
      <w:r w:rsidRPr="00994485">
        <w:rPr>
          <w:color w:val="000000" w:themeColor="text1"/>
          <w:spacing w:val="1"/>
          <w:w w:val="95"/>
          <w:sz w:val="24"/>
          <w:szCs w:val="24"/>
        </w:rPr>
        <w:t xml:space="preserve"> </w:t>
      </w:r>
      <w:r w:rsidRPr="00994485">
        <w:rPr>
          <w:color w:val="000000" w:themeColor="text1"/>
          <w:sz w:val="24"/>
          <w:szCs w:val="24"/>
        </w:rPr>
        <w:t>языковых</w:t>
      </w:r>
      <w:r w:rsidRPr="00994485">
        <w:rPr>
          <w:color w:val="000000" w:themeColor="text1"/>
          <w:spacing w:val="-9"/>
          <w:sz w:val="24"/>
          <w:szCs w:val="24"/>
        </w:rPr>
        <w:t xml:space="preserve"> </w:t>
      </w:r>
      <w:r w:rsidRPr="00994485">
        <w:rPr>
          <w:color w:val="000000" w:themeColor="text1"/>
          <w:sz w:val="24"/>
          <w:szCs w:val="24"/>
        </w:rPr>
        <w:t>единиц</w:t>
      </w:r>
      <w:r w:rsidRPr="00994485">
        <w:rPr>
          <w:color w:val="000000" w:themeColor="text1"/>
          <w:spacing w:val="-8"/>
          <w:sz w:val="24"/>
          <w:szCs w:val="24"/>
        </w:rPr>
        <w:t xml:space="preserve"> </w:t>
      </w:r>
      <w:r w:rsidRPr="00994485">
        <w:rPr>
          <w:color w:val="000000" w:themeColor="text1"/>
          <w:sz w:val="24"/>
          <w:szCs w:val="24"/>
        </w:rPr>
        <w:t>(частеречная</w:t>
      </w:r>
      <w:r w:rsidRPr="00994485">
        <w:rPr>
          <w:color w:val="000000" w:themeColor="text1"/>
          <w:spacing w:val="-8"/>
          <w:sz w:val="24"/>
          <w:szCs w:val="24"/>
        </w:rPr>
        <w:t xml:space="preserve"> </w:t>
      </w:r>
      <w:r w:rsidRPr="00994485">
        <w:rPr>
          <w:color w:val="000000" w:themeColor="text1"/>
          <w:sz w:val="24"/>
          <w:szCs w:val="24"/>
        </w:rPr>
        <w:t>принадлежность,</w:t>
      </w:r>
      <w:r w:rsidRPr="00994485">
        <w:rPr>
          <w:color w:val="000000" w:themeColor="text1"/>
          <w:spacing w:val="-8"/>
          <w:sz w:val="24"/>
          <w:szCs w:val="24"/>
        </w:rPr>
        <w:t xml:space="preserve"> </w:t>
      </w:r>
      <w:r w:rsidRPr="00994485">
        <w:rPr>
          <w:color w:val="000000" w:themeColor="text1"/>
          <w:sz w:val="24"/>
          <w:szCs w:val="24"/>
        </w:rPr>
        <w:t>грамматиче</w:t>
      </w:r>
      <w:r w:rsidRPr="00994485">
        <w:rPr>
          <w:color w:val="000000" w:themeColor="text1"/>
          <w:w w:val="95"/>
          <w:sz w:val="24"/>
          <w:szCs w:val="24"/>
        </w:rPr>
        <w:t>ский признак, лексическое значение и др.); устанавливать ана</w:t>
      </w:r>
      <w:r w:rsidRPr="00994485">
        <w:rPr>
          <w:color w:val="000000" w:themeColor="text1"/>
          <w:sz w:val="24"/>
          <w:szCs w:val="24"/>
        </w:rPr>
        <w:t>логии</w:t>
      </w:r>
      <w:r w:rsidRPr="00994485">
        <w:rPr>
          <w:color w:val="000000" w:themeColor="text1"/>
          <w:spacing w:val="-16"/>
          <w:sz w:val="24"/>
          <w:szCs w:val="24"/>
        </w:rPr>
        <w:t xml:space="preserve"> </w:t>
      </w:r>
      <w:r w:rsidRPr="00994485">
        <w:rPr>
          <w:color w:val="000000" w:themeColor="text1"/>
          <w:sz w:val="24"/>
          <w:szCs w:val="24"/>
        </w:rPr>
        <w:t>языковых</w:t>
      </w:r>
      <w:r w:rsidRPr="00994485">
        <w:rPr>
          <w:color w:val="000000" w:themeColor="text1"/>
          <w:spacing w:val="-16"/>
          <w:sz w:val="24"/>
          <w:szCs w:val="24"/>
        </w:rPr>
        <w:t xml:space="preserve"> </w:t>
      </w:r>
      <w:r w:rsidRPr="00994485">
        <w:rPr>
          <w:color w:val="000000" w:themeColor="text1"/>
          <w:sz w:val="24"/>
          <w:szCs w:val="24"/>
        </w:rPr>
        <w:t>единиц;</w:t>
      </w:r>
    </w:p>
    <w:p w:rsidR="002938F1" w:rsidRPr="00994485" w:rsidRDefault="002938F1" w:rsidP="00C8794A">
      <w:pPr>
        <w:pStyle w:val="aff1"/>
        <w:widowControl w:val="0"/>
        <w:numPr>
          <w:ilvl w:val="0"/>
          <w:numId w:val="31"/>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объединять объекты (языковые единицы) по определённо</w:t>
      </w:r>
      <w:r w:rsidRPr="00994485">
        <w:rPr>
          <w:color w:val="000000" w:themeColor="text1"/>
          <w:sz w:val="24"/>
          <w:szCs w:val="24"/>
        </w:rPr>
        <w:t>му</w:t>
      </w:r>
      <w:r w:rsidRPr="00994485">
        <w:rPr>
          <w:color w:val="000000" w:themeColor="text1"/>
          <w:spacing w:val="-17"/>
          <w:sz w:val="24"/>
          <w:szCs w:val="24"/>
        </w:rPr>
        <w:t xml:space="preserve"> </w:t>
      </w:r>
      <w:r w:rsidRPr="00994485">
        <w:rPr>
          <w:color w:val="000000" w:themeColor="text1"/>
          <w:sz w:val="24"/>
          <w:szCs w:val="24"/>
        </w:rPr>
        <w:t>признаку;</w:t>
      </w:r>
    </w:p>
    <w:p w:rsidR="002938F1" w:rsidRPr="00994485" w:rsidRDefault="002938F1" w:rsidP="00C8794A">
      <w:pPr>
        <w:pStyle w:val="aff1"/>
        <w:widowControl w:val="0"/>
        <w:numPr>
          <w:ilvl w:val="0"/>
          <w:numId w:val="31"/>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 существенный признак для классификации</w:t>
      </w:r>
      <w:r w:rsidRPr="00994485">
        <w:rPr>
          <w:color w:val="000000" w:themeColor="text1"/>
          <w:spacing w:val="1"/>
          <w:sz w:val="24"/>
          <w:szCs w:val="24"/>
        </w:rPr>
        <w:t xml:space="preserve"> </w:t>
      </w:r>
      <w:r w:rsidRPr="00994485">
        <w:rPr>
          <w:color w:val="000000" w:themeColor="text1"/>
          <w:w w:val="95"/>
          <w:sz w:val="24"/>
          <w:szCs w:val="24"/>
        </w:rPr>
        <w:t>языковых единиц (звуков, частей речи, предложений, текстов);</w:t>
      </w:r>
      <w:r w:rsidRPr="00994485">
        <w:rPr>
          <w:color w:val="000000" w:themeColor="text1"/>
          <w:spacing w:val="1"/>
          <w:w w:val="95"/>
          <w:sz w:val="24"/>
          <w:szCs w:val="24"/>
        </w:rPr>
        <w:t xml:space="preserve"> </w:t>
      </w:r>
      <w:r w:rsidRPr="00994485">
        <w:rPr>
          <w:color w:val="000000" w:themeColor="text1"/>
          <w:w w:val="95"/>
          <w:sz w:val="24"/>
          <w:szCs w:val="24"/>
        </w:rPr>
        <w:t>классифицировать</w:t>
      </w:r>
      <w:r w:rsidRPr="00994485">
        <w:rPr>
          <w:color w:val="000000" w:themeColor="text1"/>
          <w:spacing w:val="-11"/>
          <w:w w:val="95"/>
          <w:sz w:val="24"/>
          <w:szCs w:val="24"/>
        </w:rPr>
        <w:t xml:space="preserve"> </w:t>
      </w:r>
      <w:r w:rsidRPr="00994485">
        <w:rPr>
          <w:color w:val="000000" w:themeColor="text1"/>
          <w:w w:val="95"/>
          <w:sz w:val="24"/>
          <w:szCs w:val="24"/>
        </w:rPr>
        <w:t>языковые</w:t>
      </w:r>
      <w:r w:rsidRPr="00994485">
        <w:rPr>
          <w:color w:val="000000" w:themeColor="text1"/>
          <w:spacing w:val="-11"/>
          <w:w w:val="95"/>
          <w:sz w:val="24"/>
          <w:szCs w:val="24"/>
        </w:rPr>
        <w:t xml:space="preserve"> </w:t>
      </w:r>
      <w:r w:rsidRPr="00994485">
        <w:rPr>
          <w:color w:val="000000" w:themeColor="text1"/>
          <w:w w:val="95"/>
          <w:sz w:val="24"/>
          <w:szCs w:val="24"/>
        </w:rPr>
        <w:t>единицы;</w:t>
      </w:r>
    </w:p>
    <w:p w:rsidR="002938F1" w:rsidRPr="00994485" w:rsidRDefault="002938F1" w:rsidP="00C8794A">
      <w:pPr>
        <w:pStyle w:val="aff1"/>
        <w:widowControl w:val="0"/>
        <w:numPr>
          <w:ilvl w:val="0"/>
          <w:numId w:val="31"/>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находить в языковом материале закономерности и проти</w:t>
      </w:r>
      <w:r w:rsidRPr="00994485">
        <w:rPr>
          <w:color w:val="000000" w:themeColor="text1"/>
          <w:sz w:val="24"/>
          <w:szCs w:val="24"/>
        </w:rPr>
        <w:t>воречия</w:t>
      </w:r>
      <w:r w:rsidRPr="00994485">
        <w:rPr>
          <w:color w:val="000000" w:themeColor="text1"/>
          <w:spacing w:val="-6"/>
          <w:sz w:val="24"/>
          <w:szCs w:val="24"/>
        </w:rPr>
        <w:t xml:space="preserve"> </w:t>
      </w:r>
      <w:r w:rsidRPr="00994485">
        <w:rPr>
          <w:color w:val="000000" w:themeColor="text1"/>
          <w:sz w:val="24"/>
          <w:szCs w:val="24"/>
        </w:rPr>
        <w:t>на</w:t>
      </w:r>
      <w:r w:rsidRPr="00994485">
        <w:rPr>
          <w:color w:val="000000" w:themeColor="text1"/>
          <w:spacing w:val="-5"/>
          <w:sz w:val="24"/>
          <w:szCs w:val="24"/>
        </w:rPr>
        <w:t xml:space="preserve"> </w:t>
      </w:r>
      <w:r w:rsidRPr="00994485">
        <w:rPr>
          <w:color w:val="000000" w:themeColor="text1"/>
          <w:sz w:val="24"/>
          <w:szCs w:val="24"/>
        </w:rPr>
        <w:t>основе</w:t>
      </w:r>
      <w:r w:rsidRPr="00994485">
        <w:rPr>
          <w:color w:val="000000" w:themeColor="text1"/>
          <w:spacing w:val="-5"/>
          <w:sz w:val="24"/>
          <w:szCs w:val="24"/>
        </w:rPr>
        <w:t xml:space="preserve"> </w:t>
      </w:r>
      <w:r w:rsidRPr="00994485">
        <w:rPr>
          <w:color w:val="000000" w:themeColor="text1"/>
          <w:sz w:val="24"/>
          <w:szCs w:val="24"/>
        </w:rPr>
        <w:t>предложенного</w:t>
      </w:r>
      <w:r w:rsidRPr="00994485">
        <w:rPr>
          <w:color w:val="000000" w:themeColor="text1"/>
          <w:spacing w:val="-5"/>
          <w:sz w:val="24"/>
          <w:szCs w:val="24"/>
        </w:rPr>
        <w:t xml:space="preserve"> </w:t>
      </w:r>
      <w:r w:rsidRPr="00994485">
        <w:rPr>
          <w:color w:val="000000" w:themeColor="text1"/>
          <w:sz w:val="24"/>
          <w:szCs w:val="24"/>
        </w:rPr>
        <w:t>учителем</w:t>
      </w:r>
      <w:r w:rsidRPr="00994485">
        <w:rPr>
          <w:color w:val="000000" w:themeColor="text1"/>
          <w:spacing w:val="-6"/>
          <w:sz w:val="24"/>
          <w:szCs w:val="24"/>
        </w:rPr>
        <w:t xml:space="preserve"> </w:t>
      </w:r>
      <w:r w:rsidRPr="00994485">
        <w:rPr>
          <w:color w:val="000000" w:themeColor="text1"/>
          <w:sz w:val="24"/>
          <w:szCs w:val="24"/>
        </w:rPr>
        <w:t>алгоритма</w:t>
      </w:r>
      <w:r w:rsidRPr="00994485">
        <w:rPr>
          <w:color w:val="000000" w:themeColor="text1"/>
          <w:spacing w:val="-5"/>
          <w:sz w:val="24"/>
          <w:szCs w:val="24"/>
        </w:rPr>
        <w:t xml:space="preserve"> </w:t>
      </w:r>
      <w:r w:rsidRPr="00994485">
        <w:rPr>
          <w:color w:val="000000" w:themeColor="text1"/>
          <w:sz w:val="24"/>
          <w:szCs w:val="24"/>
        </w:rPr>
        <w:t>наблюдения; анализировать алгоритм действий при работе с языко</w:t>
      </w:r>
      <w:r w:rsidRPr="00994485">
        <w:rPr>
          <w:color w:val="000000" w:themeColor="text1"/>
          <w:spacing w:val="-1"/>
          <w:sz w:val="24"/>
          <w:szCs w:val="24"/>
        </w:rPr>
        <w:t>выми</w:t>
      </w:r>
      <w:r w:rsidRPr="00994485">
        <w:rPr>
          <w:color w:val="000000" w:themeColor="text1"/>
          <w:spacing w:val="-13"/>
          <w:sz w:val="24"/>
          <w:szCs w:val="24"/>
        </w:rPr>
        <w:t xml:space="preserve"> </w:t>
      </w:r>
      <w:r w:rsidRPr="00994485">
        <w:rPr>
          <w:color w:val="000000" w:themeColor="text1"/>
          <w:spacing w:val="-1"/>
          <w:sz w:val="24"/>
          <w:szCs w:val="24"/>
        </w:rPr>
        <w:t>единицами,</w:t>
      </w:r>
      <w:r w:rsidRPr="00994485">
        <w:rPr>
          <w:color w:val="000000" w:themeColor="text1"/>
          <w:spacing w:val="-12"/>
          <w:sz w:val="24"/>
          <w:szCs w:val="24"/>
        </w:rPr>
        <w:t xml:space="preserve"> </w:t>
      </w:r>
      <w:r w:rsidRPr="00994485">
        <w:rPr>
          <w:color w:val="000000" w:themeColor="text1"/>
          <w:spacing w:val="-1"/>
          <w:sz w:val="24"/>
          <w:szCs w:val="24"/>
        </w:rPr>
        <w:t>самостоятельно</w:t>
      </w:r>
      <w:r w:rsidRPr="00994485">
        <w:rPr>
          <w:color w:val="000000" w:themeColor="text1"/>
          <w:spacing w:val="-13"/>
          <w:sz w:val="24"/>
          <w:szCs w:val="24"/>
        </w:rPr>
        <w:t xml:space="preserve"> </w:t>
      </w:r>
      <w:r w:rsidRPr="00994485">
        <w:rPr>
          <w:color w:val="000000" w:themeColor="text1"/>
          <w:sz w:val="24"/>
          <w:szCs w:val="24"/>
        </w:rPr>
        <w:t>выделять</w:t>
      </w:r>
      <w:r w:rsidRPr="00994485">
        <w:rPr>
          <w:color w:val="000000" w:themeColor="text1"/>
          <w:spacing w:val="-12"/>
          <w:sz w:val="24"/>
          <w:szCs w:val="24"/>
        </w:rPr>
        <w:t xml:space="preserve"> </w:t>
      </w:r>
      <w:r w:rsidRPr="00994485">
        <w:rPr>
          <w:color w:val="000000" w:themeColor="text1"/>
          <w:sz w:val="24"/>
          <w:szCs w:val="24"/>
        </w:rPr>
        <w:t>учебные</w:t>
      </w:r>
      <w:r w:rsidRPr="00994485">
        <w:rPr>
          <w:color w:val="000000" w:themeColor="text1"/>
          <w:spacing w:val="-13"/>
          <w:sz w:val="24"/>
          <w:szCs w:val="24"/>
        </w:rPr>
        <w:t xml:space="preserve"> </w:t>
      </w:r>
      <w:r w:rsidRPr="00994485">
        <w:rPr>
          <w:color w:val="000000" w:themeColor="text1"/>
          <w:sz w:val="24"/>
          <w:szCs w:val="24"/>
        </w:rPr>
        <w:t>операции</w:t>
      </w:r>
      <w:r w:rsidRPr="00994485">
        <w:rPr>
          <w:color w:val="000000" w:themeColor="text1"/>
          <w:spacing w:val="-61"/>
          <w:sz w:val="24"/>
          <w:szCs w:val="24"/>
        </w:rPr>
        <w:t xml:space="preserve"> </w:t>
      </w:r>
      <w:r w:rsidRPr="00994485">
        <w:rPr>
          <w:color w:val="000000" w:themeColor="text1"/>
          <w:w w:val="95"/>
          <w:sz w:val="24"/>
          <w:szCs w:val="24"/>
        </w:rPr>
        <w:t>при</w:t>
      </w:r>
      <w:r w:rsidRPr="00994485">
        <w:rPr>
          <w:color w:val="000000" w:themeColor="text1"/>
          <w:spacing w:val="-12"/>
          <w:w w:val="95"/>
          <w:sz w:val="24"/>
          <w:szCs w:val="24"/>
        </w:rPr>
        <w:t xml:space="preserve"> </w:t>
      </w:r>
      <w:r w:rsidRPr="00994485">
        <w:rPr>
          <w:color w:val="000000" w:themeColor="text1"/>
          <w:w w:val="95"/>
          <w:sz w:val="24"/>
          <w:szCs w:val="24"/>
        </w:rPr>
        <w:t>анализе</w:t>
      </w:r>
      <w:r w:rsidRPr="00994485">
        <w:rPr>
          <w:color w:val="000000" w:themeColor="text1"/>
          <w:spacing w:val="-11"/>
          <w:w w:val="95"/>
          <w:sz w:val="24"/>
          <w:szCs w:val="24"/>
        </w:rPr>
        <w:t xml:space="preserve"> </w:t>
      </w:r>
      <w:r w:rsidRPr="00994485">
        <w:rPr>
          <w:color w:val="000000" w:themeColor="text1"/>
          <w:w w:val="95"/>
          <w:sz w:val="24"/>
          <w:szCs w:val="24"/>
        </w:rPr>
        <w:t>языковых</w:t>
      </w:r>
      <w:r w:rsidRPr="00994485">
        <w:rPr>
          <w:color w:val="000000" w:themeColor="text1"/>
          <w:spacing w:val="-11"/>
          <w:w w:val="95"/>
          <w:sz w:val="24"/>
          <w:szCs w:val="24"/>
        </w:rPr>
        <w:t xml:space="preserve"> </w:t>
      </w:r>
      <w:r w:rsidRPr="00994485">
        <w:rPr>
          <w:color w:val="000000" w:themeColor="text1"/>
          <w:w w:val="95"/>
          <w:sz w:val="24"/>
          <w:szCs w:val="24"/>
        </w:rPr>
        <w:t>единиц;</w:t>
      </w:r>
    </w:p>
    <w:p w:rsidR="002938F1" w:rsidRPr="00994485" w:rsidRDefault="002938F1" w:rsidP="00C8794A">
      <w:pPr>
        <w:pStyle w:val="aff1"/>
        <w:widowControl w:val="0"/>
        <w:numPr>
          <w:ilvl w:val="0"/>
          <w:numId w:val="31"/>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выявлять недостаток информации для решения учебной и</w:t>
      </w:r>
      <w:r w:rsidRPr="00994485">
        <w:rPr>
          <w:color w:val="000000" w:themeColor="text1"/>
          <w:spacing w:val="1"/>
          <w:w w:val="95"/>
          <w:sz w:val="24"/>
          <w:szCs w:val="24"/>
        </w:rPr>
        <w:t xml:space="preserve"> </w:t>
      </w:r>
      <w:r w:rsidRPr="00994485">
        <w:rPr>
          <w:color w:val="000000" w:themeColor="text1"/>
          <w:w w:val="95"/>
          <w:sz w:val="24"/>
          <w:szCs w:val="24"/>
        </w:rPr>
        <w:t>практической задачи на основе предложенного алгоритма, формулировать</w:t>
      </w:r>
      <w:r w:rsidRPr="00994485">
        <w:rPr>
          <w:color w:val="000000" w:themeColor="text1"/>
          <w:spacing w:val="-6"/>
          <w:w w:val="95"/>
          <w:sz w:val="24"/>
          <w:szCs w:val="24"/>
        </w:rPr>
        <w:t xml:space="preserve"> </w:t>
      </w:r>
      <w:r w:rsidRPr="00994485">
        <w:rPr>
          <w:color w:val="000000" w:themeColor="text1"/>
          <w:w w:val="95"/>
          <w:sz w:val="24"/>
          <w:szCs w:val="24"/>
        </w:rPr>
        <w:t>запрос</w:t>
      </w:r>
      <w:r w:rsidRPr="00994485">
        <w:rPr>
          <w:color w:val="000000" w:themeColor="text1"/>
          <w:spacing w:val="-6"/>
          <w:w w:val="95"/>
          <w:sz w:val="24"/>
          <w:szCs w:val="24"/>
        </w:rPr>
        <w:t xml:space="preserve"> </w:t>
      </w:r>
      <w:r w:rsidRPr="00994485">
        <w:rPr>
          <w:color w:val="000000" w:themeColor="text1"/>
          <w:w w:val="95"/>
          <w:sz w:val="24"/>
          <w:szCs w:val="24"/>
        </w:rPr>
        <w:t>на</w:t>
      </w:r>
      <w:r w:rsidRPr="00994485">
        <w:rPr>
          <w:color w:val="000000" w:themeColor="text1"/>
          <w:spacing w:val="-6"/>
          <w:w w:val="95"/>
          <w:sz w:val="24"/>
          <w:szCs w:val="24"/>
        </w:rPr>
        <w:t xml:space="preserve"> </w:t>
      </w:r>
      <w:r w:rsidRPr="00994485">
        <w:rPr>
          <w:color w:val="000000" w:themeColor="text1"/>
          <w:w w:val="95"/>
          <w:sz w:val="24"/>
          <w:szCs w:val="24"/>
        </w:rPr>
        <w:t>дополнительную</w:t>
      </w:r>
      <w:r w:rsidRPr="00994485">
        <w:rPr>
          <w:color w:val="000000" w:themeColor="text1"/>
          <w:spacing w:val="-6"/>
          <w:w w:val="95"/>
          <w:sz w:val="24"/>
          <w:szCs w:val="24"/>
        </w:rPr>
        <w:t xml:space="preserve"> </w:t>
      </w:r>
      <w:r w:rsidRPr="00994485">
        <w:rPr>
          <w:color w:val="000000" w:themeColor="text1"/>
          <w:w w:val="95"/>
          <w:sz w:val="24"/>
          <w:szCs w:val="24"/>
        </w:rPr>
        <w:t>информацию;</w:t>
      </w:r>
    </w:p>
    <w:p w:rsidR="002938F1" w:rsidRPr="00994485" w:rsidRDefault="002938F1" w:rsidP="00C8794A">
      <w:pPr>
        <w:pStyle w:val="aff1"/>
        <w:widowControl w:val="0"/>
        <w:numPr>
          <w:ilvl w:val="0"/>
          <w:numId w:val="31"/>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устанавливать причинно­следственные связи в ситуациях</w:t>
      </w:r>
      <w:r w:rsidRPr="00994485">
        <w:rPr>
          <w:color w:val="000000" w:themeColor="text1"/>
          <w:spacing w:val="1"/>
          <w:w w:val="95"/>
          <w:sz w:val="24"/>
          <w:szCs w:val="24"/>
        </w:rPr>
        <w:t xml:space="preserve"> </w:t>
      </w:r>
      <w:r w:rsidRPr="00994485">
        <w:rPr>
          <w:color w:val="000000" w:themeColor="text1"/>
          <w:w w:val="95"/>
          <w:sz w:val="24"/>
          <w:szCs w:val="24"/>
        </w:rPr>
        <w:t>наблюдения</w:t>
      </w:r>
      <w:r w:rsidRPr="00994485">
        <w:rPr>
          <w:color w:val="000000" w:themeColor="text1"/>
          <w:spacing w:val="-6"/>
          <w:w w:val="95"/>
          <w:sz w:val="24"/>
          <w:szCs w:val="24"/>
        </w:rPr>
        <w:t xml:space="preserve"> </w:t>
      </w:r>
      <w:r w:rsidRPr="00994485">
        <w:rPr>
          <w:color w:val="000000" w:themeColor="text1"/>
          <w:w w:val="95"/>
          <w:sz w:val="24"/>
          <w:szCs w:val="24"/>
        </w:rPr>
        <w:t>за</w:t>
      </w:r>
      <w:r w:rsidRPr="00994485">
        <w:rPr>
          <w:color w:val="000000" w:themeColor="text1"/>
          <w:spacing w:val="-5"/>
          <w:w w:val="95"/>
          <w:sz w:val="24"/>
          <w:szCs w:val="24"/>
        </w:rPr>
        <w:t xml:space="preserve"> </w:t>
      </w:r>
      <w:r w:rsidRPr="00994485">
        <w:rPr>
          <w:color w:val="000000" w:themeColor="text1"/>
          <w:w w:val="95"/>
          <w:sz w:val="24"/>
          <w:szCs w:val="24"/>
        </w:rPr>
        <w:t>языковым</w:t>
      </w:r>
      <w:r w:rsidRPr="00994485">
        <w:rPr>
          <w:color w:val="000000" w:themeColor="text1"/>
          <w:spacing w:val="-5"/>
          <w:w w:val="95"/>
          <w:sz w:val="24"/>
          <w:szCs w:val="24"/>
        </w:rPr>
        <w:t xml:space="preserve"> </w:t>
      </w:r>
      <w:r w:rsidRPr="00994485">
        <w:rPr>
          <w:color w:val="000000" w:themeColor="text1"/>
          <w:w w:val="95"/>
          <w:sz w:val="24"/>
          <w:szCs w:val="24"/>
        </w:rPr>
        <w:t>материалом,</w:t>
      </w:r>
      <w:r w:rsidRPr="00994485">
        <w:rPr>
          <w:color w:val="000000" w:themeColor="text1"/>
          <w:spacing w:val="-5"/>
          <w:w w:val="95"/>
          <w:sz w:val="24"/>
          <w:szCs w:val="24"/>
        </w:rPr>
        <w:t xml:space="preserve"> </w:t>
      </w:r>
      <w:r w:rsidRPr="00994485">
        <w:rPr>
          <w:color w:val="000000" w:themeColor="text1"/>
          <w:w w:val="95"/>
          <w:sz w:val="24"/>
          <w:szCs w:val="24"/>
        </w:rPr>
        <w:t>делать</w:t>
      </w:r>
      <w:r w:rsidRPr="00994485">
        <w:rPr>
          <w:color w:val="000000" w:themeColor="text1"/>
          <w:spacing w:val="-5"/>
          <w:w w:val="95"/>
          <w:sz w:val="24"/>
          <w:szCs w:val="24"/>
        </w:rPr>
        <w:t xml:space="preserve"> </w:t>
      </w:r>
      <w:r w:rsidRPr="00994485">
        <w:rPr>
          <w:color w:val="000000" w:themeColor="text1"/>
          <w:w w:val="95"/>
          <w:sz w:val="24"/>
          <w:szCs w:val="24"/>
        </w:rPr>
        <w:t>выводы.</w:t>
      </w:r>
    </w:p>
    <w:p w:rsidR="002938F1" w:rsidRPr="00994485" w:rsidRDefault="002938F1" w:rsidP="002938F1">
      <w:pPr>
        <w:tabs>
          <w:tab w:val="left" w:pos="709"/>
        </w:tabs>
        <w:spacing w:before="1"/>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20"/>
          <w:sz w:val="24"/>
          <w:szCs w:val="24"/>
        </w:rPr>
        <w:t>Базовые</w:t>
      </w:r>
      <w:r w:rsidRPr="00994485">
        <w:rPr>
          <w:rFonts w:ascii="Times New Roman" w:hAnsi="Times New Roman" w:cs="Times New Roman"/>
          <w:i/>
          <w:color w:val="000000" w:themeColor="text1"/>
          <w:spacing w:val="-14"/>
          <w:w w:val="120"/>
          <w:sz w:val="24"/>
          <w:szCs w:val="24"/>
        </w:rPr>
        <w:t xml:space="preserve"> </w:t>
      </w:r>
      <w:r w:rsidRPr="00994485">
        <w:rPr>
          <w:rFonts w:ascii="Times New Roman" w:hAnsi="Times New Roman" w:cs="Times New Roman"/>
          <w:i/>
          <w:color w:val="000000" w:themeColor="text1"/>
          <w:w w:val="120"/>
          <w:sz w:val="24"/>
          <w:szCs w:val="24"/>
        </w:rPr>
        <w:t>исследовательские</w:t>
      </w:r>
      <w:r w:rsidRPr="00994485">
        <w:rPr>
          <w:rFonts w:ascii="Times New Roman" w:hAnsi="Times New Roman" w:cs="Times New Roman"/>
          <w:i/>
          <w:color w:val="000000" w:themeColor="text1"/>
          <w:spacing w:val="-14"/>
          <w:w w:val="120"/>
          <w:sz w:val="24"/>
          <w:szCs w:val="24"/>
        </w:rPr>
        <w:t xml:space="preserve"> </w:t>
      </w:r>
      <w:r w:rsidRPr="00994485">
        <w:rPr>
          <w:rFonts w:ascii="Times New Roman" w:hAnsi="Times New Roman" w:cs="Times New Roman"/>
          <w:i/>
          <w:color w:val="000000" w:themeColor="text1"/>
          <w:w w:val="120"/>
          <w:sz w:val="24"/>
          <w:szCs w:val="24"/>
        </w:rPr>
        <w:t>действия</w:t>
      </w:r>
      <w:r w:rsidRPr="00994485">
        <w:rPr>
          <w:rFonts w:ascii="Times New Roman" w:hAnsi="Times New Roman" w:cs="Times New Roman"/>
          <w:color w:val="000000" w:themeColor="text1"/>
          <w:w w:val="120"/>
          <w:sz w:val="24"/>
          <w:szCs w:val="24"/>
        </w:rPr>
        <w:t>:</w:t>
      </w:r>
    </w:p>
    <w:p w:rsidR="002938F1" w:rsidRPr="00994485" w:rsidRDefault="002938F1" w:rsidP="00C8794A">
      <w:pPr>
        <w:pStyle w:val="aff1"/>
        <w:widowControl w:val="0"/>
        <w:numPr>
          <w:ilvl w:val="0"/>
          <w:numId w:val="32"/>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w w:val="95"/>
          <w:sz w:val="24"/>
          <w:szCs w:val="24"/>
        </w:rPr>
        <w:t>с помощью учителя формулировать цель, планировать изменения</w:t>
      </w:r>
      <w:r w:rsidRPr="00994485">
        <w:rPr>
          <w:color w:val="000000" w:themeColor="text1"/>
          <w:spacing w:val="-9"/>
          <w:w w:val="95"/>
          <w:sz w:val="24"/>
          <w:szCs w:val="24"/>
        </w:rPr>
        <w:t xml:space="preserve"> </w:t>
      </w:r>
      <w:r w:rsidRPr="00994485">
        <w:rPr>
          <w:color w:val="000000" w:themeColor="text1"/>
          <w:w w:val="95"/>
          <w:sz w:val="24"/>
          <w:szCs w:val="24"/>
        </w:rPr>
        <w:t>языкового</w:t>
      </w:r>
      <w:r w:rsidRPr="00994485">
        <w:rPr>
          <w:color w:val="000000" w:themeColor="text1"/>
          <w:spacing w:val="-8"/>
          <w:w w:val="95"/>
          <w:sz w:val="24"/>
          <w:szCs w:val="24"/>
        </w:rPr>
        <w:t xml:space="preserve"> </w:t>
      </w:r>
      <w:r w:rsidRPr="00994485">
        <w:rPr>
          <w:color w:val="000000" w:themeColor="text1"/>
          <w:w w:val="95"/>
          <w:sz w:val="24"/>
          <w:szCs w:val="24"/>
        </w:rPr>
        <w:t>объекта,</w:t>
      </w:r>
      <w:r w:rsidRPr="00994485">
        <w:rPr>
          <w:color w:val="000000" w:themeColor="text1"/>
          <w:spacing w:val="-9"/>
          <w:w w:val="95"/>
          <w:sz w:val="24"/>
          <w:szCs w:val="24"/>
        </w:rPr>
        <w:t xml:space="preserve"> </w:t>
      </w:r>
      <w:r w:rsidRPr="00994485">
        <w:rPr>
          <w:color w:val="000000" w:themeColor="text1"/>
          <w:w w:val="95"/>
          <w:sz w:val="24"/>
          <w:szCs w:val="24"/>
        </w:rPr>
        <w:t>речевой</w:t>
      </w:r>
      <w:r w:rsidRPr="00994485">
        <w:rPr>
          <w:color w:val="000000" w:themeColor="text1"/>
          <w:spacing w:val="-8"/>
          <w:w w:val="95"/>
          <w:sz w:val="24"/>
          <w:szCs w:val="24"/>
        </w:rPr>
        <w:t xml:space="preserve"> </w:t>
      </w:r>
      <w:r w:rsidRPr="00994485">
        <w:rPr>
          <w:color w:val="000000" w:themeColor="text1"/>
          <w:w w:val="95"/>
          <w:sz w:val="24"/>
          <w:szCs w:val="24"/>
        </w:rPr>
        <w:t>ситуации;</w:t>
      </w:r>
    </w:p>
    <w:p w:rsidR="002938F1" w:rsidRPr="00994485" w:rsidRDefault="002938F1" w:rsidP="00C8794A">
      <w:pPr>
        <w:pStyle w:val="aff1"/>
        <w:widowControl w:val="0"/>
        <w:numPr>
          <w:ilvl w:val="0"/>
          <w:numId w:val="32"/>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сравнивать несколько вариантов выполнения задания,</w:t>
      </w:r>
      <w:r w:rsidRPr="00994485">
        <w:rPr>
          <w:color w:val="000000" w:themeColor="text1"/>
          <w:spacing w:val="1"/>
          <w:sz w:val="24"/>
          <w:szCs w:val="24"/>
        </w:rPr>
        <w:t xml:space="preserve"> </w:t>
      </w:r>
      <w:r w:rsidRPr="00994485">
        <w:rPr>
          <w:color w:val="000000" w:themeColor="text1"/>
          <w:w w:val="95"/>
          <w:sz w:val="24"/>
          <w:szCs w:val="24"/>
        </w:rPr>
        <w:t>выбирать наиболее подходящий (на основе предложенных кри</w:t>
      </w:r>
      <w:r w:rsidRPr="00994485">
        <w:rPr>
          <w:color w:val="000000" w:themeColor="text1"/>
          <w:sz w:val="24"/>
          <w:szCs w:val="24"/>
        </w:rPr>
        <w:t>териев);</w:t>
      </w:r>
    </w:p>
    <w:p w:rsidR="002938F1" w:rsidRPr="00994485" w:rsidRDefault="002938F1" w:rsidP="00C8794A">
      <w:pPr>
        <w:pStyle w:val="aff1"/>
        <w:widowControl w:val="0"/>
        <w:numPr>
          <w:ilvl w:val="0"/>
          <w:numId w:val="32"/>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проводить по предложенному плану несложное лингвистическое мини­исследование, выполнять по предложенному</w:t>
      </w:r>
      <w:r w:rsidRPr="00994485">
        <w:rPr>
          <w:color w:val="000000" w:themeColor="text1"/>
          <w:spacing w:val="1"/>
          <w:sz w:val="24"/>
          <w:szCs w:val="24"/>
        </w:rPr>
        <w:t xml:space="preserve"> </w:t>
      </w:r>
      <w:r w:rsidRPr="00994485">
        <w:rPr>
          <w:color w:val="000000" w:themeColor="text1"/>
          <w:w w:val="95"/>
          <w:sz w:val="24"/>
          <w:szCs w:val="24"/>
        </w:rPr>
        <w:t>плану</w:t>
      </w:r>
      <w:r w:rsidRPr="00994485">
        <w:rPr>
          <w:color w:val="000000" w:themeColor="text1"/>
          <w:spacing w:val="-12"/>
          <w:w w:val="95"/>
          <w:sz w:val="24"/>
          <w:szCs w:val="24"/>
        </w:rPr>
        <w:t xml:space="preserve"> </w:t>
      </w:r>
      <w:r w:rsidRPr="00994485">
        <w:rPr>
          <w:color w:val="000000" w:themeColor="text1"/>
          <w:w w:val="95"/>
          <w:sz w:val="24"/>
          <w:szCs w:val="24"/>
        </w:rPr>
        <w:t>проектное</w:t>
      </w:r>
      <w:r w:rsidRPr="00994485">
        <w:rPr>
          <w:color w:val="000000" w:themeColor="text1"/>
          <w:spacing w:val="-12"/>
          <w:w w:val="95"/>
          <w:sz w:val="24"/>
          <w:szCs w:val="24"/>
        </w:rPr>
        <w:t xml:space="preserve"> </w:t>
      </w:r>
      <w:r w:rsidRPr="00994485">
        <w:rPr>
          <w:color w:val="000000" w:themeColor="text1"/>
          <w:w w:val="95"/>
          <w:sz w:val="24"/>
          <w:szCs w:val="24"/>
        </w:rPr>
        <w:t>задание;</w:t>
      </w:r>
    </w:p>
    <w:p w:rsidR="002938F1" w:rsidRPr="00994485" w:rsidRDefault="002938F1" w:rsidP="00C8794A">
      <w:pPr>
        <w:pStyle w:val="aff1"/>
        <w:widowControl w:val="0"/>
        <w:numPr>
          <w:ilvl w:val="0"/>
          <w:numId w:val="32"/>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lastRenderedPageBreak/>
        <w:t>формулировать выводы и подкреплять их доказательства</w:t>
      </w:r>
      <w:r w:rsidRPr="00994485">
        <w:rPr>
          <w:color w:val="000000" w:themeColor="text1"/>
          <w:sz w:val="24"/>
          <w:szCs w:val="24"/>
        </w:rPr>
        <w:t>ми</w:t>
      </w:r>
      <w:r w:rsidRPr="00994485">
        <w:rPr>
          <w:color w:val="000000" w:themeColor="text1"/>
          <w:spacing w:val="-6"/>
          <w:sz w:val="24"/>
          <w:szCs w:val="24"/>
        </w:rPr>
        <w:t xml:space="preserve"> </w:t>
      </w:r>
      <w:r w:rsidRPr="00994485">
        <w:rPr>
          <w:color w:val="000000" w:themeColor="text1"/>
          <w:sz w:val="24"/>
          <w:szCs w:val="24"/>
        </w:rPr>
        <w:t>на</w:t>
      </w:r>
      <w:r w:rsidRPr="00994485">
        <w:rPr>
          <w:color w:val="000000" w:themeColor="text1"/>
          <w:spacing w:val="-6"/>
          <w:sz w:val="24"/>
          <w:szCs w:val="24"/>
        </w:rPr>
        <w:t xml:space="preserve"> </w:t>
      </w:r>
      <w:r w:rsidRPr="00994485">
        <w:rPr>
          <w:color w:val="000000" w:themeColor="text1"/>
          <w:sz w:val="24"/>
          <w:szCs w:val="24"/>
        </w:rPr>
        <w:t>основе</w:t>
      </w:r>
      <w:r w:rsidRPr="00994485">
        <w:rPr>
          <w:color w:val="000000" w:themeColor="text1"/>
          <w:spacing w:val="-6"/>
          <w:sz w:val="24"/>
          <w:szCs w:val="24"/>
        </w:rPr>
        <w:t xml:space="preserve"> </w:t>
      </w:r>
      <w:r w:rsidRPr="00994485">
        <w:rPr>
          <w:color w:val="000000" w:themeColor="text1"/>
          <w:sz w:val="24"/>
          <w:szCs w:val="24"/>
        </w:rPr>
        <w:t>результатов</w:t>
      </w:r>
      <w:r w:rsidRPr="00994485">
        <w:rPr>
          <w:color w:val="000000" w:themeColor="text1"/>
          <w:spacing w:val="-6"/>
          <w:sz w:val="24"/>
          <w:szCs w:val="24"/>
        </w:rPr>
        <w:t xml:space="preserve"> </w:t>
      </w:r>
      <w:r w:rsidRPr="00994485">
        <w:rPr>
          <w:color w:val="000000" w:themeColor="text1"/>
          <w:sz w:val="24"/>
          <w:szCs w:val="24"/>
        </w:rPr>
        <w:t>проведённого</w:t>
      </w:r>
      <w:r w:rsidRPr="00994485">
        <w:rPr>
          <w:color w:val="000000" w:themeColor="text1"/>
          <w:spacing w:val="-5"/>
          <w:sz w:val="24"/>
          <w:szCs w:val="24"/>
        </w:rPr>
        <w:t xml:space="preserve"> </w:t>
      </w:r>
      <w:r w:rsidRPr="00994485">
        <w:rPr>
          <w:color w:val="000000" w:themeColor="text1"/>
          <w:sz w:val="24"/>
          <w:szCs w:val="24"/>
        </w:rPr>
        <w:t>наблюдения</w:t>
      </w:r>
      <w:r w:rsidRPr="00994485">
        <w:rPr>
          <w:color w:val="000000" w:themeColor="text1"/>
          <w:spacing w:val="-6"/>
          <w:sz w:val="24"/>
          <w:szCs w:val="24"/>
        </w:rPr>
        <w:t xml:space="preserve"> </w:t>
      </w:r>
      <w:r w:rsidRPr="00994485">
        <w:rPr>
          <w:color w:val="000000" w:themeColor="text1"/>
          <w:sz w:val="24"/>
          <w:szCs w:val="24"/>
        </w:rPr>
        <w:t>за</w:t>
      </w:r>
      <w:r w:rsidRPr="00994485">
        <w:rPr>
          <w:color w:val="000000" w:themeColor="text1"/>
          <w:spacing w:val="-6"/>
          <w:sz w:val="24"/>
          <w:szCs w:val="24"/>
        </w:rPr>
        <w:t xml:space="preserve"> </w:t>
      </w:r>
      <w:r w:rsidRPr="00994485">
        <w:rPr>
          <w:color w:val="000000" w:themeColor="text1"/>
          <w:sz w:val="24"/>
          <w:szCs w:val="24"/>
        </w:rPr>
        <w:t>языковым материалом (классификации, сравнения, исследования);</w:t>
      </w:r>
      <w:r w:rsidRPr="00994485">
        <w:rPr>
          <w:color w:val="000000" w:themeColor="text1"/>
          <w:spacing w:val="1"/>
          <w:sz w:val="24"/>
          <w:szCs w:val="24"/>
        </w:rPr>
        <w:t xml:space="preserve"> </w:t>
      </w:r>
      <w:r w:rsidRPr="00994485">
        <w:rPr>
          <w:color w:val="000000" w:themeColor="text1"/>
          <w:w w:val="95"/>
          <w:sz w:val="24"/>
          <w:szCs w:val="24"/>
        </w:rPr>
        <w:t>формулировать с помощью учителя вопросы в процессе анализа</w:t>
      </w:r>
      <w:r w:rsidRPr="00994485">
        <w:rPr>
          <w:color w:val="000000" w:themeColor="text1"/>
          <w:spacing w:val="1"/>
          <w:w w:val="95"/>
          <w:sz w:val="24"/>
          <w:szCs w:val="24"/>
        </w:rPr>
        <w:t xml:space="preserve"> </w:t>
      </w:r>
      <w:r w:rsidRPr="00994485">
        <w:rPr>
          <w:color w:val="000000" w:themeColor="text1"/>
          <w:w w:val="95"/>
          <w:sz w:val="24"/>
          <w:szCs w:val="24"/>
        </w:rPr>
        <w:t>предложенного</w:t>
      </w:r>
      <w:r w:rsidRPr="00994485">
        <w:rPr>
          <w:color w:val="000000" w:themeColor="text1"/>
          <w:spacing w:val="-11"/>
          <w:w w:val="95"/>
          <w:sz w:val="24"/>
          <w:szCs w:val="24"/>
        </w:rPr>
        <w:t xml:space="preserve"> </w:t>
      </w:r>
      <w:r w:rsidRPr="00994485">
        <w:rPr>
          <w:color w:val="000000" w:themeColor="text1"/>
          <w:w w:val="95"/>
          <w:sz w:val="24"/>
          <w:szCs w:val="24"/>
        </w:rPr>
        <w:t>языкового</w:t>
      </w:r>
      <w:r w:rsidRPr="00994485">
        <w:rPr>
          <w:color w:val="000000" w:themeColor="text1"/>
          <w:spacing w:val="-10"/>
          <w:w w:val="95"/>
          <w:sz w:val="24"/>
          <w:szCs w:val="24"/>
        </w:rPr>
        <w:t xml:space="preserve"> </w:t>
      </w:r>
      <w:r w:rsidRPr="00994485">
        <w:rPr>
          <w:color w:val="000000" w:themeColor="text1"/>
          <w:w w:val="95"/>
          <w:sz w:val="24"/>
          <w:szCs w:val="24"/>
        </w:rPr>
        <w:t>материала;</w:t>
      </w:r>
    </w:p>
    <w:p w:rsidR="002938F1" w:rsidRPr="00994485" w:rsidRDefault="002938F1" w:rsidP="00C8794A">
      <w:pPr>
        <w:pStyle w:val="aff1"/>
        <w:widowControl w:val="0"/>
        <w:numPr>
          <w:ilvl w:val="0"/>
          <w:numId w:val="32"/>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прогнозировать</w:t>
      </w:r>
      <w:r w:rsidRPr="00994485">
        <w:rPr>
          <w:color w:val="000000" w:themeColor="text1"/>
          <w:spacing w:val="46"/>
          <w:w w:val="95"/>
          <w:sz w:val="24"/>
          <w:szCs w:val="24"/>
        </w:rPr>
        <w:t xml:space="preserve"> </w:t>
      </w:r>
      <w:r w:rsidRPr="00994485">
        <w:rPr>
          <w:color w:val="000000" w:themeColor="text1"/>
          <w:w w:val="95"/>
          <w:sz w:val="24"/>
          <w:szCs w:val="24"/>
        </w:rPr>
        <w:t>возможное</w:t>
      </w:r>
      <w:r w:rsidRPr="00994485">
        <w:rPr>
          <w:color w:val="000000" w:themeColor="text1"/>
          <w:spacing w:val="47"/>
          <w:w w:val="95"/>
          <w:sz w:val="24"/>
          <w:szCs w:val="24"/>
        </w:rPr>
        <w:t xml:space="preserve"> </w:t>
      </w:r>
      <w:r w:rsidRPr="00994485">
        <w:rPr>
          <w:color w:val="000000" w:themeColor="text1"/>
          <w:w w:val="95"/>
          <w:sz w:val="24"/>
          <w:szCs w:val="24"/>
        </w:rPr>
        <w:t>развитие</w:t>
      </w:r>
      <w:r w:rsidRPr="00994485">
        <w:rPr>
          <w:color w:val="000000" w:themeColor="text1"/>
          <w:spacing w:val="47"/>
          <w:w w:val="95"/>
          <w:sz w:val="24"/>
          <w:szCs w:val="24"/>
        </w:rPr>
        <w:t xml:space="preserve"> </w:t>
      </w:r>
      <w:r w:rsidRPr="00994485">
        <w:rPr>
          <w:color w:val="000000" w:themeColor="text1"/>
          <w:w w:val="95"/>
          <w:sz w:val="24"/>
          <w:szCs w:val="24"/>
        </w:rPr>
        <w:t>процессов,</w:t>
      </w:r>
      <w:r w:rsidRPr="00994485">
        <w:rPr>
          <w:color w:val="000000" w:themeColor="text1"/>
          <w:spacing w:val="47"/>
          <w:w w:val="95"/>
          <w:sz w:val="24"/>
          <w:szCs w:val="24"/>
        </w:rPr>
        <w:t xml:space="preserve"> </w:t>
      </w:r>
      <w:r w:rsidRPr="00994485">
        <w:rPr>
          <w:color w:val="000000" w:themeColor="text1"/>
          <w:w w:val="95"/>
          <w:sz w:val="24"/>
          <w:szCs w:val="24"/>
        </w:rPr>
        <w:t>событий</w:t>
      </w:r>
      <w:r w:rsidRPr="00994485">
        <w:rPr>
          <w:color w:val="000000" w:themeColor="text1"/>
          <w:spacing w:val="-58"/>
          <w:w w:val="95"/>
          <w:sz w:val="24"/>
          <w:szCs w:val="24"/>
        </w:rPr>
        <w:t xml:space="preserve"> </w:t>
      </w:r>
      <w:r w:rsidRPr="00994485">
        <w:rPr>
          <w:color w:val="000000" w:themeColor="text1"/>
          <w:sz w:val="24"/>
          <w:szCs w:val="24"/>
        </w:rPr>
        <w:t>и</w:t>
      </w:r>
      <w:r w:rsidRPr="00994485">
        <w:rPr>
          <w:color w:val="000000" w:themeColor="text1"/>
          <w:spacing w:val="-16"/>
          <w:sz w:val="24"/>
          <w:szCs w:val="24"/>
        </w:rPr>
        <w:t xml:space="preserve"> </w:t>
      </w:r>
      <w:r w:rsidRPr="00994485">
        <w:rPr>
          <w:color w:val="000000" w:themeColor="text1"/>
          <w:sz w:val="24"/>
          <w:szCs w:val="24"/>
        </w:rPr>
        <w:t>их</w:t>
      </w:r>
      <w:r w:rsidRPr="00994485">
        <w:rPr>
          <w:color w:val="000000" w:themeColor="text1"/>
          <w:spacing w:val="-16"/>
          <w:sz w:val="24"/>
          <w:szCs w:val="24"/>
        </w:rPr>
        <w:t xml:space="preserve"> </w:t>
      </w:r>
      <w:r w:rsidRPr="00994485">
        <w:rPr>
          <w:color w:val="000000" w:themeColor="text1"/>
          <w:sz w:val="24"/>
          <w:szCs w:val="24"/>
        </w:rPr>
        <w:t>последствия</w:t>
      </w:r>
      <w:r w:rsidRPr="00994485">
        <w:rPr>
          <w:color w:val="000000" w:themeColor="text1"/>
          <w:spacing w:val="-16"/>
          <w:sz w:val="24"/>
          <w:szCs w:val="24"/>
        </w:rPr>
        <w:t xml:space="preserve"> </w:t>
      </w:r>
      <w:r w:rsidRPr="00994485">
        <w:rPr>
          <w:color w:val="000000" w:themeColor="text1"/>
          <w:sz w:val="24"/>
          <w:szCs w:val="24"/>
        </w:rPr>
        <w:t>в</w:t>
      </w:r>
      <w:r w:rsidRPr="00994485">
        <w:rPr>
          <w:color w:val="000000" w:themeColor="text1"/>
          <w:spacing w:val="-16"/>
          <w:sz w:val="24"/>
          <w:szCs w:val="24"/>
        </w:rPr>
        <w:t xml:space="preserve"> </w:t>
      </w:r>
      <w:r w:rsidRPr="00994485">
        <w:rPr>
          <w:color w:val="000000" w:themeColor="text1"/>
          <w:sz w:val="24"/>
          <w:szCs w:val="24"/>
        </w:rPr>
        <w:t>аналогичных</w:t>
      </w:r>
      <w:r w:rsidRPr="00994485">
        <w:rPr>
          <w:color w:val="000000" w:themeColor="text1"/>
          <w:spacing w:val="-16"/>
          <w:sz w:val="24"/>
          <w:szCs w:val="24"/>
        </w:rPr>
        <w:t xml:space="preserve"> </w:t>
      </w:r>
      <w:r w:rsidRPr="00994485">
        <w:rPr>
          <w:color w:val="000000" w:themeColor="text1"/>
          <w:sz w:val="24"/>
          <w:szCs w:val="24"/>
        </w:rPr>
        <w:t>или</w:t>
      </w:r>
      <w:r w:rsidRPr="00994485">
        <w:rPr>
          <w:color w:val="000000" w:themeColor="text1"/>
          <w:spacing w:val="-15"/>
          <w:sz w:val="24"/>
          <w:szCs w:val="24"/>
        </w:rPr>
        <w:t xml:space="preserve"> </w:t>
      </w:r>
      <w:r w:rsidRPr="00994485">
        <w:rPr>
          <w:color w:val="000000" w:themeColor="text1"/>
          <w:sz w:val="24"/>
          <w:szCs w:val="24"/>
        </w:rPr>
        <w:t>сходных</w:t>
      </w:r>
      <w:r w:rsidRPr="00994485">
        <w:rPr>
          <w:color w:val="000000" w:themeColor="text1"/>
          <w:spacing w:val="-16"/>
          <w:sz w:val="24"/>
          <w:szCs w:val="24"/>
        </w:rPr>
        <w:t xml:space="preserve"> </w:t>
      </w:r>
      <w:r w:rsidRPr="00994485">
        <w:rPr>
          <w:color w:val="000000" w:themeColor="text1"/>
          <w:sz w:val="24"/>
          <w:szCs w:val="24"/>
        </w:rPr>
        <w:t>ситуациях.</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15"/>
          <w:sz w:val="24"/>
          <w:szCs w:val="24"/>
        </w:rPr>
        <w:t>Работа</w:t>
      </w:r>
      <w:r w:rsidRPr="00994485">
        <w:rPr>
          <w:rFonts w:ascii="Times New Roman" w:hAnsi="Times New Roman" w:cs="Times New Roman"/>
          <w:i/>
          <w:color w:val="000000" w:themeColor="text1"/>
          <w:spacing w:val="2"/>
          <w:w w:val="115"/>
          <w:sz w:val="24"/>
          <w:szCs w:val="24"/>
        </w:rPr>
        <w:t xml:space="preserve"> </w:t>
      </w:r>
      <w:r w:rsidRPr="00994485">
        <w:rPr>
          <w:rFonts w:ascii="Times New Roman" w:hAnsi="Times New Roman" w:cs="Times New Roman"/>
          <w:i/>
          <w:color w:val="000000" w:themeColor="text1"/>
          <w:w w:val="115"/>
          <w:sz w:val="24"/>
          <w:szCs w:val="24"/>
        </w:rPr>
        <w:t>с</w:t>
      </w:r>
      <w:r w:rsidRPr="00994485">
        <w:rPr>
          <w:rFonts w:ascii="Times New Roman" w:hAnsi="Times New Roman" w:cs="Times New Roman"/>
          <w:i/>
          <w:color w:val="000000" w:themeColor="text1"/>
          <w:spacing w:val="2"/>
          <w:w w:val="115"/>
          <w:sz w:val="24"/>
          <w:szCs w:val="24"/>
        </w:rPr>
        <w:t xml:space="preserve"> </w:t>
      </w:r>
      <w:r w:rsidRPr="00994485">
        <w:rPr>
          <w:rFonts w:ascii="Times New Roman" w:hAnsi="Times New Roman" w:cs="Times New Roman"/>
          <w:i/>
          <w:color w:val="000000" w:themeColor="text1"/>
          <w:w w:val="115"/>
          <w:sz w:val="24"/>
          <w:szCs w:val="24"/>
        </w:rPr>
        <w:t>информацией</w:t>
      </w:r>
      <w:r w:rsidRPr="00994485">
        <w:rPr>
          <w:rFonts w:ascii="Times New Roman" w:hAnsi="Times New Roman" w:cs="Times New Roman"/>
          <w:color w:val="000000" w:themeColor="text1"/>
          <w:w w:val="115"/>
          <w:sz w:val="24"/>
          <w:szCs w:val="24"/>
        </w:rPr>
        <w:t>:</w:t>
      </w:r>
    </w:p>
    <w:p w:rsidR="002938F1" w:rsidRPr="00994485" w:rsidRDefault="002938F1" w:rsidP="00C8794A">
      <w:pPr>
        <w:pStyle w:val="aff1"/>
        <w:widowControl w:val="0"/>
        <w:numPr>
          <w:ilvl w:val="0"/>
          <w:numId w:val="33"/>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z w:val="24"/>
          <w:szCs w:val="24"/>
        </w:rPr>
        <w:t>выбирать</w:t>
      </w:r>
      <w:r w:rsidRPr="00994485">
        <w:rPr>
          <w:color w:val="000000" w:themeColor="text1"/>
          <w:spacing w:val="1"/>
          <w:sz w:val="24"/>
          <w:szCs w:val="24"/>
        </w:rPr>
        <w:t xml:space="preserve"> </w:t>
      </w:r>
      <w:r w:rsidRPr="00994485">
        <w:rPr>
          <w:color w:val="000000" w:themeColor="text1"/>
          <w:sz w:val="24"/>
          <w:szCs w:val="24"/>
        </w:rPr>
        <w:t>источник</w:t>
      </w:r>
      <w:r w:rsidRPr="00994485">
        <w:rPr>
          <w:color w:val="000000" w:themeColor="text1"/>
          <w:spacing w:val="1"/>
          <w:sz w:val="24"/>
          <w:szCs w:val="24"/>
        </w:rPr>
        <w:t xml:space="preserve"> </w:t>
      </w:r>
      <w:r w:rsidRPr="00994485">
        <w:rPr>
          <w:color w:val="000000" w:themeColor="text1"/>
          <w:sz w:val="24"/>
          <w:szCs w:val="24"/>
        </w:rPr>
        <w:t>получения</w:t>
      </w:r>
      <w:r w:rsidRPr="00994485">
        <w:rPr>
          <w:color w:val="000000" w:themeColor="text1"/>
          <w:spacing w:val="1"/>
          <w:sz w:val="24"/>
          <w:szCs w:val="24"/>
        </w:rPr>
        <w:t xml:space="preserve"> </w:t>
      </w:r>
      <w:r w:rsidRPr="00994485">
        <w:rPr>
          <w:color w:val="000000" w:themeColor="text1"/>
          <w:sz w:val="24"/>
          <w:szCs w:val="24"/>
        </w:rPr>
        <w:t>информации:</w:t>
      </w:r>
      <w:r w:rsidRPr="00994485">
        <w:rPr>
          <w:color w:val="000000" w:themeColor="text1"/>
          <w:spacing w:val="1"/>
          <w:sz w:val="24"/>
          <w:szCs w:val="24"/>
        </w:rPr>
        <w:t xml:space="preserve"> </w:t>
      </w:r>
      <w:r w:rsidRPr="00994485">
        <w:rPr>
          <w:color w:val="000000" w:themeColor="text1"/>
          <w:sz w:val="24"/>
          <w:szCs w:val="24"/>
        </w:rPr>
        <w:t>нужный</w:t>
      </w:r>
      <w:r w:rsidRPr="00994485">
        <w:rPr>
          <w:color w:val="000000" w:themeColor="text1"/>
          <w:spacing w:val="1"/>
          <w:sz w:val="24"/>
          <w:szCs w:val="24"/>
        </w:rPr>
        <w:t xml:space="preserve"> </w:t>
      </w:r>
      <w:r w:rsidRPr="00994485">
        <w:rPr>
          <w:color w:val="000000" w:themeColor="text1"/>
          <w:w w:val="95"/>
          <w:sz w:val="24"/>
          <w:szCs w:val="24"/>
        </w:rPr>
        <w:t>словарь для получения запрашиваемой информации, для уточ</w:t>
      </w:r>
      <w:r w:rsidRPr="00994485">
        <w:rPr>
          <w:color w:val="000000" w:themeColor="text1"/>
          <w:sz w:val="24"/>
          <w:szCs w:val="24"/>
        </w:rPr>
        <w:t>нения;</w:t>
      </w:r>
    </w:p>
    <w:p w:rsidR="002938F1" w:rsidRPr="00994485" w:rsidRDefault="002938F1" w:rsidP="00C8794A">
      <w:pPr>
        <w:pStyle w:val="aff1"/>
        <w:widowControl w:val="0"/>
        <w:numPr>
          <w:ilvl w:val="0"/>
          <w:numId w:val="33"/>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pacing w:val="-1"/>
          <w:sz w:val="24"/>
          <w:szCs w:val="24"/>
        </w:rPr>
        <w:t>согласно</w:t>
      </w:r>
      <w:r w:rsidRPr="00994485">
        <w:rPr>
          <w:color w:val="000000" w:themeColor="text1"/>
          <w:spacing w:val="-15"/>
          <w:sz w:val="24"/>
          <w:szCs w:val="24"/>
        </w:rPr>
        <w:t xml:space="preserve"> </w:t>
      </w:r>
      <w:r w:rsidRPr="00994485">
        <w:rPr>
          <w:color w:val="000000" w:themeColor="text1"/>
          <w:spacing w:val="-1"/>
          <w:sz w:val="24"/>
          <w:szCs w:val="24"/>
        </w:rPr>
        <w:t>заданному</w:t>
      </w:r>
      <w:r w:rsidRPr="00994485">
        <w:rPr>
          <w:color w:val="000000" w:themeColor="text1"/>
          <w:spacing w:val="-15"/>
          <w:sz w:val="24"/>
          <w:szCs w:val="24"/>
        </w:rPr>
        <w:t xml:space="preserve"> </w:t>
      </w:r>
      <w:r w:rsidRPr="00994485">
        <w:rPr>
          <w:color w:val="000000" w:themeColor="text1"/>
          <w:sz w:val="24"/>
          <w:szCs w:val="24"/>
        </w:rPr>
        <w:t>алгоритму</w:t>
      </w:r>
      <w:r w:rsidRPr="00994485">
        <w:rPr>
          <w:color w:val="000000" w:themeColor="text1"/>
          <w:spacing w:val="-15"/>
          <w:sz w:val="24"/>
          <w:szCs w:val="24"/>
        </w:rPr>
        <w:t xml:space="preserve"> </w:t>
      </w:r>
      <w:r w:rsidRPr="00994485">
        <w:rPr>
          <w:color w:val="000000" w:themeColor="text1"/>
          <w:sz w:val="24"/>
          <w:szCs w:val="24"/>
        </w:rPr>
        <w:t>находить</w:t>
      </w:r>
      <w:r w:rsidRPr="00994485">
        <w:rPr>
          <w:color w:val="000000" w:themeColor="text1"/>
          <w:spacing w:val="-15"/>
          <w:sz w:val="24"/>
          <w:szCs w:val="24"/>
        </w:rPr>
        <w:t xml:space="preserve"> </w:t>
      </w:r>
      <w:r w:rsidRPr="00994485">
        <w:rPr>
          <w:color w:val="000000" w:themeColor="text1"/>
          <w:sz w:val="24"/>
          <w:szCs w:val="24"/>
        </w:rPr>
        <w:t>представленную</w:t>
      </w:r>
      <w:r w:rsidRPr="00994485">
        <w:rPr>
          <w:color w:val="000000" w:themeColor="text1"/>
          <w:spacing w:val="-62"/>
          <w:sz w:val="24"/>
          <w:szCs w:val="24"/>
        </w:rPr>
        <w:t xml:space="preserve"> </w:t>
      </w:r>
      <w:r w:rsidRPr="00994485">
        <w:rPr>
          <w:color w:val="000000" w:themeColor="text1"/>
          <w:w w:val="95"/>
          <w:sz w:val="24"/>
          <w:szCs w:val="24"/>
        </w:rPr>
        <w:t>в явном виде информацию в предложенном источнике</w:t>
      </w:r>
      <w:r w:rsidRPr="00994485">
        <w:rPr>
          <w:color w:val="000000" w:themeColor="text1"/>
          <w:sz w:val="24"/>
          <w:szCs w:val="24"/>
        </w:rPr>
        <w:t>: в словарях, справочниках</w:t>
      </w:r>
      <w:r w:rsidRPr="00994485">
        <w:rPr>
          <w:color w:val="000000" w:themeColor="text1"/>
          <w:w w:val="95"/>
          <w:sz w:val="24"/>
          <w:szCs w:val="24"/>
        </w:rPr>
        <w:t>;</w:t>
      </w:r>
    </w:p>
    <w:p w:rsidR="002938F1" w:rsidRPr="00994485" w:rsidRDefault="002938F1" w:rsidP="00C8794A">
      <w:pPr>
        <w:pStyle w:val="aff1"/>
        <w:widowControl w:val="0"/>
        <w:numPr>
          <w:ilvl w:val="0"/>
          <w:numId w:val="33"/>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достоверную и недостоверную информацию</w:t>
      </w:r>
      <w:r w:rsidRPr="00994485">
        <w:rPr>
          <w:color w:val="000000" w:themeColor="text1"/>
          <w:spacing w:val="1"/>
          <w:w w:val="95"/>
          <w:sz w:val="24"/>
          <w:szCs w:val="24"/>
        </w:rPr>
        <w:t xml:space="preserve"> </w:t>
      </w:r>
      <w:r w:rsidRPr="00994485">
        <w:rPr>
          <w:color w:val="000000" w:themeColor="text1"/>
          <w:sz w:val="24"/>
          <w:szCs w:val="24"/>
        </w:rPr>
        <w:t>самостоятельно или на основании предложенного учителем</w:t>
      </w:r>
      <w:r w:rsidRPr="00994485">
        <w:rPr>
          <w:color w:val="000000" w:themeColor="text1"/>
          <w:spacing w:val="1"/>
          <w:sz w:val="24"/>
          <w:szCs w:val="24"/>
        </w:rPr>
        <w:t xml:space="preserve"> </w:t>
      </w:r>
      <w:r w:rsidRPr="00994485">
        <w:rPr>
          <w:color w:val="000000" w:themeColor="text1"/>
          <w:sz w:val="24"/>
          <w:szCs w:val="24"/>
        </w:rPr>
        <w:t>способа её проверки (обращаясь к словарям, справочникам,</w:t>
      </w:r>
      <w:r w:rsidRPr="00994485">
        <w:rPr>
          <w:color w:val="000000" w:themeColor="text1"/>
          <w:spacing w:val="1"/>
          <w:sz w:val="24"/>
          <w:szCs w:val="24"/>
        </w:rPr>
        <w:t xml:space="preserve"> </w:t>
      </w:r>
      <w:r w:rsidRPr="00994485">
        <w:rPr>
          <w:color w:val="000000" w:themeColor="text1"/>
          <w:sz w:val="24"/>
          <w:szCs w:val="24"/>
        </w:rPr>
        <w:t>учебнику);</w:t>
      </w:r>
    </w:p>
    <w:p w:rsidR="002938F1" w:rsidRPr="00994485" w:rsidRDefault="002938F1" w:rsidP="00C8794A">
      <w:pPr>
        <w:pStyle w:val="aff1"/>
        <w:widowControl w:val="0"/>
        <w:numPr>
          <w:ilvl w:val="0"/>
          <w:numId w:val="33"/>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соблюдать с помощью взрослых (педагогических работни</w:t>
      </w:r>
      <w:r w:rsidRPr="00994485">
        <w:rPr>
          <w:color w:val="000000" w:themeColor="text1"/>
          <w:sz w:val="24"/>
          <w:szCs w:val="24"/>
        </w:rPr>
        <w:t>ков, родителей, законных представителей) правила информационной безопасности при поиске информации в Интернете</w:t>
      </w:r>
      <w:r w:rsidRPr="00994485">
        <w:rPr>
          <w:color w:val="000000" w:themeColor="text1"/>
          <w:spacing w:val="1"/>
          <w:sz w:val="24"/>
          <w:szCs w:val="24"/>
        </w:rPr>
        <w:t xml:space="preserve"> </w:t>
      </w:r>
      <w:r w:rsidRPr="00994485">
        <w:rPr>
          <w:color w:val="000000" w:themeColor="text1"/>
          <w:sz w:val="24"/>
          <w:szCs w:val="24"/>
        </w:rPr>
        <w:t>(информации</w:t>
      </w:r>
      <w:r w:rsidRPr="00994485">
        <w:rPr>
          <w:color w:val="000000" w:themeColor="text1"/>
          <w:spacing w:val="-8"/>
          <w:sz w:val="24"/>
          <w:szCs w:val="24"/>
        </w:rPr>
        <w:t xml:space="preserve"> </w:t>
      </w:r>
      <w:r w:rsidRPr="00994485">
        <w:rPr>
          <w:color w:val="000000" w:themeColor="text1"/>
          <w:sz w:val="24"/>
          <w:szCs w:val="24"/>
        </w:rPr>
        <w:t>о</w:t>
      </w:r>
      <w:r w:rsidRPr="00994485">
        <w:rPr>
          <w:color w:val="000000" w:themeColor="text1"/>
          <w:spacing w:val="-7"/>
          <w:sz w:val="24"/>
          <w:szCs w:val="24"/>
        </w:rPr>
        <w:t xml:space="preserve"> </w:t>
      </w:r>
      <w:r w:rsidRPr="00994485">
        <w:rPr>
          <w:color w:val="000000" w:themeColor="text1"/>
          <w:sz w:val="24"/>
          <w:szCs w:val="24"/>
        </w:rPr>
        <w:t>написании</w:t>
      </w:r>
      <w:r w:rsidRPr="00994485">
        <w:rPr>
          <w:color w:val="000000" w:themeColor="text1"/>
          <w:spacing w:val="-8"/>
          <w:sz w:val="24"/>
          <w:szCs w:val="24"/>
        </w:rPr>
        <w:t xml:space="preserve"> </w:t>
      </w:r>
      <w:r w:rsidRPr="00994485">
        <w:rPr>
          <w:color w:val="000000" w:themeColor="text1"/>
          <w:sz w:val="24"/>
          <w:szCs w:val="24"/>
        </w:rPr>
        <w:t>и</w:t>
      </w:r>
      <w:r w:rsidRPr="00994485">
        <w:rPr>
          <w:color w:val="000000" w:themeColor="text1"/>
          <w:spacing w:val="-7"/>
          <w:sz w:val="24"/>
          <w:szCs w:val="24"/>
        </w:rPr>
        <w:t xml:space="preserve"> </w:t>
      </w:r>
      <w:r w:rsidRPr="00994485">
        <w:rPr>
          <w:color w:val="000000" w:themeColor="text1"/>
          <w:sz w:val="24"/>
          <w:szCs w:val="24"/>
        </w:rPr>
        <w:t>произношении</w:t>
      </w:r>
      <w:r w:rsidRPr="00994485">
        <w:rPr>
          <w:color w:val="000000" w:themeColor="text1"/>
          <w:spacing w:val="-7"/>
          <w:sz w:val="24"/>
          <w:szCs w:val="24"/>
        </w:rPr>
        <w:t xml:space="preserve"> </w:t>
      </w:r>
      <w:r w:rsidRPr="00994485">
        <w:rPr>
          <w:color w:val="000000" w:themeColor="text1"/>
          <w:sz w:val="24"/>
          <w:szCs w:val="24"/>
        </w:rPr>
        <w:t>слова,</w:t>
      </w:r>
      <w:r w:rsidRPr="00994485">
        <w:rPr>
          <w:color w:val="000000" w:themeColor="text1"/>
          <w:spacing w:val="-8"/>
          <w:sz w:val="24"/>
          <w:szCs w:val="24"/>
        </w:rPr>
        <w:t xml:space="preserve"> </w:t>
      </w:r>
      <w:r w:rsidRPr="00994485">
        <w:rPr>
          <w:color w:val="000000" w:themeColor="text1"/>
          <w:sz w:val="24"/>
          <w:szCs w:val="24"/>
        </w:rPr>
        <w:t>о</w:t>
      </w:r>
      <w:r w:rsidRPr="00994485">
        <w:rPr>
          <w:color w:val="000000" w:themeColor="text1"/>
          <w:spacing w:val="-7"/>
          <w:sz w:val="24"/>
          <w:szCs w:val="24"/>
        </w:rPr>
        <w:t xml:space="preserve"> </w:t>
      </w:r>
      <w:r w:rsidRPr="00994485">
        <w:rPr>
          <w:color w:val="000000" w:themeColor="text1"/>
          <w:sz w:val="24"/>
          <w:szCs w:val="24"/>
        </w:rPr>
        <w:t>значении</w:t>
      </w:r>
      <w:r w:rsidRPr="00994485">
        <w:rPr>
          <w:color w:val="000000" w:themeColor="text1"/>
          <w:spacing w:val="-62"/>
          <w:sz w:val="24"/>
          <w:szCs w:val="24"/>
        </w:rPr>
        <w:t xml:space="preserve"> </w:t>
      </w:r>
      <w:r w:rsidRPr="00994485">
        <w:rPr>
          <w:color w:val="000000" w:themeColor="text1"/>
          <w:w w:val="95"/>
          <w:sz w:val="24"/>
          <w:szCs w:val="24"/>
        </w:rPr>
        <w:t>слова,</w:t>
      </w:r>
      <w:r w:rsidRPr="00994485">
        <w:rPr>
          <w:color w:val="000000" w:themeColor="text1"/>
          <w:spacing w:val="-7"/>
          <w:w w:val="95"/>
          <w:sz w:val="24"/>
          <w:szCs w:val="24"/>
        </w:rPr>
        <w:t xml:space="preserve"> </w:t>
      </w:r>
      <w:r w:rsidRPr="00994485">
        <w:rPr>
          <w:color w:val="000000" w:themeColor="text1"/>
          <w:w w:val="95"/>
          <w:sz w:val="24"/>
          <w:szCs w:val="24"/>
        </w:rPr>
        <w:t>о</w:t>
      </w:r>
      <w:r w:rsidRPr="00994485">
        <w:rPr>
          <w:color w:val="000000" w:themeColor="text1"/>
          <w:spacing w:val="-6"/>
          <w:w w:val="95"/>
          <w:sz w:val="24"/>
          <w:szCs w:val="24"/>
        </w:rPr>
        <w:t xml:space="preserve"> </w:t>
      </w:r>
      <w:r w:rsidRPr="00994485">
        <w:rPr>
          <w:color w:val="000000" w:themeColor="text1"/>
          <w:w w:val="95"/>
          <w:sz w:val="24"/>
          <w:szCs w:val="24"/>
        </w:rPr>
        <w:t>происхождении</w:t>
      </w:r>
      <w:r w:rsidRPr="00994485">
        <w:rPr>
          <w:color w:val="000000" w:themeColor="text1"/>
          <w:spacing w:val="-7"/>
          <w:w w:val="95"/>
          <w:sz w:val="24"/>
          <w:szCs w:val="24"/>
        </w:rPr>
        <w:t xml:space="preserve"> </w:t>
      </w:r>
      <w:r w:rsidRPr="00994485">
        <w:rPr>
          <w:color w:val="000000" w:themeColor="text1"/>
          <w:w w:val="95"/>
          <w:sz w:val="24"/>
          <w:szCs w:val="24"/>
        </w:rPr>
        <w:t>слова,</w:t>
      </w:r>
      <w:r w:rsidRPr="00994485">
        <w:rPr>
          <w:color w:val="000000" w:themeColor="text1"/>
          <w:spacing w:val="-6"/>
          <w:w w:val="95"/>
          <w:sz w:val="24"/>
          <w:szCs w:val="24"/>
        </w:rPr>
        <w:t xml:space="preserve"> </w:t>
      </w:r>
      <w:r w:rsidRPr="00994485">
        <w:rPr>
          <w:color w:val="000000" w:themeColor="text1"/>
          <w:w w:val="95"/>
          <w:sz w:val="24"/>
          <w:szCs w:val="24"/>
        </w:rPr>
        <w:t>о</w:t>
      </w:r>
      <w:r w:rsidRPr="00994485">
        <w:rPr>
          <w:color w:val="000000" w:themeColor="text1"/>
          <w:spacing w:val="-7"/>
          <w:w w:val="95"/>
          <w:sz w:val="24"/>
          <w:szCs w:val="24"/>
        </w:rPr>
        <w:t xml:space="preserve"> </w:t>
      </w:r>
      <w:r w:rsidRPr="00994485">
        <w:rPr>
          <w:color w:val="000000" w:themeColor="text1"/>
          <w:w w:val="95"/>
          <w:sz w:val="24"/>
          <w:szCs w:val="24"/>
        </w:rPr>
        <w:t>синонимах</w:t>
      </w:r>
      <w:r w:rsidRPr="00994485">
        <w:rPr>
          <w:color w:val="000000" w:themeColor="text1"/>
          <w:spacing w:val="-6"/>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0"/>
          <w:numId w:val="33"/>
        </w:numPr>
        <w:tabs>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анализировать и создавать текстовую, видео­, графическую, звуковую информацию в соответствии с учебной задачей;</w:t>
      </w:r>
    </w:p>
    <w:p w:rsidR="002938F1" w:rsidRPr="00994485" w:rsidRDefault="002938F1" w:rsidP="00C8794A">
      <w:pPr>
        <w:pStyle w:val="aff1"/>
        <w:widowControl w:val="0"/>
        <w:numPr>
          <w:ilvl w:val="0"/>
          <w:numId w:val="33"/>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понимать лингвистическую информацию, зафиксированную в виде таблиц, схем; самостоятельно создавать схемы, таблицы</w:t>
      </w:r>
      <w:r w:rsidRPr="00994485">
        <w:rPr>
          <w:color w:val="000000" w:themeColor="text1"/>
          <w:spacing w:val="-3"/>
          <w:w w:val="95"/>
          <w:sz w:val="24"/>
          <w:szCs w:val="24"/>
        </w:rPr>
        <w:t xml:space="preserve"> </w:t>
      </w:r>
      <w:r w:rsidRPr="00994485">
        <w:rPr>
          <w:color w:val="000000" w:themeColor="text1"/>
          <w:w w:val="95"/>
          <w:sz w:val="24"/>
          <w:szCs w:val="24"/>
        </w:rPr>
        <w:t>для</w:t>
      </w:r>
      <w:r w:rsidRPr="00994485">
        <w:rPr>
          <w:color w:val="000000" w:themeColor="text1"/>
          <w:spacing w:val="-2"/>
          <w:w w:val="95"/>
          <w:sz w:val="24"/>
          <w:szCs w:val="24"/>
        </w:rPr>
        <w:t xml:space="preserve"> </w:t>
      </w:r>
      <w:r w:rsidRPr="00994485">
        <w:rPr>
          <w:color w:val="000000" w:themeColor="text1"/>
          <w:w w:val="95"/>
          <w:sz w:val="24"/>
          <w:szCs w:val="24"/>
        </w:rPr>
        <w:t>представления</w:t>
      </w:r>
      <w:r w:rsidRPr="00994485">
        <w:rPr>
          <w:color w:val="000000" w:themeColor="text1"/>
          <w:spacing w:val="-2"/>
          <w:w w:val="95"/>
          <w:sz w:val="24"/>
          <w:szCs w:val="24"/>
        </w:rPr>
        <w:t xml:space="preserve"> </w:t>
      </w:r>
      <w:r w:rsidRPr="00994485">
        <w:rPr>
          <w:color w:val="000000" w:themeColor="text1"/>
          <w:w w:val="95"/>
          <w:sz w:val="24"/>
          <w:szCs w:val="24"/>
        </w:rPr>
        <w:t>лингвистической</w:t>
      </w:r>
      <w:r w:rsidRPr="00994485">
        <w:rPr>
          <w:color w:val="000000" w:themeColor="text1"/>
          <w:spacing w:val="-2"/>
          <w:w w:val="95"/>
          <w:sz w:val="24"/>
          <w:szCs w:val="24"/>
        </w:rPr>
        <w:t xml:space="preserve"> </w:t>
      </w:r>
      <w:r w:rsidRPr="00994485">
        <w:rPr>
          <w:color w:val="000000" w:themeColor="text1"/>
          <w:w w:val="95"/>
          <w:sz w:val="24"/>
          <w:szCs w:val="24"/>
        </w:rPr>
        <w:t>информации.</w:t>
      </w:r>
    </w:p>
    <w:p w:rsidR="002938F1" w:rsidRPr="00994485" w:rsidRDefault="002938F1" w:rsidP="00D43C6B">
      <w:pPr>
        <w:pStyle w:val="aff"/>
        <w:tabs>
          <w:tab w:val="left" w:pos="709"/>
        </w:tabs>
        <w:spacing w:before="115"/>
        <w:ind w:firstLine="567"/>
        <w:jc w:val="both"/>
        <w:rPr>
          <w:color w:val="000000" w:themeColor="text1"/>
        </w:rPr>
      </w:pPr>
      <w:r w:rsidRPr="00994485">
        <w:rPr>
          <w:color w:val="000000" w:themeColor="text1"/>
          <w:w w:val="95"/>
        </w:rPr>
        <w:t>К концу обучения в начальной школе у обучающегося формируются</w:t>
      </w:r>
      <w:r w:rsidRPr="00994485">
        <w:rPr>
          <w:color w:val="000000" w:themeColor="text1"/>
          <w:spacing w:val="-11"/>
          <w:w w:val="95"/>
        </w:rPr>
        <w:t xml:space="preserve"> </w:t>
      </w:r>
      <w:r w:rsidRPr="00994485">
        <w:rPr>
          <w:b/>
          <w:color w:val="000000" w:themeColor="text1"/>
          <w:w w:val="95"/>
        </w:rPr>
        <w:t>коммуникативные</w:t>
      </w:r>
      <w:r w:rsidRPr="00994485">
        <w:rPr>
          <w:b/>
          <w:color w:val="000000" w:themeColor="text1"/>
          <w:spacing w:val="-15"/>
          <w:w w:val="95"/>
        </w:rPr>
        <w:t xml:space="preserve"> </w:t>
      </w:r>
      <w:r w:rsidRPr="00994485">
        <w:rPr>
          <w:color w:val="000000" w:themeColor="text1"/>
          <w:w w:val="95"/>
        </w:rPr>
        <w:t>универсальные</w:t>
      </w:r>
      <w:r w:rsidRPr="00994485">
        <w:rPr>
          <w:color w:val="000000" w:themeColor="text1"/>
          <w:spacing w:val="-10"/>
          <w:w w:val="95"/>
        </w:rPr>
        <w:t xml:space="preserve"> </w:t>
      </w:r>
      <w:r w:rsidRPr="00994485">
        <w:rPr>
          <w:color w:val="000000" w:themeColor="text1"/>
          <w:w w:val="95"/>
        </w:rPr>
        <w:t>учебные</w:t>
      </w:r>
      <w:r w:rsidRPr="00994485">
        <w:rPr>
          <w:color w:val="000000" w:themeColor="text1"/>
          <w:spacing w:val="-11"/>
          <w:w w:val="95"/>
        </w:rPr>
        <w:t xml:space="preserve"> </w:t>
      </w:r>
      <w:r w:rsidRPr="00994485">
        <w:rPr>
          <w:color w:val="000000" w:themeColor="text1"/>
          <w:w w:val="95"/>
        </w:rPr>
        <w:t>действия.</w:t>
      </w:r>
    </w:p>
    <w:p w:rsidR="002938F1" w:rsidRPr="00994485" w:rsidRDefault="002938F1" w:rsidP="00D43C6B">
      <w:pPr>
        <w:tabs>
          <w:tab w:val="left" w:pos="709"/>
        </w:tabs>
        <w:spacing w:before="1"/>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15"/>
          <w:sz w:val="24"/>
          <w:szCs w:val="24"/>
        </w:rPr>
        <w:t>Общение</w:t>
      </w:r>
      <w:r w:rsidRPr="00994485">
        <w:rPr>
          <w:rFonts w:ascii="Times New Roman" w:hAnsi="Times New Roman" w:cs="Times New Roman"/>
          <w:color w:val="000000" w:themeColor="text1"/>
          <w:w w:val="115"/>
          <w:sz w:val="24"/>
          <w:szCs w:val="24"/>
        </w:rPr>
        <w:t>:</w:t>
      </w:r>
    </w:p>
    <w:p w:rsidR="002938F1" w:rsidRPr="00994485" w:rsidRDefault="002938F1" w:rsidP="00C8794A">
      <w:pPr>
        <w:pStyle w:val="aff1"/>
        <w:widowControl w:val="0"/>
        <w:numPr>
          <w:ilvl w:val="0"/>
          <w:numId w:val="34"/>
        </w:numPr>
        <w:tabs>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воспринимать и формулировать суждения, выражать эмо</w:t>
      </w:r>
      <w:r w:rsidRPr="00994485">
        <w:rPr>
          <w:color w:val="000000" w:themeColor="text1"/>
          <w:sz w:val="24"/>
          <w:szCs w:val="24"/>
        </w:rPr>
        <w:t>ции</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4"/>
          <w:sz w:val="24"/>
          <w:szCs w:val="24"/>
        </w:rPr>
        <w:t xml:space="preserve"> </w:t>
      </w:r>
      <w:r w:rsidRPr="00994485">
        <w:rPr>
          <w:color w:val="000000" w:themeColor="text1"/>
          <w:sz w:val="24"/>
          <w:szCs w:val="24"/>
        </w:rPr>
        <w:t>соответствии</w:t>
      </w:r>
      <w:r w:rsidRPr="00994485">
        <w:rPr>
          <w:color w:val="000000" w:themeColor="text1"/>
          <w:spacing w:val="-14"/>
          <w:sz w:val="24"/>
          <w:szCs w:val="24"/>
        </w:rPr>
        <w:t xml:space="preserve"> </w:t>
      </w:r>
      <w:r w:rsidRPr="00994485">
        <w:rPr>
          <w:color w:val="000000" w:themeColor="text1"/>
          <w:sz w:val="24"/>
          <w:szCs w:val="24"/>
        </w:rPr>
        <w:t>с</w:t>
      </w:r>
      <w:r w:rsidRPr="00994485">
        <w:rPr>
          <w:color w:val="000000" w:themeColor="text1"/>
          <w:spacing w:val="-14"/>
          <w:sz w:val="24"/>
          <w:szCs w:val="24"/>
        </w:rPr>
        <w:t xml:space="preserve"> </w:t>
      </w:r>
      <w:r w:rsidRPr="00994485">
        <w:rPr>
          <w:color w:val="000000" w:themeColor="text1"/>
          <w:sz w:val="24"/>
          <w:szCs w:val="24"/>
        </w:rPr>
        <w:t>целями</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условиями</w:t>
      </w:r>
      <w:r w:rsidRPr="00994485">
        <w:rPr>
          <w:color w:val="000000" w:themeColor="text1"/>
          <w:spacing w:val="-14"/>
          <w:sz w:val="24"/>
          <w:szCs w:val="24"/>
        </w:rPr>
        <w:t xml:space="preserve"> </w:t>
      </w:r>
      <w:r w:rsidRPr="00994485">
        <w:rPr>
          <w:color w:val="000000" w:themeColor="text1"/>
          <w:sz w:val="24"/>
          <w:szCs w:val="24"/>
        </w:rPr>
        <w:t>общения</w:t>
      </w:r>
      <w:r w:rsidRPr="00994485">
        <w:rPr>
          <w:color w:val="000000" w:themeColor="text1"/>
          <w:spacing w:val="-14"/>
          <w:sz w:val="24"/>
          <w:szCs w:val="24"/>
        </w:rPr>
        <w:t xml:space="preserve"> </w:t>
      </w:r>
      <w:r w:rsidRPr="00994485">
        <w:rPr>
          <w:color w:val="000000" w:themeColor="text1"/>
          <w:sz w:val="24"/>
          <w:szCs w:val="24"/>
        </w:rPr>
        <w:t>в</w:t>
      </w:r>
      <w:r w:rsidRPr="00994485">
        <w:rPr>
          <w:color w:val="000000" w:themeColor="text1"/>
          <w:spacing w:val="-14"/>
          <w:sz w:val="24"/>
          <w:szCs w:val="24"/>
        </w:rPr>
        <w:t xml:space="preserve"> </w:t>
      </w:r>
      <w:r w:rsidRPr="00994485">
        <w:rPr>
          <w:color w:val="000000" w:themeColor="text1"/>
          <w:sz w:val="24"/>
          <w:szCs w:val="24"/>
        </w:rPr>
        <w:t>знакомой</w:t>
      </w:r>
      <w:r w:rsidRPr="00994485">
        <w:rPr>
          <w:color w:val="000000" w:themeColor="text1"/>
          <w:spacing w:val="-62"/>
          <w:sz w:val="24"/>
          <w:szCs w:val="24"/>
        </w:rPr>
        <w:t xml:space="preserve"> </w:t>
      </w:r>
      <w:r w:rsidRPr="00994485">
        <w:rPr>
          <w:color w:val="000000" w:themeColor="text1"/>
          <w:sz w:val="24"/>
          <w:szCs w:val="24"/>
        </w:rPr>
        <w:t>среде;</w:t>
      </w:r>
    </w:p>
    <w:p w:rsidR="002938F1" w:rsidRPr="00994485" w:rsidRDefault="002938F1" w:rsidP="00C8794A">
      <w:pPr>
        <w:pStyle w:val="aff1"/>
        <w:widowControl w:val="0"/>
        <w:numPr>
          <w:ilvl w:val="0"/>
          <w:numId w:val="34"/>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проявлять уважительное отношение к собеседнику, со</w:t>
      </w:r>
      <w:r w:rsidRPr="00994485">
        <w:rPr>
          <w:color w:val="000000" w:themeColor="text1"/>
          <w:w w:val="95"/>
          <w:sz w:val="24"/>
          <w:szCs w:val="24"/>
        </w:rPr>
        <w:t>блюдать</w:t>
      </w:r>
      <w:r w:rsidRPr="00994485">
        <w:rPr>
          <w:color w:val="000000" w:themeColor="text1"/>
          <w:spacing w:val="-9"/>
          <w:w w:val="95"/>
          <w:sz w:val="24"/>
          <w:szCs w:val="24"/>
        </w:rPr>
        <w:t xml:space="preserve"> </w:t>
      </w:r>
      <w:r w:rsidRPr="00994485">
        <w:rPr>
          <w:color w:val="000000" w:themeColor="text1"/>
          <w:w w:val="95"/>
          <w:sz w:val="24"/>
          <w:szCs w:val="24"/>
        </w:rPr>
        <w:t>правила</w:t>
      </w:r>
      <w:r w:rsidRPr="00994485">
        <w:rPr>
          <w:color w:val="000000" w:themeColor="text1"/>
          <w:spacing w:val="-9"/>
          <w:w w:val="95"/>
          <w:sz w:val="24"/>
          <w:szCs w:val="24"/>
        </w:rPr>
        <w:t xml:space="preserve"> </w:t>
      </w:r>
      <w:r w:rsidRPr="00994485">
        <w:rPr>
          <w:color w:val="000000" w:themeColor="text1"/>
          <w:w w:val="95"/>
          <w:sz w:val="24"/>
          <w:szCs w:val="24"/>
        </w:rPr>
        <w:t>ведения</w:t>
      </w:r>
      <w:r w:rsidRPr="00994485">
        <w:rPr>
          <w:color w:val="000000" w:themeColor="text1"/>
          <w:spacing w:val="-9"/>
          <w:w w:val="95"/>
          <w:sz w:val="24"/>
          <w:szCs w:val="24"/>
        </w:rPr>
        <w:t xml:space="preserve"> </w:t>
      </w:r>
      <w:r w:rsidRPr="00994485">
        <w:rPr>
          <w:color w:val="000000" w:themeColor="text1"/>
          <w:w w:val="95"/>
          <w:sz w:val="24"/>
          <w:szCs w:val="24"/>
        </w:rPr>
        <w:t>диалоги</w:t>
      </w:r>
      <w:r w:rsidRPr="00994485">
        <w:rPr>
          <w:color w:val="000000" w:themeColor="text1"/>
          <w:spacing w:val="-9"/>
          <w:w w:val="95"/>
          <w:sz w:val="24"/>
          <w:szCs w:val="24"/>
        </w:rPr>
        <w:t xml:space="preserve"> </w:t>
      </w:r>
      <w:r w:rsidRPr="00994485">
        <w:rPr>
          <w:color w:val="000000" w:themeColor="text1"/>
          <w:w w:val="95"/>
          <w:sz w:val="24"/>
          <w:szCs w:val="24"/>
        </w:rPr>
        <w:t>и</w:t>
      </w:r>
      <w:r w:rsidRPr="00994485">
        <w:rPr>
          <w:color w:val="000000" w:themeColor="text1"/>
          <w:spacing w:val="-9"/>
          <w:w w:val="95"/>
          <w:sz w:val="24"/>
          <w:szCs w:val="24"/>
        </w:rPr>
        <w:t xml:space="preserve"> </w:t>
      </w:r>
      <w:r w:rsidRPr="00994485">
        <w:rPr>
          <w:color w:val="000000" w:themeColor="text1"/>
          <w:w w:val="95"/>
          <w:sz w:val="24"/>
          <w:szCs w:val="24"/>
        </w:rPr>
        <w:t>дискуссии;</w:t>
      </w:r>
    </w:p>
    <w:p w:rsidR="002938F1" w:rsidRPr="00994485" w:rsidRDefault="002938F1" w:rsidP="00C8794A">
      <w:pPr>
        <w:pStyle w:val="aff1"/>
        <w:widowControl w:val="0"/>
        <w:numPr>
          <w:ilvl w:val="0"/>
          <w:numId w:val="34"/>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признавать возможность существования разных точек</w:t>
      </w:r>
      <w:r w:rsidRPr="00994485">
        <w:rPr>
          <w:color w:val="000000" w:themeColor="text1"/>
          <w:spacing w:val="1"/>
          <w:sz w:val="24"/>
          <w:szCs w:val="24"/>
        </w:rPr>
        <w:t xml:space="preserve"> </w:t>
      </w:r>
      <w:r w:rsidRPr="00994485">
        <w:rPr>
          <w:color w:val="000000" w:themeColor="text1"/>
          <w:sz w:val="24"/>
          <w:szCs w:val="24"/>
        </w:rPr>
        <w:t>зрения;</w:t>
      </w:r>
    </w:p>
    <w:p w:rsidR="002938F1" w:rsidRPr="00994485" w:rsidRDefault="002938F1" w:rsidP="00C8794A">
      <w:pPr>
        <w:pStyle w:val="aff1"/>
        <w:widowControl w:val="0"/>
        <w:numPr>
          <w:ilvl w:val="0"/>
          <w:numId w:val="34"/>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корректно и аргументированно высказывать своё мнение;</w:t>
      </w:r>
    </w:p>
    <w:p w:rsidR="002938F1" w:rsidRPr="00994485" w:rsidRDefault="002938F1" w:rsidP="00C8794A">
      <w:pPr>
        <w:pStyle w:val="aff1"/>
        <w:widowControl w:val="0"/>
        <w:numPr>
          <w:ilvl w:val="0"/>
          <w:numId w:val="34"/>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pacing w:val="-1"/>
          <w:sz w:val="24"/>
          <w:szCs w:val="24"/>
        </w:rPr>
        <w:t xml:space="preserve">строить речевое </w:t>
      </w:r>
      <w:r w:rsidRPr="00994485">
        <w:rPr>
          <w:color w:val="000000" w:themeColor="text1"/>
          <w:sz w:val="24"/>
          <w:szCs w:val="24"/>
        </w:rPr>
        <w:t>высказывание в соответствии с поставленной</w:t>
      </w:r>
      <w:r w:rsidRPr="00994485">
        <w:rPr>
          <w:color w:val="000000" w:themeColor="text1"/>
          <w:spacing w:val="-17"/>
          <w:sz w:val="24"/>
          <w:szCs w:val="24"/>
        </w:rPr>
        <w:t xml:space="preserve"> </w:t>
      </w:r>
      <w:r w:rsidRPr="00994485">
        <w:rPr>
          <w:color w:val="000000" w:themeColor="text1"/>
          <w:sz w:val="24"/>
          <w:szCs w:val="24"/>
        </w:rPr>
        <w:t>задачей;</w:t>
      </w:r>
    </w:p>
    <w:p w:rsidR="002938F1" w:rsidRPr="00994485" w:rsidRDefault="002938F1" w:rsidP="00C8794A">
      <w:pPr>
        <w:pStyle w:val="aff1"/>
        <w:widowControl w:val="0"/>
        <w:numPr>
          <w:ilvl w:val="0"/>
          <w:numId w:val="34"/>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создавать устные и письменные тексты (описание, рас</w:t>
      </w:r>
      <w:r w:rsidRPr="00994485">
        <w:rPr>
          <w:color w:val="000000" w:themeColor="text1"/>
          <w:w w:val="95"/>
          <w:sz w:val="24"/>
          <w:szCs w:val="24"/>
        </w:rPr>
        <w:t>суждение,</w:t>
      </w:r>
      <w:r w:rsidRPr="00994485">
        <w:rPr>
          <w:color w:val="000000" w:themeColor="text1"/>
          <w:spacing w:val="2"/>
          <w:w w:val="95"/>
          <w:sz w:val="24"/>
          <w:szCs w:val="24"/>
        </w:rPr>
        <w:t xml:space="preserve"> </w:t>
      </w:r>
      <w:r w:rsidRPr="00994485">
        <w:rPr>
          <w:color w:val="000000" w:themeColor="text1"/>
          <w:w w:val="95"/>
          <w:sz w:val="24"/>
          <w:szCs w:val="24"/>
        </w:rPr>
        <w:t>повествование)</w:t>
      </w:r>
      <w:r w:rsidRPr="00994485">
        <w:rPr>
          <w:color w:val="000000" w:themeColor="text1"/>
          <w:spacing w:val="2"/>
          <w:w w:val="95"/>
          <w:sz w:val="24"/>
          <w:szCs w:val="24"/>
        </w:rPr>
        <w:t xml:space="preserve"> </w:t>
      </w:r>
      <w:r w:rsidRPr="00994485">
        <w:rPr>
          <w:color w:val="000000" w:themeColor="text1"/>
          <w:w w:val="95"/>
          <w:sz w:val="24"/>
          <w:szCs w:val="24"/>
        </w:rPr>
        <w:t>в</w:t>
      </w:r>
      <w:r w:rsidRPr="00994485">
        <w:rPr>
          <w:color w:val="000000" w:themeColor="text1"/>
          <w:spacing w:val="2"/>
          <w:w w:val="95"/>
          <w:sz w:val="24"/>
          <w:szCs w:val="24"/>
        </w:rPr>
        <w:t xml:space="preserve"> </w:t>
      </w:r>
      <w:r w:rsidRPr="00994485">
        <w:rPr>
          <w:color w:val="000000" w:themeColor="text1"/>
          <w:w w:val="95"/>
          <w:sz w:val="24"/>
          <w:szCs w:val="24"/>
        </w:rPr>
        <w:t>соответствии</w:t>
      </w:r>
      <w:r w:rsidRPr="00994485">
        <w:rPr>
          <w:color w:val="000000" w:themeColor="text1"/>
          <w:spacing w:val="3"/>
          <w:w w:val="95"/>
          <w:sz w:val="24"/>
          <w:szCs w:val="24"/>
        </w:rPr>
        <w:t xml:space="preserve"> </w:t>
      </w:r>
      <w:r w:rsidRPr="00994485">
        <w:rPr>
          <w:color w:val="000000" w:themeColor="text1"/>
          <w:w w:val="95"/>
          <w:sz w:val="24"/>
          <w:szCs w:val="24"/>
        </w:rPr>
        <w:t>с</w:t>
      </w:r>
      <w:r w:rsidRPr="00994485">
        <w:rPr>
          <w:color w:val="000000" w:themeColor="text1"/>
          <w:spacing w:val="2"/>
          <w:w w:val="95"/>
          <w:sz w:val="24"/>
          <w:szCs w:val="24"/>
        </w:rPr>
        <w:t xml:space="preserve"> </w:t>
      </w:r>
      <w:r w:rsidRPr="00994485">
        <w:rPr>
          <w:color w:val="000000" w:themeColor="text1"/>
          <w:w w:val="95"/>
          <w:sz w:val="24"/>
          <w:szCs w:val="24"/>
        </w:rPr>
        <w:t>речевой</w:t>
      </w:r>
      <w:r w:rsidRPr="00994485">
        <w:rPr>
          <w:color w:val="000000" w:themeColor="text1"/>
          <w:spacing w:val="2"/>
          <w:w w:val="95"/>
          <w:sz w:val="24"/>
          <w:szCs w:val="24"/>
        </w:rPr>
        <w:t xml:space="preserve"> </w:t>
      </w:r>
      <w:r w:rsidRPr="00994485">
        <w:rPr>
          <w:color w:val="000000" w:themeColor="text1"/>
          <w:w w:val="95"/>
          <w:sz w:val="24"/>
          <w:szCs w:val="24"/>
        </w:rPr>
        <w:t>ситуацией;</w:t>
      </w:r>
    </w:p>
    <w:p w:rsidR="002938F1" w:rsidRPr="00994485" w:rsidRDefault="002938F1" w:rsidP="00C8794A">
      <w:pPr>
        <w:pStyle w:val="aff1"/>
        <w:widowControl w:val="0"/>
        <w:numPr>
          <w:ilvl w:val="0"/>
          <w:numId w:val="34"/>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готовить небольшие публичные выступления о результа</w:t>
      </w:r>
      <w:r w:rsidRPr="00994485">
        <w:rPr>
          <w:color w:val="000000" w:themeColor="text1"/>
          <w:w w:val="95"/>
          <w:sz w:val="24"/>
          <w:szCs w:val="24"/>
        </w:rPr>
        <w:t>тах парной и групповой работы, о результатах наблюдения, выполненного</w:t>
      </w:r>
      <w:r w:rsidRPr="00994485">
        <w:rPr>
          <w:color w:val="000000" w:themeColor="text1"/>
          <w:spacing w:val="-6"/>
          <w:w w:val="95"/>
          <w:sz w:val="24"/>
          <w:szCs w:val="24"/>
        </w:rPr>
        <w:t xml:space="preserve"> </w:t>
      </w:r>
      <w:r w:rsidRPr="00994485">
        <w:rPr>
          <w:color w:val="000000" w:themeColor="text1"/>
          <w:w w:val="95"/>
          <w:sz w:val="24"/>
          <w:szCs w:val="24"/>
        </w:rPr>
        <w:t>мини­исследования,</w:t>
      </w:r>
      <w:r w:rsidRPr="00994485">
        <w:rPr>
          <w:color w:val="000000" w:themeColor="text1"/>
          <w:spacing w:val="-5"/>
          <w:w w:val="95"/>
          <w:sz w:val="24"/>
          <w:szCs w:val="24"/>
        </w:rPr>
        <w:t xml:space="preserve"> </w:t>
      </w:r>
      <w:r w:rsidRPr="00994485">
        <w:rPr>
          <w:color w:val="000000" w:themeColor="text1"/>
          <w:w w:val="95"/>
          <w:sz w:val="24"/>
          <w:szCs w:val="24"/>
        </w:rPr>
        <w:t>проектного</w:t>
      </w:r>
      <w:r w:rsidRPr="00994485">
        <w:rPr>
          <w:color w:val="000000" w:themeColor="text1"/>
          <w:spacing w:val="-6"/>
          <w:w w:val="95"/>
          <w:sz w:val="24"/>
          <w:szCs w:val="24"/>
        </w:rPr>
        <w:t xml:space="preserve"> </w:t>
      </w:r>
      <w:r w:rsidRPr="00994485">
        <w:rPr>
          <w:color w:val="000000" w:themeColor="text1"/>
          <w:w w:val="95"/>
          <w:sz w:val="24"/>
          <w:szCs w:val="24"/>
        </w:rPr>
        <w:t>задания;</w:t>
      </w:r>
    </w:p>
    <w:p w:rsidR="002938F1" w:rsidRPr="00994485" w:rsidRDefault="002938F1" w:rsidP="00C8794A">
      <w:pPr>
        <w:pStyle w:val="aff1"/>
        <w:widowControl w:val="0"/>
        <w:numPr>
          <w:ilvl w:val="0"/>
          <w:numId w:val="34"/>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подбирать</w:t>
      </w:r>
      <w:r w:rsidRPr="00994485">
        <w:rPr>
          <w:color w:val="000000" w:themeColor="text1"/>
          <w:spacing w:val="1"/>
          <w:sz w:val="24"/>
          <w:szCs w:val="24"/>
        </w:rPr>
        <w:t xml:space="preserve"> </w:t>
      </w:r>
      <w:r w:rsidRPr="00994485">
        <w:rPr>
          <w:color w:val="000000" w:themeColor="text1"/>
          <w:sz w:val="24"/>
          <w:szCs w:val="24"/>
        </w:rPr>
        <w:t>иллюстративный</w:t>
      </w:r>
      <w:r w:rsidRPr="00994485">
        <w:rPr>
          <w:color w:val="000000" w:themeColor="text1"/>
          <w:spacing w:val="1"/>
          <w:sz w:val="24"/>
          <w:szCs w:val="24"/>
        </w:rPr>
        <w:t xml:space="preserve"> </w:t>
      </w:r>
      <w:r w:rsidRPr="00994485">
        <w:rPr>
          <w:color w:val="000000" w:themeColor="text1"/>
          <w:sz w:val="24"/>
          <w:szCs w:val="24"/>
        </w:rPr>
        <w:t>материал</w:t>
      </w:r>
      <w:r w:rsidRPr="00994485">
        <w:rPr>
          <w:color w:val="000000" w:themeColor="text1"/>
          <w:spacing w:val="1"/>
          <w:sz w:val="24"/>
          <w:szCs w:val="24"/>
        </w:rPr>
        <w:t xml:space="preserve"> </w:t>
      </w:r>
      <w:r w:rsidRPr="00994485">
        <w:rPr>
          <w:color w:val="000000" w:themeColor="text1"/>
          <w:sz w:val="24"/>
          <w:szCs w:val="24"/>
        </w:rPr>
        <w:t>(рисунки,</w:t>
      </w:r>
      <w:r w:rsidRPr="00994485">
        <w:rPr>
          <w:color w:val="000000" w:themeColor="text1"/>
          <w:spacing w:val="1"/>
          <w:sz w:val="24"/>
          <w:szCs w:val="24"/>
        </w:rPr>
        <w:t xml:space="preserve"> </w:t>
      </w:r>
      <w:r w:rsidRPr="00994485">
        <w:rPr>
          <w:color w:val="000000" w:themeColor="text1"/>
          <w:sz w:val="24"/>
          <w:szCs w:val="24"/>
        </w:rPr>
        <w:t>фото,</w:t>
      </w:r>
      <w:r w:rsidRPr="00994485">
        <w:rPr>
          <w:color w:val="000000" w:themeColor="text1"/>
          <w:spacing w:val="-61"/>
          <w:sz w:val="24"/>
          <w:szCs w:val="24"/>
        </w:rPr>
        <w:t xml:space="preserve"> </w:t>
      </w:r>
      <w:r w:rsidRPr="00994485">
        <w:rPr>
          <w:color w:val="000000" w:themeColor="text1"/>
          <w:sz w:val="24"/>
          <w:szCs w:val="24"/>
        </w:rPr>
        <w:t>плакаты)</w:t>
      </w:r>
      <w:r w:rsidRPr="00994485">
        <w:rPr>
          <w:color w:val="000000" w:themeColor="text1"/>
          <w:spacing w:val="-16"/>
          <w:sz w:val="24"/>
          <w:szCs w:val="24"/>
        </w:rPr>
        <w:t xml:space="preserve"> </w:t>
      </w:r>
      <w:r w:rsidRPr="00994485">
        <w:rPr>
          <w:color w:val="000000" w:themeColor="text1"/>
          <w:sz w:val="24"/>
          <w:szCs w:val="24"/>
        </w:rPr>
        <w:t>к</w:t>
      </w:r>
      <w:r w:rsidRPr="00994485">
        <w:rPr>
          <w:color w:val="000000" w:themeColor="text1"/>
          <w:spacing w:val="-16"/>
          <w:sz w:val="24"/>
          <w:szCs w:val="24"/>
        </w:rPr>
        <w:t xml:space="preserve"> </w:t>
      </w:r>
      <w:r w:rsidRPr="00994485">
        <w:rPr>
          <w:color w:val="000000" w:themeColor="text1"/>
          <w:sz w:val="24"/>
          <w:szCs w:val="24"/>
        </w:rPr>
        <w:t>тексту</w:t>
      </w:r>
      <w:r w:rsidRPr="00994485">
        <w:rPr>
          <w:color w:val="000000" w:themeColor="text1"/>
          <w:spacing w:val="-16"/>
          <w:sz w:val="24"/>
          <w:szCs w:val="24"/>
        </w:rPr>
        <w:t xml:space="preserve"> </w:t>
      </w:r>
      <w:r w:rsidRPr="00994485">
        <w:rPr>
          <w:color w:val="000000" w:themeColor="text1"/>
          <w:sz w:val="24"/>
          <w:szCs w:val="24"/>
        </w:rPr>
        <w:t>выступления.</w:t>
      </w:r>
    </w:p>
    <w:p w:rsidR="002938F1" w:rsidRPr="00994485" w:rsidRDefault="002938F1" w:rsidP="002938F1">
      <w:pPr>
        <w:pStyle w:val="aff"/>
        <w:tabs>
          <w:tab w:val="left" w:pos="709"/>
        </w:tabs>
        <w:spacing w:before="9"/>
        <w:ind w:firstLine="567"/>
        <w:rPr>
          <w:color w:val="000000" w:themeColor="text1"/>
        </w:rPr>
      </w:pPr>
    </w:p>
    <w:p w:rsidR="002938F1" w:rsidRPr="00994485" w:rsidRDefault="002938F1" w:rsidP="00D43C6B">
      <w:pPr>
        <w:pStyle w:val="aff"/>
        <w:tabs>
          <w:tab w:val="left" w:pos="709"/>
        </w:tabs>
        <w:ind w:firstLine="567"/>
        <w:jc w:val="both"/>
        <w:rPr>
          <w:color w:val="000000" w:themeColor="text1"/>
          <w:w w:val="95"/>
        </w:rPr>
      </w:pPr>
      <w:r w:rsidRPr="00994485">
        <w:rPr>
          <w:color w:val="000000" w:themeColor="text1"/>
          <w:w w:val="95"/>
        </w:rPr>
        <w:t>К концу обучения в начальной школе у обучающегося формируются</w:t>
      </w:r>
      <w:r w:rsidRPr="00994485">
        <w:rPr>
          <w:color w:val="000000" w:themeColor="text1"/>
          <w:spacing w:val="-10"/>
          <w:w w:val="95"/>
        </w:rPr>
        <w:t xml:space="preserve"> </w:t>
      </w:r>
      <w:r w:rsidRPr="00994485">
        <w:rPr>
          <w:b/>
          <w:color w:val="000000" w:themeColor="text1"/>
          <w:w w:val="95"/>
        </w:rPr>
        <w:t>регулятивные</w:t>
      </w:r>
      <w:r w:rsidRPr="00994485">
        <w:rPr>
          <w:b/>
          <w:color w:val="000000" w:themeColor="text1"/>
          <w:spacing w:val="-13"/>
          <w:w w:val="95"/>
        </w:rPr>
        <w:t xml:space="preserve"> </w:t>
      </w:r>
      <w:r w:rsidRPr="00994485">
        <w:rPr>
          <w:color w:val="000000" w:themeColor="text1"/>
          <w:w w:val="95"/>
        </w:rPr>
        <w:t>универсальные</w:t>
      </w:r>
      <w:r w:rsidRPr="00994485">
        <w:rPr>
          <w:color w:val="000000" w:themeColor="text1"/>
          <w:spacing w:val="-9"/>
          <w:w w:val="95"/>
        </w:rPr>
        <w:t xml:space="preserve"> </w:t>
      </w:r>
      <w:r w:rsidRPr="00994485">
        <w:rPr>
          <w:color w:val="000000" w:themeColor="text1"/>
          <w:w w:val="95"/>
        </w:rPr>
        <w:t>учебные</w:t>
      </w:r>
      <w:r w:rsidRPr="00994485">
        <w:rPr>
          <w:color w:val="000000" w:themeColor="text1"/>
          <w:spacing w:val="-9"/>
          <w:w w:val="95"/>
        </w:rPr>
        <w:t xml:space="preserve"> </w:t>
      </w:r>
      <w:r w:rsidRPr="00994485">
        <w:rPr>
          <w:color w:val="000000" w:themeColor="text1"/>
          <w:w w:val="95"/>
        </w:rPr>
        <w:t>действия.</w:t>
      </w:r>
    </w:p>
    <w:p w:rsidR="002938F1" w:rsidRPr="00994485" w:rsidRDefault="002938F1" w:rsidP="00D43C6B">
      <w:pPr>
        <w:pStyle w:val="aff"/>
        <w:tabs>
          <w:tab w:val="left" w:pos="709"/>
        </w:tabs>
        <w:ind w:firstLine="567"/>
        <w:jc w:val="both"/>
        <w:rPr>
          <w:color w:val="000000" w:themeColor="text1"/>
        </w:rPr>
      </w:pPr>
      <w:r w:rsidRPr="00994485">
        <w:rPr>
          <w:i/>
          <w:color w:val="000000" w:themeColor="text1"/>
          <w:w w:val="120"/>
        </w:rPr>
        <w:t>Самоорганизация</w:t>
      </w:r>
      <w:r w:rsidRPr="00994485">
        <w:rPr>
          <w:color w:val="000000" w:themeColor="text1"/>
          <w:w w:val="120"/>
        </w:rPr>
        <w:t>:</w:t>
      </w:r>
    </w:p>
    <w:p w:rsidR="002938F1" w:rsidRPr="00994485" w:rsidRDefault="002938F1" w:rsidP="00C8794A">
      <w:pPr>
        <w:pStyle w:val="aff1"/>
        <w:widowControl w:val="0"/>
        <w:numPr>
          <w:ilvl w:val="0"/>
          <w:numId w:val="36"/>
        </w:numPr>
        <w:tabs>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w w:val="95"/>
          <w:sz w:val="24"/>
          <w:szCs w:val="24"/>
        </w:rPr>
        <w:t>планировать действия по решению учебной задачи для по</w:t>
      </w:r>
      <w:r w:rsidRPr="00994485">
        <w:rPr>
          <w:color w:val="000000" w:themeColor="text1"/>
          <w:sz w:val="24"/>
          <w:szCs w:val="24"/>
        </w:rPr>
        <w:t>лучения</w:t>
      </w:r>
      <w:r w:rsidRPr="00994485">
        <w:rPr>
          <w:color w:val="000000" w:themeColor="text1"/>
          <w:spacing w:val="-16"/>
          <w:sz w:val="24"/>
          <w:szCs w:val="24"/>
        </w:rPr>
        <w:t xml:space="preserve"> </w:t>
      </w:r>
      <w:r w:rsidRPr="00994485">
        <w:rPr>
          <w:color w:val="000000" w:themeColor="text1"/>
          <w:sz w:val="24"/>
          <w:szCs w:val="24"/>
        </w:rPr>
        <w:t>результата;</w:t>
      </w:r>
    </w:p>
    <w:p w:rsidR="002938F1" w:rsidRPr="00994485" w:rsidRDefault="002938F1" w:rsidP="00C8794A">
      <w:pPr>
        <w:pStyle w:val="aff1"/>
        <w:widowControl w:val="0"/>
        <w:numPr>
          <w:ilvl w:val="0"/>
          <w:numId w:val="36"/>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выстраивать</w:t>
      </w:r>
      <w:r w:rsidRPr="00994485">
        <w:rPr>
          <w:color w:val="000000" w:themeColor="text1"/>
          <w:spacing w:val="18"/>
          <w:w w:val="95"/>
          <w:sz w:val="24"/>
          <w:szCs w:val="24"/>
        </w:rPr>
        <w:t xml:space="preserve"> </w:t>
      </w:r>
      <w:r w:rsidRPr="00994485">
        <w:rPr>
          <w:color w:val="000000" w:themeColor="text1"/>
          <w:w w:val="95"/>
          <w:sz w:val="24"/>
          <w:szCs w:val="24"/>
        </w:rPr>
        <w:t>последовательность</w:t>
      </w:r>
      <w:r w:rsidRPr="00994485">
        <w:rPr>
          <w:color w:val="000000" w:themeColor="text1"/>
          <w:spacing w:val="19"/>
          <w:w w:val="95"/>
          <w:sz w:val="24"/>
          <w:szCs w:val="24"/>
        </w:rPr>
        <w:t xml:space="preserve"> </w:t>
      </w:r>
      <w:r w:rsidRPr="00994485">
        <w:rPr>
          <w:color w:val="000000" w:themeColor="text1"/>
          <w:w w:val="95"/>
          <w:sz w:val="24"/>
          <w:szCs w:val="24"/>
        </w:rPr>
        <w:t>выбранных</w:t>
      </w:r>
      <w:r w:rsidRPr="00994485">
        <w:rPr>
          <w:color w:val="000000" w:themeColor="text1"/>
          <w:spacing w:val="18"/>
          <w:w w:val="95"/>
          <w:sz w:val="24"/>
          <w:szCs w:val="24"/>
        </w:rPr>
        <w:t xml:space="preserve"> </w:t>
      </w:r>
      <w:r w:rsidRPr="00994485">
        <w:rPr>
          <w:color w:val="000000" w:themeColor="text1"/>
          <w:w w:val="95"/>
          <w:sz w:val="24"/>
          <w:szCs w:val="24"/>
        </w:rPr>
        <w:t>действий.</w:t>
      </w:r>
    </w:p>
    <w:p w:rsidR="002938F1" w:rsidRPr="00994485" w:rsidRDefault="002938F1" w:rsidP="002938F1">
      <w:pPr>
        <w:tabs>
          <w:tab w:val="left" w:pos="709"/>
        </w:tabs>
        <w:spacing w:before="12"/>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15"/>
          <w:sz w:val="24"/>
          <w:szCs w:val="24"/>
        </w:rPr>
        <w:t>Самоконтроль</w:t>
      </w:r>
      <w:r w:rsidRPr="00994485">
        <w:rPr>
          <w:rFonts w:ascii="Times New Roman" w:hAnsi="Times New Roman" w:cs="Times New Roman"/>
          <w:color w:val="000000" w:themeColor="text1"/>
          <w:w w:val="115"/>
          <w:sz w:val="24"/>
          <w:szCs w:val="24"/>
        </w:rPr>
        <w:t>:</w:t>
      </w:r>
    </w:p>
    <w:p w:rsidR="002938F1" w:rsidRPr="00994485" w:rsidRDefault="002938F1" w:rsidP="00C8794A">
      <w:pPr>
        <w:pStyle w:val="aff1"/>
        <w:widowControl w:val="0"/>
        <w:numPr>
          <w:ilvl w:val="0"/>
          <w:numId w:val="37"/>
        </w:numPr>
        <w:tabs>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pacing w:val="-1"/>
          <w:sz w:val="24"/>
          <w:szCs w:val="24"/>
        </w:rPr>
        <w:t>устанавливать</w:t>
      </w:r>
      <w:r w:rsidRPr="00994485">
        <w:rPr>
          <w:color w:val="000000" w:themeColor="text1"/>
          <w:spacing w:val="-7"/>
          <w:sz w:val="24"/>
          <w:szCs w:val="24"/>
        </w:rPr>
        <w:t xml:space="preserve"> </w:t>
      </w:r>
      <w:r w:rsidRPr="00994485">
        <w:rPr>
          <w:color w:val="000000" w:themeColor="text1"/>
          <w:sz w:val="24"/>
          <w:szCs w:val="24"/>
        </w:rPr>
        <w:t>причины</w:t>
      </w:r>
      <w:r w:rsidRPr="00994485">
        <w:rPr>
          <w:color w:val="000000" w:themeColor="text1"/>
          <w:spacing w:val="-7"/>
          <w:sz w:val="24"/>
          <w:szCs w:val="24"/>
        </w:rPr>
        <w:t xml:space="preserve"> </w:t>
      </w:r>
      <w:r w:rsidRPr="00994485">
        <w:rPr>
          <w:color w:val="000000" w:themeColor="text1"/>
          <w:sz w:val="24"/>
          <w:szCs w:val="24"/>
        </w:rPr>
        <w:t>успеха/неудач</w:t>
      </w:r>
      <w:r w:rsidRPr="00994485">
        <w:rPr>
          <w:color w:val="000000" w:themeColor="text1"/>
          <w:spacing w:val="-6"/>
          <w:sz w:val="24"/>
          <w:szCs w:val="24"/>
        </w:rPr>
        <w:t xml:space="preserve"> </w:t>
      </w:r>
      <w:r w:rsidRPr="00994485">
        <w:rPr>
          <w:color w:val="000000" w:themeColor="text1"/>
          <w:sz w:val="24"/>
          <w:szCs w:val="24"/>
        </w:rPr>
        <w:t>учебной</w:t>
      </w:r>
      <w:r w:rsidRPr="00994485">
        <w:rPr>
          <w:color w:val="000000" w:themeColor="text1"/>
          <w:spacing w:val="-7"/>
          <w:sz w:val="24"/>
          <w:szCs w:val="24"/>
        </w:rPr>
        <w:t xml:space="preserve"> </w:t>
      </w:r>
      <w:r w:rsidRPr="00994485">
        <w:rPr>
          <w:color w:val="000000" w:themeColor="text1"/>
          <w:sz w:val="24"/>
          <w:szCs w:val="24"/>
        </w:rPr>
        <w:t>деятельности;</w:t>
      </w:r>
    </w:p>
    <w:p w:rsidR="002938F1" w:rsidRPr="00994485" w:rsidRDefault="002938F1" w:rsidP="00C8794A">
      <w:pPr>
        <w:pStyle w:val="aff1"/>
        <w:widowControl w:val="0"/>
        <w:numPr>
          <w:ilvl w:val="0"/>
          <w:numId w:val="3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корректировать</w:t>
      </w:r>
      <w:r w:rsidRPr="00994485">
        <w:rPr>
          <w:color w:val="000000" w:themeColor="text1"/>
          <w:spacing w:val="-10"/>
          <w:sz w:val="24"/>
          <w:szCs w:val="24"/>
        </w:rPr>
        <w:t xml:space="preserve"> </w:t>
      </w:r>
      <w:r w:rsidRPr="00994485">
        <w:rPr>
          <w:color w:val="000000" w:themeColor="text1"/>
          <w:sz w:val="24"/>
          <w:szCs w:val="24"/>
        </w:rPr>
        <w:t>свои</w:t>
      </w:r>
      <w:r w:rsidRPr="00994485">
        <w:rPr>
          <w:color w:val="000000" w:themeColor="text1"/>
          <w:spacing w:val="-10"/>
          <w:sz w:val="24"/>
          <w:szCs w:val="24"/>
        </w:rPr>
        <w:t xml:space="preserve"> </w:t>
      </w:r>
      <w:r w:rsidRPr="00994485">
        <w:rPr>
          <w:color w:val="000000" w:themeColor="text1"/>
          <w:sz w:val="24"/>
          <w:szCs w:val="24"/>
        </w:rPr>
        <w:t>учебные</w:t>
      </w:r>
      <w:r w:rsidRPr="00994485">
        <w:rPr>
          <w:color w:val="000000" w:themeColor="text1"/>
          <w:spacing w:val="-9"/>
          <w:sz w:val="24"/>
          <w:szCs w:val="24"/>
        </w:rPr>
        <w:t xml:space="preserve"> </w:t>
      </w:r>
      <w:r w:rsidRPr="00994485">
        <w:rPr>
          <w:color w:val="000000" w:themeColor="text1"/>
          <w:sz w:val="24"/>
          <w:szCs w:val="24"/>
        </w:rPr>
        <w:t>действия</w:t>
      </w:r>
      <w:r w:rsidRPr="00994485">
        <w:rPr>
          <w:color w:val="000000" w:themeColor="text1"/>
          <w:spacing w:val="-10"/>
          <w:sz w:val="24"/>
          <w:szCs w:val="24"/>
        </w:rPr>
        <w:t xml:space="preserve"> </w:t>
      </w:r>
      <w:r w:rsidRPr="00994485">
        <w:rPr>
          <w:color w:val="000000" w:themeColor="text1"/>
          <w:sz w:val="24"/>
          <w:szCs w:val="24"/>
        </w:rPr>
        <w:t>для</w:t>
      </w:r>
      <w:r w:rsidRPr="00994485">
        <w:rPr>
          <w:color w:val="000000" w:themeColor="text1"/>
          <w:spacing w:val="-9"/>
          <w:sz w:val="24"/>
          <w:szCs w:val="24"/>
        </w:rPr>
        <w:t xml:space="preserve"> </w:t>
      </w:r>
      <w:r w:rsidRPr="00994485">
        <w:rPr>
          <w:color w:val="000000" w:themeColor="text1"/>
          <w:sz w:val="24"/>
          <w:szCs w:val="24"/>
        </w:rPr>
        <w:t>преодоления</w:t>
      </w:r>
      <w:r w:rsidRPr="00994485">
        <w:rPr>
          <w:color w:val="000000" w:themeColor="text1"/>
          <w:spacing w:val="-62"/>
          <w:sz w:val="24"/>
          <w:szCs w:val="24"/>
        </w:rPr>
        <w:t xml:space="preserve"> </w:t>
      </w:r>
      <w:r w:rsidRPr="00994485">
        <w:rPr>
          <w:color w:val="000000" w:themeColor="text1"/>
          <w:w w:val="95"/>
          <w:sz w:val="24"/>
          <w:szCs w:val="24"/>
        </w:rPr>
        <w:t>речевых</w:t>
      </w:r>
      <w:r w:rsidRPr="00994485">
        <w:rPr>
          <w:color w:val="000000" w:themeColor="text1"/>
          <w:spacing w:val="-12"/>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орфографических</w:t>
      </w:r>
      <w:r w:rsidRPr="00994485">
        <w:rPr>
          <w:color w:val="000000" w:themeColor="text1"/>
          <w:spacing w:val="-11"/>
          <w:w w:val="95"/>
          <w:sz w:val="24"/>
          <w:szCs w:val="24"/>
        </w:rPr>
        <w:t xml:space="preserve"> </w:t>
      </w:r>
      <w:r w:rsidRPr="00994485">
        <w:rPr>
          <w:color w:val="000000" w:themeColor="text1"/>
          <w:w w:val="95"/>
          <w:sz w:val="24"/>
          <w:szCs w:val="24"/>
        </w:rPr>
        <w:t>ошибок;</w:t>
      </w:r>
    </w:p>
    <w:p w:rsidR="002938F1" w:rsidRPr="00994485" w:rsidRDefault="002938F1" w:rsidP="00C8794A">
      <w:pPr>
        <w:pStyle w:val="aff1"/>
        <w:widowControl w:val="0"/>
        <w:numPr>
          <w:ilvl w:val="0"/>
          <w:numId w:val="3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соотносить результат деятельности с поставленной учебной задачей по выделению, характеристике, использованию</w:t>
      </w:r>
      <w:r w:rsidRPr="00994485">
        <w:rPr>
          <w:color w:val="000000" w:themeColor="text1"/>
          <w:spacing w:val="1"/>
          <w:sz w:val="24"/>
          <w:szCs w:val="24"/>
        </w:rPr>
        <w:t xml:space="preserve"> </w:t>
      </w:r>
      <w:r w:rsidRPr="00994485">
        <w:rPr>
          <w:color w:val="000000" w:themeColor="text1"/>
          <w:w w:val="95"/>
          <w:sz w:val="24"/>
          <w:szCs w:val="24"/>
        </w:rPr>
        <w:t>языковых</w:t>
      </w:r>
      <w:r w:rsidRPr="00994485">
        <w:rPr>
          <w:color w:val="000000" w:themeColor="text1"/>
          <w:spacing w:val="-12"/>
          <w:w w:val="95"/>
          <w:sz w:val="24"/>
          <w:szCs w:val="24"/>
        </w:rPr>
        <w:t xml:space="preserve"> </w:t>
      </w:r>
      <w:r w:rsidRPr="00994485">
        <w:rPr>
          <w:color w:val="000000" w:themeColor="text1"/>
          <w:w w:val="95"/>
          <w:sz w:val="24"/>
          <w:szCs w:val="24"/>
        </w:rPr>
        <w:t>единиц;</w:t>
      </w:r>
    </w:p>
    <w:p w:rsidR="002938F1" w:rsidRPr="00994485" w:rsidRDefault="002938F1" w:rsidP="00C8794A">
      <w:pPr>
        <w:pStyle w:val="aff1"/>
        <w:widowControl w:val="0"/>
        <w:numPr>
          <w:ilvl w:val="0"/>
          <w:numId w:val="3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находить ошибку, допущенную при работе с языковым</w:t>
      </w:r>
      <w:r w:rsidRPr="00994485">
        <w:rPr>
          <w:color w:val="000000" w:themeColor="text1"/>
          <w:spacing w:val="1"/>
          <w:sz w:val="24"/>
          <w:szCs w:val="24"/>
        </w:rPr>
        <w:t xml:space="preserve"> </w:t>
      </w:r>
      <w:r w:rsidRPr="00994485">
        <w:rPr>
          <w:color w:val="000000" w:themeColor="text1"/>
          <w:sz w:val="24"/>
          <w:szCs w:val="24"/>
        </w:rPr>
        <w:t>материалом, находить орфографическую и пунктуационную</w:t>
      </w:r>
      <w:r w:rsidRPr="00994485">
        <w:rPr>
          <w:color w:val="000000" w:themeColor="text1"/>
          <w:spacing w:val="1"/>
          <w:sz w:val="24"/>
          <w:szCs w:val="24"/>
        </w:rPr>
        <w:t xml:space="preserve"> </w:t>
      </w:r>
      <w:r w:rsidRPr="00994485">
        <w:rPr>
          <w:color w:val="000000" w:themeColor="text1"/>
          <w:sz w:val="24"/>
          <w:szCs w:val="24"/>
        </w:rPr>
        <w:t>ошибку;</w:t>
      </w:r>
    </w:p>
    <w:p w:rsidR="002938F1" w:rsidRPr="00994485" w:rsidRDefault="002938F1" w:rsidP="00C8794A">
      <w:pPr>
        <w:pStyle w:val="aff1"/>
        <w:widowControl w:val="0"/>
        <w:numPr>
          <w:ilvl w:val="0"/>
          <w:numId w:val="3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сравнивать результаты своей деятельности и деятельности одноклассников, объективно оценивать их по предложен</w:t>
      </w:r>
      <w:r w:rsidRPr="00994485">
        <w:rPr>
          <w:color w:val="000000" w:themeColor="text1"/>
          <w:w w:val="95"/>
          <w:sz w:val="24"/>
          <w:szCs w:val="24"/>
        </w:rPr>
        <w:t>ным</w:t>
      </w:r>
      <w:r w:rsidRPr="00994485">
        <w:rPr>
          <w:color w:val="000000" w:themeColor="text1"/>
          <w:spacing w:val="-13"/>
          <w:w w:val="95"/>
          <w:sz w:val="24"/>
          <w:szCs w:val="24"/>
        </w:rPr>
        <w:t xml:space="preserve"> </w:t>
      </w:r>
      <w:r w:rsidRPr="00994485">
        <w:rPr>
          <w:color w:val="000000" w:themeColor="text1"/>
          <w:w w:val="95"/>
          <w:sz w:val="24"/>
          <w:szCs w:val="24"/>
        </w:rPr>
        <w:t>критериям.</w:t>
      </w:r>
    </w:p>
    <w:p w:rsidR="002938F1" w:rsidRPr="00994485" w:rsidRDefault="002938F1" w:rsidP="002938F1">
      <w:pPr>
        <w:pStyle w:val="aff"/>
        <w:tabs>
          <w:tab w:val="left" w:pos="709"/>
        </w:tabs>
        <w:spacing w:before="1"/>
        <w:ind w:firstLine="567"/>
        <w:rPr>
          <w:color w:val="000000" w:themeColor="text1"/>
        </w:rPr>
      </w:pPr>
    </w:p>
    <w:p w:rsidR="002938F1" w:rsidRPr="00994485" w:rsidRDefault="002938F1" w:rsidP="002938F1">
      <w:pPr>
        <w:pStyle w:val="aff"/>
        <w:tabs>
          <w:tab w:val="left" w:pos="709"/>
        </w:tabs>
        <w:ind w:firstLine="567"/>
        <w:rPr>
          <w:b/>
          <w:color w:val="000000" w:themeColor="text1"/>
        </w:rPr>
      </w:pPr>
      <w:r w:rsidRPr="00994485">
        <w:rPr>
          <w:b/>
          <w:color w:val="000000" w:themeColor="text1"/>
          <w:w w:val="85"/>
        </w:rPr>
        <w:lastRenderedPageBreak/>
        <w:t>Совместная</w:t>
      </w:r>
      <w:r w:rsidRPr="00994485">
        <w:rPr>
          <w:b/>
          <w:color w:val="000000" w:themeColor="text1"/>
          <w:spacing w:val="41"/>
          <w:w w:val="85"/>
        </w:rPr>
        <w:t xml:space="preserve"> </w:t>
      </w:r>
      <w:r w:rsidRPr="00994485">
        <w:rPr>
          <w:b/>
          <w:color w:val="000000" w:themeColor="text1"/>
          <w:w w:val="85"/>
        </w:rPr>
        <w:t>деятельность:</w:t>
      </w:r>
    </w:p>
    <w:p w:rsidR="002938F1" w:rsidRPr="00994485" w:rsidRDefault="002938F1" w:rsidP="00C8794A">
      <w:pPr>
        <w:pStyle w:val="aff1"/>
        <w:widowControl w:val="0"/>
        <w:numPr>
          <w:ilvl w:val="0"/>
          <w:numId w:val="35"/>
        </w:numPr>
        <w:tabs>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pacing w:val="-1"/>
          <w:sz w:val="24"/>
          <w:szCs w:val="24"/>
        </w:rPr>
        <w:t>формулировать</w:t>
      </w:r>
      <w:r w:rsidRPr="00994485">
        <w:rPr>
          <w:color w:val="000000" w:themeColor="text1"/>
          <w:spacing w:val="-15"/>
          <w:sz w:val="24"/>
          <w:szCs w:val="24"/>
        </w:rPr>
        <w:t xml:space="preserve"> </w:t>
      </w:r>
      <w:r w:rsidRPr="00994485">
        <w:rPr>
          <w:color w:val="000000" w:themeColor="text1"/>
          <w:sz w:val="24"/>
          <w:szCs w:val="24"/>
        </w:rPr>
        <w:t>краткосрочные</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долгосрочные</w:t>
      </w:r>
      <w:r w:rsidRPr="00994485">
        <w:rPr>
          <w:color w:val="000000" w:themeColor="text1"/>
          <w:spacing w:val="-15"/>
          <w:sz w:val="24"/>
          <w:szCs w:val="24"/>
        </w:rPr>
        <w:t xml:space="preserve"> </w:t>
      </w:r>
      <w:r w:rsidRPr="00994485">
        <w:rPr>
          <w:color w:val="000000" w:themeColor="text1"/>
          <w:sz w:val="24"/>
          <w:szCs w:val="24"/>
        </w:rPr>
        <w:t>цели</w:t>
      </w:r>
      <w:r w:rsidRPr="00994485">
        <w:rPr>
          <w:color w:val="000000" w:themeColor="text1"/>
          <w:spacing w:val="-14"/>
          <w:sz w:val="24"/>
          <w:szCs w:val="24"/>
        </w:rPr>
        <w:t xml:space="preserve"> </w:t>
      </w:r>
      <w:r w:rsidRPr="00994485">
        <w:rPr>
          <w:color w:val="000000" w:themeColor="text1"/>
          <w:sz w:val="24"/>
          <w:szCs w:val="24"/>
        </w:rPr>
        <w:t>(индивидуальные с учётом участия в коллективных задачах) в</w:t>
      </w:r>
      <w:r w:rsidRPr="00994485">
        <w:rPr>
          <w:color w:val="000000" w:themeColor="text1"/>
          <w:spacing w:val="1"/>
          <w:sz w:val="24"/>
          <w:szCs w:val="24"/>
        </w:rPr>
        <w:t xml:space="preserve"> </w:t>
      </w:r>
      <w:r w:rsidRPr="00994485">
        <w:rPr>
          <w:color w:val="000000" w:themeColor="text1"/>
          <w:w w:val="95"/>
          <w:sz w:val="24"/>
          <w:szCs w:val="24"/>
        </w:rPr>
        <w:t>стандартной (типовой) ситуации на основе предложенного учи</w:t>
      </w:r>
      <w:r w:rsidRPr="00994485">
        <w:rPr>
          <w:color w:val="000000" w:themeColor="text1"/>
          <w:spacing w:val="-1"/>
          <w:sz w:val="24"/>
          <w:szCs w:val="24"/>
        </w:rPr>
        <w:t>телем</w:t>
      </w:r>
      <w:r w:rsidRPr="00994485">
        <w:rPr>
          <w:color w:val="000000" w:themeColor="text1"/>
          <w:spacing w:val="-13"/>
          <w:sz w:val="24"/>
          <w:szCs w:val="24"/>
        </w:rPr>
        <w:t xml:space="preserve"> </w:t>
      </w:r>
      <w:r w:rsidRPr="00994485">
        <w:rPr>
          <w:color w:val="000000" w:themeColor="text1"/>
          <w:sz w:val="24"/>
          <w:szCs w:val="24"/>
        </w:rPr>
        <w:t>формата</w:t>
      </w:r>
      <w:r w:rsidRPr="00994485">
        <w:rPr>
          <w:color w:val="000000" w:themeColor="text1"/>
          <w:spacing w:val="-12"/>
          <w:sz w:val="24"/>
          <w:szCs w:val="24"/>
        </w:rPr>
        <w:t xml:space="preserve"> </w:t>
      </w:r>
      <w:r w:rsidRPr="00994485">
        <w:rPr>
          <w:color w:val="000000" w:themeColor="text1"/>
          <w:sz w:val="24"/>
          <w:szCs w:val="24"/>
        </w:rPr>
        <w:t>планирования,</w:t>
      </w:r>
      <w:r w:rsidRPr="00994485">
        <w:rPr>
          <w:color w:val="000000" w:themeColor="text1"/>
          <w:spacing w:val="-12"/>
          <w:sz w:val="24"/>
          <w:szCs w:val="24"/>
        </w:rPr>
        <w:t xml:space="preserve"> </w:t>
      </w:r>
      <w:r w:rsidRPr="00994485">
        <w:rPr>
          <w:color w:val="000000" w:themeColor="text1"/>
          <w:sz w:val="24"/>
          <w:szCs w:val="24"/>
        </w:rPr>
        <w:t>распределения</w:t>
      </w:r>
      <w:r w:rsidRPr="00994485">
        <w:rPr>
          <w:color w:val="000000" w:themeColor="text1"/>
          <w:spacing w:val="-12"/>
          <w:sz w:val="24"/>
          <w:szCs w:val="24"/>
        </w:rPr>
        <w:t xml:space="preserve"> </w:t>
      </w:r>
      <w:r w:rsidRPr="00994485">
        <w:rPr>
          <w:color w:val="000000" w:themeColor="text1"/>
          <w:sz w:val="24"/>
          <w:szCs w:val="24"/>
        </w:rPr>
        <w:t>промежуточных</w:t>
      </w:r>
      <w:r w:rsidRPr="00994485">
        <w:rPr>
          <w:color w:val="000000" w:themeColor="text1"/>
          <w:spacing w:val="-61"/>
          <w:sz w:val="24"/>
          <w:szCs w:val="24"/>
        </w:rPr>
        <w:t xml:space="preserve"> </w:t>
      </w:r>
      <w:r w:rsidRPr="00994485">
        <w:rPr>
          <w:color w:val="000000" w:themeColor="text1"/>
          <w:sz w:val="24"/>
          <w:szCs w:val="24"/>
        </w:rPr>
        <w:t>шагов</w:t>
      </w:r>
      <w:r w:rsidRPr="00994485">
        <w:rPr>
          <w:color w:val="000000" w:themeColor="text1"/>
          <w:spacing w:val="-17"/>
          <w:sz w:val="24"/>
          <w:szCs w:val="24"/>
        </w:rPr>
        <w:t xml:space="preserve"> </w:t>
      </w:r>
      <w:r w:rsidRPr="00994485">
        <w:rPr>
          <w:color w:val="000000" w:themeColor="text1"/>
          <w:sz w:val="24"/>
          <w:szCs w:val="24"/>
        </w:rPr>
        <w:t>и</w:t>
      </w:r>
      <w:r w:rsidRPr="00994485">
        <w:rPr>
          <w:color w:val="000000" w:themeColor="text1"/>
          <w:spacing w:val="-16"/>
          <w:sz w:val="24"/>
          <w:szCs w:val="24"/>
        </w:rPr>
        <w:t xml:space="preserve"> </w:t>
      </w:r>
      <w:r w:rsidRPr="00994485">
        <w:rPr>
          <w:color w:val="000000" w:themeColor="text1"/>
          <w:sz w:val="24"/>
          <w:szCs w:val="24"/>
        </w:rPr>
        <w:t>сроков;</w:t>
      </w:r>
    </w:p>
    <w:p w:rsidR="002938F1" w:rsidRPr="00994485" w:rsidRDefault="002938F1" w:rsidP="00C8794A">
      <w:pPr>
        <w:pStyle w:val="aff1"/>
        <w:widowControl w:val="0"/>
        <w:numPr>
          <w:ilvl w:val="0"/>
          <w:numId w:val="35"/>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принимать цель совместной деятельности, коллективно</w:t>
      </w:r>
      <w:r w:rsidRPr="00994485">
        <w:rPr>
          <w:color w:val="000000" w:themeColor="text1"/>
          <w:spacing w:val="1"/>
          <w:sz w:val="24"/>
          <w:szCs w:val="24"/>
        </w:rPr>
        <w:t xml:space="preserve"> </w:t>
      </w:r>
      <w:r w:rsidRPr="00994485">
        <w:rPr>
          <w:color w:val="000000" w:themeColor="text1"/>
          <w:w w:val="95"/>
          <w:sz w:val="24"/>
          <w:szCs w:val="24"/>
        </w:rPr>
        <w:t>строить действия по её достижению: распределять роли, договариваться, обсуждать</w:t>
      </w:r>
      <w:r w:rsidRPr="00994485">
        <w:rPr>
          <w:color w:val="000000" w:themeColor="text1"/>
          <w:spacing w:val="1"/>
          <w:w w:val="95"/>
          <w:sz w:val="24"/>
          <w:szCs w:val="24"/>
        </w:rPr>
        <w:t xml:space="preserve"> </w:t>
      </w:r>
      <w:r w:rsidRPr="00994485">
        <w:rPr>
          <w:color w:val="000000" w:themeColor="text1"/>
          <w:w w:val="95"/>
          <w:sz w:val="24"/>
          <w:szCs w:val="24"/>
        </w:rPr>
        <w:t>процесс</w:t>
      </w:r>
      <w:r w:rsidRPr="00994485">
        <w:rPr>
          <w:color w:val="000000" w:themeColor="text1"/>
          <w:spacing w:val="1"/>
          <w:w w:val="95"/>
          <w:sz w:val="24"/>
          <w:szCs w:val="24"/>
        </w:rPr>
        <w:t xml:space="preserve"> </w:t>
      </w:r>
      <w:r w:rsidRPr="00994485">
        <w:rPr>
          <w:color w:val="000000" w:themeColor="text1"/>
          <w:w w:val="95"/>
          <w:sz w:val="24"/>
          <w:szCs w:val="24"/>
        </w:rPr>
        <w:t>и</w:t>
      </w:r>
      <w:r w:rsidRPr="00994485">
        <w:rPr>
          <w:color w:val="000000" w:themeColor="text1"/>
          <w:spacing w:val="1"/>
          <w:w w:val="95"/>
          <w:sz w:val="24"/>
          <w:szCs w:val="24"/>
        </w:rPr>
        <w:t xml:space="preserve"> </w:t>
      </w:r>
      <w:r w:rsidRPr="00994485">
        <w:rPr>
          <w:color w:val="000000" w:themeColor="text1"/>
          <w:w w:val="95"/>
          <w:sz w:val="24"/>
          <w:szCs w:val="24"/>
        </w:rPr>
        <w:t>результат совместной</w:t>
      </w:r>
      <w:r w:rsidRPr="00994485">
        <w:rPr>
          <w:color w:val="000000" w:themeColor="text1"/>
          <w:spacing w:val="1"/>
          <w:w w:val="95"/>
          <w:sz w:val="24"/>
          <w:szCs w:val="24"/>
        </w:rPr>
        <w:t xml:space="preserve"> </w:t>
      </w:r>
      <w:r w:rsidRPr="00994485">
        <w:rPr>
          <w:color w:val="000000" w:themeColor="text1"/>
          <w:w w:val="95"/>
          <w:sz w:val="24"/>
          <w:szCs w:val="24"/>
        </w:rPr>
        <w:t>работы;</w:t>
      </w:r>
    </w:p>
    <w:p w:rsidR="002938F1" w:rsidRPr="00994485" w:rsidRDefault="002938F1" w:rsidP="00C8794A">
      <w:pPr>
        <w:pStyle w:val="aff1"/>
        <w:widowControl w:val="0"/>
        <w:numPr>
          <w:ilvl w:val="0"/>
          <w:numId w:val="35"/>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sz w:val="24"/>
          <w:szCs w:val="24"/>
        </w:rPr>
        <w:t>проявлять</w:t>
      </w:r>
      <w:r w:rsidRPr="00994485">
        <w:rPr>
          <w:color w:val="000000" w:themeColor="text1"/>
          <w:spacing w:val="-14"/>
          <w:sz w:val="24"/>
          <w:szCs w:val="24"/>
        </w:rPr>
        <w:t xml:space="preserve"> </w:t>
      </w:r>
      <w:r w:rsidRPr="00994485">
        <w:rPr>
          <w:color w:val="000000" w:themeColor="text1"/>
          <w:spacing w:val="-1"/>
          <w:sz w:val="24"/>
          <w:szCs w:val="24"/>
        </w:rPr>
        <w:t>готовность</w:t>
      </w:r>
      <w:r w:rsidRPr="00994485">
        <w:rPr>
          <w:color w:val="000000" w:themeColor="text1"/>
          <w:spacing w:val="-14"/>
          <w:sz w:val="24"/>
          <w:szCs w:val="24"/>
        </w:rPr>
        <w:t xml:space="preserve"> </w:t>
      </w:r>
      <w:r w:rsidRPr="00994485">
        <w:rPr>
          <w:color w:val="000000" w:themeColor="text1"/>
          <w:sz w:val="24"/>
          <w:szCs w:val="24"/>
        </w:rPr>
        <w:t>руководить,</w:t>
      </w:r>
      <w:r w:rsidRPr="00994485">
        <w:rPr>
          <w:color w:val="000000" w:themeColor="text1"/>
          <w:spacing w:val="-14"/>
          <w:sz w:val="24"/>
          <w:szCs w:val="24"/>
        </w:rPr>
        <w:t xml:space="preserve"> </w:t>
      </w:r>
      <w:r w:rsidRPr="00994485">
        <w:rPr>
          <w:color w:val="000000" w:themeColor="text1"/>
          <w:sz w:val="24"/>
          <w:szCs w:val="24"/>
        </w:rPr>
        <w:t>выполнять</w:t>
      </w:r>
      <w:r w:rsidRPr="00994485">
        <w:rPr>
          <w:color w:val="000000" w:themeColor="text1"/>
          <w:spacing w:val="-14"/>
          <w:sz w:val="24"/>
          <w:szCs w:val="24"/>
        </w:rPr>
        <w:t xml:space="preserve"> </w:t>
      </w:r>
      <w:r w:rsidRPr="00994485">
        <w:rPr>
          <w:color w:val="000000" w:themeColor="text1"/>
          <w:sz w:val="24"/>
          <w:szCs w:val="24"/>
        </w:rPr>
        <w:t>поручения,</w:t>
      </w:r>
      <w:r w:rsidRPr="00994485">
        <w:rPr>
          <w:color w:val="000000" w:themeColor="text1"/>
          <w:spacing w:val="-62"/>
          <w:sz w:val="24"/>
          <w:szCs w:val="24"/>
        </w:rPr>
        <w:t xml:space="preserve"> </w:t>
      </w:r>
      <w:r w:rsidRPr="00994485">
        <w:rPr>
          <w:color w:val="000000" w:themeColor="text1"/>
          <w:w w:val="95"/>
          <w:sz w:val="24"/>
          <w:szCs w:val="24"/>
        </w:rPr>
        <w:t>подчиняться,</w:t>
      </w:r>
      <w:r w:rsidRPr="00994485">
        <w:rPr>
          <w:color w:val="000000" w:themeColor="text1"/>
          <w:spacing w:val="-6"/>
          <w:w w:val="95"/>
          <w:sz w:val="24"/>
          <w:szCs w:val="24"/>
        </w:rPr>
        <w:t xml:space="preserve"> </w:t>
      </w:r>
      <w:r w:rsidRPr="00994485">
        <w:rPr>
          <w:color w:val="000000" w:themeColor="text1"/>
          <w:w w:val="95"/>
          <w:sz w:val="24"/>
          <w:szCs w:val="24"/>
        </w:rPr>
        <w:t>самостоятельно</w:t>
      </w:r>
      <w:r w:rsidRPr="00994485">
        <w:rPr>
          <w:color w:val="000000" w:themeColor="text1"/>
          <w:spacing w:val="-5"/>
          <w:w w:val="95"/>
          <w:sz w:val="24"/>
          <w:szCs w:val="24"/>
        </w:rPr>
        <w:t xml:space="preserve"> </w:t>
      </w:r>
      <w:r w:rsidRPr="00994485">
        <w:rPr>
          <w:color w:val="000000" w:themeColor="text1"/>
          <w:w w:val="95"/>
          <w:sz w:val="24"/>
          <w:szCs w:val="24"/>
        </w:rPr>
        <w:t>разрешать</w:t>
      </w:r>
      <w:r w:rsidRPr="00994485">
        <w:rPr>
          <w:color w:val="000000" w:themeColor="text1"/>
          <w:spacing w:val="-5"/>
          <w:w w:val="95"/>
          <w:sz w:val="24"/>
          <w:szCs w:val="24"/>
        </w:rPr>
        <w:t xml:space="preserve"> </w:t>
      </w:r>
      <w:r w:rsidRPr="00994485">
        <w:rPr>
          <w:color w:val="000000" w:themeColor="text1"/>
          <w:w w:val="95"/>
          <w:sz w:val="24"/>
          <w:szCs w:val="24"/>
        </w:rPr>
        <w:t>конфликты;</w:t>
      </w:r>
    </w:p>
    <w:p w:rsidR="002938F1" w:rsidRPr="00994485" w:rsidRDefault="002938F1" w:rsidP="00C8794A">
      <w:pPr>
        <w:pStyle w:val="aff1"/>
        <w:widowControl w:val="0"/>
        <w:numPr>
          <w:ilvl w:val="0"/>
          <w:numId w:val="35"/>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ответственно</w:t>
      </w:r>
      <w:r w:rsidRPr="00994485">
        <w:rPr>
          <w:color w:val="000000" w:themeColor="text1"/>
          <w:spacing w:val="5"/>
          <w:w w:val="95"/>
          <w:sz w:val="24"/>
          <w:szCs w:val="24"/>
        </w:rPr>
        <w:t xml:space="preserve"> </w:t>
      </w:r>
      <w:r w:rsidRPr="00994485">
        <w:rPr>
          <w:color w:val="000000" w:themeColor="text1"/>
          <w:w w:val="95"/>
          <w:sz w:val="24"/>
          <w:szCs w:val="24"/>
        </w:rPr>
        <w:t>выполнять</w:t>
      </w:r>
      <w:r w:rsidRPr="00994485">
        <w:rPr>
          <w:color w:val="000000" w:themeColor="text1"/>
          <w:spacing w:val="5"/>
          <w:w w:val="95"/>
          <w:sz w:val="24"/>
          <w:szCs w:val="24"/>
        </w:rPr>
        <w:t xml:space="preserve"> </w:t>
      </w:r>
      <w:r w:rsidRPr="00994485">
        <w:rPr>
          <w:color w:val="000000" w:themeColor="text1"/>
          <w:w w:val="95"/>
          <w:sz w:val="24"/>
          <w:szCs w:val="24"/>
        </w:rPr>
        <w:t>свою</w:t>
      </w:r>
      <w:r w:rsidRPr="00994485">
        <w:rPr>
          <w:color w:val="000000" w:themeColor="text1"/>
          <w:spacing w:val="5"/>
          <w:w w:val="95"/>
          <w:sz w:val="24"/>
          <w:szCs w:val="24"/>
        </w:rPr>
        <w:t xml:space="preserve"> </w:t>
      </w:r>
      <w:r w:rsidRPr="00994485">
        <w:rPr>
          <w:color w:val="000000" w:themeColor="text1"/>
          <w:w w:val="95"/>
          <w:sz w:val="24"/>
          <w:szCs w:val="24"/>
        </w:rPr>
        <w:t>часть</w:t>
      </w:r>
      <w:r w:rsidRPr="00994485">
        <w:rPr>
          <w:color w:val="000000" w:themeColor="text1"/>
          <w:spacing w:val="6"/>
          <w:w w:val="95"/>
          <w:sz w:val="24"/>
          <w:szCs w:val="24"/>
        </w:rPr>
        <w:t xml:space="preserve"> </w:t>
      </w:r>
      <w:r w:rsidRPr="00994485">
        <w:rPr>
          <w:color w:val="000000" w:themeColor="text1"/>
          <w:w w:val="95"/>
          <w:sz w:val="24"/>
          <w:szCs w:val="24"/>
        </w:rPr>
        <w:t>работы;</w:t>
      </w:r>
    </w:p>
    <w:p w:rsidR="002938F1" w:rsidRPr="00994485" w:rsidRDefault="002938F1" w:rsidP="00C8794A">
      <w:pPr>
        <w:pStyle w:val="aff1"/>
        <w:widowControl w:val="0"/>
        <w:numPr>
          <w:ilvl w:val="0"/>
          <w:numId w:val="35"/>
        </w:numPr>
        <w:tabs>
          <w:tab w:val="left" w:pos="709"/>
        </w:tabs>
        <w:autoSpaceDE w:val="0"/>
        <w:autoSpaceDN w:val="0"/>
        <w:spacing w:before="6" w:after="0" w:line="240" w:lineRule="auto"/>
        <w:ind w:left="0" w:firstLine="567"/>
        <w:contextualSpacing w:val="0"/>
        <w:jc w:val="both"/>
        <w:rPr>
          <w:color w:val="000000" w:themeColor="text1"/>
          <w:sz w:val="24"/>
          <w:szCs w:val="24"/>
        </w:rPr>
      </w:pPr>
      <w:r w:rsidRPr="00994485">
        <w:rPr>
          <w:color w:val="000000" w:themeColor="text1"/>
          <w:w w:val="95"/>
          <w:sz w:val="24"/>
          <w:szCs w:val="24"/>
        </w:rPr>
        <w:t>оценивать</w:t>
      </w:r>
      <w:r w:rsidRPr="00994485">
        <w:rPr>
          <w:color w:val="000000" w:themeColor="text1"/>
          <w:spacing w:val="7"/>
          <w:w w:val="95"/>
          <w:sz w:val="24"/>
          <w:szCs w:val="24"/>
        </w:rPr>
        <w:t xml:space="preserve"> </w:t>
      </w:r>
      <w:r w:rsidRPr="00994485">
        <w:rPr>
          <w:color w:val="000000" w:themeColor="text1"/>
          <w:w w:val="95"/>
          <w:sz w:val="24"/>
          <w:szCs w:val="24"/>
        </w:rPr>
        <w:t>свой</w:t>
      </w:r>
      <w:r w:rsidRPr="00994485">
        <w:rPr>
          <w:color w:val="000000" w:themeColor="text1"/>
          <w:spacing w:val="7"/>
          <w:w w:val="95"/>
          <w:sz w:val="24"/>
          <w:szCs w:val="24"/>
        </w:rPr>
        <w:t xml:space="preserve"> </w:t>
      </w:r>
      <w:r w:rsidRPr="00994485">
        <w:rPr>
          <w:color w:val="000000" w:themeColor="text1"/>
          <w:w w:val="95"/>
          <w:sz w:val="24"/>
          <w:szCs w:val="24"/>
        </w:rPr>
        <w:t>вклад</w:t>
      </w:r>
      <w:r w:rsidRPr="00994485">
        <w:rPr>
          <w:color w:val="000000" w:themeColor="text1"/>
          <w:spacing w:val="7"/>
          <w:w w:val="95"/>
          <w:sz w:val="24"/>
          <w:szCs w:val="24"/>
        </w:rPr>
        <w:t xml:space="preserve"> </w:t>
      </w:r>
      <w:r w:rsidRPr="00994485">
        <w:rPr>
          <w:color w:val="000000" w:themeColor="text1"/>
          <w:w w:val="95"/>
          <w:sz w:val="24"/>
          <w:szCs w:val="24"/>
        </w:rPr>
        <w:t>в</w:t>
      </w:r>
      <w:r w:rsidRPr="00994485">
        <w:rPr>
          <w:color w:val="000000" w:themeColor="text1"/>
          <w:spacing w:val="7"/>
          <w:w w:val="95"/>
          <w:sz w:val="24"/>
          <w:szCs w:val="24"/>
        </w:rPr>
        <w:t xml:space="preserve"> </w:t>
      </w:r>
      <w:r w:rsidRPr="00994485">
        <w:rPr>
          <w:color w:val="000000" w:themeColor="text1"/>
          <w:w w:val="95"/>
          <w:sz w:val="24"/>
          <w:szCs w:val="24"/>
        </w:rPr>
        <w:t>общий</w:t>
      </w:r>
      <w:r w:rsidRPr="00994485">
        <w:rPr>
          <w:color w:val="000000" w:themeColor="text1"/>
          <w:spacing w:val="7"/>
          <w:w w:val="95"/>
          <w:sz w:val="24"/>
          <w:szCs w:val="24"/>
        </w:rPr>
        <w:t xml:space="preserve"> </w:t>
      </w:r>
      <w:r w:rsidRPr="00994485">
        <w:rPr>
          <w:color w:val="000000" w:themeColor="text1"/>
          <w:w w:val="95"/>
          <w:sz w:val="24"/>
          <w:szCs w:val="24"/>
        </w:rPr>
        <w:t>результат;</w:t>
      </w:r>
    </w:p>
    <w:p w:rsidR="002938F1" w:rsidRPr="00994485" w:rsidRDefault="002938F1" w:rsidP="00C8794A">
      <w:pPr>
        <w:pStyle w:val="aff1"/>
        <w:widowControl w:val="0"/>
        <w:numPr>
          <w:ilvl w:val="0"/>
          <w:numId w:val="35"/>
        </w:numPr>
        <w:tabs>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выполнять совместные проектные задания с опорой на</w:t>
      </w:r>
      <w:r w:rsidRPr="00994485">
        <w:rPr>
          <w:color w:val="000000" w:themeColor="text1"/>
          <w:spacing w:val="1"/>
          <w:sz w:val="24"/>
          <w:szCs w:val="24"/>
        </w:rPr>
        <w:t xml:space="preserve"> </w:t>
      </w:r>
      <w:r w:rsidRPr="00994485">
        <w:rPr>
          <w:color w:val="000000" w:themeColor="text1"/>
          <w:w w:val="95"/>
          <w:sz w:val="24"/>
          <w:szCs w:val="24"/>
        </w:rPr>
        <w:t>предложенные</w:t>
      </w:r>
      <w:r w:rsidRPr="00994485">
        <w:rPr>
          <w:color w:val="000000" w:themeColor="text1"/>
          <w:spacing w:val="-12"/>
          <w:w w:val="95"/>
          <w:sz w:val="24"/>
          <w:szCs w:val="24"/>
        </w:rPr>
        <w:t xml:space="preserve"> </w:t>
      </w:r>
      <w:r w:rsidRPr="00994485">
        <w:rPr>
          <w:color w:val="000000" w:themeColor="text1"/>
          <w:w w:val="95"/>
          <w:sz w:val="24"/>
          <w:szCs w:val="24"/>
        </w:rPr>
        <w:t>образцы.</w:t>
      </w:r>
    </w:p>
    <w:p w:rsidR="002938F1" w:rsidRPr="00994485" w:rsidRDefault="002938F1" w:rsidP="002938F1">
      <w:pPr>
        <w:pStyle w:val="aff"/>
        <w:tabs>
          <w:tab w:val="left" w:pos="709"/>
        </w:tabs>
        <w:spacing w:before="1"/>
        <w:ind w:firstLine="567"/>
        <w:rPr>
          <w:color w:val="000000" w:themeColor="text1"/>
        </w:rPr>
      </w:pP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ПРЕДМЕТНЫЕ РЕЗУЛЬТАТЫ</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1 КЛАСС</w:t>
      </w:r>
    </w:p>
    <w:p w:rsidR="002938F1" w:rsidRPr="00994485" w:rsidRDefault="002938F1" w:rsidP="002938F1">
      <w:pPr>
        <w:pStyle w:val="aff"/>
        <w:tabs>
          <w:tab w:val="left" w:pos="709"/>
        </w:tabs>
        <w:spacing w:before="68"/>
        <w:ind w:firstLine="567"/>
        <w:rPr>
          <w:color w:val="000000" w:themeColor="text1"/>
        </w:rPr>
      </w:pPr>
      <w:r w:rsidRPr="00994485">
        <w:rPr>
          <w:color w:val="000000" w:themeColor="text1"/>
          <w:w w:val="95"/>
        </w:rPr>
        <w:t>К</w:t>
      </w:r>
      <w:r w:rsidRPr="00994485">
        <w:rPr>
          <w:color w:val="000000" w:themeColor="text1"/>
          <w:spacing w:val="1"/>
          <w:w w:val="95"/>
        </w:rPr>
        <w:t xml:space="preserve"> </w:t>
      </w:r>
      <w:r w:rsidRPr="00994485">
        <w:rPr>
          <w:color w:val="000000" w:themeColor="text1"/>
          <w:w w:val="95"/>
        </w:rPr>
        <w:t>концу</w:t>
      </w:r>
      <w:r w:rsidRPr="00994485">
        <w:rPr>
          <w:color w:val="000000" w:themeColor="text1"/>
          <w:spacing w:val="2"/>
          <w:w w:val="95"/>
        </w:rPr>
        <w:t xml:space="preserve"> </w:t>
      </w:r>
      <w:r w:rsidRPr="00994485">
        <w:rPr>
          <w:color w:val="000000" w:themeColor="text1"/>
          <w:w w:val="95"/>
        </w:rPr>
        <w:t>обучения</w:t>
      </w:r>
      <w:r w:rsidRPr="00994485">
        <w:rPr>
          <w:color w:val="000000" w:themeColor="text1"/>
          <w:spacing w:val="2"/>
          <w:w w:val="95"/>
        </w:rPr>
        <w:t xml:space="preserve"> </w:t>
      </w:r>
      <w:r w:rsidRPr="00994485">
        <w:rPr>
          <w:color w:val="000000" w:themeColor="text1"/>
          <w:w w:val="95"/>
        </w:rPr>
        <w:t>в</w:t>
      </w:r>
      <w:r w:rsidRPr="00994485">
        <w:rPr>
          <w:color w:val="000000" w:themeColor="text1"/>
          <w:spacing w:val="2"/>
          <w:w w:val="95"/>
        </w:rPr>
        <w:t xml:space="preserve"> </w:t>
      </w:r>
      <w:r w:rsidRPr="00994485">
        <w:rPr>
          <w:b/>
          <w:color w:val="000000" w:themeColor="text1"/>
          <w:w w:val="95"/>
        </w:rPr>
        <w:t>первом</w:t>
      </w:r>
      <w:r w:rsidRPr="00994485">
        <w:rPr>
          <w:b/>
          <w:color w:val="000000" w:themeColor="text1"/>
          <w:spacing w:val="-2"/>
          <w:w w:val="95"/>
        </w:rPr>
        <w:t xml:space="preserve"> </w:t>
      </w:r>
      <w:r w:rsidRPr="00994485">
        <w:rPr>
          <w:b/>
          <w:color w:val="000000" w:themeColor="text1"/>
          <w:w w:val="95"/>
        </w:rPr>
        <w:t>классе</w:t>
      </w:r>
      <w:r w:rsidRPr="00994485">
        <w:rPr>
          <w:b/>
          <w:color w:val="000000" w:themeColor="text1"/>
          <w:spacing w:val="-2"/>
          <w:w w:val="95"/>
        </w:rPr>
        <w:t xml:space="preserve"> </w:t>
      </w:r>
      <w:r w:rsidRPr="00994485">
        <w:rPr>
          <w:color w:val="000000" w:themeColor="text1"/>
          <w:w w:val="95"/>
        </w:rPr>
        <w:t>обучающийся</w:t>
      </w:r>
      <w:r w:rsidRPr="00994485">
        <w:rPr>
          <w:color w:val="000000" w:themeColor="text1"/>
          <w:spacing w:val="1"/>
          <w:w w:val="95"/>
        </w:rPr>
        <w:t xml:space="preserve"> </w:t>
      </w:r>
      <w:r w:rsidRPr="00994485">
        <w:rPr>
          <w:color w:val="000000" w:themeColor="text1"/>
          <w:w w:val="95"/>
        </w:rPr>
        <w:t>научится:</w:t>
      </w:r>
    </w:p>
    <w:p w:rsidR="002938F1" w:rsidRPr="00994485" w:rsidRDefault="002938F1" w:rsidP="00C8794A">
      <w:pPr>
        <w:pStyle w:val="aff1"/>
        <w:widowControl w:val="0"/>
        <w:numPr>
          <w:ilvl w:val="1"/>
          <w:numId w:val="38"/>
        </w:numPr>
        <w:tabs>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w w:val="95"/>
          <w:sz w:val="24"/>
          <w:szCs w:val="24"/>
        </w:rPr>
        <w:t>различать</w:t>
      </w:r>
      <w:r w:rsidRPr="00994485">
        <w:rPr>
          <w:color w:val="000000" w:themeColor="text1"/>
          <w:spacing w:val="15"/>
          <w:w w:val="95"/>
          <w:sz w:val="24"/>
          <w:szCs w:val="24"/>
        </w:rPr>
        <w:t xml:space="preserve"> </w:t>
      </w:r>
      <w:r w:rsidRPr="00994485">
        <w:rPr>
          <w:color w:val="000000" w:themeColor="text1"/>
          <w:w w:val="95"/>
          <w:sz w:val="24"/>
          <w:szCs w:val="24"/>
        </w:rPr>
        <w:t>слово</w:t>
      </w:r>
      <w:r w:rsidRPr="00994485">
        <w:rPr>
          <w:color w:val="000000" w:themeColor="text1"/>
          <w:spacing w:val="15"/>
          <w:w w:val="95"/>
          <w:sz w:val="24"/>
          <w:szCs w:val="24"/>
        </w:rPr>
        <w:t xml:space="preserve"> </w:t>
      </w:r>
      <w:r w:rsidRPr="00994485">
        <w:rPr>
          <w:color w:val="000000" w:themeColor="text1"/>
          <w:w w:val="95"/>
          <w:sz w:val="24"/>
          <w:szCs w:val="24"/>
        </w:rPr>
        <w:t>и</w:t>
      </w:r>
      <w:r w:rsidRPr="00994485">
        <w:rPr>
          <w:color w:val="000000" w:themeColor="text1"/>
          <w:spacing w:val="16"/>
          <w:w w:val="95"/>
          <w:sz w:val="24"/>
          <w:szCs w:val="24"/>
        </w:rPr>
        <w:t xml:space="preserve"> </w:t>
      </w:r>
      <w:r w:rsidRPr="00994485">
        <w:rPr>
          <w:color w:val="000000" w:themeColor="text1"/>
          <w:w w:val="95"/>
          <w:sz w:val="24"/>
          <w:szCs w:val="24"/>
        </w:rPr>
        <w:t>предложение;</w:t>
      </w:r>
      <w:r w:rsidRPr="00994485">
        <w:rPr>
          <w:color w:val="000000" w:themeColor="text1"/>
          <w:spacing w:val="15"/>
          <w:w w:val="95"/>
          <w:sz w:val="24"/>
          <w:szCs w:val="24"/>
        </w:rPr>
        <w:t xml:space="preserve"> </w:t>
      </w:r>
      <w:r w:rsidRPr="00994485">
        <w:rPr>
          <w:color w:val="000000" w:themeColor="text1"/>
          <w:w w:val="95"/>
          <w:sz w:val="24"/>
          <w:szCs w:val="24"/>
        </w:rPr>
        <w:t>вычленять</w:t>
      </w:r>
      <w:r w:rsidRPr="00994485">
        <w:rPr>
          <w:color w:val="000000" w:themeColor="text1"/>
          <w:spacing w:val="16"/>
          <w:w w:val="95"/>
          <w:sz w:val="24"/>
          <w:szCs w:val="24"/>
        </w:rPr>
        <w:t xml:space="preserve"> </w:t>
      </w:r>
      <w:r w:rsidRPr="00994485">
        <w:rPr>
          <w:color w:val="000000" w:themeColor="text1"/>
          <w:w w:val="95"/>
          <w:sz w:val="24"/>
          <w:szCs w:val="24"/>
        </w:rPr>
        <w:t>слова</w:t>
      </w:r>
      <w:r w:rsidRPr="00994485">
        <w:rPr>
          <w:color w:val="000000" w:themeColor="text1"/>
          <w:spacing w:val="15"/>
          <w:w w:val="95"/>
          <w:sz w:val="24"/>
          <w:szCs w:val="24"/>
        </w:rPr>
        <w:t xml:space="preserve"> </w:t>
      </w:r>
      <w:r w:rsidRPr="00994485">
        <w:rPr>
          <w:color w:val="000000" w:themeColor="text1"/>
          <w:w w:val="95"/>
          <w:sz w:val="24"/>
          <w:szCs w:val="24"/>
        </w:rPr>
        <w:t>из</w:t>
      </w:r>
      <w:r w:rsidRPr="00994485">
        <w:rPr>
          <w:color w:val="000000" w:themeColor="text1"/>
          <w:spacing w:val="16"/>
          <w:w w:val="95"/>
          <w:sz w:val="24"/>
          <w:szCs w:val="24"/>
        </w:rPr>
        <w:t xml:space="preserve"> </w:t>
      </w:r>
      <w:r w:rsidRPr="00994485">
        <w:rPr>
          <w:color w:val="000000" w:themeColor="text1"/>
          <w:w w:val="95"/>
          <w:sz w:val="24"/>
          <w:szCs w:val="24"/>
        </w:rPr>
        <w:t>пред</w:t>
      </w:r>
      <w:r w:rsidRPr="00994485">
        <w:rPr>
          <w:color w:val="000000" w:themeColor="text1"/>
          <w:sz w:val="24"/>
          <w:szCs w:val="24"/>
        </w:rPr>
        <w:t>ложений;</w:t>
      </w:r>
    </w:p>
    <w:p w:rsidR="002938F1" w:rsidRPr="00994485" w:rsidRDefault="002938F1" w:rsidP="00C8794A">
      <w:pPr>
        <w:pStyle w:val="aff1"/>
        <w:widowControl w:val="0"/>
        <w:numPr>
          <w:ilvl w:val="1"/>
          <w:numId w:val="3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sz w:val="24"/>
          <w:szCs w:val="24"/>
        </w:rPr>
        <w:t>вычленять</w:t>
      </w:r>
      <w:r w:rsidRPr="00994485">
        <w:rPr>
          <w:color w:val="000000" w:themeColor="text1"/>
          <w:spacing w:val="-15"/>
          <w:sz w:val="24"/>
          <w:szCs w:val="24"/>
        </w:rPr>
        <w:t xml:space="preserve"> </w:t>
      </w:r>
      <w:r w:rsidRPr="00994485">
        <w:rPr>
          <w:color w:val="000000" w:themeColor="text1"/>
          <w:sz w:val="24"/>
          <w:szCs w:val="24"/>
        </w:rPr>
        <w:t>звуки</w:t>
      </w:r>
      <w:r w:rsidRPr="00994485">
        <w:rPr>
          <w:color w:val="000000" w:themeColor="text1"/>
          <w:spacing w:val="-14"/>
          <w:sz w:val="24"/>
          <w:szCs w:val="24"/>
        </w:rPr>
        <w:t xml:space="preserve"> </w:t>
      </w:r>
      <w:r w:rsidRPr="00994485">
        <w:rPr>
          <w:color w:val="000000" w:themeColor="text1"/>
          <w:sz w:val="24"/>
          <w:szCs w:val="24"/>
        </w:rPr>
        <w:t>из</w:t>
      </w:r>
      <w:r w:rsidRPr="00994485">
        <w:rPr>
          <w:color w:val="000000" w:themeColor="text1"/>
          <w:spacing w:val="-14"/>
          <w:sz w:val="24"/>
          <w:szCs w:val="24"/>
        </w:rPr>
        <w:t xml:space="preserve"> </w:t>
      </w:r>
      <w:r w:rsidRPr="00994485">
        <w:rPr>
          <w:color w:val="000000" w:themeColor="text1"/>
          <w:sz w:val="24"/>
          <w:szCs w:val="24"/>
        </w:rPr>
        <w:t>слова;</w:t>
      </w:r>
    </w:p>
    <w:p w:rsidR="002938F1" w:rsidRPr="00994485" w:rsidRDefault="002938F1" w:rsidP="00C8794A">
      <w:pPr>
        <w:pStyle w:val="aff1"/>
        <w:widowControl w:val="0"/>
        <w:numPr>
          <w:ilvl w:val="1"/>
          <w:numId w:val="3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различать</w:t>
      </w:r>
      <w:r w:rsidRPr="00994485">
        <w:rPr>
          <w:color w:val="000000" w:themeColor="text1"/>
          <w:spacing w:val="-8"/>
          <w:sz w:val="24"/>
          <w:szCs w:val="24"/>
        </w:rPr>
        <w:t xml:space="preserve"> </w:t>
      </w:r>
      <w:r w:rsidRPr="00994485">
        <w:rPr>
          <w:color w:val="000000" w:themeColor="text1"/>
          <w:sz w:val="24"/>
          <w:szCs w:val="24"/>
        </w:rPr>
        <w:t>гласные</w:t>
      </w:r>
      <w:r w:rsidRPr="00994485">
        <w:rPr>
          <w:color w:val="000000" w:themeColor="text1"/>
          <w:spacing w:val="-7"/>
          <w:sz w:val="24"/>
          <w:szCs w:val="24"/>
        </w:rPr>
        <w:t xml:space="preserve"> </w:t>
      </w:r>
      <w:r w:rsidRPr="00994485">
        <w:rPr>
          <w:color w:val="000000" w:themeColor="text1"/>
          <w:sz w:val="24"/>
          <w:szCs w:val="24"/>
        </w:rPr>
        <w:t>и</w:t>
      </w:r>
      <w:r w:rsidRPr="00994485">
        <w:rPr>
          <w:color w:val="000000" w:themeColor="text1"/>
          <w:spacing w:val="-8"/>
          <w:sz w:val="24"/>
          <w:szCs w:val="24"/>
        </w:rPr>
        <w:t xml:space="preserve"> </w:t>
      </w:r>
      <w:r w:rsidRPr="00994485">
        <w:rPr>
          <w:color w:val="000000" w:themeColor="text1"/>
          <w:sz w:val="24"/>
          <w:szCs w:val="24"/>
        </w:rPr>
        <w:t>согласные</w:t>
      </w:r>
      <w:r w:rsidRPr="00994485">
        <w:rPr>
          <w:color w:val="000000" w:themeColor="text1"/>
          <w:spacing w:val="-7"/>
          <w:sz w:val="24"/>
          <w:szCs w:val="24"/>
        </w:rPr>
        <w:t xml:space="preserve"> </w:t>
      </w:r>
      <w:r w:rsidRPr="00994485">
        <w:rPr>
          <w:color w:val="000000" w:themeColor="text1"/>
          <w:sz w:val="24"/>
          <w:szCs w:val="24"/>
        </w:rPr>
        <w:t>звуки</w:t>
      </w:r>
      <w:r w:rsidRPr="00994485">
        <w:rPr>
          <w:color w:val="000000" w:themeColor="text1"/>
          <w:spacing w:val="-8"/>
          <w:sz w:val="24"/>
          <w:szCs w:val="24"/>
        </w:rPr>
        <w:t xml:space="preserve"> </w:t>
      </w:r>
      <w:r w:rsidRPr="00994485">
        <w:rPr>
          <w:color w:val="000000" w:themeColor="text1"/>
          <w:sz w:val="24"/>
          <w:szCs w:val="24"/>
        </w:rPr>
        <w:t>(в</w:t>
      </w:r>
      <w:r w:rsidRPr="00994485">
        <w:rPr>
          <w:color w:val="000000" w:themeColor="text1"/>
          <w:spacing w:val="-7"/>
          <w:sz w:val="24"/>
          <w:szCs w:val="24"/>
        </w:rPr>
        <w:t xml:space="preserve"> </w:t>
      </w:r>
      <w:r w:rsidRPr="00994485">
        <w:rPr>
          <w:color w:val="000000" w:themeColor="text1"/>
          <w:sz w:val="24"/>
          <w:szCs w:val="24"/>
        </w:rPr>
        <w:t>том</w:t>
      </w:r>
      <w:r w:rsidRPr="00994485">
        <w:rPr>
          <w:color w:val="000000" w:themeColor="text1"/>
          <w:spacing w:val="-7"/>
          <w:sz w:val="24"/>
          <w:szCs w:val="24"/>
        </w:rPr>
        <w:t xml:space="preserve"> </w:t>
      </w:r>
      <w:r w:rsidRPr="00994485">
        <w:rPr>
          <w:color w:val="000000" w:themeColor="text1"/>
          <w:sz w:val="24"/>
          <w:szCs w:val="24"/>
        </w:rPr>
        <w:t>числе</w:t>
      </w:r>
      <w:r w:rsidRPr="00994485">
        <w:rPr>
          <w:color w:val="000000" w:themeColor="text1"/>
          <w:spacing w:val="-8"/>
          <w:sz w:val="24"/>
          <w:szCs w:val="24"/>
        </w:rPr>
        <w:t xml:space="preserve"> </w:t>
      </w:r>
      <w:r w:rsidRPr="00994485">
        <w:rPr>
          <w:color w:val="000000" w:themeColor="text1"/>
          <w:sz w:val="24"/>
          <w:szCs w:val="24"/>
        </w:rPr>
        <w:t>различать</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слове</w:t>
      </w:r>
      <w:r w:rsidRPr="00994485">
        <w:rPr>
          <w:color w:val="000000" w:themeColor="text1"/>
          <w:spacing w:val="-15"/>
          <w:sz w:val="24"/>
          <w:szCs w:val="24"/>
        </w:rPr>
        <w:t xml:space="preserve"> </w:t>
      </w:r>
      <w:r w:rsidRPr="00994485">
        <w:rPr>
          <w:color w:val="000000" w:themeColor="text1"/>
          <w:sz w:val="24"/>
          <w:szCs w:val="24"/>
        </w:rPr>
        <w:t>согласный</w:t>
      </w:r>
      <w:r w:rsidRPr="00994485">
        <w:rPr>
          <w:color w:val="000000" w:themeColor="text1"/>
          <w:spacing w:val="-15"/>
          <w:sz w:val="24"/>
          <w:szCs w:val="24"/>
        </w:rPr>
        <w:t xml:space="preserve"> </w:t>
      </w:r>
      <w:r w:rsidRPr="00994485">
        <w:rPr>
          <w:color w:val="000000" w:themeColor="text1"/>
          <w:sz w:val="24"/>
          <w:szCs w:val="24"/>
        </w:rPr>
        <w:t>звук</w:t>
      </w:r>
      <w:r w:rsidRPr="00994485">
        <w:rPr>
          <w:color w:val="000000" w:themeColor="text1"/>
          <w:spacing w:val="-14"/>
          <w:sz w:val="24"/>
          <w:szCs w:val="24"/>
        </w:rPr>
        <w:t xml:space="preserve"> </w:t>
      </w:r>
      <w:r w:rsidRPr="00994485">
        <w:rPr>
          <w:color w:val="000000" w:themeColor="text1"/>
          <w:sz w:val="24"/>
          <w:szCs w:val="24"/>
        </w:rPr>
        <w:t>[й’]</w:t>
      </w:r>
      <w:r w:rsidRPr="00994485">
        <w:rPr>
          <w:color w:val="000000" w:themeColor="text1"/>
          <w:spacing w:val="-15"/>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гласный</w:t>
      </w:r>
      <w:r w:rsidRPr="00994485">
        <w:rPr>
          <w:color w:val="000000" w:themeColor="text1"/>
          <w:spacing w:val="-15"/>
          <w:sz w:val="24"/>
          <w:szCs w:val="24"/>
        </w:rPr>
        <w:t xml:space="preserve"> </w:t>
      </w:r>
      <w:r w:rsidRPr="00994485">
        <w:rPr>
          <w:color w:val="000000" w:themeColor="text1"/>
          <w:sz w:val="24"/>
          <w:szCs w:val="24"/>
        </w:rPr>
        <w:t>звук</w:t>
      </w:r>
      <w:r w:rsidRPr="00994485">
        <w:rPr>
          <w:color w:val="000000" w:themeColor="text1"/>
          <w:spacing w:val="-14"/>
          <w:sz w:val="24"/>
          <w:szCs w:val="24"/>
        </w:rPr>
        <w:t xml:space="preserve"> </w:t>
      </w:r>
      <w:r w:rsidRPr="00994485">
        <w:rPr>
          <w:color w:val="000000" w:themeColor="text1"/>
          <w:sz w:val="24"/>
          <w:szCs w:val="24"/>
        </w:rPr>
        <w:t>[и]);</w:t>
      </w:r>
    </w:p>
    <w:p w:rsidR="002938F1" w:rsidRPr="00994485" w:rsidRDefault="002938F1" w:rsidP="00C8794A">
      <w:pPr>
        <w:pStyle w:val="aff1"/>
        <w:widowControl w:val="0"/>
        <w:numPr>
          <w:ilvl w:val="1"/>
          <w:numId w:val="3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различать</w:t>
      </w:r>
      <w:r w:rsidRPr="00994485">
        <w:rPr>
          <w:color w:val="000000" w:themeColor="text1"/>
          <w:spacing w:val="12"/>
          <w:w w:val="95"/>
          <w:sz w:val="24"/>
          <w:szCs w:val="24"/>
        </w:rPr>
        <w:t xml:space="preserve"> </w:t>
      </w:r>
      <w:r w:rsidRPr="00994485">
        <w:rPr>
          <w:color w:val="000000" w:themeColor="text1"/>
          <w:w w:val="95"/>
          <w:sz w:val="24"/>
          <w:szCs w:val="24"/>
        </w:rPr>
        <w:t>ударные</w:t>
      </w:r>
      <w:r w:rsidRPr="00994485">
        <w:rPr>
          <w:color w:val="000000" w:themeColor="text1"/>
          <w:spacing w:val="12"/>
          <w:w w:val="95"/>
          <w:sz w:val="24"/>
          <w:szCs w:val="24"/>
        </w:rPr>
        <w:t xml:space="preserve"> </w:t>
      </w:r>
      <w:r w:rsidRPr="00994485">
        <w:rPr>
          <w:color w:val="000000" w:themeColor="text1"/>
          <w:w w:val="95"/>
          <w:sz w:val="24"/>
          <w:szCs w:val="24"/>
        </w:rPr>
        <w:t>и</w:t>
      </w:r>
      <w:r w:rsidRPr="00994485">
        <w:rPr>
          <w:color w:val="000000" w:themeColor="text1"/>
          <w:spacing w:val="13"/>
          <w:w w:val="95"/>
          <w:sz w:val="24"/>
          <w:szCs w:val="24"/>
        </w:rPr>
        <w:t xml:space="preserve"> </w:t>
      </w:r>
      <w:r w:rsidRPr="00994485">
        <w:rPr>
          <w:color w:val="000000" w:themeColor="text1"/>
          <w:w w:val="95"/>
          <w:sz w:val="24"/>
          <w:szCs w:val="24"/>
        </w:rPr>
        <w:t>безударные</w:t>
      </w:r>
      <w:r w:rsidRPr="00994485">
        <w:rPr>
          <w:color w:val="000000" w:themeColor="text1"/>
          <w:spacing w:val="12"/>
          <w:w w:val="95"/>
          <w:sz w:val="24"/>
          <w:szCs w:val="24"/>
        </w:rPr>
        <w:t xml:space="preserve"> </w:t>
      </w:r>
      <w:r w:rsidRPr="00994485">
        <w:rPr>
          <w:color w:val="000000" w:themeColor="text1"/>
          <w:w w:val="95"/>
          <w:sz w:val="24"/>
          <w:szCs w:val="24"/>
        </w:rPr>
        <w:t>гласные</w:t>
      </w:r>
      <w:r w:rsidRPr="00994485">
        <w:rPr>
          <w:color w:val="000000" w:themeColor="text1"/>
          <w:spacing w:val="12"/>
          <w:w w:val="95"/>
          <w:sz w:val="24"/>
          <w:szCs w:val="24"/>
        </w:rPr>
        <w:t xml:space="preserve"> </w:t>
      </w:r>
      <w:r w:rsidRPr="00994485">
        <w:rPr>
          <w:color w:val="000000" w:themeColor="text1"/>
          <w:w w:val="95"/>
          <w:sz w:val="24"/>
          <w:szCs w:val="24"/>
        </w:rPr>
        <w:t>звуки;</w:t>
      </w:r>
    </w:p>
    <w:p w:rsidR="002938F1" w:rsidRPr="00994485" w:rsidRDefault="002938F1" w:rsidP="00C8794A">
      <w:pPr>
        <w:pStyle w:val="aff1"/>
        <w:widowControl w:val="0"/>
        <w:numPr>
          <w:ilvl w:val="1"/>
          <w:numId w:val="38"/>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z w:val="24"/>
          <w:szCs w:val="24"/>
        </w:rPr>
        <w:t>различать</w:t>
      </w:r>
      <w:r w:rsidRPr="00994485">
        <w:rPr>
          <w:color w:val="000000" w:themeColor="text1"/>
          <w:spacing w:val="-9"/>
          <w:sz w:val="24"/>
          <w:szCs w:val="24"/>
        </w:rPr>
        <w:t xml:space="preserve"> </w:t>
      </w:r>
      <w:r w:rsidRPr="00994485">
        <w:rPr>
          <w:color w:val="000000" w:themeColor="text1"/>
          <w:sz w:val="24"/>
          <w:szCs w:val="24"/>
        </w:rPr>
        <w:t>согласные</w:t>
      </w:r>
      <w:r w:rsidRPr="00994485">
        <w:rPr>
          <w:color w:val="000000" w:themeColor="text1"/>
          <w:spacing w:val="-9"/>
          <w:sz w:val="24"/>
          <w:szCs w:val="24"/>
        </w:rPr>
        <w:t xml:space="preserve"> </w:t>
      </w:r>
      <w:r w:rsidRPr="00994485">
        <w:rPr>
          <w:color w:val="000000" w:themeColor="text1"/>
          <w:sz w:val="24"/>
          <w:szCs w:val="24"/>
        </w:rPr>
        <w:t>звуки:</w:t>
      </w:r>
      <w:r w:rsidRPr="00994485">
        <w:rPr>
          <w:color w:val="000000" w:themeColor="text1"/>
          <w:spacing w:val="-9"/>
          <w:sz w:val="24"/>
          <w:szCs w:val="24"/>
        </w:rPr>
        <w:t xml:space="preserve"> </w:t>
      </w:r>
      <w:r w:rsidRPr="00994485">
        <w:rPr>
          <w:color w:val="000000" w:themeColor="text1"/>
          <w:sz w:val="24"/>
          <w:szCs w:val="24"/>
        </w:rPr>
        <w:t>мягкие</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8"/>
          <w:sz w:val="24"/>
          <w:szCs w:val="24"/>
        </w:rPr>
        <w:t xml:space="preserve"> </w:t>
      </w:r>
      <w:r w:rsidRPr="00994485">
        <w:rPr>
          <w:color w:val="000000" w:themeColor="text1"/>
          <w:sz w:val="24"/>
          <w:szCs w:val="24"/>
        </w:rPr>
        <w:t>твёрдые,</w:t>
      </w:r>
      <w:r w:rsidRPr="00994485">
        <w:rPr>
          <w:color w:val="000000" w:themeColor="text1"/>
          <w:spacing w:val="-9"/>
          <w:sz w:val="24"/>
          <w:szCs w:val="24"/>
        </w:rPr>
        <w:t xml:space="preserve"> </w:t>
      </w:r>
      <w:r w:rsidRPr="00994485">
        <w:rPr>
          <w:color w:val="000000" w:themeColor="text1"/>
          <w:sz w:val="24"/>
          <w:szCs w:val="24"/>
        </w:rPr>
        <w:t>звонкие</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62"/>
          <w:sz w:val="24"/>
          <w:szCs w:val="24"/>
        </w:rPr>
        <w:t xml:space="preserve"> </w:t>
      </w:r>
      <w:r w:rsidRPr="00994485">
        <w:rPr>
          <w:color w:val="000000" w:themeColor="text1"/>
          <w:sz w:val="24"/>
          <w:szCs w:val="24"/>
        </w:rPr>
        <w:t>глухие</w:t>
      </w:r>
      <w:r w:rsidRPr="00994485">
        <w:rPr>
          <w:color w:val="000000" w:themeColor="text1"/>
          <w:spacing w:val="-16"/>
          <w:sz w:val="24"/>
          <w:szCs w:val="24"/>
        </w:rPr>
        <w:t xml:space="preserve"> </w:t>
      </w:r>
      <w:r w:rsidRPr="00994485">
        <w:rPr>
          <w:color w:val="000000" w:themeColor="text1"/>
          <w:sz w:val="24"/>
          <w:szCs w:val="24"/>
        </w:rPr>
        <w:t>(вне</w:t>
      </w:r>
      <w:r w:rsidRPr="00994485">
        <w:rPr>
          <w:color w:val="000000" w:themeColor="text1"/>
          <w:spacing w:val="-16"/>
          <w:sz w:val="24"/>
          <w:szCs w:val="24"/>
        </w:rPr>
        <w:t xml:space="preserve"> </w:t>
      </w:r>
      <w:r w:rsidRPr="00994485">
        <w:rPr>
          <w:color w:val="000000" w:themeColor="text1"/>
          <w:sz w:val="24"/>
          <w:szCs w:val="24"/>
        </w:rPr>
        <w:t>слова</w:t>
      </w:r>
      <w:r w:rsidRPr="00994485">
        <w:rPr>
          <w:color w:val="000000" w:themeColor="text1"/>
          <w:spacing w:val="-16"/>
          <w:sz w:val="24"/>
          <w:szCs w:val="24"/>
        </w:rPr>
        <w:t xml:space="preserve"> </w:t>
      </w:r>
      <w:r w:rsidRPr="00994485">
        <w:rPr>
          <w:color w:val="000000" w:themeColor="text1"/>
          <w:sz w:val="24"/>
          <w:szCs w:val="24"/>
        </w:rPr>
        <w:t>и</w:t>
      </w:r>
      <w:r w:rsidRPr="00994485">
        <w:rPr>
          <w:color w:val="000000" w:themeColor="text1"/>
          <w:spacing w:val="-16"/>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слове);</w:t>
      </w:r>
    </w:p>
    <w:p w:rsidR="002938F1" w:rsidRPr="00994485" w:rsidRDefault="002938F1" w:rsidP="00C8794A">
      <w:pPr>
        <w:pStyle w:val="aff1"/>
        <w:widowControl w:val="0"/>
        <w:numPr>
          <w:ilvl w:val="1"/>
          <w:numId w:val="3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w w:val="105"/>
          <w:sz w:val="24"/>
          <w:szCs w:val="24"/>
        </w:rPr>
        <w:t>различать</w:t>
      </w:r>
      <w:r w:rsidRPr="00994485">
        <w:rPr>
          <w:color w:val="000000" w:themeColor="text1"/>
          <w:spacing w:val="-18"/>
          <w:w w:val="105"/>
          <w:sz w:val="24"/>
          <w:szCs w:val="24"/>
        </w:rPr>
        <w:t xml:space="preserve"> </w:t>
      </w:r>
      <w:r w:rsidRPr="00994485">
        <w:rPr>
          <w:color w:val="000000" w:themeColor="text1"/>
          <w:w w:val="105"/>
          <w:sz w:val="24"/>
          <w:szCs w:val="24"/>
        </w:rPr>
        <w:t>понятия</w:t>
      </w:r>
      <w:r w:rsidRPr="00994485">
        <w:rPr>
          <w:color w:val="000000" w:themeColor="text1"/>
          <w:spacing w:val="-18"/>
          <w:w w:val="105"/>
          <w:sz w:val="24"/>
          <w:szCs w:val="24"/>
        </w:rPr>
        <w:t xml:space="preserve"> </w:t>
      </w:r>
      <w:r w:rsidRPr="00994485">
        <w:rPr>
          <w:color w:val="000000" w:themeColor="text1"/>
          <w:w w:val="105"/>
          <w:sz w:val="24"/>
          <w:szCs w:val="24"/>
        </w:rPr>
        <w:t>«звук»</w:t>
      </w:r>
      <w:r w:rsidRPr="00994485">
        <w:rPr>
          <w:color w:val="000000" w:themeColor="text1"/>
          <w:spacing w:val="-17"/>
          <w:w w:val="105"/>
          <w:sz w:val="24"/>
          <w:szCs w:val="24"/>
        </w:rPr>
        <w:t xml:space="preserve"> </w:t>
      </w:r>
      <w:r w:rsidRPr="00994485">
        <w:rPr>
          <w:color w:val="000000" w:themeColor="text1"/>
          <w:w w:val="105"/>
          <w:sz w:val="24"/>
          <w:szCs w:val="24"/>
        </w:rPr>
        <w:t>и</w:t>
      </w:r>
      <w:r w:rsidRPr="00994485">
        <w:rPr>
          <w:color w:val="000000" w:themeColor="text1"/>
          <w:spacing w:val="-18"/>
          <w:w w:val="105"/>
          <w:sz w:val="24"/>
          <w:szCs w:val="24"/>
        </w:rPr>
        <w:t xml:space="preserve"> </w:t>
      </w:r>
      <w:r w:rsidRPr="00994485">
        <w:rPr>
          <w:color w:val="000000" w:themeColor="text1"/>
          <w:w w:val="105"/>
          <w:sz w:val="24"/>
          <w:szCs w:val="24"/>
        </w:rPr>
        <w:t>«буква»;</w:t>
      </w:r>
    </w:p>
    <w:p w:rsidR="002938F1" w:rsidRPr="00994485" w:rsidRDefault="002938F1" w:rsidP="00C8794A">
      <w:pPr>
        <w:pStyle w:val="aff1"/>
        <w:widowControl w:val="0"/>
        <w:numPr>
          <w:ilvl w:val="1"/>
          <w:numId w:val="38"/>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 количество слогов в слове; делить слова на</w:t>
      </w:r>
      <w:r w:rsidRPr="00994485">
        <w:rPr>
          <w:color w:val="000000" w:themeColor="text1"/>
          <w:spacing w:val="1"/>
          <w:sz w:val="24"/>
          <w:szCs w:val="24"/>
        </w:rPr>
        <w:t xml:space="preserve"> </w:t>
      </w:r>
      <w:r w:rsidRPr="00994485">
        <w:rPr>
          <w:color w:val="000000" w:themeColor="text1"/>
          <w:sz w:val="24"/>
          <w:szCs w:val="24"/>
        </w:rPr>
        <w:t>слоги (простые случаи: слова без стечения согласных); определять</w:t>
      </w:r>
      <w:r w:rsidRPr="00994485">
        <w:rPr>
          <w:color w:val="000000" w:themeColor="text1"/>
          <w:spacing w:val="-16"/>
          <w:sz w:val="24"/>
          <w:szCs w:val="24"/>
        </w:rPr>
        <w:t xml:space="preserve"> </w:t>
      </w:r>
      <w:r w:rsidRPr="00994485">
        <w:rPr>
          <w:color w:val="000000" w:themeColor="text1"/>
          <w:sz w:val="24"/>
          <w:szCs w:val="24"/>
        </w:rPr>
        <w:t>в</w:t>
      </w:r>
      <w:r w:rsidRPr="00994485">
        <w:rPr>
          <w:color w:val="000000" w:themeColor="text1"/>
          <w:spacing w:val="-16"/>
          <w:sz w:val="24"/>
          <w:szCs w:val="24"/>
        </w:rPr>
        <w:t xml:space="preserve"> </w:t>
      </w:r>
      <w:r w:rsidRPr="00994485">
        <w:rPr>
          <w:color w:val="000000" w:themeColor="text1"/>
          <w:sz w:val="24"/>
          <w:szCs w:val="24"/>
        </w:rPr>
        <w:t>слове</w:t>
      </w:r>
      <w:r w:rsidRPr="00994485">
        <w:rPr>
          <w:color w:val="000000" w:themeColor="text1"/>
          <w:spacing w:val="-16"/>
          <w:sz w:val="24"/>
          <w:szCs w:val="24"/>
        </w:rPr>
        <w:t xml:space="preserve"> </w:t>
      </w:r>
      <w:r w:rsidRPr="00994485">
        <w:rPr>
          <w:color w:val="000000" w:themeColor="text1"/>
          <w:sz w:val="24"/>
          <w:szCs w:val="24"/>
        </w:rPr>
        <w:t>ударный</w:t>
      </w:r>
      <w:r w:rsidRPr="00994485">
        <w:rPr>
          <w:color w:val="000000" w:themeColor="text1"/>
          <w:spacing w:val="-16"/>
          <w:sz w:val="24"/>
          <w:szCs w:val="24"/>
        </w:rPr>
        <w:t xml:space="preserve"> </w:t>
      </w:r>
      <w:r w:rsidRPr="00994485">
        <w:rPr>
          <w:color w:val="000000" w:themeColor="text1"/>
          <w:sz w:val="24"/>
          <w:szCs w:val="24"/>
        </w:rPr>
        <w:t>слог;</w:t>
      </w:r>
    </w:p>
    <w:p w:rsidR="002938F1" w:rsidRPr="00994485" w:rsidRDefault="002938F1" w:rsidP="00C8794A">
      <w:pPr>
        <w:pStyle w:val="aff1"/>
        <w:widowControl w:val="0"/>
        <w:numPr>
          <w:ilvl w:val="1"/>
          <w:numId w:val="3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обозначать</w:t>
      </w:r>
      <w:r w:rsidRPr="00994485">
        <w:rPr>
          <w:color w:val="000000" w:themeColor="text1"/>
          <w:spacing w:val="12"/>
          <w:w w:val="95"/>
          <w:sz w:val="24"/>
          <w:szCs w:val="24"/>
        </w:rPr>
        <w:t xml:space="preserve"> </w:t>
      </w:r>
      <w:r w:rsidRPr="00994485">
        <w:rPr>
          <w:color w:val="000000" w:themeColor="text1"/>
          <w:w w:val="95"/>
          <w:sz w:val="24"/>
          <w:szCs w:val="24"/>
        </w:rPr>
        <w:t>на</w:t>
      </w:r>
      <w:r w:rsidRPr="00994485">
        <w:rPr>
          <w:color w:val="000000" w:themeColor="text1"/>
          <w:spacing w:val="13"/>
          <w:w w:val="95"/>
          <w:sz w:val="24"/>
          <w:szCs w:val="24"/>
        </w:rPr>
        <w:t xml:space="preserve"> </w:t>
      </w:r>
      <w:r w:rsidRPr="00994485">
        <w:rPr>
          <w:color w:val="000000" w:themeColor="text1"/>
          <w:w w:val="95"/>
          <w:sz w:val="24"/>
          <w:szCs w:val="24"/>
        </w:rPr>
        <w:t>письме</w:t>
      </w:r>
      <w:r w:rsidRPr="00994485">
        <w:rPr>
          <w:color w:val="000000" w:themeColor="text1"/>
          <w:spacing w:val="13"/>
          <w:w w:val="95"/>
          <w:sz w:val="24"/>
          <w:szCs w:val="24"/>
        </w:rPr>
        <w:t xml:space="preserve"> </w:t>
      </w:r>
      <w:r w:rsidRPr="00994485">
        <w:rPr>
          <w:color w:val="000000" w:themeColor="text1"/>
          <w:w w:val="95"/>
          <w:sz w:val="24"/>
          <w:szCs w:val="24"/>
        </w:rPr>
        <w:t>мягкость</w:t>
      </w:r>
      <w:r w:rsidRPr="00994485">
        <w:rPr>
          <w:color w:val="000000" w:themeColor="text1"/>
          <w:spacing w:val="13"/>
          <w:w w:val="95"/>
          <w:sz w:val="24"/>
          <w:szCs w:val="24"/>
        </w:rPr>
        <w:t xml:space="preserve"> </w:t>
      </w:r>
      <w:r w:rsidRPr="00994485">
        <w:rPr>
          <w:color w:val="000000" w:themeColor="text1"/>
          <w:w w:val="95"/>
          <w:sz w:val="24"/>
          <w:szCs w:val="24"/>
        </w:rPr>
        <w:t>согласных</w:t>
      </w:r>
      <w:r w:rsidRPr="00994485">
        <w:rPr>
          <w:color w:val="000000" w:themeColor="text1"/>
          <w:spacing w:val="13"/>
          <w:w w:val="95"/>
          <w:sz w:val="24"/>
          <w:szCs w:val="24"/>
        </w:rPr>
        <w:t xml:space="preserve"> </w:t>
      </w:r>
      <w:r w:rsidRPr="00994485">
        <w:rPr>
          <w:color w:val="000000" w:themeColor="text1"/>
          <w:w w:val="95"/>
          <w:sz w:val="24"/>
          <w:szCs w:val="24"/>
        </w:rPr>
        <w:t>звуков</w:t>
      </w:r>
      <w:r w:rsidRPr="00994485">
        <w:rPr>
          <w:color w:val="000000" w:themeColor="text1"/>
          <w:spacing w:val="13"/>
          <w:w w:val="95"/>
          <w:sz w:val="24"/>
          <w:szCs w:val="24"/>
        </w:rPr>
        <w:t xml:space="preserve"> </w:t>
      </w:r>
      <w:r w:rsidRPr="00994485">
        <w:rPr>
          <w:color w:val="000000" w:themeColor="text1"/>
          <w:w w:val="95"/>
          <w:sz w:val="24"/>
          <w:szCs w:val="24"/>
        </w:rPr>
        <w:t xml:space="preserve">буквами </w:t>
      </w:r>
      <w:r w:rsidRPr="00994485">
        <w:rPr>
          <w:b/>
          <w:i/>
          <w:color w:val="000000" w:themeColor="text1"/>
          <w:sz w:val="24"/>
          <w:szCs w:val="24"/>
        </w:rPr>
        <w:t>е</w:t>
      </w:r>
      <w:r w:rsidRPr="00994485">
        <w:rPr>
          <w:color w:val="000000" w:themeColor="text1"/>
          <w:sz w:val="24"/>
          <w:szCs w:val="24"/>
        </w:rPr>
        <w:t>,</w:t>
      </w:r>
      <w:r w:rsidRPr="00994485">
        <w:rPr>
          <w:color w:val="000000" w:themeColor="text1"/>
          <w:spacing w:val="-4"/>
          <w:sz w:val="24"/>
          <w:szCs w:val="24"/>
        </w:rPr>
        <w:t xml:space="preserve"> </w:t>
      </w:r>
      <w:r w:rsidRPr="00994485">
        <w:rPr>
          <w:b/>
          <w:i/>
          <w:color w:val="000000" w:themeColor="text1"/>
          <w:sz w:val="24"/>
          <w:szCs w:val="24"/>
        </w:rPr>
        <w:t>ё</w:t>
      </w:r>
      <w:r w:rsidRPr="00994485">
        <w:rPr>
          <w:color w:val="000000" w:themeColor="text1"/>
          <w:sz w:val="24"/>
          <w:szCs w:val="24"/>
        </w:rPr>
        <w:t>,</w:t>
      </w:r>
      <w:r w:rsidRPr="00994485">
        <w:rPr>
          <w:color w:val="000000" w:themeColor="text1"/>
          <w:spacing w:val="-3"/>
          <w:sz w:val="24"/>
          <w:szCs w:val="24"/>
        </w:rPr>
        <w:t xml:space="preserve"> </w:t>
      </w:r>
      <w:r w:rsidRPr="00994485">
        <w:rPr>
          <w:b/>
          <w:i/>
          <w:color w:val="000000" w:themeColor="text1"/>
          <w:sz w:val="24"/>
          <w:szCs w:val="24"/>
        </w:rPr>
        <w:t>ю</w:t>
      </w:r>
      <w:r w:rsidRPr="00994485">
        <w:rPr>
          <w:color w:val="000000" w:themeColor="text1"/>
          <w:sz w:val="24"/>
          <w:szCs w:val="24"/>
        </w:rPr>
        <w:t>,</w:t>
      </w:r>
      <w:r w:rsidRPr="00994485">
        <w:rPr>
          <w:color w:val="000000" w:themeColor="text1"/>
          <w:spacing w:val="-3"/>
          <w:sz w:val="24"/>
          <w:szCs w:val="24"/>
        </w:rPr>
        <w:t xml:space="preserve"> </w:t>
      </w:r>
      <w:r w:rsidRPr="00994485">
        <w:rPr>
          <w:b/>
          <w:i/>
          <w:color w:val="000000" w:themeColor="text1"/>
          <w:sz w:val="24"/>
          <w:szCs w:val="24"/>
        </w:rPr>
        <w:t>я</w:t>
      </w:r>
      <w:r w:rsidRPr="00994485">
        <w:rPr>
          <w:b/>
          <w:i/>
          <w:color w:val="000000" w:themeColor="text1"/>
          <w:spacing w:val="11"/>
          <w:sz w:val="24"/>
          <w:szCs w:val="24"/>
        </w:rPr>
        <w:t xml:space="preserve"> </w:t>
      </w:r>
      <w:r w:rsidRPr="00994485">
        <w:rPr>
          <w:color w:val="000000" w:themeColor="text1"/>
          <w:sz w:val="24"/>
          <w:szCs w:val="24"/>
        </w:rPr>
        <w:t>и</w:t>
      </w:r>
      <w:r w:rsidRPr="00994485">
        <w:rPr>
          <w:color w:val="000000" w:themeColor="text1"/>
          <w:spacing w:val="-3"/>
          <w:sz w:val="24"/>
          <w:szCs w:val="24"/>
        </w:rPr>
        <w:t xml:space="preserve"> </w:t>
      </w:r>
      <w:r w:rsidRPr="00994485">
        <w:rPr>
          <w:color w:val="000000" w:themeColor="text1"/>
          <w:sz w:val="24"/>
          <w:szCs w:val="24"/>
        </w:rPr>
        <w:t>буквой</w:t>
      </w:r>
      <w:r w:rsidRPr="00994485">
        <w:rPr>
          <w:color w:val="000000" w:themeColor="text1"/>
          <w:spacing w:val="-3"/>
          <w:sz w:val="24"/>
          <w:szCs w:val="24"/>
        </w:rPr>
        <w:t xml:space="preserve"> </w:t>
      </w:r>
      <w:r w:rsidRPr="00994485">
        <w:rPr>
          <w:b/>
          <w:i/>
          <w:color w:val="000000" w:themeColor="text1"/>
          <w:sz w:val="24"/>
          <w:szCs w:val="24"/>
        </w:rPr>
        <w:t>ь</w:t>
      </w:r>
      <w:r w:rsidRPr="00994485">
        <w:rPr>
          <w:b/>
          <w:i/>
          <w:color w:val="000000" w:themeColor="text1"/>
          <w:spacing w:val="11"/>
          <w:sz w:val="24"/>
          <w:szCs w:val="24"/>
        </w:rPr>
        <w:t xml:space="preserve"> </w:t>
      </w:r>
      <w:r w:rsidRPr="00994485">
        <w:rPr>
          <w:color w:val="000000" w:themeColor="text1"/>
          <w:sz w:val="24"/>
          <w:szCs w:val="24"/>
        </w:rPr>
        <w:t>в</w:t>
      </w:r>
      <w:r w:rsidRPr="00994485">
        <w:rPr>
          <w:color w:val="000000" w:themeColor="text1"/>
          <w:spacing w:val="-3"/>
          <w:sz w:val="24"/>
          <w:szCs w:val="24"/>
        </w:rPr>
        <w:t xml:space="preserve"> </w:t>
      </w:r>
      <w:r w:rsidRPr="00994485">
        <w:rPr>
          <w:color w:val="000000" w:themeColor="text1"/>
          <w:sz w:val="24"/>
          <w:szCs w:val="24"/>
        </w:rPr>
        <w:t>конце</w:t>
      </w:r>
      <w:r w:rsidRPr="00994485">
        <w:rPr>
          <w:color w:val="000000" w:themeColor="text1"/>
          <w:spacing w:val="-3"/>
          <w:sz w:val="24"/>
          <w:szCs w:val="24"/>
        </w:rPr>
        <w:t xml:space="preserve"> </w:t>
      </w:r>
      <w:r w:rsidRPr="00994485">
        <w:rPr>
          <w:color w:val="000000" w:themeColor="text1"/>
          <w:sz w:val="24"/>
          <w:szCs w:val="24"/>
        </w:rPr>
        <w:t>слова;</w:t>
      </w:r>
    </w:p>
    <w:p w:rsidR="002938F1" w:rsidRPr="00994485" w:rsidRDefault="002938F1" w:rsidP="00C8794A">
      <w:pPr>
        <w:pStyle w:val="aff1"/>
        <w:widowControl w:val="0"/>
        <w:numPr>
          <w:ilvl w:val="1"/>
          <w:numId w:val="38"/>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z w:val="24"/>
          <w:szCs w:val="24"/>
        </w:rPr>
        <w:t>правильно</w:t>
      </w:r>
      <w:r w:rsidRPr="00994485">
        <w:rPr>
          <w:color w:val="000000" w:themeColor="text1"/>
          <w:spacing w:val="-16"/>
          <w:sz w:val="24"/>
          <w:szCs w:val="24"/>
        </w:rPr>
        <w:t xml:space="preserve"> </w:t>
      </w:r>
      <w:r w:rsidRPr="00994485">
        <w:rPr>
          <w:color w:val="000000" w:themeColor="text1"/>
          <w:sz w:val="24"/>
          <w:szCs w:val="24"/>
        </w:rPr>
        <w:t>называть</w:t>
      </w:r>
      <w:r w:rsidRPr="00994485">
        <w:rPr>
          <w:color w:val="000000" w:themeColor="text1"/>
          <w:spacing w:val="-16"/>
          <w:sz w:val="24"/>
          <w:szCs w:val="24"/>
        </w:rPr>
        <w:t xml:space="preserve"> </w:t>
      </w:r>
      <w:r w:rsidRPr="00994485">
        <w:rPr>
          <w:color w:val="000000" w:themeColor="text1"/>
          <w:sz w:val="24"/>
          <w:szCs w:val="24"/>
        </w:rPr>
        <w:t>буквы</w:t>
      </w:r>
      <w:r w:rsidRPr="00994485">
        <w:rPr>
          <w:color w:val="000000" w:themeColor="text1"/>
          <w:spacing w:val="-16"/>
          <w:sz w:val="24"/>
          <w:szCs w:val="24"/>
        </w:rPr>
        <w:t xml:space="preserve"> </w:t>
      </w:r>
      <w:r w:rsidRPr="00994485">
        <w:rPr>
          <w:color w:val="000000" w:themeColor="text1"/>
          <w:sz w:val="24"/>
          <w:szCs w:val="24"/>
        </w:rPr>
        <w:t>русского</w:t>
      </w:r>
      <w:r w:rsidRPr="00994485">
        <w:rPr>
          <w:color w:val="000000" w:themeColor="text1"/>
          <w:spacing w:val="-15"/>
          <w:sz w:val="24"/>
          <w:szCs w:val="24"/>
        </w:rPr>
        <w:t xml:space="preserve"> </w:t>
      </w:r>
      <w:r w:rsidRPr="00994485">
        <w:rPr>
          <w:color w:val="000000" w:themeColor="text1"/>
          <w:sz w:val="24"/>
          <w:szCs w:val="24"/>
        </w:rPr>
        <w:t>алфавита;</w:t>
      </w:r>
      <w:r w:rsidRPr="00994485">
        <w:rPr>
          <w:color w:val="000000" w:themeColor="text1"/>
          <w:spacing w:val="-16"/>
          <w:sz w:val="24"/>
          <w:szCs w:val="24"/>
        </w:rPr>
        <w:t xml:space="preserve"> </w:t>
      </w:r>
      <w:r w:rsidRPr="00994485">
        <w:rPr>
          <w:color w:val="000000" w:themeColor="text1"/>
          <w:sz w:val="24"/>
          <w:szCs w:val="24"/>
        </w:rPr>
        <w:t>использовать знание последовательности букв русского алфавита для</w:t>
      </w:r>
      <w:r w:rsidRPr="00994485">
        <w:rPr>
          <w:color w:val="000000" w:themeColor="text1"/>
          <w:spacing w:val="1"/>
          <w:sz w:val="24"/>
          <w:szCs w:val="24"/>
        </w:rPr>
        <w:t xml:space="preserve"> </w:t>
      </w:r>
      <w:r w:rsidRPr="00994485">
        <w:rPr>
          <w:color w:val="000000" w:themeColor="text1"/>
          <w:w w:val="95"/>
          <w:sz w:val="24"/>
          <w:szCs w:val="24"/>
        </w:rPr>
        <w:t>упорядочения</w:t>
      </w:r>
      <w:r w:rsidRPr="00994485">
        <w:rPr>
          <w:color w:val="000000" w:themeColor="text1"/>
          <w:spacing w:val="-10"/>
          <w:w w:val="95"/>
          <w:sz w:val="24"/>
          <w:szCs w:val="24"/>
        </w:rPr>
        <w:t xml:space="preserve"> </w:t>
      </w:r>
      <w:r w:rsidRPr="00994485">
        <w:rPr>
          <w:color w:val="000000" w:themeColor="text1"/>
          <w:w w:val="95"/>
          <w:sz w:val="24"/>
          <w:szCs w:val="24"/>
        </w:rPr>
        <w:t>небольшого</w:t>
      </w:r>
      <w:r w:rsidRPr="00994485">
        <w:rPr>
          <w:color w:val="000000" w:themeColor="text1"/>
          <w:spacing w:val="-10"/>
          <w:w w:val="95"/>
          <w:sz w:val="24"/>
          <w:szCs w:val="24"/>
        </w:rPr>
        <w:t xml:space="preserve"> </w:t>
      </w:r>
      <w:r w:rsidRPr="00994485">
        <w:rPr>
          <w:color w:val="000000" w:themeColor="text1"/>
          <w:w w:val="95"/>
          <w:sz w:val="24"/>
          <w:szCs w:val="24"/>
        </w:rPr>
        <w:t>списка</w:t>
      </w:r>
      <w:r w:rsidRPr="00994485">
        <w:rPr>
          <w:color w:val="000000" w:themeColor="text1"/>
          <w:spacing w:val="-10"/>
          <w:w w:val="95"/>
          <w:sz w:val="24"/>
          <w:szCs w:val="24"/>
        </w:rPr>
        <w:t xml:space="preserve"> </w:t>
      </w:r>
      <w:r w:rsidRPr="00994485">
        <w:rPr>
          <w:color w:val="000000" w:themeColor="text1"/>
          <w:w w:val="95"/>
          <w:sz w:val="24"/>
          <w:szCs w:val="24"/>
        </w:rPr>
        <w:t>слов;</w:t>
      </w:r>
    </w:p>
    <w:p w:rsidR="002938F1" w:rsidRPr="00994485" w:rsidRDefault="002938F1" w:rsidP="00C8794A">
      <w:pPr>
        <w:pStyle w:val="aff1"/>
        <w:widowControl w:val="0"/>
        <w:numPr>
          <w:ilvl w:val="1"/>
          <w:numId w:val="3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писать аккуратным разборчивым почерком без искаже</w:t>
      </w:r>
      <w:r w:rsidRPr="00994485">
        <w:rPr>
          <w:color w:val="000000" w:themeColor="text1"/>
          <w:w w:val="95"/>
          <w:sz w:val="24"/>
          <w:szCs w:val="24"/>
        </w:rPr>
        <w:t>ний</w:t>
      </w:r>
      <w:r w:rsidRPr="00994485">
        <w:rPr>
          <w:color w:val="000000" w:themeColor="text1"/>
          <w:spacing w:val="-3"/>
          <w:w w:val="95"/>
          <w:sz w:val="24"/>
          <w:szCs w:val="24"/>
        </w:rPr>
        <w:t xml:space="preserve"> </w:t>
      </w:r>
      <w:r w:rsidRPr="00994485">
        <w:rPr>
          <w:color w:val="000000" w:themeColor="text1"/>
          <w:w w:val="95"/>
          <w:sz w:val="24"/>
          <w:szCs w:val="24"/>
        </w:rPr>
        <w:t>прописные</w:t>
      </w:r>
      <w:r w:rsidRPr="00994485">
        <w:rPr>
          <w:color w:val="000000" w:themeColor="text1"/>
          <w:spacing w:val="-2"/>
          <w:w w:val="95"/>
          <w:sz w:val="24"/>
          <w:szCs w:val="24"/>
        </w:rPr>
        <w:t xml:space="preserve"> </w:t>
      </w:r>
      <w:r w:rsidRPr="00994485">
        <w:rPr>
          <w:color w:val="000000" w:themeColor="text1"/>
          <w:w w:val="95"/>
          <w:sz w:val="24"/>
          <w:szCs w:val="24"/>
        </w:rPr>
        <w:t>и</w:t>
      </w:r>
      <w:r w:rsidRPr="00994485">
        <w:rPr>
          <w:color w:val="000000" w:themeColor="text1"/>
          <w:spacing w:val="-3"/>
          <w:w w:val="95"/>
          <w:sz w:val="24"/>
          <w:szCs w:val="24"/>
        </w:rPr>
        <w:t xml:space="preserve"> </w:t>
      </w:r>
      <w:r w:rsidRPr="00994485">
        <w:rPr>
          <w:color w:val="000000" w:themeColor="text1"/>
          <w:w w:val="95"/>
          <w:sz w:val="24"/>
          <w:szCs w:val="24"/>
        </w:rPr>
        <w:t>строчные</w:t>
      </w:r>
      <w:r w:rsidRPr="00994485">
        <w:rPr>
          <w:color w:val="000000" w:themeColor="text1"/>
          <w:spacing w:val="-2"/>
          <w:w w:val="95"/>
          <w:sz w:val="24"/>
          <w:szCs w:val="24"/>
        </w:rPr>
        <w:t xml:space="preserve"> </w:t>
      </w:r>
      <w:r w:rsidRPr="00994485">
        <w:rPr>
          <w:color w:val="000000" w:themeColor="text1"/>
          <w:w w:val="95"/>
          <w:sz w:val="24"/>
          <w:szCs w:val="24"/>
        </w:rPr>
        <w:t>буквы,</w:t>
      </w:r>
      <w:r w:rsidRPr="00994485">
        <w:rPr>
          <w:color w:val="000000" w:themeColor="text1"/>
          <w:spacing w:val="-3"/>
          <w:w w:val="95"/>
          <w:sz w:val="24"/>
          <w:szCs w:val="24"/>
        </w:rPr>
        <w:t xml:space="preserve"> </w:t>
      </w:r>
      <w:r w:rsidRPr="00994485">
        <w:rPr>
          <w:color w:val="000000" w:themeColor="text1"/>
          <w:w w:val="95"/>
          <w:sz w:val="24"/>
          <w:szCs w:val="24"/>
        </w:rPr>
        <w:t>соединения</w:t>
      </w:r>
      <w:r w:rsidRPr="00994485">
        <w:rPr>
          <w:color w:val="000000" w:themeColor="text1"/>
          <w:spacing w:val="-2"/>
          <w:w w:val="95"/>
          <w:sz w:val="24"/>
          <w:szCs w:val="24"/>
        </w:rPr>
        <w:t xml:space="preserve"> </w:t>
      </w:r>
      <w:r w:rsidRPr="00994485">
        <w:rPr>
          <w:color w:val="000000" w:themeColor="text1"/>
          <w:w w:val="95"/>
          <w:sz w:val="24"/>
          <w:szCs w:val="24"/>
        </w:rPr>
        <w:t>букв,</w:t>
      </w:r>
      <w:r w:rsidRPr="00994485">
        <w:rPr>
          <w:color w:val="000000" w:themeColor="text1"/>
          <w:spacing w:val="-2"/>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1"/>
          <w:numId w:val="3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применять изученные правила правописания: раздельное</w:t>
      </w:r>
      <w:r w:rsidRPr="00994485">
        <w:rPr>
          <w:color w:val="000000" w:themeColor="text1"/>
          <w:spacing w:val="1"/>
          <w:w w:val="95"/>
          <w:sz w:val="24"/>
          <w:szCs w:val="24"/>
        </w:rPr>
        <w:t xml:space="preserve"> </w:t>
      </w:r>
      <w:r w:rsidRPr="00994485">
        <w:rPr>
          <w:color w:val="000000" w:themeColor="text1"/>
          <w:w w:val="95"/>
          <w:sz w:val="24"/>
          <w:szCs w:val="24"/>
        </w:rPr>
        <w:t>написание</w:t>
      </w:r>
      <w:r w:rsidRPr="00994485">
        <w:rPr>
          <w:color w:val="000000" w:themeColor="text1"/>
          <w:spacing w:val="-6"/>
          <w:w w:val="95"/>
          <w:sz w:val="24"/>
          <w:szCs w:val="24"/>
        </w:rPr>
        <w:t xml:space="preserve"> </w:t>
      </w:r>
      <w:r w:rsidRPr="00994485">
        <w:rPr>
          <w:color w:val="000000" w:themeColor="text1"/>
          <w:w w:val="95"/>
          <w:sz w:val="24"/>
          <w:szCs w:val="24"/>
        </w:rPr>
        <w:t>слов</w:t>
      </w:r>
      <w:r w:rsidRPr="00994485">
        <w:rPr>
          <w:color w:val="000000" w:themeColor="text1"/>
          <w:spacing w:val="-6"/>
          <w:w w:val="95"/>
          <w:sz w:val="24"/>
          <w:szCs w:val="24"/>
        </w:rPr>
        <w:t xml:space="preserve"> </w:t>
      </w:r>
      <w:r w:rsidRPr="00994485">
        <w:rPr>
          <w:color w:val="000000" w:themeColor="text1"/>
          <w:w w:val="95"/>
          <w:sz w:val="24"/>
          <w:szCs w:val="24"/>
        </w:rPr>
        <w:t>в</w:t>
      </w:r>
      <w:r w:rsidRPr="00994485">
        <w:rPr>
          <w:color w:val="000000" w:themeColor="text1"/>
          <w:spacing w:val="-6"/>
          <w:w w:val="95"/>
          <w:sz w:val="24"/>
          <w:szCs w:val="24"/>
        </w:rPr>
        <w:t xml:space="preserve"> </w:t>
      </w:r>
      <w:r w:rsidRPr="00994485">
        <w:rPr>
          <w:color w:val="000000" w:themeColor="text1"/>
          <w:w w:val="95"/>
          <w:sz w:val="24"/>
          <w:szCs w:val="24"/>
        </w:rPr>
        <w:t>предложении;</w:t>
      </w:r>
      <w:r w:rsidRPr="00994485">
        <w:rPr>
          <w:color w:val="000000" w:themeColor="text1"/>
          <w:spacing w:val="-6"/>
          <w:w w:val="95"/>
          <w:sz w:val="24"/>
          <w:szCs w:val="24"/>
        </w:rPr>
        <w:t xml:space="preserve"> </w:t>
      </w:r>
      <w:r w:rsidRPr="00994485">
        <w:rPr>
          <w:color w:val="000000" w:themeColor="text1"/>
          <w:w w:val="95"/>
          <w:sz w:val="24"/>
          <w:szCs w:val="24"/>
        </w:rPr>
        <w:t>знаки</w:t>
      </w:r>
      <w:r w:rsidRPr="00994485">
        <w:rPr>
          <w:color w:val="000000" w:themeColor="text1"/>
          <w:spacing w:val="-6"/>
          <w:w w:val="95"/>
          <w:sz w:val="24"/>
          <w:szCs w:val="24"/>
        </w:rPr>
        <w:t xml:space="preserve"> </w:t>
      </w:r>
      <w:r w:rsidRPr="00994485">
        <w:rPr>
          <w:color w:val="000000" w:themeColor="text1"/>
          <w:w w:val="95"/>
          <w:sz w:val="24"/>
          <w:szCs w:val="24"/>
        </w:rPr>
        <w:t>препинания</w:t>
      </w:r>
      <w:r w:rsidRPr="00994485">
        <w:rPr>
          <w:color w:val="000000" w:themeColor="text1"/>
          <w:spacing w:val="-6"/>
          <w:w w:val="95"/>
          <w:sz w:val="24"/>
          <w:szCs w:val="24"/>
        </w:rPr>
        <w:t xml:space="preserve"> </w:t>
      </w:r>
      <w:r w:rsidRPr="00994485">
        <w:rPr>
          <w:color w:val="000000" w:themeColor="text1"/>
          <w:w w:val="95"/>
          <w:sz w:val="24"/>
          <w:szCs w:val="24"/>
        </w:rPr>
        <w:t>в</w:t>
      </w:r>
      <w:r w:rsidRPr="00994485">
        <w:rPr>
          <w:color w:val="000000" w:themeColor="text1"/>
          <w:spacing w:val="-6"/>
          <w:w w:val="95"/>
          <w:sz w:val="24"/>
          <w:szCs w:val="24"/>
        </w:rPr>
        <w:t xml:space="preserve"> </w:t>
      </w:r>
      <w:r w:rsidRPr="00994485">
        <w:rPr>
          <w:color w:val="000000" w:themeColor="text1"/>
          <w:w w:val="95"/>
          <w:sz w:val="24"/>
          <w:szCs w:val="24"/>
        </w:rPr>
        <w:t>конце</w:t>
      </w:r>
      <w:r w:rsidRPr="00994485">
        <w:rPr>
          <w:color w:val="000000" w:themeColor="text1"/>
          <w:spacing w:val="-5"/>
          <w:w w:val="95"/>
          <w:sz w:val="24"/>
          <w:szCs w:val="24"/>
        </w:rPr>
        <w:t xml:space="preserve"> </w:t>
      </w:r>
      <w:r w:rsidRPr="00994485">
        <w:rPr>
          <w:color w:val="000000" w:themeColor="text1"/>
          <w:w w:val="95"/>
          <w:sz w:val="24"/>
          <w:szCs w:val="24"/>
        </w:rPr>
        <w:t>пред</w:t>
      </w:r>
      <w:r w:rsidRPr="00994485">
        <w:rPr>
          <w:color w:val="000000" w:themeColor="text1"/>
          <w:sz w:val="24"/>
          <w:szCs w:val="24"/>
        </w:rPr>
        <w:t>ложения: точка, вопросительный и восклицательный знаки;</w:t>
      </w:r>
      <w:r w:rsidRPr="00994485">
        <w:rPr>
          <w:color w:val="000000" w:themeColor="text1"/>
          <w:spacing w:val="1"/>
          <w:sz w:val="24"/>
          <w:szCs w:val="24"/>
        </w:rPr>
        <w:t xml:space="preserve"> </w:t>
      </w:r>
      <w:r w:rsidRPr="00994485">
        <w:rPr>
          <w:color w:val="000000" w:themeColor="text1"/>
          <w:sz w:val="24"/>
          <w:szCs w:val="24"/>
        </w:rPr>
        <w:t>прописная буква в начале предложения и в именах собственных</w:t>
      </w:r>
      <w:r w:rsidRPr="00994485">
        <w:rPr>
          <w:color w:val="000000" w:themeColor="text1"/>
          <w:spacing w:val="-15"/>
          <w:sz w:val="24"/>
          <w:szCs w:val="24"/>
        </w:rPr>
        <w:t xml:space="preserve"> </w:t>
      </w:r>
      <w:r w:rsidRPr="00994485">
        <w:rPr>
          <w:color w:val="000000" w:themeColor="text1"/>
          <w:sz w:val="24"/>
          <w:szCs w:val="24"/>
        </w:rPr>
        <w:t>(имена,</w:t>
      </w:r>
      <w:r w:rsidRPr="00994485">
        <w:rPr>
          <w:color w:val="000000" w:themeColor="text1"/>
          <w:spacing w:val="-14"/>
          <w:sz w:val="24"/>
          <w:szCs w:val="24"/>
        </w:rPr>
        <w:t xml:space="preserve"> </w:t>
      </w:r>
      <w:r w:rsidRPr="00994485">
        <w:rPr>
          <w:color w:val="000000" w:themeColor="text1"/>
          <w:sz w:val="24"/>
          <w:szCs w:val="24"/>
        </w:rPr>
        <w:t>фамилии,</w:t>
      </w:r>
      <w:r w:rsidRPr="00994485">
        <w:rPr>
          <w:color w:val="000000" w:themeColor="text1"/>
          <w:spacing w:val="-14"/>
          <w:sz w:val="24"/>
          <w:szCs w:val="24"/>
        </w:rPr>
        <w:t xml:space="preserve"> </w:t>
      </w:r>
      <w:r w:rsidRPr="00994485">
        <w:rPr>
          <w:color w:val="000000" w:themeColor="text1"/>
          <w:sz w:val="24"/>
          <w:szCs w:val="24"/>
        </w:rPr>
        <w:t>клички</w:t>
      </w:r>
      <w:r w:rsidRPr="00994485">
        <w:rPr>
          <w:color w:val="000000" w:themeColor="text1"/>
          <w:spacing w:val="-15"/>
          <w:sz w:val="24"/>
          <w:szCs w:val="24"/>
        </w:rPr>
        <w:t xml:space="preserve"> </w:t>
      </w:r>
      <w:r w:rsidRPr="00994485">
        <w:rPr>
          <w:color w:val="000000" w:themeColor="text1"/>
          <w:sz w:val="24"/>
          <w:szCs w:val="24"/>
        </w:rPr>
        <w:t>животных);</w:t>
      </w:r>
      <w:r w:rsidRPr="00994485">
        <w:rPr>
          <w:color w:val="000000" w:themeColor="text1"/>
          <w:spacing w:val="-14"/>
          <w:sz w:val="24"/>
          <w:szCs w:val="24"/>
        </w:rPr>
        <w:t xml:space="preserve"> </w:t>
      </w:r>
      <w:r w:rsidRPr="00994485">
        <w:rPr>
          <w:color w:val="000000" w:themeColor="text1"/>
          <w:sz w:val="24"/>
          <w:szCs w:val="24"/>
        </w:rPr>
        <w:t>перенос</w:t>
      </w:r>
      <w:r w:rsidRPr="00994485">
        <w:rPr>
          <w:color w:val="000000" w:themeColor="text1"/>
          <w:spacing w:val="-14"/>
          <w:sz w:val="24"/>
          <w:szCs w:val="24"/>
        </w:rPr>
        <w:t xml:space="preserve"> </w:t>
      </w:r>
      <w:r w:rsidRPr="00994485">
        <w:rPr>
          <w:color w:val="000000" w:themeColor="text1"/>
          <w:sz w:val="24"/>
          <w:szCs w:val="24"/>
        </w:rPr>
        <w:t>слов</w:t>
      </w:r>
      <w:r w:rsidRPr="00994485">
        <w:rPr>
          <w:color w:val="000000" w:themeColor="text1"/>
          <w:spacing w:val="-15"/>
          <w:sz w:val="24"/>
          <w:szCs w:val="24"/>
        </w:rPr>
        <w:t xml:space="preserve"> </w:t>
      </w:r>
      <w:r w:rsidRPr="00994485">
        <w:rPr>
          <w:color w:val="000000" w:themeColor="text1"/>
          <w:sz w:val="24"/>
          <w:szCs w:val="24"/>
        </w:rPr>
        <w:t>по</w:t>
      </w:r>
      <w:r w:rsidRPr="00994485">
        <w:rPr>
          <w:color w:val="000000" w:themeColor="text1"/>
          <w:spacing w:val="-14"/>
          <w:sz w:val="24"/>
          <w:szCs w:val="24"/>
        </w:rPr>
        <w:t xml:space="preserve"> </w:t>
      </w:r>
      <w:r w:rsidRPr="00994485">
        <w:rPr>
          <w:color w:val="000000" w:themeColor="text1"/>
          <w:sz w:val="24"/>
          <w:szCs w:val="24"/>
        </w:rPr>
        <w:t>слогам (простые случаи: слова из слогов типа «согласный + гласный»);</w:t>
      </w:r>
      <w:r w:rsidRPr="00994485">
        <w:rPr>
          <w:color w:val="000000" w:themeColor="text1"/>
          <w:spacing w:val="-13"/>
          <w:sz w:val="24"/>
          <w:szCs w:val="24"/>
        </w:rPr>
        <w:t xml:space="preserve"> </w:t>
      </w:r>
      <w:r w:rsidRPr="00994485">
        <w:rPr>
          <w:color w:val="000000" w:themeColor="text1"/>
          <w:sz w:val="24"/>
          <w:szCs w:val="24"/>
        </w:rPr>
        <w:t>гласные</w:t>
      </w:r>
      <w:r w:rsidRPr="00994485">
        <w:rPr>
          <w:color w:val="000000" w:themeColor="text1"/>
          <w:spacing w:val="-13"/>
          <w:sz w:val="24"/>
          <w:szCs w:val="24"/>
        </w:rPr>
        <w:t xml:space="preserve"> </w:t>
      </w:r>
      <w:r w:rsidRPr="00994485">
        <w:rPr>
          <w:color w:val="000000" w:themeColor="text1"/>
          <w:sz w:val="24"/>
          <w:szCs w:val="24"/>
        </w:rPr>
        <w:t>после</w:t>
      </w:r>
      <w:r w:rsidRPr="00994485">
        <w:rPr>
          <w:color w:val="000000" w:themeColor="text1"/>
          <w:spacing w:val="-13"/>
          <w:sz w:val="24"/>
          <w:szCs w:val="24"/>
        </w:rPr>
        <w:t xml:space="preserve"> </w:t>
      </w:r>
      <w:r w:rsidRPr="00994485">
        <w:rPr>
          <w:color w:val="000000" w:themeColor="text1"/>
          <w:sz w:val="24"/>
          <w:szCs w:val="24"/>
        </w:rPr>
        <w:t>шипящих</w:t>
      </w:r>
      <w:r w:rsidRPr="00994485">
        <w:rPr>
          <w:color w:val="000000" w:themeColor="text1"/>
          <w:spacing w:val="-13"/>
          <w:sz w:val="24"/>
          <w:szCs w:val="24"/>
        </w:rPr>
        <w:t xml:space="preserve"> </w:t>
      </w:r>
      <w:r w:rsidRPr="00994485">
        <w:rPr>
          <w:color w:val="000000" w:themeColor="text1"/>
          <w:sz w:val="24"/>
          <w:szCs w:val="24"/>
        </w:rPr>
        <w:t>в</w:t>
      </w:r>
      <w:r w:rsidRPr="00994485">
        <w:rPr>
          <w:color w:val="000000" w:themeColor="text1"/>
          <w:spacing w:val="-12"/>
          <w:sz w:val="24"/>
          <w:szCs w:val="24"/>
        </w:rPr>
        <w:t xml:space="preserve"> </w:t>
      </w:r>
      <w:r w:rsidRPr="00994485">
        <w:rPr>
          <w:color w:val="000000" w:themeColor="text1"/>
          <w:sz w:val="24"/>
          <w:szCs w:val="24"/>
        </w:rPr>
        <w:t>сочетаниях</w:t>
      </w:r>
      <w:r w:rsidRPr="00994485">
        <w:rPr>
          <w:color w:val="000000" w:themeColor="text1"/>
          <w:spacing w:val="-13"/>
          <w:sz w:val="24"/>
          <w:szCs w:val="24"/>
        </w:rPr>
        <w:t xml:space="preserve"> </w:t>
      </w:r>
      <w:r w:rsidRPr="00994485">
        <w:rPr>
          <w:b/>
          <w:i/>
          <w:color w:val="000000" w:themeColor="text1"/>
          <w:sz w:val="24"/>
          <w:szCs w:val="24"/>
        </w:rPr>
        <w:t>жи</w:t>
      </w:r>
      <w:r w:rsidRPr="00994485">
        <w:rPr>
          <w:color w:val="000000" w:themeColor="text1"/>
          <w:sz w:val="24"/>
          <w:szCs w:val="24"/>
        </w:rPr>
        <w:t>,</w:t>
      </w:r>
      <w:r w:rsidRPr="00994485">
        <w:rPr>
          <w:color w:val="000000" w:themeColor="text1"/>
          <w:spacing w:val="-13"/>
          <w:sz w:val="24"/>
          <w:szCs w:val="24"/>
        </w:rPr>
        <w:t xml:space="preserve"> </w:t>
      </w:r>
      <w:r w:rsidRPr="00994485">
        <w:rPr>
          <w:b/>
          <w:i/>
          <w:color w:val="000000" w:themeColor="text1"/>
          <w:sz w:val="24"/>
          <w:szCs w:val="24"/>
        </w:rPr>
        <w:t>ши</w:t>
      </w:r>
      <w:r w:rsidRPr="00994485">
        <w:rPr>
          <w:b/>
          <w:i/>
          <w:color w:val="000000" w:themeColor="text1"/>
          <w:spacing w:val="1"/>
          <w:sz w:val="24"/>
          <w:szCs w:val="24"/>
        </w:rPr>
        <w:t xml:space="preserve"> </w:t>
      </w:r>
      <w:r w:rsidRPr="00994485">
        <w:rPr>
          <w:color w:val="000000" w:themeColor="text1"/>
          <w:sz w:val="24"/>
          <w:szCs w:val="24"/>
        </w:rPr>
        <w:t>(в</w:t>
      </w:r>
      <w:r w:rsidRPr="00994485">
        <w:rPr>
          <w:color w:val="000000" w:themeColor="text1"/>
          <w:spacing w:val="-13"/>
          <w:sz w:val="24"/>
          <w:szCs w:val="24"/>
        </w:rPr>
        <w:t xml:space="preserve"> </w:t>
      </w:r>
      <w:r w:rsidRPr="00994485">
        <w:rPr>
          <w:color w:val="000000" w:themeColor="text1"/>
          <w:sz w:val="24"/>
          <w:szCs w:val="24"/>
        </w:rPr>
        <w:t xml:space="preserve">положении под ударением), </w:t>
      </w:r>
      <w:r w:rsidRPr="00994485">
        <w:rPr>
          <w:b/>
          <w:i/>
          <w:color w:val="000000" w:themeColor="text1"/>
          <w:sz w:val="24"/>
          <w:szCs w:val="24"/>
        </w:rPr>
        <w:t>ча</w:t>
      </w:r>
      <w:r w:rsidRPr="00994485">
        <w:rPr>
          <w:color w:val="000000" w:themeColor="text1"/>
          <w:sz w:val="24"/>
          <w:szCs w:val="24"/>
        </w:rPr>
        <w:t xml:space="preserve">, </w:t>
      </w:r>
      <w:r w:rsidRPr="00994485">
        <w:rPr>
          <w:b/>
          <w:i/>
          <w:color w:val="000000" w:themeColor="text1"/>
          <w:sz w:val="24"/>
          <w:szCs w:val="24"/>
        </w:rPr>
        <w:t>ща</w:t>
      </w:r>
      <w:r w:rsidRPr="00994485">
        <w:rPr>
          <w:color w:val="000000" w:themeColor="text1"/>
          <w:sz w:val="24"/>
          <w:szCs w:val="24"/>
        </w:rPr>
        <w:t xml:space="preserve">, </w:t>
      </w:r>
      <w:r w:rsidRPr="00994485">
        <w:rPr>
          <w:b/>
          <w:i/>
          <w:color w:val="000000" w:themeColor="text1"/>
          <w:sz w:val="24"/>
          <w:szCs w:val="24"/>
        </w:rPr>
        <w:t>чу</w:t>
      </w:r>
      <w:r w:rsidRPr="00994485">
        <w:rPr>
          <w:color w:val="000000" w:themeColor="text1"/>
          <w:sz w:val="24"/>
          <w:szCs w:val="24"/>
        </w:rPr>
        <w:t xml:space="preserve">, </w:t>
      </w:r>
      <w:r w:rsidRPr="00994485">
        <w:rPr>
          <w:b/>
          <w:i/>
          <w:color w:val="000000" w:themeColor="text1"/>
          <w:sz w:val="24"/>
          <w:szCs w:val="24"/>
        </w:rPr>
        <w:t>щу</w:t>
      </w:r>
      <w:r w:rsidRPr="00994485">
        <w:rPr>
          <w:color w:val="000000" w:themeColor="text1"/>
          <w:sz w:val="24"/>
          <w:szCs w:val="24"/>
        </w:rPr>
        <w:t>; непроверяемые гласные и</w:t>
      </w:r>
      <w:r w:rsidRPr="00994485">
        <w:rPr>
          <w:color w:val="000000" w:themeColor="text1"/>
          <w:spacing w:val="1"/>
          <w:sz w:val="24"/>
          <w:szCs w:val="24"/>
        </w:rPr>
        <w:t xml:space="preserve"> </w:t>
      </w:r>
      <w:r w:rsidRPr="00994485">
        <w:rPr>
          <w:color w:val="000000" w:themeColor="text1"/>
          <w:w w:val="95"/>
          <w:sz w:val="24"/>
          <w:szCs w:val="24"/>
        </w:rPr>
        <w:t>согласные</w:t>
      </w:r>
      <w:r w:rsidRPr="00994485">
        <w:rPr>
          <w:color w:val="000000" w:themeColor="text1"/>
          <w:spacing w:val="-6"/>
          <w:w w:val="95"/>
          <w:sz w:val="24"/>
          <w:szCs w:val="24"/>
        </w:rPr>
        <w:t xml:space="preserve"> </w:t>
      </w:r>
      <w:r w:rsidRPr="00994485">
        <w:rPr>
          <w:color w:val="000000" w:themeColor="text1"/>
          <w:w w:val="95"/>
          <w:sz w:val="24"/>
          <w:szCs w:val="24"/>
        </w:rPr>
        <w:t>(перечень</w:t>
      </w:r>
      <w:r w:rsidRPr="00994485">
        <w:rPr>
          <w:color w:val="000000" w:themeColor="text1"/>
          <w:spacing w:val="-5"/>
          <w:w w:val="95"/>
          <w:sz w:val="24"/>
          <w:szCs w:val="24"/>
        </w:rPr>
        <w:t xml:space="preserve"> </w:t>
      </w:r>
      <w:r w:rsidRPr="00994485">
        <w:rPr>
          <w:color w:val="000000" w:themeColor="text1"/>
          <w:w w:val="95"/>
          <w:sz w:val="24"/>
          <w:szCs w:val="24"/>
        </w:rPr>
        <w:t>слов</w:t>
      </w:r>
      <w:r w:rsidRPr="00994485">
        <w:rPr>
          <w:color w:val="000000" w:themeColor="text1"/>
          <w:spacing w:val="-5"/>
          <w:w w:val="95"/>
          <w:sz w:val="24"/>
          <w:szCs w:val="24"/>
        </w:rPr>
        <w:t xml:space="preserve"> </w:t>
      </w:r>
      <w:r w:rsidRPr="00994485">
        <w:rPr>
          <w:color w:val="000000" w:themeColor="text1"/>
          <w:w w:val="95"/>
          <w:sz w:val="24"/>
          <w:szCs w:val="24"/>
        </w:rPr>
        <w:t>в</w:t>
      </w:r>
      <w:r w:rsidRPr="00994485">
        <w:rPr>
          <w:color w:val="000000" w:themeColor="text1"/>
          <w:spacing w:val="-5"/>
          <w:w w:val="95"/>
          <w:sz w:val="24"/>
          <w:szCs w:val="24"/>
        </w:rPr>
        <w:t xml:space="preserve"> </w:t>
      </w:r>
      <w:r w:rsidRPr="00994485">
        <w:rPr>
          <w:color w:val="000000" w:themeColor="text1"/>
          <w:w w:val="95"/>
          <w:sz w:val="24"/>
          <w:szCs w:val="24"/>
        </w:rPr>
        <w:t>орфографическом</w:t>
      </w:r>
      <w:r w:rsidRPr="00994485">
        <w:rPr>
          <w:color w:val="000000" w:themeColor="text1"/>
          <w:spacing w:val="-5"/>
          <w:w w:val="95"/>
          <w:sz w:val="24"/>
          <w:szCs w:val="24"/>
        </w:rPr>
        <w:t xml:space="preserve"> </w:t>
      </w:r>
      <w:r w:rsidRPr="00994485">
        <w:rPr>
          <w:color w:val="000000" w:themeColor="text1"/>
          <w:w w:val="95"/>
          <w:sz w:val="24"/>
          <w:szCs w:val="24"/>
        </w:rPr>
        <w:t>словаре</w:t>
      </w:r>
      <w:r w:rsidRPr="00994485">
        <w:rPr>
          <w:color w:val="000000" w:themeColor="text1"/>
          <w:spacing w:val="-5"/>
          <w:w w:val="95"/>
          <w:sz w:val="24"/>
          <w:szCs w:val="24"/>
        </w:rPr>
        <w:t xml:space="preserve"> </w:t>
      </w:r>
      <w:r w:rsidRPr="00994485">
        <w:rPr>
          <w:color w:val="000000" w:themeColor="text1"/>
          <w:w w:val="95"/>
          <w:sz w:val="24"/>
          <w:szCs w:val="24"/>
        </w:rPr>
        <w:t>учебника);</w:t>
      </w:r>
    </w:p>
    <w:p w:rsidR="002938F1" w:rsidRPr="00994485" w:rsidRDefault="002938F1" w:rsidP="00C8794A">
      <w:pPr>
        <w:pStyle w:val="aff1"/>
        <w:widowControl w:val="0"/>
        <w:numPr>
          <w:ilvl w:val="1"/>
          <w:numId w:val="3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правильно списывать (без пропусков и искажений букв)</w:t>
      </w:r>
      <w:r w:rsidRPr="00994485">
        <w:rPr>
          <w:color w:val="000000" w:themeColor="text1"/>
          <w:spacing w:val="-61"/>
          <w:sz w:val="24"/>
          <w:szCs w:val="24"/>
        </w:rPr>
        <w:t xml:space="preserve"> </w:t>
      </w:r>
      <w:r w:rsidRPr="00994485">
        <w:rPr>
          <w:color w:val="000000" w:themeColor="text1"/>
          <w:w w:val="95"/>
          <w:sz w:val="24"/>
          <w:szCs w:val="24"/>
        </w:rPr>
        <w:t>слова</w:t>
      </w:r>
      <w:r w:rsidRPr="00994485">
        <w:rPr>
          <w:color w:val="000000" w:themeColor="text1"/>
          <w:spacing w:val="-5"/>
          <w:w w:val="95"/>
          <w:sz w:val="24"/>
          <w:szCs w:val="24"/>
        </w:rPr>
        <w:t xml:space="preserve"> </w:t>
      </w:r>
      <w:r w:rsidRPr="00994485">
        <w:rPr>
          <w:color w:val="000000" w:themeColor="text1"/>
          <w:w w:val="95"/>
          <w:sz w:val="24"/>
          <w:szCs w:val="24"/>
        </w:rPr>
        <w:t>и</w:t>
      </w:r>
      <w:r w:rsidRPr="00994485">
        <w:rPr>
          <w:color w:val="000000" w:themeColor="text1"/>
          <w:spacing w:val="-4"/>
          <w:w w:val="95"/>
          <w:sz w:val="24"/>
          <w:szCs w:val="24"/>
        </w:rPr>
        <w:t xml:space="preserve"> </w:t>
      </w:r>
      <w:r w:rsidRPr="00994485">
        <w:rPr>
          <w:color w:val="000000" w:themeColor="text1"/>
          <w:w w:val="95"/>
          <w:sz w:val="24"/>
          <w:szCs w:val="24"/>
        </w:rPr>
        <w:t>предложения,</w:t>
      </w:r>
      <w:r w:rsidRPr="00994485">
        <w:rPr>
          <w:color w:val="000000" w:themeColor="text1"/>
          <w:spacing w:val="-4"/>
          <w:w w:val="95"/>
          <w:sz w:val="24"/>
          <w:szCs w:val="24"/>
        </w:rPr>
        <w:t xml:space="preserve"> </w:t>
      </w:r>
      <w:r w:rsidRPr="00994485">
        <w:rPr>
          <w:color w:val="000000" w:themeColor="text1"/>
          <w:w w:val="95"/>
          <w:sz w:val="24"/>
          <w:szCs w:val="24"/>
        </w:rPr>
        <w:t>тексты</w:t>
      </w:r>
      <w:r w:rsidRPr="00994485">
        <w:rPr>
          <w:color w:val="000000" w:themeColor="text1"/>
          <w:spacing w:val="-4"/>
          <w:w w:val="95"/>
          <w:sz w:val="24"/>
          <w:szCs w:val="24"/>
        </w:rPr>
        <w:t xml:space="preserve"> </w:t>
      </w:r>
      <w:r w:rsidRPr="00994485">
        <w:rPr>
          <w:color w:val="000000" w:themeColor="text1"/>
          <w:w w:val="95"/>
          <w:sz w:val="24"/>
          <w:szCs w:val="24"/>
        </w:rPr>
        <w:t>объёмом</w:t>
      </w:r>
      <w:r w:rsidRPr="00994485">
        <w:rPr>
          <w:color w:val="000000" w:themeColor="text1"/>
          <w:spacing w:val="-5"/>
          <w:w w:val="95"/>
          <w:sz w:val="24"/>
          <w:szCs w:val="24"/>
        </w:rPr>
        <w:t xml:space="preserve"> </w:t>
      </w:r>
      <w:r w:rsidRPr="00994485">
        <w:rPr>
          <w:color w:val="000000" w:themeColor="text1"/>
          <w:w w:val="95"/>
          <w:sz w:val="24"/>
          <w:szCs w:val="24"/>
        </w:rPr>
        <w:t>не</w:t>
      </w:r>
      <w:r w:rsidRPr="00994485">
        <w:rPr>
          <w:color w:val="000000" w:themeColor="text1"/>
          <w:spacing w:val="-4"/>
          <w:w w:val="95"/>
          <w:sz w:val="24"/>
          <w:szCs w:val="24"/>
        </w:rPr>
        <w:t xml:space="preserve"> </w:t>
      </w:r>
      <w:r w:rsidRPr="00994485">
        <w:rPr>
          <w:color w:val="000000" w:themeColor="text1"/>
          <w:w w:val="95"/>
          <w:sz w:val="24"/>
          <w:szCs w:val="24"/>
        </w:rPr>
        <w:t>более</w:t>
      </w:r>
      <w:r w:rsidRPr="00994485">
        <w:rPr>
          <w:color w:val="000000" w:themeColor="text1"/>
          <w:spacing w:val="-4"/>
          <w:w w:val="95"/>
          <w:sz w:val="24"/>
          <w:szCs w:val="24"/>
        </w:rPr>
        <w:t xml:space="preserve"> </w:t>
      </w:r>
      <w:r w:rsidRPr="00994485">
        <w:rPr>
          <w:color w:val="000000" w:themeColor="text1"/>
          <w:w w:val="95"/>
          <w:sz w:val="24"/>
          <w:szCs w:val="24"/>
        </w:rPr>
        <w:t>25</w:t>
      </w:r>
      <w:r w:rsidRPr="00994485">
        <w:rPr>
          <w:color w:val="000000" w:themeColor="text1"/>
          <w:spacing w:val="-4"/>
          <w:w w:val="95"/>
          <w:sz w:val="24"/>
          <w:szCs w:val="24"/>
        </w:rPr>
        <w:t xml:space="preserve"> </w:t>
      </w:r>
      <w:r w:rsidRPr="00994485">
        <w:rPr>
          <w:color w:val="000000" w:themeColor="text1"/>
          <w:w w:val="95"/>
          <w:sz w:val="24"/>
          <w:szCs w:val="24"/>
        </w:rPr>
        <w:t>слов;</w:t>
      </w:r>
    </w:p>
    <w:p w:rsidR="002938F1" w:rsidRPr="00994485" w:rsidRDefault="002938F1" w:rsidP="00C8794A">
      <w:pPr>
        <w:pStyle w:val="aff1"/>
        <w:widowControl w:val="0"/>
        <w:numPr>
          <w:ilvl w:val="1"/>
          <w:numId w:val="3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писать под диктовку (без пропусков и искажений букв)</w:t>
      </w:r>
      <w:r w:rsidRPr="00994485">
        <w:rPr>
          <w:color w:val="000000" w:themeColor="text1"/>
          <w:spacing w:val="1"/>
          <w:sz w:val="24"/>
          <w:szCs w:val="24"/>
        </w:rPr>
        <w:t xml:space="preserve"> </w:t>
      </w:r>
      <w:r w:rsidRPr="00994485">
        <w:rPr>
          <w:color w:val="000000" w:themeColor="text1"/>
          <w:sz w:val="24"/>
          <w:szCs w:val="24"/>
        </w:rPr>
        <w:t>слова,</w:t>
      </w:r>
      <w:r w:rsidRPr="00994485">
        <w:rPr>
          <w:color w:val="000000" w:themeColor="text1"/>
          <w:spacing w:val="42"/>
          <w:sz w:val="24"/>
          <w:szCs w:val="24"/>
        </w:rPr>
        <w:t xml:space="preserve"> </w:t>
      </w:r>
      <w:r w:rsidRPr="00994485">
        <w:rPr>
          <w:color w:val="000000" w:themeColor="text1"/>
          <w:sz w:val="24"/>
          <w:szCs w:val="24"/>
        </w:rPr>
        <w:t>предложения</w:t>
      </w:r>
      <w:r w:rsidRPr="00994485">
        <w:rPr>
          <w:color w:val="000000" w:themeColor="text1"/>
          <w:spacing w:val="43"/>
          <w:sz w:val="24"/>
          <w:szCs w:val="24"/>
        </w:rPr>
        <w:t xml:space="preserve"> </w:t>
      </w:r>
      <w:r w:rsidRPr="00994485">
        <w:rPr>
          <w:color w:val="000000" w:themeColor="text1"/>
          <w:sz w:val="24"/>
          <w:szCs w:val="24"/>
        </w:rPr>
        <w:t>из</w:t>
      </w:r>
      <w:r w:rsidRPr="00994485">
        <w:rPr>
          <w:color w:val="000000" w:themeColor="text1"/>
          <w:spacing w:val="43"/>
          <w:sz w:val="24"/>
          <w:szCs w:val="24"/>
        </w:rPr>
        <w:t xml:space="preserve"> </w:t>
      </w:r>
      <w:r w:rsidRPr="00994485">
        <w:rPr>
          <w:color w:val="000000" w:themeColor="text1"/>
          <w:sz w:val="24"/>
          <w:szCs w:val="24"/>
        </w:rPr>
        <w:t>3—5</w:t>
      </w:r>
      <w:r w:rsidRPr="00994485">
        <w:rPr>
          <w:color w:val="000000" w:themeColor="text1"/>
          <w:spacing w:val="42"/>
          <w:sz w:val="24"/>
          <w:szCs w:val="24"/>
        </w:rPr>
        <w:t xml:space="preserve"> </w:t>
      </w:r>
      <w:r w:rsidRPr="00994485">
        <w:rPr>
          <w:color w:val="000000" w:themeColor="text1"/>
          <w:sz w:val="24"/>
          <w:szCs w:val="24"/>
        </w:rPr>
        <w:t>слов,</w:t>
      </w:r>
      <w:r w:rsidRPr="00994485">
        <w:rPr>
          <w:color w:val="000000" w:themeColor="text1"/>
          <w:spacing w:val="43"/>
          <w:sz w:val="24"/>
          <w:szCs w:val="24"/>
        </w:rPr>
        <w:t xml:space="preserve"> </w:t>
      </w:r>
      <w:r w:rsidRPr="00994485">
        <w:rPr>
          <w:color w:val="000000" w:themeColor="text1"/>
          <w:sz w:val="24"/>
          <w:szCs w:val="24"/>
        </w:rPr>
        <w:t>тексты</w:t>
      </w:r>
      <w:r w:rsidRPr="00994485">
        <w:rPr>
          <w:color w:val="000000" w:themeColor="text1"/>
          <w:spacing w:val="43"/>
          <w:sz w:val="24"/>
          <w:szCs w:val="24"/>
        </w:rPr>
        <w:t xml:space="preserve"> </w:t>
      </w:r>
      <w:r w:rsidRPr="00994485">
        <w:rPr>
          <w:color w:val="000000" w:themeColor="text1"/>
          <w:sz w:val="24"/>
          <w:szCs w:val="24"/>
        </w:rPr>
        <w:t>объёмом</w:t>
      </w:r>
      <w:r w:rsidRPr="00994485">
        <w:rPr>
          <w:color w:val="000000" w:themeColor="text1"/>
          <w:spacing w:val="43"/>
          <w:sz w:val="24"/>
          <w:szCs w:val="24"/>
        </w:rPr>
        <w:t xml:space="preserve"> </w:t>
      </w:r>
      <w:r w:rsidRPr="00994485">
        <w:rPr>
          <w:color w:val="000000" w:themeColor="text1"/>
          <w:sz w:val="24"/>
          <w:szCs w:val="24"/>
        </w:rPr>
        <w:t>не</w:t>
      </w:r>
      <w:r w:rsidRPr="00994485">
        <w:rPr>
          <w:color w:val="000000" w:themeColor="text1"/>
          <w:spacing w:val="42"/>
          <w:sz w:val="24"/>
          <w:szCs w:val="24"/>
        </w:rPr>
        <w:t xml:space="preserve"> </w:t>
      </w:r>
      <w:r w:rsidRPr="00994485">
        <w:rPr>
          <w:color w:val="000000" w:themeColor="text1"/>
          <w:sz w:val="24"/>
          <w:szCs w:val="24"/>
        </w:rPr>
        <w:t>более</w:t>
      </w:r>
      <w:r w:rsidRPr="00994485">
        <w:rPr>
          <w:color w:val="000000" w:themeColor="text1"/>
          <w:spacing w:val="-61"/>
          <w:sz w:val="24"/>
          <w:szCs w:val="24"/>
        </w:rPr>
        <w:t xml:space="preserve"> </w:t>
      </w:r>
      <w:r w:rsidRPr="00994485">
        <w:rPr>
          <w:color w:val="000000" w:themeColor="text1"/>
          <w:w w:val="95"/>
          <w:sz w:val="24"/>
          <w:szCs w:val="24"/>
        </w:rPr>
        <w:t>20</w:t>
      </w:r>
      <w:r w:rsidRPr="00994485">
        <w:rPr>
          <w:color w:val="000000" w:themeColor="text1"/>
          <w:spacing w:val="-5"/>
          <w:w w:val="95"/>
          <w:sz w:val="24"/>
          <w:szCs w:val="24"/>
        </w:rPr>
        <w:t xml:space="preserve"> </w:t>
      </w:r>
      <w:r w:rsidRPr="00994485">
        <w:rPr>
          <w:color w:val="000000" w:themeColor="text1"/>
          <w:w w:val="95"/>
          <w:sz w:val="24"/>
          <w:szCs w:val="24"/>
        </w:rPr>
        <w:t>слов,</w:t>
      </w:r>
      <w:r w:rsidRPr="00994485">
        <w:rPr>
          <w:color w:val="000000" w:themeColor="text1"/>
          <w:spacing w:val="-4"/>
          <w:w w:val="95"/>
          <w:sz w:val="24"/>
          <w:szCs w:val="24"/>
        </w:rPr>
        <w:t xml:space="preserve"> </w:t>
      </w:r>
      <w:r w:rsidRPr="00994485">
        <w:rPr>
          <w:color w:val="000000" w:themeColor="text1"/>
          <w:w w:val="95"/>
          <w:sz w:val="24"/>
          <w:szCs w:val="24"/>
        </w:rPr>
        <w:t>правописание</w:t>
      </w:r>
      <w:r w:rsidRPr="00994485">
        <w:rPr>
          <w:color w:val="000000" w:themeColor="text1"/>
          <w:spacing w:val="-4"/>
          <w:w w:val="95"/>
          <w:sz w:val="24"/>
          <w:szCs w:val="24"/>
        </w:rPr>
        <w:t xml:space="preserve"> </w:t>
      </w:r>
      <w:r w:rsidRPr="00994485">
        <w:rPr>
          <w:color w:val="000000" w:themeColor="text1"/>
          <w:w w:val="95"/>
          <w:sz w:val="24"/>
          <w:szCs w:val="24"/>
        </w:rPr>
        <w:t>которых</w:t>
      </w:r>
      <w:r w:rsidRPr="00994485">
        <w:rPr>
          <w:color w:val="000000" w:themeColor="text1"/>
          <w:spacing w:val="-4"/>
          <w:w w:val="95"/>
          <w:sz w:val="24"/>
          <w:szCs w:val="24"/>
        </w:rPr>
        <w:t xml:space="preserve"> </w:t>
      </w:r>
      <w:r w:rsidRPr="00994485">
        <w:rPr>
          <w:color w:val="000000" w:themeColor="text1"/>
          <w:w w:val="95"/>
          <w:sz w:val="24"/>
          <w:szCs w:val="24"/>
        </w:rPr>
        <w:t>не</w:t>
      </w:r>
      <w:r w:rsidRPr="00994485">
        <w:rPr>
          <w:color w:val="000000" w:themeColor="text1"/>
          <w:spacing w:val="-4"/>
          <w:w w:val="95"/>
          <w:sz w:val="24"/>
          <w:szCs w:val="24"/>
        </w:rPr>
        <w:t xml:space="preserve"> </w:t>
      </w:r>
      <w:r w:rsidRPr="00994485">
        <w:rPr>
          <w:color w:val="000000" w:themeColor="text1"/>
          <w:w w:val="95"/>
          <w:sz w:val="24"/>
          <w:szCs w:val="24"/>
        </w:rPr>
        <w:t>расходится</w:t>
      </w:r>
      <w:r w:rsidRPr="00994485">
        <w:rPr>
          <w:color w:val="000000" w:themeColor="text1"/>
          <w:spacing w:val="-4"/>
          <w:w w:val="95"/>
          <w:sz w:val="24"/>
          <w:szCs w:val="24"/>
        </w:rPr>
        <w:t xml:space="preserve"> </w:t>
      </w:r>
      <w:r w:rsidRPr="00994485">
        <w:rPr>
          <w:color w:val="000000" w:themeColor="text1"/>
          <w:w w:val="95"/>
          <w:sz w:val="24"/>
          <w:szCs w:val="24"/>
        </w:rPr>
        <w:t>с</w:t>
      </w:r>
      <w:r w:rsidRPr="00994485">
        <w:rPr>
          <w:color w:val="000000" w:themeColor="text1"/>
          <w:spacing w:val="-5"/>
          <w:w w:val="95"/>
          <w:sz w:val="24"/>
          <w:szCs w:val="24"/>
        </w:rPr>
        <w:t xml:space="preserve"> </w:t>
      </w:r>
      <w:r w:rsidRPr="00994485">
        <w:rPr>
          <w:color w:val="000000" w:themeColor="text1"/>
          <w:w w:val="95"/>
          <w:sz w:val="24"/>
          <w:szCs w:val="24"/>
        </w:rPr>
        <w:t>произношением;</w:t>
      </w:r>
    </w:p>
    <w:p w:rsidR="002938F1" w:rsidRPr="00994485" w:rsidRDefault="002938F1" w:rsidP="00C8794A">
      <w:pPr>
        <w:pStyle w:val="aff1"/>
        <w:widowControl w:val="0"/>
        <w:numPr>
          <w:ilvl w:val="1"/>
          <w:numId w:val="3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находить и исправлять ошибки на изученные правила,</w:t>
      </w:r>
      <w:r w:rsidRPr="00994485">
        <w:rPr>
          <w:color w:val="000000" w:themeColor="text1"/>
          <w:spacing w:val="1"/>
          <w:sz w:val="24"/>
          <w:szCs w:val="24"/>
        </w:rPr>
        <w:t xml:space="preserve"> </w:t>
      </w:r>
      <w:r w:rsidRPr="00994485">
        <w:rPr>
          <w:color w:val="000000" w:themeColor="text1"/>
          <w:sz w:val="24"/>
          <w:szCs w:val="24"/>
        </w:rPr>
        <w:t>описки;</w:t>
      </w:r>
    </w:p>
    <w:p w:rsidR="002938F1" w:rsidRPr="00994485" w:rsidRDefault="002938F1" w:rsidP="00C8794A">
      <w:pPr>
        <w:pStyle w:val="aff1"/>
        <w:widowControl w:val="0"/>
        <w:numPr>
          <w:ilvl w:val="1"/>
          <w:numId w:val="3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понимать</w:t>
      </w:r>
      <w:r w:rsidRPr="00994485">
        <w:rPr>
          <w:color w:val="000000" w:themeColor="text1"/>
          <w:spacing w:val="21"/>
          <w:w w:val="95"/>
          <w:sz w:val="24"/>
          <w:szCs w:val="24"/>
        </w:rPr>
        <w:t xml:space="preserve"> </w:t>
      </w:r>
      <w:r w:rsidRPr="00994485">
        <w:rPr>
          <w:color w:val="000000" w:themeColor="text1"/>
          <w:w w:val="95"/>
          <w:sz w:val="24"/>
          <w:szCs w:val="24"/>
        </w:rPr>
        <w:t>прослушанный</w:t>
      </w:r>
      <w:r w:rsidRPr="00994485">
        <w:rPr>
          <w:color w:val="000000" w:themeColor="text1"/>
          <w:spacing w:val="22"/>
          <w:w w:val="95"/>
          <w:sz w:val="24"/>
          <w:szCs w:val="24"/>
        </w:rPr>
        <w:t xml:space="preserve"> </w:t>
      </w:r>
      <w:r w:rsidRPr="00994485">
        <w:rPr>
          <w:color w:val="000000" w:themeColor="text1"/>
          <w:w w:val="95"/>
          <w:sz w:val="24"/>
          <w:szCs w:val="24"/>
        </w:rPr>
        <w:t>текст;</w:t>
      </w:r>
    </w:p>
    <w:p w:rsidR="002938F1" w:rsidRPr="00994485" w:rsidRDefault="002938F1" w:rsidP="00C8794A">
      <w:pPr>
        <w:pStyle w:val="aff1"/>
        <w:widowControl w:val="0"/>
        <w:numPr>
          <w:ilvl w:val="1"/>
          <w:numId w:val="38"/>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7"/>
          <w:sz w:val="24"/>
          <w:szCs w:val="24"/>
        </w:rPr>
        <w:t xml:space="preserve"> </w:t>
      </w:r>
      <w:r w:rsidRPr="00994485">
        <w:rPr>
          <w:color w:val="000000" w:themeColor="text1"/>
          <w:sz w:val="24"/>
          <w:szCs w:val="24"/>
        </w:rPr>
        <w:t>вслух</w:t>
      </w:r>
      <w:r w:rsidRPr="00994485">
        <w:rPr>
          <w:color w:val="000000" w:themeColor="text1"/>
          <w:spacing w:val="-7"/>
          <w:sz w:val="24"/>
          <w:szCs w:val="24"/>
        </w:rPr>
        <w:t xml:space="preserve"> </w:t>
      </w:r>
      <w:r w:rsidRPr="00994485">
        <w:rPr>
          <w:color w:val="000000" w:themeColor="text1"/>
          <w:sz w:val="24"/>
          <w:szCs w:val="24"/>
        </w:rPr>
        <w:t>и</w:t>
      </w:r>
      <w:r w:rsidRPr="00994485">
        <w:rPr>
          <w:color w:val="000000" w:themeColor="text1"/>
          <w:spacing w:val="-7"/>
          <w:sz w:val="24"/>
          <w:szCs w:val="24"/>
        </w:rPr>
        <w:t xml:space="preserve"> </w:t>
      </w:r>
      <w:r w:rsidRPr="00994485">
        <w:rPr>
          <w:color w:val="000000" w:themeColor="text1"/>
          <w:sz w:val="24"/>
          <w:szCs w:val="24"/>
        </w:rPr>
        <w:t>про</w:t>
      </w:r>
      <w:r w:rsidRPr="00994485">
        <w:rPr>
          <w:color w:val="000000" w:themeColor="text1"/>
          <w:spacing w:val="-7"/>
          <w:sz w:val="24"/>
          <w:szCs w:val="24"/>
        </w:rPr>
        <w:t xml:space="preserve"> </w:t>
      </w:r>
      <w:r w:rsidRPr="00994485">
        <w:rPr>
          <w:color w:val="000000" w:themeColor="text1"/>
          <w:sz w:val="24"/>
          <w:szCs w:val="24"/>
        </w:rPr>
        <w:t>себя</w:t>
      </w:r>
      <w:r w:rsidRPr="00994485">
        <w:rPr>
          <w:color w:val="000000" w:themeColor="text1"/>
          <w:spacing w:val="-6"/>
          <w:sz w:val="24"/>
          <w:szCs w:val="24"/>
        </w:rPr>
        <w:t xml:space="preserve"> </w:t>
      </w:r>
      <w:r w:rsidRPr="00994485">
        <w:rPr>
          <w:color w:val="000000" w:themeColor="text1"/>
          <w:sz w:val="24"/>
          <w:szCs w:val="24"/>
        </w:rPr>
        <w:t>(с</w:t>
      </w:r>
      <w:r w:rsidRPr="00994485">
        <w:rPr>
          <w:color w:val="000000" w:themeColor="text1"/>
          <w:spacing w:val="-7"/>
          <w:sz w:val="24"/>
          <w:szCs w:val="24"/>
        </w:rPr>
        <w:t xml:space="preserve"> </w:t>
      </w:r>
      <w:r w:rsidRPr="00994485">
        <w:rPr>
          <w:color w:val="000000" w:themeColor="text1"/>
          <w:sz w:val="24"/>
          <w:szCs w:val="24"/>
        </w:rPr>
        <w:t>пониманием)</w:t>
      </w:r>
      <w:r w:rsidRPr="00994485">
        <w:rPr>
          <w:color w:val="000000" w:themeColor="text1"/>
          <w:spacing w:val="-7"/>
          <w:sz w:val="24"/>
          <w:szCs w:val="24"/>
        </w:rPr>
        <w:t xml:space="preserve"> </w:t>
      </w:r>
      <w:r w:rsidRPr="00994485">
        <w:rPr>
          <w:color w:val="000000" w:themeColor="text1"/>
          <w:sz w:val="24"/>
          <w:szCs w:val="24"/>
        </w:rPr>
        <w:t>короткие</w:t>
      </w:r>
      <w:r w:rsidRPr="00994485">
        <w:rPr>
          <w:color w:val="000000" w:themeColor="text1"/>
          <w:spacing w:val="-7"/>
          <w:sz w:val="24"/>
          <w:szCs w:val="24"/>
        </w:rPr>
        <w:t xml:space="preserve"> </w:t>
      </w:r>
      <w:r w:rsidRPr="00994485">
        <w:rPr>
          <w:color w:val="000000" w:themeColor="text1"/>
          <w:sz w:val="24"/>
          <w:szCs w:val="24"/>
        </w:rPr>
        <w:t>тексты</w:t>
      </w:r>
      <w:r w:rsidRPr="00994485">
        <w:rPr>
          <w:color w:val="000000" w:themeColor="text1"/>
          <w:spacing w:val="-61"/>
          <w:sz w:val="24"/>
          <w:szCs w:val="24"/>
        </w:rPr>
        <w:t xml:space="preserve"> </w:t>
      </w:r>
      <w:r w:rsidRPr="00994485">
        <w:rPr>
          <w:color w:val="000000" w:themeColor="text1"/>
          <w:w w:val="95"/>
          <w:sz w:val="24"/>
          <w:szCs w:val="24"/>
        </w:rPr>
        <w:t>с</w:t>
      </w:r>
      <w:r w:rsidRPr="00994485">
        <w:rPr>
          <w:color w:val="000000" w:themeColor="text1"/>
          <w:spacing w:val="-6"/>
          <w:w w:val="95"/>
          <w:sz w:val="24"/>
          <w:szCs w:val="24"/>
        </w:rPr>
        <w:t xml:space="preserve"> </w:t>
      </w:r>
      <w:r w:rsidRPr="00994485">
        <w:rPr>
          <w:color w:val="000000" w:themeColor="text1"/>
          <w:w w:val="95"/>
          <w:sz w:val="24"/>
          <w:szCs w:val="24"/>
        </w:rPr>
        <w:t>соблюдением</w:t>
      </w:r>
      <w:r w:rsidRPr="00994485">
        <w:rPr>
          <w:color w:val="000000" w:themeColor="text1"/>
          <w:spacing w:val="-5"/>
          <w:w w:val="95"/>
          <w:sz w:val="24"/>
          <w:szCs w:val="24"/>
        </w:rPr>
        <w:t xml:space="preserve"> </w:t>
      </w:r>
      <w:r w:rsidRPr="00994485">
        <w:rPr>
          <w:color w:val="000000" w:themeColor="text1"/>
          <w:w w:val="95"/>
          <w:sz w:val="24"/>
          <w:szCs w:val="24"/>
        </w:rPr>
        <w:t>интонации</w:t>
      </w:r>
      <w:r w:rsidRPr="00994485">
        <w:rPr>
          <w:color w:val="000000" w:themeColor="text1"/>
          <w:spacing w:val="-5"/>
          <w:w w:val="95"/>
          <w:sz w:val="24"/>
          <w:szCs w:val="24"/>
        </w:rPr>
        <w:t xml:space="preserve"> </w:t>
      </w:r>
      <w:r w:rsidRPr="00994485">
        <w:rPr>
          <w:color w:val="000000" w:themeColor="text1"/>
          <w:w w:val="95"/>
          <w:sz w:val="24"/>
          <w:szCs w:val="24"/>
        </w:rPr>
        <w:t>и</w:t>
      </w:r>
      <w:r w:rsidRPr="00994485">
        <w:rPr>
          <w:color w:val="000000" w:themeColor="text1"/>
          <w:spacing w:val="-5"/>
          <w:w w:val="95"/>
          <w:sz w:val="24"/>
          <w:szCs w:val="24"/>
        </w:rPr>
        <w:t xml:space="preserve"> </w:t>
      </w:r>
      <w:r w:rsidRPr="00994485">
        <w:rPr>
          <w:color w:val="000000" w:themeColor="text1"/>
          <w:w w:val="95"/>
          <w:sz w:val="24"/>
          <w:szCs w:val="24"/>
        </w:rPr>
        <w:t>пауз</w:t>
      </w:r>
      <w:r w:rsidRPr="00994485">
        <w:rPr>
          <w:color w:val="000000" w:themeColor="text1"/>
          <w:spacing w:val="-5"/>
          <w:w w:val="95"/>
          <w:sz w:val="24"/>
          <w:szCs w:val="24"/>
        </w:rPr>
        <w:t xml:space="preserve"> </w:t>
      </w:r>
      <w:r w:rsidRPr="00994485">
        <w:rPr>
          <w:color w:val="000000" w:themeColor="text1"/>
          <w:w w:val="95"/>
          <w:sz w:val="24"/>
          <w:szCs w:val="24"/>
        </w:rPr>
        <w:t>в</w:t>
      </w:r>
      <w:r w:rsidRPr="00994485">
        <w:rPr>
          <w:color w:val="000000" w:themeColor="text1"/>
          <w:spacing w:val="-5"/>
          <w:w w:val="95"/>
          <w:sz w:val="24"/>
          <w:szCs w:val="24"/>
        </w:rPr>
        <w:t xml:space="preserve"> </w:t>
      </w:r>
      <w:r w:rsidRPr="00994485">
        <w:rPr>
          <w:color w:val="000000" w:themeColor="text1"/>
          <w:w w:val="95"/>
          <w:sz w:val="24"/>
          <w:szCs w:val="24"/>
        </w:rPr>
        <w:t>соответствии</w:t>
      </w:r>
      <w:r w:rsidRPr="00994485">
        <w:rPr>
          <w:color w:val="000000" w:themeColor="text1"/>
          <w:spacing w:val="-5"/>
          <w:w w:val="95"/>
          <w:sz w:val="24"/>
          <w:szCs w:val="24"/>
        </w:rPr>
        <w:t xml:space="preserve"> </w:t>
      </w:r>
      <w:r w:rsidRPr="00994485">
        <w:rPr>
          <w:color w:val="000000" w:themeColor="text1"/>
          <w:w w:val="95"/>
          <w:sz w:val="24"/>
          <w:szCs w:val="24"/>
        </w:rPr>
        <w:t>со</w:t>
      </w:r>
      <w:r w:rsidRPr="00994485">
        <w:rPr>
          <w:color w:val="000000" w:themeColor="text1"/>
          <w:spacing w:val="-5"/>
          <w:w w:val="95"/>
          <w:sz w:val="24"/>
          <w:szCs w:val="24"/>
        </w:rPr>
        <w:t xml:space="preserve"> </w:t>
      </w:r>
      <w:r w:rsidRPr="00994485">
        <w:rPr>
          <w:color w:val="000000" w:themeColor="text1"/>
          <w:w w:val="95"/>
          <w:sz w:val="24"/>
          <w:szCs w:val="24"/>
        </w:rPr>
        <w:t>знаками</w:t>
      </w:r>
      <w:r w:rsidRPr="00994485">
        <w:rPr>
          <w:color w:val="000000" w:themeColor="text1"/>
          <w:spacing w:val="-5"/>
          <w:w w:val="95"/>
          <w:sz w:val="24"/>
          <w:szCs w:val="24"/>
        </w:rPr>
        <w:t xml:space="preserve"> </w:t>
      </w:r>
      <w:r w:rsidRPr="00994485">
        <w:rPr>
          <w:color w:val="000000" w:themeColor="text1"/>
          <w:w w:val="95"/>
          <w:sz w:val="24"/>
          <w:szCs w:val="24"/>
        </w:rPr>
        <w:t>препинания</w:t>
      </w:r>
      <w:r w:rsidRPr="00994485">
        <w:rPr>
          <w:color w:val="000000" w:themeColor="text1"/>
          <w:spacing w:val="-12"/>
          <w:w w:val="95"/>
          <w:sz w:val="24"/>
          <w:szCs w:val="24"/>
        </w:rPr>
        <w:t xml:space="preserve"> </w:t>
      </w:r>
      <w:r w:rsidRPr="00994485">
        <w:rPr>
          <w:color w:val="000000" w:themeColor="text1"/>
          <w:w w:val="95"/>
          <w:sz w:val="24"/>
          <w:szCs w:val="24"/>
        </w:rPr>
        <w:t>в</w:t>
      </w:r>
      <w:r w:rsidRPr="00994485">
        <w:rPr>
          <w:color w:val="000000" w:themeColor="text1"/>
          <w:spacing w:val="-11"/>
          <w:w w:val="95"/>
          <w:sz w:val="24"/>
          <w:szCs w:val="24"/>
        </w:rPr>
        <w:t xml:space="preserve"> </w:t>
      </w:r>
      <w:r w:rsidRPr="00994485">
        <w:rPr>
          <w:color w:val="000000" w:themeColor="text1"/>
          <w:w w:val="95"/>
          <w:sz w:val="24"/>
          <w:szCs w:val="24"/>
        </w:rPr>
        <w:t>конце</w:t>
      </w:r>
      <w:r w:rsidRPr="00994485">
        <w:rPr>
          <w:color w:val="000000" w:themeColor="text1"/>
          <w:spacing w:val="-11"/>
          <w:w w:val="95"/>
          <w:sz w:val="24"/>
          <w:szCs w:val="24"/>
        </w:rPr>
        <w:t xml:space="preserve"> </w:t>
      </w:r>
      <w:r w:rsidRPr="00994485">
        <w:rPr>
          <w:color w:val="000000" w:themeColor="text1"/>
          <w:w w:val="95"/>
          <w:sz w:val="24"/>
          <w:szCs w:val="24"/>
        </w:rPr>
        <w:t>предложения;</w:t>
      </w:r>
    </w:p>
    <w:p w:rsidR="002938F1" w:rsidRPr="00994485" w:rsidRDefault="002938F1" w:rsidP="00C8794A">
      <w:pPr>
        <w:pStyle w:val="aff1"/>
        <w:widowControl w:val="0"/>
        <w:numPr>
          <w:ilvl w:val="1"/>
          <w:numId w:val="3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находить</w:t>
      </w:r>
      <w:r w:rsidRPr="00994485">
        <w:rPr>
          <w:color w:val="000000" w:themeColor="text1"/>
          <w:spacing w:val="-9"/>
          <w:sz w:val="24"/>
          <w:szCs w:val="24"/>
        </w:rPr>
        <w:t xml:space="preserve"> </w:t>
      </w:r>
      <w:r w:rsidRPr="00994485">
        <w:rPr>
          <w:color w:val="000000" w:themeColor="text1"/>
          <w:sz w:val="24"/>
          <w:szCs w:val="24"/>
        </w:rPr>
        <w:t>в</w:t>
      </w:r>
      <w:r w:rsidRPr="00994485">
        <w:rPr>
          <w:color w:val="000000" w:themeColor="text1"/>
          <w:spacing w:val="-9"/>
          <w:sz w:val="24"/>
          <w:szCs w:val="24"/>
        </w:rPr>
        <w:t xml:space="preserve"> </w:t>
      </w:r>
      <w:r w:rsidRPr="00994485">
        <w:rPr>
          <w:color w:val="000000" w:themeColor="text1"/>
          <w:sz w:val="24"/>
          <w:szCs w:val="24"/>
        </w:rPr>
        <w:t>тексте</w:t>
      </w:r>
      <w:r w:rsidRPr="00994485">
        <w:rPr>
          <w:color w:val="000000" w:themeColor="text1"/>
          <w:spacing w:val="-9"/>
          <w:sz w:val="24"/>
          <w:szCs w:val="24"/>
        </w:rPr>
        <w:t xml:space="preserve"> </w:t>
      </w:r>
      <w:r w:rsidRPr="00994485">
        <w:rPr>
          <w:color w:val="000000" w:themeColor="text1"/>
          <w:sz w:val="24"/>
          <w:szCs w:val="24"/>
        </w:rPr>
        <w:t>слова,</w:t>
      </w:r>
      <w:r w:rsidRPr="00994485">
        <w:rPr>
          <w:color w:val="000000" w:themeColor="text1"/>
          <w:spacing w:val="-9"/>
          <w:sz w:val="24"/>
          <w:szCs w:val="24"/>
        </w:rPr>
        <w:t xml:space="preserve"> </w:t>
      </w:r>
      <w:r w:rsidRPr="00994485">
        <w:rPr>
          <w:color w:val="000000" w:themeColor="text1"/>
          <w:sz w:val="24"/>
          <w:szCs w:val="24"/>
        </w:rPr>
        <w:t>значение</w:t>
      </w:r>
      <w:r w:rsidRPr="00994485">
        <w:rPr>
          <w:color w:val="000000" w:themeColor="text1"/>
          <w:spacing w:val="-9"/>
          <w:sz w:val="24"/>
          <w:szCs w:val="24"/>
        </w:rPr>
        <w:t xml:space="preserve"> </w:t>
      </w:r>
      <w:r w:rsidRPr="00994485">
        <w:rPr>
          <w:color w:val="000000" w:themeColor="text1"/>
          <w:sz w:val="24"/>
          <w:szCs w:val="24"/>
        </w:rPr>
        <w:t>которых</w:t>
      </w:r>
      <w:r w:rsidRPr="00994485">
        <w:rPr>
          <w:color w:val="000000" w:themeColor="text1"/>
          <w:spacing w:val="-9"/>
          <w:sz w:val="24"/>
          <w:szCs w:val="24"/>
        </w:rPr>
        <w:t xml:space="preserve"> </w:t>
      </w:r>
      <w:r w:rsidRPr="00994485">
        <w:rPr>
          <w:color w:val="000000" w:themeColor="text1"/>
          <w:sz w:val="24"/>
          <w:szCs w:val="24"/>
        </w:rPr>
        <w:t>требует</w:t>
      </w:r>
      <w:r w:rsidRPr="00994485">
        <w:rPr>
          <w:color w:val="000000" w:themeColor="text1"/>
          <w:spacing w:val="-8"/>
          <w:sz w:val="24"/>
          <w:szCs w:val="24"/>
        </w:rPr>
        <w:t xml:space="preserve"> </w:t>
      </w:r>
      <w:r w:rsidRPr="00994485">
        <w:rPr>
          <w:color w:val="000000" w:themeColor="text1"/>
          <w:sz w:val="24"/>
          <w:szCs w:val="24"/>
        </w:rPr>
        <w:t>уточнения;</w:t>
      </w:r>
    </w:p>
    <w:p w:rsidR="002938F1" w:rsidRPr="00994485" w:rsidRDefault="002938F1" w:rsidP="00C8794A">
      <w:pPr>
        <w:pStyle w:val="aff1"/>
        <w:widowControl w:val="0"/>
        <w:numPr>
          <w:ilvl w:val="1"/>
          <w:numId w:val="3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составлять</w:t>
      </w:r>
      <w:r w:rsidRPr="00994485">
        <w:rPr>
          <w:color w:val="000000" w:themeColor="text1"/>
          <w:spacing w:val="7"/>
          <w:w w:val="95"/>
          <w:sz w:val="24"/>
          <w:szCs w:val="24"/>
        </w:rPr>
        <w:t xml:space="preserve"> </w:t>
      </w:r>
      <w:r w:rsidRPr="00994485">
        <w:rPr>
          <w:color w:val="000000" w:themeColor="text1"/>
          <w:w w:val="95"/>
          <w:sz w:val="24"/>
          <w:szCs w:val="24"/>
        </w:rPr>
        <w:t>предложение</w:t>
      </w:r>
      <w:r w:rsidRPr="00994485">
        <w:rPr>
          <w:color w:val="000000" w:themeColor="text1"/>
          <w:spacing w:val="7"/>
          <w:w w:val="95"/>
          <w:sz w:val="24"/>
          <w:szCs w:val="24"/>
        </w:rPr>
        <w:t xml:space="preserve"> </w:t>
      </w:r>
      <w:r w:rsidRPr="00994485">
        <w:rPr>
          <w:color w:val="000000" w:themeColor="text1"/>
          <w:w w:val="95"/>
          <w:sz w:val="24"/>
          <w:szCs w:val="24"/>
        </w:rPr>
        <w:t>из</w:t>
      </w:r>
      <w:r w:rsidRPr="00994485">
        <w:rPr>
          <w:color w:val="000000" w:themeColor="text1"/>
          <w:spacing w:val="7"/>
          <w:w w:val="95"/>
          <w:sz w:val="24"/>
          <w:szCs w:val="24"/>
        </w:rPr>
        <w:t xml:space="preserve"> </w:t>
      </w:r>
      <w:r w:rsidRPr="00994485">
        <w:rPr>
          <w:color w:val="000000" w:themeColor="text1"/>
          <w:w w:val="95"/>
          <w:sz w:val="24"/>
          <w:szCs w:val="24"/>
        </w:rPr>
        <w:t>набора</w:t>
      </w:r>
      <w:r w:rsidRPr="00994485">
        <w:rPr>
          <w:color w:val="000000" w:themeColor="text1"/>
          <w:spacing w:val="7"/>
          <w:w w:val="95"/>
          <w:sz w:val="24"/>
          <w:szCs w:val="24"/>
        </w:rPr>
        <w:t xml:space="preserve"> </w:t>
      </w:r>
      <w:r w:rsidRPr="00994485">
        <w:rPr>
          <w:color w:val="000000" w:themeColor="text1"/>
          <w:w w:val="95"/>
          <w:sz w:val="24"/>
          <w:szCs w:val="24"/>
        </w:rPr>
        <w:t>форм</w:t>
      </w:r>
      <w:r w:rsidRPr="00994485">
        <w:rPr>
          <w:color w:val="000000" w:themeColor="text1"/>
          <w:spacing w:val="7"/>
          <w:w w:val="95"/>
          <w:sz w:val="24"/>
          <w:szCs w:val="24"/>
        </w:rPr>
        <w:t xml:space="preserve"> </w:t>
      </w:r>
      <w:r w:rsidRPr="00994485">
        <w:rPr>
          <w:color w:val="000000" w:themeColor="text1"/>
          <w:w w:val="95"/>
          <w:sz w:val="24"/>
          <w:szCs w:val="24"/>
        </w:rPr>
        <w:t>слов;</w:t>
      </w:r>
    </w:p>
    <w:p w:rsidR="002938F1" w:rsidRPr="00994485" w:rsidRDefault="002938F1" w:rsidP="00C8794A">
      <w:pPr>
        <w:pStyle w:val="aff1"/>
        <w:widowControl w:val="0"/>
        <w:numPr>
          <w:ilvl w:val="1"/>
          <w:numId w:val="38"/>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z w:val="24"/>
          <w:szCs w:val="24"/>
        </w:rPr>
        <w:t>устно составлять текст из 3—5 предложений по сюжет</w:t>
      </w:r>
      <w:r w:rsidRPr="00994485">
        <w:rPr>
          <w:color w:val="000000" w:themeColor="text1"/>
          <w:w w:val="95"/>
          <w:sz w:val="24"/>
          <w:szCs w:val="24"/>
        </w:rPr>
        <w:t>ным</w:t>
      </w:r>
      <w:r w:rsidRPr="00994485">
        <w:rPr>
          <w:color w:val="000000" w:themeColor="text1"/>
          <w:spacing w:val="-12"/>
          <w:w w:val="95"/>
          <w:sz w:val="24"/>
          <w:szCs w:val="24"/>
        </w:rPr>
        <w:t xml:space="preserve"> </w:t>
      </w:r>
      <w:r w:rsidRPr="00994485">
        <w:rPr>
          <w:color w:val="000000" w:themeColor="text1"/>
          <w:w w:val="95"/>
          <w:sz w:val="24"/>
          <w:szCs w:val="24"/>
        </w:rPr>
        <w:t>картинкам</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наблюдениям;</w:t>
      </w:r>
    </w:p>
    <w:p w:rsidR="002938F1" w:rsidRPr="00994485" w:rsidRDefault="002938F1" w:rsidP="00C8794A">
      <w:pPr>
        <w:pStyle w:val="aff1"/>
        <w:widowControl w:val="0"/>
        <w:numPr>
          <w:ilvl w:val="1"/>
          <w:numId w:val="38"/>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z w:val="24"/>
          <w:szCs w:val="24"/>
        </w:rPr>
        <w:t>использовать изученные понятия в процессе решения</w:t>
      </w:r>
      <w:r w:rsidRPr="00994485">
        <w:rPr>
          <w:color w:val="000000" w:themeColor="text1"/>
          <w:spacing w:val="1"/>
          <w:sz w:val="24"/>
          <w:szCs w:val="24"/>
        </w:rPr>
        <w:t xml:space="preserve"> </w:t>
      </w:r>
      <w:r w:rsidRPr="00994485">
        <w:rPr>
          <w:color w:val="000000" w:themeColor="text1"/>
          <w:sz w:val="24"/>
          <w:szCs w:val="24"/>
        </w:rPr>
        <w:t>учебных</w:t>
      </w:r>
      <w:r w:rsidRPr="00994485">
        <w:rPr>
          <w:color w:val="000000" w:themeColor="text1"/>
          <w:spacing w:val="-17"/>
          <w:sz w:val="24"/>
          <w:szCs w:val="24"/>
        </w:rPr>
        <w:t xml:space="preserve"> </w:t>
      </w:r>
      <w:r w:rsidRPr="00994485">
        <w:rPr>
          <w:color w:val="000000" w:themeColor="text1"/>
          <w:sz w:val="24"/>
          <w:szCs w:val="24"/>
        </w:rPr>
        <w:t>задач.</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2 КЛАСС</w:t>
      </w:r>
    </w:p>
    <w:p w:rsidR="002938F1" w:rsidRPr="00994485" w:rsidRDefault="002938F1" w:rsidP="00D43C6B">
      <w:pPr>
        <w:pStyle w:val="aff"/>
        <w:tabs>
          <w:tab w:val="left" w:pos="709"/>
        </w:tabs>
        <w:spacing w:before="66"/>
        <w:ind w:firstLine="567"/>
        <w:jc w:val="both"/>
        <w:rPr>
          <w:color w:val="000000" w:themeColor="text1"/>
        </w:rPr>
      </w:pPr>
      <w:r w:rsidRPr="00994485">
        <w:rPr>
          <w:color w:val="000000" w:themeColor="text1"/>
          <w:w w:val="95"/>
        </w:rPr>
        <w:t>К концу</w:t>
      </w:r>
      <w:r w:rsidRPr="00994485">
        <w:rPr>
          <w:color w:val="000000" w:themeColor="text1"/>
          <w:spacing w:val="1"/>
          <w:w w:val="95"/>
        </w:rPr>
        <w:t xml:space="preserve"> </w:t>
      </w:r>
      <w:r w:rsidRPr="00994485">
        <w:rPr>
          <w:color w:val="000000" w:themeColor="text1"/>
          <w:w w:val="95"/>
        </w:rPr>
        <w:t>обучения во</w:t>
      </w:r>
      <w:r w:rsidRPr="00994485">
        <w:rPr>
          <w:color w:val="000000" w:themeColor="text1"/>
          <w:spacing w:val="1"/>
          <w:w w:val="95"/>
        </w:rPr>
        <w:t xml:space="preserve"> </w:t>
      </w:r>
      <w:r w:rsidRPr="00994485">
        <w:rPr>
          <w:b/>
          <w:color w:val="000000" w:themeColor="text1"/>
          <w:w w:val="95"/>
        </w:rPr>
        <w:t>втором</w:t>
      </w:r>
      <w:r w:rsidRPr="00994485">
        <w:rPr>
          <w:b/>
          <w:color w:val="000000" w:themeColor="text1"/>
          <w:spacing w:val="-3"/>
          <w:w w:val="95"/>
        </w:rPr>
        <w:t xml:space="preserve"> </w:t>
      </w:r>
      <w:r w:rsidRPr="00994485">
        <w:rPr>
          <w:b/>
          <w:color w:val="000000" w:themeColor="text1"/>
          <w:w w:val="95"/>
        </w:rPr>
        <w:t>классе</w:t>
      </w:r>
      <w:r w:rsidRPr="00994485">
        <w:rPr>
          <w:b/>
          <w:color w:val="000000" w:themeColor="text1"/>
          <w:spacing w:val="-3"/>
          <w:w w:val="95"/>
        </w:rPr>
        <w:t xml:space="preserve"> </w:t>
      </w:r>
      <w:r w:rsidRPr="00994485">
        <w:rPr>
          <w:color w:val="000000" w:themeColor="text1"/>
          <w:w w:val="95"/>
        </w:rPr>
        <w:t>обучающийся научится:</w:t>
      </w:r>
    </w:p>
    <w:p w:rsidR="002938F1" w:rsidRPr="00994485" w:rsidRDefault="002938F1" w:rsidP="00C8794A">
      <w:pPr>
        <w:pStyle w:val="aff1"/>
        <w:widowControl w:val="0"/>
        <w:numPr>
          <w:ilvl w:val="0"/>
          <w:numId w:val="147"/>
        </w:numPr>
        <w:tabs>
          <w:tab w:val="left" w:pos="709"/>
        </w:tabs>
        <w:autoSpaceDE w:val="0"/>
        <w:autoSpaceDN w:val="0"/>
        <w:spacing w:before="9" w:after="0" w:line="240" w:lineRule="auto"/>
        <w:ind w:left="0" w:firstLine="567"/>
        <w:contextualSpacing w:val="0"/>
        <w:jc w:val="both"/>
        <w:rPr>
          <w:color w:val="000000" w:themeColor="text1"/>
          <w:sz w:val="24"/>
          <w:szCs w:val="24"/>
        </w:rPr>
      </w:pPr>
      <w:r w:rsidRPr="00994485">
        <w:rPr>
          <w:color w:val="000000" w:themeColor="text1"/>
          <w:w w:val="95"/>
          <w:sz w:val="24"/>
          <w:szCs w:val="24"/>
        </w:rPr>
        <w:t>осознавать</w:t>
      </w:r>
      <w:r w:rsidRPr="00994485">
        <w:rPr>
          <w:color w:val="000000" w:themeColor="text1"/>
          <w:spacing w:val="6"/>
          <w:w w:val="95"/>
          <w:sz w:val="24"/>
          <w:szCs w:val="24"/>
        </w:rPr>
        <w:t xml:space="preserve"> </w:t>
      </w:r>
      <w:r w:rsidRPr="00994485">
        <w:rPr>
          <w:color w:val="000000" w:themeColor="text1"/>
          <w:w w:val="95"/>
          <w:sz w:val="24"/>
          <w:szCs w:val="24"/>
        </w:rPr>
        <w:t>язык</w:t>
      </w:r>
      <w:r w:rsidRPr="00994485">
        <w:rPr>
          <w:color w:val="000000" w:themeColor="text1"/>
          <w:spacing w:val="6"/>
          <w:w w:val="95"/>
          <w:sz w:val="24"/>
          <w:szCs w:val="24"/>
        </w:rPr>
        <w:t xml:space="preserve"> </w:t>
      </w:r>
      <w:r w:rsidRPr="00994485">
        <w:rPr>
          <w:color w:val="000000" w:themeColor="text1"/>
          <w:w w:val="95"/>
          <w:sz w:val="24"/>
          <w:szCs w:val="24"/>
        </w:rPr>
        <w:t>как</w:t>
      </w:r>
      <w:r w:rsidRPr="00994485">
        <w:rPr>
          <w:color w:val="000000" w:themeColor="text1"/>
          <w:spacing w:val="7"/>
          <w:w w:val="95"/>
          <w:sz w:val="24"/>
          <w:szCs w:val="24"/>
        </w:rPr>
        <w:t xml:space="preserve"> </w:t>
      </w:r>
      <w:r w:rsidRPr="00994485">
        <w:rPr>
          <w:color w:val="000000" w:themeColor="text1"/>
          <w:w w:val="95"/>
          <w:sz w:val="24"/>
          <w:szCs w:val="24"/>
        </w:rPr>
        <w:t>основное</w:t>
      </w:r>
      <w:r w:rsidRPr="00994485">
        <w:rPr>
          <w:color w:val="000000" w:themeColor="text1"/>
          <w:spacing w:val="6"/>
          <w:w w:val="95"/>
          <w:sz w:val="24"/>
          <w:szCs w:val="24"/>
        </w:rPr>
        <w:t xml:space="preserve"> </w:t>
      </w:r>
      <w:r w:rsidRPr="00994485">
        <w:rPr>
          <w:color w:val="000000" w:themeColor="text1"/>
          <w:w w:val="95"/>
          <w:sz w:val="24"/>
          <w:szCs w:val="24"/>
        </w:rPr>
        <w:t>средство</w:t>
      </w:r>
      <w:r w:rsidRPr="00994485">
        <w:rPr>
          <w:color w:val="000000" w:themeColor="text1"/>
          <w:spacing w:val="6"/>
          <w:w w:val="95"/>
          <w:sz w:val="24"/>
          <w:szCs w:val="24"/>
        </w:rPr>
        <w:t xml:space="preserve"> </w:t>
      </w:r>
      <w:r w:rsidRPr="00994485">
        <w:rPr>
          <w:color w:val="000000" w:themeColor="text1"/>
          <w:w w:val="95"/>
          <w:sz w:val="24"/>
          <w:szCs w:val="24"/>
        </w:rPr>
        <w:t>общения;</w:t>
      </w:r>
    </w:p>
    <w:p w:rsidR="002938F1" w:rsidRPr="00994485" w:rsidRDefault="002938F1" w:rsidP="00C8794A">
      <w:pPr>
        <w:pStyle w:val="aff1"/>
        <w:widowControl w:val="0"/>
        <w:numPr>
          <w:ilvl w:val="0"/>
          <w:numId w:val="147"/>
        </w:numPr>
        <w:tabs>
          <w:tab w:val="left" w:pos="709"/>
        </w:tabs>
        <w:autoSpaceDE w:val="0"/>
        <w:autoSpaceDN w:val="0"/>
        <w:spacing w:before="9" w:after="0" w:line="240" w:lineRule="auto"/>
        <w:ind w:left="0" w:firstLine="567"/>
        <w:contextualSpacing w:val="0"/>
        <w:jc w:val="both"/>
        <w:rPr>
          <w:color w:val="000000" w:themeColor="text1"/>
          <w:sz w:val="24"/>
          <w:szCs w:val="24"/>
        </w:rPr>
      </w:pPr>
      <w:r w:rsidRPr="00994485">
        <w:rPr>
          <w:color w:val="000000" w:themeColor="text1"/>
          <w:sz w:val="24"/>
          <w:szCs w:val="24"/>
        </w:rPr>
        <w:t>характеризовать согласные звуки вне слова и в слове по</w:t>
      </w:r>
      <w:r w:rsidRPr="00994485">
        <w:rPr>
          <w:color w:val="000000" w:themeColor="text1"/>
          <w:spacing w:val="-61"/>
          <w:sz w:val="24"/>
          <w:szCs w:val="24"/>
        </w:rPr>
        <w:t xml:space="preserve"> </w:t>
      </w:r>
      <w:r w:rsidRPr="00994485">
        <w:rPr>
          <w:color w:val="000000" w:themeColor="text1"/>
          <w:w w:val="95"/>
          <w:sz w:val="24"/>
          <w:szCs w:val="24"/>
        </w:rPr>
        <w:t>заданным параметрам: согласный парный/непарный по твёрдости/мягкости; согласный парный/непарный по звонкости/глу</w:t>
      </w:r>
      <w:r w:rsidRPr="00994485">
        <w:rPr>
          <w:color w:val="000000" w:themeColor="text1"/>
          <w:sz w:val="24"/>
          <w:szCs w:val="24"/>
        </w:rPr>
        <w:t>хости;</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 xml:space="preserve">определять количество слогов в слове (в том числе </w:t>
      </w:r>
      <w:r w:rsidRPr="00994485">
        <w:rPr>
          <w:color w:val="000000" w:themeColor="text1"/>
          <w:w w:val="95"/>
          <w:sz w:val="24"/>
          <w:szCs w:val="24"/>
        </w:rPr>
        <w:lastRenderedPageBreak/>
        <w:t>при сте</w:t>
      </w:r>
      <w:r w:rsidRPr="00994485">
        <w:rPr>
          <w:color w:val="000000" w:themeColor="text1"/>
          <w:sz w:val="24"/>
          <w:szCs w:val="24"/>
        </w:rPr>
        <w:t>чении</w:t>
      </w:r>
      <w:r w:rsidRPr="00994485">
        <w:rPr>
          <w:color w:val="000000" w:themeColor="text1"/>
          <w:spacing w:val="-16"/>
          <w:sz w:val="24"/>
          <w:szCs w:val="24"/>
        </w:rPr>
        <w:t xml:space="preserve"> </w:t>
      </w:r>
      <w:r w:rsidRPr="00994485">
        <w:rPr>
          <w:color w:val="000000" w:themeColor="text1"/>
          <w:sz w:val="24"/>
          <w:szCs w:val="24"/>
        </w:rPr>
        <w:t>согласных);</w:t>
      </w:r>
      <w:r w:rsidRPr="00994485">
        <w:rPr>
          <w:color w:val="000000" w:themeColor="text1"/>
          <w:spacing w:val="-16"/>
          <w:sz w:val="24"/>
          <w:szCs w:val="24"/>
        </w:rPr>
        <w:t xml:space="preserve"> </w:t>
      </w:r>
      <w:r w:rsidRPr="00994485">
        <w:rPr>
          <w:color w:val="000000" w:themeColor="text1"/>
          <w:sz w:val="24"/>
          <w:szCs w:val="24"/>
        </w:rPr>
        <w:t>делить</w:t>
      </w:r>
      <w:r w:rsidRPr="00994485">
        <w:rPr>
          <w:color w:val="000000" w:themeColor="text1"/>
          <w:spacing w:val="-16"/>
          <w:sz w:val="24"/>
          <w:szCs w:val="24"/>
        </w:rPr>
        <w:t xml:space="preserve"> </w:t>
      </w:r>
      <w:r w:rsidRPr="00994485">
        <w:rPr>
          <w:color w:val="000000" w:themeColor="text1"/>
          <w:sz w:val="24"/>
          <w:szCs w:val="24"/>
        </w:rPr>
        <w:t>слово</w:t>
      </w:r>
      <w:r w:rsidRPr="00994485">
        <w:rPr>
          <w:color w:val="000000" w:themeColor="text1"/>
          <w:spacing w:val="-15"/>
          <w:sz w:val="24"/>
          <w:szCs w:val="24"/>
        </w:rPr>
        <w:t xml:space="preserve"> </w:t>
      </w:r>
      <w:r w:rsidRPr="00994485">
        <w:rPr>
          <w:color w:val="000000" w:themeColor="text1"/>
          <w:sz w:val="24"/>
          <w:szCs w:val="24"/>
        </w:rPr>
        <w:t>на</w:t>
      </w:r>
      <w:r w:rsidRPr="00994485">
        <w:rPr>
          <w:color w:val="000000" w:themeColor="text1"/>
          <w:spacing w:val="-16"/>
          <w:sz w:val="24"/>
          <w:szCs w:val="24"/>
        </w:rPr>
        <w:t xml:space="preserve"> </w:t>
      </w:r>
      <w:r w:rsidRPr="00994485">
        <w:rPr>
          <w:color w:val="000000" w:themeColor="text1"/>
          <w:sz w:val="24"/>
          <w:szCs w:val="24"/>
        </w:rPr>
        <w:t>слоги;</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устанавливать соотношение звукового и буквенного соста</w:t>
      </w:r>
      <w:r w:rsidRPr="00994485">
        <w:rPr>
          <w:color w:val="000000" w:themeColor="text1"/>
          <w:sz w:val="24"/>
          <w:szCs w:val="24"/>
        </w:rPr>
        <w:t>ва,</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4"/>
          <w:sz w:val="24"/>
          <w:szCs w:val="24"/>
        </w:rPr>
        <w:t xml:space="preserve"> </w:t>
      </w:r>
      <w:r w:rsidRPr="00994485">
        <w:rPr>
          <w:color w:val="000000" w:themeColor="text1"/>
          <w:sz w:val="24"/>
          <w:szCs w:val="24"/>
        </w:rPr>
        <w:t>том</w:t>
      </w:r>
      <w:r w:rsidRPr="00994485">
        <w:rPr>
          <w:color w:val="000000" w:themeColor="text1"/>
          <w:spacing w:val="-14"/>
          <w:sz w:val="24"/>
          <w:szCs w:val="24"/>
        </w:rPr>
        <w:t xml:space="preserve"> </w:t>
      </w:r>
      <w:r w:rsidRPr="00994485">
        <w:rPr>
          <w:color w:val="000000" w:themeColor="text1"/>
          <w:sz w:val="24"/>
          <w:szCs w:val="24"/>
        </w:rPr>
        <w:t>числе</w:t>
      </w:r>
      <w:r w:rsidRPr="00994485">
        <w:rPr>
          <w:color w:val="000000" w:themeColor="text1"/>
          <w:spacing w:val="-14"/>
          <w:sz w:val="24"/>
          <w:szCs w:val="24"/>
        </w:rPr>
        <w:t xml:space="preserve"> </w:t>
      </w:r>
      <w:r w:rsidRPr="00994485">
        <w:rPr>
          <w:color w:val="000000" w:themeColor="text1"/>
          <w:sz w:val="24"/>
          <w:szCs w:val="24"/>
        </w:rPr>
        <w:t>с</w:t>
      </w:r>
      <w:r w:rsidRPr="00994485">
        <w:rPr>
          <w:color w:val="000000" w:themeColor="text1"/>
          <w:spacing w:val="-14"/>
          <w:sz w:val="24"/>
          <w:szCs w:val="24"/>
        </w:rPr>
        <w:t xml:space="preserve"> </w:t>
      </w:r>
      <w:r w:rsidRPr="00994485">
        <w:rPr>
          <w:color w:val="000000" w:themeColor="text1"/>
          <w:sz w:val="24"/>
          <w:szCs w:val="24"/>
        </w:rPr>
        <w:t>учётом</w:t>
      </w:r>
      <w:r w:rsidRPr="00994485">
        <w:rPr>
          <w:color w:val="000000" w:themeColor="text1"/>
          <w:spacing w:val="-14"/>
          <w:sz w:val="24"/>
          <w:szCs w:val="24"/>
        </w:rPr>
        <w:t xml:space="preserve"> </w:t>
      </w:r>
      <w:r w:rsidRPr="00994485">
        <w:rPr>
          <w:color w:val="000000" w:themeColor="text1"/>
          <w:sz w:val="24"/>
          <w:szCs w:val="24"/>
        </w:rPr>
        <w:t>функций</w:t>
      </w:r>
      <w:r w:rsidRPr="00994485">
        <w:rPr>
          <w:color w:val="000000" w:themeColor="text1"/>
          <w:spacing w:val="-14"/>
          <w:sz w:val="24"/>
          <w:szCs w:val="24"/>
        </w:rPr>
        <w:t xml:space="preserve"> </w:t>
      </w:r>
      <w:r w:rsidRPr="00994485">
        <w:rPr>
          <w:color w:val="000000" w:themeColor="text1"/>
          <w:sz w:val="24"/>
          <w:szCs w:val="24"/>
        </w:rPr>
        <w:t>букв</w:t>
      </w:r>
      <w:r w:rsidRPr="00994485">
        <w:rPr>
          <w:color w:val="000000" w:themeColor="text1"/>
          <w:spacing w:val="-14"/>
          <w:sz w:val="24"/>
          <w:szCs w:val="24"/>
        </w:rPr>
        <w:t xml:space="preserve"> </w:t>
      </w:r>
      <w:r w:rsidRPr="00994485">
        <w:rPr>
          <w:b/>
          <w:i/>
          <w:color w:val="000000" w:themeColor="text1"/>
          <w:sz w:val="24"/>
          <w:szCs w:val="24"/>
        </w:rPr>
        <w:t>е</w:t>
      </w:r>
      <w:r w:rsidRPr="00994485">
        <w:rPr>
          <w:color w:val="000000" w:themeColor="text1"/>
          <w:sz w:val="24"/>
          <w:szCs w:val="24"/>
        </w:rPr>
        <w:t>,</w:t>
      </w:r>
      <w:r w:rsidRPr="00994485">
        <w:rPr>
          <w:color w:val="000000" w:themeColor="text1"/>
          <w:spacing w:val="-14"/>
          <w:sz w:val="24"/>
          <w:szCs w:val="24"/>
        </w:rPr>
        <w:t xml:space="preserve"> </w:t>
      </w:r>
      <w:r w:rsidRPr="00994485">
        <w:rPr>
          <w:b/>
          <w:i/>
          <w:color w:val="000000" w:themeColor="text1"/>
          <w:sz w:val="24"/>
          <w:szCs w:val="24"/>
        </w:rPr>
        <w:t>ё</w:t>
      </w:r>
      <w:r w:rsidRPr="00994485">
        <w:rPr>
          <w:color w:val="000000" w:themeColor="text1"/>
          <w:sz w:val="24"/>
          <w:szCs w:val="24"/>
        </w:rPr>
        <w:t>,</w:t>
      </w:r>
      <w:r w:rsidRPr="00994485">
        <w:rPr>
          <w:color w:val="000000" w:themeColor="text1"/>
          <w:spacing w:val="-14"/>
          <w:sz w:val="24"/>
          <w:szCs w:val="24"/>
        </w:rPr>
        <w:t xml:space="preserve"> </w:t>
      </w:r>
      <w:r w:rsidRPr="00994485">
        <w:rPr>
          <w:b/>
          <w:i/>
          <w:color w:val="000000" w:themeColor="text1"/>
          <w:sz w:val="24"/>
          <w:szCs w:val="24"/>
        </w:rPr>
        <w:t>ю</w:t>
      </w:r>
      <w:r w:rsidRPr="00994485">
        <w:rPr>
          <w:color w:val="000000" w:themeColor="text1"/>
          <w:sz w:val="24"/>
          <w:szCs w:val="24"/>
        </w:rPr>
        <w:t>,</w:t>
      </w:r>
      <w:r w:rsidRPr="00994485">
        <w:rPr>
          <w:color w:val="000000" w:themeColor="text1"/>
          <w:spacing w:val="-14"/>
          <w:sz w:val="24"/>
          <w:szCs w:val="24"/>
        </w:rPr>
        <w:t xml:space="preserve"> </w:t>
      </w:r>
      <w:r w:rsidRPr="00994485">
        <w:rPr>
          <w:b/>
          <w:i/>
          <w:color w:val="000000" w:themeColor="text1"/>
          <w:sz w:val="24"/>
          <w:szCs w:val="24"/>
        </w:rPr>
        <w:t>я</w:t>
      </w:r>
      <w:r w:rsidRPr="00994485">
        <w:rPr>
          <w:color w:val="000000" w:themeColor="text1"/>
          <w:sz w:val="24"/>
          <w:szCs w:val="24"/>
        </w:rPr>
        <w:t>;</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обозначать</w:t>
      </w:r>
      <w:r w:rsidRPr="00994485">
        <w:rPr>
          <w:color w:val="000000" w:themeColor="text1"/>
          <w:spacing w:val="-8"/>
          <w:sz w:val="24"/>
          <w:szCs w:val="24"/>
        </w:rPr>
        <w:t xml:space="preserve"> </w:t>
      </w:r>
      <w:r w:rsidRPr="00994485">
        <w:rPr>
          <w:color w:val="000000" w:themeColor="text1"/>
          <w:sz w:val="24"/>
          <w:szCs w:val="24"/>
        </w:rPr>
        <w:t>на</w:t>
      </w:r>
      <w:r w:rsidRPr="00994485">
        <w:rPr>
          <w:color w:val="000000" w:themeColor="text1"/>
          <w:spacing w:val="-6"/>
          <w:sz w:val="24"/>
          <w:szCs w:val="24"/>
        </w:rPr>
        <w:t xml:space="preserve"> </w:t>
      </w:r>
      <w:r w:rsidRPr="00994485">
        <w:rPr>
          <w:color w:val="000000" w:themeColor="text1"/>
          <w:sz w:val="24"/>
          <w:szCs w:val="24"/>
        </w:rPr>
        <w:t>письме</w:t>
      </w:r>
      <w:r w:rsidRPr="00994485">
        <w:rPr>
          <w:color w:val="000000" w:themeColor="text1"/>
          <w:spacing w:val="-6"/>
          <w:sz w:val="24"/>
          <w:szCs w:val="24"/>
        </w:rPr>
        <w:t xml:space="preserve"> </w:t>
      </w:r>
      <w:r w:rsidRPr="00994485">
        <w:rPr>
          <w:color w:val="000000" w:themeColor="text1"/>
          <w:sz w:val="24"/>
          <w:szCs w:val="24"/>
        </w:rPr>
        <w:t>мягкость</w:t>
      </w:r>
      <w:r w:rsidRPr="00994485">
        <w:rPr>
          <w:color w:val="000000" w:themeColor="text1"/>
          <w:spacing w:val="-7"/>
          <w:sz w:val="24"/>
          <w:szCs w:val="24"/>
        </w:rPr>
        <w:t xml:space="preserve"> </w:t>
      </w:r>
      <w:r w:rsidRPr="00994485">
        <w:rPr>
          <w:color w:val="000000" w:themeColor="text1"/>
          <w:sz w:val="24"/>
          <w:szCs w:val="24"/>
        </w:rPr>
        <w:t>согласных</w:t>
      </w:r>
      <w:r w:rsidRPr="00994485">
        <w:rPr>
          <w:color w:val="000000" w:themeColor="text1"/>
          <w:spacing w:val="-6"/>
          <w:sz w:val="24"/>
          <w:szCs w:val="24"/>
        </w:rPr>
        <w:t xml:space="preserve"> </w:t>
      </w:r>
      <w:r w:rsidRPr="00994485">
        <w:rPr>
          <w:color w:val="000000" w:themeColor="text1"/>
          <w:sz w:val="24"/>
          <w:szCs w:val="24"/>
        </w:rPr>
        <w:t>звуков</w:t>
      </w:r>
      <w:r w:rsidRPr="00994485">
        <w:rPr>
          <w:color w:val="000000" w:themeColor="text1"/>
          <w:spacing w:val="-7"/>
          <w:sz w:val="24"/>
          <w:szCs w:val="24"/>
        </w:rPr>
        <w:t xml:space="preserve"> </w:t>
      </w:r>
      <w:r w:rsidRPr="00994485">
        <w:rPr>
          <w:color w:val="000000" w:themeColor="text1"/>
          <w:sz w:val="24"/>
          <w:szCs w:val="24"/>
        </w:rPr>
        <w:t>буквой</w:t>
      </w:r>
      <w:r w:rsidRPr="00994485">
        <w:rPr>
          <w:color w:val="000000" w:themeColor="text1"/>
          <w:spacing w:val="-61"/>
          <w:sz w:val="24"/>
          <w:szCs w:val="24"/>
        </w:rPr>
        <w:t xml:space="preserve"> </w:t>
      </w:r>
      <w:r w:rsidRPr="00994485">
        <w:rPr>
          <w:color w:val="000000" w:themeColor="text1"/>
          <w:w w:val="95"/>
          <w:sz w:val="24"/>
          <w:szCs w:val="24"/>
        </w:rPr>
        <w:t>мягкий</w:t>
      </w:r>
      <w:r w:rsidRPr="00994485">
        <w:rPr>
          <w:color w:val="000000" w:themeColor="text1"/>
          <w:spacing w:val="-12"/>
          <w:w w:val="95"/>
          <w:sz w:val="24"/>
          <w:szCs w:val="24"/>
        </w:rPr>
        <w:t xml:space="preserve"> </w:t>
      </w:r>
      <w:r w:rsidRPr="00994485">
        <w:rPr>
          <w:color w:val="000000" w:themeColor="text1"/>
          <w:w w:val="95"/>
          <w:sz w:val="24"/>
          <w:szCs w:val="24"/>
        </w:rPr>
        <w:t>знак</w:t>
      </w:r>
      <w:r w:rsidRPr="00994485">
        <w:rPr>
          <w:color w:val="000000" w:themeColor="text1"/>
          <w:spacing w:val="-11"/>
          <w:w w:val="95"/>
          <w:sz w:val="24"/>
          <w:szCs w:val="24"/>
        </w:rPr>
        <w:t xml:space="preserve"> </w:t>
      </w:r>
      <w:r w:rsidRPr="00994485">
        <w:rPr>
          <w:color w:val="000000" w:themeColor="text1"/>
          <w:w w:val="95"/>
          <w:sz w:val="24"/>
          <w:szCs w:val="24"/>
        </w:rPr>
        <w:t>в</w:t>
      </w:r>
      <w:r w:rsidRPr="00994485">
        <w:rPr>
          <w:color w:val="000000" w:themeColor="text1"/>
          <w:spacing w:val="-12"/>
          <w:w w:val="95"/>
          <w:sz w:val="24"/>
          <w:szCs w:val="24"/>
        </w:rPr>
        <w:t xml:space="preserve"> </w:t>
      </w:r>
      <w:r w:rsidRPr="00994485">
        <w:rPr>
          <w:color w:val="000000" w:themeColor="text1"/>
          <w:w w:val="95"/>
          <w:sz w:val="24"/>
          <w:szCs w:val="24"/>
        </w:rPr>
        <w:t>середине</w:t>
      </w:r>
      <w:r w:rsidRPr="00994485">
        <w:rPr>
          <w:color w:val="000000" w:themeColor="text1"/>
          <w:spacing w:val="-11"/>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находить</w:t>
      </w:r>
      <w:r w:rsidRPr="00994485">
        <w:rPr>
          <w:color w:val="000000" w:themeColor="text1"/>
          <w:spacing w:val="13"/>
          <w:w w:val="95"/>
          <w:sz w:val="24"/>
          <w:szCs w:val="24"/>
        </w:rPr>
        <w:t xml:space="preserve"> </w:t>
      </w:r>
      <w:r w:rsidRPr="00994485">
        <w:rPr>
          <w:color w:val="000000" w:themeColor="text1"/>
          <w:w w:val="95"/>
          <w:sz w:val="24"/>
          <w:szCs w:val="24"/>
        </w:rPr>
        <w:t>однокоренные</w:t>
      </w:r>
      <w:r w:rsidRPr="00994485">
        <w:rPr>
          <w:color w:val="000000" w:themeColor="text1"/>
          <w:spacing w:val="13"/>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0"/>
          <w:numId w:val="147"/>
        </w:numPr>
        <w:tabs>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выделять</w:t>
      </w:r>
      <w:r w:rsidRPr="00994485">
        <w:rPr>
          <w:color w:val="000000" w:themeColor="text1"/>
          <w:spacing w:val="16"/>
          <w:w w:val="95"/>
          <w:sz w:val="24"/>
          <w:szCs w:val="24"/>
        </w:rPr>
        <w:t xml:space="preserve"> </w:t>
      </w:r>
      <w:r w:rsidRPr="00994485">
        <w:rPr>
          <w:color w:val="000000" w:themeColor="text1"/>
          <w:w w:val="95"/>
          <w:sz w:val="24"/>
          <w:szCs w:val="24"/>
        </w:rPr>
        <w:t>в</w:t>
      </w:r>
      <w:r w:rsidRPr="00994485">
        <w:rPr>
          <w:color w:val="000000" w:themeColor="text1"/>
          <w:spacing w:val="17"/>
          <w:w w:val="95"/>
          <w:sz w:val="24"/>
          <w:szCs w:val="24"/>
        </w:rPr>
        <w:t xml:space="preserve"> </w:t>
      </w:r>
      <w:r w:rsidRPr="00994485">
        <w:rPr>
          <w:color w:val="000000" w:themeColor="text1"/>
          <w:w w:val="95"/>
          <w:sz w:val="24"/>
          <w:szCs w:val="24"/>
        </w:rPr>
        <w:t>слове</w:t>
      </w:r>
      <w:r w:rsidRPr="00994485">
        <w:rPr>
          <w:color w:val="000000" w:themeColor="text1"/>
          <w:spacing w:val="17"/>
          <w:w w:val="95"/>
          <w:sz w:val="24"/>
          <w:szCs w:val="24"/>
        </w:rPr>
        <w:t xml:space="preserve"> </w:t>
      </w:r>
      <w:r w:rsidRPr="00994485">
        <w:rPr>
          <w:color w:val="000000" w:themeColor="text1"/>
          <w:w w:val="95"/>
          <w:sz w:val="24"/>
          <w:szCs w:val="24"/>
        </w:rPr>
        <w:t>корень</w:t>
      </w:r>
      <w:r w:rsidRPr="00994485">
        <w:rPr>
          <w:color w:val="000000" w:themeColor="text1"/>
          <w:spacing w:val="17"/>
          <w:w w:val="95"/>
          <w:sz w:val="24"/>
          <w:szCs w:val="24"/>
        </w:rPr>
        <w:t xml:space="preserve"> </w:t>
      </w:r>
      <w:r w:rsidRPr="00994485">
        <w:rPr>
          <w:color w:val="000000" w:themeColor="text1"/>
          <w:w w:val="95"/>
          <w:sz w:val="24"/>
          <w:szCs w:val="24"/>
        </w:rPr>
        <w:t>(простые</w:t>
      </w:r>
      <w:r w:rsidRPr="00994485">
        <w:rPr>
          <w:color w:val="000000" w:themeColor="text1"/>
          <w:spacing w:val="17"/>
          <w:w w:val="95"/>
          <w:sz w:val="24"/>
          <w:szCs w:val="24"/>
        </w:rPr>
        <w:t xml:space="preserve"> </w:t>
      </w:r>
      <w:r w:rsidRPr="00994485">
        <w:rPr>
          <w:color w:val="000000" w:themeColor="text1"/>
          <w:w w:val="95"/>
          <w:sz w:val="24"/>
          <w:szCs w:val="24"/>
        </w:rPr>
        <w:t>случаи);</w:t>
      </w:r>
    </w:p>
    <w:p w:rsidR="002938F1" w:rsidRPr="00994485" w:rsidRDefault="002938F1" w:rsidP="00C8794A">
      <w:pPr>
        <w:pStyle w:val="aff1"/>
        <w:widowControl w:val="0"/>
        <w:numPr>
          <w:ilvl w:val="0"/>
          <w:numId w:val="147"/>
        </w:numPr>
        <w:tabs>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выделять</w:t>
      </w:r>
      <w:r w:rsidRPr="00994485">
        <w:rPr>
          <w:color w:val="000000" w:themeColor="text1"/>
          <w:spacing w:val="10"/>
          <w:w w:val="95"/>
          <w:sz w:val="24"/>
          <w:szCs w:val="24"/>
        </w:rPr>
        <w:t xml:space="preserve"> </w:t>
      </w:r>
      <w:r w:rsidRPr="00994485">
        <w:rPr>
          <w:color w:val="000000" w:themeColor="text1"/>
          <w:w w:val="95"/>
          <w:sz w:val="24"/>
          <w:szCs w:val="24"/>
        </w:rPr>
        <w:t>в</w:t>
      </w:r>
      <w:r w:rsidRPr="00994485">
        <w:rPr>
          <w:color w:val="000000" w:themeColor="text1"/>
          <w:spacing w:val="11"/>
          <w:w w:val="95"/>
          <w:sz w:val="24"/>
          <w:szCs w:val="24"/>
        </w:rPr>
        <w:t xml:space="preserve"> </w:t>
      </w:r>
      <w:r w:rsidRPr="00994485">
        <w:rPr>
          <w:color w:val="000000" w:themeColor="text1"/>
          <w:w w:val="95"/>
          <w:sz w:val="24"/>
          <w:szCs w:val="24"/>
        </w:rPr>
        <w:t>слове</w:t>
      </w:r>
      <w:r w:rsidRPr="00994485">
        <w:rPr>
          <w:color w:val="000000" w:themeColor="text1"/>
          <w:spacing w:val="11"/>
          <w:w w:val="95"/>
          <w:sz w:val="24"/>
          <w:szCs w:val="24"/>
        </w:rPr>
        <w:t xml:space="preserve"> </w:t>
      </w:r>
      <w:r w:rsidRPr="00994485">
        <w:rPr>
          <w:color w:val="000000" w:themeColor="text1"/>
          <w:w w:val="95"/>
          <w:sz w:val="24"/>
          <w:szCs w:val="24"/>
        </w:rPr>
        <w:t>окончание;</w:t>
      </w:r>
    </w:p>
    <w:p w:rsidR="002938F1" w:rsidRPr="00994485" w:rsidRDefault="002938F1" w:rsidP="00C8794A">
      <w:pPr>
        <w:pStyle w:val="aff1"/>
        <w:widowControl w:val="0"/>
        <w:numPr>
          <w:ilvl w:val="0"/>
          <w:numId w:val="147"/>
        </w:numPr>
        <w:tabs>
          <w:tab w:val="left" w:pos="709"/>
        </w:tabs>
        <w:autoSpaceDE w:val="0"/>
        <w:autoSpaceDN w:val="0"/>
        <w:spacing w:before="9" w:after="0" w:line="240" w:lineRule="auto"/>
        <w:ind w:left="0" w:firstLine="567"/>
        <w:contextualSpacing w:val="0"/>
        <w:jc w:val="both"/>
        <w:rPr>
          <w:color w:val="000000" w:themeColor="text1"/>
          <w:sz w:val="24"/>
          <w:szCs w:val="24"/>
        </w:rPr>
      </w:pPr>
      <w:r w:rsidRPr="00994485">
        <w:rPr>
          <w:color w:val="000000" w:themeColor="text1"/>
          <w:sz w:val="24"/>
          <w:szCs w:val="24"/>
        </w:rPr>
        <w:t>выявлять в тексте случаи употребления многозначных</w:t>
      </w:r>
      <w:r w:rsidRPr="00994485">
        <w:rPr>
          <w:color w:val="000000" w:themeColor="text1"/>
          <w:spacing w:val="1"/>
          <w:sz w:val="24"/>
          <w:szCs w:val="24"/>
        </w:rPr>
        <w:t xml:space="preserve"> </w:t>
      </w:r>
      <w:r w:rsidRPr="00994485">
        <w:rPr>
          <w:color w:val="000000" w:themeColor="text1"/>
          <w:sz w:val="24"/>
          <w:szCs w:val="24"/>
        </w:rPr>
        <w:t>слов, понимать их значения и уточнять значение по учебным</w:t>
      </w:r>
      <w:r w:rsidRPr="00994485">
        <w:rPr>
          <w:color w:val="000000" w:themeColor="text1"/>
          <w:spacing w:val="1"/>
          <w:sz w:val="24"/>
          <w:szCs w:val="24"/>
        </w:rPr>
        <w:t xml:space="preserve"> </w:t>
      </w:r>
      <w:r w:rsidRPr="00994485">
        <w:rPr>
          <w:color w:val="000000" w:themeColor="text1"/>
          <w:w w:val="95"/>
          <w:sz w:val="24"/>
          <w:szCs w:val="24"/>
        </w:rPr>
        <w:t>словарям; случаи употребления синонимов и антонимов (без называния</w:t>
      </w:r>
      <w:r w:rsidRPr="00994485">
        <w:rPr>
          <w:color w:val="000000" w:themeColor="text1"/>
          <w:spacing w:val="-13"/>
          <w:w w:val="95"/>
          <w:sz w:val="24"/>
          <w:szCs w:val="24"/>
        </w:rPr>
        <w:t xml:space="preserve"> </w:t>
      </w:r>
      <w:r w:rsidRPr="00994485">
        <w:rPr>
          <w:color w:val="000000" w:themeColor="text1"/>
          <w:w w:val="95"/>
          <w:sz w:val="24"/>
          <w:szCs w:val="24"/>
        </w:rPr>
        <w:t>терминов);</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24"/>
          <w:sz w:val="24"/>
          <w:szCs w:val="24"/>
        </w:rPr>
        <w:t xml:space="preserve"> </w:t>
      </w:r>
      <w:r w:rsidRPr="00994485">
        <w:rPr>
          <w:color w:val="000000" w:themeColor="text1"/>
          <w:sz w:val="24"/>
          <w:szCs w:val="24"/>
        </w:rPr>
        <w:t>слова,</w:t>
      </w:r>
      <w:r w:rsidRPr="00994485">
        <w:rPr>
          <w:color w:val="000000" w:themeColor="text1"/>
          <w:spacing w:val="86"/>
          <w:sz w:val="24"/>
          <w:szCs w:val="24"/>
        </w:rPr>
        <w:t xml:space="preserve"> </w:t>
      </w:r>
      <w:r w:rsidRPr="00994485">
        <w:rPr>
          <w:color w:val="000000" w:themeColor="text1"/>
          <w:sz w:val="24"/>
          <w:szCs w:val="24"/>
        </w:rPr>
        <w:t>отвечающие</w:t>
      </w:r>
      <w:r w:rsidRPr="00994485">
        <w:rPr>
          <w:color w:val="000000" w:themeColor="text1"/>
          <w:spacing w:val="87"/>
          <w:sz w:val="24"/>
          <w:szCs w:val="24"/>
        </w:rPr>
        <w:t xml:space="preserve"> </w:t>
      </w:r>
      <w:r w:rsidRPr="00994485">
        <w:rPr>
          <w:color w:val="000000" w:themeColor="text1"/>
          <w:sz w:val="24"/>
          <w:szCs w:val="24"/>
        </w:rPr>
        <w:t>на</w:t>
      </w:r>
      <w:r w:rsidRPr="00994485">
        <w:rPr>
          <w:color w:val="000000" w:themeColor="text1"/>
          <w:spacing w:val="87"/>
          <w:sz w:val="24"/>
          <w:szCs w:val="24"/>
        </w:rPr>
        <w:t xml:space="preserve"> </w:t>
      </w:r>
      <w:r w:rsidRPr="00994485">
        <w:rPr>
          <w:color w:val="000000" w:themeColor="text1"/>
          <w:sz w:val="24"/>
          <w:szCs w:val="24"/>
        </w:rPr>
        <w:t>вопросы</w:t>
      </w:r>
      <w:r w:rsidRPr="00994485">
        <w:rPr>
          <w:color w:val="000000" w:themeColor="text1"/>
          <w:spacing w:val="87"/>
          <w:sz w:val="24"/>
          <w:szCs w:val="24"/>
        </w:rPr>
        <w:t xml:space="preserve"> </w:t>
      </w:r>
      <w:r w:rsidRPr="00994485">
        <w:rPr>
          <w:color w:val="000000" w:themeColor="text1"/>
          <w:sz w:val="24"/>
          <w:szCs w:val="24"/>
        </w:rPr>
        <w:t xml:space="preserve">«кто?», </w:t>
      </w:r>
      <w:r w:rsidRPr="00994485">
        <w:rPr>
          <w:color w:val="000000" w:themeColor="text1"/>
          <w:w w:val="115"/>
          <w:sz w:val="24"/>
          <w:szCs w:val="24"/>
        </w:rPr>
        <w:t>«что?»;</w:t>
      </w:r>
    </w:p>
    <w:p w:rsidR="002938F1" w:rsidRPr="00994485" w:rsidRDefault="002938F1" w:rsidP="00C8794A">
      <w:pPr>
        <w:pStyle w:val="aff1"/>
        <w:widowControl w:val="0"/>
        <w:numPr>
          <w:ilvl w:val="0"/>
          <w:numId w:val="147"/>
        </w:numPr>
        <w:tabs>
          <w:tab w:val="left" w:pos="709"/>
        </w:tabs>
        <w:autoSpaceDE w:val="0"/>
        <w:autoSpaceDN w:val="0"/>
        <w:spacing w:before="9"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 слова, отвечающие на вопросы «что делать?»,</w:t>
      </w:r>
      <w:r w:rsidRPr="00994485">
        <w:rPr>
          <w:color w:val="000000" w:themeColor="text1"/>
          <w:spacing w:val="-15"/>
          <w:sz w:val="24"/>
          <w:szCs w:val="24"/>
        </w:rPr>
        <w:t xml:space="preserve"> </w:t>
      </w:r>
      <w:r w:rsidRPr="00994485">
        <w:rPr>
          <w:color w:val="000000" w:themeColor="text1"/>
          <w:sz w:val="24"/>
          <w:szCs w:val="24"/>
        </w:rPr>
        <w:t>«что</w:t>
      </w:r>
      <w:r w:rsidRPr="00994485">
        <w:rPr>
          <w:color w:val="000000" w:themeColor="text1"/>
          <w:spacing w:val="-14"/>
          <w:sz w:val="24"/>
          <w:szCs w:val="24"/>
        </w:rPr>
        <w:t xml:space="preserve"> </w:t>
      </w:r>
      <w:r w:rsidRPr="00994485">
        <w:rPr>
          <w:color w:val="000000" w:themeColor="text1"/>
          <w:sz w:val="24"/>
          <w:szCs w:val="24"/>
        </w:rPr>
        <w:t>сделать?»</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др.;</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34"/>
          <w:sz w:val="24"/>
          <w:szCs w:val="24"/>
        </w:rPr>
        <w:t xml:space="preserve"> </w:t>
      </w:r>
      <w:r w:rsidRPr="00994485">
        <w:rPr>
          <w:color w:val="000000" w:themeColor="text1"/>
          <w:sz w:val="24"/>
          <w:szCs w:val="24"/>
        </w:rPr>
        <w:t>слова,</w:t>
      </w:r>
      <w:r w:rsidRPr="00994485">
        <w:rPr>
          <w:color w:val="000000" w:themeColor="text1"/>
          <w:spacing w:val="34"/>
          <w:sz w:val="24"/>
          <w:szCs w:val="24"/>
        </w:rPr>
        <w:t xml:space="preserve"> </w:t>
      </w:r>
      <w:r w:rsidRPr="00994485">
        <w:rPr>
          <w:color w:val="000000" w:themeColor="text1"/>
          <w:sz w:val="24"/>
          <w:szCs w:val="24"/>
        </w:rPr>
        <w:t>отвечающие</w:t>
      </w:r>
      <w:r w:rsidRPr="00994485">
        <w:rPr>
          <w:color w:val="000000" w:themeColor="text1"/>
          <w:spacing w:val="35"/>
          <w:sz w:val="24"/>
          <w:szCs w:val="24"/>
        </w:rPr>
        <w:t xml:space="preserve"> </w:t>
      </w:r>
      <w:r w:rsidRPr="00994485">
        <w:rPr>
          <w:color w:val="000000" w:themeColor="text1"/>
          <w:sz w:val="24"/>
          <w:szCs w:val="24"/>
        </w:rPr>
        <w:t>на</w:t>
      </w:r>
      <w:r w:rsidRPr="00994485">
        <w:rPr>
          <w:color w:val="000000" w:themeColor="text1"/>
          <w:spacing w:val="34"/>
          <w:sz w:val="24"/>
          <w:szCs w:val="24"/>
        </w:rPr>
        <w:t xml:space="preserve"> </w:t>
      </w:r>
      <w:r w:rsidRPr="00994485">
        <w:rPr>
          <w:color w:val="000000" w:themeColor="text1"/>
          <w:sz w:val="24"/>
          <w:szCs w:val="24"/>
        </w:rPr>
        <w:t>вопросы</w:t>
      </w:r>
      <w:r w:rsidRPr="00994485">
        <w:rPr>
          <w:color w:val="000000" w:themeColor="text1"/>
          <w:spacing w:val="35"/>
          <w:sz w:val="24"/>
          <w:szCs w:val="24"/>
        </w:rPr>
        <w:t xml:space="preserve"> </w:t>
      </w:r>
      <w:r w:rsidRPr="00994485">
        <w:rPr>
          <w:color w:val="000000" w:themeColor="text1"/>
          <w:sz w:val="24"/>
          <w:szCs w:val="24"/>
        </w:rPr>
        <w:t xml:space="preserve">«какой?», </w:t>
      </w:r>
      <w:r w:rsidRPr="00994485">
        <w:rPr>
          <w:color w:val="000000" w:themeColor="text1"/>
          <w:w w:val="110"/>
          <w:sz w:val="24"/>
          <w:szCs w:val="24"/>
        </w:rPr>
        <w:t>«какая?»,</w:t>
      </w:r>
      <w:r w:rsidRPr="00994485">
        <w:rPr>
          <w:color w:val="000000" w:themeColor="text1"/>
          <w:spacing w:val="-15"/>
          <w:w w:val="110"/>
          <w:sz w:val="24"/>
          <w:szCs w:val="24"/>
        </w:rPr>
        <w:t xml:space="preserve"> </w:t>
      </w:r>
      <w:r w:rsidRPr="00994485">
        <w:rPr>
          <w:color w:val="000000" w:themeColor="text1"/>
          <w:w w:val="110"/>
          <w:sz w:val="24"/>
          <w:szCs w:val="24"/>
        </w:rPr>
        <w:t>«какое?»,</w:t>
      </w:r>
      <w:r w:rsidRPr="00994485">
        <w:rPr>
          <w:color w:val="000000" w:themeColor="text1"/>
          <w:spacing w:val="-14"/>
          <w:w w:val="110"/>
          <w:sz w:val="24"/>
          <w:szCs w:val="24"/>
        </w:rPr>
        <w:t xml:space="preserve"> </w:t>
      </w:r>
      <w:r w:rsidRPr="00994485">
        <w:rPr>
          <w:color w:val="000000" w:themeColor="text1"/>
          <w:w w:val="110"/>
          <w:sz w:val="24"/>
          <w:szCs w:val="24"/>
        </w:rPr>
        <w:t>«какие?»;</w:t>
      </w:r>
    </w:p>
    <w:p w:rsidR="002938F1" w:rsidRPr="00994485" w:rsidRDefault="002938F1" w:rsidP="00C8794A">
      <w:pPr>
        <w:pStyle w:val="aff1"/>
        <w:widowControl w:val="0"/>
        <w:numPr>
          <w:ilvl w:val="0"/>
          <w:numId w:val="147"/>
        </w:numPr>
        <w:tabs>
          <w:tab w:val="left" w:pos="709"/>
        </w:tabs>
        <w:autoSpaceDE w:val="0"/>
        <w:autoSpaceDN w:val="0"/>
        <w:spacing w:before="9"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w:t>
      </w:r>
      <w:r w:rsidRPr="00994485">
        <w:rPr>
          <w:color w:val="000000" w:themeColor="text1"/>
          <w:spacing w:val="-16"/>
          <w:sz w:val="24"/>
          <w:szCs w:val="24"/>
        </w:rPr>
        <w:t xml:space="preserve"> </w:t>
      </w:r>
      <w:r w:rsidRPr="00994485">
        <w:rPr>
          <w:color w:val="000000" w:themeColor="text1"/>
          <w:sz w:val="24"/>
          <w:szCs w:val="24"/>
        </w:rPr>
        <w:t>вид</w:t>
      </w:r>
      <w:r w:rsidRPr="00994485">
        <w:rPr>
          <w:color w:val="000000" w:themeColor="text1"/>
          <w:spacing w:val="-15"/>
          <w:sz w:val="24"/>
          <w:szCs w:val="24"/>
        </w:rPr>
        <w:t xml:space="preserve"> </w:t>
      </w:r>
      <w:r w:rsidRPr="00994485">
        <w:rPr>
          <w:color w:val="000000" w:themeColor="text1"/>
          <w:sz w:val="24"/>
          <w:szCs w:val="24"/>
        </w:rPr>
        <w:t>предложения</w:t>
      </w:r>
      <w:r w:rsidRPr="00994485">
        <w:rPr>
          <w:color w:val="000000" w:themeColor="text1"/>
          <w:spacing w:val="-15"/>
          <w:sz w:val="24"/>
          <w:szCs w:val="24"/>
        </w:rPr>
        <w:t xml:space="preserve"> </w:t>
      </w:r>
      <w:r w:rsidRPr="00994485">
        <w:rPr>
          <w:color w:val="000000" w:themeColor="text1"/>
          <w:sz w:val="24"/>
          <w:szCs w:val="24"/>
        </w:rPr>
        <w:t>по</w:t>
      </w:r>
      <w:r w:rsidRPr="00994485">
        <w:rPr>
          <w:color w:val="000000" w:themeColor="text1"/>
          <w:spacing w:val="-16"/>
          <w:sz w:val="24"/>
          <w:szCs w:val="24"/>
        </w:rPr>
        <w:t xml:space="preserve"> </w:t>
      </w:r>
      <w:r w:rsidRPr="00994485">
        <w:rPr>
          <w:color w:val="000000" w:themeColor="text1"/>
          <w:sz w:val="24"/>
          <w:szCs w:val="24"/>
        </w:rPr>
        <w:t>цели</w:t>
      </w:r>
      <w:r w:rsidRPr="00994485">
        <w:rPr>
          <w:color w:val="000000" w:themeColor="text1"/>
          <w:spacing w:val="-15"/>
          <w:sz w:val="24"/>
          <w:szCs w:val="24"/>
        </w:rPr>
        <w:t xml:space="preserve"> </w:t>
      </w:r>
      <w:r w:rsidRPr="00994485">
        <w:rPr>
          <w:color w:val="000000" w:themeColor="text1"/>
          <w:sz w:val="24"/>
          <w:szCs w:val="24"/>
        </w:rPr>
        <w:t>высказывания</w:t>
      </w:r>
      <w:r w:rsidRPr="00994485">
        <w:rPr>
          <w:color w:val="000000" w:themeColor="text1"/>
          <w:spacing w:val="-15"/>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по</w:t>
      </w:r>
      <w:r w:rsidRPr="00994485">
        <w:rPr>
          <w:color w:val="000000" w:themeColor="text1"/>
          <w:spacing w:val="-62"/>
          <w:sz w:val="24"/>
          <w:szCs w:val="24"/>
        </w:rPr>
        <w:t xml:space="preserve"> </w:t>
      </w:r>
      <w:r w:rsidRPr="00994485">
        <w:rPr>
          <w:color w:val="000000" w:themeColor="text1"/>
          <w:w w:val="95"/>
          <w:sz w:val="24"/>
          <w:szCs w:val="24"/>
        </w:rPr>
        <w:t>эмоциональной</w:t>
      </w:r>
      <w:r w:rsidRPr="00994485">
        <w:rPr>
          <w:color w:val="000000" w:themeColor="text1"/>
          <w:spacing w:val="-12"/>
          <w:w w:val="95"/>
          <w:sz w:val="24"/>
          <w:szCs w:val="24"/>
        </w:rPr>
        <w:t xml:space="preserve"> </w:t>
      </w:r>
      <w:r w:rsidRPr="00994485">
        <w:rPr>
          <w:color w:val="000000" w:themeColor="text1"/>
          <w:w w:val="95"/>
          <w:sz w:val="24"/>
          <w:szCs w:val="24"/>
        </w:rPr>
        <w:t>окраске;</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находить</w:t>
      </w:r>
      <w:r w:rsidRPr="00994485">
        <w:rPr>
          <w:color w:val="000000" w:themeColor="text1"/>
          <w:spacing w:val="-12"/>
          <w:sz w:val="24"/>
          <w:szCs w:val="24"/>
        </w:rPr>
        <w:t xml:space="preserve"> </w:t>
      </w:r>
      <w:r w:rsidRPr="00994485">
        <w:rPr>
          <w:color w:val="000000" w:themeColor="text1"/>
          <w:sz w:val="24"/>
          <w:szCs w:val="24"/>
        </w:rPr>
        <w:t>место</w:t>
      </w:r>
      <w:r w:rsidRPr="00994485">
        <w:rPr>
          <w:color w:val="000000" w:themeColor="text1"/>
          <w:spacing w:val="-11"/>
          <w:sz w:val="24"/>
          <w:szCs w:val="24"/>
        </w:rPr>
        <w:t xml:space="preserve"> </w:t>
      </w:r>
      <w:r w:rsidRPr="00994485">
        <w:rPr>
          <w:color w:val="000000" w:themeColor="text1"/>
          <w:sz w:val="24"/>
          <w:szCs w:val="24"/>
        </w:rPr>
        <w:t>орфограммы</w:t>
      </w:r>
      <w:r w:rsidRPr="00994485">
        <w:rPr>
          <w:color w:val="000000" w:themeColor="text1"/>
          <w:spacing w:val="-12"/>
          <w:sz w:val="24"/>
          <w:szCs w:val="24"/>
        </w:rPr>
        <w:t xml:space="preserve"> </w:t>
      </w:r>
      <w:r w:rsidRPr="00994485">
        <w:rPr>
          <w:color w:val="000000" w:themeColor="text1"/>
          <w:sz w:val="24"/>
          <w:szCs w:val="24"/>
        </w:rPr>
        <w:t>в</w:t>
      </w:r>
      <w:r w:rsidRPr="00994485">
        <w:rPr>
          <w:color w:val="000000" w:themeColor="text1"/>
          <w:spacing w:val="-11"/>
          <w:sz w:val="24"/>
          <w:szCs w:val="24"/>
        </w:rPr>
        <w:t xml:space="preserve"> </w:t>
      </w:r>
      <w:r w:rsidRPr="00994485">
        <w:rPr>
          <w:color w:val="000000" w:themeColor="text1"/>
          <w:sz w:val="24"/>
          <w:szCs w:val="24"/>
        </w:rPr>
        <w:t>слове</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между</w:t>
      </w:r>
      <w:r w:rsidRPr="00994485">
        <w:rPr>
          <w:color w:val="000000" w:themeColor="text1"/>
          <w:spacing w:val="-11"/>
          <w:sz w:val="24"/>
          <w:szCs w:val="24"/>
        </w:rPr>
        <w:t xml:space="preserve"> </w:t>
      </w:r>
      <w:r w:rsidRPr="00994485">
        <w:rPr>
          <w:color w:val="000000" w:themeColor="text1"/>
          <w:sz w:val="24"/>
          <w:szCs w:val="24"/>
        </w:rPr>
        <w:t>словами</w:t>
      </w:r>
      <w:r w:rsidRPr="00994485">
        <w:rPr>
          <w:color w:val="000000" w:themeColor="text1"/>
          <w:spacing w:val="-11"/>
          <w:sz w:val="24"/>
          <w:szCs w:val="24"/>
        </w:rPr>
        <w:t xml:space="preserve"> </w:t>
      </w:r>
      <w:r w:rsidRPr="00994485">
        <w:rPr>
          <w:color w:val="000000" w:themeColor="text1"/>
          <w:sz w:val="24"/>
          <w:szCs w:val="24"/>
        </w:rPr>
        <w:t>на</w:t>
      </w:r>
      <w:r w:rsidRPr="00994485">
        <w:rPr>
          <w:color w:val="000000" w:themeColor="text1"/>
          <w:spacing w:val="-62"/>
          <w:sz w:val="24"/>
          <w:szCs w:val="24"/>
        </w:rPr>
        <w:t xml:space="preserve"> </w:t>
      </w:r>
      <w:r w:rsidRPr="00994485">
        <w:rPr>
          <w:color w:val="000000" w:themeColor="text1"/>
          <w:w w:val="95"/>
          <w:sz w:val="24"/>
          <w:szCs w:val="24"/>
        </w:rPr>
        <w:t>изученные</w:t>
      </w:r>
      <w:r w:rsidRPr="00994485">
        <w:rPr>
          <w:color w:val="000000" w:themeColor="text1"/>
          <w:spacing w:val="-12"/>
          <w:w w:val="95"/>
          <w:sz w:val="24"/>
          <w:szCs w:val="24"/>
        </w:rPr>
        <w:t xml:space="preserve"> </w:t>
      </w:r>
      <w:r w:rsidRPr="00994485">
        <w:rPr>
          <w:color w:val="000000" w:themeColor="text1"/>
          <w:w w:val="95"/>
          <w:sz w:val="24"/>
          <w:szCs w:val="24"/>
        </w:rPr>
        <w:t>правила;</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применять изученные правила правописания, в том чис</w:t>
      </w:r>
      <w:r w:rsidRPr="00994485">
        <w:rPr>
          <w:color w:val="000000" w:themeColor="text1"/>
          <w:sz w:val="24"/>
          <w:szCs w:val="24"/>
        </w:rPr>
        <w:t xml:space="preserve">ле: сочетания </w:t>
      </w:r>
      <w:r w:rsidRPr="00994485">
        <w:rPr>
          <w:b/>
          <w:i/>
          <w:color w:val="000000" w:themeColor="text1"/>
          <w:sz w:val="24"/>
          <w:szCs w:val="24"/>
        </w:rPr>
        <w:t>чк</w:t>
      </w:r>
      <w:r w:rsidRPr="00994485">
        <w:rPr>
          <w:color w:val="000000" w:themeColor="text1"/>
          <w:sz w:val="24"/>
          <w:szCs w:val="24"/>
        </w:rPr>
        <w:t xml:space="preserve">, </w:t>
      </w:r>
      <w:r w:rsidRPr="00994485">
        <w:rPr>
          <w:b/>
          <w:i/>
          <w:color w:val="000000" w:themeColor="text1"/>
          <w:sz w:val="24"/>
          <w:szCs w:val="24"/>
        </w:rPr>
        <w:t>чн</w:t>
      </w:r>
      <w:r w:rsidRPr="00994485">
        <w:rPr>
          <w:color w:val="000000" w:themeColor="text1"/>
          <w:sz w:val="24"/>
          <w:szCs w:val="24"/>
        </w:rPr>
        <w:t xml:space="preserve">, </w:t>
      </w:r>
      <w:r w:rsidRPr="00994485">
        <w:rPr>
          <w:b/>
          <w:i/>
          <w:color w:val="000000" w:themeColor="text1"/>
          <w:sz w:val="24"/>
          <w:szCs w:val="24"/>
        </w:rPr>
        <w:t>чт</w:t>
      </w:r>
      <w:r w:rsidRPr="00994485">
        <w:rPr>
          <w:color w:val="000000" w:themeColor="text1"/>
          <w:sz w:val="24"/>
          <w:szCs w:val="24"/>
        </w:rPr>
        <w:t xml:space="preserve">; </w:t>
      </w:r>
      <w:r w:rsidRPr="00994485">
        <w:rPr>
          <w:b/>
          <w:i/>
          <w:color w:val="000000" w:themeColor="text1"/>
          <w:sz w:val="24"/>
          <w:szCs w:val="24"/>
        </w:rPr>
        <w:t>щн</w:t>
      </w:r>
      <w:r w:rsidRPr="00994485">
        <w:rPr>
          <w:color w:val="000000" w:themeColor="text1"/>
          <w:sz w:val="24"/>
          <w:szCs w:val="24"/>
        </w:rPr>
        <w:t xml:space="preserve">, </w:t>
      </w:r>
      <w:r w:rsidRPr="00994485">
        <w:rPr>
          <w:b/>
          <w:i/>
          <w:color w:val="000000" w:themeColor="text1"/>
          <w:sz w:val="24"/>
          <w:szCs w:val="24"/>
        </w:rPr>
        <w:t>нч</w:t>
      </w:r>
      <w:r w:rsidRPr="00994485">
        <w:rPr>
          <w:color w:val="000000" w:themeColor="text1"/>
          <w:sz w:val="24"/>
          <w:szCs w:val="24"/>
        </w:rPr>
        <w:t>; проверяемые безударные</w:t>
      </w:r>
      <w:r w:rsidRPr="00994485">
        <w:rPr>
          <w:color w:val="000000" w:themeColor="text1"/>
          <w:spacing w:val="1"/>
          <w:sz w:val="24"/>
          <w:szCs w:val="24"/>
        </w:rPr>
        <w:t xml:space="preserve"> </w:t>
      </w:r>
      <w:r w:rsidRPr="00994485">
        <w:rPr>
          <w:color w:val="000000" w:themeColor="text1"/>
          <w:sz w:val="24"/>
          <w:szCs w:val="24"/>
        </w:rPr>
        <w:t>гласные</w:t>
      </w:r>
      <w:r w:rsidRPr="00994485">
        <w:rPr>
          <w:color w:val="000000" w:themeColor="text1"/>
          <w:spacing w:val="36"/>
          <w:sz w:val="24"/>
          <w:szCs w:val="24"/>
        </w:rPr>
        <w:t xml:space="preserve"> </w:t>
      </w:r>
      <w:r w:rsidRPr="00994485">
        <w:rPr>
          <w:color w:val="000000" w:themeColor="text1"/>
          <w:sz w:val="24"/>
          <w:szCs w:val="24"/>
        </w:rPr>
        <w:t>в</w:t>
      </w:r>
      <w:r w:rsidRPr="00994485">
        <w:rPr>
          <w:color w:val="000000" w:themeColor="text1"/>
          <w:spacing w:val="37"/>
          <w:sz w:val="24"/>
          <w:szCs w:val="24"/>
        </w:rPr>
        <w:t xml:space="preserve"> </w:t>
      </w:r>
      <w:r w:rsidRPr="00994485">
        <w:rPr>
          <w:color w:val="000000" w:themeColor="text1"/>
          <w:sz w:val="24"/>
          <w:szCs w:val="24"/>
        </w:rPr>
        <w:t>корне</w:t>
      </w:r>
      <w:r w:rsidRPr="00994485">
        <w:rPr>
          <w:color w:val="000000" w:themeColor="text1"/>
          <w:spacing w:val="37"/>
          <w:sz w:val="24"/>
          <w:szCs w:val="24"/>
        </w:rPr>
        <w:t xml:space="preserve"> </w:t>
      </w:r>
      <w:r w:rsidRPr="00994485">
        <w:rPr>
          <w:color w:val="000000" w:themeColor="text1"/>
          <w:sz w:val="24"/>
          <w:szCs w:val="24"/>
        </w:rPr>
        <w:t>слова;</w:t>
      </w:r>
      <w:r w:rsidRPr="00994485">
        <w:rPr>
          <w:color w:val="000000" w:themeColor="text1"/>
          <w:spacing w:val="37"/>
          <w:sz w:val="24"/>
          <w:szCs w:val="24"/>
        </w:rPr>
        <w:t xml:space="preserve"> </w:t>
      </w:r>
      <w:r w:rsidRPr="00994485">
        <w:rPr>
          <w:color w:val="000000" w:themeColor="text1"/>
          <w:sz w:val="24"/>
          <w:szCs w:val="24"/>
        </w:rPr>
        <w:t>парные</w:t>
      </w:r>
      <w:r w:rsidRPr="00994485">
        <w:rPr>
          <w:color w:val="000000" w:themeColor="text1"/>
          <w:spacing w:val="37"/>
          <w:sz w:val="24"/>
          <w:szCs w:val="24"/>
        </w:rPr>
        <w:t xml:space="preserve"> </w:t>
      </w:r>
      <w:r w:rsidRPr="00994485">
        <w:rPr>
          <w:color w:val="000000" w:themeColor="text1"/>
          <w:sz w:val="24"/>
          <w:szCs w:val="24"/>
        </w:rPr>
        <w:t>звонкие</w:t>
      </w:r>
      <w:r w:rsidRPr="00994485">
        <w:rPr>
          <w:color w:val="000000" w:themeColor="text1"/>
          <w:spacing w:val="36"/>
          <w:sz w:val="24"/>
          <w:szCs w:val="24"/>
        </w:rPr>
        <w:t xml:space="preserve"> </w:t>
      </w:r>
      <w:r w:rsidRPr="00994485">
        <w:rPr>
          <w:color w:val="000000" w:themeColor="text1"/>
          <w:sz w:val="24"/>
          <w:szCs w:val="24"/>
        </w:rPr>
        <w:t>и</w:t>
      </w:r>
      <w:r w:rsidRPr="00994485">
        <w:rPr>
          <w:color w:val="000000" w:themeColor="text1"/>
          <w:spacing w:val="37"/>
          <w:sz w:val="24"/>
          <w:szCs w:val="24"/>
        </w:rPr>
        <w:t xml:space="preserve"> </w:t>
      </w:r>
      <w:r w:rsidRPr="00994485">
        <w:rPr>
          <w:color w:val="000000" w:themeColor="text1"/>
          <w:sz w:val="24"/>
          <w:szCs w:val="24"/>
        </w:rPr>
        <w:t>глухие</w:t>
      </w:r>
      <w:r w:rsidRPr="00994485">
        <w:rPr>
          <w:color w:val="000000" w:themeColor="text1"/>
          <w:spacing w:val="37"/>
          <w:sz w:val="24"/>
          <w:szCs w:val="24"/>
        </w:rPr>
        <w:t xml:space="preserve"> </w:t>
      </w:r>
      <w:r w:rsidRPr="00994485">
        <w:rPr>
          <w:color w:val="000000" w:themeColor="text1"/>
          <w:sz w:val="24"/>
          <w:szCs w:val="24"/>
        </w:rPr>
        <w:t>согласные</w:t>
      </w:r>
      <w:r w:rsidRPr="00994485">
        <w:rPr>
          <w:color w:val="000000" w:themeColor="text1"/>
          <w:spacing w:val="-62"/>
          <w:sz w:val="24"/>
          <w:szCs w:val="24"/>
        </w:rPr>
        <w:t xml:space="preserve"> </w:t>
      </w:r>
      <w:r w:rsidRPr="00994485">
        <w:rPr>
          <w:color w:val="000000" w:themeColor="text1"/>
          <w:sz w:val="24"/>
          <w:szCs w:val="24"/>
        </w:rPr>
        <w:t>в корне слова; непроверяемые гласные и согласные (перечень</w:t>
      </w:r>
      <w:r w:rsidRPr="00994485">
        <w:rPr>
          <w:color w:val="000000" w:themeColor="text1"/>
          <w:spacing w:val="-61"/>
          <w:sz w:val="24"/>
          <w:szCs w:val="24"/>
        </w:rPr>
        <w:t xml:space="preserve"> </w:t>
      </w:r>
      <w:r w:rsidRPr="00994485">
        <w:rPr>
          <w:color w:val="000000" w:themeColor="text1"/>
          <w:sz w:val="24"/>
          <w:szCs w:val="24"/>
        </w:rPr>
        <w:t>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w:t>
      </w:r>
      <w:r w:rsidRPr="00994485">
        <w:rPr>
          <w:color w:val="000000" w:themeColor="text1"/>
          <w:spacing w:val="1"/>
          <w:sz w:val="24"/>
          <w:szCs w:val="24"/>
        </w:rPr>
        <w:t xml:space="preserve"> </w:t>
      </w:r>
      <w:r w:rsidRPr="00994485">
        <w:rPr>
          <w:color w:val="000000" w:themeColor="text1"/>
          <w:sz w:val="24"/>
          <w:szCs w:val="24"/>
        </w:rPr>
        <w:t>знак;</w:t>
      </w:r>
    </w:p>
    <w:p w:rsidR="002938F1" w:rsidRPr="00994485" w:rsidRDefault="002938F1" w:rsidP="00C8794A">
      <w:pPr>
        <w:pStyle w:val="aff1"/>
        <w:widowControl w:val="0"/>
        <w:numPr>
          <w:ilvl w:val="0"/>
          <w:numId w:val="147"/>
        </w:numPr>
        <w:tabs>
          <w:tab w:val="left" w:pos="709"/>
        </w:tabs>
        <w:autoSpaceDE w:val="0"/>
        <w:autoSpaceDN w:val="0"/>
        <w:spacing w:before="68" w:after="0" w:line="240" w:lineRule="auto"/>
        <w:ind w:left="0" w:firstLine="567"/>
        <w:contextualSpacing w:val="0"/>
        <w:jc w:val="both"/>
        <w:rPr>
          <w:color w:val="000000" w:themeColor="text1"/>
          <w:sz w:val="24"/>
          <w:szCs w:val="24"/>
        </w:rPr>
      </w:pPr>
      <w:r w:rsidRPr="00994485">
        <w:rPr>
          <w:color w:val="000000" w:themeColor="text1"/>
          <w:sz w:val="24"/>
          <w:szCs w:val="24"/>
        </w:rPr>
        <w:t>правильно списывать (без пропусков и искажений букв)</w:t>
      </w:r>
      <w:r w:rsidRPr="00994485">
        <w:rPr>
          <w:color w:val="000000" w:themeColor="text1"/>
          <w:spacing w:val="-61"/>
          <w:sz w:val="24"/>
          <w:szCs w:val="24"/>
        </w:rPr>
        <w:t xml:space="preserve"> </w:t>
      </w:r>
      <w:r w:rsidRPr="00994485">
        <w:rPr>
          <w:color w:val="000000" w:themeColor="text1"/>
          <w:w w:val="95"/>
          <w:sz w:val="24"/>
          <w:szCs w:val="24"/>
        </w:rPr>
        <w:t>слова</w:t>
      </w:r>
      <w:r w:rsidRPr="00994485">
        <w:rPr>
          <w:color w:val="000000" w:themeColor="text1"/>
          <w:spacing w:val="-5"/>
          <w:w w:val="95"/>
          <w:sz w:val="24"/>
          <w:szCs w:val="24"/>
        </w:rPr>
        <w:t xml:space="preserve"> </w:t>
      </w:r>
      <w:r w:rsidRPr="00994485">
        <w:rPr>
          <w:color w:val="000000" w:themeColor="text1"/>
          <w:w w:val="95"/>
          <w:sz w:val="24"/>
          <w:szCs w:val="24"/>
        </w:rPr>
        <w:t>и</w:t>
      </w:r>
      <w:r w:rsidRPr="00994485">
        <w:rPr>
          <w:color w:val="000000" w:themeColor="text1"/>
          <w:spacing w:val="-4"/>
          <w:w w:val="95"/>
          <w:sz w:val="24"/>
          <w:szCs w:val="24"/>
        </w:rPr>
        <w:t xml:space="preserve"> </w:t>
      </w:r>
      <w:r w:rsidRPr="00994485">
        <w:rPr>
          <w:color w:val="000000" w:themeColor="text1"/>
          <w:w w:val="95"/>
          <w:sz w:val="24"/>
          <w:szCs w:val="24"/>
        </w:rPr>
        <w:t>предложения,</w:t>
      </w:r>
      <w:r w:rsidRPr="00994485">
        <w:rPr>
          <w:color w:val="000000" w:themeColor="text1"/>
          <w:spacing w:val="-4"/>
          <w:w w:val="95"/>
          <w:sz w:val="24"/>
          <w:szCs w:val="24"/>
        </w:rPr>
        <w:t xml:space="preserve"> </w:t>
      </w:r>
      <w:r w:rsidRPr="00994485">
        <w:rPr>
          <w:color w:val="000000" w:themeColor="text1"/>
          <w:w w:val="95"/>
          <w:sz w:val="24"/>
          <w:szCs w:val="24"/>
        </w:rPr>
        <w:t>тексты</w:t>
      </w:r>
      <w:r w:rsidRPr="00994485">
        <w:rPr>
          <w:color w:val="000000" w:themeColor="text1"/>
          <w:spacing w:val="-4"/>
          <w:w w:val="95"/>
          <w:sz w:val="24"/>
          <w:szCs w:val="24"/>
        </w:rPr>
        <w:t xml:space="preserve"> </w:t>
      </w:r>
      <w:r w:rsidRPr="00994485">
        <w:rPr>
          <w:color w:val="000000" w:themeColor="text1"/>
          <w:w w:val="95"/>
          <w:sz w:val="24"/>
          <w:szCs w:val="24"/>
        </w:rPr>
        <w:t>объёмом</w:t>
      </w:r>
      <w:r w:rsidRPr="00994485">
        <w:rPr>
          <w:color w:val="000000" w:themeColor="text1"/>
          <w:spacing w:val="-5"/>
          <w:w w:val="95"/>
          <w:sz w:val="24"/>
          <w:szCs w:val="24"/>
        </w:rPr>
        <w:t xml:space="preserve"> </w:t>
      </w:r>
      <w:r w:rsidRPr="00994485">
        <w:rPr>
          <w:color w:val="000000" w:themeColor="text1"/>
          <w:w w:val="95"/>
          <w:sz w:val="24"/>
          <w:szCs w:val="24"/>
        </w:rPr>
        <w:t>не</w:t>
      </w:r>
      <w:r w:rsidRPr="00994485">
        <w:rPr>
          <w:color w:val="000000" w:themeColor="text1"/>
          <w:spacing w:val="-4"/>
          <w:w w:val="95"/>
          <w:sz w:val="24"/>
          <w:szCs w:val="24"/>
        </w:rPr>
        <w:t xml:space="preserve"> </w:t>
      </w:r>
      <w:r w:rsidRPr="00994485">
        <w:rPr>
          <w:color w:val="000000" w:themeColor="text1"/>
          <w:w w:val="95"/>
          <w:sz w:val="24"/>
          <w:szCs w:val="24"/>
        </w:rPr>
        <w:t>более</w:t>
      </w:r>
      <w:r w:rsidRPr="00994485">
        <w:rPr>
          <w:color w:val="000000" w:themeColor="text1"/>
          <w:spacing w:val="-4"/>
          <w:w w:val="95"/>
          <w:sz w:val="24"/>
          <w:szCs w:val="24"/>
        </w:rPr>
        <w:t xml:space="preserve"> </w:t>
      </w:r>
      <w:r w:rsidRPr="00994485">
        <w:rPr>
          <w:color w:val="000000" w:themeColor="text1"/>
          <w:w w:val="95"/>
          <w:sz w:val="24"/>
          <w:szCs w:val="24"/>
        </w:rPr>
        <w:t>50</w:t>
      </w:r>
      <w:r w:rsidRPr="00994485">
        <w:rPr>
          <w:color w:val="000000" w:themeColor="text1"/>
          <w:spacing w:val="-4"/>
          <w:w w:val="95"/>
          <w:sz w:val="24"/>
          <w:szCs w:val="24"/>
        </w:rPr>
        <w:t xml:space="preserve"> </w:t>
      </w:r>
      <w:r w:rsidRPr="00994485">
        <w:rPr>
          <w:color w:val="000000" w:themeColor="text1"/>
          <w:w w:val="95"/>
          <w:sz w:val="24"/>
          <w:szCs w:val="24"/>
        </w:rPr>
        <w:t>слов;</w:t>
      </w:r>
    </w:p>
    <w:p w:rsidR="002938F1" w:rsidRPr="00994485" w:rsidRDefault="002938F1" w:rsidP="00C8794A">
      <w:pPr>
        <w:pStyle w:val="aff1"/>
        <w:widowControl w:val="0"/>
        <w:numPr>
          <w:ilvl w:val="0"/>
          <w:numId w:val="147"/>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писать под диктовку (без пропусков и искажений букв)</w:t>
      </w:r>
      <w:r w:rsidRPr="00994485">
        <w:rPr>
          <w:color w:val="000000" w:themeColor="text1"/>
          <w:spacing w:val="1"/>
          <w:sz w:val="24"/>
          <w:szCs w:val="24"/>
        </w:rPr>
        <w:t xml:space="preserve"> </w:t>
      </w:r>
      <w:r w:rsidRPr="00994485">
        <w:rPr>
          <w:color w:val="000000" w:themeColor="text1"/>
          <w:sz w:val="24"/>
          <w:szCs w:val="24"/>
        </w:rPr>
        <w:t>слова,</w:t>
      </w:r>
      <w:r w:rsidRPr="00994485">
        <w:rPr>
          <w:color w:val="000000" w:themeColor="text1"/>
          <w:spacing w:val="-11"/>
          <w:sz w:val="24"/>
          <w:szCs w:val="24"/>
        </w:rPr>
        <w:t xml:space="preserve"> </w:t>
      </w:r>
      <w:r w:rsidRPr="00994485">
        <w:rPr>
          <w:color w:val="000000" w:themeColor="text1"/>
          <w:sz w:val="24"/>
          <w:szCs w:val="24"/>
        </w:rPr>
        <w:t>предложения,</w:t>
      </w:r>
      <w:r w:rsidRPr="00994485">
        <w:rPr>
          <w:color w:val="000000" w:themeColor="text1"/>
          <w:spacing w:val="-11"/>
          <w:sz w:val="24"/>
          <w:szCs w:val="24"/>
        </w:rPr>
        <w:t xml:space="preserve"> </w:t>
      </w:r>
      <w:r w:rsidRPr="00994485">
        <w:rPr>
          <w:color w:val="000000" w:themeColor="text1"/>
          <w:sz w:val="24"/>
          <w:szCs w:val="24"/>
        </w:rPr>
        <w:t>тексты</w:t>
      </w:r>
      <w:r w:rsidRPr="00994485">
        <w:rPr>
          <w:color w:val="000000" w:themeColor="text1"/>
          <w:spacing w:val="-11"/>
          <w:sz w:val="24"/>
          <w:szCs w:val="24"/>
        </w:rPr>
        <w:t xml:space="preserve"> </w:t>
      </w:r>
      <w:r w:rsidRPr="00994485">
        <w:rPr>
          <w:color w:val="000000" w:themeColor="text1"/>
          <w:sz w:val="24"/>
          <w:szCs w:val="24"/>
        </w:rPr>
        <w:t>объёмом</w:t>
      </w:r>
      <w:r w:rsidRPr="00994485">
        <w:rPr>
          <w:color w:val="000000" w:themeColor="text1"/>
          <w:spacing w:val="-11"/>
          <w:sz w:val="24"/>
          <w:szCs w:val="24"/>
        </w:rPr>
        <w:t xml:space="preserve"> </w:t>
      </w:r>
      <w:r w:rsidRPr="00994485">
        <w:rPr>
          <w:color w:val="000000" w:themeColor="text1"/>
          <w:sz w:val="24"/>
          <w:szCs w:val="24"/>
        </w:rPr>
        <w:t>не</w:t>
      </w:r>
      <w:r w:rsidRPr="00994485">
        <w:rPr>
          <w:color w:val="000000" w:themeColor="text1"/>
          <w:spacing w:val="-11"/>
          <w:sz w:val="24"/>
          <w:szCs w:val="24"/>
        </w:rPr>
        <w:t xml:space="preserve"> </w:t>
      </w:r>
      <w:r w:rsidRPr="00994485">
        <w:rPr>
          <w:color w:val="000000" w:themeColor="text1"/>
          <w:sz w:val="24"/>
          <w:szCs w:val="24"/>
        </w:rPr>
        <w:t>более</w:t>
      </w:r>
      <w:r w:rsidRPr="00994485">
        <w:rPr>
          <w:color w:val="000000" w:themeColor="text1"/>
          <w:spacing w:val="-11"/>
          <w:sz w:val="24"/>
          <w:szCs w:val="24"/>
        </w:rPr>
        <w:t xml:space="preserve"> </w:t>
      </w:r>
      <w:r w:rsidRPr="00994485">
        <w:rPr>
          <w:color w:val="000000" w:themeColor="text1"/>
          <w:sz w:val="24"/>
          <w:szCs w:val="24"/>
        </w:rPr>
        <w:t>45</w:t>
      </w:r>
      <w:r w:rsidRPr="00994485">
        <w:rPr>
          <w:color w:val="000000" w:themeColor="text1"/>
          <w:spacing w:val="-11"/>
          <w:sz w:val="24"/>
          <w:szCs w:val="24"/>
        </w:rPr>
        <w:t xml:space="preserve"> </w:t>
      </w:r>
      <w:r w:rsidRPr="00994485">
        <w:rPr>
          <w:color w:val="000000" w:themeColor="text1"/>
          <w:sz w:val="24"/>
          <w:szCs w:val="24"/>
        </w:rPr>
        <w:t>слов</w:t>
      </w:r>
      <w:r w:rsidRPr="00994485">
        <w:rPr>
          <w:color w:val="000000" w:themeColor="text1"/>
          <w:spacing w:val="-11"/>
          <w:sz w:val="24"/>
          <w:szCs w:val="24"/>
        </w:rPr>
        <w:t xml:space="preserve"> </w:t>
      </w:r>
      <w:r w:rsidRPr="00994485">
        <w:rPr>
          <w:color w:val="000000" w:themeColor="text1"/>
          <w:sz w:val="24"/>
          <w:szCs w:val="24"/>
        </w:rPr>
        <w:t>с</w:t>
      </w:r>
      <w:r w:rsidRPr="00994485">
        <w:rPr>
          <w:color w:val="000000" w:themeColor="text1"/>
          <w:spacing w:val="-11"/>
          <w:sz w:val="24"/>
          <w:szCs w:val="24"/>
        </w:rPr>
        <w:t xml:space="preserve"> </w:t>
      </w:r>
      <w:r w:rsidRPr="00994485">
        <w:rPr>
          <w:color w:val="000000" w:themeColor="text1"/>
          <w:sz w:val="24"/>
          <w:szCs w:val="24"/>
        </w:rPr>
        <w:t>учётом</w:t>
      </w:r>
      <w:r w:rsidRPr="00994485">
        <w:rPr>
          <w:color w:val="000000" w:themeColor="text1"/>
          <w:spacing w:val="-61"/>
          <w:sz w:val="24"/>
          <w:szCs w:val="24"/>
        </w:rPr>
        <w:t xml:space="preserve"> </w:t>
      </w:r>
      <w:r w:rsidRPr="00994485">
        <w:rPr>
          <w:color w:val="000000" w:themeColor="text1"/>
          <w:w w:val="95"/>
          <w:sz w:val="24"/>
          <w:szCs w:val="24"/>
        </w:rPr>
        <w:t>изученных</w:t>
      </w:r>
      <w:r w:rsidRPr="00994485">
        <w:rPr>
          <w:color w:val="000000" w:themeColor="text1"/>
          <w:spacing w:val="-11"/>
          <w:w w:val="95"/>
          <w:sz w:val="24"/>
          <w:szCs w:val="24"/>
        </w:rPr>
        <w:t xml:space="preserve"> </w:t>
      </w:r>
      <w:r w:rsidRPr="00994485">
        <w:rPr>
          <w:color w:val="000000" w:themeColor="text1"/>
          <w:w w:val="95"/>
          <w:sz w:val="24"/>
          <w:szCs w:val="24"/>
        </w:rPr>
        <w:t>правил</w:t>
      </w:r>
      <w:r w:rsidRPr="00994485">
        <w:rPr>
          <w:color w:val="000000" w:themeColor="text1"/>
          <w:spacing w:val="-11"/>
          <w:w w:val="95"/>
          <w:sz w:val="24"/>
          <w:szCs w:val="24"/>
        </w:rPr>
        <w:t xml:space="preserve"> </w:t>
      </w:r>
      <w:r w:rsidRPr="00994485">
        <w:rPr>
          <w:color w:val="000000" w:themeColor="text1"/>
          <w:w w:val="95"/>
          <w:sz w:val="24"/>
          <w:szCs w:val="24"/>
        </w:rPr>
        <w:t>правописания;</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находить и исправлять ошибки на изученные правила,</w:t>
      </w:r>
      <w:r w:rsidRPr="00994485">
        <w:rPr>
          <w:color w:val="000000" w:themeColor="text1"/>
          <w:spacing w:val="1"/>
          <w:sz w:val="24"/>
          <w:szCs w:val="24"/>
        </w:rPr>
        <w:t xml:space="preserve"> </w:t>
      </w:r>
      <w:r w:rsidRPr="00994485">
        <w:rPr>
          <w:color w:val="000000" w:themeColor="text1"/>
          <w:sz w:val="24"/>
          <w:szCs w:val="24"/>
        </w:rPr>
        <w:t>описки;</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пользоваться толковым, орфографическим, орфоэпиче</w:t>
      </w:r>
      <w:r w:rsidRPr="00994485">
        <w:rPr>
          <w:color w:val="000000" w:themeColor="text1"/>
          <w:w w:val="95"/>
          <w:sz w:val="24"/>
          <w:szCs w:val="24"/>
        </w:rPr>
        <w:t>ским</w:t>
      </w:r>
      <w:r w:rsidRPr="00994485">
        <w:rPr>
          <w:color w:val="000000" w:themeColor="text1"/>
          <w:spacing w:val="-12"/>
          <w:w w:val="95"/>
          <w:sz w:val="24"/>
          <w:szCs w:val="24"/>
        </w:rPr>
        <w:t xml:space="preserve"> </w:t>
      </w:r>
      <w:r w:rsidRPr="00994485">
        <w:rPr>
          <w:color w:val="000000" w:themeColor="text1"/>
          <w:w w:val="95"/>
          <w:sz w:val="24"/>
          <w:szCs w:val="24"/>
        </w:rPr>
        <w:t>словарями</w:t>
      </w:r>
      <w:r w:rsidRPr="00994485">
        <w:rPr>
          <w:color w:val="000000" w:themeColor="text1"/>
          <w:spacing w:val="-11"/>
          <w:w w:val="95"/>
          <w:sz w:val="24"/>
          <w:szCs w:val="24"/>
        </w:rPr>
        <w:t xml:space="preserve"> </w:t>
      </w:r>
      <w:r w:rsidRPr="00994485">
        <w:rPr>
          <w:color w:val="000000" w:themeColor="text1"/>
          <w:w w:val="95"/>
          <w:sz w:val="24"/>
          <w:szCs w:val="24"/>
        </w:rPr>
        <w:t>учебника;</w:t>
      </w:r>
    </w:p>
    <w:p w:rsidR="002938F1" w:rsidRPr="00994485" w:rsidRDefault="002938F1" w:rsidP="00C8794A">
      <w:pPr>
        <w:pStyle w:val="aff1"/>
        <w:widowControl w:val="0"/>
        <w:numPr>
          <w:ilvl w:val="0"/>
          <w:numId w:val="147"/>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формулировать простые выводы на основе прочитанного</w:t>
      </w:r>
      <w:r w:rsidRPr="00994485">
        <w:rPr>
          <w:color w:val="000000" w:themeColor="text1"/>
          <w:spacing w:val="1"/>
          <w:w w:val="95"/>
          <w:sz w:val="24"/>
          <w:szCs w:val="24"/>
        </w:rPr>
        <w:t xml:space="preserve"> </w:t>
      </w:r>
      <w:r w:rsidRPr="00994485">
        <w:rPr>
          <w:color w:val="000000" w:themeColor="text1"/>
          <w:sz w:val="24"/>
          <w:szCs w:val="24"/>
        </w:rPr>
        <w:t>(услышанного)</w:t>
      </w:r>
      <w:r w:rsidRPr="00994485">
        <w:rPr>
          <w:color w:val="000000" w:themeColor="text1"/>
          <w:spacing w:val="-16"/>
          <w:sz w:val="24"/>
          <w:szCs w:val="24"/>
        </w:rPr>
        <w:t xml:space="preserve"> </w:t>
      </w:r>
      <w:r w:rsidRPr="00994485">
        <w:rPr>
          <w:color w:val="000000" w:themeColor="text1"/>
          <w:sz w:val="24"/>
          <w:szCs w:val="24"/>
        </w:rPr>
        <w:t>устно</w:t>
      </w:r>
      <w:r w:rsidRPr="00994485">
        <w:rPr>
          <w:color w:val="000000" w:themeColor="text1"/>
          <w:spacing w:val="-16"/>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письменно</w:t>
      </w:r>
      <w:r w:rsidRPr="00994485">
        <w:rPr>
          <w:color w:val="000000" w:themeColor="text1"/>
          <w:spacing w:val="-16"/>
          <w:sz w:val="24"/>
          <w:szCs w:val="24"/>
        </w:rPr>
        <w:t xml:space="preserve"> </w:t>
      </w:r>
      <w:r w:rsidRPr="00994485">
        <w:rPr>
          <w:color w:val="000000" w:themeColor="text1"/>
          <w:sz w:val="24"/>
          <w:szCs w:val="24"/>
        </w:rPr>
        <w:t>(1—2</w:t>
      </w:r>
      <w:r w:rsidRPr="00994485">
        <w:rPr>
          <w:color w:val="000000" w:themeColor="text1"/>
          <w:spacing w:val="-15"/>
          <w:sz w:val="24"/>
          <w:szCs w:val="24"/>
        </w:rPr>
        <w:t xml:space="preserve"> </w:t>
      </w:r>
      <w:r w:rsidRPr="00994485">
        <w:rPr>
          <w:color w:val="000000" w:themeColor="text1"/>
          <w:sz w:val="24"/>
          <w:szCs w:val="24"/>
        </w:rPr>
        <w:t>предложения);</w:t>
      </w:r>
    </w:p>
    <w:p w:rsidR="002938F1" w:rsidRPr="00994485" w:rsidRDefault="002938F1" w:rsidP="00C8794A">
      <w:pPr>
        <w:pStyle w:val="aff1"/>
        <w:widowControl w:val="0"/>
        <w:numPr>
          <w:ilvl w:val="0"/>
          <w:numId w:val="147"/>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составлять предложения из слов, устанавливая между ними</w:t>
      </w:r>
      <w:r w:rsidRPr="00994485">
        <w:rPr>
          <w:color w:val="000000" w:themeColor="text1"/>
          <w:spacing w:val="-12"/>
          <w:w w:val="95"/>
          <w:sz w:val="24"/>
          <w:szCs w:val="24"/>
        </w:rPr>
        <w:t xml:space="preserve"> </w:t>
      </w:r>
      <w:r w:rsidRPr="00994485">
        <w:rPr>
          <w:color w:val="000000" w:themeColor="text1"/>
          <w:w w:val="95"/>
          <w:sz w:val="24"/>
          <w:szCs w:val="24"/>
        </w:rPr>
        <w:t>смысловую</w:t>
      </w:r>
      <w:r w:rsidRPr="00994485">
        <w:rPr>
          <w:color w:val="000000" w:themeColor="text1"/>
          <w:spacing w:val="-11"/>
          <w:w w:val="95"/>
          <w:sz w:val="24"/>
          <w:szCs w:val="24"/>
        </w:rPr>
        <w:t xml:space="preserve"> </w:t>
      </w:r>
      <w:r w:rsidRPr="00994485">
        <w:rPr>
          <w:color w:val="000000" w:themeColor="text1"/>
          <w:w w:val="95"/>
          <w:sz w:val="24"/>
          <w:szCs w:val="24"/>
        </w:rPr>
        <w:t>связь</w:t>
      </w:r>
      <w:r w:rsidRPr="00994485">
        <w:rPr>
          <w:color w:val="000000" w:themeColor="text1"/>
          <w:spacing w:val="-12"/>
          <w:w w:val="95"/>
          <w:sz w:val="24"/>
          <w:szCs w:val="24"/>
        </w:rPr>
        <w:t xml:space="preserve"> </w:t>
      </w:r>
      <w:r w:rsidRPr="00994485">
        <w:rPr>
          <w:color w:val="000000" w:themeColor="text1"/>
          <w:w w:val="95"/>
          <w:sz w:val="24"/>
          <w:szCs w:val="24"/>
        </w:rPr>
        <w:t>по</w:t>
      </w:r>
      <w:r w:rsidRPr="00994485">
        <w:rPr>
          <w:color w:val="000000" w:themeColor="text1"/>
          <w:spacing w:val="-11"/>
          <w:w w:val="95"/>
          <w:sz w:val="24"/>
          <w:szCs w:val="24"/>
        </w:rPr>
        <w:t xml:space="preserve"> </w:t>
      </w:r>
      <w:r w:rsidRPr="00994485">
        <w:rPr>
          <w:color w:val="000000" w:themeColor="text1"/>
          <w:w w:val="95"/>
          <w:sz w:val="24"/>
          <w:szCs w:val="24"/>
        </w:rPr>
        <w:t>вопросам;</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 тему текста и озаглавливать текст, отражая</w:t>
      </w:r>
      <w:r w:rsidRPr="00994485">
        <w:rPr>
          <w:color w:val="000000" w:themeColor="text1"/>
          <w:spacing w:val="1"/>
          <w:sz w:val="24"/>
          <w:szCs w:val="24"/>
        </w:rPr>
        <w:t xml:space="preserve"> </w:t>
      </w:r>
      <w:r w:rsidRPr="00994485">
        <w:rPr>
          <w:color w:val="000000" w:themeColor="text1"/>
          <w:sz w:val="24"/>
          <w:szCs w:val="24"/>
        </w:rPr>
        <w:t>его</w:t>
      </w:r>
      <w:r w:rsidRPr="00994485">
        <w:rPr>
          <w:color w:val="000000" w:themeColor="text1"/>
          <w:spacing w:val="-16"/>
          <w:sz w:val="24"/>
          <w:szCs w:val="24"/>
        </w:rPr>
        <w:t xml:space="preserve"> </w:t>
      </w:r>
      <w:r w:rsidRPr="00994485">
        <w:rPr>
          <w:color w:val="000000" w:themeColor="text1"/>
          <w:sz w:val="24"/>
          <w:szCs w:val="24"/>
        </w:rPr>
        <w:t>тему;</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составлять текст из разрозненных предложений, частей</w:t>
      </w:r>
      <w:r w:rsidRPr="00994485">
        <w:rPr>
          <w:color w:val="000000" w:themeColor="text1"/>
          <w:spacing w:val="1"/>
          <w:sz w:val="24"/>
          <w:szCs w:val="24"/>
        </w:rPr>
        <w:t xml:space="preserve"> </w:t>
      </w:r>
      <w:r w:rsidRPr="00994485">
        <w:rPr>
          <w:color w:val="000000" w:themeColor="text1"/>
          <w:sz w:val="24"/>
          <w:szCs w:val="24"/>
        </w:rPr>
        <w:t>текста;</w:t>
      </w:r>
    </w:p>
    <w:p w:rsidR="002938F1" w:rsidRPr="00994485" w:rsidRDefault="002938F1" w:rsidP="00C8794A">
      <w:pPr>
        <w:pStyle w:val="aff1"/>
        <w:widowControl w:val="0"/>
        <w:numPr>
          <w:ilvl w:val="0"/>
          <w:numId w:val="147"/>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писать подробное изложение повествовательного текста</w:t>
      </w:r>
      <w:r w:rsidRPr="00994485">
        <w:rPr>
          <w:color w:val="000000" w:themeColor="text1"/>
          <w:spacing w:val="-61"/>
          <w:sz w:val="24"/>
          <w:szCs w:val="24"/>
        </w:rPr>
        <w:t xml:space="preserve"> </w:t>
      </w:r>
      <w:r w:rsidRPr="00994485">
        <w:rPr>
          <w:color w:val="000000" w:themeColor="text1"/>
          <w:w w:val="95"/>
          <w:sz w:val="24"/>
          <w:szCs w:val="24"/>
        </w:rPr>
        <w:t>объёмом</w:t>
      </w:r>
      <w:r w:rsidRPr="00994485">
        <w:rPr>
          <w:color w:val="000000" w:themeColor="text1"/>
          <w:spacing w:val="-11"/>
          <w:w w:val="95"/>
          <w:sz w:val="24"/>
          <w:szCs w:val="24"/>
        </w:rPr>
        <w:t xml:space="preserve"> </w:t>
      </w:r>
      <w:r w:rsidRPr="00994485">
        <w:rPr>
          <w:color w:val="000000" w:themeColor="text1"/>
          <w:w w:val="95"/>
          <w:sz w:val="24"/>
          <w:szCs w:val="24"/>
        </w:rPr>
        <w:t>30—45</w:t>
      </w:r>
      <w:r w:rsidRPr="00994485">
        <w:rPr>
          <w:color w:val="000000" w:themeColor="text1"/>
          <w:spacing w:val="-10"/>
          <w:w w:val="95"/>
          <w:sz w:val="24"/>
          <w:szCs w:val="24"/>
        </w:rPr>
        <w:t xml:space="preserve"> </w:t>
      </w:r>
      <w:r w:rsidRPr="00994485">
        <w:rPr>
          <w:color w:val="000000" w:themeColor="text1"/>
          <w:w w:val="95"/>
          <w:sz w:val="24"/>
          <w:szCs w:val="24"/>
        </w:rPr>
        <w:t>слов</w:t>
      </w:r>
      <w:r w:rsidRPr="00994485">
        <w:rPr>
          <w:color w:val="000000" w:themeColor="text1"/>
          <w:spacing w:val="-11"/>
          <w:w w:val="95"/>
          <w:sz w:val="24"/>
          <w:szCs w:val="24"/>
        </w:rPr>
        <w:t xml:space="preserve"> </w:t>
      </w:r>
      <w:r w:rsidRPr="00994485">
        <w:rPr>
          <w:color w:val="000000" w:themeColor="text1"/>
          <w:w w:val="95"/>
          <w:sz w:val="24"/>
          <w:szCs w:val="24"/>
        </w:rPr>
        <w:t>с</w:t>
      </w:r>
      <w:r w:rsidRPr="00994485">
        <w:rPr>
          <w:color w:val="000000" w:themeColor="text1"/>
          <w:spacing w:val="-10"/>
          <w:w w:val="95"/>
          <w:sz w:val="24"/>
          <w:szCs w:val="24"/>
        </w:rPr>
        <w:t xml:space="preserve"> </w:t>
      </w:r>
      <w:r w:rsidRPr="00994485">
        <w:rPr>
          <w:color w:val="000000" w:themeColor="text1"/>
          <w:w w:val="95"/>
          <w:sz w:val="24"/>
          <w:szCs w:val="24"/>
        </w:rPr>
        <w:t>опорой</w:t>
      </w:r>
      <w:r w:rsidRPr="00994485">
        <w:rPr>
          <w:color w:val="000000" w:themeColor="text1"/>
          <w:spacing w:val="-11"/>
          <w:w w:val="95"/>
          <w:sz w:val="24"/>
          <w:szCs w:val="24"/>
        </w:rPr>
        <w:t xml:space="preserve"> </w:t>
      </w:r>
      <w:r w:rsidRPr="00994485">
        <w:rPr>
          <w:color w:val="000000" w:themeColor="text1"/>
          <w:w w:val="95"/>
          <w:sz w:val="24"/>
          <w:szCs w:val="24"/>
        </w:rPr>
        <w:t>на</w:t>
      </w:r>
      <w:r w:rsidRPr="00994485">
        <w:rPr>
          <w:color w:val="000000" w:themeColor="text1"/>
          <w:spacing w:val="-10"/>
          <w:w w:val="95"/>
          <w:sz w:val="24"/>
          <w:szCs w:val="24"/>
        </w:rPr>
        <w:t xml:space="preserve"> </w:t>
      </w:r>
      <w:r w:rsidRPr="00994485">
        <w:rPr>
          <w:color w:val="000000" w:themeColor="text1"/>
          <w:w w:val="95"/>
          <w:sz w:val="24"/>
          <w:szCs w:val="24"/>
        </w:rPr>
        <w:t>вопросы;</w:t>
      </w:r>
    </w:p>
    <w:p w:rsidR="002938F1" w:rsidRPr="00994485" w:rsidRDefault="002938F1" w:rsidP="00C8794A">
      <w:pPr>
        <w:pStyle w:val="aff1"/>
        <w:widowControl w:val="0"/>
        <w:numPr>
          <w:ilvl w:val="0"/>
          <w:numId w:val="147"/>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sz w:val="24"/>
          <w:szCs w:val="24"/>
        </w:rPr>
        <w:t>объяснять</w:t>
      </w:r>
      <w:r w:rsidRPr="00994485">
        <w:rPr>
          <w:color w:val="000000" w:themeColor="text1"/>
          <w:spacing w:val="-14"/>
          <w:sz w:val="24"/>
          <w:szCs w:val="24"/>
        </w:rPr>
        <w:t xml:space="preserve"> </w:t>
      </w:r>
      <w:r w:rsidRPr="00994485">
        <w:rPr>
          <w:color w:val="000000" w:themeColor="text1"/>
          <w:spacing w:val="-1"/>
          <w:sz w:val="24"/>
          <w:szCs w:val="24"/>
        </w:rPr>
        <w:t>своими</w:t>
      </w:r>
      <w:r w:rsidRPr="00994485">
        <w:rPr>
          <w:color w:val="000000" w:themeColor="text1"/>
          <w:spacing w:val="-14"/>
          <w:sz w:val="24"/>
          <w:szCs w:val="24"/>
        </w:rPr>
        <w:t xml:space="preserve"> </w:t>
      </w:r>
      <w:r w:rsidRPr="00994485">
        <w:rPr>
          <w:color w:val="000000" w:themeColor="text1"/>
          <w:spacing w:val="-1"/>
          <w:sz w:val="24"/>
          <w:szCs w:val="24"/>
        </w:rPr>
        <w:t>словами</w:t>
      </w:r>
      <w:r w:rsidRPr="00994485">
        <w:rPr>
          <w:color w:val="000000" w:themeColor="text1"/>
          <w:spacing w:val="-14"/>
          <w:sz w:val="24"/>
          <w:szCs w:val="24"/>
        </w:rPr>
        <w:t xml:space="preserve"> </w:t>
      </w:r>
      <w:r w:rsidRPr="00994485">
        <w:rPr>
          <w:color w:val="000000" w:themeColor="text1"/>
          <w:spacing w:val="-1"/>
          <w:sz w:val="24"/>
          <w:szCs w:val="24"/>
        </w:rPr>
        <w:t>значение</w:t>
      </w:r>
      <w:r w:rsidRPr="00994485">
        <w:rPr>
          <w:color w:val="000000" w:themeColor="text1"/>
          <w:spacing w:val="-13"/>
          <w:sz w:val="24"/>
          <w:szCs w:val="24"/>
        </w:rPr>
        <w:t xml:space="preserve"> </w:t>
      </w:r>
      <w:r w:rsidRPr="00994485">
        <w:rPr>
          <w:color w:val="000000" w:themeColor="text1"/>
          <w:sz w:val="24"/>
          <w:szCs w:val="24"/>
        </w:rPr>
        <w:t>изученных</w:t>
      </w:r>
      <w:r w:rsidRPr="00994485">
        <w:rPr>
          <w:color w:val="000000" w:themeColor="text1"/>
          <w:spacing w:val="-14"/>
          <w:sz w:val="24"/>
          <w:szCs w:val="24"/>
        </w:rPr>
        <w:t xml:space="preserve"> </w:t>
      </w:r>
      <w:r w:rsidRPr="00994485">
        <w:rPr>
          <w:color w:val="000000" w:themeColor="text1"/>
          <w:sz w:val="24"/>
          <w:szCs w:val="24"/>
        </w:rPr>
        <w:t>понятий;</w:t>
      </w:r>
      <w:r w:rsidRPr="00994485">
        <w:rPr>
          <w:color w:val="000000" w:themeColor="text1"/>
          <w:spacing w:val="-62"/>
          <w:sz w:val="24"/>
          <w:szCs w:val="24"/>
        </w:rPr>
        <w:t xml:space="preserve"> </w:t>
      </w:r>
      <w:r w:rsidRPr="00994485">
        <w:rPr>
          <w:color w:val="000000" w:themeColor="text1"/>
          <w:w w:val="95"/>
          <w:sz w:val="24"/>
          <w:szCs w:val="24"/>
        </w:rPr>
        <w:t>использовать</w:t>
      </w:r>
      <w:r w:rsidRPr="00994485">
        <w:rPr>
          <w:color w:val="000000" w:themeColor="text1"/>
          <w:spacing w:val="-11"/>
          <w:w w:val="95"/>
          <w:sz w:val="24"/>
          <w:szCs w:val="24"/>
        </w:rPr>
        <w:t xml:space="preserve"> </w:t>
      </w:r>
      <w:r w:rsidRPr="00994485">
        <w:rPr>
          <w:color w:val="000000" w:themeColor="text1"/>
          <w:w w:val="95"/>
          <w:sz w:val="24"/>
          <w:szCs w:val="24"/>
        </w:rPr>
        <w:t>изученные</w:t>
      </w:r>
      <w:r w:rsidRPr="00994485">
        <w:rPr>
          <w:color w:val="000000" w:themeColor="text1"/>
          <w:spacing w:val="-11"/>
          <w:w w:val="95"/>
          <w:sz w:val="24"/>
          <w:szCs w:val="24"/>
        </w:rPr>
        <w:t xml:space="preserve"> </w:t>
      </w:r>
      <w:r w:rsidRPr="00994485">
        <w:rPr>
          <w:color w:val="000000" w:themeColor="text1"/>
          <w:w w:val="95"/>
          <w:sz w:val="24"/>
          <w:szCs w:val="24"/>
        </w:rPr>
        <w:t>понятия.</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3 КЛАСС</w:t>
      </w:r>
    </w:p>
    <w:p w:rsidR="002938F1" w:rsidRPr="00994485" w:rsidRDefault="002938F1" w:rsidP="002938F1">
      <w:pPr>
        <w:pStyle w:val="aff"/>
        <w:tabs>
          <w:tab w:val="left" w:pos="709"/>
        </w:tabs>
        <w:spacing w:before="72"/>
        <w:ind w:firstLine="567"/>
        <w:rPr>
          <w:color w:val="000000" w:themeColor="text1"/>
        </w:rPr>
      </w:pPr>
      <w:r w:rsidRPr="00994485">
        <w:rPr>
          <w:color w:val="000000" w:themeColor="text1"/>
          <w:w w:val="95"/>
        </w:rPr>
        <w:t>К</w:t>
      </w:r>
      <w:r w:rsidRPr="00994485">
        <w:rPr>
          <w:color w:val="000000" w:themeColor="text1"/>
          <w:spacing w:val="-2"/>
          <w:w w:val="95"/>
        </w:rPr>
        <w:t xml:space="preserve"> </w:t>
      </w:r>
      <w:r w:rsidRPr="00994485">
        <w:rPr>
          <w:color w:val="000000" w:themeColor="text1"/>
          <w:w w:val="95"/>
        </w:rPr>
        <w:t>концу</w:t>
      </w:r>
      <w:r w:rsidRPr="00994485">
        <w:rPr>
          <w:color w:val="000000" w:themeColor="text1"/>
          <w:spacing w:val="-2"/>
          <w:w w:val="95"/>
        </w:rPr>
        <w:t xml:space="preserve"> </w:t>
      </w:r>
      <w:r w:rsidRPr="00994485">
        <w:rPr>
          <w:color w:val="000000" w:themeColor="text1"/>
          <w:w w:val="95"/>
        </w:rPr>
        <w:t>обучения</w:t>
      </w:r>
      <w:r w:rsidRPr="00994485">
        <w:rPr>
          <w:color w:val="000000" w:themeColor="text1"/>
          <w:spacing w:val="-2"/>
          <w:w w:val="95"/>
        </w:rPr>
        <w:t xml:space="preserve"> </w:t>
      </w:r>
      <w:r w:rsidRPr="00994485">
        <w:rPr>
          <w:color w:val="000000" w:themeColor="text1"/>
          <w:w w:val="95"/>
        </w:rPr>
        <w:t>в</w:t>
      </w:r>
      <w:r w:rsidRPr="00994485">
        <w:rPr>
          <w:color w:val="000000" w:themeColor="text1"/>
          <w:spacing w:val="-2"/>
          <w:w w:val="95"/>
        </w:rPr>
        <w:t xml:space="preserve"> </w:t>
      </w:r>
      <w:r w:rsidRPr="00994485">
        <w:rPr>
          <w:b/>
          <w:color w:val="000000" w:themeColor="text1"/>
          <w:w w:val="95"/>
        </w:rPr>
        <w:t>третьем</w:t>
      </w:r>
      <w:r w:rsidRPr="00994485">
        <w:rPr>
          <w:b/>
          <w:color w:val="000000" w:themeColor="text1"/>
          <w:spacing w:val="-5"/>
          <w:w w:val="95"/>
        </w:rPr>
        <w:t xml:space="preserve"> </w:t>
      </w:r>
      <w:r w:rsidRPr="00994485">
        <w:rPr>
          <w:b/>
          <w:color w:val="000000" w:themeColor="text1"/>
          <w:w w:val="95"/>
        </w:rPr>
        <w:t>классе</w:t>
      </w:r>
      <w:r w:rsidRPr="00994485">
        <w:rPr>
          <w:b/>
          <w:color w:val="000000" w:themeColor="text1"/>
          <w:spacing w:val="-6"/>
          <w:w w:val="95"/>
        </w:rPr>
        <w:t xml:space="preserve"> </w:t>
      </w:r>
      <w:r w:rsidRPr="00994485">
        <w:rPr>
          <w:color w:val="000000" w:themeColor="text1"/>
          <w:w w:val="95"/>
        </w:rPr>
        <w:t>обучающийся</w:t>
      </w:r>
      <w:r w:rsidRPr="00994485">
        <w:rPr>
          <w:color w:val="000000" w:themeColor="text1"/>
          <w:spacing w:val="-2"/>
          <w:w w:val="95"/>
        </w:rPr>
        <w:t xml:space="preserve"> </w:t>
      </w:r>
      <w:r w:rsidRPr="00994485">
        <w:rPr>
          <w:color w:val="000000" w:themeColor="text1"/>
          <w:w w:val="95"/>
        </w:rPr>
        <w:t>научится:</w:t>
      </w:r>
    </w:p>
    <w:p w:rsidR="002938F1" w:rsidRPr="00994485" w:rsidRDefault="002938F1" w:rsidP="00C8794A">
      <w:pPr>
        <w:pStyle w:val="aff1"/>
        <w:widowControl w:val="0"/>
        <w:numPr>
          <w:ilvl w:val="0"/>
          <w:numId w:val="148"/>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w w:val="95"/>
          <w:sz w:val="24"/>
          <w:szCs w:val="24"/>
        </w:rPr>
        <w:t>объяснять значение русского языка как государственного</w:t>
      </w:r>
      <w:r w:rsidRPr="00994485">
        <w:rPr>
          <w:color w:val="000000" w:themeColor="text1"/>
          <w:spacing w:val="1"/>
          <w:w w:val="95"/>
          <w:sz w:val="24"/>
          <w:szCs w:val="24"/>
        </w:rPr>
        <w:t xml:space="preserve"> </w:t>
      </w:r>
      <w:r w:rsidRPr="00994485">
        <w:rPr>
          <w:color w:val="000000" w:themeColor="text1"/>
          <w:w w:val="95"/>
          <w:sz w:val="24"/>
          <w:szCs w:val="24"/>
        </w:rPr>
        <w:t>языка</w:t>
      </w:r>
      <w:r w:rsidRPr="00994485">
        <w:rPr>
          <w:color w:val="000000" w:themeColor="text1"/>
          <w:spacing w:val="-11"/>
          <w:w w:val="95"/>
          <w:sz w:val="24"/>
          <w:szCs w:val="24"/>
        </w:rPr>
        <w:t xml:space="preserve"> </w:t>
      </w:r>
      <w:r w:rsidRPr="00994485">
        <w:rPr>
          <w:color w:val="000000" w:themeColor="text1"/>
          <w:w w:val="95"/>
          <w:sz w:val="24"/>
          <w:szCs w:val="24"/>
        </w:rPr>
        <w:t>Российской</w:t>
      </w:r>
      <w:r w:rsidRPr="00994485">
        <w:rPr>
          <w:color w:val="000000" w:themeColor="text1"/>
          <w:spacing w:val="-11"/>
          <w:w w:val="95"/>
          <w:sz w:val="24"/>
          <w:szCs w:val="24"/>
        </w:rPr>
        <w:t xml:space="preserve"> </w:t>
      </w:r>
      <w:r w:rsidRPr="00994485">
        <w:rPr>
          <w:color w:val="000000" w:themeColor="text1"/>
          <w:w w:val="95"/>
          <w:sz w:val="24"/>
          <w:szCs w:val="24"/>
        </w:rPr>
        <w:t>Федерации;</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характеризовать, сравнивать, классифицировать звуки</w:t>
      </w:r>
      <w:r w:rsidRPr="00994485">
        <w:rPr>
          <w:color w:val="000000" w:themeColor="text1"/>
          <w:spacing w:val="1"/>
          <w:sz w:val="24"/>
          <w:szCs w:val="24"/>
        </w:rPr>
        <w:t xml:space="preserve"> </w:t>
      </w:r>
      <w:r w:rsidRPr="00994485">
        <w:rPr>
          <w:color w:val="000000" w:themeColor="text1"/>
          <w:w w:val="95"/>
          <w:sz w:val="24"/>
          <w:szCs w:val="24"/>
        </w:rPr>
        <w:t>вне</w:t>
      </w:r>
      <w:r w:rsidRPr="00994485">
        <w:rPr>
          <w:color w:val="000000" w:themeColor="text1"/>
          <w:spacing w:val="-11"/>
          <w:w w:val="95"/>
          <w:sz w:val="24"/>
          <w:szCs w:val="24"/>
        </w:rPr>
        <w:t xml:space="preserve"> </w:t>
      </w:r>
      <w:r w:rsidRPr="00994485">
        <w:rPr>
          <w:color w:val="000000" w:themeColor="text1"/>
          <w:w w:val="95"/>
          <w:sz w:val="24"/>
          <w:szCs w:val="24"/>
        </w:rPr>
        <w:t>слова</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в</w:t>
      </w:r>
      <w:r w:rsidRPr="00994485">
        <w:rPr>
          <w:color w:val="000000" w:themeColor="text1"/>
          <w:spacing w:val="-11"/>
          <w:w w:val="95"/>
          <w:sz w:val="24"/>
          <w:szCs w:val="24"/>
        </w:rPr>
        <w:t xml:space="preserve"> </w:t>
      </w:r>
      <w:r w:rsidRPr="00994485">
        <w:rPr>
          <w:color w:val="000000" w:themeColor="text1"/>
          <w:w w:val="95"/>
          <w:sz w:val="24"/>
          <w:szCs w:val="24"/>
        </w:rPr>
        <w:t>слове</w:t>
      </w:r>
      <w:r w:rsidRPr="00994485">
        <w:rPr>
          <w:color w:val="000000" w:themeColor="text1"/>
          <w:spacing w:val="-11"/>
          <w:w w:val="95"/>
          <w:sz w:val="24"/>
          <w:szCs w:val="24"/>
        </w:rPr>
        <w:t xml:space="preserve"> </w:t>
      </w:r>
      <w:r w:rsidRPr="00994485">
        <w:rPr>
          <w:color w:val="000000" w:themeColor="text1"/>
          <w:w w:val="95"/>
          <w:sz w:val="24"/>
          <w:szCs w:val="24"/>
        </w:rPr>
        <w:t>по</w:t>
      </w:r>
      <w:r w:rsidRPr="00994485">
        <w:rPr>
          <w:color w:val="000000" w:themeColor="text1"/>
          <w:spacing w:val="-11"/>
          <w:w w:val="95"/>
          <w:sz w:val="24"/>
          <w:szCs w:val="24"/>
        </w:rPr>
        <w:t xml:space="preserve"> </w:t>
      </w:r>
      <w:r w:rsidRPr="00994485">
        <w:rPr>
          <w:color w:val="000000" w:themeColor="text1"/>
          <w:w w:val="95"/>
          <w:sz w:val="24"/>
          <w:szCs w:val="24"/>
        </w:rPr>
        <w:t>заданным</w:t>
      </w:r>
      <w:r w:rsidRPr="00994485">
        <w:rPr>
          <w:color w:val="000000" w:themeColor="text1"/>
          <w:spacing w:val="-11"/>
          <w:w w:val="95"/>
          <w:sz w:val="24"/>
          <w:szCs w:val="24"/>
        </w:rPr>
        <w:t xml:space="preserve"> </w:t>
      </w:r>
      <w:r w:rsidRPr="00994485">
        <w:rPr>
          <w:color w:val="000000" w:themeColor="text1"/>
          <w:w w:val="95"/>
          <w:sz w:val="24"/>
          <w:szCs w:val="24"/>
        </w:rPr>
        <w:t>параметрам;</w:t>
      </w:r>
    </w:p>
    <w:p w:rsidR="002938F1" w:rsidRPr="00994485" w:rsidRDefault="002938F1" w:rsidP="00C8794A">
      <w:pPr>
        <w:pStyle w:val="aff1"/>
        <w:widowControl w:val="0"/>
        <w:numPr>
          <w:ilvl w:val="0"/>
          <w:numId w:val="14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производить звуко­буквенный анализ слова (в словах с орфограммами;</w:t>
      </w:r>
      <w:r w:rsidRPr="00994485">
        <w:rPr>
          <w:color w:val="000000" w:themeColor="text1"/>
          <w:spacing w:val="-11"/>
          <w:w w:val="95"/>
          <w:sz w:val="24"/>
          <w:szCs w:val="24"/>
        </w:rPr>
        <w:t xml:space="preserve"> </w:t>
      </w:r>
      <w:r w:rsidRPr="00994485">
        <w:rPr>
          <w:color w:val="000000" w:themeColor="text1"/>
          <w:w w:val="95"/>
          <w:sz w:val="24"/>
          <w:szCs w:val="24"/>
        </w:rPr>
        <w:t>без</w:t>
      </w:r>
      <w:r w:rsidRPr="00994485">
        <w:rPr>
          <w:color w:val="000000" w:themeColor="text1"/>
          <w:spacing w:val="-11"/>
          <w:w w:val="95"/>
          <w:sz w:val="24"/>
          <w:szCs w:val="24"/>
        </w:rPr>
        <w:t xml:space="preserve"> </w:t>
      </w:r>
      <w:r w:rsidRPr="00994485">
        <w:rPr>
          <w:color w:val="000000" w:themeColor="text1"/>
          <w:w w:val="95"/>
          <w:sz w:val="24"/>
          <w:szCs w:val="24"/>
        </w:rPr>
        <w:t>транскрибирования);</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w:t>
      </w:r>
      <w:r w:rsidRPr="00994485">
        <w:rPr>
          <w:color w:val="000000" w:themeColor="text1"/>
          <w:spacing w:val="-16"/>
          <w:sz w:val="24"/>
          <w:szCs w:val="24"/>
        </w:rPr>
        <w:t xml:space="preserve"> </w:t>
      </w:r>
      <w:r w:rsidRPr="00994485">
        <w:rPr>
          <w:color w:val="000000" w:themeColor="text1"/>
          <w:sz w:val="24"/>
          <w:szCs w:val="24"/>
        </w:rPr>
        <w:t>функцию</w:t>
      </w:r>
      <w:r w:rsidRPr="00994485">
        <w:rPr>
          <w:color w:val="000000" w:themeColor="text1"/>
          <w:spacing w:val="-16"/>
          <w:sz w:val="24"/>
          <w:szCs w:val="24"/>
        </w:rPr>
        <w:t xml:space="preserve"> </w:t>
      </w:r>
      <w:r w:rsidRPr="00994485">
        <w:rPr>
          <w:color w:val="000000" w:themeColor="text1"/>
          <w:sz w:val="24"/>
          <w:szCs w:val="24"/>
        </w:rPr>
        <w:t>разделительных</w:t>
      </w:r>
      <w:r w:rsidRPr="00994485">
        <w:rPr>
          <w:color w:val="000000" w:themeColor="text1"/>
          <w:spacing w:val="-15"/>
          <w:sz w:val="24"/>
          <w:szCs w:val="24"/>
        </w:rPr>
        <w:t xml:space="preserve"> </w:t>
      </w:r>
      <w:r w:rsidRPr="00994485">
        <w:rPr>
          <w:color w:val="000000" w:themeColor="text1"/>
          <w:sz w:val="24"/>
          <w:szCs w:val="24"/>
        </w:rPr>
        <w:t>мягкого</w:t>
      </w:r>
      <w:r w:rsidRPr="00994485">
        <w:rPr>
          <w:color w:val="000000" w:themeColor="text1"/>
          <w:spacing w:val="-16"/>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твёрдого</w:t>
      </w:r>
      <w:r w:rsidRPr="00994485">
        <w:rPr>
          <w:color w:val="000000" w:themeColor="text1"/>
          <w:spacing w:val="-62"/>
          <w:sz w:val="24"/>
          <w:szCs w:val="24"/>
        </w:rPr>
        <w:t xml:space="preserve"> </w:t>
      </w:r>
      <w:r w:rsidRPr="00994485">
        <w:rPr>
          <w:color w:val="000000" w:themeColor="text1"/>
          <w:sz w:val="24"/>
          <w:szCs w:val="24"/>
        </w:rPr>
        <w:t xml:space="preserve">знаков в словах; устанавливать соотношение звукового и буквенного состава, в том числе с учётом функций букв </w:t>
      </w:r>
      <w:r w:rsidRPr="00994485">
        <w:rPr>
          <w:b/>
          <w:i/>
          <w:color w:val="000000" w:themeColor="text1"/>
          <w:sz w:val="24"/>
          <w:szCs w:val="24"/>
        </w:rPr>
        <w:t>е</w:t>
      </w:r>
      <w:r w:rsidRPr="00994485">
        <w:rPr>
          <w:color w:val="000000" w:themeColor="text1"/>
          <w:sz w:val="24"/>
          <w:szCs w:val="24"/>
        </w:rPr>
        <w:t xml:space="preserve">, </w:t>
      </w:r>
      <w:r w:rsidRPr="00994485">
        <w:rPr>
          <w:b/>
          <w:i/>
          <w:color w:val="000000" w:themeColor="text1"/>
          <w:sz w:val="24"/>
          <w:szCs w:val="24"/>
        </w:rPr>
        <w:t>ё</w:t>
      </w:r>
      <w:r w:rsidRPr="00994485">
        <w:rPr>
          <w:color w:val="000000" w:themeColor="text1"/>
          <w:sz w:val="24"/>
          <w:szCs w:val="24"/>
        </w:rPr>
        <w:t xml:space="preserve">, </w:t>
      </w:r>
      <w:r w:rsidRPr="00994485">
        <w:rPr>
          <w:b/>
          <w:i/>
          <w:color w:val="000000" w:themeColor="text1"/>
          <w:sz w:val="24"/>
          <w:szCs w:val="24"/>
        </w:rPr>
        <w:t>ю</w:t>
      </w:r>
      <w:r w:rsidRPr="00994485">
        <w:rPr>
          <w:color w:val="000000" w:themeColor="text1"/>
          <w:sz w:val="24"/>
          <w:szCs w:val="24"/>
        </w:rPr>
        <w:t xml:space="preserve">, </w:t>
      </w:r>
      <w:r w:rsidRPr="00994485">
        <w:rPr>
          <w:b/>
          <w:i/>
          <w:color w:val="000000" w:themeColor="text1"/>
          <w:sz w:val="24"/>
          <w:szCs w:val="24"/>
        </w:rPr>
        <w:t>я</w:t>
      </w:r>
      <w:r w:rsidRPr="00994485">
        <w:rPr>
          <w:color w:val="000000" w:themeColor="text1"/>
          <w:sz w:val="24"/>
          <w:szCs w:val="24"/>
        </w:rPr>
        <w:t>,</w:t>
      </w:r>
      <w:r w:rsidRPr="00994485">
        <w:rPr>
          <w:color w:val="000000" w:themeColor="text1"/>
          <w:spacing w:val="-61"/>
          <w:sz w:val="24"/>
          <w:szCs w:val="24"/>
        </w:rPr>
        <w:t xml:space="preserve"> </w:t>
      </w:r>
      <w:r w:rsidRPr="00994485">
        <w:rPr>
          <w:color w:val="000000" w:themeColor="text1"/>
          <w:sz w:val="24"/>
          <w:szCs w:val="24"/>
        </w:rPr>
        <w:t xml:space="preserve">в словах с разделительными </w:t>
      </w:r>
      <w:r w:rsidRPr="00994485">
        <w:rPr>
          <w:b/>
          <w:i/>
          <w:color w:val="000000" w:themeColor="text1"/>
          <w:sz w:val="24"/>
          <w:szCs w:val="24"/>
        </w:rPr>
        <w:t>ь</w:t>
      </w:r>
      <w:r w:rsidRPr="00994485">
        <w:rPr>
          <w:color w:val="000000" w:themeColor="text1"/>
          <w:sz w:val="24"/>
          <w:szCs w:val="24"/>
        </w:rPr>
        <w:t xml:space="preserve">, </w:t>
      </w:r>
      <w:r w:rsidRPr="00994485">
        <w:rPr>
          <w:b/>
          <w:i/>
          <w:color w:val="000000" w:themeColor="text1"/>
          <w:sz w:val="24"/>
          <w:szCs w:val="24"/>
        </w:rPr>
        <w:t>ъ</w:t>
      </w:r>
      <w:r w:rsidRPr="00994485">
        <w:rPr>
          <w:color w:val="000000" w:themeColor="text1"/>
          <w:sz w:val="24"/>
          <w:szCs w:val="24"/>
        </w:rPr>
        <w:t>, в словах с непроизносимыми согласными</w:t>
      </w:r>
      <w:r w:rsidRPr="00994485">
        <w:rPr>
          <w:color w:val="000000" w:themeColor="text1"/>
          <w:w w:val="105"/>
          <w:sz w:val="24"/>
          <w:szCs w:val="24"/>
        </w:rPr>
        <w:t>;</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различать</w:t>
      </w:r>
      <w:r w:rsidRPr="00994485">
        <w:rPr>
          <w:color w:val="000000" w:themeColor="text1"/>
          <w:spacing w:val="-16"/>
          <w:sz w:val="24"/>
          <w:szCs w:val="24"/>
        </w:rPr>
        <w:t xml:space="preserve"> </w:t>
      </w:r>
      <w:r w:rsidRPr="00994485">
        <w:rPr>
          <w:color w:val="000000" w:themeColor="text1"/>
          <w:sz w:val="24"/>
          <w:szCs w:val="24"/>
        </w:rPr>
        <w:t>однокоренные</w:t>
      </w:r>
      <w:r w:rsidRPr="00994485">
        <w:rPr>
          <w:color w:val="000000" w:themeColor="text1"/>
          <w:spacing w:val="-16"/>
          <w:sz w:val="24"/>
          <w:szCs w:val="24"/>
        </w:rPr>
        <w:t xml:space="preserve"> </w:t>
      </w:r>
      <w:r w:rsidRPr="00994485">
        <w:rPr>
          <w:color w:val="000000" w:themeColor="text1"/>
          <w:sz w:val="24"/>
          <w:szCs w:val="24"/>
        </w:rPr>
        <w:t>слова</w:t>
      </w:r>
      <w:r w:rsidRPr="00994485">
        <w:rPr>
          <w:color w:val="000000" w:themeColor="text1"/>
          <w:spacing w:val="-16"/>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формы</w:t>
      </w:r>
      <w:r w:rsidRPr="00994485">
        <w:rPr>
          <w:color w:val="000000" w:themeColor="text1"/>
          <w:spacing w:val="-16"/>
          <w:sz w:val="24"/>
          <w:szCs w:val="24"/>
        </w:rPr>
        <w:t xml:space="preserve"> </w:t>
      </w:r>
      <w:r w:rsidRPr="00994485">
        <w:rPr>
          <w:color w:val="000000" w:themeColor="text1"/>
          <w:sz w:val="24"/>
          <w:szCs w:val="24"/>
        </w:rPr>
        <w:t>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находить в словах с однозначно выделяемыми морфемами</w:t>
      </w:r>
      <w:r w:rsidRPr="00994485">
        <w:rPr>
          <w:color w:val="000000" w:themeColor="text1"/>
          <w:spacing w:val="1"/>
          <w:w w:val="95"/>
          <w:sz w:val="24"/>
          <w:szCs w:val="24"/>
        </w:rPr>
        <w:t xml:space="preserve"> </w:t>
      </w:r>
      <w:r w:rsidRPr="00994485">
        <w:rPr>
          <w:color w:val="000000" w:themeColor="text1"/>
          <w:w w:val="95"/>
          <w:sz w:val="24"/>
          <w:szCs w:val="24"/>
        </w:rPr>
        <w:t>окончание,</w:t>
      </w:r>
      <w:r w:rsidRPr="00994485">
        <w:rPr>
          <w:color w:val="000000" w:themeColor="text1"/>
          <w:spacing w:val="-11"/>
          <w:w w:val="95"/>
          <w:sz w:val="24"/>
          <w:szCs w:val="24"/>
        </w:rPr>
        <w:t xml:space="preserve"> </w:t>
      </w:r>
      <w:r w:rsidRPr="00994485">
        <w:rPr>
          <w:color w:val="000000" w:themeColor="text1"/>
          <w:w w:val="95"/>
          <w:sz w:val="24"/>
          <w:szCs w:val="24"/>
        </w:rPr>
        <w:t>корень,</w:t>
      </w:r>
      <w:r w:rsidRPr="00994485">
        <w:rPr>
          <w:color w:val="000000" w:themeColor="text1"/>
          <w:spacing w:val="-11"/>
          <w:w w:val="95"/>
          <w:sz w:val="24"/>
          <w:szCs w:val="24"/>
        </w:rPr>
        <w:t xml:space="preserve"> </w:t>
      </w:r>
      <w:r w:rsidRPr="00994485">
        <w:rPr>
          <w:color w:val="000000" w:themeColor="text1"/>
          <w:w w:val="95"/>
          <w:sz w:val="24"/>
          <w:szCs w:val="24"/>
        </w:rPr>
        <w:t>приставку,</w:t>
      </w:r>
      <w:r w:rsidRPr="00994485">
        <w:rPr>
          <w:color w:val="000000" w:themeColor="text1"/>
          <w:spacing w:val="-11"/>
          <w:w w:val="95"/>
          <w:sz w:val="24"/>
          <w:szCs w:val="24"/>
        </w:rPr>
        <w:t xml:space="preserve"> </w:t>
      </w:r>
      <w:r w:rsidRPr="00994485">
        <w:rPr>
          <w:color w:val="000000" w:themeColor="text1"/>
          <w:w w:val="95"/>
          <w:sz w:val="24"/>
          <w:szCs w:val="24"/>
        </w:rPr>
        <w:t>суффикс;</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выявлять случаи употребления синонимов и антонимов;</w:t>
      </w:r>
      <w:r w:rsidRPr="00994485">
        <w:rPr>
          <w:color w:val="000000" w:themeColor="text1"/>
          <w:spacing w:val="-61"/>
          <w:sz w:val="24"/>
          <w:szCs w:val="24"/>
        </w:rPr>
        <w:t xml:space="preserve"> </w:t>
      </w:r>
      <w:r w:rsidRPr="00994485">
        <w:rPr>
          <w:color w:val="000000" w:themeColor="text1"/>
          <w:sz w:val="24"/>
          <w:szCs w:val="24"/>
        </w:rPr>
        <w:t>подбирать синонимы и антонимы к словам разных частей</w:t>
      </w:r>
      <w:r w:rsidRPr="00994485">
        <w:rPr>
          <w:color w:val="000000" w:themeColor="text1"/>
          <w:spacing w:val="1"/>
          <w:sz w:val="24"/>
          <w:szCs w:val="24"/>
        </w:rPr>
        <w:t xml:space="preserve"> </w:t>
      </w:r>
      <w:r w:rsidRPr="00994485">
        <w:rPr>
          <w:color w:val="000000" w:themeColor="text1"/>
          <w:sz w:val="24"/>
          <w:szCs w:val="24"/>
        </w:rPr>
        <w:t>речи;</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распознавать</w:t>
      </w:r>
      <w:r w:rsidRPr="00994485">
        <w:rPr>
          <w:color w:val="000000" w:themeColor="text1"/>
          <w:spacing w:val="-9"/>
          <w:sz w:val="24"/>
          <w:szCs w:val="24"/>
        </w:rPr>
        <w:t xml:space="preserve"> </w:t>
      </w:r>
      <w:r w:rsidRPr="00994485">
        <w:rPr>
          <w:color w:val="000000" w:themeColor="text1"/>
          <w:sz w:val="24"/>
          <w:szCs w:val="24"/>
        </w:rPr>
        <w:t>слова,</w:t>
      </w:r>
      <w:r w:rsidRPr="00994485">
        <w:rPr>
          <w:color w:val="000000" w:themeColor="text1"/>
          <w:spacing w:val="-10"/>
          <w:sz w:val="24"/>
          <w:szCs w:val="24"/>
        </w:rPr>
        <w:t xml:space="preserve"> </w:t>
      </w:r>
      <w:r w:rsidRPr="00994485">
        <w:rPr>
          <w:color w:val="000000" w:themeColor="text1"/>
          <w:sz w:val="24"/>
          <w:szCs w:val="24"/>
        </w:rPr>
        <w:t>употреблённые</w:t>
      </w:r>
      <w:r w:rsidRPr="00994485">
        <w:rPr>
          <w:color w:val="000000" w:themeColor="text1"/>
          <w:spacing w:val="-9"/>
          <w:sz w:val="24"/>
          <w:szCs w:val="24"/>
        </w:rPr>
        <w:t xml:space="preserve"> </w:t>
      </w:r>
      <w:r w:rsidRPr="00994485">
        <w:rPr>
          <w:color w:val="000000" w:themeColor="text1"/>
          <w:sz w:val="24"/>
          <w:szCs w:val="24"/>
        </w:rPr>
        <w:t>в</w:t>
      </w:r>
      <w:r w:rsidRPr="00994485">
        <w:rPr>
          <w:color w:val="000000" w:themeColor="text1"/>
          <w:spacing w:val="-9"/>
          <w:sz w:val="24"/>
          <w:szCs w:val="24"/>
        </w:rPr>
        <w:t xml:space="preserve"> </w:t>
      </w:r>
      <w:r w:rsidRPr="00994485">
        <w:rPr>
          <w:color w:val="000000" w:themeColor="text1"/>
          <w:sz w:val="24"/>
          <w:szCs w:val="24"/>
        </w:rPr>
        <w:t>прямом</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9"/>
          <w:sz w:val="24"/>
          <w:szCs w:val="24"/>
        </w:rPr>
        <w:t xml:space="preserve"> </w:t>
      </w:r>
      <w:r w:rsidRPr="00994485">
        <w:rPr>
          <w:color w:val="000000" w:themeColor="text1"/>
          <w:sz w:val="24"/>
          <w:szCs w:val="24"/>
        </w:rPr>
        <w:t>перенос</w:t>
      </w:r>
      <w:r w:rsidRPr="00994485">
        <w:rPr>
          <w:color w:val="000000" w:themeColor="text1"/>
          <w:w w:val="95"/>
          <w:sz w:val="24"/>
          <w:szCs w:val="24"/>
        </w:rPr>
        <w:t>ном</w:t>
      </w:r>
      <w:r w:rsidRPr="00994485">
        <w:rPr>
          <w:color w:val="000000" w:themeColor="text1"/>
          <w:spacing w:val="-11"/>
          <w:w w:val="95"/>
          <w:sz w:val="24"/>
          <w:szCs w:val="24"/>
        </w:rPr>
        <w:t xml:space="preserve"> </w:t>
      </w:r>
      <w:r w:rsidRPr="00994485">
        <w:rPr>
          <w:color w:val="000000" w:themeColor="text1"/>
          <w:w w:val="95"/>
          <w:sz w:val="24"/>
          <w:szCs w:val="24"/>
        </w:rPr>
        <w:t>значении</w:t>
      </w:r>
      <w:r w:rsidRPr="00994485">
        <w:rPr>
          <w:color w:val="000000" w:themeColor="text1"/>
          <w:spacing w:val="-11"/>
          <w:w w:val="95"/>
          <w:sz w:val="24"/>
          <w:szCs w:val="24"/>
        </w:rPr>
        <w:t xml:space="preserve"> </w:t>
      </w:r>
      <w:r w:rsidRPr="00994485">
        <w:rPr>
          <w:color w:val="000000" w:themeColor="text1"/>
          <w:w w:val="95"/>
          <w:sz w:val="24"/>
          <w:szCs w:val="24"/>
        </w:rPr>
        <w:t>(простые</w:t>
      </w:r>
      <w:r w:rsidRPr="00994485">
        <w:rPr>
          <w:color w:val="000000" w:themeColor="text1"/>
          <w:spacing w:val="-11"/>
          <w:w w:val="95"/>
          <w:sz w:val="24"/>
          <w:szCs w:val="24"/>
        </w:rPr>
        <w:t xml:space="preserve"> </w:t>
      </w:r>
      <w:r w:rsidRPr="00994485">
        <w:rPr>
          <w:color w:val="000000" w:themeColor="text1"/>
          <w:w w:val="95"/>
          <w:sz w:val="24"/>
          <w:szCs w:val="24"/>
        </w:rPr>
        <w:t>случаи);</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определять</w:t>
      </w:r>
      <w:r w:rsidRPr="00994485">
        <w:rPr>
          <w:color w:val="000000" w:themeColor="text1"/>
          <w:spacing w:val="8"/>
          <w:w w:val="95"/>
          <w:sz w:val="24"/>
          <w:szCs w:val="24"/>
        </w:rPr>
        <w:t xml:space="preserve"> </w:t>
      </w:r>
      <w:r w:rsidRPr="00994485">
        <w:rPr>
          <w:color w:val="000000" w:themeColor="text1"/>
          <w:w w:val="95"/>
          <w:sz w:val="24"/>
          <w:szCs w:val="24"/>
        </w:rPr>
        <w:t>значение</w:t>
      </w:r>
      <w:r w:rsidRPr="00994485">
        <w:rPr>
          <w:color w:val="000000" w:themeColor="text1"/>
          <w:spacing w:val="8"/>
          <w:w w:val="95"/>
          <w:sz w:val="24"/>
          <w:szCs w:val="24"/>
        </w:rPr>
        <w:t xml:space="preserve"> </w:t>
      </w:r>
      <w:r w:rsidRPr="00994485">
        <w:rPr>
          <w:color w:val="000000" w:themeColor="text1"/>
          <w:w w:val="95"/>
          <w:sz w:val="24"/>
          <w:szCs w:val="24"/>
        </w:rPr>
        <w:t>слова</w:t>
      </w:r>
      <w:r w:rsidRPr="00994485">
        <w:rPr>
          <w:color w:val="000000" w:themeColor="text1"/>
          <w:spacing w:val="8"/>
          <w:w w:val="95"/>
          <w:sz w:val="24"/>
          <w:szCs w:val="24"/>
        </w:rPr>
        <w:t xml:space="preserve"> </w:t>
      </w:r>
      <w:r w:rsidRPr="00994485">
        <w:rPr>
          <w:color w:val="000000" w:themeColor="text1"/>
          <w:w w:val="95"/>
          <w:sz w:val="24"/>
          <w:szCs w:val="24"/>
        </w:rPr>
        <w:t>в</w:t>
      </w:r>
      <w:r w:rsidRPr="00994485">
        <w:rPr>
          <w:color w:val="000000" w:themeColor="text1"/>
          <w:spacing w:val="8"/>
          <w:w w:val="95"/>
          <w:sz w:val="24"/>
          <w:szCs w:val="24"/>
        </w:rPr>
        <w:t xml:space="preserve"> </w:t>
      </w:r>
      <w:r w:rsidRPr="00994485">
        <w:rPr>
          <w:color w:val="000000" w:themeColor="text1"/>
          <w:w w:val="95"/>
          <w:sz w:val="24"/>
          <w:szCs w:val="24"/>
        </w:rPr>
        <w:t>тексте;</w:t>
      </w:r>
    </w:p>
    <w:p w:rsidR="002938F1" w:rsidRPr="00994485" w:rsidRDefault="002938F1" w:rsidP="00C8794A">
      <w:pPr>
        <w:pStyle w:val="aff1"/>
        <w:widowControl w:val="0"/>
        <w:numPr>
          <w:ilvl w:val="0"/>
          <w:numId w:val="148"/>
        </w:numPr>
        <w:tabs>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w:t>
      </w:r>
      <w:r w:rsidRPr="00994485">
        <w:rPr>
          <w:color w:val="000000" w:themeColor="text1"/>
          <w:spacing w:val="1"/>
          <w:sz w:val="24"/>
          <w:szCs w:val="24"/>
        </w:rPr>
        <w:t xml:space="preserve"> </w:t>
      </w:r>
      <w:r w:rsidRPr="00994485">
        <w:rPr>
          <w:color w:val="000000" w:themeColor="text1"/>
          <w:w w:val="95"/>
          <w:sz w:val="24"/>
          <w:szCs w:val="24"/>
        </w:rPr>
        <w:t>с</w:t>
      </w:r>
      <w:r w:rsidRPr="00994485">
        <w:rPr>
          <w:color w:val="000000" w:themeColor="text1"/>
          <w:spacing w:val="-12"/>
          <w:w w:val="95"/>
          <w:sz w:val="24"/>
          <w:szCs w:val="24"/>
        </w:rPr>
        <w:t xml:space="preserve"> </w:t>
      </w:r>
      <w:r w:rsidRPr="00994485">
        <w:rPr>
          <w:color w:val="000000" w:themeColor="text1"/>
          <w:w w:val="95"/>
          <w:sz w:val="24"/>
          <w:szCs w:val="24"/>
        </w:rPr>
        <w:t>ударными</w:t>
      </w:r>
      <w:r w:rsidRPr="00994485">
        <w:rPr>
          <w:color w:val="000000" w:themeColor="text1"/>
          <w:spacing w:val="-12"/>
          <w:w w:val="95"/>
          <w:sz w:val="24"/>
          <w:szCs w:val="24"/>
        </w:rPr>
        <w:t xml:space="preserve"> </w:t>
      </w:r>
      <w:r w:rsidRPr="00994485">
        <w:rPr>
          <w:color w:val="000000" w:themeColor="text1"/>
          <w:w w:val="95"/>
          <w:sz w:val="24"/>
          <w:szCs w:val="24"/>
        </w:rPr>
        <w:t>окончаниями;</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имена прилагательные; определять грамма</w:t>
      </w:r>
      <w:r w:rsidRPr="00994485">
        <w:rPr>
          <w:color w:val="000000" w:themeColor="text1"/>
          <w:sz w:val="24"/>
          <w:szCs w:val="24"/>
        </w:rPr>
        <w:t>тические признаки имён прилагательных: род, число, падеж;</w:t>
      </w:r>
      <w:r w:rsidRPr="00994485">
        <w:rPr>
          <w:color w:val="000000" w:themeColor="text1"/>
          <w:spacing w:val="1"/>
          <w:sz w:val="24"/>
          <w:szCs w:val="24"/>
        </w:rPr>
        <w:t xml:space="preserve"> </w:t>
      </w:r>
      <w:r w:rsidRPr="00994485">
        <w:rPr>
          <w:color w:val="000000" w:themeColor="text1"/>
          <w:sz w:val="24"/>
          <w:szCs w:val="24"/>
        </w:rPr>
        <w:t>изменять имена прилагательные по падежам, числам, родам</w:t>
      </w:r>
      <w:r w:rsidRPr="00994485">
        <w:rPr>
          <w:color w:val="000000" w:themeColor="text1"/>
          <w:spacing w:val="1"/>
          <w:sz w:val="24"/>
          <w:szCs w:val="24"/>
        </w:rPr>
        <w:t xml:space="preserve"> </w:t>
      </w:r>
      <w:r w:rsidRPr="00994485">
        <w:rPr>
          <w:color w:val="000000" w:themeColor="text1"/>
          <w:w w:val="95"/>
          <w:sz w:val="24"/>
          <w:szCs w:val="24"/>
        </w:rPr>
        <w:t>(в единственном числе) в соответствии с падежом, числом и родом</w:t>
      </w:r>
      <w:r w:rsidRPr="00994485">
        <w:rPr>
          <w:color w:val="000000" w:themeColor="text1"/>
          <w:spacing w:val="-12"/>
          <w:w w:val="95"/>
          <w:sz w:val="24"/>
          <w:szCs w:val="24"/>
        </w:rPr>
        <w:t xml:space="preserve"> </w:t>
      </w:r>
      <w:r w:rsidRPr="00994485">
        <w:rPr>
          <w:color w:val="000000" w:themeColor="text1"/>
          <w:w w:val="95"/>
          <w:sz w:val="24"/>
          <w:szCs w:val="24"/>
        </w:rPr>
        <w:t>имён</w:t>
      </w:r>
      <w:r w:rsidRPr="00994485">
        <w:rPr>
          <w:color w:val="000000" w:themeColor="text1"/>
          <w:spacing w:val="-11"/>
          <w:w w:val="95"/>
          <w:sz w:val="24"/>
          <w:szCs w:val="24"/>
        </w:rPr>
        <w:t xml:space="preserve"> </w:t>
      </w:r>
      <w:r w:rsidRPr="00994485">
        <w:rPr>
          <w:color w:val="000000" w:themeColor="text1"/>
          <w:w w:val="95"/>
          <w:sz w:val="24"/>
          <w:szCs w:val="24"/>
        </w:rPr>
        <w:t>существительных;</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глаголы; различать глаголы, отвечающие на</w:t>
      </w:r>
      <w:r w:rsidRPr="00994485">
        <w:rPr>
          <w:color w:val="000000" w:themeColor="text1"/>
          <w:spacing w:val="1"/>
          <w:w w:val="95"/>
          <w:sz w:val="24"/>
          <w:szCs w:val="24"/>
        </w:rPr>
        <w:t xml:space="preserve"> </w:t>
      </w:r>
      <w:r w:rsidRPr="00994485">
        <w:rPr>
          <w:color w:val="000000" w:themeColor="text1"/>
          <w:sz w:val="24"/>
          <w:szCs w:val="24"/>
        </w:rPr>
        <w:t>вопросы «что делать?» и «что сделать?»; определять грамматические признаки глаголов: форму времени, число, род (в прошедшем</w:t>
      </w:r>
      <w:r w:rsidRPr="00994485">
        <w:rPr>
          <w:color w:val="000000" w:themeColor="text1"/>
          <w:spacing w:val="-7"/>
          <w:sz w:val="24"/>
          <w:szCs w:val="24"/>
        </w:rPr>
        <w:t xml:space="preserve"> </w:t>
      </w:r>
      <w:r w:rsidRPr="00994485">
        <w:rPr>
          <w:color w:val="000000" w:themeColor="text1"/>
          <w:sz w:val="24"/>
          <w:szCs w:val="24"/>
        </w:rPr>
        <w:t>времени);</w:t>
      </w:r>
      <w:r w:rsidRPr="00994485">
        <w:rPr>
          <w:color w:val="000000" w:themeColor="text1"/>
          <w:spacing w:val="-6"/>
          <w:sz w:val="24"/>
          <w:szCs w:val="24"/>
        </w:rPr>
        <w:t xml:space="preserve"> </w:t>
      </w:r>
      <w:r w:rsidRPr="00994485">
        <w:rPr>
          <w:color w:val="000000" w:themeColor="text1"/>
          <w:sz w:val="24"/>
          <w:szCs w:val="24"/>
        </w:rPr>
        <w:t>изменять</w:t>
      </w:r>
      <w:r w:rsidRPr="00994485">
        <w:rPr>
          <w:color w:val="000000" w:themeColor="text1"/>
          <w:spacing w:val="-7"/>
          <w:sz w:val="24"/>
          <w:szCs w:val="24"/>
        </w:rPr>
        <w:t xml:space="preserve"> </w:t>
      </w:r>
      <w:r w:rsidRPr="00994485">
        <w:rPr>
          <w:color w:val="000000" w:themeColor="text1"/>
          <w:sz w:val="24"/>
          <w:szCs w:val="24"/>
        </w:rPr>
        <w:t>глагол</w:t>
      </w:r>
      <w:r w:rsidRPr="00994485">
        <w:rPr>
          <w:color w:val="000000" w:themeColor="text1"/>
          <w:spacing w:val="-6"/>
          <w:sz w:val="24"/>
          <w:szCs w:val="24"/>
        </w:rPr>
        <w:t xml:space="preserve"> </w:t>
      </w:r>
      <w:r w:rsidRPr="00994485">
        <w:rPr>
          <w:color w:val="000000" w:themeColor="text1"/>
          <w:sz w:val="24"/>
          <w:szCs w:val="24"/>
        </w:rPr>
        <w:t>по</w:t>
      </w:r>
      <w:r w:rsidRPr="00994485">
        <w:rPr>
          <w:color w:val="000000" w:themeColor="text1"/>
          <w:spacing w:val="-6"/>
          <w:sz w:val="24"/>
          <w:szCs w:val="24"/>
        </w:rPr>
        <w:t xml:space="preserve"> </w:t>
      </w:r>
      <w:r w:rsidRPr="00994485">
        <w:rPr>
          <w:color w:val="000000" w:themeColor="text1"/>
          <w:sz w:val="24"/>
          <w:szCs w:val="24"/>
        </w:rPr>
        <w:t>временам</w:t>
      </w:r>
      <w:r w:rsidRPr="00994485">
        <w:rPr>
          <w:color w:val="000000" w:themeColor="text1"/>
          <w:spacing w:val="-7"/>
          <w:sz w:val="24"/>
          <w:szCs w:val="24"/>
        </w:rPr>
        <w:t xml:space="preserve"> </w:t>
      </w:r>
      <w:r w:rsidRPr="00994485">
        <w:rPr>
          <w:color w:val="000000" w:themeColor="text1"/>
          <w:sz w:val="24"/>
          <w:szCs w:val="24"/>
        </w:rPr>
        <w:t>(простые</w:t>
      </w:r>
      <w:r w:rsidRPr="00994485">
        <w:rPr>
          <w:color w:val="000000" w:themeColor="text1"/>
          <w:spacing w:val="-6"/>
          <w:sz w:val="24"/>
          <w:szCs w:val="24"/>
        </w:rPr>
        <w:t xml:space="preserve"> </w:t>
      </w:r>
      <w:r w:rsidRPr="00994485">
        <w:rPr>
          <w:color w:val="000000" w:themeColor="text1"/>
          <w:sz w:val="24"/>
          <w:szCs w:val="24"/>
        </w:rPr>
        <w:t>слу</w:t>
      </w:r>
      <w:r w:rsidRPr="00994485">
        <w:rPr>
          <w:color w:val="000000" w:themeColor="text1"/>
          <w:w w:val="95"/>
          <w:sz w:val="24"/>
          <w:szCs w:val="24"/>
        </w:rPr>
        <w:t>чаи),</w:t>
      </w:r>
      <w:r w:rsidRPr="00994485">
        <w:rPr>
          <w:color w:val="000000" w:themeColor="text1"/>
          <w:spacing w:val="-11"/>
          <w:w w:val="95"/>
          <w:sz w:val="24"/>
          <w:szCs w:val="24"/>
        </w:rPr>
        <w:t xml:space="preserve"> </w:t>
      </w:r>
      <w:r w:rsidRPr="00994485">
        <w:rPr>
          <w:color w:val="000000" w:themeColor="text1"/>
          <w:w w:val="95"/>
          <w:sz w:val="24"/>
          <w:szCs w:val="24"/>
        </w:rPr>
        <w:t>в</w:t>
      </w:r>
      <w:r w:rsidRPr="00994485">
        <w:rPr>
          <w:color w:val="000000" w:themeColor="text1"/>
          <w:spacing w:val="-11"/>
          <w:w w:val="95"/>
          <w:sz w:val="24"/>
          <w:szCs w:val="24"/>
        </w:rPr>
        <w:t xml:space="preserve"> </w:t>
      </w:r>
      <w:r w:rsidRPr="00994485">
        <w:rPr>
          <w:color w:val="000000" w:themeColor="text1"/>
          <w:w w:val="95"/>
          <w:sz w:val="24"/>
          <w:szCs w:val="24"/>
        </w:rPr>
        <w:t>прошедшем</w:t>
      </w:r>
      <w:r w:rsidRPr="00994485">
        <w:rPr>
          <w:color w:val="000000" w:themeColor="text1"/>
          <w:spacing w:val="-11"/>
          <w:w w:val="95"/>
          <w:sz w:val="24"/>
          <w:szCs w:val="24"/>
        </w:rPr>
        <w:t xml:space="preserve"> </w:t>
      </w:r>
      <w:r w:rsidRPr="00994485">
        <w:rPr>
          <w:color w:val="000000" w:themeColor="text1"/>
          <w:w w:val="95"/>
          <w:sz w:val="24"/>
          <w:szCs w:val="24"/>
        </w:rPr>
        <w:t>времени</w:t>
      </w:r>
      <w:r w:rsidRPr="00994485">
        <w:rPr>
          <w:color w:val="000000" w:themeColor="text1"/>
          <w:spacing w:val="-11"/>
          <w:w w:val="95"/>
          <w:sz w:val="24"/>
          <w:szCs w:val="24"/>
        </w:rPr>
        <w:t xml:space="preserve"> </w:t>
      </w:r>
      <w:r w:rsidRPr="00994485">
        <w:rPr>
          <w:color w:val="000000" w:themeColor="text1"/>
          <w:w w:val="95"/>
          <w:sz w:val="24"/>
          <w:szCs w:val="24"/>
        </w:rPr>
        <w:t>—</w:t>
      </w:r>
      <w:r w:rsidRPr="00994485">
        <w:rPr>
          <w:color w:val="000000" w:themeColor="text1"/>
          <w:spacing w:val="-11"/>
          <w:w w:val="95"/>
          <w:sz w:val="24"/>
          <w:szCs w:val="24"/>
        </w:rPr>
        <w:t xml:space="preserve"> </w:t>
      </w:r>
      <w:r w:rsidRPr="00994485">
        <w:rPr>
          <w:color w:val="000000" w:themeColor="text1"/>
          <w:w w:val="95"/>
          <w:sz w:val="24"/>
          <w:szCs w:val="24"/>
        </w:rPr>
        <w:t>по</w:t>
      </w:r>
      <w:r w:rsidRPr="00994485">
        <w:rPr>
          <w:color w:val="000000" w:themeColor="text1"/>
          <w:spacing w:val="-10"/>
          <w:w w:val="95"/>
          <w:sz w:val="24"/>
          <w:szCs w:val="24"/>
        </w:rPr>
        <w:t xml:space="preserve"> </w:t>
      </w:r>
      <w:r w:rsidRPr="00994485">
        <w:rPr>
          <w:color w:val="000000" w:themeColor="text1"/>
          <w:w w:val="95"/>
          <w:sz w:val="24"/>
          <w:szCs w:val="24"/>
        </w:rPr>
        <w:t>родам;</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7"/>
          <w:sz w:val="24"/>
          <w:szCs w:val="24"/>
        </w:rPr>
        <w:t xml:space="preserve"> </w:t>
      </w:r>
      <w:r w:rsidRPr="00994485">
        <w:rPr>
          <w:color w:val="000000" w:themeColor="text1"/>
          <w:sz w:val="24"/>
          <w:szCs w:val="24"/>
        </w:rPr>
        <w:t>личные</w:t>
      </w:r>
      <w:r w:rsidRPr="00994485">
        <w:rPr>
          <w:color w:val="000000" w:themeColor="text1"/>
          <w:spacing w:val="-7"/>
          <w:sz w:val="24"/>
          <w:szCs w:val="24"/>
        </w:rPr>
        <w:t xml:space="preserve"> </w:t>
      </w:r>
      <w:r w:rsidRPr="00994485">
        <w:rPr>
          <w:color w:val="000000" w:themeColor="text1"/>
          <w:sz w:val="24"/>
          <w:szCs w:val="24"/>
        </w:rPr>
        <w:t>местоимения</w:t>
      </w:r>
      <w:r w:rsidRPr="00994485">
        <w:rPr>
          <w:color w:val="000000" w:themeColor="text1"/>
          <w:spacing w:val="-7"/>
          <w:sz w:val="24"/>
          <w:szCs w:val="24"/>
        </w:rPr>
        <w:t xml:space="preserve"> </w:t>
      </w:r>
      <w:r w:rsidRPr="00994485">
        <w:rPr>
          <w:color w:val="000000" w:themeColor="text1"/>
          <w:sz w:val="24"/>
          <w:szCs w:val="24"/>
        </w:rPr>
        <w:t>(в</w:t>
      </w:r>
      <w:r w:rsidRPr="00994485">
        <w:rPr>
          <w:color w:val="000000" w:themeColor="text1"/>
          <w:spacing w:val="-7"/>
          <w:sz w:val="24"/>
          <w:szCs w:val="24"/>
        </w:rPr>
        <w:t xml:space="preserve"> </w:t>
      </w:r>
      <w:r w:rsidRPr="00994485">
        <w:rPr>
          <w:color w:val="000000" w:themeColor="text1"/>
          <w:sz w:val="24"/>
          <w:szCs w:val="24"/>
        </w:rPr>
        <w:t>начальной</w:t>
      </w:r>
      <w:r w:rsidRPr="00994485">
        <w:rPr>
          <w:color w:val="000000" w:themeColor="text1"/>
          <w:spacing w:val="-7"/>
          <w:sz w:val="24"/>
          <w:szCs w:val="24"/>
        </w:rPr>
        <w:t xml:space="preserve"> </w:t>
      </w:r>
      <w:r w:rsidRPr="00994485">
        <w:rPr>
          <w:color w:val="000000" w:themeColor="text1"/>
          <w:sz w:val="24"/>
          <w:szCs w:val="24"/>
        </w:rPr>
        <w:t>форме);</w:t>
      </w:r>
      <w:r w:rsidRPr="00994485">
        <w:rPr>
          <w:color w:val="000000" w:themeColor="text1"/>
          <w:spacing w:val="-62"/>
          <w:sz w:val="24"/>
          <w:szCs w:val="24"/>
        </w:rPr>
        <w:t xml:space="preserve"> </w:t>
      </w:r>
      <w:r w:rsidRPr="00994485">
        <w:rPr>
          <w:color w:val="000000" w:themeColor="text1"/>
          <w:w w:val="95"/>
          <w:sz w:val="24"/>
          <w:szCs w:val="24"/>
        </w:rPr>
        <w:t>использовать личные местоимения для устранения неоправданных</w:t>
      </w:r>
      <w:r w:rsidRPr="00994485">
        <w:rPr>
          <w:color w:val="000000" w:themeColor="text1"/>
          <w:spacing w:val="-13"/>
          <w:w w:val="95"/>
          <w:sz w:val="24"/>
          <w:szCs w:val="24"/>
        </w:rPr>
        <w:t xml:space="preserve"> </w:t>
      </w:r>
      <w:r w:rsidRPr="00994485">
        <w:rPr>
          <w:color w:val="000000" w:themeColor="text1"/>
          <w:w w:val="95"/>
          <w:sz w:val="24"/>
          <w:szCs w:val="24"/>
        </w:rPr>
        <w:t>повторов</w:t>
      </w:r>
      <w:r w:rsidRPr="00994485">
        <w:rPr>
          <w:color w:val="000000" w:themeColor="text1"/>
          <w:spacing w:val="-12"/>
          <w:w w:val="95"/>
          <w:sz w:val="24"/>
          <w:szCs w:val="24"/>
        </w:rPr>
        <w:t xml:space="preserve"> </w:t>
      </w:r>
      <w:r w:rsidRPr="00994485">
        <w:rPr>
          <w:color w:val="000000" w:themeColor="text1"/>
          <w:w w:val="95"/>
          <w:sz w:val="24"/>
          <w:szCs w:val="24"/>
        </w:rPr>
        <w:t>в</w:t>
      </w:r>
      <w:r w:rsidRPr="00994485">
        <w:rPr>
          <w:color w:val="000000" w:themeColor="text1"/>
          <w:spacing w:val="-12"/>
          <w:w w:val="95"/>
          <w:sz w:val="24"/>
          <w:szCs w:val="24"/>
        </w:rPr>
        <w:t xml:space="preserve"> </w:t>
      </w:r>
      <w:r w:rsidRPr="00994485">
        <w:rPr>
          <w:color w:val="000000" w:themeColor="text1"/>
          <w:w w:val="95"/>
          <w:sz w:val="24"/>
          <w:szCs w:val="24"/>
        </w:rPr>
        <w:t>тексте;</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различать</w:t>
      </w:r>
      <w:r w:rsidRPr="00994485">
        <w:rPr>
          <w:color w:val="000000" w:themeColor="text1"/>
          <w:spacing w:val="14"/>
          <w:w w:val="95"/>
          <w:sz w:val="24"/>
          <w:szCs w:val="24"/>
        </w:rPr>
        <w:t xml:space="preserve"> </w:t>
      </w:r>
      <w:r w:rsidRPr="00994485">
        <w:rPr>
          <w:color w:val="000000" w:themeColor="text1"/>
          <w:w w:val="95"/>
          <w:sz w:val="24"/>
          <w:szCs w:val="24"/>
        </w:rPr>
        <w:t>предлоги</w:t>
      </w:r>
      <w:r w:rsidRPr="00994485">
        <w:rPr>
          <w:color w:val="000000" w:themeColor="text1"/>
          <w:spacing w:val="15"/>
          <w:w w:val="95"/>
          <w:sz w:val="24"/>
          <w:szCs w:val="24"/>
        </w:rPr>
        <w:t xml:space="preserve"> </w:t>
      </w:r>
      <w:r w:rsidRPr="00994485">
        <w:rPr>
          <w:color w:val="000000" w:themeColor="text1"/>
          <w:w w:val="95"/>
          <w:sz w:val="24"/>
          <w:szCs w:val="24"/>
        </w:rPr>
        <w:t>и</w:t>
      </w:r>
      <w:r w:rsidRPr="00994485">
        <w:rPr>
          <w:color w:val="000000" w:themeColor="text1"/>
          <w:spacing w:val="15"/>
          <w:w w:val="95"/>
          <w:sz w:val="24"/>
          <w:szCs w:val="24"/>
        </w:rPr>
        <w:t xml:space="preserve"> </w:t>
      </w:r>
      <w:r w:rsidRPr="00994485">
        <w:rPr>
          <w:color w:val="000000" w:themeColor="text1"/>
          <w:w w:val="95"/>
          <w:sz w:val="24"/>
          <w:szCs w:val="24"/>
        </w:rPr>
        <w:t>приставки;</w:t>
      </w:r>
    </w:p>
    <w:p w:rsidR="002938F1" w:rsidRPr="00994485" w:rsidRDefault="002938F1" w:rsidP="00C8794A">
      <w:pPr>
        <w:pStyle w:val="aff1"/>
        <w:widowControl w:val="0"/>
        <w:numPr>
          <w:ilvl w:val="0"/>
          <w:numId w:val="14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w:t>
      </w:r>
      <w:r w:rsidRPr="00994485">
        <w:rPr>
          <w:color w:val="000000" w:themeColor="text1"/>
          <w:spacing w:val="-16"/>
          <w:sz w:val="24"/>
          <w:szCs w:val="24"/>
        </w:rPr>
        <w:t xml:space="preserve"> </w:t>
      </w:r>
      <w:r w:rsidRPr="00994485">
        <w:rPr>
          <w:color w:val="000000" w:themeColor="text1"/>
          <w:sz w:val="24"/>
          <w:szCs w:val="24"/>
        </w:rPr>
        <w:t>вид</w:t>
      </w:r>
      <w:r w:rsidRPr="00994485">
        <w:rPr>
          <w:color w:val="000000" w:themeColor="text1"/>
          <w:spacing w:val="-15"/>
          <w:sz w:val="24"/>
          <w:szCs w:val="24"/>
        </w:rPr>
        <w:t xml:space="preserve"> </w:t>
      </w:r>
      <w:r w:rsidRPr="00994485">
        <w:rPr>
          <w:color w:val="000000" w:themeColor="text1"/>
          <w:sz w:val="24"/>
          <w:szCs w:val="24"/>
        </w:rPr>
        <w:t>предложения</w:t>
      </w:r>
      <w:r w:rsidRPr="00994485">
        <w:rPr>
          <w:color w:val="000000" w:themeColor="text1"/>
          <w:spacing w:val="-15"/>
          <w:sz w:val="24"/>
          <w:szCs w:val="24"/>
        </w:rPr>
        <w:t xml:space="preserve"> </w:t>
      </w:r>
      <w:r w:rsidRPr="00994485">
        <w:rPr>
          <w:color w:val="000000" w:themeColor="text1"/>
          <w:sz w:val="24"/>
          <w:szCs w:val="24"/>
        </w:rPr>
        <w:t>по</w:t>
      </w:r>
      <w:r w:rsidRPr="00994485">
        <w:rPr>
          <w:color w:val="000000" w:themeColor="text1"/>
          <w:spacing w:val="-16"/>
          <w:sz w:val="24"/>
          <w:szCs w:val="24"/>
        </w:rPr>
        <w:t xml:space="preserve"> </w:t>
      </w:r>
      <w:r w:rsidRPr="00994485">
        <w:rPr>
          <w:color w:val="000000" w:themeColor="text1"/>
          <w:sz w:val="24"/>
          <w:szCs w:val="24"/>
        </w:rPr>
        <w:t>цели</w:t>
      </w:r>
      <w:r w:rsidRPr="00994485">
        <w:rPr>
          <w:color w:val="000000" w:themeColor="text1"/>
          <w:spacing w:val="-15"/>
          <w:sz w:val="24"/>
          <w:szCs w:val="24"/>
        </w:rPr>
        <w:t xml:space="preserve"> </w:t>
      </w:r>
      <w:r w:rsidRPr="00994485">
        <w:rPr>
          <w:color w:val="000000" w:themeColor="text1"/>
          <w:sz w:val="24"/>
          <w:szCs w:val="24"/>
        </w:rPr>
        <w:t>высказывания</w:t>
      </w:r>
      <w:r w:rsidRPr="00994485">
        <w:rPr>
          <w:color w:val="000000" w:themeColor="text1"/>
          <w:spacing w:val="-15"/>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по</w:t>
      </w:r>
      <w:r w:rsidRPr="00994485">
        <w:rPr>
          <w:color w:val="000000" w:themeColor="text1"/>
          <w:spacing w:val="-62"/>
          <w:sz w:val="24"/>
          <w:szCs w:val="24"/>
        </w:rPr>
        <w:t xml:space="preserve"> </w:t>
      </w:r>
      <w:r w:rsidRPr="00994485">
        <w:rPr>
          <w:color w:val="000000" w:themeColor="text1"/>
          <w:w w:val="95"/>
          <w:sz w:val="24"/>
          <w:szCs w:val="24"/>
        </w:rPr>
        <w:t>эмоциональной</w:t>
      </w:r>
      <w:r w:rsidRPr="00994485">
        <w:rPr>
          <w:color w:val="000000" w:themeColor="text1"/>
          <w:spacing w:val="-12"/>
          <w:w w:val="95"/>
          <w:sz w:val="24"/>
          <w:szCs w:val="24"/>
        </w:rPr>
        <w:t xml:space="preserve"> </w:t>
      </w:r>
      <w:r w:rsidRPr="00994485">
        <w:rPr>
          <w:color w:val="000000" w:themeColor="text1"/>
          <w:w w:val="95"/>
          <w:sz w:val="24"/>
          <w:szCs w:val="24"/>
        </w:rPr>
        <w:t>окраске;</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находить главные и второстепенные (без деления на виды)</w:t>
      </w:r>
      <w:r w:rsidRPr="00994485">
        <w:rPr>
          <w:color w:val="000000" w:themeColor="text1"/>
          <w:spacing w:val="1"/>
          <w:w w:val="95"/>
          <w:sz w:val="24"/>
          <w:szCs w:val="24"/>
        </w:rPr>
        <w:t xml:space="preserve"> </w:t>
      </w:r>
      <w:r w:rsidRPr="00994485">
        <w:rPr>
          <w:color w:val="000000" w:themeColor="text1"/>
          <w:sz w:val="24"/>
          <w:szCs w:val="24"/>
        </w:rPr>
        <w:t>члены</w:t>
      </w:r>
      <w:r w:rsidRPr="00994485">
        <w:rPr>
          <w:color w:val="000000" w:themeColor="text1"/>
          <w:spacing w:val="-16"/>
          <w:sz w:val="24"/>
          <w:szCs w:val="24"/>
        </w:rPr>
        <w:t xml:space="preserve"> </w:t>
      </w:r>
      <w:r w:rsidRPr="00994485">
        <w:rPr>
          <w:color w:val="000000" w:themeColor="text1"/>
          <w:sz w:val="24"/>
          <w:szCs w:val="24"/>
        </w:rPr>
        <w:t>предложения;</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w:t>
      </w:r>
      <w:r w:rsidRPr="00994485">
        <w:rPr>
          <w:color w:val="000000" w:themeColor="text1"/>
          <w:spacing w:val="1"/>
          <w:w w:val="95"/>
          <w:sz w:val="24"/>
          <w:szCs w:val="24"/>
        </w:rPr>
        <w:t xml:space="preserve"> </w:t>
      </w:r>
      <w:r w:rsidRPr="00994485">
        <w:rPr>
          <w:color w:val="000000" w:themeColor="text1"/>
          <w:w w:val="95"/>
          <w:sz w:val="24"/>
          <w:szCs w:val="24"/>
        </w:rPr>
        <w:t>распространённые</w:t>
      </w:r>
      <w:r w:rsidRPr="00994485">
        <w:rPr>
          <w:color w:val="000000" w:themeColor="text1"/>
          <w:spacing w:val="1"/>
          <w:w w:val="95"/>
          <w:sz w:val="24"/>
          <w:szCs w:val="24"/>
        </w:rPr>
        <w:t xml:space="preserve"> </w:t>
      </w:r>
      <w:r w:rsidRPr="00994485">
        <w:rPr>
          <w:color w:val="000000" w:themeColor="text1"/>
          <w:w w:val="95"/>
          <w:sz w:val="24"/>
          <w:szCs w:val="24"/>
        </w:rPr>
        <w:t>и</w:t>
      </w:r>
      <w:r w:rsidRPr="00994485">
        <w:rPr>
          <w:color w:val="000000" w:themeColor="text1"/>
          <w:spacing w:val="1"/>
          <w:w w:val="95"/>
          <w:sz w:val="24"/>
          <w:szCs w:val="24"/>
        </w:rPr>
        <w:t xml:space="preserve"> </w:t>
      </w:r>
      <w:r w:rsidRPr="00994485">
        <w:rPr>
          <w:color w:val="000000" w:themeColor="text1"/>
          <w:w w:val="95"/>
          <w:sz w:val="24"/>
          <w:szCs w:val="24"/>
        </w:rPr>
        <w:t>нераспространённые</w:t>
      </w:r>
      <w:r w:rsidRPr="00994485">
        <w:rPr>
          <w:color w:val="000000" w:themeColor="text1"/>
          <w:spacing w:val="1"/>
          <w:w w:val="95"/>
          <w:sz w:val="24"/>
          <w:szCs w:val="24"/>
        </w:rPr>
        <w:t xml:space="preserve"> </w:t>
      </w:r>
      <w:r w:rsidRPr="00994485">
        <w:rPr>
          <w:color w:val="000000" w:themeColor="text1"/>
          <w:sz w:val="24"/>
          <w:szCs w:val="24"/>
        </w:rPr>
        <w:t>предложения;</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находить место орфограммы в слове и между словами на</w:t>
      </w:r>
      <w:r w:rsidRPr="00994485">
        <w:rPr>
          <w:color w:val="000000" w:themeColor="text1"/>
          <w:spacing w:val="1"/>
          <w:w w:val="95"/>
          <w:sz w:val="24"/>
          <w:szCs w:val="24"/>
        </w:rPr>
        <w:t xml:space="preserve"> </w:t>
      </w:r>
      <w:r w:rsidRPr="00994485">
        <w:rPr>
          <w:color w:val="000000" w:themeColor="text1"/>
          <w:sz w:val="24"/>
          <w:szCs w:val="24"/>
        </w:rPr>
        <w:t>изученные правила; применять изученные правила правописания,</w:t>
      </w:r>
      <w:r w:rsidRPr="00994485">
        <w:rPr>
          <w:color w:val="000000" w:themeColor="text1"/>
          <w:spacing w:val="-5"/>
          <w:sz w:val="24"/>
          <w:szCs w:val="24"/>
        </w:rPr>
        <w:t xml:space="preserve"> </w:t>
      </w:r>
      <w:r w:rsidRPr="00994485">
        <w:rPr>
          <w:color w:val="000000" w:themeColor="text1"/>
          <w:sz w:val="24"/>
          <w:szCs w:val="24"/>
        </w:rPr>
        <w:t>в</w:t>
      </w:r>
      <w:r w:rsidRPr="00994485">
        <w:rPr>
          <w:color w:val="000000" w:themeColor="text1"/>
          <w:spacing w:val="-3"/>
          <w:sz w:val="24"/>
          <w:szCs w:val="24"/>
        </w:rPr>
        <w:t xml:space="preserve"> </w:t>
      </w:r>
      <w:r w:rsidRPr="00994485">
        <w:rPr>
          <w:color w:val="000000" w:themeColor="text1"/>
          <w:sz w:val="24"/>
          <w:szCs w:val="24"/>
        </w:rPr>
        <w:t>том</w:t>
      </w:r>
      <w:r w:rsidRPr="00994485">
        <w:rPr>
          <w:color w:val="000000" w:themeColor="text1"/>
          <w:spacing w:val="-5"/>
          <w:sz w:val="24"/>
          <w:szCs w:val="24"/>
        </w:rPr>
        <w:t xml:space="preserve"> </w:t>
      </w:r>
      <w:r w:rsidRPr="00994485">
        <w:rPr>
          <w:color w:val="000000" w:themeColor="text1"/>
          <w:sz w:val="24"/>
          <w:szCs w:val="24"/>
        </w:rPr>
        <w:t>числе</w:t>
      </w:r>
      <w:r w:rsidRPr="00994485">
        <w:rPr>
          <w:color w:val="000000" w:themeColor="text1"/>
          <w:spacing w:val="-4"/>
          <w:sz w:val="24"/>
          <w:szCs w:val="24"/>
        </w:rPr>
        <w:t xml:space="preserve"> </w:t>
      </w:r>
      <w:r w:rsidRPr="00994485">
        <w:rPr>
          <w:color w:val="000000" w:themeColor="text1"/>
          <w:sz w:val="24"/>
          <w:szCs w:val="24"/>
        </w:rPr>
        <w:t>непроверяемые</w:t>
      </w:r>
      <w:r w:rsidRPr="00994485">
        <w:rPr>
          <w:color w:val="000000" w:themeColor="text1"/>
          <w:spacing w:val="-5"/>
          <w:sz w:val="24"/>
          <w:szCs w:val="24"/>
        </w:rPr>
        <w:t xml:space="preserve"> </w:t>
      </w:r>
      <w:r w:rsidRPr="00994485">
        <w:rPr>
          <w:color w:val="000000" w:themeColor="text1"/>
          <w:sz w:val="24"/>
          <w:szCs w:val="24"/>
        </w:rPr>
        <w:t>гласные</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4"/>
          <w:sz w:val="24"/>
          <w:szCs w:val="24"/>
        </w:rPr>
        <w:t xml:space="preserve"> </w:t>
      </w:r>
      <w:r w:rsidRPr="00994485">
        <w:rPr>
          <w:color w:val="000000" w:themeColor="text1"/>
          <w:sz w:val="24"/>
          <w:szCs w:val="24"/>
        </w:rPr>
        <w:t>согласные</w:t>
      </w:r>
      <w:r w:rsidRPr="00994485">
        <w:rPr>
          <w:color w:val="000000" w:themeColor="text1"/>
          <w:spacing w:val="-3"/>
          <w:sz w:val="24"/>
          <w:szCs w:val="24"/>
        </w:rPr>
        <w:t xml:space="preserve"> </w:t>
      </w:r>
      <w:r w:rsidRPr="00994485">
        <w:rPr>
          <w:color w:val="000000" w:themeColor="text1"/>
          <w:sz w:val="24"/>
          <w:szCs w:val="24"/>
        </w:rPr>
        <w:t>(перечень слов в орфографическом словаре учебника); непроизносимые</w:t>
      </w:r>
      <w:r w:rsidRPr="00994485">
        <w:rPr>
          <w:color w:val="000000" w:themeColor="text1"/>
          <w:spacing w:val="1"/>
          <w:sz w:val="24"/>
          <w:szCs w:val="24"/>
        </w:rPr>
        <w:t xml:space="preserve"> </w:t>
      </w:r>
      <w:r w:rsidRPr="00994485">
        <w:rPr>
          <w:color w:val="000000" w:themeColor="text1"/>
          <w:sz w:val="24"/>
          <w:szCs w:val="24"/>
        </w:rPr>
        <w:t>согласные</w:t>
      </w:r>
      <w:r w:rsidRPr="00994485">
        <w:rPr>
          <w:color w:val="000000" w:themeColor="text1"/>
          <w:spacing w:val="1"/>
          <w:sz w:val="24"/>
          <w:szCs w:val="24"/>
        </w:rPr>
        <w:t xml:space="preserve"> </w:t>
      </w:r>
      <w:r w:rsidRPr="00994485">
        <w:rPr>
          <w:color w:val="000000" w:themeColor="text1"/>
          <w:sz w:val="24"/>
          <w:szCs w:val="24"/>
        </w:rPr>
        <w:t>в</w:t>
      </w:r>
      <w:r w:rsidRPr="00994485">
        <w:rPr>
          <w:color w:val="000000" w:themeColor="text1"/>
          <w:spacing w:val="1"/>
          <w:sz w:val="24"/>
          <w:szCs w:val="24"/>
        </w:rPr>
        <w:t xml:space="preserve"> </w:t>
      </w:r>
      <w:r w:rsidRPr="00994485">
        <w:rPr>
          <w:color w:val="000000" w:themeColor="text1"/>
          <w:sz w:val="24"/>
          <w:szCs w:val="24"/>
        </w:rPr>
        <w:t>корне</w:t>
      </w:r>
      <w:r w:rsidRPr="00994485">
        <w:rPr>
          <w:color w:val="000000" w:themeColor="text1"/>
          <w:spacing w:val="1"/>
          <w:sz w:val="24"/>
          <w:szCs w:val="24"/>
        </w:rPr>
        <w:t xml:space="preserve"> </w:t>
      </w:r>
      <w:r w:rsidRPr="00994485">
        <w:rPr>
          <w:color w:val="000000" w:themeColor="text1"/>
          <w:sz w:val="24"/>
          <w:szCs w:val="24"/>
        </w:rPr>
        <w:t>слова;</w:t>
      </w:r>
      <w:r w:rsidRPr="00994485">
        <w:rPr>
          <w:color w:val="000000" w:themeColor="text1"/>
          <w:spacing w:val="1"/>
          <w:sz w:val="24"/>
          <w:szCs w:val="24"/>
        </w:rPr>
        <w:t xml:space="preserve"> </w:t>
      </w:r>
      <w:r w:rsidRPr="00994485">
        <w:rPr>
          <w:color w:val="000000" w:themeColor="text1"/>
          <w:sz w:val="24"/>
          <w:szCs w:val="24"/>
        </w:rPr>
        <w:t>разделительный</w:t>
      </w:r>
      <w:r w:rsidRPr="00994485">
        <w:rPr>
          <w:color w:val="000000" w:themeColor="text1"/>
          <w:spacing w:val="1"/>
          <w:sz w:val="24"/>
          <w:szCs w:val="24"/>
        </w:rPr>
        <w:t xml:space="preserve"> </w:t>
      </w:r>
      <w:r w:rsidRPr="00994485">
        <w:rPr>
          <w:color w:val="000000" w:themeColor="text1"/>
          <w:sz w:val="24"/>
          <w:szCs w:val="24"/>
        </w:rPr>
        <w:t>твёрдый</w:t>
      </w:r>
      <w:r w:rsidRPr="00994485">
        <w:rPr>
          <w:color w:val="000000" w:themeColor="text1"/>
          <w:spacing w:val="1"/>
          <w:sz w:val="24"/>
          <w:szCs w:val="24"/>
        </w:rPr>
        <w:t xml:space="preserve"> </w:t>
      </w:r>
      <w:r w:rsidRPr="00994485">
        <w:rPr>
          <w:color w:val="000000" w:themeColor="text1"/>
          <w:sz w:val="24"/>
          <w:szCs w:val="24"/>
        </w:rPr>
        <w:t xml:space="preserve">знак; мягкий знак после шипящих на конце имён существительных; </w:t>
      </w:r>
      <w:r w:rsidRPr="00994485">
        <w:rPr>
          <w:i/>
          <w:color w:val="000000" w:themeColor="text1"/>
          <w:sz w:val="24"/>
          <w:szCs w:val="24"/>
        </w:rPr>
        <w:t xml:space="preserve">не </w:t>
      </w:r>
      <w:r w:rsidRPr="00994485">
        <w:rPr>
          <w:color w:val="000000" w:themeColor="text1"/>
          <w:sz w:val="24"/>
          <w:szCs w:val="24"/>
        </w:rPr>
        <w:t>с глаголами; раздельное написание предлогов со</w:t>
      </w:r>
      <w:r w:rsidRPr="00994485">
        <w:rPr>
          <w:color w:val="000000" w:themeColor="text1"/>
          <w:spacing w:val="1"/>
          <w:sz w:val="24"/>
          <w:szCs w:val="24"/>
        </w:rPr>
        <w:t xml:space="preserve"> </w:t>
      </w:r>
      <w:r w:rsidRPr="00994485">
        <w:rPr>
          <w:color w:val="000000" w:themeColor="text1"/>
          <w:sz w:val="24"/>
          <w:szCs w:val="24"/>
        </w:rPr>
        <w:t>словами;</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 xml:space="preserve">правильно </w:t>
      </w:r>
      <w:r w:rsidRPr="00994485">
        <w:rPr>
          <w:color w:val="000000" w:themeColor="text1"/>
          <w:sz w:val="24"/>
          <w:szCs w:val="24"/>
        </w:rPr>
        <w:t>списывать слова, предложения, тексты объ</w:t>
      </w:r>
      <w:r w:rsidRPr="00994485">
        <w:rPr>
          <w:color w:val="000000" w:themeColor="text1"/>
          <w:w w:val="95"/>
          <w:sz w:val="24"/>
          <w:szCs w:val="24"/>
        </w:rPr>
        <w:t>ёмом</w:t>
      </w:r>
      <w:r w:rsidRPr="00994485">
        <w:rPr>
          <w:color w:val="000000" w:themeColor="text1"/>
          <w:spacing w:val="-12"/>
          <w:w w:val="95"/>
          <w:sz w:val="24"/>
          <w:szCs w:val="24"/>
        </w:rPr>
        <w:t xml:space="preserve"> </w:t>
      </w:r>
      <w:r w:rsidRPr="00994485">
        <w:rPr>
          <w:color w:val="000000" w:themeColor="text1"/>
          <w:w w:val="95"/>
          <w:sz w:val="24"/>
          <w:szCs w:val="24"/>
        </w:rPr>
        <w:t>не</w:t>
      </w:r>
      <w:r w:rsidRPr="00994485">
        <w:rPr>
          <w:color w:val="000000" w:themeColor="text1"/>
          <w:spacing w:val="-12"/>
          <w:w w:val="95"/>
          <w:sz w:val="24"/>
          <w:szCs w:val="24"/>
        </w:rPr>
        <w:t xml:space="preserve"> </w:t>
      </w:r>
      <w:r w:rsidRPr="00994485">
        <w:rPr>
          <w:color w:val="000000" w:themeColor="text1"/>
          <w:w w:val="95"/>
          <w:sz w:val="24"/>
          <w:szCs w:val="24"/>
        </w:rPr>
        <w:t>более</w:t>
      </w:r>
      <w:r w:rsidRPr="00994485">
        <w:rPr>
          <w:color w:val="000000" w:themeColor="text1"/>
          <w:spacing w:val="-12"/>
          <w:w w:val="95"/>
          <w:sz w:val="24"/>
          <w:szCs w:val="24"/>
        </w:rPr>
        <w:t xml:space="preserve"> </w:t>
      </w:r>
      <w:r w:rsidRPr="00994485">
        <w:rPr>
          <w:color w:val="000000" w:themeColor="text1"/>
          <w:w w:val="95"/>
          <w:sz w:val="24"/>
          <w:szCs w:val="24"/>
        </w:rPr>
        <w:t>70</w:t>
      </w:r>
      <w:r w:rsidRPr="00994485">
        <w:rPr>
          <w:color w:val="000000" w:themeColor="text1"/>
          <w:spacing w:val="-12"/>
          <w:w w:val="95"/>
          <w:sz w:val="24"/>
          <w:szCs w:val="24"/>
        </w:rPr>
        <w:t xml:space="preserve"> </w:t>
      </w:r>
      <w:r w:rsidRPr="00994485">
        <w:rPr>
          <w:color w:val="000000" w:themeColor="text1"/>
          <w:w w:val="95"/>
          <w:sz w:val="24"/>
          <w:szCs w:val="24"/>
        </w:rPr>
        <w:t>слов;</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писать</w:t>
      </w:r>
      <w:r w:rsidRPr="00994485">
        <w:rPr>
          <w:color w:val="000000" w:themeColor="text1"/>
          <w:spacing w:val="30"/>
          <w:sz w:val="24"/>
          <w:szCs w:val="24"/>
        </w:rPr>
        <w:t xml:space="preserve"> </w:t>
      </w:r>
      <w:r w:rsidRPr="00994485">
        <w:rPr>
          <w:color w:val="000000" w:themeColor="text1"/>
          <w:sz w:val="24"/>
          <w:szCs w:val="24"/>
        </w:rPr>
        <w:t>под</w:t>
      </w:r>
      <w:r w:rsidRPr="00994485">
        <w:rPr>
          <w:color w:val="000000" w:themeColor="text1"/>
          <w:spacing w:val="30"/>
          <w:sz w:val="24"/>
          <w:szCs w:val="24"/>
        </w:rPr>
        <w:t xml:space="preserve"> </w:t>
      </w:r>
      <w:r w:rsidRPr="00994485">
        <w:rPr>
          <w:color w:val="000000" w:themeColor="text1"/>
          <w:sz w:val="24"/>
          <w:szCs w:val="24"/>
        </w:rPr>
        <w:t>диктовку</w:t>
      </w:r>
      <w:r w:rsidRPr="00994485">
        <w:rPr>
          <w:color w:val="000000" w:themeColor="text1"/>
          <w:spacing w:val="30"/>
          <w:sz w:val="24"/>
          <w:szCs w:val="24"/>
        </w:rPr>
        <w:t xml:space="preserve"> </w:t>
      </w:r>
      <w:r w:rsidRPr="00994485">
        <w:rPr>
          <w:color w:val="000000" w:themeColor="text1"/>
          <w:sz w:val="24"/>
          <w:szCs w:val="24"/>
        </w:rPr>
        <w:t>тексты</w:t>
      </w:r>
      <w:r w:rsidRPr="00994485">
        <w:rPr>
          <w:color w:val="000000" w:themeColor="text1"/>
          <w:spacing w:val="30"/>
          <w:sz w:val="24"/>
          <w:szCs w:val="24"/>
        </w:rPr>
        <w:t xml:space="preserve"> </w:t>
      </w:r>
      <w:r w:rsidRPr="00994485">
        <w:rPr>
          <w:color w:val="000000" w:themeColor="text1"/>
          <w:sz w:val="24"/>
          <w:szCs w:val="24"/>
        </w:rPr>
        <w:t>объёмом</w:t>
      </w:r>
      <w:r w:rsidRPr="00994485">
        <w:rPr>
          <w:color w:val="000000" w:themeColor="text1"/>
          <w:spacing w:val="30"/>
          <w:sz w:val="24"/>
          <w:szCs w:val="24"/>
        </w:rPr>
        <w:t xml:space="preserve"> </w:t>
      </w:r>
      <w:r w:rsidRPr="00994485">
        <w:rPr>
          <w:color w:val="000000" w:themeColor="text1"/>
          <w:sz w:val="24"/>
          <w:szCs w:val="24"/>
        </w:rPr>
        <w:t>не</w:t>
      </w:r>
      <w:r w:rsidRPr="00994485">
        <w:rPr>
          <w:color w:val="000000" w:themeColor="text1"/>
          <w:spacing w:val="30"/>
          <w:sz w:val="24"/>
          <w:szCs w:val="24"/>
        </w:rPr>
        <w:t xml:space="preserve"> </w:t>
      </w:r>
      <w:r w:rsidRPr="00994485">
        <w:rPr>
          <w:color w:val="000000" w:themeColor="text1"/>
          <w:sz w:val="24"/>
          <w:szCs w:val="24"/>
        </w:rPr>
        <w:t>более</w:t>
      </w:r>
      <w:r w:rsidRPr="00994485">
        <w:rPr>
          <w:color w:val="000000" w:themeColor="text1"/>
          <w:spacing w:val="31"/>
          <w:sz w:val="24"/>
          <w:szCs w:val="24"/>
        </w:rPr>
        <w:t xml:space="preserve"> </w:t>
      </w:r>
      <w:r w:rsidRPr="00994485">
        <w:rPr>
          <w:color w:val="000000" w:themeColor="text1"/>
          <w:sz w:val="24"/>
          <w:szCs w:val="24"/>
        </w:rPr>
        <w:t>65</w:t>
      </w:r>
      <w:r w:rsidRPr="00994485">
        <w:rPr>
          <w:color w:val="000000" w:themeColor="text1"/>
          <w:spacing w:val="30"/>
          <w:sz w:val="24"/>
          <w:szCs w:val="24"/>
        </w:rPr>
        <w:t xml:space="preserve"> </w:t>
      </w:r>
      <w:r w:rsidRPr="00994485">
        <w:rPr>
          <w:color w:val="000000" w:themeColor="text1"/>
          <w:sz w:val="24"/>
          <w:szCs w:val="24"/>
        </w:rPr>
        <w:t>слов</w:t>
      </w:r>
      <w:r w:rsidRPr="00994485">
        <w:rPr>
          <w:color w:val="000000" w:themeColor="text1"/>
          <w:spacing w:val="-62"/>
          <w:sz w:val="24"/>
          <w:szCs w:val="24"/>
        </w:rPr>
        <w:t xml:space="preserve"> </w:t>
      </w:r>
      <w:r w:rsidRPr="00994485">
        <w:rPr>
          <w:color w:val="000000" w:themeColor="text1"/>
          <w:w w:val="95"/>
          <w:sz w:val="24"/>
          <w:szCs w:val="24"/>
        </w:rPr>
        <w:t>с</w:t>
      </w:r>
      <w:r w:rsidRPr="00994485">
        <w:rPr>
          <w:color w:val="000000" w:themeColor="text1"/>
          <w:spacing w:val="-10"/>
          <w:w w:val="95"/>
          <w:sz w:val="24"/>
          <w:szCs w:val="24"/>
        </w:rPr>
        <w:t xml:space="preserve"> </w:t>
      </w:r>
      <w:r w:rsidRPr="00994485">
        <w:rPr>
          <w:color w:val="000000" w:themeColor="text1"/>
          <w:w w:val="95"/>
          <w:sz w:val="24"/>
          <w:szCs w:val="24"/>
        </w:rPr>
        <w:t>учётом</w:t>
      </w:r>
      <w:r w:rsidRPr="00994485">
        <w:rPr>
          <w:color w:val="000000" w:themeColor="text1"/>
          <w:spacing w:val="-10"/>
          <w:w w:val="95"/>
          <w:sz w:val="24"/>
          <w:szCs w:val="24"/>
        </w:rPr>
        <w:t xml:space="preserve"> </w:t>
      </w:r>
      <w:r w:rsidRPr="00994485">
        <w:rPr>
          <w:color w:val="000000" w:themeColor="text1"/>
          <w:w w:val="95"/>
          <w:sz w:val="24"/>
          <w:szCs w:val="24"/>
        </w:rPr>
        <w:t>изученных</w:t>
      </w:r>
      <w:r w:rsidRPr="00994485">
        <w:rPr>
          <w:color w:val="000000" w:themeColor="text1"/>
          <w:spacing w:val="-10"/>
          <w:w w:val="95"/>
          <w:sz w:val="24"/>
          <w:szCs w:val="24"/>
        </w:rPr>
        <w:t xml:space="preserve"> </w:t>
      </w:r>
      <w:r w:rsidRPr="00994485">
        <w:rPr>
          <w:color w:val="000000" w:themeColor="text1"/>
          <w:w w:val="95"/>
          <w:sz w:val="24"/>
          <w:szCs w:val="24"/>
        </w:rPr>
        <w:t>правил</w:t>
      </w:r>
      <w:r w:rsidRPr="00994485">
        <w:rPr>
          <w:color w:val="000000" w:themeColor="text1"/>
          <w:spacing w:val="-10"/>
          <w:w w:val="95"/>
          <w:sz w:val="24"/>
          <w:szCs w:val="24"/>
        </w:rPr>
        <w:t xml:space="preserve"> </w:t>
      </w:r>
      <w:r w:rsidRPr="00994485">
        <w:rPr>
          <w:color w:val="000000" w:themeColor="text1"/>
          <w:w w:val="95"/>
          <w:sz w:val="24"/>
          <w:szCs w:val="24"/>
        </w:rPr>
        <w:t>правописания;</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находить и исправлять ошибки на изученные правила,</w:t>
      </w:r>
      <w:r w:rsidRPr="00994485">
        <w:rPr>
          <w:color w:val="000000" w:themeColor="text1"/>
          <w:spacing w:val="1"/>
          <w:sz w:val="24"/>
          <w:szCs w:val="24"/>
        </w:rPr>
        <w:t xml:space="preserve"> </w:t>
      </w:r>
      <w:r w:rsidRPr="00994485">
        <w:rPr>
          <w:color w:val="000000" w:themeColor="text1"/>
          <w:sz w:val="24"/>
          <w:szCs w:val="24"/>
        </w:rPr>
        <w:t>описки;</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sz w:val="24"/>
          <w:szCs w:val="24"/>
        </w:rPr>
        <w:lastRenderedPageBreak/>
        <w:t>понимать</w:t>
      </w:r>
      <w:r w:rsidRPr="00994485">
        <w:rPr>
          <w:color w:val="000000" w:themeColor="text1"/>
          <w:spacing w:val="-15"/>
          <w:sz w:val="24"/>
          <w:szCs w:val="24"/>
        </w:rPr>
        <w:t xml:space="preserve"> </w:t>
      </w:r>
      <w:r w:rsidRPr="00994485">
        <w:rPr>
          <w:color w:val="000000" w:themeColor="text1"/>
          <w:spacing w:val="-1"/>
          <w:sz w:val="24"/>
          <w:szCs w:val="24"/>
        </w:rPr>
        <w:t>тексты</w:t>
      </w:r>
      <w:r w:rsidRPr="00994485">
        <w:rPr>
          <w:color w:val="000000" w:themeColor="text1"/>
          <w:spacing w:val="-15"/>
          <w:sz w:val="24"/>
          <w:szCs w:val="24"/>
        </w:rPr>
        <w:t xml:space="preserve"> </w:t>
      </w:r>
      <w:r w:rsidRPr="00994485">
        <w:rPr>
          <w:color w:val="000000" w:themeColor="text1"/>
          <w:spacing w:val="-1"/>
          <w:sz w:val="24"/>
          <w:szCs w:val="24"/>
        </w:rPr>
        <w:t>разных</w:t>
      </w:r>
      <w:r w:rsidRPr="00994485">
        <w:rPr>
          <w:color w:val="000000" w:themeColor="text1"/>
          <w:spacing w:val="-15"/>
          <w:sz w:val="24"/>
          <w:szCs w:val="24"/>
        </w:rPr>
        <w:t xml:space="preserve"> </w:t>
      </w:r>
      <w:r w:rsidRPr="00994485">
        <w:rPr>
          <w:color w:val="000000" w:themeColor="text1"/>
          <w:sz w:val="24"/>
          <w:szCs w:val="24"/>
        </w:rPr>
        <w:t>типов,</w:t>
      </w:r>
      <w:r w:rsidRPr="00994485">
        <w:rPr>
          <w:color w:val="000000" w:themeColor="text1"/>
          <w:spacing w:val="-15"/>
          <w:sz w:val="24"/>
          <w:szCs w:val="24"/>
        </w:rPr>
        <w:t xml:space="preserve"> </w:t>
      </w:r>
      <w:r w:rsidRPr="00994485">
        <w:rPr>
          <w:color w:val="000000" w:themeColor="text1"/>
          <w:sz w:val="24"/>
          <w:szCs w:val="24"/>
        </w:rPr>
        <w:t>находить</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тексте</w:t>
      </w:r>
      <w:r w:rsidRPr="00994485">
        <w:rPr>
          <w:color w:val="000000" w:themeColor="text1"/>
          <w:spacing w:val="-15"/>
          <w:sz w:val="24"/>
          <w:szCs w:val="24"/>
        </w:rPr>
        <w:t xml:space="preserve"> </w:t>
      </w:r>
      <w:r w:rsidRPr="00994485">
        <w:rPr>
          <w:color w:val="000000" w:themeColor="text1"/>
          <w:sz w:val="24"/>
          <w:szCs w:val="24"/>
        </w:rPr>
        <w:t>задан</w:t>
      </w:r>
      <w:r w:rsidRPr="00994485">
        <w:rPr>
          <w:color w:val="000000" w:themeColor="text1"/>
          <w:w w:val="95"/>
          <w:sz w:val="24"/>
          <w:szCs w:val="24"/>
        </w:rPr>
        <w:t>ную</w:t>
      </w:r>
      <w:r w:rsidRPr="00994485">
        <w:rPr>
          <w:color w:val="000000" w:themeColor="text1"/>
          <w:spacing w:val="-13"/>
          <w:w w:val="95"/>
          <w:sz w:val="24"/>
          <w:szCs w:val="24"/>
        </w:rPr>
        <w:t xml:space="preserve"> </w:t>
      </w:r>
      <w:r w:rsidRPr="00994485">
        <w:rPr>
          <w:color w:val="000000" w:themeColor="text1"/>
          <w:w w:val="95"/>
          <w:sz w:val="24"/>
          <w:szCs w:val="24"/>
        </w:rPr>
        <w:t>информацию;</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формулировать простые выводы на основе прочитанной</w:t>
      </w:r>
      <w:r w:rsidRPr="00994485">
        <w:rPr>
          <w:color w:val="000000" w:themeColor="text1"/>
          <w:spacing w:val="1"/>
          <w:w w:val="95"/>
          <w:sz w:val="24"/>
          <w:szCs w:val="24"/>
        </w:rPr>
        <w:t xml:space="preserve"> </w:t>
      </w:r>
      <w:r w:rsidRPr="00994485">
        <w:rPr>
          <w:color w:val="000000" w:themeColor="text1"/>
          <w:spacing w:val="-1"/>
          <w:sz w:val="24"/>
          <w:szCs w:val="24"/>
        </w:rPr>
        <w:t>(услышанной)</w:t>
      </w:r>
      <w:r w:rsidRPr="00994485">
        <w:rPr>
          <w:color w:val="000000" w:themeColor="text1"/>
          <w:spacing w:val="-14"/>
          <w:sz w:val="24"/>
          <w:szCs w:val="24"/>
        </w:rPr>
        <w:t xml:space="preserve"> </w:t>
      </w:r>
      <w:r w:rsidRPr="00994485">
        <w:rPr>
          <w:color w:val="000000" w:themeColor="text1"/>
          <w:spacing w:val="-1"/>
          <w:sz w:val="24"/>
          <w:szCs w:val="24"/>
        </w:rPr>
        <w:t>информации</w:t>
      </w:r>
      <w:r w:rsidRPr="00994485">
        <w:rPr>
          <w:color w:val="000000" w:themeColor="text1"/>
          <w:spacing w:val="-14"/>
          <w:sz w:val="24"/>
          <w:szCs w:val="24"/>
        </w:rPr>
        <w:t xml:space="preserve"> </w:t>
      </w:r>
      <w:r w:rsidRPr="00994485">
        <w:rPr>
          <w:color w:val="000000" w:themeColor="text1"/>
          <w:spacing w:val="-1"/>
          <w:sz w:val="24"/>
          <w:szCs w:val="24"/>
        </w:rPr>
        <w:t>устно</w:t>
      </w:r>
      <w:r w:rsidRPr="00994485">
        <w:rPr>
          <w:color w:val="000000" w:themeColor="text1"/>
          <w:spacing w:val="-14"/>
          <w:sz w:val="24"/>
          <w:szCs w:val="24"/>
        </w:rPr>
        <w:t xml:space="preserve"> </w:t>
      </w:r>
      <w:r w:rsidRPr="00994485">
        <w:rPr>
          <w:color w:val="000000" w:themeColor="text1"/>
          <w:spacing w:val="-1"/>
          <w:sz w:val="24"/>
          <w:szCs w:val="24"/>
        </w:rPr>
        <w:t>и</w:t>
      </w:r>
      <w:r w:rsidRPr="00994485">
        <w:rPr>
          <w:color w:val="000000" w:themeColor="text1"/>
          <w:spacing w:val="-14"/>
          <w:sz w:val="24"/>
          <w:szCs w:val="24"/>
        </w:rPr>
        <w:t xml:space="preserve"> </w:t>
      </w:r>
      <w:r w:rsidRPr="00994485">
        <w:rPr>
          <w:color w:val="000000" w:themeColor="text1"/>
          <w:spacing w:val="-1"/>
          <w:sz w:val="24"/>
          <w:szCs w:val="24"/>
        </w:rPr>
        <w:t>письменно</w:t>
      </w:r>
      <w:r w:rsidRPr="00994485">
        <w:rPr>
          <w:color w:val="000000" w:themeColor="text1"/>
          <w:spacing w:val="-13"/>
          <w:sz w:val="24"/>
          <w:szCs w:val="24"/>
        </w:rPr>
        <w:t xml:space="preserve"> </w:t>
      </w:r>
      <w:r w:rsidRPr="00994485">
        <w:rPr>
          <w:color w:val="000000" w:themeColor="text1"/>
          <w:sz w:val="24"/>
          <w:szCs w:val="24"/>
        </w:rPr>
        <w:t>(1—2</w:t>
      </w:r>
      <w:r w:rsidRPr="00994485">
        <w:rPr>
          <w:color w:val="000000" w:themeColor="text1"/>
          <w:spacing w:val="-14"/>
          <w:sz w:val="24"/>
          <w:szCs w:val="24"/>
        </w:rPr>
        <w:t xml:space="preserve"> </w:t>
      </w:r>
      <w:r w:rsidRPr="00994485">
        <w:rPr>
          <w:color w:val="000000" w:themeColor="text1"/>
          <w:sz w:val="24"/>
          <w:szCs w:val="24"/>
        </w:rPr>
        <w:t>предложения);</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w:t>
      </w:r>
      <w:r w:rsidRPr="00994485">
        <w:rPr>
          <w:color w:val="000000" w:themeColor="text1"/>
          <w:spacing w:val="1"/>
          <w:sz w:val="24"/>
          <w:szCs w:val="24"/>
        </w:rPr>
        <w:t xml:space="preserve"> </w:t>
      </w:r>
      <w:r w:rsidRPr="00994485">
        <w:rPr>
          <w:color w:val="000000" w:themeColor="text1"/>
          <w:sz w:val="24"/>
          <w:szCs w:val="24"/>
        </w:rPr>
        <w:t>(2—4</w:t>
      </w:r>
      <w:r w:rsidRPr="00994485">
        <w:rPr>
          <w:color w:val="000000" w:themeColor="text1"/>
          <w:spacing w:val="-14"/>
          <w:sz w:val="24"/>
          <w:szCs w:val="24"/>
        </w:rPr>
        <w:t xml:space="preserve"> </w:t>
      </w:r>
      <w:r w:rsidRPr="00994485">
        <w:rPr>
          <w:color w:val="000000" w:themeColor="text1"/>
          <w:sz w:val="24"/>
          <w:szCs w:val="24"/>
        </w:rPr>
        <w:t>предложения),</w:t>
      </w:r>
      <w:r w:rsidRPr="00994485">
        <w:rPr>
          <w:color w:val="000000" w:themeColor="text1"/>
          <w:spacing w:val="-13"/>
          <w:sz w:val="24"/>
          <w:szCs w:val="24"/>
        </w:rPr>
        <w:t xml:space="preserve"> </w:t>
      </w:r>
      <w:r w:rsidRPr="00994485">
        <w:rPr>
          <w:color w:val="000000" w:themeColor="text1"/>
          <w:sz w:val="24"/>
          <w:szCs w:val="24"/>
        </w:rPr>
        <w:t>содержащие</w:t>
      </w:r>
      <w:r w:rsidRPr="00994485">
        <w:rPr>
          <w:color w:val="000000" w:themeColor="text1"/>
          <w:spacing w:val="-13"/>
          <w:sz w:val="24"/>
          <w:szCs w:val="24"/>
        </w:rPr>
        <w:t xml:space="preserve"> </w:t>
      </w:r>
      <w:r w:rsidRPr="00994485">
        <w:rPr>
          <w:color w:val="000000" w:themeColor="text1"/>
          <w:sz w:val="24"/>
          <w:szCs w:val="24"/>
        </w:rPr>
        <w:t>приглашение,</w:t>
      </w:r>
      <w:r w:rsidRPr="00994485">
        <w:rPr>
          <w:color w:val="000000" w:themeColor="text1"/>
          <w:spacing w:val="-14"/>
          <w:sz w:val="24"/>
          <w:szCs w:val="24"/>
        </w:rPr>
        <w:t xml:space="preserve"> </w:t>
      </w:r>
      <w:r w:rsidRPr="00994485">
        <w:rPr>
          <w:color w:val="000000" w:themeColor="text1"/>
          <w:sz w:val="24"/>
          <w:szCs w:val="24"/>
        </w:rPr>
        <w:t>просьбу,</w:t>
      </w:r>
      <w:r w:rsidRPr="00994485">
        <w:rPr>
          <w:color w:val="000000" w:themeColor="text1"/>
          <w:spacing w:val="-13"/>
          <w:sz w:val="24"/>
          <w:szCs w:val="24"/>
        </w:rPr>
        <w:t xml:space="preserve"> </w:t>
      </w:r>
      <w:r w:rsidRPr="00994485">
        <w:rPr>
          <w:color w:val="000000" w:themeColor="text1"/>
          <w:sz w:val="24"/>
          <w:szCs w:val="24"/>
        </w:rPr>
        <w:t>извинение, благодарность, отказ, с использованием норм речевого этикета;</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w:t>
      </w:r>
      <w:r w:rsidRPr="00994485">
        <w:rPr>
          <w:color w:val="000000" w:themeColor="text1"/>
          <w:spacing w:val="-6"/>
          <w:sz w:val="24"/>
          <w:szCs w:val="24"/>
        </w:rPr>
        <w:t xml:space="preserve"> </w:t>
      </w:r>
      <w:r w:rsidRPr="00994485">
        <w:rPr>
          <w:color w:val="000000" w:themeColor="text1"/>
          <w:sz w:val="24"/>
          <w:szCs w:val="24"/>
        </w:rPr>
        <w:t>связь</w:t>
      </w:r>
      <w:r w:rsidRPr="00994485">
        <w:rPr>
          <w:color w:val="000000" w:themeColor="text1"/>
          <w:spacing w:val="-5"/>
          <w:sz w:val="24"/>
          <w:szCs w:val="24"/>
        </w:rPr>
        <w:t xml:space="preserve"> </w:t>
      </w:r>
      <w:r w:rsidRPr="00994485">
        <w:rPr>
          <w:color w:val="000000" w:themeColor="text1"/>
          <w:sz w:val="24"/>
          <w:szCs w:val="24"/>
        </w:rPr>
        <w:t>предложений</w:t>
      </w:r>
      <w:r w:rsidRPr="00994485">
        <w:rPr>
          <w:color w:val="000000" w:themeColor="text1"/>
          <w:spacing w:val="-6"/>
          <w:sz w:val="24"/>
          <w:szCs w:val="24"/>
        </w:rPr>
        <w:t xml:space="preserve"> </w:t>
      </w:r>
      <w:r w:rsidRPr="00994485">
        <w:rPr>
          <w:color w:val="000000" w:themeColor="text1"/>
          <w:sz w:val="24"/>
          <w:szCs w:val="24"/>
        </w:rPr>
        <w:t>в</w:t>
      </w:r>
      <w:r w:rsidRPr="00994485">
        <w:rPr>
          <w:color w:val="000000" w:themeColor="text1"/>
          <w:spacing w:val="-5"/>
          <w:sz w:val="24"/>
          <w:szCs w:val="24"/>
        </w:rPr>
        <w:t xml:space="preserve"> </w:t>
      </w:r>
      <w:r w:rsidRPr="00994485">
        <w:rPr>
          <w:color w:val="000000" w:themeColor="text1"/>
          <w:sz w:val="24"/>
          <w:szCs w:val="24"/>
        </w:rPr>
        <w:t>тексте</w:t>
      </w:r>
      <w:r w:rsidRPr="00994485">
        <w:rPr>
          <w:color w:val="000000" w:themeColor="text1"/>
          <w:spacing w:val="-6"/>
          <w:sz w:val="24"/>
          <w:szCs w:val="24"/>
        </w:rPr>
        <w:t xml:space="preserve"> </w:t>
      </w:r>
      <w:r w:rsidRPr="00994485">
        <w:rPr>
          <w:color w:val="000000" w:themeColor="text1"/>
          <w:sz w:val="24"/>
          <w:szCs w:val="24"/>
        </w:rPr>
        <w:t>(с</w:t>
      </w:r>
      <w:r w:rsidRPr="00994485">
        <w:rPr>
          <w:color w:val="000000" w:themeColor="text1"/>
          <w:spacing w:val="-5"/>
          <w:sz w:val="24"/>
          <w:szCs w:val="24"/>
        </w:rPr>
        <w:t xml:space="preserve"> </w:t>
      </w:r>
      <w:r w:rsidRPr="00994485">
        <w:rPr>
          <w:color w:val="000000" w:themeColor="text1"/>
          <w:sz w:val="24"/>
          <w:szCs w:val="24"/>
        </w:rPr>
        <w:t>помощью</w:t>
      </w:r>
      <w:r w:rsidRPr="00994485">
        <w:rPr>
          <w:color w:val="000000" w:themeColor="text1"/>
          <w:spacing w:val="-6"/>
          <w:sz w:val="24"/>
          <w:szCs w:val="24"/>
        </w:rPr>
        <w:t xml:space="preserve"> </w:t>
      </w:r>
      <w:r w:rsidRPr="00994485">
        <w:rPr>
          <w:color w:val="000000" w:themeColor="text1"/>
          <w:sz w:val="24"/>
          <w:szCs w:val="24"/>
        </w:rPr>
        <w:t>личных</w:t>
      </w:r>
      <w:r w:rsidRPr="00994485">
        <w:rPr>
          <w:color w:val="000000" w:themeColor="text1"/>
          <w:spacing w:val="-15"/>
          <w:sz w:val="24"/>
          <w:szCs w:val="24"/>
        </w:rPr>
        <w:t xml:space="preserve"> </w:t>
      </w:r>
      <w:r w:rsidRPr="00994485">
        <w:rPr>
          <w:color w:val="000000" w:themeColor="text1"/>
          <w:sz w:val="24"/>
          <w:szCs w:val="24"/>
        </w:rPr>
        <w:t>местоимений,</w:t>
      </w:r>
      <w:r w:rsidRPr="00994485">
        <w:rPr>
          <w:color w:val="000000" w:themeColor="text1"/>
          <w:spacing w:val="-15"/>
          <w:sz w:val="24"/>
          <w:szCs w:val="24"/>
        </w:rPr>
        <w:t xml:space="preserve"> </w:t>
      </w:r>
      <w:r w:rsidRPr="00994485">
        <w:rPr>
          <w:color w:val="000000" w:themeColor="text1"/>
          <w:sz w:val="24"/>
          <w:szCs w:val="24"/>
        </w:rPr>
        <w:t>синонимов,</w:t>
      </w:r>
      <w:r w:rsidRPr="00994485">
        <w:rPr>
          <w:color w:val="000000" w:themeColor="text1"/>
          <w:spacing w:val="-15"/>
          <w:sz w:val="24"/>
          <w:szCs w:val="24"/>
        </w:rPr>
        <w:t xml:space="preserve"> </w:t>
      </w:r>
      <w:r w:rsidRPr="00994485">
        <w:rPr>
          <w:color w:val="000000" w:themeColor="text1"/>
          <w:sz w:val="24"/>
          <w:szCs w:val="24"/>
        </w:rPr>
        <w:t>союзов</w:t>
      </w:r>
      <w:r w:rsidRPr="00994485">
        <w:rPr>
          <w:color w:val="000000" w:themeColor="text1"/>
          <w:spacing w:val="-15"/>
          <w:sz w:val="24"/>
          <w:szCs w:val="24"/>
        </w:rPr>
        <w:t xml:space="preserve"> </w:t>
      </w:r>
      <w:r w:rsidRPr="00994485">
        <w:rPr>
          <w:i/>
          <w:color w:val="000000" w:themeColor="text1"/>
          <w:sz w:val="24"/>
          <w:szCs w:val="24"/>
        </w:rPr>
        <w:t>и</w:t>
      </w:r>
      <w:r w:rsidRPr="00994485">
        <w:rPr>
          <w:color w:val="000000" w:themeColor="text1"/>
          <w:sz w:val="24"/>
          <w:szCs w:val="24"/>
        </w:rPr>
        <w:t>,</w:t>
      </w:r>
      <w:r w:rsidRPr="00994485">
        <w:rPr>
          <w:color w:val="000000" w:themeColor="text1"/>
          <w:spacing w:val="-15"/>
          <w:sz w:val="24"/>
          <w:szCs w:val="24"/>
        </w:rPr>
        <w:t xml:space="preserve"> </w:t>
      </w:r>
      <w:r w:rsidRPr="00994485">
        <w:rPr>
          <w:i/>
          <w:color w:val="000000" w:themeColor="text1"/>
          <w:sz w:val="24"/>
          <w:szCs w:val="24"/>
        </w:rPr>
        <w:t>а</w:t>
      </w:r>
      <w:r w:rsidRPr="00994485">
        <w:rPr>
          <w:color w:val="000000" w:themeColor="text1"/>
          <w:sz w:val="24"/>
          <w:szCs w:val="24"/>
        </w:rPr>
        <w:t>,</w:t>
      </w:r>
      <w:r w:rsidRPr="00994485">
        <w:rPr>
          <w:color w:val="000000" w:themeColor="text1"/>
          <w:spacing w:val="-15"/>
          <w:sz w:val="24"/>
          <w:szCs w:val="24"/>
        </w:rPr>
        <w:t xml:space="preserve"> </w:t>
      </w:r>
      <w:r w:rsidRPr="00994485">
        <w:rPr>
          <w:i/>
          <w:color w:val="000000" w:themeColor="text1"/>
          <w:sz w:val="24"/>
          <w:szCs w:val="24"/>
        </w:rPr>
        <w:t>но</w:t>
      </w:r>
      <w:r w:rsidRPr="00994485">
        <w:rPr>
          <w:color w:val="000000" w:themeColor="text1"/>
          <w:sz w:val="24"/>
          <w:szCs w:val="24"/>
        </w:rPr>
        <w:t>);</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определять</w:t>
      </w:r>
      <w:r w:rsidRPr="00994485">
        <w:rPr>
          <w:color w:val="000000" w:themeColor="text1"/>
          <w:spacing w:val="13"/>
          <w:w w:val="95"/>
          <w:sz w:val="24"/>
          <w:szCs w:val="24"/>
        </w:rPr>
        <w:t xml:space="preserve"> </w:t>
      </w:r>
      <w:r w:rsidRPr="00994485">
        <w:rPr>
          <w:color w:val="000000" w:themeColor="text1"/>
          <w:w w:val="95"/>
          <w:sz w:val="24"/>
          <w:szCs w:val="24"/>
        </w:rPr>
        <w:t>ключевые</w:t>
      </w:r>
      <w:r w:rsidRPr="00994485">
        <w:rPr>
          <w:color w:val="000000" w:themeColor="text1"/>
          <w:spacing w:val="13"/>
          <w:w w:val="95"/>
          <w:sz w:val="24"/>
          <w:szCs w:val="24"/>
        </w:rPr>
        <w:t xml:space="preserve"> </w:t>
      </w:r>
      <w:r w:rsidRPr="00994485">
        <w:rPr>
          <w:color w:val="000000" w:themeColor="text1"/>
          <w:w w:val="95"/>
          <w:sz w:val="24"/>
          <w:szCs w:val="24"/>
        </w:rPr>
        <w:t>слова</w:t>
      </w:r>
      <w:r w:rsidRPr="00994485">
        <w:rPr>
          <w:color w:val="000000" w:themeColor="text1"/>
          <w:spacing w:val="13"/>
          <w:w w:val="95"/>
          <w:sz w:val="24"/>
          <w:szCs w:val="24"/>
        </w:rPr>
        <w:t xml:space="preserve"> </w:t>
      </w:r>
      <w:r w:rsidRPr="00994485">
        <w:rPr>
          <w:color w:val="000000" w:themeColor="text1"/>
          <w:w w:val="95"/>
          <w:sz w:val="24"/>
          <w:szCs w:val="24"/>
        </w:rPr>
        <w:t>в</w:t>
      </w:r>
      <w:r w:rsidRPr="00994485">
        <w:rPr>
          <w:color w:val="000000" w:themeColor="text1"/>
          <w:spacing w:val="13"/>
          <w:w w:val="95"/>
          <w:sz w:val="24"/>
          <w:szCs w:val="24"/>
        </w:rPr>
        <w:t xml:space="preserve"> </w:t>
      </w:r>
      <w:r w:rsidRPr="00994485">
        <w:rPr>
          <w:color w:val="000000" w:themeColor="text1"/>
          <w:w w:val="95"/>
          <w:sz w:val="24"/>
          <w:szCs w:val="24"/>
        </w:rPr>
        <w:t>тексте;</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определять</w:t>
      </w:r>
      <w:r w:rsidRPr="00994485">
        <w:rPr>
          <w:color w:val="000000" w:themeColor="text1"/>
          <w:spacing w:val="10"/>
          <w:w w:val="95"/>
          <w:sz w:val="24"/>
          <w:szCs w:val="24"/>
        </w:rPr>
        <w:t xml:space="preserve"> </w:t>
      </w:r>
      <w:r w:rsidRPr="00994485">
        <w:rPr>
          <w:color w:val="000000" w:themeColor="text1"/>
          <w:w w:val="95"/>
          <w:sz w:val="24"/>
          <w:szCs w:val="24"/>
        </w:rPr>
        <w:t>тему</w:t>
      </w:r>
      <w:r w:rsidRPr="00994485">
        <w:rPr>
          <w:color w:val="000000" w:themeColor="text1"/>
          <w:spacing w:val="11"/>
          <w:w w:val="95"/>
          <w:sz w:val="24"/>
          <w:szCs w:val="24"/>
        </w:rPr>
        <w:t xml:space="preserve"> </w:t>
      </w:r>
      <w:r w:rsidRPr="00994485">
        <w:rPr>
          <w:color w:val="000000" w:themeColor="text1"/>
          <w:w w:val="95"/>
          <w:sz w:val="24"/>
          <w:szCs w:val="24"/>
        </w:rPr>
        <w:t>текста</w:t>
      </w:r>
      <w:r w:rsidRPr="00994485">
        <w:rPr>
          <w:color w:val="000000" w:themeColor="text1"/>
          <w:spacing w:val="10"/>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основную</w:t>
      </w:r>
      <w:r w:rsidRPr="00994485">
        <w:rPr>
          <w:color w:val="000000" w:themeColor="text1"/>
          <w:spacing w:val="10"/>
          <w:w w:val="95"/>
          <w:sz w:val="24"/>
          <w:szCs w:val="24"/>
        </w:rPr>
        <w:t xml:space="preserve"> </w:t>
      </w:r>
      <w:r w:rsidRPr="00994485">
        <w:rPr>
          <w:color w:val="000000" w:themeColor="text1"/>
          <w:w w:val="95"/>
          <w:sz w:val="24"/>
          <w:szCs w:val="24"/>
        </w:rPr>
        <w:t>мысль</w:t>
      </w:r>
      <w:r w:rsidRPr="00994485">
        <w:rPr>
          <w:color w:val="000000" w:themeColor="text1"/>
          <w:spacing w:val="11"/>
          <w:w w:val="95"/>
          <w:sz w:val="24"/>
          <w:szCs w:val="24"/>
        </w:rPr>
        <w:t xml:space="preserve"> </w:t>
      </w:r>
      <w:r w:rsidRPr="00994485">
        <w:rPr>
          <w:color w:val="000000" w:themeColor="text1"/>
          <w:w w:val="95"/>
          <w:sz w:val="24"/>
          <w:szCs w:val="24"/>
        </w:rPr>
        <w:t>текста;</w:t>
      </w:r>
    </w:p>
    <w:p w:rsidR="002938F1" w:rsidRPr="00994485" w:rsidRDefault="002938F1" w:rsidP="00C8794A">
      <w:pPr>
        <w:pStyle w:val="aff1"/>
        <w:widowControl w:val="0"/>
        <w:numPr>
          <w:ilvl w:val="0"/>
          <w:numId w:val="148"/>
        </w:numPr>
        <w:tabs>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выявлять</w:t>
      </w:r>
      <w:r w:rsidRPr="00994485">
        <w:rPr>
          <w:color w:val="000000" w:themeColor="text1"/>
          <w:spacing w:val="17"/>
          <w:sz w:val="24"/>
          <w:szCs w:val="24"/>
        </w:rPr>
        <w:t xml:space="preserve"> </w:t>
      </w:r>
      <w:r w:rsidRPr="00994485">
        <w:rPr>
          <w:color w:val="000000" w:themeColor="text1"/>
          <w:sz w:val="24"/>
          <w:szCs w:val="24"/>
        </w:rPr>
        <w:t>части</w:t>
      </w:r>
      <w:r w:rsidRPr="00994485">
        <w:rPr>
          <w:color w:val="000000" w:themeColor="text1"/>
          <w:spacing w:val="18"/>
          <w:sz w:val="24"/>
          <w:szCs w:val="24"/>
        </w:rPr>
        <w:t xml:space="preserve"> </w:t>
      </w:r>
      <w:r w:rsidRPr="00994485">
        <w:rPr>
          <w:color w:val="000000" w:themeColor="text1"/>
          <w:sz w:val="24"/>
          <w:szCs w:val="24"/>
        </w:rPr>
        <w:t>текста</w:t>
      </w:r>
      <w:r w:rsidRPr="00994485">
        <w:rPr>
          <w:color w:val="000000" w:themeColor="text1"/>
          <w:spacing w:val="18"/>
          <w:sz w:val="24"/>
          <w:szCs w:val="24"/>
        </w:rPr>
        <w:t xml:space="preserve"> </w:t>
      </w:r>
      <w:r w:rsidRPr="00994485">
        <w:rPr>
          <w:color w:val="000000" w:themeColor="text1"/>
          <w:sz w:val="24"/>
          <w:szCs w:val="24"/>
        </w:rPr>
        <w:t>(абзацы)</w:t>
      </w:r>
      <w:r w:rsidRPr="00994485">
        <w:rPr>
          <w:color w:val="000000" w:themeColor="text1"/>
          <w:spacing w:val="18"/>
          <w:sz w:val="24"/>
          <w:szCs w:val="24"/>
        </w:rPr>
        <w:t xml:space="preserve"> </w:t>
      </w:r>
      <w:r w:rsidRPr="00994485">
        <w:rPr>
          <w:color w:val="000000" w:themeColor="text1"/>
          <w:sz w:val="24"/>
          <w:szCs w:val="24"/>
        </w:rPr>
        <w:t>и</w:t>
      </w:r>
      <w:r w:rsidRPr="00994485">
        <w:rPr>
          <w:color w:val="000000" w:themeColor="text1"/>
          <w:spacing w:val="18"/>
          <w:sz w:val="24"/>
          <w:szCs w:val="24"/>
        </w:rPr>
        <w:t xml:space="preserve"> </w:t>
      </w:r>
      <w:r w:rsidRPr="00994485">
        <w:rPr>
          <w:color w:val="000000" w:themeColor="text1"/>
          <w:sz w:val="24"/>
          <w:szCs w:val="24"/>
        </w:rPr>
        <w:t>отражать</w:t>
      </w:r>
      <w:r w:rsidRPr="00994485">
        <w:rPr>
          <w:color w:val="000000" w:themeColor="text1"/>
          <w:spacing w:val="18"/>
          <w:sz w:val="24"/>
          <w:szCs w:val="24"/>
        </w:rPr>
        <w:t xml:space="preserve"> </w:t>
      </w:r>
      <w:r w:rsidRPr="00994485">
        <w:rPr>
          <w:color w:val="000000" w:themeColor="text1"/>
          <w:sz w:val="24"/>
          <w:szCs w:val="24"/>
        </w:rPr>
        <w:t>с</w:t>
      </w:r>
      <w:r w:rsidRPr="00994485">
        <w:rPr>
          <w:color w:val="000000" w:themeColor="text1"/>
          <w:spacing w:val="17"/>
          <w:sz w:val="24"/>
          <w:szCs w:val="24"/>
        </w:rPr>
        <w:t xml:space="preserve"> </w:t>
      </w:r>
      <w:r w:rsidRPr="00994485">
        <w:rPr>
          <w:color w:val="000000" w:themeColor="text1"/>
          <w:sz w:val="24"/>
          <w:szCs w:val="24"/>
        </w:rPr>
        <w:t>помощью ключевых</w:t>
      </w:r>
      <w:r w:rsidRPr="00994485">
        <w:rPr>
          <w:color w:val="000000" w:themeColor="text1"/>
          <w:spacing w:val="7"/>
          <w:w w:val="95"/>
          <w:sz w:val="24"/>
          <w:szCs w:val="24"/>
        </w:rPr>
        <w:t xml:space="preserve"> </w:t>
      </w:r>
      <w:r w:rsidRPr="00994485">
        <w:rPr>
          <w:color w:val="000000" w:themeColor="text1"/>
          <w:w w:val="95"/>
          <w:sz w:val="24"/>
          <w:szCs w:val="24"/>
        </w:rPr>
        <w:t>слов</w:t>
      </w:r>
      <w:r w:rsidRPr="00994485">
        <w:rPr>
          <w:color w:val="000000" w:themeColor="text1"/>
          <w:spacing w:val="8"/>
          <w:w w:val="95"/>
          <w:sz w:val="24"/>
          <w:szCs w:val="24"/>
        </w:rPr>
        <w:t xml:space="preserve"> </w:t>
      </w:r>
      <w:r w:rsidRPr="00994485">
        <w:rPr>
          <w:color w:val="000000" w:themeColor="text1"/>
          <w:w w:val="95"/>
          <w:sz w:val="24"/>
          <w:szCs w:val="24"/>
        </w:rPr>
        <w:t>или</w:t>
      </w:r>
      <w:r w:rsidRPr="00994485">
        <w:rPr>
          <w:color w:val="000000" w:themeColor="text1"/>
          <w:spacing w:val="8"/>
          <w:w w:val="95"/>
          <w:sz w:val="24"/>
          <w:szCs w:val="24"/>
        </w:rPr>
        <w:t xml:space="preserve"> </w:t>
      </w:r>
      <w:r w:rsidRPr="00994485">
        <w:rPr>
          <w:color w:val="000000" w:themeColor="text1"/>
          <w:w w:val="95"/>
          <w:sz w:val="24"/>
          <w:szCs w:val="24"/>
        </w:rPr>
        <w:t>предложений</w:t>
      </w:r>
      <w:r w:rsidRPr="00994485">
        <w:rPr>
          <w:color w:val="000000" w:themeColor="text1"/>
          <w:spacing w:val="8"/>
          <w:w w:val="95"/>
          <w:sz w:val="24"/>
          <w:szCs w:val="24"/>
        </w:rPr>
        <w:t xml:space="preserve"> </w:t>
      </w:r>
      <w:r w:rsidRPr="00994485">
        <w:rPr>
          <w:color w:val="000000" w:themeColor="text1"/>
          <w:w w:val="95"/>
          <w:sz w:val="24"/>
          <w:szCs w:val="24"/>
        </w:rPr>
        <w:t>их</w:t>
      </w:r>
      <w:r w:rsidRPr="00994485">
        <w:rPr>
          <w:color w:val="000000" w:themeColor="text1"/>
          <w:spacing w:val="8"/>
          <w:w w:val="95"/>
          <w:sz w:val="24"/>
          <w:szCs w:val="24"/>
        </w:rPr>
        <w:t xml:space="preserve"> </w:t>
      </w:r>
      <w:r w:rsidRPr="00994485">
        <w:rPr>
          <w:color w:val="000000" w:themeColor="text1"/>
          <w:w w:val="95"/>
          <w:sz w:val="24"/>
          <w:szCs w:val="24"/>
        </w:rPr>
        <w:t>смысловое</w:t>
      </w:r>
      <w:r w:rsidRPr="00994485">
        <w:rPr>
          <w:color w:val="000000" w:themeColor="text1"/>
          <w:spacing w:val="8"/>
          <w:w w:val="95"/>
          <w:sz w:val="24"/>
          <w:szCs w:val="24"/>
        </w:rPr>
        <w:t xml:space="preserve"> </w:t>
      </w:r>
      <w:r w:rsidRPr="00994485">
        <w:rPr>
          <w:color w:val="000000" w:themeColor="text1"/>
          <w:w w:val="95"/>
          <w:sz w:val="24"/>
          <w:szCs w:val="24"/>
        </w:rPr>
        <w:t>содержание;</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составлять</w:t>
      </w:r>
      <w:r w:rsidRPr="00994485">
        <w:rPr>
          <w:color w:val="000000" w:themeColor="text1"/>
          <w:spacing w:val="7"/>
          <w:w w:val="95"/>
          <w:sz w:val="24"/>
          <w:szCs w:val="24"/>
        </w:rPr>
        <w:t xml:space="preserve"> </w:t>
      </w:r>
      <w:r w:rsidRPr="00994485">
        <w:rPr>
          <w:color w:val="000000" w:themeColor="text1"/>
          <w:w w:val="95"/>
          <w:sz w:val="24"/>
          <w:szCs w:val="24"/>
        </w:rPr>
        <w:t>план</w:t>
      </w:r>
      <w:r w:rsidRPr="00994485">
        <w:rPr>
          <w:color w:val="000000" w:themeColor="text1"/>
          <w:spacing w:val="8"/>
          <w:w w:val="95"/>
          <w:sz w:val="24"/>
          <w:szCs w:val="24"/>
        </w:rPr>
        <w:t xml:space="preserve"> </w:t>
      </w:r>
      <w:r w:rsidRPr="00994485">
        <w:rPr>
          <w:color w:val="000000" w:themeColor="text1"/>
          <w:w w:val="95"/>
          <w:sz w:val="24"/>
          <w:szCs w:val="24"/>
        </w:rPr>
        <w:t>текста,</w:t>
      </w:r>
      <w:r w:rsidRPr="00994485">
        <w:rPr>
          <w:color w:val="000000" w:themeColor="text1"/>
          <w:spacing w:val="8"/>
          <w:w w:val="95"/>
          <w:sz w:val="24"/>
          <w:szCs w:val="24"/>
        </w:rPr>
        <w:t xml:space="preserve"> </w:t>
      </w:r>
      <w:r w:rsidRPr="00994485">
        <w:rPr>
          <w:color w:val="000000" w:themeColor="text1"/>
          <w:w w:val="95"/>
          <w:sz w:val="24"/>
          <w:szCs w:val="24"/>
        </w:rPr>
        <w:t>создавать</w:t>
      </w:r>
      <w:r w:rsidRPr="00994485">
        <w:rPr>
          <w:color w:val="000000" w:themeColor="text1"/>
          <w:spacing w:val="7"/>
          <w:w w:val="95"/>
          <w:sz w:val="24"/>
          <w:szCs w:val="24"/>
        </w:rPr>
        <w:t xml:space="preserve"> </w:t>
      </w:r>
      <w:r w:rsidRPr="00994485">
        <w:rPr>
          <w:color w:val="000000" w:themeColor="text1"/>
          <w:w w:val="95"/>
          <w:sz w:val="24"/>
          <w:szCs w:val="24"/>
        </w:rPr>
        <w:t>по</w:t>
      </w:r>
      <w:r w:rsidRPr="00994485">
        <w:rPr>
          <w:color w:val="000000" w:themeColor="text1"/>
          <w:spacing w:val="8"/>
          <w:w w:val="95"/>
          <w:sz w:val="24"/>
          <w:szCs w:val="24"/>
        </w:rPr>
        <w:t xml:space="preserve"> </w:t>
      </w:r>
      <w:r w:rsidRPr="00994485">
        <w:rPr>
          <w:color w:val="000000" w:themeColor="text1"/>
          <w:w w:val="95"/>
          <w:sz w:val="24"/>
          <w:szCs w:val="24"/>
        </w:rPr>
        <w:t>нему</w:t>
      </w:r>
      <w:r w:rsidRPr="00994485">
        <w:rPr>
          <w:color w:val="000000" w:themeColor="text1"/>
          <w:spacing w:val="8"/>
          <w:w w:val="95"/>
          <w:sz w:val="24"/>
          <w:szCs w:val="24"/>
        </w:rPr>
        <w:t xml:space="preserve"> </w:t>
      </w:r>
      <w:r w:rsidRPr="00994485">
        <w:rPr>
          <w:color w:val="000000" w:themeColor="text1"/>
          <w:w w:val="95"/>
          <w:sz w:val="24"/>
          <w:szCs w:val="24"/>
        </w:rPr>
        <w:t>текст</w:t>
      </w:r>
      <w:r w:rsidRPr="00994485">
        <w:rPr>
          <w:color w:val="000000" w:themeColor="text1"/>
          <w:spacing w:val="7"/>
          <w:w w:val="95"/>
          <w:sz w:val="24"/>
          <w:szCs w:val="24"/>
        </w:rPr>
        <w:t xml:space="preserve"> </w:t>
      </w:r>
      <w:r w:rsidRPr="00994485">
        <w:rPr>
          <w:color w:val="000000" w:themeColor="text1"/>
          <w:w w:val="95"/>
          <w:sz w:val="24"/>
          <w:szCs w:val="24"/>
        </w:rPr>
        <w:t>и</w:t>
      </w:r>
      <w:r w:rsidRPr="00994485">
        <w:rPr>
          <w:color w:val="000000" w:themeColor="text1"/>
          <w:spacing w:val="8"/>
          <w:w w:val="95"/>
          <w:sz w:val="24"/>
          <w:szCs w:val="24"/>
        </w:rPr>
        <w:t xml:space="preserve"> </w:t>
      </w:r>
      <w:r w:rsidRPr="00994485">
        <w:rPr>
          <w:color w:val="000000" w:themeColor="text1"/>
          <w:w w:val="95"/>
          <w:sz w:val="24"/>
          <w:szCs w:val="24"/>
        </w:rPr>
        <w:t>коррек</w:t>
      </w:r>
      <w:r w:rsidRPr="00994485">
        <w:rPr>
          <w:color w:val="000000" w:themeColor="text1"/>
          <w:sz w:val="24"/>
          <w:szCs w:val="24"/>
        </w:rPr>
        <w:t>тировать</w:t>
      </w:r>
      <w:r w:rsidRPr="00994485">
        <w:rPr>
          <w:color w:val="000000" w:themeColor="text1"/>
          <w:spacing w:val="-17"/>
          <w:sz w:val="24"/>
          <w:szCs w:val="24"/>
        </w:rPr>
        <w:t xml:space="preserve"> </w:t>
      </w:r>
      <w:r w:rsidRPr="00994485">
        <w:rPr>
          <w:color w:val="000000" w:themeColor="text1"/>
          <w:sz w:val="24"/>
          <w:szCs w:val="24"/>
        </w:rPr>
        <w:t>текст;</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писать</w:t>
      </w:r>
      <w:r w:rsidRPr="00994485">
        <w:rPr>
          <w:color w:val="000000" w:themeColor="text1"/>
          <w:spacing w:val="-5"/>
          <w:sz w:val="24"/>
          <w:szCs w:val="24"/>
        </w:rPr>
        <w:t xml:space="preserve"> </w:t>
      </w:r>
      <w:r w:rsidRPr="00994485">
        <w:rPr>
          <w:color w:val="000000" w:themeColor="text1"/>
          <w:sz w:val="24"/>
          <w:szCs w:val="24"/>
        </w:rPr>
        <w:t>подробное</w:t>
      </w:r>
      <w:r w:rsidRPr="00994485">
        <w:rPr>
          <w:color w:val="000000" w:themeColor="text1"/>
          <w:spacing w:val="-5"/>
          <w:sz w:val="24"/>
          <w:szCs w:val="24"/>
        </w:rPr>
        <w:t xml:space="preserve"> </w:t>
      </w:r>
      <w:r w:rsidRPr="00994485">
        <w:rPr>
          <w:color w:val="000000" w:themeColor="text1"/>
          <w:sz w:val="24"/>
          <w:szCs w:val="24"/>
        </w:rPr>
        <w:t>изложение</w:t>
      </w:r>
      <w:r w:rsidRPr="00994485">
        <w:rPr>
          <w:color w:val="000000" w:themeColor="text1"/>
          <w:spacing w:val="-5"/>
          <w:sz w:val="24"/>
          <w:szCs w:val="24"/>
        </w:rPr>
        <w:t xml:space="preserve"> </w:t>
      </w:r>
      <w:r w:rsidRPr="00994485">
        <w:rPr>
          <w:color w:val="000000" w:themeColor="text1"/>
          <w:sz w:val="24"/>
          <w:szCs w:val="24"/>
        </w:rPr>
        <w:t>по</w:t>
      </w:r>
      <w:r w:rsidRPr="00994485">
        <w:rPr>
          <w:color w:val="000000" w:themeColor="text1"/>
          <w:spacing w:val="-4"/>
          <w:sz w:val="24"/>
          <w:szCs w:val="24"/>
        </w:rPr>
        <w:t xml:space="preserve"> </w:t>
      </w:r>
      <w:r w:rsidRPr="00994485">
        <w:rPr>
          <w:color w:val="000000" w:themeColor="text1"/>
          <w:sz w:val="24"/>
          <w:szCs w:val="24"/>
        </w:rPr>
        <w:t>заданному,</w:t>
      </w:r>
      <w:r w:rsidRPr="00994485">
        <w:rPr>
          <w:color w:val="000000" w:themeColor="text1"/>
          <w:spacing w:val="-5"/>
          <w:sz w:val="24"/>
          <w:szCs w:val="24"/>
        </w:rPr>
        <w:t xml:space="preserve"> </w:t>
      </w:r>
      <w:r w:rsidRPr="00994485">
        <w:rPr>
          <w:color w:val="000000" w:themeColor="text1"/>
          <w:sz w:val="24"/>
          <w:szCs w:val="24"/>
        </w:rPr>
        <w:t>коллективно</w:t>
      </w:r>
      <w:r w:rsidRPr="00994485">
        <w:rPr>
          <w:color w:val="000000" w:themeColor="text1"/>
          <w:spacing w:val="-61"/>
          <w:sz w:val="24"/>
          <w:szCs w:val="24"/>
        </w:rPr>
        <w:t xml:space="preserve"> </w:t>
      </w:r>
      <w:r w:rsidRPr="00994485">
        <w:rPr>
          <w:color w:val="000000" w:themeColor="text1"/>
          <w:w w:val="95"/>
          <w:sz w:val="24"/>
          <w:szCs w:val="24"/>
        </w:rPr>
        <w:t>или</w:t>
      </w:r>
      <w:r w:rsidRPr="00994485">
        <w:rPr>
          <w:color w:val="000000" w:themeColor="text1"/>
          <w:spacing w:val="-9"/>
          <w:w w:val="95"/>
          <w:sz w:val="24"/>
          <w:szCs w:val="24"/>
        </w:rPr>
        <w:t xml:space="preserve"> </w:t>
      </w:r>
      <w:r w:rsidRPr="00994485">
        <w:rPr>
          <w:color w:val="000000" w:themeColor="text1"/>
          <w:w w:val="95"/>
          <w:sz w:val="24"/>
          <w:szCs w:val="24"/>
        </w:rPr>
        <w:t>самостоятельно</w:t>
      </w:r>
      <w:r w:rsidRPr="00994485">
        <w:rPr>
          <w:color w:val="000000" w:themeColor="text1"/>
          <w:spacing w:val="-9"/>
          <w:w w:val="95"/>
          <w:sz w:val="24"/>
          <w:szCs w:val="24"/>
        </w:rPr>
        <w:t xml:space="preserve"> </w:t>
      </w:r>
      <w:r w:rsidRPr="00994485">
        <w:rPr>
          <w:color w:val="000000" w:themeColor="text1"/>
          <w:w w:val="95"/>
          <w:sz w:val="24"/>
          <w:szCs w:val="24"/>
        </w:rPr>
        <w:t>составленному</w:t>
      </w:r>
      <w:r w:rsidRPr="00994485">
        <w:rPr>
          <w:color w:val="000000" w:themeColor="text1"/>
          <w:spacing w:val="-9"/>
          <w:w w:val="95"/>
          <w:sz w:val="24"/>
          <w:szCs w:val="24"/>
        </w:rPr>
        <w:t xml:space="preserve"> </w:t>
      </w:r>
      <w:r w:rsidRPr="00994485">
        <w:rPr>
          <w:color w:val="000000" w:themeColor="text1"/>
          <w:w w:val="95"/>
          <w:sz w:val="24"/>
          <w:szCs w:val="24"/>
        </w:rPr>
        <w:t>плану;</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sz w:val="24"/>
          <w:szCs w:val="24"/>
        </w:rPr>
        <w:t>объяснять</w:t>
      </w:r>
      <w:r w:rsidRPr="00994485">
        <w:rPr>
          <w:color w:val="000000" w:themeColor="text1"/>
          <w:spacing w:val="-14"/>
          <w:sz w:val="24"/>
          <w:szCs w:val="24"/>
        </w:rPr>
        <w:t xml:space="preserve"> </w:t>
      </w:r>
      <w:r w:rsidRPr="00994485">
        <w:rPr>
          <w:color w:val="000000" w:themeColor="text1"/>
          <w:spacing w:val="-1"/>
          <w:sz w:val="24"/>
          <w:szCs w:val="24"/>
        </w:rPr>
        <w:t>своими</w:t>
      </w:r>
      <w:r w:rsidRPr="00994485">
        <w:rPr>
          <w:color w:val="000000" w:themeColor="text1"/>
          <w:spacing w:val="-14"/>
          <w:sz w:val="24"/>
          <w:szCs w:val="24"/>
        </w:rPr>
        <w:t xml:space="preserve"> </w:t>
      </w:r>
      <w:r w:rsidRPr="00994485">
        <w:rPr>
          <w:color w:val="000000" w:themeColor="text1"/>
          <w:spacing w:val="-1"/>
          <w:sz w:val="24"/>
          <w:szCs w:val="24"/>
        </w:rPr>
        <w:t>словами</w:t>
      </w:r>
      <w:r w:rsidRPr="00994485">
        <w:rPr>
          <w:color w:val="000000" w:themeColor="text1"/>
          <w:spacing w:val="-14"/>
          <w:sz w:val="24"/>
          <w:szCs w:val="24"/>
        </w:rPr>
        <w:t xml:space="preserve"> </w:t>
      </w:r>
      <w:r w:rsidRPr="00994485">
        <w:rPr>
          <w:color w:val="000000" w:themeColor="text1"/>
          <w:spacing w:val="-1"/>
          <w:sz w:val="24"/>
          <w:szCs w:val="24"/>
        </w:rPr>
        <w:t>значение</w:t>
      </w:r>
      <w:r w:rsidRPr="00994485">
        <w:rPr>
          <w:color w:val="000000" w:themeColor="text1"/>
          <w:spacing w:val="-13"/>
          <w:sz w:val="24"/>
          <w:szCs w:val="24"/>
        </w:rPr>
        <w:t xml:space="preserve"> </w:t>
      </w:r>
      <w:r w:rsidRPr="00994485">
        <w:rPr>
          <w:color w:val="000000" w:themeColor="text1"/>
          <w:sz w:val="24"/>
          <w:szCs w:val="24"/>
        </w:rPr>
        <w:t>изученных</w:t>
      </w:r>
      <w:r w:rsidRPr="00994485">
        <w:rPr>
          <w:color w:val="000000" w:themeColor="text1"/>
          <w:spacing w:val="-14"/>
          <w:sz w:val="24"/>
          <w:szCs w:val="24"/>
        </w:rPr>
        <w:t xml:space="preserve"> </w:t>
      </w:r>
      <w:r w:rsidRPr="00994485">
        <w:rPr>
          <w:color w:val="000000" w:themeColor="text1"/>
          <w:sz w:val="24"/>
          <w:szCs w:val="24"/>
        </w:rPr>
        <w:t>понятий,</w:t>
      </w:r>
      <w:r w:rsidRPr="00994485">
        <w:rPr>
          <w:color w:val="000000" w:themeColor="text1"/>
          <w:spacing w:val="-61"/>
          <w:sz w:val="24"/>
          <w:szCs w:val="24"/>
        </w:rPr>
        <w:t xml:space="preserve"> </w:t>
      </w:r>
      <w:r w:rsidRPr="00994485">
        <w:rPr>
          <w:color w:val="000000" w:themeColor="text1"/>
          <w:w w:val="95"/>
          <w:sz w:val="24"/>
          <w:szCs w:val="24"/>
        </w:rPr>
        <w:t>использовать</w:t>
      </w:r>
      <w:r w:rsidRPr="00994485">
        <w:rPr>
          <w:color w:val="000000" w:themeColor="text1"/>
          <w:spacing w:val="-11"/>
          <w:w w:val="95"/>
          <w:sz w:val="24"/>
          <w:szCs w:val="24"/>
        </w:rPr>
        <w:t xml:space="preserve"> </w:t>
      </w:r>
      <w:r w:rsidRPr="00994485">
        <w:rPr>
          <w:color w:val="000000" w:themeColor="text1"/>
          <w:w w:val="95"/>
          <w:sz w:val="24"/>
          <w:szCs w:val="24"/>
        </w:rPr>
        <w:t>изученные</w:t>
      </w:r>
      <w:r w:rsidRPr="00994485">
        <w:rPr>
          <w:color w:val="000000" w:themeColor="text1"/>
          <w:spacing w:val="-11"/>
          <w:w w:val="95"/>
          <w:sz w:val="24"/>
          <w:szCs w:val="24"/>
        </w:rPr>
        <w:t xml:space="preserve"> </w:t>
      </w:r>
      <w:r w:rsidRPr="00994485">
        <w:rPr>
          <w:color w:val="000000" w:themeColor="text1"/>
          <w:w w:val="95"/>
          <w:sz w:val="24"/>
          <w:szCs w:val="24"/>
        </w:rPr>
        <w:t>понятия;</w:t>
      </w:r>
    </w:p>
    <w:p w:rsidR="002938F1" w:rsidRPr="00994485" w:rsidRDefault="002938F1" w:rsidP="00C8794A">
      <w:pPr>
        <w:pStyle w:val="aff1"/>
        <w:widowControl w:val="0"/>
        <w:numPr>
          <w:ilvl w:val="0"/>
          <w:numId w:val="148"/>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уточнять</w:t>
      </w:r>
      <w:r w:rsidRPr="00994485">
        <w:rPr>
          <w:color w:val="000000" w:themeColor="text1"/>
          <w:spacing w:val="15"/>
          <w:w w:val="95"/>
          <w:sz w:val="24"/>
          <w:szCs w:val="24"/>
        </w:rPr>
        <w:t xml:space="preserve"> </w:t>
      </w:r>
      <w:r w:rsidRPr="00994485">
        <w:rPr>
          <w:color w:val="000000" w:themeColor="text1"/>
          <w:w w:val="95"/>
          <w:sz w:val="24"/>
          <w:szCs w:val="24"/>
        </w:rPr>
        <w:t>значение</w:t>
      </w:r>
      <w:r w:rsidRPr="00994485">
        <w:rPr>
          <w:color w:val="000000" w:themeColor="text1"/>
          <w:spacing w:val="15"/>
          <w:w w:val="95"/>
          <w:sz w:val="24"/>
          <w:szCs w:val="24"/>
        </w:rPr>
        <w:t xml:space="preserve"> </w:t>
      </w:r>
      <w:r w:rsidRPr="00994485">
        <w:rPr>
          <w:color w:val="000000" w:themeColor="text1"/>
          <w:w w:val="95"/>
          <w:sz w:val="24"/>
          <w:szCs w:val="24"/>
        </w:rPr>
        <w:t>слова</w:t>
      </w:r>
      <w:r w:rsidRPr="00994485">
        <w:rPr>
          <w:color w:val="000000" w:themeColor="text1"/>
          <w:spacing w:val="15"/>
          <w:w w:val="95"/>
          <w:sz w:val="24"/>
          <w:szCs w:val="24"/>
        </w:rPr>
        <w:t xml:space="preserve"> </w:t>
      </w:r>
      <w:r w:rsidRPr="00994485">
        <w:rPr>
          <w:color w:val="000000" w:themeColor="text1"/>
          <w:w w:val="95"/>
          <w:sz w:val="24"/>
          <w:szCs w:val="24"/>
        </w:rPr>
        <w:t>с</w:t>
      </w:r>
      <w:r w:rsidRPr="00994485">
        <w:rPr>
          <w:color w:val="000000" w:themeColor="text1"/>
          <w:spacing w:val="15"/>
          <w:w w:val="95"/>
          <w:sz w:val="24"/>
          <w:szCs w:val="24"/>
        </w:rPr>
        <w:t xml:space="preserve"> </w:t>
      </w:r>
      <w:r w:rsidRPr="00994485">
        <w:rPr>
          <w:color w:val="000000" w:themeColor="text1"/>
          <w:w w:val="95"/>
          <w:sz w:val="24"/>
          <w:szCs w:val="24"/>
        </w:rPr>
        <w:t>помощью</w:t>
      </w:r>
      <w:r w:rsidRPr="00994485">
        <w:rPr>
          <w:color w:val="000000" w:themeColor="text1"/>
          <w:spacing w:val="15"/>
          <w:w w:val="95"/>
          <w:sz w:val="24"/>
          <w:szCs w:val="24"/>
        </w:rPr>
        <w:t xml:space="preserve"> </w:t>
      </w:r>
      <w:r w:rsidRPr="00994485">
        <w:rPr>
          <w:color w:val="000000" w:themeColor="text1"/>
          <w:w w:val="95"/>
          <w:sz w:val="24"/>
          <w:szCs w:val="24"/>
        </w:rPr>
        <w:t>толкового</w:t>
      </w:r>
      <w:r w:rsidRPr="00994485">
        <w:rPr>
          <w:color w:val="000000" w:themeColor="text1"/>
          <w:spacing w:val="15"/>
          <w:w w:val="95"/>
          <w:sz w:val="24"/>
          <w:szCs w:val="24"/>
        </w:rPr>
        <w:t xml:space="preserve"> </w:t>
      </w:r>
      <w:r w:rsidRPr="00994485">
        <w:rPr>
          <w:color w:val="000000" w:themeColor="text1"/>
          <w:w w:val="95"/>
          <w:sz w:val="24"/>
          <w:szCs w:val="24"/>
        </w:rPr>
        <w:t>словаря.</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4 КЛАСС</w:t>
      </w:r>
    </w:p>
    <w:p w:rsidR="002938F1" w:rsidRPr="00994485" w:rsidRDefault="002938F1" w:rsidP="002938F1">
      <w:pPr>
        <w:pStyle w:val="aff"/>
        <w:tabs>
          <w:tab w:val="left" w:pos="709"/>
        </w:tabs>
        <w:spacing w:before="66"/>
        <w:ind w:firstLine="567"/>
        <w:rPr>
          <w:color w:val="000000" w:themeColor="text1"/>
        </w:rPr>
      </w:pPr>
      <w:r w:rsidRPr="00994485">
        <w:rPr>
          <w:color w:val="000000" w:themeColor="text1"/>
          <w:w w:val="95"/>
        </w:rPr>
        <w:t>К</w:t>
      </w:r>
      <w:r w:rsidRPr="00994485">
        <w:rPr>
          <w:color w:val="000000" w:themeColor="text1"/>
          <w:spacing w:val="-15"/>
          <w:w w:val="95"/>
        </w:rPr>
        <w:t xml:space="preserve"> </w:t>
      </w:r>
      <w:r w:rsidRPr="00994485">
        <w:rPr>
          <w:color w:val="000000" w:themeColor="text1"/>
          <w:w w:val="95"/>
        </w:rPr>
        <w:t>концу</w:t>
      </w:r>
      <w:r w:rsidRPr="00994485">
        <w:rPr>
          <w:color w:val="000000" w:themeColor="text1"/>
          <w:spacing w:val="-14"/>
          <w:w w:val="95"/>
        </w:rPr>
        <w:t xml:space="preserve"> </w:t>
      </w:r>
      <w:r w:rsidRPr="00994485">
        <w:rPr>
          <w:color w:val="000000" w:themeColor="text1"/>
          <w:w w:val="95"/>
        </w:rPr>
        <w:t>обучения</w:t>
      </w:r>
      <w:r w:rsidRPr="00994485">
        <w:rPr>
          <w:color w:val="000000" w:themeColor="text1"/>
          <w:spacing w:val="-14"/>
          <w:w w:val="95"/>
        </w:rPr>
        <w:t xml:space="preserve"> </w:t>
      </w:r>
      <w:r w:rsidRPr="00994485">
        <w:rPr>
          <w:color w:val="000000" w:themeColor="text1"/>
          <w:w w:val="95"/>
        </w:rPr>
        <w:t>в</w:t>
      </w:r>
      <w:r w:rsidRPr="00994485">
        <w:rPr>
          <w:color w:val="000000" w:themeColor="text1"/>
          <w:spacing w:val="-14"/>
          <w:w w:val="95"/>
        </w:rPr>
        <w:t xml:space="preserve"> </w:t>
      </w:r>
      <w:r w:rsidRPr="00994485">
        <w:rPr>
          <w:b/>
          <w:color w:val="000000" w:themeColor="text1"/>
          <w:w w:val="95"/>
        </w:rPr>
        <w:t>четвёртом</w:t>
      </w:r>
      <w:r w:rsidRPr="00994485">
        <w:rPr>
          <w:b/>
          <w:color w:val="000000" w:themeColor="text1"/>
          <w:spacing w:val="-18"/>
          <w:w w:val="95"/>
        </w:rPr>
        <w:t xml:space="preserve"> </w:t>
      </w:r>
      <w:r w:rsidRPr="00994485">
        <w:rPr>
          <w:b/>
          <w:color w:val="000000" w:themeColor="text1"/>
          <w:w w:val="95"/>
        </w:rPr>
        <w:t>классе</w:t>
      </w:r>
      <w:r w:rsidRPr="00994485">
        <w:rPr>
          <w:b/>
          <w:color w:val="000000" w:themeColor="text1"/>
          <w:spacing w:val="-18"/>
          <w:w w:val="95"/>
        </w:rPr>
        <w:t xml:space="preserve"> </w:t>
      </w:r>
      <w:r w:rsidRPr="00994485">
        <w:rPr>
          <w:color w:val="000000" w:themeColor="text1"/>
          <w:w w:val="95"/>
        </w:rPr>
        <w:t>обучающийся</w:t>
      </w:r>
      <w:r w:rsidRPr="00994485">
        <w:rPr>
          <w:color w:val="000000" w:themeColor="text1"/>
          <w:spacing w:val="-14"/>
          <w:w w:val="95"/>
        </w:rPr>
        <w:t xml:space="preserve"> </w:t>
      </w:r>
      <w:r w:rsidRPr="00994485">
        <w:rPr>
          <w:color w:val="000000" w:themeColor="text1"/>
          <w:w w:val="95"/>
        </w:rPr>
        <w:t>научится:</w:t>
      </w:r>
    </w:p>
    <w:p w:rsidR="002938F1" w:rsidRPr="00994485" w:rsidRDefault="002938F1" w:rsidP="00C8794A">
      <w:pPr>
        <w:pStyle w:val="aff1"/>
        <w:widowControl w:val="0"/>
        <w:numPr>
          <w:ilvl w:val="0"/>
          <w:numId w:val="149"/>
        </w:numPr>
        <w:tabs>
          <w:tab w:val="left" w:pos="709"/>
        </w:tabs>
        <w:autoSpaceDE w:val="0"/>
        <w:autoSpaceDN w:val="0"/>
        <w:spacing w:before="9" w:after="0" w:line="240" w:lineRule="auto"/>
        <w:ind w:left="0" w:firstLine="567"/>
        <w:contextualSpacing w:val="0"/>
        <w:jc w:val="both"/>
        <w:rPr>
          <w:color w:val="000000" w:themeColor="text1"/>
          <w:sz w:val="24"/>
          <w:szCs w:val="24"/>
        </w:rPr>
      </w:pPr>
      <w:r w:rsidRPr="00994485">
        <w:rPr>
          <w:color w:val="000000" w:themeColor="text1"/>
          <w:w w:val="95"/>
          <w:sz w:val="24"/>
          <w:szCs w:val="24"/>
        </w:rPr>
        <w:t>осознавать многообразие языков и культур на территории</w:t>
      </w:r>
      <w:r w:rsidRPr="00994485">
        <w:rPr>
          <w:color w:val="000000" w:themeColor="text1"/>
          <w:spacing w:val="1"/>
          <w:w w:val="95"/>
          <w:sz w:val="24"/>
          <w:szCs w:val="24"/>
        </w:rPr>
        <w:t xml:space="preserve"> </w:t>
      </w:r>
      <w:r w:rsidRPr="00994485">
        <w:rPr>
          <w:color w:val="000000" w:themeColor="text1"/>
          <w:sz w:val="24"/>
          <w:szCs w:val="24"/>
        </w:rPr>
        <w:t>Российской Федерации, осознавать язык как одну из главных</w:t>
      </w:r>
      <w:r w:rsidRPr="00994485">
        <w:rPr>
          <w:color w:val="000000" w:themeColor="text1"/>
          <w:spacing w:val="-61"/>
          <w:sz w:val="24"/>
          <w:szCs w:val="24"/>
        </w:rPr>
        <w:t xml:space="preserve"> </w:t>
      </w:r>
      <w:r w:rsidRPr="00994485">
        <w:rPr>
          <w:color w:val="000000" w:themeColor="text1"/>
          <w:w w:val="95"/>
          <w:sz w:val="24"/>
          <w:szCs w:val="24"/>
        </w:rPr>
        <w:t>духовно­нравственных</w:t>
      </w:r>
      <w:r w:rsidRPr="00994485">
        <w:rPr>
          <w:color w:val="000000" w:themeColor="text1"/>
          <w:spacing w:val="-12"/>
          <w:w w:val="95"/>
          <w:sz w:val="24"/>
          <w:szCs w:val="24"/>
        </w:rPr>
        <w:t xml:space="preserve"> </w:t>
      </w:r>
      <w:r w:rsidRPr="00994485">
        <w:rPr>
          <w:color w:val="000000" w:themeColor="text1"/>
          <w:w w:val="95"/>
          <w:sz w:val="24"/>
          <w:szCs w:val="24"/>
        </w:rPr>
        <w:t>ценностей</w:t>
      </w:r>
      <w:r w:rsidRPr="00994485">
        <w:rPr>
          <w:color w:val="000000" w:themeColor="text1"/>
          <w:spacing w:val="-11"/>
          <w:w w:val="95"/>
          <w:sz w:val="24"/>
          <w:szCs w:val="24"/>
        </w:rPr>
        <w:t xml:space="preserve"> </w:t>
      </w:r>
      <w:r w:rsidRPr="00994485">
        <w:rPr>
          <w:color w:val="000000" w:themeColor="text1"/>
          <w:w w:val="95"/>
          <w:sz w:val="24"/>
          <w:szCs w:val="24"/>
        </w:rPr>
        <w:t>народа;</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объяснять роль языка как основного средства общения;</w:t>
      </w:r>
      <w:r w:rsidRPr="00994485">
        <w:rPr>
          <w:color w:val="000000" w:themeColor="text1"/>
          <w:spacing w:val="1"/>
          <w:sz w:val="24"/>
          <w:szCs w:val="24"/>
        </w:rPr>
        <w:t xml:space="preserve"> </w:t>
      </w:r>
      <w:r w:rsidRPr="00994485">
        <w:rPr>
          <w:color w:val="000000" w:themeColor="text1"/>
          <w:sz w:val="24"/>
          <w:szCs w:val="24"/>
        </w:rPr>
        <w:t>объяснять роль русского языка как государственного языка</w:t>
      </w:r>
      <w:r w:rsidRPr="00994485">
        <w:rPr>
          <w:color w:val="000000" w:themeColor="text1"/>
          <w:spacing w:val="1"/>
          <w:sz w:val="24"/>
          <w:szCs w:val="24"/>
        </w:rPr>
        <w:t xml:space="preserve"> </w:t>
      </w:r>
      <w:r w:rsidRPr="00994485">
        <w:rPr>
          <w:color w:val="000000" w:themeColor="text1"/>
          <w:w w:val="95"/>
          <w:sz w:val="24"/>
          <w:szCs w:val="24"/>
        </w:rPr>
        <w:t>Российской</w:t>
      </w:r>
      <w:r w:rsidRPr="00994485">
        <w:rPr>
          <w:color w:val="000000" w:themeColor="text1"/>
          <w:spacing w:val="14"/>
          <w:w w:val="95"/>
          <w:sz w:val="24"/>
          <w:szCs w:val="24"/>
        </w:rPr>
        <w:t xml:space="preserve"> </w:t>
      </w:r>
      <w:r w:rsidRPr="00994485">
        <w:rPr>
          <w:color w:val="000000" w:themeColor="text1"/>
          <w:w w:val="95"/>
          <w:sz w:val="24"/>
          <w:szCs w:val="24"/>
        </w:rPr>
        <w:t>Федерации</w:t>
      </w:r>
      <w:r w:rsidRPr="00994485">
        <w:rPr>
          <w:color w:val="000000" w:themeColor="text1"/>
          <w:spacing w:val="14"/>
          <w:w w:val="95"/>
          <w:sz w:val="24"/>
          <w:szCs w:val="24"/>
        </w:rPr>
        <w:t xml:space="preserve"> </w:t>
      </w:r>
      <w:r w:rsidRPr="00994485">
        <w:rPr>
          <w:color w:val="000000" w:themeColor="text1"/>
          <w:w w:val="95"/>
          <w:sz w:val="24"/>
          <w:szCs w:val="24"/>
        </w:rPr>
        <w:t>и</w:t>
      </w:r>
      <w:r w:rsidRPr="00994485">
        <w:rPr>
          <w:color w:val="000000" w:themeColor="text1"/>
          <w:spacing w:val="15"/>
          <w:w w:val="95"/>
          <w:sz w:val="24"/>
          <w:szCs w:val="24"/>
        </w:rPr>
        <w:t xml:space="preserve"> </w:t>
      </w:r>
      <w:r w:rsidRPr="00994485">
        <w:rPr>
          <w:color w:val="000000" w:themeColor="text1"/>
          <w:w w:val="95"/>
          <w:sz w:val="24"/>
          <w:szCs w:val="24"/>
        </w:rPr>
        <w:t>языка</w:t>
      </w:r>
      <w:r w:rsidRPr="00994485">
        <w:rPr>
          <w:color w:val="000000" w:themeColor="text1"/>
          <w:spacing w:val="14"/>
          <w:w w:val="95"/>
          <w:sz w:val="24"/>
          <w:szCs w:val="24"/>
        </w:rPr>
        <w:t xml:space="preserve"> </w:t>
      </w:r>
      <w:r w:rsidRPr="00994485">
        <w:rPr>
          <w:color w:val="000000" w:themeColor="text1"/>
          <w:w w:val="95"/>
          <w:sz w:val="24"/>
          <w:szCs w:val="24"/>
        </w:rPr>
        <w:t>межнационального</w:t>
      </w:r>
      <w:r w:rsidRPr="00994485">
        <w:rPr>
          <w:color w:val="000000" w:themeColor="text1"/>
          <w:spacing w:val="15"/>
          <w:w w:val="95"/>
          <w:sz w:val="24"/>
          <w:szCs w:val="24"/>
        </w:rPr>
        <w:t xml:space="preserve"> </w:t>
      </w:r>
      <w:r w:rsidRPr="00994485">
        <w:rPr>
          <w:color w:val="000000" w:themeColor="text1"/>
          <w:w w:val="95"/>
          <w:sz w:val="24"/>
          <w:szCs w:val="24"/>
        </w:rPr>
        <w:t>общения;</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осознавать правильную устную и письменную речь как</w:t>
      </w:r>
      <w:r w:rsidRPr="00994485">
        <w:rPr>
          <w:color w:val="000000" w:themeColor="text1"/>
          <w:spacing w:val="1"/>
          <w:sz w:val="24"/>
          <w:szCs w:val="24"/>
        </w:rPr>
        <w:t xml:space="preserve"> </w:t>
      </w:r>
      <w:r w:rsidRPr="00994485">
        <w:rPr>
          <w:color w:val="000000" w:themeColor="text1"/>
          <w:sz w:val="24"/>
          <w:szCs w:val="24"/>
        </w:rPr>
        <w:t>показатель</w:t>
      </w:r>
      <w:r w:rsidRPr="00994485">
        <w:rPr>
          <w:color w:val="000000" w:themeColor="text1"/>
          <w:spacing w:val="-16"/>
          <w:sz w:val="24"/>
          <w:szCs w:val="24"/>
        </w:rPr>
        <w:t xml:space="preserve"> </w:t>
      </w:r>
      <w:r w:rsidRPr="00994485">
        <w:rPr>
          <w:color w:val="000000" w:themeColor="text1"/>
          <w:sz w:val="24"/>
          <w:szCs w:val="24"/>
        </w:rPr>
        <w:t>общей</w:t>
      </w:r>
      <w:r w:rsidRPr="00994485">
        <w:rPr>
          <w:color w:val="000000" w:themeColor="text1"/>
          <w:spacing w:val="-16"/>
          <w:sz w:val="24"/>
          <w:szCs w:val="24"/>
        </w:rPr>
        <w:t xml:space="preserve"> </w:t>
      </w:r>
      <w:r w:rsidRPr="00994485">
        <w:rPr>
          <w:color w:val="000000" w:themeColor="text1"/>
          <w:sz w:val="24"/>
          <w:szCs w:val="24"/>
        </w:rPr>
        <w:t>культуры</w:t>
      </w:r>
      <w:r w:rsidRPr="00994485">
        <w:rPr>
          <w:color w:val="000000" w:themeColor="text1"/>
          <w:spacing w:val="-16"/>
          <w:sz w:val="24"/>
          <w:szCs w:val="24"/>
        </w:rPr>
        <w:t xml:space="preserve"> </w:t>
      </w:r>
      <w:r w:rsidRPr="00994485">
        <w:rPr>
          <w:color w:val="000000" w:themeColor="text1"/>
          <w:sz w:val="24"/>
          <w:szCs w:val="24"/>
        </w:rPr>
        <w:t>человека;</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проводить звуко­буквенный</w:t>
      </w:r>
      <w:r w:rsidRPr="00994485">
        <w:rPr>
          <w:color w:val="000000" w:themeColor="text1"/>
          <w:spacing w:val="-4"/>
          <w:sz w:val="24"/>
          <w:szCs w:val="24"/>
        </w:rPr>
        <w:t xml:space="preserve"> </w:t>
      </w:r>
      <w:r w:rsidRPr="00994485">
        <w:rPr>
          <w:color w:val="000000" w:themeColor="text1"/>
          <w:sz w:val="24"/>
          <w:szCs w:val="24"/>
        </w:rPr>
        <w:t>разбор</w:t>
      </w:r>
      <w:r w:rsidRPr="00994485">
        <w:rPr>
          <w:color w:val="000000" w:themeColor="text1"/>
          <w:spacing w:val="-5"/>
          <w:sz w:val="24"/>
          <w:szCs w:val="24"/>
        </w:rPr>
        <w:t xml:space="preserve"> </w:t>
      </w:r>
      <w:r w:rsidRPr="00994485">
        <w:rPr>
          <w:color w:val="000000" w:themeColor="text1"/>
          <w:sz w:val="24"/>
          <w:szCs w:val="24"/>
        </w:rPr>
        <w:t>слов</w:t>
      </w:r>
      <w:r w:rsidRPr="00994485">
        <w:rPr>
          <w:color w:val="000000" w:themeColor="text1"/>
          <w:spacing w:val="-4"/>
          <w:sz w:val="24"/>
          <w:szCs w:val="24"/>
        </w:rPr>
        <w:t xml:space="preserve"> </w:t>
      </w:r>
      <w:r w:rsidRPr="00994485">
        <w:rPr>
          <w:color w:val="000000" w:themeColor="text1"/>
          <w:sz w:val="24"/>
          <w:szCs w:val="24"/>
        </w:rPr>
        <w:t>(в</w:t>
      </w:r>
      <w:r w:rsidRPr="00994485">
        <w:rPr>
          <w:color w:val="000000" w:themeColor="text1"/>
          <w:spacing w:val="-5"/>
          <w:sz w:val="24"/>
          <w:szCs w:val="24"/>
        </w:rPr>
        <w:t xml:space="preserve"> </w:t>
      </w:r>
      <w:r w:rsidRPr="00994485">
        <w:rPr>
          <w:color w:val="000000" w:themeColor="text1"/>
          <w:sz w:val="24"/>
          <w:szCs w:val="24"/>
        </w:rPr>
        <w:t>соответствии</w:t>
      </w:r>
      <w:r w:rsidRPr="00994485">
        <w:rPr>
          <w:color w:val="000000" w:themeColor="text1"/>
          <w:spacing w:val="-61"/>
          <w:sz w:val="24"/>
          <w:szCs w:val="24"/>
        </w:rPr>
        <w:t xml:space="preserve"> </w:t>
      </w:r>
      <w:r w:rsidRPr="00994485">
        <w:rPr>
          <w:color w:val="000000" w:themeColor="text1"/>
          <w:w w:val="95"/>
          <w:sz w:val="24"/>
          <w:szCs w:val="24"/>
        </w:rPr>
        <w:t>с</w:t>
      </w:r>
      <w:r w:rsidRPr="00994485">
        <w:rPr>
          <w:color w:val="000000" w:themeColor="text1"/>
          <w:spacing w:val="-10"/>
          <w:w w:val="95"/>
          <w:sz w:val="24"/>
          <w:szCs w:val="24"/>
        </w:rPr>
        <w:t xml:space="preserve"> </w:t>
      </w:r>
      <w:r w:rsidRPr="00994485">
        <w:rPr>
          <w:color w:val="000000" w:themeColor="text1"/>
          <w:w w:val="95"/>
          <w:sz w:val="24"/>
          <w:szCs w:val="24"/>
        </w:rPr>
        <w:t>предложенным</w:t>
      </w:r>
      <w:r w:rsidRPr="00994485">
        <w:rPr>
          <w:color w:val="000000" w:themeColor="text1"/>
          <w:spacing w:val="-9"/>
          <w:w w:val="95"/>
          <w:sz w:val="24"/>
          <w:szCs w:val="24"/>
        </w:rPr>
        <w:t xml:space="preserve"> </w:t>
      </w:r>
      <w:r w:rsidRPr="00994485">
        <w:rPr>
          <w:color w:val="000000" w:themeColor="text1"/>
          <w:w w:val="95"/>
          <w:sz w:val="24"/>
          <w:szCs w:val="24"/>
        </w:rPr>
        <w:t>в</w:t>
      </w:r>
      <w:r w:rsidRPr="00994485">
        <w:rPr>
          <w:color w:val="000000" w:themeColor="text1"/>
          <w:spacing w:val="-10"/>
          <w:w w:val="95"/>
          <w:sz w:val="24"/>
          <w:szCs w:val="24"/>
        </w:rPr>
        <w:t xml:space="preserve"> </w:t>
      </w:r>
      <w:r w:rsidRPr="00994485">
        <w:rPr>
          <w:color w:val="000000" w:themeColor="text1"/>
          <w:w w:val="95"/>
          <w:sz w:val="24"/>
          <w:szCs w:val="24"/>
        </w:rPr>
        <w:t>учебнике</w:t>
      </w:r>
      <w:r w:rsidRPr="00994485">
        <w:rPr>
          <w:color w:val="000000" w:themeColor="text1"/>
          <w:spacing w:val="-9"/>
          <w:w w:val="95"/>
          <w:sz w:val="24"/>
          <w:szCs w:val="24"/>
        </w:rPr>
        <w:t xml:space="preserve"> </w:t>
      </w:r>
      <w:r w:rsidRPr="00994485">
        <w:rPr>
          <w:color w:val="000000" w:themeColor="text1"/>
          <w:w w:val="95"/>
          <w:sz w:val="24"/>
          <w:szCs w:val="24"/>
        </w:rPr>
        <w:t>алгоритмом);</w:t>
      </w:r>
    </w:p>
    <w:p w:rsidR="002938F1" w:rsidRPr="00994485" w:rsidRDefault="002938F1" w:rsidP="00C8794A">
      <w:pPr>
        <w:pStyle w:val="aff1"/>
        <w:widowControl w:val="0"/>
        <w:numPr>
          <w:ilvl w:val="0"/>
          <w:numId w:val="14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подбирать</w:t>
      </w:r>
      <w:r w:rsidRPr="00994485">
        <w:rPr>
          <w:color w:val="000000" w:themeColor="text1"/>
          <w:spacing w:val="25"/>
          <w:w w:val="95"/>
          <w:sz w:val="24"/>
          <w:szCs w:val="24"/>
        </w:rPr>
        <w:t xml:space="preserve"> </w:t>
      </w:r>
      <w:r w:rsidRPr="00994485">
        <w:rPr>
          <w:color w:val="000000" w:themeColor="text1"/>
          <w:w w:val="95"/>
          <w:sz w:val="24"/>
          <w:szCs w:val="24"/>
        </w:rPr>
        <w:t>к</w:t>
      </w:r>
      <w:r w:rsidRPr="00994485">
        <w:rPr>
          <w:color w:val="000000" w:themeColor="text1"/>
          <w:spacing w:val="26"/>
          <w:w w:val="95"/>
          <w:sz w:val="24"/>
          <w:szCs w:val="24"/>
        </w:rPr>
        <w:t xml:space="preserve"> </w:t>
      </w:r>
      <w:r w:rsidRPr="00994485">
        <w:rPr>
          <w:color w:val="000000" w:themeColor="text1"/>
          <w:w w:val="95"/>
          <w:sz w:val="24"/>
          <w:szCs w:val="24"/>
        </w:rPr>
        <w:t>предложенным</w:t>
      </w:r>
      <w:r w:rsidRPr="00994485">
        <w:rPr>
          <w:color w:val="000000" w:themeColor="text1"/>
          <w:spacing w:val="26"/>
          <w:w w:val="95"/>
          <w:sz w:val="24"/>
          <w:szCs w:val="24"/>
        </w:rPr>
        <w:t xml:space="preserve"> </w:t>
      </w:r>
      <w:r w:rsidRPr="00994485">
        <w:rPr>
          <w:color w:val="000000" w:themeColor="text1"/>
          <w:w w:val="95"/>
          <w:sz w:val="24"/>
          <w:szCs w:val="24"/>
        </w:rPr>
        <w:t>словам</w:t>
      </w:r>
      <w:r w:rsidRPr="00994485">
        <w:rPr>
          <w:color w:val="000000" w:themeColor="text1"/>
          <w:spacing w:val="26"/>
          <w:w w:val="95"/>
          <w:sz w:val="24"/>
          <w:szCs w:val="24"/>
        </w:rPr>
        <w:t xml:space="preserve"> </w:t>
      </w:r>
      <w:r w:rsidRPr="00994485">
        <w:rPr>
          <w:color w:val="000000" w:themeColor="text1"/>
          <w:w w:val="95"/>
          <w:sz w:val="24"/>
          <w:szCs w:val="24"/>
        </w:rPr>
        <w:t>синонимы;</w:t>
      </w:r>
      <w:r w:rsidRPr="00994485">
        <w:rPr>
          <w:color w:val="000000" w:themeColor="text1"/>
          <w:spacing w:val="26"/>
          <w:w w:val="95"/>
          <w:sz w:val="24"/>
          <w:szCs w:val="24"/>
        </w:rPr>
        <w:t xml:space="preserve"> </w:t>
      </w:r>
      <w:r w:rsidRPr="00994485">
        <w:rPr>
          <w:color w:val="000000" w:themeColor="text1"/>
          <w:w w:val="95"/>
          <w:sz w:val="24"/>
          <w:szCs w:val="24"/>
        </w:rPr>
        <w:t>подбирать</w:t>
      </w:r>
      <w:r w:rsidRPr="00994485">
        <w:rPr>
          <w:color w:val="000000" w:themeColor="text1"/>
          <w:spacing w:val="-58"/>
          <w:w w:val="95"/>
          <w:sz w:val="24"/>
          <w:szCs w:val="24"/>
        </w:rPr>
        <w:t xml:space="preserve"> </w:t>
      </w:r>
      <w:r w:rsidRPr="00994485">
        <w:rPr>
          <w:color w:val="000000" w:themeColor="text1"/>
          <w:w w:val="95"/>
          <w:sz w:val="24"/>
          <w:szCs w:val="24"/>
        </w:rPr>
        <w:t>к</w:t>
      </w:r>
      <w:r w:rsidRPr="00994485">
        <w:rPr>
          <w:color w:val="000000" w:themeColor="text1"/>
          <w:spacing w:val="-11"/>
          <w:w w:val="95"/>
          <w:sz w:val="24"/>
          <w:szCs w:val="24"/>
        </w:rPr>
        <w:t xml:space="preserve"> </w:t>
      </w:r>
      <w:r w:rsidRPr="00994485">
        <w:rPr>
          <w:color w:val="000000" w:themeColor="text1"/>
          <w:w w:val="95"/>
          <w:sz w:val="24"/>
          <w:szCs w:val="24"/>
        </w:rPr>
        <w:t>предложенным</w:t>
      </w:r>
      <w:r w:rsidRPr="00994485">
        <w:rPr>
          <w:color w:val="000000" w:themeColor="text1"/>
          <w:spacing w:val="-11"/>
          <w:w w:val="95"/>
          <w:sz w:val="24"/>
          <w:szCs w:val="24"/>
        </w:rPr>
        <w:t xml:space="preserve"> </w:t>
      </w:r>
      <w:r w:rsidRPr="00994485">
        <w:rPr>
          <w:color w:val="000000" w:themeColor="text1"/>
          <w:w w:val="95"/>
          <w:sz w:val="24"/>
          <w:szCs w:val="24"/>
        </w:rPr>
        <w:t>словам</w:t>
      </w:r>
      <w:r w:rsidRPr="00994485">
        <w:rPr>
          <w:color w:val="000000" w:themeColor="text1"/>
          <w:spacing w:val="-10"/>
          <w:w w:val="95"/>
          <w:sz w:val="24"/>
          <w:szCs w:val="24"/>
        </w:rPr>
        <w:t xml:space="preserve"> </w:t>
      </w:r>
      <w:r w:rsidRPr="00994485">
        <w:rPr>
          <w:color w:val="000000" w:themeColor="text1"/>
          <w:w w:val="95"/>
          <w:sz w:val="24"/>
          <w:szCs w:val="24"/>
        </w:rPr>
        <w:t>антонимы;</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выявлять в речи слова, значение которых требует уточнения,</w:t>
      </w:r>
      <w:r w:rsidRPr="00994485">
        <w:rPr>
          <w:color w:val="000000" w:themeColor="text1"/>
          <w:spacing w:val="-9"/>
          <w:w w:val="95"/>
          <w:sz w:val="24"/>
          <w:szCs w:val="24"/>
        </w:rPr>
        <w:t xml:space="preserve"> </w:t>
      </w:r>
      <w:r w:rsidRPr="00994485">
        <w:rPr>
          <w:color w:val="000000" w:themeColor="text1"/>
          <w:w w:val="95"/>
          <w:sz w:val="24"/>
          <w:szCs w:val="24"/>
        </w:rPr>
        <w:t>определять</w:t>
      </w:r>
      <w:r w:rsidRPr="00994485">
        <w:rPr>
          <w:color w:val="000000" w:themeColor="text1"/>
          <w:spacing w:val="-9"/>
          <w:w w:val="95"/>
          <w:sz w:val="24"/>
          <w:szCs w:val="24"/>
        </w:rPr>
        <w:t xml:space="preserve"> </w:t>
      </w:r>
      <w:r w:rsidRPr="00994485">
        <w:rPr>
          <w:color w:val="000000" w:themeColor="text1"/>
          <w:w w:val="95"/>
          <w:sz w:val="24"/>
          <w:szCs w:val="24"/>
        </w:rPr>
        <w:t>значение</w:t>
      </w:r>
      <w:r w:rsidRPr="00994485">
        <w:rPr>
          <w:color w:val="000000" w:themeColor="text1"/>
          <w:spacing w:val="-8"/>
          <w:w w:val="95"/>
          <w:sz w:val="24"/>
          <w:szCs w:val="24"/>
        </w:rPr>
        <w:t xml:space="preserve"> </w:t>
      </w:r>
      <w:r w:rsidRPr="00994485">
        <w:rPr>
          <w:color w:val="000000" w:themeColor="text1"/>
          <w:w w:val="95"/>
          <w:sz w:val="24"/>
          <w:szCs w:val="24"/>
        </w:rPr>
        <w:t>слова</w:t>
      </w:r>
      <w:r w:rsidRPr="00994485">
        <w:rPr>
          <w:color w:val="000000" w:themeColor="text1"/>
          <w:spacing w:val="-9"/>
          <w:w w:val="95"/>
          <w:sz w:val="24"/>
          <w:szCs w:val="24"/>
        </w:rPr>
        <w:t xml:space="preserve"> </w:t>
      </w:r>
      <w:r w:rsidRPr="00994485">
        <w:rPr>
          <w:color w:val="000000" w:themeColor="text1"/>
          <w:w w:val="95"/>
          <w:sz w:val="24"/>
          <w:szCs w:val="24"/>
        </w:rPr>
        <w:t>по</w:t>
      </w:r>
      <w:r w:rsidRPr="00994485">
        <w:rPr>
          <w:color w:val="000000" w:themeColor="text1"/>
          <w:spacing w:val="-8"/>
          <w:w w:val="95"/>
          <w:sz w:val="24"/>
          <w:szCs w:val="24"/>
        </w:rPr>
        <w:t xml:space="preserve"> </w:t>
      </w:r>
      <w:r w:rsidRPr="00994485">
        <w:rPr>
          <w:color w:val="000000" w:themeColor="text1"/>
          <w:w w:val="95"/>
          <w:sz w:val="24"/>
          <w:szCs w:val="24"/>
        </w:rPr>
        <w:t>контексту;</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проводить</w:t>
      </w:r>
      <w:r w:rsidRPr="00994485">
        <w:rPr>
          <w:color w:val="000000" w:themeColor="text1"/>
          <w:spacing w:val="-10"/>
          <w:sz w:val="24"/>
          <w:szCs w:val="24"/>
        </w:rPr>
        <w:t xml:space="preserve"> </w:t>
      </w:r>
      <w:r w:rsidRPr="00994485">
        <w:rPr>
          <w:color w:val="000000" w:themeColor="text1"/>
          <w:sz w:val="24"/>
          <w:szCs w:val="24"/>
        </w:rPr>
        <w:t>разбор</w:t>
      </w:r>
      <w:r w:rsidRPr="00994485">
        <w:rPr>
          <w:color w:val="000000" w:themeColor="text1"/>
          <w:spacing w:val="-9"/>
          <w:sz w:val="24"/>
          <w:szCs w:val="24"/>
        </w:rPr>
        <w:t xml:space="preserve"> </w:t>
      </w:r>
      <w:r w:rsidRPr="00994485">
        <w:rPr>
          <w:color w:val="000000" w:themeColor="text1"/>
          <w:sz w:val="24"/>
          <w:szCs w:val="24"/>
        </w:rPr>
        <w:t>по</w:t>
      </w:r>
      <w:r w:rsidRPr="00994485">
        <w:rPr>
          <w:color w:val="000000" w:themeColor="text1"/>
          <w:spacing w:val="-10"/>
          <w:sz w:val="24"/>
          <w:szCs w:val="24"/>
        </w:rPr>
        <w:t xml:space="preserve"> </w:t>
      </w:r>
      <w:r w:rsidRPr="00994485">
        <w:rPr>
          <w:color w:val="000000" w:themeColor="text1"/>
          <w:sz w:val="24"/>
          <w:szCs w:val="24"/>
        </w:rPr>
        <w:t>составу</w:t>
      </w:r>
      <w:r w:rsidRPr="00994485">
        <w:rPr>
          <w:color w:val="000000" w:themeColor="text1"/>
          <w:spacing w:val="-9"/>
          <w:sz w:val="24"/>
          <w:szCs w:val="24"/>
        </w:rPr>
        <w:t xml:space="preserve"> </w:t>
      </w:r>
      <w:r w:rsidRPr="00994485">
        <w:rPr>
          <w:color w:val="000000" w:themeColor="text1"/>
          <w:sz w:val="24"/>
          <w:szCs w:val="24"/>
        </w:rPr>
        <w:t>слов</w:t>
      </w:r>
      <w:r w:rsidRPr="00994485">
        <w:rPr>
          <w:color w:val="000000" w:themeColor="text1"/>
          <w:spacing w:val="-10"/>
          <w:sz w:val="24"/>
          <w:szCs w:val="24"/>
        </w:rPr>
        <w:t xml:space="preserve"> </w:t>
      </w:r>
      <w:r w:rsidRPr="00994485">
        <w:rPr>
          <w:color w:val="000000" w:themeColor="text1"/>
          <w:sz w:val="24"/>
          <w:szCs w:val="24"/>
        </w:rPr>
        <w:t>с</w:t>
      </w:r>
      <w:r w:rsidRPr="00994485">
        <w:rPr>
          <w:color w:val="000000" w:themeColor="text1"/>
          <w:spacing w:val="-9"/>
          <w:sz w:val="24"/>
          <w:szCs w:val="24"/>
        </w:rPr>
        <w:t xml:space="preserve"> </w:t>
      </w:r>
      <w:r w:rsidRPr="00994485">
        <w:rPr>
          <w:color w:val="000000" w:themeColor="text1"/>
          <w:sz w:val="24"/>
          <w:szCs w:val="24"/>
        </w:rPr>
        <w:t>однозначно</w:t>
      </w:r>
      <w:r w:rsidRPr="00994485">
        <w:rPr>
          <w:color w:val="000000" w:themeColor="text1"/>
          <w:spacing w:val="-9"/>
          <w:sz w:val="24"/>
          <w:szCs w:val="24"/>
        </w:rPr>
        <w:t xml:space="preserve"> </w:t>
      </w:r>
      <w:r w:rsidRPr="00994485">
        <w:rPr>
          <w:color w:val="000000" w:themeColor="text1"/>
          <w:sz w:val="24"/>
          <w:szCs w:val="24"/>
        </w:rPr>
        <w:t>выделяемыми</w:t>
      </w:r>
      <w:r w:rsidRPr="00994485">
        <w:rPr>
          <w:color w:val="000000" w:themeColor="text1"/>
          <w:spacing w:val="-16"/>
          <w:sz w:val="24"/>
          <w:szCs w:val="24"/>
        </w:rPr>
        <w:t xml:space="preserve"> </w:t>
      </w:r>
      <w:r w:rsidRPr="00994485">
        <w:rPr>
          <w:color w:val="000000" w:themeColor="text1"/>
          <w:sz w:val="24"/>
          <w:szCs w:val="24"/>
        </w:rPr>
        <w:t>морфемами;</w:t>
      </w:r>
      <w:r w:rsidRPr="00994485">
        <w:rPr>
          <w:color w:val="000000" w:themeColor="text1"/>
          <w:spacing w:val="-16"/>
          <w:sz w:val="24"/>
          <w:szCs w:val="24"/>
        </w:rPr>
        <w:t xml:space="preserve"> </w:t>
      </w:r>
      <w:r w:rsidRPr="00994485">
        <w:rPr>
          <w:color w:val="000000" w:themeColor="text1"/>
          <w:sz w:val="24"/>
          <w:szCs w:val="24"/>
        </w:rPr>
        <w:t>составлять</w:t>
      </w:r>
      <w:r w:rsidRPr="00994485">
        <w:rPr>
          <w:color w:val="000000" w:themeColor="text1"/>
          <w:spacing w:val="-16"/>
          <w:sz w:val="24"/>
          <w:szCs w:val="24"/>
        </w:rPr>
        <w:t xml:space="preserve"> </w:t>
      </w:r>
      <w:r w:rsidRPr="00994485">
        <w:rPr>
          <w:color w:val="000000" w:themeColor="text1"/>
          <w:sz w:val="24"/>
          <w:szCs w:val="24"/>
        </w:rPr>
        <w:t>схему</w:t>
      </w:r>
      <w:r w:rsidRPr="00994485">
        <w:rPr>
          <w:color w:val="000000" w:themeColor="text1"/>
          <w:spacing w:val="-16"/>
          <w:sz w:val="24"/>
          <w:szCs w:val="24"/>
        </w:rPr>
        <w:t xml:space="preserve"> </w:t>
      </w:r>
      <w:r w:rsidRPr="00994485">
        <w:rPr>
          <w:color w:val="000000" w:themeColor="text1"/>
          <w:sz w:val="24"/>
          <w:szCs w:val="24"/>
        </w:rPr>
        <w:t>состава</w:t>
      </w:r>
      <w:r w:rsidRPr="00994485">
        <w:rPr>
          <w:color w:val="000000" w:themeColor="text1"/>
          <w:spacing w:val="-16"/>
          <w:sz w:val="24"/>
          <w:szCs w:val="24"/>
        </w:rPr>
        <w:t xml:space="preserve"> </w:t>
      </w:r>
      <w:r w:rsidRPr="00994485">
        <w:rPr>
          <w:color w:val="000000" w:themeColor="text1"/>
          <w:sz w:val="24"/>
          <w:szCs w:val="24"/>
        </w:rPr>
        <w:t>слова;</w:t>
      </w:r>
      <w:r w:rsidRPr="00994485">
        <w:rPr>
          <w:color w:val="000000" w:themeColor="text1"/>
          <w:spacing w:val="-16"/>
          <w:sz w:val="24"/>
          <w:szCs w:val="24"/>
        </w:rPr>
        <w:t xml:space="preserve"> </w:t>
      </w:r>
      <w:r w:rsidRPr="00994485">
        <w:rPr>
          <w:color w:val="000000" w:themeColor="text1"/>
          <w:sz w:val="24"/>
          <w:szCs w:val="24"/>
        </w:rPr>
        <w:t>соотносить</w:t>
      </w:r>
      <w:r w:rsidRPr="00994485">
        <w:rPr>
          <w:color w:val="000000" w:themeColor="text1"/>
          <w:spacing w:val="-62"/>
          <w:sz w:val="24"/>
          <w:szCs w:val="24"/>
        </w:rPr>
        <w:t xml:space="preserve"> </w:t>
      </w:r>
      <w:r w:rsidRPr="00994485">
        <w:rPr>
          <w:color w:val="000000" w:themeColor="text1"/>
          <w:w w:val="95"/>
          <w:sz w:val="24"/>
          <w:szCs w:val="24"/>
        </w:rPr>
        <w:t>состав</w:t>
      </w:r>
      <w:r w:rsidRPr="00994485">
        <w:rPr>
          <w:color w:val="000000" w:themeColor="text1"/>
          <w:spacing w:val="-12"/>
          <w:w w:val="95"/>
          <w:sz w:val="24"/>
          <w:szCs w:val="24"/>
        </w:rPr>
        <w:t xml:space="preserve"> </w:t>
      </w:r>
      <w:r w:rsidRPr="00994485">
        <w:rPr>
          <w:color w:val="000000" w:themeColor="text1"/>
          <w:w w:val="95"/>
          <w:sz w:val="24"/>
          <w:szCs w:val="24"/>
        </w:rPr>
        <w:t>слова</w:t>
      </w:r>
      <w:r w:rsidRPr="00994485">
        <w:rPr>
          <w:color w:val="000000" w:themeColor="text1"/>
          <w:spacing w:val="-11"/>
          <w:w w:val="95"/>
          <w:sz w:val="24"/>
          <w:szCs w:val="24"/>
        </w:rPr>
        <w:t xml:space="preserve"> </w:t>
      </w:r>
      <w:r w:rsidRPr="00994485">
        <w:rPr>
          <w:color w:val="000000" w:themeColor="text1"/>
          <w:w w:val="95"/>
          <w:sz w:val="24"/>
          <w:szCs w:val="24"/>
        </w:rPr>
        <w:t>с</w:t>
      </w:r>
      <w:r w:rsidRPr="00994485">
        <w:rPr>
          <w:color w:val="000000" w:themeColor="text1"/>
          <w:spacing w:val="-11"/>
          <w:w w:val="95"/>
          <w:sz w:val="24"/>
          <w:szCs w:val="24"/>
        </w:rPr>
        <w:t xml:space="preserve"> </w:t>
      </w:r>
      <w:r w:rsidRPr="00994485">
        <w:rPr>
          <w:color w:val="000000" w:themeColor="text1"/>
          <w:w w:val="95"/>
          <w:sz w:val="24"/>
          <w:szCs w:val="24"/>
        </w:rPr>
        <w:t>представленной</w:t>
      </w:r>
      <w:r w:rsidRPr="00994485">
        <w:rPr>
          <w:color w:val="000000" w:themeColor="text1"/>
          <w:spacing w:val="-12"/>
          <w:w w:val="95"/>
          <w:sz w:val="24"/>
          <w:szCs w:val="24"/>
        </w:rPr>
        <w:t xml:space="preserve"> </w:t>
      </w:r>
      <w:r w:rsidRPr="00994485">
        <w:rPr>
          <w:color w:val="000000" w:themeColor="text1"/>
          <w:w w:val="95"/>
          <w:sz w:val="24"/>
          <w:szCs w:val="24"/>
        </w:rPr>
        <w:t>схемой;</w:t>
      </w:r>
    </w:p>
    <w:p w:rsidR="002938F1" w:rsidRPr="00994485" w:rsidRDefault="002938F1" w:rsidP="00C8794A">
      <w:pPr>
        <w:pStyle w:val="aff1"/>
        <w:widowControl w:val="0"/>
        <w:numPr>
          <w:ilvl w:val="0"/>
          <w:numId w:val="14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устанавливать принадлежность слова к определённой ча</w:t>
      </w:r>
      <w:r w:rsidRPr="00994485">
        <w:rPr>
          <w:color w:val="000000" w:themeColor="text1"/>
          <w:sz w:val="24"/>
          <w:szCs w:val="24"/>
        </w:rPr>
        <w:t>сти речи (в объёме изученного) по комплексу освоенных грам</w:t>
      </w:r>
      <w:r w:rsidRPr="00994485">
        <w:rPr>
          <w:color w:val="000000" w:themeColor="text1"/>
          <w:w w:val="95"/>
          <w:sz w:val="24"/>
          <w:szCs w:val="24"/>
        </w:rPr>
        <w:t>матических</w:t>
      </w:r>
      <w:r w:rsidRPr="00994485">
        <w:rPr>
          <w:color w:val="000000" w:themeColor="text1"/>
          <w:spacing w:val="-12"/>
          <w:w w:val="95"/>
          <w:sz w:val="24"/>
          <w:szCs w:val="24"/>
        </w:rPr>
        <w:t xml:space="preserve"> </w:t>
      </w:r>
      <w:r w:rsidRPr="00994485">
        <w:rPr>
          <w:color w:val="000000" w:themeColor="text1"/>
          <w:w w:val="95"/>
          <w:sz w:val="24"/>
          <w:szCs w:val="24"/>
        </w:rPr>
        <w:t>признаков;</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 грамматические признаки имён существительных:</w:t>
      </w:r>
      <w:r w:rsidRPr="00994485">
        <w:rPr>
          <w:color w:val="000000" w:themeColor="text1"/>
          <w:spacing w:val="-11"/>
          <w:sz w:val="24"/>
          <w:szCs w:val="24"/>
        </w:rPr>
        <w:t xml:space="preserve"> </w:t>
      </w:r>
      <w:r w:rsidRPr="00994485">
        <w:rPr>
          <w:color w:val="000000" w:themeColor="text1"/>
          <w:sz w:val="24"/>
          <w:szCs w:val="24"/>
        </w:rPr>
        <w:t>склонение,</w:t>
      </w:r>
      <w:r w:rsidRPr="00994485">
        <w:rPr>
          <w:color w:val="000000" w:themeColor="text1"/>
          <w:spacing w:val="-11"/>
          <w:sz w:val="24"/>
          <w:szCs w:val="24"/>
        </w:rPr>
        <w:t xml:space="preserve"> </w:t>
      </w:r>
      <w:r w:rsidRPr="00994485">
        <w:rPr>
          <w:color w:val="000000" w:themeColor="text1"/>
          <w:sz w:val="24"/>
          <w:szCs w:val="24"/>
        </w:rPr>
        <w:t>род,</w:t>
      </w:r>
      <w:r w:rsidRPr="00994485">
        <w:rPr>
          <w:color w:val="000000" w:themeColor="text1"/>
          <w:spacing w:val="-11"/>
          <w:sz w:val="24"/>
          <w:szCs w:val="24"/>
        </w:rPr>
        <w:t xml:space="preserve"> </w:t>
      </w:r>
      <w:r w:rsidRPr="00994485">
        <w:rPr>
          <w:color w:val="000000" w:themeColor="text1"/>
          <w:sz w:val="24"/>
          <w:szCs w:val="24"/>
        </w:rPr>
        <w:t>число,</w:t>
      </w:r>
      <w:r w:rsidRPr="00994485">
        <w:rPr>
          <w:color w:val="000000" w:themeColor="text1"/>
          <w:spacing w:val="-11"/>
          <w:sz w:val="24"/>
          <w:szCs w:val="24"/>
        </w:rPr>
        <w:t xml:space="preserve"> </w:t>
      </w:r>
      <w:r w:rsidRPr="00994485">
        <w:rPr>
          <w:color w:val="000000" w:themeColor="text1"/>
          <w:sz w:val="24"/>
          <w:szCs w:val="24"/>
        </w:rPr>
        <w:t>падеж;</w:t>
      </w:r>
      <w:r w:rsidRPr="00994485">
        <w:rPr>
          <w:color w:val="000000" w:themeColor="text1"/>
          <w:spacing w:val="-11"/>
          <w:sz w:val="24"/>
          <w:szCs w:val="24"/>
        </w:rPr>
        <w:t xml:space="preserve"> </w:t>
      </w:r>
      <w:r w:rsidRPr="00994485">
        <w:rPr>
          <w:color w:val="000000" w:themeColor="text1"/>
          <w:sz w:val="24"/>
          <w:szCs w:val="24"/>
        </w:rPr>
        <w:t>проводить</w:t>
      </w:r>
      <w:r w:rsidRPr="00994485">
        <w:rPr>
          <w:color w:val="000000" w:themeColor="text1"/>
          <w:spacing w:val="-11"/>
          <w:sz w:val="24"/>
          <w:szCs w:val="24"/>
        </w:rPr>
        <w:t xml:space="preserve"> </w:t>
      </w:r>
      <w:r w:rsidRPr="00994485">
        <w:rPr>
          <w:color w:val="000000" w:themeColor="text1"/>
          <w:sz w:val="24"/>
          <w:szCs w:val="24"/>
        </w:rPr>
        <w:t>разбор</w:t>
      </w:r>
      <w:r w:rsidRPr="00994485">
        <w:rPr>
          <w:color w:val="000000" w:themeColor="text1"/>
          <w:spacing w:val="-11"/>
          <w:sz w:val="24"/>
          <w:szCs w:val="24"/>
        </w:rPr>
        <w:t xml:space="preserve"> </w:t>
      </w:r>
      <w:r w:rsidRPr="00994485">
        <w:rPr>
          <w:color w:val="000000" w:themeColor="text1"/>
          <w:sz w:val="24"/>
          <w:szCs w:val="24"/>
        </w:rPr>
        <w:t>име</w:t>
      </w:r>
      <w:r w:rsidRPr="00994485">
        <w:rPr>
          <w:color w:val="000000" w:themeColor="text1"/>
          <w:w w:val="95"/>
          <w:sz w:val="24"/>
          <w:szCs w:val="24"/>
        </w:rPr>
        <w:t>ни</w:t>
      </w:r>
      <w:r w:rsidRPr="00994485">
        <w:rPr>
          <w:color w:val="000000" w:themeColor="text1"/>
          <w:spacing w:val="-11"/>
          <w:w w:val="95"/>
          <w:sz w:val="24"/>
          <w:szCs w:val="24"/>
        </w:rPr>
        <w:t xml:space="preserve"> </w:t>
      </w:r>
      <w:r w:rsidRPr="00994485">
        <w:rPr>
          <w:color w:val="000000" w:themeColor="text1"/>
          <w:w w:val="95"/>
          <w:sz w:val="24"/>
          <w:szCs w:val="24"/>
        </w:rPr>
        <w:t>существительного</w:t>
      </w:r>
      <w:r w:rsidRPr="00994485">
        <w:rPr>
          <w:color w:val="000000" w:themeColor="text1"/>
          <w:spacing w:val="-10"/>
          <w:w w:val="95"/>
          <w:sz w:val="24"/>
          <w:szCs w:val="24"/>
        </w:rPr>
        <w:t xml:space="preserve"> </w:t>
      </w:r>
      <w:r w:rsidRPr="00994485">
        <w:rPr>
          <w:color w:val="000000" w:themeColor="text1"/>
          <w:w w:val="95"/>
          <w:sz w:val="24"/>
          <w:szCs w:val="24"/>
        </w:rPr>
        <w:t>как</w:t>
      </w:r>
      <w:r w:rsidRPr="00994485">
        <w:rPr>
          <w:color w:val="000000" w:themeColor="text1"/>
          <w:spacing w:val="-11"/>
          <w:w w:val="95"/>
          <w:sz w:val="24"/>
          <w:szCs w:val="24"/>
        </w:rPr>
        <w:t xml:space="preserve"> </w:t>
      </w:r>
      <w:r w:rsidRPr="00994485">
        <w:rPr>
          <w:color w:val="000000" w:themeColor="text1"/>
          <w:w w:val="95"/>
          <w:sz w:val="24"/>
          <w:szCs w:val="24"/>
        </w:rPr>
        <w:t>части</w:t>
      </w:r>
      <w:r w:rsidRPr="00994485">
        <w:rPr>
          <w:color w:val="000000" w:themeColor="text1"/>
          <w:spacing w:val="-10"/>
          <w:w w:val="95"/>
          <w:sz w:val="24"/>
          <w:szCs w:val="24"/>
        </w:rPr>
        <w:t xml:space="preserve"> </w:t>
      </w:r>
      <w:r w:rsidRPr="00994485">
        <w:rPr>
          <w:color w:val="000000" w:themeColor="text1"/>
          <w:w w:val="95"/>
          <w:sz w:val="24"/>
          <w:szCs w:val="24"/>
        </w:rPr>
        <w:t>речи;</w:t>
      </w:r>
    </w:p>
    <w:p w:rsidR="002938F1" w:rsidRPr="00994485" w:rsidRDefault="002938F1" w:rsidP="00C8794A">
      <w:pPr>
        <w:pStyle w:val="aff1"/>
        <w:widowControl w:val="0"/>
        <w:numPr>
          <w:ilvl w:val="0"/>
          <w:numId w:val="14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pacing w:val="-1"/>
          <w:sz w:val="24"/>
          <w:szCs w:val="24"/>
        </w:rPr>
        <w:t>определять</w:t>
      </w:r>
      <w:r w:rsidRPr="00994485">
        <w:rPr>
          <w:color w:val="000000" w:themeColor="text1"/>
          <w:spacing w:val="-15"/>
          <w:sz w:val="24"/>
          <w:szCs w:val="24"/>
        </w:rPr>
        <w:t xml:space="preserve"> </w:t>
      </w:r>
      <w:r w:rsidRPr="00994485">
        <w:rPr>
          <w:color w:val="000000" w:themeColor="text1"/>
          <w:spacing w:val="-1"/>
          <w:sz w:val="24"/>
          <w:szCs w:val="24"/>
        </w:rPr>
        <w:t>грамматические</w:t>
      </w:r>
      <w:r w:rsidRPr="00994485">
        <w:rPr>
          <w:color w:val="000000" w:themeColor="text1"/>
          <w:spacing w:val="-15"/>
          <w:sz w:val="24"/>
          <w:szCs w:val="24"/>
        </w:rPr>
        <w:t xml:space="preserve"> </w:t>
      </w:r>
      <w:r w:rsidRPr="00994485">
        <w:rPr>
          <w:color w:val="000000" w:themeColor="text1"/>
          <w:sz w:val="24"/>
          <w:szCs w:val="24"/>
        </w:rPr>
        <w:t>признаки</w:t>
      </w:r>
      <w:r w:rsidRPr="00994485">
        <w:rPr>
          <w:color w:val="000000" w:themeColor="text1"/>
          <w:spacing w:val="-15"/>
          <w:sz w:val="24"/>
          <w:szCs w:val="24"/>
        </w:rPr>
        <w:t xml:space="preserve"> </w:t>
      </w:r>
      <w:r w:rsidRPr="00994485">
        <w:rPr>
          <w:color w:val="000000" w:themeColor="text1"/>
          <w:sz w:val="24"/>
          <w:szCs w:val="24"/>
        </w:rPr>
        <w:t>имён</w:t>
      </w:r>
      <w:r w:rsidRPr="00994485">
        <w:rPr>
          <w:color w:val="000000" w:themeColor="text1"/>
          <w:spacing w:val="-15"/>
          <w:sz w:val="24"/>
          <w:szCs w:val="24"/>
        </w:rPr>
        <w:t xml:space="preserve"> </w:t>
      </w:r>
      <w:r w:rsidRPr="00994485">
        <w:rPr>
          <w:color w:val="000000" w:themeColor="text1"/>
          <w:sz w:val="24"/>
          <w:szCs w:val="24"/>
        </w:rPr>
        <w:t>прилагательных:</w:t>
      </w:r>
      <w:r w:rsidRPr="00994485">
        <w:rPr>
          <w:color w:val="000000" w:themeColor="text1"/>
          <w:spacing w:val="-16"/>
          <w:sz w:val="24"/>
          <w:szCs w:val="24"/>
        </w:rPr>
        <w:t xml:space="preserve"> </w:t>
      </w:r>
      <w:r w:rsidRPr="00994485">
        <w:rPr>
          <w:color w:val="000000" w:themeColor="text1"/>
          <w:sz w:val="24"/>
          <w:szCs w:val="24"/>
        </w:rPr>
        <w:t>род</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единственном</w:t>
      </w:r>
      <w:r w:rsidRPr="00994485">
        <w:rPr>
          <w:color w:val="000000" w:themeColor="text1"/>
          <w:spacing w:val="-15"/>
          <w:sz w:val="24"/>
          <w:szCs w:val="24"/>
        </w:rPr>
        <w:t xml:space="preserve"> </w:t>
      </w:r>
      <w:r w:rsidRPr="00994485">
        <w:rPr>
          <w:color w:val="000000" w:themeColor="text1"/>
          <w:sz w:val="24"/>
          <w:szCs w:val="24"/>
        </w:rPr>
        <w:t>числе),</w:t>
      </w:r>
      <w:r w:rsidRPr="00994485">
        <w:rPr>
          <w:color w:val="000000" w:themeColor="text1"/>
          <w:spacing w:val="-15"/>
          <w:sz w:val="24"/>
          <w:szCs w:val="24"/>
        </w:rPr>
        <w:t xml:space="preserve"> </w:t>
      </w:r>
      <w:r w:rsidRPr="00994485">
        <w:rPr>
          <w:color w:val="000000" w:themeColor="text1"/>
          <w:sz w:val="24"/>
          <w:szCs w:val="24"/>
        </w:rPr>
        <w:t>число,</w:t>
      </w:r>
      <w:r w:rsidRPr="00994485">
        <w:rPr>
          <w:color w:val="000000" w:themeColor="text1"/>
          <w:spacing w:val="-15"/>
          <w:sz w:val="24"/>
          <w:szCs w:val="24"/>
        </w:rPr>
        <w:t xml:space="preserve"> </w:t>
      </w:r>
      <w:r w:rsidRPr="00994485">
        <w:rPr>
          <w:color w:val="000000" w:themeColor="text1"/>
          <w:sz w:val="24"/>
          <w:szCs w:val="24"/>
        </w:rPr>
        <w:t>падеж;</w:t>
      </w:r>
      <w:r w:rsidRPr="00994485">
        <w:rPr>
          <w:color w:val="000000" w:themeColor="text1"/>
          <w:spacing w:val="-15"/>
          <w:sz w:val="24"/>
          <w:szCs w:val="24"/>
        </w:rPr>
        <w:t xml:space="preserve"> </w:t>
      </w:r>
      <w:r w:rsidRPr="00994485">
        <w:rPr>
          <w:color w:val="000000" w:themeColor="text1"/>
          <w:sz w:val="24"/>
          <w:szCs w:val="24"/>
        </w:rPr>
        <w:t>проводить</w:t>
      </w:r>
      <w:r w:rsidRPr="00994485">
        <w:rPr>
          <w:color w:val="000000" w:themeColor="text1"/>
          <w:spacing w:val="-15"/>
          <w:sz w:val="24"/>
          <w:szCs w:val="24"/>
        </w:rPr>
        <w:t xml:space="preserve"> </w:t>
      </w:r>
      <w:r w:rsidRPr="00994485">
        <w:rPr>
          <w:color w:val="000000" w:themeColor="text1"/>
          <w:sz w:val="24"/>
          <w:szCs w:val="24"/>
        </w:rPr>
        <w:t>раз</w:t>
      </w:r>
      <w:r w:rsidRPr="00994485">
        <w:rPr>
          <w:color w:val="000000" w:themeColor="text1"/>
          <w:w w:val="95"/>
          <w:sz w:val="24"/>
          <w:szCs w:val="24"/>
        </w:rPr>
        <w:t>бор</w:t>
      </w:r>
      <w:r w:rsidRPr="00994485">
        <w:rPr>
          <w:color w:val="000000" w:themeColor="text1"/>
          <w:spacing w:val="-10"/>
          <w:w w:val="95"/>
          <w:sz w:val="24"/>
          <w:szCs w:val="24"/>
        </w:rPr>
        <w:t xml:space="preserve"> </w:t>
      </w:r>
      <w:r w:rsidRPr="00994485">
        <w:rPr>
          <w:color w:val="000000" w:themeColor="text1"/>
          <w:w w:val="95"/>
          <w:sz w:val="24"/>
          <w:szCs w:val="24"/>
        </w:rPr>
        <w:t>имени</w:t>
      </w:r>
      <w:r w:rsidRPr="00994485">
        <w:rPr>
          <w:color w:val="000000" w:themeColor="text1"/>
          <w:spacing w:val="-9"/>
          <w:w w:val="95"/>
          <w:sz w:val="24"/>
          <w:szCs w:val="24"/>
        </w:rPr>
        <w:t xml:space="preserve"> </w:t>
      </w:r>
      <w:r w:rsidRPr="00994485">
        <w:rPr>
          <w:color w:val="000000" w:themeColor="text1"/>
          <w:w w:val="95"/>
          <w:sz w:val="24"/>
          <w:szCs w:val="24"/>
        </w:rPr>
        <w:t>прилагательного</w:t>
      </w:r>
      <w:r w:rsidRPr="00994485">
        <w:rPr>
          <w:color w:val="000000" w:themeColor="text1"/>
          <w:spacing w:val="-10"/>
          <w:w w:val="95"/>
          <w:sz w:val="24"/>
          <w:szCs w:val="24"/>
        </w:rPr>
        <w:t xml:space="preserve"> </w:t>
      </w:r>
      <w:r w:rsidRPr="00994485">
        <w:rPr>
          <w:color w:val="000000" w:themeColor="text1"/>
          <w:w w:val="95"/>
          <w:sz w:val="24"/>
          <w:szCs w:val="24"/>
        </w:rPr>
        <w:t>как</w:t>
      </w:r>
      <w:r w:rsidRPr="00994485">
        <w:rPr>
          <w:color w:val="000000" w:themeColor="text1"/>
          <w:spacing w:val="-9"/>
          <w:w w:val="95"/>
          <w:sz w:val="24"/>
          <w:szCs w:val="24"/>
        </w:rPr>
        <w:t xml:space="preserve"> </w:t>
      </w:r>
      <w:r w:rsidRPr="00994485">
        <w:rPr>
          <w:color w:val="000000" w:themeColor="text1"/>
          <w:w w:val="95"/>
          <w:sz w:val="24"/>
          <w:szCs w:val="24"/>
        </w:rPr>
        <w:t>части</w:t>
      </w:r>
      <w:r w:rsidRPr="00994485">
        <w:rPr>
          <w:color w:val="000000" w:themeColor="text1"/>
          <w:spacing w:val="-10"/>
          <w:w w:val="95"/>
          <w:sz w:val="24"/>
          <w:szCs w:val="24"/>
        </w:rPr>
        <w:t xml:space="preserve"> </w:t>
      </w:r>
      <w:r w:rsidRPr="00994485">
        <w:rPr>
          <w:color w:val="000000" w:themeColor="text1"/>
          <w:w w:val="95"/>
          <w:sz w:val="24"/>
          <w:szCs w:val="24"/>
        </w:rPr>
        <w:t>речи;</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устанавливать (находить) неопределённую форму глагола;</w:t>
      </w:r>
      <w:r w:rsidRPr="00994485">
        <w:rPr>
          <w:color w:val="000000" w:themeColor="text1"/>
          <w:spacing w:val="1"/>
          <w:w w:val="95"/>
          <w:sz w:val="24"/>
          <w:szCs w:val="24"/>
        </w:rPr>
        <w:t xml:space="preserve"> </w:t>
      </w:r>
      <w:r w:rsidRPr="00994485">
        <w:rPr>
          <w:color w:val="000000" w:themeColor="text1"/>
          <w:sz w:val="24"/>
          <w:szCs w:val="24"/>
        </w:rPr>
        <w:t>определять грамматические признаки глаголов: спряжение,</w:t>
      </w:r>
      <w:r w:rsidRPr="00994485">
        <w:rPr>
          <w:color w:val="000000" w:themeColor="text1"/>
          <w:spacing w:val="1"/>
          <w:sz w:val="24"/>
          <w:szCs w:val="24"/>
        </w:rPr>
        <w:t xml:space="preserve"> </w:t>
      </w:r>
      <w:r w:rsidRPr="00994485">
        <w:rPr>
          <w:color w:val="000000" w:themeColor="text1"/>
          <w:sz w:val="24"/>
          <w:szCs w:val="24"/>
        </w:rPr>
        <w:t>время,</w:t>
      </w:r>
      <w:r w:rsidRPr="00994485">
        <w:rPr>
          <w:color w:val="000000" w:themeColor="text1"/>
          <w:spacing w:val="46"/>
          <w:sz w:val="24"/>
          <w:szCs w:val="24"/>
        </w:rPr>
        <w:t xml:space="preserve"> </w:t>
      </w:r>
      <w:r w:rsidRPr="00994485">
        <w:rPr>
          <w:color w:val="000000" w:themeColor="text1"/>
          <w:sz w:val="24"/>
          <w:szCs w:val="24"/>
        </w:rPr>
        <w:t>лицо</w:t>
      </w:r>
      <w:r w:rsidRPr="00994485">
        <w:rPr>
          <w:color w:val="000000" w:themeColor="text1"/>
          <w:spacing w:val="47"/>
          <w:sz w:val="24"/>
          <w:szCs w:val="24"/>
        </w:rPr>
        <w:t xml:space="preserve"> </w:t>
      </w:r>
      <w:r w:rsidRPr="00994485">
        <w:rPr>
          <w:color w:val="000000" w:themeColor="text1"/>
          <w:sz w:val="24"/>
          <w:szCs w:val="24"/>
        </w:rPr>
        <w:t>(в</w:t>
      </w:r>
      <w:r w:rsidRPr="00994485">
        <w:rPr>
          <w:color w:val="000000" w:themeColor="text1"/>
          <w:spacing w:val="46"/>
          <w:sz w:val="24"/>
          <w:szCs w:val="24"/>
        </w:rPr>
        <w:t xml:space="preserve"> </w:t>
      </w:r>
      <w:r w:rsidRPr="00994485">
        <w:rPr>
          <w:color w:val="000000" w:themeColor="text1"/>
          <w:sz w:val="24"/>
          <w:szCs w:val="24"/>
        </w:rPr>
        <w:t>настоящем</w:t>
      </w:r>
      <w:r w:rsidRPr="00994485">
        <w:rPr>
          <w:color w:val="000000" w:themeColor="text1"/>
          <w:spacing w:val="47"/>
          <w:sz w:val="24"/>
          <w:szCs w:val="24"/>
        </w:rPr>
        <w:t xml:space="preserve"> </w:t>
      </w:r>
      <w:r w:rsidRPr="00994485">
        <w:rPr>
          <w:color w:val="000000" w:themeColor="text1"/>
          <w:sz w:val="24"/>
          <w:szCs w:val="24"/>
        </w:rPr>
        <w:t>и</w:t>
      </w:r>
      <w:r w:rsidRPr="00994485">
        <w:rPr>
          <w:color w:val="000000" w:themeColor="text1"/>
          <w:spacing w:val="46"/>
          <w:sz w:val="24"/>
          <w:szCs w:val="24"/>
        </w:rPr>
        <w:t xml:space="preserve"> </w:t>
      </w:r>
      <w:r w:rsidRPr="00994485">
        <w:rPr>
          <w:color w:val="000000" w:themeColor="text1"/>
          <w:sz w:val="24"/>
          <w:szCs w:val="24"/>
        </w:rPr>
        <w:t>будущем</w:t>
      </w:r>
      <w:r w:rsidRPr="00994485">
        <w:rPr>
          <w:color w:val="000000" w:themeColor="text1"/>
          <w:spacing w:val="47"/>
          <w:sz w:val="24"/>
          <w:szCs w:val="24"/>
        </w:rPr>
        <w:t xml:space="preserve"> </w:t>
      </w:r>
      <w:r w:rsidRPr="00994485">
        <w:rPr>
          <w:color w:val="000000" w:themeColor="text1"/>
          <w:sz w:val="24"/>
          <w:szCs w:val="24"/>
        </w:rPr>
        <w:t>времени),</w:t>
      </w:r>
      <w:r w:rsidRPr="00994485">
        <w:rPr>
          <w:color w:val="000000" w:themeColor="text1"/>
          <w:spacing w:val="46"/>
          <w:sz w:val="24"/>
          <w:szCs w:val="24"/>
        </w:rPr>
        <w:t xml:space="preserve"> </w:t>
      </w:r>
      <w:r w:rsidRPr="00994485">
        <w:rPr>
          <w:color w:val="000000" w:themeColor="text1"/>
          <w:sz w:val="24"/>
          <w:szCs w:val="24"/>
        </w:rPr>
        <w:t>число,</w:t>
      </w:r>
      <w:r w:rsidRPr="00994485">
        <w:rPr>
          <w:color w:val="000000" w:themeColor="text1"/>
          <w:spacing w:val="47"/>
          <w:sz w:val="24"/>
          <w:szCs w:val="24"/>
        </w:rPr>
        <w:t xml:space="preserve"> </w:t>
      </w:r>
      <w:r w:rsidRPr="00994485">
        <w:rPr>
          <w:color w:val="000000" w:themeColor="text1"/>
          <w:sz w:val="24"/>
          <w:szCs w:val="24"/>
        </w:rPr>
        <w:t>род</w:t>
      </w:r>
      <w:r w:rsidRPr="00994485">
        <w:rPr>
          <w:color w:val="000000" w:themeColor="text1"/>
          <w:spacing w:val="-62"/>
          <w:sz w:val="24"/>
          <w:szCs w:val="24"/>
        </w:rPr>
        <w:t xml:space="preserve"> </w:t>
      </w:r>
      <w:r w:rsidRPr="00994485">
        <w:rPr>
          <w:color w:val="000000" w:themeColor="text1"/>
          <w:w w:val="95"/>
          <w:sz w:val="24"/>
          <w:szCs w:val="24"/>
        </w:rPr>
        <w:t>(в прошедшем времени в единственном числе); изменять глаго</w:t>
      </w:r>
      <w:r w:rsidRPr="00994485">
        <w:rPr>
          <w:color w:val="000000" w:themeColor="text1"/>
          <w:sz w:val="24"/>
          <w:szCs w:val="24"/>
        </w:rPr>
        <w:t>лы</w:t>
      </w:r>
      <w:r w:rsidRPr="00994485">
        <w:rPr>
          <w:color w:val="000000" w:themeColor="text1"/>
          <w:spacing w:val="-3"/>
          <w:sz w:val="24"/>
          <w:szCs w:val="24"/>
        </w:rPr>
        <w:t xml:space="preserve"> </w:t>
      </w:r>
      <w:r w:rsidRPr="00994485">
        <w:rPr>
          <w:color w:val="000000" w:themeColor="text1"/>
          <w:sz w:val="24"/>
          <w:szCs w:val="24"/>
        </w:rPr>
        <w:t>в</w:t>
      </w:r>
      <w:r w:rsidRPr="00994485">
        <w:rPr>
          <w:color w:val="000000" w:themeColor="text1"/>
          <w:spacing w:val="-3"/>
          <w:sz w:val="24"/>
          <w:szCs w:val="24"/>
        </w:rPr>
        <w:t xml:space="preserve"> </w:t>
      </w:r>
      <w:r w:rsidRPr="00994485">
        <w:rPr>
          <w:color w:val="000000" w:themeColor="text1"/>
          <w:sz w:val="24"/>
          <w:szCs w:val="24"/>
        </w:rPr>
        <w:t>настоящем</w:t>
      </w:r>
      <w:r w:rsidRPr="00994485">
        <w:rPr>
          <w:color w:val="000000" w:themeColor="text1"/>
          <w:spacing w:val="-3"/>
          <w:sz w:val="24"/>
          <w:szCs w:val="24"/>
        </w:rPr>
        <w:t xml:space="preserve"> </w:t>
      </w:r>
      <w:r w:rsidRPr="00994485">
        <w:rPr>
          <w:color w:val="000000" w:themeColor="text1"/>
          <w:sz w:val="24"/>
          <w:szCs w:val="24"/>
        </w:rPr>
        <w:t>и</w:t>
      </w:r>
      <w:r w:rsidRPr="00994485">
        <w:rPr>
          <w:color w:val="000000" w:themeColor="text1"/>
          <w:spacing w:val="-3"/>
          <w:sz w:val="24"/>
          <w:szCs w:val="24"/>
        </w:rPr>
        <w:t xml:space="preserve"> </w:t>
      </w:r>
      <w:r w:rsidRPr="00994485">
        <w:rPr>
          <w:color w:val="000000" w:themeColor="text1"/>
          <w:sz w:val="24"/>
          <w:szCs w:val="24"/>
        </w:rPr>
        <w:t>будущем</w:t>
      </w:r>
      <w:r w:rsidRPr="00994485">
        <w:rPr>
          <w:color w:val="000000" w:themeColor="text1"/>
          <w:spacing w:val="-3"/>
          <w:sz w:val="24"/>
          <w:szCs w:val="24"/>
        </w:rPr>
        <w:t xml:space="preserve"> </w:t>
      </w:r>
      <w:r w:rsidRPr="00994485">
        <w:rPr>
          <w:color w:val="000000" w:themeColor="text1"/>
          <w:sz w:val="24"/>
          <w:szCs w:val="24"/>
        </w:rPr>
        <w:t>времени</w:t>
      </w:r>
      <w:r w:rsidRPr="00994485">
        <w:rPr>
          <w:color w:val="000000" w:themeColor="text1"/>
          <w:spacing w:val="-2"/>
          <w:sz w:val="24"/>
          <w:szCs w:val="24"/>
        </w:rPr>
        <w:t xml:space="preserve"> </w:t>
      </w:r>
      <w:r w:rsidRPr="00994485">
        <w:rPr>
          <w:color w:val="000000" w:themeColor="text1"/>
          <w:sz w:val="24"/>
          <w:szCs w:val="24"/>
        </w:rPr>
        <w:t>по</w:t>
      </w:r>
      <w:r w:rsidRPr="00994485">
        <w:rPr>
          <w:color w:val="000000" w:themeColor="text1"/>
          <w:spacing w:val="-3"/>
          <w:sz w:val="24"/>
          <w:szCs w:val="24"/>
        </w:rPr>
        <w:t xml:space="preserve"> </w:t>
      </w:r>
      <w:r w:rsidRPr="00994485">
        <w:rPr>
          <w:color w:val="000000" w:themeColor="text1"/>
          <w:sz w:val="24"/>
          <w:szCs w:val="24"/>
        </w:rPr>
        <w:t>лицам</w:t>
      </w:r>
      <w:r w:rsidRPr="00994485">
        <w:rPr>
          <w:color w:val="000000" w:themeColor="text1"/>
          <w:spacing w:val="-3"/>
          <w:sz w:val="24"/>
          <w:szCs w:val="24"/>
        </w:rPr>
        <w:t xml:space="preserve"> </w:t>
      </w:r>
      <w:r w:rsidRPr="00994485">
        <w:rPr>
          <w:color w:val="000000" w:themeColor="text1"/>
          <w:sz w:val="24"/>
          <w:szCs w:val="24"/>
        </w:rPr>
        <w:t>и</w:t>
      </w:r>
      <w:r w:rsidRPr="00994485">
        <w:rPr>
          <w:color w:val="000000" w:themeColor="text1"/>
          <w:spacing w:val="-3"/>
          <w:sz w:val="24"/>
          <w:szCs w:val="24"/>
        </w:rPr>
        <w:t xml:space="preserve"> </w:t>
      </w:r>
      <w:r w:rsidRPr="00994485">
        <w:rPr>
          <w:color w:val="000000" w:themeColor="text1"/>
          <w:sz w:val="24"/>
          <w:szCs w:val="24"/>
        </w:rPr>
        <w:t>числам</w:t>
      </w:r>
      <w:r w:rsidRPr="00994485">
        <w:rPr>
          <w:color w:val="000000" w:themeColor="text1"/>
          <w:spacing w:val="-3"/>
          <w:sz w:val="24"/>
          <w:szCs w:val="24"/>
        </w:rPr>
        <w:t xml:space="preserve"> </w:t>
      </w:r>
      <w:r w:rsidRPr="00994485">
        <w:rPr>
          <w:color w:val="000000" w:themeColor="text1"/>
          <w:sz w:val="24"/>
          <w:szCs w:val="24"/>
        </w:rPr>
        <w:t>(спря</w:t>
      </w:r>
      <w:r w:rsidRPr="00994485">
        <w:rPr>
          <w:color w:val="000000" w:themeColor="text1"/>
          <w:w w:val="95"/>
          <w:sz w:val="24"/>
          <w:szCs w:val="24"/>
        </w:rPr>
        <w:t>гать);</w:t>
      </w:r>
      <w:r w:rsidRPr="00994485">
        <w:rPr>
          <w:color w:val="000000" w:themeColor="text1"/>
          <w:spacing w:val="-9"/>
          <w:w w:val="95"/>
          <w:sz w:val="24"/>
          <w:szCs w:val="24"/>
        </w:rPr>
        <w:t xml:space="preserve"> </w:t>
      </w:r>
      <w:r w:rsidRPr="00994485">
        <w:rPr>
          <w:color w:val="000000" w:themeColor="text1"/>
          <w:w w:val="95"/>
          <w:sz w:val="24"/>
          <w:szCs w:val="24"/>
        </w:rPr>
        <w:t>проводить</w:t>
      </w:r>
      <w:r w:rsidRPr="00994485">
        <w:rPr>
          <w:color w:val="000000" w:themeColor="text1"/>
          <w:spacing w:val="-9"/>
          <w:w w:val="95"/>
          <w:sz w:val="24"/>
          <w:szCs w:val="24"/>
        </w:rPr>
        <w:t xml:space="preserve"> </w:t>
      </w:r>
      <w:r w:rsidRPr="00994485">
        <w:rPr>
          <w:color w:val="000000" w:themeColor="text1"/>
          <w:w w:val="95"/>
          <w:sz w:val="24"/>
          <w:szCs w:val="24"/>
        </w:rPr>
        <w:t>разбор</w:t>
      </w:r>
      <w:r w:rsidRPr="00994485">
        <w:rPr>
          <w:color w:val="000000" w:themeColor="text1"/>
          <w:spacing w:val="-8"/>
          <w:w w:val="95"/>
          <w:sz w:val="24"/>
          <w:szCs w:val="24"/>
        </w:rPr>
        <w:t xml:space="preserve"> </w:t>
      </w:r>
      <w:r w:rsidRPr="00994485">
        <w:rPr>
          <w:color w:val="000000" w:themeColor="text1"/>
          <w:w w:val="95"/>
          <w:sz w:val="24"/>
          <w:szCs w:val="24"/>
        </w:rPr>
        <w:t>глагола</w:t>
      </w:r>
      <w:r w:rsidRPr="00994485">
        <w:rPr>
          <w:color w:val="000000" w:themeColor="text1"/>
          <w:spacing w:val="-9"/>
          <w:w w:val="95"/>
          <w:sz w:val="24"/>
          <w:szCs w:val="24"/>
        </w:rPr>
        <w:t xml:space="preserve"> </w:t>
      </w:r>
      <w:r w:rsidRPr="00994485">
        <w:rPr>
          <w:color w:val="000000" w:themeColor="text1"/>
          <w:w w:val="95"/>
          <w:sz w:val="24"/>
          <w:szCs w:val="24"/>
        </w:rPr>
        <w:t>как</w:t>
      </w:r>
      <w:r w:rsidRPr="00994485">
        <w:rPr>
          <w:color w:val="000000" w:themeColor="text1"/>
          <w:spacing w:val="-8"/>
          <w:w w:val="95"/>
          <w:sz w:val="24"/>
          <w:szCs w:val="24"/>
        </w:rPr>
        <w:t xml:space="preserve"> </w:t>
      </w:r>
      <w:r w:rsidRPr="00994485">
        <w:rPr>
          <w:color w:val="000000" w:themeColor="text1"/>
          <w:w w:val="95"/>
          <w:sz w:val="24"/>
          <w:szCs w:val="24"/>
        </w:rPr>
        <w:t>части</w:t>
      </w:r>
      <w:r w:rsidRPr="00994485">
        <w:rPr>
          <w:color w:val="000000" w:themeColor="text1"/>
          <w:spacing w:val="-9"/>
          <w:w w:val="95"/>
          <w:sz w:val="24"/>
          <w:szCs w:val="24"/>
        </w:rPr>
        <w:t xml:space="preserve"> </w:t>
      </w:r>
      <w:r w:rsidRPr="00994485">
        <w:rPr>
          <w:color w:val="000000" w:themeColor="text1"/>
          <w:w w:val="95"/>
          <w:sz w:val="24"/>
          <w:szCs w:val="24"/>
        </w:rPr>
        <w:t>речи;</w:t>
      </w:r>
    </w:p>
    <w:p w:rsidR="002938F1" w:rsidRPr="00994485" w:rsidRDefault="002938F1" w:rsidP="00C8794A">
      <w:pPr>
        <w:pStyle w:val="aff1"/>
        <w:widowControl w:val="0"/>
        <w:numPr>
          <w:ilvl w:val="0"/>
          <w:numId w:val="14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определять грамматические признаки личного местоиме</w:t>
      </w:r>
      <w:r w:rsidRPr="00994485">
        <w:rPr>
          <w:color w:val="000000" w:themeColor="text1"/>
          <w:sz w:val="24"/>
          <w:szCs w:val="24"/>
        </w:rPr>
        <w:t>ния</w:t>
      </w:r>
      <w:r w:rsidRPr="00994485">
        <w:rPr>
          <w:color w:val="000000" w:themeColor="text1"/>
          <w:spacing w:val="1"/>
          <w:sz w:val="24"/>
          <w:szCs w:val="24"/>
        </w:rPr>
        <w:t xml:space="preserve"> </w:t>
      </w:r>
      <w:r w:rsidRPr="00994485">
        <w:rPr>
          <w:color w:val="000000" w:themeColor="text1"/>
          <w:sz w:val="24"/>
          <w:szCs w:val="24"/>
        </w:rPr>
        <w:t>в</w:t>
      </w:r>
      <w:r w:rsidRPr="00994485">
        <w:rPr>
          <w:color w:val="000000" w:themeColor="text1"/>
          <w:spacing w:val="1"/>
          <w:sz w:val="24"/>
          <w:szCs w:val="24"/>
        </w:rPr>
        <w:t xml:space="preserve"> </w:t>
      </w:r>
      <w:r w:rsidRPr="00994485">
        <w:rPr>
          <w:color w:val="000000" w:themeColor="text1"/>
          <w:sz w:val="24"/>
          <w:szCs w:val="24"/>
        </w:rPr>
        <w:t>начальной</w:t>
      </w:r>
      <w:r w:rsidRPr="00994485">
        <w:rPr>
          <w:color w:val="000000" w:themeColor="text1"/>
          <w:spacing w:val="1"/>
          <w:sz w:val="24"/>
          <w:szCs w:val="24"/>
        </w:rPr>
        <w:t xml:space="preserve"> </w:t>
      </w:r>
      <w:r w:rsidRPr="00994485">
        <w:rPr>
          <w:color w:val="000000" w:themeColor="text1"/>
          <w:sz w:val="24"/>
          <w:szCs w:val="24"/>
        </w:rPr>
        <w:t>форме:</w:t>
      </w:r>
      <w:r w:rsidRPr="00994485">
        <w:rPr>
          <w:color w:val="000000" w:themeColor="text1"/>
          <w:spacing w:val="1"/>
          <w:sz w:val="24"/>
          <w:szCs w:val="24"/>
        </w:rPr>
        <w:t xml:space="preserve"> </w:t>
      </w:r>
      <w:r w:rsidRPr="00994485">
        <w:rPr>
          <w:color w:val="000000" w:themeColor="text1"/>
          <w:sz w:val="24"/>
          <w:szCs w:val="24"/>
        </w:rPr>
        <w:t>лицо,</w:t>
      </w:r>
      <w:r w:rsidRPr="00994485">
        <w:rPr>
          <w:color w:val="000000" w:themeColor="text1"/>
          <w:spacing w:val="1"/>
          <w:sz w:val="24"/>
          <w:szCs w:val="24"/>
        </w:rPr>
        <w:t xml:space="preserve"> </w:t>
      </w:r>
      <w:r w:rsidRPr="00994485">
        <w:rPr>
          <w:color w:val="000000" w:themeColor="text1"/>
          <w:sz w:val="24"/>
          <w:szCs w:val="24"/>
        </w:rPr>
        <w:t>число,</w:t>
      </w:r>
      <w:r w:rsidRPr="00994485">
        <w:rPr>
          <w:color w:val="000000" w:themeColor="text1"/>
          <w:spacing w:val="1"/>
          <w:sz w:val="24"/>
          <w:szCs w:val="24"/>
        </w:rPr>
        <w:t xml:space="preserve"> </w:t>
      </w:r>
      <w:r w:rsidRPr="00994485">
        <w:rPr>
          <w:color w:val="000000" w:themeColor="text1"/>
          <w:sz w:val="24"/>
          <w:szCs w:val="24"/>
        </w:rPr>
        <w:t>род</w:t>
      </w:r>
      <w:r w:rsidRPr="00994485">
        <w:rPr>
          <w:color w:val="000000" w:themeColor="text1"/>
          <w:spacing w:val="63"/>
          <w:sz w:val="24"/>
          <w:szCs w:val="24"/>
        </w:rPr>
        <w:t xml:space="preserve"> </w:t>
      </w:r>
      <w:r w:rsidRPr="00994485">
        <w:rPr>
          <w:color w:val="000000" w:themeColor="text1"/>
          <w:sz w:val="24"/>
          <w:szCs w:val="24"/>
        </w:rPr>
        <w:t>(у</w:t>
      </w:r>
      <w:r w:rsidRPr="00994485">
        <w:rPr>
          <w:color w:val="000000" w:themeColor="text1"/>
          <w:spacing w:val="64"/>
          <w:sz w:val="24"/>
          <w:szCs w:val="24"/>
        </w:rPr>
        <w:t xml:space="preserve"> </w:t>
      </w:r>
      <w:r w:rsidRPr="00994485">
        <w:rPr>
          <w:color w:val="000000" w:themeColor="text1"/>
          <w:sz w:val="24"/>
          <w:szCs w:val="24"/>
        </w:rPr>
        <w:t>местоимений</w:t>
      </w:r>
      <w:r w:rsidRPr="00994485">
        <w:rPr>
          <w:color w:val="000000" w:themeColor="text1"/>
          <w:spacing w:val="-61"/>
          <w:sz w:val="24"/>
          <w:szCs w:val="24"/>
        </w:rPr>
        <w:t xml:space="preserve"> </w:t>
      </w:r>
      <w:r w:rsidRPr="00994485">
        <w:rPr>
          <w:color w:val="000000" w:themeColor="text1"/>
          <w:sz w:val="24"/>
          <w:szCs w:val="24"/>
        </w:rPr>
        <w:t>3­го лица в единственном числе); использовать личные место</w:t>
      </w:r>
      <w:r w:rsidRPr="00994485">
        <w:rPr>
          <w:color w:val="000000" w:themeColor="text1"/>
          <w:w w:val="95"/>
          <w:sz w:val="24"/>
          <w:szCs w:val="24"/>
        </w:rPr>
        <w:t>имения</w:t>
      </w:r>
      <w:r w:rsidRPr="00994485">
        <w:rPr>
          <w:color w:val="000000" w:themeColor="text1"/>
          <w:spacing w:val="-5"/>
          <w:w w:val="95"/>
          <w:sz w:val="24"/>
          <w:szCs w:val="24"/>
        </w:rPr>
        <w:t xml:space="preserve"> </w:t>
      </w:r>
      <w:r w:rsidRPr="00994485">
        <w:rPr>
          <w:color w:val="000000" w:themeColor="text1"/>
          <w:w w:val="95"/>
          <w:sz w:val="24"/>
          <w:szCs w:val="24"/>
        </w:rPr>
        <w:t>для</w:t>
      </w:r>
      <w:r w:rsidRPr="00994485">
        <w:rPr>
          <w:color w:val="000000" w:themeColor="text1"/>
          <w:spacing w:val="-5"/>
          <w:w w:val="95"/>
          <w:sz w:val="24"/>
          <w:szCs w:val="24"/>
        </w:rPr>
        <w:t xml:space="preserve"> </w:t>
      </w:r>
      <w:r w:rsidRPr="00994485">
        <w:rPr>
          <w:color w:val="000000" w:themeColor="text1"/>
          <w:w w:val="95"/>
          <w:sz w:val="24"/>
          <w:szCs w:val="24"/>
        </w:rPr>
        <w:t>устранения</w:t>
      </w:r>
      <w:r w:rsidRPr="00994485">
        <w:rPr>
          <w:color w:val="000000" w:themeColor="text1"/>
          <w:spacing w:val="-5"/>
          <w:w w:val="95"/>
          <w:sz w:val="24"/>
          <w:szCs w:val="24"/>
        </w:rPr>
        <w:t xml:space="preserve"> </w:t>
      </w:r>
      <w:r w:rsidRPr="00994485">
        <w:rPr>
          <w:color w:val="000000" w:themeColor="text1"/>
          <w:w w:val="95"/>
          <w:sz w:val="24"/>
          <w:szCs w:val="24"/>
        </w:rPr>
        <w:t>неоправданных</w:t>
      </w:r>
      <w:r w:rsidRPr="00994485">
        <w:rPr>
          <w:color w:val="000000" w:themeColor="text1"/>
          <w:spacing w:val="-5"/>
          <w:w w:val="95"/>
          <w:sz w:val="24"/>
          <w:szCs w:val="24"/>
        </w:rPr>
        <w:t xml:space="preserve"> </w:t>
      </w:r>
      <w:r w:rsidRPr="00994485">
        <w:rPr>
          <w:color w:val="000000" w:themeColor="text1"/>
          <w:w w:val="95"/>
          <w:sz w:val="24"/>
          <w:szCs w:val="24"/>
        </w:rPr>
        <w:t>повторов</w:t>
      </w:r>
      <w:r w:rsidRPr="00994485">
        <w:rPr>
          <w:color w:val="000000" w:themeColor="text1"/>
          <w:spacing w:val="-5"/>
          <w:w w:val="95"/>
          <w:sz w:val="24"/>
          <w:szCs w:val="24"/>
        </w:rPr>
        <w:t xml:space="preserve"> </w:t>
      </w:r>
      <w:r w:rsidRPr="00994485">
        <w:rPr>
          <w:color w:val="000000" w:themeColor="text1"/>
          <w:w w:val="95"/>
          <w:sz w:val="24"/>
          <w:szCs w:val="24"/>
        </w:rPr>
        <w:t>в</w:t>
      </w:r>
      <w:r w:rsidRPr="00994485">
        <w:rPr>
          <w:color w:val="000000" w:themeColor="text1"/>
          <w:spacing w:val="-4"/>
          <w:w w:val="95"/>
          <w:sz w:val="24"/>
          <w:szCs w:val="24"/>
        </w:rPr>
        <w:t xml:space="preserve"> </w:t>
      </w:r>
      <w:r w:rsidRPr="00994485">
        <w:rPr>
          <w:color w:val="000000" w:themeColor="text1"/>
          <w:w w:val="95"/>
          <w:sz w:val="24"/>
          <w:szCs w:val="24"/>
        </w:rPr>
        <w:t>тексте;</w:t>
      </w:r>
    </w:p>
    <w:p w:rsidR="002938F1" w:rsidRPr="00994485" w:rsidRDefault="002938F1" w:rsidP="00C8794A">
      <w:pPr>
        <w:pStyle w:val="aff1"/>
        <w:widowControl w:val="0"/>
        <w:numPr>
          <w:ilvl w:val="0"/>
          <w:numId w:val="14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различать</w:t>
      </w:r>
      <w:r w:rsidRPr="00994485">
        <w:rPr>
          <w:color w:val="000000" w:themeColor="text1"/>
          <w:spacing w:val="22"/>
          <w:w w:val="95"/>
          <w:sz w:val="24"/>
          <w:szCs w:val="24"/>
        </w:rPr>
        <w:t xml:space="preserve"> </w:t>
      </w:r>
      <w:r w:rsidRPr="00994485">
        <w:rPr>
          <w:color w:val="000000" w:themeColor="text1"/>
          <w:w w:val="95"/>
          <w:sz w:val="24"/>
          <w:szCs w:val="24"/>
        </w:rPr>
        <w:t>предложение,</w:t>
      </w:r>
      <w:r w:rsidRPr="00994485">
        <w:rPr>
          <w:color w:val="000000" w:themeColor="text1"/>
          <w:spacing w:val="22"/>
          <w:w w:val="95"/>
          <w:sz w:val="24"/>
          <w:szCs w:val="24"/>
        </w:rPr>
        <w:t xml:space="preserve"> </w:t>
      </w:r>
      <w:r w:rsidRPr="00994485">
        <w:rPr>
          <w:color w:val="000000" w:themeColor="text1"/>
          <w:w w:val="95"/>
          <w:sz w:val="24"/>
          <w:szCs w:val="24"/>
        </w:rPr>
        <w:t>словосочетание</w:t>
      </w:r>
      <w:r w:rsidRPr="00994485">
        <w:rPr>
          <w:color w:val="000000" w:themeColor="text1"/>
          <w:spacing w:val="22"/>
          <w:w w:val="95"/>
          <w:sz w:val="24"/>
          <w:szCs w:val="24"/>
        </w:rPr>
        <w:t xml:space="preserve"> </w:t>
      </w:r>
      <w:r w:rsidRPr="00994485">
        <w:rPr>
          <w:color w:val="000000" w:themeColor="text1"/>
          <w:w w:val="95"/>
          <w:sz w:val="24"/>
          <w:szCs w:val="24"/>
        </w:rPr>
        <w:t>и</w:t>
      </w:r>
      <w:r w:rsidRPr="00994485">
        <w:rPr>
          <w:color w:val="000000" w:themeColor="text1"/>
          <w:spacing w:val="22"/>
          <w:w w:val="95"/>
          <w:sz w:val="24"/>
          <w:szCs w:val="24"/>
        </w:rPr>
        <w:t xml:space="preserve"> </w:t>
      </w:r>
      <w:r w:rsidRPr="00994485">
        <w:rPr>
          <w:color w:val="000000" w:themeColor="text1"/>
          <w:w w:val="95"/>
          <w:sz w:val="24"/>
          <w:szCs w:val="24"/>
        </w:rPr>
        <w:t>слово;</w:t>
      </w:r>
    </w:p>
    <w:p w:rsidR="002938F1" w:rsidRPr="00994485" w:rsidRDefault="002938F1" w:rsidP="00C8794A">
      <w:pPr>
        <w:pStyle w:val="aff1"/>
        <w:widowControl w:val="0"/>
        <w:numPr>
          <w:ilvl w:val="0"/>
          <w:numId w:val="149"/>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z w:val="24"/>
          <w:szCs w:val="24"/>
        </w:rPr>
        <w:t>классифицировать предложения по цели высказывания</w:t>
      </w:r>
      <w:r w:rsidRPr="00994485">
        <w:rPr>
          <w:color w:val="000000" w:themeColor="text1"/>
          <w:spacing w:val="-61"/>
          <w:sz w:val="24"/>
          <w:szCs w:val="24"/>
        </w:rPr>
        <w:t xml:space="preserve"> </w:t>
      </w:r>
      <w:r w:rsidRPr="00994485">
        <w:rPr>
          <w:color w:val="000000" w:themeColor="text1"/>
          <w:w w:val="95"/>
          <w:sz w:val="24"/>
          <w:szCs w:val="24"/>
        </w:rPr>
        <w:t>и</w:t>
      </w:r>
      <w:r w:rsidRPr="00994485">
        <w:rPr>
          <w:color w:val="000000" w:themeColor="text1"/>
          <w:spacing w:val="-12"/>
          <w:w w:val="95"/>
          <w:sz w:val="24"/>
          <w:szCs w:val="24"/>
        </w:rPr>
        <w:t xml:space="preserve"> </w:t>
      </w:r>
      <w:r w:rsidRPr="00994485">
        <w:rPr>
          <w:color w:val="000000" w:themeColor="text1"/>
          <w:w w:val="95"/>
          <w:sz w:val="24"/>
          <w:szCs w:val="24"/>
        </w:rPr>
        <w:t>по</w:t>
      </w:r>
      <w:r w:rsidRPr="00994485">
        <w:rPr>
          <w:color w:val="000000" w:themeColor="text1"/>
          <w:spacing w:val="-11"/>
          <w:w w:val="95"/>
          <w:sz w:val="24"/>
          <w:szCs w:val="24"/>
        </w:rPr>
        <w:t xml:space="preserve"> </w:t>
      </w:r>
      <w:r w:rsidRPr="00994485">
        <w:rPr>
          <w:color w:val="000000" w:themeColor="text1"/>
          <w:w w:val="95"/>
          <w:sz w:val="24"/>
          <w:szCs w:val="24"/>
        </w:rPr>
        <w:t>эмоциональной</w:t>
      </w:r>
      <w:r w:rsidRPr="00994485">
        <w:rPr>
          <w:color w:val="000000" w:themeColor="text1"/>
          <w:spacing w:val="-12"/>
          <w:w w:val="95"/>
          <w:sz w:val="24"/>
          <w:szCs w:val="24"/>
        </w:rPr>
        <w:t xml:space="preserve"> </w:t>
      </w:r>
      <w:r w:rsidRPr="00994485">
        <w:rPr>
          <w:color w:val="000000" w:themeColor="text1"/>
          <w:w w:val="95"/>
          <w:sz w:val="24"/>
          <w:szCs w:val="24"/>
        </w:rPr>
        <w:t>окраске;</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различать распространённые и нераспространённые пред</w:t>
      </w:r>
      <w:r w:rsidRPr="00994485">
        <w:rPr>
          <w:color w:val="000000" w:themeColor="text1"/>
          <w:sz w:val="24"/>
          <w:szCs w:val="24"/>
        </w:rPr>
        <w:t>ложения;</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 предложения с однородными членами; составлять предложения с однородными членами; использовать</w:t>
      </w:r>
      <w:r w:rsidRPr="00994485">
        <w:rPr>
          <w:color w:val="000000" w:themeColor="text1"/>
          <w:spacing w:val="-61"/>
          <w:sz w:val="24"/>
          <w:szCs w:val="24"/>
        </w:rPr>
        <w:t xml:space="preserve"> </w:t>
      </w:r>
      <w:r w:rsidRPr="00994485">
        <w:rPr>
          <w:color w:val="000000" w:themeColor="text1"/>
          <w:w w:val="95"/>
          <w:sz w:val="24"/>
          <w:szCs w:val="24"/>
        </w:rPr>
        <w:t>предложения</w:t>
      </w:r>
      <w:r w:rsidRPr="00994485">
        <w:rPr>
          <w:color w:val="000000" w:themeColor="text1"/>
          <w:spacing w:val="-10"/>
          <w:w w:val="95"/>
          <w:sz w:val="24"/>
          <w:szCs w:val="24"/>
        </w:rPr>
        <w:t xml:space="preserve"> </w:t>
      </w:r>
      <w:r w:rsidRPr="00994485">
        <w:rPr>
          <w:color w:val="000000" w:themeColor="text1"/>
          <w:w w:val="95"/>
          <w:sz w:val="24"/>
          <w:szCs w:val="24"/>
        </w:rPr>
        <w:t>с</w:t>
      </w:r>
      <w:r w:rsidRPr="00994485">
        <w:rPr>
          <w:color w:val="000000" w:themeColor="text1"/>
          <w:spacing w:val="-10"/>
          <w:w w:val="95"/>
          <w:sz w:val="24"/>
          <w:szCs w:val="24"/>
        </w:rPr>
        <w:t xml:space="preserve"> </w:t>
      </w:r>
      <w:r w:rsidRPr="00994485">
        <w:rPr>
          <w:color w:val="000000" w:themeColor="text1"/>
          <w:w w:val="95"/>
          <w:sz w:val="24"/>
          <w:szCs w:val="24"/>
        </w:rPr>
        <w:t>однородными</w:t>
      </w:r>
      <w:r w:rsidRPr="00994485">
        <w:rPr>
          <w:color w:val="000000" w:themeColor="text1"/>
          <w:spacing w:val="-9"/>
          <w:w w:val="95"/>
          <w:sz w:val="24"/>
          <w:szCs w:val="24"/>
        </w:rPr>
        <w:t xml:space="preserve"> </w:t>
      </w:r>
      <w:r w:rsidRPr="00994485">
        <w:rPr>
          <w:color w:val="000000" w:themeColor="text1"/>
          <w:w w:val="95"/>
          <w:sz w:val="24"/>
          <w:szCs w:val="24"/>
        </w:rPr>
        <w:t>членами</w:t>
      </w:r>
      <w:r w:rsidRPr="00994485">
        <w:rPr>
          <w:color w:val="000000" w:themeColor="text1"/>
          <w:spacing w:val="-10"/>
          <w:w w:val="95"/>
          <w:sz w:val="24"/>
          <w:szCs w:val="24"/>
        </w:rPr>
        <w:t xml:space="preserve"> </w:t>
      </w:r>
      <w:r w:rsidRPr="00994485">
        <w:rPr>
          <w:color w:val="000000" w:themeColor="text1"/>
          <w:w w:val="95"/>
          <w:sz w:val="24"/>
          <w:szCs w:val="24"/>
        </w:rPr>
        <w:t>в</w:t>
      </w:r>
      <w:r w:rsidRPr="00994485">
        <w:rPr>
          <w:color w:val="000000" w:themeColor="text1"/>
          <w:spacing w:val="-9"/>
          <w:w w:val="95"/>
          <w:sz w:val="24"/>
          <w:szCs w:val="24"/>
        </w:rPr>
        <w:t xml:space="preserve"> </w:t>
      </w:r>
      <w:r w:rsidRPr="00994485">
        <w:rPr>
          <w:color w:val="000000" w:themeColor="text1"/>
          <w:w w:val="95"/>
          <w:sz w:val="24"/>
          <w:szCs w:val="24"/>
        </w:rPr>
        <w:t>речи;</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 xml:space="preserve">разграничивать простые распространённые и </w:t>
      </w:r>
      <w:r w:rsidRPr="00994485">
        <w:rPr>
          <w:color w:val="000000" w:themeColor="text1"/>
          <w:sz w:val="24"/>
          <w:szCs w:val="24"/>
        </w:rPr>
        <w:lastRenderedPageBreak/>
        <w:t xml:space="preserve">сложные предложения, состоящие из двух простых (сложносочинённые с союзами </w:t>
      </w:r>
      <w:r w:rsidRPr="00994485">
        <w:rPr>
          <w:i/>
          <w:color w:val="000000" w:themeColor="text1"/>
          <w:sz w:val="24"/>
          <w:szCs w:val="24"/>
        </w:rPr>
        <w:t>и, а, но</w:t>
      </w:r>
      <w:r w:rsidRPr="00994485">
        <w:rPr>
          <w:color w:val="000000" w:themeColor="text1"/>
          <w:sz w:val="24"/>
          <w:szCs w:val="24"/>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994485">
        <w:rPr>
          <w:i/>
          <w:color w:val="000000" w:themeColor="text1"/>
          <w:sz w:val="24"/>
          <w:szCs w:val="24"/>
        </w:rPr>
        <w:t>и, а, но</w:t>
      </w:r>
      <w:r w:rsidRPr="00994485">
        <w:rPr>
          <w:color w:val="000000" w:themeColor="text1"/>
          <w:sz w:val="24"/>
          <w:szCs w:val="24"/>
        </w:rPr>
        <w:t xml:space="preserve"> и бессоюзные сложные предложения без называния терминов);</w:t>
      </w:r>
    </w:p>
    <w:p w:rsidR="002938F1" w:rsidRPr="00994485" w:rsidRDefault="002938F1" w:rsidP="00C8794A">
      <w:pPr>
        <w:pStyle w:val="aff1"/>
        <w:widowControl w:val="0"/>
        <w:numPr>
          <w:ilvl w:val="0"/>
          <w:numId w:val="14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pacing w:val="-1"/>
          <w:sz w:val="24"/>
          <w:szCs w:val="24"/>
        </w:rPr>
        <w:t>производить</w:t>
      </w:r>
      <w:r w:rsidRPr="00994485">
        <w:rPr>
          <w:color w:val="000000" w:themeColor="text1"/>
          <w:spacing w:val="-8"/>
          <w:sz w:val="24"/>
          <w:szCs w:val="24"/>
        </w:rPr>
        <w:t xml:space="preserve"> </w:t>
      </w:r>
      <w:r w:rsidRPr="00994485">
        <w:rPr>
          <w:color w:val="000000" w:themeColor="text1"/>
          <w:spacing w:val="-1"/>
          <w:sz w:val="24"/>
          <w:szCs w:val="24"/>
        </w:rPr>
        <w:t>синтаксический</w:t>
      </w:r>
      <w:r w:rsidRPr="00994485">
        <w:rPr>
          <w:color w:val="000000" w:themeColor="text1"/>
          <w:spacing w:val="-7"/>
          <w:sz w:val="24"/>
          <w:szCs w:val="24"/>
        </w:rPr>
        <w:t xml:space="preserve"> </w:t>
      </w:r>
      <w:r w:rsidRPr="00994485">
        <w:rPr>
          <w:color w:val="000000" w:themeColor="text1"/>
          <w:sz w:val="24"/>
          <w:szCs w:val="24"/>
        </w:rPr>
        <w:t>разбор</w:t>
      </w:r>
      <w:r w:rsidRPr="00994485">
        <w:rPr>
          <w:color w:val="000000" w:themeColor="text1"/>
          <w:spacing w:val="-7"/>
          <w:sz w:val="24"/>
          <w:szCs w:val="24"/>
        </w:rPr>
        <w:t xml:space="preserve"> </w:t>
      </w:r>
      <w:r w:rsidRPr="00994485">
        <w:rPr>
          <w:color w:val="000000" w:themeColor="text1"/>
          <w:sz w:val="24"/>
          <w:szCs w:val="24"/>
        </w:rPr>
        <w:t>простого</w:t>
      </w:r>
      <w:r w:rsidRPr="00994485">
        <w:rPr>
          <w:color w:val="000000" w:themeColor="text1"/>
          <w:spacing w:val="-7"/>
          <w:sz w:val="24"/>
          <w:szCs w:val="24"/>
        </w:rPr>
        <w:t xml:space="preserve"> </w:t>
      </w:r>
      <w:r w:rsidRPr="00994485">
        <w:rPr>
          <w:color w:val="000000" w:themeColor="text1"/>
          <w:sz w:val="24"/>
          <w:szCs w:val="24"/>
        </w:rPr>
        <w:t>предложения;</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находить</w:t>
      </w:r>
      <w:r w:rsidRPr="00994485">
        <w:rPr>
          <w:color w:val="000000" w:themeColor="text1"/>
          <w:spacing w:val="-12"/>
          <w:sz w:val="24"/>
          <w:szCs w:val="24"/>
        </w:rPr>
        <w:t xml:space="preserve"> </w:t>
      </w:r>
      <w:r w:rsidRPr="00994485">
        <w:rPr>
          <w:color w:val="000000" w:themeColor="text1"/>
          <w:sz w:val="24"/>
          <w:szCs w:val="24"/>
        </w:rPr>
        <w:t>место</w:t>
      </w:r>
      <w:r w:rsidRPr="00994485">
        <w:rPr>
          <w:color w:val="000000" w:themeColor="text1"/>
          <w:spacing w:val="-11"/>
          <w:sz w:val="24"/>
          <w:szCs w:val="24"/>
        </w:rPr>
        <w:t xml:space="preserve"> </w:t>
      </w:r>
      <w:r w:rsidRPr="00994485">
        <w:rPr>
          <w:color w:val="000000" w:themeColor="text1"/>
          <w:sz w:val="24"/>
          <w:szCs w:val="24"/>
        </w:rPr>
        <w:t>орфограммы</w:t>
      </w:r>
      <w:r w:rsidRPr="00994485">
        <w:rPr>
          <w:color w:val="000000" w:themeColor="text1"/>
          <w:spacing w:val="-12"/>
          <w:sz w:val="24"/>
          <w:szCs w:val="24"/>
        </w:rPr>
        <w:t xml:space="preserve"> </w:t>
      </w:r>
      <w:r w:rsidRPr="00994485">
        <w:rPr>
          <w:color w:val="000000" w:themeColor="text1"/>
          <w:sz w:val="24"/>
          <w:szCs w:val="24"/>
        </w:rPr>
        <w:t>в</w:t>
      </w:r>
      <w:r w:rsidRPr="00994485">
        <w:rPr>
          <w:color w:val="000000" w:themeColor="text1"/>
          <w:spacing w:val="-11"/>
          <w:sz w:val="24"/>
          <w:szCs w:val="24"/>
        </w:rPr>
        <w:t xml:space="preserve"> </w:t>
      </w:r>
      <w:r w:rsidRPr="00994485">
        <w:rPr>
          <w:color w:val="000000" w:themeColor="text1"/>
          <w:sz w:val="24"/>
          <w:szCs w:val="24"/>
        </w:rPr>
        <w:t>слове</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между</w:t>
      </w:r>
      <w:r w:rsidRPr="00994485">
        <w:rPr>
          <w:color w:val="000000" w:themeColor="text1"/>
          <w:spacing w:val="-11"/>
          <w:sz w:val="24"/>
          <w:szCs w:val="24"/>
        </w:rPr>
        <w:t xml:space="preserve"> </w:t>
      </w:r>
      <w:r w:rsidRPr="00994485">
        <w:rPr>
          <w:color w:val="000000" w:themeColor="text1"/>
          <w:sz w:val="24"/>
          <w:szCs w:val="24"/>
        </w:rPr>
        <w:t>словами</w:t>
      </w:r>
      <w:r w:rsidRPr="00994485">
        <w:rPr>
          <w:color w:val="000000" w:themeColor="text1"/>
          <w:spacing w:val="-11"/>
          <w:sz w:val="24"/>
          <w:szCs w:val="24"/>
        </w:rPr>
        <w:t xml:space="preserve"> </w:t>
      </w:r>
      <w:r w:rsidRPr="00994485">
        <w:rPr>
          <w:color w:val="000000" w:themeColor="text1"/>
          <w:sz w:val="24"/>
          <w:szCs w:val="24"/>
        </w:rPr>
        <w:t>на</w:t>
      </w:r>
      <w:r w:rsidRPr="00994485">
        <w:rPr>
          <w:color w:val="000000" w:themeColor="text1"/>
          <w:spacing w:val="-62"/>
          <w:sz w:val="24"/>
          <w:szCs w:val="24"/>
        </w:rPr>
        <w:t xml:space="preserve"> </w:t>
      </w:r>
      <w:r w:rsidRPr="00994485">
        <w:rPr>
          <w:color w:val="000000" w:themeColor="text1"/>
          <w:w w:val="95"/>
          <w:sz w:val="24"/>
          <w:szCs w:val="24"/>
        </w:rPr>
        <w:t>изученные</w:t>
      </w:r>
      <w:r w:rsidRPr="00994485">
        <w:rPr>
          <w:color w:val="000000" w:themeColor="text1"/>
          <w:spacing w:val="-12"/>
          <w:w w:val="95"/>
          <w:sz w:val="24"/>
          <w:szCs w:val="24"/>
        </w:rPr>
        <w:t xml:space="preserve"> </w:t>
      </w:r>
      <w:r w:rsidRPr="00994485">
        <w:rPr>
          <w:color w:val="000000" w:themeColor="text1"/>
          <w:w w:val="95"/>
          <w:sz w:val="24"/>
          <w:szCs w:val="24"/>
        </w:rPr>
        <w:t>правила;</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994485">
        <w:rPr>
          <w:b/>
          <w:i/>
          <w:color w:val="000000" w:themeColor="text1"/>
          <w:sz w:val="24"/>
          <w:szCs w:val="24"/>
        </w:rPr>
        <w:t>-мя, -ий, -ие, -ия,</w:t>
      </w:r>
      <w:r w:rsidRPr="00994485">
        <w:rPr>
          <w:color w:val="000000" w:themeColor="text1"/>
          <w:sz w:val="24"/>
          <w:szCs w:val="24"/>
        </w:rPr>
        <w:t xml:space="preserve"> а также кроме собственных имён существительных на </w:t>
      </w:r>
      <w:r w:rsidRPr="00994485">
        <w:rPr>
          <w:b/>
          <w:i/>
          <w:color w:val="000000" w:themeColor="text1"/>
          <w:sz w:val="24"/>
          <w:szCs w:val="24"/>
        </w:rPr>
        <w:t>-ов, -ин, -ий</w:t>
      </w:r>
      <w:r w:rsidRPr="00994485">
        <w:rPr>
          <w:color w:val="000000" w:themeColor="text1"/>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994485">
        <w:rPr>
          <w:b/>
          <w:i/>
          <w:color w:val="000000" w:themeColor="text1"/>
          <w:sz w:val="24"/>
          <w:szCs w:val="24"/>
        </w:rPr>
        <w:t>-ться</w:t>
      </w:r>
      <w:r w:rsidRPr="00994485">
        <w:rPr>
          <w:color w:val="000000" w:themeColor="text1"/>
          <w:sz w:val="24"/>
          <w:szCs w:val="24"/>
        </w:rPr>
        <w:t xml:space="preserve"> и </w:t>
      </w:r>
      <w:r w:rsidRPr="00994485">
        <w:rPr>
          <w:b/>
          <w:i/>
          <w:color w:val="000000" w:themeColor="text1"/>
          <w:sz w:val="24"/>
          <w:szCs w:val="24"/>
        </w:rPr>
        <w:t>-тся</w:t>
      </w:r>
      <w:r w:rsidRPr="00994485">
        <w:rPr>
          <w:color w:val="000000" w:themeColor="text1"/>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994485">
        <w:rPr>
          <w:i/>
          <w:color w:val="000000" w:themeColor="text1"/>
          <w:sz w:val="24"/>
          <w:szCs w:val="24"/>
        </w:rPr>
        <w:t>и, а, но</w:t>
      </w:r>
      <w:r w:rsidRPr="00994485">
        <w:rPr>
          <w:color w:val="000000" w:themeColor="text1"/>
          <w:sz w:val="24"/>
          <w:szCs w:val="24"/>
        </w:rPr>
        <w:t xml:space="preserve"> и без союзов;</w:t>
      </w:r>
    </w:p>
    <w:p w:rsidR="002938F1" w:rsidRPr="00994485" w:rsidRDefault="002938F1" w:rsidP="00C8794A">
      <w:pPr>
        <w:pStyle w:val="aff1"/>
        <w:widowControl w:val="0"/>
        <w:numPr>
          <w:ilvl w:val="0"/>
          <w:numId w:val="14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правильно</w:t>
      </w:r>
      <w:r w:rsidRPr="00994485">
        <w:rPr>
          <w:color w:val="000000" w:themeColor="text1"/>
          <w:spacing w:val="7"/>
          <w:w w:val="95"/>
          <w:sz w:val="24"/>
          <w:szCs w:val="24"/>
        </w:rPr>
        <w:t xml:space="preserve"> </w:t>
      </w:r>
      <w:r w:rsidRPr="00994485">
        <w:rPr>
          <w:color w:val="000000" w:themeColor="text1"/>
          <w:w w:val="95"/>
          <w:sz w:val="24"/>
          <w:szCs w:val="24"/>
        </w:rPr>
        <w:t>списывать</w:t>
      </w:r>
      <w:r w:rsidRPr="00994485">
        <w:rPr>
          <w:color w:val="000000" w:themeColor="text1"/>
          <w:spacing w:val="8"/>
          <w:w w:val="95"/>
          <w:sz w:val="24"/>
          <w:szCs w:val="24"/>
        </w:rPr>
        <w:t xml:space="preserve"> </w:t>
      </w:r>
      <w:r w:rsidRPr="00994485">
        <w:rPr>
          <w:color w:val="000000" w:themeColor="text1"/>
          <w:w w:val="95"/>
          <w:sz w:val="24"/>
          <w:szCs w:val="24"/>
        </w:rPr>
        <w:t>тексты</w:t>
      </w:r>
      <w:r w:rsidRPr="00994485">
        <w:rPr>
          <w:color w:val="000000" w:themeColor="text1"/>
          <w:spacing w:val="8"/>
          <w:w w:val="95"/>
          <w:sz w:val="24"/>
          <w:szCs w:val="24"/>
        </w:rPr>
        <w:t xml:space="preserve"> </w:t>
      </w:r>
      <w:r w:rsidRPr="00994485">
        <w:rPr>
          <w:color w:val="000000" w:themeColor="text1"/>
          <w:w w:val="95"/>
          <w:sz w:val="24"/>
          <w:szCs w:val="24"/>
        </w:rPr>
        <w:t>объёмом</w:t>
      </w:r>
      <w:r w:rsidRPr="00994485">
        <w:rPr>
          <w:color w:val="000000" w:themeColor="text1"/>
          <w:spacing w:val="8"/>
          <w:w w:val="95"/>
          <w:sz w:val="24"/>
          <w:szCs w:val="24"/>
        </w:rPr>
        <w:t xml:space="preserve"> </w:t>
      </w:r>
      <w:r w:rsidRPr="00994485">
        <w:rPr>
          <w:color w:val="000000" w:themeColor="text1"/>
          <w:w w:val="95"/>
          <w:sz w:val="24"/>
          <w:szCs w:val="24"/>
        </w:rPr>
        <w:t>не</w:t>
      </w:r>
      <w:r w:rsidRPr="00994485">
        <w:rPr>
          <w:color w:val="000000" w:themeColor="text1"/>
          <w:spacing w:val="8"/>
          <w:w w:val="95"/>
          <w:sz w:val="24"/>
          <w:szCs w:val="24"/>
        </w:rPr>
        <w:t xml:space="preserve"> </w:t>
      </w:r>
      <w:r w:rsidRPr="00994485">
        <w:rPr>
          <w:color w:val="000000" w:themeColor="text1"/>
          <w:w w:val="95"/>
          <w:sz w:val="24"/>
          <w:szCs w:val="24"/>
        </w:rPr>
        <w:t>более</w:t>
      </w:r>
      <w:r w:rsidRPr="00994485">
        <w:rPr>
          <w:color w:val="000000" w:themeColor="text1"/>
          <w:spacing w:val="8"/>
          <w:w w:val="95"/>
          <w:sz w:val="24"/>
          <w:szCs w:val="24"/>
        </w:rPr>
        <w:t xml:space="preserve"> </w:t>
      </w:r>
      <w:r w:rsidRPr="00994485">
        <w:rPr>
          <w:color w:val="000000" w:themeColor="text1"/>
          <w:w w:val="95"/>
          <w:sz w:val="24"/>
          <w:szCs w:val="24"/>
        </w:rPr>
        <w:t>85</w:t>
      </w:r>
      <w:r w:rsidRPr="00994485">
        <w:rPr>
          <w:color w:val="000000" w:themeColor="text1"/>
          <w:spacing w:val="8"/>
          <w:w w:val="95"/>
          <w:sz w:val="24"/>
          <w:szCs w:val="24"/>
        </w:rPr>
        <w:t xml:space="preserve"> </w:t>
      </w:r>
      <w:r w:rsidRPr="00994485">
        <w:rPr>
          <w:color w:val="000000" w:themeColor="text1"/>
          <w:w w:val="95"/>
          <w:sz w:val="24"/>
          <w:szCs w:val="24"/>
        </w:rPr>
        <w:t>слов;</w:t>
      </w:r>
    </w:p>
    <w:p w:rsidR="002938F1" w:rsidRPr="00994485" w:rsidRDefault="002938F1" w:rsidP="00C8794A">
      <w:pPr>
        <w:pStyle w:val="aff1"/>
        <w:widowControl w:val="0"/>
        <w:numPr>
          <w:ilvl w:val="0"/>
          <w:numId w:val="149"/>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z w:val="24"/>
          <w:szCs w:val="24"/>
        </w:rPr>
        <w:t>писать</w:t>
      </w:r>
      <w:r w:rsidRPr="00994485">
        <w:rPr>
          <w:color w:val="000000" w:themeColor="text1"/>
          <w:spacing w:val="30"/>
          <w:sz w:val="24"/>
          <w:szCs w:val="24"/>
        </w:rPr>
        <w:t xml:space="preserve"> </w:t>
      </w:r>
      <w:r w:rsidRPr="00994485">
        <w:rPr>
          <w:color w:val="000000" w:themeColor="text1"/>
          <w:sz w:val="24"/>
          <w:szCs w:val="24"/>
        </w:rPr>
        <w:t>под</w:t>
      </w:r>
      <w:r w:rsidRPr="00994485">
        <w:rPr>
          <w:color w:val="000000" w:themeColor="text1"/>
          <w:spacing w:val="30"/>
          <w:sz w:val="24"/>
          <w:szCs w:val="24"/>
        </w:rPr>
        <w:t xml:space="preserve"> </w:t>
      </w:r>
      <w:r w:rsidRPr="00994485">
        <w:rPr>
          <w:color w:val="000000" w:themeColor="text1"/>
          <w:sz w:val="24"/>
          <w:szCs w:val="24"/>
        </w:rPr>
        <w:t>диктовку</w:t>
      </w:r>
      <w:r w:rsidRPr="00994485">
        <w:rPr>
          <w:color w:val="000000" w:themeColor="text1"/>
          <w:spacing w:val="30"/>
          <w:sz w:val="24"/>
          <w:szCs w:val="24"/>
        </w:rPr>
        <w:t xml:space="preserve"> </w:t>
      </w:r>
      <w:r w:rsidRPr="00994485">
        <w:rPr>
          <w:color w:val="000000" w:themeColor="text1"/>
          <w:sz w:val="24"/>
          <w:szCs w:val="24"/>
        </w:rPr>
        <w:t>тексты</w:t>
      </w:r>
      <w:r w:rsidRPr="00994485">
        <w:rPr>
          <w:color w:val="000000" w:themeColor="text1"/>
          <w:spacing w:val="30"/>
          <w:sz w:val="24"/>
          <w:szCs w:val="24"/>
        </w:rPr>
        <w:t xml:space="preserve"> </w:t>
      </w:r>
      <w:r w:rsidRPr="00994485">
        <w:rPr>
          <w:color w:val="000000" w:themeColor="text1"/>
          <w:sz w:val="24"/>
          <w:szCs w:val="24"/>
        </w:rPr>
        <w:t>объёмом</w:t>
      </w:r>
      <w:r w:rsidRPr="00994485">
        <w:rPr>
          <w:color w:val="000000" w:themeColor="text1"/>
          <w:spacing w:val="30"/>
          <w:sz w:val="24"/>
          <w:szCs w:val="24"/>
        </w:rPr>
        <w:t xml:space="preserve"> </w:t>
      </w:r>
      <w:r w:rsidRPr="00994485">
        <w:rPr>
          <w:color w:val="000000" w:themeColor="text1"/>
          <w:sz w:val="24"/>
          <w:szCs w:val="24"/>
        </w:rPr>
        <w:t>не</w:t>
      </w:r>
      <w:r w:rsidRPr="00994485">
        <w:rPr>
          <w:color w:val="000000" w:themeColor="text1"/>
          <w:spacing w:val="30"/>
          <w:sz w:val="24"/>
          <w:szCs w:val="24"/>
        </w:rPr>
        <w:t xml:space="preserve"> </w:t>
      </w:r>
      <w:r w:rsidRPr="00994485">
        <w:rPr>
          <w:color w:val="000000" w:themeColor="text1"/>
          <w:sz w:val="24"/>
          <w:szCs w:val="24"/>
        </w:rPr>
        <w:t>более</w:t>
      </w:r>
      <w:r w:rsidRPr="00994485">
        <w:rPr>
          <w:color w:val="000000" w:themeColor="text1"/>
          <w:spacing w:val="30"/>
          <w:sz w:val="24"/>
          <w:szCs w:val="24"/>
        </w:rPr>
        <w:t xml:space="preserve"> </w:t>
      </w:r>
      <w:r w:rsidRPr="00994485">
        <w:rPr>
          <w:color w:val="000000" w:themeColor="text1"/>
          <w:sz w:val="24"/>
          <w:szCs w:val="24"/>
        </w:rPr>
        <w:t>80</w:t>
      </w:r>
      <w:r w:rsidRPr="00994485">
        <w:rPr>
          <w:color w:val="000000" w:themeColor="text1"/>
          <w:spacing w:val="30"/>
          <w:sz w:val="24"/>
          <w:szCs w:val="24"/>
        </w:rPr>
        <w:t xml:space="preserve"> </w:t>
      </w:r>
      <w:r w:rsidRPr="00994485">
        <w:rPr>
          <w:color w:val="000000" w:themeColor="text1"/>
          <w:sz w:val="24"/>
          <w:szCs w:val="24"/>
        </w:rPr>
        <w:t>слов</w:t>
      </w:r>
      <w:r w:rsidRPr="00994485">
        <w:rPr>
          <w:color w:val="000000" w:themeColor="text1"/>
          <w:spacing w:val="-61"/>
          <w:sz w:val="24"/>
          <w:szCs w:val="24"/>
        </w:rPr>
        <w:t xml:space="preserve"> </w:t>
      </w:r>
      <w:r w:rsidRPr="00994485">
        <w:rPr>
          <w:color w:val="000000" w:themeColor="text1"/>
          <w:w w:val="95"/>
          <w:sz w:val="24"/>
          <w:szCs w:val="24"/>
        </w:rPr>
        <w:t>с</w:t>
      </w:r>
      <w:r w:rsidRPr="00994485">
        <w:rPr>
          <w:color w:val="000000" w:themeColor="text1"/>
          <w:spacing w:val="-10"/>
          <w:w w:val="95"/>
          <w:sz w:val="24"/>
          <w:szCs w:val="24"/>
        </w:rPr>
        <w:t xml:space="preserve"> </w:t>
      </w:r>
      <w:r w:rsidRPr="00994485">
        <w:rPr>
          <w:color w:val="000000" w:themeColor="text1"/>
          <w:w w:val="95"/>
          <w:sz w:val="24"/>
          <w:szCs w:val="24"/>
        </w:rPr>
        <w:t>учётом</w:t>
      </w:r>
      <w:r w:rsidRPr="00994485">
        <w:rPr>
          <w:color w:val="000000" w:themeColor="text1"/>
          <w:spacing w:val="-10"/>
          <w:w w:val="95"/>
          <w:sz w:val="24"/>
          <w:szCs w:val="24"/>
        </w:rPr>
        <w:t xml:space="preserve"> </w:t>
      </w:r>
      <w:r w:rsidRPr="00994485">
        <w:rPr>
          <w:color w:val="000000" w:themeColor="text1"/>
          <w:w w:val="95"/>
          <w:sz w:val="24"/>
          <w:szCs w:val="24"/>
        </w:rPr>
        <w:t>изученных</w:t>
      </w:r>
      <w:r w:rsidRPr="00994485">
        <w:rPr>
          <w:color w:val="000000" w:themeColor="text1"/>
          <w:spacing w:val="-10"/>
          <w:w w:val="95"/>
          <w:sz w:val="24"/>
          <w:szCs w:val="24"/>
        </w:rPr>
        <w:t xml:space="preserve"> </w:t>
      </w:r>
      <w:r w:rsidRPr="00994485">
        <w:rPr>
          <w:color w:val="000000" w:themeColor="text1"/>
          <w:w w:val="95"/>
          <w:sz w:val="24"/>
          <w:szCs w:val="24"/>
        </w:rPr>
        <w:t>правил</w:t>
      </w:r>
      <w:r w:rsidRPr="00994485">
        <w:rPr>
          <w:color w:val="000000" w:themeColor="text1"/>
          <w:spacing w:val="-10"/>
          <w:w w:val="95"/>
          <w:sz w:val="24"/>
          <w:szCs w:val="24"/>
        </w:rPr>
        <w:t xml:space="preserve"> </w:t>
      </w:r>
      <w:r w:rsidRPr="00994485">
        <w:rPr>
          <w:color w:val="000000" w:themeColor="text1"/>
          <w:w w:val="95"/>
          <w:sz w:val="24"/>
          <w:szCs w:val="24"/>
        </w:rPr>
        <w:t>правописания;</w:t>
      </w:r>
    </w:p>
    <w:p w:rsidR="002938F1" w:rsidRPr="00994485" w:rsidRDefault="002938F1" w:rsidP="00C8794A">
      <w:pPr>
        <w:pStyle w:val="aff1"/>
        <w:widowControl w:val="0"/>
        <w:numPr>
          <w:ilvl w:val="0"/>
          <w:numId w:val="14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находить и исправлять орфографические и пунктуационные</w:t>
      </w:r>
      <w:r w:rsidRPr="00994485">
        <w:rPr>
          <w:color w:val="000000" w:themeColor="text1"/>
          <w:spacing w:val="-10"/>
          <w:w w:val="95"/>
          <w:sz w:val="24"/>
          <w:szCs w:val="24"/>
        </w:rPr>
        <w:t xml:space="preserve"> </w:t>
      </w:r>
      <w:r w:rsidRPr="00994485">
        <w:rPr>
          <w:color w:val="000000" w:themeColor="text1"/>
          <w:w w:val="95"/>
          <w:sz w:val="24"/>
          <w:szCs w:val="24"/>
        </w:rPr>
        <w:t>ошибки</w:t>
      </w:r>
      <w:r w:rsidRPr="00994485">
        <w:rPr>
          <w:color w:val="000000" w:themeColor="text1"/>
          <w:spacing w:val="-10"/>
          <w:w w:val="95"/>
          <w:sz w:val="24"/>
          <w:szCs w:val="24"/>
        </w:rPr>
        <w:t xml:space="preserve"> </w:t>
      </w:r>
      <w:r w:rsidRPr="00994485">
        <w:rPr>
          <w:color w:val="000000" w:themeColor="text1"/>
          <w:w w:val="95"/>
          <w:sz w:val="24"/>
          <w:szCs w:val="24"/>
        </w:rPr>
        <w:t>на</w:t>
      </w:r>
      <w:r w:rsidRPr="00994485">
        <w:rPr>
          <w:color w:val="000000" w:themeColor="text1"/>
          <w:spacing w:val="-9"/>
          <w:w w:val="95"/>
          <w:sz w:val="24"/>
          <w:szCs w:val="24"/>
        </w:rPr>
        <w:t xml:space="preserve"> </w:t>
      </w:r>
      <w:r w:rsidRPr="00994485">
        <w:rPr>
          <w:color w:val="000000" w:themeColor="text1"/>
          <w:w w:val="95"/>
          <w:sz w:val="24"/>
          <w:szCs w:val="24"/>
        </w:rPr>
        <w:t>изученные</w:t>
      </w:r>
      <w:r w:rsidRPr="00994485">
        <w:rPr>
          <w:color w:val="000000" w:themeColor="text1"/>
          <w:spacing w:val="-10"/>
          <w:w w:val="95"/>
          <w:sz w:val="24"/>
          <w:szCs w:val="24"/>
        </w:rPr>
        <w:t xml:space="preserve"> </w:t>
      </w:r>
      <w:r w:rsidRPr="00994485">
        <w:rPr>
          <w:color w:val="000000" w:themeColor="text1"/>
          <w:w w:val="95"/>
          <w:sz w:val="24"/>
          <w:szCs w:val="24"/>
        </w:rPr>
        <w:t>правила,</w:t>
      </w:r>
      <w:r w:rsidRPr="00994485">
        <w:rPr>
          <w:color w:val="000000" w:themeColor="text1"/>
          <w:spacing w:val="-9"/>
          <w:w w:val="95"/>
          <w:sz w:val="24"/>
          <w:szCs w:val="24"/>
        </w:rPr>
        <w:t xml:space="preserve"> </w:t>
      </w:r>
      <w:r w:rsidRPr="00994485">
        <w:rPr>
          <w:color w:val="000000" w:themeColor="text1"/>
          <w:w w:val="95"/>
          <w:sz w:val="24"/>
          <w:szCs w:val="24"/>
        </w:rPr>
        <w:t>описки;</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осознавать</w:t>
      </w:r>
      <w:r w:rsidRPr="00994485">
        <w:rPr>
          <w:color w:val="000000" w:themeColor="text1"/>
          <w:spacing w:val="-7"/>
          <w:sz w:val="24"/>
          <w:szCs w:val="24"/>
        </w:rPr>
        <w:t xml:space="preserve"> </w:t>
      </w:r>
      <w:r w:rsidRPr="00994485">
        <w:rPr>
          <w:color w:val="000000" w:themeColor="text1"/>
          <w:sz w:val="24"/>
          <w:szCs w:val="24"/>
        </w:rPr>
        <w:t>ситуацию</w:t>
      </w:r>
      <w:r w:rsidRPr="00994485">
        <w:rPr>
          <w:color w:val="000000" w:themeColor="text1"/>
          <w:spacing w:val="-7"/>
          <w:sz w:val="24"/>
          <w:szCs w:val="24"/>
        </w:rPr>
        <w:t xml:space="preserve"> </w:t>
      </w:r>
      <w:r w:rsidRPr="00994485">
        <w:rPr>
          <w:color w:val="000000" w:themeColor="text1"/>
          <w:sz w:val="24"/>
          <w:szCs w:val="24"/>
        </w:rPr>
        <w:t>общения</w:t>
      </w:r>
      <w:r w:rsidRPr="00994485">
        <w:rPr>
          <w:color w:val="000000" w:themeColor="text1"/>
          <w:spacing w:val="-7"/>
          <w:sz w:val="24"/>
          <w:szCs w:val="24"/>
        </w:rPr>
        <w:t xml:space="preserve"> </w:t>
      </w:r>
      <w:r w:rsidRPr="00994485">
        <w:rPr>
          <w:color w:val="000000" w:themeColor="text1"/>
          <w:sz w:val="24"/>
          <w:szCs w:val="24"/>
        </w:rPr>
        <w:t>(с</w:t>
      </w:r>
      <w:r w:rsidRPr="00994485">
        <w:rPr>
          <w:color w:val="000000" w:themeColor="text1"/>
          <w:spacing w:val="-7"/>
          <w:sz w:val="24"/>
          <w:szCs w:val="24"/>
        </w:rPr>
        <w:t xml:space="preserve"> </w:t>
      </w:r>
      <w:r w:rsidRPr="00994485">
        <w:rPr>
          <w:color w:val="000000" w:themeColor="text1"/>
          <w:sz w:val="24"/>
          <w:szCs w:val="24"/>
        </w:rPr>
        <w:t>какой</w:t>
      </w:r>
      <w:r w:rsidRPr="00994485">
        <w:rPr>
          <w:color w:val="000000" w:themeColor="text1"/>
          <w:spacing w:val="-7"/>
          <w:sz w:val="24"/>
          <w:szCs w:val="24"/>
        </w:rPr>
        <w:t xml:space="preserve"> </w:t>
      </w:r>
      <w:r w:rsidRPr="00994485">
        <w:rPr>
          <w:color w:val="000000" w:themeColor="text1"/>
          <w:sz w:val="24"/>
          <w:szCs w:val="24"/>
        </w:rPr>
        <w:t>целью,</w:t>
      </w:r>
      <w:r w:rsidRPr="00994485">
        <w:rPr>
          <w:color w:val="000000" w:themeColor="text1"/>
          <w:spacing w:val="-7"/>
          <w:sz w:val="24"/>
          <w:szCs w:val="24"/>
        </w:rPr>
        <w:t xml:space="preserve"> </w:t>
      </w:r>
      <w:r w:rsidRPr="00994485">
        <w:rPr>
          <w:color w:val="000000" w:themeColor="text1"/>
          <w:sz w:val="24"/>
          <w:szCs w:val="24"/>
        </w:rPr>
        <w:t>с</w:t>
      </w:r>
      <w:r w:rsidRPr="00994485">
        <w:rPr>
          <w:color w:val="000000" w:themeColor="text1"/>
          <w:spacing w:val="-7"/>
          <w:sz w:val="24"/>
          <w:szCs w:val="24"/>
        </w:rPr>
        <w:t xml:space="preserve"> </w:t>
      </w:r>
      <w:r w:rsidRPr="00994485">
        <w:rPr>
          <w:color w:val="000000" w:themeColor="text1"/>
          <w:sz w:val="24"/>
          <w:szCs w:val="24"/>
        </w:rPr>
        <w:t>кем,</w:t>
      </w:r>
      <w:r w:rsidRPr="00994485">
        <w:rPr>
          <w:color w:val="000000" w:themeColor="text1"/>
          <w:spacing w:val="-7"/>
          <w:sz w:val="24"/>
          <w:szCs w:val="24"/>
        </w:rPr>
        <w:t xml:space="preserve"> </w:t>
      </w:r>
      <w:r w:rsidRPr="00994485">
        <w:rPr>
          <w:color w:val="000000" w:themeColor="text1"/>
          <w:sz w:val="24"/>
          <w:szCs w:val="24"/>
        </w:rPr>
        <w:t>где</w:t>
      </w:r>
      <w:r w:rsidRPr="00994485">
        <w:rPr>
          <w:color w:val="000000" w:themeColor="text1"/>
          <w:spacing w:val="-62"/>
          <w:sz w:val="24"/>
          <w:szCs w:val="24"/>
        </w:rPr>
        <w:t xml:space="preserve"> </w:t>
      </w:r>
      <w:r w:rsidRPr="00994485">
        <w:rPr>
          <w:color w:val="000000" w:themeColor="text1"/>
          <w:w w:val="95"/>
          <w:sz w:val="24"/>
          <w:szCs w:val="24"/>
        </w:rPr>
        <w:t>происходит общение); выбирать адекватные языковые средства</w:t>
      </w:r>
      <w:r w:rsidRPr="00994485">
        <w:rPr>
          <w:color w:val="000000" w:themeColor="text1"/>
          <w:spacing w:val="1"/>
          <w:w w:val="95"/>
          <w:sz w:val="24"/>
          <w:szCs w:val="24"/>
        </w:rPr>
        <w:t xml:space="preserve"> </w:t>
      </w:r>
      <w:r w:rsidRPr="00994485">
        <w:rPr>
          <w:color w:val="000000" w:themeColor="text1"/>
          <w:w w:val="95"/>
          <w:sz w:val="24"/>
          <w:szCs w:val="24"/>
        </w:rPr>
        <w:t>в</w:t>
      </w:r>
      <w:r w:rsidRPr="00994485">
        <w:rPr>
          <w:color w:val="000000" w:themeColor="text1"/>
          <w:spacing w:val="-12"/>
          <w:w w:val="95"/>
          <w:sz w:val="24"/>
          <w:szCs w:val="24"/>
        </w:rPr>
        <w:t xml:space="preserve"> </w:t>
      </w:r>
      <w:r w:rsidRPr="00994485">
        <w:rPr>
          <w:color w:val="000000" w:themeColor="text1"/>
          <w:w w:val="95"/>
          <w:sz w:val="24"/>
          <w:szCs w:val="24"/>
        </w:rPr>
        <w:t>ситуации</w:t>
      </w:r>
      <w:r w:rsidRPr="00994485">
        <w:rPr>
          <w:color w:val="000000" w:themeColor="text1"/>
          <w:spacing w:val="-12"/>
          <w:w w:val="95"/>
          <w:sz w:val="24"/>
          <w:szCs w:val="24"/>
        </w:rPr>
        <w:t xml:space="preserve"> </w:t>
      </w:r>
      <w:r w:rsidRPr="00994485">
        <w:rPr>
          <w:color w:val="000000" w:themeColor="text1"/>
          <w:w w:val="95"/>
          <w:sz w:val="24"/>
          <w:szCs w:val="24"/>
        </w:rPr>
        <w:t>общения;</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строить устное диалогическое и монологическое высказы</w:t>
      </w:r>
      <w:r w:rsidRPr="00994485">
        <w:rPr>
          <w:color w:val="000000" w:themeColor="text1"/>
          <w:sz w:val="24"/>
          <w:szCs w:val="24"/>
        </w:rPr>
        <w:t>вание (4—6 предложений), соблюдая орфоэпические нормы,</w:t>
      </w:r>
      <w:r w:rsidRPr="00994485">
        <w:rPr>
          <w:color w:val="000000" w:themeColor="text1"/>
          <w:spacing w:val="1"/>
          <w:sz w:val="24"/>
          <w:szCs w:val="24"/>
        </w:rPr>
        <w:t xml:space="preserve"> </w:t>
      </w:r>
      <w:r w:rsidRPr="00994485">
        <w:rPr>
          <w:color w:val="000000" w:themeColor="text1"/>
          <w:w w:val="95"/>
          <w:sz w:val="24"/>
          <w:szCs w:val="24"/>
        </w:rPr>
        <w:t>правильную</w:t>
      </w:r>
      <w:r w:rsidRPr="00994485">
        <w:rPr>
          <w:color w:val="000000" w:themeColor="text1"/>
          <w:spacing w:val="-3"/>
          <w:w w:val="95"/>
          <w:sz w:val="24"/>
          <w:szCs w:val="24"/>
        </w:rPr>
        <w:t xml:space="preserve"> </w:t>
      </w:r>
      <w:r w:rsidRPr="00994485">
        <w:rPr>
          <w:color w:val="000000" w:themeColor="text1"/>
          <w:w w:val="95"/>
          <w:sz w:val="24"/>
          <w:szCs w:val="24"/>
        </w:rPr>
        <w:t>интонацию,</w:t>
      </w:r>
      <w:r w:rsidRPr="00994485">
        <w:rPr>
          <w:color w:val="000000" w:themeColor="text1"/>
          <w:spacing w:val="-3"/>
          <w:w w:val="95"/>
          <w:sz w:val="24"/>
          <w:szCs w:val="24"/>
        </w:rPr>
        <w:t xml:space="preserve"> </w:t>
      </w:r>
      <w:r w:rsidRPr="00994485">
        <w:rPr>
          <w:color w:val="000000" w:themeColor="text1"/>
          <w:w w:val="95"/>
          <w:sz w:val="24"/>
          <w:szCs w:val="24"/>
        </w:rPr>
        <w:t>нормы</w:t>
      </w:r>
      <w:r w:rsidRPr="00994485">
        <w:rPr>
          <w:color w:val="000000" w:themeColor="text1"/>
          <w:spacing w:val="-2"/>
          <w:w w:val="95"/>
          <w:sz w:val="24"/>
          <w:szCs w:val="24"/>
        </w:rPr>
        <w:t xml:space="preserve"> </w:t>
      </w:r>
      <w:r w:rsidRPr="00994485">
        <w:rPr>
          <w:color w:val="000000" w:themeColor="text1"/>
          <w:w w:val="95"/>
          <w:sz w:val="24"/>
          <w:szCs w:val="24"/>
        </w:rPr>
        <w:t>речевого</w:t>
      </w:r>
      <w:r w:rsidRPr="00994485">
        <w:rPr>
          <w:color w:val="000000" w:themeColor="text1"/>
          <w:spacing w:val="-3"/>
          <w:w w:val="95"/>
          <w:sz w:val="24"/>
          <w:szCs w:val="24"/>
        </w:rPr>
        <w:t xml:space="preserve"> </w:t>
      </w:r>
      <w:r w:rsidRPr="00994485">
        <w:rPr>
          <w:color w:val="000000" w:themeColor="text1"/>
          <w:w w:val="95"/>
          <w:sz w:val="24"/>
          <w:szCs w:val="24"/>
        </w:rPr>
        <w:t>взаимодействия;</w:t>
      </w:r>
    </w:p>
    <w:p w:rsidR="002938F1" w:rsidRPr="00994485" w:rsidRDefault="002938F1" w:rsidP="00C8794A">
      <w:pPr>
        <w:pStyle w:val="aff1"/>
        <w:widowControl w:val="0"/>
        <w:numPr>
          <w:ilvl w:val="0"/>
          <w:numId w:val="14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создавать</w:t>
      </w:r>
      <w:r w:rsidRPr="00994485">
        <w:rPr>
          <w:color w:val="000000" w:themeColor="text1"/>
          <w:spacing w:val="19"/>
          <w:sz w:val="24"/>
          <w:szCs w:val="24"/>
        </w:rPr>
        <w:t xml:space="preserve"> </w:t>
      </w:r>
      <w:r w:rsidRPr="00994485">
        <w:rPr>
          <w:color w:val="000000" w:themeColor="text1"/>
          <w:sz w:val="24"/>
          <w:szCs w:val="24"/>
        </w:rPr>
        <w:t>небольшие</w:t>
      </w:r>
      <w:r w:rsidRPr="00994485">
        <w:rPr>
          <w:color w:val="000000" w:themeColor="text1"/>
          <w:spacing w:val="20"/>
          <w:sz w:val="24"/>
          <w:szCs w:val="24"/>
        </w:rPr>
        <w:t xml:space="preserve"> </w:t>
      </w:r>
      <w:r w:rsidRPr="00994485">
        <w:rPr>
          <w:color w:val="000000" w:themeColor="text1"/>
          <w:sz w:val="24"/>
          <w:szCs w:val="24"/>
        </w:rPr>
        <w:t>устные</w:t>
      </w:r>
      <w:r w:rsidRPr="00994485">
        <w:rPr>
          <w:color w:val="000000" w:themeColor="text1"/>
          <w:spacing w:val="19"/>
          <w:sz w:val="24"/>
          <w:szCs w:val="24"/>
        </w:rPr>
        <w:t xml:space="preserve"> </w:t>
      </w:r>
      <w:r w:rsidRPr="00994485">
        <w:rPr>
          <w:color w:val="000000" w:themeColor="text1"/>
          <w:sz w:val="24"/>
          <w:szCs w:val="24"/>
        </w:rPr>
        <w:t>и</w:t>
      </w:r>
      <w:r w:rsidRPr="00994485">
        <w:rPr>
          <w:color w:val="000000" w:themeColor="text1"/>
          <w:spacing w:val="20"/>
          <w:sz w:val="24"/>
          <w:szCs w:val="24"/>
        </w:rPr>
        <w:t xml:space="preserve"> </w:t>
      </w:r>
      <w:r w:rsidRPr="00994485">
        <w:rPr>
          <w:color w:val="000000" w:themeColor="text1"/>
          <w:sz w:val="24"/>
          <w:szCs w:val="24"/>
        </w:rPr>
        <w:t>письменные</w:t>
      </w:r>
      <w:r w:rsidRPr="00994485">
        <w:rPr>
          <w:color w:val="000000" w:themeColor="text1"/>
          <w:spacing w:val="19"/>
          <w:sz w:val="24"/>
          <w:szCs w:val="24"/>
        </w:rPr>
        <w:t xml:space="preserve"> </w:t>
      </w:r>
      <w:r w:rsidRPr="00994485">
        <w:rPr>
          <w:color w:val="000000" w:themeColor="text1"/>
          <w:sz w:val="24"/>
          <w:szCs w:val="24"/>
        </w:rPr>
        <w:t>тексты</w:t>
      </w:r>
      <w:r w:rsidRPr="00994485">
        <w:rPr>
          <w:color w:val="000000" w:themeColor="text1"/>
          <w:spacing w:val="20"/>
          <w:sz w:val="24"/>
          <w:szCs w:val="24"/>
        </w:rPr>
        <w:t xml:space="preserve"> </w:t>
      </w:r>
      <w:r w:rsidRPr="00994485">
        <w:rPr>
          <w:color w:val="000000" w:themeColor="text1"/>
          <w:sz w:val="24"/>
          <w:szCs w:val="24"/>
        </w:rPr>
        <w:t>(3—5 предложений) для конкретной ситуации письменного обще</w:t>
      </w:r>
      <w:r w:rsidRPr="00994485">
        <w:rPr>
          <w:color w:val="000000" w:themeColor="text1"/>
          <w:spacing w:val="-1"/>
          <w:sz w:val="24"/>
          <w:szCs w:val="24"/>
        </w:rPr>
        <w:t>ния</w:t>
      </w:r>
      <w:r w:rsidRPr="00994485">
        <w:rPr>
          <w:color w:val="000000" w:themeColor="text1"/>
          <w:spacing w:val="-16"/>
          <w:sz w:val="24"/>
          <w:szCs w:val="24"/>
        </w:rPr>
        <w:t xml:space="preserve"> </w:t>
      </w:r>
      <w:r w:rsidRPr="00994485">
        <w:rPr>
          <w:color w:val="000000" w:themeColor="text1"/>
          <w:spacing w:val="-1"/>
          <w:sz w:val="24"/>
          <w:szCs w:val="24"/>
        </w:rPr>
        <w:t>(письма,</w:t>
      </w:r>
      <w:r w:rsidRPr="00994485">
        <w:rPr>
          <w:color w:val="000000" w:themeColor="text1"/>
          <w:spacing w:val="-15"/>
          <w:sz w:val="24"/>
          <w:szCs w:val="24"/>
        </w:rPr>
        <w:t xml:space="preserve"> </w:t>
      </w:r>
      <w:r w:rsidRPr="00994485">
        <w:rPr>
          <w:color w:val="000000" w:themeColor="text1"/>
          <w:spacing w:val="-1"/>
          <w:sz w:val="24"/>
          <w:szCs w:val="24"/>
        </w:rPr>
        <w:t>поздравительные</w:t>
      </w:r>
      <w:r w:rsidRPr="00994485">
        <w:rPr>
          <w:color w:val="000000" w:themeColor="text1"/>
          <w:spacing w:val="-15"/>
          <w:sz w:val="24"/>
          <w:szCs w:val="24"/>
        </w:rPr>
        <w:t xml:space="preserve"> </w:t>
      </w:r>
      <w:r w:rsidRPr="00994485">
        <w:rPr>
          <w:color w:val="000000" w:themeColor="text1"/>
          <w:sz w:val="24"/>
          <w:szCs w:val="24"/>
        </w:rPr>
        <w:t>открытки,</w:t>
      </w:r>
      <w:r w:rsidRPr="00994485">
        <w:rPr>
          <w:color w:val="000000" w:themeColor="text1"/>
          <w:spacing w:val="-16"/>
          <w:sz w:val="24"/>
          <w:szCs w:val="24"/>
        </w:rPr>
        <w:t xml:space="preserve"> </w:t>
      </w:r>
      <w:r w:rsidRPr="00994485">
        <w:rPr>
          <w:color w:val="000000" w:themeColor="text1"/>
          <w:sz w:val="24"/>
          <w:szCs w:val="24"/>
        </w:rPr>
        <w:t>объявления</w:t>
      </w:r>
      <w:r w:rsidRPr="00994485">
        <w:rPr>
          <w:color w:val="000000" w:themeColor="text1"/>
          <w:spacing w:val="-15"/>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др.);</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w:t>
      </w:r>
      <w:r w:rsidRPr="00994485">
        <w:rPr>
          <w:color w:val="000000" w:themeColor="text1"/>
          <w:spacing w:val="-16"/>
          <w:sz w:val="24"/>
          <w:szCs w:val="24"/>
        </w:rPr>
        <w:t xml:space="preserve"> </w:t>
      </w:r>
      <w:r w:rsidRPr="00994485">
        <w:rPr>
          <w:color w:val="000000" w:themeColor="text1"/>
          <w:sz w:val="24"/>
          <w:szCs w:val="24"/>
        </w:rPr>
        <w:t>тему</w:t>
      </w:r>
      <w:r w:rsidRPr="00994485">
        <w:rPr>
          <w:color w:val="000000" w:themeColor="text1"/>
          <w:spacing w:val="-15"/>
          <w:sz w:val="24"/>
          <w:szCs w:val="24"/>
        </w:rPr>
        <w:t xml:space="preserve"> </w:t>
      </w:r>
      <w:r w:rsidRPr="00994485">
        <w:rPr>
          <w:color w:val="000000" w:themeColor="text1"/>
          <w:sz w:val="24"/>
          <w:szCs w:val="24"/>
        </w:rPr>
        <w:t>и</w:t>
      </w:r>
      <w:r w:rsidRPr="00994485">
        <w:rPr>
          <w:color w:val="000000" w:themeColor="text1"/>
          <w:spacing w:val="-16"/>
          <w:sz w:val="24"/>
          <w:szCs w:val="24"/>
        </w:rPr>
        <w:t xml:space="preserve"> </w:t>
      </w:r>
      <w:r w:rsidRPr="00994485">
        <w:rPr>
          <w:color w:val="000000" w:themeColor="text1"/>
          <w:sz w:val="24"/>
          <w:szCs w:val="24"/>
        </w:rPr>
        <w:t>основную</w:t>
      </w:r>
      <w:r w:rsidRPr="00994485">
        <w:rPr>
          <w:color w:val="000000" w:themeColor="text1"/>
          <w:spacing w:val="-15"/>
          <w:sz w:val="24"/>
          <w:szCs w:val="24"/>
        </w:rPr>
        <w:t xml:space="preserve"> </w:t>
      </w:r>
      <w:r w:rsidRPr="00994485">
        <w:rPr>
          <w:color w:val="000000" w:themeColor="text1"/>
          <w:sz w:val="24"/>
          <w:szCs w:val="24"/>
        </w:rPr>
        <w:t>мысль</w:t>
      </w:r>
      <w:r w:rsidRPr="00994485">
        <w:rPr>
          <w:color w:val="000000" w:themeColor="text1"/>
          <w:spacing w:val="-16"/>
          <w:sz w:val="24"/>
          <w:szCs w:val="24"/>
        </w:rPr>
        <w:t xml:space="preserve"> </w:t>
      </w:r>
      <w:r w:rsidRPr="00994485">
        <w:rPr>
          <w:color w:val="000000" w:themeColor="text1"/>
          <w:sz w:val="24"/>
          <w:szCs w:val="24"/>
        </w:rPr>
        <w:t>текста;</w:t>
      </w:r>
      <w:r w:rsidRPr="00994485">
        <w:rPr>
          <w:color w:val="000000" w:themeColor="text1"/>
          <w:spacing w:val="-15"/>
          <w:sz w:val="24"/>
          <w:szCs w:val="24"/>
        </w:rPr>
        <w:t xml:space="preserve"> </w:t>
      </w:r>
      <w:r w:rsidRPr="00994485">
        <w:rPr>
          <w:color w:val="000000" w:themeColor="text1"/>
          <w:sz w:val="24"/>
          <w:szCs w:val="24"/>
        </w:rPr>
        <w:t>самостоятель</w:t>
      </w:r>
      <w:r w:rsidRPr="00994485">
        <w:rPr>
          <w:color w:val="000000" w:themeColor="text1"/>
          <w:w w:val="95"/>
          <w:sz w:val="24"/>
          <w:szCs w:val="24"/>
        </w:rPr>
        <w:t>но</w:t>
      </w:r>
      <w:r w:rsidRPr="00994485">
        <w:rPr>
          <w:color w:val="000000" w:themeColor="text1"/>
          <w:spacing w:val="3"/>
          <w:w w:val="95"/>
          <w:sz w:val="24"/>
          <w:szCs w:val="24"/>
        </w:rPr>
        <w:t xml:space="preserve"> </w:t>
      </w:r>
      <w:r w:rsidRPr="00994485">
        <w:rPr>
          <w:color w:val="000000" w:themeColor="text1"/>
          <w:w w:val="95"/>
          <w:sz w:val="24"/>
          <w:szCs w:val="24"/>
        </w:rPr>
        <w:t>озаглавливать</w:t>
      </w:r>
      <w:r w:rsidRPr="00994485">
        <w:rPr>
          <w:color w:val="000000" w:themeColor="text1"/>
          <w:spacing w:val="4"/>
          <w:w w:val="95"/>
          <w:sz w:val="24"/>
          <w:szCs w:val="24"/>
        </w:rPr>
        <w:t xml:space="preserve"> </w:t>
      </w:r>
      <w:r w:rsidRPr="00994485">
        <w:rPr>
          <w:color w:val="000000" w:themeColor="text1"/>
          <w:w w:val="95"/>
          <w:sz w:val="24"/>
          <w:szCs w:val="24"/>
        </w:rPr>
        <w:t>текст</w:t>
      </w:r>
      <w:r w:rsidRPr="00994485">
        <w:rPr>
          <w:color w:val="000000" w:themeColor="text1"/>
          <w:spacing w:val="4"/>
          <w:w w:val="95"/>
          <w:sz w:val="24"/>
          <w:szCs w:val="24"/>
        </w:rPr>
        <w:t xml:space="preserve"> </w:t>
      </w:r>
      <w:r w:rsidRPr="00994485">
        <w:rPr>
          <w:color w:val="000000" w:themeColor="text1"/>
          <w:w w:val="95"/>
          <w:sz w:val="24"/>
          <w:szCs w:val="24"/>
        </w:rPr>
        <w:t>с</w:t>
      </w:r>
      <w:r w:rsidRPr="00994485">
        <w:rPr>
          <w:color w:val="000000" w:themeColor="text1"/>
          <w:spacing w:val="3"/>
          <w:w w:val="95"/>
          <w:sz w:val="24"/>
          <w:szCs w:val="24"/>
        </w:rPr>
        <w:t xml:space="preserve"> </w:t>
      </w:r>
      <w:r w:rsidRPr="00994485">
        <w:rPr>
          <w:color w:val="000000" w:themeColor="text1"/>
          <w:w w:val="95"/>
          <w:sz w:val="24"/>
          <w:szCs w:val="24"/>
        </w:rPr>
        <w:t>опорой</w:t>
      </w:r>
      <w:r w:rsidRPr="00994485">
        <w:rPr>
          <w:color w:val="000000" w:themeColor="text1"/>
          <w:spacing w:val="4"/>
          <w:w w:val="95"/>
          <w:sz w:val="24"/>
          <w:szCs w:val="24"/>
        </w:rPr>
        <w:t xml:space="preserve"> </w:t>
      </w:r>
      <w:r w:rsidRPr="00994485">
        <w:rPr>
          <w:color w:val="000000" w:themeColor="text1"/>
          <w:w w:val="95"/>
          <w:sz w:val="24"/>
          <w:szCs w:val="24"/>
        </w:rPr>
        <w:t>на</w:t>
      </w:r>
      <w:r w:rsidRPr="00994485">
        <w:rPr>
          <w:color w:val="000000" w:themeColor="text1"/>
          <w:spacing w:val="4"/>
          <w:w w:val="95"/>
          <w:sz w:val="24"/>
          <w:szCs w:val="24"/>
        </w:rPr>
        <w:t xml:space="preserve"> </w:t>
      </w:r>
      <w:r w:rsidRPr="00994485">
        <w:rPr>
          <w:color w:val="000000" w:themeColor="text1"/>
          <w:w w:val="95"/>
          <w:sz w:val="24"/>
          <w:szCs w:val="24"/>
        </w:rPr>
        <w:t>тему</w:t>
      </w:r>
      <w:r w:rsidRPr="00994485">
        <w:rPr>
          <w:color w:val="000000" w:themeColor="text1"/>
          <w:spacing w:val="3"/>
          <w:w w:val="95"/>
          <w:sz w:val="24"/>
          <w:szCs w:val="24"/>
        </w:rPr>
        <w:t xml:space="preserve"> </w:t>
      </w:r>
      <w:r w:rsidRPr="00994485">
        <w:rPr>
          <w:color w:val="000000" w:themeColor="text1"/>
          <w:w w:val="95"/>
          <w:sz w:val="24"/>
          <w:szCs w:val="24"/>
        </w:rPr>
        <w:t>или</w:t>
      </w:r>
      <w:r w:rsidRPr="00994485">
        <w:rPr>
          <w:color w:val="000000" w:themeColor="text1"/>
          <w:spacing w:val="4"/>
          <w:w w:val="95"/>
          <w:sz w:val="24"/>
          <w:szCs w:val="24"/>
        </w:rPr>
        <w:t xml:space="preserve"> </w:t>
      </w:r>
      <w:r w:rsidRPr="00994485">
        <w:rPr>
          <w:color w:val="000000" w:themeColor="text1"/>
          <w:w w:val="95"/>
          <w:sz w:val="24"/>
          <w:szCs w:val="24"/>
        </w:rPr>
        <w:t>основную</w:t>
      </w:r>
      <w:r w:rsidRPr="00994485">
        <w:rPr>
          <w:color w:val="000000" w:themeColor="text1"/>
          <w:spacing w:val="4"/>
          <w:w w:val="95"/>
          <w:sz w:val="24"/>
          <w:szCs w:val="24"/>
        </w:rPr>
        <w:t xml:space="preserve"> </w:t>
      </w:r>
      <w:r w:rsidRPr="00994485">
        <w:rPr>
          <w:color w:val="000000" w:themeColor="text1"/>
          <w:w w:val="95"/>
          <w:sz w:val="24"/>
          <w:szCs w:val="24"/>
        </w:rPr>
        <w:t>мысль;</w:t>
      </w:r>
    </w:p>
    <w:p w:rsidR="002938F1" w:rsidRPr="00994485" w:rsidRDefault="002938F1" w:rsidP="00C8794A">
      <w:pPr>
        <w:pStyle w:val="aff1"/>
        <w:widowControl w:val="0"/>
        <w:numPr>
          <w:ilvl w:val="0"/>
          <w:numId w:val="14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lastRenderedPageBreak/>
        <w:t>корректировать</w:t>
      </w:r>
      <w:r w:rsidRPr="00994485">
        <w:rPr>
          <w:color w:val="000000" w:themeColor="text1"/>
          <w:spacing w:val="10"/>
          <w:w w:val="95"/>
          <w:sz w:val="24"/>
          <w:szCs w:val="24"/>
        </w:rPr>
        <w:t xml:space="preserve"> </w:t>
      </w:r>
      <w:r w:rsidRPr="00994485">
        <w:rPr>
          <w:color w:val="000000" w:themeColor="text1"/>
          <w:w w:val="95"/>
          <w:sz w:val="24"/>
          <w:szCs w:val="24"/>
        </w:rPr>
        <w:t>порядок</w:t>
      </w:r>
      <w:r w:rsidRPr="00994485">
        <w:rPr>
          <w:color w:val="000000" w:themeColor="text1"/>
          <w:spacing w:val="11"/>
          <w:w w:val="95"/>
          <w:sz w:val="24"/>
          <w:szCs w:val="24"/>
        </w:rPr>
        <w:t xml:space="preserve"> </w:t>
      </w:r>
      <w:r w:rsidRPr="00994485">
        <w:rPr>
          <w:color w:val="000000" w:themeColor="text1"/>
          <w:w w:val="95"/>
          <w:sz w:val="24"/>
          <w:szCs w:val="24"/>
        </w:rPr>
        <w:t>предложений</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частей</w:t>
      </w:r>
      <w:r w:rsidRPr="00994485">
        <w:rPr>
          <w:color w:val="000000" w:themeColor="text1"/>
          <w:spacing w:val="10"/>
          <w:w w:val="95"/>
          <w:sz w:val="24"/>
          <w:szCs w:val="24"/>
        </w:rPr>
        <w:t xml:space="preserve"> </w:t>
      </w:r>
      <w:r w:rsidRPr="00994485">
        <w:rPr>
          <w:color w:val="000000" w:themeColor="text1"/>
          <w:w w:val="95"/>
          <w:sz w:val="24"/>
          <w:szCs w:val="24"/>
        </w:rPr>
        <w:t>текста;</w:t>
      </w:r>
    </w:p>
    <w:p w:rsidR="002938F1" w:rsidRPr="00994485" w:rsidRDefault="002938F1" w:rsidP="00C8794A">
      <w:pPr>
        <w:pStyle w:val="aff1"/>
        <w:widowControl w:val="0"/>
        <w:numPr>
          <w:ilvl w:val="0"/>
          <w:numId w:val="149"/>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w w:val="95"/>
          <w:sz w:val="24"/>
          <w:szCs w:val="24"/>
        </w:rPr>
        <w:t>составлять</w:t>
      </w:r>
      <w:r w:rsidRPr="00994485">
        <w:rPr>
          <w:color w:val="000000" w:themeColor="text1"/>
          <w:spacing w:val="9"/>
          <w:w w:val="95"/>
          <w:sz w:val="24"/>
          <w:szCs w:val="24"/>
        </w:rPr>
        <w:t xml:space="preserve"> </w:t>
      </w:r>
      <w:r w:rsidRPr="00994485">
        <w:rPr>
          <w:color w:val="000000" w:themeColor="text1"/>
          <w:w w:val="95"/>
          <w:sz w:val="24"/>
          <w:szCs w:val="24"/>
        </w:rPr>
        <w:t>план</w:t>
      </w:r>
      <w:r w:rsidRPr="00994485">
        <w:rPr>
          <w:color w:val="000000" w:themeColor="text1"/>
          <w:spacing w:val="10"/>
          <w:w w:val="95"/>
          <w:sz w:val="24"/>
          <w:szCs w:val="24"/>
        </w:rPr>
        <w:t xml:space="preserve"> </w:t>
      </w:r>
      <w:r w:rsidRPr="00994485">
        <w:rPr>
          <w:color w:val="000000" w:themeColor="text1"/>
          <w:w w:val="95"/>
          <w:sz w:val="24"/>
          <w:szCs w:val="24"/>
        </w:rPr>
        <w:t>к</w:t>
      </w:r>
      <w:r w:rsidRPr="00994485">
        <w:rPr>
          <w:color w:val="000000" w:themeColor="text1"/>
          <w:spacing w:val="9"/>
          <w:w w:val="95"/>
          <w:sz w:val="24"/>
          <w:szCs w:val="24"/>
        </w:rPr>
        <w:t xml:space="preserve"> </w:t>
      </w:r>
      <w:r w:rsidRPr="00994485">
        <w:rPr>
          <w:color w:val="000000" w:themeColor="text1"/>
          <w:w w:val="95"/>
          <w:sz w:val="24"/>
          <w:szCs w:val="24"/>
        </w:rPr>
        <w:t>заданным</w:t>
      </w:r>
      <w:r w:rsidRPr="00994485">
        <w:rPr>
          <w:color w:val="000000" w:themeColor="text1"/>
          <w:spacing w:val="10"/>
          <w:w w:val="95"/>
          <w:sz w:val="24"/>
          <w:szCs w:val="24"/>
        </w:rPr>
        <w:t xml:space="preserve"> </w:t>
      </w:r>
      <w:r w:rsidRPr="00994485">
        <w:rPr>
          <w:color w:val="000000" w:themeColor="text1"/>
          <w:w w:val="95"/>
          <w:sz w:val="24"/>
          <w:szCs w:val="24"/>
        </w:rPr>
        <w:t>текстам;</w:t>
      </w:r>
    </w:p>
    <w:p w:rsidR="002938F1" w:rsidRPr="00994485" w:rsidRDefault="002938F1" w:rsidP="00C8794A">
      <w:pPr>
        <w:pStyle w:val="aff1"/>
        <w:widowControl w:val="0"/>
        <w:numPr>
          <w:ilvl w:val="0"/>
          <w:numId w:val="149"/>
        </w:numPr>
        <w:tabs>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z w:val="24"/>
          <w:szCs w:val="24"/>
        </w:rPr>
        <w:t>осуществлять подробный пересказ текста (устно и письменно);</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осуществлять</w:t>
      </w:r>
      <w:r w:rsidRPr="00994485">
        <w:rPr>
          <w:color w:val="000000" w:themeColor="text1"/>
          <w:spacing w:val="20"/>
          <w:w w:val="95"/>
          <w:sz w:val="24"/>
          <w:szCs w:val="24"/>
        </w:rPr>
        <w:t xml:space="preserve"> </w:t>
      </w:r>
      <w:r w:rsidRPr="00994485">
        <w:rPr>
          <w:color w:val="000000" w:themeColor="text1"/>
          <w:w w:val="95"/>
          <w:sz w:val="24"/>
          <w:szCs w:val="24"/>
        </w:rPr>
        <w:t>выборочный</w:t>
      </w:r>
      <w:r w:rsidRPr="00994485">
        <w:rPr>
          <w:color w:val="000000" w:themeColor="text1"/>
          <w:spacing w:val="21"/>
          <w:w w:val="95"/>
          <w:sz w:val="24"/>
          <w:szCs w:val="24"/>
        </w:rPr>
        <w:t xml:space="preserve"> </w:t>
      </w:r>
      <w:r w:rsidRPr="00994485">
        <w:rPr>
          <w:color w:val="000000" w:themeColor="text1"/>
          <w:w w:val="95"/>
          <w:sz w:val="24"/>
          <w:szCs w:val="24"/>
        </w:rPr>
        <w:t>пересказ</w:t>
      </w:r>
      <w:r w:rsidRPr="00994485">
        <w:rPr>
          <w:color w:val="000000" w:themeColor="text1"/>
          <w:spacing w:val="21"/>
          <w:w w:val="95"/>
          <w:sz w:val="24"/>
          <w:szCs w:val="24"/>
        </w:rPr>
        <w:t xml:space="preserve"> </w:t>
      </w:r>
      <w:r w:rsidRPr="00994485">
        <w:rPr>
          <w:color w:val="000000" w:themeColor="text1"/>
          <w:w w:val="95"/>
          <w:sz w:val="24"/>
          <w:szCs w:val="24"/>
        </w:rPr>
        <w:t>текста</w:t>
      </w:r>
      <w:r w:rsidRPr="00994485">
        <w:rPr>
          <w:color w:val="000000" w:themeColor="text1"/>
          <w:spacing w:val="21"/>
          <w:w w:val="95"/>
          <w:sz w:val="24"/>
          <w:szCs w:val="24"/>
        </w:rPr>
        <w:t xml:space="preserve"> </w:t>
      </w:r>
      <w:r w:rsidRPr="00994485">
        <w:rPr>
          <w:color w:val="000000" w:themeColor="text1"/>
          <w:w w:val="95"/>
          <w:sz w:val="24"/>
          <w:szCs w:val="24"/>
        </w:rPr>
        <w:t>(устно);</w:t>
      </w:r>
    </w:p>
    <w:p w:rsidR="002938F1" w:rsidRPr="00994485" w:rsidRDefault="002938F1" w:rsidP="00C8794A">
      <w:pPr>
        <w:pStyle w:val="aff1"/>
        <w:widowControl w:val="0"/>
        <w:numPr>
          <w:ilvl w:val="0"/>
          <w:numId w:val="149"/>
        </w:numPr>
        <w:tabs>
          <w:tab w:val="left" w:pos="709"/>
        </w:tabs>
        <w:autoSpaceDE w:val="0"/>
        <w:autoSpaceDN w:val="0"/>
        <w:spacing w:before="15" w:after="0" w:line="240" w:lineRule="auto"/>
        <w:ind w:left="0" w:firstLine="567"/>
        <w:contextualSpacing w:val="0"/>
        <w:jc w:val="both"/>
        <w:rPr>
          <w:color w:val="000000" w:themeColor="text1"/>
          <w:sz w:val="24"/>
          <w:szCs w:val="24"/>
        </w:rPr>
      </w:pPr>
      <w:r w:rsidRPr="00994485">
        <w:rPr>
          <w:color w:val="000000" w:themeColor="text1"/>
          <w:w w:val="95"/>
          <w:sz w:val="24"/>
          <w:szCs w:val="24"/>
        </w:rPr>
        <w:t>писать (после предварительной подготовки) сочинения по</w:t>
      </w:r>
      <w:r w:rsidRPr="00994485">
        <w:rPr>
          <w:color w:val="000000" w:themeColor="text1"/>
          <w:spacing w:val="1"/>
          <w:w w:val="95"/>
          <w:sz w:val="24"/>
          <w:szCs w:val="24"/>
        </w:rPr>
        <w:t xml:space="preserve"> </w:t>
      </w:r>
      <w:r w:rsidRPr="00994485">
        <w:rPr>
          <w:color w:val="000000" w:themeColor="text1"/>
          <w:w w:val="95"/>
          <w:sz w:val="24"/>
          <w:szCs w:val="24"/>
        </w:rPr>
        <w:t>заданным</w:t>
      </w:r>
      <w:r w:rsidRPr="00994485">
        <w:rPr>
          <w:color w:val="000000" w:themeColor="text1"/>
          <w:spacing w:val="-13"/>
          <w:w w:val="95"/>
          <w:sz w:val="24"/>
          <w:szCs w:val="24"/>
        </w:rPr>
        <w:t xml:space="preserve"> </w:t>
      </w:r>
      <w:r w:rsidRPr="00994485">
        <w:rPr>
          <w:color w:val="000000" w:themeColor="text1"/>
          <w:w w:val="95"/>
          <w:sz w:val="24"/>
          <w:szCs w:val="24"/>
        </w:rPr>
        <w:t>темам;</w:t>
      </w:r>
    </w:p>
    <w:p w:rsidR="002938F1" w:rsidRPr="00994485" w:rsidRDefault="002938F1" w:rsidP="00C8794A">
      <w:pPr>
        <w:pStyle w:val="aff1"/>
        <w:widowControl w:val="0"/>
        <w:numPr>
          <w:ilvl w:val="0"/>
          <w:numId w:val="149"/>
        </w:numPr>
        <w:tabs>
          <w:tab w:val="left" w:pos="709"/>
        </w:tabs>
        <w:autoSpaceDE w:val="0"/>
        <w:autoSpaceDN w:val="0"/>
        <w:spacing w:before="15" w:after="0" w:line="240" w:lineRule="auto"/>
        <w:ind w:left="0" w:firstLine="567"/>
        <w:contextualSpacing w:val="0"/>
        <w:jc w:val="both"/>
        <w:rPr>
          <w:color w:val="000000" w:themeColor="text1"/>
          <w:sz w:val="24"/>
          <w:szCs w:val="24"/>
        </w:rPr>
      </w:pPr>
      <w:r w:rsidRPr="00994485">
        <w:rPr>
          <w:color w:val="000000" w:themeColor="text1"/>
          <w:sz w:val="24"/>
          <w:szCs w:val="24"/>
        </w:rPr>
        <w:t>осуществлять ознакомительное, изучающее чтение, поиск информации; формулировать устно и письменно простые</w:t>
      </w:r>
      <w:r w:rsidRPr="00994485">
        <w:rPr>
          <w:color w:val="000000" w:themeColor="text1"/>
          <w:spacing w:val="-61"/>
          <w:sz w:val="24"/>
          <w:szCs w:val="24"/>
        </w:rPr>
        <w:t xml:space="preserve"> </w:t>
      </w:r>
      <w:r w:rsidRPr="00994485">
        <w:rPr>
          <w:color w:val="000000" w:themeColor="text1"/>
          <w:w w:val="95"/>
          <w:sz w:val="24"/>
          <w:szCs w:val="24"/>
        </w:rPr>
        <w:t>выводы на основе прочитанной (услышанной) информации; ин</w:t>
      </w:r>
      <w:r w:rsidRPr="00994485">
        <w:rPr>
          <w:color w:val="000000" w:themeColor="text1"/>
          <w:spacing w:val="-1"/>
          <w:sz w:val="24"/>
          <w:szCs w:val="24"/>
        </w:rPr>
        <w:t>терпретировать</w:t>
      </w:r>
      <w:r w:rsidRPr="00994485">
        <w:rPr>
          <w:color w:val="000000" w:themeColor="text1"/>
          <w:spacing w:val="-8"/>
          <w:sz w:val="24"/>
          <w:szCs w:val="24"/>
        </w:rPr>
        <w:t xml:space="preserve"> </w:t>
      </w:r>
      <w:r w:rsidRPr="00994485">
        <w:rPr>
          <w:color w:val="000000" w:themeColor="text1"/>
          <w:sz w:val="24"/>
          <w:szCs w:val="24"/>
        </w:rPr>
        <w:t>и</w:t>
      </w:r>
      <w:r w:rsidRPr="00994485">
        <w:rPr>
          <w:color w:val="000000" w:themeColor="text1"/>
          <w:spacing w:val="-8"/>
          <w:sz w:val="24"/>
          <w:szCs w:val="24"/>
        </w:rPr>
        <w:t xml:space="preserve"> </w:t>
      </w:r>
      <w:r w:rsidRPr="00994485">
        <w:rPr>
          <w:color w:val="000000" w:themeColor="text1"/>
          <w:sz w:val="24"/>
          <w:szCs w:val="24"/>
        </w:rPr>
        <w:t>обобщать</w:t>
      </w:r>
      <w:r w:rsidRPr="00994485">
        <w:rPr>
          <w:color w:val="000000" w:themeColor="text1"/>
          <w:spacing w:val="-8"/>
          <w:sz w:val="24"/>
          <w:szCs w:val="24"/>
        </w:rPr>
        <w:t xml:space="preserve"> </w:t>
      </w:r>
      <w:r w:rsidRPr="00994485">
        <w:rPr>
          <w:color w:val="000000" w:themeColor="text1"/>
          <w:sz w:val="24"/>
          <w:szCs w:val="24"/>
        </w:rPr>
        <w:t>содержащуюся</w:t>
      </w:r>
      <w:r w:rsidRPr="00994485">
        <w:rPr>
          <w:color w:val="000000" w:themeColor="text1"/>
          <w:spacing w:val="-8"/>
          <w:sz w:val="24"/>
          <w:szCs w:val="24"/>
        </w:rPr>
        <w:t xml:space="preserve"> </w:t>
      </w:r>
      <w:r w:rsidRPr="00994485">
        <w:rPr>
          <w:color w:val="000000" w:themeColor="text1"/>
          <w:sz w:val="24"/>
          <w:szCs w:val="24"/>
        </w:rPr>
        <w:t>в</w:t>
      </w:r>
      <w:r w:rsidRPr="00994485">
        <w:rPr>
          <w:color w:val="000000" w:themeColor="text1"/>
          <w:spacing w:val="-8"/>
          <w:sz w:val="24"/>
          <w:szCs w:val="24"/>
        </w:rPr>
        <w:t xml:space="preserve"> </w:t>
      </w:r>
      <w:r w:rsidRPr="00994485">
        <w:rPr>
          <w:color w:val="000000" w:themeColor="text1"/>
          <w:sz w:val="24"/>
          <w:szCs w:val="24"/>
        </w:rPr>
        <w:t>тексте</w:t>
      </w:r>
      <w:r w:rsidRPr="00994485">
        <w:rPr>
          <w:color w:val="000000" w:themeColor="text1"/>
          <w:spacing w:val="-8"/>
          <w:sz w:val="24"/>
          <w:szCs w:val="24"/>
        </w:rPr>
        <w:t xml:space="preserve"> </w:t>
      </w:r>
      <w:r w:rsidRPr="00994485">
        <w:rPr>
          <w:color w:val="000000" w:themeColor="text1"/>
          <w:sz w:val="24"/>
          <w:szCs w:val="24"/>
        </w:rPr>
        <w:t>информацию;</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sz w:val="24"/>
          <w:szCs w:val="24"/>
        </w:rPr>
        <w:t>объяснять</w:t>
      </w:r>
      <w:r w:rsidRPr="00994485">
        <w:rPr>
          <w:color w:val="000000" w:themeColor="text1"/>
          <w:spacing w:val="-14"/>
          <w:sz w:val="24"/>
          <w:szCs w:val="24"/>
        </w:rPr>
        <w:t xml:space="preserve"> </w:t>
      </w:r>
      <w:r w:rsidRPr="00994485">
        <w:rPr>
          <w:color w:val="000000" w:themeColor="text1"/>
          <w:spacing w:val="-1"/>
          <w:sz w:val="24"/>
          <w:szCs w:val="24"/>
        </w:rPr>
        <w:t>своими</w:t>
      </w:r>
      <w:r w:rsidRPr="00994485">
        <w:rPr>
          <w:color w:val="000000" w:themeColor="text1"/>
          <w:spacing w:val="-14"/>
          <w:sz w:val="24"/>
          <w:szCs w:val="24"/>
        </w:rPr>
        <w:t xml:space="preserve"> </w:t>
      </w:r>
      <w:r w:rsidRPr="00994485">
        <w:rPr>
          <w:color w:val="000000" w:themeColor="text1"/>
          <w:spacing w:val="-1"/>
          <w:sz w:val="24"/>
          <w:szCs w:val="24"/>
        </w:rPr>
        <w:t>словами</w:t>
      </w:r>
      <w:r w:rsidRPr="00994485">
        <w:rPr>
          <w:color w:val="000000" w:themeColor="text1"/>
          <w:spacing w:val="-14"/>
          <w:sz w:val="24"/>
          <w:szCs w:val="24"/>
        </w:rPr>
        <w:t xml:space="preserve"> </w:t>
      </w:r>
      <w:r w:rsidRPr="00994485">
        <w:rPr>
          <w:color w:val="000000" w:themeColor="text1"/>
          <w:spacing w:val="-1"/>
          <w:sz w:val="24"/>
          <w:szCs w:val="24"/>
        </w:rPr>
        <w:t>значение</w:t>
      </w:r>
      <w:r w:rsidRPr="00994485">
        <w:rPr>
          <w:color w:val="000000" w:themeColor="text1"/>
          <w:spacing w:val="-13"/>
          <w:sz w:val="24"/>
          <w:szCs w:val="24"/>
        </w:rPr>
        <w:t xml:space="preserve"> </w:t>
      </w:r>
      <w:r w:rsidRPr="00994485">
        <w:rPr>
          <w:color w:val="000000" w:themeColor="text1"/>
          <w:sz w:val="24"/>
          <w:szCs w:val="24"/>
        </w:rPr>
        <w:t>изученных</w:t>
      </w:r>
      <w:r w:rsidRPr="00994485">
        <w:rPr>
          <w:color w:val="000000" w:themeColor="text1"/>
          <w:spacing w:val="-14"/>
          <w:sz w:val="24"/>
          <w:szCs w:val="24"/>
        </w:rPr>
        <w:t xml:space="preserve"> </w:t>
      </w:r>
      <w:r w:rsidRPr="00994485">
        <w:rPr>
          <w:color w:val="000000" w:themeColor="text1"/>
          <w:sz w:val="24"/>
          <w:szCs w:val="24"/>
        </w:rPr>
        <w:t>понятий;</w:t>
      </w:r>
      <w:r w:rsidRPr="00994485">
        <w:rPr>
          <w:color w:val="000000" w:themeColor="text1"/>
          <w:spacing w:val="-62"/>
          <w:sz w:val="24"/>
          <w:szCs w:val="24"/>
        </w:rPr>
        <w:t xml:space="preserve"> </w:t>
      </w:r>
      <w:r w:rsidRPr="00994485">
        <w:rPr>
          <w:color w:val="000000" w:themeColor="text1"/>
          <w:w w:val="95"/>
          <w:sz w:val="24"/>
          <w:szCs w:val="24"/>
        </w:rPr>
        <w:t>использовать</w:t>
      </w:r>
      <w:r w:rsidRPr="00994485">
        <w:rPr>
          <w:color w:val="000000" w:themeColor="text1"/>
          <w:spacing w:val="-11"/>
          <w:w w:val="95"/>
          <w:sz w:val="24"/>
          <w:szCs w:val="24"/>
        </w:rPr>
        <w:t xml:space="preserve"> </w:t>
      </w:r>
      <w:r w:rsidRPr="00994485">
        <w:rPr>
          <w:color w:val="000000" w:themeColor="text1"/>
          <w:w w:val="95"/>
          <w:sz w:val="24"/>
          <w:szCs w:val="24"/>
        </w:rPr>
        <w:t>изученные</w:t>
      </w:r>
      <w:r w:rsidRPr="00994485">
        <w:rPr>
          <w:color w:val="000000" w:themeColor="text1"/>
          <w:spacing w:val="-11"/>
          <w:w w:val="95"/>
          <w:sz w:val="24"/>
          <w:szCs w:val="24"/>
        </w:rPr>
        <w:t xml:space="preserve"> </w:t>
      </w:r>
      <w:r w:rsidRPr="00994485">
        <w:rPr>
          <w:color w:val="000000" w:themeColor="text1"/>
          <w:w w:val="95"/>
          <w:sz w:val="24"/>
          <w:szCs w:val="24"/>
        </w:rPr>
        <w:t>понятия;</w:t>
      </w:r>
    </w:p>
    <w:p w:rsidR="002938F1" w:rsidRPr="00994485" w:rsidRDefault="002938F1" w:rsidP="00C8794A">
      <w:pPr>
        <w:pStyle w:val="aff1"/>
        <w:widowControl w:val="0"/>
        <w:numPr>
          <w:ilvl w:val="0"/>
          <w:numId w:val="149"/>
        </w:numPr>
        <w:tabs>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уточнять значение слова с помощью справочных изданий,</w:t>
      </w:r>
      <w:r w:rsidRPr="00994485">
        <w:rPr>
          <w:color w:val="000000" w:themeColor="text1"/>
          <w:spacing w:val="1"/>
          <w:w w:val="95"/>
          <w:sz w:val="24"/>
          <w:szCs w:val="24"/>
        </w:rPr>
        <w:t xml:space="preserve"> </w:t>
      </w:r>
      <w:r w:rsidRPr="00994485">
        <w:rPr>
          <w:color w:val="000000" w:themeColor="text1"/>
          <w:sz w:val="24"/>
          <w:szCs w:val="24"/>
        </w:rPr>
        <w:t>в том числе из числа верифицированных электронных ресур</w:t>
      </w:r>
      <w:r w:rsidRPr="00994485">
        <w:rPr>
          <w:color w:val="000000" w:themeColor="text1"/>
          <w:w w:val="95"/>
          <w:sz w:val="24"/>
          <w:szCs w:val="24"/>
        </w:rPr>
        <w:t>сов,</w:t>
      </w:r>
      <w:r w:rsidRPr="00994485">
        <w:rPr>
          <w:color w:val="000000" w:themeColor="text1"/>
          <w:spacing w:val="-10"/>
          <w:w w:val="95"/>
          <w:sz w:val="24"/>
          <w:szCs w:val="24"/>
        </w:rPr>
        <w:t xml:space="preserve"> </w:t>
      </w:r>
      <w:r w:rsidRPr="00994485">
        <w:rPr>
          <w:color w:val="000000" w:themeColor="text1"/>
          <w:w w:val="95"/>
          <w:sz w:val="24"/>
          <w:szCs w:val="24"/>
        </w:rPr>
        <w:t>включённых</w:t>
      </w:r>
      <w:r w:rsidRPr="00994485">
        <w:rPr>
          <w:color w:val="000000" w:themeColor="text1"/>
          <w:spacing w:val="-10"/>
          <w:w w:val="95"/>
          <w:sz w:val="24"/>
          <w:szCs w:val="24"/>
        </w:rPr>
        <w:t xml:space="preserve"> </w:t>
      </w:r>
      <w:r w:rsidRPr="00994485">
        <w:rPr>
          <w:color w:val="000000" w:themeColor="text1"/>
          <w:w w:val="95"/>
          <w:sz w:val="24"/>
          <w:szCs w:val="24"/>
        </w:rPr>
        <w:t>в</w:t>
      </w:r>
      <w:r w:rsidRPr="00994485">
        <w:rPr>
          <w:color w:val="000000" w:themeColor="text1"/>
          <w:spacing w:val="-10"/>
          <w:w w:val="95"/>
          <w:sz w:val="24"/>
          <w:szCs w:val="24"/>
        </w:rPr>
        <w:t xml:space="preserve"> </w:t>
      </w:r>
      <w:r w:rsidRPr="00994485">
        <w:rPr>
          <w:color w:val="000000" w:themeColor="text1"/>
          <w:w w:val="95"/>
          <w:sz w:val="24"/>
          <w:szCs w:val="24"/>
        </w:rPr>
        <w:t>федеральный</w:t>
      </w:r>
      <w:r w:rsidRPr="00994485">
        <w:rPr>
          <w:color w:val="000000" w:themeColor="text1"/>
          <w:spacing w:val="-10"/>
          <w:w w:val="95"/>
          <w:sz w:val="24"/>
          <w:szCs w:val="24"/>
        </w:rPr>
        <w:t xml:space="preserve"> </w:t>
      </w:r>
      <w:r w:rsidRPr="00994485">
        <w:rPr>
          <w:color w:val="000000" w:themeColor="text1"/>
          <w:w w:val="95"/>
          <w:sz w:val="24"/>
          <w:szCs w:val="24"/>
        </w:rPr>
        <w:t>перечень.</w:t>
      </w:r>
    </w:p>
    <w:p w:rsidR="00181240" w:rsidRPr="00994485" w:rsidRDefault="00181240" w:rsidP="00181240">
      <w:pPr>
        <w:spacing w:after="0" w:line="240" w:lineRule="auto"/>
        <w:rPr>
          <w:rFonts w:ascii="Times New Roman" w:hAnsi="Times New Roman" w:cs="Times New Roman"/>
          <w:sz w:val="24"/>
          <w:szCs w:val="24"/>
        </w:rPr>
      </w:pPr>
    </w:p>
    <w:p w:rsidR="00181240" w:rsidRPr="008B4DFA" w:rsidRDefault="00181240" w:rsidP="00181240">
      <w:pPr>
        <w:pStyle w:val="31"/>
        <w:pBdr>
          <w:bottom w:val="single" w:sz="12" w:space="1" w:color="auto"/>
        </w:pBdr>
        <w:spacing w:after="0" w:line="240" w:lineRule="auto"/>
        <w:rPr>
          <w:rFonts w:ascii="Times New Roman" w:hAnsi="Times New Roman" w:cs="Times New Roman"/>
          <w:color w:val="auto"/>
          <w:sz w:val="24"/>
          <w:szCs w:val="24"/>
        </w:rPr>
      </w:pPr>
      <w:bookmarkStart w:id="28" w:name="bookmark214"/>
      <w:bookmarkStart w:id="29" w:name="_Toc105502778"/>
      <w:bookmarkEnd w:id="27"/>
      <w:r w:rsidRPr="008B4DFA">
        <w:rPr>
          <w:rFonts w:ascii="Times New Roman" w:hAnsi="Times New Roman" w:cs="Times New Roman"/>
          <w:color w:val="auto"/>
          <w:sz w:val="24"/>
          <w:szCs w:val="24"/>
        </w:rPr>
        <w:t>2.1.2. Л</w:t>
      </w:r>
      <w:bookmarkEnd w:id="28"/>
      <w:bookmarkEnd w:id="29"/>
      <w:r w:rsidR="00037DC3">
        <w:rPr>
          <w:rFonts w:ascii="Times New Roman" w:hAnsi="Times New Roman" w:cs="Times New Roman"/>
          <w:color w:val="auto"/>
          <w:sz w:val="24"/>
          <w:szCs w:val="24"/>
        </w:rPr>
        <w:t>итературное чтение</w:t>
      </w:r>
    </w:p>
    <w:p w:rsidR="00994485" w:rsidRPr="00105F6B" w:rsidRDefault="00994485" w:rsidP="0048231F">
      <w:pPr>
        <w:pStyle w:val="aff"/>
        <w:spacing w:before="179" w:line="292" w:lineRule="auto"/>
        <w:ind w:left="106" w:right="146" w:firstLine="602"/>
        <w:jc w:val="both"/>
      </w:pPr>
      <w:bookmarkStart w:id="30" w:name="bookmark1258"/>
      <w:bookmarkStart w:id="31" w:name="_Toc105502789"/>
      <w:r w:rsidRPr="00105F6B">
        <w:t xml:space="preserve">Рабочая программа учебного предмета «Литературное </w:t>
      </w:r>
      <w:r w:rsidR="009D1E3F">
        <w:t xml:space="preserve">чтение» </w:t>
      </w:r>
      <w:r w:rsidRPr="00105F6B">
        <w:t>на уровне</w:t>
      </w:r>
      <w:r w:rsidRPr="00105F6B">
        <w:rPr>
          <w:spacing w:val="-58"/>
        </w:rPr>
        <w:t xml:space="preserve"> </w:t>
      </w:r>
      <w:r w:rsidRPr="00105F6B">
        <w:t>начального общего образования составлена на основе Требований к результатам освоения программы</w:t>
      </w:r>
      <w:r w:rsidRPr="00105F6B">
        <w:rPr>
          <w:spacing w:val="-57"/>
        </w:rPr>
        <w:t xml:space="preserve"> </w:t>
      </w:r>
      <w:r w:rsidRPr="00105F6B">
        <w:t>начального общего образования Федерального государственного образовательного стандарта</w:t>
      </w:r>
      <w:r w:rsidRPr="00105F6B">
        <w:rPr>
          <w:spacing w:val="1"/>
        </w:rPr>
        <w:t xml:space="preserve"> </w:t>
      </w:r>
      <w:r w:rsidRPr="00105F6B">
        <w:t>начального общего образования (далее — ФГОС НОО), а также ориентирована на целевые</w:t>
      </w:r>
      <w:r w:rsidRPr="00105F6B">
        <w:rPr>
          <w:spacing w:val="1"/>
        </w:rPr>
        <w:t xml:space="preserve"> </w:t>
      </w:r>
      <w:r w:rsidRPr="00105F6B">
        <w:t>приоритеты духовно-нравственного развития, воспитания и социализации обучающихся,</w:t>
      </w:r>
      <w:r w:rsidRPr="00105F6B">
        <w:rPr>
          <w:spacing w:val="1"/>
        </w:rPr>
        <w:t xml:space="preserve"> </w:t>
      </w:r>
      <w:r w:rsidRPr="00105F6B">
        <w:t>сформулированные</w:t>
      </w:r>
      <w:r w:rsidRPr="00105F6B">
        <w:rPr>
          <w:spacing w:val="-1"/>
        </w:rPr>
        <w:t xml:space="preserve"> </w:t>
      </w:r>
      <w:r w:rsidRPr="00105F6B">
        <w:t>в</w:t>
      </w:r>
      <w:r w:rsidRPr="00105F6B">
        <w:rPr>
          <w:spacing w:val="-1"/>
        </w:rPr>
        <w:t xml:space="preserve"> </w:t>
      </w:r>
      <w:r w:rsidRPr="00105F6B">
        <w:t>программе воспитания.</w:t>
      </w:r>
    </w:p>
    <w:p w:rsidR="009D1E3F" w:rsidRPr="009D1E3F" w:rsidRDefault="009D1E3F" w:rsidP="0048231F">
      <w:pPr>
        <w:pStyle w:val="aff"/>
        <w:spacing w:before="180" w:line="292" w:lineRule="auto"/>
        <w:ind w:left="106" w:right="233" w:firstLine="180"/>
        <w:jc w:val="both"/>
      </w:pPr>
      <w:r w:rsidRPr="009D1E3F">
        <w:rPr>
          <w:rStyle w:val="affa"/>
        </w:rPr>
        <w:t>Пояснительная записка.</w:t>
      </w:r>
      <w:r w:rsidRPr="009D1E3F">
        <w:t xml:space="preserve"> </w:t>
      </w:r>
    </w:p>
    <w:p w:rsidR="009D1E3F" w:rsidRDefault="00994485" w:rsidP="0048231F">
      <w:pPr>
        <w:pStyle w:val="aff"/>
        <w:spacing w:before="180" w:line="292" w:lineRule="auto"/>
        <w:ind w:left="106" w:right="233" w:firstLine="602"/>
        <w:jc w:val="both"/>
      </w:pPr>
      <w:r w:rsidRPr="00105F6B">
        <w:t>«Литературное чтение» — один из ведущих предметов начальной школы, который обеспечивает,</w:t>
      </w:r>
      <w:r w:rsidRPr="00105F6B">
        <w:rPr>
          <w:spacing w:val="1"/>
        </w:rPr>
        <w:t xml:space="preserve"> </w:t>
      </w:r>
      <w:r w:rsidRPr="00105F6B">
        <w:t>наряду с достижением предметных результатов, становление базового уме</w:t>
      </w:r>
      <w:r w:rsidRPr="00105F6B">
        <w:lastRenderedPageBreak/>
        <w:t>ния, необходимого для</w:t>
      </w:r>
      <w:r w:rsidRPr="00105F6B">
        <w:rPr>
          <w:spacing w:val="1"/>
        </w:rPr>
        <w:t xml:space="preserve"> </w:t>
      </w:r>
      <w:r w:rsidRPr="00105F6B">
        <w:t>успешного изучения других предметов и дальнейшего обучения, читательской грамотности и</w:t>
      </w:r>
      <w:r w:rsidRPr="00105F6B">
        <w:rPr>
          <w:spacing w:val="1"/>
        </w:rPr>
        <w:t xml:space="preserve"> </w:t>
      </w:r>
      <w:r w:rsidRPr="00105F6B">
        <w:t>закладывает основы интеллектуального, речевого, эмоционального, духовно-нравственного развития</w:t>
      </w:r>
      <w:r w:rsidRPr="00105F6B">
        <w:rPr>
          <w:spacing w:val="-58"/>
        </w:rPr>
        <w:t xml:space="preserve"> </w:t>
      </w:r>
      <w:r w:rsidRPr="00105F6B">
        <w:t xml:space="preserve">младших школьников. </w:t>
      </w:r>
    </w:p>
    <w:p w:rsidR="00994485" w:rsidRPr="00105F6B" w:rsidRDefault="00994485" w:rsidP="00B20419">
      <w:pPr>
        <w:pStyle w:val="aff"/>
        <w:tabs>
          <w:tab w:val="left" w:pos="6663"/>
        </w:tabs>
        <w:spacing w:before="180" w:line="292" w:lineRule="auto"/>
        <w:ind w:left="106" w:right="7" w:firstLine="602"/>
        <w:jc w:val="both"/>
      </w:pPr>
      <w:r w:rsidRPr="00105F6B">
        <w:t>Курс «Литературное чтение» призван ввести ребёнка в мир художественной</w:t>
      </w:r>
      <w:r w:rsidRPr="00105F6B">
        <w:rPr>
          <w:spacing w:val="1"/>
        </w:rPr>
        <w:t xml:space="preserve"> </w:t>
      </w:r>
      <w:r w:rsidRPr="00105F6B">
        <w:t>литературы, обеспечить формирование навыков смыслового чтения, способов и приёмов работы с</w:t>
      </w:r>
      <w:r w:rsidRPr="00105F6B">
        <w:rPr>
          <w:spacing w:val="1"/>
        </w:rPr>
        <w:t xml:space="preserve"> </w:t>
      </w:r>
      <w:r w:rsidRPr="00105F6B">
        <w:t>различными видами текстов и книгой, знакомство с детской литературой и с учётом этого направлен</w:t>
      </w:r>
      <w:r w:rsidRPr="00105F6B">
        <w:rPr>
          <w:spacing w:val="-57"/>
        </w:rPr>
        <w:t xml:space="preserve"> </w:t>
      </w:r>
      <w:r w:rsidRPr="00105F6B">
        <w:t>на общее и литературное развитие младшего школьника, реализацию творческих способностей</w:t>
      </w:r>
      <w:r w:rsidRPr="00105F6B">
        <w:rPr>
          <w:spacing w:val="1"/>
        </w:rPr>
        <w:t xml:space="preserve"> </w:t>
      </w:r>
      <w:r w:rsidRPr="00105F6B">
        <w:t>обучающегося, а также на обеспечение преемственности в изучении систематического курса</w:t>
      </w:r>
      <w:r w:rsidRPr="00105F6B">
        <w:rPr>
          <w:spacing w:val="1"/>
        </w:rPr>
        <w:t xml:space="preserve"> </w:t>
      </w:r>
      <w:r w:rsidRPr="00105F6B">
        <w:t>литературы.</w:t>
      </w:r>
    </w:p>
    <w:p w:rsidR="00994485" w:rsidRPr="00105F6B" w:rsidRDefault="00994485" w:rsidP="00B20419">
      <w:pPr>
        <w:pStyle w:val="aff"/>
        <w:tabs>
          <w:tab w:val="left" w:pos="6663"/>
        </w:tabs>
        <w:spacing w:line="292" w:lineRule="auto"/>
        <w:ind w:left="106" w:right="7" w:firstLine="602"/>
        <w:jc w:val="both"/>
      </w:pPr>
      <w:r w:rsidRPr="00105F6B">
        <w:t>Содержание учебного предмета «Литературное чтение» раскрывает следующие направления</w:t>
      </w:r>
      <w:r w:rsidRPr="00105F6B">
        <w:rPr>
          <w:spacing w:val="1"/>
        </w:rPr>
        <w:t xml:space="preserve"> </w:t>
      </w:r>
      <w:r w:rsidRPr="00105F6B">
        <w:t>литературного</w:t>
      </w:r>
      <w:r w:rsidRPr="00105F6B">
        <w:rPr>
          <w:spacing w:val="-6"/>
        </w:rPr>
        <w:t xml:space="preserve"> </w:t>
      </w:r>
      <w:r w:rsidRPr="00105F6B">
        <w:t>образования</w:t>
      </w:r>
      <w:r w:rsidRPr="00105F6B">
        <w:rPr>
          <w:spacing w:val="-6"/>
        </w:rPr>
        <w:t xml:space="preserve"> </w:t>
      </w:r>
      <w:r w:rsidRPr="00105F6B">
        <w:t>младшего</w:t>
      </w:r>
      <w:r w:rsidRPr="00105F6B">
        <w:rPr>
          <w:spacing w:val="-5"/>
        </w:rPr>
        <w:t xml:space="preserve"> </w:t>
      </w:r>
      <w:r w:rsidRPr="00105F6B">
        <w:t>школьника:</w:t>
      </w:r>
      <w:r w:rsidRPr="00105F6B">
        <w:rPr>
          <w:spacing w:val="-6"/>
        </w:rPr>
        <w:t xml:space="preserve"> </w:t>
      </w:r>
      <w:r w:rsidRPr="00105F6B">
        <w:t>речевая</w:t>
      </w:r>
      <w:r w:rsidRPr="00105F6B">
        <w:rPr>
          <w:spacing w:val="-6"/>
        </w:rPr>
        <w:t xml:space="preserve"> </w:t>
      </w:r>
      <w:r w:rsidRPr="00105F6B">
        <w:t>и</w:t>
      </w:r>
      <w:r w:rsidRPr="00105F6B">
        <w:rPr>
          <w:spacing w:val="-5"/>
        </w:rPr>
        <w:t xml:space="preserve"> </w:t>
      </w:r>
      <w:r w:rsidRPr="00105F6B">
        <w:t>читательская</w:t>
      </w:r>
      <w:r w:rsidRPr="00105F6B">
        <w:rPr>
          <w:spacing w:val="-6"/>
        </w:rPr>
        <w:t xml:space="preserve"> </w:t>
      </w:r>
      <w:r w:rsidRPr="00105F6B">
        <w:t>деятельности,</w:t>
      </w:r>
      <w:r w:rsidRPr="00105F6B">
        <w:rPr>
          <w:spacing w:val="-5"/>
        </w:rPr>
        <w:t xml:space="preserve"> </w:t>
      </w:r>
      <w:r w:rsidRPr="00105F6B">
        <w:t>круг</w:t>
      </w:r>
      <w:r w:rsidRPr="00105F6B">
        <w:rPr>
          <w:spacing w:val="-5"/>
        </w:rPr>
        <w:t xml:space="preserve"> </w:t>
      </w:r>
      <w:r w:rsidRPr="00105F6B">
        <w:t>чтения,</w:t>
      </w:r>
      <w:r w:rsidRPr="00105F6B">
        <w:rPr>
          <w:spacing w:val="-57"/>
        </w:rPr>
        <w:t xml:space="preserve"> </w:t>
      </w:r>
      <w:r w:rsidRPr="00105F6B">
        <w:t>творческая</w:t>
      </w:r>
      <w:r w:rsidRPr="00105F6B">
        <w:rPr>
          <w:spacing w:val="-2"/>
        </w:rPr>
        <w:t xml:space="preserve"> </w:t>
      </w:r>
      <w:r w:rsidRPr="00105F6B">
        <w:t>деятельность.</w:t>
      </w:r>
    </w:p>
    <w:p w:rsidR="00994485" w:rsidRPr="00105F6B" w:rsidRDefault="00994485" w:rsidP="00B20419">
      <w:pPr>
        <w:pStyle w:val="aff"/>
        <w:tabs>
          <w:tab w:val="left" w:pos="6663"/>
        </w:tabs>
        <w:spacing w:line="292" w:lineRule="auto"/>
        <w:ind w:left="106" w:right="7" w:firstLine="602"/>
        <w:jc w:val="both"/>
      </w:pPr>
      <w:r w:rsidRPr="00105F6B">
        <w:t>В основу отбора произведений положены общедидактические принципы обучения:</w:t>
      </w:r>
      <w:r w:rsidRPr="00105F6B">
        <w:rPr>
          <w:spacing w:val="1"/>
        </w:rPr>
        <w:t xml:space="preserve"> </w:t>
      </w:r>
      <w:r w:rsidRPr="00105F6B">
        <w:t>соответствие</w:t>
      </w:r>
      <w:r w:rsidRPr="00105F6B">
        <w:rPr>
          <w:spacing w:val="1"/>
        </w:rPr>
        <w:t xml:space="preserve"> </w:t>
      </w:r>
      <w:r w:rsidRPr="00105F6B">
        <w:t>возрастным</w:t>
      </w:r>
      <w:r w:rsidRPr="00105F6B">
        <w:rPr>
          <w:spacing w:val="1"/>
        </w:rPr>
        <w:t xml:space="preserve"> </w:t>
      </w:r>
      <w:r w:rsidRPr="00105F6B">
        <w:t>возможностям и особенностям восприятия младшим школьником фольклорных</w:t>
      </w:r>
      <w:r w:rsidRPr="00105F6B">
        <w:rPr>
          <w:spacing w:val="1"/>
        </w:rPr>
        <w:t xml:space="preserve"> </w:t>
      </w:r>
      <w:r w:rsidRPr="00105F6B">
        <w:t>произведений и литературных текстов; представленность в произведениях нравственно-эстетических</w:t>
      </w:r>
      <w:r w:rsidRPr="00105F6B">
        <w:rPr>
          <w:spacing w:val="-58"/>
        </w:rPr>
        <w:t xml:space="preserve"> </w:t>
      </w:r>
      <w:r w:rsidRPr="00105F6B">
        <w:t>ценностей, культурных традиций народов России, отдельных произведений выдающихся</w:t>
      </w:r>
      <w:r w:rsidRPr="00105F6B">
        <w:rPr>
          <w:spacing w:val="1"/>
        </w:rPr>
        <w:t xml:space="preserve"> </w:t>
      </w:r>
      <w:r w:rsidRPr="00105F6B">
        <w:t>представителей мировой детской литературы; влияние прослушанного (прочитанного) произведения</w:t>
      </w:r>
      <w:r w:rsidRPr="00105F6B">
        <w:rPr>
          <w:spacing w:val="-57"/>
        </w:rPr>
        <w:t xml:space="preserve"> </w:t>
      </w:r>
      <w:r w:rsidRPr="00105F6B">
        <w:t>на эмоционально-эстетическое развитие обучающегося, на совершенствование его творческих</w:t>
      </w:r>
      <w:r w:rsidRPr="00105F6B">
        <w:rPr>
          <w:spacing w:val="1"/>
        </w:rPr>
        <w:t xml:space="preserve"> </w:t>
      </w:r>
      <w:r w:rsidRPr="00105F6B">
        <w:t>способностей. При отборе произведений для слушания и чтения учитывались преемственные связи с</w:t>
      </w:r>
      <w:r w:rsidRPr="00105F6B">
        <w:rPr>
          <w:spacing w:val="-57"/>
        </w:rPr>
        <w:t xml:space="preserve"> </w:t>
      </w:r>
      <w:r w:rsidRPr="00105F6B">
        <w:t>дошкольным опытом знакомства с произведениями фольклора, художественными произведениями</w:t>
      </w:r>
      <w:r w:rsidRPr="00105F6B">
        <w:rPr>
          <w:spacing w:val="1"/>
        </w:rPr>
        <w:t xml:space="preserve"> </w:t>
      </w:r>
      <w:r w:rsidRPr="00105F6B">
        <w:t>детской</w:t>
      </w:r>
      <w:r w:rsidRPr="00105F6B">
        <w:rPr>
          <w:spacing w:val="-2"/>
        </w:rPr>
        <w:t xml:space="preserve"> </w:t>
      </w:r>
      <w:r w:rsidRPr="00105F6B">
        <w:lastRenderedPageBreak/>
        <w:t>литературы,</w:t>
      </w:r>
      <w:r w:rsidRPr="00105F6B">
        <w:rPr>
          <w:spacing w:val="-2"/>
        </w:rPr>
        <w:t xml:space="preserve"> </w:t>
      </w:r>
      <w:r w:rsidRPr="00105F6B">
        <w:t>а</w:t>
      </w:r>
      <w:r w:rsidRPr="00105F6B">
        <w:rPr>
          <w:spacing w:val="-2"/>
        </w:rPr>
        <w:t xml:space="preserve"> </w:t>
      </w:r>
      <w:r w:rsidRPr="00105F6B">
        <w:t>также</w:t>
      </w:r>
      <w:r w:rsidRPr="00105F6B">
        <w:rPr>
          <w:spacing w:val="-2"/>
        </w:rPr>
        <w:t xml:space="preserve"> </w:t>
      </w:r>
      <w:r w:rsidRPr="00105F6B">
        <w:t>перспективы</w:t>
      </w:r>
      <w:r w:rsidRPr="00105F6B">
        <w:rPr>
          <w:spacing w:val="-1"/>
        </w:rPr>
        <w:t xml:space="preserve"> </w:t>
      </w:r>
      <w:r w:rsidRPr="00105F6B">
        <w:t>изучения</w:t>
      </w:r>
      <w:r w:rsidRPr="00105F6B">
        <w:rPr>
          <w:spacing w:val="-3"/>
        </w:rPr>
        <w:t xml:space="preserve"> </w:t>
      </w:r>
      <w:r w:rsidRPr="00105F6B">
        <w:t>предмета</w:t>
      </w:r>
      <w:r w:rsidRPr="00105F6B">
        <w:rPr>
          <w:spacing w:val="-2"/>
        </w:rPr>
        <w:t xml:space="preserve"> </w:t>
      </w:r>
      <w:r w:rsidRPr="00105F6B">
        <w:t>«Литература»</w:t>
      </w:r>
      <w:r w:rsidRPr="00105F6B">
        <w:rPr>
          <w:spacing w:val="-2"/>
        </w:rPr>
        <w:t xml:space="preserve"> </w:t>
      </w:r>
      <w:r w:rsidRPr="00105F6B">
        <w:t>в</w:t>
      </w:r>
      <w:r w:rsidRPr="00105F6B">
        <w:rPr>
          <w:spacing w:val="-3"/>
        </w:rPr>
        <w:t xml:space="preserve"> </w:t>
      </w:r>
      <w:r w:rsidRPr="00105F6B">
        <w:t>основной</w:t>
      </w:r>
      <w:r w:rsidRPr="00105F6B">
        <w:rPr>
          <w:spacing w:val="-1"/>
        </w:rPr>
        <w:t xml:space="preserve"> </w:t>
      </w:r>
      <w:r w:rsidRPr="00105F6B">
        <w:t>школе.</w:t>
      </w:r>
    </w:p>
    <w:p w:rsidR="00994485" w:rsidRPr="00105F6B" w:rsidRDefault="00994485" w:rsidP="00B20419">
      <w:pPr>
        <w:pStyle w:val="aff"/>
        <w:tabs>
          <w:tab w:val="left" w:pos="6663"/>
        </w:tabs>
        <w:spacing w:line="292" w:lineRule="auto"/>
        <w:ind w:left="106" w:right="7"/>
        <w:jc w:val="both"/>
      </w:pPr>
      <w:r w:rsidRPr="00105F6B">
        <w:t>Важным принципом отбора содержания предмета «Литературное чтение» является представленность</w:t>
      </w:r>
      <w:r w:rsidRPr="00105F6B">
        <w:rPr>
          <w:spacing w:val="1"/>
        </w:rPr>
        <w:t xml:space="preserve"> </w:t>
      </w:r>
      <w:r w:rsidRPr="00105F6B">
        <w:t>разных жанров, видов и стилей произведений, обеспечивающих формирование функциональной</w:t>
      </w:r>
      <w:r w:rsidRPr="00105F6B">
        <w:rPr>
          <w:spacing w:val="1"/>
        </w:rPr>
        <w:t xml:space="preserve"> </w:t>
      </w:r>
      <w:r w:rsidRPr="00105F6B">
        <w:t>литературной</w:t>
      </w:r>
      <w:r w:rsidRPr="00105F6B">
        <w:rPr>
          <w:spacing w:val="1"/>
        </w:rPr>
        <w:t xml:space="preserve"> </w:t>
      </w:r>
      <w:r w:rsidRPr="00105F6B">
        <w:t>грамотности</w:t>
      </w:r>
      <w:r w:rsidRPr="00105F6B">
        <w:rPr>
          <w:spacing w:val="1"/>
        </w:rPr>
        <w:t xml:space="preserve"> </w:t>
      </w:r>
      <w:r w:rsidRPr="00105F6B">
        <w:t>младшего</w:t>
      </w:r>
      <w:r w:rsidRPr="00105F6B">
        <w:rPr>
          <w:spacing w:val="1"/>
        </w:rPr>
        <w:t xml:space="preserve"> </w:t>
      </w:r>
      <w:r w:rsidRPr="00105F6B">
        <w:t>школьника, а также возможность достижения метапредметных</w:t>
      </w:r>
      <w:r w:rsidRPr="00105F6B">
        <w:rPr>
          <w:spacing w:val="-58"/>
        </w:rPr>
        <w:t xml:space="preserve"> </w:t>
      </w:r>
      <w:r w:rsidRPr="00105F6B">
        <w:t>результатов, способности обучающегося воспринимать различные учебные тексты при изучении</w:t>
      </w:r>
      <w:r w:rsidRPr="00105F6B">
        <w:rPr>
          <w:spacing w:val="1"/>
        </w:rPr>
        <w:t xml:space="preserve"> </w:t>
      </w:r>
      <w:r w:rsidRPr="00105F6B">
        <w:t>других</w:t>
      </w:r>
      <w:r w:rsidRPr="00105F6B">
        <w:rPr>
          <w:spacing w:val="-1"/>
        </w:rPr>
        <w:t xml:space="preserve"> </w:t>
      </w:r>
      <w:r w:rsidRPr="00105F6B">
        <w:t>предметов</w:t>
      </w:r>
      <w:r w:rsidRPr="00105F6B">
        <w:rPr>
          <w:spacing w:val="-1"/>
        </w:rPr>
        <w:t xml:space="preserve"> </w:t>
      </w:r>
      <w:r w:rsidRPr="00105F6B">
        <w:t>учебного плана начальной школы.</w:t>
      </w:r>
    </w:p>
    <w:p w:rsidR="00994485" w:rsidRPr="00105F6B" w:rsidRDefault="00994485" w:rsidP="00B20419">
      <w:pPr>
        <w:pStyle w:val="aff"/>
        <w:tabs>
          <w:tab w:val="left" w:pos="6663"/>
        </w:tabs>
        <w:spacing w:line="292" w:lineRule="auto"/>
        <w:ind w:left="106" w:right="7" w:firstLine="180"/>
        <w:jc w:val="both"/>
      </w:pPr>
      <w:r w:rsidRPr="00105F6B">
        <w:t>Планируемые результаты включают личностные, метапредметные результаты за период обучения, а</w:t>
      </w:r>
      <w:r w:rsidRPr="00105F6B">
        <w:rPr>
          <w:spacing w:val="-58"/>
        </w:rPr>
        <w:t xml:space="preserve"> </w:t>
      </w:r>
      <w:r w:rsidRPr="00105F6B">
        <w:t>также</w:t>
      </w:r>
      <w:r w:rsidRPr="00105F6B">
        <w:rPr>
          <w:spacing w:val="-3"/>
        </w:rPr>
        <w:t xml:space="preserve"> </w:t>
      </w:r>
      <w:r w:rsidRPr="00105F6B">
        <w:t>предметные</w:t>
      </w:r>
      <w:r w:rsidRPr="00105F6B">
        <w:rPr>
          <w:spacing w:val="-2"/>
        </w:rPr>
        <w:t xml:space="preserve"> </w:t>
      </w:r>
      <w:r w:rsidRPr="00105F6B">
        <w:t>достижения</w:t>
      </w:r>
      <w:r w:rsidRPr="00105F6B">
        <w:rPr>
          <w:spacing w:val="-3"/>
        </w:rPr>
        <w:t xml:space="preserve"> </w:t>
      </w:r>
      <w:r w:rsidRPr="00105F6B">
        <w:t>младшего</w:t>
      </w:r>
      <w:r w:rsidRPr="00105F6B">
        <w:rPr>
          <w:spacing w:val="-2"/>
        </w:rPr>
        <w:t xml:space="preserve"> </w:t>
      </w:r>
      <w:r w:rsidRPr="00105F6B">
        <w:t>школьника</w:t>
      </w:r>
      <w:r w:rsidRPr="00105F6B">
        <w:rPr>
          <w:spacing w:val="-2"/>
        </w:rPr>
        <w:t xml:space="preserve"> </w:t>
      </w:r>
      <w:r w:rsidRPr="00105F6B">
        <w:t>за</w:t>
      </w:r>
      <w:r w:rsidRPr="00105F6B">
        <w:rPr>
          <w:spacing w:val="-2"/>
        </w:rPr>
        <w:t xml:space="preserve"> </w:t>
      </w:r>
      <w:r w:rsidRPr="00105F6B">
        <w:t>каждый</w:t>
      </w:r>
      <w:r w:rsidRPr="00105F6B">
        <w:rPr>
          <w:spacing w:val="-2"/>
        </w:rPr>
        <w:t xml:space="preserve"> </w:t>
      </w:r>
      <w:r w:rsidRPr="00105F6B">
        <w:t>год</w:t>
      </w:r>
      <w:r w:rsidRPr="00105F6B">
        <w:rPr>
          <w:spacing w:val="-3"/>
        </w:rPr>
        <w:t xml:space="preserve"> </w:t>
      </w:r>
      <w:r w:rsidRPr="00105F6B">
        <w:t>обучения</w:t>
      </w:r>
      <w:r w:rsidRPr="00105F6B">
        <w:rPr>
          <w:spacing w:val="-3"/>
        </w:rPr>
        <w:t xml:space="preserve"> </w:t>
      </w:r>
      <w:r w:rsidRPr="00105F6B">
        <w:t>в</w:t>
      </w:r>
      <w:r w:rsidRPr="00105F6B">
        <w:rPr>
          <w:spacing w:val="-3"/>
        </w:rPr>
        <w:t xml:space="preserve"> </w:t>
      </w:r>
      <w:r w:rsidRPr="00105F6B">
        <w:t>начальной</w:t>
      </w:r>
      <w:r w:rsidRPr="00105F6B">
        <w:rPr>
          <w:spacing w:val="-2"/>
        </w:rPr>
        <w:t xml:space="preserve"> </w:t>
      </w:r>
      <w:r w:rsidRPr="00105F6B">
        <w:t>школе.</w:t>
      </w:r>
    </w:p>
    <w:p w:rsidR="00994485" w:rsidRPr="00105F6B" w:rsidRDefault="00994485" w:rsidP="00B20419">
      <w:pPr>
        <w:pStyle w:val="aff"/>
        <w:tabs>
          <w:tab w:val="left" w:pos="6663"/>
        </w:tabs>
        <w:spacing w:line="292" w:lineRule="auto"/>
        <w:ind w:left="106" w:right="7" w:firstLine="180"/>
        <w:jc w:val="both"/>
      </w:pPr>
      <w:r w:rsidRPr="00105F6B">
        <w:t>Предмет «Литературное чтение» преемственен по отношению к предмету «Литература», который</w:t>
      </w:r>
      <w:r w:rsidRPr="00105F6B">
        <w:rPr>
          <w:spacing w:val="-57"/>
        </w:rPr>
        <w:t xml:space="preserve"> </w:t>
      </w:r>
      <w:r w:rsidRPr="00105F6B">
        <w:t>изучается</w:t>
      </w:r>
      <w:r w:rsidRPr="00105F6B">
        <w:rPr>
          <w:spacing w:val="-2"/>
        </w:rPr>
        <w:t xml:space="preserve"> </w:t>
      </w:r>
      <w:r w:rsidRPr="00105F6B">
        <w:t>в</w:t>
      </w:r>
      <w:r w:rsidRPr="00105F6B">
        <w:rPr>
          <w:spacing w:val="-1"/>
        </w:rPr>
        <w:t xml:space="preserve"> </w:t>
      </w:r>
      <w:r w:rsidRPr="00105F6B">
        <w:t>основной школе.</w:t>
      </w:r>
    </w:p>
    <w:p w:rsidR="00EF50EA" w:rsidRDefault="00994485" w:rsidP="00B20419">
      <w:pPr>
        <w:pStyle w:val="aff"/>
        <w:tabs>
          <w:tab w:val="left" w:pos="6663"/>
        </w:tabs>
        <w:spacing w:line="292" w:lineRule="auto"/>
        <w:ind w:left="106" w:right="7" w:firstLine="180"/>
        <w:jc w:val="both"/>
      </w:pPr>
      <w:r w:rsidRPr="00105F6B">
        <w:t>Освоение</w:t>
      </w:r>
      <w:r w:rsidRPr="00105F6B">
        <w:rPr>
          <w:spacing w:val="1"/>
        </w:rPr>
        <w:t xml:space="preserve"> </w:t>
      </w:r>
      <w:r w:rsidRPr="00105F6B">
        <w:t>программы</w:t>
      </w:r>
      <w:r w:rsidRPr="00105F6B">
        <w:rPr>
          <w:spacing w:val="1"/>
        </w:rPr>
        <w:t xml:space="preserve"> </w:t>
      </w:r>
      <w:r w:rsidRPr="00105F6B">
        <w:t>по</w:t>
      </w:r>
      <w:r w:rsidRPr="00105F6B">
        <w:rPr>
          <w:spacing w:val="1"/>
        </w:rPr>
        <w:t xml:space="preserve"> </w:t>
      </w:r>
      <w:r w:rsidRPr="00105F6B">
        <w:t>предмету</w:t>
      </w:r>
      <w:r w:rsidRPr="00105F6B">
        <w:rPr>
          <w:spacing w:val="1"/>
        </w:rPr>
        <w:t xml:space="preserve"> </w:t>
      </w:r>
      <w:r w:rsidRPr="00105F6B">
        <w:t>«Литературное</w:t>
      </w:r>
      <w:r w:rsidRPr="00105F6B">
        <w:rPr>
          <w:spacing w:val="1"/>
        </w:rPr>
        <w:t xml:space="preserve"> </w:t>
      </w:r>
      <w:r w:rsidRPr="00105F6B">
        <w:t>чтение» в 1 классе начинается вводным</w:t>
      </w:r>
      <w:r w:rsidRPr="00105F6B">
        <w:rPr>
          <w:spacing w:val="1"/>
        </w:rPr>
        <w:t xml:space="preserve"> </w:t>
      </w:r>
      <w:r w:rsidRPr="00105F6B">
        <w:t>интегрированным курсом «Обучение грамоте» (180 ч.: 100 ч. предмета «Русский язык» и 80 ч.</w:t>
      </w:r>
      <w:r w:rsidRPr="00105F6B">
        <w:rPr>
          <w:spacing w:val="1"/>
        </w:rPr>
        <w:t xml:space="preserve"> </w:t>
      </w:r>
      <w:r w:rsidRPr="00105F6B">
        <w:t>предмета «Литературное чтение»). После периода обучения грамоте начинается раздельное изучение</w:t>
      </w:r>
      <w:r w:rsidRPr="00105F6B">
        <w:rPr>
          <w:spacing w:val="-58"/>
        </w:rPr>
        <w:t xml:space="preserve"> </w:t>
      </w:r>
      <w:r w:rsidRPr="00105F6B">
        <w:t>предметов «Русский язык» и «Литературное чтение», на курс «Литературное чтение» в 1 классе</w:t>
      </w:r>
      <w:r w:rsidRPr="00105F6B">
        <w:rPr>
          <w:spacing w:val="1"/>
        </w:rPr>
        <w:t xml:space="preserve"> </w:t>
      </w:r>
      <w:r w:rsidRPr="00105F6B">
        <w:t>отводится</w:t>
      </w:r>
      <w:r w:rsidRPr="00105F6B">
        <w:rPr>
          <w:spacing w:val="-2"/>
        </w:rPr>
        <w:t xml:space="preserve"> </w:t>
      </w:r>
      <w:r w:rsidRPr="00105F6B">
        <w:t>не менее 10 учебных</w:t>
      </w:r>
      <w:r w:rsidRPr="00105F6B">
        <w:rPr>
          <w:spacing w:val="-1"/>
        </w:rPr>
        <w:t xml:space="preserve"> </w:t>
      </w:r>
      <w:r w:rsidR="00D43C6B">
        <w:t>недель, суммарно 131 час</w:t>
      </w:r>
      <w:r w:rsidR="00EF50EA">
        <w:t>.</w:t>
      </w:r>
    </w:p>
    <w:p w:rsidR="00994485" w:rsidRPr="00EF50EA" w:rsidRDefault="00994485" w:rsidP="00D43C6B">
      <w:pPr>
        <w:pStyle w:val="aff"/>
        <w:spacing w:line="292" w:lineRule="auto"/>
        <w:ind w:right="224"/>
        <w:jc w:val="center"/>
        <w:rPr>
          <w:b/>
        </w:rPr>
      </w:pPr>
      <w:r w:rsidRPr="00EF50EA">
        <w:rPr>
          <w:b/>
        </w:rPr>
        <w:t>ЦЕЛИ</w:t>
      </w:r>
      <w:r w:rsidRPr="00EF50EA">
        <w:rPr>
          <w:b/>
          <w:spacing w:val="-8"/>
        </w:rPr>
        <w:t xml:space="preserve"> </w:t>
      </w:r>
      <w:r w:rsidRPr="00EF50EA">
        <w:rPr>
          <w:b/>
        </w:rPr>
        <w:t>ИЗУЧЕНИЯ</w:t>
      </w:r>
      <w:r w:rsidRPr="00EF50EA">
        <w:rPr>
          <w:b/>
          <w:spacing w:val="-8"/>
        </w:rPr>
        <w:t xml:space="preserve"> </w:t>
      </w:r>
      <w:r w:rsidRPr="00EF50EA">
        <w:rPr>
          <w:b/>
        </w:rPr>
        <w:t>УЧЕБНОГО</w:t>
      </w:r>
      <w:r w:rsidRPr="00EF50EA">
        <w:rPr>
          <w:b/>
          <w:spacing w:val="-7"/>
        </w:rPr>
        <w:t xml:space="preserve"> </w:t>
      </w:r>
      <w:r w:rsidRPr="00EF50EA">
        <w:rPr>
          <w:b/>
        </w:rPr>
        <w:t>ПРЕДМЕТА</w:t>
      </w:r>
      <w:r w:rsidRPr="00EF50EA">
        <w:rPr>
          <w:b/>
          <w:spacing w:val="-8"/>
        </w:rPr>
        <w:t xml:space="preserve"> </w:t>
      </w:r>
      <w:r w:rsidRPr="00EF50EA">
        <w:rPr>
          <w:b/>
        </w:rPr>
        <w:t>"ЛИТЕРАТУРНОЕ</w:t>
      </w:r>
      <w:r w:rsidRPr="00EF50EA">
        <w:rPr>
          <w:b/>
          <w:spacing w:val="-8"/>
        </w:rPr>
        <w:t xml:space="preserve"> </w:t>
      </w:r>
      <w:r w:rsidRPr="00EF50EA">
        <w:rPr>
          <w:b/>
        </w:rPr>
        <w:t>ЧТЕНИЕ"</w:t>
      </w:r>
    </w:p>
    <w:p w:rsidR="00EF50EA" w:rsidRPr="00B20419" w:rsidRDefault="00994485" w:rsidP="00B20419">
      <w:pPr>
        <w:pStyle w:val="aff"/>
        <w:spacing w:before="180" w:line="292" w:lineRule="auto"/>
        <w:ind w:left="106" w:right="7" w:firstLine="180"/>
        <w:jc w:val="both"/>
      </w:pPr>
      <w:r w:rsidRPr="00B20419">
        <w:t xml:space="preserve">Приоритетная </w:t>
      </w:r>
      <w:r w:rsidRPr="00B20419">
        <w:rPr>
          <w:b/>
        </w:rPr>
        <w:t xml:space="preserve">цель </w:t>
      </w:r>
      <w:r w:rsidRPr="00B20419">
        <w:t>обучения литературному чтению — становление грамотного читателя,</w:t>
      </w:r>
      <w:r w:rsidRPr="00B20419">
        <w:rPr>
          <w:spacing w:val="1"/>
        </w:rPr>
        <w:t xml:space="preserve"> </w:t>
      </w:r>
      <w:r w:rsidRPr="00B20419">
        <w:t>мотивированного к использо</w:t>
      </w:r>
      <w:r w:rsidRPr="00B20419">
        <w:lastRenderedPageBreak/>
        <w:t>ванию читательской деятельности как средства самообразования и</w:t>
      </w:r>
      <w:r w:rsidRPr="00B20419">
        <w:rPr>
          <w:spacing w:val="1"/>
        </w:rPr>
        <w:t xml:space="preserve"> </w:t>
      </w:r>
      <w:r w:rsidRPr="00B20419">
        <w:t>саморазвития, осознающего роль чтения в успешности обучения и повседневной жизни,</w:t>
      </w:r>
      <w:r w:rsidRPr="00B20419">
        <w:rPr>
          <w:spacing w:val="1"/>
        </w:rPr>
        <w:t xml:space="preserve"> </w:t>
      </w:r>
      <w:r w:rsidRPr="00B20419">
        <w:t xml:space="preserve">эмоционально откликающегося на прослушанное или прочитанное произведение. </w:t>
      </w:r>
    </w:p>
    <w:p w:rsidR="00994485" w:rsidRPr="00B20419" w:rsidRDefault="00994485" w:rsidP="00B20419">
      <w:pPr>
        <w:pStyle w:val="aff"/>
        <w:spacing w:before="180" w:line="292" w:lineRule="auto"/>
        <w:ind w:left="106" w:right="7" w:firstLine="180"/>
        <w:jc w:val="both"/>
      </w:pPr>
      <w:r w:rsidRPr="00B20419">
        <w:t>Приобретённые</w:t>
      </w:r>
      <w:r w:rsidRPr="00B20419">
        <w:rPr>
          <w:spacing w:val="-58"/>
        </w:rPr>
        <w:t xml:space="preserve"> </w:t>
      </w:r>
      <w:r w:rsidRPr="00B20419">
        <w:t>младшими школьниками знания, полученный опыт решения учебных задач, а также</w:t>
      </w:r>
      <w:r w:rsidRPr="00B20419">
        <w:rPr>
          <w:spacing w:val="1"/>
        </w:rPr>
        <w:t xml:space="preserve"> </w:t>
      </w:r>
      <w:r w:rsidRPr="00B20419">
        <w:t>сформированность</w:t>
      </w:r>
      <w:r w:rsidRPr="00B20419">
        <w:rPr>
          <w:spacing w:val="-3"/>
        </w:rPr>
        <w:t xml:space="preserve"> </w:t>
      </w:r>
      <w:r w:rsidRPr="00B20419">
        <w:t>предметных</w:t>
      </w:r>
      <w:r w:rsidRPr="00B20419">
        <w:rPr>
          <w:spacing w:val="-1"/>
        </w:rPr>
        <w:t xml:space="preserve"> </w:t>
      </w:r>
      <w:r w:rsidRPr="00B20419">
        <w:t>и</w:t>
      </w:r>
      <w:r w:rsidRPr="00B20419">
        <w:rPr>
          <w:spacing w:val="-1"/>
        </w:rPr>
        <w:t xml:space="preserve"> </w:t>
      </w:r>
      <w:r w:rsidRPr="00B20419">
        <w:t>универсальных</w:t>
      </w:r>
      <w:r w:rsidRPr="00B20419">
        <w:rPr>
          <w:spacing w:val="-2"/>
        </w:rPr>
        <w:t xml:space="preserve"> </w:t>
      </w:r>
      <w:r w:rsidRPr="00B20419">
        <w:t>действий</w:t>
      </w:r>
      <w:r w:rsidRPr="00B20419">
        <w:rPr>
          <w:spacing w:val="-1"/>
        </w:rPr>
        <w:t xml:space="preserve"> </w:t>
      </w:r>
      <w:r w:rsidRPr="00B20419">
        <w:t>в</w:t>
      </w:r>
      <w:r w:rsidRPr="00B20419">
        <w:rPr>
          <w:spacing w:val="-2"/>
        </w:rPr>
        <w:t xml:space="preserve"> </w:t>
      </w:r>
      <w:r w:rsidRPr="00B20419">
        <w:t>процессе</w:t>
      </w:r>
      <w:r w:rsidRPr="00B20419">
        <w:rPr>
          <w:spacing w:val="-2"/>
        </w:rPr>
        <w:t xml:space="preserve"> </w:t>
      </w:r>
      <w:r w:rsidRPr="00B20419">
        <w:t>изучения</w:t>
      </w:r>
      <w:r w:rsidRPr="00B20419">
        <w:rPr>
          <w:spacing w:val="-2"/>
        </w:rPr>
        <w:t xml:space="preserve"> </w:t>
      </w:r>
      <w:r w:rsidRPr="00B20419">
        <w:t>предмета</w:t>
      </w:r>
    </w:p>
    <w:p w:rsidR="00994485" w:rsidRPr="00B20419" w:rsidRDefault="00994485" w:rsidP="00B20419">
      <w:pPr>
        <w:pStyle w:val="aff"/>
        <w:spacing w:line="292" w:lineRule="auto"/>
        <w:ind w:left="106" w:right="7"/>
        <w:jc w:val="both"/>
      </w:pPr>
      <w:r w:rsidRPr="00B20419">
        <w:t>«Литературное чтение» станут фундаментом обучения в основном звене школы, а также будут</w:t>
      </w:r>
      <w:r w:rsidRPr="00B20419">
        <w:rPr>
          <w:spacing w:val="-58"/>
        </w:rPr>
        <w:t xml:space="preserve"> </w:t>
      </w:r>
      <w:r w:rsidRPr="00B20419">
        <w:t>востребованы</w:t>
      </w:r>
      <w:r w:rsidRPr="00B20419">
        <w:rPr>
          <w:spacing w:val="-1"/>
        </w:rPr>
        <w:t xml:space="preserve"> </w:t>
      </w:r>
      <w:r w:rsidRPr="00B20419">
        <w:t>в</w:t>
      </w:r>
      <w:r w:rsidRPr="00B20419">
        <w:rPr>
          <w:spacing w:val="-1"/>
        </w:rPr>
        <w:t xml:space="preserve"> </w:t>
      </w:r>
      <w:r w:rsidRPr="00B20419">
        <w:t>жизни.</w:t>
      </w:r>
    </w:p>
    <w:p w:rsidR="00994485" w:rsidRPr="00B20419" w:rsidRDefault="00994485" w:rsidP="00B20419">
      <w:pPr>
        <w:pStyle w:val="112"/>
        <w:ind w:left="0" w:right="7" w:firstLine="0"/>
        <w:rPr>
          <w:sz w:val="24"/>
          <w:szCs w:val="24"/>
        </w:rPr>
      </w:pPr>
      <w:r w:rsidRPr="00B20419">
        <w:rPr>
          <w:sz w:val="24"/>
          <w:szCs w:val="24"/>
        </w:rPr>
        <w:t>Достижение</w:t>
      </w:r>
      <w:r w:rsidRPr="00B20419">
        <w:rPr>
          <w:spacing w:val="-6"/>
          <w:sz w:val="24"/>
          <w:szCs w:val="24"/>
        </w:rPr>
        <w:t xml:space="preserve"> </w:t>
      </w:r>
      <w:r w:rsidRPr="00B20419">
        <w:rPr>
          <w:sz w:val="24"/>
          <w:szCs w:val="24"/>
        </w:rPr>
        <w:t>заявленной</w:t>
      </w:r>
      <w:r w:rsidRPr="00B20419">
        <w:rPr>
          <w:spacing w:val="-7"/>
          <w:sz w:val="24"/>
          <w:szCs w:val="24"/>
        </w:rPr>
        <w:t xml:space="preserve"> </w:t>
      </w:r>
      <w:r w:rsidRPr="00B20419">
        <w:rPr>
          <w:sz w:val="24"/>
          <w:szCs w:val="24"/>
        </w:rPr>
        <w:t>цели</w:t>
      </w:r>
      <w:r w:rsidRPr="00B20419">
        <w:rPr>
          <w:spacing w:val="-7"/>
          <w:sz w:val="24"/>
          <w:szCs w:val="24"/>
        </w:rPr>
        <w:t xml:space="preserve"> </w:t>
      </w:r>
      <w:r w:rsidRPr="00B20419">
        <w:rPr>
          <w:sz w:val="24"/>
          <w:szCs w:val="24"/>
        </w:rPr>
        <w:t>определяется</w:t>
      </w:r>
      <w:r w:rsidRPr="00B20419">
        <w:rPr>
          <w:spacing w:val="-7"/>
          <w:sz w:val="24"/>
          <w:szCs w:val="24"/>
        </w:rPr>
        <w:t xml:space="preserve"> </w:t>
      </w:r>
      <w:r w:rsidRPr="00B20419">
        <w:rPr>
          <w:sz w:val="24"/>
          <w:szCs w:val="24"/>
        </w:rPr>
        <w:t>особенностями</w:t>
      </w:r>
      <w:r w:rsidRPr="00B20419">
        <w:rPr>
          <w:spacing w:val="-7"/>
          <w:sz w:val="24"/>
          <w:szCs w:val="24"/>
        </w:rPr>
        <w:t xml:space="preserve"> </w:t>
      </w:r>
      <w:r w:rsidRPr="00B20419">
        <w:rPr>
          <w:sz w:val="24"/>
          <w:szCs w:val="24"/>
        </w:rPr>
        <w:t>курса</w:t>
      </w:r>
      <w:r w:rsidRPr="00B20419">
        <w:rPr>
          <w:spacing w:val="-6"/>
          <w:sz w:val="24"/>
          <w:szCs w:val="24"/>
        </w:rPr>
        <w:t xml:space="preserve"> </w:t>
      </w:r>
      <w:r w:rsidRPr="00B20419">
        <w:rPr>
          <w:sz w:val="24"/>
          <w:szCs w:val="24"/>
        </w:rPr>
        <w:t>литературного</w:t>
      </w:r>
      <w:r w:rsidRPr="00B20419">
        <w:rPr>
          <w:spacing w:val="-6"/>
          <w:sz w:val="24"/>
          <w:szCs w:val="24"/>
        </w:rPr>
        <w:t xml:space="preserve"> </w:t>
      </w:r>
      <w:r w:rsidRPr="00B20419">
        <w:rPr>
          <w:sz w:val="24"/>
          <w:szCs w:val="24"/>
        </w:rPr>
        <w:t>чтения</w:t>
      </w:r>
      <w:r w:rsidRPr="00B20419">
        <w:rPr>
          <w:spacing w:val="-7"/>
          <w:sz w:val="24"/>
          <w:szCs w:val="24"/>
        </w:rPr>
        <w:t xml:space="preserve"> </w:t>
      </w:r>
      <w:r w:rsidRPr="00B20419">
        <w:rPr>
          <w:sz w:val="24"/>
          <w:szCs w:val="24"/>
        </w:rPr>
        <w:t>и</w:t>
      </w:r>
      <w:r w:rsidRPr="00B20419">
        <w:rPr>
          <w:spacing w:val="-57"/>
          <w:sz w:val="24"/>
          <w:szCs w:val="24"/>
        </w:rPr>
        <w:t xml:space="preserve"> </w:t>
      </w:r>
      <w:r w:rsidRPr="00B20419">
        <w:rPr>
          <w:sz w:val="24"/>
          <w:szCs w:val="24"/>
        </w:rPr>
        <w:t>решением</w:t>
      </w:r>
      <w:r w:rsidRPr="00B20419">
        <w:rPr>
          <w:spacing w:val="-2"/>
          <w:sz w:val="24"/>
          <w:szCs w:val="24"/>
        </w:rPr>
        <w:t xml:space="preserve"> </w:t>
      </w:r>
      <w:r w:rsidRPr="00B20419">
        <w:rPr>
          <w:sz w:val="24"/>
          <w:szCs w:val="24"/>
        </w:rPr>
        <w:t>следующих задач:</w:t>
      </w:r>
    </w:p>
    <w:p w:rsidR="00994485" w:rsidRPr="00B20419" w:rsidRDefault="00994485" w:rsidP="00C8794A">
      <w:pPr>
        <w:pStyle w:val="aff1"/>
        <w:widowControl w:val="0"/>
        <w:numPr>
          <w:ilvl w:val="0"/>
          <w:numId w:val="325"/>
        </w:numPr>
        <w:tabs>
          <w:tab w:val="left" w:pos="0"/>
        </w:tabs>
        <w:autoSpaceDE w:val="0"/>
        <w:autoSpaceDN w:val="0"/>
        <w:spacing w:after="0" w:line="240" w:lineRule="auto"/>
        <w:ind w:left="0" w:right="7" w:firstLine="0"/>
        <w:contextualSpacing w:val="0"/>
        <w:jc w:val="both"/>
        <w:rPr>
          <w:sz w:val="24"/>
          <w:szCs w:val="24"/>
        </w:rPr>
      </w:pPr>
      <w:r w:rsidRPr="00B20419">
        <w:rPr>
          <w:sz w:val="24"/>
          <w:szCs w:val="24"/>
        </w:rPr>
        <w:t>формирование у младших школьников положительной мотивации к систематическому</w:t>
      </w:r>
      <w:r w:rsidRPr="00B20419">
        <w:rPr>
          <w:spacing w:val="1"/>
          <w:sz w:val="24"/>
          <w:szCs w:val="24"/>
        </w:rPr>
        <w:t xml:space="preserve"> </w:t>
      </w:r>
      <w:r w:rsidRPr="00B20419">
        <w:rPr>
          <w:sz w:val="24"/>
          <w:szCs w:val="24"/>
        </w:rPr>
        <w:t>чтению</w:t>
      </w:r>
      <w:r w:rsidRPr="00B20419">
        <w:rPr>
          <w:spacing w:val="-5"/>
          <w:sz w:val="24"/>
          <w:szCs w:val="24"/>
        </w:rPr>
        <w:t xml:space="preserve"> </w:t>
      </w:r>
      <w:r w:rsidRPr="00B20419">
        <w:rPr>
          <w:sz w:val="24"/>
          <w:szCs w:val="24"/>
        </w:rPr>
        <w:t>и</w:t>
      </w:r>
      <w:r w:rsidRPr="00B20419">
        <w:rPr>
          <w:spacing w:val="-4"/>
          <w:sz w:val="24"/>
          <w:szCs w:val="24"/>
        </w:rPr>
        <w:t xml:space="preserve"> </w:t>
      </w:r>
      <w:r w:rsidRPr="00B20419">
        <w:rPr>
          <w:sz w:val="24"/>
          <w:szCs w:val="24"/>
        </w:rPr>
        <w:t>слушанию</w:t>
      </w:r>
      <w:r w:rsidRPr="00B20419">
        <w:rPr>
          <w:spacing w:val="-5"/>
          <w:sz w:val="24"/>
          <w:szCs w:val="24"/>
        </w:rPr>
        <w:t xml:space="preserve"> </w:t>
      </w:r>
      <w:r w:rsidRPr="00B20419">
        <w:rPr>
          <w:sz w:val="24"/>
          <w:szCs w:val="24"/>
        </w:rPr>
        <w:t>художественной</w:t>
      </w:r>
      <w:r w:rsidRPr="00B20419">
        <w:rPr>
          <w:spacing w:val="-3"/>
          <w:sz w:val="24"/>
          <w:szCs w:val="24"/>
        </w:rPr>
        <w:t xml:space="preserve"> </w:t>
      </w:r>
      <w:r w:rsidRPr="00B20419">
        <w:rPr>
          <w:sz w:val="24"/>
          <w:szCs w:val="24"/>
        </w:rPr>
        <w:t>литературы</w:t>
      </w:r>
      <w:r w:rsidRPr="00B20419">
        <w:rPr>
          <w:spacing w:val="-4"/>
          <w:sz w:val="24"/>
          <w:szCs w:val="24"/>
        </w:rPr>
        <w:t xml:space="preserve"> </w:t>
      </w:r>
      <w:r w:rsidRPr="00B20419">
        <w:rPr>
          <w:sz w:val="24"/>
          <w:szCs w:val="24"/>
        </w:rPr>
        <w:t>и</w:t>
      </w:r>
      <w:r w:rsidRPr="00B20419">
        <w:rPr>
          <w:spacing w:val="-4"/>
          <w:sz w:val="24"/>
          <w:szCs w:val="24"/>
        </w:rPr>
        <w:t xml:space="preserve"> </w:t>
      </w:r>
      <w:r w:rsidRPr="00B20419">
        <w:rPr>
          <w:sz w:val="24"/>
          <w:szCs w:val="24"/>
        </w:rPr>
        <w:t>произведений</w:t>
      </w:r>
      <w:r w:rsidRPr="00B20419">
        <w:rPr>
          <w:spacing w:val="-3"/>
          <w:sz w:val="24"/>
          <w:szCs w:val="24"/>
        </w:rPr>
        <w:t xml:space="preserve"> </w:t>
      </w:r>
      <w:r w:rsidRPr="00B20419">
        <w:rPr>
          <w:sz w:val="24"/>
          <w:szCs w:val="24"/>
        </w:rPr>
        <w:t>устного</w:t>
      </w:r>
      <w:r w:rsidRPr="00B20419">
        <w:rPr>
          <w:spacing w:val="-4"/>
          <w:sz w:val="24"/>
          <w:szCs w:val="24"/>
        </w:rPr>
        <w:t xml:space="preserve"> </w:t>
      </w:r>
      <w:r w:rsidRPr="00B20419">
        <w:rPr>
          <w:sz w:val="24"/>
          <w:szCs w:val="24"/>
        </w:rPr>
        <w:t>народного</w:t>
      </w:r>
      <w:r w:rsidRPr="00B20419">
        <w:rPr>
          <w:spacing w:val="-4"/>
          <w:sz w:val="24"/>
          <w:szCs w:val="24"/>
        </w:rPr>
        <w:t xml:space="preserve"> </w:t>
      </w:r>
      <w:r w:rsidRPr="00B20419">
        <w:rPr>
          <w:sz w:val="24"/>
          <w:szCs w:val="24"/>
        </w:rPr>
        <w:t>творчества;</w:t>
      </w:r>
    </w:p>
    <w:p w:rsidR="00994485" w:rsidRPr="00B20419" w:rsidRDefault="00994485" w:rsidP="00C8794A">
      <w:pPr>
        <w:pStyle w:val="aff1"/>
        <w:widowControl w:val="0"/>
        <w:numPr>
          <w:ilvl w:val="0"/>
          <w:numId w:val="325"/>
        </w:numPr>
        <w:tabs>
          <w:tab w:val="left" w:pos="0"/>
        </w:tabs>
        <w:autoSpaceDE w:val="0"/>
        <w:autoSpaceDN w:val="0"/>
        <w:spacing w:before="119" w:after="0" w:line="240" w:lineRule="auto"/>
        <w:ind w:left="0" w:right="7" w:firstLine="0"/>
        <w:contextualSpacing w:val="0"/>
        <w:jc w:val="both"/>
        <w:rPr>
          <w:sz w:val="24"/>
          <w:szCs w:val="24"/>
        </w:rPr>
      </w:pPr>
      <w:r w:rsidRPr="00B20419">
        <w:rPr>
          <w:sz w:val="24"/>
          <w:szCs w:val="24"/>
        </w:rPr>
        <w:t>достижение</w:t>
      </w:r>
      <w:r w:rsidRPr="00B20419">
        <w:rPr>
          <w:spacing w:val="-4"/>
          <w:sz w:val="24"/>
          <w:szCs w:val="24"/>
        </w:rPr>
        <w:t xml:space="preserve"> </w:t>
      </w:r>
      <w:r w:rsidRPr="00B20419">
        <w:rPr>
          <w:sz w:val="24"/>
          <w:szCs w:val="24"/>
        </w:rPr>
        <w:t>необходимого</w:t>
      </w:r>
      <w:r w:rsidRPr="00B20419">
        <w:rPr>
          <w:spacing w:val="-3"/>
          <w:sz w:val="24"/>
          <w:szCs w:val="24"/>
        </w:rPr>
        <w:t xml:space="preserve"> </w:t>
      </w:r>
      <w:r w:rsidRPr="00B20419">
        <w:rPr>
          <w:sz w:val="24"/>
          <w:szCs w:val="24"/>
        </w:rPr>
        <w:t>для</w:t>
      </w:r>
      <w:r w:rsidRPr="00B20419">
        <w:rPr>
          <w:spacing w:val="-5"/>
          <w:sz w:val="24"/>
          <w:szCs w:val="24"/>
        </w:rPr>
        <w:t xml:space="preserve"> </w:t>
      </w:r>
      <w:r w:rsidRPr="00B20419">
        <w:rPr>
          <w:sz w:val="24"/>
          <w:szCs w:val="24"/>
        </w:rPr>
        <w:t>продолжения</w:t>
      </w:r>
      <w:r w:rsidRPr="00B20419">
        <w:rPr>
          <w:spacing w:val="-4"/>
          <w:sz w:val="24"/>
          <w:szCs w:val="24"/>
        </w:rPr>
        <w:t xml:space="preserve"> </w:t>
      </w:r>
      <w:r w:rsidRPr="00B20419">
        <w:rPr>
          <w:sz w:val="24"/>
          <w:szCs w:val="24"/>
        </w:rPr>
        <w:t>образования</w:t>
      </w:r>
      <w:r w:rsidRPr="00B20419">
        <w:rPr>
          <w:spacing w:val="-5"/>
          <w:sz w:val="24"/>
          <w:szCs w:val="24"/>
        </w:rPr>
        <w:t xml:space="preserve"> </w:t>
      </w:r>
      <w:r w:rsidRPr="00B20419">
        <w:rPr>
          <w:sz w:val="24"/>
          <w:szCs w:val="24"/>
        </w:rPr>
        <w:t>уровня</w:t>
      </w:r>
      <w:r w:rsidRPr="00B20419">
        <w:rPr>
          <w:spacing w:val="-4"/>
          <w:sz w:val="24"/>
          <w:szCs w:val="24"/>
        </w:rPr>
        <w:t xml:space="preserve"> </w:t>
      </w:r>
      <w:r w:rsidRPr="00B20419">
        <w:rPr>
          <w:sz w:val="24"/>
          <w:szCs w:val="24"/>
        </w:rPr>
        <w:t>общего</w:t>
      </w:r>
      <w:r w:rsidRPr="00B20419">
        <w:rPr>
          <w:spacing w:val="-3"/>
          <w:sz w:val="24"/>
          <w:szCs w:val="24"/>
        </w:rPr>
        <w:t xml:space="preserve"> </w:t>
      </w:r>
      <w:r w:rsidRPr="00B20419">
        <w:rPr>
          <w:sz w:val="24"/>
          <w:szCs w:val="24"/>
        </w:rPr>
        <w:t>речевого</w:t>
      </w:r>
      <w:r w:rsidRPr="00B20419">
        <w:rPr>
          <w:spacing w:val="-4"/>
          <w:sz w:val="24"/>
          <w:szCs w:val="24"/>
        </w:rPr>
        <w:t xml:space="preserve"> </w:t>
      </w:r>
      <w:r w:rsidRPr="00B20419">
        <w:rPr>
          <w:sz w:val="24"/>
          <w:szCs w:val="24"/>
        </w:rPr>
        <w:t>развития;</w:t>
      </w:r>
    </w:p>
    <w:p w:rsidR="00994485" w:rsidRPr="00B20419" w:rsidRDefault="00994485" w:rsidP="00C8794A">
      <w:pPr>
        <w:pStyle w:val="aff1"/>
        <w:widowControl w:val="0"/>
        <w:numPr>
          <w:ilvl w:val="0"/>
          <w:numId w:val="325"/>
        </w:numPr>
        <w:tabs>
          <w:tab w:val="left" w:pos="0"/>
        </w:tabs>
        <w:autoSpaceDE w:val="0"/>
        <w:autoSpaceDN w:val="0"/>
        <w:spacing w:before="180" w:after="0" w:line="240" w:lineRule="auto"/>
        <w:ind w:left="0" w:right="7" w:firstLine="0"/>
        <w:contextualSpacing w:val="0"/>
        <w:jc w:val="both"/>
        <w:rPr>
          <w:sz w:val="24"/>
          <w:szCs w:val="24"/>
        </w:rPr>
      </w:pPr>
      <w:r w:rsidRPr="00B20419">
        <w:rPr>
          <w:sz w:val="24"/>
          <w:szCs w:val="24"/>
        </w:rPr>
        <w:t>осознание значимости художественной литературы и произведений устного народного</w:t>
      </w:r>
      <w:r w:rsidRPr="00B20419">
        <w:rPr>
          <w:spacing w:val="-57"/>
          <w:sz w:val="24"/>
          <w:szCs w:val="24"/>
        </w:rPr>
        <w:t xml:space="preserve"> </w:t>
      </w:r>
      <w:r w:rsidRPr="00B20419">
        <w:rPr>
          <w:sz w:val="24"/>
          <w:szCs w:val="24"/>
        </w:rPr>
        <w:t>творчества</w:t>
      </w:r>
      <w:r w:rsidRPr="00B20419">
        <w:rPr>
          <w:spacing w:val="-1"/>
          <w:sz w:val="24"/>
          <w:szCs w:val="24"/>
        </w:rPr>
        <w:t xml:space="preserve"> </w:t>
      </w:r>
      <w:r w:rsidRPr="00B20419">
        <w:rPr>
          <w:sz w:val="24"/>
          <w:szCs w:val="24"/>
        </w:rPr>
        <w:t>для</w:t>
      </w:r>
      <w:r w:rsidRPr="00B20419">
        <w:rPr>
          <w:spacing w:val="-1"/>
          <w:sz w:val="24"/>
          <w:szCs w:val="24"/>
        </w:rPr>
        <w:t xml:space="preserve"> </w:t>
      </w:r>
      <w:r w:rsidRPr="00B20419">
        <w:rPr>
          <w:sz w:val="24"/>
          <w:szCs w:val="24"/>
        </w:rPr>
        <w:t>всестороннего</w:t>
      </w:r>
      <w:r w:rsidRPr="00B20419">
        <w:rPr>
          <w:spacing w:val="-1"/>
          <w:sz w:val="24"/>
          <w:szCs w:val="24"/>
        </w:rPr>
        <w:t xml:space="preserve"> </w:t>
      </w:r>
      <w:r w:rsidRPr="00B20419">
        <w:rPr>
          <w:sz w:val="24"/>
          <w:szCs w:val="24"/>
        </w:rPr>
        <w:t>развития</w:t>
      </w:r>
      <w:r w:rsidRPr="00B20419">
        <w:rPr>
          <w:spacing w:val="-1"/>
          <w:sz w:val="24"/>
          <w:szCs w:val="24"/>
        </w:rPr>
        <w:t xml:space="preserve"> </w:t>
      </w:r>
      <w:r w:rsidRPr="00B20419">
        <w:rPr>
          <w:sz w:val="24"/>
          <w:szCs w:val="24"/>
        </w:rPr>
        <w:t>личности</w:t>
      </w:r>
      <w:r w:rsidRPr="00B20419">
        <w:rPr>
          <w:spacing w:val="-1"/>
          <w:sz w:val="24"/>
          <w:szCs w:val="24"/>
        </w:rPr>
        <w:t xml:space="preserve"> </w:t>
      </w:r>
      <w:r w:rsidRPr="00B20419">
        <w:rPr>
          <w:sz w:val="24"/>
          <w:szCs w:val="24"/>
        </w:rPr>
        <w:t>человека;</w:t>
      </w:r>
    </w:p>
    <w:p w:rsidR="00994485" w:rsidRPr="00B20419" w:rsidRDefault="00994485" w:rsidP="00C8794A">
      <w:pPr>
        <w:pStyle w:val="aff1"/>
        <w:widowControl w:val="0"/>
        <w:numPr>
          <w:ilvl w:val="0"/>
          <w:numId w:val="325"/>
        </w:numPr>
        <w:tabs>
          <w:tab w:val="left" w:pos="887"/>
        </w:tabs>
        <w:autoSpaceDE w:val="0"/>
        <w:autoSpaceDN w:val="0"/>
        <w:spacing w:before="119" w:after="0" w:line="240" w:lineRule="auto"/>
        <w:ind w:left="0" w:right="7" w:firstLine="0"/>
        <w:contextualSpacing w:val="0"/>
        <w:jc w:val="both"/>
        <w:rPr>
          <w:sz w:val="24"/>
          <w:szCs w:val="24"/>
        </w:rPr>
      </w:pPr>
      <w:r w:rsidRPr="00B20419">
        <w:rPr>
          <w:sz w:val="24"/>
          <w:szCs w:val="24"/>
        </w:rPr>
        <w:t>первоначальное представление о многообразии жанров художественных произведений и</w:t>
      </w:r>
      <w:r w:rsidRPr="00B20419">
        <w:rPr>
          <w:spacing w:val="-57"/>
          <w:sz w:val="24"/>
          <w:szCs w:val="24"/>
        </w:rPr>
        <w:t xml:space="preserve"> </w:t>
      </w:r>
      <w:r w:rsidRPr="00B20419">
        <w:rPr>
          <w:sz w:val="24"/>
          <w:szCs w:val="24"/>
        </w:rPr>
        <w:t>произведений</w:t>
      </w:r>
      <w:r w:rsidRPr="00B20419">
        <w:rPr>
          <w:spacing w:val="-1"/>
          <w:sz w:val="24"/>
          <w:szCs w:val="24"/>
        </w:rPr>
        <w:t xml:space="preserve"> </w:t>
      </w:r>
      <w:r w:rsidRPr="00B20419">
        <w:rPr>
          <w:sz w:val="24"/>
          <w:szCs w:val="24"/>
        </w:rPr>
        <w:t>устного народного творчества;</w:t>
      </w:r>
    </w:p>
    <w:p w:rsidR="00994485" w:rsidRPr="00B20419" w:rsidRDefault="00994485" w:rsidP="00C8794A">
      <w:pPr>
        <w:pStyle w:val="aff1"/>
        <w:widowControl w:val="0"/>
        <w:numPr>
          <w:ilvl w:val="0"/>
          <w:numId w:val="325"/>
        </w:numPr>
        <w:tabs>
          <w:tab w:val="left" w:pos="887"/>
        </w:tabs>
        <w:autoSpaceDE w:val="0"/>
        <w:autoSpaceDN w:val="0"/>
        <w:spacing w:before="119" w:after="0" w:line="240" w:lineRule="auto"/>
        <w:ind w:left="0" w:right="7" w:firstLine="0"/>
        <w:contextualSpacing w:val="0"/>
        <w:jc w:val="both"/>
        <w:rPr>
          <w:sz w:val="24"/>
          <w:szCs w:val="24"/>
        </w:rPr>
      </w:pPr>
      <w:r w:rsidRPr="00B20419">
        <w:rPr>
          <w:sz w:val="24"/>
          <w:szCs w:val="24"/>
        </w:rPr>
        <w:t>овладение элементарными умениями анализа и интерпретации текста, осознанного</w:t>
      </w:r>
      <w:r w:rsidRPr="00B20419">
        <w:rPr>
          <w:spacing w:val="1"/>
          <w:sz w:val="24"/>
          <w:szCs w:val="24"/>
        </w:rPr>
        <w:t xml:space="preserve"> </w:t>
      </w:r>
      <w:r w:rsidRPr="00B20419">
        <w:rPr>
          <w:sz w:val="24"/>
          <w:szCs w:val="24"/>
        </w:rPr>
        <w:t>использования при анализе текста изученных литературных понятий: прозаическая и</w:t>
      </w:r>
      <w:r w:rsidRPr="00B20419">
        <w:rPr>
          <w:spacing w:val="1"/>
          <w:sz w:val="24"/>
          <w:szCs w:val="24"/>
        </w:rPr>
        <w:t xml:space="preserve"> </w:t>
      </w:r>
      <w:r w:rsidRPr="00B20419">
        <w:rPr>
          <w:sz w:val="24"/>
          <w:szCs w:val="24"/>
        </w:rPr>
        <w:t>стихотворная речь; жанровое разнообразие произведений (общее представление о жанрах);</w:t>
      </w:r>
      <w:r w:rsidRPr="00B20419">
        <w:rPr>
          <w:spacing w:val="1"/>
          <w:sz w:val="24"/>
          <w:szCs w:val="24"/>
        </w:rPr>
        <w:t xml:space="preserve"> </w:t>
      </w:r>
      <w:r w:rsidRPr="00B20419">
        <w:rPr>
          <w:sz w:val="24"/>
          <w:szCs w:val="24"/>
        </w:rPr>
        <w:t>устное народное творчество, малые жанры фольклора (считалки, пословицы, поговорки, загадки,</w:t>
      </w:r>
      <w:r w:rsidRPr="00B20419">
        <w:rPr>
          <w:spacing w:val="-58"/>
          <w:sz w:val="24"/>
          <w:szCs w:val="24"/>
        </w:rPr>
        <w:t xml:space="preserve"> </w:t>
      </w:r>
      <w:r w:rsidRPr="00B20419">
        <w:rPr>
          <w:sz w:val="24"/>
          <w:szCs w:val="24"/>
        </w:rPr>
        <w:t>фольклорная сказка); басня (мораль, идея, персонажи); литературная сказка, рассказ; автор;</w:t>
      </w:r>
      <w:r w:rsidRPr="00B20419">
        <w:rPr>
          <w:spacing w:val="1"/>
          <w:sz w:val="24"/>
          <w:szCs w:val="24"/>
        </w:rPr>
        <w:t xml:space="preserve"> </w:t>
      </w:r>
      <w:r w:rsidRPr="00B20419">
        <w:rPr>
          <w:sz w:val="24"/>
          <w:szCs w:val="24"/>
        </w:rPr>
        <w:t>литературный герой; образ; характер; тема; идея; заголовок и содержание; композиция; сюжет;</w:t>
      </w:r>
      <w:r w:rsidRPr="00B20419">
        <w:rPr>
          <w:spacing w:val="1"/>
          <w:sz w:val="24"/>
          <w:szCs w:val="24"/>
        </w:rPr>
        <w:t xml:space="preserve"> </w:t>
      </w:r>
      <w:r w:rsidRPr="00B20419">
        <w:rPr>
          <w:sz w:val="24"/>
          <w:szCs w:val="24"/>
        </w:rPr>
        <w:t xml:space="preserve">эпизод, смысловые части; стихотворение (ритм, рифма); </w:t>
      </w:r>
      <w:r w:rsidRPr="00B20419">
        <w:rPr>
          <w:sz w:val="24"/>
          <w:szCs w:val="24"/>
        </w:rPr>
        <w:lastRenderedPageBreak/>
        <w:t>средства художественной</w:t>
      </w:r>
      <w:r w:rsidRPr="00B20419">
        <w:rPr>
          <w:spacing w:val="1"/>
          <w:sz w:val="24"/>
          <w:szCs w:val="24"/>
        </w:rPr>
        <w:t xml:space="preserve"> </w:t>
      </w:r>
      <w:r w:rsidRPr="00B20419">
        <w:rPr>
          <w:sz w:val="24"/>
          <w:szCs w:val="24"/>
        </w:rPr>
        <w:t>выразительности</w:t>
      </w:r>
      <w:r w:rsidRPr="00B20419">
        <w:rPr>
          <w:spacing w:val="-1"/>
          <w:sz w:val="24"/>
          <w:szCs w:val="24"/>
        </w:rPr>
        <w:t xml:space="preserve"> </w:t>
      </w:r>
      <w:r w:rsidRPr="00B20419">
        <w:rPr>
          <w:sz w:val="24"/>
          <w:szCs w:val="24"/>
        </w:rPr>
        <w:t>(сравнение, эпитет, олицетворение);</w:t>
      </w:r>
    </w:p>
    <w:p w:rsidR="00994485" w:rsidRPr="00B20419" w:rsidRDefault="00994485" w:rsidP="00C8794A">
      <w:pPr>
        <w:pStyle w:val="aff1"/>
        <w:widowControl w:val="0"/>
        <w:numPr>
          <w:ilvl w:val="0"/>
          <w:numId w:val="325"/>
        </w:numPr>
        <w:tabs>
          <w:tab w:val="left" w:pos="0"/>
        </w:tabs>
        <w:autoSpaceDE w:val="0"/>
        <w:autoSpaceDN w:val="0"/>
        <w:spacing w:before="115" w:after="0" w:line="292" w:lineRule="auto"/>
        <w:ind w:left="0" w:right="7" w:firstLine="0"/>
        <w:contextualSpacing w:val="0"/>
        <w:jc w:val="both"/>
        <w:rPr>
          <w:sz w:val="24"/>
          <w:szCs w:val="24"/>
        </w:rPr>
      </w:pPr>
      <w:r w:rsidRPr="00B20419">
        <w:rPr>
          <w:sz w:val="24"/>
          <w:szCs w:val="24"/>
        </w:rPr>
        <w:t>овладение техникой смыслового чтения вслух</w:t>
      </w:r>
      <w:r w:rsidR="00EF50EA" w:rsidRPr="00B20419">
        <w:rPr>
          <w:sz w:val="24"/>
          <w:szCs w:val="24"/>
        </w:rPr>
        <w:t xml:space="preserve"> "про себя" (молча) и текстовой деятельностью, обеспечивающей понимание и использование информации для решения учебных задач</w:t>
      </w:r>
      <w:r w:rsidRPr="00B20419">
        <w:rPr>
          <w:sz w:val="24"/>
          <w:szCs w:val="24"/>
        </w:rPr>
        <w:t xml:space="preserve"> (правильным плавным чтением, позволяющим</w:t>
      </w:r>
      <w:r w:rsidRPr="00B20419">
        <w:rPr>
          <w:spacing w:val="-58"/>
          <w:sz w:val="24"/>
          <w:szCs w:val="24"/>
        </w:rPr>
        <w:t xml:space="preserve"> </w:t>
      </w:r>
      <w:r w:rsidRPr="00B20419">
        <w:rPr>
          <w:sz w:val="24"/>
          <w:szCs w:val="24"/>
        </w:rPr>
        <w:t>понимать</w:t>
      </w:r>
      <w:r w:rsidRPr="00B20419">
        <w:rPr>
          <w:spacing w:val="-2"/>
          <w:sz w:val="24"/>
          <w:szCs w:val="24"/>
        </w:rPr>
        <w:t xml:space="preserve"> </w:t>
      </w:r>
      <w:r w:rsidRPr="00B20419">
        <w:rPr>
          <w:sz w:val="24"/>
          <w:szCs w:val="24"/>
        </w:rPr>
        <w:t>смысл</w:t>
      </w:r>
      <w:r w:rsidRPr="00B20419">
        <w:rPr>
          <w:spacing w:val="-2"/>
          <w:sz w:val="24"/>
          <w:szCs w:val="24"/>
        </w:rPr>
        <w:t xml:space="preserve"> </w:t>
      </w:r>
      <w:r w:rsidRPr="00B20419">
        <w:rPr>
          <w:sz w:val="24"/>
          <w:szCs w:val="24"/>
        </w:rPr>
        <w:t>прочитанного,</w:t>
      </w:r>
      <w:r w:rsidRPr="00B20419">
        <w:rPr>
          <w:spacing w:val="-1"/>
          <w:sz w:val="24"/>
          <w:szCs w:val="24"/>
        </w:rPr>
        <w:t xml:space="preserve"> </w:t>
      </w:r>
      <w:r w:rsidRPr="00B20419">
        <w:rPr>
          <w:sz w:val="24"/>
          <w:szCs w:val="24"/>
        </w:rPr>
        <w:t>адекватно</w:t>
      </w:r>
      <w:r w:rsidRPr="00B20419">
        <w:rPr>
          <w:spacing w:val="-1"/>
          <w:sz w:val="24"/>
          <w:szCs w:val="24"/>
        </w:rPr>
        <w:t xml:space="preserve"> </w:t>
      </w:r>
      <w:r w:rsidRPr="00B20419">
        <w:rPr>
          <w:sz w:val="24"/>
          <w:szCs w:val="24"/>
        </w:rPr>
        <w:t>воспринимать</w:t>
      </w:r>
      <w:r w:rsidRPr="00B20419">
        <w:rPr>
          <w:spacing w:val="-2"/>
          <w:sz w:val="24"/>
          <w:szCs w:val="24"/>
        </w:rPr>
        <w:t xml:space="preserve"> </w:t>
      </w:r>
      <w:r w:rsidRPr="00B20419">
        <w:rPr>
          <w:sz w:val="24"/>
          <w:szCs w:val="24"/>
        </w:rPr>
        <w:t>чтение слушателями).</w:t>
      </w:r>
    </w:p>
    <w:p w:rsidR="002938F1" w:rsidRPr="00B20419" w:rsidRDefault="002938F1" w:rsidP="00B20419">
      <w:pPr>
        <w:pStyle w:val="aff"/>
        <w:tabs>
          <w:tab w:val="left" w:pos="709"/>
        </w:tabs>
        <w:spacing w:before="2"/>
        <w:ind w:right="7" w:firstLine="567"/>
        <w:jc w:val="both"/>
        <w:rPr>
          <w:color w:val="000000" w:themeColor="text1"/>
        </w:rPr>
      </w:pPr>
      <w:r w:rsidRPr="00B20419">
        <w:rPr>
          <w:color w:val="000000" w:themeColor="text1"/>
        </w:rPr>
        <w:t>Освоение</w:t>
      </w:r>
      <w:r w:rsidRPr="00B20419">
        <w:rPr>
          <w:color w:val="000000" w:themeColor="text1"/>
          <w:spacing w:val="47"/>
        </w:rPr>
        <w:t xml:space="preserve"> </w:t>
      </w:r>
      <w:r w:rsidRPr="00B20419">
        <w:rPr>
          <w:color w:val="000000" w:themeColor="text1"/>
        </w:rPr>
        <w:t>программы</w:t>
      </w:r>
      <w:r w:rsidRPr="00B20419">
        <w:rPr>
          <w:color w:val="000000" w:themeColor="text1"/>
          <w:spacing w:val="47"/>
        </w:rPr>
        <w:t xml:space="preserve"> </w:t>
      </w:r>
      <w:r w:rsidRPr="00B20419">
        <w:rPr>
          <w:color w:val="000000" w:themeColor="text1"/>
        </w:rPr>
        <w:t>по</w:t>
      </w:r>
      <w:r w:rsidRPr="00B20419">
        <w:rPr>
          <w:color w:val="000000" w:themeColor="text1"/>
          <w:spacing w:val="47"/>
        </w:rPr>
        <w:t xml:space="preserve"> </w:t>
      </w:r>
      <w:r w:rsidRPr="00B20419">
        <w:rPr>
          <w:color w:val="000000" w:themeColor="text1"/>
        </w:rPr>
        <w:t>предмету</w:t>
      </w:r>
      <w:r w:rsidRPr="00B20419">
        <w:rPr>
          <w:color w:val="000000" w:themeColor="text1"/>
          <w:spacing w:val="47"/>
        </w:rPr>
        <w:t xml:space="preserve"> </w:t>
      </w:r>
      <w:r w:rsidRPr="00B20419">
        <w:rPr>
          <w:color w:val="000000" w:themeColor="text1"/>
        </w:rPr>
        <w:t>«Литературное</w:t>
      </w:r>
      <w:r w:rsidRPr="00B20419">
        <w:rPr>
          <w:color w:val="000000" w:themeColor="text1"/>
          <w:spacing w:val="47"/>
        </w:rPr>
        <w:t xml:space="preserve"> </w:t>
      </w:r>
      <w:r w:rsidRPr="00B20419">
        <w:rPr>
          <w:color w:val="000000" w:themeColor="text1"/>
        </w:rPr>
        <w:t>чтение»</w:t>
      </w:r>
      <w:r w:rsidRPr="00B20419">
        <w:rPr>
          <w:color w:val="000000" w:themeColor="text1"/>
          <w:spacing w:val="-62"/>
        </w:rPr>
        <w:t xml:space="preserve"> </w:t>
      </w:r>
      <w:r w:rsidRPr="00B20419">
        <w:rPr>
          <w:color w:val="000000" w:themeColor="text1"/>
          <w:w w:val="95"/>
        </w:rPr>
        <w:t>в 1 классе начинается вводным интегрированным курсом «Об</w:t>
      </w:r>
      <w:r w:rsidRPr="00B20419">
        <w:rPr>
          <w:color w:val="000000" w:themeColor="text1"/>
        </w:rPr>
        <w:t>учение грамоте»</w:t>
      </w:r>
      <w:r w:rsidRPr="00B20419">
        <w:rPr>
          <w:rStyle w:val="afc"/>
          <w:rFonts w:eastAsia="Arial"/>
          <w:color w:val="000000" w:themeColor="text1"/>
        </w:rPr>
        <w:footnoteReference w:id="2"/>
      </w:r>
      <w:r w:rsidRPr="00B20419">
        <w:rPr>
          <w:color w:val="000000" w:themeColor="text1"/>
          <w:position w:val="4"/>
        </w:rPr>
        <w:t xml:space="preserve"> </w:t>
      </w:r>
      <w:r w:rsidRPr="00B20419">
        <w:rPr>
          <w:color w:val="000000" w:themeColor="text1"/>
        </w:rPr>
        <w:t>(180 ч: 100 ч предмета «Русский язык» и 80 ч</w:t>
      </w:r>
      <w:r w:rsidRPr="00B20419">
        <w:rPr>
          <w:color w:val="000000" w:themeColor="text1"/>
          <w:spacing w:val="-61"/>
        </w:rPr>
        <w:t xml:space="preserve"> </w:t>
      </w:r>
      <w:r w:rsidRPr="00B20419">
        <w:rPr>
          <w:color w:val="000000" w:themeColor="text1"/>
        </w:rPr>
        <w:t>предмета</w:t>
      </w:r>
      <w:r w:rsidRPr="00B20419">
        <w:rPr>
          <w:color w:val="000000" w:themeColor="text1"/>
          <w:spacing w:val="1"/>
        </w:rPr>
        <w:t xml:space="preserve"> </w:t>
      </w:r>
      <w:r w:rsidRPr="00B20419">
        <w:rPr>
          <w:color w:val="000000" w:themeColor="text1"/>
        </w:rPr>
        <w:t>«Литературное</w:t>
      </w:r>
      <w:r w:rsidRPr="00B20419">
        <w:rPr>
          <w:color w:val="000000" w:themeColor="text1"/>
          <w:spacing w:val="1"/>
        </w:rPr>
        <w:t xml:space="preserve"> </w:t>
      </w:r>
      <w:r w:rsidRPr="00B20419">
        <w:rPr>
          <w:color w:val="000000" w:themeColor="text1"/>
        </w:rPr>
        <w:t>чтение»).</w:t>
      </w:r>
      <w:r w:rsidRPr="00B20419">
        <w:rPr>
          <w:color w:val="000000" w:themeColor="text1"/>
          <w:spacing w:val="1"/>
        </w:rPr>
        <w:t xml:space="preserve"> </w:t>
      </w:r>
      <w:r w:rsidRPr="00B20419">
        <w:rPr>
          <w:color w:val="000000" w:themeColor="text1"/>
        </w:rPr>
        <w:t>После</w:t>
      </w:r>
      <w:r w:rsidRPr="00B20419">
        <w:rPr>
          <w:color w:val="000000" w:themeColor="text1"/>
          <w:spacing w:val="1"/>
        </w:rPr>
        <w:t xml:space="preserve"> </w:t>
      </w:r>
      <w:r w:rsidRPr="00B20419">
        <w:rPr>
          <w:color w:val="000000" w:themeColor="text1"/>
        </w:rPr>
        <w:t>периода</w:t>
      </w:r>
      <w:r w:rsidRPr="00B20419">
        <w:rPr>
          <w:color w:val="000000" w:themeColor="text1"/>
          <w:spacing w:val="1"/>
        </w:rPr>
        <w:t xml:space="preserve"> </w:t>
      </w:r>
      <w:r w:rsidRPr="00B20419">
        <w:rPr>
          <w:color w:val="000000" w:themeColor="text1"/>
        </w:rPr>
        <w:t>обучения</w:t>
      </w:r>
      <w:r w:rsidRPr="00B20419">
        <w:rPr>
          <w:color w:val="000000" w:themeColor="text1"/>
          <w:spacing w:val="-61"/>
        </w:rPr>
        <w:t xml:space="preserve"> </w:t>
      </w:r>
      <w:r w:rsidRPr="00B20419">
        <w:rPr>
          <w:color w:val="000000" w:themeColor="text1"/>
        </w:rPr>
        <w:t>грамоте начинается раздельное изучение предметов «Русский</w:t>
      </w:r>
      <w:r w:rsidRPr="00B20419">
        <w:rPr>
          <w:color w:val="000000" w:themeColor="text1"/>
          <w:spacing w:val="-61"/>
        </w:rPr>
        <w:t xml:space="preserve"> </w:t>
      </w:r>
      <w:r w:rsidRPr="00B20419">
        <w:rPr>
          <w:color w:val="000000" w:themeColor="text1"/>
        </w:rPr>
        <w:t>язык» и «Литературное чтение», на курс «Литературное чтение» в 1 классе отводится не менее 10 учебных недель (40 часов), во 2—4 классах — по 136 ч (4 ч в неделю в каждом</w:t>
      </w:r>
      <w:r w:rsidRPr="00B20419">
        <w:rPr>
          <w:color w:val="000000" w:themeColor="text1"/>
          <w:spacing w:val="1"/>
        </w:rPr>
        <w:t xml:space="preserve"> </w:t>
      </w:r>
      <w:r w:rsidRPr="00B20419">
        <w:rPr>
          <w:color w:val="000000" w:themeColor="text1"/>
        </w:rPr>
        <w:t>классе).</w:t>
      </w:r>
    </w:p>
    <w:p w:rsidR="00EF50EA" w:rsidRPr="00B20419" w:rsidRDefault="00EF50EA" w:rsidP="00B20419">
      <w:pPr>
        <w:pStyle w:val="aff"/>
        <w:tabs>
          <w:tab w:val="left" w:pos="709"/>
        </w:tabs>
        <w:spacing w:before="2"/>
        <w:ind w:right="7" w:firstLine="567"/>
        <w:jc w:val="both"/>
        <w:rPr>
          <w:color w:val="000000" w:themeColor="text1"/>
        </w:rPr>
      </w:pPr>
    </w:p>
    <w:p w:rsidR="002938F1" w:rsidRPr="00B20419" w:rsidRDefault="002938F1" w:rsidP="00B20419">
      <w:pPr>
        <w:pBdr>
          <w:bottom w:val="single" w:sz="4" w:space="1" w:color="auto"/>
        </w:pBdr>
        <w:tabs>
          <w:tab w:val="left" w:pos="709"/>
        </w:tabs>
        <w:ind w:right="7"/>
        <w:jc w:val="both"/>
        <w:rPr>
          <w:rFonts w:ascii="Times New Roman" w:hAnsi="Times New Roman" w:cs="Times New Roman"/>
          <w:b/>
          <w:color w:val="000000" w:themeColor="text1"/>
          <w:sz w:val="24"/>
          <w:szCs w:val="24"/>
        </w:rPr>
      </w:pPr>
      <w:r w:rsidRPr="00B20419">
        <w:rPr>
          <w:rFonts w:ascii="Times New Roman" w:hAnsi="Times New Roman" w:cs="Times New Roman"/>
          <w:b/>
          <w:color w:val="000000" w:themeColor="text1"/>
          <w:sz w:val="24"/>
          <w:szCs w:val="24"/>
        </w:rPr>
        <w:t>СОДЕРЖАНИЕ ОБУЧЕНИЯ</w:t>
      </w:r>
    </w:p>
    <w:p w:rsidR="002938F1" w:rsidRPr="00B20419" w:rsidRDefault="002938F1" w:rsidP="00B20419">
      <w:pPr>
        <w:tabs>
          <w:tab w:val="left" w:pos="709"/>
        </w:tabs>
        <w:ind w:right="7" w:firstLine="567"/>
        <w:jc w:val="both"/>
        <w:rPr>
          <w:rFonts w:ascii="Times New Roman" w:hAnsi="Times New Roman" w:cs="Times New Roman"/>
          <w:color w:val="000000" w:themeColor="text1"/>
          <w:sz w:val="24"/>
          <w:szCs w:val="24"/>
        </w:rPr>
      </w:pPr>
      <w:r w:rsidRPr="00B20419">
        <w:rPr>
          <w:rFonts w:ascii="Times New Roman" w:hAnsi="Times New Roman" w:cs="Times New Roman"/>
          <w:color w:val="000000" w:themeColor="text1"/>
          <w:sz w:val="24"/>
          <w:szCs w:val="24"/>
        </w:rPr>
        <w:t>1 КЛАСС</w:t>
      </w:r>
    </w:p>
    <w:p w:rsidR="002938F1" w:rsidRDefault="002938F1" w:rsidP="00B20419">
      <w:pPr>
        <w:pStyle w:val="aff"/>
        <w:tabs>
          <w:tab w:val="left" w:pos="709"/>
        </w:tabs>
        <w:spacing w:before="125"/>
        <w:ind w:right="7" w:firstLine="567"/>
        <w:jc w:val="both"/>
        <w:rPr>
          <w:color w:val="000000" w:themeColor="text1"/>
          <w:spacing w:val="-1"/>
        </w:rPr>
      </w:pPr>
      <w:r w:rsidRPr="00B20419">
        <w:rPr>
          <w:i/>
          <w:color w:val="000000" w:themeColor="text1"/>
        </w:rPr>
        <w:t xml:space="preserve">Сказка фольклорная </w:t>
      </w:r>
      <w:r w:rsidRPr="00B20419">
        <w:rPr>
          <w:color w:val="000000" w:themeColor="text1"/>
        </w:rPr>
        <w:t>(</w:t>
      </w:r>
      <w:r w:rsidRPr="00B20419">
        <w:rPr>
          <w:i/>
          <w:color w:val="000000" w:themeColor="text1"/>
        </w:rPr>
        <w:t>народная</w:t>
      </w:r>
      <w:r w:rsidRPr="00B20419">
        <w:rPr>
          <w:color w:val="000000" w:themeColor="text1"/>
        </w:rPr>
        <w:t xml:space="preserve">) </w:t>
      </w:r>
      <w:r w:rsidRPr="00B20419">
        <w:rPr>
          <w:i/>
          <w:color w:val="000000" w:themeColor="text1"/>
        </w:rPr>
        <w:t xml:space="preserve">и литературная </w:t>
      </w:r>
      <w:r w:rsidRPr="00B20419">
        <w:rPr>
          <w:color w:val="000000" w:themeColor="text1"/>
        </w:rPr>
        <w:t>(</w:t>
      </w:r>
      <w:r w:rsidRPr="00B20419">
        <w:rPr>
          <w:i/>
          <w:color w:val="000000" w:themeColor="text1"/>
        </w:rPr>
        <w:t>авторская</w:t>
      </w:r>
      <w:r w:rsidRPr="00B20419">
        <w:rPr>
          <w:color w:val="000000" w:themeColor="text1"/>
        </w:rPr>
        <w:t>)</w:t>
      </w:r>
      <w:r w:rsidRPr="00B20419">
        <w:rPr>
          <w:i/>
          <w:color w:val="000000" w:themeColor="text1"/>
        </w:rPr>
        <w:t>.</w:t>
      </w:r>
      <w:r w:rsidRPr="00B20419">
        <w:rPr>
          <w:i/>
          <w:color w:val="000000" w:themeColor="text1"/>
          <w:spacing w:val="1"/>
        </w:rPr>
        <w:t xml:space="preserve"> </w:t>
      </w:r>
      <w:r w:rsidRPr="00B20419">
        <w:rPr>
          <w:color w:val="000000" w:themeColor="text1"/>
        </w:rPr>
        <w:t>Восприятие</w:t>
      </w:r>
      <w:r w:rsidRPr="00B20419">
        <w:rPr>
          <w:color w:val="000000" w:themeColor="text1"/>
          <w:spacing w:val="1"/>
        </w:rPr>
        <w:t xml:space="preserve"> </w:t>
      </w:r>
      <w:r w:rsidRPr="00B20419">
        <w:rPr>
          <w:color w:val="000000" w:themeColor="text1"/>
        </w:rPr>
        <w:t>текста</w:t>
      </w:r>
      <w:r w:rsidRPr="00B20419">
        <w:rPr>
          <w:color w:val="000000" w:themeColor="text1"/>
          <w:spacing w:val="1"/>
        </w:rPr>
        <w:t xml:space="preserve"> </w:t>
      </w:r>
      <w:r w:rsidRPr="00B20419">
        <w:rPr>
          <w:color w:val="000000" w:themeColor="text1"/>
        </w:rPr>
        <w:t>произведений</w:t>
      </w:r>
      <w:r w:rsidRPr="00B20419">
        <w:rPr>
          <w:color w:val="000000" w:themeColor="text1"/>
          <w:spacing w:val="1"/>
        </w:rPr>
        <w:t xml:space="preserve"> </w:t>
      </w:r>
      <w:r w:rsidRPr="00B20419">
        <w:rPr>
          <w:color w:val="000000" w:themeColor="text1"/>
        </w:rPr>
        <w:t>художественной</w:t>
      </w:r>
      <w:r w:rsidRPr="00B20419">
        <w:rPr>
          <w:color w:val="000000" w:themeColor="text1"/>
          <w:spacing w:val="-61"/>
        </w:rPr>
        <w:t xml:space="preserve"> </w:t>
      </w:r>
      <w:r w:rsidRPr="00B20419">
        <w:rPr>
          <w:color w:val="000000" w:themeColor="text1"/>
        </w:rPr>
        <w:t>литературы</w:t>
      </w:r>
      <w:r w:rsidRPr="00B20419">
        <w:rPr>
          <w:color w:val="000000" w:themeColor="text1"/>
          <w:spacing w:val="-12"/>
        </w:rPr>
        <w:t xml:space="preserve"> </w:t>
      </w:r>
      <w:r w:rsidRPr="00B20419">
        <w:rPr>
          <w:color w:val="000000" w:themeColor="text1"/>
        </w:rPr>
        <w:t>и</w:t>
      </w:r>
      <w:r w:rsidRPr="00B20419">
        <w:rPr>
          <w:color w:val="000000" w:themeColor="text1"/>
          <w:spacing w:val="-12"/>
        </w:rPr>
        <w:t xml:space="preserve"> </w:t>
      </w:r>
      <w:r w:rsidRPr="00B20419">
        <w:rPr>
          <w:color w:val="000000" w:themeColor="text1"/>
        </w:rPr>
        <w:t>устного</w:t>
      </w:r>
      <w:r w:rsidRPr="00B20419">
        <w:rPr>
          <w:color w:val="000000" w:themeColor="text1"/>
          <w:spacing w:val="-12"/>
        </w:rPr>
        <w:t xml:space="preserve"> </w:t>
      </w:r>
      <w:r w:rsidRPr="00B20419">
        <w:rPr>
          <w:color w:val="000000" w:themeColor="text1"/>
        </w:rPr>
        <w:t>народного</w:t>
      </w:r>
      <w:r w:rsidRPr="00B20419">
        <w:rPr>
          <w:color w:val="000000" w:themeColor="text1"/>
          <w:spacing w:val="-12"/>
        </w:rPr>
        <w:t xml:space="preserve"> </w:t>
      </w:r>
      <w:r w:rsidRPr="00B20419">
        <w:rPr>
          <w:color w:val="000000" w:themeColor="text1"/>
        </w:rPr>
        <w:t>творчества</w:t>
      </w:r>
      <w:r w:rsidRPr="00B20419">
        <w:rPr>
          <w:color w:val="000000" w:themeColor="text1"/>
          <w:spacing w:val="-12"/>
        </w:rPr>
        <w:t xml:space="preserve"> </w:t>
      </w:r>
      <w:r w:rsidRPr="00B20419">
        <w:rPr>
          <w:color w:val="000000" w:themeColor="text1"/>
        </w:rPr>
        <w:t>(не</w:t>
      </w:r>
      <w:r w:rsidRPr="00B20419">
        <w:rPr>
          <w:color w:val="000000" w:themeColor="text1"/>
          <w:spacing w:val="-12"/>
        </w:rPr>
        <w:t xml:space="preserve"> </w:t>
      </w:r>
      <w:r w:rsidRPr="00B20419">
        <w:rPr>
          <w:color w:val="000000" w:themeColor="text1"/>
        </w:rPr>
        <w:t>менее</w:t>
      </w:r>
      <w:r w:rsidRPr="00B20419">
        <w:rPr>
          <w:color w:val="000000" w:themeColor="text1"/>
          <w:spacing w:val="-12"/>
        </w:rPr>
        <w:t xml:space="preserve"> </w:t>
      </w:r>
      <w:r w:rsidRPr="00B20419">
        <w:rPr>
          <w:color w:val="000000" w:themeColor="text1"/>
        </w:rPr>
        <w:t>четырёх</w:t>
      </w:r>
      <w:r w:rsidRPr="00B20419">
        <w:rPr>
          <w:color w:val="000000" w:themeColor="text1"/>
          <w:spacing w:val="-62"/>
        </w:rPr>
        <w:t xml:space="preserve"> </w:t>
      </w:r>
      <w:r w:rsidRPr="00B20419">
        <w:rPr>
          <w:color w:val="000000" w:themeColor="text1"/>
        </w:rPr>
        <w:t>произведений).</w:t>
      </w:r>
      <w:r w:rsidRPr="00B20419">
        <w:rPr>
          <w:color w:val="000000" w:themeColor="text1"/>
          <w:spacing w:val="-9"/>
        </w:rPr>
        <w:t xml:space="preserve"> </w:t>
      </w:r>
      <w:r w:rsidRPr="00B20419">
        <w:rPr>
          <w:color w:val="000000" w:themeColor="text1"/>
        </w:rPr>
        <w:t>Фольклорная</w:t>
      </w:r>
      <w:r w:rsidRPr="00B20419">
        <w:rPr>
          <w:color w:val="000000" w:themeColor="text1"/>
          <w:spacing w:val="-8"/>
        </w:rPr>
        <w:t xml:space="preserve"> </w:t>
      </w:r>
      <w:r w:rsidRPr="00B20419">
        <w:rPr>
          <w:color w:val="000000" w:themeColor="text1"/>
        </w:rPr>
        <w:t>и</w:t>
      </w:r>
      <w:r w:rsidRPr="00B20419">
        <w:rPr>
          <w:color w:val="000000" w:themeColor="text1"/>
          <w:spacing w:val="-8"/>
        </w:rPr>
        <w:t xml:space="preserve"> </w:t>
      </w:r>
      <w:r w:rsidRPr="00B20419">
        <w:rPr>
          <w:color w:val="000000" w:themeColor="text1"/>
        </w:rPr>
        <w:t>литературная</w:t>
      </w:r>
      <w:r w:rsidRPr="00B20419">
        <w:rPr>
          <w:color w:val="000000" w:themeColor="text1"/>
          <w:spacing w:val="-9"/>
        </w:rPr>
        <w:t xml:space="preserve"> </w:t>
      </w:r>
      <w:r w:rsidRPr="00B20419">
        <w:rPr>
          <w:color w:val="000000" w:themeColor="text1"/>
        </w:rPr>
        <w:t>(авторская)</w:t>
      </w:r>
      <w:r w:rsidRPr="00B20419">
        <w:rPr>
          <w:color w:val="000000" w:themeColor="text1"/>
          <w:spacing w:val="-8"/>
        </w:rPr>
        <w:t xml:space="preserve"> </w:t>
      </w:r>
      <w:r w:rsidRPr="00B20419">
        <w:rPr>
          <w:color w:val="000000" w:themeColor="text1"/>
        </w:rPr>
        <w:t>сказ</w:t>
      </w:r>
      <w:r w:rsidRPr="00B20419">
        <w:rPr>
          <w:color w:val="000000" w:themeColor="text1"/>
          <w:w w:val="95"/>
        </w:rPr>
        <w:t>ка</w:t>
      </w:r>
      <w:r w:rsidRPr="00971A98">
        <w:rPr>
          <w:color w:val="000000" w:themeColor="text1"/>
          <w:w w:val="95"/>
        </w:rPr>
        <w:t>: сходство и различия. Реальность и волшебство в сказке. Событийная сторона сказок: последовательность событий в фоль</w:t>
      </w:r>
      <w:r w:rsidRPr="00971A98">
        <w:rPr>
          <w:color w:val="000000" w:themeColor="text1"/>
        </w:rPr>
        <w:t>клорной (народной) и литературной (авторской) сказке. Отра</w:t>
      </w:r>
      <w:r w:rsidRPr="00971A98">
        <w:rPr>
          <w:color w:val="000000" w:themeColor="text1"/>
          <w:w w:val="95"/>
        </w:rPr>
        <w:t>жение сюжета в иллюстрациях. Герои сказочных произведений.</w:t>
      </w:r>
      <w:r w:rsidRPr="00971A98">
        <w:rPr>
          <w:color w:val="000000" w:themeColor="text1"/>
          <w:spacing w:val="1"/>
          <w:w w:val="95"/>
        </w:rPr>
        <w:t xml:space="preserve"> </w:t>
      </w:r>
      <w:r w:rsidRPr="00971A98">
        <w:rPr>
          <w:color w:val="000000" w:themeColor="text1"/>
          <w:w w:val="95"/>
        </w:rPr>
        <w:t>Нравственные ценности и идеи, традиции, быт, культура в рус</w:t>
      </w:r>
      <w:r w:rsidRPr="00971A98">
        <w:rPr>
          <w:color w:val="000000" w:themeColor="text1"/>
          <w:spacing w:val="-1"/>
        </w:rPr>
        <w:t>ских</w:t>
      </w:r>
      <w:r w:rsidRPr="00971A98">
        <w:rPr>
          <w:color w:val="000000" w:themeColor="text1"/>
          <w:spacing w:val="-16"/>
        </w:rPr>
        <w:t xml:space="preserve"> </w:t>
      </w:r>
      <w:r w:rsidRPr="00971A98">
        <w:rPr>
          <w:color w:val="000000" w:themeColor="text1"/>
          <w:spacing w:val="-1"/>
        </w:rPr>
        <w:t>народных</w:t>
      </w:r>
      <w:r w:rsidRPr="00971A98">
        <w:rPr>
          <w:color w:val="000000" w:themeColor="text1"/>
          <w:spacing w:val="-15"/>
        </w:rPr>
        <w:t xml:space="preserve"> </w:t>
      </w:r>
      <w:r w:rsidRPr="00971A98">
        <w:rPr>
          <w:color w:val="000000" w:themeColor="text1"/>
          <w:spacing w:val="-1"/>
        </w:rPr>
        <w:t>и</w:t>
      </w:r>
      <w:r w:rsidRPr="00971A98">
        <w:rPr>
          <w:color w:val="000000" w:themeColor="text1"/>
          <w:spacing w:val="-15"/>
        </w:rPr>
        <w:t xml:space="preserve"> </w:t>
      </w:r>
      <w:r w:rsidRPr="00971A98">
        <w:rPr>
          <w:color w:val="000000" w:themeColor="text1"/>
          <w:spacing w:val="-1"/>
        </w:rPr>
        <w:t>литературных</w:t>
      </w:r>
      <w:r w:rsidRPr="00971A98">
        <w:rPr>
          <w:color w:val="000000" w:themeColor="text1"/>
          <w:spacing w:val="-15"/>
        </w:rPr>
        <w:t xml:space="preserve"> </w:t>
      </w:r>
      <w:r w:rsidRPr="00971A98">
        <w:rPr>
          <w:color w:val="000000" w:themeColor="text1"/>
        </w:rPr>
        <w:t>(авторских)</w:t>
      </w:r>
      <w:r w:rsidRPr="00971A98">
        <w:rPr>
          <w:color w:val="000000" w:themeColor="text1"/>
          <w:spacing w:val="-15"/>
        </w:rPr>
        <w:t xml:space="preserve"> </w:t>
      </w:r>
      <w:r w:rsidRPr="00971A98">
        <w:rPr>
          <w:color w:val="000000" w:themeColor="text1"/>
        </w:rPr>
        <w:t>сказках,</w:t>
      </w:r>
      <w:r w:rsidRPr="00971A98">
        <w:rPr>
          <w:color w:val="000000" w:themeColor="text1"/>
          <w:spacing w:val="-15"/>
        </w:rPr>
        <w:t xml:space="preserve"> </w:t>
      </w:r>
      <w:r w:rsidRPr="00971A98">
        <w:rPr>
          <w:color w:val="000000" w:themeColor="text1"/>
        </w:rPr>
        <w:t>поступки,</w:t>
      </w:r>
      <w:r w:rsidRPr="00971A98">
        <w:rPr>
          <w:color w:val="000000" w:themeColor="text1"/>
          <w:spacing w:val="-62"/>
        </w:rPr>
        <w:t xml:space="preserve"> </w:t>
      </w:r>
      <w:r w:rsidRPr="00971A98">
        <w:rPr>
          <w:color w:val="000000" w:themeColor="text1"/>
        </w:rPr>
        <w:t>отражающие нравственные качества (отношение к природе,</w:t>
      </w:r>
      <w:r w:rsidRPr="00971A98">
        <w:rPr>
          <w:color w:val="000000" w:themeColor="text1"/>
          <w:spacing w:val="1"/>
        </w:rPr>
        <w:t xml:space="preserve"> </w:t>
      </w:r>
      <w:r w:rsidRPr="00971A98">
        <w:rPr>
          <w:color w:val="000000" w:themeColor="text1"/>
          <w:spacing w:val="-1"/>
        </w:rPr>
        <w:t>людям,</w:t>
      </w:r>
      <w:r w:rsidRPr="00971A98">
        <w:rPr>
          <w:color w:val="000000" w:themeColor="text1"/>
          <w:spacing w:val="-16"/>
        </w:rPr>
        <w:t xml:space="preserve"> </w:t>
      </w:r>
      <w:r w:rsidRPr="00971A98">
        <w:rPr>
          <w:color w:val="000000" w:themeColor="text1"/>
          <w:spacing w:val="-1"/>
        </w:rPr>
        <w:t>предметам).</w:t>
      </w:r>
    </w:p>
    <w:p w:rsidR="00B20419" w:rsidRPr="00B20419" w:rsidRDefault="00B20419" w:rsidP="00B20419">
      <w:pPr>
        <w:pStyle w:val="aff"/>
        <w:tabs>
          <w:tab w:val="left" w:pos="709"/>
        </w:tabs>
        <w:spacing w:before="125"/>
        <w:ind w:firstLine="567"/>
        <w:jc w:val="both"/>
        <w:rPr>
          <w:color w:val="000000" w:themeColor="text1"/>
        </w:rPr>
      </w:pPr>
      <w:r w:rsidRPr="00B20419">
        <w:lastRenderedPageBreak/>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B20419" w:rsidRDefault="002938F1" w:rsidP="00B20419">
      <w:pPr>
        <w:pStyle w:val="aff"/>
        <w:tabs>
          <w:tab w:val="left" w:pos="709"/>
        </w:tabs>
        <w:spacing w:before="6"/>
        <w:ind w:firstLine="567"/>
        <w:jc w:val="both"/>
      </w:pPr>
      <w:r w:rsidRPr="00971A98">
        <w:rPr>
          <w:i/>
          <w:color w:val="000000" w:themeColor="text1"/>
        </w:rPr>
        <w:t xml:space="preserve">Произведения о детях и для </w:t>
      </w:r>
      <w:r w:rsidRPr="00B20419">
        <w:rPr>
          <w:i/>
          <w:color w:val="000000" w:themeColor="text1"/>
        </w:rPr>
        <w:t xml:space="preserve">детей. </w:t>
      </w:r>
      <w:r w:rsidR="00B20419" w:rsidRPr="00B20419">
        <w:t>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20419" w:rsidRPr="00B20419" w:rsidRDefault="00B20419" w:rsidP="00B20419">
      <w:pPr>
        <w:pStyle w:val="aff"/>
        <w:tabs>
          <w:tab w:val="left" w:pos="709"/>
        </w:tabs>
        <w:spacing w:before="6"/>
        <w:ind w:firstLine="567"/>
        <w:jc w:val="both"/>
      </w:pPr>
      <w:r w:rsidRPr="00B20419">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2938F1" w:rsidRPr="00971A98" w:rsidRDefault="002938F1" w:rsidP="00B20419">
      <w:pPr>
        <w:pStyle w:val="aff"/>
        <w:tabs>
          <w:tab w:val="left" w:pos="709"/>
        </w:tabs>
        <w:spacing w:before="6"/>
        <w:ind w:firstLine="567"/>
        <w:jc w:val="both"/>
        <w:rPr>
          <w:color w:val="000000" w:themeColor="text1"/>
        </w:rPr>
      </w:pPr>
      <w:r w:rsidRPr="00B20419">
        <w:rPr>
          <w:i/>
          <w:color w:val="000000" w:themeColor="text1"/>
          <w:spacing w:val="-1"/>
        </w:rPr>
        <w:t>Произведения</w:t>
      </w:r>
      <w:r w:rsidRPr="00B20419">
        <w:rPr>
          <w:i/>
          <w:color w:val="000000" w:themeColor="text1"/>
          <w:spacing w:val="-11"/>
        </w:rPr>
        <w:t xml:space="preserve"> </w:t>
      </w:r>
      <w:r w:rsidRPr="00B20419">
        <w:rPr>
          <w:i/>
          <w:color w:val="000000" w:themeColor="text1"/>
          <w:spacing w:val="-1"/>
        </w:rPr>
        <w:t>о</w:t>
      </w:r>
      <w:r w:rsidRPr="00B20419">
        <w:rPr>
          <w:i/>
          <w:color w:val="000000" w:themeColor="text1"/>
          <w:spacing w:val="-11"/>
        </w:rPr>
        <w:t xml:space="preserve"> </w:t>
      </w:r>
      <w:r w:rsidRPr="00B20419">
        <w:rPr>
          <w:i/>
          <w:color w:val="000000" w:themeColor="text1"/>
          <w:spacing w:val="-1"/>
        </w:rPr>
        <w:t>родной</w:t>
      </w:r>
      <w:r w:rsidRPr="00B20419">
        <w:rPr>
          <w:i/>
          <w:color w:val="000000" w:themeColor="text1"/>
          <w:spacing w:val="-10"/>
        </w:rPr>
        <w:t xml:space="preserve"> </w:t>
      </w:r>
      <w:r w:rsidRPr="00B20419">
        <w:rPr>
          <w:i/>
          <w:color w:val="000000" w:themeColor="text1"/>
        </w:rPr>
        <w:t>природе.</w:t>
      </w:r>
      <w:r w:rsidRPr="00B20419">
        <w:rPr>
          <w:i/>
          <w:color w:val="000000" w:themeColor="text1"/>
          <w:spacing w:val="-11"/>
        </w:rPr>
        <w:t xml:space="preserve"> </w:t>
      </w:r>
      <w:r w:rsidRPr="00B20419">
        <w:rPr>
          <w:color w:val="000000" w:themeColor="text1"/>
        </w:rPr>
        <w:t>Восприятие</w:t>
      </w:r>
      <w:r w:rsidRPr="00B20419">
        <w:rPr>
          <w:color w:val="000000" w:themeColor="text1"/>
          <w:spacing w:val="-15"/>
        </w:rPr>
        <w:t xml:space="preserve"> </w:t>
      </w:r>
      <w:r w:rsidRPr="00B20419">
        <w:rPr>
          <w:color w:val="000000" w:themeColor="text1"/>
        </w:rPr>
        <w:t>и</w:t>
      </w:r>
      <w:r w:rsidRPr="00B20419">
        <w:rPr>
          <w:color w:val="000000" w:themeColor="text1"/>
          <w:spacing w:val="-15"/>
        </w:rPr>
        <w:t xml:space="preserve"> </w:t>
      </w:r>
      <w:r w:rsidRPr="00B20419">
        <w:rPr>
          <w:color w:val="000000" w:themeColor="text1"/>
        </w:rPr>
        <w:t>самостоятельное чтение поэтических произведений о природе (на примере</w:t>
      </w:r>
      <w:r w:rsidRPr="00B20419">
        <w:rPr>
          <w:color w:val="000000" w:themeColor="text1"/>
          <w:spacing w:val="-61"/>
        </w:rPr>
        <w:t xml:space="preserve"> </w:t>
      </w:r>
      <w:r w:rsidRPr="00B20419">
        <w:rPr>
          <w:color w:val="000000" w:themeColor="text1"/>
          <w:w w:val="95"/>
        </w:rPr>
        <w:t>трёх-четырёх</w:t>
      </w:r>
      <w:r w:rsidRPr="00B20419">
        <w:rPr>
          <w:color w:val="000000" w:themeColor="text1"/>
          <w:spacing w:val="57"/>
        </w:rPr>
        <w:t xml:space="preserve"> </w:t>
      </w:r>
      <w:r w:rsidRPr="00B20419">
        <w:rPr>
          <w:color w:val="000000" w:themeColor="text1"/>
          <w:w w:val="95"/>
        </w:rPr>
        <w:t>доступных</w:t>
      </w:r>
      <w:r w:rsidRPr="00B20419">
        <w:rPr>
          <w:color w:val="000000" w:themeColor="text1"/>
          <w:spacing w:val="58"/>
        </w:rPr>
        <w:t xml:space="preserve"> </w:t>
      </w:r>
      <w:r w:rsidRPr="00B20419">
        <w:rPr>
          <w:color w:val="000000" w:themeColor="text1"/>
          <w:w w:val="95"/>
        </w:rPr>
        <w:t>произведений</w:t>
      </w:r>
      <w:r w:rsidRPr="00B20419">
        <w:rPr>
          <w:color w:val="000000" w:themeColor="text1"/>
          <w:spacing w:val="57"/>
        </w:rPr>
        <w:t xml:space="preserve"> </w:t>
      </w:r>
      <w:r w:rsidRPr="00B20419">
        <w:rPr>
          <w:color w:val="000000" w:themeColor="text1"/>
          <w:w w:val="95"/>
        </w:rPr>
        <w:t>А. С.</w:t>
      </w:r>
      <w:r w:rsidRPr="00B20419">
        <w:rPr>
          <w:color w:val="000000" w:themeColor="text1"/>
          <w:spacing w:val="87"/>
        </w:rPr>
        <w:t xml:space="preserve"> </w:t>
      </w:r>
      <w:r w:rsidRPr="00B20419">
        <w:rPr>
          <w:color w:val="000000" w:themeColor="text1"/>
          <w:w w:val="95"/>
        </w:rPr>
        <w:t>Пушкина,</w:t>
      </w:r>
      <w:r w:rsidRPr="00B20419">
        <w:rPr>
          <w:color w:val="000000" w:themeColor="text1"/>
          <w:spacing w:val="-58"/>
          <w:w w:val="95"/>
        </w:rPr>
        <w:t xml:space="preserve"> </w:t>
      </w:r>
      <w:r w:rsidRPr="00B20419">
        <w:rPr>
          <w:color w:val="000000" w:themeColor="text1"/>
        </w:rPr>
        <w:t>Ф. И. Тютчева, А. К. Толстого, С. А. Есенина, А. Н. Плещеева,</w:t>
      </w:r>
      <w:r w:rsidRPr="00B20419">
        <w:rPr>
          <w:color w:val="000000" w:themeColor="text1"/>
          <w:spacing w:val="1"/>
        </w:rPr>
        <w:t xml:space="preserve"> </w:t>
      </w:r>
      <w:r w:rsidRPr="00B20419">
        <w:rPr>
          <w:color w:val="000000" w:themeColor="text1"/>
        </w:rPr>
        <w:t>Е.</w:t>
      </w:r>
      <w:r w:rsidRPr="00B20419">
        <w:rPr>
          <w:color w:val="000000" w:themeColor="text1"/>
          <w:spacing w:val="-16"/>
        </w:rPr>
        <w:t xml:space="preserve"> </w:t>
      </w:r>
      <w:r w:rsidRPr="00B20419">
        <w:rPr>
          <w:color w:val="000000" w:themeColor="text1"/>
        </w:rPr>
        <w:t>А.</w:t>
      </w:r>
      <w:r w:rsidRPr="00B20419">
        <w:rPr>
          <w:color w:val="000000" w:themeColor="text1"/>
          <w:spacing w:val="-26"/>
        </w:rPr>
        <w:t xml:space="preserve"> </w:t>
      </w:r>
      <w:r w:rsidRPr="00B20419">
        <w:rPr>
          <w:color w:val="000000" w:themeColor="text1"/>
        </w:rPr>
        <w:t>Баратынского,</w:t>
      </w:r>
      <w:r w:rsidRPr="00B20419">
        <w:rPr>
          <w:color w:val="000000" w:themeColor="text1"/>
          <w:spacing w:val="-26"/>
        </w:rPr>
        <w:t xml:space="preserve"> </w:t>
      </w:r>
      <w:r w:rsidRPr="00B20419">
        <w:rPr>
          <w:color w:val="000000" w:themeColor="text1"/>
        </w:rPr>
        <w:t>И.</w:t>
      </w:r>
      <w:r w:rsidRPr="00B20419">
        <w:rPr>
          <w:color w:val="000000" w:themeColor="text1"/>
          <w:spacing w:val="-15"/>
        </w:rPr>
        <w:t xml:space="preserve"> </w:t>
      </w:r>
      <w:r w:rsidRPr="00B20419">
        <w:rPr>
          <w:color w:val="000000" w:themeColor="text1"/>
        </w:rPr>
        <w:t>С.</w:t>
      </w:r>
      <w:r w:rsidRPr="00B20419">
        <w:rPr>
          <w:color w:val="000000" w:themeColor="text1"/>
          <w:spacing w:val="-26"/>
        </w:rPr>
        <w:t xml:space="preserve"> </w:t>
      </w:r>
      <w:r w:rsidRPr="00B20419">
        <w:rPr>
          <w:color w:val="000000" w:themeColor="text1"/>
        </w:rPr>
        <w:t>Никитина,</w:t>
      </w:r>
      <w:r w:rsidRPr="00B20419">
        <w:rPr>
          <w:color w:val="000000" w:themeColor="text1"/>
          <w:spacing w:val="-26"/>
        </w:rPr>
        <w:t xml:space="preserve"> </w:t>
      </w:r>
      <w:r w:rsidRPr="00B20419">
        <w:rPr>
          <w:color w:val="000000" w:themeColor="text1"/>
        </w:rPr>
        <w:t>Е.</w:t>
      </w:r>
      <w:r w:rsidRPr="00B20419">
        <w:rPr>
          <w:color w:val="000000" w:themeColor="text1"/>
          <w:spacing w:val="-16"/>
        </w:rPr>
        <w:t xml:space="preserve"> </w:t>
      </w:r>
      <w:r w:rsidRPr="00B20419">
        <w:rPr>
          <w:color w:val="000000" w:themeColor="text1"/>
        </w:rPr>
        <w:t>Ф.</w:t>
      </w:r>
      <w:r w:rsidRPr="00B20419">
        <w:rPr>
          <w:color w:val="000000" w:themeColor="text1"/>
          <w:spacing w:val="-26"/>
        </w:rPr>
        <w:t> </w:t>
      </w:r>
      <w:r w:rsidRPr="00B20419">
        <w:rPr>
          <w:color w:val="000000" w:themeColor="text1"/>
        </w:rPr>
        <w:t>Трутневой,</w:t>
      </w:r>
      <w:r w:rsidRPr="00B20419">
        <w:rPr>
          <w:color w:val="000000" w:themeColor="text1"/>
          <w:spacing w:val="-26"/>
        </w:rPr>
        <w:t xml:space="preserve"> </w:t>
      </w:r>
      <w:r w:rsidRPr="00B20419">
        <w:rPr>
          <w:color w:val="000000" w:themeColor="text1"/>
        </w:rPr>
        <w:t>А.</w:t>
      </w:r>
      <w:r w:rsidRPr="00B20419">
        <w:rPr>
          <w:color w:val="000000" w:themeColor="text1"/>
          <w:spacing w:val="-15"/>
        </w:rPr>
        <w:t xml:space="preserve"> </w:t>
      </w:r>
      <w:r w:rsidRPr="00B20419">
        <w:rPr>
          <w:color w:val="000000" w:themeColor="text1"/>
        </w:rPr>
        <w:t>Л.</w:t>
      </w:r>
      <w:r w:rsidRPr="00B20419">
        <w:rPr>
          <w:color w:val="000000" w:themeColor="text1"/>
          <w:spacing w:val="-26"/>
        </w:rPr>
        <w:t xml:space="preserve"> </w:t>
      </w:r>
      <w:r w:rsidRPr="00B20419">
        <w:rPr>
          <w:color w:val="000000" w:themeColor="text1"/>
        </w:rPr>
        <w:t>Бар</w:t>
      </w:r>
      <w:r w:rsidRPr="00B20419">
        <w:rPr>
          <w:color w:val="000000" w:themeColor="text1"/>
          <w:w w:val="95"/>
        </w:rPr>
        <w:t>то, С. Я. Маршака и др.). Тема поэтических произведений</w:t>
      </w:r>
      <w:r w:rsidRPr="00971A98">
        <w:rPr>
          <w:color w:val="000000" w:themeColor="text1"/>
          <w:w w:val="95"/>
        </w:rPr>
        <w:t>: звуки</w:t>
      </w:r>
      <w:r w:rsidRPr="00971A98">
        <w:rPr>
          <w:color w:val="000000" w:themeColor="text1"/>
          <w:spacing w:val="-58"/>
          <w:w w:val="95"/>
        </w:rPr>
        <w:t xml:space="preserve"> </w:t>
      </w:r>
      <w:r w:rsidRPr="00971A98">
        <w:rPr>
          <w:color w:val="000000" w:themeColor="text1"/>
        </w:rPr>
        <w:t>и краски природы, времена года, человек и природа; Родина,</w:t>
      </w:r>
      <w:r w:rsidRPr="00971A98">
        <w:rPr>
          <w:color w:val="000000" w:themeColor="text1"/>
          <w:spacing w:val="-61"/>
        </w:rPr>
        <w:t xml:space="preserve"> </w:t>
      </w:r>
      <w:r w:rsidRPr="00971A98">
        <w:rPr>
          <w:color w:val="000000" w:themeColor="text1"/>
          <w:w w:val="95"/>
        </w:rPr>
        <w:t>природа родного края. Особенности стихотворной речи, сравнение с прозаической: рифма, ритм (практическое ознакомление).</w:t>
      </w:r>
      <w:r w:rsidRPr="00971A98">
        <w:rPr>
          <w:color w:val="000000" w:themeColor="text1"/>
          <w:spacing w:val="1"/>
          <w:w w:val="95"/>
        </w:rPr>
        <w:t xml:space="preserve"> </w:t>
      </w:r>
      <w:r w:rsidRPr="00971A98">
        <w:rPr>
          <w:color w:val="000000" w:themeColor="text1"/>
          <w:w w:val="95"/>
        </w:rPr>
        <w:t>Настроение, которое рождает поэтическое произведение. Отра</w:t>
      </w:r>
      <w:r w:rsidRPr="00971A98">
        <w:rPr>
          <w:color w:val="000000" w:themeColor="text1"/>
        </w:rPr>
        <w:t>жение нравственной идеи в произведении: любовь к Родине,</w:t>
      </w:r>
      <w:r w:rsidRPr="00971A98">
        <w:rPr>
          <w:color w:val="000000" w:themeColor="text1"/>
          <w:spacing w:val="1"/>
        </w:rPr>
        <w:t xml:space="preserve"> </w:t>
      </w:r>
      <w:r w:rsidRPr="00971A98">
        <w:rPr>
          <w:color w:val="000000" w:themeColor="text1"/>
          <w:spacing w:val="-2"/>
        </w:rPr>
        <w:t>природе</w:t>
      </w:r>
      <w:r w:rsidRPr="00971A98">
        <w:rPr>
          <w:color w:val="000000" w:themeColor="text1"/>
          <w:spacing w:val="-14"/>
        </w:rPr>
        <w:t xml:space="preserve"> </w:t>
      </w:r>
      <w:r w:rsidRPr="00971A98">
        <w:rPr>
          <w:color w:val="000000" w:themeColor="text1"/>
          <w:spacing w:val="-2"/>
        </w:rPr>
        <w:t>родного</w:t>
      </w:r>
      <w:r w:rsidRPr="00971A98">
        <w:rPr>
          <w:color w:val="000000" w:themeColor="text1"/>
          <w:spacing w:val="-13"/>
        </w:rPr>
        <w:t xml:space="preserve"> </w:t>
      </w:r>
      <w:r w:rsidRPr="00971A98">
        <w:rPr>
          <w:color w:val="000000" w:themeColor="text1"/>
          <w:spacing w:val="-2"/>
        </w:rPr>
        <w:t>края.</w:t>
      </w:r>
      <w:r w:rsidRPr="00971A98">
        <w:rPr>
          <w:color w:val="000000" w:themeColor="text1"/>
          <w:spacing w:val="-13"/>
        </w:rPr>
        <w:t xml:space="preserve"> </w:t>
      </w:r>
      <w:r w:rsidRPr="00971A98">
        <w:rPr>
          <w:color w:val="000000" w:themeColor="text1"/>
          <w:spacing w:val="-2"/>
        </w:rPr>
        <w:t>Иллюстрация</w:t>
      </w:r>
      <w:r w:rsidRPr="00971A98">
        <w:rPr>
          <w:color w:val="000000" w:themeColor="text1"/>
          <w:spacing w:val="-13"/>
        </w:rPr>
        <w:t xml:space="preserve"> </w:t>
      </w:r>
      <w:r w:rsidRPr="00971A98">
        <w:rPr>
          <w:color w:val="000000" w:themeColor="text1"/>
          <w:spacing w:val="-1"/>
        </w:rPr>
        <w:t>к</w:t>
      </w:r>
      <w:r w:rsidRPr="00971A98">
        <w:rPr>
          <w:color w:val="000000" w:themeColor="text1"/>
          <w:spacing w:val="-13"/>
        </w:rPr>
        <w:t xml:space="preserve"> </w:t>
      </w:r>
      <w:r w:rsidRPr="00971A98">
        <w:rPr>
          <w:color w:val="000000" w:themeColor="text1"/>
          <w:spacing w:val="-1"/>
        </w:rPr>
        <w:t>произведению</w:t>
      </w:r>
      <w:r w:rsidRPr="00971A98">
        <w:rPr>
          <w:color w:val="000000" w:themeColor="text1"/>
          <w:spacing w:val="-13"/>
        </w:rPr>
        <w:t xml:space="preserve"> </w:t>
      </w:r>
      <w:r w:rsidRPr="00971A98">
        <w:rPr>
          <w:color w:val="000000" w:themeColor="text1"/>
          <w:spacing w:val="-1"/>
        </w:rPr>
        <w:t>как</w:t>
      </w:r>
      <w:r w:rsidRPr="00971A98">
        <w:rPr>
          <w:color w:val="000000" w:themeColor="text1"/>
          <w:spacing w:val="-13"/>
        </w:rPr>
        <w:t xml:space="preserve"> </w:t>
      </w:r>
      <w:r w:rsidRPr="00971A98">
        <w:rPr>
          <w:color w:val="000000" w:themeColor="text1"/>
          <w:spacing w:val="-1"/>
        </w:rPr>
        <w:t>отражение</w:t>
      </w:r>
      <w:r w:rsidRPr="00971A98">
        <w:rPr>
          <w:color w:val="000000" w:themeColor="text1"/>
          <w:spacing w:val="-13"/>
        </w:rPr>
        <w:t xml:space="preserve"> </w:t>
      </w:r>
      <w:r w:rsidRPr="00971A98">
        <w:rPr>
          <w:color w:val="000000" w:themeColor="text1"/>
        </w:rPr>
        <w:t>эмоционального</w:t>
      </w:r>
      <w:r w:rsidRPr="00971A98">
        <w:rPr>
          <w:color w:val="000000" w:themeColor="text1"/>
          <w:spacing w:val="-12"/>
        </w:rPr>
        <w:t xml:space="preserve"> </w:t>
      </w:r>
      <w:r w:rsidRPr="00971A98">
        <w:rPr>
          <w:color w:val="000000" w:themeColor="text1"/>
        </w:rPr>
        <w:t>отклика</w:t>
      </w:r>
      <w:r w:rsidRPr="00971A98">
        <w:rPr>
          <w:color w:val="000000" w:themeColor="text1"/>
          <w:spacing w:val="-12"/>
        </w:rPr>
        <w:t xml:space="preserve"> </w:t>
      </w:r>
      <w:r w:rsidRPr="00971A98">
        <w:rPr>
          <w:color w:val="000000" w:themeColor="text1"/>
        </w:rPr>
        <w:t>на</w:t>
      </w:r>
      <w:r w:rsidRPr="00971A98">
        <w:rPr>
          <w:color w:val="000000" w:themeColor="text1"/>
          <w:spacing w:val="-12"/>
        </w:rPr>
        <w:t xml:space="preserve"> </w:t>
      </w:r>
      <w:r w:rsidRPr="00971A98">
        <w:rPr>
          <w:color w:val="000000" w:themeColor="text1"/>
        </w:rPr>
        <w:t>произведение.</w:t>
      </w:r>
      <w:r w:rsidRPr="00971A98">
        <w:rPr>
          <w:color w:val="000000" w:themeColor="text1"/>
          <w:spacing w:val="-12"/>
        </w:rPr>
        <w:t xml:space="preserve"> </w:t>
      </w:r>
      <w:r w:rsidRPr="00971A98">
        <w:rPr>
          <w:color w:val="000000" w:themeColor="text1"/>
        </w:rPr>
        <w:t xml:space="preserve">Выразительное </w:t>
      </w:r>
      <w:r w:rsidRPr="00971A98">
        <w:rPr>
          <w:color w:val="000000" w:themeColor="text1"/>
          <w:w w:val="95"/>
        </w:rPr>
        <w:t>чтение поэзии. Роль интонации при выразительном чтении.</w:t>
      </w:r>
      <w:r w:rsidRPr="00971A98">
        <w:rPr>
          <w:color w:val="000000" w:themeColor="text1"/>
          <w:spacing w:val="1"/>
          <w:w w:val="95"/>
        </w:rPr>
        <w:t xml:space="preserve"> </w:t>
      </w:r>
      <w:r w:rsidRPr="00971A98">
        <w:rPr>
          <w:color w:val="000000" w:themeColor="text1"/>
        </w:rPr>
        <w:t>Интонационный рисунок выразительного чтения: ритм, темп,</w:t>
      </w:r>
      <w:r w:rsidRPr="00971A98">
        <w:rPr>
          <w:color w:val="000000" w:themeColor="text1"/>
          <w:spacing w:val="-61"/>
        </w:rPr>
        <w:t xml:space="preserve"> </w:t>
      </w:r>
      <w:r w:rsidRPr="00971A98">
        <w:rPr>
          <w:color w:val="000000" w:themeColor="text1"/>
        </w:rPr>
        <w:t>сила</w:t>
      </w:r>
      <w:r w:rsidRPr="00971A98">
        <w:rPr>
          <w:color w:val="000000" w:themeColor="text1"/>
          <w:spacing w:val="-16"/>
        </w:rPr>
        <w:t xml:space="preserve"> </w:t>
      </w:r>
      <w:r w:rsidRPr="00971A98">
        <w:rPr>
          <w:color w:val="000000" w:themeColor="text1"/>
        </w:rPr>
        <w:t>голоса.</w:t>
      </w:r>
    </w:p>
    <w:p w:rsidR="00B20419" w:rsidRDefault="002938F1" w:rsidP="002938F1">
      <w:pPr>
        <w:pStyle w:val="aff"/>
        <w:tabs>
          <w:tab w:val="left" w:pos="709"/>
        </w:tabs>
        <w:spacing w:before="2"/>
        <w:ind w:firstLine="567"/>
        <w:rPr>
          <w:color w:val="000000" w:themeColor="text1"/>
          <w:spacing w:val="-57"/>
          <w:w w:val="95"/>
        </w:rPr>
      </w:pPr>
      <w:r w:rsidRPr="00971A98">
        <w:rPr>
          <w:i/>
          <w:color w:val="000000" w:themeColor="text1"/>
          <w:spacing w:val="-1"/>
        </w:rPr>
        <w:lastRenderedPageBreak/>
        <w:t>Устное</w:t>
      </w:r>
      <w:r w:rsidRPr="00971A98">
        <w:rPr>
          <w:i/>
          <w:color w:val="000000" w:themeColor="text1"/>
          <w:spacing w:val="-13"/>
        </w:rPr>
        <w:t xml:space="preserve"> </w:t>
      </w:r>
      <w:r w:rsidRPr="00971A98">
        <w:rPr>
          <w:i/>
          <w:color w:val="000000" w:themeColor="text1"/>
          <w:spacing w:val="-1"/>
        </w:rPr>
        <w:t>народное</w:t>
      </w:r>
      <w:r w:rsidRPr="00971A98">
        <w:rPr>
          <w:i/>
          <w:color w:val="000000" w:themeColor="text1"/>
          <w:spacing w:val="-12"/>
        </w:rPr>
        <w:t xml:space="preserve"> </w:t>
      </w:r>
      <w:r w:rsidRPr="00971A98">
        <w:rPr>
          <w:i/>
          <w:color w:val="000000" w:themeColor="text1"/>
          <w:spacing w:val="-1"/>
        </w:rPr>
        <w:t>творчество</w:t>
      </w:r>
      <w:r w:rsidRPr="00971A98">
        <w:rPr>
          <w:i/>
          <w:color w:val="000000" w:themeColor="text1"/>
          <w:spacing w:val="-13"/>
        </w:rPr>
        <w:t xml:space="preserve"> </w:t>
      </w:r>
      <w:r w:rsidRPr="00971A98">
        <w:rPr>
          <w:i/>
          <w:color w:val="000000" w:themeColor="text1"/>
        </w:rPr>
        <w:t>—</w:t>
      </w:r>
      <w:r w:rsidRPr="00971A98">
        <w:rPr>
          <w:i/>
          <w:color w:val="000000" w:themeColor="text1"/>
          <w:spacing w:val="-12"/>
        </w:rPr>
        <w:t xml:space="preserve"> </w:t>
      </w:r>
      <w:r w:rsidRPr="00971A98">
        <w:rPr>
          <w:i/>
          <w:color w:val="000000" w:themeColor="text1"/>
        </w:rPr>
        <w:t>малые</w:t>
      </w:r>
      <w:r w:rsidRPr="00971A98">
        <w:rPr>
          <w:i/>
          <w:color w:val="000000" w:themeColor="text1"/>
          <w:spacing w:val="-13"/>
        </w:rPr>
        <w:t xml:space="preserve"> </w:t>
      </w:r>
      <w:r w:rsidRPr="00971A98">
        <w:rPr>
          <w:i/>
          <w:color w:val="000000" w:themeColor="text1"/>
        </w:rPr>
        <w:t>фольклорные</w:t>
      </w:r>
      <w:r w:rsidRPr="00971A98">
        <w:rPr>
          <w:i/>
          <w:color w:val="000000" w:themeColor="text1"/>
          <w:spacing w:val="-12"/>
        </w:rPr>
        <w:t xml:space="preserve"> </w:t>
      </w:r>
      <w:r w:rsidRPr="00971A98">
        <w:rPr>
          <w:i/>
          <w:color w:val="000000" w:themeColor="text1"/>
        </w:rPr>
        <w:t>жанры</w:t>
      </w:r>
      <w:r w:rsidRPr="00971A98">
        <w:rPr>
          <w:i/>
          <w:color w:val="000000" w:themeColor="text1"/>
          <w:spacing w:val="-57"/>
        </w:rPr>
        <w:t xml:space="preserve"> </w:t>
      </w:r>
      <w:r w:rsidRPr="00971A98">
        <w:rPr>
          <w:color w:val="000000" w:themeColor="text1"/>
        </w:rPr>
        <w:t>(не</w:t>
      </w:r>
      <w:r w:rsidRPr="00971A98">
        <w:rPr>
          <w:color w:val="000000" w:themeColor="text1"/>
          <w:spacing w:val="7"/>
        </w:rPr>
        <w:t xml:space="preserve"> </w:t>
      </w:r>
      <w:r w:rsidRPr="00971A98">
        <w:rPr>
          <w:color w:val="000000" w:themeColor="text1"/>
        </w:rPr>
        <w:t>менее</w:t>
      </w:r>
      <w:r w:rsidRPr="00971A98">
        <w:rPr>
          <w:color w:val="000000" w:themeColor="text1"/>
          <w:spacing w:val="7"/>
        </w:rPr>
        <w:t xml:space="preserve"> </w:t>
      </w:r>
      <w:r w:rsidRPr="00971A98">
        <w:rPr>
          <w:color w:val="000000" w:themeColor="text1"/>
        </w:rPr>
        <w:t>шести</w:t>
      </w:r>
      <w:r w:rsidRPr="00971A98">
        <w:rPr>
          <w:color w:val="000000" w:themeColor="text1"/>
          <w:spacing w:val="7"/>
        </w:rPr>
        <w:t xml:space="preserve"> </w:t>
      </w:r>
      <w:r w:rsidRPr="00971A98">
        <w:rPr>
          <w:color w:val="000000" w:themeColor="text1"/>
        </w:rPr>
        <w:t>произведений)</w:t>
      </w:r>
      <w:r w:rsidRPr="00971A98">
        <w:rPr>
          <w:i/>
          <w:color w:val="000000" w:themeColor="text1"/>
        </w:rPr>
        <w:t>.</w:t>
      </w:r>
      <w:r w:rsidRPr="00971A98">
        <w:rPr>
          <w:i/>
          <w:color w:val="000000" w:themeColor="text1"/>
          <w:spacing w:val="11"/>
        </w:rPr>
        <w:t xml:space="preserve"> </w:t>
      </w:r>
      <w:r w:rsidRPr="00971A98">
        <w:rPr>
          <w:color w:val="000000" w:themeColor="text1"/>
        </w:rPr>
        <w:t>Многообразие</w:t>
      </w:r>
      <w:r w:rsidRPr="00971A98">
        <w:rPr>
          <w:color w:val="000000" w:themeColor="text1"/>
          <w:spacing w:val="7"/>
        </w:rPr>
        <w:t xml:space="preserve"> </w:t>
      </w:r>
      <w:r w:rsidRPr="00971A98">
        <w:rPr>
          <w:color w:val="000000" w:themeColor="text1"/>
        </w:rPr>
        <w:t>малых</w:t>
      </w:r>
      <w:r w:rsidRPr="00971A98">
        <w:rPr>
          <w:color w:val="000000" w:themeColor="text1"/>
          <w:spacing w:val="7"/>
        </w:rPr>
        <w:t xml:space="preserve"> </w:t>
      </w:r>
      <w:r w:rsidRPr="00971A98">
        <w:rPr>
          <w:color w:val="000000" w:themeColor="text1"/>
        </w:rPr>
        <w:t>жанров устного</w:t>
      </w:r>
      <w:r w:rsidRPr="00971A98">
        <w:rPr>
          <w:color w:val="000000" w:themeColor="text1"/>
          <w:spacing w:val="16"/>
          <w:w w:val="95"/>
        </w:rPr>
        <w:t xml:space="preserve"> </w:t>
      </w:r>
      <w:r w:rsidRPr="00971A98">
        <w:rPr>
          <w:color w:val="000000" w:themeColor="text1"/>
          <w:w w:val="95"/>
        </w:rPr>
        <w:t>народного</w:t>
      </w:r>
      <w:r w:rsidRPr="00971A98">
        <w:rPr>
          <w:color w:val="000000" w:themeColor="text1"/>
          <w:spacing w:val="16"/>
          <w:w w:val="95"/>
        </w:rPr>
        <w:t xml:space="preserve"> </w:t>
      </w:r>
      <w:r w:rsidRPr="00971A98">
        <w:rPr>
          <w:color w:val="000000" w:themeColor="text1"/>
          <w:w w:val="95"/>
        </w:rPr>
        <w:t>творчества:</w:t>
      </w:r>
      <w:r w:rsidRPr="00971A98">
        <w:rPr>
          <w:color w:val="000000" w:themeColor="text1"/>
          <w:spacing w:val="16"/>
          <w:w w:val="95"/>
        </w:rPr>
        <w:t xml:space="preserve"> </w:t>
      </w:r>
      <w:r w:rsidRPr="00971A98">
        <w:rPr>
          <w:color w:val="000000" w:themeColor="text1"/>
          <w:w w:val="95"/>
        </w:rPr>
        <w:t>потешка,</w:t>
      </w:r>
      <w:r w:rsidRPr="00971A98">
        <w:rPr>
          <w:color w:val="000000" w:themeColor="text1"/>
          <w:spacing w:val="17"/>
          <w:w w:val="95"/>
        </w:rPr>
        <w:t xml:space="preserve"> </w:t>
      </w:r>
      <w:r w:rsidRPr="00971A98">
        <w:rPr>
          <w:color w:val="000000" w:themeColor="text1"/>
          <w:w w:val="95"/>
        </w:rPr>
        <w:t>загадка,</w:t>
      </w:r>
      <w:r w:rsidRPr="00971A98">
        <w:rPr>
          <w:color w:val="000000" w:themeColor="text1"/>
          <w:spacing w:val="16"/>
          <w:w w:val="95"/>
        </w:rPr>
        <w:t xml:space="preserve"> </w:t>
      </w:r>
      <w:r w:rsidRPr="00971A98">
        <w:rPr>
          <w:color w:val="000000" w:themeColor="text1"/>
          <w:w w:val="95"/>
        </w:rPr>
        <w:t>пословица,</w:t>
      </w:r>
      <w:r w:rsidRPr="00971A98">
        <w:rPr>
          <w:color w:val="000000" w:themeColor="text1"/>
          <w:spacing w:val="16"/>
          <w:w w:val="95"/>
        </w:rPr>
        <w:t xml:space="preserve"> </w:t>
      </w:r>
      <w:r w:rsidRPr="00971A98">
        <w:rPr>
          <w:color w:val="000000" w:themeColor="text1"/>
          <w:w w:val="95"/>
        </w:rPr>
        <w:t>их</w:t>
      </w:r>
      <w:r w:rsidRPr="00971A98">
        <w:rPr>
          <w:color w:val="000000" w:themeColor="text1"/>
          <w:spacing w:val="-57"/>
          <w:w w:val="95"/>
        </w:rPr>
        <w:t xml:space="preserve"> </w:t>
      </w:r>
      <w:r w:rsidRPr="00971A98">
        <w:rPr>
          <w:color w:val="000000" w:themeColor="text1"/>
          <w:w w:val="95"/>
        </w:rPr>
        <w:t>назначение</w:t>
      </w:r>
      <w:r w:rsidRPr="00971A98">
        <w:rPr>
          <w:color w:val="000000" w:themeColor="text1"/>
          <w:spacing w:val="29"/>
          <w:w w:val="95"/>
        </w:rPr>
        <w:t xml:space="preserve"> </w:t>
      </w:r>
      <w:r w:rsidRPr="00971A98">
        <w:rPr>
          <w:color w:val="000000" w:themeColor="text1"/>
          <w:w w:val="95"/>
        </w:rPr>
        <w:t>(веселить,</w:t>
      </w:r>
      <w:r w:rsidRPr="00971A98">
        <w:rPr>
          <w:color w:val="000000" w:themeColor="text1"/>
          <w:spacing w:val="29"/>
          <w:w w:val="95"/>
        </w:rPr>
        <w:t xml:space="preserve"> </w:t>
      </w:r>
      <w:r w:rsidRPr="00971A98">
        <w:rPr>
          <w:color w:val="000000" w:themeColor="text1"/>
          <w:w w:val="95"/>
        </w:rPr>
        <w:t>потешать,</w:t>
      </w:r>
      <w:r w:rsidRPr="00971A98">
        <w:rPr>
          <w:color w:val="000000" w:themeColor="text1"/>
          <w:spacing w:val="30"/>
          <w:w w:val="95"/>
        </w:rPr>
        <w:t xml:space="preserve"> </w:t>
      </w:r>
      <w:r w:rsidRPr="00971A98">
        <w:rPr>
          <w:color w:val="000000" w:themeColor="text1"/>
          <w:w w:val="95"/>
        </w:rPr>
        <w:t>играть,</w:t>
      </w:r>
      <w:r w:rsidRPr="00971A98">
        <w:rPr>
          <w:color w:val="000000" w:themeColor="text1"/>
          <w:spacing w:val="29"/>
          <w:w w:val="95"/>
        </w:rPr>
        <w:t xml:space="preserve"> </w:t>
      </w:r>
      <w:r w:rsidRPr="00971A98">
        <w:rPr>
          <w:color w:val="000000" w:themeColor="text1"/>
          <w:w w:val="95"/>
        </w:rPr>
        <w:t>поучать).</w:t>
      </w:r>
      <w:r w:rsidRPr="00971A98">
        <w:rPr>
          <w:color w:val="000000" w:themeColor="text1"/>
          <w:spacing w:val="30"/>
          <w:w w:val="95"/>
        </w:rPr>
        <w:t xml:space="preserve"> </w:t>
      </w:r>
      <w:r w:rsidRPr="00971A98">
        <w:rPr>
          <w:color w:val="000000" w:themeColor="text1"/>
          <w:w w:val="95"/>
        </w:rPr>
        <w:t>Особенности</w:t>
      </w:r>
      <w:r w:rsidRPr="00971A98">
        <w:rPr>
          <w:color w:val="000000" w:themeColor="text1"/>
          <w:spacing w:val="-58"/>
          <w:w w:val="95"/>
        </w:rPr>
        <w:t xml:space="preserve"> </w:t>
      </w:r>
      <w:r w:rsidRPr="00971A98">
        <w:rPr>
          <w:color w:val="000000" w:themeColor="text1"/>
        </w:rPr>
        <w:t>разных</w:t>
      </w:r>
      <w:r w:rsidRPr="00971A98">
        <w:rPr>
          <w:color w:val="000000" w:themeColor="text1"/>
          <w:spacing w:val="8"/>
        </w:rPr>
        <w:t xml:space="preserve"> </w:t>
      </w:r>
      <w:r w:rsidRPr="00971A98">
        <w:rPr>
          <w:color w:val="000000" w:themeColor="text1"/>
        </w:rPr>
        <w:t>малых</w:t>
      </w:r>
      <w:r w:rsidRPr="00971A98">
        <w:rPr>
          <w:color w:val="000000" w:themeColor="text1"/>
          <w:spacing w:val="9"/>
        </w:rPr>
        <w:t xml:space="preserve"> </w:t>
      </w:r>
      <w:r w:rsidRPr="00971A98">
        <w:rPr>
          <w:color w:val="000000" w:themeColor="text1"/>
        </w:rPr>
        <w:t>фольклорных</w:t>
      </w:r>
      <w:r w:rsidRPr="00971A98">
        <w:rPr>
          <w:color w:val="000000" w:themeColor="text1"/>
          <w:spacing w:val="9"/>
        </w:rPr>
        <w:t xml:space="preserve"> </w:t>
      </w:r>
      <w:r w:rsidRPr="00971A98">
        <w:rPr>
          <w:color w:val="000000" w:themeColor="text1"/>
        </w:rPr>
        <w:t>жанров.</w:t>
      </w:r>
      <w:r w:rsidRPr="00971A98">
        <w:rPr>
          <w:color w:val="000000" w:themeColor="text1"/>
          <w:spacing w:val="9"/>
        </w:rPr>
        <w:t xml:space="preserve"> </w:t>
      </w:r>
      <w:r w:rsidRPr="00971A98">
        <w:rPr>
          <w:color w:val="000000" w:themeColor="text1"/>
        </w:rPr>
        <w:t>Потешка</w:t>
      </w:r>
      <w:r w:rsidRPr="00971A98">
        <w:rPr>
          <w:color w:val="000000" w:themeColor="text1"/>
          <w:spacing w:val="9"/>
        </w:rPr>
        <w:t xml:space="preserve"> </w:t>
      </w:r>
      <w:r w:rsidRPr="00971A98">
        <w:rPr>
          <w:color w:val="000000" w:themeColor="text1"/>
        </w:rPr>
        <w:t>—</w:t>
      </w:r>
      <w:r w:rsidRPr="00971A98">
        <w:rPr>
          <w:color w:val="000000" w:themeColor="text1"/>
          <w:spacing w:val="9"/>
        </w:rPr>
        <w:t xml:space="preserve"> </w:t>
      </w:r>
      <w:r w:rsidRPr="00971A98">
        <w:rPr>
          <w:color w:val="000000" w:themeColor="text1"/>
        </w:rPr>
        <w:t>игровой</w:t>
      </w:r>
      <w:r w:rsidRPr="00971A98">
        <w:rPr>
          <w:color w:val="000000" w:themeColor="text1"/>
          <w:spacing w:val="8"/>
        </w:rPr>
        <w:t xml:space="preserve"> </w:t>
      </w:r>
      <w:r w:rsidRPr="00971A98">
        <w:rPr>
          <w:color w:val="000000" w:themeColor="text1"/>
        </w:rPr>
        <w:t>народный</w:t>
      </w:r>
      <w:r w:rsidRPr="00971A98">
        <w:rPr>
          <w:color w:val="000000" w:themeColor="text1"/>
          <w:spacing w:val="27"/>
        </w:rPr>
        <w:t xml:space="preserve"> </w:t>
      </w:r>
      <w:r w:rsidRPr="00971A98">
        <w:rPr>
          <w:color w:val="000000" w:themeColor="text1"/>
        </w:rPr>
        <w:t>фольклор.</w:t>
      </w:r>
      <w:r w:rsidRPr="00971A98">
        <w:rPr>
          <w:color w:val="000000" w:themeColor="text1"/>
          <w:spacing w:val="28"/>
        </w:rPr>
        <w:t xml:space="preserve"> </w:t>
      </w:r>
      <w:r w:rsidRPr="00971A98">
        <w:rPr>
          <w:color w:val="000000" w:themeColor="text1"/>
        </w:rPr>
        <w:t>Загадки</w:t>
      </w:r>
      <w:r w:rsidRPr="00971A98">
        <w:rPr>
          <w:color w:val="000000" w:themeColor="text1"/>
          <w:spacing w:val="27"/>
        </w:rPr>
        <w:t xml:space="preserve"> </w:t>
      </w:r>
      <w:r w:rsidRPr="00971A98">
        <w:rPr>
          <w:color w:val="000000" w:themeColor="text1"/>
        </w:rPr>
        <w:t>—</w:t>
      </w:r>
      <w:r w:rsidRPr="00971A98">
        <w:rPr>
          <w:color w:val="000000" w:themeColor="text1"/>
          <w:spacing w:val="28"/>
        </w:rPr>
        <w:t xml:space="preserve"> </w:t>
      </w:r>
      <w:r w:rsidRPr="00971A98">
        <w:rPr>
          <w:color w:val="000000" w:themeColor="text1"/>
        </w:rPr>
        <w:t>средство</w:t>
      </w:r>
      <w:r w:rsidRPr="00971A98">
        <w:rPr>
          <w:color w:val="000000" w:themeColor="text1"/>
          <w:spacing w:val="27"/>
        </w:rPr>
        <w:t xml:space="preserve"> </w:t>
      </w:r>
      <w:r w:rsidRPr="00971A98">
        <w:rPr>
          <w:color w:val="000000" w:themeColor="text1"/>
        </w:rPr>
        <w:t>воспитания</w:t>
      </w:r>
      <w:r w:rsidRPr="00971A98">
        <w:rPr>
          <w:color w:val="000000" w:themeColor="text1"/>
          <w:spacing w:val="28"/>
        </w:rPr>
        <w:t xml:space="preserve"> </w:t>
      </w:r>
      <w:r w:rsidRPr="00971A98">
        <w:rPr>
          <w:color w:val="000000" w:themeColor="text1"/>
        </w:rPr>
        <w:t>живости</w:t>
      </w:r>
      <w:r w:rsidRPr="00971A98">
        <w:rPr>
          <w:color w:val="000000" w:themeColor="text1"/>
          <w:spacing w:val="-61"/>
        </w:rPr>
        <w:t xml:space="preserve"> </w:t>
      </w:r>
      <w:r w:rsidRPr="00971A98">
        <w:rPr>
          <w:color w:val="000000" w:themeColor="text1"/>
        </w:rPr>
        <w:t>ума,</w:t>
      </w:r>
      <w:r w:rsidRPr="00971A98">
        <w:rPr>
          <w:color w:val="000000" w:themeColor="text1"/>
          <w:spacing w:val="25"/>
        </w:rPr>
        <w:t xml:space="preserve"> </w:t>
      </w:r>
      <w:r w:rsidRPr="00971A98">
        <w:rPr>
          <w:color w:val="000000" w:themeColor="text1"/>
        </w:rPr>
        <w:t>сообразительности.</w:t>
      </w:r>
      <w:r w:rsidRPr="00971A98">
        <w:rPr>
          <w:color w:val="000000" w:themeColor="text1"/>
          <w:spacing w:val="25"/>
        </w:rPr>
        <w:t xml:space="preserve"> </w:t>
      </w:r>
      <w:r w:rsidRPr="00971A98">
        <w:rPr>
          <w:color w:val="000000" w:themeColor="text1"/>
        </w:rPr>
        <w:t>Пословицы</w:t>
      </w:r>
      <w:r w:rsidRPr="00971A98">
        <w:rPr>
          <w:color w:val="000000" w:themeColor="text1"/>
          <w:spacing w:val="25"/>
        </w:rPr>
        <w:t xml:space="preserve"> </w:t>
      </w:r>
      <w:r w:rsidRPr="00971A98">
        <w:rPr>
          <w:color w:val="000000" w:themeColor="text1"/>
        </w:rPr>
        <w:t>—</w:t>
      </w:r>
      <w:r w:rsidRPr="00971A98">
        <w:rPr>
          <w:color w:val="000000" w:themeColor="text1"/>
          <w:spacing w:val="25"/>
        </w:rPr>
        <w:t xml:space="preserve"> </w:t>
      </w:r>
      <w:r w:rsidRPr="00971A98">
        <w:rPr>
          <w:color w:val="000000" w:themeColor="text1"/>
        </w:rPr>
        <w:t>проявление</w:t>
      </w:r>
      <w:r w:rsidRPr="00971A98">
        <w:rPr>
          <w:color w:val="000000" w:themeColor="text1"/>
          <w:spacing w:val="26"/>
        </w:rPr>
        <w:t xml:space="preserve"> </w:t>
      </w:r>
      <w:r w:rsidRPr="00971A98">
        <w:rPr>
          <w:color w:val="000000" w:themeColor="text1"/>
        </w:rPr>
        <w:t>народной</w:t>
      </w:r>
      <w:r w:rsidRPr="00971A98">
        <w:rPr>
          <w:color w:val="000000" w:themeColor="text1"/>
          <w:spacing w:val="-61"/>
        </w:rPr>
        <w:t xml:space="preserve"> </w:t>
      </w:r>
      <w:r w:rsidRPr="00971A98">
        <w:rPr>
          <w:color w:val="000000" w:themeColor="text1"/>
          <w:w w:val="95"/>
        </w:rPr>
        <w:t>мудрости,</w:t>
      </w:r>
      <w:r w:rsidRPr="00971A98">
        <w:rPr>
          <w:color w:val="000000" w:themeColor="text1"/>
          <w:spacing w:val="21"/>
          <w:w w:val="95"/>
        </w:rPr>
        <w:t xml:space="preserve"> </w:t>
      </w:r>
      <w:r w:rsidRPr="00971A98">
        <w:rPr>
          <w:color w:val="000000" w:themeColor="text1"/>
          <w:w w:val="95"/>
        </w:rPr>
        <w:t>средство</w:t>
      </w:r>
      <w:r w:rsidRPr="00971A98">
        <w:rPr>
          <w:color w:val="000000" w:themeColor="text1"/>
          <w:spacing w:val="21"/>
          <w:w w:val="95"/>
        </w:rPr>
        <w:t xml:space="preserve"> </w:t>
      </w:r>
      <w:r w:rsidRPr="00971A98">
        <w:rPr>
          <w:color w:val="000000" w:themeColor="text1"/>
          <w:w w:val="95"/>
        </w:rPr>
        <w:t>воспитания</w:t>
      </w:r>
      <w:r w:rsidRPr="00971A98">
        <w:rPr>
          <w:color w:val="000000" w:themeColor="text1"/>
          <w:spacing w:val="21"/>
          <w:w w:val="95"/>
        </w:rPr>
        <w:t xml:space="preserve"> </w:t>
      </w:r>
      <w:r w:rsidRPr="00971A98">
        <w:rPr>
          <w:color w:val="000000" w:themeColor="text1"/>
          <w:w w:val="95"/>
        </w:rPr>
        <w:t>понимания</w:t>
      </w:r>
      <w:r w:rsidRPr="00971A98">
        <w:rPr>
          <w:color w:val="000000" w:themeColor="text1"/>
          <w:spacing w:val="20"/>
          <w:w w:val="95"/>
        </w:rPr>
        <w:t xml:space="preserve"> </w:t>
      </w:r>
      <w:r w:rsidRPr="00971A98">
        <w:rPr>
          <w:color w:val="000000" w:themeColor="text1"/>
          <w:w w:val="95"/>
        </w:rPr>
        <w:t>жизненных</w:t>
      </w:r>
      <w:r w:rsidRPr="00971A98">
        <w:rPr>
          <w:color w:val="000000" w:themeColor="text1"/>
          <w:spacing w:val="21"/>
          <w:w w:val="95"/>
        </w:rPr>
        <w:t xml:space="preserve"> </w:t>
      </w:r>
      <w:r w:rsidRPr="00971A98">
        <w:rPr>
          <w:color w:val="000000" w:themeColor="text1"/>
          <w:w w:val="95"/>
        </w:rPr>
        <w:t>правил.</w:t>
      </w:r>
      <w:r w:rsidRPr="00971A98">
        <w:rPr>
          <w:color w:val="000000" w:themeColor="text1"/>
          <w:spacing w:val="-57"/>
          <w:w w:val="95"/>
        </w:rPr>
        <w:t xml:space="preserve"> </w:t>
      </w:r>
    </w:p>
    <w:p w:rsidR="00B20419" w:rsidRPr="00B20419" w:rsidRDefault="00B20419" w:rsidP="002938F1">
      <w:pPr>
        <w:pStyle w:val="aff"/>
        <w:tabs>
          <w:tab w:val="left" w:pos="709"/>
        </w:tabs>
        <w:spacing w:before="2"/>
        <w:ind w:firstLine="567"/>
        <w:rPr>
          <w:i/>
          <w:color w:val="000000" w:themeColor="text1"/>
        </w:rPr>
      </w:pPr>
      <w:r w:rsidRPr="00B20419">
        <w:t>Произведения для чтения: потешки, загадки, пословицы</w:t>
      </w:r>
      <w:r w:rsidRPr="00B20419">
        <w:rPr>
          <w:i/>
          <w:color w:val="000000" w:themeColor="text1"/>
        </w:rPr>
        <w:t xml:space="preserve"> </w:t>
      </w:r>
    </w:p>
    <w:p w:rsidR="002938F1" w:rsidRDefault="002938F1" w:rsidP="002938F1">
      <w:pPr>
        <w:pStyle w:val="aff"/>
        <w:tabs>
          <w:tab w:val="left" w:pos="709"/>
        </w:tabs>
        <w:spacing w:before="2"/>
        <w:ind w:firstLine="567"/>
        <w:rPr>
          <w:color w:val="000000" w:themeColor="text1"/>
          <w:w w:val="95"/>
        </w:rPr>
      </w:pPr>
      <w:r w:rsidRPr="00971A98">
        <w:rPr>
          <w:i/>
          <w:color w:val="000000" w:themeColor="text1"/>
        </w:rPr>
        <w:t>Произведения</w:t>
      </w:r>
      <w:r w:rsidRPr="00971A98">
        <w:rPr>
          <w:i/>
          <w:color w:val="000000" w:themeColor="text1"/>
          <w:spacing w:val="11"/>
        </w:rPr>
        <w:t xml:space="preserve"> </w:t>
      </w:r>
      <w:r w:rsidRPr="00971A98">
        <w:rPr>
          <w:i/>
          <w:color w:val="000000" w:themeColor="text1"/>
        </w:rPr>
        <w:t>о</w:t>
      </w:r>
      <w:r w:rsidRPr="00971A98">
        <w:rPr>
          <w:i/>
          <w:color w:val="000000" w:themeColor="text1"/>
          <w:spacing w:val="12"/>
        </w:rPr>
        <w:t xml:space="preserve"> </w:t>
      </w:r>
      <w:r w:rsidRPr="00971A98">
        <w:rPr>
          <w:i/>
          <w:color w:val="000000" w:themeColor="text1"/>
        </w:rPr>
        <w:t>братьях</w:t>
      </w:r>
      <w:r w:rsidRPr="00971A98">
        <w:rPr>
          <w:i/>
          <w:color w:val="000000" w:themeColor="text1"/>
          <w:spacing w:val="11"/>
        </w:rPr>
        <w:t xml:space="preserve"> </w:t>
      </w:r>
      <w:r w:rsidRPr="00971A98">
        <w:rPr>
          <w:i/>
          <w:color w:val="000000" w:themeColor="text1"/>
        </w:rPr>
        <w:t>наших</w:t>
      </w:r>
      <w:r w:rsidRPr="00971A98">
        <w:rPr>
          <w:i/>
          <w:color w:val="000000" w:themeColor="text1"/>
          <w:spacing w:val="12"/>
        </w:rPr>
        <w:t xml:space="preserve"> </w:t>
      </w:r>
      <w:r w:rsidRPr="00971A98">
        <w:rPr>
          <w:i/>
          <w:color w:val="000000" w:themeColor="text1"/>
        </w:rPr>
        <w:t>меньших</w:t>
      </w:r>
      <w:r w:rsidRPr="00971A98">
        <w:rPr>
          <w:i/>
          <w:color w:val="000000" w:themeColor="text1"/>
          <w:spacing w:val="12"/>
        </w:rPr>
        <w:t xml:space="preserve"> </w:t>
      </w:r>
      <w:r w:rsidRPr="00971A98">
        <w:rPr>
          <w:color w:val="000000" w:themeColor="text1"/>
        </w:rPr>
        <w:t>(трёх-четырёх</w:t>
      </w:r>
      <w:r w:rsidRPr="00971A98">
        <w:rPr>
          <w:color w:val="000000" w:themeColor="text1"/>
          <w:spacing w:val="6"/>
        </w:rPr>
        <w:t xml:space="preserve"> </w:t>
      </w:r>
      <w:r w:rsidRPr="00971A98">
        <w:rPr>
          <w:color w:val="000000" w:themeColor="text1"/>
        </w:rPr>
        <w:t>ав</w:t>
      </w:r>
      <w:r w:rsidRPr="00971A98">
        <w:rPr>
          <w:color w:val="000000" w:themeColor="text1"/>
          <w:w w:val="95"/>
        </w:rPr>
        <w:t>торов</w:t>
      </w:r>
      <w:r w:rsidRPr="00971A98">
        <w:rPr>
          <w:color w:val="000000" w:themeColor="text1"/>
          <w:spacing w:val="15"/>
          <w:w w:val="95"/>
        </w:rPr>
        <w:t xml:space="preserve"> </w:t>
      </w:r>
      <w:r w:rsidRPr="00971A98">
        <w:rPr>
          <w:color w:val="000000" w:themeColor="text1"/>
          <w:w w:val="95"/>
        </w:rPr>
        <w:t>по</w:t>
      </w:r>
      <w:r w:rsidRPr="00971A98">
        <w:rPr>
          <w:color w:val="000000" w:themeColor="text1"/>
          <w:spacing w:val="16"/>
          <w:w w:val="95"/>
        </w:rPr>
        <w:t xml:space="preserve"> </w:t>
      </w:r>
      <w:r w:rsidRPr="00971A98">
        <w:rPr>
          <w:color w:val="000000" w:themeColor="text1"/>
          <w:w w:val="95"/>
        </w:rPr>
        <w:t>выбору)</w:t>
      </w:r>
      <w:r w:rsidRPr="00971A98">
        <w:rPr>
          <w:i/>
          <w:color w:val="000000" w:themeColor="text1"/>
          <w:w w:val="95"/>
        </w:rPr>
        <w:t>.</w:t>
      </w:r>
      <w:r w:rsidRPr="00971A98">
        <w:rPr>
          <w:i/>
          <w:color w:val="000000" w:themeColor="text1"/>
          <w:spacing w:val="20"/>
          <w:w w:val="95"/>
        </w:rPr>
        <w:t xml:space="preserve"> </w:t>
      </w:r>
      <w:r w:rsidRPr="00971A98">
        <w:rPr>
          <w:color w:val="000000" w:themeColor="text1"/>
          <w:w w:val="95"/>
        </w:rPr>
        <w:t>Животные</w:t>
      </w:r>
      <w:r w:rsidRPr="00971A98">
        <w:rPr>
          <w:color w:val="000000" w:themeColor="text1"/>
          <w:spacing w:val="16"/>
          <w:w w:val="95"/>
        </w:rPr>
        <w:t xml:space="preserve"> </w:t>
      </w:r>
      <w:r w:rsidRPr="00971A98">
        <w:rPr>
          <w:color w:val="000000" w:themeColor="text1"/>
          <w:w w:val="95"/>
        </w:rPr>
        <w:t>—</w:t>
      </w:r>
      <w:r w:rsidRPr="00971A98">
        <w:rPr>
          <w:color w:val="000000" w:themeColor="text1"/>
          <w:spacing w:val="16"/>
          <w:w w:val="95"/>
        </w:rPr>
        <w:t xml:space="preserve"> </w:t>
      </w:r>
      <w:r w:rsidRPr="00971A98">
        <w:rPr>
          <w:color w:val="000000" w:themeColor="text1"/>
          <w:w w:val="95"/>
        </w:rPr>
        <w:t>герои</w:t>
      </w:r>
      <w:r w:rsidRPr="00971A98">
        <w:rPr>
          <w:color w:val="000000" w:themeColor="text1"/>
          <w:spacing w:val="16"/>
          <w:w w:val="95"/>
        </w:rPr>
        <w:t xml:space="preserve"> </w:t>
      </w:r>
      <w:r w:rsidRPr="00971A98">
        <w:rPr>
          <w:color w:val="000000" w:themeColor="text1"/>
          <w:w w:val="95"/>
        </w:rPr>
        <w:t>произведений.</w:t>
      </w:r>
      <w:r w:rsidRPr="00971A98">
        <w:rPr>
          <w:color w:val="000000" w:themeColor="text1"/>
          <w:spacing w:val="16"/>
          <w:w w:val="95"/>
        </w:rPr>
        <w:t xml:space="preserve"> </w:t>
      </w:r>
      <w:r w:rsidRPr="00971A98">
        <w:rPr>
          <w:color w:val="000000" w:themeColor="text1"/>
          <w:w w:val="95"/>
        </w:rPr>
        <w:t>Цель</w:t>
      </w:r>
      <w:r w:rsidRPr="00971A98">
        <w:rPr>
          <w:color w:val="000000" w:themeColor="text1"/>
          <w:spacing w:val="16"/>
          <w:w w:val="95"/>
        </w:rPr>
        <w:t xml:space="preserve"> </w:t>
      </w:r>
      <w:r w:rsidRPr="00971A98">
        <w:rPr>
          <w:color w:val="000000" w:themeColor="text1"/>
          <w:w w:val="95"/>
        </w:rPr>
        <w:t>и</w:t>
      </w:r>
      <w:r w:rsidRPr="00971A98">
        <w:rPr>
          <w:color w:val="000000" w:themeColor="text1"/>
          <w:spacing w:val="16"/>
          <w:w w:val="95"/>
        </w:rPr>
        <w:t xml:space="preserve"> </w:t>
      </w:r>
      <w:r w:rsidRPr="00971A98">
        <w:rPr>
          <w:color w:val="000000" w:themeColor="text1"/>
          <w:w w:val="95"/>
        </w:rPr>
        <w:t>на</w:t>
      </w:r>
      <w:r w:rsidRPr="00971A98">
        <w:rPr>
          <w:color w:val="000000" w:themeColor="text1"/>
        </w:rPr>
        <w:t>значение</w:t>
      </w:r>
      <w:r w:rsidRPr="00971A98">
        <w:rPr>
          <w:color w:val="000000" w:themeColor="text1"/>
          <w:spacing w:val="16"/>
        </w:rPr>
        <w:t xml:space="preserve"> </w:t>
      </w:r>
      <w:r w:rsidRPr="00971A98">
        <w:rPr>
          <w:color w:val="000000" w:themeColor="text1"/>
        </w:rPr>
        <w:t>произведений</w:t>
      </w:r>
      <w:r w:rsidRPr="00971A98">
        <w:rPr>
          <w:color w:val="000000" w:themeColor="text1"/>
          <w:spacing w:val="16"/>
        </w:rPr>
        <w:t xml:space="preserve"> </w:t>
      </w:r>
      <w:r w:rsidRPr="00971A98">
        <w:rPr>
          <w:color w:val="000000" w:themeColor="text1"/>
        </w:rPr>
        <w:t>о</w:t>
      </w:r>
      <w:r w:rsidRPr="00971A98">
        <w:rPr>
          <w:color w:val="000000" w:themeColor="text1"/>
          <w:spacing w:val="17"/>
        </w:rPr>
        <w:t xml:space="preserve"> </w:t>
      </w:r>
      <w:r w:rsidRPr="00971A98">
        <w:rPr>
          <w:color w:val="000000" w:themeColor="text1"/>
        </w:rPr>
        <w:t>взаимоотношениях</w:t>
      </w:r>
      <w:r w:rsidRPr="00971A98">
        <w:rPr>
          <w:color w:val="000000" w:themeColor="text1"/>
          <w:spacing w:val="16"/>
        </w:rPr>
        <w:t xml:space="preserve"> </w:t>
      </w:r>
      <w:r w:rsidRPr="00971A98">
        <w:rPr>
          <w:color w:val="000000" w:themeColor="text1"/>
        </w:rPr>
        <w:t>человека</w:t>
      </w:r>
      <w:r w:rsidRPr="00971A98">
        <w:rPr>
          <w:color w:val="000000" w:themeColor="text1"/>
          <w:spacing w:val="17"/>
        </w:rPr>
        <w:t xml:space="preserve"> </w:t>
      </w:r>
      <w:r w:rsidRPr="00971A98">
        <w:rPr>
          <w:color w:val="000000" w:themeColor="text1"/>
        </w:rPr>
        <w:t>и</w:t>
      </w:r>
      <w:r w:rsidRPr="00971A98">
        <w:rPr>
          <w:color w:val="000000" w:themeColor="text1"/>
          <w:spacing w:val="16"/>
        </w:rPr>
        <w:t xml:space="preserve"> </w:t>
      </w:r>
      <w:r w:rsidRPr="00971A98">
        <w:rPr>
          <w:color w:val="000000" w:themeColor="text1"/>
        </w:rPr>
        <w:t>животных</w:t>
      </w:r>
      <w:r w:rsidRPr="00971A98">
        <w:rPr>
          <w:color w:val="000000" w:themeColor="text1"/>
          <w:spacing w:val="2"/>
        </w:rPr>
        <w:t xml:space="preserve"> </w:t>
      </w:r>
      <w:r w:rsidRPr="00971A98">
        <w:rPr>
          <w:color w:val="000000" w:themeColor="text1"/>
        </w:rPr>
        <w:t>—</w:t>
      </w:r>
      <w:r w:rsidRPr="00971A98">
        <w:rPr>
          <w:color w:val="000000" w:themeColor="text1"/>
          <w:spacing w:val="3"/>
        </w:rPr>
        <w:t xml:space="preserve"> </w:t>
      </w:r>
      <w:r w:rsidRPr="00971A98">
        <w:rPr>
          <w:color w:val="000000" w:themeColor="text1"/>
        </w:rPr>
        <w:t>воспитание</w:t>
      </w:r>
      <w:r w:rsidRPr="00971A98">
        <w:rPr>
          <w:color w:val="000000" w:themeColor="text1"/>
          <w:spacing w:val="3"/>
        </w:rPr>
        <w:t xml:space="preserve"> </w:t>
      </w:r>
      <w:r w:rsidRPr="00971A98">
        <w:rPr>
          <w:color w:val="000000" w:themeColor="text1"/>
        </w:rPr>
        <w:t>добрых</w:t>
      </w:r>
      <w:r w:rsidRPr="00971A98">
        <w:rPr>
          <w:color w:val="000000" w:themeColor="text1"/>
          <w:spacing w:val="3"/>
        </w:rPr>
        <w:t xml:space="preserve"> </w:t>
      </w:r>
      <w:r w:rsidRPr="00971A98">
        <w:rPr>
          <w:color w:val="000000" w:themeColor="text1"/>
        </w:rPr>
        <w:t>чувств</w:t>
      </w:r>
      <w:r w:rsidRPr="00971A98">
        <w:rPr>
          <w:color w:val="000000" w:themeColor="text1"/>
          <w:spacing w:val="3"/>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бережного</w:t>
      </w:r>
      <w:r w:rsidRPr="00971A98">
        <w:rPr>
          <w:color w:val="000000" w:themeColor="text1"/>
          <w:spacing w:val="3"/>
        </w:rPr>
        <w:t xml:space="preserve"> </w:t>
      </w:r>
      <w:r w:rsidRPr="00971A98">
        <w:rPr>
          <w:color w:val="000000" w:themeColor="text1"/>
        </w:rPr>
        <w:t>отношения</w:t>
      </w:r>
      <w:r w:rsidRPr="00971A98">
        <w:rPr>
          <w:color w:val="000000" w:themeColor="text1"/>
          <w:spacing w:val="-61"/>
        </w:rPr>
        <w:t xml:space="preserve"> </w:t>
      </w:r>
      <w:r w:rsidRPr="00971A98">
        <w:rPr>
          <w:color w:val="000000" w:themeColor="text1"/>
          <w:w w:val="95"/>
        </w:rPr>
        <w:t>к</w:t>
      </w:r>
      <w:r w:rsidRPr="00971A98">
        <w:rPr>
          <w:color w:val="000000" w:themeColor="text1"/>
          <w:spacing w:val="7"/>
          <w:w w:val="95"/>
        </w:rPr>
        <w:t xml:space="preserve"> </w:t>
      </w:r>
      <w:r w:rsidRPr="00971A98">
        <w:rPr>
          <w:color w:val="000000" w:themeColor="text1"/>
          <w:w w:val="95"/>
        </w:rPr>
        <w:t>животным.</w:t>
      </w:r>
      <w:r w:rsidRPr="00971A98">
        <w:rPr>
          <w:color w:val="000000" w:themeColor="text1"/>
          <w:spacing w:val="8"/>
          <w:w w:val="95"/>
        </w:rPr>
        <w:t xml:space="preserve"> </w:t>
      </w:r>
      <w:r w:rsidRPr="00971A98">
        <w:rPr>
          <w:color w:val="000000" w:themeColor="text1"/>
          <w:w w:val="95"/>
        </w:rPr>
        <w:t>Виды</w:t>
      </w:r>
      <w:r w:rsidRPr="00971A98">
        <w:rPr>
          <w:color w:val="000000" w:themeColor="text1"/>
          <w:spacing w:val="8"/>
          <w:w w:val="95"/>
        </w:rPr>
        <w:t xml:space="preserve"> </w:t>
      </w:r>
      <w:r w:rsidRPr="00971A98">
        <w:rPr>
          <w:color w:val="000000" w:themeColor="text1"/>
          <w:w w:val="95"/>
        </w:rPr>
        <w:t>текстов:</w:t>
      </w:r>
      <w:r w:rsidRPr="00971A98">
        <w:rPr>
          <w:color w:val="000000" w:themeColor="text1"/>
          <w:spacing w:val="7"/>
          <w:w w:val="95"/>
        </w:rPr>
        <w:t xml:space="preserve"> </w:t>
      </w:r>
      <w:r w:rsidRPr="00971A98">
        <w:rPr>
          <w:color w:val="000000" w:themeColor="text1"/>
          <w:w w:val="95"/>
        </w:rPr>
        <w:t>художественный</w:t>
      </w:r>
      <w:r w:rsidRPr="00971A98">
        <w:rPr>
          <w:color w:val="000000" w:themeColor="text1"/>
          <w:spacing w:val="8"/>
          <w:w w:val="95"/>
        </w:rPr>
        <w:t xml:space="preserve"> </w:t>
      </w:r>
      <w:r w:rsidRPr="00971A98">
        <w:rPr>
          <w:color w:val="000000" w:themeColor="text1"/>
          <w:w w:val="95"/>
        </w:rPr>
        <w:t>и</w:t>
      </w:r>
      <w:r w:rsidRPr="00971A98">
        <w:rPr>
          <w:color w:val="000000" w:themeColor="text1"/>
          <w:spacing w:val="8"/>
          <w:w w:val="95"/>
        </w:rPr>
        <w:t xml:space="preserve"> </w:t>
      </w:r>
      <w:r w:rsidRPr="00971A98">
        <w:rPr>
          <w:color w:val="000000" w:themeColor="text1"/>
          <w:w w:val="95"/>
        </w:rPr>
        <w:t>научно-познава</w:t>
      </w:r>
      <w:r w:rsidRPr="00971A98">
        <w:rPr>
          <w:color w:val="000000" w:themeColor="text1"/>
        </w:rPr>
        <w:t>тельный,</w:t>
      </w:r>
      <w:r w:rsidRPr="00971A98">
        <w:rPr>
          <w:color w:val="000000" w:themeColor="text1"/>
          <w:spacing w:val="22"/>
        </w:rPr>
        <w:t xml:space="preserve"> </w:t>
      </w:r>
      <w:r w:rsidRPr="00971A98">
        <w:rPr>
          <w:color w:val="000000" w:themeColor="text1"/>
        </w:rPr>
        <w:t>их</w:t>
      </w:r>
      <w:r w:rsidRPr="00971A98">
        <w:rPr>
          <w:color w:val="000000" w:themeColor="text1"/>
          <w:spacing w:val="22"/>
        </w:rPr>
        <w:t xml:space="preserve"> </w:t>
      </w:r>
      <w:r w:rsidRPr="00971A98">
        <w:rPr>
          <w:color w:val="000000" w:themeColor="text1"/>
        </w:rPr>
        <w:t>сравнение.</w:t>
      </w:r>
      <w:r w:rsidRPr="00971A98">
        <w:rPr>
          <w:color w:val="000000" w:themeColor="text1"/>
          <w:spacing w:val="23"/>
        </w:rPr>
        <w:t xml:space="preserve"> </w:t>
      </w:r>
      <w:r w:rsidRPr="00971A98">
        <w:rPr>
          <w:color w:val="000000" w:themeColor="text1"/>
        </w:rPr>
        <w:t>Характеристика</w:t>
      </w:r>
      <w:r w:rsidRPr="00971A98">
        <w:rPr>
          <w:color w:val="000000" w:themeColor="text1"/>
          <w:spacing w:val="22"/>
        </w:rPr>
        <w:t xml:space="preserve"> </w:t>
      </w:r>
      <w:r w:rsidRPr="00971A98">
        <w:rPr>
          <w:color w:val="000000" w:themeColor="text1"/>
        </w:rPr>
        <w:t>героя:</w:t>
      </w:r>
      <w:r w:rsidRPr="00971A98">
        <w:rPr>
          <w:color w:val="000000" w:themeColor="text1"/>
          <w:spacing w:val="23"/>
        </w:rPr>
        <w:t xml:space="preserve"> </w:t>
      </w:r>
      <w:r w:rsidRPr="00971A98">
        <w:rPr>
          <w:color w:val="000000" w:themeColor="text1"/>
        </w:rPr>
        <w:t>описание</w:t>
      </w:r>
      <w:r w:rsidRPr="00971A98">
        <w:rPr>
          <w:color w:val="000000" w:themeColor="text1"/>
          <w:spacing w:val="22"/>
        </w:rPr>
        <w:t xml:space="preserve"> </w:t>
      </w:r>
      <w:r w:rsidRPr="00971A98">
        <w:rPr>
          <w:color w:val="000000" w:themeColor="text1"/>
        </w:rPr>
        <w:t>его</w:t>
      </w:r>
      <w:r w:rsidR="00B20419">
        <w:rPr>
          <w:color w:val="000000" w:themeColor="text1"/>
        </w:rPr>
        <w:t xml:space="preserve"> </w:t>
      </w:r>
      <w:r w:rsidRPr="00971A98">
        <w:rPr>
          <w:color w:val="000000" w:themeColor="text1"/>
          <w:spacing w:val="-61"/>
        </w:rPr>
        <w:t xml:space="preserve"> </w:t>
      </w:r>
      <w:r w:rsidRPr="00971A98">
        <w:rPr>
          <w:color w:val="000000" w:themeColor="text1"/>
          <w:w w:val="95"/>
        </w:rPr>
        <w:t>внешности,</w:t>
      </w:r>
      <w:r w:rsidRPr="00971A98">
        <w:rPr>
          <w:color w:val="000000" w:themeColor="text1"/>
          <w:spacing w:val="16"/>
          <w:w w:val="95"/>
        </w:rPr>
        <w:t xml:space="preserve"> </w:t>
      </w:r>
      <w:r w:rsidRPr="00971A98">
        <w:rPr>
          <w:color w:val="000000" w:themeColor="text1"/>
          <w:w w:val="95"/>
        </w:rPr>
        <w:t>поступки,</w:t>
      </w:r>
      <w:r w:rsidRPr="00971A98">
        <w:rPr>
          <w:color w:val="000000" w:themeColor="text1"/>
          <w:spacing w:val="17"/>
          <w:w w:val="95"/>
        </w:rPr>
        <w:t xml:space="preserve"> </w:t>
      </w:r>
      <w:r w:rsidRPr="00971A98">
        <w:rPr>
          <w:color w:val="000000" w:themeColor="text1"/>
          <w:w w:val="95"/>
        </w:rPr>
        <w:t>речь,</w:t>
      </w:r>
      <w:r w:rsidRPr="00971A98">
        <w:rPr>
          <w:color w:val="000000" w:themeColor="text1"/>
          <w:spacing w:val="17"/>
          <w:w w:val="95"/>
        </w:rPr>
        <w:t xml:space="preserve"> </w:t>
      </w:r>
      <w:r w:rsidRPr="00971A98">
        <w:rPr>
          <w:color w:val="000000" w:themeColor="text1"/>
          <w:w w:val="95"/>
        </w:rPr>
        <w:t>взаимоотношения</w:t>
      </w:r>
      <w:r w:rsidRPr="00971A98">
        <w:rPr>
          <w:color w:val="000000" w:themeColor="text1"/>
          <w:spacing w:val="17"/>
          <w:w w:val="95"/>
        </w:rPr>
        <w:t xml:space="preserve"> </w:t>
      </w:r>
      <w:r w:rsidRPr="00971A98">
        <w:rPr>
          <w:color w:val="000000" w:themeColor="text1"/>
          <w:w w:val="95"/>
        </w:rPr>
        <w:t>с</w:t>
      </w:r>
      <w:r w:rsidRPr="00971A98">
        <w:rPr>
          <w:color w:val="000000" w:themeColor="text1"/>
          <w:spacing w:val="17"/>
          <w:w w:val="95"/>
        </w:rPr>
        <w:t xml:space="preserve"> </w:t>
      </w:r>
      <w:r w:rsidRPr="00971A98">
        <w:rPr>
          <w:color w:val="000000" w:themeColor="text1"/>
          <w:w w:val="95"/>
        </w:rPr>
        <w:t>другими</w:t>
      </w:r>
      <w:r w:rsidRPr="00971A98">
        <w:rPr>
          <w:color w:val="000000" w:themeColor="text1"/>
          <w:spacing w:val="17"/>
          <w:w w:val="95"/>
        </w:rPr>
        <w:t xml:space="preserve"> </w:t>
      </w:r>
      <w:r w:rsidRPr="00971A98">
        <w:rPr>
          <w:color w:val="000000" w:themeColor="text1"/>
          <w:w w:val="95"/>
        </w:rPr>
        <w:t>героя</w:t>
      </w:r>
      <w:r w:rsidRPr="00971A98">
        <w:rPr>
          <w:color w:val="000000" w:themeColor="text1"/>
        </w:rPr>
        <w:t>ми</w:t>
      </w:r>
      <w:r w:rsidRPr="00971A98">
        <w:rPr>
          <w:color w:val="000000" w:themeColor="text1"/>
          <w:spacing w:val="26"/>
        </w:rPr>
        <w:t xml:space="preserve"> </w:t>
      </w:r>
      <w:r w:rsidRPr="00971A98">
        <w:rPr>
          <w:color w:val="000000" w:themeColor="text1"/>
        </w:rPr>
        <w:t>произведения.</w:t>
      </w:r>
      <w:r w:rsidRPr="00971A98">
        <w:rPr>
          <w:color w:val="000000" w:themeColor="text1"/>
          <w:spacing w:val="27"/>
        </w:rPr>
        <w:t xml:space="preserve"> </w:t>
      </w:r>
      <w:r w:rsidRPr="00971A98">
        <w:rPr>
          <w:color w:val="000000" w:themeColor="text1"/>
        </w:rPr>
        <w:t>Авторское</w:t>
      </w:r>
      <w:r w:rsidRPr="00971A98">
        <w:rPr>
          <w:color w:val="000000" w:themeColor="text1"/>
          <w:spacing w:val="26"/>
        </w:rPr>
        <w:t xml:space="preserve"> </w:t>
      </w:r>
      <w:r w:rsidRPr="00971A98">
        <w:rPr>
          <w:color w:val="000000" w:themeColor="text1"/>
        </w:rPr>
        <w:t>отношение</w:t>
      </w:r>
      <w:r w:rsidRPr="00971A98">
        <w:rPr>
          <w:color w:val="000000" w:themeColor="text1"/>
          <w:spacing w:val="27"/>
        </w:rPr>
        <w:t xml:space="preserve"> </w:t>
      </w:r>
      <w:r w:rsidRPr="00971A98">
        <w:rPr>
          <w:color w:val="000000" w:themeColor="text1"/>
        </w:rPr>
        <w:t>к</w:t>
      </w:r>
      <w:r w:rsidRPr="00971A98">
        <w:rPr>
          <w:color w:val="000000" w:themeColor="text1"/>
          <w:spacing w:val="27"/>
        </w:rPr>
        <w:t xml:space="preserve"> </w:t>
      </w:r>
      <w:r w:rsidRPr="00971A98">
        <w:rPr>
          <w:color w:val="000000" w:themeColor="text1"/>
        </w:rPr>
        <w:t>герою.</w:t>
      </w:r>
      <w:r w:rsidRPr="00971A98">
        <w:rPr>
          <w:color w:val="000000" w:themeColor="text1"/>
          <w:spacing w:val="26"/>
        </w:rPr>
        <w:t xml:space="preserve"> </w:t>
      </w:r>
      <w:r w:rsidRPr="00971A98">
        <w:rPr>
          <w:color w:val="000000" w:themeColor="text1"/>
        </w:rPr>
        <w:t xml:space="preserve">Осознание </w:t>
      </w:r>
      <w:r w:rsidRPr="00971A98">
        <w:rPr>
          <w:color w:val="000000" w:themeColor="text1"/>
          <w:w w:val="95"/>
        </w:rPr>
        <w:t>нравственно-этических</w:t>
      </w:r>
      <w:r w:rsidRPr="00971A98">
        <w:rPr>
          <w:color w:val="000000" w:themeColor="text1"/>
          <w:spacing w:val="12"/>
          <w:w w:val="95"/>
        </w:rPr>
        <w:t xml:space="preserve"> </w:t>
      </w:r>
      <w:r w:rsidRPr="00971A98">
        <w:rPr>
          <w:color w:val="000000" w:themeColor="text1"/>
          <w:w w:val="95"/>
        </w:rPr>
        <w:t>понятий:</w:t>
      </w:r>
      <w:r w:rsidRPr="00971A98">
        <w:rPr>
          <w:color w:val="000000" w:themeColor="text1"/>
          <w:spacing w:val="13"/>
          <w:w w:val="95"/>
        </w:rPr>
        <w:t xml:space="preserve"> </w:t>
      </w:r>
      <w:r w:rsidRPr="00971A98">
        <w:rPr>
          <w:color w:val="000000" w:themeColor="text1"/>
          <w:w w:val="95"/>
        </w:rPr>
        <w:t>любовь</w:t>
      </w:r>
      <w:r w:rsidRPr="00971A98">
        <w:rPr>
          <w:color w:val="000000" w:themeColor="text1"/>
          <w:spacing w:val="13"/>
          <w:w w:val="95"/>
        </w:rPr>
        <w:t xml:space="preserve"> </w:t>
      </w:r>
      <w:r w:rsidRPr="00971A98">
        <w:rPr>
          <w:color w:val="000000" w:themeColor="text1"/>
          <w:w w:val="95"/>
        </w:rPr>
        <w:t>и</w:t>
      </w:r>
      <w:r w:rsidRPr="00971A98">
        <w:rPr>
          <w:color w:val="000000" w:themeColor="text1"/>
          <w:spacing w:val="13"/>
          <w:w w:val="95"/>
        </w:rPr>
        <w:t xml:space="preserve"> </w:t>
      </w:r>
      <w:r w:rsidRPr="00971A98">
        <w:rPr>
          <w:color w:val="000000" w:themeColor="text1"/>
          <w:w w:val="95"/>
        </w:rPr>
        <w:t>забота</w:t>
      </w:r>
      <w:r w:rsidRPr="00971A98">
        <w:rPr>
          <w:color w:val="000000" w:themeColor="text1"/>
          <w:spacing w:val="12"/>
          <w:w w:val="95"/>
        </w:rPr>
        <w:t xml:space="preserve"> </w:t>
      </w:r>
      <w:r w:rsidRPr="00971A98">
        <w:rPr>
          <w:color w:val="000000" w:themeColor="text1"/>
          <w:w w:val="95"/>
        </w:rPr>
        <w:t>о</w:t>
      </w:r>
      <w:r w:rsidRPr="00971A98">
        <w:rPr>
          <w:color w:val="000000" w:themeColor="text1"/>
          <w:spacing w:val="13"/>
          <w:w w:val="95"/>
        </w:rPr>
        <w:t xml:space="preserve"> </w:t>
      </w:r>
      <w:r w:rsidRPr="00971A98">
        <w:rPr>
          <w:color w:val="000000" w:themeColor="text1"/>
          <w:w w:val="95"/>
        </w:rPr>
        <w:t>животных.</w:t>
      </w:r>
    </w:p>
    <w:p w:rsidR="00B20419" w:rsidRPr="00B20419" w:rsidRDefault="00B20419" w:rsidP="002938F1">
      <w:pPr>
        <w:pStyle w:val="aff"/>
        <w:tabs>
          <w:tab w:val="left" w:pos="709"/>
        </w:tabs>
        <w:spacing w:before="2"/>
        <w:ind w:firstLine="567"/>
        <w:rPr>
          <w:color w:val="000000" w:themeColor="text1"/>
        </w:rPr>
      </w:pPr>
      <w:r w:rsidRPr="00B20419">
        <w:t>Произведения для чтения: В.В. Бианки "Лис и Мышонок", Е.И. Чарушин "Про Томку", М.М. Пришвин "Еж", Н.И. Сладков "Лисица и Еж" и другие.</w:t>
      </w:r>
    </w:p>
    <w:p w:rsidR="002938F1" w:rsidRPr="00971A98" w:rsidRDefault="002938F1" w:rsidP="002938F1">
      <w:pPr>
        <w:pStyle w:val="aff"/>
        <w:tabs>
          <w:tab w:val="left" w:pos="709"/>
        </w:tabs>
        <w:spacing w:before="5"/>
        <w:ind w:firstLine="567"/>
        <w:rPr>
          <w:color w:val="000000" w:themeColor="text1"/>
        </w:rPr>
      </w:pPr>
      <w:r w:rsidRPr="00971A98">
        <w:rPr>
          <w:i/>
          <w:color w:val="000000" w:themeColor="text1"/>
          <w:w w:val="95"/>
        </w:rPr>
        <w:t xml:space="preserve">Произведения о маме. </w:t>
      </w:r>
      <w:r w:rsidRPr="00971A98">
        <w:rPr>
          <w:color w:val="000000" w:themeColor="text1"/>
          <w:w w:val="95"/>
        </w:rPr>
        <w:t>Восприятие и самостоятельное чтение</w:t>
      </w:r>
      <w:r w:rsidRPr="00971A98">
        <w:rPr>
          <w:color w:val="000000" w:themeColor="text1"/>
          <w:spacing w:val="1"/>
          <w:w w:val="95"/>
        </w:rPr>
        <w:t xml:space="preserve"> </w:t>
      </w:r>
      <w:r w:rsidRPr="00971A98">
        <w:rPr>
          <w:color w:val="000000" w:themeColor="text1"/>
        </w:rPr>
        <w:t>разножанровых</w:t>
      </w:r>
      <w:r w:rsidRPr="00971A98">
        <w:rPr>
          <w:color w:val="000000" w:themeColor="text1"/>
          <w:spacing w:val="-9"/>
        </w:rPr>
        <w:t xml:space="preserve"> </w:t>
      </w:r>
      <w:r w:rsidRPr="00971A98">
        <w:rPr>
          <w:color w:val="000000" w:themeColor="text1"/>
        </w:rPr>
        <w:t>произведений</w:t>
      </w:r>
      <w:r w:rsidRPr="00971A98">
        <w:rPr>
          <w:color w:val="000000" w:themeColor="text1"/>
          <w:spacing w:val="-9"/>
        </w:rPr>
        <w:t xml:space="preserve"> </w:t>
      </w:r>
      <w:r w:rsidRPr="00971A98">
        <w:rPr>
          <w:color w:val="000000" w:themeColor="text1"/>
        </w:rPr>
        <w:t>о</w:t>
      </w:r>
      <w:r w:rsidRPr="00971A98">
        <w:rPr>
          <w:color w:val="000000" w:themeColor="text1"/>
          <w:spacing w:val="-8"/>
        </w:rPr>
        <w:t xml:space="preserve"> </w:t>
      </w:r>
      <w:r w:rsidRPr="00971A98">
        <w:rPr>
          <w:color w:val="000000" w:themeColor="text1"/>
        </w:rPr>
        <w:t>маме</w:t>
      </w:r>
      <w:r w:rsidRPr="00971A98">
        <w:rPr>
          <w:color w:val="000000" w:themeColor="text1"/>
          <w:spacing w:val="-9"/>
        </w:rPr>
        <w:t xml:space="preserve"> </w:t>
      </w:r>
      <w:r w:rsidRPr="00971A98">
        <w:rPr>
          <w:color w:val="000000" w:themeColor="text1"/>
        </w:rPr>
        <w:t>(не</w:t>
      </w:r>
      <w:r w:rsidRPr="00971A98">
        <w:rPr>
          <w:color w:val="000000" w:themeColor="text1"/>
          <w:spacing w:val="-8"/>
        </w:rPr>
        <w:t xml:space="preserve"> </w:t>
      </w:r>
      <w:r w:rsidRPr="00971A98">
        <w:rPr>
          <w:color w:val="000000" w:themeColor="text1"/>
        </w:rPr>
        <w:t>менее</w:t>
      </w:r>
      <w:r w:rsidRPr="00971A98">
        <w:rPr>
          <w:color w:val="000000" w:themeColor="text1"/>
          <w:spacing w:val="-9"/>
        </w:rPr>
        <w:t xml:space="preserve"> </w:t>
      </w:r>
      <w:r w:rsidRPr="00971A98">
        <w:rPr>
          <w:color w:val="000000" w:themeColor="text1"/>
        </w:rPr>
        <w:t>одного</w:t>
      </w:r>
      <w:r w:rsidRPr="00971A98">
        <w:rPr>
          <w:color w:val="000000" w:themeColor="text1"/>
          <w:spacing w:val="-8"/>
        </w:rPr>
        <w:t xml:space="preserve"> </w:t>
      </w:r>
      <w:r w:rsidRPr="00971A98">
        <w:rPr>
          <w:color w:val="000000" w:themeColor="text1"/>
        </w:rPr>
        <w:t>автора</w:t>
      </w:r>
      <w:r w:rsidRPr="00971A98">
        <w:rPr>
          <w:color w:val="000000" w:themeColor="text1"/>
          <w:spacing w:val="-62"/>
        </w:rPr>
        <w:t xml:space="preserve"> </w:t>
      </w:r>
      <w:r w:rsidRPr="00971A98">
        <w:rPr>
          <w:color w:val="000000" w:themeColor="text1"/>
          <w:w w:val="95"/>
        </w:rPr>
        <w:t>по выбору, на примере доступных произведений Е. А. Благини</w:t>
      </w:r>
      <w:r w:rsidRPr="00971A98">
        <w:rPr>
          <w:color w:val="000000" w:themeColor="text1"/>
        </w:rPr>
        <w:t>ной, А. Л. Барто, Н. Н. Бромлей, А. В. Митяева, В. Д. Бересто</w:t>
      </w:r>
      <w:r w:rsidRPr="00971A98">
        <w:rPr>
          <w:color w:val="000000" w:themeColor="text1"/>
          <w:w w:val="95"/>
        </w:rPr>
        <w:t>ва, Э. Э. Мошковской, Г. П. Виеру, Р. С. Сефа и др.). Осознание</w:t>
      </w:r>
      <w:r w:rsidRPr="00971A98">
        <w:rPr>
          <w:color w:val="000000" w:themeColor="text1"/>
          <w:spacing w:val="1"/>
          <w:w w:val="95"/>
        </w:rPr>
        <w:t xml:space="preserve"> </w:t>
      </w:r>
      <w:r w:rsidRPr="00971A98">
        <w:rPr>
          <w:color w:val="000000" w:themeColor="text1"/>
          <w:w w:val="95"/>
        </w:rPr>
        <w:t>нравственно-этических понятий: чувство любви как привязанность одного человека к другому (матери к ребёнку, детей к ма</w:t>
      </w:r>
      <w:r w:rsidRPr="00971A98">
        <w:rPr>
          <w:color w:val="000000" w:themeColor="text1"/>
        </w:rPr>
        <w:t>тери,</w:t>
      </w:r>
      <w:r w:rsidRPr="00971A98">
        <w:rPr>
          <w:color w:val="000000" w:themeColor="text1"/>
          <w:spacing w:val="-16"/>
        </w:rPr>
        <w:t xml:space="preserve"> </w:t>
      </w:r>
      <w:r w:rsidRPr="00971A98">
        <w:rPr>
          <w:color w:val="000000" w:themeColor="text1"/>
        </w:rPr>
        <w:t>близким),</w:t>
      </w:r>
      <w:r w:rsidRPr="00971A98">
        <w:rPr>
          <w:color w:val="000000" w:themeColor="text1"/>
          <w:spacing w:val="-16"/>
        </w:rPr>
        <w:t xml:space="preserve"> </w:t>
      </w:r>
      <w:r w:rsidRPr="00971A98">
        <w:rPr>
          <w:color w:val="000000" w:themeColor="text1"/>
        </w:rPr>
        <w:t>проявление</w:t>
      </w:r>
      <w:r w:rsidRPr="00971A98">
        <w:rPr>
          <w:color w:val="000000" w:themeColor="text1"/>
          <w:spacing w:val="-16"/>
        </w:rPr>
        <w:t xml:space="preserve"> </w:t>
      </w:r>
      <w:r w:rsidRPr="00971A98">
        <w:rPr>
          <w:color w:val="000000" w:themeColor="text1"/>
        </w:rPr>
        <w:t>любви</w:t>
      </w:r>
      <w:r w:rsidRPr="00971A98">
        <w:rPr>
          <w:color w:val="000000" w:themeColor="text1"/>
          <w:spacing w:val="-16"/>
        </w:rPr>
        <w:t xml:space="preserve"> </w:t>
      </w:r>
      <w:r w:rsidRPr="00971A98">
        <w:rPr>
          <w:color w:val="000000" w:themeColor="text1"/>
        </w:rPr>
        <w:t>и</w:t>
      </w:r>
      <w:r w:rsidRPr="00971A98">
        <w:rPr>
          <w:color w:val="000000" w:themeColor="text1"/>
          <w:spacing w:val="-16"/>
        </w:rPr>
        <w:t xml:space="preserve"> </w:t>
      </w:r>
      <w:r w:rsidRPr="00971A98">
        <w:rPr>
          <w:color w:val="000000" w:themeColor="text1"/>
        </w:rPr>
        <w:t>заботы</w:t>
      </w:r>
      <w:r w:rsidRPr="00971A98">
        <w:rPr>
          <w:color w:val="000000" w:themeColor="text1"/>
          <w:spacing w:val="-16"/>
        </w:rPr>
        <w:t xml:space="preserve"> </w:t>
      </w:r>
      <w:r w:rsidRPr="00971A98">
        <w:rPr>
          <w:color w:val="000000" w:themeColor="text1"/>
        </w:rPr>
        <w:t>о</w:t>
      </w:r>
      <w:r w:rsidRPr="00971A98">
        <w:rPr>
          <w:color w:val="000000" w:themeColor="text1"/>
          <w:spacing w:val="-16"/>
        </w:rPr>
        <w:t xml:space="preserve"> </w:t>
      </w:r>
      <w:r w:rsidRPr="00971A98">
        <w:rPr>
          <w:color w:val="000000" w:themeColor="text1"/>
        </w:rPr>
        <w:t>родных</w:t>
      </w:r>
      <w:r w:rsidRPr="00971A98">
        <w:rPr>
          <w:color w:val="000000" w:themeColor="text1"/>
          <w:spacing w:val="-16"/>
        </w:rPr>
        <w:t xml:space="preserve"> </w:t>
      </w:r>
      <w:r w:rsidRPr="00971A98">
        <w:rPr>
          <w:color w:val="000000" w:themeColor="text1"/>
        </w:rPr>
        <w:t>людях.</w:t>
      </w:r>
    </w:p>
    <w:p w:rsidR="00865327" w:rsidRPr="00B20419" w:rsidRDefault="00865327" w:rsidP="00865327">
      <w:pPr>
        <w:pStyle w:val="aff"/>
        <w:tabs>
          <w:tab w:val="left" w:pos="709"/>
        </w:tabs>
        <w:spacing w:before="5"/>
        <w:ind w:firstLine="567"/>
        <w:rPr>
          <w:color w:val="000000" w:themeColor="text1"/>
        </w:rPr>
      </w:pPr>
      <w:r w:rsidRPr="00B20419">
        <w:t>Произведения для чтения: Е.А. Благинина "Посидим в тишине", А.Л. Барто "Мама", А.В. Митяев "За что я люблю маму" и другие (по выбору).</w:t>
      </w:r>
    </w:p>
    <w:p w:rsidR="002938F1" w:rsidRDefault="002938F1" w:rsidP="002938F1">
      <w:pPr>
        <w:pStyle w:val="aff"/>
        <w:tabs>
          <w:tab w:val="left" w:pos="709"/>
        </w:tabs>
        <w:spacing w:before="5"/>
        <w:ind w:firstLine="567"/>
        <w:rPr>
          <w:color w:val="000000" w:themeColor="text1"/>
          <w:w w:val="95"/>
        </w:rPr>
      </w:pPr>
      <w:r w:rsidRPr="00971A98">
        <w:rPr>
          <w:i/>
          <w:color w:val="000000" w:themeColor="text1"/>
        </w:rPr>
        <w:t>Фольклорные</w:t>
      </w:r>
      <w:r w:rsidRPr="00971A98">
        <w:rPr>
          <w:i/>
          <w:color w:val="000000" w:themeColor="text1"/>
          <w:spacing w:val="-7"/>
        </w:rPr>
        <w:t xml:space="preserve"> </w:t>
      </w:r>
      <w:r w:rsidRPr="00971A98">
        <w:rPr>
          <w:i/>
          <w:color w:val="000000" w:themeColor="text1"/>
        </w:rPr>
        <w:t>и</w:t>
      </w:r>
      <w:r w:rsidRPr="00971A98">
        <w:rPr>
          <w:i/>
          <w:color w:val="000000" w:themeColor="text1"/>
          <w:spacing w:val="-7"/>
        </w:rPr>
        <w:t xml:space="preserve"> </w:t>
      </w:r>
      <w:r w:rsidRPr="00971A98">
        <w:rPr>
          <w:i/>
          <w:color w:val="000000" w:themeColor="text1"/>
        </w:rPr>
        <w:t>авторские</w:t>
      </w:r>
      <w:r w:rsidRPr="00971A98">
        <w:rPr>
          <w:i/>
          <w:color w:val="000000" w:themeColor="text1"/>
          <w:spacing w:val="-7"/>
        </w:rPr>
        <w:t xml:space="preserve"> </w:t>
      </w:r>
      <w:r w:rsidRPr="00971A98">
        <w:rPr>
          <w:i/>
          <w:color w:val="000000" w:themeColor="text1"/>
        </w:rPr>
        <w:t>произведения</w:t>
      </w:r>
      <w:r w:rsidRPr="00971A98">
        <w:rPr>
          <w:i/>
          <w:color w:val="000000" w:themeColor="text1"/>
          <w:spacing w:val="-7"/>
        </w:rPr>
        <w:t xml:space="preserve"> </w:t>
      </w:r>
      <w:r w:rsidRPr="00971A98">
        <w:rPr>
          <w:i/>
          <w:color w:val="000000" w:themeColor="text1"/>
        </w:rPr>
        <w:t>о</w:t>
      </w:r>
      <w:r w:rsidRPr="00971A98">
        <w:rPr>
          <w:i/>
          <w:color w:val="000000" w:themeColor="text1"/>
          <w:spacing w:val="-7"/>
        </w:rPr>
        <w:t xml:space="preserve"> </w:t>
      </w:r>
      <w:r w:rsidRPr="00971A98">
        <w:rPr>
          <w:i/>
          <w:color w:val="000000" w:themeColor="text1"/>
        </w:rPr>
        <w:t>чудесах</w:t>
      </w:r>
      <w:r w:rsidRPr="00971A98">
        <w:rPr>
          <w:i/>
          <w:color w:val="000000" w:themeColor="text1"/>
          <w:spacing w:val="-7"/>
        </w:rPr>
        <w:t xml:space="preserve"> </w:t>
      </w:r>
      <w:r w:rsidRPr="00971A98">
        <w:rPr>
          <w:i/>
          <w:color w:val="000000" w:themeColor="text1"/>
        </w:rPr>
        <w:t>и</w:t>
      </w:r>
      <w:r w:rsidRPr="00971A98">
        <w:rPr>
          <w:i/>
          <w:color w:val="000000" w:themeColor="text1"/>
          <w:spacing w:val="-7"/>
        </w:rPr>
        <w:t xml:space="preserve"> </w:t>
      </w:r>
      <w:r w:rsidRPr="00971A98">
        <w:rPr>
          <w:i/>
          <w:color w:val="000000" w:themeColor="text1"/>
        </w:rPr>
        <w:t>фанта</w:t>
      </w:r>
      <w:r w:rsidRPr="00971A98">
        <w:rPr>
          <w:i/>
          <w:color w:val="000000" w:themeColor="text1"/>
          <w:w w:val="95"/>
        </w:rPr>
        <w:t xml:space="preserve">зии </w:t>
      </w:r>
      <w:r w:rsidRPr="00971A98">
        <w:rPr>
          <w:color w:val="000000" w:themeColor="text1"/>
          <w:w w:val="95"/>
        </w:rPr>
        <w:t>(не менее трёх произведений)</w:t>
      </w:r>
      <w:r w:rsidRPr="00971A98">
        <w:rPr>
          <w:i/>
          <w:color w:val="000000" w:themeColor="text1"/>
          <w:w w:val="95"/>
        </w:rPr>
        <w:t xml:space="preserve">. </w:t>
      </w:r>
      <w:r w:rsidRPr="00971A98">
        <w:rPr>
          <w:color w:val="000000" w:themeColor="text1"/>
          <w:w w:val="95"/>
        </w:rPr>
        <w:t>Способность автора произведения замечать чудесное в каждом жизненном проявлении, не</w:t>
      </w:r>
      <w:r w:rsidRPr="00971A98">
        <w:rPr>
          <w:color w:val="000000" w:themeColor="text1"/>
          <w:w w:val="95"/>
        </w:rPr>
        <w:lastRenderedPageBreak/>
        <w:t>о</w:t>
      </w:r>
      <w:r w:rsidRPr="00971A98">
        <w:rPr>
          <w:color w:val="000000" w:themeColor="text1"/>
        </w:rPr>
        <w:t>бычное</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обыкновенных</w:t>
      </w:r>
      <w:r w:rsidRPr="00971A98">
        <w:rPr>
          <w:color w:val="000000" w:themeColor="text1"/>
          <w:spacing w:val="-5"/>
        </w:rPr>
        <w:t xml:space="preserve"> </w:t>
      </w:r>
      <w:r w:rsidRPr="00971A98">
        <w:rPr>
          <w:color w:val="000000" w:themeColor="text1"/>
        </w:rPr>
        <w:t>явлениях</w:t>
      </w:r>
      <w:r w:rsidRPr="00971A98">
        <w:rPr>
          <w:color w:val="000000" w:themeColor="text1"/>
          <w:spacing w:val="-5"/>
        </w:rPr>
        <w:t xml:space="preserve"> </w:t>
      </w:r>
      <w:r w:rsidRPr="00971A98">
        <w:rPr>
          <w:color w:val="000000" w:themeColor="text1"/>
        </w:rPr>
        <w:t>окружающего</w:t>
      </w:r>
      <w:r w:rsidRPr="00971A98">
        <w:rPr>
          <w:color w:val="000000" w:themeColor="text1"/>
          <w:spacing w:val="-5"/>
        </w:rPr>
        <w:t xml:space="preserve"> </w:t>
      </w:r>
      <w:r w:rsidRPr="00971A98">
        <w:rPr>
          <w:color w:val="000000" w:themeColor="text1"/>
        </w:rPr>
        <w:t>мира.</w:t>
      </w:r>
      <w:r w:rsidRPr="00971A98">
        <w:rPr>
          <w:color w:val="000000" w:themeColor="text1"/>
          <w:spacing w:val="-4"/>
        </w:rPr>
        <w:t xml:space="preserve"> </w:t>
      </w:r>
      <w:r w:rsidRPr="00971A98">
        <w:rPr>
          <w:color w:val="000000" w:themeColor="text1"/>
        </w:rPr>
        <w:t>Соче</w:t>
      </w:r>
      <w:r w:rsidRPr="00971A98">
        <w:rPr>
          <w:color w:val="000000" w:themeColor="text1"/>
          <w:w w:val="95"/>
        </w:rPr>
        <w:t>тание в произведении реалистических событий с необычными,</w:t>
      </w:r>
      <w:r w:rsidRPr="00971A98">
        <w:rPr>
          <w:color w:val="000000" w:themeColor="text1"/>
          <w:spacing w:val="1"/>
          <w:w w:val="95"/>
        </w:rPr>
        <w:t xml:space="preserve"> </w:t>
      </w:r>
      <w:r w:rsidRPr="00B20419">
        <w:rPr>
          <w:color w:val="000000" w:themeColor="text1"/>
          <w:w w:val="95"/>
        </w:rPr>
        <w:t>сказочными,</w:t>
      </w:r>
      <w:r w:rsidRPr="00B20419">
        <w:rPr>
          <w:color w:val="000000" w:themeColor="text1"/>
          <w:spacing w:val="-12"/>
          <w:w w:val="95"/>
        </w:rPr>
        <w:t xml:space="preserve"> </w:t>
      </w:r>
      <w:r w:rsidRPr="00B20419">
        <w:rPr>
          <w:color w:val="000000" w:themeColor="text1"/>
          <w:w w:val="95"/>
        </w:rPr>
        <w:t>фантастическими.</w:t>
      </w:r>
    </w:p>
    <w:p w:rsidR="00865327" w:rsidRPr="00865327" w:rsidRDefault="00865327" w:rsidP="00865327">
      <w:pPr>
        <w:pStyle w:val="aff8"/>
      </w:pPr>
      <w:r w:rsidRPr="00865327">
        <w:t>Произведения для чтения: Р.С. Сеф "Чудо", В.В. Лунин "Я видел чудо", Б.В. Заходер "Моя Вообразилия", Ю.П. Мориц "Сто фантазий" и другие (по выбору).</w:t>
      </w:r>
    </w:p>
    <w:p w:rsidR="002938F1" w:rsidRPr="00971A98" w:rsidRDefault="002938F1" w:rsidP="002938F1">
      <w:pPr>
        <w:pStyle w:val="aff"/>
        <w:tabs>
          <w:tab w:val="left" w:pos="709"/>
        </w:tabs>
        <w:spacing w:before="2"/>
        <w:ind w:firstLine="567"/>
        <w:rPr>
          <w:color w:val="000000" w:themeColor="text1"/>
        </w:rPr>
      </w:pPr>
      <w:r w:rsidRPr="00971A98">
        <w:rPr>
          <w:i/>
          <w:color w:val="000000" w:themeColor="text1"/>
        </w:rPr>
        <w:t xml:space="preserve">Библиографическая культура </w:t>
      </w:r>
      <w:r w:rsidRPr="00971A98">
        <w:rPr>
          <w:color w:val="000000" w:themeColor="text1"/>
        </w:rPr>
        <w:t>(</w:t>
      </w:r>
      <w:r w:rsidRPr="00971A98">
        <w:rPr>
          <w:i/>
          <w:color w:val="000000" w:themeColor="text1"/>
        </w:rPr>
        <w:t>работа с детской книгой</w:t>
      </w:r>
      <w:r w:rsidRPr="00971A98">
        <w:rPr>
          <w:color w:val="000000" w:themeColor="text1"/>
        </w:rPr>
        <w:t>).</w:t>
      </w:r>
      <w:r w:rsidRPr="00971A98">
        <w:rPr>
          <w:color w:val="000000" w:themeColor="text1"/>
          <w:spacing w:val="1"/>
        </w:rPr>
        <w:t xml:space="preserve"> </w:t>
      </w:r>
      <w:r w:rsidRPr="00971A98">
        <w:rPr>
          <w:color w:val="000000" w:themeColor="text1"/>
        </w:rPr>
        <w:t>Представление</w:t>
      </w:r>
      <w:r w:rsidRPr="00971A98">
        <w:rPr>
          <w:color w:val="000000" w:themeColor="text1"/>
          <w:spacing w:val="-14"/>
        </w:rPr>
        <w:t xml:space="preserve"> </w:t>
      </w:r>
      <w:r w:rsidRPr="00971A98">
        <w:rPr>
          <w:color w:val="000000" w:themeColor="text1"/>
        </w:rPr>
        <w:t>о</w:t>
      </w:r>
      <w:r w:rsidRPr="00971A98">
        <w:rPr>
          <w:color w:val="000000" w:themeColor="text1"/>
          <w:spacing w:val="-13"/>
        </w:rPr>
        <w:t xml:space="preserve"> </w:t>
      </w:r>
      <w:r w:rsidRPr="00971A98">
        <w:rPr>
          <w:color w:val="000000" w:themeColor="text1"/>
        </w:rPr>
        <w:t>том,</w:t>
      </w:r>
      <w:r w:rsidRPr="00971A98">
        <w:rPr>
          <w:color w:val="000000" w:themeColor="text1"/>
          <w:spacing w:val="-14"/>
        </w:rPr>
        <w:t xml:space="preserve"> </w:t>
      </w:r>
      <w:r w:rsidRPr="00971A98">
        <w:rPr>
          <w:color w:val="000000" w:themeColor="text1"/>
        </w:rPr>
        <w:t>что</w:t>
      </w:r>
      <w:r w:rsidRPr="00971A98">
        <w:rPr>
          <w:color w:val="000000" w:themeColor="text1"/>
          <w:spacing w:val="-13"/>
        </w:rPr>
        <w:t xml:space="preserve"> </w:t>
      </w:r>
      <w:r w:rsidRPr="00971A98">
        <w:rPr>
          <w:color w:val="000000" w:themeColor="text1"/>
        </w:rPr>
        <w:t>книга</w:t>
      </w:r>
      <w:r w:rsidRPr="00971A98">
        <w:rPr>
          <w:color w:val="000000" w:themeColor="text1"/>
          <w:spacing w:val="-14"/>
        </w:rPr>
        <w:t xml:space="preserve"> </w:t>
      </w:r>
      <w:r w:rsidRPr="00971A98">
        <w:rPr>
          <w:color w:val="000000" w:themeColor="text1"/>
        </w:rPr>
        <w:t>—</w:t>
      </w:r>
      <w:r w:rsidRPr="00971A98">
        <w:rPr>
          <w:color w:val="000000" w:themeColor="text1"/>
          <w:spacing w:val="-14"/>
        </w:rPr>
        <w:t xml:space="preserve"> </w:t>
      </w:r>
      <w:r w:rsidRPr="00971A98">
        <w:rPr>
          <w:color w:val="000000" w:themeColor="text1"/>
        </w:rPr>
        <w:t>источник</w:t>
      </w:r>
      <w:r w:rsidRPr="00971A98">
        <w:rPr>
          <w:color w:val="000000" w:themeColor="text1"/>
          <w:spacing w:val="-13"/>
        </w:rPr>
        <w:t xml:space="preserve"> </w:t>
      </w:r>
      <w:r w:rsidRPr="00971A98">
        <w:rPr>
          <w:color w:val="000000" w:themeColor="text1"/>
        </w:rPr>
        <w:t>необходимых</w:t>
      </w:r>
      <w:r w:rsidRPr="00971A98">
        <w:rPr>
          <w:color w:val="000000" w:themeColor="text1"/>
          <w:spacing w:val="-14"/>
        </w:rPr>
        <w:t xml:space="preserve"> </w:t>
      </w:r>
      <w:r w:rsidRPr="00971A98">
        <w:rPr>
          <w:color w:val="000000" w:themeColor="text1"/>
        </w:rPr>
        <w:t>знаний.</w:t>
      </w:r>
      <w:r w:rsidRPr="00971A98">
        <w:rPr>
          <w:color w:val="000000" w:themeColor="text1"/>
          <w:spacing w:val="-12"/>
        </w:rPr>
        <w:t xml:space="preserve"> </w:t>
      </w:r>
      <w:r w:rsidRPr="00971A98">
        <w:rPr>
          <w:color w:val="000000" w:themeColor="text1"/>
        </w:rPr>
        <w:t>Обложка,</w:t>
      </w:r>
      <w:r w:rsidRPr="00971A98">
        <w:rPr>
          <w:color w:val="000000" w:themeColor="text1"/>
          <w:spacing w:val="-11"/>
        </w:rPr>
        <w:t xml:space="preserve"> </w:t>
      </w:r>
      <w:r w:rsidRPr="00971A98">
        <w:rPr>
          <w:color w:val="000000" w:themeColor="text1"/>
        </w:rPr>
        <w:t>оглавление,</w:t>
      </w:r>
      <w:r w:rsidRPr="00971A98">
        <w:rPr>
          <w:color w:val="000000" w:themeColor="text1"/>
          <w:spacing w:val="-11"/>
        </w:rPr>
        <w:t xml:space="preserve"> </w:t>
      </w:r>
      <w:r w:rsidRPr="00971A98">
        <w:rPr>
          <w:color w:val="000000" w:themeColor="text1"/>
        </w:rPr>
        <w:t>иллюстрации</w:t>
      </w:r>
      <w:r w:rsidRPr="00971A98">
        <w:rPr>
          <w:color w:val="000000" w:themeColor="text1"/>
          <w:spacing w:val="-12"/>
        </w:rPr>
        <w:t xml:space="preserve"> </w:t>
      </w:r>
      <w:r w:rsidRPr="00971A98">
        <w:rPr>
          <w:color w:val="000000" w:themeColor="text1"/>
        </w:rPr>
        <w:t>—</w:t>
      </w:r>
      <w:r w:rsidRPr="00971A98">
        <w:rPr>
          <w:color w:val="000000" w:themeColor="text1"/>
          <w:spacing w:val="-11"/>
        </w:rPr>
        <w:t xml:space="preserve"> </w:t>
      </w:r>
      <w:r w:rsidRPr="00971A98">
        <w:rPr>
          <w:color w:val="000000" w:themeColor="text1"/>
        </w:rPr>
        <w:t>элементы</w:t>
      </w:r>
      <w:r w:rsidRPr="00971A98">
        <w:rPr>
          <w:color w:val="000000" w:themeColor="text1"/>
          <w:spacing w:val="-11"/>
        </w:rPr>
        <w:t xml:space="preserve"> </w:t>
      </w:r>
      <w:r w:rsidRPr="00971A98">
        <w:rPr>
          <w:color w:val="000000" w:themeColor="text1"/>
        </w:rPr>
        <w:t>ориенти</w:t>
      </w:r>
      <w:r w:rsidRPr="00971A98">
        <w:rPr>
          <w:color w:val="000000" w:themeColor="text1"/>
          <w:w w:val="95"/>
        </w:rPr>
        <w:t>ровки в книге. Умение использовать тематический каталог при</w:t>
      </w:r>
      <w:r w:rsidRPr="00971A98">
        <w:rPr>
          <w:color w:val="000000" w:themeColor="text1"/>
          <w:spacing w:val="1"/>
          <w:w w:val="95"/>
        </w:rPr>
        <w:t xml:space="preserve"> </w:t>
      </w:r>
      <w:r w:rsidRPr="00971A98">
        <w:rPr>
          <w:color w:val="000000" w:themeColor="text1"/>
          <w:w w:val="95"/>
        </w:rPr>
        <w:t>выборе</w:t>
      </w:r>
      <w:r w:rsidRPr="00971A98">
        <w:rPr>
          <w:color w:val="000000" w:themeColor="text1"/>
          <w:spacing w:val="-12"/>
          <w:w w:val="95"/>
        </w:rPr>
        <w:t xml:space="preserve"> </w:t>
      </w:r>
      <w:r w:rsidRPr="00971A98">
        <w:rPr>
          <w:color w:val="000000" w:themeColor="text1"/>
          <w:w w:val="95"/>
        </w:rPr>
        <w:t>книг</w:t>
      </w:r>
      <w:r w:rsidRPr="00971A98">
        <w:rPr>
          <w:color w:val="000000" w:themeColor="text1"/>
          <w:spacing w:val="-12"/>
          <w:w w:val="95"/>
        </w:rPr>
        <w:t xml:space="preserve"> </w:t>
      </w:r>
      <w:r w:rsidRPr="00971A98">
        <w:rPr>
          <w:color w:val="000000" w:themeColor="text1"/>
          <w:w w:val="95"/>
        </w:rPr>
        <w:t>в</w:t>
      </w:r>
      <w:r w:rsidRPr="00971A98">
        <w:rPr>
          <w:color w:val="000000" w:themeColor="text1"/>
          <w:spacing w:val="-12"/>
          <w:w w:val="95"/>
        </w:rPr>
        <w:t xml:space="preserve"> </w:t>
      </w:r>
      <w:r w:rsidRPr="00971A98">
        <w:rPr>
          <w:color w:val="000000" w:themeColor="text1"/>
          <w:w w:val="95"/>
        </w:rPr>
        <w:t>библиотеке.</w:t>
      </w:r>
    </w:p>
    <w:p w:rsidR="002938F1" w:rsidRPr="00971A98" w:rsidRDefault="002938F1" w:rsidP="002938F1">
      <w:pPr>
        <w:pStyle w:val="aff"/>
        <w:tabs>
          <w:tab w:val="left" w:pos="709"/>
        </w:tabs>
        <w:spacing w:before="119"/>
        <w:ind w:firstLine="567"/>
        <w:rPr>
          <w:b/>
          <w:color w:val="000000" w:themeColor="text1"/>
          <w:w w:val="90"/>
        </w:rPr>
      </w:pPr>
      <w:r w:rsidRPr="00971A98">
        <w:rPr>
          <w:color w:val="000000" w:themeColor="text1"/>
          <w:w w:val="95"/>
        </w:rPr>
        <w:t xml:space="preserve">Изучение содержания учебного предмета «Литературное чтение» в первом классе способствует освоению </w:t>
      </w:r>
      <w:r w:rsidRPr="00971A98">
        <w:rPr>
          <w:b/>
          <w:color w:val="000000" w:themeColor="text1"/>
          <w:w w:val="95"/>
        </w:rPr>
        <w:t>на пропедевтическом</w:t>
      </w:r>
      <w:r w:rsidRPr="00971A98">
        <w:rPr>
          <w:b/>
          <w:color w:val="000000" w:themeColor="text1"/>
          <w:spacing w:val="-14"/>
          <w:w w:val="95"/>
        </w:rPr>
        <w:t xml:space="preserve"> </w:t>
      </w:r>
      <w:r w:rsidRPr="00971A98">
        <w:rPr>
          <w:b/>
          <w:color w:val="000000" w:themeColor="text1"/>
          <w:w w:val="95"/>
        </w:rPr>
        <w:t>уровне</w:t>
      </w:r>
      <w:r w:rsidRPr="00971A98">
        <w:rPr>
          <w:b/>
          <w:color w:val="000000" w:themeColor="text1"/>
          <w:spacing w:val="-15"/>
          <w:w w:val="95"/>
        </w:rPr>
        <w:t xml:space="preserve"> </w:t>
      </w:r>
      <w:r w:rsidRPr="00971A98">
        <w:rPr>
          <w:color w:val="000000" w:themeColor="text1"/>
          <w:w w:val="95"/>
        </w:rPr>
        <w:t>ряда</w:t>
      </w:r>
      <w:r w:rsidRPr="00971A98">
        <w:rPr>
          <w:color w:val="000000" w:themeColor="text1"/>
          <w:spacing w:val="-10"/>
          <w:w w:val="95"/>
        </w:rPr>
        <w:t xml:space="preserve"> </w:t>
      </w:r>
      <w:r w:rsidRPr="00971A98">
        <w:rPr>
          <w:color w:val="000000" w:themeColor="text1"/>
          <w:w w:val="95"/>
        </w:rPr>
        <w:t>универсальных</w:t>
      </w:r>
      <w:r w:rsidRPr="00971A98">
        <w:rPr>
          <w:color w:val="000000" w:themeColor="text1"/>
          <w:spacing w:val="-10"/>
          <w:w w:val="95"/>
        </w:rPr>
        <w:t xml:space="preserve"> </w:t>
      </w:r>
      <w:r w:rsidRPr="00971A98">
        <w:rPr>
          <w:color w:val="000000" w:themeColor="text1"/>
          <w:w w:val="95"/>
        </w:rPr>
        <w:t>учебных</w:t>
      </w:r>
      <w:r w:rsidRPr="00971A98">
        <w:rPr>
          <w:color w:val="000000" w:themeColor="text1"/>
          <w:spacing w:val="-10"/>
          <w:w w:val="95"/>
        </w:rPr>
        <w:t xml:space="preserve"> </w:t>
      </w:r>
      <w:r w:rsidRPr="00971A98">
        <w:rPr>
          <w:color w:val="000000" w:themeColor="text1"/>
          <w:w w:val="95"/>
        </w:rPr>
        <w:t>действий.</w:t>
      </w:r>
    </w:p>
    <w:p w:rsidR="002938F1" w:rsidRPr="00994485" w:rsidRDefault="002938F1" w:rsidP="002938F1">
      <w:pPr>
        <w:pStyle w:val="aff"/>
        <w:tabs>
          <w:tab w:val="left" w:pos="709"/>
        </w:tabs>
        <w:spacing w:before="119"/>
        <w:ind w:firstLine="567"/>
        <w:rPr>
          <w:b/>
          <w:color w:val="000000" w:themeColor="text1"/>
        </w:rPr>
      </w:pPr>
      <w:r w:rsidRPr="00994485">
        <w:rPr>
          <w:b/>
          <w:color w:val="000000" w:themeColor="text1"/>
          <w:w w:val="90"/>
        </w:rPr>
        <w:t>Познавательные</w:t>
      </w:r>
      <w:r w:rsidRPr="00994485">
        <w:rPr>
          <w:b/>
          <w:color w:val="000000" w:themeColor="text1"/>
          <w:spacing w:val="-5"/>
          <w:w w:val="90"/>
        </w:rPr>
        <w:t xml:space="preserve"> </w:t>
      </w:r>
      <w:r w:rsidRPr="00994485">
        <w:rPr>
          <w:b/>
          <w:color w:val="000000" w:themeColor="text1"/>
          <w:w w:val="90"/>
        </w:rPr>
        <w:t>универсальные</w:t>
      </w:r>
      <w:r w:rsidRPr="00994485">
        <w:rPr>
          <w:b/>
          <w:color w:val="000000" w:themeColor="text1"/>
          <w:spacing w:val="-5"/>
          <w:w w:val="90"/>
        </w:rPr>
        <w:t xml:space="preserve"> </w:t>
      </w:r>
      <w:r w:rsidRPr="00994485">
        <w:rPr>
          <w:b/>
          <w:color w:val="000000" w:themeColor="text1"/>
          <w:w w:val="90"/>
        </w:rPr>
        <w:t>учебные</w:t>
      </w:r>
      <w:r w:rsidRPr="00994485">
        <w:rPr>
          <w:b/>
          <w:color w:val="000000" w:themeColor="text1"/>
          <w:spacing w:val="-5"/>
          <w:w w:val="90"/>
        </w:rPr>
        <w:t xml:space="preserve"> </w:t>
      </w:r>
      <w:r w:rsidRPr="00994485">
        <w:rPr>
          <w:b/>
          <w:color w:val="000000" w:themeColor="text1"/>
          <w:w w:val="90"/>
        </w:rPr>
        <w:t>действия:</w:t>
      </w:r>
    </w:p>
    <w:p w:rsidR="002938F1" w:rsidRPr="00994485" w:rsidRDefault="002938F1" w:rsidP="00C8794A">
      <w:pPr>
        <w:pStyle w:val="aff1"/>
        <w:widowControl w:val="0"/>
        <w:numPr>
          <w:ilvl w:val="0"/>
          <w:numId w:val="150"/>
        </w:numPr>
        <w:tabs>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pacing w:val="-1"/>
          <w:sz w:val="24"/>
          <w:szCs w:val="24"/>
        </w:rPr>
        <w:t>читать</w:t>
      </w:r>
      <w:r w:rsidRPr="00994485">
        <w:rPr>
          <w:color w:val="000000" w:themeColor="text1"/>
          <w:spacing w:val="-15"/>
          <w:sz w:val="24"/>
          <w:szCs w:val="24"/>
        </w:rPr>
        <w:t xml:space="preserve"> </w:t>
      </w:r>
      <w:r w:rsidRPr="00994485">
        <w:rPr>
          <w:color w:val="000000" w:themeColor="text1"/>
          <w:spacing w:val="-1"/>
          <w:sz w:val="24"/>
          <w:szCs w:val="24"/>
        </w:rPr>
        <w:t>вслух</w:t>
      </w:r>
      <w:r w:rsidRPr="00994485">
        <w:rPr>
          <w:color w:val="000000" w:themeColor="text1"/>
          <w:spacing w:val="-14"/>
          <w:sz w:val="24"/>
          <w:szCs w:val="24"/>
        </w:rPr>
        <w:t xml:space="preserve"> </w:t>
      </w:r>
      <w:r w:rsidRPr="00994485">
        <w:rPr>
          <w:color w:val="000000" w:themeColor="text1"/>
          <w:spacing w:val="-1"/>
          <w:sz w:val="24"/>
          <w:szCs w:val="24"/>
        </w:rPr>
        <w:t>целыми</w:t>
      </w:r>
      <w:r w:rsidRPr="00994485">
        <w:rPr>
          <w:color w:val="000000" w:themeColor="text1"/>
          <w:spacing w:val="-15"/>
          <w:sz w:val="24"/>
          <w:szCs w:val="24"/>
        </w:rPr>
        <w:t xml:space="preserve"> </w:t>
      </w:r>
      <w:r w:rsidRPr="00994485">
        <w:rPr>
          <w:color w:val="000000" w:themeColor="text1"/>
          <w:spacing w:val="-1"/>
          <w:sz w:val="24"/>
          <w:szCs w:val="24"/>
        </w:rPr>
        <w:t>словами</w:t>
      </w:r>
      <w:r w:rsidRPr="00994485">
        <w:rPr>
          <w:color w:val="000000" w:themeColor="text1"/>
          <w:spacing w:val="-14"/>
          <w:sz w:val="24"/>
          <w:szCs w:val="24"/>
        </w:rPr>
        <w:t xml:space="preserve"> </w:t>
      </w:r>
      <w:r w:rsidRPr="00994485">
        <w:rPr>
          <w:color w:val="000000" w:themeColor="text1"/>
          <w:spacing w:val="-1"/>
          <w:sz w:val="24"/>
          <w:szCs w:val="24"/>
        </w:rPr>
        <w:t>без</w:t>
      </w:r>
      <w:r w:rsidRPr="00994485">
        <w:rPr>
          <w:color w:val="000000" w:themeColor="text1"/>
          <w:spacing w:val="-15"/>
          <w:sz w:val="24"/>
          <w:szCs w:val="24"/>
        </w:rPr>
        <w:t xml:space="preserve"> </w:t>
      </w:r>
      <w:r w:rsidRPr="00994485">
        <w:rPr>
          <w:color w:val="000000" w:themeColor="text1"/>
          <w:spacing w:val="-1"/>
          <w:sz w:val="24"/>
          <w:szCs w:val="24"/>
        </w:rPr>
        <w:t>пропусков</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перестановок букв и слогов доступные по восприятию и небольшие по</w:t>
      </w:r>
      <w:r w:rsidRPr="00994485">
        <w:rPr>
          <w:color w:val="000000" w:themeColor="text1"/>
          <w:spacing w:val="1"/>
          <w:sz w:val="24"/>
          <w:szCs w:val="24"/>
        </w:rPr>
        <w:t xml:space="preserve"> </w:t>
      </w:r>
      <w:r w:rsidRPr="00994485">
        <w:rPr>
          <w:color w:val="000000" w:themeColor="text1"/>
          <w:w w:val="95"/>
          <w:sz w:val="24"/>
          <w:szCs w:val="24"/>
        </w:rPr>
        <w:t>объёму</w:t>
      </w:r>
      <w:r w:rsidRPr="00994485">
        <w:rPr>
          <w:color w:val="000000" w:themeColor="text1"/>
          <w:spacing w:val="-8"/>
          <w:w w:val="95"/>
          <w:sz w:val="24"/>
          <w:szCs w:val="24"/>
        </w:rPr>
        <w:t xml:space="preserve"> </w:t>
      </w:r>
      <w:r w:rsidRPr="00994485">
        <w:rPr>
          <w:color w:val="000000" w:themeColor="text1"/>
          <w:w w:val="95"/>
          <w:sz w:val="24"/>
          <w:szCs w:val="24"/>
        </w:rPr>
        <w:t>прозаические</w:t>
      </w:r>
      <w:r w:rsidRPr="00994485">
        <w:rPr>
          <w:color w:val="000000" w:themeColor="text1"/>
          <w:spacing w:val="-7"/>
          <w:w w:val="95"/>
          <w:sz w:val="24"/>
          <w:szCs w:val="24"/>
        </w:rPr>
        <w:t xml:space="preserve"> </w:t>
      </w:r>
      <w:r w:rsidRPr="00994485">
        <w:rPr>
          <w:color w:val="000000" w:themeColor="text1"/>
          <w:w w:val="95"/>
          <w:sz w:val="24"/>
          <w:szCs w:val="24"/>
        </w:rPr>
        <w:t>и</w:t>
      </w:r>
      <w:r w:rsidRPr="00994485">
        <w:rPr>
          <w:color w:val="000000" w:themeColor="text1"/>
          <w:spacing w:val="-7"/>
          <w:w w:val="95"/>
          <w:sz w:val="24"/>
          <w:szCs w:val="24"/>
        </w:rPr>
        <w:t xml:space="preserve"> </w:t>
      </w:r>
      <w:r w:rsidRPr="00994485">
        <w:rPr>
          <w:color w:val="000000" w:themeColor="text1"/>
          <w:w w:val="95"/>
          <w:sz w:val="24"/>
          <w:szCs w:val="24"/>
        </w:rPr>
        <w:t>стихотворные</w:t>
      </w:r>
      <w:r w:rsidRPr="00994485">
        <w:rPr>
          <w:color w:val="000000" w:themeColor="text1"/>
          <w:spacing w:val="-7"/>
          <w:w w:val="95"/>
          <w:sz w:val="24"/>
          <w:szCs w:val="24"/>
        </w:rPr>
        <w:t xml:space="preserve"> </w:t>
      </w:r>
      <w:r w:rsidRPr="00994485">
        <w:rPr>
          <w:color w:val="000000" w:themeColor="text1"/>
          <w:w w:val="95"/>
          <w:sz w:val="24"/>
          <w:szCs w:val="24"/>
        </w:rPr>
        <w:t>произведения;</w:t>
      </w:r>
    </w:p>
    <w:p w:rsidR="002938F1" w:rsidRPr="00994485" w:rsidRDefault="002938F1" w:rsidP="00C8794A">
      <w:pPr>
        <w:pStyle w:val="aff1"/>
        <w:widowControl w:val="0"/>
        <w:numPr>
          <w:ilvl w:val="0"/>
          <w:numId w:val="150"/>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понимать фактическое содержание прочитанного или</w:t>
      </w:r>
      <w:r w:rsidRPr="00994485">
        <w:rPr>
          <w:color w:val="000000" w:themeColor="text1"/>
          <w:spacing w:val="1"/>
          <w:sz w:val="24"/>
          <w:szCs w:val="24"/>
        </w:rPr>
        <w:t xml:space="preserve"> </w:t>
      </w:r>
      <w:r w:rsidRPr="00994485">
        <w:rPr>
          <w:color w:val="000000" w:themeColor="text1"/>
          <w:w w:val="95"/>
          <w:sz w:val="24"/>
          <w:szCs w:val="24"/>
        </w:rPr>
        <w:t>прослушанного</w:t>
      </w:r>
      <w:r w:rsidRPr="00994485">
        <w:rPr>
          <w:color w:val="000000" w:themeColor="text1"/>
          <w:spacing w:val="-12"/>
          <w:w w:val="95"/>
          <w:sz w:val="24"/>
          <w:szCs w:val="24"/>
        </w:rPr>
        <w:t xml:space="preserve"> </w:t>
      </w:r>
      <w:r w:rsidRPr="00994485">
        <w:rPr>
          <w:color w:val="000000" w:themeColor="text1"/>
          <w:w w:val="95"/>
          <w:sz w:val="24"/>
          <w:szCs w:val="24"/>
        </w:rPr>
        <w:t>произведения;</w:t>
      </w:r>
    </w:p>
    <w:p w:rsidR="002938F1" w:rsidRPr="00994485" w:rsidRDefault="002938F1" w:rsidP="00C8794A">
      <w:pPr>
        <w:pStyle w:val="aff1"/>
        <w:widowControl w:val="0"/>
        <w:numPr>
          <w:ilvl w:val="0"/>
          <w:numId w:val="150"/>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ориентироваться в терминах и понятиях: фольклор, малые фольклорные жанры, тема, идея, заголовок, содержание</w:t>
      </w:r>
      <w:r w:rsidRPr="00994485">
        <w:rPr>
          <w:color w:val="000000" w:themeColor="text1"/>
          <w:spacing w:val="1"/>
          <w:sz w:val="24"/>
          <w:szCs w:val="24"/>
        </w:rPr>
        <w:t xml:space="preserve"> </w:t>
      </w:r>
      <w:r w:rsidRPr="00994485">
        <w:rPr>
          <w:color w:val="000000" w:themeColor="text1"/>
          <w:w w:val="95"/>
          <w:sz w:val="24"/>
          <w:szCs w:val="24"/>
        </w:rPr>
        <w:t>произведения, сказка (фольклорная и литературная), автор, герой,</w:t>
      </w:r>
      <w:r w:rsidRPr="00994485">
        <w:rPr>
          <w:color w:val="000000" w:themeColor="text1"/>
          <w:spacing w:val="-6"/>
          <w:w w:val="95"/>
          <w:sz w:val="24"/>
          <w:szCs w:val="24"/>
        </w:rPr>
        <w:t xml:space="preserve"> </w:t>
      </w:r>
      <w:r w:rsidRPr="00994485">
        <w:rPr>
          <w:color w:val="000000" w:themeColor="text1"/>
          <w:w w:val="95"/>
          <w:sz w:val="24"/>
          <w:szCs w:val="24"/>
        </w:rPr>
        <w:t>рассказ,</w:t>
      </w:r>
      <w:r w:rsidRPr="00994485">
        <w:rPr>
          <w:color w:val="000000" w:themeColor="text1"/>
          <w:spacing w:val="-5"/>
          <w:w w:val="95"/>
          <w:sz w:val="24"/>
          <w:szCs w:val="24"/>
        </w:rPr>
        <w:t xml:space="preserve"> </w:t>
      </w:r>
      <w:r w:rsidRPr="00994485">
        <w:rPr>
          <w:color w:val="000000" w:themeColor="text1"/>
          <w:w w:val="95"/>
          <w:sz w:val="24"/>
          <w:szCs w:val="24"/>
        </w:rPr>
        <w:t>стихотворение</w:t>
      </w:r>
      <w:r w:rsidRPr="00994485">
        <w:rPr>
          <w:color w:val="000000" w:themeColor="text1"/>
          <w:spacing w:val="-5"/>
          <w:w w:val="95"/>
          <w:sz w:val="24"/>
          <w:szCs w:val="24"/>
        </w:rPr>
        <w:t xml:space="preserve"> </w:t>
      </w:r>
      <w:r w:rsidRPr="00994485">
        <w:rPr>
          <w:color w:val="000000" w:themeColor="text1"/>
          <w:w w:val="95"/>
          <w:sz w:val="24"/>
          <w:szCs w:val="24"/>
        </w:rPr>
        <w:t>(в</w:t>
      </w:r>
      <w:r w:rsidRPr="00994485">
        <w:rPr>
          <w:color w:val="000000" w:themeColor="text1"/>
          <w:spacing w:val="-5"/>
          <w:w w:val="95"/>
          <w:sz w:val="24"/>
          <w:szCs w:val="24"/>
        </w:rPr>
        <w:t xml:space="preserve"> </w:t>
      </w:r>
      <w:r w:rsidRPr="00994485">
        <w:rPr>
          <w:color w:val="000000" w:themeColor="text1"/>
          <w:w w:val="95"/>
          <w:sz w:val="24"/>
          <w:szCs w:val="24"/>
        </w:rPr>
        <w:t>пределах</w:t>
      </w:r>
      <w:r w:rsidRPr="00994485">
        <w:rPr>
          <w:color w:val="000000" w:themeColor="text1"/>
          <w:spacing w:val="-5"/>
          <w:w w:val="95"/>
          <w:sz w:val="24"/>
          <w:szCs w:val="24"/>
        </w:rPr>
        <w:t xml:space="preserve"> </w:t>
      </w:r>
      <w:r w:rsidRPr="00994485">
        <w:rPr>
          <w:color w:val="000000" w:themeColor="text1"/>
          <w:w w:val="95"/>
          <w:sz w:val="24"/>
          <w:szCs w:val="24"/>
        </w:rPr>
        <w:t>изученного);</w:t>
      </w:r>
    </w:p>
    <w:p w:rsidR="002938F1" w:rsidRPr="00994485" w:rsidRDefault="002938F1" w:rsidP="00C8794A">
      <w:pPr>
        <w:pStyle w:val="aff1"/>
        <w:widowControl w:val="0"/>
        <w:numPr>
          <w:ilvl w:val="0"/>
          <w:numId w:val="150"/>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различать и группировать произведения по жанрам (загад</w:t>
      </w:r>
      <w:r w:rsidRPr="00994485">
        <w:rPr>
          <w:color w:val="000000" w:themeColor="text1"/>
          <w:sz w:val="24"/>
          <w:szCs w:val="24"/>
        </w:rPr>
        <w:t>ки, пословицы, сказки (фольклорная и литературная), стихо</w:t>
      </w:r>
      <w:r w:rsidRPr="00994485">
        <w:rPr>
          <w:color w:val="000000" w:themeColor="text1"/>
          <w:w w:val="95"/>
          <w:sz w:val="24"/>
          <w:szCs w:val="24"/>
        </w:rPr>
        <w:t>творение,</w:t>
      </w:r>
      <w:r w:rsidRPr="00994485">
        <w:rPr>
          <w:color w:val="000000" w:themeColor="text1"/>
          <w:spacing w:val="-13"/>
          <w:w w:val="95"/>
          <w:sz w:val="24"/>
          <w:szCs w:val="24"/>
        </w:rPr>
        <w:t xml:space="preserve"> </w:t>
      </w:r>
      <w:r w:rsidRPr="00994485">
        <w:rPr>
          <w:color w:val="000000" w:themeColor="text1"/>
          <w:w w:val="95"/>
          <w:sz w:val="24"/>
          <w:szCs w:val="24"/>
        </w:rPr>
        <w:t>рассказ);</w:t>
      </w:r>
    </w:p>
    <w:p w:rsidR="002938F1" w:rsidRPr="00994485" w:rsidRDefault="002938F1" w:rsidP="00C8794A">
      <w:pPr>
        <w:pStyle w:val="aff1"/>
        <w:widowControl w:val="0"/>
        <w:numPr>
          <w:ilvl w:val="0"/>
          <w:numId w:val="150"/>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анализировать текст: определять тему, устанавливать последовательность событий в произведении, характеризовать ге</w:t>
      </w:r>
      <w:r w:rsidRPr="00994485">
        <w:rPr>
          <w:color w:val="000000" w:themeColor="text1"/>
          <w:sz w:val="24"/>
          <w:szCs w:val="24"/>
        </w:rPr>
        <w:t>роя,</w:t>
      </w:r>
      <w:r w:rsidRPr="00994485">
        <w:rPr>
          <w:color w:val="000000" w:themeColor="text1"/>
          <w:spacing w:val="-8"/>
          <w:sz w:val="24"/>
          <w:szCs w:val="24"/>
        </w:rPr>
        <w:t xml:space="preserve"> </w:t>
      </w:r>
      <w:r w:rsidRPr="00994485">
        <w:rPr>
          <w:color w:val="000000" w:themeColor="text1"/>
          <w:sz w:val="24"/>
          <w:szCs w:val="24"/>
        </w:rPr>
        <w:t>давать</w:t>
      </w:r>
      <w:r w:rsidRPr="00994485">
        <w:rPr>
          <w:color w:val="000000" w:themeColor="text1"/>
          <w:spacing w:val="-7"/>
          <w:sz w:val="24"/>
          <w:szCs w:val="24"/>
        </w:rPr>
        <w:t xml:space="preserve"> </w:t>
      </w:r>
      <w:r w:rsidRPr="00994485">
        <w:rPr>
          <w:color w:val="000000" w:themeColor="text1"/>
          <w:sz w:val="24"/>
          <w:szCs w:val="24"/>
        </w:rPr>
        <w:t>положительную</w:t>
      </w:r>
      <w:r w:rsidRPr="00994485">
        <w:rPr>
          <w:color w:val="000000" w:themeColor="text1"/>
          <w:spacing w:val="-8"/>
          <w:sz w:val="24"/>
          <w:szCs w:val="24"/>
        </w:rPr>
        <w:t xml:space="preserve"> </w:t>
      </w:r>
      <w:r w:rsidRPr="00994485">
        <w:rPr>
          <w:color w:val="000000" w:themeColor="text1"/>
          <w:sz w:val="24"/>
          <w:szCs w:val="24"/>
        </w:rPr>
        <w:t>или</w:t>
      </w:r>
      <w:r w:rsidRPr="00994485">
        <w:rPr>
          <w:color w:val="000000" w:themeColor="text1"/>
          <w:spacing w:val="-7"/>
          <w:sz w:val="24"/>
          <w:szCs w:val="24"/>
        </w:rPr>
        <w:t xml:space="preserve"> </w:t>
      </w:r>
      <w:r w:rsidRPr="00994485">
        <w:rPr>
          <w:color w:val="000000" w:themeColor="text1"/>
          <w:sz w:val="24"/>
          <w:szCs w:val="24"/>
        </w:rPr>
        <w:t>отрицательную</w:t>
      </w:r>
      <w:r w:rsidRPr="00994485">
        <w:rPr>
          <w:color w:val="000000" w:themeColor="text1"/>
          <w:spacing w:val="-8"/>
          <w:sz w:val="24"/>
          <w:szCs w:val="24"/>
        </w:rPr>
        <w:t xml:space="preserve"> </w:t>
      </w:r>
      <w:r w:rsidRPr="00994485">
        <w:rPr>
          <w:color w:val="000000" w:themeColor="text1"/>
          <w:sz w:val="24"/>
          <w:szCs w:val="24"/>
        </w:rPr>
        <w:t>оценку</w:t>
      </w:r>
      <w:r w:rsidRPr="00994485">
        <w:rPr>
          <w:color w:val="000000" w:themeColor="text1"/>
          <w:spacing w:val="-7"/>
          <w:sz w:val="24"/>
          <w:szCs w:val="24"/>
        </w:rPr>
        <w:t xml:space="preserve"> </w:t>
      </w:r>
      <w:r w:rsidRPr="00994485">
        <w:rPr>
          <w:color w:val="000000" w:themeColor="text1"/>
          <w:sz w:val="24"/>
          <w:szCs w:val="24"/>
        </w:rPr>
        <w:t>его</w:t>
      </w:r>
      <w:r w:rsidRPr="00994485">
        <w:rPr>
          <w:color w:val="000000" w:themeColor="text1"/>
          <w:spacing w:val="-7"/>
          <w:sz w:val="24"/>
          <w:szCs w:val="24"/>
        </w:rPr>
        <w:t xml:space="preserve"> </w:t>
      </w:r>
      <w:r w:rsidRPr="00994485">
        <w:rPr>
          <w:color w:val="000000" w:themeColor="text1"/>
          <w:sz w:val="24"/>
          <w:szCs w:val="24"/>
        </w:rPr>
        <w:t>по</w:t>
      </w:r>
      <w:r w:rsidRPr="00994485">
        <w:rPr>
          <w:color w:val="000000" w:themeColor="text1"/>
          <w:w w:val="95"/>
          <w:sz w:val="24"/>
          <w:szCs w:val="24"/>
        </w:rPr>
        <w:t>ступкам,</w:t>
      </w:r>
      <w:r w:rsidRPr="00994485">
        <w:rPr>
          <w:color w:val="000000" w:themeColor="text1"/>
          <w:spacing w:val="-5"/>
          <w:w w:val="95"/>
          <w:sz w:val="24"/>
          <w:szCs w:val="24"/>
        </w:rPr>
        <w:t xml:space="preserve"> </w:t>
      </w:r>
      <w:r w:rsidRPr="00994485">
        <w:rPr>
          <w:color w:val="000000" w:themeColor="text1"/>
          <w:w w:val="95"/>
          <w:sz w:val="24"/>
          <w:szCs w:val="24"/>
        </w:rPr>
        <w:t>задавать</w:t>
      </w:r>
      <w:r w:rsidRPr="00994485">
        <w:rPr>
          <w:color w:val="000000" w:themeColor="text1"/>
          <w:spacing w:val="-5"/>
          <w:w w:val="95"/>
          <w:sz w:val="24"/>
          <w:szCs w:val="24"/>
        </w:rPr>
        <w:t xml:space="preserve"> </w:t>
      </w:r>
      <w:r w:rsidRPr="00994485">
        <w:rPr>
          <w:color w:val="000000" w:themeColor="text1"/>
          <w:w w:val="95"/>
          <w:sz w:val="24"/>
          <w:szCs w:val="24"/>
        </w:rPr>
        <w:t>вопросы</w:t>
      </w:r>
      <w:r w:rsidRPr="00994485">
        <w:rPr>
          <w:color w:val="000000" w:themeColor="text1"/>
          <w:spacing w:val="-5"/>
          <w:w w:val="95"/>
          <w:sz w:val="24"/>
          <w:szCs w:val="24"/>
        </w:rPr>
        <w:t xml:space="preserve"> </w:t>
      </w:r>
      <w:r w:rsidRPr="00994485">
        <w:rPr>
          <w:color w:val="000000" w:themeColor="text1"/>
          <w:w w:val="95"/>
          <w:sz w:val="24"/>
          <w:szCs w:val="24"/>
        </w:rPr>
        <w:t>по</w:t>
      </w:r>
      <w:r w:rsidRPr="00994485">
        <w:rPr>
          <w:color w:val="000000" w:themeColor="text1"/>
          <w:spacing w:val="-4"/>
          <w:w w:val="95"/>
          <w:sz w:val="24"/>
          <w:szCs w:val="24"/>
        </w:rPr>
        <w:t xml:space="preserve"> </w:t>
      </w:r>
      <w:r w:rsidRPr="00994485">
        <w:rPr>
          <w:color w:val="000000" w:themeColor="text1"/>
          <w:w w:val="95"/>
          <w:sz w:val="24"/>
          <w:szCs w:val="24"/>
        </w:rPr>
        <w:t>фактическому</w:t>
      </w:r>
      <w:r w:rsidRPr="00994485">
        <w:rPr>
          <w:color w:val="000000" w:themeColor="text1"/>
          <w:spacing w:val="-5"/>
          <w:w w:val="95"/>
          <w:sz w:val="24"/>
          <w:szCs w:val="24"/>
        </w:rPr>
        <w:t xml:space="preserve"> </w:t>
      </w:r>
      <w:r w:rsidRPr="00994485">
        <w:rPr>
          <w:color w:val="000000" w:themeColor="text1"/>
          <w:w w:val="95"/>
          <w:sz w:val="24"/>
          <w:szCs w:val="24"/>
        </w:rPr>
        <w:t>содержанию;</w:t>
      </w:r>
    </w:p>
    <w:p w:rsidR="002938F1" w:rsidRPr="00994485" w:rsidRDefault="002938F1" w:rsidP="00C8794A">
      <w:pPr>
        <w:pStyle w:val="aff1"/>
        <w:widowControl w:val="0"/>
        <w:numPr>
          <w:ilvl w:val="0"/>
          <w:numId w:val="150"/>
        </w:numPr>
        <w:tabs>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сравнивать произведения по теме, настроению, которое</w:t>
      </w:r>
      <w:r w:rsidRPr="00994485">
        <w:rPr>
          <w:color w:val="000000" w:themeColor="text1"/>
          <w:spacing w:val="-61"/>
          <w:sz w:val="24"/>
          <w:szCs w:val="24"/>
        </w:rPr>
        <w:t xml:space="preserve"> </w:t>
      </w:r>
      <w:r w:rsidRPr="00994485">
        <w:rPr>
          <w:color w:val="000000" w:themeColor="text1"/>
          <w:sz w:val="24"/>
          <w:szCs w:val="24"/>
        </w:rPr>
        <w:t>оно</w:t>
      </w:r>
      <w:r w:rsidRPr="00994485">
        <w:rPr>
          <w:color w:val="000000" w:themeColor="text1"/>
          <w:spacing w:val="-17"/>
          <w:sz w:val="24"/>
          <w:szCs w:val="24"/>
        </w:rPr>
        <w:t xml:space="preserve"> </w:t>
      </w:r>
      <w:r w:rsidRPr="00994485">
        <w:rPr>
          <w:color w:val="000000" w:themeColor="text1"/>
          <w:sz w:val="24"/>
          <w:szCs w:val="24"/>
        </w:rPr>
        <w:t>вызывает.</w:t>
      </w:r>
    </w:p>
    <w:p w:rsidR="002938F1" w:rsidRPr="00994485" w:rsidRDefault="002938F1" w:rsidP="002938F1">
      <w:pPr>
        <w:tabs>
          <w:tab w:val="left" w:pos="709"/>
        </w:tabs>
        <w:spacing w:before="1"/>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95"/>
          <w:sz w:val="24"/>
          <w:szCs w:val="24"/>
        </w:rPr>
        <w:t>Работа</w:t>
      </w:r>
      <w:r w:rsidRPr="00994485">
        <w:rPr>
          <w:rFonts w:ascii="Times New Roman" w:hAnsi="Times New Roman" w:cs="Times New Roman"/>
          <w:i/>
          <w:color w:val="000000" w:themeColor="text1"/>
          <w:spacing w:val="38"/>
          <w:w w:val="95"/>
          <w:sz w:val="24"/>
          <w:szCs w:val="24"/>
        </w:rPr>
        <w:t xml:space="preserve"> </w:t>
      </w:r>
      <w:r w:rsidRPr="00994485">
        <w:rPr>
          <w:rFonts w:ascii="Times New Roman" w:hAnsi="Times New Roman" w:cs="Times New Roman"/>
          <w:i/>
          <w:color w:val="000000" w:themeColor="text1"/>
          <w:w w:val="95"/>
          <w:sz w:val="24"/>
          <w:szCs w:val="24"/>
        </w:rPr>
        <w:t>с</w:t>
      </w:r>
      <w:r w:rsidRPr="00994485">
        <w:rPr>
          <w:rFonts w:ascii="Times New Roman" w:hAnsi="Times New Roman" w:cs="Times New Roman"/>
          <w:i/>
          <w:color w:val="000000" w:themeColor="text1"/>
          <w:spacing w:val="38"/>
          <w:w w:val="95"/>
          <w:sz w:val="24"/>
          <w:szCs w:val="24"/>
        </w:rPr>
        <w:t xml:space="preserve"> </w:t>
      </w:r>
      <w:r w:rsidRPr="00994485">
        <w:rPr>
          <w:rFonts w:ascii="Times New Roman" w:hAnsi="Times New Roman" w:cs="Times New Roman"/>
          <w:i/>
          <w:color w:val="000000" w:themeColor="text1"/>
          <w:w w:val="95"/>
          <w:sz w:val="24"/>
          <w:szCs w:val="24"/>
        </w:rPr>
        <w:t>информацией</w:t>
      </w:r>
      <w:r w:rsidRPr="00994485">
        <w:rPr>
          <w:rFonts w:ascii="Times New Roman" w:hAnsi="Times New Roman" w:cs="Times New Roman"/>
          <w:color w:val="000000" w:themeColor="text1"/>
          <w:w w:val="95"/>
          <w:sz w:val="24"/>
          <w:szCs w:val="24"/>
        </w:rPr>
        <w:t>:</w:t>
      </w:r>
    </w:p>
    <w:p w:rsidR="002938F1" w:rsidRPr="00994485" w:rsidRDefault="002938F1" w:rsidP="00C8794A">
      <w:pPr>
        <w:pStyle w:val="aff1"/>
        <w:widowControl w:val="0"/>
        <w:numPr>
          <w:ilvl w:val="0"/>
          <w:numId w:val="151"/>
        </w:numPr>
        <w:tabs>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sz w:val="24"/>
          <w:szCs w:val="24"/>
        </w:rPr>
        <w:t>понимать,</w:t>
      </w:r>
      <w:r w:rsidRPr="00994485">
        <w:rPr>
          <w:color w:val="000000" w:themeColor="text1"/>
          <w:spacing w:val="-16"/>
          <w:sz w:val="24"/>
          <w:szCs w:val="24"/>
        </w:rPr>
        <w:t xml:space="preserve"> </w:t>
      </w:r>
      <w:r w:rsidRPr="00994485">
        <w:rPr>
          <w:color w:val="000000" w:themeColor="text1"/>
          <w:sz w:val="24"/>
          <w:szCs w:val="24"/>
        </w:rPr>
        <w:t>что</w:t>
      </w:r>
      <w:r w:rsidRPr="00994485">
        <w:rPr>
          <w:color w:val="000000" w:themeColor="text1"/>
          <w:spacing w:val="-15"/>
          <w:sz w:val="24"/>
          <w:szCs w:val="24"/>
        </w:rPr>
        <w:t xml:space="preserve"> </w:t>
      </w:r>
      <w:r w:rsidRPr="00994485">
        <w:rPr>
          <w:color w:val="000000" w:themeColor="text1"/>
          <w:sz w:val="24"/>
          <w:szCs w:val="24"/>
        </w:rPr>
        <w:t>текст</w:t>
      </w:r>
      <w:r w:rsidRPr="00994485">
        <w:rPr>
          <w:color w:val="000000" w:themeColor="text1"/>
          <w:spacing w:val="-16"/>
          <w:sz w:val="24"/>
          <w:szCs w:val="24"/>
        </w:rPr>
        <w:t xml:space="preserve"> </w:t>
      </w:r>
      <w:r w:rsidRPr="00994485">
        <w:rPr>
          <w:color w:val="000000" w:themeColor="text1"/>
          <w:sz w:val="24"/>
          <w:szCs w:val="24"/>
        </w:rPr>
        <w:t>произведения</w:t>
      </w:r>
      <w:r w:rsidRPr="00994485">
        <w:rPr>
          <w:color w:val="000000" w:themeColor="text1"/>
          <w:spacing w:val="-15"/>
          <w:sz w:val="24"/>
          <w:szCs w:val="24"/>
        </w:rPr>
        <w:t xml:space="preserve"> </w:t>
      </w:r>
      <w:r w:rsidRPr="00994485">
        <w:rPr>
          <w:color w:val="000000" w:themeColor="text1"/>
          <w:sz w:val="24"/>
          <w:szCs w:val="24"/>
        </w:rPr>
        <w:t>может</w:t>
      </w:r>
      <w:r w:rsidRPr="00994485">
        <w:rPr>
          <w:color w:val="000000" w:themeColor="text1"/>
          <w:spacing w:val="-16"/>
          <w:sz w:val="24"/>
          <w:szCs w:val="24"/>
        </w:rPr>
        <w:t xml:space="preserve"> </w:t>
      </w:r>
      <w:r w:rsidRPr="00994485">
        <w:rPr>
          <w:color w:val="000000" w:themeColor="text1"/>
          <w:sz w:val="24"/>
          <w:szCs w:val="24"/>
        </w:rPr>
        <w:t>быть</w:t>
      </w:r>
      <w:r w:rsidRPr="00994485">
        <w:rPr>
          <w:color w:val="000000" w:themeColor="text1"/>
          <w:spacing w:val="-15"/>
          <w:sz w:val="24"/>
          <w:szCs w:val="24"/>
        </w:rPr>
        <w:t xml:space="preserve"> </w:t>
      </w:r>
      <w:r w:rsidRPr="00994485">
        <w:rPr>
          <w:color w:val="000000" w:themeColor="text1"/>
          <w:sz w:val="24"/>
          <w:szCs w:val="24"/>
        </w:rPr>
        <w:lastRenderedPageBreak/>
        <w:t>представлен в иллюстрациях, различных видах зрительного искусства</w:t>
      </w:r>
      <w:r w:rsidRPr="00994485">
        <w:rPr>
          <w:color w:val="000000" w:themeColor="text1"/>
          <w:spacing w:val="1"/>
          <w:sz w:val="24"/>
          <w:szCs w:val="24"/>
        </w:rPr>
        <w:t xml:space="preserve"> </w:t>
      </w:r>
      <w:r w:rsidRPr="00994485">
        <w:rPr>
          <w:color w:val="000000" w:themeColor="text1"/>
          <w:sz w:val="24"/>
          <w:szCs w:val="24"/>
        </w:rPr>
        <w:t>(фильм,</w:t>
      </w:r>
      <w:r w:rsidRPr="00994485">
        <w:rPr>
          <w:color w:val="000000" w:themeColor="text1"/>
          <w:spacing w:val="-16"/>
          <w:sz w:val="24"/>
          <w:szCs w:val="24"/>
        </w:rPr>
        <w:t xml:space="preserve"> </w:t>
      </w:r>
      <w:r w:rsidRPr="00994485">
        <w:rPr>
          <w:color w:val="000000" w:themeColor="text1"/>
          <w:sz w:val="24"/>
          <w:szCs w:val="24"/>
        </w:rPr>
        <w:t>спектакль</w:t>
      </w:r>
      <w:r w:rsidRPr="00994485">
        <w:rPr>
          <w:color w:val="000000" w:themeColor="text1"/>
          <w:spacing w:val="-16"/>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т.</w:t>
      </w:r>
      <w:r w:rsidRPr="00994485">
        <w:rPr>
          <w:color w:val="000000" w:themeColor="text1"/>
          <w:spacing w:val="-16"/>
          <w:sz w:val="24"/>
          <w:szCs w:val="24"/>
        </w:rPr>
        <w:t xml:space="preserve"> </w:t>
      </w:r>
      <w:r w:rsidRPr="00994485">
        <w:rPr>
          <w:color w:val="000000" w:themeColor="text1"/>
          <w:sz w:val="24"/>
          <w:szCs w:val="24"/>
        </w:rPr>
        <w:t>д.);</w:t>
      </w:r>
    </w:p>
    <w:p w:rsidR="002938F1" w:rsidRPr="00994485" w:rsidRDefault="002938F1" w:rsidP="00C8794A">
      <w:pPr>
        <w:pStyle w:val="aff1"/>
        <w:widowControl w:val="0"/>
        <w:numPr>
          <w:ilvl w:val="0"/>
          <w:numId w:val="151"/>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соотносить иллюстрацию с текстом произведения, читать</w:t>
      </w:r>
      <w:r w:rsidRPr="00994485">
        <w:rPr>
          <w:color w:val="000000" w:themeColor="text1"/>
          <w:spacing w:val="1"/>
          <w:w w:val="95"/>
          <w:sz w:val="24"/>
          <w:szCs w:val="24"/>
        </w:rPr>
        <w:t xml:space="preserve"> </w:t>
      </w:r>
      <w:r w:rsidRPr="00994485">
        <w:rPr>
          <w:color w:val="000000" w:themeColor="text1"/>
          <w:w w:val="95"/>
          <w:sz w:val="24"/>
          <w:szCs w:val="24"/>
        </w:rPr>
        <w:t>отрывки</w:t>
      </w:r>
      <w:r w:rsidRPr="00994485">
        <w:rPr>
          <w:color w:val="000000" w:themeColor="text1"/>
          <w:spacing w:val="-4"/>
          <w:w w:val="95"/>
          <w:sz w:val="24"/>
          <w:szCs w:val="24"/>
        </w:rPr>
        <w:t xml:space="preserve"> </w:t>
      </w:r>
      <w:r w:rsidRPr="00994485">
        <w:rPr>
          <w:color w:val="000000" w:themeColor="text1"/>
          <w:w w:val="95"/>
          <w:sz w:val="24"/>
          <w:szCs w:val="24"/>
        </w:rPr>
        <w:t>из</w:t>
      </w:r>
      <w:r w:rsidRPr="00994485">
        <w:rPr>
          <w:color w:val="000000" w:themeColor="text1"/>
          <w:spacing w:val="-3"/>
          <w:w w:val="95"/>
          <w:sz w:val="24"/>
          <w:szCs w:val="24"/>
        </w:rPr>
        <w:t xml:space="preserve"> </w:t>
      </w:r>
      <w:r w:rsidRPr="00994485">
        <w:rPr>
          <w:color w:val="000000" w:themeColor="text1"/>
          <w:w w:val="95"/>
          <w:sz w:val="24"/>
          <w:szCs w:val="24"/>
        </w:rPr>
        <w:t>текста,</w:t>
      </w:r>
      <w:r w:rsidRPr="00994485">
        <w:rPr>
          <w:color w:val="000000" w:themeColor="text1"/>
          <w:spacing w:val="-3"/>
          <w:w w:val="95"/>
          <w:sz w:val="24"/>
          <w:szCs w:val="24"/>
        </w:rPr>
        <w:t xml:space="preserve"> </w:t>
      </w:r>
      <w:r w:rsidRPr="00994485">
        <w:rPr>
          <w:color w:val="000000" w:themeColor="text1"/>
          <w:w w:val="95"/>
          <w:sz w:val="24"/>
          <w:szCs w:val="24"/>
        </w:rPr>
        <w:t>которые</w:t>
      </w:r>
      <w:r w:rsidRPr="00994485">
        <w:rPr>
          <w:color w:val="000000" w:themeColor="text1"/>
          <w:spacing w:val="-3"/>
          <w:w w:val="95"/>
          <w:sz w:val="24"/>
          <w:szCs w:val="24"/>
        </w:rPr>
        <w:t xml:space="preserve"> </w:t>
      </w:r>
      <w:r w:rsidRPr="00994485">
        <w:rPr>
          <w:color w:val="000000" w:themeColor="text1"/>
          <w:w w:val="95"/>
          <w:sz w:val="24"/>
          <w:szCs w:val="24"/>
        </w:rPr>
        <w:t>соответствуют</w:t>
      </w:r>
      <w:r w:rsidRPr="00994485">
        <w:rPr>
          <w:color w:val="000000" w:themeColor="text1"/>
          <w:spacing w:val="-3"/>
          <w:w w:val="95"/>
          <w:sz w:val="24"/>
          <w:szCs w:val="24"/>
        </w:rPr>
        <w:t xml:space="preserve"> </w:t>
      </w:r>
      <w:r w:rsidRPr="00994485">
        <w:rPr>
          <w:color w:val="000000" w:themeColor="text1"/>
          <w:w w:val="95"/>
          <w:sz w:val="24"/>
          <w:szCs w:val="24"/>
        </w:rPr>
        <w:t>иллюстрации.</w:t>
      </w:r>
    </w:p>
    <w:p w:rsidR="002938F1" w:rsidRPr="00994485" w:rsidRDefault="002938F1" w:rsidP="002938F1">
      <w:pPr>
        <w:pStyle w:val="aff"/>
        <w:tabs>
          <w:tab w:val="left" w:pos="709"/>
        </w:tabs>
        <w:spacing w:before="143"/>
        <w:ind w:firstLine="567"/>
        <w:rPr>
          <w:b/>
          <w:color w:val="000000" w:themeColor="text1"/>
        </w:rPr>
      </w:pPr>
      <w:r w:rsidRPr="00994485">
        <w:rPr>
          <w:b/>
          <w:color w:val="000000" w:themeColor="text1"/>
          <w:w w:val="85"/>
        </w:rPr>
        <w:t>Коммуникативные</w:t>
      </w:r>
      <w:r w:rsidRPr="00994485">
        <w:rPr>
          <w:b/>
          <w:color w:val="000000" w:themeColor="text1"/>
          <w:spacing w:val="52"/>
        </w:rPr>
        <w:t xml:space="preserve"> </w:t>
      </w:r>
      <w:r w:rsidRPr="00994485">
        <w:rPr>
          <w:b/>
          <w:color w:val="000000" w:themeColor="text1"/>
          <w:w w:val="85"/>
        </w:rPr>
        <w:t>универсальные</w:t>
      </w:r>
      <w:r w:rsidRPr="00994485">
        <w:rPr>
          <w:b/>
          <w:color w:val="000000" w:themeColor="text1"/>
          <w:spacing w:val="53"/>
        </w:rPr>
        <w:t xml:space="preserve"> </w:t>
      </w:r>
      <w:r w:rsidRPr="00994485">
        <w:rPr>
          <w:b/>
          <w:color w:val="000000" w:themeColor="text1"/>
          <w:w w:val="85"/>
        </w:rPr>
        <w:t>учебные</w:t>
      </w:r>
      <w:r w:rsidRPr="00994485">
        <w:rPr>
          <w:b/>
          <w:color w:val="000000" w:themeColor="text1"/>
          <w:spacing w:val="53"/>
        </w:rPr>
        <w:t xml:space="preserve"> </w:t>
      </w:r>
      <w:r w:rsidRPr="00994485">
        <w:rPr>
          <w:b/>
          <w:color w:val="000000" w:themeColor="text1"/>
          <w:w w:val="85"/>
        </w:rPr>
        <w:t>действия:</w:t>
      </w:r>
    </w:p>
    <w:p w:rsidR="002938F1" w:rsidRPr="00994485" w:rsidRDefault="002938F1" w:rsidP="00C8794A">
      <w:pPr>
        <w:pStyle w:val="aff1"/>
        <w:widowControl w:val="0"/>
        <w:numPr>
          <w:ilvl w:val="0"/>
          <w:numId w:val="152"/>
        </w:numPr>
        <w:tabs>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sz w:val="24"/>
          <w:szCs w:val="24"/>
        </w:rPr>
        <w:t>читать наизусть стихотворения, соблюдать орфоэпиче</w:t>
      </w:r>
      <w:r w:rsidRPr="00994485">
        <w:rPr>
          <w:color w:val="000000" w:themeColor="text1"/>
          <w:w w:val="95"/>
          <w:sz w:val="24"/>
          <w:szCs w:val="24"/>
        </w:rPr>
        <w:t>ские</w:t>
      </w:r>
      <w:r w:rsidRPr="00994485">
        <w:rPr>
          <w:color w:val="000000" w:themeColor="text1"/>
          <w:spacing w:val="-12"/>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пунктуационные</w:t>
      </w:r>
      <w:r w:rsidRPr="00994485">
        <w:rPr>
          <w:color w:val="000000" w:themeColor="text1"/>
          <w:spacing w:val="-11"/>
          <w:w w:val="95"/>
          <w:sz w:val="24"/>
          <w:szCs w:val="24"/>
        </w:rPr>
        <w:t xml:space="preserve"> </w:t>
      </w:r>
      <w:r w:rsidRPr="00994485">
        <w:rPr>
          <w:color w:val="000000" w:themeColor="text1"/>
          <w:w w:val="95"/>
          <w:sz w:val="24"/>
          <w:szCs w:val="24"/>
        </w:rPr>
        <w:t>нормы;</w:t>
      </w:r>
    </w:p>
    <w:p w:rsidR="002938F1" w:rsidRPr="00994485" w:rsidRDefault="002938F1" w:rsidP="00C8794A">
      <w:pPr>
        <w:pStyle w:val="aff1"/>
        <w:widowControl w:val="0"/>
        <w:numPr>
          <w:ilvl w:val="0"/>
          <w:numId w:val="152"/>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участвовать</w:t>
      </w:r>
      <w:r w:rsidRPr="00994485">
        <w:rPr>
          <w:color w:val="000000" w:themeColor="text1"/>
          <w:spacing w:val="-8"/>
          <w:sz w:val="24"/>
          <w:szCs w:val="24"/>
        </w:rPr>
        <w:t xml:space="preserve"> </w:t>
      </w:r>
      <w:r w:rsidRPr="00994485">
        <w:rPr>
          <w:color w:val="000000" w:themeColor="text1"/>
          <w:sz w:val="24"/>
          <w:szCs w:val="24"/>
        </w:rPr>
        <w:t>в</w:t>
      </w:r>
      <w:r w:rsidRPr="00994485">
        <w:rPr>
          <w:color w:val="000000" w:themeColor="text1"/>
          <w:spacing w:val="-7"/>
          <w:sz w:val="24"/>
          <w:szCs w:val="24"/>
        </w:rPr>
        <w:t xml:space="preserve"> </w:t>
      </w:r>
      <w:r w:rsidRPr="00994485">
        <w:rPr>
          <w:color w:val="000000" w:themeColor="text1"/>
          <w:sz w:val="24"/>
          <w:szCs w:val="24"/>
        </w:rPr>
        <w:t>беседе</w:t>
      </w:r>
      <w:r w:rsidRPr="00994485">
        <w:rPr>
          <w:color w:val="000000" w:themeColor="text1"/>
          <w:spacing w:val="-8"/>
          <w:sz w:val="24"/>
          <w:szCs w:val="24"/>
        </w:rPr>
        <w:t xml:space="preserve"> </w:t>
      </w:r>
      <w:r w:rsidRPr="00994485">
        <w:rPr>
          <w:color w:val="000000" w:themeColor="text1"/>
          <w:sz w:val="24"/>
          <w:szCs w:val="24"/>
        </w:rPr>
        <w:t>по</w:t>
      </w:r>
      <w:r w:rsidRPr="00994485">
        <w:rPr>
          <w:color w:val="000000" w:themeColor="text1"/>
          <w:spacing w:val="-7"/>
          <w:sz w:val="24"/>
          <w:szCs w:val="24"/>
        </w:rPr>
        <w:t xml:space="preserve"> </w:t>
      </w:r>
      <w:r w:rsidRPr="00994485">
        <w:rPr>
          <w:color w:val="000000" w:themeColor="text1"/>
          <w:sz w:val="24"/>
          <w:szCs w:val="24"/>
        </w:rPr>
        <w:t>обсуждению</w:t>
      </w:r>
      <w:r w:rsidRPr="00994485">
        <w:rPr>
          <w:color w:val="000000" w:themeColor="text1"/>
          <w:spacing w:val="-7"/>
          <w:sz w:val="24"/>
          <w:szCs w:val="24"/>
        </w:rPr>
        <w:t xml:space="preserve"> </w:t>
      </w:r>
      <w:r w:rsidRPr="00994485">
        <w:rPr>
          <w:color w:val="000000" w:themeColor="text1"/>
          <w:sz w:val="24"/>
          <w:szCs w:val="24"/>
        </w:rPr>
        <w:t>прослушанного</w:t>
      </w:r>
      <w:r w:rsidRPr="00994485">
        <w:rPr>
          <w:color w:val="000000" w:themeColor="text1"/>
          <w:spacing w:val="-8"/>
          <w:sz w:val="24"/>
          <w:szCs w:val="24"/>
        </w:rPr>
        <w:t xml:space="preserve"> </w:t>
      </w:r>
      <w:r w:rsidRPr="00994485">
        <w:rPr>
          <w:color w:val="000000" w:themeColor="text1"/>
          <w:sz w:val="24"/>
          <w:szCs w:val="24"/>
        </w:rPr>
        <w:t>или</w:t>
      </w:r>
      <w:r w:rsidRPr="00994485">
        <w:rPr>
          <w:color w:val="000000" w:themeColor="text1"/>
          <w:spacing w:val="-61"/>
          <w:sz w:val="24"/>
          <w:szCs w:val="24"/>
        </w:rPr>
        <w:t xml:space="preserve"> </w:t>
      </w:r>
      <w:r w:rsidRPr="00994485">
        <w:rPr>
          <w:color w:val="000000" w:themeColor="text1"/>
          <w:w w:val="95"/>
          <w:sz w:val="24"/>
          <w:szCs w:val="24"/>
        </w:rPr>
        <w:t>прочитанного текста: слушать собеседника, отвечать на вопросы,</w:t>
      </w:r>
      <w:r w:rsidRPr="00994485">
        <w:rPr>
          <w:color w:val="000000" w:themeColor="text1"/>
          <w:spacing w:val="-3"/>
          <w:w w:val="95"/>
          <w:sz w:val="24"/>
          <w:szCs w:val="24"/>
        </w:rPr>
        <w:t xml:space="preserve"> </w:t>
      </w:r>
      <w:r w:rsidRPr="00994485">
        <w:rPr>
          <w:color w:val="000000" w:themeColor="text1"/>
          <w:w w:val="95"/>
          <w:sz w:val="24"/>
          <w:szCs w:val="24"/>
        </w:rPr>
        <w:t>высказывать</w:t>
      </w:r>
      <w:r w:rsidRPr="00994485">
        <w:rPr>
          <w:color w:val="000000" w:themeColor="text1"/>
          <w:spacing w:val="-3"/>
          <w:w w:val="95"/>
          <w:sz w:val="24"/>
          <w:szCs w:val="24"/>
        </w:rPr>
        <w:t xml:space="preserve"> </w:t>
      </w:r>
      <w:r w:rsidRPr="00994485">
        <w:rPr>
          <w:color w:val="000000" w:themeColor="text1"/>
          <w:w w:val="95"/>
          <w:sz w:val="24"/>
          <w:szCs w:val="24"/>
        </w:rPr>
        <w:t>своё</w:t>
      </w:r>
      <w:r w:rsidRPr="00994485">
        <w:rPr>
          <w:color w:val="000000" w:themeColor="text1"/>
          <w:spacing w:val="-3"/>
          <w:w w:val="95"/>
          <w:sz w:val="24"/>
          <w:szCs w:val="24"/>
        </w:rPr>
        <w:t xml:space="preserve"> </w:t>
      </w:r>
      <w:r w:rsidRPr="00994485">
        <w:rPr>
          <w:color w:val="000000" w:themeColor="text1"/>
          <w:w w:val="95"/>
          <w:sz w:val="24"/>
          <w:szCs w:val="24"/>
        </w:rPr>
        <w:t>отношение</w:t>
      </w:r>
      <w:r w:rsidRPr="00994485">
        <w:rPr>
          <w:color w:val="000000" w:themeColor="text1"/>
          <w:spacing w:val="-3"/>
          <w:w w:val="95"/>
          <w:sz w:val="24"/>
          <w:szCs w:val="24"/>
        </w:rPr>
        <w:t xml:space="preserve"> </w:t>
      </w:r>
      <w:r w:rsidRPr="00994485">
        <w:rPr>
          <w:color w:val="000000" w:themeColor="text1"/>
          <w:w w:val="95"/>
          <w:sz w:val="24"/>
          <w:szCs w:val="24"/>
        </w:rPr>
        <w:t>к</w:t>
      </w:r>
      <w:r w:rsidRPr="00994485">
        <w:rPr>
          <w:color w:val="000000" w:themeColor="text1"/>
          <w:spacing w:val="-3"/>
          <w:w w:val="95"/>
          <w:sz w:val="24"/>
          <w:szCs w:val="24"/>
        </w:rPr>
        <w:t xml:space="preserve"> </w:t>
      </w:r>
      <w:r w:rsidRPr="00994485">
        <w:rPr>
          <w:color w:val="000000" w:themeColor="text1"/>
          <w:w w:val="95"/>
          <w:sz w:val="24"/>
          <w:szCs w:val="24"/>
        </w:rPr>
        <w:t>обсуждаемой</w:t>
      </w:r>
      <w:r w:rsidRPr="00994485">
        <w:rPr>
          <w:color w:val="000000" w:themeColor="text1"/>
          <w:spacing w:val="-2"/>
          <w:w w:val="95"/>
          <w:sz w:val="24"/>
          <w:szCs w:val="24"/>
        </w:rPr>
        <w:t xml:space="preserve"> </w:t>
      </w:r>
      <w:r w:rsidRPr="00994485">
        <w:rPr>
          <w:color w:val="000000" w:themeColor="text1"/>
          <w:w w:val="95"/>
          <w:sz w:val="24"/>
          <w:szCs w:val="24"/>
        </w:rPr>
        <w:t>проблеме;</w:t>
      </w:r>
    </w:p>
    <w:p w:rsidR="002938F1" w:rsidRPr="00994485" w:rsidRDefault="002938F1" w:rsidP="00C8794A">
      <w:pPr>
        <w:pStyle w:val="aff1"/>
        <w:widowControl w:val="0"/>
        <w:numPr>
          <w:ilvl w:val="0"/>
          <w:numId w:val="152"/>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пересказывать (устно) содержание произведения с опорой</w:t>
      </w:r>
      <w:r w:rsidRPr="00994485">
        <w:rPr>
          <w:color w:val="000000" w:themeColor="text1"/>
          <w:spacing w:val="1"/>
          <w:w w:val="95"/>
          <w:sz w:val="24"/>
          <w:szCs w:val="24"/>
        </w:rPr>
        <w:t xml:space="preserve"> </w:t>
      </w:r>
      <w:r w:rsidRPr="00994485">
        <w:rPr>
          <w:color w:val="000000" w:themeColor="text1"/>
          <w:w w:val="95"/>
          <w:sz w:val="24"/>
          <w:szCs w:val="24"/>
        </w:rPr>
        <w:t>на</w:t>
      </w:r>
      <w:r w:rsidRPr="00994485">
        <w:rPr>
          <w:color w:val="000000" w:themeColor="text1"/>
          <w:spacing w:val="-10"/>
          <w:w w:val="95"/>
          <w:sz w:val="24"/>
          <w:szCs w:val="24"/>
        </w:rPr>
        <w:t xml:space="preserve"> </w:t>
      </w:r>
      <w:r w:rsidRPr="00994485">
        <w:rPr>
          <w:color w:val="000000" w:themeColor="text1"/>
          <w:w w:val="95"/>
          <w:sz w:val="24"/>
          <w:szCs w:val="24"/>
        </w:rPr>
        <w:t>вопросы,</w:t>
      </w:r>
      <w:r w:rsidRPr="00994485">
        <w:rPr>
          <w:color w:val="000000" w:themeColor="text1"/>
          <w:spacing w:val="-9"/>
          <w:w w:val="95"/>
          <w:sz w:val="24"/>
          <w:szCs w:val="24"/>
        </w:rPr>
        <w:t xml:space="preserve"> </w:t>
      </w:r>
      <w:r w:rsidRPr="00994485">
        <w:rPr>
          <w:color w:val="000000" w:themeColor="text1"/>
          <w:w w:val="95"/>
          <w:sz w:val="24"/>
          <w:szCs w:val="24"/>
        </w:rPr>
        <w:t>рисунки,</w:t>
      </w:r>
      <w:r w:rsidRPr="00994485">
        <w:rPr>
          <w:color w:val="000000" w:themeColor="text1"/>
          <w:spacing w:val="-9"/>
          <w:w w:val="95"/>
          <w:sz w:val="24"/>
          <w:szCs w:val="24"/>
        </w:rPr>
        <w:t xml:space="preserve"> </w:t>
      </w:r>
      <w:r w:rsidRPr="00994485">
        <w:rPr>
          <w:color w:val="000000" w:themeColor="text1"/>
          <w:w w:val="95"/>
          <w:sz w:val="24"/>
          <w:szCs w:val="24"/>
        </w:rPr>
        <w:t>предложенный</w:t>
      </w:r>
      <w:r w:rsidRPr="00994485">
        <w:rPr>
          <w:color w:val="000000" w:themeColor="text1"/>
          <w:spacing w:val="-9"/>
          <w:w w:val="95"/>
          <w:sz w:val="24"/>
          <w:szCs w:val="24"/>
        </w:rPr>
        <w:t xml:space="preserve"> </w:t>
      </w:r>
      <w:r w:rsidRPr="00994485">
        <w:rPr>
          <w:color w:val="000000" w:themeColor="text1"/>
          <w:w w:val="95"/>
          <w:sz w:val="24"/>
          <w:szCs w:val="24"/>
        </w:rPr>
        <w:t>план;</w:t>
      </w:r>
    </w:p>
    <w:p w:rsidR="002938F1" w:rsidRPr="00994485" w:rsidRDefault="002938F1" w:rsidP="00C8794A">
      <w:pPr>
        <w:pStyle w:val="aff1"/>
        <w:widowControl w:val="0"/>
        <w:numPr>
          <w:ilvl w:val="0"/>
          <w:numId w:val="152"/>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объяснять</w:t>
      </w:r>
      <w:r w:rsidRPr="00994485">
        <w:rPr>
          <w:color w:val="000000" w:themeColor="text1"/>
          <w:spacing w:val="20"/>
          <w:w w:val="95"/>
          <w:sz w:val="24"/>
          <w:szCs w:val="24"/>
        </w:rPr>
        <w:t xml:space="preserve"> </w:t>
      </w:r>
      <w:r w:rsidRPr="00994485">
        <w:rPr>
          <w:color w:val="000000" w:themeColor="text1"/>
          <w:w w:val="95"/>
          <w:sz w:val="24"/>
          <w:szCs w:val="24"/>
        </w:rPr>
        <w:t>своими</w:t>
      </w:r>
      <w:r w:rsidRPr="00994485">
        <w:rPr>
          <w:color w:val="000000" w:themeColor="text1"/>
          <w:spacing w:val="20"/>
          <w:w w:val="95"/>
          <w:sz w:val="24"/>
          <w:szCs w:val="24"/>
        </w:rPr>
        <w:t xml:space="preserve"> </w:t>
      </w:r>
      <w:r w:rsidRPr="00994485">
        <w:rPr>
          <w:color w:val="000000" w:themeColor="text1"/>
          <w:w w:val="95"/>
          <w:sz w:val="24"/>
          <w:szCs w:val="24"/>
        </w:rPr>
        <w:t>словами</w:t>
      </w:r>
      <w:r w:rsidRPr="00994485">
        <w:rPr>
          <w:color w:val="000000" w:themeColor="text1"/>
          <w:spacing w:val="20"/>
          <w:w w:val="95"/>
          <w:sz w:val="24"/>
          <w:szCs w:val="24"/>
        </w:rPr>
        <w:t xml:space="preserve"> </w:t>
      </w:r>
      <w:r w:rsidRPr="00994485">
        <w:rPr>
          <w:color w:val="000000" w:themeColor="text1"/>
          <w:w w:val="95"/>
          <w:sz w:val="24"/>
          <w:szCs w:val="24"/>
        </w:rPr>
        <w:t>значение</w:t>
      </w:r>
      <w:r w:rsidRPr="00994485">
        <w:rPr>
          <w:color w:val="000000" w:themeColor="text1"/>
          <w:spacing w:val="20"/>
          <w:w w:val="95"/>
          <w:sz w:val="24"/>
          <w:szCs w:val="24"/>
        </w:rPr>
        <w:t xml:space="preserve"> </w:t>
      </w:r>
      <w:r w:rsidRPr="00994485">
        <w:rPr>
          <w:color w:val="000000" w:themeColor="text1"/>
          <w:w w:val="95"/>
          <w:sz w:val="24"/>
          <w:szCs w:val="24"/>
        </w:rPr>
        <w:t>изученных</w:t>
      </w:r>
      <w:r w:rsidRPr="00994485">
        <w:rPr>
          <w:color w:val="000000" w:themeColor="text1"/>
          <w:spacing w:val="21"/>
          <w:w w:val="95"/>
          <w:sz w:val="24"/>
          <w:szCs w:val="24"/>
        </w:rPr>
        <w:t xml:space="preserve"> </w:t>
      </w:r>
      <w:r w:rsidRPr="00994485">
        <w:rPr>
          <w:color w:val="000000" w:themeColor="text1"/>
          <w:w w:val="95"/>
          <w:sz w:val="24"/>
          <w:szCs w:val="24"/>
        </w:rPr>
        <w:t>понятий;</w:t>
      </w:r>
    </w:p>
    <w:p w:rsidR="002938F1" w:rsidRPr="00994485" w:rsidRDefault="002938F1" w:rsidP="00C8794A">
      <w:pPr>
        <w:pStyle w:val="aff1"/>
        <w:widowControl w:val="0"/>
        <w:numPr>
          <w:ilvl w:val="0"/>
          <w:numId w:val="152"/>
        </w:numPr>
        <w:tabs>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sz w:val="24"/>
          <w:szCs w:val="24"/>
        </w:rPr>
        <w:t>описывать</w:t>
      </w:r>
      <w:r w:rsidRPr="00994485">
        <w:rPr>
          <w:color w:val="000000" w:themeColor="text1"/>
          <w:spacing w:val="-16"/>
          <w:sz w:val="24"/>
          <w:szCs w:val="24"/>
        </w:rPr>
        <w:t xml:space="preserve"> </w:t>
      </w:r>
      <w:r w:rsidRPr="00994485">
        <w:rPr>
          <w:color w:val="000000" w:themeColor="text1"/>
          <w:sz w:val="24"/>
          <w:szCs w:val="24"/>
        </w:rPr>
        <w:t>своё</w:t>
      </w:r>
      <w:r w:rsidRPr="00994485">
        <w:rPr>
          <w:color w:val="000000" w:themeColor="text1"/>
          <w:spacing w:val="-16"/>
          <w:sz w:val="24"/>
          <w:szCs w:val="24"/>
        </w:rPr>
        <w:t xml:space="preserve"> </w:t>
      </w:r>
      <w:r w:rsidRPr="00994485">
        <w:rPr>
          <w:color w:val="000000" w:themeColor="text1"/>
          <w:sz w:val="24"/>
          <w:szCs w:val="24"/>
        </w:rPr>
        <w:t>настроение</w:t>
      </w:r>
      <w:r w:rsidRPr="00994485">
        <w:rPr>
          <w:color w:val="000000" w:themeColor="text1"/>
          <w:spacing w:val="-15"/>
          <w:sz w:val="24"/>
          <w:szCs w:val="24"/>
        </w:rPr>
        <w:t xml:space="preserve"> </w:t>
      </w:r>
      <w:r w:rsidRPr="00994485">
        <w:rPr>
          <w:color w:val="000000" w:themeColor="text1"/>
          <w:sz w:val="24"/>
          <w:szCs w:val="24"/>
        </w:rPr>
        <w:t>после</w:t>
      </w:r>
      <w:r w:rsidRPr="00994485">
        <w:rPr>
          <w:color w:val="000000" w:themeColor="text1"/>
          <w:spacing w:val="-16"/>
          <w:sz w:val="24"/>
          <w:szCs w:val="24"/>
        </w:rPr>
        <w:t xml:space="preserve"> </w:t>
      </w:r>
      <w:r w:rsidRPr="00994485">
        <w:rPr>
          <w:color w:val="000000" w:themeColor="text1"/>
          <w:sz w:val="24"/>
          <w:szCs w:val="24"/>
        </w:rPr>
        <w:t>слушания</w:t>
      </w:r>
      <w:r w:rsidRPr="00994485">
        <w:rPr>
          <w:color w:val="000000" w:themeColor="text1"/>
          <w:spacing w:val="-15"/>
          <w:sz w:val="24"/>
          <w:szCs w:val="24"/>
        </w:rPr>
        <w:t xml:space="preserve"> </w:t>
      </w:r>
      <w:r w:rsidRPr="00994485">
        <w:rPr>
          <w:color w:val="000000" w:themeColor="text1"/>
          <w:sz w:val="24"/>
          <w:szCs w:val="24"/>
        </w:rPr>
        <w:t>(чтения)</w:t>
      </w:r>
      <w:r w:rsidRPr="00994485">
        <w:rPr>
          <w:color w:val="000000" w:themeColor="text1"/>
          <w:spacing w:val="-16"/>
          <w:sz w:val="24"/>
          <w:szCs w:val="24"/>
        </w:rPr>
        <w:t xml:space="preserve"> </w:t>
      </w:r>
      <w:r w:rsidRPr="00994485">
        <w:rPr>
          <w:color w:val="000000" w:themeColor="text1"/>
          <w:sz w:val="24"/>
          <w:szCs w:val="24"/>
        </w:rPr>
        <w:t>сти</w:t>
      </w:r>
      <w:r w:rsidRPr="00994485">
        <w:rPr>
          <w:color w:val="000000" w:themeColor="text1"/>
          <w:w w:val="95"/>
          <w:sz w:val="24"/>
          <w:szCs w:val="24"/>
        </w:rPr>
        <w:t>хотворений,</w:t>
      </w:r>
      <w:r w:rsidRPr="00994485">
        <w:rPr>
          <w:color w:val="000000" w:themeColor="text1"/>
          <w:spacing w:val="-12"/>
          <w:w w:val="95"/>
          <w:sz w:val="24"/>
          <w:szCs w:val="24"/>
        </w:rPr>
        <w:t xml:space="preserve"> </w:t>
      </w:r>
      <w:r w:rsidRPr="00994485">
        <w:rPr>
          <w:color w:val="000000" w:themeColor="text1"/>
          <w:w w:val="95"/>
          <w:sz w:val="24"/>
          <w:szCs w:val="24"/>
        </w:rPr>
        <w:t>сказок,</w:t>
      </w:r>
      <w:r w:rsidRPr="00994485">
        <w:rPr>
          <w:color w:val="000000" w:themeColor="text1"/>
          <w:spacing w:val="-11"/>
          <w:w w:val="95"/>
          <w:sz w:val="24"/>
          <w:szCs w:val="24"/>
        </w:rPr>
        <w:t xml:space="preserve"> </w:t>
      </w:r>
      <w:r w:rsidRPr="00994485">
        <w:rPr>
          <w:color w:val="000000" w:themeColor="text1"/>
          <w:w w:val="95"/>
          <w:sz w:val="24"/>
          <w:szCs w:val="24"/>
        </w:rPr>
        <w:t>рассказов.</w:t>
      </w:r>
    </w:p>
    <w:p w:rsidR="002938F1" w:rsidRPr="00994485" w:rsidRDefault="002938F1" w:rsidP="002938F1">
      <w:pPr>
        <w:pStyle w:val="aff"/>
        <w:tabs>
          <w:tab w:val="left" w:pos="709"/>
        </w:tabs>
        <w:spacing w:before="143"/>
        <w:ind w:firstLine="567"/>
        <w:rPr>
          <w:b/>
          <w:color w:val="000000" w:themeColor="text1"/>
        </w:rPr>
      </w:pPr>
      <w:r w:rsidRPr="00994485">
        <w:rPr>
          <w:b/>
          <w:color w:val="000000" w:themeColor="text1"/>
          <w:w w:val="90"/>
        </w:rPr>
        <w:t>Регулятивные</w:t>
      </w:r>
      <w:r w:rsidRPr="00994485">
        <w:rPr>
          <w:b/>
          <w:color w:val="000000" w:themeColor="text1"/>
          <w:spacing w:val="-11"/>
          <w:w w:val="90"/>
        </w:rPr>
        <w:t xml:space="preserve"> </w:t>
      </w:r>
      <w:r w:rsidRPr="00994485">
        <w:rPr>
          <w:b/>
          <w:color w:val="000000" w:themeColor="text1"/>
          <w:w w:val="90"/>
        </w:rPr>
        <w:t>универсальные</w:t>
      </w:r>
      <w:r w:rsidRPr="00994485">
        <w:rPr>
          <w:b/>
          <w:color w:val="000000" w:themeColor="text1"/>
          <w:spacing w:val="-10"/>
          <w:w w:val="90"/>
        </w:rPr>
        <w:t xml:space="preserve"> </w:t>
      </w:r>
      <w:r w:rsidRPr="00994485">
        <w:rPr>
          <w:b/>
          <w:color w:val="000000" w:themeColor="text1"/>
          <w:w w:val="90"/>
        </w:rPr>
        <w:t>учебные</w:t>
      </w:r>
      <w:r w:rsidRPr="00994485">
        <w:rPr>
          <w:b/>
          <w:color w:val="000000" w:themeColor="text1"/>
          <w:spacing w:val="-11"/>
          <w:w w:val="90"/>
        </w:rPr>
        <w:t xml:space="preserve"> </w:t>
      </w:r>
      <w:r w:rsidRPr="00994485">
        <w:rPr>
          <w:b/>
          <w:color w:val="000000" w:themeColor="text1"/>
          <w:w w:val="90"/>
        </w:rPr>
        <w:t>действия:</w:t>
      </w:r>
    </w:p>
    <w:p w:rsidR="002938F1" w:rsidRPr="00994485" w:rsidRDefault="002938F1" w:rsidP="00C8794A">
      <w:pPr>
        <w:pStyle w:val="aff1"/>
        <w:widowControl w:val="0"/>
        <w:numPr>
          <w:ilvl w:val="0"/>
          <w:numId w:val="153"/>
        </w:numPr>
        <w:tabs>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понимать</w:t>
      </w:r>
      <w:r w:rsidRPr="00994485">
        <w:rPr>
          <w:color w:val="000000" w:themeColor="text1"/>
          <w:spacing w:val="21"/>
          <w:sz w:val="24"/>
          <w:szCs w:val="24"/>
        </w:rPr>
        <w:t xml:space="preserve"> </w:t>
      </w:r>
      <w:r w:rsidRPr="00994485">
        <w:rPr>
          <w:color w:val="000000" w:themeColor="text1"/>
          <w:sz w:val="24"/>
          <w:szCs w:val="24"/>
        </w:rPr>
        <w:t>и</w:t>
      </w:r>
      <w:r w:rsidRPr="00994485">
        <w:rPr>
          <w:color w:val="000000" w:themeColor="text1"/>
          <w:spacing w:val="21"/>
          <w:sz w:val="24"/>
          <w:szCs w:val="24"/>
        </w:rPr>
        <w:t xml:space="preserve"> </w:t>
      </w:r>
      <w:r w:rsidRPr="00994485">
        <w:rPr>
          <w:color w:val="000000" w:themeColor="text1"/>
          <w:sz w:val="24"/>
          <w:szCs w:val="24"/>
        </w:rPr>
        <w:t>удерживать</w:t>
      </w:r>
      <w:r w:rsidRPr="00994485">
        <w:rPr>
          <w:color w:val="000000" w:themeColor="text1"/>
          <w:spacing w:val="21"/>
          <w:sz w:val="24"/>
          <w:szCs w:val="24"/>
        </w:rPr>
        <w:t xml:space="preserve"> </w:t>
      </w:r>
      <w:r w:rsidRPr="00994485">
        <w:rPr>
          <w:color w:val="000000" w:themeColor="text1"/>
          <w:sz w:val="24"/>
          <w:szCs w:val="24"/>
        </w:rPr>
        <w:t>поставленную</w:t>
      </w:r>
      <w:r w:rsidRPr="00994485">
        <w:rPr>
          <w:color w:val="000000" w:themeColor="text1"/>
          <w:spacing w:val="22"/>
          <w:sz w:val="24"/>
          <w:szCs w:val="24"/>
        </w:rPr>
        <w:t xml:space="preserve"> </w:t>
      </w:r>
      <w:r w:rsidRPr="00994485">
        <w:rPr>
          <w:color w:val="000000" w:themeColor="text1"/>
          <w:sz w:val="24"/>
          <w:szCs w:val="24"/>
        </w:rPr>
        <w:t>учебную</w:t>
      </w:r>
      <w:r w:rsidRPr="00994485">
        <w:rPr>
          <w:color w:val="000000" w:themeColor="text1"/>
          <w:spacing w:val="21"/>
          <w:sz w:val="24"/>
          <w:szCs w:val="24"/>
        </w:rPr>
        <w:t xml:space="preserve"> </w:t>
      </w:r>
      <w:r w:rsidRPr="00994485">
        <w:rPr>
          <w:color w:val="000000" w:themeColor="text1"/>
          <w:sz w:val="24"/>
          <w:szCs w:val="24"/>
        </w:rPr>
        <w:t>задачу,</w:t>
      </w:r>
      <w:r w:rsidRPr="00994485">
        <w:rPr>
          <w:color w:val="000000" w:themeColor="text1"/>
          <w:spacing w:val="-61"/>
          <w:sz w:val="24"/>
          <w:szCs w:val="24"/>
        </w:rPr>
        <w:t xml:space="preserve"> </w:t>
      </w:r>
      <w:r w:rsidRPr="00994485">
        <w:rPr>
          <w:color w:val="000000" w:themeColor="text1"/>
          <w:w w:val="95"/>
          <w:sz w:val="24"/>
          <w:szCs w:val="24"/>
        </w:rPr>
        <w:t>в</w:t>
      </w:r>
      <w:r w:rsidRPr="00994485">
        <w:rPr>
          <w:color w:val="000000" w:themeColor="text1"/>
          <w:spacing w:val="1"/>
          <w:w w:val="95"/>
          <w:sz w:val="24"/>
          <w:szCs w:val="24"/>
        </w:rPr>
        <w:t xml:space="preserve"> </w:t>
      </w:r>
      <w:r w:rsidRPr="00994485">
        <w:rPr>
          <w:color w:val="000000" w:themeColor="text1"/>
          <w:w w:val="95"/>
          <w:sz w:val="24"/>
          <w:szCs w:val="24"/>
        </w:rPr>
        <w:t>случае</w:t>
      </w:r>
      <w:r w:rsidRPr="00994485">
        <w:rPr>
          <w:color w:val="000000" w:themeColor="text1"/>
          <w:spacing w:val="2"/>
          <w:w w:val="95"/>
          <w:sz w:val="24"/>
          <w:szCs w:val="24"/>
        </w:rPr>
        <w:t xml:space="preserve"> </w:t>
      </w:r>
      <w:r w:rsidRPr="00994485">
        <w:rPr>
          <w:color w:val="000000" w:themeColor="text1"/>
          <w:w w:val="95"/>
          <w:sz w:val="24"/>
          <w:szCs w:val="24"/>
        </w:rPr>
        <w:t>необходимости</w:t>
      </w:r>
      <w:r w:rsidRPr="00994485">
        <w:rPr>
          <w:color w:val="000000" w:themeColor="text1"/>
          <w:spacing w:val="2"/>
          <w:w w:val="95"/>
          <w:sz w:val="24"/>
          <w:szCs w:val="24"/>
        </w:rPr>
        <w:t xml:space="preserve"> </w:t>
      </w:r>
      <w:r w:rsidRPr="00994485">
        <w:rPr>
          <w:color w:val="000000" w:themeColor="text1"/>
          <w:w w:val="95"/>
          <w:sz w:val="24"/>
          <w:szCs w:val="24"/>
        </w:rPr>
        <w:t>обращаться</w:t>
      </w:r>
      <w:r w:rsidRPr="00994485">
        <w:rPr>
          <w:color w:val="000000" w:themeColor="text1"/>
          <w:spacing w:val="2"/>
          <w:w w:val="95"/>
          <w:sz w:val="24"/>
          <w:szCs w:val="24"/>
        </w:rPr>
        <w:t xml:space="preserve"> </w:t>
      </w:r>
      <w:r w:rsidRPr="00994485">
        <w:rPr>
          <w:color w:val="000000" w:themeColor="text1"/>
          <w:w w:val="95"/>
          <w:sz w:val="24"/>
          <w:szCs w:val="24"/>
        </w:rPr>
        <w:t>за</w:t>
      </w:r>
      <w:r w:rsidRPr="00994485">
        <w:rPr>
          <w:color w:val="000000" w:themeColor="text1"/>
          <w:spacing w:val="1"/>
          <w:w w:val="95"/>
          <w:sz w:val="24"/>
          <w:szCs w:val="24"/>
        </w:rPr>
        <w:t xml:space="preserve"> </w:t>
      </w:r>
      <w:r w:rsidRPr="00994485">
        <w:rPr>
          <w:color w:val="000000" w:themeColor="text1"/>
          <w:w w:val="95"/>
          <w:sz w:val="24"/>
          <w:szCs w:val="24"/>
        </w:rPr>
        <w:t>помощью</w:t>
      </w:r>
      <w:r w:rsidRPr="00994485">
        <w:rPr>
          <w:color w:val="000000" w:themeColor="text1"/>
          <w:spacing w:val="2"/>
          <w:w w:val="95"/>
          <w:sz w:val="24"/>
          <w:szCs w:val="24"/>
        </w:rPr>
        <w:t xml:space="preserve"> </w:t>
      </w:r>
      <w:r w:rsidRPr="00994485">
        <w:rPr>
          <w:color w:val="000000" w:themeColor="text1"/>
          <w:w w:val="95"/>
          <w:sz w:val="24"/>
          <w:szCs w:val="24"/>
        </w:rPr>
        <w:t>к</w:t>
      </w:r>
      <w:r w:rsidRPr="00994485">
        <w:rPr>
          <w:color w:val="000000" w:themeColor="text1"/>
          <w:spacing w:val="2"/>
          <w:w w:val="95"/>
          <w:sz w:val="24"/>
          <w:szCs w:val="24"/>
        </w:rPr>
        <w:t xml:space="preserve"> </w:t>
      </w:r>
      <w:r w:rsidRPr="00994485">
        <w:rPr>
          <w:color w:val="000000" w:themeColor="text1"/>
          <w:w w:val="95"/>
          <w:sz w:val="24"/>
          <w:szCs w:val="24"/>
        </w:rPr>
        <w:t>учителю;</w:t>
      </w:r>
    </w:p>
    <w:p w:rsidR="002938F1" w:rsidRPr="00994485" w:rsidRDefault="002938F1" w:rsidP="00C8794A">
      <w:pPr>
        <w:pStyle w:val="aff1"/>
        <w:widowControl w:val="0"/>
        <w:numPr>
          <w:ilvl w:val="0"/>
          <w:numId w:val="153"/>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проявлять</w:t>
      </w:r>
      <w:r w:rsidRPr="00994485">
        <w:rPr>
          <w:color w:val="000000" w:themeColor="text1"/>
          <w:spacing w:val="55"/>
          <w:sz w:val="24"/>
          <w:szCs w:val="24"/>
        </w:rPr>
        <w:t xml:space="preserve"> </w:t>
      </w:r>
      <w:r w:rsidRPr="00994485">
        <w:rPr>
          <w:color w:val="000000" w:themeColor="text1"/>
          <w:sz w:val="24"/>
          <w:szCs w:val="24"/>
        </w:rPr>
        <w:t>желание</w:t>
      </w:r>
      <w:r w:rsidRPr="00994485">
        <w:rPr>
          <w:color w:val="000000" w:themeColor="text1"/>
          <w:spacing w:val="56"/>
          <w:sz w:val="24"/>
          <w:szCs w:val="24"/>
        </w:rPr>
        <w:t xml:space="preserve"> </w:t>
      </w:r>
      <w:r w:rsidRPr="00994485">
        <w:rPr>
          <w:color w:val="000000" w:themeColor="text1"/>
          <w:sz w:val="24"/>
          <w:szCs w:val="24"/>
        </w:rPr>
        <w:t>самостоятельно</w:t>
      </w:r>
      <w:r w:rsidRPr="00994485">
        <w:rPr>
          <w:color w:val="000000" w:themeColor="text1"/>
          <w:spacing w:val="55"/>
          <w:sz w:val="24"/>
          <w:szCs w:val="24"/>
        </w:rPr>
        <w:t xml:space="preserve"> </w:t>
      </w:r>
      <w:r w:rsidRPr="00994485">
        <w:rPr>
          <w:color w:val="000000" w:themeColor="text1"/>
          <w:sz w:val="24"/>
          <w:szCs w:val="24"/>
        </w:rPr>
        <w:t>читать,</w:t>
      </w:r>
      <w:r w:rsidRPr="00994485">
        <w:rPr>
          <w:color w:val="000000" w:themeColor="text1"/>
          <w:spacing w:val="56"/>
          <w:sz w:val="24"/>
          <w:szCs w:val="24"/>
        </w:rPr>
        <w:t xml:space="preserve"> </w:t>
      </w:r>
      <w:r w:rsidRPr="00994485">
        <w:rPr>
          <w:color w:val="000000" w:themeColor="text1"/>
          <w:sz w:val="24"/>
          <w:szCs w:val="24"/>
        </w:rPr>
        <w:t>совершен</w:t>
      </w:r>
      <w:r w:rsidRPr="00994485">
        <w:rPr>
          <w:color w:val="000000" w:themeColor="text1"/>
          <w:w w:val="95"/>
          <w:sz w:val="24"/>
          <w:szCs w:val="24"/>
        </w:rPr>
        <w:t>ствовать</w:t>
      </w:r>
      <w:r w:rsidRPr="00994485">
        <w:rPr>
          <w:color w:val="000000" w:themeColor="text1"/>
          <w:spacing w:val="-13"/>
          <w:w w:val="95"/>
          <w:sz w:val="24"/>
          <w:szCs w:val="24"/>
        </w:rPr>
        <w:t xml:space="preserve"> </w:t>
      </w:r>
      <w:r w:rsidRPr="00994485">
        <w:rPr>
          <w:color w:val="000000" w:themeColor="text1"/>
          <w:w w:val="95"/>
          <w:sz w:val="24"/>
          <w:szCs w:val="24"/>
        </w:rPr>
        <w:t>свой</w:t>
      </w:r>
      <w:r w:rsidRPr="00994485">
        <w:rPr>
          <w:color w:val="000000" w:themeColor="text1"/>
          <w:spacing w:val="-12"/>
          <w:w w:val="95"/>
          <w:sz w:val="24"/>
          <w:szCs w:val="24"/>
        </w:rPr>
        <w:t xml:space="preserve"> </w:t>
      </w:r>
      <w:r w:rsidRPr="00994485">
        <w:rPr>
          <w:color w:val="000000" w:themeColor="text1"/>
          <w:w w:val="95"/>
          <w:sz w:val="24"/>
          <w:szCs w:val="24"/>
        </w:rPr>
        <w:t>навык</w:t>
      </w:r>
      <w:r w:rsidRPr="00994485">
        <w:rPr>
          <w:color w:val="000000" w:themeColor="text1"/>
          <w:spacing w:val="-12"/>
          <w:w w:val="95"/>
          <w:sz w:val="24"/>
          <w:szCs w:val="24"/>
        </w:rPr>
        <w:t xml:space="preserve"> </w:t>
      </w:r>
      <w:r w:rsidRPr="00994485">
        <w:rPr>
          <w:color w:val="000000" w:themeColor="text1"/>
          <w:w w:val="95"/>
          <w:sz w:val="24"/>
          <w:szCs w:val="24"/>
        </w:rPr>
        <w:t>чтения;</w:t>
      </w:r>
    </w:p>
    <w:p w:rsidR="002938F1" w:rsidRPr="00994485" w:rsidRDefault="002938F1" w:rsidP="00C8794A">
      <w:pPr>
        <w:pStyle w:val="aff1"/>
        <w:widowControl w:val="0"/>
        <w:numPr>
          <w:ilvl w:val="0"/>
          <w:numId w:val="153"/>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с</w:t>
      </w:r>
      <w:r w:rsidRPr="00994485">
        <w:rPr>
          <w:color w:val="000000" w:themeColor="text1"/>
          <w:spacing w:val="21"/>
          <w:sz w:val="24"/>
          <w:szCs w:val="24"/>
        </w:rPr>
        <w:t xml:space="preserve"> </w:t>
      </w:r>
      <w:r w:rsidRPr="00994485">
        <w:rPr>
          <w:color w:val="000000" w:themeColor="text1"/>
          <w:sz w:val="24"/>
          <w:szCs w:val="24"/>
        </w:rPr>
        <w:t>небольшой</w:t>
      </w:r>
      <w:r w:rsidRPr="00994485">
        <w:rPr>
          <w:color w:val="000000" w:themeColor="text1"/>
          <w:spacing w:val="22"/>
          <w:sz w:val="24"/>
          <w:szCs w:val="24"/>
        </w:rPr>
        <w:t xml:space="preserve"> </w:t>
      </w:r>
      <w:r w:rsidRPr="00994485">
        <w:rPr>
          <w:color w:val="000000" w:themeColor="text1"/>
          <w:sz w:val="24"/>
          <w:szCs w:val="24"/>
        </w:rPr>
        <w:t>помощью</w:t>
      </w:r>
      <w:r w:rsidRPr="00994485">
        <w:rPr>
          <w:color w:val="000000" w:themeColor="text1"/>
          <w:spacing w:val="21"/>
          <w:sz w:val="24"/>
          <w:szCs w:val="24"/>
        </w:rPr>
        <w:t xml:space="preserve"> </w:t>
      </w:r>
      <w:r w:rsidRPr="00994485">
        <w:rPr>
          <w:color w:val="000000" w:themeColor="text1"/>
          <w:sz w:val="24"/>
          <w:szCs w:val="24"/>
        </w:rPr>
        <w:t>учителя</w:t>
      </w:r>
      <w:r w:rsidRPr="00994485">
        <w:rPr>
          <w:color w:val="000000" w:themeColor="text1"/>
          <w:spacing w:val="22"/>
          <w:sz w:val="24"/>
          <w:szCs w:val="24"/>
        </w:rPr>
        <w:t xml:space="preserve"> </w:t>
      </w:r>
      <w:r w:rsidRPr="00994485">
        <w:rPr>
          <w:color w:val="000000" w:themeColor="text1"/>
          <w:sz w:val="24"/>
          <w:szCs w:val="24"/>
        </w:rPr>
        <w:t>оценивать</w:t>
      </w:r>
      <w:r w:rsidRPr="00994485">
        <w:rPr>
          <w:color w:val="000000" w:themeColor="text1"/>
          <w:spacing w:val="22"/>
          <w:sz w:val="24"/>
          <w:szCs w:val="24"/>
        </w:rPr>
        <w:t xml:space="preserve"> </w:t>
      </w:r>
      <w:r w:rsidRPr="00994485">
        <w:rPr>
          <w:color w:val="000000" w:themeColor="text1"/>
          <w:sz w:val="24"/>
          <w:szCs w:val="24"/>
        </w:rPr>
        <w:t>свои</w:t>
      </w:r>
      <w:r w:rsidRPr="00994485">
        <w:rPr>
          <w:color w:val="000000" w:themeColor="text1"/>
          <w:spacing w:val="21"/>
          <w:sz w:val="24"/>
          <w:szCs w:val="24"/>
        </w:rPr>
        <w:t xml:space="preserve"> </w:t>
      </w:r>
      <w:r w:rsidRPr="00994485">
        <w:rPr>
          <w:color w:val="000000" w:themeColor="text1"/>
          <w:sz w:val="24"/>
          <w:szCs w:val="24"/>
        </w:rPr>
        <w:t>успехи/</w:t>
      </w:r>
      <w:r w:rsidRPr="00994485">
        <w:rPr>
          <w:color w:val="000000" w:themeColor="text1"/>
          <w:spacing w:val="-61"/>
          <w:sz w:val="24"/>
          <w:szCs w:val="24"/>
        </w:rPr>
        <w:t xml:space="preserve"> </w:t>
      </w:r>
      <w:r w:rsidRPr="00994485">
        <w:rPr>
          <w:color w:val="000000" w:themeColor="text1"/>
          <w:w w:val="95"/>
          <w:sz w:val="24"/>
          <w:szCs w:val="24"/>
        </w:rPr>
        <w:t>трудности</w:t>
      </w:r>
      <w:r w:rsidRPr="00994485">
        <w:rPr>
          <w:color w:val="000000" w:themeColor="text1"/>
          <w:spacing w:val="-8"/>
          <w:w w:val="95"/>
          <w:sz w:val="24"/>
          <w:szCs w:val="24"/>
        </w:rPr>
        <w:t xml:space="preserve"> </w:t>
      </w:r>
      <w:r w:rsidRPr="00994485">
        <w:rPr>
          <w:color w:val="000000" w:themeColor="text1"/>
          <w:w w:val="95"/>
          <w:sz w:val="24"/>
          <w:szCs w:val="24"/>
        </w:rPr>
        <w:t>в</w:t>
      </w:r>
      <w:r w:rsidRPr="00994485">
        <w:rPr>
          <w:color w:val="000000" w:themeColor="text1"/>
          <w:spacing w:val="-8"/>
          <w:w w:val="95"/>
          <w:sz w:val="24"/>
          <w:szCs w:val="24"/>
        </w:rPr>
        <w:t xml:space="preserve"> </w:t>
      </w:r>
      <w:r w:rsidRPr="00994485">
        <w:rPr>
          <w:color w:val="000000" w:themeColor="text1"/>
          <w:w w:val="95"/>
          <w:sz w:val="24"/>
          <w:szCs w:val="24"/>
        </w:rPr>
        <w:t>освоении</w:t>
      </w:r>
      <w:r w:rsidRPr="00994485">
        <w:rPr>
          <w:color w:val="000000" w:themeColor="text1"/>
          <w:spacing w:val="-8"/>
          <w:w w:val="95"/>
          <w:sz w:val="24"/>
          <w:szCs w:val="24"/>
        </w:rPr>
        <w:t xml:space="preserve"> </w:t>
      </w:r>
      <w:r w:rsidRPr="00994485">
        <w:rPr>
          <w:color w:val="000000" w:themeColor="text1"/>
          <w:w w:val="95"/>
          <w:sz w:val="24"/>
          <w:szCs w:val="24"/>
        </w:rPr>
        <w:t>читательской</w:t>
      </w:r>
      <w:r w:rsidRPr="00994485">
        <w:rPr>
          <w:color w:val="000000" w:themeColor="text1"/>
          <w:spacing w:val="-8"/>
          <w:w w:val="95"/>
          <w:sz w:val="24"/>
          <w:szCs w:val="24"/>
        </w:rPr>
        <w:t xml:space="preserve"> </w:t>
      </w:r>
      <w:r w:rsidRPr="00994485">
        <w:rPr>
          <w:color w:val="000000" w:themeColor="text1"/>
          <w:w w:val="95"/>
          <w:sz w:val="24"/>
          <w:szCs w:val="24"/>
        </w:rPr>
        <w:t>деятельности.</w:t>
      </w:r>
    </w:p>
    <w:p w:rsidR="002938F1" w:rsidRPr="00994485" w:rsidRDefault="002938F1" w:rsidP="002938F1">
      <w:pPr>
        <w:pStyle w:val="aff"/>
        <w:tabs>
          <w:tab w:val="left" w:pos="709"/>
        </w:tabs>
        <w:spacing w:before="172"/>
        <w:ind w:firstLine="567"/>
        <w:rPr>
          <w:b/>
          <w:color w:val="000000" w:themeColor="text1"/>
        </w:rPr>
      </w:pPr>
      <w:r w:rsidRPr="00994485">
        <w:rPr>
          <w:b/>
          <w:color w:val="000000" w:themeColor="text1"/>
          <w:w w:val="85"/>
        </w:rPr>
        <w:t>Совместная</w:t>
      </w:r>
      <w:r w:rsidRPr="00994485">
        <w:rPr>
          <w:b/>
          <w:color w:val="000000" w:themeColor="text1"/>
          <w:spacing w:val="41"/>
          <w:w w:val="85"/>
        </w:rPr>
        <w:t xml:space="preserve"> </w:t>
      </w:r>
      <w:r w:rsidRPr="00994485">
        <w:rPr>
          <w:b/>
          <w:color w:val="000000" w:themeColor="text1"/>
          <w:w w:val="85"/>
        </w:rPr>
        <w:t>деятельность:</w:t>
      </w:r>
    </w:p>
    <w:p w:rsidR="002938F1" w:rsidRPr="00994485" w:rsidRDefault="002938F1" w:rsidP="00C8794A">
      <w:pPr>
        <w:pStyle w:val="aff1"/>
        <w:widowControl w:val="0"/>
        <w:numPr>
          <w:ilvl w:val="0"/>
          <w:numId w:val="154"/>
        </w:numPr>
        <w:tabs>
          <w:tab w:val="left" w:pos="649"/>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w w:val="95"/>
          <w:sz w:val="24"/>
          <w:szCs w:val="24"/>
        </w:rPr>
        <w:t>проявлять</w:t>
      </w:r>
      <w:r w:rsidRPr="00994485">
        <w:rPr>
          <w:color w:val="000000" w:themeColor="text1"/>
          <w:spacing w:val="20"/>
          <w:w w:val="95"/>
          <w:sz w:val="24"/>
          <w:szCs w:val="24"/>
        </w:rPr>
        <w:t xml:space="preserve"> </w:t>
      </w:r>
      <w:r w:rsidRPr="00994485">
        <w:rPr>
          <w:color w:val="000000" w:themeColor="text1"/>
          <w:w w:val="95"/>
          <w:sz w:val="24"/>
          <w:szCs w:val="24"/>
        </w:rPr>
        <w:t>желание</w:t>
      </w:r>
      <w:r w:rsidRPr="00994485">
        <w:rPr>
          <w:color w:val="000000" w:themeColor="text1"/>
          <w:spacing w:val="21"/>
          <w:w w:val="95"/>
          <w:sz w:val="24"/>
          <w:szCs w:val="24"/>
        </w:rPr>
        <w:t xml:space="preserve"> </w:t>
      </w:r>
      <w:r w:rsidRPr="00994485">
        <w:rPr>
          <w:color w:val="000000" w:themeColor="text1"/>
          <w:w w:val="95"/>
          <w:sz w:val="24"/>
          <w:szCs w:val="24"/>
        </w:rPr>
        <w:t>работать</w:t>
      </w:r>
      <w:r w:rsidRPr="00994485">
        <w:rPr>
          <w:color w:val="000000" w:themeColor="text1"/>
          <w:spacing w:val="21"/>
          <w:w w:val="95"/>
          <w:sz w:val="24"/>
          <w:szCs w:val="24"/>
        </w:rPr>
        <w:t xml:space="preserve"> </w:t>
      </w:r>
      <w:r w:rsidRPr="00994485">
        <w:rPr>
          <w:color w:val="000000" w:themeColor="text1"/>
          <w:w w:val="95"/>
          <w:sz w:val="24"/>
          <w:szCs w:val="24"/>
        </w:rPr>
        <w:t>в</w:t>
      </w:r>
      <w:r w:rsidRPr="00994485">
        <w:rPr>
          <w:color w:val="000000" w:themeColor="text1"/>
          <w:spacing w:val="21"/>
          <w:w w:val="95"/>
          <w:sz w:val="24"/>
          <w:szCs w:val="24"/>
        </w:rPr>
        <w:t xml:space="preserve"> </w:t>
      </w:r>
      <w:r w:rsidRPr="00994485">
        <w:rPr>
          <w:color w:val="000000" w:themeColor="text1"/>
          <w:w w:val="95"/>
          <w:sz w:val="24"/>
          <w:szCs w:val="24"/>
        </w:rPr>
        <w:t>парах,</w:t>
      </w:r>
      <w:r w:rsidRPr="00994485">
        <w:rPr>
          <w:color w:val="000000" w:themeColor="text1"/>
          <w:spacing w:val="20"/>
          <w:w w:val="95"/>
          <w:sz w:val="24"/>
          <w:szCs w:val="24"/>
        </w:rPr>
        <w:t xml:space="preserve"> </w:t>
      </w:r>
      <w:r w:rsidRPr="00994485">
        <w:rPr>
          <w:color w:val="000000" w:themeColor="text1"/>
          <w:w w:val="95"/>
          <w:sz w:val="24"/>
          <w:szCs w:val="24"/>
        </w:rPr>
        <w:t>небольших</w:t>
      </w:r>
      <w:r w:rsidRPr="00994485">
        <w:rPr>
          <w:color w:val="000000" w:themeColor="text1"/>
          <w:spacing w:val="21"/>
          <w:w w:val="95"/>
          <w:sz w:val="24"/>
          <w:szCs w:val="24"/>
        </w:rPr>
        <w:t xml:space="preserve"> </w:t>
      </w:r>
      <w:r w:rsidRPr="00994485">
        <w:rPr>
          <w:color w:val="000000" w:themeColor="text1"/>
          <w:w w:val="95"/>
          <w:sz w:val="24"/>
          <w:szCs w:val="24"/>
        </w:rPr>
        <w:t>группах;</w:t>
      </w:r>
    </w:p>
    <w:p w:rsidR="002938F1" w:rsidRPr="00994485" w:rsidRDefault="002938F1" w:rsidP="00C8794A">
      <w:pPr>
        <w:pStyle w:val="aff1"/>
        <w:widowControl w:val="0"/>
        <w:numPr>
          <w:ilvl w:val="0"/>
          <w:numId w:val="154"/>
        </w:numPr>
        <w:tabs>
          <w:tab w:val="left" w:pos="650"/>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проявлять</w:t>
      </w:r>
      <w:r w:rsidRPr="00994485">
        <w:rPr>
          <w:color w:val="000000" w:themeColor="text1"/>
          <w:spacing w:val="24"/>
          <w:w w:val="95"/>
          <w:sz w:val="24"/>
          <w:szCs w:val="24"/>
        </w:rPr>
        <w:t xml:space="preserve"> </w:t>
      </w:r>
      <w:r w:rsidRPr="00994485">
        <w:rPr>
          <w:color w:val="000000" w:themeColor="text1"/>
          <w:w w:val="95"/>
          <w:sz w:val="24"/>
          <w:szCs w:val="24"/>
        </w:rPr>
        <w:t>культуру</w:t>
      </w:r>
      <w:r w:rsidRPr="00994485">
        <w:rPr>
          <w:color w:val="000000" w:themeColor="text1"/>
          <w:spacing w:val="24"/>
          <w:w w:val="95"/>
          <w:sz w:val="24"/>
          <w:szCs w:val="24"/>
        </w:rPr>
        <w:t xml:space="preserve"> </w:t>
      </w:r>
      <w:r w:rsidRPr="00994485">
        <w:rPr>
          <w:color w:val="000000" w:themeColor="text1"/>
          <w:w w:val="95"/>
          <w:sz w:val="24"/>
          <w:szCs w:val="24"/>
        </w:rPr>
        <w:t>взаимодействия,</w:t>
      </w:r>
      <w:r w:rsidRPr="00994485">
        <w:rPr>
          <w:color w:val="000000" w:themeColor="text1"/>
          <w:spacing w:val="25"/>
          <w:w w:val="95"/>
          <w:sz w:val="24"/>
          <w:szCs w:val="24"/>
        </w:rPr>
        <w:t xml:space="preserve"> </w:t>
      </w:r>
      <w:r w:rsidRPr="00994485">
        <w:rPr>
          <w:color w:val="000000" w:themeColor="text1"/>
          <w:w w:val="95"/>
          <w:sz w:val="24"/>
          <w:szCs w:val="24"/>
        </w:rPr>
        <w:t>терпение,</w:t>
      </w:r>
      <w:r w:rsidRPr="00994485">
        <w:rPr>
          <w:color w:val="000000" w:themeColor="text1"/>
          <w:spacing w:val="24"/>
          <w:w w:val="95"/>
          <w:sz w:val="24"/>
          <w:szCs w:val="24"/>
        </w:rPr>
        <w:t xml:space="preserve"> </w:t>
      </w:r>
      <w:r w:rsidRPr="00994485">
        <w:rPr>
          <w:color w:val="000000" w:themeColor="text1"/>
          <w:w w:val="95"/>
          <w:sz w:val="24"/>
          <w:szCs w:val="24"/>
        </w:rPr>
        <w:t>умение</w:t>
      </w:r>
      <w:r w:rsidRPr="00994485">
        <w:rPr>
          <w:color w:val="000000" w:themeColor="text1"/>
          <w:spacing w:val="24"/>
          <w:w w:val="95"/>
          <w:sz w:val="24"/>
          <w:szCs w:val="24"/>
        </w:rPr>
        <w:t xml:space="preserve"> </w:t>
      </w:r>
      <w:r w:rsidRPr="00994485">
        <w:rPr>
          <w:color w:val="000000" w:themeColor="text1"/>
          <w:w w:val="95"/>
          <w:sz w:val="24"/>
          <w:szCs w:val="24"/>
        </w:rPr>
        <w:t>договариваться,</w:t>
      </w:r>
      <w:r w:rsidRPr="00994485">
        <w:rPr>
          <w:color w:val="000000" w:themeColor="text1"/>
          <w:spacing w:val="-5"/>
          <w:w w:val="95"/>
          <w:sz w:val="24"/>
          <w:szCs w:val="24"/>
        </w:rPr>
        <w:t xml:space="preserve"> </w:t>
      </w:r>
      <w:r w:rsidRPr="00994485">
        <w:rPr>
          <w:color w:val="000000" w:themeColor="text1"/>
          <w:w w:val="95"/>
          <w:sz w:val="24"/>
          <w:szCs w:val="24"/>
        </w:rPr>
        <w:t>ответственно</w:t>
      </w:r>
      <w:r w:rsidRPr="00994485">
        <w:rPr>
          <w:color w:val="000000" w:themeColor="text1"/>
          <w:spacing w:val="-5"/>
          <w:w w:val="95"/>
          <w:sz w:val="24"/>
          <w:szCs w:val="24"/>
        </w:rPr>
        <w:t xml:space="preserve"> </w:t>
      </w:r>
      <w:r w:rsidRPr="00994485">
        <w:rPr>
          <w:color w:val="000000" w:themeColor="text1"/>
          <w:w w:val="95"/>
          <w:sz w:val="24"/>
          <w:szCs w:val="24"/>
        </w:rPr>
        <w:t>выполнять</w:t>
      </w:r>
      <w:r w:rsidRPr="00994485">
        <w:rPr>
          <w:color w:val="000000" w:themeColor="text1"/>
          <w:spacing w:val="-5"/>
          <w:w w:val="95"/>
          <w:sz w:val="24"/>
          <w:szCs w:val="24"/>
        </w:rPr>
        <w:t xml:space="preserve"> </w:t>
      </w:r>
      <w:r w:rsidRPr="00994485">
        <w:rPr>
          <w:color w:val="000000" w:themeColor="text1"/>
          <w:w w:val="95"/>
          <w:sz w:val="24"/>
          <w:szCs w:val="24"/>
        </w:rPr>
        <w:t>свою</w:t>
      </w:r>
      <w:r w:rsidRPr="00994485">
        <w:rPr>
          <w:color w:val="000000" w:themeColor="text1"/>
          <w:spacing w:val="-4"/>
          <w:w w:val="95"/>
          <w:sz w:val="24"/>
          <w:szCs w:val="24"/>
        </w:rPr>
        <w:t xml:space="preserve"> </w:t>
      </w:r>
      <w:r w:rsidRPr="00994485">
        <w:rPr>
          <w:color w:val="000000" w:themeColor="text1"/>
          <w:w w:val="95"/>
          <w:sz w:val="24"/>
          <w:szCs w:val="24"/>
        </w:rPr>
        <w:t>часть</w:t>
      </w:r>
      <w:r w:rsidRPr="00994485">
        <w:rPr>
          <w:color w:val="000000" w:themeColor="text1"/>
          <w:spacing w:val="-5"/>
          <w:w w:val="95"/>
          <w:sz w:val="24"/>
          <w:szCs w:val="24"/>
        </w:rPr>
        <w:t xml:space="preserve"> </w:t>
      </w:r>
      <w:r w:rsidRPr="00994485">
        <w:rPr>
          <w:color w:val="000000" w:themeColor="text1"/>
          <w:w w:val="95"/>
          <w:sz w:val="24"/>
          <w:szCs w:val="24"/>
        </w:rPr>
        <w:t>работы.</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2 КЛАСС</w:t>
      </w:r>
    </w:p>
    <w:p w:rsidR="002938F1" w:rsidRPr="00865327" w:rsidRDefault="002938F1" w:rsidP="00D43C6B">
      <w:pPr>
        <w:pStyle w:val="aff"/>
        <w:tabs>
          <w:tab w:val="left" w:pos="709"/>
        </w:tabs>
        <w:spacing w:before="65"/>
        <w:ind w:firstLine="567"/>
        <w:jc w:val="both"/>
        <w:rPr>
          <w:color w:val="000000" w:themeColor="text1"/>
        </w:rPr>
      </w:pPr>
      <w:r w:rsidRPr="00994485">
        <w:rPr>
          <w:i/>
          <w:color w:val="000000" w:themeColor="text1"/>
        </w:rPr>
        <w:t>О нашей Родине</w:t>
      </w:r>
      <w:r w:rsidRPr="00994485">
        <w:rPr>
          <w:color w:val="000000" w:themeColor="text1"/>
        </w:rPr>
        <w:t>. Круг чтения: произведения о Родине (на</w:t>
      </w:r>
      <w:r w:rsidRPr="00994485">
        <w:rPr>
          <w:color w:val="000000" w:themeColor="text1"/>
          <w:spacing w:val="1"/>
        </w:rPr>
        <w:t xml:space="preserve"> </w:t>
      </w:r>
      <w:r w:rsidRPr="00994485">
        <w:rPr>
          <w:color w:val="000000" w:themeColor="text1"/>
          <w:w w:val="95"/>
        </w:rPr>
        <w:t>примере</w:t>
      </w:r>
      <w:r w:rsidRPr="00994485">
        <w:rPr>
          <w:color w:val="000000" w:themeColor="text1"/>
          <w:spacing w:val="101"/>
        </w:rPr>
        <w:t xml:space="preserve"> </w:t>
      </w:r>
      <w:r w:rsidRPr="00994485">
        <w:rPr>
          <w:color w:val="000000" w:themeColor="text1"/>
          <w:w w:val="95"/>
        </w:rPr>
        <w:t>не</w:t>
      </w:r>
      <w:r w:rsidRPr="00994485">
        <w:rPr>
          <w:color w:val="000000" w:themeColor="text1"/>
          <w:spacing w:val="100"/>
        </w:rPr>
        <w:t xml:space="preserve"> </w:t>
      </w:r>
      <w:r w:rsidRPr="00994485">
        <w:rPr>
          <w:color w:val="000000" w:themeColor="text1"/>
          <w:w w:val="95"/>
        </w:rPr>
        <w:t>менее</w:t>
      </w:r>
      <w:r w:rsidRPr="00994485">
        <w:rPr>
          <w:color w:val="000000" w:themeColor="text1"/>
          <w:spacing w:val="100"/>
        </w:rPr>
        <w:t xml:space="preserve"> </w:t>
      </w:r>
      <w:r w:rsidRPr="00994485">
        <w:rPr>
          <w:color w:val="000000" w:themeColor="text1"/>
          <w:w w:val="95"/>
        </w:rPr>
        <w:t>трёх</w:t>
      </w:r>
      <w:r w:rsidRPr="00994485">
        <w:rPr>
          <w:color w:val="000000" w:themeColor="text1"/>
          <w:spacing w:val="160"/>
        </w:rPr>
        <w:t xml:space="preserve"> </w:t>
      </w:r>
      <w:r w:rsidRPr="00994485">
        <w:rPr>
          <w:color w:val="000000" w:themeColor="text1"/>
          <w:w w:val="95"/>
        </w:rPr>
        <w:t>стихотворений</w:t>
      </w:r>
      <w:r w:rsidRPr="00994485">
        <w:rPr>
          <w:color w:val="000000" w:themeColor="text1"/>
          <w:spacing w:val="161"/>
        </w:rPr>
        <w:t xml:space="preserve"> </w:t>
      </w:r>
      <w:r w:rsidRPr="00994485">
        <w:rPr>
          <w:color w:val="000000" w:themeColor="text1"/>
          <w:w w:val="95"/>
        </w:rPr>
        <w:t>И.</w:t>
      </w:r>
      <w:r w:rsidRPr="00994485">
        <w:rPr>
          <w:color w:val="000000" w:themeColor="text1"/>
          <w:spacing w:val="-4"/>
          <w:w w:val="95"/>
        </w:rPr>
        <w:t xml:space="preserve"> </w:t>
      </w:r>
      <w:r w:rsidRPr="00994485">
        <w:rPr>
          <w:color w:val="000000" w:themeColor="text1"/>
          <w:w w:val="95"/>
        </w:rPr>
        <w:t>С.</w:t>
      </w:r>
      <w:r w:rsidRPr="00994485">
        <w:rPr>
          <w:color w:val="000000" w:themeColor="text1"/>
          <w:spacing w:val="160"/>
        </w:rPr>
        <w:t xml:space="preserve"> </w:t>
      </w:r>
      <w:r w:rsidRPr="00994485">
        <w:rPr>
          <w:color w:val="000000" w:themeColor="text1"/>
          <w:w w:val="95"/>
        </w:rPr>
        <w:t>Никитина,</w:t>
      </w:r>
      <w:r w:rsidRPr="00994485">
        <w:rPr>
          <w:color w:val="000000" w:themeColor="text1"/>
          <w:spacing w:val="-59"/>
          <w:w w:val="95"/>
        </w:rPr>
        <w:t xml:space="preserve"> </w:t>
      </w:r>
      <w:r w:rsidRPr="00994485">
        <w:rPr>
          <w:color w:val="000000" w:themeColor="text1"/>
        </w:rPr>
        <w:t>Ф. П. Савинова, А. А. Прокофьева, Н. М. Рубцова, С. А. Есенина</w:t>
      </w:r>
      <w:r w:rsidRPr="00994485">
        <w:rPr>
          <w:color w:val="000000" w:themeColor="text1"/>
          <w:spacing w:val="-7"/>
        </w:rPr>
        <w:t xml:space="preserve"> </w:t>
      </w:r>
      <w:r w:rsidRPr="00994485">
        <w:rPr>
          <w:color w:val="000000" w:themeColor="text1"/>
        </w:rPr>
        <w:t>и</w:t>
      </w:r>
      <w:r w:rsidRPr="00994485">
        <w:rPr>
          <w:color w:val="000000" w:themeColor="text1"/>
          <w:spacing w:val="-7"/>
        </w:rPr>
        <w:t xml:space="preserve"> </w:t>
      </w:r>
      <w:r w:rsidRPr="00994485">
        <w:rPr>
          <w:color w:val="000000" w:themeColor="text1"/>
        </w:rPr>
        <w:t>др.).</w:t>
      </w:r>
      <w:r w:rsidRPr="00994485">
        <w:rPr>
          <w:color w:val="000000" w:themeColor="text1"/>
          <w:spacing w:val="-6"/>
        </w:rPr>
        <w:t xml:space="preserve"> </w:t>
      </w:r>
      <w:r w:rsidRPr="00994485">
        <w:rPr>
          <w:color w:val="000000" w:themeColor="text1"/>
        </w:rPr>
        <w:t>Патриотическое</w:t>
      </w:r>
      <w:r w:rsidRPr="00994485">
        <w:rPr>
          <w:color w:val="000000" w:themeColor="text1"/>
          <w:spacing w:val="-7"/>
        </w:rPr>
        <w:t xml:space="preserve"> </w:t>
      </w:r>
      <w:r w:rsidRPr="00994485">
        <w:rPr>
          <w:color w:val="000000" w:themeColor="text1"/>
        </w:rPr>
        <w:t>звучание</w:t>
      </w:r>
      <w:r w:rsidRPr="00994485">
        <w:rPr>
          <w:color w:val="000000" w:themeColor="text1"/>
          <w:spacing w:val="-6"/>
        </w:rPr>
        <w:t xml:space="preserve"> </w:t>
      </w:r>
      <w:r w:rsidRPr="00994485">
        <w:rPr>
          <w:color w:val="000000" w:themeColor="text1"/>
        </w:rPr>
        <w:t>произведений</w:t>
      </w:r>
      <w:r w:rsidRPr="00994485">
        <w:rPr>
          <w:color w:val="000000" w:themeColor="text1"/>
          <w:spacing w:val="-7"/>
        </w:rPr>
        <w:t xml:space="preserve"> </w:t>
      </w:r>
      <w:r w:rsidRPr="00994485">
        <w:rPr>
          <w:color w:val="000000" w:themeColor="text1"/>
        </w:rPr>
        <w:t>о</w:t>
      </w:r>
      <w:r w:rsidRPr="00994485">
        <w:rPr>
          <w:color w:val="000000" w:themeColor="text1"/>
          <w:spacing w:val="-6"/>
        </w:rPr>
        <w:t xml:space="preserve"> </w:t>
      </w:r>
      <w:r w:rsidRPr="00994485">
        <w:rPr>
          <w:color w:val="000000" w:themeColor="text1"/>
        </w:rPr>
        <w:t>родном</w:t>
      </w:r>
      <w:r w:rsidRPr="00994485">
        <w:rPr>
          <w:color w:val="000000" w:themeColor="text1"/>
          <w:spacing w:val="-62"/>
        </w:rPr>
        <w:t xml:space="preserve"> </w:t>
      </w:r>
      <w:r w:rsidRPr="00994485">
        <w:rPr>
          <w:color w:val="000000" w:themeColor="text1"/>
          <w:w w:val="95"/>
        </w:rPr>
        <w:t xml:space="preserve">крае и </w:t>
      </w:r>
      <w:r w:rsidRPr="00994485">
        <w:rPr>
          <w:color w:val="000000" w:themeColor="text1"/>
          <w:w w:val="95"/>
        </w:rPr>
        <w:lastRenderedPageBreak/>
        <w:t>природе. Отражение в произведениях нравственно-эти</w:t>
      </w:r>
      <w:r w:rsidRPr="00994485">
        <w:rPr>
          <w:color w:val="000000" w:themeColor="text1"/>
        </w:rPr>
        <w:t>ческих понятий: любовь к Родине, родному краю, Отечеству.</w:t>
      </w:r>
      <w:r w:rsidRPr="00994485">
        <w:rPr>
          <w:color w:val="000000" w:themeColor="text1"/>
          <w:spacing w:val="1"/>
        </w:rPr>
        <w:t xml:space="preserve"> </w:t>
      </w:r>
      <w:r w:rsidRPr="00994485">
        <w:rPr>
          <w:color w:val="000000" w:themeColor="text1"/>
        </w:rPr>
        <w:t>Анализ заголовка, соотнесение его с главной мыслью и идеей</w:t>
      </w:r>
      <w:r w:rsidRPr="00994485">
        <w:rPr>
          <w:color w:val="000000" w:themeColor="text1"/>
          <w:spacing w:val="1"/>
        </w:rPr>
        <w:t xml:space="preserve"> </w:t>
      </w:r>
      <w:r w:rsidRPr="00994485">
        <w:rPr>
          <w:color w:val="000000" w:themeColor="text1"/>
        </w:rPr>
        <w:t>произведения. Иллюстрация к произведению как отражение</w:t>
      </w:r>
      <w:r w:rsidRPr="00994485">
        <w:rPr>
          <w:color w:val="000000" w:themeColor="text1"/>
          <w:spacing w:val="1"/>
        </w:rPr>
        <w:t xml:space="preserve"> </w:t>
      </w:r>
      <w:r w:rsidRPr="00994485">
        <w:rPr>
          <w:color w:val="000000" w:themeColor="text1"/>
        </w:rPr>
        <w:t>эмоционального отклика на произведение. Отражение темы</w:t>
      </w:r>
      <w:r w:rsidRPr="00994485">
        <w:rPr>
          <w:color w:val="000000" w:themeColor="text1"/>
          <w:spacing w:val="1"/>
        </w:rPr>
        <w:t xml:space="preserve"> </w:t>
      </w:r>
      <w:r w:rsidRPr="00994485">
        <w:rPr>
          <w:color w:val="000000" w:themeColor="text1"/>
          <w:spacing w:val="-1"/>
        </w:rPr>
        <w:t xml:space="preserve">Родины в изобразительном искусстве </w:t>
      </w:r>
      <w:r w:rsidRPr="00994485">
        <w:rPr>
          <w:color w:val="000000" w:themeColor="text1"/>
        </w:rPr>
        <w:t>(пейзажи И. И. Левитана,</w:t>
      </w:r>
      <w:r w:rsidRPr="00994485">
        <w:rPr>
          <w:color w:val="000000" w:themeColor="text1"/>
          <w:spacing w:val="1"/>
        </w:rPr>
        <w:t xml:space="preserve"> </w:t>
      </w:r>
      <w:r w:rsidRPr="00994485">
        <w:rPr>
          <w:color w:val="000000" w:themeColor="text1"/>
        </w:rPr>
        <w:t>И.</w:t>
      </w:r>
      <w:r w:rsidRPr="00994485">
        <w:rPr>
          <w:color w:val="000000" w:themeColor="text1"/>
          <w:spacing w:val="-12"/>
        </w:rPr>
        <w:t xml:space="preserve"> </w:t>
      </w:r>
      <w:r w:rsidRPr="00994485">
        <w:rPr>
          <w:color w:val="000000" w:themeColor="text1"/>
        </w:rPr>
        <w:t>И</w:t>
      </w:r>
      <w:r w:rsidRPr="00865327">
        <w:rPr>
          <w:color w:val="000000" w:themeColor="text1"/>
        </w:rPr>
        <w:t>.</w:t>
      </w:r>
      <w:r w:rsidRPr="00865327">
        <w:rPr>
          <w:color w:val="000000" w:themeColor="text1"/>
          <w:spacing w:val="1"/>
        </w:rPr>
        <w:t xml:space="preserve"> </w:t>
      </w:r>
      <w:r w:rsidRPr="00865327">
        <w:rPr>
          <w:color w:val="000000" w:themeColor="text1"/>
        </w:rPr>
        <w:t>Шишкина,</w:t>
      </w:r>
      <w:r w:rsidRPr="00865327">
        <w:rPr>
          <w:color w:val="000000" w:themeColor="text1"/>
          <w:spacing w:val="2"/>
        </w:rPr>
        <w:t xml:space="preserve"> </w:t>
      </w:r>
      <w:r w:rsidRPr="00865327">
        <w:rPr>
          <w:color w:val="000000" w:themeColor="text1"/>
        </w:rPr>
        <w:t>В.</w:t>
      </w:r>
      <w:r w:rsidRPr="00865327">
        <w:rPr>
          <w:color w:val="000000" w:themeColor="text1"/>
          <w:spacing w:val="-13"/>
        </w:rPr>
        <w:t> </w:t>
      </w:r>
      <w:r w:rsidRPr="00865327">
        <w:rPr>
          <w:color w:val="000000" w:themeColor="text1"/>
        </w:rPr>
        <w:t>Д.</w:t>
      </w:r>
      <w:r w:rsidRPr="00865327">
        <w:rPr>
          <w:color w:val="000000" w:themeColor="text1"/>
          <w:spacing w:val="2"/>
        </w:rPr>
        <w:t xml:space="preserve"> </w:t>
      </w:r>
      <w:r w:rsidRPr="00865327">
        <w:rPr>
          <w:color w:val="000000" w:themeColor="text1"/>
        </w:rPr>
        <w:t>Поленова</w:t>
      </w:r>
      <w:r w:rsidRPr="00865327">
        <w:rPr>
          <w:color w:val="000000" w:themeColor="text1"/>
          <w:spacing w:val="2"/>
        </w:rPr>
        <w:t xml:space="preserve"> </w:t>
      </w:r>
      <w:r w:rsidRPr="00865327">
        <w:rPr>
          <w:color w:val="000000" w:themeColor="text1"/>
        </w:rPr>
        <w:t>и</w:t>
      </w:r>
      <w:r w:rsidRPr="00865327">
        <w:rPr>
          <w:color w:val="000000" w:themeColor="text1"/>
          <w:spacing w:val="2"/>
        </w:rPr>
        <w:t xml:space="preserve"> </w:t>
      </w:r>
      <w:r w:rsidRPr="00865327">
        <w:rPr>
          <w:color w:val="000000" w:themeColor="text1"/>
        </w:rPr>
        <w:t>др.).</w:t>
      </w:r>
    </w:p>
    <w:p w:rsidR="00865327" w:rsidRPr="00865327" w:rsidRDefault="00865327" w:rsidP="00D43C6B">
      <w:pPr>
        <w:pStyle w:val="aff8"/>
        <w:jc w:val="both"/>
      </w:pPr>
      <w:r w:rsidRPr="00865327">
        <w:rPr>
          <w:sz w:val="26"/>
          <w:szCs w:val="26"/>
        </w:rPr>
        <w:t>Произведения для чтения: И.С. Никитин "Русь", Ф.П. Савинов "Родина", А.А. Прокофьев "Родина" и другие (по выбору).</w:t>
      </w:r>
    </w:p>
    <w:p w:rsidR="002938F1" w:rsidRDefault="002938F1" w:rsidP="00D43C6B">
      <w:pPr>
        <w:pStyle w:val="aff"/>
        <w:tabs>
          <w:tab w:val="left" w:pos="709"/>
        </w:tabs>
        <w:spacing w:before="7"/>
        <w:ind w:firstLine="567"/>
        <w:jc w:val="both"/>
        <w:rPr>
          <w:color w:val="000000" w:themeColor="text1"/>
          <w:w w:val="95"/>
        </w:rPr>
      </w:pPr>
      <w:r w:rsidRPr="00994485">
        <w:rPr>
          <w:i/>
          <w:color w:val="000000" w:themeColor="text1"/>
        </w:rPr>
        <w:t xml:space="preserve">Фольклор </w:t>
      </w:r>
      <w:r w:rsidRPr="00994485">
        <w:rPr>
          <w:color w:val="000000" w:themeColor="text1"/>
        </w:rPr>
        <w:t>(</w:t>
      </w:r>
      <w:r w:rsidRPr="00994485">
        <w:rPr>
          <w:i/>
          <w:color w:val="000000" w:themeColor="text1"/>
        </w:rPr>
        <w:t>устное народное творчество</w:t>
      </w:r>
      <w:r w:rsidRPr="00994485">
        <w:rPr>
          <w:color w:val="000000" w:themeColor="text1"/>
        </w:rPr>
        <w:t>)</w:t>
      </w:r>
      <w:r w:rsidRPr="00994485">
        <w:rPr>
          <w:i/>
          <w:color w:val="000000" w:themeColor="text1"/>
        </w:rPr>
        <w:t xml:space="preserve">. </w:t>
      </w:r>
      <w:r w:rsidRPr="00994485">
        <w:rPr>
          <w:color w:val="000000" w:themeColor="text1"/>
        </w:rPr>
        <w:t>Произведения ма</w:t>
      </w:r>
      <w:r w:rsidRPr="00994485">
        <w:rPr>
          <w:color w:val="000000" w:themeColor="text1"/>
          <w:spacing w:val="-1"/>
        </w:rPr>
        <w:t>лых</w:t>
      </w:r>
      <w:r w:rsidRPr="00994485">
        <w:rPr>
          <w:color w:val="000000" w:themeColor="text1"/>
          <w:spacing w:val="-14"/>
        </w:rPr>
        <w:t xml:space="preserve"> </w:t>
      </w:r>
      <w:r w:rsidRPr="00994485">
        <w:rPr>
          <w:color w:val="000000" w:themeColor="text1"/>
          <w:spacing w:val="-1"/>
        </w:rPr>
        <w:t>жанров</w:t>
      </w:r>
      <w:r w:rsidRPr="00994485">
        <w:rPr>
          <w:color w:val="000000" w:themeColor="text1"/>
          <w:spacing w:val="-14"/>
        </w:rPr>
        <w:t xml:space="preserve"> </w:t>
      </w:r>
      <w:r w:rsidRPr="00994485">
        <w:rPr>
          <w:color w:val="000000" w:themeColor="text1"/>
          <w:spacing w:val="-1"/>
        </w:rPr>
        <w:t>фольклора</w:t>
      </w:r>
      <w:r w:rsidRPr="00994485">
        <w:rPr>
          <w:color w:val="000000" w:themeColor="text1"/>
          <w:spacing w:val="-14"/>
        </w:rPr>
        <w:t xml:space="preserve"> </w:t>
      </w:r>
      <w:r w:rsidRPr="00994485">
        <w:rPr>
          <w:color w:val="000000" w:themeColor="text1"/>
          <w:spacing w:val="-1"/>
        </w:rPr>
        <w:t>(потешки,</w:t>
      </w:r>
      <w:r w:rsidRPr="00994485">
        <w:rPr>
          <w:color w:val="000000" w:themeColor="text1"/>
          <w:spacing w:val="-14"/>
        </w:rPr>
        <w:t xml:space="preserve"> </w:t>
      </w:r>
      <w:r w:rsidRPr="00994485">
        <w:rPr>
          <w:color w:val="000000" w:themeColor="text1"/>
        </w:rPr>
        <w:t>считалки,</w:t>
      </w:r>
      <w:r w:rsidRPr="00994485">
        <w:rPr>
          <w:color w:val="000000" w:themeColor="text1"/>
          <w:spacing w:val="-14"/>
        </w:rPr>
        <w:t xml:space="preserve"> </w:t>
      </w:r>
      <w:r w:rsidRPr="00994485">
        <w:rPr>
          <w:color w:val="000000" w:themeColor="text1"/>
        </w:rPr>
        <w:t>пословицы,</w:t>
      </w:r>
      <w:r w:rsidRPr="00994485">
        <w:rPr>
          <w:color w:val="000000" w:themeColor="text1"/>
          <w:spacing w:val="-14"/>
        </w:rPr>
        <w:t xml:space="preserve"> </w:t>
      </w:r>
      <w:r w:rsidRPr="00994485">
        <w:rPr>
          <w:color w:val="000000" w:themeColor="text1"/>
        </w:rPr>
        <w:t>скороговорки, небылицы, загадки по выбору). Шуточные фольклорные произведения — скороговорки, небылицы. Особенности</w:t>
      </w:r>
      <w:r w:rsidRPr="00994485">
        <w:rPr>
          <w:color w:val="000000" w:themeColor="text1"/>
          <w:spacing w:val="1"/>
        </w:rPr>
        <w:t xml:space="preserve"> </w:t>
      </w:r>
      <w:r w:rsidRPr="00994485">
        <w:rPr>
          <w:color w:val="000000" w:themeColor="text1"/>
        </w:rPr>
        <w:t>скороговорок,</w:t>
      </w:r>
      <w:r w:rsidRPr="00994485">
        <w:rPr>
          <w:color w:val="000000" w:themeColor="text1"/>
          <w:spacing w:val="-15"/>
        </w:rPr>
        <w:t xml:space="preserve"> </w:t>
      </w:r>
      <w:r w:rsidRPr="00994485">
        <w:rPr>
          <w:color w:val="000000" w:themeColor="text1"/>
        </w:rPr>
        <w:t>их</w:t>
      </w:r>
      <w:r w:rsidRPr="00994485">
        <w:rPr>
          <w:color w:val="000000" w:themeColor="text1"/>
          <w:spacing w:val="-15"/>
        </w:rPr>
        <w:t xml:space="preserve"> </w:t>
      </w:r>
      <w:r w:rsidRPr="00994485">
        <w:rPr>
          <w:color w:val="000000" w:themeColor="text1"/>
        </w:rPr>
        <w:t>роль</w:t>
      </w:r>
      <w:r w:rsidRPr="00994485">
        <w:rPr>
          <w:color w:val="000000" w:themeColor="text1"/>
          <w:spacing w:val="-14"/>
        </w:rPr>
        <w:t xml:space="preserve"> </w:t>
      </w:r>
      <w:r w:rsidRPr="00994485">
        <w:rPr>
          <w:color w:val="000000" w:themeColor="text1"/>
        </w:rPr>
        <w:t>в</w:t>
      </w:r>
      <w:r w:rsidRPr="00994485">
        <w:rPr>
          <w:color w:val="000000" w:themeColor="text1"/>
          <w:spacing w:val="-15"/>
        </w:rPr>
        <w:t xml:space="preserve"> </w:t>
      </w:r>
      <w:r w:rsidRPr="00994485">
        <w:rPr>
          <w:color w:val="000000" w:themeColor="text1"/>
        </w:rPr>
        <w:t>речи.</w:t>
      </w:r>
      <w:r w:rsidRPr="00994485">
        <w:rPr>
          <w:color w:val="000000" w:themeColor="text1"/>
          <w:spacing w:val="-14"/>
        </w:rPr>
        <w:t xml:space="preserve"> </w:t>
      </w:r>
      <w:r w:rsidRPr="00994485">
        <w:rPr>
          <w:color w:val="000000" w:themeColor="text1"/>
        </w:rPr>
        <w:t>Игра</w:t>
      </w:r>
      <w:r w:rsidRPr="00994485">
        <w:rPr>
          <w:color w:val="000000" w:themeColor="text1"/>
          <w:spacing w:val="-15"/>
        </w:rPr>
        <w:t xml:space="preserve"> </w:t>
      </w:r>
      <w:r w:rsidRPr="00994485">
        <w:rPr>
          <w:color w:val="000000" w:themeColor="text1"/>
        </w:rPr>
        <w:t>со</w:t>
      </w:r>
      <w:r w:rsidRPr="00994485">
        <w:rPr>
          <w:color w:val="000000" w:themeColor="text1"/>
          <w:spacing w:val="-14"/>
        </w:rPr>
        <w:t xml:space="preserve"> </w:t>
      </w:r>
      <w:r w:rsidRPr="00994485">
        <w:rPr>
          <w:color w:val="000000" w:themeColor="text1"/>
        </w:rPr>
        <w:t>словом,</w:t>
      </w:r>
      <w:r w:rsidRPr="00994485">
        <w:rPr>
          <w:color w:val="000000" w:themeColor="text1"/>
          <w:spacing w:val="-15"/>
        </w:rPr>
        <w:t xml:space="preserve"> </w:t>
      </w:r>
      <w:r w:rsidRPr="00994485">
        <w:rPr>
          <w:color w:val="000000" w:themeColor="text1"/>
        </w:rPr>
        <w:t>«перевёртыш</w:t>
      </w:r>
      <w:r w:rsidRPr="00994485">
        <w:rPr>
          <w:color w:val="000000" w:themeColor="text1"/>
          <w:spacing w:val="-14"/>
        </w:rPr>
        <w:t xml:space="preserve"> </w:t>
      </w:r>
      <w:r w:rsidRPr="00994485">
        <w:rPr>
          <w:color w:val="000000" w:themeColor="text1"/>
        </w:rPr>
        <w:t>событий»</w:t>
      </w:r>
      <w:r w:rsidRPr="00994485">
        <w:rPr>
          <w:color w:val="000000" w:themeColor="text1"/>
          <w:spacing w:val="-6"/>
        </w:rPr>
        <w:t xml:space="preserve"> </w:t>
      </w:r>
      <w:r w:rsidRPr="00994485">
        <w:rPr>
          <w:color w:val="000000" w:themeColor="text1"/>
        </w:rPr>
        <w:t>как</w:t>
      </w:r>
      <w:r w:rsidRPr="00994485">
        <w:rPr>
          <w:color w:val="000000" w:themeColor="text1"/>
          <w:spacing w:val="-5"/>
        </w:rPr>
        <w:t xml:space="preserve"> </w:t>
      </w:r>
      <w:r w:rsidRPr="00994485">
        <w:rPr>
          <w:color w:val="000000" w:themeColor="text1"/>
        </w:rPr>
        <w:t>основа</w:t>
      </w:r>
      <w:r w:rsidRPr="00994485">
        <w:rPr>
          <w:color w:val="000000" w:themeColor="text1"/>
          <w:spacing w:val="-6"/>
        </w:rPr>
        <w:t xml:space="preserve"> </w:t>
      </w:r>
      <w:r w:rsidRPr="00994485">
        <w:rPr>
          <w:color w:val="000000" w:themeColor="text1"/>
        </w:rPr>
        <w:t>построения</w:t>
      </w:r>
      <w:r w:rsidRPr="00994485">
        <w:rPr>
          <w:color w:val="000000" w:themeColor="text1"/>
          <w:spacing w:val="-5"/>
        </w:rPr>
        <w:t xml:space="preserve"> </w:t>
      </w:r>
      <w:r w:rsidRPr="00994485">
        <w:rPr>
          <w:color w:val="000000" w:themeColor="text1"/>
        </w:rPr>
        <w:t>небылиц.</w:t>
      </w:r>
      <w:r w:rsidRPr="00994485">
        <w:rPr>
          <w:color w:val="000000" w:themeColor="text1"/>
          <w:spacing w:val="-6"/>
        </w:rPr>
        <w:t xml:space="preserve"> </w:t>
      </w:r>
      <w:r w:rsidRPr="00994485">
        <w:rPr>
          <w:color w:val="000000" w:themeColor="text1"/>
        </w:rPr>
        <w:t>Ритм</w:t>
      </w:r>
      <w:r w:rsidRPr="00994485">
        <w:rPr>
          <w:color w:val="000000" w:themeColor="text1"/>
          <w:spacing w:val="-5"/>
        </w:rPr>
        <w:t xml:space="preserve"> </w:t>
      </w:r>
      <w:r w:rsidRPr="00994485">
        <w:rPr>
          <w:color w:val="000000" w:themeColor="text1"/>
        </w:rPr>
        <w:t>и</w:t>
      </w:r>
      <w:r w:rsidRPr="00994485">
        <w:rPr>
          <w:color w:val="000000" w:themeColor="text1"/>
          <w:spacing w:val="-5"/>
        </w:rPr>
        <w:t xml:space="preserve"> </w:t>
      </w:r>
      <w:r w:rsidRPr="00994485">
        <w:rPr>
          <w:color w:val="000000" w:themeColor="text1"/>
        </w:rPr>
        <w:t>счёт</w:t>
      </w:r>
      <w:r w:rsidRPr="00994485">
        <w:rPr>
          <w:color w:val="000000" w:themeColor="text1"/>
          <w:spacing w:val="-6"/>
        </w:rPr>
        <w:t xml:space="preserve"> </w:t>
      </w:r>
      <w:r w:rsidRPr="00994485">
        <w:rPr>
          <w:color w:val="000000" w:themeColor="text1"/>
        </w:rPr>
        <w:t>—</w:t>
      </w:r>
      <w:r w:rsidRPr="00994485">
        <w:rPr>
          <w:color w:val="000000" w:themeColor="text1"/>
          <w:spacing w:val="-5"/>
        </w:rPr>
        <w:t xml:space="preserve"> </w:t>
      </w:r>
      <w:r w:rsidRPr="00994485">
        <w:rPr>
          <w:color w:val="000000" w:themeColor="text1"/>
        </w:rPr>
        <w:t>основные</w:t>
      </w:r>
      <w:r w:rsidRPr="00994485">
        <w:rPr>
          <w:color w:val="000000" w:themeColor="text1"/>
          <w:spacing w:val="-16"/>
        </w:rPr>
        <w:t xml:space="preserve"> </w:t>
      </w:r>
      <w:r w:rsidRPr="00994485">
        <w:rPr>
          <w:color w:val="000000" w:themeColor="text1"/>
        </w:rPr>
        <w:t>средства</w:t>
      </w:r>
      <w:r w:rsidRPr="00994485">
        <w:rPr>
          <w:color w:val="000000" w:themeColor="text1"/>
          <w:spacing w:val="-15"/>
        </w:rPr>
        <w:t xml:space="preserve"> </w:t>
      </w:r>
      <w:r w:rsidRPr="00994485">
        <w:rPr>
          <w:color w:val="000000" w:themeColor="text1"/>
        </w:rPr>
        <w:t>выразительности</w:t>
      </w:r>
      <w:r w:rsidRPr="00994485">
        <w:rPr>
          <w:color w:val="000000" w:themeColor="text1"/>
          <w:spacing w:val="-15"/>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построения</w:t>
      </w:r>
      <w:r w:rsidRPr="00994485">
        <w:rPr>
          <w:color w:val="000000" w:themeColor="text1"/>
          <w:spacing w:val="-15"/>
        </w:rPr>
        <w:t xml:space="preserve"> </w:t>
      </w:r>
      <w:r w:rsidRPr="00994485">
        <w:rPr>
          <w:color w:val="000000" w:themeColor="text1"/>
        </w:rPr>
        <w:t>считалки.</w:t>
      </w:r>
      <w:r w:rsidRPr="00994485">
        <w:rPr>
          <w:color w:val="000000" w:themeColor="text1"/>
          <w:spacing w:val="-15"/>
        </w:rPr>
        <w:t xml:space="preserve"> </w:t>
      </w:r>
      <w:r w:rsidRPr="00994485">
        <w:rPr>
          <w:color w:val="000000" w:themeColor="text1"/>
        </w:rPr>
        <w:t>Народ</w:t>
      </w:r>
      <w:r w:rsidRPr="00994485">
        <w:rPr>
          <w:color w:val="000000" w:themeColor="text1"/>
          <w:w w:val="95"/>
        </w:rPr>
        <w:t>ные песни, их особенности. Загадка как жанр фольклора, тема</w:t>
      </w:r>
      <w:r w:rsidRPr="00994485">
        <w:rPr>
          <w:color w:val="000000" w:themeColor="text1"/>
        </w:rPr>
        <w:t>тические</w:t>
      </w:r>
      <w:r w:rsidRPr="00994485">
        <w:rPr>
          <w:color w:val="000000" w:themeColor="text1"/>
          <w:spacing w:val="1"/>
        </w:rPr>
        <w:t xml:space="preserve"> </w:t>
      </w:r>
      <w:r w:rsidRPr="00994485">
        <w:rPr>
          <w:color w:val="000000" w:themeColor="text1"/>
        </w:rPr>
        <w:t>группы</w:t>
      </w:r>
      <w:r w:rsidRPr="00994485">
        <w:rPr>
          <w:color w:val="000000" w:themeColor="text1"/>
          <w:spacing w:val="1"/>
        </w:rPr>
        <w:t xml:space="preserve"> </w:t>
      </w:r>
      <w:r w:rsidRPr="00994485">
        <w:rPr>
          <w:color w:val="000000" w:themeColor="text1"/>
        </w:rPr>
        <w:t>загадок.</w:t>
      </w:r>
      <w:r w:rsidRPr="00994485">
        <w:rPr>
          <w:color w:val="000000" w:themeColor="text1"/>
          <w:spacing w:val="1"/>
        </w:rPr>
        <w:t xml:space="preserve"> </w:t>
      </w:r>
      <w:r w:rsidRPr="00994485">
        <w:rPr>
          <w:color w:val="000000" w:themeColor="text1"/>
        </w:rPr>
        <w:t>Сказка</w:t>
      </w:r>
      <w:r w:rsidRPr="00994485">
        <w:rPr>
          <w:color w:val="000000" w:themeColor="text1"/>
          <w:spacing w:val="1"/>
        </w:rPr>
        <w:t xml:space="preserve"> </w:t>
      </w:r>
      <w:r w:rsidRPr="00994485">
        <w:rPr>
          <w:color w:val="000000" w:themeColor="text1"/>
        </w:rPr>
        <w:t>—</w:t>
      </w:r>
      <w:r w:rsidRPr="00994485">
        <w:rPr>
          <w:color w:val="000000" w:themeColor="text1"/>
          <w:spacing w:val="1"/>
        </w:rPr>
        <w:t xml:space="preserve"> </w:t>
      </w:r>
      <w:r w:rsidRPr="00994485">
        <w:rPr>
          <w:color w:val="000000" w:themeColor="text1"/>
        </w:rPr>
        <w:t>выражение</w:t>
      </w:r>
      <w:r w:rsidRPr="00994485">
        <w:rPr>
          <w:color w:val="000000" w:themeColor="text1"/>
          <w:spacing w:val="1"/>
        </w:rPr>
        <w:t xml:space="preserve"> </w:t>
      </w:r>
      <w:r w:rsidRPr="00994485">
        <w:rPr>
          <w:color w:val="000000" w:themeColor="text1"/>
        </w:rPr>
        <w:t>народной</w:t>
      </w:r>
      <w:r w:rsidRPr="00994485">
        <w:rPr>
          <w:color w:val="000000" w:themeColor="text1"/>
          <w:spacing w:val="-61"/>
        </w:rPr>
        <w:t xml:space="preserve"> </w:t>
      </w:r>
      <w:r w:rsidRPr="00994485">
        <w:rPr>
          <w:color w:val="000000" w:themeColor="text1"/>
        </w:rPr>
        <w:t>мудрости,</w:t>
      </w:r>
      <w:r w:rsidRPr="00994485">
        <w:rPr>
          <w:color w:val="000000" w:themeColor="text1"/>
          <w:spacing w:val="-7"/>
        </w:rPr>
        <w:t xml:space="preserve"> </w:t>
      </w:r>
      <w:r w:rsidRPr="00994485">
        <w:rPr>
          <w:color w:val="000000" w:themeColor="text1"/>
        </w:rPr>
        <w:t>нравственная</w:t>
      </w:r>
      <w:r w:rsidRPr="00994485">
        <w:rPr>
          <w:color w:val="000000" w:themeColor="text1"/>
          <w:spacing w:val="-6"/>
        </w:rPr>
        <w:t xml:space="preserve"> </w:t>
      </w:r>
      <w:r w:rsidRPr="00994485">
        <w:rPr>
          <w:color w:val="000000" w:themeColor="text1"/>
        </w:rPr>
        <w:t>идея</w:t>
      </w:r>
      <w:r w:rsidRPr="00994485">
        <w:rPr>
          <w:color w:val="000000" w:themeColor="text1"/>
          <w:spacing w:val="-6"/>
        </w:rPr>
        <w:t xml:space="preserve"> </w:t>
      </w:r>
      <w:r w:rsidRPr="00994485">
        <w:rPr>
          <w:color w:val="000000" w:themeColor="text1"/>
        </w:rPr>
        <w:t>фольклорных</w:t>
      </w:r>
      <w:r w:rsidRPr="00994485">
        <w:rPr>
          <w:color w:val="000000" w:themeColor="text1"/>
          <w:spacing w:val="-7"/>
        </w:rPr>
        <w:t xml:space="preserve"> </w:t>
      </w:r>
      <w:r w:rsidRPr="00994485">
        <w:rPr>
          <w:color w:val="000000" w:themeColor="text1"/>
        </w:rPr>
        <w:t>сказок.</w:t>
      </w:r>
      <w:r w:rsidRPr="00994485">
        <w:rPr>
          <w:color w:val="000000" w:themeColor="text1"/>
          <w:spacing w:val="-6"/>
        </w:rPr>
        <w:t xml:space="preserve"> </w:t>
      </w:r>
      <w:r w:rsidRPr="00994485">
        <w:rPr>
          <w:color w:val="000000" w:themeColor="text1"/>
        </w:rPr>
        <w:t>Особенности сказок разного вида (о животных, бытовые, волшебные).</w:t>
      </w:r>
      <w:r w:rsidRPr="00994485">
        <w:rPr>
          <w:color w:val="000000" w:themeColor="text1"/>
          <w:spacing w:val="1"/>
        </w:rPr>
        <w:t xml:space="preserve"> </w:t>
      </w:r>
      <w:r w:rsidRPr="00994485">
        <w:rPr>
          <w:color w:val="000000" w:themeColor="text1"/>
          <w:w w:val="95"/>
        </w:rPr>
        <w:t>Особенности сказок о животных: сказки народов России. Быто</w:t>
      </w:r>
      <w:r w:rsidRPr="00994485">
        <w:rPr>
          <w:color w:val="000000" w:themeColor="text1"/>
        </w:rPr>
        <w:t>вая сказка: герои, место действия, особенности построения и</w:t>
      </w:r>
      <w:r w:rsidRPr="00994485">
        <w:rPr>
          <w:color w:val="000000" w:themeColor="text1"/>
          <w:spacing w:val="-61"/>
        </w:rPr>
        <w:t xml:space="preserve"> </w:t>
      </w:r>
      <w:r w:rsidRPr="00994485">
        <w:rPr>
          <w:color w:val="000000" w:themeColor="text1"/>
        </w:rPr>
        <w:t>языка. Диалог в сказке. Понятие о волшебной сказке (общее</w:t>
      </w:r>
      <w:r w:rsidRPr="00994485">
        <w:rPr>
          <w:color w:val="000000" w:themeColor="text1"/>
          <w:spacing w:val="1"/>
        </w:rPr>
        <w:t xml:space="preserve"> </w:t>
      </w:r>
      <w:r w:rsidRPr="00994485">
        <w:rPr>
          <w:color w:val="000000" w:themeColor="text1"/>
          <w:spacing w:val="-1"/>
        </w:rPr>
        <w:t>представление):</w:t>
      </w:r>
      <w:r w:rsidRPr="00994485">
        <w:rPr>
          <w:color w:val="000000" w:themeColor="text1"/>
          <w:spacing w:val="-15"/>
        </w:rPr>
        <w:t xml:space="preserve"> </w:t>
      </w:r>
      <w:r w:rsidRPr="00994485">
        <w:rPr>
          <w:color w:val="000000" w:themeColor="text1"/>
          <w:spacing w:val="-1"/>
        </w:rPr>
        <w:t>наличие</w:t>
      </w:r>
      <w:r w:rsidRPr="00994485">
        <w:rPr>
          <w:color w:val="000000" w:themeColor="text1"/>
          <w:spacing w:val="-14"/>
        </w:rPr>
        <w:t xml:space="preserve"> </w:t>
      </w:r>
      <w:r w:rsidRPr="00994485">
        <w:rPr>
          <w:color w:val="000000" w:themeColor="text1"/>
          <w:spacing w:val="-1"/>
        </w:rPr>
        <w:t>присказки,</w:t>
      </w:r>
      <w:r w:rsidRPr="00994485">
        <w:rPr>
          <w:color w:val="000000" w:themeColor="text1"/>
          <w:spacing w:val="-15"/>
        </w:rPr>
        <w:t xml:space="preserve"> </w:t>
      </w:r>
      <w:r w:rsidRPr="00994485">
        <w:rPr>
          <w:color w:val="000000" w:themeColor="text1"/>
        </w:rPr>
        <w:t>постоянные</w:t>
      </w:r>
      <w:r w:rsidRPr="00994485">
        <w:rPr>
          <w:color w:val="000000" w:themeColor="text1"/>
          <w:spacing w:val="-14"/>
        </w:rPr>
        <w:t xml:space="preserve"> </w:t>
      </w:r>
      <w:r w:rsidRPr="00994485">
        <w:rPr>
          <w:color w:val="000000" w:themeColor="text1"/>
        </w:rPr>
        <w:t>эпитеты,</w:t>
      </w:r>
      <w:r w:rsidRPr="00994485">
        <w:rPr>
          <w:color w:val="000000" w:themeColor="text1"/>
          <w:spacing w:val="-15"/>
        </w:rPr>
        <w:t xml:space="preserve"> </w:t>
      </w:r>
      <w:r w:rsidRPr="00994485">
        <w:rPr>
          <w:color w:val="000000" w:themeColor="text1"/>
        </w:rPr>
        <w:t>вол</w:t>
      </w:r>
      <w:r w:rsidRPr="00994485">
        <w:rPr>
          <w:color w:val="000000" w:themeColor="text1"/>
          <w:w w:val="95"/>
        </w:rPr>
        <w:t>шебные герои. Фольклорные произведения народов России: отражение</w:t>
      </w:r>
      <w:r w:rsidRPr="00994485">
        <w:rPr>
          <w:color w:val="000000" w:themeColor="text1"/>
          <w:spacing w:val="-9"/>
          <w:w w:val="95"/>
        </w:rPr>
        <w:t xml:space="preserve"> </w:t>
      </w:r>
      <w:r w:rsidRPr="00994485">
        <w:rPr>
          <w:color w:val="000000" w:themeColor="text1"/>
          <w:w w:val="95"/>
        </w:rPr>
        <w:t>в</w:t>
      </w:r>
      <w:r w:rsidRPr="00994485">
        <w:rPr>
          <w:color w:val="000000" w:themeColor="text1"/>
          <w:spacing w:val="-9"/>
          <w:w w:val="95"/>
        </w:rPr>
        <w:t xml:space="preserve"> </w:t>
      </w:r>
      <w:r w:rsidRPr="00994485">
        <w:rPr>
          <w:color w:val="000000" w:themeColor="text1"/>
          <w:w w:val="95"/>
        </w:rPr>
        <w:t>сказках</w:t>
      </w:r>
      <w:r w:rsidRPr="00994485">
        <w:rPr>
          <w:color w:val="000000" w:themeColor="text1"/>
          <w:spacing w:val="-9"/>
          <w:w w:val="95"/>
        </w:rPr>
        <w:t xml:space="preserve"> </w:t>
      </w:r>
      <w:r w:rsidRPr="00994485">
        <w:rPr>
          <w:color w:val="000000" w:themeColor="text1"/>
          <w:w w:val="95"/>
        </w:rPr>
        <w:t>народного</w:t>
      </w:r>
      <w:r w:rsidRPr="00994485">
        <w:rPr>
          <w:color w:val="000000" w:themeColor="text1"/>
          <w:spacing w:val="-9"/>
          <w:w w:val="95"/>
        </w:rPr>
        <w:t xml:space="preserve"> </w:t>
      </w:r>
      <w:r w:rsidRPr="00994485">
        <w:rPr>
          <w:color w:val="000000" w:themeColor="text1"/>
          <w:w w:val="95"/>
        </w:rPr>
        <w:t>быта</w:t>
      </w:r>
      <w:r w:rsidRPr="00994485">
        <w:rPr>
          <w:color w:val="000000" w:themeColor="text1"/>
          <w:spacing w:val="-9"/>
          <w:w w:val="95"/>
        </w:rPr>
        <w:t xml:space="preserve"> </w:t>
      </w:r>
      <w:r w:rsidRPr="00994485">
        <w:rPr>
          <w:color w:val="000000" w:themeColor="text1"/>
          <w:w w:val="95"/>
        </w:rPr>
        <w:t>и</w:t>
      </w:r>
      <w:r w:rsidRPr="00994485">
        <w:rPr>
          <w:color w:val="000000" w:themeColor="text1"/>
          <w:spacing w:val="-9"/>
          <w:w w:val="95"/>
        </w:rPr>
        <w:t xml:space="preserve"> </w:t>
      </w:r>
      <w:r w:rsidRPr="00994485">
        <w:rPr>
          <w:color w:val="000000" w:themeColor="text1"/>
          <w:w w:val="95"/>
        </w:rPr>
        <w:t>культуры.</w:t>
      </w:r>
    </w:p>
    <w:p w:rsidR="00865327" w:rsidRPr="00865327" w:rsidRDefault="00865327" w:rsidP="00D43C6B">
      <w:pPr>
        <w:pStyle w:val="aff"/>
        <w:tabs>
          <w:tab w:val="left" w:pos="709"/>
        </w:tabs>
        <w:spacing w:before="7"/>
        <w:ind w:firstLine="567"/>
        <w:jc w:val="both"/>
        <w:rPr>
          <w:color w:val="000000" w:themeColor="text1"/>
        </w:rPr>
      </w:pPr>
      <w:r w:rsidRPr="00865327">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r>
        <w:t>.</w:t>
      </w:r>
    </w:p>
    <w:p w:rsidR="002938F1" w:rsidRDefault="002938F1" w:rsidP="00D43C6B">
      <w:pPr>
        <w:pStyle w:val="aff"/>
        <w:tabs>
          <w:tab w:val="left" w:pos="709"/>
        </w:tabs>
        <w:spacing w:before="9"/>
        <w:ind w:firstLine="567"/>
        <w:jc w:val="both"/>
        <w:rPr>
          <w:color w:val="000000" w:themeColor="text1"/>
        </w:rPr>
      </w:pPr>
      <w:r w:rsidRPr="00994485">
        <w:rPr>
          <w:i/>
          <w:color w:val="000000" w:themeColor="text1"/>
        </w:rPr>
        <w:t>Звуки</w:t>
      </w:r>
      <w:r w:rsidRPr="00994485">
        <w:rPr>
          <w:i/>
          <w:color w:val="000000" w:themeColor="text1"/>
          <w:spacing w:val="-9"/>
        </w:rPr>
        <w:t xml:space="preserve"> </w:t>
      </w:r>
      <w:r w:rsidRPr="00994485">
        <w:rPr>
          <w:i/>
          <w:color w:val="000000" w:themeColor="text1"/>
        </w:rPr>
        <w:t>и</w:t>
      </w:r>
      <w:r w:rsidRPr="00994485">
        <w:rPr>
          <w:i/>
          <w:color w:val="000000" w:themeColor="text1"/>
          <w:spacing w:val="-9"/>
        </w:rPr>
        <w:t xml:space="preserve"> </w:t>
      </w:r>
      <w:r w:rsidRPr="00994485">
        <w:rPr>
          <w:i/>
          <w:color w:val="000000" w:themeColor="text1"/>
        </w:rPr>
        <w:t>краски</w:t>
      </w:r>
      <w:r w:rsidRPr="00994485">
        <w:rPr>
          <w:i/>
          <w:color w:val="000000" w:themeColor="text1"/>
          <w:spacing w:val="-9"/>
        </w:rPr>
        <w:t xml:space="preserve"> </w:t>
      </w:r>
      <w:r w:rsidRPr="00994485">
        <w:rPr>
          <w:i/>
          <w:color w:val="000000" w:themeColor="text1"/>
        </w:rPr>
        <w:t>родной</w:t>
      </w:r>
      <w:r w:rsidRPr="00994485">
        <w:rPr>
          <w:i/>
          <w:color w:val="000000" w:themeColor="text1"/>
          <w:spacing w:val="-9"/>
        </w:rPr>
        <w:t xml:space="preserve"> </w:t>
      </w:r>
      <w:r w:rsidRPr="00994485">
        <w:rPr>
          <w:i/>
          <w:color w:val="000000" w:themeColor="text1"/>
        </w:rPr>
        <w:t>природы</w:t>
      </w:r>
      <w:r w:rsidRPr="00994485">
        <w:rPr>
          <w:i/>
          <w:color w:val="000000" w:themeColor="text1"/>
          <w:spacing w:val="-8"/>
        </w:rPr>
        <w:t xml:space="preserve"> </w:t>
      </w:r>
      <w:r w:rsidRPr="00994485">
        <w:rPr>
          <w:i/>
          <w:color w:val="000000" w:themeColor="text1"/>
        </w:rPr>
        <w:t>в</w:t>
      </w:r>
      <w:r w:rsidRPr="00994485">
        <w:rPr>
          <w:i/>
          <w:color w:val="000000" w:themeColor="text1"/>
          <w:spacing w:val="-9"/>
        </w:rPr>
        <w:t xml:space="preserve"> </w:t>
      </w:r>
      <w:r w:rsidRPr="00994485">
        <w:rPr>
          <w:i/>
          <w:color w:val="000000" w:themeColor="text1"/>
        </w:rPr>
        <w:t>разные</w:t>
      </w:r>
      <w:r w:rsidRPr="00994485">
        <w:rPr>
          <w:i/>
          <w:color w:val="000000" w:themeColor="text1"/>
          <w:spacing w:val="-9"/>
        </w:rPr>
        <w:t xml:space="preserve"> </w:t>
      </w:r>
      <w:r w:rsidRPr="00994485">
        <w:rPr>
          <w:i/>
          <w:color w:val="000000" w:themeColor="text1"/>
        </w:rPr>
        <w:t>времена</w:t>
      </w:r>
      <w:r w:rsidRPr="00994485">
        <w:rPr>
          <w:i/>
          <w:color w:val="000000" w:themeColor="text1"/>
          <w:spacing w:val="-9"/>
        </w:rPr>
        <w:t xml:space="preserve"> </w:t>
      </w:r>
      <w:r w:rsidRPr="00994485">
        <w:rPr>
          <w:i/>
          <w:color w:val="000000" w:themeColor="text1"/>
        </w:rPr>
        <w:t>года.</w:t>
      </w:r>
      <w:r w:rsidRPr="00994485">
        <w:rPr>
          <w:i/>
          <w:color w:val="000000" w:themeColor="text1"/>
          <w:spacing w:val="-8"/>
        </w:rPr>
        <w:t xml:space="preserve"> </w:t>
      </w:r>
      <w:r w:rsidRPr="00994485">
        <w:rPr>
          <w:color w:val="000000" w:themeColor="text1"/>
        </w:rPr>
        <w:t>Тема</w:t>
      </w:r>
      <w:r w:rsidRPr="00994485">
        <w:rPr>
          <w:color w:val="000000" w:themeColor="text1"/>
          <w:spacing w:val="-62"/>
        </w:rPr>
        <w:t xml:space="preserve"> </w:t>
      </w:r>
      <w:r w:rsidRPr="00994485">
        <w:rPr>
          <w:color w:val="000000" w:themeColor="text1"/>
          <w:w w:val="95"/>
        </w:rPr>
        <w:t>природы в разные времена года (осень, зима, весна, лето) в про</w:t>
      </w:r>
      <w:r w:rsidRPr="00994485">
        <w:rPr>
          <w:color w:val="000000" w:themeColor="text1"/>
        </w:rPr>
        <w:t>изведениях литературы (по выбору, не менее пяти авторов).</w:t>
      </w:r>
      <w:r w:rsidRPr="00994485">
        <w:rPr>
          <w:color w:val="000000" w:themeColor="text1"/>
          <w:spacing w:val="1"/>
        </w:rPr>
        <w:t xml:space="preserve"> </w:t>
      </w:r>
      <w:r w:rsidRPr="00994485">
        <w:rPr>
          <w:color w:val="000000" w:themeColor="text1"/>
          <w:w w:val="95"/>
        </w:rPr>
        <w:lastRenderedPageBreak/>
        <w:t>Эстетическое восприятие явлений природы (звуки, краски вре</w:t>
      </w:r>
      <w:r w:rsidRPr="00994485">
        <w:rPr>
          <w:color w:val="000000" w:themeColor="text1"/>
        </w:rPr>
        <w:t>мён</w:t>
      </w:r>
      <w:r w:rsidRPr="00994485">
        <w:rPr>
          <w:color w:val="000000" w:themeColor="text1"/>
          <w:spacing w:val="-4"/>
        </w:rPr>
        <w:t xml:space="preserve"> </w:t>
      </w:r>
      <w:r w:rsidRPr="00994485">
        <w:rPr>
          <w:color w:val="000000" w:themeColor="text1"/>
        </w:rPr>
        <w:t>года).</w:t>
      </w:r>
      <w:r w:rsidRPr="00994485">
        <w:rPr>
          <w:color w:val="000000" w:themeColor="text1"/>
          <w:spacing w:val="-3"/>
        </w:rPr>
        <w:t xml:space="preserve"> </w:t>
      </w:r>
      <w:r w:rsidRPr="00994485">
        <w:rPr>
          <w:color w:val="000000" w:themeColor="text1"/>
        </w:rPr>
        <w:t>Средства</w:t>
      </w:r>
      <w:r w:rsidRPr="00994485">
        <w:rPr>
          <w:color w:val="000000" w:themeColor="text1"/>
          <w:spacing w:val="-3"/>
        </w:rPr>
        <w:t xml:space="preserve"> </w:t>
      </w:r>
      <w:r w:rsidRPr="00994485">
        <w:rPr>
          <w:color w:val="000000" w:themeColor="text1"/>
        </w:rPr>
        <w:t>выразительности</w:t>
      </w:r>
      <w:r w:rsidRPr="00994485">
        <w:rPr>
          <w:color w:val="000000" w:themeColor="text1"/>
          <w:spacing w:val="-3"/>
        </w:rPr>
        <w:t xml:space="preserve"> </w:t>
      </w:r>
      <w:r w:rsidRPr="00994485">
        <w:rPr>
          <w:color w:val="000000" w:themeColor="text1"/>
        </w:rPr>
        <w:t>при</w:t>
      </w:r>
      <w:r w:rsidRPr="00994485">
        <w:rPr>
          <w:color w:val="000000" w:themeColor="text1"/>
          <w:spacing w:val="-3"/>
        </w:rPr>
        <w:t xml:space="preserve"> </w:t>
      </w:r>
      <w:r w:rsidRPr="00994485">
        <w:rPr>
          <w:color w:val="000000" w:themeColor="text1"/>
        </w:rPr>
        <w:t>описании</w:t>
      </w:r>
      <w:r w:rsidRPr="00994485">
        <w:rPr>
          <w:color w:val="000000" w:themeColor="text1"/>
          <w:spacing w:val="-3"/>
        </w:rPr>
        <w:t xml:space="preserve"> </w:t>
      </w:r>
      <w:r w:rsidRPr="00994485">
        <w:rPr>
          <w:color w:val="000000" w:themeColor="text1"/>
        </w:rPr>
        <w:t>природы:</w:t>
      </w:r>
      <w:r w:rsidRPr="00994485">
        <w:rPr>
          <w:color w:val="000000" w:themeColor="text1"/>
          <w:w w:val="95"/>
        </w:rPr>
        <w:t xml:space="preserve"> сравнение и эпитет. Настроение, которое создаёт пейзажная лирика. Иллюстрация как отражение эмоционального отклика на</w:t>
      </w:r>
      <w:r w:rsidRPr="00994485">
        <w:rPr>
          <w:color w:val="000000" w:themeColor="text1"/>
          <w:spacing w:val="1"/>
          <w:w w:val="95"/>
        </w:rPr>
        <w:t xml:space="preserve"> </w:t>
      </w:r>
      <w:r w:rsidRPr="00994485">
        <w:rPr>
          <w:color w:val="000000" w:themeColor="text1"/>
        </w:rPr>
        <w:t>произведение.</w:t>
      </w:r>
      <w:r w:rsidRPr="00994485">
        <w:rPr>
          <w:color w:val="000000" w:themeColor="text1"/>
          <w:spacing w:val="-14"/>
        </w:rPr>
        <w:t xml:space="preserve"> </w:t>
      </w:r>
      <w:r w:rsidRPr="00994485">
        <w:rPr>
          <w:color w:val="000000" w:themeColor="text1"/>
        </w:rPr>
        <w:t>Отражение</w:t>
      </w:r>
      <w:r w:rsidRPr="00994485">
        <w:rPr>
          <w:color w:val="000000" w:themeColor="text1"/>
          <w:spacing w:val="-13"/>
        </w:rPr>
        <w:t xml:space="preserve"> </w:t>
      </w:r>
      <w:r w:rsidRPr="00994485">
        <w:rPr>
          <w:color w:val="000000" w:themeColor="text1"/>
        </w:rPr>
        <w:t>темы</w:t>
      </w:r>
      <w:r w:rsidRPr="00994485">
        <w:rPr>
          <w:color w:val="000000" w:themeColor="text1"/>
          <w:spacing w:val="-13"/>
        </w:rPr>
        <w:t xml:space="preserve"> </w:t>
      </w:r>
      <w:r w:rsidRPr="00994485">
        <w:rPr>
          <w:color w:val="000000" w:themeColor="text1"/>
        </w:rPr>
        <w:t>«Времена</w:t>
      </w:r>
      <w:r w:rsidRPr="00994485">
        <w:rPr>
          <w:color w:val="000000" w:themeColor="text1"/>
          <w:spacing w:val="-13"/>
        </w:rPr>
        <w:t xml:space="preserve"> </w:t>
      </w:r>
      <w:r w:rsidRPr="00994485">
        <w:rPr>
          <w:color w:val="000000" w:themeColor="text1"/>
        </w:rPr>
        <w:t>года»</w:t>
      </w:r>
      <w:r w:rsidRPr="00994485">
        <w:rPr>
          <w:color w:val="000000" w:themeColor="text1"/>
          <w:spacing w:val="-13"/>
        </w:rPr>
        <w:t xml:space="preserve"> </w:t>
      </w:r>
      <w:r w:rsidRPr="00994485">
        <w:rPr>
          <w:color w:val="000000" w:themeColor="text1"/>
        </w:rPr>
        <w:t>в</w:t>
      </w:r>
      <w:r w:rsidRPr="00994485">
        <w:rPr>
          <w:color w:val="000000" w:themeColor="text1"/>
          <w:spacing w:val="-13"/>
        </w:rPr>
        <w:t xml:space="preserve"> </w:t>
      </w:r>
      <w:r w:rsidRPr="00994485">
        <w:rPr>
          <w:color w:val="000000" w:themeColor="text1"/>
        </w:rPr>
        <w:t>картинах</w:t>
      </w:r>
      <w:r w:rsidRPr="00994485">
        <w:rPr>
          <w:color w:val="000000" w:themeColor="text1"/>
          <w:spacing w:val="-13"/>
        </w:rPr>
        <w:t xml:space="preserve"> </w:t>
      </w:r>
      <w:r w:rsidRPr="00994485">
        <w:rPr>
          <w:color w:val="000000" w:themeColor="text1"/>
        </w:rPr>
        <w:t>ху</w:t>
      </w:r>
      <w:r w:rsidRPr="00994485">
        <w:rPr>
          <w:color w:val="000000" w:themeColor="text1"/>
          <w:spacing w:val="-1"/>
        </w:rPr>
        <w:t>дожников</w:t>
      </w:r>
      <w:r w:rsidRPr="00994485">
        <w:rPr>
          <w:color w:val="000000" w:themeColor="text1"/>
          <w:spacing w:val="-9"/>
        </w:rPr>
        <w:t xml:space="preserve"> </w:t>
      </w:r>
      <w:r w:rsidRPr="00994485">
        <w:rPr>
          <w:color w:val="000000" w:themeColor="text1"/>
          <w:spacing w:val="-1"/>
        </w:rPr>
        <w:t>(на</w:t>
      </w:r>
      <w:r w:rsidRPr="00994485">
        <w:rPr>
          <w:color w:val="000000" w:themeColor="text1"/>
          <w:spacing w:val="-9"/>
        </w:rPr>
        <w:t xml:space="preserve"> </w:t>
      </w:r>
      <w:r w:rsidRPr="00994485">
        <w:rPr>
          <w:color w:val="000000" w:themeColor="text1"/>
          <w:spacing w:val="-1"/>
        </w:rPr>
        <w:t>примере</w:t>
      </w:r>
      <w:r w:rsidRPr="00994485">
        <w:rPr>
          <w:color w:val="000000" w:themeColor="text1"/>
          <w:spacing w:val="-8"/>
        </w:rPr>
        <w:t xml:space="preserve"> </w:t>
      </w:r>
      <w:r w:rsidRPr="00994485">
        <w:rPr>
          <w:color w:val="000000" w:themeColor="text1"/>
          <w:spacing w:val="-1"/>
        </w:rPr>
        <w:t>пейзажей</w:t>
      </w:r>
      <w:r w:rsidRPr="00994485">
        <w:rPr>
          <w:color w:val="000000" w:themeColor="text1"/>
          <w:spacing w:val="-9"/>
        </w:rPr>
        <w:t xml:space="preserve"> </w:t>
      </w:r>
      <w:r w:rsidRPr="00994485">
        <w:rPr>
          <w:color w:val="000000" w:themeColor="text1"/>
        </w:rPr>
        <w:t>И.</w:t>
      </w:r>
      <w:r w:rsidRPr="00994485">
        <w:rPr>
          <w:color w:val="000000" w:themeColor="text1"/>
          <w:spacing w:val="-16"/>
        </w:rPr>
        <w:t xml:space="preserve"> </w:t>
      </w:r>
      <w:r w:rsidRPr="00994485">
        <w:rPr>
          <w:color w:val="000000" w:themeColor="text1"/>
        </w:rPr>
        <w:t>И.</w:t>
      </w:r>
      <w:r w:rsidRPr="00994485">
        <w:rPr>
          <w:color w:val="000000" w:themeColor="text1"/>
          <w:spacing w:val="-9"/>
        </w:rPr>
        <w:t xml:space="preserve"> </w:t>
      </w:r>
      <w:r w:rsidRPr="00994485">
        <w:rPr>
          <w:color w:val="000000" w:themeColor="text1"/>
        </w:rPr>
        <w:t>Левитана,</w:t>
      </w:r>
      <w:r w:rsidRPr="00994485">
        <w:rPr>
          <w:color w:val="000000" w:themeColor="text1"/>
          <w:spacing w:val="-9"/>
        </w:rPr>
        <w:t xml:space="preserve"> </w:t>
      </w:r>
      <w:r w:rsidRPr="00994485">
        <w:rPr>
          <w:color w:val="000000" w:themeColor="text1"/>
        </w:rPr>
        <w:t>В.</w:t>
      </w:r>
      <w:r w:rsidRPr="00994485">
        <w:rPr>
          <w:color w:val="000000" w:themeColor="text1"/>
          <w:spacing w:val="-15"/>
        </w:rPr>
        <w:t xml:space="preserve"> </w:t>
      </w:r>
      <w:r w:rsidRPr="00994485">
        <w:rPr>
          <w:color w:val="000000" w:themeColor="text1"/>
        </w:rPr>
        <w:t>Д.</w:t>
      </w:r>
      <w:r w:rsidRPr="00994485">
        <w:rPr>
          <w:color w:val="000000" w:themeColor="text1"/>
          <w:spacing w:val="-10"/>
        </w:rPr>
        <w:t xml:space="preserve"> </w:t>
      </w:r>
      <w:r w:rsidRPr="00994485">
        <w:rPr>
          <w:color w:val="000000" w:themeColor="text1"/>
        </w:rPr>
        <w:t>Поленова, А. И. Куинджи, И. И. Шишкина и др.) и музыкальных про</w:t>
      </w:r>
      <w:r w:rsidRPr="00994485">
        <w:rPr>
          <w:color w:val="000000" w:themeColor="text1"/>
          <w:w w:val="95"/>
        </w:rPr>
        <w:t>изведениях</w:t>
      </w:r>
      <w:r w:rsidRPr="00994485">
        <w:rPr>
          <w:color w:val="000000" w:themeColor="text1"/>
          <w:spacing w:val="120"/>
        </w:rPr>
        <w:t xml:space="preserve"> </w:t>
      </w:r>
      <w:r w:rsidRPr="00994485">
        <w:rPr>
          <w:color w:val="000000" w:themeColor="text1"/>
          <w:w w:val="95"/>
        </w:rPr>
        <w:t>(например,</w:t>
      </w:r>
      <w:r w:rsidRPr="00994485">
        <w:rPr>
          <w:color w:val="000000" w:themeColor="text1"/>
          <w:spacing w:val="57"/>
        </w:rPr>
        <w:t xml:space="preserve"> </w:t>
      </w:r>
      <w:r w:rsidRPr="00994485">
        <w:rPr>
          <w:color w:val="000000" w:themeColor="text1"/>
          <w:w w:val="95"/>
        </w:rPr>
        <w:t>произведения</w:t>
      </w:r>
      <w:r w:rsidRPr="00994485">
        <w:rPr>
          <w:color w:val="000000" w:themeColor="text1"/>
          <w:spacing w:val="57"/>
        </w:rPr>
        <w:t xml:space="preserve"> </w:t>
      </w:r>
      <w:r w:rsidRPr="00994485">
        <w:rPr>
          <w:color w:val="000000" w:themeColor="text1"/>
          <w:w w:val="95"/>
        </w:rPr>
        <w:t>П. И.</w:t>
      </w:r>
      <w:r w:rsidRPr="00994485">
        <w:rPr>
          <w:color w:val="000000" w:themeColor="text1"/>
          <w:spacing w:val="57"/>
        </w:rPr>
        <w:t xml:space="preserve"> </w:t>
      </w:r>
      <w:r w:rsidRPr="00994485">
        <w:rPr>
          <w:color w:val="000000" w:themeColor="text1"/>
          <w:w w:val="95"/>
        </w:rPr>
        <w:t>Чайковского,</w:t>
      </w:r>
      <w:r w:rsidRPr="00994485">
        <w:rPr>
          <w:color w:val="000000" w:themeColor="text1"/>
          <w:spacing w:val="1"/>
          <w:w w:val="95"/>
        </w:rPr>
        <w:t xml:space="preserve"> </w:t>
      </w:r>
      <w:r w:rsidRPr="00994485">
        <w:rPr>
          <w:color w:val="000000" w:themeColor="text1"/>
        </w:rPr>
        <w:t>А.</w:t>
      </w:r>
      <w:r w:rsidRPr="00994485">
        <w:rPr>
          <w:color w:val="000000" w:themeColor="text1"/>
          <w:spacing w:val="-16"/>
        </w:rPr>
        <w:t xml:space="preserve"> </w:t>
      </w:r>
      <w:r w:rsidRPr="00994485">
        <w:rPr>
          <w:color w:val="000000" w:themeColor="text1"/>
        </w:rPr>
        <w:t>Вивальди</w:t>
      </w:r>
      <w:r w:rsidRPr="00994485">
        <w:rPr>
          <w:color w:val="000000" w:themeColor="text1"/>
          <w:spacing w:val="-16"/>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др.).</w:t>
      </w:r>
    </w:p>
    <w:p w:rsidR="00865327" w:rsidRPr="00865327" w:rsidRDefault="00865327" w:rsidP="00D43C6B">
      <w:pPr>
        <w:pStyle w:val="aff8"/>
        <w:jc w:val="both"/>
      </w:pPr>
      <w:r w:rsidRPr="00865327">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2938F1" w:rsidRDefault="002938F1" w:rsidP="00D43C6B">
      <w:pPr>
        <w:pStyle w:val="aff"/>
        <w:tabs>
          <w:tab w:val="left" w:pos="709"/>
        </w:tabs>
        <w:spacing w:before="2"/>
        <w:ind w:firstLine="567"/>
        <w:jc w:val="both"/>
        <w:rPr>
          <w:color w:val="000000" w:themeColor="text1"/>
          <w:w w:val="95"/>
        </w:rPr>
      </w:pPr>
      <w:r w:rsidRPr="00994485">
        <w:rPr>
          <w:i/>
          <w:color w:val="000000" w:themeColor="text1"/>
          <w:w w:val="95"/>
        </w:rPr>
        <w:t xml:space="preserve">О детях и дружбе. </w:t>
      </w:r>
      <w:r w:rsidRPr="00994485">
        <w:rPr>
          <w:color w:val="000000" w:themeColor="text1"/>
          <w:w w:val="95"/>
        </w:rPr>
        <w:t>Круг чтения: тема дружбы в художественном произведении (расширение круга чтения: не менее четырёх</w:t>
      </w:r>
      <w:r w:rsidRPr="00994485">
        <w:rPr>
          <w:color w:val="000000" w:themeColor="text1"/>
          <w:spacing w:val="1"/>
          <w:w w:val="95"/>
        </w:rPr>
        <w:t xml:space="preserve"> </w:t>
      </w:r>
      <w:r w:rsidRPr="00994485">
        <w:rPr>
          <w:color w:val="000000" w:themeColor="text1"/>
        </w:rPr>
        <w:t>произведений</w:t>
      </w:r>
      <w:r w:rsidRPr="00994485">
        <w:rPr>
          <w:color w:val="000000" w:themeColor="text1"/>
          <w:spacing w:val="43"/>
        </w:rPr>
        <w:t xml:space="preserve"> </w:t>
      </w:r>
      <w:r w:rsidRPr="00994485">
        <w:rPr>
          <w:color w:val="000000" w:themeColor="text1"/>
        </w:rPr>
        <w:t>С.</w:t>
      </w:r>
      <w:r w:rsidRPr="00994485">
        <w:rPr>
          <w:color w:val="000000" w:themeColor="text1"/>
          <w:spacing w:val="-15"/>
        </w:rPr>
        <w:t> </w:t>
      </w:r>
      <w:r w:rsidRPr="00994485">
        <w:rPr>
          <w:color w:val="000000" w:themeColor="text1"/>
        </w:rPr>
        <w:t>А.</w:t>
      </w:r>
      <w:r w:rsidRPr="00994485">
        <w:rPr>
          <w:color w:val="000000" w:themeColor="text1"/>
          <w:spacing w:val="43"/>
        </w:rPr>
        <w:t xml:space="preserve"> </w:t>
      </w:r>
      <w:r w:rsidRPr="00994485">
        <w:rPr>
          <w:color w:val="000000" w:themeColor="text1"/>
        </w:rPr>
        <w:t>Баруздина,</w:t>
      </w:r>
      <w:r w:rsidRPr="00994485">
        <w:rPr>
          <w:color w:val="000000" w:themeColor="text1"/>
          <w:spacing w:val="43"/>
        </w:rPr>
        <w:t xml:space="preserve"> </w:t>
      </w:r>
      <w:r w:rsidRPr="00994485">
        <w:rPr>
          <w:color w:val="000000" w:themeColor="text1"/>
        </w:rPr>
        <w:t>Н.</w:t>
      </w:r>
      <w:r w:rsidRPr="00994485">
        <w:rPr>
          <w:color w:val="000000" w:themeColor="text1"/>
          <w:spacing w:val="-15"/>
        </w:rPr>
        <w:t xml:space="preserve"> </w:t>
      </w:r>
      <w:r w:rsidRPr="00994485">
        <w:rPr>
          <w:color w:val="000000" w:themeColor="text1"/>
        </w:rPr>
        <w:t>Н.</w:t>
      </w:r>
      <w:r w:rsidRPr="00994485">
        <w:rPr>
          <w:color w:val="000000" w:themeColor="text1"/>
          <w:spacing w:val="43"/>
        </w:rPr>
        <w:t xml:space="preserve"> </w:t>
      </w:r>
      <w:r w:rsidRPr="00994485">
        <w:rPr>
          <w:color w:val="000000" w:themeColor="text1"/>
        </w:rPr>
        <w:t>Носова,</w:t>
      </w:r>
      <w:r w:rsidRPr="00994485">
        <w:rPr>
          <w:color w:val="000000" w:themeColor="text1"/>
          <w:spacing w:val="43"/>
        </w:rPr>
        <w:t xml:space="preserve"> </w:t>
      </w:r>
      <w:r w:rsidRPr="00994485">
        <w:rPr>
          <w:color w:val="000000" w:themeColor="text1"/>
        </w:rPr>
        <w:t>В.</w:t>
      </w:r>
      <w:r w:rsidRPr="00994485">
        <w:rPr>
          <w:color w:val="000000" w:themeColor="text1"/>
          <w:spacing w:val="-15"/>
        </w:rPr>
        <w:t xml:space="preserve"> </w:t>
      </w:r>
      <w:r w:rsidRPr="00994485">
        <w:rPr>
          <w:color w:val="000000" w:themeColor="text1"/>
        </w:rPr>
        <w:t>А.</w:t>
      </w:r>
      <w:r w:rsidRPr="00994485">
        <w:rPr>
          <w:color w:val="000000" w:themeColor="text1"/>
          <w:spacing w:val="43"/>
        </w:rPr>
        <w:t xml:space="preserve"> </w:t>
      </w:r>
      <w:r w:rsidRPr="00994485">
        <w:rPr>
          <w:color w:val="000000" w:themeColor="text1"/>
        </w:rPr>
        <w:t>Осеевой,</w:t>
      </w:r>
      <w:r w:rsidRPr="00994485">
        <w:rPr>
          <w:color w:val="000000" w:themeColor="text1"/>
          <w:spacing w:val="-61"/>
        </w:rPr>
        <w:t xml:space="preserve"> </w:t>
      </w:r>
      <w:r w:rsidRPr="00994485">
        <w:rPr>
          <w:color w:val="000000" w:themeColor="text1"/>
        </w:rPr>
        <w:t>А.</w:t>
      </w:r>
      <w:r w:rsidRPr="00994485">
        <w:rPr>
          <w:color w:val="000000" w:themeColor="text1"/>
          <w:spacing w:val="-11"/>
        </w:rPr>
        <w:t xml:space="preserve"> </w:t>
      </w:r>
      <w:r w:rsidRPr="00994485">
        <w:rPr>
          <w:color w:val="000000" w:themeColor="text1"/>
        </w:rPr>
        <w:t>Гайдара,</w:t>
      </w:r>
      <w:r w:rsidRPr="00994485">
        <w:rPr>
          <w:color w:val="000000" w:themeColor="text1"/>
          <w:spacing w:val="-10"/>
        </w:rPr>
        <w:t xml:space="preserve"> </w:t>
      </w:r>
      <w:r w:rsidRPr="00994485">
        <w:rPr>
          <w:color w:val="000000" w:themeColor="text1"/>
        </w:rPr>
        <w:t>В.</w:t>
      </w:r>
      <w:r w:rsidRPr="00994485">
        <w:rPr>
          <w:color w:val="000000" w:themeColor="text1"/>
          <w:spacing w:val="-14"/>
        </w:rPr>
        <w:t xml:space="preserve"> </w:t>
      </w:r>
      <w:r w:rsidRPr="00994485">
        <w:rPr>
          <w:color w:val="000000" w:themeColor="text1"/>
        </w:rPr>
        <w:t>П.</w:t>
      </w:r>
      <w:r w:rsidRPr="00994485">
        <w:rPr>
          <w:color w:val="000000" w:themeColor="text1"/>
          <w:spacing w:val="-10"/>
        </w:rPr>
        <w:t xml:space="preserve"> </w:t>
      </w:r>
      <w:r w:rsidRPr="00994485">
        <w:rPr>
          <w:color w:val="000000" w:themeColor="text1"/>
        </w:rPr>
        <w:t>Катаева,</w:t>
      </w:r>
      <w:r w:rsidRPr="00994485">
        <w:rPr>
          <w:color w:val="000000" w:themeColor="text1"/>
          <w:spacing w:val="-11"/>
        </w:rPr>
        <w:t xml:space="preserve"> </w:t>
      </w:r>
      <w:r w:rsidRPr="00994485">
        <w:rPr>
          <w:color w:val="000000" w:themeColor="text1"/>
        </w:rPr>
        <w:t>И.</w:t>
      </w:r>
      <w:r w:rsidRPr="00994485">
        <w:rPr>
          <w:color w:val="000000" w:themeColor="text1"/>
          <w:spacing w:val="-13"/>
        </w:rPr>
        <w:t xml:space="preserve"> </w:t>
      </w:r>
      <w:r w:rsidRPr="00994485">
        <w:rPr>
          <w:color w:val="000000" w:themeColor="text1"/>
        </w:rPr>
        <w:t>П.</w:t>
      </w:r>
      <w:r w:rsidRPr="00994485">
        <w:rPr>
          <w:color w:val="000000" w:themeColor="text1"/>
          <w:spacing w:val="-10"/>
        </w:rPr>
        <w:t xml:space="preserve"> </w:t>
      </w:r>
      <w:r w:rsidRPr="00994485">
        <w:rPr>
          <w:color w:val="000000" w:themeColor="text1"/>
        </w:rPr>
        <w:t>Токмаковой,</w:t>
      </w:r>
      <w:r w:rsidRPr="00994485">
        <w:rPr>
          <w:color w:val="000000" w:themeColor="text1"/>
          <w:spacing w:val="-11"/>
        </w:rPr>
        <w:t xml:space="preserve"> </w:t>
      </w:r>
      <w:r w:rsidRPr="00994485">
        <w:rPr>
          <w:color w:val="000000" w:themeColor="text1"/>
        </w:rPr>
        <w:t>В.</w:t>
      </w:r>
      <w:r w:rsidRPr="00994485">
        <w:rPr>
          <w:color w:val="000000" w:themeColor="text1"/>
          <w:spacing w:val="-13"/>
        </w:rPr>
        <w:t xml:space="preserve"> </w:t>
      </w:r>
      <w:r w:rsidRPr="00994485">
        <w:rPr>
          <w:color w:val="000000" w:themeColor="text1"/>
        </w:rPr>
        <w:t>Ю.</w:t>
      </w:r>
      <w:r w:rsidRPr="00994485">
        <w:rPr>
          <w:color w:val="000000" w:themeColor="text1"/>
          <w:spacing w:val="-11"/>
        </w:rPr>
        <w:t xml:space="preserve"> </w:t>
      </w:r>
      <w:r w:rsidRPr="00994485">
        <w:rPr>
          <w:color w:val="000000" w:themeColor="text1"/>
        </w:rPr>
        <w:t>Драгунско</w:t>
      </w:r>
      <w:r w:rsidRPr="00994485">
        <w:rPr>
          <w:color w:val="000000" w:themeColor="text1"/>
          <w:w w:val="95"/>
        </w:rPr>
        <w:t>го, В. В. Лунина и др.). Отражение в произведениях нравствен</w:t>
      </w:r>
      <w:r w:rsidRPr="00994485">
        <w:rPr>
          <w:color w:val="000000" w:themeColor="text1"/>
        </w:rPr>
        <w:t>но-этических понятий: дружба, терпение, уважение, помощь</w:t>
      </w:r>
      <w:r w:rsidRPr="00994485">
        <w:rPr>
          <w:color w:val="000000" w:themeColor="text1"/>
          <w:spacing w:val="1"/>
        </w:rPr>
        <w:t xml:space="preserve"> </w:t>
      </w:r>
      <w:r w:rsidRPr="00994485">
        <w:rPr>
          <w:color w:val="000000" w:themeColor="text1"/>
        </w:rPr>
        <w:t>друг</w:t>
      </w:r>
      <w:r w:rsidRPr="00994485">
        <w:rPr>
          <w:color w:val="000000" w:themeColor="text1"/>
          <w:spacing w:val="-6"/>
        </w:rPr>
        <w:t xml:space="preserve"> </w:t>
      </w:r>
      <w:r w:rsidRPr="00994485">
        <w:rPr>
          <w:color w:val="000000" w:themeColor="text1"/>
        </w:rPr>
        <w:t>другу.</w:t>
      </w:r>
      <w:r w:rsidRPr="00994485">
        <w:rPr>
          <w:color w:val="000000" w:themeColor="text1"/>
          <w:spacing w:val="-6"/>
        </w:rPr>
        <w:t xml:space="preserve"> </w:t>
      </w:r>
      <w:r w:rsidRPr="00994485">
        <w:rPr>
          <w:color w:val="000000" w:themeColor="text1"/>
        </w:rPr>
        <w:t>Главная</w:t>
      </w:r>
      <w:r w:rsidRPr="00994485">
        <w:rPr>
          <w:color w:val="000000" w:themeColor="text1"/>
          <w:spacing w:val="-6"/>
        </w:rPr>
        <w:t xml:space="preserve"> </w:t>
      </w:r>
      <w:r w:rsidRPr="00994485">
        <w:rPr>
          <w:color w:val="000000" w:themeColor="text1"/>
        </w:rPr>
        <w:t>мысль</w:t>
      </w:r>
      <w:r w:rsidRPr="00994485">
        <w:rPr>
          <w:color w:val="000000" w:themeColor="text1"/>
          <w:spacing w:val="-6"/>
        </w:rPr>
        <w:t xml:space="preserve"> </w:t>
      </w:r>
      <w:r w:rsidRPr="00994485">
        <w:rPr>
          <w:color w:val="000000" w:themeColor="text1"/>
        </w:rPr>
        <w:t>произведения.</w:t>
      </w:r>
      <w:r w:rsidRPr="00994485">
        <w:rPr>
          <w:color w:val="000000" w:themeColor="text1"/>
          <w:spacing w:val="-6"/>
        </w:rPr>
        <w:t xml:space="preserve"> </w:t>
      </w:r>
      <w:r w:rsidRPr="00994485">
        <w:rPr>
          <w:color w:val="000000" w:themeColor="text1"/>
        </w:rPr>
        <w:t>Герой</w:t>
      </w:r>
      <w:r w:rsidRPr="00994485">
        <w:rPr>
          <w:color w:val="000000" w:themeColor="text1"/>
          <w:spacing w:val="-5"/>
        </w:rPr>
        <w:t xml:space="preserve"> </w:t>
      </w:r>
      <w:r w:rsidRPr="00994485">
        <w:rPr>
          <w:color w:val="000000" w:themeColor="text1"/>
        </w:rPr>
        <w:t>произведения</w:t>
      </w:r>
      <w:r w:rsidRPr="00994485">
        <w:rPr>
          <w:color w:val="000000" w:themeColor="text1"/>
          <w:spacing w:val="-62"/>
        </w:rPr>
        <w:t xml:space="preserve"> </w:t>
      </w:r>
      <w:r w:rsidRPr="00994485">
        <w:rPr>
          <w:color w:val="000000" w:themeColor="text1"/>
        </w:rPr>
        <w:t>(введение понятия «главный герой»), его характеристика (пор</w:t>
      </w:r>
      <w:r w:rsidRPr="00994485">
        <w:rPr>
          <w:color w:val="000000" w:themeColor="text1"/>
          <w:w w:val="95"/>
        </w:rPr>
        <w:t>трет),</w:t>
      </w:r>
      <w:r w:rsidRPr="00994485">
        <w:rPr>
          <w:color w:val="000000" w:themeColor="text1"/>
          <w:spacing w:val="-12"/>
          <w:w w:val="95"/>
        </w:rPr>
        <w:t xml:space="preserve"> </w:t>
      </w:r>
      <w:r w:rsidRPr="00994485">
        <w:rPr>
          <w:color w:val="000000" w:themeColor="text1"/>
          <w:w w:val="95"/>
        </w:rPr>
        <w:t>оценка</w:t>
      </w:r>
      <w:r w:rsidRPr="00994485">
        <w:rPr>
          <w:color w:val="000000" w:themeColor="text1"/>
          <w:spacing w:val="-12"/>
          <w:w w:val="95"/>
        </w:rPr>
        <w:t xml:space="preserve"> </w:t>
      </w:r>
      <w:r w:rsidRPr="00994485">
        <w:rPr>
          <w:color w:val="000000" w:themeColor="text1"/>
          <w:w w:val="95"/>
        </w:rPr>
        <w:t>поступков.</w:t>
      </w:r>
    </w:p>
    <w:p w:rsidR="00865327" w:rsidRPr="00865327" w:rsidRDefault="00865327" w:rsidP="00D43C6B">
      <w:pPr>
        <w:pStyle w:val="aff8"/>
        <w:jc w:val="both"/>
      </w:pPr>
      <w:r w:rsidRPr="00865327">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2938F1" w:rsidRDefault="002938F1" w:rsidP="00D43C6B">
      <w:pPr>
        <w:pStyle w:val="aff"/>
        <w:tabs>
          <w:tab w:val="left" w:pos="709"/>
        </w:tabs>
        <w:spacing w:before="2"/>
        <w:ind w:firstLine="567"/>
        <w:jc w:val="both"/>
        <w:rPr>
          <w:color w:val="000000" w:themeColor="text1"/>
          <w:w w:val="95"/>
        </w:rPr>
      </w:pPr>
      <w:r w:rsidRPr="00994485">
        <w:rPr>
          <w:i/>
          <w:color w:val="000000" w:themeColor="text1"/>
        </w:rPr>
        <w:t>Мир</w:t>
      </w:r>
      <w:r w:rsidRPr="00994485">
        <w:rPr>
          <w:i/>
          <w:color w:val="000000" w:themeColor="text1"/>
          <w:spacing w:val="-2"/>
        </w:rPr>
        <w:t xml:space="preserve"> </w:t>
      </w:r>
      <w:r w:rsidRPr="00994485">
        <w:rPr>
          <w:i/>
          <w:color w:val="000000" w:themeColor="text1"/>
        </w:rPr>
        <w:t>сказок</w:t>
      </w:r>
      <w:r w:rsidRPr="00994485">
        <w:rPr>
          <w:color w:val="000000" w:themeColor="text1"/>
        </w:rPr>
        <w:t>.</w:t>
      </w:r>
      <w:r w:rsidRPr="00994485">
        <w:rPr>
          <w:color w:val="000000" w:themeColor="text1"/>
          <w:spacing w:val="-7"/>
        </w:rPr>
        <w:t xml:space="preserve"> </w:t>
      </w:r>
      <w:r w:rsidRPr="00994485">
        <w:rPr>
          <w:color w:val="000000" w:themeColor="text1"/>
        </w:rPr>
        <w:t>Фольклорная</w:t>
      </w:r>
      <w:r w:rsidRPr="00994485">
        <w:rPr>
          <w:color w:val="000000" w:themeColor="text1"/>
          <w:spacing w:val="-7"/>
        </w:rPr>
        <w:t xml:space="preserve"> </w:t>
      </w:r>
      <w:r w:rsidRPr="00994485">
        <w:rPr>
          <w:color w:val="000000" w:themeColor="text1"/>
        </w:rPr>
        <w:t>(народная)</w:t>
      </w:r>
      <w:r w:rsidRPr="00994485">
        <w:rPr>
          <w:color w:val="000000" w:themeColor="text1"/>
          <w:spacing w:val="-7"/>
        </w:rPr>
        <w:t xml:space="preserve"> </w:t>
      </w:r>
      <w:r w:rsidRPr="00994485">
        <w:rPr>
          <w:color w:val="000000" w:themeColor="text1"/>
        </w:rPr>
        <w:t>и</w:t>
      </w:r>
      <w:r w:rsidRPr="00994485">
        <w:rPr>
          <w:color w:val="000000" w:themeColor="text1"/>
          <w:spacing w:val="-8"/>
        </w:rPr>
        <w:t xml:space="preserve"> </w:t>
      </w:r>
      <w:r w:rsidRPr="00994485">
        <w:rPr>
          <w:color w:val="000000" w:themeColor="text1"/>
        </w:rPr>
        <w:t>литературная</w:t>
      </w:r>
      <w:r w:rsidRPr="00994485">
        <w:rPr>
          <w:color w:val="000000" w:themeColor="text1"/>
          <w:spacing w:val="-7"/>
        </w:rPr>
        <w:t xml:space="preserve"> </w:t>
      </w:r>
      <w:r w:rsidRPr="00994485">
        <w:rPr>
          <w:color w:val="000000" w:themeColor="text1"/>
        </w:rPr>
        <w:t>(авторская)</w:t>
      </w:r>
      <w:r w:rsidRPr="00994485">
        <w:rPr>
          <w:color w:val="000000" w:themeColor="text1"/>
          <w:spacing w:val="-7"/>
        </w:rPr>
        <w:t xml:space="preserve"> </w:t>
      </w:r>
      <w:r w:rsidRPr="00994485">
        <w:rPr>
          <w:color w:val="000000" w:themeColor="text1"/>
        </w:rPr>
        <w:t>сказка:</w:t>
      </w:r>
      <w:r w:rsidRPr="00994485">
        <w:rPr>
          <w:color w:val="000000" w:themeColor="text1"/>
          <w:spacing w:val="-6"/>
        </w:rPr>
        <w:t xml:space="preserve"> </w:t>
      </w:r>
      <w:r w:rsidRPr="00994485">
        <w:rPr>
          <w:color w:val="000000" w:themeColor="text1"/>
        </w:rPr>
        <w:t>«бродячие»</w:t>
      </w:r>
      <w:r w:rsidRPr="00994485">
        <w:rPr>
          <w:color w:val="000000" w:themeColor="text1"/>
          <w:spacing w:val="-6"/>
        </w:rPr>
        <w:t xml:space="preserve"> </w:t>
      </w:r>
      <w:r w:rsidRPr="00994485">
        <w:rPr>
          <w:color w:val="000000" w:themeColor="text1"/>
        </w:rPr>
        <w:t>сюжеты</w:t>
      </w:r>
      <w:r w:rsidRPr="00994485">
        <w:rPr>
          <w:color w:val="000000" w:themeColor="text1"/>
          <w:spacing w:val="-6"/>
        </w:rPr>
        <w:t xml:space="preserve"> </w:t>
      </w:r>
      <w:r w:rsidRPr="00994485">
        <w:rPr>
          <w:color w:val="000000" w:themeColor="text1"/>
        </w:rPr>
        <w:t>(произведения</w:t>
      </w:r>
      <w:r w:rsidRPr="00994485">
        <w:rPr>
          <w:color w:val="000000" w:themeColor="text1"/>
          <w:spacing w:val="-7"/>
        </w:rPr>
        <w:t xml:space="preserve"> </w:t>
      </w:r>
      <w:r w:rsidRPr="00994485">
        <w:rPr>
          <w:color w:val="000000" w:themeColor="text1"/>
        </w:rPr>
        <w:t>по</w:t>
      </w:r>
      <w:r w:rsidRPr="00994485">
        <w:rPr>
          <w:color w:val="000000" w:themeColor="text1"/>
          <w:spacing w:val="-6"/>
        </w:rPr>
        <w:t xml:space="preserve"> </w:t>
      </w:r>
      <w:r w:rsidRPr="00994485">
        <w:rPr>
          <w:color w:val="000000" w:themeColor="text1"/>
        </w:rPr>
        <w:t>выбору,</w:t>
      </w:r>
      <w:r w:rsidRPr="00994485">
        <w:rPr>
          <w:color w:val="000000" w:themeColor="text1"/>
          <w:spacing w:val="-6"/>
        </w:rPr>
        <w:t xml:space="preserve"> </w:t>
      </w:r>
      <w:r w:rsidRPr="00994485">
        <w:rPr>
          <w:color w:val="000000" w:themeColor="text1"/>
        </w:rPr>
        <w:t>не</w:t>
      </w:r>
      <w:r w:rsidRPr="00994485">
        <w:rPr>
          <w:color w:val="000000" w:themeColor="text1"/>
          <w:spacing w:val="-62"/>
        </w:rPr>
        <w:t xml:space="preserve"> </w:t>
      </w:r>
      <w:r w:rsidRPr="00994485">
        <w:rPr>
          <w:color w:val="000000" w:themeColor="text1"/>
          <w:w w:val="95"/>
        </w:rPr>
        <w:t>менее четырёх). Фольклорная основа авторских сказок: сравнение сюжетов, героев, особенностей языка (например, народная</w:t>
      </w:r>
      <w:r w:rsidRPr="00994485">
        <w:rPr>
          <w:color w:val="000000" w:themeColor="text1"/>
          <w:spacing w:val="1"/>
          <w:w w:val="95"/>
        </w:rPr>
        <w:t xml:space="preserve"> </w:t>
      </w:r>
      <w:r w:rsidRPr="00994485">
        <w:rPr>
          <w:color w:val="000000" w:themeColor="text1"/>
        </w:rPr>
        <w:t>сказка</w:t>
      </w:r>
      <w:r w:rsidRPr="00994485">
        <w:rPr>
          <w:color w:val="000000" w:themeColor="text1"/>
          <w:spacing w:val="56"/>
        </w:rPr>
        <w:t xml:space="preserve"> </w:t>
      </w:r>
      <w:r w:rsidRPr="00994485">
        <w:rPr>
          <w:color w:val="000000" w:themeColor="text1"/>
        </w:rPr>
        <w:t>«Золотая</w:t>
      </w:r>
      <w:r w:rsidRPr="00994485">
        <w:rPr>
          <w:color w:val="000000" w:themeColor="text1"/>
          <w:spacing w:val="55"/>
        </w:rPr>
        <w:t xml:space="preserve"> </w:t>
      </w:r>
      <w:r w:rsidRPr="00994485">
        <w:rPr>
          <w:color w:val="000000" w:themeColor="text1"/>
        </w:rPr>
        <w:t>рыбка»</w:t>
      </w:r>
      <w:r w:rsidRPr="00994485">
        <w:rPr>
          <w:color w:val="000000" w:themeColor="text1"/>
          <w:spacing w:val="118"/>
        </w:rPr>
        <w:t xml:space="preserve"> </w:t>
      </w:r>
      <w:r w:rsidRPr="00994485">
        <w:rPr>
          <w:color w:val="000000" w:themeColor="text1"/>
        </w:rPr>
        <w:t>и</w:t>
      </w:r>
      <w:r w:rsidRPr="00994485">
        <w:rPr>
          <w:color w:val="000000" w:themeColor="text1"/>
          <w:spacing w:val="119"/>
        </w:rPr>
        <w:t xml:space="preserve"> </w:t>
      </w:r>
      <w:r w:rsidRPr="00994485">
        <w:rPr>
          <w:color w:val="000000" w:themeColor="text1"/>
        </w:rPr>
        <w:t>«Сказка</w:t>
      </w:r>
      <w:r w:rsidRPr="00994485">
        <w:rPr>
          <w:color w:val="000000" w:themeColor="text1"/>
          <w:spacing w:val="119"/>
        </w:rPr>
        <w:t xml:space="preserve"> </w:t>
      </w:r>
      <w:r w:rsidRPr="00994485">
        <w:rPr>
          <w:color w:val="000000" w:themeColor="text1"/>
        </w:rPr>
        <w:t>о</w:t>
      </w:r>
      <w:r w:rsidRPr="00994485">
        <w:rPr>
          <w:color w:val="000000" w:themeColor="text1"/>
          <w:spacing w:val="119"/>
        </w:rPr>
        <w:t xml:space="preserve"> </w:t>
      </w:r>
      <w:r w:rsidRPr="00994485">
        <w:rPr>
          <w:color w:val="000000" w:themeColor="text1"/>
        </w:rPr>
        <w:t>рыбаке</w:t>
      </w:r>
      <w:r w:rsidRPr="00994485">
        <w:rPr>
          <w:color w:val="000000" w:themeColor="text1"/>
          <w:spacing w:val="119"/>
        </w:rPr>
        <w:t xml:space="preserve"> </w:t>
      </w:r>
      <w:r w:rsidRPr="00994485">
        <w:rPr>
          <w:color w:val="000000" w:themeColor="text1"/>
        </w:rPr>
        <w:t>и</w:t>
      </w:r>
      <w:r w:rsidRPr="00994485">
        <w:rPr>
          <w:color w:val="000000" w:themeColor="text1"/>
          <w:spacing w:val="119"/>
        </w:rPr>
        <w:t xml:space="preserve"> </w:t>
      </w:r>
      <w:r w:rsidRPr="00994485">
        <w:rPr>
          <w:color w:val="000000" w:themeColor="text1"/>
        </w:rPr>
        <w:t>рыбке»</w:t>
      </w:r>
      <w:r w:rsidRPr="00994485">
        <w:rPr>
          <w:color w:val="000000" w:themeColor="text1"/>
          <w:spacing w:val="-62"/>
        </w:rPr>
        <w:t xml:space="preserve"> </w:t>
      </w:r>
      <w:r w:rsidRPr="00994485">
        <w:rPr>
          <w:color w:val="000000" w:themeColor="text1"/>
        </w:rPr>
        <w:t xml:space="preserve">А. </w:t>
      </w:r>
      <w:r w:rsidRPr="00994485">
        <w:rPr>
          <w:color w:val="000000" w:themeColor="text1"/>
        </w:rPr>
        <w:lastRenderedPageBreak/>
        <w:t>С. Пушкина, народная сказка «Морозко» и сказка «Мороз</w:t>
      </w:r>
      <w:r w:rsidRPr="00994485">
        <w:rPr>
          <w:color w:val="000000" w:themeColor="text1"/>
          <w:spacing w:val="1"/>
        </w:rPr>
        <w:t xml:space="preserve"> </w:t>
      </w:r>
      <w:r w:rsidRPr="00994485">
        <w:rPr>
          <w:color w:val="000000" w:themeColor="text1"/>
          <w:w w:val="95"/>
        </w:rPr>
        <w:t>Иванович» В. Ф. Одоевского). Тема дружбы в произведениях зарубежных авторов. Составление плана произведения: части тек</w:t>
      </w:r>
      <w:r w:rsidRPr="00994485">
        <w:rPr>
          <w:color w:val="000000" w:themeColor="text1"/>
        </w:rPr>
        <w:t>ста,</w:t>
      </w:r>
      <w:r w:rsidRPr="00994485">
        <w:rPr>
          <w:color w:val="000000" w:themeColor="text1"/>
          <w:spacing w:val="-9"/>
        </w:rPr>
        <w:t xml:space="preserve"> </w:t>
      </w:r>
      <w:r w:rsidRPr="00994485">
        <w:rPr>
          <w:color w:val="000000" w:themeColor="text1"/>
        </w:rPr>
        <w:t>их</w:t>
      </w:r>
      <w:r w:rsidRPr="00994485">
        <w:rPr>
          <w:color w:val="000000" w:themeColor="text1"/>
          <w:spacing w:val="-8"/>
        </w:rPr>
        <w:t xml:space="preserve"> </w:t>
      </w:r>
      <w:r w:rsidRPr="00994485">
        <w:rPr>
          <w:color w:val="000000" w:themeColor="text1"/>
        </w:rPr>
        <w:t>главные</w:t>
      </w:r>
      <w:r w:rsidRPr="00994485">
        <w:rPr>
          <w:color w:val="000000" w:themeColor="text1"/>
          <w:spacing w:val="-9"/>
        </w:rPr>
        <w:t xml:space="preserve"> </w:t>
      </w:r>
      <w:r w:rsidRPr="00994485">
        <w:rPr>
          <w:color w:val="000000" w:themeColor="text1"/>
        </w:rPr>
        <w:t>темы.</w:t>
      </w:r>
      <w:r w:rsidRPr="00994485">
        <w:rPr>
          <w:color w:val="000000" w:themeColor="text1"/>
          <w:spacing w:val="-8"/>
        </w:rPr>
        <w:t xml:space="preserve"> </w:t>
      </w:r>
      <w:r w:rsidRPr="00994485">
        <w:rPr>
          <w:color w:val="000000" w:themeColor="text1"/>
        </w:rPr>
        <w:t>Иллюстрации,</w:t>
      </w:r>
      <w:r w:rsidRPr="00994485">
        <w:rPr>
          <w:color w:val="000000" w:themeColor="text1"/>
          <w:spacing w:val="-9"/>
        </w:rPr>
        <w:t xml:space="preserve"> </w:t>
      </w:r>
      <w:r w:rsidRPr="00994485">
        <w:rPr>
          <w:color w:val="000000" w:themeColor="text1"/>
        </w:rPr>
        <w:t>их</w:t>
      </w:r>
      <w:r w:rsidRPr="00994485">
        <w:rPr>
          <w:color w:val="000000" w:themeColor="text1"/>
          <w:spacing w:val="-8"/>
        </w:rPr>
        <w:t xml:space="preserve"> </w:t>
      </w:r>
      <w:r w:rsidRPr="00994485">
        <w:rPr>
          <w:color w:val="000000" w:themeColor="text1"/>
        </w:rPr>
        <w:t>значение</w:t>
      </w:r>
      <w:r w:rsidRPr="00994485">
        <w:rPr>
          <w:color w:val="000000" w:themeColor="text1"/>
          <w:spacing w:val="-9"/>
        </w:rPr>
        <w:t xml:space="preserve"> </w:t>
      </w:r>
      <w:r w:rsidRPr="00994485">
        <w:rPr>
          <w:color w:val="000000" w:themeColor="text1"/>
        </w:rPr>
        <w:t>в</w:t>
      </w:r>
      <w:r w:rsidRPr="00994485">
        <w:rPr>
          <w:color w:val="000000" w:themeColor="text1"/>
          <w:spacing w:val="-8"/>
        </w:rPr>
        <w:t xml:space="preserve"> </w:t>
      </w:r>
      <w:r w:rsidRPr="00994485">
        <w:rPr>
          <w:color w:val="000000" w:themeColor="text1"/>
        </w:rPr>
        <w:t>раскрытии</w:t>
      </w:r>
      <w:r w:rsidRPr="00994485">
        <w:rPr>
          <w:color w:val="000000" w:themeColor="text1"/>
          <w:spacing w:val="-62"/>
        </w:rPr>
        <w:t xml:space="preserve"> </w:t>
      </w:r>
      <w:r w:rsidRPr="00994485">
        <w:rPr>
          <w:color w:val="000000" w:themeColor="text1"/>
          <w:w w:val="95"/>
        </w:rPr>
        <w:t>содержания</w:t>
      </w:r>
      <w:r w:rsidRPr="00994485">
        <w:rPr>
          <w:color w:val="000000" w:themeColor="text1"/>
          <w:spacing w:val="-15"/>
          <w:w w:val="95"/>
        </w:rPr>
        <w:t xml:space="preserve"> </w:t>
      </w:r>
      <w:r w:rsidRPr="00994485">
        <w:rPr>
          <w:color w:val="000000" w:themeColor="text1"/>
          <w:w w:val="95"/>
        </w:rPr>
        <w:t>произведения.</w:t>
      </w:r>
    </w:p>
    <w:p w:rsidR="002938F1" w:rsidRDefault="002938F1" w:rsidP="00D43C6B">
      <w:pPr>
        <w:pStyle w:val="aff"/>
        <w:tabs>
          <w:tab w:val="left" w:pos="709"/>
        </w:tabs>
        <w:spacing w:before="1"/>
        <w:ind w:firstLine="567"/>
        <w:jc w:val="both"/>
        <w:rPr>
          <w:color w:val="000000" w:themeColor="text1"/>
        </w:rPr>
      </w:pPr>
      <w:r w:rsidRPr="00994485">
        <w:rPr>
          <w:i/>
          <w:color w:val="000000" w:themeColor="text1"/>
        </w:rPr>
        <w:t xml:space="preserve">О братьях наших меньших. </w:t>
      </w:r>
      <w:r w:rsidRPr="00994485">
        <w:rPr>
          <w:color w:val="000000" w:themeColor="text1"/>
        </w:rPr>
        <w:t>Жанровое многообразие произ</w:t>
      </w:r>
      <w:r w:rsidRPr="00994485">
        <w:rPr>
          <w:color w:val="000000" w:themeColor="text1"/>
          <w:w w:val="95"/>
        </w:rPr>
        <w:t>ведений о животных (песни, загадки, сказки, басни, рассказы,</w:t>
      </w:r>
      <w:r w:rsidRPr="00994485">
        <w:rPr>
          <w:color w:val="000000" w:themeColor="text1"/>
          <w:spacing w:val="1"/>
          <w:w w:val="95"/>
        </w:rPr>
        <w:t xml:space="preserve"> </w:t>
      </w:r>
      <w:r w:rsidRPr="00994485">
        <w:rPr>
          <w:color w:val="000000" w:themeColor="text1"/>
        </w:rPr>
        <w:t>стихотворения; произведения по выбору, не менее пяти авторов).</w:t>
      </w:r>
      <w:r w:rsidRPr="00994485">
        <w:rPr>
          <w:color w:val="000000" w:themeColor="text1"/>
          <w:spacing w:val="-8"/>
        </w:rPr>
        <w:t xml:space="preserve"> </w:t>
      </w:r>
      <w:r w:rsidRPr="00994485">
        <w:rPr>
          <w:color w:val="000000" w:themeColor="text1"/>
        </w:rPr>
        <w:t>Дружба</w:t>
      </w:r>
      <w:r w:rsidRPr="00994485">
        <w:rPr>
          <w:color w:val="000000" w:themeColor="text1"/>
          <w:spacing w:val="-8"/>
        </w:rPr>
        <w:t xml:space="preserve"> </w:t>
      </w:r>
      <w:r w:rsidRPr="00994485">
        <w:rPr>
          <w:color w:val="000000" w:themeColor="text1"/>
        </w:rPr>
        <w:t>людей</w:t>
      </w:r>
      <w:r w:rsidRPr="00994485">
        <w:rPr>
          <w:color w:val="000000" w:themeColor="text1"/>
          <w:spacing w:val="-8"/>
        </w:rPr>
        <w:t xml:space="preserve"> </w:t>
      </w:r>
      <w:r w:rsidRPr="00994485">
        <w:rPr>
          <w:color w:val="000000" w:themeColor="text1"/>
        </w:rPr>
        <w:t>и</w:t>
      </w:r>
      <w:r w:rsidRPr="00994485">
        <w:rPr>
          <w:color w:val="000000" w:themeColor="text1"/>
          <w:spacing w:val="-7"/>
        </w:rPr>
        <w:t xml:space="preserve"> </w:t>
      </w:r>
      <w:r w:rsidRPr="00994485">
        <w:rPr>
          <w:color w:val="000000" w:themeColor="text1"/>
        </w:rPr>
        <w:t>животных</w:t>
      </w:r>
      <w:r w:rsidRPr="00994485">
        <w:rPr>
          <w:color w:val="000000" w:themeColor="text1"/>
          <w:spacing w:val="-8"/>
        </w:rPr>
        <w:t xml:space="preserve"> </w:t>
      </w:r>
      <w:r w:rsidRPr="00994485">
        <w:rPr>
          <w:color w:val="000000" w:themeColor="text1"/>
        </w:rPr>
        <w:t>—</w:t>
      </w:r>
      <w:r w:rsidRPr="00994485">
        <w:rPr>
          <w:color w:val="000000" w:themeColor="text1"/>
          <w:spacing w:val="-8"/>
        </w:rPr>
        <w:t xml:space="preserve"> </w:t>
      </w:r>
      <w:r w:rsidRPr="00994485">
        <w:rPr>
          <w:color w:val="000000" w:themeColor="text1"/>
        </w:rPr>
        <w:t>тема</w:t>
      </w:r>
      <w:r w:rsidRPr="00994485">
        <w:rPr>
          <w:color w:val="000000" w:themeColor="text1"/>
          <w:spacing w:val="-7"/>
        </w:rPr>
        <w:t xml:space="preserve"> </w:t>
      </w:r>
      <w:r w:rsidRPr="00994485">
        <w:rPr>
          <w:color w:val="000000" w:themeColor="text1"/>
        </w:rPr>
        <w:t>литературы</w:t>
      </w:r>
      <w:r w:rsidRPr="00994485">
        <w:rPr>
          <w:color w:val="000000" w:themeColor="text1"/>
          <w:spacing w:val="-8"/>
        </w:rPr>
        <w:t xml:space="preserve"> </w:t>
      </w:r>
      <w:r w:rsidRPr="00994485">
        <w:rPr>
          <w:color w:val="000000" w:themeColor="text1"/>
        </w:rPr>
        <w:t>(произведения</w:t>
      </w:r>
      <w:r w:rsidRPr="00994485">
        <w:rPr>
          <w:color w:val="000000" w:themeColor="text1"/>
          <w:spacing w:val="-8"/>
        </w:rPr>
        <w:t xml:space="preserve"> </w:t>
      </w:r>
      <w:r w:rsidRPr="00994485">
        <w:rPr>
          <w:color w:val="000000" w:themeColor="text1"/>
        </w:rPr>
        <w:t>Д.</w:t>
      </w:r>
      <w:r w:rsidRPr="00994485">
        <w:rPr>
          <w:color w:val="000000" w:themeColor="text1"/>
          <w:spacing w:val="-10"/>
        </w:rPr>
        <w:t xml:space="preserve"> </w:t>
      </w:r>
      <w:r w:rsidRPr="00994485">
        <w:rPr>
          <w:color w:val="000000" w:themeColor="text1"/>
        </w:rPr>
        <w:t>Н.</w:t>
      </w:r>
      <w:r w:rsidRPr="00994485">
        <w:rPr>
          <w:color w:val="000000" w:themeColor="text1"/>
          <w:spacing w:val="-7"/>
        </w:rPr>
        <w:t xml:space="preserve"> </w:t>
      </w:r>
      <w:r w:rsidRPr="00994485">
        <w:rPr>
          <w:color w:val="000000" w:themeColor="text1"/>
        </w:rPr>
        <w:t>Мамина-Сибиряка,</w:t>
      </w:r>
      <w:r w:rsidRPr="00994485">
        <w:rPr>
          <w:color w:val="000000" w:themeColor="text1"/>
          <w:spacing w:val="-8"/>
        </w:rPr>
        <w:t xml:space="preserve"> </w:t>
      </w:r>
      <w:r w:rsidRPr="00994485">
        <w:rPr>
          <w:color w:val="000000" w:themeColor="text1"/>
        </w:rPr>
        <w:t>Е.</w:t>
      </w:r>
      <w:r w:rsidRPr="00994485">
        <w:rPr>
          <w:color w:val="000000" w:themeColor="text1"/>
          <w:spacing w:val="-10"/>
        </w:rPr>
        <w:t> </w:t>
      </w:r>
      <w:r w:rsidRPr="00994485">
        <w:rPr>
          <w:color w:val="000000" w:themeColor="text1"/>
        </w:rPr>
        <w:t>И.</w:t>
      </w:r>
      <w:r w:rsidRPr="00994485">
        <w:rPr>
          <w:color w:val="000000" w:themeColor="text1"/>
          <w:spacing w:val="-7"/>
        </w:rPr>
        <w:t xml:space="preserve"> </w:t>
      </w:r>
      <w:r w:rsidRPr="00994485">
        <w:rPr>
          <w:color w:val="000000" w:themeColor="text1"/>
        </w:rPr>
        <w:t>Чарушина,</w:t>
      </w:r>
      <w:r w:rsidRPr="00994485">
        <w:rPr>
          <w:color w:val="000000" w:themeColor="text1"/>
          <w:spacing w:val="-8"/>
        </w:rPr>
        <w:t xml:space="preserve"> </w:t>
      </w:r>
      <w:r w:rsidRPr="00994485">
        <w:rPr>
          <w:color w:val="000000" w:themeColor="text1"/>
        </w:rPr>
        <w:t>В.</w:t>
      </w:r>
      <w:r w:rsidRPr="00994485">
        <w:rPr>
          <w:color w:val="000000" w:themeColor="text1"/>
          <w:spacing w:val="-9"/>
        </w:rPr>
        <w:t xml:space="preserve"> </w:t>
      </w:r>
      <w:r w:rsidRPr="00994485">
        <w:rPr>
          <w:color w:val="000000" w:themeColor="text1"/>
        </w:rPr>
        <w:t>В.</w:t>
      </w:r>
      <w:r w:rsidRPr="00994485">
        <w:rPr>
          <w:color w:val="000000" w:themeColor="text1"/>
          <w:spacing w:val="-8"/>
        </w:rPr>
        <w:t xml:space="preserve"> </w:t>
      </w:r>
      <w:r w:rsidRPr="00994485">
        <w:rPr>
          <w:color w:val="000000" w:themeColor="text1"/>
        </w:rPr>
        <w:t>Бианки,</w:t>
      </w:r>
      <w:r w:rsidRPr="00994485">
        <w:rPr>
          <w:color w:val="000000" w:themeColor="text1"/>
          <w:spacing w:val="-62"/>
        </w:rPr>
        <w:t xml:space="preserve"> </w:t>
      </w:r>
      <w:r w:rsidRPr="00994485">
        <w:rPr>
          <w:color w:val="000000" w:themeColor="text1"/>
        </w:rPr>
        <w:t>Г. А. Скребицкого, В. В. Чаплиной, С. В. Михалкова,</w:t>
      </w:r>
      <w:r w:rsidRPr="00994485">
        <w:rPr>
          <w:color w:val="000000" w:themeColor="text1"/>
          <w:spacing w:val="-61"/>
        </w:rPr>
        <w:t xml:space="preserve"> </w:t>
      </w:r>
      <w:r w:rsidRPr="00994485">
        <w:rPr>
          <w:color w:val="000000" w:themeColor="text1"/>
          <w:w w:val="95"/>
        </w:rPr>
        <w:t>Б. С. Житкова, С. В. Образцова, М. М. Пришвина и др.). Отра</w:t>
      </w:r>
      <w:r w:rsidRPr="00994485">
        <w:rPr>
          <w:color w:val="000000" w:themeColor="text1"/>
        </w:rPr>
        <w:t>жение</w:t>
      </w:r>
      <w:r w:rsidRPr="00994485">
        <w:rPr>
          <w:color w:val="000000" w:themeColor="text1"/>
          <w:spacing w:val="-6"/>
        </w:rPr>
        <w:t xml:space="preserve"> </w:t>
      </w:r>
      <w:r w:rsidRPr="00994485">
        <w:rPr>
          <w:color w:val="000000" w:themeColor="text1"/>
        </w:rPr>
        <w:t>образов</w:t>
      </w:r>
      <w:r w:rsidRPr="00994485">
        <w:rPr>
          <w:color w:val="000000" w:themeColor="text1"/>
          <w:spacing w:val="-6"/>
        </w:rPr>
        <w:t xml:space="preserve"> </w:t>
      </w:r>
      <w:r w:rsidRPr="00994485">
        <w:rPr>
          <w:color w:val="000000" w:themeColor="text1"/>
        </w:rPr>
        <w:t>животных</w:t>
      </w:r>
      <w:r w:rsidRPr="00994485">
        <w:rPr>
          <w:color w:val="000000" w:themeColor="text1"/>
          <w:spacing w:val="-6"/>
        </w:rPr>
        <w:t xml:space="preserve"> </w:t>
      </w:r>
      <w:r w:rsidRPr="00994485">
        <w:rPr>
          <w:color w:val="000000" w:themeColor="text1"/>
        </w:rPr>
        <w:t>в</w:t>
      </w:r>
      <w:r w:rsidRPr="00994485">
        <w:rPr>
          <w:color w:val="000000" w:themeColor="text1"/>
          <w:spacing w:val="-6"/>
        </w:rPr>
        <w:t xml:space="preserve"> </w:t>
      </w:r>
      <w:r w:rsidRPr="00994485">
        <w:rPr>
          <w:color w:val="000000" w:themeColor="text1"/>
        </w:rPr>
        <w:t>фольклоре</w:t>
      </w:r>
      <w:r w:rsidRPr="00994485">
        <w:rPr>
          <w:color w:val="000000" w:themeColor="text1"/>
          <w:spacing w:val="-6"/>
        </w:rPr>
        <w:t xml:space="preserve"> </w:t>
      </w:r>
      <w:r w:rsidRPr="00994485">
        <w:rPr>
          <w:color w:val="000000" w:themeColor="text1"/>
        </w:rPr>
        <w:t>(русские</w:t>
      </w:r>
      <w:r w:rsidRPr="00994485">
        <w:rPr>
          <w:color w:val="000000" w:themeColor="text1"/>
          <w:spacing w:val="-6"/>
        </w:rPr>
        <w:t xml:space="preserve"> </w:t>
      </w:r>
      <w:r w:rsidRPr="00994485">
        <w:rPr>
          <w:color w:val="000000" w:themeColor="text1"/>
        </w:rPr>
        <w:t>народные</w:t>
      </w:r>
      <w:r w:rsidRPr="00994485">
        <w:rPr>
          <w:color w:val="000000" w:themeColor="text1"/>
          <w:spacing w:val="-6"/>
        </w:rPr>
        <w:t xml:space="preserve"> </w:t>
      </w:r>
      <w:r w:rsidRPr="00994485">
        <w:rPr>
          <w:color w:val="000000" w:themeColor="text1"/>
        </w:rPr>
        <w:t>пес</w:t>
      </w:r>
      <w:r w:rsidRPr="00994485">
        <w:rPr>
          <w:color w:val="000000" w:themeColor="text1"/>
          <w:w w:val="95"/>
        </w:rPr>
        <w:t>ни, загадки, сказки). Герои стихотворных и прозаических произведений</w:t>
      </w:r>
      <w:r w:rsidRPr="00994485">
        <w:rPr>
          <w:color w:val="000000" w:themeColor="text1"/>
          <w:spacing w:val="18"/>
          <w:w w:val="95"/>
        </w:rPr>
        <w:t xml:space="preserve"> </w:t>
      </w:r>
      <w:r w:rsidRPr="00994485">
        <w:rPr>
          <w:color w:val="000000" w:themeColor="text1"/>
          <w:w w:val="95"/>
        </w:rPr>
        <w:t>о</w:t>
      </w:r>
      <w:r w:rsidRPr="00994485">
        <w:rPr>
          <w:color w:val="000000" w:themeColor="text1"/>
          <w:spacing w:val="19"/>
          <w:w w:val="95"/>
        </w:rPr>
        <w:t xml:space="preserve"> </w:t>
      </w:r>
      <w:r w:rsidRPr="00994485">
        <w:rPr>
          <w:color w:val="000000" w:themeColor="text1"/>
          <w:w w:val="95"/>
        </w:rPr>
        <w:t>животных.</w:t>
      </w:r>
      <w:r w:rsidRPr="00994485">
        <w:rPr>
          <w:color w:val="000000" w:themeColor="text1"/>
          <w:spacing w:val="19"/>
          <w:w w:val="95"/>
        </w:rPr>
        <w:t xml:space="preserve"> </w:t>
      </w:r>
      <w:r w:rsidRPr="00994485">
        <w:rPr>
          <w:color w:val="000000" w:themeColor="text1"/>
          <w:w w:val="95"/>
        </w:rPr>
        <w:t>Описание</w:t>
      </w:r>
      <w:r w:rsidRPr="00994485">
        <w:rPr>
          <w:color w:val="000000" w:themeColor="text1"/>
          <w:spacing w:val="18"/>
          <w:w w:val="95"/>
        </w:rPr>
        <w:t xml:space="preserve"> </w:t>
      </w:r>
      <w:r w:rsidRPr="00994485">
        <w:rPr>
          <w:color w:val="000000" w:themeColor="text1"/>
          <w:w w:val="95"/>
        </w:rPr>
        <w:t>животных</w:t>
      </w:r>
      <w:r w:rsidRPr="00994485">
        <w:rPr>
          <w:color w:val="000000" w:themeColor="text1"/>
          <w:spacing w:val="19"/>
          <w:w w:val="95"/>
        </w:rPr>
        <w:t xml:space="preserve"> </w:t>
      </w:r>
      <w:r w:rsidRPr="00994485">
        <w:rPr>
          <w:color w:val="000000" w:themeColor="text1"/>
          <w:w w:val="95"/>
        </w:rPr>
        <w:t>в</w:t>
      </w:r>
      <w:r w:rsidRPr="00994485">
        <w:rPr>
          <w:color w:val="000000" w:themeColor="text1"/>
          <w:spacing w:val="19"/>
          <w:w w:val="95"/>
        </w:rPr>
        <w:t xml:space="preserve"> </w:t>
      </w:r>
      <w:r w:rsidRPr="00994485">
        <w:rPr>
          <w:color w:val="000000" w:themeColor="text1"/>
          <w:w w:val="95"/>
        </w:rPr>
        <w:t>художественном</w:t>
      </w:r>
      <w:r w:rsidRPr="00994485">
        <w:rPr>
          <w:color w:val="000000" w:themeColor="text1"/>
          <w:spacing w:val="-59"/>
          <w:w w:val="95"/>
        </w:rPr>
        <w:t xml:space="preserve"> </w:t>
      </w:r>
      <w:r w:rsidRPr="00994485">
        <w:rPr>
          <w:color w:val="000000" w:themeColor="text1"/>
        </w:rPr>
        <w:t>и</w:t>
      </w:r>
      <w:r w:rsidRPr="00994485">
        <w:rPr>
          <w:color w:val="000000" w:themeColor="text1"/>
          <w:spacing w:val="-5"/>
        </w:rPr>
        <w:t xml:space="preserve"> </w:t>
      </w:r>
      <w:r w:rsidRPr="00994485">
        <w:rPr>
          <w:color w:val="000000" w:themeColor="text1"/>
        </w:rPr>
        <w:t>научно-познавательном</w:t>
      </w:r>
      <w:r w:rsidRPr="00994485">
        <w:rPr>
          <w:color w:val="000000" w:themeColor="text1"/>
          <w:spacing w:val="-5"/>
        </w:rPr>
        <w:t xml:space="preserve"> </w:t>
      </w:r>
      <w:r w:rsidRPr="00994485">
        <w:rPr>
          <w:color w:val="000000" w:themeColor="text1"/>
        </w:rPr>
        <w:t>тексте.</w:t>
      </w:r>
      <w:r w:rsidRPr="00994485">
        <w:rPr>
          <w:color w:val="000000" w:themeColor="text1"/>
          <w:spacing w:val="-5"/>
        </w:rPr>
        <w:t xml:space="preserve"> </w:t>
      </w:r>
      <w:r w:rsidRPr="00994485">
        <w:rPr>
          <w:color w:val="000000" w:themeColor="text1"/>
        </w:rPr>
        <w:t>Приёмы</w:t>
      </w:r>
      <w:r w:rsidRPr="00994485">
        <w:rPr>
          <w:color w:val="000000" w:themeColor="text1"/>
          <w:spacing w:val="-5"/>
        </w:rPr>
        <w:t xml:space="preserve"> </w:t>
      </w:r>
      <w:r w:rsidRPr="00994485">
        <w:rPr>
          <w:color w:val="000000" w:themeColor="text1"/>
        </w:rPr>
        <w:t>раскрытия</w:t>
      </w:r>
      <w:r w:rsidRPr="00994485">
        <w:rPr>
          <w:color w:val="000000" w:themeColor="text1"/>
          <w:spacing w:val="-5"/>
        </w:rPr>
        <w:t xml:space="preserve"> </w:t>
      </w:r>
      <w:r w:rsidRPr="00994485">
        <w:rPr>
          <w:color w:val="000000" w:themeColor="text1"/>
        </w:rPr>
        <w:t>автором</w:t>
      </w:r>
      <w:r w:rsidRPr="00994485">
        <w:rPr>
          <w:color w:val="000000" w:themeColor="text1"/>
          <w:spacing w:val="-61"/>
        </w:rPr>
        <w:t xml:space="preserve"> </w:t>
      </w:r>
      <w:r w:rsidRPr="00994485">
        <w:rPr>
          <w:color w:val="000000" w:themeColor="text1"/>
        </w:rPr>
        <w:t>отношений людей и животных. Нравственно-этические понятия: отношение человека к животным (любовь и забота). Осо</w:t>
      </w:r>
      <w:r w:rsidRPr="00994485">
        <w:rPr>
          <w:color w:val="000000" w:themeColor="text1"/>
          <w:w w:val="95"/>
        </w:rPr>
        <w:t>бенности басни как жанра литературы, прозаические и стихот</w:t>
      </w:r>
      <w:r w:rsidRPr="00994485">
        <w:rPr>
          <w:color w:val="000000" w:themeColor="text1"/>
        </w:rPr>
        <w:t>ворные</w:t>
      </w:r>
      <w:r w:rsidRPr="00994485">
        <w:rPr>
          <w:color w:val="000000" w:themeColor="text1"/>
          <w:spacing w:val="35"/>
        </w:rPr>
        <w:t xml:space="preserve"> </w:t>
      </w:r>
      <w:r w:rsidRPr="00994485">
        <w:rPr>
          <w:color w:val="000000" w:themeColor="text1"/>
        </w:rPr>
        <w:t>басни</w:t>
      </w:r>
      <w:r w:rsidRPr="00994485">
        <w:rPr>
          <w:color w:val="000000" w:themeColor="text1"/>
          <w:spacing w:val="34"/>
        </w:rPr>
        <w:t xml:space="preserve"> </w:t>
      </w:r>
      <w:r w:rsidRPr="00994485">
        <w:rPr>
          <w:color w:val="000000" w:themeColor="text1"/>
        </w:rPr>
        <w:t>(на</w:t>
      </w:r>
      <w:r w:rsidRPr="00994485">
        <w:rPr>
          <w:color w:val="000000" w:themeColor="text1"/>
          <w:spacing w:val="97"/>
        </w:rPr>
        <w:t xml:space="preserve"> </w:t>
      </w:r>
      <w:r w:rsidRPr="00994485">
        <w:rPr>
          <w:color w:val="000000" w:themeColor="text1"/>
        </w:rPr>
        <w:t>примере</w:t>
      </w:r>
      <w:r w:rsidRPr="00994485">
        <w:rPr>
          <w:color w:val="000000" w:themeColor="text1"/>
          <w:spacing w:val="97"/>
        </w:rPr>
        <w:t xml:space="preserve"> </w:t>
      </w:r>
      <w:r w:rsidRPr="00994485">
        <w:rPr>
          <w:color w:val="000000" w:themeColor="text1"/>
        </w:rPr>
        <w:t>произведений</w:t>
      </w:r>
      <w:r w:rsidRPr="00994485">
        <w:rPr>
          <w:color w:val="000000" w:themeColor="text1"/>
          <w:spacing w:val="98"/>
        </w:rPr>
        <w:t xml:space="preserve"> </w:t>
      </w:r>
      <w:r w:rsidRPr="00994485">
        <w:rPr>
          <w:color w:val="000000" w:themeColor="text1"/>
        </w:rPr>
        <w:t>И.</w:t>
      </w:r>
      <w:r w:rsidRPr="00994485">
        <w:rPr>
          <w:color w:val="000000" w:themeColor="text1"/>
          <w:spacing w:val="-14"/>
        </w:rPr>
        <w:t> </w:t>
      </w:r>
      <w:r w:rsidRPr="00994485">
        <w:rPr>
          <w:color w:val="000000" w:themeColor="text1"/>
        </w:rPr>
        <w:t>А.</w:t>
      </w:r>
      <w:r w:rsidRPr="00994485">
        <w:rPr>
          <w:color w:val="000000" w:themeColor="text1"/>
          <w:spacing w:val="97"/>
        </w:rPr>
        <w:t> </w:t>
      </w:r>
      <w:r w:rsidRPr="00994485">
        <w:rPr>
          <w:color w:val="000000" w:themeColor="text1"/>
        </w:rPr>
        <w:t>Крылова,</w:t>
      </w:r>
      <w:r w:rsidRPr="00994485">
        <w:rPr>
          <w:color w:val="000000" w:themeColor="text1"/>
          <w:spacing w:val="-62"/>
        </w:rPr>
        <w:t xml:space="preserve"> </w:t>
      </w:r>
      <w:r w:rsidRPr="00994485">
        <w:rPr>
          <w:color w:val="000000" w:themeColor="text1"/>
        </w:rPr>
        <w:t>Л.</w:t>
      </w:r>
      <w:r w:rsidRPr="00994485">
        <w:rPr>
          <w:color w:val="000000" w:themeColor="text1"/>
          <w:spacing w:val="-8"/>
        </w:rPr>
        <w:t xml:space="preserve"> </w:t>
      </w:r>
      <w:r w:rsidRPr="00994485">
        <w:rPr>
          <w:color w:val="000000" w:themeColor="text1"/>
        </w:rPr>
        <w:t>Н.</w:t>
      </w:r>
      <w:r w:rsidRPr="00994485">
        <w:rPr>
          <w:color w:val="000000" w:themeColor="text1"/>
          <w:spacing w:val="9"/>
        </w:rPr>
        <w:t xml:space="preserve"> </w:t>
      </w:r>
      <w:r w:rsidRPr="00994485">
        <w:rPr>
          <w:color w:val="000000" w:themeColor="text1"/>
        </w:rPr>
        <w:t>Толстого).</w:t>
      </w:r>
      <w:r w:rsidRPr="00994485">
        <w:rPr>
          <w:color w:val="000000" w:themeColor="text1"/>
          <w:spacing w:val="10"/>
        </w:rPr>
        <w:t xml:space="preserve"> </w:t>
      </w:r>
      <w:r w:rsidRPr="00994485">
        <w:rPr>
          <w:color w:val="000000" w:themeColor="text1"/>
        </w:rPr>
        <w:t>Мораль</w:t>
      </w:r>
      <w:r w:rsidRPr="00994485">
        <w:rPr>
          <w:color w:val="000000" w:themeColor="text1"/>
          <w:spacing w:val="9"/>
        </w:rPr>
        <w:t xml:space="preserve"> </w:t>
      </w:r>
      <w:r w:rsidRPr="00994485">
        <w:rPr>
          <w:color w:val="000000" w:themeColor="text1"/>
        </w:rPr>
        <w:t>басни</w:t>
      </w:r>
      <w:r w:rsidRPr="00994485">
        <w:rPr>
          <w:color w:val="000000" w:themeColor="text1"/>
          <w:spacing w:val="10"/>
        </w:rPr>
        <w:t xml:space="preserve"> </w:t>
      </w:r>
      <w:r w:rsidRPr="00994485">
        <w:rPr>
          <w:color w:val="000000" w:themeColor="text1"/>
        </w:rPr>
        <w:t>как</w:t>
      </w:r>
      <w:r w:rsidRPr="00994485">
        <w:rPr>
          <w:color w:val="000000" w:themeColor="text1"/>
          <w:spacing w:val="9"/>
        </w:rPr>
        <w:t xml:space="preserve"> </w:t>
      </w:r>
      <w:r w:rsidRPr="00994485">
        <w:rPr>
          <w:color w:val="000000" w:themeColor="text1"/>
        </w:rPr>
        <w:t>нравственный</w:t>
      </w:r>
      <w:r w:rsidRPr="00994485">
        <w:rPr>
          <w:color w:val="000000" w:themeColor="text1"/>
          <w:spacing w:val="10"/>
        </w:rPr>
        <w:t xml:space="preserve"> </w:t>
      </w:r>
      <w:r w:rsidRPr="00994485">
        <w:rPr>
          <w:color w:val="000000" w:themeColor="text1"/>
        </w:rPr>
        <w:t>урок</w:t>
      </w:r>
      <w:r w:rsidRPr="00994485">
        <w:rPr>
          <w:color w:val="000000" w:themeColor="text1"/>
          <w:spacing w:val="9"/>
        </w:rPr>
        <w:t xml:space="preserve"> </w:t>
      </w:r>
      <w:r w:rsidRPr="00994485">
        <w:rPr>
          <w:color w:val="000000" w:themeColor="text1"/>
        </w:rPr>
        <w:t>(поучение). Знакомство с художниками-иллюстраторами, анималистами (без использования термина): Е. И. Чарушин, В. В. Бианки.</w:t>
      </w:r>
    </w:p>
    <w:p w:rsidR="00865327" w:rsidRPr="00865327" w:rsidRDefault="00865327" w:rsidP="00D43C6B">
      <w:pPr>
        <w:pStyle w:val="aff"/>
        <w:tabs>
          <w:tab w:val="left" w:pos="709"/>
        </w:tabs>
        <w:spacing w:before="1"/>
        <w:ind w:firstLine="567"/>
        <w:jc w:val="both"/>
        <w:rPr>
          <w:color w:val="000000" w:themeColor="text1"/>
        </w:rPr>
      </w:pPr>
      <w:r w:rsidRPr="00865327">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2938F1" w:rsidRPr="00865327" w:rsidRDefault="002938F1" w:rsidP="00D43C6B">
      <w:pPr>
        <w:pStyle w:val="aff"/>
        <w:tabs>
          <w:tab w:val="left" w:pos="709"/>
        </w:tabs>
        <w:ind w:firstLine="567"/>
        <w:jc w:val="both"/>
        <w:rPr>
          <w:color w:val="000000" w:themeColor="text1"/>
          <w:w w:val="95"/>
        </w:rPr>
      </w:pPr>
      <w:r w:rsidRPr="00994485">
        <w:rPr>
          <w:i/>
          <w:color w:val="000000" w:themeColor="text1"/>
        </w:rPr>
        <w:t>О</w:t>
      </w:r>
      <w:r w:rsidRPr="00994485">
        <w:rPr>
          <w:i/>
          <w:color w:val="000000" w:themeColor="text1"/>
          <w:spacing w:val="-7"/>
        </w:rPr>
        <w:t xml:space="preserve"> </w:t>
      </w:r>
      <w:r w:rsidRPr="00994485">
        <w:rPr>
          <w:i/>
          <w:color w:val="000000" w:themeColor="text1"/>
        </w:rPr>
        <w:t>наших</w:t>
      </w:r>
      <w:r w:rsidRPr="00994485">
        <w:rPr>
          <w:i/>
          <w:color w:val="000000" w:themeColor="text1"/>
          <w:spacing w:val="-6"/>
        </w:rPr>
        <w:t xml:space="preserve"> </w:t>
      </w:r>
      <w:r w:rsidRPr="00994485">
        <w:rPr>
          <w:i/>
          <w:color w:val="000000" w:themeColor="text1"/>
        </w:rPr>
        <w:t>близких,</w:t>
      </w:r>
      <w:r w:rsidRPr="00994485">
        <w:rPr>
          <w:i/>
          <w:color w:val="000000" w:themeColor="text1"/>
          <w:spacing w:val="-7"/>
        </w:rPr>
        <w:t xml:space="preserve"> </w:t>
      </w:r>
      <w:r w:rsidRPr="00994485">
        <w:rPr>
          <w:i/>
          <w:color w:val="000000" w:themeColor="text1"/>
        </w:rPr>
        <w:t>о</w:t>
      </w:r>
      <w:r w:rsidRPr="00994485">
        <w:rPr>
          <w:i/>
          <w:color w:val="000000" w:themeColor="text1"/>
          <w:spacing w:val="-6"/>
        </w:rPr>
        <w:t xml:space="preserve"> </w:t>
      </w:r>
      <w:r w:rsidRPr="00994485">
        <w:rPr>
          <w:i/>
          <w:color w:val="000000" w:themeColor="text1"/>
        </w:rPr>
        <w:t>семье.</w:t>
      </w:r>
      <w:r w:rsidRPr="00994485">
        <w:rPr>
          <w:i/>
          <w:color w:val="000000" w:themeColor="text1"/>
          <w:spacing w:val="-7"/>
        </w:rPr>
        <w:t xml:space="preserve"> </w:t>
      </w:r>
      <w:r w:rsidRPr="00994485">
        <w:rPr>
          <w:color w:val="000000" w:themeColor="text1"/>
        </w:rPr>
        <w:t>Тема</w:t>
      </w:r>
      <w:r w:rsidRPr="00994485">
        <w:rPr>
          <w:color w:val="000000" w:themeColor="text1"/>
          <w:spacing w:val="-11"/>
        </w:rPr>
        <w:t xml:space="preserve"> </w:t>
      </w:r>
      <w:r w:rsidRPr="00994485">
        <w:rPr>
          <w:color w:val="000000" w:themeColor="text1"/>
        </w:rPr>
        <w:t>семьи,</w:t>
      </w:r>
      <w:r w:rsidRPr="00994485">
        <w:rPr>
          <w:color w:val="000000" w:themeColor="text1"/>
          <w:spacing w:val="-12"/>
        </w:rPr>
        <w:t xml:space="preserve"> </w:t>
      </w:r>
      <w:r w:rsidRPr="00994485">
        <w:rPr>
          <w:color w:val="000000" w:themeColor="text1"/>
        </w:rPr>
        <w:t>детства,</w:t>
      </w:r>
      <w:r w:rsidRPr="00994485">
        <w:rPr>
          <w:color w:val="000000" w:themeColor="text1"/>
          <w:spacing w:val="-11"/>
        </w:rPr>
        <w:t xml:space="preserve"> </w:t>
      </w:r>
      <w:r w:rsidRPr="00994485">
        <w:rPr>
          <w:color w:val="000000" w:themeColor="text1"/>
        </w:rPr>
        <w:t>взаимоотно</w:t>
      </w:r>
      <w:r w:rsidRPr="00994485">
        <w:rPr>
          <w:color w:val="000000" w:themeColor="text1"/>
          <w:w w:val="95"/>
        </w:rPr>
        <w:t>шений взрослых и детей в творчестве писателей и фольклорных</w:t>
      </w:r>
      <w:r w:rsidRPr="00994485">
        <w:rPr>
          <w:color w:val="000000" w:themeColor="text1"/>
          <w:spacing w:val="1"/>
          <w:w w:val="95"/>
        </w:rPr>
        <w:t xml:space="preserve"> </w:t>
      </w:r>
      <w:r w:rsidRPr="00994485">
        <w:rPr>
          <w:color w:val="000000" w:themeColor="text1"/>
        </w:rPr>
        <w:t>произведениях (по выбору). Отражение нравственных семей</w:t>
      </w:r>
      <w:r w:rsidRPr="00994485">
        <w:rPr>
          <w:color w:val="000000" w:themeColor="text1"/>
          <w:w w:val="95"/>
        </w:rPr>
        <w:t>ных ценностей в произведениях о семье: любовь и сопережива</w:t>
      </w:r>
      <w:r w:rsidRPr="00994485">
        <w:rPr>
          <w:color w:val="000000" w:themeColor="text1"/>
        </w:rPr>
        <w:t>ние,</w:t>
      </w:r>
      <w:r w:rsidRPr="00994485">
        <w:rPr>
          <w:color w:val="000000" w:themeColor="text1"/>
          <w:spacing w:val="-16"/>
        </w:rPr>
        <w:t xml:space="preserve"> </w:t>
      </w:r>
      <w:r w:rsidRPr="00994485">
        <w:rPr>
          <w:color w:val="000000" w:themeColor="text1"/>
        </w:rPr>
        <w:t>уважение</w:t>
      </w:r>
      <w:r w:rsidRPr="00994485">
        <w:rPr>
          <w:color w:val="000000" w:themeColor="text1"/>
          <w:spacing w:val="-15"/>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внимание</w:t>
      </w:r>
      <w:r w:rsidRPr="00994485">
        <w:rPr>
          <w:color w:val="000000" w:themeColor="text1"/>
          <w:spacing w:val="-16"/>
        </w:rPr>
        <w:t xml:space="preserve"> </w:t>
      </w:r>
      <w:r w:rsidRPr="00994485">
        <w:rPr>
          <w:color w:val="000000" w:themeColor="text1"/>
        </w:rPr>
        <w:t>к</w:t>
      </w:r>
      <w:r w:rsidRPr="00994485">
        <w:rPr>
          <w:color w:val="000000" w:themeColor="text1"/>
          <w:spacing w:val="-15"/>
        </w:rPr>
        <w:t xml:space="preserve"> </w:t>
      </w:r>
      <w:r w:rsidRPr="00994485">
        <w:rPr>
          <w:color w:val="000000" w:themeColor="text1"/>
        </w:rPr>
        <w:t>старшему</w:t>
      </w:r>
      <w:r w:rsidRPr="00994485">
        <w:rPr>
          <w:color w:val="000000" w:themeColor="text1"/>
          <w:spacing w:val="-15"/>
        </w:rPr>
        <w:t xml:space="preserve"> </w:t>
      </w:r>
      <w:r w:rsidRPr="00994485">
        <w:rPr>
          <w:color w:val="000000" w:themeColor="text1"/>
        </w:rPr>
        <w:t>поколению,</w:t>
      </w:r>
      <w:r w:rsidRPr="00994485">
        <w:rPr>
          <w:color w:val="000000" w:themeColor="text1"/>
          <w:spacing w:val="-16"/>
        </w:rPr>
        <w:t xml:space="preserve"> </w:t>
      </w:r>
      <w:r w:rsidRPr="00994485">
        <w:rPr>
          <w:color w:val="000000" w:themeColor="text1"/>
        </w:rPr>
        <w:t>радость</w:t>
      </w:r>
      <w:r w:rsidRPr="00994485">
        <w:rPr>
          <w:color w:val="000000" w:themeColor="text1"/>
          <w:spacing w:val="-15"/>
        </w:rPr>
        <w:t xml:space="preserve"> </w:t>
      </w:r>
      <w:r w:rsidRPr="00994485">
        <w:rPr>
          <w:color w:val="000000" w:themeColor="text1"/>
        </w:rPr>
        <w:t>об</w:t>
      </w:r>
      <w:r w:rsidRPr="00994485">
        <w:rPr>
          <w:color w:val="000000" w:themeColor="text1"/>
          <w:w w:val="95"/>
        </w:rPr>
        <w:t>щения и защищённость в семье. Тема художественных произведений:</w:t>
      </w:r>
      <w:r w:rsidRPr="00994485">
        <w:rPr>
          <w:color w:val="000000" w:themeColor="text1"/>
          <w:spacing w:val="-6"/>
          <w:w w:val="95"/>
        </w:rPr>
        <w:t xml:space="preserve"> </w:t>
      </w:r>
      <w:r w:rsidRPr="00994485">
        <w:rPr>
          <w:color w:val="000000" w:themeColor="text1"/>
          <w:w w:val="95"/>
        </w:rPr>
        <w:t>Международный</w:t>
      </w:r>
      <w:r w:rsidRPr="00994485">
        <w:rPr>
          <w:color w:val="000000" w:themeColor="text1"/>
          <w:spacing w:val="-6"/>
          <w:w w:val="95"/>
        </w:rPr>
        <w:t xml:space="preserve"> </w:t>
      </w:r>
      <w:r w:rsidRPr="00994485">
        <w:rPr>
          <w:color w:val="000000" w:themeColor="text1"/>
          <w:w w:val="95"/>
        </w:rPr>
        <w:t>женский</w:t>
      </w:r>
      <w:r w:rsidRPr="00994485">
        <w:rPr>
          <w:color w:val="000000" w:themeColor="text1"/>
          <w:spacing w:val="-5"/>
          <w:w w:val="95"/>
        </w:rPr>
        <w:t xml:space="preserve"> </w:t>
      </w:r>
      <w:r w:rsidRPr="00994485">
        <w:rPr>
          <w:color w:val="000000" w:themeColor="text1"/>
          <w:w w:val="95"/>
        </w:rPr>
        <w:t>день,</w:t>
      </w:r>
      <w:r w:rsidRPr="00994485">
        <w:rPr>
          <w:color w:val="000000" w:themeColor="text1"/>
          <w:spacing w:val="-6"/>
          <w:w w:val="95"/>
        </w:rPr>
        <w:t xml:space="preserve"> </w:t>
      </w:r>
      <w:r w:rsidRPr="00994485">
        <w:rPr>
          <w:color w:val="000000" w:themeColor="text1"/>
          <w:w w:val="95"/>
        </w:rPr>
        <w:t>День</w:t>
      </w:r>
      <w:r w:rsidRPr="00994485">
        <w:rPr>
          <w:color w:val="000000" w:themeColor="text1"/>
          <w:spacing w:val="-5"/>
          <w:w w:val="95"/>
        </w:rPr>
        <w:t xml:space="preserve"> </w:t>
      </w:r>
      <w:r w:rsidRPr="00865327">
        <w:rPr>
          <w:color w:val="000000" w:themeColor="text1"/>
          <w:w w:val="95"/>
        </w:rPr>
        <w:t>Победы.</w:t>
      </w:r>
    </w:p>
    <w:p w:rsidR="00865327" w:rsidRPr="00865327" w:rsidRDefault="00865327" w:rsidP="00D43C6B">
      <w:pPr>
        <w:pStyle w:val="aff"/>
        <w:tabs>
          <w:tab w:val="left" w:pos="709"/>
        </w:tabs>
        <w:ind w:firstLine="567"/>
        <w:jc w:val="both"/>
        <w:rPr>
          <w:color w:val="000000" w:themeColor="text1"/>
        </w:rPr>
      </w:pPr>
      <w:r w:rsidRPr="00865327">
        <w:lastRenderedPageBreak/>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865327" w:rsidRDefault="002938F1" w:rsidP="00D43C6B">
      <w:pPr>
        <w:pStyle w:val="aff"/>
        <w:tabs>
          <w:tab w:val="left" w:pos="709"/>
        </w:tabs>
        <w:ind w:firstLine="567"/>
        <w:jc w:val="both"/>
        <w:rPr>
          <w:color w:val="000000" w:themeColor="text1"/>
        </w:rPr>
      </w:pPr>
      <w:r w:rsidRPr="00994485">
        <w:rPr>
          <w:i/>
          <w:color w:val="000000" w:themeColor="text1"/>
          <w:w w:val="95"/>
        </w:rPr>
        <w:t xml:space="preserve">Зарубежная литература. </w:t>
      </w:r>
      <w:r w:rsidRPr="00994485">
        <w:rPr>
          <w:color w:val="000000" w:themeColor="text1"/>
          <w:w w:val="95"/>
        </w:rPr>
        <w:t>Круг чтения: литературная (авторская) сказка (не менее двух произведений): зарубежные писате</w:t>
      </w:r>
      <w:r w:rsidRPr="00994485">
        <w:rPr>
          <w:color w:val="000000" w:themeColor="text1"/>
        </w:rPr>
        <w:t>ли-сказочники (Ш. Перро, братья Гримм, Х.-К. Андерсен, Дж.</w:t>
      </w:r>
      <w:r w:rsidRPr="00994485">
        <w:rPr>
          <w:color w:val="000000" w:themeColor="text1"/>
          <w:spacing w:val="1"/>
        </w:rPr>
        <w:t xml:space="preserve"> </w:t>
      </w:r>
      <w:r w:rsidRPr="00994485">
        <w:rPr>
          <w:color w:val="000000" w:themeColor="text1"/>
        </w:rPr>
        <w:t>Родари и др.). Характеристика авторской сказки: герои, особенности</w:t>
      </w:r>
      <w:r w:rsidRPr="00994485">
        <w:rPr>
          <w:color w:val="000000" w:themeColor="text1"/>
          <w:spacing w:val="-10"/>
        </w:rPr>
        <w:t xml:space="preserve"> </w:t>
      </w:r>
      <w:r w:rsidRPr="00994485">
        <w:rPr>
          <w:color w:val="000000" w:themeColor="text1"/>
        </w:rPr>
        <w:t>построения</w:t>
      </w:r>
      <w:r w:rsidRPr="00994485">
        <w:rPr>
          <w:color w:val="000000" w:themeColor="text1"/>
          <w:spacing w:val="-9"/>
        </w:rPr>
        <w:t xml:space="preserve"> </w:t>
      </w:r>
      <w:r w:rsidRPr="00994485">
        <w:rPr>
          <w:color w:val="000000" w:themeColor="text1"/>
        </w:rPr>
        <w:t>и</w:t>
      </w:r>
      <w:r w:rsidRPr="00994485">
        <w:rPr>
          <w:color w:val="000000" w:themeColor="text1"/>
          <w:spacing w:val="-9"/>
        </w:rPr>
        <w:t xml:space="preserve"> </w:t>
      </w:r>
      <w:r w:rsidRPr="00994485">
        <w:rPr>
          <w:color w:val="000000" w:themeColor="text1"/>
        </w:rPr>
        <w:t>языка.</w:t>
      </w:r>
      <w:r w:rsidRPr="00994485">
        <w:rPr>
          <w:color w:val="000000" w:themeColor="text1"/>
          <w:spacing w:val="-9"/>
        </w:rPr>
        <w:t xml:space="preserve"> </w:t>
      </w:r>
      <w:r w:rsidRPr="00994485">
        <w:rPr>
          <w:color w:val="000000" w:themeColor="text1"/>
        </w:rPr>
        <w:t>Сходство</w:t>
      </w:r>
      <w:r w:rsidRPr="00994485">
        <w:rPr>
          <w:color w:val="000000" w:themeColor="text1"/>
          <w:spacing w:val="-9"/>
        </w:rPr>
        <w:t xml:space="preserve"> </w:t>
      </w:r>
      <w:r w:rsidRPr="00994485">
        <w:rPr>
          <w:color w:val="000000" w:themeColor="text1"/>
        </w:rPr>
        <w:t>тем</w:t>
      </w:r>
      <w:r w:rsidRPr="00994485">
        <w:rPr>
          <w:color w:val="000000" w:themeColor="text1"/>
          <w:spacing w:val="-9"/>
        </w:rPr>
        <w:t xml:space="preserve"> </w:t>
      </w:r>
      <w:r w:rsidRPr="00994485">
        <w:rPr>
          <w:color w:val="000000" w:themeColor="text1"/>
        </w:rPr>
        <w:t>и</w:t>
      </w:r>
      <w:r w:rsidRPr="00994485">
        <w:rPr>
          <w:color w:val="000000" w:themeColor="text1"/>
          <w:spacing w:val="-9"/>
        </w:rPr>
        <w:t xml:space="preserve"> </w:t>
      </w:r>
      <w:r w:rsidRPr="00994485">
        <w:rPr>
          <w:color w:val="000000" w:themeColor="text1"/>
        </w:rPr>
        <w:t>сюжетов</w:t>
      </w:r>
      <w:r w:rsidRPr="00994485">
        <w:rPr>
          <w:color w:val="000000" w:themeColor="text1"/>
          <w:spacing w:val="-9"/>
        </w:rPr>
        <w:t xml:space="preserve"> </w:t>
      </w:r>
      <w:r w:rsidRPr="00994485">
        <w:rPr>
          <w:color w:val="000000" w:themeColor="text1"/>
        </w:rPr>
        <w:t>сказок</w:t>
      </w:r>
      <w:r w:rsidRPr="00994485">
        <w:rPr>
          <w:color w:val="000000" w:themeColor="text1"/>
          <w:spacing w:val="-62"/>
        </w:rPr>
        <w:t xml:space="preserve"> </w:t>
      </w:r>
      <w:r w:rsidRPr="00994485">
        <w:rPr>
          <w:color w:val="000000" w:themeColor="text1"/>
          <w:w w:val="95"/>
        </w:rPr>
        <w:t>разных народов. Тема дружбы в произведениях зарубежных ав</w:t>
      </w:r>
      <w:r w:rsidRPr="00994485">
        <w:rPr>
          <w:color w:val="000000" w:themeColor="text1"/>
        </w:rPr>
        <w:t>торов.</w:t>
      </w:r>
      <w:r w:rsidRPr="00994485">
        <w:rPr>
          <w:color w:val="000000" w:themeColor="text1"/>
          <w:spacing w:val="-6"/>
        </w:rPr>
        <w:t xml:space="preserve"> </w:t>
      </w:r>
      <w:r w:rsidRPr="00994485">
        <w:rPr>
          <w:color w:val="000000" w:themeColor="text1"/>
        </w:rPr>
        <w:t>Составление</w:t>
      </w:r>
      <w:r w:rsidRPr="00994485">
        <w:rPr>
          <w:color w:val="000000" w:themeColor="text1"/>
          <w:spacing w:val="-6"/>
        </w:rPr>
        <w:t xml:space="preserve"> </w:t>
      </w:r>
      <w:r w:rsidRPr="00994485">
        <w:rPr>
          <w:color w:val="000000" w:themeColor="text1"/>
        </w:rPr>
        <w:t>плана</w:t>
      </w:r>
      <w:r w:rsidRPr="00994485">
        <w:rPr>
          <w:color w:val="000000" w:themeColor="text1"/>
          <w:spacing w:val="-6"/>
        </w:rPr>
        <w:t xml:space="preserve"> </w:t>
      </w:r>
      <w:r w:rsidRPr="00994485">
        <w:rPr>
          <w:color w:val="000000" w:themeColor="text1"/>
        </w:rPr>
        <w:t>художественного</w:t>
      </w:r>
      <w:r w:rsidRPr="00994485">
        <w:rPr>
          <w:color w:val="000000" w:themeColor="text1"/>
          <w:spacing w:val="-5"/>
        </w:rPr>
        <w:t xml:space="preserve"> </w:t>
      </w:r>
      <w:r w:rsidRPr="00994485">
        <w:rPr>
          <w:color w:val="000000" w:themeColor="text1"/>
        </w:rPr>
        <w:t>произведения:</w:t>
      </w:r>
      <w:r w:rsidRPr="00994485">
        <w:rPr>
          <w:color w:val="000000" w:themeColor="text1"/>
          <w:spacing w:val="-6"/>
        </w:rPr>
        <w:t xml:space="preserve"> </w:t>
      </w:r>
      <w:r w:rsidRPr="00994485">
        <w:rPr>
          <w:color w:val="000000" w:themeColor="text1"/>
        </w:rPr>
        <w:t>части</w:t>
      </w:r>
      <w:r w:rsidRPr="00994485">
        <w:rPr>
          <w:color w:val="000000" w:themeColor="text1"/>
          <w:spacing w:val="-13"/>
        </w:rPr>
        <w:t xml:space="preserve"> </w:t>
      </w:r>
      <w:r w:rsidRPr="00994485">
        <w:rPr>
          <w:color w:val="000000" w:themeColor="text1"/>
        </w:rPr>
        <w:t>текста,</w:t>
      </w:r>
      <w:r w:rsidRPr="00994485">
        <w:rPr>
          <w:color w:val="000000" w:themeColor="text1"/>
          <w:spacing w:val="-13"/>
        </w:rPr>
        <w:t xml:space="preserve"> </w:t>
      </w:r>
      <w:r w:rsidRPr="00994485">
        <w:rPr>
          <w:color w:val="000000" w:themeColor="text1"/>
        </w:rPr>
        <w:t>их</w:t>
      </w:r>
      <w:r w:rsidRPr="00994485">
        <w:rPr>
          <w:color w:val="000000" w:themeColor="text1"/>
          <w:spacing w:val="-12"/>
        </w:rPr>
        <w:t xml:space="preserve"> </w:t>
      </w:r>
      <w:r w:rsidRPr="00994485">
        <w:rPr>
          <w:color w:val="000000" w:themeColor="text1"/>
        </w:rPr>
        <w:t>главные</w:t>
      </w:r>
      <w:r w:rsidRPr="00994485">
        <w:rPr>
          <w:color w:val="000000" w:themeColor="text1"/>
          <w:spacing w:val="-13"/>
        </w:rPr>
        <w:t xml:space="preserve"> </w:t>
      </w:r>
      <w:r w:rsidRPr="00994485">
        <w:rPr>
          <w:color w:val="000000" w:themeColor="text1"/>
        </w:rPr>
        <w:t>темы.</w:t>
      </w:r>
      <w:r w:rsidRPr="00994485">
        <w:rPr>
          <w:color w:val="000000" w:themeColor="text1"/>
          <w:spacing w:val="-13"/>
        </w:rPr>
        <w:t xml:space="preserve"> </w:t>
      </w:r>
      <w:r w:rsidRPr="00994485">
        <w:rPr>
          <w:color w:val="000000" w:themeColor="text1"/>
        </w:rPr>
        <w:t>Иллюстрации,</w:t>
      </w:r>
      <w:r w:rsidRPr="00994485">
        <w:rPr>
          <w:color w:val="000000" w:themeColor="text1"/>
          <w:spacing w:val="-12"/>
        </w:rPr>
        <w:t xml:space="preserve"> </w:t>
      </w:r>
      <w:r w:rsidRPr="00994485">
        <w:rPr>
          <w:color w:val="000000" w:themeColor="text1"/>
        </w:rPr>
        <w:t>их</w:t>
      </w:r>
      <w:r w:rsidRPr="00994485">
        <w:rPr>
          <w:color w:val="000000" w:themeColor="text1"/>
          <w:spacing w:val="-13"/>
        </w:rPr>
        <w:t xml:space="preserve"> </w:t>
      </w:r>
      <w:r w:rsidRPr="00994485">
        <w:rPr>
          <w:color w:val="000000" w:themeColor="text1"/>
        </w:rPr>
        <w:t>значение</w:t>
      </w:r>
      <w:r w:rsidRPr="00994485">
        <w:rPr>
          <w:color w:val="000000" w:themeColor="text1"/>
          <w:spacing w:val="-12"/>
        </w:rPr>
        <w:t xml:space="preserve"> </w:t>
      </w:r>
      <w:r w:rsidRPr="00994485">
        <w:rPr>
          <w:color w:val="000000" w:themeColor="text1"/>
        </w:rPr>
        <w:t>в</w:t>
      </w:r>
      <w:r w:rsidRPr="00994485">
        <w:rPr>
          <w:color w:val="000000" w:themeColor="text1"/>
          <w:spacing w:val="-13"/>
        </w:rPr>
        <w:t xml:space="preserve"> </w:t>
      </w:r>
      <w:r w:rsidRPr="00994485">
        <w:rPr>
          <w:color w:val="000000" w:themeColor="text1"/>
        </w:rPr>
        <w:t>рас</w:t>
      </w:r>
      <w:r w:rsidRPr="00994485">
        <w:rPr>
          <w:color w:val="000000" w:themeColor="text1"/>
          <w:w w:val="95"/>
        </w:rPr>
        <w:t>крытии</w:t>
      </w:r>
      <w:r w:rsidRPr="00994485">
        <w:rPr>
          <w:color w:val="000000" w:themeColor="text1"/>
          <w:spacing w:val="-12"/>
          <w:w w:val="95"/>
        </w:rPr>
        <w:t xml:space="preserve"> </w:t>
      </w:r>
      <w:r w:rsidRPr="00994485">
        <w:rPr>
          <w:color w:val="000000" w:themeColor="text1"/>
          <w:w w:val="95"/>
        </w:rPr>
        <w:t>содержания</w:t>
      </w:r>
      <w:r w:rsidRPr="00994485">
        <w:rPr>
          <w:color w:val="000000" w:themeColor="text1"/>
          <w:spacing w:val="-11"/>
          <w:w w:val="95"/>
        </w:rPr>
        <w:t xml:space="preserve"> </w:t>
      </w:r>
      <w:r w:rsidRPr="00994485">
        <w:rPr>
          <w:color w:val="000000" w:themeColor="text1"/>
          <w:w w:val="95"/>
        </w:rPr>
        <w:t>произведения.</w:t>
      </w:r>
    </w:p>
    <w:p w:rsidR="00865327" w:rsidRPr="00865327" w:rsidRDefault="00865327" w:rsidP="00D43C6B">
      <w:pPr>
        <w:pStyle w:val="aff"/>
        <w:tabs>
          <w:tab w:val="left" w:pos="709"/>
        </w:tabs>
        <w:ind w:firstLine="567"/>
        <w:jc w:val="both"/>
      </w:pPr>
      <w:r w:rsidRPr="00865327">
        <w:t>Произведения для чтения: Ш. Перро "Кот в сапогах", Х.-К. Андерсен "Пятеро из одного стручка" и другие (по выбору)</w:t>
      </w:r>
    </w:p>
    <w:p w:rsidR="002938F1" w:rsidRPr="00994485" w:rsidRDefault="002938F1" w:rsidP="00D43C6B">
      <w:pPr>
        <w:pStyle w:val="aff"/>
        <w:tabs>
          <w:tab w:val="left" w:pos="709"/>
        </w:tabs>
        <w:ind w:firstLine="567"/>
        <w:jc w:val="both"/>
        <w:rPr>
          <w:color w:val="000000" w:themeColor="text1"/>
        </w:rPr>
      </w:pPr>
      <w:r w:rsidRPr="00994485">
        <w:rPr>
          <w:i/>
          <w:color w:val="000000" w:themeColor="text1"/>
        </w:rPr>
        <w:t>Библиографическая</w:t>
      </w:r>
      <w:r w:rsidRPr="00994485">
        <w:rPr>
          <w:i/>
          <w:color w:val="000000" w:themeColor="text1"/>
          <w:spacing w:val="1"/>
        </w:rPr>
        <w:t xml:space="preserve"> </w:t>
      </w:r>
      <w:r w:rsidRPr="00994485">
        <w:rPr>
          <w:i/>
          <w:color w:val="000000" w:themeColor="text1"/>
        </w:rPr>
        <w:t>культура</w:t>
      </w:r>
      <w:r w:rsidRPr="00994485">
        <w:rPr>
          <w:i/>
          <w:color w:val="000000" w:themeColor="text1"/>
          <w:spacing w:val="59"/>
        </w:rPr>
        <w:t xml:space="preserve"> </w:t>
      </w:r>
      <w:r w:rsidRPr="00994485">
        <w:rPr>
          <w:i/>
          <w:color w:val="000000" w:themeColor="text1"/>
        </w:rPr>
        <w:t>(работа</w:t>
      </w:r>
      <w:r w:rsidRPr="00994485">
        <w:rPr>
          <w:i/>
          <w:color w:val="000000" w:themeColor="text1"/>
          <w:spacing w:val="60"/>
        </w:rPr>
        <w:t xml:space="preserve"> </w:t>
      </w:r>
      <w:r w:rsidRPr="00994485">
        <w:rPr>
          <w:i/>
          <w:color w:val="000000" w:themeColor="text1"/>
        </w:rPr>
        <w:t>с</w:t>
      </w:r>
      <w:r w:rsidRPr="00994485">
        <w:rPr>
          <w:i/>
          <w:color w:val="000000" w:themeColor="text1"/>
          <w:spacing w:val="60"/>
        </w:rPr>
        <w:t xml:space="preserve"> </w:t>
      </w:r>
      <w:r w:rsidRPr="00994485">
        <w:rPr>
          <w:i/>
          <w:color w:val="000000" w:themeColor="text1"/>
        </w:rPr>
        <w:t>детской</w:t>
      </w:r>
      <w:r w:rsidRPr="00994485">
        <w:rPr>
          <w:i/>
          <w:color w:val="000000" w:themeColor="text1"/>
          <w:spacing w:val="60"/>
        </w:rPr>
        <w:t xml:space="preserve"> </w:t>
      </w:r>
      <w:r w:rsidRPr="00994485">
        <w:rPr>
          <w:i/>
          <w:color w:val="000000" w:themeColor="text1"/>
        </w:rPr>
        <w:t>книгой</w:t>
      </w:r>
      <w:r w:rsidRPr="00994485">
        <w:rPr>
          <w:i/>
          <w:color w:val="000000" w:themeColor="text1"/>
          <w:spacing w:val="-57"/>
        </w:rPr>
        <w:t xml:space="preserve"> </w:t>
      </w:r>
      <w:r w:rsidRPr="00994485">
        <w:rPr>
          <w:i/>
          <w:color w:val="000000" w:themeColor="text1"/>
        </w:rPr>
        <w:t xml:space="preserve">и справочной литературой). </w:t>
      </w:r>
      <w:r w:rsidRPr="00994485">
        <w:rPr>
          <w:color w:val="000000" w:themeColor="text1"/>
        </w:rPr>
        <w:t>Книга как источник необходимых</w:t>
      </w:r>
      <w:r w:rsidRPr="00994485">
        <w:rPr>
          <w:color w:val="000000" w:themeColor="text1"/>
          <w:spacing w:val="-14"/>
        </w:rPr>
        <w:t xml:space="preserve"> </w:t>
      </w:r>
      <w:r w:rsidRPr="00994485">
        <w:rPr>
          <w:color w:val="000000" w:themeColor="text1"/>
        </w:rPr>
        <w:t>знаний.</w:t>
      </w:r>
      <w:r w:rsidRPr="00994485">
        <w:rPr>
          <w:color w:val="000000" w:themeColor="text1"/>
          <w:spacing w:val="-13"/>
        </w:rPr>
        <w:t xml:space="preserve"> </w:t>
      </w:r>
      <w:r w:rsidRPr="00994485">
        <w:rPr>
          <w:color w:val="000000" w:themeColor="text1"/>
        </w:rPr>
        <w:t>Элементы</w:t>
      </w:r>
      <w:r w:rsidRPr="00994485">
        <w:rPr>
          <w:color w:val="000000" w:themeColor="text1"/>
          <w:spacing w:val="-13"/>
        </w:rPr>
        <w:t xml:space="preserve"> </w:t>
      </w:r>
      <w:r w:rsidRPr="00994485">
        <w:rPr>
          <w:color w:val="000000" w:themeColor="text1"/>
        </w:rPr>
        <w:t>книги:</w:t>
      </w:r>
      <w:r w:rsidRPr="00994485">
        <w:rPr>
          <w:color w:val="000000" w:themeColor="text1"/>
          <w:spacing w:val="-13"/>
        </w:rPr>
        <w:t xml:space="preserve"> </w:t>
      </w:r>
      <w:r w:rsidRPr="00994485">
        <w:rPr>
          <w:color w:val="000000" w:themeColor="text1"/>
        </w:rPr>
        <w:t>содержание</w:t>
      </w:r>
      <w:r w:rsidRPr="00994485">
        <w:rPr>
          <w:color w:val="000000" w:themeColor="text1"/>
          <w:spacing w:val="-13"/>
        </w:rPr>
        <w:t xml:space="preserve"> </w:t>
      </w:r>
      <w:r w:rsidRPr="00994485">
        <w:rPr>
          <w:color w:val="000000" w:themeColor="text1"/>
        </w:rPr>
        <w:t>или</w:t>
      </w:r>
      <w:r w:rsidRPr="00994485">
        <w:rPr>
          <w:color w:val="000000" w:themeColor="text1"/>
          <w:spacing w:val="-13"/>
        </w:rPr>
        <w:t xml:space="preserve"> </w:t>
      </w:r>
      <w:r w:rsidRPr="00994485">
        <w:rPr>
          <w:color w:val="000000" w:themeColor="text1"/>
        </w:rPr>
        <w:t>оглавление,</w:t>
      </w:r>
      <w:r w:rsidRPr="00994485">
        <w:rPr>
          <w:color w:val="000000" w:themeColor="text1"/>
          <w:spacing w:val="-14"/>
        </w:rPr>
        <w:t xml:space="preserve"> </w:t>
      </w:r>
      <w:r w:rsidRPr="00994485">
        <w:rPr>
          <w:color w:val="000000" w:themeColor="text1"/>
        </w:rPr>
        <w:t>аннотация, иллюстрация. Выбор книг на основе рекомендательного</w:t>
      </w:r>
      <w:r w:rsidRPr="00994485">
        <w:rPr>
          <w:color w:val="000000" w:themeColor="text1"/>
          <w:spacing w:val="-12"/>
        </w:rPr>
        <w:t xml:space="preserve"> </w:t>
      </w:r>
      <w:r w:rsidRPr="00994485">
        <w:rPr>
          <w:color w:val="000000" w:themeColor="text1"/>
        </w:rPr>
        <w:t>списка,</w:t>
      </w:r>
      <w:r w:rsidRPr="00994485">
        <w:rPr>
          <w:color w:val="000000" w:themeColor="text1"/>
          <w:spacing w:val="-12"/>
        </w:rPr>
        <w:t xml:space="preserve"> </w:t>
      </w:r>
      <w:r w:rsidRPr="00994485">
        <w:rPr>
          <w:color w:val="000000" w:themeColor="text1"/>
        </w:rPr>
        <w:t>тематические</w:t>
      </w:r>
      <w:r w:rsidRPr="00994485">
        <w:rPr>
          <w:color w:val="000000" w:themeColor="text1"/>
          <w:spacing w:val="-12"/>
        </w:rPr>
        <w:t xml:space="preserve"> </w:t>
      </w:r>
      <w:r w:rsidRPr="00994485">
        <w:rPr>
          <w:color w:val="000000" w:themeColor="text1"/>
        </w:rPr>
        <w:t>картотеки</w:t>
      </w:r>
      <w:r w:rsidRPr="00994485">
        <w:rPr>
          <w:color w:val="000000" w:themeColor="text1"/>
          <w:spacing w:val="-11"/>
        </w:rPr>
        <w:t xml:space="preserve"> </w:t>
      </w:r>
      <w:r w:rsidRPr="00994485">
        <w:rPr>
          <w:color w:val="000000" w:themeColor="text1"/>
        </w:rPr>
        <w:t>библиотеки.</w:t>
      </w:r>
      <w:r w:rsidRPr="00994485">
        <w:rPr>
          <w:color w:val="000000" w:themeColor="text1"/>
          <w:spacing w:val="-12"/>
        </w:rPr>
        <w:t xml:space="preserve"> </w:t>
      </w:r>
      <w:r w:rsidRPr="00994485">
        <w:rPr>
          <w:color w:val="000000" w:themeColor="text1"/>
        </w:rPr>
        <w:t>Книга</w:t>
      </w:r>
      <w:r w:rsidRPr="00994485">
        <w:rPr>
          <w:color w:val="000000" w:themeColor="text1"/>
          <w:spacing w:val="-12"/>
        </w:rPr>
        <w:t xml:space="preserve"> </w:t>
      </w:r>
      <w:r w:rsidRPr="00994485">
        <w:rPr>
          <w:color w:val="000000" w:themeColor="text1"/>
        </w:rPr>
        <w:t>учеб</w:t>
      </w:r>
      <w:r w:rsidRPr="00994485">
        <w:rPr>
          <w:color w:val="000000" w:themeColor="text1"/>
          <w:w w:val="95"/>
        </w:rPr>
        <w:t>ная,</w:t>
      </w:r>
      <w:r w:rsidRPr="00994485">
        <w:rPr>
          <w:color w:val="000000" w:themeColor="text1"/>
          <w:spacing w:val="-11"/>
          <w:w w:val="95"/>
        </w:rPr>
        <w:t xml:space="preserve"> </w:t>
      </w:r>
      <w:r w:rsidRPr="00994485">
        <w:rPr>
          <w:color w:val="000000" w:themeColor="text1"/>
          <w:w w:val="95"/>
        </w:rPr>
        <w:t>художественная,</w:t>
      </w:r>
      <w:r w:rsidRPr="00994485">
        <w:rPr>
          <w:color w:val="000000" w:themeColor="text1"/>
          <w:spacing w:val="-11"/>
          <w:w w:val="95"/>
        </w:rPr>
        <w:t xml:space="preserve"> </w:t>
      </w:r>
      <w:r w:rsidRPr="00994485">
        <w:rPr>
          <w:color w:val="000000" w:themeColor="text1"/>
          <w:w w:val="95"/>
        </w:rPr>
        <w:t>справочная.</w:t>
      </w:r>
    </w:p>
    <w:p w:rsidR="002938F1" w:rsidRPr="00994485" w:rsidRDefault="002938F1" w:rsidP="00D43C6B">
      <w:pPr>
        <w:pStyle w:val="aff"/>
        <w:tabs>
          <w:tab w:val="left" w:pos="709"/>
        </w:tabs>
        <w:spacing w:before="117"/>
        <w:ind w:firstLine="567"/>
        <w:jc w:val="both"/>
        <w:rPr>
          <w:color w:val="000000" w:themeColor="text1"/>
        </w:rPr>
      </w:pPr>
      <w:r w:rsidRPr="00994485">
        <w:rPr>
          <w:color w:val="000000" w:themeColor="text1"/>
          <w:w w:val="95"/>
        </w:rPr>
        <w:t xml:space="preserve">Изучение содержания учебного предмета «Литературное чтение» во втором классе способствует освоению </w:t>
      </w:r>
      <w:r w:rsidRPr="00994485">
        <w:rPr>
          <w:b/>
          <w:color w:val="000000" w:themeColor="text1"/>
          <w:w w:val="95"/>
        </w:rPr>
        <w:t>на пропедевтическом</w:t>
      </w:r>
      <w:r w:rsidRPr="00994485">
        <w:rPr>
          <w:b/>
          <w:color w:val="000000" w:themeColor="text1"/>
          <w:spacing w:val="-14"/>
          <w:w w:val="95"/>
        </w:rPr>
        <w:t xml:space="preserve"> </w:t>
      </w:r>
      <w:r w:rsidRPr="00994485">
        <w:rPr>
          <w:b/>
          <w:color w:val="000000" w:themeColor="text1"/>
          <w:w w:val="95"/>
        </w:rPr>
        <w:t>уровне</w:t>
      </w:r>
      <w:r w:rsidRPr="00994485">
        <w:rPr>
          <w:b/>
          <w:color w:val="000000" w:themeColor="text1"/>
          <w:spacing w:val="-15"/>
          <w:w w:val="95"/>
        </w:rPr>
        <w:t xml:space="preserve"> </w:t>
      </w:r>
      <w:r w:rsidRPr="00994485">
        <w:rPr>
          <w:color w:val="000000" w:themeColor="text1"/>
          <w:w w:val="95"/>
        </w:rPr>
        <w:t>ряда</w:t>
      </w:r>
      <w:r w:rsidRPr="00994485">
        <w:rPr>
          <w:color w:val="000000" w:themeColor="text1"/>
          <w:spacing w:val="-10"/>
          <w:w w:val="95"/>
        </w:rPr>
        <w:t xml:space="preserve"> </w:t>
      </w:r>
      <w:r w:rsidRPr="00994485">
        <w:rPr>
          <w:color w:val="000000" w:themeColor="text1"/>
          <w:w w:val="95"/>
        </w:rPr>
        <w:t>универсальных</w:t>
      </w:r>
      <w:r w:rsidRPr="00994485">
        <w:rPr>
          <w:color w:val="000000" w:themeColor="text1"/>
          <w:spacing w:val="-10"/>
          <w:w w:val="95"/>
        </w:rPr>
        <w:t xml:space="preserve"> </w:t>
      </w:r>
      <w:r w:rsidRPr="00994485">
        <w:rPr>
          <w:color w:val="000000" w:themeColor="text1"/>
          <w:w w:val="95"/>
        </w:rPr>
        <w:t>учебных</w:t>
      </w:r>
      <w:r w:rsidRPr="00994485">
        <w:rPr>
          <w:color w:val="000000" w:themeColor="text1"/>
          <w:spacing w:val="-10"/>
          <w:w w:val="95"/>
        </w:rPr>
        <w:t xml:space="preserve"> </w:t>
      </w:r>
      <w:r w:rsidRPr="00994485">
        <w:rPr>
          <w:color w:val="000000" w:themeColor="text1"/>
          <w:w w:val="95"/>
        </w:rPr>
        <w:t>действий.</w:t>
      </w:r>
    </w:p>
    <w:p w:rsidR="002938F1" w:rsidRPr="00994485" w:rsidRDefault="002938F1" w:rsidP="002938F1">
      <w:pPr>
        <w:pStyle w:val="aff"/>
        <w:tabs>
          <w:tab w:val="left" w:pos="709"/>
        </w:tabs>
        <w:spacing w:before="171"/>
        <w:ind w:firstLine="567"/>
        <w:rPr>
          <w:b/>
          <w:color w:val="000000" w:themeColor="text1"/>
        </w:rPr>
      </w:pPr>
      <w:r w:rsidRPr="00994485">
        <w:rPr>
          <w:b/>
          <w:color w:val="000000" w:themeColor="text1"/>
          <w:w w:val="90"/>
        </w:rPr>
        <w:t>Познавательные</w:t>
      </w:r>
      <w:r w:rsidRPr="00994485">
        <w:rPr>
          <w:b/>
          <w:color w:val="000000" w:themeColor="text1"/>
          <w:spacing w:val="-5"/>
          <w:w w:val="90"/>
        </w:rPr>
        <w:t xml:space="preserve"> </w:t>
      </w:r>
      <w:r w:rsidRPr="00994485">
        <w:rPr>
          <w:b/>
          <w:color w:val="000000" w:themeColor="text1"/>
          <w:w w:val="90"/>
        </w:rPr>
        <w:t>универсальные</w:t>
      </w:r>
      <w:r w:rsidRPr="00994485">
        <w:rPr>
          <w:b/>
          <w:color w:val="000000" w:themeColor="text1"/>
          <w:spacing w:val="-5"/>
          <w:w w:val="90"/>
        </w:rPr>
        <w:t xml:space="preserve"> </w:t>
      </w:r>
      <w:r w:rsidRPr="00994485">
        <w:rPr>
          <w:b/>
          <w:color w:val="000000" w:themeColor="text1"/>
          <w:w w:val="90"/>
        </w:rPr>
        <w:t>учебные</w:t>
      </w:r>
      <w:r w:rsidRPr="00994485">
        <w:rPr>
          <w:b/>
          <w:color w:val="000000" w:themeColor="text1"/>
          <w:spacing w:val="-5"/>
          <w:w w:val="90"/>
        </w:rPr>
        <w:t xml:space="preserve"> </w:t>
      </w:r>
      <w:r w:rsidRPr="00994485">
        <w:rPr>
          <w:b/>
          <w:color w:val="000000" w:themeColor="text1"/>
          <w:w w:val="90"/>
        </w:rPr>
        <w:t>действия:</w:t>
      </w:r>
    </w:p>
    <w:p w:rsidR="002938F1" w:rsidRPr="00994485" w:rsidRDefault="002938F1" w:rsidP="00C8794A">
      <w:pPr>
        <w:pStyle w:val="aff1"/>
        <w:widowControl w:val="0"/>
        <w:numPr>
          <w:ilvl w:val="0"/>
          <w:numId w:val="155"/>
        </w:numPr>
        <w:tabs>
          <w:tab w:val="left" w:pos="667"/>
          <w:tab w:val="left" w:pos="709"/>
        </w:tabs>
        <w:autoSpaceDE w:val="0"/>
        <w:autoSpaceDN w:val="0"/>
        <w:spacing w:before="6"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12"/>
          <w:sz w:val="24"/>
          <w:szCs w:val="24"/>
        </w:rPr>
        <w:t xml:space="preserve"> </w:t>
      </w:r>
      <w:r w:rsidRPr="00994485">
        <w:rPr>
          <w:color w:val="000000" w:themeColor="text1"/>
          <w:sz w:val="24"/>
          <w:szCs w:val="24"/>
        </w:rPr>
        <w:t>вслух</w:t>
      </w:r>
      <w:r w:rsidRPr="00994485">
        <w:rPr>
          <w:color w:val="000000" w:themeColor="text1"/>
          <w:spacing w:val="-11"/>
          <w:sz w:val="24"/>
          <w:szCs w:val="24"/>
        </w:rPr>
        <w:t xml:space="preserve"> </w:t>
      </w:r>
      <w:r w:rsidRPr="00994485">
        <w:rPr>
          <w:color w:val="000000" w:themeColor="text1"/>
          <w:sz w:val="24"/>
          <w:szCs w:val="24"/>
        </w:rPr>
        <w:t>целыми</w:t>
      </w:r>
      <w:r w:rsidRPr="00994485">
        <w:rPr>
          <w:color w:val="000000" w:themeColor="text1"/>
          <w:spacing w:val="-11"/>
          <w:sz w:val="24"/>
          <w:szCs w:val="24"/>
        </w:rPr>
        <w:t xml:space="preserve"> </w:t>
      </w:r>
      <w:r w:rsidRPr="00994485">
        <w:rPr>
          <w:color w:val="000000" w:themeColor="text1"/>
          <w:sz w:val="24"/>
          <w:szCs w:val="24"/>
        </w:rPr>
        <w:t>словами</w:t>
      </w:r>
      <w:r w:rsidRPr="00994485">
        <w:rPr>
          <w:color w:val="000000" w:themeColor="text1"/>
          <w:spacing w:val="-12"/>
          <w:sz w:val="24"/>
          <w:szCs w:val="24"/>
        </w:rPr>
        <w:t xml:space="preserve"> </w:t>
      </w:r>
      <w:r w:rsidRPr="00994485">
        <w:rPr>
          <w:color w:val="000000" w:themeColor="text1"/>
          <w:sz w:val="24"/>
          <w:szCs w:val="24"/>
        </w:rPr>
        <w:t>без</w:t>
      </w:r>
      <w:r w:rsidRPr="00994485">
        <w:rPr>
          <w:color w:val="000000" w:themeColor="text1"/>
          <w:spacing w:val="-11"/>
          <w:sz w:val="24"/>
          <w:szCs w:val="24"/>
        </w:rPr>
        <w:t xml:space="preserve"> </w:t>
      </w:r>
      <w:r w:rsidRPr="00994485">
        <w:rPr>
          <w:color w:val="000000" w:themeColor="text1"/>
          <w:sz w:val="24"/>
          <w:szCs w:val="24"/>
        </w:rPr>
        <w:t>пропусков</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перестановок букв и слогов доступные по восприятию и небольшие по</w:t>
      </w:r>
      <w:r w:rsidRPr="00994485">
        <w:rPr>
          <w:color w:val="000000" w:themeColor="text1"/>
          <w:spacing w:val="1"/>
          <w:sz w:val="24"/>
          <w:szCs w:val="24"/>
        </w:rPr>
        <w:t xml:space="preserve"> </w:t>
      </w:r>
      <w:r w:rsidRPr="00994485">
        <w:rPr>
          <w:color w:val="000000" w:themeColor="text1"/>
          <w:sz w:val="24"/>
          <w:szCs w:val="24"/>
        </w:rPr>
        <w:t>объёму</w:t>
      </w:r>
      <w:r w:rsidRPr="00994485">
        <w:rPr>
          <w:color w:val="000000" w:themeColor="text1"/>
          <w:spacing w:val="-7"/>
          <w:sz w:val="24"/>
          <w:szCs w:val="24"/>
        </w:rPr>
        <w:t xml:space="preserve"> </w:t>
      </w:r>
      <w:r w:rsidRPr="00994485">
        <w:rPr>
          <w:color w:val="000000" w:themeColor="text1"/>
          <w:sz w:val="24"/>
          <w:szCs w:val="24"/>
        </w:rPr>
        <w:t>прозаические</w:t>
      </w:r>
      <w:r w:rsidRPr="00994485">
        <w:rPr>
          <w:color w:val="000000" w:themeColor="text1"/>
          <w:spacing w:val="-7"/>
          <w:sz w:val="24"/>
          <w:szCs w:val="24"/>
        </w:rPr>
        <w:t xml:space="preserve"> </w:t>
      </w:r>
      <w:r w:rsidRPr="00994485">
        <w:rPr>
          <w:color w:val="000000" w:themeColor="text1"/>
          <w:sz w:val="24"/>
          <w:szCs w:val="24"/>
        </w:rPr>
        <w:t>и</w:t>
      </w:r>
      <w:r w:rsidRPr="00994485">
        <w:rPr>
          <w:color w:val="000000" w:themeColor="text1"/>
          <w:spacing w:val="-7"/>
          <w:sz w:val="24"/>
          <w:szCs w:val="24"/>
        </w:rPr>
        <w:t xml:space="preserve"> </w:t>
      </w:r>
      <w:r w:rsidRPr="00994485">
        <w:rPr>
          <w:color w:val="000000" w:themeColor="text1"/>
          <w:sz w:val="24"/>
          <w:szCs w:val="24"/>
        </w:rPr>
        <w:t>стихотворные</w:t>
      </w:r>
      <w:r w:rsidRPr="00994485">
        <w:rPr>
          <w:color w:val="000000" w:themeColor="text1"/>
          <w:spacing w:val="-7"/>
          <w:sz w:val="24"/>
          <w:szCs w:val="24"/>
        </w:rPr>
        <w:t xml:space="preserve"> </w:t>
      </w:r>
      <w:r w:rsidRPr="00994485">
        <w:rPr>
          <w:color w:val="000000" w:themeColor="text1"/>
          <w:sz w:val="24"/>
          <w:szCs w:val="24"/>
        </w:rPr>
        <w:t>произведения</w:t>
      </w:r>
      <w:r w:rsidRPr="00994485">
        <w:rPr>
          <w:color w:val="000000" w:themeColor="text1"/>
          <w:spacing w:val="-7"/>
          <w:sz w:val="24"/>
          <w:szCs w:val="24"/>
        </w:rPr>
        <w:t xml:space="preserve"> </w:t>
      </w:r>
      <w:r w:rsidRPr="00994485">
        <w:rPr>
          <w:color w:val="000000" w:themeColor="text1"/>
          <w:sz w:val="24"/>
          <w:szCs w:val="24"/>
        </w:rPr>
        <w:t>(без</w:t>
      </w:r>
      <w:r w:rsidRPr="00994485">
        <w:rPr>
          <w:color w:val="000000" w:themeColor="text1"/>
          <w:spacing w:val="-7"/>
          <w:sz w:val="24"/>
          <w:szCs w:val="24"/>
        </w:rPr>
        <w:t xml:space="preserve"> </w:t>
      </w:r>
      <w:r w:rsidRPr="00994485">
        <w:rPr>
          <w:color w:val="000000" w:themeColor="text1"/>
          <w:sz w:val="24"/>
          <w:szCs w:val="24"/>
        </w:rPr>
        <w:t>отме</w:t>
      </w:r>
      <w:r w:rsidRPr="00994485">
        <w:rPr>
          <w:color w:val="000000" w:themeColor="text1"/>
          <w:w w:val="95"/>
          <w:sz w:val="24"/>
          <w:szCs w:val="24"/>
        </w:rPr>
        <w:t>точного</w:t>
      </w:r>
      <w:r w:rsidRPr="00994485">
        <w:rPr>
          <w:color w:val="000000" w:themeColor="text1"/>
          <w:spacing w:val="-12"/>
          <w:w w:val="95"/>
          <w:sz w:val="24"/>
          <w:szCs w:val="24"/>
        </w:rPr>
        <w:t xml:space="preserve"> </w:t>
      </w:r>
      <w:r w:rsidRPr="00994485">
        <w:rPr>
          <w:color w:val="000000" w:themeColor="text1"/>
          <w:w w:val="95"/>
          <w:sz w:val="24"/>
          <w:szCs w:val="24"/>
        </w:rPr>
        <w:t>оценивания);</w:t>
      </w:r>
    </w:p>
    <w:p w:rsidR="002938F1" w:rsidRPr="00994485" w:rsidRDefault="002938F1" w:rsidP="00C8794A">
      <w:pPr>
        <w:pStyle w:val="aff1"/>
        <w:widowControl w:val="0"/>
        <w:numPr>
          <w:ilvl w:val="0"/>
          <w:numId w:val="155"/>
        </w:numPr>
        <w:tabs>
          <w:tab w:val="left" w:pos="647"/>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сравнивать и группировать различные произведения по те</w:t>
      </w:r>
      <w:r w:rsidRPr="00994485">
        <w:rPr>
          <w:color w:val="000000" w:themeColor="text1"/>
          <w:sz w:val="24"/>
          <w:szCs w:val="24"/>
        </w:rPr>
        <w:t>ме (о Родине, о родной природе, о детях и для детей, о животных,</w:t>
      </w:r>
      <w:r w:rsidRPr="00994485">
        <w:rPr>
          <w:color w:val="000000" w:themeColor="text1"/>
          <w:spacing w:val="-12"/>
          <w:sz w:val="24"/>
          <w:szCs w:val="24"/>
        </w:rPr>
        <w:t xml:space="preserve"> </w:t>
      </w:r>
      <w:r w:rsidRPr="00994485">
        <w:rPr>
          <w:color w:val="000000" w:themeColor="text1"/>
          <w:sz w:val="24"/>
          <w:szCs w:val="24"/>
        </w:rPr>
        <w:t>о</w:t>
      </w:r>
      <w:r w:rsidRPr="00994485">
        <w:rPr>
          <w:color w:val="000000" w:themeColor="text1"/>
          <w:spacing w:val="-12"/>
          <w:sz w:val="24"/>
          <w:szCs w:val="24"/>
        </w:rPr>
        <w:t xml:space="preserve"> </w:t>
      </w:r>
      <w:r w:rsidRPr="00994485">
        <w:rPr>
          <w:color w:val="000000" w:themeColor="text1"/>
          <w:sz w:val="24"/>
          <w:szCs w:val="24"/>
        </w:rPr>
        <w:t>семье,</w:t>
      </w:r>
      <w:r w:rsidRPr="00994485">
        <w:rPr>
          <w:color w:val="000000" w:themeColor="text1"/>
          <w:spacing w:val="-12"/>
          <w:sz w:val="24"/>
          <w:szCs w:val="24"/>
        </w:rPr>
        <w:t xml:space="preserve"> </w:t>
      </w:r>
      <w:r w:rsidRPr="00994485">
        <w:rPr>
          <w:color w:val="000000" w:themeColor="text1"/>
          <w:sz w:val="24"/>
          <w:szCs w:val="24"/>
        </w:rPr>
        <w:t>о</w:t>
      </w:r>
      <w:r w:rsidRPr="00994485">
        <w:rPr>
          <w:color w:val="000000" w:themeColor="text1"/>
          <w:spacing w:val="-12"/>
          <w:sz w:val="24"/>
          <w:szCs w:val="24"/>
        </w:rPr>
        <w:t xml:space="preserve"> </w:t>
      </w:r>
      <w:r w:rsidRPr="00994485">
        <w:rPr>
          <w:color w:val="000000" w:themeColor="text1"/>
          <w:sz w:val="24"/>
          <w:szCs w:val="24"/>
        </w:rPr>
        <w:t>чудесах</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превращениях),</w:t>
      </w:r>
      <w:r w:rsidRPr="00994485">
        <w:rPr>
          <w:color w:val="000000" w:themeColor="text1"/>
          <w:spacing w:val="-12"/>
          <w:sz w:val="24"/>
          <w:szCs w:val="24"/>
        </w:rPr>
        <w:t xml:space="preserve"> </w:t>
      </w:r>
      <w:r w:rsidRPr="00994485">
        <w:rPr>
          <w:color w:val="000000" w:themeColor="text1"/>
          <w:sz w:val="24"/>
          <w:szCs w:val="24"/>
        </w:rPr>
        <w:t>по</w:t>
      </w:r>
      <w:r w:rsidRPr="00994485">
        <w:rPr>
          <w:color w:val="000000" w:themeColor="text1"/>
          <w:spacing w:val="-12"/>
          <w:sz w:val="24"/>
          <w:szCs w:val="24"/>
        </w:rPr>
        <w:t xml:space="preserve"> </w:t>
      </w:r>
      <w:r w:rsidRPr="00994485">
        <w:rPr>
          <w:color w:val="000000" w:themeColor="text1"/>
          <w:sz w:val="24"/>
          <w:szCs w:val="24"/>
        </w:rPr>
        <w:t>жанрам</w:t>
      </w:r>
      <w:r w:rsidRPr="00994485">
        <w:rPr>
          <w:color w:val="000000" w:themeColor="text1"/>
          <w:spacing w:val="-12"/>
          <w:sz w:val="24"/>
          <w:szCs w:val="24"/>
        </w:rPr>
        <w:t xml:space="preserve"> </w:t>
      </w:r>
      <w:r w:rsidRPr="00994485">
        <w:rPr>
          <w:color w:val="000000" w:themeColor="text1"/>
          <w:sz w:val="24"/>
          <w:szCs w:val="24"/>
        </w:rPr>
        <w:t>(произве</w:t>
      </w:r>
      <w:r w:rsidRPr="00994485">
        <w:rPr>
          <w:color w:val="000000" w:themeColor="text1"/>
          <w:w w:val="95"/>
          <w:sz w:val="24"/>
          <w:szCs w:val="24"/>
        </w:rPr>
        <w:t>дения устного народного творчества, сказка (фольклорная и литературная),</w:t>
      </w:r>
      <w:r w:rsidRPr="00994485">
        <w:rPr>
          <w:color w:val="000000" w:themeColor="text1"/>
          <w:spacing w:val="-9"/>
          <w:w w:val="95"/>
          <w:sz w:val="24"/>
          <w:szCs w:val="24"/>
        </w:rPr>
        <w:t xml:space="preserve"> </w:t>
      </w:r>
      <w:r w:rsidRPr="00994485">
        <w:rPr>
          <w:color w:val="000000" w:themeColor="text1"/>
          <w:w w:val="95"/>
          <w:sz w:val="24"/>
          <w:szCs w:val="24"/>
        </w:rPr>
        <w:t>рассказ,</w:t>
      </w:r>
      <w:r w:rsidRPr="00994485">
        <w:rPr>
          <w:color w:val="000000" w:themeColor="text1"/>
          <w:spacing w:val="-9"/>
          <w:w w:val="95"/>
          <w:sz w:val="24"/>
          <w:szCs w:val="24"/>
        </w:rPr>
        <w:t xml:space="preserve"> </w:t>
      </w:r>
      <w:r w:rsidRPr="00994485">
        <w:rPr>
          <w:color w:val="000000" w:themeColor="text1"/>
          <w:w w:val="95"/>
          <w:sz w:val="24"/>
          <w:szCs w:val="24"/>
        </w:rPr>
        <w:t>басня,</w:t>
      </w:r>
      <w:r w:rsidRPr="00994485">
        <w:rPr>
          <w:color w:val="000000" w:themeColor="text1"/>
          <w:spacing w:val="-9"/>
          <w:w w:val="95"/>
          <w:sz w:val="24"/>
          <w:szCs w:val="24"/>
        </w:rPr>
        <w:t xml:space="preserve"> </w:t>
      </w:r>
      <w:r w:rsidRPr="00994485">
        <w:rPr>
          <w:color w:val="000000" w:themeColor="text1"/>
          <w:w w:val="95"/>
          <w:sz w:val="24"/>
          <w:szCs w:val="24"/>
        </w:rPr>
        <w:t>стихотворение);</w:t>
      </w:r>
    </w:p>
    <w:p w:rsidR="002938F1" w:rsidRPr="00994485" w:rsidRDefault="002938F1" w:rsidP="00C8794A">
      <w:pPr>
        <w:pStyle w:val="aff1"/>
        <w:widowControl w:val="0"/>
        <w:numPr>
          <w:ilvl w:val="0"/>
          <w:numId w:val="155"/>
        </w:numPr>
        <w:tabs>
          <w:tab w:val="left" w:pos="656"/>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характеризовать (кратко) особенности жанров (произведе</w:t>
      </w:r>
      <w:r w:rsidRPr="00994485">
        <w:rPr>
          <w:color w:val="000000" w:themeColor="text1"/>
          <w:sz w:val="24"/>
          <w:szCs w:val="24"/>
        </w:rPr>
        <w:t>ния устного народного творчества, литературная сказка, рас</w:t>
      </w:r>
      <w:r w:rsidRPr="00994485">
        <w:rPr>
          <w:color w:val="000000" w:themeColor="text1"/>
          <w:w w:val="95"/>
          <w:sz w:val="24"/>
          <w:szCs w:val="24"/>
        </w:rPr>
        <w:t>сказ,</w:t>
      </w:r>
      <w:r w:rsidRPr="00994485">
        <w:rPr>
          <w:color w:val="000000" w:themeColor="text1"/>
          <w:spacing w:val="-12"/>
          <w:w w:val="95"/>
          <w:sz w:val="24"/>
          <w:szCs w:val="24"/>
        </w:rPr>
        <w:t xml:space="preserve"> </w:t>
      </w:r>
      <w:r w:rsidRPr="00994485">
        <w:rPr>
          <w:color w:val="000000" w:themeColor="text1"/>
          <w:w w:val="95"/>
          <w:sz w:val="24"/>
          <w:szCs w:val="24"/>
        </w:rPr>
        <w:t>басня,</w:t>
      </w:r>
      <w:r w:rsidRPr="00994485">
        <w:rPr>
          <w:color w:val="000000" w:themeColor="text1"/>
          <w:spacing w:val="-11"/>
          <w:w w:val="95"/>
          <w:sz w:val="24"/>
          <w:szCs w:val="24"/>
        </w:rPr>
        <w:t xml:space="preserve"> </w:t>
      </w:r>
      <w:r w:rsidRPr="00994485">
        <w:rPr>
          <w:color w:val="000000" w:themeColor="text1"/>
          <w:w w:val="95"/>
          <w:sz w:val="24"/>
          <w:szCs w:val="24"/>
        </w:rPr>
        <w:t>стихотворение);</w:t>
      </w:r>
    </w:p>
    <w:p w:rsidR="002938F1" w:rsidRPr="00994485" w:rsidRDefault="002938F1" w:rsidP="00C8794A">
      <w:pPr>
        <w:pStyle w:val="aff1"/>
        <w:widowControl w:val="0"/>
        <w:numPr>
          <w:ilvl w:val="0"/>
          <w:numId w:val="155"/>
        </w:numPr>
        <w:tabs>
          <w:tab w:val="left" w:pos="656"/>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анализировать</w:t>
      </w:r>
      <w:r w:rsidRPr="00994485">
        <w:rPr>
          <w:color w:val="000000" w:themeColor="text1"/>
          <w:spacing w:val="-11"/>
          <w:sz w:val="24"/>
          <w:szCs w:val="24"/>
        </w:rPr>
        <w:t xml:space="preserve"> </w:t>
      </w:r>
      <w:r w:rsidRPr="00994485">
        <w:rPr>
          <w:color w:val="000000" w:themeColor="text1"/>
          <w:sz w:val="24"/>
          <w:szCs w:val="24"/>
        </w:rPr>
        <w:t>текст</w:t>
      </w:r>
      <w:r w:rsidRPr="00994485">
        <w:rPr>
          <w:color w:val="000000" w:themeColor="text1"/>
          <w:spacing w:val="-10"/>
          <w:sz w:val="24"/>
          <w:szCs w:val="24"/>
        </w:rPr>
        <w:t xml:space="preserve"> </w:t>
      </w:r>
      <w:r w:rsidRPr="00994485">
        <w:rPr>
          <w:color w:val="000000" w:themeColor="text1"/>
          <w:sz w:val="24"/>
          <w:szCs w:val="24"/>
        </w:rPr>
        <w:t>сказки,</w:t>
      </w:r>
      <w:r w:rsidRPr="00994485">
        <w:rPr>
          <w:color w:val="000000" w:themeColor="text1"/>
          <w:spacing w:val="-10"/>
          <w:sz w:val="24"/>
          <w:szCs w:val="24"/>
        </w:rPr>
        <w:t xml:space="preserve"> </w:t>
      </w:r>
      <w:r w:rsidRPr="00994485">
        <w:rPr>
          <w:color w:val="000000" w:themeColor="text1"/>
          <w:sz w:val="24"/>
          <w:szCs w:val="24"/>
        </w:rPr>
        <w:t>рассказа,</w:t>
      </w:r>
      <w:r w:rsidRPr="00994485">
        <w:rPr>
          <w:color w:val="000000" w:themeColor="text1"/>
          <w:spacing w:val="-10"/>
          <w:sz w:val="24"/>
          <w:szCs w:val="24"/>
        </w:rPr>
        <w:t xml:space="preserve"> </w:t>
      </w:r>
      <w:r w:rsidRPr="00994485">
        <w:rPr>
          <w:color w:val="000000" w:themeColor="text1"/>
          <w:sz w:val="24"/>
          <w:szCs w:val="24"/>
        </w:rPr>
        <w:t>басни:</w:t>
      </w:r>
      <w:r w:rsidRPr="00994485">
        <w:rPr>
          <w:color w:val="000000" w:themeColor="text1"/>
          <w:spacing w:val="-10"/>
          <w:sz w:val="24"/>
          <w:szCs w:val="24"/>
        </w:rPr>
        <w:t xml:space="preserve"> </w:t>
      </w:r>
      <w:r w:rsidRPr="00994485">
        <w:rPr>
          <w:color w:val="000000" w:themeColor="text1"/>
          <w:sz w:val="24"/>
          <w:szCs w:val="24"/>
        </w:rPr>
        <w:t>определять</w:t>
      </w:r>
      <w:r w:rsidRPr="00994485">
        <w:rPr>
          <w:color w:val="000000" w:themeColor="text1"/>
          <w:spacing w:val="-61"/>
          <w:sz w:val="24"/>
          <w:szCs w:val="24"/>
        </w:rPr>
        <w:t xml:space="preserve"> </w:t>
      </w:r>
      <w:r w:rsidRPr="00994485">
        <w:rPr>
          <w:color w:val="000000" w:themeColor="text1"/>
          <w:sz w:val="24"/>
          <w:szCs w:val="24"/>
        </w:rPr>
        <w:t>тему, главную мысль произведения, находить в тексте слова,</w:t>
      </w:r>
      <w:r w:rsidRPr="00994485">
        <w:rPr>
          <w:color w:val="000000" w:themeColor="text1"/>
          <w:spacing w:val="1"/>
          <w:sz w:val="24"/>
          <w:szCs w:val="24"/>
        </w:rPr>
        <w:t xml:space="preserve"> </w:t>
      </w:r>
      <w:r w:rsidRPr="00994485">
        <w:rPr>
          <w:color w:val="000000" w:themeColor="text1"/>
          <w:w w:val="95"/>
          <w:sz w:val="24"/>
          <w:szCs w:val="24"/>
        </w:rPr>
        <w:t>подтверждающие характеристику героя, оценивать его поступ</w:t>
      </w:r>
      <w:r w:rsidRPr="00994485">
        <w:rPr>
          <w:color w:val="000000" w:themeColor="text1"/>
          <w:sz w:val="24"/>
          <w:szCs w:val="24"/>
        </w:rPr>
        <w:t>ки, сравнивать героев по предложенному алгоритму, устанавливать</w:t>
      </w:r>
      <w:r w:rsidRPr="00994485">
        <w:rPr>
          <w:color w:val="000000" w:themeColor="text1"/>
          <w:spacing w:val="-8"/>
          <w:sz w:val="24"/>
          <w:szCs w:val="24"/>
        </w:rPr>
        <w:t xml:space="preserve"> </w:t>
      </w:r>
      <w:r w:rsidRPr="00994485">
        <w:rPr>
          <w:color w:val="000000" w:themeColor="text1"/>
          <w:sz w:val="24"/>
          <w:szCs w:val="24"/>
        </w:rPr>
        <w:t>последовательность</w:t>
      </w:r>
      <w:r w:rsidRPr="00994485">
        <w:rPr>
          <w:color w:val="000000" w:themeColor="text1"/>
          <w:spacing w:val="-7"/>
          <w:sz w:val="24"/>
          <w:szCs w:val="24"/>
        </w:rPr>
        <w:t xml:space="preserve"> </w:t>
      </w:r>
      <w:r w:rsidRPr="00994485">
        <w:rPr>
          <w:color w:val="000000" w:themeColor="text1"/>
          <w:sz w:val="24"/>
          <w:szCs w:val="24"/>
        </w:rPr>
        <w:t>событий</w:t>
      </w:r>
      <w:r w:rsidRPr="00994485">
        <w:rPr>
          <w:color w:val="000000" w:themeColor="text1"/>
          <w:spacing w:val="-8"/>
          <w:sz w:val="24"/>
          <w:szCs w:val="24"/>
        </w:rPr>
        <w:t xml:space="preserve"> </w:t>
      </w:r>
      <w:r w:rsidRPr="00994485">
        <w:rPr>
          <w:color w:val="000000" w:themeColor="text1"/>
          <w:sz w:val="24"/>
          <w:szCs w:val="24"/>
        </w:rPr>
        <w:t>(действий)</w:t>
      </w:r>
      <w:r w:rsidRPr="00994485">
        <w:rPr>
          <w:color w:val="000000" w:themeColor="text1"/>
          <w:spacing w:val="-7"/>
          <w:sz w:val="24"/>
          <w:szCs w:val="24"/>
        </w:rPr>
        <w:t xml:space="preserve"> </w:t>
      </w:r>
      <w:r w:rsidRPr="00994485">
        <w:rPr>
          <w:color w:val="000000" w:themeColor="text1"/>
          <w:sz w:val="24"/>
          <w:szCs w:val="24"/>
        </w:rPr>
        <w:t>в</w:t>
      </w:r>
      <w:r w:rsidRPr="00994485">
        <w:rPr>
          <w:color w:val="000000" w:themeColor="text1"/>
          <w:spacing w:val="-8"/>
          <w:sz w:val="24"/>
          <w:szCs w:val="24"/>
        </w:rPr>
        <w:t xml:space="preserve"> </w:t>
      </w:r>
      <w:r w:rsidRPr="00994485">
        <w:rPr>
          <w:color w:val="000000" w:themeColor="text1"/>
          <w:sz w:val="24"/>
          <w:szCs w:val="24"/>
        </w:rPr>
        <w:t>сказке</w:t>
      </w:r>
      <w:r w:rsidRPr="00994485">
        <w:rPr>
          <w:color w:val="000000" w:themeColor="text1"/>
          <w:spacing w:val="-7"/>
          <w:sz w:val="24"/>
          <w:szCs w:val="24"/>
        </w:rPr>
        <w:t xml:space="preserve"> </w:t>
      </w:r>
      <w:r w:rsidRPr="00994485">
        <w:rPr>
          <w:color w:val="000000" w:themeColor="text1"/>
          <w:sz w:val="24"/>
          <w:szCs w:val="24"/>
        </w:rPr>
        <w:t>и</w:t>
      </w:r>
      <w:r w:rsidRPr="00994485">
        <w:rPr>
          <w:color w:val="000000" w:themeColor="text1"/>
          <w:spacing w:val="-8"/>
          <w:sz w:val="24"/>
          <w:szCs w:val="24"/>
        </w:rPr>
        <w:t xml:space="preserve"> </w:t>
      </w:r>
      <w:r w:rsidRPr="00994485">
        <w:rPr>
          <w:color w:val="000000" w:themeColor="text1"/>
          <w:sz w:val="24"/>
          <w:szCs w:val="24"/>
        </w:rPr>
        <w:t>рассказе;</w:t>
      </w:r>
    </w:p>
    <w:p w:rsidR="002938F1" w:rsidRPr="00994485" w:rsidRDefault="002938F1" w:rsidP="00C8794A">
      <w:pPr>
        <w:pStyle w:val="aff1"/>
        <w:widowControl w:val="0"/>
        <w:numPr>
          <w:ilvl w:val="0"/>
          <w:numId w:val="155"/>
        </w:numPr>
        <w:tabs>
          <w:tab w:val="left" w:pos="709"/>
        </w:tabs>
        <w:autoSpaceDE w:val="0"/>
        <w:autoSpaceDN w:val="0"/>
        <w:spacing w:before="4" w:after="0" w:line="240" w:lineRule="auto"/>
        <w:ind w:left="0" w:firstLine="567"/>
        <w:contextualSpacing w:val="0"/>
        <w:jc w:val="both"/>
        <w:rPr>
          <w:color w:val="000000" w:themeColor="text1"/>
          <w:sz w:val="24"/>
          <w:szCs w:val="24"/>
        </w:rPr>
      </w:pPr>
      <w:r w:rsidRPr="00994485">
        <w:rPr>
          <w:color w:val="000000" w:themeColor="text1"/>
          <w:spacing w:val="-1"/>
          <w:sz w:val="24"/>
          <w:szCs w:val="24"/>
        </w:rPr>
        <w:t xml:space="preserve">анализировать </w:t>
      </w:r>
      <w:r w:rsidRPr="00994485">
        <w:rPr>
          <w:color w:val="000000" w:themeColor="text1"/>
          <w:sz w:val="24"/>
          <w:szCs w:val="24"/>
        </w:rPr>
        <w:t>текст стихотворения: называть особенности</w:t>
      </w:r>
      <w:r w:rsidRPr="00994485">
        <w:rPr>
          <w:color w:val="000000" w:themeColor="text1"/>
          <w:spacing w:val="-15"/>
          <w:sz w:val="24"/>
          <w:szCs w:val="24"/>
        </w:rPr>
        <w:t xml:space="preserve"> </w:t>
      </w:r>
      <w:r w:rsidRPr="00994485">
        <w:rPr>
          <w:color w:val="000000" w:themeColor="text1"/>
          <w:sz w:val="24"/>
          <w:szCs w:val="24"/>
        </w:rPr>
        <w:t>жанра</w:t>
      </w:r>
      <w:r w:rsidRPr="00994485">
        <w:rPr>
          <w:color w:val="000000" w:themeColor="text1"/>
          <w:spacing w:val="-15"/>
          <w:sz w:val="24"/>
          <w:szCs w:val="24"/>
        </w:rPr>
        <w:t xml:space="preserve"> </w:t>
      </w:r>
      <w:r w:rsidRPr="00994485">
        <w:rPr>
          <w:color w:val="000000" w:themeColor="text1"/>
          <w:sz w:val="24"/>
          <w:szCs w:val="24"/>
        </w:rPr>
        <w:t>(ритм,</w:t>
      </w:r>
      <w:r w:rsidRPr="00994485">
        <w:rPr>
          <w:color w:val="000000" w:themeColor="text1"/>
          <w:spacing w:val="-14"/>
          <w:sz w:val="24"/>
          <w:szCs w:val="24"/>
        </w:rPr>
        <w:t xml:space="preserve"> </w:t>
      </w:r>
      <w:r w:rsidRPr="00994485">
        <w:rPr>
          <w:color w:val="000000" w:themeColor="text1"/>
          <w:sz w:val="24"/>
          <w:szCs w:val="24"/>
        </w:rPr>
        <w:t>рифма),</w:t>
      </w:r>
      <w:r w:rsidRPr="00994485">
        <w:rPr>
          <w:color w:val="000000" w:themeColor="text1"/>
          <w:spacing w:val="-15"/>
          <w:sz w:val="24"/>
          <w:szCs w:val="24"/>
        </w:rPr>
        <w:t xml:space="preserve"> </w:t>
      </w:r>
      <w:r w:rsidRPr="00994485">
        <w:rPr>
          <w:color w:val="000000" w:themeColor="text1"/>
          <w:sz w:val="24"/>
          <w:szCs w:val="24"/>
        </w:rPr>
        <w:t>находить</w:t>
      </w:r>
      <w:r w:rsidRPr="00994485">
        <w:rPr>
          <w:color w:val="000000" w:themeColor="text1"/>
          <w:spacing w:val="-14"/>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тексте</w:t>
      </w:r>
      <w:r w:rsidRPr="00994485">
        <w:rPr>
          <w:color w:val="000000" w:themeColor="text1"/>
          <w:spacing w:val="-14"/>
          <w:sz w:val="24"/>
          <w:szCs w:val="24"/>
        </w:rPr>
        <w:t xml:space="preserve"> </w:t>
      </w:r>
      <w:r w:rsidRPr="00994485">
        <w:rPr>
          <w:color w:val="000000" w:themeColor="text1"/>
          <w:sz w:val="24"/>
          <w:szCs w:val="24"/>
        </w:rPr>
        <w:t>сравнения,</w:t>
      </w:r>
      <w:r w:rsidRPr="00994485">
        <w:rPr>
          <w:color w:val="000000" w:themeColor="text1"/>
          <w:spacing w:val="-15"/>
          <w:sz w:val="24"/>
          <w:szCs w:val="24"/>
        </w:rPr>
        <w:t xml:space="preserve"> </w:t>
      </w:r>
      <w:r w:rsidRPr="00994485">
        <w:rPr>
          <w:color w:val="000000" w:themeColor="text1"/>
          <w:sz w:val="24"/>
          <w:szCs w:val="24"/>
        </w:rPr>
        <w:t>эпите</w:t>
      </w:r>
      <w:r w:rsidRPr="00994485">
        <w:rPr>
          <w:color w:val="000000" w:themeColor="text1"/>
          <w:w w:val="95"/>
          <w:sz w:val="24"/>
          <w:szCs w:val="24"/>
        </w:rPr>
        <w:t>ты, слова в переносном значении, объяснять значение незнакомого</w:t>
      </w:r>
      <w:r w:rsidRPr="00994485">
        <w:rPr>
          <w:color w:val="000000" w:themeColor="text1"/>
          <w:spacing w:val="-11"/>
          <w:w w:val="95"/>
          <w:sz w:val="24"/>
          <w:szCs w:val="24"/>
        </w:rPr>
        <w:t xml:space="preserve"> </w:t>
      </w:r>
      <w:r w:rsidRPr="00994485">
        <w:rPr>
          <w:color w:val="000000" w:themeColor="text1"/>
          <w:w w:val="95"/>
          <w:sz w:val="24"/>
          <w:szCs w:val="24"/>
        </w:rPr>
        <w:t>слова</w:t>
      </w:r>
      <w:r w:rsidRPr="00994485">
        <w:rPr>
          <w:color w:val="000000" w:themeColor="text1"/>
          <w:spacing w:val="-10"/>
          <w:w w:val="95"/>
          <w:sz w:val="24"/>
          <w:szCs w:val="24"/>
        </w:rPr>
        <w:t xml:space="preserve"> </w:t>
      </w:r>
      <w:r w:rsidRPr="00994485">
        <w:rPr>
          <w:color w:val="000000" w:themeColor="text1"/>
          <w:w w:val="95"/>
          <w:sz w:val="24"/>
          <w:szCs w:val="24"/>
        </w:rPr>
        <w:t>с</w:t>
      </w:r>
      <w:r w:rsidRPr="00994485">
        <w:rPr>
          <w:color w:val="000000" w:themeColor="text1"/>
          <w:spacing w:val="-10"/>
          <w:w w:val="95"/>
          <w:sz w:val="24"/>
          <w:szCs w:val="24"/>
        </w:rPr>
        <w:t xml:space="preserve"> </w:t>
      </w:r>
      <w:r w:rsidRPr="00994485">
        <w:rPr>
          <w:color w:val="000000" w:themeColor="text1"/>
          <w:w w:val="95"/>
          <w:sz w:val="24"/>
          <w:szCs w:val="24"/>
        </w:rPr>
        <w:t>опорой</w:t>
      </w:r>
      <w:r w:rsidRPr="00994485">
        <w:rPr>
          <w:color w:val="000000" w:themeColor="text1"/>
          <w:spacing w:val="-10"/>
          <w:w w:val="95"/>
          <w:sz w:val="24"/>
          <w:szCs w:val="24"/>
        </w:rPr>
        <w:t xml:space="preserve"> </w:t>
      </w:r>
      <w:r w:rsidRPr="00994485">
        <w:rPr>
          <w:color w:val="000000" w:themeColor="text1"/>
          <w:w w:val="95"/>
          <w:sz w:val="24"/>
          <w:szCs w:val="24"/>
        </w:rPr>
        <w:t>на</w:t>
      </w:r>
      <w:r w:rsidRPr="00994485">
        <w:rPr>
          <w:color w:val="000000" w:themeColor="text1"/>
          <w:spacing w:val="-10"/>
          <w:w w:val="95"/>
          <w:sz w:val="24"/>
          <w:szCs w:val="24"/>
        </w:rPr>
        <w:t xml:space="preserve"> </w:t>
      </w:r>
      <w:r w:rsidRPr="00994485">
        <w:rPr>
          <w:color w:val="000000" w:themeColor="text1"/>
          <w:w w:val="95"/>
          <w:sz w:val="24"/>
          <w:szCs w:val="24"/>
        </w:rPr>
        <w:t>контекст</w:t>
      </w:r>
      <w:r w:rsidRPr="00994485">
        <w:rPr>
          <w:color w:val="000000" w:themeColor="text1"/>
          <w:spacing w:val="-10"/>
          <w:w w:val="95"/>
          <w:sz w:val="24"/>
          <w:szCs w:val="24"/>
        </w:rPr>
        <w:t xml:space="preserve"> </w:t>
      </w:r>
      <w:r w:rsidRPr="00994485">
        <w:rPr>
          <w:color w:val="000000" w:themeColor="text1"/>
          <w:w w:val="95"/>
          <w:sz w:val="24"/>
          <w:szCs w:val="24"/>
        </w:rPr>
        <w:t>и</w:t>
      </w:r>
      <w:r w:rsidRPr="00994485">
        <w:rPr>
          <w:color w:val="000000" w:themeColor="text1"/>
          <w:spacing w:val="-10"/>
          <w:w w:val="95"/>
          <w:sz w:val="24"/>
          <w:szCs w:val="24"/>
        </w:rPr>
        <w:t xml:space="preserve"> </w:t>
      </w:r>
      <w:r w:rsidRPr="00994485">
        <w:rPr>
          <w:color w:val="000000" w:themeColor="text1"/>
          <w:w w:val="95"/>
          <w:sz w:val="24"/>
          <w:szCs w:val="24"/>
        </w:rPr>
        <w:t>по</w:t>
      </w:r>
      <w:r w:rsidRPr="00994485">
        <w:rPr>
          <w:color w:val="000000" w:themeColor="text1"/>
          <w:spacing w:val="-10"/>
          <w:w w:val="95"/>
          <w:sz w:val="24"/>
          <w:szCs w:val="24"/>
        </w:rPr>
        <w:t xml:space="preserve"> </w:t>
      </w:r>
      <w:r w:rsidRPr="00994485">
        <w:rPr>
          <w:color w:val="000000" w:themeColor="text1"/>
          <w:w w:val="95"/>
          <w:sz w:val="24"/>
          <w:szCs w:val="24"/>
        </w:rPr>
        <w:t>словарю.</w:t>
      </w:r>
    </w:p>
    <w:p w:rsidR="002938F1" w:rsidRPr="00994485" w:rsidRDefault="002938F1" w:rsidP="002938F1">
      <w:pPr>
        <w:tabs>
          <w:tab w:val="left" w:pos="709"/>
        </w:tabs>
        <w:spacing w:before="2"/>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95"/>
          <w:sz w:val="24"/>
          <w:szCs w:val="24"/>
        </w:rPr>
        <w:t>Работа</w:t>
      </w:r>
      <w:r w:rsidRPr="00994485">
        <w:rPr>
          <w:rFonts w:ascii="Times New Roman" w:hAnsi="Times New Roman" w:cs="Times New Roman"/>
          <w:i/>
          <w:color w:val="000000" w:themeColor="text1"/>
          <w:spacing w:val="18"/>
          <w:w w:val="95"/>
          <w:sz w:val="24"/>
          <w:szCs w:val="24"/>
        </w:rPr>
        <w:t xml:space="preserve"> </w:t>
      </w:r>
      <w:r w:rsidRPr="00994485">
        <w:rPr>
          <w:rFonts w:ascii="Times New Roman" w:hAnsi="Times New Roman" w:cs="Times New Roman"/>
          <w:i/>
          <w:color w:val="000000" w:themeColor="text1"/>
          <w:w w:val="95"/>
          <w:sz w:val="24"/>
          <w:szCs w:val="24"/>
        </w:rPr>
        <w:t>с</w:t>
      </w:r>
      <w:r w:rsidRPr="00994485">
        <w:rPr>
          <w:rFonts w:ascii="Times New Roman" w:hAnsi="Times New Roman" w:cs="Times New Roman"/>
          <w:i/>
          <w:color w:val="000000" w:themeColor="text1"/>
          <w:spacing w:val="19"/>
          <w:w w:val="95"/>
          <w:sz w:val="24"/>
          <w:szCs w:val="24"/>
        </w:rPr>
        <w:t xml:space="preserve"> </w:t>
      </w:r>
      <w:r w:rsidRPr="00994485">
        <w:rPr>
          <w:rFonts w:ascii="Times New Roman" w:hAnsi="Times New Roman" w:cs="Times New Roman"/>
          <w:i/>
          <w:color w:val="000000" w:themeColor="text1"/>
          <w:w w:val="95"/>
          <w:sz w:val="24"/>
          <w:szCs w:val="24"/>
        </w:rPr>
        <w:t>информацией</w:t>
      </w:r>
      <w:r w:rsidRPr="00994485">
        <w:rPr>
          <w:rFonts w:ascii="Times New Roman" w:hAnsi="Times New Roman" w:cs="Times New Roman"/>
          <w:color w:val="000000" w:themeColor="text1"/>
          <w:w w:val="95"/>
          <w:sz w:val="24"/>
          <w:szCs w:val="24"/>
        </w:rPr>
        <w:t>:</w:t>
      </w:r>
    </w:p>
    <w:p w:rsidR="002938F1" w:rsidRPr="00994485" w:rsidRDefault="002938F1" w:rsidP="00C8794A">
      <w:pPr>
        <w:pStyle w:val="aff1"/>
        <w:widowControl w:val="0"/>
        <w:numPr>
          <w:ilvl w:val="0"/>
          <w:numId w:val="156"/>
        </w:numPr>
        <w:tabs>
          <w:tab w:val="left" w:pos="649"/>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соотносить</w:t>
      </w:r>
      <w:r w:rsidRPr="00994485">
        <w:rPr>
          <w:color w:val="000000" w:themeColor="text1"/>
          <w:spacing w:val="28"/>
          <w:w w:val="95"/>
          <w:sz w:val="24"/>
          <w:szCs w:val="24"/>
        </w:rPr>
        <w:t xml:space="preserve"> </w:t>
      </w:r>
      <w:r w:rsidRPr="00994485">
        <w:rPr>
          <w:color w:val="000000" w:themeColor="text1"/>
          <w:w w:val="95"/>
          <w:sz w:val="24"/>
          <w:szCs w:val="24"/>
        </w:rPr>
        <w:t>иллюстрации</w:t>
      </w:r>
      <w:r w:rsidRPr="00994485">
        <w:rPr>
          <w:color w:val="000000" w:themeColor="text1"/>
          <w:spacing w:val="28"/>
          <w:w w:val="95"/>
          <w:sz w:val="24"/>
          <w:szCs w:val="24"/>
        </w:rPr>
        <w:t xml:space="preserve"> </w:t>
      </w:r>
      <w:r w:rsidRPr="00994485">
        <w:rPr>
          <w:color w:val="000000" w:themeColor="text1"/>
          <w:w w:val="95"/>
          <w:sz w:val="24"/>
          <w:szCs w:val="24"/>
        </w:rPr>
        <w:t>с</w:t>
      </w:r>
      <w:r w:rsidRPr="00994485">
        <w:rPr>
          <w:color w:val="000000" w:themeColor="text1"/>
          <w:spacing w:val="29"/>
          <w:w w:val="95"/>
          <w:sz w:val="24"/>
          <w:szCs w:val="24"/>
        </w:rPr>
        <w:t xml:space="preserve"> </w:t>
      </w:r>
      <w:r w:rsidRPr="00994485">
        <w:rPr>
          <w:color w:val="000000" w:themeColor="text1"/>
          <w:w w:val="95"/>
          <w:sz w:val="24"/>
          <w:szCs w:val="24"/>
        </w:rPr>
        <w:t>текстом</w:t>
      </w:r>
      <w:r w:rsidRPr="00994485">
        <w:rPr>
          <w:color w:val="000000" w:themeColor="text1"/>
          <w:spacing w:val="28"/>
          <w:w w:val="95"/>
          <w:sz w:val="24"/>
          <w:szCs w:val="24"/>
        </w:rPr>
        <w:t xml:space="preserve"> </w:t>
      </w:r>
      <w:r w:rsidRPr="00994485">
        <w:rPr>
          <w:color w:val="000000" w:themeColor="text1"/>
          <w:w w:val="95"/>
          <w:sz w:val="24"/>
          <w:szCs w:val="24"/>
        </w:rPr>
        <w:t>произведения;</w:t>
      </w:r>
    </w:p>
    <w:p w:rsidR="002938F1" w:rsidRPr="00994485" w:rsidRDefault="002938F1" w:rsidP="00C8794A">
      <w:pPr>
        <w:pStyle w:val="aff1"/>
        <w:widowControl w:val="0"/>
        <w:numPr>
          <w:ilvl w:val="0"/>
          <w:numId w:val="156"/>
        </w:numPr>
        <w:tabs>
          <w:tab w:val="left" w:pos="656"/>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w w:val="95"/>
          <w:sz w:val="24"/>
          <w:szCs w:val="24"/>
        </w:rPr>
        <w:t>ориентироваться в</w:t>
      </w:r>
      <w:r w:rsidRPr="00994485">
        <w:rPr>
          <w:color w:val="000000" w:themeColor="text1"/>
          <w:spacing w:val="1"/>
          <w:w w:val="95"/>
          <w:sz w:val="24"/>
          <w:szCs w:val="24"/>
        </w:rPr>
        <w:t xml:space="preserve"> </w:t>
      </w:r>
      <w:r w:rsidRPr="00994485">
        <w:rPr>
          <w:color w:val="000000" w:themeColor="text1"/>
          <w:w w:val="95"/>
          <w:sz w:val="24"/>
          <w:szCs w:val="24"/>
        </w:rPr>
        <w:t>содержании</w:t>
      </w:r>
      <w:r w:rsidRPr="00994485">
        <w:rPr>
          <w:color w:val="000000" w:themeColor="text1"/>
          <w:spacing w:val="1"/>
          <w:w w:val="95"/>
          <w:sz w:val="24"/>
          <w:szCs w:val="24"/>
        </w:rPr>
        <w:t xml:space="preserve"> </w:t>
      </w:r>
      <w:r w:rsidRPr="00994485">
        <w:rPr>
          <w:color w:val="000000" w:themeColor="text1"/>
          <w:w w:val="95"/>
          <w:sz w:val="24"/>
          <w:szCs w:val="24"/>
        </w:rPr>
        <w:t>книги, каталоге, выбирать</w:t>
      </w:r>
      <w:r w:rsidRPr="00994485">
        <w:rPr>
          <w:color w:val="000000" w:themeColor="text1"/>
          <w:spacing w:val="-58"/>
          <w:w w:val="95"/>
          <w:sz w:val="24"/>
          <w:szCs w:val="24"/>
        </w:rPr>
        <w:t xml:space="preserve"> </w:t>
      </w:r>
      <w:r w:rsidRPr="00994485">
        <w:rPr>
          <w:color w:val="000000" w:themeColor="text1"/>
          <w:w w:val="95"/>
          <w:sz w:val="24"/>
          <w:szCs w:val="24"/>
        </w:rPr>
        <w:t>книгу</w:t>
      </w:r>
      <w:r w:rsidRPr="00994485">
        <w:rPr>
          <w:color w:val="000000" w:themeColor="text1"/>
          <w:spacing w:val="6"/>
          <w:w w:val="95"/>
          <w:sz w:val="24"/>
          <w:szCs w:val="24"/>
        </w:rPr>
        <w:t xml:space="preserve"> </w:t>
      </w:r>
      <w:r w:rsidRPr="00994485">
        <w:rPr>
          <w:color w:val="000000" w:themeColor="text1"/>
          <w:w w:val="95"/>
          <w:sz w:val="24"/>
          <w:szCs w:val="24"/>
        </w:rPr>
        <w:t>по</w:t>
      </w:r>
      <w:r w:rsidRPr="00994485">
        <w:rPr>
          <w:color w:val="000000" w:themeColor="text1"/>
          <w:spacing w:val="6"/>
          <w:w w:val="95"/>
          <w:sz w:val="24"/>
          <w:szCs w:val="24"/>
        </w:rPr>
        <w:t xml:space="preserve"> </w:t>
      </w:r>
      <w:r w:rsidRPr="00994485">
        <w:rPr>
          <w:color w:val="000000" w:themeColor="text1"/>
          <w:w w:val="95"/>
          <w:sz w:val="24"/>
          <w:szCs w:val="24"/>
        </w:rPr>
        <w:t>автору,</w:t>
      </w:r>
      <w:r w:rsidRPr="00994485">
        <w:rPr>
          <w:color w:val="000000" w:themeColor="text1"/>
          <w:spacing w:val="6"/>
          <w:w w:val="95"/>
          <w:sz w:val="24"/>
          <w:szCs w:val="24"/>
        </w:rPr>
        <w:t xml:space="preserve"> </w:t>
      </w:r>
      <w:r w:rsidRPr="00994485">
        <w:rPr>
          <w:color w:val="000000" w:themeColor="text1"/>
          <w:w w:val="95"/>
          <w:sz w:val="24"/>
          <w:szCs w:val="24"/>
        </w:rPr>
        <w:t>каталогу</w:t>
      </w:r>
      <w:r w:rsidRPr="00994485">
        <w:rPr>
          <w:color w:val="000000" w:themeColor="text1"/>
          <w:spacing w:val="7"/>
          <w:w w:val="95"/>
          <w:sz w:val="24"/>
          <w:szCs w:val="24"/>
        </w:rPr>
        <w:t xml:space="preserve"> </w:t>
      </w:r>
      <w:r w:rsidRPr="00994485">
        <w:rPr>
          <w:color w:val="000000" w:themeColor="text1"/>
          <w:w w:val="95"/>
          <w:sz w:val="24"/>
          <w:szCs w:val="24"/>
        </w:rPr>
        <w:t>на</w:t>
      </w:r>
      <w:r w:rsidRPr="00994485">
        <w:rPr>
          <w:color w:val="000000" w:themeColor="text1"/>
          <w:spacing w:val="6"/>
          <w:w w:val="95"/>
          <w:sz w:val="24"/>
          <w:szCs w:val="24"/>
        </w:rPr>
        <w:t xml:space="preserve"> </w:t>
      </w:r>
      <w:r w:rsidRPr="00994485">
        <w:rPr>
          <w:color w:val="000000" w:themeColor="text1"/>
          <w:w w:val="95"/>
          <w:sz w:val="24"/>
          <w:szCs w:val="24"/>
        </w:rPr>
        <w:t>основе</w:t>
      </w:r>
      <w:r w:rsidRPr="00994485">
        <w:rPr>
          <w:color w:val="000000" w:themeColor="text1"/>
          <w:spacing w:val="6"/>
          <w:w w:val="95"/>
          <w:sz w:val="24"/>
          <w:szCs w:val="24"/>
        </w:rPr>
        <w:t xml:space="preserve"> </w:t>
      </w:r>
      <w:r w:rsidRPr="00994485">
        <w:rPr>
          <w:color w:val="000000" w:themeColor="text1"/>
          <w:w w:val="95"/>
          <w:sz w:val="24"/>
          <w:szCs w:val="24"/>
        </w:rPr>
        <w:t>рекомендованного</w:t>
      </w:r>
      <w:r w:rsidRPr="00994485">
        <w:rPr>
          <w:color w:val="000000" w:themeColor="text1"/>
          <w:spacing w:val="7"/>
          <w:w w:val="95"/>
          <w:sz w:val="24"/>
          <w:szCs w:val="24"/>
        </w:rPr>
        <w:t xml:space="preserve"> </w:t>
      </w:r>
      <w:r w:rsidRPr="00994485">
        <w:rPr>
          <w:color w:val="000000" w:themeColor="text1"/>
          <w:w w:val="95"/>
          <w:sz w:val="24"/>
          <w:szCs w:val="24"/>
        </w:rPr>
        <w:t>списка;</w:t>
      </w:r>
    </w:p>
    <w:p w:rsidR="002938F1" w:rsidRPr="00994485" w:rsidRDefault="002938F1" w:rsidP="00C8794A">
      <w:pPr>
        <w:pStyle w:val="aff1"/>
        <w:widowControl w:val="0"/>
        <w:numPr>
          <w:ilvl w:val="0"/>
          <w:numId w:val="156"/>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по</w:t>
      </w:r>
      <w:r w:rsidRPr="00994485">
        <w:rPr>
          <w:color w:val="000000" w:themeColor="text1"/>
          <w:spacing w:val="21"/>
          <w:sz w:val="24"/>
          <w:szCs w:val="24"/>
        </w:rPr>
        <w:t xml:space="preserve"> </w:t>
      </w:r>
      <w:r w:rsidRPr="00994485">
        <w:rPr>
          <w:color w:val="000000" w:themeColor="text1"/>
          <w:sz w:val="24"/>
          <w:szCs w:val="24"/>
        </w:rPr>
        <w:t>информации,</w:t>
      </w:r>
      <w:r w:rsidRPr="00994485">
        <w:rPr>
          <w:color w:val="000000" w:themeColor="text1"/>
          <w:spacing w:val="20"/>
          <w:sz w:val="24"/>
          <w:szCs w:val="24"/>
        </w:rPr>
        <w:t xml:space="preserve"> </w:t>
      </w:r>
      <w:r w:rsidRPr="00994485">
        <w:rPr>
          <w:color w:val="000000" w:themeColor="text1"/>
          <w:sz w:val="24"/>
          <w:szCs w:val="24"/>
        </w:rPr>
        <w:t>представленной</w:t>
      </w:r>
      <w:r w:rsidRPr="00994485">
        <w:rPr>
          <w:color w:val="000000" w:themeColor="text1"/>
          <w:spacing w:val="21"/>
          <w:sz w:val="24"/>
          <w:szCs w:val="24"/>
        </w:rPr>
        <w:t xml:space="preserve"> </w:t>
      </w:r>
      <w:r w:rsidRPr="00994485">
        <w:rPr>
          <w:color w:val="000000" w:themeColor="text1"/>
          <w:sz w:val="24"/>
          <w:szCs w:val="24"/>
        </w:rPr>
        <w:t>в</w:t>
      </w:r>
      <w:r w:rsidRPr="00994485">
        <w:rPr>
          <w:color w:val="000000" w:themeColor="text1"/>
          <w:spacing w:val="21"/>
          <w:sz w:val="24"/>
          <w:szCs w:val="24"/>
        </w:rPr>
        <w:t xml:space="preserve"> </w:t>
      </w:r>
      <w:r w:rsidRPr="00994485">
        <w:rPr>
          <w:color w:val="000000" w:themeColor="text1"/>
          <w:sz w:val="24"/>
          <w:szCs w:val="24"/>
        </w:rPr>
        <w:t>оглавлении,</w:t>
      </w:r>
      <w:r w:rsidRPr="00994485">
        <w:rPr>
          <w:color w:val="000000" w:themeColor="text1"/>
          <w:spacing w:val="21"/>
          <w:sz w:val="24"/>
          <w:szCs w:val="24"/>
        </w:rPr>
        <w:t xml:space="preserve"> </w:t>
      </w:r>
      <w:r w:rsidRPr="00994485">
        <w:rPr>
          <w:color w:val="000000" w:themeColor="text1"/>
          <w:sz w:val="24"/>
          <w:szCs w:val="24"/>
        </w:rPr>
        <w:t>в</w:t>
      </w:r>
      <w:r w:rsidRPr="00994485">
        <w:rPr>
          <w:color w:val="000000" w:themeColor="text1"/>
          <w:spacing w:val="21"/>
          <w:sz w:val="24"/>
          <w:szCs w:val="24"/>
        </w:rPr>
        <w:t xml:space="preserve"> </w:t>
      </w:r>
      <w:r w:rsidRPr="00994485">
        <w:rPr>
          <w:color w:val="000000" w:themeColor="text1"/>
          <w:sz w:val="24"/>
          <w:szCs w:val="24"/>
        </w:rPr>
        <w:t>иллю</w:t>
      </w:r>
      <w:r w:rsidRPr="00994485">
        <w:rPr>
          <w:color w:val="000000" w:themeColor="text1"/>
          <w:w w:val="95"/>
          <w:sz w:val="24"/>
          <w:szCs w:val="24"/>
        </w:rPr>
        <w:t>страциях</w:t>
      </w:r>
      <w:r w:rsidRPr="00994485">
        <w:rPr>
          <w:color w:val="000000" w:themeColor="text1"/>
          <w:spacing w:val="-8"/>
          <w:w w:val="95"/>
          <w:sz w:val="24"/>
          <w:szCs w:val="24"/>
        </w:rPr>
        <w:t xml:space="preserve"> </w:t>
      </w:r>
      <w:r w:rsidRPr="00994485">
        <w:rPr>
          <w:color w:val="000000" w:themeColor="text1"/>
          <w:w w:val="95"/>
          <w:sz w:val="24"/>
          <w:szCs w:val="24"/>
        </w:rPr>
        <w:t>предполагать</w:t>
      </w:r>
      <w:r w:rsidRPr="00994485">
        <w:rPr>
          <w:color w:val="000000" w:themeColor="text1"/>
          <w:spacing w:val="-8"/>
          <w:w w:val="95"/>
          <w:sz w:val="24"/>
          <w:szCs w:val="24"/>
        </w:rPr>
        <w:t xml:space="preserve"> </w:t>
      </w:r>
      <w:r w:rsidRPr="00994485">
        <w:rPr>
          <w:color w:val="000000" w:themeColor="text1"/>
          <w:w w:val="95"/>
          <w:sz w:val="24"/>
          <w:szCs w:val="24"/>
        </w:rPr>
        <w:t>тему</w:t>
      </w:r>
      <w:r w:rsidRPr="00994485">
        <w:rPr>
          <w:color w:val="000000" w:themeColor="text1"/>
          <w:spacing w:val="-8"/>
          <w:w w:val="95"/>
          <w:sz w:val="24"/>
          <w:szCs w:val="24"/>
        </w:rPr>
        <w:t xml:space="preserve"> </w:t>
      </w:r>
      <w:r w:rsidRPr="00994485">
        <w:rPr>
          <w:color w:val="000000" w:themeColor="text1"/>
          <w:w w:val="95"/>
          <w:sz w:val="24"/>
          <w:szCs w:val="24"/>
        </w:rPr>
        <w:t>и</w:t>
      </w:r>
      <w:r w:rsidRPr="00994485">
        <w:rPr>
          <w:color w:val="000000" w:themeColor="text1"/>
          <w:spacing w:val="-8"/>
          <w:w w:val="95"/>
          <w:sz w:val="24"/>
          <w:szCs w:val="24"/>
        </w:rPr>
        <w:t xml:space="preserve"> </w:t>
      </w:r>
      <w:r w:rsidRPr="00994485">
        <w:rPr>
          <w:color w:val="000000" w:themeColor="text1"/>
          <w:w w:val="95"/>
          <w:sz w:val="24"/>
          <w:szCs w:val="24"/>
        </w:rPr>
        <w:t>содержание</w:t>
      </w:r>
      <w:r w:rsidRPr="00994485">
        <w:rPr>
          <w:color w:val="000000" w:themeColor="text1"/>
          <w:spacing w:val="-8"/>
          <w:w w:val="95"/>
          <w:sz w:val="24"/>
          <w:szCs w:val="24"/>
        </w:rPr>
        <w:t xml:space="preserve"> </w:t>
      </w:r>
      <w:r w:rsidRPr="00994485">
        <w:rPr>
          <w:color w:val="000000" w:themeColor="text1"/>
          <w:w w:val="95"/>
          <w:sz w:val="24"/>
          <w:szCs w:val="24"/>
        </w:rPr>
        <w:t>книги;</w:t>
      </w:r>
    </w:p>
    <w:p w:rsidR="002938F1" w:rsidRPr="00994485" w:rsidRDefault="002938F1" w:rsidP="00C8794A">
      <w:pPr>
        <w:pStyle w:val="aff1"/>
        <w:widowControl w:val="0"/>
        <w:numPr>
          <w:ilvl w:val="0"/>
          <w:numId w:val="156"/>
        </w:numPr>
        <w:tabs>
          <w:tab w:val="left" w:pos="655"/>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пользоваться</w:t>
      </w:r>
      <w:r w:rsidRPr="00994485">
        <w:rPr>
          <w:color w:val="000000" w:themeColor="text1"/>
          <w:spacing w:val="30"/>
          <w:w w:val="95"/>
          <w:sz w:val="24"/>
          <w:szCs w:val="24"/>
        </w:rPr>
        <w:t xml:space="preserve"> </w:t>
      </w:r>
      <w:r w:rsidRPr="00994485">
        <w:rPr>
          <w:color w:val="000000" w:themeColor="text1"/>
          <w:w w:val="95"/>
          <w:sz w:val="24"/>
          <w:szCs w:val="24"/>
        </w:rPr>
        <w:t>словарями</w:t>
      </w:r>
      <w:r w:rsidRPr="00994485">
        <w:rPr>
          <w:color w:val="000000" w:themeColor="text1"/>
          <w:spacing w:val="31"/>
          <w:w w:val="95"/>
          <w:sz w:val="24"/>
          <w:szCs w:val="24"/>
        </w:rPr>
        <w:t xml:space="preserve"> </w:t>
      </w:r>
      <w:r w:rsidRPr="00994485">
        <w:rPr>
          <w:color w:val="000000" w:themeColor="text1"/>
          <w:w w:val="95"/>
          <w:sz w:val="24"/>
          <w:szCs w:val="24"/>
        </w:rPr>
        <w:t>для</w:t>
      </w:r>
      <w:r w:rsidRPr="00994485">
        <w:rPr>
          <w:color w:val="000000" w:themeColor="text1"/>
          <w:spacing w:val="31"/>
          <w:w w:val="95"/>
          <w:sz w:val="24"/>
          <w:szCs w:val="24"/>
        </w:rPr>
        <w:t xml:space="preserve"> </w:t>
      </w:r>
      <w:r w:rsidRPr="00994485">
        <w:rPr>
          <w:color w:val="000000" w:themeColor="text1"/>
          <w:w w:val="95"/>
          <w:sz w:val="24"/>
          <w:szCs w:val="24"/>
        </w:rPr>
        <w:t>уточнения</w:t>
      </w:r>
      <w:r w:rsidRPr="00994485">
        <w:rPr>
          <w:color w:val="000000" w:themeColor="text1"/>
          <w:spacing w:val="31"/>
          <w:w w:val="95"/>
          <w:sz w:val="24"/>
          <w:szCs w:val="24"/>
        </w:rPr>
        <w:t xml:space="preserve"> </w:t>
      </w:r>
      <w:r w:rsidRPr="00994485">
        <w:rPr>
          <w:color w:val="000000" w:themeColor="text1"/>
          <w:w w:val="95"/>
          <w:sz w:val="24"/>
          <w:szCs w:val="24"/>
        </w:rPr>
        <w:t>значения</w:t>
      </w:r>
      <w:r w:rsidRPr="00994485">
        <w:rPr>
          <w:color w:val="000000" w:themeColor="text1"/>
          <w:spacing w:val="31"/>
          <w:w w:val="95"/>
          <w:sz w:val="24"/>
          <w:szCs w:val="24"/>
        </w:rPr>
        <w:t xml:space="preserve"> </w:t>
      </w:r>
      <w:r w:rsidRPr="00994485">
        <w:rPr>
          <w:color w:val="000000" w:themeColor="text1"/>
          <w:w w:val="95"/>
          <w:sz w:val="24"/>
          <w:szCs w:val="24"/>
        </w:rPr>
        <w:t>незнако</w:t>
      </w:r>
      <w:r w:rsidRPr="00994485">
        <w:rPr>
          <w:color w:val="000000" w:themeColor="text1"/>
          <w:sz w:val="24"/>
          <w:szCs w:val="24"/>
        </w:rPr>
        <w:t>мого</w:t>
      </w:r>
      <w:r w:rsidRPr="00994485">
        <w:rPr>
          <w:color w:val="000000" w:themeColor="text1"/>
          <w:spacing w:val="-17"/>
          <w:sz w:val="24"/>
          <w:szCs w:val="24"/>
        </w:rPr>
        <w:t xml:space="preserve"> </w:t>
      </w:r>
      <w:r w:rsidRPr="00994485">
        <w:rPr>
          <w:color w:val="000000" w:themeColor="text1"/>
          <w:sz w:val="24"/>
          <w:szCs w:val="24"/>
        </w:rPr>
        <w:t>слова.</w:t>
      </w:r>
    </w:p>
    <w:p w:rsidR="002938F1" w:rsidRPr="00994485" w:rsidRDefault="002938F1" w:rsidP="002938F1">
      <w:pPr>
        <w:pStyle w:val="aff"/>
        <w:tabs>
          <w:tab w:val="left" w:pos="709"/>
        </w:tabs>
        <w:spacing w:before="143"/>
        <w:ind w:firstLine="567"/>
        <w:rPr>
          <w:b/>
          <w:color w:val="000000" w:themeColor="text1"/>
        </w:rPr>
      </w:pPr>
      <w:r w:rsidRPr="00994485">
        <w:rPr>
          <w:b/>
          <w:color w:val="000000" w:themeColor="text1"/>
          <w:w w:val="85"/>
        </w:rPr>
        <w:t>Коммуникативные</w:t>
      </w:r>
      <w:r w:rsidRPr="00994485">
        <w:rPr>
          <w:b/>
          <w:color w:val="000000" w:themeColor="text1"/>
          <w:spacing w:val="52"/>
        </w:rPr>
        <w:t xml:space="preserve"> </w:t>
      </w:r>
      <w:r w:rsidRPr="00994485">
        <w:rPr>
          <w:b/>
          <w:color w:val="000000" w:themeColor="text1"/>
          <w:w w:val="85"/>
        </w:rPr>
        <w:t>универсальные</w:t>
      </w:r>
      <w:r w:rsidRPr="00994485">
        <w:rPr>
          <w:b/>
          <w:color w:val="000000" w:themeColor="text1"/>
          <w:spacing w:val="53"/>
        </w:rPr>
        <w:t xml:space="preserve"> </w:t>
      </w:r>
      <w:r w:rsidRPr="00994485">
        <w:rPr>
          <w:b/>
          <w:color w:val="000000" w:themeColor="text1"/>
          <w:w w:val="85"/>
        </w:rPr>
        <w:t>учебные</w:t>
      </w:r>
      <w:r w:rsidRPr="00994485">
        <w:rPr>
          <w:b/>
          <w:color w:val="000000" w:themeColor="text1"/>
          <w:spacing w:val="53"/>
        </w:rPr>
        <w:t xml:space="preserve"> </w:t>
      </w:r>
      <w:r w:rsidRPr="00994485">
        <w:rPr>
          <w:b/>
          <w:color w:val="000000" w:themeColor="text1"/>
          <w:w w:val="85"/>
        </w:rPr>
        <w:t>действия:</w:t>
      </w:r>
    </w:p>
    <w:p w:rsidR="002938F1" w:rsidRPr="00994485" w:rsidRDefault="002938F1" w:rsidP="00C8794A">
      <w:pPr>
        <w:pStyle w:val="aff1"/>
        <w:widowControl w:val="0"/>
        <w:numPr>
          <w:ilvl w:val="0"/>
          <w:numId w:val="157"/>
        </w:numPr>
        <w:tabs>
          <w:tab w:val="left" w:pos="653"/>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w w:val="95"/>
          <w:sz w:val="24"/>
          <w:szCs w:val="24"/>
        </w:rPr>
        <w:t>участвовать в диалоге: отвечать на вопросы, кратко объяснять свои ответы, дополнять ответы других участников, составлять</w:t>
      </w:r>
      <w:r w:rsidRPr="00994485">
        <w:rPr>
          <w:color w:val="000000" w:themeColor="text1"/>
          <w:spacing w:val="-8"/>
          <w:w w:val="95"/>
          <w:sz w:val="24"/>
          <w:szCs w:val="24"/>
        </w:rPr>
        <w:t xml:space="preserve"> </w:t>
      </w:r>
      <w:r w:rsidRPr="00994485">
        <w:rPr>
          <w:color w:val="000000" w:themeColor="text1"/>
          <w:w w:val="95"/>
          <w:sz w:val="24"/>
          <w:szCs w:val="24"/>
        </w:rPr>
        <w:t>свои</w:t>
      </w:r>
      <w:r w:rsidRPr="00994485">
        <w:rPr>
          <w:color w:val="000000" w:themeColor="text1"/>
          <w:spacing w:val="-7"/>
          <w:w w:val="95"/>
          <w:sz w:val="24"/>
          <w:szCs w:val="24"/>
        </w:rPr>
        <w:t xml:space="preserve"> </w:t>
      </w:r>
      <w:r w:rsidRPr="00994485">
        <w:rPr>
          <w:color w:val="000000" w:themeColor="text1"/>
          <w:w w:val="95"/>
          <w:sz w:val="24"/>
          <w:szCs w:val="24"/>
        </w:rPr>
        <w:t>вопросы</w:t>
      </w:r>
      <w:r w:rsidRPr="00994485">
        <w:rPr>
          <w:color w:val="000000" w:themeColor="text1"/>
          <w:spacing w:val="-7"/>
          <w:w w:val="95"/>
          <w:sz w:val="24"/>
          <w:szCs w:val="24"/>
        </w:rPr>
        <w:t xml:space="preserve"> </w:t>
      </w:r>
      <w:r w:rsidRPr="00994485">
        <w:rPr>
          <w:color w:val="000000" w:themeColor="text1"/>
          <w:w w:val="95"/>
          <w:sz w:val="24"/>
          <w:szCs w:val="24"/>
        </w:rPr>
        <w:t>и</w:t>
      </w:r>
      <w:r w:rsidRPr="00994485">
        <w:rPr>
          <w:color w:val="000000" w:themeColor="text1"/>
          <w:spacing w:val="-7"/>
          <w:w w:val="95"/>
          <w:sz w:val="24"/>
          <w:szCs w:val="24"/>
        </w:rPr>
        <w:t xml:space="preserve"> </w:t>
      </w:r>
      <w:r w:rsidRPr="00994485">
        <w:rPr>
          <w:color w:val="000000" w:themeColor="text1"/>
          <w:w w:val="95"/>
          <w:sz w:val="24"/>
          <w:szCs w:val="24"/>
        </w:rPr>
        <w:t>высказывания</w:t>
      </w:r>
      <w:r w:rsidRPr="00994485">
        <w:rPr>
          <w:color w:val="000000" w:themeColor="text1"/>
          <w:spacing w:val="-7"/>
          <w:w w:val="95"/>
          <w:sz w:val="24"/>
          <w:szCs w:val="24"/>
        </w:rPr>
        <w:t xml:space="preserve"> </w:t>
      </w:r>
      <w:r w:rsidRPr="00994485">
        <w:rPr>
          <w:color w:val="000000" w:themeColor="text1"/>
          <w:w w:val="95"/>
          <w:sz w:val="24"/>
          <w:szCs w:val="24"/>
        </w:rPr>
        <w:t>на</w:t>
      </w:r>
      <w:r w:rsidRPr="00994485">
        <w:rPr>
          <w:color w:val="000000" w:themeColor="text1"/>
          <w:spacing w:val="-7"/>
          <w:w w:val="95"/>
          <w:sz w:val="24"/>
          <w:szCs w:val="24"/>
        </w:rPr>
        <w:t xml:space="preserve"> </w:t>
      </w:r>
      <w:r w:rsidRPr="00994485">
        <w:rPr>
          <w:color w:val="000000" w:themeColor="text1"/>
          <w:w w:val="95"/>
          <w:sz w:val="24"/>
          <w:szCs w:val="24"/>
        </w:rPr>
        <w:t>заданную</w:t>
      </w:r>
      <w:r w:rsidRPr="00994485">
        <w:rPr>
          <w:color w:val="000000" w:themeColor="text1"/>
          <w:spacing w:val="-7"/>
          <w:w w:val="95"/>
          <w:sz w:val="24"/>
          <w:szCs w:val="24"/>
        </w:rPr>
        <w:t xml:space="preserve"> </w:t>
      </w:r>
      <w:r w:rsidRPr="00994485">
        <w:rPr>
          <w:color w:val="000000" w:themeColor="text1"/>
          <w:w w:val="95"/>
          <w:sz w:val="24"/>
          <w:szCs w:val="24"/>
        </w:rPr>
        <w:t>тему;</w:t>
      </w:r>
    </w:p>
    <w:p w:rsidR="002938F1" w:rsidRPr="00994485" w:rsidRDefault="002938F1" w:rsidP="00C8794A">
      <w:pPr>
        <w:pStyle w:val="aff1"/>
        <w:widowControl w:val="0"/>
        <w:numPr>
          <w:ilvl w:val="0"/>
          <w:numId w:val="157"/>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пересказывать подробно и выборочно прочитанное произ</w:t>
      </w:r>
      <w:r w:rsidRPr="00994485">
        <w:rPr>
          <w:color w:val="000000" w:themeColor="text1"/>
          <w:sz w:val="24"/>
          <w:szCs w:val="24"/>
        </w:rPr>
        <w:t>ведение;</w:t>
      </w:r>
    </w:p>
    <w:p w:rsidR="002938F1" w:rsidRPr="00994485" w:rsidRDefault="002938F1" w:rsidP="00C8794A">
      <w:pPr>
        <w:pStyle w:val="aff1"/>
        <w:widowControl w:val="0"/>
        <w:numPr>
          <w:ilvl w:val="0"/>
          <w:numId w:val="157"/>
        </w:numPr>
        <w:tabs>
          <w:tab w:val="left" w:pos="679"/>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обсуждать</w:t>
      </w:r>
      <w:r w:rsidRPr="00994485">
        <w:rPr>
          <w:color w:val="000000" w:themeColor="text1"/>
          <w:spacing w:val="-4"/>
          <w:sz w:val="24"/>
          <w:szCs w:val="24"/>
        </w:rPr>
        <w:t xml:space="preserve"> </w:t>
      </w:r>
      <w:r w:rsidRPr="00994485">
        <w:rPr>
          <w:color w:val="000000" w:themeColor="text1"/>
          <w:sz w:val="24"/>
          <w:szCs w:val="24"/>
        </w:rPr>
        <w:t>(в</w:t>
      </w:r>
      <w:r w:rsidRPr="00994485">
        <w:rPr>
          <w:color w:val="000000" w:themeColor="text1"/>
          <w:spacing w:val="-4"/>
          <w:sz w:val="24"/>
          <w:szCs w:val="24"/>
        </w:rPr>
        <w:t xml:space="preserve"> </w:t>
      </w:r>
      <w:r w:rsidRPr="00994485">
        <w:rPr>
          <w:color w:val="000000" w:themeColor="text1"/>
          <w:sz w:val="24"/>
          <w:szCs w:val="24"/>
        </w:rPr>
        <w:t>парах,</w:t>
      </w:r>
      <w:r w:rsidRPr="00994485">
        <w:rPr>
          <w:color w:val="000000" w:themeColor="text1"/>
          <w:spacing w:val="-3"/>
          <w:sz w:val="24"/>
          <w:szCs w:val="24"/>
        </w:rPr>
        <w:t xml:space="preserve"> </w:t>
      </w:r>
      <w:r w:rsidRPr="00994485">
        <w:rPr>
          <w:color w:val="000000" w:themeColor="text1"/>
          <w:sz w:val="24"/>
          <w:szCs w:val="24"/>
        </w:rPr>
        <w:t>группах)</w:t>
      </w:r>
      <w:r w:rsidRPr="00994485">
        <w:rPr>
          <w:color w:val="000000" w:themeColor="text1"/>
          <w:spacing w:val="-4"/>
          <w:sz w:val="24"/>
          <w:szCs w:val="24"/>
        </w:rPr>
        <w:t xml:space="preserve"> </w:t>
      </w:r>
      <w:r w:rsidRPr="00994485">
        <w:rPr>
          <w:color w:val="000000" w:themeColor="text1"/>
          <w:sz w:val="24"/>
          <w:szCs w:val="24"/>
        </w:rPr>
        <w:t>содержание</w:t>
      </w:r>
      <w:r w:rsidRPr="00994485">
        <w:rPr>
          <w:color w:val="000000" w:themeColor="text1"/>
          <w:spacing w:val="-3"/>
          <w:sz w:val="24"/>
          <w:szCs w:val="24"/>
        </w:rPr>
        <w:t xml:space="preserve"> </w:t>
      </w:r>
      <w:r w:rsidRPr="00994485">
        <w:rPr>
          <w:color w:val="000000" w:themeColor="text1"/>
          <w:sz w:val="24"/>
          <w:szCs w:val="24"/>
        </w:rPr>
        <w:t>текста,</w:t>
      </w:r>
      <w:r w:rsidRPr="00994485">
        <w:rPr>
          <w:color w:val="000000" w:themeColor="text1"/>
          <w:spacing w:val="-4"/>
          <w:sz w:val="24"/>
          <w:szCs w:val="24"/>
        </w:rPr>
        <w:t xml:space="preserve"> </w:t>
      </w:r>
      <w:r w:rsidRPr="00994485">
        <w:rPr>
          <w:color w:val="000000" w:themeColor="text1"/>
          <w:sz w:val="24"/>
          <w:szCs w:val="24"/>
        </w:rPr>
        <w:t>форму</w:t>
      </w:r>
      <w:r w:rsidRPr="00994485">
        <w:rPr>
          <w:color w:val="000000" w:themeColor="text1"/>
          <w:w w:val="95"/>
          <w:sz w:val="24"/>
          <w:szCs w:val="24"/>
        </w:rPr>
        <w:t>лировать (устно) простые выводы на основе прочитанного/прослушанного</w:t>
      </w:r>
      <w:r w:rsidRPr="00994485">
        <w:rPr>
          <w:color w:val="000000" w:themeColor="text1"/>
          <w:spacing w:val="-12"/>
          <w:w w:val="95"/>
          <w:sz w:val="24"/>
          <w:szCs w:val="24"/>
        </w:rPr>
        <w:t xml:space="preserve"> </w:t>
      </w:r>
      <w:r w:rsidRPr="00994485">
        <w:rPr>
          <w:color w:val="000000" w:themeColor="text1"/>
          <w:w w:val="95"/>
          <w:sz w:val="24"/>
          <w:szCs w:val="24"/>
        </w:rPr>
        <w:t>произведения;</w:t>
      </w:r>
    </w:p>
    <w:p w:rsidR="002938F1" w:rsidRPr="00994485" w:rsidRDefault="002938F1" w:rsidP="00C8794A">
      <w:pPr>
        <w:pStyle w:val="aff1"/>
        <w:widowControl w:val="0"/>
        <w:numPr>
          <w:ilvl w:val="0"/>
          <w:numId w:val="157"/>
        </w:numPr>
        <w:tabs>
          <w:tab w:val="left" w:pos="649"/>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описывать</w:t>
      </w:r>
      <w:r w:rsidRPr="00994485">
        <w:rPr>
          <w:color w:val="000000" w:themeColor="text1"/>
          <w:spacing w:val="14"/>
          <w:w w:val="95"/>
          <w:sz w:val="24"/>
          <w:szCs w:val="24"/>
        </w:rPr>
        <w:t xml:space="preserve"> </w:t>
      </w:r>
      <w:r w:rsidRPr="00994485">
        <w:rPr>
          <w:color w:val="000000" w:themeColor="text1"/>
          <w:w w:val="95"/>
          <w:sz w:val="24"/>
          <w:szCs w:val="24"/>
        </w:rPr>
        <w:t>(устно)</w:t>
      </w:r>
      <w:r w:rsidRPr="00994485">
        <w:rPr>
          <w:color w:val="000000" w:themeColor="text1"/>
          <w:spacing w:val="14"/>
          <w:w w:val="95"/>
          <w:sz w:val="24"/>
          <w:szCs w:val="24"/>
        </w:rPr>
        <w:t xml:space="preserve"> </w:t>
      </w:r>
      <w:r w:rsidRPr="00994485">
        <w:rPr>
          <w:color w:val="000000" w:themeColor="text1"/>
          <w:w w:val="95"/>
          <w:sz w:val="24"/>
          <w:szCs w:val="24"/>
        </w:rPr>
        <w:t>картины</w:t>
      </w:r>
      <w:r w:rsidRPr="00994485">
        <w:rPr>
          <w:color w:val="000000" w:themeColor="text1"/>
          <w:spacing w:val="14"/>
          <w:w w:val="95"/>
          <w:sz w:val="24"/>
          <w:szCs w:val="24"/>
        </w:rPr>
        <w:t xml:space="preserve"> </w:t>
      </w:r>
      <w:r w:rsidRPr="00994485">
        <w:rPr>
          <w:color w:val="000000" w:themeColor="text1"/>
          <w:w w:val="95"/>
          <w:sz w:val="24"/>
          <w:szCs w:val="24"/>
        </w:rPr>
        <w:t>природы;</w:t>
      </w:r>
    </w:p>
    <w:p w:rsidR="002938F1" w:rsidRPr="00994485" w:rsidRDefault="002938F1" w:rsidP="00C8794A">
      <w:pPr>
        <w:pStyle w:val="aff1"/>
        <w:widowControl w:val="0"/>
        <w:numPr>
          <w:ilvl w:val="0"/>
          <w:numId w:val="157"/>
        </w:numPr>
        <w:tabs>
          <w:tab w:val="left" w:pos="665"/>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сочинять</w:t>
      </w:r>
      <w:r w:rsidRPr="00994485">
        <w:rPr>
          <w:color w:val="000000" w:themeColor="text1"/>
          <w:spacing w:val="-16"/>
          <w:sz w:val="24"/>
          <w:szCs w:val="24"/>
        </w:rPr>
        <w:t xml:space="preserve"> </w:t>
      </w:r>
      <w:r w:rsidRPr="00994485">
        <w:rPr>
          <w:color w:val="000000" w:themeColor="text1"/>
          <w:sz w:val="24"/>
          <w:szCs w:val="24"/>
        </w:rPr>
        <w:t>по</w:t>
      </w:r>
      <w:r w:rsidRPr="00994485">
        <w:rPr>
          <w:color w:val="000000" w:themeColor="text1"/>
          <w:spacing w:val="-15"/>
          <w:sz w:val="24"/>
          <w:szCs w:val="24"/>
        </w:rPr>
        <w:t xml:space="preserve"> </w:t>
      </w:r>
      <w:r w:rsidRPr="00994485">
        <w:rPr>
          <w:color w:val="000000" w:themeColor="text1"/>
          <w:sz w:val="24"/>
          <w:szCs w:val="24"/>
        </w:rPr>
        <w:t>аналогии</w:t>
      </w:r>
      <w:r w:rsidRPr="00994485">
        <w:rPr>
          <w:color w:val="000000" w:themeColor="text1"/>
          <w:spacing w:val="-15"/>
          <w:sz w:val="24"/>
          <w:szCs w:val="24"/>
        </w:rPr>
        <w:t xml:space="preserve"> </w:t>
      </w:r>
      <w:r w:rsidRPr="00994485">
        <w:rPr>
          <w:color w:val="000000" w:themeColor="text1"/>
          <w:sz w:val="24"/>
          <w:szCs w:val="24"/>
        </w:rPr>
        <w:t>с</w:t>
      </w:r>
      <w:r w:rsidRPr="00994485">
        <w:rPr>
          <w:color w:val="000000" w:themeColor="text1"/>
          <w:spacing w:val="-16"/>
          <w:sz w:val="24"/>
          <w:szCs w:val="24"/>
        </w:rPr>
        <w:t xml:space="preserve"> </w:t>
      </w:r>
      <w:r w:rsidRPr="00994485">
        <w:rPr>
          <w:color w:val="000000" w:themeColor="text1"/>
          <w:sz w:val="24"/>
          <w:szCs w:val="24"/>
        </w:rPr>
        <w:t>прочитанным</w:t>
      </w:r>
      <w:r w:rsidRPr="00994485">
        <w:rPr>
          <w:color w:val="000000" w:themeColor="text1"/>
          <w:spacing w:val="-15"/>
          <w:sz w:val="24"/>
          <w:szCs w:val="24"/>
        </w:rPr>
        <w:t xml:space="preserve"> </w:t>
      </w:r>
      <w:r w:rsidRPr="00994485">
        <w:rPr>
          <w:color w:val="000000" w:themeColor="text1"/>
          <w:sz w:val="24"/>
          <w:szCs w:val="24"/>
        </w:rPr>
        <w:t>(загадки,</w:t>
      </w:r>
      <w:r w:rsidRPr="00994485">
        <w:rPr>
          <w:color w:val="000000" w:themeColor="text1"/>
          <w:spacing w:val="-15"/>
          <w:sz w:val="24"/>
          <w:szCs w:val="24"/>
        </w:rPr>
        <w:t xml:space="preserve"> </w:t>
      </w:r>
      <w:r w:rsidRPr="00994485">
        <w:rPr>
          <w:color w:val="000000" w:themeColor="text1"/>
          <w:sz w:val="24"/>
          <w:szCs w:val="24"/>
        </w:rPr>
        <w:t>рассказы,</w:t>
      </w:r>
      <w:r w:rsidRPr="00994485">
        <w:rPr>
          <w:color w:val="000000" w:themeColor="text1"/>
          <w:spacing w:val="-62"/>
          <w:sz w:val="24"/>
          <w:szCs w:val="24"/>
        </w:rPr>
        <w:t xml:space="preserve"> </w:t>
      </w:r>
      <w:r w:rsidRPr="00994485">
        <w:rPr>
          <w:color w:val="000000" w:themeColor="text1"/>
          <w:sz w:val="24"/>
          <w:szCs w:val="24"/>
        </w:rPr>
        <w:t>небольшие</w:t>
      </w:r>
      <w:r w:rsidRPr="00994485">
        <w:rPr>
          <w:color w:val="000000" w:themeColor="text1"/>
          <w:spacing w:val="-16"/>
          <w:sz w:val="24"/>
          <w:szCs w:val="24"/>
        </w:rPr>
        <w:t xml:space="preserve"> </w:t>
      </w:r>
      <w:r w:rsidRPr="00994485">
        <w:rPr>
          <w:color w:val="000000" w:themeColor="text1"/>
          <w:sz w:val="24"/>
          <w:szCs w:val="24"/>
        </w:rPr>
        <w:t>сказки);</w:t>
      </w:r>
    </w:p>
    <w:p w:rsidR="002938F1" w:rsidRPr="00994485" w:rsidRDefault="002938F1" w:rsidP="00C8794A">
      <w:pPr>
        <w:pStyle w:val="aff1"/>
        <w:widowControl w:val="0"/>
        <w:numPr>
          <w:ilvl w:val="0"/>
          <w:numId w:val="157"/>
        </w:numPr>
        <w:tabs>
          <w:tab w:val="left" w:pos="651"/>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участвовать в инсценировках и драматизации отрывков из</w:t>
      </w:r>
      <w:r w:rsidRPr="00994485">
        <w:rPr>
          <w:color w:val="000000" w:themeColor="text1"/>
          <w:spacing w:val="-58"/>
          <w:w w:val="95"/>
          <w:sz w:val="24"/>
          <w:szCs w:val="24"/>
        </w:rPr>
        <w:t xml:space="preserve"> </w:t>
      </w:r>
      <w:r w:rsidRPr="00994485">
        <w:rPr>
          <w:color w:val="000000" w:themeColor="text1"/>
          <w:w w:val="95"/>
          <w:sz w:val="24"/>
          <w:szCs w:val="24"/>
        </w:rPr>
        <w:t>художественных</w:t>
      </w:r>
      <w:r w:rsidRPr="00994485">
        <w:rPr>
          <w:color w:val="000000" w:themeColor="text1"/>
          <w:spacing w:val="-12"/>
          <w:w w:val="95"/>
          <w:sz w:val="24"/>
          <w:szCs w:val="24"/>
        </w:rPr>
        <w:t xml:space="preserve"> </w:t>
      </w:r>
      <w:r w:rsidRPr="00994485">
        <w:rPr>
          <w:color w:val="000000" w:themeColor="text1"/>
          <w:w w:val="95"/>
          <w:sz w:val="24"/>
          <w:szCs w:val="24"/>
        </w:rPr>
        <w:t>произведений.</w:t>
      </w:r>
    </w:p>
    <w:p w:rsidR="002938F1" w:rsidRPr="00994485" w:rsidRDefault="002938F1" w:rsidP="002938F1">
      <w:pPr>
        <w:pStyle w:val="aff"/>
        <w:tabs>
          <w:tab w:val="left" w:pos="709"/>
        </w:tabs>
        <w:spacing w:before="143"/>
        <w:ind w:firstLine="567"/>
        <w:rPr>
          <w:b/>
          <w:color w:val="000000" w:themeColor="text1"/>
        </w:rPr>
      </w:pPr>
      <w:r w:rsidRPr="00994485">
        <w:rPr>
          <w:b/>
          <w:color w:val="000000" w:themeColor="text1"/>
          <w:w w:val="90"/>
        </w:rPr>
        <w:t>Регулятивные</w:t>
      </w:r>
      <w:r w:rsidRPr="00994485">
        <w:rPr>
          <w:b/>
          <w:color w:val="000000" w:themeColor="text1"/>
          <w:spacing w:val="-11"/>
          <w:w w:val="90"/>
        </w:rPr>
        <w:t xml:space="preserve"> </w:t>
      </w:r>
      <w:r w:rsidRPr="00994485">
        <w:rPr>
          <w:b/>
          <w:color w:val="000000" w:themeColor="text1"/>
          <w:w w:val="90"/>
        </w:rPr>
        <w:t>универсальные</w:t>
      </w:r>
      <w:r w:rsidRPr="00994485">
        <w:rPr>
          <w:b/>
          <w:color w:val="000000" w:themeColor="text1"/>
          <w:spacing w:val="-10"/>
          <w:w w:val="90"/>
        </w:rPr>
        <w:t xml:space="preserve"> </w:t>
      </w:r>
      <w:r w:rsidRPr="00994485">
        <w:rPr>
          <w:b/>
          <w:color w:val="000000" w:themeColor="text1"/>
          <w:w w:val="90"/>
        </w:rPr>
        <w:t>учебные</w:t>
      </w:r>
      <w:r w:rsidRPr="00994485">
        <w:rPr>
          <w:b/>
          <w:color w:val="000000" w:themeColor="text1"/>
          <w:spacing w:val="-11"/>
          <w:w w:val="90"/>
        </w:rPr>
        <w:t xml:space="preserve"> </w:t>
      </w:r>
      <w:r w:rsidRPr="00994485">
        <w:rPr>
          <w:b/>
          <w:color w:val="000000" w:themeColor="text1"/>
          <w:w w:val="90"/>
        </w:rPr>
        <w:t>действия:</w:t>
      </w:r>
    </w:p>
    <w:p w:rsidR="002938F1" w:rsidRPr="00994485" w:rsidRDefault="002938F1" w:rsidP="00C8794A">
      <w:pPr>
        <w:pStyle w:val="aff1"/>
        <w:widowControl w:val="0"/>
        <w:numPr>
          <w:ilvl w:val="0"/>
          <w:numId w:val="158"/>
        </w:numPr>
        <w:tabs>
          <w:tab w:val="left" w:pos="672"/>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w w:val="95"/>
          <w:sz w:val="24"/>
          <w:szCs w:val="24"/>
        </w:rPr>
        <w:t>оценивать</w:t>
      </w:r>
      <w:r w:rsidRPr="00994485">
        <w:rPr>
          <w:color w:val="000000" w:themeColor="text1"/>
          <w:spacing w:val="35"/>
          <w:w w:val="95"/>
          <w:sz w:val="24"/>
          <w:szCs w:val="24"/>
        </w:rPr>
        <w:t xml:space="preserve"> </w:t>
      </w:r>
      <w:r w:rsidRPr="00994485">
        <w:rPr>
          <w:color w:val="000000" w:themeColor="text1"/>
          <w:w w:val="95"/>
          <w:sz w:val="24"/>
          <w:szCs w:val="24"/>
        </w:rPr>
        <w:t>своё</w:t>
      </w:r>
      <w:r w:rsidRPr="00994485">
        <w:rPr>
          <w:color w:val="000000" w:themeColor="text1"/>
          <w:spacing w:val="35"/>
          <w:w w:val="95"/>
          <w:sz w:val="24"/>
          <w:szCs w:val="24"/>
        </w:rPr>
        <w:t xml:space="preserve"> </w:t>
      </w:r>
      <w:r w:rsidRPr="00994485">
        <w:rPr>
          <w:color w:val="000000" w:themeColor="text1"/>
          <w:w w:val="95"/>
          <w:sz w:val="24"/>
          <w:szCs w:val="24"/>
        </w:rPr>
        <w:t>эмоциональное</w:t>
      </w:r>
      <w:r w:rsidRPr="00994485">
        <w:rPr>
          <w:color w:val="000000" w:themeColor="text1"/>
          <w:spacing w:val="35"/>
          <w:w w:val="95"/>
          <w:sz w:val="24"/>
          <w:szCs w:val="24"/>
        </w:rPr>
        <w:t xml:space="preserve"> </w:t>
      </w:r>
      <w:r w:rsidRPr="00994485">
        <w:rPr>
          <w:color w:val="000000" w:themeColor="text1"/>
          <w:w w:val="95"/>
          <w:sz w:val="24"/>
          <w:szCs w:val="24"/>
        </w:rPr>
        <w:t>состояние,</w:t>
      </w:r>
      <w:r w:rsidRPr="00994485">
        <w:rPr>
          <w:color w:val="000000" w:themeColor="text1"/>
          <w:spacing w:val="35"/>
          <w:w w:val="95"/>
          <w:sz w:val="24"/>
          <w:szCs w:val="24"/>
        </w:rPr>
        <w:t xml:space="preserve"> </w:t>
      </w:r>
      <w:r w:rsidRPr="00994485">
        <w:rPr>
          <w:color w:val="000000" w:themeColor="text1"/>
          <w:w w:val="95"/>
          <w:sz w:val="24"/>
          <w:szCs w:val="24"/>
        </w:rPr>
        <w:t>возникшее</w:t>
      </w:r>
      <w:r w:rsidRPr="00994485">
        <w:rPr>
          <w:color w:val="000000" w:themeColor="text1"/>
          <w:spacing w:val="35"/>
          <w:w w:val="95"/>
          <w:sz w:val="24"/>
          <w:szCs w:val="24"/>
        </w:rPr>
        <w:t xml:space="preserve"> </w:t>
      </w:r>
      <w:r w:rsidRPr="00994485">
        <w:rPr>
          <w:color w:val="000000" w:themeColor="text1"/>
          <w:w w:val="95"/>
          <w:sz w:val="24"/>
          <w:szCs w:val="24"/>
        </w:rPr>
        <w:t>при</w:t>
      </w:r>
      <w:r w:rsidRPr="00994485">
        <w:rPr>
          <w:color w:val="000000" w:themeColor="text1"/>
          <w:spacing w:val="-58"/>
          <w:w w:val="95"/>
          <w:sz w:val="24"/>
          <w:szCs w:val="24"/>
        </w:rPr>
        <w:t xml:space="preserve"> </w:t>
      </w:r>
      <w:r w:rsidRPr="00994485">
        <w:rPr>
          <w:color w:val="000000" w:themeColor="text1"/>
          <w:w w:val="95"/>
          <w:sz w:val="24"/>
          <w:szCs w:val="24"/>
        </w:rPr>
        <w:t>прочтении/слушании</w:t>
      </w:r>
      <w:r w:rsidRPr="00994485">
        <w:rPr>
          <w:color w:val="000000" w:themeColor="text1"/>
          <w:spacing w:val="-11"/>
          <w:w w:val="95"/>
          <w:sz w:val="24"/>
          <w:szCs w:val="24"/>
        </w:rPr>
        <w:t xml:space="preserve"> </w:t>
      </w:r>
      <w:r w:rsidRPr="00994485">
        <w:rPr>
          <w:color w:val="000000" w:themeColor="text1"/>
          <w:w w:val="95"/>
          <w:sz w:val="24"/>
          <w:szCs w:val="24"/>
        </w:rPr>
        <w:t>произведения;</w:t>
      </w:r>
    </w:p>
    <w:p w:rsidR="002938F1" w:rsidRPr="00994485" w:rsidRDefault="002938F1" w:rsidP="00C8794A">
      <w:pPr>
        <w:pStyle w:val="aff1"/>
        <w:widowControl w:val="0"/>
        <w:numPr>
          <w:ilvl w:val="0"/>
          <w:numId w:val="158"/>
        </w:numPr>
        <w:tabs>
          <w:tab w:val="left" w:pos="651"/>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удерживать</w:t>
      </w:r>
      <w:r w:rsidRPr="00994485">
        <w:rPr>
          <w:color w:val="000000" w:themeColor="text1"/>
          <w:spacing w:val="21"/>
          <w:w w:val="95"/>
          <w:sz w:val="24"/>
          <w:szCs w:val="24"/>
        </w:rPr>
        <w:t xml:space="preserve"> </w:t>
      </w:r>
      <w:r w:rsidRPr="00994485">
        <w:rPr>
          <w:color w:val="000000" w:themeColor="text1"/>
          <w:w w:val="95"/>
          <w:sz w:val="24"/>
          <w:szCs w:val="24"/>
        </w:rPr>
        <w:t>в</w:t>
      </w:r>
      <w:r w:rsidRPr="00994485">
        <w:rPr>
          <w:color w:val="000000" w:themeColor="text1"/>
          <w:spacing w:val="22"/>
          <w:w w:val="95"/>
          <w:sz w:val="24"/>
          <w:szCs w:val="24"/>
        </w:rPr>
        <w:t xml:space="preserve"> </w:t>
      </w:r>
      <w:r w:rsidRPr="00994485">
        <w:rPr>
          <w:color w:val="000000" w:themeColor="text1"/>
          <w:w w:val="95"/>
          <w:sz w:val="24"/>
          <w:szCs w:val="24"/>
        </w:rPr>
        <w:t>памяти</w:t>
      </w:r>
      <w:r w:rsidRPr="00994485">
        <w:rPr>
          <w:color w:val="000000" w:themeColor="text1"/>
          <w:spacing w:val="22"/>
          <w:w w:val="95"/>
          <w:sz w:val="24"/>
          <w:szCs w:val="24"/>
        </w:rPr>
        <w:t xml:space="preserve"> </w:t>
      </w:r>
      <w:r w:rsidRPr="00994485">
        <w:rPr>
          <w:color w:val="000000" w:themeColor="text1"/>
          <w:w w:val="95"/>
          <w:sz w:val="24"/>
          <w:szCs w:val="24"/>
        </w:rPr>
        <w:t>последовательность</w:t>
      </w:r>
      <w:r w:rsidRPr="00994485">
        <w:rPr>
          <w:color w:val="000000" w:themeColor="text1"/>
          <w:spacing w:val="22"/>
          <w:w w:val="95"/>
          <w:sz w:val="24"/>
          <w:szCs w:val="24"/>
        </w:rPr>
        <w:t xml:space="preserve"> </w:t>
      </w:r>
      <w:r w:rsidRPr="00994485">
        <w:rPr>
          <w:color w:val="000000" w:themeColor="text1"/>
          <w:w w:val="95"/>
          <w:sz w:val="24"/>
          <w:szCs w:val="24"/>
        </w:rPr>
        <w:t>событий</w:t>
      </w:r>
      <w:r w:rsidRPr="00994485">
        <w:rPr>
          <w:color w:val="000000" w:themeColor="text1"/>
          <w:spacing w:val="21"/>
          <w:w w:val="95"/>
          <w:sz w:val="24"/>
          <w:szCs w:val="24"/>
        </w:rPr>
        <w:t xml:space="preserve"> </w:t>
      </w:r>
      <w:r w:rsidRPr="00994485">
        <w:rPr>
          <w:color w:val="000000" w:themeColor="text1"/>
          <w:w w:val="95"/>
          <w:sz w:val="24"/>
          <w:szCs w:val="24"/>
        </w:rPr>
        <w:lastRenderedPageBreak/>
        <w:t>прослушанного/прочитанного</w:t>
      </w:r>
      <w:r w:rsidRPr="00994485">
        <w:rPr>
          <w:color w:val="000000" w:themeColor="text1"/>
          <w:spacing w:val="-12"/>
          <w:w w:val="95"/>
          <w:sz w:val="24"/>
          <w:szCs w:val="24"/>
        </w:rPr>
        <w:t xml:space="preserve"> </w:t>
      </w:r>
      <w:r w:rsidRPr="00994485">
        <w:rPr>
          <w:color w:val="000000" w:themeColor="text1"/>
          <w:w w:val="95"/>
          <w:sz w:val="24"/>
          <w:szCs w:val="24"/>
        </w:rPr>
        <w:t>текста;</w:t>
      </w:r>
    </w:p>
    <w:p w:rsidR="002938F1" w:rsidRPr="00994485" w:rsidRDefault="002938F1" w:rsidP="00C8794A">
      <w:pPr>
        <w:pStyle w:val="aff1"/>
        <w:widowControl w:val="0"/>
        <w:numPr>
          <w:ilvl w:val="0"/>
          <w:numId w:val="158"/>
        </w:numPr>
        <w:tabs>
          <w:tab w:val="left" w:pos="65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контролировать</w:t>
      </w:r>
      <w:r w:rsidRPr="00994485">
        <w:rPr>
          <w:color w:val="000000" w:themeColor="text1"/>
          <w:spacing w:val="26"/>
          <w:w w:val="95"/>
          <w:sz w:val="24"/>
          <w:szCs w:val="24"/>
        </w:rPr>
        <w:t xml:space="preserve"> </w:t>
      </w:r>
      <w:r w:rsidRPr="00994485">
        <w:rPr>
          <w:color w:val="000000" w:themeColor="text1"/>
          <w:w w:val="95"/>
          <w:sz w:val="24"/>
          <w:szCs w:val="24"/>
        </w:rPr>
        <w:t>выполнение</w:t>
      </w:r>
      <w:r w:rsidRPr="00994485">
        <w:rPr>
          <w:color w:val="000000" w:themeColor="text1"/>
          <w:spacing w:val="26"/>
          <w:w w:val="95"/>
          <w:sz w:val="24"/>
          <w:szCs w:val="24"/>
        </w:rPr>
        <w:t xml:space="preserve"> </w:t>
      </w:r>
      <w:r w:rsidRPr="00994485">
        <w:rPr>
          <w:color w:val="000000" w:themeColor="text1"/>
          <w:w w:val="95"/>
          <w:sz w:val="24"/>
          <w:szCs w:val="24"/>
        </w:rPr>
        <w:t>поставленной</w:t>
      </w:r>
      <w:r w:rsidRPr="00994485">
        <w:rPr>
          <w:color w:val="000000" w:themeColor="text1"/>
          <w:spacing w:val="27"/>
          <w:w w:val="95"/>
          <w:sz w:val="24"/>
          <w:szCs w:val="24"/>
        </w:rPr>
        <w:t xml:space="preserve"> </w:t>
      </w:r>
      <w:r w:rsidRPr="00994485">
        <w:rPr>
          <w:color w:val="000000" w:themeColor="text1"/>
          <w:w w:val="95"/>
          <w:sz w:val="24"/>
          <w:szCs w:val="24"/>
        </w:rPr>
        <w:t>учебной</w:t>
      </w:r>
      <w:r w:rsidRPr="00994485">
        <w:rPr>
          <w:color w:val="000000" w:themeColor="text1"/>
          <w:spacing w:val="26"/>
          <w:w w:val="95"/>
          <w:sz w:val="24"/>
          <w:szCs w:val="24"/>
        </w:rPr>
        <w:t xml:space="preserve"> </w:t>
      </w:r>
      <w:r w:rsidRPr="00994485">
        <w:rPr>
          <w:color w:val="000000" w:themeColor="text1"/>
          <w:w w:val="95"/>
          <w:sz w:val="24"/>
          <w:szCs w:val="24"/>
        </w:rPr>
        <w:t>задачи</w:t>
      </w:r>
      <w:r w:rsidRPr="00994485">
        <w:rPr>
          <w:color w:val="000000" w:themeColor="text1"/>
          <w:spacing w:val="-58"/>
          <w:w w:val="95"/>
          <w:sz w:val="24"/>
          <w:szCs w:val="24"/>
        </w:rPr>
        <w:t xml:space="preserve"> </w:t>
      </w:r>
      <w:r w:rsidRPr="00994485">
        <w:rPr>
          <w:color w:val="000000" w:themeColor="text1"/>
          <w:w w:val="95"/>
          <w:sz w:val="24"/>
          <w:szCs w:val="24"/>
        </w:rPr>
        <w:t>при</w:t>
      </w:r>
      <w:r w:rsidRPr="00994485">
        <w:rPr>
          <w:color w:val="000000" w:themeColor="text1"/>
          <w:spacing w:val="-11"/>
          <w:w w:val="95"/>
          <w:sz w:val="24"/>
          <w:szCs w:val="24"/>
        </w:rPr>
        <w:t xml:space="preserve"> </w:t>
      </w:r>
      <w:r w:rsidRPr="00994485">
        <w:rPr>
          <w:color w:val="000000" w:themeColor="text1"/>
          <w:w w:val="95"/>
          <w:sz w:val="24"/>
          <w:szCs w:val="24"/>
        </w:rPr>
        <w:t>чтении/слушании</w:t>
      </w:r>
      <w:r w:rsidRPr="00994485">
        <w:rPr>
          <w:color w:val="000000" w:themeColor="text1"/>
          <w:spacing w:val="-11"/>
          <w:w w:val="95"/>
          <w:sz w:val="24"/>
          <w:szCs w:val="24"/>
        </w:rPr>
        <w:t xml:space="preserve"> </w:t>
      </w:r>
      <w:r w:rsidRPr="00994485">
        <w:rPr>
          <w:color w:val="000000" w:themeColor="text1"/>
          <w:w w:val="95"/>
          <w:sz w:val="24"/>
          <w:szCs w:val="24"/>
        </w:rPr>
        <w:t>произведения;</w:t>
      </w:r>
    </w:p>
    <w:p w:rsidR="002938F1" w:rsidRPr="00994485" w:rsidRDefault="002938F1" w:rsidP="00C8794A">
      <w:pPr>
        <w:pStyle w:val="aff1"/>
        <w:widowControl w:val="0"/>
        <w:numPr>
          <w:ilvl w:val="0"/>
          <w:numId w:val="158"/>
        </w:numPr>
        <w:tabs>
          <w:tab w:val="left" w:pos="661"/>
          <w:tab w:val="left" w:pos="709"/>
        </w:tabs>
        <w:autoSpaceDE w:val="0"/>
        <w:autoSpaceDN w:val="0"/>
        <w:spacing w:before="1" w:after="0" w:line="240" w:lineRule="auto"/>
        <w:ind w:left="0" w:firstLine="567"/>
        <w:contextualSpacing w:val="0"/>
        <w:jc w:val="both"/>
        <w:rPr>
          <w:b/>
          <w:color w:val="000000" w:themeColor="text1"/>
          <w:sz w:val="24"/>
          <w:szCs w:val="24"/>
        </w:rPr>
      </w:pPr>
      <w:r w:rsidRPr="00994485">
        <w:rPr>
          <w:color w:val="000000" w:themeColor="text1"/>
          <w:w w:val="95"/>
          <w:sz w:val="24"/>
          <w:szCs w:val="24"/>
        </w:rPr>
        <w:t>проверять</w:t>
      </w:r>
      <w:r w:rsidRPr="00994485">
        <w:rPr>
          <w:color w:val="000000" w:themeColor="text1"/>
          <w:spacing w:val="30"/>
          <w:w w:val="95"/>
          <w:sz w:val="24"/>
          <w:szCs w:val="24"/>
        </w:rPr>
        <w:t xml:space="preserve"> </w:t>
      </w:r>
      <w:r w:rsidRPr="00994485">
        <w:rPr>
          <w:color w:val="000000" w:themeColor="text1"/>
          <w:w w:val="95"/>
          <w:sz w:val="24"/>
          <w:szCs w:val="24"/>
        </w:rPr>
        <w:t>(по</w:t>
      </w:r>
      <w:r w:rsidRPr="00994485">
        <w:rPr>
          <w:color w:val="000000" w:themeColor="text1"/>
          <w:spacing w:val="30"/>
          <w:w w:val="95"/>
          <w:sz w:val="24"/>
          <w:szCs w:val="24"/>
        </w:rPr>
        <w:t xml:space="preserve"> </w:t>
      </w:r>
      <w:r w:rsidRPr="00994485">
        <w:rPr>
          <w:color w:val="000000" w:themeColor="text1"/>
          <w:w w:val="95"/>
          <w:sz w:val="24"/>
          <w:szCs w:val="24"/>
        </w:rPr>
        <w:t>образцу)</w:t>
      </w:r>
      <w:r w:rsidRPr="00994485">
        <w:rPr>
          <w:color w:val="000000" w:themeColor="text1"/>
          <w:spacing w:val="30"/>
          <w:w w:val="95"/>
          <w:sz w:val="24"/>
          <w:szCs w:val="24"/>
        </w:rPr>
        <w:t xml:space="preserve"> </w:t>
      </w:r>
      <w:r w:rsidRPr="00994485">
        <w:rPr>
          <w:color w:val="000000" w:themeColor="text1"/>
          <w:w w:val="95"/>
          <w:sz w:val="24"/>
          <w:szCs w:val="24"/>
        </w:rPr>
        <w:t>выполнение</w:t>
      </w:r>
      <w:r w:rsidRPr="00994485">
        <w:rPr>
          <w:color w:val="000000" w:themeColor="text1"/>
          <w:spacing w:val="31"/>
          <w:w w:val="95"/>
          <w:sz w:val="24"/>
          <w:szCs w:val="24"/>
        </w:rPr>
        <w:t xml:space="preserve"> </w:t>
      </w:r>
      <w:r w:rsidRPr="00994485">
        <w:rPr>
          <w:color w:val="000000" w:themeColor="text1"/>
          <w:w w:val="95"/>
          <w:sz w:val="24"/>
          <w:szCs w:val="24"/>
        </w:rPr>
        <w:t>поставленной</w:t>
      </w:r>
      <w:r w:rsidRPr="00994485">
        <w:rPr>
          <w:color w:val="000000" w:themeColor="text1"/>
          <w:spacing w:val="30"/>
          <w:w w:val="95"/>
          <w:sz w:val="24"/>
          <w:szCs w:val="24"/>
        </w:rPr>
        <w:t xml:space="preserve"> </w:t>
      </w:r>
      <w:r w:rsidRPr="00994485">
        <w:rPr>
          <w:color w:val="000000" w:themeColor="text1"/>
          <w:w w:val="95"/>
          <w:sz w:val="24"/>
          <w:szCs w:val="24"/>
        </w:rPr>
        <w:t>учебной</w:t>
      </w:r>
      <w:r w:rsidRPr="00994485">
        <w:rPr>
          <w:color w:val="000000" w:themeColor="text1"/>
          <w:spacing w:val="-58"/>
          <w:w w:val="95"/>
          <w:sz w:val="24"/>
          <w:szCs w:val="24"/>
        </w:rPr>
        <w:t xml:space="preserve"> </w:t>
      </w:r>
      <w:r w:rsidRPr="00994485">
        <w:rPr>
          <w:color w:val="000000" w:themeColor="text1"/>
          <w:sz w:val="24"/>
          <w:szCs w:val="24"/>
        </w:rPr>
        <w:t>задачи.</w:t>
      </w:r>
    </w:p>
    <w:p w:rsidR="002938F1" w:rsidRPr="00994485" w:rsidRDefault="002938F1" w:rsidP="002938F1">
      <w:pPr>
        <w:pStyle w:val="aff1"/>
        <w:tabs>
          <w:tab w:val="left" w:pos="661"/>
          <w:tab w:val="left" w:pos="709"/>
        </w:tabs>
        <w:spacing w:before="1"/>
        <w:ind w:left="0" w:firstLine="567"/>
        <w:rPr>
          <w:b/>
          <w:color w:val="000000" w:themeColor="text1"/>
          <w:sz w:val="24"/>
          <w:szCs w:val="24"/>
        </w:rPr>
      </w:pPr>
      <w:r w:rsidRPr="00994485">
        <w:rPr>
          <w:color w:val="000000" w:themeColor="text1"/>
          <w:sz w:val="24"/>
          <w:szCs w:val="24"/>
        </w:rPr>
        <w:t>С</w:t>
      </w:r>
      <w:r w:rsidRPr="00994485">
        <w:rPr>
          <w:b/>
          <w:color w:val="000000" w:themeColor="text1"/>
          <w:w w:val="85"/>
          <w:sz w:val="24"/>
          <w:szCs w:val="24"/>
        </w:rPr>
        <w:t>овместная</w:t>
      </w:r>
      <w:r w:rsidRPr="00994485">
        <w:rPr>
          <w:b/>
          <w:color w:val="000000" w:themeColor="text1"/>
          <w:spacing w:val="41"/>
          <w:w w:val="85"/>
          <w:sz w:val="24"/>
          <w:szCs w:val="24"/>
        </w:rPr>
        <w:t xml:space="preserve"> </w:t>
      </w:r>
      <w:r w:rsidRPr="00994485">
        <w:rPr>
          <w:b/>
          <w:color w:val="000000" w:themeColor="text1"/>
          <w:w w:val="85"/>
          <w:sz w:val="24"/>
          <w:szCs w:val="24"/>
        </w:rPr>
        <w:t>деятельность:</w:t>
      </w:r>
    </w:p>
    <w:p w:rsidR="002938F1" w:rsidRPr="00994485" w:rsidRDefault="002938F1" w:rsidP="00C8794A">
      <w:pPr>
        <w:pStyle w:val="aff1"/>
        <w:widowControl w:val="0"/>
        <w:numPr>
          <w:ilvl w:val="0"/>
          <w:numId w:val="159"/>
        </w:numPr>
        <w:tabs>
          <w:tab w:val="left" w:pos="649"/>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w:t>
      </w:r>
      <w:r w:rsidRPr="00994485">
        <w:rPr>
          <w:color w:val="000000" w:themeColor="text1"/>
          <w:spacing w:val="3"/>
          <w:w w:val="95"/>
          <w:sz w:val="24"/>
          <w:szCs w:val="24"/>
        </w:rPr>
        <w:t xml:space="preserve"> </w:t>
      </w:r>
      <w:r w:rsidRPr="00994485">
        <w:rPr>
          <w:color w:val="000000" w:themeColor="text1"/>
          <w:w w:val="95"/>
          <w:sz w:val="24"/>
          <w:szCs w:val="24"/>
        </w:rPr>
        <w:t>себе</w:t>
      </w:r>
      <w:r w:rsidRPr="00994485">
        <w:rPr>
          <w:color w:val="000000" w:themeColor="text1"/>
          <w:spacing w:val="4"/>
          <w:w w:val="95"/>
          <w:sz w:val="24"/>
          <w:szCs w:val="24"/>
        </w:rPr>
        <w:t xml:space="preserve"> </w:t>
      </w:r>
      <w:r w:rsidRPr="00994485">
        <w:rPr>
          <w:color w:val="000000" w:themeColor="text1"/>
          <w:w w:val="95"/>
          <w:sz w:val="24"/>
          <w:szCs w:val="24"/>
        </w:rPr>
        <w:t>партнёров</w:t>
      </w:r>
      <w:r w:rsidRPr="00994485">
        <w:rPr>
          <w:color w:val="000000" w:themeColor="text1"/>
          <w:spacing w:val="4"/>
          <w:w w:val="95"/>
          <w:sz w:val="24"/>
          <w:szCs w:val="24"/>
        </w:rPr>
        <w:t xml:space="preserve"> </w:t>
      </w:r>
      <w:r w:rsidRPr="00994485">
        <w:rPr>
          <w:color w:val="000000" w:themeColor="text1"/>
          <w:w w:val="95"/>
          <w:sz w:val="24"/>
          <w:szCs w:val="24"/>
        </w:rPr>
        <w:t>по</w:t>
      </w:r>
      <w:r w:rsidRPr="00994485">
        <w:rPr>
          <w:color w:val="000000" w:themeColor="text1"/>
          <w:spacing w:val="3"/>
          <w:w w:val="95"/>
          <w:sz w:val="24"/>
          <w:szCs w:val="24"/>
        </w:rPr>
        <w:t xml:space="preserve"> </w:t>
      </w:r>
      <w:r w:rsidRPr="00994485">
        <w:rPr>
          <w:color w:val="000000" w:themeColor="text1"/>
          <w:w w:val="95"/>
          <w:sz w:val="24"/>
          <w:szCs w:val="24"/>
        </w:rPr>
        <w:t>совместной</w:t>
      </w:r>
      <w:r w:rsidRPr="00994485">
        <w:rPr>
          <w:color w:val="000000" w:themeColor="text1"/>
          <w:spacing w:val="4"/>
          <w:w w:val="95"/>
          <w:sz w:val="24"/>
          <w:szCs w:val="24"/>
        </w:rPr>
        <w:t xml:space="preserve"> </w:t>
      </w:r>
      <w:r w:rsidRPr="00994485">
        <w:rPr>
          <w:color w:val="000000" w:themeColor="text1"/>
          <w:w w:val="95"/>
          <w:sz w:val="24"/>
          <w:szCs w:val="24"/>
        </w:rPr>
        <w:t>деятельности;</w:t>
      </w:r>
    </w:p>
    <w:p w:rsidR="002938F1" w:rsidRPr="00994485" w:rsidRDefault="002938F1" w:rsidP="00C8794A">
      <w:pPr>
        <w:pStyle w:val="aff1"/>
        <w:widowControl w:val="0"/>
        <w:numPr>
          <w:ilvl w:val="0"/>
          <w:numId w:val="159"/>
        </w:numPr>
        <w:tabs>
          <w:tab w:val="left" w:pos="647"/>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распределять</w:t>
      </w:r>
      <w:r w:rsidRPr="00994485">
        <w:rPr>
          <w:color w:val="000000" w:themeColor="text1"/>
          <w:spacing w:val="16"/>
          <w:w w:val="95"/>
          <w:sz w:val="24"/>
          <w:szCs w:val="24"/>
        </w:rPr>
        <w:t xml:space="preserve"> </w:t>
      </w:r>
      <w:r w:rsidRPr="00994485">
        <w:rPr>
          <w:color w:val="000000" w:themeColor="text1"/>
          <w:w w:val="95"/>
          <w:sz w:val="24"/>
          <w:szCs w:val="24"/>
        </w:rPr>
        <w:t>работу,</w:t>
      </w:r>
      <w:r w:rsidRPr="00994485">
        <w:rPr>
          <w:color w:val="000000" w:themeColor="text1"/>
          <w:spacing w:val="16"/>
          <w:w w:val="95"/>
          <w:sz w:val="24"/>
          <w:szCs w:val="24"/>
        </w:rPr>
        <w:t xml:space="preserve"> </w:t>
      </w:r>
      <w:r w:rsidRPr="00994485">
        <w:rPr>
          <w:color w:val="000000" w:themeColor="text1"/>
          <w:w w:val="95"/>
          <w:sz w:val="24"/>
          <w:szCs w:val="24"/>
        </w:rPr>
        <w:t>договариваться,</w:t>
      </w:r>
      <w:r w:rsidRPr="00994485">
        <w:rPr>
          <w:color w:val="000000" w:themeColor="text1"/>
          <w:spacing w:val="16"/>
          <w:w w:val="95"/>
          <w:sz w:val="24"/>
          <w:szCs w:val="24"/>
        </w:rPr>
        <w:t xml:space="preserve"> </w:t>
      </w:r>
      <w:r w:rsidRPr="00994485">
        <w:rPr>
          <w:color w:val="000000" w:themeColor="text1"/>
          <w:w w:val="95"/>
          <w:sz w:val="24"/>
          <w:szCs w:val="24"/>
        </w:rPr>
        <w:t>приходить</w:t>
      </w:r>
      <w:r w:rsidRPr="00994485">
        <w:rPr>
          <w:color w:val="000000" w:themeColor="text1"/>
          <w:spacing w:val="16"/>
          <w:w w:val="95"/>
          <w:sz w:val="24"/>
          <w:szCs w:val="24"/>
        </w:rPr>
        <w:t xml:space="preserve"> </w:t>
      </w:r>
      <w:r w:rsidRPr="00994485">
        <w:rPr>
          <w:color w:val="000000" w:themeColor="text1"/>
          <w:w w:val="95"/>
          <w:sz w:val="24"/>
          <w:szCs w:val="24"/>
        </w:rPr>
        <w:t>к</w:t>
      </w:r>
      <w:r w:rsidRPr="00994485">
        <w:rPr>
          <w:color w:val="000000" w:themeColor="text1"/>
          <w:spacing w:val="16"/>
          <w:w w:val="95"/>
          <w:sz w:val="24"/>
          <w:szCs w:val="24"/>
        </w:rPr>
        <w:t xml:space="preserve"> </w:t>
      </w:r>
      <w:r w:rsidRPr="00994485">
        <w:rPr>
          <w:color w:val="000000" w:themeColor="text1"/>
          <w:w w:val="95"/>
          <w:sz w:val="24"/>
          <w:szCs w:val="24"/>
        </w:rPr>
        <w:t>общему</w:t>
      </w:r>
      <w:r w:rsidRPr="00994485">
        <w:rPr>
          <w:color w:val="000000" w:themeColor="text1"/>
          <w:spacing w:val="-58"/>
          <w:w w:val="95"/>
          <w:sz w:val="24"/>
          <w:szCs w:val="24"/>
        </w:rPr>
        <w:t xml:space="preserve"> </w:t>
      </w:r>
      <w:r w:rsidRPr="00994485">
        <w:rPr>
          <w:color w:val="000000" w:themeColor="text1"/>
          <w:w w:val="95"/>
          <w:sz w:val="24"/>
          <w:szCs w:val="24"/>
        </w:rPr>
        <w:t>решению,</w:t>
      </w:r>
      <w:r w:rsidRPr="00994485">
        <w:rPr>
          <w:color w:val="000000" w:themeColor="text1"/>
          <w:spacing w:val="-10"/>
          <w:w w:val="95"/>
          <w:sz w:val="24"/>
          <w:szCs w:val="24"/>
        </w:rPr>
        <w:t xml:space="preserve"> </w:t>
      </w:r>
      <w:r w:rsidRPr="00994485">
        <w:rPr>
          <w:color w:val="000000" w:themeColor="text1"/>
          <w:w w:val="95"/>
          <w:sz w:val="24"/>
          <w:szCs w:val="24"/>
        </w:rPr>
        <w:t>отвечать</w:t>
      </w:r>
      <w:r w:rsidRPr="00994485">
        <w:rPr>
          <w:color w:val="000000" w:themeColor="text1"/>
          <w:spacing w:val="-9"/>
          <w:w w:val="95"/>
          <w:sz w:val="24"/>
          <w:szCs w:val="24"/>
        </w:rPr>
        <w:t xml:space="preserve"> </w:t>
      </w:r>
      <w:r w:rsidRPr="00994485">
        <w:rPr>
          <w:color w:val="000000" w:themeColor="text1"/>
          <w:w w:val="95"/>
          <w:sz w:val="24"/>
          <w:szCs w:val="24"/>
        </w:rPr>
        <w:t>за</w:t>
      </w:r>
      <w:r w:rsidRPr="00994485">
        <w:rPr>
          <w:color w:val="000000" w:themeColor="text1"/>
          <w:spacing w:val="-9"/>
          <w:w w:val="95"/>
          <w:sz w:val="24"/>
          <w:szCs w:val="24"/>
        </w:rPr>
        <w:t xml:space="preserve"> </w:t>
      </w:r>
      <w:r w:rsidRPr="00994485">
        <w:rPr>
          <w:color w:val="000000" w:themeColor="text1"/>
          <w:w w:val="95"/>
          <w:sz w:val="24"/>
          <w:szCs w:val="24"/>
        </w:rPr>
        <w:t>общий</w:t>
      </w:r>
      <w:r w:rsidRPr="00994485">
        <w:rPr>
          <w:color w:val="000000" w:themeColor="text1"/>
          <w:spacing w:val="-9"/>
          <w:w w:val="95"/>
          <w:sz w:val="24"/>
          <w:szCs w:val="24"/>
        </w:rPr>
        <w:t xml:space="preserve"> </w:t>
      </w:r>
      <w:r w:rsidRPr="00994485">
        <w:rPr>
          <w:color w:val="000000" w:themeColor="text1"/>
          <w:w w:val="95"/>
          <w:sz w:val="24"/>
          <w:szCs w:val="24"/>
        </w:rPr>
        <w:t>результат</w:t>
      </w:r>
      <w:r w:rsidRPr="00994485">
        <w:rPr>
          <w:color w:val="000000" w:themeColor="text1"/>
          <w:spacing w:val="-9"/>
          <w:w w:val="95"/>
          <w:sz w:val="24"/>
          <w:szCs w:val="24"/>
        </w:rPr>
        <w:t xml:space="preserve"> </w:t>
      </w:r>
      <w:r w:rsidRPr="00994485">
        <w:rPr>
          <w:color w:val="000000" w:themeColor="text1"/>
          <w:w w:val="95"/>
          <w:sz w:val="24"/>
          <w:szCs w:val="24"/>
        </w:rPr>
        <w:t>работы.</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3 КЛАСС</w:t>
      </w:r>
    </w:p>
    <w:p w:rsidR="002938F1" w:rsidRDefault="002938F1" w:rsidP="00D43C6B">
      <w:pPr>
        <w:pStyle w:val="aff"/>
        <w:tabs>
          <w:tab w:val="left" w:pos="709"/>
        </w:tabs>
        <w:spacing w:before="62"/>
        <w:ind w:firstLine="567"/>
        <w:jc w:val="both"/>
        <w:rPr>
          <w:color w:val="000000" w:themeColor="text1"/>
          <w:w w:val="95"/>
        </w:rPr>
      </w:pPr>
      <w:r w:rsidRPr="00994485">
        <w:rPr>
          <w:i/>
          <w:color w:val="000000" w:themeColor="text1"/>
          <w:w w:val="95"/>
        </w:rPr>
        <w:t xml:space="preserve">О Родине и её истории. </w:t>
      </w:r>
      <w:r w:rsidRPr="00994485">
        <w:rPr>
          <w:color w:val="000000" w:themeColor="text1"/>
          <w:w w:val="95"/>
        </w:rPr>
        <w:t>Любовь к Родине и её история — важные темы произведений литературы (произведения одного-двух</w:t>
      </w:r>
      <w:r w:rsidRPr="00994485">
        <w:rPr>
          <w:color w:val="000000" w:themeColor="text1"/>
          <w:spacing w:val="1"/>
          <w:w w:val="95"/>
        </w:rPr>
        <w:t xml:space="preserve"> </w:t>
      </w:r>
      <w:r w:rsidRPr="00994485">
        <w:rPr>
          <w:color w:val="000000" w:themeColor="text1"/>
        </w:rPr>
        <w:t>авторов по выбору). Чувство любви к Родине, сопричастность</w:t>
      </w:r>
      <w:r w:rsidRPr="00994485">
        <w:rPr>
          <w:color w:val="000000" w:themeColor="text1"/>
          <w:spacing w:val="-61"/>
        </w:rPr>
        <w:t xml:space="preserve"> </w:t>
      </w:r>
      <w:r w:rsidRPr="00994485">
        <w:rPr>
          <w:color w:val="000000" w:themeColor="text1"/>
          <w:w w:val="95"/>
        </w:rPr>
        <w:t>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w:t>
      </w:r>
      <w:r w:rsidRPr="00994485">
        <w:rPr>
          <w:color w:val="000000" w:themeColor="text1"/>
        </w:rPr>
        <w:t>изведениях писателей и поэтов ХIХ и ХХ веков. Осознание</w:t>
      </w:r>
      <w:r w:rsidRPr="00994485">
        <w:rPr>
          <w:color w:val="000000" w:themeColor="text1"/>
          <w:spacing w:val="1"/>
        </w:rPr>
        <w:t xml:space="preserve"> </w:t>
      </w:r>
      <w:r w:rsidRPr="00994485">
        <w:rPr>
          <w:color w:val="000000" w:themeColor="text1"/>
          <w:w w:val="95"/>
        </w:rPr>
        <w:t>нравственно-этических понятий: любовь к родной стороне, малой</w:t>
      </w:r>
      <w:r w:rsidRPr="00994485">
        <w:rPr>
          <w:color w:val="000000" w:themeColor="text1"/>
          <w:spacing w:val="14"/>
          <w:w w:val="95"/>
        </w:rPr>
        <w:t xml:space="preserve"> </w:t>
      </w:r>
      <w:r w:rsidRPr="00994485">
        <w:rPr>
          <w:color w:val="000000" w:themeColor="text1"/>
          <w:w w:val="95"/>
        </w:rPr>
        <w:t>родине,</w:t>
      </w:r>
      <w:r w:rsidRPr="00994485">
        <w:rPr>
          <w:color w:val="000000" w:themeColor="text1"/>
          <w:spacing w:val="15"/>
          <w:w w:val="95"/>
        </w:rPr>
        <w:t xml:space="preserve"> </w:t>
      </w:r>
      <w:r w:rsidRPr="00994485">
        <w:rPr>
          <w:color w:val="000000" w:themeColor="text1"/>
          <w:w w:val="95"/>
        </w:rPr>
        <w:t>гордость</w:t>
      </w:r>
      <w:r w:rsidRPr="00994485">
        <w:rPr>
          <w:color w:val="000000" w:themeColor="text1"/>
          <w:spacing w:val="15"/>
          <w:w w:val="95"/>
        </w:rPr>
        <w:t xml:space="preserve"> </w:t>
      </w:r>
      <w:r w:rsidRPr="00994485">
        <w:rPr>
          <w:color w:val="000000" w:themeColor="text1"/>
          <w:w w:val="95"/>
        </w:rPr>
        <w:t>за</w:t>
      </w:r>
      <w:r w:rsidRPr="00994485">
        <w:rPr>
          <w:color w:val="000000" w:themeColor="text1"/>
          <w:spacing w:val="15"/>
          <w:w w:val="95"/>
        </w:rPr>
        <w:t xml:space="preserve"> </w:t>
      </w:r>
      <w:r w:rsidRPr="00994485">
        <w:rPr>
          <w:color w:val="000000" w:themeColor="text1"/>
          <w:w w:val="95"/>
        </w:rPr>
        <w:t>красоту</w:t>
      </w:r>
      <w:r w:rsidRPr="00994485">
        <w:rPr>
          <w:color w:val="000000" w:themeColor="text1"/>
          <w:spacing w:val="15"/>
          <w:w w:val="95"/>
        </w:rPr>
        <w:t xml:space="preserve"> </w:t>
      </w:r>
      <w:r w:rsidRPr="00994485">
        <w:rPr>
          <w:color w:val="000000" w:themeColor="text1"/>
          <w:w w:val="95"/>
        </w:rPr>
        <w:t>и</w:t>
      </w:r>
      <w:r w:rsidRPr="00994485">
        <w:rPr>
          <w:color w:val="000000" w:themeColor="text1"/>
          <w:spacing w:val="15"/>
          <w:w w:val="95"/>
        </w:rPr>
        <w:t xml:space="preserve"> </w:t>
      </w:r>
      <w:r w:rsidRPr="00994485">
        <w:rPr>
          <w:color w:val="000000" w:themeColor="text1"/>
          <w:w w:val="95"/>
        </w:rPr>
        <w:t>величие</w:t>
      </w:r>
      <w:r w:rsidRPr="00994485">
        <w:rPr>
          <w:color w:val="000000" w:themeColor="text1"/>
          <w:spacing w:val="15"/>
          <w:w w:val="95"/>
        </w:rPr>
        <w:t xml:space="preserve"> </w:t>
      </w:r>
      <w:r w:rsidRPr="00994485">
        <w:rPr>
          <w:color w:val="000000" w:themeColor="text1"/>
          <w:w w:val="95"/>
        </w:rPr>
        <w:t>своей</w:t>
      </w:r>
      <w:r w:rsidRPr="00994485">
        <w:rPr>
          <w:color w:val="000000" w:themeColor="text1"/>
          <w:spacing w:val="15"/>
          <w:w w:val="95"/>
        </w:rPr>
        <w:t xml:space="preserve"> </w:t>
      </w:r>
      <w:r w:rsidRPr="00994485">
        <w:rPr>
          <w:color w:val="000000" w:themeColor="text1"/>
          <w:w w:val="95"/>
        </w:rPr>
        <w:t>Отчизны.</w:t>
      </w:r>
      <w:r w:rsidRPr="00994485">
        <w:rPr>
          <w:color w:val="000000" w:themeColor="text1"/>
          <w:spacing w:val="15"/>
          <w:w w:val="95"/>
        </w:rPr>
        <w:t xml:space="preserve"> </w:t>
      </w:r>
      <w:r w:rsidRPr="00994485">
        <w:rPr>
          <w:color w:val="000000" w:themeColor="text1"/>
          <w:w w:val="95"/>
        </w:rPr>
        <w:t>Роль</w:t>
      </w:r>
      <w:r w:rsidRPr="00994485">
        <w:rPr>
          <w:color w:val="000000" w:themeColor="text1"/>
          <w:spacing w:val="-58"/>
          <w:w w:val="95"/>
        </w:rPr>
        <w:t xml:space="preserve"> </w:t>
      </w:r>
      <w:r w:rsidRPr="00994485">
        <w:rPr>
          <w:color w:val="000000" w:themeColor="text1"/>
        </w:rPr>
        <w:t>и особенности заголовка произведения. Репродукции картин</w:t>
      </w:r>
      <w:r w:rsidRPr="00994485">
        <w:rPr>
          <w:color w:val="000000" w:themeColor="text1"/>
          <w:spacing w:val="1"/>
        </w:rPr>
        <w:t xml:space="preserve"> </w:t>
      </w:r>
      <w:r w:rsidRPr="00994485">
        <w:rPr>
          <w:color w:val="000000" w:themeColor="text1"/>
        </w:rPr>
        <w:t>как иллюстрации к произведениям о Родине. Использование</w:t>
      </w:r>
      <w:r w:rsidRPr="00994485">
        <w:rPr>
          <w:color w:val="000000" w:themeColor="text1"/>
          <w:spacing w:val="1"/>
        </w:rPr>
        <w:t xml:space="preserve"> </w:t>
      </w:r>
      <w:r w:rsidRPr="00994485">
        <w:rPr>
          <w:color w:val="000000" w:themeColor="text1"/>
        </w:rPr>
        <w:t>средств выразительности при чтении вслух: интонация, темп,</w:t>
      </w:r>
      <w:r w:rsidRPr="00994485">
        <w:rPr>
          <w:color w:val="000000" w:themeColor="text1"/>
          <w:spacing w:val="-61"/>
        </w:rPr>
        <w:t xml:space="preserve"> </w:t>
      </w:r>
      <w:r w:rsidRPr="00994485">
        <w:rPr>
          <w:color w:val="000000" w:themeColor="text1"/>
          <w:w w:val="95"/>
        </w:rPr>
        <w:t>ритм,</w:t>
      </w:r>
      <w:r w:rsidRPr="00994485">
        <w:rPr>
          <w:color w:val="000000" w:themeColor="text1"/>
          <w:spacing w:val="-12"/>
          <w:w w:val="95"/>
        </w:rPr>
        <w:t xml:space="preserve"> </w:t>
      </w:r>
      <w:r w:rsidRPr="00994485">
        <w:rPr>
          <w:color w:val="000000" w:themeColor="text1"/>
          <w:w w:val="95"/>
        </w:rPr>
        <w:t>логические</w:t>
      </w:r>
      <w:r w:rsidRPr="00994485">
        <w:rPr>
          <w:color w:val="000000" w:themeColor="text1"/>
          <w:spacing w:val="-11"/>
          <w:w w:val="95"/>
        </w:rPr>
        <w:t xml:space="preserve"> </w:t>
      </w:r>
      <w:r w:rsidRPr="00994485">
        <w:rPr>
          <w:color w:val="000000" w:themeColor="text1"/>
          <w:w w:val="95"/>
        </w:rPr>
        <w:t>ударения.</w:t>
      </w:r>
    </w:p>
    <w:p w:rsidR="00D66972" w:rsidRPr="00D66972" w:rsidRDefault="00D66972" w:rsidP="00D43C6B">
      <w:pPr>
        <w:pStyle w:val="aff"/>
        <w:tabs>
          <w:tab w:val="left" w:pos="709"/>
        </w:tabs>
        <w:spacing w:before="62"/>
        <w:ind w:firstLine="567"/>
        <w:jc w:val="both"/>
        <w:rPr>
          <w:color w:val="000000" w:themeColor="text1"/>
        </w:rPr>
      </w:pPr>
      <w:r w:rsidRPr="00D66972">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2938F1" w:rsidRPr="00994485" w:rsidRDefault="002938F1" w:rsidP="00D43C6B">
      <w:pPr>
        <w:pStyle w:val="aff"/>
        <w:tabs>
          <w:tab w:val="left" w:pos="709"/>
        </w:tabs>
        <w:spacing w:before="7"/>
        <w:ind w:firstLine="567"/>
        <w:jc w:val="both"/>
        <w:rPr>
          <w:color w:val="000000" w:themeColor="text1"/>
        </w:rPr>
      </w:pPr>
      <w:r w:rsidRPr="00994485">
        <w:rPr>
          <w:i/>
          <w:color w:val="000000" w:themeColor="text1"/>
        </w:rPr>
        <w:t xml:space="preserve">Фольклор </w:t>
      </w:r>
      <w:r w:rsidRPr="00994485">
        <w:rPr>
          <w:color w:val="000000" w:themeColor="text1"/>
        </w:rPr>
        <w:t>(</w:t>
      </w:r>
      <w:r w:rsidRPr="00994485">
        <w:rPr>
          <w:i/>
          <w:color w:val="000000" w:themeColor="text1"/>
        </w:rPr>
        <w:t>устное народное творчество</w:t>
      </w:r>
      <w:r w:rsidRPr="00994485">
        <w:rPr>
          <w:color w:val="000000" w:themeColor="text1"/>
        </w:rPr>
        <w:t>)</w:t>
      </w:r>
      <w:r w:rsidRPr="00994485">
        <w:rPr>
          <w:i/>
          <w:color w:val="000000" w:themeColor="text1"/>
        </w:rPr>
        <w:t xml:space="preserve">. </w:t>
      </w:r>
      <w:r w:rsidRPr="00994485">
        <w:rPr>
          <w:color w:val="000000" w:themeColor="text1"/>
        </w:rPr>
        <w:t>Круг чтения: малые жанры фольклора (пословицы, потешки, считалки, небы</w:t>
      </w:r>
      <w:r w:rsidRPr="00994485">
        <w:rPr>
          <w:color w:val="000000" w:themeColor="text1"/>
          <w:w w:val="95"/>
        </w:rPr>
        <w:t>лицы, скороговорки, загадки, по выбору). Знакомство с видами</w:t>
      </w:r>
      <w:r w:rsidRPr="00994485">
        <w:rPr>
          <w:color w:val="000000" w:themeColor="text1"/>
          <w:spacing w:val="1"/>
          <w:w w:val="95"/>
        </w:rPr>
        <w:t xml:space="preserve"> </w:t>
      </w:r>
      <w:r w:rsidRPr="00994485">
        <w:rPr>
          <w:color w:val="000000" w:themeColor="text1"/>
        </w:rPr>
        <w:t>загадок.</w:t>
      </w:r>
      <w:r w:rsidRPr="00994485">
        <w:rPr>
          <w:color w:val="000000" w:themeColor="text1"/>
          <w:spacing w:val="-5"/>
        </w:rPr>
        <w:t xml:space="preserve"> </w:t>
      </w:r>
      <w:r w:rsidRPr="00994485">
        <w:rPr>
          <w:color w:val="000000" w:themeColor="text1"/>
        </w:rPr>
        <w:t>Пословицы</w:t>
      </w:r>
      <w:r w:rsidRPr="00994485">
        <w:rPr>
          <w:color w:val="000000" w:themeColor="text1"/>
          <w:spacing w:val="-5"/>
        </w:rPr>
        <w:t xml:space="preserve"> </w:t>
      </w:r>
      <w:r w:rsidRPr="00994485">
        <w:rPr>
          <w:color w:val="000000" w:themeColor="text1"/>
        </w:rPr>
        <w:t>народов</w:t>
      </w:r>
      <w:r w:rsidRPr="00994485">
        <w:rPr>
          <w:color w:val="000000" w:themeColor="text1"/>
          <w:spacing w:val="-5"/>
        </w:rPr>
        <w:t xml:space="preserve"> </w:t>
      </w:r>
      <w:r w:rsidRPr="00994485">
        <w:rPr>
          <w:color w:val="000000" w:themeColor="text1"/>
        </w:rPr>
        <w:t>России</w:t>
      </w:r>
      <w:r w:rsidRPr="00994485">
        <w:rPr>
          <w:color w:val="000000" w:themeColor="text1"/>
          <w:spacing w:val="-5"/>
        </w:rPr>
        <w:t xml:space="preserve"> </w:t>
      </w:r>
      <w:r w:rsidRPr="00994485">
        <w:rPr>
          <w:color w:val="000000" w:themeColor="text1"/>
        </w:rPr>
        <w:t>(значение,</w:t>
      </w:r>
      <w:r w:rsidRPr="00994485">
        <w:rPr>
          <w:color w:val="000000" w:themeColor="text1"/>
          <w:spacing w:val="-5"/>
        </w:rPr>
        <w:t xml:space="preserve"> </w:t>
      </w:r>
      <w:r w:rsidRPr="00994485">
        <w:rPr>
          <w:color w:val="000000" w:themeColor="text1"/>
        </w:rPr>
        <w:t>характеристи</w:t>
      </w:r>
      <w:r w:rsidRPr="00994485">
        <w:rPr>
          <w:color w:val="000000" w:themeColor="text1"/>
          <w:w w:val="95"/>
        </w:rPr>
        <w:t>ка, нравственная основа). Книги и словари, созданные В. И. Да</w:t>
      </w:r>
      <w:r w:rsidRPr="00994485">
        <w:rPr>
          <w:color w:val="000000" w:themeColor="text1"/>
        </w:rPr>
        <w:t>лем. Активный словарь устной речи: использование образных</w:t>
      </w:r>
      <w:r w:rsidRPr="00994485">
        <w:rPr>
          <w:color w:val="000000" w:themeColor="text1"/>
          <w:spacing w:val="-61"/>
        </w:rPr>
        <w:t xml:space="preserve"> </w:t>
      </w:r>
      <w:r w:rsidRPr="00994485">
        <w:rPr>
          <w:color w:val="000000" w:themeColor="text1"/>
          <w:w w:val="95"/>
        </w:rPr>
        <w:t>слов, пословиц и поговорок, крылатых выражений. Нравственные</w:t>
      </w:r>
      <w:r w:rsidRPr="00994485">
        <w:rPr>
          <w:color w:val="000000" w:themeColor="text1"/>
          <w:spacing w:val="5"/>
          <w:w w:val="95"/>
        </w:rPr>
        <w:t xml:space="preserve"> </w:t>
      </w:r>
      <w:r w:rsidRPr="00994485">
        <w:rPr>
          <w:color w:val="000000" w:themeColor="text1"/>
          <w:w w:val="95"/>
        </w:rPr>
        <w:t>ценности</w:t>
      </w:r>
      <w:r w:rsidRPr="00994485">
        <w:rPr>
          <w:color w:val="000000" w:themeColor="text1"/>
          <w:spacing w:val="6"/>
          <w:w w:val="95"/>
        </w:rPr>
        <w:t xml:space="preserve"> </w:t>
      </w:r>
      <w:r w:rsidRPr="00994485">
        <w:rPr>
          <w:color w:val="000000" w:themeColor="text1"/>
          <w:w w:val="95"/>
        </w:rPr>
        <w:t>в</w:t>
      </w:r>
      <w:r w:rsidRPr="00994485">
        <w:rPr>
          <w:color w:val="000000" w:themeColor="text1"/>
          <w:spacing w:val="6"/>
          <w:w w:val="95"/>
        </w:rPr>
        <w:t xml:space="preserve"> </w:t>
      </w:r>
      <w:r w:rsidRPr="00994485">
        <w:rPr>
          <w:color w:val="000000" w:themeColor="text1"/>
          <w:w w:val="95"/>
        </w:rPr>
        <w:t>фольклорных</w:t>
      </w:r>
      <w:r w:rsidRPr="00994485">
        <w:rPr>
          <w:color w:val="000000" w:themeColor="text1"/>
          <w:spacing w:val="6"/>
          <w:w w:val="95"/>
        </w:rPr>
        <w:t xml:space="preserve"> </w:t>
      </w:r>
      <w:r w:rsidRPr="00994485">
        <w:rPr>
          <w:color w:val="000000" w:themeColor="text1"/>
          <w:w w:val="95"/>
        </w:rPr>
        <w:t>произведениях</w:t>
      </w:r>
      <w:r w:rsidRPr="00994485">
        <w:rPr>
          <w:color w:val="000000" w:themeColor="text1"/>
          <w:spacing w:val="6"/>
          <w:w w:val="95"/>
        </w:rPr>
        <w:t xml:space="preserve"> </w:t>
      </w:r>
      <w:r w:rsidRPr="00994485">
        <w:rPr>
          <w:color w:val="000000" w:themeColor="text1"/>
          <w:w w:val="95"/>
        </w:rPr>
        <w:t>народов</w:t>
      </w:r>
      <w:r w:rsidRPr="00994485">
        <w:rPr>
          <w:color w:val="000000" w:themeColor="text1"/>
          <w:spacing w:val="6"/>
          <w:w w:val="95"/>
        </w:rPr>
        <w:t xml:space="preserve"> </w:t>
      </w:r>
      <w:r w:rsidRPr="00994485">
        <w:rPr>
          <w:color w:val="000000" w:themeColor="text1"/>
          <w:w w:val="95"/>
        </w:rPr>
        <w:t>России.</w:t>
      </w:r>
    </w:p>
    <w:p w:rsidR="002938F1" w:rsidRPr="00994485" w:rsidRDefault="002938F1" w:rsidP="00D43C6B">
      <w:pPr>
        <w:pStyle w:val="aff"/>
        <w:tabs>
          <w:tab w:val="left" w:pos="709"/>
        </w:tabs>
        <w:spacing w:before="4"/>
        <w:ind w:firstLine="567"/>
        <w:jc w:val="both"/>
        <w:rPr>
          <w:color w:val="000000" w:themeColor="text1"/>
        </w:rPr>
      </w:pPr>
      <w:r w:rsidRPr="00994485">
        <w:rPr>
          <w:color w:val="000000" w:themeColor="text1"/>
        </w:rPr>
        <w:lastRenderedPageBreak/>
        <w:t>Фольклорная сказка как отражение общечеловеческих ценностей</w:t>
      </w:r>
      <w:r w:rsidRPr="00994485">
        <w:rPr>
          <w:color w:val="000000" w:themeColor="text1"/>
          <w:spacing w:val="-14"/>
        </w:rPr>
        <w:t xml:space="preserve"> </w:t>
      </w:r>
      <w:r w:rsidRPr="00994485">
        <w:rPr>
          <w:color w:val="000000" w:themeColor="text1"/>
        </w:rPr>
        <w:t>и</w:t>
      </w:r>
      <w:r w:rsidRPr="00994485">
        <w:rPr>
          <w:color w:val="000000" w:themeColor="text1"/>
          <w:spacing w:val="-13"/>
        </w:rPr>
        <w:t xml:space="preserve"> </w:t>
      </w:r>
      <w:r w:rsidRPr="00994485">
        <w:rPr>
          <w:color w:val="000000" w:themeColor="text1"/>
        </w:rPr>
        <w:t>нравственных</w:t>
      </w:r>
      <w:r w:rsidRPr="00994485">
        <w:rPr>
          <w:color w:val="000000" w:themeColor="text1"/>
          <w:spacing w:val="-14"/>
        </w:rPr>
        <w:t xml:space="preserve"> </w:t>
      </w:r>
      <w:r w:rsidRPr="00994485">
        <w:rPr>
          <w:color w:val="000000" w:themeColor="text1"/>
        </w:rPr>
        <w:t>правил.</w:t>
      </w:r>
      <w:r w:rsidRPr="00994485">
        <w:rPr>
          <w:color w:val="000000" w:themeColor="text1"/>
          <w:spacing w:val="-13"/>
        </w:rPr>
        <w:t xml:space="preserve"> </w:t>
      </w:r>
      <w:r w:rsidRPr="00994485">
        <w:rPr>
          <w:color w:val="000000" w:themeColor="text1"/>
        </w:rPr>
        <w:t>Виды</w:t>
      </w:r>
      <w:r w:rsidRPr="00994485">
        <w:rPr>
          <w:color w:val="000000" w:themeColor="text1"/>
          <w:spacing w:val="-14"/>
        </w:rPr>
        <w:t xml:space="preserve"> </w:t>
      </w:r>
      <w:r w:rsidRPr="00994485">
        <w:rPr>
          <w:color w:val="000000" w:themeColor="text1"/>
        </w:rPr>
        <w:t>сказок</w:t>
      </w:r>
      <w:r w:rsidRPr="00994485">
        <w:rPr>
          <w:color w:val="000000" w:themeColor="text1"/>
          <w:spacing w:val="-13"/>
        </w:rPr>
        <w:t xml:space="preserve"> </w:t>
      </w:r>
      <w:r w:rsidRPr="00994485">
        <w:rPr>
          <w:color w:val="000000" w:themeColor="text1"/>
        </w:rPr>
        <w:t>(о</w:t>
      </w:r>
      <w:r w:rsidRPr="00994485">
        <w:rPr>
          <w:color w:val="000000" w:themeColor="text1"/>
          <w:spacing w:val="-14"/>
        </w:rPr>
        <w:t xml:space="preserve"> </w:t>
      </w:r>
      <w:r w:rsidRPr="00994485">
        <w:rPr>
          <w:color w:val="000000" w:themeColor="text1"/>
        </w:rPr>
        <w:t>животных,</w:t>
      </w:r>
      <w:r w:rsidRPr="00994485">
        <w:rPr>
          <w:color w:val="000000" w:themeColor="text1"/>
          <w:spacing w:val="-13"/>
        </w:rPr>
        <w:t xml:space="preserve"> </w:t>
      </w:r>
      <w:r w:rsidRPr="00994485">
        <w:rPr>
          <w:color w:val="000000" w:themeColor="text1"/>
        </w:rPr>
        <w:t>бытовые, волшебные). Художественные особенности сказок: построение</w:t>
      </w:r>
      <w:r w:rsidRPr="00994485">
        <w:rPr>
          <w:color w:val="000000" w:themeColor="text1"/>
          <w:spacing w:val="-19"/>
        </w:rPr>
        <w:t xml:space="preserve"> </w:t>
      </w:r>
      <w:r w:rsidRPr="00994485">
        <w:rPr>
          <w:color w:val="000000" w:themeColor="text1"/>
        </w:rPr>
        <w:t>(композиция),</w:t>
      </w:r>
      <w:r w:rsidRPr="00994485">
        <w:rPr>
          <w:color w:val="000000" w:themeColor="text1"/>
          <w:spacing w:val="-18"/>
        </w:rPr>
        <w:t xml:space="preserve"> </w:t>
      </w:r>
      <w:r w:rsidRPr="00994485">
        <w:rPr>
          <w:color w:val="000000" w:themeColor="text1"/>
        </w:rPr>
        <w:t>язык</w:t>
      </w:r>
      <w:r w:rsidRPr="00994485">
        <w:rPr>
          <w:color w:val="000000" w:themeColor="text1"/>
          <w:spacing w:val="-18"/>
        </w:rPr>
        <w:t xml:space="preserve"> </w:t>
      </w:r>
      <w:r w:rsidRPr="00994485">
        <w:rPr>
          <w:color w:val="000000" w:themeColor="text1"/>
        </w:rPr>
        <w:t>(лексика).</w:t>
      </w:r>
      <w:r w:rsidRPr="00994485">
        <w:rPr>
          <w:color w:val="000000" w:themeColor="text1"/>
          <w:spacing w:val="-18"/>
        </w:rPr>
        <w:t xml:space="preserve"> </w:t>
      </w:r>
      <w:r w:rsidRPr="00994485">
        <w:rPr>
          <w:color w:val="000000" w:themeColor="text1"/>
        </w:rPr>
        <w:t>Характеристика</w:t>
      </w:r>
      <w:r w:rsidRPr="00994485">
        <w:rPr>
          <w:color w:val="000000" w:themeColor="text1"/>
          <w:spacing w:val="-18"/>
        </w:rPr>
        <w:t xml:space="preserve"> </w:t>
      </w:r>
      <w:r w:rsidRPr="00994485">
        <w:rPr>
          <w:color w:val="000000" w:themeColor="text1"/>
        </w:rPr>
        <w:t>героя,</w:t>
      </w:r>
      <w:r w:rsidRPr="00994485">
        <w:rPr>
          <w:color w:val="000000" w:themeColor="text1"/>
          <w:spacing w:val="-61"/>
        </w:rPr>
        <w:t xml:space="preserve"> </w:t>
      </w:r>
      <w:r w:rsidRPr="00994485">
        <w:rPr>
          <w:color w:val="000000" w:themeColor="text1"/>
        </w:rPr>
        <w:t>волшебные помощники, иллюстрация как отражение сюжета</w:t>
      </w:r>
      <w:r w:rsidRPr="00994485">
        <w:rPr>
          <w:color w:val="000000" w:themeColor="text1"/>
          <w:spacing w:val="1"/>
        </w:rPr>
        <w:t xml:space="preserve"> </w:t>
      </w:r>
      <w:r w:rsidRPr="00994485">
        <w:rPr>
          <w:color w:val="000000" w:themeColor="text1"/>
          <w:w w:val="95"/>
        </w:rPr>
        <w:t>волшебной сказки (например, картины В. М. Васнецова, иллю</w:t>
      </w:r>
      <w:r w:rsidRPr="00994485">
        <w:rPr>
          <w:color w:val="000000" w:themeColor="text1"/>
        </w:rPr>
        <w:t>страции Ю. А. Васнецова, И. Я. Билибина, В. М. Конашевич).</w:t>
      </w:r>
      <w:r w:rsidRPr="00994485">
        <w:rPr>
          <w:color w:val="000000" w:themeColor="text1"/>
          <w:spacing w:val="-61"/>
        </w:rPr>
        <w:t xml:space="preserve"> </w:t>
      </w:r>
      <w:r w:rsidRPr="00994485">
        <w:rPr>
          <w:color w:val="000000" w:themeColor="text1"/>
          <w:spacing w:val="-1"/>
        </w:rPr>
        <w:t>Отражение</w:t>
      </w:r>
      <w:r w:rsidRPr="00994485">
        <w:rPr>
          <w:color w:val="000000" w:themeColor="text1"/>
          <w:spacing w:val="-15"/>
        </w:rPr>
        <w:t xml:space="preserve"> </w:t>
      </w:r>
      <w:r w:rsidRPr="00994485">
        <w:rPr>
          <w:color w:val="000000" w:themeColor="text1"/>
          <w:spacing w:val="-1"/>
        </w:rPr>
        <w:t>в</w:t>
      </w:r>
      <w:r w:rsidRPr="00994485">
        <w:rPr>
          <w:color w:val="000000" w:themeColor="text1"/>
          <w:spacing w:val="-14"/>
        </w:rPr>
        <w:t xml:space="preserve"> </w:t>
      </w:r>
      <w:r w:rsidRPr="00994485">
        <w:rPr>
          <w:color w:val="000000" w:themeColor="text1"/>
          <w:spacing w:val="-1"/>
        </w:rPr>
        <w:t>сказках</w:t>
      </w:r>
      <w:r w:rsidRPr="00994485">
        <w:rPr>
          <w:color w:val="000000" w:themeColor="text1"/>
          <w:spacing w:val="-14"/>
        </w:rPr>
        <w:t xml:space="preserve"> </w:t>
      </w:r>
      <w:r w:rsidRPr="00994485">
        <w:rPr>
          <w:color w:val="000000" w:themeColor="text1"/>
          <w:spacing w:val="-1"/>
        </w:rPr>
        <w:t>народного</w:t>
      </w:r>
      <w:r w:rsidRPr="00994485">
        <w:rPr>
          <w:color w:val="000000" w:themeColor="text1"/>
          <w:spacing w:val="-14"/>
        </w:rPr>
        <w:t xml:space="preserve"> </w:t>
      </w:r>
      <w:r w:rsidRPr="00994485">
        <w:rPr>
          <w:color w:val="000000" w:themeColor="text1"/>
        </w:rPr>
        <w:t>быта</w:t>
      </w:r>
      <w:r w:rsidRPr="00994485">
        <w:rPr>
          <w:color w:val="000000" w:themeColor="text1"/>
          <w:spacing w:val="-14"/>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культуры.</w:t>
      </w:r>
      <w:r w:rsidRPr="00994485">
        <w:rPr>
          <w:color w:val="000000" w:themeColor="text1"/>
          <w:spacing w:val="-14"/>
        </w:rPr>
        <w:t xml:space="preserve"> </w:t>
      </w:r>
      <w:r w:rsidRPr="00994485">
        <w:rPr>
          <w:color w:val="000000" w:themeColor="text1"/>
        </w:rPr>
        <w:t>Составление</w:t>
      </w:r>
      <w:r w:rsidRPr="00994485">
        <w:rPr>
          <w:color w:val="000000" w:themeColor="text1"/>
          <w:spacing w:val="-61"/>
        </w:rPr>
        <w:t xml:space="preserve"> </w:t>
      </w:r>
      <w:r w:rsidRPr="00994485">
        <w:rPr>
          <w:color w:val="000000" w:themeColor="text1"/>
        </w:rPr>
        <w:t>плана</w:t>
      </w:r>
      <w:r w:rsidRPr="00994485">
        <w:rPr>
          <w:color w:val="000000" w:themeColor="text1"/>
          <w:spacing w:val="-17"/>
        </w:rPr>
        <w:t xml:space="preserve"> </w:t>
      </w:r>
      <w:r w:rsidRPr="00994485">
        <w:rPr>
          <w:color w:val="000000" w:themeColor="text1"/>
        </w:rPr>
        <w:t>сказки.</w:t>
      </w:r>
    </w:p>
    <w:p w:rsidR="002938F1" w:rsidRDefault="002938F1" w:rsidP="00D43C6B">
      <w:pPr>
        <w:pStyle w:val="aff"/>
        <w:tabs>
          <w:tab w:val="left" w:pos="709"/>
        </w:tabs>
        <w:spacing w:before="5"/>
        <w:ind w:firstLine="567"/>
        <w:jc w:val="both"/>
        <w:rPr>
          <w:color w:val="000000" w:themeColor="text1"/>
          <w:w w:val="95"/>
        </w:rPr>
      </w:pPr>
      <w:r w:rsidRPr="00994485">
        <w:rPr>
          <w:color w:val="000000" w:themeColor="text1"/>
        </w:rPr>
        <w:t>Круг чтения: народная песня. Чувства, которые рождают</w:t>
      </w:r>
      <w:r w:rsidRPr="00994485">
        <w:rPr>
          <w:color w:val="000000" w:themeColor="text1"/>
          <w:spacing w:val="1"/>
        </w:rPr>
        <w:t xml:space="preserve"> </w:t>
      </w:r>
      <w:r w:rsidRPr="00994485">
        <w:rPr>
          <w:color w:val="000000" w:themeColor="text1"/>
        </w:rPr>
        <w:t>песни,</w:t>
      </w:r>
      <w:r w:rsidRPr="00994485">
        <w:rPr>
          <w:color w:val="000000" w:themeColor="text1"/>
          <w:spacing w:val="-12"/>
        </w:rPr>
        <w:t xml:space="preserve"> </w:t>
      </w:r>
      <w:r w:rsidRPr="00994485">
        <w:rPr>
          <w:color w:val="000000" w:themeColor="text1"/>
        </w:rPr>
        <w:t>темы</w:t>
      </w:r>
      <w:r w:rsidRPr="00994485">
        <w:rPr>
          <w:color w:val="000000" w:themeColor="text1"/>
          <w:spacing w:val="-11"/>
        </w:rPr>
        <w:t xml:space="preserve"> </w:t>
      </w:r>
      <w:r w:rsidRPr="00994485">
        <w:rPr>
          <w:color w:val="000000" w:themeColor="text1"/>
        </w:rPr>
        <w:t>песен.</w:t>
      </w:r>
      <w:r w:rsidRPr="00994485">
        <w:rPr>
          <w:color w:val="000000" w:themeColor="text1"/>
          <w:spacing w:val="-12"/>
        </w:rPr>
        <w:t xml:space="preserve"> </w:t>
      </w:r>
      <w:r w:rsidRPr="00994485">
        <w:rPr>
          <w:color w:val="000000" w:themeColor="text1"/>
        </w:rPr>
        <w:t>Описание</w:t>
      </w:r>
      <w:r w:rsidRPr="00994485">
        <w:rPr>
          <w:color w:val="000000" w:themeColor="text1"/>
          <w:spacing w:val="-11"/>
        </w:rPr>
        <w:t xml:space="preserve"> </w:t>
      </w:r>
      <w:r w:rsidRPr="00994485">
        <w:rPr>
          <w:color w:val="000000" w:themeColor="text1"/>
        </w:rPr>
        <w:t>картин</w:t>
      </w:r>
      <w:r w:rsidRPr="00994485">
        <w:rPr>
          <w:color w:val="000000" w:themeColor="text1"/>
          <w:spacing w:val="-11"/>
        </w:rPr>
        <w:t xml:space="preserve"> </w:t>
      </w:r>
      <w:r w:rsidRPr="00994485">
        <w:rPr>
          <w:color w:val="000000" w:themeColor="text1"/>
        </w:rPr>
        <w:t>природы</w:t>
      </w:r>
      <w:r w:rsidRPr="00994485">
        <w:rPr>
          <w:color w:val="000000" w:themeColor="text1"/>
          <w:spacing w:val="-12"/>
        </w:rPr>
        <w:t xml:space="preserve"> </w:t>
      </w:r>
      <w:r w:rsidRPr="00994485">
        <w:rPr>
          <w:color w:val="000000" w:themeColor="text1"/>
        </w:rPr>
        <w:t>как</w:t>
      </w:r>
      <w:r w:rsidRPr="00994485">
        <w:rPr>
          <w:color w:val="000000" w:themeColor="text1"/>
          <w:spacing w:val="-11"/>
        </w:rPr>
        <w:t xml:space="preserve"> </w:t>
      </w:r>
      <w:r w:rsidRPr="00994485">
        <w:rPr>
          <w:color w:val="000000" w:themeColor="text1"/>
        </w:rPr>
        <w:t>способ</w:t>
      </w:r>
      <w:r w:rsidRPr="00994485">
        <w:rPr>
          <w:color w:val="000000" w:themeColor="text1"/>
          <w:spacing w:val="-11"/>
        </w:rPr>
        <w:t xml:space="preserve"> </w:t>
      </w:r>
      <w:r w:rsidRPr="00994485">
        <w:rPr>
          <w:color w:val="000000" w:themeColor="text1"/>
        </w:rPr>
        <w:t>рассказать в песне о родной земле. Былина как народный песенный сказ о важном историческом событии. Фольклорные осо</w:t>
      </w:r>
      <w:r w:rsidRPr="00994485">
        <w:rPr>
          <w:color w:val="000000" w:themeColor="text1"/>
          <w:w w:val="95"/>
        </w:rPr>
        <w:t>бенности жанра былин: язык (напевность исполнения, вырази</w:t>
      </w:r>
      <w:r w:rsidRPr="00994485">
        <w:rPr>
          <w:color w:val="000000" w:themeColor="text1"/>
        </w:rPr>
        <w:t>тельность),</w:t>
      </w:r>
      <w:r w:rsidRPr="00994485">
        <w:rPr>
          <w:color w:val="000000" w:themeColor="text1"/>
          <w:spacing w:val="31"/>
        </w:rPr>
        <w:t xml:space="preserve"> </w:t>
      </w:r>
      <w:r w:rsidRPr="00994485">
        <w:rPr>
          <w:color w:val="000000" w:themeColor="text1"/>
        </w:rPr>
        <w:t>характеристика</w:t>
      </w:r>
      <w:r w:rsidRPr="00994485">
        <w:rPr>
          <w:color w:val="000000" w:themeColor="text1"/>
          <w:spacing w:val="31"/>
        </w:rPr>
        <w:t xml:space="preserve"> </w:t>
      </w:r>
      <w:r w:rsidRPr="00994485">
        <w:rPr>
          <w:color w:val="000000" w:themeColor="text1"/>
        </w:rPr>
        <w:t>главного</w:t>
      </w:r>
      <w:r w:rsidRPr="00994485">
        <w:rPr>
          <w:color w:val="000000" w:themeColor="text1"/>
          <w:spacing w:val="31"/>
        </w:rPr>
        <w:t xml:space="preserve"> </w:t>
      </w:r>
      <w:r w:rsidRPr="00994485">
        <w:rPr>
          <w:color w:val="000000" w:themeColor="text1"/>
        </w:rPr>
        <w:t>героя</w:t>
      </w:r>
      <w:r w:rsidRPr="00994485">
        <w:rPr>
          <w:color w:val="000000" w:themeColor="text1"/>
          <w:spacing w:val="31"/>
        </w:rPr>
        <w:t xml:space="preserve"> </w:t>
      </w:r>
      <w:r w:rsidRPr="00994485">
        <w:rPr>
          <w:color w:val="000000" w:themeColor="text1"/>
        </w:rPr>
        <w:t>(где</w:t>
      </w:r>
      <w:r w:rsidRPr="00994485">
        <w:rPr>
          <w:color w:val="000000" w:themeColor="text1"/>
          <w:spacing w:val="31"/>
        </w:rPr>
        <w:t xml:space="preserve"> </w:t>
      </w:r>
      <w:r w:rsidRPr="00994485">
        <w:rPr>
          <w:color w:val="000000" w:themeColor="text1"/>
        </w:rPr>
        <w:t>жил,</w:t>
      </w:r>
      <w:r w:rsidRPr="00994485">
        <w:rPr>
          <w:color w:val="000000" w:themeColor="text1"/>
          <w:spacing w:val="31"/>
        </w:rPr>
        <w:t xml:space="preserve"> </w:t>
      </w:r>
      <w:r w:rsidRPr="00994485">
        <w:rPr>
          <w:color w:val="000000" w:themeColor="text1"/>
        </w:rPr>
        <w:t>чем занимался, какими качествами обладал). Характеристика былин как героического песенного сказа, их особенности (тема,</w:t>
      </w:r>
      <w:r w:rsidRPr="00994485">
        <w:rPr>
          <w:color w:val="000000" w:themeColor="text1"/>
          <w:spacing w:val="1"/>
        </w:rPr>
        <w:t xml:space="preserve"> </w:t>
      </w:r>
      <w:r w:rsidRPr="00994485">
        <w:rPr>
          <w:color w:val="000000" w:themeColor="text1"/>
        </w:rPr>
        <w:t>язык). Язык былин, устаревшие слова, их место в былине и</w:t>
      </w:r>
      <w:r w:rsidRPr="00994485">
        <w:rPr>
          <w:color w:val="000000" w:themeColor="text1"/>
          <w:spacing w:val="1"/>
        </w:rPr>
        <w:t xml:space="preserve"> </w:t>
      </w:r>
      <w:r w:rsidRPr="00994485">
        <w:rPr>
          <w:color w:val="000000" w:themeColor="text1"/>
        </w:rPr>
        <w:t>представление в современной лексике. Репродукции картин</w:t>
      </w:r>
      <w:r w:rsidRPr="00994485">
        <w:rPr>
          <w:color w:val="000000" w:themeColor="text1"/>
          <w:spacing w:val="1"/>
        </w:rPr>
        <w:t xml:space="preserve"> </w:t>
      </w:r>
      <w:r w:rsidRPr="00994485">
        <w:rPr>
          <w:color w:val="000000" w:themeColor="text1"/>
          <w:w w:val="95"/>
        </w:rPr>
        <w:t>как</w:t>
      </w:r>
      <w:r w:rsidRPr="00994485">
        <w:rPr>
          <w:color w:val="000000" w:themeColor="text1"/>
          <w:spacing w:val="2"/>
          <w:w w:val="95"/>
        </w:rPr>
        <w:t xml:space="preserve"> </w:t>
      </w:r>
      <w:r w:rsidRPr="00994485">
        <w:rPr>
          <w:color w:val="000000" w:themeColor="text1"/>
          <w:w w:val="95"/>
        </w:rPr>
        <w:t>иллюстрации</w:t>
      </w:r>
      <w:r w:rsidRPr="00994485">
        <w:rPr>
          <w:color w:val="000000" w:themeColor="text1"/>
          <w:spacing w:val="2"/>
          <w:w w:val="95"/>
        </w:rPr>
        <w:t xml:space="preserve"> </w:t>
      </w:r>
      <w:r w:rsidRPr="00994485">
        <w:rPr>
          <w:color w:val="000000" w:themeColor="text1"/>
          <w:w w:val="95"/>
        </w:rPr>
        <w:t>к</w:t>
      </w:r>
      <w:r w:rsidRPr="00994485">
        <w:rPr>
          <w:color w:val="000000" w:themeColor="text1"/>
          <w:spacing w:val="2"/>
          <w:w w:val="95"/>
        </w:rPr>
        <w:t xml:space="preserve"> </w:t>
      </w:r>
      <w:r w:rsidRPr="00994485">
        <w:rPr>
          <w:color w:val="000000" w:themeColor="text1"/>
          <w:w w:val="95"/>
        </w:rPr>
        <w:t>эпизодам</w:t>
      </w:r>
      <w:r w:rsidRPr="00994485">
        <w:rPr>
          <w:color w:val="000000" w:themeColor="text1"/>
          <w:spacing w:val="2"/>
          <w:w w:val="95"/>
        </w:rPr>
        <w:t xml:space="preserve"> </w:t>
      </w:r>
      <w:r w:rsidRPr="00994485">
        <w:rPr>
          <w:color w:val="000000" w:themeColor="text1"/>
          <w:w w:val="95"/>
        </w:rPr>
        <w:t>фольклорного</w:t>
      </w:r>
      <w:r w:rsidRPr="00994485">
        <w:rPr>
          <w:color w:val="000000" w:themeColor="text1"/>
          <w:spacing w:val="3"/>
          <w:w w:val="95"/>
        </w:rPr>
        <w:t xml:space="preserve"> </w:t>
      </w:r>
      <w:r w:rsidRPr="00994485">
        <w:rPr>
          <w:color w:val="000000" w:themeColor="text1"/>
          <w:w w:val="95"/>
        </w:rPr>
        <w:t>произведения.</w:t>
      </w:r>
    </w:p>
    <w:p w:rsidR="00D66972" w:rsidRPr="00D66972" w:rsidRDefault="00D66972" w:rsidP="00D43C6B">
      <w:pPr>
        <w:pStyle w:val="aff"/>
        <w:tabs>
          <w:tab w:val="left" w:pos="709"/>
        </w:tabs>
        <w:spacing w:before="5"/>
        <w:ind w:firstLine="567"/>
        <w:jc w:val="both"/>
        <w:rPr>
          <w:color w:val="000000" w:themeColor="text1"/>
        </w:rPr>
      </w:pPr>
      <w:r w:rsidRPr="00D66972">
        <w:t>Произведения для чтения: малые жанры фольклора, русская народная сказка "Иван-царевич и серый волк", былина об Илье Муромце и другие (по выбору)</w:t>
      </w:r>
    </w:p>
    <w:p w:rsidR="002938F1" w:rsidRDefault="002938F1" w:rsidP="00D43C6B">
      <w:pPr>
        <w:pStyle w:val="aff"/>
        <w:tabs>
          <w:tab w:val="left" w:pos="709"/>
        </w:tabs>
        <w:spacing w:before="2"/>
        <w:ind w:firstLine="567"/>
        <w:jc w:val="both"/>
        <w:rPr>
          <w:color w:val="000000" w:themeColor="text1"/>
        </w:rPr>
      </w:pPr>
      <w:r w:rsidRPr="00994485">
        <w:rPr>
          <w:i/>
          <w:color w:val="000000" w:themeColor="text1"/>
        </w:rPr>
        <w:t xml:space="preserve">Творчество А. С. Пушкина. </w:t>
      </w:r>
      <w:r w:rsidRPr="00994485">
        <w:rPr>
          <w:color w:val="000000" w:themeColor="text1"/>
        </w:rPr>
        <w:t>А. С. Пушкин — великий русский</w:t>
      </w:r>
      <w:r w:rsidRPr="00994485">
        <w:rPr>
          <w:color w:val="000000" w:themeColor="text1"/>
          <w:spacing w:val="-11"/>
        </w:rPr>
        <w:t xml:space="preserve"> </w:t>
      </w:r>
      <w:r w:rsidRPr="00994485">
        <w:rPr>
          <w:color w:val="000000" w:themeColor="text1"/>
        </w:rPr>
        <w:t>поэт.</w:t>
      </w:r>
      <w:r w:rsidRPr="00994485">
        <w:rPr>
          <w:color w:val="000000" w:themeColor="text1"/>
          <w:spacing w:val="-10"/>
        </w:rPr>
        <w:t xml:space="preserve"> </w:t>
      </w:r>
      <w:r w:rsidRPr="00994485">
        <w:rPr>
          <w:color w:val="000000" w:themeColor="text1"/>
        </w:rPr>
        <w:t>Лирические</w:t>
      </w:r>
      <w:r w:rsidRPr="00994485">
        <w:rPr>
          <w:color w:val="000000" w:themeColor="text1"/>
          <w:spacing w:val="-10"/>
        </w:rPr>
        <w:t xml:space="preserve"> </w:t>
      </w:r>
      <w:r w:rsidRPr="00994485">
        <w:rPr>
          <w:color w:val="000000" w:themeColor="text1"/>
        </w:rPr>
        <w:t>произведения</w:t>
      </w:r>
      <w:r w:rsidRPr="00994485">
        <w:rPr>
          <w:color w:val="000000" w:themeColor="text1"/>
          <w:spacing w:val="-10"/>
        </w:rPr>
        <w:t xml:space="preserve"> </w:t>
      </w:r>
      <w:r w:rsidRPr="00994485">
        <w:rPr>
          <w:color w:val="000000" w:themeColor="text1"/>
        </w:rPr>
        <w:t>А.</w:t>
      </w:r>
      <w:r w:rsidRPr="00994485">
        <w:rPr>
          <w:color w:val="000000" w:themeColor="text1"/>
          <w:spacing w:val="-10"/>
        </w:rPr>
        <w:t xml:space="preserve"> </w:t>
      </w:r>
      <w:r w:rsidRPr="00994485">
        <w:rPr>
          <w:color w:val="000000" w:themeColor="text1"/>
        </w:rPr>
        <w:t>С.</w:t>
      </w:r>
      <w:r w:rsidRPr="00994485">
        <w:rPr>
          <w:color w:val="000000" w:themeColor="text1"/>
          <w:spacing w:val="-10"/>
        </w:rPr>
        <w:t xml:space="preserve"> </w:t>
      </w:r>
      <w:r w:rsidRPr="00994485">
        <w:rPr>
          <w:color w:val="000000" w:themeColor="text1"/>
        </w:rPr>
        <w:t>Пушкина:</w:t>
      </w:r>
      <w:r w:rsidRPr="00994485">
        <w:rPr>
          <w:color w:val="000000" w:themeColor="text1"/>
          <w:spacing w:val="-11"/>
        </w:rPr>
        <w:t xml:space="preserve"> </w:t>
      </w:r>
      <w:r w:rsidRPr="00994485">
        <w:rPr>
          <w:color w:val="000000" w:themeColor="text1"/>
        </w:rPr>
        <w:t>средства</w:t>
      </w:r>
      <w:r w:rsidRPr="00994485">
        <w:rPr>
          <w:color w:val="000000" w:themeColor="text1"/>
          <w:spacing w:val="-61"/>
        </w:rPr>
        <w:t xml:space="preserve"> </w:t>
      </w:r>
      <w:r w:rsidRPr="00994485">
        <w:rPr>
          <w:color w:val="000000" w:themeColor="text1"/>
          <w:spacing w:val="-1"/>
        </w:rPr>
        <w:t>художественной</w:t>
      </w:r>
      <w:r w:rsidRPr="00994485">
        <w:rPr>
          <w:color w:val="000000" w:themeColor="text1"/>
          <w:spacing w:val="-12"/>
        </w:rPr>
        <w:t xml:space="preserve"> </w:t>
      </w:r>
      <w:r w:rsidRPr="00994485">
        <w:rPr>
          <w:color w:val="000000" w:themeColor="text1"/>
          <w:spacing w:val="-1"/>
        </w:rPr>
        <w:t>выразительности</w:t>
      </w:r>
      <w:r w:rsidRPr="00994485">
        <w:rPr>
          <w:color w:val="000000" w:themeColor="text1"/>
          <w:spacing w:val="-11"/>
        </w:rPr>
        <w:t xml:space="preserve"> </w:t>
      </w:r>
      <w:r w:rsidRPr="00994485">
        <w:rPr>
          <w:color w:val="000000" w:themeColor="text1"/>
        </w:rPr>
        <w:t>(сравнение,</w:t>
      </w:r>
      <w:r w:rsidRPr="00994485">
        <w:rPr>
          <w:color w:val="000000" w:themeColor="text1"/>
          <w:spacing w:val="-12"/>
        </w:rPr>
        <w:t xml:space="preserve"> </w:t>
      </w:r>
      <w:r w:rsidRPr="00994485">
        <w:rPr>
          <w:color w:val="000000" w:themeColor="text1"/>
        </w:rPr>
        <w:t>эпитет);</w:t>
      </w:r>
      <w:r w:rsidRPr="00994485">
        <w:rPr>
          <w:color w:val="000000" w:themeColor="text1"/>
          <w:spacing w:val="-11"/>
        </w:rPr>
        <w:t xml:space="preserve"> </w:t>
      </w:r>
      <w:r w:rsidRPr="00994485">
        <w:rPr>
          <w:color w:val="000000" w:themeColor="text1"/>
        </w:rPr>
        <w:t>рифма,</w:t>
      </w:r>
      <w:r w:rsidRPr="00994485">
        <w:rPr>
          <w:color w:val="000000" w:themeColor="text1"/>
          <w:spacing w:val="-62"/>
        </w:rPr>
        <w:t xml:space="preserve"> </w:t>
      </w:r>
      <w:r w:rsidRPr="00994485">
        <w:rPr>
          <w:color w:val="000000" w:themeColor="text1"/>
        </w:rPr>
        <w:t>ритм. Литературные сказки А. С. Пушкина в стихах (по выбо</w:t>
      </w:r>
      <w:r w:rsidRPr="00994485">
        <w:rPr>
          <w:color w:val="000000" w:themeColor="text1"/>
          <w:w w:val="95"/>
        </w:rPr>
        <w:t>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w:t>
      </w:r>
      <w:r w:rsidRPr="00994485">
        <w:rPr>
          <w:color w:val="000000" w:themeColor="text1"/>
          <w:spacing w:val="1"/>
          <w:w w:val="95"/>
        </w:rPr>
        <w:t xml:space="preserve"> </w:t>
      </w:r>
      <w:r w:rsidRPr="00994485">
        <w:rPr>
          <w:color w:val="000000" w:themeColor="text1"/>
        </w:rPr>
        <w:t>сказочного текста, особенности сюжета, приём повтора как</w:t>
      </w:r>
      <w:r w:rsidRPr="00994485">
        <w:rPr>
          <w:color w:val="000000" w:themeColor="text1"/>
          <w:spacing w:val="1"/>
        </w:rPr>
        <w:t xml:space="preserve"> </w:t>
      </w:r>
      <w:r w:rsidRPr="00994485">
        <w:rPr>
          <w:color w:val="000000" w:themeColor="text1"/>
        </w:rPr>
        <w:t>основа изменения сюжета. Связь пушкинских сказок с фоль</w:t>
      </w:r>
      <w:r w:rsidRPr="00994485">
        <w:rPr>
          <w:color w:val="000000" w:themeColor="text1"/>
          <w:spacing w:val="-1"/>
        </w:rPr>
        <w:t>клорными.</w:t>
      </w:r>
      <w:r w:rsidRPr="00994485">
        <w:rPr>
          <w:color w:val="000000" w:themeColor="text1"/>
          <w:spacing w:val="-19"/>
        </w:rPr>
        <w:t xml:space="preserve"> </w:t>
      </w:r>
      <w:r w:rsidRPr="00994485">
        <w:rPr>
          <w:color w:val="000000" w:themeColor="text1"/>
          <w:spacing w:val="-1"/>
        </w:rPr>
        <w:t>Положительные</w:t>
      </w:r>
      <w:r w:rsidRPr="00994485">
        <w:rPr>
          <w:color w:val="000000" w:themeColor="text1"/>
          <w:spacing w:val="-18"/>
        </w:rPr>
        <w:t xml:space="preserve"> </w:t>
      </w:r>
      <w:r w:rsidRPr="00994485">
        <w:rPr>
          <w:color w:val="000000" w:themeColor="text1"/>
        </w:rPr>
        <w:t>и</w:t>
      </w:r>
      <w:r w:rsidRPr="00994485">
        <w:rPr>
          <w:color w:val="000000" w:themeColor="text1"/>
          <w:spacing w:val="-18"/>
        </w:rPr>
        <w:t xml:space="preserve"> </w:t>
      </w:r>
      <w:r w:rsidRPr="00994485">
        <w:rPr>
          <w:color w:val="000000" w:themeColor="text1"/>
        </w:rPr>
        <w:t>отрицательные</w:t>
      </w:r>
      <w:r w:rsidRPr="00994485">
        <w:rPr>
          <w:color w:val="000000" w:themeColor="text1"/>
          <w:spacing w:val="-18"/>
        </w:rPr>
        <w:t xml:space="preserve"> </w:t>
      </w:r>
      <w:r w:rsidRPr="00994485">
        <w:rPr>
          <w:color w:val="000000" w:themeColor="text1"/>
        </w:rPr>
        <w:t>герои,</w:t>
      </w:r>
      <w:r w:rsidRPr="00994485">
        <w:rPr>
          <w:color w:val="000000" w:themeColor="text1"/>
          <w:spacing w:val="-18"/>
        </w:rPr>
        <w:t xml:space="preserve"> </w:t>
      </w:r>
      <w:r w:rsidRPr="00994485">
        <w:rPr>
          <w:color w:val="000000" w:themeColor="text1"/>
        </w:rPr>
        <w:t>волшебные</w:t>
      </w:r>
      <w:r w:rsidRPr="00994485">
        <w:rPr>
          <w:color w:val="000000" w:themeColor="text1"/>
          <w:spacing w:val="-62"/>
        </w:rPr>
        <w:t xml:space="preserve"> </w:t>
      </w:r>
      <w:r w:rsidRPr="00994485">
        <w:rPr>
          <w:color w:val="000000" w:themeColor="text1"/>
        </w:rPr>
        <w:t>помощники, язык авторской сказки. И. Я. Билибин — иллюстратор</w:t>
      </w:r>
      <w:r w:rsidRPr="00994485">
        <w:rPr>
          <w:color w:val="000000" w:themeColor="text1"/>
          <w:spacing w:val="-16"/>
        </w:rPr>
        <w:t xml:space="preserve"> </w:t>
      </w:r>
      <w:r w:rsidRPr="00994485">
        <w:rPr>
          <w:color w:val="000000" w:themeColor="text1"/>
        </w:rPr>
        <w:t>сказок</w:t>
      </w:r>
      <w:r w:rsidRPr="00994485">
        <w:rPr>
          <w:color w:val="000000" w:themeColor="text1"/>
          <w:spacing w:val="-16"/>
        </w:rPr>
        <w:t xml:space="preserve"> </w:t>
      </w:r>
      <w:r w:rsidRPr="00994485">
        <w:rPr>
          <w:color w:val="000000" w:themeColor="text1"/>
        </w:rPr>
        <w:t>А.</w:t>
      </w:r>
      <w:r w:rsidRPr="00994485">
        <w:rPr>
          <w:color w:val="000000" w:themeColor="text1"/>
          <w:spacing w:val="-14"/>
        </w:rPr>
        <w:t xml:space="preserve"> </w:t>
      </w:r>
      <w:r w:rsidRPr="00994485">
        <w:rPr>
          <w:color w:val="000000" w:themeColor="text1"/>
        </w:rPr>
        <w:t>С.</w:t>
      </w:r>
      <w:r w:rsidRPr="00994485">
        <w:rPr>
          <w:color w:val="000000" w:themeColor="text1"/>
          <w:spacing w:val="-16"/>
        </w:rPr>
        <w:t xml:space="preserve"> </w:t>
      </w:r>
      <w:r w:rsidRPr="00994485">
        <w:rPr>
          <w:color w:val="000000" w:themeColor="text1"/>
        </w:rPr>
        <w:t>Пушкина.</w:t>
      </w:r>
    </w:p>
    <w:p w:rsidR="00D66972" w:rsidRPr="00D66972" w:rsidRDefault="00D66972" w:rsidP="00D43C6B">
      <w:pPr>
        <w:pStyle w:val="aff"/>
        <w:tabs>
          <w:tab w:val="left" w:pos="709"/>
        </w:tabs>
        <w:spacing w:before="2"/>
        <w:ind w:firstLine="567"/>
        <w:jc w:val="both"/>
        <w:rPr>
          <w:color w:val="000000" w:themeColor="text1"/>
        </w:rPr>
      </w:pPr>
      <w:r w:rsidRPr="00D66972">
        <w:t xml:space="preserve">Произведения для чтения: А.С. Пушкин "Сказка о царе Салтане, о сыне его славном и могучем богатыре князе Гвидоне </w:t>
      </w:r>
      <w:r w:rsidRPr="00D66972">
        <w:lastRenderedPageBreak/>
        <w:t>Салтановиче и о прекрасной царевне Лебеди", "В тот год осенняя погода...", "Опрятней модного паркета..." и другие (по выбору).</w:t>
      </w:r>
    </w:p>
    <w:p w:rsidR="00D66972" w:rsidRDefault="002938F1" w:rsidP="00D43C6B">
      <w:pPr>
        <w:pStyle w:val="aff"/>
        <w:tabs>
          <w:tab w:val="left" w:pos="709"/>
        </w:tabs>
        <w:spacing w:before="7"/>
        <w:ind w:firstLine="567"/>
        <w:jc w:val="both"/>
        <w:rPr>
          <w:color w:val="000000" w:themeColor="text1"/>
        </w:rPr>
      </w:pPr>
      <w:r w:rsidRPr="00994485">
        <w:rPr>
          <w:i/>
          <w:color w:val="000000" w:themeColor="text1"/>
          <w:spacing w:val="-1"/>
        </w:rPr>
        <w:t>Творчество</w:t>
      </w:r>
      <w:r w:rsidRPr="00994485">
        <w:rPr>
          <w:i/>
          <w:color w:val="000000" w:themeColor="text1"/>
          <w:spacing w:val="-11"/>
        </w:rPr>
        <w:t xml:space="preserve"> </w:t>
      </w:r>
      <w:r w:rsidRPr="00994485">
        <w:rPr>
          <w:i/>
          <w:color w:val="000000" w:themeColor="text1"/>
        </w:rPr>
        <w:t>И.</w:t>
      </w:r>
      <w:r w:rsidRPr="00994485">
        <w:rPr>
          <w:i/>
          <w:color w:val="000000" w:themeColor="text1"/>
          <w:spacing w:val="-14"/>
        </w:rPr>
        <w:t xml:space="preserve"> </w:t>
      </w:r>
      <w:r w:rsidRPr="00994485">
        <w:rPr>
          <w:i/>
          <w:color w:val="000000" w:themeColor="text1"/>
        </w:rPr>
        <w:t>А.</w:t>
      </w:r>
      <w:r w:rsidRPr="00994485">
        <w:rPr>
          <w:i/>
          <w:color w:val="000000" w:themeColor="text1"/>
          <w:spacing w:val="-10"/>
        </w:rPr>
        <w:t xml:space="preserve"> </w:t>
      </w:r>
      <w:r w:rsidRPr="00994485">
        <w:rPr>
          <w:i/>
          <w:color w:val="000000" w:themeColor="text1"/>
        </w:rPr>
        <w:t>Крылова.</w:t>
      </w:r>
      <w:r w:rsidRPr="00994485">
        <w:rPr>
          <w:i/>
          <w:color w:val="000000" w:themeColor="text1"/>
          <w:spacing w:val="-11"/>
        </w:rPr>
        <w:t xml:space="preserve"> </w:t>
      </w:r>
      <w:r w:rsidRPr="00994485">
        <w:rPr>
          <w:color w:val="000000" w:themeColor="text1"/>
        </w:rPr>
        <w:t>Басня</w:t>
      </w:r>
      <w:r w:rsidRPr="00994485">
        <w:rPr>
          <w:color w:val="000000" w:themeColor="text1"/>
          <w:spacing w:val="-15"/>
        </w:rPr>
        <w:t xml:space="preserve"> </w:t>
      </w:r>
      <w:r w:rsidRPr="00994485">
        <w:rPr>
          <w:color w:val="000000" w:themeColor="text1"/>
        </w:rPr>
        <w:t>—</w:t>
      </w:r>
      <w:r w:rsidRPr="00994485">
        <w:rPr>
          <w:color w:val="000000" w:themeColor="text1"/>
          <w:spacing w:val="-15"/>
        </w:rPr>
        <w:t xml:space="preserve"> </w:t>
      </w:r>
      <w:r w:rsidRPr="00994485">
        <w:rPr>
          <w:color w:val="000000" w:themeColor="text1"/>
        </w:rPr>
        <w:t>произведение-поучение,</w:t>
      </w:r>
      <w:r w:rsidRPr="00994485">
        <w:rPr>
          <w:color w:val="000000" w:themeColor="text1"/>
          <w:spacing w:val="-62"/>
        </w:rPr>
        <w:t xml:space="preserve"> </w:t>
      </w:r>
      <w:r w:rsidRPr="00994485">
        <w:rPr>
          <w:color w:val="000000" w:themeColor="text1"/>
        </w:rPr>
        <w:t>которое</w:t>
      </w:r>
      <w:r w:rsidRPr="00994485">
        <w:rPr>
          <w:color w:val="000000" w:themeColor="text1"/>
          <w:spacing w:val="-16"/>
        </w:rPr>
        <w:t xml:space="preserve"> </w:t>
      </w:r>
      <w:r w:rsidRPr="00994485">
        <w:rPr>
          <w:color w:val="000000" w:themeColor="text1"/>
        </w:rPr>
        <w:t>помогает</w:t>
      </w:r>
      <w:r w:rsidRPr="00994485">
        <w:rPr>
          <w:color w:val="000000" w:themeColor="text1"/>
          <w:spacing w:val="-15"/>
        </w:rPr>
        <w:t xml:space="preserve"> </w:t>
      </w:r>
      <w:r w:rsidRPr="00994485">
        <w:rPr>
          <w:color w:val="000000" w:themeColor="text1"/>
        </w:rPr>
        <w:t>увидеть</w:t>
      </w:r>
      <w:r w:rsidRPr="00994485">
        <w:rPr>
          <w:color w:val="000000" w:themeColor="text1"/>
          <w:spacing w:val="-16"/>
        </w:rPr>
        <w:t xml:space="preserve"> </w:t>
      </w:r>
      <w:r w:rsidRPr="00994485">
        <w:rPr>
          <w:color w:val="000000" w:themeColor="text1"/>
        </w:rPr>
        <w:t>свои</w:t>
      </w:r>
      <w:r w:rsidRPr="00994485">
        <w:rPr>
          <w:color w:val="000000" w:themeColor="text1"/>
          <w:spacing w:val="-15"/>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чужие</w:t>
      </w:r>
      <w:r w:rsidRPr="00994485">
        <w:rPr>
          <w:color w:val="000000" w:themeColor="text1"/>
          <w:spacing w:val="-16"/>
        </w:rPr>
        <w:t xml:space="preserve"> </w:t>
      </w:r>
      <w:r w:rsidRPr="00994485">
        <w:rPr>
          <w:color w:val="000000" w:themeColor="text1"/>
        </w:rPr>
        <w:t>недостатки.</w:t>
      </w:r>
      <w:r w:rsidRPr="00994485">
        <w:rPr>
          <w:color w:val="000000" w:themeColor="text1"/>
          <w:spacing w:val="-15"/>
        </w:rPr>
        <w:t xml:space="preserve"> </w:t>
      </w:r>
      <w:r w:rsidRPr="00994485">
        <w:rPr>
          <w:color w:val="000000" w:themeColor="text1"/>
        </w:rPr>
        <w:t>Иносказание в баснях. И. А. Крылов — великий русский баснописец.</w:t>
      </w:r>
      <w:r w:rsidRPr="00994485">
        <w:rPr>
          <w:color w:val="000000" w:themeColor="text1"/>
          <w:spacing w:val="1"/>
        </w:rPr>
        <w:t xml:space="preserve"> </w:t>
      </w:r>
      <w:r w:rsidRPr="00994485">
        <w:rPr>
          <w:color w:val="000000" w:themeColor="text1"/>
        </w:rPr>
        <w:t>Басни И. А. Крылова (не менее двух): назначение, темы и герои, особенности языка. Явная и скрытая мораль басен. Ис</w:t>
      </w:r>
      <w:r w:rsidRPr="00994485">
        <w:rPr>
          <w:color w:val="000000" w:themeColor="text1"/>
          <w:w w:val="95"/>
        </w:rPr>
        <w:t>пользование</w:t>
      </w:r>
      <w:r w:rsidRPr="00994485">
        <w:rPr>
          <w:color w:val="000000" w:themeColor="text1"/>
          <w:spacing w:val="-10"/>
          <w:w w:val="95"/>
        </w:rPr>
        <w:t xml:space="preserve"> </w:t>
      </w:r>
      <w:r w:rsidRPr="00994485">
        <w:rPr>
          <w:color w:val="000000" w:themeColor="text1"/>
          <w:w w:val="95"/>
        </w:rPr>
        <w:t>крылатых</w:t>
      </w:r>
      <w:r w:rsidRPr="00994485">
        <w:rPr>
          <w:color w:val="000000" w:themeColor="text1"/>
          <w:spacing w:val="-9"/>
          <w:w w:val="95"/>
        </w:rPr>
        <w:t xml:space="preserve"> </w:t>
      </w:r>
      <w:r w:rsidRPr="00994485">
        <w:rPr>
          <w:color w:val="000000" w:themeColor="text1"/>
          <w:w w:val="95"/>
        </w:rPr>
        <w:t>выражений</w:t>
      </w:r>
      <w:r w:rsidRPr="00994485">
        <w:rPr>
          <w:color w:val="000000" w:themeColor="text1"/>
          <w:spacing w:val="-10"/>
          <w:w w:val="95"/>
        </w:rPr>
        <w:t xml:space="preserve"> </w:t>
      </w:r>
      <w:r w:rsidRPr="00994485">
        <w:rPr>
          <w:color w:val="000000" w:themeColor="text1"/>
          <w:w w:val="95"/>
        </w:rPr>
        <w:t>в</w:t>
      </w:r>
      <w:r w:rsidRPr="00994485">
        <w:rPr>
          <w:color w:val="000000" w:themeColor="text1"/>
          <w:spacing w:val="-9"/>
          <w:w w:val="95"/>
        </w:rPr>
        <w:t xml:space="preserve"> </w:t>
      </w:r>
      <w:r w:rsidRPr="00994485">
        <w:rPr>
          <w:color w:val="000000" w:themeColor="text1"/>
          <w:w w:val="95"/>
        </w:rPr>
        <w:t>речи.</w:t>
      </w:r>
    </w:p>
    <w:p w:rsidR="00D66972" w:rsidRPr="00D66972" w:rsidRDefault="00D66972" w:rsidP="00D43C6B">
      <w:pPr>
        <w:pStyle w:val="aff8"/>
        <w:jc w:val="both"/>
      </w:pPr>
      <w:r w:rsidRPr="00D66972">
        <w:t>Произведения для чтения: И.А. Крылов "Ворона и Лисица", "Лисица и виноград", "Мартышка и очки" и другие (по выбору).</w:t>
      </w:r>
    </w:p>
    <w:p w:rsidR="002938F1" w:rsidRDefault="002938F1" w:rsidP="00D43C6B">
      <w:pPr>
        <w:pStyle w:val="aff"/>
        <w:tabs>
          <w:tab w:val="left" w:pos="709"/>
        </w:tabs>
        <w:spacing w:before="7"/>
        <w:ind w:firstLine="567"/>
        <w:jc w:val="both"/>
        <w:rPr>
          <w:color w:val="000000" w:themeColor="text1"/>
        </w:rPr>
      </w:pPr>
      <w:r w:rsidRPr="00994485">
        <w:rPr>
          <w:i/>
          <w:color w:val="000000" w:themeColor="text1"/>
          <w:w w:val="105"/>
        </w:rPr>
        <w:t>Картины природы в произведениях поэтов и писателей</w:t>
      </w:r>
      <w:r w:rsidRPr="00994485">
        <w:rPr>
          <w:i/>
          <w:color w:val="000000" w:themeColor="text1"/>
          <w:spacing w:val="1"/>
          <w:w w:val="105"/>
        </w:rPr>
        <w:t xml:space="preserve"> </w:t>
      </w:r>
      <w:r w:rsidRPr="00994485">
        <w:rPr>
          <w:i/>
          <w:color w:val="000000" w:themeColor="text1"/>
        </w:rPr>
        <w:t xml:space="preserve">ХIХ—ХХ веков. </w:t>
      </w:r>
      <w:r w:rsidRPr="00994485">
        <w:rPr>
          <w:color w:val="000000" w:themeColor="text1"/>
        </w:rPr>
        <w:t>Лирические произведения как способ передачи чувств людей, автора. Картины природы в произведениях</w:t>
      </w:r>
      <w:r w:rsidRPr="00994485">
        <w:rPr>
          <w:color w:val="000000" w:themeColor="text1"/>
          <w:spacing w:val="1"/>
        </w:rPr>
        <w:t xml:space="preserve"> </w:t>
      </w:r>
      <w:r w:rsidRPr="00994485">
        <w:rPr>
          <w:color w:val="000000" w:themeColor="text1"/>
          <w:w w:val="105"/>
        </w:rPr>
        <w:t>поэтов</w:t>
      </w:r>
      <w:r w:rsidRPr="00994485">
        <w:rPr>
          <w:color w:val="000000" w:themeColor="text1"/>
          <w:spacing w:val="52"/>
          <w:w w:val="105"/>
        </w:rPr>
        <w:t xml:space="preserve"> </w:t>
      </w:r>
      <w:r w:rsidRPr="00994485">
        <w:rPr>
          <w:color w:val="000000" w:themeColor="text1"/>
          <w:w w:val="105"/>
        </w:rPr>
        <w:t>и</w:t>
      </w:r>
      <w:r w:rsidRPr="00994485">
        <w:rPr>
          <w:color w:val="000000" w:themeColor="text1"/>
          <w:spacing w:val="53"/>
          <w:w w:val="105"/>
        </w:rPr>
        <w:t xml:space="preserve"> </w:t>
      </w:r>
      <w:r w:rsidRPr="00994485">
        <w:rPr>
          <w:color w:val="000000" w:themeColor="text1"/>
          <w:w w:val="105"/>
        </w:rPr>
        <w:t>писателей</w:t>
      </w:r>
      <w:r w:rsidRPr="00994485">
        <w:rPr>
          <w:color w:val="000000" w:themeColor="text1"/>
          <w:spacing w:val="53"/>
          <w:w w:val="105"/>
        </w:rPr>
        <w:t xml:space="preserve"> </w:t>
      </w:r>
      <w:r w:rsidRPr="00994485">
        <w:rPr>
          <w:color w:val="000000" w:themeColor="text1"/>
          <w:w w:val="105"/>
        </w:rPr>
        <w:t>(не</w:t>
      </w:r>
      <w:r w:rsidRPr="00994485">
        <w:rPr>
          <w:color w:val="000000" w:themeColor="text1"/>
          <w:spacing w:val="53"/>
          <w:w w:val="105"/>
        </w:rPr>
        <w:t xml:space="preserve"> </w:t>
      </w:r>
      <w:r w:rsidRPr="00994485">
        <w:rPr>
          <w:color w:val="000000" w:themeColor="text1"/>
          <w:w w:val="105"/>
        </w:rPr>
        <w:t>менее</w:t>
      </w:r>
      <w:r w:rsidRPr="00994485">
        <w:rPr>
          <w:color w:val="000000" w:themeColor="text1"/>
          <w:spacing w:val="53"/>
          <w:w w:val="105"/>
        </w:rPr>
        <w:t xml:space="preserve"> </w:t>
      </w:r>
      <w:r w:rsidRPr="00994485">
        <w:rPr>
          <w:color w:val="000000" w:themeColor="text1"/>
          <w:w w:val="105"/>
        </w:rPr>
        <w:t>пяти</w:t>
      </w:r>
      <w:r w:rsidRPr="00994485">
        <w:rPr>
          <w:color w:val="000000" w:themeColor="text1"/>
          <w:spacing w:val="53"/>
          <w:w w:val="105"/>
        </w:rPr>
        <w:t xml:space="preserve"> </w:t>
      </w:r>
      <w:r w:rsidRPr="00994485">
        <w:rPr>
          <w:color w:val="000000" w:themeColor="text1"/>
          <w:w w:val="105"/>
        </w:rPr>
        <w:t>авторов</w:t>
      </w:r>
      <w:r w:rsidRPr="00994485">
        <w:rPr>
          <w:color w:val="000000" w:themeColor="text1"/>
          <w:spacing w:val="53"/>
          <w:w w:val="105"/>
        </w:rPr>
        <w:t xml:space="preserve"> </w:t>
      </w:r>
      <w:r w:rsidRPr="00994485">
        <w:rPr>
          <w:color w:val="000000" w:themeColor="text1"/>
          <w:w w:val="105"/>
        </w:rPr>
        <w:t>по</w:t>
      </w:r>
      <w:r w:rsidRPr="00994485">
        <w:rPr>
          <w:color w:val="000000" w:themeColor="text1"/>
          <w:spacing w:val="53"/>
          <w:w w:val="105"/>
        </w:rPr>
        <w:t xml:space="preserve"> </w:t>
      </w:r>
      <w:r w:rsidRPr="00994485">
        <w:rPr>
          <w:color w:val="000000" w:themeColor="text1"/>
          <w:w w:val="105"/>
        </w:rPr>
        <w:t>выбору):</w:t>
      </w:r>
      <w:r w:rsidRPr="00994485">
        <w:rPr>
          <w:color w:val="000000" w:themeColor="text1"/>
          <w:spacing w:val="-65"/>
          <w:w w:val="105"/>
        </w:rPr>
        <w:t xml:space="preserve"> </w:t>
      </w:r>
      <w:r w:rsidRPr="00994485">
        <w:rPr>
          <w:color w:val="000000" w:themeColor="text1"/>
        </w:rPr>
        <w:t>Ф. И. Тютчева, А. А. Фета, М. Ю. Лермонтова, А. Н. Майкова,</w:t>
      </w:r>
      <w:r w:rsidRPr="00994485">
        <w:rPr>
          <w:color w:val="000000" w:themeColor="text1"/>
          <w:spacing w:val="1"/>
        </w:rPr>
        <w:t xml:space="preserve"> </w:t>
      </w:r>
      <w:r w:rsidRPr="00994485">
        <w:rPr>
          <w:color w:val="000000" w:themeColor="text1"/>
        </w:rPr>
        <w:t>Н. А. Некрасова, А. А. Блока, С. А. Есенина, К. Д. Бальмонта,</w:t>
      </w:r>
      <w:r w:rsidRPr="00994485">
        <w:rPr>
          <w:color w:val="000000" w:themeColor="text1"/>
          <w:spacing w:val="1"/>
        </w:rPr>
        <w:t xml:space="preserve"> </w:t>
      </w:r>
      <w:r w:rsidRPr="00994485">
        <w:rPr>
          <w:color w:val="000000" w:themeColor="text1"/>
        </w:rPr>
        <w:t>И. А. Бунина, А. П. Чехова, К. Г. Паустовского и др. Чувства,</w:t>
      </w:r>
      <w:r w:rsidRPr="00994485">
        <w:rPr>
          <w:color w:val="000000" w:themeColor="text1"/>
          <w:spacing w:val="1"/>
        </w:rPr>
        <w:t xml:space="preserve"> </w:t>
      </w:r>
      <w:r w:rsidRPr="00994485">
        <w:rPr>
          <w:color w:val="000000" w:themeColor="text1"/>
          <w:w w:val="95"/>
        </w:rPr>
        <w:t>вызываемые лирическими произведениями. Средства вырази</w:t>
      </w:r>
      <w:r w:rsidRPr="00994485">
        <w:rPr>
          <w:color w:val="000000" w:themeColor="text1"/>
        </w:rPr>
        <w:t>тельности</w:t>
      </w:r>
      <w:r w:rsidRPr="00994485">
        <w:rPr>
          <w:color w:val="000000" w:themeColor="text1"/>
          <w:spacing w:val="-11"/>
        </w:rPr>
        <w:t xml:space="preserve"> </w:t>
      </w:r>
      <w:r w:rsidRPr="00994485">
        <w:rPr>
          <w:color w:val="000000" w:themeColor="text1"/>
        </w:rPr>
        <w:t>в</w:t>
      </w:r>
      <w:r w:rsidRPr="00994485">
        <w:rPr>
          <w:color w:val="000000" w:themeColor="text1"/>
          <w:spacing w:val="-11"/>
        </w:rPr>
        <w:t xml:space="preserve"> </w:t>
      </w:r>
      <w:r w:rsidRPr="00994485">
        <w:rPr>
          <w:color w:val="000000" w:themeColor="text1"/>
        </w:rPr>
        <w:t>произведениях</w:t>
      </w:r>
      <w:r w:rsidRPr="00994485">
        <w:rPr>
          <w:color w:val="000000" w:themeColor="text1"/>
          <w:spacing w:val="-11"/>
        </w:rPr>
        <w:t xml:space="preserve"> </w:t>
      </w:r>
      <w:r w:rsidRPr="00994485">
        <w:rPr>
          <w:color w:val="000000" w:themeColor="text1"/>
        </w:rPr>
        <w:t>лирики:</w:t>
      </w:r>
      <w:r w:rsidRPr="00994485">
        <w:rPr>
          <w:color w:val="000000" w:themeColor="text1"/>
          <w:spacing w:val="-11"/>
        </w:rPr>
        <w:t xml:space="preserve"> </w:t>
      </w:r>
      <w:r w:rsidRPr="00994485">
        <w:rPr>
          <w:color w:val="000000" w:themeColor="text1"/>
        </w:rPr>
        <w:t>эпитеты,</w:t>
      </w:r>
      <w:r w:rsidRPr="00994485">
        <w:rPr>
          <w:color w:val="000000" w:themeColor="text1"/>
          <w:spacing w:val="-10"/>
        </w:rPr>
        <w:t xml:space="preserve"> </w:t>
      </w:r>
      <w:r w:rsidRPr="00994485">
        <w:rPr>
          <w:color w:val="000000" w:themeColor="text1"/>
        </w:rPr>
        <w:t>синонимы,</w:t>
      </w:r>
      <w:r w:rsidRPr="00994485">
        <w:rPr>
          <w:color w:val="000000" w:themeColor="text1"/>
          <w:spacing w:val="-11"/>
        </w:rPr>
        <w:t xml:space="preserve"> </w:t>
      </w:r>
      <w:r w:rsidRPr="00994485">
        <w:rPr>
          <w:color w:val="000000" w:themeColor="text1"/>
        </w:rPr>
        <w:t>анто</w:t>
      </w:r>
      <w:r w:rsidRPr="00994485">
        <w:rPr>
          <w:color w:val="000000" w:themeColor="text1"/>
          <w:w w:val="95"/>
        </w:rPr>
        <w:t>нимы, сравнения. Звукопись, её выразительное значение. Оли</w:t>
      </w:r>
      <w:r w:rsidRPr="00994485">
        <w:rPr>
          <w:color w:val="000000" w:themeColor="text1"/>
        </w:rPr>
        <w:t>цетворение</w:t>
      </w:r>
      <w:r w:rsidRPr="00994485">
        <w:rPr>
          <w:color w:val="000000" w:themeColor="text1"/>
          <w:spacing w:val="-11"/>
        </w:rPr>
        <w:t xml:space="preserve"> </w:t>
      </w:r>
      <w:r w:rsidRPr="00994485">
        <w:rPr>
          <w:color w:val="000000" w:themeColor="text1"/>
        </w:rPr>
        <w:t>как</w:t>
      </w:r>
      <w:r w:rsidRPr="00994485">
        <w:rPr>
          <w:color w:val="000000" w:themeColor="text1"/>
          <w:spacing w:val="-10"/>
        </w:rPr>
        <w:t xml:space="preserve"> </w:t>
      </w:r>
      <w:r w:rsidRPr="00994485">
        <w:rPr>
          <w:color w:val="000000" w:themeColor="text1"/>
        </w:rPr>
        <w:t>одно</w:t>
      </w:r>
      <w:r w:rsidRPr="00994485">
        <w:rPr>
          <w:color w:val="000000" w:themeColor="text1"/>
          <w:spacing w:val="-11"/>
        </w:rPr>
        <w:t xml:space="preserve"> </w:t>
      </w:r>
      <w:r w:rsidRPr="00994485">
        <w:rPr>
          <w:color w:val="000000" w:themeColor="text1"/>
        </w:rPr>
        <w:t>из</w:t>
      </w:r>
      <w:r w:rsidRPr="00994485">
        <w:rPr>
          <w:color w:val="000000" w:themeColor="text1"/>
          <w:spacing w:val="-10"/>
        </w:rPr>
        <w:t xml:space="preserve"> </w:t>
      </w:r>
      <w:r w:rsidRPr="00994485">
        <w:rPr>
          <w:color w:val="000000" w:themeColor="text1"/>
        </w:rPr>
        <w:t>средств</w:t>
      </w:r>
      <w:r w:rsidRPr="00994485">
        <w:rPr>
          <w:color w:val="000000" w:themeColor="text1"/>
          <w:spacing w:val="-10"/>
        </w:rPr>
        <w:t xml:space="preserve"> </w:t>
      </w:r>
      <w:r w:rsidRPr="00994485">
        <w:rPr>
          <w:color w:val="000000" w:themeColor="text1"/>
        </w:rPr>
        <w:t>выразительности</w:t>
      </w:r>
      <w:r w:rsidRPr="00994485">
        <w:rPr>
          <w:color w:val="000000" w:themeColor="text1"/>
          <w:spacing w:val="-11"/>
        </w:rPr>
        <w:t xml:space="preserve"> </w:t>
      </w:r>
      <w:r w:rsidRPr="00994485">
        <w:rPr>
          <w:color w:val="000000" w:themeColor="text1"/>
        </w:rPr>
        <w:t>лирического</w:t>
      </w:r>
      <w:r w:rsidRPr="00994485">
        <w:rPr>
          <w:color w:val="000000" w:themeColor="text1"/>
          <w:spacing w:val="-61"/>
        </w:rPr>
        <w:t xml:space="preserve"> </w:t>
      </w:r>
      <w:r w:rsidRPr="00994485">
        <w:rPr>
          <w:color w:val="000000" w:themeColor="text1"/>
        </w:rPr>
        <w:t>произведения.</w:t>
      </w:r>
      <w:r w:rsidRPr="00994485">
        <w:rPr>
          <w:color w:val="000000" w:themeColor="text1"/>
          <w:spacing w:val="-10"/>
        </w:rPr>
        <w:t xml:space="preserve"> </w:t>
      </w:r>
      <w:r w:rsidRPr="00994485">
        <w:rPr>
          <w:color w:val="000000" w:themeColor="text1"/>
        </w:rPr>
        <w:t>Живописные</w:t>
      </w:r>
      <w:r w:rsidRPr="00994485">
        <w:rPr>
          <w:color w:val="000000" w:themeColor="text1"/>
          <w:spacing w:val="-10"/>
        </w:rPr>
        <w:t xml:space="preserve"> </w:t>
      </w:r>
      <w:r w:rsidRPr="00994485">
        <w:rPr>
          <w:color w:val="000000" w:themeColor="text1"/>
        </w:rPr>
        <w:t>полотна</w:t>
      </w:r>
      <w:r w:rsidRPr="00994485">
        <w:rPr>
          <w:color w:val="000000" w:themeColor="text1"/>
          <w:spacing w:val="-10"/>
        </w:rPr>
        <w:t xml:space="preserve"> </w:t>
      </w:r>
      <w:r w:rsidRPr="00994485">
        <w:rPr>
          <w:color w:val="000000" w:themeColor="text1"/>
        </w:rPr>
        <w:t>как</w:t>
      </w:r>
      <w:r w:rsidRPr="00994485">
        <w:rPr>
          <w:color w:val="000000" w:themeColor="text1"/>
          <w:spacing w:val="-9"/>
        </w:rPr>
        <w:t xml:space="preserve"> </w:t>
      </w:r>
      <w:r w:rsidRPr="00994485">
        <w:rPr>
          <w:color w:val="000000" w:themeColor="text1"/>
        </w:rPr>
        <w:t>иллюстрация</w:t>
      </w:r>
      <w:r w:rsidRPr="00994485">
        <w:rPr>
          <w:color w:val="000000" w:themeColor="text1"/>
          <w:spacing w:val="-10"/>
        </w:rPr>
        <w:t xml:space="preserve"> </w:t>
      </w:r>
      <w:r w:rsidRPr="00994485">
        <w:rPr>
          <w:color w:val="000000" w:themeColor="text1"/>
        </w:rPr>
        <w:t>к</w:t>
      </w:r>
      <w:r w:rsidRPr="00994485">
        <w:rPr>
          <w:color w:val="000000" w:themeColor="text1"/>
          <w:spacing w:val="-10"/>
        </w:rPr>
        <w:t xml:space="preserve"> </w:t>
      </w:r>
      <w:r w:rsidRPr="00994485">
        <w:rPr>
          <w:color w:val="000000" w:themeColor="text1"/>
        </w:rPr>
        <w:t>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w:t>
      </w:r>
      <w:r w:rsidRPr="00994485">
        <w:rPr>
          <w:color w:val="000000" w:themeColor="text1"/>
          <w:spacing w:val="-12"/>
        </w:rPr>
        <w:t xml:space="preserve"> </w:t>
      </w:r>
      <w:r w:rsidRPr="00994485">
        <w:rPr>
          <w:color w:val="000000" w:themeColor="text1"/>
        </w:rPr>
        <w:t>музыкального</w:t>
      </w:r>
      <w:r w:rsidRPr="00994485">
        <w:rPr>
          <w:color w:val="000000" w:themeColor="text1"/>
          <w:spacing w:val="-11"/>
        </w:rPr>
        <w:t xml:space="preserve"> </w:t>
      </w:r>
      <w:r w:rsidRPr="00994485">
        <w:rPr>
          <w:color w:val="000000" w:themeColor="text1"/>
        </w:rPr>
        <w:t>искусства</w:t>
      </w:r>
      <w:r w:rsidRPr="00994485">
        <w:rPr>
          <w:color w:val="000000" w:themeColor="text1"/>
          <w:spacing w:val="-11"/>
        </w:rPr>
        <w:t xml:space="preserve"> </w:t>
      </w:r>
      <w:r w:rsidRPr="00994485">
        <w:rPr>
          <w:color w:val="000000" w:themeColor="text1"/>
        </w:rPr>
        <w:t>(тон,</w:t>
      </w:r>
      <w:r w:rsidRPr="00994485">
        <w:rPr>
          <w:color w:val="000000" w:themeColor="text1"/>
          <w:spacing w:val="-12"/>
        </w:rPr>
        <w:t xml:space="preserve"> </w:t>
      </w:r>
      <w:r w:rsidRPr="00994485">
        <w:rPr>
          <w:color w:val="000000" w:themeColor="text1"/>
        </w:rPr>
        <w:t>темп,</w:t>
      </w:r>
      <w:r w:rsidRPr="00994485">
        <w:rPr>
          <w:color w:val="000000" w:themeColor="text1"/>
          <w:spacing w:val="-11"/>
        </w:rPr>
        <w:t xml:space="preserve"> </w:t>
      </w:r>
      <w:r w:rsidRPr="00994485">
        <w:rPr>
          <w:color w:val="000000" w:themeColor="text1"/>
        </w:rPr>
        <w:t>мелодия).</w:t>
      </w:r>
    </w:p>
    <w:p w:rsidR="00D66972" w:rsidRPr="00D66972" w:rsidRDefault="00D66972" w:rsidP="00D43C6B">
      <w:pPr>
        <w:pStyle w:val="aff"/>
        <w:tabs>
          <w:tab w:val="left" w:pos="709"/>
        </w:tabs>
        <w:spacing w:before="7"/>
        <w:ind w:firstLine="567"/>
        <w:jc w:val="both"/>
        <w:rPr>
          <w:color w:val="000000" w:themeColor="text1"/>
        </w:rPr>
      </w:pPr>
      <w:r w:rsidRPr="00D66972">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2938F1" w:rsidRDefault="002938F1" w:rsidP="00D43C6B">
      <w:pPr>
        <w:pStyle w:val="aff"/>
        <w:tabs>
          <w:tab w:val="left" w:pos="709"/>
        </w:tabs>
        <w:spacing w:before="9"/>
        <w:ind w:firstLine="567"/>
        <w:jc w:val="both"/>
        <w:rPr>
          <w:color w:val="000000" w:themeColor="text1"/>
        </w:rPr>
      </w:pPr>
      <w:r w:rsidRPr="00994485">
        <w:rPr>
          <w:i/>
          <w:color w:val="000000" w:themeColor="text1"/>
        </w:rPr>
        <w:t xml:space="preserve">Творчество Л. Н. Толстого. </w:t>
      </w:r>
      <w:r w:rsidRPr="00994485">
        <w:rPr>
          <w:color w:val="000000" w:themeColor="text1"/>
        </w:rPr>
        <w:t>Жанровое многообразие произведений Л. Н. Толстого: сказки, рассказы, басни, быль (не менее</w:t>
      </w:r>
      <w:r w:rsidRPr="00994485">
        <w:rPr>
          <w:color w:val="000000" w:themeColor="text1"/>
          <w:spacing w:val="-2"/>
        </w:rPr>
        <w:t xml:space="preserve"> </w:t>
      </w:r>
      <w:r w:rsidRPr="00994485">
        <w:rPr>
          <w:color w:val="000000" w:themeColor="text1"/>
        </w:rPr>
        <w:t>трёх</w:t>
      </w:r>
      <w:r w:rsidRPr="00994485">
        <w:rPr>
          <w:color w:val="000000" w:themeColor="text1"/>
          <w:spacing w:val="-1"/>
        </w:rPr>
        <w:t xml:space="preserve"> </w:t>
      </w:r>
      <w:r w:rsidRPr="00994485">
        <w:rPr>
          <w:color w:val="000000" w:themeColor="text1"/>
        </w:rPr>
        <w:t>произведений).</w:t>
      </w:r>
      <w:r w:rsidRPr="00994485">
        <w:rPr>
          <w:color w:val="000000" w:themeColor="text1"/>
          <w:spacing w:val="-2"/>
        </w:rPr>
        <w:t xml:space="preserve"> </w:t>
      </w:r>
      <w:r w:rsidRPr="00994485">
        <w:rPr>
          <w:color w:val="000000" w:themeColor="text1"/>
        </w:rPr>
        <w:t>Рассказ</w:t>
      </w:r>
      <w:r w:rsidRPr="00994485">
        <w:rPr>
          <w:color w:val="000000" w:themeColor="text1"/>
          <w:spacing w:val="-1"/>
        </w:rPr>
        <w:t xml:space="preserve"> </w:t>
      </w:r>
      <w:r w:rsidRPr="00994485">
        <w:rPr>
          <w:color w:val="000000" w:themeColor="text1"/>
        </w:rPr>
        <w:t>как</w:t>
      </w:r>
      <w:r w:rsidRPr="00994485">
        <w:rPr>
          <w:color w:val="000000" w:themeColor="text1"/>
          <w:spacing w:val="-1"/>
        </w:rPr>
        <w:t xml:space="preserve"> </w:t>
      </w:r>
      <w:r w:rsidRPr="00994485">
        <w:rPr>
          <w:color w:val="000000" w:themeColor="text1"/>
        </w:rPr>
        <w:t>повествование:</w:t>
      </w:r>
      <w:r w:rsidRPr="00994485">
        <w:rPr>
          <w:color w:val="000000" w:themeColor="text1"/>
          <w:spacing w:val="-2"/>
        </w:rPr>
        <w:t xml:space="preserve"> </w:t>
      </w:r>
      <w:r w:rsidRPr="00994485">
        <w:rPr>
          <w:color w:val="000000" w:themeColor="text1"/>
        </w:rPr>
        <w:t>связь</w:t>
      </w:r>
      <w:r w:rsidRPr="00994485">
        <w:rPr>
          <w:color w:val="000000" w:themeColor="text1"/>
          <w:spacing w:val="-1"/>
        </w:rPr>
        <w:t xml:space="preserve"> </w:t>
      </w:r>
      <w:r w:rsidRPr="00994485">
        <w:rPr>
          <w:color w:val="000000" w:themeColor="text1"/>
        </w:rPr>
        <w:t>со</w:t>
      </w:r>
      <w:r w:rsidRPr="00994485">
        <w:rPr>
          <w:color w:val="000000" w:themeColor="text1"/>
          <w:w w:val="95"/>
        </w:rPr>
        <w:t>держания с реальным событием. Структурные части произведе</w:t>
      </w:r>
      <w:r w:rsidRPr="00994485">
        <w:rPr>
          <w:color w:val="000000" w:themeColor="text1"/>
        </w:rPr>
        <w:t xml:space="preserve">ния </w:t>
      </w:r>
      <w:r w:rsidRPr="00994485">
        <w:rPr>
          <w:color w:val="000000" w:themeColor="text1"/>
        </w:rPr>
        <w:lastRenderedPageBreak/>
        <w:t>(композиция): начало, завязка действия, кульминация,</w:t>
      </w:r>
      <w:r w:rsidRPr="00994485">
        <w:rPr>
          <w:color w:val="000000" w:themeColor="text1"/>
          <w:spacing w:val="1"/>
        </w:rPr>
        <w:t xml:space="preserve"> </w:t>
      </w:r>
      <w:r w:rsidRPr="00994485">
        <w:rPr>
          <w:color w:val="000000" w:themeColor="text1"/>
        </w:rPr>
        <w:t>развязка.</w:t>
      </w:r>
      <w:r w:rsidRPr="00994485">
        <w:rPr>
          <w:color w:val="000000" w:themeColor="text1"/>
          <w:spacing w:val="-13"/>
        </w:rPr>
        <w:t xml:space="preserve"> </w:t>
      </w:r>
      <w:r w:rsidRPr="00994485">
        <w:rPr>
          <w:color w:val="000000" w:themeColor="text1"/>
        </w:rPr>
        <w:t>Эпизод</w:t>
      </w:r>
      <w:r w:rsidRPr="00994485">
        <w:rPr>
          <w:color w:val="000000" w:themeColor="text1"/>
          <w:spacing w:val="-12"/>
        </w:rPr>
        <w:t xml:space="preserve"> </w:t>
      </w:r>
      <w:r w:rsidRPr="00994485">
        <w:rPr>
          <w:color w:val="000000" w:themeColor="text1"/>
        </w:rPr>
        <w:t>как</w:t>
      </w:r>
      <w:r w:rsidRPr="00994485">
        <w:rPr>
          <w:color w:val="000000" w:themeColor="text1"/>
          <w:spacing w:val="-12"/>
        </w:rPr>
        <w:t xml:space="preserve"> </w:t>
      </w:r>
      <w:r w:rsidRPr="00994485">
        <w:rPr>
          <w:color w:val="000000" w:themeColor="text1"/>
        </w:rPr>
        <w:t>часть</w:t>
      </w:r>
      <w:r w:rsidRPr="00994485">
        <w:rPr>
          <w:color w:val="000000" w:themeColor="text1"/>
          <w:spacing w:val="-13"/>
        </w:rPr>
        <w:t xml:space="preserve"> </w:t>
      </w:r>
      <w:r w:rsidRPr="00994485">
        <w:rPr>
          <w:color w:val="000000" w:themeColor="text1"/>
        </w:rPr>
        <w:t>рассказа.</w:t>
      </w:r>
      <w:r w:rsidRPr="00994485">
        <w:rPr>
          <w:color w:val="000000" w:themeColor="text1"/>
          <w:spacing w:val="-12"/>
        </w:rPr>
        <w:t xml:space="preserve"> </w:t>
      </w:r>
      <w:r w:rsidRPr="00994485">
        <w:rPr>
          <w:color w:val="000000" w:themeColor="text1"/>
        </w:rPr>
        <w:t>Различные</w:t>
      </w:r>
      <w:r w:rsidRPr="00994485">
        <w:rPr>
          <w:color w:val="000000" w:themeColor="text1"/>
          <w:spacing w:val="-12"/>
        </w:rPr>
        <w:t xml:space="preserve"> </w:t>
      </w:r>
      <w:r w:rsidRPr="00994485">
        <w:rPr>
          <w:color w:val="000000" w:themeColor="text1"/>
        </w:rPr>
        <w:t>виды</w:t>
      </w:r>
      <w:r w:rsidRPr="00994485">
        <w:rPr>
          <w:color w:val="000000" w:themeColor="text1"/>
          <w:spacing w:val="-13"/>
        </w:rPr>
        <w:t xml:space="preserve"> </w:t>
      </w:r>
      <w:r w:rsidRPr="00994485">
        <w:rPr>
          <w:color w:val="000000" w:themeColor="text1"/>
        </w:rPr>
        <w:t>планов.</w:t>
      </w:r>
      <w:r w:rsidRPr="00994485">
        <w:rPr>
          <w:color w:val="000000" w:themeColor="text1"/>
          <w:spacing w:val="-61"/>
        </w:rPr>
        <w:t xml:space="preserve"> </w:t>
      </w:r>
      <w:r w:rsidRPr="00994485">
        <w:rPr>
          <w:color w:val="000000" w:themeColor="text1"/>
        </w:rPr>
        <w:t>Сюжет</w:t>
      </w:r>
      <w:r w:rsidRPr="00994485">
        <w:rPr>
          <w:color w:val="000000" w:themeColor="text1"/>
          <w:spacing w:val="-15"/>
        </w:rPr>
        <w:t xml:space="preserve"> </w:t>
      </w:r>
      <w:r w:rsidRPr="00994485">
        <w:rPr>
          <w:color w:val="000000" w:themeColor="text1"/>
        </w:rPr>
        <w:t>рассказа:</w:t>
      </w:r>
      <w:r w:rsidRPr="00994485">
        <w:rPr>
          <w:color w:val="000000" w:themeColor="text1"/>
          <w:spacing w:val="-14"/>
        </w:rPr>
        <w:t xml:space="preserve"> </w:t>
      </w:r>
      <w:r w:rsidRPr="00994485">
        <w:rPr>
          <w:color w:val="000000" w:themeColor="text1"/>
        </w:rPr>
        <w:t>основные</w:t>
      </w:r>
      <w:r w:rsidRPr="00994485">
        <w:rPr>
          <w:color w:val="000000" w:themeColor="text1"/>
          <w:spacing w:val="-15"/>
        </w:rPr>
        <w:t xml:space="preserve"> </w:t>
      </w:r>
      <w:r w:rsidRPr="00994485">
        <w:rPr>
          <w:color w:val="000000" w:themeColor="text1"/>
        </w:rPr>
        <w:t>события,</w:t>
      </w:r>
      <w:r w:rsidRPr="00994485">
        <w:rPr>
          <w:color w:val="000000" w:themeColor="text1"/>
          <w:spacing w:val="-14"/>
        </w:rPr>
        <w:t xml:space="preserve"> </w:t>
      </w:r>
      <w:r w:rsidRPr="00994485">
        <w:rPr>
          <w:color w:val="000000" w:themeColor="text1"/>
        </w:rPr>
        <w:t>главные</w:t>
      </w:r>
      <w:r w:rsidRPr="00994485">
        <w:rPr>
          <w:color w:val="000000" w:themeColor="text1"/>
          <w:spacing w:val="-14"/>
        </w:rPr>
        <w:t xml:space="preserve"> </w:t>
      </w:r>
      <w:r w:rsidRPr="00994485">
        <w:rPr>
          <w:color w:val="000000" w:themeColor="text1"/>
        </w:rPr>
        <w:t>герои,</w:t>
      </w:r>
      <w:r w:rsidRPr="00994485">
        <w:rPr>
          <w:color w:val="000000" w:themeColor="text1"/>
          <w:spacing w:val="-15"/>
        </w:rPr>
        <w:t xml:space="preserve"> </w:t>
      </w:r>
      <w:r w:rsidRPr="00994485">
        <w:rPr>
          <w:color w:val="000000" w:themeColor="text1"/>
        </w:rPr>
        <w:t>действую</w:t>
      </w:r>
      <w:r w:rsidRPr="00994485">
        <w:rPr>
          <w:color w:val="000000" w:themeColor="text1"/>
          <w:w w:val="95"/>
        </w:rPr>
        <w:t>щие лица, различение рассказчика и автора произведения. Художественные</w:t>
      </w:r>
      <w:r w:rsidRPr="00994485">
        <w:rPr>
          <w:color w:val="000000" w:themeColor="text1"/>
          <w:spacing w:val="1"/>
          <w:w w:val="95"/>
        </w:rPr>
        <w:t xml:space="preserve"> </w:t>
      </w:r>
      <w:r w:rsidRPr="00994485">
        <w:rPr>
          <w:color w:val="000000" w:themeColor="text1"/>
          <w:w w:val="95"/>
        </w:rPr>
        <w:t>особенности</w:t>
      </w:r>
      <w:r w:rsidRPr="00994485">
        <w:rPr>
          <w:color w:val="000000" w:themeColor="text1"/>
          <w:spacing w:val="1"/>
          <w:w w:val="95"/>
        </w:rPr>
        <w:t xml:space="preserve"> </w:t>
      </w:r>
      <w:r w:rsidRPr="00994485">
        <w:rPr>
          <w:color w:val="000000" w:themeColor="text1"/>
          <w:w w:val="95"/>
        </w:rPr>
        <w:t>текста-описания,</w:t>
      </w:r>
      <w:r w:rsidRPr="00994485">
        <w:rPr>
          <w:color w:val="000000" w:themeColor="text1"/>
          <w:spacing w:val="1"/>
          <w:w w:val="95"/>
        </w:rPr>
        <w:t xml:space="preserve"> </w:t>
      </w:r>
      <w:r w:rsidRPr="00994485">
        <w:rPr>
          <w:color w:val="000000" w:themeColor="text1"/>
          <w:w w:val="95"/>
        </w:rPr>
        <w:t>текста-рассужде</w:t>
      </w:r>
      <w:r w:rsidRPr="00994485">
        <w:rPr>
          <w:color w:val="000000" w:themeColor="text1"/>
        </w:rPr>
        <w:t>ния.</w:t>
      </w:r>
    </w:p>
    <w:p w:rsidR="00D66972" w:rsidRPr="00D66972" w:rsidRDefault="00D66972" w:rsidP="00D43C6B">
      <w:pPr>
        <w:pStyle w:val="aff"/>
        <w:tabs>
          <w:tab w:val="left" w:pos="709"/>
        </w:tabs>
        <w:spacing w:before="9"/>
        <w:ind w:firstLine="567"/>
        <w:jc w:val="both"/>
        <w:rPr>
          <w:color w:val="000000" w:themeColor="text1"/>
        </w:rPr>
      </w:pPr>
      <w:r w:rsidRPr="00D66972">
        <w:t>Произведения для чтения: Л.Н. Толстой "Лебеди", "Зайцы", "Прыжок", "Акула" и другие</w:t>
      </w:r>
      <w:r>
        <w:t>.</w:t>
      </w:r>
    </w:p>
    <w:p w:rsidR="002938F1" w:rsidRPr="00D66972" w:rsidRDefault="002938F1" w:rsidP="00D43C6B">
      <w:pPr>
        <w:pStyle w:val="aff"/>
        <w:tabs>
          <w:tab w:val="left" w:pos="709"/>
        </w:tabs>
        <w:spacing w:before="5"/>
        <w:ind w:firstLine="567"/>
        <w:jc w:val="both"/>
        <w:rPr>
          <w:color w:val="000000" w:themeColor="text1"/>
        </w:rPr>
      </w:pPr>
      <w:r w:rsidRPr="00994485">
        <w:rPr>
          <w:i/>
          <w:color w:val="000000" w:themeColor="text1"/>
        </w:rPr>
        <w:t xml:space="preserve">Литературная сказка. </w:t>
      </w:r>
      <w:r w:rsidRPr="00994485">
        <w:rPr>
          <w:color w:val="000000" w:themeColor="text1"/>
        </w:rPr>
        <w:t>Литературная сказка русских писателей (не менее двух). Круг чтения: произведения Д. Н. Мами</w:t>
      </w:r>
      <w:r w:rsidRPr="00994485">
        <w:rPr>
          <w:color w:val="000000" w:themeColor="text1"/>
          <w:spacing w:val="-1"/>
        </w:rPr>
        <w:t xml:space="preserve">на-Сибиряка, В. Ф. Одоевского, В. М. Гаршина, </w:t>
      </w:r>
      <w:r w:rsidRPr="00994485">
        <w:rPr>
          <w:color w:val="000000" w:themeColor="text1"/>
        </w:rPr>
        <w:t>М. Горького,</w:t>
      </w:r>
      <w:r w:rsidRPr="00994485">
        <w:rPr>
          <w:color w:val="000000" w:themeColor="text1"/>
          <w:spacing w:val="1"/>
        </w:rPr>
        <w:t xml:space="preserve"> </w:t>
      </w:r>
      <w:r w:rsidRPr="00994485">
        <w:rPr>
          <w:color w:val="000000" w:themeColor="text1"/>
          <w:w w:val="95"/>
        </w:rPr>
        <w:t>И. С. Соколова-Микитова, Г. А. Скребицкого и др. Особенности</w:t>
      </w:r>
      <w:r w:rsidRPr="00994485">
        <w:rPr>
          <w:color w:val="000000" w:themeColor="text1"/>
          <w:spacing w:val="1"/>
          <w:w w:val="95"/>
        </w:rPr>
        <w:t xml:space="preserve"> </w:t>
      </w:r>
      <w:r w:rsidRPr="00994485">
        <w:rPr>
          <w:color w:val="000000" w:themeColor="text1"/>
        </w:rPr>
        <w:t xml:space="preserve">авторских сказок (сюжет, язык, герои). </w:t>
      </w:r>
      <w:r w:rsidRPr="00D66972">
        <w:rPr>
          <w:color w:val="000000" w:themeColor="text1"/>
        </w:rPr>
        <w:t>Составление аннотации.</w:t>
      </w:r>
    </w:p>
    <w:p w:rsidR="00D66972" w:rsidRPr="00D66972" w:rsidRDefault="00D66972" w:rsidP="00D43C6B">
      <w:pPr>
        <w:pStyle w:val="aff"/>
        <w:tabs>
          <w:tab w:val="left" w:pos="709"/>
        </w:tabs>
        <w:spacing w:before="5"/>
        <w:ind w:firstLine="567"/>
        <w:jc w:val="both"/>
        <w:rPr>
          <w:color w:val="000000" w:themeColor="text1"/>
        </w:rPr>
      </w:pPr>
      <w:r w:rsidRPr="00D66972">
        <w:t>Произведения для чтения: В.М. Гаршин "Лягушка-путешественница", И.С. Соколов-Микитов "Листопадничек", М. Горький "Случай с Евсейкой" и другие (по выбору)</w:t>
      </w:r>
      <w:r>
        <w:t>.</w:t>
      </w:r>
    </w:p>
    <w:p w:rsidR="00D66972" w:rsidRDefault="002938F1" w:rsidP="00D43C6B">
      <w:pPr>
        <w:pStyle w:val="aff"/>
        <w:tabs>
          <w:tab w:val="left" w:pos="709"/>
        </w:tabs>
        <w:spacing w:before="3"/>
        <w:ind w:firstLine="567"/>
        <w:jc w:val="both"/>
        <w:rPr>
          <w:color w:val="000000" w:themeColor="text1"/>
        </w:rPr>
      </w:pPr>
      <w:r w:rsidRPr="00994485">
        <w:rPr>
          <w:i/>
          <w:color w:val="000000" w:themeColor="text1"/>
        </w:rPr>
        <w:t>Произведения о взаимоотношениях человека и животных.</w:t>
      </w:r>
      <w:r w:rsidRPr="00994485">
        <w:rPr>
          <w:i/>
          <w:color w:val="000000" w:themeColor="text1"/>
          <w:spacing w:val="1"/>
        </w:rPr>
        <w:t xml:space="preserve"> </w:t>
      </w:r>
      <w:r w:rsidRPr="00994485">
        <w:rPr>
          <w:color w:val="000000" w:themeColor="text1"/>
          <w:w w:val="95"/>
        </w:rPr>
        <w:t>Человек и его отношения с животными: верность, преданность,</w:t>
      </w:r>
      <w:r w:rsidRPr="00994485">
        <w:rPr>
          <w:color w:val="000000" w:themeColor="text1"/>
          <w:spacing w:val="1"/>
          <w:w w:val="95"/>
        </w:rPr>
        <w:t xml:space="preserve"> </w:t>
      </w:r>
      <w:r w:rsidRPr="00994485">
        <w:rPr>
          <w:color w:val="000000" w:themeColor="text1"/>
        </w:rPr>
        <w:t>забота</w:t>
      </w:r>
      <w:r w:rsidRPr="00994485">
        <w:rPr>
          <w:color w:val="000000" w:themeColor="text1"/>
          <w:spacing w:val="-13"/>
        </w:rPr>
        <w:t xml:space="preserve"> </w:t>
      </w:r>
      <w:r w:rsidRPr="00994485">
        <w:rPr>
          <w:color w:val="000000" w:themeColor="text1"/>
        </w:rPr>
        <w:t>и</w:t>
      </w:r>
      <w:r w:rsidRPr="00994485">
        <w:rPr>
          <w:color w:val="000000" w:themeColor="text1"/>
          <w:spacing w:val="-12"/>
        </w:rPr>
        <w:t xml:space="preserve"> </w:t>
      </w:r>
      <w:r w:rsidRPr="00994485">
        <w:rPr>
          <w:color w:val="000000" w:themeColor="text1"/>
        </w:rPr>
        <w:t>любовь.</w:t>
      </w:r>
      <w:r w:rsidRPr="00994485">
        <w:rPr>
          <w:color w:val="000000" w:themeColor="text1"/>
          <w:spacing w:val="-13"/>
        </w:rPr>
        <w:t xml:space="preserve"> </w:t>
      </w:r>
      <w:r w:rsidRPr="00994485">
        <w:rPr>
          <w:color w:val="000000" w:themeColor="text1"/>
        </w:rPr>
        <w:t>Круг</w:t>
      </w:r>
      <w:r w:rsidRPr="00994485">
        <w:rPr>
          <w:color w:val="000000" w:themeColor="text1"/>
          <w:spacing w:val="-12"/>
        </w:rPr>
        <w:t xml:space="preserve"> </w:t>
      </w:r>
      <w:r w:rsidRPr="00994485">
        <w:rPr>
          <w:color w:val="000000" w:themeColor="text1"/>
        </w:rPr>
        <w:t>чтения</w:t>
      </w:r>
      <w:r w:rsidRPr="00994485">
        <w:rPr>
          <w:color w:val="000000" w:themeColor="text1"/>
          <w:spacing w:val="-12"/>
        </w:rPr>
        <w:t xml:space="preserve"> </w:t>
      </w:r>
      <w:r w:rsidRPr="00994485">
        <w:rPr>
          <w:color w:val="000000" w:themeColor="text1"/>
        </w:rPr>
        <w:t>(по</w:t>
      </w:r>
      <w:r w:rsidRPr="00994485">
        <w:rPr>
          <w:color w:val="000000" w:themeColor="text1"/>
          <w:spacing w:val="-13"/>
        </w:rPr>
        <w:t xml:space="preserve"> </w:t>
      </w:r>
      <w:r w:rsidRPr="00994485">
        <w:rPr>
          <w:color w:val="000000" w:themeColor="text1"/>
        </w:rPr>
        <w:t>выбору,</w:t>
      </w:r>
      <w:r w:rsidRPr="00994485">
        <w:rPr>
          <w:color w:val="000000" w:themeColor="text1"/>
          <w:spacing w:val="-12"/>
        </w:rPr>
        <w:t xml:space="preserve"> </w:t>
      </w:r>
      <w:r w:rsidRPr="00994485">
        <w:rPr>
          <w:color w:val="000000" w:themeColor="text1"/>
        </w:rPr>
        <w:t>не</w:t>
      </w:r>
      <w:r w:rsidRPr="00994485">
        <w:rPr>
          <w:color w:val="000000" w:themeColor="text1"/>
          <w:spacing w:val="-12"/>
        </w:rPr>
        <w:t xml:space="preserve"> </w:t>
      </w:r>
      <w:r w:rsidRPr="00994485">
        <w:rPr>
          <w:color w:val="000000" w:themeColor="text1"/>
        </w:rPr>
        <w:t>менее</w:t>
      </w:r>
      <w:r w:rsidRPr="00994485">
        <w:rPr>
          <w:color w:val="000000" w:themeColor="text1"/>
          <w:spacing w:val="-13"/>
        </w:rPr>
        <w:t xml:space="preserve"> </w:t>
      </w:r>
      <w:r w:rsidRPr="00994485">
        <w:rPr>
          <w:color w:val="000000" w:themeColor="text1"/>
        </w:rPr>
        <w:t>четырёх</w:t>
      </w:r>
      <w:r w:rsidRPr="00994485">
        <w:rPr>
          <w:color w:val="000000" w:themeColor="text1"/>
          <w:spacing w:val="-12"/>
        </w:rPr>
        <w:t xml:space="preserve"> </w:t>
      </w:r>
      <w:r w:rsidRPr="00994485">
        <w:rPr>
          <w:color w:val="000000" w:themeColor="text1"/>
        </w:rPr>
        <w:t>ав</w:t>
      </w:r>
      <w:r w:rsidRPr="00994485">
        <w:rPr>
          <w:color w:val="000000" w:themeColor="text1"/>
          <w:w w:val="95"/>
        </w:rPr>
        <w:t>торов):</w:t>
      </w:r>
      <w:r w:rsidRPr="00994485">
        <w:rPr>
          <w:color w:val="000000" w:themeColor="text1"/>
          <w:spacing w:val="1"/>
          <w:w w:val="95"/>
        </w:rPr>
        <w:t xml:space="preserve"> </w:t>
      </w:r>
      <w:r w:rsidRPr="00994485">
        <w:rPr>
          <w:color w:val="000000" w:themeColor="text1"/>
          <w:w w:val="95"/>
        </w:rPr>
        <w:t>произведения</w:t>
      </w:r>
      <w:r w:rsidRPr="00994485">
        <w:rPr>
          <w:color w:val="000000" w:themeColor="text1"/>
          <w:spacing w:val="1"/>
          <w:w w:val="95"/>
        </w:rPr>
        <w:t xml:space="preserve"> </w:t>
      </w:r>
      <w:r w:rsidRPr="00994485">
        <w:rPr>
          <w:color w:val="000000" w:themeColor="text1"/>
          <w:w w:val="95"/>
        </w:rPr>
        <w:t>Д. Н.</w:t>
      </w:r>
      <w:r w:rsidRPr="00994485">
        <w:rPr>
          <w:color w:val="000000" w:themeColor="text1"/>
          <w:spacing w:val="1"/>
          <w:w w:val="95"/>
        </w:rPr>
        <w:t xml:space="preserve"> </w:t>
      </w:r>
      <w:r w:rsidRPr="00994485">
        <w:rPr>
          <w:color w:val="000000" w:themeColor="text1"/>
          <w:w w:val="95"/>
        </w:rPr>
        <w:t>Мамина-Сибиряка,</w:t>
      </w:r>
      <w:r w:rsidRPr="00994485">
        <w:rPr>
          <w:color w:val="000000" w:themeColor="text1"/>
          <w:spacing w:val="1"/>
          <w:w w:val="95"/>
        </w:rPr>
        <w:t xml:space="preserve"> </w:t>
      </w:r>
      <w:r w:rsidRPr="00994485">
        <w:rPr>
          <w:color w:val="000000" w:themeColor="text1"/>
          <w:w w:val="95"/>
        </w:rPr>
        <w:t>К. Г.</w:t>
      </w:r>
      <w:r w:rsidRPr="00994485">
        <w:rPr>
          <w:color w:val="000000" w:themeColor="text1"/>
          <w:spacing w:val="1"/>
          <w:w w:val="95"/>
        </w:rPr>
        <w:t xml:space="preserve"> </w:t>
      </w:r>
      <w:r w:rsidRPr="00994485">
        <w:rPr>
          <w:color w:val="000000" w:themeColor="text1"/>
          <w:w w:val="95"/>
        </w:rPr>
        <w:t>Паустов</w:t>
      </w:r>
      <w:r w:rsidRPr="00994485">
        <w:rPr>
          <w:color w:val="000000" w:themeColor="text1"/>
        </w:rPr>
        <w:t>ского,</w:t>
      </w:r>
      <w:r w:rsidRPr="00994485">
        <w:rPr>
          <w:color w:val="000000" w:themeColor="text1"/>
          <w:spacing w:val="62"/>
        </w:rPr>
        <w:t xml:space="preserve"> </w:t>
      </w:r>
      <w:r w:rsidRPr="00994485">
        <w:rPr>
          <w:color w:val="000000" w:themeColor="text1"/>
        </w:rPr>
        <w:t>М.</w:t>
      </w:r>
      <w:r w:rsidRPr="00994485">
        <w:rPr>
          <w:color w:val="000000" w:themeColor="text1"/>
          <w:spacing w:val="-15"/>
        </w:rPr>
        <w:t xml:space="preserve"> </w:t>
      </w:r>
      <w:r w:rsidRPr="00994485">
        <w:rPr>
          <w:color w:val="000000" w:themeColor="text1"/>
        </w:rPr>
        <w:t>М.</w:t>
      </w:r>
      <w:r w:rsidRPr="00994485">
        <w:rPr>
          <w:color w:val="000000" w:themeColor="text1"/>
          <w:spacing w:val="62"/>
        </w:rPr>
        <w:t xml:space="preserve"> </w:t>
      </w:r>
      <w:r w:rsidRPr="00994485">
        <w:rPr>
          <w:color w:val="000000" w:themeColor="text1"/>
        </w:rPr>
        <w:t>Пришвина,</w:t>
      </w:r>
      <w:r w:rsidRPr="00994485">
        <w:rPr>
          <w:color w:val="000000" w:themeColor="text1"/>
          <w:spacing w:val="125"/>
        </w:rPr>
        <w:t xml:space="preserve"> </w:t>
      </w:r>
      <w:r w:rsidRPr="00994485">
        <w:rPr>
          <w:color w:val="000000" w:themeColor="text1"/>
        </w:rPr>
        <w:t>С.</w:t>
      </w:r>
      <w:r w:rsidRPr="00994485">
        <w:rPr>
          <w:color w:val="000000" w:themeColor="text1"/>
          <w:spacing w:val="-14"/>
        </w:rPr>
        <w:t xml:space="preserve"> </w:t>
      </w:r>
      <w:r w:rsidRPr="00994485">
        <w:rPr>
          <w:color w:val="000000" w:themeColor="text1"/>
        </w:rPr>
        <w:t>В.</w:t>
      </w:r>
      <w:r w:rsidRPr="00994485">
        <w:rPr>
          <w:color w:val="000000" w:themeColor="text1"/>
          <w:spacing w:val="125"/>
        </w:rPr>
        <w:t xml:space="preserve"> </w:t>
      </w:r>
      <w:r w:rsidRPr="00994485">
        <w:rPr>
          <w:color w:val="000000" w:themeColor="text1"/>
        </w:rPr>
        <w:t>Образцова,</w:t>
      </w:r>
      <w:r w:rsidRPr="00994485">
        <w:rPr>
          <w:color w:val="000000" w:themeColor="text1"/>
          <w:spacing w:val="126"/>
        </w:rPr>
        <w:t xml:space="preserve"> </w:t>
      </w:r>
      <w:r w:rsidRPr="00994485">
        <w:rPr>
          <w:color w:val="000000" w:themeColor="text1"/>
        </w:rPr>
        <w:t>В.</w:t>
      </w:r>
      <w:r w:rsidRPr="00994485">
        <w:rPr>
          <w:color w:val="000000" w:themeColor="text1"/>
          <w:spacing w:val="-15"/>
        </w:rPr>
        <w:t> </w:t>
      </w:r>
      <w:r w:rsidRPr="00994485">
        <w:rPr>
          <w:color w:val="000000" w:themeColor="text1"/>
        </w:rPr>
        <w:t>Л.</w:t>
      </w:r>
      <w:r w:rsidRPr="00994485">
        <w:rPr>
          <w:color w:val="000000" w:themeColor="text1"/>
          <w:spacing w:val="126"/>
        </w:rPr>
        <w:t xml:space="preserve"> </w:t>
      </w:r>
      <w:r w:rsidRPr="00994485">
        <w:rPr>
          <w:color w:val="000000" w:themeColor="text1"/>
        </w:rPr>
        <w:t>Дурова,</w:t>
      </w:r>
      <w:r w:rsidRPr="00994485">
        <w:rPr>
          <w:color w:val="000000" w:themeColor="text1"/>
          <w:spacing w:val="-62"/>
        </w:rPr>
        <w:t xml:space="preserve"> </w:t>
      </w:r>
      <w:r w:rsidRPr="00994485">
        <w:rPr>
          <w:color w:val="000000" w:themeColor="text1"/>
          <w:w w:val="95"/>
        </w:rPr>
        <w:t>Б. С. Житкова. Особенности рассказа: тема, герои, реальность</w:t>
      </w:r>
      <w:r w:rsidRPr="00994485">
        <w:rPr>
          <w:color w:val="000000" w:themeColor="text1"/>
          <w:spacing w:val="1"/>
          <w:w w:val="95"/>
        </w:rPr>
        <w:t xml:space="preserve"> </w:t>
      </w:r>
      <w:r w:rsidRPr="00994485">
        <w:rPr>
          <w:color w:val="000000" w:themeColor="text1"/>
        </w:rPr>
        <w:t>событий, композиция, объекты описания (портрет героя, опи</w:t>
      </w:r>
      <w:r w:rsidRPr="00994485">
        <w:rPr>
          <w:color w:val="000000" w:themeColor="text1"/>
          <w:w w:val="95"/>
        </w:rPr>
        <w:t>сание</w:t>
      </w:r>
      <w:r w:rsidRPr="00994485">
        <w:rPr>
          <w:color w:val="000000" w:themeColor="text1"/>
          <w:spacing w:val="-13"/>
          <w:w w:val="95"/>
        </w:rPr>
        <w:t xml:space="preserve"> </w:t>
      </w:r>
      <w:r w:rsidRPr="00994485">
        <w:rPr>
          <w:color w:val="000000" w:themeColor="text1"/>
          <w:w w:val="95"/>
        </w:rPr>
        <w:t>интерьера).</w:t>
      </w:r>
    </w:p>
    <w:p w:rsidR="00D66972" w:rsidRPr="00D66972" w:rsidRDefault="00D66972" w:rsidP="00D43C6B">
      <w:pPr>
        <w:pStyle w:val="aff"/>
        <w:tabs>
          <w:tab w:val="left" w:pos="709"/>
        </w:tabs>
        <w:spacing w:before="3"/>
        <w:ind w:firstLine="567"/>
        <w:jc w:val="both"/>
      </w:pPr>
      <w:r w:rsidRPr="00D66972">
        <w:t>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D66972" w:rsidRDefault="002938F1" w:rsidP="00D43C6B">
      <w:pPr>
        <w:pStyle w:val="aff"/>
        <w:tabs>
          <w:tab w:val="left" w:pos="709"/>
        </w:tabs>
        <w:spacing w:before="3"/>
        <w:ind w:firstLine="567"/>
        <w:jc w:val="both"/>
        <w:rPr>
          <w:color w:val="000000" w:themeColor="text1"/>
        </w:rPr>
      </w:pPr>
      <w:r w:rsidRPr="00D66972">
        <w:rPr>
          <w:i/>
          <w:color w:val="000000" w:themeColor="text1"/>
          <w:spacing w:val="-1"/>
        </w:rPr>
        <w:t>Произведения</w:t>
      </w:r>
      <w:r w:rsidRPr="00D66972">
        <w:rPr>
          <w:i/>
          <w:color w:val="000000" w:themeColor="text1"/>
          <w:spacing w:val="-10"/>
        </w:rPr>
        <w:t xml:space="preserve"> </w:t>
      </w:r>
      <w:r w:rsidRPr="00D66972">
        <w:rPr>
          <w:i/>
          <w:color w:val="000000" w:themeColor="text1"/>
        </w:rPr>
        <w:t>о</w:t>
      </w:r>
      <w:r w:rsidRPr="00D66972">
        <w:rPr>
          <w:i/>
          <w:color w:val="000000" w:themeColor="text1"/>
          <w:spacing w:val="-10"/>
        </w:rPr>
        <w:t xml:space="preserve"> </w:t>
      </w:r>
      <w:r w:rsidRPr="00D66972">
        <w:rPr>
          <w:i/>
          <w:color w:val="000000" w:themeColor="text1"/>
        </w:rPr>
        <w:t>детях.</w:t>
      </w:r>
      <w:r w:rsidRPr="00D66972">
        <w:rPr>
          <w:i/>
          <w:color w:val="000000" w:themeColor="text1"/>
          <w:spacing w:val="-10"/>
        </w:rPr>
        <w:t xml:space="preserve"> </w:t>
      </w:r>
      <w:r w:rsidRPr="00D66972">
        <w:rPr>
          <w:color w:val="000000" w:themeColor="text1"/>
        </w:rPr>
        <w:t>Дети</w:t>
      </w:r>
      <w:r w:rsidRPr="00D66972">
        <w:rPr>
          <w:color w:val="000000" w:themeColor="text1"/>
          <w:spacing w:val="-14"/>
        </w:rPr>
        <w:t xml:space="preserve"> </w:t>
      </w:r>
      <w:r w:rsidRPr="00D66972">
        <w:rPr>
          <w:color w:val="000000" w:themeColor="text1"/>
        </w:rPr>
        <w:t>—</w:t>
      </w:r>
      <w:r w:rsidRPr="00D66972">
        <w:rPr>
          <w:color w:val="000000" w:themeColor="text1"/>
          <w:spacing w:val="-15"/>
        </w:rPr>
        <w:t xml:space="preserve"> </w:t>
      </w:r>
      <w:r w:rsidRPr="00D66972">
        <w:rPr>
          <w:color w:val="000000" w:themeColor="text1"/>
        </w:rPr>
        <w:t>герои</w:t>
      </w:r>
      <w:r w:rsidRPr="00D66972">
        <w:rPr>
          <w:color w:val="000000" w:themeColor="text1"/>
          <w:spacing w:val="-15"/>
        </w:rPr>
        <w:t xml:space="preserve"> </w:t>
      </w:r>
      <w:r w:rsidRPr="00D66972">
        <w:rPr>
          <w:color w:val="000000" w:themeColor="text1"/>
        </w:rPr>
        <w:t>произведений:</w:t>
      </w:r>
      <w:r w:rsidRPr="00994485">
        <w:rPr>
          <w:color w:val="000000" w:themeColor="text1"/>
          <w:spacing w:val="-14"/>
        </w:rPr>
        <w:t xml:space="preserve"> </w:t>
      </w:r>
      <w:r w:rsidRPr="00994485">
        <w:rPr>
          <w:color w:val="000000" w:themeColor="text1"/>
        </w:rPr>
        <w:t>раскрытие</w:t>
      </w:r>
      <w:r w:rsidRPr="00994485">
        <w:rPr>
          <w:color w:val="000000" w:themeColor="text1"/>
          <w:spacing w:val="-12"/>
        </w:rPr>
        <w:t xml:space="preserve"> </w:t>
      </w:r>
      <w:r w:rsidRPr="00994485">
        <w:rPr>
          <w:color w:val="000000" w:themeColor="text1"/>
        </w:rPr>
        <w:t>тем</w:t>
      </w:r>
      <w:r w:rsidRPr="00994485">
        <w:rPr>
          <w:color w:val="000000" w:themeColor="text1"/>
          <w:spacing w:val="-12"/>
        </w:rPr>
        <w:t xml:space="preserve"> </w:t>
      </w:r>
      <w:r w:rsidRPr="00994485">
        <w:rPr>
          <w:color w:val="000000" w:themeColor="text1"/>
        </w:rPr>
        <w:t>«Разные</w:t>
      </w:r>
      <w:r w:rsidRPr="00994485">
        <w:rPr>
          <w:color w:val="000000" w:themeColor="text1"/>
          <w:spacing w:val="-12"/>
        </w:rPr>
        <w:t xml:space="preserve"> </w:t>
      </w:r>
      <w:r w:rsidRPr="00994485">
        <w:rPr>
          <w:color w:val="000000" w:themeColor="text1"/>
        </w:rPr>
        <w:t>детские</w:t>
      </w:r>
      <w:r w:rsidRPr="00994485">
        <w:rPr>
          <w:color w:val="000000" w:themeColor="text1"/>
          <w:spacing w:val="-11"/>
        </w:rPr>
        <w:t xml:space="preserve"> </w:t>
      </w:r>
      <w:r w:rsidRPr="00994485">
        <w:rPr>
          <w:color w:val="000000" w:themeColor="text1"/>
        </w:rPr>
        <w:t>судьбы»,</w:t>
      </w:r>
      <w:r w:rsidRPr="00994485">
        <w:rPr>
          <w:color w:val="000000" w:themeColor="text1"/>
          <w:spacing w:val="-12"/>
        </w:rPr>
        <w:t xml:space="preserve"> </w:t>
      </w:r>
      <w:r w:rsidRPr="00994485">
        <w:rPr>
          <w:color w:val="000000" w:themeColor="text1"/>
        </w:rPr>
        <w:t>«Дети</w:t>
      </w:r>
      <w:r w:rsidRPr="00994485">
        <w:rPr>
          <w:color w:val="000000" w:themeColor="text1"/>
          <w:spacing w:val="-12"/>
        </w:rPr>
        <w:t xml:space="preserve"> </w:t>
      </w:r>
      <w:r w:rsidRPr="00994485">
        <w:rPr>
          <w:color w:val="000000" w:themeColor="text1"/>
        </w:rPr>
        <w:t>на</w:t>
      </w:r>
      <w:r w:rsidRPr="00994485">
        <w:rPr>
          <w:color w:val="000000" w:themeColor="text1"/>
          <w:spacing w:val="-11"/>
        </w:rPr>
        <w:t xml:space="preserve"> </w:t>
      </w:r>
      <w:r w:rsidRPr="00994485">
        <w:rPr>
          <w:color w:val="000000" w:themeColor="text1"/>
        </w:rPr>
        <w:t>войне».</w:t>
      </w:r>
      <w:r w:rsidRPr="00994485">
        <w:rPr>
          <w:color w:val="000000" w:themeColor="text1"/>
          <w:spacing w:val="-12"/>
        </w:rPr>
        <w:t xml:space="preserve"> </w:t>
      </w:r>
      <w:r w:rsidRPr="00994485">
        <w:rPr>
          <w:color w:val="000000" w:themeColor="text1"/>
        </w:rPr>
        <w:t>Отличие</w:t>
      </w:r>
      <w:r w:rsidRPr="00994485">
        <w:rPr>
          <w:color w:val="000000" w:themeColor="text1"/>
          <w:spacing w:val="-12"/>
        </w:rPr>
        <w:t xml:space="preserve"> </w:t>
      </w:r>
      <w:r w:rsidRPr="00994485">
        <w:rPr>
          <w:color w:val="000000" w:themeColor="text1"/>
        </w:rPr>
        <w:t>ав</w:t>
      </w:r>
      <w:r w:rsidRPr="00994485">
        <w:rPr>
          <w:color w:val="000000" w:themeColor="text1"/>
          <w:w w:val="95"/>
        </w:rPr>
        <w:t>тора от героя и рассказчика. Герой художественного произведе</w:t>
      </w:r>
      <w:r w:rsidRPr="00994485">
        <w:rPr>
          <w:color w:val="000000" w:themeColor="text1"/>
        </w:rPr>
        <w:t>ния: время и место проживания, особенности внешнего вида</w:t>
      </w:r>
      <w:r w:rsidRPr="00994485">
        <w:rPr>
          <w:color w:val="000000" w:themeColor="text1"/>
          <w:spacing w:val="1"/>
        </w:rPr>
        <w:t xml:space="preserve"> </w:t>
      </w:r>
      <w:r w:rsidRPr="00994485">
        <w:rPr>
          <w:color w:val="000000" w:themeColor="text1"/>
          <w:w w:val="95"/>
        </w:rPr>
        <w:t>и характера. Историческая обстановка как фон создания произведения: судьбы крестьянских детей, дети на войне (произведе</w:t>
      </w:r>
      <w:r w:rsidRPr="00994485">
        <w:rPr>
          <w:color w:val="000000" w:themeColor="text1"/>
        </w:rPr>
        <w:t>ния</w:t>
      </w:r>
      <w:r w:rsidRPr="00994485">
        <w:rPr>
          <w:color w:val="000000" w:themeColor="text1"/>
          <w:spacing w:val="-14"/>
        </w:rPr>
        <w:t xml:space="preserve"> </w:t>
      </w:r>
      <w:r w:rsidRPr="00994485">
        <w:rPr>
          <w:color w:val="000000" w:themeColor="text1"/>
        </w:rPr>
        <w:t>по</w:t>
      </w:r>
      <w:r w:rsidRPr="00994485">
        <w:rPr>
          <w:color w:val="000000" w:themeColor="text1"/>
          <w:spacing w:val="-13"/>
        </w:rPr>
        <w:t xml:space="preserve"> </w:t>
      </w:r>
      <w:r w:rsidRPr="00994485">
        <w:rPr>
          <w:color w:val="000000" w:themeColor="text1"/>
        </w:rPr>
        <w:t>выбору</w:t>
      </w:r>
      <w:r w:rsidRPr="00994485">
        <w:rPr>
          <w:color w:val="000000" w:themeColor="text1"/>
          <w:spacing w:val="-13"/>
        </w:rPr>
        <w:t xml:space="preserve"> </w:t>
      </w:r>
      <w:r w:rsidRPr="00994485">
        <w:rPr>
          <w:color w:val="000000" w:themeColor="text1"/>
        </w:rPr>
        <w:t>двух-трёх</w:t>
      </w:r>
      <w:r w:rsidRPr="00994485">
        <w:rPr>
          <w:color w:val="000000" w:themeColor="text1"/>
          <w:spacing w:val="-13"/>
        </w:rPr>
        <w:t xml:space="preserve"> </w:t>
      </w:r>
      <w:r w:rsidRPr="00994485">
        <w:rPr>
          <w:color w:val="000000" w:themeColor="text1"/>
        </w:rPr>
        <w:t>авторов).</w:t>
      </w:r>
      <w:r w:rsidRPr="00994485">
        <w:rPr>
          <w:color w:val="000000" w:themeColor="text1"/>
          <w:spacing w:val="-13"/>
        </w:rPr>
        <w:t xml:space="preserve"> </w:t>
      </w:r>
      <w:r w:rsidRPr="00994485">
        <w:rPr>
          <w:color w:val="000000" w:themeColor="text1"/>
        </w:rPr>
        <w:t>Основные</w:t>
      </w:r>
      <w:r w:rsidRPr="00994485">
        <w:rPr>
          <w:color w:val="000000" w:themeColor="text1"/>
          <w:spacing w:val="-13"/>
        </w:rPr>
        <w:t xml:space="preserve"> </w:t>
      </w:r>
      <w:r w:rsidRPr="00994485">
        <w:rPr>
          <w:color w:val="000000" w:themeColor="text1"/>
        </w:rPr>
        <w:t>события</w:t>
      </w:r>
      <w:r w:rsidRPr="00994485">
        <w:rPr>
          <w:color w:val="000000" w:themeColor="text1"/>
          <w:spacing w:val="-14"/>
        </w:rPr>
        <w:t xml:space="preserve"> </w:t>
      </w:r>
      <w:r w:rsidRPr="00994485">
        <w:rPr>
          <w:color w:val="000000" w:themeColor="text1"/>
        </w:rPr>
        <w:t>сюжета,</w:t>
      </w:r>
      <w:r w:rsidRPr="00994485">
        <w:rPr>
          <w:color w:val="000000" w:themeColor="text1"/>
          <w:spacing w:val="-61"/>
        </w:rPr>
        <w:t xml:space="preserve"> </w:t>
      </w:r>
      <w:r w:rsidRPr="00994485">
        <w:rPr>
          <w:color w:val="000000" w:themeColor="text1"/>
        </w:rPr>
        <w:t>отношение</w:t>
      </w:r>
      <w:r w:rsidRPr="00994485">
        <w:rPr>
          <w:color w:val="000000" w:themeColor="text1"/>
          <w:spacing w:val="-10"/>
        </w:rPr>
        <w:t xml:space="preserve"> </w:t>
      </w:r>
      <w:r w:rsidRPr="00994485">
        <w:rPr>
          <w:color w:val="000000" w:themeColor="text1"/>
        </w:rPr>
        <w:t>к</w:t>
      </w:r>
      <w:r w:rsidRPr="00994485">
        <w:rPr>
          <w:color w:val="000000" w:themeColor="text1"/>
          <w:spacing w:val="-10"/>
        </w:rPr>
        <w:t xml:space="preserve"> </w:t>
      </w:r>
      <w:r w:rsidRPr="00994485">
        <w:rPr>
          <w:color w:val="000000" w:themeColor="text1"/>
        </w:rPr>
        <w:t>ним</w:t>
      </w:r>
      <w:r w:rsidRPr="00994485">
        <w:rPr>
          <w:color w:val="000000" w:themeColor="text1"/>
          <w:spacing w:val="-9"/>
        </w:rPr>
        <w:t xml:space="preserve"> </w:t>
      </w:r>
      <w:r w:rsidRPr="00994485">
        <w:rPr>
          <w:color w:val="000000" w:themeColor="text1"/>
        </w:rPr>
        <w:t>героев</w:t>
      </w:r>
      <w:r w:rsidRPr="00994485">
        <w:rPr>
          <w:color w:val="000000" w:themeColor="text1"/>
          <w:spacing w:val="-10"/>
        </w:rPr>
        <w:t xml:space="preserve"> </w:t>
      </w:r>
      <w:r w:rsidRPr="00994485">
        <w:rPr>
          <w:color w:val="000000" w:themeColor="text1"/>
        </w:rPr>
        <w:t>произведения.</w:t>
      </w:r>
      <w:r w:rsidRPr="00994485">
        <w:rPr>
          <w:color w:val="000000" w:themeColor="text1"/>
          <w:spacing w:val="-9"/>
        </w:rPr>
        <w:t xml:space="preserve"> </w:t>
      </w:r>
      <w:r w:rsidRPr="00994485">
        <w:rPr>
          <w:color w:val="000000" w:themeColor="text1"/>
        </w:rPr>
        <w:t>Оценка</w:t>
      </w:r>
      <w:r w:rsidRPr="00994485">
        <w:rPr>
          <w:color w:val="000000" w:themeColor="text1"/>
          <w:spacing w:val="-10"/>
        </w:rPr>
        <w:t xml:space="preserve"> </w:t>
      </w:r>
      <w:r w:rsidRPr="00994485">
        <w:rPr>
          <w:color w:val="000000" w:themeColor="text1"/>
        </w:rPr>
        <w:t>нравственных</w:t>
      </w:r>
      <w:r w:rsidRPr="00994485">
        <w:rPr>
          <w:color w:val="000000" w:themeColor="text1"/>
          <w:spacing w:val="-61"/>
        </w:rPr>
        <w:t xml:space="preserve"> </w:t>
      </w:r>
      <w:r w:rsidRPr="00994485">
        <w:rPr>
          <w:color w:val="000000" w:themeColor="text1"/>
          <w:w w:val="95"/>
        </w:rPr>
        <w:t>качеств,</w:t>
      </w:r>
      <w:r w:rsidRPr="00994485">
        <w:rPr>
          <w:color w:val="000000" w:themeColor="text1"/>
          <w:spacing w:val="-10"/>
          <w:w w:val="95"/>
        </w:rPr>
        <w:t xml:space="preserve"> </w:t>
      </w:r>
      <w:r w:rsidRPr="00994485">
        <w:rPr>
          <w:color w:val="000000" w:themeColor="text1"/>
          <w:w w:val="95"/>
        </w:rPr>
        <w:t>проявляющихся</w:t>
      </w:r>
      <w:r w:rsidRPr="00994485">
        <w:rPr>
          <w:color w:val="000000" w:themeColor="text1"/>
          <w:spacing w:val="-10"/>
          <w:w w:val="95"/>
        </w:rPr>
        <w:t xml:space="preserve"> </w:t>
      </w:r>
      <w:r w:rsidRPr="00994485">
        <w:rPr>
          <w:color w:val="000000" w:themeColor="text1"/>
          <w:w w:val="95"/>
        </w:rPr>
        <w:t>в</w:t>
      </w:r>
      <w:r w:rsidRPr="00994485">
        <w:rPr>
          <w:color w:val="000000" w:themeColor="text1"/>
          <w:spacing w:val="-10"/>
          <w:w w:val="95"/>
        </w:rPr>
        <w:t xml:space="preserve"> </w:t>
      </w:r>
      <w:r w:rsidRPr="00994485">
        <w:rPr>
          <w:color w:val="000000" w:themeColor="text1"/>
          <w:w w:val="95"/>
        </w:rPr>
        <w:t>военное</w:t>
      </w:r>
      <w:r w:rsidRPr="00994485">
        <w:rPr>
          <w:color w:val="000000" w:themeColor="text1"/>
          <w:spacing w:val="-10"/>
          <w:w w:val="95"/>
        </w:rPr>
        <w:t xml:space="preserve"> </w:t>
      </w:r>
      <w:r w:rsidRPr="00994485">
        <w:rPr>
          <w:color w:val="000000" w:themeColor="text1"/>
          <w:w w:val="95"/>
        </w:rPr>
        <w:t>время.</w:t>
      </w:r>
    </w:p>
    <w:p w:rsidR="00D66972" w:rsidRPr="00D66972" w:rsidRDefault="00D66972" w:rsidP="00D43C6B">
      <w:pPr>
        <w:pStyle w:val="aff"/>
        <w:tabs>
          <w:tab w:val="left" w:pos="709"/>
        </w:tabs>
        <w:spacing w:before="3"/>
        <w:ind w:firstLine="567"/>
        <w:jc w:val="both"/>
      </w:pPr>
      <w:r w:rsidRPr="00D66972">
        <w:lastRenderedPageBreak/>
        <w:t>Произведения для чтения: Л. Пантелеев "На ялике", А. Гайдар "Тимур и его команда" (отрывки), Л. Кассиль и другие (по выбору).</w:t>
      </w:r>
    </w:p>
    <w:p w:rsidR="002938F1" w:rsidRDefault="002938F1" w:rsidP="00D43C6B">
      <w:pPr>
        <w:pStyle w:val="aff"/>
        <w:tabs>
          <w:tab w:val="left" w:pos="709"/>
        </w:tabs>
        <w:spacing w:before="3"/>
        <w:ind w:firstLine="567"/>
        <w:jc w:val="both"/>
        <w:rPr>
          <w:color w:val="000000" w:themeColor="text1"/>
        </w:rPr>
      </w:pPr>
      <w:r w:rsidRPr="00994485">
        <w:rPr>
          <w:i/>
          <w:color w:val="000000" w:themeColor="text1"/>
          <w:w w:val="95"/>
        </w:rPr>
        <w:t xml:space="preserve">Юмористические произведения. </w:t>
      </w:r>
      <w:r w:rsidRPr="00994485">
        <w:rPr>
          <w:color w:val="000000" w:themeColor="text1"/>
          <w:w w:val="95"/>
        </w:rPr>
        <w:t>Комичность как основа сюжета. Герой юмористического произведения. Средства вырази</w:t>
      </w:r>
      <w:r w:rsidRPr="00994485">
        <w:rPr>
          <w:color w:val="000000" w:themeColor="text1"/>
        </w:rPr>
        <w:t>тельности текста юмористического содержания: преувеличение.</w:t>
      </w:r>
      <w:r w:rsidRPr="00994485">
        <w:rPr>
          <w:color w:val="000000" w:themeColor="text1"/>
          <w:spacing w:val="-9"/>
        </w:rPr>
        <w:t xml:space="preserve"> </w:t>
      </w:r>
      <w:r w:rsidRPr="00994485">
        <w:rPr>
          <w:color w:val="000000" w:themeColor="text1"/>
        </w:rPr>
        <w:t>Авторы</w:t>
      </w:r>
      <w:r w:rsidRPr="00994485">
        <w:rPr>
          <w:color w:val="000000" w:themeColor="text1"/>
          <w:spacing w:val="-8"/>
        </w:rPr>
        <w:t xml:space="preserve"> </w:t>
      </w:r>
      <w:r w:rsidRPr="00994485">
        <w:rPr>
          <w:color w:val="000000" w:themeColor="text1"/>
        </w:rPr>
        <w:t>юмористических</w:t>
      </w:r>
      <w:r w:rsidRPr="00994485">
        <w:rPr>
          <w:color w:val="000000" w:themeColor="text1"/>
          <w:spacing w:val="-8"/>
        </w:rPr>
        <w:t xml:space="preserve"> </w:t>
      </w:r>
      <w:r w:rsidRPr="00994485">
        <w:rPr>
          <w:color w:val="000000" w:themeColor="text1"/>
        </w:rPr>
        <w:t>рассказов</w:t>
      </w:r>
      <w:r w:rsidRPr="00994485">
        <w:rPr>
          <w:color w:val="000000" w:themeColor="text1"/>
          <w:spacing w:val="-9"/>
        </w:rPr>
        <w:t xml:space="preserve"> </w:t>
      </w:r>
      <w:r w:rsidRPr="00994485">
        <w:rPr>
          <w:color w:val="000000" w:themeColor="text1"/>
        </w:rPr>
        <w:t>(не</w:t>
      </w:r>
      <w:r w:rsidRPr="00994485">
        <w:rPr>
          <w:color w:val="000000" w:themeColor="text1"/>
          <w:spacing w:val="-8"/>
        </w:rPr>
        <w:t xml:space="preserve"> </w:t>
      </w:r>
      <w:r w:rsidRPr="00994485">
        <w:rPr>
          <w:color w:val="000000" w:themeColor="text1"/>
        </w:rPr>
        <w:t>менее</w:t>
      </w:r>
      <w:r w:rsidRPr="00994485">
        <w:rPr>
          <w:color w:val="000000" w:themeColor="text1"/>
          <w:spacing w:val="-8"/>
        </w:rPr>
        <w:t xml:space="preserve"> </w:t>
      </w:r>
      <w:r w:rsidRPr="00994485">
        <w:rPr>
          <w:color w:val="000000" w:themeColor="text1"/>
        </w:rPr>
        <w:t>двух</w:t>
      </w:r>
      <w:r w:rsidRPr="00994485">
        <w:rPr>
          <w:color w:val="000000" w:themeColor="text1"/>
          <w:spacing w:val="-9"/>
        </w:rPr>
        <w:t xml:space="preserve"> </w:t>
      </w:r>
      <w:r w:rsidRPr="00994485">
        <w:rPr>
          <w:color w:val="000000" w:themeColor="text1"/>
        </w:rPr>
        <w:t>произведений):</w:t>
      </w:r>
      <w:r w:rsidRPr="00994485">
        <w:rPr>
          <w:color w:val="000000" w:themeColor="text1"/>
          <w:spacing w:val="-5"/>
        </w:rPr>
        <w:t xml:space="preserve"> </w:t>
      </w:r>
      <w:r w:rsidRPr="00994485">
        <w:rPr>
          <w:color w:val="000000" w:themeColor="text1"/>
        </w:rPr>
        <w:t>М.</w:t>
      </w:r>
      <w:r w:rsidRPr="00994485">
        <w:rPr>
          <w:color w:val="000000" w:themeColor="text1"/>
          <w:spacing w:val="-3"/>
        </w:rPr>
        <w:t xml:space="preserve"> </w:t>
      </w:r>
      <w:r w:rsidRPr="00994485">
        <w:rPr>
          <w:color w:val="000000" w:themeColor="text1"/>
        </w:rPr>
        <w:t>М.</w:t>
      </w:r>
      <w:r w:rsidRPr="00994485">
        <w:rPr>
          <w:color w:val="000000" w:themeColor="text1"/>
          <w:spacing w:val="-5"/>
        </w:rPr>
        <w:t xml:space="preserve"> </w:t>
      </w:r>
      <w:r w:rsidRPr="00994485">
        <w:rPr>
          <w:color w:val="000000" w:themeColor="text1"/>
        </w:rPr>
        <w:t>Зощенко,</w:t>
      </w:r>
      <w:r w:rsidRPr="00994485">
        <w:rPr>
          <w:color w:val="000000" w:themeColor="text1"/>
          <w:spacing w:val="-5"/>
        </w:rPr>
        <w:t xml:space="preserve"> </w:t>
      </w:r>
      <w:r w:rsidRPr="00994485">
        <w:rPr>
          <w:color w:val="000000" w:themeColor="text1"/>
        </w:rPr>
        <w:t>Н.</w:t>
      </w:r>
      <w:r w:rsidRPr="00994485">
        <w:rPr>
          <w:color w:val="000000" w:themeColor="text1"/>
          <w:spacing w:val="-3"/>
        </w:rPr>
        <w:t xml:space="preserve"> </w:t>
      </w:r>
      <w:r w:rsidRPr="00994485">
        <w:rPr>
          <w:color w:val="000000" w:themeColor="text1"/>
        </w:rPr>
        <w:t>Н.</w:t>
      </w:r>
      <w:r w:rsidRPr="00994485">
        <w:rPr>
          <w:color w:val="000000" w:themeColor="text1"/>
          <w:spacing w:val="-5"/>
        </w:rPr>
        <w:t xml:space="preserve"> </w:t>
      </w:r>
      <w:r w:rsidRPr="00994485">
        <w:rPr>
          <w:color w:val="000000" w:themeColor="text1"/>
        </w:rPr>
        <w:t>Носов,</w:t>
      </w:r>
      <w:r w:rsidRPr="00994485">
        <w:rPr>
          <w:color w:val="000000" w:themeColor="text1"/>
          <w:spacing w:val="-5"/>
        </w:rPr>
        <w:t xml:space="preserve"> </w:t>
      </w:r>
      <w:r w:rsidRPr="00994485">
        <w:rPr>
          <w:color w:val="000000" w:themeColor="text1"/>
        </w:rPr>
        <w:t>В.</w:t>
      </w:r>
      <w:r w:rsidRPr="00994485">
        <w:rPr>
          <w:color w:val="000000" w:themeColor="text1"/>
          <w:spacing w:val="-3"/>
        </w:rPr>
        <w:t> </w:t>
      </w:r>
      <w:r w:rsidRPr="00994485">
        <w:rPr>
          <w:color w:val="000000" w:themeColor="text1"/>
        </w:rPr>
        <w:t>В.</w:t>
      </w:r>
      <w:r w:rsidRPr="00994485">
        <w:rPr>
          <w:color w:val="000000" w:themeColor="text1"/>
          <w:spacing w:val="-4"/>
        </w:rPr>
        <w:t xml:space="preserve"> </w:t>
      </w:r>
      <w:r w:rsidRPr="00994485">
        <w:rPr>
          <w:color w:val="000000" w:themeColor="text1"/>
        </w:rPr>
        <w:t>Голявкин</w:t>
      </w:r>
      <w:r w:rsidRPr="00994485">
        <w:rPr>
          <w:color w:val="000000" w:themeColor="text1"/>
          <w:spacing w:val="-5"/>
        </w:rPr>
        <w:t xml:space="preserve"> </w:t>
      </w:r>
      <w:r w:rsidRPr="00994485">
        <w:rPr>
          <w:color w:val="000000" w:themeColor="text1"/>
        </w:rPr>
        <w:t>и</w:t>
      </w:r>
      <w:r w:rsidRPr="00994485">
        <w:rPr>
          <w:color w:val="000000" w:themeColor="text1"/>
          <w:spacing w:val="-5"/>
        </w:rPr>
        <w:t xml:space="preserve"> </w:t>
      </w:r>
      <w:r w:rsidRPr="00994485">
        <w:rPr>
          <w:color w:val="000000" w:themeColor="text1"/>
        </w:rPr>
        <w:t>др.</w:t>
      </w:r>
    </w:p>
    <w:p w:rsidR="00D66972" w:rsidRPr="00D66972" w:rsidRDefault="00D66972" w:rsidP="00D43C6B">
      <w:pPr>
        <w:pStyle w:val="aff"/>
        <w:tabs>
          <w:tab w:val="left" w:pos="709"/>
        </w:tabs>
        <w:spacing w:before="3"/>
        <w:ind w:firstLine="567"/>
        <w:jc w:val="both"/>
        <w:rPr>
          <w:color w:val="000000" w:themeColor="text1"/>
        </w:rPr>
      </w:pPr>
      <w:r w:rsidRPr="00D66972">
        <w:t>Произведения для чтения: В.Ю. Драгунский "Денискины рассказы" (1 - 2 произведения), Н.Н. Носов "Веселая семейка" (1 - 2 рассказа из цикла) и другие (по выбору).</w:t>
      </w:r>
    </w:p>
    <w:p w:rsidR="002938F1" w:rsidRDefault="002938F1" w:rsidP="00D43C6B">
      <w:pPr>
        <w:pStyle w:val="aff"/>
        <w:tabs>
          <w:tab w:val="left" w:pos="709"/>
        </w:tabs>
        <w:spacing w:before="3"/>
        <w:ind w:firstLine="567"/>
        <w:jc w:val="both"/>
        <w:rPr>
          <w:color w:val="000000" w:themeColor="text1"/>
          <w:w w:val="95"/>
        </w:rPr>
      </w:pPr>
      <w:r w:rsidRPr="00994485">
        <w:rPr>
          <w:i/>
          <w:color w:val="000000" w:themeColor="text1"/>
        </w:rPr>
        <w:t>Зарубежная</w:t>
      </w:r>
      <w:r w:rsidRPr="00994485">
        <w:rPr>
          <w:i/>
          <w:color w:val="000000" w:themeColor="text1"/>
          <w:spacing w:val="-3"/>
        </w:rPr>
        <w:t xml:space="preserve"> </w:t>
      </w:r>
      <w:r w:rsidRPr="00994485">
        <w:rPr>
          <w:i/>
          <w:color w:val="000000" w:themeColor="text1"/>
        </w:rPr>
        <w:t>литература.</w:t>
      </w:r>
      <w:r w:rsidRPr="00994485">
        <w:rPr>
          <w:i/>
          <w:color w:val="000000" w:themeColor="text1"/>
          <w:spacing w:val="-2"/>
        </w:rPr>
        <w:t xml:space="preserve"> </w:t>
      </w:r>
      <w:r w:rsidRPr="00994485">
        <w:rPr>
          <w:color w:val="000000" w:themeColor="text1"/>
        </w:rPr>
        <w:t>Круг</w:t>
      </w:r>
      <w:r w:rsidRPr="00994485">
        <w:rPr>
          <w:color w:val="000000" w:themeColor="text1"/>
          <w:spacing w:val="-6"/>
        </w:rPr>
        <w:t xml:space="preserve"> </w:t>
      </w:r>
      <w:r w:rsidRPr="00994485">
        <w:rPr>
          <w:color w:val="000000" w:themeColor="text1"/>
        </w:rPr>
        <w:t>чтения</w:t>
      </w:r>
      <w:r w:rsidRPr="00994485">
        <w:rPr>
          <w:color w:val="000000" w:themeColor="text1"/>
          <w:spacing w:val="-7"/>
        </w:rPr>
        <w:t xml:space="preserve"> </w:t>
      </w:r>
      <w:r w:rsidRPr="00994485">
        <w:rPr>
          <w:color w:val="000000" w:themeColor="text1"/>
        </w:rPr>
        <w:t>(произведения</w:t>
      </w:r>
      <w:r w:rsidRPr="00994485">
        <w:rPr>
          <w:color w:val="000000" w:themeColor="text1"/>
          <w:spacing w:val="-7"/>
        </w:rPr>
        <w:t xml:space="preserve"> </w:t>
      </w:r>
      <w:r w:rsidRPr="00994485">
        <w:rPr>
          <w:color w:val="000000" w:themeColor="text1"/>
        </w:rPr>
        <w:t>двух-трёх</w:t>
      </w:r>
      <w:r w:rsidRPr="00994485">
        <w:rPr>
          <w:color w:val="000000" w:themeColor="text1"/>
          <w:spacing w:val="1"/>
        </w:rPr>
        <w:t xml:space="preserve"> </w:t>
      </w:r>
      <w:r w:rsidRPr="00994485">
        <w:rPr>
          <w:color w:val="000000" w:themeColor="text1"/>
        </w:rPr>
        <w:t>авторов</w:t>
      </w:r>
      <w:r w:rsidRPr="00994485">
        <w:rPr>
          <w:color w:val="000000" w:themeColor="text1"/>
          <w:spacing w:val="1"/>
        </w:rPr>
        <w:t xml:space="preserve"> </w:t>
      </w:r>
      <w:r w:rsidRPr="00994485">
        <w:rPr>
          <w:color w:val="000000" w:themeColor="text1"/>
        </w:rPr>
        <w:t>по</w:t>
      </w:r>
      <w:r w:rsidRPr="00994485">
        <w:rPr>
          <w:color w:val="000000" w:themeColor="text1"/>
          <w:spacing w:val="1"/>
        </w:rPr>
        <w:t xml:space="preserve"> </w:t>
      </w:r>
      <w:r w:rsidRPr="00994485">
        <w:rPr>
          <w:color w:val="000000" w:themeColor="text1"/>
        </w:rPr>
        <w:t>выбору):</w:t>
      </w:r>
      <w:r w:rsidRPr="00994485">
        <w:rPr>
          <w:color w:val="000000" w:themeColor="text1"/>
          <w:spacing w:val="1"/>
        </w:rPr>
        <w:t xml:space="preserve"> </w:t>
      </w:r>
      <w:r w:rsidRPr="00994485">
        <w:rPr>
          <w:color w:val="000000" w:themeColor="text1"/>
        </w:rPr>
        <w:t>литературные</w:t>
      </w:r>
      <w:r w:rsidRPr="00994485">
        <w:rPr>
          <w:color w:val="000000" w:themeColor="text1"/>
          <w:spacing w:val="1"/>
        </w:rPr>
        <w:t xml:space="preserve"> </w:t>
      </w:r>
      <w:r w:rsidRPr="00994485">
        <w:rPr>
          <w:color w:val="000000" w:themeColor="text1"/>
        </w:rPr>
        <w:t>сказки</w:t>
      </w:r>
      <w:r w:rsidRPr="00994485">
        <w:rPr>
          <w:color w:val="000000" w:themeColor="text1"/>
          <w:spacing w:val="1"/>
        </w:rPr>
        <w:t xml:space="preserve"> </w:t>
      </w:r>
      <w:r w:rsidRPr="00994485">
        <w:rPr>
          <w:color w:val="000000" w:themeColor="text1"/>
        </w:rPr>
        <w:t>Ш.</w:t>
      </w:r>
      <w:r w:rsidRPr="00994485">
        <w:rPr>
          <w:color w:val="000000" w:themeColor="text1"/>
          <w:spacing w:val="1"/>
        </w:rPr>
        <w:t xml:space="preserve"> </w:t>
      </w:r>
      <w:r w:rsidRPr="00994485">
        <w:rPr>
          <w:color w:val="000000" w:themeColor="text1"/>
        </w:rPr>
        <w:t>Перро,</w:t>
      </w:r>
      <w:r w:rsidRPr="00994485">
        <w:rPr>
          <w:color w:val="000000" w:themeColor="text1"/>
          <w:spacing w:val="-61"/>
        </w:rPr>
        <w:t xml:space="preserve"> </w:t>
      </w:r>
      <w:r w:rsidRPr="00994485">
        <w:rPr>
          <w:color w:val="000000" w:themeColor="text1"/>
        </w:rPr>
        <w:t>Х.-К.</w:t>
      </w:r>
      <w:r w:rsidRPr="00994485">
        <w:rPr>
          <w:color w:val="000000" w:themeColor="text1"/>
          <w:spacing w:val="1"/>
        </w:rPr>
        <w:t xml:space="preserve"> </w:t>
      </w:r>
      <w:r w:rsidRPr="00994485">
        <w:rPr>
          <w:color w:val="000000" w:themeColor="text1"/>
        </w:rPr>
        <w:t>Андерсена,</w:t>
      </w:r>
      <w:r w:rsidRPr="00994485">
        <w:rPr>
          <w:color w:val="000000" w:themeColor="text1"/>
          <w:spacing w:val="63"/>
        </w:rPr>
        <w:t xml:space="preserve"> </w:t>
      </w:r>
      <w:r w:rsidRPr="00994485">
        <w:rPr>
          <w:color w:val="000000" w:themeColor="text1"/>
        </w:rPr>
        <w:t>Ц.</w:t>
      </w:r>
      <w:r w:rsidRPr="00994485">
        <w:rPr>
          <w:color w:val="000000" w:themeColor="text1"/>
          <w:spacing w:val="64"/>
        </w:rPr>
        <w:t> </w:t>
      </w:r>
      <w:r w:rsidRPr="00994485">
        <w:rPr>
          <w:color w:val="000000" w:themeColor="text1"/>
        </w:rPr>
        <w:t>Топелиуса,</w:t>
      </w:r>
      <w:r w:rsidRPr="00994485">
        <w:rPr>
          <w:color w:val="000000" w:themeColor="text1"/>
          <w:spacing w:val="64"/>
        </w:rPr>
        <w:t xml:space="preserve"> </w:t>
      </w:r>
      <w:r w:rsidRPr="00994485">
        <w:rPr>
          <w:color w:val="000000" w:themeColor="text1"/>
        </w:rPr>
        <w:t>Р.</w:t>
      </w:r>
      <w:r w:rsidRPr="00994485">
        <w:rPr>
          <w:color w:val="000000" w:themeColor="text1"/>
          <w:spacing w:val="64"/>
        </w:rPr>
        <w:t xml:space="preserve"> </w:t>
      </w:r>
      <w:r w:rsidRPr="00994485">
        <w:rPr>
          <w:color w:val="000000" w:themeColor="text1"/>
        </w:rPr>
        <w:t>Киплинга,</w:t>
      </w:r>
      <w:r w:rsidRPr="00994485">
        <w:rPr>
          <w:color w:val="000000" w:themeColor="text1"/>
          <w:spacing w:val="64"/>
        </w:rPr>
        <w:t xml:space="preserve"> </w:t>
      </w:r>
      <w:r w:rsidRPr="00994485">
        <w:rPr>
          <w:color w:val="000000" w:themeColor="text1"/>
        </w:rPr>
        <w:t>Дж.</w:t>
      </w:r>
      <w:r w:rsidRPr="00994485">
        <w:rPr>
          <w:color w:val="000000" w:themeColor="text1"/>
          <w:spacing w:val="64"/>
        </w:rPr>
        <w:t xml:space="preserve"> </w:t>
      </w:r>
      <w:r w:rsidRPr="00994485">
        <w:rPr>
          <w:color w:val="000000" w:themeColor="text1"/>
        </w:rPr>
        <w:t>Родари,</w:t>
      </w:r>
      <w:r w:rsidRPr="00994485">
        <w:rPr>
          <w:color w:val="000000" w:themeColor="text1"/>
          <w:spacing w:val="1"/>
        </w:rPr>
        <w:t xml:space="preserve"> </w:t>
      </w:r>
      <w:r w:rsidRPr="00994485">
        <w:rPr>
          <w:color w:val="000000" w:themeColor="text1"/>
        </w:rPr>
        <w:t>С. Лагерлёф. Особенности авторских сказок (сюжет, язык, герои).</w:t>
      </w:r>
      <w:r w:rsidRPr="00994485">
        <w:rPr>
          <w:color w:val="000000" w:themeColor="text1"/>
          <w:spacing w:val="-10"/>
        </w:rPr>
        <w:t xml:space="preserve"> </w:t>
      </w:r>
      <w:r w:rsidRPr="00994485">
        <w:rPr>
          <w:color w:val="000000" w:themeColor="text1"/>
        </w:rPr>
        <w:t>Рассказы</w:t>
      </w:r>
      <w:r w:rsidRPr="00994485">
        <w:rPr>
          <w:color w:val="000000" w:themeColor="text1"/>
          <w:spacing w:val="-9"/>
        </w:rPr>
        <w:t xml:space="preserve"> </w:t>
      </w:r>
      <w:r w:rsidRPr="00994485">
        <w:rPr>
          <w:color w:val="000000" w:themeColor="text1"/>
        </w:rPr>
        <w:t>о</w:t>
      </w:r>
      <w:r w:rsidRPr="00994485">
        <w:rPr>
          <w:color w:val="000000" w:themeColor="text1"/>
          <w:spacing w:val="-9"/>
        </w:rPr>
        <w:t xml:space="preserve"> </w:t>
      </w:r>
      <w:r w:rsidRPr="00994485">
        <w:rPr>
          <w:color w:val="000000" w:themeColor="text1"/>
        </w:rPr>
        <w:t>животных</w:t>
      </w:r>
      <w:r w:rsidRPr="00994485">
        <w:rPr>
          <w:color w:val="000000" w:themeColor="text1"/>
          <w:spacing w:val="-10"/>
        </w:rPr>
        <w:t xml:space="preserve"> </w:t>
      </w:r>
      <w:r w:rsidRPr="00994485">
        <w:rPr>
          <w:color w:val="000000" w:themeColor="text1"/>
        </w:rPr>
        <w:t>зарубежных</w:t>
      </w:r>
      <w:r w:rsidRPr="00994485">
        <w:rPr>
          <w:color w:val="000000" w:themeColor="text1"/>
          <w:spacing w:val="-9"/>
        </w:rPr>
        <w:t xml:space="preserve"> </w:t>
      </w:r>
      <w:r w:rsidRPr="00994485">
        <w:rPr>
          <w:color w:val="000000" w:themeColor="text1"/>
        </w:rPr>
        <w:t>писателей.</w:t>
      </w:r>
      <w:r w:rsidRPr="00994485">
        <w:rPr>
          <w:color w:val="000000" w:themeColor="text1"/>
          <w:spacing w:val="-9"/>
        </w:rPr>
        <w:t xml:space="preserve"> </w:t>
      </w:r>
      <w:r w:rsidRPr="00994485">
        <w:rPr>
          <w:color w:val="000000" w:themeColor="text1"/>
        </w:rPr>
        <w:t>Известные</w:t>
      </w:r>
      <w:r w:rsidRPr="00994485">
        <w:rPr>
          <w:color w:val="000000" w:themeColor="text1"/>
          <w:spacing w:val="-62"/>
        </w:rPr>
        <w:t xml:space="preserve"> </w:t>
      </w:r>
      <w:r w:rsidRPr="00994485">
        <w:rPr>
          <w:color w:val="000000" w:themeColor="text1"/>
        </w:rPr>
        <w:t>переводчики</w:t>
      </w:r>
      <w:r w:rsidRPr="00994485">
        <w:rPr>
          <w:color w:val="000000" w:themeColor="text1"/>
          <w:spacing w:val="-4"/>
        </w:rPr>
        <w:t xml:space="preserve"> </w:t>
      </w:r>
      <w:r w:rsidRPr="00994485">
        <w:rPr>
          <w:color w:val="000000" w:themeColor="text1"/>
        </w:rPr>
        <w:t>зарубежной</w:t>
      </w:r>
      <w:r w:rsidRPr="00994485">
        <w:rPr>
          <w:color w:val="000000" w:themeColor="text1"/>
          <w:spacing w:val="-3"/>
        </w:rPr>
        <w:t xml:space="preserve"> </w:t>
      </w:r>
      <w:r w:rsidRPr="00994485">
        <w:rPr>
          <w:color w:val="000000" w:themeColor="text1"/>
        </w:rPr>
        <w:t>литературы:</w:t>
      </w:r>
      <w:r w:rsidRPr="00994485">
        <w:rPr>
          <w:color w:val="000000" w:themeColor="text1"/>
          <w:spacing w:val="-3"/>
        </w:rPr>
        <w:t xml:space="preserve"> </w:t>
      </w:r>
      <w:r w:rsidRPr="00994485">
        <w:rPr>
          <w:color w:val="000000" w:themeColor="text1"/>
        </w:rPr>
        <w:t>С.</w:t>
      </w:r>
      <w:r w:rsidRPr="00994485">
        <w:rPr>
          <w:color w:val="000000" w:themeColor="text1"/>
          <w:spacing w:val="-15"/>
        </w:rPr>
        <w:t> </w:t>
      </w:r>
      <w:r w:rsidRPr="00994485">
        <w:rPr>
          <w:color w:val="000000" w:themeColor="text1"/>
        </w:rPr>
        <w:t>Я.</w:t>
      </w:r>
      <w:r w:rsidRPr="00994485">
        <w:rPr>
          <w:color w:val="000000" w:themeColor="text1"/>
          <w:spacing w:val="-4"/>
        </w:rPr>
        <w:t> </w:t>
      </w:r>
      <w:r w:rsidRPr="00994485">
        <w:rPr>
          <w:color w:val="000000" w:themeColor="text1"/>
        </w:rPr>
        <w:t>Маршак,</w:t>
      </w:r>
      <w:r w:rsidRPr="00994485">
        <w:rPr>
          <w:color w:val="000000" w:themeColor="text1"/>
          <w:spacing w:val="-3"/>
        </w:rPr>
        <w:t xml:space="preserve"> </w:t>
      </w:r>
      <w:r w:rsidRPr="00994485">
        <w:rPr>
          <w:color w:val="000000" w:themeColor="text1"/>
        </w:rPr>
        <w:t>К.</w:t>
      </w:r>
      <w:r w:rsidRPr="00994485">
        <w:rPr>
          <w:color w:val="000000" w:themeColor="text1"/>
          <w:spacing w:val="-14"/>
        </w:rPr>
        <w:t xml:space="preserve"> </w:t>
      </w:r>
      <w:r w:rsidRPr="00994485">
        <w:rPr>
          <w:color w:val="000000" w:themeColor="text1"/>
        </w:rPr>
        <w:t>И.</w:t>
      </w:r>
      <w:r w:rsidRPr="00994485">
        <w:rPr>
          <w:color w:val="000000" w:themeColor="text1"/>
          <w:spacing w:val="-3"/>
        </w:rPr>
        <w:t xml:space="preserve"> </w:t>
      </w:r>
      <w:r w:rsidRPr="00994485">
        <w:rPr>
          <w:color w:val="000000" w:themeColor="text1"/>
        </w:rPr>
        <w:t>Чу</w:t>
      </w:r>
      <w:r w:rsidRPr="00994485">
        <w:rPr>
          <w:color w:val="000000" w:themeColor="text1"/>
          <w:w w:val="95"/>
        </w:rPr>
        <w:t>ковский,</w:t>
      </w:r>
      <w:r w:rsidRPr="00994485">
        <w:rPr>
          <w:color w:val="000000" w:themeColor="text1"/>
          <w:spacing w:val="-12"/>
          <w:w w:val="95"/>
        </w:rPr>
        <w:t xml:space="preserve"> </w:t>
      </w:r>
      <w:r w:rsidRPr="00994485">
        <w:rPr>
          <w:color w:val="000000" w:themeColor="text1"/>
          <w:w w:val="95"/>
        </w:rPr>
        <w:t>Б.</w:t>
      </w:r>
      <w:r w:rsidRPr="00994485">
        <w:rPr>
          <w:color w:val="000000" w:themeColor="text1"/>
          <w:spacing w:val="-10"/>
          <w:w w:val="95"/>
        </w:rPr>
        <w:t xml:space="preserve"> </w:t>
      </w:r>
      <w:r w:rsidRPr="00994485">
        <w:rPr>
          <w:color w:val="000000" w:themeColor="text1"/>
          <w:w w:val="95"/>
        </w:rPr>
        <w:t>В.</w:t>
      </w:r>
      <w:r w:rsidRPr="00994485">
        <w:rPr>
          <w:color w:val="000000" w:themeColor="text1"/>
          <w:spacing w:val="-12"/>
          <w:w w:val="95"/>
        </w:rPr>
        <w:t xml:space="preserve"> </w:t>
      </w:r>
      <w:r w:rsidRPr="00994485">
        <w:rPr>
          <w:color w:val="000000" w:themeColor="text1"/>
          <w:w w:val="95"/>
        </w:rPr>
        <w:t>Заходер.</w:t>
      </w:r>
    </w:p>
    <w:p w:rsidR="00D66972" w:rsidRPr="00D66972" w:rsidRDefault="00D66972" w:rsidP="00D43C6B">
      <w:pPr>
        <w:pStyle w:val="aff8"/>
        <w:jc w:val="both"/>
      </w:pPr>
      <w:r w:rsidRPr="00D66972">
        <w:t>Произведения для чтения: Х.-К. Андерсен "Гадкий утенок", Ш. Перро "Подарок феи" и другие (по выбору).</w:t>
      </w:r>
    </w:p>
    <w:p w:rsidR="002938F1" w:rsidRPr="00994485" w:rsidRDefault="002938F1" w:rsidP="00D43C6B">
      <w:pPr>
        <w:pStyle w:val="aff"/>
        <w:tabs>
          <w:tab w:val="left" w:pos="709"/>
        </w:tabs>
        <w:spacing w:before="3"/>
        <w:ind w:firstLine="567"/>
        <w:jc w:val="both"/>
        <w:rPr>
          <w:color w:val="000000" w:themeColor="text1"/>
        </w:rPr>
      </w:pPr>
      <w:r w:rsidRPr="00994485">
        <w:rPr>
          <w:i/>
          <w:color w:val="000000" w:themeColor="text1"/>
        </w:rPr>
        <w:t>Библиографическая</w:t>
      </w:r>
      <w:r w:rsidRPr="00994485">
        <w:rPr>
          <w:i/>
          <w:color w:val="000000" w:themeColor="text1"/>
          <w:spacing w:val="1"/>
        </w:rPr>
        <w:t xml:space="preserve"> </w:t>
      </w:r>
      <w:r w:rsidRPr="00994485">
        <w:rPr>
          <w:i/>
          <w:color w:val="000000" w:themeColor="text1"/>
        </w:rPr>
        <w:t>культура</w:t>
      </w:r>
      <w:r w:rsidRPr="00994485">
        <w:rPr>
          <w:i/>
          <w:color w:val="000000" w:themeColor="text1"/>
          <w:spacing w:val="59"/>
        </w:rPr>
        <w:t xml:space="preserve"> </w:t>
      </w:r>
      <w:r w:rsidRPr="00994485">
        <w:rPr>
          <w:color w:val="000000" w:themeColor="text1"/>
        </w:rPr>
        <w:t>(</w:t>
      </w:r>
      <w:r w:rsidRPr="00994485">
        <w:rPr>
          <w:i/>
          <w:color w:val="000000" w:themeColor="text1"/>
        </w:rPr>
        <w:t>работа</w:t>
      </w:r>
      <w:r w:rsidRPr="00994485">
        <w:rPr>
          <w:i/>
          <w:color w:val="000000" w:themeColor="text1"/>
          <w:spacing w:val="60"/>
        </w:rPr>
        <w:t xml:space="preserve"> </w:t>
      </w:r>
      <w:r w:rsidRPr="00994485">
        <w:rPr>
          <w:i/>
          <w:color w:val="000000" w:themeColor="text1"/>
        </w:rPr>
        <w:t>с</w:t>
      </w:r>
      <w:r w:rsidRPr="00994485">
        <w:rPr>
          <w:i/>
          <w:color w:val="000000" w:themeColor="text1"/>
          <w:spacing w:val="60"/>
        </w:rPr>
        <w:t xml:space="preserve"> </w:t>
      </w:r>
      <w:r w:rsidRPr="00994485">
        <w:rPr>
          <w:i/>
          <w:color w:val="000000" w:themeColor="text1"/>
        </w:rPr>
        <w:t>детской</w:t>
      </w:r>
      <w:r w:rsidRPr="00994485">
        <w:rPr>
          <w:i/>
          <w:color w:val="000000" w:themeColor="text1"/>
          <w:spacing w:val="60"/>
        </w:rPr>
        <w:t xml:space="preserve"> </w:t>
      </w:r>
      <w:r w:rsidRPr="00994485">
        <w:rPr>
          <w:i/>
          <w:color w:val="000000" w:themeColor="text1"/>
        </w:rPr>
        <w:t>книгой</w:t>
      </w:r>
      <w:r w:rsidRPr="00994485">
        <w:rPr>
          <w:i/>
          <w:color w:val="000000" w:themeColor="text1"/>
          <w:spacing w:val="-57"/>
        </w:rPr>
        <w:t xml:space="preserve"> </w:t>
      </w:r>
      <w:r w:rsidRPr="00994485">
        <w:rPr>
          <w:i/>
          <w:color w:val="000000" w:themeColor="text1"/>
          <w:w w:val="95"/>
        </w:rPr>
        <w:t>и справочной литературой</w:t>
      </w:r>
      <w:r w:rsidRPr="00994485">
        <w:rPr>
          <w:color w:val="000000" w:themeColor="text1"/>
          <w:w w:val="95"/>
        </w:rPr>
        <w:t>)</w:t>
      </w:r>
      <w:r w:rsidRPr="00994485">
        <w:rPr>
          <w:i/>
          <w:color w:val="000000" w:themeColor="text1"/>
          <w:w w:val="95"/>
        </w:rPr>
        <w:t xml:space="preserve">. </w:t>
      </w:r>
      <w:r w:rsidRPr="00994485">
        <w:rPr>
          <w:color w:val="000000" w:themeColor="text1"/>
          <w:w w:val="95"/>
        </w:rPr>
        <w:t>Ценность чтения художественной</w:t>
      </w:r>
      <w:r w:rsidRPr="00994485">
        <w:rPr>
          <w:color w:val="000000" w:themeColor="text1"/>
          <w:spacing w:val="1"/>
          <w:w w:val="95"/>
        </w:rPr>
        <w:t xml:space="preserve"> </w:t>
      </w:r>
      <w:r w:rsidRPr="00994485">
        <w:rPr>
          <w:color w:val="000000" w:themeColor="text1"/>
          <w:w w:val="95"/>
        </w:rPr>
        <w:t>литературы и фольклора, осознание важности читательской де</w:t>
      </w:r>
      <w:r w:rsidRPr="00994485">
        <w:rPr>
          <w:color w:val="000000" w:themeColor="text1"/>
        </w:rPr>
        <w:t>ятельности. Использование с учётом учебных задач аппарата</w:t>
      </w:r>
      <w:r w:rsidRPr="00994485">
        <w:rPr>
          <w:color w:val="000000" w:themeColor="text1"/>
          <w:spacing w:val="1"/>
        </w:rPr>
        <w:t xml:space="preserve"> </w:t>
      </w:r>
      <w:r w:rsidRPr="00994485">
        <w:rPr>
          <w:color w:val="000000" w:themeColor="text1"/>
        </w:rPr>
        <w:t>издания</w:t>
      </w:r>
      <w:r w:rsidRPr="00994485">
        <w:rPr>
          <w:color w:val="000000" w:themeColor="text1"/>
          <w:spacing w:val="-13"/>
        </w:rPr>
        <w:t xml:space="preserve"> </w:t>
      </w:r>
      <w:r w:rsidRPr="00994485">
        <w:rPr>
          <w:color w:val="000000" w:themeColor="text1"/>
        </w:rPr>
        <w:t>(обложка,</w:t>
      </w:r>
      <w:r w:rsidRPr="00994485">
        <w:rPr>
          <w:color w:val="000000" w:themeColor="text1"/>
          <w:spacing w:val="-13"/>
        </w:rPr>
        <w:t xml:space="preserve"> </w:t>
      </w:r>
      <w:r w:rsidRPr="00994485">
        <w:rPr>
          <w:color w:val="000000" w:themeColor="text1"/>
        </w:rPr>
        <w:t>оглавление,</w:t>
      </w:r>
      <w:r w:rsidRPr="00994485">
        <w:rPr>
          <w:color w:val="000000" w:themeColor="text1"/>
          <w:spacing w:val="-13"/>
        </w:rPr>
        <w:t xml:space="preserve"> </w:t>
      </w:r>
      <w:r w:rsidRPr="00994485">
        <w:rPr>
          <w:color w:val="000000" w:themeColor="text1"/>
        </w:rPr>
        <w:t>аннотация,</w:t>
      </w:r>
      <w:r w:rsidRPr="00994485">
        <w:rPr>
          <w:color w:val="000000" w:themeColor="text1"/>
          <w:spacing w:val="-12"/>
        </w:rPr>
        <w:t xml:space="preserve"> </w:t>
      </w:r>
      <w:r w:rsidRPr="00994485">
        <w:rPr>
          <w:color w:val="000000" w:themeColor="text1"/>
        </w:rPr>
        <w:t>предисловие,</w:t>
      </w:r>
      <w:r w:rsidRPr="00994485">
        <w:rPr>
          <w:color w:val="000000" w:themeColor="text1"/>
          <w:spacing w:val="-13"/>
        </w:rPr>
        <w:t xml:space="preserve"> </w:t>
      </w:r>
      <w:r w:rsidRPr="00994485">
        <w:rPr>
          <w:color w:val="000000" w:themeColor="text1"/>
        </w:rPr>
        <w:t>иллюстрации). Правила юного читателя. Книга как особый вид искусства. Общее представление о первых книгах на Руси, зна</w:t>
      </w:r>
      <w:r w:rsidRPr="00994485">
        <w:rPr>
          <w:color w:val="000000" w:themeColor="text1"/>
          <w:w w:val="95"/>
        </w:rPr>
        <w:t>комство</w:t>
      </w:r>
      <w:r w:rsidRPr="00994485">
        <w:rPr>
          <w:color w:val="000000" w:themeColor="text1"/>
          <w:spacing w:val="-12"/>
          <w:w w:val="95"/>
        </w:rPr>
        <w:t xml:space="preserve"> </w:t>
      </w:r>
      <w:r w:rsidRPr="00994485">
        <w:rPr>
          <w:color w:val="000000" w:themeColor="text1"/>
          <w:w w:val="95"/>
        </w:rPr>
        <w:t>с</w:t>
      </w:r>
      <w:r w:rsidRPr="00994485">
        <w:rPr>
          <w:color w:val="000000" w:themeColor="text1"/>
          <w:spacing w:val="-11"/>
          <w:w w:val="95"/>
        </w:rPr>
        <w:t xml:space="preserve"> </w:t>
      </w:r>
      <w:r w:rsidRPr="00994485">
        <w:rPr>
          <w:color w:val="000000" w:themeColor="text1"/>
          <w:w w:val="95"/>
        </w:rPr>
        <w:t>рукописными</w:t>
      </w:r>
      <w:r w:rsidRPr="00994485">
        <w:rPr>
          <w:color w:val="000000" w:themeColor="text1"/>
          <w:spacing w:val="-11"/>
          <w:w w:val="95"/>
        </w:rPr>
        <w:t xml:space="preserve"> </w:t>
      </w:r>
      <w:r w:rsidRPr="00994485">
        <w:rPr>
          <w:color w:val="000000" w:themeColor="text1"/>
          <w:w w:val="95"/>
        </w:rPr>
        <w:t>книгами.</w:t>
      </w:r>
    </w:p>
    <w:p w:rsidR="002938F1" w:rsidRPr="00994485" w:rsidRDefault="002938F1" w:rsidP="00D43C6B">
      <w:pPr>
        <w:pStyle w:val="aff"/>
        <w:tabs>
          <w:tab w:val="left" w:pos="709"/>
        </w:tabs>
        <w:spacing w:before="115"/>
        <w:ind w:firstLine="567"/>
        <w:jc w:val="both"/>
        <w:rPr>
          <w:color w:val="000000" w:themeColor="text1"/>
        </w:rPr>
      </w:pPr>
      <w:r w:rsidRPr="00994485">
        <w:rPr>
          <w:color w:val="000000" w:themeColor="text1"/>
          <w:w w:val="95"/>
        </w:rPr>
        <w:t>Изучение содержания учебного предмета «Литературное чтение» в третьем классе способствует освоению ряда универсальных</w:t>
      </w:r>
      <w:r w:rsidRPr="00994485">
        <w:rPr>
          <w:color w:val="000000" w:themeColor="text1"/>
          <w:spacing w:val="-12"/>
          <w:w w:val="95"/>
        </w:rPr>
        <w:t xml:space="preserve"> </w:t>
      </w:r>
      <w:r w:rsidRPr="00994485">
        <w:rPr>
          <w:color w:val="000000" w:themeColor="text1"/>
          <w:w w:val="95"/>
        </w:rPr>
        <w:t>учебных</w:t>
      </w:r>
      <w:r w:rsidRPr="00994485">
        <w:rPr>
          <w:color w:val="000000" w:themeColor="text1"/>
          <w:spacing w:val="-12"/>
          <w:w w:val="95"/>
        </w:rPr>
        <w:t xml:space="preserve"> </w:t>
      </w:r>
      <w:r w:rsidRPr="00994485">
        <w:rPr>
          <w:color w:val="000000" w:themeColor="text1"/>
          <w:w w:val="95"/>
        </w:rPr>
        <w:t>действий.</w:t>
      </w:r>
    </w:p>
    <w:p w:rsidR="002938F1" w:rsidRPr="00994485" w:rsidRDefault="002938F1" w:rsidP="00D43C6B">
      <w:pPr>
        <w:pStyle w:val="aff"/>
        <w:tabs>
          <w:tab w:val="left" w:pos="709"/>
        </w:tabs>
        <w:spacing w:before="173"/>
        <w:ind w:firstLine="567"/>
        <w:jc w:val="both"/>
        <w:rPr>
          <w:b/>
          <w:color w:val="000000" w:themeColor="text1"/>
        </w:rPr>
      </w:pPr>
      <w:r w:rsidRPr="00994485">
        <w:rPr>
          <w:b/>
          <w:color w:val="000000" w:themeColor="text1"/>
          <w:w w:val="90"/>
        </w:rPr>
        <w:t>Познавательные</w:t>
      </w:r>
      <w:r w:rsidRPr="00994485">
        <w:rPr>
          <w:b/>
          <w:color w:val="000000" w:themeColor="text1"/>
          <w:spacing w:val="-5"/>
          <w:w w:val="90"/>
        </w:rPr>
        <w:t xml:space="preserve"> </w:t>
      </w:r>
      <w:r w:rsidRPr="00994485">
        <w:rPr>
          <w:b/>
          <w:color w:val="000000" w:themeColor="text1"/>
          <w:w w:val="90"/>
        </w:rPr>
        <w:t>универсальные</w:t>
      </w:r>
      <w:r w:rsidRPr="00994485">
        <w:rPr>
          <w:b/>
          <w:color w:val="000000" w:themeColor="text1"/>
          <w:spacing w:val="-5"/>
          <w:w w:val="90"/>
        </w:rPr>
        <w:t xml:space="preserve"> </w:t>
      </w:r>
      <w:r w:rsidRPr="00994485">
        <w:rPr>
          <w:b/>
          <w:color w:val="000000" w:themeColor="text1"/>
          <w:w w:val="90"/>
        </w:rPr>
        <w:t>учебные</w:t>
      </w:r>
      <w:r w:rsidRPr="00994485">
        <w:rPr>
          <w:b/>
          <w:color w:val="000000" w:themeColor="text1"/>
          <w:spacing w:val="-5"/>
          <w:w w:val="90"/>
        </w:rPr>
        <w:t xml:space="preserve"> </w:t>
      </w:r>
      <w:r w:rsidRPr="00994485">
        <w:rPr>
          <w:b/>
          <w:color w:val="000000" w:themeColor="text1"/>
          <w:w w:val="90"/>
        </w:rPr>
        <w:t>действия:</w:t>
      </w:r>
    </w:p>
    <w:p w:rsidR="002938F1" w:rsidRPr="00994485" w:rsidRDefault="002938F1" w:rsidP="00C8794A">
      <w:pPr>
        <w:pStyle w:val="aff1"/>
        <w:widowControl w:val="0"/>
        <w:numPr>
          <w:ilvl w:val="0"/>
          <w:numId w:val="160"/>
        </w:numPr>
        <w:tabs>
          <w:tab w:val="left" w:pos="67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6"/>
          <w:sz w:val="24"/>
          <w:szCs w:val="24"/>
        </w:rPr>
        <w:t xml:space="preserve"> </w:t>
      </w:r>
      <w:r w:rsidRPr="00994485">
        <w:rPr>
          <w:color w:val="000000" w:themeColor="text1"/>
          <w:sz w:val="24"/>
          <w:szCs w:val="24"/>
        </w:rPr>
        <w:t>доступные</w:t>
      </w:r>
      <w:r w:rsidRPr="00994485">
        <w:rPr>
          <w:color w:val="000000" w:themeColor="text1"/>
          <w:spacing w:val="-6"/>
          <w:sz w:val="24"/>
          <w:szCs w:val="24"/>
        </w:rPr>
        <w:t xml:space="preserve"> </w:t>
      </w:r>
      <w:r w:rsidRPr="00994485">
        <w:rPr>
          <w:color w:val="000000" w:themeColor="text1"/>
          <w:sz w:val="24"/>
          <w:szCs w:val="24"/>
        </w:rPr>
        <w:t>по</w:t>
      </w:r>
      <w:r w:rsidRPr="00994485">
        <w:rPr>
          <w:color w:val="000000" w:themeColor="text1"/>
          <w:spacing w:val="-6"/>
          <w:sz w:val="24"/>
          <w:szCs w:val="24"/>
        </w:rPr>
        <w:t xml:space="preserve"> </w:t>
      </w:r>
      <w:r w:rsidRPr="00994485">
        <w:rPr>
          <w:color w:val="000000" w:themeColor="text1"/>
          <w:sz w:val="24"/>
          <w:szCs w:val="24"/>
        </w:rPr>
        <w:t>восприятию</w:t>
      </w:r>
      <w:r w:rsidRPr="00994485">
        <w:rPr>
          <w:color w:val="000000" w:themeColor="text1"/>
          <w:spacing w:val="-6"/>
          <w:sz w:val="24"/>
          <w:szCs w:val="24"/>
        </w:rPr>
        <w:t xml:space="preserve"> </w:t>
      </w:r>
      <w:r w:rsidRPr="00994485">
        <w:rPr>
          <w:color w:val="000000" w:themeColor="text1"/>
          <w:sz w:val="24"/>
          <w:szCs w:val="24"/>
        </w:rPr>
        <w:t>и</w:t>
      </w:r>
      <w:r w:rsidRPr="00994485">
        <w:rPr>
          <w:color w:val="000000" w:themeColor="text1"/>
          <w:spacing w:val="-6"/>
          <w:sz w:val="24"/>
          <w:szCs w:val="24"/>
        </w:rPr>
        <w:t xml:space="preserve"> </w:t>
      </w:r>
      <w:r w:rsidRPr="00994485">
        <w:rPr>
          <w:color w:val="000000" w:themeColor="text1"/>
          <w:sz w:val="24"/>
          <w:szCs w:val="24"/>
        </w:rPr>
        <w:t>небольшие</w:t>
      </w:r>
      <w:r w:rsidRPr="00994485">
        <w:rPr>
          <w:color w:val="000000" w:themeColor="text1"/>
          <w:spacing w:val="-6"/>
          <w:sz w:val="24"/>
          <w:szCs w:val="24"/>
        </w:rPr>
        <w:t xml:space="preserve"> </w:t>
      </w:r>
      <w:r w:rsidRPr="00994485">
        <w:rPr>
          <w:color w:val="000000" w:themeColor="text1"/>
          <w:sz w:val="24"/>
          <w:szCs w:val="24"/>
        </w:rPr>
        <w:t>по</w:t>
      </w:r>
      <w:r w:rsidRPr="00994485">
        <w:rPr>
          <w:color w:val="000000" w:themeColor="text1"/>
          <w:spacing w:val="-6"/>
          <w:sz w:val="24"/>
          <w:szCs w:val="24"/>
        </w:rPr>
        <w:t xml:space="preserve"> </w:t>
      </w:r>
      <w:r w:rsidRPr="00994485">
        <w:rPr>
          <w:color w:val="000000" w:themeColor="text1"/>
          <w:sz w:val="24"/>
          <w:szCs w:val="24"/>
        </w:rPr>
        <w:t>объёму</w:t>
      </w:r>
      <w:r w:rsidRPr="00994485">
        <w:rPr>
          <w:color w:val="000000" w:themeColor="text1"/>
          <w:spacing w:val="-61"/>
          <w:sz w:val="24"/>
          <w:szCs w:val="24"/>
        </w:rPr>
        <w:t xml:space="preserve"> </w:t>
      </w:r>
      <w:r w:rsidRPr="00994485">
        <w:rPr>
          <w:color w:val="000000" w:themeColor="text1"/>
          <w:sz w:val="24"/>
          <w:szCs w:val="24"/>
        </w:rPr>
        <w:t>прозаические и стихотворные произведения (без отметочного</w:t>
      </w:r>
      <w:r w:rsidRPr="00994485">
        <w:rPr>
          <w:color w:val="000000" w:themeColor="text1"/>
          <w:spacing w:val="-61"/>
          <w:sz w:val="24"/>
          <w:szCs w:val="24"/>
        </w:rPr>
        <w:t xml:space="preserve"> </w:t>
      </w:r>
      <w:r w:rsidRPr="00994485">
        <w:rPr>
          <w:color w:val="000000" w:themeColor="text1"/>
          <w:sz w:val="24"/>
          <w:szCs w:val="24"/>
        </w:rPr>
        <w:t>оценивания);</w:t>
      </w:r>
    </w:p>
    <w:p w:rsidR="002938F1" w:rsidRPr="00994485" w:rsidRDefault="002938F1" w:rsidP="00C8794A">
      <w:pPr>
        <w:pStyle w:val="aff1"/>
        <w:widowControl w:val="0"/>
        <w:numPr>
          <w:ilvl w:val="0"/>
          <w:numId w:val="160"/>
        </w:numPr>
        <w:tabs>
          <w:tab w:val="left" w:pos="650"/>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w w:val="95"/>
          <w:sz w:val="24"/>
          <w:szCs w:val="24"/>
        </w:rPr>
        <w:lastRenderedPageBreak/>
        <w:t>различать сказочные и реалистические, лирические и эпические,</w:t>
      </w:r>
      <w:r w:rsidRPr="00994485">
        <w:rPr>
          <w:color w:val="000000" w:themeColor="text1"/>
          <w:spacing w:val="-11"/>
          <w:w w:val="95"/>
          <w:sz w:val="24"/>
          <w:szCs w:val="24"/>
        </w:rPr>
        <w:t xml:space="preserve"> </w:t>
      </w:r>
      <w:r w:rsidRPr="00994485">
        <w:rPr>
          <w:color w:val="000000" w:themeColor="text1"/>
          <w:w w:val="95"/>
          <w:sz w:val="24"/>
          <w:szCs w:val="24"/>
        </w:rPr>
        <w:t>народные</w:t>
      </w:r>
      <w:r w:rsidRPr="00994485">
        <w:rPr>
          <w:color w:val="000000" w:themeColor="text1"/>
          <w:spacing w:val="-10"/>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авторские</w:t>
      </w:r>
      <w:r w:rsidRPr="00994485">
        <w:rPr>
          <w:color w:val="000000" w:themeColor="text1"/>
          <w:spacing w:val="-10"/>
          <w:w w:val="95"/>
          <w:sz w:val="24"/>
          <w:szCs w:val="24"/>
        </w:rPr>
        <w:t xml:space="preserve"> </w:t>
      </w:r>
      <w:r w:rsidRPr="00994485">
        <w:rPr>
          <w:color w:val="000000" w:themeColor="text1"/>
          <w:w w:val="95"/>
          <w:sz w:val="24"/>
          <w:szCs w:val="24"/>
        </w:rPr>
        <w:t>произведения;</w:t>
      </w:r>
    </w:p>
    <w:p w:rsidR="002938F1" w:rsidRPr="00994485" w:rsidRDefault="002938F1" w:rsidP="00C8794A">
      <w:pPr>
        <w:pStyle w:val="aff1"/>
        <w:widowControl w:val="0"/>
        <w:numPr>
          <w:ilvl w:val="0"/>
          <w:numId w:val="160"/>
        </w:numPr>
        <w:tabs>
          <w:tab w:val="left" w:pos="709"/>
          <w:tab w:val="left" w:pos="735"/>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анализировать текст: обосновывать принадлежность к</w:t>
      </w:r>
      <w:r w:rsidRPr="00994485">
        <w:rPr>
          <w:color w:val="000000" w:themeColor="text1"/>
          <w:spacing w:val="1"/>
          <w:sz w:val="24"/>
          <w:szCs w:val="24"/>
        </w:rPr>
        <w:t xml:space="preserve"> </w:t>
      </w:r>
      <w:r w:rsidRPr="00994485">
        <w:rPr>
          <w:color w:val="000000" w:themeColor="text1"/>
          <w:sz w:val="24"/>
          <w:szCs w:val="24"/>
        </w:rPr>
        <w:t>жанру, определять тему и главную мысль, делить текст на части, озаглавливать их, находить в тексте заданный эпизод,</w:t>
      </w:r>
      <w:r w:rsidRPr="00994485">
        <w:rPr>
          <w:color w:val="000000" w:themeColor="text1"/>
          <w:spacing w:val="1"/>
          <w:sz w:val="24"/>
          <w:szCs w:val="24"/>
        </w:rPr>
        <w:t xml:space="preserve"> </w:t>
      </w:r>
      <w:r w:rsidRPr="00994485">
        <w:rPr>
          <w:color w:val="000000" w:themeColor="text1"/>
          <w:w w:val="95"/>
          <w:sz w:val="24"/>
          <w:szCs w:val="24"/>
        </w:rPr>
        <w:t>определять</w:t>
      </w:r>
      <w:r w:rsidRPr="00994485">
        <w:rPr>
          <w:color w:val="000000" w:themeColor="text1"/>
          <w:spacing w:val="33"/>
          <w:w w:val="95"/>
          <w:sz w:val="24"/>
          <w:szCs w:val="24"/>
        </w:rPr>
        <w:t xml:space="preserve"> </w:t>
      </w:r>
      <w:r w:rsidRPr="00994485">
        <w:rPr>
          <w:color w:val="000000" w:themeColor="text1"/>
          <w:w w:val="95"/>
          <w:sz w:val="24"/>
          <w:szCs w:val="24"/>
        </w:rPr>
        <w:t>композицию</w:t>
      </w:r>
      <w:r w:rsidRPr="00994485">
        <w:rPr>
          <w:color w:val="000000" w:themeColor="text1"/>
          <w:spacing w:val="33"/>
          <w:w w:val="95"/>
          <w:sz w:val="24"/>
          <w:szCs w:val="24"/>
        </w:rPr>
        <w:t xml:space="preserve"> </w:t>
      </w:r>
      <w:r w:rsidRPr="00994485">
        <w:rPr>
          <w:color w:val="000000" w:themeColor="text1"/>
          <w:w w:val="95"/>
          <w:sz w:val="24"/>
          <w:szCs w:val="24"/>
        </w:rPr>
        <w:t>произведения,</w:t>
      </w:r>
      <w:r w:rsidRPr="00994485">
        <w:rPr>
          <w:color w:val="000000" w:themeColor="text1"/>
          <w:spacing w:val="33"/>
          <w:w w:val="95"/>
          <w:sz w:val="24"/>
          <w:szCs w:val="24"/>
        </w:rPr>
        <w:t xml:space="preserve"> </w:t>
      </w:r>
      <w:r w:rsidRPr="00994485">
        <w:rPr>
          <w:color w:val="000000" w:themeColor="text1"/>
          <w:w w:val="95"/>
          <w:sz w:val="24"/>
          <w:szCs w:val="24"/>
        </w:rPr>
        <w:t>характеризовать</w:t>
      </w:r>
      <w:r w:rsidRPr="00994485">
        <w:rPr>
          <w:color w:val="000000" w:themeColor="text1"/>
          <w:spacing w:val="34"/>
          <w:w w:val="95"/>
          <w:sz w:val="24"/>
          <w:szCs w:val="24"/>
        </w:rPr>
        <w:t xml:space="preserve"> </w:t>
      </w:r>
      <w:r w:rsidRPr="00994485">
        <w:rPr>
          <w:color w:val="000000" w:themeColor="text1"/>
          <w:w w:val="95"/>
          <w:sz w:val="24"/>
          <w:szCs w:val="24"/>
        </w:rPr>
        <w:t>героя;</w:t>
      </w:r>
    </w:p>
    <w:p w:rsidR="002938F1" w:rsidRPr="00994485" w:rsidRDefault="002938F1" w:rsidP="00C8794A">
      <w:pPr>
        <w:pStyle w:val="aff1"/>
        <w:widowControl w:val="0"/>
        <w:numPr>
          <w:ilvl w:val="0"/>
          <w:numId w:val="160"/>
        </w:numPr>
        <w:tabs>
          <w:tab w:val="left" w:pos="654"/>
          <w:tab w:val="left" w:pos="709"/>
        </w:tabs>
        <w:autoSpaceDE w:val="0"/>
        <w:autoSpaceDN w:val="0"/>
        <w:spacing w:before="4" w:after="0" w:line="240" w:lineRule="auto"/>
        <w:ind w:left="0" w:firstLine="567"/>
        <w:contextualSpacing w:val="0"/>
        <w:jc w:val="both"/>
        <w:rPr>
          <w:color w:val="000000" w:themeColor="text1"/>
          <w:sz w:val="24"/>
          <w:szCs w:val="24"/>
        </w:rPr>
      </w:pPr>
      <w:r w:rsidRPr="00994485">
        <w:rPr>
          <w:color w:val="000000" w:themeColor="text1"/>
          <w:w w:val="95"/>
          <w:sz w:val="24"/>
          <w:szCs w:val="24"/>
        </w:rPr>
        <w:t>конструировать план текста, дополнять и восстанавливать</w:t>
      </w:r>
      <w:r w:rsidRPr="00994485">
        <w:rPr>
          <w:color w:val="000000" w:themeColor="text1"/>
          <w:spacing w:val="1"/>
          <w:w w:val="95"/>
          <w:sz w:val="24"/>
          <w:szCs w:val="24"/>
        </w:rPr>
        <w:t xml:space="preserve"> </w:t>
      </w:r>
      <w:r w:rsidRPr="00994485">
        <w:rPr>
          <w:color w:val="000000" w:themeColor="text1"/>
          <w:w w:val="95"/>
          <w:sz w:val="24"/>
          <w:szCs w:val="24"/>
        </w:rPr>
        <w:t>нарушенную</w:t>
      </w:r>
      <w:r w:rsidRPr="00994485">
        <w:rPr>
          <w:color w:val="000000" w:themeColor="text1"/>
          <w:spacing w:val="-11"/>
          <w:w w:val="95"/>
          <w:sz w:val="24"/>
          <w:szCs w:val="24"/>
        </w:rPr>
        <w:t xml:space="preserve"> </w:t>
      </w:r>
      <w:r w:rsidRPr="00994485">
        <w:rPr>
          <w:color w:val="000000" w:themeColor="text1"/>
          <w:w w:val="95"/>
          <w:sz w:val="24"/>
          <w:szCs w:val="24"/>
        </w:rPr>
        <w:t>последовательность;</w:t>
      </w:r>
    </w:p>
    <w:p w:rsidR="002938F1" w:rsidRPr="00994485" w:rsidRDefault="002938F1" w:rsidP="00C8794A">
      <w:pPr>
        <w:pStyle w:val="aff1"/>
        <w:widowControl w:val="0"/>
        <w:numPr>
          <w:ilvl w:val="0"/>
          <w:numId w:val="160"/>
        </w:numPr>
        <w:tabs>
          <w:tab w:val="left" w:pos="681"/>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сравнивать</w:t>
      </w:r>
      <w:r w:rsidRPr="00994485">
        <w:rPr>
          <w:color w:val="000000" w:themeColor="text1"/>
          <w:spacing w:val="-8"/>
          <w:sz w:val="24"/>
          <w:szCs w:val="24"/>
        </w:rPr>
        <w:t xml:space="preserve"> </w:t>
      </w:r>
      <w:r w:rsidRPr="00994485">
        <w:rPr>
          <w:color w:val="000000" w:themeColor="text1"/>
          <w:sz w:val="24"/>
          <w:szCs w:val="24"/>
        </w:rPr>
        <w:t>произведения,</w:t>
      </w:r>
      <w:r w:rsidRPr="00994485">
        <w:rPr>
          <w:color w:val="000000" w:themeColor="text1"/>
          <w:spacing w:val="-7"/>
          <w:sz w:val="24"/>
          <w:szCs w:val="24"/>
        </w:rPr>
        <w:t xml:space="preserve"> </w:t>
      </w:r>
      <w:r w:rsidRPr="00994485">
        <w:rPr>
          <w:color w:val="000000" w:themeColor="text1"/>
          <w:sz w:val="24"/>
          <w:szCs w:val="24"/>
        </w:rPr>
        <w:t>относящиеся</w:t>
      </w:r>
      <w:r w:rsidRPr="00994485">
        <w:rPr>
          <w:color w:val="000000" w:themeColor="text1"/>
          <w:spacing w:val="-7"/>
          <w:sz w:val="24"/>
          <w:szCs w:val="24"/>
        </w:rPr>
        <w:t xml:space="preserve"> </w:t>
      </w:r>
      <w:r w:rsidRPr="00994485">
        <w:rPr>
          <w:color w:val="000000" w:themeColor="text1"/>
          <w:sz w:val="24"/>
          <w:szCs w:val="24"/>
        </w:rPr>
        <w:t>к</w:t>
      </w:r>
      <w:r w:rsidRPr="00994485">
        <w:rPr>
          <w:color w:val="000000" w:themeColor="text1"/>
          <w:spacing w:val="-8"/>
          <w:sz w:val="24"/>
          <w:szCs w:val="24"/>
        </w:rPr>
        <w:t xml:space="preserve"> </w:t>
      </w:r>
      <w:r w:rsidRPr="00994485">
        <w:rPr>
          <w:color w:val="000000" w:themeColor="text1"/>
          <w:sz w:val="24"/>
          <w:szCs w:val="24"/>
        </w:rPr>
        <w:t>одной</w:t>
      </w:r>
      <w:r w:rsidRPr="00994485">
        <w:rPr>
          <w:color w:val="000000" w:themeColor="text1"/>
          <w:spacing w:val="-7"/>
          <w:sz w:val="24"/>
          <w:szCs w:val="24"/>
        </w:rPr>
        <w:t xml:space="preserve"> </w:t>
      </w:r>
      <w:r w:rsidRPr="00994485">
        <w:rPr>
          <w:color w:val="000000" w:themeColor="text1"/>
          <w:sz w:val="24"/>
          <w:szCs w:val="24"/>
        </w:rPr>
        <w:t>теме,</w:t>
      </w:r>
      <w:r w:rsidRPr="00994485">
        <w:rPr>
          <w:color w:val="000000" w:themeColor="text1"/>
          <w:spacing w:val="-7"/>
          <w:sz w:val="24"/>
          <w:szCs w:val="24"/>
        </w:rPr>
        <w:t xml:space="preserve"> </w:t>
      </w:r>
      <w:r w:rsidRPr="00994485">
        <w:rPr>
          <w:color w:val="000000" w:themeColor="text1"/>
          <w:sz w:val="24"/>
          <w:szCs w:val="24"/>
        </w:rPr>
        <w:t>но</w:t>
      </w:r>
      <w:r w:rsidRPr="00994485">
        <w:rPr>
          <w:color w:val="000000" w:themeColor="text1"/>
          <w:spacing w:val="-62"/>
          <w:sz w:val="24"/>
          <w:szCs w:val="24"/>
        </w:rPr>
        <w:t xml:space="preserve"> </w:t>
      </w:r>
      <w:r w:rsidRPr="00994485">
        <w:rPr>
          <w:color w:val="000000" w:themeColor="text1"/>
          <w:sz w:val="24"/>
          <w:szCs w:val="24"/>
        </w:rPr>
        <w:t>разным</w:t>
      </w:r>
      <w:r w:rsidRPr="00994485">
        <w:rPr>
          <w:color w:val="000000" w:themeColor="text1"/>
          <w:spacing w:val="-13"/>
          <w:sz w:val="24"/>
          <w:szCs w:val="24"/>
        </w:rPr>
        <w:t xml:space="preserve"> </w:t>
      </w:r>
      <w:r w:rsidRPr="00994485">
        <w:rPr>
          <w:color w:val="000000" w:themeColor="text1"/>
          <w:sz w:val="24"/>
          <w:szCs w:val="24"/>
        </w:rPr>
        <w:t>жанрам;</w:t>
      </w:r>
      <w:r w:rsidRPr="00994485">
        <w:rPr>
          <w:color w:val="000000" w:themeColor="text1"/>
          <w:spacing w:val="-13"/>
          <w:sz w:val="24"/>
          <w:szCs w:val="24"/>
        </w:rPr>
        <w:t xml:space="preserve"> </w:t>
      </w:r>
      <w:r w:rsidRPr="00994485">
        <w:rPr>
          <w:color w:val="000000" w:themeColor="text1"/>
          <w:sz w:val="24"/>
          <w:szCs w:val="24"/>
        </w:rPr>
        <w:t>произведения</w:t>
      </w:r>
      <w:r w:rsidRPr="00994485">
        <w:rPr>
          <w:color w:val="000000" w:themeColor="text1"/>
          <w:spacing w:val="-13"/>
          <w:sz w:val="24"/>
          <w:szCs w:val="24"/>
        </w:rPr>
        <w:t xml:space="preserve"> </w:t>
      </w:r>
      <w:r w:rsidRPr="00994485">
        <w:rPr>
          <w:color w:val="000000" w:themeColor="text1"/>
          <w:sz w:val="24"/>
          <w:szCs w:val="24"/>
        </w:rPr>
        <w:t>одного</w:t>
      </w:r>
      <w:r w:rsidRPr="00994485">
        <w:rPr>
          <w:color w:val="000000" w:themeColor="text1"/>
          <w:spacing w:val="-13"/>
          <w:sz w:val="24"/>
          <w:szCs w:val="24"/>
        </w:rPr>
        <w:t xml:space="preserve"> </w:t>
      </w:r>
      <w:r w:rsidRPr="00994485">
        <w:rPr>
          <w:color w:val="000000" w:themeColor="text1"/>
          <w:sz w:val="24"/>
          <w:szCs w:val="24"/>
        </w:rPr>
        <w:t>жанра,</w:t>
      </w:r>
      <w:r w:rsidRPr="00994485">
        <w:rPr>
          <w:color w:val="000000" w:themeColor="text1"/>
          <w:spacing w:val="-13"/>
          <w:sz w:val="24"/>
          <w:szCs w:val="24"/>
        </w:rPr>
        <w:t xml:space="preserve"> </w:t>
      </w:r>
      <w:r w:rsidRPr="00994485">
        <w:rPr>
          <w:color w:val="000000" w:themeColor="text1"/>
          <w:sz w:val="24"/>
          <w:szCs w:val="24"/>
        </w:rPr>
        <w:t>но</w:t>
      </w:r>
      <w:r w:rsidRPr="00994485">
        <w:rPr>
          <w:color w:val="000000" w:themeColor="text1"/>
          <w:spacing w:val="-13"/>
          <w:sz w:val="24"/>
          <w:szCs w:val="24"/>
        </w:rPr>
        <w:t xml:space="preserve"> </w:t>
      </w:r>
      <w:r w:rsidRPr="00994485">
        <w:rPr>
          <w:color w:val="000000" w:themeColor="text1"/>
          <w:sz w:val="24"/>
          <w:szCs w:val="24"/>
        </w:rPr>
        <w:t>разной</w:t>
      </w:r>
      <w:r w:rsidRPr="00994485">
        <w:rPr>
          <w:color w:val="000000" w:themeColor="text1"/>
          <w:spacing w:val="-13"/>
          <w:sz w:val="24"/>
          <w:szCs w:val="24"/>
        </w:rPr>
        <w:t xml:space="preserve"> </w:t>
      </w:r>
      <w:r w:rsidRPr="00994485">
        <w:rPr>
          <w:color w:val="000000" w:themeColor="text1"/>
          <w:sz w:val="24"/>
          <w:szCs w:val="24"/>
        </w:rPr>
        <w:t>тематики;</w:t>
      </w:r>
    </w:p>
    <w:p w:rsidR="002938F1" w:rsidRPr="00994485" w:rsidRDefault="002938F1" w:rsidP="00C8794A">
      <w:pPr>
        <w:pStyle w:val="aff1"/>
        <w:widowControl w:val="0"/>
        <w:numPr>
          <w:ilvl w:val="0"/>
          <w:numId w:val="160"/>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исследовать текст: находить описания в произведениях</w:t>
      </w:r>
      <w:r w:rsidRPr="00994485">
        <w:rPr>
          <w:color w:val="000000" w:themeColor="text1"/>
          <w:spacing w:val="1"/>
          <w:sz w:val="24"/>
          <w:szCs w:val="24"/>
        </w:rPr>
        <w:t xml:space="preserve"> </w:t>
      </w:r>
      <w:r w:rsidRPr="00994485">
        <w:rPr>
          <w:color w:val="000000" w:themeColor="text1"/>
          <w:w w:val="95"/>
          <w:sz w:val="24"/>
          <w:szCs w:val="24"/>
        </w:rPr>
        <w:t>разных</w:t>
      </w:r>
      <w:r w:rsidRPr="00994485">
        <w:rPr>
          <w:color w:val="000000" w:themeColor="text1"/>
          <w:spacing w:val="-10"/>
          <w:w w:val="95"/>
          <w:sz w:val="24"/>
          <w:szCs w:val="24"/>
        </w:rPr>
        <w:t xml:space="preserve"> </w:t>
      </w:r>
      <w:r w:rsidRPr="00994485">
        <w:rPr>
          <w:color w:val="000000" w:themeColor="text1"/>
          <w:w w:val="95"/>
          <w:sz w:val="24"/>
          <w:szCs w:val="24"/>
        </w:rPr>
        <w:t>жанров</w:t>
      </w:r>
      <w:r w:rsidRPr="00994485">
        <w:rPr>
          <w:color w:val="000000" w:themeColor="text1"/>
          <w:spacing w:val="-9"/>
          <w:w w:val="95"/>
          <w:sz w:val="24"/>
          <w:szCs w:val="24"/>
        </w:rPr>
        <w:t xml:space="preserve"> </w:t>
      </w:r>
      <w:r w:rsidRPr="00994485">
        <w:rPr>
          <w:color w:val="000000" w:themeColor="text1"/>
          <w:w w:val="95"/>
          <w:sz w:val="24"/>
          <w:szCs w:val="24"/>
        </w:rPr>
        <w:t>(портрет,</w:t>
      </w:r>
      <w:r w:rsidRPr="00994485">
        <w:rPr>
          <w:color w:val="000000" w:themeColor="text1"/>
          <w:spacing w:val="-9"/>
          <w:w w:val="95"/>
          <w:sz w:val="24"/>
          <w:szCs w:val="24"/>
        </w:rPr>
        <w:t xml:space="preserve"> </w:t>
      </w:r>
      <w:r w:rsidRPr="00994485">
        <w:rPr>
          <w:color w:val="000000" w:themeColor="text1"/>
          <w:w w:val="95"/>
          <w:sz w:val="24"/>
          <w:szCs w:val="24"/>
        </w:rPr>
        <w:t>пейзаж,</w:t>
      </w:r>
      <w:r w:rsidRPr="00994485">
        <w:rPr>
          <w:color w:val="000000" w:themeColor="text1"/>
          <w:spacing w:val="-9"/>
          <w:w w:val="95"/>
          <w:sz w:val="24"/>
          <w:szCs w:val="24"/>
        </w:rPr>
        <w:t xml:space="preserve"> </w:t>
      </w:r>
      <w:r w:rsidRPr="00994485">
        <w:rPr>
          <w:color w:val="000000" w:themeColor="text1"/>
          <w:w w:val="95"/>
          <w:sz w:val="24"/>
          <w:szCs w:val="24"/>
        </w:rPr>
        <w:t>интерьер).</w:t>
      </w:r>
    </w:p>
    <w:p w:rsidR="002938F1" w:rsidRPr="00994485" w:rsidRDefault="002938F1" w:rsidP="00D43C6B">
      <w:pPr>
        <w:tabs>
          <w:tab w:val="left" w:pos="709"/>
        </w:tabs>
        <w:spacing w:before="2"/>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95"/>
          <w:sz w:val="24"/>
          <w:szCs w:val="24"/>
        </w:rPr>
        <w:t>Работа</w:t>
      </w:r>
      <w:r w:rsidRPr="00994485">
        <w:rPr>
          <w:rFonts w:ascii="Times New Roman" w:hAnsi="Times New Roman" w:cs="Times New Roman"/>
          <w:i/>
          <w:color w:val="000000" w:themeColor="text1"/>
          <w:spacing w:val="18"/>
          <w:w w:val="95"/>
          <w:sz w:val="24"/>
          <w:szCs w:val="24"/>
        </w:rPr>
        <w:t xml:space="preserve"> </w:t>
      </w:r>
      <w:r w:rsidRPr="00994485">
        <w:rPr>
          <w:rFonts w:ascii="Times New Roman" w:hAnsi="Times New Roman" w:cs="Times New Roman"/>
          <w:i/>
          <w:color w:val="000000" w:themeColor="text1"/>
          <w:w w:val="95"/>
          <w:sz w:val="24"/>
          <w:szCs w:val="24"/>
        </w:rPr>
        <w:t>с</w:t>
      </w:r>
      <w:r w:rsidRPr="00994485">
        <w:rPr>
          <w:rFonts w:ascii="Times New Roman" w:hAnsi="Times New Roman" w:cs="Times New Roman"/>
          <w:i/>
          <w:color w:val="000000" w:themeColor="text1"/>
          <w:spacing w:val="19"/>
          <w:w w:val="95"/>
          <w:sz w:val="24"/>
          <w:szCs w:val="24"/>
        </w:rPr>
        <w:t xml:space="preserve"> </w:t>
      </w:r>
      <w:r w:rsidRPr="00994485">
        <w:rPr>
          <w:rFonts w:ascii="Times New Roman" w:hAnsi="Times New Roman" w:cs="Times New Roman"/>
          <w:i/>
          <w:color w:val="000000" w:themeColor="text1"/>
          <w:w w:val="95"/>
          <w:sz w:val="24"/>
          <w:szCs w:val="24"/>
        </w:rPr>
        <w:t>информацией</w:t>
      </w:r>
      <w:r w:rsidRPr="00994485">
        <w:rPr>
          <w:rFonts w:ascii="Times New Roman" w:hAnsi="Times New Roman" w:cs="Times New Roman"/>
          <w:color w:val="000000" w:themeColor="text1"/>
          <w:w w:val="95"/>
          <w:sz w:val="24"/>
          <w:szCs w:val="24"/>
        </w:rPr>
        <w:t>:</w:t>
      </w:r>
    </w:p>
    <w:p w:rsidR="002938F1" w:rsidRPr="00994485" w:rsidRDefault="002938F1" w:rsidP="00C8794A">
      <w:pPr>
        <w:pStyle w:val="aff1"/>
        <w:widowControl w:val="0"/>
        <w:numPr>
          <w:ilvl w:val="0"/>
          <w:numId w:val="161"/>
        </w:numPr>
        <w:tabs>
          <w:tab w:val="left" w:pos="65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w w:val="95"/>
          <w:sz w:val="24"/>
          <w:szCs w:val="24"/>
        </w:rPr>
        <w:t>сравнивать информацию словесную (текст), графическую/</w:t>
      </w:r>
      <w:r w:rsidRPr="00994485">
        <w:rPr>
          <w:color w:val="000000" w:themeColor="text1"/>
          <w:spacing w:val="1"/>
          <w:w w:val="95"/>
          <w:sz w:val="24"/>
          <w:szCs w:val="24"/>
        </w:rPr>
        <w:t xml:space="preserve"> </w:t>
      </w:r>
      <w:r w:rsidRPr="00994485">
        <w:rPr>
          <w:color w:val="000000" w:themeColor="text1"/>
          <w:sz w:val="24"/>
          <w:szCs w:val="24"/>
        </w:rPr>
        <w:t>изобразительную (иллюстрация), звуковую (музыкальное произведение);</w:t>
      </w:r>
    </w:p>
    <w:p w:rsidR="002938F1" w:rsidRPr="00994485" w:rsidRDefault="002938F1" w:rsidP="00C8794A">
      <w:pPr>
        <w:pStyle w:val="aff1"/>
        <w:widowControl w:val="0"/>
        <w:numPr>
          <w:ilvl w:val="0"/>
          <w:numId w:val="161"/>
        </w:numPr>
        <w:tabs>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подбирать иллюстрации к тексту, соотносить произведе</w:t>
      </w:r>
      <w:r w:rsidRPr="00994485">
        <w:rPr>
          <w:color w:val="000000" w:themeColor="text1"/>
          <w:w w:val="95"/>
          <w:sz w:val="24"/>
          <w:szCs w:val="24"/>
        </w:rPr>
        <w:t>ния литературы и изобразительного искусства по тематике, настроению,</w:t>
      </w:r>
      <w:r w:rsidRPr="00994485">
        <w:rPr>
          <w:color w:val="000000" w:themeColor="text1"/>
          <w:spacing w:val="-11"/>
          <w:w w:val="95"/>
          <w:sz w:val="24"/>
          <w:szCs w:val="24"/>
        </w:rPr>
        <w:t xml:space="preserve"> </w:t>
      </w:r>
      <w:r w:rsidRPr="00994485">
        <w:rPr>
          <w:color w:val="000000" w:themeColor="text1"/>
          <w:w w:val="95"/>
          <w:sz w:val="24"/>
          <w:szCs w:val="24"/>
        </w:rPr>
        <w:t>средствам</w:t>
      </w:r>
      <w:r w:rsidRPr="00994485">
        <w:rPr>
          <w:color w:val="000000" w:themeColor="text1"/>
          <w:spacing w:val="-11"/>
          <w:w w:val="95"/>
          <w:sz w:val="24"/>
          <w:szCs w:val="24"/>
        </w:rPr>
        <w:t xml:space="preserve"> </w:t>
      </w:r>
      <w:r w:rsidRPr="00994485">
        <w:rPr>
          <w:color w:val="000000" w:themeColor="text1"/>
          <w:w w:val="95"/>
          <w:sz w:val="24"/>
          <w:szCs w:val="24"/>
        </w:rPr>
        <w:t>выразительности;</w:t>
      </w:r>
    </w:p>
    <w:p w:rsidR="002938F1" w:rsidRPr="00994485" w:rsidRDefault="002938F1" w:rsidP="00C8794A">
      <w:pPr>
        <w:pStyle w:val="aff1"/>
        <w:widowControl w:val="0"/>
        <w:numPr>
          <w:ilvl w:val="0"/>
          <w:numId w:val="161"/>
        </w:numPr>
        <w:tabs>
          <w:tab w:val="left" w:pos="661"/>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 книгу в библиотеке в соответствии с учебной задачей;</w:t>
      </w:r>
      <w:r w:rsidRPr="00994485">
        <w:rPr>
          <w:color w:val="000000" w:themeColor="text1"/>
          <w:spacing w:val="-12"/>
          <w:w w:val="95"/>
          <w:sz w:val="24"/>
          <w:szCs w:val="24"/>
        </w:rPr>
        <w:t xml:space="preserve"> </w:t>
      </w:r>
      <w:r w:rsidRPr="00994485">
        <w:rPr>
          <w:color w:val="000000" w:themeColor="text1"/>
          <w:w w:val="95"/>
          <w:sz w:val="24"/>
          <w:szCs w:val="24"/>
        </w:rPr>
        <w:t>составлять</w:t>
      </w:r>
      <w:r w:rsidRPr="00994485">
        <w:rPr>
          <w:color w:val="000000" w:themeColor="text1"/>
          <w:spacing w:val="-12"/>
          <w:w w:val="95"/>
          <w:sz w:val="24"/>
          <w:szCs w:val="24"/>
        </w:rPr>
        <w:t xml:space="preserve"> </w:t>
      </w:r>
      <w:r w:rsidRPr="00994485">
        <w:rPr>
          <w:color w:val="000000" w:themeColor="text1"/>
          <w:w w:val="95"/>
          <w:sz w:val="24"/>
          <w:szCs w:val="24"/>
        </w:rPr>
        <w:t>аннотацию.</w:t>
      </w:r>
    </w:p>
    <w:p w:rsidR="002938F1" w:rsidRPr="00994485" w:rsidRDefault="002938F1" w:rsidP="002938F1">
      <w:pPr>
        <w:pStyle w:val="aff"/>
        <w:tabs>
          <w:tab w:val="left" w:pos="709"/>
        </w:tabs>
        <w:spacing w:before="144"/>
        <w:ind w:firstLine="567"/>
        <w:rPr>
          <w:b/>
          <w:color w:val="000000" w:themeColor="text1"/>
        </w:rPr>
      </w:pPr>
      <w:r w:rsidRPr="00994485">
        <w:rPr>
          <w:b/>
          <w:color w:val="000000" w:themeColor="text1"/>
          <w:w w:val="85"/>
        </w:rPr>
        <w:t>Коммуникативные</w:t>
      </w:r>
      <w:r w:rsidRPr="00994485">
        <w:rPr>
          <w:b/>
          <w:color w:val="000000" w:themeColor="text1"/>
          <w:spacing w:val="52"/>
        </w:rPr>
        <w:t xml:space="preserve"> </w:t>
      </w:r>
      <w:r w:rsidRPr="00994485">
        <w:rPr>
          <w:b/>
          <w:color w:val="000000" w:themeColor="text1"/>
          <w:w w:val="85"/>
        </w:rPr>
        <w:t>универсальные</w:t>
      </w:r>
      <w:r w:rsidRPr="00994485">
        <w:rPr>
          <w:b/>
          <w:color w:val="000000" w:themeColor="text1"/>
          <w:spacing w:val="53"/>
        </w:rPr>
        <w:t xml:space="preserve"> </w:t>
      </w:r>
      <w:r w:rsidRPr="00994485">
        <w:rPr>
          <w:b/>
          <w:color w:val="000000" w:themeColor="text1"/>
          <w:w w:val="85"/>
        </w:rPr>
        <w:t>учебные</w:t>
      </w:r>
      <w:r w:rsidRPr="00994485">
        <w:rPr>
          <w:b/>
          <w:color w:val="000000" w:themeColor="text1"/>
          <w:spacing w:val="53"/>
        </w:rPr>
        <w:t xml:space="preserve"> </w:t>
      </w:r>
      <w:r w:rsidRPr="00994485">
        <w:rPr>
          <w:b/>
          <w:color w:val="000000" w:themeColor="text1"/>
          <w:w w:val="85"/>
        </w:rPr>
        <w:t>действия:</w:t>
      </w:r>
    </w:p>
    <w:p w:rsidR="002938F1" w:rsidRPr="00994485" w:rsidRDefault="002938F1" w:rsidP="00C8794A">
      <w:pPr>
        <w:pStyle w:val="aff1"/>
        <w:widowControl w:val="0"/>
        <w:numPr>
          <w:ilvl w:val="0"/>
          <w:numId w:val="162"/>
        </w:numPr>
        <w:tabs>
          <w:tab w:val="left" w:pos="64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 текст с разными интонациями, передавая своё отношение</w:t>
      </w:r>
      <w:r w:rsidRPr="00994485">
        <w:rPr>
          <w:color w:val="000000" w:themeColor="text1"/>
          <w:spacing w:val="-10"/>
          <w:w w:val="95"/>
          <w:sz w:val="24"/>
          <w:szCs w:val="24"/>
        </w:rPr>
        <w:t xml:space="preserve"> </w:t>
      </w:r>
      <w:r w:rsidRPr="00994485">
        <w:rPr>
          <w:color w:val="000000" w:themeColor="text1"/>
          <w:w w:val="95"/>
          <w:sz w:val="24"/>
          <w:szCs w:val="24"/>
        </w:rPr>
        <w:t>к</w:t>
      </w:r>
      <w:r w:rsidRPr="00994485">
        <w:rPr>
          <w:color w:val="000000" w:themeColor="text1"/>
          <w:spacing w:val="-10"/>
          <w:w w:val="95"/>
          <w:sz w:val="24"/>
          <w:szCs w:val="24"/>
        </w:rPr>
        <w:t xml:space="preserve"> </w:t>
      </w:r>
      <w:r w:rsidRPr="00994485">
        <w:rPr>
          <w:color w:val="000000" w:themeColor="text1"/>
          <w:w w:val="95"/>
          <w:sz w:val="24"/>
          <w:szCs w:val="24"/>
        </w:rPr>
        <w:t>событиям,</w:t>
      </w:r>
      <w:r w:rsidRPr="00994485">
        <w:rPr>
          <w:color w:val="000000" w:themeColor="text1"/>
          <w:spacing w:val="-10"/>
          <w:w w:val="95"/>
          <w:sz w:val="24"/>
          <w:szCs w:val="24"/>
        </w:rPr>
        <w:t xml:space="preserve"> </w:t>
      </w:r>
      <w:r w:rsidRPr="00994485">
        <w:rPr>
          <w:color w:val="000000" w:themeColor="text1"/>
          <w:w w:val="95"/>
          <w:sz w:val="24"/>
          <w:szCs w:val="24"/>
        </w:rPr>
        <w:t>героям</w:t>
      </w:r>
      <w:r w:rsidRPr="00994485">
        <w:rPr>
          <w:color w:val="000000" w:themeColor="text1"/>
          <w:spacing w:val="-10"/>
          <w:w w:val="95"/>
          <w:sz w:val="24"/>
          <w:szCs w:val="24"/>
        </w:rPr>
        <w:t xml:space="preserve"> </w:t>
      </w:r>
      <w:r w:rsidRPr="00994485">
        <w:rPr>
          <w:color w:val="000000" w:themeColor="text1"/>
          <w:w w:val="95"/>
          <w:sz w:val="24"/>
          <w:szCs w:val="24"/>
        </w:rPr>
        <w:t>произведения;</w:t>
      </w:r>
    </w:p>
    <w:p w:rsidR="002938F1" w:rsidRPr="00994485" w:rsidRDefault="002938F1" w:rsidP="00C8794A">
      <w:pPr>
        <w:pStyle w:val="aff1"/>
        <w:widowControl w:val="0"/>
        <w:numPr>
          <w:ilvl w:val="0"/>
          <w:numId w:val="162"/>
        </w:numPr>
        <w:tabs>
          <w:tab w:val="left" w:pos="649"/>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формулировать</w:t>
      </w:r>
      <w:r w:rsidRPr="00994485">
        <w:rPr>
          <w:color w:val="000000" w:themeColor="text1"/>
          <w:spacing w:val="7"/>
          <w:w w:val="95"/>
          <w:sz w:val="24"/>
          <w:szCs w:val="24"/>
        </w:rPr>
        <w:t xml:space="preserve"> </w:t>
      </w:r>
      <w:r w:rsidRPr="00994485">
        <w:rPr>
          <w:color w:val="000000" w:themeColor="text1"/>
          <w:w w:val="95"/>
          <w:sz w:val="24"/>
          <w:szCs w:val="24"/>
        </w:rPr>
        <w:t>вопросы</w:t>
      </w:r>
      <w:r w:rsidRPr="00994485">
        <w:rPr>
          <w:color w:val="000000" w:themeColor="text1"/>
          <w:spacing w:val="8"/>
          <w:w w:val="95"/>
          <w:sz w:val="24"/>
          <w:szCs w:val="24"/>
        </w:rPr>
        <w:t xml:space="preserve"> </w:t>
      </w:r>
      <w:r w:rsidRPr="00994485">
        <w:rPr>
          <w:color w:val="000000" w:themeColor="text1"/>
          <w:w w:val="95"/>
          <w:sz w:val="24"/>
          <w:szCs w:val="24"/>
        </w:rPr>
        <w:t>по</w:t>
      </w:r>
      <w:r w:rsidRPr="00994485">
        <w:rPr>
          <w:color w:val="000000" w:themeColor="text1"/>
          <w:spacing w:val="8"/>
          <w:w w:val="95"/>
          <w:sz w:val="24"/>
          <w:szCs w:val="24"/>
        </w:rPr>
        <w:t xml:space="preserve"> </w:t>
      </w:r>
      <w:r w:rsidRPr="00994485">
        <w:rPr>
          <w:color w:val="000000" w:themeColor="text1"/>
          <w:w w:val="95"/>
          <w:sz w:val="24"/>
          <w:szCs w:val="24"/>
        </w:rPr>
        <w:t>основным</w:t>
      </w:r>
      <w:r w:rsidRPr="00994485">
        <w:rPr>
          <w:color w:val="000000" w:themeColor="text1"/>
          <w:spacing w:val="8"/>
          <w:w w:val="95"/>
          <w:sz w:val="24"/>
          <w:szCs w:val="24"/>
        </w:rPr>
        <w:t xml:space="preserve"> </w:t>
      </w:r>
      <w:r w:rsidRPr="00994485">
        <w:rPr>
          <w:color w:val="000000" w:themeColor="text1"/>
          <w:w w:val="95"/>
          <w:sz w:val="24"/>
          <w:szCs w:val="24"/>
        </w:rPr>
        <w:t>событиям</w:t>
      </w:r>
      <w:r w:rsidRPr="00994485">
        <w:rPr>
          <w:color w:val="000000" w:themeColor="text1"/>
          <w:spacing w:val="7"/>
          <w:w w:val="95"/>
          <w:sz w:val="24"/>
          <w:szCs w:val="24"/>
        </w:rPr>
        <w:t xml:space="preserve"> </w:t>
      </w:r>
      <w:r w:rsidRPr="00994485">
        <w:rPr>
          <w:color w:val="000000" w:themeColor="text1"/>
          <w:w w:val="95"/>
          <w:sz w:val="24"/>
          <w:szCs w:val="24"/>
        </w:rPr>
        <w:t>текста;</w:t>
      </w:r>
    </w:p>
    <w:p w:rsidR="002938F1" w:rsidRPr="00994485" w:rsidRDefault="002938F1" w:rsidP="00C8794A">
      <w:pPr>
        <w:pStyle w:val="aff1"/>
        <w:widowControl w:val="0"/>
        <w:numPr>
          <w:ilvl w:val="0"/>
          <w:numId w:val="162"/>
        </w:numPr>
        <w:tabs>
          <w:tab w:val="left" w:pos="649"/>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пересказывать</w:t>
      </w:r>
      <w:r w:rsidRPr="00994485">
        <w:rPr>
          <w:color w:val="000000" w:themeColor="text1"/>
          <w:spacing w:val="31"/>
          <w:w w:val="95"/>
          <w:sz w:val="24"/>
          <w:szCs w:val="24"/>
        </w:rPr>
        <w:t xml:space="preserve"> </w:t>
      </w:r>
      <w:r w:rsidRPr="00994485">
        <w:rPr>
          <w:color w:val="000000" w:themeColor="text1"/>
          <w:w w:val="95"/>
          <w:sz w:val="24"/>
          <w:szCs w:val="24"/>
        </w:rPr>
        <w:t>текст</w:t>
      </w:r>
      <w:r w:rsidRPr="00994485">
        <w:rPr>
          <w:color w:val="000000" w:themeColor="text1"/>
          <w:spacing w:val="31"/>
          <w:w w:val="95"/>
          <w:sz w:val="24"/>
          <w:szCs w:val="24"/>
        </w:rPr>
        <w:t xml:space="preserve"> </w:t>
      </w:r>
      <w:r w:rsidRPr="00994485">
        <w:rPr>
          <w:color w:val="000000" w:themeColor="text1"/>
          <w:w w:val="95"/>
          <w:sz w:val="24"/>
          <w:szCs w:val="24"/>
        </w:rPr>
        <w:t>(подробно,</w:t>
      </w:r>
      <w:r w:rsidRPr="00994485">
        <w:rPr>
          <w:color w:val="000000" w:themeColor="text1"/>
          <w:spacing w:val="31"/>
          <w:w w:val="95"/>
          <w:sz w:val="24"/>
          <w:szCs w:val="24"/>
        </w:rPr>
        <w:t xml:space="preserve"> </w:t>
      </w:r>
      <w:r w:rsidRPr="00994485">
        <w:rPr>
          <w:color w:val="000000" w:themeColor="text1"/>
          <w:w w:val="95"/>
          <w:sz w:val="24"/>
          <w:szCs w:val="24"/>
        </w:rPr>
        <w:t>выборочно,</w:t>
      </w:r>
      <w:r w:rsidRPr="00994485">
        <w:rPr>
          <w:color w:val="000000" w:themeColor="text1"/>
          <w:spacing w:val="32"/>
          <w:w w:val="95"/>
          <w:sz w:val="24"/>
          <w:szCs w:val="24"/>
        </w:rPr>
        <w:t xml:space="preserve"> </w:t>
      </w:r>
      <w:r w:rsidRPr="00994485">
        <w:rPr>
          <w:color w:val="000000" w:themeColor="text1"/>
          <w:w w:val="95"/>
          <w:sz w:val="24"/>
          <w:szCs w:val="24"/>
        </w:rPr>
        <w:t>с</w:t>
      </w:r>
      <w:r w:rsidRPr="00994485">
        <w:rPr>
          <w:color w:val="000000" w:themeColor="text1"/>
          <w:spacing w:val="31"/>
          <w:w w:val="95"/>
          <w:sz w:val="24"/>
          <w:szCs w:val="24"/>
        </w:rPr>
        <w:t xml:space="preserve"> </w:t>
      </w:r>
      <w:r w:rsidRPr="00994485">
        <w:rPr>
          <w:color w:val="000000" w:themeColor="text1"/>
          <w:w w:val="95"/>
          <w:sz w:val="24"/>
          <w:szCs w:val="24"/>
        </w:rPr>
        <w:t>изменением</w:t>
      </w:r>
      <w:r w:rsidRPr="00994485">
        <w:rPr>
          <w:color w:val="000000" w:themeColor="text1"/>
          <w:spacing w:val="-58"/>
          <w:w w:val="95"/>
          <w:sz w:val="24"/>
          <w:szCs w:val="24"/>
        </w:rPr>
        <w:t xml:space="preserve"> </w:t>
      </w:r>
      <w:r w:rsidRPr="00994485">
        <w:rPr>
          <w:color w:val="000000" w:themeColor="text1"/>
          <w:sz w:val="24"/>
          <w:szCs w:val="24"/>
        </w:rPr>
        <w:t>лица);</w:t>
      </w:r>
    </w:p>
    <w:p w:rsidR="002938F1" w:rsidRPr="00994485" w:rsidRDefault="002938F1" w:rsidP="00C8794A">
      <w:pPr>
        <w:pStyle w:val="aff1"/>
        <w:widowControl w:val="0"/>
        <w:numPr>
          <w:ilvl w:val="0"/>
          <w:numId w:val="162"/>
        </w:numPr>
        <w:tabs>
          <w:tab w:val="left" w:pos="667"/>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выразительно</w:t>
      </w:r>
      <w:r w:rsidRPr="00994485">
        <w:rPr>
          <w:color w:val="000000" w:themeColor="text1"/>
          <w:spacing w:val="42"/>
          <w:w w:val="95"/>
          <w:sz w:val="24"/>
          <w:szCs w:val="24"/>
        </w:rPr>
        <w:t xml:space="preserve"> </w:t>
      </w:r>
      <w:r w:rsidRPr="00994485">
        <w:rPr>
          <w:color w:val="000000" w:themeColor="text1"/>
          <w:w w:val="95"/>
          <w:sz w:val="24"/>
          <w:szCs w:val="24"/>
        </w:rPr>
        <w:t>исполнять</w:t>
      </w:r>
      <w:r w:rsidRPr="00994485">
        <w:rPr>
          <w:color w:val="000000" w:themeColor="text1"/>
          <w:spacing w:val="42"/>
          <w:w w:val="95"/>
          <w:sz w:val="24"/>
          <w:szCs w:val="24"/>
        </w:rPr>
        <w:t xml:space="preserve"> </w:t>
      </w:r>
      <w:r w:rsidRPr="00994485">
        <w:rPr>
          <w:color w:val="000000" w:themeColor="text1"/>
          <w:w w:val="95"/>
          <w:sz w:val="24"/>
          <w:szCs w:val="24"/>
        </w:rPr>
        <w:t>стихотворное</w:t>
      </w:r>
      <w:r w:rsidRPr="00994485">
        <w:rPr>
          <w:color w:val="000000" w:themeColor="text1"/>
          <w:spacing w:val="42"/>
          <w:w w:val="95"/>
          <w:sz w:val="24"/>
          <w:szCs w:val="24"/>
        </w:rPr>
        <w:t xml:space="preserve"> </w:t>
      </w:r>
      <w:r w:rsidRPr="00994485">
        <w:rPr>
          <w:color w:val="000000" w:themeColor="text1"/>
          <w:w w:val="95"/>
          <w:sz w:val="24"/>
          <w:szCs w:val="24"/>
        </w:rPr>
        <w:t>произведение,</w:t>
      </w:r>
      <w:r w:rsidRPr="00994485">
        <w:rPr>
          <w:color w:val="000000" w:themeColor="text1"/>
          <w:spacing w:val="43"/>
          <w:w w:val="95"/>
          <w:sz w:val="24"/>
          <w:szCs w:val="24"/>
        </w:rPr>
        <w:t xml:space="preserve"> </w:t>
      </w:r>
      <w:r w:rsidRPr="00994485">
        <w:rPr>
          <w:color w:val="000000" w:themeColor="text1"/>
          <w:w w:val="95"/>
          <w:sz w:val="24"/>
          <w:szCs w:val="24"/>
        </w:rPr>
        <w:t>создавая</w:t>
      </w:r>
      <w:r w:rsidRPr="00994485">
        <w:rPr>
          <w:color w:val="000000" w:themeColor="text1"/>
          <w:spacing w:val="-12"/>
          <w:w w:val="95"/>
          <w:sz w:val="24"/>
          <w:szCs w:val="24"/>
        </w:rPr>
        <w:t xml:space="preserve"> </w:t>
      </w:r>
      <w:r w:rsidRPr="00994485">
        <w:rPr>
          <w:color w:val="000000" w:themeColor="text1"/>
          <w:w w:val="95"/>
          <w:sz w:val="24"/>
          <w:szCs w:val="24"/>
        </w:rPr>
        <w:t>соответствующее</w:t>
      </w:r>
      <w:r w:rsidRPr="00994485">
        <w:rPr>
          <w:color w:val="000000" w:themeColor="text1"/>
          <w:spacing w:val="-12"/>
          <w:w w:val="95"/>
          <w:sz w:val="24"/>
          <w:szCs w:val="24"/>
        </w:rPr>
        <w:t xml:space="preserve"> </w:t>
      </w:r>
      <w:r w:rsidRPr="00994485">
        <w:rPr>
          <w:color w:val="000000" w:themeColor="text1"/>
          <w:w w:val="95"/>
          <w:sz w:val="24"/>
          <w:szCs w:val="24"/>
        </w:rPr>
        <w:t>настроение;</w:t>
      </w:r>
    </w:p>
    <w:p w:rsidR="002938F1" w:rsidRPr="00994485" w:rsidRDefault="002938F1" w:rsidP="00C8794A">
      <w:pPr>
        <w:pStyle w:val="aff1"/>
        <w:widowControl w:val="0"/>
        <w:numPr>
          <w:ilvl w:val="0"/>
          <w:numId w:val="162"/>
        </w:numPr>
        <w:tabs>
          <w:tab w:val="left" w:pos="645"/>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сочинять</w:t>
      </w:r>
      <w:r w:rsidRPr="00994485">
        <w:rPr>
          <w:color w:val="000000" w:themeColor="text1"/>
          <w:spacing w:val="12"/>
          <w:w w:val="95"/>
          <w:sz w:val="24"/>
          <w:szCs w:val="24"/>
        </w:rPr>
        <w:t xml:space="preserve"> </w:t>
      </w:r>
      <w:r w:rsidRPr="00994485">
        <w:rPr>
          <w:color w:val="000000" w:themeColor="text1"/>
          <w:w w:val="95"/>
          <w:sz w:val="24"/>
          <w:szCs w:val="24"/>
        </w:rPr>
        <w:t>простые</w:t>
      </w:r>
      <w:r w:rsidRPr="00994485">
        <w:rPr>
          <w:color w:val="000000" w:themeColor="text1"/>
          <w:spacing w:val="12"/>
          <w:w w:val="95"/>
          <w:sz w:val="24"/>
          <w:szCs w:val="24"/>
        </w:rPr>
        <w:t xml:space="preserve"> </w:t>
      </w:r>
      <w:r w:rsidRPr="00994485">
        <w:rPr>
          <w:color w:val="000000" w:themeColor="text1"/>
          <w:w w:val="95"/>
          <w:sz w:val="24"/>
          <w:szCs w:val="24"/>
        </w:rPr>
        <w:t>истории</w:t>
      </w:r>
      <w:r w:rsidRPr="00994485">
        <w:rPr>
          <w:color w:val="000000" w:themeColor="text1"/>
          <w:spacing w:val="12"/>
          <w:w w:val="95"/>
          <w:sz w:val="24"/>
          <w:szCs w:val="24"/>
        </w:rPr>
        <w:t xml:space="preserve"> </w:t>
      </w:r>
      <w:r w:rsidRPr="00994485">
        <w:rPr>
          <w:color w:val="000000" w:themeColor="text1"/>
          <w:w w:val="95"/>
          <w:sz w:val="24"/>
          <w:szCs w:val="24"/>
        </w:rPr>
        <w:t>(сказки,</w:t>
      </w:r>
      <w:r w:rsidRPr="00994485">
        <w:rPr>
          <w:color w:val="000000" w:themeColor="text1"/>
          <w:spacing w:val="12"/>
          <w:w w:val="95"/>
          <w:sz w:val="24"/>
          <w:szCs w:val="24"/>
        </w:rPr>
        <w:t xml:space="preserve"> </w:t>
      </w:r>
      <w:r w:rsidRPr="00994485">
        <w:rPr>
          <w:color w:val="000000" w:themeColor="text1"/>
          <w:w w:val="95"/>
          <w:sz w:val="24"/>
          <w:szCs w:val="24"/>
        </w:rPr>
        <w:t>рассказы)</w:t>
      </w:r>
      <w:r w:rsidRPr="00994485">
        <w:rPr>
          <w:color w:val="000000" w:themeColor="text1"/>
          <w:spacing w:val="13"/>
          <w:w w:val="95"/>
          <w:sz w:val="24"/>
          <w:szCs w:val="24"/>
        </w:rPr>
        <w:t xml:space="preserve"> </w:t>
      </w:r>
      <w:r w:rsidRPr="00994485">
        <w:rPr>
          <w:color w:val="000000" w:themeColor="text1"/>
          <w:w w:val="95"/>
          <w:sz w:val="24"/>
          <w:szCs w:val="24"/>
        </w:rPr>
        <w:t>по</w:t>
      </w:r>
      <w:r w:rsidRPr="00994485">
        <w:rPr>
          <w:color w:val="000000" w:themeColor="text1"/>
          <w:spacing w:val="12"/>
          <w:w w:val="95"/>
          <w:sz w:val="24"/>
          <w:szCs w:val="24"/>
        </w:rPr>
        <w:t xml:space="preserve"> </w:t>
      </w:r>
      <w:r w:rsidRPr="00994485">
        <w:rPr>
          <w:color w:val="000000" w:themeColor="text1"/>
          <w:w w:val="95"/>
          <w:sz w:val="24"/>
          <w:szCs w:val="24"/>
        </w:rPr>
        <w:t>аналогии.</w:t>
      </w:r>
    </w:p>
    <w:p w:rsidR="002938F1" w:rsidRPr="00994485" w:rsidRDefault="002938F1" w:rsidP="002938F1">
      <w:pPr>
        <w:pStyle w:val="aff"/>
        <w:tabs>
          <w:tab w:val="left" w:pos="709"/>
        </w:tabs>
        <w:spacing w:before="152"/>
        <w:ind w:firstLine="567"/>
        <w:rPr>
          <w:b/>
          <w:color w:val="000000" w:themeColor="text1"/>
        </w:rPr>
      </w:pPr>
      <w:r w:rsidRPr="00994485">
        <w:rPr>
          <w:b/>
          <w:color w:val="000000" w:themeColor="text1"/>
          <w:w w:val="90"/>
        </w:rPr>
        <w:t>Регулятивные</w:t>
      </w:r>
      <w:r w:rsidRPr="00994485">
        <w:rPr>
          <w:b/>
          <w:color w:val="000000" w:themeColor="text1"/>
          <w:spacing w:val="-11"/>
          <w:w w:val="90"/>
        </w:rPr>
        <w:t xml:space="preserve"> </w:t>
      </w:r>
      <w:r w:rsidRPr="00994485">
        <w:rPr>
          <w:b/>
          <w:color w:val="000000" w:themeColor="text1"/>
          <w:w w:val="90"/>
        </w:rPr>
        <w:t>универсальные</w:t>
      </w:r>
      <w:r w:rsidRPr="00994485">
        <w:rPr>
          <w:b/>
          <w:color w:val="000000" w:themeColor="text1"/>
          <w:spacing w:val="-10"/>
          <w:w w:val="90"/>
        </w:rPr>
        <w:t xml:space="preserve"> </w:t>
      </w:r>
      <w:r w:rsidRPr="00994485">
        <w:rPr>
          <w:b/>
          <w:color w:val="000000" w:themeColor="text1"/>
          <w:w w:val="90"/>
        </w:rPr>
        <w:t>учебные</w:t>
      </w:r>
      <w:r w:rsidRPr="00994485">
        <w:rPr>
          <w:b/>
          <w:color w:val="000000" w:themeColor="text1"/>
          <w:spacing w:val="-11"/>
          <w:w w:val="90"/>
        </w:rPr>
        <w:t xml:space="preserve"> </w:t>
      </w:r>
      <w:r w:rsidRPr="00994485">
        <w:rPr>
          <w:b/>
          <w:color w:val="000000" w:themeColor="text1"/>
          <w:w w:val="90"/>
        </w:rPr>
        <w:t>действия:</w:t>
      </w:r>
    </w:p>
    <w:p w:rsidR="002938F1" w:rsidRPr="00994485" w:rsidRDefault="002938F1" w:rsidP="00C8794A">
      <w:pPr>
        <w:pStyle w:val="aff1"/>
        <w:widowControl w:val="0"/>
        <w:numPr>
          <w:ilvl w:val="0"/>
          <w:numId w:val="163"/>
        </w:numPr>
        <w:tabs>
          <w:tab w:val="left" w:pos="666"/>
          <w:tab w:val="left" w:pos="709"/>
        </w:tabs>
        <w:autoSpaceDE w:val="0"/>
        <w:autoSpaceDN w:val="0"/>
        <w:spacing w:before="12" w:after="0" w:line="240" w:lineRule="auto"/>
        <w:ind w:left="0" w:firstLine="567"/>
        <w:contextualSpacing w:val="0"/>
        <w:jc w:val="both"/>
        <w:rPr>
          <w:color w:val="000000" w:themeColor="text1"/>
          <w:sz w:val="24"/>
          <w:szCs w:val="24"/>
        </w:rPr>
      </w:pPr>
      <w:r w:rsidRPr="00994485">
        <w:rPr>
          <w:color w:val="000000" w:themeColor="text1"/>
          <w:sz w:val="24"/>
          <w:szCs w:val="24"/>
        </w:rPr>
        <w:t>принимать</w:t>
      </w:r>
      <w:r w:rsidRPr="00994485">
        <w:rPr>
          <w:color w:val="000000" w:themeColor="text1"/>
          <w:spacing w:val="-11"/>
          <w:sz w:val="24"/>
          <w:szCs w:val="24"/>
        </w:rPr>
        <w:t xml:space="preserve"> </w:t>
      </w:r>
      <w:r w:rsidRPr="00994485">
        <w:rPr>
          <w:color w:val="000000" w:themeColor="text1"/>
          <w:sz w:val="24"/>
          <w:szCs w:val="24"/>
        </w:rPr>
        <w:t>цель</w:t>
      </w:r>
      <w:r w:rsidRPr="00994485">
        <w:rPr>
          <w:color w:val="000000" w:themeColor="text1"/>
          <w:spacing w:val="-10"/>
          <w:sz w:val="24"/>
          <w:szCs w:val="24"/>
        </w:rPr>
        <w:t xml:space="preserve"> </w:t>
      </w:r>
      <w:r w:rsidRPr="00994485">
        <w:rPr>
          <w:color w:val="000000" w:themeColor="text1"/>
          <w:sz w:val="24"/>
          <w:szCs w:val="24"/>
        </w:rPr>
        <w:t>чтения,</w:t>
      </w:r>
      <w:r w:rsidRPr="00994485">
        <w:rPr>
          <w:color w:val="000000" w:themeColor="text1"/>
          <w:spacing w:val="-11"/>
          <w:sz w:val="24"/>
          <w:szCs w:val="24"/>
        </w:rPr>
        <w:t xml:space="preserve"> </w:t>
      </w:r>
      <w:r w:rsidRPr="00994485">
        <w:rPr>
          <w:color w:val="000000" w:themeColor="text1"/>
          <w:sz w:val="24"/>
          <w:szCs w:val="24"/>
        </w:rPr>
        <w:t>удерживать</w:t>
      </w:r>
      <w:r w:rsidRPr="00994485">
        <w:rPr>
          <w:color w:val="000000" w:themeColor="text1"/>
          <w:spacing w:val="-10"/>
          <w:sz w:val="24"/>
          <w:szCs w:val="24"/>
        </w:rPr>
        <w:t xml:space="preserve"> </w:t>
      </w:r>
      <w:r w:rsidRPr="00994485">
        <w:rPr>
          <w:color w:val="000000" w:themeColor="text1"/>
          <w:sz w:val="24"/>
          <w:szCs w:val="24"/>
        </w:rPr>
        <w:t>её</w:t>
      </w:r>
      <w:r w:rsidRPr="00994485">
        <w:rPr>
          <w:color w:val="000000" w:themeColor="text1"/>
          <w:spacing w:val="-11"/>
          <w:sz w:val="24"/>
          <w:szCs w:val="24"/>
        </w:rPr>
        <w:t xml:space="preserve"> </w:t>
      </w:r>
      <w:r w:rsidRPr="00994485">
        <w:rPr>
          <w:color w:val="000000" w:themeColor="text1"/>
          <w:sz w:val="24"/>
          <w:szCs w:val="24"/>
        </w:rPr>
        <w:t>в</w:t>
      </w:r>
      <w:r w:rsidRPr="00994485">
        <w:rPr>
          <w:color w:val="000000" w:themeColor="text1"/>
          <w:spacing w:val="-10"/>
          <w:sz w:val="24"/>
          <w:szCs w:val="24"/>
        </w:rPr>
        <w:t xml:space="preserve"> </w:t>
      </w:r>
      <w:r w:rsidRPr="00994485">
        <w:rPr>
          <w:color w:val="000000" w:themeColor="text1"/>
          <w:sz w:val="24"/>
          <w:szCs w:val="24"/>
        </w:rPr>
        <w:t>памяти,</w:t>
      </w:r>
      <w:r w:rsidRPr="00994485">
        <w:rPr>
          <w:color w:val="000000" w:themeColor="text1"/>
          <w:spacing w:val="-10"/>
          <w:sz w:val="24"/>
          <w:szCs w:val="24"/>
        </w:rPr>
        <w:t xml:space="preserve"> </w:t>
      </w:r>
      <w:r w:rsidRPr="00994485">
        <w:rPr>
          <w:color w:val="000000" w:themeColor="text1"/>
          <w:sz w:val="24"/>
          <w:szCs w:val="24"/>
        </w:rPr>
        <w:t>исполь</w:t>
      </w:r>
      <w:r w:rsidRPr="00994485">
        <w:rPr>
          <w:color w:val="000000" w:themeColor="text1"/>
          <w:spacing w:val="-1"/>
          <w:sz w:val="24"/>
          <w:szCs w:val="24"/>
        </w:rPr>
        <w:t>зовать</w:t>
      </w:r>
      <w:r w:rsidRPr="00994485">
        <w:rPr>
          <w:color w:val="000000" w:themeColor="text1"/>
          <w:spacing w:val="-15"/>
          <w:sz w:val="24"/>
          <w:szCs w:val="24"/>
        </w:rPr>
        <w:t xml:space="preserve"> </w:t>
      </w:r>
      <w:r w:rsidRPr="00994485">
        <w:rPr>
          <w:color w:val="000000" w:themeColor="text1"/>
          <w:spacing w:val="-1"/>
          <w:sz w:val="24"/>
          <w:szCs w:val="24"/>
        </w:rPr>
        <w:t>в</w:t>
      </w:r>
      <w:r w:rsidRPr="00994485">
        <w:rPr>
          <w:color w:val="000000" w:themeColor="text1"/>
          <w:spacing w:val="-15"/>
          <w:sz w:val="24"/>
          <w:szCs w:val="24"/>
        </w:rPr>
        <w:t xml:space="preserve"> </w:t>
      </w:r>
      <w:r w:rsidRPr="00994485">
        <w:rPr>
          <w:color w:val="000000" w:themeColor="text1"/>
          <w:spacing w:val="-1"/>
          <w:sz w:val="24"/>
          <w:szCs w:val="24"/>
        </w:rPr>
        <w:t>зависимости</w:t>
      </w:r>
      <w:r w:rsidRPr="00994485">
        <w:rPr>
          <w:color w:val="000000" w:themeColor="text1"/>
          <w:spacing w:val="-15"/>
          <w:sz w:val="24"/>
          <w:szCs w:val="24"/>
        </w:rPr>
        <w:t xml:space="preserve"> </w:t>
      </w:r>
      <w:r w:rsidRPr="00994485">
        <w:rPr>
          <w:color w:val="000000" w:themeColor="text1"/>
          <w:spacing w:val="-1"/>
          <w:sz w:val="24"/>
          <w:szCs w:val="24"/>
        </w:rPr>
        <w:t>от</w:t>
      </w:r>
      <w:r w:rsidRPr="00994485">
        <w:rPr>
          <w:color w:val="000000" w:themeColor="text1"/>
          <w:spacing w:val="-15"/>
          <w:sz w:val="24"/>
          <w:szCs w:val="24"/>
        </w:rPr>
        <w:t xml:space="preserve"> </w:t>
      </w:r>
      <w:r w:rsidRPr="00994485">
        <w:rPr>
          <w:color w:val="000000" w:themeColor="text1"/>
          <w:spacing w:val="-1"/>
          <w:sz w:val="24"/>
          <w:szCs w:val="24"/>
        </w:rPr>
        <w:t>учебной</w:t>
      </w:r>
      <w:r w:rsidRPr="00994485">
        <w:rPr>
          <w:color w:val="000000" w:themeColor="text1"/>
          <w:spacing w:val="-15"/>
          <w:sz w:val="24"/>
          <w:szCs w:val="24"/>
        </w:rPr>
        <w:t xml:space="preserve"> </w:t>
      </w:r>
      <w:r w:rsidRPr="00994485">
        <w:rPr>
          <w:color w:val="000000" w:themeColor="text1"/>
          <w:sz w:val="24"/>
          <w:szCs w:val="24"/>
        </w:rPr>
        <w:t>задачи</w:t>
      </w:r>
      <w:r w:rsidRPr="00994485">
        <w:rPr>
          <w:color w:val="000000" w:themeColor="text1"/>
          <w:spacing w:val="-15"/>
          <w:sz w:val="24"/>
          <w:szCs w:val="24"/>
        </w:rPr>
        <w:t xml:space="preserve"> </w:t>
      </w:r>
      <w:r w:rsidRPr="00994485">
        <w:rPr>
          <w:color w:val="000000" w:themeColor="text1"/>
          <w:sz w:val="24"/>
          <w:szCs w:val="24"/>
        </w:rPr>
        <w:t>вид</w:t>
      </w:r>
      <w:r w:rsidRPr="00994485">
        <w:rPr>
          <w:color w:val="000000" w:themeColor="text1"/>
          <w:spacing w:val="-14"/>
          <w:sz w:val="24"/>
          <w:szCs w:val="24"/>
        </w:rPr>
        <w:t xml:space="preserve"> </w:t>
      </w:r>
      <w:r w:rsidRPr="00994485">
        <w:rPr>
          <w:color w:val="000000" w:themeColor="text1"/>
          <w:sz w:val="24"/>
          <w:szCs w:val="24"/>
        </w:rPr>
        <w:t>чтения,</w:t>
      </w:r>
      <w:r w:rsidRPr="00994485">
        <w:rPr>
          <w:color w:val="000000" w:themeColor="text1"/>
          <w:spacing w:val="-15"/>
          <w:sz w:val="24"/>
          <w:szCs w:val="24"/>
        </w:rPr>
        <w:t xml:space="preserve"> </w:t>
      </w:r>
      <w:r w:rsidRPr="00994485">
        <w:rPr>
          <w:color w:val="000000" w:themeColor="text1"/>
          <w:sz w:val="24"/>
          <w:szCs w:val="24"/>
        </w:rPr>
        <w:t>контроли</w:t>
      </w:r>
      <w:r w:rsidRPr="00994485">
        <w:rPr>
          <w:color w:val="000000" w:themeColor="text1"/>
          <w:w w:val="95"/>
          <w:sz w:val="24"/>
          <w:szCs w:val="24"/>
        </w:rPr>
        <w:t>ровать</w:t>
      </w:r>
      <w:r w:rsidRPr="00994485">
        <w:rPr>
          <w:color w:val="000000" w:themeColor="text1"/>
          <w:spacing w:val="-9"/>
          <w:w w:val="95"/>
          <w:sz w:val="24"/>
          <w:szCs w:val="24"/>
        </w:rPr>
        <w:t xml:space="preserve"> </w:t>
      </w:r>
      <w:r w:rsidRPr="00994485">
        <w:rPr>
          <w:color w:val="000000" w:themeColor="text1"/>
          <w:w w:val="95"/>
          <w:sz w:val="24"/>
          <w:szCs w:val="24"/>
        </w:rPr>
        <w:t>реализацию</w:t>
      </w:r>
      <w:r w:rsidRPr="00994485">
        <w:rPr>
          <w:color w:val="000000" w:themeColor="text1"/>
          <w:spacing w:val="-9"/>
          <w:w w:val="95"/>
          <w:sz w:val="24"/>
          <w:szCs w:val="24"/>
        </w:rPr>
        <w:t xml:space="preserve"> </w:t>
      </w:r>
      <w:r w:rsidRPr="00994485">
        <w:rPr>
          <w:color w:val="000000" w:themeColor="text1"/>
          <w:w w:val="95"/>
          <w:sz w:val="24"/>
          <w:szCs w:val="24"/>
        </w:rPr>
        <w:t>поставленной</w:t>
      </w:r>
      <w:r w:rsidRPr="00994485">
        <w:rPr>
          <w:color w:val="000000" w:themeColor="text1"/>
          <w:spacing w:val="-9"/>
          <w:w w:val="95"/>
          <w:sz w:val="24"/>
          <w:szCs w:val="24"/>
        </w:rPr>
        <w:t xml:space="preserve"> </w:t>
      </w:r>
      <w:r w:rsidRPr="00994485">
        <w:rPr>
          <w:color w:val="000000" w:themeColor="text1"/>
          <w:w w:val="95"/>
          <w:sz w:val="24"/>
          <w:szCs w:val="24"/>
        </w:rPr>
        <w:t>задачи</w:t>
      </w:r>
      <w:r w:rsidRPr="00994485">
        <w:rPr>
          <w:color w:val="000000" w:themeColor="text1"/>
          <w:spacing w:val="-9"/>
          <w:w w:val="95"/>
          <w:sz w:val="24"/>
          <w:szCs w:val="24"/>
        </w:rPr>
        <w:t xml:space="preserve"> </w:t>
      </w:r>
      <w:r w:rsidRPr="00994485">
        <w:rPr>
          <w:color w:val="000000" w:themeColor="text1"/>
          <w:w w:val="95"/>
          <w:sz w:val="24"/>
          <w:szCs w:val="24"/>
        </w:rPr>
        <w:t>чтения;</w:t>
      </w:r>
    </w:p>
    <w:p w:rsidR="002938F1" w:rsidRPr="00994485" w:rsidRDefault="002938F1" w:rsidP="00C8794A">
      <w:pPr>
        <w:pStyle w:val="aff1"/>
        <w:widowControl w:val="0"/>
        <w:numPr>
          <w:ilvl w:val="0"/>
          <w:numId w:val="163"/>
        </w:numPr>
        <w:tabs>
          <w:tab w:val="left" w:pos="649"/>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lastRenderedPageBreak/>
        <w:t>оценивать</w:t>
      </w:r>
      <w:r w:rsidRPr="00994485">
        <w:rPr>
          <w:color w:val="000000" w:themeColor="text1"/>
          <w:spacing w:val="8"/>
          <w:w w:val="95"/>
          <w:sz w:val="24"/>
          <w:szCs w:val="24"/>
        </w:rPr>
        <w:t xml:space="preserve"> </w:t>
      </w:r>
      <w:r w:rsidRPr="00994485">
        <w:rPr>
          <w:color w:val="000000" w:themeColor="text1"/>
          <w:w w:val="95"/>
          <w:sz w:val="24"/>
          <w:szCs w:val="24"/>
        </w:rPr>
        <w:t>качество</w:t>
      </w:r>
      <w:r w:rsidRPr="00994485">
        <w:rPr>
          <w:color w:val="000000" w:themeColor="text1"/>
          <w:spacing w:val="8"/>
          <w:w w:val="95"/>
          <w:sz w:val="24"/>
          <w:szCs w:val="24"/>
        </w:rPr>
        <w:t xml:space="preserve"> </w:t>
      </w:r>
      <w:r w:rsidRPr="00994485">
        <w:rPr>
          <w:color w:val="000000" w:themeColor="text1"/>
          <w:w w:val="95"/>
          <w:sz w:val="24"/>
          <w:szCs w:val="24"/>
        </w:rPr>
        <w:t>своего</w:t>
      </w:r>
      <w:r w:rsidRPr="00994485">
        <w:rPr>
          <w:color w:val="000000" w:themeColor="text1"/>
          <w:spacing w:val="9"/>
          <w:w w:val="95"/>
          <w:sz w:val="24"/>
          <w:szCs w:val="24"/>
        </w:rPr>
        <w:t xml:space="preserve"> </w:t>
      </w:r>
      <w:r w:rsidRPr="00994485">
        <w:rPr>
          <w:color w:val="000000" w:themeColor="text1"/>
          <w:w w:val="95"/>
          <w:sz w:val="24"/>
          <w:szCs w:val="24"/>
        </w:rPr>
        <w:t>восприятия</w:t>
      </w:r>
      <w:r w:rsidRPr="00994485">
        <w:rPr>
          <w:color w:val="000000" w:themeColor="text1"/>
          <w:spacing w:val="8"/>
          <w:w w:val="95"/>
          <w:sz w:val="24"/>
          <w:szCs w:val="24"/>
        </w:rPr>
        <w:t xml:space="preserve"> </w:t>
      </w:r>
      <w:r w:rsidRPr="00994485">
        <w:rPr>
          <w:color w:val="000000" w:themeColor="text1"/>
          <w:w w:val="95"/>
          <w:sz w:val="24"/>
          <w:szCs w:val="24"/>
        </w:rPr>
        <w:t>текста</w:t>
      </w:r>
      <w:r w:rsidRPr="00994485">
        <w:rPr>
          <w:color w:val="000000" w:themeColor="text1"/>
          <w:spacing w:val="9"/>
          <w:w w:val="95"/>
          <w:sz w:val="24"/>
          <w:szCs w:val="24"/>
        </w:rPr>
        <w:t xml:space="preserve"> </w:t>
      </w:r>
      <w:r w:rsidRPr="00994485">
        <w:rPr>
          <w:color w:val="000000" w:themeColor="text1"/>
          <w:w w:val="95"/>
          <w:sz w:val="24"/>
          <w:szCs w:val="24"/>
        </w:rPr>
        <w:t>на</w:t>
      </w:r>
      <w:r w:rsidRPr="00994485">
        <w:rPr>
          <w:color w:val="000000" w:themeColor="text1"/>
          <w:spacing w:val="8"/>
          <w:w w:val="95"/>
          <w:sz w:val="24"/>
          <w:szCs w:val="24"/>
        </w:rPr>
        <w:t xml:space="preserve"> </w:t>
      </w:r>
      <w:r w:rsidRPr="00994485">
        <w:rPr>
          <w:color w:val="000000" w:themeColor="text1"/>
          <w:w w:val="95"/>
          <w:sz w:val="24"/>
          <w:szCs w:val="24"/>
        </w:rPr>
        <w:t>слух;</w:t>
      </w:r>
    </w:p>
    <w:p w:rsidR="002938F1" w:rsidRPr="00994485" w:rsidRDefault="002938F1" w:rsidP="00C8794A">
      <w:pPr>
        <w:pStyle w:val="aff1"/>
        <w:widowControl w:val="0"/>
        <w:numPr>
          <w:ilvl w:val="0"/>
          <w:numId w:val="163"/>
        </w:numPr>
        <w:tabs>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выполнять действия контроля/самоконтроля и оценки</w:t>
      </w:r>
      <w:r w:rsidRPr="00994485">
        <w:rPr>
          <w:color w:val="000000" w:themeColor="text1"/>
          <w:spacing w:val="1"/>
          <w:sz w:val="24"/>
          <w:szCs w:val="24"/>
        </w:rPr>
        <w:t xml:space="preserve"> </w:t>
      </w:r>
      <w:r w:rsidRPr="00994485">
        <w:rPr>
          <w:color w:val="000000" w:themeColor="text1"/>
          <w:sz w:val="24"/>
          <w:szCs w:val="24"/>
        </w:rPr>
        <w:t>процесса и результата деятельности, при необходимости вно</w:t>
      </w:r>
      <w:r w:rsidRPr="00994485">
        <w:rPr>
          <w:color w:val="000000" w:themeColor="text1"/>
          <w:w w:val="95"/>
          <w:sz w:val="24"/>
          <w:szCs w:val="24"/>
        </w:rPr>
        <w:t>сить</w:t>
      </w:r>
      <w:r w:rsidRPr="00994485">
        <w:rPr>
          <w:color w:val="000000" w:themeColor="text1"/>
          <w:spacing w:val="-11"/>
          <w:w w:val="95"/>
          <w:sz w:val="24"/>
          <w:szCs w:val="24"/>
        </w:rPr>
        <w:t xml:space="preserve"> </w:t>
      </w:r>
      <w:r w:rsidRPr="00994485">
        <w:rPr>
          <w:color w:val="000000" w:themeColor="text1"/>
          <w:w w:val="95"/>
          <w:sz w:val="24"/>
          <w:szCs w:val="24"/>
        </w:rPr>
        <w:t>коррективы</w:t>
      </w:r>
      <w:r w:rsidRPr="00994485">
        <w:rPr>
          <w:color w:val="000000" w:themeColor="text1"/>
          <w:spacing w:val="-10"/>
          <w:w w:val="95"/>
          <w:sz w:val="24"/>
          <w:szCs w:val="24"/>
        </w:rPr>
        <w:t xml:space="preserve"> </w:t>
      </w:r>
      <w:r w:rsidRPr="00994485">
        <w:rPr>
          <w:color w:val="000000" w:themeColor="text1"/>
          <w:w w:val="95"/>
          <w:sz w:val="24"/>
          <w:szCs w:val="24"/>
        </w:rPr>
        <w:t>в</w:t>
      </w:r>
      <w:r w:rsidRPr="00994485">
        <w:rPr>
          <w:color w:val="000000" w:themeColor="text1"/>
          <w:spacing w:val="-10"/>
          <w:w w:val="95"/>
          <w:sz w:val="24"/>
          <w:szCs w:val="24"/>
        </w:rPr>
        <w:t xml:space="preserve"> </w:t>
      </w:r>
      <w:r w:rsidRPr="00994485">
        <w:rPr>
          <w:color w:val="000000" w:themeColor="text1"/>
          <w:w w:val="95"/>
          <w:sz w:val="24"/>
          <w:szCs w:val="24"/>
        </w:rPr>
        <w:t>выполняемые</w:t>
      </w:r>
      <w:r w:rsidRPr="00994485">
        <w:rPr>
          <w:color w:val="000000" w:themeColor="text1"/>
          <w:spacing w:val="-10"/>
          <w:w w:val="95"/>
          <w:sz w:val="24"/>
          <w:szCs w:val="24"/>
        </w:rPr>
        <w:t xml:space="preserve"> </w:t>
      </w:r>
      <w:r w:rsidRPr="00994485">
        <w:rPr>
          <w:color w:val="000000" w:themeColor="text1"/>
          <w:w w:val="95"/>
          <w:sz w:val="24"/>
          <w:szCs w:val="24"/>
        </w:rPr>
        <w:t>действия.</w:t>
      </w:r>
    </w:p>
    <w:p w:rsidR="002938F1" w:rsidRPr="00994485" w:rsidRDefault="002938F1" w:rsidP="002938F1">
      <w:pPr>
        <w:pStyle w:val="aff"/>
        <w:tabs>
          <w:tab w:val="left" w:pos="709"/>
        </w:tabs>
        <w:spacing w:before="168"/>
        <w:ind w:firstLine="567"/>
        <w:rPr>
          <w:b/>
          <w:color w:val="000000" w:themeColor="text1"/>
        </w:rPr>
      </w:pPr>
      <w:r w:rsidRPr="00994485">
        <w:rPr>
          <w:b/>
          <w:color w:val="000000" w:themeColor="text1"/>
          <w:w w:val="85"/>
        </w:rPr>
        <w:t>Совместная</w:t>
      </w:r>
      <w:r w:rsidRPr="00994485">
        <w:rPr>
          <w:b/>
          <w:color w:val="000000" w:themeColor="text1"/>
          <w:spacing w:val="41"/>
          <w:w w:val="85"/>
        </w:rPr>
        <w:t xml:space="preserve"> </w:t>
      </w:r>
      <w:r w:rsidRPr="00994485">
        <w:rPr>
          <w:b/>
          <w:color w:val="000000" w:themeColor="text1"/>
          <w:w w:val="85"/>
        </w:rPr>
        <w:t>деятельность:</w:t>
      </w:r>
    </w:p>
    <w:p w:rsidR="002938F1" w:rsidRPr="00994485" w:rsidRDefault="002938F1" w:rsidP="00C8794A">
      <w:pPr>
        <w:pStyle w:val="aff1"/>
        <w:widowControl w:val="0"/>
        <w:numPr>
          <w:ilvl w:val="0"/>
          <w:numId w:val="164"/>
        </w:numPr>
        <w:tabs>
          <w:tab w:val="left" w:pos="709"/>
        </w:tabs>
        <w:autoSpaceDE w:val="0"/>
        <w:autoSpaceDN w:val="0"/>
        <w:spacing w:before="12" w:after="0" w:line="240" w:lineRule="auto"/>
        <w:ind w:left="0" w:firstLine="567"/>
        <w:contextualSpacing w:val="0"/>
        <w:jc w:val="both"/>
        <w:rPr>
          <w:color w:val="000000" w:themeColor="text1"/>
          <w:sz w:val="24"/>
          <w:szCs w:val="24"/>
        </w:rPr>
      </w:pPr>
      <w:r w:rsidRPr="00994485">
        <w:rPr>
          <w:color w:val="000000" w:themeColor="text1"/>
          <w:sz w:val="24"/>
          <w:szCs w:val="24"/>
        </w:rPr>
        <w:t>участвовать в совместной деятельности: выполнять роли</w:t>
      </w:r>
      <w:r w:rsidRPr="00994485">
        <w:rPr>
          <w:color w:val="000000" w:themeColor="text1"/>
          <w:spacing w:val="-61"/>
          <w:sz w:val="24"/>
          <w:szCs w:val="24"/>
        </w:rPr>
        <w:t xml:space="preserve"> </w:t>
      </w:r>
      <w:r w:rsidRPr="00994485">
        <w:rPr>
          <w:color w:val="000000" w:themeColor="text1"/>
          <w:w w:val="95"/>
          <w:sz w:val="24"/>
          <w:szCs w:val="24"/>
        </w:rPr>
        <w:t>лидера,</w:t>
      </w:r>
      <w:r w:rsidRPr="00994485">
        <w:rPr>
          <w:color w:val="000000" w:themeColor="text1"/>
          <w:spacing w:val="9"/>
          <w:w w:val="95"/>
          <w:sz w:val="24"/>
          <w:szCs w:val="24"/>
        </w:rPr>
        <w:t xml:space="preserve"> </w:t>
      </w:r>
      <w:r w:rsidRPr="00994485">
        <w:rPr>
          <w:color w:val="000000" w:themeColor="text1"/>
          <w:w w:val="95"/>
          <w:sz w:val="24"/>
          <w:szCs w:val="24"/>
        </w:rPr>
        <w:t>подчинённого,</w:t>
      </w:r>
      <w:r w:rsidRPr="00994485">
        <w:rPr>
          <w:color w:val="000000" w:themeColor="text1"/>
          <w:spacing w:val="9"/>
          <w:w w:val="95"/>
          <w:sz w:val="24"/>
          <w:szCs w:val="24"/>
        </w:rPr>
        <w:t xml:space="preserve"> </w:t>
      </w:r>
      <w:r w:rsidRPr="00994485">
        <w:rPr>
          <w:color w:val="000000" w:themeColor="text1"/>
          <w:w w:val="95"/>
          <w:sz w:val="24"/>
          <w:szCs w:val="24"/>
        </w:rPr>
        <w:t>соблюдать</w:t>
      </w:r>
      <w:r w:rsidRPr="00994485">
        <w:rPr>
          <w:color w:val="000000" w:themeColor="text1"/>
          <w:spacing w:val="9"/>
          <w:w w:val="95"/>
          <w:sz w:val="24"/>
          <w:szCs w:val="24"/>
        </w:rPr>
        <w:t xml:space="preserve"> </w:t>
      </w:r>
      <w:r w:rsidRPr="00994485">
        <w:rPr>
          <w:color w:val="000000" w:themeColor="text1"/>
          <w:w w:val="95"/>
          <w:sz w:val="24"/>
          <w:szCs w:val="24"/>
        </w:rPr>
        <w:t>равноправие</w:t>
      </w:r>
      <w:r w:rsidRPr="00994485">
        <w:rPr>
          <w:color w:val="000000" w:themeColor="text1"/>
          <w:spacing w:val="9"/>
          <w:w w:val="95"/>
          <w:sz w:val="24"/>
          <w:szCs w:val="24"/>
        </w:rPr>
        <w:t xml:space="preserve"> </w:t>
      </w:r>
      <w:r w:rsidRPr="00994485">
        <w:rPr>
          <w:color w:val="000000" w:themeColor="text1"/>
          <w:w w:val="95"/>
          <w:sz w:val="24"/>
          <w:szCs w:val="24"/>
        </w:rPr>
        <w:t>и</w:t>
      </w:r>
      <w:r w:rsidRPr="00994485">
        <w:rPr>
          <w:color w:val="000000" w:themeColor="text1"/>
          <w:spacing w:val="10"/>
          <w:w w:val="95"/>
          <w:sz w:val="24"/>
          <w:szCs w:val="24"/>
        </w:rPr>
        <w:t xml:space="preserve"> </w:t>
      </w:r>
      <w:r w:rsidRPr="00994485">
        <w:rPr>
          <w:color w:val="000000" w:themeColor="text1"/>
          <w:w w:val="95"/>
          <w:sz w:val="24"/>
          <w:szCs w:val="24"/>
        </w:rPr>
        <w:t>дружелюбие;</w:t>
      </w:r>
    </w:p>
    <w:p w:rsidR="002938F1" w:rsidRPr="00994485" w:rsidRDefault="002938F1" w:rsidP="00C8794A">
      <w:pPr>
        <w:pStyle w:val="aff1"/>
        <w:widowControl w:val="0"/>
        <w:numPr>
          <w:ilvl w:val="0"/>
          <w:numId w:val="164"/>
        </w:numPr>
        <w:tabs>
          <w:tab w:val="left" w:pos="65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в коллективной театрализованной деятельности читать по</w:t>
      </w:r>
      <w:r w:rsidRPr="00994485">
        <w:rPr>
          <w:color w:val="000000" w:themeColor="text1"/>
          <w:spacing w:val="1"/>
          <w:w w:val="95"/>
          <w:sz w:val="24"/>
          <w:szCs w:val="24"/>
        </w:rPr>
        <w:t xml:space="preserve"> </w:t>
      </w:r>
      <w:r w:rsidRPr="00994485">
        <w:rPr>
          <w:color w:val="000000" w:themeColor="text1"/>
          <w:w w:val="95"/>
          <w:sz w:val="24"/>
          <w:szCs w:val="24"/>
        </w:rPr>
        <w:t>ролям, инсценировать/драматизировать несложные произведе</w:t>
      </w:r>
      <w:r w:rsidRPr="00994485">
        <w:rPr>
          <w:color w:val="000000" w:themeColor="text1"/>
          <w:sz w:val="24"/>
          <w:szCs w:val="24"/>
        </w:rPr>
        <w:t>ния фольклора и художественной литературы; выбирать роль,</w:t>
      </w:r>
      <w:r w:rsidRPr="00994485">
        <w:rPr>
          <w:color w:val="000000" w:themeColor="text1"/>
          <w:spacing w:val="-62"/>
          <w:sz w:val="24"/>
          <w:szCs w:val="24"/>
        </w:rPr>
        <w:t xml:space="preserve"> </w:t>
      </w:r>
      <w:r w:rsidRPr="00994485">
        <w:rPr>
          <w:color w:val="000000" w:themeColor="text1"/>
          <w:w w:val="95"/>
          <w:sz w:val="24"/>
          <w:szCs w:val="24"/>
        </w:rPr>
        <w:t>договариваться о манере её исполнения в соответствии с общим</w:t>
      </w:r>
      <w:r w:rsidRPr="00994485">
        <w:rPr>
          <w:color w:val="000000" w:themeColor="text1"/>
          <w:spacing w:val="1"/>
          <w:w w:val="95"/>
          <w:sz w:val="24"/>
          <w:szCs w:val="24"/>
        </w:rPr>
        <w:t xml:space="preserve"> </w:t>
      </w:r>
      <w:r w:rsidRPr="00994485">
        <w:rPr>
          <w:color w:val="000000" w:themeColor="text1"/>
          <w:sz w:val="24"/>
          <w:szCs w:val="24"/>
        </w:rPr>
        <w:t>замыслом;</w:t>
      </w:r>
    </w:p>
    <w:p w:rsidR="002938F1" w:rsidRPr="00994485" w:rsidRDefault="002938F1" w:rsidP="00C8794A">
      <w:pPr>
        <w:pStyle w:val="aff1"/>
        <w:widowControl w:val="0"/>
        <w:numPr>
          <w:ilvl w:val="0"/>
          <w:numId w:val="164"/>
        </w:numPr>
        <w:tabs>
          <w:tab w:val="left" w:pos="683"/>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осуществлять</w:t>
      </w:r>
      <w:r w:rsidRPr="00994485">
        <w:rPr>
          <w:color w:val="000000" w:themeColor="text1"/>
          <w:spacing w:val="-9"/>
          <w:sz w:val="24"/>
          <w:szCs w:val="24"/>
        </w:rPr>
        <w:t xml:space="preserve"> </w:t>
      </w:r>
      <w:r w:rsidRPr="00994485">
        <w:rPr>
          <w:color w:val="000000" w:themeColor="text1"/>
          <w:sz w:val="24"/>
          <w:szCs w:val="24"/>
        </w:rPr>
        <w:t>взаимопомощь,</w:t>
      </w:r>
      <w:r w:rsidRPr="00994485">
        <w:rPr>
          <w:color w:val="000000" w:themeColor="text1"/>
          <w:spacing w:val="-9"/>
          <w:sz w:val="24"/>
          <w:szCs w:val="24"/>
        </w:rPr>
        <w:t xml:space="preserve"> </w:t>
      </w:r>
      <w:r w:rsidRPr="00994485">
        <w:rPr>
          <w:color w:val="000000" w:themeColor="text1"/>
          <w:sz w:val="24"/>
          <w:szCs w:val="24"/>
        </w:rPr>
        <w:t>проявлять</w:t>
      </w:r>
      <w:r w:rsidRPr="00994485">
        <w:rPr>
          <w:color w:val="000000" w:themeColor="text1"/>
          <w:spacing w:val="-9"/>
          <w:sz w:val="24"/>
          <w:szCs w:val="24"/>
        </w:rPr>
        <w:t xml:space="preserve"> </w:t>
      </w:r>
      <w:r w:rsidRPr="00994485">
        <w:rPr>
          <w:color w:val="000000" w:themeColor="text1"/>
          <w:sz w:val="24"/>
          <w:szCs w:val="24"/>
        </w:rPr>
        <w:t>ответственность</w:t>
      </w:r>
      <w:r w:rsidRPr="00994485">
        <w:rPr>
          <w:color w:val="000000" w:themeColor="text1"/>
          <w:spacing w:val="-62"/>
          <w:sz w:val="24"/>
          <w:szCs w:val="24"/>
        </w:rPr>
        <w:t xml:space="preserve"> </w:t>
      </w:r>
      <w:r w:rsidRPr="00994485">
        <w:rPr>
          <w:color w:val="000000" w:themeColor="text1"/>
          <w:w w:val="95"/>
          <w:sz w:val="24"/>
          <w:szCs w:val="24"/>
        </w:rPr>
        <w:t>при выполнении своей части работы, оценивать свой вклад в об</w:t>
      </w:r>
      <w:r w:rsidRPr="00994485">
        <w:rPr>
          <w:color w:val="000000" w:themeColor="text1"/>
          <w:sz w:val="24"/>
          <w:szCs w:val="24"/>
        </w:rPr>
        <w:t>щее</w:t>
      </w:r>
      <w:r w:rsidRPr="00994485">
        <w:rPr>
          <w:color w:val="000000" w:themeColor="text1"/>
          <w:spacing w:val="-16"/>
          <w:sz w:val="24"/>
          <w:szCs w:val="24"/>
        </w:rPr>
        <w:t xml:space="preserve"> </w:t>
      </w:r>
      <w:r w:rsidRPr="00994485">
        <w:rPr>
          <w:color w:val="000000" w:themeColor="text1"/>
          <w:sz w:val="24"/>
          <w:szCs w:val="24"/>
        </w:rPr>
        <w:t>дело.</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4 КЛАСС</w:t>
      </w:r>
    </w:p>
    <w:p w:rsidR="002938F1" w:rsidRPr="00994485" w:rsidRDefault="002938F1" w:rsidP="00D43C6B">
      <w:pPr>
        <w:pStyle w:val="aff"/>
        <w:tabs>
          <w:tab w:val="left" w:pos="709"/>
        </w:tabs>
        <w:spacing w:before="68"/>
        <w:ind w:firstLine="567"/>
        <w:jc w:val="both"/>
        <w:rPr>
          <w:color w:val="000000" w:themeColor="text1"/>
        </w:rPr>
      </w:pPr>
      <w:r w:rsidRPr="00994485">
        <w:rPr>
          <w:i/>
          <w:color w:val="000000" w:themeColor="text1"/>
        </w:rPr>
        <w:t xml:space="preserve">О Родине, героические страницы истории. </w:t>
      </w:r>
      <w:r w:rsidRPr="00994485">
        <w:rPr>
          <w:color w:val="000000" w:themeColor="text1"/>
        </w:rPr>
        <w:t>Наше Отечество,</w:t>
      </w:r>
      <w:r w:rsidRPr="00994485">
        <w:rPr>
          <w:color w:val="000000" w:themeColor="text1"/>
          <w:spacing w:val="-61"/>
        </w:rPr>
        <w:t xml:space="preserve"> </w:t>
      </w:r>
      <w:r w:rsidRPr="00994485">
        <w:rPr>
          <w:color w:val="000000" w:themeColor="text1"/>
          <w:w w:val="95"/>
        </w:rPr>
        <w:t>образ родной земли в стихотворных и прозаических произведе</w:t>
      </w:r>
      <w:r w:rsidRPr="00994485">
        <w:rPr>
          <w:color w:val="000000" w:themeColor="text1"/>
        </w:rPr>
        <w:t>ниях писателей и поэтов ХIХ и ХХ веков (по выбору, не менее</w:t>
      </w:r>
      <w:r w:rsidRPr="00994485">
        <w:rPr>
          <w:color w:val="000000" w:themeColor="text1"/>
          <w:spacing w:val="-61"/>
        </w:rPr>
        <w:t xml:space="preserve"> </w:t>
      </w:r>
      <w:r w:rsidRPr="00994485">
        <w:rPr>
          <w:color w:val="000000" w:themeColor="text1"/>
          <w:w w:val="95"/>
        </w:rPr>
        <w:t>четырёх, например произведения И. С. Никитина, Н. М. Язы</w:t>
      </w:r>
      <w:r w:rsidRPr="00994485">
        <w:rPr>
          <w:color w:val="000000" w:themeColor="text1"/>
        </w:rPr>
        <w:t>кова,</w:t>
      </w:r>
      <w:r w:rsidRPr="00994485">
        <w:rPr>
          <w:color w:val="000000" w:themeColor="text1"/>
          <w:spacing w:val="-9"/>
        </w:rPr>
        <w:t xml:space="preserve"> </w:t>
      </w:r>
      <w:r w:rsidRPr="00994485">
        <w:rPr>
          <w:color w:val="000000" w:themeColor="text1"/>
        </w:rPr>
        <w:t>С.Т.</w:t>
      </w:r>
      <w:r w:rsidRPr="00994485">
        <w:rPr>
          <w:color w:val="000000" w:themeColor="text1"/>
          <w:spacing w:val="-9"/>
        </w:rPr>
        <w:t xml:space="preserve"> </w:t>
      </w:r>
      <w:r w:rsidRPr="00994485">
        <w:rPr>
          <w:color w:val="000000" w:themeColor="text1"/>
        </w:rPr>
        <w:t>Романовского,</w:t>
      </w:r>
      <w:r w:rsidRPr="00994485">
        <w:rPr>
          <w:color w:val="000000" w:themeColor="text1"/>
          <w:spacing w:val="-9"/>
        </w:rPr>
        <w:t xml:space="preserve"> </w:t>
      </w:r>
      <w:r w:rsidRPr="00994485">
        <w:rPr>
          <w:color w:val="000000" w:themeColor="text1"/>
        </w:rPr>
        <w:t>А.</w:t>
      </w:r>
      <w:r w:rsidRPr="00994485">
        <w:rPr>
          <w:color w:val="000000" w:themeColor="text1"/>
          <w:spacing w:val="-8"/>
        </w:rPr>
        <w:t xml:space="preserve"> </w:t>
      </w:r>
      <w:r w:rsidRPr="00994485">
        <w:rPr>
          <w:color w:val="000000" w:themeColor="text1"/>
        </w:rPr>
        <w:t>Т.</w:t>
      </w:r>
      <w:r w:rsidRPr="00994485">
        <w:rPr>
          <w:color w:val="000000" w:themeColor="text1"/>
          <w:spacing w:val="-9"/>
        </w:rPr>
        <w:t> </w:t>
      </w:r>
      <w:r w:rsidRPr="00994485">
        <w:rPr>
          <w:color w:val="000000" w:themeColor="text1"/>
        </w:rPr>
        <w:t>Твардовского,</w:t>
      </w:r>
      <w:r w:rsidRPr="00994485">
        <w:rPr>
          <w:color w:val="000000" w:themeColor="text1"/>
          <w:spacing w:val="-9"/>
        </w:rPr>
        <w:t xml:space="preserve"> </w:t>
      </w:r>
      <w:r w:rsidRPr="00994485">
        <w:rPr>
          <w:color w:val="000000" w:themeColor="text1"/>
        </w:rPr>
        <w:t>М.</w:t>
      </w:r>
      <w:r w:rsidRPr="00994485">
        <w:rPr>
          <w:color w:val="000000" w:themeColor="text1"/>
          <w:spacing w:val="-15"/>
        </w:rPr>
        <w:t xml:space="preserve"> </w:t>
      </w:r>
      <w:r w:rsidRPr="00994485">
        <w:rPr>
          <w:color w:val="000000" w:themeColor="text1"/>
        </w:rPr>
        <w:t>М.</w:t>
      </w:r>
      <w:r w:rsidRPr="00994485">
        <w:rPr>
          <w:color w:val="000000" w:themeColor="text1"/>
          <w:spacing w:val="-9"/>
        </w:rPr>
        <w:t xml:space="preserve"> </w:t>
      </w:r>
      <w:r w:rsidRPr="00994485">
        <w:rPr>
          <w:color w:val="000000" w:themeColor="text1"/>
        </w:rPr>
        <w:t>Пришвина,</w:t>
      </w:r>
      <w:r w:rsidRPr="00994485">
        <w:rPr>
          <w:color w:val="000000" w:themeColor="text1"/>
          <w:spacing w:val="-61"/>
        </w:rPr>
        <w:t xml:space="preserve"> </w:t>
      </w:r>
      <w:r w:rsidRPr="00994485">
        <w:rPr>
          <w:color w:val="000000" w:themeColor="text1"/>
          <w:w w:val="95"/>
        </w:rPr>
        <w:t>С. Д. Дрожжина, В. М. Пескова и др.). Представление о прояв</w:t>
      </w:r>
      <w:r w:rsidRPr="00994485">
        <w:rPr>
          <w:color w:val="000000" w:themeColor="text1"/>
        </w:rPr>
        <w:t>лении любви к родной земле в литературе разных народов (на</w:t>
      </w:r>
      <w:r w:rsidRPr="00994485">
        <w:rPr>
          <w:color w:val="000000" w:themeColor="text1"/>
          <w:spacing w:val="-61"/>
        </w:rPr>
        <w:t xml:space="preserve"> </w:t>
      </w:r>
      <w:r w:rsidRPr="00994485">
        <w:rPr>
          <w:color w:val="000000" w:themeColor="text1"/>
          <w:w w:val="95"/>
        </w:rPr>
        <w:t>примере писателей родного края, представителей разных наро</w:t>
      </w:r>
      <w:r w:rsidRPr="00994485">
        <w:rPr>
          <w:color w:val="000000" w:themeColor="text1"/>
        </w:rPr>
        <w:t>дов</w:t>
      </w:r>
      <w:r w:rsidRPr="00994485">
        <w:rPr>
          <w:color w:val="000000" w:themeColor="text1"/>
          <w:spacing w:val="-6"/>
        </w:rPr>
        <w:t xml:space="preserve"> </w:t>
      </w:r>
      <w:r w:rsidRPr="00994485">
        <w:rPr>
          <w:color w:val="000000" w:themeColor="text1"/>
        </w:rPr>
        <w:t>России).</w:t>
      </w:r>
      <w:r w:rsidRPr="00994485">
        <w:rPr>
          <w:color w:val="000000" w:themeColor="text1"/>
          <w:spacing w:val="-6"/>
        </w:rPr>
        <w:t xml:space="preserve"> </w:t>
      </w:r>
      <w:r w:rsidRPr="00994485">
        <w:rPr>
          <w:color w:val="000000" w:themeColor="text1"/>
        </w:rPr>
        <w:t>Страницы</w:t>
      </w:r>
      <w:r w:rsidRPr="00994485">
        <w:rPr>
          <w:color w:val="000000" w:themeColor="text1"/>
          <w:spacing w:val="-6"/>
        </w:rPr>
        <w:t xml:space="preserve"> </w:t>
      </w:r>
      <w:r w:rsidRPr="00994485">
        <w:rPr>
          <w:color w:val="000000" w:themeColor="text1"/>
        </w:rPr>
        <w:t>истории</w:t>
      </w:r>
      <w:r w:rsidRPr="00994485">
        <w:rPr>
          <w:color w:val="000000" w:themeColor="text1"/>
          <w:spacing w:val="-6"/>
        </w:rPr>
        <w:t xml:space="preserve"> </w:t>
      </w:r>
      <w:r w:rsidRPr="00994485">
        <w:rPr>
          <w:color w:val="000000" w:themeColor="text1"/>
        </w:rPr>
        <w:t>России,</w:t>
      </w:r>
      <w:r w:rsidRPr="00994485">
        <w:rPr>
          <w:color w:val="000000" w:themeColor="text1"/>
          <w:spacing w:val="-6"/>
        </w:rPr>
        <w:t xml:space="preserve"> </w:t>
      </w:r>
      <w:r w:rsidRPr="00994485">
        <w:rPr>
          <w:color w:val="000000" w:themeColor="text1"/>
        </w:rPr>
        <w:t>великие</w:t>
      </w:r>
      <w:r w:rsidRPr="00994485">
        <w:rPr>
          <w:color w:val="000000" w:themeColor="text1"/>
          <w:spacing w:val="-6"/>
        </w:rPr>
        <w:t xml:space="preserve"> </w:t>
      </w:r>
      <w:r w:rsidRPr="00994485">
        <w:rPr>
          <w:color w:val="000000" w:themeColor="text1"/>
        </w:rPr>
        <w:t>люди</w:t>
      </w:r>
      <w:r w:rsidRPr="00994485">
        <w:rPr>
          <w:color w:val="000000" w:themeColor="text1"/>
          <w:spacing w:val="-6"/>
        </w:rPr>
        <w:t xml:space="preserve"> </w:t>
      </w:r>
      <w:r w:rsidRPr="00994485">
        <w:rPr>
          <w:color w:val="000000" w:themeColor="text1"/>
        </w:rPr>
        <w:t>и</w:t>
      </w:r>
      <w:r w:rsidRPr="00994485">
        <w:rPr>
          <w:color w:val="000000" w:themeColor="text1"/>
          <w:spacing w:val="-6"/>
        </w:rPr>
        <w:t xml:space="preserve"> </w:t>
      </w:r>
      <w:r w:rsidRPr="00994485">
        <w:rPr>
          <w:color w:val="000000" w:themeColor="text1"/>
        </w:rPr>
        <w:t>события:</w:t>
      </w:r>
      <w:r w:rsidRPr="00994485">
        <w:rPr>
          <w:color w:val="000000" w:themeColor="text1"/>
          <w:spacing w:val="-13"/>
        </w:rPr>
        <w:t xml:space="preserve"> </w:t>
      </w:r>
      <w:r w:rsidRPr="00994485">
        <w:rPr>
          <w:color w:val="000000" w:themeColor="text1"/>
        </w:rPr>
        <w:t>образы</w:t>
      </w:r>
      <w:r w:rsidRPr="00994485">
        <w:rPr>
          <w:color w:val="000000" w:themeColor="text1"/>
          <w:spacing w:val="-12"/>
        </w:rPr>
        <w:t xml:space="preserve"> </w:t>
      </w:r>
      <w:r w:rsidRPr="00994485">
        <w:rPr>
          <w:color w:val="000000" w:themeColor="text1"/>
        </w:rPr>
        <w:t>Александра</w:t>
      </w:r>
      <w:r w:rsidRPr="00994485">
        <w:rPr>
          <w:color w:val="000000" w:themeColor="text1"/>
          <w:spacing w:val="-12"/>
        </w:rPr>
        <w:t xml:space="preserve"> </w:t>
      </w:r>
      <w:r w:rsidRPr="00994485">
        <w:rPr>
          <w:color w:val="000000" w:themeColor="text1"/>
        </w:rPr>
        <w:t>Невского,</w:t>
      </w:r>
      <w:r w:rsidRPr="00994485">
        <w:rPr>
          <w:color w:val="000000" w:themeColor="text1"/>
          <w:spacing w:val="-13"/>
        </w:rPr>
        <w:t xml:space="preserve"> </w:t>
      </w:r>
      <w:r w:rsidRPr="00994485">
        <w:rPr>
          <w:color w:val="000000" w:themeColor="text1"/>
        </w:rPr>
        <w:t>Дмитрия</w:t>
      </w:r>
      <w:r w:rsidRPr="00994485">
        <w:rPr>
          <w:color w:val="000000" w:themeColor="text1"/>
          <w:spacing w:val="-12"/>
        </w:rPr>
        <w:t xml:space="preserve"> </w:t>
      </w:r>
      <w:r w:rsidRPr="00994485">
        <w:rPr>
          <w:color w:val="000000" w:themeColor="text1"/>
        </w:rPr>
        <w:t>Пожарского,</w:t>
      </w:r>
      <w:r w:rsidRPr="00994485">
        <w:rPr>
          <w:color w:val="000000" w:themeColor="text1"/>
          <w:spacing w:val="-12"/>
        </w:rPr>
        <w:t xml:space="preserve"> </w:t>
      </w:r>
      <w:r w:rsidRPr="00994485">
        <w:rPr>
          <w:color w:val="000000" w:themeColor="text1"/>
        </w:rPr>
        <w:t>Дми</w:t>
      </w:r>
      <w:r w:rsidRPr="00994485">
        <w:rPr>
          <w:color w:val="000000" w:themeColor="text1"/>
          <w:w w:val="95"/>
        </w:rPr>
        <w:t>трия Донского, Александра Суворова, Михаила Кутузова и дру</w:t>
      </w:r>
      <w:r w:rsidRPr="00994485">
        <w:rPr>
          <w:color w:val="000000" w:themeColor="text1"/>
        </w:rPr>
        <w:t>гих</w:t>
      </w:r>
      <w:r w:rsidRPr="00994485">
        <w:rPr>
          <w:color w:val="000000" w:themeColor="text1"/>
          <w:spacing w:val="1"/>
        </w:rPr>
        <w:t xml:space="preserve"> </w:t>
      </w:r>
      <w:r w:rsidRPr="00994485">
        <w:rPr>
          <w:color w:val="000000" w:themeColor="text1"/>
        </w:rPr>
        <w:t>выдающихся</w:t>
      </w:r>
      <w:r w:rsidRPr="00994485">
        <w:rPr>
          <w:color w:val="000000" w:themeColor="text1"/>
          <w:spacing w:val="1"/>
        </w:rPr>
        <w:t xml:space="preserve"> </w:t>
      </w:r>
      <w:r w:rsidRPr="00994485">
        <w:rPr>
          <w:color w:val="000000" w:themeColor="text1"/>
        </w:rPr>
        <w:t>защитников</w:t>
      </w:r>
      <w:r w:rsidRPr="00994485">
        <w:rPr>
          <w:color w:val="000000" w:themeColor="text1"/>
          <w:spacing w:val="1"/>
        </w:rPr>
        <w:t xml:space="preserve"> </w:t>
      </w:r>
      <w:r w:rsidRPr="00994485">
        <w:rPr>
          <w:color w:val="000000" w:themeColor="text1"/>
        </w:rPr>
        <w:t>Отечества</w:t>
      </w:r>
      <w:r w:rsidRPr="00994485">
        <w:rPr>
          <w:color w:val="000000" w:themeColor="text1"/>
          <w:spacing w:val="1"/>
        </w:rPr>
        <w:t xml:space="preserve"> </w:t>
      </w:r>
      <w:r w:rsidRPr="00994485">
        <w:rPr>
          <w:color w:val="000000" w:themeColor="text1"/>
        </w:rPr>
        <w:t>в</w:t>
      </w:r>
      <w:r w:rsidRPr="00994485">
        <w:rPr>
          <w:color w:val="000000" w:themeColor="text1"/>
          <w:spacing w:val="1"/>
        </w:rPr>
        <w:t xml:space="preserve"> </w:t>
      </w:r>
      <w:r w:rsidRPr="00994485">
        <w:rPr>
          <w:color w:val="000000" w:themeColor="text1"/>
        </w:rPr>
        <w:t>литературе</w:t>
      </w:r>
      <w:r w:rsidRPr="00994485">
        <w:rPr>
          <w:color w:val="000000" w:themeColor="text1"/>
          <w:spacing w:val="1"/>
        </w:rPr>
        <w:t xml:space="preserve"> </w:t>
      </w:r>
      <w:r w:rsidRPr="00994485">
        <w:rPr>
          <w:color w:val="000000" w:themeColor="text1"/>
        </w:rPr>
        <w:t>для</w:t>
      </w:r>
      <w:r w:rsidRPr="00994485">
        <w:rPr>
          <w:color w:val="000000" w:themeColor="text1"/>
          <w:spacing w:val="-61"/>
        </w:rPr>
        <w:t xml:space="preserve"> </w:t>
      </w:r>
      <w:r w:rsidRPr="00994485">
        <w:rPr>
          <w:color w:val="000000" w:themeColor="text1"/>
          <w:w w:val="95"/>
        </w:rPr>
        <w:t>детей. Отражение нравственной идеи: любовь к Родине. Герои</w:t>
      </w:r>
      <w:r w:rsidRPr="00994485">
        <w:rPr>
          <w:color w:val="000000" w:themeColor="text1"/>
        </w:rPr>
        <w:t>ческое</w:t>
      </w:r>
      <w:r w:rsidRPr="00994485">
        <w:rPr>
          <w:color w:val="000000" w:themeColor="text1"/>
          <w:spacing w:val="-7"/>
        </w:rPr>
        <w:t xml:space="preserve"> </w:t>
      </w:r>
      <w:r w:rsidRPr="00994485">
        <w:rPr>
          <w:color w:val="000000" w:themeColor="text1"/>
        </w:rPr>
        <w:t>прошлое</w:t>
      </w:r>
      <w:r w:rsidRPr="00994485">
        <w:rPr>
          <w:color w:val="000000" w:themeColor="text1"/>
          <w:spacing w:val="-7"/>
        </w:rPr>
        <w:t xml:space="preserve"> </w:t>
      </w:r>
      <w:r w:rsidRPr="00994485">
        <w:rPr>
          <w:color w:val="000000" w:themeColor="text1"/>
        </w:rPr>
        <w:t>России,</w:t>
      </w:r>
      <w:r w:rsidRPr="00994485">
        <w:rPr>
          <w:color w:val="000000" w:themeColor="text1"/>
          <w:spacing w:val="-7"/>
        </w:rPr>
        <w:t xml:space="preserve"> </w:t>
      </w:r>
      <w:r w:rsidRPr="00994485">
        <w:rPr>
          <w:color w:val="000000" w:themeColor="text1"/>
        </w:rPr>
        <w:t>тема</w:t>
      </w:r>
      <w:r w:rsidRPr="00994485">
        <w:rPr>
          <w:color w:val="000000" w:themeColor="text1"/>
          <w:spacing w:val="-6"/>
        </w:rPr>
        <w:t xml:space="preserve"> </w:t>
      </w:r>
      <w:r w:rsidRPr="00994485">
        <w:rPr>
          <w:color w:val="000000" w:themeColor="text1"/>
        </w:rPr>
        <w:t>Великой</w:t>
      </w:r>
      <w:r w:rsidRPr="00994485">
        <w:rPr>
          <w:color w:val="000000" w:themeColor="text1"/>
          <w:spacing w:val="-7"/>
        </w:rPr>
        <w:t xml:space="preserve"> </w:t>
      </w:r>
      <w:r w:rsidRPr="00994485">
        <w:rPr>
          <w:color w:val="000000" w:themeColor="text1"/>
        </w:rPr>
        <w:t>Отечественной</w:t>
      </w:r>
      <w:r w:rsidRPr="00994485">
        <w:rPr>
          <w:color w:val="000000" w:themeColor="text1"/>
          <w:spacing w:val="-7"/>
        </w:rPr>
        <w:t xml:space="preserve"> </w:t>
      </w:r>
      <w:r w:rsidRPr="00994485">
        <w:rPr>
          <w:color w:val="000000" w:themeColor="text1"/>
        </w:rPr>
        <w:t>войны</w:t>
      </w:r>
      <w:r w:rsidRPr="00994485">
        <w:rPr>
          <w:color w:val="000000" w:themeColor="text1"/>
          <w:spacing w:val="-7"/>
        </w:rPr>
        <w:t xml:space="preserve"> </w:t>
      </w:r>
      <w:r w:rsidRPr="00994485">
        <w:rPr>
          <w:color w:val="000000" w:themeColor="text1"/>
        </w:rPr>
        <w:t>в</w:t>
      </w:r>
      <w:r w:rsidRPr="00994485">
        <w:rPr>
          <w:color w:val="000000" w:themeColor="text1"/>
          <w:w w:val="95"/>
        </w:rPr>
        <w:t xml:space="preserve"> произведениях литературы (на примере рассказов А. П. Плато</w:t>
      </w:r>
      <w:r w:rsidRPr="00994485">
        <w:rPr>
          <w:color w:val="000000" w:themeColor="text1"/>
        </w:rPr>
        <w:t>нова, Л. А. Кассиля, В. К. Железняка, С. П. Алексеева). Осоз</w:t>
      </w:r>
      <w:r w:rsidRPr="00994485">
        <w:rPr>
          <w:color w:val="000000" w:themeColor="text1"/>
          <w:w w:val="95"/>
        </w:rPr>
        <w:t>нание</w:t>
      </w:r>
      <w:r w:rsidRPr="00994485">
        <w:rPr>
          <w:color w:val="000000" w:themeColor="text1"/>
          <w:spacing w:val="-11"/>
          <w:w w:val="95"/>
        </w:rPr>
        <w:t xml:space="preserve"> </w:t>
      </w:r>
      <w:r w:rsidRPr="00994485">
        <w:rPr>
          <w:color w:val="000000" w:themeColor="text1"/>
          <w:w w:val="95"/>
        </w:rPr>
        <w:t>понятия:</w:t>
      </w:r>
      <w:r w:rsidRPr="00994485">
        <w:rPr>
          <w:color w:val="000000" w:themeColor="text1"/>
          <w:spacing w:val="-11"/>
          <w:w w:val="95"/>
        </w:rPr>
        <w:t xml:space="preserve"> </w:t>
      </w:r>
      <w:r w:rsidRPr="00994485">
        <w:rPr>
          <w:color w:val="000000" w:themeColor="text1"/>
          <w:w w:val="95"/>
        </w:rPr>
        <w:t>поступок,</w:t>
      </w:r>
      <w:r w:rsidRPr="00994485">
        <w:rPr>
          <w:color w:val="000000" w:themeColor="text1"/>
          <w:spacing w:val="-12"/>
          <w:w w:val="95"/>
        </w:rPr>
        <w:t xml:space="preserve"> </w:t>
      </w:r>
      <w:r w:rsidRPr="00994485">
        <w:rPr>
          <w:color w:val="000000" w:themeColor="text1"/>
          <w:w w:val="95"/>
        </w:rPr>
        <w:t>подвиг.</w:t>
      </w:r>
    </w:p>
    <w:p w:rsidR="002938F1" w:rsidRPr="008F56FE" w:rsidRDefault="002938F1" w:rsidP="00D43C6B">
      <w:pPr>
        <w:pStyle w:val="aff"/>
        <w:tabs>
          <w:tab w:val="left" w:pos="709"/>
        </w:tabs>
        <w:ind w:firstLine="567"/>
        <w:jc w:val="both"/>
        <w:rPr>
          <w:color w:val="000000" w:themeColor="text1"/>
        </w:rPr>
      </w:pPr>
      <w:r w:rsidRPr="00994485">
        <w:rPr>
          <w:color w:val="000000" w:themeColor="text1"/>
          <w:w w:val="95"/>
        </w:rPr>
        <w:lastRenderedPageBreak/>
        <w:t>Круг чтения: народная и авторская песня: понятие исторической песни, знакомство с песнями на тему Великой Отечествен</w:t>
      </w:r>
      <w:r w:rsidRPr="00994485">
        <w:rPr>
          <w:color w:val="000000" w:themeColor="text1"/>
        </w:rPr>
        <w:t>ной</w:t>
      </w:r>
      <w:r w:rsidRPr="00994485">
        <w:rPr>
          <w:color w:val="000000" w:themeColor="text1"/>
          <w:spacing w:val="-17"/>
        </w:rPr>
        <w:t xml:space="preserve"> </w:t>
      </w:r>
      <w:r w:rsidRPr="008F56FE">
        <w:rPr>
          <w:color w:val="000000" w:themeColor="text1"/>
        </w:rPr>
        <w:t>войны</w:t>
      </w:r>
      <w:r w:rsidR="008F56FE" w:rsidRPr="008F56FE">
        <w:rPr>
          <w:color w:val="000000" w:themeColor="text1"/>
        </w:rPr>
        <w:t xml:space="preserve"> </w:t>
      </w:r>
      <w:r w:rsidR="008F56FE" w:rsidRPr="008F56FE">
        <w:t>(2 - 3 произведения по выбору)</w:t>
      </w:r>
      <w:r w:rsidRPr="008F56FE">
        <w:rPr>
          <w:color w:val="000000" w:themeColor="text1"/>
        </w:rPr>
        <w:t>.</w:t>
      </w:r>
    </w:p>
    <w:p w:rsidR="008F56FE" w:rsidRPr="008F56FE" w:rsidRDefault="008F56FE" w:rsidP="00D43C6B">
      <w:pPr>
        <w:pStyle w:val="aff"/>
        <w:tabs>
          <w:tab w:val="left" w:pos="709"/>
        </w:tabs>
        <w:ind w:firstLine="567"/>
        <w:jc w:val="both"/>
        <w:rPr>
          <w:color w:val="000000" w:themeColor="text1"/>
        </w:rPr>
      </w:pPr>
      <w:r w:rsidRPr="008F56FE">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2938F1" w:rsidRPr="00994485" w:rsidRDefault="002938F1" w:rsidP="00D43C6B">
      <w:pPr>
        <w:pStyle w:val="aff"/>
        <w:tabs>
          <w:tab w:val="left" w:pos="709"/>
        </w:tabs>
        <w:ind w:firstLine="567"/>
        <w:jc w:val="both"/>
        <w:rPr>
          <w:color w:val="000000" w:themeColor="text1"/>
        </w:rPr>
      </w:pPr>
      <w:r w:rsidRPr="00994485">
        <w:rPr>
          <w:i/>
          <w:color w:val="000000" w:themeColor="text1"/>
        </w:rPr>
        <w:t xml:space="preserve">Фольклор </w:t>
      </w:r>
      <w:r w:rsidRPr="00994485">
        <w:rPr>
          <w:color w:val="000000" w:themeColor="text1"/>
        </w:rPr>
        <w:t>(</w:t>
      </w:r>
      <w:r w:rsidRPr="00994485">
        <w:rPr>
          <w:i/>
          <w:color w:val="000000" w:themeColor="text1"/>
        </w:rPr>
        <w:t>устное народное творчество</w:t>
      </w:r>
      <w:r w:rsidRPr="00994485">
        <w:rPr>
          <w:color w:val="000000" w:themeColor="text1"/>
        </w:rPr>
        <w:t>)</w:t>
      </w:r>
      <w:r w:rsidRPr="00994485">
        <w:rPr>
          <w:i/>
          <w:color w:val="000000" w:themeColor="text1"/>
        </w:rPr>
        <w:t xml:space="preserve">. </w:t>
      </w:r>
      <w:r w:rsidRPr="00994485">
        <w:rPr>
          <w:color w:val="000000" w:themeColor="text1"/>
        </w:rPr>
        <w:t>Фольклор как на</w:t>
      </w:r>
      <w:r w:rsidRPr="00994485">
        <w:rPr>
          <w:color w:val="000000" w:themeColor="text1"/>
          <w:spacing w:val="-1"/>
        </w:rPr>
        <w:t>родная</w:t>
      </w:r>
      <w:r w:rsidRPr="00994485">
        <w:rPr>
          <w:color w:val="000000" w:themeColor="text1"/>
          <w:spacing w:val="-15"/>
        </w:rPr>
        <w:t xml:space="preserve"> </w:t>
      </w:r>
      <w:r w:rsidRPr="00994485">
        <w:rPr>
          <w:color w:val="000000" w:themeColor="text1"/>
          <w:spacing w:val="-1"/>
        </w:rPr>
        <w:t>духовная</w:t>
      </w:r>
      <w:r w:rsidRPr="00994485">
        <w:rPr>
          <w:color w:val="000000" w:themeColor="text1"/>
          <w:spacing w:val="-14"/>
        </w:rPr>
        <w:t xml:space="preserve"> </w:t>
      </w:r>
      <w:r w:rsidRPr="00994485">
        <w:rPr>
          <w:color w:val="000000" w:themeColor="text1"/>
          <w:spacing w:val="-1"/>
        </w:rPr>
        <w:t>культура</w:t>
      </w:r>
      <w:r w:rsidRPr="00994485">
        <w:rPr>
          <w:color w:val="000000" w:themeColor="text1"/>
          <w:spacing w:val="-14"/>
        </w:rPr>
        <w:t xml:space="preserve"> </w:t>
      </w:r>
      <w:r w:rsidRPr="00994485">
        <w:rPr>
          <w:color w:val="000000" w:themeColor="text1"/>
          <w:spacing w:val="-1"/>
        </w:rPr>
        <w:t>(произведения</w:t>
      </w:r>
      <w:r w:rsidRPr="00994485">
        <w:rPr>
          <w:color w:val="000000" w:themeColor="text1"/>
          <w:spacing w:val="-14"/>
        </w:rPr>
        <w:t xml:space="preserve"> </w:t>
      </w:r>
      <w:r w:rsidRPr="00994485">
        <w:rPr>
          <w:color w:val="000000" w:themeColor="text1"/>
        </w:rPr>
        <w:t>по</w:t>
      </w:r>
      <w:r w:rsidRPr="00994485">
        <w:rPr>
          <w:color w:val="000000" w:themeColor="text1"/>
          <w:spacing w:val="-14"/>
        </w:rPr>
        <w:t xml:space="preserve"> </w:t>
      </w:r>
      <w:r w:rsidRPr="00994485">
        <w:rPr>
          <w:color w:val="000000" w:themeColor="text1"/>
        </w:rPr>
        <w:t>выбору).</w:t>
      </w:r>
      <w:r w:rsidRPr="00994485">
        <w:rPr>
          <w:color w:val="000000" w:themeColor="text1"/>
          <w:spacing w:val="-14"/>
        </w:rPr>
        <w:t xml:space="preserve"> </w:t>
      </w:r>
      <w:r w:rsidRPr="00994485">
        <w:rPr>
          <w:color w:val="000000" w:themeColor="text1"/>
        </w:rPr>
        <w:t>Многообразие видов фольклора: словесный, музыкальный, обрядовый</w:t>
      </w:r>
      <w:r w:rsidRPr="00994485">
        <w:rPr>
          <w:color w:val="000000" w:themeColor="text1"/>
          <w:spacing w:val="-61"/>
        </w:rPr>
        <w:t xml:space="preserve"> </w:t>
      </w:r>
      <w:r w:rsidRPr="00994485">
        <w:rPr>
          <w:color w:val="000000" w:themeColor="text1"/>
        </w:rPr>
        <w:t>(календарный).</w:t>
      </w:r>
      <w:r w:rsidRPr="00994485">
        <w:rPr>
          <w:color w:val="000000" w:themeColor="text1"/>
          <w:spacing w:val="-17"/>
        </w:rPr>
        <w:t xml:space="preserve"> </w:t>
      </w:r>
      <w:r w:rsidRPr="00994485">
        <w:rPr>
          <w:color w:val="000000" w:themeColor="text1"/>
        </w:rPr>
        <w:t>Культурное</w:t>
      </w:r>
      <w:r w:rsidRPr="00994485">
        <w:rPr>
          <w:color w:val="000000" w:themeColor="text1"/>
          <w:spacing w:val="-16"/>
        </w:rPr>
        <w:t xml:space="preserve"> </w:t>
      </w:r>
      <w:r w:rsidRPr="00994485">
        <w:rPr>
          <w:color w:val="000000" w:themeColor="text1"/>
        </w:rPr>
        <w:t>значение</w:t>
      </w:r>
      <w:r w:rsidRPr="00994485">
        <w:rPr>
          <w:color w:val="000000" w:themeColor="text1"/>
          <w:spacing w:val="-16"/>
        </w:rPr>
        <w:t xml:space="preserve"> </w:t>
      </w:r>
      <w:r w:rsidRPr="00994485">
        <w:rPr>
          <w:color w:val="000000" w:themeColor="text1"/>
        </w:rPr>
        <w:t>фольклора</w:t>
      </w:r>
      <w:r w:rsidRPr="00994485">
        <w:rPr>
          <w:color w:val="000000" w:themeColor="text1"/>
          <w:spacing w:val="-16"/>
        </w:rPr>
        <w:t xml:space="preserve"> </w:t>
      </w:r>
      <w:r w:rsidRPr="00994485">
        <w:rPr>
          <w:color w:val="000000" w:themeColor="text1"/>
        </w:rPr>
        <w:t>для</w:t>
      </w:r>
      <w:r w:rsidRPr="00994485">
        <w:rPr>
          <w:color w:val="000000" w:themeColor="text1"/>
          <w:spacing w:val="-16"/>
        </w:rPr>
        <w:t xml:space="preserve"> </w:t>
      </w:r>
      <w:r w:rsidRPr="00994485">
        <w:rPr>
          <w:color w:val="000000" w:themeColor="text1"/>
        </w:rPr>
        <w:t>появления</w:t>
      </w:r>
      <w:r w:rsidRPr="00994485">
        <w:rPr>
          <w:color w:val="000000" w:themeColor="text1"/>
          <w:spacing w:val="-61"/>
        </w:rPr>
        <w:t xml:space="preserve"> </w:t>
      </w:r>
      <w:r w:rsidRPr="00994485">
        <w:rPr>
          <w:color w:val="000000" w:themeColor="text1"/>
        </w:rPr>
        <w:t>художественной</w:t>
      </w:r>
      <w:r w:rsidRPr="00994485">
        <w:rPr>
          <w:color w:val="000000" w:themeColor="text1"/>
          <w:spacing w:val="-14"/>
        </w:rPr>
        <w:t xml:space="preserve"> </w:t>
      </w:r>
      <w:r w:rsidRPr="00994485">
        <w:rPr>
          <w:color w:val="000000" w:themeColor="text1"/>
        </w:rPr>
        <w:t>литературы.</w:t>
      </w:r>
      <w:r w:rsidRPr="00994485">
        <w:rPr>
          <w:color w:val="000000" w:themeColor="text1"/>
          <w:spacing w:val="-13"/>
        </w:rPr>
        <w:t xml:space="preserve"> </w:t>
      </w:r>
      <w:r w:rsidRPr="00994485">
        <w:rPr>
          <w:color w:val="000000" w:themeColor="text1"/>
        </w:rPr>
        <w:t>Малые</w:t>
      </w:r>
      <w:r w:rsidRPr="00994485">
        <w:rPr>
          <w:color w:val="000000" w:themeColor="text1"/>
          <w:spacing w:val="-14"/>
        </w:rPr>
        <w:t xml:space="preserve"> </w:t>
      </w:r>
      <w:r w:rsidRPr="00994485">
        <w:rPr>
          <w:color w:val="000000" w:themeColor="text1"/>
        </w:rPr>
        <w:t>жанры</w:t>
      </w:r>
      <w:r w:rsidRPr="00994485">
        <w:rPr>
          <w:color w:val="000000" w:themeColor="text1"/>
          <w:spacing w:val="-13"/>
        </w:rPr>
        <w:t xml:space="preserve"> </w:t>
      </w:r>
      <w:r w:rsidRPr="00994485">
        <w:rPr>
          <w:color w:val="000000" w:themeColor="text1"/>
        </w:rPr>
        <w:t>фольклора</w:t>
      </w:r>
      <w:r w:rsidRPr="00994485">
        <w:rPr>
          <w:color w:val="000000" w:themeColor="text1"/>
          <w:spacing w:val="-13"/>
        </w:rPr>
        <w:t xml:space="preserve"> </w:t>
      </w:r>
      <w:r w:rsidRPr="00994485">
        <w:rPr>
          <w:color w:val="000000" w:themeColor="text1"/>
        </w:rPr>
        <w:t>(назначение,</w:t>
      </w:r>
      <w:r w:rsidRPr="00994485">
        <w:rPr>
          <w:color w:val="000000" w:themeColor="text1"/>
          <w:spacing w:val="1"/>
        </w:rPr>
        <w:t xml:space="preserve"> </w:t>
      </w:r>
      <w:r w:rsidRPr="00994485">
        <w:rPr>
          <w:color w:val="000000" w:themeColor="text1"/>
        </w:rPr>
        <w:t>сравнение,</w:t>
      </w:r>
      <w:r w:rsidRPr="00994485">
        <w:rPr>
          <w:color w:val="000000" w:themeColor="text1"/>
          <w:spacing w:val="1"/>
        </w:rPr>
        <w:t xml:space="preserve"> </w:t>
      </w:r>
      <w:r w:rsidRPr="00994485">
        <w:rPr>
          <w:color w:val="000000" w:themeColor="text1"/>
        </w:rPr>
        <w:t>классификация).</w:t>
      </w:r>
      <w:r w:rsidRPr="00994485">
        <w:rPr>
          <w:color w:val="000000" w:themeColor="text1"/>
          <w:spacing w:val="63"/>
        </w:rPr>
        <w:t xml:space="preserve"> </w:t>
      </w:r>
      <w:r w:rsidRPr="00994485">
        <w:rPr>
          <w:color w:val="000000" w:themeColor="text1"/>
        </w:rPr>
        <w:t>Собиратели</w:t>
      </w:r>
      <w:r w:rsidRPr="00994485">
        <w:rPr>
          <w:color w:val="000000" w:themeColor="text1"/>
          <w:spacing w:val="64"/>
        </w:rPr>
        <w:t xml:space="preserve"> </w:t>
      </w:r>
      <w:r w:rsidRPr="00994485">
        <w:rPr>
          <w:color w:val="000000" w:themeColor="text1"/>
        </w:rPr>
        <w:t>фольклора</w:t>
      </w:r>
      <w:r w:rsidRPr="00994485">
        <w:rPr>
          <w:color w:val="000000" w:themeColor="text1"/>
          <w:spacing w:val="1"/>
        </w:rPr>
        <w:t xml:space="preserve"> </w:t>
      </w:r>
      <w:r w:rsidRPr="00994485">
        <w:rPr>
          <w:color w:val="000000" w:themeColor="text1"/>
        </w:rPr>
        <w:t>(А.</w:t>
      </w:r>
      <w:r w:rsidRPr="00994485">
        <w:rPr>
          <w:color w:val="000000" w:themeColor="text1"/>
          <w:spacing w:val="-8"/>
        </w:rPr>
        <w:t xml:space="preserve"> </w:t>
      </w:r>
      <w:r w:rsidRPr="00994485">
        <w:rPr>
          <w:color w:val="000000" w:themeColor="text1"/>
        </w:rPr>
        <w:t>Н.</w:t>
      </w:r>
      <w:r w:rsidRPr="00994485">
        <w:rPr>
          <w:color w:val="000000" w:themeColor="text1"/>
          <w:spacing w:val="-10"/>
        </w:rPr>
        <w:t xml:space="preserve"> </w:t>
      </w:r>
      <w:r w:rsidRPr="00994485">
        <w:rPr>
          <w:color w:val="000000" w:themeColor="text1"/>
        </w:rPr>
        <w:t>Афанасьев,</w:t>
      </w:r>
      <w:r w:rsidRPr="00994485">
        <w:rPr>
          <w:color w:val="000000" w:themeColor="text1"/>
          <w:spacing w:val="-9"/>
        </w:rPr>
        <w:t xml:space="preserve"> </w:t>
      </w:r>
      <w:r w:rsidRPr="00994485">
        <w:rPr>
          <w:color w:val="000000" w:themeColor="text1"/>
        </w:rPr>
        <w:t>В.</w:t>
      </w:r>
      <w:r w:rsidRPr="00994485">
        <w:rPr>
          <w:color w:val="000000" w:themeColor="text1"/>
          <w:spacing w:val="-8"/>
        </w:rPr>
        <w:t xml:space="preserve"> </w:t>
      </w:r>
      <w:r w:rsidRPr="00994485">
        <w:rPr>
          <w:color w:val="000000" w:themeColor="text1"/>
        </w:rPr>
        <w:t>И.</w:t>
      </w:r>
      <w:r w:rsidRPr="00994485">
        <w:rPr>
          <w:color w:val="000000" w:themeColor="text1"/>
          <w:spacing w:val="-9"/>
        </w:rPr>
        <w:t xml:space="preserve"> </w:t>
      </w:r>
      <w:r w:rsidRPr="00994485">
        <w:rPr>
          <w:color w:val="000000" w:themeColor="text1"/>
        </w:rPr>
        <w:t>Даль).</w:t>
      </w:r>
      <w:r w:rsidRPr="00994485">
        <w:rPr>
          <w:color w:val="000000" w:themeColor="text1"/>
          <w:spacing w:val="-10"/>
        </w:rPr>
        <w:t xml:space="preserve"> </w:t>
      </w:r>
      <w:r w:rsidRPr="00994485">
        <w:rPr>
          <w:color w:val="000000" w:themeColor="text1"/>
        </w:rPr>
        <w:t>Виды</w:t>
      </w:r>
      <w:r w:rsidRPr="00994485">
        <w:rPr>
          <w:color w:val="000000" w:themeColor="text1"/>
          <w:spacing w:val="-10"/>
        </w:rPr>
        <w:t xml:space="preserve"> </w:t>
      </w:r>
      <w:r w:rsidRPr="00994485">
        <w:rPr>
          <w:color w:val="000000" w:themeColor="text1"/>
        </w:rPr>
        <w:t>сказок:</w:t>
      </w:r>
      <w:r w:rsidRPr="00994485">
        <w:rPr>
          <w:color w:val="000000" w:themeColor="text1"/>
          <w:spacing w:val="-9"/>
        </w:rPr>
        <w:t xml:space="preserve"> </w:t>
      </w:r>
      <w:r w:rsidRPr="00994485">
        <w:rPr>
          <w:color w:val="000000" w:themeColor="text1"/>
        </w:rPr>
        <w:t>о</w:t>
      </w:r>
      <w:r w:rsidRPr="00994485">
        <w:rPr>
          <w:color w:val="000000" w:themeColor="text1"/>
          <w:spacing w:val="-10"/>
        </w:rPr>
        <w:t xml:space="preserve"> </w:t>
      </w:r>
      <w:r w:rsidRPr="00994485">
        <w:rPr>
          <w:color w:val="000000" w:themeColor="text1"/>
        </w:rPr>
        <w:t>животных,</w:t>
      </w:r>
      <w:r w:rsidRPr="00994485">
        <w:rPr>
          <w:color w:val="000000" w:themeColor="text1"/>
          <w:spacing w:val="-10"/>
        </w:rPr>
        <w:t xml:space="preserve"> </w:t>
      </w:r>
      <w:r w:rsidRPr="00994485">
        <w:rPr>
          <w:color w:val="000000" w:themeColor="text1"/>
        </w:rPr>
        <w:t>быто</w:t>
      </w:r>
      <w:r w:rsidRPr="00994485">
        <w:rPr>
          <w:color w:val="000000" w:themeColor="text1"/>
          <w:w w:val="95"/>
        </w:rPr>
        <w:t>вые, волшебные. Отражение в произведениях фольклора нрав</w:t>
      </w:r>
      <w:r w:rsidRPr="00994485">
        <w:rPr>
          <w:color w:val="000000" w:themeColor="text1"/>
        </w:rPr>
        <w:t>ственных</w:t>
      </w:r>
      <w:r w:rsidRPr="00994485">
        <w:rPr>
          <w:color w:val="000000" w:themeColor="text1"/>
          <w:spacing w:val="-16"/>
        </w:rPr>
        <w:t xml:space="preserve"> </w:t>
      </w:r>
      <w:r w:rsidRPr="00994485">
        <w:rPr>
          <w:color w:val="000000" w:themeColor="text1"/>
        </w:rPr>
        <w:t>ценностей,</w:t>
      </w:r>
      <w:r w:rsidRPr="00994485">
        <w:rPr>
          <w:color w:val="000000" w:themeColor="text1"/>
          <w:spacing w:val="-15"/>
        </w:rPr>
        <w:t xml:space="preserve"> </w:t>
      </w:r>
      <w:r w:rsidRPr="00994485">
        <w:rPr>
          <w:color w:val="000000" w:themeColor="text1"/>
        </w:rPr>
        <w:t>быта</w:t>
      </w:r>
      <w:r w:rsidRPr="00994485">
        <w:rPr>
          <w:color w:val="000000" w:themeColor="text1"/>
          <w:spacing w:val="-15"/>
        </w:rPr>
        <w:t xml:space="preserve"> </w:t>
      </w:r>
      <w:r w:rsidRPr="00994485">
        <w:rPr>
          <w:color w:val="000000" w:themeColor="text1"/>
        </w:rPr>
        <w:t>и</w:t>
      </w:r>
      <w:r w:rsidRPr="00994485">
        <w:rPr>
          <w:color w:val="000000" w:themeColor="text1"/>
          <w:spacing w:val="-16"/>
        </w:rPr>
        <w:t xml:space="preserve"> </w:t>
      </w:r>
      <w:r w:rsidRPr="00994485">
        <w:rPr>
          <w:color w:val="000000" w:themeColor="text1"/>
        </w:rPr>
        <w:t>культуры</w:t>
      </w:r>
      <w:r w:rsidRPr="00994485">
        <w:rPr>
          <w:color w:val="000000" w:themeColor="text1"/>
          <w:spacing w:val="-15"/>
        </w:rPr>
        <w:t xml:space="preserve"> </w:t>
      </w:r>
      <w:r w:rsidRPr="00994485">
        <w:rPr>
          <w:color w:val="000000" w:themeColor="text1"/>
        </w:rPr>
        <w:t>народов</w:t>
      </w:r>
      <w:r w:rsidRPr="00994485">
        <w:rPr>
          <w:color w:val="000000" w:themeColor="text1"/>
          <w:spacing w:val="-15"/>
        </w:rPr>
        <w:t xml:space="preserve"> </w:t>
      </w:r>
      <w:r w:rsidRPr="00994485">
        <w:rPr>
          <w:color w:val="000000" w:themeColor="text1"/>
        </w:rPr>
        <w:t>мира.</w:t>
      </w:r>
      <w:r w:rsidRPr="00994485">
        <w:rPr>
          <w:color w:val="000000" w:themeColor="text1"/>
          <w:spacing w:val="-16"/>
        </w:rPr>
        <w:t xml:space="preserve"> </w:t>
      </w:r>
      <w:r w:rsidRPr="00994485">
        <w:rPr>
          <w:color w:val="000000" w:themeColor="text1"/>
        </w:rPr>
        <w:t>Сходство</w:t>
      </w:r>
      <w:r w:rsidRPr="00994485">
        <w:rPr>
          <w:color w:val="000000" w:themeColor="text1"/>
          <w:spacing w:val="-61"/>
        </w:rPr>
        <w:t xml:space="preserve"> </w:t>
      </w:r>
      <w:r w:rsidRPr="00994485">
        <w:rPr>
          <w:color w:val="000000" w:themeColor="text1"/>
          <w:w w:val="95"/>
        </w:rPr>
        <w:t>фольклорных произведений разных народов по тематике, художественным</w:t>
      </w:r>
      <w:r w:rsidRPr="00994485">
        <w:rPr>
          <w:color w:val="000000" w:themeColor="text1"/>
          <w:spacing w:val="-6"/>
          <w:w w:val="95"/>
        </w:rPr>
        <w:t xml:space="preserve"> </w:t>
      </w:r>
      <w:r w:rsidRPr="00994485">
        <w:rPr>
          <w:color w:val="000000" w:themeColor="text1"/>
          <w:w w:val="95"/>
        </w:rPr>
        <w:t>образам</w:t>
      </w:r>
      <w:r w:rsidRPr="00994485">
        <w:rPr>
          <w:color w:val="000000" w:themeColor="text1"/>
          <w:spacing w:val="-5"/>
          <w:w w:val="95"/>
        </w:rPr>
        <w:t xml:space="preserve"> </w:t>
      </w:r>
      <w:r w:rsidRPr="00994485">
        <w:rPr>
          <w:color w:val="000000" w:themeColor="text1"/>
          <w:w w:val="95"/>
        </w:rPr>
        <w:t>и</w:t>
      </w:r>
      <w:r w:rsidRPr="00994485">
        <w:rPr>
          <w:color w:val="000000" w:themeColor="text1"/>
          <w:spacing w:val="-5"/>
          <w:w w:val="95"/>
        </w:rPr>
        <w:t xml:space="preserve"> </w:t>
      </w:r>
      <w:r w:rsidRPr="00994485">
        <w:rPr>
          <w:color w:val="000000" w:themeColor="text1"/>
          <w:w w:val="95"/>
        </w:rPr>
        <w:t>форме</w:t>
      </w:r>
      <w:r w:rsidRPr="00994485">
        <w:rPr>
          <w:color w:val="000000" w:themeColor="text1"/>
          <w:spacing w:val="-5"/>
          <w:w w:val="95"/>
        </w:rPr>
        <w:t xml:space="preserve"> </w:t>
      </w:r>
      <w:r w:rsidRPr="00994485">
        <w:rPr>
          <w:color w:val="000000" w:themeColor="text1"/>
          <w:w w:val="95"/>
        </w:rPr>
        <w:t>(«бродячие»</w:t>
      </w:r>
      <w:r w:rsidRPr="00994485">
        <w:rPr>
          <w:color w:val="000000" w:themeColor="text1"/>
          <w:spacing w:val="-5"/>
          <w:w w:val="95"/>
        </w:rPr>
        <w:t xml:space="preserve"> </w:t>
      </w:r>
      <w:r w:rsidRPr="00994485">
        <w:rPr>
          <w:color w:val="000000" w:themeColor="text1"/>
          <w:w w:val="95"/>
        </w:rPr>
        <w:t>сюжеты).</w:t>
      </w:r>
    </w:p>
    <w:p w:rsidR="002938F1" w:rsidRDefault="002938F1" w:rsidP="00D43C6B">
      <w:pPr>
        <w:pStyle w:val="aff"/>
        <w:tabs>
          <w:tab w:val="left" w:pos="709"/>
        </w:tabs>
        <w:ind w:firstLine="567"/>
        <w:jc w:val="both"/>
        <w:rPr>
          <w:color w:val="000000" w:themeColor="text1"/>
          <w:w w:val="95"/>
        </w:rPr>
      </w:pPr>
      <w:r w:rsidRPr="00994485">
        <w:rPr>
          <w:color w:val="000000" w:themeColor="text1"/>
        </w:rPr>
        <w:t>Круг</w:t>
      </w:r>
      <w:r w:rsidRPr="00994485">
        <w:rPr>
          <w:color w:val="000000" w:themeColor="text1"/>
          <w:spacing w:val="-10"/>
        </w:rPr>
        <w:t xml:space="preserve"> </w:t>
      </w:r>
      <w:r w:rsidRPr="00994485">
        <w:rPr>
          <w:color w:val="000000" w:themeColor="text1"/>
        </w:rPr>
        <w:t>чтения:</w:t>
      </w:r>
      <w:r w:rsidRPr="00994485">
        <w:rPr>
          <w:color w:val="000000" w:themeColor="text1"/>
          <w:spacing w:val="-10"/>
        </w:rPr>
        <w:t xml:space="preserve"> </w:t>
      </w:r>
      <w:r w:rsidRPr="00994485">
        <w:rPr>
          <w:color w:val="000000" w:themeColor="text1"/>
        </w:rPr>
        <w:t>былина</w:t>
      </w:r>
      <w:r w:rsidRPr="00994485">
        <w:rPr>
          <w:color w:val="000000" w:themeColor="text1"/>
          <w:spacing w:val="-9"/>
        </w:rPr>
        <w:t xml:space="preserve"> </w:t>
      </w:r>
      <w:r w:rsidRPr="00994485">
        <w:rPr>
          <w:color w:val="000000" w:themeColor="text1"/>
        </w:rPr>
        <w:t>как</w:t>
      </w:r>
      <w:r w:rsidRPr="00994485">
        <w:rPr>
          <w:color w:val="000000" w:themeColor="text1"/>
          <w:spacing w:val="-10"/>
        </w:rPr>
        <w:t xml:space="preserve"> </w:t>
      </w:r>
      <w:r w:rsidRPr="00994485">
        <w:rPr>
          <w:color w:val="000000" w:themeColor="text1"/>
        </w:rPr>
        <w:t>эпическая</w:t>
      </w:r>
      <w:r w:rsidRPr="00994485">
        <w:rPr>
          <w:color w:val="000000" w:themeColor="text1"/>
          <w:spacing w:val="-10"/>
        </w:rPr>
        <w:t xml:space="preserve"> </w:t>
      </w:r>
      <w:r w:rsidRPr="00994485">
        <w:rPr>
          <w:color w:val="000000" w:themeColor="text1"/>
        </w:rPr>
        <w:t>песня</w:t>
      </w:r>
      <w:r w:rsidRPr="00994485">
        <w:rPr>
          <w:color w:val="000000" w:themeColor="text1"/>
          <w:spacing w:val="-9"/>
        </w:rPr>
        <w:t xml:space="preserve"> </w:t>
      </w:r>
      <w:r w:rsidRPr="00994485">
        <w:rPr>
          <w:color w:val="000000" w:themeColor="text1"/>
        </w:rPr>
        <w:t>о</w:t>
      </w:r>
      <w:r w:rsidRPr="00994485">
        <w:rPr>
          <w:color w:val="000000" w:themeColor="text1"/>
          <w:spacing w:val="-10"/>
        </w:rPr>
        <w:t xml:space="preserve"> </w:t>
      </w:r>
      <w:r w:rsidRPr="00994485">
        <w:rPr>
          <w:color w:val="000000" w:themeColor="text1"/>
        </w:rPr>
        <w:t>героическом</w:t>
      </w:r>
      <w:r w:rsidRPr="00994485">
        <w:rPr>
          <w:color w:val="000000" w:themeColor="text1"/>
          <w:spacing w:val="-10"/>
        </w:rPr>
        <w:t xml:space="preserve"> </w:t>
      </w:r>
      <w:r w:rsidRPr="00994485">
        <w:rPr>
          <w:color w:val="000000" w:themeColor="text1"/>
        </w:rPr>
        <w:t>со</w:t>
      </w:r>
      <w:r w:rsidRPr="00994485">
        <w:rPr>
          <w:color w:val="000000" w:themeColor="text1"/>
          <w:w w:val="95"/>
        </w:rPr>
        <w:t>бытии. Герой былины — защитник страны. Образы русских бо</w:t>
      </w:r>
      <w:r w:rsidRPr="00994485">
        <w:rPr>
          <w:color w:val="000000" w:themeColor="text1"/>
        </w:rPr>
        <w:t>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w:t>
      </w:r>
      <w:r w:rsidRPr="00994485">
        <w:rPr>
          <w:color w:val="000000" w:themeColor="text1"/>
          <w:spacing w:val="1"/>
        </w:rPr>
        <w:t xml:space="preserve"> </w:t>
      </w:r>
      <w:r w:rsidRPr="00994485">
        <w:rPr>
          <w:color w:val="000000" w:themeColor="text1"/>
        </w:rPr>
        <w:t>в былине: устойчивые выражения, повторы, гипербола. Устаревшие</w:t>
      </w:r>
      <w:r w:rsidRPr="00994485">
        <w:rPr>
          <w:color w:val="000000" w:themeColor="text1"/>
          <w:spacing w:val="-9"/>
        </w:rPr>
        <w:t xml:space="preserve"> </w:t>
      </w:r>
      <w:r w:rsidRPr="00994485">
        <w:rPr>
          <w:color w:val="000000" w:themeColor="text1"/>
        </w:rPr>
        <w:t>слова,</w:t>
      </w:r>
      <w:r w:rsidRPr="00994485">
        <w:rPr>
          <w:color w:val="000000" w:themeColor="text1"/>
          <w:spacing w:val="-9"/>
        </w:rPr>
        <w:t xml:space="preserve"> </w:t>
      </w:r>
      <w:r w:rsidRPr="00994485">
        <w:rPr>
          <w:color w:val="000000" w:themeColor="text1"/>
        </w:rPr>
        <w:t>их</w:t>
      </w:r>
      <w:r w:rsidRPr="00994485">
        <w:rPr>
          <w:color w:val="000000" w:themeColor="text1"/>
          <w:spacing w:val="-8"/>
        </w:rPr>
        <w:t xml:space="preserve"> </w:t>
      </w:r>
      <w:r w:rsidRPr="00994485">
        <w:rPr>
          <w:color w:val="000000" w:themeColor="text1"/>
        </w:rPr>
        <w:t>место</w:t>
      </w:r>
      <w:r w:rsidRPr="00994485">
        <w:rPr>
          <w:color w:val="000000" w:themeColor="text1"/>
          <w:spacing w:val="-9"/>
        </w:rPr>
        <w:t xml:space="preserve"> </w:t>
      </w:r>
      <w:r w:rsidRPr="00994485">
        <w:rPr>
          <w:color w:val="000000" w:themeColor="text1"/>
        </w:rPr>
        <w:t>в</w:t>
      </w:r>
      <w:r w:rsidRPr="00994485">
        <w:rPr>
          <w:color w:val="000000" w:themeColor="text1"/>
          <w:spacing w:val="-8"/>
        </w:rPr>
        <w:t xml:space="preserve"> </w:t>
      </w:r>
      <w:r w:rsidRPr="00994485">
        <w:rPr>
          <w:color w:val="000000" w:themeColor="text1"/>
        </w:rPr>
        <w:t>былине</w:t>
      </w:r>
      <w:r w:rsidRPr="00994485">
        <w:rPr>
          <w:color w:val="000000" w:themeColor="text1"/>
          <w:spacing w:val="-9"/>
        </w:rPr>
        <w:t xml:space="preserve"> </w:t>
      </w:r>
      <w:r w:rsidRPr="00994485">
        <w:rPr>
          <w:color w:val="000000" w:themeColor="text1"/>
        </w:rPr>
        <w:t>и</w:t>
      </w:r>
      <w:r w:rsidRPr="00994485">
        <w:rPr>
          <w:color w:val="000000" w:themeColor="text1"/>
          <w:spacing w:val="-8"/>
        </w:rPr>
        <w:t xml:space="preserve"> </w:t>
      </w:r>
      <w:r w:rsidRPr="00994485">
        <w:rPr>
          <w:color w:val="000000" w:themeColor="text1"/>
        </w:rPr>
        <w:t>представление</w:t>
      </w:r>
      <w:r w:rsidRPr="00994485">
        <w:rPr>
          <w:color w:val="000000" w:themeColor="text1"/>
          <w:spacing w:val="-9"/>
        </w:rPr>
        <w:t xml:space="preserve"> </w:t>
      </w:r>
      <w:r w:rsidRPr="00994485">
        <w:rPr>
          <w:color w:val="000000" w:themeColor="text1"/>
        </w:rPr>
        <w:t>в</w:t>
      </w:r>
      <w:r w:rsidRPr="00994485">
        <w:rPr>
          <w:color w:val="000000" w:themeColor="text1"/>
          <w:spacing w:val="-8"/>
        </w:rPr>
        <w:t xml:space="preserve"> </w:t>
      </w:r>
      <w:r w:rsidRPr="00994485">
        <w:rPr>
          <w:color w:val="000000" w:themeColor="text1"/>
        </w:rPr>
        <w:t>современной</w:t>
      </w:r>
      <w:r w:rsidRPr="00994485">
        <w:rPr>
          <w:color w:val="000000" w:themeColor="text1"/>
          <w:spacing w:val="-15"/>
        </w:rPr>
        <w:t xml:space="preserve"> </w:t>
      </w:r>
      <w:r w:rsidRPr="00994485">
        <w:rPr>
          <w:color w:val="000000" w:themeColor="text1"/>
        </w:rPr>
        <w:t>лексике.</w:t>
      </w:r>
      <w:r w:rsidRPr="00994485">
        <w:rPr>
          <w:color w:val="000000" w:themeColor="text1"/>
          <w:spacing w:val="-15"/>
        </w:rPr>
        <w:t xml:space="preserve"> </w:t>
      </w:r>
      <w:r w:rsidRPr="00994485">
        <w:rPr>
          <w:color w:val="000000" w:themeColor="text1"/>
        </w:rPr>
        <w:t>Народные</w:t>
      </w:r>
      <w:r w:rsidRPr="00994485">
        <w:rPr>
          <w:color w:val="000000" w:themeColor="text1"/>
          <w:spacing w:val="-15"/>
        </w:rPr>
        <w:t xml:space="preserve"> </w:t>
      </w:r>
      <w:r w:rsidRPr="00994485">
        <w:rPr>
          <w:color w:val="000000" w:themeColor="text1"/>
        </w:rPr>
        <w:t>былинно-сказочные</w:t>
      </w:r>
      <w:r w:rsidRPr="00994485">
        <w:rPr>
          <w:color w:val="000000" w:themeColor="text1"/>
          <w:spacing w:val="-15"/>
        </w:rPr>
        <w:t xml:space="preserve"> </w:t>
      </w:r>
      <w:r w:rsidRPr="00994485">
        <w:rPr>
          <w:color w:val="000000" w:themeColor="text1"/>
        </w:rPr>
        <w:t>темы</w:t>
      </w:r>
      <w:r w:rsidRPr="00994485">
        <w:rPr>
          <w:color w:val="000000" w:themeColor="text1"/>
          <w:spacing w:val="-15"/>
        </w:rPr>
        <w:t xml:space="preserve"> </w:t>
      </w:r>
      <w:r w:rsidRPr="00994485">
        <w:rPr>
          <w:color w:val="000000" w:themeColor="text1"/>
        </w:rPr>
        <w:t>в</w:t>
      </w:r>
      <w:r w:rsidRPr="00994485">
        <w:rPr>
          <w:color w:val="000000" w:themeColor="text1"/>
          <w:spacing w:val="-15"/>
        </w:rPr>
        <w:t xml:space="preserve"> </w:t>
      </w:r>
      <w:r w:rsidRPr="00994485">
        <w:rPr>
          <w:color w:val="000000" w:themeColor="text1"/>
        </w:rPr>
        <w:t>творчестве</w:t>
      </w:r>
      <w:r w:rsidRPr="00994485">
        <w:rPr>
          <w:color w:val="000000" w:themeColor="text1"/>
          <w:spacing w:val="-61"/>
        </w:rPr>
        <w:t xml:space="preserve"> </w:t>
      </w:r>
      <w:r w:rsidR="008F56FE">
        <w:rPr>
          <w:color w:val="000000" w:themeColor="text1"/>
          <w:spacing w:val="-61"/>
        </w:rPr>
        <w:t xml:space="preserve">       </w:t>
      </w:r>
      <w:r w:rsidRPr="00994485">
        <w:rPr>
          <w:color w:val="000000" w:themeColor="text1"/>
          <w:w w:val="95"/>
        </w:rPr>
        <w:t>художника</w:t>
      </w:r>
      <w:r w:rsidRPr="00994485">
        <w:rPr>
          <w:color w:val="000000" w:themeColor="text1"/>
          <w:spacing w:val="-12"/>
          <w:w w:val="95"/>
        </w:rPr>
        <w:t xml:space="preserve"> </w:t>
      </w:r>
      <w:r w:rsidRPr="00994485">
        <w:rPr>
          <w:color w:val="000000" w:themeColor="text1"/>
          <w:w w:val="95"/>
        </w:rPr>
        <w:t>В.</w:t>
      </w:r>
      <w:r w:rsidRPr="00994485">
        <w:rPr>
          <w:color w:val="000000" w:themeColor="text1"/>
          <w:spacing w:val="-9"/>
          <w:w w:val="95"/>
        </w:rPr>
        <w:t> </w:t>
      </w:r>
      <w:r w:rsidRPr="00994485">
        <w:rPr>
          <w:color w:val="000000" w:themeColor="text1"/>
          <w:w w:val="95"/>
        </w:rPr>
        <w:t>М.</w:t>
      </w:r>
      <w:r w:rsidRPr="00994485">
        <w:rPr>
          <w:color w:val="000000" w:themeColor="text1"/>
          <w:spacing w:val="-11"/>
          <w:w w:val="95"/>
        </w:rPr>
        <w:t> </w:t>
      </w:r>
      <w:r w:rsidRPr="00994485">
        <w:rPr>
          <w:color w:val="000000" w:themeColor="text1"/>
          <w:w w:val="95"/>
        </w:rPr>
        <w:t>Васнецова.</w:t>
      </w:r>
    </w:p>
    <w:p w:rsidR="008F56FE" w:rsidRPr="008F56FE" w:rsidRDefault="008F56FE" w:rsidP="00D43C6B">
      <w:pPr>
        <w:pStyle w:val="aff"/>
        <w:tabs>
          <w:tab w:val="left" w:pos="709"/>
        </w:tabs>
        <w:ind w:firstLine="567"/>
        <w:jc w:val="both"/>
        <w:rPr>
          <w:color w:val="000000" w:themeColor="text1"/>
        </w:rPr>
      </w:pPr>
      <w:r w:rsidRPr="008F56FE">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2938F1" w:rsidRDefault="002938F1" w:rsidP="00D43C6B">
      <w:pPr>
        <w:pStyle w:val="aff"/>
        <w:tabs>
          <w:tab w:val="left" w:pos="709"/>
        </w:tabs>
        <w:ind w:firstLine="567"/>
        <w:jc w:val="both"/>
        <w:rPr>
          <w:color w:val="000000" w:themeColor="text1"/>
          <w:w w:val="95"/>
        </w:rPr>
      </w:pPr>
      <w:r w:rsidRPr="00994485">
        <w:rPr>
          <w:i/>
          <w:color w:val="000000" w:themeColor="text1"/>
        </w:rPr>
        <w:t xml:space="preserve">Творчество А. С. Пушкина. </w:t>
      </w:r>
      <w:r w:rsidRPr="00994485">
        <w:rPr>
          <w:color w:val="000000" w:themeColor="text1"/>
        </w:rPr>
        <w:t>Картины природы в лирических</w:t>
      </w:r>
      <w:r w:rsidRPr="00994485">
        <w:rPr>
          <w:color w:val="000000" w:themeColor="text1"/>
          <w:spacing w:val="-62"/>
        </w:rPr>
        <w:t xml:space="preserve"> </w:t>
      </w:r>
      <w:r w:rsidRPr="00994485">
        <w:rPr>
          <w:color w:val="000000" w:themeColor="text1"/>
          <w:w w:val="95"/>
        </w:rPr>
        <w:t>произведениях</w:t>
      </w:r>
      <w:r w:rsidRPr="00994485">
        <w:rPr>
          <w:color w:val="000000" w:themeColor="text1"/>
          <w:spacing w:val="1"/>
          <w:w w:val="95"/>
        </w:rPr>
        <w:t xml:space="preserve"> </w:t>
      </w:r>
      <w:r w:rsidRPr="00994485">
        <w:rPr>
          <w:color w:val="000000" w:themeColor="text1"/>
          <w:w w:val="95"/>
        </w:rPr>
        <w:t>А. С.</w:t>
      </w:r>
      <w:r w:rsidRPr="00994485">
        <w:rPr>
          <w:color w:val="000000" w:themeColor="text1"/>
          <w:spacing w:val="1"/>
          <w:w w:val="95"/>
        </w:rPr>
        <w:t xml:space="preserve"> </w:t>
      </w:r>
      <w:r w:rsidRPr="00994485">
        <w:rPr>
          <w:color w:val="000000" w:themeColor="text1"/>
          <w:w w:val="95"/>
        </w:rPr>
        <w:t>Пушкина.</w:t>
      </w:r>
      <w:r w:rsidRPr="00994485">
        <w:rPr>
          <w:color w:val="000000" w:themeColor="text1"/>
          <w:spacing w:val="1"/>
          <w:w w:val="95"/>
        </w:rPr>
        <w:t xml:space="preserve"> </w:t>
      </w:r>
      <w:r w:rsidRPr="00994485">
        <w:rPr>
          <w:color w:val="000000" w:themeColor="text1"/>
          <w:w w:val="95"/>
        </w:rPr>
        <w:t>Средства</w:t>
      </w:r>
      <w:r w:rsidRPr="00994485">
        <w:rPr>
          <w:color w:val="000000" w:themeColor="text1"/>
          <w:spacing w:val="1"/>
          <w:w w:val="95"/>
        </w:rPr>
        <w:t xml:space="preserve"> </w:t>
      </w:r>
      <w:r w:rsidRPr="00994485">
        <w:rPr>
          <w:color w:val="000000" w:themeColor="text1"/>
          <w:w w:val="95"/>
        </w:rPr>
        <w:t>художественной</w:t>
      </w:r>
      <w:r w:rsidRPr="00994485">
        <w:rPr>
          <w:color w:val="000000" w:themeColor="text1"/>
          <w:spacing w:val="1"/>
          <w:w w:val="95"/>
        </w:rPr>
        <w:t xml:space="preserve"> </w:t>
      </w:r>
      <w:r w:rsidRPr="00994485">
        <w:rPr>
          <w:color w:val="000000" w:themeColor="text1"/>
          <w:w w:val="95"/>
        </w:rPr>
        <w:t>вы</w:t>
      </w:r>
      <w:r w:rsidRPr="00994485">
        <w:rPr>
          <w:color w:val="000000" w:themeColor="text1"/>
          <w:spacing w:val="-1"/>
        </w:rPr>
        <w:t>разительности</w:t>
      </w:r>
      <w:r w:rsidRPr="00994485">
        <w:rPr>
          <w:color w:val="000000" w:themeColor="text1"/>
          <w:spacing w:val="-7"/>
        </w:rPr>
        <w:t xml:space="preserve"> </w:t>
      </w:r>
      <w:r w:rsidRPr="00994485">
        <w:rPr>
          <w:color w:val="000000" w:themeColor="text1"/>
        </w:rPr>
        <w:t>в</w:t>
      </w:r>
      <w:r w:rsidRPr="00994485">
        <w:rPr>
          <w:color w:val="000000" w:themeColor="text1"/>
          <w:spacing w:val="-7"/>
        </w:rPr>
        <w:t xml:space="preserve"> </w:t>
      </w:r>
      <w:r w:rsidRPr="00994485">
        <w:rPr>
          <w:color w:val="000000" w:themeColor="text1"/>
        </w:rPr>
        <w:t>стихотворном</w:t>
      </w:r>
      <w:r w:rsidRPr="00994485">
        <w:rPr>
          <w:color w:val="000000" w:themeColor="text1"/>
          <w:spacing w:val="-6"/>
        </w:rPr>
        <w:t xml:space="preserve"> </w:t>
      </w:r>
      <w:r w:rsidRPr="00994485">
        <w:rPr>
          <w:color w:val="000000" w:themeColor="text1"/>
        </w:rPr>
        <w:t>произведении</w:t>
      </w:r>
      <w:r w:rsidRPr="00994485">
        <w:rPr>
          <w:color w:val="000000" w:themeColor="text1"/>
          <w:spacing w:val="-7"/>
        </w:rPr>
        <w:t xml:space="preserve"> </w:t>
      </w:r>
      <w:r w:rsidRPr="00994485">
        <w:rPr>
          <w:color w:val="000000" w:themeColor="text1"/>
        </w:rPr>
        <w:t>(сравнение,</w:t>
      </w:r>
      <w:r w:rsidRPr="00994485">
        <w:rPr>
          <w:color w:val="000000" w:themeColor="text1"/>
          <w:spacing w:val="-6"/>
        </w:rPr>
        <w:t xml:space="preserve"> </w:t>
      </w:r>
      <w:r w:rsidRPr="00994485">
        <w:rPr>
          <w:color w:val="000000" w:themeColor="text1"/>
        </w:rPr>
        <w:t>эпитет, олицетворение, метафора)</w:t>
      </w:r>
      <w:r w:rsidR="008F56FE">
        <w:rPr>
          <w:color w:val="000000" w:themeColor="text1"/>
        </w:rPr>
        <w:t xml:space="preserve"> </w:t>
      </w:r>
      <w:r w:rsidR="008F56FE" w:rsidRPr="008F56FE">
        <w:t>на примере 2 - 3 произведений</w:t>
      </w:r>
      <w:r w:rsidRPr="008F56FE">
        <w:rPr>
          <w:color w:val="000000" w:themeColor="text1"/>
        </w:rPr>
        <w:t xml:space="preserve">. </w:t>
      </w:r>
      <w:r w:rsidRPr="008F56FE">
        <w:rPr>
          <w:color w:val="000000" w:themeColor="text1"/>
        </w:rPr>
        <w:lastRenderedPageBreak/>
        <w:t>Круг чтения: литературные</w:t>
      </w:r>
      <w:r w:rsidRPr="008F56FE">
        <w:rPr>
          <w:color w:val="000000" w:themeColor="text1"/>
          <w:spacing w:val="1"/>
        </w:rPr>
        <w:t xml:space="preserve"> </w:t>
      </w:r>
      <w:r w:rsidRPr="008F56FE">
        <w:rPr>
          <w:color w:val="000000" w:themeColor="text1"/>
        </w:rPr>
        <w:t>сказки</w:t>
      </w:r>
      <w:r w:rsidRPr="00994485">
        <w:rPr>
          <w:color w:val="000000" w:themeColor="text1"/>
          <w:spacing w:val="32"/>
        </w:rPr>
        <w:t xml:space="preserve"> </w:t>
      </w:r>
      <w:r w:rsidRPr="00994485">
        <w:rPr>
          <w:color w:val="000000" w:themeColor="text1"/>
        </w:rPr>
        <w:t>А.</w:t>
      </w:r>
      <w:r w:rsidRPr="00994485">
        <w:rPr>
          <w:color w:val="000000" w:themeColor="text1"/>
          <w:spacing w:val="-15"/>
        </w:rPr>
        <w:t xml:space="preserve"> </w:t>
      </w:r>
      <w:r w:rsidRPr="00994485">
        <w:rPr>
          <w:color w:val="000000" w:themeColor="text1"/>
        </w:rPr>
        <w:t>С.</w:t>
      </w:r>
      <w:r w:rsidRPr="00994485">
        <w:rPr>
          <w:color w:val="000000" w:themeColor="text1"/>
          <w:spacing w:val="33"/>
        </w:rPr>
        <w:t xml:space="preserve"> </w:t>
      </w:r>
      <w:r w:rsidRPr="00994485">
        <w:rPr>
          <w:color w:val="000000" w:themeColor="text1"/>
        </w:rPr>
        <w:t>Пушкина</w:t>
      </w:r>
      <w:r w:rsidRPr="00994485">
        <w:rPr>
          <w:color w:val="000000" w:themeColor="text1"/>
          <w:spacing w:val="33"/>
        </w:rPr>
        <w:t xml:space="preserve"> </w:t>
      </w:r>
      <w:r w:rsidRPr="00994485">
        <w:rPr>
          <w:color w:val="000000" w:themeColor="text1"/>
        </w:rPr>
        <w:t>в</w:t>
      </w:r>
      <w:r w:rsidRPr="00994485">
        <w:rPr>
          <w:color w:val="000000" w:themeColor="text1"/>
          <w:spacing w:val="33"/>
        </w:rPr>
        <w:t xml:space="preserve"> </w:t>
      </w:r>
      <w:r w:rsidRPr="00994485">
        <w:rPr>
          <w:color w:val="000000" w:themeColor="text1"/>
        </w:rPr>
        <w:t>стихах:</w:t>
      </w:r>
      <w:r w:rsidRPr="00994485">
        <w:rPr>
          <w:color w:val="000000" w:themeColor="text1"/>
          <w:spacing w:val="33"/>
        </w:rPr>
        <w:t xml:space="preserve"> </w:t>
      </w:r>
      <w:r w:rsidRPr="00994485">
        <w:rPr>
          <w:color w:val="000000" w:themeColor="text1"/>
        </w:rPr>
        <w:t>«Сказка</w:t>
      </w:r>
      <w:r w:rsidRPr="00994485">
        <w:rPr>
          <w:color w:val="000000" w:themeColor="text1"/>
          <w:spacing w:val="32"/>
        </w:rPr>
        <w:t xml:space="preserve"> </w:t>
      </w:r>
      <w:r w:rsidRPr="00994485">
        <w:rPr>
          <w:color w:val="000000" w:themeColor="text1"/>
        </w:rPr>
        <w:t>о</w:t>
      </w:r>
      <w:r w:rsidRPr="00994485">
        <w:rPr>
          <w:color w:val="000000" w:themeColor="text1"/>
          <w:spacing w:val="33"/>
        </w:rPr>
        <w:t xml:space="preserve"> </w:t>
      </w:r>
      <w:r w:rsidRPr="00994485">
        <w:rPr>
          <w:color w:val="000000" w:themeColor="text1"/>
        </w:rPr>
        <w:t>мёртвой</w:t>
      </w:r>
      <w:r w:rsidRPr="00994485">
        <w:rPr>
          <w:color w:val="000000" w:themeColor="text1"/>
          <w:spacing w:val="33"/>
        </w:rPr>
        <w:t xml:space="preserve"> </w:t>
      </w:r>
      <w:r w:rsidRPr="00994485">
        <w:rPr>
          <w:color w:val="000000" w:themeColor="text1"/>
        </w:rPr>
        <w:t>царевне</w:t>
      </w:r>
      <w:r w:rsidRPr="00994485">
        <w:rPr>
          <w:color w:val="000000" w:themeColor="text1"/>
          <w:spacing w:val="-62"/>
        </w:rPr>
        <w:t xml:space="preserve"> </w:t>
      </w:r>
      <w:r w:rsidRPr="00994485">
        <w:rPr>
          <w:color w:val="000000" w:themeColor="text1"/>
        </w:rPr>
        <w:t>и о семи богатырях». Фольклорная основа авторской сказки.</w:t>
      </w:r>
      <w:r w:rsidRPr="00994485">
        <w:rPr>
          <w:color w:val="000000" w:themeColor="text1"/>
          <w:spacing w:val="1"/>
        </w:rPr>
        <w:t xml:space="preserve"> </w:t>
      </w:r>
      <w:r w:rsidRPr="00994485">
        <w:rPr>
          <w:color w:val="000000" w:themeColor="text1"/>
        </w:rPr>
        <w:t>Положительные</w:t>
      </w:r>
      <w:r w:rsidRPr="00994485">
        <w:rPr>
          <w:color w:val="000000" w:themeColor="text1"/>
          <w:spacing w:val="-8"/>
        </w:rPr>
        <w:t xml:space="preserve"> </w:t>
      </w:r>
      <w:r w:rsidRPr="00994485">
        <w:rPr>
          <w:color w:val="000000" w:themeColor="text1"/>
        </w:rPr>
        <w:t>и</w:t>
      </w:r>
      <w:r w:rsidRPr="00994485">
        <w:rPr>
          <w:color w:val="000000" w:themeColor="text1"/>
          <w:spacing w:val="-8"/>
        </w:rPr>
        <w:t xml:space="preserve"> </w:t>
      </w:r>
      <w:r w:rsidRPr="00994485">
        <w:rPr>
          <w:color w:val="000000" w:themeColor="text1"/>
        </w:rPr>
        <w:t>отрицательные</w:t>
      </w:r>
      <w:r w:rsidRPr="00994485">
        <w:rPr>
          <w:color w:val="000000" w:themeColor="text1"/>
          <w:spacing w:val="-7"/>
        </w:rPr>
        <w:t xml:space="preserve"> </w:t>
      </w:r>
      <w:r w:rsidRPr="00994485">
        <w:rPr>
          <w:color w:val="000000" w:themeColor="text1"/>
        </w:rPr>
        <w:t>герои,</w:t>
      </w:r>
      <w:r w:rsidRPr="00994485">
        <w:rPr>
          <w:color w:val="000000" w:themeColor="text1"/>
          <w:spacing w:val="-8"/>
        </w:rPr>
        <w:t xml:space="preserve"> </w:t>
      </w:r>
      <w:r w:rsidRPr="00994485">
        <w:rPr>
          <w:color w:val="000000" w:themeColor="text1"/>
        </w:rPr>
        <w:t>волшебные</w:t>
      </w:r>
      <w:r w:rsidRPr="00994485">
        <w:rPr>
          <w:color w:val="000000" w:themeColor="text1"/>
          <w:spacing w:val="-7"/>
        </w:rPr>
        <w:t xml:space="preserve"> </w:t>
      </w:r>
      <w:r w:rsidRPr="00994485">
        <w:rPr>
          <w:color w:val="000000" w:themeColor="text1"/>
        </w:rPr>
        <w:t>помощни</w:t>
      </w:r>
      <w:r w:rsidRPr="00994485">
        <w:rPr>
          <w:color w:val="000000" w:themeColor="text1"/>
          <w:w w:val="95"/>
        </w:rPr>
        <w:t>ки,</w:t>
      </w:r>
      <w:r w:rsidRPr="00994485">
        <w:rPr>
          <w:color w:val="000000" w:themeColor="text1"/>
          <w:spacing w:val="-12"/>
          <w:w w:val="95"/>
        </w:rPr>
        <w:t xml:space="preserve"> </w:t>
      </w:r>
      <w:r w:rsidRPr="00994485">
        <w:rPr>
          <w:color w:val="000000" w:themeColor="text1"/>
          <w:w w:val="95"/>
        </w:rPr>
        <w:t>язык</w:t>
      </w:r>
      <w:r w:rsidRPr="00994485">
        <w:rPr>
          <w:color w:val="000000" w:themeColor="text1"/>
          <w:spacing w:val="-11"/>
          <w:w w:val="95"/>
        </w:rPr>
        <w:t xml:space="preserve"> </w:t>
      </w:r>
      <w:r w:rsidRPr="00994485">
        <w:rPr>
          <w:color w:val="000000" w:themeColor="text1"/>
          <w:w w:val="95"/>
        </w:rPr>
        <w:t>авторской</w:t>
      </w:r>
      <w:r w:rsidRPr="00994485">
        <w:rPr>
          <w:color w:val="000000" w:themeColor="text1"/>
          <w:spacing w:val="-12"/>
          <w:w w:val="95"/>
        </w:rPr>
        <w:t xml:space="preserve"> </w:t>
      </w:r>
      <w:r w:rsidRPr="00994485">
        <w:rPr>
          <w:color w:val="000000" w:themeColor="text1"/>
          <w:w w:val="95"/>
        </w:rPr>
        <w:t>сказки.</w:t>
      </w:r>
    </w:p>
    <w:p w:rsidR="008F56FE" w:rsidRPr="008F56FE" w:rsidRDefault="008F56FE" w:rsidP="00D43C6B">
      <w:pPr>
        <w:pStyle w:val="aff8"/>
        <w:jc w:val="both"/>
      </w:pPr>
      <w:r w:rsidRPr="008F56FE">
        <w:t>Произведения для чтения: А.С. Пушкин "Сказка о мертвой царевне и о семи богатырях", "Няне", "Осень" (отрывки), "Зимняя дорога" и другие.</w:t>
      </w:r>
    </w:p>
    <w:p w:rsidR="008F56FE" w:rsidRDefault="002938F1" w:rsidP="00D43C6B">
      <w:pPr>
        <w:pStyle w:val="aff"/>
        <w:tabs>
          <w:tab w:val="left" w:pos="709"/>
        </w:tabs>
        <w:ind w:firstLine="567"/>
        <w:jc w:val="both"/>
        <w:rPr>
          <w:i/>
          <w:color w:val="000000" w:themeColor="text1"/>
        </w:rPr>
      </w:pPr>
      <w:r w:rsidRPr="00994485">
        <w:rPr>
          <w:i/>
          <w:color w:val="000000" w:themeColor="text1"/>
        </w:rPr>
        <w:t xml:space="preserve">Творчество И. А. Крылова. </w:t>
      </w:r>
      <w:r w:rsidRPr="00994485">
        <w:rPr>
          <w:color w:val="000000" w:themeColor="text1"/>
        </w:rPr>
        <w:t>Представление о басне как ли</w:t>
      </w:r>
      <w:r w:rsidRPr="00994485">
        <w:rPr>
          <w:color w:val="000000" w:themeColor="text1"/>
          <w:w w:val="95"/>
        </w:rPr>
        <w:t>ро-эпическом жанре. Круг чтения: басни на примере произведе</w:t>
      </w:r>
      <w:r w:rsidRPr="00994485">
        <w:rPr>
          <w:color w:val="000000" w:themeColor="text1"/>
        </w:rPr>
        <w:t>ний И. А. Крылова, И. И. Хемницера, Л. Н. Толстого, С. В. Михалкова. Басни стихотворные и прозаические (не менее трёх).</w:t>
      </w:r>
      <w:r w:rsidRPr="00994485">
        <w:rPr>
          <w:color w:val="000000" w:themeColor="text1"/>
          <w:spacing w:val="-61"/>
        </w:rPr>
        <w:t xml:space="preserve"> </w:t>
      </w:r>
      <w:r w:rsidRPr="00994485">
        <w:rPr>
          <w:color w:val="000000" w:themeColor="text1"/>
        </w:rPr>
        <w:t>Развитие событий в басне, её герои (положительные, отрицательные). Аллегория в баснях. Сравнение басен: назначение,</w:t>
      </w:r>
      <w:r w:rsidRPr="00994485">
        <w:rPr>
          <w:color w:val="000000" w:themeColor="text1"/>
          <w:spacing w:val="1"/>
        </w:rPr>
        <w:t xml:space="preserve"> </w:t>
      </w:r>
      <w:r w:rsidRPr="00994485">
        <w:rPr>
          <w:color w:val="000000" w:themeColor="text1"/>
          <w:w w:val="95"/>
        </w:rPr>
        <w:t>темы</w:t>
      </w:r>
      <w:r w:rsidRPr="00994485">
        <w:rPr>
          <w:color w:val="000000" w:themeColor="text1"/>
          <w:spacing w:val="-12"/>
          <w:w w:val="95"/>
        </w:rPr>
        <w:t xml:space="preserve"> </w:t>
      </w:r>
      <w:r w:rsidRPr="00994485">
        <w:rPr>
          <w:color w:val="000000" w:themeColor="text1"/>
          <w:w w:val="95"/>
        </w:rPr>
        <w:t>и</w:t>
      </w:r>
      <w:r w:rsidRPr="00994485">
        <w:rPr>
          <w:color w:val="000000" w:themeColor="text1"/>
          <w:spacing w:val="-11"/>
          <w:w w:val="95"/>
        </w:rPr>
        <w:t xml:space="preserve"> </w:t>
      </w:r>
      <w:r w:rsidRPr="00994485">
        <w:rPr>
          <w:color w:val="000000" w:themeColor="text1"/>
          <w:w w:val="95"/>
        </w:rPr>
        <w:t>герои,</w:t>
      </w:r>
      <w:r w:rsidRPr="00994485">
        <w:rPr>
          <w:color w:val="000000" w:themeColor="text1"/>
          <w:spacing w:val="-11"/>
          <w:w w:val="95"/>
        </w:rPr>
        <w:t xml:space="preserve"> </w:t>
      </w:r>
      <w:r w:rsidRPr="00994485">
        <w:rPr>
          <w:color w:val="000000" w:themeColor="text1"/>
          <w:w w:val="95"/>
        </w:rPr>
        <w:t>особенности</w:t>
      </w:r>
      <w:r w:rsidRPr="00994485">
        <w:rPr>
          <w:color w:val="000000" w:themeColor="text1"/>
          <w:spacing w:val="-11"/>
          <w:w w:val="95"/>
        </w:rPr>
        <w:t xml:space="preserve"> </w:t>
      </w:r>
      <w:r w:rsidRPr="00994485">
        <w:rPr>
          <w:color w:val="000000" w:themeColor="text1"/>
          <w:w w:val="95"/>
        </w:rPr>
        <w:t>языка.</w:t>
      </w:r>
    </w:p>
    <w:p w:rsidR="008F56FE" w:rsidRPr="008F56FE" w:rsidRDefault="008F56FE" w:rsidP="00D43C6B">
      <w:pPr>
        <w:pStyle w:val="aff8"/>
        <w:jc w:val="both"/>
      </w:pPr>
      <w:r w:rsidRPr="008F56FE">
        <w:t>Произведения для чтения: Крылов И.А. "Стрекоза и муравей", "Квартет", И.И. Хемницер "Стрекоза", Л.Н. Толстой "Стрекоза и муравьи" и другие.</w:t>
      </w:r>
    </w:p>
    <w:p w:rsidR="002938F1" w:rsidRPr="00994485" w:rsidRDefault="002938F1" w:rsidP="00D43C6B">
      <w:pPr>
        <w:pStyle w:val="aff"/>
        <w:tabs>
          <w:tab w:val="left" w:pos="709"/>
        </w:tabs>
        <w:ind w:firstLine="567"/>
        <w:jc w:val="both"/>
        <w:rPr>
          <w:color w:val="000000" w:themeColor="text1"/>
        </w:rPr>
      </w:pPr>
      <w:r w:rsidRPr="00994485">
        <w:rPr>
          <w:i/>
          <w:color w:val="000000" w:themeColor="text1"/>
        </w:rPr>
        <w:t>Творчество</w:t>
      </w:r>
      <w:r w:rsidRPr="00994485">
        <w:rPr>
          <w:i/>
          <w:color w:val="000000" w:themeColor="text1"/>
          <w:spacing w:val="1"/>
        </w:rPr>
        <w:t xml:space="preserve"> </w:t>
      </w:r>
      <w:r w:rsidRPr="00994485">
        <w:rPr>
          <w:i/>
          <w:color w:val="000000" w:themeColor="text1"/>
        </w:rPr>
        <w:t>М. Ю.</w:t>
      </w:r>
      <w:r w:rsidRPr="00994485">
        <w:rPr>
          <w:i/>
          <w:color w:val="000000" w:themeColor="text1"/>
          <w:spacing w:val="1"/>
        </w:rPr>
        <w:t xml:space="preserve"> </w:t>
      </w:r>
      <w:r w:rsidRPr="00994485">
        <w:rPr>
          <w:i/>
          <w:color w:val="000000" w:themeColor="text1"/>
        </w:rPr>
        <w:t>Лермонтова.</w:t>
      </w:r>
      <w:r w:rsidRPr="00994485">
        <w:rPr>
          <w:i/>
          <w:color w:val="000000" w:themeColor="text1"/>
          <w:spacing w:val="1"/>
        </w:rPr>
        <w:t xml:space="preserve"> </w:t>
      </w:r>
      <w:r w:rsidRPr="00994485">
        <w:rPr>
          <w:color w:val="000000" w:themeColor="text1"/>
        </w:rPr>
        <w:t>Круг</w:t>
      </w:r>
      <w:r w:rsidRPr="00994485">
        <w:rPr>
          <w:color w:val="000000" w:themeColor="text1"/>
          <w:spacing w:val="1"/>
        </w:rPr>
        <w:t xml:space="preserve"> </w:t>
      </w:r>
      <w:r w:rsidRPr="00994485">
        <w:rPr>
          <w:color w:val="000000" w:themeColor="text1"/>
        </w:rPr>
        <w:t>чтения:</w:t>
      </w:r>
      <w:r w:rsidRPr="00994485">
        <w:rPr>
          <w:color w:val="000000" w:themeColor="text1"/>
          <w:spacing w:val="1"/>
        </w:rPr>
        <w:t xml:space="preserve"> </w:t>
      </w:r>
      <w:r w:rsidRPr="00994485">
        <w:rPr>
          <w:color w:val="000000" w:themeColor="text1"/>
        </w:rPr>
        <w:t>лирические</w:t>
      </w:r>
      <w:r w:rsidRPr="00994485">
        <w:rPr>
          <w:color w:val="000000" w:themeColor="text1"/>
          <w:spacing w:val="-61"/>
        </w:rPr>
        <w:t xml:space="preserve"> </w:t>
      </w:r>
      <w:r w:rsidRPr="00994485">
        <w:rPr>
          <w:color w:val="000000" w:themeColor="text1"/>
          <w:w w:val="95"/>
        </w:rPr>
        <w:t>произведения М. Ю. Лермонтова (не менее трёх). Средства ху</w:t>
      </w:r>
      <w:r w:rsidRPr="00994485">
        <w:rPr>
          <w:color w:val="000000" w:themeColor="text1"/>
          <w:spacing w:val="-1"/>
        </w:rPr>
        <w:t>дожественной</w:t>
      </w:r>
      <w:r w:rsidRPr="00994485">
        <w:rPr>
          <w:color w:val="000000" w:themeColor="text1"/>
          <w:spacing w:val="-5"/>
        </w:rPr>
        <w:t xml:space="preserve"> </w:t>
      </w:r>
      <w:r w:rsidRPr="00994485">
        <w:rPr>
          <w:color w:val="000000" w:themeColor="text1"/>
        </w:rPr>
        <w:t>выразительности</w:t>
      </w:r>
      <w:r w:rsidRPr="00994485">
        <w:rPr>
          <w:color w:val="000000" w:themeColor="text1"/>
          <w:spacing w:val="-5"/>
        </w:rPr>
        <w:t xml:space="preserve"> </w:t>
      </w:r>
      <w:r w:rsidRPr="00994485">
        <w:rPr>
          <w:color w:val="000000" w:themeColor="text1"/>
        </w:rPr>
        <w:t>(сравнение,</w:t>
      </w:r>
      <w:r w:rsidRPr="00994485">
        <w:rPr>
          <w:color w:val="000000" w:themeColor="text1"/>
          <w:spacing w:val="-5"/>
        </w:rPr>
        <w:t xml:space="preserve"> </w:t>
      </w:r>
      <w:r w:rsidRPr="00994485">
        <w:rPr>
          <w:color w:val="000000" w:themeColor="text1"/>
        </w:rPr>
        <w:t>эпитет,</w:t>
      </w:r>
      <w:r w:rsidRPr="00994485">
        <w:rPr>
          <w:color w:val="000000" w:themeColor="text1"/>
          <w:spacing w:val="-5"/>
        </w:rPr>
        <w:t xml:space="preserve"> </w:t>
      </w:r>
      <w:r w:rsidRPr="00994485">
        <w:rPr>
          <w:color w:val="000000" w:themeColor="text1"/>
        </w:rPr>
        <w:t>олицетворение); рифма, ритм. Метафора как «свёрнутое» сравнение.</w:t>
      </w:r>
      <w:r w:rsidRPr="00994485">
        <w:rPr>
          <w:color w:val="000000" w:themeColor="text1"/>
          <w:spacing w:val="1"/>
        </w:rPr>
        <w:t xml:space="preserve"> </w:t>
      </w:r>
      <w:r w:rsidRPr="00994485">
        <w:rPr>
          <w:color w:val="000000" w:themeColor="text1"/>
        </w:rPr>
        <w:t>Строфа как элемент композиции стихотворения. Переносное</w:t>
      </w:r>
      <w:r w:rsidRPr="00994485">
        <w:rPr>
          <w:color w:val="000000" w:themeColor="text1"/>
          <w:spacing w:val="1"/>
        </w:rPr>
        <w:t xml:space="preserve"> </w:t>
      </w:r>
      <w:r w:rsidRPr="00994485">
        <w:rPr>
          <w:color w:val="000000" w:themeColor="text1"/>
        </w:rPr>
        <w:t>значение</w:t>
      </w:r>
      <w:r w:rsidRPr="00994485">
        <w:rPr>
          <w:color w:val="000000" w:themeColor="text1"/>
          <w:spacing w:val="44"/>
        </w:rPr>
        <w:t xml:space="preserve"> </w:t>
      </w:r>
      <w:r w:rsidRPr="00994485">
        <w:rPr>
          <w:color w:val="000000" w:themeColor="text1"/>
        </w:rPr>
        <w:t>слов</w:t>
      </w:r>
      <w:r w:rsidRPr="00994485">
        <w:rPr>
          <w:color w:val="000000" w:themeColor="text1"/>
          <w:spacing w:val="44"/>
        </w:rPr>
        <w:t xml:space="preserve"> </w:t>
      </w:r>
      <w:r w:rsidRPr="00994485">
        <w:rPr>
          <w:color w:val="000000" w:themeColor="text1"/>
        </w:rPr>
        <w:t>в</w:t>
      </w:r>
      <w:r w:rsidRPr="00994485">
        <w:rPr>
          <w:color w:val="000000" w:themeColor="text1"/>
          <w:spacing w:val="44"/>
        </w:rPr>
        <w:t xml:space="preserve"> </w:t>
      </w:r>
      <w:r w:rsidRPr="00994485">
        <w:rPr>
          <w:color w:val="000000" w:themeColor="text1"/>
        </w:rPr>
        <w:t>метафоре.</w:t>
      </w:r>
      <w:r w:rsidRPr="00994485">
        <w:rPr>
          <w:color w:val="000000" w:themeColor="text1"/>
          <w:spacing w:val="107"/>
        </w:rPr>
        <w:t xml:space="preserve"> </w:t>
      </w:r>
      <w:r w:rsidRPr="00994485">
        <w:rPr>
          <w:color w:val="000000" w:themeColor="text1"/>
        </w:rPr>
        <w:t>Метафора</w:t>
      </w:r>
      <w:r w:rsidRPr="00994485">
        <w:rPr>
          <w:color w:val="000000" w:themeColor="text1"/>
          <w:spacing w:val="107"/>
        </w:rPr>
        <w:t xml:space="preserve"> </w:t>
      </w:r>
      <w:r w:rsidRPr="00994485">
        <w:rPr>
          <w:color w:val="000000" w:themeColor="text1"/>
        </w:rPr>
        <w:t>в</w:t>
      </w:r>
      <w:r w:rsidRPr="00994485">
        <w:rPr>
          <w:color w:val="000000" w:themeColor="text1"/>
          <w:spacing w:val="107"/>
        </w:rPr>
        <w:t xml:space="preserve"> </w:t>
      </w:r>
      <w:r w:rsidRPr="00994485">
        <w:rPr>
          <w:color w:val="000000" w:themeColor="text1"/>
        </w:rPr>
        <w:t>стихотворениях</w:t>
      </w:r>
      <w:r w:rsidRPr="00994485">
        <w:rPr>
          <w:color w:val="000000" w:themeColor="text1"/>
          <w:spacing w:val="-62"/>
        </w:rPr>
        <w:t xml:space="preserve"> </w:t>
      </w:r>
      <w:r w:rsidRPr="00994485">
        <w:rPr>
          <w:color w:val="000000" w:themeColor="text1"/>
        </w:rPr>
        <w:t>М.</w:t>
      </w:r>
      <w:r w:rsidRPr="00994485">
        <w:rPr>
          <w:color w:val="000000" w:themeColor="text1"/>
          <w:spacing w:val="-14"/>
        </w:rPr>
        <w:t xml:space="preserve"> </w:t>
      </w:r>
      <w:r w:rsidRPr="00994485">
        <w:rPr>
          <w:color w:val="000000" w:themeColor="text1"/>
        </w:rPr>
        <w:t>Ю.</w:t>
      </w:r>
      <w:r w:rsidRPr="00994485">
        <w:rPr>
          <w:color w:val="000000" w:themeColor="text1"/>
          <w:spacing w:val="-16"/>
        </w:rPr>
        <w:t xml:space="preserve"> </w:t>
      </w:r>
      <w:r w:rsidRPr="00994485">
        <w:rPr>
          <w:color w:val="000000" w:themeColor="text1"/>
        </w:rPr>
        <w:t>Лермонтова.</w:t>
      </w:r>
    </w:p>
    <w:p w:rsidR="008F56FE" w:rsidRPr="008F56FE" w:rsidRDefault="008F56FE" w:rsidP="00D43C6B">
      <w:pPr>
        <w:pStyle w:val="aff8"/>
        <w:jc w:val="both"/>
      </w:pPr>
      <w:r w:rsidRPr="008F56FE">
        <w:t>Произведения для чтения: М.Ю. Лермонтов "Утес", "Парус", "Москва, Москва! ...Люблю тебя как сын..." и другие.</w:t>
      </w:r>
    </w:p>
    <w:p w:rsidR="002938F1" w:rsidRPr="00994485" w:rsidRDefault="002938F1" w:rsidP="00D43C6B">
      <w:pPr>
        <w:pStyle w:val="aff"/>
        <w:tabs>
          <w:tab w:val="left" w:pos="709"/>
        </w:tabs>
        <w:ind w:firstLine="567"/>
        <w:jc w:val="both"/>
        <w:rPr>
          <w:color w:val="000000" w:themeColor="text1"/>
        </w:rPr>
      </w:pPr>
      <w:r w:rsidRPr="00994485">
        <w:rPr>
          <w:i/>
          <w:color w:val="000000" w:themeColor="text1"/>
        </w:rPr>
        <w:t xml:space="preserve">Литературная сказка. </w:t>
      </w:r>
      <w:r w:rsidRPr="00994485">
        <w:rPr>
          <w:color w:val="000000" w:themeColor="text1"/>
        </w:rPr>
        <w:t>Тематика авторских стихотворных</w:t>
      </w:r>
      <w:r w:rsidRPr="00994485">
        <w:rPr>
          <w:color w:val="000000" w:themeColor="text1"/>
          <w:spacing w:val="1"/>
        </w:rPr>
        <w:t xml:space="preserve"> </w:t>
      </w:r>
      <w:r w:rsidRPr="00994485">
        <w:rPr>
          <w:color w:val="000000" w:themeColor="text1"/>
          <w:w w:val="95"/>
        </w:rPr>
        <w:t>сказок (две-три по выбору). Герои литературных сказок (произ</w:t>
      </w:r>
      <w:r w:rsidRPr="00994485">
        <w:rPr>
          <w:color w:val="000000" w:themeColor="text1"/>
        </w:rPr>
        <w:t>ведения</w:t>
      </w:r>
      <w:r w:rsidRPr="00994485">
        <w:rPr>
          <w:color w:val="000000" w:themeColor="text1"/>
          <w:spacing w:val="63"/>
        </w:rPr>
        <w:t xml:space="preserve"> </w:t>
      </w:r>
      <w:r w:rsidRPr="00994485">
        <w:rPr>
          <w:color w:val="000000" w:themeColor="text1"/>
        </w:rPr>
        <w:t>М. Ю.</w:t>
      </w:r>
      <w:r w:rsidRPr="00994485">
        <w:rPr>
          <w:color w:val="000000" w:themeColor="text1"/>
          <w:spacing w:val="64"/>
        </w:rPr>
        <w:t> </w:t>
      </w:r>
      <w:r w:rsidRPr="00994485">
        <w:rPr>
          <w:color w:val="000000" w:themeColor="text1"/>
        </w:rPr>
        <w:t>Лермонтова,</w:t>
      </w:r>
      <w:r w:rsidRPr="00994485">
        <w:rPr>
          <w:color w:val="000000" w:themeColor="text1"/>
          <w:spacing w:val="64"/>
        </w:rPr>
        <w:t xml:space="preserve"> </w:t>
      </w:r>
      <w:r w:rsidRPr="00994485">
        <w:rPr>
          <w:color w:val="000000" w:themeColor="text1"/>
        </w:rPr>
        <w:t>П. П.</w:t>
      </w:r>
      <w:r w:rsidRPr="00994485">
        <w:rPr>
          <w:color w:val="000000" w:themeColor="text1"/>
          <w:spacing w:val="64"/>
        </w:rPr>
        <w:t xml:space="preserve"> </w:t>
      </w:r>
      <w:r w:rsidRPr="00994485">
        <w:rPr>
          <w:color w:val="000000" w:themeColor="text1"/>
        </w:rPr>
        <w:t>Ершова,</w:t>
      </w:r>
      <w:r w:rsidRPr="00994485">
        <w:rPr>
          <w:color w:val="000000" w:themeColor="text1"/>
          <w:spacing w:val="64"/>
        </w:rPr>
        <w:t xml:space="preserve"> </w:t>
      </w:r>
      <w:r w:rsidRPr="00994485">
        <w:rPr>
          <w:color w:val="000000" w:themeColor="text1"/>
        </w:rPr>
        <w:t>П. П.</w:t>
      </w:r>
      <w:r w:rsidRPr="00994485">
        <w:rPr>
          <w:color w:val="000000" w:themeColor="text1"/>
          <w:spacing w:val="64"/>
        </w:rPr>
        <w:t xml:space="preserve"> </w:t>
      </w:r>
      <w:r w:rsidRPr="00994485">
        <w:rPr>
          <w:color w:val="000000" w:themeColor="text1"/>
        </w:rPr>
        <w:t>Бажова,</w:t>
      </w:r>
      <w:r w:rsidRPr="00994485">
        <w:rPr>
          <w:color w:val="000000" w:themeColor="text1"/>
          <w:spacing w:val="1"/>
        </w:rPr>
        <w:t xml:space="preserve"> </w:t>
      </w:r>
      <w:r w:rsidRPr="00994485">
        <w:rPr>
          <w:color w:val="000000" w:themeColor="text1"/>
          <w:w w:val="95"/>
        </w:rPr>
        <w:t>С. Т. Аксакова, С. Я. Маршака и др.). Связь литературной сказ</w:t>
      </w:r>
      <w:r w:rsidRPr="00994485">
        <w:rPr>
          <w:color w:val="000000" w:themeColor="text1"/>
        </w:rPr>
        <w:t>ки с фольклорной: народная речь — особенность авторской</w:t>
      </w:r>
      <w:r w:rsidRPr="00994485">
        <w:rPr>
          <w:color w:val="000000" w:themeColor="text1"/>
          <w:spacing w:val="1"/>
        </w:rPr>
        <w:t xml:space="preserve"> </w:t>
      </w:r>
      <w:r w:rsidRPr="00994485">
        <w:rPr>
          <w:color w:val="000000" w:themeColor="text1"/>
          <w:w w:val="95"/>
        </w:rPr>
        <w:t>сказки.</w:t>
      </w:r>
      <w:r w:rsidRPr="00994485">
        <w:rPr>
          <w:color w:val="000000" w:themeColor="text1"/>
          <w:spacing w:val="-1"/>
          <w:w w:val="95"/>
        </w:rPr>
        <w:t xml:space="preserve"> </w:t>
      </w:r>
      <w:r w:rsidRPr="00994485">
        <w:rPr>
          <w:color w:val="000000" w:themeColor="text1"/>
          <w:w w:val="95"/>
        </w:rPr>
        <w:t>Иллюстрации</w:t>
      </w:r>
      <w:r w:rsidRPr="00994485">
        <w:rPr>
          <w:color w:val="000000" w:themeColor="text1"/>
          <w:spacing w:val="-1"/>
          <w:w w:val="95"/>
        </w:rPr>
        <w:t xml:space="preserve"> </w:t>
      </w:r>
      <w:r w:rsidRPr="00994485">
        <w:rPr>
          <w:color w:val="000000" w:themeColor="text1"/>
          <w:w w:val="95"/>
        </w:rPr>
        <w:t>в сказке:</w:t>
      </w:r>
      <w:r w:rsidRPr="00994485">
        <w:rPr>
          <w:color w:val="000000" w:themeColor="text1"/>
          <w:spacing w:val="-1"/>
          <w:w w:val="95"/>
        </w:rPr>
        <w:t xml:space="preserve"> </w:t>
      </w:r>
      <w:r w:rsidRPr="00994485">
        <w:rPr>
          <w:color w:val="000000" w:themeColor="text1"/>
          <w:w w:val="95"/>
        </w:rPr>
        <w:t>назначение,</w:t>
      </w:r>
      <w:r w:rsidRPr="00994485">
        <w:rPr>
          <w:color w:val="000000" w:themeColor="text1"/>
          <w:spacing w:val="-1"/>
          <w:w w:val="95"/>
        </w:rPr>
        <w:t xml:space="preserve"> </w:t>
      </w:r>
      <w:r w:rsidRPr="00994485">
        <w:rPr>
          <w:color w:val="000000" w:themeColor="text1"/>
          <w:w w:val="95"/>
        </w:rPr>
        <w:t>особенности.</w:t>
      </w:r>
    </w:p>
    <w:p w:rsidR="008F56FE" w:rsidRPr="008F56FE" w:rsidRDefault="008F56FE" w:rsidP="00D43C6B">
      <w:pPr>
        <w:pStyle w:val="aff"/>
        <w:tabs>
          <w:tab w:val="left" w:pos="709"/>
        </w:tabs>
        <w:ind w:firstLine="567"/>
        <w:jc w:val="both"/>
      </w:pPr>
      <w:r w:rsidRPr="008F56FE">
        <w:lastRenderedPageBreak/>
        <w:t>Произведения для чтения: П.П. Бажов "Серебряное копытце", П.П. Ершов "Конек-Горбунок", С.Т. Аксаков "Аленький цветочек" и другие.</w:t>
      </w:r>
    </w:p>
    <w:p w:rsidR="002938F1" w:rsidRPr="00994485" w:rsidRDefault="002938F1" w:rsidP="00D43C6B">
      <w:pPr>
        <w:pStyle w:val="aff"/>
        <w:tabs>
          <w:tab w:val="left" w:pos="709"/>
        </w:tabs>
        <w:ind w:firstLine="567"/>
        <w:jc w:val="both"/>
        <w:rPr>
          <w:color w:val="000000" w:themeColor="text1"/>
        </w:rPr>
      </w:pPr>
      <w:r w:rsidRPr="00994485">
        <w:rPr>
          <w:i/>
          <w:color w:val="000000" w:themeColor="text1"/>
        </w:rPr>
        <w:t>Картины природы в творчестве поэтов и писателей ХIХ—</w:t>
      </w:r>
      <w:r w:rsidRPr="00994485">
        <w:rPr>
          <w:i/>
          <w:color w:val="000000" w:themeColor="text1"/>
          <w:spacing w:val="-57"/>
        </w:rPr>
        <w:t xml:space="preserve"> </w:t>
      </w:r>
      <w:r w:rsidRPr="00994485">
        <w:rPr>
          <w:i/>
          <w:color w:val="000000" w:themeColor="text1"/>
        </w:rPr>
        <w:t>ХХ</w:t>
      </w:r>
      <w:r w:rsidRPr="00994485">
        <w:rPr>
          <w:i/>
          <w:color w:val="000000" w:themeColor="text1"/>
          <w:spacing w:val="59"/>
        </w:rPr>
        <w:t xml:space="preserve"> </w:t>
      </w:r>
      <w:r w:rsidRPr="00994485">
        <w:rPr>
          <w:i/>
          <w:color w:val="000000" w:themeColor="text1"/>
        </w:rPr>
        <w:t xml:space="preserve">веков. </w:t>
      </w:r>
      <w:r w:rsidRPr="00994485">
        <w:rPr>
          <w:color w:val="000000" w:themeColor="text1"/>
        </w:rPr>
        <w:t>Лирика,</w:t>
      </w:r>
      <w:r w:rsidRPr="00994485">
        <w:rPr>
          <w:color w:val="000000" w:themeColor="text1"/>
          <w:spacing w:val="53"/>
        </w:rPr>
        <w:t xml:space="preserve"> </w:t>
      </w:r>
      <w:r w:rsidRPr="00994485">
        <w:rPr>
          <w:color w:val="000000" w:themeColor="text1"/>
        </w:rPr>
        <w:t>лирические</w:t>
      </w:r>
      <w:r w:rsidRPr="00994485">
        <w:rPr>
          <w:color w:val="000000" w:themeColor="text1"/>
          <w:spacing w:val="54"/>
        </w:rPr>
        <w:t xml:space="preserve"> </w:t>
      </w:r>
      <w:r w:rsidRPr="00994485">
        <w:rPr>
          <w:color w:val="000000" w:themeColor="text1"/>
        </w:rPr>
        <w:t>произведения</w:t>
      </w:r>
      <w:r w:rsidRPr="00994485">
        <w:rPr>
          <w:color w:val="000000" w:themeColor="text1"/>
          <w:spacing w:val="53"/>
        </w:rPr>
        <w:t xml:space="preserve"> </w:t>
      </w:r>
      <w:r w:rsidRPr="00994485">
        <w:rPr>
          <w:color w:val="000000" w:themeColor="text1"/>
        </w:rPr>
        <w:t>как</w:t>
      </w:r>
      <w:r w:rsidRPr="00994485">
        <w:rPr>
          <w:color w:val="000000" w:themeColor="text1"/>
          <w:spacing w:val="54"/>
        </w:rPr>
        <w:t xml:space="preserve"> </w:t>
      </w:r>
      <w:r w:rsidRPr="00994485">
        <w:rPr>
          <w:color w:val="000000" w:themeColor="text1"/>
        </w:rPr>
        <w:t>описание</w:t>
      </w:r>
      <w:r w:rsidRPr="00994485">
        <w:rPr>
          <w:color w:val="000000" w:themeColor="text1"/>
          <w:spacing w:val="-62"/>
        </w:rPr>
        <w:t xml:space="preserve"> </w:t>
      </w:r>
      <w:r w:rsidRPr="00994485">
        <w:rPr>
          <w:color w:val="000000" w:themeColor="text1"/>
        </w:rPr>
        <w:t>в</w:t>
      </w:r>
      <w:r w:rsidRPr="00994485">
        <w:rPr>
          <w:color w:val="000000" w:themeColor="text1"/>
          <w:spacing w:val="-15"/>
        </w:rPr>
        <w:t xml:space="preserve"> </w:t>
      </w:r>
      <w:r w:rsidRPr="00994485">
        <w:rPr>
          <w:color w:val="000000" w:themeColor="text1"/>
        </w:rPr>
        <w:t>стихотворной</w:t>
      </w:r>
      <w:r w:rsidRPr="00994485">
        <w:rPr>
          <w:color w:val="000000" w:themeColor="text1"/>
          <w:spacing w:val="-14"/>
        </w:rPr>
        <w:t xml:space="preserve"> </w:t>
      </w:r>
      <w:r w:rsidRPr="00994485">
        <w:rPr>
          <w:color w:val="000000" w:themeColor="text1"/>
        </w:rPr>
        <w:t>форме</w:t>
      </w:r>
      <w:r w:rsidRPr="00994485">
        <w:rPr>
          <w:color w:val="000000" w:themeColor="text1"/>
          <w:spacing w:val="-14"/>
        </w:rPr>
        <w:t xml:space="preserve"> </w:t>
      </w:r>
      <w:r w:rsidRPr="00994485">
        <w:rPr>
          <w:color w:val="000000" w:themeColor="text1"/>
        </w:rPr>
        <w:t>чувств</w:t>
      </w:r>
      <w:r w:rsidRPr="00994485">
        <w:rPr>
          <w:color w:val="000000" w:themeColor="text1"/>
          <w:spacing w:val="-15"/>
        </w:rPr>
        <w:t xml:space="preserve"> </w:t>
      </w:r>
      <w:r w:rsidRPr="00994485">
        <w:rPr>
          <w:color w:val="000000" w:themeColor="text1"/>
        </w:rPr>
        <w:t>поэта,</w:t>
      </w:r>
      <w:r w:rsidRPr="00994485">
        <w:rPr>
          <w:color w:val="000000" w:themeColor="text1"/>
          <w:spacing w:val="-14"/>
        </w:rPr>
        <w:t xml:space="preserve"> </w:t>
      </w:r>
      <w:r w:rsidRPr="00994485">
        <w:rPr>
          <w:color w:val="000000" w:themeColor="text1"/>
        </w:rPr>
        <w:t>связанных</w:t>
      </w:r>
      <w:r w:rsidRPr="00994485">
        <w:rPr>
          <w:color w:val="000000" w:themeColor="text1"/>
          <w:spacing w:val="-14"/>
        </w:rPr>
        <w:t xml:space="preserve"> </w:t>
      </w:r>
      <w:r w:rsidRPr="00994485">
        <w:rPr>
          <w:color w:val="000000" w:themeColor="text1"/>
        </w:rPr>
        <w:t>с</w:t>
      </w:r>
      <w:r w:rsidRPr="00994485">
        <w:rPr>
          <w:color w:val="000000" w:themeColor="text1"/>
          <w:spacing w:val="-14"/>
        </w:rPr>
        <w:t xml:space="preserve"> </w:t>
      </w:r>
      <w:r w:rsidRPr="00994485">
        <w:rPr>
          <w:color w:val="000000" w:themeColor="text1"/>
        </w:rPr>
        <w:t>наблюдениями, описаниями природы. Круг чтения: лирические произведения поэтов и писателей (не менее пяти авторов по выбору):</w:t>
      </w:r>
      <w:r w:rsidRPr="00994485">
        <w:rPr>
          <w:color w:val="000000" w:themeColor="text1"/>
          <w:spacing w:val="-61"/>
        </w:rPr>
        <w:t xml:space="preserve"> </w:t>
      </w:r>
      <w:r w:rsidRPr="00994485">
        <w:rPr>
          <w:color w:val="000000" w:themeColor="text1"/>
        </w:rPr>
        <w:t>В. А. Жуковский, Е. А. Баратынский, Ф. И. Тютчев, А. А. Фет,</w:t>
      </w:r>
      <w:r w:rsidRPr="00994485">
        <w:rPr>
          <w:color w:val="000000" w:themeColor="text1"/>
          <w:spacing w:val="1"/>
        </w:rPr>
        <w:t xml:space="preserve"> </w:t>
      </w:r>
      <w:r w:rsidRPr="00994485">
        <w:rPr>
          <w:color w:val="000000" w:themeColor="text1"/>
          <w:spacing w:val="-1"/>
          <w:w w:val="105"/>
        </w:rPr>
        <w:t>Н.</w:t>
      </w:r>
      <w:r w:rsidRPr="00994485">
        <w:rPr>
          <w:color w:val="000000" w:themeColor="text1"/>
          <w:spacing w:val="-18"/>
          <w:w w:val="105"/>
        </w:rPr>
        <w:t xml:space="preserve"> </w:t>
      </w:r>
      <w:r w:rsidRPr="00994485">
        <w:rPr>
          <w:color w:val="000000" w:themeColor="text1"/>
          <w:spacing w:val="-1"/>
          <w:w w:val="105"/>
        </w:rPr>
        <w:t>А.</w:t>
      </w:r>
      <w:r w:rsidRPr="00994485">
        <w:rPr>
          <w:color w:val="000000" w:themeColor="text1"/>
          <w:spacing w:val="64"/>
          <w:w w:val="105"/>
        </w:rPr>
        <w:t xml:space="preserve"> </w:t>
      </w:r>
      <w:r w:rsidRPr="00994485">
        <w:rPr>
          <w:color w:val="000000" w:themeColor="text1"/>
          <w:spacing w:val="-1"/>
          <w:w w:val="105"/>
        </w:rPr>
        <w:t>Некрасов,</w:t>
      </w:r>
      <w:r w:rsidRPr="00994485">
        <w:rPr>
          <w:color w:val="000000" w:themeColor="text1"/>
          <w:spacing w:val="63"/>
          <w:w w:val="105"/>
        </w:rPr>
        <w:t xml:space="preserve"> </w:t>
      </w:r>
      <w:r w:rsidRPr="00994485">
        <w:rPr>
          <w:color w:val="000000" w:themeColor="text1"/>
          <w:spacing w:val="-1"/>
          <w:w w:val="105"/>
        </w:rPr>
        <w:t>И.</w:t>
      </w:r>
      <w:r w:rsidRPr="00994485">
        <w:rPr>
          <w:color w:val="000000" w:themeColor="text1"/>
          <w:spacing w:val="-17"/>
          <w:w w:val="105"/>
        </w:rPr>
        <w:t xml:space="preserve"> </w:t>
      </w:r>
      <w:r w:rsidRPr="00994485">
        <w:rPr>
          <w:color w:val="000000" w:themeColor="text1"/>
          <w:spacing w:val="-1"/>
          <w:w w:val="105"/>
        </w:rPr>
        <w:t>А.</w:t>
      </w:r>
      <w:r w:rsidRPr="00994485">
        <w:rPr>
          <w:color w:val="000000" w:themeColor="text1"/>
          <w:spacing w:val="63"/>
          <w:w w:val="105"/>
        </w:rPr>
        <w:t xml:space="preserve"> </w:t>
      </w:r>
      <w:r w:rsidRPr="00994485">
        <w:rPr>
          <w:color w:val="000000" w:themeColor="text1"/>
          <w:spacing w:val="-1"/>
          <w:w w:val="105"/>
        </w:rPr>
        <w:t>Бунин,</w:t>
      </w:r>
      <w:r w:rsidRPr="00994485">
        <w:rPr>
          <w:color w:val="000000" w:themeColor="text1"/>
          <w:spacing w:val="63"/>
          <w:w w:val="105"/>
        </w:rPr>
        <w:t xml:space="preserve"> </w:t>
      </w:r>
      <w:r w:rsidRPr="00994485">
        <w:rPr>
          <w:color w:val="000000" w:themeColor="text1"/>
          <w:w w:val="105"/>
        </w:rPr>
        <w:t>А.</w:t>
      </w:r>
      <w:r w:rsidRPr="00994485">
        <w:rPr>
          <w:color w:val="000000" w:themeColor="text1"/>
          <w:spacing w:val="-17"/>
          <w:w w:val="105"/>
        </w:rPr>
        <w:t xml:space="preserve"> </w:t>
      </w:r>
      <w:r w:rsidRPr="00994485">
        <w:rPr>
          <w:color w:val="000000" w:themeColor="text1"/>
          <w:w w:val="105"/>
        </w:rPr>
        <w:t>А.</w:t>
      </w:r>
      <w:r w:rsidRPr="00994485">
        <w:rPr>
          <w:color w:val="000000" w:themeColor="text1"/>
          <w:spacing w:val="63"/>
          <w:w w:val="105"/>
        </w:rPr>
        <w:t xml:space="preserve"> </w:t>
      </w:r>
      <w:r w:rsidRPr="00994485">
        <w:rPr>
          <w:color w:val="000000" w:themeColor="text1"/>
          <w:w w:val="105"/>
        </w:rPr>
        <w:t>Блок,</w:t>
      </w:r>
      <w:r w:rsidRPr="00994485">
        <w:rPr>
          <w:color w:val="000000" w:themeColor="text1"/>
          <w:spacing w:val="63"/>
          <w:w w:val="105"/>
        </w:rPr>
        <w:t xml:space="preserve"> </w:t>
      </w:r>
      <w:r w:rsidRPr="00994485">
        <w:rPr>
          <w:color w:val="000000" w:themeColor="text1"/>
          <w:w w:val="105"/>
        </w:rPr>
        <w:t>К.</w:t>
      </w:r>
      <w:r w:rsidRPr="00994485">
        <w:rPr>
          <w:color w:val="000000" w:themeColor="text1"/>
          <w:spacing w:val="-17"/>
          <w:w w:val="105"/>
        </w:rPr>
        <w:t> </w:t>
      </w:r>
      <w:r w:rsidRPr="00994485">
        <w:rPr>
          <w:color w:val="000000" w:themeColor="text1"/>
          <w:w w:val="105"/>
        </w:rPr>
        <w:t>Д.</w:t>
      </w:r>
      <w:r w:rsidRPr="00994485">
        <w:rPr>
          <w:color w:val="000000" w:themeColor="text1"/>
          <w:spacing w:val="63"/>
          <w:w w:val="105"/>
        </w:rPr>
        <w:t> </w:t>
      </w:r>
      <w:r w:rsidRPr="00994485">
        <w:rPr>
          <w:color w:val="000000" w:themeColor="text1"/>
          <w:w w:val="105"/>
        </w:rPr>
        <w:t>Бальмонт,</w:t>
      </w:r>
      <w:r w:rsidRPr="00994485">
        <w:rPr>
          <w:color w:val="000000" w:themeColor="text1"/>
          <w:spacing w:val="-65"/>
          <w:w w:val="105"/>
        </w:rPr>
        <w:t xml:space="preserve"> </w:t>
      </w:r>
      <w:r w:rsidRPr="00994485">
        <w:rPr>
          <w:color w:val="000000" w:themeColor="text1"/>
          <w:w w:val="95"/>
        </w:rPr>
        <w:t>М. И. Цветаева и др. Темы стихотворных произведений, герой</w:t>
      </w:r>
      <w:r w:rsidRPr="00994485">
        <w:rPr>
          <w:color w:val="000000" w:themeColor="text1"/>
          <w:spacing w:val="1"/>
          <w:w w:val="95"/>
        </w:rPr>
        <w:t xml:space="preserve"> </w:t>
      </w:r>
      <w:r w:rsidRPr="00994485">
        <w:rPr>
          <w:color w:val="000000" w:themeColor="text1"/>
        </w:rPr>
        <w:t>лирического</w:t>
      </w:r>
      <w:r w:rsidRPr="00994485">
        <w:rPr>
          <w:color w:val="000000" w:themeColor="text1"/>
          <w:spacing w:val="-9"/>
        </w:rPr>
        <w:t xml:space="preserve"> </w:t>
      </w:r>
      <w:r w:rsidRPr="00994485">
        <w:rPr>
          <w:color w:val="000000" w:themeColor="text1"/>
        </w:rPr>
        <w:t>произведения.</w:t>
      </w:r>
      <w:r w:rsidRPr="00994485">
        <w:rPr>
          <w:color w:val="000000" w:themeColor="text1"/>
          <w:spacing w:val="-8"/>
        </w:rPr>
        <w:t xml:space="preserve"> </w:t>
      </w:r>
      <w:r w:rsidRPr="00994485">
        <w:rPr>
          <w:color w:val="000000" w:themeColor="text1"/>
        </w:rPr>
        <w:t>Авторские</w:t>
      </w:r>
      <w:r w:rsidRPr="00994485">
        <w:rPr>
          <w:color w:val="000000" w:themeColor="text1"/>
          <w:spacing w:val="-8"/>
        </w:rPr>
        <w:t xml:space="preserve"> </w:t>
      </w:r>
      <w:r w:rsidRPr="00994485">
        <w:rPr>
          <w:color w:val="000000" w:themeColor="text1"/>
        </w:rPr>
        <w:t>приёмы</w:t>
      </w:r>
      <w:r w:rsidRPr="00994485">
        <w:rPr>
          <w:color w:val="000000" w:themeColor="text1"/>
          <w:spacing w:val="-8"/>
        </w:rPr>
        <w:t xml:space="preserve"> </w:t>
      </w:r>
      <w:r w:rsidRPr="00994485">
        <w:rPr>
          <w:color w:val="000000" w:themeColor="text1"/>
        </w:rPr>
        <w:t>создания</w:t>
      </w:r>
      <w:r w:rsidRPr="00994485">
        <w:rPr>
          <w:color w:val="000000" w:themeColor="text1"/>
          <w:spacing w:val="-8"/>
        </w:rPr>
        <w:t xml:space="preserve"> </w:t>
      </w:r>
      <w:r w:rsidRPr="00994485">
        <w:rPr>
          <w:color w:val="000000" w:themeColor="text1"/>
        </w:rPr>
        <w:t>худо</w:t>
      </w:r>
      <w:r w:rsidRPr="00994485">
        <w:rPr>
          <w:color w:val="000000" w:themeColor="text1"/>
          <w:w w:val="95"/>
        </w:rPr>
        <w:t>жественного образа в лирике. Средства выразительности в про</w:t>
      </w:r>
      <w:r w:rsidRPr="00994485">
        <w:rPr>
          <w:color w:val="000000" w:themeColor="text1"/>
        </w:rPr>
        <w:t>изведениях лирики: эпитеты, синонимы, антонимы, сравнения,</w:t>
      </w:r>
      <w:r w:rsidRPr="00994485">
        <w:rPr>
          <w:color w:val="000000" w:themeColor="text1"/>
          <w:spacing w:val="-14"/>
        </w:rPr>
        <w:t xml:space="preserve"> </w:t>
      </w:r>
      <w:r w:rsidRPr="00994485">
        <w:rPr>
          <w:color w:val="000000" w:themeColor="text1"/>
        </w:rPr>
        <w:t>олицетворения,</w:t>
      </w:r>
      <w:r w:rsidRPr="00994485">
        <w:rPr>
          <w:color w:val="000000" w:themeColor="text1"/>
          <w:spacing w:val="-14"/>
        </w:rPr>
        <w:t xml:space="preserve"> </w:t>
      </w:r>
      <w:r w:rsidRPr="00994485">
        <w:rPr>
          <w:color w:val="000000" w:themeColor="text1"/>
        </w:rPr>
        <w:t>метафоры.</w:t>
      </w:r>
      <w:r w:rsidRPr="00994485">
        <w:rPr>
          <w:color w:val="000000" w:themeColor="text1"/>
          <w:spacing w:val="-14"/>
        </w:rPr>
        <w:t xml:space="preserve"> </w:t>
      </w:r>
      <w:r w:rsidRPr="00994485">
        <w:rPr>
          <w:color w:val="000000" w:themeColor="text1"/>
        </w:rPr>
        <w:t>Репродукция</w:t>
      </w:r>
      <w:r w:rsidRPr="00994485">
        <w:rPr>
          <w:color w:val="000000" w:themeColor="text1"/>
          <w:spacing w:val="-13"/>
        </w:rPr>
        <w:t xml:space="preserve"> </w:t>
      </w:r>
      <w:r w:rsidRPr="00994485">
        <w:rPr>
          <w:color w:val="000000" w:themeColor="text1"/>
        </w:rPr>
        <w:t>картины</w:t>
      </w:r>
      <w:r w:rsidRPr="00994485">
        <w:rPr>
          <w:color w:val="000000" w:themeColor="text1"/>
          <w:spacing w:val="-13"/>
        </w:rPr>
        <w:t xml:space="preserve"> </w:t>
      </w:r>
      <w:r w:rsidRPr="00994485">
        <w:rPr>
          <w:color w:val="000000" w:themeColor="text1"/>
        </w:rPr>
        <w:t>как</w:t>
      </w:r>
      <w:r w:rsidRPr="00994485">
        <w:rPr>
          <w:color w:val="000000" w:themeColor="text1"/>
          <w:spacing w:val="-13"/>
        </w:rPr>
        <w:t xml:space="preserve"> </w:t>
      </w:r>
      <w:r w:rsidRPr="00994485">
        <w:rPr>
          <w:color w:val="000000" w:themeColor="text1"/>
        </w:rPr>
        <w:t>ил</w:t>
      </w:r>
      <w:r w:rsidRPr="00994485">
        <w:rPr>
          <w:color w:val="000000" w:themeColor="text1"/>
          <w:w w:val="95"/>
        </w:rPr>
        <w:t>люстрация</w:t>
      </w:r>
      <w:r w:rsidRPr="00994485">
        <w:rPr>
          <w:color w:val="000000" w:themeColor="text1"/>
          <w:spacing w:val="-10"/>
          <w:w w:val="95"/>
        </w:rPr>
        <w:t xml:space="preserve"> </w:t>
      </w:r>
      <w:r w:rsidRPr="00994485">
        <w:rPr>
          <w:color w:val="000000" w:themeColor="text1"/>
          <w:w w:val="95"/>
        </w:rPr>
        <w:t>к</w:t>
      </w:r>
      <w:r w:rsidRPr="00994485">
        <w:rPr>
          <w:color w:val="000000" w:themeColor="text1"/>
          <w:spacing w:val="-9"/>
          <w:w w:val="95"/>
        </w:rPr>
        <w:t xml:space="preserve"> </w:t>
      </w:r>
      <w:r w:rsidRPr="00994485">
        <w:rPr>
          <w:color w:val="000000" w:themeColor="text1"/>
          <w:w w:val="95"/>
        </w:rPr>
        <w:t>лирическому</w:t>
      </w:r>
      <w:r w:rsidRPr="00994485">
        <w:rPr>
          <w:color w:val="000000" w:themeColor="text1"/>
          <w:spacing w:val="-10"/>
          <w:w w:val="95"/>
        </w:rPr>
        <w:t xml:space="preserve"> </w:t>
      </w:r>
      <w:r w:rsidRPr="00994485">
        <w:rPr>
          <w:color w:val="000000" w:themeColor="text1"/>
          <w:w w:val="95"/>
        </w:rPr>
        <w:t>произведению.</w:t>
      </w:r>
    </w:p>
    <w:p w:rsidR="008F56FE" w:rsidRPr="008F56FE" w:rsidRDefault="008F56FE" w:rsidP="00D43C6B">
      <w:pPr>
        <w:pStyle w:val="aff8"/>
        <w:jc w:val="both"/>
      </w:pPr>
      <w:r w:rsidRPr="008F56FE">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2938F1" w:rsidRPr="00994485" w:rsidRDefault="002938F1" w:rsidP="00D43C6B">
      <w:pPr>
        <w:pStyle w:val="aff"/>
        <w:tabs>
          <w:tab w:val="left" w:pos="709"/>
        </w:tabs>
        <w:ind w:firstLine="567"/>
        <w:jc w:val="both"/>
        <w:rPr>
          <w:color w:val="000000" w:themeColor="text1"/>
        </w:rPr>
      </w:pPr>
      <w:r w:rsidRPr="00994485">
        <w:rPr>
          <w:i/>
          <w:color w:val="000000" w:themeColor="text1"/>
        </w:rPr>
        <w:t xml:space="preserve">Творчество Л. Н. Толстого. </w:t>
      </w:r>
      <w:r w:rsidRPr="00994485">
        <w:rPr>
          <w:color w:val="000000" w:themeColor="text1"/>
        </w:rPr>
        <w:t>Круг чтения (не менее трёх произведений): рассказ (художественный и научно-познаватель</w:t>
      </w:r>
      <w:r w:rsidRPr="00994485">
        <w:rPr>
          <w:color w:val="000000" w:themeColor="text1"/>
          <w:w w:val="95"/>
        </w:rPr>
        <w:t>ный), сказки, басни, быль. Повесть как эпический жанр (общее</w:t>
      </w:r>
      <w:r w:rsidRPr="00994485">
        <w:rPr>
          <w:color w:val="000000" w:themeColor="text1"/>
          <w:spacing w:val="1"/>
          <w:w w:val="95"/>
        </w:rPr>
        <w:t xml:space="preserve"> </w:t>
      </w:r>
      <w:r w:rsidRPr="00994485">
        <w:rPr>
          <w:color w:val="000000" w:themeColor="text1"/>
          <w:w w:val="95"/>
        </w:rPr>
        <w:t>представление). Значение реальных жизненных ситуаций в создании рассказа, повести. Отрывки из автобиографической пове</w:t>
      </w:r>
      <w:r w:rsidRPr="00994485">
        <w:rPr>
          <w:color w:val="000000" w:themeColor="text1"/>
        </w:rPr>
        <w:t>сти Л. Н. Толстого «Детство». Особенности художественного</w:t>
      </w:r>
      <w:r w:rsidRPr="00994485">
        <w:rPr>
          <w:color w:val="000000" w:themeColor="text1"/>
          <w:spacing w:val="1"/>
        </w:rPr>
        <w:t xml:space="preserve"> </w:t>
      </w:r>
      <w:r w:rsidRPr="00994485">
        <w:rPr>
          <w:color w:val="000000" w:themeColor="text1"/>
        </w:rPr>
        <w:t>текста-описания: пейзаж, портрет героя, интерьер. Примеры</w:t>
      </w:r>
      <w:r w:rsidRPr="00994485">
        <w:rPr>
          <w:color w:val="000000" w:themeColor="text1"/>
          <w:spacing w:val="1"/>
        </w:rPr>
        <w:t xml:space="preserve"> </w:t>
      </w:r>
      <w:r w:rsidRPr="00994485">
        <w:rPr>
          <w:color w:val="000000" w:themeColor="text1"/>
          <w:spacing w:val="-1"/>
        </w:rPr>
        <w:t>текста-рассуждения</w:t>
      </w:r>
      <w:r w:rsidRPr="00994485">
        <w:rPr>
          <w:color w:val="000000" w:themeColor="text1"/>
          <w:spacing w:val="-16"/>
        </w:rPr>
        <w:t xml:space="preserve"> </w:t>
      </w:r>
      <w:r w:rsidRPr="00994485">
        <w:rPr>
          <w:color w:val="000000" w:themeColor="text1"/>
          <w:spacing w:val="-1"/>
        </w:rPr>
        <w:t>в</w:t>
      </w:r>
      <w:r w:rsidRPr="00994485">
        <w:rPr>
          <w:color w:val="000000" w:themeColor="text1"/>
          <w:spacing w:val="-16"/>
        </w:rPr>
        <w:t xml:space="preserve"> </w:t>
      </w:r>
      <w:r w:rsidRPr="00994485">
        <w:rPr>
          <w:color w:val="000000" w:themeColor="text1"/>
          <w:spacing w:val="-1"/>
        </w:rPr>
        <w:t>рассказах</w:t>
      </w:r>
      <w:r w:rsidRPr="00994485">
        <w:rPr>
          <w:color w:val="000000" w:themeColor="text1"/>
          <w:spacing w:val="-16"/>
        </w:rPr>
        <w:t xml:space="preserve"> </w:t>
      </w:r>
      <w:r w:rsidRPr="00994485">
        <w:rPr>
          <w:color w:val="000000" w:themeColor="text1"/>
        </w:rPr>
        <w:t>Л.</w:t>
      </w:r>
      <w:r w:rsidRPr="00994485">
        <w:rPr>
          <w:color w:val="000000" w:themeColor="text1"/>
          <w:spacing w:val="-14"/>
        </w:rPr>
        <w:t xml:space="preserve"> </w:t>
      </w:r>
      <w:r w:rsidRPr="00994485">
        <w:rPr>
          <w:color w:val="000000" w:themeColor="text1"/>
        </w:rPr>
        <w:t>Н.</w:t>
      </w:r>
      <w:r w:rsidRPr="00994485">
        <w:rPr>
          <w:color w:val="000000" w:themeColor="text1"/>
          <w:spacing w:val="-16"/>
        </w:rPr>
        <w:t xml:space="preserve"> </w:t>
      </w:r>
      <w:r w:rsidRPr="00994485">
        <w:rPr>
          <w:color w:val="000000" w:themeColor="text1"/>
        </w:rPr>
        <w:t>Толстого.</w:t>
      </w:r>
    </w:p>
    <w:p w:rsidR="008F56FE" w:rsidRPr="008F56FE" w:rsidRDefault="008F56FE" w:rsidP="00D43C6B">
      <w:pPr>
        <w:pStyle w:val="aff"/>
        <w:tabs>
          <w:tab w:val="left" w:pos="709"/>
        </w:tabs>
        <w:ind w:firstLine="567"/>
        <w:jc w:val="both"/>
      </w:pPr>
      <w:r w:rsidRPr="008F56FE">
        <w:t>Произведения для чтения: Л.Н. Толстой "Детство" (отдельные главы), "Русак", "Черепаха" и другие (по выбору).</w:t>
      </w:r>
    </w:p>
    <w:p w:rsidR="002938F1" w:rsidRDefault="002938F1" w:rsidP="00D43C6B">
      <w:pPr>
        <w:pStyle w:val="aff"/>
        <w:tabs>
          <w:tab w:val="left" w:pos="709"/>
        </w:tabs>
        <w:ind w:firstLine="567"/>
        <w:jc w:val="both"/>
        <w:rPr>
          <w:color w:val="000000" w:themeColor="text1"/>
        </w:rPr>
      </w:pPr>
      <w:r w:rsidRPr="00994485">
        <w:rPr>
          <w:i/>
          <w:color w:val="000000" w:themeColor="text1"/>
          <w:w w:val="95"/>
        </w:rPr>
        <w:t xml:space="preserve">Произведения о животных и родной природе. </w:t>
      </w:r>
      <w:r w:rsidRPr="00994485">
        <w:rPr>
          <w:color w:val="000000" w:themeColor="text1"/>
          <w:w w:val="95"/>
        </w:rPr>
        <w:t>Взаимоотноше</w:t>
      </w:r>
      <w:r w:rsidRPr="00994485">
        <w:rPr>
          <w:color w:val="000000" w:themeColor="text1"/>
        </w:rPr>
        <w:t>ния человека и животных, защита и охрана природы — тема</w:t>
      </w:r>
      <w:r w:rsidRPr="00994485">
        <w:rPr>
          <w:color w:val="000000" w:themeColor="text1"/>
          <w:spacing w:val="1"/>
        </w:rPr>
        <w:t xml:space="preserve"> </w:t>
      </w:r>
      <w:r w:rsidRPr="00994485">
        <w:rPr>
          <w:color w:val="000000" w:themeColor="text1"/>
          <w:w w:val="95"/>
        </w:rPr>
        <w:t>произведений литературы. Круг чтения (не менее трёх авторов):</w:t>
      </w:r>
      <w:r w:rsidRPr="00994485">
        <w:rPr>
          <w:color w:val="000000" w:themeColor="text1"/>
          <w:spacing w:val="1"/>
          <w:w w:val="95"/>
        </w:rPr>
        <w:t xml:space="preserve"> </w:t>
      </w:r>
      <w:r w:rsidRPr="00994485">
        <w:rPr>
          <w:color w:val="000000" w:themeColor="text1"/>
          <w:spacing w:val="-1"/>
        </w:rPr>
        <w:t>на</w:t>
      </w:r>
      <w:r w:rsidRPr="00994485">
        <w:rPr>
          <w:color w:val="000000" w:themeColor="text1"/>
          <w:spacing w:val="2"/>
        </w:rPr>
        <w:t xml:space="preserve"> </w:t>
      </w:r>
      <w:r w:rsidRPr="00994485">
        <w:rPr>
          <w:color w:val="000000" w:themeColor="text1"/>
          <w:spacing w:val="-1"/>
        </w:rPr>
        <w:t>примере</w:t>
      </w:r>
      <w:r w:rsidRPr="00994485">
        <w:rPr>
          <w:color w:val="000000" w:themeColor="text1"/>
          <w:spacing w:val="1"/>
        </w:rPr>
        <w:t xml:space="preserve"> </w:t>
      </w:r>
      <w:r w:rsidRPr="00994485">
        <w:rPr>
          <w:color w:val="000000" w:themeColor="text1"/>
          <w:spacing w:val="-1"/>
        </w:rPr>
        <w:t>произведений</w:t>
      </w:r>
      <w:r w:rsidRPr="00994485">
        <w:rPr>
          <w:color w:val="000000" w:themeColor="text1"/>
          <w:spacing w:val="63"/>
        </w:rPr>
        <w:t xml:space="preserve"> </w:t>
      </w:r>
      <w:r w:rsidRPr="00994485">
        <w:rPr>
          <w:color w:val="000000" w:themeColor="text1"/>
        </w:rPr>
        <w:t>А.</w:t>
      </w:r>
      <w:r w:rsidRPr="00994485">
        <w:rPr>
          <w:color w:val="000000" w:themeColor="text1"/>
          <w:spacing w:val="-15"/>
        </w:rPr>
        <w:t> </w:t>
      </w:r>
      <w:r w:rsidRPr="00994485">
        <w:rPr>
          <w:color w:val="000000" w:themeColor="text1"/>
        </w:rPr>
        <w:t>И.</w:t>
      </w:r>
      <w:r w:rsidRPr="00994485">
        <w:rPr>
          <w:color w:val="000000" w:themeColor="text1"/>
          <w:spacing w:val="63"/>
        </w:rPr>
        <w:t> </w:t>
      </w:r>
      <w:r w:rsidRPr="00994485">
        <w:rPr>
          <w:color w:val="000000" w:themeColor="text1"/>
        </w:rPr>
        <w:t>Куприна, В.</w:t>
      </w:r>
      <w:r w:rsidRPr="00994485">
        <w:rPr>
          <w:color w:val="000000" w:themeColor="text1"/>
          <w:spacing w:val="-16"/>
        </w:rPr>
        <w:t xml:space="preserve"> </w:t>
      </w:r>
      <w:r w:rsidRPr="00994485">
        <w:rPr>
          <w:color w:val="000000" w:themeColor="text1"/>
        </w:rPr>
        <w:t>П. Астафьева,</w:t>
      </w:r>
      <w:r w:rsidRPr="00994485">
        <w:rPr>
          <w:color w:val="000000" w:themeColor="text1"/>
          <w:spacing w:val="-62"/>
        </w:rPr>
        <w:t xml:space="preserve"> </w:t>
      </w:r>
      <w:r w:rsidRPr="00994485">
        <w:rPr>
          <w:color w:val="000000" w:themeColor="text1"/>
        </w:rPr>
        <w:t>К.</w:t>
      </w:r>
      <w:r w:rsidRPr="00994485">
        <w:rPr>
          <w:color w:val="000000" w:themeColor="text1"/>
          <w:spacing w:val="-13"/>
        </w:rPr>
        <w:t xml:space="preserve"> </w:t>
      </w:r>
      <w:r w:rsidRPr="00994485">
        <w:rPr>
          <w:color w:val="000000" w:themeColor="text1"/>
        </w:rPr>
        <w:t>Г.</w:t>
      </w:r>
      <w:r w:rsidRPr="00994485">
        <w:rPr>
          <w:color w:val="000000" w:themeColor="text1"/>
          <w:spacing w:val="-14"/>
        </w:rPr>
        <w:t xml:space="preserve"> </w:t>
      </w:r>
      <w:r w:rsidRPr="00994485">
        <w:rPr>
          <w:color w:val="000000" w:themeColor="text1"/>
        </w:rPr>
        <w:t>Паустовского,</w:t>
      </w:r>
      <w:r w:rsidRPr="00994485">
        <w:rPr>
          <w:color w:val="000000" w:themeColor="text1"/>
          <w:spacing w:val="-14"/>
        </w:rPr>
        <w:t xml:space="preserve"> </w:t>
      </w:r>
      <w:r w:rsidRPr="00994485">
        <w:rPr>
          <w:color w:val="000000" w:themeColor="text1"/>
        </w:rPr>
        <w:t>М.</w:t>
      </w:r>
      <w:r w:rsidRPr="00994485">
        <w:rPr>
          <w:color w:val="000000" w:themeColor="text1"/>
          <w:spacing w:val="-12"/>
        </w:rPr>
        <w:t xml:space="preserve"> </w:t>
      </w:r>
      <w:r w:rsidRPr="00994485">
        <w:rPr>
          <w:color w:val="000000" w:themeColor="text1"/>
        </w:rPr>
        <w:t>М.</w:t>
      </w:r>
      <w:r w:rsidRPr="00994485">
        <w:rPr>
          <w:color w:val="000000" w:themeColor="text1"/>
          <w:spacing w:val="-15"/>
        </w:rPr>
        <w:t xml:space="preserve"> </w:t>
      </w:r>
      <w:r w:rsidRPr="00994485">
        <w:rPr>
          <w:color w:val="000000" w:themeColor="text1"/>
        </w:rPr>
        <w:t>Пришвина,</w:t>
      </w:r>
      <w:r w:rsidRPr="00994485">
        <w:rPr>
          <w:color w:val="000000" w:themeColor="text1"/>
          <w:spacing w:val="-14"/>
        </w:rPr>
        <w:t xml:space="preserve"> </w:t>
      </w:r>
      <w:r w:rsidRPr="00994485">
        <w:rPr>
          <w:color w:val="000000" w:themeColor="text1"/>
        </w:rPr>
        <w:t>Ю.</w:t>
      </w:r>
      <w:r w:rsidRPr="00994485">
        <w:rPr>
          <w:color w:val="000000" w:themeColor="text1"/>
          <w:spacing w:val="-12"/>
        </w:rPr>
        <w:t> </w:t>
      </w:r>
      <w:r w:rsidRPr="00994485">
        <w:rPr>
          <w:color w:val="000000" w:themeColor="text1"/>
        </w:rPr>
        <w:t>И.</w:t>
      </w:r>
      <w:r w:rsidRPr="00994485">
        <w:rPr>
          <w:color w:val="000000" w:themeColor="text1"/>
          <w:spacing w:val="-15"/>
        </w:rPr>
        <w:t> </w:t>
      </w:r>
      <w:r w:rsidRPr="00994485">
        <w:rPr>
          <w:color w:val="000000" w:themeColor="text1"/>
        </w:rPr>
        <w:t>Коваля</w:t>
      </w:r>
      <w:r w:rsidRPr="00994485">
        <w:rPr>
          <w:color w:val="000000" w:themeColor="text1"/>
          <w:spacing w:val="-14"/>
        </w:rPr>
        <w:t xml:space="preserve"> </w:t>
      </w:r>
      <w:r w:rsidRPr="00994485">
        <w:rPr>
          <w:color w:val="000000" w:themeColor="text1"/>
        </w:rPr>
        <w:t>и</w:t>
      </w:r>
      <w:r w:rsidRPr="00994485">
        <w:rPr>
          <w:color w:val="000000" w:themeColor="text1"/>
          <w:spacing w:val="-14"/>
        </w:rPr>
        <w:t xml:space="preserve"> </w:t>
      </w:r>
      <w:r w:rsidRPr="00994485">
        <w:rPr>
          <w:color w:val="000000" w:themeColor="text1"/>
        </w:rPr>
        <w:t>др.</w:t>
      </w:r>
    </w:p>
    <w:p w:rsidR="008F56FE" w:rsidRPr="008F56FE" w:rsidRDefault="008F56FE" w:rsidP="00D43C6B">
      <w:pPr>
        <w:pStyle w:val="aff8"/>
        <w:jc w:val="both"/>
      </w:pPr>
      <w:r w:rsidRPr="008F56FE">
        <w:lastRenderedPageBreak/>
        <w:t>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2938F1" w:rsidRDefault="002938F1" w:rsidP="00D43C6B">
      <w:pPr>
        <w:pStyle w:val="aff"/>
        <w:tabs>
          <w:tab w:val="left" w:pos="709"/>
        </w:tabs>
        <w:ind w:firstLine="567"/>
        <w:jc w:val="both"/>
        <w:rPr>
          <w:color w:val="000000" w:themeColor="text1"/>
          <w:w w:val="95"/>
        </w:rPr>
      </w:pPr>
      <w:r w:rsidRPr="00994485">
        <w:rPr>
          <w:i/>
          <w:color w:val="000000" w:themeColor="text1"/>
        </w:rPr>
        <w:t xml:space="preserve">Произведения о детях. </w:t>
      </w:r>
      <w:r w:rsidRPr="00994485">
        <w:rPr>
          <w:color w:val="000000" w:themeColor="text1"/>
        </w:rPr>
        <w:t>Тематика произведений о детях, их</w:t>
      </w:r>
      <w:r w:rsidRPr="00994485">
        <w:rPr>
          <w:color w:val="000000" w:themeColor="text1"/>
          <w:spacing w:val="1"/>
        </w:rPr>
        <w:t xml:space="preserve"> </w:t>
      </w:r>
      <w:r w:rsidRPr="00994485">
        <w:rPr>
          <w:color w:val="000000" w:themeColor="text1"/>
        </w:rPr>
        <w:t>жизни,</w:t>
      </w:r>
      <w:r w:rsidRPr="00994485">
        <w:rPr>
          <w:color w:val="000000" w:themeColor="text1"/>
          <w:spacing w:val="9"/>
        </w:rPr>
        <w:t xml:space="preserve"> </w:t>
      </w:r>
      <w:r w:rsidRPr="00994485">
        <w:rPr>
          <w:color w:val="000000" w:themeColor="text1"/>
        </w:rPr>
        <w:t>играх</w:t>
      </w:r>
      <w:r w:rsidRPr="00994485">
        <w:rPr>
          <w:color w:val="000000" w:themeColor="text1"/>
          <w:spacing w:val="9"/>
        </w:rPr>
        <w:t xml:space="preserve"> </w:t>
      </w:r>
      <w:r w:rsidRPr="00994485">
        <w:rPr>
          <w:color w:val="000000" w:themeColor="text1"/>
        </w:rPr>
        <w:t>и</w:t>
      </w:r>
      <w:r w:rsidRPr="00994485">
        <w:rPr>
          <w:color w:val="000000" w:themeColor="text1"/>
          <w:spacing w:val="10"/>
        </w:rPr>
        <w:t xml:space="preserve"> </w:t>
      </w:r>
      <w:r w:rsidRPr="00994485">
        <w:rPr>
          <w:color w:val="000000" w:themeColor="text1"/>
        </w:rPr>
        <w:t>занятиях,</w:t>
      </w:r>
      <w:r w:rsidRPr="00994485">
        <w:rPr>
          <w:color w:val="000000" w:themeColor="text1"/>
          <w:spacing w:val="9"/>
        </w:rPr>
        <w:t xml:space="preserve"> </w:t>
      </w:r>
      <w:r w:rsidRPr="00994485">
        <w:rPr>
          <w:color w:val="000000" w:themeColor="text1"/>
        </w:rPr>
        <w:t>взаимоотношениях</w:t>
      </w:r>
      <w:r w:rsidRPr="00994485">
        <w:rPr>
          <w:color w:val="000000" w:themeColor="text1"/>
          <w:spacing w:val="9"/>
        </w:rPr>
        <w:t xml:space="preserve"> </w:t>
      </w:r>
      <w:r w:rsidRPr="00994485">
        <w:rPr>
          <w:color w:val="000000" w:themeColor="text1"/>
        </w:rPr>
        <w:t>со</w:t>
      </w:r>
      <w:r w:rsidRPr="00994485">
        <w:rPr>
          <w:color w:val="000000" w:themeColor="text1"/>
          <w:spacing w:val="10"/>
        </w:rPr>
        <w:t xml:space="preserve"> </w:t>
      </w:r>
      <w:r w:rsidRPr="00994485">
        <w:rPr>
          <w:color w:val="000000" w:themeColor="text1"/>
        </w:rPr>
        <w:t>взрослыми</w:t>
      </w:r>
      <w:r w:rsidRPr="00994485">
        <w:rPr>
          <w:color w:val="000000" w:themeColor="text1"/>
          <w:spacing w:val="9"/>
        </w:rPr>
        <w:t xml:space="preserve"> </w:t>
      </w:r>
      <w:r w:rsidRPr="00994485">
        <w:rPr>
          <w:color w:val="000000" w:themeColor="text1"/>
        </w:rPr>
        <w:t>и сверстниками (на примере произведений не менее трёх авторов): А. П. Чехова, Б. С. Житкова, Н. Г. Гарина-Михайловско</w:t>
      </w:r>
      <w:r w:rsidRPr="00994485">
        <w:rPr>
          <w:color w:val="000000" w:themeColor="text1"/>
          <w:w w:val="95"/>
        </w:rPr>
        <w:t>го, В. В. Крапивина и др. Словесный портрет героя как его ха</w:t>
      </w:r>
      <w:r w:rsidRPr="00994485">
        <w:rPr>
          <w:color w:val="000000" w:themeColor="text1"/>
        </w:rPr>
        <w:t>рактеристика. Авторский способ выражения главной мысли.</w:t>
      </w:r>
      <w:r w:rsidRPr="00994485">
        <w:rPr>
          <w:color w:val="000000" w:themeColor="text1"/>
          <w:spacing w:val="1"/>
        </w:rPr>
        <w:t xml:space="preserve"> </w:t>
      </w:r>
      <w:r w:rsidRPr="00994485">
        <w:rPr>
          <w:color w:val="000000" w:themeColor="text1"/>
          <w:w w:val="95"/>
        </w:rPr>
        <w:t>Основные</w:t>
      </w:r>
      <w:r w:rsidRPr="00994485">
        <w:rPr>
          <w:color w:val="000000" w:themeColor="text1"/>
          <w:spacing w:val="-9"/>
          <w:w w:val="95"/>
        </w:rPr>
        <w:t xml:space="preserve"> </w:t>
      </w:r>
      <w:r w:rsidRPr="00994485">
        <w:rPr>
          <w:color w:val="000000" w:themeColor="text1"/>
          <w:w w:val="95"/>
        </w:rPr>
        <w:t>события</w:t>
      </w:r>
      <w:r w:rsidRPr="00994485">
        <w:rPr>
          <w:color w:val="000000" w:themeColor="text1"/>
          <w:spacing w:val="-9"/>
          <w:w w:val="95"/>
        </w:rPr>
        <w:t xml:space="preserve"> </w:t>
      </w:r>
      <w:r w:rsidRPr="00994485">
        <w:rPr>
          <w:color w:val="000000" w:themeColor="text1"/>
          <w:w w:val="95"/>
        </w:rPr>
        <w:t>сюжета,</w:t>
      </w:r>
      <w:r w:rsidRPr="00994485">
        <w:rPr>
          <w:color w:val="000000" w:themeColor="text1"/>
          <w:spacing w:val="-9"/>
          <w:w w:val="95"/>
        </w:rPr>
        <w:t xml:space="preserve"> </w:t>
      </w:r>
      <w:r w:rsidRPr="00994485">
        <w:rPr>
          <w:color w:val="000000" w:themeColor="text1"/>
          <w:w w:val="95"/>
        </w:rPr>
        <w:t>отношение</w:t>
      </w:r>
      <w:r w:rsidRPr="00994485">
        <w:rPr>
          <w:color w:val="000000" w:themeColor="text1"/>
          <w:spacing w:val="-8"/>
          <w:w w:val="95"/>
        </w:rPr>
        <w:t xml:space="preserve"> </w:t>
      </w:r>
      <w:r w:rsidRPr="00994485">
        <w:rPr>
          <w:color w:val="000000" w:themeColor="text1"/>
          <w:w w:val="95"/>
        </w:rPr>
        <w:t>к</w:t>
      </w:r>
      <w:r w:rsidRPr="00994485">
        <w:rPr>
          <w:color w:val="000000" w:themeColor="text1"/>
          <w:spacing w:val="-9"/>
          <w:w w:val="95"/>
        </w:rPr>
        <w:t xml:space="preserve"> </w:t>
      </w:r>
      <w:r w:rsidRPr="00994485">
        <w:rPr>
          <w:color w:val="000000" w:themeColor="text1"/>
          <w:w w:val="95"/>
        </w:rPr>
        <w:t>ним</w:t>
      </w:r>
      <w:r w:rsidRPr="00994485">
        <w:rPr>
          <w:color w:val="000000" w:themeColor="text1"/>
          <w:spacing w:val="-9"/>
          <w:w w:val="95"/>
        </w:rPr>
        <w:t xml:space="preserve"> </w:t>
      </w:r>
      <w:r w:rsidRPr="00994485">
        <w:rPr>
          <w:color w:val="000000" w:themeColor="text1"/>
          <w:w w:val="95"/>
        </w:rPr>
        <w:t>героев.</w:t>
      </w:r>
    </w:p>
    <w:p w:rsidR="008F56FE" w:rsidRPr="008F56FE" w:rsidRDefault="008F56FE" w:rsidP="00D43C6B">
      <w:pPr>
        <w:pStyle w:val="aff"/>
        <w:tabs>
          <w:tab w:val="left" w:pos="709"/>
        </w:tabs>
        <w:ind w:firstLine="567"/>
        <w:jc w:val="both"/>
        <w:rPr>
          <w:color w:val="000000" w:themeColor="text1"/>
        </w:rPr>
      </w:pPr>
      <w:r w:rsidRPr="008F56FE">
        <w:t>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2938F1" w:rsidRPr="00994485" w:rsidRDefault="002938F1" w:rsidP="00D43C6B">
      <w:pPr>
        <w:pStyle w:val="aff"/>
        <w:tabs>
          <w:tab w:val="left" w:pos="709"/>
        </w:tabs>
        <w:ind w:firstLine="567"/>
        <w:jc w:val="both"/>
        <w:rPr>
          <w:color w:val="000000" w:themeColor="text1"/>
        </w:rPr>
      </w:pPr>
      <w:r w:rsidRPr="00994485">
        <w:rPr>
          <w:i/>
          <w:color w:val="000000" w:themeColor="text1"/>
        </w:rPr>
        <w:t>Пьеса.</w:t>
      </w:r>
      <w:r w:rsidRPr="00994485">
        <w:rPr>
          <w:i/>
          <w:color w:val="000000" w:themeColor="text1"/>
          <w:spacing w:val="-4"/>
        </w:rPr>
        <w:t xml:space="preserve"> </w:t>
      </w:r>
      <w:r w:rsidRPr="00994485">
        <w:rPr>
          <w:color w:val="000000" w:themeColor="text1"/>
        </w:rPr>
        <w:t>Знакомство</w:t>
      </w:r>
      <w:r w:rsidRPr="00994485">
        <w:rPr>
          <w:color w:val="000000" w:themeColor="text1"/>
          <w:spacing w:val="-9"/>
        </w:rPr>
        <w:t xml:space="preserve"> </w:t>
      </w:r>
      <w:r w:rsidRPr="00994485">
        <w:rPr>
          <w:color w:val="000000" w:themeColor="text1"/>
        </w:rPr>
        <w:t>с</w:t>
      </w:r>
      <w:r w:rsidRPr="00994485">
        <w:rPr>
          <w:color w:val="000000" w:themeColor="text1"/>
          <w:spacing w:val="-8"/>
        </w:rPr>
        <w:t xml:space="preserve"> </w:t>
      </w:r>
      <w:r w:rsidRPr="00994485">
        <w:rPr>
          <w:color w:val="000000" w:themeColor="text1"/>
        </w:rPr>
        <w:t>новым</w:t>
      </w:r>
      <w:r w:rsidRPr="00994485">
        <w:rPr>
          <w:color w:val="000000" w:themeColor="text1"/>
          <w:spacing w:val="-9"/>
        </w:rPr>
        <w:t xml:space="preserve"> </w:t>
      </w:r>
      <w:r w:rsidRPr="00994485">
        <w:rPr>
          <w:color w:val="000000" w:themeColor="text1"/>
        </w:rPr>
        <w:t>жанром</w:t>
      </w:r>
      <w:r w:rsidRPr="00994485">
        <w:rPr>
          <w:color w:val="000000" w:themeColor="text1"/>
          <w:spacing w:val="-9"/>
        </w:rPr>
        <w:t xml:space="preserve"> </w:t>
      </w:r>
      <w:r w:rsidRPr="00994485">
        <w:rPr>
          <w:color w:val="000000" w:themeColor="text1"/>
        </w:rPr>
        <w:t>—</w:t>
      </w:r>
      <w:r w:rsidRPr="00994485">
        <w:rPr>
          <w:color w:val="000000" w:themeColor="text1"/>
          <w:spacing w:val="-8"/>
        </w:rPr>
        <w:t xml:space="preserve"> </w:t>
      </w:r>
      <w:r w:rsidRPr="00994485">
        <w:rPr>
          <w:color w:val="000000" w:themeColor="text1"/>
        </w:rPr>
        <w:t>пьесой-сказкой.</w:t>
      </w:r>
      <w:r w:rsidRPr="00994485">
        <w:rPr>
          <w:color w:val="000000" w:themeColor="text1"/>
          <w:spacing w:val="-9"/>
        </w:rPr>
        <w:t xml:space="preserve"> </w:t>
      </w:r>
      <w:r w:rsidRPr="00994485">
        <w:rPr>
          <w:color w:val="000000" w:themeColor="text1"/>
        </w:rPr>
        <w:t>Пье</w:t>
      </w:r>
      <w:r w:rsidRPr="00994485">
        <w:rPr>
          <w:color w:val="000000" w:themeColor="text1"/>
          <w:w w:val="95"/>
        </w:rPr>
        <w:t>са — произведение литературы и театрального искусства (одна</w:t>
      </w:r>
      <w:r w:rsidRPr="00994485">
        <w:rPr>
          <w:color w:val="000000" w:themeColor="text1"/>
          <w:spacing w:val="1"/>
          <w:w w:val="95"/>
        </w:rPr>
        <w:t xml:space="preserve"> </w:t>
      </w:r>
      <w:r w:rsidRPr="00994485">
        <w:rPr>
          <w:color w:val="000000" w:themeColor="text1"/>
        </w:rPr>
        <w:t>по выбору). Пьеса как жанр драматического произведения.</w:t>
      </w:r>
      <w:r w:rsidRPr="00994485">
        <w:rPr>
          <w:color w:val="000000" w:themeColor="text1"/>
          <w:spacing w:val="1"/>
        </w:rPr>
        <w:t xml:space="preserve"> </w:t>
      </w:r>
      <w:r w:rsidRPr="00994485">
        <w:rPr>
          <w:color w:val="000000" w:themeColor="text1"/>
        </w:rPr>
        <w:t>Пьеса</w:t>
      </w:r>
      <w:r w:rsidRPr="00994485">
        <w:rPr>
          <w:color w:val="000000" w:themeColor="text1"/>
          <w:spacing w:val="-13"/>
        </w:rPr>
        <w:t xml:space="preserve"> </w:t>
      </w:r>
      <w:r w:rsidRPr="00994485">
        <w:rPr>
          <w:color w:val="000000" w:themeColor="text1"/>
        </w:rPr>
        <w:t>и</w:t>
      </w:r>
      <w:r w:rsidRPr="00994485">
        <w:rPr>
          <w:color w:val="000000" w:themeColor="text1"/>
          <w:spacing w:val="-12"/>
        </w:rPr>
        <w:t xml:space="preserve"> </w:t>
      </w:r>
      <w:r w:rsidRPr="00994485">
        <w:rPr>
          <w:color w:val="000000" w:themeColor="text1"/>
        </w:rPr>
        <w:t>сказка:</w:t>
      </w:r>
      <w:r w:rsidRPr="00994485">
        <w:rPr>
          <w:color w:val="000000" w:themeColor="text1"/>
          <w:spacing w:val="-12"/>
        </w:rPr>
        <w:t xml:space="preserve"> </w:t>
      </w:r>
      <w:r w:rsidRPr="00994485">
        <w:rPr>
          <w:color w:val="000000" w:themeColor="text1"/>
        </w:rPr>
        <w:t>драматическое</w:t>
      </w:r>
      <w:r w:rsidRPr="00994485">
        <w:rPr>
          <w:color w:val="000000" w:themeColor="text1"/>
          <w:spacing w:val="-12"/>
        </w:rPr>
        <w:t xml:space="preserve"> </w:t>
      </w:r>
      <w:r w:rsidRPr="00994485">
        <w:rPr>
          <w:color w:val="000000" w:themeColor="text1"/>
        </w:rPr>
        <w:t>и</w:t>
      </w:r>
      <w:r w:rsidRPr="00994485">
        <w:rPr>
          <w:color w:val="000000" w:themeColor="text1"/>
          <w:spacing w:val="-12"/>
        </w:rPr>
        <w:t xml:space="preserve"> </w:t>
      </w:r>
      <w:r w:rsidRPr="00994485">
        <w:rPr>
          <w:color w:val="000000" w:themeColor="text1"/>
        </w:rPr>
        <w:t>эпическое</w:t>
      </w:r>
      <w:r w:rsidRPr="00994485">
        <w:rPr>
          <w:color w:val="000000" w:themeColor="text1"/>
          <w:spacing w:val="-12"/>
        </w:rPr>
        <w:t xml:space="preserve"> </w:t>
      </w:r>
      <w:r w:rsidRPr="00994485">
        <w:rPr>
          <w:color w:val="000000" w:themeColor="text1"/>
        </w:rPr>
        <w:t>произведения.</w:t>
      </w:r>
      <w:r w:rsidRPr="00994485">
        <w:rPr>
          <w:color w:val="000000" w:themeColor="text1"/>
          <w:spacing w:val="-12"/>
        </w:rPr>
        <w:t xml:space="preserve"> </w:t>
      </w:r>
      <w:r w:rsidRPr="00994485">
        <w:rPr>
          <w:color w:val="000000" w:themeColor="text1"/>
        </w:rPr>
        <w:t>Ав</w:t>
      </w:r>
      <w:r w:rsidRPr="00994485">
        <w:rPr>
          <w:color w:val="000000" w:themeColor="text1"/>
          <w:w w:val="95"/>
        </w:rPr>
        <w:t>торские</w:t>
      </w:r>
      <w:r w:rsidRPr="00994485">
        <w:rPr>
          <w:color w:val="000000" w:themeColor="text1"/>
          <w:spacing w:val="-11"/>
          <w:w w:val="95"/>
        </w:rPr>
        <w:t xml:space="preserve"> </w:t>
      </w:r>
      <w:r w:rsidRPr="00994485">
        <w:rPr>
          <w:color w:val="000000" w:themeColor="text1"/>
          <w:w w:val="95"/>
        </w:rPr>
        <w:t>ремарки:</w:t>
      </w:r>
      <w:r w:rsidRPr="00994485">
        <w:rPr>
          <w:color w:val="000000" w:themeColor="text1"/>
          <w:spacing w:val="-10"/>
          <w:w w:val="95"/>
        </w:rPr>
        <w:t xml:space="preserve"> </w:t>
      </w:r>
      <w:r w:rsidRPr="00994485">
        <w:rPr>
          <w:color w:val="000000" w:themeColor="text1"/>
          <w:w w:val="95"/>
        </w:rPr>
        <w:t>назначение,</w:t>
      </w:r>
      <w:r w:rsidRPr="00994485">
        <w:rPr>
          <w:color w:val="000000" w:themeColor="text1"/>
          <w:spacing w:val="-11"/>
          <w:w w:val="95"/>
        </w:rPr>
        <w:t xml:space="preserve"> </w:t>
      </w:r>
      <w:r w:rsidRPr="00994485">
        <w:rPr>
          <w:color w:val="000000" w:themeColor="text1"/>
          <w:w w:val="95"/>
        </w:rPr>
        <w:t>содержание.</w:t>
      </w:r>
    </w:p>
    <w:p w:rsidR="002938F1" w:rsidRDefault="002938F1" w:rsidP="00D43C6B">
      <w:pPr>
        <w:pStyle w:val="aff"/>
        <w:tabs>
          <w:tab w:val="left" w:pos="709"/>
        </w:tabs>
        <w:ind w:firstLine="567"/>
        <w:jc w:val="both"/>
        <w:rPr>
          <w:color w:val="000000" w:themeColor="text1"/>
          <w:w w:val="95"/>
        </w:rPr>
      </w:pPr>
      <w:r w:rsidRPr="00994485">
        <w:rPr>
          <w:i/>
          <w:color w:val="000000" w:themeColor="text1"/>
        </w:rPr>
        <w:t xml:space="preserve">Юмористические произведения. </w:t>
      </w:r>
      <w:r w:rsidRPr="00994485">
        <w:rPr>
          <w:color w:val="000000" w:themeColor="text1"/>
        </w:rPr>
        <w:t>Круг чтения (не менее двух</w:t>
      </w:r>
      <w:r w:rsidRPr="00994485">
        <w:rPr>
          <w:color w:val="000000" w:themeColor="text1"/>
          <w:spacing w:val="-61"/>
        </w:rPr>
        <w:t xml:space="preserve"> </w:t>
      </w:r>
      <w:r w:rsidRPr="00994485">
        <w:rPr>
          <w:color w:val="000000" w:themeColor="text1"/>
          <w:w w:val="95"/>
        </w:rPr>
        <w:t>произведений</w:t>
      </w:r>
      <w:r w:rsidRPr="00994485">
        <w:rPr>
          <w:color w:val="000000" w:themeColor="text1"/>
          <w:spacing w:val="-16"/>
          <w:w w:val="95"/>
        </w:rPr>
        <w:t xml:space="preserve"> </w:t>
      </w:r>
      <w:r w:rsidRPr="00994485">
        <w:rPr>
          <w:color w:val="000000" w:themeColor="text1"/>
          <w:w w:val="95"/>
        </w:rPr>
        <w:t>по</w:t>
      </w:r>
      <w:r w:rsidRPr="00994485">
        <w:rPr>
          <w:color w:val="000000" w:themeColor="text1"/>
          <w:spacing w:val="-16"/>
          <w:w w:val="95"/>
        </w:rPr>
        <w:t xml:space="preserve"> </w:t>
      </w:r>
      <w:r w:rsidRPr="00994485">
        <w:rPr>
          <w:color w:val="000000" w:themeColor="text1"/>
          <w:w w:val="95"/>
        </w:rPr>
        <w:t>выбору):</w:t>
      </w:r>
      <w:r w:rsidRPr="00994485">
        <w:rPr>
          <w:color w:val="000000" w:themeColor="text1"/>
          <w:spacing w:val="-16"/>
          <w:w w:val="95"/>
        </w:rPr>
        <w:t xml:space="preserve"> </w:t>
      </w:r>
      <w:r w:rsidRPr="00994485">
        <w:rPr>
          <w:color w:val="000000" w:themeColor="text1"/>
          <w:w w:val="95"/>
        </w:rPr>
        <w:t>юмористические</w:t>
      </w:r>
      <w:r w:rsidRPr="00994485">
        <w:rPr>
          <w:color w:val="000000" w:themeColor="text1"/>
          <w:spacing w:val="-16"/>
          <w:w w:val="95"/>
        </w:rPr>
        <w:t xml:space="preserve"> </w:t>
      </w:r>
      <w:r w:rsidRPr="00994485">
        <w:rPr>
          <w:color w:val="000000" w:themeColor="text1"/>
          <w:w w:val="95"/>
        </w:rPr>
        <w:t>произведения</w:t>
      </w:r>
      <w:r w:rsidRPr="00994485">
        <w:rPr>
          <w:color w:val="000000" w:themeColor="text1"/>
          <w:spacing w:val="-16"/>
          <w:w w:val="95"/>
        </w:rPr>
        <w:t xml:space="preserve"> </w:t>
      </w:r>
      <w:r w:rsidRPr="00994485">
        <w:rPr>
          <w:color w:val="000000" w:themeColor="text1"/>
          <w:w w:val="95"/>
        </w:rPr>
        <w:t>на</w:t>
      </w:r>
      <w:r w:rsidRPr="00994485">
        <w:rPr>
          <w:color w:val="000000" w:themeColor="text1"/>
          <w:spacing w:val="-16"/>
          <w:w w:val="95"/>
        </w:rPr>
        <w:t xml:space="preserve"> </w:t>
      </w:r>
      <w:r w:rsidRPr="00994485">
        <w:rPr>
          <w:color w:val="000000" w:themeColor="text1"/>
          <w:w w:val="95"/>
        </w:rPr>
        <w:t>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w:t>
      </w:r>
      <w:r w:rsidRPr="00994485">
        <w:rPr>
          <w:color w:val="000000" w:themeColor="text1"/>
          <w:spacing w:val="-15"/>
          <w:w w:val="95"/>
        </w:rPr>
        <w:t xml:space="preserve"> </w:t>
      </w:r>
      <w:r w:rsidRPr="00994485">
        <w:rPr>
          <w:color w:val="000000" w:themeColor="text1"/>
          <w:w w:val="95"/>
        </w:rPr>
        <w:t>Юмористические</w:t>
      </w:r>
      <w:r w:rsidRPr="00994485">
        <w:rPr>
          <w:color w:val="000000" w:themeColor="text1"/>
          <w:spacing w:val="-14"/>
          <w:w w:val="95"/>
        </w:rPr>
        <w:t xml:space="preserve"> </w:t>
      </w:r>
      <w:r w:rsidRPr="00994485">
        <w:rPr>
          <w:color w:val="000000" w:themeColor="text1"/>
          <w:w w:val="95"/>
        </w:rPr>
        <w:t>произведения</w:t>
      </w:r>
      <w:r w:rsidRPr="00994485">
        <w:rPr>
          <w:color w:val="000000" w:themeColor="text1"/>
          <w:spacing w:val="-14"/>
          <w:w w:val="95"/>
        </w:rPr>
        <w:t xml:space="preserve"> </w:t>
      </w:r>
      <w:r w:rsidRPr="00994485">
        <w:rPr>
          <w:color w:val="000000" w:themeColor="text1"/>
          <w:w w:val="95"/>
        </w:rPr>
        <w:t>в</w:t>
      </w:r>
      <w:r w:rsidRPr="00994485">
        <w:rPr>
          <w:color w:val="000000" w:themeColor="text1"/>
          <w:spacing w:val="-14"/>
          <w:w w:val="95"/>
        </w:rPr>
        <w:t xml:space="preserve"> </w:t>
      </w:r>
      <w:r w:rsidRPr="00994485">
        <w:rPr>
          <w:color w:val="000000" w:themeColor="text1"/>
          <w:w w:val="95"/>
        </w:rPr>
        <w:t>кино</w:t>
      </w:r>
      <w:r w:rsidRPr="00994485">
        <w:rPr>
          <w:color w:val="000000" w:themeColor="text1"/>
          <w:spacing w:val="-14"/>
          <w:w w:val="95"/>
        </w:rPr>
        <w:t xml:space="preserve"> </w:t>
      </w:r>
      <w:r w:rsidRPr="00994485">
        <w:rPr>
          <w:color w:val="000000" w:themeColor="text1"/>
          <w:w w:val="95"/>
        </w:rPr>
        <w:t>и</w:t>
      </w:r>
      <w:r w:rsidRPr="00994485">
        <w:rPr>
          <w:color w:val="000000" w:themeColor="text1"/>
          <w:spacing w:val="-15"/>
          <w:w w:val="95"/>
        </w:rPr>
        <w:t xml:space="preserve"> </w:t>
      </w:r>
      <w:r w:rsidRPr="00994485">
        <w:rPr>
          <w:color w:val="000000" w:themeColor="text1"/>
          <w:w w:val="95"/>
        </w:rPr>
        <w:t>театре.</w:t>
      </w:r>
    </w:p>
    <w:p w:rsidR="008F56FE" w:rsidRPr="008F56FE" w:rsidRDefault="008F56FE" w:rsidP="00D43C6B">
      <w:pPr>
        <w:pStyle w:val="aff8"/>
        <w:jc w:val="both"/>
      </w:pPr>
      <w:r w:rsidRPr="008F56FE">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2938F1" w:rsidRDefault="002938F1" w:rsidP="00D43C6B">
      <w:pPr>
        <w:pStyle w:val="aff"/>
        <w:tabs>
          <w:tab w:val="left" w:pos="709"/>
        </w:tabs>
        <w:ind w:firstLine="567"/>
        <w:jc w:val="both"/>
        <w:rPr>
          <w:color w:val="000000" w:themeColor="text1"/>
          <w:w w:val="95"/>
        </w:rPr>
      </w:pPr>
      <w:r w:rsidRPr="00994485">
        <w:rPr>
          <w:i/>
          <w:color w:val="000000" w:themeColor="text1"/>
        </w:rPr>
        <w:t>Зарубежная</w:t>
      </w:r>
      <w:r w:rsidRPr="00994485">
        <w:rPr>
          <w:i/>
          <w:color w:val="000000" w:themeColor="text1"/>
          <w:spacing w:val="-3"/>
        </w:rPr>
        <w:t xml:space="preserve"> </w:t>
      </w:r>
      <w:r w:rsidRPr="00994485">
        <w:rPr>
          <w:i/>
          <w:color w:val="000000" w:themeColor="text1"/>
        </w:rPr>
        <w:t>литература.</w:t>
      </w:r>
      <w:r w:rsidRPr="00994485">
        <w:rPr>
          <w:i/>
          <w:color w:val="000000" w:themeColor="text1"/>
          <w:spacing w:val="-2"/>
        </w:rPr>
        <w:t xml:space="preserve"> </w:t>
      </w:r>
      <w:r w:rsidRPr="00994485">
        <w:rPr>
          <w:color w:val="000000" w:themeColor="text1"/>
        </w:rPr>
        <w:t>Расширение</w:t>
      </w:r>
      <w:r w:rsidRPr="00994485">
        <w:rPr>
          <w:color w:val="000000" w:themeColor="text1"/>
          <w:spacing w:val="-6"/>
        </w:rPr>
        <w:t xml:space="preserve"> </w:t>
      </w:r>
      <w:r w:rsidRPr="00994485">
        <w:rPr>
          <w:color w:val="000000" w:themeColor="text1"/>
        </w:rPr>
        <w:t>круга</w:t>
      </w:r>
      <w:r w:rsidRPr="00994485">
        <w:rPr>
          <w:color w:val="000000" w:themeColor="text1"/>
          <w:spacing w:val="-7"/>
        </w:rPr>
        <w:t xml:space="preserve"> </w:t>
      </w:r>
      <w:r w:rsidRPr="00994485">
        <w:rPr>
          <w:color w:val="000000" w:themeColor="text1"/>
        </w:rPr>
        <w:t>чтения</w:t>
      </w:r>
      <w:r w:rsidRPr="00994485">
        <w:rPr>
          <w:color w:val="000000" w:themeColor="text1"/>
          <w:spacing w:val="-7"/>
        </w:rPr>
        <w:t xml:space="preserve"> </w:t>
      </w:r>
      <w:r w:rsidRPr="00994485">
        <w:rPr>
          <w:color w:val="000000" w:themeColor="text1"/>
        </w:rPr>
        <w:t>произ</w:t>
      </w:r>
      <w:r w:rsidRPr="00994485">
        <w:rPr>
          <w:color w:val="000000" w:themeColor="text1"/>
          <w:spacing w:val="-1"/>
        </w:rPr>
        <w:t>ведений</w:t>
      </w:r>
      <w:r w:rsidRPr="00994485">
        <w:rPr>
          <w:color w:val="000000" w:themeColor="text1"/>
          <w:spacing w:val="-15"/>
        </w:rPr>
        <w:t xml:space="preserve"> </w:t>
      </w:r>
      <w:r w:rsidRPr="00994485">
        <w:rPr>
          <w:color w:val="000000" w:themeColor="text1"/>
          <w:spacing w:val="-1"/>
        </w:rPr>
        <w:t>зарубежных</w:t>
      </w:r>
      <w:r w:rsidRPr="00994485">
        <w:rPr>
          <w:color w:val="000000" w:themeColor="text1"/>
          <w:spacing w:val="-15"/>
        </w:rPr>
        <w:t xml:space="preserve"> </w:t>
      </w:r>
      <w:r w:rsidRPr="00994485">
        <w:rPr>
          <w:color w:val="000000" w:themeColor="text1"/>
        </w:rPr>
        <w:t>писателей.</w:t>
      </w:r>
      <w:r w:rsidRPr="00994485">
        <w:rPr>
          <w:color w:val="000000" w:themeColor="text1"/>
          <w:spacing w:val="-15"/>
        </w:rPr>
        <w:t xml:space="preserve"> </w:t>
      </w:r>
      <w:r w:rsidRPr="00994485">
        <w:rPr>
          <w:color w:val="000000" w:themeColor="text1"/>
        </w:rPr>
        <w:t>Литературные</w:t>
      </w:r>
      <w:r w:rsidRPr="00994485">
        <w:rPr>
          <w:color w:val="000000" w:themeColor="text1"/>
          <w:spacing w:val="-15"/>
        </w:rPr>
        <w:t xml:space="preserve"> </w:t>
      </w:r>
      <w:r w:rsidRPr="00994485">
        <w:rPr>
          <w:color w:val="000000" w:themeColor="text1"/>
        </w:rPr>
        <w:t>сказки</w:t>
      </w:r>
      <w:r w:rsidRPr="00994485">
        <w:rPr>
          <w:color w:val="000000" w:themeColor="text1"/>
          <w:spacing w:val="-14"/>
        </w:rPr>
        <w:t xml:space="preserve"> </w:t>
      </w:r>
      <w:r w:rsidRPr="00994485">
        <w:rPr>
          <w:color w:val="000000" w:themeColor="text1"/>
        </w:rPr>
        <w:t>Ш.</w:t>
      </w:r>
      <w:r w:rsidRPr="00994485">
        <w:rPr>
          <w:color w:val="000000" w:themeColor="text1"/>
          <w:spacing w:val="-15"/>
        </w:rPr>
        <w:t xml:space="preserve"> </w:t>
      </w:r>
      <w:r w:rsidRPr="00994485">
        <w:rPr>
          <w:color w:val="000000" w:themeColor="text1"/>
        </w:rPr>
        <w:t>Перро, Х.-К. Андерсена, братьев Гримм, Э. Т. А. Гофмана, Т. Янссон и др. (по выбору). Приключенческая литература: произве</w:t>
      </w:r>
      <w:r w:rsidRPr="00994485">
        <w:rPr>
          <w:color w:val="000000" w:themeColor="text1"/>
          <w:w w:val="95"/>
        </w:rPr>
        <w:t>дения</w:t>
      </w:r>
      <w:r w:rsidRPr="00994485">
        <w:rPr>
          <w:color w:val="000000" w:themeColor="text1"/>
          <w:spacing w:val="-12"/>
          <w:w w:val="95"/>
        </w:rPr>
        <w:t xml:space="preserve"> </w:t>
      </w:r>
      <w:r w:rsidRPr="00994485">
        <w:rPr>
          <w:color w:val="000000" w:themeColor="text1"/>
          <w:w w:val="95"/>
        </w:rPr>
        <w:t>Дж.</w:t>
      </w:r>
      <w:r w:rsidRPr="00994485">
        <w:rPr>
          <w:color w:val="000000" w:themeColor="text1"/>
          <w:spacing w:val="-11"/>
          <w:w w:val="95"/>
        </w:rPr>
        <w:t xml:space="preserve"> </w:t>
      </w:r>
      <w:r w:rsidRPr="00994485">
        <w:rPr>
          <w:color w:val="000000" w:themeColor="text1"/>
          <w:w w:val="95"/>
        </w:rPr>
        <w:t>Свифта,</w:t>
      </w:r>
      <w:r w:rsidRPr="00994485">
        <w:rPr>
          <w:color w:val="000000" w:themeColor="text1"/>
          <w:spacing w:val="-12"/>
          <w:w w:val="95"/>
        </w:rPr>
        <w:t xml:space="preserve"> </w:t>
      </w:r>
      <w:r w:rsidRPr="00994485">
        <w:rPr>
          <w:color w:val="000000" w:themeColor="text1"/>
          <w:w w:val="95"/>
        </w:rPr>
        <w:t>Марка</w:t>
      </w:r>
      <w:r w:rsidRPr="00994485">
        <w:rPr>
          <w:color w:val="000000" w:themeColor="text1"/>
          <w:spacing w:val="-11"/>
          <w:w w:val="95"/>
        </w:rPr>
        <w:t xml:space="preserve"> </w:t>
      </w:r>
      <w:r w:rsidRPr="00994485">
        <w:rPr>
          <w:color w:val="000000" w:themeColor="text1"/>
          <w:w w:val="95"/>
        </w:rPr>
        <w:t>Твена.</w:t>
      </w:r>
    </w:p>
    <w:p w:rsidR="008F56FE" w:rsidRPr="008F56FE" w:rsidRDefault="008F56FE" w:rsidP="00D43C6B">
      <w:pPr>
        <w:pStyle w:val="aff8"/>
        <w:jc w:val="both"/>
      </w:pPr>
      <w:r w:rsidRPr="008F56FE">
        <w:lastRenderedPageBreak/>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2938F1" w:rsidRPr="00994485" w:rsidRDefault="002938F1" w:rsidP="00D43C6B">
      <w:pPr>
        <w:pStyle w:val="aff"/>
        <w:tabs>
          <w:tab w:val="left" w:pos="709"/>
        </w:tabs>
        <w:ind w:firstLine="567"/>
        <w:jc w:val="both"/>
        <w:rPr>
          <w:color w:val="000000" w:themeColor="text1"/>
        </w:rPr>
      </w:pPr>
      <w:r w:rsidRPr="00994485">
        <w:rPr>
          <w:i/>
          <w:color w:val="000000" w:themeColor="text1"/>
        </w:rPr>
        <w:t>Библиографическая</w:t>
      </w:r>
      <w:r w:rsidRPr="00994485">
        <w:rPr>
          <w:i/>
          <w:color w:val="000000" w:themeColor="text1"/>
          <w:spacing w:val="1"/>
        </w:rPr>
        <w:t xml:space="preserve"> </w:t>
      </w:r>
      <w:r w:rsidRPr="00994485">
        <w:rPr>
          <w:i/>
          <w:color w:val="000000" w:themeColor="text1"/>
        </w:rPr>
        <w:t>культура</w:t>
      </w:r>
      <w:r w:rsidRPr="00994485">
        <w:rPr>
          <w:i/>
          <w:color w:val="000000" w:themeColor="text1"/>
          <w:spacing w:val="59"/>
        </w:rPr>
        <w:t xml:space="preserve"> </w:t>
      </w:r>
      <w:r w:rsidRPr="00994485">
        <w:rPr>
          <w:color w:val="000000" w:themeColor="text1"/>
        </w:rPr>
        <w:t>(</w:t>
      </w:r>
      <w:r w:rsidRPr="00994485">
        <w:rPr>
          <w:i/>
          <w:color w:val="000000" w:themeColor="text1"/>
        </w:rPr>
        <w:t>работа</w:t>
      </w:r>
      <w:r w:rsidRPr="00994485">
        <w:rPr>
          <w:i/>
          <w:color w:val="000000" w:themeColor="text1"/>
          <w:spacing w:val="60"/>
        </w:rPr>
        <w:t xml:space="preserve"> </w:t>
      </w:r>
      <w:r w:rsidRPr="00994485">
        <w:rPr>
          <w:i/>
          <w:color w:val="000000" w:themeColor="text1"/>
        </w:rPr>
        <w:t>с</w:t>
      </w:r>
      <w:r w:rsidRPr="00994485">
        <w:rPr>
          <w:i/>
          <w:color w:val="000000" w:themeColor="text1"/>
          <w:spacing w:val="60"/>
        </w:rPr>
        <w:t xml:space="preserve"> </w:t>
      </w:r>
      <w:r w:rsidRPr="00994485">
        <w:rPr>
          <w:i/>
          <w:color w:val="000000" w:themeColor="text1"/>
        </w:rPr>
        <w:t>детской</w:t>
      </w:r>
      <w:r w:rsidRPr="00994485">
        <w:rPr>
          <w:i/>
          <w:color w:val="000000" w:themeColor="text1"/>
          <w:spacing w:val="60"/>
        </w:rPr>
        <w:t xml:space="preserve"> </w:t>
      </w:r>
      <w:r w:rsidRPr="00994485">
        <w:rPr>
          <w:i/>
          <w:color w:val="000000" w:themeColor="text1"/>
        </w:rPr>
        <w:t>книгой</w:t>
      </w:r>
      <w:r w:rsidRPr="00994485">
        <w:rPr>
          <w:i/>
          <w:color w:val="000000" w:themeColor="text1"/>
          <w:spacing w:val="-57"/>
        </w:rPr>
        <w:t xml:space="preserve"> </w:t>
      </w:r>
      <w:r w:rsidRPr="00994485">
        <w:rPr>
          <w:i/>
          <w:color w:val="000000" w:themeColor="text1"/>
        </w:rPr>
        <w:t>и справочной литературой</w:t>
      </w:r>
      <w:r w:rsidRPr="00994485">
        <w:rPr>
          <w:color w:val="000000" w:themeColor="text1"/>
        </w:rPr>
        <w:t>)</w:t>
      </w:r>
      <w:r w:rsidRPr="00994485">
        <w:rPr>
          <w:i/>
          <w:color w:val="000000" w:themeColor="text1"/>
        </w:rPr>
        <w:t xml:space="preserve">. </w:t>
      </w:r>
      <w:r w:rsidRPr="00994485">
        <w:rPr>
          <w:color w:val="000000" w:themeColor="text1"/>
        </w:rPr>
        <w:t>Польза чтения и книги: книга —</w:t>
      </w:r>
      <w:r w:rsidRPr="00994485">
        <w:rPr>
          <w:color w:val="000000" w:themeColor="text1"/>
          <w:spacing w:val="-61"/>
        </w:rPr>
        <w:t xml:space="preserve"> </w:t>
      </w:r>
      <w:r w:rsidRPr="00994485">
        <w:rPr>
          <w:color w:val="000000" w:themeColor="text1"/>
        </w:rPr>
        <w:t>друг</w:t>
      </w:r>
      <w:r w:rsidRPr="00994485">
        <w:rPr>
          <w:color w:val="000000" w:themeColor="text1"/>
          <w:spacing w:val="-10"/>
        </w:rPr>
        <w:t xml:space="preserve"> </w:t>
      </w:r>
      <w:r w:rsidRPr="00994485">
        <w:rPr>
          <w:color w:val="000000" w:themeColor="text1"/>
        </w:rPr>
        <w:t>и</w:t>
      </w:r>
      <w:r w:rsidRPr="00994485">
        <w:rPr>
          <w:color w:val="000000" w:themeColor="text1"/>
          <w:spacing w:val="-10"/>
        </w:rPr>
        <w:t xml:space="preserve"> </w:t>
      </w:r>
      <w:r w:rsidRPr="00994485">
        <w:rPr>
          <w:color w:val="000000" w:themeColor="text1"/>
        </w:rPr>
        <w:t>учитель.</w:t>
      </w:r>
      <w:r w:rsidRPr="00994485">
        <w:rPr>
          <w:color w:val="000000" w:themeColor="text1"/>
          <w:spacing w:val="-9"/>
        </w:rPr>
        <w:t xml:space="preserve"> </w:t>
      </w:r>
      <w:r w:rsidRPr="00994485">
        <w:rPr>
          <w:color w:val="000000" w:themeColor="text1"/>
        </w:rPr>
        <w:t>Правила</w:t>
      </w:r>
      <w:r w:rsidRPr="00994485">
        <w:rPr>
          <w:color w:val="000000" w:themeColor="text1"/>
          <w:spacing w:val="-10"/>
        </w:rPr>
        <w:t xml:space="preserve"> </w:t>
      </w:r>
      <w:r w:rsidRPr="00994485">
        <w:rPr>
          <w:color w:val="000000" w:themeColor="text1"/>
        </w:rPr>
        <w:t>читателя</w:t>
      </w:r>
      <w:r w:rsidRPr="00994485">
        <w:rPr>
          <w:color w:val="000000" w:themeColor="text1"/>
          <w:spacing w:val="-10"/>
        </w:rPr>
        <w:t xml:space="preserve"> </w:t>
      </w:r>
      <w:r w:rsidRPr="00994485">
        <w:rPr>
          <w:color w:val="000000" w:themeColor="text1"/>
        </w:rPr>
        <w:t>и</w:t>
      </w:r>
      <w:r w:rsidRPr="00994485">
        <w:rPr>
          <w:color w:val="000000" w:themeColor="text1"/>
          <w:spacing w:val="-9"/>
        </w:rPr>
        <w:t xml:space="preserve"> </w:t>
      </w:r>
      <w:r w:rsidRPr="00994485">
        <w:rPr>
          <w:color w:val="000000" w:themeColor="text1"/>
        </w:rPr>
        <w:t>способы</w:t>
      </w:r>
      <w:r w:rsidRPr="00994485">
        <w:rPr>
          <w:color w:val="000000" w:themeColor="text1"/>
          <w:spacing w:val="-10"/>
        </w:rPr>
        <w:t xml:space="preserve"> </w:t>
      </w:r>
      <w:r w:rsidRPr="00994485">
        <w:rPr>
          <w:color w:val="000000" w:themeColor="text1"/>
        </w:rPr>
        <w:t>выбора</w:t>
      </w:r>
      <w:r w:rsidRPr="00994485">
        <w:rPr>
          <w:color w:val="000000" w:themeColor="text1"/>
          <w:spacing w:val="-10"/>
        </w:rPr>
        <w:t xml:space="preserve"> </w:t>
      </w:r>
      <w:r w:rsidRPr="00994485">
        <w:rPr>
          <w:color w:val="000000" w:themeColor="text1"/>
        </w:rPr>
        <w:t>книги</w:t>
      </w:r>
      <w:r w:rsidRPr="00994485">
        <w:rPr>
          <w:color w:val="000000" w:themeColor="text1"/>
          <w:spacing w:val="-9"/>
        </w:rPr>
        <w:t xml:space="preserve"> </w:t>
      </w:r>
      <w:r w:rsidRPr="00994485">
        <w:rPr>
          <w:color w:val="000000" w:themeColor="text1"/>
        </w:rPr>
        <w:t>(тематический,</w:t>
      </w:r>
      <w:r w:rsidRPr="00994485">
        <w:rPr>
          <w:color w:val="000000" w:themeColor="text1"/>
          <w:spacing w:val="1"/>
        </w:rPr>
        <w:t xml:space="preserve"> </w:t>
      </w:r>
      <w:r w:rsidRPr="00994485">
        <w:rPr>
          <w:color w:val="000000" w:themeColor="text1"/>
        </w:rPr>
        <w:t>систематический</w:t>
      </w:r>
      <w:r w:rsidRPr="00994485">
        <w:rPr>
          <w:color w:val="000000" w:themeColor="text1"/>
          <w:spacing w:val="63"/>
        </w:rPr>
        <w:t xml:space="preserve"> </w:t>
      </w:r>
      <w:r w:rsidRPr="00994485">
        <w:rPr>
          <w:color w:val="000000" w:themeColor="text1"/>
        </w:rPr>
        <w:t>каталог).</w:t>
      </w:r>
      <w:r w:rsidRPr="00994485">
        <w:rPr>
          <w:color w:val="000000" w:themeColor="text1"/>
          <w:spacing w:val="64"/>
        </w:rPr>
        <w:t xml:space="preserve"> </w:t>
      </w:r>
      <w:r w:rsidRPr="00994485">
        <w:rPr>
          <w:color w:val="000000" w:themeColor="text1"/>
        </w:rPr>
        <w:t>Виды</w:t>
      </w:r>
      <w:r w:rsidRPr="00994485">
        <w:rPr>
          <w:color w:val="000000" w:themeColor="text1"/>
          <w:spacing w:val="64"/>
        </w:rPr>
        <w:t xml:space="preserve"> </w:t>
      </w:r>
      <w:r w:rsidRPr="00994485">
        <w:rPr>
          <w:color w:val="000000" w:themeColor="text1"/>
        </w:rPr>
        <w:t>информации</w:t>
      </w:r>
      <w:r w:rsidRPr="00994485">
        <w:rPr>
          <w:color w:val="000000" w:themeColor="text1"/>
          <w:spacing w:val="-61"/>
        </w:rPr>
        <w:t xml:space="preserve"> </w:t>
      </w:r>
      <w:r w:rsidRPr="00994485">
        <w:rPr>
          <w:color w:val="000000" w:themeColor="text1"/>
        </w:rPr>
        <w:t>в</w:t>
      </w:r>
      <w:r w:rsidRPr="00994485">
        <w:rPr>
          <w:color w:val="000000" w:themeColor="text1"/>
          <w:spacing w:val="-12"/>
        </w:rPr>
        <w:t xml:space="preserve"> </w:t>
      </w:r>
      <w:r w:rsidRPr="00994485">
        <w:rPr>
          <w:color w:val="000000" w:themeColor="text1"/>
        </w:rPr>
        <w:t>книге:</w:t>
      </w:r>
      <w:r w:rsidRPr="00994485">
        <w:rPr>
          <w:color w:val="000000" w:themeColor="text1"/>
          <w:spacing w:val="-11"/>
        </w:rPr>
        <w:t xml:space="preserve"> </w:t>
      </w:r>
      <w:r w:rsidRPr="00994485">
        <w:rPr>
          <w:color w:val="000000" w:themeColor="text1"/>
        </w:rPr>
        <w:t>научная,</w:t>
      </w:r>
      <w:r w:rsidRPr="00994485">
        <w:rPr>
          <w:color w:val="000000" w:themeColor="text1"/>
          <w:spacing w:val="-11"/>
        </w:rPr>
        <w:t xml:space="preserve"> </w:t>
      </w:r>
      <w:r w:rsidRPr="00994485">
        <w:rPr>
          <w:color w:val="000000" w:themeColor="text1"/>
        </w:rPr>
        <w:t>художественная</w:t>
      </w:r>
      <w:r w:rsidRPr="00994485">
        <w:rPr>
          <w:color w:val="000000" w:themeColor="text1"/>
          <w:spacing w:val="-12"/>
        </w:rPr>
        <w:t xml:space="preserve"> </w:t>
      </w:r>
      <w:r w:rsidRPr="00994485">
        <w:rPr>
          <w:color w:val="000000" w:themeColor="text1"/>
        </w:rPr>
        <w:t>(с</w:t>
      </w:r>
      <w:r w:rsidRPr="00994485">
        <w:rPr>
          <w:color w:val="000000" w:themeColor="text1"/>
          <w:spacing w:val="-11"/>
        </w:rPr>
        <w:t xml:space="preserve"> </w:t>
      </w:r>
      <w:r w:rsidRPr="00994485">
        <w:rPr>
          <w:color w:val="000000" w:themeColor="text1"/>
        </w:rPr>
        <w:t>опорой</w:t>
      </w:r>
      <w:r w:rsidRPr="00994485">
        <w:rPr>
          <w:color w:val="000000" w:themeColor="text1"/>
          <w:spacing w:val="-11"/>
        </w:rPr>
        <w:t xml:space="preserve"> </w:t>
      </w:r>
      <w:r w:rsidRPr="00994485">
        <w:rPr>
          <w:color w:val="000000" w:themeColor="text1"/>
        </w:rPr>
        <w:t>на</w:t>
      </w:r>
      <w:r w:rsidRPr="00994485">
        <w:rPr>
          <w:color w:val="000000" w:themeColor="text1"/>
          <w:spacing w:val="-11"/>
        </w:rPr>
        <w:t xml:space="preserve"> </w:t>
      </w:r>
      <w:r w:rsidRPr="00994485">
        <w:rPr>
          <w:color w:val="000000" w:themeColor="text1"/>
        </w:rPr>
        <w:t>внешние</w:t>
      </w:r>
      <w:r w:rsidRPr="00994485">
        <w:rPr>
          <w:color w:val="000000" w:themeColor="text1"/>
          <w:spacing w:val="-12"/>
        </w:rPr>
        <w:t xml:space="preserve"> </w:t>
      </w:r>
      <w:r w:rsidRPr="00994485">
        <w:rPr>
          <w:color w:val="000000" w:themeColor="text1"/>
        </w:rPr>
        <w:t>пока</w:t>
      </w:r>
      <w:r w:rsidRPr="00994485">
        <w:rPr>
          <w:color w:val="000000" w:themeColor="text1"/>
          <w:w w:val="95"/>
        </w:rPr>
        <w:t>затели книги), её справочно-иллюстративный материал. Очерк</w:t>
      </w:r>
      <w:r w:rsidRPr="00994485">
        <w:rPr>
          <w:color w:val="000000" w:themeColor="text1"/>
          <w:spacing w:val="1"/>
          <w:w w:val="95"/>
        </w:rPr>
        <w:t xml:space="preserve"> </w:t>
      </w:r>
      <w:r w:rsidRPr="00994485">
        <w:rPr>
          <w:color w:val="000000" w:themeColor="text1"/>
        </w:rPr>
        <w:t>как повествование о реальном событии. Типы книг (изданий):</w:t>
      </w:r>
      <w:r w:rsidRPr="00994485">
        <w:rPr>
          <w:color w:val="000000" w:themeColor="text1"/>
          <w:spacing w:val="-61"/>
        </w:rPr>
        <w:t xml:space="preserve"> </w:t>
      </w:r>
      <w:r w:rsidRPr="00994485">
        <w:rPr>
          <w:color w:val="000000" w:themeColor="text1"/>
          <w:spacing w:val="-1"/>
        </w:rPr>
        <w:t xml:space="preserve">книга-произведение, книга-сборник, </w:t>
      </w:r>
      <w:r w:rsidRPr="00994485">
        <w:rPr>
          <w:color w:val="000000" w:themeColor="text1"/>
        </w:rPr>
        <w:t>собрание сочинений, пе</w:t>
      </w:r>
      <w:r w:rsidRPr="00994485">
        <w:rPr>
          <w:color w:val="000000" w:themeColor="text1"/>
          <w:w w:val="95"/>
        </w:rPr>
        <w:t>риодическая печать, справочные издания. Работа с источниками</w:t>
      </w:r>
      <w:r w:rsidRPr="00994485">
        <w:rPr>
          <w:color w:val="000000" w:themeColor="text1"/>
          <w:spacing w:val="-12"/>
          <w:w w:val="95"/>
        </w:rPr>
        <w:t xml:space="preserve"> </w:t>
      </w:r>
      <w:r w:rsidRPr="00994485">
        <w:rPr>
          <w:color w:val="000000" w:themeColor="text1"/>
          <w:w w:val="95"/>
        </w:rPr>
        <w:t>периодической</w:t>
      </w:r>
      <w:r w:rsidRPr="00994485">
        <w:rPr>
          <w:color w:val="000000" w:themeColor="text1"/>
          <w:spacing w:val="-12"/>
          <w:w w:val="95"/>
        </w:rPr>
        <w:t xml:space="preserve"> </w:t>
      </w:r>
      <w:r w:rsidRPr="00994485">
        <w:rPr>
          <w:color w:val="000000" w:themeColor="text1"/>
          <w:w w:val="95"/>
        </w:rPr>
        <w:t>печати.</w:t>
      </w:r>
    </w:p>
    <w:p w:rsidR="002938F1" w:rsidRPr="00994485" w:rsidRDefault="002938F1" w:rsidP="00D43C6B">
      <w:pPr>
        <w:pStyle w:val="aff"/>
        <w:tabs>
          <w:tab w:val="left" w:pos="709"/>
        </w:tabs>
        <w:spacing w:before="118"/>
        <w:ind w:firstLine="567"/>
        <w:jc w:val="both"/>
        <w:rPr>
          <w:color w:val="000000" w:themeColor="text1"/>
        </w:rPr>
      </w:pPr>
      <w:r w:rsidRPr="00994485">
        <w:rPr>
          <w:color w:val="000000" w:themeColor="text1"/>
          <w:w w:val="95"/>
        </w:rPr>
        <w:t>Изучение содержания учебного предмета «Литературное чте</w:t>
      </w:r>
      <w:r w:rsidRPr="00994485">
        <w:rPr>
          <w:color w:val="000000" w:themeColor="text1"/>
        </w:rPr>
        <w:t>ние» в четвёртом классе способствует освоению ряда универ</w:t>
      </w:r>
      <w:r w:rsidRPr="00994485">
        <w:rPr>
          <w:color w:val="000000" w:themeColor="text1"/>
          <w:w w:val="95"/>
        </w:rPr>
        <w:t>сальных</w:t>
      </w:r>
      <w:r w:rsidRPr="00994485">
        <w:rPr>
          <w:color w:val="000000" w:themeColor="text1"/>
          <w:spacing w:val="-12"/>
          <w:w w:val="95"/>
        </w:rPr>
        <w:t xml:space="preserve"> </w:t>
      </w:r>
      <w:r w:rsidRPr="00994485">
        <w:rPr>
          <w:color w:val="000000" w:themeColor="text1"/>
          <w:w w:val="95"/>
        </w:rPr>
        <w:t>учебных</w:t>
      </w:r>
      <w:r w:rsidRPr="00994485">
        <w:rPr>
          <w:color w:val="000000" w:themeColor="text1"/>
          <w:spacing w:val="-11"/>
          <w:w w:val="95"/>
        </w:rPr>
        <w:t xml:space="preserve"> </w:t>
      </w:r>
      <w:r w:rsidRPr="00994485">
        <w:rPr>
          <w:color w:val="000000" w:themeColor="text1"/>
          <w:w w:val="95"/>
        </w:rPr>
        <w:t>действий.</w:t>
      </w:r>
    </w:p>
    <w:p w:rsidR="002938F1" w:rsidRPr="00994485" w:rsidRDefault="002938F1" w:rsidP="002938F1">
      <w:pPr>
        <w:pStyle w:val="aff"/>
        <w:tabs>
          <w:tab w:val="left" w:pos="709"/>
        </w:tabs>
        <w:spacing w:before="115"/>
        <w:ind w:firstLine="567"/>
        <w:rPr>
          <w:b/>
          <w:color w:val="000000" w:themeColor="text1"/>
        </w:rPr>
      </w:pPr>
      <w:r w:rsidRPr="00994485">
        <w:rPr>
          <w:b/>
          <w:color w:val="000000" w:themeColor="text1"/>
          <w:w w:val="90"/>
        </w:rPr>
        <w:t>Познавательные</w:t>
      </w:r>
      <w:r w:rsidRPr="00994485">
        <w:rPr>
          <w:b/>
          <w:color w:val="000000" w:themeColor="text1"/>
          <w:spacing w:val="-5"/>
          <w:w w:val="90"/>
        </w:rPr>
        <w:t xml:space="preserve"> </w:t>
      </w:r>
      <w:r w:rsidRPr="00994485">
        <w:rPr>
          <w:b/>
          <w:color w:val="000000" w:themeColor="text1"/>
          <w:w w:val="90"/>
        </w:rPr>
        <w:t>универсальные</w:t>
      </w:r>
      <w:r w:rsidRPr="00994485">
        <w:rPr>
          <w:b/>
          <w:color w:val="000000" w:themeColor="text1"/>
          <w:spacing w:val="-5"/>
          <w:w w:val="90"/>
        </w:rPr>
        <w:t xml:space="preserve"> </w:t>
      </w:r>
      <w:r w:rsidRPr="00994485">
        <w:rPr>
          <w:b/>
          <w:color w:val="000000" w:themeColor="text1"/>
          <w:w w:val="90"/>
        </w:rPr>
        <w:t>учебные</w:t>
      </w:r>
      <w:r w:rsidRPr="00994485">
        <w:rPr>
          <w:b/>
          <w:color w:val="000000" w:themeColor="text1"/>
          <w:spacing w:val="-5"/>
          <w:w w:val="90"/>
        </w:rPr>
        <w:t xml:space="preserve"> </w:t>
      </w:r>
      <w:r w:rsidRPr="00994485">
        <w:rPr>
          <w:b/>
          <w:color w:val="000000" w:themeColor="text1"/>
          <w:w w:val="90"/>
        </w:rPr>
        <w:t>действия:</w:t>
      </w:r>
    </w:p>
    <w:p w:rsidR="002938F1" w:rsidRPr="00994485" w:rsidRDefault="002938F1" w:rsidP="00C8794A">
      <w:pPr>
        <w:pStyle w:val="aff1"/>
        <w:widowControl w:val="0"/>
        <w:numPr>
          <w:ilvl w:val="0"/>
          <w:numId w:val="165"/>
        </w:numPr>
        <w:tabs>
          <w:tab w:val="left" w:pos="667"/>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12"/>
          <w:sz w:val="24"/>
          <w:szCs w:val="24"/>
        </w:rPr>
        <w:t xml:space="preserve"> </w:t>
      </w:r>
      <w:r w:rsidRPr="00994485">
        <w:rPr>
          <w:color w:val="000000" w:themeColor="text1"/>
          <w:sz w:val="24"/>
          <w:szCs w:val="24"/>
        </w:rPr>
        <w:t>вслух</w:t>
      </w:r>
      <w:r w:rsidRPr="00994485">
        <w:rPr>
          <w:color w:val="000000" w:themeColor="text1"/>
          <w:spacing w:val="-11"/>
          <w:sz w:val="24"/>
          <w:szCs w:val="24"/>
        </w:rPr>
        <w:t xml:space="preserve"> </w:t>
      </w:r>
      <w:r w:rsidRPr="00994485">
        <w:rPr>
          <w:color w:val="000000" w:themeColor="text1"/>
          <w:sz w:val="24"/>
          <w:szCs w:val="24"/>
        </w:rPr>
        <w:t>целыми</w:t>
      </w:r>
      <w:r w:rsidRPr="00994485">
        <w:rPr>
          <w:color w:val="000000" w:themeColor="text1"/>
          <w:spacing w:val="-11"/>
          <w:sz w:val="24"/>
          <w:szCs w:val="24"/>
        </w:rPr>
        <w:t xml:space="preserve"> </w:t>
      </w:r>
      <w:r w:rsidRPr="00994485">
        <w:rPr>
          <w:color w:val="000000" w:themeColor="text1"/>
          <w:sz w:val="24"/>
          <w:szCs w:val="24"/>
        </w:rPr>
        <w:t>словами</w:t>
      </w:r>
      <w:r w:rsidRPr="00994485">
        <w:rPr>
          <w:color w:val="000000" w:themeColor="text1"/>
          <w:spacing w:val="-12"/>
          <w:sz w:val="24"/>
          <w:szCs w:val="24"/>
        </w:rPr>
        <w:t xml:space="preserve"> </w:t>
      </w:r>
      <w:r w:rsidRPr="00994485">
        <w:rPr>
          <w:color w:val="000000" w:themeColor="text1"/>
          <w:sz w:val="24"/>
          <w:szCs w:val="24"/>
        </w:rPr>
        <w:t>без</w:t>
      </w:r>
      <w:r w:rsidRPr="00994485">
        <w:rPr>
          <w:color w:val="000000" w:themeColor="text1"/>
          <w:spacing w:val="-11"/>
          <w:sz w:val="24"/>
          <w:szCs w:val="24"/>
        </w:rPr>
        <w:t xml:space="preserve"> </w:t>
      </w:r>
      <w:r w:rsidRPr="00994485">
        <w:rPr>
          <w:color w:val="000000" w:themeColor="text1"/>
          <w:sz w:val="24"/>
          <w:szCs w:val="24"/>
        </w:rPr>
        <w:t>пропусков</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перестановок букв и слогов доступные по восприятию и небольшие по</w:t>
      </w:r>
      <w:r w:rsidRPr="00994485">
        <w:rPr>
          <w:color w:val="000000" w:themeColor="text1"/>
          <w:spacing w:val="1"/>
          <w:sz w:val="24"/>
          <w:szCs w:val="24"/>
        </w:rPr>
        <w:t xml:space="preserve"> </w:t>
      </w:r>
      <w:r w:rsidRPr="00994485">
        <w:rPr>
          <w:color w:val="000000" w:themeColor="text1"/>
          <w:sz w:val="24"/>
          <w:szCs w:val="24"/>
        </w:rPr>
        <w:t>объёму</w:t>
      </w:r>
      <w:r w:rsidRPr="00994485">
        <w:rPr>
          <w:color w:val="000000" w:themeColor="text1"/>
          <w:spacing w:val="-7"/>
          <w:sz w:val="24"/>
          <w:szCs w:val="24"/>
        </w:rPr>
        <w:t xml:space="preserve"> </w:t>
      </w:r>
      <w:r w:rsidRPr="00994485">
        <w:rPr>
          <w:color w:val="000000" w:themeColor="text1"/>
          <w:sz w:val="24"/>
          <w:szCs w:val="24"/>
        </w:rPr>
        <w:t>прозаические</w:t>
      </w:r>
      <w:r w:rsidRPr="00994485">
        <w:rPr>
          <w:color w:val="000000" w:themeColor="text1"/>
          <w:spacing w:val="-7"/>
          <w:sz w:val="24"/>
          <w:szCs w:val="24"/>
        </w:rPr>
        <w:t xml:space="preserve"> </w:t>
      </w:r>
      <w:r w:rsidRPr="00994485">
        <w:rPr>
          <w:color w:val="000000" w:themeColor="text1"/>
          <w:sz w:val="24"/>
          <w:szCs w:val="24"/>
        </w:rPr>
        <w:t>и</w:t>
      </w:r>
      <w:r w:rsidRPr="00994485">
        <w:rPr>
          <w:color w:val="000000" w:themeColor="text1"/>
          <w:spacing w:val="-7"/>
          <w:sz w:val="24"/>
          <w:szCs w:val="24"/>
        </w:rPr>
        <w:t xml:space="preserve"> </w:t>
      </w:r>
      <w:r w:rsidRPr="00994485">
        <w:rPr>
          <w:color w:val="000000" w:themeColor="text1"/>
          <w:sz w:val="24"/>
          <w:szCs w:val="24"/>
        </w:rPr>
        <w:t>стихотворные</w:t>
      </w:r>
      <w:r w:rsidRPr="00994485">
        <w:rPr>
          <w:color w:val="000000" w:themeColor="text1"/>
          <w:spacing w:val="-7"/>
          <w:sz w:val="24"/>
          <w:szCs w:val="24"/>
        </w:rPr>
        <w:t xml:space="preserve"> </w:t>
      </w:r>
      <w:r w:rsidRPr="00994485">
        <w:rPr>
          <w:color w:val="000000" w:themeColor="text1"/>
          <w:sz w:val="24"/>
          <w:szCs w:val="24"/>
        </w:rPr>
        <w:t>произведения</w:t>
      </w:r>
      <w:r w:rsidRPr="00994485">
        <w:rPr>
          <w:color w:val="000000" w:themeColor="text1"/>
          <w:spacing w:val="-7"/>
          <w:sz w:val="24"/>
          <w:szCs w:val="24"/>
        </w:rPr>
        <w:t xml:space="preserve"> </w:t>
      </w:r>
      <w:r w:rsidRPr="00994485">
        <w:rPr>
          <w:color w:val="000000" w:themeColor="text1"/>
          <w:sz w:val="24"/>
          <w:szCs w:val="24"/>
        </w:rPr>
        <w:t>(без</w:t>
      </w:r>
      <w:r w:rsidRPr="00994485">
        <w:rPr>
          <w:color w:val="000000" w:themeColor="text1"/>
          <w:spacing w:val="-7"/>
          <w:sz w:val="24"/>
          <w:szCs w:val="24"/>
        </w:rPr>
        <w:t xml:space="preserve"> </w:t>
      </w:r>
      <w:r w:rsidRPr="00994485">
        <w:rPr>
          <w:color w:val="000000" w:themeColor="text1"/>
          <w:sz w:val="24"/>
          <w:szCs w:val="24"/>
        </w:rPr>
        <w:t>отме</w:t>
      </w:r>
      <w:r w:rsidRPr="00994485">
        <w:rPr>
          <w:color w:val="000000" w:themeColor="text1"/>
          <w:w w:val="95"/>
          <w:sz w:val="24"/>
          <w:szCs w:val="24"/>
        </w:rPr>
        <w:t>точного</w:t>
      </w:r>
      <w:r w:rsidRPr="00994485">
        <w:rPr>
          <w:color w:val="000000" w:themeColor="text1"/>
          <w:spacing w:val="-12"/>
          <w:w w:val="95"/>
          <w:sz w:val="24"/>
          <w:szCs w:val="24"/>
        </w:rPr>
        <w:t xml:space="preserve"> </w:t>
      </w:r>
      <w:r w:rsidRPr="00994485">
        <w:rPr>
          <w:color w:val="000000" w:themeColor="text1"/>
          <w:w w:val="95"/>
          <w:sz w:val="24"/>
          <w:szCs w:val="24"/>
        </w:rPr>
        <w:t>оценивания);</w:t>
      </w:r>
    </w:p>
    <w:p w:rsidR="002938F1" w:rsidRPr="00994485" w:rsidRDefault="002938F1" w:rsidP="00C8794A">
      <w:pPr>
        <w:pStyle w:val="aff1"/>
        <w:widowControl w:val="0"/>
        <w:numPr>
          <w:ilvl w:val="0"/>
          <w:numId w:val="165"/>
        </w:numPr>
        <w:tabs>
          <w:tab w:val="left" w:pos="646"/>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 про себя (молча), оценивать своё чтение с точки зрения</w:t>
      </w:r>
      <w:r w:rsidRPr="00994485">
        <w:rPr>
          <w:color w:val="000000" w:themeColor="text1"/>
          <w:spacing w:val="-11"/>
          <w:w w:val="95"/>
          <w:sz w:val="24"/>
          <w:szCs w:val="24"/>
        </w:rPr>
        <w:t xml:space="preserve"> </w:t>
      </w:r>
      <w:r w:rsidRPr="00994485">
        <w:rPr>
          <w:color w:val="000000" w:themeColor="text1"/>
          <w:w w:val="95"/>
          <w:sz w:val="24"/>
          <w:szCs w:val="24"/>
        </w:rPr>
        <w:t>понимания</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запоминания</w:t>
      </w:r>
      <w:r w:rsidRPr="00994485">
        <w:rPr>
          <w:color w:val="000000" w:themeColor="text1"/>
          <w:spacing w:val="-11"/>
          <w:w w:val="95"/>
          <w:sz w:val="24"/>
          <w:szCs w:val="24"/>
        </w:rPr>
        <w:t xml:space="preserve"> </w:t>
      </w:r>
      <w:r w:rsidRPr="00994485">
        <w:rPr>
          <w:color w:val="000000" w:themeColor="text1"/>
          <w:w w:val="95"/>
          <w:sz w:val="24"/>
          <w:szCs w:val="24"/>
        </w:rPr>
        <w:t>текста;</w:t>
      </w:r>
    </w:p>
    <w:p w:rsidR="002938F1" w:rsidRPr="00994485" w:rsidRDefault="002938F1" w:rsidP="00C8794A">
      <w:pPr>
        <w:pStyle w:val="aff1"/>
        <w:widowControl w:val="0"/>
        <w:numPr>
          <w:ilvl w:val="0"/>
          <w:numId w:val="165"/>
        </w:numPr>
        <w:tabs>
          <w:tab w:val="left" w:pos="646"/>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анализировать</w:t>
      </w:r>
      <w:r w:rsidRPr="00994485">
        <w:rPr>
          <w:color w:val="000000" w:themeColor="text1"/>
          <w:spacing w:val="-6"/>
          <w:sz w:val="24"/>
          <w:szCs w:val="24"/>
        </w:rPr>
        <w:t xml:space="preserve"> </w:t>
      </w:r>
      <w:r w:rsidRPr="00994485">
        <w:rPr>
          <w:color w:val="000000" w:themeColor="text1"/>
          <w:sz w:val="24"/>
          <w:szCs w:val="24"/>
        </w:rPr>
        <w:t>текст:</w:t>
      </w:r>
      <w:r w:rsidRPr="00994485">
        <w:rPr>
          <w:color w:val="000000" w:themeColor="text1"/>
          <w:spacing w:val="-5"/>
          <w:sz w:val="24"/>
          <w:szCs w:val="24"/>
        </w:rPr>
        <w:t xml:space="preserve"> </w:t>
      </w:r>
      <w:r w:rsidRPr="00994485">
        <w:rPr>
          <w:color w:val="000000" w:themeColor="text1"/>
          <w:sz w:val="24"/>
          <w:szCs w:val="24"/>
        </w:rPr>
        <w:t>определять</w:t>
      </w:r>
      <w:r w:rsidRPr="00994485">
        <w:rPr>
          <w:color w:val="000000" w:themeColor="text1"/>
          <w:spacing w:val="-5"/>
          <w:sz w:val="24"/>
          <w:szCs w:val="24"/>
        </w:rPr>
        <w:t xml:space="preserve"> </w:t>
      </w:r>
      <w:r w:rsidRPr="00994485">
        <w:rPr>
          <w:color w:val="000000" w:themeColor="text1"/>
          <w:sz w:val="24"/>
          <w:szCs w:val="24"/>
        </w:rPr>
        <w:t>главную</w:t>
      </w:r>
      <w:r w:rsidRPr="00994485">
        <w:rPr>
          <w:color w:val="000000" w:themeColor="text1"/>
          <w:spacing w:val="-6"/>
          <w:sz w:val="24"/>
          <w:szCs w:val="24"/>
        </w:rPr>
        <w:t xml:space="preserve"> </w:t>
      </w:r>
      <w:r w:rsidRPr="00994485">
        <w:rPr>
          <w:color w:val="000000" w:themeColor="text1"/>
          <w:sz w:val="24"/>
          <w:szCs w:val="24"/>
        </w:rPr>
        <w:t>мысль,</w:t>
      </w:r>
      <w:r w:rsidRPr="00994485">
        <w:rPr>
          <w:color w:val="000000" w:themeColor="text1"/>
          <w:spacing w:val="-5"/>
          <w:sz w:val="24"/>
          <w:szCs w:val="24"/>
        </w:rPr>
        <w:t xml:space="preserve"> </w:t>
      </w:r>
      <w:r w:rsidRPr="00994485">
        <w:rPr>
          <w:color w:val="000000" w:themeColor="text1"/>
          <w:sz w:val="24"/>
          <w:szCs w:val="24"/>
        </w:rPr>
        <w:t>обосновывать принадлежность к жанру, определять тему и главную</w:t>
      </w:r>
      <w:r w:rsidRPr="00994485">
        <w:rPr>
          <w:color w:val="000000" w:themeColor="text1"/>
          <w:spacing w:val="1"/>
          <w:sz w:val="24"/>
          <w:szCs w:val="24"/>
        </w:rPr>
        <w:t xml:space="preserve"> </w:t>
      </w:r>
      <w:r w:rsidRPr="00994485">
        <w:rPr>
          <w:color w:val="000000" w:themeColor="text1"/>
          <w:w w:val="95"/>
          <w:sz w:val="24"/>
          <w:szCs w:val="24"/>
        </w:rPr>
        <w:t>мысль, находить в тексте заданный эпизод, устанавливать взаимосвязь</w:t>
      </w:r>
      <w:r w:rsidRPr="00994485">
        <w:rPr>
          <w:color w:val="000000" w:themeColor="text1"/>
          <w:spacing w:val="-10"/>
          <w:w w:val="95"/>
          <w:sz w:val="24"/>
          <w:szCs w:val="24"/>
        </w:rPr>
        <w:t xml:space="preserve"> </w:t>
      </w:r>
      <w:r w:rsidRPr="00994485">
        <w:rPr>
          <w:color w:val="000000" w:themeColor="text1"/>
          <w:w w:val="95"/>
          <w:sz w:val="24"/>
          <w:szCs w:val="24"/>
        </w:rPr>
        <w:t>между</w:t>
      </w:r>
      <w:r w:rsidRPr="00994485">
        <w:rPr>
          <w:color w:val="000000" w:themeColor="text1"/>
          <w:spacing w:val="-9"/>
          <w:w w:val="95"/>
          <w:sz w:val="24"/>
          <w:szCs w:val="24"/>
        </w:rPr>
        <w:t xml:space="preserve"> </w:t>
      </w:r>
      <w:r w:rsidRPr="00994485">
        <w:rPr>
          <w:color w:val="000000" w:themeColor="text1"/>
          <w:w w:val="95"/>
          <w:sz w:val="24"/>
          <w:szCs w:val="24"/>
        </w:rPr>
        <w:t>событиями,</w:t>
      </w:r>
      <w:r w:rsidRPr="00994485">
        <w:rPr>
          <w:color w:val="000000" w:themeColor="text1"/>
          <w:spacing w:val="-9"/>
          <w:w w:val="95"/>
          <w:sz w:val="24"/>
          <w:szCs w:val="24"/>
        </w:rPr>
        <w:t xml:space="preserve"> </w:t>
      </w:r>
      <w:r w:rsidRPr="00994485">
        <w:rPr>
          <w:color w:val="000000" w:themeColor="text1"/>
          <w:w w:val="95"/>
          <w:sz w:val="24"/>
          <w:szCs w:val="24"/>
        </w:rPr>
        <w:t>эпизодами</w:t>
      </w:r>
      <w:r w:rsidRPr="00994485">
        <w:rPr>
          <w:color w:val="000000" w:themeColor="text1"/>
          <w:spacing w:val="-10"/>
          <w:w w:val="95"/>
          <w:sz w:val="24"/>
          <w:szCs w:val="24"/>
        </w:rPr>
        <w:t xml:space="preserve"> </w:t>
      </w:r>
      <w:r w:rsidRPr="00994485">
        <w:rPr>
          <w:color w:val="000000" w:themeColor="text1"/>
          <w:w w:val="95"/>
          <w:sz w:val="24"/>
          <w:szCs w:val="24"/>
        </w:rPr>
        <w:t>текста;</w:t>
      </w:r>
    </w:p>
    <w:p w:rsidR="002938F1" w:rsidRPr="00994485" w:rsidRDefault="002938F1" w:rsidP="00C8794A">
      <w:pPr>
        <w:pStyle w:val="aff1"/>
        <w:widowControl w:val="0"/>
        <w:numPr>
          <w:ilvl w:val="0"/>
          <w:numId w:val="165"/>
        </w:numPr>
        <w:tabs>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характеризовать героя и давать оценку его поступкам;</w:t>
      </w:r>
      <w:r w:rsidRPr="00994485">
        <w:rPr>
          <w:color w:val="000000" w:themeColor="text1"/>
          <w:spacing w:val="1"/>
          <w:sz w:val="24"/>
          <w:szCs w:val="24"/>
        </w:rPr>
        <w:t xml:space="preserve"> </w:t>
      </w:r>
      <w:r w:rsidRPr="00994485">
        <w:rPr>
          <w:color w:val="000000" w:themeColor="text1"/>
          <w:w w:val="95"/>
          <w:sz w:val="24"/>
          <w:szCs w:val="24"/>
        </w:rPr>
        <w:t>сравнивать героев одного произведения по предложенным кри</w:t>
      </w:r>
      <w:r w:rsidRPr="00994485">
        <w:rPr>
          <w:color w:val="000000" w:themeColor="text1"/>
          <w:sz w:val="24"/>
          <w:szCs w:val="24"/>
        </w:rPr>
        <w:t>териям,</w:t>
      </w:r>
      <w:r w:rsidRPr="00994485">
        <w:rPr>
          <w:color w:val="000000" w:themeColor="text1"/>
          <w:spacing w:val="-15"/>
          <w:sz w:val="24"/>
          <w:szCs w:val="24"/>
        </w:rPr>
        <w:t xml:space="preserve"> </w:t>
      </w:r>
      <w:r w:rsidRPr="00994485">
        <w:rPr>
          <w:color w:val="000000" w:themeColor="text1"/>
          <w:sz w:val="24"/>
          <w:szCs w:val="24"/>
        </w:rPr>
        <w:t>самостоятельно</w:t>
      </w:r>
      <w:r w:rsidRPr="00994485">
        <w:rPr>
          <w:color w:val="000000" w:themeColor="text1"/>
          <w:spacing w:val="-14"/>
          <w:sz w:val="24"/>
          <w:szCs w:val="24"/>
        </w:rPr>
        <w:t xml:space="preserve"> </w:t>
      </w:r>
      <w:r w:rsidRPr="00994485">
        <w:rPr>
          <w:color w:val="000000" w:themeColor="text1"/>
          <w:sz w:val="24"/>
          <w:szCs w:val="24"/>
        </w:rPr>
        <w:t>выбирать</w:t>
      </w:r>
      <w:r w:rsidRPr="00994485">
        <w:rPr>
          <w:color w:val="000000" w:themeColor="text1"/>
          <w:spacing w:val="-14"/>
          <w:sz w:val="24"/>
          <w:szCs w:val="24"/>
        </w:rPr>
        <w:t xml:space="preserve"> </w:t>
      </w:r>
      <w:r w:rsidRPr="00994485">
        <w:rPr>
          <w:color w:val="000000" w:themeColor="text1"/>
          <w:sz w:val="24"/>
          <w:szCs w:val="24"/>
        </w:rPr>
        <w:t>критерий</w:t>
      </w:r>
      <w:r w:rsidRPr="00994485">
        <w:rPr>
          <w:color w:val="000000" w:themeColor="text1"/>
          <w:spacing w:val="-14"/>
          <w:sz w:val="24"/>
          <w:szCs w:val="24"/>
        </w:rPr>
        <w:t xml:space="preserve"> </w:t>
      </w:r>
      <w:r w:rsidRPr="00994485">
        <w:rPr>
          <w:color w:val="000000" w:themeColor="text1"/>
          <w:sz w:val="24"/>
          <w:szCs w:val="24"/>
        </w:rPr>
        <w:t>сопоставления</w:t>
      </w:r>
      <w:r w:rsidRPr="00994485">
        <w:rPr>
          <w:color w:val="000000" w:themeColor="text1"/>
          <w:spacing w:val="-14"/>
          <w:sz w:val="24"/>
          <w:szCs w:val="24"/>
        </w:rPr>
        <w:t xml:space="preserve"> </w:t>
      </w:r>
      <w:r w:rsidRPr="00994485">
        <w:rPr>
          <w:color w:val="000000" w:themeColor="text1"/>
          <w:sz w:val="24"/>
          <w:szCs w:val="24"/>
        </w:rPr>
        <w:t>ге</w:t>
      </w:r>
      <w:r w:rsidRPr="00994485">
        <w:rPr>
          <w:color w:val="000000" w:themeColor="text1"/>
          <w:w w:val="95"/>
          <w:sz w:val="24"/>
          <w:szCs w:val="24"/>
        </w:rPr>
        <w:t>роев,</w:t>
      </w:r>
      <w:r w:rsidRPr="00994485">
        <w:rPr>
          <w:color w:val="000000" w:themeColor="text1"/>
          <w:spacing w:val="-7"/>
          <w:w w:val="95"/>
          <w:sz w:val="24"/>
          <w:szCs w:val="24"/>
        </w:rPr>
        <w:t xml:space="preserve"> </w:t>
      </w:r>
      <w:r w:rsidRPr="00994485">
        <w:rPr>
          <w:color w:val="000000" w:themeColor="text1"/>
          <w:w w:val="95"/>
          <w:sz w:val="24"/>
          <w:szCs w:val="24"/>
        </w:rPr>
        <w:t>их</w:t>
      </w:r>
      <w:r w:rsidRPr="00994485">
        <w:rPr>
          <w:color w:val="000000" w:themeColor="text1"/>
          <w:spacing w:val="-7"/>
          <w:w w:val="95"/>
          <w:sz w:val="24"/>
          <w:szCs w:val="24"/>
        </w:rPr>
        <w:t xml:space="preserve"> </w:t>
      </w:r>
      <w:r w:rsidRPr="00994485">
        <w:rPr>
          <w:color w:val="000000" w:themeColor="text1"/>
          <w:w w:val="95"/>
          <w:sz w:val="24"/>
          <w:szCs w:val="24"/>
        </w:rPr>
        <w:t>поступков</w:t>
      </w:r>
      <w:r w:rsidRPr="00994485">
        <w:rPr>
          <w:color w:val="000000" w:themeColor="text1"/>
          <w:spacing w:val="-7"/>
          <w:w w:val="95"/>
          <w:sz w:val="24"/>
          <w:szCs w:val="24"/>
        </w:rPr>
        <w:t xml:space="preserve"> </w:t>
      </w:r>
      <w:r w:rsidRPr="00994485">
        <w:rPr>
          <w:color w:val="000000" w:themeColor="text1"/>
          <w:w w:val="95"/>
          <w:sz w:val="24"/>
          <w:szCs w:val="24"/>
        </w:rPr>
        <w:t>(по</w:t>
      </w:r>
      <w:r w:rsidRPr="00994485">
        <w:rPr>
          <w:color w:val="000000" w:themeColor="text1"/>
          <w:spacing w:val="-7"/>
          <w:w w:val="95"/>
          <w:sz w:val="24"/>
          <w:szCs w:val="24"/>
        </w:rPr>
        <w:t xml:space="preserve"> </w:t>
      </w:r>
      <w:r w:rsidRPr="00994485">
        <w:rPr>
          <w:color w:val="000000" w:themeColor="text1"/>
          <w:w w:val="95"/>
          <w:sz w:val="24"/>
          <w:szCs w:val="24"/>
        </w:rPr>
        <w:t>контрасту</w:t>
      </w:r>
      <w:r w:rsidRPr="00994485">
        <w:rPr>
          <w:color w:val="000000" w:themeColor="text1"/>
          <w:spacing w:val="-7"/>
          <w:w w:val="95"/>
          <w:sz w:val="24"/>
          <w:szCs w:val="24"/>
        </w:rPr>
        <w:t xml:space="preserve"> </w:t>
      </w:r>
      <w:r w:rsidRPr="00994485">
        <w:rPr>
          <w:color w:val="000000" w:themeColor="text1"/>
          <w:w w:val="95"/>
          <w:sz w:val="24"/>
          <w:szCs w:val="24"/>
        </w:rPr>
        <w:t>или</w:t>
      </w:r>
      <w:r w:rsidRPr="00994485">
        <w:rPr>
          <w:color w:val="000000" w:themeColor="text1"/>
          <w:spacing w:val="-7"/>
          <w:w w:val="95"/>
          <w:sz w:val="24"/>
          <w:szCs w:val="24"/>
        </w:rPr>
        <w:t xml:space="preserve"> </w:t>
      </w:r>
      <w:r w:rsidRPr="00994485">
        <w:rPr>
          <w:color w:val="000000" w:themeColor="text1"/>
          <w:w w:val="95"/>
          <w:sz w:val="24"/>
          <w:szCs w:val="24"/>
        </w:rPr>
        <w:t>аналогии);</w:t>
      </w:r>
    </w:p>
    <w:p w:rsidR="002938F1" w:rsidRPr="00994485" w:rsidRDefault="002938F1" w:rsidP="00C8794A">
      <w:pPr>
        <w:pStyle w:val="aff1"/>
        <w:widowControl w:val="0"/>
        <w:numPr>
          <w:ilvl w:val="0"/>
          <w:numId w:val="165"/>
        </w:numPr>
        <w:tabs>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составлять план (вопросный, номинативный, цитатный)</w:t>
      </w:r>
      <w:r w:rsidRPr="00994485">
        <w:rPr>
          <w:color w:val="000000" w:themeColor="text1"/>
          <w:spacing w:val="-61"/>
          <w:sz w:val="24"/>
          <w:szCs w:val="24"/>
        </w:rPr>
        <w:t xml:space="preserve"> </w:t>
      </w:r>
      <w:r w:rsidRPr="00994485">
        <w:rPr>
          <w:color w:val="000000" w:themeColor="text1"/>
          <w:sz w:val="24"/>
          <w:szCs w:val="24"/>
        </w:rPr>
        <w:t>текста, дополнять и восстанавливать нарушенную последовательность;</w:t>
      </w:r>
    </w:p>
    <w:p w:rsidR="002938F1" w:rsidRPr="00994485" w:rsidRDefault="002938F1" w:rsidP="00C8794A">
      <w:pPr>
        <w:pStyle w:val="aff1"/>
        <w:widowControl w:val="0"/>
        <w:numPr>
          <w:ilvl w:val="0"/>
          <w:numId w:val="165"/>
        </w:numPr>
        <w:tabs>
          <w:tab w:val="left" w:pos="660"/>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исследовать текст: находить средства художествен</w:t>
      </w:r>
      <w:r w:rsidRPr="00994485">
        <w:rPr>
          <w:color w:val="000000" w:themeColor="text1"/>
          <w:w w:val="95"/>
          <w:sz w:val="24"/>
          <w:szCs w:val="24"/>
        </w:rPr>
        <w:lastRenderedPageBreak/>
        <w:t>ной вы</w:t>
      </w:r>
      <w:r w:rsidRPr="00994485">
        <w:rPr>
          <w:color w:val="000000" w:themeColor="text1"/>
          <w:sz w:val="24"/>
          <w:szCs w:val="24"/>
        </w:rPr>
        <w:t>разительности (сравнение, эпитет, олицетворение, метафора),</w:t>
      </w:r>
      <w:r w:rsidRPr="00994485">
        <w:rPr>
          <w:color w:val="000000" w:themeColor="text1"/>
          <w:spacing w:val="-61"/>
          <w:sz w:val="24"/>
          <w:szCs w:val="24"/>
        </w:rPr>
        <w:t xml:space="preserve"> </w:t>
      </w:r>
      <w:r w:rsidRPr="00994485">
        <w:rPr>
          <w:color w:val="000000" w:themeColor="text1"/>
          <w:spacing w:val="-1"/>
          <w:sz w:val="24"/>
          <w:szCs w:val="24"/>
        </w:rPr>
        <w:t>описания</w:t>
      </w:r>
      <w:r w:rsidRPr="00994485">
        <w:rPr>
          <w:color w:val="000000" w:themeColor="text1"/>
          <w:spacing w:val="-15"/>
          <w:sz w:val="24"/>
          <w:szCs w:val="24"/>
        </w:rPr>
        <w:t xml:space="preserve"> </w:t>
      </w:r>
      <w:r w:rsidRPr="00994485">
        <w:rPr>
          <w:color w:val="000000" w:themeColor="text1"/>
          <w:spacing w:val="-1"/>
          <w:sz w:val="24"/>
          <w:szCs w:val="24"/>
        </w:rPr>
        <w:t>в</w:t>
      </w:r>
      <w:r w:rsidRPr="00994485">
        <w:rPr>
          <w:color w:val="000000" w:themeColor="text1"/>
          <w:spacing w:val="-15"/>
          <w:sz w:val="24"/>
          <w:szCs w:val="24"/>
        </w:rPr>
        <w:t xml:space="preserve"> </w:t>
      </w:r>
      <w:r w:rsidRPr="00994485">
        <w:rPr>
          <w:color w:val="000000" w:themeColor="text1"/>
          <w:spacing w:val="-1"/>
          <w:sz w:val="24"/>
          <w:szCs w:val="24"/>
        </w:rPr>
        <w:t>произведениях</w:t>
      </w:r>
      <w:r w:rsidRPr="00994485">
        <w:rPr>
          <w:color w:val="000000" w:themeColor="text1"/>
          <w:spacing w:val="-14"/>
          <w:sz w:val="24"/>
          <w:szCs w:val="24"/>
        </w:rPr>
        <w:t xml:space="preserve"> </w:t>
      </w:r>
      <w:r w:rsidRPr="00994485">
        <w:rPr>
          <w:color w:val="000000" w:themeColor="text1"/>
          <w:sz w:val="24"/>
          <w:szCs w:val="24"/>
        </w:rPr>
        <w:t>разных</w:t>
      </w:r>
      <w:r w:rsidRPr="00994485">
        <w:rPr>
          <w:color w:val="000000" w:themeColor="text1"/>
          <w:spacing w:val="-15"/>
          <w:sz w:val="24"/>
          <w:szCs w:val="24"/>
        </w:rPr>
        <w:t xml:space="preserve"> </w:t>
      </w:r>
      <w:r w:rsidRPr="00994485">
        <w:rPr>
          <w:color w:val="000000" w:themeColor="text1"/>
          <w:sz w:val="24"/>
          <w:szCs w:val="24"/>
        </w:rPr>
        <w:t>жанров</w:t>
      </w:r>
      <w:r w:rsidRPr="00994485">
        <w:rPr>
          <w:color w:val="000000" w:themeColor="text1"/>
          <w:spacing w:val="-14"/>
          <w:sz w:val="24"/>
          <w:szCs w:val="24"/>
        </w:rPr>
        <w:t xml:space="preserve"> </w:t>
      </w:r>
      <w:r w:rsidRPr="00994485">
        <w:rPr>
          <w:color w:val="000000" w:themeColor="text1"/>
          <w:sz w:val="24"/>
          <w:szCs w:val="24"/>
        </w:rPr>
        <w:t>(пейзаж,</w:t>
      </w:r>
      <w:r w:rsidRPr="00994485">
        <w:rPr>
          <w:color w:val="000000" w:themeColor="text1"/>
          <w:spacing w:val="-15"/>
          <w:sz w:val="24"/>
          <w:szCs w:val="24"/>
        </w:rPr>
        <w:t xml:space="preserve"> </w:t>
      </w:r>
      <w:r w:rsidRPr="00994485">
        <w:rPr>
          <w:color w:val="000000" w:themeColor="text1"/>
          <w:sz w:val="24"/>
          <w:szCs w:val="24"/>
        </w:rPr>
        <w:t>интерьер),</w:t>
      </w:r>
      <w:r w:rsidRPr="00994485">
        <w:rPr>
          <w:color w:val="000000" w:themeColor="text1"/>
          <w:spacing w:val="-62"/>
          <w:sz w:val="24"/>
          <w:szCs w:val="24"/>
        </w:rPr>
        <w:t xml:space="preserve"> </w:t>
      </w:r>
      <w:r w:rsidRPr="00994485">
        <w:rPr>
          <w:color w:val="000000" w:themeColor="text1"/>
          <w:sz w:val="24"/>
          <w:szCs w:val="24"/>
        </w:rPr>
        <w:t>выявлять особенности стихотворного текста (ритм, рифма,</w:t>
      </w:r>
      <w:r w:rsidRPr="00994485">
        <w:rPr>
          <w:color w:val="000000" w:themeColor="text1"/>
          <w:spacing w:val="1"/>
          <w:sz w:val="24"/>
          <w:szCs w:val="24"/>
        </w:rPr>
        <w:t xml:space="preserve"> </w:t>
      </w:r>
      <w:r w:rsidRPr="00994485">
        <w:rPr>
          <w:color w:val="000000" w:themeColor="text1"/>
          <w:sz w:val="24"/>
          <w:szCs w:val="24"/>
        </w:rPr>
        <w:t>строфа).</w:t>
      </w:r>
    </w:p>
    <w:p w:rsidR="002938F1" w:rsidRPr="00994485" w:rsidRDefault="002938F1" w:rsidP="002938F1">
      <w:pPr>
        <w:tabs>
          <w:tab w:val="left" w:pos="709"/>
        </w:tabs>
        <w:spacing w:before="3"/>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sz w:val="24"/>
          <w:szCs w:val="24"/>
        </w:rPr>
        <w:t>Работа</w:t>
      </w:r>
      <w:r w:rsidRPr="00994485">
        <w:rPr>
          <w:rFonts w:ascii="Times New Roman" w:hAnsi="Times New Roman" w:cs="Times New Roman"/>
          <w:i/>
          <w:color w:val="000000" w:themeColor="text1"/>
          <w:spacing w:val="-4"/>
          <w:sz w:val="24"/>
          <w:szCs w:val="24"/>
        </w:rPr>
        <w:t xml:space="preserve"> </w:t>
      </w:r>
      <w:r w:rsidRPr="00994485">
        <w:rPr>
          <w:rFonts w:ascii="Times New Roman" w:hAnsi="Times New Roman" w:cs="Times New Roman"/>
          <w:i/>
          <w:color w:val="000000" w:themeColor="text1"/>
          <w:sz w:val="24"/>
          <w:szCs w:val="24"/>
        </w:rPr>
        <w:t>с</w:t>
      </w:r>
      <w:r w:rsidRPr="00994485">
        <w:rPr>
          <w:rFonts w:ascii="Times New Roman" w:hAnsi="Times New Roman" w:cs="Times New Roman"/>
          <w:i/>
          <w:color w:val="000000" w:themeColor="text1"/>
          <w:spacing w:val="-3"/>
          <w:sz w:val="24"/>
          <w:szCs w:val="24"/>
        </w:rPr>
        <w:t xml:space="preserve"> </w:t>
      </w:r>
      <w:r w:rsidRPr="00994485">
        <w:rPr>
          <w:rFonts w:ascii="Times New Roman" w:hAnsi="Times New Roman" w:cs="Times New Roman"/>
          <w:i/>
          <w:color w:val="000000" w:themeColor="text1"/>
          <w:sz w:val="24"/>
          <w:szCs w:val="24"/>
        </w:rPr>
        <w:t>текстом</w:t>
      </w:r>
      <w:r w:rsidRPr="00994485">
        <w:rPr>
          <w:rFonts w:ascii="Times New Roman" w:hAnsi="Times New Roman" w:cs="Times New Roman"/>
          <w:color w:val="000000" w:themeColor="text1"/>
          <w:sz w:val="24"/>
          <w:szCs w:val="24"/>
        </w:rPr>
        <w:t>:</w:t>
      </w:r>
    </w:p>
    <w:p w:rsidR="002938F1" w:rsidRPr="00994485" w:rsidRDefault="002938F1" w:rsidP="00C8794A">
      <w:pPr>
        <w:pStyle w:val="aff1"/>
        <w:widowControl w:val="0"/>
        <w:numPr>
          <w:ilvl w:val="0"/>
          <w:numId w:val="166"/>
        </w:numPr>
        <w:tabs>
          <w:tab w:val="left" w:pos="661"/>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использовать</w:t>
      </w:r>
      <w:r w:rsidRPr="00994485">
        <w:rPr>
          <w:color w:val="000000" w:themeColor="text1"/>
          <w:spacing w:val="29"/>
          <w:w w:val="95"/>
          <w:sz w:val="24"/>
          <w:szCs w:val="24"/>
        </w:rPr>
        <w:t xml:space="preserve"> </w:t>
      </w:r>
      <w:r w:rsidRPr="00994485">
        <w:rPr>
          <w:color w:val="000000" w:themeColor="text1"/>
          <w:w w:val="95"/>
          <w:sz w:val="24"/>
          <w:szCs w:val="24"/>
        </w:rPr>
        <w:t>справочную</w:t>
      </w:r>
      <w:r w:rsidRPr="00994485">
        <w:rPr>
          <w:color w:val="000000" w:themeColor="text1"/>
          <w:spacing w:val="29"/>
          <w:w w:val="95"/>
          <w:sz w:val="24"/>
          <w:szCs w:val="24"/>
        </w:rPr>
        <w:t xml:space="preserve"> </w:t>
      </w:r>
      <w:r w:rsidRPr="00994485">
        <w:rPr>
          <w:color w:val="000000" w:themeColor="text1"/>
          <w:w w:val="95"/>
          <w:sz w:val="24"/>
          <w:szCs w:val="24"/>
        </w:rPr>
        <w:t>информацию</w:t>
      </w:r>
      <w:r w:rsidRPr="00994485">
        <w:rPr>
          <w:color w:val="000000" w:themeColor="text1"/>
          <w:spacing w:val="29"/>
          <w:w w:val="95"/>
          <w:sz w:val="24"/>
          <w:szCs w:val="24"/>
        </w:rPr>
        <w:t xml:space="preserve"> </w:t>
      </w:r>
      <w:r w:rsidRPr="00994485">
        <w:rPr>
          <w:color w:val="000000" w:themeColor="text1"/>
          <w:w w:val="95"/>
          <w:sz w:val="24"/>
          <w:szCs w:val="24"/>
        </w:rPr>
        <w:t>для</w:t>
      </w:r>
      <w:r w:rsidRPr="00994485">
        <w:rPr>
          <w:color w:val="000000" w:themeColor="text1"/>
          <w:spacing w:val="30"/>
          <w:w w:val="95"/>
          <w:sz w:val="24"/>
          <w:szCs w:val="24"/>
        </w:rPr>
        <w:t xml:space="preserve"> </w:t>
      </w:r>
      <w:r w:rsidRPr="00994485">
        <w:rPr>
          <w:color w:val="000000" w:themeColor="text1"/>
          <w:w w:val="95"/>
          <w:sz w:val="24"/>
          <w:szCs w:val="24"/>
        </w:rPr>
        <w:t>получения</w:t>
      </w:r>
      <w:r w:rsidRPr="00994485">
        <w:rPr>
          <w:color w:val="000000" w:themeColor="text1"/>
          <w:spacing w:val="29"/>
          <w:w w:val="95"/>
          <w:sz w:val="24"/>
          <w:szCs w:val="24"/>
        </w:rPr>
        <w:t xml:space="preserve"> </w:t>
      </w:r>
      <w:r w:rsidRPr="00994485">
        <w:rPr>
          <w:color w:val="000000" w:themeColor="text1"/>
          <w:w w:val="95"/>
          <w:sz w:val="24"/>
          <w:szCs w:val="24"/>
        </w:rPr>
        <w:t>дополнительной</w:t>
      </w:r>
      <w:r w:rsidRPr="00994485">
        <w:rPr>
          <w:color w:val="000000" w:themeColor="text1"/>
          <w:spacing w:val="1"/>
          <w:w w:val="95"/>
          <w:sz w:val="24"/>
          <w:szCs w:val="24"/>
        </w:rPr>
        <w:t xml:space="preserve"> </w:t>
      </w:r>
      <w:r w:rsidRPr="00994485">
        <w:rPr>
          <w:color w:val="000000" w:themeColor="text1"/>
          <w:w w:val="95"/>
          <w:sz w:val="24"/>
          <w:szCs w:val="24"/>
        </w:rPr>
        <w:t>информации</w:t>
      </w:r>
      <w:r w:rsidRPr="00994485">
        <w:rPr>
          <w:color w:val="000000" w:themeColor="text1"/>
          <w:spacing w:val="1"/>
          <w:w w:val="95"/>
          <w:sz w:val="24"/>
          <w:szCs w:val="24"/>
        </w:rPr>
        <w:t xml:space="preserve"> </w:t>
      </w:r>
      <w:r w:rsidRPr="00994485">
        <w:rPr>
          <w:color w:val="000000" w:themeColor="text1"/>
          <w:w w:val="95"/>
          <w:sz w:val="24"/>
          <w:szCs w:val="24"/>
        </w:rPr>
        <w:t>в</w:t>
      </w:r>
      <w:r w:rsidRPr="00994485">
        <w:rPr>
          <w:color w:val="000000" w:themeColor="text1"/>
          <w:spacing w:val="1"/>
          <w:w w:val="95"/>
          <w:sz w:val="24"/>
          <w:szCs w:val="24"/>
        </w:rPr>
        <w:t xml:space="preserve"> </w:t>
      </w:r>
      <w:r w:rsidRPr="00994485">
        <w:rPr>
          <w:color w:val="000000" w:themeColor="text1"/>
          <w:w w:val="95"/>
          <w:sz w:val="24"/>
          <w:szCs w:val="24"/>
        </w:rPr>
        <w:t>соответствии</w:t>
      </w:r>
      <w:r w:rsidRPr="00994485">
        <w:rPr>
          <w:color w:val="000000" w:themeColor="text1"/>
          <w:spacing w:val="1"/>
          <w:w w:val="95"/>
          <w:sz w:val="24"/>
          <w:szCs w:val="24"/>
        </w:rPr>
        <w:t xml:space="preserve"> </w:t>
      </w:r>
      <w:r w:rsidRPr="00994485">
        <w:rPr>
          <w:color w:val="000000" w:themeColor="text1"/>
          <w:w w:val="95"/>
          <w:sz w:val="24"/>
          <w:szCs w:val="24"/>
        </w:rPr>
        <w:t>с</w:t>
      </w:r>
      <w:r w:rsidRPr="00994485">
        <w:rPr>
          <w:color w:val="000000" w:themeColor="text1"/>
          <w:spacing w:val="1"/>
          <w:w w:val="95"/>
          <w:sz w:val="24"/>
          <w:szCs w:val="24"/>
        </w:rPr>
        <w:t xml:space="preserve"> </w:t>
      </w:r>
      <w:r w:rsidRPr="00994485">
        <w:rPr>
          <w:color w:val="000000" w:themeColor="text1"/>
          <w:w w:val="95"/>
          <w:sz w:val="24"/>
          <w:szCs w:val="24"/>
        </w:rPr>
        <w:t>учебной</w:t>
      </w:r>
      <w:r w:rsidRPr="00994485">
        <w:rPr>
          <w:color w:val="000000" w:themeColor="text1"/>
          <w:spacing w:val="1"/>
          <w:w w:val="95"/>
          <w:sz w:val="24"/>
          <w:szCs w:val="24"/>
        </w:rPr>
        <w:t xml:space="preserve"> </w:t>
      </w:r>
      <w:r w:rsidRPr="00994485">
        <w:rPr>
          <w:color w:val="000000" w:themeColor="text1"/>
          <w:w w:val="95"/>
          <w:sz w:val="24"/>
          <w:szCs w:val="24"/>
        </w:rPr>
        <w:t>задачей;</w:t>
      </w:r>
    </w:p>
    <w:p w:rsidR="002938F1" w:rsidRPr="00994485" w:rsidRDefault="002938F1" w:rsidP="00C8794A">
      <w:pPr>
        <w:pStyle w:val="aff1"/>
        <w:widowControl w:val="0"/>
        <w:numPr>
          <w:ilvl w:val="0"/>
          <w:numId w:val="166"/>
        </w:numPr>
        <w:tabs>
          <w:tab w:val="left" w:pos="660"/>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pacing w:val="-2"/>
          <w:sz w:val="24"/>
          <w:szCs w:val="24"/>
        </w:rPr>
        <w:t>характеризовать</w:t>
      </w:r>
      <w:r w:rsidRPr="00994485">
        <w:rPr>
          <w:color w:val="000000" w:themeColor="text1"/>
          <w:spacing w:val="-14"/>
          <w:sz w:val="24"/>
          <w:szCs w:val="24"/>
        </w:rPr>
        <w:t xml:space="preserve"> </w:t>
      </w:r>
      <w:r w:rsidRPr="00994485">
        <w:rPr>
          <w:color w:val="000000" w:themeColor="text1"/>
          <w:spacing w:val="-2"/>
          <w:sz w:val="24"/>
          <w:szCs w:val="24"/>
        </w:rPr>
        <w:t>книгу</w:t>
      </w:r>
      <w:r w:rsidRPr="00994485">
        <w:rPr>
          <w:color w:val="000000" w:themeColor="text1"/>
          <w:spacing w:val="-14"/>
          <w:sz w:val="24"/>
          <w:szCs w:val="24"/>
        </w:rPr>
        <w:t xml:space="preserve"> </w:t>
      </w:r>
      <w:r w:rsidRPr="00994485">
        <w:rPr>
          <w:color w:val="000000" w:themeColor="text1"/>
          <w:spacing w:val="-2"/>
          <w:sz w:val="24"/>
          <w:szCs w:val="24"/>
        </w:rPr>
        <w:t>по</w:t>
      </w:r>
      <w:r w:rsidRPr="00994485">
        <w:rPr>
          <w:color w:val="000000" w:themeColor="text1"/>
          <w:spacing w:val="-14"/>
          <w:sz w:val="24"/>
          <w:szCs w:val="24"/>
        </w:rPr>
        <w:t xml:space="preserve"> </w:t>
      </w:r>
      <w:r w:rsidRPr="00994485">
        <w:rPr>
          <w:color w:val="000000" w:themeColor="text1"/>
          <w:spacing w:val="-2"/>
          <w:sz w:val="24"/>
          <w:szCs w:val="24"/>
        </w:rPr>
        <w:t>её</w:t>
      </w:r>
      <w:r w:rsidRPr="00994485">
        <w:rPr>
          <w:color w:val="000000" w:themeColor="text1"/>
          <w:spacing w:val="-14"/>
          <w:sz w:val="24"/>
          <w:szCs w:val="24"/>
        </w:rPr>
        <w:t xml:space="preserve"> </w:t>
      </w:r>
      <w:r w:rsidRPr="00994485">
        <w:rPr>
          <w:color w:val="000000" w:themeColor="text1"/>
          <w:spacing w:val="-2"/>
          <w:sz w:val="24"/>
          <w:szCs w:val="24"/>
        </w:rPr>
        <w:t>элементам</w:t>
      </w:r>
      <w:r w:rsidRPr="00994485">
        <w:rPr>
          <w:color w:val="000000" w:themeColor="text1"/>
          <w:spacing w:val="-14"/>
          <w:sz w:val="24"/>
          <w:szCs w:val="24"/>
        </w:rPr>
        <w:t xml:space="preserve"> </w:t>
      </w:r>
      <w:r w:rsidRPr="00994485">
        <w:rPr>
          <w:color w:val="000000" w:themeColor="text1"/>
          <w:spacing w:val="-1"/>
          <w:sz w:val="24"/>
          <w:szCs w:val="24"/>
        </w:rPr>
        <w:t>(обложка,</w:t>
      </w:r>
      <w:r w:rsidRPr="00994485">
        <w:rPr>
          <w:color w:val="000000" w:themeColor="text1"/>
          <w:spacing w:val="-14"/>
          <w:sz w:val="24"/>
          <w:szCs w:val="24"/>
        </w:rPr>
        <w:t xml:space="preserve"> </w:t>
      </w:r>
      <w:r w:rsidRPr="00994485">
        <w:rPr>
          <w:color w:val="000000" w:themeColor="text1"/>
          <w:spacing w:val="-1"/>
          <w:sz w:val="24"/>
          <w:szCs w:val="24"/>
        </w:rPr>
        <w:t>оглавле</w:t>
      </w:r>
      <w:r w:rsidRPr="00994485">
        <w:rPr>
          <w:color w:val="000000" w:themeColor="text1"/>
          <w:w w:val="95"/>
          <w:sz w:val="24"/>
          <w:szCs w:val="24"/>
        </w:rPr>
        <w:t>ние,</w:t>
      </w:r>
      <w:r w:rsidRPr="00994485">
        <w:rPr>
          <w:color w:val="000000" w:themeColor="text1"/>
          <w:spacing w:val="4"/>
          <w:w w:val="95"/>
          <w:sz w:val="24"/>
          <w:szCs w:val="24"/>
        </w:rPr>
        <w:t xml:space="preserve"> </w:t>
      </w:r>
      <w:r w:rsidRPr="00994485">
        <w:rPr>
          <w:color w:val="000000" w:themeColor="text1"/>
          <w:w w:val="95"/>
          <w:sz w:val="24"/>
          <w:szCs w:val="24"/>
        </w:rPr>
        <w:t>аннотация,</w:t>
      </w:r>
      <w:r w:rsidRPr="00994485">
        <w:rPr>
          <w:color w:val="000000" w:themeColor="text1"/>
          <w:spacing w:val="4"/>
          <w:w w:val="95"/>
          <w:sz w:val="24"/>
          <w:szCs w:val="24"/>
        </w:rPr>
        <w:t xml:space="preserve"> </w:t>
      </w:r>
      <w:r w:rsidRPr="00994485">
        <w:rPr>
          <w:color w:val="000000" w:themeColor="text1"/>
          <w:w w:val="95"/>
          <w:sz w:val="24"/>
          <w:szCs w:val="24"/>
        </w:rPr>
        <w:t>предисловие,</w:t>
      </w:r>
      <w:r w:rsidRPr="00994485">
        <w:rPr>
          <w:color w:val="000000" w:themeColor="text1"/>
          <w:spacing w:val="4"/>
          <w:w w:val="95"/>
          <w:sz w:val="24"/>
          <w:szCs w:val="24"/>
        </w:rPr>
        <w:t xml:space="preserve"> </w:t>
      </w:r>
      <w:r w:rsidRPr="00994485">
        <w:rPr>
          <w:color w:val="000000" w:themeColor="text1"/>
          <w:w w:val="95"/>
          <w:sz w:val="24"/>
          <w:szCs w:val="24"/>
        </w:rPr>
        <w:t>иллюстрации,</w:t>
      </w:r>
      <w:r w:rsidRPr="00994485">
        <w:rPr>
          <w:color w:val="000000" w:themeColor="text1"/>
          <w:spacing w:val="5"/>
          <w:w w:val="95"/>
          <w:sz w:val="24"/>
          <w:szCs w:val="24"/>
        </w:rPr>
        <w:t xml:space="preserve"> </w:t>
      </w:r>
      <w:r w:rsidRPr="00994485">
        <w:rPr>
          <w:color w:val="000000" w:themeColor="text1"/>
          <w:w w:val="95"/>
          <w:sz w:val="24"/>
          <w:szCs w:val="24"/>
        </w:rPr>
        <w:t>примечания</w:t>
      </w:r>
      <w:r w:rsidRPr="00994485">
        <w:rPr>
          <w:color w:val="000000" w:themeColor="text1"/>
          <w:spacing w:val="4"/>
          <w:w w:val="95"/>
          <w:sz w:val="24"/>
          <w:szCs w:val="24"/>
        </w:rPr>
        <w:t xml:space="preserve"> </w:t>
      </w:r>
      <w:r w:rsidRPr="00994485">
        <w:rPr>
          <w:color w:val="000000" w:themeColor="text1"/>
          <w:w w:val="95"/>
          <w:sz w:val="24"/>
          <w:szCs w:val="24"/>
        </w:rPr>
        <w:t>и</w:t>
      </w:r>
      <w:r w:rsidRPr="00994485">
        <w:rPr>
          <w:color w:val="000000" w:themeColor="text1"/>
          <w:spacing w:val="4"/>
          <w:w w:val="95"/>
          <w:sz w:val="24"/>
          <w:szCs w:val="24"/>
        </w:rPr>
        <w:t xml:space="preserve"> </w:t>
      </w:r>
      <w:r w:rsidRPr="00994485">
        <w:rPr>
          <w:color w:val="000000" w:themeColor="text1"/>
          <w:w w:val="95"/>
          <w:sz w:val="24"/>
          <w:szCs w:val="24"/>
        </w:rPr>
        <w:t>др.);</w:t>
      </w:r>
    </w:p>
    <w:p w:rsidR="002938F1" w:rsidRPr="00994485" w:rsidRDefault="002938F1" w:rsidP="00C8794A">
      <w:pPr>
        <w:pStyle w:val="aff1"/>
        <w:widowControl w:val="0"/>
        <w:numPr>
          <w:ilvl w:val="0"/>
          <w:numId w:val="166"/>
        </w:numPr>
        <w:tabs>
          <w:tab w:val="left" w:pos="661"/>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w:t>
      </w:r>
      <w:r w:rsidRPr="00994485">
        <w:rPr>
          <w:color w:val="000000" w:themeColor="text1"/>
          <w:spacing w:val="13"/>
          <w:w w:val="95"/>
          <w:sz w:val="24"/>
          <w:szCs w:val="24"/>
        </w:rPr>
        <w:t xml:space="preserve"> </w:t>
      </w:r>
      <w:r w:rsidRPr="00994485">
        <w:rPr>
          <w:color w:val="000000" w:themeColor="text1"/>
          <w:w w:val="95"/>
          <w:sz w:val="24"/>
          <w:szCs w:val="24"/>
        </w:rPr>
        <w:t>книгу</w:t>
      </w:r>
      <w:r w:rsidRPr="00994485">
        <w:rPr>
          <w:color w:val="000000" w:themeColor="text1"/>
          <w:spacing w:val="14"/>
          <w:w w:val="95"/>
          <w:sz w:val="24"/>
          <w:szCs w:val="24"/>
        </w:rPr>
        <w:t xml:space="preserve"> </w:t>
      </w:r>
      <w:r w:rsidRPr="00994485">
        <w:rPr>
          <w:color w:val="000000" w:themeColor="text1"/>
          <w:w w:val="95"/>
          <w:sz w:val="24"/>
          <w:szCs w:val="24"/>
        </w:rPr>
        <w:t>в</w:t>
      </w:r>
      <w:r w:rsidRPr="00994485">
        <w:rPr>
          <w:color w:val="000000" w:themeColor="text1"/>
          <w:spacing w:val="14"/>
          <w:w w:val="95"/>
          <w:sz w:val="24"/>
          <w:szCs w:val="24"/>
        </w:rPr>
        <w:t xml:space="preserve"> </w:t>
      </w:r>
      <w:r w:rsidRPr="00994485">
        <w:rPr>
          <w:color w:val="000000" w:themeColor="text1"/>
          <w:w w:val="95"/>
          <w:sz w:val="24"/>
          <w:szCs w:val="24"/>
        </w:rPr>
        <w:t>библиотеке</w:t>
      </w:r>
      <w:r w:rsidRPr="00994485">
        <w:rPr>
          <w:color w:val="000000" w:themeColor="text1"/>
          <w:spacing w:val="14"/>
          <w:w w:val="95"/>
          <w:sz w:val="24"/>
          <w:szCs w:val="24"/>
        </w:rPr>
        <w:t xml:space="preserve"> </w:t>
      </w:r>
      <w:r w:rsidRPr="00994485">
        <w:rPr>
          <w:color w:val="000000" w:themeColor="text1"/>
          <w:w w:val="95"/>
          <w:sz w:val="24"/>
          <w:szCs w:val="24"/>
        </w:rPr>
        <w:t>в</w:t>
      </w:r>
      <w:r w:rsidRPr="00994485">
        <w:rPr>
          <w:color w:val="000000" w:themeColor="text1"/>
          <w:spacing w:val="14"/>
          <w:w w:val="95"/>
          <w:sz w:val="24"/>
          <w:szCs w:val="24"/>
        </w:rPr>
        <w:t xml:space="preserve"> </w:t>
      </w:r>
      <w:r w:rsidRPr="00994485">
        <w:rPr>
          <w:color w:val="000000" w:themeColor="text1"/>
          <w:w w:val="95"/>
          <w:sz w:val="24"/>
          <w:szCs w:val="24"/>
        </w:rPr>
        <w:t>соответствии</w:t>
      </w:r>
      <w:r w:rsidRPr="00994485">
        <w:rPr>
          <w:color w:val="000000" w:themeColor="text1"/>
          <w:spacing w:val="12"/>
          <w:w w:val="95"/>
          <w:sz w:val="24"/>
          <w:szCs w:val="24"/>
        </w:rPr>
        <w:t xml:space="preserve"> </w:t>
      </w:r>
      <w:r w:rsidRPr="00994485">
        <w:rPr>
          <w:color w:val="000000" w:themeColor="text1"/>
          <w:w w:val="95"/>
          <w:sz w:val="24"/>
          <w:szCs w:val="24"/>
        </w:rPr>
        <w:t>с</w:t>
      </w:r>
      <w:r w:rsidRPr="00994485">
        <w:rPr>
          <w:color w:val="000000" w:themeColor="text1"/>
          <w:spacing w:val="14"/>
          <w:w w:val="95"/>
          <w:sz w:val="24"/>
          <w:szCs w:val="24"/>
        </w:rPr>
        <w:t xml:space="preserve"> </w:t>
      </w:r>
      <w:r w:rsidRPr="00994485">
        <w:rPr>
          <w:color w:val="000000" w:themeColor="text1"/>
          <w:w w:val="95"/>
          <w:sz w:val="24"/>
          <w:szCs w:val="24"/>
        </w:rPr>
        <w:t>учебной</w:t>
      </w:r>
      <w:r w:rsidRPr="00994485">
        <w:rPr>
          <w:color w:val="000000" w:themeColor="text1"/>
          <w:spacing w:val="14"/>
          <w:w w:val="95"/>
          <w:sz w:val="24"/>
          <w:szCs w:val="24"/>
        </w:rPr>
        <w:t xml:space="preserve"> </w:t>
      </w:r>
      <w:r w:rsidRPr="00994485">
        <w:rPr>
          <w:color w:val="000000" w:themeColor="text1"/>
          <w:w w:val="95"/>
          <w:sz w:val="24"/>
          <w:szCs w:val="24"/>
        </w:rPr>
        <w:t>задачей;</w:t>
      </w:r>
      <w:r w:rsidRPr="00994485">
        <w:rPr>
          <w:color w:val="000000" w:themeColor="text1"/>
          <w:spacing w:val="-12"/>
          <w:w w:val="95"/>
          <w:sz w:val="24"/>
          <w:szCs w:val="24"/>
        </w:rPr>
        <w:t xml:space="preserve"> </w:t>
      </w:r>
      <w:r w:rsidRPr="00994485">
        <w:rPr>
          <w:color w:val="000000" w:themeColor="text1"/>
          <w:w w:val="95"/>
          <w:sz w:val="24"/>
          <w:szCs w:val="24"/>
        </w:rPr>
        <w:t>составлять</w:t>
      </w:r>
      <w:r w:rsidRPr="00994485">
        <w:rPr>
          <w:color w:val="000000" w:themeColor="text1"/>
          <w:spacing w:val="-12"/>
          <w:w w:val="95"/>
          <w:sz w:val="24"/>
          <w:szCs w:val="24"/>
        </w:rPr>
        <w:t xml:space="preserve"> </w:t>
      </w:r>
      <w:r w:rsidRPr="00994485">
        <w:rPr>
          <w:color w:val="000000" w:themeColor="text1"/>
          <w:w w:val="95"/>
          <w:sz w:val="24"/>
          <w:szCs w:val="24"/>
        </w:rPr>
        <w:t>аннотацию.</w:t>
      </w:r>
    </w:p>
    <w:p w:rsidR="002938F1" w:rsidRPr="00994485" w:rsidRDefault="002938F1" w:rsidP="002938F1">
      <w:pPr>
        <w:pStyle w:val="aff"/>
        <w:tabs>
          <w:tab w:val="left" w:pos="709"/>
        </w:tabs>
        <w:spacing w:before="143"/>
        <w:ind w:firstLine="567"/>
        <w:rPr>
          <w:b/>
          <w:color w:val="000000" w:themeColor="text1"/>
        </w:rPr>
      </w:pPr>
      <w:r w:rsidRPr="00994485">
        <w:rPr>
          <w:b/>
          <w:color w:val="000000" w:themeColor="text1"/>
          <w:w w:val="85"/>
        </w:rPr>
        <w:t>Коммуникативные</w:t>
      </w:r>
      <w:r w:rsidRPr="00994485">
        <w:rPr>
          <w:b/>
          <w:color w:val="000000" w:themeColor="text1"/>
          <w:spacing w:val="52"/>
        </w:rPr>
        <w:t xml:space="preserve"> </w:t>
      </w:r>
      <w:r w:rsidRPr="00994485">
        <w:rPr>
          <w:b/>
          <w:color w:val="000000" w:themeColor="text1"/>
          <w:w w:val="85"/>
        </w:rPr>
        <w:t>универсальные</w:t>
      </w:r>
      <w:r w:rsidRPr="00994485">
        <w:rPr>
          <w:b/>
          <w:color w:val="000000" w:themeColor="text1"/>
          <w:spacing w:val="53"/>
        </w:rPr>
        <w:t xml:space="preserve"> </w:t>
      </w:r>
      <w:r w:rsidRPr="00994485">
        <w:rPr>
          <w:b/>
          <w:color w:val="000000" w:themeColor="text1"/>
          <w:w w:val="85"/>
        </w:rPr>
        <w:t>учебные</w:t>
      </w:r>
      <w:r w:rsidRPr="00994485">
        <w:rPr>
          <w:b/>
          <w:color w:val="000000" w:themeColor="text1"/>
          <w:spacing w:val="53"/>
        </w:rPr>
        <w:t xml:space="preserve"> </w:t>
      </w:r>
      <w:r w:rsidRPr="00994485">
        <w:rPr>
          <w:b/>
          <w:color w:val="000000" w:themeColor="text1"/>
          <w:w w:val="85"/>
        </w:rPr>
        <w:t>действия:</w:t>
      </w:r>
    </w:p>
    <w:p w:rsidR="002938F1" w:rsidRPr="00994485" w:rsidRDefault="002938F1" w:rsidP="00C8794A">
      <w:pPr>
        <w:pStyle w:val="aff1"/>
        <w:widowControl w:val="0"/>
        <w:numPr>
          <w:ilvl w:val="0"/>
          <w:numId w:val="167"/>
        </w:numPr>
        <w:tabs>
          <w:tab w:val="left" w:pos="646"/>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соблюдать правила речевого этикета в учебном диалоге, от</w:t>
      </w:r>
      <w:r w:rsidRPr="00994485">
        <w:rPr>
          <w:color w:val="000000" w:themeColor="text1"/>
          <w:sz w:val="24"/>
          <w:szCs w:val="24"/>
        </w:rPr>
        <w:t>вечать</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4"/>
          <w:sz w:val="24"/>
          <w:szCs w:val="24"/>
        </w:rPr>
        <w:t xml:space="preserve"> </w:t>
      </w:r>
      <w:r w:rsidRPr="00994485">
        <w:rPr>
          <w:color w:val="000000" w:themeColor="text1"/>
          <w:sz w:val="24"/>
          <w:szCs w:val="24"/>
        </w:rPr>
        <w:t>задавать</w:t>
      </w:r>
      <w:r w:rsidRPr="00994485">
        <w:rPr>
          <w:color w:val="000000" w:themeColor="text1"/>
          <w:spacing w:val="-4"/>
          <w:sz w:val="24"/>
          <w:szCs w:val="24"/>
        </w:rPr>
        <w:t xml:space="preserve"> </w:t>
      </w:r>
      <w:r w:rsidRPr="00994485">
        <w:rPr>
          <w:color w:val="000000" w:themeColor="text1"/>
          <w:sz w:val="24"/>
          <w:szCs w:val="24"/>
        </w:rPr>
        <w:t>вопросы</w:t>
      </w:r>
      <w:r w:rsidRPr="00994485">
        <w:rPr>
          <w:color w:val="000000" w:themeColor="text1"/>
          <w:spacing w:val="-3"/>
          <w:sz w:val="24"/>
          <w:szCs w:val="24"/>
        </w:rPr>
        <w:t xml:space="preserve"> </w:t>
      </w:r>
      <w:r w:rsidRPr="00994485">
        <w:rPr>
          <w:color w:val="000000" w:themeColor="text1"/>
          <w:sz w:val="24"/>
          <w:szCs w:val="24"/>
        </w:rPr>
        <w:t>к</w:t>
      </w:r>
      <w:r w:rsidRPr="00994485">
        <w:rPr>
          <w:color w:val="000000" w:themeColor="text1"/>
          <w:spacing w:val="-4"/>
          <w:sz w:val="24"/>
          <w:szCs w:val="24"/>
        </w:rPr>
        <w:t xml:space="preserve"> </w:t>
      </w:r>
      <w:r w:rsidRPr="00994485">
        <w:rPr>
          <w:color w:val="000000" w:themeColor="text1"/>
          <w:sz w:val="24"/>
          <w:szCs w:val="24"/>
        </w:rPr>
        <w:t>учебным</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4"/>
          <w:sz w:val="24"/>
          <w:szCs w:val="24"/>
        </w:rPr>
        <w:t xml:space="preserve"> </w:t>
      </w:r>
      <w:r w:rsidRPr="00994485">
        <w:rPr>
          <w:color w:val="000000" w:themeColor="text1"/>
          <w:sz w:val="24"/>
          <w:szCs w:val="24"/>
        </w:rPr>
        <w:t>художественным</w:t>
      </w:r>
      <w:r w:rsidRPr="00994485">
        <w:rPr>
          <w:color w:val="000000" w:themeColor="text1"/>
          <w:spacing w:val="-3"/>
          <w:sz w:val="24"/>
          <w:szCs w:val="24"/>
        </w:rPr>
        <w:t xml:space="preserve"> </w:t>
      </w:r>
      <w:r w:rsidRPr="00994485">
        <w:rPr>
          <w:color w:val="000000" w:themeColor="text1"/>
          <w:sz w:val="24"/>
          <w:szCs w:val="24"/>
        </w:rPr>
        <w:t>текстам;</w:t>
      </w:r>
    </w:p>
    <w:p w:rsidR="002938F1" w:rsidRPr="00994485" w:rsidRDefault="002938F1" w:rsidP="00C8794A">
      <w:pPr>
        <w:pStyle w:val="aff1"/>
        <w:widowControl w:val="0"/>
        <w:numPr>
          <w:ilvl w:val="0"/>
          <w:numId w:val="167"/>
        </w:numPr>
        <w:tabs>
          <w:tab w:val="left" w:pos="649"/>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пересказывать</w:t>
      </w:r>
      <w:r w:rsidRPr="00994485">
        <w:rPr>
          <w:color w:val="000000" w:themeColor="text1"/>
          <w:spacing w:val="1"/>
          <w:w w:val="95"/>
          <w:sz w:val="24"/>
          <w:szCs w:val="24"/>
        </w:rPr>
        <w:t xml:space="preserve"> </w:t>
      </w:r>
      <w:r w:rsidRPr="00994485">
        <w:rPr>
          <w:color w:val="000000" w:themeColor="text1"/>
          <w:w w:val="95"/>
          <w:sz w:val="24"/>
          <w:szCs w:val="24"/>
        </w:rPr>
        <w:t>текст</w:t>
      </w:r>
      <w:r w:rsidRPr="00994485">
        <w:rPr>
          <w:color w:val="000000" w:themeColor="text1"/>
          <w:spacing w:val="1"/>
          <w:w w:val="95"/>
          <w:sz w:val="24"/>
          <w:szCs w:val="24"/>
        </w:rPr>
        <w:t xml:space="preserve"> </w:t>
      </w:r>
      <w:r w:rsidRPr="00994485">
        <w:rPr>
          <w:color w:val="000000" w:themeColor="text1"/>
          <w:w w:val="95"/>
          <w:sz w:val="24"/>
          <w:szCs w:val="24"/>
        </w:rPr>
        <w:t>в</w:t>
      </w:r>
      <w:r w:rsidRPr="00994485">
        <w:rPr>
          <w:color w:val="000000" w:themeColor="text1"/>
          <w:spacing w:val="1"/>
          <w:w w:val="95"/>
          <w:sz w:val="24"/>
          <w:szCs w:val="24"/>
        </w:rPr>
        <w:t xml:space="preserve"> </w:t>
      </w:r>
      <w:r w:rsidRPr="00994485">
        <w:rPr>
          <w:color w:val="000000" w:themeColor="text1"/>
          <w:w w:val="95"/>
          <w:sz w:val="24"/>
          <w:szCs w:val="24"/>
        </w:rPr>
        <w:t>соответствии</w:t>
      </w:r>
      <w:r w:rsidRPr="00994485">
        <w:rPr>
          <w:color w:val="000000" w:themeColor="text1"/>
          <w:spacing w:val="2"/>
          <w:w w:val="95"/>
          <w:sz w:val="24"/>
          <w:szCs w:val="24"/>
        </w:rPr>
        <w:t xml:space="preserve"> </w:t>
      </w:r>
      <w:r w:rsidRPr="00994485">
        <w:rPr>
          <w:color w:val="000000" w:themeColor="text1"/>
          <w:w w:val="95"/>
          <w:sz w:val="24"/>
          <w:szCs w:val="24"/>
        </w:rPr>
        <w:t>с</w:t>
      </w:r>
      <w:r w:rsidRPr="00994485">
        <w:rPr>
          <w:color w:val="000000" w:themeColor="text1"/>
          <w:spacing w:val="1"/>
          <w:w w:val="95"/>
          <w:sz w:val="24"/>
          <w:szCs w:val="24"/>
        </w:rPr>
        <w:t xml:space="preserve"> </w:t>
      </w:r>
      <w:r w:rsidRPr="00994485">
        <w:rPr>
          <w:color w:val="000000" w:themeColor="text1"/>
          <w:w w:val="95"/>
          <w:sz w:val="24"/>
          <w:szCs w:val="24"/>
        </w:rPr>
        <w:t>учебной</w:t>
      </w:r>
      <w:r w:rsidRPr="00994485">
        <w:rPr>
          <w:color w:val="000000" w:themeColor="text1"/>
          <w:spacing w:val="1"/>
          <w:w w:val="95"/>
          <w:sz w:val="24"/>
          <w:szCs w:val="24"/>
        </w:rPr>
        <w:t xml:space="preserve"> </w:t>
      </w:r>
      <w:r w:rsidRPr="00994485">
        <w:rPr>
          <w:color w:val="000000" w:themeColor="text1"/>
          <w:w w:val="95"/>
          <w:sz w:val="24"/>
          <w:szCs w:val="24"/>
        </w:rPr>
        <w:t>задачей;</w:t>
      </w:r>
    </w:p>
    <w:p w:rsidR="002938F1" w:rsidRPr="00994485" w:rsidRDefault="002938F1" w:rsidP="00C8794A">
      <w:pPr>
        <w:pStyle w:val="aff1"/>
        <w:widowControl w:val="0"/>
        <w:numPr>
          <w:ilvl w:val="0"/>
          <w:numId w:val="167"/>
        </w:numPr>
        <w:tabs>
          <w:tab w:val="left" w:pos="668"/>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sz w:val="24"/>
          <w:szCs w:val="24"/>
        </w:rPr>
        <w:t>рассказывать</w:t>
      </w:r>
      <w:r w:rsidRPr="00994485">
        <w:rPr>
          <w:color w:val="000000" w:themeColor="text1"/>
          <w:spacing w:val="-15"/>
          <w:sz w:val="24"/>
          <w:szCs w:val="24"/>
        </w:rPr>
        <w:t xml:space="preserve"> </w:t>
      </w:r>
      <w:r w:rsidRPr="00994485">
        <w:rPr>
          <w:color w:val="000000" w:themeColor="text1"/>
          <w:sz w:val="24"/>
          <w:szCs w:val="24"/>
        </w:rPr>
        <w:t>о</w:t>
      </w:r>
      <w:r w:rsidRPr="00994485">
        <w:rPr>
          <w:color w:val="000000" w:themeColor="text1"/>
          <w:spacing w:val="-14"/>
          <w:sz w:val="24"/>
          <w:szCs w:val="24"/>
        </w:rPr>
        <w:t xml:space="preserve"> </w:t>
      </w:r>
      <w:r w:rsidRPr="00994485">
        <w:rPr>
          <w:color w:val="000000" w:themeColor="text1"/>
          <w:sz w:val="24"/>
          <w:szCs w:val="24"/>
        </w:rPr>
        <w:t>тематике</w:t>
      </w:r>
      <w:r w:rsidRPr="00994485">
        <w:rPr>
          <w:color w:val="000000" w:themeColor="text1"/>
          <w:spacing w:val="-14"/>
          <w:sz w:val="24"/>
          <w:szCs w:val="24"/>
        </w:rPr>
        <w:t xml:space="preserve"> </w:t>
      </w:r>
      <w:r w:rsidRPr="00994485">
        <w:rPr>
          <w:color w:val="000000" w:themeColor="text1"/>
          <w:sz w:val="24"/>
          <w:szCs w:val="24"/>
        </w:rPr>
        <w:t>детской</w:t>
      </w:r>
      <w:r w:rsidRPr="00994485">
        <w:rPr>
          <w:color w:val="000000" w:themeColor="text1"/>
          <w:spacing w:val="-15"/>
          <w:sz w:val="24"/>
          <w:szCs w:val="24"/>
        </w:rPr>
        <w:t xml:space="preserve"> </w:t>
      </w:r>
      <w:r w:rsidRPr="00994485">
        <w:rPr>
          <w:color w:val="000000" w:themeColor="text1"/>
          <w:sz w:val="24"/>
          <w:szCs w:val="24"/>
        </w:rPr>
        <w:t>литературы,</w:t>
      </w:r>
      <w:r w:rsidRPr="00994485">
        <w:rPr>
          <w:color w:val="000000" w:themeColor="text1"/>
          <w:spacing w:val="-14"/>
          <w:sz w:val="24"/>
          <w:szCs w:val="24"/>
        </w:rPr>
        <w:t xml:space="preserve"> </w:t>
      </w:r>
      <w:r w:rsidRPr="00994485">
        <w:rPr>
          <w:color w:val="000000" w:themeColor="text1"/>
          <w:sz w:val="24"/>
          <w:szCs w:val="24"/>
        </w:rPr>
        <w:t>о</w:t>
      </w:r>
      <w:r w:rsidRPr="00994485">
        <w:rPr>
          <w:color w:val="000000" w:themeColor="text1"/>
          <w:spacing w:val="-14"/>
          <w:sz w:val="24"/>
          <w:szCs w:val="24"/>
        </w:rPr>
        <w:t xml:space="preserve"> </w:t>
      </w:r>
      <w:r w:rsidRPr="00994485">
        <w:rPr>
          <w:color w:val="000000" w:themeColor="text1"/>
          <w:sz w:val="24"/>
          <w:szCs w:val="24"/>
        </w:rPr>
        <w:t>любимом</w:t>
      </w:r>
      <w:r w:rsidRPr="00994485">
        <w:rPr>
          <w:color w:val="000000" w:themeColor="text1"/>
          <w:spacing w:val="-62"/>
          <w:sz w:val="24"/>
          <w:szCs w:val="24"/>
        </w:rPr>
        <w:t xml:space="preserve"> </w:t>
      </w:r>
      <w:r w:rsidRPr="00994485">
        <w:rPr>
          <w:color w:val="000000" w:themeColor="text1"/>
          <w:w w:val="95"/>
          <w:sz w:val="24"/>
          <w:szCs w:val="24"/>
        </w:rPr>
        <w:t>писателе</w:t>
      </w:r>
      <w:r w:rsidRPr="00994485">
        <w:rPr>
          <w:color w:val="000000" w:themeColor="text1"/>
          <w:spacing w:val="-12"/>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его</w:t>
      </w:r>
      <w:r w:rsidRPr="00994485">
        <w:rPr>
          <w:color w:val="000000" w:themeColor="text1"/>
          <w:spacing w:val="-11"/>
          <w:w w:val="95"/>
          <w:sz w:val="24"/>
          <w:szCs w:val="24"/>
        </w:rPr>
        <w:t xml:space="preserve"> </w:t>
      </w:r>
      <w:r w:rsidRPr="00994485">
        <w:rPr>
          <w:color w:val="000000" w:themeColor="text1"/>
          <w:w w:val="95"/>
          <w:sz w:val="24"/>
          <w:szCs w:val="24"/>
        </w:rPr>
        <w:t>произведениях;</w:t>
      </w:r>
    </w:p>
    <w:p w:rsidR="002938F1" w:rsidRPr="00994485" w:rsidRDefault="002938F1" w:rsidP="00C8794A">
      <w:pPr>
        <w:pStyle w:val="aff1"/>
        <w:widowControl w:val="0"/>
        <w:numPr>
          <w:ilvl w:val="0"/>
          <w:numId w:val="167"/>
        </w:numPr>
        <w:tabs>
          <w:tab w:val="left" w:pos="645"/>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оценивать</w:t>
      </w:r>
      <w:r w:rsidRPr="00994485">
        <w:rPr>
          <w:color w:val="000000" w:themeColor="text1"/>
          <w:spacing w:val="-12"/>
          <w:w w:val="95"/>
          <w:sz w:val="24"/>
          <w:szCs w:val="24"/>
        </w:rPr>
        <w:t xml:space="preserve"> </w:t>
      </w:r>
      <w:r w:rsidRPr="00994485">
        <w:rPr>
          <w:color w:val="000000" w:themeColor="text1"/>
          <w:w w:val="95"/>
          <w:sz w:val="24"/>
          <w:szCs w:val="24"/>
        </w:rPr>
        <w:t>мнение</w:t>
      </w:r>
      <w:r w:rsidRPr="00994485">
        <w:rPr>
          <w:color w:val="000000" w:themeColor="text1"/>
          <w:spacing w:val="-11"/>
          <w:w w:val="95"/>
          <w:sz w:val="24"/>
          <w:szCs w:val="24"/>
        </w:rPr>
        <w:t xml:space="preserve"> </w:t>
      </w:r>
      <w:r w:rsidRPr="00994485">
        <w:rPr>
          <w:color w:val="000000" w:themeColor="text1"/>
          <w:w w:val="95"/>
          <w:sz w:val="24"/>
          <w:szCs w:val="24"/>
        </w:rPr>
        <w:t>авторов</w:t>
      </w:r>
      <w:r w:rsidRPr="00994485">
        <w:rPr>
          <w:color w:val="000000" w:themeColor="text1"/>
          <w:spacing w:val="-11"/>
          <w:w w:val="95"/>
          <w:sz w:val="24"/>
          <w:szCs w:val="24"/>
        </w:rPr>
        <w:t xml:space="preserve"> </w:t>
      </w:r>
      <w:r w:rsidRPr="00994485">
        <w:rPr>
          <w:color w:val="000000" w:themeColor="text1"/>
          <w:w w:val="95"/>
          <w:sz w:val="24"/>
          <w:szCs w:val="24"/>
        </w:rPr>
        <w:t>о</w:t>
      </w:r>
      <w:r w:rsidRPr="00994485">
        <w:rPr>
          <w:color w:val="000000" w:themeColor="text1"/>
          <w:spacing w:val="-11"/>
          <w:w w:val="95"/>
          <w:sz w:val="24"/>
          <w:szCs w:val="24"/>
        </w:rPr>
        <w:t xml:space="preserve"> </w:t>
      </w:r>
      <w:r w:rsidRPr="00994485">
        <w:rPr>
          <w:color w:val="000000" w:themeColor="text1"/>
          <w:w w:val="95"/>
          <w:sz w:val="24"/>
          <w:szCs w:val="24"/>
        </w:rPr>
        <w:t>героях</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своё</w:t>
      </w:r>
      <w:r w:rsidRPr="00994485">
        <w:rPr>
          <w:color w:val="000000" w:themeColor="text1"/>
          <w:spacing w:val="-11"/>
          <w:w w:val="95"/>
          <w:sz w:val="24"/>
          <w:szCs w:val="24"/>
        </w:rPr>
        <w:t xml:space="preserve"> </w:t>
      </w:r>
      <w:r w:rsidRPr="00994485">
        <w:rPr>
          <w:color w:val="000000" w:themeColor="text1"/>
          <w:w w:val="95"/>
          <w:sz w:val="24"/>
          <w:szCs w:val="24"/>
        </w:rPr>
        <w:t>отношение</w:t>
      </w:r>
      <w:r w:rsidRPr="00994485">
        <w:rPr>
          <w:color w:val="000000" w:themeColor="text1"/>
          <w:spacing w:val="-11"/>
          <w:w w:val="95"/>
          <w:sz w:val="24"/>
          <w:szCs w:val="24"/>
        </w:rPr>
        <w:t xml:space="preserve"> </w:t>
      </w:r>
      <w:r w:rsidRPr="00994485">
        <w:rPr>
          <w:color w:val="000000" w:themeColor="text1"/>
          <w:w w:val="95"/>
          <w:sz w:val="24"/>
          <w:szCs w:val="24"/>
        </w:rPr>
        <w:t>к</w:t>
      </w:r>
      <w:r w:rsidRPr="00994485">
        <w:rPr>
          <w:color w:val="000000" w:themeColor="text1"/>
          <w:spacing w:val="-11"/>
          <w:w w:val="95"/>
          <w:sz w:val="24"/>
          <w:szCs w:val="24"/>
        </w:rPr>
        <w:t xml:space="preserve"> </w:t>
      </w:r>
      <w:r w:rsidRPr="00994485">
        <w:rPr>
          <w:color w:val="000000" w:themeColor="text1"/>
          <w:w w:val="95"/>
          <w:sz w:val="24"/>
          <w:szCs w:val="24"/>
        </w:rPr>
        <w:t>ним;</w:t>
      </w:r>
    </w:p>
    <w:p w:rsidR="002938F1" w:rsidRPr="00994485" w:rsidRDefault="002938F1" w:rsidP="00C8794A">
      <w:pPr>
        <w:pStyle w:val="aff1"/>
        <w:widowControl w:val="0"/>
        <w:numPr>
          <w:ilvl w:val="0"/>
          <w:numId w:val="167"/>
        </w:numPr>
        <w:tabs>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sz w:val="24"/>
          <w:szCs w:val="24"/>
        </w:rPr>
        <w:t>использовать элементы импровизации при исполнении</w:t>
      </w:r>
      <w:r w:rsidRPr="00994485">
        <w:rPr>
          <w:color w:val="000000" w:themeColor="text1"/>
          <w:spacing w:val="1"/>
          <w:sz w:val="24"/>
          <w:szCs w:val="24"/>
        </w:rPr>
        <w:t xml:space="preserve"> </w:t>
      </w:r>
      <w:r w:rsidRPr="00994485">
        <w:rPr>
          <w:color w:val="000000" w:themeColor="text1"/>
          <w:w w:val="95"/>
          <w:sz w:val="24"/>
          <w:szCs w:val="24"/>
        </w:rPr>
        <w:t>фольклорных</w:t>
      </w:r>
      <w:r w:rsidRPr="00994485">
        <w:rPr>
          <w:color w:val="000000" w:themeColor="text1"/>
          <w:spacing w:val="-12"/>
          <w:w w:val="95"/>
          <w:sz w:val="24"/>
          <w:szCs w:val="24"/>
        </w:rPr>
        <w:t xml:space="preserve"> </w:t>
      </w:r>
      <w:r w:rsidRPr="00994485">
        <w:rPr>
          <w:color w:val="000000" w:themeColor="text1"/>
          <w:w w:val="95"/>
          <w:sz w:val="24"/>
          <w:szCs w:val="24"/>
        </w:rPr>
        <w:t>произведений;</w:t>
      </w:r>
    </w:p>
    <w:p w:rsidR="002938F1" w:rsidRPr="00994485" w:rsidRDefault="002938F1" w:rsidP="00C8794A">
      <w:pPr>
        <w:pStyle w:val="aff1"/>
        <w:widowControl w:val="0"/>
        <w:numPr>
          <w:ilvl w:val="0"/>
          <w:numId w:val="167"/>
        </w:numPr>
        <w:tabs>
          <w:tab w:val="left" w:pos="683"/>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сочинять</w:t>
      </w:r>
      <w:r w:rsidRPr="00994485">
        <w:rPr>
          <w:color w:val="000000" w:themeColor="text1"/>
          <w:spacing w:val="-6"/>
          <w:sz w:val="24"/>
          <w:szCs w:val="24"/>
        </w:rPr>
        <w:t xml:space="preserve"> </w:t>
      </w:r>
      <w:r w:rsidRPr="00994485">
        <w:rPr>
          <w:color w:val="000000" w:themeColor="text1"/>
          <w:sz w:val="24"/>
          <w:szCs w:val="24"/>
        </w:rPr>
        <w:t>небольшие</w:t>
      </w:r>
      <w:r w:rsidRPr="00994485">
        <w:rPr>
          <w:color w:val="000000" w:themeColor="text1"/>
          <w:spacing w:val="-6"/>
          <w:sz w:val="24"/>
          <w:szCs w:val="24"/>
        </w:rPr>
        <w:t xml:space="preserve"> </w:t>
      </w:r>
      <w:r w:rsidRPr="00994485">
        <w:rPr>
          <w:color w:val="000000" w:themeColor="text1"/>
          <w:sz w:val="24"/>
          <w:szCs w:val="24"/>
        </w:rPr>
        <w:t>тексты</w:t>
      </w:r>
      <w:r w:rsidRPr="00994485">
        <w:rPr>
          <w:color w:val="000000" w:themeColor="text1"/>
          <w:spacing w:val="-5"/>
          <w:sz w:val="24"/>
          <w:szCs w:val="24"/>
        </w:rPr>
        <w:t xml:space="preserve"> </w:t>
      </w:r>
      <w:r w:rsidRPr="00994485">
        <w:rPr>
          <w:color w:val="000000" w:themeColor="text1"/>
          <w:sz w:val="24"/>
          <w:szCs w:val="24"/>
        </w:rPr>
        <w:t>повествовательного</w:t>
      </w:r>
      <w:r w:rsidRPr="00994485">
        <w:rPr>
          <w:color w:val="000000" w:themeColor="text1"/>
          <w:spacing w:val="-6"/>
          <w:sz w:val="24"/>
          <w:szCs w:val="24"/>
        </w:rPr>
        <w:t xml:space="preserve"> </w:t>
      </w:r>
      <w:r w:rsidRPr="00994485">
        <w:rPr>
          <w:color w:val="000000" w:themeColor="text1"/>
          <w:sz w:val="24"/>
          <w:szCs w:val="24"/>
        </w:rPr>
        <w:t>и</w:t>
      </w:r>
      <w:r w:rsidRPr="00994485">
        <w:rPr>
          <w:color w:val="000000" w:themeColor="text1"/>
          <w:spacing w:val="-5"/>
          <w:sz w:val="24"/>
          <w:szCs w:val="24"/>
        </w:rPr>
        <w:t xml:space="preserve"> </w:t>
      </w:r>
      <w:r w:rsidRPr="00994485">
        <w:rPr>
          <w:color w:val="000000" w:themeColor="text1"/>
          <w:sz w:val="24"/>
          <w:szCs w:val="24"/>
        </w:rPr>
        <w:t>описа</w:t>
      </w:r>
      <w:r w:rsidRPr="00994485">
        <w:rPr>
          <w:color w:val="000000" w:themeColor="text1"/>
          <w:w w:val="95"/>
          <w:sz w:val="24"/>
          <w:szCs w:val="24"/>
        </w:rPr>
        <w:t>тельного</w:t>
      </w:r>
      <w:r w:rsidRPr="00994485">
        <w:rPr>
          <w:color w:val="000000" w:themeColor="text1"/>
          <w:spacing w:val="-5"/>
          <w:w w:val="95"/>
          <w:sz w:val="24"/>
          <w:szCs w:val="24"/>
        </w:rPr>
        <w:t xml:space="preserve"> </w:t>
      </w:r>
      <w:r w:rsidRPr="00994485">
        <w:rPr>
          <w:color w:val="000000" w:themeColor="text1"/>
          <w:w w:val="95"/>
          <w:sz w:val="24"/>
          <w:szCs w:val="24"/>
        </w:rPr>
        <w:t>характера</w:t>
      </w:r>
      <w:r w:rsidRPr="00994485">
        <w:rPr>
          <w:color w:val="000000" w:themeColor="text1"/>
          <w:spacing w:val="-5"/>
          <w:w w:val="95"/>
          <w:sz w:val="24"/>
          <w:szCs w:val="24"/>
        </w:rPr>
        <w:t xml:space="preserve"> </w:t>
      </w:r>
      <w:r w:rsidRPr="00994485">
        <w:rPr>
          <w:color w:val="000000" w:themeColor="text1"/>
          <w:w w:val="95"/>
          <w:sz w:val="24"/>
          <w:szCs w:val="24"/>
        </w:rPr>
        <w:t>по</w:t>
      </w:r>
      <w:r w:rsidRPr="00994485">
        <w:rPr>
          <w:color w:val="000000" w:themeColor="text1"/>
          <w:spacing w:val="-5"/>
          <w:w w:val="95"/>
          <w:sz w:val="24"/>
          <w:szCs w:val="24"/>
        </w:rPr>
        <w:t xml:space="preserve"> </w:t>
      </w:r>
      <w:r w:rsidRPr="00994485">
        <w:rPr>
          <w:color w:val="000000" w:themeColor="text1"/>
          <w:w w:val="95"/>
          <w:sz w:val="24"/>
          <w:szCs w:val="24"/>
        </w:rPr>
        <w:t>наблюдениям,</w:t>
      </w:r>
      <w:r w:rsidRPr="00994485">
        <w:rPr>
          <w:color w:val="000000" w:themeColor="text1"/>
          <w:spacing w:val="-5"/>
          <w:w w:val="95"/>
          <w:sz w:val="24"/>
          <w:szCs w:val="24"/>
        </w:rPr>
        <w:t xml:space="preserve"> </w:t>
      </w:r>
      <w:r w:rsidRPr="00994485">
        <w:rPr>
          <w:color w:val="000000" w:themeColor="text1"/>
          <w:w w:val="95"/>
          <w:sz w:val="24"/>
          <w:szCs w:val="24"/>
        </w:rPr>
        <w:t>на</w:t>
      </w:r>
      <w:r w:rsidRPr="00994485">
        <w:rPr>
          <w:color w:val="000000" w:themeColor="text1"/>
          <w:spacing w:val="-5"/>
          <w:w w:val="95"/>
          <w:sz w:val="24"/>
          <w:szCs w:val="24"/>
        </w:rPr>
        <w:t xml:space="preserve"> </w:t>
      </w:r>
      <w:r w:rsidRPr="00994485">
        <w:rPr>
          <w:color w:val="000000" w:themeColor="text1"/>
          <w:w w:val="95"/>
          <w:sz w:val="24"/>
          <w:szCs w:val="24"/>
        </w:rPr>
        <w:t>заданную</w:t>
      </w:r>
      <w:r w:rsidRPr="00994485">
        <w:rPr>
          <w:color w:val="000000" w:themeColor="text1"/>
          <w:spacing w:val="-5"/>
          <w:w w:val="95"/>
          <w:sz w:val="24"/>
          <w:szCs w:val="24"/>
        </w:rPr>
        <w:t xml:space="preserve"> </w:t>
      </w:r>
      <w:r w:rsidRPr="00994485">
        <w:rPr>
          <w:color w:val="000000" w:themeColor="text1"/>
          <w:w w:val="95"/>
          <w:sz w:val="24"/>
          <w:szCs w:val="24"/>
        </w:rPr>
        <w:t>тему.</w:t>
      </w:r>
    </w:p>
    <w:p w:rsidR="002938F1" w:rsidRPr="00994485" w:rsidRDefault="002938F1" w:rsidP="002938F1">
      <w:pPr>
        <w:pStyle w:val="aff"/>
        <w:tabs>
          <w:tab w:val="left" w:pos="709"/>
        </w:tabs>
        <w:spacing w:before="142"/>
        <w:ind w:firstLine="567"/>
        <w:rPr>
          <w:b/>
          <w:color w:val="000000" w:themeColor="text1"/>
        </w:rPr>
      </w:pPr>
      <w:r w:rsidRPr="00994485">
        <w:rPr>
          <w:b/>
          <w:color w:val="000000" w:themeColor="text1"/>
          <w:w w:val="90"/>
        </w:rPr>
        <w:t>Регулятивные</w:t>
      </w:r>
      <w:r w:rsidRPr="00994485">
        <w:rPr>
          <w:b/>
          <w:color w:val="000000" w:themeColor="text1"/>
          <w:spacing w:val="-11"/>
          <w:w w:val="90"/>
        </w:rPr>
        <w:t xml:space="preserve"> </w:t>
      </w:r>
      <w:r w:rsidRPr="00994485">
        <w:rPr>
          <w:b/>
          <w:color w:val="000000" w:themeColor="text1"/>
          <w:w w:val="90"/>
        </w:rPr>
        <w:t>универсальные</w:t>
      </w:r>
      <w:r w:rsidRPr="00994485">
        <w:rPr>
          <w:b/>
          <w:color w:val="000000" w:themeColor="text1"/>
          <w:spacing w:val="-10"/>
          <w:w w:val="90"/>
        </w:rPr>
        <w:t xml:space="preserve"> </w:t>
      </w:r>
      <w:r w:rsidRPr="00994485">
        <w:rPr>
          <w:b/>
          <w:color w:val="000000" w:themeColor="text1"/>
          <w:w w:val="90"/>
        </w:rPr>
        <w:t>учебные</w:t>
      </w:r>
      <w:r w:rsidRPr="00994485">
        <w:rPr>
          <w:b/>
          <w:color w:val="000000" w:themeColor="text1"/>
          <w:spacing w:val="-11"/>
          <w:w w:val="90"/>
        </w:rPr>
        <w:t xml:space="preserve"> </w:t>
      </w:r>
      <w:r w:rsidRPr="00994485">
        <w:rPr>
          <w:b/>
          <w:color w:val="000000" w:themeColor="text1"/>
          <w:w w:val="90"/>
        </w:rPr>
        <w:t>действия:</w:t>
      </w:r>
    </w:p>
    <w:p w:rsidR="002938F1" w:rsidRPr="00994485" w:rsidRDefault="002938F1" w:rsidP="00C8794A">
      <w:pPr>
        <w:pStyle w:val="aff1"/>
        <w:widowControl w:val="0"/>
        <w:numPr>
          <w:ilvl w:val="0"/>
          <w:numId w:val="168"/>
        </w:numPr>
        <w:tabs>
          <w:tab w:val="left" w:pos="709"/>
        </w:tabs>
        <w:autoSpaceDE w:val="0"/>
        <w:autoSpaceDN w:val="0"/>
        <w:spacing w:before="6" w:after="0" w:line="240" w:lineRule="auto"/>
        <w:ind w:left="0" w:firstLine="567"/>
        <w:contextualSpacing w:val="0"/>
        <w:jc w:val="both"/>
        <w:rPr>
          <w:color w:val="000000" w:themeColor="text1"/>
          <w:sz w:val="24"/>
          <w:szCs w:val="24"/>
        </w:rPr>
      </w:pPr>
      <w:r w:rsidRPr="00994485">
        <w:rPr>
          <w:color w:val="000000" w:themeColor="text1"/>
          <w:sz w:val="24"/>
          <w:szCs w:val="24"/>
        </w:rPr>
        <w:t>понимать значение чтения для самообразования и саморазвития; самостоятельно организовывать читательскую дея</w:t>
      </w:r>
      <w:r w:rsidRPr="00994485">
        <w:rPr>
          <w:color w:val="000000" w:themeColor="text1"/>
          <w:w w:val="95"/>
          <w:sz w:val="24"/>
          <w:szCs w:val="24"/>
        </w:rPr>
        <w:t>тельность</w:t>
      </w:r>
      <w:r w:rsidRPr="00994485">
        <w:rPr>
          <w:color w:val="000000" w:themeColor="text1"/>
          <w:spacing w:val="-12"/>
          <w:w w:val="95"/>
          <w:sz w:val="24"/>
          <w:szCs w:val="24"/>
        </w:rPr>
        <w:t xml:space="preserve"> </w:t>
      </w:r>
      <w:r w:rsidRPr="00994485">
        <w:rPr>
          <w:color w:val="000000" w:themeColor="text1"/>
          <w:w w:val="95"/>
          <w:sz w:val="24"/>
          <w:szCs w:val="24"/>
        </w:rPr>
        <w:t>во</w:t>
      </w:r>
      <w:r w:rsidRPr="00994485">
        <w:rPr>
          <w:color w:val="000000" w:themeColor="text1"/>
          <w:spacing w:val="-12"/>
          <w:w w:val="95"/>
          <w:sz w:val="24"/>
          <w:szCs w:val="24"/>
        </w:rPr>
        <w:t xml:space="preserve"> </w:t>
      </w:r>
      <w:r w:rsidRPr="00994485">
        <w:rPr>
          <w:color w:val="000000" w:themeColor="text1"/>
          <w:w w:val="95"/>
          <w:sz w:val="24"/>
          <w:szCs w:val="24"/>
        </w:rPr>
        <w:t>время</w:t>
      </w:r>
      <w:r w:rsidRPr="00994485">
        <w:rPr>
          <w:color w:val="000000" w:themeColor="text1"/>
          <w:spacing w:val="-11"/>
          <w:w w:val="95"/>
          <w:sz w:val="24"/>
          <w:szCs w:val="24"/>
        </w:rPr>
        <w:t xml:space="preserve"> </w:t>
      </w:r>
      <w:r w:rsidRPr="00994485">
        <w:rPr>
          <w:color w:val="000000" w:themeColor="text1"/>
          <w:w w:val="95"/>
          <w:sz w:val="24"/>
          <w:szCs w:val="24"/>
        </w:rPr>
        <w:t>досуга;</w:t>
      </w:r>
    </w:p>
    <w:p w:rsidR="002938F1" w:rsidRPr="00994485" w:rsidRDefault="002938F1" w:rsidP="00C8794A">
      <w:pPr>
        <w:pStyle w:val="aff1"/>
        <w:widowControl w:val="0"/>
        <w:numPr>
          <w:ilvl w:val="0"/>
          <w:numId w:val="16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 цель выразительного исполнения и работы с</w:t>
      </w:r>
      <w:r w:rsidRPr="00994485">
        <w:rPr>
          <w:color w:val="000000" w:themeColor="text1"/>
          <w:spacing w:val="1"/>
          <w:sz w:val="24"/>
          <w:szCs w:val="24"/>
        </w:rPr>
        <w:t xml:space="preserve"> </w:t>
      </w:r>
      <w:r w:rsidRPr="00994485">
        <w:rPr>
          <w:color w:val="000000" w:themeColor="text1"/>
          <w:sz w:val="24"/>
          <w:szCs w:val="24"/>
        </w:rPr>
        <w:t>текстом;</w:t>
      </w:r>
    </w:p>
    <w:p w:rsidR="002938F1" w:rsidRPr="00994485" w:rsidRDefault="002938F1" w:rsidP="00C8794A">
      <w:pPr>
        <w:pStyle w:val="aff1"/>
        <w:widowControl w:val="0"/>
        <w:numPr>
          <w:ilvl w:val="0"/>
          <w:numId w:val="168"/>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оценивать</w:t>
      </w:r>
      <w:r w:rsidRPr="00994485">
        <w:rPr>
          <w:color w:val="000000" w:themeColor="text1"/>
          <w:spacing w:val="-12"/>
          <w:w w:val="95"/>
          <w:sz w:val="24"/>
          <w:szCs w:val="24"/>
        </w:rPr>
        <w:t xml:space="preserve"> </w:t>
      </w:r>
      <w:r w:rsidRPr="00994485">
        <w:rPr>
          <w:color w:val="000000" w:themeColor="text1"/>
          <w:w w:val="95"/>
          <w:sz w:val="24"/>
          <w:szCs w:val="24"/>
        </w:rPr>
        <w:t>выступление</w:t>
      </w:r>
      <w:r w:rsidRPr="00994485">
        <w:rPr>
          <w:color w:val="000000" w:themeColor="text1"/>
          <w:spacing w:val="-12"/>
          <w:w w:val="95"/>
          <w:sz w:val="24"/>
          <w:szCs w:val="24"/>
        </w:rPr>
        <w:t xml:space="preserve"> </w:t>
      </w:r>
      <w:r w:rsidRPr="00994485">
        <w:rPr>
          <w:color w:val="000000" w:themeColor="text1"/>
          <w:w w:val="95"/>
          <w:sz w:val="24"/>
          <w:szCs w:val="24"/>
        </w:rPr>
        <w:t>(своё</w:t>
      </w:r>
      <w:r w:rsidRPr="00994485">
        <w:rPr>
          <w:color w:val="000000" w:themeColor="text1"/>
          <w:spacing w:val="-12"/>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одноклассников)</w:t>
      </w:r>
      <w:r w:rsidRPr="00994485">
        <w:rPr>
          <w:color w:val="000000" w:themeColor="text1"/>
          <w:spacing w:val="-12"/>
          <w:w w:val="95"/>
          <w:sz w:val="24"/>
          <w:szCs w:val="24"/>
        </w:rPr>
        <w:t xml:space="preserve"> </w:t>
      </w:r>
      <w:r w:rsidRPr="00994485">
        <w:rPr>
          <w:color w:val="000000" w:themeColor="text1"/>
          <w:w w:val="95"/>
          <w:sz w:val="24"/>
          <w:szCs w:val="24"/>
        </w:rPr>
        <w:t>с</w:t>
      </w:r>
      <w:r w:rsidRPr="00994485">
        <w:rPr>
          <w:color w:val="000000" w:themeColor="text1"/>
          <w:spacing w:val="-12"/>
          <w:w w:val="95"/>
          <w:sz w:val="24"/>
          <w:szCs w:val="24"/>
        </w:rPr>
        <w:t xml:space="preserve"> </w:t>
      </w:r>
      <w:r w:rsidRPr="00994485">
        <w:rPr>
          <w:color w:val="000000" w:themeColor="text1"/>
          <w:w w:val="95"/>
          <w:sz w:val="24"/>
          <w:szCs w:val="24"/>
        </w:rPr>
        <w:t>точки</w:t>
      </w:r>
      <w:r w:rsidRPr="00994485">
        <w:rPr>
          <w:color w:val="000000" w:themeColor="text1"/>
          <w:spacing w:val="-12"/>
          <w:w w:val="95"/>
          <w:sz w:val="24"/>
          <w:szCs w:val="24"/>
        </w:rPr>
        <w:t xml:space="preserve"> </w:t>
      </w:r>
      <w:r w:rsidRPr="00994485">
        <w:rPr>
          <w:color w:val="000000" w:themeColor="text1"/>
          <w:w w:val="95"/>
          <w:sz w:val="24"/>
          <w:szCs w:val="24"/>
        </w:rPr>
        <w:t>зрения</w:t>
      </w:r>
      <w:r w:rsidRPr="00994485">
        <w:rPr>
          <w:color w:val="000000" w:themeColor="text1"/>
          <w:spacing w:val="-19"/>
          <w:w w:val="95"/>
          <w:sz w:val="24"/>
          <w:szCs w:val="24"/>
        </w:rPr>
        <w:t xml:space="preserve"> </w:t>
      </w:r>
      <w:r w:rsidRPr="00994485">
        <w:rPr>
          <w:color w:val="000000" w:themeColor="text1"/>
          <w:w w:val="95"/>
          <w:sz w:val="24"/>
          <w:szCs w:val="24"/>
        </w:rPr>
        <w:t>передачи</w:t>
      </w:r>
      <w:r w:rsidRPr="00994485">
        <w:rPr>
          <w:color w:val="000000" w:themeColor="text1"/>
          <w:spacing w:val="-18"/>
          <w:w w:val="95"/>
          <w:sz w:val="24"/>
          <w:szCs w:val="24"/>
        </w:rPr>
        <w:t xml:space="preserve"> </w:t>
      </w:r>
      <w:r w:rsidRPr="00994485">
        <w:rPr>
          <w:color w:val="000000" w:themeColor="text1"/>
          <w:w w:val="95"/>
          <w:sz w:val="24"/>
          <w:szCs w:val="24"/>
        </w:rPr>
        <w:t>настроения,</w:t>
      </w:r>
      <w:r w:rsidRPr="00994485">
        <w:rPr>
          <w:color w:val="000000" w:themeColor="text1"/>
          <w:spacing w:val="-18"/>
          <w:w w:val="95"/>
          <w:sz w:val="24"/>
          <w:szCs w:val="24"/>
        </w:rPr>
        <w:t xml:space="preserve"> </w:t>
      </w:r>
      <w:r w:rsidRPr="00994485">
        <w:rPr>
          <w:color w:val="000000" w:themeColor="text1"/>
          <w:w w:val="95"/>
          <w:sz w:val="24"/>
          <w:szCs w:val="24"/>
        </w:rPr>
        <w:t>особенностей</w:t>
      </w:r>
      <w:r w:rsidRPr="00994485">
        <w:rPr>
          <w:color w:val="000000" w:themeColor="text1"/>
          <w:spacing w:val="-18"/>
          <w:w w:val="95"/>
          <w:sz w:val="24"/>
          <w:szCs w:val="24"/>
        </w:rPr>
        <w:t xml:space="preserve"> </w:t>
      </w:r>
      <w:r w:rsidRPr="00994485">
        <w:rPr>
          <w:color w:val="000000" w:themeColor="text1"/>
          <w:w w:val="95"/>
          <w:sz w:val="24"/>
          <w:szCs w:val="24"/>
        </w:rPr>
        <w:t>произведения</w:t>
      </w:r>
      <w:r w:rsidRPr="00994485">
        <w:rPr>
          <w:color w:val="000000" w:themeColor="text1"/>
          <w:spacing w:val="-18"/>
          <w:w w:val="95"/>
          <w:sz w:val="24"/>
          <w:szCs w:val="24"/>
        </w:rPr>
        <w:t xml:space="preserve"> </w:t>
      </w:r>
      <w:r w:rsidRPr="00994485">
        <w:rPr>
          <w:color w:val="000000" w:themeColor="text1"/>
          <w:w w:val="95"/>
          <w:sz w:val="24"/>
          <w:szCs w:val="24"/>
        </w:rPr>
        <w:t>и</w:t>
      </w:r>
      <w:r w:rsidRPr="00994485">
        <w:rPr>
          <w:color w:val="000000" w:themeColor="text1"/>
          <w:spacing w:val="-19"/>
          <w:w w:val="95"/>
          <w:sz w:val="24"/>
          <w:szCs w:val="24"/>
        </w:rPr>
        <w:t xml:space="preserve"> </w:t>
      </w:r>
      <w:r w:rsidRPr="00994485">
        <w:rPr>
          <w:color w:val="000000" w:themeColor="text1"/>
          <w:w w:val="95"/>
          <w:sz w:val="24"/>
          <w:szCs w:val="24"/>
        </w:rPr>
        <w:t>героев;</w:t>
      </w:r>
    </w:p>
    <w:p w:rsidR="002938F1" w:rsidRPr="00994485" w:rsidRDefault="002938F1" w:rsidP="00C8794A">
      <w:pPr>
        <w:pStyle w:val="aff1"/>
        <w:widowControl w:val="0"/>
        <w:numPr>
          <w:ilvl w:val="0"/>
          <w:numId w:val="168"/>
        </w:numPr>
        <w:tabs>
          <w:tab w:val="left" w:pos="676"/>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осуществлять контроль процесса и результата деятельно</w:t>
      </w:r>
      <w:r w:rsidRPr="00994485">
        <w:rPr>
          <w:color w:val="000000" w:themeColor="text1"/>
          <w:spacing w:val="-1"/>
          <w:sz w:val="24"/>
          <w:szCs w:val="24"/>
        </w:rPr>
        <w:t>сти,</w:t>
      </w:r>
      <w:r w:rsidRPr="00994485">
        <w:rPr>
          <w:color w:val="000000" w:themeColor="text1"/>
          <w:spacing w:val="-14"/>
          <w:sz w:val="24"/>
          <w:szCs w:val="24"/>
        </w:rPr>
        <w:t xml:space="preserve"> </w:t>
      </w:r>
      <w:r w:rsidRPr="00994485">
        <w:rPr>
          <w:color w:val="000000" w:themeColor="text1"/>
          <w:spacing w:val="-1"/>
          <w:sz w:val="24"/>
          <w:szCs w:val="24"/>
        </w:rPr>
        <w:t>устанавливать</w:t>
      </w:r>
      <w:r w:rsidRPr="00994485">
        <w:rPr>
          <w:color w:val="000000" w:themeColor="text1"/>
          <w:spacing w:val="-14"/>
          <w:sz w:val="24"/>
          <w:szCs w:val="24"/>
        </w:rPr>
        <w:t xml:space="preserve"> </w:t>
      </w:r>
      <w:r w:rsidRPr="00994485">
        <w:rPr>
          <w:color w:val="000000" w:themeColor="text1"/>
          <w:spacing w:val="-1"/>
          <w:sz w:val="24"/>
          <w:szCs w:val="24"/>
        </w:rPr>
        <w:t>причины</w:t>
      </w:r>
      <w:r w:rsidRPr="00994485">
        <w:rPr>
          <w:color w:val="000000" w:themeColor="text1"/>
          <w:spacing w:val="-14"/>
          <w:sz w:val="24"/>
          <w:szCs w:val="24"/>
        </w:rPr>
        <w:t xml:space="preserve"> </w:t>
      </w:r>
      <w:r w:rsidRPr="00994485">
        <w:rPr>
          <w:color w:val="000000" w:themeColor="text1"/>
          <w:spacing w:val="-1"/>
          <w:sz w:val="24"/>
          <w:szCs w:val="24"/>
        </w:rPr>
        <w:t>возникших</w:t>
      </w:r>
      <w:r w:rsidRPr="00994485">
        <w:rPr>
          <w:color w:val="000000" w:themeColor="text1"/>
          <w:spacing w:val="-13"/>
          <w:sz w:val="24"/>
          <w:szCs w:val="24"/>
        </w:rPr>
        <w:t xml:space="preserve"> </w:t>
      </w:r>
      <w:r w:rsidRPr="00994485">
        <w:rPr>
          <w:color w:val="000000" w:themeColor="text1"/>
          <w:sz w:val="24"/>
          <w:szCs w:val="24"/>
        </w:rPr>
        <w:t>ошибок</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трудностей,</w:t>
      </w:r>
      <w:r w:rsidRPr="00994485">
        <w:rPr>
          <w:color w:val="000000" w:themeColor="text1"/>
          <w:spacing w:val="-62"/>
          <w:sz w:val="24"/>
          <w:szCs w:val="24"/>
        </w:rPr>
        <w:t xml:space="preserve"> </w:t>
      </w:r>
      <w:r w:rsidRPr="00994485">
        <w:rPr>
          <w:color w:val="000000" w:themeColor="text1"/>
          <w:w w:val="95"/>
          <w:sz w:val="24"/>
          <w:szCs w:val="24"/>
        </w:rPr>
        <w:t>проявлять</w:t>
      </w:r>
      <w:r w:rsidRPr="00994485">
        <w:rPr>
          <w:color w:val="000000" w:themeColor="text1"/>
          <w:spacing w:val="-1"/>
          <w:w w:val="95"/>
          <w:sz w:val="24"/>
          <w:szCs w:val="24"/>
        </w:rPr>
        <w:t xml:space="preserve"> </w:t>
      </w:r>
      <w:r w:rsidRPr="00994485">
        <w:rPr>
          <w:color w:val="000000" w:themeColor="text1"/>
          <w:w w:val="95"/>
          <w:sz w:val="24"/>
          <w:szCs w:val="24"/>
        </w:rPr>
        <w:t>способность</w:t>
      </w:r>
      <w:r w:rsidRPr="00994485">
        <w:rPr>
          <w:color w:val="000000" w:themeColor="text1"/>
          <w:spacing w:val="-1"/>
          <w:w w:val="95"/>
          <w:sz w:val="24"/>
          <w:szCs w:val="24"/>
        </w:rPr>
        <w:t xml:space="preserve"> </w:t>
      </w:r>
      <w:r w:rsidRPr="00994485">
        <w:rPr>
          <w:color w:val="000000" w:themeColor="text1"/>
          <w:w w:val="95"/>
          <w:sz w:val="24"/>
          <w:szCs w:val="24"/>
        </w:rPr>
        <w:t>предвидеть их</w:t>
      </w:r>
      <w:r w:rsidRPr="00994485">
        <w:rPr>
          <w:color w:val="000000" w:themeColor="text1"/>
          <w:spacing w:val="-1"/>
          <w:w w:val="95"/>
          <w:sz w:val="24"/>
          <w:szCs w:val="24"/>
        </w:rPr>
        <w:t xml:space="preserve"> </w:t>
      </w:r>
      <w:r w:rsidRPr="00994485">
        <w:rPr>
          <w:color w:val="000000" w:themeColor="text1"/>
          <w:w w:val="95"/>
          <w:sz w:val="24"/>
          <w:szCs w:val="24"/>
        </w:rPr>
        <w:t>в</w:t>
      </w:r>
      <w:r w:rsidRPr="00994485">
        <w:rPr>
          <w:color w:val="000000" w:themeColor="text1"/>
          <w:spacing w:val="-1"/>
          <w:w w:val="95"/>
          <w:sz w:val="24"/>
          <w:szCs w:val="24"/>
        </w:rPr>
        <w:t xml:space="preserve"> </w:t>
      </w:r>
      <w:r w:rsidRPr="00994485">
        <w:rPr>
          <w:color w:val="000000" w:themeColor="text1"/>
          <w:w w:val="95"/>
          <w:sz w:val="24"/>
          <w:szCs w:val="24"/>
        </w:rPr>
        <w:t>предстоящей работе.</w:t>
      </w:r>
    </w:p>
    <w:p w:rsidR="002938F1" w:rsidRPr="00994485" w:rsidRDefault="002938F1" w:rsidP="002938F1">
      <w:pPr>
        <w:pStyle w:val="aff"/>
        <w:tabs>
          <w:tab w:val="left" w:pos="709"/>
        </w:tabs>
        <w:spacing w:before="174"/>
        <w:ind w:firstLine="567"/>
        <w:rPr>
          <w:b/>
          <w:color w:val="000000" w:themeColor="text1"/>
        </w:rPr>
      </w:pPr>
      <w:r w:rsidRPr="00994485">
        <w:rPr>
          <w:b/>
          <w:color w:val="000000" w:themeColor="text1"/>
          <w:w w:val="85"/>
        </w:rPr>
        <w:t>Совместная</w:t>
      </w:r>
      <w:r w:rsidRPr="00994485">
        <w:rPr>
          <w:b/>
          <w:color w:val="000000" w:themeColor="text1"/>
          <w:spacing w:val="41"/>
          <w:w w:val="85"/>
        </w:rPr>
        <w:t xml:space="preserve"> </w:t>
      </w:r>
      <w:r w:rsidRPr="00994485">
        <w:rPr>
          <w:b/>
          <w:color w:val="000000" w:themeColor="text1"/>
          <w:w w:val="85"/>
        </w:rPr>
        <w:t>деятельность:</w:t>
      </w:r>
    </w:p>
    <w:p w:rsidR="002938F1" w:rsidRPr="00994485" w:rsidRDefault="002938F1" w:rsidP="00C8794A">
      <w:pPr>
        <w:pStyle w:val="aff1"/>
        <w:widowControl w:val="0"/>
        <w:numPr>
          <w:ilvl w:val="0"/>
          <w:numId w:val="169"/>
        </w:numPr>
        <w:tabs>
          <w:tab w:val="left" w:pos="652"/>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w w:val="95"/>
          <w:sz w:val="24"/>
          <w:szCs w:val="24"/>
        </w:rPr>
        <w:t>участвовать в театрализованной деятельности: инсценировании и драматизации (читать по ролям, разыгрывать сценки);</w:t>
      </w:r>
      <w:r w:rsidRPr="00994485">
        <w:rPr>
          <w:color w:val="000000" w:themeColor="text1"/>
          <w:spacing w:val="1"/>
          <w:w w:val="95"/>
          <w:sz w:val="24"/>
          <w:szCs w:val="24"/>
        </w:rPr>
        <w:t xml:space="preserve"> </w:t>
      </w:r>
      <w:r w:rsidRPr="00994485">
        <w:rPr>
          <w:color w:val="000000" w:themeColor="text1"/>
          <w:w w:val="95"/>
          <w:sz w:val="24"/>
          <w:szCs w:val="24"/>
        </w:rPr>
        <w:t>соблюдать</w:t>
      </w:r>
      <w:r w:rsidRPr="00994485">
        <w:rPr>
          <w:color w:val="000000" w:themeColor="text1"/>
          <w:spacing w:val="-12"/>
          <w:w w:val="95"/>
          <w:sz w:val="24"/>
          <w:szCs w:val="24"/>
        </w:rPr>
        <w:t xml:space="preserve"> </w:t>
      </w:r>
      <w:r w:rsidRPr="00994485">
        <w:rPr>
          <w:color w:val="000000" w:themeColor="text1"/>
          <w:w w:val="95"/>
          <w:sz w:val="24"/>
          <w:szCs w:val="24"/>
        </w:rPr>
        <w:t>правила</w:t>
      </w:r>
      <w:r w:rsidRPr="00994485">
        <w:rPr>
          <w:color w:val="000000" w:themeColor="text1"/>
          <w:spacing w:val="-11"/>
          <w:w w:val="95"/>
          <w:sz w:val="24"/>
          <w:szCs w:val="24"/>
        </w:rPr>
        <w:t xml:space="preserve"> </w:t>
      </w:r>
      <w:r w:rsidRPr="00994485">
        <w:rPr>
          <w:color w:val="000000" w:themeColor="text1"/>
          <w:w w:val="95"/>
          <w:sz w:val="24"/>
          <w:szCs w:val="24"/>
        </w:rPr>
        <w:t>взаимодействия;</w:t>
      </w:r>
    </w:p>
    <w:p w:rsidR="002938F1" w:rsidRPr="00994485" w:rsidRDefault="002938F1" w:rsidP="00C8794A">
      <w:pPr>
        <w:pStyle w:val="aff1"/>
        <w:widowControl w:val="0"/>
        <w:numPr>
          <w:ilvl w:val="0"/>
          <w:numId w:val="169"/>
        </w:numPr>
        <w:tabs>
          <w:tab w:val="left" w:pos="661"/>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ответственно относиться к своим обязанностям в процессе</w:t>
      </w:r>
      <w:r w:rsidRPr="00994485">
        <w:rPr>
          <w:color w:val="000000" w:themeColor="text1"/>
          <w:spacing w:val="1"/>
          <w:w w:val="95"/>
          <w:sz w:val="24"/>
          <w:szCs w:val="24"/>
        </w:rPr>
        <w:t xml:space="preserve"> </w:t>
      </w:r>
      <w:r w:rsidRPr="00994485">
        <w:rPr>
          <w:color w:val="000000" w:themeColor="text1"/>
          <w:w w:val="95"/>
          <w:sz w:val="24"/>
          <w:szCs w:val="24"/>
        </w:rPr>
        <w:t>совместной</w:t>
      </w:r>
      <w:r w:rsidRPr="00994485">
        <w:rPr>
          <w:color w:val="000000" w:themeColor="text1"/>
          <w:spacing w:val="2"/>
          <w:w w:val="95"/>
          <w:sz w:val="24"/>
          <w:szCs w:val="24"/>
        </w:rPr>
        <w:t xml:space="preserve"> </w:t>
      </w:r>
      <w:r w:rsidRPr="00994485">
        <w:rPr>
          <w:color w:val="000000" w:themeColor="text1"/>
          <w:w w:val="95"/>
          <w:sz w:val="24"/>
          <w:szCs w:val="24"/>
        </w:rPr>
        <w:t>деятельности,</w:t>
      </w:r>
      <w:r w:rsidRPr="00994485">
        <w:rPr>
          <w:color w:val="000000" w:themeColor="text1"/>
          <w:spacing w:val="3"/>
          <w:w w:val="95"/>
          <w:sz w:val="24"/>
          <w:szCs w:val="24"/>
        </w:rPr>
        <w:t xml:space="preserve"> </w:t>
      </w:r>
      <w:r w:rsidRPr="00994485">
        <w:rPr>
          <w:color w:val="000000" w:themeColor="text1"/>
          <w:w w:val="95"/>
          <w:sz w:val="24"/>
          <w:szCs w:val="24"/>
        </w:rPr>
        <w:t>оценивать</w:t>
      </w:r>
      <w:r w:rsidRPr="00994485">
        <w:rPr>
          <w:color w:val="000000" w:themeColor="text1"/>
          <w:spacing w:val="2"/>
          <w:w w:val="95"/>
          <w:sz w:val="24"/>
          <w:szCs w:val="24"/>
        </w:rPr>
        <w:t xml:space="preserve"> </w:t>
      </w:r>
      <w:r w:rsidRPr="00994485">
        <w:rPr>
          <w:color w:val="000000" w:themeColor="text1"/>
          <w:w w:val="95"/>
          <w:sz w:val="24"/>
          <w:szCs w:val="24"/>
        </w:rPr>
        <w:t>свой</w:t>
      </w:r>
      <w:r w:rsidRPr="00994485">
        <w:rPr>
          <w:color w:val="000000" w:themeColor="text1"/>
          <w:spacing w:val="3"/>
          <w:w w:val="95"/>
          <w:sz w:val="24"/>
          <w:szCs w:val="24"/>
        </w:rPr>
        <w:t xml:space="preserve"> </w:t>
      </w:r>
      <w:r w:rsidRPr="00994485">
        <w:rPr>
          <w:color w:val="000000" w:themeColor="text1"/>
          <w:w w:val="95"/>
          <w:sz w:val="24"/>
          <w:szCs w:val="24"/>
        </w:rPr>
        <w:t>вклад</w:t>
      </w:r>
      <w:r w:rsidRPr="00994485">
        <w:rPr>
          <w:color w:val="000000" w:themeColor="text1"/>
          <w:spacing w:val="2"/>
          <w:w w:val="95"/>
          <w:sz w:val="24"/>
          <w:szCs w:val="24"/>
        </w:rPr>
        <w:t xml:space="preserve"> </w:t>
      </w:r>
      <w:r w:rsidRPr="00994485">
        <w:rPr>
          <w:color w:val="000000" w:themeColor="text1"/>
          <w:w w:val="95"/>
          <w:sz w:val="24"/>
          <w:szCs w:val="24"/>
        </w:rPr>
        <w:t>в</w:t>
      </w:r>
      <w:r w:rsidRPr="00994485">
        <w:rPr>
          <w:color w:val="000000" w:themeColor="text1"/>
          <w:spacing w:val="3"/>
          <w:w w:val="95"/>
          <w:sz w:val="24"/>
          <w:szCs w:val="24"/>
        </w:rPr>
        <w:t xml:space="preserve"> </w:t>
      </w:r>
      <w:r w:rsidRPr="00994485">
        <w:rPr>
          <w:color w:val="000000" w:themeColor="text1"/>
          <w:w w:val="95"/>
          <w:sz w:val="24"/>
          <w:szCs w:val="24"/>
        </w:rPr>
        <w:t>общее</w:t>
      </w:r>
      <w:r w:rsidRPr="00994485">
        <w:rPr>
          <w:color w:val="000000" w:themeColor="text1"/>
          <w:spacing w:val="2"/>
          <w:w w:val="95"/>
          <w:sz w:val="24"/>
          <w:szCs w:val="24"/>
        </w:rPr>
        <w:t xml:space="preserve"> </w:t>
      </w:r>
      <w:r w:rsidRPr="00994485">
        <w:rPr>
          <w:color w:val="000000" w:themeColor="text1"/>
          <w:w w:val="95"/>
          <w:sz w:val="24"/>
          <w:szCs w:val="24"/>
        </w:rPr>
        <w:t>дело.</w:t>
      </w:r>
    </w:p>
    <w:p w:rsidR="002938F1" w:rsidRPr="00994485" w:rsidRDefault="002938F1" w:rsidP="005F3743">
      <w:pPr>
        <w:pBdr>
          <w:bottom w:val="single" w:sz="4" w:space="1" w:color="auto"/>
        </w:pBdr>
        <w:tabs>
          <w:tab w:val="left" w:pos="709"/>
        </w:tabs>
        <w:jc w:val="center"/>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ПЛАНИРУЕМЫЕ РЕЗУЛЬТАТЫ ОСВОЕНИЯ ПРОГРАММЫ УЧЕБНОГО ПРЕДМЕТА «ЛИТЕРАТУРНОЕ ЧТЕНИЕ» НА УРОВН</w:t>
      </w:r>
      <w:r w:rsidR="005F3743">
        <w:rPr>
          <w:rFonts w:ascii="Times New Roman" w:hAnsi="Times New Roman" w:cs="Times New Roman"/>
          <w:b/>
          <w:color w:val="000000" w:themeColor="text1"/>
          <w:sz w:val="24"/>
          <w:szCs w:val="24"/>
        </w:rPr>
        <w:t>Е НАЧАЛЬНОГО ОБЩЕГО ОБРАЗОВАНИЯ</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ЛИЧНОСТНЫЕ РЕЗУЛЬТАТЫ</w:t>
      </w:r>
    </w:p>
    <w:p w:rsidR="002938F1" w:rsidRPr="00994485" w:rsidRDefault="002938F1" w:rsidP="005F3743">
      <w:pPr>
        <w:pStyle w:val="aff"/>
        <w:tabs>
          <w:tab w:val="left" w:pos="709"/>
        </w:tabs>
        <w:spacing w:before="65"/>
        <w:ind w:firstLine="567"/>
        <w:jc w:val="both"/>
        <w:rPr>
          <w:color w:val="000000" w:themeColor="text1"/>
        </w:rPr>
      </w:pPr>
      <w:r w:rsidRPr="00994485">
        <w:rPr>
          <w:color w:val="000000" w:themeColor="text1"/>
        </w:rPr>
        <w:t>Личностные</w:t>
      </w:r>
      <w:r w:rsidRPr="00994485">
        <w:rPr>
          <w:color w:val="000000" w:themeColor="text1"/>
          <w:spacing w:val="-7"/>
        </w:rPr>
        <w:t xml:space="preserve"> </w:t>
      </w:r>
      <w:r w:rsidRPr="00994485">
        <w:rPr>
          <w:color w:val="000000" w:themeColor="text1"/>
        </w:rPr>
        <w:t>результаты</w:t>
      </w:r>
      <w:r w:rsidRPr="00994485">
        <w:rPr>
          <w:color w:val="000000" w:themeColor="text1"/>
          <w:spacing w:val="-7"/>
        </w:rPr>
        <w:t xml:space="preserve"> </w:t>
      </w:r>
      <w:r w:rsidRPr="00994485">
        <w:rPr>
          <w:color w:val="000000" w:themeColor="text1"/>
        </w:rPr>
        <w:t>освоения</w:t>
      </w:r>
      <w:r w:rsidRPr="00994485">
        <w:rPr>
          <w:color w:val="000000" w:themeColor="text1"/>
          <w:spacing w:val="-7"/>
        </w:rPr>
        <w:t xml:space="preserve"> </w:t>
      </w:r>
      <w:r w:rsidRPr="00994485">
        <w:rPr>
          <w:color w:val="000000" w:themeColor="text1"/>
        </w:rPr>
        <w:t>программы</w:t>
      </w:r>
      <w:r w:rsidRPr="00994485">
        <w:rPr>
          <w:color w:val="000000" w:themeColor="text1"/>
          <w:spacing w:val="-7"/>
        </w:rPr>
        <w:t xml:space="preserve"> </w:t>
      </w:r>
      <w:r w:rsidRPr="00994485">
        <w:rPr>
          <w:color w:val="000000" w:themeColor="text1"/>
        </w:rPr>
        <w:t>предмета</w:t>
      </w:r>
      <w:r w:rsidRPr="00994485">
        <w:rPr>
          <w:color w:val="000000" w:themeColor="text1"/>
          <w:spacing w:val="-6"/>
        </w:rPr>
        <w:t xml:space="preserve"> </w:t>
      </w:r>
      <w:r w:rsidRPr="00994485">
        <w:rPr>
          <w:color w:val="000000" w:themeColor="text1"/>
        </w:rPr>
        <w:t>«Литературное чтение» достигаются в процессе единства учебной</w:t>
      </w:r>
      <w:r w:rsidRPr="00994485">
        <w:rPr>
          <w:color w:val="000000" w:themeColor="text1"/>
          <w:spacing w:val="-61"/>
        </w:rPr>
        <w:t xml:space="preserve"> </w:t>
      </w:r>
      <w:r w:rsidRPr="00994485">
        <w:rPr>
          <w:color w:val="000000" w:themeColor="text1"/>
        </w:rPr>
        <w:t>и</w:t>
      </w:r>
      <w:r w:rsidRPr="00994485">
        <w:rPr>
          <w:color w:val="000000" w:themeColor="text1"/>
          <w:spacing w:val="-9"/>
        </w:rPr>
        <w:t xml:space="preserve"> </w:t>
      </w:r>
      <w:r w:rsidRPr="00994485">
        <w:rPr>
          <w:color w:val="000000" w:themeColor="text1"/>
        </w:rPr>
        <w:t>воспитательной</w:t>
      </w:r>
      <w:r w:rsidRPr="00994485">
        <w:rPr>
          <w:color w:val="000000" w:themeColor="text1"/>
          <w:spacing w:val="-8"/>
        </w:rPr>
        <w:t xml:space="preserve"> </w:t>
      </w:r>
      <w:r w:rsidRPr="00994485">
        <w:rPr>
          <w:color w:val="000000" w:themeColor="text1"/>
        </w:rPr>
        <w:t>деятельности,</w:t>
      </w:r>
      <w:r w:rsidRPr="00994485">
        <w:rPr>
          <w:color w:val="000000" w:themeColor="text1"/>
          <w:spacing w:val="-8"/>
        </w:rPr>
        <w:t xml:space="preserve"> </w:t>
      </w:r>
      <w:r w:rsidRPr="00994485">
        <w:rPr>
          <w:color w:val="000000" w:themeColor="text1"/>
        </w:rPr>
        <w:t>обеспечивающей</w:t>
      </w:r>
      <w:r w:rsidRPr="00994485">
        <w:rPr>
          <w:color w:val="000000" w:themeColor="text1"/>
          <w:spacing w:val="-8"/>
        </w:rPr>
        <w:t xml:space="preserve"> </w:t>
      </w:r>
      <w:r w:rsidRPr="00994485">
        <w:rPr>
          <w:color w:val="000000" w:themeColor="text1"/>
        </w:rPr>
        <w:t>позитивную</w:t>
      </w:r>
      <w:r w:rsidRPr="00994485">
        <w:rPr>
          <w:color w:val="000000" w:themeColor="text1"/>
          <w:spacing w:val="-62"/>
        </w:rPr>
        <w:t xml:space="preserve"> </w:t>
      </w:r>
      <w:r w:rsidRPr="00994485">
        <w:rPr>
          <w:color w:val="000000" w:themeColor="text1"/>
        </w:rPr>
        <w:t>динамику развития личности младшего школьника, ориенти</w:t>
      </w:r>
      <w:r w:rsidRPr="00994485">
        <w:rPr>
          <w:color w:val="000000" w:themeColor="text1"/>
          <w:w w:val="95"/>
        </w:rPr>
        <w:t>рованную на процессы самопознания, саморазвития и самовос</w:t>
      </w:r>
      <w:r w:rsidRPr="00994485">
        <w:rPr>
          <w:color w:val="000000" w:themeColor="text1"/>
        </w:rPr>
        <w:t>питания. Личностные результаты освоения программы предмета «Литературное чтение» отражают освоение младшими</w:t>
      </w:r>
      <w:r w:rsidRPr="00994485">
        <w:rPr>
          <w:color w:val="000000" w:themeColor="text1"/>
          <w:spacing w:val="1"/>
        </w:rPr>
        <w:t xml:space="preserve"> </w:t>
      </w:r>
      <w:r w:rsidRPr="00994485">
        <w:rPr>
          <w:color w:val="000000" w:themeColor="text1"/>
        </w:rPr>
        <w:t>школьниками</w:t>
      </w:r>
      <w:r w:rsidRPr="00994485">
        <w:rPr>
          <w:color w:val="000000" w:themeColor="text1"/>
          <w:spacing w:val="-7"/>
        </w:rPr>
        <w:t xml:space="preserve"> </w:t>
      </w:r>
      <w:r w:rsidRPr="00994485">
        <w:rPr>
          <w:color w:val="000000" w:themeColor="text1"/>
        </w:rPr>
        <w:t>социально</w:t>
      </w:r>
      <w:r w:rsidRPr="00994485">
        <w:rPr>
          <w:color w:val="000000" w:themeColor="text1"/>
          <w:spacing w:val="-6"/>
        </w:rPr>
        <w:t xml:space="preserve"> </w:t>
      </w:r>
      <w:r w:rsidRPr="00994485">
        <w:rPr>
          <w:color w:val="000000" w:themeColor="text1"/>
        </w:rPr>
        <w:t>значимых</w:t>
      </w:r>
      <w:r w:rsidRPr="00994485">
        <w:rPr>
          <w:color w:val="000000" w:themeColor="text1"/>
          <w:spacing w:val="-6"/>
        </w:rPr>
        <w:t xml:space="preserve"> </w:t>
      </w:r>
      <w:r w:rsidRPr="00994485">
        <w:rPr>
          <w:color w:val="000000" w:themeColor="text1"/>
        </w:rPr>
        <w:t>норм</w:t>
      </w:r>
      <w:r w:rsidRPr="00994485">
        <w:rPr>
          <w:color w:val="000000" w:themeColor="text1"/>
          <w:spacing w:val="-7"/>
        </w:rPr>
        <w:t xml:space="preserve"> </w:t>
      </w:r>
      <w:r w:rsidRPr="00994485">
        <w:rPr>
          <w:color w:val="000000" w:themeColor="text1"/>
        </w:rPr>
        <w:t>и</w:t>
      </w:r>
      <w:r w:rsidRPr="00994485">
        <w:rPr>
          <w:color w:val="000000" w:themeColor="text1"/>
          <w:spacing w:val="-6"/>
        </w:rPr>
        <w:t xml:space="preserve"> </w:t>
      </w:r>
      <w:r w:rsidRPr="00994485">
        <w:rPr>
          <w:color w:val="000000" w:themeColor="text1"/>
        </w:rPr>
        <w:t>отношений,</w:t>
      </w:r>
      <w:r w:rsidRPr="00994485">
        <w:rPr>
          <w:color w:val="000000" w:themeColor="text1"/>
          <w:spacing w:val="-6"/>
        </w:rPr>
        <w:t xml:space="preserve"> </w:t>
      </w:r>
      <w:r w:rsidRPr="00994485">
        <w:rPr>
          <w:color w:val="000000" w:themeColor="text1"/>
        </w:rPr>
        <w:t>развитие позитивного отношения обучающихся к общественным,</w:t>
      </w:r>
      <w:r w:rsidRPr="00994485">
        <w:rPr>
          <w:color w:val="000000" w:themeColor="text1"/>
          <w:spacing w:val="1"/>
        </w:rPr>
        <w:t xml:space="preserve"> </w:t>
      </w:r>
      <w:r w:rsidRPr="00994485">
        <w:rPr>
          <w:color w:val="000000" w:themeColor="text1"/>
        </w:rPr>
        <w:t>традиционным,</w:t>
      </w:r>
      <w:r w:rsidRPr="00994485">
        <w:rPr>
          <w:color w:val="000000" w:themeColor="text1"/>
          <w:spacing w:val="1"/>
        </w:rPr>
        <w:t xml:space="preserve"> </w:t>
      </w:r>
      <w:r w:rsidRPr="00994485">
        <w:rPr>
          <w:color w:val="000000" w:themeColor="text1"/>
        </w:rPr>
        <w:t>социокультурным</w:t>
      </w:r>
      <w:r w:rsidRPr="00994485">
        <w:rPr>
          <w:color w:val="000000" w:themeColor="text1"/>
          <w:spacing w:val="1"/>
        </w:rPr>
        <w:t xml:space="preserve"> </w:t>
      </w:r>
      <w:r w:rsidRPr="00994485">
        <w:rPr>
          <w:color w:val="000000" w:themeColor="text1"/>
        </w:rPr>
        <w:t>и</w:t>
      </w:r>
      <w:r w:rsidRPr="00994485">
        <w:rPr>
          <w:color w:val="000000" w:themeColor="text1"/>
          <w:spacing w:val="1"/>
        </w:rPr>
        <w:t xml:space="preserve"> </w:t>
      </w:r>
      <w:r w:rsidRPr="00994485">
        <w:rPr>
          <w:color w:val="000000" w:themeColor="text1"/>
        </w:rPr>
        <w:t>духовно-нравственным</w:t>
      </w:r>
      <w:r w:rsidRPr="00994485">
        <w:rPr>
          <w:color w:val="000000" w:themeColor="text1"/>
          <w:spacing w:val="-61"/>
        </w:rPr>
        <w:t xml:space="preserve"> </w:t>
      </w:r>
      <w:r w:rsidRPr="00994485">
        <w:rPr>
          <w:color w:val="000000" w:themeColor="text1"/>
          <w:w w:val="95"/>
        </w:rPr>
        <w:t>ценностям, приобретение опыта применения сформированных</w:t>
      </w:r>
      <w:r w:rsidRPr="00994485">
        <w:rPr>
          <w:color w:val="000000" w:themeColor="text1"/>
          <w:spacing w:val="1"/>
          <w:w w:val="95"/>
        </w:rPr>
        <w:t xml:space="preserve"> </w:t>
      </w:r>
      <w:r w:rsidRPr="00994485">
        <w:rPr>
          <w:color w:val="000000" w:themeColor="text1"/>
        </w:rPr>
        <w:t>представлений</w:t>
      </w:r>
      <w:r w:rsidRPr="00994485">
        <w:rPr>
          <w:color w:val="000000" w:themeColor="text1"/>
          <w:spacing w:val="-16"/>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отношений</w:t>
      </w:r>
      <w:r w:rsidRPr="00994485">
        <w:rPr>
          <w:color w:val="000000" w:themeColor="text1"/>
          <w:spacing w:val="-16"/>
        </w:rPr>
        <w:t xml:space="preserve"> </w:t>
      </w:r>
      <w:r w:rsidRPr="00994485">
        <w:rPr>
          <w:color w:val="000000" w:themeColor="text1"/>
        </w:rPr>
        <w:t>на</w:t>
      </w:r>
      <w:r w:rsidRPr="00994485">
        <w:rPr>
          <w:color w:val="000000" w:themeColor="text1"/>
          <w:spacing w:val="-15"/>
        </w:rPr>
        <w:t xml:space="preserve"> </w:t>
      </w:r>
      <w:r w:rsidR="005F3743">
        <w:rPr>
          <w:color w:val="000000" w:themeColor="text1"/>
        </w:rPr>
        <w:t>практике.</w:t>
      </w:r>
    </w:p>
    <w:p w:rsidR="002938F1" w:rsidRPr="00994485" w:rsidRDefault="002938F1" w:rsidP="002938F1">
      <w:pPr>
        <w:pStyle w:val="aff"/>
        <w:tabs>
          <w:tab w:val="left" w:pos="709"/>
        </w:tabs>
        <w:ind w:firstLine="567"/>
        <w:rPr>
          <w:color w:val="000000" w:themeColor="text1"/>
        </w:rPr>
      </w:pPr>
      <w:r w:rsidRPr="00994485">
        <w:rPr>
          <w:color w:val="000000" w:themeColor="text1"/>
          <w:w w:val="90"/>
        </w:rPr>
        <w:t>Гражданско-патриотическое</w:t>
      </w:r>
      <w:r w:rsidRPr="00994485">
        <w:rPr>
          <w:color w:val="000000" w:themeColor="text1"/>
          <w:spacing w:val="6"/>
          <w:w w:val="90"/>
        </w:rPr>
        <w:t xml:space="preserve"> </w:t>
      </w:r>
      <w:r w:rsidRPr="00994485">
        <w:rPr>
          <w:color w:val="000000" w:themeColor="text1"/>
          <w:w w:val="90"/>
        </w:rPr>
        <w:t>воспитание:</w:t>
      </w:r>
    </w:p>
    <w:p w:rsidR="002938F1" w:rsidRPr="00994485" w:rsidRDefault="002938F1" w:rsidP="00C8794A">
      <w:pPr>
        <w:pStyle w:val="aff1"/>
        <w:widowControl w:val="0"/>
        <w:numPr>
          <w:ilvl w:val="0"/>
          <w:numId w:val="39"/>
        </w:numPr>
        <w:tabs>
          <w:tab w:val="left" w:pos="668"/>
          <w:tab w:val="left" w:pos="709"/>
        </w:tabs>
        <w:autoSpaceDE w:val="0"/>
        <w:autoSpaceDN w:val="0"/>
        <w:spacing w:before="70" w:after="0" w:line="240" w:lineRule="auto"/>
        <w:ind w:left="0" w:firstLine="567"/>
        <w:contextualSpacing w:val="0"/>
        <w:jc w:val="both"/>
        <w:rPr>
          <w:color w:val="000000" w:themeColor="text1"/>
          <w:sz w:val="24"/>
          <w:szCs w:val="24"/>
        </w:rPr>
      </w:pPr>
      <w:r w:rsidRPr="00994485">
        <w:rPr>
          <w:color w:val="000000" w:themeColor="text1"/>
          <w:sz w:val="24"/>
          <w:szCs w:val="24"/>
        </w:rPr>
        <w:t>становление ценностного отношения к своей Родине —</w:t>
      </w:r>
      <w:r w:rsidRPr="00994485">
        <w:rPr>
          <w:color w:val="000000" w:themeColor="text1"/>
          <w:spacing w:val="1"/>
          <w:sz w:val="24"/>
          <w:szCs w:val="24"/>
        </w:rPr>
        <w:t xml:space="preserve"> </w:t>
      </w:r>
      <w:r w:rsidRPr="00994485">
        <w:rPr>
          <w:color w:val="000000" w:themeColor="text1"/>
          <w:w w:val="95"/>
          <w:sz w:val="24"/>
          <w:szCs w:val="24"/>
        </w:rPr>
        <w:t>России, малой родине, проявление интереса к изучению родно</w:t>
      </w:r>
      <w:r w:rsidRPr="00994485">
        <w:rPr>
          <w:color w:val="000000" w:themeColor="text1"/>
          <w:sz w:val="24"/>
          <w:szCs w:val="24"/>
        </w:rPr>
        <w:t>го</w:t>
      </w:r>
      <w:r w:rsidRPr="00994485">
        <w:rPr>
          <w:color w:val="000000" w:themeColor="text1"/>
          <w:spacing w:val="-8"/>
          <w:sz w:val="24"/>
          <w:szCs w:val="24"/>
        </w:rPr>
        <w:t xml:space="preserve"> </w:t>
      </w:r>
      <w:r w:rsidRPr="00994485">
        <w:rPr>
          <w:color w:val="000000" w:themeColor="text1"/>
          <w:sz w:val="24"/>
          <w:szCs w:val="24"/>
        </w:rPr>
        <w:t>языка,</w:t>
      </w:r>
      <w:r w:rsidRPr="00994485">
        <w:rPr>
          <w:color w:val="000000" w:themeColor="text1"/>
          <w:spacing w:val="-8"/>
          <w:sz w:val="24"/>
          <w:szCs w:val="24"/>
        </w:rPr>
        <w:t xml:space="preserve"> </w:t>
      </w:r>
      <w:r w:rsidRPr="00994485">
        <w:rPr>
          <w:color w:val="000000" w:themeColor="text1"/>
          <w:sz w:val="24"/>
          <w:szCs w:val="24"/>
        </w:rPr>
        <w:t>истории</w:t>
      </w:r>
      <w:r w:rsidRPr="00994485">
        <w:rPr>
          <w:color w:val="000000" w:themeColor="text1"/>
          <w:spacing w:val="-8"/>
          <w:sz w:val="24"/>
          <w:szCs w:val="24"/>
        </w:rPr>
        <w:t xml:space="preserve"> </w:t>
      </w:r>
      <w:r w:rsidRPr="00994485">
        <w:rPr>
          <w:color w:val="000000" w:themeColor="text1"/>
          <w:sz w:val="24"/>
          <w:szCs w:val="24"/>
        </w:rPr>
        <w:t>и</w:t>
      </w:r>
      <w:r w:rsidRPr="00994485">
        <w:rPr>
          <w:color w:val="000000" w:themeColor="text1"/>
          <w:spacing w:val="-8"/>
          <w:sz w:val="24"/>
          <w:szCs w:val="24"/>
        </w:rPr>
        <w:t xml:space="preserve"> </w:t>
      </w:r>
      <w:r w:rsidRPr="00994485">
        <w:rPr>
          <w:color w:val="000000" w:themeColor="text1"/>
          <w:sz w:val="24"/>
          <w:szCs w:val="24"/>
        </w:rPr>
        <w:t>культуре</w:t>
      </w:r>
      <w:r w:rsidRPr="00994485">
        <w:rPr>
          <w:color w:val="000000" w:themeColor="text1"/>
          <w:spacing w:val="-7"/>
          <w:sz w:val="24"/>
          <w:szCs w:val="24"/>
        </w:rPr>
        <w:t xml:space="preserve"> </w:t>
      </w:r>
      <w:r w:rsidRPr="00994485">
        <w:rPr>
          <w:color w:val="000000" w:themeColor="text1"/>
          <w:sz w:val="24"/>
          <w:szCs w:val="24"/>
        </w:rPr>
        <w:t>Российской</w:t>
      </w:r>
      <w:r w:rsidRPr="00994485">
        <w:rPr>
          <w:color w:val="000000" w:themeColor="text1"/>
          <w:spacing w:val="-8"/>
          <w:sz w:val="24"/>
          <w:szCs w:val="24"/>
        </w:rPr>
        <w:t xml:space="preserve"> </w:t>
      </w:r>
      <w:r w:rsidRPr="00994485">
        <w:rPr>
          <w:color w:val="000000" w:themeColor="text1"/>
          <w:sz w:val="24"/>
          <w:szCs w:val="24"/>
        </w:rPr>
        <w:t>Федерации,</w:t>
      </w:r>
      <w:r w:rsidRPr="00994485">
        <w:rPr>
          <w:color w:val="000000" w:themeColor="text1"/>
          <w:spacing w:val="-8"/>
          <w:sz w:val="24"/>
          <w:szCs w:val="24"/>
        </w:rPr>
        <w:t xml:space="preserve"> </w:t>
      </w:r>
      <w:r w:rsidRPr="00994485">
        <w:rPr>
          <w:color w:val="000000" w:themeColor="text1"/>
          <w:sz w:val="24"/>
          <w:szCs w:val="24"/>
        </w:rPr>
        <w:t>понимание</w:t>
      </w:r>
      <w:r w:rsidRPr="00994485">
        <w:rPr>
          <w:color w:val="000000" w:themeColor="text1"/>
          <w:spacing w:val="-6"/>
          <w:sz w:val="24"/>
          <w:szCs w:val="24"/>
        </w:rPr>
        <w:t xml:space="preserve"> </w:t>
      </w:r>
      <w:r w:rsidRPr="00994485">
        <w:rPr>
          <w:color w:val="000000" w:themeColor="text1"/>
          <w:sz w:val="24"/>
          <w:szCs w:val="24"/>
        </w:rPr>
        <w:t>естественной</w:t>
      </w:r>
      <w:r w:rsidRPr="00994485">
        <w:rPr>
          <w:color w:val="000000" w:themeColor="text1"/>
          <w:spacing w:val="-6"/>
          <w:sz w:val="24"/>
          <w:szCs w:val="24"/>
        </w:rPr>
        <w:t xml:space="preserve"> </w:t>
      </w:r>
      <w:r w:rsidRPr="00994485">
        <w:rPr>
          <w:color w:val="000000" w:themeColor="text1"/>
          <w:sz w:val="24"/>
          <w:szCs w:val="24"/>
        </w:rPr>
        <w:t>связи</w:t>
      </w:r>
      <w:r w:rsidRPr="00994485">
        <w:rPr>
          <w:color w:val="000000" w:themeColor="text1"/>
          <w:spacing w:val="-5"/>
          <w:sz w:val="24"/>
          <w:szCs w:val="24"/>
        </w:rPr>
        <w:t xml:space="preserve"> </w:t>
      </w:r>
      <w:r w:rsidRPr="00994485">
        <w:rPr>
          <w:color w:val="000000" w:themeColor="text1"/>
          <w:sz w:val="24"/>
          <w:szCs w:val="24"/>
        </w:rPr>
        <w:t>прошлого</w:t>
      </w:r>
      <w:r w:rsidRPr="00994485">
        <w:rPr>
          <w:color w:val="000000" w:themeColor="text1"/>
          <w:spacing w:val="-6"/>
          <w:sz w:val="24"/>
          <w:szCs w:val="24"/>
        </w:rPr>
        <w:t xml:space="preserve"> </w:t>
      </w:r>
      <w:r w:rsidRPr="00994485">
        <w:rPr>
          <w:color w:val="000000" w:themeColor="text1"/>
          <w:sz w:val="24"/>
          <w:szCs w:val="24"/>
        </w:rPr>
        <w:t>и</w:t>
      </w:r>
      <w:r w:rsidRPr="00994485">
        <w:rPr>
          <w:color w:val="000000" w:themeColor="text1"/>
          <w:spacing w:val="-6"/>
          <w:sz w:val="24"/>
          <w:szCs w:val="24"/>
        </w:rPr>
        <w:t xml:space="preserve"> </w:t>
      </w:r>
      <w:r w:rsidRPr="00994485">
        <w:rPr>
          <w:color w:val="000000" w:themeColor="text1"/>
          <w:sz w:val="24"/>
          <w:szCs w:val="24"/>
        </w:rPr>
        <w:t>настоящего</w:t>
      </w:r>
      <w:r w:rsidRPr="00994485">
        <w:rPr>
          <w:color w:val="000000" w:themeColor="text1"/>
          <w:spacing w:val="-5"/>
          <w:sz w:val="24"/>
          <w:szCs w:val="24"/>
        </w:rPr>
        <w:t xml:space="preserve"> </w:t>
      </w:r>
      <w:r w:rsidRPr="00994485">
        <w:rPr>
          <w:color w:val="000000" w:themeColor="text1"/>
          <w:sz w:val="24"/>
          <w:szCs w:val="24"/>
        </w:rPr>
        <w:t>в</w:t>
      </w:r>
      <w:r w:rsidRPr="00994485">
        <w:rPr>
          <w:color w:val="000000" w:themeColor="text1"/>
          <w:spacing w:val="-6"/>
          <w:sz w:val="24"/>
          <w:szCs w:val="24"/>
        </w:rPr>
        <w:t xml:space="preserve"> </w:t>
      </w:r>
      <w:r w:rsidRPr="00994485">
        <w:rPr>
          <w:color w:val="000000" w:themeColor="text1"/>
          <w:sz w:val="24"/>
          <w:szCs w:val="24"/>
        </w:rPr>
        <w:t>культуре</w:t>
      </w:r>
      <w:r w:rsidRPr="00994485">
        <w:rPr>
          <w:color w:val="000000" w:themeColor="text1"/>
          <w:spacing w:val="-6"/>
          <w:sz w:val="24"/>
          <w:szCs w:val="24"/>
        </w:rPr>
        <w:t xml:space="preserve"> </w:t>
      </w:r>
      <w:r w:rsidRPr="00994485">
        <w:rPr>
          <w:color w:val="000000" w:themeColor="text1"/>
          <w:sz w:val="24"/>
          <w:szCs w:val="24"/>
        </w:rPr>
        <w:t>общества;</w:t>
      </w:r>
    </w:p>
    <w:p w:rsidR="002938F1" w:rsidRPr="00994485" w:rsidRDefault="002938F1" w:rsidP="00C8794A">
      <w:pPr>
        <w:pStyle w:val="aff1"/>
        <w:widowControl w:val="0"/>
        <w:numPr>
          <w:ilvl w:val="0"/>
          <w:numId w:val="39"/>
        </w:numPr>
        <w:tabs>
          <w:tab w:val="left" w:pos="668"/>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 xml:space="preserve">осознание своей этнокультурной и российской </w:t>
      </w:r>
      <w:r w:rsidRPr="00994485">
        <w:rPr>
          <w:color w:val="000000" w:themeColor="text1"/>
          <w:sz w:val="24"/>
          <w:szCs w:val="24"/>
        </w:rPr>
        <w:lastRenderedPageBreak/>
        <w:t>граждан</w:t>
      </w:r>
      <w:r w:rsidRPr="00994485">
        <w:rPr>
          <w:color w:val="000000" w:themeColor="text1"/>
          <w:w w:val="95"/>
          <w:sz w:val="24"/>
          <w:szCs w:val="24"/>
        </w:rPr>
        <w:t>ской идентичности, сопричастности к прошлому, настоящему и</w:t>
      </w:r>
      <w:r w:rsidRPr="00994485">
        <w:rPr>
          <w:color w:val="000000" w:themeColor="text1"/>
          <w:spacing w:val="1"/>
          <w:w w:val="95"/>
          <w:sz w:val="24"/>
          <w:szCs w:val="24"/>
        </w:rPr>
        <w:t xml:space="preserve"> </w:t>
      </w:r>
      <w:r w:rsidRPr="00994485">
        <w:rPr>
          <w:color w:val="000000" w:themeColor="text1"/>
          <w:sz w:val="24"/>
          <w:szCs w:val="24"/>
        </w:rPr>
        <w:t>будущему</w:t>
      </w:r>
      <w:r w:rsidRPr="00994485">
        <w:rPr>
          <w:color w:val="000000" w:themeColor="text1"/>
          <w:spacing w:val="-10"/>
          <w:sz w:val="24"/>
          <w:szCs w:val="24"/>
        </w:rPr>
        <w:t xml:space="preserve"> </w:t>
      </w:r>
      <w:r w:rsidRPr="00994485">
        <w:rPr>
          <w:color w:val="000000" w:themeColor="text1"/>
          <w:sz w:val="24"/>
          <w:szCs w:val="24"/>
        </w:rPr>
        <w:t>своей</w:t>
      </w:r>
      <w:r w:rsidRPr="00994485">
        <w:rPr>
          <w:color w:val="000000" w:themeColor="text1"/>
          <w:spacing w:val="-10"/>
          <w:sz w:val="24"/>
          <w:szCs w:val="24"/>
        </w:rPr>
        <w:t xml:space="preserve"> </w:t>
      </w:r>
      <w:r w:rsidRPr="00994485">
        <w:rPr>
          <w:color w:val="000000" w:themeColor="text1"/>
          <w:sz w:val="24"/>
          <w:szCs w:val="24"/>
        </w:rPr>
        <w:t>страны</w:t>
      </w:r>
      <w:r w:rsidRPr="00994485">
        <w:rPr>
          <w:color w:val="000000" w:themeColor="text1"/>
          <w:spacing w:val="-10"/>
          <w:sz w:val="24"/>
          <w:szCs w:val="24"/>
        </w:rPr>
        <w:t xml:space="preserve"> </w:t>
      </w:r>
      <w:r w:rsidRPr="00994485">
        <w:rPr>
          <w:color w:val="000000" w:themeColor="text1"/>
          <w:sz w:val="24"/>
          <w:szCs w:val="24"/>
        </w:rPr>
        <w:t>и</w:t>
      </w:r>
      <w:r w:rsidRPr="00994485">
        <w:rPr>
          <w:color w:val="000000" w:themeColor="text1"/>
          <w:spacing w:val="-10"/>
          <w:sz w:val="24"/>
          <w:szCs w:val="24"/>
        </w:rPr>
        <w:t xml:space="preserve"> </w:t>
      </w:r>
      <w:r w:rsidRPr="00994485">
        <w:rPr>
          <w:color w:val="000000" w:themeColor="text1"/>
          <w:sz w:val="24"/>
          <w:szCs w:val="24"/>
        </w:rPr>
        <w:t>родного</w:t>
      </w:r>
      <w:r w:rsidRPr="00994485">
        <w:rPr>
          <w:color w:val="000000" w:themeColor="text1"/>
          <w:spacing w:val="-10"/>
          <w:sz w:val="24"/>
          <w:szCs w:val="24"/>
        </w:rPr>
        <w:t xml:space="preserve"> </w:t>
      </w:r>
      <w:r w:rsidRPr="00994485">
        <w:rPr>
          <w:color w:val="000000" w:themeColor="text1"/>
          <w:sz w:val="24"/>
          <w:szCs w:val="24"/>
        </w:rPr>
        <w:t>края,</w:t>
      </w:r>
      <w:r w:rsidRPr="00994485">
        <w:rPr>
          <w:color w:val="000000" w:themeColor="text1"/>
          <w:spacing w:val="-10"/>
          <w:sz w:val="24"/>
          <w:szCs w:val="24"/>
        </w:rPr>
        <w:t xml:space="preserve"> </w:t>
      </w:r>
      <w:r w:rsidRPr="00994485">
        <w:rPr>
          <w:color w:val="000000" w:themeColor="text1"/>
          <w:sz w:val="24"/>
          <w:szCs w:val="24"/>
        </w:rPr>
        <w:t>проявление</w:t>
      </w:r>
      <w:r w:rsidRPr="00994485">
        <w:rPr>
          <w:color w:val="000000" w:themeColor="text1"/>
          <w:spacing w:val="-10"/>
          <w:sz w:val="24"/>
          <w:szCs w:val="24"/>
        </w:rPr>
        <w:t xml:space="preserve"> </w:t>
      </w:r>
      <w:r w:rsidRPr="00994485">
        <w:rPr>
          <w:color w:val="000000" w:themeColor="text1"/>
          <w:sz w:val="24"/>
          <w:szCs w:val="24"/>
        </w:rPr>
        <w:t>уважения</w:t>
      </w:r>
      <w:r w:rsidRPr="00994485">
        <w:rPr>
          <w:color w:val="000000" w:themeColor="text1"/>
          <w:spacing w:val="-62"/>
          <w:sz w:val="24"/>
          <w:szCs w:val="24"/>
        </w:rPr>
        <w:t xml:space="preserve"> </w:t>
      </w:r>
      <w:r w:rsidRPr="00994485">
        <w:rPr>
          <w:color w:val="000000" w:themeColor="text1"/>
          <w:w w:val="95"/>
          <w:sz w:val="24"/>
          <w:szCs w:val="24"/>
        </w:rPr>
        <w:t>к традициям и культуре своего и других народов в процессе восприятия и анализа произведений выдающихся представителей</w:t>
      </w:r>
      <w:r w:rsidRPr="00994485">
        <w:rPr>
          <w:color w:val="000000" w:themeColor="text1"/>
          <w:spacing w:val="1"/>
          <w:w w:val="95"/>
          <w:sz w:val="24"/>
          <w:szCs w:val="24"/>
        </w:rPr>
        <w:t xml:space="preserve"> </w:t>
      </w:r>
      <w:r w:rsidRPr="00994485">
        <w:rPr>
          <w:color w:val="000000" w:themeColor="text1"/>
          <w:w w:val="95"/>
          <w:sz w:val="24"/>
          <w:szCs w:val="24"/>
        </w:rPr>
        <w:t>русской</w:t>
      </w:r>
      <w:r w:rsidRPr="00994485">
        <w:rPr>
          <w:color w:val="000000" w:themeColor="text1"/>
          <w:spacing w:val="-10"/>
          <w:w w:val="95"/>
          <w:sz w:val="24"/>
          <w:szCs w:val="24"/>
        </w:rPr>
        <w:t xml:space="preserve"> </w:t>
      </w:r>
      <w:r w:rsidRPr="00994485">
        <w:rPr>
          <w:color w:val="000000" w:themeColor="text1"/>
          <w:w w:val="95"/>
          <w:sz w:val="24"/>
          <w:szCs w:val="24"/>
        </w:rPr>
        <w:t>литературы</w:t>
      </w:r>
      <w:r w:rsidRPr="00994485">
        <w:rPr>
          <w:color w:val="000000" w:themeColor="text1"/>
          <w:spacing w:val="-9"/>
          <w:w w:val="95"/>
          <w:sz w:val="24"/>
          <w:szCs w:val="24"/>
        </w:rPr>
        <w:t xml:space="preserve"> </w:t>
      </w:r>
      <w:r w:rsidRPr="00994485">
        <w:rPr>
          <w:color w:val="000000" w:themeColor="text1"/>
          <w:w w:val="95"/>
          <w:sz w:val="24"/>
          <w:szCs w:val="24"/>
        </w:rPr>
        <w:t>и</w:t>
      </w:r>
      <w:r w:rsidRPr="00994485">
        <w:rPr>
          <w:color w:val="000000" w:themeColor="text1"/>
          <w:spacing w:val="-9"/>
          <w:w w:val="95"/>
          <w:sz w:val="24"/>
          <w:szCs w:val="24"/>
        </w:rPr>
        <w:t xml:space="preserve"> </w:t>
      </w:r>
      <w:r w:rsidRPr="00994485">
        <w:rPr>
          <w:color w:val="000000" w:themeColor="text1"/>
          <w:w w:val="95"/>
          <w:sz w:val="24"/>
          <w:szCs w:val="24"/>
        </w:rPr>
        <w:t>творчества</w:t>
      </w:r>
      <w:r w:rsidRPr="00994485">
        <w:rPr>
          <w:color w:val="000000" w:themeColor="text1"/>
          <w:spacing w:val="-9"/>
          <w:w w:val="95"/>
          <w:sz w:val="24"/>
          <w:szCs w:val="24"/>
        </w:rPr>
        <w:t xml:space="preserve"> </w:t>
      </w:r>
      <w:r w:rsidRPr="00994485">
        <w:rPr>
          <w:color w:val="000000" w:themeColor="text1"/>
          <w:w w:val="95"/>
          <w:sz w:val="24"/>
          <w:szCs w:val="24"/>
        </w:rPr>
        <w:t>народов</w:t>
      </w:r>
      <w:r w:rsidRPr="00994485">
        <w:rPr>
          <w:color w:val="000000" w:themeColor="text1"/>
          <w:spacing w:val="-9"/>
          <w:w w:val="95"/>
          <w:sz w:val="24"/>
          <w:szCs w:val="24"/>
        </w:rPr>
        <w:t xml:space="preserve"> </w:t>
      </w:r>
      <w:r w:rsidRPr="00994485">
        <w:rPr>
          <w:color w:val="000000" w:themeColor="text1"/>
          <w:w w:val="95"/>
          <w:sz w:val="24"/>
          <w:szCs w:val="24"/>
        </w:rPr>
        <w:t>России;</w:t>
      </w:r>
    </w:p>
    <w:p w:rsidR="002938F1" w:rsidRPr="005F3743" w:rsidRDefault="002938F1" w:rsidP="00C8794A">
      <w:pPr>
        <w:pStyle w:val="aff1"/>
        <w:widowControl w:val="0"/>
        <w:numPr>
          <w:ilvl w:val="0"/>
          <w:numId w:val="39"/>
        </w:numPr>
        <w:tabs>
          <w:tab w:val="left" w:pos="668"/>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первоначальные представления о человеке как члене общества, о правах и ответственности, уважении и достоинстве</w:t>
      </w:r>
      <w:r w:rsidRPr="00994485">
        <w:rPr>
          <w:color w:val="000000" w:themeColor="text1"/>
          <w:spacing w:val="-61"/>
          <w:sz w:val="24"/>
          <w:szCs w:val="24"/>
        </w:rPr>
        <w:t xml:space="preserve"> </w:t>
      </w:r>
      <w:r w:rsidRPr="00994485">
        <w:rPr>
          <w:color w:val="000000" w:themeColor="text1"/>
          <w:w w:val="95"/>
          <w:sz w:val="24"/>
          <w:szCs w:val="24"/>
        </w:rPr>
        <w:t>человека, о нравственно-этических нормах поведения и прави</w:t>
      </w:r>
      <w:r w:rsidRPr="00994485">
        <w:rPr>
          <w:color w:val="000000" w:themeColor="text1"/>
          <w:sz w:val="24"/>
          <w:szCs w:val="24"/>
        </w:rPr>
        <w:t>лах</w:t>
      </w:r>
      <w:r w:rsidRPr="00994485">
        <w:rPr>
          <w:color w:val="000000" w:themeColor="text1"/>
          <w:spacing w:val="-16"/>
          <w:sz w:val="24"/>
          <w:szCs w:val="24"/>
        </w:rPr>
        <w:t xml:space="preserve"> </w:t>
      </w:r>
      <w:r w:rsidRPr="00994485">
        <w:rPr>
          <w:color w:val="000000" w:themeColor="text1"/>
          <w:sz w:val="24"/>
          <w:szCs w:val="24"/>
        </w:rPr>
        <w:t>межличностных</w:t>
      </w:r>
      <w:r w:rsidRPr="00994485">
        <w:rPr>
          <w:color w:val="000000" w:themeColor="text1"/>
          <w:spacing w:val="-16"/>
          <w:sz w:val="24"/>
          <w:szCs w:val="24"/>
        </w:rPr>
        <w:t xml:space="preserve"> </w:t>
      </w:r>
      <w:r w:rsidRPr="00994485">
        <w:rPr>
          <w:color w:val="000000" w:themeColor="text1"/>
          <w:sz w:val="24"/>
          <w:szCs w:val="24"/>
        </w:rPr>
        <w:t>отношений.</w:t>
      </w:r>
    </w:p>
    <w:p w:rsidR="002938F1" w:rsidRPr="00994485" w:rsidRDefault="002938F1" w:rsidP="002938F1">
      <w:pPr>
        <w:pStyle w:val="aff"/>
        <w:tabs>
          <w:tab w:val="left" w:pos="709"/>
        </w:tabs>
        <w:ind w:firstLine="567"/>
        <w:rPr>
          <w:color w:val="000000" w:themeColor="text1"/>
        </w:rPr>
      </w:pPr>
      <w:r w:rsidRPr="00994485">
        <w:rPr>
          <w:color w:val="000000" w:themeColor="text1"/>
          <w:w w:val="90"/>
        </w:rPr>
        <w:t>Духовно-нравственное</w:t>
      </w:r>
      <w:r w:rsidRPr="00994485">
        <w:rPr>
          <w:color w:val="000000" w:themeColor="text1"/>
          <w:spacing w:val="19"/>
          <w:w w:val="90"/>
        </w:rPr>
        <w:t xml:space="preserve"> </w:t>
      </w:r>
      <w:r w:rsidRPr="00994485">
        <w:rPr>
          <w:color w:val="000000" w:themeColor="text1"/>
          <w:w w:val="90"/>
        </w:rPr>
        <w:t>воспитание:</w:t>
      </w:r>
    </w:p>
    <w:p w:rsidR="002938F1" w:rsidRPr="00994485" w:rsidRDefault="002938F1" w:rsidP="00C8794A">
      <w:pPr>
        <w:pStyle w:val="aff1"/>
        <w:widowControl w:val="0"/>
        <w:numPr>
          <w:ilvl w:val="0"/>
          <w:numId w:val="40"/>
        </w:numPr>
        <w:tabs>
          <w:tab w:val="left" w:pos="709"/>
        </w:tabs>
        <w:autoSpaceDE w:val="0"/>
        <w:autoSpaceDN w:val="0"/>
        <w:spacing w:before="70" w:after="0" w:line="240" w:lineRule="auto"/>
        <w:ind w:left="0" w:firstLine="567"/>
        <w:contextualSpacing w:val="0"/>
        <w:jc w:val="both"/>
        <w:rPr>
          <w:color w:val="000000" w:themeColor="text1"/>
          <w:sz w:val="24"/>
          <w:szCs w:val="24"/>
        </w:rPr>
      </w:pPr>
      <w:r w:rsidRPr="00994485">
        <w:rPr>
          <w:color w:val="000000" w:themeColor="text1"/>
          <w:spacing w:val="-2"/>
          <w:sz w:val="24"/>
          <w:szCs w:val="24"/>
        </w:rPr>
        <w:t>освоение</w:t>
      </w:r>
      <w:r w:rsidRPr="00994485">
        <w:rPr>
          <w:color w:val="000000" w:themeColor="text1"/>
          <w:spacing w:val="-11"/>
          <w:sz w:val="24"/>
          <w:szCs w:val="24"/>
        </w:rPr>
        <w:t xml:space="preserve"> </w:t>
      </w:r>
      <w:r w:rsidRPr="00994485">
        <w:rPr>
          <w:color w:val="000000" w:themeColor="text1"/>
          <w:spacing w:val="-2"/>
          <w:sz w:val="24"/>
          <w:szCs w:val="24"/>
        </w:rPr>
        <w:t>опыта</w:t>
      </w:r>
      <w:r w:rsidRPr="00994485">
        <w:rPr>
          <w:color w:val="000000" w:themeColor="text1"/>
          <w:spacing w:val="-11"/>
          <w:sz w:val="24"/>
          <w:szCs w:val="24"/>
        </w:rPr>
        <w:t xml:space="preserve"> </w:t>
      </w:r>
      <w:r w:rsidRPr="00994485">
        <w:rPr>
          <w:color w:val="000000" w:themeColor="text1"/>
          <w:spacing w:val="-2"/>
          <w:sz w:val="24"/>
          <w:szCs w:val="24"/>
        </w:rPr>
        <w:t>человеческих</w:t>
      </w:r>
      <w:r w:rsidRPr="00994485">
        <w:rPr>
          <w:color w:val="000000" w:themeColor="text1"/>
          <w:spacing w:val="-10"/>
          <w:sz w:val="24"/>
          <w:szCs w:val="24"/>
        </w:rPr>
        <w:t xml:space="preserve"> </w:t>
      </w:r>
      <w:r w:rsidRPr="00994485">
        <w:rPr>
          <w:color w:val="000000" w:themeColor="text1"/>
          <w:spacing w:val="-1"/>
          <w:sz w:val="24"/>
          <w:szCs w:val="24"/>
        </w:rPr>
        <w:t>взаимоотношений,</w:t>
      </w:r>
      <w:r w:rsidRPr="00994485">
        <w:rPr>
          <w:color w:val="000000" w:themeColor="text1"/>
          <w:spacing w:val="-11"/>
          <w:sz w:val="24"/>
          <w:szCs w:val="24"/>
        </w:rPr>
        <w:t xml:space="preserve"> </w:t>
      </w:r>
      <w:r w:rsidRPr="00994485">
        <w:rPr>
          <w:color w:val="000000" w:themeColor="text1"/>
          <w:spacing w:val="-1"/>
          <w:sz w:val="24"/>
          <w:szCs w:val="24"/>
        </w:rPr>
        <w:t>призна</w:t>
      </w:r>
      <w:r w:rsidRPr="00994485">
        <w:rPr>
          <w:color w:val="000000" w:themeColor="text1"/>
          <w:w w:val="95"/>
          <w:sz w:val="24"/>
          <w:szCs w:val="24"/>
        </w:rPr>
        <w:t>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w:t>
      </w:r>
      <w:r w:rsidRPr="00994485">
        <w:rPr>
          <w:color w:val="000000" w:themeColor="text1"/>
          <w:spacing w:val="1"/>
          <w:w w:val="95"/>
          <w:sz w:val="24"/>
          <w:szCs w:val="24"/>
        </w:rPr>
        <w:t xml:space="preserve"> </w:t>
      </w:r>
      <w:r w:rsidRPr="00994485">
        <w:rPr>
          <w:color w:val="000000" w:themeColor="text1"/>
          <w:w w:val="95"/>
          <w:sz w:val="24"/>
          <w:szCs w:val="24"/>
        </w:rPr>
        <w:t>их</w:t>
      </w:r>
      <w:r w:rsidRPr="00994485">
        <w:rPr>
          <w:color w:val="000000" w:themeColor="text1"/>
          <w:spacing w:val="-4"/>
          <w:w w:val="95"/>
          <w:sz w:val="24"/>
          <w:szCs w:val="24"/>
        </w:rPr>
        <w:t xml:space="preserve"> </w:t>
      </w:r>
      <w:r w:rsidRPr="00994485">
        <w:rPr>
          <w:color w:val="000000" w:themeColor="text1"/>
          <w:w w:val="95"/>
          <w:sz w:val="24"/>
          <w:szCs w:val="24"/>
        </w:rPr>
        <w:t>национальности,</w:t>
      </w:r>
      <w:r w:rsidRPr="00994485">
        <w:rPr>
          <w:color w:val="000000" w:themeColor="text1"/>
          <w:spacing w:val="-4"/>
          <w:w w:val="95"/>
          <w:sz w:val="24"/>
          <w:szCs w:val="24"/>
        </w:rPr>
        <w:t xml:space="preserve"> </w:t>
      </w:r>
      <w:r w:rsidRPr="00994485">
        <w:rPr>
          <w:color w:val="000000" w:themeColor="text1"/>
          <w:w w:val="95"/>
          <w:sz w:val="24"/>
          <w:szCs w:val="24"/>
        </w:rPr>
        <w:t>социального</w:t>
      </w:r>
      <w:r w:rsidRPr="00994485">
        <w:rPr>
          <w:color w:val="000000" w:themeColor="text1"/>
          <w:spacing w:val="-4"/>
          <w:w w:val="95"/>
          <w:sz w:val="24"/>
          <w:szCs w:val="24"/>
        </w:rPr>
        <w:t xml:space="preserve"> </w:t>
      </w:r>
      <w:r w:rsidRPr="00994485">
        <w:rPr>
          <w:color w:val="000000" w:themeColor="text1"/>
          <w:w w:val="95"/>
          <w:sz w:val="24"/>
          <w:szCs w:val="24"/>
        </w:rPr>
        <w:t>статуса,</w:t>
      </w:r>
      <w:r w:rsidRPr="00994485">
        <w:rPr>
          <w:color w:val="000000" w:themeColor="text1"/>
          <w:spacing w:val="-4"/>
          <w:w w:val="95"/>
          <w:sz w:val="24"/>
          <w:szCs w:val="24"/>
        </w:rPr>
        <w:t xml:space="preserve"> </w:t>
      </w:r>
      <w:r w:rsidRPr="00994485">
        <w:rPr>
          <w:color w:val="000000" w:themeColor="text1"/>
          <w:w w:val="95"/>
          <w:sz w:val="24"/>
          <w:szCs w:val="24"/>
        </w:rPr>
        <w:t>вероисповедания;</w:t>
      </w:r>
    </w:p>
    <w:p w:rsidR="002938F1" w:rsidRPr="00994485" w:rsidRDefault="002938F1" w:rsidP="00C8794A">
      <w:pPr>
        <w:pStyle w:val="aff1"/>
        <w:widowControl w:val="0"/>
        <w:numPr>
          <w:ilvl w:val="0"/>
          <w:numId w:val="40"/>
        </w:numPr>
        <w:tabs>
          <w:tab w:val="left" w:pos="709"/>
        </w:tabs>
        <w:autoSpaceDE w:val="0"/>
        <w:autoSpaceDN w:val="0"/>
        <w:spacing w:before="70" w:after="0" w:line="240" w:lineRule="auto"/>
        <w:ind w:left="0" w:firstLine="567"/>
        <w:contextualSpacing w:val="0"/>
        <w:jc w:val="both"/>
        <w:rPr>
          <w:color w:val="000000" w:themeColor="text1"/>
          <w:sz w:val="24"/>
          <w:szCs w:val="24"/>
        </w:rPr>
      </w:pPr>
      <w:r w:rsidRPr="00994485">
        <w:rPr>
          <w:color w:val="000000" w:themeColor="text1"/>
          <w:spacing w:val="-2"/>
          <w:sz w:val="24"/>
          <w:szCs w:val="24"/>
        </w:rPr>
        <w:t>о</w:t>
      </w:r>
      <w:r w:rsidRPr="00994485">
        <w:rPr>
          <w:color w:val="000000" w:themeColor="text1"/>
          <w:sz w:val="24"/>
          <w:szCs w:val="24"/>
        </w:rPr>
        <w:t>сознание этических понятий, оценка поведения и пос</w:t>
      </w:r>
      <w:r w:rsidRPr="00994485">
        <w:rPr>
          <w:color w:val="000000" w:themeColor="text1"/>
          <w:w w:val="95"/>
          <w:sz w:val="24"/>
          <w:szCs w:val="24"/>
        </w:rPr>
        <w:t>тупков персонажей художественных произведений в ситуации</w:t>
      </w:r>
      <w:r w:rsidRPr="00994485">
        <w:rPr>
          <w:color w:val="000000" w:themeColor="text1"/>
          <w:spacing w:val="1"/>
          <w:w w:val="95"/>
          <w:sz w:val="24"/>
          <w:szCs w:val="24"/>
        </w:rPr>
        <w:t xml:space="preserve"> </w:t>
      </w:r>
      <w:r w:rsidRPr="00994485">
        <w:rPr>
          <w:color w:val="000000" w:themeColor="text1"/>
          <w:w w:val="95"/>
          <w:sz w:val="24"/>
          <w:szCs w:val="24"/>
        </w:rPr>
        <w:t>нравственного</w:t>
      </w:r>
      <w:r w:rsidRPr="00994485">
        <w:rPr>
          <w:color w:val="000000" w:themeColor="text1"/>
          <w:spacing w:val="-13"/>
          <w:w w:val="95"/>
          <w:sz w:val="24"/>
          <w:szCs w:val="24"/>
        </w:rPr>
        <w:t xml:space="preserve"> </w:t>
      </w:r>
      <w:r w:rsidRPr="00994485">
        <w:rPr>
          <w:color w:val="000000" w:themeColor="text1"/>
          <w:w w:val="95"/>
          <w:sz w:val="24"/>
          <w:szCs w:val="24"/>
        </w:rPr>
        <w:t>выбора;</w:t>
      </w:r>
    </w:p>
    <w:p w:rsidR="002938F1" w:rsidRPr="00994485" w:rsidRDefault="002938F1" w:rsidP="00C8794A">
      <w:pPr>
        <w:pStyle w:val="aff1"/>
        <w:widowControl w:val="0"/>
        <w:numPr>
          <w:ilvl w:val="0"/>
          <w:numId w:val="40"/>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выражение своего видения мира, индивидуальной позиции</w:t>
      </w:r>
      <w:r w:rsidRPr="00994485">
        <w:rPr>
          <w:color w:val="000000" w:themeColor="text1"/>
          <w:spacing w:val="-13"/>
          <w:sz w:val="24"/>
          <w:szCs w:val="24"/>
        </w:rPr>
        <w:t xml:space="preserve"> </w:t>
      </w:r>
      <w:r w:rsidRPr="00994485">
        <w:rPr>
          <w:color w:val="000000" w:themeColor="text1"/>
          <w:sz w:val="24"/>
          <w:szCs w:val="24"/>
        </w:rPr>
        <w:t>посредством</w:t>
      </w:r>
      <w:r w:rsidRPr="00994485">
        <w:rPr>
          <w:color w:val="000000" w:themeColor="text1"/>
          <w:spacing w:val="-13"/>
          <w:sz w:val="24"/>
          <w:szCs w:val="24"/>
        </w:rPr>
        <w:t xml:space="preserve"> </w:t>
      </w:r>
      <w:r w:rsidRPr="00994485">
        <w:rPr>
          <w:color w:val="000000" w:themeColor="text1"/>
          <w:sz w:val="24"/>
          <w:szCs w:val="24"/>
        </w:rPr>
        <w:t>накопления</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3"/>
          <w:sz w:val="24"/>
          <w:szCs w:val="24"/>
        </w:rPr>
        <w:t xml:space="preserve"> </w:t>
      </w:r>
      <w:r w:rsidRPr="00994485">
        <w:rPr>
          <w:color w:val="000000" w:themeColor="text1"/>
          <w:sz w:val="24"/>
          <w:szCs w:val="24"/>
        </w:rPr>
        <w:t>систематизации</w:t>
      </w:r>
      <w:r w:rsidRPr="00994485">
        <w:rPr>
          <w:color w:val="000000" w:themeColor="text1"/>
          <w:spacing w:val="-13"/>
          <w:sz w:val="24"/>
          <w:szCs w:val="24"/>
        </w:rPr>
        <w:t xml:space="preserve"> </w:t>
      </w:r>
      <w:r w:rsidRPr="00994485">
        <w:rPr>
          <w:color w:val="000000" w:themeColor="text1"/>
          <w:sz w:val="24"/>
          <w:szCs w:val="24"/>
        </w:rPr>
        <w:t>литературных</w:t>
      </w:r>
      <w:r w:rsidRPr="00994485">
        <w:rPr>
          <w:color w:val="000000" w:themeColor="text1"/>
          <w:spacing w:val="-61"/>
          <w:sz w:val="24"/>
          <w:szCs w:val="24"/>
        </w:rPr>
        <w:t xml:space="preserve"> </w:t>
      </w:r>
      <w:r w:rsidRPr="00994485">
        <w:rPr>
          <w:color w:val="000000" w:themeColor="text1"/>
          <w:w w:val="95"/>
          <w:sz w:val="24"/>
          <w:szCs w:val="24"/>
        </w:rPr>
        <w:t>впечатлений,</w:t>
      </w:r>
      <w:r w:rsidRPr="00994485">
        <w:rPr>
          <w:color w:val="000000" w:themeColor="text1"/>
          <w:spacing w:val="-3"/>
          <w:w w:val="95"/>
          <w:sz w:val="24"/>
          <w:szCs w:val="24"/>
        </w:rPr>
        <w:t xml:space="preserve"> </w:t>
      </w:r>
      <w:r w:rsidRPr="00994485">
        <w:rPr>
          <w:color w:val="000000" w:themeColor="text1"/>
          <w:w w:val="95"/>
          <w:sz w:val="24"/>
          <w:szCs w:val="24"/>
        </w:rPr>
        <w:t>разнообразных</w:t>
      </w:r>
      <w:r w:rsidRPr="00994485">
        <w:rPr>
          <w:color w:val="000000" w:themeColor="text1"/>
          <w:spacing w:val="-3"/>
          <w:w w:val="95"/>
          <w:sz w:val="24"/>
          <w:szCs w:val="24"/>
        </w:rPr>
        <w:t xml:space="preserve"> </w:t>
      </w:r>
      <w:r w:rsidRPr="00994485">
        <w:rPr>
          <w:color w:val="000000" w:themeColor="text1"/>
          <w:w w:val="95"/>
          <w:sz w:val="24"/>
          <w:szCs w:val="24"/>
        </w:rPr>
        <w:t>по</w:t>
      </w:r>
      <w:r w:rsidRPr="00994485">
        <w:rPr>
          <w:color w:val="000000" w:themeColor="text1"/>
          <w:spacing w:val="-3"/>
          <w:w w:val="95"/>
          <w:sz w:val="24"/>
          <w:szCs w:val="24"/>
        </w:rPr>
        <w:t xml:space="preserve"> </w:t>
      </w:r>
      <w:r w:rsidRPr="00994485">
        <w:rPr>
          <w:color w:val="000000" w:themeColor="text1"/>
          <w:w w:val="95"/>
          <w:sz w:val="24"/>
          <w:szCs w:val="24"/>
        </w:rPr>
        <w:t>эмоциональной</w:t>
      </w:r>
      <w:r w:rsidRPr="00994485">
        <w:rPr>
          <w:color w:val="000000" w:themeColor="text1"/>
          <w:spacing w:val="-3"/>
          <w:w w:val="95"/>
          <w:sz w:val="24"/>
          <w:szCs w:val="24"/>
        </w:rPr>
        <w:t xml:space="preserve"> </w:t>
      </w:r>
      <w:r w:rsidRPr="00994485">
        <w:rPr>
          <w:color w:val="000000" w:themeColor="text1"/>
          <w:w w:val="95"/>
          <w:sz w:val="24"/>
          <w:szCs w:val="24"/>
        </w:rPr>
        <w:t>окраске;</w:t>
      </w:r>
    </w:p>
    <w:p w:rsidR="002938F1" w:rsidRPr="005F3743" w:rsidRDefault="002938F1" w:rsidP="00C8794A">
      <w:pPr>
        <w:pStyle w:val="aff1"/>
        <w:widowControl w:val="0"/>
        <w:numPr>
          <w:ilvl w:val="0"/>
          <w:numId w:val="40"/>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неприятие любых форм поведения, направленных на причинение</w:t>
      </w:r>
      <w:r w:rsidRPr="00994485">
        <w:rPr>
          <w:color w:val="000000" w:themeColor="text1"/>
          <w:spacing w:val="-5"/>
          <w:w w:val="95"/>
          <w:sz w:val="24"/>
          <w:szCs w:val="24"/>
        </w:rPr>
        <w:t xml:space="preserve"> </w:t>
      </w:r>
      <w:r w:rsidRPr="00994485">
        <w:rPr>
          <w:color w:val="000000" w:themeColor="text1"/>
          <w:w w:val="95"/>
          <w:sz w:val="24"/>
          <w:szCs w:val="24"/>
        </w:rPr>
        <w:t>физического</w:t>
      </w:r>
      <w:r w:rsidRPr="00994485">
        <w:rPr>
          <w:color w:val="000000" w:themeColor="text1"/>
          <w:spacing w:val="-4"/>
          <w:w w:val="95"/>
          <w:sz w:val="24"/>
          <w:szCs w:val="24"/>
        </w:rPr>
        <w:t xml:space="preserve"> </w:t>
      </w:r>
      <w:r w:rsidRPr="00994485">
        <w:rPr>
          <w:color w:val="000000" w:themeColor="text1"/>
          <w:w w:val="95"/>
          <w:sz w:val="24"/>
          <w:szCs w:val="24"/>
        </w:rPr>
        <w:t>и</w:t>
      </w:r>
      <w:r w:rsidRPr="00994485">
        <w:rPr>
          <w:color w:val="000000" w:themeColor="text1"/>
          <w:spacing w:val="-4"/>
          <w:w w:val="95"/>
          <w:sz w:val="24"/>
          <w:szCs w:val="24"/>
        </w:rPr>
        <w:t xml:space="preserve"> </w:t>
      </w:r>
      <w:r w:rsidRPr="00994485">
        <w:rPr>
          <w:color w:val="000000" w:themeColor="text1"/>
          <w:w w:val="95"/>
          <w:sz w:val="24"/>
          <w:szCs w:val="24"/>
        </w:rPr>
        <w:t>морального</w:t>
      </w:r>
      <w:r w:rsidRPr="00994485">
        <w:rPr>
          <w:color w:val="000000" w:themeColor="text1"/>
          <w:spacing w:val="-4"/>
          <w:w w:val="95"/>
          <w:sz w:val="24"/>
          <w:szCs w:val="24"/>
        </w:rPr>
        <w:t xml:space="preserve"> </w:t>
      </w:r>
      <w:r w:rsidRPr="00994485">
        <w:rPr>
          <w:color w:val="000000" w:themeColor="text1"/>
          <w:w w:val="95"/>
          <w:sz w:val="24"/>
          <w:szCs w:val="24"/>
        </w:rPr>
        <w:t>вреда</w:t>
      </w:r>
      <w:r w:rsidRPr="00994485">
        <w:rPr>
          <w:color w:val="000000" w:themeColor="text1"/>
          <w:spacing w:val="-4"/>
          <w:w w:val="95"/>
          <w:sz w:val="24"/>
          <w:szCs w:val="24"/>
        </w:rPr>
        <w:t xml:space="preserve"> </w:t>
      </w:r>
      <w:r w:rsidRPr="00994485">
        <w:rPr>
          <w:color w:val="000000" w:themeColor="text1"/>
          <w:w w:val="95"/>
          <w:sz w:val="24"/>
          <w:szCs w:val="24"/>
        </w:rPr>
        <w:t>другим</w:t>
      </w:r>
      <w:r w:rsidRPr="00994485">
        <w:rPr>
          <w:color w:val="000000" w:themeColor="text1"/>
          <w:spacing w:val="-5"/>
          <w:w w:val="95"/>
          <w:sz w:val="24"/>
          <w:szCs w:val="24"/>
        </w:rPr>
        <w:t xml:space="preserve"> </w:t>
      </w:r>
      <w:r w:rsidRPr="00994485">
        <w:rPr>
          <w:color w:val="000000" w:themeColor="text1"/>
          <w:w w:val="95"/>
          <w:sz w:val="24"/>
          <w:szCs w:val="24"/>
        </w:rPr>
        <w:t>людям.</w:t>
      </w:r>
    </w:p>
    <w:p w:rsidR="002938F1" w:rsidRPr="00994485" w:rsidRDefault="002938F1" w:rsidP="002938F1">
      <w:pPr>
        <w:pStyle w:val="aff"/>
        <w:tabs>
          <w:tab w:val="left" w:pos="709"/>
        </w:tabs>
        <w:ind w:firstLine="567"/>
        <w:rPr>
          <w:color w:val="000000" w:themeColor="text1"/>
        </w:rPr>
      </w:pPr>
      <w:r w:rsidRPr="00994485">
        <w:rPr>
          <w:color w:val="000000" w:themeColor="text1"/>
          <w:spacing w:val="-1"/>
          <w:w w:val="90"/>
        </w:rPr>
        <w:t>Эстетическое</w:t>
      </w:r>
      <w:r w:rsidRPr="00994485">
        <w:rPr>
          <w:color w:val="000000" w:themeColor="text1"/>
          <w:spacing w:val="-6"/>
          <w:w w:val="90"/>
        </w:rPr>
        <w:t xml:space="preserve"> </w:t>
      </w:r>
      <w:r w:rsidRPr="00994485">
        <w:rPr>
          <w:color w:val="000000" w:themeColor="text1"/>
          <w:w w:val="90"/>
        </w:rPr>
        <w:t>воспитание:</w:t>
      </w:r>
    </w:p>
    <w:p w:rsidR="002938F1" w:rsidRPr="00994485" w:rsidRDefault="002938F1" w:rsidP="00C8794A">
      <w:pPr>
        <w:pStyle w:val="aff1"/>
        <w:widowControl w:val="0"/>
        <w:numPr>
          <w:ilvl w:val="0"/>
          <w:numId w:val="41"/>
        </w:numPr>
        <w:tabs>
          <w:tab w:val="left" w:pos="666"/>
          <w:tab w:val="left" w:pos="709"/>
        </w:tabs>
        <w:autoSpaceDE w:val="0"/>
        <w:autoSpaceDN w:val="0"/>
        <w:spacing w:before="70" w:after="0" w:line="240" w:lineRule="auto"/>
        <w:ind w:left="0" w:firstLine="567"/>
        <w:contextualSpacing w:val="0"/>
        <w:jc w:val="both"/>
        <w:rPr>
          <w:color w:val="000000" w:themeColor="text1"/>
          <w:sz w:val="24"/>
          <w:szCs w:val="24"/>
        </w:rPr>
      </w:pPr>
      <w:r w:rsidRPr="00994485">
        <w:rPr>
          <w:color w:val="000000" w:themeColor="text1"/>
          <w:sz w:val="24"/>
          <w:szCs w:val="24"/>
        </w:rPr>
        <w:t>проявление</w:t>
      </w:r>
      <w:r w:rsidRPr="00994485">
        <w:rPr>
          <w:color w:val="000000" w:themeColor="text1"/>
          <w:spacing w:val="-13"/>
          <w:sz w:val="24"/>
          <w:szCs w:val="24"/>
        </w:rPr>
        <w:t xml:space="preserve"> </w:t>
      </w:r>
      <w:r w:rsidRPr="00994485">
        <w:rPr>
          <w:color w:val="000000" w:themeColor="text1"/>
          <w:sz w:val="24"/>
          <w:szCs w:val="24"/>
        </w:rPr>
        <w:t>уважительного</w:t>
      </w:r>
      <w:r w:rsidRPr="00994485">
        <w:rPr>
          <w:color w:val="000000" w:themeColor="text1"/>
          <w:spacing w:val="-12"/>
          <w:sz w:val="24"/>
          <w:szCs w:val="24"/>
        </w:rPr>
        <w:t xml:space="preserve"> </w:t>
      </w:r>
      <w:r w:rsidRPr="00994485">
        <w:rPr>
          <w:color w:val="000000" w:themeColor="text1"/>
          <w:sz w:val="24"/>
          <w:szCs w:val="24"/>
        </w:rPr>
        <w:t>отношения</w:t>
      </w:r>
      <w:r w:rsidRPr="00994485">
        <w:rPr>
          <w:color w:val="000000" w:themeColor="text1"/>
          <w:spacing w:val="-13"/>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интереса</w:t>
      </w:r>
      <w:r w:rsidRPr="00994485">
        <w:rPr>
          <w:color w:val="000000" w:themeColor="text1"/>
          <w:spacing w:val="-13"/>
          <w:sz w:val="24"/>
          <w:szCs w:val="24"/>
        </w:rPr>
        <w:t xml:space="preserve"> </w:t>
      </w:r>
      <w:r w:rsidRPr="00994485">
        <w:rPr>
          <w:color w:val="000000" w:themeColor="text1"/>
          <w:sz w:val="24"/>
          <w:szCs w:val="24"/>
        </w:rPr>
        <w:t>к</w:t>
      </w:r>
      <w:r w:rsidRPr="00994485">
        <w:rPr>
          <w:color w:val="000000" w:themeColor="text1"/>
          <w:spacing w:val="-12"/>
          <w:sz w:val="24"/>
          <w:szCs w:val="24"/>
        </w:rPr>
        <w:t xml:space="preserve"> </w:t>
      </w:r>
      <w:r w:rsidRPr="00994485">
        <w:rPr>
          <w:color w:val="000000" w:themeColor="text1"/>
          <w:sz w:val="24"/>
          <w:szCs w:val="24"/>
        </w:rPr>
        <w:t>художественной культуре, к различным видам искусства, воспри</w:t>
      </w:r>
      <w:r w:rsidRPr="00994485">
        <w:rPr>
          <w:color w:val="000000" w:themeColor="text1"/>
          <w:w w:val="95"/>
          <w:sz w:val="24"/>
          <w:szCs w:val="24"/>
        </w:rPr>
        <w:t>имчивость к разным видам искусства, традициям и творчеству</w:t>
      </w:r>
      <w:r w:rsidRPr="00994485">
        <w:rPr>
          <w:color w:val="000000" w:themeColor="text1"/>
          <w:spacing w:val="1"/>
          <w:w w:val="95"/>
          <w:sz w:val="24"/>
          <w:szCs w:val="24"/>
        </w:rPr>
        <w:t xml:space="preserve"> </w:t>
      </w:r>
      <w:r w:rsidRPr="00994485">
        <w:rPr>
          <w:color w:val="000000" w:themeColor="text1"/>
          <w:w w:val="95"/>
          <w:sz w:val="24"/>
          <w:szCs w:val="24"/>
        </w:rPr>
        <w:t>своего</w:t>
      </w:r>
      <w:r w:rsidRPr="00994485">
        <w:rPr>
          <w:color w:val="000000" w:themeColor="text1"/>
          <w:spacing w:val="22"/>
          <w:w w:val="95"/>
          <w:sz w:val="24"/>
          <w:szCs w:val="24"/>
        </w:rPr>
        <w:t xml:space="preserve"> </w:t>
      </w:r>
      <w:r w:rsidRPr="00994485">
        <w:rPr>
          <w:color w:val="000000" w:themeColor="text1"/>
          <w:w w:val="95"/>
          <w:sz w:val="24"/>
          <w:szCs w:val="24"/>
        </w:rPr>
        <w:t>и</w:t>
      </w:r>
      <w:r w:rsidRPr="00994485">
        <w:rPr>
          <w:color w:val="000000" w:themeColor="text1"/>
          <w:spacing w:val="23"/>
          <w:w w:val="95"/>
          <w:sz w:val="24"/>
          <w:szCs w:val="24"/>
        </w:rPr>
        <w:t xml:space="preserve"> </w:t>
      </w:r>
      <w:r w:rsidRPr="00994485">
        <w:rPr>
          <w:color w:val="000000" w:themeColor="text1"/>
          <w:w w:val="95"/>
          <w:sz w:val="24"/>
          <w:szCs w:val="24"/>
        </w:rPr>
        <w:t>других</w:t>
      </w:r>
      <w:r w:rsidRPr="00994485">
        <w:rPr>
          <w:color w:val="000000" w:themeColor="text1"/>
          <w:spacing w:val="23"/>
          <w:w w:val="95"/>
          <w:sz w:val="24"/>
          <w:szCs w:val="24"/>
        </w:rPr>
        <w:t xml:space="preserve"> </w:t>
      </w:r>
      <w:r w:rsidRPr="00994485">
        <w:rPr>
          <w:color w:val="000000" w:themeColor="text1"/>
          <w:w w:val="95"/>
          <w:sz w:val="24"/>
          <w:szCs w:val="24"/>
        </w:rPr>
        <w:t>народов,</w:t>
      </w:r>
      <w:r w:rsidRPr="00994485">
        <w:rPr>
          <w:color w:val="000000" w:themeColor="text1"/>
          <w:spacing w:val="23"/>
          <w:w w:val="95"/>
          <w:sz w:val="24"/>
          <w:szCs w:val="24"/>
        </w:rPr>
        <w:t xml:space="preserve"> </w:t>
      </w:r>
      <w:r w:rsidRPr="00994485">
        <w:rPr>
          <w:color w:val="000000" w:themeColor="text1"/>
          <w:w w:val="95"/>
          <w:sz w:val="24"/>
          <w:szCs w:val="24"/>
        </w:rPr>
        <w:t>готовность</w:t>
      </w:r>
      <w:r w:rsidRPr="00994485">
        <w:rPr>
          <w:color w:val="000000" w:themeColor="text1"/>
          <w:spacing w:val="23"/>
          <w:w w:val="95"/>
          <w:sz w:val="24"/>
          <w:szCs w:val="24"/>
        </w:rPr>
        <w:t xml:space="preserve"> </w:t>
      </w:r>
      <w:r w:rsidRPr="00994485">
        <w:rPr>
          <w:color w:val="000000" w:themeColor="text1"/>
          <w:w w:val="95"/>
          <w:sz w:val="24"/>
          <w:szCs w:val="24"/>
        </w:rPr>
        <w:t>выражать</w:t>
      </w:r>
      <w:r w:rsidRPr="00994485">
        <w:rPr>
          <w:color w:val="000000" w:themeColor="text1"/>
          <w:spacing w:val="23"/>
          <w:w w:val="95"/>
          <w:sz w:val="24"/>
          <w:szCs w:val="24"/>
        </w:rPr>
        <w:t xml:space="preserve"> </w:t>
      </w:r>
      <w:r w:rsidRPr="00994485">
        <w:rPr>
          <w:color w:val="000000" w:themeColor="text1"/>
          <w:w w:val="95"/>
          <w:sz w:val="24"/>
          <w:szCs w:val="24"/>
        </w:rPr>
        <w:t>своё</w:t>
      </w:r>
      <w:r w:rsidRPr="00994485">
        <w:rPr>
          <w:color w:val="000000" w:themeColor="text1"/>
          <w:spacing w:val="23"/>
          <w:w w:val="95"/>
          <w:sz w:val="24"/>
          <w:szCs w:val="24"/>
        </w:rPr>
        <w:t xml:space="preserve"> </w:t>
      </w:r>
      <w:r w:rsidRPr="00994485">
        <w:rPr>
          <w:color w:val="000000" w:themeColor="text1"/>
          <w:w w:val="95"/>
          <w:sz w:val="24"/>
          <w:szCs w:val="24"/>
        </w:rPr>
        <w:t>отношение</w:t>
      </w:r>
      <w:r w:rsidRPr="00994485">
        <w:rPr>
          <w:color w:val="000000" w:themeColor="text1"/>
          <w:spacing w:val="-58"/>
          <w:w w:val="95"/>
          <w:sz w:val="24"/>
          <w:szCs w:val="24"/>
        </w:rPr>
        <w:t xml:space="preserve"> </w:t>
      </w:r>
      <w:r w:rsidRPr="00994485">
        <w:rPr>
          <w:color w:val="000000" w:themeColor="text1"/>
          <w:w w:val="95"/>
          <w:sz w:val="24"/>
          <w:szCs w:val="24"/>
        </w:rPr>
        <w:t>в</w:t>
      </w:r>
      <w:r w:rsidRPr="00994485">
        <w:rPr>
          <w:color w:val="000000" w:themeColor="text1"/>
          <w:spacing w:val="-9"/>
          <w:w w:val="95"/>
          <w:sz w:val="24"/>
          <w:szCs w:val="24"/>
        </w:rPr>
        <w:t xml:space="preserve"> </w:t>
      </w:r>
      <w:r w:rsidRPr="00994485">
        <w:rPr>
          <w:color w:val="000000" w:themeColor="text1"/>
          <w:w w:val="95"/>
          <w:sz w:val="24"/>
          <w:szCs w:val="24"/>
        </w:rPr>
        <w:t>разных</w:t>
      </w:r>
      <w:r w:rsidRPr="00994485">
        <w:rPr>
          <w:color w:val="000000" w:themeColor="text1"/>
          <w:spacing w:val="-9"/>
          <w:w w:val="95"/>
          <w:sz w:val="24"/>
          <w:szCs w:val="24"/>
        </w:rPr>
        <w:t xml:space="preserve"> </w:t>
      </w:r>
      <w:r w:rsidRPr="00994485">
        <w:rPr>
          <w:color w:val="000000" w:themeColor="text1"/>
          <w:w w:val="95"/>
          <w:sz w:val="24"/>
          <w:szCs w:val="24"/>
        </w:rPr>
        <w:t>видах</w:t>
      </w:r>
      <w:r w:rsidRPr="00994485">
        <w:rPr>
          <w:color w:val="000000" w:themeColor="text1"/>
          <w:spacing w:val="-8"/>
          <w:w w:val="95"/>
          <w:sz w:val="24"/>
          <w:szCs w:val="24"/>
        </w:rPr>
        <w:t xml:space="preserve"> </w:t>
      </w:r>
      <w:r w:rsidRPr="00994485">
        <w:rPr>
          <w:color w:val="000000" w:themeColor="text1"/>
          <w:w w:val="95"/>
          <w:sz w:val="24"/>
          <w:szCs w:val="24"/>
        </w:rPr>
        <w:t>художественной</w:t>
      </w:r>
      <w:r w:rsidRPr="00994485">
        <w:rPr>
          <w:color w:val="000000" w:themeColor="text1"/>
          <w:spacing w:val="-9"/>
          <w:w w:val="95"/>
          <w:sz w:val="24"/>
          <w:szCs w:val="24"/>
        </w:rPr>
        <w:t xml:space="preserve"> </w:t>
      </w:r>
      <w:r w:rsidRPr="00994485">
        <w:rPr>
          <w:color w:val="000000" w:themeColor="text1"/>
          <w:w w:val="95"/>
          <w:sz w:val="24"/>
          <w:szCs w:val="24"/>
        </w:rPr>
        <w:t>деятельности;</w:t>
      </w:r>
    </w:p>
    <w:p w:rsidR="002938F1" w:rsidRPr="00994485" w:rsidRDefault="002938F1" w:rsidP="00C8794A">
      <w:pPr>
        <w:pStyle w:val="aff1"/>
        <w:widowControl w:val="0"/>
        <w:numPr>
          <w:ilvl w:val="0"/>
          <w:numId w:val="41"/>
        </w:numPr>
        <w:tabs>
          <w:tab w:val="left" w:pos="668"/>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приобретение</w:t>
      </w:r>
      <w:r w:rsidRPr="00994485">
        <w:rPr>
          <w:color w:val="000000" w:themeColor="text1"/>
          <w:spacing w:val="63"/>
          <w:sz w:val="24"/>
          <w:szCs w:val="24"/>
        </w:rPr>
        <w:t xml:space="preserve"> </w:t>
      </w:r>
      <w:r w:rsidRPr="00994485">
        <w:rPr>
          <w:color w:val="000000" w:themeColor="text1"/>
          <w:sz w:val="24"/>
          <w:szCs w:val="24"/>
        </w:rPr>
        <w:t>эстетического</w:t>
      </w:r>
      <w:r w:rsidRPr="00994485">
        <w:rPr>
          <w:color w:val="000000" w:themeColor="text1"/>
          <w:spacing w:val="64"/>
          <w:sz w:val="24"/>
          <w:szCs w:val="24"/>
        </w:rPr>
        <w:t xml:space="preserve"> </w:t>
      </w:r>
      <w:r w:rsidRPr="00994485">
        <w:rPr>
          <w:color w:val="000000" w:themeColor="text1"/>
          <w:sz w:val="24"/>
          <w:szCs w:val="24"/>
        </w:rPr>
        <w:t>опыта</w:t>
      </w:r>
      <w:r w:rsidRPr="00994485">
        <w:rPr>
          <w:color w:val="000000" w:themeColor="text1"/>
          <w:spacing w:val="64"/>
          <w:sz w:val="24"/>
          <w:szCs w:val="24"/>
        </w:rPr>
        <w:t xml:space="preserve"> </w:t>
      </w:r>
      <w:r w:rsidRPr="00994485">
        <w:rPr>
          <w:color w:val="000000" w:themeColor="text1"/>
          <w:sz w:val="24"/>
          <w:szCs w:val="24"/>
        </w:rPr>
        <w:t>слушания,</w:t>
      </w:r>
      <w:r w:rsidRPr="00994485">
        <w:rPr>
          <w:color w:val="000000" w:themeColor="text1"/>
          <w:spacing w:val="64"/>
          <w:sz w:val="24"/>
          <w:szCs w:val="24"/>
        </w:rPr>
        <w:t xml:space="preserve"> </w:t>
      </w:r>
      <w:r w:rsidRPr="00994485">
        <w:rPr>
          <w:color w:val="000000" w:themeColor="text1"/>
          <w:sz w:val="24"/>
          <w:szCs w:val="24"/>
        </w:rPr>
        <w:t>чтения</w:t>
      </w:r>
      <w:r w:rsidRPr="00994485">
        <w:rPr>
          <w:color w:val="000000" w:themeColor="text1"/>
          <w:spacing w:val="1"/>
          <w:sz w:val="24"/>
          <w:szCs w:val="24"/>
        </w:rPr>
        <w:t xml:space="preserve"> </w:t>
      </w:r>
      <w:r w:rsidRPr="00994485">
        <w:rPr>
          <w:color w:val="000000" w:themeColor="text1"/>
          <w:w w:val="95"/>
          <w:sz w:val="24"/>
          <w:szCs w:val="24"/>
        </w:rPr>
        <w:t>и</w:t>
      </w:r>
      <w:r w:rsidRPr="00994485">
        <w:rPr>
          <w:color w:val="000000" w:themeColor="text1"/>
          <w:spacing w:val="39"/>
          <w:w w:val="95"/>
          <w:sz w:val="24"/>
          <w:szCs w:val="24"/>
        </w:rPr>
        <w:t xml:space="preserve"> </w:t>
      </w:r>
      <w:r w:rsidRPr="00994485">
        <w:rPr>
          <w:color w:val="000000" w:themeColor="text1"/>
          <w:w w:val="95"/>
          <w:sz w:val="24"/>
          <w:szCs w:val="24"/>
        </w:rPr>
        <w:t>эмоционально-эстетической</w:t>
      </w:r>
      <w:r w:rsidRPr="00994485">
        <w:rPr>
          <w:color w:val="000000" w:themeColor="text1"/>
          <w:spacing w:val="39"/>
          <w:w w:val="95"/>
          <w:sz w:val="24"/>
          <w:szCs w:val="24"/>
        </w:rPr>
        <w:t xml:space="preserve"> </w:t>
      </w:r>
      <w:r w:rsidRPr="00994485">
        <w:rPr>
          <w:color w:val="000000" w:themeColor="text1"/>
          <w:w w:val="95"/>
          <w:sz w:val="24"/>
          <w:szCs w:val="24"/>
        </w:rPr>
        <w:t>оценки</w:t>
      </w:r>
      <w:r w:rsidRPr="00994485">
        <w:rPr>
          <w:color w:val="000000" w:themeColor="text1"/>
          <w:spacing w:val="39"/>
          <w:w w:val="95"/>
          <w:sz w:val="24"/>
          <w:szCs w:val="24"/>
        </w:rPr>
        <w:t xml:space="preserve"> </w:t>
      </w:r>
      <w:r w:rsidRPr="00994485">
        <w:rPr>
          <w:color w:val="000000" w:themeColor="text1"/>
          <w:w w:val="95"/>
          <w:sz w:val="24"/>
          <w:szCs w:val="24"/>
        </w:rPr>
        <w:t>произведений</w:t>
      </w:r>
      <w:r w:rsidRPr="00994485">
        <w:rPr>
          <w:color w:val="000000" w:themeColor="text1"/>
          <w:spacing w:val="40"/>
          <w:w w:val="95"/>
          <w:sz w:val="24"/>
          <w:szCs w:val="24"/>
        </w:rPr>
        <w:t xml:space="preserve"> </w:t>
      </w:r>
      <w:r w:rsidRPr="00994485">
        <w:rPr>
          <w:color w:val="000000" w:themeColor="text1"/>
          <w:w w:val="95"/>
          <w:sz w:val="24"/>
          <w:szCs w:val="24"/>
        </w:rPr>
        <w:t>фольклора</w:t>
      </w:r>
      <w:r w:rsidRPr="00994485">
        <w:rPr>
          <w:color w:val="000000" w:themeColor="text1"/>
          <w:spacing w:val="-59"/>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художественной</w:t>
      </w:r>
      <w:r w:rsidRPr="00994485">
        <w:rPr>
          <w:color w:val="000000" w:themeColor="text1"/>
          <w:spacing w:val="-11"/>
          <w:w w:val="95"/>
          <w:sz w:val="24"/>
          <w:szCs w:val="24"/>
        </w:rPr>
        <w:t xml:space="preserve"> </w:t>
      </w:r>
      <w:r w:rsidRPr="00994485">
        <w:rPr>
          <w:color w:val="000000" w:themeColor="text1"/>
          <w:w w:val="95"/>
          <w:sz w:val="24"/>
          <w:szCs w:val="24"/>
        </w:rPr>
        <w:t>литературы;</w:t>
      </w:r>
    </w:p>
    <w:p w:rsidR="002938F1" w:rsidRPr="00994485" w:rsidRDefault="002938F1" w:rsidP="00C8794A">
      <w:pPr>
        <w:pStyle w:val="aff1"/>
        <w:widowControl w:val="0"/>
        <w:numPr>
          <w:ilvl w:val="0"/>
          <w:numId w:val="41"/>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понимание образного языка художественных произведений, выразительных средств, создающих художественный</w:t>
      </w:r>
      <w:r w:rsidRPr="00994485">
        <w:rPr>
          <w:color w:val="000000" w:themeColor="text1"/>
          <w:spacing w:val="1"/>
          <w:sz w:val="24"/>
          <w:szCs w:val="24"/>
        </w:rPr>
        <w:t xml:space="preserve"> </w:t>
      </w:r>
      <w:r w:rsidRPr="00994485">
        <w:rPr>
          <w:color w:val="000000" w:themeColor="text1"/>
          <w:sz w:val="24"/>
          <w:szCs w:val="24"/>
        </w:rPr>
        <w:t>образ.</w:t>
      </w:r>
    </w:p>
    <w:p w:rsidR="002938F1" w:rsidRPr="00994485" w:rsidRDefault="002938F1" w:rsidP="002938F1">
      <w:pPr>
        <w:pStyle w:val="aff"/>
        <w:tabs>
          <w:tab w:val="left" w:pos="709"/>
        </w:tabs>
        <w:spacing w:before="2"/>
        <w:ind w:firstLine="567"/>
        <w:rPr>
          <w:color w:val="000000" w:themeColor="text1"/>
        </w:rPr>
      </w:pPr>
    </w:p>
    <w:p w:rsidR="002938F1" w:rsidRPr="00994485" w:rsidRDefault="002938F1" w:rsidP="002938F1">
      <w:pPr>
        <w:pStyle w:val="aff"/>
        <w:tabs>
          <w:tab w:val="left" w:pos="709"/>
        </w:tabs>
        <w:spacing w:before="1"/>
        <w:ind w:firstLine="567"/>
        <w:rPr>
          <w:color w:val="000000" w:themeColor="text1"/>
        </w:rPr>
      </w:pPr>
      <w:r w:rsidRPr="00994485">
        <w:rPr>
          <w:color w:val="000000" w:themeColor="text1"/>
          <w:w w:val="90"/>
        </w:rPr>
        <w:t>Физическое</w:t>
      </w:r>
      <w:r w:rsidRPr="00994485">
        <w:rPr>
          <w:color w:val="000000" w:themeColor="text1"/>
          <w:spacing w:val="41"/>
          <w:w w:val="90"/>
        </w:rPr>
        <w:t xml:space="preserve"> </w:t>
      </w:r>
      <w:r w:rsidRPr="00994485">
        <w:rPr>
          <w:color w:val="000000" w:themeColor="text1"/>
          <w:w w:val="90"/>
        </w:rPr>
        <w:t>воспитание,</w:t>
      </w:r>
      <w:r w:rsidRPr="00994485">
        <w:rPr>
          <w:color w:val="000000" w:themeColor="text1"/>
          <w:spacing w:val="42"/>
          <w:w w:val="90"/>
        </w:rPr>
        <w:t xml:space="preserve"> </w:t>
      </w:r>
      <w:r w:rsidRPr="00994485">
        <w:rPr>
          <w:color w:val="000000" w:themeColor="text1"/>
          <w:w w:val="90"/>
        </w:rPr>
        <w:t>формирование</w:t>
      </w:r>
      <w:r w:rsidRPr="00994485">
        <w:rPr>
          <w:color w:val="000000" w:themeColor="text1"/>
          <w:spacing w:val="41"/>
          <w:w w:val="90"/>
        </w:rPr>
        <w:t xml:space="preserve"> </w:t>
      </w:r>
      <w:r w:rsidRPr="00994485">
        <w:rPr>
          <w:color w:val="000000" w:themeColor="text1"/>
          <w:w w:val="90"/>
        </w:rPr>
        <w:t>культуры</w:t>
      </w:r>
      <w:r w:rsidRPr="00994485">
        <w:rPr>
          <w:color w:val="000000" w:themeColor="text1"/>
          <w:spacing w:val="42"/>
          <w:w w:val="90"/>
        </w:rPr>
        <w:t xml:space="preserve"> </w:t>
      </w:r>
      <w:r w:rsidRPr="00994485">
        <w:rPr>
          <w:color w:val="000000" w:themeColor="text1"/>
          <w:w w:val="90"/>
        </w:rPr>
        <w:t>здоровья</w:t>
      </w:r>
      <w:r w:rsidRPr="00994485">
        <w:rPr>
          <w:color w:val="000000" w:themeColor="text1"/>
          <w:spacing w:val="41"/>
          <w:w w:val="90"/>
        </w:rPr>
        <w:t xml:space="preserve"> </w:t>
      </w:r>
      <w:r w:rsidRPr="00994485">
        <w:rPr>
          <w:color w:val="000000" w:themeColor="text1"/>
          <w:w w:val="90"/>
        </w:rPr>
        <w:t>эмоциональ</w:t>
      </w:r>
      <w:r w:rsidRPr="00994485">
        <w:rPr>
          <w:color w:val="000000" w:themeColor="text1"/>
        </w:rPr>
        <w:t>ного</w:t>
      </w:r>
      <w:r w:rsidRPr="00994485">
        <w:rPr>
          <w:color w:val="000000" w:themeColor="text1"/>
          <w:spacing w:val="-16"/>
        </w:rPr>
        <w:t xml:space="preserve"> </w:t>
      </w:r>
      <w:r w:rsidRPr="00994485">
        <w:rPr>
          <w:color w:val="000000" w:themeColor="text1"/>
        </w:rPr>
        <w:t>благополучия:</w:t>
      </w:r>
    </w:p>
    <w:p w:rsidR="002938F1" w:rsidRPr="00994485" w:rsidRDefault="002938F1" w:rsidP="00C8794A">
      <w:pPr>
        <w:pStyle w:val="aff1"/>
        <w:widowControl w:val="0"/>
        <w:numPr>
          <w:ilvl w:val="0"/>
          <w:numId w:val="42"/>
        </w:numPr>
        <w:tabs>
          <w:tab w:val="left" w:pos="668"/>
          <w:tab w:val="left" w:pos="709"/>
        </w:tabs>
        <w:autoSpaceDE w:val="0"/>
        <w:autoSpaceDN w:val="0"/>
        <w:spacing w:before="60"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соблюдение</w:t>
      </w:r>
      <w:r w:rsidRPr="00994485">
        <w:rPr>
          <w:color w:val="000000" w:themeColor="text1"/>
          <w:spacing w:val="56"/>
          <w:sz w:val="24"/>
          <w:szCs w:val="24"/>
        </w:rPr>
        <w:t xml:space="preserve"> </w:t>
      </w:r>
      <w:r w:rsidRPr="00994485">
        <w:rPr>
          <w:color w:val="000000" w:themeColor="text1"/>
          <w:sz w:val="24"/>
          <w:szCs w:val="24"/>
        </w:rPr>
        <w:t>правил</w:t>
      </w:r>
      <w:r w:rsidRPr="00994485">
        <w:rPr>
          <w:color w:val="000000" w:themeColor="text1"/>
          <w:spacing w:val="56"/>
          <w:sz w:val="24"/>
          <w:szCs w:val="24"/>
        </w:rPr>
        <w:t xml:space="preserve"> </w:t>
      </w:r>
      <w:r w:rsidRPr="00994485">
        <w:rPr>
          <w:color w:val="000000" w:themeColor="text1"/>
          <w:sz w:val="24"/>
          <w:szCs w:val="24"/>
        </w:rPr>
        <w:t>здорового</w:t>
      </w:r>
      <w:r w:rsidRPr="00994485">
        <w:rPr>
          <w:color w:val="000000" w:themeColor="text1"/>
          <w:spacing w:val="57"/>
          <w:sz w:val="24"/>
          <w:szCs w:val="24"/>
        </w:rPr>
        <w:t xml:space="preserve"> </w:t>
      </w:r>
      <w:r w:rsidRPr="00994485">
        <w:rPr>
          <w:color w:val="000000" w:themeColor="text1"/>
          <w:sz w:val="24"/>
          <w:szCs w:val="24"/>
        </w:rPr>
        <w:t>и</w:t>
      </w:r>
      <w:r w:rsidRPr="00994485">
        <w:rPr>
          <w:color w:val="000000" w:themeColor="text1"/>
          <w:spacing w:val="56"/>
          <w:sz w:val="24"/>
          <w:szCs w:val="24"/>
        </w:rPr>
        <w:t xml:space="preserve"> </w:t>
      </w:r>
      <w:r w:rsidRPr="00994485">
        <w:rPr>
          <w:color w:val="000000" w:themeColor="text1"/>
          <w:sz w:val="24"/>
          <w:szCs w:val="24"/>
        </w:rPr>
        <w:t>безопасного</w:t>
      </w:r>
      <w:r w:rsidRPr="00994485">
        <w:rPr>
          <w:color w:val="000000" w:themeColor="text1"/>
          <w:spacing w:val="56"/>
          <w:sz w:val="24"/>
          <w:szCs w:val="24"/>
        </w:rPr>
        <w:t xml:space="preserve"> </w:t>
      </w:r>
      <w:r w:rsidRPr="00994485">
        <w:rPr>
          <w:color w:val="000000" w:themeColor="text1"/>
          <w:sz w:val="24"/>
          <w:szCs w:val="24"/>
        </w:rPr>
        <w:t>(для</w:t>
      </w:r>
      <w:r w:rsidRPr="00994485">
        <w:rPr>
          <w:color w:val="000000" w:themeColor="text1"/>
          <w:spacing w:val="56"/>
          <w:sz w:val="24"/>
          <w:szCs w:val="24"/>
        </w:rPr>
        <w:t xml:space="preserve"> </w:t>
      </w:r>
      <w:r w:rsidRPr="00994485">
        <w:rPr>
          <w:color w:val="000000" w:themeColor="text1"/>
          <w:sz w:val="24"/>
          <w:szCs w:val="24"/>
        </w:rPr>
        <w:t>себя</w:t>
      </w:r>
      <w:r w:rsidRPr="00994485">
        <w:rPr>
          <w:color w:val="000000" w:themeColor="text1"/>
          <w:spacing w:val="-61"/>
          <w:sz w:val="24"/>
          <w:szCs w:val="24"/>
        </w:rPr>
        <w:t xml:space="preserve"> </w:t>
      </w:r>
      <w:r w:rsidRPr="00994485">
        <w:rPr>
          <w:color w:val="000000" w:themeColor="text1"/>
          <w:w w:val="95"/>
          <w:sz w:val="24"/>
          <w:szCs w:val="24"/>
        </w:rPr>
        <w:t>и других людей) образа жизни в окружающей среде (в том числе</w:t>
      </w:r>
      <w:r w:rsidRPr="00994485">
        <w:rPr>
          <w:color w:val="000000" w:themeColor="text1"/>
          <w:spacing w:val="1"/>
          <w:w w:val="95"/>
          <w:sz w:val="24"/>
          <w:szCs w:val="24"/>
        </w:rPr>
        <w:t xml:space="preserve"> </w:t>
      </w:r>
      <w:r w:rsidRPr="00994485">
        <w:rPr>
          <w:color w:val="000000" w:themeColor="text1"/>
          <w:sz w:val="24"/>
          <w:szCs w:val="24"/>
        </w:rPr>
        <w:t>информационной);</w:t>
      </w:r>
    </w:p>
    <w:p w:rsidR="002938F1" w:rsidRPr="005F3743" w:rsidRDefault="002938F1" w:rsidP="00C8794A">
      <w:pPr>
        <w:pStyle w:val="aff1"/>
        <w:widowControl w:val="0"/>
        <w:numPr>
          <w:ilvl w:val="0"/>
          <w:numId w:val="42"/>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бережное</w:t>
      </w:r>
      <w:r w:rsidRPr="00994485">
        <w:rPr>
          <w:color w:val="000000" w:themeColor="text1"/>
          <w:spacing w:val="-11"/>
          <w:sz w:val="24"/>
          <w:szCs w:val="24"/>
        </w:rPr>
        <w:t xml:space="preserve"> </w:t>
      </w:r>
      <w:r w:rsidRPr="00994485">
        <w:rPr>
          <w:color w:val="000000" w:themeColor="text1"/>
          <w:sz w:val="24"/>
          <w:szCs w:val="24"/>
        </w:rPr>
        <w:t>отношение</w:t>
      </w:r>
      <w:r w:rsidRPr="00994485">
        <w:rPr>
          <w:color w:val="000000" w:themeColor="text1"/>
          <w:spacing w:val="-11"/>
          <w:sz w:val="24"/>
          <w:szCs w:val="24"/>
        </w:rPr>
        <w:t xml:space="preserve"> </w:t>
      </w:r>
      <w:r w:rsidRPr="00994485">
        <w:rPr>
          <w:color w:val="000000" w:themeColor="text1"/>
          <w:sz w:val="24"/>
          <w:szCs w:val="24"/>
        </w:rPr>
        <w:t>к</w:t>
      </w:r>
      <w:r w:rsidRPr="00994485">
        <w:rPr>
          <w:color w:val="000000" w:themeColor="text1"/>
          <w:spacing w:val="-12"/>
          <w:sz w:val="24"/>
          <w:szCs w:val="24"/>
        </w:rPr>
        <w:t xml:space="preserve"> </w:t>
      </w:r>
      <w:r w:rsidRPr="00994485">
        <w:rPr>
          <w:color w:val="000000" w:themeColor="text1"/>
          <w:sz w:val="24"/>
          <w:szCs w:val="24"/>
        </w:rPr>
        <w:t>физическому</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психическому</w:t>
      </w:r>
      <w:r w:rsidRPr="00994485">
        <w:rPr>
          <w:color w:val="000000" w:themeColor="text1"/>
          <w:spacing w:val="-12"/>
          <w:sz w:val="24"/>
          <w:szCs w:val="24"/>
        </w:rPr>
        <w:t xml:space="preserve"> </w:t>
      </w:r>
      <w:r w:rsidRPr="00994485">
        <w:rPr>
          <w:color w:val="000000" w:themeColor="text1"/>
          <w:sz w:val="24"/>
          <w:szCs w:val="24"/>
        </w:rPr>
        <w:t>здоровью.</w:t>
      </w:r>
    </w:p>
    <w:p w:rsidR="002938F1" w:rsidRPr="00994485" w:rsidRDefault="002938F1" w:rsidP="002938F1">
      <w:pPr>
        <w:pStyle w:val="aff"/>
        <w:tabs>
          <w:tab w:val="left" w:pos="709"/>
        </w:tabs>
        <w:spacing w:before="1"/>
        <w:ind w:firstLine="567"/>
        <w:rPr>
          <w:color w:val="000000" w:themeColor="text1"/>
          <w:w w:val="90"/>
        </w:rPr>
      </w:pPr>
      <w:r w:rsidRPr="00994485">
        <w:rPr>
          <w:color w:val="000000" w:themeColor="text1"/>
          <w:spacing w:val="-1"/>
          <w:w w:val="90"/>
        </w:rPr>
        <w:t>Трудовое</w:t>
      </w:r>
      <w:r w:rsidRPr="00994485">
        <w:rPr>
          <w:color w:val="000000" w:themeColor="text1"/>
          <w:spacing w:val="-8"/>
          <w:w w:val="90"/>
        </w:rPr>
        <w:t xml:space="preserve"> </w:t>
      </w:r>
      <w:r w:rsidRPr="00994485">
        <w:rPr>
          <w:color w:val="000000" w:themeColor="text1"/>
          <w:w w:val="90"/>
        </w:rPr>
        <w:t>воспитание:</w:t>
      </w:r>
    </w:p>
    <w:p w:rsidR="002938F1" w:rsidRPr="00994485" w:rsidRDefault="002938F1" w:rsidP="005F3743">
      <w:pPr>
        <w:pStyle w:val="aff"/>
        <w:tabs>
          <w:tab w:val="left" w:pos="709"/>
        </w:tabs>
        <w:spacing w:before="1"/>
        <w:ind w:firstLine="567"/>
        <w:jc w:val="both"/>
        <w:rPr>
          <w:color w:val="000000" w:themeColor="text1"/>
        </w:rPr>
      </w:pPr>
      <w:r w:rsidRPr="00994485">
        <w:rPr>
          <w:color w:val="000000" w:themeColor="text1"/>
        </w:rPr>
        <w:t>осознание ценности труда в жизни человека и общества,</w:t>
      </w:r>
      <w:r w:rsidRPr="00994485">
        <w:rPr>
          <w:color w:val="000000" w:themeColor="text1"/>
          <w:spacing w:val="-61"/>
        </w:rPr>
        <w:t xml:space="preserve"> </w:t>
      </w:r>
      <w:r w:rsidRPr="00994485">
        <w:rPr>
          <w:color w:val="000000" w:themeColor="text1"/>
        </w:rPr>
        <w:t>ответственное</w:t>
      </w:r>
      <w:r w:rsidRPr="00994485">
        <w:rPr>
          <w:color w:val="000000" w:themeColor="text1"/>
          <w:spacing w:val="-7"/>
        </w:rPr>
        <w:t xml:space="preserve"> </w:t>
      </w:r>
      <w:r w:rsidRPr="00994485">
        <w:rPr>
          <w:color w:val="000000" w:themeColor="text1"/>
        </w:rPr>
        <w:t>потребление</w:t>
      </w:r>
      <w:r w:rsidRPr="00994485">
        <w:rPr>
          <w:color w:val="000000" w:themeColor="text1"/>
          <w:spacing w:val="-6"/>
        </w:rPr>
        <w:t xml:space="preserve"> </w:t>
      </w:r>
      <w:r w:rsidRPr="00994485">
        <w:rPr>
          <w:color w:val="000000" w:themeColor="text1"/>
        </w:rPr>
        <w:t>и</w:t>
      </w:r>
      <w:r w:rsidRPr="00994485">
        <w:rPr>
          <w:color w:val="000000" w:themeColor="text1"/>
          <w:spacing w:val="-6"/>
        </w:rPr>
        <w:t xml:space="preserve"> </w:t>
      </w:r>
      <w:r w:rsidRPr="00994485">
        <w:rPr>
          <w:color w:val="000000" w:themeColor="text1"/>
        </w:rPr>
        <w:t>бережное</w:t>
      </w:r>
      <w:r w:rsidRPr="00994485">
        <w:rPr>
          <w:color w:val="000000" w:themeColor="text1"/>
          <w:spacing w:val="-6"/>
        </w:rPr>
        <w:t xml:space="preserve"> </w:t>
      </w:r>
      <w:r w:rsidRPr="00994485">
        <w:rPr>
          <w:color w:val="000000" w:themeColor="text1"/>
        </w:rPr>
        <w:t>отношение</w:t>
      </w:r>
      <w:r w:rsidRPr="00994485">
        <w:rPr>
          <w:color w:val="000000" w:themeColor="text1"/>
          <w:spacing w:val="-6"/>
        </w:rPr>
        <w:t xml:space="preserve"> </w:t>
      </w:r>
      <w:r w:rsidRPr="00994485">
        <w:rPr>
          <w:color w:val="000000" w:themeColor="text1"/>
        </w:rPr>
        <w:t>к</w:t>
      </w:r>
      <w:r w:rsidRPr="00994485">
        <w:rPr>
          <w:color w:val="000000" w:themeColor="text1"/>
          <w:spacing w:val="-6"/>
        </w:rPr>
        <w:t xml:space="preserve"> </w:t>
      </w:r>
      <w:r w:rsidRPr="00994485">
        <w:rPr>
          <w:color w:val="000000" w:themeColor="text1"/>
        </w:rPr>
        <w:t>результатам труда, навыки участия в различных видах трудовой дея</w:t>
      </w:r>
      <w:r w:rsidRPr="00994485">
        <w:rPr>
          <w:color w:val="000000" w:themeColor="text1"/>
          <w:w w:val="95"/>
        </w:rPr>
        <w:t>тельности,</w:t>
      </w:r>
      <w:r w:rsidRPr="00994485">
        <w:rPr>
          <w:color w:val="000000" w:themeColor="text1"/>
          <w:spacing w:val="-9"/>
          <w:w w:val="95"/>
        </w:rPr>
        <w:t xml:space="preserve"> </w:t>
      </w:r>
      <w:r w:rsidRPr="00994485">
        <w:rPr>
          <w:color w:val="000000" w:themeColor="text1"/>
          <w:w w:val="95"/>
        </w:rPr>
        <w:t>интерес</w:t>
      </w:r>
      <w:r w:rsidRPr="00994485">
        <w:rPr>
          <w:color w:val="000000" w:themeColor="text1"/>
          <w:spacing w:val="-9"/>
          <w:w w:val="95"/>
        </w:rPr>
        <w:t xml:space="preserve"> </w:t>
      </w:r>
      <w:r w:rsidRPr="00994485">
        <w:rPr>
          <w:color w:val="000000" w:themeColor="text1"/>
          <w:w w:val="95"/>
        </w:rPr>
        <w:t>к</w:t>
      </w:r>
      <w:r w:rsidRPr="00994485">
        <w:rPr>
          <w:color w:val="000000" w:themeColor="text1"/>
          <w:spacing w:val="-9"/>
          <w:w w:val="95"/>
        </w:rPr>
        <w:t xml:space="preserve"> </w:t>
      </w:r>
      <w:r w:rsidRPr="00994485">
        <w:rPr>
          <w:color w:val="000000" w:themeColor="text1"/>
          <w:w w:val="95"/>
        </w:rPr>
        <w:t>различным</w:t>
      </w:r>
      <w:r w:rsidRPr="00994485">
        <w:rPr>
          <w:color w:val="000000" w:themeColor="text1"/>
          <w:spacing w:val="-9"/>
          <w:w w:val="95"/>
        </w:rPr>
        <w:t xml:space="preserve"> </w:t>
      </w:r>
      <w:r w:rsidRPr="00994485">
        <w:rPr>
          <w:color w:val="000000" w:themeColor="text1"/>
          <w:w w:val="95"/>
        </w:rPr>
        <w:t>профессиям.</w:t>
      </w:r>
    </w:p>
    <w:p w:rsidR="002938F1" w:rsidRPr="00994485" w:rsidRDefault="002938F1" w:rsidP="002938F1">
      <w:pPr>
        <w:pStyle w:val="aff"/>
        <w:tabs>
          <w:tab w:val="left" w:pos="709"/>
        </w:tabs>
        <w:spacing w:before="1"/>
        <w:ind w:firstLine="567"/>
        <w:rPr>
          <w:color w:val="000000" w:themeColor="text1"/>
        </w:rPr>
      </w:pPr>
      <w:r w:rsidRPr="00994485">
        <w:rPr>
          <w:color w:val="000000" w:themeColor="text1"/>
          <w:w w:val="90"/>
        </w:rPr>
        <w:t>Экологическое воспитание:</w:t>
      </w:r>
    </w:p>
    <w:p w:rsidR="002938F1" w:rsidRPr="00B4400E" w:rsidRDefault="002938F1" w:rsidP="00C8794A">
      <w:pPr>
        <w:pStyle w:val="aff1"/>
        <w:widowControl w:val="0"/>
        <w:numPr>
          <w:ilvl w:val="0"/>
          <w:numId w:val="43"/>
        </w:numPr>
        <w:tabs>
          <w:tab w:val="left" w:pos="668"/>
          <w:tab w:val="left" w:pos="709"/>
        </w:tabs>
        <w:autoSpaceDE w:val="0"/>
        <w:autoSpaceDN w:val="0"/>
        <w:spacing w:before="69" w:after="0" w:line="240" w:lineRule="auto"/>
        <w:ind w:left="0" w:firstLine="567"/>
        <w:contextualSpacing w:val="0"/>
        <w:jc w:val="both"/>
        <w:rPr>
          <w:color w:val="000000" w:themeColor="text1"/>
          <w:sz w:val="24"/>
          <w:szCs w:val="24"/>
        </w:rPr>
      </w:pPr>
      <w:r w:rsidRPr="00B4400E">
        <w:rPr>
          <w:color w:val="000000" w:themeColor="text1"/>
          <w:sz w:val="24"/>
          <w:szCs w:val="24"/>
        </w:rPr>
        <w:t>бережное</w:t>
      </w:r>
      <w:r w:rsidRPr="00B4400E">
        <w:rPr>
          <w:color w:val="000000" w:themeColor="text1"/>
          <w:spacing w:val="-13"/>
          <w:sz w:val="24"/>
          <w:szCs w:val="24"/>
        </w:rPr>
        <w:t xml:space="preserve"> </w:t>
      </w:r>
      <w:r w:rsidRPr="00B4400E">
        <w:rPr>
          <w:color w:val="000000" w:themeColor="text1"/>
          <w:sz w:val="24"/>
          <w:szCs w:val="24"/>
        </w:rPr>
        <w:t>отношение</w:t>
      </w:r>
      <w:r w:rsidRPr="00B4400E">
        <w:rPr>
          <w:color w:val="000000" w:themeColor="text1"/>
          <w:spacing w:val="-13"/>
          <w:sz w:val="24"/>
          <w:szCs w:val="24"/>
        </w:rPr>
        <w:t xml:space="preserve"> </w:t>
      </w:r>
      <w:r w:rsidRPr="00B4400E">
        <w:rPr>
          <w:color w:val="000000" w:themeColor="text1"/>
          <w:sz w:val="24"/>
          <w:szCs w:val="24"/>
        </w:rPr>
        <w:t>к</w:t>
      </w:r>
      <w:r w:rsidRPr="00B4400E">
        <w:rPr>
          <w:color w:val="000000" w:themeColor="text1"/>
          <w:spacing w:val="-13"/>
          <w:sz w:val="24"/>
          <w:szCs w:val="24"/>
        </w:rPr>
        <w:t xml:space="preserve"> </w:t>
      </w:r>
      <w:r w:rsidRPr="00B4400E">
        <w:rPr>
          <w:color w:val="000000" w:themeColor="text1"/>
          <w:sz w:val="24"/>
          <w:szCs w:val="24"/>
        </w:rPr>
        <w:t>природе,</w:t>
      </w:r>
      <w:r w:rsidRPr="00B4400E">
        <w:rPr>
          <w:color w:val="000000" w:themeColor="text1"/>
          <w:spacing w:val="-13"/>
          <w:sz w:val="24"/>
          <w:szCs w:val="24"/>
        </w:rPr>
        <w:t xml:space="preserve"> </w:t>
      </w:r>
      <w:r w:rsidRPr="00B4400E">
        <w:rPr>
          <w:color w:val="000000" w:themeColor="text1"/>
          <w:sz w:val="24"/>
          <w:szCs w:val="24"/>
        </w:rPr>
        <w:t>осознание</w:t>
      </w:r>
      <w:r w:rsidRPr="00B4400E">
        <w:rPr>
          <w:color w:val="000000" w:themeColor="text1"/>
          <w:spacing w:val="-13"/>
          <w:sz w:val="24"/>
          <w:szCs w:val="24"/>
        </w:rPr>
        <w:t xml:space="preserve"> </w:t>
      </w:r>
      <w:r w:rsidRPr="00B4400E">
        <w:rPr>
          <w:color w:val="000000" w:themeColor="text1"/>
          <w:sz w:val="24"/>
          <w:szCs w:val="24"/>
        </w:rPr>
        <w:t>проблем</w:t>
      </w:r>
      <w:r w:rsidRPr="00B4400E">
        <w:rPr>
          <w:color w:val="000000" w:themeColor="text1"/>
          <w:spacing w:val="-12"/>
          <w:sz w:val="24"/>
          <w:szCs w:val="24"/>
        </w:rPr>
        <w:t xml:space="preserve"> </w:t>
      </w:r>
      <w:r w:rsidRPr="00B4400E">
        <w:rPr>
          <w:color w:val="000000" w:themeColor="text1"/>
          <w:sz w:val="24"/>
          <w:szCs w:val="24"/>
        </w:rPr>
        <w:t>взаимоотношений</w:t>
      </w:r>
      <w:r w:rsidRPr="00B4400E">
        <w:rPr>
          <w:color w:val="000000" w:themeColor="text1"/>
          <w:spacing w:val="-14"/>
          <w:sz w:val="24"/>
          <w:szCs w:val="24"/>
        </w:rPr>
        <w:t xml:space="preserve"> </w:t>
      </w:r>
      <w:r w:rsidRPr="00B4400E">
        <w:rPr>
          <w:color w:val="000000" w:themeColor="text1"/>
          <w:sz w:val="24"/>
          <w:szCs w:val="24"/>
        </w:rPr>
        <w:t>человека</w:t>
      </w:r>
      <w:r w:rsidRPr="00B4400E">
        <w:rPr>
          <w:color w:val="000000" w:themeColor="text1"/>
          <w:spacing w:val="-14"/>
          <w:sz w:val="24"/>
          <w:szCs w:val="24"/>
        </w:rPr>
        <w:t xml:space="preserve"> </w:t>
      </w:r>
      <w:r w:rsidRPr="00B4400E">
        <w:rPr>
          <w:color w:val="000000" w:themeColor="text1"/>
          <w:sz w:val="24"/>
          <w:szCs w:val="24"/>
        </w:rPr>
        <w:t>и</w:t>
      </w:r>
      <w:r w:rsidRPr="00B4400E">
        <w:rPr>
          <w:color w:val="000000" w:themeColor="text1"/>
          <w:spacing w:val="-14"/>
          <w:sz w:val="24"/>
          <w:szCs w:val="24"/>
        </w:rPr>
        <w:t xml:space="preserve"> </w:t>
      </w:r>
      <w:r w:rsidRPr="00B4400E">
        <w:rPr>
          <w:color w:val="000000" w:themeColor="text1"/>
          <w:sz w:val="24"/>
          <w:szCs w:val="24"/>
        </w:rPr>
        <w:t>животных,</w:t>
      </w:r>
      <w:r w:rsidRPr="00B4400E">
        <w:rPr>
          <w:color w:val="000000" w:themeColor="text1"/>
          <w:spacing w:val="-14"/>
          <w:sz w:val="24"/>
          <w:szCs w:val="24"/>
        </w:rPr>
        <w:t xml:space="preserve"> </w:t>
      </w:r>
      <w:r w:rsidRPr="00B4400E">
        <w:rPr>
          <w:color w:val="000000" w:themeColor="text1"/>
          <w:sz w:val="24"/>
          <w:szCs w:val="24"/>
        </w:rPr>
        <w:t>отражённых</w:t>
      </w:r>
      <w:r w:rsidRPr="00B4400E">
        <w:rPr>
          <w:color w:val="000000" w:themeColor="text1"/>
          <w:spacing w:val="-13"/>
          <w:sz w:val="24"/>
          <w:szCs w:val="24"/>
        </w:rPr>
        <w:t xml:space="preserve"> </w:t>
      </w:r>
      <w:r w:rsidRPr="00B4400E">
        <w:rPr>
          <w:color w:val="000000" w:themeColor="text1"/>
          <w:sz w:val="24"/>
          <w:szCs w:val="24"/>
        </w:rPr>
        <w:t>в</w:t>
      </w:r>
      <w:r w:rsidRPr="00B4400E">
        <w:rPr>
          <w:color w:val="000000" w:themeColor="text1"/>
          <w:spacing w:val="-14"/>
          <w:sz w:val="24"/>
          <w:szCs w:val="24"/>
        </w:rPr>
        <w:t xml:space="preserve"> </w:t>
      </w:r>
      <w:r w:rsidRPr="00B4400E">
        <w:rPr>
          <w:color w:val="000000" w:themeColor="text1"/>
          <w:sz w:val="24"/>
          <w:szCs w:val="24"/>
        </w:rPr>
        <w:t>литератур</w:t>
      </w:r>
      <w:r w:rsidRPr="00B4400E">
        <w:rPr>
          <w:color w:val="000000" w:themeColor="text1"/>
          <w:w w:val="95"/>
          <w:sz w:val="24"/>
          <w:szCs w:val="24"/>
        </w:rPr>
        <w:t>ных</w:t>
      </w:r>
      <w:r w:rsidRPr="00B4400E">
        <w:rPr>
          <w:color w:val="000000" w:themeColor="text1"/>
          <w:spacing w:val="-12"/>
          <w:w w:val="95"/>
          <w:sz w:val="24"/>
          <w:szCs w:val="24"/>
        </w:rPr>
        <w:t xml:space="preserve"> </w:t>
      </w:r>
      <w:r w:rsidRPr="00B4400E">
        <w:rPr>
          <w:color w:val="000000" w:themeColor="text1"/>
          <w:w w:val="95"/>
          <w:sz w:val="24"/>
          <w:szCs w:val="24"/>
        </w:rPr>
        <w:t>произведениях;</w:t>
      </w:r>
    </w:p>
    <w:p w:rsidR="002938F1" w:rsidRPr="00B4400E" w:rsidRDefault="002938F1" w:rsidP="00C8794A">
      <w:pPr>
        <w:pStyle w:val="aff1"/>
        <w:widowControl w:val="0"/>
        <w:numPr>
          <w:ilvl w:val="0"/>
          <w:numId w:val="43"/>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B4400E">
        <w:rPr>
          <w:color w:val="000000" w:themeColor="text1"/>
          <w:w w:val="95"/>
          <w:sz w:val="24"/>
          <w:szCs w:val="24"/>
        </w:rPr>
        <w:t>неприятие</w:t>
      </w:r>
      <w:r w:rsidRPr="00B4400E">
        <w:rPr>
          <w:color w:val="000000" w:themeColor="text1"/>
          <w:spacing w:val="10"/>
          <w:w w:val="95"/>
          <w:sz w:val="24"/>
          <w:szCs w:val="24"/>
        </w:rPr>
        <w:t xml:space="preserve"> </w:t>
      </w:r>
      <w:r w:rsidRPr="00B4400E">
        <w:rPr>
          <w:color w:val="000000" w:themeColor="text1"/>
          <w:w w:val="95"/>
          <w:sz w:val="24"/>
          <w:szCs w:val="24"/>
        </w:rPr>
        <w:t>действий,</w:t>
      </w:r>
      <w:r w:rsidRPr="00B4400E">
        <w:rPr>
          <w:color w:val="000000" w:themeColor="text1"/>
          <w:spacing w:val="10"/>
          <w:w w:val="95"/>
          <w:sz w:val="24"/>
          <w:szCs w:val="24"/>
        </w:rPr>
        <w:t xml:space="preserve"> </w:t>
      </w:r>
      <w:r w:rsidRPr="00B4400E">
        <w:rPr>
          <w:color w:val="000000" w:themeColor="text1"/>
          <w:w w:val="95"/>
          <w:sz w:val="24"/>
          <w:szCs w:val="24"/>
        </w:rPr>
        <w:t>приносящих</w:t>
      </w:r>
      <w:r w:rsidRPr="00B4400E">
        <w:rPr>
          <w:color w:val="000000" w:themeColor="text1"/>
          <w:spacing w:val="10"/>
          <w:w w:val="95"/>
          <w:sz w:val="24"/>
          <w:szCs w:val="24"/>
        </w:rPr>
        <w:t xml:space="preserve"> </w:t>
      </w:r>
      <w:r w:rsidRPr="00B4400E">
        <w:rPr>
          <w:color w:val="000000" w:themeColor="text1"/>
          <w:w w:val="95"/>
          <w:sz w:val="24"/>
          <w:szCs w:val="24"/>
        </w:rPr>
        <w:t>ей</w:t>
      </w:r>
      <w:r w:rsidRPr="00B4400E">
        <w:rPr>
          <w:color w:val="000000" w:themeColor="text1"/>
          <w:spacing w:val="10"/>
          <w:w w:val="95"/>
          <w:sz w:val="24"/>
          <w:szCs w:val="24"/>
        </w:rPr>
        <w:t xml:space="preserve"> </w:t>
      </w:r>
      <w:r w:rsidRPr="00B4400E">
        <w:rPr>
          <w:color w:val="000000" w:themeColor="text1"/>
          <w:w w:val="95"/>
          <w:sz w:val="24"/>
          <w:szCs w:val="24"/>
        </w:rPr>
        <w:t>вред.</w:t>
      </w:r>
    </w:p>
    <w:p w:rsidR="002938F1" w:rsidRPr="00B4400E" w:rsidRDefault="002938F1" w:rsidP="00B4400E">
      <w:pPr>
        <w:pStyle w:val="aff1"/>
        <w:tabs>
          <w:tab w:val="left" w:pos="668"/>
          <w:tab w:val="left" w:pos="709"/>
        </w:tabs>
        <w:spacing w:before="2"/>
        <w:ind w:left="567"/>
        <w:jc w:val="both"/>
        <w:rPr>
          <w:color w:val="000000" w:themeColor="text1"/>
          <w:w w:val="90"/>
          <w:sz w:val="24"/>
          <w:szCs w:val="24"/>
        </w:rPr>
      </w:pPr>
      <w:r w:rsidRPr="00B4400E">
        <w:rPr>
          <w:color w:val="000000" w:themeColor="text1"/>
          <w:w w:val="90"/>
          <w:sz w:val="24"/>
          <w:szCs w:val="24"/>
        </w:rPr>
        <w:t>Ценности</w:t>
      </w:r>
      <w:r w:rsidRPr="00B4400E">
        <w:rPr>
          <w:color w:val="000000" w:themeColor="text1"/>
          <w:spacing w:val="7"/>
          <w:w w:val="90"/>
          <w:sz w:val="24"/>
          <w:szCs w:val="24"/>
        </w:rPr>
        <w:t xml:space="preserve"> </w:t>
      </w:r>
      <w:r w:rsidRPr="00B4400E">
        <w:rPr>
          <w:color w:val="000000" w:themeColor="text1"/>
          <w:w w:val="90"/>
          <w:sz w:val="24"/>
          <w:szCs w:val="24"/>
        </w:rPr>
        <w:t>научного</w:t>
      </w:r>
      <w:r w:rsidRPr="00B4400E">
        <w:rPr>
          <w:color w:val="000000" w:themeColor="text1"/>
          <w:spacing w:val="8"/>
          <w:w w:val="90"/>
          <w:sz w:val="24"/>
          <w:szCs w:val="24"/>
        </w:rPr>
        <w:t xml:space="preserve"> </w:t>
      </w:r>
      <w:r w:rsidRPr="00B4400E">
        <w:rPr>
          <w:color w:val="000000" w:themeColor="text1"/>
          <w:w w:val="90"/>
          <w:sz w:val="24"/>
          <w:szCs w:val="24"/>
        </w:rPr>
        <w:t>познания:</w:t>
      </w:r>
    </w:p>
    <w:p w:rsidR="002938F1" w:rsidRPr="00B4400E" w:rsidRDefault="002938F1" w:rsidP="00B4400E">
      <w:pPr>
        <w:pStyle w:val="aff1"/>
        <w:tabs>
          <w:tab w:val="left" w:pos="668"/>
          <w:tab w:val="left" w:pos="709"/>
        </w:tabs>
        <w:spacing w:before="2"/>
        <w:ind w:left="0" w:right="153" w:firstLine="567"/>
        <w:jc w:val="both"/>
        <w:rPr>
          <w:color w:val="000000" w:themeColor="text1"/>
          <w:sz w:val="24"/>
          <w:szCs w:val="24"/>
        </w:rPr>
      </w:pPr>
      <w:r w:rsidRPr="00B4400E">
        <w:rPr>
          <w:color w:val="000000" w:themeColor="text1"/>
          <w:w w:val="95"/>
          <w:sz w:val="24"/>
          <w:szCs w:val="24"/>
        </w:rPr>
        <w:t>ориентация в деятельности на первоначальные представления о научной картине мира, понимание важности слова как</w:t>
      </w:r>
      <w:r w:rsidRPr="00B4400E">
        <w:rPr>
          <w:color w:val="000000" w:themeColor="text1"/>
          <w:spacing w:val="1"/>
          <w:w w:val="95"/>
          <w:sz w:val="24"/>
          <w:szCs w:val="24"/>
        </w:rPr>
        <w:t xml:space="preserve"> </w:t>
      </w:r>
      <w:r w:rsidRPr="00B4400E">
        <w:rPr>
          <w:color w:val="000000" w:themeColor="text1"/>
          <w:w w:val="95"/>
          <w:sz w:val="24"/>
          <w:szCs w:val="24"/>
        </w:rPr>
        <w:t>средства</w:t>
      </w:r>
      <w:r w:rsidRPr="00B4400E">
        <w:rPr>
          <w:color w:val="000000" w:themeColor="text1"/>
          <w:spacing w:val="1"/>
          <w:w w:val="95"/>
          <w:sz w:val="24"/>
          <w:szCs w:val="24"/>
        </w:rPr>
        <w:t xml:space="preserve"> </w:t>
      </w:r>
      <w:r w:rsidRPr="00B4400E">
        <w:rPr>
          <w:color w:val="000000" w:themeColor="text1"/>
          <w:w w:val="95"/>
          <w:sz w:val="24"/>
          <w:szCs w:val="24"/>
        </w:rPr>
        <w:t>создания</w:t>
      </w:r>
      <w:r w:rsidRPr="00B4400E">
        <w:rPr>
          <w:color w:val="000000" w:themeColor="text1"/>
          <w:spacing w:val="1"/>
          <w:w w:val="95"/>
          <w:sz w:val="24"/>
          <w:szCs w:val="24"/>
        </w:rPr>
        <w:t xml:space="preserve"> </w:t>
      </w:r>
      <w:r w:rsidRPr="00B4400E">
        <w:rPr>
          <w:color w:val="000000" w:themeColor="text1"/>
          <w:w w:val="95"/>
          <w:sz w:val="24"/>
          <w:szCs w:val="24"/>
        </w:rPr>
        <w:t>словесно-художественного</w:t>
      </w:r>
      <w:r w:rsidRPr="00B4400E">
        <w:rPr>
          <w:color w:val="000000" w:themeColor="text1"/>
          <w:spacing w:val="1"/>
          <w:w w:val="95"/>
          <w:sz w:val="24"/>
          <w:szCs w:val="24"/>
        </w:rPr>
        <w:t xml:space="preserve"> </w:t>
      </w:r>
      <w:r w:rsidRPr="00B4400E">
        <w:rPr>
          <w:color w:val="000000" w:themeColor="text1"/>
          <w:w w:val="95"/>
          <w:sz w:val="24"/>
          <w:szCs w:val="24"/>
        </w:rPr>
        <w:t>образа,</w:t>
      </w:r>
      <w:r w:rsidRPr="00B4400E">
        <w:rPr>
          <w:color w:val="000000" w:themeColor="text1"/>
          <w:spacing w:val="1"/>
          <w:w w:val="95"/>
          <w:sz w:val="24"/>
          <w:szCs w:val="24"/>
        </w:rPr>
        <w:t xml:space="preserve"> </w:t>
      </w:r>
      <w:r w:rsidRPr="00B4400E">
        <w:rPr>
          <w:color w:val="000000" w:themeColor="text1"/>
          <w:w w:val="95"/>
          <w:sz w:val="24"/>
          <w:szCs w:val="24"/>
        </w:rPr>
        <w:t>способа</w:t>
      </w:r>
      <w:r w:rsidRPr="00B4400E">
        <w:rPr>
          <w:color w:val="000000" w:themeColor="text1"/>
          <w:spacing w:val="1"/>
          <w:w w:val="95"/>
          <w:sz w:val="24"/>
          <w:szCs w:val="24"/>
        </w:rPr>
        <w:t xml:space="preserve"> </w:t>
      </w:r>
      <w:r w:rsidRPr="00B4400E">
        <w:rPr>
          <w:color w:val="000000" w:themeColor="text1"/>
          <w:w w:val="95"/>
          <w:sz w:val="24"/>
          <w:szCs w:val="24"/>
        </w:rPr>
        <w:t>выражения</w:t>
      </w:r>
      <w:r w:rsidRPr="00B4400E">
        <w:rPr>
          <w:color w:val="000000" w:themeColor="text1"/>
          <w:spacing w:val="-11"/>
          <w:w w:val="95"/>
          <w:sz w:val="24"/>
          <w:szCs w:val="24"/>
        </w:rPr>
        <w:t xml:space="preserve"> </w:t>
      </w:r>
      <w:r w:rsidRPr="00B4400E">
        <w:rPr>
          <w:color w:val="000000" w:themeColor="text1"/>
          <w:w w:val="95"/>
          <w:sz w:val="24"/>
          <w:szCs w:val="24"/>
        </w:rPr>
        <w:t>мыслей,</w:t>
      </w:r>
      <w:r w:rsidRPr="00B4400E">
        <w:rPr>
          <w:color w:val="000000" w:themeColor="text1"/>
          <w:spacing w:val="-10"/>
          <w:w w:val="95"/>
          <w:sz w:val="24"/>
          <w:szCs w:val="24"/>
        </w:rPr>
        <w:t xml:space="preserve"> </w:t>
      </w:r>
      <w:r w:rsidRPr="00B4400E">
        <w:rPr>
          <w:color w:val="000000" w:themeColor="text1"/>
          <w:w w:val="95"/>
          <w:sz w:val="24"/>
          <w:szCs w:val="24"/>
        </w:rPr>
        <w:t>чувств,</w:t>
      </w:r>
      <w:r w:rsidRPr="00B4400E">
        <w:rPr>
          <w:color w:val="000000" w:themeColor="text1"/>
          <w:spacing w:val="-11"/>
          <w:w w:val="95"/>
          <w:sz w:val="24"/>
          <w:szCs w:val="24"/>
        </w:rPr>
        <w:t xml:space="preserve"> </w:t>
      </w:r>
      <w:r w:rsidRPr="00B4400E">
        <w:rPr>
          <w:color w:val="000000" w:themeColor="text1"/>
          <w:w w:val="95"/>
          <w:sz w:val="24"/>
          <w:szCs w:val="24"/>
        </w:rPr>
        <w:t>идей</w:t>
      </w:r>
      <w:r w:rsidRPr="00B4400E">
        <w:rPr>
          <w:color w:val="000000" w:themeColor="text1"/>
          <w:spacing w:val="-10"/>
          <w:w w:val="95"/>
          <w:sz w:val="24"/>
          <w:szCs w:val="24"/>
        </w:rPr>
        <w:t xml:space="preserve"> </w:t>
      </w:r>
      <w:r w:rsidRPr="00B4400E">
        <w:rPr>
          <w:color w:val="000000" w:themeColor="text1"/>
          <w:w w:val="95"/>
          <w:sz w:val="24"/>
          <w:szCs w:val="24"/>
        </w:rPr>
        <w:t>автора;</w:t>
      </w:r>
    </w:p>
    <w:p w:rsidR="002938F1" w:rsidRPr="00B4400E" w:rsidRDefault="002938F1" w:rsidP="00C8794A">
      <w:pPr>
        <w:pStyle w:val="aff1"/>
        <w:widowControl w:val="0"/>
        <w:numPr>
          <w:ilvl w:val="0"/>
          <w:numId w:val="44"/>
        </w:numPr>
        <w:tabs>
          <w:tab w:val="left" w:pos="668"/>
          <w:tab w:val="left" w:pos="709"/>
        </w:tabs>
        <w:autoSpaceDE w:val="0"/>
        <w:autoSpaceDN w:val="0"/>
        <w:spacing w:before="3" w:after="0" w:line="240" w:lineRule="auto"/>
        <w:ind w:left="0" w:firstLine="567"/>
        <w:contextualSpacing w:val="0"/>
        <w:jc w:val="both"/>
        <w:rPr>
          <w:color w:val="000000" w:themeColor="text1"/>
          <w:sz w:val="24"/>
          <w:szCs w:val="24"/>
        </w:rPr>
      </w:pPr>
      <w:r w:rsidRPr="00B4400E">
        <w:rPr>
          <w:color w:val="000000" w:themeColor="text1"/>
          <w:sz w:val="24"/>
          <w:szCs w:val="24"/>
        </w:rPr>
        <w:t>овладение смысловым чтением для решения различного</w:t>
      </w:r>
      <w:r w:rsidRPr="00B4400E">
        <w:rPr>
          <w:color w:val="000000" w:themeColor="text1"/>
          <w:spacing w:val="1"/>
          <w:sz w:val="24"/>
          <w:szCs w:val="24"/>
        </w:rPr>
        <w:t xml:space="preserve"> </w:t>
      </w:r>
      <w:r w:rsidRPr="00B4400E">
        <w:rPr>
          <w:color w:val="000000" w:themeColor="text1"/>
          <w:w w:val="95"/>
          <w:sz w:val="24"/>
          <w:szCs w:val="24"/>
        </w:rPr>
        <w:t>уровня</w:t>
      </w:r>
      <w:r w:rsidRPr="00B4400E">
        <w:rPr>
          <w:color w:val="000000" w:themeColor="text1"/>
          <w:spacing w:val="-11"/>
          <w:w w:val="95"/>
          <w:sz w:val="24"/>
          <w:szCs w:val="24"/>
        </w:rPr>
        <w:t xml:space="preserve"> </w:t>
      </w:r>
      <w:r w:rsidRPr="00B4400E">
        <w:rPr>
          <w:color w:val="000000" w:themeColor="text1"/>
          <w:w w:val="95"/>
          <w:sz w:val="24"/>
          <w:szCs w:val="24"/>
        </w:rPr>
        <w:t>учебных</w:t>
      </w:r>
      <w:r w:rsidRPr="00B4400E">
        <w:rPr>
          <w:color w:val="000000" w:themeColor="text1"/>
          <w:spacing w:val="-10"/>
          <w:w w:val="95"/>
          <w:sz w:val="24"/>
          <w:szCs w:val="24"/>
        </w:rPr>
        <w:t xml:space="preserve"> </w:t>
      </w:r>
      <w:r w:rsidRPr="00B4400E">
        <w:rPr>
          <w:color w:val="000000" w:themeColor="text1"/>
          <w:w w:val="95"/>
          <w:sz w:val="24"/>
          <w:szCs w:val="24"/>
        </w:rPr>
        <w:t>и</w:t>
      </w:r>
      <w:r w:rsidRPr="00B4400E">
        <w:rPr>
          <w:color w:val="000000" w:themeColor="text1"/>
          <w:spacing w:val="-11"/>
          <w:w w:val="95"/>
          <w:sz w:val="24"/>
          <w:szCs w:val="24"/>
        </w:rPr>
        <w:t xml:space="preserve"> </w:t>
      </w:r>
      <w:r w:rsidRPr="00B4400E">
        <w:rPr>
          <w:color w:val="000000" w:themeColor="text1"/>
          <w:w w:val="95"/>
          <w:sz w:val="24"/>
          <w:szCs w:val="24"/>
        </w:rPr>
        <w:t>жизненных</w:t>
      </w:r>
      <w:r w:rsidRPr="00B4400E">
        <w:rPr>
          <w:color w:val="000000" w:themeColor="text1"/>
          <w:spacing w:val="-10"/>
          <w:w w:val="95"/>
          <w:sz w:val="24"/>
          <w:szCs w:val="24"/>
        </w:rPr>
        <w:t xml:space="preserve"> </w:t>
      </w:r>
      <w:r w:rsidRPr="00B4400E">
        <w:rPr>
          <w:color w:val="000000" w:themeColor="text1"/>
          <w:w w:val="95"/>
          <w:sz w:val="24"/>
          <w:szCs w:val="24"/>
        </w:rPr>
        <w:t>задач;</w:t>
      </w:r>
    </w:p>
    <w:p w:rsidR="002938F1" w:rsidRPr="00B4400E" w:rsidRDefault="002938F1" w:rsidP="00C8794A">
      <w:pPr>
        <w:pStyle w:val="aff1"/>
        <w:widowControl w:val="0"/>
        <w:numPr>
          <w:ilvl w:val="0"/>
          <w:numId w:val="44"/>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B4400E">
        <w:rPr>
          <w:color w:val="000000" w:themeColor="text1"/>
          <w:sz w:val="24"/>
          <w:szCs w:val="24"/>
        </w:rPr>
        <w:t>потребность в самостоятельной читательской деятельно</w:t>
      </w:r>
      <w:r w:rsidRPr="00B4400E">
        <w:rPr>
          <w:color w:val="000000" w:themeColor="text1"/>
          <w:w w:val="95"/>
          <w:sz w:val="24"/>
          <w:szCs w:val="24"/>
        </w:rPr>
        <w:t>сти, саморазвитии средствами литературы, развитие познавательного интереса, активности, инициативности, любознательности</w:t>
      </w:r>
      <w:r w:rsidRPr="00B4400E">
        <w:rPr>
          <w:color w:val="000000" w:themeColor="text1"/>
          <w:spacing w:val="32"/>
          <w:w w:val="95"/>
          <w:sz w:val="24"/>
          <w:szCs w:val="24"/>
        </w:rPr>
        <w:t xml:space="preserve"> </w:t>
      </w:r>
      <w:r w:rsidRPr="00B4400E">
        <w:rPr>
          <w:color w:val="000000" w:themeColor="text1"/>
          <w:w w:val="95"/>
          <w:sz w:val="24"/>
          <w:szCs w:val="24"/>
        </w:rPr>
        <w:t>и</w:t>
      </w:r>
      <w:r w:rsidRPr="00B4400E">
        <w:rPr>
          <w:color w:val="000000" w:themeColor="text1"/>
          <w:spacing w:val="32"/>
          <w:w w:val="95"/>
          <w:sz w:val="24"/>
          <w:szCs w:val="24"/>
        </w:rPr>
        <w:t xml:space="preserve"> </w:t>
      </w:r>
      <w:r w:rsidRPr="00B4400E">
        <w:rPr>
          <w:color w:val="000000" w:themeColor="text1"/>
          <w:w w:val="95"/>
          <w:sz w:val="24"/>
          <w:szCs w:val="24"/>
        </w:rPr>
        <w:t>самостоятельности</w:t>
      </w:r>
      <w:r w:rsidRPr="00B4400E">
        <w:rPr>
          <w:color w:val="000000" w:themeColor="text1"/>
          <w:spacing w:val="32"/>
          <w:w w:val="95"/>
          <w:sz w:val="24"/>
          <w:szCs w:val="24"/>
        </w:rPr>
        <w:t xml:space="preserve"> </w:t>
      </w:r>
      <w:r w:rsidRPr="00B4400E">
        <w:rPr>
          <w:color w:val="000000" w:themeColor="text1"/>
          <w:w w:val="95"/>
          <w:sz w:val="24"/>
          <w:szCs w:val="24"/>
        </w:rPr>
        <w:t>в</w:t>
      </w:r>
      <w:r w:rsidRPr="00B4400E">
        <w:rPr>
          <w:color w:val="000000" w:themeColor="text1"/>
          <w:spacing w:val="32"/>
          <w:w w:val="95"/>
          <w:sz w:val="24"/>
          <w:szCs w:val="24"/>
        </w:rPr>
        <w:t xml:space="preserve"> </w:t>
      </w:r>
      <w:r w:rsidRPr="00B4400E">
        <w:rPr>
          <w:color w:val="000000" w:themeColor="text1"/>
          <w:w w:val="95"/>
          <w:sz w:val="24"/>
          <w:szCs w:val="24"/>
        </w:rPr>
        <w:t>познании</w:t>
      </w:r>
      <w:r w:rsidRPr="00B4400E">
        <w:rPr>
          <w:color w:val="000000" w:themeColor="text1"/>
          <w:spacing w:val="32"/>
          <w:w w:val="95"/>
          <w:sz w:val="24"/>
          <w:szCs w:val="24"/>
        </w:rPr>
        <w:t xml:space="preserve"> </w:t>
      </w:r>
      <w:r w:rsidRPr="00B4400E">
        <w:rPr>
          <w:color w:val="000000" w:themeColor="text1"/>
          <w:w w:val="95"/>
          <w:sz w:val="24"/>
          <w:szCs w:val="24"/>
        </w:rPr>
        <w:t>произведений</w:t>
      </w:r>
      <w:r w:rsidRPr="00B4400E">
        <w:rPr>
          <w:color w:val="000000" w:themeColor="text1"/>
          <w:spacing w:val="31"/>
          <w:w w:val="95"/>
          <w:sz w:val="24"/>
          <w:szCs w:val="24"/>
        </w:rPr>
        <w:t xml:space="preserve"> </w:t>
      </w:r>
      <w:r w:rsidRPr="00B4400E">
        <w:rPr>
          <w:color w:val="000000" w:themeColor="text1"/>
          <w:w w:val="95"/>
          <w:sz w:val="24"/>
          <w:szCs w:val="24"/>
        </w:rPr>
        <w:t>фольклора</w:t>
      </w:r>
      <w:r w:rsidRPr="00B4400E">
        <w:rPr>
          <w:color w:val="000000" w:themeColor="text1"/>
          <w:spacing w:val="-4"/>
          <w:w w:val="95"/>
          <w:sz w:val="24"/>
          <w:szCs w:val="24"/>
        </w:rPr>
        <w:t xml:space="preserve"> </w:t>
      </w:r>
      <w:r w:rsidRPr="00B4400E">
        <w:rPr>
          <w:color w:val="000000" w:themeColor="text1"/>
          <w:w w:val="95"/>
          <w:sz w:val="24"/>
          <w:szCs w:val="24"/>
        </w:rPr>
        <w:t>и</w:t>
      </w:r>
      <w:r w:rsidRPr="00B4400E">
        <w:rPr>
          <w:color w:val="000000" w:themeColor="text1"/>
          <w:spacing w:val="-4"/>
          <w:w w:val="95"/>
          <w:sz w:val="24"/>
          <w:szCs w:val="24"/>
        </w:rPr>
        <w:t xml:space="preserve"> </w:t>
      </w:r>
      <w:r w:rsidRPr="00B4400E">
        <w:rPr>
          <w:color w:val="000000" w:themeColor="text1"/>
          <w:w w:val="95"/>
          <w:sz w:val="24"/>
          <w:szCs w:val="24"/>
        </w:rPr>
        <w:t>художественной</w:t>
      </w:r>
      <w:r w:rsidRPr="00B4400E">
        <w:rPr>
          <w:color w:val="000000" w:themeColor="text1"/>
          <w:spacing w:val="-4"/>
          <w:w w:val="95"/>
          <w:sz w:val="24"/>
          <w:szCs w:val="24"/>
        </w:rPr>
        <w:t xml:space="preserve"> </w:t>
      </w:r>
      <w:r w:rsidRPr="00B4400E">
        <w:rPr>
          <w:color w:val="000000" w:themeColor="text1"/>
          <w:w w:val="95"/>
          <w:sz w:val="24"/>
          <w:szCs w:val="24"/>
        </w:rPr>
        <w:t>литературы,</w:t>
      </w:r>
      <w:r w:rsidRPr="00B4400E">
        <w:rPr>
          <w:color w:val="000000" w:themeColor="text1"/>
          <w:spacing w:val="-4"/>
          <w:w w:val="95"/>
          <w:sz w:val="24"/>
          <w:szCs w:val="24"/>
        </w:rPr>
        <w:t xml:space="preserve"> </w:t>
      </w:r>
      <w:r w:rsidRPr="00B4400E">
        <w:rPr>
          <w:color w:val="000000" w:themeColor="text1"/>
          <w:w w:val="95"/>
          <w:sz w:val="24"/>
          <w:szCs w:val="24"/>
        </w:rPr>
        <w:t>творчества</w:t>
      </w:r>
      <w:r w:rsidRPr="00B4400E">
        <w:rPr>
          <w:color w:val="000000" w:themeColor="text1"/>
          <w:spacing w:val="-4"/>
          <w:w w:val="95"/>
          <w:sz w:val="24"/>
          <w:szCs w:val="24"/>
        </w:rPr>
        <w:t xml:space="preserve"> </w:t>
      </w:r>
      <w:r w:rsidRPr="00B4400E">
        <w:rPr>
          <w:color w:val="000000" w:themeColor="text1"/>
          <w:w w:val="95"/>
          <w:sz w:val="24"/>
          <w:szCs w:val="24"/>
        </w:rPr>
        <w:t>писателей.</w:t>
      </w:r>
    </w:p>
    <w:p w:rsidR="002938F1" w:rsidRPr="00B4400E" w:rsidRDefault="002938F1" w:rsidP="00B4400E">
      <w:pPr>
        <w:tabs>
          <w:tab w:val="left" w:pos="709"/>
        </w:tabs>
        <w:ind w:firstLine="567"/>
        <w:jc w:val="both"/>
        <w:rPr>
          <w:rFonts w:ascii="Times New Roman" w:hAnsi="Times New Roman" w:cs="Times New Roman"/>
          <w:color w:val="000000" w:themeColor="text1"/>
          <w:sz w:val="24"/>
          <w:szCs w:val="24"/>
        </w:rPr>
      </w:pPr>
    </w:p>
    <w:p w:rsidR="002938F1" w:rsidRPr="00B4400E" w:rsidRDefault="002938F1"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МЕТАПРЕДМЕТНЫЕ РЕЗУЛЬТАТЫ</w:t>
      </w:r>
    </w:p>
    <w:p w:rsidR="002938F1" w:rsidRPr="00B4400E" w:rsidRDefault="002938F1" w:rsidP="00B4400E">
      <w:pPr>
        <w:pStyle w:val="aff"/>
        <w:tabs>
          <w:tab w:val="left" w:pos="709"/>
        </w:tabs>
        <w:spacing w:before="65"/>
        <w:ind w:firstLine="567"/>
        <w:jc w:val="both"/>
        <w:rPr>
          <w:color w:val="000000" w:themeColor="text1"/>
        </w:rPr>
      </w:pPr>
      <w:r w:rsidRPr="00B4400E">
        <w:rPr>
          <w:color w:val="000000" w:themeColor="text1"/>
          <w:spacing w:val="-1"/>
        </w:rPr>
        <w:t>В</w:t>
      </w:r>
      <w:r w:rsidRPr="00B4400E">
        <w:rPr>
          <w:color w:val="000000" w:themeColor="text1"/>
          <w:spacing w:val="-16"/>
        </w:rPr>
        <w:t xml:space="preserve"> </w:t>
      </w:r>
      <w:r w:rsidRPr="00B4400E">
        <w:rPr>
          <w:color w:val="000000" w:themeColor="text1"/>
          <w:spacing w:val="-1"/>
        </w:rPr>
        <w:t>результате</w:t>
      </w:r>
      <w:r w:rsidRPr="00B4400E">
        <w:rPr>
          <w:color w:val="000000" w:themeColor="text1"/>
          <w:spacing w:val="-16"/>
        </w:rPr>
        <w:t xml:space="preserve"> </w:t>
      </w:r>
      <w:r w:rsidRPr="00B4400E">
        <w:rPr>
          <w:color w:val="000000" w:themeColor="text1"/>
          <w:spacing w:val="-1"/>
        </w:rPr>
        <w:t>изучения</w:t>
      </w:r>
      <w:r w:rsidRPr="00B4400E">
        <w:rPr>
          <w:color w:val="000000" w:themeColor="text1"/>
          <w:spacing w:val="-16"/>
        </w:rPr>
        <w:t xml:space="preserve"> </w:t>
      </w:r>
      <w:r w:rsidRPr="00B4400E">
        <w:rPr>
          <w:color w:val="000000" w:themeColor="text1"/>
          <w:spacing w:val="-1"/>
        </w:rPr>
        <w:t>предмета</w:t>
      </w:r>
      <w:r w:rsidRPr="00B4400E">
        <w:rPr>
          <w:color w:val="000000" w:themeColor="text1"/>
          <w:spacing w:val="-16"/>
        </w:rPr>
        <w:t xml:space="preserve"> </w:t>
      </w:r>
      <w:r w:rsidRPr="00B4400E">
        <w:rPr>
          <w:color w:val="000000" w:themeColor="text1"/>
        </w:rPr>
        <w:t>«Литературное</w:t>
      </w:r>
      <w:r w:rsidRPr="00B4400E">
        <w:rPr>
          <w:color w:val="000000" w:themeColor="text1"/>
          <w:spacing w:val="-16"/>
        </w:rPr>
        <w:t xml:space="preserve"> </w:t>
      </w:r>
      <w:r w:rsidRPr="00B4400E">
        <w:rPr>
          <w:color w:val="000000" w:themeColor="text1"/>
        </w:rPr>
        <w:t>чтение»</w:t>
      </w:r>
      <w:r w:rsidRPr="00B4400E">
        <w:rPr>
          <w:color w:val="000000" w:themeColor="text1"/>
          <w:spacing w:val="-16"/>
        </w:rPr>
        <w:t xml:space="preserve"> </w:t>
      </w:r>
      <w:r w:rsidRPr="00B4400E">
        <w:rPr>
          <w:color w:val="000000" w:themeColor="text1"/>
        </w:rPr>
        <w:t>в</w:t>
      </w:r>
      <w:r w:rsidRPr="00B4400E">
        <w:rPr>
          <w:color w:val="000000" w:themeColor="text1"/>
          <w:spacing w:val="-16"/>
        </w:rPr>
        <w:t xml:space="preserve"> </w:t>
      </w:r>
      <w:r w:rsidRPr="00B4400E">
        <w:rPr>
          <w:color w:val="000000" w:themeColor="text1"/>
        </w:rPr>
        <w:t xml:space="preserve">начальной школе у обучающихся будут сформированы </w:t>
      </w:r>
      <w:r w:rsidRPr="00B4400E">
        <w:rPr>
          <w:b/>
          <w:color w:val="000000" w:themeColor="text1"/>
        </w:rPr>
        <w:t>позна</w:t>
      </w:r>
      <w:r w:rsidRPr="00B4400E">
        <w:rPr>
          <w:b/>
          <w:color w:val="000000" w:themeColor="text1"/>
          <w:w w:val="95"/>
        </w:rPr>
        <w:t>вательные</w:t>
      </w:r>
      <w:r w:rsidRPr="00B4400E">
        <w:rPr>
          <w:b/>
          <w:color w:val="000000" w:themeColor="text1"/>
          <w:spacing w:val="-16"/>
          <w:w w:val="95"/>
        </w:rPr>
        <w:t xml:space="preserve"> </w:t>
      </w:r>
      <w:r w:rsidRPr="00B4400E">
        <w:rPr>
          <w:color w:val="000000" w:themeColor="text1"/>
          <w:w w:val="95"/>
        </w:rPr>
        <w:t>универсальные</w:t>
      </w:r>
      <w:r w:rsidRPr="00B4400E">
        <w:rPr>
          <w:color w:val="000000" w:themeColor="text1"/>
          <w:spacing w:val="-11"/>
          <w:w w:val="95"/>
        </w:rPr>
        <w:t xml:space="preserve"> </w:t>
      </w:r>
      <w:r w:rsidRPr="00B4400E">
        <w:rPr>
          <w:color w:val="000000" w:themeColor="text1"/>
          <w:w w:val="95"/>
        </w:rPr>
        <w:t>учебные</w:t>
      </w:r>
      <w:r w:rsidRPr="00B4400E">
        <w:rPr>
          <w:color w:val="000000" w:themeColor="text1"/>
          <w:spacing w:val="-11"/>
          <w:w w:val="95"/>
        </w:rPr>
        <w:t xml:space="preserve"> </w:t>
      </w:r>
      <w:r w:rsidRPr="00B4400E">
        <w:rPr>
          <w:color w:val="000000" w:themeColor="text1"/>
          <w:w w:val="95"/>
        </w:rPr>
        <w:t>действия:</w:t>
      </w:r>
    </w:p>
    <w:p w:rsidR="002938F1" w:rsidRPr="00994485" w:rsidRDefault="002938F1" w:rsidP="002938F1">
      <w:pPr>
        <w:tabs>
          <w:tab w:val="left" w:pos="709"/>
        </w:tabs>
        <w:ind w:firstLine="567"/>
        <w:jc w:val="both"/>
        <w:rPr>
          <w:rFonts w:ascii="Times New Roman" w:hAnsi="Times New Roman" w:cs="Times New Roman"/>
          <w:i/>
          <w:color w:val="000000" w:themeColor="text1"/>
          <w:sz w:val="24"/>
          <w:szCs w:val="24"/>
        </w:rPr>
      </w:pPr>
      <w:r w:rsidRPr="00994485">
        <w:rPr>
          <w:rFonts w:ascii="Times New Roman" w:hAnsi="Times New Roman" w:cs="Times New Roman"/>
          <w:i/>
          <w:color w:val="000000" w:themeColor="text1"/>
          <w:sz w:val="24"/>
          <w:szCs w:val="24"/>
        </w:rPr>
        <w:t>базовые</w:t>
      </w:r>
      <w:r w:rsidRPr="00994485">
        <w:rPr>
          <w:rFonts w:ascii="Times New Roman" w:hAnsi="Times New Roman" w:cs="Times New Roman"/>
          <w:i/>
          <w:color w:val="000000" w:themeColor="text1"/>
          <w:spacing w:val="-9"/>
          <w:sz w:val="24"/>
          <w:szCs w:val="24"/>
        </w:rPr>
        <w:t xml:space="preserve"> </w:t>
      </w:r>
      <w:r w:rsidRPr="00994485">
        <w:rPr>
          <w:rFonts w:ascii="Times New Roman" w:hAnsi="Times New Roman" w:cs="Times New Roman"/>
          <w:i/>
          <w:color w:val="000000" w:themeColor="text1"/>
          <w:sz w:val="24"/>
          <w:szCs w:val="24"/>
        </w:rPr>
        <w:t>логические</w:t>
      </w:r>
      <w:r w:rsidRPr="00994485">
        <w:rPr>
          <w:rFonts w:ascii="Times New Roman" w:hAnsi="Times New Roman" w:cs="Times New Roman"/>
          <w:i/>
          <w:color w:val="000000" w:themeColor="text1"/>
          <w:spacing w:val="-9"/>
          <w:sz w:val="24"/>
          <w:szCs w:val="24"/>
        </w:rPr>
        <w:t xml:space="preserve"> </w:t>
      </w:r>
      <w:r w:rsidRPr="00994485">
        <w:rPr>
          <w:rFonts w:ascii="Times New Roman" w:hAnsi="Times New Roman" w:cs="Times New Roman"/>
          <w:i/>
          <w:color w:val="000000" w:themeColor="text1"/>
          <w:sz w:val="24"/>
          <w:szCs w:val="24"/>
        </w:rPr>
        <w:t>действия:</w:t>
      </w:r>
    </w:p>
    <w:p w:rsidR="002938F1" w:rsidRPr="00994485" w:rsidRDefault="002938F1" w:rsidP="00C8794A">
      <w:pPr>
        <w:pStyle w:val="aff1"/>
        <w:widowControl w:val="0"/>
        <w:numPr>
          <w:ilvl w:val="0"/>
          <w:numId w:val="45"/>
        </w:numPr>
        <w:tabs>
          <w:tab w:val="left" w:pos="668"/>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 xml:space="preserve">сравнивать произведения по теме, главной мысли </w:t>
      </w:r>
      <w:r w:rsidRPr="00994485">
        <w:rPr>
          <w:color w:val="000000" w:themeColor="text1"/>
          <w:w w:val="95"/>
          <w:sz w:val="24"/>
          <w:szCs w:val="24"/>
        </w:rPr>
        <w:lastRenderedPageBreak/>
        <w:t>(морали),</w:t>
      </w:r>
      <w:r w:rsidRPr="00994485">
        <w:rPr>
          <w:color w:val="000000" w:themeColor="text1"/>
          <w:spacing w:val="-58"/>
          <w:w w:val="95"/>
          <w:sz w:val="24"/>
          <w:szCs w:val="24"/>
        </w:rPr>
        <w:t xml:space="preserve"> </w:t>
      </w:r>
      <w:r w:rsidRPr="00994485">
        <w:rPr>
          <w:color w:val="000000" w:themeColor="text1"/>
          <w:w w:val="95"/>
          <w:sz w:val="24"/>
          <w:szCs w:val="24"/>
        </w:rPr>
        <w:t>жанру, соотносить произведение и его автора, устанавливать основания</w:t>
      </w:r>
      <w:r w:rsidRPr="00994485">
        <w:rPr>
          <w:color w:val="000000" w:themeColor="text1"/>
          <w:spacing w:val="-4"/>
          <w:w w:val="95"/>
          <w:sz w:val="24"/>
          <w:szCs w:val="24"/>
        </w:rPr>
        <w:t xml:space="preserve"> </w:t>
      </w:r>
      <w:r w:rsidRPr="00994485">
        <w:rPr>
          <w:color w:val="000000" w:themeColor="text1"/>
          <w:w w:val="95"/>
          <w:sz w:val="24"/>
          <w:szCs w:val="24"/>
        </w:rPr>
        <w:t>для</w:t>
      </w:r>
      <w:r w:rsidRPr="00994485">
        <w:rPr>
          <w:color w:val="000000" w:themeColor="text1"/>
          <w:spacing w:val="-4"/>
          <w:w w:val="95"/>
          <w:sz w:val="24"/>
          <w:szCs w:val="24"/>
        </w:rPr>
        <w:t xml:space="preserve"> </w:t>
      </w:r>
      <w:r w:rsidRPr="00994485">
        <w:rPr>
          <w:color w:val="000000" w:themeColor="text1"/>
          <w:w w:val="95"/>
          <w:sz w:val="24"/>
          <w:szCs w:val="24"/>
        </w:rPr>
        <w:t>сравнения</w:t>
      </w:r>
      <w:r w:rsidRPr="00994485">
        <w:rPr>
          <w:color w:val="000000" w:themeColor="text1"/>
          <w:spacing w:val="-4"/>
          <w:w w:val="95"/>
          <w:sz w:val="24"/>
          <w:szCs w:val="24"/>
        </w:rPr>
        <w:t xml:space="preserve"> </w:t>
      </w:r>
      <w:r w:rsidRPr="00994485">
        <w:rPr>
          <w:color w:val="000000" w:themeColor="text1"/>
          <w:w w:val="95"/>
          <w:sz w:val="24"/>
          <w:szCs w:val="24"/>
        </w:rPr>
        <w:t>произведений,</w:t>
      </w:r>
      <w:r w:rsidRPr="00994485">
        <w:rPr>
          <w:color w:val="000000" w:themeColor="text1"/>
          <w:spacing w:val="-4"/>
          <w:w w:val="95"/>
          <w:sz w:val="24"/>
          <w:szCs w:val="24"/>
        </w:rPr>
        <w:t xml:space="preserve"> </w:t>
      </w:r>
      <w:r w:rsidRPr="00994485">
        <w:rPr>
          <w:color w:val="000000" w:themeColor="text1"/>
          <w:w w:val="95"/>
          <w:sz w:val="24"/>
          <w:szCs w:val="24"/>
        </w:rPr>
        <w:t>устанавливать</w:t>
      </w:r>
      <w:r w:rsidRPr="00994485">
        <w:rPr>
          <w:color w:val="000000" w:themeColor="text1"/>
          <w:spacing w:val="-4"/>
          <w:w w:val="95"/>
          <w:sz w:val="24"/>
          <w:szCs w:val="24"/>
        </w:rPr>
        <w:t xml:space="preserve"> </w:t>
      </w:r>
      <w:r w:rsidRPr="00994485">
        <w:rPr>
          <w:color w:val="000000" w:themeColor="text1"/>
          <w:w w:val="95"/>
          <w:sz w:val="24"/>
          <w:szCs w:val="24"/>
        </w:rPr>
        <w:t>аналогии;</w:t>
      </w:r>
    </w:p>
    <w:p w:rsidR="002938F1" w:rsidRPr="00994485" w:rsidRDefault="002938F1" w:rsidP="00C8794A">
      <w:pPr>
        <w:pStyle w:val="aff1"/>
        <w:widowControl w:val="0"/>
        <w:numPr>
          <w:ilvl w:val="0"/>
          <w:numId w:val="45"/>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объединять произведения по жанру, авторской принадлежности;</w:t>
      </w:r>
    </w:p>
    <w:p w:rsidR="002938F1" w:rsidRPr="00994485" w:rsidRDefault="002938F1" w:rsidP="00C8794A">
      <w:pPr>
        <w:pStyle w:val="aff1"/>
        <w:widowControl w:val="0"/>
        <w:numPr>
          <w:ilvl w:val="0"/>
          <w:numId w:val="45"/>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 существенный признак для классификации,</w:t>
      </w:r>
      <w:r w:rsidRPr="00994485">
        <w:rPr>
          <w:color w:val="000000" w:themeColor="text1"/>
          <w:spacing w:val="1"/>
          <w:sz w:val="24"/>
          <w:szCs w:val="24"/>
        </w:rPr>
        <w:t xml:space="preserve"> </w:t>
      </w:r>
      <w:r w:rsidRPr="00994485">
        <w:rPr>
          <w:color w:val="000000" w:themeColor="text1"/>
          <w:w w:val="95"/>
          <w:sz w:val="24"/>
          <w:szCs w:val="24"/>
        </w:rPr>
        <w:t>классифицировать</w:t>
      </w:r>
      <w:r w:rsidRPr="00994485">
        <w:rPr>
          <w:color w:val="000000" w:themeColor="text1"/>
          <w:spacing w:val="-2"/>
          <w:w w:val="95"/>
          <w:sz w:val="24"/>
          <w:szCs w:val="24"/>
        </w:rPr>
        <w:t xml:space="preserve"> </w:t>
      </w:r>
      <w:r w:rsidRPr="00994485">
        <w:rPr>
          <w:color w:val="000000" w:themeColor="text1"/>
          <w:w w:val="95"/>
          <w:sz w:val="24"/>
          <w:szCs w:val="24"/>
        </w:rPr>
        <w:t>произведения</w:t>
      </w:r>
      <w:r w:rsidRPr="00994485">
        <w:rPr>
          <w:color w:val="000000" w:themeColor="text1"/>
          <w:spacing w:val="-2"/>
          <w:w w:val="95"/>
          <w:sz w:val="24"/>
          <w:szCs w:val="24"/>
        </w:rPr>
        <w:t xml:space="preserve"> </w:t>
      </w:r>
      <w:r w:rsidRPr="00994485">
        <w:rPr>
          <w:color w:val="000000" w:themeColor="text1"/>
          <w:w w:val="95"/>
          <w:sz w:val="24"/>
          <w:szCs w:val="24"/>
        </w:rPr>
        <w:t>по</w:t>
      </w:r>
      <w:r w:rsidRPr="00994485">
        <w:rPr>
          <w:color w:val="000000" w:themeColor="text1"/>
          <w:spacing w:val="-1"/>
          <w:w w:val="95"/>
          <w:sz w:val="24"/>
          <w:szCs w:val="24"/>
        </w:rPr>
        <w:t xml:space="preserve"> </w:t>
      </w:r>
      <w:r w:rsidRPr="00994485">
        <w:rPr>
          <w:color w:val="000000" w:themeColor="text1"/>
          <w:w w:val="95"/>
          <w:sz w:val="24"/>
          <w:szCs w:val="24"/>
        </w:rPr>
        <w:t>темам,</w:t>
      </w:r>
      <w:r w:rsidRPr="00994485">
        <w:rPr>
          <w:color w:val="000000" w:themeColor="text1"/>
          <w:spacing w:val="-2"/>
          <w:w w:val="95"/>
          <w:sz w:val="24"/>
          <w:szCs w:val="24"/>
        </w:rPr>
        <w:t xml:space="preserve"> </w:t>
      </w:r>
      <w:r w:rsidRPr="00994485">
        <w:rPr>
          <w:color w:val="000000" w:themeColor="text1"/>
          <w:w w:val="95"/>
          <w:sz w:val="24"/>
          <w:szCs w:val="24"/>
        </w:rPr>
        <w:t>жанрам</w:t>
      </w:r>
      <w:r w:rsidRPr="00994485">
        <w:rPr>
          <w:color w:val="000000" w:themeColor="text1"/>
          <w:spacing w:val="-1"/>
          <w:w w:val="95"/>
          <w:sz w:val="24"/>
          <w:szCs w:val="24"/>
        </w:rPr>
        <w:t xml:space="preserve"> </w:t>
      </w:r>
      <w:r w:rsidRPr="00994485">
        <w:rPr>
          <w:color w:val="000000" w:themeColor="text1"/>
          <w:w w:val="95"/>
          <w:sz w:val="24"/>
          <w:szCs w:val="24"/>
        </w:rPr>
        <w:t>и</w:t>
      </w:r>
      <w:r w:rsidRPr="00994485">
        <w:rPr>
          <w:color w:val="000000" w:themeColor="text1"/>
          <w:spacing w:val="-2"/>
          <w:w w:val="95"/>
          <w:sz w:val="24"/>
          <w:szCs w:val="24"/>
        </w:rPr>
        <w:t xml:space="preserve"> </w:t>
      </w:r>
      <w:r w:rsidRPr="00994485">
        <w:rPr>
          <w:color w:val="000000" w:themeColor="text1"/>
          <w:w w:val="95"/>
          <w:sz w:val="24"/>
          <w:szCs w:val="24"/>
        </w:rPr>
        <w:t>видам;</w:t>
      </w:r>
    </w:p>
    <w:p w:rsidR="002938F1" w:rsidRPr="00994485" w:rsidRDefault="002938F1" w:rsidP="00C8794A">
      <w:pPr>
        <w:pStyle w:val="aff1"/>
        <w:widowControl w:val="0"/>
        <w:numPr>
          <w:ilvl w:val="0"/>
          <w:numId w:val="45"/>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находить закономерности и противоречия при анализе сю</w:t>
      </w:r>
      <w:r w:rsidRPr="00994485">
        <w:rPr>
          <w:color w:val="000000" w:themeColor="text1"/>
          <w:sz w:val="24"/>
          <w:szCs w:val="24"/>
        </w:rPr>
        <w:t>жета (композиции), восстанавливать нарушенную последовательность событий (сюжета), составлять аннотацию, отзыв по</w:t>
      </w:r>
      <w:r w:rsidRPr="00994485">
        <w:rPr>
          <w:color w:val="000000" w:themeColor="text1"/>
          <w:spacing w:val="-61"/>
          <w:sz w:val="24"/>
          <w:szCs w:val="24"/>
        </w:rPr>
        <w:t xml:space="preserve"> </w:t>
      </w:r>
      <w:r w:rsidRPr="00994485">
        <w:rPr>
          <w:color w:val="000000" w:themeColor="text1"/>
          <w:sz w:val="24"/>
          <w:szCs w:val="24"/>
        </w:rPr>
        <w:t>предложенному</w:t>
      </w:r>
      <w:r w:rsidRPr="00994485">
        <w:rPr>
          <w:color w:val="000000" w:themeColor="text1"/>
          <w:spacing w:val="-16"/>
          <w:sz w:val="24"/>
          <w:szCs w:val="24"/>
        </w:rPr>
        <w:t xml:space="preserve"> </w:t>
      </w:r>
      <w:r w:rsidRPr="00994485">
        <w:rPr>
          <w:color w:val="000000" w:themeColor="text1"/>
          <w:sz w:val="24"/>
          <w:szCs w:val="24"/>
        </w:rPr>
        <w:t>алгоритму;</w:t>
      </w:r>
    </w:p>
    <w:p w:rsidR="002938F1" w:rsidRPr="00994485" w:rsidRDefault="002938F1" w:rsidP="00C8794A">
      <w:pPr>
        <w:pStyle w:val="aff1"/>
        <w:widowControl w:val="0"/>
        <w:numPr>
          <w:ilvl w:val="0"/>
          <w:numId w:val="45"/>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выявлять недостаток информации для решения учебной</w:t>
      </w:r>
      <w:r w:rsidRPr="00994485">
        <w:rPr>
          <w:color w:val="000000" w:themeColor="text1"/>
          <w:spacing w:val="-61"/>
          <w:sz w:val="24"/>
          <w:szCs w:val="24"/>
        </w:rPr>
        <w:t xml:space="preserve"> </w:t>
      </w:r>
      <w:r w:rsidRPr="00994485">
        <w:rPr>
          <w:color w:val="000000" w:themeColor="text1"/>
          <w:w w:val="95"/>
          <w:sz w:val="24"/>
          <w:szCs w:val="24"/>
        </w:rPr>
        <w:t>(практической)</w:t>
      </w:r>
      <w:r w:rsidRPr="00994485">
        <w:rPr>
          <w:color w:val="000000" w:themeColor="text1"/>
          <w:spacing w:val="2"/>
          <w:w w:val="95"/>
          <w:sz w:val="24"/>
          <w:szCs w:val="24"/>
        </w:rPr>
        <w:t xml:space="preserve"> </w:t>
      </w:r>
      <w:r w:rsidRPr="00994485">
        <w:rPr>
          <w:color w:val="000000" w:themeColor="text1"/>
          <w:w w:val="95"/>
          <w:sz w:val="24"/>
          <w:szCs w:val="24"/>
        </w:rPr>
        <w:t>задачи</w:t>
      </w:r>
      <w:r w:rsidRPr="00994485">
        <w:rPr>
          <w:color w:val="000000" w:themeColor="text1"/>
          <w:spacing w:val="3"/>
          <w:w w:val="95"/>
          <w:sz w:val="24"/>
          <w:szCs w:val="24"/>
        </w:rPr>
        <w:t xml:space="preserve"> </w:t>
      </w:r>
      <w:r w:rsidRPr="00994485">
        <w:rPr>
          <w:color w:val="000000" w:themeColor="text1"/>
          <w:w w:val="95"/>
          <w:sz w:val="24"/>
          <w:szCs w:val="24"/>
        </w:rPr>
        <w:t>на</w:t>
      </w:r>
      <w:r w:rsidRPr="00994485">
        <w:rPr>
          <w:color w:val="000000" w:themeColor="text1"/>
          <w:spacing w:val="2"/>
          <w:w w:val="95"/>
          <w:sz w:val="24"/>
          <w:szCs w:val="24"/>
        </w:rPr>
        <w:t xml:space="preserve"> </w:t>
      </w:r>
      <w:r w:rsidRPr="00994485">
        <w:rPr>
          <w:color w:val="000000" w:themeColor="text1"/>
          <w:w w:val="95"/>
          <w:sz w:val="24"/>
          <w:szCs w:val="24"/>
        </w:rPr>
        <w:t>основе</w:t>
      </w:r>
      <w:r w:rsidRPr="00994485">
        <w:rPr>
          <w:color w:val="000000" w:themeColor="text1"/>
          <w:spacing w:val="3"/>
          <w:w w:val="95"/>
          <w:sz w:val="24"/>
          <w:szCs w:val="24"/>
        </w:rPr>
        <w:t xml:space="preserve"> </w:t>
      </w:r>
      <w:r w:rsidRPr="00994485">
        <w:rPr>
          <w:color w:val="000000" w:themeColor="text1"/>
          <w:w w:val="95"/>
          <w:sz w:val="24"/>
          <w:szCs w:val="24"/>
        </w:rPr>
        <w:t>предложенного</w:t>
      </w:r>
      <w:r w:rsidRPr="00994485">
        <w:rPr>
          <w:color w:val="000000" w:themeColor="text1"/>
          <w:spacing w:val="2"/>
          <w:w w:val="95"/>
          <w:sz w:val="24"/>
          <w:szCs w:val="24"/>
        </w:rPr>
        <w:t xml:space="preserve"> </w:t>
      </w:r>
      <w:r w:rsidRPr="00994485">
        <w:rPr>
          <w:color w:val="000000" w:themeColor="text1"/>
          <w:w w:val="95"/>
          <w:sz w:val="24"/>
          <w:szCs w:val="24"/>
        </w:rPr>
        <w:t>алгоритма;</w:t>
      </w:r>
    </w:p>
    <w:p w:rsidR="002938F1" w:rsidRPr="00994485" w:rsidRDefault="002938F1" w:rsidP="00C8794A">
      <w:pPr>
        <w:pStyle w:val="aff1"/>
        <w:widowControl w:val="0"/>
        <w:numPr>
          <w:ilvl w:val="0"/>
          <w:numId w:val="45"/>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устанавливать причинно-следственные связи в сюжете</w:t>
      </w:r>
      <w:r w:rsidRPr="00994485">
        <w:rPr>
          <w:color w:val="000000" w:themeColor="text1"/>
          <w:spacing w:val="1"/>
          <w:sz w:val="24"/>
          <w:szCs w:val="24"/>
        </w:rPr>
        <w:t xml:space="preserve"> </w:t>
      </w:r>
      <w:r w:rsidRPr="00994485">
        <w:rPr>
          <w:color w:val="000000" w:themeColor="text1"/>
          <w:spacing w:val="-1"/>
          <w:sz w:val="24"/>
          <w:szCs w:val="24"/>
        </w:rPr>
        <w:t>фольклорного</w:t>
      </w:r>
      <w:r w:rsidRPr="00994485">
        <w:rPr>
          <w:color w:val="000000" w:themeColor="text1"/>
          <w:spacing w:val="-14"/>
          <w:sz w:val="24"/>
          <w:szCs w:val="24"/>
        </w:rPr>
        <w:t xml:space="preserve"> </w:t>
      </w:r>
      <w:r w:rsidRPr="00994485">
        <w:rPr>
          <w:color w:val="000000" w:themeColor="text1"/>
          <w:spacing w:val="-1"/>
          <w:sz w:val="24"/>
          <w:szCs w:val="24"/>
        </w:rPr>
        <w:t>и</w:t>
      </w:r>
      <w:r w:rsidRPr="00994485">
        <w:rPr>
          <w:color w:val="000000" w:themeColor="text1"/>
          <w:spacing w:val="-14"/>
          <w:sz w:val="24"/>
          <w:szCs w:val="24"/>
        </w:rPr>
        <w:t xml:space="preserve"> </w:t>
      </w:r>
      <w:r w:rsidRPr="00994485">
        <w:rPr>
          <w:color w:val="000000" w:themeColor="text1"/>
          <w:spacing w:val="-1"/>
          <w:sz w:val="24"/>
          <w:szCs w:val="24"/>
        </w:rPr>
        <w:t>художественного</w:t>
      </w:r>
      <w:r w:rsidRPr="00994485">
        <w:rPr>
          <w:color w:val="000000" w:themeColor="text1"/>
          <w:spacing w:val="-14"/>
          <w:sz w:val="24"/>
          <w:szCs w:val="24"/>
        </w:rPr>
        <w:t xml:space="preserve"> </w:t>
      </w:r>
      <w:r w:rsidRPr="00994485">
        <w:rPr>
          <w:color w:val="000000" w:themeColor="text1"/>
          <w:sz w:val="24"/>
          <w:szCs w:val="24"/>
        </w:rPr>
        <w:t>текста,</w:t>
      </w:r>
      <w:r w:rsidRPr="00994485">
        <w:rPr>
          <w:color w:val="000000" w:themeColor="text1"/>
          <w:spacing w:val="-14"/>
          <w:sz w:val="24"/>
          <w:szCs w:val="24"/>
        </w:rPr>
        <w:t xml:space="preserve"> </w:t>
      </w:r>
      <w:r w:rsidRPr="00994485">
        <w:rPr>
          <w:color w:val="000000" w:themeColor="text1"/>
          <w:sz w:val="24"/>
          <w:szCs w:val="24"/>
        </w:rPr>
        <w:t>при</w:t>
      </w:r>
      <w:r w:rsidRPr="00994485">
        <w:rPr>
          <w:color w:val="000000" w:themeColor="text1"/>
          <w:spacing w:val="-13"/>
          <w:sz w:val="24"/>
          <w:szCs w:val="24"/>
        </w:rPr>
        <w:t xml:space="preserve"> </w:t>
      </w:r>
      <w:r w:rsidRPr="00994485">
        <w:rPr>
          <w:color w:val="000000" w:themeColor="text1"/>
          <w:sz w:val="24"/>
          <w:szCs w:val="24"/>
        </w:rPr>
        <w:t>составлении</w:t>
      </w:r>
      <w:r w:rsidRPr="00994485">
        <w:rPr>
          <w:color w:val="000000" w:themeColor="text1"/>
          <w:spacing w:val="-14"/>
          <w:sz w:val="24"/>
          <w:szCs w:val="24"/>
        </w:rPr>
        <w:t xml:space="preserve"> </w:t>
      </w:r>
      <w:r w:rsidRPr="00994485">
        <w:rPr>
          <w:color w:val="000000" w:themeColor="text1"/>
          <w:sz w:val="24"/>
          <w:szCs w:val="24"/>
        </w:rPr>
        <w:t>пла</w:t>
      </w:r>
      <w:r w:rsidRPr="00994485">
        <w:rPr>
          <w:color w:val="000000" w:themeColor="text1"/>
          <w:w w:val="95"/>
          <w:sz w:val="24"/>
          <w:szCs w:val="24"/>
        </w:rPr>
        <w:t>на,</w:t>
      </w:r>
      <w:r w:rsidRPr="00994485">
        <w:rPr>
          <w:color w:val="000000" w:themeColor="text1"/>
          <w:spacing w:val="-6"/>
          <w:w w:val="95"/>
          <w:sz w:val="24"/>
          <w:szCs w:val="24"/>
        </w:rPr>
        <w:t xml:space="preserve"> </w:t>
      </w:r>
      <w:r w:rsidRPr="00994485">
        <w:rPr>
          <w:color w:val="000000" w:themeColor="text1"/>
          <w:w w:val="95"/>
          <w:sz w:val="24"/>
          <w:szCs w:val="24"/>
        </w:rPr>
        <w:t>пересказе</w:t>
      </w:r>
      <w:r w:rsidRPr="00994485">
        <w:rPr>
          <w:color w:val="000000" w:themeColor="text1"/>
          <w:spacing w:val="-6"/>
          <w:w w:val="95"/>
          <w:sz w:val="24"/>
          <w:szCs w:val="24"/>
        </w:rPr>
        <w:t xml:space="preserve"> </w:t>
      </w:r>
      <w:r w:rsidRPr="00994485">
        <w:rPr>
          <w:color w:val="000000" w:themeColor="text1"/>
          <w:w w:val="95"/>
          <w:sz w:val="24"/>
          <w:szCs w:val="24"/>
        </w:rPr>
        <w:t>текста,</w:t>
      </w:r>
      <w:r w:rsidRPr="00994485">
        <w:rPr>
          <w:color w:val="000000" w:themeColor="text1"/>
          <w:spacing w:val="-5"/>
          <w:w w:val="95"/>
          <w:sz w:val="24"/>
          <w:szCs w:val="24"/>
        </w:rPr>
        <w:t xml:space="preserve"> </w:t>
      </w:r>
      <w:r w:rsidRPr="00994485">
        <w:rPr>
          <w:color w:val="000000" w:themeColor="text1"/>
          <w:w w:val="95"/>
          <w:sz w:val="24"/>
          <w:szCs w:val="24"/>
        </w:rPr>
        <w:t>характеристике</w:t>
      </w:r>
      <w:r w:rsidRPr="00994485">
        <w:rPr>
          <w:color w:val="000000" w:themeColor="text1"/>
          <w:spacing w:val="-6"/>
          <w:w w:val="95"/>
          <w:sz w:val="24"/>
          <w:szCs w:val="24"/>
        </w:rPr>
        <w:t xml:space="preserve"> </w:t>
      </w:r>
      <w:r w:rsidRPr="00994485">
        <w:rPr>
          <w:color w:val="000000" w:themeColor="text1"/>
          <w:w w:val="95"/>
          <w:sz w:val="24"/>
          <w:szCs w:val="24"/>
        </w:rPr>
        <w:t>поступков</w:t>
      </w:r>
      <w:r w:rsidRPr="00994485">
        <w:rPr>
          <w:color w:val="000000" w:themeColor="text1"/>
          <w:spacing w:val="-6"/>
          <w:w w:val="95"/>
          <w:sz w:val="24"/>
          <w:szCs w:val="24"/>
        </w:rPr>
        <w:t xml:space="preserve"> </w:t>
      </w:r>
      <w:r w:rsidRPr="00994485">
        <w:rPr>
          <w:color w:val="000000" w:themeColor="text1"/>
          <w:w w:val="95"/>
          <w:sz w:val="24"/>
          <w:szCs w:val="24"/>
        </w:rPr>
        <w:t>героев;</w:t>
      </w:r>
    </w:p>
    <w:p w:rsidR="002938F1" w:rsidRPr="00994485" w:rsidRDefault="002938F1" w:rsidP="002938F1">
      <w:pPr>
        <w:tabs>
          <w:tab w:val="left" w:pos="709"/>
        </w:tabs>
        <w:spacing w:before="2"/>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sz w:val="24"/>
          <w:szCs w:val="24"/>
        </w:rPr>
        <w:t>базовые</w:t>
      </w:r>
      <w:r w:rsidRPr="00994485">
        <w:rPr>
          <w:rFonts w:ascii="Times New Roman" w:hAnsi="Times New Roman" w:cs="Times New Roman"/>
          <w:i/>
          <w:color w:val="000000" w:themeColor="text1"/>
          <w:spacing w:val="-15"/>
          <w:sz w:val="24"/>
          <w:szCs w:val="24"/>
        </w:rPr>
        <w:t xml:space="preserve"> </w:t>
      </w:r>
      <w:r w:rsidRPr="00994485">
        <w:rPr>
          <w:rFonts w:ascii="Times New Roman" w:hAnsi="Times New Roman" w:cs="Times New Roman"/>
          <w:i/>
          <w:color w:val="000000" w:themeColor="text1"/>
          <w:sz w:val="24"/>
          <w:szCs w:val="24"/>
        </w:rPr>
        <w:t>исследовательские</w:t>
      </w:r>
      <w:r w:rsidRPr="00994485">
        <w:rPr>
          <w:rFonts w:ascii="Times New Roman" w:hAnsi="Times New Roman" w:cs="Times New Roman"/>
          <w:i/>
          <w:color w:val="000000" w:themeColor="text1"/>
          <w:spacing w:val="-14"/>
          <w:sz w:val="24"/>
          <w:szCs w:val="24"/>
        </w:rPr>
        <w:t xml:space="preserve"> </w:t>
      </w:r>
      <w:r w:rsidRPr="00994485">
        <w:rPr>
          <w:rFonts w:ascii="Times New Roman" w:hAnsi="Times New Roman" w:cs="Times New Roman"/>
          <w:i/>
          <w:color w:val="000000" w:themeColor="text1"/>
          <w:sz w:val="24"/>
          <w:szCs w:val="24"/>
        </w:rPr>
        <w:t>действия</w:t>
      </w:r>
      <w:r w:rsidRPr="00994485">
        <w:rPr>
          <w:rFonts w:ascii="Times New Roman" w:hAnsi="Times New Roman" w:cs="Times New Roman"/>
          <w:color w:val="000000" w:themeColor="text1"/>
          <w:sz w:val="24"/>
          <w:szCs w:val="24"/>
        </w:rPr>
        <w:t>:</w:t>
      </w:r>
    </w:p>
    <w:p w:rsidR="002938F1" w:rsidRPr="00994485" w:rsidRDefault="002938F1" w:rsidP="00C8794A">
      <w:pPr>
        <w:pStyle w:val="aff1"/>
        <w:widowControl w:val="0"/>
        <w:numPr>
          <w:ilvl w:val="0"/>
          <w:numId w:val="46"/>
        </w:numPr>
        <w:tabs>
          <w:tab w:val="left" w:pos="668"/>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определять разрыв между реальным и желательным состо</w:t>
      </w:r>
      <w:r w:rsidRPr="00994485">
        <w:rPr>
          <w:color w:val="000000" w:themeColor="text1"/>
          <w:sz w:val="24"/>
          <w:szCs w:val="24"/>
        </w:rPr>
        <w:t>янием объекта (ситуации) на основе предложенных учителем</w:t>
      </w:r>
      <w:r w:rsidRPr="00994485">
        <w:rPr>
          <w:color w:val="000000" w:themeColor="text1"/>
          <w:spacing w:val="1"/>
          <w:sz w:val="24"/>
          <w:szCs w:val="24"/>
        </w:rPr>
        <w:t xml:space="preserve"> </w:t>
      </w:r>
      <w:r w:rsidRPr="00994485">
        <w:rPr>
          <w:color w:val="000000" w:themeColor="text1"/>
          <w:sz w:val="24"/>
          <w:szCs w:val="24"/>
        </w:rPr>
        <w:t>вопросов;</w:t>
      </w:r>
    </w:p>
    <w:p w:rsidR="002938F1" w:rsidRPr="00994485" w:rsidRDefault="002938F1" w:rsidP="00C8794A">
      <w:pPr>
        <w:pStyle w:val="aff1"/>
        <w:widowControl w:val="0"/>
        <w:numPr>
          <w:ilvl w:val="0"/>
          <w:numId w:val="46"/>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pacing w:val="-1"/>
          <w:sz w:val="24"/>
          <w:szCs w:val="24"/>
        </w:rPr>
        <w:t>формулировать</w:t>
      </w:r>
      <w:r w:rsidRPr="00994485">
        <w:rPr>
          <w:color w:val="000000" w:themeColor="text1"/>
          <w:spacing w:val="-15"/>
          <w:sz w:val="24"/>
          <w:szCs w:val="24"/>
        </w:rPr>
        <w:t xml:space="preserve"> </w:t>
      </w:r>
      <w:r w:rsidRPr="00994485">
        <w:rPr>
          <w:color w:val="000000" w:themeColor="text1"/>
          <w:sz w:val="24"/>
          <w:szCs w:val="24"/>
        </w:rPr>
        <w:t>с</w:t>
      </w:r>
      <w:r w:rsidRPr="00994485">
        <w:rPr>
          <w:color w:val="000000" w:themeColor="text1"/>
          <w:spacing w:val="-14"/>
          <w:sz w:val="24"/>
          <w:szCs w:val="24"/>
        </w:rPr>
        <w:t xml:space="preserve"> </w:t>
      </w:r>
      <w:r w:rsidRPr="00994485">
        <w:rPr>
          <w:color w:val="000000" w:themeColor="text1"/>
          <w:sz w:val="24"/>
          <w:szCs w:val="24"/>
        </w:rPr>
        <w:t>помощью</w:t>
      </w:r>
      <w:r w:rsidRPr="00994485">
        <w:rPr>
          <w:color w:val="000000" w:themeColor="text1"/>
          <w:spacing w:val="-14"/>
          <w:sz w:val="24"/>
          <w:szCs w:val="24"/>
        </w:rPr>
        <w:t xml:space="preserve"> </w:t>
      </w:r>
      <w:r w:rsidRPr="00994485">
        <w:rPr>
          <w:color w:val="000000" w:themeColor="text1"/>
          <w:sz w:val="24"/>
          <w:szCs w:val="24"/>
        </w:rPr>
        <w:t>учителя</w:t>
      </w:r>
      <w:r w:rsidRPr="00994485">
        <w:rPr>
          <w:color w:val="000000" w:themeColor="text1"/>
          <w:spacing w:val="-14"/>
          <w:sz w:val="24"/>
          <w:szCs w:val="24"/>
        </w:rPr>
        <w:t xml:space="preserve"> </w:t>
      </w:r>
      <w:r w:rsidRPr="00994485">
        <w:rPr>
          <w:color w:val="000000" w:themeColor="text1"/>
          <w:sz w:val="24"/>
          <w:szCs w:val="24"/>
        </w:rPr>
        <w:t>цель,</w:t>
      </w:r>
      <w:r w:rsidRPr="00994485">
        <w:rPr>
          <w:color w:val="000000" w:themeColor="text1"/>
          <w:spacing w:val="-14"/>
          <w:sz w:val="24"/>
          <w:szCs w:val="24"/>
        </w:rPr>
        <w:t xml:space="preserve"> </w:t>
      </w:r>
      <w:r w:rsidRPr="00994485">
        <w:rPr>
          <w:color w:val="000000" w:themeColor="text1"/>
          <w:sz w:val="24"/>
          <w:szCs w:val="24"/>
        </w:rPr>
        <w:t>планировать</w:t>
      </w:r>
      <w:r w:rsidRPr="00994485">
        <w:rPr>
          <w:color w:val="000000" w:themeColor="text1"/>
          <w:spacing w:val="-15"/>
          <w:sz w:val="24"/>
          <w:szCs w:val="24"/>
        </w:rPr>
        <w:t xml:space="preserve"> </w:t>
      </w:r>
      <w:r w:rsidRPr="00994485">
        <w:rPr>
          <w:color w:val="000000" w:themeColor="text1"/>
          <w:sz w:val="24"/>
          <w:szCs w:val="24"/>
        </w:rPr>
        <w:t>из</w:t>
      </w:r>
      <w:r w:rsidRPr="00994485">
        <w:rPr>
          <w:color w:val="000000" w:themeColor="text1"/>
          <w:w w:val="95"/>
          <w:sz w:val="24"/>
          <w:szCs w:val="24"/>
        </w:rPr>
        <w:t>менения</w:t>
      </w:r>
      <w:r w:rsidRPr="00994485">
        <w:rPr>
          <w:color w:val="000000" w:themeColor="text1"/>
          <w:spacing w:val="-12"/>
          <w:w w:val="95"/>
          <w:sz w:val="24"/>
          <w:szCs w:val="24"/>
        </w:rPr>
        <w:t xml:space="preserve"> </w:t>
      </w:r>
      <w:r w:rsidRPr="00994485">
        <w:rPr>
          <w:color w:val="000000" w:themeColor="text1"/>
          <w:w w:val="95"/>
          <w:sz w:val="24"/>
          <w:szCs w:val="24"/>
        </w:rPr>
        <w:t>объекта,</w:t>
      </w:r>
      <w:r w:rsidRPr="00994485">
        <w:rPr>
          <w:color w:val="000000" w:themeColor="text1"/>
          <w:spacing w:val="-11"/>
          <w:w w:val="95"/>
          <w:sz w:val="24"/>
          <w:szCs w:val="24"/>
        </w:rPr>
        <w:t xml:space="preserve"> </w:t>
      </w:r>
      <w:r w:rsidRPr="00994485">
        <w:rPr>
          <w:color w:val="000000" w:themeColor="text1"/>
          <w:w w:val="95"/>
          <w:sz w:val="24"/>
          <w:szCs w:val="24"/>
        </w:rPr>
        <w:t>ситуации;</w:t>
      </w:r>
    </w:p>
    <w:p w:rsidR="002938F1" w:rsidRPr="00994485" w:rsidRDefault="002938F1" w:rsidP="00C8794A">
      <w:pPr>
        <w:pStyle w:val="aff1"/>
        <w:widowControl w:val="0"/>
        <w:numPr>
          <w:ilvl w:val="0"/>
          <w:numId w:val="46"/>
        </w:numPr>
        <w:tabs>
          <w:tab w:val="left" w:pos="668"/>
          <w:tab w:val="left" w:pos="709"/>
        </w:tabs>
        <w:autoSpaceDE w:val="0"/>
        <w:autoSpaceDN w:val="0"/>
        <w:spacing w:before="4" w:after="0" w:line="240" w:lineRule="auto"/>
        <w:ind w:left="0" w:firstLine="567"/>
        <w:contextualSpacing w:val="0"/>
        <w:jc w:val="both"/>
        <w:rPr>
          <w:color w:val="000000" w:themeColor="text1"/>
          <w:sz w:val="24"/>
          <w:szCs w:val="24"/>
        </w:rPr>
      </w:pPr>
      <w:r w:rsidRPr="00994485">
        <w:rPr>
          <w:color w:val="000000" w:themeColor="text1"/>
          <w:spacing w:val="-1"/>
          <w:w w:val="95"/>
          <w:sz w:val="24"/>
          <w:szCs w:val="24"/>
        </w:rPr>
        <w:t>сравнивать</w:t>
      </w:r>
      <w:r w:rsidRPr="00994485">
        <w:rPr>
          <w:color w:val="000000" w:themeColor="text1"/>
          <w:spacing w:val="-20"/>
          <w:w w:val="95"/>
          <w:sz w:val="24"/>
          <w:szCs w:val="24"/>
        </w:rPr>
        <w:t xml:space="preserve"> </w:t>
      </w:r>
      <w:r w:rsidRPr="00994485">
        <w:rPr>
          <w:color w:val="000000" w:themeColor="text1"/>
          <w:w w:val="95"/>
          <w:sz w:val="24"/>
          <w:szCs w:val="24"/>
        </w:rPr>
        <w:t>несколько</w:t>
      </w:r>
      <w:r w:rsidRPr="00994485">
        <w:rPr>
          <w:color w:val="000000" w:themeColor="text1"/>
          <w:spacing w:val="-19"/>
          <w:w w:val="95"/>
          <w:sz w:val="24"/>
          <w:szCs w:val="24"/>
        </w:rPr>
        <w:t xml:space="preserve"> </w:t>
      </w:r>
      <w:r w:rsidRPr="00994485">
        <w:rPr>
          <w:color w:val="000000" w:themeColor="text1"/>
          <w:w w:val="95"/>
          <w:sz w:val="24"/>
          <w:szCs w:val="24"/>
        </w:rPr>
        <w:t>вариантов</w:t>
      </w:r>
      <w:r w:rsidRPr="00994485">
        <w:rPr>
          <w:color w:val="000000" w:themeColor="text1"/>
          <w:spacing w:val="-19"/>
          <w:w w:val="95"/>
          <w:sz w:val="24"/>
          <w:szCs w:val="24"/>
        </w:rPr>
        <w:t xml:space="preserve"> </w:t>
      </w:r>
      <w:r w:rsidRPr="00994485">
        <w:rPr>
          <w:color w:val="000000" w:themeColor="text1"/>
          <w:w w:val="95"/>
          <w:sz w:val="24"/>
          <w:szCs w:val="24"/>
        </w:rPr>
        <w:t>решения</w:t>
      </w:r>
      <w:r w:rsidRPr="00994485">
        <w:rPr>
          <w:color w:val="000000" w:themeColor="text1"/>
          <w:spacing w:val="-19"/>
          <w:w w:val="95"/>
          <w:sz w:val="24"/>
          <w:szCs w:val="24"/>
        </w:rPr>
        <w:t xml:space="preserve"> </w:t>
      </w:r>
      <w:r w:rsidRPr="00994485">
        <w:rPr>
          <w:color w:val="000000" w:themeColor="text1"/>
          <w:w w:val="95"/>
          <w:sz w:val="24"/>
          <w:szCs w:val="24"/>
        </w:rPr>
        <w:t>задачи,</w:t>
      </w:r>
      <w:r w:rsidRPr="00994485">
        <w:rPr>
          <w:color w:val="000000" w:themeColor="text1"/>
          <w:spacing w:val="-19"/>
          <w:w w:val="95"/>
          <w:sz w:val="24"/>
          <w:szCs w:val="24"/>
        </w:rPr>
        <w:t xml:space="preserve"> </w:t>
      </w:r>
      <w:r w:rsidRPr="00994485">
        <w:rPr>
          <w:color w:val="000000" w:themeColor="text1"/>
          <w:w w:val="95"/>
          <w:sz w:val="24"/>
          <w:szCs w:val="24"/>
        </w:rPr>
        <w:t>выбирать</w:t>
      </w:r>
      <w:r w:rsidRPr="00994485">
        <w:rPr>
          <w:color w:val="000000" w:themeColor="text1"/>
          <w:spacing w:val="-58"/>
          <w:w w:val="95"/>
          <w:sz w:val="24"/>
          <w:szCs w:val="24"/>
        </w:rPr>
        <w:t xml:space="preserve"> </w:t>
      </w:r>
      <w:r w:rsidRPr="00994485">
        <w:rPr>
          <w:color w:val="000000" w:themeColor="text1"/>
          <w:w w:val="95"/>
          <w:sz w:val="24"/>
          <w:szCs w:val="24"/>
        </w:rPr>
        <w:t>наиболее</w:t>
      </w:r>
      <w:r w:rsidRPr="00994485">
        <w:rPr>
          <w:color w:val="000000" w:themeColor="text1"/>
          <w:spacing w:val="-13"/>
          <w:w w:val="95"/>
          <w:sz w:val="24"/>
          <w:szCs w:val="24"/>
        </w:rPr>
        <w:t xml:space="preserve"> </w:t>
      </w:r>
      <w:r w:rsidRPr="00994485">
        <w:rPr>
          <w:color w:val="000000" w:themeColor="text1"/>
          <w:w w:val="95"/>
          <w:sz w:val="24"/>
          <w:szCs w:val="24"/>
        </w:rPr>
        <w:t>подходящий</w:t>
      </w:r>
      <w:r w:rsidRPr="00994485">
        <w:rPr>
          <w:color w:val="000000" w:themeColor="text1"/>
          <w:spacing w:val="-12"/>
          <w:w w:val="95"/>
          <w:sz w:val="24"/>
          <w:szCs w:val="24"/>
        </w:rPr>
        <w:t xml:space="preserve"> </w:t>
      </w:r>
      <w:r w:rsidRPr="00994485">
        <w:rPr>
          <w:color w:val="000000" w:themeColor="text1"/>
          <w:w w:val="95"/>
          <w:sz w:val="24"/>
          <w:szCs w:val="24"/>
        </w:rPr>
        <w:t>(на</w:t>
      </w:r>
      <w:r w:rsidRPr="00994485">
        <w:rPr>
          <w:color w:val="000000" w:themeColor="text1"/>
          <w:spacing w:val="-13"/>
          <w:w w:val="95"/>
          <w:sz w:val="24"/>
          <w:szCs w:val="24"/>
        </w:rPr>
        <w:t xml:space="preserve"> </w:t>
      </w:r>
      <w:r w:rsidRPr="00994485">
        <w:rPr>
          <w:color w:val="000000" w:themeColor="text1"/>
          <w:w w:val="95"/>
          <w:sz w:val="24"/>
          <w:szCs w:val="24"/>
        </w:rPr>
        <w:t>основе</w:t>
      </w:r>
      <w:r w:rsidRPr="00994485">
        <w:rPr>
          <w:color w:val="000000" w:themeColor="text1"/>
          <w:spacing w:val="-12"/>
          <w:w w:val="95"/>
          <w:sz w:val="24"/>
          <w:szCs w:val="24"/>
        </w:rPr>
        <w:t xml:space="preserve"> </w:t>
      </w:r>
      <w:r w:rsidRPr="00994485">
        <w:rPr>
          <w:color w:val="000000" w:themeColor="text1"/>
          <w:w w:val="95"/>
          <w:sz w:val="24"/>
          <w:szCs w:val="24"/>
        </w:rPr>
        <w:t>предложенных</w:t>
      </w:r>
      <w:r w:rsidRPr="00994485">
        <w:rPr>
          <w:color w:val="000000" w:themeColor="text1"/>
          <w:spacing w:val="-13"/>
          <w:w w:val="95"/>
          <w:sz w:val="24"/>
          <w:szCs w:val="24"/>
        </w:rPr>
        <w:t xml:space="preserve"> </w:t>
      </w:r>
      <w:r w:rsidRPr="00994485">
        <w:rPr>
          <w:color w:val="000000" w:themeColor="text1"/>
          <w:w w:val="95"/>
          <w:sz w:val="24"/>
          <w:szCs w:val="24"/>
        </w:rPr>
        <w:t>критериев);</w:t>
      </w:r>
    </w:p>
    <w:p w:rsidR="002938F1" w:rsidRPr="00994485" w:rsidRDefault="002938F1" w:rsidP="00C8794A">
      <w:pPr>
        <w:pStyle w:val="aff1"/>
        <w:widowControl w:val="0"/>
        <w:numPr>
          <w:ilvl w:val="0"/>
          <w:numId w:val="46"/>
        </w:numPr>
        <w:tabs>
          <w:tab w:val="left" w:pos="668"/>
          <w:tab w:val="left" w:pos="709"/>
        </w:tabs>
        <w:autoSpaceDE w:val="0"/>
        <w:autoSpaceDN w:val="0"/>
        <w:spacing w:before="4" w:after="0" w:line="240" w:lineRule="auto"/>
        <w:ind w:left="0" w:firstLine="567"/>
        <w:contextualSpacing w:val="0"/>
        <w:jc w:val="both"/>
        <w:rPr>
          <w:color w:val="000000" w:themeColor="text1"/>
          <w:sz w:val="24"/>
          <w:szCs w:val="24"/>
        </w:rPr>
      </w:pPr>
      <w:r w:rsidRPr="00994485">
        <w:rPr>
          <w:color w:val="000000" w:themeColor="text1"/>
          <w:sz w:val="24"/>
          <w:szCs w:val="24"/>
        </w:rPr>
        <w:t>проводить по предложенному плану опыт, несложное исследование по установлению особенностей объекта изучения</w:t>
      </w:r>
      <w:r w:rsidRPr="00994485">
        <w:rPr>
          <w:color w:val="000000" w:themeColor="text1"/>
          <w:spacing w:val="1"/>
          <w:sz w:val="24"/>
          <w:szCs w:val="24"/>
        </w:rPr>
        <w:t xml:space="preserve"> </w:t>
      </w:r>
      <w:r w:rsidRPr="00994485">
        <w:rPr>
          <w:color w:val="000000" w:themeColor="text1"/>
          <w:sz w:val="24"/>
          <w:szCs w:val="24"/>
        </w:rPr>
        <w:t>и связей между объектами (часть — целое, причина — следствие);</w:t>
      </w:r>
    </w:p>
    <w:p w:rsidR="002938F1" w:rsidRPr="00994485" w:rsidRDefault="002938F1" w:rsidP="00C8794A">
      <w:pPr>
        <w:pStyle w:val="aff1"/>
        <w:widowControl w:val="0"/>
        <w:numPr>
          <w:ilvl w:val="0"/>
          <w:numId w:val="46"/>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формулировать выводы и подкреплять их доказательства</w:t>
      </w:r>
      <w:r w:rsidRPr="00994485">
        <w:rPr>
          <w:color w:val="000000" w:themeColor="text1"/>
          <w:sz w:val="24"/>
          <w:szCs w:val="24"/>
        </w:rPr>
        <w:t>ми на основе результатов проведённого наблюдения (опыта,</w:t>
      </w:r>
      <w:r w:rsidRPr="00994485">
        <w:rPr>
          <w:color w:val="000000" w:themeColor="text1"/>
          <w:spacing w:val="1"/>
          <w:sz w:val="24"/>
          <w:szCs w:val="24"/>
        </w:rPr>
        <w:t xml:space="preserve"> </w:t>
      </w:r>
      <w:r w:rsidRPr="00994485">
        <w:rPr>
          <w:color w:val="000000" w:themeColor="text1"/>
          <w:w w:val="95"/>
          <w:sz w:val="24"/>
          <w:szCs w:val="24"/>
        </w:rPr>
        <w:t>классификации,</w:t>
      </w:r>
      <w:r w:rsidRPr="00994485">
        <w:rPr>
          <w:color w:val="000000" w:themeColor="text1"/>
          <w:spacing w:val="-10"/>
          <w:w w:val="95"/>
          <w:sz w:val="24"/>
          <w:szCs w:val="24"/>
        </w:rPr>
        <w:t xml:space="preserve"> </w:t>
      </w:r>
      <w:r w:rsidRPr="00994485">
        <w:rPr>
          <w:color w:val="000000" w:themeColor="text1"/>
          <w:w w:val="95"/>
          <w:sz w:val="24"/>
          <w:szCs w:val="24"/>
        </w:rPr>
        <w:t>сравнения,</w:t>
      </w:r>
      <w:r w:rsidRPr="00994485">
        <w:rPr>
          <w:color w:val="000000" w:themeColor="text1"/>
          <w:spacing w:val="-9"/>
          <w:w w:val="95"/>
          <w:sz w:val="24"/>
          <w:szCs w:val="24"/>
        </w:rPr>
        <w:t xml:space="preserve"> </w:t>
      </w:r>
      <w:r w:rsidRPr="00994485">
        <w:rPr>
          <w:color w:val="000000" w:themeColor="text1"/>
          <w:w w:val="95"/>
          <w:sz w:val="24"/>
          <w:szCs w:val="24"/>
        </w:rPr>
        <w:t>исследования);</w:t>
      </w:r>
    </w:p>
    <w:p w:rsidR="002938F1" w:rsidRPr="00994485" w:rsidRDefault="002938F1" w:rsidP="00C8794A">
      <w:pPr>
        <w:pStyle w:val="aff1"/>
        <w:widowControl w:val="0"/>
        <w:numPr>
          <w:ilvl w:val="0"/>
          <w:numId w:val="46"/>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прогнозировать</w:t>
      </w:r>
      <w:r w:rsidRPr="00994485">
        <w:rPr>
          <w:color w:val="000000" w:themeColor="text1"/>
          <w:spacing w:val="1"/>
          <w:w w:val="95"/>
          <w:sz w:val="24"/>
          <w:szCs w:val="24"/>
        </w:rPr>
        <w:t xml:space="preserve"> </w:t>
      </w:r>
      <w:r w:rsidRPr="00994485">
        <w:rPr>
          <w:color w:val="000000" w:themeColor="text1"/>
          <w:w w:val="95"/>
          <w:sz w:val="24"/>
          <w:szCs w:val="24"/>
        </w:rPr>
        <w:t>возможное</w:t>
      </w:r>
      <w:r w:rsidRPr="00994485">
        <w:rPr>
          <w:color w:val="000000" w:themeColor="text1"/>
          <w:spacing w:val="57"/>
          <w:sz w:val="24"/>
          <w:szCs w:val="24"/>
        </w:rPr>
        <w:t xml:space="preserve"> </w:t>
      </w:r>
      <w:r w:rsidRPr="00994485">
        <w:rPr>
          <w:color w:val="000000" w:themeColor="text1"/>
          <w:w w:val="95"/>
          <w:sz w:val="24"/>
          <w:szCs w:val="24"/>
        </w:rPr>
        <w:t>развитие</w:t>
      </w:r>
      <w:r w:rsidRPr="00994485">
        <w:rPr>
          <w:color w:val="000000" w:themeColor="text1"/>
          <w:spacing w:val="58"/>
          <w:sz w:val="24"/>
          <w:szCs w:val="24"/>
        </w:rPr>
        <w:t xml:space="preserve"> </w:t>
      </w:r>
      <w:r w:rsidRPr="00994485">
        <w:rPr>
          <w:color w:val="000000" w:themeColor="text1"/>
          <w:w w:val="95"/>
          <w:sz w:val="24"/>
          <w:szCs w:val="24"/>
        </w:rPr>
        <w:t>процессов,</w:t>
      </w:r>
      <w:r w:rsidRPr="00994485">
        <w:rPr>
          <w:color w:val="000000" w:themeColor="text1"/>
          <w:spacing w:val="57"/>
          <w:sz w:val="24"/>
          <w:szCs w:val="24"/>
        </w:rPr>
        <w:t xml:space="preserve"> </w:t>
      </w:r>
      <w:r w:rsidRPr="00994485">
        <w:rPr>
          <w:color w:val="000000" w:themeColor="text1"/>
          <w:w w:val="95"/>
          <w:sz w:val="24"/>
          <w:szCs w:val="24"/>
        </w:rPr>
        <w:t>событий</w:t>
      </w:r>
      <w:r w:rsidRPr="00994485">
        <w:rPr>
          <w:color w:val="000000" w:themeColor="text1"/>
          <w:spacing w:val="-58"/>
          <w:w w:val="95"/>
          <w:sz w:val="24"/>
          <w:szCs w:val="24"/>
        </w:rPr>
        <w:t xml:space="preserve"> </w:t>
      </w:r>
      <w:r w:rsidRPr="00994485">
        <w:rPr>
          <w:color w:val="000000" w:themeColor="text1"/>
          <w:sz w:val="24"/>
          <w:szCs w:val="24"/>
        </w:rPr>
        <w:t>и</w:t>
      </w:r>
      <w:r w:rsidRPr="00994485">
        <w:rPr>
          <w:color w:val="000000" w:themeColor="text1"/>
          <w:spacing w:val="-16"/>
          <w:sz w:val="24"/>
          <w:szCs w:val="24"/>
        </w:rPr>
        <w:t xml:space="preserve"> </w:t>
      </w:r>
      <w:r w:rsidRPr="00994485">
        <w:rPr>
          <w:color w:val="000000" w:themeColor="text1"/>
          <w:sz w:val="24"/>
          <w:szCs w:val="24"/>
        </w:rPr>
        <w:t>их</w:t>
      </w:r>
      <w:r w:rsidRPr="00994485">
        <w:rPr>
          <w:color w:val="000000" w:themeColor="text1"/>
          <w:spacing w:val="-16"/>
          <w:sz w:val="24"/>
          <w:szCs w:val="24"/>
        </w:rPr>
        <w:t xml:space="preserve"> </w:t>
      </w:r>
      <w:r w:rsidRPr="00994485">
        <w:rPr>
          <w:color w:val="000000" w:themeColor="text1"/>
          <w:sz w:val="24"/>
          <w:szCs w:val="24"/>
        </w:rPr>
        <w:t>последствия</w:t>
      </w:r>
      <w:r w:rsidRPr="00994485">
        <w:rPr>
          <w:color w:val="000000" w:themeColor="text1"/>
          <w:spacing w:val="-16"/>
          <w:sz w:val="24"/>
          <w:szCs w:val="24"/>
        </w:rPr>
        <w:t xml:space="preserve"> </w:t>
      </w:r>
      <w:r w:rsidRPr="00994485">
        <w:rPr>
          <w:color w:val="000000" w:themeColor="text1"/>
          <w:sz w:val="24"/>
          <w:szCs w:val="24"/>
        </w:rPr>
        <w:t>в</w:t>
      </w:r>
      <w:r w:rsidRPr="00994485">
        <w:rPr>
          <w:color w:val="000000" w:themeColor="text1"/>
          <w:spacing w:val="-16"/>
          <w:sz w:val="24"/>
          <w:szCs w:val="24"/>
        </w:rPr>
        <w:t xml:space="preserve"> </w:t>
      </w:r>
      <w:r w:rsidRPr="00994485">
        <w:rPr>
          <w:color w:val="000000" w:themeColor="text1"/>
          <w:sz w:val="24"/>
          <w:szCs w:val="24"/>
        </w:rPr>
        <w:t>аналогичных</w:t>
      </w:r>
      <w:r w:rsidRPr="00994485">
        <w:rPr>
          <w:color w:val="000000" w:themeColor="text1"/>
          <w:spacing w:val="-15"/>
          <w:sz w:val="24"/>
          <w:szCs w:val="24"/>
        </w:rPr>
        <w:t xml:space="preserve"> </w:t>
      </w:r>
      <w:r w:rsidRPr="00994485">
        <w:rPr>
          <w:color w:val="000000" w:themeColor="text1"/>
          <w:sz w:val="24"/>
          <w:szCs w:val="24"/>
        </w:rPr>
        <w:t>или</w:t>
      </w:r>
      <w:r w:rsidRPr="00994485">
        <w:rPr>
          <w:color w:val="000000" w:themeColor="text1"/>
          <w:spacing w:val="-16"/>
          <w:sz w:val="24"/>
          <w:szCs w:val="24"/>
        </w:rPr>
        <w:t xml:space="preserve"> </w:t>
      </w:r>
      <w:r w:rsidRPr="00994485">
        <w:rPr>
          <w:color w:val="000000" w:themeColor="text1"/>
          <w:sz w:val="24"/>
          <w:szCs w:val="24"/>
        </w:rPr>
        <w:t>сходных</w:t>
      </w:r>
      <w:r w:rsidRPr="00994485">
        <w:rPr>
          <w:color w:val="000000" w:themeColor="text1"/>
          <w:spacing w:val="-16"/>
          <w:sz w:val="24"/>
          <w:szCs w:val="24"/>
        </w:rPr>
        <w:t xml:space="preserve"> </w:t>
      </w:r>
      <w:r w:rsidRPr="00994485">
        <w:rPr>
          <w:color w:val="000000" w:themeColor="text1"/>
          <w:sz w:val="24"/>
          <w:szCs w:val="24"/>
        </w:rPr>
        <w:t>ситуациях;</w:t>
      </w:r>
    </w:p>
    <w:p w:rsidR="002938F1" w:rsidRPr="00994485" w:rsidRDefault="002938F1" w:rsidP="002938F1">
      <w:pPr>
        <w:tabs>
          <w:tab w:val="left" w:pos="709"/>
        </w:tabs>
        <w:ind w:firstLine="567"/>
        <w:jc w:val="both"/>
        <w:rPr>
          <w:rFonts w:ascii="Times New Roman" w:hAnsi="Times New Roman" w:cs="Times New Roman"/>
          <w:i/>
          <w:color w:val="000000" w:themeColor="text1"/>
          <w:sz w:val="24"/>
          <w:szCs w:val="24"/>
        </w:rPr>
      </w:pPr>
      <w:r w:rsidRPr="00994485">
        <w:rPr>
          <w:rFonts w:ascii="Times New Roman" w:hAnsi="Times New Roman" w:cs="Times New Roman"/>
          <w:i/>
          <w:color w:val="000000" w:themeColor="text1"/>
          <w:w w:val="95"/>
          <w:sz w:val="24"/>
          <w:szCs w:val="24"/>
        </w:rPr>
        <w:t>работа</w:t>
      </w:r>
      <w:r w:rsidRPr="00994485">
        <w:rPr>
          <w:rFonts w:ascii="Times New Roman" w:hAnsi="Times New Roman" w:cs="Times New Roman"/>
          <w:i/>
          <w:color w:val="000000" w:themeColor="text1"/>
          <w:spacing w:val="8"/>
          <w:w w:val="95"/>
          <w:sz w:val="24"/>
          <w:szCs w:val="24"/>
        </w:rPr>
        <w:t xml:space="preserve"> </w:t>
      </w:r>
      <w:r w:rsidRPr="00994485">
        <w:rPr>
          <w:rFonts w:ascii="Times New Roman" w:hAnsi="Times New Roman" w:cs="Times New Roman"/>
          <w:i/>
          <w:color w:val="000000" w:themeColor="text1"/>
          <w:w w:val="95"/>
          <w:sz w:val="24"/>
          <w:szCs w:val="24"/>
        </w:rPr>
        <w:t>с</w:t>
      </w:r>
      <w:r w:rsidRPr="00994485">
        <w:rPr>
          <w:rFonts w:ascii="Times New Roman" w:hAnsi="Times New Roman" w:cs="Times New Roman"/>
          <w:i/>
          <w:color w:val="000000" w:themeColor="text1"/>
          <w:spacing w:val="9"/>
          <w:w w:val="95"/>
          <w:sz w:val="24"/>
          <w:szCs w:val="24"/>
        </w:rPr>
        <w:t xml:space="preserve"> </w:t>
      </w:r>
      <w:r w:rsidRPr="00994485">
        <w:rPr>
          <w:rFonts w:ascii="Times New Roman" w:hAnsi="Times New Roman" w:cs="Times New Roman"/>
          <w:i/>
          <w:color w:val="000000" w:themeColor="text1"/>
          <w:w w:val="95"/>
          <w:sz w:val="24"/>
          <w:szCs w:val="24"/>
        </w:rPr>
        <w:t>информацией:</w:t>
      </w:r>
    </w:p>
    <w:p w:rsidR="002938F1" w:rsidRPr="00994485" w:rsidRDefault="002938F1" w:rsidP="00C8794A">
      <w:pPr>
        <w:pStyle w:val="aff1"/>
        <w:widowControl w:val="0"/>
        <w:numPr>
          <w:ilvl w:val="0"/>
          <w:numId w:val="47"/>
        </w:numPr>
        <w:tabs>
          <w:tab w:val="left" w:pos="668"/>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w:t>
      </w:r>
      <w:r w:rsidRPr="00994485">
        <w:rPr>
          <w:color w:val="000000" w:themeColor="text1"/>
          <w:spacing w:val="18"/>
          <w:w w:val="95"/>
          <w:sz w:val="24"/>
          <w:szCs w:val="24"/>
        </w:rPr>
        <w:t xml:space="preserve"> </w:t>
      </w:r>
      <w:r w:rsidRPr="00994485">
        <w:rPr>
          <w:color w:val="000000" w:themeColor="text1"/>
          <w:w w:val="95"/>
          <w:sz w:val="24"/>
          <w:szCs w:val="24"/>
        </w:rPr>
        <w:t>источник</w:t>
      </w:r>
      <w:r w:rsidRPr="00994485">
        <w:rPr>
          <w:color w:val="000000" w:themeColor="text1"/>
          <w:spacing w:val="18"/>
          <w:w w:val="95"/>
          <w:sz w:val="24"/>
          <w:szCs w:val="24"/>
        </w:rPr>
        <w:t xml:space="preserve"> </w:t>
      </w:r>
      <w:r w:rsidRPr="00994485">
        <w:rPr>
          <w:color w:val="000000" w:themeColor="text1"/>
          <w:w w:val="95"/>
          <w:sz w:val="24"/>
          <w:szCs w:val="24"/>
        </w:rPr>
        <w:t>получения</w:t>
      </w:r>
      <w:r w:rsidRPr="00994485">
        <w:rPr>
          <w:color w:val="000000" w:themeColor="text1"/>
          <w:spacing w:val="18"/>
          <w:w w:val="95"/>
          <w:sz w:val="24"/>
          <w:szCs w:val="24"/>
        </w:rPr>
        <w:t xml:space="preserve"> </w:t>
      </w:r>
      <w:r w:rsidRPr="00994485">
        <w:rPr>
          <w:color w:val="000000" w:themeColor="text1"/>
          <w:w w:val="95"/>
          <w:sz w:val="24"/>
          <w:szCs w:val="24"/>
        </w:rPr>
        <w:t>информации;</w:t>
      </w:r>
    </w:p>
    <w:p w:rsidR="002938F1" w:rsidRPr="00994485" w:rsidRDefault="002938F1" w:rsidP="00C8794A">
      <w:pPr>
        <w:pStyle w:val="aff1"/>
        <w:widowControl w:val="0"/>
        <w:numPr>
          <w:ilvl w:val="0"/>
          <w:numId w:val="47"/>
        </w:numPr>
        <w:tabs>
          <w:tab w:val="left" w:pos="668"/>
          <w:tab w:val="left" w:pos="709"/>
        </w:tabs>
        <w:autoSpaceDE w:val="0"/>
        <w:autoSpaceDN w:val="0"/>
        <w:spacing w:before="13"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согласно</w:t>
      </w:r>
      <w:r w:rsidRPr="00994485">
        <w:rPr>
          <w:color w:val="000000" w:themeColor="text1"/>
          <w:spacing w:val="-6"/>
          <w:sz w:val="24"/>
          <w:szCs w:val="24"/>
        </w:rPr>
        <w:t xml:space="preserve"> </w:t>
      </w:r>
      <w:r w:rsidRPr="00994485">
        <w:rPr>
          <w:color w:val="000000" w:themeColor="text1"/>
          <w:sz w:val="24"/>
          <w:szCs w:val="24"/>
        </w:rPr>
        <w:t>заданному</w:t>
      </w:r>
      <w:r w:rsidRPr="00994485">
        <w:rPr>
          <w:color w:val="000000" w:themeColor="text1"/>
          <w:spacing w:val="-6"/>
          <w:sz w:val="24"/>
          <w:szCs w:val="24"/>
        </w:rPr>
        <w:t xml:space="preserve"> </w:t>
      </w:r>
      <w:r w:rsidRPr="00994485">
        <w:rPr>
          <w:color w:val="000000" w:themeColor="text1"/>
          <w:sz w:val="24"/>
          <w:szCs w:val="24"/>
        </w:rPr>
        <w:t>алгоритму</w:t>
      </w:r>
      <w:r w:rsidRPr="00994485">
        <w:rPr>
          <w:color w:val="000000" w:themeColor="text1"/>
          <w:spacing w:val="-6"/>
          <w:sz w:val="24"/>
          <w:szCs w:val="24"/>
        </w:rPr>
        <w:t xml:space="preserve"> </w:t>
      </w:r>
      <w:r w:rsidRPr="00994485">
        <w:rPr>
          <w:color w:val="000000" w:themeColor="text1"/>
          <w:sz w:val="24"/>
          <w:szCs w:val="24"/>
        </w:rPr>
        <w:t>находить</w:t>
      </w:r>
      <w:r w:rsidRPr="00994485">
        <w:rPr>
          <w:color w:val="000000" w:themeColor="text1"/>
          <w:spacing w:val="-6"/>
          <w:sz w:val="24"/>
          <w:szCs w:val="24"/>
        </w:rPr>
        <w:t xml:space="preserve"> </w:t>
      </w:r>
      <w:r w:rsidRPr="00994485">
        <w:rPr>
          <w:color w:val="000000" w:themeColor="text1"/>
          <w:sz w:val="24"/>
          <w:szCs w:val="24"/>
        </w:rPr>
        <w:t>в</w:t>
      </w:r>
      <w:r w:rsidRPr="00994485">
        <w:rPr>
          <w:color w:val="000000" w:themeColor="text1"/>
          <w:spacing w:val="-6"/>
          <w:sz w:val="24"/>
          <w:szCs w:val="24"/>
        </w:rPr>
        <w:t xml:space="preserve"> </w:t>
      </w:r>
      <w:r w:rsidRPr="00994485">
        <w:rPr>
          <w:color w:val="000000" w:themeColor="text1"/>
          <w:sz w:val="24"/>
          <w:szCs w:val="24"/>
        </w:rPr>
        <w:t>предложенном</w:t>
      </w:r>
      <w:r w:rsidRPr="00994485">
        <w:rPr>
          <w:color w:val="000000" w:themeColor="text1"/>
          <w:spacing w:val="-62"/>
          <w:sz w:val="24"/>
          <w:szCs w:val="24"/>
        </w:rPr>
        <w:t xml:space="preserve"> </w:t>
      </w:r>
      <w:r w:rsidRPr="00994485">
        <w:rPr>
          <w:color w:val="000000" w:themeColor="text1"/>
          <w:w w:val="95"/>
          <w:sz w:val="24"/>
          <w:szCs w:val="24"/>
        </w:rPr>
        <w:t>источнике</w:t>
      </w:r>
      <w:r w:rsidRPr="00994485">
        <w:rPr>
          <w:color w:val="000000" w:themeColor="text1"/>
          <w:spacing w:val="-8"/>
          <w:w w:val="95"/>
          <w:sz w:val="24"/>
          <w:szCs w:val="24"/>
        </w:rPr>
        <w:t xml:space="preserve"> </w:t>
      </w:r>
      <w:r w:rsidRPr="00994485">
        <w:rPr>
          <w:color w:val="000000" w:themeColor="text1"/>
          <w:w w:val="95"/>
          <w:sz w:val="24"/>
          <w:szCs w:val="24"/>
        </w:rPr>
        <w:t>информацию,</w:t>
      </w:r>
      <w:r w:rsidRPr="00994485">
        <w:rPr>
          <w:color w:val="000000" w:themeColor="text1"/>
          <w:spacing w:val="-8"/>
          <w:w w:val="95"/>
          <w:sz w:val="24"/>
          <w:szCs w:val="24"/>
        </w:rPr>
        <w:t xml:space="preserve"> </w:t>
      </w:r>
      <w:r w:rsidRPr="00994485">
        <w:rPr>
          <w:color w:val="000000" w:themeColor="text1"/>
          <w:w w:val="95"/>
          <w:sz w:val="24"/>
          <w:szCs w:val="24"/>
        </w:rPr>
        <w:t>представленную</w:t>
      </w:r>
      <w:r w:rsidRPr="00994485">
        <w:rPr>
          <w:color w:val="000000" w:themeColor="text1"/>
          <w:spacing w:val="-8"/>
          <w:w w:val="95"/>
          <w:sz w:val="24"/>
          <w:szCs w:val="24"/>
        </w:rPr>
        <w:t xml:space="preserve"> </w:t>
      </w:r>
      <w:r w:rsidRPr="00994485">
        <w:rPr>
          <w:color w:val="000000" w:themeColor="text1"/>
          <w:w w:val="95"/>
          <w:sz w:val="24"/>
          <w:szCs w:val="24"/>
        </w:rPr>
        <w:t>в</w:t>
      </w:r>
      <w:r w:rsidRPr="00994485">
        <w:rPr>
          <w:color w:val="000000" w:themeColor="text1"/>
          <w:spacing w:val="-7"/>
          <w:w w:val="95"/>
          <w:sz w:val="24"/>
          <w:szCs w:val="24"/>
        </w:rPr>
        <w:t xml:space="preserve"> </w:t>
      </w:r>
      <w:r w:rsidRPr="00994485">
        <w:rPr>
          <w:color w:val="000000" w:themeColor="text1"/>
          <w:w w:val="95"/>
          <w:sz w:val="24"/>
          <w:szCs w:val="24"/>
        </w:rPr>
        <w:t>явном</w:t>
      </w:r>
      <w:r w:rsidRPr="00994485">
        <w:rPr>
          <w:color w:val="000000" w:themeColor="text1"/>
          <w:spacing w:val="-8"/>
          <w:w w:val="95"/>
          <w:sz w:val="24"/>
          <w:szCs w:val="24"/>
        </w:rPr>
        <w:t xml:space="preserve"> </w:t>
      </w:r>
      <w:r w:rsidRPr="00994485">
        <w:rPr>
          <w:color w:val="000000" w:themeColor="text1"/>
          <w:w w:val="95"/>
          <w:sz w:val="24"/>
          <w:szCs w:val="24"/>
        </w:rPr>
        <w:t>виде;</w:t>
      </w:r>
    </w:p>
    <w:p w:rsidR="002938F1" w:rsidRPr="00994485" w:rsidRDefault="002938F1" w:rsidP="00C8794A">
      <w:pPr>
        <w:pStyle w:val="aff1"/>
        <w:widowControl w:val="0"/>
        <w:numPr>
          <w:ilvl w:val="0"/>
          <w:numId w:val="47"/>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достоверную и недостоверную информацию</w:t>
      </w:r>
      <w:r w:rsidRPr="00994485">
        <w:rPr>
          <w:color w:val="000000" w:themeColor="text1"/>
          <w:spacing w:val="1"/>
          <w:w w:val="95"/>
          <w:sz w:val="24"/>
          <w:szCs w:val="24"/>
        </w:rPr>
        <w:t xml:space="preserve"> </w:t>
      </w:r>
      <w:r w:rsidRPr="00994485">
        <w:rPr>
          <w:color w:val="000000" w:themeColor="text1"/>
          <w:sz w:val="24"/>
          <w:szCs w:val="24"/>
        </w:rPr>
        <w:t>самостоятельно или на основании предложенного учителем</w:t>
      </w:r>
      <w:r w:rsidRPr="00994485">
        <w:rPr>
          <w:color w:val="000000" w:themeColor="text1"/>
          <w:spacing w:val="1"/>
          <w:sz w:val="24"/>
          <w:szCs w:val="24"/>
        </w:rPr>
        <w:t xml:space="preserve"> </w:t>
      </w:r>
      <w:r w:rsidRPr="00994485">
        <w:rPr>
          <w:color w:val="000000" w:themeColor="text1"/>
          <w:w w:val="95"/>
          <w:sz w:val="24"/>
          <w:szCs w:val="24"/>
        </w:rPr>
        <w:t>способа</w:t>
      </w:r>
      <w:r w:rsidRPr="00994485">
        <w:rPr>
          <w:color w:val="000000" w:themeColor="text1"/>
          <w:spacing w:val="-13"/>
          <w:w w:val="95"/>
          <w:sz w:val="24"/>
          <w:szCs w:val="24"/>
        </w:rPr>
        <w:t xml:space="preserve"> </w:t>
      </w:r>
      <w:r w:rsidRPr="00994485">
        <w:rPr>
          <w:color w:val="000000" w:themeColor="text1"/>
          <w:w w:val="95"/>
          <w:sz w:val="24"/>
          <w:szCs w:val="24"/>
        </w:rPr>
        <w:t>её</w:t>
      </w:r>
      <w:r w:rsidRPr="00994485">
        <w:rPr>
          <w:color w:val="000000" w:themeColor="text1"/>
          <w:spacing w:val="-12"/>
          <w:w w:val="95"/>
          <w:sz w:val="24"/>
          <w:szCs w:val="24"/>
        </w:rPr>
        <w:t xml:space="preserve"> </w:t>
      </w:r>
      <w:r w:rsidRPr="00994485">
        <w:rPr>
          <w:color w:val="000000" w:themeColor="text1"/>
          <w:w w:val="95"/>
          <w:sz w:val="24"/>
          <w:szCs w:val="24"/>
        </w:rPr>
        <w:t>проверки;</w:t>
      </w:r>
    </w:p>
    <w:p w:rsidR="002938F1" w:rsidRPr="00994485" w:rsidRDefault="002938F1" w:rsidP="00C8794A">
      <w:pPr>
        <w:pStyle w:val="aff1"/>
        <w:widowControl w:val="0"/>
        <w:numPr>
          <w:ilvl w:val="0"/>
          <w:numId w:val="47"/>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соблюдать с помощью взрослых (учителей, родителей (за</w:t>
      </w:r>
      <w:r w:rsidRPr="00994485">
        <w:rPr>
          <w:color w:val="000000" w:themeColor="text1"/>
          <w:w w:val="95"/>
          <w:sz w:val="24"/>
          <w:szCs w:val="24"/>
        </w:rPr>
        <w:t>конных представителей) правила информационной безопасности</w:t>
      </w:r>
      <w:r w:rsidRPr="00994485">
        <w:rPr>
          <w:color w:val="000000" w:themeColor="text1"/>
          <w:spacing w:val="-11"/>
          <w:w w:val="95"/>
          <w:sz w:val="24"/>
          <w:szCs w:val="24"/>
        </w:rPr>
        <w:t xml:space="preserve"> </w:t>
      </w:r>
      <w:r w:rsidRPr="00994485">
        <w:rPr>
          <w:color w:val="000000" w:themeColor="text1"/>
          <w:w w:val="95"/>
          <w:sz w:val="24"/>
          <w:szCs w:val="24"/>
        </w:rPr>
        <w:t>при</w:t>
      </w:r>
      <w:r w:rsidRPr="00994485">
        <w:rPr>
          <w:color w:val="000000" w:themeColor="text1"/>
          <w:spacing w:val="-11"/>
          <w:w w:val="95"/>
          <w:sz w:val="24"/>
          <w:szCs w:val="24"/>
        </w:rPr>
        <w:t xml:space="preserve"> </w:t>
      </w:r>
      <w:r w:rsidRPr="00994485">
        <w:rPr>
          <w:color w:val="000000" w:themeColor="text1"/>
          <w:w w:val="95"/>
          <w:sz w:val="24"/>
          <w:szCs w:val="24"/>
        </w:rPr>
        <w:t>поиске</w:t>
      </w:r>
      <w:r w:rsidRPr="00994485">
        <w:rPr>
          <w:color w:val="000000" w:themeColor="text1"/>
          <w:spacing w:val="-11"/>
          <w:w w:val="95"/>
          <w:sz w:val="24"/>
          <w:szCs w:val="24"/>
        </w:rPr>
        <w:t xml:space="preserve"> </w:t>
      </w:r>
      <w:r w:rsidRPr="00994485">
        <w:rPr>
          <w:color w:val="000000" w:themeColor="text1"/>
          <w:w w:val="95"/>
          <w:sz w:val="24"/>
          <w:szCs w:val="24"/>
        </w:rPr>
        <w:t>информации</w:t>
      </w:r>
      <w:r w:rsidRPr="00994485">
        <w:rPr>
          <w:color w:val="000000" w:themeColor="text1"/>
          <w:spacing w:val="-11"/>
          <w:w w:val="95"/>
          <w:sz w:val="24"/>
          <w:szCs w:val="24"/>
        </w:rPr>
        <w:t xml:space="preserve"> </w:t>
      </w:r>
      <w:r w:rsidRPr="00994485">
        <w:rPr>
          <w:color w:val="000000" w:themeColor="text1"/>
          <w:w w:val="95"/>
          <w:sz w:val="24"/>
          <w:szCs w:val="24"/>
        </w:rPr>
        <w:t>в</w:t>
      </w:r>
      <w:r w:rsidRPr="00994485">
        <w:rPr>
          <w:color w:val="000000" w:themeColor="text1"/>
          <w:spacing w:val="-10"/>
          <w:w w:val="95"/>
          <w:sz w:val="24"/>
          <w:szCs w:val="24"/>
        </w:rPr>
        <w:t xml:space="preserve"> </w:t>
      </w:r>
      <w:r w:rsidRPr="00994485">
        <w:rPr>
          <w:color w:val="000000" w:themeColor="text1"/>
          <w:w w:val="95"/>
          <w:sz w:val="24"/>
          <w:szCs w:val="24"/>
        </w:rPr>
        <w:t>сети</w:t>
      </w:r>
      <w:r w:rsidRPr="00994485">
        <w:rPr>
          <w:color w:val="000000" w:themeColor="text1"/>
          <w:spacing w:val="-11"/>
          <w:w w:val="95"/>
          <w:sz w:val="24"/>
          <w:szCs w:val="24"/>
        </w:rPr>
        <w:t xml:space="preserve"> </w:t>
      </w:r>
      <w:r w:rsidRPr="00994485">
        <w:rPr>
          <w:color w:val="000000" w:themeColor="text1"/>
          <w:w w:val="95"/>
          <w:sz w:val="24"/>
          <w:szCs w:val="24"/>
        </w:rPr>
        <w:t>Интернет;</w:t>
      </w:r>
    </w:p>
    <w:p w:rsidR="002938F1" w:rsidRPr="00994485" w:rsidRDefault="002938F1" w:rsidP="00C8794A">
      <w:pPr>
        <w:pStyle w:val="aff1"/>
        <w:widowControl w:val="0"/>
        <w:numPr>
          <w:ilvl w:val="0"/>
          <w:numId w:val="47"/>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анализировать и создавать текстовую, видео, графиче</w:t>
      </w:r>
      <w:r w:rsidRPr="00994485">
        <w:rPr>
          <w:color w:val="000000" w:themeColor="text1"/>
          <w:w w:val="95"/>
          <w:sz w:val="24"/>
          <w:szCs w:val="24"/>
        </w:rPr>
        <w:t>скую,</w:t>
      </w:r>
      <w:r w:rsidRPr="00994485">
        <w:rPr>
          <w:color w:val="000000" w:themeColor="text1"/>
          <w:spacing w:val="3"/>
          <w:w w:val="95"/>
          <w:sz w:val="24"/>
          <w:szCs w:val="24"/>
        </w:rPr>
        <w:t xml:space="preserve"> </w:t>
      </w:r>
      <w:r w:rsidRPr="00994485">
        <w:rPr>
          <w:color w:val="000000" w:themeColor="text1"/>
          <w:w w:val="95"/>
          <w:sz w:val="24"/>
          <w:szCs w:val="24"/>
        </w:rPr>
        <w:t>звуковую</w:t>
      </w:r>
      <w:r w:rsidRPr="00994485">
        <w:rPr>
          <w:color w:val="000000" w:themeColor="text1"/>
          <w:spacing w:val="3"/>
          <w:w w:val="95"/>
          <w:sz w:val="24"/>
          <w:szCs w:val="24"/>
        </w:rPr>
        <w:t xml:space="preserve"> </w:t>
      </w:r>
      <w:r w:rsidRPr="00994485">
        <w:rPr>
          <w:color w:val="000000" w:themeColor="text1"/>
          <w:w w:val="95"/>
          <w:sz w:val="24"/>
          <w:szCs w:val="24"/>
        </w:rPr>
        <w:t>информацию</w:t>
      </w:r>
      <w:r w:rsidRPr="00994485">
        <w:rPr>
          <w:color w:val="000000" w:themeColor="text1"/>
          <w:spacing w:val="4"/>
          <w:w w:val="95"/>
          <w:sz w:val="24"/>
          <w:szCs w:val="24"/>
        </w:rPr>
        <w:t xml:space="preserve"> </w:t>
      </w:r>
      <w:r w:rsidRPr="00994485">
        <w:rPr>
          <w:color w:val="000000" w:themeColor="text1"/>
          <w:w w:val="95"/>
          <w:sz w:val="24"/>
          <w:szCs w:val="24"/>
        </w:rPr>
        <w:t>в</w:t>
      </w:r>
      <w:r w:rsidRPr="00994485">
        <w:rPr>
          <w:color w:val="000000" w:themeColor="text1"/>
          <w:spacing w:val="3"/>
          <w:w w:val="95"/>
          <w:sz w:val="24"/>
          <w:szCs w:val="24"/>
        </w:rPr>
        <w:t xml:space="preserve"> </w:t>
      </w:r>
      <w:r w:rsidRPr="00994485">
        <w:rPr>
          <w:color w:val="000000" w:themeColor="text1"/>
          <w:w w:val="95"/>
          <w:sz w:val="24"/>
          <w:szCs w:val="24"/>
        </w:rPr>
        <w:t>соответствии</w:t>
      </w:r>
      <w:r w:rsidRPr="00994485">
        <w:rPr>
          <w:color w:val="000000" w:themeColor="text1"/>
          <w:spacing w:val="3"/>
          <w:w w:val="95"/>
          <w:sz w:val="24"/>
          <w:szCs w:val="24"/>
        </w:rPr>
        <w:t xml:space="preserve"> </w:t>
      </w:r>
      <w:r w:rsidRPr="00994485">
        <w:rPr>
          <w:color w:val="000000" w:themeColor="text1"/>
          <w:w w:val="95"/>
          <w:sz w:val="24"/>
          <w:szCs w:val="24"/>
        </w:rPr>
        <w:t>с</w:t>
      </w:r>
      <w:r w:rsidRPr="00994485">
        <w:rPr>
          <w:color w:val="000000" w:themeColor="text1"/>
          <w:spacing w:val="4"/>
          <w:w w:val="95"/>
          <w:sz w:val="24"/>
          <w:szCs w:val="24"/>
        </w:rPr>
        <w:t xml:space="preserve"> </w:t>
      </w:r>
      <w:r w:rsidRPr="00994485">
        <w:rPr>
          <w:color w:val="000000" w:themeColor="text1"/>
          <w:w w:val="95"/>
          <w:sz w:val="24"/>
          <w:szCs w:val="24"/>
        </w:rPr>
        <w:t>учебной</w:t>
      </w:r>
      <w:r w:rsidRPr="00994485">
        <w:rPr>
          <w:color w:val="000000" w:themeColor="text1"/>
          <w:spacing w:val="3"/>
          <w:w w:val="95"/>
          <w:sz w:val="24"/>
          <w:szCs w:val="24"/>
        </w:rPr>
        <w:t xml:space="preserve"> </w:t>
      </w:r>
      <w:r w:rsidRPr="00994485">
        <w:rPr>
          <w:color w:val="000000" w:themeColor="text1"/>
          <w:w w:val="95"/>
          <w:sz w:val="24"/>
          <w:szCs w:val="24"/>
        </w:rPr>
        <w:t>задачей;</w:t>
      </w:r>
    </w:p>
    <w:p w:rsidR="002938F1" w:rsidRPr="00994485" w:rsidRDefault="002938F1" w:rsidP="00C8794A">
      <w:pPr>
        <w:pStyle w:val="aff1"/>
        <w:widowControl w:val="0"/>
        <w:numPr>
          <w:ilvl w:val="0"/>
          <w:numId w:val="47"/>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самостоятельно создавать схемы, таблицы для представления</w:t>
      </w:r>
      <w:r w:rsidRPr="00994485">
        <w:rPr>
          <w:color w:val="000000" w:themeColor="text1"/>
          <w:spacing w:val="-13"/>
          <w:w w:val="95"/>
          <w:sz w:val="24"/>
          <w:szCs w:val="24"/>
        </w:rPr>
        <w:t xml:space="preserve"> </w:t>
      </w:r>
      <w:r w:rsidRPr="00994485">
        <w:rPr>
          <w:color w:val="000000" w:themeColor="text1"/>
          <w:w w:val="95"/>
          <w:sz w:val="24"/>
          <w:szCs w:val="24"/>
        </w:rPr>
        <w:t>информации.</w:t>
      </w:r>
    </w:p>
    <w:p w:rsidR="002938F1" w:rsidRPr="00994485" w:rsidRDefault="002938F1" w:rsidP="002938F1">
      <w:pPr>
        <w:pStyle w:val="aff"/>
        <w:tabs>
          <w:tab w:val="left" w:pos="709"/>
        </w:tabs>
        <w:ind w:firstLine="567"/>
        <w:rPr>
          <w:color w:val="000000" w:themeColor="text1"/>
        </w:rPr>
      </w:pPr>
      <w:r w:rsidRPr="00994485">
        <w:rPr>
          <w:color w:val="000000" w:themeColor="text1"/>
          <w:w w:val="95"/>
        </w:rPr>
        <w:t>К концу обучения в начальной школе у обучающегося формируются</w:t>
      </w:r>
      <w:r w:rsidRPr="00994485">
        <w:rPr>
          <w:color w:val="000000" w:themeColor="text1"/>
          <w:spacing w:val="-11"/>
          <w:w w:val="95"/>
        </w:rPr>
        <w:t xml:space="preserve"> </w:t>
      </w:r>
      <w:r w:rsidRPr="00994485">
        <w:rPr>
          <w:b/>
          <w:color w:val="000000" w:themeColor="text1"/>
          <w:w w:val="95"/>
        </w:rPr>
        <w:t>коммуникативные</w:t>
      </w:r>
      <w:r w:rsidRPr="00994485">
        <w:rPr>
          <w:b/>
          <w:color w:val="000000" w:themeColor="text1"/>
          <w:spacing w:val="-15"/>
          <w:w w:val="95"/>
        </w:rPr>
        <w:t xml:space="preserve"> </w:t>
      </w:r>
      <w:r w:rsidRPr="00994485">
        <w:rPr>
          <w:color w:val="000000" w:themeColor="text1"/>
          <w:w w:val="95"/>
        </w:rPr>
        <w:t>универсальные</w:t>
      </w:r>
      <w:r w:rsidRPr="00994485">
        <w:rPr>
          <w:color w:val="000000" w:themeColor="text1"/>
          <w:spacing w:val="-10"/>
          <w:w w:val="95"/>
        </w:rPr>
        <w:t xml:space="preserve"> </w:t>
      </w:r>
      <w:r w:rsidRPr="00994485">
        <w:rPr>
          <w:color w:val="000000" w:themeColor="text1"/>
          <w:w w:val="95"/>
        </w:rPr>
        <w:t>учебные</w:t>
      </w:r>
      <w:r w:rsidRPr="00994485">
        <w:rPr>
          <w:color w:val="000000" w:themeColor="text1"/>
          <w:spacing w:val="-11"/>
          <w:w w:val="95"/>
        </w:rPr>
        <w:t xml:space="preserve"> </w:t>
      </w:r>
      <w:r w:rsidRPr="00994485">
        <w:rPr>
          <w:color w:val="000000" w:themeColor="text1"/>
          <w:w w:val="95"/>
        </w:rPr>
        <w:t>действия:</w:t>
      </w:r>
    </w:p>
    <w:p w:rsidR="002938F1" w:rsidRPr="00994485" w:rsidRDefault="002938F1" w:rsidP="002938F1">
      <w:pPr>
        <w:tabs>
          <w:tab w:val="left" w:pos="709"/>
        </w:tabs>
        <w:ind w:firstLine="567"/>
        <w:jc w:val="both"/>
        <w:rPr>
          <w:rFonts w:ascii="Times New Roman" w:hAnsi="Times New Roman" w:cs="Times New Roman"/>
          <w:i/>
          <w:color w:val="000000" w:themeColor="text1"/>
          <w:sz w:val="24"/>
          <w:szCs w:val="24"/>
        </w:rPr>
      </w:pPr>
      <w:r w:rsidRPr="00994485">
        <w:rPr>
          <w:rFonts w:ascii="Times New Roman" w:hAnsi="Times New Roman" w:cs="Times New Roman"/>
          <w:i/>
          <w:color w:val="000000" w:themeColor="text1"/>
          <w:sz w:val="24"/>
          <w:szCs w:val="24"/>
        </w:rPr>
        <w:t>общение:</w:t>
      </w:r>
    </w:p>
    <w:p w:rsidR="002938F1" w:rsidRPr="00994485" w:rsidRDefault="002938F1" w:rsidP="00C8794A">
      <w:pPr>
        <w:pStyle w:val="aff1"/>
        <w:widowControl w:val="0"/>
        <w:numPr>
          <w:ilvl w:val="0"/>
          <w:numId w:val="170"/>
        </w:numPr>
        <w:tabs>
          <w:tab w:val="left" w:pos="668"/>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w w:val="95"/>
          <w:sz w:val="24"/>
          <w:szCs w:val="24"/>
        </w:rPr>
        <w:t>воспринимать и формулировать суждения, выражать эмо</w:t>
      </w:r>
      <w:r w:rsidRPr="00994485">
        <w:rPr>
          <w:color w:val="000000" w:themeColor="text1"/>
          <w:sz w:val="24"/>
          <w:szCs w:val="24"/>
        </w:rPr>
        <w:t>ции</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4"/>
          <w:sz w:val="24"/>
          <w:szCs w:val="24"/>
        </w:rPr>
        <w:t xml:space="preserve"> </w:t>
      </w:r>
      <w:r w:rsidRPr="00994485">
        <w:rPr>
          <w:color w:val="000000" w:themeColor="text1"/>
          <w:sz w:val="24"/>
          <w:szCs w:val="24"/>
        </w:rPr>
        <w:t>соответствии</w:t>
      </w:r>
      <w:r w:rsidRPr="00994485">
        <w:rPr>
          <w:color w:val="000000" w:themeColor="text1"/>
          <w:spacing w:val="-14"/>
          <w:sz w:val="24"/>
          <w:szCs w:val="24"/>
        </w:rPr>
        <w:t xml:space="preserve"> </w:t>
      </w:r>
      <w:r w:rsidRPr="00994485">
        <w:rPr>
          <w:color w:val="000000" w:themeColor="text1"/>
          <w:sz w:val="24"/>
          <w:szCs w:val="24"/>
        </w:rPr>
        <w:t>с</w:t>
      </w:r>
      <w:r w:rsidRPr="00994485">
        <w:rPr>
          <w:color w:val="000000" w:themeColor="text1"/>
          <w:spacing w:val="-14"/>
          <w:sz w:val="24"/>
          <w:szCs w:val="24"/>
        </w:rPr>
        <w:t xml:space="preserve"> </w:t>
      </w:r>
      <w:r w:rsidRPr="00994485">
        <w:rPr>
          <w:color w:val="000000" w:themeColor="text1"/>
          <w:sz w:val="24"/>
          <w:szCs w:val="24"/>
        </w:rPr>
        <w:t>целями</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условиями</w:t>
      </w:r>
      <w:r w:rsidRPr="00994485">
        <w:rPr>
          <w:color w:val="000000" w:themeColor="text1"/>
          <w:spacing w:val="-14"/>
          <w:sz w:val="24"/>
          <w:szCs w:val="24"/>
        </w:rPr>
        <w:t xml:space="preserve"> </w:t>
      </w:r>
      <w:r w:rsidRPr="00994485">
        <w:rPr>
          <w:color w:val="000000" w:themeColor="text1"/>
          <w:sz w:val="24"/>
          <w:szCs w:val="24"/>
        </w:rPr>
        <w:t>общения</w:t>
      </w:r>
      <w:r w:rsidRPr="00994485">
        <w:rPr>
          <w:color w:val="000000" w:themeColor="text1"/>
          <w:spacing w:val="-14"/>
          <w:sz w:val="24"/>
          <w:szCs w:val="24"/>
        </w:rPr>
        <w:t xml:space="preserve"> </w:t>
      </w:r>
      <w:r w:rsidRPr="00994485">
        <w:rPr>
          <w:color w:val="000000" w:themeColor="text1"/>
          <w:sz w:val="24"/>
          <w:szCs w:val="24"/>
        </w:rPr>
        <w:t>в</w:t>
      </w:r>
      <w:r w:rsidRPr="00994485">
        <w:rPr>
          <w:color w:val="000000" w:themeColor="text1"/>
          <w:spacing w:val="-14"/>
          <w:sz w:val="24"/>
          <w:szCs w:val="24"/>
        </w:rPr>
        <w:t xml:space="preserve"> </w:t>
      </w:r>
      <w:r w:rsidRPr="00994485">
        <w:rPr>
          <w:color w:val="000000" w:themeColor="text1"/>
          <w:sz w:val="24"/>
          <w:szCs w:val="24"/>
        </w:rPr>
        <w:t>знакомой среде;</w:t>
      </w:r>
    </w:p>
    <w:p w:rsidR="002938F1" w:rsidRPr="00994485" w:rsidRDefault="002938F1" w:rsidP="00C8794A">
      <w:pPr>
        <w:pStyle w:val="aff1"/>
        <w:widowControl w:val="0"/>
        <w:numPr>
          <w:ilvl w:val="0"/>
          <w:numId w:val="170"/>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проявлять уважительное отношение к собеседнику, соблюдать</w:t>
      </w:r>
      <w:r w:rsidRPr="00994485">
        <w:rPr>
          <w:color w:val="000000" w:themeColor="text1"/>
          <w:spacing w:val="-11"/>
          <w:w w:val="95"/>
          <w:sz w:val="24"/>
          <w:szCs w:val="24"/>
        </w:rPr>
        <w:t xml:space="preserve"> </w:t>
      </w:r>
      <w:r w:rsidRPr="00994485">
        <w:rPr>
          <w:color w:val="000000" w:themeColor="text1"/>
          <w:w w:val="95"/>
          <w:sz w:val="24"/>
          <w:szCs w:val="24"/>
        </w:rPr>
        <w:t>правила</w:t>
      </w:r>
      <w:r w:rsidRPr="00994485">
        <w:rPr>
          <w:color w:val="000000" w:themeColor="text1"/>
          <w:spacing w:val="-10"/>
          <w:w w:val="95"/>
          <w:sz w:val="24"/>
          <w:szCs w:val="24"/>
        </w:rPr>
        <w:t xml:space="preserve"> </w:t>
      </w:r>
      <w:r w:rsidRPr="00994485">
        <w:rPr>
          <w:color w:val="000000" w:themeColor="text1"/>
          <w:w w:val="95"/>
          <w:sz w:val="24"/>
          <w:szCs w:val="24"/>
        </w:rPr>
        <w:t>ведения</w:t>
      </w:r>
      <w:r w:rsidRPr="00994485">
        <w:rPr>
          <w:color w:val="000000" w:themeColor="text1"/>
          <w:spacing w:val="-10"/>
          <w:w w:val="95"/>
          <w:sz w:val="24"/>
          <w:szCs w:val="24"/>
        </w:rPr>
        <w:t xml:space="preserve"> </w:t>
      </w:r>
      <w:r w:rsidRPr="00994485">
        <w:rPr>
          <w:color w:val="000000" w:themeColor="text1"/>
          <w:w w:val="95"/>
          <w:sz w:val="24"/>
          <w:szCs w:val="24"/>
        </w:rPr>
        <w:t>диалога</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0"/>
          <w:w w:val="95"/>
          <w:sz w:val="24"/>
          <w:szCs w:val="24"/>
        </w:rPr>
        <w:t xml:space="preserve"> </w:t>
      </w:r>
      <w:r w:rsidRPr="00994485">
        <w:rPr>
          <w:color w:val="000000" w:themeColor="text1"/>
          <w:w w:val="95"/>
          <w:sz w:val="24"/>
          <w:szCs w:val="24"/>
        </w:rPr>
        <w:t>дискуссии;</w:t>
      </w:r>
    </w:p>
    <w:p w:rsidR="002938F1" w:rsidRPr="00994485" w:rsidRDefault="002938F1" w:rsidP="00C8794A">
      <w:pPr>
        <w:pStyle w:val="aff1"/>
        <w:widowControl w:val="0"/>
        <w:numPr>
          <w:ilvl w:val="0"/>
          <w:numId w:val="170"/>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признавать возможность существования разных точек</w:t>
      </w:r>
      <w:r w:rsidRPr="00994485">
        <w:rPr>
          <w:color w:val="000000" w:themeColor="text1"/>
          <w:spacing w:val="1"/>
          <w:sz w:val="24"/>
          <w:szCs w:val="24"/>
        </w:rPr>
        <w:t xml:space="preserve"> </w:t>
      </w:r>
      <w:r w:rsidRPr="00994485">
        <w:rPr>
          <w:color w:val="000000" w:themeColor="text1"/>
          <w:sz w:val="24"/>
          <w:szCs w:val="24"/>
        </w:rPr>
        <w:t>зрения;</w:t>
      </w:r>
    </w:p>
    <w:p w:rsidR="002938F1" w:rsidRPr="00994485" w:rsidRDefault="002938F1" w:rsidP="00C8794A">
      <w:pPr>
        <w:pStyle w:val="aff1"/>
        <w:widowControl w:val="0"/>
        <w:numPr>
          <w:ilvl w:val="0"/>
          <w:numId w:val="170"/>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корректно</w:t>
      </w:r>
      <w:r w:rsidRPr="00994485">
        <w:rPr>
          <w:color w:val="000000" w:themeColor="text1"/>
          <w:spacing w:val="7"/>
          <w:w w:val="95"/>
          <w:sz w:val="24"/>
          <w:szCs w:val="24"/>
        </w:rPr>
        <w:t xml:space="preserve"> </w:t>
      </w:r>
      <w:r w:rsidRPr="00994485">
        <w:rPr>
          <w:color w:val="000000" w:themeColor="text1"/>
          <w:w w:val="95"/>
          <w:sz w:val="24"/>
          <w:szCs w:val="24"/>
        </w:rPr>
        <w:t>и</w:t>
      </w:r>
      <w:r w:rsidRPr="00994485">
        <w:rPr>
          <w:color w:val="000000" w:themeColor="text1"/>
          <w:spacing w:val="7"/>
          <w:w w:val="95"/>
          <w:sz w:val="24"/>
          <w:szCs w:val="24"/>
        </w:rPr>
        <w:t xml:space="preserve"> </w:t>
      </w:r>
      <w:r w:rsidRPr="00994485">
        <w:rPr>
          <w:color w:val="000000" w:themeColor="text1"/>
          <w:w w:val="95"/>
          <w:sz w:val="24"/>
          <w:szCs w:val="24"/>
        </w:rPr>
        <w:t>аргументированно</w:t>
      </w:r>
      <w:r w:rsidRPr="00994485">
        <w:rPr>
          <w:color w:val="000000" w:themeColor="text1"/>
          <w:spacing w:val="7"/>
          <w:w w:val="95"/>
          <w:sz w:val="24"/>
          <w:szCs w:val="24"/>
        </w:rPr>
        <w:t xml:space="preserve"> </w:t>
      </w:r>
      <w:r w:rsidRPr="00994485">
        <w:rPr>
          <w:color w:val="000000" w:themeColor="text1"/>
          <w:w w:val="95"/>
          <w:sz w:val="24"/>
          <w:szCs w:val="24"/>
        </w:rPr>
        <w:t>высказывать</w:t>
      </w:r>
      <w:r w:rsidRPr="00994485">
        <w:rPr>
          <w:color w:val="000000" w:themeColor="text1"/>
          <w:spacing w:val="7"/>
          <w:w w:val="95"/>
          <w:sz w:val="24"/>
          <w:szCs w:val="24"/>
        </w:rPr>
        <w:t xml:space="preserve"> </w:t>
      </w:r>
      <w:r w:rsidRPr="00994485">
        <w:rPr>
          <w:color w:val="000000" w:themeColor="text1"/>
          <w:w w:val="95"/>
          <w:sz w:val="24"/>
          <w:szCs w:val="24"/>
        </w:rPr>
        <w:t>своё</w:t>
      </w:r>
      <w:r w:rsidRPr="00994485">
        <w:rPr>
          <w:color w:val="000000" w:themeColor="text1"/>
          <w:spacing w:val="7"/>
          <w:w w:val="95"/>
          <w:sz w:val="24"/>
          <w:szCs w:val="24"/>
        </w:rPr>
        <w:t xml:space="preserve"> </w:t>
      </w:r>
      <w:r w:rsidRPr="00994485">
        <w:rPr>
          <w:color w:val="000000" w:themeColor="text1"/>
          <w:w w:val="95"/>
          <w:sz w:val="24"/>
          <w:szCs w:val="24"/>
        </w:rPr>
        <w:t>мнение;</w:t>
      </w:r>
    </w:p>
    <w:p w:rsidR="002938F1" w:rsidRPr="00994485" w:rsidRDefault="002938F1" w:rsidP="00C8794A">
      <w:pPr>
        <w:pStyle w:val="aff1"/>
        <w:widowControl w:val="0"/>
        <w:numPr>
          <w:ilvl w:val="0"/>
          <w:numId w:val="170"/>
        </w:numPr>
        <w:tabs>
          <w:tab w:val="left" w:pos="668"/>
          <w:tab w:val="left" w:pos="709"/>
        </w:tabs>
        <w:autoSpaceDE w:val="0"/>
        <w:autoSpaceDN w:val="0"/>
        <w:spacing w:before="9" w:after="0" w:line="240" w:lineRule="auto"/>
        <w:ind w:left="0" w:firstLine="567"/>
        <w:contextualSpacing w:val="0"/>
        <w:jc w:val="both"/>
        <w:rPr>
          <w:color w:val="000000" w:themeColor="text1"/>
          <w:sz w:val="24"/>
          <w:szCs w:val="24"/>
        </w:rPr>
      </w:pPr>
      <w:r w:rsidRPr="00994485">
        <w:rPr>
          <w:color w:val="000000" w:themeColor="text1"/>
          <w:w w:val="95"/>
          <w:sz w:val="24"/>
          <w:szCs w:val="24"/>
        </w:rPr>
        <w:t>строить речевое высказывание в соответствии с поставлен</w:t>
      </w:r>
      <w:r w:rsidRPr="00994485">
        <w:rPr>
          <w:color w:val="000000" w:themeColor="text1"/>
          <w:sz w:val="24"/>
          <w:szCs w:val="24"/>
        </w:rPr>
        <w:t>ной</w:t>
      </w:r>
      <w:r w:rsidRPr="00994485">
        <w:rPr>
          <w:color w:val="000000" w:themeColor="text1"/>
          <w:spacing w:val="-17"/>
          <w:sz w:val="24"/>
          <w:szCs w:val="24"/>
        </w:rPr>
        <w:t xml:space="preserve"> </w:t>
      </w:r>
      <w:r w:rsidRPr="00994485">
        <w:rPr>
          <w:color w:val="000000" w:themeColor="text1"/>
          <w:sz w:val="24"/>
          <w:szCs w:val="24"/>
        </w:rPr>
        <w:t>задачей;</w:t>
      </w:r>
    </w:p>
    <w:p w:rsidR="002938F1" w:rsidRPr="00994485" w:rsidRDefault="002938F1" w:rsidP="00C8794A">
      <w:pPr>
        <w:pStyle w:val="aff1"/>
        <w:widowControl w:val="0"/>
        <w:numPr>
          <w:ilvl w:val="0"/>
          <w:numId w:val="170"/>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создавать устные и письменные тексты (описание, рассуждение,</w:t>
      </w:r>
      <w:r w:rsidRPr="00994485">
        <w:rPr>
          <w:color w:val="000000" w:themeColor="text1"/>
          <w:spacing w:val="-13"/>
          <w:w w:val="95"/>
          <w:sz w:val="24"/>
          <w:szCs w:val="24"/>
        </w:rPr>
        <w:t xml:space="preserve"> </w:t>
      </w:r>
      <w:r w:rsidRPr="00994485">
        <w:rPr>
          <w:color w:val="000000" w:themeColor="text1"/>
          <w:w w:val="95"/>
          <w:sz w:val="24"/>
          <w:szCs w:val="24"/>
        </w:rPr>
        <w:t>повествование);</w:t>
      </w:r>
    </w:p>
    <w:p w:rsidR="002938F1" w:rsidRPr="00994485" w:rsidRDefault="002938F1" w:rsidP="00C8794A">
      <w:pPr>
        <w:pStyle w:val="aff1"/>
        <w:widowControl w:val="0"/>
        <w:numPr>
          <w:ilvl w:val="0"/>
          <w:numId w:val="170"/>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готовить</w:t>
      </w:r>
      <w:r w:rsidRPr="00994485">
        <w:rPr>
          <w:color w:val="000000" w:themeColor="text1"/>
          <w:spacing w:val="34"/>
          <w:w w:val="95"/>
          <w:sz w:val="24"/>
          <w:szCs w:val="24"/>
        </w:rPr>
        <w:t xml:space="preserve"> </w:t>
      </w:r>
      <w:r w:rsidRPr="00994485">
        <w:rPr>
          <w:color w:val="000000" w:themeColor="text1"/>
          <w:w w:val="95"/>
          <w:sz w:val="24"/>
          <w:szCs w:val="24"/>
        </w:rPr>
        <w:t>небольшие</w:t>
      </w:r>
      <w:r w:rsidRPr="00994485">
        <w:rPr>
          <w:color w:val="000000" w:themeColor="text1"/>
          <w:spacing w:val="35"/>
          <w:w w:val="95"/>
          <w:sz w:val="24"/>
          <w:szCs w:val="24"/>
        </w:rPr>
        <w:t xml:space="preserve"> </w:t>
      </w:r>
      <w:r w:rsidRPr="00994485">
        <w:rPr>
          <w:color w:val="000000" w:themeColor="text1"/>
          <w:w w:val="95"/>
          <w:sz w:val="24"/>
          <w:szCs w:val="24"/>
        </w:rPr>
        <w:t>публичные</w:t>
      </w:r>
      <w:r w:rsidRPr="00994485">
        <w:rPr>
          <w:color w:val="000000" w:themeColor="text1"/>
          <w:spacing w:val="34"/>
          <w:w w:val="95"/>
          <w:sz w:val="24"/>
          <w:szCs w:val="24"/>
        </w:rPr>
        <w:t xml:space="preserve"> </w:t>
      </w:r>
      <w:r w:rsidRPr="00994485">
        <w:rPr>
          <w:color w:val="000000" w:themeColor="text1"/>
          <w:w w:val="95"/>
          <w:sz w:val="24"/>
          <w:szCs w:val="24"/>
        </w:rPr>
        <w:t>выступления;</w:t>
      </w:r>
    </w:p>
    <w:p w:rsidR="002938F1" w:rsidRPr="00994485" w:rsidRDefault="002938F1" w:rsidP="00C8794A">
      <w:pPr>
        <w:pStyle w:val="aff1"/>
        <w:widowControl w:val="0"/>
        <w:numPr>
          <w:ilvl w:val="0"/>
          <w:numId w:val="170"/>
        </w:numPr>
        <w:tabs>
          <w:tab w:val="left" w:pos="668"/>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подбирать</w:t>
      </w:r>
      <w:r w:rsidRPr="00994485">
        <w:rPr>
          <w:color w:val="000000" w:themeColor="text1"/>
          <w:spacing w:val="1"/>
          <w:sz w:val="24"/>
          <w:szCs w:val="24"/>
        </w:rPr>
        <w:t xml:space="preserve"> </w:t>
      </w:r>
      <w:r w:rsidRPr="00994485">
        <w:rPr>
          <w:color w:val="000000" w:themeColor="text1"/>
          <w:sz w:val="24"/>
          <w:szCs w:val="24"/>
        </w:rPr>
        <w:t>иллюстративный</w:t>
      </w:r>
      <w:r w:rsidRPr="00994485">
        <w:rPr>
          <w:color w:val="000000" w:themeColor="text1"/>
          <w:spacing w:val="1"/>
          <w:sz w:val="24"/>
          <w:szCs w:val="24"/>
        </w:rPr>
        <w:t xml:space="preserve"> </w:t>
      </w:r>
      <w:r w:rsidRPr="00994485">
        <w:rPr>
          <w:color w:val="000000" w:themeColor="text1"/>
          <w:sz w:val="24"/>
          <w:szCs w:val="24"/>
        </w:rPr>
        <w:t>материал</w:t>
      </w:r>
      <w:r w:rsidRPr="00994485">
        <w:rPr>
          <w:color w:val="000000" w:themeColor="text1"/>
          <w:spacing w:val="1"/>
          <w:sz w:val="24"/>
          <w:szCs w:val="24"/>
        </w:rPr>
        <w:t xml:space="preserve"> </w:t>
      </w:r>
      <w:r w:rsidRPr="00994485">
        <w:rPr>
          <w:color w:val="000000" w:themeColor="text1"/>
          <w:sz w:val="24"/>
          <w:szCs w:val="24"/>
        </w:rPr>
        <w:t>(рисунки,</w:t>
      </w:r>
      <w:r w:rsidRPr="00994485">
        <w:rPr>
          <w:color w:val="000000" w:themeColor="text1"/>
          <w:spacing w:val="1"/>
          <w:sz w:val="24"/>
          <w:szCs w:val="24"/>
        </w:rPr>
        <w:t xml:space="preserve"> </w:t>
      </w:r>
      <w:r w:rsidRPr="00994485">
        <w:rPr>
          <w:color w:val="000000" w:themeColor="text1"/>
          <w:sz w:val="24"/>
          <w:szCs w:val="24"/>
        </w:rPr>
        <w:t>фото,</w:t>
      </w:r>
      <w:r w:rsidRPr="00994485">
        <w:rPr>
          <w:color w:val="000000" w:themeColor="text1"/>
          <w:spacing w:val="-61"/>
          <w:sz w:val="24"/>
          <w:szCs w:val="24"/>
        </w:rPr>
        <w:t xml:space="preserve"> </w:t>
      </w:r>
      <w:r w:rsidRPr="00994485">
        <w:rPr>
          <w:color w:val="000000" w:themeColor="text1"/>
          <w:sz w:val="24"/>
          <w:szCs w:val="24"/>
        </w:rPr>
        <w:t>плакаты)</w:t>
      </w:r>
      <w:r w:rsidRPr="00994485">
        <w:rPr>
          <w:color w:val="000000" w:themeColor="text1"/>
          <w:spacing w:val="-16"/>
          <w:sz w:val="24"/>
          <w:szCs w:val="24"/>
        </w:rPr>
        <w:t xml:space="preserve"> </w:t>
      </w:r>
      <w:r w:rsidRPr="00994485">
        <w:rPr>
          <w:color w:val="000000" w:themeColor="text1"/>
          <w:sz w:val="24"/>
          <w:szCs w:val="24"/>
        </w:rPr>
        <w:t>к</w:t>
      </w:r>
      <w:r w:rsidRPr="00994485">
        <w:rPr>
          <w:color w:val="000000" w:themeColor="text1"/>
          <w:spacing w:val="-16"/>
          <w:sz w:val="24"/>
          <w:szCs w:val="24"/>
        </w:rPr>
        <w:t xml:space="preserve"> </w:t>
      </w:r>
      <w:r w:rsidRPr="00994485">
        <w:rPr>
          <w:color w:val="000000" w:themeColor="text1"/>
          <w:sz w:val="24"/>
          <w:szCs w:val="24"/>
        </w:rPr>
        <w:t>тексту</w:t>
      </w:r>
      <w:r w:rsidRPr="00994485">
        <w:rPr>
          <w:color w:val="000000" w:themeColor="text1"/>
          <w:spacing w:val="-16"/>
          <w:sz w:val="24"/>
          <w:szCs w:val="24"/>
        </w:rPr>
        <w:t xml:space="preserve"> </w:t>
      </w:r>
      <w:r w:rsidRPr="00994485">
        <w:rPr>
          <w:color w:val="000000" w:themeColor="text1"/>
          <w:sz w:val="24"/>
          <w:szCs w:val="24"/>
        </w:rPr>
        <w:t>выступления.</w:t>
      </w:r>
    </w:p>
    <w:p w:rsidR="002938F1" w:rsidRPr="00994485" w:rsidRDefault="002938F1" w:rsidP="002938F1">
      <w:pPr>
        <w:pStyle w:val="aff"/>
        <w:tabs>
          <w:tab w:val="left" w:pos="709"/>
        </w:tabs>
        <w:spacing w:before="68"/>
        <w:ind w:firstLine="567"/>
        <w:rPr>
          <w:color w:val="000000" w:themeColor="text1"/>
          <w:spacing w:val="9"/>
          <w:w w:val="95"/>
        </w:rPr>
      </w:pPr>
    </w:p>
    <w:p w:rsidR="002938F1" w:rsidRPr="00994485" w:rsidRDefault="002938F1" w:rsidP="002938F1">
      <w:pPr>
        <w:pStyle w:val="aff"/>
        <w:tabs>
          <w:tab w:val="left" w:pos="709"/>
        </w:tabs>
        <w:spacing w:before="68"/>
        <w:ind w:firstLine="567"/>
        <w:rPr>
          <w:color w:val="000000" w:themeColor="text1"/>
        </w:rPr>
      </w:pPr>
      <w:r w:rsidRPr="00994485">
        <w:rPr>
          <w:color w:val="000000" w:themeColor="text1"/>
          <w:spacing w:val="9"/>
          <w:w w:val="95"/>
        </w:rPr>
        <w:t xml:space="preserve">К </w:t>
      </w:r>
      <w:r w:rsidRPr="00994485">
        <w:rPr>
          <w:color w:val="000000" w:themeColor="text1"/>
          <w:w w:val="95"/>
        </w:rPr>
        <w:t>концу</w:t>
      </w:r>
      <w:r w:rsidRPr="00994485">
        <w:rPr>
          <w:color w:val="000000" w:themeColor="text1"/>
          <w:spacing w:val="9"/>
          <w:w w:val="95"/>
        </w:rPr>
        <w:t xml:space="preserve"> </w:t>
      </w:r>
      <w:r w:rsidRPr="00994485">
        <w:rPr>
          <w:color w:val="000000" w:themeColor="text1"/>
          <w:w w:val="95"/>
        </w:rPr>
        <w:t>обучения</w:t>
      </w:r>
      <w:r w:rsidRPr="00994485">
        <w:rPr>
          <w:color w:val="000000" w:themeColor="text1"/>
          <w:spacing w:val="10"/>
          <w:w w:val="95"/>
        </w:rPr>
        <w:t xml:space="preserve"> </w:t>
      </w:r>
      <w:r w:rsidRPr="00994485">
        <w:rPr>
          <w:color w:val="000000" w:themeColor="text1"/>
          <w:w w:val="95"/>
        </w:rPr>
        <w:t>в</w:t>
      </w:r>
      <w:r w:rsidRPr="00994485">
        <w:rPr>
          <w:color w:val="000000" w:themeColor="text1"/>
          <w:spacing w:val="9"/>
          <w:w w:val="95"/>
        </w:rPr>
        <w:t xml:space="preserve"> </w:t>
      </w:r>
      <w:r w:rsidRPr="00994485">
        <w:rPr>
          <w:color w:val="000000" w:themeColor="text1"/>
          <w:w w:val="95"/>
        </w:rPr>
        <w:t>начальной</w:t>
      </w:r>
      <w:r w:rsidRPr="00994485">
        <w:rPr>
          <w:color w:val="000000" w:themeColor="text1"/>
          <w:spacing w:val="10"/>
          <w:w w:val="95"/>
        </w:rPr>
        <w:t xml:space="preserve"> </w:t>
      </w:r>
      <w:r w:rsidRPr="00994485">
        <w:rPr>
          <w:color w:val="000000" w:themeColor="text1"/>
          <w:w w:val="95"/>
        </w:rPr>
        <w:t>школе</w:t>
      </w:r>
      <w:r w:rsidRPr="00994485">
        <w:rPr>
          <w:color w:val="000000" w:themeColor="text1"/>
          <w:spacing w:val="9"/>
          <w:w w:val="95"/>
        </w:rPr>
        <w:t xml:space="preserve"> </w:t>
      </w:r>
      <w:r w:rsidRPr="00994485">
        <w:rPr>
          <w:color w:val="000000" w:themeColor="text1"/>
          <w:w w:val="95"/>
        </w:rPr>
        <w:t>у</w:t>
      </w:r>
      <w:r w:rsidRPr="00994485">
        <w:rPr>
          <w:color w:val="000000" w:themeColor="text1"/>
          <w:spacing w:val="9"/>
          <w:w w:val="95"/>
        </w:rPr>
        <w:t xml:space="preserve"> </w:t>
      </w:r>
      <w:r w:rsidRPr="00994485">
        <w:rPr>
          <w:color w:val="000000" w:themeColor="text1"/>
          <w:w w:val="95"/>
        </w:rPr>
        <w:t>обучающегося</w:t>
      </w:r>
      <w:r w:rsidRPr="00994485">
        <w:rPr>
          <w:color w:val="000000" w:themeColor="text1"/>
          <w:spacing w:val="10"/>
          <w:w w:val="95"/>
        </w:rPr>
        <w:t xml:space="preserve"> </w:t>
      </w:r>
      <w:r w:rsidRPr="00994485">
        <w:rPr>
          <w:color w:val="000000" w:themeColor="text1"/>
          <w:w w:val="95"/>
        </w:rPr>
        <w:t>формируются</w:t>
      </w:r>
      <w:r w:rsidRPr="00994485">
        <w:rPr>
          <w:color w:val="000000" w:themeColor="text1"/>
          <w:spacing w:val="-10"/>
          <w:w w:val="95"/>
        </w:rPr>
        <w:t xml:space="preserve"> </w:t>
      </w:r>
      <w:r w:rsidRPr="00994485">
        <w:rPr>
          <w:b/>
          <w:color w:val="000000" w:themeColor="text1"/>
          <w:w w:val="95"/>
        </w:rPr>
        <w:t>регулятивные</w:t>
      </w:r>
      <w:r w:rsidRPr="00994485">
        <w:rPr>
          <w:b/>
          <w:color w:val="000000" w:themeColor="text1"/>
          <w:spacing w:val="-13"/>
          <w:w w:val="95"/>
        </w:rPr>
        <w:t xml:space="preserve"> </w:t>
      </w:r>
      <w:r w:rsidRPr="00994485">
        <w:rPr>
          <w:color w:val="000000" w:themeColor="text1"/>
          <w:w w:val="95"/>
        </w:rPr>
        <w:t>универсальные</w:t>
      </w:r>
      <w:r w:rsidRPr="00994485">
        <w:rPr>
          <w:color w:val="000000" w:themeColor="text1"/>
          <w:spacing w:val="-9"/>
          <w:w w:val="95"/>
        </w:rPr>
        <w:t xml:space="preserve"> </w:t>
      </w:r>
      <w:r w:rsidRPr="00994485">
        <w:rPr>
          <w:color w:val="000000" w:themeColor="text1"/>
          <w:w w:val="95"/>
        </w:rPr>
        <w:t>учебные</w:t>
      </w:r>
      <w:r w:rsidRPr="00994485">
        <w:rPr>
          <w:color w:val="000000" w:themeColor="text1"/>
          <w:spacing w:val="-9"/>
          <w:w w:val="95"/>
        </w:rPr>
        <w:t xml:space="preserve"> </w:t>
      </w:r>
      <w:r w:rsidRPr="00994485">
        <w:rPr>
          <w:color w:val="000000" w:themeColor="text1"/>
          <w:w w:val="95"/>
        </w:rPr>
        <w:t>действия:</w:t>
      </w:r>
    </w:p>
    <w:p w:rsidR="002938F1" w:rsidRPr="00994485" w:rsidRDefault="002938F1" w:rsidP="002938F1">
      <w:pPr>
        <w:tabs>
          <w:tab w:val="left" w:pos="709"/>
        </w:tabs>
        <w:spacing w:before="2"/>
        <w:ind w:firstLine="567"/>
        <w:jc w:val="both"/>
        <w:rPr>
          <w:rFonts w:ascii="Times New Roman" w:hAnsi="Times New Roman" w:cs="Times New Roman"/>
          <w:i/>
          <w:color w:val="000000" w:themeColor="text1"/>
          <w:sz w:val="24"/>
          <w:szCs w:val="24"/>
        </w:rPr>
      </w:pPr>
      <w:r w:rsidRPr="00994485">
        <w:rPr>
          <w:rFonts w:ascii="Times New Roman" w:hAnsi="Times New Roman" w:cs="Times New Roman"/>
          <w:i/>
          <w:color w:val="000000" w:themeColor="text1"/>
          <w:sz w:val="24"/>
          <w:szCs w:val="24"/>
        </w:rPr>
        <w:t>самоорганизация:</w:t>
      </w:r>
    </w:p>
    <w:p w:rsidR="002938F1" w:rsidRPr="00994485" w:rsidRDefault="002938F1" w:rsidP="00C8794A">
      <w:pPr>
        <w:pStyle w:val="aff1"/>
        <w:widowControl w:val="0"/>
        <w:numPr>
          <w:ilvl w:val="0"/>
          <w:numId w:val="49"/>
        </w:numPr>
        <w:tabs>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w w:val="95"/>
          <w:sz w:val="24"/>
          <w:szCs w:val="24"/>
        </w:rPr>
        <w:t>планировать</w:t>
      </w:r>
      <w:r w:rsidRPr="00994485">
        <w:rPr>
          <w:color w:val="000000" w:themeColor="text1"/>
          <w:spacing w:val="1"/>
          <w:w w:val="95"/>
          <w:sz w:val="24"/>
          <w:szCs w:val="24"/>
        </w:rPr>
        <w:t xml:space="preserve"> </w:t>
      </w:r>
      <w:r w:rsidRPr="00994485">
        <w:rPr>
          <w:color w:val="000000" w:themeColor="text1"/>
          <w:w w:val="95"/>
          <w:sz w:val="24"/>
          <w:szCs w:val="24"/>
        </w:rPr>
        <w:t>действия</w:t>
      </w:r>
      <w:r w:rsidRPr="00994485">
        <w:rPr>
          <w:color w:val="000000" w:themeColor="text1"/>
          <w:spacing w:val="2"/>
          <w:w w:val="95"/>
          <w:sz w:val="24"/>
          <w:szCs w:val="24"/>
        </w:rPr>
        <w:t xml:space="preserve"> </w:t>
      </w:r>
      <w:r w:rsidRPr="00994485">
        <w:rPr>
          <w:color w:val="000000" w:themeColor="text1"/>
          <w:w w:val="95"/>
          <w:sz w:val="24"/>
          <w:szCs w:val="24"/>
        </w:rPr>
        <w:t>по</w:t>
      </w:r>
      <w:r w:rsidRPr="00994485">
        <w:rPr>
          <w:color w:val="000000" w:themeColor="text1"/>
          <w:spacing w:val="1"/>
          <w:w w:val="95"/>
          <w:sz w:val="24"/>
          <w:szCs w:val="24"/>
        </w:rPr>
        <w:t xml:space="preserve"> </w:t>
      </w:r>
      <w:r w:rsidRPr="00994485">
        <w:rPr>
          <w:color w:val="000000" w:themeColor="text1"/>
          <w:w w:val="95"/>
          <w:sz w:val="24"/>
          <w:szCs w:val="24"/>
        </w:rPr>
        <w:t>решению</w:t>
      </w:r>
      <w:r w:rsidRPr="00994485">
        <w:rPr>
          <w:color w:val="000000" w:themeColor="text1"/>
          <w:spacing w:val="2"/>
          <w:w w:val="95"/>
          <w:sz w:val="24"/>
          <w:szCs w:val="24"/>
        </w:rPr>
        <w:t xml:space="preserve"> </w:t>
      </w:r>
      <w:r w:rsidRPr="00994485">
        <w:rPr>
          <w:color w:val="000000" w:themeColor="text1"/>
          <w:w w:val="95"/>
          <w:sz w:val="24"/>
          <w:szCs w:val="24"/>
        </w:rPr>
        <w:t>учебной</w:t>
      </w:r>
      <w:r w:rsidRPr="00994485">
        <w:rPr>
          <w:color w:val="000000" w:themeColor="text1"/>
          <w:spacing w:val="2"/>
          <w:w w:val="95"/>
          <w:sz w:val="24"/>
          <w:szCs w:val="24"/>
        </w:rPr>
        <w:t xml:space="preserve"> </w:t>
      </w:r>
      <w:r w:rsidRPr="00994485">
        <w:rPr>
          <w:color w:val="000000" w:themeColor="text1"/>
          <w:w w:val="95"/>
          <w:sz w:val="24"/>
          <w:szCs w:val="24"/>
        </w:rPr>
        <w:t>задачи</w:t>
      </w:r>
      <w:r w:rsidRPr="00994485">
        <w:rPr>
          <w:color w:val="000000" w:themeColor="text1"/>
          <w:spacing w:val="1"/>
          <w:w w:val="95"/>
          <w:sz w:val="24"/>
          <w:szCs w:val="24"/>
        </w:rPr>
        <w:t xml:space="preserve"> </w:t>
      </w:r>
      <w:r w:rsidRPr="00994485">
        <w:rPr>
          <w:color w:val="000000" w:themeColor="text1"/>
          <w:w w:val="95"/>
          <w:sz w:val="24"/>
          <w:szCs w:val="24"/>
        </w:rPr>
        <w:lastRenderedPageBreak/>
        <w:t>для</w:t>
      </w:r>
      <w:r w:rsidRPr="00994485">
        <w:rPr>
          <w:color w:val="000000" w:themeColor="text1"/>
          <w:spacing w:val="2"/>
          <w:w w:val="95"/>
          <w:sz w:val="24"/>
          <w:szCs w:val="24"/>
        </w:rPr>
        <w:t xml:space="preserve"> </w:t>
      </w:r>
      <w:r w:rsidRPr="00994485">
        <w:rPr>
          <w:color w:val="000000" w:themeColor="text1"/>
          <w:w w:val="95"/>
          <w:sz w:val="24"/>
          <w:szCs w:val="24"/>
        </w:rPr>
        <w:t>по</w:t>
      </w:r>
      <w:r w:rsidRPr="00994485">
        <w:rPr>
          <w:color w:val="000000" w:themeColor="text1"/>
          <w:sz w:val="24"/>
          <w:szCs w:val="24"/>
        </w:rPr>
        <w:t>лучения</w:t>
      </w:r>
      <w:r w:rsidRPr="00994485">
        <w:rPr>
          <w:color w:val="000000" w:themeColor="text1"/>
          <w:spacing w:val="-16"/>
          <w:sz w:val="24"/>
          <w:szCs w:val="24"/>
        </w:rPr>
        <w:t xml:space="preserve"> </w:t>
      </w:r>
      <w:r w:rsidRPr="00994485">
        <w:rPr>
          <w:color w:val="000000" w:themeColor="text1"/>
          <w:sz w:val="24"/>
          <w:szCs w:val="24"/>
        </w:rPr>
        <w:t>результата;</w:t>
      </w:r>
    </w:p>
    <w:p w:rsidR="002938F1" w:rsidRPr="00994485" w:rsidRDefault="002938F1" w:rsidP="00C8794A">
      <w:pPr>
        <w:pStyle w:val="aff1"/>
        <w:widowControl w:val="0"/>
        <w:numPr>
          <w:ilvl w:val="0"/>
          <w:numId w:val="49"/>
        </w:numPr>
        <w:tabs>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выстраивать</w:t>
      </w:r>
      <w:r w:rsidRPr="00994485">
        <w:rPr>
          <w:color w:val="000000" w:themeColor="text1"/>
          <w:spacing w:val="18"/>
          <w:w w:val="95"/>
          <w:sz w:val="24"/>
          <w:szCs w:val="24"/>
        </w:rPr>
        <w:t xml:space="preserve"> </w:t>
      </w:r>
      <w:r w:rsidRPr="00994485">
        <w:rPr>
          <w:color w:val="000000" w:themeColor="text1"/>
          <w:w w:val="95"/>
          <w:sz w:val="24"/>
          <w:szCs w:val="24"/>
        </w:rPr>
        <w:t>последовательность</w:t>
      </w:r>
      <w:r w:rsidRPr="00994485">
        <w:rPr>
          <w:color w:val="000000" w:themeColor="text1"/>
          <w:spacing w:val="19"/>
          <w:w w:val="95"/>
          <w:sz w:val="24"/>
          <w:szCs w:val="24"/>
        </w:rPr>
        <w:t xml:space="preserve"> </w:t>
      </w:r>
      <w:r w:rsidRPr="00994485">
        <w:rPr>
          <w:color w:val="000000" w:themeColor="text1"/>
          <w:w w:val="95"/>
          <w:sz w:val="24"/>
          <w:szCs w:val="24"/>
        </w:rPr>
        <w:t>выбранных</w:t>
      </w:r>
      <w:r w:rsidRPr="00994485">
        <w:rPr>
          <w:color w:val="000000" w:themeColor="text1"/>
          <w:spacing w:val="19"/>
          <w:w w:val="95"/>
          <w:sz w:val="24"/>
          <w:szCs w:val="24"/>
        </w:rPr>
        <w:t xml:space="preserve"> </w:t>
      </w:r>
      <w:r w:rsidRPr="00994485">
        <w:rPr>
          <w:color w:val="000000" w:themeColor="text1"/>
          <w:w w:val="95"/>
          <w:sz w:val="24"/>
          <w:szCs w:val="24"/>
        </w:rPr>
        <w:t>действий;</w:t>
      </w:r>
    </w:p>
    <w:p w:rsidR="002938F1" w:rsidRPr="00994485" w:rsidRDefault="002938F1" w:rsidP="002938F1">
      <w:pPr>
        <w:tabs>
          <w:tab w:val="left" w:pos="709"/>
        </w:tabs>
        <w:spacing w:before="8"/>
        <w:ind w:firstLine="567"/>
        <w:jc w:val="both"/>
        <w:rPr>
          <w:rFonts w:ascii="Times New Roman" w:hAnsi="Times New Roman" w:cs="Times New Roman"/>
          <w:i/>
          <w:color w:val="000000" w:themeColor="text1"/>
          <w:sz w:val="24"/>
          <w:szCs w:val="24"/>
        </w:rPr>
      </w:pPr>
      <w:r w:rsidRPr="00994485">
        <w:rPr>
          <w:rFonts w:ascii="Times New Roman" w:hAnsi="Times New Roman" w:cs="Times New Roman"/>
          <w:i/>
          <w:color w:val="000000" w:themeColor="text1"/>
          <w:sz w:val="24"/>
          <w:szCs w:val="24"/>
        </w:rPr>
        <w:t>самоконтроль:</w:t>
      </w:r>
    </w:p>
    <w:p w:rsidR="002938F1" w:rsidRPr="00994485" w:rsidRDefault="002938F1" w:rsidP="00C8794A">
      <w:pPr>
        <w:pStyle w:val="aff1"/>
        <w:widowControl w:val="0"/>
        <w:numPr>
          <w:ilvl w:val="0"/>
          <w:numId w:val="50"/>
        </w:numPr>
        <w:tabs>
          <w:tab w:val="left" w:pos="668"/>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устанавливать</w:t>
      </w:r>
      <w:r w:rsidRPr="00994485">
        <w:rPr>
          <w:color w:val="000000" w:themeColor="text1"/>
          <w:spacing w:val="4"/>
          <w:sz w:val="24"/>
          <w:szCs w:val="24"/>
        </w:rPr>
        <w:t xml:space="preserve"> </w:t>
      </w:r>
      <w:r w:rsidRPr="00994485">
        <w:rPr>
          <w:color w:val="000000" w:themeColor="text1"/>
          <w:sz w:val="24"/>
          <w:szCs w:val="24"/>
        </w:rPr>
        <w:t>причины</w:t>
      </w:r>
      <w:r w:rsidRPr="00994485">
        <w:rPr>
          <w:color w:val="000000" w:themeColor="text1"/>
          <w:spacing w:val="4"/>
          <w:sz w:val="24"/>
          <w:szCs w:val="24"/>
        </w:rPr>
        <w:t xml:space="preserve"> </w:t>
      </w:r>
      <w:r w:rsidRPr="00994485">
        <w:rPr>
          <w:color w:val="000000" w:themeColor="text1"/>
          <w:sz w:val="24"/>
          <w:szCs w:val="24"/>
        </w:rPr>
        <w:t>успеха/неудач</w:t>
      </w:r>
      <w:r w:rsidRPr="00994485">
        <w:rPr>
          <w:color w:val="000000" w:themeColor="text1"/>
          <w:spacing w:val="4"/>
          <w:sz w:val="24"/>
          <w:szCs w:val="24"/>
        </w:rPr>
        <w:t xml:space="preserve"> </w:t>
      </w:r>
      <w:r w:rsidRPr="00994485">
        <w:rPr>
          <w:color w:val="000000" w:themeColor="text1"/>
          <w:sz w:val="24"/>
          <w:szCs w:val="24"/>
        </w:rPr>
        <w:t>учебной</w:t>
      </w:r>
      <w:r w:rsidRPr="00994485">
        <w:rPr>
          <w:color w:val="000000" w:themeColor="text1"/>
          <w:spacing w:val="4"/>
          <w:sz w:val="24"/>
          <w:szCs w:val="24"/>
        </w:rPr>
        <w:t xml:space="preserve"> </w:t>
      </w:r>
      <w:r w:rsidRPr="00994485">
        <w:rPr>
          <w:color w:val="000000" w:themeColor="text1"/>
          <w:sz w:val="24"/>
          <w:szCs w:val="24"/>
        </w:rPr>
        <w:t>деятельности;</w:t>
      </w:r>
    </w:p>
    <w:p w:rsidR="002938F1" w:rsidRPr="00994485" w:rsidRDefault="002938F1" w:rsidP="00C8794A">
      <w:pPr>
        <w:pStyle w:val="aff1"/>
        <w:widowControl w:val="0"/>
        <w:numPr>
          <w:ilvl w:val="0"/>
          <w:numId w:val="50"/>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корректировать</w:t>
      </w:r>
      <w:r w:rsidRPr="00994485">
        <w:rPr>
          <w:color w:val="000000" w:themeColor="text1"/>
          <w:spacing w:val="1"/>
          <w:sz w:val="24"/>
          <w:szCs w:val="24"/>
        </w:rPr>
        <w:t xml:space="preserve"> </w:t>
      </w:r>
      <w:r w:rsidRPr="00994485">
        <w:rPr>
          <w:color w:val="000000" w:themeColor="text1"/>
          <w:sz w:val="24"/>
          <w:szCs w:val="24"/>
        </w:rPr>
        <w:t>свои</w:t>
      </w:r>
      <w:r w:rsidRPr="00994485">
        <w:rPr>
          <w:color w:val="000000" w:themeColor="text1"/>
          <w:spacing w:val="2"/>
          <w:sz w:val="24"/>
          <w:szCs w:val="24"/>
        </w:rPr>
        <w:t xml:space="preserve"> </w:t>
      </w:r>
      <w:r w:rsidRPr="00994485">
        <w:rPr>
          <w:color w:val="000000" w:themeColor="text1"/>
          <w:sz w:val="24"/>
          <w:szCs w:val="24"/>
        </w:rPr>
        <w:t>учебные</w:t>
      </w:r>
      <w:r w:rsidRPr="00994485">
        <w:rPr>
          <w:color w:val="000000" w:themeColor="text1"/>
          <w:spacing w:val="2"/>
          <w:sz w:val="24"/>
          <w:szCs w:val="24"/>
        </w:rPr>
        <w:t xml:space="preserve"> </w:t>
      </w:r>
      <w:r w:rsidRPr="00994485">
        <w:rPr>
          <w:color w:val="000000" w:themeColor="text1"/>
          <w:sz w:val="24"/>
          <w:szCs w:val="24"/>
        </w:rPr>
        <w:t>действия</w:t>
      </w:r>
      <w:r w:rsidRPr="00994485">
        <w:rPr>
          <w:color w:val="000000" w:themeColor="text1"/>
          <w:spacing w:val="1"/>
          <w:sz w:val="24"/>
          <w:szCs w:val="24"/>
        </w:rPr>
        <w:t xml:space="preserve"> </w:t>
      </w:r>
      <w:r w:rsidRPr="00994485">
        <w:rPr>
          <w:color w:val="000000" w:themeColor="text1"/>
          <w:sz w:val="24"/>
          <w:szCs w:val="24"/>
        </w:rPr>
        <w:t>для</w:t>
      </w:r>
      <w:r w:rsidRPr="00994485">
        <w:rPr>
          <w:color w:val="000000" w:themeColor="text1"/>
          <w:spacing w:val="2"/>
          <w:sz w:val="24"/>
          <w:szCs w:val="24"/>
        </w:rPr>
        <w:t xml:space="preserve"> </w:t>
      </w:r>
      <w:r w:rsidRPr="00994485">
        <w:rPr>
          <w:color w:val="000000" w:themeColor="text1"/>
          <w:sz w:val="24"/>
          <w:szCs w:val="24"/>
        </w:rPr>
        <w:t>преодоления ошибок.</w:t>
      </w:r>
    </w:p>
    <w:p w:rsidR="002938F1" w:rsidRPr="00994485" w:rsidRDefault="002938F1" w:rsidP="002938F1">
      <w:pPr>
        <w:pStyle w:val="aff"/>
        <w:tabs>
          <w:tab w:val="left" w:pos="709"/>
        </w:tabs>
        <w:spacing w:before="171"/>
        <w:ind w:firstLine="567"/>
        <w:rPr>
          <w:b/>
          <w:color w:val="000000" w:themeColor="text1"/>
        </w:rPr>
      </w:pPr>
      <w:r w:rsidRPr="00994485">
        <w:rPr>
          <w:b/>
          <w:color w:val="000000" w:themeColor="text1"/>
          <w:w w:val="85"/>
        </w:rPr>
        <w:t>Совместная</w:t>
      </w:r>
      <w:r w:rsidRPr="00994485">
        <w:rPr>
          <w:b/>
          <w:color w:val="000000" w:themeColor="text1"/>
          <w:spacing w:val="41"/>
          <w:w w:val="85"/>
        </w:rPr>
        <w:t xml:space="preserve"> </w:t>
      </w:r>
      <w:r w:rsidRPr="00994485">
        <w:rPr>
          <w:b/>
          <w:color w:val="000000" w:themeColor="text1"/>
          <w:w w:val="85"/>
        </w:rPr>
        <w:t>деятельность:</w:t>
      </w:r>
    </w:p>
    <w:p w:rsidR="002938F1" w:rsidRPr="00994485" w:rsidRDefault="002938F1" w:rsidP="00C8794A">
      <w:pPr>
        <w:pStyle w:val="aff1"/>
        <w:widowControl w:val="0"/>
        <w:numPr>
          <w:ilvl w:val="0"/>
          <w:numId w:val="48"/>
        </w:numPr>
        <w:tabs>
          <w:tab w:val="left" w:pos="668"/>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формулировать краткосрочные и долгосрочные цели (инди</w:t>
      </w:r>
      <w:r w:rsidRPr="00994485">
        <w:rPr>
          <w:color w:val="000000" w:themeColor="text1"/>
          <w:sz w:val="24"/>
          <w:szCs w:val="24"/>
        </w:rPr>
        <w:t>видуальные</w:t>
      </w:r>
      <w:r w:rsidRPr="00994485">
        <w:rPr>
          <w:color w:val="000000" w:themeColor="text1"/>
          <w:spacing w:val="-6"/>
          <w:sz w:val="24"/>
          <w:szCs w:val="24"/>
        </w:rPr>
        <w:t xml:space="preserve"> </w:t>
      </w:r>
      <w:r w:rsidRPr="00994485">
        <w:rPr>
          <w:color w:val="000000" w:themeColor="text1"/>
          <w:sz w:val="24"/>
          <w:szCs w:val="24"/>
        </w:rPr>
        <w:t>с</w:t>
      </w:r>
      <w:r w:rsidRPr="00994485">
        <w:rPr>
          <w:color w:val="000000" w:themeColor="text1"/>
          <w:spacing w:val="-5"/>
          <w:sz w:val="24"/>
          <w:szCs w:val="24"/>
        </w:rPr>
        <w:t xml:space="preserve"> </w:t>
      </w:r>
      <w:r w:rsidRPr="00994485">
        <w:rPr>
          <w:color w:val="000000" w:themeColor="text1"/>
          <w:sz w:val="24"/>
          <w:szCs w:val="24"/>
        </w:rPr>
        <w:t>учётом</w:t>
      </w:r>
      <w:r w:rsidRPr="00994485">
        <w:rPr>
          <w:color w:val="000000" w:themeColor="text1"/>
          <w:spacing w:val="-5"/>
          <w:sz w:val="24"/>
          <w:szCs w:val="24"/>
        </w:rPr>
        <w:t xml:space="preserve"> </w:t>
      </w:r>
      <w:r w:rsidRPr="00994485">
        <w:rPr>
          <w:color w:val="000000" w:themeColor="text1"/>
          <w:sz w:val="24"/>
          <w:szCs w:val="24"/>
        </w:rPr>
        <w:t>участия</w:t>
      </w:r>
      <w:r w:rsidRPr="00994485">
        <w:rPr>
          <w:color w:val="000000" w:themeColor="text1"/>
          <w:spacing w:val="-5"/>
          <w:sz w:val="24"/>
          <w:szCs w:val="24"/>
        </w:rPr>
        <w:t xml:space="preserve"> </w:t>
      </w:r>
      <w:r w:rsidRPr="00994485">
        <w:rPr>
          <w:color w:val="000000" w:themeColor="text1"/>
          <w:sz w:val="24"/>
          <w:szCs w:val="24"/>
        </w:rPr>
        <w:t>в</w:t>
      </w:r>
      <w:r w:rsidRPr="00994485">
        <w:rPr>
          <w:color w:val="000000" w:themeColor="text1"/>
          <w:spacing w:val="-5"/>
          <w:sz w:val="24"/>
          <w:szCs w:val="24"/>
        </w:rPr>
        <w:t xml:space="preserve"> </w:t>
      </w:r>
      <w:r w:rsidRPr="00994485">
        <w:rPr>
          <w:color w:val="000000" w:themeColor="text1"/>
          <w:sz w:val="24"/>
          <w:szCs w:val="24"/>
        </w:rPr>
        <w:t>коллективных</w:t>
      </w:r>
      <w:r w:rsidRPr="00994485">
        <w:rPr>
          <w:color w:val="000000" w:themeColor="text1"/>
          <w:spacing w:val="-5"/>
          <w:sz w:val="24"/>
          <w:szCs w:val="24"/>
        </w:rPr>
        <w:t xml:space="preserve"> </w:t>
      </w:r>
      <w:r w:rsidRPr="00994485">
        <w:rPr>
          <w:color w:val="000000" w:themeColor="text1"/>
          <w:sz w:val="24"/>
          <w:szCs w:val="24"/>
        </w:rPr>
        <w:t>задачах)</w:t>
      </w:r>
      <w:r w:rsidRPr="00994485">
        <w:rPr>
          <w:color w:val="000000" w:themeColor="text1"/>
          <w:spacing w:val="-5"/>
          <w:sz w:val="24"/>
          <w:szCs w:val="24"/>
        </w:rPr>
        <w:t xml:space="preserve"> </w:t>
      </w:r>
      <w:r w:rsidRPr="00994485">
        <w:rPr>
          <w:color w:val="000000" w:themeColor="text1"/>
          <w:sz w:val="24"/>
          <w:szCs w:val="24"/>
        </w:rPr>
        <w:t>в</w:t>
      </w:r>
      <w:r w:rsidRPr="00994485">
        <w:rPr>
          <w:color w:val="000000" w:themeColor="text1"/>
          <w:spacing w:val="-5"/>
          <w:sz w:val="24"/>
          <w:szCs w:val="24"/>
        </w:rPr>
        <w:t xml:space="preserve"> </w:t>
      </w:r>
      <w:r w:rsidRPr="00994485">
        <w:rPr>
          <w:color w:val="000000" w:themeColor="text1"/>
          <w:sz w:val="24"/>
          <w:szCs w:val="24"/>
        </w:rPr>
        <w:t>стан</w:t>
      </w:r>
      <w:r w:rsidRPr="00994485">
        <w:rPr>
          <w:color w:val="000000" w:themeColor="text1"/>
          <w:spacing w:val="-2"/>
          <w:sz w:val="24"/>
          <w:szCs w:val="24"/>
        </w:rPr>
        <w:t>дартной</w:t>
      </w:r>
      <w:r w:rsidRPr="00994485">
        <w:rPr>
          <w:color w:val="000000" w:themeColor="text1"/>
          <w:spacing w:val="-12"/>
          <w:sz w:val="24"/>
          <w:szCs w:val="24"/>
        </w:rPr>
        <w:t xml:space="preserve"> </w:t>
      </w:r>
      <w:r w:rsidRPr="00994485">
        <w:rPr>
          <w:color w:val="000000" w:themeColor="text1"/>
          <w:spacing w:val="-2"/>
          <w:sz w:val="24"/>
          <w:szCs w:val="24"/>
        </w:rPr>
        <w:t>(типовой)</w:t>
      </w:r>
      <w:r w:rsidRPr="00994485">
        <w:rPr>
          <w:color w:val="000000" w:themeColor="text1"/>
          <w:spacing w:val="-12"/>
          <w:sz w:val="24"/>
          <w:szCs w:val="24"/>
        </w:rPr>
        <w:t xml:space="preserve"> </w:t>
      </w:r>
      <w:r w:rsidRPr="00994485">
        <w:rPr>
          <w:color w:val="000000" w:themeColor="text1"/>
          <w:spacing w:val="-2"/>
          <w:sz w:val="24"/>
          <w:szCs w:val="24"/>
        </w:rPr>
        <w:t>ситуации</w:t>
      </w:r>
      <w:r w:rsidRPr="00994485">
        <w:rPr>
          <w:color w:val="000000" w:themeColor="text1"/>
          <w:spacing w:val="-12"/>
          <w:sz w:val="24"/>
          <w:szCs w:val="24"/>
        </w:rPr>
        <w:t xml:space="preserve"> </w:t>
      </w:r>
      <w:r w:rsidRPr="00994485">
        <w:rPr>
          <w:color w:val="000000" w:themeColor="text1"/>
          <w:spacing w:val="-2"/>
          <w:sz w:val="24"/>
          <w:szCs w:val="24"/>
        </w:rPr>
        <w:t>на</w:t>
      </w:r>
      <w:r w:rsidRPr="00994485">
        <w:rPr>
          <w:color w:val="000000" w:themeColor="text1"/>
          <w:spacing w:val="-12"/>
          <w:sz w:val="24"/>
          <w:szCs w:val="24"/>
        </w:rPr>
        <w:t xml:space="preserve"> </w:t>
      </w:r>
      <w:r w:rsidRPr="00994485">
        <w:rPr>
          <w:color w:val="000000" w:themeColor="text1"/>
          <w:spacing w:val="-2"/>
          <w:sz w:val="24"/>
          <w:szCs w:val="24"/>
        </w:rPr>
        <w:t>основе</w:t>
      </w:r>
      <w:r w:rsidRPr="00994485">
        <w:rPr>
          <w:color w:val="000000" w:themeColor="text1"/>
          <w:spacing w:val="-12"/>
          <w:sz w:val="24"/>
          <w:szCs w:val="24"/>
        </w:rPr>
        <w:t xml:space="preserve"> </w:t>
      </w:r>
      <w:r w:rsidRPr="00994485">
        <w:rPr>
          <w:color w:val="000000" w:themeColor="text1"/>
          <w:spacing w:val="-2"/>
          <w:sz w:val="24"/>
          <w:szCs w:val="24"/>
        </w:rPr>
        <w:t>предложенного</w:t>
      </w:r>
      <w:r w:rsidRPr="00994485">
        <w:rPr>
          <w:color w:val="000000" w:themeColor="text1"/>
          <w:spacing w:val="-12"/>
          <w:sz w:val="24"/>
          <w:szCs w:val="24"/>
        </w:rPr>
        <w:t xml:space="preserve"> </w:t>
      </w:r>
      <w:r w:rsidRPr="00994485">
        <w:rPr>
          <w:color w:val="000000" w:themeColor="text1"/>
          <w:spacing w:val="-1"/>
          <w:sz w:val="24"/>
          <w:szCs w:val="24"/>
        </w:rPr>
        <w:t>формата</w:t>
      </w:r>
      <w:r w:rsidRPr="00994485">
        <w:rPr>
          <w:color w:val="000000" w:themeColor="text1"/>
          <w:spacing w:val="-61"/>
          <w:sz w:val="24"/>
          <w:szCs w:val="24"/>
        </w:rPr>
        <w:t xml:space="preserve"> </w:t>
      </w:r>
      <w:r w:rsidRPr="00994485">
        <w:rPr>
          <w:color w:val="000000" w:themeColor="text1"/>
          <w:w w:val="95"/>
          <w:sz w:val="24"/>
          <w:szCs w:val="24"/>
        </w:rPr>
        <w:t>планирования,</w:t>
      </w:r>
      <w:r w:rsidRPr="00994485">
        <w:rPr>
          <w:color w:val="000000" w:themeColor="text1"/>
          <w:spacing w:val="-2"/>
          <w:w w:val="95"/>
          <w:sz w:val="24"/>
          <w:szCs w:val="24"/>
        </w:rPr>
        <w:t xml:space="preserve"> </w:t>
      </w:r>
      <w:r w:rsidRPr="00994485">
        <w:rPr>
          <w:color w:val="000000" w:themeColor="text1"/>
          <w:w w:val="95"/>
          <w:sz w:val="24"/>
          <w:szCs w:val="24"/>
        </w:rPr>
        <w:t>распределения</w:t>
      </w:r>
      <w:r w:rsidRPr="00994485">
        <w:rPr>
          <w:color w:val="000000" w:themeColor="text1"/>
          <w:spacing w:val="-2"/>
          <w:w w:val="95"/>
          <w:sz w:val="24"/>
          <w:szCs w:val="24"/>
        </w:rPr>
        <w:t xml:space="preserve"> </w:t>
      </w:r>
      <w:r w:rsidRPr="00994485">
        <w:rPr>
          <w:color w:val="000000" w:themeColor="text1"/>
          <w:w w:val="95"/>
          <w:sz w:val="24"/>
          <w:szCs w:val="24"/>
        </w:rPr>
        <w:t>промежуточных</w:t>
      </w:r>
      <w:r w:rsidRPr="00994485">
        <w:rPr>
          <w:color w:val="000000" w:themeColor="text1"/>
          <w:spacing w:val="-2"/>
          <w:w w:val="95"/>
          <w:sz w:val="24"/>
          <w:szCs w:val="24"/>
        </w:rPr>
        <w:t xml:space="preserve"> </w:t>
      </w:r>
      <w:r w:rsidRPr="00994485">
        <w:rPr>
          <w:color w:val="000000" w:themeColor="text1"/>
          <w:w w:val="95"/>
          <w:sz w:val="24"/>
          <w:szCs w:val="24"/>
        </w:rPr>
        <w:t>шагов</w:t>
      </w:r>
      <w:r w:rsidRPr="00994485">
        <w:rPr>
          <w:color w:val="000000" w:themeColor="text1"/>
          <w:spacing w:val="-2"/>
          <w:w w:val="95"/>
          <w:sz w:val="24"/>
          <w:szCs w:val="24"/>
        </w:rPr>
        <w:t xml:space="preserve"> </w:t>
      </w:r>
      <w:r w:rsidRPr="00994485">
        <w:rPr>
          <w:color w:val="000000" w:themeColor="text1"/>
          <w:w w:val="95"/>
          <w:sz w:val="24"/>
          <w:szCs w:val="24"/>
        </w:rPr>
        <w:t>и</w:t>
      </w:r>
      <w:r w:rsidRPr="00994485">
        <w:rPr>
          <w:color w:val="000000" w:themeColor="text1"/>
          <w:spacing w:val="-2"/>
          <w:w w:val="95"/>
          <w:sz w:val="24"/>
          <w:szCs w:val="24"/>
        </w:rPr>
        <w:t xml:space="preserve"> </w:t>
      </w:r>
      <w:r w:rsidRPr="00994485">
        <w:rPr>
          <w:color w:val="000000" w:themeColor="text1"/>
          <w:w w:val="95"/>
          <w:sz w:val="24"/>
          <w:szCs w:val="24"/>
        </w:rPr>
        <w:t>сроков;</w:t>
      </w:r>
    </w:p>
    <w:p w:rsidR="002938F1" w:rsidRPr="00994485" w:rsidRDefault="002938F1" w:rsidP="00C8794A">
      <w:pPr>
        <w:pStyle w:val="aff1"/>
        <w:widowControl w:val="0"/>
        <w:numPr>
          <w:ilvl w:val="0"/>
          <w:numId w:val="48"/>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принимать цель совместной деятельности, коллективно</w:t>
      </w:r>
      <w:r w:rsidRPr="00994485">
        <w:rPr>
          <w:color w:val="000000" w:themeColor="text1"/>
          <w:spacing w:val="1"/>
          <w:sz w:val="24"/>
          <w:szCs w:val="24"/>
        </w:rPr>
        <w:t xml:space="preserve"> </w:t>
      </w:r>
      <w:r w:rsidRPr="00994485">
        <w:rPr>
          <w:color w:val="000000" w:themeColor="text1"/>
          <w:w w:val="95"/>
          <w:sz w:val="24"/>
          <w:szCs w:val="24"/>
        </w:rPr>
        <w:t>строить действия по её достижению: распределять роли, договариваться, обсуждать</w:t>
      </w:r>
      <w:r w:rsidRPr="00994485">
        <w:rPr>
          <w:color w:val="000000" w:themeColor="text1"/>
          <w:spacing w:val="1"/>
          <w:w w:val="95"/>
          <w:sz w:val="24"/>
          <w:szCs w:val="24"/>
        </w:rPr>
        <w:t xml:space="preserve"> </w:t>
      </w:r>
      <w:r w:rsidRPr="00994485">
        <w:rPr>
          <w:color w:val="000000" w:themeColor="text1"/>
          <w:w w:val="95"/>
          <w:sz w:val="24"/>
          <w:szCs w:val="24"/>
        </w:rPr>
        <w:t>процесс</w:t>
      </w:r>
      <w:r w:rsidRPr="00994485">
        <w:rPr>
          <w:color w:val="000000" w:themeColor="text1"/>
          <w:spacing w:val="1"/>
          <w:w w:val="95"/>
          <w:sz w:val="24"/>
          <w:szCs w:val="24"/>
        </w:rPr>
        <w:t xml:space="preserve"> </w:t>
      </w:r>
      <w:r w:rsidRPr="00994485">
        <w:rPr>
          <w:color w:val="000000" w:themeColor="text1"/>
          <w:w w:val="95"/>
          <w:sz w:val="24"/>
          <w:szCs w:val="24"/>
        </w:rPr>
        <w:t>и</w:t>
      </w:r>
      <w:r w:rsidRPr="00994485">
        <w:rPr>
          <w:color w:val="000000" w:themeColor="text1"/>
          <w:spacing w:val="1"/>
          <w:w w:val="95"/>
          <w:sz w:val="24"/>
          <w:szCs w:val="24"/>
        </w:rPr>
        <w:t xml:space="preserve"> </w:t>
      </w:r>
      <w:r w:rsidRPr="00994485">
        <w:rPr>
          <w:color w:val="000000" w:themeColor="text1"/>
          <w:w w:val="95"/>
          <w:sz w:val="24"/>
          <w:szCs w:val="24"/>
        </w:rPr>
        <w:t>результат совместной</w:t>
      </w:r>
      <w:r w:rsidRPr="00994485">
        <w:rPr>
          <w:color w:val="000000" w:themeColor="text1"/>
          <w:spacing w:val="1"/>
          <w:w w:val="95"/>
          <w:sz w:val="24"/>
          <w:szCs w:val="24"/>
        </w:rPr>
        <w:t xml:space="preserve"> </w:t>
      </w:r>
      <w:r w:rsidRPr="00994485">
        <w:rPr>
          <w:color w:val="000000" w:themeColor="text1"/>
          <w:w w:val="95"/>
          <w:sz w:val="24"/>
          <w:szCs w:val="24"/>
        </w:rPr>
        <w:t>работы;</w:t>
      </w:r>
    </w:p>
    <w:p w:rsidR="002938F1" w:rsidRPr="00994485" w:rsidRDefault="002938F1" w:rsidP="00C8794A">
      <w:pPr>
        <w:pStyle w:val="aff1"/>
        <w:widowControl w:val="0"/>
        <w:numPr>
          <w:ilvl w:val="0"/>
          <w:numId w:val="48"/>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проявлять готовность руководить, выполнять поручения,</w:t>
      </w:r>
      <w:r w:rsidRPr="00994485">
        <w:rPr>
          <w:color w:val="000000" w:themeColor="text1"/>
          <w:spacing w:val="-62"/>
          <w:sz w:val="24"/>
          <w:szCs w:val="24"/>
        </w:rPr>
        <w:t xml:space="preserve"> </w:t>
      </w:r>
      <w:r w:rsidRPr="00994485">
        <w:rPr>
          <w:color w:val="000000" w:themeColor="text1"/>
          <w:sz w:val="24"/>
          <w:szCs w:val="24"/>
        </w:rPr>
        <w:t>подчиняться;</w:t>
      </w:r>
    </w:p>
    <w:p w:rsidR="002938F1" w:rsidRPr="00994485" w:rsidRDefault="002938F1" w:rsidP="00C8794A">
      <w:pPr>
        <w:pStyle w:val="aff1"/>
        <w:widowControl w:val="0"/>
        <w:numPr>
          <w:ilvl w:val="0"/>
          <w:numId w:val="48"/>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ответственно</w:t>
      </w:r>
      <w:r w:rsidRPr="00994485">
        <w:rPr>
          <w:color w:val="000000" w:themeColor="text1"/>
          <w:spacing w:val="5"/>
          <w:w w:val="95"/>
          <w:sz w:val="24"/>
          <w:szCs w:val="24"/>
        </w:rPr>
        <w:t xml:space="preserve"> </w:t>
      </w:r>
      <w:r w:rsidRPr="00994485">
        <w:rPr>
          <w:color w:val="000000" w:themeColor="text1"/>
          <w:w w:val="95"/>
          <w:sz w:val="24"/>
          <w:szCs w:val="24"/>
        </w:rPr>
        <w:t>выполнять</w:t>
      </w:r>
      <w:r w:rsidRPr="00994485">
        <w:rPr>
          <w:color w:val="000000" w:themeColor="text1"/>
          <w:spacing w:val="5"/>
          <w:w w:val="95"/>
          <w:sz w:val="24"/>
          <w:szCs w:val="24"/>
        </w:rPr>
        <w:t xml:space="preserve"> </w:t>
      </w:r>
      <w:r w:rsidRPr="00994485">
        <w:rPr>
          <w:color w:val="000000" w:themeColor="text1"/>
          <w:w w:val="95"/>
          <w:sz w:val="24"/>
          <w:szCs w:val="24"/>
        </w:rPr>
        <w:t>свою</w:t>
      </w:r>
      <w:r w:rsidRPr="00994485">
        <w:rPr>
          <w:color w:val="000000" w:themeColor="text1"/>
          <w:spacing w:val="5"/>
          <w:w w:val="95"/>
          <w:sz w:val="24"/>
          <w:szCs w:val="24"/>
        </w:rPr>
        <w:t xml:space="preserve"> </w:t>
      </w:r>
      <w:r w:rsidRPr="00994485">
        <w:rPr>
          <w:color w:val="000000" w:themeColor="text1"/>
          <w:w w:val="95"/>
          <w:sz w:val="24"/>
          <w:szCs w:val="24"/>
        </w:rPr>
        <w:t>часть</w:t>
      </w:r>
      <w:r w:rsidRPr="00994485">
        <w:rPr>
          <w:color w:val="000000" w:themeColor="text1"/>
          <w:spacing w:val="6"/>
          <w:w w:val="95"/>
          <w:sz w:val="24"/>
          <w:szCs w:val="24"/>
        </w:rPr>
        <w:t xml:space="preserve"> </w:t>
      </w:r>
      <w:r w:rsidRPr="00994485">
        <w:rPr>
          <w:color w:val="000000" w:themeColor="text1"/>
          <w:w w:val="95"/>
          <w:sz w:val="24"/>
          <w:szCs w:val="24"/>
        </w:rPr>
        <w:t>работы;</w:t>
      </w:r>
    </w:p>
    <w:p w:rsidR="002938F1" w:rsidRPr="00994485" w:rsidRDefault="002938F1" w:rsidP="00C8794A">
      <w:pPr>
        <w:pStyle w:val="aff1"/>
        <w:widowControl w:val="0"/>
        <w:numPr>
          <w:ilvl w:val="0"/>
          <w:numId w:val="48"/>
        </w:numPr>
        <w:tabs>
          <w:tab w:val="left" w:pos="668"/>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оценивать</w:t>
      </w:r>
      <w:r w:rsidRPr="00994485">
        <w:rPr>
          <w:color w:val="000000" w:themeColor="text1"/>
          <w:spacing w:val="7"/>
          <w:w w:val="95"/>
          <w:sz w:val="24"/>
          <w:szCs w:val="24"/>
        </w:rPr>
        <w:t xml:space="preserve"> </w:t>
      </w:r>
      <w:r w:rsidRPr="00994485">
        <w:rPr>
          <w:color w:val="000000" w:themeColor="text1"/>
          <w:w w:val="95"/>
          <w:sz w:val="24"/>
          <w:szCs w:val="24"/>
        </w:rPr>
        <w:t>свой</w:t>
      </w:r>
      <w:r w:rsidRPr="00994485">
        <w:rPr>
          <w:color w:val="000000" w:themeColor="text1"/>
          <w:spacing w:val="7"/>
          <w:w w:val="95"/>
          <w:sz w:val="24"/>
          <w:szCs w:val="24"/>
        </w:rPr>
        <w:t xml:space="preserve"> </w:t>
      </w:r>
      <w:r w:rsidRPr="00994485">
        <w:rPr>
          <w:color w:val="000000" w:themeColor="text1"/>
          <w:w w:val="95"/>
          <w:sz w:val="24"/>
          <w:szCs w:val="24"/>
        </w:rPr>
        <w:t>вклад</w:t>
      </w:r>
      <w:r w:rsidRPr="00994485">
        <w:rPr>
          <w:color w:val="000000" w:themeColor="text1"/>
          <w:spacing w:val="8"/>
          <w:w w:val="95"/>
          <w:sz w:val="24"/>
          <w:szCs w:val="24"/>
        </w:rPr>
        <w:t xml:space="preserve"> </w:t>
      </w:r>
      <w:r w:rsidRPr="00994485">
        <w:rPr>
          <w:color w:val="000000" w:themeColor="text1"/>
          <w:w w:val="95"/>
          <w:sz w:val="24"/>
          <w:szCs w:val="24"/>
        </w:rPr>
        <w:t>в</w:t>
      </w:r>
      <w:r w:rsidRPr="00994485">
        <w:rPr>
          <w:color w:val="000000" w:themeColor="text1"/>
          <w:spacing w:val="7"/>
          <w:w w:val="95"/>
          <w:sz w:val="24"/>
          <w:szCs w:val="24"/>
        </w:rPr>
        <w:t xml:space="preserve"> </w:t>
      </w:r>
      <w:r w:rsidRPr="00994485">
        <w:rPr>
          <w:color w:val="000000" w:themeColor="text1"/>
          <w:w w:val="95"/>
          <w:sz w:val="24"/>
          <w:szCs w:val="24"/>
        </w:rPr>
        <w:t>общий</w:t>
      </w:r>
      <w:r w:rsidRPr="00994485">
        <w:rPr>
          <w:color w:val="000000" w:themeColor="text1"/>
          <w:spacing w:val="8"/>
          <w:w w:val="95"/>
          <w:sz w:val="24"/>
          <w:szCs w:val="24"/>
        </w:rPr>
        <w:t xml:space="preserve"> </w:t>
      </w:r>
      <w:r w:rsidRPr="00994485">
        <w:rPr>
          <w:color w:val="000000" w:themeColor="text1"/>
          <w:w w:val="95"/>
          <w:sz w:val="24"/>
          <w:szCs w:val="24"/>
        </w:rPr>
        <w:t>результат;</w:t>
      </w:r>
    </w:p>
    <w:p w:rsidR="002938F1" w:rsidRPr="00994485" w:rsidRDefault="002938F1" w:rsidP="00C8794A">
      <w:pPr>
        <w:pStyle w:val="aff1"/>
        <w:widowControl w:val="0"/>
        <w:numPr>
          <w:ilvl w:val="0"/>
          <w:numId w:val="48"/>
        </w:numPr>
        <w:tabs>
          <w:tab w:val="left" w:pos="668"/>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sz w:val="24"/>
          <w:szCs w:val="24"/>
        </w:rPr>
        <w:t>выполнять совместные проектные задания с опорой на</w:t>
      </w:r>
      <w:r w:rsidRPr="00994485">
        <w:rPr>
          <w:color w:val="000000" w:themeColor="text1"/>
          <w:spacing w:val="1"/>
          <w:sz w:val="24"/>
          <w:szCs w:val="24"/>
        </w:rPr>
        <w:t xml:space="preserve"> </w:t>
      </w:r>
      <w:r w:rsidRPr="00994485">
        <w:rPr>
          <w:color w:val="000000" w:themeColor="text1"/>
          <w:w w:val="95"/>
          <w:sz w:val="24"/>
          <w:szCs w:val="24"/>
        </w:rPr>
        <w:t>предложенные</w:t>
      </w:r>
      <w:r w:rsidRPr="00994485">
        <w:rPr>
          <w:color w:val="000000" w:themeColor="text1"/>
          <w:spacing w:val="-12"/>
          <w:w w:val="95"/>
          <w:sz w:val="24"/>
          <w:szCs w:val="24"/>
        </w:rPr>
        <w:t xml:space="preserve"> </w:t>
      </w:r>
      <w:r w:rsidRPr="00994485">
        <w:rPr>
          <w:color w:val="000000" w:themeColor="text1"/>
          <w:w w:val="95"/>
          <w:sz w:val="24"/>
          <w:szCs w:val="24"/>
        </w:rPr>
        <w:t>образцы.</w:t>
      </w:r>
    </w:p>
    <w:p w:rsidR="002938F1" w:rsidRPr="00994485" w:rsidRDefault="002938F1" w:rsidP="002938F1">
      <w:pPr>
        <w:pStyle w:val="aff"/>
        <w:tabs>
          <w:tab w:val="left" w:pos="709"/>
        </w:tabs>
        <w:spacing w:before="7"/>
        <w:ind w:firstLine="567"/>
        <w:rPr>
          <w:color w:val="000000" w:themeColor="text1"/>
        </w:rPr>
      </w:pP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ПРЕДМЕТНЫЕ РЕЗУЛЬТАТЫ</w:t>
      </w:r>
    </w:p>
    <w:p w:rsidR="002938F1" w:rsidRPr="00994485" w:rsidRDefault="002938F1" w:rsidP="005F3743">
      <w:pPr>
        <w:pStyle w:val="aff"/>
        <w:tabs>
          <w:tab w:val="left" w:pos="709"/>
        </w:tabs>
        <w:spacing w:before="65"/>
        <w:ind w:firstLine="567"/>
        <w:jc w:val="both"/>
        <w:rPr>
          <w:color w:val="000000" w:themeColor="text1"/>
        </w:rPr>
      </w:pPr>
      <w:r w:rsidRPr="00994485">
        <w:rPr>
          <w:color w:val="000000" w:themeColor="text1"/>
          <w:w w:val="95"/>
        </w:rPr>
        <w:t>Предметные результаты освоения программы начального об</w:t>
      </w:r>
      <w:r w:rsidRPr="00994485">
        <w:rPr>
          <w:color w:val="000000" w:themeColor="text1"/>
        </w:rPr>
        <w:t>щего образования по учебному предмету «Литературное чтение» отражают специфику содержания предметной области,</w:t>
      </w:r>
      <w:r w:rsidRPr="00994485">
        <w:rPr>
          <w:color w:val="000000" w:themeColor="text1"/>
          <w:spacing w:val="1"/>
        </w:rPr>
        <w:t xml:space="preserve"> </w:t>
      </w:r>
      <w:r w:rsidRPr="00994485">
        <w:rPr>
          <w:color w:val="000000" w:themeColor="text1"/>
        </w:rPr>
        <w:t>ориентированы</w:t>
      </w:r>
      <w:r w:rsidRPr="00994485">
        <w:rPr>
          <w:color w:val="000000" w:themeColor="text1"/>
          <w:spacing w:val="-8"/>
        </w:rPr>
        <w:t xml:space="preserve"> </w:t>
      </w:r>
      <w:r w:rsidRPr="00994485">
        <w:rPr>
          <w:color w:val="000000" w:themeColor="text1"/>
        </w:rPr>
        <w:t>на</w:t>
      </w:r>
      <w:r w:rsidRPr="00994485">
        <w:rPr>
          <w:color w:val="000000" w:themeColor="text1"/>
          <w:spacing w:val="-8"/>
        </w:rPr>
        <w:t xml:space="preserve"> </w:t>
      </w:r>
      <w:r w:rsidRPr="00994485">
        <w:rPr>
          <w:color w:val="000000" w:themeColor="text1"/>
        </w:rPr>
        <w:t>применение</w:t>
      </w:r>
      <w:r w:rsidRPr="00994485">
        <w:rPr>
          <w:color w:val="000000" w:themeColor="text1"/>
          <w:spacing w:val="-8"/>
        </w:rPr>
        <w:t xml:space="preserve"> </w:t>
      </w:r>
      <w:r w:rsidRPr="00994485">
        <w:rPr>
          <w:color w:val="000000" w:themeColor="text1"/>
        </w:rPr>
        <w:t>знаний,</w:t>
      </w:r>
      <w:r w:rsidRPr="00994485">
        <w:rPr>
          <w:color w:val="000000" w:themeColor="text1"/>
          <w:spacing w:val="-8"/>
        </w:rPr>
        <w:t xml:space="preserve"> </w:t>
      </w:r>
      <w:r w:rsidRPr="00994485">
        <w:rPr>
          <w:color w:val="000000" w:themeColor="text1"/>
        </w:rPr>
        <w:t>умений</w:t>
      </w:r>
      <w:r w:rsidRPr="00994485">
        <w:rPr>
          <w:color w:val="000000" w:themeColor="text1"/>
          <w:spacing w:val="-8"/>
        </w:rPr>
        <w:t xml:space="preserve"> </w:t>
      </w:r>
      <w:r w:rsidRPr="00994485">
        <w:rPr>
          <w:color w:val="000000" w:themeColor="text1"/>
        </w:rPr>
        <w:t>и</w:t>
      </w:r>
      <w:r w:rsidRPr="00994485">
        <w:rPr>
          <w:color w:val="000000" w:themeColor="text1"/>
          <w:spacing w:val="-8"/>
        </w:rPr>
        <w:t xml:space="preserve"> </w:t>
      </w:r>
      <w:r w:rsidRPr="00994485">
        <w:rPr>
          <w:color w:val="000000" w:themeColor="text1"/>
        </w:rPr>
        <w:t>навыков</w:t>
      </w:r>
      <w:r w:rsidRPr="00994485">
        <w:rPr>
          <w:color w:val="000000" w:themeColor="text1"/>
          <w:spacing w:val="-8"/>
        </w:rPr>
        <w:t xml:space="preserve"> </w:t>
      </w:r>
      <w:r w:rsidRPr="00994485">
        <w:rPr>
          <w:color w:val="000000" w:themeColor="text1"/>
        </w:rPr>
        <w:t>об</w:t>
      </w:r>
      <w:r w:rsidRPr="00994485">
        <w:rPr>
          <w:color w:val="000000" w:themeColor="text1"/>
          <w:w w:val="95"/>
        </w:rPr>
        <w:t>учающимися в различных учебных ситуациях и жизненных условиях</w:t>
      </w:r>
      <w:r w:rsidRPr="00994485">
        <w:rPr>
          <w:color w:val="000000" w:themeColor="text1"/>
          <w:spacing w:val="-10"/>
          <w:w w:val="95"/>
        </w:rPr>
        <w:t xml:space="preserve"> </w:t>
      </w:r>
      <w:r w:rsidRPr="00994485">
        <w:rPr>
          <w:color w:val="000000" w:themeColor="text1"/>
          <w:w w:val="95"/>
        </w:rPr>
        <w:t>и</w:t>
      </w:r>
      <w:r w:rsidRPr="00994485">
        <w:rPr>
          <w:color w:val="000000" w:themeColor="text1"/>
          <w:spacing w:val="-10"/>
          <w:w w:val="95"/>
        </w:rPr>
        <w:t xml:space="preserve"> </w:t>
      </w:r>
      <w:r w:rsidRPr="00994485">
        <w:rPr>
          <w:color w:val="000000" w:themeColor="text1"/>
          <w:w w:val="95"/>
        </w:rPr>
        <w:t>представлены</w:t>
      </w:r>
      <w:r w:rsidRPr="00994485">
        <w:rPr>
          <w:color w:val="000000" w:themeColor="text1"/>
          <w:spacing w:val="-10"/>
          <w:w w:val="95"/>
        </w:rPr>
        <w:t xml:space="preserve"> </w:t>
      </w:r>
      <w:r w:rsidRPr="00994485">
        <w:rPr>
          <w:color w:val="000000" w:themeColor="text1"/>
          <w:w w:val="95"/>
        </w:rPr>
        <w:t>по</w:t>
      </w:r>
      <w:r w:rsidRPr="00994485">
        <w:rPr>
          <w:color w:val="000000" w:themeColor="text1"/>
          <w:spacing w:val="-9"/>
          <w:w w:val="95"/>
        </w:rPr>
        <w:t xml:space="preserve"> </w:t>
      </w:r>
      <w:r w:rsidRPr="00994485">
        <w:rPr>
          <w:color w:val="000000" w:themeColor="text1"/>
          <w:w w:val="95"/>
        </w:rPr>
        <w:t>годам</w:t>
      </w:r>
      <w:r w:rsidRPr="00994485">
        <w:rPr>
          <w:color w:val="000000" w:themeColor="text1"/>
          <w:spacing w:val="-10"/>
          <w:w w:val="95"/>
        </w:rPr>
        <w:t xml:space="preserve"> </w:t>
      </w:r>
      <w:r w:rsidRPr="00994485">
        <w:rPr>
          <w:color w:val="000000" w:themeColor="text1"/>
          <w:w w:val="95"/>
        </w:rPr>
        <w:t>обучения.</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1 КЛАСС</w:t>
      </w:r>
    </w:p>
    <w:p w:rsidR="002938F1" w:rsidRPr="00994485" w:rsidRDefault="002938F1" w:rsidP="002938F1">
      <w:pPr>
        <w:pStyle w:val="aff"/>
        <w:tabs>
          <w:tab w:val="left" w:pos="709"/>
        </w:tabs>
        <w:spacing w:before="65"/>
        <w:ind w:firstLine="567"/>
        <w:rPr>
          <w:color w:val="000000" w:themeColor="text1"/>
        </w:rPr>
      </w:pPr>
      <w:r w:rsidRPr="00994485">
        <w:rPr>
          <w:color w:val="000000" w:themeColor="text1"/>
          <w:w w:val="95"/>
        </w:rPr>
        <w:t>К</w:t>
      </w:r>
      <w:r w:rsidRPr="00994485">
        <w:rPr>
          <w:color w:val="000000" w:themeColor="text1"/>
          <w:spacing w:val="1"/>
          <w:w w:val="95"/>
        </w:rPr>
        <w:t xml:space="preserve"> </w:t>
      </w:r>
      <w:r w:rsidRPr="00994485">
        <w:rPr>
          <w:color w:val="000000" w:themeColor="text1"/>
          <w:w w:val="95"/>
        </w:rPr>
        <w:t>концу</w:t>
      </w:r>
      <w:r w:rsidRPr="00994485">
        <w:rPr>
          <w:color w:val="000000" w:themeColor="text1"/>
          <w:spacing w:val="1"/>
          <w:w w:val="95"/>
        </w:rPr>
        <w:t xml:space="preserve"> </w:t>
      </w:r>
      <w:r w:rsidRPr="00994485">
        <w:rPr>
          <w:color w:val="000000" w:themeColor="text1"/>
          <w:w w:val="95"/>
        </w:rPr>
        <w:t>обучения</w:t>
      </w:r>
      <w:r w:rsidRPr="00994485">
        <w:rPr>
          <w:color w:val="000000" w:themeColor="text1"/>
          <w:spacing w:val="1"/>
          <w:w w:val="95"/>
        </w:rPr>
        <w:t xml:space="preserve"> </w:t>
      </w:r>
      <w:r w:rsidRPr="00994485">
        <w:rPr>
          <w:b/>
          <w:color w:val="000000" w:themeColor="text1"/>
          <w:w w:val="95"/>
        </w:rPr>
        <w:t>в</w:t>
      </w:r>
      <w:r w:rsidRPr="00994485">
        <w:rPr>
          <w:b/>
          <w:color w:val="000000" w:themeColor="text1"/>
          <w:spacing w:val="-2"/>
          <w:w w:val="95"/>
        </w:rPr>
        <w:t xml:space="preserve"> </w:t>
      </w:r>
      <w:r w:rsidRPr="00994485">
        <w:rPr>
          <w:b/>
          <w:color w:val="000000" w:themeColor="text1"/>
          <w:w w:val="95"/>
        </w:rPr>
        <w:t>первом</w:t>
      </w:r>
      <w:r w:rsidRPr="00994485">
        <w:rPr>
          <w:b/>
          <w:color w:val="000000" w:themeColor="text1"/>
          <w:spacing w:val="-3"/>
          <w:w w:val="95"/>
        </w:rPr>
        <w:t xml:space="preserve"> </w:t>
      </w:r>
      <w:r w:rsidRPr="00994485">
        <w:rPr>
          <w:b/>
          <w:color w:val="000000" w:themeColor="text1"/>
          <w:w w:val="95"/>
        </w:rPr>
        <w:t>классе</w:t>
      </w:r>
      <w:r w:rsidRPr="00994485">
        <w:rPr>
          <w:b/>
          <w:color w:val="000000" w:themeColor="text1"/>
          <w:spacing w:val="-2"/>
          <w:w w:val="95"/>
        </w:rPr>
        <w:t xml:space="preserve"> </w:t>
      </w:r>
      <w:r w:rsidRPr="00994485">
        <w:rPr>
          <w:color w:val="000000" w:themeColor="text1"/>
          <w:w w:val="95"/>
        </w:rPr>
        <w:t>обучающийся</w:t>
      </w:r>
      <w:r w:rsidRPr="00994485">
        <w:rPr>
          <w:color w:val="000000" w:themeColor="text1"/>
          <w:spacing w:val="1"/>
          <w:w w:val="95"/>
        </w:rPr>
        <w:t xml:space="preserve"> </w:t>
      </w:r>
      <w:r w:rsidRPr="00994485">
        <w:rPr>
          <w:color w:val="000000" w:themeColor="text1"/>
          <w:w w:val="95"/>
        </w:rPr>
        <w:t>научится:</w:t>
      </w:r>
    </w:p>
    <w:p w:rsidR="002938F1" w:rsidRPr="00994485" w:rsidRDefault="002938F1" w:rsidP="00C8794A">
      <w:pPr>
        <w:pStyle w:val="aff1"/>
        <w:widowControl w:val="0"/>
        <w:numPr>
          <w:ilvl w:val="1"/>
          <w:numId w:val="51"/>
        </w:numPr>
        <w:tabs>
          <w:tab w:val="left" w:pos="668"/>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sz w:val="24"/>
          <w:szCs w:val="24"/>
        </w:rPr>
        <w:t>понимать</w:t>
      </w:r>
      <w:r w:rsidRPr="00994485">
        <w:rPr>
          <w:color w:val="000000" w:themeColor="text1"/>
          <w:spacing w:val="28"/>
          <w:sz w:val="24"/>
          <w:szCs w:val="24"/>
        </w:rPr>
        <w:t xml:space="preserve"> </w:t>
      </w:r>
      <w:r w:rsidRPr="00994485">
        <w:rPr>
          <w:color w:val="000000" w:themeColor="text1"/>
          <w:sz w:val="24"/>
          <w:szCs w:val="24"/>
        </w:rPr>
        <w:t>ценность</w:t>
      </w:r>
      <w:r w:rsidRPr="00994485">
        <w:rPr>
          <w:color w:val="000000" w:themeColor="text1"/>
          <w:spacing w:val="29"/>
          <w:sz w:val="24"/>
          <w:szCs w:val="24"/>
        </w:rPr>
        <w:t xml:space="preserve"> </w:t>
      </w:r>
      <w:r w:rsidRPr="00994485">
        <w:rPr>
          <w:color w:val="000000" w:themeColor="text1"/>
          <w:sz w:val="24"/>
          <w:szCs w:val="24"/>
        </w:rPr>
        <w:t>чтения</w:t>
      </w:r>
      <w:r w:rsidRPr="00994485">
        <w:rPr>
          <w:color w:val="000000" w:themeColor="text1"/>
          <w:spacing w:val="29"/>
          <w:sz w:val="24"/>
          <w:szCs w:val="24"/>
        </w:rPr>
        <w:t xml:space="preserve"> </w:t>
      </w:r>
      <w:r w:rsidRPr="00994485">
        <w:rPr>
          <w:color w:val="000000" w:themeColor="text1"/>
          <w:sz w:val="24"/>
          <w:szCs w:val="24"/>
        </w:rPr>
        <w:t>для</w:t>
      </w:r>
      <w:r w:rsidRPr="00994485">
        <w:rPr>
          <w:color w:val="000000" w:themeColor="text1"/>
          <w:spacing w:val="29"/>
          <w:sz w:val="24"/>
          <w:szCs w:val="24"/>
        </w:rPr>
        <w:t xml:space="preserve"> </w:t>
      </w:r>
      <w:r w:rsidRPr="00994485">
        <w:rPr>
          <w:color w:val="000000" w:themeColor="text1"/>
          <w:sz w:val="24"/>
          <w:szCs w:val="24"/>
        </w:rPr>
        <w:t>решения</w:t>
      </w:r>
      <w:r w:rsidRPr="00994485">
        <w:rPr>
          <w:color w:val="000000" w:themeColor="text1"/>
          <w:spacing w:val="29"/>
          <w:sz w:val="24"/>
          <w:szCs w:val="24"/>
        </w:rPr>
        <w:t xml:space="preserve"> </w:t>
      </w:r>
      <w:r w:rsidRPr="00994485">
        <w:rPr>
          <w:color w:val="000000" w:themeColor="text1"/>
          <w:sz w:val="24"/>
          <w:szCs w:val="24"/>
        </w:rPr>
        <w:t>учебных</w:t>
      </w:r>
      <w:r w:rsidRPr="00994485">
        <w:rPr>
          <w:color w:val="000000" w:themeColor="text1"/>
          <w:spacing w:val="29"/>
          <w:sz w:val="24"/>
          <w:szCs w:val="24"/>
        </w:rPr>
        <w:t xml:space="preserve"> </w:t>
      </w:r>
      <w:r w:rsidRPr="00994485">
        <w:rPr>
          <w:color w:val="000000" w:themeColor="text1"/>
          <w:sz w:val="24"/>
          <w:szCs w:val="24"/>
        </w:rPr>
        <w:lastRenderedPageBreak/>
        <w:t>задач</w:t>
      </w:r>
      <w:r w:rsidRPr="00994485">
        <w:rPr>
          <w:color w:val="000000" w:themeColor="text1"/>
          <w:spacing w:val="-61"/>
          <w:sz w:val="24"/>
          <w:szCs w:val="24"/>
        </w:rPr>
        <w:t xml:space="preserve"> </w:t>
      </w:r>
      <w:r w:rsidRPr="00994485">
        <w:rPr>
          <w:color w:val="000000" w:themeColor="text1"/>
          <w:spacing w:val="-1"/>
          <w:sz w:val="24"/>
          <w:szCs w:val="24"/>
        </w:rPr>
        <w:t>и</w:t>
      </w:r>
      <w:r w:rsidRPr="00994485">
        <w:rPr>
          <w:color w:val="000000" w:themeColor="text1"/>
          <w:spacing w:val="-14"/>
          <w:sz w:val="24"/>
          <w:szCs w:val="24"/>
        </w:rPr>
        <w:t xml:space="preserve"> </w:t>
      </w:r>
      <w:r w:rsidRPr="00994485">
        <w:rPr>
          <w:color w:val="000000" w:themeColor="text1"/>
          <w:spacing w:val="-1"/>
          <w:sz w:val="24"/>
          <w:szCs w:val="24"/>
        </w:rPr>
        <w:t>применения</w:t>
      </w:r>
      <w:r w:rsidRPr="00994485">
        <w:rPr>
          <w:color w:val="000000" w:themeColor="text1"/>
          <w:spacing w:val="-14"/>
          <w:sz w:val="24"/>
          <w:szCs w:val="24"/>
        </w:rPr>
        <w:t xml:space="preserve"> </w:t>
      </w:r>
      <w:r w:rsidRPr="00994485">
        <w:rPr>
          <w:color w:val="000000" w:themeColor="text1"/>
          <w:spacing w:val="-1"/>
          <w:sz w:val="24"/>
          <w:szCs w:val="24"/>
        </w:rPr>
        <w:t>в</w:t>
      </w:r>
      <w:r w:rsidRPr="00994485">
        <w:rPr>
          <w:color w:val="000000" w:themeColor="text1"/>
          <w:spacing w:val="-14"/>
          <w:sz w:val="24"/>
          <w:szCs w:val="24"/>
        </w:rPr>
        <w:t xml:space="preserve"> </w:t>
      </w:r>
      <w:r w:rsidRPr="00994485">
        <w:rPr>
          <w:color w:val="000000" w:themeColor="text1"/>
          <w:spacing w:val="-1"/>
          <w:sz w:val="24"/>
          <w:szCs w:val="24"/>
        </w:rPr>
        <w:t>различных</w:t>
      </w:r>
      <w:r w:rsidRPr="00994485">
        <w:rPr>
          <w:color w:val="000000" w:themeColor="text1"/>
          <w:spacing w:val="-14"/>
          <w:sz w:val="24"/>
          <w:szCs w:val="24"/>
        </w:rPr>
        <w:t xml:space="preserve"> </w:t>
      </w:r>
      <w:r w:rsidRPr="00994485">
        <w:rPr>
          <w:color w:val="000000" w:themeColor="text1"/>
          <w:spacing w:val="-1"/>
          <w:sz w:val="24"/>
          <w:szCs w:val="24"/>
        </w:rPr>
        <w:t>жизненных</w:t>
      </w:r>
      <w:r w:rsidRPr="00994485">
        <w:rPr>
          <w:color w:val="000000" w:themeColor="text1"/>
          <w:spacing w:val="-14"/>
          <w:sz w:val="24"/>
          <w:szCs w:val="24"/>
        </w:rPr>
        <w:t xml:space="preserve"> </w:t>
      </w:r>
      <w:r w:rsidRPr="00994485">
        <w:rPr>
          <w:color w:val="000000" w:themeColor="text1"/>
          <w:sz w:val="24"/>
          <w:szCs w:val="24"/>
        </w:rPr>
        <w:t>ситуациях:</w:t>
      </w:r>
      <w:r w:rsidRPr="00994485">
        <w:rPr>
          <w:color w:val="000000" w:themeColor="text1"/>
          <w:spacing w:val="-14"/>
          <w:sz w:val="24"/>
          <w:szCs w:val="24"/>
        </w:rPr>
        <w:t xml:space="preserve"> </w:t>
      </w:r>
      <w:r w:rsidRPr="00994485">
        <w:rPr>
          <w:color w:val="000000" w:themeColor="text1"/>
          <w:sz w:val="24"/>
          <w:szCs w:val="24"/>
        </w:rPr>
        <w:t>отвечать</w:t>
      </w:r>
      <w:r w:rsidRPr="00994485">
        <w:rPr>
          <w:color w:val="000000" w:themeColor="text1"/>
          <w:spacing w:val="-14"/>
          <w:sz w:val="24"/>
          <w:szCs w:val="24"/>
        </w:rPr>
        <w:t xml:space="preserve"> </w:t>
      </w:r>
      <w:r w:rsidRPr="00994485">
        <w:rPr>
          <w:color w:val="000000" w:themeColor="text1"/>
          <w:sz w:val="24"/>
          <w:szCs w:val="24"/>
        </w:rPr>
        <w:t>на</w:t>
      </w:r>
      <w:r w:rsidRPr="00994485">
        <w:rPr>
          <w:color w:val="000000" w:themeColor="text1"/>
          <w:spacing w:val="-62"/>
          <w:sz w:val="24"/>
          <w:szCs w:val="24"/>
        </w:rPr>
        <w:t xml:space="preserve"> </w:t>
      </w:r>
      <w:r w:rsidRPr="00994485">
        <w:rPr>
          <w:color w:val="000000" w:themeColor="text1"/>
          <w:w w:val="95"/>
          <w:sz w:val="24"/>
          <w:szCs w:val="24"/>
        </w:rPr>
        <w:t>вопрос о важности чтения для личного развития, находить в художественных произведениях отражение нравственных ценностей,</w:t>
      </w:r>
      <w:r w:rsidRPr="00994485">
        <w:rPr>
          <w:color w:val="000000" w:themeColor="text1"/>
          <w:spacing w:val="-12"/>
          <w:w w:val="95"/>
          <w:sz w:val="24"/>
          <w:szCs w:val="24"/>
        </w:rPr>
        <w:t xml:space="preserve"> </w:t>
      </w:r>
      <w:r w:rsidRPr="00994485">
        <w:rPr>
          <w:color w:val="000000" w:themeColor="text1"/>
          <w:w w:val="95"/>
          <w:sz w:val="24"/>
          <w:szCs w:val="24"/>
        </w:rPr>
        <w:t>традиций,</w:t>
      </w:r>
      <w:r w:rsidRPr="00994485">
        <w:rPr>
          <w:color w:val="000000" w:themeColor="text1"/>
          <w:spacing w:val="-11"/>
          <w:w w:val="95"/>
          <w:sz w:val="24"/>
          <w:szCs w:val="24"/>
        </w:rPr>
        <w:t xml:space="preserve"> </w:t>
      </w:r>
      <w:r w:rsidRPr="00994485">
        <w:rPr>
          <w:color w:val="000000" w:themeColor="text1"/>
          <w:w w:val="95"/>
          <w:sz w:val="24"/>
          <w:szCs w:val="24"/>
        </w:rPr>
        <w:t>быта</w:t>
      </w:r>
      <w:r w:rsidRPr="00994485">
        <w:rPr>
          <w:color w:val="000000" w:themeColor="text1"/>
          <w:spacing w:val="-11"/>
          <w:w w:val="95"/>
          <w:sz w:val="24"/>
          <w:szCs w:val="24"/>
        </w:rPr>
        <w:t xml:space="preserve"> </w:t>
      </w:r>
      <w:r w:rsidRPr="00994485">
        <w:rPr>
          <w:color w:val="000000" w:themeColor="text1"/>
          <w:w w:val="95"/>
          <w:sz w:val="24"/>
          <w:szCs w:val="24"/>
        </w:rPr>
        <w:t>разных</w:t>
      </w:r>
      <w:r w:rsidRPr="00994485">
        <w:rPr>
          <w:color w:val="000000" w:themeColor="text1"/>
          <w:spacing w:val="-11"/>
          <w:w w:val="95"/>
          <w:sz w:val="24"/>
          <w:szCs w:val="24"/>
        </w:rPr>
        <w:t xml:space="preserve"> </w:t>
      </w:r>
      <w:r w:rsidRPr="00994485">
        <w:rPr>
          <w:color w:val="000000" w:themeColor="text1"/>
          <w:w w:val="95"/>
          <w:sz w:val="24"/>
          <w:szCs w:val="24"/>
        </w:rPr>
        <w:t>народов;</w:t>
      </w:r>
    </w:p>
    <w:p w:rsidR="002938F1" w:rsidRPr="00994485" w:rsidRDefault="002938F1" w:rsidP="00C8794A">
      <w:pPr>
        <w:pStyle w:val="aff1"/>
        <w:widowControl w:val="0"/>
        <w:numPr>
          <w:ilvl w:val="1"/>
          <w:numId w:val="51"/>
        </w:numPr>
        <w:tabs>
          <w:tab w:val="left" w:pos="668"/>
          <w:tab w:val="left" w:pos="709"/>
        </w:tabs>
        <w:autoSpaceDE w:val="0"/>
        <w:autoSpaceDN w:val="0"/>
        <w:spacing w:before="68" w:after="0" w:line="240" w:lineRule="auto"/>
        <w:ind w:left="0" w:firstLine="567"/>
        <w:contextualSpacing w:val="0"/>
        <w:jc w:val="both"/>
        <w:rPr>
          <w:color w:val="000000" w:themeColor="text1"/>
          <w:sz w:val="24"/>
          <w:szCs w:val="24"/>
        </w:rPr>
      </w:pPr>
      <w:r w:rsidRPr="00994485">
        <w:rPr>
          <w:color w:val="000000" w:themeColor="text1"/>
          <w:w w:val="95"/>
          <w:sz w:val="24"/>
          <w:szCs w:val="24"/>
        </w:rPr>
        <w:t>владеть</w:t>
      </w:r>
      <w:r w:rsidRPr="00994485">
        <w:rPr>
          <w:color w:val="000000" w:themeColor="text1"/>
          <w:spacing w:val="-6"/>
          <w:w w:val="95"/>
          <w:sz w:val="24"/>
          <w:szCs w:val="24"/>
        </w:rPr>
        <w:t xml:space="preserve"> </w:t>
      </w:r>
      <w:r w:rsidRPr="00994485">
        <w:rPr>
          <w:color w:val="000000" w:themeColor="text1"/>
          <w:w w:val="95"/>
          <w:sz w:val="24"/>
          <w:szCs w:val="24"/>
        </w:rPr>
        <w:t>техникой</w:t>
      </w:r>
      <w:r w:rsidRPr="00994485">
        <w:rPr>
          <w:color w:val="000000" w:themeColor="text1"/>
          <w:spacing w:val="-5"/>
          <w:w w:val="95"/>
          <w:sz w:val="24"/>
          <w:szCs w:val="24"/>
        </w:rPr>
        <w:t xml:space="preserve"> </w:t>
      </w:r>
      <w:r w:rsidRPr="00994485">
        <w:rPr>
          <w:color w:val="000000" w:themeColor="text1"/>
          <w:w w:val="95"/>
          <w:sz w:val="24"/>
          <w:szCs w:val="24"/>
        </w:rPr>
        <w:t>слогового</w:t>
      </w:r>
      <w:r w:rsidRPr="00994485">
        <w:rPr>
          <w:color w:val="000000" w:themeColor="text1"/>
          <w:spacing w:val="-6"/>
          <w:w w:val="95"/>
          <w:sz w:val="24"/>
          <w:szCs w:val="24"/>
        </w:rPr>
        <w:t xml:space="preserve"> </w:t>
      </w:r>
      <w:r w:rsidRPr="00994485">
        <w:rPr>
          <w:color w:val="000000" w:themeColor="text1"/>
          <w:w w:val="95"/>
          <w:sz w:val="24"/>
          <w:szCs w:val="24"/>
        </w:rPr>
        <w:t>плавного</w:t>
      </w:r>
      <w:r w:rsidRPr="00994485">
        <w:rPr>
          <w:color w:val="000000" w:themeColor="text1"/>
          <w:spacing w:val="-5"/>
          <w:w w:val="95"/>
          <w:sz w:val="24"/>
          <w:szCs w:val="24"/>
        </w:rPr>
        <w:t xml:space="preserve"> </w:t>
      </w:r>
      <w:r w:rsidRPr="00994485">
        <w:rPr>
          <w:color w:val="000000" w:themeColor="text1"/>
          <w:w w:val="95"/>
          <w:sz w:val="24"/>
          <w:szCs w:val="24"/>
        </w:rPr>
        <w:t>чтения</w:t>
      </w:r>
      <w:r w:rsidRPr="00994485">
        <w:rPr>
          <w:color w:val="000000" w:themeColor="text1"/>
          <w:spacing w:val="-6"/>
          <w:w w:val="95"/>
          <w:sz w:val="24"/>
          <w:szCs w:val="24"/>
        </w:rPr>
        <w:t xml:space="preserve"> </w:t>
      </w:r>
      <w:r w:rsidRPr="00994485">
        <w:rPr>
          <w:color w:val="000000" w:themeColor="text1"/>
          <w:w w:val="95"/>
          <w:sz w:val="24"/>
          <w:szCs w:val="24"/>
        </w:rPr>
        <w:t>с</w:t>
      </w:r>
      <w:r w:rsidRPr="00994485">
        <w:rPr>
          <w:color w:val="000000" w:themeColor="text1"/>
          <w:spacing w:val="-5"/>
          <w:w w:val="95"/>
          <w:sz w:val="24"/>
          <w:szCs w:val="24"/>
        </w:rPr>
        <w:t xml:space="preserve"> </w:t>
      </w:r>
      <w:r w:rsidRPr="00994485">
        <w:rPr>
          <w:color w:val="000000" w:themeColor="text1"/>
          <w:w w:val="95"/>
          <w:sz w:val="24"/>
          <w:szCs w:val="24"/>
        </w:rPr>
        <w:t>переходом</w:t>
      </w:r>
      <w:r w:rsidRPr="00994485">
        <w:rPr>
          <w:color w:val="000000" w:themeColor="text1"/>
          <w:spacing w:val="-6"/>
          <w:w w:val="95"/>
          <w:sz w:val="24"/>
          <w:szCs w:val="24"/>
        </w:rPr>
        <w:t xml:space="preserve"> </w:t>
      </w:r>
      <w:r w:rsidRPr="00994485">
        <w:rPr>
          <w:color w:val="000000" w:themeColor="text1"/>
          <w:w w:val="95"/>
          <w:sz w:val="24"/>
          <w:szCs w:val="24"/>
        </w:rPr>
        <w:t>на</w:t>
      </w:r>
      <w:r w:rsidRPr="00994485">
        <w:rPr>
          <w:color w:val="000000" w:themeColor="text1"/>
          <w:spacing w:val="-58"/>
          <w:w w:val="95"/>
          <w:sz w:val="24"/>
          <w:szCs w:val="24"/>
        </w:rPr>
        <w:t xml:space="preserve"> </w:t>
      </w:r>
      <w:r w:rsidRPr="00994485">
        <w:rPr>
          <w:color w:val="000000" w:themeColor="text1"/>
          <w:spacing w:val="-2"/>
          <w:sz w:val="24"/>
          <w:szCs w:val="24"/>
        </w:rPr>
        <w:t>чтение</w:t>
      </w:r>
      <w:r w:rsidRPr="00994485">
        <w:rPr>
          <w:color w:val="000000" w:themeColor="text1"/>
          <w:spacing w:val="-14"/>
          <w:sz w:val="24"/>
          <w:szCs w:val="24"/>
        </w:rPr>
        <w:t xml:space="preserve"> </w:t>
      </w:r>
      <w:r w:rsidRPr="00994485">
        <w:rPr>
          <w:color w:val="000000" w:themeColor="text1"/>
          <w:spacing w:val="-2"/>
          <w:sz w:val="24"/>
          <w:szCs w:val="24"/>
        </w:rPr>
        <w:t>целыми</w:t>
      </w:r>
      <w:r w:rsidRPr="00994485">
        <w:rPr>
          <w:color w:val="000000" w:themeColor="text1"/>
          <w:spacing w:val="-14"/>
          <w:sz w:val="24"/>
          <w:szCs w:val="24"/>
        </w:rPr>
        <w:t xml:space="preserve"> </w:t>
      </w:r>
      <w:r w:rsidRPr="00994485">
        <w:rPr>
          <w:color w:val="000000" w:themeColor="text1"/>
          <w:spacing w:val="-2"/>
          <w:sz w:val="24"/>
          <w:szCs w:val="24"/>
        </w:rPr>
        <w:t>словами,</w:t>
      </w:r>
      <w:r w:rsidRPr="00994485">
        <w:rPr>
          <w:color w:val="000000" w:themeColor="text1"/>
          <w:spacing w:val="-14"/>
          <w:sz w:val="24"/>
          <w:szCs w:val="24"/>
        </w:rPr>
        <w:t xml:space="preserve"> </w:t>
      </w:r>
      <w:r w:rsidRPr="00994485">
        <w:rPr>
          <w:color w:val="000000" w:themeColor="text1"/>
          <w:spacing w:val="-1"/>
          <w:sz w:val="24"/>
          <w:szCs w:val="24"/>
        </w:rPr>
        <w:t>читать</w:t>
      </w:r>
      <w:r w:rsidRPr="00994485">
        <w:rPr>
          <w:color w:val="000000" w:themeColor="text1"/>
          <w:spacing w:val="-14"/>
          <w:sz w:val="24"/>
          <w:szCs w:val="24"/>
        </w:rPr>
        <w:t xml:space="preserve"> </w:t>
      </w:r>
      <w:r w:rsidRPr="00994485">
        <w:rPr>
          <w:color w:val="000000" w:themeColor="text1"/>
          <w:spacing w:val="-1"/>
          <w:sz w:val="24"/>
          <w:szCs w:val="24"/>
        </w:rPr>
        <w:t>осознанно</w:t>
      </w:r>
      <w:r w:rsidRPr="00994485">
        <w:rPr>
          <w:color w:val="000000" w:themeColor="text1"/>
          <w:spacing w:val="-14"/>
          <w:sz w:val="24"/>
          <w:szCs w:val="24"/>
        </w:rPr>
        <w:t xml:space="preserve"> </w:t>
      </w:r>
      <w:r w:rsidRPr="00994485">
        <w:rPr>
          <w:color w:val="000000" w:themeColor="text1"/>
          <w:spacing w:val="-1"/>
          <w:sz w:val="24"/>
          <w:szCs w:val="24"/>
        </w:rPr>
        <w:t>вслух</w:t>
      </w:r>
      <w:r w:rsidRPr="00994485">
        <w:rPr>
          <w:color w:val="000000" w:themeColor="text1"/>
          <w:spacing w:val="-14"/>
          <w:sz w:val="24"/>
          <w:szCs w:val="24"/>
        </w:rPr>
        <w:t xml:space="preserve"> </w:t>
      </w:r>
      <w:r w:rsidRPr="00994485">
        <w:rPr>
          <w:color w:val="000000" w:themeColor="text1"/>
          <w:spacing w:val="-1"/>
          <w:sz w:val="24"/>
          <w:szCs w:val="24"/>
        </w:rPr>
        <w:t>целыми</w:t>
      </w:r>
      <w:r w:rsidRPr="00994485">
        <w:rPr>
          <w:color w:val="000000" w:themeColor="text1"/>
          <w:spacing w:val="-14"/>
          <w:sz w:val="24"/>
          <w:szCs w:val="24"/>
        </w:rPr>
        <w:t xml:space="preserve"> </w:t>
      </w:r>
      <w:r w:rsidRPr="00994485">
        <w:rPr>
          <w:color w:val="000000" w:themeColor="text1"/>
          <w:spacing w:val="-1"/>
          <w:sz w:val="24"/>
          <w:szCs w:val="24"/>
        </w:rPr>
        <w:t>слова</w:t>
      </w:r>
      <w:r w:rsidRPr="00994485">
        <w:rPr>
          <w:color w:val="000000" w:themeColor="text1"/>
          <w:sz w:val="24"/>
          <w:szCs w:val="24"/>
        </w:rPr>
        <w:t>ми</w:t>
      </w:r>
      <w:r w:rsidRPr="00994485">
        <w:rPr>
          <w:color w:val="000000" w:themeColor="text1"/>
          <w:spacing w:val="-8"/>
          <w:sz w:val="24"/>
          <w:szCs w:val="24"/>
        </w:rPr>
        <w:t xml:space="preserve"> </w:t>
      </w:r>
      <w:r w:rsidRPr="00994485">
        <w:rPr>
          <w:color w:val="000000" w:themeColor="text1"/>
          <w:sz w:val="24"/>
          <w:szCs w:val="24"/>
        </w:rPr>
        <w:t>без</w:t>
      </w:r>
      <w:r w:rsidRPr="00994485">
        <w:rPr>
          <w:color w:val="000000" w:themeColor="text1"/>
          <w:spacing w:val="-7"/>
          <w:sz w:val="24"/>
          <w:szCs w:val="24"/>
        </w:rPr>
        <w:t xml:space="preserve"> </w:t>
      </w:r>
      <w:r w:rsidRPr="00994485">
        <w:rPr>
          <w:color w:val="000000" w:themeColor="text1"/>
          <w:sz w:val="24"/>
          <w:szCs w:val="24"/>
        </w:rPr>
        <w:t>пропусков</w:t>
      </w:r>
      <w:r w:rsidRPr="00994485">
        <w:rPr>
          <w:color w:val="000000" w:themeColor="text1"/>
          <w:spacing w:val="-7"/>
          <w:sz w:val="24"/>
          <w:szCs w:val="24"/>
        </w:rPr>
        <w:t xml:space="preserve"> </w:t>
      </w:r>
      <w:r w:rsidRPr="00994485">
        <w:rPr>
          <w:color w:val="000000" w:themeColor="text1"/>
          <w:sz w:val="24"/>
          <w:szCs w:val="24"/>
        </w:rPr>
        <w:t>и</w:t>
      </w:r>
      <w:r w:rsidRPr="00994485">
        <w:rPr>
          <w:color w:val="000000" w:themeColor="text1"/>
          <w:spacing w:val="-7"/>
          <w:sz w:val="24"/>
          <w:szCs w:val="24"/>
        </w:rPr>
        <w:t xml:space="preserve"> </w:t>
      </w:r>
      <w:r w:rsidRPr="00994485">
        <w:rPr>
          <w:color w:val="000000" w:themeColor="text1"/>
          <w:sz w:val="24"/>
          <w:szCs w:val="24"/>
        </w:rPr>
        <w:t>перестановок</w:t>
      </w:r>
      <w:r w:rsidRPr="00994485">
        <w:rPr>
          <w:color w:val="000000" w:themeColor="text1"/>
          <w:spacing w:val="-7"/>
          <w:sz w:val="24"/>
          <w:szCs w:val="24"/>
        </w:rPr>
        <w:t xml:space="preserve"> </w:t>
      </w:r>
      <w:r w:rsidRPr="00994485">
        <w:rPr>
          <w:color w:val="000000" w:themeColor="text1"/>
          <w:sz w:val="24"/>
          <w:szCs w:val="24"/>
        </w:rPr>
        <w:t>букв</w:t>
      </w:r>
      <w:r w:rsidRPr="00994485">
        <w:rPr>
          <w:color w:val="000000" w:themeColor="text1"/>
          <w:spacing w:val="-8"/>
          <w:sz w:val="24"/>
          <w:szCs w:val="24"/>
        </w:rPr>
        <w:t xml:space="preserve"> </w:t>
      </w:r>
      <w:r w:rsidRPr="00994485">
        <w:rPr>
          <w:color w:val="000000" w:themeColor="text1"/>
          <w:sz w:val="24"/>
          <w:szCs w:val="24"/>
        </w:rPr>
        <w:t>и</w:t>
      </w:r>
      <w:r w:rsidRPr="00994485">
        <w:rPr>
          <w:color w:val="000000" w:themeColor="text1"/>
          <w:spacing w:val="-7"/>
          <w:sz w:val="24"/>
          <w:szCs w:val="24"/>
        </w:rPr>
        <w:t xml:space="preserve"> </w:t>
      </w:r>
      <w:r w:rsidRPr="00994485">
        <w:rPr>
          <w:color w:val="000000" w:themeColor="text1"/>
          <w:sz w:val="24"/>
          <w:szCs w:val="24"/>
        </w:rPr>
        <w:t>слогов</w:t>
      </w:r>
      <w:r w:rsidRPr="00994485">
        <w:rPr>
          <w:color w:val="000000" w:themeColor="text1"/>
          <w:spacing w:val="-7"/>
          <w:sz w:val="24"/>
          <w:szCs w:val="24"/>
        </w:rPr>
        <w:t xml:space="preserve"> </w:t>
      </w:r>
      <w:r w:rsidRPr="00994485">
        <w:rPr>
          <w:color w:val="000000" w:themeColor="text1"/>
          <w:sz w:val="24"/>
          <w:szCs w:val="24"/>
        </w:rPr>
        <w:t>доступные</w:t>
      </w:r>
      <w:r w:rsidRPr="00994485">
        <w:rPr>
          <w:color w:val="000000" w:themeColor="text1"/>
          <w:spacing w:val="-7"/>
          <w:sz w:val="24"/>
          <w:szCs w:val="24"/>
        </w:rPr>
        <w:t xml:space="preserve"> </w:t>
      </w:r>
      <w:r w:rsidRPr="00994485">
        <w:rPr>
          <w:color w:val="000000" w:themeColor="text1"/>
          <w:sz w:val="24"/>
          <w:szCs w:val="24"/>
        </w:rPr>
        <w:t>для</w:t>
      </w:r>
      <w:r w:rsidRPr="00994485">
        <w:rPr>
          <w:color w:val="000000" w:themeColor="text1"/>
          <w:spacing w:val="-62"/>
          <w:sz w:val="24"/>
          <w:szCs w:val="24"/>
        </w:rPr>
        <w:t xml:space="preserve"> </w:t>
      </w:r>
      <w:r w:rsidRPr="00994485">
        <w:rPr>
          <w:color w:val="000000" w:themeColor="text1"/>
          <w:w w:val="95"/>
          <w:sz w:val="24"/>
          <w:szCs w:val="24"/>
        </w:rPr>
        <w:t>восприятия и небольшие по объёму произведения в темпе не менее</w:t>
      </w:r>
      <w:r w:rsidRPr="00994485">
        <w:rPr>
          <w:color w:val="000000" w:themeColor="text1"/>
          <w:spacing w:val="-14"/>
          <w:w w:val="95"/>
          <w:sz w:val="24"/>
          <w:szCs w:val="24"/>
        </w:rPr>
        <w:t xml:space="preserve"> </w:t>
      </w:r>
      <w:r w:rsidRPr="00994485">
        <w:rPr>
          <w:color w:val="000000" w:themeColor="text1"/>
          <w:w w:val="95"/>
          <w:sz w:val="24"/>
          <w:szCs w:val="24"/>
        </w:rPr>
        <w:t>30</w:t>
      </w:r>
      <w:r w:rsidRPr="00994485">
        <w:rPr>
          <w:color w:val="000000" w:themeColor="text1"/>
          <w:spacing w:val="-14"/>
          <w:w w:val="95"/>
          <w:sz w:val="24"/>
          <w:szCs w:val="24"/>
        </w:rPr>
        <w:t xml:space="preserve"> </w:t>
      </w:r>
      <w:r w:rsidRPr="00994485">
        <w:rPr>
          <w:color w:val="000000" w:themeColor="text1"/>
          <w:w w:val="95"/>
          <w:sz w:val="24"/>
          <w:szCs w:val="24"/>
        </w:rPr>
        <w:t>слов</w:t>
      </w:r>
      <w:r w:rsidRPr="00994485">
        <w:rPr>
          <w:color w:val="000000" w:themeColor="text1"/>
          <w:spacing w:val="-14"/>
          <w:w w:val="95"/>
          <w:sz w:val="24"/>
          <w:szCs w:val="24"/>
        </w:rPr>
        <w:t xml:space="preserve"> </w:t>
      </w:r>
      <w:r w:rsidRPr="00994485">
        <w:rPr>
          <w:color w:val="000000" w:themeColor="text1"/>
          <w:w w:val="95"/>
          <w:sz w:val="24"/>
          <w:szCs w:val="24"/>
        </w:rPr>
        <w:t>в</w:t>
      </w:r>
      <w:r w:rsidRPr="00994485">
        <w:rPr>
          <w:color w:val="000000" w:themeColor="text1"/>
          <w:spacing w:val="-14"/>
          <w:w w:val="95"/>
          <w:sz w:val="24"/>
          <w:szCs w:val="24"/>
        </w:rPr>
        <w:t xml:space="preserve"> </w:t>
      </w:r>
      <w:r w:rsidRPr="00994485">
        <w:rPr>
          <w:color w:val="000000" w:themeColor="text1"/>
          <w:w w:val="95"/>
          <w:sz w:val="24"/>
          <w:szCs w:val="24"/>
        </w:rPr>
        <w:t>минуту</w:t>
      </w:r>
      <w:r w:rsidRPr="00994485">
        <w:rPr>
          <w:color w:val="000000" w:themeColor="text1"/>
          <w:spacing w:val="-15"/>
          <w:w w:val="95"/>
          <w:sz w:val="24"/>
          <w:szCs w:val="24"/>
        </w:rPr>
        <w:t xml:space="preserve"> </w:t>
      </w:r>
      <w:r w:rsidRPr="00994485">
        <w:rPr>
          <w:color w:val="000000" w:themeColor="text1"/>
          <w:w w:val="95"/>
          <w:sz w:val="24"/>
          <w:szCs w:val="24"/>
        </w:rPr>
        <w:t>(без</w:t>
      </w:r>
      <w:r w:rsidRPr="00994485">
        <w:rPr>
          <w:color w:val="000000" w:themeColor="text1"/>
          <w:spacing w:val="-14"/>
          <w:w w:val="95"/>
          <w:sz w:val="24"/>
          <w:szCs w:val="24"/>
        </w:rPr>
        <w:t xml:space="preserve"> </w:t>
      </w:r>
      <w:r w:rsidRPr="00994485">
        <w:rPr>
          <w:color w:val="000000" w:themeColor="text1"/>
          <w:w w:val="95"/>
          <w:sz w:val="24"/>
          <w:szCs w:val="24"/>
        </w:rPr>
        <w:t>отметочного</w:t>
      </w:r>
      <w:r w:rsidRPr="00994485">
        <w:rPr>
          <w:color w:val="000000" w:themeColor="text1"/>
          <w:spacing w:val="-14"/>
          <w:w w:val="95"/>
          <w:sz w:val="24"/>
          <w:szCs w:val="24"/>
        </w:rPr>
        <w:t xml:space="preserve"> </w:t>
      </w:r>
      <w:r w:rsidRPr="00994485">
        <w:rPr>
          <w:color w:val="000000" w:themeColor="text1"/>
          <w:w w:val="95"/>
          <w:sz w:val="24"/>
          <w:szCs w:val="24"/>
        </w:rPr>
        <w:t>оценивания);</w:t>
      </w:r>
    </w:p>
    <w:p w:rsidR="002938F1" w:rsidRPr="00994485" w:rsidRDefault="002938F1" w:rsidP="00C8794A">
      <w:pPr>
        <w:pStyle w:val="aff1"/>
        <w:widowControl w:val="0"/>
        <w:numPr>
          <w:ilvl w:val="1"/>
          <w:numId w:val="51"/>
        </w:numPr>
        <w:tabs>
          <w:tab w:val="left" w:pos="668"/>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 наизусть с соблюдением орфоэпических и пунктуационных норм не менее 2 стихотворений о Родине, о детях, о семье,</w:t>
      </w:r>
      <w:r w:rsidRPr="00994485">
        <w:rPr>
          <w:color w:val="000000" w:themeColor="text1"/>
          <w:spacing w:val="-12"/>
          <w:w w:val="95"/>
          <w:sz w:val="24"/>
          <w:szCs w:val="24"/>
        </w:rPr>
        <w:t xml:space="preserve"> </w:t>
      </w:r>
      <w:r w:rsidRPr="00994485">
        <w:rPr>
          <w:color w:val="000000" w:themeColor="text1"/>
          <w:w w:val="95"/>
          <w:sz w:val="24"/>
          <w:szCs w:val="24"/>
        </w:rPr>
        <w:t>о</w:t>
      </w:r>
      <w:r w:rsidRPr="00994485">
        <w:rPr>
          <w:color w:val="000000" w:themeColor="text1"/>
          <w:spacing w:val="-11"/>
          <w:w w:val="95"/>
          <w:sz w:val="24"/>
          <w:szCs w:val="24"/>
        </w:rPr>
        <w:t xml:space="preserve"> </w:t>
      </w:r>
      <w:r w:rsidRPr="00994485">
        <w:rPr>
          <w:color w:val="000000" w:themeColor="text1"/>
          <w:w w:val="95"/>
          <w:sz w:val="24"/>
          <w:szCs w:val="24"/>
        </w:rPr>
        <w:t>родной</w:t>
      </w:r>
      <w:r w:rsidRPr="00994485">
        <w:rPr>
          <w:color w:val="000000" w:themeColor="text1"/>
          <w:spacing w:val="-11"/>
          <w:w w:val="95"/>
          <w:sz w:val="24"/>
          <w:szCs w:val="24"/>
        </w:rPr>
        <w:t xml:space="preserve"> </w:t>
      </w:r>
      <w:r w:rsidRPr="00994485">
        <w:rPr>
          <w:color w:val="000000" w:themeColor="text1"/>
          <w:w w:val="95"/>
          <w:sz w:val="24"/>
          <w:szCs w:val="24"/>
        </w:rPr>
        <w:t>природе</w:t>
      </w:r>
      <w:r w:rsidRPr="00994485">
        <w:rPr>
          <w:color w:val="000000" w:themeColor="text1"/>
          <w:spacing w:val="-11"/>
          <w:w w:val="95"/>
          <w:sz w:val="24"/>
          <w:szCs w:val="24"/>
        </w:rPr>
        <w:t xml:space="preserve"> </w:t>
      </w:r>
      <w:r w:rsidRPr="00994485">
        <w:rPr>
          <w:color w:val="000000" w:themeColor="text1"/>
          <w:w w:val="95"/>
          <w:sz w:val="24"/>
          <w:szCs w:val="24"/>
        </w:rPr>
        <w:t>в</w:t>
      </w:r>
      <w:r w:rsidRPr="00994485">
        <w:rPr>
          <w:color w:val="000000" w:themeColor="text1"/>
          <w:spacing w:val="-12"/>
          <w:w w:val="95"/>
          <w:sz w:val="24"/>
          <w:szCs w:val="24"/>
        </w:rPr>
        <w:t xml:space="preserve"> </w:t>
      </w:r>
      <w:r w:rsidRPr="00994485">
        <w:rPr>
          <w:color w:val="000000" w:themeColor="text1"/>
          <w:w w:val="95"/>
          <w:sz w:val="24"/>
          <w:szCs w:val="24"/>
        </w:rPr>
        <w:t>разные</w:t>
      </w:r>
      <w:r w:rsidRPr="00994485">
        <w:rPr>
          <w:color w:val="000000" w:themeColor="text1"/>
          <w:spacing w:val="-11"/>
          <w:w w:val="95"/>
          <w:sz w:val="24"/>
          <w:szCs w:val="24"/>
        </w:rPr>
        <w:t xml:space="preserve"> </w:t>
      </w:r>
      <w:r w:rsidRPr="00994485">
        <w:rPr>
          <w:color w:val="000000" w:themeColor="text1"/>
          <w:w w:val="95"/>
          <w:sz w:val="24"/>
          <w:szCs w:val="24"/>
        </w:rPr>
        <w:t>времена</w:t>
      </w:r>
      <w:r w:rsidRPr="00994485">
        <w:rPr>
          <w:color w:val="000000" w:themeColor="text1"/>
          <w:spacing w:val="-11"/>
          <w:w w:val="95"/>
          <w:sz w:val="24"/>
          <w:szCs w:val="24"/>
        </w:rPr>
        <w:t xml:space="preserve"> </w:t>
      </w:r>
      <w:r w:rsidRPr="00994485">
        <w:rPr>
          <w:color w:val="000000" w:themeColor="text1"/>
          <w:w w:val="95"/>
          <w:sz w:val="24"/>
          <w:szCs w:val="24"/>
        </w:rPr>
        <w:t>года;</w:t>
      </w:r>
    </w:p>
    <w:p w:rsidR="002938F1" w:rsidRPr="00994485" w:rsidRDefault="002938F1" w:rsidP="00C8794A">
      <w:pPr>
        <w:pStyle w:val="aff1"/>
        <w:widowControl w:val="0"/>
        <w:numPr>
          <w:ilvl w:val="1"/>
          <w:numId w:val="51"/>
        </w:numPr>
        <w:tabs>
          <w:tab w:val="left" w:pos="668"/>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различать прозаическую (нестихотворную) и стихотворную</w:t>
      </w:r>
      <w:r w:rsidRPr="00994485">
        <w:rPr>
          <w:color w:val="000000" w:themeColor="text1"/>
          <w:spacing w:val="-17"/>
          <w:sz w:val="24"/>
          <w:szCs w:val="24"/>
        </w:rPr>
        <w:t xml:space="preserve"> </w:t>
      </w:r>
      <w:r w:rsidRPr="00994485">
        <w:rPr>
          <w:color w:val="000000" w:themeColor="text1"/>
          <w:sz w:val="24"/>
          <w:szCs w:val="24"/>
        </w:rPr>
        <w:t>речь;</w:t>
      </w:r>
    </w:p>
    <w:p w:rsidR="002938F1" w:rsidRPr="00994485" w:rsidRDefault="002938F1" w:rsidP="00C8794A">
      <w:pPr>
        <w:pStyle w:val="aff1"/>
        <w:widowControl w:val="0"/>
        <w:numPr>
          <w:ilvl w:val="1"/>
          <w:numId w:val="51"/>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различать и называть отдельные жанры фольклора (устного народного творчества) и художественной литературы (загад</w:t>
      </w:r>
      <w:r w:rsidRPr="00994485">
        <w:rPr>
          <w:color w:val="000000" w:themeColor="text1"/>
          <w:sz w:val="24"/>
          <w:szCs w:val="24"/>
        </w:rPr>
        <w:t>ки, пословицы, потешки, сказки (фольклорные и литератур</w:t>
      </w:r>
      <w:r w:rsidRPr="00994485">
        <w:rPr>
          <w:color w:val="000000" w:themeColor="text1"/>
          <w:w w:val="95"/>
          <w:sz w:val="24"/>
          <w:szCs w:val="24"/>
        </w:rPr>
        <w:t>ные),</w:t>
      </w:r>
      <w:r w:rsidRPr="00994485">
        <w:rPr>
          <w:color w:val="000000" w:themeColor="text1"/>
          <w:spacing w:val="-11"/>
          <w:w w:val="95"/>
          <w:sz w:val="24"/>
          <w:szCs w:val="24"/>
        </w:rPr>
        <w:t xml:space="preserve"> </w:t>
      </w:r>
      <w:r w:rsidRPr="00994485">
        <w:rPr>
          <w:color w:val="000000" w:themeColor="text1"/>
          <w:w w:val="95"/>
          <w:sz w:val="24"/>
          <w:szCs w:val="24"/>
        </w:rPr>
        <w:t>рассказы,</w:t>
      </w:r>
      <w:r w:rsidRPr="00994485">
        <w:rPr>
          <w:color w:val="000000" w:themeColor="text1"/>
          <w:spacing w:val="-11"/>
          <w:w w:val="95"/>
          <w:sz w:val="24"/>
          <w:szCs w:val="24"/>
        </w:rPr>
        <w:t xml:space="preserve"> </w:t>
      </w:r>
      <w:r w:rsidRPr="00994485">
        <w:rPr>
          <w:color w:val="000000" w:themeColor="text1"/>
          <w:w w:val="95"/>
          <w:sz w:val="24"/>
          <w:szCs w:val="24"/>
        </w:rPr>
        <w:t>стихотворения);</w:t>
      </w:r>
    </w:p>
    <w:p w:rsidR="002938F1" w:rsidRPr="00994485" w:rsidRDefault="002938F1" w:rsidP="00C8794A">
      <w:pPr>
        <w:pStyle w:val="aff1"/>
        <w:widowControl w:val="0"/>
        <w:numPr>
          <w:ilvl w:val="1"/>
          <w:numId w:val="51"/>
        </w:numPr>
        <w:tabs>
          <w:tab w:val="left" w:pos="668"/>
          <w:tab w:val="left" w:pos="709"/>
        </w:tabs>
        <w:autoSpaceDE w:val="0"/>
        <w:autoSpaceDN w:val="0"/>
        <w:spacing w:before="4" w:after="0" w:line="240" w:lineRule="auto"/>
        <w:ind w:left="0" w:firstLine="567"/>
        <w:contextualSpacing w:val="0"/>
        <w:jc w:val="both"/>
        <w:rPr>
          <w:color w:val="000000" w:themeColor="text1"/>
          <w:sz w:val="24"/>
          <w:szCs w:val="24"/>
        </w:rPr>
      </w:pPr>
      <w:r w:rsidRPr="00994485">
        <w:rPr>
          <w:color w:val="000000" w:themeColor="text1"/>
          <w:w w:val="95"/>
          <w:sz w:val="24"/>
          <w:szCs w:val="24"/>
        </w:rPr>
        <w:t>понимать</w:t>
      </w:r>
      <w:r w:rsidRPr="00994485">
        <w:rPr>
          <w:color w:val="000000" w:themeColor="text1"/>
          <w:spacing w:val="1"/>
          <w:w w:val="95"/>
          <w:sz w:val="24"/>
          <w:szCs w:val="24"/>
        </w:rPr>
        <w:t xml:space="preserve"> </w:t>
      </w:r>
      <w:r w:rsidRPr="00994485">
        <w:rPr>
          <w:color w:val="000000" w:themeColor="text1"/>
          <w:w w:val="95"/>
          <w:sz w:val="24"/>
          <w:szCs w:val="24"/>
        </w:rPr>
        <w:t>содержание</w:t>
      </w:r>
      <w:r w:rsidRPr="00994485">
        <w:rPr>
          <w:color w:val="000000" w:themeColor="text1"/>
          <w:spacing w:val="1"/>
          <w:w w:val="95"/>
          <w:sz w:val="24"/>
          <w:szCs w:val="24"/>
        </w:rPr>
        <w:t xml:space="preserve"> </w:t>
      </w:r>
      <w:r w:rsidRPr="00994485">
        <w:rPr>
          <w:color w:val="000000" w:themeColor="text1"/>
          <w:w w:val="95"/>
          <w:sz w:val="24"/>
          <w:szCs w:val="24"/>
        </w:rPr>
        <w:t>прослушанного/прочитанного</w:t>
      </w:r>
      <w:r w:rsidRPr="00994485">
        <w:rPr>
          <w:color w:val="000000" w:themeColor="text1"/>
          <w:spacing w:val="1"/>
          <w:w w:val="95"/>
          <w:sz w:val="24"/>
          <w:szCs w:val="24"/>
        </w:rPr>
        <w:t xml:space="preserve"> </w:t>
      </w:r>
      <w:r w:rsidRPr="00994485">
        <w:rPr>
          <w:color w:val="000000" w:themeColor="text1"/>
          <w:w w:val="95"/>
          <w:sz w:val="24"/>
          <w:szCs w:val="24"/>
        </w:rPr>
        <w:t>произведения: отвечать на вопросы по фактическому содержанию</w:t>
      </w:r>
      <w:r w:rsidRPr="00994485">
        <w:rPr>
          <w:color w:val="000000" w:themeColor="text1"/>
          <w:spacing w:val="1"/>
          <w:w w:val="95"/>
          <w:sz w:val="24"/>
          <w:szCs w:val="24"/>
        </w:rPr>
        <w:t xml:space="preserve"> </w:t>
      </w:r>
      <w:r w:rsidRPr="00994485">
        <w:rPr>
          <w:color w:val="000000" w:themeColor="text1"/>
          <w:sz w:val="24"/>
          <w:szCs w:val="24"/>
        </w:rPr>
        <w:t>произведения;</w:t>
      </w:r>
    </w:p>
    <w:p w:rsidR="002938F1" w:rsidRPr="00994485" w:rsidRDefault="002938F1" w:rsidP="00C8794A">
      <w:pPr>
        <w:pStyle w:val="aff1"/>
        <w:widowControl w:val="0"/>
        <w:numPr>
          <w:ilvl w:val="1"/>
          <w:numId w:val="51"/>
        </w:numPr>
        <w:tabs>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w w:val="95"/>
          <w:sz w:val="24"/>
          <w:szCs w:val="24"/>
        </w:rPr>
        <w:t>владеть элементарными умениями анализа текста прослу</w:t>
      </w:r>
      <w:r w:rsidRPr="00994485">
        <w:rPr>
          <w:color w:val="000000" w:themeColor="text1"/>
          <w:spacing w:val="-1"/>
          <w:sz w:val="24"/>
          <w:szCs w:val="24"/>
        </w:rPr>
        <w:t xml:space="preserve">шанного/прочитанного произведения: </w:t>
      </w:r>
      <w:r w:rsidRPr="00994485">
        <w:rPr>
          <w:color w:val="000000" w:themeColor="text1"/>
          <w:sz w:val="24"/>
          <w:szCs w:val="24"/>
        </w:rPr>
        <w:t>определять последовательность</w:t>
      </w:r>
      <w:r w:rsidRPr="00994485">
        <w:rPr>
          <w:color w:val="000000" w:themeColor="text1"/>
          <w:spacing w:val="-16"/>
          <w:sz w:val="24"/>
          <w:szCs w:val="24"/>
        </w:rPr>
        <w:t xml:space="preserve"> </w:t>
      </w:r>
      <w:r w:rsidRPr="00994485">
        <w:rPr>
          <w:color w:val="000000" w:themeColor="text1"/>
          <w:sz w:val="24"/>
          <w:szCs w:val="24"/>
        </w:rPr>
        <w:t>событий</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произведении,</w:t>
      </w:r>
      <w:r w:rsidRPr="00994485">
        <w:rPr>
          <w:color w:val="000000" w:themeColor="text1"/>
          <w:spacing w:val="-16"/>
          <w:sz w:val="24"/>
          <w:szCs w:val="24"/>
        </w:rPr>
        <w:t xml:space="preserve"> </w:t>
      </w:r>
      <w:r w:rsidRPr="00994485">
        <w:rPr>
          <w:color w:val="000000" w:themeColor="text1"/>
          <w:sz w:val="24"/>
          <w:szCs w:val="24"/>
        </w:rPr>
        <w:t>характеризовать</w:t>
      </w:r>
      <w:r w:rsidRPr="00994485">
        <w:rPr>
          <w:color w:val="000000" w:themeColor="text1"/>
          <w:spacing w:val="-15"/>
          <w:sz w:val="24"/>
          <w:szCs w:val="24"/>
        </w:rPr>
        <w:t xml:space="preserve"> </w:t>
      </w:r>
      <w:r w:rsidRPr="00994485">
        <w:rPr>
          <w:color w:val="000000" w:themeColor="text1"/>
          <w:sz w:val="24"/>
          <w:szCs w:val="24"/>
        </w:rPr>
        <w:t>поступки</w:t>
      </w:r>
      <w:r w:rsidRPr="00994485">
        <w:rPr>
          <w:color w:val="000000" w:themeColor="text1"/>
          <w:spacing w:val="-62"/>
          <w:sz w:val="24"/>
          <w:szCs w:val="24"/>
        </w:rPr>
        <w:t xml:space="preserve"> </w:t>
      </w:r>
      <w:r w:rsidRPr="00994485">
        <w:rPr>
          <w:color w:val="000000" w:themeColor="text1"/>
          <w:sz w:val="24"/>
          <w:szCs w:val="24"/>
        </w:rPr>
        <w:t>(положительные или отрицательные) героя, объяснять значе</w:t>
      </w:r>
      <w:r w:rsidRPr="00994485">
        <w:rPr>
          <w:color w:val="000000" w:themeColor="text1"/>
          <w:w w:val="95"/>
          <w:sz w:val="24"/>
          <w:szCs w:val="24"/>
        </w:rPr>
        <w:t>ние</w:t>
      </w:r>
      <w:r w:rsidRPr="00994485">
        <w:rPr>
          <w:color w:val="000000" w:themeColor="text1"/>
          <w:spacing w:val="-9"/>
          <w:w w:val="95"/>
          <w:sz w:val="24"/>
          <w:szCs w:val="24"/>
        </w:rPr>
        <w:t xml:space="preserve"> </w:t>
      </w:r>
      <w:r w:rsidRPr="00994485">
        <w:rPr>
          <w:color w:val="000000" w:themeColor="text1"/>
          <w:w w:val="95"/>
          <w:sz w:val="24"/>
          <w:szCs w:val="24"/>
        </w:rPr>
        <w:t>незнакомого</w:t>
      </w:r>
      <w:r w:rsidRPr="00994485">
        <w:rPr>
          <w:color w:val="000000" w:themeColor="text1"/>
          <w:spacing w:val="-8"/>
          <w:w w:val="95"/>
          <w:sz w:val="24"/>
          <w:szCs w:val="24"/>
        </w:rPr>
        <w:t xml:space="preserve"> </w:t>
      </w:r>
      <w:r w:rsidRPr="00994485">
        <w:rPr>
          <w:color w:val="000000" w:themeColor="text1"/>
          <w:w w:val="95"/>
          <w:sz w:val="24"/>
          <w:szCs w:val="24"/>
        </w:rPr>
        <w:t>слова</w:t>
      </w:r>
      <w:r w:rsidRPr="00994485">
        <w:rPr>
          <w:color w:val="000000" w:themeColor="text1"/>
          <w:spacing w:val="-8"/>
          <w:w w:val="95"/>
          <w:sz w:val="24"/>
          <w:szCs w:val="24"/>
        </w:rPr>
        <w:t xml:space="preserve"> </w:t>
      </w:r>
      <w:r w:rsidRPr="00994485">
        <w:rPr>
          <w:color w:val="000000" w:themeColor="text1"/>
          <w:w w:val="95"/>
          <w:sz w:val="24"/>
          <w:szCs w:val="24"/>
        </w:rPr>
        <w:t>с</w:t>
      </w:r>
      <w:r w:rsidRPr="00994485">
        <w:rPr>
          <w:color w:val="000000" w:themeColor="text1"/>
          <w:spacing w:val="-8"/>
          <w:w w:val="95"/>
          <w:sz w:val="24"/>
          <w:szCs w:val="24"/>
        </w:rPr>
        <w:t xml:space="preserve"> </w:t>
      </w:r>
      <w:r w:rsidRPr="00994485">
        <w:rPr>
          <w:color w:val="000000" w:themeColor="text1"/>
          <w:w w:val="95"/>
          <w:sz w:val="24"/>
          <w:szCs w:val="24"/>
        </w:rPr>
        <w:t>использованием</w:t>
      </w:r>
      <w:r w:rsidRPr="00994485">
        <w:rPr>
          <w:color w:val="000000" w:themeColor="text1"/>
          <w:spacing w:val="-8"/>
          <w:w w:val="95"/>
          <w:sz w:val="24"/>
          <w:szCs w:val="24"/>
        </w:rPr>
        <w:t xml:space="preserve"> </w:t>
      </w:r>
      <w:r w:rsidRPr="00994485">
        <w:rPr>
          <w:color w:val="000000" w:themeColor="text1"/>
          <w:w w:val="95"/>
          <w:sz w:val="24"/>
          <w:szCs w:val="24"/>
        </w:rPr>
        <w:t>словаря;</w:t>
      </w:r>
    </w:p>
    <w:p w:rsidR="002938F1" w:rsidRPr="00994485" w:rsidRDefault="002938F1" w:rsidP="00C8794A">
      <w:pPr>
        <w:pStyle w:val="aff1"/>
        <w:widowControl w:val="0"/>
        <w:numPr>
          <w:ilvl w:val="1"/>
          <w:numId w:val="51"/>
        </w:numPr>
        <w:tabs>
          <w:tab w:val="left" w:pos="668"/>
          <w:tab w:val="left" w:pos="709"/>
        </w:tabs>
        <w:autoSpaceDE w:val="0"/>
        <w:autoSpaceDN w:val="0"/>
        <w:spacing w:before="4" w:after="0" w:line="240" w:lineRule="auto"/>
        <w:ind w:left="0" w:firstLine="567"/>
        <w:contextualSpacing w:val="0"/>
        <w:jc w:val="both"/>
        <w:rPr>
          <w:color w:val="000000" w:themeColor="text1"/>
          <w:sz w:val="24"/>
          <w:szCs w:val="24"/>
        </w:rPr>
      </w:pPr>
      <w:r w:rsidRPr="00994485">
        <w:rPr>
          <w:color w:val="000000" w:themeColor="text1"/>
          <w:w w:val="95"/>
          <w:sz w:val="24"/>
          <w:szCs w:val="24"/>
        </w:rPr>
        <w:t>участвовать</w:t>
      </w:r>
      <w:r w:rsidRPr="00994485">
        <w:rPr>
          <w:color w:val="000000" w:themeColor="text1"/>
          <w:spacing w:val="1"/>
          <w:w w:val="95"/>
          <w:sz w:val="24"/>
          <w:szCs w:val="24"/>
        </w:rPr>
        <w:t xml:space="preserve"> </w:t>
      </w:r>
      <w:r w:rsidRPr="00994485">
        <w:rPr>
          <w:color w:val="000000" w:themeColor="text1"/>
          <w:w w:val="95"/>
          <w:sz w:val="24"/>
          <w:szCs w:val="24"/>
        </w:rPr>
        <w:t>в</w:t>
      </w:r>
      <w:r w:rsidRPr="00994485">
        <w:rPr>
          <w:color w:val="000000" w:themeColor="text1"/>
          <w:spacing w:val="1"/>
          <w:w w:val="95"/>
          <w:sz w:val="24"/>
          <w:szCs w:val="24"/>
        </w:rPr>
        <w:t xml:space="preserve"> </w:t>
      </w:r>
      <w:r w:rsidRPr="00994485">
        <w:rPr>
          <w:color w:val="000000" w:themeColor="text1"/>
          <w:w w:val="95"/>
          <w:sz w:val="24"/>
          <w:szCs w:val="24"/>
        </w:rPr>
        <w:t>обсуждении</w:t>
      </w:r>
      <w:r w:rsidRPr="00994485">
        <w:rPr>
          <w:color w:val="000000" w:themeColor="text1"/>
          <w:spacing w:val="1"/>
          <w:w w:val="95"/>
          <w:sz w:val="24"/>
          <w:szCs w:val="24"/>
        </w:rPr>
        <w:t xml:space="preserve"> </w:t>
      </w:r>
      <w:r w:rsidRPr="00994485">
        <w:rPr>
          <w:color w:val="000000" w:themeColor="text1"/>
          <w:w w:val="95"/>
          <w:sz w:val="24"/>
          <w:szCs w:val="24"/>
        </w:rPr>
        <w:t>прослушанного/прочитанного</w:t>
      </w:r>
      <w:r w:rsidRPr="00994485">
        <w:rPr>
          <w:color w:val="000000" w:themeColor="text1"/>
          <w:spacing w:val="1"/>
          <w:w w:val="95"/>
          <w:sz w:val="24"/>
          <w:szCs w:val="24"/>
        </w:rPr>
        <w:t xml:space="preserve"> </w:t>
      </w:r>
      <w:r w:rsidRPr="00994485">
        <w:rPr>
          <w:color w:val="000000" w:themeColor="text1"/>
          <w:spacing w:val="-1"/>
          <w:sz w:val="24"/>
          <w:szCs w:val="24"/>
        </w:rPr>
        <w:t>произведения:</w:t>
      </w:r>
      <w:r w:rsidRPr="00994485">
        <w:rPr>
          <w:color w:val="000000" w:themeColor="text1"/>
          <w:spacing w:val="-14"/>
          <w:sz w:val="24"/>
          <w:szCs w:val="24"/>
        </w:rPr>
        <w:t xml:space="preserve"> </w:t>
      </w:r>
      <w:r w:rsidRPr="00994485">
        <w:rPr>
          <w:color w:val="000000" w:themeColor="text1"/>
          <w:sz w:val="24"/>
          <w:szCs w:val="24"/>
        </w:rPr>
        <w:t>отвечать</w:t>
      </w:r>
      <w:r w:rsidRPr="00994485">
        <w:rPr>
          <w:color w:val="000000" w:themeColor="text1"/>
          <w:spacing w:val="-14"/>
          <w:sz w:val="24"/>
          <w:szCs w:val="24"/>
        </w:rPr>
        <w:t xml:space="preserve"> </w:t>
      </w:r>
      <w:r w:rsidRPr="00994485">
        <w:rPr>
          <w:color w:val="000000" w:themeColor="text1"/>
          <w:sz w:val="24"/>
          <w:szCs w:val="24"/>
        </w:rPr>
        <w:t>на</w:t>
      </w:r>
      <w:r w:rsidRPr="00994485">
        <w:rPr>
          <w:color w:val="000000" w:themeColor="text1"/>
          <w:spacing w:val="-13"/>
          <w:sz w:val="24"/>
          <w:szCs w:val="24"/>
        </w:rPr>
        <w:t xml:space="preserve"> </w:t>
      </w:r>
      <w:r w:rsidRPr="00994485">
        <w:rPr>
          <w:color w:val="000000" w:themeColor="text1"/>
          <w:sz w:val="24"/>
          <w:szCs w:val="24"/>
        </w:rPr>
        <w:t>вопросы</w:t>
      </w:r>
      <w:r w:rsidRPr="00994485">
        <w:rPr>
          <w:color w:val="000000" w:themeColor="text1"/>
          <w:spacing w:val="-14"/>
          <w:sz w:val="24"/>
          <w:szCs w:val="24"/>
        </w:rPr>
        <w:t xml:space="preserve"> </w:t>
      </w:r>
      <w:r w:rsidRPr="00994485">
        <w:rPr>
          <w:color w:val="000000" w:themeColor="text1"/>
          <w:sz w:val="24"/>
          <w:szCs w:val="24"/>
        </w:rPr>
        <w:t>о</w:t>
      </w:r>
      <w:r w:rsidRPr="00994485">
        <w:rPr>
          <w:color w:val="000000" w:themeColor="text1"/>
          <w:spacing w:val="-14"/>
          <w:sz w:val="24"/>
          <w:szCs w:val="24"/>
        </w:rPr>
        <w:t xml:space="preserve"> </w:t>
      </w:r>
      <w:r w:rsidRPr="00994485">
        <w:rPr>
          <w:color w:val="000000" w:themeColor="text1"/>
          <w:sz w:val="24"/>
          <w:szCs w:val="24"/>
        </w:rPr>
        <w:t>впечатлении</w:t>
      </w:r>
      <w:r w:rsidRPr="00994485">
        <w:rPr>
          <w:color w:val="000000" w:themeColor="text1"/>
          <w:spacing w:val="-13"/>
          <w:sz w:val="24"/>
          <w:szCs w:val="24"/>
        </w:rPr>
        <w:t xml:space="preserve"> </w:t>
      </w:r>
      <w:r w:rsidRPr="00994485">
        <w:rPr>
          <w:color w:val="000000" w:themeColor="text1"/>
          <w:sz w:val="24"/>
          <w:szCs w:val="24"/>
        </w:rPr>
        <w:t>от</w:t>
      </w:r>
      <w:r w:rsidRPr="00994485">
        <w:rPr>
          <w:color w:val="000000" w:themeColor="text1"/>
          <w:spacing w:val="-14"/>
          <w:sz w:val="24"/>
          <w:szCs w:val="24"/>
        </w:rPr>
        <w:t xml:space="preserve"> </w:t>
      </w:r>
      <w:r w:rsidRPr="00994485">
        <w:rPr>
          <w:color w:val="000000" w:themeColor="text1"/>
          <w:sz w:val="24"/>
          <w:szCs w:val="24"/>
        </w:rPr>
        <w:t>произве</w:t>
      </w:r>
      <w:r w:rsidRPr="00994485">
        <w:rPr>
          <w:color w:val="000000" w:themeColor="text1"/>
          <w:w w:val="95"/>
          <w:sz w:val="24"/>
          <w:szCs w:val="24"/>
        </w:rPr>
        <w:t>дения, использовать в беседе изученные литературные понятия</w:t>
      </w:r>
      <w:r w:rsidRPr="00994485">
        <w:rPr>
          <w:color w:val="000000" w:themeColor="text1"/>
          <w:spacing w:val="1"/>
          <w:w w:val="95"/>
          <w:sz w:val="24"/>
          <w:szCs w:val="24"/>
        </w:rPr>
        <w:t xml:space="preserve"> </w:t>
      </w:r>
      <w:r w:rsidRPr="00994485">
        <w:rPr>
          <w:color w:val="000000" w:themeColor="text1"/>
          <w:sz w:val="24"/>
          <w:szCs w:val="24"/>
        </w:rPr>
        <w:t>(автор, герой, тема, идея, заголовок, содержание произведе</w:t>
      </w:r>
      <w:r w:rsidRPr="00994485">
        <w:rPr>
          <w:color w:val="000000" w:themeColor="text1"/>
          <w:w w:val="95"/>
          <w:sz w:val="24"/>
          <w:szCs w:val="24"/>
        </w:rPr>
        <w:t>ния),</w:t>
      </w:r>
      <w:r w:rsidRPr="00994485">
        <w:rPr>
          <w:color w:val="000000" w:themeColor="text1"/>
          <w:spacing w:val="-9"/>
          <w:w w:val="95"/>
          <w:sz w:val="24"/>
          <w:szCs w:val="24"/>
        </w:rPr>
        <w:t xml:space="preserve"> </w:t>
      </w:r>
      <w:r w:rsidRPr="00994485">
        <w:rPr>
          <w:color w:val="000000" w:themeColor="text1"/>
          <w:w w:val="95"/>
          <w:sz w:val="24"/>
          <w:szCs w:val="24"/>
        </w:rPr>
        <w:t>подтверждать</w:t>
      </w:r>
      <w:r w:rsidRPr="00994485">
        <w:rPr>
          <w:color w:val="000000" w:themeColor="text1"/>
          <w:spacing w:val="-8"/>
          <w:w w:val="95"/>
          <w:sz w:val="24"/>
          <w:szCs w:val="24"/>
        </w:rPr>
        <w:t xml:space="preserve"> </w:t>
      </w:r>
      <w:r w:rsidRPr="00994485">
        <w:rPr>
          <w:color w:val="000000" w:themeColor="text1"/>
          <w:w w:val="95"/>
          <w:sz w:val="24"/>
          <w:szCs w:val="24"/>
        </w:rPr>
        <w:t>свой</w:t>
      </w:r>
      <w:r w:rsidRPr="00994485">
        <w:rPr>
          <w:color w:val="000000" w:themeColor="text1"/>
          <w:spacing w:val="-9"/>
          <w:w w:val="95"/>
          <w:sz w:val="24"/>
          <w:szCs w:val="24"/>
        </w:rPr>
        <w:t xml:space="preserve"> </w:t>
      </w:r>
      <w:r w:rsidRPr="00994485">
        <w:rPr>
          <w:color w:val="000000" w:themeColor="text1"/>
          <w:w w:val="95"/>
          <w:sz w:val="24"/>
          <w:szCs w:val="24"/>
        </w:rPr>
        <w:t>ответ</w:t>
      </w:r>
      <w:r w:rsidRPr="00994485">
        <w:rPr>
          <w:color w:val="000000" w:themeColor="text1"/>
          <w:spacing w:val="-8"/>
          <w:w w:val="95"/>
          <w:sz w:val="24"/>
          <w:szCs w:val="24"/>
        </w:rPr>
        <w:t xml:space="preserve"> </w:t>
      </w:r>
      <w:r w:rsidRPr="00994485">
        <w:rPr>
          <w:color w:val="000000" w:themeColor="text1"/>
          <w:w w:val="95"/>
          <w:sz w:val="24"/>
          <w:szCs w:val="24"/>
        </w:rPr>
        <w:t>примерами</w:t>
      </w:r>
      <w:r w:rsidRPr="00994485">
        <w:rPr>
          <w:color w:val="000000" w:themeColor="text1"/>
          <w:spacing w:val="-9"/>
          <w:w w:val="95"/>
          <w:sz w:val="24"/>
          <w:szCs w:val="24"/>
        </w:rPr>
        <w:t xml:space="preserve"> </w:t>
      </w:r>
      <w:r w:rsidRPr="00994485">
        <w:rPr>
          <w:color w:val="000000" w:themeColor="text1"/>
          <w:w w:val="95"/>
          <w:sz w:val="24"/>
          <w:szCs w:val="24"/>
        </w:rPr>
        <w:t>из</w:t>
      </w:r>
      <w:r w:rsidRPr="00994485">
        <w:rPr>
          <w:color w:val="000000" w:themeColor="text1"/>
          <w:spacing w:val="-8"/>
          <w:w w:val="95"/>
          <w:sz w:val="24"/>
          <w:szCs w:val="24"/>
        </w:rPr>
        <w:t xml:space="preserve"> </w:t>
      </w:r>
      <w:r w:rsidRPr="00994485">
        <w:rPr>
          <w:color w:val="000000" w:themeColor="text1"/>
          <w:w w:val="95"/>
          <w:sz w:val="24"/>
          <w:szCs w:val="24"/>
        </w:rPr>
        <w:t>текста;</w:t>
      </w:r>
    </w:p>
    <w:p w:rsidR="002938F1" w:rsidRPr="00994485" w:rsidRDefault="002938F1" w:rsidP="00C8794A">
      <w:pPr>
        <w:pStyle w:val="aff1"/>
        <w:widowControl w:val="0"/>
        <w:numPr>
          <w:ilvl w:val="1"/>
          <w:numId w:val="51"/>
        </w:numPr>
        <w:tabs>
          <w:tab w:val="left" w:pos="668"/>
          <w:tab w:val="left" w:pos="709"/>
        </w:tabs>
        <w:autoSpaceDE w:val="0"/>
        <w:autoSpaceDN w:val="0"/>
        <w:spacing w:before="4" w:after="0" w:line="240" w:lineRule="auto"/>
        <w:ind w:left="0" w:firstLine="567"/>
        <w:contextualSpacing w:val="0"/>
        <w:jc w:val="both"/>
        <w:rPr>
          <w:color w:val="000000" w:themeColor="text1"/>
          <w:sz w:val="24"/>
          <w:szCs w:val="24"/>
        </w:rPr>
      </w:pPr>
      <w:r w:rsidRPr="00994485">
        <w:rPr>
          <w:color w:val="000000" w:themeColor="text1"/>
          <w:w w:val="95"/>
          <w:sz w:val="24"/>
          <w:szCs w:val="24"/>
        </w:rPr>
        <w:t>пересказывать (устно) содержание произведения с соблю</w:t>
      </w:r>
      <w:r w:rsidRPr="00994485">
        <w:rPr>
          <w:color w:val="000000" w:themeColor="text1"/>
          <w:sz w:val="24"/>
          <w:szCs w:val="24"/>
        </w:rPr>
        <w:t>дением последовательности событий, с опорой на предложен</w:t>
      </w:r>
      <w:r w:rsidRPr="00994485">
        <w:rPr>
          <w:color w:val="000000" w:themeColor="text1"/>
          <w:w w:val="95"/>
          <w:sz w:val="24"/>
          <w:szCs w:val="24"/>
        </w:rPr>
        <w:t>ные</w:t>
      </w:r>
      <w:r w:rsidRPr="00994485">
        <w:rPr>
          <w:color w:val="000000" w:themeColor="text1"/>
          <w:spacing w:val="13"/>
          <w:w w:val="95"/>
          <w:sz w:val="24"/>
          <w:szCs w:val="24"/>
        </w:rPr>
        <w:t xml:space="preserve"> </w:t>
      </w:r>
      <w:r w:rsidRPr="00994485">
        <w:rPr>
          <w:color w:val="000000" w:themeColor="text1"/>
          <w:w w:val="95"/>
          <w:sz w:val="24"/>
          <w:szCs w:val="24"/>
        </w:rPr>
        <w:t>ключевые</w:t>
      </w:r>
      <w:r w:rsidRPr="00994485">
        <w:rPr>
          <w:color w:val="000000" w:themeColor="text1"/>
          <w:spacing w:val="13"/>
          <w:w w:val="95"/>
          <w:sz w:val="24"/>
          <w:szCs w:val="24"/>
        </w:rPr>
        <w:t xml:space="preserve"> </w:t>
      </w:r>
      <w:r w:rsidRPr="00994485">
        <w:rPr>
          <w:color w:val="000000" w:themeColor="text1"/>
          <w:w w:val="95"/>
          <w:sz w:val="24"/>
          <w:szCs w:val="24"/>
        </w:rPr>
        <w:t>слова,</w:t>
      </w:r>
      <w:r w:rsidRPr="00994485">
        <w:rPr>
          <w:color w:val="000000" w:themeColor="text1"/>
          <w:spacing w:val="14"/>
          <w:w w:val="95"/>
          <w:sz w:val="24"/>
          <w:szCs w:val="24"/>
        </w:rPr>
        <w:t xml:space="preserve"> </w:t>
      </w:r>
      <w:r w:rsidRPr="00994485">
        <w:rPr>
          <w:color w:val="000000" w:themeColor="text1"/>
          <w:w w:val="95"/>
          <w:sz w:val="24"/>
          <w:szCs w:val="24"/>
        </w:rPr>
        <w:t>вопросы,</w:t>
      </w:r>
      <w:r w:rsidRPr="00994485">
        <w:rPr>
          <w:color w:val="000000" w:themeColor="text1"/>
          <w:spacing w:val="13"/>
          <w:w w:val="95"/>
          <w:sz w:val="24"/>
          <w:szCs w:val="24"/>
        </w:rPr>
        <w:t xml:space="preserve"> </w:t>
      </w:r>
      <w:r w:rsidRPr="00994485">
        <w:rPr>
          <w:color w:val="000000" w:themeColor="text1"/>
          <w:w w:val="95"/>
          <w:sz w:val="24"/>
          <w:szCs w:val="24"/>
        </w:rPr>
        <w:t>рисунки,</w:t>
      </w:r>
      <w:r w:rsidRPr="00994485">
        <w:rPr>
          <w:color w:val="000000" w:themeColor="text1"/>
          <w:spacing w:val="14"/>
          <w:w w:val="95"/>
          <w:sz w:val="24"/>
          <w:szCs w:val="24"/>
        </w:rPr>
        <w:t xml:space="preserve"> </w:t>
      </w:r>
      <w:r w:rsidRPr="00994485">
        <w:rPr>
          <w:color w:val="000000" w:themeColor="text1"/>
          <w:w w:val="95"/>
          <w:sz w:val="24"/>
          <w:szCs w:val="24"/>
        </w:rPr>
        <w:t>предложенный</w:t>
      </w:r>
      <w:r w:rsidRPr="00994485">
        <w:rPr>
          <w:color w:val="000000" w:themeColor="text1"/>
          <w:spacing w:val="13"/>
          <w:w w:val="95"/>
          <w:sz w:val="24"/>
          <w:szCs w:val="24"/>
        </w:rPr>
        <w:t xml:space="preserve"> </w:t>
      </w:r>
      <w:r w:rsidRPr="00994485">
        <w:rPr>
          <w:color w:val="000000" w:themeColor="text1"/>
          <w:w w:val="95"/>
          <w:sz w:val="24"/>
          <w:szCs w:val="24"/>
        </w:rPr>
        <w:t>план;</w:t>
      </w:r>
    </w:p>
    <w:p w:rsidR="002938F1" w:rsidRPr="00994485" w:rsidRDefault="002938F1" w:rsidP="00C8794A">
      <w:pPr>
        <w:pStyle w:val="aff1"/>
        <w:widowControl w:val="0"/>
        <w:numPr>
          <w:ilvl w:val="1"/>
          <w:numId w:val="51"/>
        </w:numPr>
        <w:tabs>
          <w:tab w:val="left" w:pos="668"/>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14"/>
          <w:sz w:val="24"/>
          <w:szCs w:val="24"/>
        </w:rPr>
        <w:t xml:space="preserve"> </w:t>
      </w:r>
      <w:r w:rsidRPr="00994485">
        <w:rPr>
          <w:color w:val="000000" w:themeColor="text1"/>
          <w:sz w:val="24"/>
          <w:szCs w:val="24"/>
        </w:rPr>
        <w:t>по</w:t>
      </w:r>
      <w:r w:rsidRPr="00994485">
        <w:rPr>
          <w:color w:val="000000" w:themeColor="text1"/>
          <w:spacing w:val="-14"/>
          <w:sz w:val="24"/>
          <w:szCs w:val="24"/>
        </w:rPr>
        <w:t xml:space="preserve"> </w:t>
      </w:r>
      <w:r w:rsidRPr="00994485">
        <w:rPr>
          <w:color w:val="000000" w:themeColor="text1"/>
          <w:sz w:val="24"/>
          <w:szCs w:val="24"/>
        </w:rPr>
        <w:t>ролям</w:t>
      </w:r>
      <w:r w:rsidRPr="00994485">
        <w:rPr>
          <w:color w:val="000000" w:themeColor="text1"/>
          <w:spacing w:val="-14"/>
          <w:sz w:val="24"/>
          <w:szCs w:val="24"/>
        </w:rPr>
        <w:t xml:space="preserve"> </w:t>
      </w:r>
      <w:r w:rsidRPr="00994485">
        <w:rPr>
          <w:color w:val="000000" w:themeColor="text1"/>
          <w:sz w:val="24"/>
          <w:szCs w:val="24"/>
        </w:rPr>
        <w:t>с</w:t>
      </w:r>
      <w:r w:rsidRPr="00994485">
        <w:rPr>
          <w:color w:val="000000" w:themeColor="text1"/>
          <w:spacing w:val="-13"/>
          <w:sz w:val="24"/>
          <w:szCs w:val="24"/>
        </w:rPr>
        <w:t xml:space="preserve"> </w:t>
      </w:r>
      <w:r w:rsidRPr="00994485">
        <w:rPr>
          <w:color w:val="000000" w:themeColor="text1"/>
          <w:sz w:val="24"/>
          <w:szCs w:val="24"/>
        </w:rPr>
        <w:t>соблюдением</w:t>
      </w:r>
      <w:r w:rsidRPr="00994485">
        <w:rPr>
          <w:color w:val="000000" w:themeColor="text1"/>
          <w:spacing w:val="-14"/>
          <w:sz w:val="24"/>
          <w:szCs w:val="24"/>
        </w:rPr>
        <w:t xml:space="preserve"> </w:t>
      </w:r>
      <w:r w:rsidRPr="00994485">
        <w:rPr>
          <w:color w:val="000000" w:themeColor="text1"/>
          <w:sz w:val="24"/>
          <w:szCs w:val="24"/>
        </w:rPr>
        <w:t>норм</w:t>
      </w:r>
      <w:r w:rsidRPr="00994485">
        <w:rPr>
          <w:color w:val="000000" w:themeColor="text1"/>
          <w:spacing w:val="-14"/>
          <w:sz w:val="24"/>
          <w:szCs w:val="24"/>
        </w:rPr>
        <w:t xml:space="preserve"> </w:t>
      </w:r>
      <w:r w:rsidRPr="00994485">
        <w:rPr>
          <w:color w:val="000000" w:themeColor="text1"/>
          <w:sz w:val="24"/>
          <w:szCs w:val="24"/>
        </w:rPr>
        <w:t>произношения,</w:t>
      </w:r>
      <w:r w:rsidRPr="00994485">
        <w:rPr>
          <w:color w:val="000000" w:themeColor="text1"/>
          <w:spacing w:val="-13"/>
          <w:sz w:val="24"/>
          <w:szCs w:val="24"/>
        </w:rPr>
        <w:t xml:space="preserve"> </w:t>
      </w:r>
      <w:r w:rsidRPr="00994485">
        <w:rPr>
          <w:color w:val="000000" w:themeColor="text1"/>
          <w:sz w:val="24"/>
          <w:szCs w:val="24"/>
        </w:rPr>
        <w:t>рас</w:t>
      </w:r>
      <w:r w:rsidRPr="00994485">
        <w:rPr>
          <w:color w:val="000000" w:themeColor="text1"/>
          <w:w w:val="95"/>
          <w:sz w:val="24"/>
          <w:szCs w:val="24"/>
        </w:rPr>
        <w:t>становки</w:t>
      </w:r>
      <w:r w:rsidRPr="00994485">
        <w:rPr>
          <w:color w:val="000000" w:themeColor="text1"/>
          <w:spacing w:val="-13"/>
          <w:w w:val="95"/>
          <w:sz w:val="24"/>
          <w:szCs w:val="24"/>
        </w:rPr>
        <w:t xml:space="preserve"> </w:t>
      </w:r>
      <w:r w:rsidRPr="00994485">
        <w:rPr>
          <w:color w:val="000000" w:themeColor="text1"/>
          <w:w w:val="95"/>
          <w:sz w:val="24"/>
          <w:szCs w:val="24"/>
        </w:rPr>
        <w:t>ударения;</w:t>
      </w:r>
    </w:p>
    <w:p w:rsidR="002938F1" w:rsidRPr="00994485" w:rsidRDefault="002938F1" w:rsidP="00C8794A">
      <w:pPr>
        <w:pStyle w:val="aff1"/>
        <w:widowControl w:val="0"/>
        <w:numPr>
          <w:ilvl w:val="1"/>
          <w:numId w:val="51"/>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составлять высказывания по содержанию произведения</w:t>
      </w:r>
      <w:r w:rsidRPr="00994485">
        <w:rPr>
          <w:color w:val="000000" w:themeColor="text1"/>
          <w:spacing w:val="-61"/>
          <w:sz w:val="24"/>
          <w:szCs w:val="24"/>
        </w:rPr>
        <w:t xml:space="preserve"> </w:t>
      </w:r>
      <w:r w:rsidRPr="00994485">
        <w:rPr>
          <w:color w:val="000000" w:themeColor="text1"/>
          <w:w w:val="95"/>
          <w:sz w:val="24"/>
          <w:szCs w:val="24"/>
        </w:rPr>
        <w:t>(не</w:t>
      </w:r>
      <w:r w:rsidRPr="00994485">
        <w:rPr>
          <w:color w:val="000000" w:themeColor="text1"/>
          <w:spacing w:val="-7"/>
          <w:w w:val="95"/>
          <w:sz w:val="24"/>
          <w:szCs w:val="24"/>
        </w:rPr>
        <w:t xml:space="preserve"> </w:t>
      </w:r>
      <w:r w:rsidRPr="00994485">
        <w:rPr>
          <w:color w:val="000000" w:themeColor="text1"/>
          <w:w w:val="95"/>
          <w:sz w:val="24"/>
          <w:szCs w:val="24"/>
        </w:rPr>
        <w:t>менее</w:t>
      </w:r>
      <w:r w:rsidRPr="00994485">
        <w:rPr>
          <w:color w:val="000000" w:themeColor="text1"/>
          <w:spacing w:val="-7"/>
          <w:w w:val="95"/>
          <w:sz w:val="24"/>
          <w:szCs w:val="24"/>
        </w:rPr>
        <w:t xml:space="preserve"> </w:t>
      </w:r>
      <w:r w:rsidRPr="00994485">
        <w:rPr>
          <w:color w:val="000000" w:themeColor="text1"/>
          <w:w w:val="95"/>
          <w:sz w:val="24"/>
          <w:szCs w:val="24"/>
        </w:rPr>
        <w:t>3</w:t>
      </w:r>
      <w:r w:rsidRPr="00994485">
        <w:rPr>
          <w:color w:val="000000" w:themeColor="text1"/>
          <w:spacing w:val="-7"/>
          <w:w w:val="95"/>
          <w:sz w:val="24"/>
          <w:szCs w:val="24"/>
        </w:rPr>
        <w:t xml:space="preserve"> </w:t>
      </w:r>
      <w:r w:rsidRPr="00994485">
        <w:rPr>
          <w:color w:val="000000" w:themeColor="text1"/>
          <w:w w:val="95"/>
          <w:sz w:val="24"/>
          <w:szCs w:val="24"/>
        </w:rPr>
        <w:t>предложений)</w:t>
      </w:r>
      <w:r w:rsidRPr="00994485">
        <w:rPr>
          <w:color w:val="000000" w:themeColor="text1"/>
          <w:spacing w:val="-6"/>
          <w:w w:val="95"/>
          <w:sz w:val="24"/>
          <w:szCs w:val="24"/>
        </w:rPr>
        <w:t xml:space="preserve"> </w:t>
      </w:r>
      <w:r w:rsidRPr="00994485">
        <w:rPr>
          <w:color w:val="000000" w:themeColor="text1"/>
          <w:w w:val="95"/>
          <w:sz w:val="24"/>
          <w:szCs w:val="24"/>
        </w:rPr>
        <w:t>по</w:t>
      </w:r>
      <w:r w:rsidRPr="00994485">
        <w:rPr>
          <w:color w:val="000000" w:themeColor="text1"/>
          <w:spacing w:val="-7"/>
          <w:w w:val="95"/>
          <w:sz w:val="24"/>
          <w:szCs w:val="24"/>
        </w:rPr>
        <w:t xml:space="preserve"> </w:t>
      </w:r>
      <w:r w:rsidRPr="00994485">
        <w:rPr>
          <w:color w:val="000000" w:themeColor="text1"/>
          <w:w w:val="95"/>
          <w:sz w:val="24"/>
          <w:szCs w:val="24"/>
        </w:rPr>
        <w:t>заданному</w:t>
      </w:r>
      <w:r w:rsidRPr="00994485">
        <w:rPr>
          <w:color w:val="000000" w:themeColor="text1"/>
          <w:spacing w:val="-7"/>
          <w:w w:val="95"/>
          <w:sz w:val="24"/>
          <w:szCs w:val="24"/>
        </w:rPr>
        <w:t xml:space="preserve"> </w:t>
      </w:r>
      <w:r w:rsidRPr="00994485">
        <w:rPr>
          <w:color w:val="000000" w:themeColor="text1"/>
          <w:w w:val="95"/>
          <w:sz w:val="24"/>
          <w:szCs w:val="24"/>
        </w:rPr>
        <w:t>алгоритму;</w:t>
      </w:r>
    </w:p>
    <w:p w:rsidR="002938F1" w:rsidRPr="00994485" w:rsidRDefault="002938F1" w:rsidP="00C8794A">
      <w:pPr>
        <w:pStyle w:val="aff1"/>
        <w:widowControl w:val="0"/>
        <w:numPr>
          <w:ilvl w:val="1"/>
          <w:numId w:val="51"/>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сочинять</w:t>
      </w:r>
      <w:r w:rsidRPr="00994485">
        <w:rPr>
          <w:color w:val="000000" w:themeColor="text1"/>
          <w:spacing w:val="50"/>
          <w:sz w:val="24"/>
          <w:szCs w:val="24"/>
        </w:rPr>
        <w:t xml:space="preserve"> </w:t>
      </w:r>
      <w:r w:rsidRPr="00994485">
        <w:rPr>
          <w:color w:val="000000" w:themeColor="text1"/>
          <w:sz w:val="24"/>
          <w:szCs w:val="24"/>
        </w:rPr>
        <w:t>небольшие</w:t>
      </w:r>
      <w:r w:rsidRPr="00994485">
        <w:rPr>
          <w:color w:val="000000" w:themeColor="text1"/>
          <w:spacing w:val="50"/>
          <w:sz w:val="24"/>
          <w:szCs w:val="24"/>
        </w:rPr>
        <w:t xml:space="preserve"> </w:t>
      </w:r>
      <w:r w:rsidRPr="00994485">
        <w:rPr>
          <w:color w:val="000000" w:themeColor="text1"/>
          <w:sz w:val="24"/>
          <w:szCs w:val="24"/>
        </w:rPr>
        <w:t>тексты</w:t>
      </w:r>
      <w:r w:rsidRPr="00994485">
        <w:rPr>
          <w:color w:val="000000" w:themeColor="text1"/>
          <w:spacing w:val="50"/>
          <w:sz w:val="24"/>
          <w:szCs w:val="24"/>
        </w:rPr>
        <w:t xml:space="preserve"> </w:t>
      </w:r>
      <w:r w:rsidRPr="00994485">
        <w:rPr>
          <w:color w:val="000000" w:themeColor="text1"/>
          <w:sz w:val="24"/>
          <w:szCs w:val="24"/>
        </w:rPr>
        <w:t>по</w:t>
      </w:r>
      <w:r w:rsidRPr="00994485">
        <w:rPr>
          <w:color w:val="000000" w:themeColor="text1"/>
          <w:spacing w:val="50"/>
          <w:sz w:val="24"/>
          <w:szCs w:val="24"/>
        </w:rPr>
        <w:t xml:space="preserve"> </w:t>
      </w:r>
      <w:r w:rsidRPr="00994485">
        <w:rPr>
          <w:color w:val="000000" w:themeColor="text1"/>
          <w:sz w:val="24"/>
          <w:szCs w:val="24"/>
        </w:rPr>
        <w:t>предложенному</w:t>
      </w:r>
      <w:r w:rsidRPr="00994485">
        <w:rPr>
          <w:color w:val="000000" w:themeColor="text1"/>
          <w:spacing w:val="50"/>
          <w:sz w:val="24"/>
          <w:szCs w:val="24"/>
        </w:rPr>
        <w:t xml:space="preserve"> </w:t>
      </w:r>
      <w:r w:rsidRPr="00994485">
        <w:rPr>
          <w:color w:val="000000" w:themeColor="text1"/>
          <w:sz w:val="24"/>
          <w:szCs w:val="24"/>
        </w:rPr>
        <w:lastRenderedPageBreak/>
        <w:t>началу</w:t>
      </w:r>
      <w:r w:rsidRPr="00994485">
        <w:rPr>
          <w:color w:val="000000" w:themeColor="text1"/>
          <w:spacing w:val="-62"/>
          <w:sz w:val="24"/>
          <w:szCs w:val="24"/>
        </w:rPr>
        <w:t xml:space="preserve"> </w:t>
      </w:r>
      <w:r w:rsidRPr="00994485">
        <w:rPr>
          <w:color w:val="000000" w:themeColor="text1"/>
          <w:w w:val="95"/>
          <w:sz w:val="24"/>
          <w:szCs w:val="24"/>
        </w:rPr>
        <w:t>и</w:t>
      </w:r>
      <w:r w:rsidRPr="00994485">
        <w:rPr>
          <w:color w:val="000000" w:themeColor="text1"/>
          <w:spacing w:val="-12"/>
          <w:w w:val="95"/>
          <w:sz w:val="24"/>
          <w:szCs w:val="24"/>
        </w:rPr>
        <w:t xml:space="preserve"> </w:t>
      </w:r>
      <w:r w:rsidRPr="00994485">
        <w:rPr>
          <w:color w:val="000000" w:themeColor="text1"/>
          <w:w w:val="95"/>
          <w:sz w:val="24"/>
          <w:szCs w:val="24"/>
        </w:rPr>
        <w:t>др.</w:t>
      </w:r>
      <w:r w:rsidRPr="00994485">
        <w:rPr>
          <w:color w:val="000000" w:themeColor="text1"/>
          <w:spacing w:val="-11"/>
          <w:w w:val="95"/>
          <w:sz w:val="24"/>
          <w:szCs w:val="24"/>
        </w:rPr>
        <w:t xml:space="preserve"> </w:t>
      </w:r>
      <w:r w:rsidRPr="00994485">
        <w:rPr>
          <w:color w:val="000000" w:themeColor="text1"/>
          <w:w w:val="95"/>
          <w:sz w:val="24"/>
          <w:szCs w:val="24"/>
        </w:rPr>
        <w:t>(не</w:t>
      </w:r>
      <w:r w:rsidRPr="00994485">
        <w:rPr>
          <w:color w:val="000000" w:themeColor="text1"/>
          <w:spacing w:val="-11"/>
          <w:w w:val="95"/>
          <w:sz w:val="24"/>
          <w:szCs w:val="24"/>
        </w:rPr>
        <w:t xml:space="preserve"> </w:t>
      </w:r>
      <w:r w:rsidRPr="00994485">
        <w:rPr>
          <w:color w:val="000000" w:themeColor="text1"/>
          <w:w w:val="95"/>
          <w:sz w:val="24"/>
          <w:szCs w:val="24"/>
        </w:rPr>
        <w:t>менее</w:t>
      </w:r>
      <w:r w:rsidRPr="00994485">
        <w:rPr>
          <w:color w:val="000000" w:themeColor="text1"/>
          <w:spacing w:val="-11"/>
          <w:w w:val="95"/>
          <w:sz w:val="24"/>
          <w:szCs w:val="24"/>
        </w:rPr>
        <w:t xml:space="preserve"> </w:t>
      </w:r>
      <w:r w:rsidRPr="00994485">
        <w:rPr>
          <w:color w:val="000000" w:themeColor="text1"/>
          <w:w w:val="95"/>
          <w:sz w:val="24"/>
          <w:szCs w:val="24"/>
        </w:rPr>
        <w:t>3</w:t>
      </w:r>
      <w:r w:rsidRPr="00994485">
        <w:rPr>
          <w:color w:val="000000" w:themeColor="text1"/>
          <w:spacing w:val="-11"/>
          <w:w w:val="95"/>
          <w:sz w:val="24"/>
          <w:szCs w:val="24"/>
        </w:rPr>
        <w:t xml:space="preserve"> </w:t>
      </w:r>
      <w:r w:rsidRPr="00994485">
        <w:rPr>
          <w:color w:val="000000" w:themeColor="text1"/>
          <w:w w:val="95"/>
          <w:sz w:val="24"/>
          <w:szCs w:val="24"/>
        </w:rPr>
        <w:t>предложений);</w:t>
      </w:r>
    </w:p>
    <w:p w:rsidR="002938F1" w:rsidRPr="00994485" w:rsidRDefault="002938F1" w:rsidP="00C8794A">
      <w:pPr>
        <w:pStyle w:val="aff1"/>
        <w:widowControl w:val="0"/>
        <w:numPr>
          <w:ilvl w:val="1"/>
          <w:numId w:val="51"/>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ориентироваться в книге/учебнике по обложке, оглавлению,</w:t>
      </w:r>
      <w:r w:rsidRPr="00994485">
        <w:rPr>
          <w:color w:val="000000" w:themeColor="text1"/>
          <w:spacing w:val="-16"/>
          <w:sz w:val="24"/>
          <w:szCs w:val="24"/>
        </w:rPr>
        <w:t xml:space="preserve"> </w:t>
      </w:r>
      <w:r w:rsidRPr="00994485">
        <w:rPr>
          <w:color w:val="000000" w:themeColor="text1"/>
          <w:sz w:val="24"/>
          <w:szCs w:val="24"/>
        </w:rPr>
        <w:t>иллюстрациям;</w:t>
      </w:r>
    </w:p>
    <w:p w:rsidR="002938F1" w:rsidRPr="00994485" w:rsidRDefault="002938F1" w:rsidP="00C8794A">
      <w:pPr>
        <w:pStyle w:val="aff1"/>
        <w:widowControl w:val="0"/>
        <w:numPr>
          <w:ilvl w:val="1"/>
          <w:numId w:val="51"/>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выбирать книги для самостоятельного чтения по совету</w:t>
      </w:r>
      <w:r w:rsidRPr="00994485">
        <w:rPr>
          <w:color w:val="000000" w:themeColor="text1"/>
          <w:spacing w:val="1"/>
          <w:sz w:val="24"/>
          <w:szCs w:val="24"/>
        </w:rPr>
        <w:t xml:space="preserve"> </w:t>
      </w:r>
      <w:r w:rsidRPr="00994485">
        <w:rPr>
          <w:color w:val="000000" w:themeColor="text1"/>
          <w:sz w:val="24"/>
          <w:szCs w:val="24"/>
        </w:rPr>
        <w:t>взрослого</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с</w:t>
      </w:r>
      <w:r w:rsidRPr="00994485">
        <w:rPr>
          <w:color w:val="000000" w:themeColor="text1"/>
          <w:spacing w:val="-11"/>
          <w:sz w:val="24"/>
          <w:szCs w:val="24"/>
        </w:rPr>
        <w:t xml:space="preserve"> </w:t>
      </w:r>
      <w:r w:rsidRPr="00994485">
        <w:rPr>
          <w:color w:val="000000" w:themeColor="text1"/>
          <w:sz w:val="24"/>
          <w:szCs w:val="24"/>
        </w:rPr>
        <w:t>учётом</w:t>
      </w:r>
      <w:r w:rsidRPr="00994485">
        <w:rPr>
          <w:color w:val="000000" w:themeColor="text1"/>
          <w:spacing w:val="-12"/>
          <w:sz w:val="24"/>
          <w:szCs w:val="24"/>
        </w:rPr>
        <w:t xml:space="preserve"> </w:t>
      </w:r>
      <w:r w:rsidRPr="00994485">
        <w:rPr>
          <w:color w:val="000000" w:themeColor="text1"/>
          <w:sz w:val="24"/>
          <w:szCs w:val="24"/>
        </w:rPr>
        <w:t>рекомендательного</w:t>
      </w:r>
      <w:r w:rsidRPr="00994485">
        <w:rPr>
          <w:color w:val="000000" w:themeColor="text1"/>
          <w:spacing w:val="-11"/>
          <w:sz w:val="24"/>
          <w:szCs w:val="24"/>
        </w:rPr>
        <w:t xml:space="preserve"> </w:t>
      </w:r>
      <w:r w:rsidRPr="00994485">
        <w:rPr>
          <w:color w:val="000000" w:themeColor="text1"/>
          <w:sz w:val="24"/>
          <w:szCs w:val="24"/>
        </w:rPr>
        <w:t>списка,</w:t>
      </w:r>
      <w:r w:rsidRPr="00994485">
        <w:rPr>
          <w:color w:val="000000" w:themeColor="text1"/>
          <w:spacing w:val="-12"/>
          <w:sz w:val="24"/>
          <w:szCs w:val="24"/>
        </w:rPr>
        <w:t xml:space="preserve"> </w:t>
      </w:r>
      <w:r w:rsidRPr="00994485">
        <w:rPr>
          <w:color w:val="000000" w:themeColor="text1"/>
          <w:sz w:val="24"/>
          <w:szCs w:val="24"/>
        </w:rPr>
        <w:t>рассказывать</w:t>
      </w:r>
      <w:r w:rsidRPr="00994485">
        <w:rPr>
          <w:color w:val="000000" w:themeColor="text1"/>
          <w:spacing w:val="-61"/>
          <w:sz w:val="24"/>
          <w:szCs w:val="24"/>
        </w:rPr>
        <w:t xml:space="preserve"> </w:t>
      </w:r>
      <w:r w:rsidRPr="00994485">
        <w:rPr>
          <w:color w:val="000000" w:themeColor="text1"/>
          <w:w w:val="95"/>
          <w:sz w:val="24"/>
          <w:szCs w:val="24"/>
        </w:rPr>
        <w:t>о</w:t>
      </w:r>
      <w:r w:rsidRPr="00994485">
        <w:rPr>
          <w:color w:val="000000" w:themeColor="text1"/>
          <w:spacing w:val="-7"/>
          <w:w w:val="95"/>
          <w:sz w:val="24"/>
          <w:szCs w:val="24"/>
        </w:rPr>
        <w:t xml:space="preserve"> </w:t>
      </w:r>
      <w:r w:rsidRPr="00994485">
        <w:rPr>
          <w:color w:val="000000" w:themeColor="text1"/>
          <w:w w:val="95"/>
          <w:sz w:val="24"/>
          <w:szCs w:val="24"/>
        </w:rPr>
        <w:t>прочитанной</w:t>
      </w:r>
      <w:r w:rsidRPr="00994485">
        <w:rPr>
          <w:color w:val="000000" w:themeColor="text1"/>
          <w:spacing w:val="-6"/>
          <w:w w:val="95"/>
          <w:sz w:val="24"/>
          <w:szCs w:val="24"/>
        </w:rPr>
        <w:t xml:space="preserve"> </w:t>
      </w:r>
      <w:r w:rsidRPr="00994485">
        <w:rPr>
          <w:color w:val="000000" w:themeColor="text1"/>
          <w:w w:val="95"/>
          <w:sz w:val="24"/>
          <w:szCs w:val="24"/>
        </w:rPr>
        <w:t>книге</w:t>
      </w:r>
      <w:r w:rsidRPr="00994485">
        <w:rPr>
          <w:color w:val="000000" w:themeColor="text1"/>
          <w:spacing w:val="-6"/>
          <w:w w:val="95"/>
          <w:sz w:val="24"/>
          <w:szCs w:val="24"/>
        </w:rPr>
        <w:t xml:space="preserve"> </w:t>
      </w:r>
      <w:r w:rsidRPr="00994485">
        <w:rPr>
          <w:color w:val="000000" w:themeColor="text1"/>
          <w:w w:val="95"/>
          <w:sz w:val="24"/>
          <w:szCs w:val="24"/>
        </w:rPr>
        <w:t>по</w:t>
      </w:r>
      <w:r w:rsidRPr="00994485">
        <w:rPr>
          <w:color w:val="000000" w:themeColor="text1"/>
          <w:spacing w:val="-6"/>
          <w:w w:val="95"/>
          <w:sz w:val="24"/>
          <w:szCs w:val="24"/>
        </w:rPr>
        <w:t xml:space="preserve"> </w:t>
      </w:r>
      <w:r w:rsidRPr="00994485">
        <w:rPr>
          <w:color w:val="000000" w:themeColor="text1"/>
          <w:w w:val="95"/>
          <w:sz w:val="24"/>
          <w:szCs w:val="24"/>
        </w:rPr>
        <w:t>предложенному</w:t>
      </w:r>
      <w:r w:rsidRPr="00994485">
        <w:rPr>
          <w:color w:val="000000" w:themeColor="text1"/>
          <w:spacing w:val="-7"/>
          <w:w w:val="95"/>
          <w:sz w:val="24"/>
          <w:szCs w:val="24"/>
        </w:rPr>
        <w:t xml:space="preserve"> </w:t>
      </w:r>
      <w:r w:rsidRPr="00994485">
        <w:rPr>
          <w:color w:val="000000" w:themeColor="text1"/>
          <w:w w:val="95"/>
          <w:sz w:val="24"/>
          <w:szCs w:val="24"/>
        </w:rPr>
        <w:t>алгоритму;</w:t>
      </w:r>
    </w:p>
    <w:p w:rsidR="002938F1" w:rsidRPr="005F3743" w:rsidRDefault="002938F1" w:rsidP="00C8794A">
      <w:pPr>
        <w:pStyle w:val="aff1"/>
        <w:widowControl w:val="0"/>
        <w:numPr>
          <w:ilvl w:val="1"/>
          <w:numId w:val="51"/>
        </w:numPr>
        <w:tabs>
          <w:tab w:val="left" w:pos="668"/>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обращаться к справочной литературе для получения до</w:t>
      </w:r>
      <w:r w:rsidRPr="00994485">
        <w:rPr>
          <w:color w:val="000000" w:themeColor="text1"/>
          <w:w w:val="95"/>
          <w:sz w:val="24"/>
          <w:szCs w:val="24"/>
        </w:rPr>
        <w:t>полнительной информации</w:t>
      </w:r>
      <w:r w:rsidRPr="00994485">
        <w:rPr>
          <w:color w:val="000000" w:themeColor="text1"/>
          <w:spacing w:val="1"/>
          <w:w w:val="95"/>
          <w:sz w:val="24"/>
          <w:szCs w:val="24"/>
        </w:rPr>
        <w:t xml:space="preserve"> </w:t>
      </w:r>
      <w:r w:rsidRPr="00994485">
        <w:rPr>
          <w:color w:val="000000" w:themeColor="text1"/>
          <w:w w:val="95"/>
          <w:sz w:val="24"/>
          <w:szCs w:val="24"/>
        </w:rPr>
        <w:t>в</w:t>
      </w:r>
      <w:r w:rsidRPr="00994485">
        <w:rPr>
          <w:color w:val="000000" w:themeColor="text1"/>
          <w:spacing w:val="1"/>
          <w:w w:val="95"/>
          <w:sz w:val="24"/>
          <w:szCs w:val="24"/>
        </w:rPr>
        <w:t xml:space="preserve"> </w:t>
      </w:r>
      <w:r w:rsidRPr="00994485">
        <w:rPr>
          <w:color w:val="000000" w:themeColor="text1"/>
          <w:w w:val="95"/>
          <w:sz w:val="24"/>
          <w:szCs w:val="24"/>
        </w:rPr>
        <w:t>соответствии</w:t>
      </w:r>
      <w:r w:rsidRPr="00994485">
        <w:rPr>
          <w:color w:val="000000" w:themeColor="text1"/>
          <w:spacing w:val="1"/>
          <w:w w:val="95"/>
          <w:sz w:val="24"/>
          <w:szCs w:val="24"/>
        </w:rPr>
        <w:t xml:space="preserve"> </w:t>
      </w:r>
      <w:r w:rsidRPr="00994485">
        <w:rPr>
          <w:color w:val="000000" w:themeColor="text1"/>
          <w:w w:val="95"/>
          <w:sz w:val="24"/>
          <w:szCs w:val="24"/>
        </w:rPr>
        <w:t>с</w:t>
      </w:r>
      <w:r w:rsidRPr="00994485">
        <w:rPr>
          <w:color w:val="000000" w:themeColor="text1"/>
          <w:spacing w:val="1"/>
          <w:w w:val="95"/>
          <w:sz w:val="24"/>
          <w:szCs w:val="24"/>
        </w:rPr>
        <w:t xml:space="preserve"> </w:t>
      </w:r>
      <w:r w:rsidRPr="00994485">
        <w:rPr>
          <w:color w:val="000000" w:themeColor="text1"/>
          <w:w w:val="95"/>
          <w:sz w:val="24"/>
          <w:szCs w:val="24"/>
        </w:rPr>
        <w:t>учебной</w:t>
      </w:r>
      <w:r w:rsidRPr="00994485">
        <w:rPr>
          <w:color w:val="000000" w:themeColor="text1"/>
          <w:spacing w:val="1"/>
          <w:w w:val="95"/>
          <w:sz w:val="24"/>
          <w:szCs w:val="24"/>
        </w:rPr>
        <w:t xml:space="preserve"> </w:t>
      </w:r>
      <w:r w:rsidRPr="00994485">
        <w:rPr>
          <w:color w:val="000000" w:themeColor="text1"/>
          <w:w w:val="95"/>
          <w:sz w:val="24"/>
          <w:szCs w:val="24"/>
        </w:rPr>
        <w:t>задачей.</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2 КЛАСС</w:t>
      </w:r>
    </w:p>
    <w:p w:rsidR="002938F1" w:rsidRPr="00994485" w:rsidRDefault="002938F1" w:rsidP="002938F1">
      <w:pPr>
        <w:pStyle w:val="aff"/>
        <w:tabs>
          <w:tab w:val="left" w:pos="709"/>
        </w:tabs>
        <w:spacing w:before="68"/>
        <w:ind w:firstLine="567"/>
        <w:rPr>
          <w:color w:val="000000" w:themeColor="text1"/>
        </w:rPr>
      </w:pPr>
      <w:r w:rsidRPr="00994485">
        <w:rPr>
          <w:color w:val="000000" w:themeColor="text1"/>
          <w:w w:val="95"/>
        </w:rPr>
        <w:t>К</w:t>
      </w:r>
      <w:r w:rsidRPr="00994485">
        <w:rPr>
          <w:color w:val="000000" w:themeColor="text1"/>
          <w:spacing w:val="-2"/>
          <w:w w:val="95"/>
        </w:rPr>
        <w:t xml:space="preserve"> </w:t>
      </w:r>
      <w:r w:rsidRPr="00994485">
        <w:rPr>
          <w:color w:val="000000" w:themeColor="text1"/>
          <w:w w:val="95"/>
        </w:rPr>
        <w:t>концу</w:t>
      </w:r>
      <w:r w:rsidRPr="00994485">
        <w:rPr>
          <w:color w:val="000000" w:themeColor="text1"/>
          <w:spacing w:val="-1"/>
          <w:w w:val="95"/>
        </w:rPr>
        <w:t xml:space="preserve"> </w:t>
      </w:r>
      <w:r w:rsidRPr="00994485">
        <w:rPr>
          <w:color w:val="000000" w:themeColor="text1"/>
          <w:w w:val="95"/>
        </w:rPr>
        <w:t>обучения</w:t>
      </w:r>
      <w:r w:rsidRPr="00994485">
        <w:rPr>
          <w:color w:val="000000" w:themeColor="text1"/>
          <w:spacing w:val="-1"/>
          <w:w w:val="95"/>
        </w:rPr>
        <w:t xml:space="preserve"> </w:t>
      </w:r>
      <w:r w:rsidRPr="00994485">
        <w:rPr>
          <w:b/>
          <w:color w:val="000000" w:themeColor="text1"/>
          <w:w w:val="95"/>
        </w:rPr>
        <w:t>во</w:t>
      </w:r>
      <w:r w:rsidRPr="00994485">
        <w:rPr>
          <w:b/>
          <w:color w:val="000000" w:themeColor="text1"/>
          <w:spacing w:val="-5"/>
          <w:w w:val="95"/>
        </w:rPr>
        <w:t xml:space="preserve"> </w:t>
      </w:r>
      <w:r w:rsidRPr="00994485">
        <w:rPr>
          <w:b/>
          <w:color w:val="000000" w:themeColor="text1"/>
          <w:w w:val="95"/>
        </w:rPr>
        <w:t>втором</w:t>
      </w:r>
      <w:r w:rsidRPr="00994485">
        <w:rPr>
          <w:b/>
          <w:color w:val="000000" w:themeColor="text1"/>
          <w:spacing w:val="-5"/>
          <w:w w:val="95"/>
        </w:rPr>
        <w:t xml:space="preserve"> </w:t>
      </w:r>
      <w:r w:rsidRPr="00994485">
        <w:rPr>
          <w:b/>
          <w:color w:val="000000" w:themeColor="text1"/>
          <w:w w:val="95"/>
        </w:rPr>
        <w:t>классе</w:t>
      </w:r>
      <w:r w:rsidRPr="00994485">
        <w:rPr>
          <w:b/>
          <w:color w:val="000000" w:themeColor="text1"/>
          <w:spacing w:val="-5"/>
          <w:w w:val="95"/>
        </w:rPr>
        <w:t xml:space="preserve"> </w:t>
      </w:r>
      <w:r w:rsidRPr="00994485">
        <w:rPr>
          <w:color w:val="000000" w:themeColor="text1"/>
          <w:w w:val="95"/>
        </w:rPr>
        <w:t>обучающийся</w:t>
      </w:r>
      <w:r w:rsidRPr="00994485">
        <w:rPr>
          <w:color w:val="000000" w:themeColor="text1"/>
          <w:spacing w:val="-2"/>
          <w:w w:val="95"/>
        </w:rPr>
        <w:t xml:space="preserve"> </w:t>
      </w:r>
      <w:r w:rsidRPr="00994485">
        <w:rPr>
          <w:color w:val="000000" w:themeColor="text1"/>
          <w:w w:val="95"/>
        </w:rPr>
        <w:t>научится:</w:t>
      </w:r>
    </w:p>
    <w:p w:rsidR="002938F1" w:rsidRPr="00994485" w:rsidRDefault="002938F1" w:rsidP="00C8794A">
      <w:pPr>
        <w:pStyle w:val="aff1"/>
        <w:widowControl w:val="0"/>
        <w:numPr>
          <w:ilvl w:val="1"/>
          <w:numId w:val="171"/>
        </w:numPr>
        <w:tabs>
          <w:tab w:val="left" w:pos="668"/>
          <w:tab w:val="left" w:pos="709"/>
        </w:tabs>
        <w:autoSpaceDE w:val="0"/>
        <w:autoSpaceDN w:val="0"/>
        <w:spacing w:before="12" w:after="0" w:line="240" w:lineRule="auto"/>
        <w:ind w:left="0" w:firstLine="567"/>
        <w:contextualSpacing w:val="0"/>
        <w:jc w:val="both"/>
        <w:rPr>
          <w:color w:val="000000" w:themeColor="text1"/>
          <w:sz w:val="24"/>
          <w:szCs w:val="24"/>
        </w:rPr>
      </w:pPr>
      <w:r w:rsidRPr="00994485">
        <w:rPr>
          <w:color w:val="000000" w:themeColor="text1"/>
          <w:sz w:val="24"/>
          <w:szCs w:val="24"/>
        </w:rPr>
        <w:t>объяснять важность чтения для решения учебных задач</w:t>
      </w:r>
      <w:r w:rsidRPr="00994485">
        <w:rPr>
          <w:color w:val="000000" w:themeColor="text1"/>
          <w:spacing w:val="1"/>
          <w:sz w:val="24"/>
          <w:szCs w:val="24"/>
        </w:rPr>
        <w:t xml:space="preserve"> </w:t>
      </w:r>
      <w:r w:rsidRPr="00994485">
        <w:rPr>
          <w:color w:val="000000" w:themeColor="text1"/>
          <w:sz w:val="24"/>
          <w:szCs w:val="24"/>
        </w:rPr>
        <w:t>и</w:t>
      </w:r>
      <w:r w:rsidRPr="00994485">
        <w:rPr>
          <w:color w:val="000000" w:themeColor="text1"/>
          <w:spacing w:val="-13"/>
          <w:sz w:val="24"/>
          <w:szCs w:val="24"/>
        </w:rPr>
        <w:t xml:space="preserve"> </w:t>
      </w:r>
      <w:r w:rsidRPr="00994485">
        <w:rPr>
          <w:color w:val="000000" w:themeColor="text1"/>
          <w:sz w:val="24"/>
          <w:szCs w:val="24"/>
        </w:rPr>
        <w:t>применения</w:t>
      </w:r>
      <w:r w:rsidRPr="00994485">
        <w:rPr>
          <w:color w:val="000000" w:themeColor="text1"/>
          <w:spacing w:val="-13"/>
          <w:sz w:val="24"/>
          <w:szCs w:val="24"/>
        </w:rPr>
        <w:t xml:space="preserve"> </w:t>
      </w:r>
      <w:r w:rsidRPr="00994485">
        <w:rPr>
          <w:color w:val="000000" w:themeColor="text1"/>
          <w:sz w:val="24"/>
          <w:szCs w:val="24"/>
        </w:rPr>
        <w:t>в</w:t>
      </w:r>
      <w:r w:rsidRPr="00994485">
        <w:rPr>
          <w:color w:val="000000" w:themeColor="text1"/>
          <w:spacing w:val="-13"/>
          <w:sz w:val="24"/>
          <w:szCs w:val="24"/>
        </w:rPr>
        <w:t xml:space="preserve"> </w:t>
      </w:r>
      <w:r w:rsidRPr="00994485">
        <w:rPr>
          <w:color w:val="000000" w:themeColor="text1"/>
          <w:sz w:val="24"/>
          <w:szCs w:val="24"/>
        </w:rPr>
        <w:t>различных</w:t>
      </w:r>
      <w:r w:rsidRPr="00994485">
        <w:rPr>
          <w:color w:val="000000" w:themeColor="text1"/>
          <w:spacing w:val="-13"/>
          <w:sz w:val="24"/>
          <w:szCs w:val="24"/>
        </w:rPr>
        <w:t xml:space="preserve"> </w:t>
      </w:r>
      <w:r w:rsidRPr="00994485">
        <w:rPr>
          <w:color w:val="000000" w:themeColor="text1"/>
          <w:sz w:val="24"/>
          <w:szCs w:val="24"/>
        </w:rPr>
        <w:t>жизненных</w:t>
      </w:r>
      <w:r w:rsidRPr="00994485">
        <w:rPr>
          <w:color w:val="000000" w:themeColor="text1"/>
          <w:spacing w:val="-13"/>
          <w:sz w:val="24"/>
          <w:szCs w:val="24"/>
        </w:rPr>
        <w:t xml:space="preserve"> </w:t>
      </w:r>
      <w:r w:rsidRPr="00994485">
        <w:rPr>
          <w:color w:val="000000" w:themeColor="text1"/>
          <w:sz w:val="24"/>
          <w:szCs w:val="24"/>
        </w:rPr>
        <w:t>ситуациях:</w:t>
      </w:r>
      <w:r w:rsidRPr="00994485">
        <w:rPr>
          <w:color w:val="000000" w:themeColor="text1"/>
          <w:spacing w:val="-13"/>
          <w:sz w:val="24"/>
          <w:szCs w:val="24"/>
        </w:rPr>
        <w:t xml:space="preserve"> </w:t>
      </w:r>
      <w:r w:rsidRPr="00994485">
        <w:rPr>
          <w:color w:val="000000" w:themeColor="text1"/>
          <w:sz w:val="24"/>
          <w:szCs w:val="24"/>
        </w:rPr>
        <w:t>переходить</w:t>
      </w:r>
      <w:r w:rsidRPr="00994485">
        <w:rPr>
          <w:color w:val="000000" w:themeColor="text1"/>
          <w:spacing w:val="-61"/>
          <w:sz w:val="24"/>
          <w:szCs w:val="24"/>
        </w:rPr>
        <w:t xml:space="preserve"> </w:t>
      </w:r>
      <w:r w:rsidRPr="00994485">
        <w:rPr>
          <w:color w:val="000000" w:themeColor="text1"/>
          <w:w w:val="95"/>
          <w:sz w:val="24"/>
          <w:szCs w:val="24"/>
        </w:rPr>
        <w:t>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w:t>
      </w:r>
      <w:r w:rsidRPr="00994485">
        <w:rPr>
          <w:color w:val="000000" w:themeColor="text1"/>
          <w:spacing w:val="1"/>
          <w:w w:val="95"/>
          <w:sz w:val="24"/>
          <w:szCs w:val="24"/>
        </w:rPr>
        <w:t xml:space="preserve"> </w:t>
      </w:r>
      <w:r w:rsidRPr="00994485">
        <w:rPr>
          <w:color w:val="000000" w:themeColor="text1"/>
          <w:sz w:val="24"/>
          <w:szCs w:val="24"/>
        </w:rPr>
        <w:t>находить</w:t>
      </w:r>
      <w:r w:rsidRPr="00994485">
        <w:rPr>
          <w:color w:val="000000" w:themeColor="text1"/>
          <w:spacing w:val="-10"/>
          <w:sz w:val="24"/>
          <w:szCs w:val="24"/>
        </w:rPr>
        <w:t xml:space="preserve"> </w:t>
      </w:r>
      <w:r w:rsidRPr="00994485">
        <w:rPr>
          <w:color w:val="000000" w:themeColor="text1"/>
          <w:sz w:val="24"/>
          <w:szCs w:val="24"/>
        </w:rPr>
        <w:t>в</w:t>
      </w:r>
      <w:r w:rsidRPr="00994485">
        <w:rPr>
          <w:color w:val="000000" w:themeColor="text1"/>
          <w:spacing w:val="-10"/>
          <w:sz w:val="24"/>
          <w:szCs w:val="24"/>
        </w:rPr>
        <w:t xml:space="preserve"> </w:t>
      </w:r>
      <w:r w:rsidRPr="00994485">
        <w:rPr>
          <w:color w:val="000000" w:themeColor="text1"/>
          <w:sz w:val="24"/>
          <w:szCs w:val="24"/>
        </w:rPr>
        <w:t>фольклоре</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10"/>
          <w:sz w:val="24"/>
          <w:szCs w:val="24"/>
        </w:rPr>
        <w:t xml:space="preserve"> </w:t>
      </w:r>
      <w:r w:rsidRPr="00994485">
        <w:rPr>
          <w:color w:val="000000" w:themeColor="text1"/>
          <w:sz w:val="24"/>
          <w:szCs w:val="24"/>
        </w:rPr>
        <w:t>литературных</w:t>
      </w:r>
      <w:r w:rsidRPr="00994485">
        <w:rPr>
          <w:color w:val="000000" w:themeColor="text1"/>
          <w:spacing w:val="-10"/>
          <w:sz w:val="24"/>
          <w:szCs w:val="24"/>
        </w:rPr>
        <w:t xml:space="preserve"> </w:t>
      </w:r>
      <w:r w:rsidRPr="00994485">
        <w:rPr>
          <w:color w:val="000000" w:themeColor="text1"/>
          <w:sz w:val="24"/>
          <w:szCs w:val="24"/>
        </w:rPr>
        <w:t>произведениях</w:t>
      </w:r>
      <w:r w:rsidRPr="00994485">
        <w:rPr>
          <w:color w:val="000000" w:themeColor="text1"/>
          <w:spacing w:val="-9"/>
          <w:sz w:val="24"/>
          <w:szCs w:val="24"/>
        </w:rPr>
        <w:t xml:space="preserve"> </w:t>
      </w:r>
      <w:r w:rsidRPr="00994485">
        <w:rPr>
          <w:color w:val="000000" w:themeColor="text1"/>
          <w:sz w:val="24"/>
          <w:szCs w:val="24"/>
        </w:rPr>
        <w:t>отражение нравственных ценностей, традиций, быта, культуры раз</w:t>
      </w:r>
      <w:r w:rsidRPr="00994485">
        <w:rPr>
          <w:color w:val="000000" w:themeColor="text1"/>
          <w:w w:val="95"/>
          <w:sz w:val="24"/>
          <w:szCs w:val="24"/>
        </w:rPr>
        <w:t>ных народов, ориентироваться в нравственно-этических понятиях</w:t>
      </w:r>
      <w:r w:rsidRPr="00994485">
        <w:rPr>
          <w:color w:val="000000" w:themeColor="text1"/>
          <w:spacing w:val="-10"/>
          <w:w w:val="95"/>
          <w:sz w:val="24"/>
          <w:szCs w:val="24"/>
        </w:rPr>
        <w:t xml:space="preserve"> </w:t>
      </w:r>
      <w:r w:rsidRPr="00994485">
        <w:rPr>
          <w:color w:val="000000" w:themeColor="text1"/>
          <w:w w:val="95"/>
          <w:sz w:val="24"/>
          <w:szCs w:val="24"/>
        </w:rPr>
        <w:t>в</w:t>
      </w:r>
      <w:r w:rsidRPr="00994485">
        <w:rPr>
          <w:color w:val="000000" w:themeColor="text1"/>
          <w:spacing w:val="-9"/>
          <w:w w:val="95"/>
          <w:sz w:val="24"/>
          <w:szCs w:val="24"/>
        </w:rPr>
        <w:t xml:space="preserve"> </w:t>
      </w:r>
      <w:r w:rsidRPr="00994485">
        <w:rPr>
          <w:color w:val="000000" w:themeColor="text1"/>
          <w:w w:val="95"/>
          <w:sz w:val="24"/>
          <w:szCs w:val="24"/>
        </w:rPr>
        <w:t>контексте</w:t>
      </w:r>
      <w:r w:rsidRPr="00994485">
        <w:rPr>
          <w:color w:val="000000" w:themeColor="text1"/>
          <w:spacing w:val="-10"/>
          <w:w w:val="95"/>
          <w:sz w:val="24"/>
          <w:szCs w:val="24"/>
        </w:rPr>
        <w:t xml:space="preserve"> </w:t>
      </w:r>
      <w:r w:rsidRPr="00994485">
        <w:rPr>
          <w:color w:val="000000" w:themeColor="text1"/>
          <w:w w:val="95"/>
          <w:sz w:val="24"/>
          <w:szCs w:val="24"/>
        </w:rPr>
        <w:t>изученных</w:t>
      </w:r>
      <w:r w:rsidRPr="00994485">
        <w:rPr>
          <w:color w:val="000000" w:themeColor="text1"/>
          <w:spacing w:val="-9"/>
          <w:w w:val="95"/>
          <w:sz w:val="24"/>
          <w:szCs w:val="24"/>
        </w:rPr>
        <w:t xml:space="preserve"> </w:t>
      </w:r>
      <w:r w:rsidRPr="00994485">
        <w:rPr>
          <w:color w:val="000000" w:themeColor="text1"/>
          <w:w w:val="95"/>
          <w:sz w:val="24"/>
          <w:szCs w:val="24"/>
        </w:rPr>
        <w:t>произведений;</w:t>
      </w:r>
    </w:p>
    <w:p w:rsidR="002938F1" w:rsidRPr="00994485" w:rsidRDefault="002938F1" w:rsidP="00C8794A">
      <w:pPr>
        <w:pStyle w:val="aff1"/>
        <w:widowControl w:val="0"/>
        <w:numPr>
          <w:ilvl w:val="1"/>
          <w:numId w:val="171"/>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читать вслух целыми словами без пропусков и перестановок</w:t>
      </w:r>
      <w:r w:rsidRPr="00994485">
        <w:rPr>
          <w:color w:val="000000" w:themeColor="text1"/>
          <w:spacing w:val="-11"/>
          <w:sz w:val="24"/>
          <w:szCs w:val="24"/>
        </w:rPr>
        <w:t xml:space="preserve"> </w:t>
      </w:r>
      <w:r w:rsidRPr="00994485">
        <w:rPr>
          <w:color w:val="000000" w:themeColor="text1"/>
          <w:sz w:val="24"/>
          <w:szCs w:val="24"/>
        </w:rPr>
        <w:t>букв</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0"/>
          <w:sz w:val="24"/>
          <w:szCs w:val="24"/>
        </w:rPr>
        <w:t xml:space="preserve"> </w:t>
      </w:r>
      <w:r w:rsidRPr="00994485">
        <w:rPr>
          <w:color w:val="000000" w:themeColor="text1"/>
          <w:sz w:val="24"/>
          <w:szCs w:val="24"/>
        </w:rPr>
        <w:t>слогов</w:t>
      </w:r>
      <w:r w:rsidRPr="00994485">
        <w:rPr>
          <w:color w:val="000000" w:themeColor="text1"/>
          <w:spacing w:val="-11"/>
          <w:sz w:val="24"/>
          <w:szCs w:val="24"/>
        </w:rPr>
        <w:t xml:space="preserve"> </w:t>
      </w:r>
      <w:r w:rsidRPr="00994485">
        <w:rPr>
          <w:color w:val="000000" w:themeColor="text1"/>
          <w:sz w:val="24"/>
          <w:szCs w:val="24"/>
        </w:rPr>
        <w:t>доступные</w:t>
      </w:r>
      <w:r w:rsidRPr="00994485">
        <w:rPr>
          <w:color w:val="000000" w:themeColor="text1"/>
          <w:spacing w:val="-11"/>
          <w:sz w:val="24"/>
          <w:szCs w:val="24"/>
        </w:rPr>
        <w:t xml:space="preserve"> </w:t>
      </w:r>
      <w:r w:rsidRPr="00994485">
        <w:rPr>
          <w:color w:val="000000" w:themeColor="text1"/>
          <w:sz w:val="24"/>
          <w:szCs w:val="24"/>
        </w:rPr>
        <w:t>по</w:t>
      </w:r>
      <w:r w:rsidRPr="00994485">
        <w:rPr>
          <w:color w:val="000000" w:themeColor="text1"/>
          <w:spacing w:val="-10"/>
          <w:sz w:val="24"/>
          <w:szCs w:val="24"/>
        </w:rPr>
        <w:t xml:space="preserve"> </w:t>
      </w:r>
      <w:r w:rsidRPr="00994485">
        <w:rPr>
          <w:color w:val="000000" w:themeColor="text1"/>
          <w:sz w:val="24"/>
          <w:szCs w:val="24"/>
        </w:rPr>
        <w:t>восприятию</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небольшие</w:t>
      </w:r>
      <w:r w:rsidRPr="00994485">
        <w:rPr>
          <w:color w:val="000000" w:themeColor="text1"/>
          <w:spacing w:val="-10"/>
          <w:sz w:val="24"/>
          <w:szCs w:val="24"/>
        </w:rPr>
        <w:t xml:space="preserve"> </w:t>
      </w:r>
      <w:r w:rsidRPr="00994485">
        <w:rPr>
          <w:color w:val="000000" w:themeColor="text1"/>
          <w:sz w:val="24"/>
          <w:szCs w:val="24"/>
        </w:rPr>
        <w:t>по</w:t>
      </w:r>
      <w:r w:rsidRPr="00994485">
        <w:rPr>
          <w:color w:val="000000" w:themeColor="text1"/>
          <w:spacing w:val="-62"/>
          <w:sz w:val="24"/>
          <w:szCs w:val="24"/>
        </w:rPr>
        <w:t xml:space="preserve"> </w:t>
      </w:r>
      <w:r w:rsidRPr="00994485">
        <w:rPr>
          <w:color w:val="000000" w:themeColor="text1"/>
          <w:sz w:val="24"/>
          <w:szCs w:val="24"/>
        </w:rPr>
        <w:t>объёму прозаические и стихотворные произведения в темпе</w:t>
      </w:r>
      <w:r w:rsidRPr="00994485">
        <w:rPr>
          <w:color w:val="000000" w:themeColor="text1"/>
          <w:spacing w:val="1"/>
          <w:sz w:val="24"/>
          <w:szCs w:val="24"/>
        </w:rPr>
        <w:t xml:space="preserve"> </w:t>
      </w:r>
      <w:r w:rsidRPr="00994485">
        <w:rPr>
          <w:color w:val="000000" w:themeColor="text1"/>
          <w:w w:val="95"/>
          <w:sz w:val="24"/>
          <w:szCs w:val="24"/>
        </w:rPr>
        <w:t>не</w:t>
      </w:r>
      <w:r w:rsidRPr="00994485">
        <w:rPr>
          <w:color w:val="000000" w:themeColor="text1"/>
          <w:spacing w:val="-5"/>
          <w:w w:val="95"/>
          <w:sz w:val="24"/>
          <w:szCs w:val="24"/>
        </w:rPr>
        <w:t xml:space="preserve"> </w:t>
      </w:r>
      <w:r w:rsidRPr="00994485">
        <w:rPr>
          <w:color w:val="000000" w:themeColor="text1"/>
          <w:w w:val="95"/>
          <w:sz w:val="24"/>
          <w:szCs w:val="24"/>
        </w:rPr>
        <w:t>менее</w:t>
      </w:r>
      <w:r w:rsidRPr="00994485">
        <w:rPr>
          <w:color w:val="000000" w:themeColor="text1"/>
          <w:spacing w:val="-5"/>
          <w:w w:val="95"/>
          <w:sz w:val="24"/>
          <w:szCs w:val="24"/>
        </w:rPr>
        <w:t xml:space="preserve"> </w:t>
      </w:r>
      <w:r w:rsidRPr="00994485">
        <w:rPr>
          <w:color w:val="000000" w:themeColor="text1"/>
          <w:w w:val="95"/>
          <w:sz w:val="24"/>
          <w:szCs w:val="24"/>
        </w:rPr>
        <w:t>40</w:t>
      </w:r>
      <w:r w:rsidRPr="00994485">
        <w:rPr>
          <w:color w:val="000000" w:themeColor="text1"/>
          <w:spacing w:val="-5"/>
          <w:w w:val="95"/>
          <w:sz w:val="24"/>
          <w:szCs w:val="24"/>
        </w:rPr>
        <w:t xml:space="preserve"> </w:t>
      </w:r>
      <w:r w:rsidRPr="00994485">
        <w:rPr>
          <w:color w:val="000000" w:themeColor="text1"/>
          <w:w w:val="95"/>
          <w:sz w:val="24"/>
          <w:szCs w:val="24"/>
        </w:rPr>
        <w:t>слов</w:t>
      </w:r>
      <w:r w:rsidRPr="00994485">
        <w:rPr>
          <w:color w:val="000000" w:themeColor="text1"/>
          <w:spacing w:val="-5"/>
          <w:w w:val="95"/>
          <w:sz w:val="24"/>
          <w:szCs w:val="24"/>
        </w:rPr>
        <w:t xml:space="preserve"> </w:t>
      </w:r>
      <w:r w:rsidRPr="00994485">
        <w:rPr>
          <w:color w:val="000000" w:themeColor="text1"/>
          <w:w w:val="95"/>
          <w:sz w:val="24"/>
          <w:szCs w:val="24"/>
        </w:rPr>
        <w:t>в</w:t>
      </w:r>
      <w:r w:rsidRPr="00994485">
        <w:rPr>
          <w:color w:val="000000" w:themeColor="text1"/>
          <w:spacing w:val="-5"/>
          <w:w w:val="95"/>
          <w:sz w:val="24"/>
          <w:szCs w:val="24"/>
        </w:rPr>
        <w:t xml:space="preserve"> </w:t>
      </w:r>
      <w:r w:rsidRPr="00994485">
        <w:rPr>
          <w:color w:val="000000" w:themeColor="text1"/>
          <w:w w:val="95"/>
          <w:sz w:val="24"/>
          <w:szCs w:val="24"/>
        </w:rPr>
        <w:t>минуту</w:t>
      </w:r>
      <w:r w:rsidRPr="00994485">
        <w:rPr>
          <w:color w:val="000000" w:themeColor="text1"/>
          <w:spacing w:val="-5"/>
          <w:w w:val="95"/>
          <w:sz w:val="24"/>
          <w:szCs w:val="24"/>
        </w:rPr>
        <w:t xml:space="preserve"> </w:t>
      </w:r>
      <w:r w:rsidRPr="00994485">
        <w:rPr>
          <w:color w:val="000000" w:themeColor="text1"/>
          <w:w w:val="95"/>
          <w:sz w:val="24"/>
          <w:szCs w:val="24"/>
        </w:rPr>
        <w:t>(без</w:t>
      </w:r>
      <w:r w:rsidRPr="00994485">
        <w:rPr>
          <w:color w:val="000000" w:themeColor="text1"/>
          <w:spacing w:val="-4"/>
          <w:w w:val="95"/>
          <w:sz w:val="24"/>
          <w:szCs w:val="24"/>
        </w:rPr>
        <w:t xml:space="preserve"> </w:t>
      </w:r>
      <w:r w:rsidRPr="00994485">
        <w:rPr>
          <w:color w:val="000000" w:themeColor="text1"/>
          <w:w w:val="95"/>
          <w:sz w:val="24"/>
          <w:szCs w:val="24"/>
        </w:rPr>
        <w:t>отметочного</w:t>
      </w:r>
      <w:r w:rsidRPr="00994485">
        <w:rPr>
          <w:color w:val="000000" w:themeColor="text1"/>
          <w:spacing w:val="-5"/>
          <w:w w:val="95"/>
          <w:sz w:val="24"/>
          <w:szCs w:val="24"/>
        </w:rPr>
        <w:t xml:space="preserve"> </w:t>
      </w:r>
      <w:r w:rsidRPr="00994485">
        <w:rPr>
          <w:color w:val="000000" w:themeColor="text1"/>
          <w:w w:val="95"/>
          <w:sz w:val="24"/>
          <w:szCs w:val="24"/>
        </w:rPr>
        <w:t>оценивания);</w:t>
      </w:r>
    </w:p>
    <w:p w:rsidR="002938F1" w:rsidRPr="00994485" w:rsidRDefault="002938F1" w:rsidP="00C8794A">
      <w:pPr>
        <w:pStyle w:val="aff1"/>
        <w:widowControl w:val="0"/>
        <w:numPr>
          <w:ilvl w:val="1"/>
          <w:numId w:val="171"/>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 наизусть с соблюдением орфоэпических и пунктуационных норм не менее 3 стихотворений о Родине, о детях, о семье,</w:t>
      </w:r>
      <w:r w:rsidRPr="00994485">
        <w:rPr>
          <w:color w:val="000000" w:themeColor="text1"/>
          <w:spacing w:val="-12"/>
          <w:w w:val="95"/>
          <w:sz w:val="24"/>
          <w:szCs w:val="24"/>
        </w:rPr>
        <w:t xml:space="preserve"> </w:t>
      </w:r>
      <w:r w:rsidRPr="00994485">
        <w:rPr>
          <w:color w:val="000000" w:themeColor="text1"/>
          <w:w w:val="95"/>
          <w:sz w:val="24"/>
          <w:szCs w:val="24"/>
        </w:rPr>
        <w:t>о</w:t>
      </w:r>
      <w:r w:rsidRPr="00994485">
        <w:rPr>
          <w:color w:val="000000" w:themeColor="text1"/>
          <w:spacing w:val="-11"/>
          <w:w w:val="95"/>
          <w:sz w:val="24"/>
          <w:szCs w:val="24"/>
        </w:rPr>
        <w:t xml:space="preserve"> </w:t>
      </w:r>
      <w:r w:rsidRPr="00994485">
        <w:rPr>
          <w:color w:val="000000" w:themeColor="text1"/>
          <w:w w:val="95"/>
          <w:sz w:val="24"/>
          <w:szCs w:val="24"/>
        </w:rPr>
        <w:t>родной</w:t>
      </w:r>
      <w:r w:rsidRPr="00994485">
        <w:rPr>
          <w:color w:val="000000" w:themeColor="text1"/>
          <w:spacing w:val="-11"/>
          <w:w w:val="95"/>
          <w:sz w:val="24"/>
          <w:szCs w:val="24"/>
        </w:rPr>
        <w:t xml:space="preserve"> </w:t>
      </w:r>
      <w:r w:rsidRPr="00994485">
        <w:rPr>
          <w:color w:val="000000" w:themeColor="text1"/>
          <w:w w:val="95"/>
          <w:sz w:val="24"/>
          <w:szCs w:val="24"/>
        </w:rPr>
        <w:t>природе</w:t>
      </w:r>
      <w:r w:rsidRPr="00994485">
        <w:rPr>
          <w:color w:val="000000" w:themeColor="text1"/>
          <w:spacing w:val="-11"/>
          <w:w w:val="95"/>
          <w:sz w:val="24"/>
          <w:szCs w:val="24"/>
        </w:rPr>
        <w:t xml:space="preserve"> </w:t>
      </w:r>
      <w:r w:rsidRPr="00994485">
        <w:rPr>
          <w:color w:val="000000" w:themeColor="text1"/>
          <w:w w:val="95"/>
          <w:sz w:val="24"/>
          <w:szCs w:val="24"/>
        </w:rPr>
        <w:t>в</w:t>
      </w:r>
      <w:r w:rsidRPr="00994485">
        <w:rPr>
          <w:color w:val="000000" w:themeColor="text1"/>
          <w:spacing w:val="-12"/>
          <w:w w:val="95"/>
          <w:sz w:val="24"/>
          <w:szCs w:val="24"/>
        </w:rPr>
        <w:t xml:space="preserve"> </w:t>
      </w:r>
      <w:r w:rsidRPr="00994485">
        <w:rPr>
          <w:color w:val="000000" w:themeColor="text1"/>
          <w:w w:val="95"/>
          <w:sz w:val="24"/>
          <w:szCs w:val="24"/>
        </w:rPr>
        <w:t>разные</w:t>
      </w:r>
      <w:r w:rsidRPr="00994485">
        <w:rPr>
          <w:color w:val="000000" w:themeColor="text1"/>
          <w:spacing w:val="-11"/>
          <w:w w:val="95"/>
          <w:sz w:val="24"/>
          <w:szCs w:val="24"/>
        </w:rPr>
        <w:t xml:space="preserve"> </w:t>
      </w:r>
      <w:r w:rsidRPr="00994485">
        <w:rPr>
          <w:color w:val="000000" w:themeColor="text1"/>
          <w:w w:val="95"/>
          <w:sz w:val="24"/>
          <w:szCs w:val="24"/>
        </w:rPr>
        <w:t>времена</w:t>
      </w:r>
      <w:r w:rsidRPr="00994485">
        <w:rPr>
          <w:color w:val="000000" w:themeColor="text1"/>
          <w:spacing w:val="-11"/>
          <w:w w:val="95"/>
          <w:sz w:val="24"/>
          <w:szCs w:val="24"/>
        </w:rPr>
        <w:t xml:space="preserve"> </w:t>
      </w:r>
      <w:r w:rsidRPr="00994485">
        <w:rPr>
          <w:color w:val="000000" w:themeColor="text1"/>
          <w:w w:val="95"/>
          <w:sz w:val="24"/>
          <w:szCs w:val="24"/>
        </w:rPr>
        <w:t>года;</w:t>
      </w:r>
    </w:p>
    <w:p w:rsidR="002938F1" w:rsidRPr="00994485" w:rsidRDefault="002938F1" w:rsidP="00C8794A">
      <w:pPr>
        <w:pStyle w:val="aff1"/>
        <w:widowControl w:val="0"/>
        <w:numPr>
          <w:ilvl w:val="1"/>
          <w:numId w:val="171"/>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различать прозаическую и стихотворную речь: называть</w:t>
      </w:r>
      <w:r w:rsidRPr="00994485">
        <w:rPr>
          <w:color w:val="000000" w:themeColor="text1"/>
          <w:spacing w:val="-61"/>
          <w:sz w:val="24"/>
          <w:szCs w:val="24"/>
        </w:rPr>
        <w:t xml:space="preserve"> </w:t>
      </w:r>
      <w:r w:rsidRPr="00994485">
        <w:rPr>
          <w:color w:val="000000" w:themeColor="text1"/>
          <w:w w:val="95"/>
          <w:sz w:val="24"/>
          <w:szCs w:val="24"/>
        </w:rPr>
        <w:t>особенности</w:t>
      </w:r>
      <w:r w:rsidRPr="00994485">
        <w:rPr>
          <w:color w:val="000000" w:themeColor="text1"/>
          <w:spacing w:val="-5"/>
          <w:w w:val="95"/>
          <w:sz w:val="24"/>
          <w:szCs w:val="24"/>
        </w:rPr>
        <w:t xml:space="preserve"> </w:t>
      </w:r>
      <w:r w:rsidRPr="00994485">
        <w:rPr>
          <w:color w:val="000000" w:themeColor="text1"/>
          <w:w w:val="95"/>
          <w:sz w:val="24"/>
          <w:szCs w:val="24"/>
        </w:rPr>
        <w:t>стихотворного</w:t>
      </w:r>
      <w:r w:rsidRPr="00994485">
        <w:rPr>
          <w:color w:val="000000" w:themeColor="text1"/>
          <w:spacing w:val="-4"/>
          <w:w w:val="95"/>
          <w:sz w:val="24"/>
          <w:szCs w:val="24"/>
        </w:rPr>
        <w:t xml:space="preserve"> </w:t>
      </w:r>
      <w:r w:rsidRPr="00994485">
        <w:rPr>
          <w:color w:val="000000" w:themeColor="text1"/>
          <w:w w:val="95"/>
          <w:sz w:val="24"/>
          <w:szCs w:val="24"/>
        </w:rPr>
        <w:t>произведения</w:t>
      </w:r>
      <w:r w:rsidRPr="00994485">
        <w:rPr>
          <w:color w:val="000000" w:themeColor="text1"/>
          <w:spacing w:val="-4"/>
          <w:w w:val="95"/>
          <w:sz w:val="24"/>
          <w:szCs w:val="24"/>
        </w:rPr>
        <w:t xml:space="preserve"> </w:t>
      </w:r>
      <w:r w:rsidRPr="00994485">
        <w:rPr>
          <w:color w:val="000000" w:themeColor="text1"/>
          <w:w w:val="95"/>
          <w:sz w:val="24"/>
          <w:szCs w:val="24"/>
        </w:rPr>
        <w:t>(ритм,</w:t>
      </w:r>
      <w:r w:rsidRPr="00994485">
        <w:rPr>
          <w:color w:val="000000" w:themeColor="text1"/>
          <w:spacing w:val="-5"/>
          <w:w w:val="95"/>
          <w:sz w:val="24"/>
          <w:szCs w:val="24"/>
        </w:rPr>
        <w:t xml:space="preserve"> </w:t>
      </w:r>
      <w:r w:rsidRPr="00994485">
        <w:rPr>
          <w:color w:val="000000" w:themeColor="text1"/>
          <w:w w:val="95"/>
          <w:sz w:val="24"/>
          <w:szCs w:val="24"/>
        </w:rPr>
        <w:t>рифма);</w:t>
      </w:r>
    </w:p>
    <w:p w:rsidR="002938F1" w:rsidRPr="00994485" w:rsidRDefault="002938F1" w:rsidP="00C8794A">
      <w:pPr>
        <w:pStyle w:val="aff1"/>
        <w:widowControl w:val="0"/>
        <w:numPr>
          <w:ilvl w:val="1"/>
          <w:numId w:val="171"/>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sz w:val="24"/>
          <w:szCs w:val="24"/>
        </w:rPr>
        <w:t xml:space="preserve">понимать содержание, </w:t>
      </w:r>
      <w:r w:rsidRPr="00994485">
        <w:rPr>
          <w:color w:val="000000" w:themeColor="text1"/>
          <w:sz w:val="24"/>
          <w:szCs w:val="24"/>
        </w:rPr>
        <w:t>смысл прослушанного/прочитан</w:t>
      </w:r>
      <w:r w:rsidRPr="00994485">
        <w:rPr>
          <w:color w:val="000000" w:themeColor="text1"/>
          <w:w w:val="95"/>
          <w:sz w:val="24"/>
          <w:szCs w:val="24"/>
        </w:rPr>
        <w:t>ного произведения: отвечать и формулировать вопросы по фактическому</w:t>
      </w:r>
      <w:r w:rsidRPr="00994485">
        <w:rPr>
          <w:color w:val="000000" w:themeColor="text1"/>
          <w:spacing w:val="-11"/>
          <w:w w:val="95"/>
          <w:sz w:val="24"/>
          <w:szCs w:val="24"/>
        </w:rPr>
        <w:t xml:space="preserve"> </w:t>
      </w:r>
      <w:r w:rsidRPr="00994485">
        <w:rPr>
          <w:color w:val="000000" w:themeColor="text1"/>
          <w:w w:val="95"/>
          <w:sz w:val="24"/>
          <w:szCs w:val="24"/>
        </w:rPr>
        <w:t>содержанию</w:t>
      </w:r>
      <w:r w:rsidRPr="00994485">
        <w:rPr>
          <w:color w:val="000000" w:themeColor="text1"/>
          <w:spacing w:val="-11"/>
          <w:w w:val="95"/>
          <w:sz w:val="24"/>
          <w:szCs w:val="24"/>
        </w:rPr>
        <w:t xml:space="preserve"> </w:t>
      </w:r>
      <w:r w:rsidRPr="00994485">
        <w:rPr>
          <w:color w:val="000000" w:themeColor="text1"/>
          <w:w w:val="95"/>
          <w:sz w:val="24"/>
          <w:szCs w:val="24"/>
        </w:rPr>
        <w:t>произведения;</w:t>
      </w:r>
    </w:p>
    <w:p w:rsidR="002938F1" w:rsidRPr="00994485" w:rsidRDefault="002938F1" w:rsidP="00C8794A">
      <w:pPr>
        <w:pStyle w:val="aff1"/>
        <w:widowControl w:val="0"/>
        <w:numPr>
          <w:ilvl w:val="1"/>
          <w:numId w:val="171"/>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различать и называть отдельные жанры фольклора (считалки, загадки, пословицы, потешки, небылицы, народные</w:t>
      </w:r>
      <w:r w:rsidRPr="00994485">
        <w:rPr>
          <w:color w:val="000000" w:themeColor="text1"/>
          <w:spacing w:val="1"/>
          <w:sz w:val="24"/>
          <w:szCs w:val="24"/>
        </w:rPr>
        <w:t xml:space="preserve"> </w:t>
      </w:r>
      <w:r w:rsidRPr="00994485">
        <w:rPr>
          <w:color w:val="000000" w:themeColor="text1"/>
          <w:sz w:val="24"/>
          <w:szCs w:val="24"/>
        </w:rPr>
        <w:t>песни, скороговорки, сказки о животных, бытовые и волшеб</w:t>
      </w:r>
      <w:r w:rsidRPr="00994485">
        <w:rPr>
          <w:color w:val="000000" w:themeColor="text1"/>
          <w:w w:val="95"/>
          <w:sz w:val="24"/>
          <w:szCs w:val="24"/>
        </w:rPr>
        <w:t>ные) и художественной литературы (литературные сказки, рассказы,</w:t>
      </w:r>
      <w:r w:rsidRPr="00994485">
        <w:rPr>
          <w:color w:val="000000" w:themeColor="text1"/>
          <w:spacing w:val="-12"/>
          <w:w w:val="95"/>
          <w:sz w:val="24"/>
          <w:szCs w:val="24"/>
        </w:rPr>
        <w:t xml:space="preserve"> </w:t>
      </w:r>
      <w:r w:rsidRPr="00994485">
        <w:rPr>
          <w:color w:val="000000" w:themeColor="text1"/>
          <w:w w:val="95"/>
          <w:sz w:val="24"/>
          <w:szCs w:val="24"/>
        </w:rPr>
        <w:t>стихотворения,</w:t>
      </w:r>
      <w:r w:rsidRPr="00994485">
        <w:rPr>
          <w:color w:val="000000" w:themeColor="text1"/>
          <w:spacing w:val="-11"/>
          <w:w w:val="95"/>
          <w:sz w:val="24"/>
          <w:szCs w:val="24"/>
        </w:rPr>
        <w:t xml:space="preserve"> </w:t>
      </w:r>
      <w:r w:rsidRPr="00994485">
        <w:rPr>
          <w:color w:val="000000" w:themeColor="text1"/>
          <w:w w:val="95"/>
          <w:sz w:val="24"/>
          <w:szCs w:val="24"/>
        </w:rPr>
        <w:t>басни);</w:t>
      </w:r>
    </w:p>
    <w:p w:rsidR="002938F1" w:rsidRPr="00994485" w:rsidRDefault="002938F1" w:rsidP="00C8794A">
      <w:pPr>
        <w:pStyle w:val="aff1"/>
        <w:widowControl w:val="0"/>
        <w:numPr>
          <w:ilvl w:val="1"/>
          <w:numId w:val="171"/>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владеть</w:t>
      </w:r>
      <w:r w:rsidRPr="00994485">
        <w:rPr>
          <w:color w:val="000000" w:themeColor="text1"/>
          <w:spacing w:val="-16"/>
          <w:sz w:val="24"/>
          <w:szCs w:val="24"/>
        </w:rPr>
        <w:t xml:space="preserve"> </w:t>
      </w:r>
      <w:r w:rsidRPr="00994485">
        <w:rPr>
          <w:color w:val="000000" w:themeColor="text1"/>
          <w:sz w:val="24"/>
          <w:szCs w:val="24"/>
        </w:rPr>
        <w:t>элементарными</w:t>
      </w:r>
      <w:r w:rsidRPr="00994485">
        <w:rPr>
          <w:color w:val="000000" w:themeColor="text1"/>
          <w:spacing w:val="-16"/>
          <w:sz w:val="24"/>
          <w:szCs w:val="24"/>
        </w:rPr>
        <w:t xml:space="preserve"> </w:t>
      </w:r>
      <w:r w:rsidRPr="00994485">
        <w:rPr>
          <w:color w:val="000000" w:themeColor="text1"/>
          <w:sz w:val="24"/>
          <w:szCs w:val="24"/>
        </w:rPr>
        <w:t>умениями</w:t>
      </w:r>
      <w:r w:rsidRPr="00994485">
        <w:rPr>
          <w:color w:val="000000" w:themeColor="text1"/>
          <w:spacing w:val="-16"/>
          <w:sz w:val="24"/>
          <w:szCs w:val="24"/>
        </w:rPr>
        <w:t xml:space="preserve"> </w:t>
      </w:r>
      <w:r w:rsidRPr="00994485">
        <w:rPr>
          <w:color w:val="000000" w:themeColor="text1"/>
          <w:sz w:val="24"/>
          <w:szCs w:val="24"/>
        </w:rPr>
        <w:t>анализа</w:t>
      </w:r>
      <w:r w:rsidRPr="00994485">
        <w:rPr>
          <w:color w:val="000000" w:themeColor="text1"/>
          <w:spacing w:val="-16"/>
          <w:sz w:val="24"/>
          <w:szCs w:val="24"/>
        </w:rPr>
        <w:t xml:space="preserve"> </w:t>
      </w:r>
      <w:r w:rsidRPr="00994485">
        <w:rPr>
          <w:color w:val="000000" w:themeColor="text1"/>
          <w:sz w:val="24"/>
          <w:szCs w:val="24"/>
        </w:rPr>
        <w:t>и</w:t>
      </w:r>
      <w:r w:rsidRPr="00994485">
        <w:rPr>
          <w:color w:val="000000" w:themeColor="text1"/>
          <w:spacing w:val="-16"/>
          <w:sz w:val="24"/>
          <w:szCs w:val="24"/>
        </w:rPr>
        <w:t xml:space="preserve"> </w:t>
      </w:r>
      <w:r w:rsidRPr="00994485">
        <w:rPr>
          <w:color w:val="000000" w:themeColor="text1"/>
          <w:sz w:val="24"/>
          <w:szCs w:val="24"/>
        </w:rPr>
        <w:t>интерпретации</w:t>
      </w:r>
      <w:r w:rsidRPr="00994485">
        <w:rPr>
          <w:color w:val="000000" w:themeColor="text1"/>
          <w:spacing w:val="-14"/>
          <w:sz w:val="24"/>
          <w:szCs w:val="24"/>
        </w:rPr>
        <w:t xml:space="preserve"> </w:t>
      </w:r>
      <w:r w:rsidRPr="00994485">
        <w:rPr>
          <w:color w:val="000000" w:themeColor="text1"/>
          <w:sz w:val="24"/>
          <w:szCs w:val="24"/>
        </w:rPr>
        <w:t>текста:</w:t>
      </w:r>
      <w:r w:rsidRPr="00994485">
        <w:rPr>
          <w:color w:val="000000" w:themeColor="text1"/>
          <w:spacing w:val="-14"/>
          <w:sz w:val="24"/>
          <w:szCs w:val="24"/>
        </w:rPr>
        <w:t xml:space="preserve"> </w:t>
      </w:r>
      <w:r w:rsidRPr="00994485">
        <w:rPr>
          <w:color w:val="000000" w:themeColor="text1"/>
          <w:sz w:val="24"/>
          <w:szCs w:val="24"/>
        </w:rPr>
        <w:t>определять</w:t>
      </w:r>
      <w:r w:rsidRPr="00994485">
        <w:rPr>
          <w:color w:val="000000" w:themeColor="text1"/>
          <w:spacing w:val="-13"/>
          <w:sz w:val="24"/>
          <w:szCs w:val="24"/>
        </w:rPr>
        <w:t xml:space="preserve"> </w:t>
      </w:r>
      <w:r w:rsidRPr="00994485">
        <w:rPr>
          <w:color w:val="000000" w:themeColor="text1"/>
          <w:sz w:val="24"/>
          <w:szCs w:val="24"/>
        </w:rPr>
        <w:t>тему</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3"/>
          <w:sz w:val="24"/>
          <w:szCs w:val="24"/>
        </w:rPr>
        <w:t xml:space="preserve"> </w:t>
      </w:r>
      <w:r w:rsidRPr="00994485">
        <w:rPr>
          <w:color w:val="000000" w:themeColor="text1"/>
          <w:sz w:val="24"/>
          <w:szCs w:val="24"/>
        </w:rPr>
        <w:t>главную</w:t>
      </w:r>
      <w:r w:rsidRPr="00994485">
        <w:rPr>
          <w:color w:val="000000" w:themeColor="text1"/>
          <w:spacing w:val="-14"/>
          <w:sz w:val="24"/>
          <w:szCs w:val="24"/>
        </w:rPr>
        <w:t xml:space="preserve"> </w:t>
      </w:r>
      <w:r w:rsidRPr="00994485">
        <w:rPr>
          <w:color w:val="000000" w:themeColor="text1"/>
          <w:sz w:val="24"/>
          <w:szCs w:val="24"/>
        </w:rPr>
        <w:t>мысль,</w:t>
      </w:r>
      <w:r w:rsidRPr="00994485">
        <w:rPr>
          <w:color w:val="000000" w:themeColor="text1"/>
          <w:spacing w:val="-13"/>
          <w:sz w:val="24"/>
          <w:szCs w:val="24"/>
        </w:rPr>
        <w:t xml:space="preserve"> </w:t>
      </w:r>
      <w:r w:rsidRPr="00994485">
        <w:rPr>
          <w:color w:val="000000" w:themeColor="text1"/>
          <w:sz w:val="24"/>
          <w:szCs w:val="24"/>
        </w:rPr>
        <w:t>воспроизводить</w:t>
      </w:r>
      <w:r w:rsidRPr="00994485">
        <w:rPr>
          <w:color w:val="000000" w:themeColor="text1"/>
          <w:spacing w:val="-62"/>
          <w:sz w:val="24"/>
          <w:szCs w:val="24"/>
        </w:rPr>
        <w:t xml:space="preserve"> </w:t>
      </w:r>
      <w:r w:rsidRPr="00994485">
        <w:rPr>
          <w:color w:val="000000" w:themeColor="text1"/>
          <w:w w:val="95"/>
          <w:sz w:val="24"/>
          <w:szCs w:val="24"/>
        </w:rPr>
        <w:t>последовательность событий в тексте произведения, составлять</w:t>
      </w:r>
      <w:r w:rsidRPr="00994485">
        <w:rPr>
          <w:color w:val="000000" w:themeColor="text1"/>
          <w:spacing w:val="1"/>
          <w:w w:val="95"/>
          <w:sz w:val="24"/>
          <w:szCs w:val="24"/>
        </w:rPr>
        <w:t xml:space="preserve"> </w:t>
      </w:r>
      <w:r w:rsidRPr="00994485">
        <w:rPr>
          <w:color w:val="000000" w:themeColor="text1"/>
          <w:w w:val="95"/>
          <w:sz w:val="24"/>
          <w:szCs w:val="24"/>
        </w:rPr>
        <w:t>план</w:t>
      </w:r>
      <w:r w:rsidRPr="00994485">
        <w:rPr>
          <w:color w:val="000000" w:themeColor="text1"/>
          <w:spacing w:val="-10"/>
          <w:w w:val="95"/>
          <w:sz w:val="24"/>
          <w:szCs w:val="24"/>
        </w:rPr>
        <w:t xml:space="preserve"> </w:t>
      </w:r>
      <w:r w:rsidRPr="00994485">
        <w:rPr>
          <w:color w:val="000000" w:themeColor="text1"/>
          <w:w w:val="95"/>
          <w:sz w:val="24"/>
          <w:szCs w:val="24"/>
        </w:rPr>
        <w:t>текста</w:t>
      </w:r>
      <w:r w:rsidRPr="00994485">
        <w:rPr>
          <w:color w:val="000000" w:themeColor="text1"/>
          <w:spacing w:val="-10"/>
          <w:w w:val="95"/>
          <w:sz w:val="24"/>
          <w:szCs w:val="24"/>
        </w:rPr>
        <w:t xml:space="preserve"> </w:t>
      </w:r>
      <w:r w:rsidRPr="00994485">
        <w:rPr>
          <w:color w:val="000000" w:themeColor="text1"/>
          <w:w w:val="95"/>
          <w:sz w:val="24"/>
          <w:szCs w:val="24"/>
        </w:rPr>
        <w:t>(вопросный,</w:t>
      </w:r>
      <w:r w:rsidRPr="00994485">
        <w:rPr>
          <w:color w:val="000000" w:themeColor="text1"/>
          <w:spacing w:val="-10"/>
          <w:w w:val="95"/>
          <w:sz w:val="24"/>
          <w:szCs w:val="24"/>
        </w:rPr>
        <w:t xml:space="preserve"> </w:t>
      </w:r>
      <w:r w:rsidRPr="00994485">
        <w:rPr>
          <w:color w:val="000000" w:themeColor="text1"/>
          <w:w w:val="95"/>
          <w:sz w:val="24"/>
          <w:szCs w:val="24"/>
        </w:rPr>
        <w:t>номинативный);</w:t>
      </w:r>
    </w:p>
    <w:p w:rsidR="002938F1" w:rsidRPr="00994485" w:rsidRDefault="002938F1" w:rsidP="00C8794A">
      <w:pPr>
        <w:pStyle w:val="aff1"/>
        <w:widowControl w:val="0"/>
        <w:numPr>
          <w:ilvl w:val="1"/>
          <w:numId w:val="171"/>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описывать характер героя, находить в тексте средства изо</w:t>
      </w:r>
      <w:r w:rsidRPr="00994485">
        <w:rPr>
          <w:color w:val="000000" w:themeColor="text1"/>
          <w:sz w:val="24"/>
          <w:szCs w:val="24"/>
        </w:rPr>
        <w:t>бражения (портрет) героя и выражения его чувств, оценивать</w:t>
      </w:r>
      <w:r w:rsidRPr="00994485">
        <w:rPr>
          <w:color w:val="000000" w:themeColor="text1"/>
          <w:spacing w:val="-61"/>
          <w:sz w:val="24"/>
          <w:szCs w:val="24"/>
        </w:rPr>
        <w:t xml:space="preserve"> </w:t>
      </w:r>
      <w:r w:rsidRPr="00994485">
        <w:rPr>
          <w:color w:val="000000" w:themeColor="text1"/>
          <w:sz w:val="24"/>
          <w:szCs w:val="24"/>
        </w:rPr>
        <w:t>поступки</w:t>
      </w:r>
      <w:r w:rsidRPr="00994485">
        <w:rPr>
          <w:color w:val="000000" w:themeColor="text1"/>
          <w:spacing w:val="1"/>
          <w:sz w:val="24"/>
          <w:szCs w:val="24"/>
        </w:rPr>
        <w:t xml:space="preserve"> </w:t>
      </w:r>
      <w:r w:rsidRPr="00994485">
        <w:rPr>
          <w:color w:val="000000" w:themeColor="text1"/>
          <w:sz w:val="24"/>
          <w:szCs w:val="24"/>
        </w:rPr>
        <w:t>героев</w:t>
      </w:r>
      <w:r w:rsidRPr="00994485">
        <w:rPr>
          <w:color w:val="000000" w:themeColor="text1"/>
          <w:spacing w:val="1"/>
          <w:sz w:val="24"/>
          <w:szCs w:val="24"/>
        </w:rPr>
        <w:t xml:space="preserve"> </w:t>
      </w:r>
      <w:r w:rsidRPr="00994485">
        <w:rPr>
          <w:color w:val="000000" w:themeColor="text1"/>
          <w:sz w:val="24"/>
          <w:szCs w:val="24"/>
        </w:rPr>
        <w:t>произведения,</w:t>
      </w:r>
      <w:r w:rsidRPr="00994485">
        <w:rPr>
          <w:color w:val="000000" w:themeColor="text1"/>
          <w:spacing w:val="1"/>
          <w:sz w:val="24"/>
          <w:szCs w:val="24"/>
        </w:rPr>
        <w:t xml:space="preserve"> </w:t>
      </w:r>
      <w:r w:rsidRPr="00994485">
        <w:rPr>
          <w:color w:val="000000" w:themeColor="text1"/>
          <w:sz w:val="24"/>
          <w:szCs w:val="24"/>
        </w:rPr>
        <w:t>устанавливать</w:t>
      </w:r>
      <w:r w:rsidRPr="00994485">
        <w:rPr>
          <w:color w:val="000000" w:themeColor="text1"/>
          <w:spacing w:val="1"/>
          <w:sz w:val="24"/>
          <w:szCs w:val="24"/>
        </w:rPr>
        <w:t xml:space="preserve"> </w:t>
      </w:r>
      <w:r w:rsidRPr="00994485">
        <w:rPr>
          <w:color w:val="000000" w:themeColor="text1"/>
          <w:sz w:val="24"/>
          <w:szCs w:val="24"/>
        </w:rPr>
        <w:t>взаимосвязь</w:t>
      </w:r>
      <w:r w:rsidRPr="00994485">
        <w:rPr>
          <w:color w:val="000000" w:themeColor="text1"/>
          <w:spacing w:val="-61"/>
          <w:sz w:val="24"/>
          <w:szCs w:val="24"/>
        </w:rPr>
        <w:t xml:space="preserve"> </w:t>
      </w:r>
      <w:r w:rsidRPr="00994485">
        <w:rPr>
          <w:color w:val="000000" w:themeColor="text1"/>
          <w:sz w:val="24"/>
          <w:szCs w:val="24"/>
        </w:rPr>
        <w:t>между</w:t>
      </w:r>
      <w:r w:rsidRPr="00994485">
        <w:rPr>
          <w:color w:val="000000" w:themeColor="text1"/>
          <w:spacing w:val="-6"/>
          <w:sz w:val="24"/>
          <w:szCs w:val="24"/>
        </w:rPr>
        <w:t xml:space="preserve"> </w:t>
      </w:r>
      <w:r w:rsidRPr="00994485">
        <w:rPr>
          <w:color w:val="000000" w:themeColor="text1"/>
          <w:sz w:val="24"/>
          <w:szCs w:val="24"/>
        </w:rPr>
        <w:t>характером</w:t>
      </w:r>
      <w:r w:rsidRPr="00994485">
        <w:rPr>
          <w:color w:val="000000" w:themeColor="text1"/>
          <w:spacing w:val="-6"/>
          <w:sz w:val="24"/>
          <w:szCs w:val="24"/>
        </w:rPr>
        <w:t xml:space="preserve"> </w:t>
      </w:r>
      <w:r w:rsidRPr="00994485">
        <w:rPr>
          <w:color w:val="000000" w:themeColor="text1"/>
          <w:sz w:val="24"/>
          <w:szCs w:val="24"/>
        </w:rPr>
        <w:t>героя</w:t>
      </w:r>
      <w:r w:rsidRPr="00994485">
        <w:rPr>
          <w:color w:val="000000" w:themeColor="text1"/>
          <w:spacing w:val="-6"/>
          <w:sz w:val="24"/>
          <w:szCs w:val="24"/>
        </w:rPr>
        <w:t xml:space="preserve"> </w:t>
      </w:r>
      <w:r w:rsidRPr="00994485">
        <w:rPr>
          <w:color w:val="000000" w:themeColor="text1"/>
          <w:sz w:val="24"/>
          <w:szCs w:val="24"/>
        </w:rPr>
        <w:t>и</w:t>
      </w:r>
      <w:r w:rsidRPr="00994485">
        <w:rPr>
          <w:color w:val="000000" w:themeColor="text1"/>
          <w:spacing w:val="-6"/>
          <w:sz w:val="24"/>
          <w:szCs w:val="24"/>
        </w:rPr>
        <w:t xml:space="preserve"> </w:t>
      </w:r>
      <w:r w:rsidRPr="00994485">
        <w:rPr>
          <w:color w:val="000000" w:themeColor="text1"/>
          <w:sz w:val="24"/>
          <w:szCs w:val="24"/>
        </w:rPr>
        <w:t>его</w:t>
      </w:r>
      <w:r w:rsidRPr="00994485">
        <w:rPr>
          <w:color w:val="000000" w:themeColor="text1"/>
          <w:spacing w:val="-6"/>
          <w:sz w:val="24"/>
          <w:szCs w:val="24"/>
        </w:rPr>
        <w:t xml:space="preserve"> </w:t>
      </w:r>
      <w:r w:rsidRPr="00994485">
        <w:rPr>
          <w:color w:val="000000" w:themeColor="text1"/>
          <w:sz w:val="24"/>
          <w:szCs w:val="24"/>
        </w:rPr>
        <w:t>поступками,</w:t>
      </w:r>
      <w:r w:rsidRPr="00994485">
        <w:rPr>
          <w:color w:val="000000" w:themeColor="text1"/>
          <w:spacing w:val="-6"/>
          <w:sz w:val="24"/>
          <w:szCs w:val="24"/>
        </w:rPr>
        <w:t xml:space="preserve"> </w:t>
      </w:r>
      <w:r w:rsidRPr="00994485">
        <w:rPr>
          <w:color w:val="000000" w:themeColor="text1"/>
          <w:sz w:val="24"/>
          <w:szCs w:val="24"/>
        </w:rPr>
        <w:t>сравнивать</w:t>
      </w:r>
      <w:r w:rsidRPr="00994485">
        <w:rPr>
          <w:color w:val="000000" w:themeColor="text1"/>
          <w:spacing w:val="-6"/>
          <w:sz w:val="24"/>
          <w:szCs w:val="24"/>
        </w:rPr>
        <w:t xml:space="preserve"> </w:t>
      </w:r>
      <w:r w:rsidRPr="00994485">
        <w:rPr>
          <w:color w:val="000000" w:themeColor="text1"/>
          <w:sz w:val="24"/>
          <w:szCs w:val="24"/>
        </w:rPr>
        <w:t>героев</w:t>
      </w:r>
      <w:r w:rsidRPr="00994485">
        <w:rPr>
          <w:color w:val="000000" w:themeColor="text1"/>
          <w:spacing w:val="-61"/>
          <w:sz w:val="24"/>
          <w:szCs w:val="24"/>
        </w:rPr>
        <w:t xml:space="preserve"> </w:t>
      </w:r>
      <w:r w:rsidRPr="00994485">
        <w:rPr>
          <w:color w:val="000000" w:themeColor="text1"/>
          <w:w w:val="95"/>
          <w:sz w:val="24"/>
          <w:szCs w:val="24"/>
        </w:rPr>
        <w:t>одного произведения по предложенным критериям, характеризовать</w:t>
      </w:r>
      <w:r w:rsidRPr="00994485">
        <w:rPr>
          <w:color w:val="000000" w:themeColor="text1"/>
          <w:spacing w:val="-9"/>
          <w:w w:val="95"/>
          <w:sz w:val="24"/>
          <w:szCs w:val="24"/>
        </w:rPr>
        <w:t xml:space="preserve"> </w:t>
      </w:r>
      <w:r w:rsidRPr="00994485">
        <w:rPr>
          <w:color w:val="000000" w:themeColor="text1"/>
          <w:w w:val="95"/>
          <w:sz w:val="24"/>
          <w:szCs w:val="24"/>
        </w:rPr>
        <w:t>отношение</w:t>
      </w:r>
      <w:r w:rsidRPr="00994485">
        <w:rPr>
          <w:color w:val="000000" w:themeColor="text1"/>
          <w:spacing w:val="-9"/>
          <w:w w:val="95"/>
          <w:sz w:val="24"/>
          <w:szCs w:val="24"/>
        </w:rPr>
        <w:t xml:space="preserve"> </w:t>
      </w:r>
      <w:r w:rsidRPr="00994485">
        <w:rPr>
          <w:color w:val="000000" w:themeColor="text1"/>
          <w:w w:val="95"/>
          <w:sz w:val="24"/>
          <w:szCs w:val="24"/>
        </w:rPr>
        <w:t>автора</w:t>
      </w:r>
      <w:r w:rsidRPr="00994485">
        <w:rPr>
          <w:color w:val="000000" w:themeColor="text1"/>
          <w:spacing w:val="-8"/>
          <w:w w:val="95"/>
          <w:sz w:val="24"/>
          <w:szCs w:val="24"/>
        </w:rPr>
        <w:t xml:space="preserve"> </w:t>
      </w:r>
      <w:r w:rsidRPr="00994485">
        <w:rPr>
          <w:color w:val="000000" w:themeColor="text1"/>
          <w:w w:val="95"/>
          <w:sz w:val="24"/>
          <w:szCs w:val="24"/>
        </w:rPr>
        <w:t>к</w:t>
      </w:r>
      <w:r w:rsidRPr="00994485">
        <w:rPr>
          <w:color w:val="000000" w:themeColor="text1"/>
          <w:spacing w:val="-9"/>
          <w:w w:val="95"/>
          <w:sz w:val="24"/>
          <w:szCs w:val="24"/>
        </w:rPr>
        <w:t xml:space="preserve"> </w:t>
      </w:r>
      <w:r w:rsidRPr="00994485">
        <w:rPr>
          <w:color w:val="000000" w:themeColor="text1"/>
          <w:w w:val="95"/>
          <w:sz w:val="24"/>
          <w:szCs w:val="24"/>
        </w:rPr>
        <w:t>героям,</w:t>
      </w:r>
      <w:r w:rsidRPr="00994485">
        <w:rPr>
          <w:color w:val="000000" w:themeColor="text1"/>
          <w:spacing w:val="-8"/>
          <w:w w:val="95"/>
          <w:sz w:val="24"/>
          <w:szCs w:val="24"/>
        </w:rPr>
        <w:t xml:space="preserve"> </w:t>
      </w:r>
      <w:r w:rsidRPr="00994485">
        <w:rPr>
          <w:color w:val="000000" w:themeColor="text1"/>
          <w:w w:val="95"/>
          <w:sz w:val="24"/>
          <w:szCs w:val="24"/>
        </w:rPr>
        <w:t>его</w:t>
      </w:r>
      <w:r w:rsidRPr="00994485">
        <w:rPr>
          <w:color w:val="000000" w:themeColor="text1"/>
          <w:spacing w:val="-9"/>
          <w:w w:val="95"/>
          <w:sz w:val="24"/>
          <w:szCs w:val="24"/>
        </w:rPr>
        <w:t xml:space="preserve"> </w:t>
      </w:r>
      <w:r w:rsidRPr="00994485">
        <w:rPr>
          <w:color w:val="000000" w:themeColor="text1"/>
          <w:w w:val="95"/>
          <w:sz w:val="24"/>
          <w:szCs w:val="24"/>
        </w:rPr>
        <w:t>поступкам;</w:t>
      </w:r>
    </w:p>
    <w:p w:rsidR="002938F1" w:rsidRPr="00994485" w:rsidRDefault="002938F1" w:rsidP="00C8794A">
      <w:pPr>
        <w:pStyle w:val="aff1"/>
        <w:widowControl w:val="0"/>
        <w:numPr>
          <w:ilvl w:val="1"/>
          <w:numId w:val="171"/>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объяснять значение незнакомого слова с опорой на контекст</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9"/>
          <w:sz w:val="24"/>
          <w:szCs w:val="24"/>
        </w:rPr>
        <w:t xml:space="preserve"> </w:t>
      </w:r>
      <w:r w:rsidRPr="00994485">
        <w:rPr>
          <w:color w:val="000000" w:themeColor="text1"/>
          <w:sz w:val="24"/>
          <w:szCs w:val="24"/>
        </w:rPr>
        <w:t>с</w:t>
      </w:r>
      <w:r w:rsidRPr="00994485">
        <w:rPr>
          <w:color w:val="000000" w:themeColor="text1"/>
          <w:spacing w:val="-9"/>
          <w:sz w:val="24"/>
          <w:szCs w:val="24"/>
        </w:rPr>
        <w:t xml:space="preserve"> </w:t>
      </w:r>
      <w:r w:rsidRPr="00994485">
        <w:rPr>
          <w:color w:val="000000" w:themeColor="text1"/>
          <w:sz w:val="24"/>
          <w:szCs w:val="24"/>
        </w:rPr>
        <w:t>использованием</w:t>
      </w:r>
      <w:r w:rsidRPr="00994485">
        <w:rPr>
          <w:color w:val="000000" w:themeColor="text1"/>
          <w:spacing w:val="-10"/>
          <w:sz w:val="24"/>
          <w:szCs w:val="24"/>
        </w:rPr>
        <w:t xml:space="preserve"> </w:t>
      </w:r>
      <w:r w:rsidRPr="00994485">
        <w:rPr>
          <w:color w:val="000000" w:themeColor="text1"/>
          <w:sz w:val="24"/>
          <w:szCs w:val="24"/>
        </w:rPr>
        <w:t>словаря;</w:t>
      </w:r>
      <w:r w:rsidRPr="00994485">
        <w:rPr>
          <w:color w:val="000000" w:themeColor="text1"/>
          <w:spacing w:val="-9"/>
          <w:sz w:val="24"/>
          <w:szCs w:val="24"/>
        </w:rPr>
        <w:t xml:space="preserve"> </w:t>
      </w:r>
      <w:r w:rsidRPr="00994485">
        <w:rPr>
          <w:color w:val="000000" w:themeColor="text1"/>
          <w:sz w:val="24"/>
          <w:szCs w:val="24"/>
        </w:rPr>
        <w:t>находить</w:t>
      </w:r>
      <w:r w:rsidRPr="00994485">
        <w:rPr>
          <w:color w:val="000000" w:themeColor="text1"/>
          <w:spacing w:val="-9"/>
          <w:sz w:val="24"/>
          <w:szCs w:val="24"/>
        </w:rPr>
        <w:t xml:space="preserve"> </w:t>
      </w:r>
      <w:r w:rsidRPr="00994485">
        <w:rPr>
          <w:color w:val="000000" w:themeColor="text1"/>
          <w:sz w:val="24"/>
          <w:szCs w:val="24"/>
        </w:rPr>
        <w:t>в</w:t>
      </w:r>
      <w:r w:rsidRPr="00994485">
        <w:rPr>
          <w:color w:val="000000" w:themeColor="text1"/>
          <w:spacing w:val="-9"/>
          <w:sz w:val="24"/>
          <w:szCs w:val="24"/>
        </w:rPr>
        <w:t xml:space="preserve"> </w:t>
      </w:r>
      <w:r w:rsidRPr="00994485">
        <w:rPr>
          <w:color w:val="000000" w:themeColor="text1"/>
          <w:sz w:val="24"/>
          <w:szCs w:val="24"/>
        </w:rPr>
        <w:t>тексте</w:t>
      </w:r>
      <w:r w:rsidRPr="00994485">
        <w:rPr>
          <w:color w:val="000000" w:themeColor="text1"/>
          <w:spacing w:val="-9"/>
          <w:sz w:val="24"/>
          <w:szCs w:val="24"/>
        </w:rPr>
        <w:t xml:space="preserve"> </w:t>
      </w:r>
      <w:r w:rsidRPr="00994485">
        <w:rPr>
          <w:color w:val="000000" w:themeColor="text1"/>
          <w:sz w:val="24"/>
          <w:szCs w:val="24"/>
        </w:rPr>
        <w:t>примеры</w:t>
      </w:r>
      <w:r w:rsidRPr="00994485">
        <w:rPr>
          <w:color w:val="000000" w:themeColor="text1"/>
          <w:spacing w:val="-61"/>
          <w:sz w:val="24"/>
          <w:szCs w:val="24"/>
        </w:rPr>
        <w:t xml:space="preserve"> </w:t>
      </w:r>
      <w:r w:rsidRPr="00994485">
        <w:rPr>
          <w:color w:val="000000" w:themeColor="text1"/>
          <w:w w:val="95"/>
          <w:sz w:val="24"/>
          <w:szCs w:val="24"/>
        </w:rPr>
        <w:t>использования</w:t>
      </w:r>
      <w:r w:rsidRPr="00994485">
        <w:rPr>
          <w:color w:val="000000" w:themeColor="text1"/>
          <w:spacing w:val="-7"/>
          <w:w w:val="95"/>
          <w:sz w:val="24"/>
          <w:szCs w:val="24"/>
        </w:rPr>
        <w:t xml:space="preserve"> </w:t>
      </w:r>
      <w:r w:rsidRPr="00994485">
        <w:rPr>
          <w:color w:val="000000" w:themeColor="text1"/>
          <w:w w:val="95"/>
          <w:sz w:val="24"/>
          <w:szCs w:val="24"/>
        </w:rPr>
        <w:t>слов</w:t>
      </w:r>
      <w:r w:rsidRPr="00994485">
        <w:rPr>
          <w:color w:val="000000" w:themeColor="text1"/>
          <w:spacing w:val="-7"/>
          <w:w w:val="95"/>
          <w:sz w:val="24"/>
          <w:szCs w:val="24"/>
        </w:rPr>
        <w:t xml:space="preserve"> </w:t>
      </w:r>
      <w:r w:rsidRPr="00994485">
        <w:rPr>
          <w:color w:val="000000" w:themeColor="text1"/>
          <w:w w:val="95"/>
          <w:sz w:val="24"/>
          <w:szCs w:val="24"/>
        </w:rPr>
        <w:t>в</w:t>
      </w:r>
      <w:r w:rsidRPr="00994485">
        <w:rPr>
          <w:color w:val="000000" w:themeColor="text1"/>
          <w:spacing w:val="-7"/>
          <w:w w:val="95"/>
          <w:sz w:val="24"/>
          <w:szCs w:val="24"/>
        </w:rPr>
        <w:t xml:space="preserve"> </w:t>
      </w:r>
      <w:r w:rsidRPr="00994485">
        <w:rPr>
          <w:color w:val="000000" w:themeColor="text1"/>
          <w:w w:val="95"/>
          <w:sz w:val="24"/>
          <w:szCs w:val="24"/>
        </w:rPr>
        <w:t>прямом</w:t>
      </w:r>
      <w:r w:rsidRPr="00994485">
        <w:rPr>
          <w:color w:val="000000" w:themeColor="text1"/>
          <w:spacing w:val="-6"/>
          <w:w w:val="95"/>
          <w:sz w:val="24"/>
          <w:szCs w:val="24"/>
        </w:rPr>
        <w:t xml:space="preserve"> </w:t>
      </w:r>
      <w:r w:rsidRPr="00994485">
        <w:rPr>
          <w:color w:val="000000" w:themeColor="text1"/>
          <w:w w:val="95"/>
          <w:sz w:val="24"/>
          <w:szCs w:val="24"/>
        </w:rPr>
        <w:t>и</w:t>
      </w:r>
      <w:r w:rsidRPr="00994485">
        <w:rPr>
          <w:color w:val="000000" w:themeColor="text1"/>
          <w:spacing w:val="-7"/>
          <w:w w:val="95"/>
          <w:sz w:val="24"/>
          <w:szCs w:val="24"/>
        </w:rPr>
        <w:t xml:space="preserve"> </w:t>
      </w:r>
      <w:r w:rsidRPr="00994485">
        <w:rPr>
          <w:color w:val="000000" w:themeColor="text1"/>
          <w:w w:val="95"/>
          <w:sz w:val="24"/>
          <w:szCs w:val="24"/>
        </w:rPr>
        <w:t>переносном</w:t>
      </w:r>
      <w:r w:rsidRPr="00994485">
        <w:rPr>
          <w:color w:val="000000" w:themeColor="text1"/>
          <w:spacing w:val="-7"/>
          <w:w w:val="95"/>
          <w:sz w:val="24"/>
          <w:szCs w:val="24"/>
        </w:rPr>
        <w:t xml:space="preserve"> </w:t>
      </w:r>
      <w:r w:rsidRPr="00994485">
        <w:rPr>
          <w:color w:val="000000" w:themeColor="text1"/>
          <w:w w:val="95"/>
          <w:sz w:val="24"/>
          <w:szCs w:val="24"/>
        </w:rPr>
        <w:t>значении;</w:t>
      </w:r>
    </w:p>
    <w:p w:rsidR="002938F1" w:rsidRPr="00994485" w:rsidRDefault="002938F1" w:rsidP="00C8794A">
      <w:pPr>
        <w:pStyle w:val="aff1"/>
        <w:widowControl w:val="0"/>
        <w:numPr>
          <w:ilvl w:val="1"/>
          <w:numId w:val="171"/>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о</w:t>
      </w:r>
      <w:r w:rsidRPr="00994485">
        <w:rPr>
          <w:color w:val="000000" w:themeColor="text1"/>
          <w:w w:val="95"/>
          <w:sz w:val="24"/>
          <w:szCs w:val="24"/>
        </w:rPr>
        <w:t>сознанно применять для анализа текста изученные поня</w:t>
      </w:r>
      <w:r w:rsidRPr="00994485">
        <w:rPr>
          <w:color w:val="000000" w:themeColor="text1"/>
          <w:sz w:val="24"/>
          <w:szCs w:val="24"/>
        </w:rPr>
        <w:t>тия (автор, литературный герой, тема, идея, заголовок, содер</w:t>
      </w:r>
      <w:r w:rsidRPr="00994485">
        <w:rPr>
          <w:color w:val="000000" w:themeColor="text1"/>
          <w:w w:val="95"/>
          <w:sz w:val="24"/>
          <w:szCs w:val="24"/>
        </w:rPr>
        <w:t>жание</w:t>
      </w:r>
      <w:r w:rsidRPr="00994485">
        <w:rPr>
          <w:color w:val="000000" w:themeColor="text1"/>
          <w:spacing w:val="-11"/>
          <w:w w:val="95"/>
          <w:sz w:val="24"/>
          <w:szCs w:val="24"/>
        </w:rPr>
        <w:t xml:space="preserve"> </w:t>
      </w:r>
      <w:r w:rsidRPr="00994485">
        <w:rPr>
          <w:color w:val="000000" w:themeColor="text1"/>
          <w:w w:val="95"/>
          <w:sz w:val="24"/>
          <w:szCs w:val="24"/>
        </w:rPr>
        <w:t>произведения,</w:t>
      </w:r>
      <w:r w:rsidRPr="00994485">
        <w:rPr>
          <w:color w:val="000000" w:themeColor="text1"/>
          <w:spacing w:val="-10"/>
          <w:w w:val="95"/>
          <w:sz w:val="24"/>
          <w:szCs w:val="24"/>
        </w:rPr>
        <w:t xml:space="preserve"> </w:t>
      </w:r>
      <w:r w:rsidRPr="00994485">
        <w:rPr>
          <w:color w:val="000000" w:themeColor="text1"/>
          <w:w w:val="95"/>
          <w:sz w:val="24"/>
          <w:szCs w:val="24"/>
        </w:rPr>
        <w:t>сравнение,</w:t>
      </w:r>
      <w:r w:rsidRPr="00994485">
        <w:rPr>
          <w:color w:val="000000" w:themeColor="text1"/>
          <w:spacing w:val="-11"/>
          <w:w w:val="95"/>
          <w:sz w:val="24"/>
          <w:szCs w:val="24"/>
        </w:rPr>
        <w:t xml:space="preserve"> </w:t>
      </w:r>
      <w:r w:rsidRPr="00994485">
        <w:rPr>
          <w:color w:val="000000" w:themeColor="text1"/>
          <w:w w:val="95"/>
          <w:sz w:val="24"/>
          <w:szCs w:val="24"/>
        </w:rPr>
        <w:t>эпитет);</w:t>
      </w:r>
    </w:p>
    <w:p w:rsidR="002938F1" w:rsidRPr="00994485" w:rsidRDefault="002938F1" w:rsidP="00C8794A">
      <w:pPr>
        <w:pStyle w:val="aff1"/>
        <w:widowControl w:val="0"/>
        <w:numPr>
          <w:ilvl w:val="1"/>
          <w:numId w:val="171"/>
        </w:numPr>
        <w:tabs>
          <w:tab w:val="left" w:pos="668"/>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участвовать</w:t>
      </w:r>
      <w:r w:rsidRPr="00994485">
        <w:rPr>
          <w:color w:val="000000" w:themeColor="text1"/>
          <w:spacing w:val="1"/>
          <w:w w:val="95"/>
          <w:sz w:val="24"/>
          <w:szCs w:val="24"/>
        </w:rPr>
        <w:t xml:space="preserve"> </w:t>
      </w:r>
      <w:r w:rsidRPr="00994485">
        <w:rPr>
          <w:color w:val="000000" w:themeColor="text1"/>
          <w:w w:val="95"/>
          <w:sz w:val="24"/>
          <w:szCs w:val="24"/>
        </w:rPr>
        <w:t>в</w:t>
      </w:r>
      <w:r w:rsidRPr="00994485">
        <w:rPr>
          <w:color w:val="000000" w:themeColor="text1"/>
          <w:spacing w:val="1"/>
          <w:w w:val="95"/>
          <w:sz w:val="24"/>
          <w:szCs w:val="24"/>
        </w:rPr>
        <w:t xml:space="preserve"> </w:t>
      </w:r>
      <w:r w:rsidRPr="00994485">
        <w:rPr>
          <w:color w:val="000000" w:themeColor="text1"/>
          <w:w w:val="95"/>
          <w:sz w:val="24"/>
          <w:szCs w:val="24"/>
        </w:rPr>
        <w:t>обсуждении</w:t>
      </w:r>
      <w:r w:rsidRPr="00994485">
        <w:rPr>
          <w:color w:val="000000" w:themeColor="text1"/>
          <w:spacing w:val="1"/>
          <w:w w:val="95"/>
          <w:sz w:val="24"/>
          <w:szCs w:val="24"/>
        </w:rPr>
        <w:t xml:space="preserve"> </w:t>
      </w:r>
      <w:r w:rsidRPr="00994485">
        <w:rPr>
          <w:color w:val="000000" w:themeColor="text1"/>
          <w:w w:val="95"/>
          <w:sz w:val="24"/>
          <w:szCs w:val="24"/>
        </w:rPr>
        <w:t>прослушанного/прочитанного</w:t>
      </w:r>
      <w:r w:rsidRPr="00994485">
        <w:rPr>
          <w:color w:val="000000" w:themeColor="text1"/>
          <w:spacing w:val="1"/>
          <w:w w:val="95"/>
          <w:sz w:val="24"/>
          <w:szCs w:val="24"/>
        </w:rPr>
        <w:t xml:space="preserve"> </w:t>
      </w:r>
      <w:r w:rsidRPr="00994485">
        <w:rPr>
          <w:color w:val="000000" w:themeColor="text1"/>
          <w:spacing w:val="-1"/>
          <w:sz w:val="24"/>
          <w:szCs w:val="24"/>
        </w:rPr>
        <w:t xml:space="preserve">произведения: </w:t>
      </w:r>
      <w:r w:rsidRPr="00994485">
        <w:rPr>
          <w:color w:val="000000" w:themeColor="text1"/>
          <w:sz w:val="24"/>
          <w:szCs w:val="24"/>
        </w:rPr>
        <w:t>понимать жанровую принадлежность произведения, формулировать устно простые выводы, подтверждать</w:t>
      </w:r>
      <w:r w:rsidRPr="00994485">
        <w:rPr>
          <w:color w:val="000000" w:themeColor="text1"/>
          <w:spacing w:val="1"/>
          <w:sz w:val="24"/>
          <w:szCs w:val="24"/>
        </w:rPr>
        <w:t xml:space="preserve"> </w:t>
      </w:r>
      <w:r w:rsidRPr="00994485">
        <w:rPr>
          <w:color w:val="000000" w:themeColor="text1"/>
          <w:w w:val="95"/>
          <w:sz w:val="24"/>
          <w:szCs w:val="24"/>
        </w:rPr>
        <w:t>свой</w:t>
      </w:r>
      <w:r w:rsidRPr="00994485">
        <w:rPr>
          <w:color w:val="000000" w:themeColor="text1"/>
          <w:spacing w:val="-12"/>
          <w:w w:val="95"/>
          <w:sz w:val="24"/>
          <w:szCs w:val="24"/>
        </w:rPr>
        <w:t xml:space="preserve"> </w:t>
      </w:r>
      <w:r w:rsidRPr="00994485">
        <w:rPr>
          <w:color w:val="000000" w:themeColor="text1"/>
          <w:w w:val="95"/>
          <w:sz w:val="24"/>
          <w:szCs w:val="24"/>
        </w:rPr>
        <w:t>ответ</w:t>
      </w:r>
      <w:r w:rsidRPr="00994485">
        <w:rPr>
          <w:color w:val="000000" w:themeColor="text1"/>
          <w:spacing w:val="-12"/>
          <w:w w:val="95"/>
          <w:sz w:val="24"/>
          <w:szCs w:val="24"/>
        </w:rPr>
        <w:t xml:space="preserve"> </w:t>
      </w:r>
      <w:r w:rsidRPr="00994485">
        <w:rPr>
          <w:color w:val="000000" w:themeColor="text1"/>
          <w:w w:val="95"/>
          <w:sz w:val="24"/>
          <w:szCs w:val="24"/>
        </w:rPr>
        <w:t>примерами</w:t>
      </w:r>
      <w:r w:rsidRPr="00994485">
        <w:rPr>
          <w:color w:val="000000" w:themeColor="text1"/>
          <w:spacing w:val="-12"/>
          <w:w w:val="95"/>
          <w:sz w:val="24"/>
          <w:szCs w:val="24"/>
        </w:rPr>
        <w:t xml:space="preserve"> </w:t>
      </w:r>
      <w:r w:rsidRPr="00994485">
        <w:rPr>
          <w:color w:val="000000" w:themeColor="text1"/>
          <w:w w:val="95"/>
          <w:sz w:val="24"/>
          <w:szCs w:val="24"/>
        </w:rPr>
        <w:t>из</w:t>
      </w:r>
      <w:r w:rsidRPr="00994485">
        <w:rPr>
          <w:color w:val="000000" w:themeColor="text1"/>
          <w:spacing w:val="-12"/>
          <w:w w:val="95"/>
          <w:sz w:val="24"/>
          <w:szCs w:val="24"/>
        </w:rPr>
        <w:t xml:space="preserve"> </w:t>
      </w:r>
      <w:r w:rsidRPr="00994485">
        <w:rPr>
          <w:color w:val="000000" w:themeColor="text1"/>
          <w:w w:val="95"/>
          <w:sz w:val="24"/>
          <w:szCs w:val="24"/>
        </w:rPr>
        <w:t>текста;</w:t>
      </w:r>
    </w:p>
    <w:p w:rsidR="002938F1" w:rsidRPr="00994485" w:rsidRDefault="002938F1" w:rsidP="00C8794A">
      <w:pPr>
        <w:pStyle w:val="aff1"/>
        <w:widowControl w:val="0"/>
        <w:numPr>
          <w:ilvl w:val="1"/>
          <w:numId w:val="171"/>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пересказывать</w:t>
      </w:r>
      <w:r w:rsidRPr="00994485">
        <w:rPr>
          <w:color w:val="000000" w:themeColor="text1"/>
          <w:spacing w:val="1"/>
          <w:w w:val="95"/>
          <w:sz w:val="24"/>
          <w:szCs w:val="24"/>
        </w:rPr>
        <w:t xml:space="preserve"> </w:t>
      </w:r>
      <w:r w:rsidRPr="00994485">
        <w:rPr>
          <w:color w:val="000000" w:themeColor="text1"/>
          <w:w w:val="95"/>
          <w:sz w:val="24"/>
          <w:szCs w:val="24"/>
        </w:rPr>
        <w:t>(устно)</w:t>
      </w:r>
      <w:r w:rsidRPr="00994485">
        <w:rPr>
          <w:color w:val="000000" w:themeColor="text1"/>
          <w:spacing w:val="1"/>
          <w:w w:val="95"/>
          <w:sz w:val="24"/>
          <w:szCs w:val="24"/>
        </w:rPr>
        <w:t xml:space="preserve"> </w:t>
      </w:r>
      <w:r w:rsidRPr="00994485">
        <w:rPr>
          <w:color w:val="000000" w:themeColor="text1"/>
          <w:w w:val="95"/>
          <w:sz w:val="24"/>
          <w:szCs w:val="24"/>
        </w:rPr>
        <w:t>содержание</w:t>
      </w:r>
      <w:r w:rsidRPr="00994485">
        <w:rPr>
          <w:color w:val="000000" w:themeColor="text1"/>
          <w:spacing w:val="1"/>
          <w:w w:val="95"/>
          <w:sz w:val="24"/>
          <w:szCs w:val="24"/>
        </w:rPr>
        <w:t xml:space="preserve"> </w:t>
      </w:r>
      <w:r w:rsidRPr="00994485">
        <w:rPr>
          <w:color w:val="000000" w:themeColor="text1"/>
          <w:w w:val="95"/>
          <w:sz w:val="24"/>
          <w:szCs w:val="24"/>
        </w:rPr>
        <w:t>произведения</w:t>
      </w:r>
      <w:r w:rsidRPr="00994485">
        <w:rPr>
          <w:color w:val="000000" w:themeColor="text1"/>
          <w:spacing w:val="1"/>
          <w:w w:val="95"/>
          <w:sz w:val="24"/>
          <w:szCs w:val="24"/>
        </w:rPr>
        <w:t xml:space="preserve"> </w:t>
      </w:r>
      <w:r w:rsidRPr="00994485">
        <w:rPr>
          <w:color w:val="000000" w:themeColor="text1"/>
          <w:w w:val="95"/>
          <w:sz w:val="24"/>
          <w:szCs w:val="24"/>
        </w:rPr>
        <w:t>подробно,</w:t>
      </w:r>
      <w:r w:rsidRPr="00994485">
        <w:rPr>
          <w:color w:val="000000" w:themeColor="text1"/>
          <w:spacing w:val="-9"/>
          <w:w w:val="95"/>
          <w:sz w:val="24"/>
          <w:szCs w:val="24"/>
        </w:rPr>
        <w:t xml:space="preserve"> </w:t>
      </w:r>
      <w:r w:rsidRPr="00994485">
        <w:rPr>
          <w:color w:val="000000" w:themeColor="text1"/>
          <w:w w:val="95"/>
          <w:sz w:val="24"/>
          <w:szCs w:val="24"/>
        </w:rPr>
        <w:t>выборочно,</w:t>
      </w:r>
      <w:r w:rsidRPr="00994485">
        <w:rPr>
          <w:color w:val="000000" w:themeColor="text1"/>
          <w:spacing w:val="-8"/>
          <w:w w:val="95"/>
          <w:sz w:val="24"/>
          <w:szCs w:val="24"/>
        </w:rPr>
        <w:t xml:space="preserve"> </w:t>
      </w:r>
      <w:r w:rsidRPr="00994485">
        <w:rPr>
          <w:color w:val="000000" w:themeColor="text1"/>
          <w:w w:val="95"/>
          <w:sz w:val="24"/>
          <w:szCs w:val="24"/>
        </w:rPr>
        <w:t>от</w:t>
      </w:r>
      <w:r w:rsidRPr="00994485">
        <w:rPr>
          <w:color w:val="000000" w:themeColor="text1"/>
          <w:spacing w:val="-8"/>
          <w:w w:val="95"/>
          <w:sz w:val="24"/>
          <w:szCs w:val="24"/>
        </w:rPr>
        <w:t xml:space="preserve"> </w:t>
      </w:r>
      <w:r w:rsidRPr="00994485">
        <w:rPr>
          <w:color w:val="000000" w:themeColor="text1"/>
          <w:w w:val="95"/>
          <w:sz w:val="24"/>
          <w:szCs w:val="24"/>
        </w:rPr>
        <w:t>лица</w:t>
      </w:r>
      <w:r w:rsidRPr="00994485">
        <w:rPr>
          <w:color w:val="000000" w:themeColor="text1"/>
          <w:spacing w:val="-8"/>
          <w:w w:val="95"/>
          <w:sz w:val="24"/>
          <w:szCs w:val="24"/>
        </w:rPr>
        <w:t xml:space="preserve"> </w:t>
      </w:r>
      <w:r w:rsidRPr="00994485">
        <w:rPr>
          <w:color w:val="000000" w:themeColor="text1"/>
          <w:w w:val="95"/>
          <w:sz w:val="24"/>
          <w:szCs w:val="24"/>
        </w:rPr>
        <w:t>героя,</w:t>
      </w:r>
      <w:r w:rsidRPr="00994485">
        <w:rPr>
          <w:color w:val="000000" w:themeColor="text1"/>
          <w:spacing w:val="-8"/>
          <w:w w:val="95"/>
          <w:sz w:val="24"/>
          <w:szCs w:val="24"/>
        </w:rPr>
        <w:t xml:space="preserve"> </w:t>
      </w:r>
      <w:r w:rsidRPr="00994485">
        <w:rPr>
          <w:color w:val="000000" w:themeColor="text1"/>
          <w:w w:val="95"/>
          <w:sz w:val="24"/>
          <w:szCs w:val="24"/>
        </w:rPr>
        <w:t>от</w:t>
      </w:r>
      <w:r w:rsidRPr="00994485">
        <w:rPr>
          <w:color w:val="000000" w:themeColor="text1"/>
          <w:spacing w:val="-9"/>
          <w:w w:val="95"/>
          <w:sz w:val="24"/>
          <w:szCs w:val="24"/>
        </w:rPr>
        <w:t xml:space="preserve"> </w:t>
      </w:r>
      <w:r w:rsidRPr="00994485">
        <w:rPr>
          <w:color w:val="000000" w:themeColor="text1"/>
          <w:w w:val="95"/>
          <w:sz w:val="24"/>
          <w:szCs w:val="24"/>
        </w:rPr>
        <w:t>третьего</w:t>
      </w:r>
      <w:r w:rsidRPr="00994485">
        <w:rPr>
          <w:color w:val="000000" w:themeColor="text1"/>
          <w:spacing w:val="-8"/>
          <w:w w:val="95"/>
          <w:sz w:val="24"/>
          <w:szCs w:val="24"/>
        </w:rPr>
        <w:t xml:space="preserve"> </w:t>
      </w:r>
      <w:r w:rsidRPr="00994485">
        <w:rPr>
          <w:color w:val="000000" w:themeColor="text1"/>
          <w:w w:val="95"/>
          <w:sz w:val="24"/>
          <w:szCs w:val="24"/>
        </w:rPr>
        <w:t>лица;</w:t>
      </w:r>
    </w:p>
    <w:p w:rsidR="002938F1" w:rsidRPr="00994485" w:rsidRDefault="002938F1" w:rsidP="00C8794A">
      <w:pPr>
        <w:pStyle w:val="aff1"/>
        <w:widowControl w:val="0"/>
        <w:numPr>
          <w:ilvl w:val="1"/>
          <w:numId w:val="171"/>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14"/>
          <w:sz w:val="24"/>
          <w:szCs w:val="24"/>
        </w:rPr>
        <w:t xml:space="preserve"> </w:t>
      </w:r>
      <w:r w:rsidRPr="00994485">
        <w:rPr>
          <w:color w:val="000000" w:themeColor="text1"/>
          <w:sz w:val="24"/>
          <w:szCs w:val="24"/>
        </w:rPr>
        <w:t>по</w:t>
      </w:r>
      <w:r w:rsidRPr="00994485">
        <w:rPr>
          <w:color w:val="000000" w:themeColor="text1"/>
          <w:spacing w:val="-14"/>
          <w:sz w:val="24"/>
          <w:szCs w:val="24"/>
        </w:rPr>
        <w:t xml:space="preserve"> </w:t>
      </w:r>
      <w:r w:rsidRPr="00994485">
        <w:rPr>
          <w:color w:val="000000" w:themeColor="text1"/>
          <w:sz w:val="24"/>
          <w:szCs w:val="24"/>
        </w:rPr>
        <w:t>ролям</w:t>
      </w:r>
      <w:r w:rsidRPr="00994485">
        <w:rPr>
          <w:color w:val="000000" w:themeColor="text1"/>
          <w:spacing w:val="-14"/>
          <w:sz w:val="24"/>
          <w:szCs w:val="24"/>
        </w:rPr>
        <w:t xml:space="preserve"> </w:t>
      </w:r>
      <w:r w:rsidRPr="00994485">
        <w:rPr>
          <w:color w:val="000000" w:themeColor="text1"/>
          <w:sz w:val="24"/>
          <w:szCs w:val="24"/>
        </w:rPr>
        <w:t>с</w:t>
      </w:r>
      <w:r w:rsidRPr="00994485">
        <w:rPr>
          <w:color w:val="000000" w:themeColor="text1"/>
          <w:spacing w:val="-13"/>
          <w:sz w:val="24"/>
          <w:szCs w:val="24"/>
        </w:rPr>
        <w:t xml:space="preserve"> </w:t>
      </w:r>
      <w:r w:rsidRPr="00994485">
        <w:rPr>
          <w:color w:val="000000" w:themeColor="text1"/>
          <w:sz w:val="24"/>
          <w:szCs w:val="24"/>
        </w:rPr>
        <w:t>соблюдением</w:t>
      </w:r>
      <w:r w:rsidRPr="00994485">
        <w:rPr>
          <w:color w:val="000000" w:themeColor="text1"/>
          <w:spacing w:val="-14"/>
          <w:sz w:val="24"/>
          <w:szCs w:val="24"/>
        </w:rPr>
        <w:t xml:space="preserve"> </w:t>
      </w:r>
      <w:r w:rsidRPr="00994485">
        <w:rPr>
          <w:color w:val="000000" w:themeColor="text1"/>
          <w:sz w:val="24"/>
          <w:szCs w:val="24"/>
        </w:rPr>
        <w:t>норм</w:t>
      </w:r>
      <w:r w:rsidRPr="00994485">
        <w:rPr>
          <w:color w:val="000000" w:themeColor="text1"/>
          <w:spacing w:val="-14"/>
          <w:sz w:val="24"/>
          <w:szCs w:val="24"/>
        </w:rPr>
        <w:t xml:space="preserve"> </w:t>
      </w:r>
      <w:r w:rsidRPr="00994485">
        <w:rPr>
          <w:color w:val="000000" w:themeColor="text1"/>
          <w:sz w:val="24"/>
          <w:szCs w:val="24"/>
        </w:rPr>
        <w:t>произношения,</w:t>
      </w:r>
      <w:r w:rsidRPr="00994485">
        <w:rPr>
          <w:color w:val="000000" w:themeColor="text1"/>
          <w:spacing w:val="-13"/>
          <w:sz w:val="24"/>
          <w:szCs w:val="24"/>
        </w:rPr>
        <w:t xml:space="preserve"> </w:t>
      </w:r>
      <w:r w:rsidRPr="00994485">
        <w:rPr>
          <w:color w:val="000000" w:themeColor="text1"/>
          <w:sz w:val="24"/>
          <w:szCs w:val="24"/>
        </w:rPr>
        <w:t>рас</w:t>
      </w:r>
      <w:r w:rsidRPr="00994485">
        <w:rPr>
          <w:color w:val="000000" w:themeColor="text1"/>
          <w:w w:val="95"/>
          <w:sz w:val="24"/>
          <w:szCs w:val="24"/>
        </w:rPr>
        <w:t>становки ударения, инсценировать небольшие эпизоды из про</w:t>
      </w:r>
      <w:r w:rsidRPr="00994485">
        <w:rPr>
          <w:color w:val="000000" w:themeColor="text1"/>
          <w:sz w:val="24"/>
          <w:szCs w:val="24"/>
        </w:rPr>
        <w:t>изведения;</w:t>
      </w:r>
    </w:p>
    <w:p w:rsidR="002938F1" w:rsidRPr="00994485" w:rsidRDefault="002938F1" w:rsidP="00C8794A">
      <w:pPr>
        <w:pStyle w:val="aff1"/>
        <w:widowControl w:val="0"/>
        <w:numPr>
          <w:ilvl w:val="1"/>
          <w:numId w:val="171"/>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составлять</w:t>
      </w:r>
      <w:r w:rsidRPr="00994485">
        <w:rPr>
          <w:color w:val="000000" w:themeColor="text1"/>
          <w:spacing w:val="-5"/>
          <w:sz w:val="24"/>
          <w:szCs w:val="24"/>
        </w:rPr>
        <w:t xml:space="preserve"> </w:t>
      </w:r>
      <w:r w:rsidRPr="00994485">
        <w:rPr>
          <w:color w:val="000000" w:themeColor="text1"/>
          <w:sz w:val="24"/>
          <w:szCs w:val="24"/>
        </w:rPr>
        <w:t>высказывания</w:t>
      </w:r>
      <w:r w:rsidRPr="00994485">
        <w:rPr>
          <w:color w:val="000000" w:themeColor="text1"/>
          <w:spacing w:val="-4"/>
          <w:sz w:val="24"/>
          <w:szCs w:val="24"/>
        </w:rPr>
        <w:t xml:space="preserve"> </w:t>
      </w:r>
      <w:r w:rsidRPr="00994485">
        <w:rPr>
          <w:color w:val="000000" w:themeColor="text1"/>
          <w:sz w:val="24"/>
          <w:szCs w:val="24"/>
        </w:rPr>
        <w:t>на</w:t>
      </w:r>
      <w:r w:rsidRPr="00994485">
        <w:rPr>
          <w:color w:val="000000" w:themeColor="text1"/>
          <w:spacing w:val="-4"/>
          <w:sz w:val="24"/>
          <w:szCs w:val="24"/>
        </w:rPr>
        <w:t xml:space="preserve"> </w:t>
      </w:r>
      <w:r w:rsidRPr="00994485">
        <w:rPr>
          <w:color w:val="000000" w:themeColor="text1"/>
          <w:sz w:val="24"/>
          <w:szCs w:val="24"/>
        </w:rPr>
        <w:t>заданную</w:t>
      </w:r>
      <w:r w:rsidRPr="00994485">
        <w:rPr>
          <w:color w:val="000000" w:themeColor="text1"/>
          <w:spacing w:val="-4"/>
          <w:sz w:val="24"/>
          <w:szCs w:val="24"/>
        </w:rPr>
        <w:t xml:space="preserve"> </w:t>
      </w:r>
      <w:r w:rsidRPr="00994485">
        <w:rPr>
          <w:color w:val="000000" w:themeColor="text1"/>
          <w:sz w:val="24"/>
          <w:szCs w:val="24"/>
        </w:rPr>
        <w:t>тему</w:t>
      </w:r>
      <w:r w:rsidRPr="00994485">
        <w:rPr>
          <w:color w:val="000000" w:themeColor="text1"/>
          <w:spacing w:val="-5"/>
          <w:sz w:val="24"/>
          <w:szCs w:val="24"/>
        </w:rPr>
        <w:t xml:space="preserve"> </w:t>
      </w:r>
      <w:r w:rsidRPr="00994485">
        <w:rPr>
          <w:color w:val="000000" w:themeColor="text1"/>
          <w:sz w:val="24"/>
          <w:szCs w:val="24"/>
        </w:rPr>
        <w:t>по</w:t>
      </w:r>
      <w:r w:rsidRPr="00994485">
        <w:rPr>
          <w:color w:val="000000" w:themeColor="text1"/>
          <w:spacing w:val="-4"/>
          <w:sz w:val="24"/>
          <w:szCs w:val="24"/>
        </w:rPr>
        <w:t xml:space="preserve"> </w:t>
      </w:r>
      <w:r w:rsidRPr="00994485">
        <w:rPr>
          <w:color w:val="000000" w:themeColor="text1"/>
          <w:sz w:val="24"/>
          <w:szCs w:val="24"/>
        </w:rPr>
        <w:t>содержа</w:t>
      </w:r>
      <w:r w:rsidRPr="00994485">
        <w:rPr>
          <w:color w:val="000000" w:themeColor="text1"/>
          <w:w w:val="95"/>
          <w:sz w:val="24"/>
          <w:szCs w:val="24"/>
        </w:rPr>
        <w:t>нию</w:t>
      </w:r>
      <w:r w:rsidRPr="00994485">
        <w:rPr>
          <w:color w:val="000000" w:themeColor="text1"/>
          <w:spacing w:val="-10"/>
          <w:w w:val="95"/>
          <w:sz w:val="24"/>
          <w:szCs w:val="24"/>
        </w:rPr>
        <w:t xml:space="preserve"> </w:t>
      </w:r>
      <w:r w:rsidRPr="00994485">
        <w:rPr>
          <w:color w:val="000000" w:themeColor="text1"/>
          <w:w w:val="95"/>
          <w:sz w:val="24"/>
          <w:szCs w:val="24"/>
        </w:rPr>
        <w:t>произведения</w:t>
      </w:r>
      <w:r w:rsidRPr="00994485">
        <w:rPr>
          <w:color w:val="000000" w:themeColor="text1"/>
          <w:spacing w:val="-9"/>
          <w:w w:val="95"/>
          <w:sz w:val="24"/>
          <w:szCs w:val="24"/>
        </w:rPr>
        <w:t xml:space="preserve"> </w:t>
      </w:r>
      <w:r w:rsidRPr="00994485">
        <w:rPr>
          <w:color w:val="000000" w:themeColor="text1"/>
          <w:w w:val="95"/>
          <w:sz w:val="24"/>
          <w:szCs w:val="24"/>
        </w:rPr>
        <w:t>(не</w:t>
      </w:r>
      <w:r w:rsidRPr="00994485">
        <w:rPr>
          <w:color w:val="000000" w:themeColor="text1"/>
          <w:spacing w:val="-9"/>
          <w:w w:val="95"/>
          <w:sz w:val="24"/>
          <w:szCs w:val="24"/>
        </w:rPr>
        <w:t xml:space="preserve"> </w:t>
      </w:r>
      <w:r w:rsidRPr="00994485">
        <w:rPr>
          <w:color w:val="000000" w:themeColor="text1"/>
          <w:w w:val="95"/>
          <w:sz w:val="24"/>
          <w:szCs w:val="24"/>
        </w:rPr>
        <w:t>менее</w:t>
      </w:r>
      <w:r w:rsidRPr="00994485">
        <w:rPr>
          <w:color w:val="000000" w:themeColor="text1"/>
          <w:spacing w:val="-10"/>
          <w:w w:val="95"/>
          <w:sz w:val="24"/>
          <w:szCs w:val="24"/>
        </w:rPr>
        <w:t xml:space="preserve"> </w:t>
      </w:r>
      <w:r w:rsidRPr="00994485">
        <w:rPr>
          <w:color w:val="000000" w:themeColor="text1"/>
          <w:w w:val="95"/>
          <w:sz w:val="24"/>
          <w:szCs w:val="24"/>
        </w:rPr>
        <w:t>5</w:t>
      </w:r>
      <w:r w:rsidRPr="00994485">
        <w:rPr>
          <w:color w:val="000000" w:themeColor="text1"/>
          <w:spacing w:val="-9"/>
          <w:w w:val="95"/>
          <w:sz w:val="24"/>
          <w:szCs w:val="24"/>
        </w:rPr>
        <w:t xml:space="preserve"> </w:t>
      </w:r>
      <w:r w:rsidRPr="00994485">
        <w:rPr>
          <w:color w:val="000000" w:themeColor="text1"/>
          <w:w w:val="95"/>
          <w:sz w:val="24"/>
          <w:szCs w:val="24"/>
        </w:rPr>
        <w:t>предложений);</w:t>
      </w:r>
    </w:p>
    <w:p w:rsidR="002938F1" w:rsidRPr="00994485" w:rsidRDefault="002938F1" w:rsidP="00C8794A">
      <w:pPr>
        <w:pStyle w:val="aff1"/>
        <w:widowControl w:val="0"/>
        <w:numPr>
          <w:ilvl w:val="1"/>
          <w:numId w:val="171"/>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pacing w:val="-1"/>
          <w:sz w:val="24"/>
          <w:szCs w:val="24"/>
        </w:rPr>
        <w:t>сочинять</w:t>
      </w:r>
      <w:r w:rsidRPr="00994485">
        <w:rPr>
          <w:color w:val="000000" w:themeColor="text1"/>
          <w:spacing w:val="-14"/>
          <w:sz w:val="24"/>
          <w:szCs w:val="24"/>
        </w:rPr>
        <w:t xml:space="preserve"> </w:t>
      </w:r>
      <w:r w:rsidRPr="00994485">
        <w:rPr>
          <w:color w:val="000000" w:themeColor="text1"/>
          <w:spacing w:val="-1"/>
          <w:sz w:val="24"/>
          <w:szCs w:val="24"/>
        </w:rPr>
        <w:t>по</w:t>
      </w:r>
      <w:r w:rsidRPr="00994485">
        <w:rPr>
          <w:color w:val="000000" w:themeColor="text1"/>
          <w:spacing w:val="-14"/>
          <w:sz w:val="24"/>
          <w:szCs w:val="24"/>
        </w:rPr>
        <w:t xml:space="preserve"> </w:t>
      </w:r>
      <w:r w:rsidRPr="00994485">
        <w:rPr>
          <w:color w:val="000000" w:themeColor="text1"/>
          <w:spacing w:val="-1"/>
          <w:sz w:val="24"/>
          <w:szCs w:val="24"/>
        </w:rPr>
        <w:t>аналогии</w:t>
      </w:r>
      <w:r w:rsidRPr="00994485">
        <w:rPr>
          <w:color w:val="000000" w:themeColor="text1"/>
          <w:spacing w:val="-14"/>
          <w:sz w:val="24"/>
          <w:szCs w:val="24"/>
        </w:rPr>
        <w:t xml:space="preserve"> </w:t>
      </w:r>
      <w:r w:rsidRPr="00994485">
        <w:rPr>
          <w:color w:val="000000" w:themeColor="text1"/>
          <w:spacing w:val="-1"/>
          <w:sz w:val="24"/>
          <w:szCs w:val="24"/>
        </w:rPr>
        <w:t>с</w:t>
      </w:r>
      <w:r w:rsidRPr="00994485">
        <w:rPr>
          <w:color w:val="000000" w:themeColor="text1"/>
          <w:spacing w:val="-14"/>
          <w:sz w:val="24"/>
          <w:szCs w:val="24"/>
        </w:rPr>
        <w:t xml:space="preserve"> </w:t>
      </w:r>
      <w:r w:rsidRPr="00994485">
        <w:rPr>
          <w:color w:val="000000" w:themeColor="text1"/>
          <w:spacing w:val="-1"/>
          <w:sz w:val="24"/>
          <w:szCs w:val="24"/>
        </w:rPr>
        <w:t>прочитанным</w:t>
      </w:r>
      <w:r w:rsidRPr="00994485">
        <w:rPr>
          <w:color w:val="000000" w:themeColor="text1"/>
          <w:spacing w:val="-14"/>
          <w:sz w:val="24"/>
          <w:szCs w:val="24"/>
        </w:rPr>
        <w:t xml:space="preserve"> </w:t>
      </w:r>
      <w:r w:rsidRPr="00994485">
        <w:rPr>
          <w:color w:val="000000" w:themeColor="text1"/>
          <w:sz w:val="24"/>
          <w:szCs w:val="24"/>
        </w:rPr>
        <w:t>загадки,</w:t>
      </w:r>
      <w:r w:rsidRPr="00994485">
        <w:rPr>
          <w:color w:val="000000" w:themeColor="text1"/>
          <w:spacing w:val="-14"/>
          <w:sz w:val="24"/>
          <w:szCs w:val="24"/>
        </w:rPr>
        <w:t xml:space="preserve"> </w:t>
      </w:r>
      <w:r w:rsidRPr="00994485">
        <w:rPr>
          <w:color w:val="000000" w:themeColor="text1"/>
          <w:sz w:val="24"/>
          <w:szCs w:val="24"/>
        </w:rPr>
        <w:t>небольшие</w:t>
      </w:r>
      <w:r w:rsidRPr="00994485">
        <w:rPr>
          <w:color w:val="000000" w:themeColor="text1"/>
          <w:spacing w:val="-62"/>
          <w:sz w:val="24"/>
          <w:szCs w:val="24"/>
        </w:rPr>
        <w:t xml:space="preserve"> </w:t>
      </w:r>
      <w:r w:rsidRPr="00994485">
        <w:rPr>
          <w:color w:val="000000" w:themeColor="text1"/>
          <w:w w:val="95"/>
          <w:sz w:val="24"/>
          <w:szCs w:val="24"/>
        </w:rPr>
        <w:t>сказки,</w:t>
      </w:r>
      <w:r w:rsidRPr="00994485">
        <w:rPr>
          <w:color w:val="000000" w:themeColor="text1"/>
          <w:spacing w:val="-13"/>
          <w:w w:val="95"/>
          <w:sz w:val="24"/>
          <w:szCs w:val="24"/>
        </w:rPr>
        <w:t xml:space="preserve"> </w:t>
      </w:r>
      <w:r w:rsidRPr="00994485">
        <w:rPr>
          <w:color w:val="000000" w:themeColor="text1"/>
          <w:w w:val="95"/>
          <w:sz w:val="24"/>
          <w:szCs w:val="24"/>
        </w:rPr>
        <w:t>рассказы;</w:t>
      </w:r>
    </w:p>
    <w:p w:rsidR="002938F1" w:rsidRPr="00994485" w:rsidRDefault="002938F1" w:rsidP="00C8794A">
      <w:pPr>
        <w:pStyle w:val="aff1"/>
        <w:widowControl w:val="0"/>
        <w:numPr>
          <w:ilvl w:val="1"/>
          <w:numId w:val="171"/>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ориентироваться в книге/учебнике по обложке, оглавлению, аннотации, иллюстрациям, предисловию, условным обозначениям;</w:t>
      </w:r>
    </w:p>
    <w:p w:rsidR="002938F1" w:rsidRPr="00994485" w:rsidRDefault="002938F1" w:rsidP="00C8794A">
      <w:pPr>
        <w:pStyle w:val="aff1"/>
        <w:widowControl w:val="0"/>
        <w:numPr>
          <w:ilvl w:val="1"/>
          <w:numId w:val="171"/>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 книги для самостоятельного чтения с учётом ре</w:t>
      </w:r>
      <w:r w:rsidRPr="00994485">
        <w:rPr>
          <w:color w:val="000000" w:themeColor="text1"/>
          <w:sz w:val="24"/>
          <w:szCs w:val="24"/>
        </w:rPr>
        <w:t>комендательного списка, используя картотеки, рассказывать</w:t>
      </w:r>
      <w:r w:rsidRPr="00994485">
        <w:rPr>
          <w:color w:val="000000" w:themeColor="text1"/>
          <w:spacing w:val="1"/>
          <w:sz w:val="24"/>
          <w:szCs w:val="24"/>
        </w:rPr>
        <w:t xml:space="preserve"> </w:t>
      </w:r>
      <w:r w:rsidRPr="00994485">
        <w:rPr>
          <w:color w:val="000000" w:themeColor="text1"/>
          <w:w w:val="95"/>
          <w:sz w:val="24"/>
          <w:szCs w:val="24"/>
        </w:rPr>
        <w:t>о</w:t>
      </w:r>
      <w:r w:rsidRPr="00994485">
        <w:rPr>
          <w:color w:val="000000" w:themeColor="text1"/>
          <w:spacing w:val="-13"/>
          <w:w w:val="95"/>
          <w:sz w:val="24"/>
          <w:szCs w:val="24"/>
        </w:rPr>
        <w:t xml:space="preserve"> </w:t>
      </w:r>
      <w:r w:rsidRPr="00994485">
        <w:rPr>
          <w:color w:val="000000" w:themeColor="text1"/>
          <w:w w:val="95"/>
          <w:sz w:val="24"/>
          <w:szCs w:val="24"/>
        </w:rPr>
        <w:t>прочитанной</w:t>
      </w:r>
      <w:r w:rsidRPr="00994485">
        <w:rPr>
          <w:color w:val="000000" w:themeColor="text1"/>
          <w:spacing w:val="-12"/>
          <w:w w:val="95"/>
          <w:sz w:val="24"/>
          <w:szCs w:val="24"/>
        </w:rPr>
        <w:t xml:space="preserve"> </w:t>
      </w:r>
      <w:r w:rsidRPr="00994485">
        <w:rPr>
          <w:color w:val="000000" w:themeColor="text1"/>
          <w:w w:val="95"/>
          <w:sz w:val="24"/>
          <w:szCs w:val="24"/>
        </w:rPr>
        <w:t>книге;</w:t>
      </w:r>
    </w:p>
    <w:p w:rsidR="002938F1" w:rsidRPr="005F3743" w:rsidRDefault="002938F1" w:rsidP="00C8794A">
      <w:pPr>
        <w:pStyle w:val="aff1"/>
        <w:widowControl w:val="0"/>
        <w:numPr>
          <w:ilvl w:val="1"/>
          <w:numId w:val="171"/>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использовать справочную литературу для получения до</w:t>
      </w:r>
      <w:r w:rsidRPr="00994485">
        <w:rPr>
          <w:color w:val="000000" w:themeColor="text1"/>
          <w:w w:val="95"/>
          <w:sz w:val="24"/>
          <w:szCs w:val="24"/>
        </w:rPr>
        <w:t>полнительной информации</w:t>
      </w:r>
      <w:r w:rsidRPr="00994485">
        <w:rPr>
          <w:color w:val="000000" w:themeColor="text1"/>
          <w:spacing w:val="1"/>
          <w:w w:val="95"/>
          <w:sz w:val="24"/>
          <w:szCs w:val="24"/>
        </w:rPr>
        <w:t xml:space="preserve"> </w:t>
      </w:r>
      <w:r w:rsidRPr="00994485">
        <w:rPr>
          <w:color w:val="000000" w:themeColor="text1"/>
          <w:w w:val="95"/>
          <w:sz w:val="24"/>
          <w:szCs w:val="24"/>
        </w:rPr>
        <w:t>в</w:t>
      </w:r>
      <w:r w:rsidRPr="00994485">
        <w:rPr>
          <w:color w:val="000000" w:themeColor="text1"/>
          <w:spacing w:val="1"/>
          <w:w w:val="95"/>
          <w:sz w:val="24"/>
          <w:szCs w:val="24"/>
        </w:rPr>
        <w:t xml:space="preserve"> </w:t>
      </w:r>
      <w:r w:rsidRPr="00994485">
        <w:rPr>
          <w:color w:val="000000" w:themeColor="text1"/>
          <w:w w:val="95"/>
          <w:sz w:val="24"/>
          <w:szCs w:val="24"/>
        </w:rPr>
        <w:t>соответствии</w:t>
      </w:r>
      <w:r w:rsidRPr="00994485">
        <w:rPr>
          <w:color w:val="000000" w:themeColor="text1"/>
          <w:spacing w:val="1"/>
          <w:w w:val="95"/>
          <w:sz w:val="24"/>
          <w:szCs w:val="24"/>
        </w:rPr>
        <w:t xml:space="preserve"> </w:t>
      </w:r>
      <w:r w:rsidRPr="00994485">
        <w:rPr>
          <w:color w:val="000000" w:themeColor="text1"/>
          <w:w w:val="95"/>
          <w:sz w:val="24"/>
          <w:szCs w:val="24"/>
        </w:rPr>
        <w:t>с</w:t>
      </w:r>
      <w:r w:rsidRPr="00994485">
        <w:rPr>
          <w:color w:val="000000" w:themeColor="text1"/>
          <w:spacing w:val="1"/>
          <w:w w:val="95"/>
          <w:sz w:val="24"/>
          <w:szCs w:val="24"/>
        </w:rPr>
        <w:t xml:space="preserve"> </w:t>
      </w:r>
      <w:r w:rsidRPr="00994485">
        <w:rPr>
          <w:color w:val="000000" w:themeColor="text1"/>
          <w:w w:val="95"/>
          <w:sz w:val="24"/>
          <w:szCs w:val="24"/>
        </w:rPr>
        <w:t>учебной</w:t>
      </w:r>
      <w:r w:rsidRPr="00994485">
        <w:rPr>
          <w:color w:val="000000" w:themeColor="text1"/>
          <w:spacing w:val="1"/>
          <w:w w:val="95"/>
          <w:sz w:val="24"/>
          <w:szCs w:val="24"/>
        </w:rPr>
        <w:t xml:space="preserve"> </w:t>
      </w:r>
      <w:r w:rsidRPr="00994485">
        <w:rPr>
          <w:color w:val="000000" w:themeColor="text1"/>
          <w:w w:val="95"/>
          <w:sz w:val="24"/>
          <w:szCs w:val="24"/>
        </w:rPr>
        <w:t>задачей.</w:t>
      </w: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3 КЛАСС</w:t>
      </w:r>
    </w:p>
    <w:p w:rsidR="002938F1" w:rsidRPr="00994485" w:rsidRDefault="002938F1" w:rsidP="002938F1">
      <w:pPr>
        <w:pStyle w:val="aff"/>
        <w:tabs>
          <w:tab w:val="left" w:pos="709"/>
        </w:tabs>
        <w:spacing w:before="65"/>
        <w:ind w:firstLine="567"/>
        <w:rPr>
          <w:color w:val="000000" w:themeColor="text1"/>
        </w:rPr>
      </w:pPr>
      <w:r w:rsidRPr="00994485">
        <w:rPr>
          <w:color w:val="000000" w:themeColor="text1"/>
          <w:w w:val="95"/>
        </w:rPr>
        <w:lastRenderedPageBreak/>
        <w:t>К</w:t>
      </w:r>
      <w:r w:rsidRPr="00994485">
        <w:rPr>
          <w:color w:val="000000" w:themeColor="text1"/>
          <w:spacing w:val="-3"/>
          <w:w w:val="95"/>
        </w:rPr>
        <w:t xml:space="preserve"> </w:t>
      </w:r>
      <w:r w:rsidRPr="00994485">
        <w:rPr>
          <w:color w:val="000000" w:themeColor="text1"/>
          <w:w w:val="95"/>
        </w:rPr>
        <w:t>концу</w:t>
      </w:r>
      <w:r w:rsidRPr="00994485">
        <w:rPr>
          <w:color w:val="000000" w:themeColor="text1"/>
          <w:spacing w:val="-2"/>
          <w:w w:val="95"/>
        </w:rPr>
        <w:t xml:space="preserve"> </w:t>
      </w:r>
      <w:r w:rsidRPr="00994485">
        <w:rPr>
          <w:color w:val="000000" w:themeColor="text1"/>
          <w:w w:val="95"/>
        </w:rPr>
        <w:t>обучения</w:t>
      </w:r>
      <w:r w:rsidRPr="00994485">
        <w:rPr>
          <w:color w:val="000000" w:themeColor="text1"/>
          <w:spacing w:val="-3"/>
          <w:w w:val="95"/>
        </w:rPr>
        <w:t xml:space="preserve"> </w:t>
      </w:r>
      <w:r w:rsidRPr="00994485">
        <w:rPr>
          <w:b/>
          <w:color w:val="000000" w:themeColor="text1"/>
          <w:w w:val="95"/>
        </w:rPr>
        <w:t>в</w:t>
      </w:r>
      <w:r w:rsidRPr="00994485">
        <w:rPr>
          <w:b/>
          <w:color w:val="000000" w:themeColor="text1"/>
          <w:spacing w:val="-6"/>
          <w:w w:val="95"/>
        </w:rPr>
        <w:t xml:space="preserve"> </w:t>
      </w:r>
      <w:r w:rsidRPr="00994485">
        <w:rPr>
          <w:b/>
          <w:color w:val="000000" w:themeColor="text1"/>
          <w:w w:val="95"/>
        </w:rPr>
        <w:t>третьем</w:t>
      </w:r>
      <w:r w:rsidRPr="00994485">
        <w:rPr>
          <w:b/>
          <w:color w:val="000000" w:themeColor="text1"/>
          <w:spacing w:val="-6"/>
          <w:w w:val="95"/>
        </w:rPr>
        <w:t xml:space="preserve"> </w:t>
      </w:r>
      <w:r w:rsidRPr="00994485">
        <w:rPr>
          <w:b/>
          <w:color w:val="000000" w:themeColor="text1"/>
          <w:w w:val="95"/>
        </w:rPr>
        <w:t>классе</w:t>
      </w:r>
      <w:r w:rsidRPr="00994485">
        <w:rPr>
          <w:b/>
          <w:color w:val="000000" w:themeColor="text1"/>
          <w:spacing w:val="-7"/>
          <w:w w:val="95"/>
        </w:rPr>
        <w:t xml:space="preserve"> </w:t>
      </w:r>
      <w:r w:rsidRPr="00994485">
        <w:rPr>
          <w:color w:val="000000" w:themeColor="text1"/>
          <w:w w:val="95"/>
        </w:rPr>
        <w:t>обучающийся</w:t>
      </w:r>
      <w:r w:rsidRPr="00994485">
        <w:rPr>
          <w:color w:val="000000" w:themeColor="text1"/>
          <w:spacing w:val="-2"/>
          <w:w w:val="95"/>
        </w:rPr>
        <w:t xml:space="preserve"> </w:t>
      </w:r>
      <w:r w:rsidRPr="00994485">
        <w:rPr>
          <w:color w:val="000000" w:themeColor="text1"/>
          <w:w w:val="95"/>
        </w:rPr>
        <w:t>научится:</w:t>
      </w:r>
    </w:p>
    <w:p w:rsidR="002938F1" w:rsidRPr="00994485" w:rsidRDefault="002938F1" w:rsidP="00C8794A">
      <w:pPr>
        <w:pStyle w:val="aff1"/>
        <w:widowControl w:val="0"/>
        <w:numPr>
          <w:ilvl w:val="1"/>
          <w:numId w:val="172"/>
        </w:numPr>
        <w:tabs>
          <w:tab w:val="left" w:pos="668"/>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отвечать на вопрос о культурной значимости устного народного</w:t>
      </w:r>
      <w:r w:rsidRPr="00994485">
        <w:rPr>
          <w:color w:val="000000" w:themeColor="text1"/>
          <w:spacing w:val="20"/>
          <w:sz w:val="24"/>
          <w:szCs w:val="24"/>
        </w:rPr>
        <w:t xml:space="preserve"> </w:t>
      </w:r>
      <w:r w:rsidRPr="00994485">
        <w:rPr>
          <w:color w:val="000000" w:themeColor="text1"/>
          <w:sz w:val="24"/>
          <w:szCs w:val="24"/>
        </w:rPr>
        <w:t>творчества</w:t>
      </w:r>
      <w:r w:rsidRPr="00994485">
        <w:rPr>
          <w:color w:val="000000" w:themeColor="text1"/>
          <w:spacing w:val="21"/>
          <w:sz w:val="24"/>
          <w:szCs w:val="24"/>
        </w:rPr>
        <w:t xml:space="preserve"> </w:t>
      </w:r>
      <w:r w:rsidRPr="00994485">
        <w:rPr>
          <w:color w:val="000000" w:themeColor="text1"/>
          <w:sz w:val="24"/>
          <w:szCs w:val="24"/>
        </w:rPr>
        <w:t>и</w:t>
      </w:r>
      <w:r w:rsidRPr="00994485">
        <w:rPr>
          <w:color w:val="000000" w:themeColor="text1"/>
          <w:spacing w:val="20"/>
          <w:sz w:val="24"/>
          <w:szCs w:val="24"/>
        </w:rPr>
        <w:t xml:space="preserve"> </w:t>
      </w:r>
      <w:r w:rsidRPr="00994485">
        <w:rPr>
          <w:color w:val="000000" w:themeColor="text1"/>
          <w:sz w:val="24"/>
          <w:szCs w:val="24"/>
        </w:rPr>
        <w:t>художественной</w:t>
      </w:r>
      <w:r w:rsidRPr="00994485">
        <w:rPr>
          <w:color w:val="000000" w:themeColor="text1"/>
          <w:spacing w:val="21"/>
          <w:sz w:val="24"/>
          <w:szCs w:val="24"/>
        </w:rPr>
        <w:t xml:space="preserve"> </w:t>
      </w:r>
      <w:r w:rsidRPr="00994485">
        <w:rPr>
          <w:color w:val="000000" w:themeColor="text1"/>
          <w:sz w:val="24"/>
          <w:szCs w:val="24"/>
        </w:rPr>
        <w:t>литературы,</w:t>
      </w:r>
      <w:r w:rsidRPr="00994485">
        <w:rPr>
          <w:color w:val="000000" w:themeColor="text1"/>
          <w:spacing w:val="21"/>
          <w:sz w:val="24"/>
          <w:szCs w:val="24"/>
        </w:rPr>
        <w:t xml:space="preserve"> </w:t>
      </w:r>
      <w:r w:rsidRPr="00994485">
        <w:rPr>
          <w:color w:val="000000" w:themeColor="text1"/>
          <w:sz w:val="24"/>
          <w:szCs w:val="24"/>
        </w:rPr>
        <w:t>находить</w:t>
      </w:r>
      <w:r w:rsidRPr="00994485">
        <w:rPr>
          <w:color w:val="000000" w:themeColor="text1"/>
          <w:spacing w:val="-62"/>
          <w:sz w:val="24"/>
          <w:szCs w:val="24"/>
        </w:rPr>
        <w:t xml:space="preserve"> </w:t>
      </w:r>
      <w:r w:rsidRPr="00994485">
        <w:rPr>
          <w:color w:val="000000" w:themeColor="text1"/>
          <w:sz w:val="24"/>
          <w:szCs w:val="24"/>
        </w:rPr>
        <w:t>в фольклоре и литературных произведениях отражение нравственных ценностей, традиций, быта, культуры разных наро</w:t>
      </w:r>
      <w:r w:rsidRPr="00994485">
        <w:rPr>
          <w:color w:val="000000" w:themeColor="text1"/>
          <w:w w:val="95"/>
          <w:sz w:val="24"/>
          <w:szCs w:val="24"/>
        </w:rPr>
        <w:t>дов, ориентироваться в нравственно-этических понятиях в контексте</w:t>
      </w:r>
      <w:r w:rsidRPr="00994485">
        <w:rPr>
          <w:color w:val="000000" w:themeColor="text1"/>
          <w:spacing w:val="-12"/>
          <w:w w:val="95"/>
          <w:sz w:val="24"/>
          <w:szCs w:val="24"/>
        </w:rPr>
        <w:t xml:space="preserve"> </w:t>
      </w:r>
      <w:r w:rsidRPr="00994485">
        <w:rPr>
          <w:color w:val="000000" w:themeColor="text1"/>
          <w:w w:val="95"/>
          <w:sz w:val="24"/>
          <w:szCs w:val="24"/>
        </w:rPr>
        <w:t>изученных</w:t>
      </w:r>
      <w:r w:rsidRPr="00994485">
        <w:rPr>
          <w:color w:val="000000" w:themeColor="text1"/>
          <w:spacing w:val="-11"/>
          <w:w w:val="95"/>
          <w:sz w:val="24"/>
          <w:szCs w:val="24"/>
        </w:rPr>
        <w:t xml:space="preserve"> </w:t>
      </w:r>
      <w:r w:rsidRPr="00994485">
        <w:rPr>
          <w:color w:val="000000" w:themeColor="text1"/>
          <w:w w:val="95"/>
          <w:sz w:val="24"/>
          <w:szCs w:val="24"/>
        </w:rPr>
        <w:t>произведений;</w:t>
      </w:r>
    </w:p>
    <w:p w:rsidR="002938F1" w:rsidRPr="00994485" w:rsidRDefault="002938F1" w:rsidP="00C8794A">
      <w:pPr>
        <w:pStyle w:val="aff1"/>
        <w:widowControl w:val="0"/>
        <w:numPr>
          <w:ilvl w:val="1"/>
          <w:numId w:val="172"/>
        </w:numPr>
        <w:tabs>
          <w:tab w:val="left" w:pos="668"/>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 вслух и про себя в соответствии с учебной задачей,</w:t>
      </w:r>
      <w:r w:rsidRPr="00994485">
        <w:rPr>
          <w:color w:val="000000" w:themeColor="text1"/>
          <w:spacing w:val="1"/>
          <w:w w:val="95"/>
          <w:sz w:val="24"/>
          <w:szCs w:val="24"/>
        </w:rPr>
        <w:t xml:space="preserve"> </w:t>
      </w:r>
      <w:r w:rsidRPr="00994485">
        <w:rPr>
          <w:color w:val="000000" w:themeColor="text1"/>
          <w:sz w:val="24"/>
          <w:szCs w:val="24"/>
        </w:rPr>
        <w:t>использовать разные виды чтения (изучающее, ознакомитель</w:t>
      </w:r>
      <w:r w:rsidRPr="00994485">
        <w:rPr>
          <w:color w:val="000000" w:themeColor="text1"/>
          <w:w w:val="95"/>
          <w:sz w:val="24"/>
          <w:szCs w:val="24"/>
        </w:rPr>
        <w:t>ное,</w:t>
      </w:r>
      <w:r w:rsidRPr="00994485">
        <w:rPr>
          <w:color w:val="000000" w:themeColor="text1"/>
          <w:spacing w:val="-7"/>
          <w:w w:val="95"/>
          <w:sz w:val="24"/>
          <w:szCs w:val="24"/>
        </w:rPr>
        <w:t xml:space="preserve"> </w:t>
      </w:r>
      <w:r w:rsidRPr="00994485">
        <w:rPr>
          <w:color w:val="000000" w:themeColor="text1"/>
          <w:w w:val="95"/>
          <w:sz w:val="24"/>
          <w:szCs w:val="24"/>
        </w:rPr>
        <w:t>поисковое</w:t>
      </w:r>
      <w:r w:rsidRPr="00994485">
        <w:rPr>
          <w:color w:val="000000" w:themeColor="text1"/>
          <w:spacing w:val="-6"/>
          <w:w w:val="95"/>
          <w:sz w:val="24"/>
          <w:szCs w:val="24"/>
        </w:rPr>
        <w:t xml:space="preserve"> </w:t>
      </w:r>
      <w:r w:rsidRPr="00994485">
        <w:rPr>
          <w:color w:val="000000" w:themeColor="text1"/>
          <w:w w:val="95"/>
          <w:sz w:val="24"/>
          <w:szCs w:val="24"/>
        </w:rPr>
        <w:t>выборочное,</w:t>
      </w:r>
      <w:r w:rsidRPr="00994485">
        <w:rPr>
          <w:color w:val="000000" w:themeColor="text1"/>
          <w:spacing w:val="-7"/>
          <w:w w:val="95"/>
          <w:sz w:val="24"/>
          <w:szCs w:val="24"/>
        </w:rPr>
        <w:t xml:space="preserve"> </w:t>
      </w:r>
      <w:r w:rsidRPr="00994485">
        <w:rPr>
          <w:color w:val="000000" w:themeColor="text1"/>
          <w:w w:val="95"/>
          <w:sz w:val="24"/>
          <w:szCs w:val="24"/>
        </w:rPr>
        <w:t>просмотровое</w:t>
      </w:r>
      <w:r w:rsidRPr="00994485">
        <w:rPr>
          <w:color w:val="000000" w:themeColor="text1"/>
          <w:spacing w:val="-6"/>
          <w:w w:val="95"/>
          <w:sz w:val="24"/>
          <w:szCs w:val="24"/>
        </w:rPr>
        <w:t xml:space="preserve"> </w:t>
      </w:r>
      <w:r w:rsidRPr="00994485">
        <w:rPr>
          <w:color w:val="000000" w:themeColor="text1"/>
          <w:w w:val="95"/>
          <w:sz w:val="24"/>
          <w:szCs w:val="24"/>
        </w:rPr>
        <w:t>выборочное);</w:t>
      </w:r>
    </w:p>
    <w:p w:rsidR="002938F1" w:rsidRPr="00994485" w:rsidRDefault="002938F1" w:rsidP="00C8794A">
      <w:pPr>
        <w:pStyle w:val="aff1"/>
        <w:widowControl w:val="0"/>
        <w:numPr>
          <w:ilvl w:val="1"/>
          <w:numId w:val="172"/>
        </w:numPr>
        <w:tabs>
          <w:tab w:val="left" w:pos="668"/>
          <w:tab w:val="left" w:pos="709"/>
        </w:tabs>
        <w:autoSpaceDE w:val="0"/>
        <w:autoSpaceDN w:val="0"/>
        <w:spacing w:before="6"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12"/>
          <w:sz w:val="24"/>
          <w:szCs w:val="24"/>
        </w:rPr>
        <w:t xml:space="preserve"> </w:t>
      </w:r>
      <w:r w:rsidRPr="00994485">
        <w:rPr>
          <w:color w:val="000000" w:themeColor="text1"/>
          <w:sz w:val="24"/>
          <w:szCs w:val="24"/>
        </w:rPr>
        <w:t>вслух</w:t>
      </w:r>
      <w:r w:rsidRPr="00994485">
        <w:rPr>
          <w:color w:val="000000" w:themeColor="text1"/>
          <w:spacing w:val="-11"/>
          <w:sz w:val="24"/>
          <w:szCs w:val="24"/>
        </w:rPr>
        <w:t xml:space="preserve"> </w:t>
      </w:r>
      <w:r w:rsidRPr="00994485">
        <w:rPr>
          <w:color w:val="000000" w:themeColor="text1"/>
          <w:sz w:val="24"/>
          <w:szCs w:val="24"/>
        </w:rPr>
        <w:t>целыми</w:t>
      </w:r>
      <w:r w:rsidRPr="00994485">
        <w:rPr>
          <w:color w:val="000000" w:themeColor="text1"/>
          <w:spacing w:val="-11"/>
          <w:sz w:val="24"/>
          <w:szCs w:val="24"/>
        </w:rPr>
        <w:t xml:space="preserve"> </w:t>
      </w:r>
      <w:r w:rsidRPr="00994485">
        <w:rPr>
          <w:color w:val="000000" w:themeColor="text1"/>
          <w:sz w:val="24"/>
          <w:szCs w:val="24"/>
        </w:rPr>
        <w:t>словами</w:t>
      </w:r>
      <w:r w:rsidRPr="00994485">
        <w:rPr>
          <w:color w:val="000000" w:themeColor="text1"/>
          <w:spacing w:val="-12"/>
          <w:sz w:val="24"/>
          <w:szCs w:val="24"/>
        </w:rPr>
        <w:t xml:space="preserve"> </w:t>
      </w:r>
      <w:r w:rsidRPr="00994485">
        <w:rPr>
          <w:color w:val="000000" w:themeColor="text1"/>
          <w:sz w:val="24"/>
          <w:szCs w:val="24"/>
        </w:rPr>
        <w:t>без</w:t>
      </w:r>
      <w:r w:rsidRPr="00994485">
        <w:rPr>
          <w:color w:val="000000" w:themeColor="text1"/>
          <w:spacing w:val="-11"/>
          <w:sz w:val="24"/>
          <w:szCs w:val="24"/>
        </w:rPr>
        <w:t xml:space="preserve"> </w:t>
      </w:r>
      <w:r w:rsidRPr="00994485">
        <w:rPr>
          <w:color w:val="000000" w:themeColor="text1"/>
          <w:sz w:val="24"/>
          <w:szCs w:val="24"/>
        </w:rPr>
        <w:t>пропусков</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перестановок букв и слогов доступные по восприятию и небольшие по</w:t>
      </w:r>
      <w:r w:rsidRPr="00994485">
        <w:rPr>
          <w:color w:val="000000" w:themeColor="text1"/>
          <w:spacing w:val="1"/>
          <w:sz w:val="24"/>
          <w:szCs w:val="24"/>
        </w:rPr>
        <w:t xml:space="preserve"> </w:t>
      </w:r>
      <w:r w:rsidRPr="00994485">
        <w:rPr>
          <w:color w:val="000000" w:themeColor="text1"/>
          <w:spacing w:val="-1"/>
          <w:sz w:val="24"/>
          <w:szCs w:val="24"/>
        </w:rPr>
        <w:t>объёму</w:t>
      </w:r>
      <w:r w:rsidRPr="00994485">
        <w:rPr>
          <w:color w:val="000000" w:themeColor="text1"/>
          <w:spacing w:val="-15"/>
          <w:sz w:val="24"/>
          <w:szCs w:val="24"/>
        </w:rPr>
        <w:t xml:space="preserve"> </w:t>
      </w:r>
      <w:r w:rsidRPr="00994485">
        <w:rPr>
          <w:color w:val="000000" w:themeColor="text1"/>
          <w:spacing w:val="-1"/>
          <w:sz w:val="24"/>
          <w:szCs w:val="24"/>
        </w:rPr>
        <w:t>прозаические</w:t>
      </w:r>
      <w:r w:rsidRPr="00994485">
        <w:rPr>
          <w:color w:val="000000" w:themeColor="text1"/>
          <w:spacing w:val="-14"/>
          <w:sz w:val="24"/>
          <w:szCs w:val="24"/>
        </w:rPr>
        <w:t xml:space="preserve"> </w:t>
      </w:r>
      <w:r w:rsidRPr="00994485">
        <w:rPr>
          <w:color w:val="000000" w:themeColor="text1"/>
          <w:spacing w:val="-1"/>
          <w:sz w:val="24"/>
          <w:szCs w:val="24"/>
        </w:rPr>
        <w:t>и</w:t>
      </w:r>
      <w:r w:rsidRPr="00994485">
        <w:rPr>
          <w:color w:val="000000" w:themeColor="text1"/>
          <w:spacing w:val="-14"/>
          <w:sz w:val="24"/>
          <w:szCs w:val="24"/>
        </w:rPr>
        <w:t xml:space="preserve"> </w:t>
      </w:r>
      <w:r w:rsidRPr="00994485">
        <w:rPr>
          <w:color w:val="000000" w:themeColor="text1"/>
          <w:spacing w:val="-1"/>
          <w:sz w:val="24"/>
          <w:szCs w:val="24"/>
        </w:rPr>
        <w:t>стихотворные</w:t>
      </w:r>
      <w:r w:rsidRPr="00994485">
        <w:rPr>
          <w:color w:val="000000" w:themeColor="text1"/>
          <w:spacing w:val="-14"/>
          <w:sz w:val="24"/>
          <w:szCs w:val="24"/>
        </w:rPr>
        <w:t xml:space="preserve"> </w:t>
      </w:r>
      <w:r w:rsidRPr="00994485">
        <w:rPr>
          <w:color w:val="000000" w:themeColor="text1"/>
          <w:sz w:val="24"/>
          <w:szCs w:val="24"/>
        </w:rPr>
        <w:t>произведения</w:t>
      </w:r>
      <w:r w:rsidRPr="00994485">
        <w:rPr>
          <w:color w:val="000000" w:themeColor="text1"/>
          <w:spacing w:val="-14"/>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темпе</w:t>
      </w:r>
      <w:r w:rsidRPr="00994485">
        <w:rPr>
          <w:color w:val="000000" w:themeColor="text1"/>
          <w:spacing w:val="-14"/>
          <w:sz w:val="24"/>
          <w:szCs w:val="24"/>
        </w:rPr>
        <w:t xml:space="preserve"> </w:t>
      </w:r>
      <w:r w:rsidRPr="00994485">
        <w:rPr>
          <w:color w:val="000000" w:themeColor="text1"/>
          <w:sz w:val="24"/>
          <w:szCs w:val="24"/>
        </w:rPr>
        <w:t>не</w:t>
      </w:r>
      <w:r w:rsidRPr="00994485">
        <w:rPr>
          <w:color w:val="000000" w:themeColor="text1"/>
          <w:spacing w:val="-61"/>
          <w:sz w:val="24"/>
          <w:szCs w:val="24"/>
        </w:rPr>
        <w:t xml:space="preserve"> </w:t>
      </w:r>
      <w:r w:rsidRPr="00994485">
        <w:rPr>
          <w:color w:val="000000" w:themeColor="text1"/>
          <w:w w:val="95"/>
          <w:sz w:val="24"/>
          <w:szCs w:val="24"/>
        </w:rPr>
        <w:t>менее</w:t>
      </w:r>
      <w:r w:rsidRPr="00994485">
        <w:rPr>
          <w:color w:val="000000" w:themeColor="text1"/>
          <w:spacing w:val="-7"/>
          <w:w w:val="95"/>
          <w:sz w:val="24"/>
          <w:szCs w:val="24"/>
        </w:rPr>
        <w:t xml:space="preserve"> </w:t>
      </w:r>
      <w:r w:rsidRPr="00994485">
        <w:rPr>
          <w:color w:val="000000" w:themeColor="text1"/>
          <w:w w:val="95"/>
          <w:sz w:val="24"/>
          <w:szCs w:val="24"/>
        </w:rPr>
        <w:t>60</w:t>
      </w:r>
      <w:r w:rsidRPr="00994485">
        <w:rPr>
          <w:color w:val="000000" w:themeColor="text1"/>
          <w:spacing w:val="-6"/>
          <w:w w:val="95"/>
          <w:sz w:val="24"/>
          <w:szCs w:val="24"/>
        </w:rPr>
        <w:t xml:space="preserve"> </w:t>
      </w:r>
      <w:r w:rsidRPr="00994485">
        <w:rPr>
          <w:color w:val="000000" w:themeColor="text1"/>
          <w:w w:val="95"/>
          <w:sz w:val="24"/>
          <w:szCs w:val="24"/>
        </w:rPr>
        <w:t>слов</w:t>
      </w:r>
      <w:r w:rsidRPr="00994485">
        <w:rPr>
          <w:color w:val="000000" w:themeColor="text1"/>
          <w:spacing w:val="-6"/>
          <w:w w:val="95"/>
          <w:sz w:val="24"/>
          <w:szCs w:val="24"/>
        </w:rPr>
        <w:t xml:space="preserve"> </w:t>
      </w:r>
      <w:r w:rsidRPr="00994485">
        <w:rPr>
          <w:color w:val="000000" w:themeColor="text1"/>
          <w:w w:val="95"/>
          <w:sz w:val="24"/>
          <w:szCs w:val="24"/>
        </w:rPr>
        <w:t>в</w:t>
      </w:r>
      <w:r w:rsidRPr="00994485">
        <w:rPr>
          <w:color w:val="000000" w:themeColor="text1"/>
          <w:spacing w:val="-7"/>
          <w:w w:val="95"/>
          <w:sz w:val="24"/>
          <w:szCs w:val="24"/>
        </w:rPr>
        <w:t xml:space="preserve"> </w:t>
      </w:r>
      <w:r w:rsidRPr="00994485">
        <w:rPr>
          <w:color w:val="000000" w:themeColor="text1"/>
          <w:w w:val="95"/>
          <w:sz w:val="24"/>
          <w:szCs w:val="24"/>
        </w:rPr>
        <w:t>минуту</w:t>
      </w:r>
      <w:r w:rsidRPr="00994485">
        <w:rPr>
          <w:color w:val="000000" w:themeColor="text1"/>
          <w:spacing w:val="-6"/>
          <w:w w:val="95"/>
          <w:sz w:val="24"/>
          <w:szCs w:val="24"/>
        </w:rPr>
        <w:t xml:space="preserve"> </w:t>
      </w:r>
      <w:r w:rsidRPr="00994485">
        <w:rPr>
          <w:color w:val="000000" w:themeColor="text1"/>
          <w:w w:val="95"/>
          <w:sz w:val="24"/>
          <w:szCs w:val="24"/>
        </w:rPr>
        <w:t>(без</w:t>
      </w:r>
      <w:r w:rsidRPr="00994485">
        <w:rPr>
          <w:color w:val="000000" w:themeColor="text1"/>
          <w:spacing w:val="-6"/>
          <w:w w:val="95"/>
          <w:sz w:val="24"/>
          <w:szCs w:val="24"/>
        </w:rPr>
        <w:t xml:space="preserve"> </w:t>
      </w:r>
      <w:r w:rsidRPr="00994485">
        <w:rPr>
          <w:color w:val="000000" w:themeColor="text1"/>
          <w:w w:val="95"/>
          <w:sz w:val="24"/>
          <w:szCs w:val="24"/>
        </w:rPr>
        <w:t>отметочного</w:t>
      </w:r>
      <w:r w:rsidRPr="00994485">
        <w:rPr>
          <w:color w:val="000000" w:themeColor="text1"/>
          <w:spacing w:val="-7"/>
          <w:w w:val="95"/>
          <w:sz w:val="24"/>
          <w:szCs w:val="24"/>
        </w:rPr>
        <w:t xml:space="preserve"> </w:t>
      </w:r>
      <w:r w:rsidRPr="00994485">
        <w:rPr>
          <w:color w:val="000000" w:themeColor="text1"/>
          <w:w w:val="95"/>
          <w:sz w:val="24"/>
          <w:szCs w:val="24"/>
        </w:rPr>
        <w:t>оценивания);</w:t>
      </w:r>
    </w:p>
    <w:p w:rsidR="002938F1" w:rsidRPr="00994485" w:rsidRDefault="002938F1" w:rsidP="00C8794A">
      <w:pPr>
        <w:pStyle w:val="aff1"/>
        <w:widowControl w:val="0"/>
        <w:numPr>
          <w:ilvl w:val="1"/>
          <w:numId w:val="172"/>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w:t>
      </w:r>
      <w:r w:rsidRPr="00994485">
        <w:rPr>
          <w:color w:val="000000" w:themeColor="text1"/>
          <w:spacing w:val="20"/>
          <w:w w:val="95"/>
          <w:sz w:val="24"/>
          <w:szCs w:val="24"/>
        </w:rPr>
        <w:t xml:space="preserve"> </w:t>
      </w:r>
      <w:r w:rsidRPr="00994485">
        <w:rPr>
          <w:color w:val="000000" w:themeColor="text1"/>
          <w:w w:val="95"/>
          <w:sz w:val="24"/>
          <w:szCs w:val="24"/>
        </w:rPr>
        <w:t>наизусть</w:t>
      </w:r>
      <w:r w:rsidRPr="00994485">
        <w:rPr>
          <w:color w:val="000000" w:themeColor="text1"/>
          <w:spacing w:val="21"/>
          <w:w w:val="95"/>
          <w:sz w:val="24"/>
          <w:szCs w:val="24"/>
        </w:rPr>
        <w:t xml:space="preserve"> </w:t>
      </w:r>
      <w:r w:rsidRPr="00994485">
        <w:rPr>
          <w:color w:val="000000" w:themeColor="text1"/>
          <w:w w:val="95"/>
          <w:sz w:val="24"/>
          <w:szCs w:val="24"/>
        </w:rPr>
        <w:t>не</w:t>
      </w:r>
      <w:r w:rsidRPr="00994485">
        <w:rPr>
          <w:color w:val="000000" w:themeColor="text1"/>
          <w:spacing w:val="21"/>
          <w:w w:val="95"/>
          <w:sz w:val="24"/>
          <w:szCs w:val="24"/>
        </w:rPr>
        <w:t xml:space="preserve"> </w:t>
      </w:r>
      <w:r w:rsidRPr="00994485">
        <w:rPr>
          <w:color w:val="000000" w:themeColor="text1"/>
          <w:w w:val="95"/>
          <w:sz w:val="24"/>
          <w:szCs w:val="24"/>
        </w:rPr>
        <w:t>менее</w:t>
      </w:r>
      <w:r w:rsidRPr="00994485">
        <w:rPr>
          <w:color w:val="000000" w:themeColor="text1"/>
          <w:spacing w:val="20"/>
          <w:w w:val="95"/>
          <w:sz w:val="24"/>
          <w:szCs w:val="24"/>
        </w:rPr>
        <w:t xml:space="preserve"> </w:t>
      </w:r>
      <w:r w:rsidRPr="00994485">
        <w:rPr>
          <w:color w:val="000000" w:themeColor="text1"/>
          <w:w w:val="95"/>
          <w:sz w:val="24"/>
          <w:szCs w:val="24"/>
        </w:rPr>
        <w:t>4</w:t>
      </w:r>
      <w:r w:rsidRPr="00994485">
        <w:rPr>
          <w:color w:val="000000" w:themeColor="text1"/>
          <w:spacing w:val="21"/>
          <w:w w:val="95"/>
          <w:sz w:val="24"/>
          <w:szCs w:val="24"/>
        </w:rPr>
        <w:t xml:space="preserve"> </w:t>
      </w:r>
      <w:r w:rsidRPr="00994485">
        <w:rPr>
          <w:color w:val="000000" w:themeColor="text1"/>
          <w:w w:val="95"/>
          <w:sz w:val="24"/>
          <w:szCs w:val="24"/>
        </w:rPr>
        <w:t>стихотворений</w:t>
      </w:r>
      <w:r w:rsidRPr="00994485">
        <w:rPr>
          <w:color w:val="000000" w:themeColor="text1"/>
          <w:spacing w:val="21"/>
          <w:w w:val="95"/>
          <w:sz w:val="24"/>
          <w:szCs w:val="24"/>
        </w:rPr>
        <w:t xml:space="preserve"> </w:t>
      </w:r>
      <w:r w:rsidRPr="00994485">
        <w:rPr>
          <w:color w:val="000000" w:themeColor="text1"/>
          <w:w w:val="95"/>
          <w:sz w:val="24"/>
          <w:szCs w:val="24"/>
        </w:rPr>
        <w:t>в</w:t>
      </w:r>
      <w:r w:rsidRPr="00994485">
        <w:rPr>
          <w:color w:val="000000" w:themeColor="text1"/>
          <w:spacing w:val="20"/>
          <w:w w:val="95"/>
          <w:sz w:val="24"/>
          <w:szCs w:val="24"/>
        </w:rPr>
        <w:t xml:space="preserve"> </w:t>
      </w:r>
      <w:r w:rsidRPr="00994485">
        <w:rPr>
          <w:color w:val="000000" w:themeColor="text1"/>
          <w:w w:val="95"/>
          <w:sz w:val="24"/>
          <w:szCs w:val="24"/>
        </w:rPr>
        <w:t>соответствии</w:t>
      </w:r>
      <w:r w:rsidRPr="00994485">
        <w:rPr>
          <w:color w:val="000000" w:themeColor="text1"/>
          <w:spacing w:val="-58"/>
          <w:w w:val="95"/>
          <w:sz w:val="24"/>
          <w:szCs w:val="24"/>
        </w:rPr>
        <w:t xml:space="preserve"> </w:t>
      </w:r>
      <w:r w:rsidRPr="00994485">
        <w:rPr>
          <w:color w:val="000000" w:themeColor="text1"/>
          <w:w w:val="95"/>
          <w:sz w:val="24"/>
          <w:szCs w:val="24"/>
        </w:rPr>
        <w:t>с</w:t>
      </w:r>
      <w:r w:rsidRPr="00994485">
        <w:rPr>
          <w:color w:val="000000" w:themeColor="text1"/>
          <w:spacing w:val="-11"/>
          <w:w w:val="95"/>
          <w:sz w:val="24"/>
          <w:szCs w:val="24"/>
        </w:rPr>
        <w:t xml:space="preserve"> </w:t>
      </w:r>
      <w:r w:rsidRPr="00994485">
        <w:rPr>
          <w:color w:val="000000" w:themeColor="text1"/>
          <w:w w:val="95"/>
          <w:sz w:val="24"/>
          <w:szCs w:val="24"/>
        </w:rPr>
        <w:t>изученной</w:t>
      </w:r>
      <w:r w:rsidRPr="00994485">
        <w:rPr>
          <w:color w:val="000000" w:themeColor="text1"/>
          <w:spacing w:val="-11"/>
          <w:w w:val="95"/>
          <w:sz w:val="24"/>
          <w:szCs w:val="24"/>
        </w:rPr>
        <w:t xml:space="preserve"> </w:t>
      </w:r>
      <w:r w:rsidRPr="00994485">
        <w:rPr>
          <w:color w:val="000000" w:themeColor="text1"/>
          <w:w w:val="95"/>
          <w:sz w:val="24"/>
          <w:szCs w:val="24"/>
        </w:rPr>
        <w:t>тематикой</w:t>
      </w:r>
      <w:r w:rsidRPr="00994485">
        <w:rPr>
          <w:color w:val="000000" w:themeColor="text1"/>
          <w:spacing w:val="-11"/>
          <w:w w:val="95"/>
          <w:sz w:val="24"/>
          <w:szCs w:val="24"/>
        </w:rPr>
        <w:t xml:space="preserve"> </w:t>
      </w:r>
      <w:r w:rsidRPr="00994485">
        <w:rPr>
          <w:color w:val="000000" w:themeColor="text1"/>
          <w:w w:val="95"/>
          <w:sz w:val="24"/>
          <w:szCs w:val="24"/>
        </w:rPr>
        <w:t>произведений;</w:t>
      </w:r>
    </w:p>
    <w:p w:rsidR="002938F1" w:rsidRPr="00994485" w:rsidRDefault="002938F1" w:rsidP="00C8794A">
      <w:pPr>
        <w:pStyle w:val="aff1"/>
        <w:widowControl w:val="0"/>
        <w:numPr>
          <w:ilvl w:val="1"/>
          <w:numId w:val="172"/>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различать художественные произведения и познавательные</w:t>
      </w:r>
      <w:r w:rsidRPr="00994485">
        <w:rPr>
          <w:color w:val="000000" w:themeColor="text1"/>
          <w:spacing w:val="-17"/>
          <w:sz w:val="24"/>
          <w:szCs w:val="24"/>
        </w:rPr>
        <w:t xml:space="preserve"> </w:t>
      </w:r>
      <w:r w:rsidRPr="00994485">
        <w:rPr>
          <w:color w:val="000000" w:themeColor="text1"/>
          <w:sz w:val="24"/>
          <w:szCs w:val="24"/>
        </w:rPr>
        <w:t>тексты;</w:t>
      </w:r>
    </w:p>
    <w:p w:rsidR="002938F1" w:rsidRPr="00994485" w:rsidRDefault="002938F1" w:rsidP="00C8794A">
      <w:pPr>
        <w:pStyle w:val="aff1"/>
        <w:widowControl w:val="0"/>
        <w:numPr>
          <w:ilvl w:val="1"/>
          <w:numId w:val="172"/>
        </w:numPr>
        <w:tabs>
          <w:tab w:val="left" w:pos="668"/>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различать прозаическую и стихотворную речь: называть</w:t>
      </w:r>
      <w:r w:rsidRPr="00994485">
        <w:rPr>
          <w:color w:val="000000" w:themeColor="text1"/>
          <w:spacing w:val="-61"/>
          <w:sz w:val="24"/>
          <w:szCs w:val="24"/>
        </w:rPr>
        <w:t xml:space="preserve"> </w:t>
      </w:r>
      <w:r w:rsidRPr="00994485">
        <w:rPr>
          <w:color w:val="000000" w:themeColor="text1"/>
          <w:spacing w:val="-1"/>
          <w:sz w:val="24"/>
          <w:szCs w:val="24"/>
        </w:rPr>
        <w:t>особенности</w:t>
      </w:r>
      <w:r w:rsidRPr="00994485">
        <w:rPr>
          <w:color w:val="000000" w:themeColor="text1"/>
          <w:spacing w:val="-5"/>
          <w:sz w:val="24"/>
          <w:szCs w:val="24"/>
        </w:rPr>
        <w:t xml:space="preserve"> </w:t>
      </w:r>
      <w:r w:rsidRPr="00994485">
        <w:rPr>
          <w:color w:val="000000" w:themeColor="text1"/>
          <w:sz w:val="24"/>
          <w:szCs w:val="24"/>
        </w:rPr>
        <w:t>стихотворного</w:t>
      </w:r>
      <w:r w:rsidRPr="00994485">
        <w:rPr>
          <w:color w:val="000000" w:themeColor="text1"/>
          <w:spacing w:val="-5"/>
          <w:sz w:val="24"/>
          <w:szCs w:val="24"/>
        </w:rPr>
        <w:t xml:space="preserve"> </w:t>
      </w:r>
      <w:r w:rsidRPr="00994485">
        <w:rPr>
          <w:color w:val="000000" w:themeColor="text1"/>
          <w:sz w:val="24"/>
          <w:szCs w:val="24"/>
        </w:rPr>
        <w:t>произведения</w:t>
      </w:r>
      <w:r w:rsidRPr="00994485">
        <w:rPr>
          <w:color w:val="000000" w:themeColor="text1"/>
          <w:spacing w:val="-5"/>
          <w:sz w:val="24"/>
          <w:szCs w:val="24"/>
        </w:rPr>
        <w:t xml:space="preserve"> </w:t>
      </w:r>
      <w:r w:rsidRPr="00994485">
        <w:rPr>
          <w:color w:val="000000" w:themeColor="text1"/>
          <w:sz w:val="24"/>
          <w:szCs w:val="24"/>
        </w:rPr>
        <w:t>(ритм,</w:t>
      </w:r>
      <w:r w:rsidRPr="00994485">
        <w:rPr>
          <w:color w:val="000000" w:themeColor="text1"/>
          <w:spacing w:val="-4"/>
          <w:sz w:val="24"/>
          <w:szCs w:val="24"/>
        </w:rPr>
        <w:t xml:space="preserve"> </w:t>
      </w:r>
      <w:r w:rsidRPr="00994485">
        <w:rPr>
          <w:color w:val="000000" w:themeColor="text1"/>
          <w:sz w:val="24"/>
          <w:szCs w:val="24"/>
        </w:rPr>
        <w:t>рифма,</w:t>
      </w:r>
      <w:r w:rsidRPr="00994485">
        <w:rPr>
          <w:color w:val="000000" w:themeColor="text1"/>
          <w:spacing w:val="-5"/>
          <w:sz w:val="24"/>
          <w:szCs w:val="24"/>
        </w:rPr>
        <w:t xml:space="preserve"> </w:t>
      </w:r>
      <w:r w:rsidRPr="00994485">
        <w:rPr>
          <w:color w:val="000000" w:themeColor="text1"/>
          <w:sz w:val="24"/>
          <w:szCs w:val="24"/>
        </w:rPr>
        <w:t>стро</w:t>
      </w:r>
      <w:r w:rsidRPr="00994485">
        <w:rPr>
          <w:color w:val="000000" w:themeColor="text1"/>
          <w:w w:val="95"/>
          <w:sz w:val="24"/>
          <w:szCs w:val="24"/>
        </w:rPr>
        <w:t>фа),</w:t>
      </w:r>
      <w:r w:rsidRPr="00994485">
        <w:rPr>
          <w:color w:val="000000" w:themeColor="text1"/>
          <w:spacing w:val="-6"/>
          <w:w w:val="95"/>
          <w:sz w:val="24"/>
          <w:szCs w:val="24"/>
        </w:rPr>
        <w:t xml:space="preserve"> </w:t>
      </w:r>
      <w:r w:rsidRPr="00994485">
        <w:rPr>
          <w:color w:val="000000" w:themeColor="text1"/>
          <w:w w:val="95"/>
          <w:sz w:val="24"/>
          <w:szCs w:val="24"/>
        </w:rPr>
        <w:t>отличать</w:t>
      </w:r>
      <w:r w:rsidRPr="00994485">
        <w:rPr>
          <w:color w:val="000000" w:themeColor="text1"/>
          <w:spacing w:val="-6"/>
          <w:w w:val="95"/>
          <w:sz w:val="24"/>
          <w:szCs w:val="24"/>
        </w:rPr>
        <w:t xml:space="preserve"> </w:t>
      </w:r>
      <w:r w:rsidRPr="00994485">
        <w:rPr>
          <w:color w:val="000000" w:themeColor="text1"/>
          <w:w w:val="95"/>
          <w:sz w:val="24"/>
          <w:szCs w:val="24"/>
        </w:rPr>
        <w:t>лирическое</w:t>
      </w:r>
      <w:r w:rsidRPr="00994485">
        <w:rPr>
          <w:color w:val="000000" w:themeColor="text1"/>
          <w:spacing w:val="-5"/>
          <w:w w:val="95"/>
          <w:sz w:val="24"/>
          <w:szCs w:val="24"/>
        </w:rPr>
        <w:t xml:space="preserve"> </w:t>
      </w:r>
      <w:r w:rsidRPr="00994485">
        <w:rPr>
          <w:color w:val="000000" w:themeColor="text1"/>
          <w:w w:val="95"/>
          <w:sz w:val="24"/>
          <w:szCs w:val="24"/>
        </w:rPr>
        <w:t>произведение</w:t>
      </w:r>
      <w:r w:rsidRPr="00994485">
        <w:rPr>
          <w:color w:val="000000" w:themeColor="text1"/>
          <w:spacing w:val="-6"/>
          <w:w w:val="95"/>
          <w:sz w:val="24"/>
          <w:szCs w:val="24"/>
        </w:rPr>
        <w:t xml:space="preserve"> </w:t>
      </w:r>
      <w:r w:rsidRPr="00994485">
        <w:rPr>
          <w:color w:val="000000" w:themeColor="text1"/>
          <w:w w:val="95"/>
          <w:sz w:val="24"/>
          <w:szCs w:val="24"/>
        </w:rPr>
        <w:t>от</w:t>
      </w:r>
      <w:r w:rsidRPr="00994485">
        <w:rPr>
          <w:color w:val="000000" w:themeColor="text1"/>
          <w:spacing w:val="-5"/>
          <w:w w:val="95"/>
          <w:sz w:val="24"/>
          <w:szCs w:val="24"/>
        </w:rPr>
        <w:t xml:space="preserve"> </w:t>
      </w:r>
      <w:r w:rsidRPr="00994485">
        <w:rPr>
          <w:color w:val="000000" w:themeColor="text1"/>
          <w:w w:val="95"/>
          <w:sz w:val="24"/>
          <w:szCs w:val="24"/>
        </w:rPr>
        <w:t>эпического;</w:t>
      </w:r>
    </w:p>
    <w:p w:rsidR="002938F1" w:rsidRPr="00994485" w:rsidRDefault="002938F1" w:rsidP="00C8794A">
      <w:pPr>
        <w:pStyle w:val="aff1"/>
        <w:widowControl w:val="0"/>
        <w:numPr>
          <w:ilvl w:val="1"/>
          <w:numId w:val="172"/>
        </w:numPr>
        <w:tabs>
          <w:tab w:val="left" w:pos="668"/>
          <w:tab w:val="left" w:pos="709"/>
        </w:tabs>
        <w:autoSpaceDE w:val="0"/>
        <w:autoSpaceDN w:val="0"/>
        <w:spacing w:before="4" w:after="0" w:line="240" w:lineRule="auto"/>
        <w:ind w:left="0" w:firstLine="567"/>
        <w:contextualSpacing w:val="0"/>
        <w:jc w:val="both"/>
        <w:rPr>
          <w:color w:val="000000" w:themeColor="text1"/>
          <w:sz w:val="24"/>
          <w:szCs w:val="24"/>
        </w:rPr>
      </w:pPr>
      <w:r w:rsidRPr="00994485">
        <w:rPr>
          <w:color w:val="000000" w:themeColor="text1"/>
          <w:w w:val="95"/>
          <w:sz w:val="24"/>
          <w:szCs w:val="24"/>
        </w:rPr>
        <w:t>понимать жанровую принадлежность, содержание, смысл</w:t>
      </w:r>
      <w:r w:rsidRPr="00994485">
        <w:rPr>
          <w:color w:val="000000" w:themeColor="text1"/>
          <w:spacing w:val="1"/>
          <w:w w:val="95"/>
          <w:sz w:val="24"/>
          <w:szCs w:val="24"/>
        </w:rPr>
        <w:t xml:space="preserve"> </w:t>
      </w:r>
      <w:r w:rsidRPr="00994485">
        <w:rPr>
          <w:color w:val="000000" w:themeColor="text1"/>
          <w:w w:val="95"/>
          <w:sz w:val="24"/>
          <w:szCs w:val="24"/>
        </w:rPr>
        <w:t>прослушанного/прочитанного</w:t>
      </w:r>
      <w:r w:rsidRPr="00994485">
        <w:rPr>
          <w:color w:val="000000" w:themeColor="text1"/>
          <w:spacing w:val="1"/>
          <w:w w:val="95"/>
          <w:sz w:val="24"/>
          <w:szCs w:val="24"/>
        </w:rPr>
        <w:t xml:space="preserve"> </w:t>
      </w:r>
      <w:r w:rsidRPr="00994485">
        <w:rPr>
          <w:color w:val="000000" w:themeColor="text1"/>
          <w:w w:val="95"/>
          <w:sz w:val="24"/>
          <w:szCs w:val="24"/>
        </w:rPr>
        <w:t>произведения:</w:t>
      </w:r>
      <w:r w:rsidRPr="00994485">
        <w:rPr>
          <w:color w:val="000000" w:themeColor="text1"/>
          <w:spacing w:val="1"/>
          <w:w w:val="95"/>
          <w:sz w:val="24"/>
          <w:szCs w:val="24"/>
        </w:rPr>
        <w:t xml:space="preserve"> </w:t>
      </w:r>
      <w:r w:rsidRPr="00994485">
        <w:rPr>
          <w:color w:val="000000" w:themeColor="text1"/>
          <w:w w:val="95"/>
          <w:sz w:val="24"/>
          <w:szCs w:val="24"/>
        </w:rPr>
        <w:t>отвечать</w:t>
      </w:r>
      <w:r w:rsidRPr="00994485">
        <w:rPr>
          <w:color w:val="000000" w:themeColor="text1"/>
          <w:spacing w:val="1"/>
          <w:w w:val="95"/>
          <w:sz w:val="24"/>
          <w:szCs w:val="24"/>
        </w:rPr>
        <w:t xml:space="preserve"> </w:t>
      </w:r>
      <w:r w:rsidRPr="00994485">
        <w:rPr>
          <w:color w:val="000000" w:themeColor="text1"/>
          <w:w w:val="95"/>
          <w:sz w:val="24"/>
          <w:szCs w:val="24"/>
        </w:rPr>
        <w:t>и</w:t>
      </w:r>
      <w:r w:rsidRPr="00994485">
        <w:rPr>
          <w:color w:val="000000" w:themeColor="text1"/>
          <w:spacing w:val="1"/>
          <w:w w:val="95"/>
          <w:sz w:val="24"/>
          <w:szCs w:val="24"/>
        </w:rPr>
        <w:t xml:space="preserve"> </w:t>
      </w:r>
      <w:r w:rsidRPr="00994485">
        <w:rPr>
          <w:color w:val="000000" w:themeColor="text1"/>
          <w:w w:val="95"/>
          <w:sz w:val="24"/>
          <w:szCs w:val="24"/>
        </w:rPr>
        <w:t>формулировать</w:t>
      </w:r>
      <w:r w:rsidRPr="00994485">
        <w:rPr>
          <w:color w:val="000000" w:themeColor="text1"/>
          <w:spacing w:val="2"/>
          <w:w w:val="95"/>
          <w:sz w:val="24"/>
          <w:szCs w:val="24"/>
        </w:rPr>
        <w:t xml:space="preserve"> </w:t>
      </w:r>
      <w:r w:rsidRPr="00994485">
        <w:rPr>
          <w:color w:val="000000" w:themeColor="text1"/>
          <w:w w:val="95"/>
          <w:sz w:val="24"/>
          <w:szCs w:val="24"/>
        </w:rPr>
        <w:t>вопросы</w:t>
      </w:r>
      <w:r w:rsidRPr="00994485">
        <w:rPr>
          <w:color w:val="000000" w:themeColor="text1"/>
          <w:spacing w:val="2"/>
          <w:w w:val="95"/>
          <w:sz w:val="24"/>
          <w:szCs w:val="24"/>
        </w:rPr>
        <w:t xml:space="preserve"> </w:t>
      </w:r>
      <w:r w:rsidRPr="00994485">
        <w:rPr>
          <w:color w:val="000000" w:themeColor="text1"/>
          <w:w w:val="95"/>
          <w:sz w:val="24"/>
          <w:szCs w:val="24"/>
        </w:rPr>
        <w:t>к</w:t>
      </w:r>
      <w:r w:rsidRPr="00994485">
        <w:rPr>
          <w:color w:val="000000" w:themeColor="text1"/>
          <w:spacing w:val="2"/>
          <w:w w:val="95"/>
          <w:sz w:val="24"/>
          <w:szCs w:val="24"/>
        </w:rPr>
        <w:t xml:space="preserve"> </w:t>
      </w:r>
      <w:r w:rsidRPr="00994485">
        <w:rPr>
          <w:color w:val="000000" w:themeColor="text1"/>
          <w:w w:val="95"/>
          <w:sz w:val="24"/>
          <w:szCs w:val="24"/>
        </w:rPr>
        <w:t>учебным</w:t>
      </w:r>
      <w:r w:rsidRPr="00994485">
        <w:rPr>
          <w:color w:val="000000" w:themeColor="text1"/>
          <w:spacing w:val="2"/>
          <w:w w:val="95"/>
          <w:sz w:val="24"/>
          <w:szCs w:val="24"/>
        </w:rPr>
        <w:t xml:space="preserve"> </w:t>
      </w:r>
      <w:r w:rsidRPr="00994485">
        <w:rPr>
          <w:color w:val="000000" w:themeColor="text1"/>
          <w:w w:val="95"/>
          <w:sz w:val="24"/>
          <w:szCs w:val="24"/>
        </w:rPr>
        <w:t>и</w:t>
      </w:r>
      <w:r w:rsidRPr="00994485">
        <w:rPr>
          <w:color w:val="000000" w:themeColor="text1"/>
          <w:spacing w:val="2"/>
          <w:w w:val="95"/>
          <w:sz w:val="24"/>
          <w:szCs w:val="24"/>
        </w:rPr>
        <w:t xml:space="preserve"> </w:t>
      </w:r>
      <w:r w:rsidRPr="00994485">
        <w:rPr>
          <w:color w:val="000000" w:themeColor="text1"/>
          <w:w w:val="95"/>
          <w:sz w:val="24"/>
          <w:szCs w:val="24"/>
        </w:rPr>
        <w:t>художественным</w:t>
      </w:r>
      <w:r w:rsidRPr="00994485">
        <w:rPr>
          <w:color w:val="000000" w:themeColor="text1"/>
          <w:spacing w:val="2"/>
          <w:w w:val="95"/>
          <w:sz w:val="24"/>
          <w:szCs w:val="24"/>
        </w:rPr>
        <w:t xml:space="preserve"> </w:t>
      </w:r>
      <w:r w:rsidRPr="00994485">
        <w:rPr>
          <w:color w:val="000000" w:themeColor="text1"/>
          <w:w w:val="95"/>
          <w:sz w:val="24"/>
          <w:szCs w:val="24"/>
        </w:rPr>
        <w:t>текстам;</w:t>
      </w:r>
    </w:p>
    <w:p w:rsidR="002938F1" w:rsidRPr="00994485" w:rsidRDefault="002938F1" w:rsidP="00C8794A">
      <w:pPr>
        <w:pStyle w:val="aff1"/>
        <w:widowControl w:val="0"/>
        <w:numPr>
          <w:ilvl w:val="1"/>
          <w:numId w:val="172"/>
        </w:numPr>
        <w:tabs>
          <w:tab w:val="left" w:pos="668"/>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различать и называть отдельные жанры фольклора (считалки, загадки, пословицы, потешки, небылицы, народные</w:t>
      </w:r>
      <w:r w:rsidRPr="00994485">
        <w:rPr>
          <w:color w:val="000000" w:themeColor="text1"/>
          <w:spacing w:val="1"/>
          <w:sz w:val="24"/>
          <w:szCs w:val="24"/>
        </w:rPr>
        <w:t xml:space="preserve"> </w:t>
      </w:r>
      <w:r w:rsidRPr="00994485">
        <w:rPr>
          <w:color w:val="000000" w:themeColor="text1"/>
          <w:sz w:val="24"/>
          <w:szCs w:val="24"/>
        </w:rPr>
        <w:t>песни, скороговорки, сказки о животных, бытовые и волшеб</w:t>
      </w:r>
      <w:r w:rsidRPr="00994485">
        <w:rPr>
          <w:color w:val="000000" w:themeColor="text1"/>
          <w:w w:val="95"/>
          <w:sz w:val="24"/>
          <w:szCs w:val="24"/>
        </w:rPr>
        <w:t>ные) и художественной литературы (литературные сказки, рас</w:t>
      </w:r>
      <w:r w:rsidRPr="00994485">
        <w:rPr>
          <w:color w:val="000000" w:themeColor="text1"/>
          <w:sz w:val="24"/>
          <w:szCs w:val="24"/>
        </w:rPr>
        <w:t>сказы,</w:t>
      </w:r>
      <w:r w:rsidRPr="00994485">
        <w:rPr>
          <w:color w:val="000000" w:themeColor="text1"/>
          <w:spacing w:val="-12"/>
          <w:sz w:val="24"/>
          <w:szCs w:val="24"/>
        </w:rPr>
        <w:t xml:space="preserve"> </w:t>
      </w:r>
      <w:r w:rsidRPr="00994485">
        <w:rPr>
          <w:color w:val="000000" w:themeColor="text1"/>
          <w:sz w:val="24"/>
          <w:szCs w:val="24"/>
        </w:rPr>
        <w:t>стихотворения,</w:t>
      </w:r>
      <w:r w:rsidRPr="00994485">
        <w:rPr>
          <w:color w:val="000000" w:themeColor="text1"/>
          <w:spacing w:val="-12"/>
          <w:sz w:val="24"/>
          <w:szCs w:val="24"/>
        </w:rPr>
        <w:t xml:space="preserve"> </w:t>
      </w:r>
      <w:r w:rsidRPr="00994485">
        <w:rPr>
          <w:color w:val="000000" w:themeColor="text1"/>
          <w:sz w:val="24"/>
          <w:szCs w:val="24"/>
        </w:rPr>
        <w:t>басни),</w:t>
      </w:r>
      <w:r w:rsidRPr="00994485">
        <w:rPr>
          <w:color w:val="000000" w:themeColor="text1"/>
          <w:spacing w:val="-12"/>
          <w:sz w:val="24"/>
          <w:szCs w:val="24"/>
        </w:rPr>
        <w:t xml:space="preserve"> </w:t>
      </w:r>
      <w:r w:rsidRPr="00994485">
        <w:rPr>
          <w:color w:val="000000" w:themeColor="text1"/>
          <w:sz w:val="24"/>
          <w:szCs w:val="24"/>
        </w:rPr>
        <w:t>приводить</w:t>
      </w:r>
      <w:r w:rsidRPr="00994485">
        <w:rPr>
          <w:color w:val="000000" w:themeColor="text1"/>
          <w:spacing w:val="-11"/>
          <w:sz w:val="24"/>
          <w:szCs w:val="24"/>
        </w:rPr>
        <w:t xml:space="preserve"> </w:t>
      </w:r>
      <w:r w:rsidRPr="00994485">
        <w:rPr>
          <w:color w:val="000000" w:themeColor="text1"/>
          <w:sz w:val="24"/>
          <w:szCs w:val="24"/>
        </w:rPr>
        <w:t>примеры</w:t>
      </w:r>
      <w:r w:rsidRPr="00994485">
        <w:rPr>
          <w:color w:val="000000" w:themeColor="text1"/>
          <w:spacing w:val="-12"/>
          <w:sz w:val="24"/>
          <w:szCs w:val="24"/>
        </w:rPr>
        <w:t xml:space="preserve"> </w:t>
      </w:r>
      <w:r w:rsidRPr="00994485">
        <w:rPr>
          <w:color w:val="000000" w:themeColor="text1"/>
          <w:sz w:val="24"/>
          <w:szCs w:val="24"/>
        </w:rPr>
        <w:t>произведе</w:t>
      </w:r>
      <w:r w:rsidRPr="00994485">
        <w:rPr>
          <w:color w:val="000000" w:themeColor="text1"/>
          <w:w w:val="95"/>
          <w:sz w:val="24"/>
          <w:szCs w:val="24"/>
        </w:rPr>
        <w:t>ний</w:t>
      </w:r>
      <w:r w:rsidRPr="00994485">
        <w:rPr>
          <w:color w:val="000000" w:themeColor="text1"/>
          <w:spacing w:val="-11"/>
          <w:w w:val="95"/>
          <w:sz w:val="24"/>
          <w:szCs w:val="24"/>
        </w:rPr>
        <w:t xml:space="preserve"> </w:t>
      </w:r>
      <w:r w:rsidRPr="00994485">
        <w:rPr>
          <w:color w:val="000000" w:themeColor="text1"/>
          <w:w w:val="95"/>
          <w:sz w:val="24"/>
          <w:szCs w:val="24"/>
        </w:rPr>
        <w:t>фольклора</w:t>
      </w:r>
      <w:r w:rsidRPr="00994485">
        <w:rPr>
          <w:color w:val="000000" w:themeColor="text1"/>
          <w:spacing w:val="-10"/>
          <w:w w:val="95"/>
          <w:sz w:val="24"/>
          <w:szCs w:val="24"/>
        </w:rPr>
        <w:t xml:space="preserve"> </w:t>
      </w:r>
      <w:r w:rsidRPr="00994485">
        <w:rPr>
          <w:color w:val="000000" w:themeColor="text1"/>
          <w:w w:val="95"/>
          <w:sz w:val="24"/>
          <w:szCs w:val="24"/>
        </w:rPr>
        <w:t>разных</w:t>
      </w:r>
      <w:r w:rsidRPr="00994485">
        <w:rPr>
          <w:color w:val="000000" w:themeColor="text1"/>
          <w:spacing w:val="-10"/>
          <w:w w:val="95"/>
          <w:sz w:val="24"/>
          <w:szCs w:val="24"/>
        </w:rPr>
        <w:t xml:space="preserve"> </w:t>
      </w:r>
      <w:r w:rsidRPr="00994485">
        <w:rPr>
          <w:color w:val="000000" w:themeColor="text1"/>
          <w:w w:val="95"/>
          <w:sz w:val="24"/>
          <w:szCs w:val="24"/>
        </w:rPr>
        <w:t>народов</w:t>
      </w:r>
      <w:r w:rsidRPr="00994485">
        <w:rPr>
          <w:color w:val="000000" w:themeColor="text1"/>
          <w:spacing w:val="-10"/>
          <w:w w:val="95"/>
          <w:sz w:val="24"/>
          <w:szCs w:val="24"/>
        </w:rPr>
        <w:t xml:space="preserve"> </w:t>
      </w:r>
      <w:r w:rsidRPr="00994485">
        <w:rPr>
          <w:color w:val="000000" w:themeColor="text1"/>
          <w:w w:val="95"/>
          <w:sz w:val="24"/>
          <w:szCs w:val="24"/>
        </w:rPr>
        <w:t>России;</w:t>
      </w:r>
    </w:p>
    <w:p w:rsidR="002938F1" w:rsidRPr="00994485" w:rsidRDefault="002938F1" w:rsidP="00C8794A">
      <w:pPr>
        <w:pStyle w:val="aff1"/>
        <w:widowControl w:val="0"/>
        <w:numPr>
          <w:ilvl w:val="1"/>
          <w:numId w:val="172"/>
        </w:numPr>
        <w:tabs>
          <w:tab w:val="left" w:pos="668"/>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владеть</w:t>
      </w:r>
      <w:r w:rsidRPr="00994485">
        <w:rPr>
          <w:color w:val="000000" w:themeColor="text1"/>
          <w:spacing w:val="-16"/>
          <w:sz w:val="24"/>
          <w:szCs w:val="24"/>
        </w:rPr>
        <w:t xml:space="preserve"> </w:t>
      </w:r>
      <w:r w:rsidRPr="00994485">
        <w:rPr>
          <w:color w:val="000000" w:themeColor="text1"/>
          <w:sz w:val="24"/>
          <w:szCs w:val="24"/>
        </w:rPr>
        <w:t>элементарными</w:t>
      </w:r>
      <w:r w:rsidRPr="00994485">
        <w:rPr>
          <w:color w:val="000000" w:themeColor="text1"/>
          <w:spacing w:val="-16"/>
          <w:sz w:val="24"/>
          <w:szCs w:val="24"/>
        </w:rPr>
        <w:t xml:space="preserve"> </w:t>
      </w:r>
      <w:r w:rsidRPr="00994485">
        <w:rPr>
          <w:color w:val="000000" w:themeColor="text1"/>
          <w:sz w:val="24"/>
          <w:szCs w:val="24"/>
        </w:rPr>
        <w:t>умениями</w:t>
      </w:r>
      <w:r w:rsidRPr="00994485">
        <w:rPr>
          <w:color w:val="000000" w:themeColor="text1"/>
          <w:spacing w:val="-16"/>
          <w:sz w:val="24"/>
          <w:szCs w:val="24"/>
        </w:rPr>
        <w:t xml:space="preserve"> </w:t>
      </w:r>
      <w:r w:rsidRPr="00994485">
        <w:rPr>
          <w:color w:val="000000" w:themeColor="text1"/>
          <w:sz w:val="24"/>
          <w:szCs w:val="24"/>
        </w:rPr>
        <w:t>анализа</w:t>
      </w:r>
      <w:r w:rsidRPr="00994485">
        <w:rPr>
          <w:color w:val="000000" w:themeColor="text1"/>
          <w:spacing w:val="-16"/>
          <w:sz w:val="24"/>
          <w:szCs w:val="24"/>
        </w:rPr>
        <w:t xml:space="preserve"> </w:t>
      </w:r>
      <w:r w:rsidRPr="00994485">
        <w:rPr>
          <w:color w:val="000000" w:themeColor="text1"/>
          <w:sz w:val="24"/>
          <w:szCs w:val="24"/>
        </w:rPr>
        <w:t>и</w:t>
      </w:r>
      <w:r w:rsidRPr="00994485">
        <w:rPr>
          <w:color w:val="000000" w:themeColor="text1"/>
          <w:spacing w:val="-16"/>
          <w:sz w:val="24"/>
          <w:szCs w:val="24"/>
        </w:rPr>
        <w:t xml:space="preserve"> </w:t>
      </w:r>
      <w:r w:rsidRPr="00994485">
        <w:rPr>
          <w:color w:val="000000" w:themeColor="text1"/>
          <w:sz w:val="24"/>
          <w:szCs w:val="24"/>
        </w:rPr>
        <w:t>интерпретации</w:t>
      </w:r>
      <w:r w:rsidRPr="00994485">
        <w:rPr>
          <w:color w:val="000000" w:themeColor="text1"/>
          <w:spacing w:val="-9"/>
          <w:sz w:val="24"/>
          <w:szCs w:val="24"/>
        </w:rPr>
        <w:t xml:space="preserve"> </w:t>
      </w:r>
      <w:r w:rsidRPr="00994485">
        <w:rPr>
          <w:color w:val="000000" w:themeColor="text1"/>
          <w:sz w:val="24"/>
          <w:szCs w:val="24"/>
        </w:rPr>
        <w:t>текста:</w:t>
      </w:r>
      <w:r w:rsidRPr="00994485">
        <w:rPr>
          <w:color w:val="000000" w:themeColor="text1"/>
          <w:spacing w:val="-9"/>
          <w:sz w:val="24"/>
          <w:szCs w:val="24"/>
        </w:rPr>
        <w:t xml:space="preserve"> </w:t>
      </w:r>
      <w:r w:rsidRPr="00994485">
        <w:rPr>
          <w:color w:val="000000" w:themeColor="text1"/>
          <w:sz w:val="24"/>
          <w:szCs w:val="24"/>
        </w:rPr>
        <w:t>формулировать</w:t>
      </w:r>
      <w:r w:rsidRPr="00994485">
        <w:rPr>
          <w:color w:val="000000" w:themeColor="text1"/>
          <w:spacing w:val="-8"/>
          <w:sz w:val="24"/>
          <w:szCs w:val="24"/>
        </w:rPr>
        <w:t xml:space="preserve"> </w:t>
      </w:r>
      <w:r w:rsidRPr="00994485">
        <w:rPr>
          <w:color w:val="000000" w:themeColor="text1"/>
          <w:sz w:val="24"/>
          <w:szCs w:val="24"/>
        </w:rPr>
        <w:t>тему</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8"/>
          <w:sz w:val="24"/>
          <w:szCs w:val="24"/>
        </w:rPr>
        <w:t xml:space="preserve"> </w:t>
      </w:r>
      <w:r w:rsidRPr="00994485">
        <w:rPr>
          <w:color w:val="000000" w:themeColor="text1"/>
          <w:sz w:val="24"/>
          <w:szCs w:val="24"/>
        </w:rPr>
        <w:t>главную</w:t>
      </w:r>
      <w:r w:rsidRPr="00994485">
        <w:rPr>
          <w:color w:val="000000" w:themeColor="text1"/>
          <w:spacing w:val="-9"/>
          <w:sz w:val="24"/>
          <w:szCs w:val="24"/>
        </w:rPr>
        <w:t xml:space="preserve"> </w:t>
      </w:r>
      <w:r w:rsidRPr="00994485">
        <w:rPr>
          <w:color w:val="000000" w:themeColor="text1"/>
          <w:sz w:val="24"/>
          <w:szCs w:val="24"/>
        </w:rPr>
        <w:t>мысль,</w:t>
      </w:r>
      <w:r w:rsidRPr="00994485">
        <w:rPr>
          <w:color w:val="000000" w:themeColor="text1"/>
          <w:spacing w:val="-8"/>
          <w:sz w:val="24"/>
          <w:szCs w:val="24"/>
        </w:rPr>
        <w:t xml:space="preserve"> </w:t>
      </w:r>
      <w:r w:rsidRPr="00994485">
        <w:rPr>
          <w:color w:val="000000" w:themeColor="text1"/>
          <w:sz w:val="24"/>
          <w:szCs w:val="24"/>
        </w:rPr>
        <w:t>определять</w:t>
      </w:r>
      <w:r w:rsidRPr="00994485">
        <w:rPr>
          <w:color w:val="000000" w:themeColor="text1"/>
          <w:spacing w:val="-62"/>
          <w:sz w:val="24"/>
          <w:szCs w:val="24"/>
        </w:rPr>
        <w:t xml:space="preserve"> </w:t>
      </w:r>
      <w:r w:rsidRPr="00994485">
        <w:rPr>
          <w:color w:val="000000" w:themeColor="text1"/>
          <w:sz w:val="24"/>
          <w:szCs w:val="24"/>
        </w:rPr>
        <w:t>последовательность</w:t>
      </w:r>
      <w:r w:rsidRPr="00994485">
        <w:rPr>
          <w:color w:val="000000" w:themeColor="text1"/>
          <w:spacing w:val="-8"/>
          <w:sz w:val="24"/>
          <w:szCs w:val="24"/>
        </w:rPr>
        <w:t xml:space="preserve"> </w:t>
      </w:r>
      <w:r w:rsidRPr="00994485">
        <w:rPr>
          <w:color w:val="000000" w:themeColor="text1"/>
          <w:sz w:val="24"/>
          <w:szCs w:val="24"/>
        </w:rPr>
        <w:t>событий</w:t>
      </w:r>
      <w:r w:rsidRPr="00994485">
        <w:rPr>
          <w:color w:val="000000" w:themeColor="text1"/>
          <w:spacing w:val="-8"/>
          <w:sz w:val="24"/>
          <w:szCs w:val="24"/>
        </w:rPr>
        <w:t xml:space="preserve"> </w:t>
      </w:r>
      <w:r w:rsidRPr="00994485">
        <w:rPr>
          <w:color w:val="000000" w:themeColor="text1"/>
          <w:sz w:val="24"/>
          <w:szCs w:val="24"/>
        </w:rPr>
        <w:t>в</w:t>
      </w:r>
      <w:r w:rsidRPr="00994485">
        <w:rPr>
          <w:color w:val="000000" w:themeColor="text1"/>
          <w:spacing w:val="-7"/>
          <w:sz w:val="24"/>
          <w:szCs w:val="24"/>
        </w:rPr>
        <w:t xml:space="preserve"> </w:t>
      </w:r>
      <w:r w:rsidRPr="00994485">
        <w:rPr>
          <w:color w:val="000000" w:themeColor="text1"/>
          <w:sz w:val="24"/>
          <w:szCs w:val="24"/>
        </w:rPr>
        <w:t>тексте</w:t>
      </w:r>
      <w:r w:rsidRPr="00994485">
        <w:rPr>
          <w:color w:val="000000" w:themeColor="text1"/>
          <w:spacing w:val="-8"/>
          <w:sz w:val="24"/>
          <w:szCs w:val="24"/>
        </w:rPr>
        <w:t xml:space="preserve"> </w:t>
      </w:r>
      <w:r w:rsidRPr="00994485">
        <w:rPr>
          <w:color w:val="000000" w:themeColor="text1"/>
          <w:sz w:val="24"/>
          <w:szCs w:val="24"/>
        </w:rPr>
        <w:t>произведения,</w:t>
      </w:r>
      <w:r w:rsidRPr="00994485">
        <w:rPr>
          <w:color w:val="000000" w:themeColor="text1"/>
          <w:spacing w:val="-7"/>
          <w:sz w:val="24"/>
          <w:szCs w:val="24"/>
        </w:rPr>
        <w:t xml:space="preserve"> </w:t>
      </w:r>
      <w:r w:rsidRPr="00994485">
        <w:rPr>
          <w:color w:val="000000" w:themeColor="text1"/>
          <w:sz w:val="24"/>
          <w:szCs w:val="24"/>
        </w:rPr>
        <w:t>выявлять</w:t>
      </w:r>
      <w:r w:rsidRPr="00994485">
        <w:rPr>
          <w:color w:val="000000" w:themeColor="text1"/>
          <w:spacing w:val="-62"/>
          <w:sz w:val="24"/>
          <w:szCs w:val="24"/>
        </w:rPr>
        <w:t xml:space="preserve"> </w:t>
      </w:r>
      <w:r w:rsidRPr="00994485">
        <w:rPr>
          <w:color w:val="000000" w:themeColor="text1"/>
          <w:w w:val="95"/>
          <w:sz w:val="24"/>
          <w:szCs w:val="24"/>
        </w:rPr>
        <w:t>связь событий, эпизодов текста; составлять план текста (вопросный,</w:t>
      </w:r>
      <w:r w:rsidRPr="00994485">
        <w:rPr>
          <w:color w:val="000000" w:themeColor="text1"/>
          <w:spacing w:val="-11"/>
          <w:w w:val="95"/>
          <w:sz w:val="24"/>
          <w:szCs w:val="24"/>
        </w:rPr>
        <w:t xml:space="preserve"> </w:t>
      </w:r>
      <w:r w:rsidRPr="00994485">
        <w:rPr>
          <w:color w:val="000000" w:themeColor="text1"/>
          <w:w w:val="95"/>
          <w:sz w:val="24"/>
          <w:szCs w:val="24"/>
        </w:rPr>
        <w:t>номинативный,</w:t>
      </w:r>
      <w:r w:rsidRPr="00994485">
        <w:rPr>
          <w:color w:val="000000" w:themeColor="text1"/>
          <w:spacing w:val="-11"/>
          <w:w w:val="95"/>
          <w:sz w:val="24"/>
          <w:szCs w:val="24"/>
        </w:rPr>
        <w:t xml:space="preserve"> </w:t>
      </w:r>
      <w:r w:rsidRPr="00994485">
        <w:rPr>
          <w:color w:val="000000" w:themeColor="text1"/>
          <w:w w:val="95"/>
          <w:sz w:val="24"/>
          <w:szCs w:val="24"/>
        </w:rPr>
        <w:t>цитатный);</w:t>
      </w:r>
    </w:p>
    <w:p w:rsidR="002938F1" w:rsidRPr="00994485" w:rsidRDefault="002938F1" w:rsidP="00C8794A">
      <w:pPr>
        <w:pStyle w:val="aff1"/>
        <w:widowControl w:val="0"/>
        <w:numPr>
          <w:ilvl w:val="1"/>
          <w:numId w:val="172"/>
        </w:numPr>
        <w:tabs>
          <w:tab w:val="left" w:pos="668"/>
          <w:tab w:val="left" w:pos="709"/>
        </w:tabs>
        <w:autoSpaceDE w:val="0"/>
        <w:autoSpaceDN w:val="0"/>
        <w:spacing w:before="6" w:after="0" w:line="240" w:lineRule="auto"/>
        <w:ind w:left="0" w:firstLine="567"/>
        <w:contextualSpacing w:val="0"/>
        <w:jc w:val="both"/>
        <w:rPr>
          <w:color w:val="000000" w:themeColor="text1"/>
          <w:sz w:val="24"/>
          <w:szCs w:val="24"/>
        </w:rPr>
      </w:pPr>
      <w:r w:rsidRPr="00994485">
        <w:rPr>
          <w:color w:val="000000" w:themeColor="text1"/>
          <w:w w:val="95"/>
          <w:sz w:val="24"/>
          <w:szCs w:val="24"/>
        </w:rPr>
        <w:t>характеризовать героев, описывать характер героя, давать</w:t>
      </w:r>
      <w:r w:rsidRPr="00994485">
        <w:rPr>
          <w:color w:val="000000" w:themeColor="text1"/>
          <w:spacing w:val="1"/>
          <w:w w:val="95"/>
          <w:sz w:val="24"/>
          <w:szCs w:val="24"/>
        </w:rPr>
        <w:t xml:space="preserve"> </w:t>
      </w:r>
      <w:r w:rsidRPr="00994485">
        <w:rPr>
          <w:color w:val="000000" w:themeColor="text1"/>
          <w:sz w:val="24"/>
          <w:szCs w:val="24"/>
        </w:rPr>
        <w:t>оценку поступкам героев, составлять портретные характеристики персонажей; выявлять взаимосвязь между поступ</w:t>
      </w:r>
      <w:r w:rsidRPr="00994485">
        <w:rPr>
          <w:color w:val="000000" w:themeColor="text1"/>
          <w:sz w:val="24"/>
          <w:szCs w:val="24"/>
        </w:rPr>
        <w:lastRenderedPageBreak/>
        <w:t>ками,</w:t>
      </w:r>
      <w:r w:rsidRPr="00994485">
        <w:rPr>
          <w:color w:val="000000" w:themeColor="text1"/>
          <w:spacing w:val="-62"/>
          <w:sz w:val="24"/>
          <w:szCs w:val="24"/>
        </w:rPr>
        <w:t xml:space="preserve"> </w:t>
      </w:r>
      <w:r w:rsidRPr="00994485">
        <w:rPr>
          <w:color w:val="000000" w:themeColor="text1"/>
          <w:w w:val="95"/>
          <w:sz w:val="24"/>
          <w:szCs w:val="24"/>
        </w:rPr>
        <w:t>мыслями, чувствами героев, сравнивать героев одного произве</w:t>
      </w:r>
      <w:r w:rsidRPr="00994485">
        <w:rPr>
          <w:color w:val="000000" w:themeColor="text1"/>
          <w:sz w:val="24"/>
          <w:szCs w:val="24"/>
        </w:rPr>
        <w:t>дения</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сопоставлять</w:t>
      </w:r>
      <w:r w:rsidRPr="00994485">
        <w:rPr>
          <w:color w:val="000000" w:themeColor="text1"/>
          <w:spacing w:val="-10"/>
          <w:sz w:val="24"/>
          <w:szCs w:val="24"/>
        </w:rPr>
        <w:t xml:space="preserve"> </w:t>
      </w:r>
      <w:r w:rsidRPr="00994485">
        <w:rPr>
          <w:color w:val="000000" w:themeColor="text1"/>
          <w:sz w:val="24"/>
          <w:szCs w:val="24"/>
        </w:rPr>
        <w:t>их</w:t>
      </w:r>
      <w:r w:rsidRPr="00994485">
        <w:rPr>
          <w:color w:val="000000" w:themeColor="text1"/>
          <w:spacing w:val="-11"/>
          <w:sz w:val="24"/>
          <w:szCs w:val="24"/>
        </w:rPr>
        <w:t xml:space="preserve"> </w:t>
      </w:r>
      <w:r w:rsidRPr="00994485">
        <w:rPr>
          <w:color w:val="000000" w:themeColor="text1"/>
          <w:sz w:val="24"/>
          <w:szCs w:val="24"/>
        </w:rPr>
        <w:t>поступки</w:t>
      </w:r>
      <w:r w:rsidRPr="00994485">
        <w:rPr>
          <w:color w:val="000000" w:themeColor="text1"/>
          <w:spacing w:val="-11"/>
          <w:sz w:val="24"/>
          <w:szCs w:val="24"/>
        </w:rPr>
        <w:t xml:space="preserve"> </w:t>
      </w:r>
      <w:r w:rsidRPr="00994485">
        <w:rPr>
          <w:color w:val="000000" w:themeColor="text1"/>
          <w:sz w:val="24"/>
          <w:szCs w:val="24"/>
        </w:rPr>
        <w:t>по</w:t>
      </w:r>
      <w:r w:rsidRPr="00994485">
        <w:rPr>
          <w:color w:val="000000" w:themeColor="text1"/>
          <w:spacing w:val="-10"/>
          <w:sz w:val="24"/>
          <w:szCs w:val="24"/>
        </w:rPr>
        <w:t xml:space="preserve"> </w:t>
      </w:r>
      <w:r w:rsidRPr="00994485">
        <w:rPr>
          <w:color w:val="000000" w:themeColor="text1"/>
          <w:sz w:val="24"/>
          <w:szCs w:val="24"/>
        </w:rPr>
        <w:t>предложенным</w:t>
      </w:r>
      <w:r w:rsidRPr="00994485">
        <w:rPr>
          <w:color w:val="000000" w:themeColor="text1"/>
          <w:spacing w:val="-11"/>
          <w:sz w:val="24"/>
          <w:szCs w:val="24"/>
        </w:rPr>
        <w:t xml:space="preserve"> </w:t>
      </w:r>
      <w:r w:rsidRPr="00994485">
        <w:rPr>
          <w:color w:val="000000" w:themeColor="text1"/>
          <w:sz w:val="24"/>
          <w:szCs w:val="24"/>
        </w:rPr>
        <w:t>критериям</w:t>
      </w:r>
      <w:r w:rsidRPr="00994485">
        <w:rPr>
          <w:color w:val="000000" w:themeColor="text1"/>
          <w:spacing w:val="-16"/>
          <w:sz w:val="24"/>
          <w:szCs w:val="24"/>
        </w:rPr>
        <w:t xml:space="preserve"> </w:t>
      </w:r>
      <w:r w:rsidRPr="00994485">
        <w:rPr>
          <w:color w:val="000000" w:themeColor="text1"/>
          <w:sz w:val="24"/>
          <w:szCs w:val="24"/>
        </w:rPr>
        <w:t>(по</w:t>
      </w:r>
      <w:r w:rsidRPr="00994485">
        <w:rPr>
          <w:color w:val="000000" w:themeColor="text1"/>
          <w:spacing w:val="-16"/>
          <w:sz w:val="24"/>
          <w:szCs w:val="24"/>
        </w:rPr>
        <w:t xml:space="preserve"> </w:t>
      </w:r>
      <w:r w:rsidRPr="00994485">
        <w:rPr>
          <w:color w:val="000000" w:themeColor="text1"/>
          <w:sz w:val="24"/>
          <w:szCs w:val="24"/>
        </w:rPr>
        <w:t>аналогии</w:t>
      </w:r>
      <w:r w:rsidRPr="00994485">
        <w:rPr>
          <w:color w:val="000000" w:themeColor="text1"/>
          <w:spacing w:val="-16"/>
          <w:sz w:val="24"/>
          <w:szCs w:val="24"/>
        </w:rPr>
        <w:t xml:space="preserve"> </w:t>
      </w:r>
      <w:r w:rsidRPr="00994485">
        <w:rPr>
          <w:color w:val="000000" w:themeColor="text1"/>
          <w:sz w:val="24"/>
          <w:szCs w:val="24"/>
        </w:rPr>
        <w:t>или</w:t>
      </w:r>
      <w:r w:rsidRPr="00994485">
        <w:rPr>
          <w:color w:val="000000" w:themeColor="text1"/>
          <w:spacing w:val="-16"/>
          <w:sz w:val="24"/>
          <w:szCs w:val="24"/>
        </w:rPr>
        <w:t xml:space="preserve"> </w:t>
      </w:r>
      <w:r w:rsidRPr="00994485">
        <w:rPr>
          <w:color w:val="000000" w:themeColor="text1"/>
          <w:sz w:val="24"/>
          <w:szCs w:val="24"/>
        </w:rPr>
        <w:t>по</w:t>
      </w:r>
      <w:r w:rsidRPr="00994485">
        <w:rPr>
          <w:color w:val="000000" w:themeColor="text1"/>
          <w:spacing w:val="-15"/>
          <w:sz w:val="24"/>
          <w:szCs w:val="24"/>
        </w:rPr>
        <w:t xml:space="preserve"> </w:t>
      </w:r>
      <w:r w:rsidRPr="00994485">
        <w:rPr>
          <w:color w:val="000000" w:themeColor="text1"/>
          <w:sz w:val="24"/>
          <w:szCs w:val="24"/>
        </w:rPr>
        <w:t>контрасту);</w:t>
      </w:r>
    </w:p>
    <w:p w:rsidR="002938F1" w:rsidRPr="00994485" w:rsidRDefault="002938F1" w:rsidP="00C8794A">
      <w:pPr>
        <w:pStyle w:val="aff1"/>
        <w:widowControl w:val="0"/>
        <w:numPr>
          <w:ilvl w:val="1"/>
          <w:numId w:val="172"/>
        </w:numPr>
        <w:tabs>
          <w:tab w:val="left" w:pos="668"/>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w w:val="95"/>
          <w:sz w:val="24"/>
          <w:szCs w:val="24"/>
        </w:rPr>
        <w:t>отличать автора произведения от героя и рассказчика, характеризовать отношение автора к героям, поступкам, описан</w:t>
      </w:r>
      <w:r w:rsidRPr="00994485">
        <w:rPr>
          <w:color w:val="000000" w:themeColor="text1"/>
          <w:sz w:val="24"/>
          <w:szCs w:val="24"/>
        </w:rPr>
        <w:t>ной картине, находить в тексте средства изображения героев</w:t>
      </w:r>
      <w:r w:rsidRPr="00994485">
        <w:rPr>
          <w:color w:val="000000" w:themeColor="text1"/>
          <w:spacing w:val="-61"/>
          <w:sz w:val="24"/>
          <w:szCs w:val="24"/>
        </w:rPr>
        <w:t xml:space="preserve"> </w:t>
      </w:r>
      <w:r w:rsidRPr="00994485">
        <w:rPr>
          <w:color w:val="000000" w:themeColor="text1"/>
          <w:w w:val="95"/>
          <w:sz w:val="24"/>
          <w:szCs w:val="24"/>
        </w:rPr>
        <w:t>(портрет),</w:t>
      </w:r>
      <w:r w:rsidRPr="00994485">
        <w:rPr>
          <w:color w:val="000000" w:themeColor="text1"/>
          <w:spacing w:val="-11"/>
          <w:w w:val="95"/>
          <w:sz w:val="24"/>
          <w:szCs w:val="24"/>
        </w:rPr>
        <w:t xml:space="preserve"> </w:t>
      </w:r>
      <w:r w:rsidRPr="00994485">
        <w:rPr>
          <w:color w:val="000000" w:themeColor="text1"/>
          <w:w w:val="95"/>
          <w:sz w:val="24"/>
          <w:szCs w:val="24"/>
        </w:rPr>
        <w:t>описание</w:t>
      </w:r>
      <w:r w:rsidRPr="00994485">
        <w:rPr>
          <w:color w:val="000000" w:themeColor="text1"/>
          <w:spacing w:val="-10"/>
          <w:w w:val="95"/>
          <w:sz w:val="24"/>
          <w:szCs w:val="24"/>
        </w:rPr>
        <w:t xml:space="preserve"> </w:t>
      </w:r>
      <w:r w:rsidRPr="00994485">
        <w:rPr>
          <w:color w:val="000000" w:themeColor="text1"/>
          <w:w w:val="95"/>
          <w:sz w:val="24"/>
          <w:szCs w:val="24"/>
        </w:rPr>
        <w:t>пейзажа</w:t>
      </w:r>
      <w:r w:rsidRPr="00994485">
        <w:rPr>
          <w:color w:val="000000" w:themeColor="text1"/>
          <w:spacing w:val="-10"/>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интерьера;</w:t>
      </w:r>
    </w:p>
    <w:p w:rsidR="002938F1" w:rsidRPr="00994485" w:rsidRDefault="002938F1" w:rsidP="00C8794A">
      <w:pPr>
        <w:pStyle w:val="aff1"/>
        <w:widowControl w:val="0"/>
        <w:numPr>
          <w:ilvl w:val="1"/>
          <w:numId w:val="172"/>
        </w:numPr>
        <w:tabs>
          <w:tab w:val="left" w:pos="668"/>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объяснять</w:t>
      </w:r>
      <w:r w:rsidRPr="00994485">
        <w:rPr>
          <w:color w:val="000000" w:themeColor="text1"/>
          <w:spacing w:val="-13"/>
          <w:w w:val="95"/>
          <w:sz w:val="24"/>
          <w:szCs w:val="24"/>
        </w:rPr>
        <w:t xml:space="preserve"> </w:t>
      </w:r>
      <w:r w:rsidRPr="00994485">
        <w:rPr>
          <w:color w:val="000000" w:themeColor="text1"/>
          <w:w w:val="95"/>
          <w:sz w:val="24"/>
          <w:szCs w:val="24"/>
        </w:rPr>
        <w:t>значение</w:t>
      </w:r>
      <w:r w:rsidRPr="00994485">
        <w:rPr>
          <w:color w:val="000000" w:themeColor="text1"/>
          <w:spacing w:val="-13"/>
          <w:w w:val="95"/>
          <w:sz w:val="24"/>
          <w:szCs w:val="24"/>
        </w:rPr>
        <w:t xml:space="preserve"> </w:t>
      </w:r>
      <w:r w:rsidRPr="00994485">
        <w:rPr>
          <w:color w:val="000000" w:themeColor="text1"/>
          <w:w w:val="95"/>
          <w:sz w:val="24"/>
          <w:szCs w:val="24"/>
        </w:rPr>
        <w:t>незнакомого</w:t>
      </w:r>
      <w:r w:rsidRPr="00994485">
        <w:rPr>
          <w:color w:val="000000" w:themeColor="text1"/>
          <w:spacing w:val="-13"/>
          <w:w w:val="95"/>
          <w:sz w:val="24"/>
          <w:szCs w:val="24"/>
        </w:rPr>
        <w:t xml:space="preserve"> </w:t>
      </w:r>
      <w:r w:rsidRPr="00994485">
        <w:rPr>
          <w:color w:val="000000" w:themeColor="text1"/>
          <w:w w:val="95"/>
          <w:sz w:val="24"/>
          <w:szCs w:val="24"/>
        </w:rPr>
        <w:t>слова</w:t>
      </w:r>
      <w:r w:rsidRPr="00994485">
        <w:rPr>
          <w:color w:val="000000" w:themeColor="text1"/>
          <w:spacing w:val="-13"/>
          <w:w w:val="95"/>
          <w:sz w:val="24"/>
          <w:szCs w:val="24"/>
        </w:rPr>
        <w:t xml:space="preserve"> </w:t>
      </w:r>
      <w:r w:rsidRPr="00994485">
        <w:rPr>
          <w:color w:val="000000" w:themeColor="text1"/>
          <w:w w:val="95"/>
          <w:sz w:val="24"/>
          <w:szCs w:val="24"/>
        </w:rPr>
        <w:t>с</w:t>
      </w:r>
      <w:r w:rsidRPr="00994485">
        <w:rPr>
          <w:color w:val="000000" w:themeColor="text1"/>
          <w:spacing w:val="-13"/>
          <w:w w:val="95"/>
          <w:sz w:val="24"/>
          <w:szCs w:val="24"/>
        </w:rPr>
        <w:t xml:space="preserve"> </w:t>
      </w:r>
      <w:r w:rsidRPr="00994485">
        <w:rPr>
          <w:color w:val="000000" w:themeColor="text1"/>
          <w:w w:val="95"/>
          <w:sz w:val="24"/>
          <w:szCs w:val="24"/>
        </w:rPr>
        <w:t>опорой</w:t>
      </w:r>
      <w:r w:rsidRPr="00994485">
        <w:rPr>
          <w:color w:val="000000" w:themeColor="text1"/>
          <w:spacing w:val="-13"/>
          <w:w w:val="95"/>
          <w:sz w:val="24"/>
          <w:szCs w:val="24"/>
        </w:rPr>
        <w:t xml:space="preserve"> </w:t>
      </w:r>
      <w:r w:rsidRPr="00994485">
        <w:rPr>
          <w:color w:val="000000" w:themeColor="text1"/>
          <w:w w:val="95"/>
          <w:sz w:val="24"/>
          <w:szCs w:val="24"/>
        </w:rPr>
        <w:t>на</w:t>
      </w:r>
      <w:r w:rsidRPr="00994485">
        <w:rPr>
          <w:color w:val="000000" w:themeColor="text1"/>
          <w:spacing w:val="-13"/>
          <w:w w:val="95"/>
          <w:sz w:val="24"/>
          <w:szCs w:val="24"/>
        </w:rPr>
        <w:t xml:space="preserve"> </w:t>
      </w:r>
      <w:r w:rsidRPr="00994485">
        <w:rPr>
          <w:color w:val="000000" w:themeColor="text1"/>
          <w:w w:val="95"/>
          <w:sz w:val="24"/>
          <w:szCs w:val="24"/>
        </w:rPr>
        <w:t>контекст</w:t>
      </w:r>
      <w:r w:rsidRPr="00994485">
        <w:rPr>
          <w:color w:val="000000" w:themeColor="text1"/>
          <w:spacing w:val="-58"/>
          <w:w w:val="95"/>
          <w:sz w:val="24"/>
          <w:szCs w:val="24"/>
        </w:rPr>
        <w:t xml:space="preserve"> </w:t>
      </w:r>
      <w:r w:rsidRPr="00994485">
        <w:rPr>
          <w:color w:val="000000" w:themeColor="text1"/>
          <w:w w:val="95"/>
          <w:sz w:val="24"/>
          <w:szCs w:val="24"/>
        </w:rPr>
        <w:t>и с использованием словаря; находить в тексте примеры использования слов в прямом и переносном значении, средств художественной</w:t>
      </w:r>
      <w:r w:rsidRPr="00994485">
        <w:rPr>
          <w:color w:val="000000" w:themeColor="text1"/>
          <w:spacing w:val="-5"/>
          <w:w w:val="95"/>
          <w:sz w:val="24"/>
          <w:szCs w:val="24"/>
        </w:rPr>
        <w:t xml:space="preserve"> </w:t>
      </w:r>
      <w:r w:rsidRPr="00994485">
        <w:rPr>
          <w:color w:val="000000" w:themeColor="text1"/>
          <w:w w:val="95"/>
          <w:sz w:val="24"/>
          <w:szCs w:val="24"/>
        </w:rPr>
        <w:t>выразительности</w:t>
      </w:r>
      <w:r w:rsidRPr="00994485">
        <w:rPr>
          <w:color w:val="000000" w:themeColor="text1"/>
          <w:spacing w:val="-5"/>
          <w:w w:val="95"/>
          <w:sz w:val="24"/>
          <w:szCs w:val="24"/>
        </w:rPr>
        <w:t xml:space="preserve"> </w:t>
      </w:r>
      <w:r w:rsidRPr="00994485">
        <w:rPr>
          <w:color w:val="000000" w:themeColor="text1"/>
          <w:w w:val="95"/>
          <w:sz w:val="24"/>
          <w:szCs w:val="24"/>
        </w:rPr>
        <w:t>(сравнение,</w:t>
      </w:r>
      <w:r w:rsidRPr="00994485">
        <w:rPr>
          <w:color w:val="000000" w:themeColor="text1"/>
          <w:spacing w:val="-4"/>
          <w:w w:val="95"/>
          <w:sz w:val="24"/>
          <w:szCs w:val="24"/>
        </w:rPr>
        <w:t xml:space="preserve"> </w:t>
      </w:r>
      <w:r w:rsidRPr="00994485">
        <w:rPr>
          <w:color w:val="000000" w:themeColor="text1"/>
          <w:w w:val="95"/>
          <w:sz w:val="24"/>
          <w:szCs w:val="24"/>
        </w:rPr>
        <w:t>эпитет,</w:t>
      </w:r>
      <w:r w:rsidRPr="00994485">
        <w:rPr>
          <w:color w:val="000000" w:themeColor="text1"/>
          <w:spacing w:val="-5"/>
          <w:w w:val="95"/>
          <w:sz w:val="24"/>
          <w:szCs w:val="24"/>
        </w:rPr>
        <w:t xml:space="preserve"> </w:t>
      </w:r>
      <w:r w:rsidRPr="00994485">
        <w:rPr>
          <w:color w:val="000000" w:themeColor="text1"/>
          <w:w w:val="95"/>
          <w:sz w:val="24"/>
          <w:szCs w:val="24"/>
        </w:rPr>
        <w:t>олицетворение);</w:t>
      </w:r>
    </w:p>
    <w:p w:rsidR="002938F1" w:rsidRPr="00994485" w:rsidRDefault="002938F1" w:rsidP="00C8794A">
      <w:pPr>
        <w:pStyle w:val="aff1"/>
        <w:widowControl w:val="0"/>
        <w:numPr>
          <w:ilvl w:val="1"/>
          <w:numId w:val="172"/>
        </w:numPr>
        <w:tabs>
          <w:tab w:val="left" w:pos="668"/>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sz w:val="24"/>
          <w:szCs w:val="24"/>
        </w:rPr>
        <w:t>осознанно применять изученные понятия (автор, мораль</w:t>
      </w:r>
      <w:r w:rsidRPr="00994485">
        <w:rPr>
          <w:color w:val="000000" w:themeColor="text1"/>
          <w:spacing w:val="-61"/>
          <w:sz w:val="24"/>
          <w:szCs w:val="24"/>
        </w:rPr>
        <w:t xml:space="preserve"> </w:t>
      </w:r>
      <w:r w:rsidRPr="00994485">
        <w:rPr>
          <w:color w:val="000000" w:themeColor="text1"/>
          <w:sz w:val="24"/>
          <w:szCs w:val="24"/>
        </w:rPr>
        <w:t>басни, литературный герой, персонаж, характер, тема, идея,</w:t>
      </w:r>
      <w:r w:rsidRPr="00994485">
        <w:rPr>
          <w:color w:val="000000" w:themeColor="text1"/>
          <w:spacing w:val="1"/>
          <w:sz w:val="24"/>
          <w:szCs w:val="24"/>
        </w:rPr>
        <w:t xml:space="preserve"> </w:t>
      </w:r>
      <w:r w:rsidRPr="00994485">
        <w:rPr>
          <w:color w:val="000000" w:themeColor="text1"/>
          <w:sz w:val="24"/>
          <w:szCs w:val="24"/>
        </w:rPr>
        <w:t>заголовок, содержание произведения, эпизод, смысловые ча</w:t>
      </w:r>
      <w:r w:rsidRPr="00994485">
        <w:rPr>
          <w:color w:val="000000" w:themeColor="text1"/>
          <w:w w:val="95"/>
          <w:sz w:val="24"/>
          <w:szCs w:val="24"/>
        </w:rPr>
        <w:t>сти,</w:t>
      </w:r>
      <w:r w:rsidRPr="00994485">
        <w:rPr>
          <w:color w:val="000000" w:themeColor="text1"/>
          <w:spacing w:val="-6"/>
          <w:w w:val="95"/>
          <w:sz w:val="24"/>
          <w:szCs w:val="24"/>
        </w:rPr>
        <w:t xml:space="preserve"> </w:t>
      </w:r>
      <w:r w:rsidRPr="00994485">
        <w:rPr>
          <w:color w:val="000000" w:themeColor="text1"/>
          <w:w w:val="95"/>
          <w:sz w:val="24"/>
          <w:szCs w:val="24"/>
        </w:rPr>
        <w:t>композиция,</w:t>
      </w:r>
      <w:r w:rsidRPr="00994485">
        <w:rPr>
          <w:color w:val="000000" w:themeColor="text1"/>
          <w:spacing w:val="-5"/>
          <w:w w:val="95"/>
          <w:sz w:val="24"/>
          <w:szCs w:val="24"/>
        </w:rPr>
        <w:t xml:space="preserve"> </w:t>
      </w:r>
      <w:r w:rsidRPr="00994485">
        <w:rPr>
          <w:color w:val="000000" w:themeColor="text1"/>
          <w:w w:val="95"/>
          <w:sz w:val="24"/>
          <w:szCs w:val="24"/>
        </w:rPr>
        <w:t>сравнение,</w:t>
      </w:r>
      <w:r w:rsidRPr="00994485">
        <w:rPr>
          <w:color w:val="000000" w:themeColor="text1"/>
          <w:spacing w:val="-6"/>
          <w:w w:val="95"/>
          <w:sz w:val="24"/>
          <w:szCs w:val="24"/>
        </w:rPr>
        <w:t xml:space="preserve"> </w:t>
      </w:r>
      <w:r w:rsidRPr="00994485">
        <w:rPr>
          <w:color w:val="000000" w:themeColor="text1"/>
          <w:w w:val="95"/>
          <w:sz w:val="24"/>
          <w:szCs w:val="24"/>
        </w:rPr>
        <w:t>эпитет,</w:t>
      </w:r>
      <w:r w:rsidRPr="00994485">
        <w:rPr>
          <w:color w:val="000000" w:themeColor="text1"/>
          <w:spacing w:val="-5"/>
          <w:w w:val="95"/>
          <w:sz w:val="24"/>
          <w:szCs w:val="24"/>
        </w:rPr>
        <w:t xml:space="preserve"> </w:t>
      </w:r>
      <w:r w:rsidRPr="00994485">
        <w:rPr>
          <w:color w:val="000000" w:themeColor="text1"/>
          <w:w w:val="95"/>
          <w:sz w:val="24"/>
          <w:szCs w:val="24"/>
        </w:rPr>
        <w:t>олицетворение);</w:t>
      </w:r>
    </w:p>
    <w:p w:rsidR="002938F1" w:rsidRPr="00994485" w:rsidRDefault="002938F1" w:rsidP="00C8794A">
      <w:pPr>
        <w:pStyle w:val="aff1"/>
        <w:widowControl w:val="0"/>
        <w:numPr>
          <w:ilvl w:val="1"/>
          <w:numId w:val="172"/>
        </w:numPr>
        <w:tabs>
          <w:tab w:val="left" w:pos="668"/>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участвовать</w:t>
      </w:r>
      <w:r w:rsidRPr="00994485">
        <w:rPr>
          <w:color w:val="000000" w:themeColor="text1"/>
          <w:spacing w:val="1"/>
          <w:w w:val="95"/>
          <w:sz w:val="24"/>
          <w:szCs w:val="24"/>
        </w:rPr>
        <w:t xml:space="preserve"> </w:t>
      </w:r>
      <w:r w:rsidRPr="00994485">
        <w:rPr>
          <w:color w:val="000000" w:themeColor="text1"/>
          <w:w w:val="95"/>
          <w:sz w:val="24"/>
          <w:szCs w:val="24"/>
        </w:rPr>
        <w:t>в</w:t>
      </w:r>
      <w:r w:rsidRPr="00994485">
        <w:rPr>
          <w:color w:val="000000" w:themeColor="text1"/>
          <w:spacing w:val="1"/>
          <w:w w:val="95"/>
          <w:sz w:val="24"/>
          <w:szCs w:val="24"/>
        </w:rPr>
        <w:t xml:space="preserve"> </w:t>
      </w:r>
      <w:r w:rsidRPr="00994485">
        <w:rPr>
          <w:color w:val="000000" w:themeColor="text1"/>
          <w:w w:val="95"/>
          <w:sz w:val="24"/>
          <w:szCs w:val="24"/>
        </w:rPr>
        <w:t>обсуждении</w:t>
      </w:r>
      <w:r w:rsidRPr="00994485">
        <w:rPr>
          <w:color w:val="000000" w:themeColor="text1"/>
          <w:spacing w:val="1"/>
          <w:w w:val="95"/>
          <w:sz w:val="24"/>
          <w:szCs w:val="24"/>
        </w:rPr>
        <w:t xml:space="preserve"> </w:t>
      </w:r>
      <w:r w:rsidRPr="00994485">
        <w:rPr>
          <w:color w:val="000000" w:themeColor="text1"/>
          <w:w w:val="95"/>
          <w:sz w:val="24"/>
          <w:szCs w:val="24"/>
        </w:rPr>
        <w:t>прослушанного/прочитанного</w:t>
      </w:r>
      <w:r w:rsidRPr="00994485">
        <w:rPr>
          <w:color w:val="000000" w:themeColor="text1"/>
          <w:spacing w:val="1"/>
          <w:w w:val="95"/>
          <w:sz w:val="24"/>
          <w:szCs w:val="24"/>
        </w:rPr>
        <w:t xml:space="preserve"> </w:t>
      </w:r>
      <w:r w:rsidRPr="00994485">
        <w:rPr>
          <w:color w:val="000000" w:themeColor="text1"/>
          <w:w w:val="95"/>
          <w:sz w:val="24"/>
          <w:szCs w:val="24"/>
        </w:rPr>
        <w:t>произведения: строить монологическое и диалогическое выска</w:t>
      </w:r>
      <w:r w:rsidRPr="00994485">
        <w:rPr>
          <w:color w:val="000000" w:themeColor="text1"/>
          <w:sz w:val="24"/>
          <w:szCs w:val="24"/>
        </w:rPr>
        <w:t>зывание с соблюдением орфоэпических и пунктуационных</w:t>
      </w:r>
      <w:r w:rsidRPr="00994485">
        <w:rPr>
          <w:color w:val="000000" w:themeColor="text1"/>
          <w:spacing w:val="1"/>
          <w:sz w:val="24"/>
          <w:szCs w:val="24"/>
        </w:rPr>
        <w:t xml:space="preserve"> </w:t>
      </w:r>
      <w:r w:rsidRPr="00994485">
        <w:rPr>
          <w:color w:val="000000" w:themeColor="text1"/>
          <w:w w:val="95"/>
          <w:sz w:val="24"/>
          <w:szCs w:val="24"/>
        </w:rPr>
        <w:t>норм, устно и письменно формулировать простые выводы, подтверждать свой ответ примерами из текста; использовать в беседе</w:t>
      </w:r>
      <w:r w:rsidRPr="00994485">
        <w:rPr>
          <w:color w:val="000000" w:themeColor="text1"/>
          <w:spacing w:val="-11"/>
          <w:w w:val="95"/>
          <w:sz w:val="24"/>
          <w:szCs w:val="24"/>
        </w:rPr>
        <w:t xml:space="preserve"> </w:t>
      </w:r>
      <w:r w:rsidRPr="00994485">
        <w:rPr>
          <w:color w:val="000000" w:themeColor="text1"/>
          <w:w w:val="95"/>
          <w:sz w:val="24"/>
          <w:szCs w:val="24"/>
        </w:rPr>
        <w:t>изученные</w:t>
      </w:r>
      <w:r w:rsidRPr="00994485">
        <w:rPr>
          <w:color w:val="000000" w:themeColor="text1"/>
          <w:spacing w:val="-10"/>
          <w:w w:val="95"/>
          <w:sz w:val="24"/>
          <w:szCs w:val="24"/>
        </w:rPr>
        <w:t xml:space="preserve"> </w:t>
      </w:r>
      <w:r w:rsidRPr="00994485">
        <w:rPr>
          <w:color w:val="000000" w:themeColor="text1"/>
          <w:w w:val="95"/>
          <w:sz w:val="24"/>
          <w:szCs w:val="24"/>
        </w:rPr>
        <w:t>литературные</w:t>
      </w:r>
      <w:r w:rsidRPr="00994485">
        <w:rPr>
          <w:color w:val="000000" w:themeColor="text1"/>
          <w:spacing w:val="-10"/>
          <w:w w:val="95"/>
          <w:sz w:val="24"/>
          <w:szCs w:val="24"/>
        </w:rPr>
        <w:t xml:space="preserve"> </w:t>
      </w:r>
      <w:r w:rsidRPr="00994485">
        <w:rPr>
          <w:color w:val="000000" w:themeColor="text1"/>
          <w:w w:val="95"/>
          <w:sz w:val="24"/>
          <w:szCs w:val="24"/>
        </w:rPr>
        <w:t>понятия;</w:t>
      </w:r>
    </w:p>
    <w:p w:rsidR="002938F1" w:rsidRPr="00994485" w:rsidRDefault="002938F1" w:rsidP="00C8794A">
      <w:pPr>
        <w:pStyle w:val="aff1"/>
        <w:widowControl w:val="0"/>
        <w:numPr>
          <w:ilvl w:val="1"/>
          <w:numId w:val="172"/>
        </w:numPr>
        <w:tabs>
          <w:tab w:val="left" w:pos="668"/>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пересказывать произведение (устно) подробно, выборочно,</w:t>
      </w:r>
      <w:r w:rsidRPr="00994485">
        <w:rPr>
          <w:color w:val="000000" w:themeColor="text1"/>
          <w:spacing w:val="1"/>
          <w:w w:val="95"/>
          <w:sz w:val="24"/>
          <w:szCs w:val="24"/>
        </w:rPr>
        <w:t xml:space="preserve"> </w:t>
      </w:r>
      <w:r w:rsidRPr="00994485">
        <w:rPr>
          <w:color w:val="000000" w:themeColor="text1"/>
          <w:w w:val="95"/>
          <w:sz w:val="24"/>
          <w:szCs w:val="24"/>
        </w:rPr>
        <w:t>сжато (кратко), от лица героя, с изменением лица рассказчика,</w:t>
      </w:r>
      <w:r w:rsidRPr="00994485">
        <w:rPr>
          <w:color w:val="000000" w:themeColor="text1"/>
          <w:spacing w:val="1"/>
          <w:w w:val="95"/>
          <w:sz w:val="24"/>
          <w:szCs w:val="24"/>
        </w:rPr>
        <w:t xml:space="preserve"> </w:t>
      </w:r>
      <w:r w:rsidRPr="00994485">
        <w:rPr>
          <w:color w:val="000000" w:themeColor="text1"/>
          <w:w w:val="95"/>
          <w:sz w:val="24"/>
          <w:szCs w:val="24"/>
        </w:rPr>
        <w:t>от</w:t>
      </w:r>
      <w:r w:rsidRPr="00994485">
        <w:rPr>
          <w:color w:val="000000" w:themeColor="text1"/>
          <w:spacing w:val="-13"/>
          <w:w w:val="95"/>
          <w:sz w:val="24"/>
          <w:szCs w:val="24"/>
        </w:rPr>
        <w:t xml:space="preserve"> </w:t>
      </w:r>
      <w:r w:rsidRPr="00994485">
        <w:rPr>
          <w:color w:val="000000" w:themeColor="text1"/>
          <w:w w:val="95"/>
          <w:sz w:val="24"/>
          <w:szCs w:val="24"/>
        </w:rPr>
        <w:t>третьего</w:t>
      </w:r>
      <w:r w:rsidRPr="00994485">
        <w:rPr>
          <w:color w:val="000000" w:themeColor="text1"/>
          <w:spacing w:val="-12"/>
          <w:w w:val="95"/>
          <w:sz w:val="24"/>
          <w:szCs w:val="24"/>
        </w:rPr>
        <w:t xml:space="preserve"> </w:t>
      </w:r>
      <w:r w:rsidRPr="00994485">
        <w:rPr>
          <w:color w:val="000000" w:themeColor="text1"/>
          <w:w w:val="95"/>
          <w:sz w:val="24"/>
          <w:szCs w:val="24"/>
        </w:rPr>
        <w:t>лица;</w:t>
      </w:r>
    </w:p>
    <w:p w:rsidR="002938F1" w:rsidRPr="00994485" w:rsidRDefault="002938F1" w:rsidP="00C8794A">
      <w:pPr>
        <w:pStyle w:val="aff1"/>
        <w:widowControl w:val="0"/>
        <w:numPr>
          <w:ilvl w:val="1"/>
          <w:numId w:val="172"/>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при анализе и интерпретации текста использовать разные</w:t>
      </w:r>
      <w:r w:rsidRPr="00994485">
        <w:rPr>
          <w:color w:val="000000" w:themeColor="text1"/>
          <w:spacing w:val="1"/>
          <w:w w:val="95"/>
          <w:sz w:val="24"/>
          <w:szCs w:val="24"/>
        </w:rPr>
        <w:t xml:space="preserve"> </w:t>
      </w:r>
      <w:r w:rsidRPr="00994485">
        <w:rPr>
          <w:color w:val="000000" w:themeColor="text1"/>
          <w:sz w:val="24"/>
          <w:szCs w:val="24"/>
        </w:rPr>
        <w:t>типы речи (повествование, описание, рассуждение) с учётом</w:t>
      </w:r>
      <w:r w:rsidRPr="00994485">
        <w:rPr>
          <w:color w:val="000000" w:themeColor="text1"/>
          <w:spacing w:val="1"/>
          <w:sz w:val="24"/>
          <w:szCs w:val="24"/>
        </w:rPr>
        <w:t xml:space="preserve"> </w:t>
      </w:r>
      <w:r w:rsidRPr="00994485">
        <w:rPr>
          <w:color w:val="000000" w:themeColor="text1"/>
          <w:w w:val="95"/>
          <w:sz w:val="24"/>
          <w:szCs w:val="24"/>
        </w:rPr>
        <w:t>специфики</w:t>
      </w:r>
      <w:r w:rsidRPr="00994485">
        <w:rPr>
          <w:color w:val="000000" w:themeColor="text1"/>
          <w:spacing w:val="-9"/>
          <w:w w:val="95"/>
          <w:sz w:val="24"/>
          <w:szCs w:val="24"/>
        </w:rPr>
        <w:t xml:space="preserve"> </w:t>
      </w:r>
      <w:r w:rsidRPr="00994485">
        <w:rPr>
          <w:color w:val="000000" w:themeColor="text1"/>
          <w:w w:val="95"/>
          <w:sz w:val="24"/>
          <w:szCs w:val="24"/>
        </w:rPr>
        <w:t>учебного</w:t>
      </w:r>
      <w:r w:rsidRPr="00994485">
        <w:rPr>
          <w:color w:val="000000" w:themeColor="text1"/>
          <w:spacing w:val="-9"/>
          <w:w w:val="95"/>
          <w:sz w:val="24"/>
          <w:szCs w:val="24"/>
        </w:rPr>
        <w:t xml:space="preserve"> </w:t>
      </w:r>
      <w:r w:rsidRPr="00994485">
        <w:rPr>
          <w:color w:val="000000" w:themeColor="text1"/>
          <w:w w:val="95"/>
          <w:sz w:val="24"/>
          <w:szCs w:val="24"/>
        </w:rPr>
        <w:t>и</w:t>
      </w:r>
      <w:r w:rsidRPr="00994485">
        <w:rPr>
          <w:color w:val="000000" w:themeColor="text1"/>
          <w:spacing w:val="-9"/>
          <w:w w:val="95"/>
          <w:sz w:val="24"/>
          <w:szCs w:val="24"/>
        </w:rPr>
        <w:t xml:space="preserve"> </w:t>
      </w:r>
      <w:r w:rsidRPr="00994485">
        <w:rPr>
          <w:color w:val="000000" w:themeColor="text1"/>
          <w:w w:val="95"/>
          <w:sz w:val="24"/>
          <w:szCs w:val="24"/>
        </w:rPr>
        <w:t>художественного</w:t>
      </w:r>
      <w:r w:rsidRPr="00994485">
        <w:rPr>
          <w:color w:val="000000" w:themeColor="text1"/>
          <w:spacing w:val="-9"/>
          <w:w w:val="95"/>
          <w:sz w:val="24"/>
          <w:szCs w:val="24"/>
        </w:rPr>
        <w:t xml:space="preserve"> </w:t>
      </w:r>
      <w:r w:rsidRPr="00994485">
        <w:rPr>
          <w:color w:val="000000" w:themeColor="text1"/>
          <w:w w:val="95"/>
          <w:sz w:val="24"/>
          <w:szCs w:val="24"/>
        </w:rPr>
        <w:t>текстов;</w:t>
      </w:r>
    </w:p>
    <w:p w:rsidR="002938F1" w:rsidRPr="00994485" w:rsidRDefault="002938F1" w:rsidP="00C8794A">
      <w:pPr>
        <w:pStyle w:val="aff1"/>
        <w:widowControl w:val="0"/>
        <w:numPr>
          <w:ilvl w:val="1"/>
          <w:numId w:val="172"/>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sz w:val="24"/>
          <w:szCs w:val="24"/>
        </w:rPr>
        <w:t>читать</w:t>
      </w:r>
      <w:r w:rsidRPr="00994485">
        <w:rPr>
          <w:color w:val="000000" w:themeColor="text1"/>
          <w:spacing w:val="-15"/>
          <w:sz w:val="24"/>
          <w:szCs w:val="24"/>
        </w:rPr>
        <w:t xml:space="preserve"> </w:t>
      </w:r>
      <w:r w:rsidRPr="00994485">
        <w:rPr>
          <w:color w:val="000000" w:themeColor="text1"/>
          <w:spacing w:val="-1"/>
          <w:sz w:val="24"/>
          <w:szCs w:val="24"/>
        </w:rPr>
        <w:t>по</w:t>
      </w:r>
      <w:r w:rsidRPr="00994485">
        <w:rPr>
          <w:color w:val="000000" w:themeColor="text1"/>
          <w:spacing w:val="-14"/>
          <w:sz w:val="24"/>
          <w:szCs w:val="24"/>
        </w:rPr>
        <w:t xml:space="preserve"> </w:t>
      </w:r>
      <w:r w:rsidRPr="00994485">
        <w:rPr>
          <w:color w:val="000000" w:themeColor="text1"/>
          <w:spacing w:val="-1"/>
          <w:sz w:val="24"/>
          <w:szCs w:val="24"/>
        </w:rPr>
        <w:t>ролям</w:t>
      </w:r>
      <w:r w:rsidRPr="00994485">
        <w:rPr>
          <w:color w:val="000000" w:themeColor="text1"/>
          <w:spacing w:val="-14"/>
          <w:sz w:val="24"/>
          <w:szCs w:val="24"/>
        </w:rPr>
        <w:t xml:space="preserve"> </w:t>
      </w:r>
      <w:r w:rsidRPr="00994485">
        <w:rPr>
          <w:color w:val="000000" w:themeColor="text1"/>
          <w:spacing w:val="-1"/>
          <w:sz w:val="24"/>
          <w:szCs w:val="24"/>
        </w:rPr>
        <w:t>с</w:t>
      </w:r>
      <w:r w:rsidRPr="00994485">
        <w:rPr>
          <w:color w:val="000000" w:themeColor="text1"/>
          <w:spacing w:val="-14"/>
          <w:sz w:val="24"/>
          <w:szCs w:val="24"/>
        </w:rPr>
        <w:t xml:space="preserve"> </w:t>
      </w:r>
      <w:r w:rsidRPr="00994485">
        <w:rPr>
          <w:color w:val="000000" w:themeColor="text1"/>
          <w:spacing w:val="-1"/>
          <w:sz w:val="24"/>
          <w:szCs w:val="24"/>
        </w:rPr>
        <w:t>соблюдением</w:t>
      </w:r>
      <w:r w:rsidRPr="00994485">
        <w:rPr>
          <w:color w:val="000000" w:themeColor="text1"/>
          <w:spacing w:val="-14"/>
          <w:sz w:val="24"/>
          <w:szCs w:val="24"/>
        </w:rPr>
        <w:t xml:space="preserve"> </w:t>
      </w:r>
      <w:r w:rsidRPr="00994485">
        <w:rPr>
          <w:color w:val="000000" w:themeColor="text1"/>
          <w:sz w:val="24"/>
          <w:szCs w:val="24"/>
        </w:rPr>
        <w:t>норм</w:t>
      </w:r>
      <w:r w:rsidRPr="00994485">
        <w:rPr>
          <w:color w:val="000000" w:themeColor="text1"/>
          <w:spacing w:val="-14"/>
          <w:sz w:val="24"/>
          <w:szCs w:val="24"/>
        </w:rPr>
        <w:t xml:space="preserve"> </w:t>
      </w:r>
      <w:r w:rsidRPr="00994485">
        <w:rPr>
          <w:color w:val="000000" w:themeColor="text1"/>
          <w:sz w:val="24"/>
          <w:szCs w:val="24"/>
        </w:rPr>
        <w:t>произношения,</w:t>
      </w:r>
      <w:r w:rsidRPr="00994485">
        <w:rPr>
          <w:color w:val="000000" w:themeColor="text1"/>
          <w:spacing w:val="-14"/>
          <w:sz w:val="24"/>
          <w:szCs w:val="24"/>
        </w:rPr>
        <w:t xml:space="preserve"> </w:t>
      </w:r>
      <w:r w:rsidRPr="00994485">
        <w:rPr>
          <w:color w:val="000000" w:themeColor="text1"/>
          <w:sz w:val="24"/>
          <w:szCs w:val="24"/>
        </w:rPr>
        <w:t>инсценировать</w:t>
      </w:r>
      <w:r w:rsidRPr="00994485">
        <w:rPr>
          <w:color w:val="000000" w:themeColor="text1"/>
          <w:spacing w:val="-9"/>
          <w:w w:val="95"/>
          <w:sz w:val="24"/>
          <w:szCs w:val="24"/>
        </w:rPr>
        <w:t xml:space="preserve"> </w:t>
      </w:r>
      <w:r w:rsidRPr="00994485">
        <w:rPr>
          <w:color w:val="000000" w:themeColor="text1"/>
          <w:w w:val="95"/>
          <w:sz w:val="24"/>
          <w:szCs w:val="24"/>
        </w:rPr>
        <w:t>небольшие</w:t>
      </w:r>
      <w:r w:rsidRPr="00994485">
        <w:rPr>
          <w:color w:val="000000" w:themeColor="text1"/>
          <w:spacing w:val="-9"/>
          <w:w w:val="95"/>
          <w:sz w:val="24"/>
          <w:szCs w:val="24"/>
        </w:rPr>
        <w:t xml:space="preserve"> </w:t>
      </w:r>
      <w:r w:rsidRPr="00994485">
        <w:rPr>
          <w:color w:val="000000" w:themeColor="text1"/>
          <w:w w:val="95"/>
          <w:sz w:val="24"/>
          <w:szCs w:val="24"/>
        </w:rPr>
        <w:t>эпизоды</w:t>
      </w:r>
      <w:r w:rsidRPr="00994485">
        <w:rPr>
          <w:color w:val="000000" w:themeColor="text1"/>
          <w:spacing w:val="-8"/>
          <w:w w:val="95"/>
          <w:sz w:val="24"/>
          <w:szCs w:val="24"/>
        </w:rPr>
        <w:t xml:space="preserve"> </w:t>
      </w:r>
      <w:r w:rsidRPr="00994485">
        <w:rPr>
          <w:color w:val="000000" w:themeColor="text1"/>
          <w:w w:val="95"/>
          <w:sz w:val="24"/>
          <w:szCs w:val="24"/>
        </w:rPr>
        <w:t>из</w:t>
      </w:r>
      <w:r w:rsidRPr="00994485">
        <w:rPr>
          <w:color w:val="000000" w:themeColor="text1"/>
          <w:spacing w:val="-9"/>
          <w:w w:val="95"/>
          <w:sz w:val="24"/>
          <w:szCs w:val="24"/>
        </w:rPr>
        <w:t xml:space="preserve"> </w:t>
      </w:r>
      <w:r w:rsidRPr="00994485">
        <w:rPr>
          <w:color w:val="000000" w:themeColor="text1"/>
          <w:w w:val="95"/>
          <w:sz w:val="24"/>
          <w:szCs w:val="24"/>
        </w:rPr>
        <w:t>произведения;</w:t>
      </w:r>
    </w:p>
    <w:p w:rsidR="002938F1" w:rsidRPr="00994485" w:rsidRDefault="002938F1" w:rsidP="00C8794A">
      <w:pPr>
        <w:pStyle w:val="aff1"/>
        <w:widowControl w:val="0"/>
        <w:numPr>
          <w:ilvl w:val="1"/>
          <w:numId w:val="172"/>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составлять устные и письменные высказывания на основе</w:t>
      </w:r>
      <w:r w:rsidRPr="00994485">
        <w:rPr>
          <w:color w:val="000000" w:themeColor="text1"/>
          <w:spacing w:val="1"/>
          <w:w w:val="95"/>
          <w:sz w:val="24"/>
          <w:szCs w:val="24"/>
        </w:rPr>
        <w:t xml:space="preserve"> </w:t>
      </w:r>
      <w:r w:rsidRPr="00994485">
        <w:rPr>
          <w:color w:val="000000" w:themeColor="text1"/>
          <w:sz w:val="24"/>
          <w:szCs w:val="24"/>
        </w:rPr>
        <w:t>прочитанного/прослушанного</w:t>
      </w:r>
      <w:r w:rsidRPr="00994485">
        <w:rPr>
          <w:color w:val="000000" w:themeColor="text1"/>
          <w:spacing w:val="-7"/>
          <w:sz w:val="24"/>
          <w:szCs w:val="24"/>
        </w:rPr>
        <w:t xml:space="preserve"> </w:t>
      </w:r>
      <w:r w:rsidRPr="00994485">
        <w:rPr>
          <w:color w:val="000000" w:themeColor="text1"/>
          <w:sz w:val="24"/>
          <w:szCs w:val="24"/>
        </w:rPr>
        <w:t>текста</w:t>
      </w:r>
      <w:r w:rsidRPr="00994485">
        <w:rPr>
          <w:color w:val="000000" w:themeColor="text1"/>
          <w:spacing w:val="-6"/>
          <w:sz w:val="24"/>
          <w:szCs w:val="24"/>
        </w:rPr>
        <w:t xml:space="preserve"> </w:t>
      </w:r>
      <w:r w:rsidRPr="00994485">
        <w:rPr>
          <w:color w:val="000000" w:themeColor="text1"/>
          <w:sz w:val="24"/>
          <w:szCs w:val="24"/>
        </w:rPr>
        <w:t>на</w:t>
      </w:r>
      <w:r w:rsidRPr="00994485">
        <w:rPr>
          <w:color w:val="000000" w:themeColor="text1"/>
          <w:spacing w:val="-6"/>
          <w:sz w:val="24"/>
          <w:szCs w:val="24"/>
        </w:rPr>
        <w:t xml:space="preserve"> </w:t>
      </w:r>
      <w:r w:rsidRPr="00994485">
        <w:rPr>
          <w:color w:val="000000" w:themeColor="text1"/>
          <w:sz w:val="24"/>
          <w:szCs w:val="24"/>
        </w:rPr>
        <w:t>заданную</w:t>
      </w:r>
      <w:r w:rsidRPr="00994485">
        <w:rPr>
          <w:color w:val="000000" w:themeColor="text1"/>
          <w:spacing w:val="-7"/>
          <w:sz w:val="24"/>
          <w:szCs w:val="24"/>
        </w:rPr>
        <w:t xml:space="preserve"> </w:t>
      </w:r>
      <w:r w:rsidRPr="00994485">
        <w:rPr>
          <w:color w:val="000000" w:themeColor="text1"/>
          <w:sz w:val="24"/>
          <w:szCs w:val="24"/>
        </w:rPr>
        <w:t>тему</w:t>
      </w:r>
      <w:r w:rsidRPr="00994485">
        <w:rPr>
          <w:color w:val="000000" w:themeColor="text1"/>
          <w:spacing w:val="-6"/>
          <w:sz w:val="24"/>
          <w:szCs w:val="24"/>
        </w:rPr>
        <w:t xml:space="preserve"> </w:t>
      </w:r>
      <w:r w:rsidRPr="00994485">
        <w:rPr>
          <w:color w:val="000000" w:themeColor="text1"/>
          <w:sz w:val="24"/>
          <w:szCs w:val="24"/>
        </w:rPr>
        <w:t>по</w:t>
      </w:r>
      <w:r w:rsidRPr="00994485">
        <w:rPr>
          <w:color w:val="000000" w:themeColor="text1"/>
          <w:spacing w:val="-6"/>
          <w:sz w:val="24"/>
          <w:szCs w:val="24"/>
        </w:rPr>
        <w:t xml:space="preserve"> </w:t>
      </w:r>
      <w:r w:rsidRPr="00994485">
        <w:rPr>
          <w:color w:val="000000" w:themeColor="text1"/>
          <w:sz w:val="24"/>
          <w:szCs w:val="24"/>
        </w:rPr>
        <w:t>содержанию</w:t>
      </w:r>
      <w:r w:rsidRPr="00994485">
        <w:rPr>
          <w:color w:val="000000" w:themeColor="text1"/>
          <w:spacing w:val="-10"/>
          <w:sz w:val="24"/>
          <w:szCs w:val="24"/>
        </w:rPr>
        <w:t xml:space="preserve"> </w:t>
      </w:r>
      <w:r w:rsidRPr="00994485">
        <w:rPr>
          <w:color w:val="000000" w:themeColor="text1"/>
          <w:sz w:val="24"/>
          <w:szCs w:val="24"/>
        </w:rPr>
        <w:t>произведения</w:t>
      </w:r>
      <w:r w:rsidRPr="00994485">
        <w:rPr>
          <w:color w:val="000000" w:themeColor="text1"/>
          <w:spacing w:val="-10"/>
          <w:sz w:val="24"/>
          <w:szCs w:val="24"/>
        </w:rPr>
        <w:t xml:space="preserve"> </w:t>
      </w:r>
      <w:r w:rsidRPr="00994485">
        <w:rPr>
          <w:color w:val="000000" w:themeColor="text1"/>
          <w:sz w:val="24"/>
          <w:szCs w:val="24"/>
        </w:rPr>
        <w:t>(не</w:t>
      </w:r>
      <w:r w:rsidRPr="00994485">
        <w:rPr>
          <w:color w:val="000000" w:themeColor="text1"/>
          <w:spacing w:val="-10"/>
          <w:sz w:val="24"/>
          <w:szCs w:val="24"/>
        </w:rPr>
        <w:t xml:space="preserve"> </w:t>
      </w:r>
      <w:r w:rsidRPr="00994485">
        <w:rPr>
          <w:color w:val="000000" w:themeColor="text1"/>
          <w:sz w:val="24"/>
          <w:szCs w:val="24"/>
        </w:rPr>
        <w:t>менее</w:t>
      </w:r>
      <w:r w:rsidRPr="00994485">
        <w:rPr>
          <w:color w:val="000000" w:themeColor="text1"/>
          <w:spacing w:val="-10"/>
          <w:sz w:val="24"/>
          <w:szCs w:val="24"/>
        </w:rPr>
        <w:t xml:space="preserve"> </w:t>
      </w:r>
      <w:r w:rsidRPr="00994485">
        <w:rPr>
          <w:color w:val="000000" w:themeColor="text1"/>
          <w:sz w:val="24"/>
          <w:szCs w:val="24"/>
        </w:rPr>
        <w:t>8</w:t>
      </w:r>
      <w:r w:rsidRPr="00994485">
        <w:rPr>
          <w:color w:val="000000" w:themeColor="text1"/>
          <w:spacing w:val="-10"/>
          <w:sz w:val="24"/>
          <w:szCs w:val="24"/>
        </w:rPr>
        <w:t xml:space="preserve"> </w:t>
      </w:r>
      <w:r w:rsidRPr="00994485">
        <w:rPr>
          <w:color w:val="000000" w:themeColor="text1"/>
          <w:sz w:val="24"/>
          <w:szCs w:val="24"/>
        </w:rPr>
        <w:t>предложений),</w:t>
      </w:r>
      <w:r w:rsidRPr="00994485">
        <w:rPr>
          <w:color w:val="000000" w:themeColor="text1"/>
          <w:spacing w:val="-9"/>
          <w:sz w:val="24"/>
          <w:szCs w:val="24"/>
        </w:rPr>
        <w:t xml:space="preserve"> </w:t>
      </w:r>
      <w:r w:rsidRPr="00994485">
        <w:rPr>
          <w:color w:val="000000" w:themeColor="text1"/>
          <w:sz w:val="24"/>
          <w:szCs w:val="24"/>
        </w:rPr>
        <w:t>корректи</w:t>
      </w:r>
      <w:r w:rsidRPr="00994485">
        <w:rPr>
          <w:color w:val="000000" w:themeColor="text1"/>
          <w:w w:val="95"/>
          <w:sz w:val="24"/>
          <w:szCs w:val="24"/>
        </w:rPr>
        <w:t>ровать</w:t>
      </w:r>
      <w:r w:rsidRPr="00994485">
        <w:rPr>
          <w:color w:val="000000" w:themeColor="text1"/>
          <w:spacing w:val="-12"/>
          <w:w w:val="95"/>
          <w:sz w:val="24"/>
          <w:szCs w:val="24"/>
        </w:rPr>
        <w:t xml:space="preserve"> </w:t>
      </w:r>
      <w:r w:rsidRPr="00994485">
        <w:rPr>
          <w:color w:val="000000" w:themeColor="text1"/>
          <w:w w:val="95"/>
          <w:sz w:val="24"/>
          <w:szCs w:val="24"/>
        </w:rPr>
        <w:t>собственный</w:t>
      </w:r>
      <w:r w:rsidRPr="00994485">
        <w:rPr>
          <w:color w:val="000000" w:themeColor="text1"/>
          <w:spacing w:val="-11"/>
          <w:w w:val="95"/>
          <w:sz w:val="24"/>
          <w:szCs w:val="24"/>
        </w:rPr>
        <w:t xml:space="preserve"> </w:t>
      </w:r>
      <w:r w:rsidRPr="00994485">
        <w:rPr>
          <w:color w:val="000000" w:themeColor="text1"/>
          <w:w w:val="95"/>
          <w:sz w:val="24"/>
          <w:szCs w:val="24"/>
        </w:rPr>
        <w:t>письменный</w:t>
      </w:r>
      <w:r w:rsidRPr="00994485">
        <w:rPr>
          <w:color w:val="000000" w:themeColor="text1"/>
          <w:spacing w:val="-11"/>
          <w:w w:val="95"/>
          <w:sz w:val="24"/>
          <w:szCs w:val="24"/>
        </w:rPr>
        <w:t xml:space="preserve"> </w:t>
      </w:r>
      <w:r w:rsidRPr="00994485">
        <w:rPr>
          <w:color w:val="000000" w:themeColor="text1"/>
          <w:w w:val="95"/>
          <w:sz w:val="24"/>
          <w:szCs w:val="24"/>
        </w:rPr>
        <w:t>текст;</w:t>
      </w:r>
    </w:p>
    <w:p w:rsidR="002938F1" w:rsidRPr="00994485" w:rsidRDefault="002938F1" w:rsidP="00C8794A">
      <w:pPr>
        <w:pStyle w:val="aff1"/>
        <w:widowControl w:val="0"/>
        <w:numPr>
          <w:ilvl w:val="1"/>
          <w:numId w:val="172"/>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составлять краткий отзыв о прочитанном произведении по</w:t>
      </w:r>
      <w:r w:rsidRPr="00994485">
        <w:rPr>
          <w:color w:val="000000" w:themeColor="text1"/>
          <w:spacing w:val="1"/>
          <w:w w:val="95"/>
          <w:sz w:val="24"/>
          <w:szCs w:val="24"/>
        </w:rPr>
        <w:t xml:space="preserve"> </w:t>
      </w:r>
      <w:r w:rsidRPr="00994485">
        <w:rPr>
          <w:color w:val="000000" w:themeColor="text1"/>
          <w:w w:val="95"/>
          <w:sz w:val="24"/>
          <w:szCs w:val="24"/>
        </w:rPr>
        <w:t>заданному</w:t>
      </w:r>
      <w:r w:rsidRPr="00994485">
        <w:rPr>
          <w:color w:val="000000" w:themeColor="text1"/>
          <w:spacing w:val="-12"/>
          <w:w w:val="95"/>
          <w:sz w:val="24"/>
          <w:szCs w:val="24"/>
        </w:rPr>
        <w:t xml:space="preserve"> </w:t>
      </w:r>
      <w:r w:rsidRPr="00994485">
        <w:rPr>
          <w:color w:val="000000" w:themeColor="text1"/>
          <w:w w:val="95"/>
          <w:sz w:val="24"/>
          <w:szCs w:val="24"/>
        </w:rPr>
        <w:t>алгоритму;</w:t>
      </w:r>
    </w:p>
    <w:p w:rsidR="002938F1" w:rsidRPr="00994485" w:rsidRDefault="002938F1" w:rsidP="00C8794A">
      <w:pPr>
        <w:pStyle w:val="aff1"/>
        <w:widowControl w:val="0"/>
        <w:numPr>
          <w:ilvl w:val="1"/>
          <w:numId w:val="172"/>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сочинять</w:t>
      </w:r>
      <w:r w:rsidRPr="00994485">
        <w:rPr>
          <w:color w:val="000000" w:themeColor="text1"/>
          <w:spacing w:val="-13"/>
          <w:sz w:val="24"/>
          <w:szCs w:val="24"/>
        </w:rPr>
        <w:t xml:space="preserve"> </w:t>
      </w:r>
      <w:r w:rsidRPr="00994485">
        <w:rPr>
          <w:color w:val="000000" w:themeColor="text1"/>
          <w:sz w:val="24"/>
          <w:szCs w:val="24"/>
        </w:rPr>
        <w:t>тексты,</w:t>
      </w:r>
      <w:r w:rsidRPr="00994485">
        <w:rPr>
          <w:color w:val="000000" w:themeColor="text1"/>
          <w:spacing w:val="-13"/>
          <w:sz w:val="24"/>
          <w:szCs w:val="24"/>
        </w:rPr>
        <w:t xml:space="preserve"> </w:t>
      </w:r>
      <w:r w:rsidRPr="00994485">
        <w:rPr>
          <w:color w:val="000000" w:themeColor="text1"/>
          <w:sz w:val="24"/>
          <w:szCs w:val="24"/>
        </w:rPr>
        <w:t>используя</w:t>
      </w:r>
      <w:r w:rsidRPr="00994485">
        <w:rPr>
          <w:color w:val="000000" w:themeColor="text1"/>
          <w:spacing w:val="-13"/>
          <w:sz w:val="24"/>
          <w:szCs w:val="24"/>
        </w:rPr>
        <w:t xml:space="preserve"> </w:t>
      </w:r>
      <w:r w:rsidRPr="00994485">
        <w:rPr>
          <w:color w:val="000000" w:themeColor="text1"/>
          <w:sz w:val="24"/>
          <w:szCs w:val="24"/>
        </w:rPr>
        <w:t>аналогии,</w:t>
      </w:r>
      <w:r w:rsidRPr="00994485">
        <w:rPr>
          <w:color w:val="000000" w:themeColor="text1"/>
          <w:spacing w:val="-13"/>
          <w:sz w:val="24"/>
          <w:szCs w:val="24"/>
        </w:rPr>
        <w:t xml:space="preserve"> </w:t>
      </w:r>
      <w:r w:rsidRPr="00994485">
        <w:rPr>
          <w:color w:val="000000" w:themeColor="text1"/>
          <w:sz w:val="24"/>
          <w:szCs w:val="24"/>
        </w:rPr>
        <w:t>иллюстрации,</w:t>
      </w:r>
      <w:r w:rsidRPr="00994485">
        <w:rPr>
          <w:color w:val="000000" w:themeColor="text1"/>
          <w:spacing w:val="-12"/>
          <w:sz w:val="24"/>
          <w:szCs w:val="24"/>
        </w:rPr>
        <w:t xml:space="preserve"> </w:t>
      </w:r>
      <w:r w:rsidRPr="00994485">
        <w:rPr>
          <w:color w:val="000000" w:themeColor="text1"/>
          <w:sz w:val="24"/>
          <w:szCs w:val="24"/>
        </w:rPr>
        <w:t>при</w:t>
      </w:r>
      <w:r w:rsidRPr="00994485">
        <w:rPr>
          <w:color w:val="000000" w:themeColor="text1"/>
          <w:w w:val="95"/>
          <w:sz w:val="24"/>
          <w:szCs w:val="24"/>
        </w:rPr>
        <w:t>думывать</w:t>
      </w:r>
      <w:r w:rsidRPr="00994485">
        <w:rPr>
          <w:color w:val="000000" w:themeColor="text1"/>
          <w:spacing w:val="-7"/>
          <w:w w:val="95"/>
          <w:sz w:val="24"/>
          <w:szCs w:val="24"/>
        </w:rPr>
        <w:t xml:space="preserve"> </w:t>
      </w:r>
      <w:r w:rsidRPr="00994485">
        <w:rPr>
          <w:color w:val="000000" w:themeColor="text1"/>
          <w:w w:val="95"/>
          <w:sz w:val="24"/>
          <w:szCs w:val="24"/>
        </w:rPr>
        <w:t>продолжение</w:t>
      </w:r>
      <w:r w:rsidRPr="00994485">
        <w:rPr>
          <w:color w:val="000000" w:themeColor="text1"/>
          <w:spacing w:val="-7"/>
          <w:w w:val="95"/>
          <w:sz w:val="24"/>
          <w:szCs w:val="24"/>
        </w:rPr>
        <w:t xml:space="preserve"> </w:t>
      </w:r>
      <w:r w:rsidRPr="00994485">
        <w:rPr>
          <w:color w:val="000000" w:themeColor="text1"/>
          <w:w w:val="95"/>
          <w:sz w:val="24"/>
          <w:szCs w:val="24"/>
        </w:rPr>
        <w:t>прочитанного</w:t>
      </w:r>
      <w:r w:rsidRPr="00994485">
        <w:rPr>
          <w:color w:val="000000" w:themeColor="text1"/>
          <w:spacing w:val="-7"/>
          <w:w w:val="95"/>
          <w:sz w:val="24"/>
          <w:szCs w:val="24"/>
        </w:rPr>
        <w:t xml:space="preserve"> </w:t>
      </w:r>
      <w:r w:rsidRPr="00994485">
        <w:rPr>
          <w:color w:val="000000" w:themeColor="text1"/>
          <w:w w:val="95"/>
          <w:sz w:val="24"/>
          <w:szCs w:val="24"/>
        </w:rPr>
        <w:t>произведения;</w:t>
      </w:r>
    </w:p>
    <w:p w:rsidR="002938F1" w:rsidRPr="00994485" w:rsidRDefault="002938F1" w:rsidP="00C8794A">
      <w:pPr>
        <w:pStyle w:val="aff1"/>
        <w:widowControl w:val="0"/>
        <w:numPr>
          <w:ilvl w:val="1"/>
          <w:numId w:val="172"/>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использовать в соответствии с учебной задачей аппарат из</w:t>
      </w:r>
      <w:r w:rsidRPr="00994485">
        <w:rPr>
          <w:color w:val="000000" w:themeColor="text1"/>
          <w:sz w:val="24"/>
          <w:szCs w:val="24"/>
        </w:rPr>
        <w:t>дания</w:t>
      </w:r>
      <w:r w:rsidRPr="00994485">
        <w:rPr>
          <w:color w:val="000000" w:themeColor="text1"/>
          <w:spacing w:val="-11"/>
          <w:sz w:val="24"/>
          <w:szCs w:val="24"/>
        </w:rPr>
        <w:t xml:space="preserve"> </w:t>
      </w:r>
      <w:r w:rsidRPr="00994485">
        <w:rPr>
          <w:color w:val="000000" w:themeColor="text1"/>
          <w:sz w:val="24"/>
          <w:szCs w:val="24"/>
        </w:rPr>
        <w:t>(обложку,</w:t>
      </w:r>
      <w:r w:rsidRPr="00994485">
        <w:rPr>
          <w:color w:val="000000" w:themeColor="text1"/>
          <w:spacing w:val="-10"/>
          <w:sz w:val="24"/>
          <w:szCs w:val="24"/>
        </w:rPr>
        <w:t xml:space="preserve"> </w:t>
      </w:r>
      <w:r w:rsidRPr="00994485">
        <w:rPr>
          <w:color w:val="000000" w:themeColor="text1"/>
          <w:sz w:val="24"/>
          <w:szCs w:val="24"/>
        </w:rPr>
        <w:t>оглавление,</w:t>
      </w:r>
      <w:r w:rsidRPr="00994485">
        <w:rPr>
          <w:color w:val="000000" w:themeColor="text1"/>
          <w:spacing w:val="-10"/>
          <w:sz w:val="24"/>
          <w:szCs w:val="24"/>
        </w:rPr>
        <w:t xml:space="preserve"> </w:t>
      </w:r>
      <w:r w:rsidRPr="00994485">
        <w:rPr>
          <w:color w:val="000000" w:themeColor="text1"/>
          <w:sz w:val="24"/>
          <w:szCs w:val="24"/>
        </w:rPr>
        <w:t>аннотацию,</w:t>
      </w:r>
      <w:r w:rsidRPr="00994485">
        <w:rPr>
          <w:color w:val="000000" w:themeColor="text1"/>
          <w:spacing w:val="-10"/>
          <w:sz w:val="24"/>
          <w:szCs w:val="24"/>
        </w:rPr>
        <w:t xml:space="preserve"> </w:t>
      </w:r>
      <w:r w:rsidRPr="00994485">
        <w:rPr>
          <w:color w:val="000000" w:themeColor="text1"/>
          <w:sz w:val="24"/>
          <w:szCs w:val="24"/>
        </w:rPr>
        <w:t>иллюстрации,</w:t>
      </w:r>
      <w:r w:rsidRPr="00994485">
        <w:rPr>
          <w:color w:val="000000" w:themeColor="text1"/>
          <w:spacing w:val="-10"/>
          <w:sz w:val="24"/>
          <w:szCs w:val="24"/>
        </w:rPr>
        <w:t xml:space="preserve"> </w:t>
      </w:r>
      <w:r w:rsidRPr="00994485">
        <w:rPr>
          <w:color w:val="000000" w:themeColor="text1"/>
          <w:sz w:val="24"/>
          <w:szCs w:val="24"/>
        </w:rPr>
        <w:lastRenderedPageBreak/>
        <w:t>преди</w:t>
      </w:r>
      <w:r w:rsidRPr="00994485">
        <w:rPr>
          <w:color w:val="000000" w:themeColor="text1"/>
          <w:w w:val="95"/>
          <w:sz w:val="24"/>
          <w:szCs w:val="24"/>
        </w:rPr>
        <w:t>словие,</w:t>
      </w:r>
      <w:r w:rsidRPr="00994485">
        <w:rPr>
          <w:color w:val="000000" w:themeColor="text1"/>
          <w:spacing w:val="-9"/>
          <w:w w:val="95"/>
          <w:sz w:val="24"/>
          <w:szCs w:val="24"/>
        </w:rPr>
        <w:t xml:space="preserve"> </w:t>
      </w:r>
      <w:r w:rsidRPr="00994485">
        <w:rPr>
          <w:color w:val="000000" w:themeColor="text1"/>
          <w:w w:val="95"/>
          <w:sz w:val="24"/>
          <w:szCs w:val="24"/>
        </w:rPr>
        <w:t>приложения,</w:t>
      </w:r>
      <w:r w:rsidRPr="00994485">
        <w:rPr>
          <w:color w:val="000000" w:themeColor="text1"/>
          <w:spacing w:val="-8"/>
          <w:w w:val="95"/>
          <w:sz w:val="24"/>
          <w:szCs w:val="24"/>
        </w:rPr>
        <w:t xml:space="preserve"> </w:t>
      </w:r>
      <w:r w:rsidRPr="00994485">
        <w:rPr>
          <w:color w:val="000000" w:themeColor="text1"/>
          <w:w w:val="95"/>
          <w:sz w:val="24"/>
          <w:szCs w:val="24"/>
        </w:rPr>
        <w:t>сноски,</w:t>
      </w:r>
      <w:r w:rsidRPr="00994485">
        <w:rPr>
          <w:color w:val="000000" w:themeColor="text1"/>
          <w:spacing w:val="-8"/>
          <w:w w:val="95"/>
          <w:sz w:val="24"/>
          <w:szCs w:val="24"/>
        </w:rPr>
        <w:t xml:space="preserve"> </w:t>
      </w:r>
      <w:r w:rsidRPr="00994485">
        <w:rPr>
          <w:color w:val="000000" w:themeColor="text1"/>
          <w:w w:val="95"/>
          <w:sz w:val="24"/>
          <w:szCs w:val="24"/>
        </w:rPr>
        <w:t>примечания);</w:t>
      </w:r>
    </w:p>
    <w:p w:rsidR="002938F1" w:rsidRPr="00994485" w:rsidRDefault="002938F1" w:rsidP="00C8794A">
      <w:pPr>
        <w:pStyle w:val="aff1"/>
        <w:widowControl w:val="0"/>
        <w:numPr>
          <w:ilvl w:val="1"/>
          <w:numId w:val="172"/>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 книги для самостоятельного чтения с учётом ре</w:t>
      </w:r>
      <w:r w:rsidRPr="00994485">
        <w:rPr>
          <w:color w:val="000000" w:themeColor="text1"/>
          <w:sz w:val="24"/>
          <w:szCs w:val="24"/>
        </w:rPr>
        <w:t>комендательного списка, используя картотеки, рассказывать</w:t>
      </w:r>
      <w:r w:rsidRPr="00994485">
        <w:rPr>
          <w:color w:val="000000" w:themeColor="text1"/>
          <w:spacing w:val="1"/>
          <w:sz w:val="24"/>
          <w:szCs w:val="24"/>
        </w:rPr>
        <w:t xml:space="preserve"> </w:t>
      </w:r>
      <w:r w:rsidRPr="00994485">
        <w:rPr>
          <w:color w:val="000000" w:themeColor="text1"/>
          <w:w w:val="95"/>
          <w:sz w:val="24"/>
          <w:szCs w:val="24"/>
        </w:rPr>
        <w:t>о</w:t>
      </w:r>
      <w:r w:rsidRPr="00994485">
        <w:rPr>
          <w:color w:val="000000" w:themeColor="text1"/>
          <w:spacing w:val="-13"/>
          <w:w w:val="95"/>
          <w:sz w:val="24"/>
          <w:szCs w:val="24"/>
        </w:rPr>
        <w:t xml:space="preserve"> </w:t>
      </w:r>
      <w:r w:rsidRPr="00994485">
        <w:rPr>
          <w:color w:val="000000" w:themeColor="text1"/>
          <w:w w:val="95"/>
          <w:sz w:val="24"/>
          <w:szCs w:val="24"/>
        </w:rPr>
        <w:t>прочитанной</w:t>
      </w:r>
      <w:r w:rsidRPr="00994485">
        <w:rPr>
          <w:color w:val="000000" w:themeColor="text1"/>
          <w:spacing w:val="-12"/>
          <w:w w:val="95"/>
          <w:sz w:val="24"/>
          <w:szCs w:val="24"/>
        </w:rPr>
        <w:t xml:space="preserve"> </w:t>
      </w:r>
      <w:r w:rsidRPr="00994485">
        <w:rPr>
          <w:color w:val="000000" w:themeColor="text1"/>
          <w:w w:val="95"/>
          <w:sz w:val="24"/>
          <w:szCs w:val="24"/>
        </w:rPr>
        <w:t>книге;</w:t>
      </w:r>
    </w:p>
    <w:p w:rsidR="002938F1" w:rsidRPr="00994485" w:rsidRDefault="002938F1" w:rsidP="00C8794A">
      <w:pPr>
        <w:pStyle w:val="aff1"/>
        <w:widowControl w:val="0"/>
        <w:numPr>
          <w:ilvl w:val="1"/>
          <w:numId w:val="172"/>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использовать справочные издания, в том числе верифици</w:t>
      </w:r>
      <w:r w:rsidRPr="00994485">
        <w:rPr>
          <w:color w:val="000000" w:themeColor="text1"/>
          <w:sz w:val="24"/>
          <w:szCs w:val="24"/>
        </w:rPr>
        <w:t>рованные электронные ресурсы, включённые в федеральный</w:t>
      </w:r>
      <w:r w:rsidRPr="00994485">
        <w:rPr>
          <w:color w:val="000000" w:themeColor="text1"/>
          <w:spacing w:val="1"/>
          <w:sz w:val="24"/>
          <w:szCs w:val="24"/>
        </w:rPr>
        <w:t xml:space="preserve"> </w:t>
      </w:r>
      <w:r w:rsidRPr="00994485">
        <w:rPr>
          <w:color w:val="000000" w:themeColor="text1"/>
          <w:sz w:val="24"/>
          <w:szCs w:val="24"/>
        </w:rPr>
        <w:t>перечень.</w:t>
      </w:r>
    </w:p>
    <w:p w:rsidR="002938F1" w:rsidRPr="00994485" w:rsidRDefault="002938F1" w:rsidP="002938F1">
      <w:pPr>
        <w:pStyle w:val="aff"/>
        <w:tabs>
          <w:tab w:val="left" w:pos="709"/>
        </w:tabs>
        <w:spacing w:before="3"/>
        <w:ind w:firstLine="567"/>
        <w:rPr>
          <w:color w:val="000000" w:themeColor="text1"/>
        </w:rPr>
      </w:pPr>
    </w:p>
    <w:p w:rsidR="002938F1" w:rsidRPr="00994485" w:rsidRDefault="002938F1" w:rsidP="002938F1">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sz w:val="24"/>
          <w:szCs w:val="24"/>
        </w:rPr>
        <w:t>4 КЛАСС</w:t>
      </w:r>
    </w:p>
    <w:p w:rsidR="002938F1" w:rsidRPr="00994485" w:rsidRDefault="002938F1" w:rsidP="002938F1">
      <w:pPr>
        <w:pStyle w:val="aff"/>
        <w:tabs>
          <w:tab w:val="left" w:pos="709"/>
        </w:tabs>
        <w:spacing w:before="69"/>
        <w:ind w:firstLine="567"/>
        <w:rPr>
          <w:color w:val="000000" w:themeColor="text1"/>
        </w:rPr>
      </w:pPr>
      <w:r w:rsidRPr="00994485">
        <w:rPr>
          <w:color w:val="000000" w:themeColor="text1"/>
          <w:spacing w:val="-1"/>
          <w:w w:val="95"/>
        </w:rPr>
        <w:t>К</w:t>
      </w:r>
      <w:r w:rsidRPr="00994485">
        <w:rPr>
          <w:color w:val="000000" w:themeColor="text1"/>
          <w:spacing w:val="-16"/>
          <w:w w:val="95"/>
        </w:rPr>
        <w:t xml:space="preserve"> </w:t>
      </w:r>
      <w:r w:rsidRPr="00994485">
        <w:rPr>
          <w:color w:val="000000" w:themeColor="text1"/>
          <w:spacing w:val="-1"/>
          <w:w w:val="95"/>
        </w:rPr>
        <w:t>концу</w:t>
      </w:r>
      <w:r w:rsidRPr="00994485">
        <w:rPr>
          <w:color w:val="000000" w:themeColor="text1"/>
          <w:spacing w:val="-16"/>
          <w:w w:val="95"/>
        </w:rPr>
        <w:t xml:space="preserve"> </w:t>
      </w:r>
      <w:r w:rsidRPr="00994485">
        <w:rPr>
          <w:color w:val="000000" w:themeColor="text1"/>
          <w:spacing w:val="-1"/>
          <w:w w:val="95"/>
        </w:rPr>
        <w:t>обучения</w:t>
      </w:r>
      <w:r w:rsidRPr="00994485">
        <w:rPr>
          <w:color w:val="000000" w:themeColor="text1"/>
          <w:spacing w:val="-16"/>
          <w:w w:val="95"/>
        </w:rPr>
        <w:t xml:space="preserve"> </w:t>
      </w:r>
      <w:r w:rsidRPr="00994485">
        <w:rPr>
          <w:b/>
          <w:color w:val="000000" w:themeColor="text1"/>
          <w:spacing w:val="-1"/>
          <w:w w:val="95"/>
        </w:rPr>
        <w:t>в</w:t>
      </w:r>
      <w:r w:rsidRPr="00994485">
        <w:rPr>
          <w:b/>
          <w:color w:val="000000" w:themeColor="text1"/>
          <w:spacing w:val="-20"/>
          <w:w w:val="95"/>
        </w:rPr>
        <w:t xml:space="preserve"> </w:t>
      </w:r>
      <w:r w:rsidRPr="00994485">
        <w:rPr>
          <w:b/>
          <w:color w:val="000000" w:themeColor="text1"/>
          <w:spacing w:val="-1"/>
          <w:w w:val="95"/>
        </w:rPr>
        <w:t>четвёртом</w:t>
      </w:r>
      <w:r w:rsidRPr="00994485">
        <w:rPr>
          <w:b/>
          <w:color w:val="000000" w:themeColor="text1"/>
          <w:spacing w:val="-19"/>
          <w:w w:val="95"/>
        </w:rPr>
        <w:t xml:space="preserve"> </w:t>
      </w:r>
      <w:r w:rsidRPr="00994485">
        <w:rPr>
          <w:b/>
          <w:color w:val="000000" w:themeColor="text1"/>
          <w:w w:val="95"/>
        </w:rPr>
        <w:t>классе</w:t>
      </w:r>
      <w:r w:rsidRPr="00994485">
        <w:rPr>
          <w:b/>
          <w:color w:val="000000" w:themeColor="text1"/>
          <w:spacing w:val="-20"/>
          <w:w w:val="95"/>
        </w:rPr>
        <w:t xml:space="preserve"> </w:t>
      </w:r>
      <w:r w:rsidRPr="00994485">
        <w:rPr>
          <w:color w:val="000000" w:themeColor="text1"/>
          <w:w w:val="95"/>
        </w:rPr>
        <w:t>обучающийся</w:t>
      </w:r>
      <w:r w:rsidRPr="00994485">
        <w:rPr>
          <w:color w:val="000000" w:themeColor="text1"/>
          <w:spacing w:val="-16"/>
          <w:w w:val="95"/>
        </w:rPr>
        <w:t xml:space="preserve"> </w:t>
      </w:r>
      <w:r w:rsidRPr="00994485">
        <w:rPr>
          <w:color w:val="000000" w:themeColor="text1"/>
          <w:w w:val="95"/>
        </w:rPr>
        <w:t>научится:</w:t>
      </w:r>
    </w:p>
    <w:p w:rsidR="002938F1" w:rsidRPr="00994485" w:rsidRDefault="002938F1" w:rsidP="00C8794A">
      <w:pPr>
        <w:pStyle w:val="aff1"/>
        <w:widowControl w:val="0"/>
        <w:numPr>
          <w:ilvl w:val="1"/>
          <w:numId w:val="173"/>
        </w:numPr>
        <w:tabs>
          <w:tab w:val="left" w:pos="668"/>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осознавать</w:t>
      </w:r>
      <w:r w:rsidRPr="00994485">
        <w:rPr>
          <w:color w:val="000000" w:themeColor="text1"/>
          <w:spacing w:val="1"/>
          <w:sz w:val="24"/>
          <w:szCs w:val="24"/>
        </w:rPr>
        <w:t xml:space="preserve"> </w:t>
      </w:r>
      <w:r w:rsidRPr="00994485">
        <w:rPr>
          <w:color w:val="000000" w:themeColor="text1"/>
          <w:sz w:val="24"/>
          <w:szCs w:val="24"/>
        </w:rPr>
        <w:t>значимость</w:t>
      </w:r>
      <w:r w:rsidRPr="00994485">
        <w:rPr>
          <w:color w:val="000000" w:themeColor="text1"/>
          <w:spacing w:val="1"/>
          <w:sz w:val="24"/>
          <w:szCs w:val="24"/>
        </w:rPr>
        <w:t xml:space="preserve"> </w:t>
      </w:r>
      <w:r w:rsidRPr="00994485">
        <w:rPr>
          <w:color w:val="000000" w:themeColor="text1"/>
          <w:sz w:val="24"/>
          <w:szCs w:val="24"/>
        </w:rPr>
        <w:t>художественной</w:t>
      </w:r>
      <w:r w:rsidRPr="00994485">
        <w:rPr>
          <w:color w:val="000000" w:themeColor="text1"/>
          <w:spacing w:val="1"/>
          <w:sz w:val="24"/>
          <w:szCs w:val="24"/>
        </w:rPr>
        <w:t xml:space="preserve"> </w:t>
      </w:r>
      <w:r w:rsidRPr="00994485">
        <w:rPr>
          <w:color w:val="000000" w:themeColor="text1"/>
          <w:sz w:val="24"/>
          <w:szCs w:val="24"/>
        </w:rPr>
        <w:t>литературы</w:t>
      </w:r>
      <w:r w:rsidRPr="00994485">
        <w:rPr>
          <w:color w:val="000000" w:themeColor="text1"/>
          <w:spacing w:val="1"/>
          <w:sz w:val="24"/>
          <w:szCs w:val="24"/>
        </w:rPr>
        <w:t xml:space="preserve"> </w:t>
      </w:r>
      <w:r w:rsidRPr="00994485">
        <w:rPr>
          <w:color w:val="000000" w:themeColor="text1"/>
          <w:sz w:val="24"/>
          <w:szCs w:val="24"/>
        </w:rPr>
        <w:t>и</w:t>
      </w:r>
      <w:r w:rsidRPr="00994485">
        <w:rPr>
          <w:color w:val="000000" w:themeColor="text1"/>
          <w:spacing w:val="1"/>
          <w:sz w:val="24"/>
          <w:szCs w:val="24"/>
        </w:rPr>
        <w:t xml:space="preserve"> </w:t>
      </w:r>
      <w:r w:rsidRPr="00994485">
        <w:rPr>
          <w:color w:val="000000" w:themeColor="text1"/>
          <w:sz w:val="24"/>
          <w:szCs w:val="24"/>
        </w:rPr>
        <w:t>фольклора</w:t>
      </w:r>
      <w:r w:rsidRPr="00994485">
        <w:rPr>
          <w:color w:val="000000" w:themeColor="text1"/>
          <w:spacing w:val="-13"/>
          <w:sz w:val="24"/>
          <w:szCs w:val="24"/>
        </w:rPr>
        <w:t xml:space="preserve"> </w:t>
      </w:r>
      <w:r w:rsidRPr="00994485">
        <w:rPr>
          <w:color w:val="000000" w:themeColor="text1"/>
          <w:sz w:val="24"/>
          <w:szCs w:val="24"/>
        </w:rPr>
        <w:t>для</w:t>
      </w:r>
      <w:r w:rsidRPr="00994485">
        <w:rPr>
          <w:color w:val="000000" w:themeColor="text1"/>
          <w:spacing w:val="-13"/>
          <w:sz w:val="24"/>
          <w:szCs w:val="24"/>
        </w:rPr>
        <w:t xml:space="preserve"> </w:t>
      </w:r>
      <w:r w:rsidRPr="00994485">
        <w:rPr>
          <w:color w:val="000000" w:themeColor="text1"/>
          <w:sz w:val="24"/>
          <w:szCs w:val="24"/>
        </w:rPr>
        <w:t>всестороннего</w:t>
      </w:r>
      <w:r w:rsidRPr="00994485">
        <w:rPr>
          <w:color w:val="000000" w:themeColor="text1"/>
          <w:spacing w:val="-12"/>
          <w:sz w:val="24"/>
          <w:szCs w:val="24"/>
        </w:rPr>
        <w:t xml:space="preserve"> </w:t>
      </w:r>
      <w:r w:rsidRPr="00994485">
        <w:rPr>
          <w:color w:val="000000" w:themeColor="text1"/>
          <w:sz w:val="24"/>
          <w:szCs w:val="24"/>
        </w:rPr>
        <w:t>развития</w:t>
      </w:r>
      <w:r w:rsidRPr="00994485">
        <w:rPr>
          <w:color w:val="000000" w:themeColor="text1"/>
          <w:spacing w:val="-13"/>
          <w:sz w:val="24"/>
          <w:szCs w:val="24"/>
        </w:rPr>
        <w:t xml:space="preserve"> </w:t>
      </w:r>
      <w:r w:rsidRPr="00994485">
        <w:rPr>
          <w:color w:val="000000" w:themeColor="text1"/>
          <w:sz w:val="24"/>
          <w:szCs w:val="24"/>
        </w:rPr>
        <w:t>личности</w:t>
      </w:r>
      <w:r w:rsidRPr="00994485">
        <w:rPr>
          <w:color w:val="000000" w:themeColor="text1"/>
          <w:spacing w:val="-13"/>
          <w:sz w:val="24"/>
          <w:szCs w:val="24"/>
        </w:rPr>
        <w:t xml:space="preserve"> </w:t>
      </w:r>
      <w:r w:rsidRPr="00994485">
        <w:rPr>
          <w:color w:val="000000" w:themeColor="text1"/>
          <w:sz w:val="24"/>
          <w:szCs w:val="24"/>
        </w:rPr>
        <w:t>человека,</w:t>
      </w:r>
      <w:r w:rsidRPr="00994485">
        <w:rPr>
          <w:color w:val="000000" w:themeColor="text1"/>
          <w:spacing w:val="-12"/>
          <w:sz w:val="24"/>
          <w:szCs w:val="24"/>
        </w:rPr>
        <w:t xml:space="preserve"> </w:t>
      </w:r>
      <w:r w:rsidRPr="00994485">
        <w:rPr>
          <w:color w:val="000000" w:themeColor="text1"/>
          <w:sz w:val="24"/>
          <w:szCs w:val="24"/>
        </w:rPr>
        <w:t>находить в произведениях отражение нравственных ценностей,</w:t>
      </w:r>
      <w:r w:rsidRPr="00994485">
        <w:rPr>
          <w:color w:val="000000" w:themeColor="text1"/>
          <w:spacing w:val="-61"/>
          <w:sz w:val="24"/>
          <w:szCs w:val="24"/>
        </w:rPr>
        <w:t xml:space="preserve"> </w:t>
      </w:r>
      <w:r w:rsidRPr="00994485">
        <w:rPr>
          <w:color w:val="000000" w:themeColor="text1"/>
          <w:sz w:val="24"/>
          <w:szCs w:val="24"/>
        </w:rPr>
        <w:t>фактов</w:t>
      </w:r>
      <w:r w:rsidRPr="00994485">
        <w:rPr>
          <w:color w:val="000000" w:themeColor="text1"/>
          <w:spacing w:val="-5"/>
          <w:sz w:val="24"/>
          <w:szCs w:val="24"/>
        </w:rPr>
        <w:t xml:space="preserve"> </w:t>
      </w:r>
      <w:r w:rsidRPr="00994485">
        <w:rPr>
          <w:color w:val="000000" w:themeColor="text1"/>
          <w:sz w:val="24"/>
          <w:szCs w:val="24"/>
        </w:rPr>
        <w:t>бытовой</w:t>
      </w:r>
      <w:r w:rsidRPr="00994485">
        <w:rPr>
          <w:color w:val="000000" w:themeColor="text1"/>
          <w:spacing w:val="-5"/>
          <w:sz w:val="24"/>
          <w:szCs w:val="24"/>
        </w:rPr>
        <w:t xml:space="preserve"> </w:t>
      </w:r>
      <w:r w:rsidRPr="00994485">
        <w:rPr>
          <w:color w:val="000000" w:themeColor="text1"/>
          <w:sz w:val="24"/>
          <w:szCs w:val="24"/>
        </w:rPr>
        <w:t>и</w:t>
      </w:r>
      <w:r w:rsidRPr="00994485">
        <w:rPr>
          <w:color w:val="000000" w:themeColor="text1"/>
          <w:spacing w:val="-5"/>
          <w:sz w:val="24"/>
          <w:szCs w:val="24"/>
        </w:rPr>
        <w:t xml:space="preserve"> </w:t>
      </w:r>
      <w:r w:rsidRPr="00994485">
        <w:rPr>
          <w:color w:val="000000" w:themeColor="text1"/>
          <w:sz w:val="24"/>
          <w:szCs w:val="24"/>
        </w:rPr>
        <w:t>духовной</w:t>
      </w:r>
      <w:r w:rsidRPr="00994485">
        <w:rPr>
          <w:color w:val="000000" w:themeColor="text1"/>
          <w:spacing w:val="-5"/>
          <w:sz w:val="24"/>
          <w:szCs w:val="24"/>
        </w:rPr>
        <w:t xml:space="preserve"> </w:t>
      </w:r>
      <w:r w:rsidRPr="00994485">
        <w:rPr>
          <w:color w:val="000000" w:themeColor="text1"/>
          <w:sz w:val="24"/>
          <w:szCs w:val="24"/>
        </w:rPr>
        <w:t>культуры</w:t>
      </w:r>
      <w:r w:rsidRPr="00994485">
        <w:rPr>
          <w:color w:val="000000" w:themeColor="text1"/>
          <w:spacing w:val="-5"/>
          <w:sz w:val="24"/>
          <w:szCs w:val="24"/>
        </w:rPr>
        <w:t xml:space="preserve"> </w:t>
      </w:r>
      <w:r w:rsidRPr="00994485">
        <w:rPr>
          <w:color w:val="000000" w:themeColor="text1"/>
          <w:sz w:val="24"/>
          <w:szCs w:val="24"/>
        </w:rPr>
        <w:t>народов</w:t>
      </w:r>
      <w:r w:rsidRPr="00994485">
        <w:rPr>
          <w:color w:val="000000" w:themeColor="text1"/>
          <w:spacing w:val="-5"/>
          <w:sz w:val="24"/>
          <w:szCs w:val="24"/>
        </w:rPr>
        <w:t xml:space="preserve"> </w:t>
      </w:r>
      <w:r w:rsidRPr="00994485">
        <w:rPr>
          <w:color w:val="000000" w:themeColor="text1"/>
          <w:sz w:val="24"/>
          <w:szCs w:val="24"/>
        </w:rPr>
        <w:t>России</w:t>
      </w:r>
      <w:r w:rsidRPr="00994485">
        <w:rPr>
          <w:color w:val="000000" w:themeColor="text1"/>
          <w:spacing w:val="-5"/>
          <w:sz w:val="24"/>
          <w:szCs w:val="24"/>
        </w:rPr>
        <w:t xml:space="preserve"> </w:t>
      </w:r>
      <w:r w:rsidRPr="00994485">
        <w:rPr>
          <w:color w:val="000000" w:themeColor="text1"/>
          <w:sz w:val="24"/>
          <w:szCs w:val="24"/>
        </w:rPr>
        <w:t>и</w:t>
      </w:r>
      <w:r w:rsidRPr="00994485">
        <w:rPr>
          <w:color w:val="000000" w:themeColor="text1"/>
          <w:spacing w:val="-5"/>
          <w:sz w:val="24"/>
          <w:szCs w:val="24"/>
        </w:rPr>
        <w:t xml:space="preserve"> </w:t>
      </w:r>
      <w:r w:rsidRPr="00994485">
        <w:rPr>
          <w:color w:val="000000" w:themeColor="text1"/>
          <w:sz w:val="24"/>
          <w:szCs w:val="24"/>
        </w:rPr>
        <w:t>мира,</w:t>
      </w:r>
      <w:r w:rsidRPr="00994485">
        <w:rPr>
          <w:color w:val="000000" w:themeColor="text1"/>
          <w:spacing w:val="-61"/>
          <w:sz w:val="24"/>
          <w:szCs w:val="24"/>
        </w:rPr>
        <w:t xml:space="preserve"> </w:t>
      </w:r>
      <w:r w:rsidRPr="00994485">
        <w:rPr>
          <w:color w:val="000000" w:themeColor="text1"/>
          <w:w w:val="95"/>
          <w:sz w:val="24"/>
          <w:szCs w:val="24"/>
        </w:rPr>
        <w:t>ориентироваться в нравственно-этических понятиях в контексте</w:t>
      </w:r>
      <w:r w:rsidRPr="00994485">
        <w:rPr>
          <w:color w:val="000000" w:themeColor="text1"/>
          <w:spacing w:val="-12"/>
          <w:w w:val="95"/>
          <w:sz w:val="24"/>
          <w:szCs w:val="24"/>
        </w:rPr>
        <w:t xml:space="preserve"> </w:t>
      </w:r>
      <w:r w:rsidRPr="00994485">
        <w:rPr>
          <w:color w:val="000000" w:themeColor="text1"/>
          <w:w w:val="95"/>
          <w:sz w:val="24"/>
          <w:szCs w:val="24"/>
        </w:rPr>
        <w:t>изученных</w:t>
      </w:r>
      <w:r w:rsidRPr="00994485">
        <w:rPr>
          <w:color w:val="000000" w:themeColor="text1"/>
          <w:spacing w:val="-11"/>
          <w:w w:val="95"/>
          <w:sz w:val="24"/>
          <w:szCs w:val="24"/>
        </w:rPr>
        <w:t xml:space="preserve"> </w:t>
      </w:r>
      <w:r w:rsidRPr="00994485">
        <w:rPr>
          <w:color w:val="000000" w:themeColor="text1"/>
          <w:w w:val="95"/>
          <w:sz w:val="24"/>
          <w:szCs w:val="24"/>
        </w:rPr>
        <w:t>произведений;</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демонстрировать</w:t>
      </w:r>
      <w:r w:rsidRPr="00994485">
        <w:rPr>
          <w:color w:val="000000" w:themeColor="text1"/>
          <w:spacing w:val="30"/>
          <w:sz w:val="24"/>
          <w:szCs w:val="24"/>
        </w:rPr>
        <w:t xml:space="preserve"> </w:t>
      </w:r>
      <w:r w:rsidRPr="00994485">
        <w:rPr>
          <w:color w:val="000000" w:themeColor="text1"/>
          <w:sz w:val="24"/>
          <w:szCs w:val="24"/>
        </w:rPr>
        <w:t>интерес</w:t>
      </w:r>
      <w:r w:rsidRPr="00994485">
        <w:rPr>
          <w:color w:val="000000" w:themeColor="text1"/>
          <w:spacing w:val="31"/>
          <w:sz w:val="24"/>
          <w:szCs w:val="24"/>
        </w:rPr>
        <w:t xml:space="preserve"> </w:t>
      </w:r>
      <w:r w:rsidRPr="00994485">
        <w:rPr>
          <w:color w:val="000000" w:themeColor="text1"/>
          <w:sz w:val="24"/>
          <w:szCs w:val="24"/>
        </w:rPr>
        <w:t>и</w:t>
      </w:r>
      <w:r w:rsidRPr="00994485">
        <w:rPr>
          <w:color w:val="000000" w:themeColor="text1"/>
          <w:spacing w:val="31"/>
          <w:sz w:val="24"/>
          <w:szCs w:val="24"/>
        </w:rPr>
        <w:t xml:space="preserve"> </w:t>
      </w:r>
      <w:r w:rsidRPr="00994485">
        <w:rPr>
          <w:color w:val="000000" w:themeColor="text1"/>
          <w:sz w:val="24"/>
          <w:szCs w:val="24"/>
        </w:rPr>
        <w:t>положительную</w:t>
      </w:r>
      <w:r w:rsidRPr="00994485">
        <w:rPr>
          <w:color w:val="000000" w:themeColor="text1"/>
          <w:spacing w:val="31"/>
          <w:sz w:val="24"/>
          <w:szCs w:val="24"/>
        </w:rPr>
        <w:t xml:space="preserve"> </w:t>
      </w:r>
      <w:r w:rsidRPr="00994485">
        <w:rPr>
          <w:color w:val="000000" w:themeColor="text1"/>
          <w:sz w:val="24"/>
          <w:szCs w:val="24"/>
        </w:rPr>
        <w:t>мотивацию</w:t>
      </w:r>
      <w:r w:rsidRPr="00994485">
        <w:rPr>
          <w:color w:val="000000" w:themeColor="text1"/>
          <w:spacing w:val="-62"/>
          <w:sz w:val="24"/>
          <w:szCs w:val="24"/>
        </w:rPr>
        <w:t xml:space="preserve"> </w:t>
      </w:r>
      <w:r w:rsidRPr="00994485">
        <w:rPr>
          <w:color w:val="000000" w:themeColor="text1"/>
          <w:w w:val="95"/>
          <w:sz w:val="24"/>
          <w:szCs w:val="24"/>
        </w:rPr>
        <w:t>к систематическому чтению и слушанию художественной литературы и произведений устного народного творчества: формировать</w:t>
      </w:r>
      <w:r w:rsidRPr="00994485">
        <w:rPr>
          <w:color w:val="000000" w:themeColor="text1"/>
          <w:spacing w:val="-12"/>
          <w:w w:val="95"/>
          <w:sz w:val="24"/>
          <w:szCs w:val="24"/>
        </w:rPr>
        <w:t xml:space="preserve"> </w:t>
      </w:r>
      <w:r w:rsidRPr="00994485">
        <w:rPr>
          <w:color w:val="000000" w:themeColor="text1"/>
          <w:w w:val="95"/>
          <w:sz w:val="24"/>
          <w:szCs w:val="24"/>
        </w:rPr>
        <w:t>собственный</w:t>
      </w:r>
      <w:r w:rsidRPr="00994485">
        <w:rPr>
          <w:color w:val="000000" w:themeColor="text1"/>
          <w:spacing w:val="-11"/>
          <w:w w:val="95"/>
          <w:sz w:val="24"/>
          <w:szCs w:val="24"/>
        </w:rPr>
        <w:t xml:space="preserve"> </w:t>
      </w:r>
      <w:r w:rsidRPr="00994485">
        <w:rPr>
          <w:color w:val="000000" w:themeColor="text1"/>
          <w:w w:val="95"/>
          <w:sz w:val="24"/>
          <w:szCs w:val="24"/>
        </w:rPr>
        <w:t>круг</w:t>
      </w:r>
      <w:r w:rsidRPr="00994485">
        <w:rPr>
          <w:color w:val="000000" w:themeColor="text1"/>
          <w:spacing w:val="-12"/>
          <w:w w:val="95"/>
          <w:sz w:val="24"/>
          <w:szCs w:val="24"/>
        </w:rPr>
        <w:t xml:space="preserve"> </w:t>
      </w:r>
      <w:r w:rsidRPr="00994485">
        <w:rPr>
          <w:color w:val="000000" w:themeColor="text1"/>
          <w:w w:val="95"/>
          <w:sz w:val="24"/>
          <w:szCs w:val="24"/>
        </w:rPr>
        <w:t>чтения;</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 вслух и про себя в соответствии с учебной задачей,</w:t>
      </w:r>
      <w:r w:rsidRPr="00994485">
        <w:rPr>
          <w:color w:val="000000" w:themeColor="text1"/>
          <w:spacing w:val="1"/>
          <w:w w:val="95"/>
          <w:sz w:val="24"/>
          <w:szCs w:val="24"/>
        </w:rPr>
        <w:t xml:space="preserve"> </w:t>
      </w:r>
      <w:r w:rsidRPr="00994485">
        <w:rPr>
          <w:color w:val="000000" w:themeColor="text1"/>
          <w:sz w:val="24"/>
          <w:szCs w:val="24"/>
        </w:rPr>
        <w:t>использовать разные виды чтения (изучающее, ознакомитель</w:t>
      </w:r>
      <w:r w:rsidRPr="00994485">
        <w:rPr>
          <w:color w:val="000000" w:themeColor="text1"/>
          <w:w w:val="95"/>
          <w:sz w:val="24"/>
          <w:szCs w:val="24"/>
        </w:rPr>
        <w:t>ное,</w:t>
      </w:r>
      <w:r w:rsidRPr="00994485">
        <w:rPr>
          <w:color w:val="000000" w:themeColor="text1"/>
          <w:spacing w:val="-7"/>
          <w:w w:val="95"/>
          <w:sz w:val="24"/>
          <w:szCs w:val="24"/>
        </w:rPr>
        <w:t xml:space="preserve"> </w:t>
      </w:r>
      <w:r w:rsidRPr="00994485">
        <w:rPr>
          <w:color w:val="000000" w:themeColor="text1"/>
          <w:w w:val="95"/>
          <w:sz w:val="24"/>
          <w:szCs w:val="24"/>
        </w:rPr>
        <w:t>поисковое</w:t>
      </w:r>
      <w:r w:rsidRPr="00994485">
        <w:rPr>
          <w:color w:val="000000" w:themeColor="text1"/>
          <w:spacing w:val="-6"/>
          <w:w w:val="95"/>
          <w:sz w:val="24"/>
          <w:szCs w:val="24"/>
        </w:rPr>
        <w:t xml:space="preserve"> </w:t>
      </w:r>
      <w:r w:rsidRPr="00994485">
        <w:rPr>
          <w:color w:val="000000" w:themeColor="text1"/>
          <w:w w:val="95"/>
          <w:sz w:val="24"/>
          <w:szCs w:val="24"/>
        </w:rPr>
        <w:t>выборочное,</w:t>
      </w:r>
      <w:r w:rsidRPr="00994485">
        <w:rPr>
          <w:color w:val="000000" w:themeColor="text1"/>
          <w:spacing w:val="-7"/>
          <w:w w:val="95"/>
          <w:sz w:val="24"/>
          <w:szCs w:val="24"/>
        </w:rPr>
        <w:t xml:space="preserve"> </w:t>
      </w:r>
      <w:r w:rsidRPr="00994485">
        <w:rPr>
          <w:color w:val="000000" w:themeColor="text1"/>
          <w:w w:val="95"/>
          <w:sz w:val="24"/>
          <w:szCs w:val="24"/>
        </w:rPr>
        <w:t>просмотровое</w:t>
      </w:r>
      <w:r w:rsidRPr="00994485">
        <w:rPr>
          <w:color w:val="000000" w:themeColor="text1"/>
          <w:spacing w:val="-6"/>
          <w:w w:val="95"/>
          <w:sz w:val="24"/>
          <w:szCs w:val="24"/>
        </w:rPr>
        <w:t xml:space="preserve"> </w:t>
      </w:r>
      <w:r w:rsidRPr="00994485">
        <w:rPr>
          <w:color w:val="000000" w:themeColor="text1"/>
          <w:w w:val="95"/>
          <w:sz w:val="24"/>
          <w:szCs w:val="24"/>
        </w:rPr>
        <w:t>выборочное);</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12"/>
          <w:sz w:val="24"/>
          <w:szCs w:val="24"/>
        </w:rPr>
        <w:t xml:space="preserve"> </w:t>
      </w:r>
      <w:r w:rsidRPr="00994485">
        <w:rPr>
          <w:color w:val="000000" w:themeColor="text1"/>
          <w:sz w:val="24"/>
          <w:szCs w:val="24"/>
        </w:rPr>
        <w:t>вслух</w:t>
      </w:r>
      <w:r w:rsidRPr="00994485">
        <w:rPr>
          <w:color w:val="000000" w:themeColor="text1"/>
          <w:spacing w:val="-11"/>
          <w:sz w:val="24"/>
          <w:szCs w:val="24"/>
        </w:rPr>
        <w:t xml:space="preserve"> </w:t>
      </w:r>
      <w:r w:rsidRPr="00994485">
        <w:rPr>
          <w:color w:val="000000" w:themeColor="text1"/>
          <w:sz w:val="24"/>
          <w:szCs w:val="24"/>
        </w:rPr>
        <w:t>целыми</w:t>
      </w:r>
      <w:r w:rsidRPr="00994485">
        <w:rPr>
          <w:color w:val="000000" w:themeColor="text1"/>
          <w:spacing w:val="-11"/>
          <w:sz w:val="24"/>
          <w:szCs w:val="24"/>
        </w:rPr>
        <w:t xml:space="preserve"> </w:t>
      </w:r>
      <w:r w:rsidRPr="00994485">
        <w:rPr>
          <w:color w:val="000000" w:themeColor="text1"/>
          <w:sz w:val="24"/>
          <w:szCs w:val="24"/>
        </w:rPr>
        <w:t>словами</w:t>
      </w:r>
      <w:r w:rsidRPr="00994485">
        <w:rPr>
          <w:color w:val="000000" w:themeColor="text1"/>
          <w:spacing w:val="-12"/>
          <w:sz w:val="24"/>
          <w:szCs w:val="24"/>
        </w:rPr>
        <w:t xml:space="preserve"> </w:t>
      </w:r>
      <w:r w:rsidRPr="00994485">
        <w:rPr>
          <w:color w:val="000000" w:themeColor="text1"/>
          <w:sz w:val="24"/>
          <w:szCs w:val="24"/>
        </w:rPr>
        <w:t>без</w:t>
      </w:r>
      <w:r w:rsidRPr="00994485">
        <w:rPr>
          <w:color w:val="000000" w:themeColor="text1"/>
          <w:spacing w:val="-11"/>
          <w:sz w:val="24"/>
          <w:szCs w:val="24"/>
        </w:rPr>
        <w:t xml:space="preserve"> </w:t>
      </w:r>
      <w:r w:rsidRPr="00994485">
        <w:rPr>
          <w:color w:val="000000" w:themeColor="text1"/>
          <w:sz w:val="24"/>
          <w:szCs w:val="24"/>
        </w:rPr>
        <w:t>пропусков</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перестановок букв и слогов доступные по восприятию и небольшие по</w:t>
      </w:r>
      <w:r w:rsidRPr="00994485">
        <w:rPr>
          <w:color w:val="000000" w:themeColor="text1"/>
          <w:spacing w:val="1"/>
          <w:sz w:val="24"/>
          <w:szCs w:val="24"/>
        </w:rPr>
        <w:t xml:space="preserve"> </w:t>
      </w:r>
      <w:r w:rsidRPr="00994485">
        <w:rPr>
          <w:color w:val="000000" w:themeColor="text1"/>
          <w:spacing w:val="-1"/>
          <w:sz w:val="24"/>
          <w:szCs w:val="24"/>
        </w:rPr>
        <w:t>объёму</w:t>
      </w:r>
      <w:r w:rsidRPr="00994485">
        <w:rPr>
          <w:color w:val="000000" w:themeColor="text1"/>
          <w:spacing w:val="-15"/>
          <w:sz w:val="24"/>
          <w:szCs w:val="24"/>
        </w:rPr>
        <w:t xml:space="preserve"> </w:t>
      </w:r>
      <w:r w:rsidRPr="00994485">
        <w:rPr>
          <w:color w:val="000000" w:themeColor="text1"/>
          <w:spacing w:val="-1"/>
          <w:sz w:val="24"/>
          <w:szCs w:val="24"/>
        </w:rPr>
        <w:t>прозаические</w:t>
      </w:r>
      <w:r w:rsidRPr="00994485">
        <w:rPr>
          <w:color w:val="000000" w:themeColor="text1"/>
          <w:spacing w:val="-14"/>
          <w:sz w:val="24"/>
          <w:szCs w:val="24"/>
        </w:rPr>
        <w:t xml:space="preserve"> </w:t>
      </w:r>
      <w:r w:rsidRPr="00994485">
        <w:rPr>
          <w:color w:val="000000" w:themeColor="text1"/>
          <w:spacing w:val="-1"/>
          <w:sz w:val="24"/>
          <w:szCs w:val="24"/>
        </w:rPr>
        <w:t>и</w:t>
      </w:r>
      <w:r w:rsidRPr="00994485">
        <w:rPr>
          <w:color w:val="000000" w:themeColor="text1"/>
          <w:spacing w:val="-14"/>
          <w:sz w:val="24"/>
          <w:szCs w:val="24"/>
        </w:rPr>
        <w:t xml:space="preserve"> </w:t>
      </w:r>
      <w:r w:rsidRPr="00994485">
        <w:rPr>
          <w:color w:val="000000" w:themeColor="text1"/>
          <w:spacing w:val="-1"/>
          <w:sz w:val="24"/>
          <w:szCs w:val="24"/>
        </w:rPr>
        <w:t>стихотворные</w:t>
      </w:r>
      <w:r w:rsidRPr="00994485">
        <w:rPr>
          <w:color w:val="000000" w:themeColor="text1"/>
          <w:spacing w:val="-14"/>
          <w:sz w:val="24"/>
          <w:szCs w:val="24"/>
        </w:rPr>
        <w:t xml:space="preserve"> </w:t>
      </w:r>
      <w:r w:rsidRPr="00994485">
        <w:rPr>
          <w:color w:val="000000" w:themeColor="text1"/>
          <w:sz w:val="24"/>
          <w:szCs w:val="24"/>
        </w:rPr>
        <w:t>произведения</w:t>
      </w:r>
      <w:r w:rsidRPr="00994485">
        <w:rPr>
          <w:color w:val="000000" w:themeColor="text1"/>
          <w:spacing w:val="-14"/>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темпе</w:t>
      </w:r>
      <w:r w:rsidRPr="00994485">
        <w:rPr>
          <w:color w:val="000000" w:themeColor="text1"/>
          <w:spacing w:val="-14"/>
          <w:sz w:val="24"/>
          <w:szCs w:val="24"/>
        </w:rPr>
        <w:t xml:space="preserve"> </w:t>
      </w:r>
      <w:r w:rsidRPr="00994485">
        <w:rPr>
          <w:color w:val="000000" w:themeColor="text1"/>
          <w:sz w:val="24"/>
          <w:szCs w:val="24"/>
        </w:rPr>
        <w:t>не</w:t>
      </w:r>
      <w:r w:rsidRPr="00994485">
        <w:rPr>
          <w:color w:val="000000" w:themeColor="text1"/>
          <w:spacing w:val="-61"/>
          <w:sz w:val="24"/>
          <w:szCs w:val="24"/>
        </w:rPr>
        <w:t xml:space="preserve"> </w:t>
      </w:r>
      <w:r w:rsidRPr="00994485">
        <w:rPr>
          <w:color w:val="000000" w:themeColor="text1"/>
          <w:w w:val="95"/>
          <w:sz w:val="24"/>
          <w:szCs w:val="24"/>
        </w:rPr>
        <w:t>менее</w:t>
      </w:r>
      <w:r w:rsidRPr="00994485">
        <w:rPr>
          <w:color w:val="000000" w:themeColor="text1"/>
          <w:spacing w:val="-7"/>
          <w:w w:val="95"/>
          <w:sz w:val="24"/>
          <w:szCs w:val="24"/>
        </w:rPr>
        <w:t xml:space="preserve"> </w:t>
      </w:r>
      <w:r w:rsidRPr="00994485">
        <w:rPr>
          <w:color w:val="000000" w:themeColor="text1"/>
          <w:w w:val="95"/>
          <w:sz w:val="24"/>
          <w:szCs w:val="24"/>
        </w:rPr>
        <w:t>80</w:t>
      </w:r>
      <w:r w:rsidRPr="00994485">
        <w:rPr>
          <w:color w:val="000000" w:themeColor="text1"/>
          <w:spacing w:val="-6"/>
          <w:w w:val="95"/>
          <w:sz w:val="24"/>
          <w:szCs w:val="24"/>
        </w:rPr>
        <w:t xml:space="preserve"> </w:t>
      </w:r>
      <w:r w:rsidRPr="00994485">
        <w:rPr>
          <w:color w:val="000000" w:themeColor="text1"/>
          <w:w w:val="95"/>
          <w:sz w:val="24"/>
          <w:szCs w:val="24"/>
        </w:rPr>
        <w:t>слов</w:t>
      </w:r>
      <w:r w:rsidRPr="00994485">
        <w:rPr>
          <w:color w:val="000000" w:themeColor="text1"/>
          <w:spacing w:val="-6"/>
          <w:w w:val="95"/>
          <w:sz w:val="24"/>
          <w:szCs w:val="24"/>
        </w:rPr>
        <w:t xml:space="preserve"> </w:t>
      </w:r>
      <w:r w:rsidRPr="00994485">
        <w:rPr>
          <w:color w:val="000000" w:themeColor="text1"/>
          <w:w w:val="95"/>
          <w:sz w:val="24"/>
          <w:szCs w:val="24"/>
        </w:rPr>
        <w:t>в</w:t>
      </w:r>
      <w:r w:rsidRPr="00994485">
        <w:rPr>
          <w:color w:val="000000" w:themeColor="text1"/>
          <w:spacing w:val="-7"/>
          <w:w w:val="95"/>
          <w:sz w:val="24"/>
          <w:szCs w:val="24"/>
        </w:rPr>
        <w:t xml:space="preserve"> </w:t>
      </w:r>
      <w:r w:rsidRPr="00994485">
        <w:rPr>
          <w:color w:val="000000" w:themeColor="text1"/>
          <w:w w:val="95"/>
          <w:sz w:val="24"/>
          <w:szCs w:val="24"/>
        </w:rPr>
        <w:t>минуту</w:t>
      </w:r>
      <w:r w:rsidRPr="00994485">
        <w:rPr>
          <w:color w:val="000000" w:themeColor="text1"/>
          <w:spacing w:val="-6"/>
          <w:w w:val="95"/>
          <w:sz w:val="24"/>
          <w:szCs w:val="24"/>
        </w:rPr>
        <w:t xml:space="preserve"> </w:t>
      </w:r>
      <w:r w:rsidRPr="00994485">
        <w:rPr>
          <w:color w:val="000000" w:themeColor="text1"/>
          <w:w w:val="95"/>
          <w:sz w:val="24"/>
          <w:szCs w:val="24"/>
        </w:rPr>
        <w:t>(без</w:t>
      </w:r>
      <w:r w:rsidRPr="00994485">
        <w:rPr>
          <w:color w:val="000000" w:themeColor="text1"/>
          <w:spacing w:val="-6"/>
          <w:w w:val="95"/>
          <w:sz w:val="24"/>
          <w:szCs w:val="24"/>
        </w:rPr>
        <w:t xml:space="preserve"> </w:t>
      </w:r>
      <w:r w:rsidRPr="00994485">
        <w:rPr>
          <w:color w:val="000000" w:themeColor="text1"/>
          <w:w w:val="95"/>
          <w:sz w:val="24"/>
          <w:szCs w:val="24"/>
        </w:rPr>
        <w:t>отметочного</w:t>
      </w:r>
      <w:r w:rsidRPr="00994485">
        <w:rPr>
          <w:color w:val="000000" w:themeColor="text1"/>
          <w:spacing w:val="-7"/>
          <w:w w:val="95"/>
          <w:sz w:val="24"/>
          <w:szCs w:val="24"/>
        </w:rPr>
        <w:t xml:space="preserve"> </w:t>
      </w:r>
      <w:r w:rsidRPr="00994485">
        <w:rPr>
          <w:color w:val="000000" w:themeColor="text1"/>
          <w:w w:val="95"/>
          <w:sz w:val="24"/>
          <w:szCs w:val="24"/>
        </w:rPr>
        <w:t>оценивания);</w:t>
      </w:r>
    </w:p>
    <w:p w:rsidR="002938F1" w:rsidRPr="00994485" w:rsidRDefault="002938F1" w:rsidP="00C8794A">
      <w:pPr>
        <w:pStyle w:val="aff1"/>
        <w:widowControl w:val="0"/>
        <w:numPr>
          <w:ilvl w:val="1"/>
          <w:numId w:val="173"/>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w:t>
      </w:r>
      <w:r w:rsidRPr="00994485">
        <w:rPr>
          <w:color w:val="000000" w:themeColor="text1"/>
          <w:spacing w:val="20"/>
          <w:w w:val="95"/>
          <w:sz w:val="24"/>
          <w:szCs w:val="24"/>
        </w:rPr>
        <w:t xml:space="preserve"> </w:t>
      </w:r>
      <w:r w:rsidRPr="00994485">
        <w:rPr>
          <w:color w:val="000000" w:themeColor="text1"/>
          <w:w w:val="95"/>
          <w:sz w:val="24"/>
          <w:szCs w:val="24"/>
        </w:rPr>
        <w:t>наизусть</w:t>
      </w:r>
      <w:r w:rsidRPr="00994485">
        <w:rPr>
          <w:color w:val="000000" w:themeColor="text1"/>
          <w:spacing w:val="21"/>
          <w:w w:val="95"/>
          <w:sz w:val="24"/>
          <w:szCs w:val="24"/>
        </w:rPr>
        <w:t xml:space="preserve"> </w:t>
      </w:r>
      <w:r w:rsidRPr="00994485">
        <w:rPr>
          <w:color w:val="000000" w:themeColor="text1"/>
          <w:w w:val="95"/>
          <w:sz w:val="24"/>
          <w:szCs w:val="24"/>
        </w:rPr>
        <w:t>не</w:t>
      </w:r>
      <w:r w:rsidRPr="00994485">
        <w:rPr>
          <w:color w:val="000000" w:themeColor="text1"/>
          <w:spacing w:val="21"/>
          <w:w w:val="95"/>
          <w:sz w:val="24"/>
          <w:szCs w:val="24"/>
        </w:rPr>
        <w:t xml:space="preserve"> </w:t>
      </w:r>
      <w:r w:rsidRPr="00994485">
        <w:rPr>
          <w:color w:val="000000" w:themeColor="text1"/>
          <w:w w:val="95"/>
          <w:sz w:val="24"/>
          <w:szCs w:val="24"/>
        </w:rPr>
        <w:t>менее</w:t>
      </w:r>
      <w:r w:rsidRPr="00994485">
        <w:rPr>
          <w:color w:val="000000" w:themeColor="text1"/>
          <w:spacing w:val="20"/>
          <w:w w:val="95"/>
          <w:sz w:val="24"/>
          <w:szCs w:val="24"/>
        </w:rPr>
        <w:t xml:space="preserve"> </w:t>
      </w:r>
      <w:r w:rsidRPr="00994485">
        <w:rPr>
          <w:color w:val="000000" w:themeColor="text1"/>
          <w:w w:val="95"/>
          <w:sz w:val="24"/>
          <w:szCs w:val="24"/>
        </w:rPr>
        <w:t>5</w:t>
      </w:r>
      <w:r w:rsidRPr="00994485">
        <w:rPr>
          <w:color w:val="000000" w:themeColor="text1"/>
          <w:spacing w:val="21"/>
          <w:w w:val="95"/>
          <w:sz w:val="24"/>
          <w:szCs w:val="24"/>
        </w:rPr>
        <w:t xml:space="preserve"> </w:t>
      </w:r>
      <w:r w:rsidRPr="00994485">
        <w:rPr>
          <w:color w:val="000000" w:themeColor="text1"/>
          <w:w w:val="95"/>
          <w:sz w:val="24"/>
          <w:szCs w:val="24"/>
        </w:rPr>
        <w:t>стихотворений</w:t>
      </w:r>
      <w:r w:rsidRPr="00994485">
        <w:rPr>
          <w:color w:val="000000" w:themeColor="text1"/>
          <w:spacing w:val="21"/>
          <w:w w:val="95"/>
          <w:sz w:val="24"/>
          <w:szCs w:val="24"/>
        </w:rPr>
        <w:t xml:space="preserve"> </w:t>
      </w:r>
      <w:r w:rsidRPr="00994485">
        <w:rPr>
          <w:color w:val="000000" w:themeColor="text1"/>
          <w:w w:val="95"/>
          <w:sz w:val="24"/>
          <w:szCs w:val="24"/>
        </w:rPr>
        <w:t>в</w:t>
      </w:r>
      <w:r w:rsidRPr="00994485">
        <w:rPr>
          <w:color w:val="000000" w:themeColor="text1"/>
          <w:spacing w:val="21"/>
          <w:w w:val="95"/>
          <w:sz w:val="24"/>
          <w:szCs w:val="24"/>
        </w:rPr>
        <w:t xml:space="preserve"> </w:t>
      </w:r>
      <w:r w:rsidRPr="00994485">
        <w:rPr>
          <w:color w:val="000000" w:themeColor="text1"/>
          <w:w w:val="95"/>
          <w:sz w:val="24"/>
          <w:szCs w:val="24"/>
        </w:rPr>
        <w:t>соответствии</w:t>
      </w:r>
      <w:r w:rsidRPr="00994485">
        <w:rPr>
          <w:color w:val="000000" w:themeColor="text1"/>
          <w:spacing w:val="-59"/>
          <w:w w:val="95"/>
          <w:sz w:val="24"/>
          <w:szCs w:val="24"/>
        </w:rPr>
        <w:t xml:space="preserve"> </w:t>
      </w:r>
      <w:r w:rsidRPr="00994485">
        <w:rPr>
          <w:color w:val="000000" w:themeColor="text1"/>
          <w:w w:val="95"/>
          <w:sz w:val="24"/>
          <w:szCs w:val="24"/>
        </w:rPr>
        <w:t>с</w:t>
      </w:r>
      <w:r w:rsidRPr="00994485">
        <w:rPr>
          <w:color w:val="000000" w:themeColor="text1"/>
          <w:spacing w:val="-11"/>
          <w:w w:val="95"/>
          <w:sz w:val="24"/>
          <w:szCs w:val="24"/>
        </w:rPr>
        <w:t xml:space="preserve"> </w:t>
      </w:r>
      <w:r w:rsidRPr="00994485">
        <w:rPr>
          <w:color w:val="000000" w:themeColor="text1"/>
          <w:w w:val="95"/>
          <w:sz w:val="24"/>
          <w:szCs w:val="24"/>
        </w:rPr>
        <w:t>изученной</w:t>
      </w:r>
      <w:r w:rsidRPr="00994485">
        <w:rPr>
          <w:color w:val="000000" w:themeColor="text1"/>
          <w:spacing w:val="-11"/>
          <w:w w:val="95"/>
          <w:sz w:val="24"/>
          <w:szCs w:val="24"/>
        </w:rPr>
        <w:t xml:space="preserve"> </w:t>
      </w:r>
      <w:r w:rsidRPr="00994485">
        <w:rPr>
          <w:color w:val="000000" w:themeColor="text1"/>
          <w:w w:val="95"/>
          <w:sz w:val="24"/>
          <w:szCs w:val="24"/>
        </w:rPr>
        <w:t>тематикой</w:t>
      </w:r>
      <w:r w:rsidRPr="00994485">
        <w:rPr>
          <w:color w:val="000000" w:themeColor="text1"/>
          <w:spacing w:val="-11"/>
          <w:w w:val="95"/>
          <w:sz w:val="24"/>
          <w:szCs w:val="24"/>
        </w:rPr>
        <w:t xml:space="preserve"> </w:t>
      </w:r>
      <w:r w:rsidRPr="00994485">
        <w:rPr>
          <w:color w:val="000000" w:themeColor="text1"/>
          <w:w w:val="95"/>
          <w:sz w:val="24"/>
          <w:szCs w:val="24"/>
        </w:rPr>
        <w:t>произведений;</w:t>
      </w:r>
    </w:p>
    <w:p w:rsidR="002938F1" w:rsidRPr="00994485" w:rsidRDefault="002938F1" w:rsidP="00C8794A">
      <w:pPr>
        <w:pStyle w:val="aff1"/>
        <w:widowControl w:val="0"/>
        <w:numPr>
          <w:ilvl w:val="1"/>
          <w:numId w:val="173"/>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различать художественные произведения и познавательные</w:t>
      </w:r>
      <w:r w:rsidRPr="00994485">
        <w:rPr>
          <w:color w:val="000000" w:themeColor="text1"/>
          <w:spacing w:val="-17"/>
          <w:sz w:val="24"/>
          <w:szCs w:val="24"/>
        </w:rPr>
        <w:t xml:space="preserve"> </w:t>
      </w:r>
      <w:r w:rsidRPr="00994485">
        <w:rPr>
          <w:color w:val="000000" w:themeColor="text1"/>
          <w:sz w:val="24"/>
          <w:szCs w:val="24"/>
        </w:rPr>
        <w:t>тексты;</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различать прозаическую и стихотворную речь: называть</w:t>
      </w:r>
      <w:r w:rsidRPr="00994485">
        <w:rPr>
          <w:color w:val="000000" w:themeColor="text1"/>
          <w:spacing w:val="-61"/>
          <w:sz w:val="24"/>
          <w:szCs w:val="24"/>
        </w:rPr>
        <w:t xml:space="preserve"> </w:t>
      </w:r>
      <w:r w:rsidRPr="00994485">
        <w:rPr>
          <w:color w:val="000000" w:themeColor="text1"/>
          <w:spacing w:val="-1"/>
          <w:sz w:val="24"/>
          <w:szCs w:val="24"/>
        </w:rPr>
        <w:t>особенности</w:t>
      </w:r>
      <w:r w:rsidRPr="00994485">
        <w:rPr>
          <w:color w:val="000000" w:themeColor="text1"/>
          <w:spacing w:val="-5"/>
          <w:sz w:val="24"/>
          <w:szCs w:val="24"/>
        </w:rPr>
        <w:t xml:space="preserve"> </w:t>
      </w:r>
      <w:r w:rsidRPr="00994485">
        <w:rPr>
          <w:color w:val="000000" w:themeColor="text1"/>
          <w:sz w:val="24"/>
          <w:szCs w:val="24"/>
        </w:rPr>
        <w:t>стихотворного</w:t>
      </w:r>
      <w:r w:rsidRPr="00994485">
        <w:rPr>
          <w:color w:val="000000" w:themeColor="text1"/>
          <w:spacing w:val="-5"/>
          <w:sz w:val="24"/>
          <w:szCs w:val="24"/>
        </w:rPr>
        <w:t xml:space="preserve"> </w:t>
      </w:r>
      <w:r w:rsidRPr="00994485">
        <w:rPr>
          <w:color w:val="000000" w:themeColor="text1"/>
          <w:sz w:val="24"/>
          <w:szCs w:val="24"/>
        </w:rPr>
        <w:t>произведения</w:t>
      </w:r>
      <w:r w:rsidRPr="00994485">
        <w:rPr>
          <w:color w:val="000000" w:themeColor="text1"/>
          <w:spacing w:val="-5"/>
          <w:sz w:val="24"/>
          <w:szCs w:val="24"/>
        </w:rPr>
        <w:t xml:space="preserve"> </w:t>
      </w:r>
      <w:r w:rsidRPr="00994485">
        <w:rPr>
          <w:color w:val="000000" w:themeColor="text1"/>
          <w:sz w:val="24"/>
          <w:szCs w:val="24"/>
        </w:rPr>
        <w:t>(ритм,</w:t>
      </w:r>
      <w:r w:rsidRPr="00994485">
        <w:rPr>
          <w:color w:val="000000" w:themeColor="text1"/>
          <w:spacing w:val="-4"/>
          <w:sz w:val="24"/>
          <w:szCs w:val="24"/>
        </w:rPr>
        <w:t xml:space="preserve"> </w:t>
      </w:r>
      <w:r w:rsidRPr="00994485">
        <w:rPr>
          <w:color w:val="000000" w:themeColor="text1"/>
          <w:sz w:val="24"/>
          <w:szCs w:val="24"/>
        </w:rPr>
        <w:t>рифма,</w:t>
      </w:r>
      <w:r w:rsidRPr="00994485">
        <w:rPr>
          <w:color w:val="000000" w:themeColor="text1"/>
          <w:spacing w:val="-5"/>
          <w:sz w:val="24"/>
          <w:szCs w:val="24"/>
        </w:rPr>
        <w:t xml:space="preserve"> </w:t>
      </w:r>
      <w:r w:rsidRPr="00994485">
        <w:rPr>
          <w:color w:val="000000" w:themeColor="text1"/>
          <w:sz w:val="24"/>
          <w:szCs w:val="24"/>
        </w:rPr>
        <w:t>стро</w:t>
      </w:r>
      <w:r w:rsidRPr="00994485">
        <w:rPr>
          <w:color w:val="000000" w:themeColor="text1"/>
          <w:w w:val="95"/>
          <w:sz w:val="24"/>
          <w:szCs w:val="24"/>
        </w:rPr>
        <w:t>фа),</w:t>
      </w:r>
      <w:r w:rsidRPr="00994485">
        <w:rPr>
          <w:color w:val="000000" w:themeColor="text1"/>
          <w:spacing w:val="-6"/>
          <w:w w:val="95"/>
          <w:sz w:val="24"/>
          <w:szCs w:val="24"/>
        </w:rPr>
        <w:t xml:space="preserve"> </w:t>
      </w:r>
      <w:r w:rsidRPr="00994485">
        <w:rPr>
          <w:color w:val="000000" w:themeColor="text1"/>
          <w:w w:val="95"/>
          <w:sz w:val="24"/>
          <w:szCs w:val="24"/>
        </w:rPr>
        <w:t>отличать</w:t>
      </w:r>
      <w:r w:rsidRPr="00994485">
        <w:rPr>
          <w:color w:val="000000" w:themeColor="text1"/>
          <w:spacing w:val="-6"/>
          <w:w w:val="95"/>
          <w:sz w:val="24"/>
          <w:szCs w:val="24"/>
        </w:rPr>
        <w:t xml:space="preserve"> </w:t>
      </w:r>
      <w:r w:rsidRPr="00994485">
        <w:rPr>
          <w:color w:val="000000" w:themeColor="text1"/>
          <w:w w:val="95"/>
          <w:sz w:val="24"/>
          <w:szCs w:val="24"/>
        </w:rPr>
        <w:t>лирическое</w:t>
      </w:r>
      <w:r w:rsidRPr="00994485">
        <w:rPr>
          <w:color w:val="000000" w:themeColor="text1"/>
          <w:spacing w:val="-5"/>
          <w:w w:val="95"/>
          <w:sz w:val="24"/>
          <w:szCs w:val="24"/>
        </w:rPr>
        <w:t xml:space="preserve"> </w:t>
      </w:r>
      <w:r w:rsidRPr="00994485">
        <w:rPr>
          <w:color w:val="000000" w:themeColor="text1"/>
          <w:w w:val="95"/>
          <w:sz w:val="24"/>
          <w:szCs w:val="24"/>
        </w:rPr>
        <w:t>произведение</w:t>
      </w:r>
      <w:r w:rsidRPr="00994485">
        <w:rPr>
          <w:color w:val="000000" w:themeColor="text1"/>
          <w:spacing w:val="-6"/>
          <w:w w:val="95"/>
          <w:sz w:val="24"/>
          <w:szCs w:val="24"/>
        </w:rPr>
        <w:t xml:space="preserve"> </w:t>
      </w:r>
      <w:r w:rsidRPr="00994485">
        <w:rPr>
          <w:color w:val="000000" w:themeColor="text1"/>
          <w:w w:val="95"/>
          <w:sz w:val="24"/>
          <w:szCs w:val="24"/>
        </w:rPr>
        <w:t>от</w:t>
      </w:r>
      <w:r w:rsidRPr="00994485">
        <w:rPr>
          <w:color w:val="000000" w:themeColor="text1"/>
          <w:spacing w:val="-5"/>
          <w:w w:val="95"/>
          <w:sz w:val="24"/>
          <w:szCs w:val="24"/>
        </w:rPr>
        <w:t xml:space="preserve"> </w:t>
      </w:r>
      <w:r w:rsidRPr="00994485">
        <w:rPr>
          <w:color w:val="000000" w:themeColor="text1"/>
          <w:w w:val="95"/>
          <w:sz w:val="24"/>
          <w:szCs w:val="24"/>
        </w:rPr>
        <w:t>эпического;</w:t>
      </w:r>
    </w:p>
    <w:p w:rsidR="002938F1" w:rsidRPr="00994485" w:rsidRDefault="002938F1" w:rsidP="00C8794A">
      <w:pPr>
        <w:pStyle w:val="aff1"/>
        <w:widowControl w:val="0"/>
        <w:numPr>
          <w:ilvl w:val="1"/>
          <w:numId w:val="173"/>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понимать жанровую принадлежность, содержание, смысл</w:t>
      </w:r>
      <w:r w:rsidRPr="00994485">
        <w:rPr>
          <w:color w:val="000000" w:themeColor="text1"/>
          <w:spacing w:val="1"/>
          <w:w w:val="95"/>
          <w:sz w:val="24"/>
          <w:szCs w:val="24"/>
        </w:rPr>
        <w:t xml:space="preserve"> </w:t>
      </w:r>
      <w:r w:rsidRPr="00994485">
        <w:rPr>
          <w:color w:val="000000" w:themeColor="text1"/>
          <w:w w:val="95"/>
          <w:sz w:val="24"/>
          <w:szCs w:val="24"/>
        </w:rPr>
        <w:t>прослушанного/прочитанного</w:t>
      </w:r>
      <w:r w:rsidRPr="00994485">
        <w:rPr>
          <w:color w:val="000000" w:themeColor="text1"/>
          <w:spacing w:val="1"/>
          <w:w w:val="95"/>
          <w:sz w:val="24"/>
          <w:szCs w:val="24"/>
        </w:rPr>
        <w:t xml:space="preserve"> </w:t>
      </w:r>
      <w:r w:rsidRPr="00994485">
        <w:rPr>
          <w:color w:val="000000" w:themeColor="text1"/>
          <w:w w:val="95"/>
          <w:sz w:val="24"/>
          <w:szCs w:val="24"/>
        </w:rPr>
        <w:t>произведения:</w:t>
      </w:r>
      <w:r w:rsidRPr="00994485">
        <w:rPr>
          <w:color w:val="000000" w:themeColor="text1"/>
          <w:spacing w:val="1"/>
          <w:w w:val="95"/>
          <w:sz w:val="24"/>
          <w:szCs w:val="24"/>
        </w:rPr>
        <w:t xml:space="preserve"> </w:t>
      </w:r>
      <w:r w:rsidRPr="00994485">
        <w:rPr>
          <w:color w:val="000000" w:themeColor="text1"/>
          <w:w w:val="95"/>
          <w:sz w:val="24"/>
          <w:szCs w:val="24"/>
        </w:rPr>
        <w:t>отвечать</w:t>
      </w:r>
      <w:r w:rsidRPr="00994485">
        <w:rPr>
          <w:color w:val="000000" w:themeColor="text1"/>
          <w:spacing w:val="1"/>
          <w:w w:val="95"/>
          <w:sz w:val="24"/>
          <w:szCs w:val="24"/>
        </w:rPr>
        <w:t xml:space="preserve"> </w:t>
      </w:r>
      <w:r w:rsidRPr="00994485">
        <w:rPr>
          <w:color w:val="000000" w:themeColor="text1"/>
          <w:w w:val="95"/>
          <w:sz w:val="24"/>
          <w:szCs w:val="24"/>
        </w:rPr>
        <w:t>и</w:t>
      </w:r>
      <w:r w:rsidRPr="00994485">
        <w:rPr>
          <w:color w:val="000000" w:themeColor="text1"/>
          <w:spacing w:val="1"/>
          <w:w w:val="95"/>
          <w:sz w:val="24"/>
          <w:szCs w:val="24"/>
        </w:rPr>
        <w:t xml:space="preserve"> </w:t>
      </w:r>
      <w:r w:rsidRPr="00994485">
        <w:rPr>
          <w:color w:val="000000" w:themeColor="text1"/>
          <w:w w:val="95"/>
          <w:sz w:val="24"/>
          <w:szCs w:val="24"/>
        </w:rPr>
        <w:lastRenderedPageBreak/>
        <w:t>фор</w:t>
      </w:r>
      <w:r w:rsidRPr="00994485">
        <w:rPr>
          <w:color w:val="000000" w:themeColor="text1"/>
          <w:sz w:val="24"/>
          <w:szCs w:val="24"/>
        </w:rPr>
        <w:t>мулировать вопросы (в том числе проблемные) к познаватель</w:t>
      </w:r>
      <w:r w:rsidRPr="00994485">
        <w:rPr>
          <w:color w:val="000000" w:themeColor="text1"/>
          <w:w w:val="95"/>
          <w:sz w:val="24"/>
          <w:szCs w:val="24"/>
        </w:rPr>
        <w:t>ным,</w:t>
      </w:r>
      <w:r w:rsidRPr="00994485">
        <w:rPr>
          <w:color w:val="000000" w:themeColor="text1"/>
          <w:spacing w:val="-10"/>
          <w:w w:val="95"/>
          <w:sz w:val="24"/>
          <w:szCs w:val="24"/>
        </w:rPr>
        <w:t xml:space="preserve"> </w:t>
      </w:r>
      <w:r w:rsidRPr="00994485">
        <w:rPr>
          <w:color w:val="000000" w:themeColor="text1"/>
          <w:w w:val="95"/>
          <w:sz w:val="24"/>
          <w:szCs w:val="24"/>
        </w:rPr>
        <w:t>учебным</w:t>
      </w:r>
      <w:r w:rsidRPr="00994485">
        <w:rPr>
          <w:color w:val="000000" w:themeColor="text1"/>
          <w:spacing w:val="-10"/>
          <w:w w:val="95"/>
          <w:sz w:val="24"/>
          <w:szCs w:val="24"/>
        </w:rPr>
        <w:t xml:space="preserve"> </w:t>
      </w:r>
      <w:r w:rsidRPr="00994485">
        <w:rPr>
          <w:color w:val="000000" w:themeColor="text1"/>
          <w:w w:val="95"/>
          <w:sz w:val="24"/>
          <w:szCs w:val="24"/>
        </w:rPr>
        <w:t>и</w:t>
      </w:r>
      <w:r w:rsidRPr="00994485">
        <w:rPr>
          <w:color w:val="000000" w:themeColor="text1"/>
          <w:spacing w:val="-10"/>
          <w:w w:val="95"/>
          <w:sz w:val="24"/>
          <w:szCs w:val="24"/>
        </w:rPr>
        <w:t xml:space="preserve"> </w:t>
      </w:r>
      <w:r w:rsidRPr="00994485">
        <w:rPr>
          <w:color w:val="000000" w:themeColor="text1"/>
          <w:w w:val="95"/>
          <w:sz w:val="24"/>
          <w:szCs w:val="24"/>
        </w:rPr>
        <w:t>художественным</w:t>
      </w:r>
      <w:r w:rsidRPr="00994485">
        <w:rPr>
          <w:color w:val="000000" w:themeColor="text1"/>
          <w:spacing w:val="-9"/>
          <w:w w:val="95"/>
          <w:sz w:val="24"/>
          <w:szCs w:val="24"/>
        </w:rPr>
        <w:t xml:space="preserve"> </w:t>
      </w:r>
      <w:r w:rsidRPr="00994485">
        <w:rPr>
          <w:color w:val="000000" w:themeColor="text1"/>
          <w:w w:val="95"/>
          <w:sz w:val="24"/>
          <w:szCs w:val="24"/>
        </w:rPr>
        <w:t>текстам;</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различать и называть отдельные жанры фольклора (считалки, загадки, пословицы, потешки, небылицы, народные</w:t>
      </w:r>
      <w:r w:rsidRPr="00994485">
        <w:rPr>
          <w:color w:val="000000" w:themeColor="text1"/>
          <w:spacing w:val="1"/>
          <w:sz w:val="24"/>
          <w:szCs w:val="24"/>
        </w:rPr>
        <w:t xml:space="preserve"> </w:t>
      </w:r>
      <w:r w:rsidRPr="00994485">
        <w:rPr>
          <w:color w:val="000000" w:themeColor="text1"/>
          <w:sz w:val="24"/>
          <w:szCs w:val="24"/>
        </w:rPr>
        <w:t>песни, скороговорки, сказки о животных, бытовые и волшеб</w:t>
      </w:r>
      <w:r w:rsidRPr="00994485">
        <w:rPr>
          <w:color w:val="000000" w:themeColor="text1"/>
          <w:w w:val="95"/>
          <w:sz w:val="24"/>
          <w:szCs w:val="24"/>
        </w:rPr>
        <w:t>ные), приводить примеры произведений фольклора разных на</w:t>
      </w:r>
      <w:r w:rsidRPr="00994485">
        <w:rPr>
          <w:color w:val="000000" w:themeColor="text1"/>
          <w:sz w:val="24"/>
          <w:szCs w:val="24"/>
        </w:rPr>
        <w:t>родов</w:t>
      </w:r>
      <w:r w:rsidRPr="00994485">
        <w:rPr>
          <w:color w:val="000000" w:themeColor="text1"/>
          <w:spacing w:val="-17"/>
          <w:sz w:val="24"/>
          <w:szCs w:val="24"/>
        </w:rPr>
        <w:t xml:space="preserve"> </w:t>
      </w:r>
      <w:r w:rsidRPr="00994485">
        <w:rPr>
          <w:color w:val="000000" w:themeColor="text1"/>
          <w:sz w:val="24"/>
          <w:szCs w:val="24"/>
        </w:rPr>
        <w:t>России;</w:t>
      </w:r>
    </w:p>
    <w:p w:rsidR="002938F1" w:rsidRPr="00994485" w:rsidRDefault="002938F1" w:rsidP="00C8794A">
      <w:pPr>
        <w:pStyle w:val="aff1"/>
        <w:widowControl w:val="0"/>
        <w:numPr>
          <w:ilvl w:val="1"/>
          <w:numId w:val="173"/>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соотносить читаемый текст с жанром художественной литературы (литературные сказки, рассказы, стихотворения, бас</w:t>
      </w:r>
      <w:r w:rsidRPr="00994485">
        <w:rPr>
          <w:color w:val="000000" w:themeColor="text1"/>
          <w:sz w:val="24"/>
          <w:szCs w:val="24"/>
        </w:rPr>
        <w:t>ни),</w:t>
      </w:r>
      <w:r w:rsidRPr="00994485">
        <w:rPr>
          <w:color w:val="000000" w:themeColor="text1"/>
          <w:spacing w:val="27"/>
          <w:sz w:val="24"/>
          <w:szCs w:val="24"/>
        </w:rPr>
        <w:t xml:space="preserve"> </w:t>
      </w:r>
      <w:r w:rsidRPr="00994485">
        <w:rPr>
          <w:color w:val="000000" w:themeColor="text1"/>
          <w:sz w:val="24"/>
          <w:szCs w:val="24"/>
        </w:rPr>
        <w:t>приводить</w:t>
      </w:r>
      <w:r w:rsidRPr="00994485">
        <w:rPr>
          <w:color w:val="000000" w:themeColor="text1"/>
          <w:spacing w:val="27"/>
          <w:sz w:val="24"/>
          <w:szCs w:val="24"/>
        </w:rPr>
        <w:t xml:space="preserve"> </w:t>
      </w:r>
      <w:r w:rsidRPr="00994485">
        <w:rPr>
          <w:color w:val="000000" w:themeColor="text1"/>
          <w:sz w:val="24"/>
          <w:szCs w:val="24"/>
        </w:rPr>
        <w:t>примеры</w:t>
      </w:r>
      <w:r w:rsidRPr="00994485">
        <w:rPr>
          <w:color w:val="000000" w:themeColor="text1"/>
          <w:spacing w:val="27"/>
          <w:sz w:val="24"/>
          <w:szCs w:val="24"/>
        </w:rPr>
        <w:t xml:space="preserve"> </w:t>
      </w:r>
      <w:r w:rsidRPr="00994485">
        <w:rPr>
          <w:color w:val="000000" w:themeColor="text1"/>
          <w:sz w:val="24"/>
          <w:szCs w:val="24"/>
        </w:rPr>
        <w:t>разных</w:t>
      </w:r>
      <w:r w:rsidRPr="00994485">
        <w:rPr>
          <w:color w:val="000000" w:themeColor="text1"/>
          <w:spacing w:val="27"/>
          <w:sz w:val="24"/>
          <w:szCs w:val="24"/>
        </w:rPr>
        <w:t xml:space="preserve"> </w:t>
      </w:r>
      <w:r w:rsidRPr="00994485">
        <w:rPr>
          <w:color w:val="000000" w:themeColor="text1"/>
          <w:sz w:val="24"/>
          <w:szCs w:val="24"/>
        </w:rPr>
        <w:t>жанров</w:t>
      </w:r>
      <w:r w:rsidRPr="00994485">
        <w:rPr>
          <w:color w:val="000000" w:themeColor="text1"/>
          <w:spacing w:val="27"/>
          <w:sz w:val="24"/>
          <w:szCs w:val="24"/>
        </w:rPr>
        <w:t xml:space="preserve"> </w:t>
      </w:r>
      <w:r w:rsidRPr="00994485">
        <w:rPr>
          <w:color w:val="000000" w:themeColor="text1"/>
          <w:sz w:val="24"/>
          <w:szCs w:val="24"/>
        </w:rPr>
        <w:t>литературы</w:t>
      </w:r>
      <w:r w:rsidRPr="00994485">
        <w:rPr>
          <w:color w:val="000000" w:themeColor="text1"/>
          <w:spacing w:val="27"/>
          <w:sz w:val="24"/>
          <w:szCs w:val="24"/>
        </w:rPr>
        <w:t xml:space="preserve"> </w:t>
      </w:r>
      <w:r w:rsidRPr="00994485">
        <w:rPr>
          <w:color w:val="000000" w:themeColor="text1"/>
          <w:sz w:val="24"/>
          <w:szCs w:val="24"/>
        </w:rPr>
        <w:t>России</w:t>
      </w:r>
      <w:r w:rsidRPr="00994485">
        <w:rPr>
          <w:color w:val="000000" w:themeColor="text1"/>
          <w:spacing w:val="-61"/>
          <w:sz w:val="24"/>
          <w:szCs w:val="24"/>
        </w:rPr>
        <w:t xml:space="preserve"> </w:t>
      </w:r>
      <w:r w:rsidRPr="00994485">
        <w:rPr>
          <w:color w:val="000000" w:themeColor="text1"/>
          <w:sz w:val="24"/>
          <w:szCs w:val="24"/>
        </w:rPr>
        <w:t>и</w:t>
      </w:r>
      <w:r w:rsidRPr="00994485">
        <w:rPr>
          <w:color w:val="000000" w:themeColor="text1"/>
          <w:spacing w:val="-17"/>
          <w:sz w:val="24"/>
          <w:szCs w:val="24"/>
        </w:rPr>
        <w:t xml:space="preserve"> </w:t>
      </w:r>
      <w:r w:rsidRPr="00994485">
        <w:rPr>
          <w:color w:val="000000" w:themeColor="text1"/>
          <w:sz w:val="24"/>
          <w:szCs w:val="24"/>
        </w:rPr>
        <w:t>стран</w:t>
      </w:r>
      <w:r w:rsidRPr="00994485">
        <w:rPr>
          <w:color w:val="000000" w:themeColor="text1"/>
          <w:spacing w:val="-16"/>
          <w:sz w:val="24"/>
          <w:szCs w:val="24"/>
        </w:rPr>
        <w:t xml:space="preserve"> </w:t>
      </w:r>
      <w:r w:rsidRPr="00994485">
        <w:rPr>
          <w:color w:val="000000" w:themeColor="text1"/>
          <w:sz w:val="24"/>
          <w:szCs w:val="24"/>
        </w:rPr>
        <w:t>мира;</w:t>
      </w:r>
    </w:p>
    <w:p w:rsidR="002938F1" w:rsidRPr="00994485" w:rsidRDefault="002938F1" w:rsidP="00C8794A">
      <w:pPr>
        <w:pStyle w:val="aff1"/>
        <w:widowControl w:val="0"/>
        <w:numPr>
          <w:ilvl w:val="1"/>
          <w:numId w:val="173"/>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pacing w:val="-1"/>
          <w:sz w:val="24"/>
          <w:szCs w:val="24"/>
        </w:rPr>
        <w:t>владеть</w:t>
      </w:r>
      <w:r w:rsidRPr="00994485">
        <w:rPr>
          <w:color w:val="000000" w:themeColor="text1"/>
          <w:spacing w:val="-14"/>
          <w:sz w:val="24"/>
          <w:szCs w:val="24"/>
        </w:rPr>
        <w:t xml:space="preserve"> </w:t>
      </w:r>
      <w:r w:rsidRPr="00994485">
        <w:rPr>
          <w:color w:val="000000" w:themeColor="text1"/>
          <w:spacing w:val="-1"/>
          <w:sz w:val="24"/>
          <w:szCs w:val="24"/>
        </w:rPr>
        <w:t>элементарными</w:t>
      </w:r>
      <w:r w:rsidRPr="00994485">
        <w:rPr>
          <w:color w:val="000000" w:themeColor="text1"/>
          <w:spacing w:val="-14"/>
          <w:sz w:val="24"/>
          <w:szCs w:val="24"/>
        </w:rPr>
        <w:t xml:space="preserve"> </w:t>
      </w:r>
      <w:r w:rsidRPr="00994485">
        <w:rPr>
          <w:color w:val="000000" w:themeColor="text1"/>
          <w:sz w:val="24"/>
          <w:szCs w:val="24"/>
        </w:rPr>
        <w:t>умениями</w:t>
      </w:r>
      <w:r w:rsidRPr="00994485">
        <w:rPr>
          <w:color w:val="000000" w:themeColor="text1"/>
          <w:spacing w:val="-13"/>
          <w:sz w:val="24"/>
          <w:szCs w:val="24"/>
        </w:rPr>
        <w:t xml:space="preserve"> </w:t>
      </w:r>
      <w:r w:rsidRPr="00994485">
        <w:rPr>
          <w:color w:val="000000" w:themeColor="text1"/>
          <w:sz w:val="24"/>
          <w:szCs w:val="24"/>
        </w:rPr>
        <w:t>анализа</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3"/>
          <w:sz w:val="24"/>
          <w:szCs w:val="24"/>
        </w:rPr>
        <w:t xml:space="preserve"> </w:t>
      </w:r>
      <w:r w:rsidRPr="00994485">
        <w:rPr>
          <w:color w:val="000000" w:themeColor="text1"/>
          <w:sz w:val="24"/>
          <w:szCs w:val="24"/>
        </w:rPr>
        <w:t>интерпретации текста: определять тему и главную мысль, последователь</w:t>
      </w:r>
      <w:r w:rsidRPr="00994485">
        <w:rPr>
          <w:color w:val="000000" w:themeColor="text1"/>
          <w:w w:val="95"/>
          <w:sz w:val="24"/>
          <w:szCs w:val="24"/>
        </w:rPr>
        <w:t>ность событий в тексте произведения, выявлять связь событий,</w:t>
      </w:r>
      <w:r w:rsidRPr="00994485">
        <w:rPr>
          <w:color w:val="000000" w:themeColor="text1"/>
          <w:spacing w:val="1"/>
          <w:w w:val="95"/>
          <w:sz w:val="24"/>
          <w:szCs w:val="24"/>
        </w:rPr>
        <w:t xml:space="preserve"> </w:t>
      </w:r>
      <w:r w:rsidRPr="00994485">
        <w:rPr>
          <w:color w:val="000000" w:themeColor="text1"/>
          <w:w w:val="95"/>
          <w:sz w:val="24"/>
          <w:szCs w:val="24"/>
        </w:rPr>
        <w:t>эпизодов</w:t>
      </w:r>
      <w:r w:rsidRPr="00994485">
        <w:rPr>
          <w:color w:val="000000" w:themeColor="text1"/>
          <w:spacing w:val="-13"/>
          <w:w w:val="95"/>
          <w:sz w:val="24"/>
          <w:szCs w:val="24"/>
        </w:rPr>
        <w:t xml:space="preserve"> </w:t>
      </w:r>
      <w:r w:rsidRPr="00994485">
        <w:rPr>
          <w:color w:val="000000" w:themeColor="text1"/>
          <w:w w:val="95"/>
          <w:sz w:val="24"/>
          <w:szCs w:val="24"/>
        </w:rPr>
        <w:t>текста;</w:t>
      </w:r>
    </w:p>
    <w:p w:rsidR="002938F1" w:rsidRPr="00994485" w:rsidRDefault="002938F1" w:rsidP="00C8794A">
      <w:pPr>
        <w:pStyle w:val="aff1"/>
        <w:widowControl w:val="0"/>
        <w:numPr>
          <w:ilvl w:val="1"/>
          <w:numId w:val="173"/>
        </w:numPr>
        <w:tabs>
          <w:tab w:val="left" w:pos="668"/>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pacing w:val="-1"/>
          <w:sz w:val="24"/>
          <w:szCs w:val="24"/>
        </w:rPr>
        <w:t>характеризовать</w:t>
      </w:r>
      <w:r w:rsidRPr="00994485">
        <w:rPr>
          <w:color w:val="000000" w:themeColor="text1"/>
          <w:spacing w:val="-7"/>
          <w:sz w:val="24"/>
          <w:szCs w:val="24"/>
        </w:rPr>
        <w:t xml:space="preserve"> </w:t>
      </w:r>
      <w:r w:rsidRPr="00994485">
        <w:rPr>
          <w:color w:val="000000" w:themeColor="text1"/>
          <w:spacing w:val="-1"/>
          <w:sz w:val="24"/>
          <w:szCs w:val="24"/>
        </w:rPr>
        <w:t>героев,</w:t>
      </w:r>
      <w:r w:rsidRPr="00994485">
        <w:rPr>
          <w:color w:val="000000" w:themeColor="text1"/>
          <w:spacing w:val="-7"/>
          <w:sz w:val="24"/>
          <w:szCs w:val="24"/>
        </w:rPr>
        <w:t xml:space="preserve"> </w:t>
      </w:r>
      <w:r w:rsidRPr="00994485">
        <w:rPr>
          <w:color w:val="000000" w:themeColor="text1"/>
          <w:sz w:val="24"/>
          <w:szCs w:val="24"/>
        </w:rPr>
        <w:t>давать</w:t>
      </w:r>
      <w:r w:rsidRPr="00994485">
        <w:rPr>
          <w:color w:val="000000" w:themeColor="text1"/>
          <w:spacing w:val="-7"/>
          <w:sz w:val="24"/>
          <w:szCs w:val="24"/>
        </w:rPr>
        <w:t xml:space="preserve"> </w:t>
      </w:r>
      <w:r w:rsidRPr="00994485">
        <w:rPr>
          <w:color w:val="000000" w:themeColor="text1"/>
          <w:sz w:val="24"/>
          <w:szCs w:val="24"/>
        </w:rPr>
        <w:t>оценку</w:t>
      </w:r>
      <w:r w:rsidRPr="00994485">
        <w:rPr>
          <w:color w:val="000000" w:themeColor="text1"/>
          <w:spacing w:val="-6"/>
          <w:sz w:val="24"/>
          <w:szCs w:val="24"/>
        </w:rPr>
        <w:t xml:space="preserve"> </w:t>
      </w:r>
      <w:r w:rsidRPr="00994485">
        <w:rPr>
          <w:color w:val="000000" w:themeColor="text1"/>
          <w:sz w:val="24"/>
          <w:szCs w:val="24"/>
        </w:rPr>
        <w:t>их</w:t>
      </w:r>
      <w:r w:rsidRPr="00994485">
        <w:rPr>
          <w:color w:val="000000" w:themeColor="text1"/>
          <w:spacing w:val="-7"/>
          <w:sz w:val="24"/>
          <w:szCs w:val="24"/>
        </w:rPr>
        <w:t xml:space="preserve"> </w:t>
      </w:r>
      <w:r w:rsidRPr="00994485">
        <w:rPr>
          <w:color w:val="000000" w:themeColor="text1"/>
          <w:sz w:val="24"/>
          <w:szCs w:val="24"/>
        </w:rPr>
        <w:t>поступкам,</w:t>
      </w:r>
      <w:r w:rsidRPr="00994485">
        <w:rPr>
          <w:color w:val="000000" w:themeColor="text1"/>
          <w:spacing w:val="-7"/>
          <w:sz w:val="24"/>
          <w:szCs w:val="24"/>
        </w:rPr>
        <w:t xml:space="preserve"> </w:t>
      </w:r>
      <w:r w:rsidRPr="00994485">
        <w:rPr>
          <w:color w:val="000000" w:themeColor="text1"/>
          <w:sz w:val="24"/>
          <w:szCs w:val="24"/>
        </w:rPr>
        <w:t>со</w:t>
      </w:r>
      <w:r w:rsidRPr="00994485">
        <w:rPr>
          <w:color w:val="000000" w:themeColor="text1"/>
          <w:spacing w:val="-1"/>
          <w:sz w:val="24"/>
          <w:szCs w:val="24"/>
        </w:rPr>
        <w:t xml:space="preserve">ставлять </w:t>
      </w:r>
      <w:r w:rsidRPr="00994485">
        <w:rPr>
          <w:color w:val="000000" w:themeColor="text1"/>
          <w:sz w:val="24"/>
          <w:szCs w:val="24"/>
        </w:rPr>
        <w:t>портретные характеристики персонажей, выявлять</w:t>
      </w:r>
      <w:r w:rsidRPr="00994485">
        <w:rPr>
          <w:color w:val="000000" w:themeColor="text1"/>
          <w:spacing w:val="1"/>
          <w:sz w:val="24"/>
          <w:szCs w:val="24"/>
        </w:rPr>
        <w:t xml:space="preserve"> </w:t>
      </w:r>
      <w:r w:rsidRPr="00994485">
        <w:rPr>
          <w:color w:val="000000" w:themeColor="text1"/>
          <w:spacing w:val="-1"/>
          <w:sz w:val="24"/>
          <w:szCs w:val="24"/>
        </w:rPr>
        <w:t>взаимосвязь</w:t>
      </w:r>
      <w:r w:rsidRPr="00994485">
        <w:rPr>
          <w:color w:val="000000" w:themeColor="text1"/>
          <w:spacing w:val="-13"/>
          <w:sz w:val="24"/>
          <w:szCs w:val="24"/>
        </w:rPr>
        <w:t xml:space="preserve"> </w:t>
      </w:r>
      <w:r w:rsidRPr="00994485">
        <w:rPr>
          <w:color w:val="000000" w:themeColor="text1"/>
          <w:sz w:val="24"/>
          <w:szCs w:val="24"/>
        </w:rPr>
        <w:t>между</w:t>
      </w:r>
      <w:r w:rsidRPr="00994485">
        <w:rPr>
          <w:color w:val="000000" w:themeColor="text1"/>
          <w:spacing w:val="-12"/>
          <w:sz w:val="24"/>
          <w:szCs w:val="24"/>
        </w:rPr>
        <w:t xml:space="preserve"> </w:t>
      </w:r>
      <w:r w:rsidRPr="00994485">
        <w:rPr>
          <w:color w:val="000000" w:themeColor="text1"/>
          <w:sz w:val="24"/>
          <w:szCs w:val="24"/>
        </w:rPr>
        <w:t>поступками</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мыслями,</w:t>
      </w:r>
      <w:r w:rsidRPr="00994485">
        <w:rPr>
          <w:color w:val="000000" w:themeColor="text1"/>
          <w:spacing w:val="-12"/>
          <w:sz w:val="24"/>
          <w:szCs w:val="24"/>
        </w:rPr>
        <w:t xml:space="preserve"> </w:t>
      </w:r>
      <w:r w:rsidRPr="00994485">
        <w:rPr>
          <w:color w:val="000000" w:themeColor="text1"/>
          <w:sz w:val="24"/>
          <w:szCs w:val="24"/>
        </w:rPr>
        <w:t>чувствами</w:t>
      </w:r>
      <w:r w:rsidRPr="00994485">
        <w:rPr>
          <w:color w:val="000000" w:themeColor="text1"/>
          <w:spacing w:val="-12"/>
          <w:sz w:val="24"/>
          <w:szCs w:val="24"/>
        </w:rPr>
        <w:t xml:space="preserve"> </w:t>
      </w:r>
      <w:r w:rsidRPr="00994485">
        <w:rPr>
          <w:color w:val="000000" w:themeColor="text1"/>
          <w:sz w:val="24"/>
          <w:szCs w:val="24"/>
        </w:rPr>
        <w:t>героев,</w:t>
      </w:r>
      <w:r w:rsidRPr="00994485">
        <w:rPr>
          <w:color w:val="000000" w:themeColor="text1"/>
          <w:spacing w:val="-61"/>
          <w:sz w:val="24"/>
          <w:szCs w:val="24"/>
        </w:rPr>
        <w:t xml:space="preserve"> </w:t>
      </w:r>
      <w:r w:rsidRPr="00994485">
        <w:rPr>
          <w:color w:val="000000" w:themeColor="text1"/>
          <w:spacing w:val="-2"/>
          <w:sz w:val="24"/>
          <w:szCs w:val="24"/>
        </w:rPr>
        <w:t>сравнивать</w:t>
      </w:r>
      <w:r w:rsidRPr="00994485">
        <w:rPr>
          <w:color w:val="000000" w:themeColor="text1"/>
          <w:spacing w:val="-9"/>
          <w:sz w:val="24"/>
          <w:szCs w:val="24"/>
        </w:rPr>
        <w:t xml:space="preserve"> </w:t>
      </w:r>
      <w:r w:rsidRPr="00994485">
        <w:rPr>
          <w:color w:val="000000" w:themeColor="text1"/>
          <w:spacing w:val="-2"/>
          <w:sz w:val="24"/>
          <w:szCs w:val="24"/>
        </w:rPr>
        <w:t>героев</w:t>
      </w:r>
      <w:r w:rsidRPr="00994485">
        <w:rPr>
          <w:color w:val="000000" w:themeColor="text1"/>
          <w:spacing w:val="-9"/>
          <w:sz w:val="24"/>
          <w:szCs w:val="24"/>
        </w:rPr>
        <w:t xml:space="preserve"> </w:t>
      </w:r>
      <w:r w:rsidRPr="00994485">
        <w:rPr>
          <w:color w:val="000000" w:themeColor="text1"/>
          <w:spacing w:val="-2"/>
          <w:sz w:val="24"/>
          <w:szCs w:val="24"/>
        </w:rPr>
        <w:t>одного</w:t>
      </w:r>
      <w:r w:rsidRPr="00994485">
        <w:rPr>
          <w:color w:val="000000" w:themeColor="text1"/>
          <w:spacing w:val="-9"/>
          <w:sz w:val="24"/>
          <w:szCs w:val="24"/>
        </w:rPr>
        <w:t xml:space="preserve"> </w:t>
      </w:r>
      <w:r w:rsidRPr="00994485">
        <w:rPr>
          <w:color w:val="000000" w:themeColor="text1"/>
          <w:spacing w:val="-2"/>
          <w:sz w:val="24"/>
          <w:szCs w:val="24"/>
        </w:rPr>
        <w:t>произведения</w:t>
      </w:r>
      <w:r w:rsidRPr="00994485">
        <w:rPr>
          <w:color w:val="000000" w:themeColor="text1"/>
          <w:spacing w:val="-9"/>
          <w:sz w:val="24"/>
          <w:szCs w:val="24"/>
        </w:rPr>
        <w:t xml:space="preserve"> </w:t>
      </w:r>
      <w:r w:rsidRPr="00994485">
        <w:rPr>
          <w:color w:val="000000" w:themeColor="text1"/>
          <w:spacing w:val="-2"/>
          <w:sz w:val="24"/>
          <w:szCs w:val="24"/>
        </w:rPr>
        <w:t>по</w:t>
      </w:r>
      <w:r w:rsidRPr="00994485">
        <w:rPr>
          <w:color w:val="000000" w:themeColor="text1"/>
          <w:spacing w:val="-9"/>
          <w:sz w:val="24"/>
          <w:szCs w:val="24"/>
        </w:rPr>
        <w:t xml:space="preserve"> </w:t>
      </w:r>
      <w:r w:rsidRPr="00994485">
        <w:rPr>
          <w:color w:val="000000" w:themeColor="text1"/>
          <w:spacing w:val="-2"/>
          <w:sz w:val="24"/>
          <w:szCs w:val="24"/>
        </w:rPr>
        <w:t>самостоятельно</w:t>
      </w:r>
      <w:r w:rsidRPr="00994485">
        <w:rPr>
          <w:color w:val="000000" w:themeColor="text1"/>
          <w:spacing w:val="-9"/>
          <w:sz w:val="24"/>
          <w:szCs w:val="24"/>
        </w:rPr>
        <w:t xml:space="preserve"> </w:t>
      </w:r>
      <w:r w:rsidRPr="00994485">
        <w:rPr>
          <w:color w:val="000000" w:themeColor="text1"/>
          <w:spacing w:val="-1"/>
          <w:sz w:val="24"/>
          <w:szCs w:val="24"/>
        </w:rPr>
        <w:t>вы</w:t>
      </w:r>
      <w:r w:rsidRPr="00994485">
        <w:rPr>
          <w:color w:val="000000" w:themeColor="text1"/>
          <w:w w:val="95"/>
          <w:sz w:val="24"/>
          <w:szCs w:val="24"/>
        </w:rPr>
        <w:t>бранному критерию (по аналогии или по контрасту), характери</w:t>
      </w:r>
      <w:r w:rsidRPr="00994485">
        <w:rPr>
          <w:color w:val="000000" w:themeColor="text1"/>
          <w:spacing w:val="-1"/>
          <w:sz w:val="24"/>
          <w:szCs w:val="24"/>
        </w:rPr>
        <w:t xml:space="preserve">зовать </w:t>
      </w:r>
      <w:r w:rsidRPr="00994485">
        <w:rPr>
          <w:color w:val="000000" w:themeColor="text1"/>
          <w:sz w:val="24"/>
          <w:szCs w:val="24"/>
        </w:rPr>
        <w:t>собственное отношение к героям, поступкам; находить</w:t>
      </w:r>
      <w:r w:rsidRPr="00994485">
        <w:rPr>
          <w:color w:val="000000" w:themeColor="text1"/>
          <w:spacing w:val="-61"/>
          <w:sz w:val="24"/>
          <w:szCs w:val="24"/>
        </w:rPr>
        <w:t xml:space="preserve"> </w:t>
      </w:r>
      <w:r w:rsidRPr="00994485">
        <w:rPr>
          <w:color w:val="000000" w:themeColor="text1"/>
          <w:w w:val="95"/>
          <w:sz w:val="24"/>
          <w:szCs w:val="24"/>
        </w:rPr>
        <w:t>в тексте средства изображения героев (портрет) и выражения их</w:t>
      </w:r>
      <w:r w:rsidRPr="00994485">
        <w:rPr>
          <w:color w:val="000000" w:themeColor="text1"/>
          <w:spacing w:val="-58"/>
          <w:w w:val="95"/>
          <w:sz w:val="24"/>
          <w:szCs w:val="24"/>
        </w:rPr>
        <w:t xml:space="preserve"> </w:t>
      </w:r>
      <w:r w:rsidRPr="00994485">
        <w:rPr>
          <w:color w:val="000000" w:themeColor="text1"/>
          <w:spacing w:val="-2"/>
          <w:sz w:val="24"/>
          <w:szCs w:val="24"/>
        </w:rPr>
        <w:t>чувств,</w:t>
      </w:r>
      <w:r w:rsidRPr="00994485">
        <w:rPr>
          <w:color w:val="000000" w:themeColor="text1"/>
          <w:spacing w:val="-12"/>
          <w:sz w:val="24"/>
          <w:szCs w:val="24"/>
        </w:rPr>
        <w:t xml:space="preserve"> </w:t>
      </w:r>
      <w:r w:rsidRPr="00994485">
        <w:rPr>
          <w:color w:val="000000" w:themeColor="text1"/>
          <w:spacing w:val="-2"/>
          <w:sz w:val="24"/>
          <w:szCs w:val="24"/>
        </w:rPr>
        <w:t>описание</w:t>
      </w:r>
      <w:r w:rsidRPr="00994485">
        <w:rPr>
          <w:color w:val="000000" w:themeColor="text1"/>
          <w:spacing w:val="-12"/>
          <w:sz w:val="24"/>
          <w:szCs w:val="24"/>
        </w:rPr>
        <w:t xml:space="preserve"> </w:t>
      </w:r>
      <w:r w:rsidRPr="00994485">
        <w:rPr>
          <w:color w:val="000000" w:themeColor="text1"/>
          <w:spacing w:val="-2"/>
          <w:sz w:val="24"/>
          <w:szCs w:val="24"/>
        </w:rPr>
        <w:t>пейзажа</w:t>
      </w:r>
      <w:r w:rsidRPr="00994485">
        <w:rPr>
          <w:color w:val="000000" w:themeColor="text1"/>
          <w:spacing w:val="-12"/>
          <w:sz w:val="24"/>
          <w:szCs w:val="24"/>
        </w:rPr>
        <w:t xml:space="preserve"> </w:t>
      </w:r>
      <w:r w:rsidRPr="00994485">
        <w:rPr>
          <w:color w:val="000000" w:themeColor="text1"/>
          <w:spacing w:val="-2"/>
          <w:sz w:val="24"/>
          <w:szCs w:val="24"/>
        </w:rPr>
        <w:t>и</w:t>
      </w:r>
      <w:r w:rsidRPr="00994485">
        <w:rPr>
          <w:color w:val="000000" w:themeColor="text1"/>
          <w:spacing w:val="-11"/>
          <w:sz w:val="24"/>
          <w:szCs w:val="24"/>
        </w:rPr>
        <w:t xml:space="preserve"> </w:t>
      </w:r>
      <w:r w:rsidRPr="00994485">
        <w:rPr>
          <w:color w:val="000000" w:themeColor="text1"/>
          <w:spacing w:val="-2"/>
          <w:sz w:val="24"/>
          <w:szCs w:val="24"/>
        </w:rPr>
        <w:t>интерьера,</w:t>
      </w:r>
      <w:r w:rsidRPr="00994485">
        <w:rPr>
          <w:color w:val="000000" w:themeColor="text1"/>
          <w:spacing w:val="-12"/>
          <w:sz w:val="24"/>
          <w:szCs w:val="24"/>
        </w:rPr>
        <w:t xml:space="preserve"> </w:t>
      </w:r>
      <w:r w:rsidRPr="00994485">
        <w:rPr>
          <w:color w:val="000000" w:themeColor="text1"/>
          <w:spacing w:val="-2"/>
          <w:sz w:val="24"/>
          <w:szCs w:val="24"/>
        </w:rPr>
        <w:t>устанавливать</w:t>
      </w:r>
      <w:r w:rsidRPr="00994485">
        <w:rPr>
          <w:color w:val="000000" w:themeColor="text1"/>
          <w:spacing w:val="-12"/>
          <w:sz w:val="24"/>
          <w:szCs w:val="24"/>
        </w:rPr>
        <w:t xml:space="preserve"> </w:t>
      </w:r>
      <w:r w:rsidRPr="00994485">
        <w:rPr>
          <w:color w:val="000000" w:themeColor="text1"/>
          <w:spacing w:val="-1"/>
          <w:sz w:val="24"/>
          <w:szCs w:val="24"/>
        </w:rPr>
        <w:t>причин</w:t>
      </w:r>
      <w:r w:rsidRPr="00994485">
        <w:rPr>
          <w:color w:val="000000" w:themeColor="text1"/>
          <w:w w:val="95"/>
          <w:sz w:val="24"/>
          <w:szCs w:val="24"/>
        </w:rPr>
        <w:t>но-следственные</w:t>
      </w:r>
      <w:r w:rsidRPr="00994485">
        <w:rPr>
          <w:color w:val="000000" w:themeColor="text1"/>
          <w:spacing w:val="-11"/>
          <w:w w:val="95"/>
          <w:sz w:val="24"/>
          <w:szCs w:val="24"/>
        </w:rPr>
        <w:t xml:space="preserve"> </w:t>
      </w:r>
      <w:r w:rsidRPr="00994485">
        <w:rPr>
          <w:color w:val="000000" w:themeColor="text1"/>
          <w:w w:val="95"/>
          <w:sz w:val="24"/>
          <w:szCs w:val="24"/>
        </w:rPr>
        <w:t>связи</w:t>
      </w:r>
      <w:r w:rsidRPr="00994485">
        <w:rPr>
          <w:color w:val="000000" w:themeColor="text1"/>
          <w:spacing w:val="-10"/>
          <w:w w:val="95"/>
          <w:sz w:val="24"/>
          <w:szCs w:val="24"/>
        </w:rPr>
        <w:t xml:space="preserve"> </w:t>
      </w:r>
      <w:r w:rsidRPr="00994485">
        <w:rPr>
          <w:color w:val="000000" w:themeColor="text1"/>
          <w:w w:val="95"/>
          <w:sz w:val="24"/>
          <w:szCs w:val="24"/>
        </w:rPr>
        <w:t>событий,</w:t>
      </w:r>
      <w:r w:rsidRPr="00994485">
        <w:rPr>
          <w:color w:val="000000" w:themeColor="text1"/>
          <w:spacing w:val="-11"/>
          <w:w w:val="95"/>
          <w:sz w:val="24"/>
          <w:szCs w:val="24"/>
        </w:rPr>
        <w:t xml:space="preserve"> </w:t>
      </w:r>
      <w:r w:rsidRPr="00994485">
        <w:rPr>
          <w:color w:val="000000" w:themeColor="text1"/>
          <w:w w:val="95"/>
          <w:sz w:val="24"/>
          <w:szCs w:val="24"/>
        </w:rPr>
        <w:t>явлений,</w:t>
      </w:r>
      <w:r w:rsidRPr="00994485">
        <w:rPr>
          <w:color w:val="000000" w:themeColor="text1"/>
          <w:spacing w:val="-10"/>
          <w:w w:val="95"/>
          <w:sz w:val="24"/>
          <w:szCs w:val="24"/>
        </w:rPr>
        <w:t xml:space="preserve"> </w:t>
      </w:r>
      <w:r w:rsidRPr="00994485">
        <w:rPr>
          <w:color w:val="000000" w:themeColor="text1"/>
          <w:w w:val="95"/>
          <w:sz w:val="24"/>
          <w:szCs w:val="24"/>
        </w:rPr>
        <w:t>поступков</w:t>
      </w:r>
      <w:r w:rsidRPr="00994485">
        <w:rPr>
          <w:color w:val="000000" w:themeColor="text1"/>
          <w:spacing w:val="-10"/>
          <w:w w:val="95"/>
          <w:sz w:val="24"/>
          <w:szCs w:val="24"/>
        </w:rPr>
        <w:t xml:space="preserve"> </w:t>
      </w:r>
      <w:r w:rsidRPr="00994485">
        <w:rPr>
          <w:color w:val="000000" w:themeColor="text1"/>
          <w:w w:val="95"/>
          <w:sz w:val="24"/>
          <w:szCs w:val="24"/>
        </w:rPr>
        <w:t>героев;</w:t>
      </w:r>
    </w:p>
    <w:p w:rsidR="002938F1" w:rsidRPr="00994485" w:rsidRDefault="002938F1" w:rsidP="00C8794A">
      <w:pPr>
        <w:pStyle w:val="aff1"/>
        <w:widowControl w:val="0"/>
        <w:numPr>
          <w:ilvl w:val="1"/>
          <w:numId w:val="173"/>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объяснять значение незнакомого слова с опорой на контекст</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9"/>
          <w:sz w:val="24"/>
          <w:szCs w:val="24"/>
        </w:rPr>
        <w:t xml:space="preserve"> </w:t>
      </w:r>
      <w:r w:rsidRPr="00994485">
        <w:rPr>
          <w:color w:val="000000" w:themeColor="text1"/>
          <w:sz w:val="24"/>
          <w:szCs w:val="24"/>
        </w:rPr>
        <w:t>с</w:t>
      </w:r>
      <w:r w:rsidRPr="00994485">
        <w:rPr>
          <w:color w:val="000000" w:themeColor="text1"/>
          <w:spacing w:val="-9"/>
          <w:sz w:val="24"/>
          <w:szCs w:val="24"/>
        </w:rPr>
        <w:t xml:space="preserve"> </w:t>
      </w:r>
      <w:r w:rsidRPr="00994485">
        <w:rPr>
          <w:color w:val="000000" w:themeColor="text1"/>
          <w:sz w:val="24"/>
          <w:szCs w:val="24"/>
        </w:rPr>
        <w:t>использованием</w:t>
      </w:r>
      <w:r w:rsidRPr="00994485">
        <w:rPr>
          <w:color w:val="000000" w:themeColor="text1"/>
          <w:spacing w:val="-10"/>
          <w:sz w:val="24"/>
          <w:szCs w:val="24"/>
        </w:rPr>
        <w:t xml:space="preserve"> </w:t>
      </w:r>
      <w:r w:rsidRPr="00994485">
        <w:rPr>
          <w:color w:val="000000" w:themeColor="text1"/>
          <w:sz w:val="24"/>
          <w:szCs w:val="24"/>
        </w:rPr>
        <w:t>словаря;</w:t>
      </w:r>
      <w:r w:rsidRPr="00994485">
        <w:rPr>
          <w:color w:val="000000" w:themeColor="text1"/>
          <w:spacing w:val="-9"/>
          <w:sz w:val="24"/>
          <w:szCs w:val="24"/>
        </w:rPr>
        <w:t xml:space="preserve"> </w:t>
      </w:r>
      <w:r w:rsidRPr="00994485">
        <w:rPr>
          <w:color w:val="000000" w:themeColor="text1"/>
          <w:sz w:val="24"/>
          <w:szCs w:val="24"/>
        </w:rPr>
        <w:t>находить</w:t>
      </w:r>
      <w:r w:rsidRPr="00994485">
        <w:rPr>
          <w:color w:val="000000" w:themeColor="text1"/>
          <w:spacing w:val="-9"/>
          <w:sz w:val="24"/>
          <w:szCs w:val="24"/>
        </w:rPr>
        <w:t xml:space="preserve"> </w:t>
      </w:r>
      <w:r w:rsidRPr="00994485">
        <w:rPr>
          <w:color w:val="000000" w:themeColor="text1"/>
          <w:sz w:val="24"/>
          <w:szCs w:val="24"/>
        </w:rPr>
        <w:t>в</w:t>
      </w:r>
      <w:r w:rsidRPr="00994485">
        <w:rPr>
          <w:color w:val="000000" w:themeColor="text1"/>
          <w:spacing w:val="-9"/>
          <w:sz w:val="24"/>
          <w:szCs w:val="24"/>
        </w:rPr>
        <w:t xml:space="preserve"> </w:t>
      </w:r>
      <w:r w:rsidRPr="00994485">
        <w:rPr>
          <w:color w:val="000000" w:themeColor="text1"/>
          <w:sz w:val="24"/>
          <w:szCs w:val="24"/>
        </w:rPr>
        <w:t>тексте</w:t>
      </w:r>
      <w:r w:rsidRPr="00994485">
        <w:rPr>
          <w:color w:val="000000" w:themeColor="text1"/>
          <w:spacing w:val="-9"/>
          <w:sz w:val="24"/>
          <w:szCs w:val="24"/>
        </w:rPr>
        <w:t xml:space="preserve"> </w:t>
      </w:r>
      <w:r w:rsidRPr="00994485">
        <w:rPr>
          <w:color w:val="000000" w:themeColor="text1"/>
          <w:sz w:val="24"/>
          <w:szCs w:val="24"/>
        </w:rPr>
        <w:t>примеры</w:t>
      </w:r>
      <w:r w:rsidRPr="00994485">
        <w:rPr>
          <w:color w:val="000000" w:themeColor="text1"/>
          <w:spacing w:val="-61"/>
          <w:sz w:val="24"/>
          <w:szCs w:val="24"/>
        </w:rPr>
        <w:t xml:space="preserve"> </w:t>
      </w:r>
      <w:r w:rsidRPr="00994485">
        <w:rPr>
          <w:color w:val="000000" w:themeColor="text1"/>
          <w:w w:val="95"/>
          <w:sz w:val="24"/>
          <w:szCs w:val="24"/>
        </w:rPr>
        <w:t>использования слов в прямом и переносном значении, средства</w:t>
      </w:r>
      <w:r w:rsidRPr="00994485">
        <w:rPr>
          <w:color w:val="000000" w:themeColor="text1"/>
          <w:spacing w:val="1"/>
          <w:w w:val="95"/>
          <w:sz w:val="24"/>
          <w:szCs w:val="24"/>
        </w:rPr>
        <w:t xml:space="preserve"> </w:t>
      </w:r>
      <w:r w:rsidRPr="00994485">
        <w:rPr>
          <w:color w:val="000000" w:themeColor="text1"/>
          <w:sz w:val="24"/>
          <w:szCs w:val="24"/>
        </w:rPr>
        <w:t>художественной выразительности (сравнение, эпитет, олице</w:t>
      </w:r>
      <w:r w:rsidRPr="00994485">
        <w:rPr>
          <w:color w:val="000000" w:themeColor="text1"/>
          <w:w w:val="95"/>
          <w:sz w:val="24"/>
          <w:szCs w:val="24"/>
        </w:rPr>
        <w:t>творение,</w:t>
      </w:r>
      <w:r w:rsidRPr="00994485">
        <w:rPr>
          <w:color w:val="000000" w:themeColor="text1"/>
          <w:spacing w:val="-13"/>
          <w:w w:val="95"/>
          <w:sz w:val="24"/>
          <w:szCs w:val="24"/>
        </w:rPr>
        <w:t xml:space="preserve"> </w:t>
      </w:r>
      <w:r w:rsidRPr="00994485">
        <w:rPr>
          <w:color w:val="000000" w:themeColor="text1"/>
          <w:w w:val="95"/>
          <w:sz w:val="24"/>
          <w:szCs w:val="24"/>
        </w:rPr>
        <w:t>метафора);</w:t>
      </w:r>
    </w:p>
    <w:p w:rsidR="002938F1" w:rsidRPr="00994485" w:rsidRDefault="002938F1" w:rsidP="00C8794A">
      <w:pPr>
        <w:pStyle w:val="aff1"/>
        <w:widowControl w:val="0"/>
        <w:numPr>
          <w:ilvl w:val="1"/>
          <w:numId w:val="173"/>
        </w:numPr>
        <w:tabs>
          <w:tab w:val="left" w:pos="668"/>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осознанно применять изученные понятия (автор, мораль</w:t>
      </w:r>
      <w:r w:rsidRPr="00994485">
        <w:rPr>
          <w:color w:val="000000" w:themeColor="text1"/>
          <w:spacing w:val="-61"/>
          <w:sz w:val="24"/>
          <w:szCs w:val="24"/>
        </w:rPr>
        <w:t xml:space="preserve"> </w:t>
      </w:r>
      <w:r w:rsidRPr="00994485">
        <w:rPr>
          <w:color w:val="000000" w:themeColor="text1"/>
          <w:sz w:val="24"/>
          <w:szCs w:val="24"/>
        </w:rPr>
        <w:t>басни, литературный герой, персонаж, характер, тема, идея,</w:t>
      </w:r>
      <w:r w:rsidRPr="00994485">
        <w:rPr>
          <w:color w:val="000000" w:themeColor="text1"/>
          <w:spacing w:val="1"/>
          <w:sz w:val="24"/>
          <w:szCs w:val="24"/>
        </w:rPr>
        <w:t xml:space="preserve"> </w:t>
      </w:r>
      <w:r w:rsidRPr="00994485">
        <w:rPr>
          <w:color w:val="000000" w:themeColor="text1"/>
          <w:sz w:val="24"/>
          <w:szCs w:val="24"/>
        </w:rPr>
        <w:t>заголовок, содержание произведения, эпизод, смысловые ча</w:t>
      </w:r>
      <w:r w:rsidRPr="00994485">
        <w:rPr>
          <w:color w:val="000000" w:themeColor="text1"/>
          <w:w w:val="95"/>
          <w:sz w:val="24"/>
          <w:szCs w:val="24"/>
        </w:rPr>
        <w:t>сти, композиция, сравнение, эпитет, олицетворение, метафора,</w:t>
      </w:r>
      <w:r w:rsidRPr="00994485">
        <w:rPr>
          <w:color w:val="000000" w:themeColor="text1"/>
          <w:spacing w:val="1"/>
          <w:w w:val="95"/>
          <w:sz w:val="24"/>
          <w:szCs w:val="24"/>
        </w:rPr>
        <w:t xml:space="preserve"> </w:t>
      </w:r>
      <w:r w:rsidRPr="00994485">
        <w:rPr>
          <w:color w:val="000000" w:themeColor="text1"/>
          <w:sz w:val="24"/>
          <w:szCs w:val="24"/>
        </w:rPr>
        <w:t>лирика,</w:t>
      </w:r>
      <w:r w:rsidRPr="00994485">
        <w:rPr>
          <w:color w:val="000000" w:themeColor="text1"/>
          <w:spacing w:val="-16"/>
          <w:sz w:val="24"/>
          <w:szCs w:val="24"/>
        </w:rPr>
        <w:t xml:space="preserve"> </w:t>
      </w:r>
      <w:r w:rsidRPr="00994485">
        <w:rPr>
          <w:color w:val="000000" w:themeColor="text1"/>
          <w:sz w:val="24"/>
          <w:szCs w:val="24"/>
        </w:rPr>
        <w:t>эпос,</w:t>
      </w:r>
      <w:r w:rsidRPr="00994485">
        <w:rPr>
          <w:color w:val="000000" w:themeColor="text1"/>
          <w:spacing w:val="-16"/>
          <w:sz w:val="24"/>
          <w:szCs w:val="24"/>
        </w:rPr>
        <w:t xml:space="preserve"> </w:t>
      </w:r>
      <w:r w:rsidRPr="00994485">
        <w:rPr>
          <w:color w:val="000000" w:themeColor="text1"/>
          <w:sz w:val="24"/>
          <w:szCs w:val="24"/>
        </w:rPr>
        <w:t>образ);</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участвовать</w:t>
      </w:r>
      <w:r w:rsidRPr="00994485">
        <w:rPr>
          <w:color w:val="000000" w:themeColor="text1"/>
          <w:spacing w:val="1"/>
          <w:w w:val="95"/>
          <w:sz w:val="24"/>
          <w:szCs w:val="24"/>
        </w:rPr>
        <w:t xml:space="preserve"> </w:t>
      </w:r>
      <w:r w:rsidRPr="00994485">
        <w:rPr>
          <w:color w:val="000000" w:themeColor="text1"/>
          <w:w w:val="95"/>
          <w:sz w:val="24"/>
          <w:szCs w:val="24"/>
        </w:rPr>
        <w:t>в</w:t>
      </w:r>
      <w:r w:rsidRPr="00994485">
        <w:rPr>
          <w:color w:val="000000" w:themeColor="text1"/>
          <w:spacing w:val="1"/>
          <w:w w:val="95"/>
          <w:sz w:val="24"/>
          <w:szCs w:val="24"/>
        </w:rPr>
        <w:t xml:space="preserve"> </w:t>
      </w:r>
      <w:r w:rsidRPr="00994485">
        <w:rPr>
          <w:color w:val="000000" w:themeColor="text1"/>
          <w:w w:val="95"/>
          <w:sz w:val="24"/>
          <w:szCs w:val="24"/>
        </w:rPr>
        <w:t>обсуждении</w:t>
      </w:r>
      <w:r w:rsidRPr="00994485">
        <w:rPr>
          <w:color w:val="000000" w:themeColor="text1"/>
          <w:spacing w:val="1"/>
          <w:w w:val="95"/>
          <w:sz w:val="24"/>
          <w:szCs w:val="24"/>
        </w:rPr>
        <w:t xml:space="preserve"> </w:t>
      </w:r>
      <w:r w:rsidRPr="00994485">
        <w:rPr>
          <w:color w:val="000000" w:themeColor="text1"/>
          <w:w w:val="95"/>
          <w:sz w:val="24"/>
          <w:szCs w:val="24"/>
        </w:rPr>
        <w:t>прослушанного/прочитанного</w:t>
      </w:r>
      <w:r w:rsidRPr="00994485">
        <w:rPr>
          <w:color w:val="000000" w:themeColor="text1"/>
          <w:spacing w:val="1"/>
          <w:w w:val="95"/>
          <w:sz w:val="24"/>
          <w:szCs w:val="24"/>
        </w:rPr>
        <w:t xml:space="preserve"> </w:t>
      </w:r>
      <w:r w:rsidRPr="00994485">
        <w:rPr>
          <w:color w:val="000000" w:themeColor="text1"/>
          <w:w w:val="95"/>
          <w:sz w:val="24"/>
          <w:szCs w:val="24"/>
        </w:rPr>
        <w:t>произведения: строить монологическое и диалогическое выска</w:t>
      </w:r>
      <w:r w:rsidRPr="00994485">
        <w:rPr>
          <w:color w:val="000000" w:themeColor="text1"/>
          <w:sz w:val="24"/>
          <w:szCs w:val="24"/>
        </w:rPr>
        <w:t>зывание с соблюдением норм русского литературного языка</w:t>
      </w:r>
      <w:r w:rsidRPr="00994485">
        <w:rPr>
          <w:color w:val="000000" w:themeColor="text1"/>
          <w:spacing w:val="1"/>
          <w:sz w:val="24"/>
          <w:szCs w:val="24"/>
        </w:rPr>
        <w:t xml:space="preserve"> </w:t>
      </w:r>
      <w:r w:rsidRPr="00994485">
        <w:rPr>
          <w:color w:val="000000" w:themeColor="text1"/>
          <w:sz w:val="24"/>
          <w:szCs w:val="24"/>
        </w:rPr>
        <w:t>(норм произношения, словоупотребления, грамматики); устно</w:t>
      </w:r>
      <w:r w:rsidRPr="00994485">
        <w:rPr>
          <w:color w:val="000000" w:themeColor="text1"/>
          <w:spacing w:val="-61"/>
          <w:sz w:val="24"/>
          <w:szCs w:val="24"/>
        </w:rPr>
        <w:t xml:space="preserve"> </w:t>
      </w:r>
      <w:r w:rsidRPr="00994485">
        <w:rPr>
          <w:color w:val="000000" w:themeColor="text1"/>
          <w:w w:val="95"/>
          <w:sz w:val="24"/>
          <w:szCs w:val="24"/>
        </w:rPr>
        <w:t>и письменно формулировать простые выводы на основе про</w:t>
      </w:r>
      <w:r w:rsidRPr="00994485">
        <w:rPr>
          <w:color w:val="000000" w:themeColor="text1"/>
          <w:w w:val="95"/>
          <w:sz w:val="24"/>
          <w:szCs w:val="24"/>
        </w:rPr>
        <w:lastRenderedPageBreak/>
        <w:t>слушанного/прочитанного текста, подтверждать свой ответ приме</w:t>
      </w:r>
      <w:r w:rsidRPr="00994485">
        <w:rPr>
          <w:color w:val="000000" w:themeColor="text1"/>
          <w:sz w:val="24"/>
          <w:szCs w:val="24"/>
        </w:rPr>
        <w:t>рами</w:t>
      </w:r>
      <w:r w:rsidRPr="00994485">
        <w:rPr>
          <w:color w:val="000000" w:themeColor="text1"/>
          <w:spacing w:val="-17"/>
          <w:sz w:val="24"/>
          <w:szCs w:val="24"/>
        </w:rPr>
        <w:t xml:space="preserve"> </w:t>
      </w:r>
      <w:r w:rsidRPr="00994485">
        <w:rPr>
          <w:color w:val="000000" w:themeColor="text1"/>
          <w:sz w:val="24"/>
          <w:szCs w:val="24"/>
        </w:rPr>
        <w:t>из</w:t>
      </w:r>
      <w:r w:rsidRPr="00994485">
        <w:rPr>
          <w:color w:val="000000" w:themeColor="text1"/>
          <w:spacing w:val="-16"/>
          <w:sz w:val="24"/>
          <w:szCs w:val="24"/>
        </w:rPr>
        <w:t xml:space="preserve"> </w:t>
      </w:r>
      <w:r w:rsidRPr="00994485">
        <w:rPr>
          <w:color w:val="000000" w:themeColor="text1"/>
          <w:sz w:val="24"/>
          <w:szCs w:val="24"/>
        </w:rPr>
        <w:t>текста;</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составлять план текста (вопросный, номинативный, цитатный), пересказывать (устно) подробно, выборочно, сжато</w:t>
      </w:r>
      <w:r w:rsidRPr="00994485">
        <w:rPr>
          <w:color w:val="000000" w:themeColor="text1"/>
          <w:spacing w:val="1"/>
          <w:sz w:val="24"/>
          <w:szCs w:val="24"/>
        </w:rPr>
        <w:t xml:space="preserve"> </w:t>
      </w:r>
      <w:r w:rsidRPr="00994485">
        <w:rPr>
          <w:color w:val="000000" w:themeColor="text1"/>
          <w:sz w:val="24"/>
          <w:szCs w:val="24"/>
        </w:rPr>
        <w:t>(кратко), от лица героя, с изменением лица рассказчика, от</w:t>
      </w:r>
      <w:r w:rsidRPr="00994485">
        <w:rPr>
          <w:color w:val="000000" w:themeColor="text1"/>
          <w:spacing w:val="1"/>
          <w:sz w:val="24"/>
          <w:szCs w:val="24"/>
        </w:rPr>
        <w:t xml:space="preserve"> </w:t>
      </w:r>
      <w:r w:rsidRPr="00994485">
        <w:rPr>
          <w:color w:val="000000" w:themeColor="text1"/>
          <w:sz w:val="24"/>
          <w:szCs w:val="24"/>
        </w:rPr>
        <w:t>третьего</w:t>
      </w:r>
      <w:r w:rsidRPr="00994485">
        <w:rPr>
          <w:color w:val="000000" w:themeColor="text1"/>
          <w:spacing w:val="-16"/>
          <w:sz w:val="24"/>
          <w:szCs w:val="24"/>
        </w:rPr>
        <w:t xml:space="preserve"> </w:t>
      </w:r>
      <w:r w:rsidRPr="00994485">
        <w:rPr>
          <w:color w:val="000000" w:themeColor="text1"/>
          <w:sz w:val="24"/>
          <w:szCs w:val="24"/>
        </w:rPr>
        <w:t>лица;</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14"/>
          <w:sz w:val="24"/>
          <w:szCs w:val="24"/>
        </w:rPr>
        <w:t xml:space="preserve"> </w:t>
      </w:r>
      <w:r w:rsidRPr="00994485">
        <w:rPr>
          <w:color w:val="000000" w:themeColor="text1"/>
          <w:sz w:val="24"/>
          <w:szCs w:val="24"/>
        </w:rPr>
        <w:t>по</w:t>
      </w:r>
      <w:r w:rsidRPr="00994485">
        <w:rPr>
          <w:color w:val="000000" w:themeColor="text1"/>
          <w:spacing w:val="-14"/>
          <w:sz w:val="24"/>
          <w:szCs w:val="24"/>
        </w:rPr>
        <w:t xml:space="preserve"> </w:t>
      </w:r>
      <w:r w:rsidRPr="00994485">
        <w:rPr>
          <w:color w:val="000000" w:themeColor="text1"/>
          <w:sz w:val="24"/>
          <w:szCs w:val="24"/>
        </w:rPr>
        <w:t>ролям</w:t>
      </w:r>
      <w:r w:rsidRPr="00994485">
        <w:rPr>
          <w:color w:val="000000" w:themeColor="text1"/>
          <w:spacing w:val="-14"/>
          <w:sz w:val="24"/>
          <w:szCs w:val="24"/>
        </w:rPr>
        <w:t xml:space="preserve"> </w:t>
      </w:r>
      <w:r w:rsidRPr="00994485">
        <w:rPr>
          <w:color w:val="000000" w:themeColor="text1"/>
          <w:sz w:val="24"/>
          <w:szCs w:val="24"/>
        </w:rPr>
        <w:t>с</w:t>
      </w:r>
      <w:r w:rsidRPr="00994485">
        <w:rPr>
          <w:color w:val="000000" w:themeColor="text1"/>
          <w:spacing w:val="-13"/>
          <w:sz w:val="24"/>
          <w:szCs w:val="24"/>
        </w:rPr>
        <w:t xml:space="preserve"> </w:t>
      </w:r>
      <w:r w:rsidRPr="00994485">
        <w:rPr>
          <w:color w:val="000000" w:themeColor="text1"/>
          <w:sz w:val="24"/>
          <w:szCs w:val="24"/>
        </w:rPr>
        <w:t>соблюдением</w:t>
      </w:r>
      <w:r w:rsidRPr="00994485">
        <w:rPr>
          <w:color w:val="000000" w:themeColor="text1"/>
          <w:spacing w:val="-14"/>
          <w:sz w:val="24"/>
          <w:szCs w:val="24"/>
        </w:rPr>
        <w:t xml:space="preserve"> </w:t>
      </w:r>
      <w:r w:rsidRPr="00994485">
        <w:rPr>
          <w:color w:val="000000" w:themeColor="text1"/>
          <w:sz w:val="24"/>
          <w:szCs w:val="24"/>
        </w:rPr>
        <w:t>норм</w:t>
      </w:r>
      <w:r w:rsidRPr="00994485">
        <w:rPr>
          <w:color w:val="000000" w:themeColor="text1"/>
          <w:spacing w:val="-14"/>
          <w:sz w:val="24"/>
          <w:szCs w:val="24"/>
        </w:rPr>
        <w:t xml:space="preserve"> </w:t>
      </w:r>
      <w:r w:rsidRPr="00994485">
        <w:rPr>
          <w:color w:val="000000" w:themeColor="text1"/>
          <w:sz w:val="24"/>
          <w:szCs w:val="24"/>
        </w:rPr>
        <w:t>произношения,</w:t>
      </w:r>
      <w:r w:rsidRPr="00994485">
        <w:rPr>
          <w:color w:val="000000" w:themeColor="text1"/>
          <w:spacing w:val="-13"/>
          <w:sz w:val="24"/>
          <w:szCs w:val="24"/>
        </w:rPr>
        <w:t xml:space="preserve"> </w:t>
      </w:r>
      <w:r w:rsidRPr="00994485">
        <w:rPr>
          <w:color w:val="000000" w:themeColor="text1"/>
          <w:sz w:val="24"/>
          <w:szCs w:val="24"/>
        </w:rPr>
        <w:t>рас</w:t>
      </w:r>
      <w:r w:rsidRPr="00994485">
        <w:rPr>
          <w:color w:val="000000" w:themeColor="text1"/>
          <w:w w:val="95"/>
          <w:sz w:val="24"/>
          <w:szCs w:val="24"/>
        </w:rPr>
        <w:t>становки ударения, инсценировать небольшие эпизоды из про</w:t>
      </w:r>
      <w:r w:rsidRPr="00994485">
        <w:rPr>
          <w:color w:val="000000" w:themeColor="text1"/>
          <w:sz w:val="24"/>
          <w:szCs w:val="24"/>
        </w:rPr>
        <w:t>изведения;</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составлять устные и письменные высказывания на заданную тему по содержанию произведения (не менее 10 предложе</w:t>
      </w:r>
      <w:r w:rsidRPr="00994485">
        <w:rPr>
          <w:color w:val="000000" w:themeColor="text1"/>
          <w:sz w:val="24"/>
          <w:szCs w:val="24"/>
        </w:rPr>
        <w:t>ний), писать сочинения на заданную тему, используя разные</w:t>
      </w:r>
      <w:r w:rsidRPr="00994485">
        <w:rPr>
          <w:color w:val="000000" w:themeColor="text1"/>
          <w:spacing w:val="1"/>
          <w:sz w:val="24"/>
          <w:szCs w:val="24"/>
        </w:rPr>
        <w:t xml:space="preserve"> </w:t>
      </w:r>
      <w:r w:rsidRPr="00994485">
        <w:rPr>
          <w:color w:val="000000" w:themeColor="text1"/>
          <w:w w:val="95"/>
          <w:sz w:val="24"/>
          <w:szCs w:val="24"/>
        </w:rPr>
        <w:t>типы речи (повествование, описание, рассуждение), корректи</w:t>
      </w:r>
      <w:r w:rsidRPr="00994485">
        <w:rPr>
          <w:color w:val="000000" w:themeColor="text1"/>
          <w:spacing w:val="-1"/>
          <w:sz w:val="24"/>
          <w:szCs w:val="24"/>
        </w:rPr>
        <w:t>ровать</w:t>
      </w:r>
      <w:r w:rsidRPr="00994485">
        <w:rPr>
          <w:color w:val="000000" w:themeColor="text1"/>
          <w:spacing w:val="-15"/>
          <w:sz w:val="24"/>
          <w:szCs w:val="24"/>
        </w:rPr>
        <w:t xml:space="preserve"> </w:t>
      </w:r>
      <w:r w:rsidRPr="00994485">
        <w:rPr>
          <w:color w:val="000000" w:themeColor="text1"/>
          <w:spacing w:val="-1"/>
          <w:sz w:val="24"/>
          <w:szCs w:val="24"/>
        </w:rPr>
        <w:t>собственный</w:t>
      </w:r>
      <w:r w:rsidRPr="00994485">
        <w:rPr>
          <w:color w:val="000000" w:themeColor="text1"/>
          <w:spacing w:val="-15"/>
          <w:sz w:val="24"/>
          <w:szCs w:val="24"/>
        </w:rPr>
        <w:t xml:space="preserve"> </w:t>
      </w:r>
      <w:r w:rsidRPr="00994485">
        <w:rPr>
          <w:color w:val="000000" w:themeColor="text1"/>
          <w:spacing w:val="-1"/>
          <w:sz w:val="24"/>
          <w:szCs w:val="24"/>
        </w:rPr>
        <w:t>текст</w:t>
      </w:r>
      <w:r w:rsidRPr="00994485">
        <w:rPr>
          <w:color w:val="000000" w:themeColor="text1"/>
          <w:spacing w:val="-15"/>
          <w:sz w:val="24"/>
          <w:szCs w:val="24"/>
        </w:rPr>
        <w:t xml:space="preserve"> </w:t>
      </w:r>
      <w:r w:rsidRPr="00994485">
        <w:rPr>
          <w:color w:val="000000" w:themeColor="text1"/>
          <w:sz w:val="24"/>
          <w:szCs w:val="24"/>
        </w:rPr>
        <w:t>с</w:t>
      </w:r>
      <w:r w:rsidRPr="00994485">
        <w:rPr>
          <w:color w:val="000000" w:themeColor="text1"/>
          <w:spacing w:val="-15"/>
          <w:sz w:val="24"/>
          <w:szCs w:val="24"/>
        </w:rPr>
        <w:t xml:space="preserve"> </w:t>
      </w:r>
      <w:r w:rsidRPr="00994485">
        <w:rPr>
          <w:color w:val="000000" w:themeColor="text1"/>
          <w:sz w:val="24"/>
          <w:szCs w:val="24"/>
        </w:rPr>
        <w:t>учётом</w:t>
      </w:r>
      <w:r w:rsidRPr="00994485">
        <w:rPr>
          <w:color w:val="000000" w:themeColor="text1"/>
          <w:spacing w:val="-14"/>
          <w:sz w:val="24"/>
          <w:szCs w:val="24"/>
        </w:rPr>
        <w:t xml:space="preserve"> </w:t>
      </w:r>
      <w:r w:rsidRPr="00994485">
        <w:rPr>
          <w:color w:val="000000" w:themeColor="text1"/>
          <w:sz w:val="24"/>
          <w:szCs w:val="24"/>
        </w:rPr>
        <w:t>правильности,</w:t>
      </w:r>
      <w:r w:rsidRPr="00994485">
        <w:rPr>
          <w:color w:val="000000" w:themeColor="text1"/>
          <w:spacing w:val="-15"/>
          <w:sz w:val="24"/>
          <w:szCs w:val="24"/>
        </w:rPr>
        <w:t xml:space="preserve"> </w:t>
      </w:r>
      <w:r w:rsidRPr="00994485">
        <w:rPr>
          <w:color w:val="000000" w:themeColor="text1"/>
          <w:sz w:val="24"/>
          <w:szCs w:val="24"/>
        </w:rPr>
        <w:t>выразитель</w:t>
      </w:r>
      <w:r w:rsidRPr="00994485">
        <w:rPr>
          <w:color w:val="000000" w:themeColor="text1"/>
          <w:w w:val="95"/>
          <w:sz w:val="24"/>
          <w:szCs w:val="24"/>
        </w:rPr>
        <w:t>ности</w:t>
      </w:r>
      <w:r w:rsidRPr="00994485">
        <w:rPr>
          <w:color w:val="000000" w:themeColor="text1"/>
          <w:spacing w:val="-12"/>
          <w:w w:val="95"/>
          <w:sz w:val="24"/>
          <w:szCs w:val="24"/>
        </w:rPr>
        <w:t xml:space="preserve"> </w:t>
      </w:r>
      <w:r w:rsidRPr="00994485">
        <w:rPr>
          <w:color w:val="000000" w:themeColor="text1"/>
          <w:w w:val="95"/>
          <w:sz w:val="24"/>
          <w:szCs w:val="24"/>
        </w:rPr>
        <w:t>письменной</w:t>
      </w:r>
      <w:r w:rsidRPr="00994485">
        <w:rPr>
          <w:color w:val="000000" w:themeColor="text1"/>
          <w:spacing w:val="-12"/>
          <w:w w:val="95"/>
          <w:sz w:val="24"/>
          <w:szCs w:val="24"/>
        </w:rPr>
        <w:t xml:space="preserve"> </w:t>
      </w:r>
      <w:r w:rsidRPr="00994485">
        <w:rPr>
          <w:color w:val="000000" w:themeColor="text1"/>
          <w:w w:val="95"/>
          <w:sz w:val="24"/>
          <w:szCs w:val="24"/>
        </w:rPr>
        <w:t>речи;</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составлять краткий отзыв о прочитанном произведении по</w:t>
      </w:r>
      <w:r w:rsidRPr="00994485">
        <w:rPr>
          <w:color w:val="000000" w:themeColor="text1"/>
          <w:spacing w:val="1"/>
          <w:w w:val="95"/>
          <w:sz w:val="24"/>
          <w:szCs w:val="24"/>
        </w:rPr>
        <w:t xml:space="preserve"> </w:t>
      </w:r>
      <w:r w:rsidRPr="00994485">
        <w:rPr>
          <w:color w:val="000000" w:themeColor="text1"/>
          <w:w w:val="95"/>
          <w:sz w:val="24"/>
          <w:szCs w:val="24"/>
        </w:rPr>
        <w:t>заданному</w:t>
      </w:r>
      <w:r w:rsidRPr="00994485">
        <w:rPr>
          <w:color w:val="000000" w:themeColor="text1"/>
          <w:spacing w:val="-12"/>
          <w:w w:val="95"/>
          <w:sz w:val="24"/>
          <w:szCs w:val="24"/>
        </w:rPr>
        <w:t xml:space="preserve"> </w:t>
      </w:r>
      <w:r w:rsidRPr="00994485">
        <w:rPr>
          <w:color w:val="000000" w:themeColor="text1"/>
          <w:w w:val="95"/>
          <w:sz w:val="24"/>
          <w:szCs w:val="24"/>
        </w:rPr>
        <w:t>алгоритму;</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pacing w:val="-1"/>
          <w:sz w:val="24"/>
          <w:szCs w:val="24"/>
        </w:rPr>
        <w:t>сочинять</w:t>
      </w:r>
      <w:r w:rsidRPr="00994485">
        <w:rPr>
          <w:color w:val="000000" w:themeColor="text1"/>
          <w:spacing w:val="-15"/>
          <w:sz w:val="24"/>
          <w:szCs w:val="24"/>
        </w:rPr>
        <w:t xml:space="preserve"> </w:t>
      </w:r>
      <w:r w:rsidRPr="00994485">
        <w:rPr>
          <w:color w:val="000000" w:themeColor="text1"/>
          <w:spacing w:val="-1"/>
          <w:sz w:val="24"/>
          <w:szCs w:val="24"/>
        </w:rPr>
        <w:t>по</w:t>
      </w:r>
      <w:r w:rsidRPr="00994485">
        <w:rPr>
          <w:color w:val="000000" w:themeColor="text1"/>
          <w:spacing w:val="-15"/>
          <w:sz w:val="24"/>
          <w:szCs w:val="24"/>
        </w:rPr>
        <w:t xml:space="preserve"> </w:t>
      </w:r>
      <w:r w:rsidRPr="00994485">
        <w:rPr>
          <w:color w:val="000000" w:themeColor="text1"/>
          <w:spacing w:val="-1"/>
          <w:sz w:val="24"/>
          <w:szCs w:val="24"/>
        </w:rPr>
        <w:t>аналогии</w:t>
      </w:r>
      <w:r w:rsidRPr="00994485">
        <w:rPr>
          <w:color w:val="000000" w:themeColor="text1"/>
          <w:spacing w:val="-14"/>
          <w:sz w:val="24"/>
          <w:szCs w:val="24"/>
        </w:rPr>
        <w:t xml:space="preserve"> </w:t>
      </w:r>
      <w:r w:rsidRPr="00994485">
        <w:rPr>
          <w:color w:val="000000" w:themeColor="text1"/>
          <w:sz w:val="24"/>
          <w:szCs w:val="24"/>
        </w:rPr>
        <w:t>с</w:t>
      </w:r>
      <w:r w:rsidRPr="00994485">
        <w:rPr>
          <w:color w:val="000000" w:themeColor="text1"/>
          <w:spacing w:val="-15"/>
          <w:sz w:val="24"/>
          <w:szCs w:val="24"/>
        </w:rPr>
        <w:t xml:space="preserve"> </w:t>
      </w:r>
      <w:r w:rsidRPr="00994485">
        <w:rPr>
          <w:color w:val="000000" w:themeColor="text1"/>
          <w:sz w:val="24"/>
          <w:szCs w:val="24"/>
        </w:rPr>
        <w:t>прочитанным,</w:t>
      </w:r>
      <w:r w:rsidRPr="00994485">
        <w:rPr>
          <w:color w:val="000000" w:themeColor="text1"/>
          <w:spacing w:val="-15"/>
          <w:sz w:val="24"/>
          <w:szCs w:val="24"/>
        </w:rPr>
        <w:t xml:space="preserve"> </w:t>
      </w:r>
      <w:r w:rsidRPr="00994485">
        <w:rPr>
          <w:color w:val="000000" w:themeColor="text1"/>
          <w:sz w:val="24"/>
          <w:szCs w:val="24"/>
        </w:rPr>
        <w:t>составлять</w:t>
      </w:r>
      <w:r w:rsidRPr="00994485">
        <w:rPr>
          <w:color w:val="000000" w:themeColor="text1"/>
          <w:spacing w:val="-14"/>
          <w:sz w:val="24"/>
          <w:szCs w:val="24"/>
        </w:rPr>
        <w:t xml:space="preserve"> </w:t>
      </w:r>
      <w:r w:rsidRPr="00994485">
        <w:rPr>
          <w:color w:val="000000" w:themeColor="text1"/>
          <w:sz w:val="24"/>
          <w:szCs w:val="24"/>
        </w:rPr>
        <w:t>рассказ</w:t>
      </w:r>
      <w:r w:rsidRPr="00994485">
        <w:rPr>
          <w:color w:val="000000" w:themeColor="text1"/>
          <w:spacing w:val="-62"/>
          <w:sz w:val="24"/>
          <w:szCs w:val="24"/>
        </w:rPr>
        <w:t xml:space="preserve"> </w:t>
      </w:r>
      <w:r w:rsidRPr="00994485">
        <w:rPr>
          <w:color w:val="000000" w:themeColor="text1"/>
          <w:w w:val="95"/>
          <w:sz w:val="24"/>
          <w:szCs w:val="24"/>
        </w:rPr>
        <w:t>по иллюстрациям, от имени одного из героев, придумывать про</w:t>
      </w:r>
      <w:r w:rsidRPr="00994485">
        <w:rPr>
          <w:color w:val="000000" w:themeColor="text1"/>
          <w:sz w:val="24"/>
          <w:szCs w:val="24"/>
        </w:rPr>
        <w:t>должение прочитанного произведения (не менее 10 предложений);</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использовать в соответствии с учебной задачей аппарат из</w:t>
      </w:r>
      <w:r w:rsidRPr="00994485">
        <w:rPr>
          <w:color w:val="000000" w:themeColor="text1"/>
          <w:sz w:val="24"/>
          <w:szCs w:val="24"/>
        </w:rPr>
        <w:t>дания</w:t>
      </w:r>
      <w:r w:rsidRPr="00994485">
        <w:rPr>
          <w:color w:val="000000" w:themeColor="text1"/>
          <w:spacing w:val="-11"/>
          <w:sz w:val="24"/>
          <w:szCs w:val="24"/>
        </w:rPr>
        <w:t xml:space="preserve"> </w:t>
      </w:r>
      <w:r w:rsidRPr="00994485">
        <w:rPr>
          <w:color w:val="000000" w:themeColor="text1"/>
          <w:sz w:val="24"/>
          <w:szCs w:val="24"/>
        </w:rPr>
        <w:t>(обложку,</w:t>
      </w:r>
      <w:r w:rsidRPr="00994485">
        <w:rPr>
          <w:color w:val="000000" w:themeColor="text1"/>
          <w:spacing w:val="-10"/>
          <w:sz w:val="24"/>
          <w:szCs w:val="24"/>
        </w:rPr>
        <w:t xml:space="preserve"> </w:t>
      </w:r>
      <w:r w:rsidRPr="00994485">
        <w:rPr>
          <w:color w:val="000000" w:themeColor="text1"/>
          <w:sz w:val="24"/>
          <w:szCs w:val="24"/>
        </w:rPr>
        <w:t>оглавление,</w:t>
      </w:r>
      <w:r w:rsidRPr="00994485">
        <w:rPr>
          <w:color w:val="000000" w:themeColor="text1"/>
          <w:spacing w:val="-10"/>
          <w:sz w:val="24"/>
          <w:szCs w:val="24"/>
        </w:rPr>
        <w:t xml:space="preserve"> </w:t>
      </w:r>
      <w:r w:rsidRPr="00994485">
        <w:rPr>
          <w:color w:val="000000" w:themeColor="text1"/>
          <w:sz w:val="24"/>
          <w:szCs w:val="24"/>
        </w:rPr>
        <w:t>аннотацию,</w:t>
      </w:r>
      <w:r w:rsidRPr="00994485">
        <w:rPr>
          <w:color w:val="000000" w:themeColor="text1"/>
          <w:spacing w:val="-10"/>
          <w:sz w:val="24"/>
          <w:szCs w:val="24"/>
        </w:rPr>
        <w:t xml:space="preserve"> </w:t>
      </w:r>
      <w:r w:rsidRPr="00994485">
        <w:rPr>
          <w:color w:val="000000" w:themeColor="text1"/>
          <w:sz w:val="24"/>
          <w:szCs w:val="24"/>
        </w:rPr>
        <w:t>иллюстрации,</w:t>
      </w:r>
      <w:r w:rsidRPr="00994485">
        <w:rPr>
          <w:color w:val="000000" w:themeColor="text1"/>
          <w:spacing w:val="-10"/>
          <w:sz w:val="24"/>
          <w:szCs w:val="24"/>
        </w:rPr>
        <w:t xml:space="preserve"> </w:t>
      </w:r>
      <w:r w:rsidRPr="00994485">
        <w:rPr>
          <w:color w:val="000000" w:themeColor="text1"/>
          <w:sz w:val="24"/>
          <w:szCs w:val="24"/>
        </w:rPr>
        <w:t>преди</w:t>
      </w:r>
      <w:r w:rsidRPr="00994485">
        <w:rPr>
          <w:color w:val="000000" w:themeColor="text1"/>
          <w:w w:val="95"/>
          <w:sz w:val="24"/>
          <w:szCs w:val="24"/>
        </w:rPr>
        <w:t>словие,</w:t>
      </w:r>
      <w:r w:rsidRPr="00994485">
        <w:rPr>
          <w:color w:val="000000" w:themeColor="text1"/>
          <w:spacing w:val="-9"/>
          <w:w w:val="95"/>
          <w:sz w:val="24"/>
          <w:szCs w:val="24"/>
        </w:rPr>
        <w:t xml:space="preserve"> </w:t>
      </w:r>
      <w:r w:rsidRPr="00994485">
        <w:rPr>
          <w:color w:val="000000" w:themeColor="text1"/>
          <w:w w:val="95"/>
          <w:sz w:val="24"/>
          <w:szCs w:val="24"/>
        </w:rPr>
        <w:t>приложения,</w:t>
      </w:r>
      <w:r w:rsidRPr="00994485">
        <w:rPr>
          <w:color w:val="000000" w:themeColor="text1"/>
          <w:spacing w:val="-8"/>
          <w:w w:val="95"/>
          <w:sz w:val="24"/>
          <w:szCs w:val="24"/>
        </w:rPr>
        <w:t xml:space="preserve"> </w:t>
      </w:r>
      <w:r w:rsidRPr="00994485">
        <w:rPr>
          <w:color w:val="000000" w:themeColor="text1"/>
          <w:w w:val="95"/>
          <w:sz w:val="24"/>
          <w:szCs w:val="24"/>
        </w:rPr>
        <w:t>сноски,</w:t>
      </w:r>
      <w:r w:rsidRPr="00994485">
        <w:rPr>
          <w:color w:val="000000" w:themeColor="text1"/>
          <w:spacing w:val="-8"/>
          <w:w w:val="95"/>
          <w:sz w:val="24"/>
          <w:szCs w:val="24"/>
        </w:rPr>
        <w:t xml:space="preserve"> </w:t>
      </w:r>
      <w:r w:rsidRPr="00994485">
        <w:rPr>
          <w:color w:val="000000" w:themeColor="text1"/>
          <w:w w:val="95"/>
          <w:sz w:val="24"/>
          <w:szCs w:val="24"/>
        </w:rPr>
        <w:t>примечания);</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 книги для самостоятельного чтения с учётом ре</w:t>
      </w:r>
      <w:r w:rsidRPr="00994485">
        <w:rPr>
          <w:color w:val="000000" w:themeColor="text1"/>
          <w:sz w:val="24"/>
          <w:szCs w:val="24"/>
        </w:rPr>
        <w:t>комендательного списка, используя картотеки, рассказывать</w:t>
      </w:r>
      <w:r w:rsidRPr="00994485">
        <w:rPr>
          <w:color w:val="000000" w:themeColor="text1"/>
          <w:spacing w:val="1"/>
          <w:sz w:val="24"/>
          <w:szCs w:val="24"/>
        </w:rPr>
        <w:t xml:space="preserve"> </w:t>
      </w:r>
      <w:r w:rsidRPr="00994485">
        <w:rPr>
          <w:color w:val="000000" w:themeColor="text1"/>
          <w:w w:val="95"/>
          <w:sz w:val="24"/>
          <w:szCs w:val="24"/>
        </w:rPr>
        <w:t>о</w:t>
      </w:r>
      <w:r w:rsidRPr="00994485">
        <w:rPr>
          <w:color w:val="000000" w:themeColor="text1"/>
          <w:spacing w:val="-13"/>
          <w:w w:val="95"/>
          <w:sz w:val="24"/>
          <w:szCs w:val="24"/>
        </w:rPr>
        <w:t xml:space="preserve"> </w:t>
      </w:r>
      <w:r w:rsidRPr="00994485">
        <w:rPr>
          <w:color w:val="000000" w:themeColor="text1"/>
          <w:w w:val="95"/>
          <w:sz w:val="24"/>
          <w:szCs w:val="24"/>
        </w:rPr>
        <w:t>прочитанной</w:t>
      </w:r>
      <w:r w:rsidRPr="00994485">
        <w:rPr>
          <w:color w:val="000000" w:themeColor="text1"/>
          <w:spacing w:val="-12"/>
          <w:w w:val="95"/>
          <w:sz w:val="24"/>
          <w:szCs w:val="24"/>
        </w:rPr>
        <w:t xml:space="preserve"> </w:t>
      </w:r>
      <w:r w:rsidRPr="00994485">
        <w:rPr>
          <w:color w:val="000000" w:themeColor="text1"/>
          <w:w w:val="95"/>
          <w:sz w:val="24"/>
          <w:szCs w:val="24"/>
        </w:rPr>
        <w:t>книге;</w:t>
      </w:r>
    </w:p>
    <w:p w:rsidR="002938F1" w:rsidRPr="00994485" w:rsidRDefault="002938F1" w:rsidP="00C8794A">
      <w:pPr>
        <w:pStyle w:val="aff1"/>
        <w:widowControl w:val="0"/>
        <w:numPr>
          <w:ilvl w:val="1"/>
          <w:numId w:val="173"/>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использовать справочную литературу, включая ресурсы</w:t>
      </w:r>
      <w:r w:rsidRPr="00994485">
        <w:rPr>
          <w:color w:val="000000" w:themeColor="text1"/>
          <w:spacing w:val="1"/>
          <w:sz w:val="24"/>
          <w:szCs w:val="24"/>
        </w:rPr>
        <w:t xml:space="preserve"> </w:t>
      </w:r>
      <w:r w:rsidRPr="00994485">
        <w:rPr>
          <w:color w:val="000000" w:themeColor="text1"/>
          <w:spacing w:val="-1"/>
          <w:sz w:val="24"/>
          <w:szCs w:val="24"/>
        </w:rPr>
        <w:t>сети</w:t>
      </w:r>
      <w:r w:rsidRPr="00994485">
        <w:rPr>
          <w:color w:val="000000" w:themeColor="text1"/>
          <w:spacing w:val="-20"/>
          <w:sz w:val="24"/>
          <w:szCs w:val="24"/>
        </w:rPr>
        <w:t xml:space="preserve"> </w:t>
      </w:r>
      <w:r w:rsidRPr="00994485">
        <w:rPr>
          <w:color w:val="000000" w:themeColor="text1"/>
          <w:spacing w:val="-1"/>
          <w:sz w:val="24"/>
          <w:szCs w:val="24"/>
        </w:rPr>
        <w:t>Интернет</w:t>
      </w:r>
      <w:r w:rsidRPr="00994485">
        <w:rPr>
          <w:color w:val="000000" w:themeColor="text1"/>
          <w:spacing w:val="-19"/>
          <w:sz w:val="24"/>
          <w:szCs w:val="24"/>
        </w:rPr>
        <w:t xml:space="preserve"> </w:t>
      </w:r>
      <w:r w:rsidRPr="00994485">
        <w:rPr>
          <w:color w:val="000000" w:themeColor="text1"/>
          <w:spacing w:val="-1"/>
          <w:sz w:val="24"/>
          <w:szCs w:val="24"/>
        </w:rPr>
        <w:t>(в</w:t>
      </w:r>
      <w:r w:rsidRPr="00994485">
        <w:rPr>
          <w:color w:val="000000" w:themeColor="text1"/>
          <w:spacing w:val="-20"/>
          <w:sz w:val="24"/>
          <w:szCs w:val="24"/>
        </w:rPr>
        <w:t xml:space="preserve"> </w:t>
      </w:r>
      <w:r w:rsidRPr="00994485">
        <w:rPr>
          <w:color w:val="000000" w:themeColor="text1"/>
          <w:spacing w:val="-1"/>
          <w:sz w:val="24"/>
          <w:szCs w:val="24"/>
        </w:rPr>
        <w:t>условиях</w:t>
      </w:r>
      <w:r w:rsidRPr="00994485">
        <w:rPr>
          <w:color w:val="000000" w:themeColor="text1"/>
          <w:spacing w:val="-19"/>
          <w:sz w:val="24"/>
          <w:szCs w:val="24"/>
        </w:rPr>
        <w:t xml:space="preserve"> </w:t>
      </w:r>
      <w:r w:rsidRPr="00994485">
        <w:rPr>
          <w:color w:val="000000" w:themeColor="text1"/>
          <w:sz w:val="24"/>
          <w:szCs w:val="24"/>
        </w:rPr>
        <w:t>контролируемого</w:t>
      </w:r>
      <w:r w:rsidRPr="00994485">
        <w:rPr>
          <w:color w:val="000000" w:themeColor="text1"/>
          <w:spacing w:val="-19"/>
          <w:sz w:val="24"/>
          <w:szCs w:val="24"/>
        </w:rPr>
        <w:t xml:space="preserve"> </w:t>
      </w:r>
      <w:r w:rsidRPr="00994485">
        <w:rPr>
          <w:color w:val="000000" w:themeColor="text1"/>
          <w:sz w:val="24"/>
          <w:szCs w:val="24"/>
        </w:rPr>
        <w:t>входа),</w:t>
      </w:r>
      <w:r w:rsidRPr="00994485">
        <w:rPr>
          <w:color w:val="000000" w:themeColor="text1"/>
          <w:spacing w:val="-20"/>
          <w:sz w:val="24"/>
          <w:szCs w:val="24"/>
        </w:rPr>
        <w:t xml:space="preserve"> </w:t>
      </w:r>
      <w:r w:rsidRPr="00994485">
        <w:rPr>
          <w:color w:val="000000" w:themeColor="text1"/>
          <w:sz w:val="24"/>
          <w:szCs w:val="24"/>
        </w:rPr>
        <w:t>для</w:t>
      </w:r>
      <w:r w:rsidRPr="00994485">
        <w:rPr>
          <w:color w:val="000000" w:themeColor="text1"/>
          <w:spacing w:val="-19"/>
          <w:sz w:val="24"/>
          <w:szCs w:val="24"/>
        </w:rPr>
        <w:t xml:space="preserve"> </w:t>
      </w:r>
      <w:r w:rsidRPr="00994485">
        <w:rPr>
          <w:color w:val="000000" w:themeColor="text1"/>
          <w:sz w:val="24"/>
          <w:szCs w:val="24"/>
        </w:rPr>
        <w:t>получе</w:t>
      </w:r>
      <w:r w:rsidRPr="00994485">
        <w:rPr>
          <w:color w:val="000000" w:themeColor="text1"/>
          <w:spacing w:val="-1"/>
          <w:sz w:val="24"/>
          <w:szCs w:val="24"/>
        </w:rPr>
        <w:t>ния</w:t>
      </w:r>
      <w:r w:rsidRPr="00994485">
        <w:rPr>
          <w:color w:val="000000" w:themeColor="text1"/>
          <w:spacing w:val="-15"/>
          <w:sz w:val="24"/>
          <w:szCs w:val="24"/>
        </w:rPr>
        <w:t xml:space="preserve"> </w:t>
      </w:r>
      <w:r w:rsidRPr="00994485">
        <w:rPr>
          <w:color w:val="000000" w:themeColor="text1"/>
          <w:spacing w:val="-1"/>
          <w:sz w:val="24"/>
          <w:szCs w:val="24"/>
        </w:rPr>
        <w:t>дополнительной</w:t>
      </w:r>
      <w:r w:rsidRPr="00994485">
        <w:rPr>
          <w:color w:val="000000" w:themeColor="text1"/>
          <w:spacing w:val="-14"/>
          <w:sz w:val="24"/>
          <w:szCs w:val="24"/>
        </w:rPr>
        <w:t xml:space="preserve"> </w:t>
      </w:r>
      <w:r w:rsidRPr="00994485">
        <w:rPr>
          <w:color w:val="000000" w:themeColor="text1"/>
          <w:spacing w:val="-1"/>
          <w:sz w:val="24"/>
          <w:szCs w:val="24"/>
        </w:rPr>
        <w:t>информации</w:t>
      </w:r>
      <w:r w:rsidRPr="00994485">
        <w:rPr>
          <w:color w:val="000000" w:themeColor="text1"/>
          <w:spacing w:val="-14"/>
          <w:sz w:val="24"/>
          <w:szCs w:val="24"/>
        </w:rPr>
        <w:t xml:space="preserve"> </w:t>
      </w:r>
      <w:r w:rsidRPr="00994485">
        <w:rPr>
          <w:color w:val="000000" w:themeColor="text1"/>
          <w:sz w:val="24"/>
          <w:szCs w:val="24"/>
        </w:rPr>
        <w:t>в</w:t>
      </w:r>
      <w:r w:rsidRPr="00994485">
        <w:rPr>
          <w:color w:val="000000" w:themeColor="text1"/>
          <w:spacing w:val="-14"/>
          <w:sz w:val="24"/>
          <w:szCs w:val="24"/>
        </w:rPr>
        <w:t xml:space="preserve"> </w:t>
      </w:r>
      <w:r w:rsidRPr="00994485">
        <w:rPr>
          <w:color w:val="000000" w:themeColor="text1"/>
          <w:sz w:val="24"/>
          <w:szCs w:val="24"/>
        </w:rPr>
        <w:t>соответствии</w:t>
      </w:r>
      <w:r w:rsidRPr="00994485">
        <w:rPr>
          <w:color w:val="000000" w:themeColor="text1"/>
          <w:spacing w:val="-14"/>
          <w:sz w:val="24"/>
          <w:szCs w:val="24"/>
        </w:rPr>
        <w:t xml:space="preserve"> </w:t>
      </w:r>
      <w:r w:rsidRPr="00994485">
        <w:rPr>
          <w:color w:val="000000" w:themeColor="text1"/>
          <w:sz w:val="24"/>
          <w:szCs w:val="24"/>
        </w:rPr>
        <w:t>с</w:t>
      </w:r>
      <w:r w:rsidRPr="00994485">
        <w:rPr>
          <w:color w:val="000000" w:themeColor="text1"/>
          <w:spacing w:val="-14"/>
          <w:sz w:val="24"/>
          <w:szCs w:val="24"/>
        </w:rPr>
        <w:t xml:space="preserve"> </w:t>
      </w:r>
      <w:r w:rsidRPr="00994485">
        <w:rPr>
          <w:color w:val="000000" w:themeColor="text1"/>
          <w:sz w:val="24"/>
          <w:szCs w:val="24"/>
        </w:rPr>
        <w:t>учебной</w:t>
      </w:r>
      <w:r w:rsidRPr="00994485">
        <w:rPr>
          <w:color w:val="000000" w:themeColor="text1"/>
          <w:spacing w:val="-14"/>
          <w:sz w:val="24"/>
          <w:szCs w:val="24"/>
        </w:rPr>
        <w:t xml:space="preserve"> </w:t>
      </w:r>
      <w:r w:rsidRPr="00994485">
        <w:rPr>
          <w:color w:val="000000" w:themeColor="text1"/>
          <w:sz w:val="24"/>
          <w:szCs w:val="24"/>
        </w:rPr>
        <w:t>задачей.</w:t>
      </w:r>
    </w:p>
    <w:p w:rsidR="002938F1" w:rsidRPr="00994485" w:rsidRDefault="002938F1" w:rsidP="002938F1">
      <w:pPr>
        <w:pStyle w:val="aff1"/>
        <w:widowControl w:val="0"/>
        <w:tabs>
          <w:tab w:val="left" w:pos="668"/>
          <w:tab w:val="left" w:pos="709"/>
        </w:tabs>
        <w:autoSpaceDE w:val="0"/>
        <w:autoSpaceDN w:val="0"/>
        <w:spacing w:after="0" w:line="240" w:lineRule="auto"/>
        <w:ind w:left="567"/>
        <w:contextualSpacing w:val="0"/>
        <w:jc w:val="both"/>
        <w:rPr>
          <w:color w:val="000000" w:themeColor="text1"/>
          <w:sz w:val="24"/>
          <w:szCs w:val="24"/>
        </w:rPr>
      </w:pPr>
    </w:p>
    <w:p w:rsidR="002938F1" w:rsidRPr="00994485" w:rsidRDefault="002938F1" w:rsidP="002938F1">
      <w:pPr>
        <w:pStyle w:val="3"/>
        <w:pBdr>
          <w:bottom w:val="single" w:sz="4" w:space="1" w:color="auto"/>
        </w:pBdr>
        <w:tabs>
          <w:tab w:val="left" w:pos="709"/>
        </w:tabs>
        <w:jc w:val="center"/>
        <w:rPr>
          <w:rFonts w:ascii="Times New Roman" w:hAnsi="Times New Roman" w:cs="Times New Roman"/>
          <w:b/>
          <w:color w:val="auto"/>
          <w:sz w:val="20"/>
          <w:szCs w:val="20"/>
        </w:rPr>
      </w:pPr>
      <w:bookmarkStart w:id="32" w:name="_Toc105169816"/>
      <w:r w:rsidRPr="00994485">
        <w:rPr>
          <w:rFonts w:ascii="Times New Roman" w:hAnsi="Times New Roman" w:cs="Times New Roman"/>
          <w:b/>
          <w:color w:val="auto"/>
          <w:sz w:val="20"/>
          <w:szCs w:val="20"/>
        </w:rPr>
        <w:t>ИНОСТРАННЫЙ</w:t>
      </w:r>
      <w:r w:rsidRPr="00994485">
        <w:rPr>
          <w:rFonts w:ascii="Times New Roman" w:hAnsi="Times New Roman" w:cs="Times New Roman"/>
          <w:b/>
          <w:color w:val="auto"/>
          <w:spacing w:val="30"/>
          <w:sz w:val="20"/>
          <w:szCs w:val="20"/>
        </w:rPr>
        <w:t xml:space="preserve"> </w:t>
      </w:r>
      <w:r w:rsidRPr="00994485">
        <w:rPr>
          <w:rFonts w:ascii="Times New Roman" w:hAnsi="Times New Roman" w:cs="Times New Roman"/>
          <w:b/>
          <w:color w:val="auto"/>
          <w:sz w:val="20"/>
          <w:szCs w:val="20"/>
        </w:rPr>
        <w:t>(АНГЛИЙСКИЙ)</w:t>
      </w:r>
      <w:r w:rsidRPr="00994485">
        <w:rPr>
          <w:rFonts w:ascii="Times New Roman" w:hAnsi="Times New Roman" w:cs="Times New Roman"/>
          <w:b/>
          <w:color w:val="auto"/>
          <w:spacing w:val="30"/>
          <w:sz w:val="20"/>
          <w:szCs w:val="20"/>
        </w:rPr>
        <w:t xml:space="preserve"> </w:t>
      </w:r>
      <w:r w:rsidRPr="00994485">
        <w:rPr>
          <w:rFonts w:ascii="Times New Roman" w:hAnsi="Times New Roman" w:cs="Times New Roman"/>
          <w:b/>
          <w:color w:val="auto"/>
          <w:sz w:val="20"/>
          <w:szCs w:val="20"/>
        </w:rPr>
        <w:t>ЯЗЫК</w:t>
      </w:r>
      <w:bookmarkEnd w:id="32"/>
    </w:p>
    <w:p w:rsidR="002938F1" w:rsidRPr="00971A98" w:rsidRDefault="002938F1" w:rsidP="005F3743">
      <w:pPr>
        <w:pStyle w:val="aff"/>
        <w:tabs>
          <w:tab w:val="left" w:pos="709"/>
        </w:tabs>
        <w:spacing w:before="136"/>
        <w:ind w:firstLine="567"/>
        <w:jc w:val="both"/>
        <w:rPr>
          <w:color w:val="000000" w:themeColor="text1"/>
        </w:rPr>
      </w:pPr>
      <w:r w:rsidRPr="00971A98">
        <w:rPr>
          <w:color w:val="000000" w:themeColor="text1"/>
        </w:rPr>
        <w:t>Примерная рабочая программа по английскому языку на</w:t>
      </w:r>
      <w:r w:rsidRPr="00971A98">
        <w:rPr>
          <w:color w:val="000000" w:themeColor="text1"/>
          <w:spacing w:val="1"/>
        </w:rPr>
        <w:t xml:space="preserve"> </w:t>
      </w:r>
      <w:r w:rsidRPr="00971A98">
        <w:rPr>
          <w:color w:val="000000" w:themeColor="text1"/>
        </w:rPr>
        <w:t>уровне начального общего образования составлена на основе</w:t>
      </w:r>
      <w:r w:rsidRPr="00971A98">
        <w:rPr>
          <w:color w:val="000000" w:themeColor="text1"/>
          <w:spacing w:val="1"/>
        </w:rPr>
        <w:t xml:space="preserve"> </w:t>
      </w:r>
      <w:r w:rsidRPr="00971A98">
        <w:rPr>
          <w:color w:val="000000" w:themeColor="text1"/>
          <w:w w:val="95"/>
        </w:rPr>
        <w:t>Требований к результатам освоения основной образовательной</w:t>
      </w:r>
      <w:r w:rsidRPr="00971A98">
        <w:rPr>
          <w:color w:val="000000" w:themeColor="text1"/>
          <w:spacing w:val="1"/>
          <w:w w:val="95"/>
        </w:rPr>
        <w:t xml:space="preserve"> </w:t>
      </w:r>
      <w:r w:rsidRPr="00971A98">
        <w:rPr>
          <w:color w:val="000000" w:themeColor="text1"/>
        </w:rPr>
        <w:t>программы начального общего образования, представленных</w:t>
      </w:r>
      <w:r w:rsidRPr="00971A98">
        <w:rPr>
          <w:color w:val="000000" w:themeColor="text1"/>
          <w:spacing w:val="1"/>
        </w:rPr>
        <w:t xml:space="preserve"> </w:t>
      </w:r>
      <w:r w:rsidRPr="00971A98">
        <w:rPr>
          <w:color w:val="000000" w:themeColor="text1"/>
          <w:w w:val="95"/>
        </w:rPr>
        <w:t>в Федеральном государственном образовательном стандарте на</w:t>
      </w:r>
      <w:r w:rsidRPr="00971A98">
        <w:rPr>
          <w:color w:val="000000" w:themeColor="text1"/>
        </w:rPr>
        <w:t>чального</w:t>
      </w:r>
      <w:r w:rsidRPr="00971A98">
        <w:rPr>
          <w:color w:val="000000" w:themeColor="text1"/>
          <w:spacing w:val="-11"/>
        </w:rPr>
        <w:t xml:space="preserve"> </w:t>
      </w:r>
      <w:r w:rsidRPr="00971A98">
        <w:rPr>
          <w:color w:val="000000" w:themeColor="text1"/>
        </w:rPr>
        <w:t>общего</w:t>
      </w:r>
      <w:r w:rsidRPr="00971A98">
        <w:rPr>
          <w:color w:val="000000" w:themeColor="text1"/>
          <w:spacing w:val="-10"/>
        </w:rPr>
        <w:t xml:space="preserve"> </w:t>
      </w:r>
      <w:r w:rsidRPr="00971A98">
        <w:rPr>
          <w:color w:val="000000" w:themeColor="text1"/>
        </w:rPr>
        <w:t>образования,</w:t>
      </w:r>
      <w:r w:rsidRPr="00971A98">
        <w:rPr>
          <w:color w:val="000000" w:themeColor="text1"/>
          <w:spacing w:val="-10"/>
        </w:rPr>
        <w:t xml:space="preserve"> </w:t>
      </w:r>
      <w:r w:rsidRPr="00971A98">
        <w:rPr>
          <w:color w:val="000000" w:themeColor="text1"/>
        </w:rPr>
        <w:t>а</w:t>
      </w:r>
      <w:r w:rsidRPr="00971A98">
        <w:rPr>
          <w:color w:val="000000" w:themeColor="text1"/>
          <w:spacing w:val="-10"/>
        </w:rPr>
        <w:t xml:space="preserve"> </w:t>
      </w:r>
      <w:r w:rsidRPr="00971A98">
        <w:rPr>
          <w:color w:val="000000" w:themeColor="text1"/>
        </w:rPr>
        <w:t>также</w:t>
      </w:r>
      <w:r w:rsidRPr="00971A98">
        <w:rPr>
          <w:color w:val="000000" w:themeColor="text1"/>
          <w:spacing w:val="-10"/>
        </w:rPr>
        <w:t xml:space="preserve"> </w:t>
      </w:r>
      <w:r w:rsidRPr="00971A98">
        <w:rPr>
          <w:color w:val="000000" w:themeColor="text1"/>
        </w:rPr>
        <w:t>Примерной</w:t>
      </w:r>
      <w:r w:rsidRPr="00971A98">
        <w:rPr>
          <w:color w:val="000000" w:themeColor="text1"/>
          <w:spacing w:val="-11"/>
        </w:rPr>
        <w:t xml:space="preserve"> </w:t>
      </w:r>
      <w:r w:rsidRPr="00971A98">
        <w:rPr>
          <w:color w:val="000000" w:themeColor="text1"/>
        </w:rPr>
        <w:t>программы</w:t>
      </w:r>
      <w:r w:rsidRPr="00971A98">
        <w:rPr>
          <w:color w:val="000000" w:themeColor="text1"/>
          <w:spacing w:val="-61"/>
        </w:rPr>
        <w:t xml:space="preserve"> </w:t>
      </w:r>
      <w:r w:rsidRPr="00971A98">
        <w:rPr>
          <w:color w:val="000000" w:themeColor="text1"/>
        </w:rPr>
        <w:lastRenderedPageBreak/>
        <w:t>воспитания с учётом концепции или историко-культурного</w:t>
      </w:r>
      <w:r w:rsidRPr="00971A98">
        <w:rPr>
          <w:color w:val="000000" w:themeColor="text1"/>
          <w:spacing w:val="1"/>
        </w:rPr>
        <w:t xml:space="preserve"> </w:t>
      </w:r>
      <w:r w:rsidRPr="00971A98">
        <w:rPr>
          <w:color w:val="000000" w:themeColor="text1"/>
          <w:w w:val="95"/>
        </w:rPr>
        <w:t>стандарта</w:t>
      </w:r>
      <w:r w:rsidRPr="00971A98">
        <w:rPr>
          <w:color w:val="000000" w:themeColor="text1"/>
          <w:spacing w:val="-13"/>
          <w:w w:val="95"/>
        </w:rPr>
        <w:t xml:space="preserve"> </w:t>
      </w:r>
      <w:r w:rsidRPr="00971A98">
        <w:rPr>
          <w:color w:val="000000" w:themeColor="text1"/>
          <w:w w:val="95"/>
        </w:rPr>
        <w:t>при</w:t>
      </w:r>
      <w:r w:rsidRPr="00971A98">
        <w:rPr>
          <w:color w:val="000000" w:themeColor="text1"/>
          <w:spacing w:val="-12"/>
          <w:w w:val="95"/>
        </w:rPr>
        <w:t xml:space="preserve"> </w:t>
      </w:r>
      <w:r w:rsidRPr="00971A98">
        <w:rPr>
          <w:color w:val="000000" w:themeColor="text1"/>
          <w:w w:val="95"/>
        </w:rPr>
        <w:t>наличии.</w:t>
      </w:r>
    </w:p>
    <w:p w:rsidR="002938F1" w:rsidRPr="00971A98" w:rsidRDefault="002938F1" w:rsidP="00B4400E">
      <w:pPr>
        <w:pBdr>
          <w:bottom w:val="single" w:sz="4" w:space="1" w:color="auto"/>
        </w:pBdr>
        <w:tabs>
          <w:tab w:val="left" w:pos="709"/>
        </w:tabs>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ПОЯСНИТЕЛЬНАЯ ЗАПИСКА</w:t>
      </w:r>
    </w:p>
    <w:p w:rsidR="002938F1" w:rsidRPr="00971A98" w:rsidRDefault="002938F1" w:rsidP="00B4400E">
      <w:pPr>
        <w:pStyle w:val="aff"/>
        <w:tabs>
          <w:tab w:val="left" w:pos="709"/>
        </w:tabs>
        <w:spacing w:before="136"/>
        <w:ind w:firstLine="567"/>
        <w:jc w:val="both"/>
        <w:rPr>
          <w:color w:val="000000" w:themeColor="text1"/>
        </w:rPr>
      </w:pPr>
      <w:r w:rsidRPr="00971A98">
        <w:rPr>
          <w:color w:val="000000" w:themeColor="text1"/>
        </w:rPr>
        <w:t>Рабочая программа по иностранному языку на уровне на</w:t>
      </w:r>
      <w:r w:rsidRPr="00971A98">
        <w:rPr>
          <w:color w:val="000000" w:themeColor="text1"/>
          <w:w w:val="95"/>
        </w:rPr>
        <w:t>чального общего образования составлена на основе Федерального государственного образовательного стандарта начального об</w:t>
      </w:r>
      <w:r w:rsidRPr="00971A98">
        <w:rPr>
          <w:color w:val="000000" w:themeColor="text1"/>
          <w:spacing w:val="-1"/>
        </w:rPr>
        <w:t>щего</w:t>
      </w:r>
      <w:r w:rsidRPr="00971A98">
        <w:rPr>
          <w:color w:val="000000" w:themeColor="text1"/>
          <w:spacing w:val="-12"/>
        </w:rPr>
        <w:t xml:space="preserve"> </w:t>
      </w:r>
      <w:r w:rsidRPr="00971A98">
        <w:rPr>
          <w:color w:val="000000" w:themeColor="text1"/>
          <w:spacing w:val="-1"/>
        </w:rPr>
        <w:t>образования,</w:t>
      </w:r>
      <w:r w:rsidRPr="00971A98">
        <w:rPr>
          <w:color w:val="000000" w:themeColor="text1"/>
          <w:spacing w:val="-12"/>
        </w:rPr>
        <w:t xml:space="preserve"> </w:t>
      </w:r>
      <w:r w:rsidRPr="00971A98">
        <w:rPr>
          <w:color w:val="000000" w:themeColor="text1"/>
        </w:rPr>
        <w:t>Примерной</w:t>
      </w:r>
      <w:r w:rsidRPr="00971A98">
        <w:rPr>
          <w:color w:val="000000" w:themeColor="text1"/>
          <w:spacing w:val="-12"/>
        </w:rPr>
        <w:t xml:space="preserve"> </w:t>
      </w:r>
      <w:r w:rsidRPr="00971A98">
        <w:rPr>
          <w:color w:val="000000" w:themeColor="text1"/>
        </w:rPr>
        <w:t>основной</w:t>
      </w:r>
      <w:r w:rsidRPr="00971A98">
        <w:rPr>
          <w:color w:val="000000" w:themeColor="text1"/>
          <w:spacing w:val="-12"/>
        </w:rPr>
        <w:t xml:space="preserve"> </w:t>
      </w:r>
      <w:r w:rsidRPr="00971A98">
        <w:rPr>
          <w:color w:val="000000" w:themeColor="text1"/>
        </w:rPr>
        <w:t>образовательной</w:t>
      </w:r>
      <w:r w:rsidRPr="00971A98">
        <w:rPr>
          <w:color w:val="000000" w:themeColor="text1"/>
          <w:spacing w:val="-12"/>
        </w:rPr>
        <w:t xml:space="preserve"> </w:t>
      </w:r>
      <w:r w:rsidRPr="00971A98">
        <w:rPr>
          <w:color w:val="000000" w:themeColor="text1"/>
        </w:rPr>
        <w:t>программы</w:t>
      </w:r>
      <w:r w:rsidRPr="00971A98">
        <w:rPr>
          <w:color w:val="000000" w:themeColor="text1"/>
          <w:spacing w:val="1"/>
        </w:rPr>
        <w:t xml:space="preserve"> </w:t>
      </w:r>
      <w:r w:rsidRPr="00971A98">
        <w:rPr>
          <w:color w:val="000000" w:themeColor="text1"/>
        </w:rPr>
        <w:t>начального</w:t>
      </w:r>
      <w:r w:rsidRPr="00971A98">
        <w:rPr>
          <w:color w:val="000000" w:themeColor="text1"/>
          <w:spacing w:val="1"/>
        </w:rPr>
        <w:t xml:space="preserve"> </w:t>
      </w:r>
      <w:r w:rsidRPr="00971A98">
        <w:rPr>
          <w:color w:val="000000" w:themeColor="text1"/>
        </w:rPr>
        <w:t>общего</w:t>
      </w:r>
      <w:r w:rsidRPr="00971A98">
        <w:rPr>
          <w:color w:val="000000" w:themeColor="text1"/>
          <w:spacing w:val="1"/>
        </w:rPr>
        <w:t xml:space="preserve"> </w:t>
      </w:r>
      <w:r w:rsidRPr="00971A98">
        <w:rPr>
          <w:color w:val="000000" w:themeColor="text1"/>
        </w:rPr>
        <w:t>образования</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Универсального</w:t>
      </w:r>
      <w:r w:rsidRPr="00971A98">
        <w:rPr>
          <w:color w:val="000000" w:themeColor="text1"/>
          <w:spacing w:val="-61"/>
        </w:rPr>
        <w:t xml:space="preserve"> </w:t>
      </w:r>
      <w:r w:rsidRPr="00971A98">
        <w:rPr>
          <w:color w:val="000000" w:themeColor="text1"/>
          <w:w w:val="95"/>
        </w:rPr>
        <w:t>кодификатора распределённых по классам проверяемых требо</w:t>
      </w:r>
      <w:r w:rsidRPr="00971A98">
        <w:rPr>
          <w:color w:val="000000" w:themeColor="text1"/>
        </w:rPr>
        <w:t>ваний</w:t>
      </w:r>
      <w:r w:rsidRPr="00971A98">
        <w:rPr>
          <w:color w:val="000000" w:themeColor="text1"/>
          <w:spacing w:val="-9"/>
        </w:rPr>
        <w:t xml:space="preserve"> </w:t>
      </w:r>
      <w:r w:rsidRPr="00971A98">
        <w:rPr>
          <w:color w:val="000000" w:themeColor="text1"/>
        </w:rPr>
        <w:t>к</w:t>
      </w:r>
      <w:r w:rsidRPr="00971A98">
        <w:rPr>
          <w:color w:val="000000" w:themeColor="text1"/>
          <w:spacing w:val="-9"/>
        </w:rPr>
        <w:t xml:space="preserve"> </w:t>
      </w:r>
      <w:r w:rsidRPr="00971A98">
        <w:rPr>
          <w:color w:val="000000" w:themeColor="text1"/>
        </w:rPr>
        <w:t>результатам</w:t>
      </w:r>
      <w:r w:rsidRPr="00971A98">
        <w:rPr>
          <w:color w:val="000000" w:themeColor="text1"/>
          <w:spacing w:val="-8"/>
        </w:rPr>
        <w:t xml:space="preserve"> </w:t>
      </w:r>
      <w:r w:rsidRPr="00971A98">
        <w:rPr>
          <w:color w:val="000000" w:themeColor="text1"/>
        </w:rPr>
        <w:t>освоения</w:t>
      </w:r>
      <w:r w:rsidRPr="00971A98">
        <w:rPr>
          <w:color w:val="000000" w:themeColor="text1"/>
          <w:spacing w:val="-9"/>
        </w:rPr>
        <w:t xml:space="preserve"> </w:t>
      </w:r>
      <w:r w:rsidRPr="00971A98">
        <w:rPr>
          <w:color w:val="000000" w:themeColor="text1"/>
        </w:rPr>
        <w:t>основной</w:t>
      </w:r>
      <w:r w:rsidRPr="00971A98">
        <w:rPr>
          <w:color w:val="000000" w:themeColor="text1"/>
          <w:spacing w:val="-9"/>
        </w:rPr>
        <w:t xml:space="preserve"> </w:t>
      </w:r>
      <w:r w:rsidRPr="00971A98">
        <w:rPr>
          <w:color w:val="000000" w:themeColor="text1"/>
        </w:rPr>
        <w:t>образовательной</w:t>
      </w:r>
      <w:r w:rsidRPr="00971A98">
        <w:rPr>
          <w:color w:val="000000" w:themeColor="text1"/>
          <w:spacing w:val="-8"/>
        </w:rPr>
        <w:t xml:space="preserve"> </w:t>
      </w:r>
      <w:r w:rsidRPr="00971A98">
        <w:rPr>
          <w:color w:val="000000" w:themeColor="text1"/>
        </w:rPr>
        <w:t>программы</w:t>
      </w:r>
      <w:r w:rsidRPr="00971A98">
        <w:rPr>
          <w:color w:val="000000" w:themeColor="text1"/>
          <w:spacing w:val="-13"/>
        </w:rPr>
        <w:t xml:space="preserve"> </w:t>
      </w:r>
      <w:r w:rsidRPr="00971A98">
        <w:rPr>
          <w:color w:val="000000" w:themeColor="text1"/>
        </w:rPr>
        <w:t>начального</w:t>
      </w:r>
      <w:r w:rsidRPr="00971A98">
        <w:rPr>
          <w:color w:val="000000" w:themeColor="text1"/>
          <w:spacing w:val="-12"/>
        </w:rPr>
        <w:t xml:space="preserve"> </w:t>
      </w:r>
      <w:r w:rsidRPr="00971A98">
        <w:rPr>
          <w:color w:val="000000" w:themeColor="text1"/>
        </w:rPr>
        <w:t>общего</w:t>
      </w:r>
      <w:r w:rsidRPr="00971A98">
        <w:rPr>
          <w:color w:val="000000" w:themeColor="text1"/>
          <w:spacing w:val="-12"/>
        </w:rPr>
        <w:t xml:space="preserve"> </w:t>
      </w:r>
      <w:r w:rsidRPr="00971A98">
        <w:rPr>
          <w:color w:val="000000" w:themeColor="text1"/>
        </w:rPr>
        <w:t>образования</w:t>
      </w:r>
      <w:r w:rsidRPr="00971A98">
        <w:rPr>
          <w:color w:val="000000" w:themeColor="text1"/>
          <w:spacing w:val="-12"/>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элементов</w:t>
      </w:r>
      <w:r w:rsidRPr="00971A98">
        <w:rPr>
          <w:color w:val="000000" w:themeColor="text1"/>
          <w:spacing w:val="-12"/>
        </w:rPr>
        <w:t xml:space="preserve"> </w:t>
      </w:r>
      <w:r w:rsidRPr="00971A98">
        <w:rPr>
          <w:color w:val="000000" w:themeColor="text1"/>
        </w:rPr>
        <w:t>содержа</w:t>
      </w:r>
      <w:r w:rsidRPr="00971A98">
        <w:rPr>
          <w:color w:val="000000" w:themeColor="text1"/>
          <w:spacing w:val="-1"/>
        </w:rPr>
        <w:t>ния</w:t>
      </w:r>
      <w:r w:rsidRPr="00971A98">
        <w:rPr>
          <w:color w:val="000000" w:themeColor="text1"/>
          <w:spacing w:val="-16"/>
        </w:rPr>
        <w:t xml:space="preserve"> </w:t>
      </w:r>
      <w:r w:rsidRPr="00971A98">
        <w:rPr>
          <w:color w:val="000000" w:themeColor="text1"/>
        </w:rPr>
        <w:t>по</w:t>
      </w:r>
      <w:r w:rsidRPr="00971A98">
        <w:rPr>
          <w:color w:val="000000" w:themeColor="text1"/>
          <w:spacing w:val="-16"/>
        </w:rPr>
        <w:t xml:space="preserve"> </w:t>
      </w:r>
      <w:r w:rsidRPr="00971A98">
        <w:rPr>
          <w:color w:val="000000" w:themeColor="text1"/>
        </w:rPr>
        <w:t>английскому</w:t>
      </w:r>
      <w:r w:rsidRPr="00971A98">
        <w:rPr>
          <w:color w:val="000000" w:themeColor="text1"/>
          <w:spacing w:val="-16"/>
        </w:rPr>
        <w:t xml:space="preserve"> </w:t>
      </w:r>
      <w:r w:rsidRPr="00971A98">
        <w:rPr>
          <w:color w:val="000000" w:themeColor="text1"/>
        </w:rPr>
        <w:t>языку</w:t>
      </w:r>
      <w:r w:rsidRPr="00971A98">
        <w:rPr>
          <w:color w:val="000000" w:themeColor="text1"/>
          <w:spacing w:val="-16"/>
        </w:rPr>
        <w:t xml:space="preserve"> </w:t>
      </w:r>
      <w:r w:rsidRPr="00971A98">
        <w:rPr>
          <w:color w:val="000000" w:themeColor="text1"/>
        </w:rPr>
        <w:t>(одобрено</w:t>
      </w:r>
      <w:r w:rsidRPr="00971A98">
        <w:rPr>
          <w:color w:val="000000" w:themeColor="text1"/>
          <w:spacing w:val="-16"/>
        </w:rPr>
        <w:t xml:space="preserve"> </w:t>
      </w:r>
      <w:r w:rsidRPr="00971A98">
        <w:rPr>
          <w:color w:val="000000" w:themeColor="text1"/>
        </w:rPr>
        <w:t>решением</w:t>
      </w:r>
      <w:r w:rsidRPr="00971A98">
        <w:rPr>
          <w:color w:val="000000" w:themeColor="text1"/>
          <w:spacing w:val="-16"/>
        </w:rPr>
        <w:t xml:space="preserve"> </w:t>
      </w:r>
      <w:r w:rsidRPr="00971A98">
        <w:rPr>
          <w:color w:val="000000" w:themeColor="text1"/>
        </w:rPr>
        <w:t>ФУМО).</w:t>
      </w:r>
    </w:p>
    <w:p w:rsidR="002938F1" w:rsidRPr="00971A98" w:rsidRDefault="002938F1" w:rsidP="005F3743">
      <w:pPr>
        <w:pStyle w:val="aff"/>
        <w:tabs>
          <w:tab w:val="left" w:pos="709"/>
        </w:tabs>
        <w:spacing w:before="15"/>
        <w:ind w:firstLine="567"/>
        <w:jc w:val="both"/>
        <w:rPr>
          <w:color w:val="000000" w:themeColor="text1"/>
        </w:rPr>
      </w:pPr>
      <w:r w:rsidRPr="00971A98">
        <w:rPr>
          <w:color w:val="000000" w:themeColor="text1"/>
          <w:spacing w:val="-2"/>
        </w:rPr>
        <w:t>Рабочая</w:t>
      </w:r>
      <w:r w:rsidRPr="00971A98">
        <w:rPr>
          <w:color w:val="000000" w:themeColor="text1"/>
          <w:spacing w:val="-6"/>
        </w:rPr>
        <w:t xml:space="preserve"> </w:t>
      </w:r>
      <w:r w:rsidRPr="00971A98">
        <w:rPr>
          <w:color w:val="000000" w:themeColor="text1"/>
          <w:spacing w:val="-2"/>
        </w:rPr>
        <w:t>программа</w:t>
      </w:r>
      <w:r w:rsidRPr="00971A98">
        <w:rPr>
          <w:color w:val="000000" w:themeColor="text1"/>
          <w:spacing w:val="-6"/>
        </w:rPr>
        <w:t xml:space="preserve"> </w:t>
      </w:r>
      <w:r w:rsidRPr="00971A98">
        <w:rPr>
          <w:color w:val="000000" w:themeColor="text1"/>
          <w:spacing w:val="-1"/>
        </w:rPr>
        <w:t>раскрывает</w:t>
      </w:r>
      <w:r w:rsidRPr="00971A98">
        <w:rPr>
          <w:color w:val="000000" w:themeColor="text1"/>
          <w:spacing w:val="-6"/>
        </w:rPr>
        <w:t xml:space="preserve"> </w:t>
      </w:r>
      <w:r w:rsidRPr="00971A98">
        <w:rPr>
          <w:color w:val="000000" w:themeColor="text1"/>
          <w:spacing w:val="-1"/>
        </w:rPr>
        <w:t>цели</w:t>
      </w:r>
      <w:r w:rsidRPr="00971A98">
        <w:rPr>
          <w:color w:val="000000" w:themeColor="text1"/>
          <w:spacing w:val="-6"/>
        </w:rPr>
        <w:t xml:space="preserve"> </w:t>
      </w:r>
      <w:r w:rsidRPr="00971A98">
        <w:rPr>
          <w:color w:val="000000" w:themeColor="text1"/>
          <w:spacing w:val="-1"/>
        </w:rPr>
        <w:t>образования,</w:t>
      </w:r>
      <w:r w:rsidRPr="00971A98">
        <w:rPr>
          <w:color w:val="000000" w:themeColor="text1"/>
          <w:spacing w:val="-6"/>
        </w:rPr>
        <w:t xml:space="preserve"> </w:t>
      </w:r>
      <w:r w:rsidRPr="00971A98">
        <w:rPr>
          <w:color w:val="000000" w:themeColor="text1"/>
        </w:rPr>
        <w:t>развития и воспитания</w:t>
      </w:r>
      <w:r w:rsidRPr="00971A98">
        <w:rPr>
          <w:color w:val="000000" w:themeColor="text1"/>
          <w:w w:val="95"/>
        </w:rPr>
        <w:t xml:space="preserve"> обучающихся средствами учебного предмета «Ино</w:t>
      </w:r>
      <w:r w:rsidRPr="00971A98">
        <w:rPr>
          <w:color w:val="000000" w:themeColor="text1"/>
          <w:spacing w:val="-1"/>
        </w:rPr>
        <w:t>странный</w:t>
      </w:r>
      <w:r w:rsidRPr="00971A98">
        <w:rPr>
          <w:color w:val="000000" w:themeColor="text1"/>
          <w:spacing w:val="-15"/>
        </w:rPr>
        <w:t xml:space="preserve"> </w:t>
      </w:r>
      <w:r w:rsidRPr="00971A98">
        <w:rPr>
          <w:color w:val="000000" w:themeColor="text1"/>
          <w:spacing w:val="-1"/>
        </w:rPr>
        <w:t>язык»</w:t>
      </w:r>
      <w:r w:rsidRPr="00971A98">
        <w:rPr>
          <w:color w:val="000000" w:themeColor="text1"/>
          <w:spacing w:val="-15"/>
        </w:rPr>
        <w:t xml:space="preserve"> </w:t>
      </w:r>
      <w:r w:rsidRPr="00971A98">
        <w:rPr>
          <w:color w:val="000000" w:themeColor="text1"/>
          <w:spacing w:val="-1"/>
        </w:rPr>
        <w:t>на</w:t>
      </w:r>
      <w:r w:rsidRPr="00971A98">
        <w:rPr>
          <w:color w:val="000000" w:themeColor="text1"/>
          <w:spacing w:val="-15"/>
        </w:rPr>
        <w:t xml:space="preserve"> </w:t>
      </w:r>
      <w:r w:rsidRPr="00971A98">
        <w:rPr>
          <w:color w:val="000000" w:themeColor="text1"/>
          <w:spacing w:val="-1"/>
        </w:rPr>
        <w:t>начальном</w:t>
      </w:r>
      <w:r w:rsidRPr="00971A98">
        <w:rPr>
          <w:color w:val="000000" w:themeColor="text1"/>
          <w:spacing w:val="-15"/>
        </w:rPr>
        <w:t xml:space="preserve"> </w:t>
      </w:r>
      <w:r w:rsidRPr="00971A98">
        <w:rPr>
          <w:color w:val="000000" w:themeColor="text1"/>
          <w:spacing w:val="-1"/>
        </w:rPr>
        <w:t>уровне</w:t>
      </w:r>
      <w:r w:rsidRPr="00971A98">
        <w:rPr>
          <w:color w:val="000000" w:themeColor="text1"/>
          <w:spacing w:val="-14"/>
        </w:rPr>
        <w:t xml:space="preserve"> </w:t>
      </w:r>
      <w:r w:rsidRPr="00971A98">
        <w:rPr>
          <w:color w:val="000000" w:themeColor="text1"/>
          <w:spacing w:val="-1"/>
        </w:rPr>
        <w:t>обязательного</w:t>
      </w:r>
      <w:r w:rsidRPr="00971A98">
        <w:rPr>
          <w:color w:val="000000" w:themeColor="text1"/>
          <w:spacing w:val="-15"/>
        </w:rPr>
        <w:t xml:space="preserve"> </w:t>
      </w:r>
      <w:r w:rsidRPr="00971A98">
        <w:rPr>
          <w:color w:val="000000" w:themeColor="text1"/>
        </w:rPr>
        <w:t>общего</w:t>
      </w:r>
      <w:r w:rsidRPr="00971A98">
        <w:rPr>
          <w:color w:val="000000" w:themeColor="text1"/>
          <w:spacing w:val="-15"/>
        </w:rPr>
        <w:t xml:space="preserve"> </w:t>
      </w:r>
      <w:r w:rsidRPr="00971A98">
        <w:rPr>
          <w:color w:val="000000" w:themeColor="text1"/>
        </w:rPr>
        <w:t>об</w:t>
      </w:r>
      <w:r w:rsidRPr="00971A98">
        <w:rPr>
          <w:color w:val="000000" w:themeColor="text1"/>
          <w:spacing w:val="-1"/>
        </w:rPr>
        <w:t>разования,</w:t>
      </w:r>
      <w:r w:rsidRPr="00971A98">
        <w:rPr>
          <w:color w:val="000000" w:themeColor="text1"/>
          <w:spacing w:val="-9"/>
        </w:rPr>
        <w:t xml:space="preserve"> </w:t>
      </w:r>
      <w:r w:rsidRPr="00971A98">
        <w:rPr>
          <w:color w:val="000000" w:themeColor="text1"/>
          <w:spacing w:val="-1"/>
        </w:rPr>
        <w:t>определяет</w:t>
      </w:r>
      <w:r w:rsidRPr="00971A98">
        <w:rPr>
          <w:color w:val="000000" w:themeColor="text1"/>
          <w:spacing w:val="-9"/>
        </w:rPr>
        <w:t xml:space="preserve"> </w:t>
      </w:r>
      <w:r w:rsidRPr="00971A98">
        <w:rPr>
          <w:color w:val="000000" w:themeColor="text1"/>
          <w:spacing w:val="-1"/>
        </w:rPr>
        <w:t>обязательную</w:t>
      </w:r>
      <w:r w:rsidRPr="00971A98">
        <w:rPr>
          <w:color w:val="000000" w:themeColor="text1"/>
          <w:spacing w:val="-8"/>
        </w:rPr>
        <w:t xml:space="preserve"> </w:t>
      </w:r>
      <w:r w:rsidRPr="00971A98">
        <w:rPr>
          <w:color w:val="000000" w:themeColor="text1"/>
          <w:spacing w:val="-1"/>
        </w:rPr>
        <w:t>(инвариантную)</w:t>
      </w:r>
      <w:r w:rsidRPr="00971A98">
        <w:rPr>
          <w:color w:val="000000" w:themeColor="text1"/>
          <w:spacing w:val="-9"/>
        </w:rPr>
        <w:t xml:space="preserve"> </w:t>
      </w:r>
      <w:r w:rsidRPr="00971A98">
        <w:rPr>
          <w:color w:val="000000" w:themeColor="text1"/>
        </w:rPr>
        <w:t>часть</w:t>
      </w:r>
      <w:r w:rsidRPr="00971A98">
        <w:rPr>
          <w:color w:val="000000" w:themeColor="text1"/>
          <w:spacing w:val="-8"/>
        </w:rPr>
        <w:t xml:space="preserve"> </w:t>
      </w:r>
      <w:r w:rsidRPr="00971A98">
        <w:rPr>
          <w:color w:val="000000" w:themeColor="text1"/>
        </w:rPr>
        <w:t>со</w:t>
      </w:r>
      <w:r w:rsidRPr="00971A98">
        <w:rPr>
          <w:color w:val="000000" w:themeColor="text1"/>
          <w:spacing w:val="-1"/>
        </w:rPr>
        <w:t>держания</w:t>
      </w:r>
      <w:r w:rsidRPr="00971A98">
        <w:rPr>
          <w:color w:val="000000" w:themeColor="text1"/>
          <w:spacing w:val="-12"/>
        </w:rPr>
        <w:t xml:space="preserve"> </w:t>
      </w:r>
      <w:r w:rsidRPr="00971A98">
        <w:rPr>
          <w:color w:val="000000" w:themeColor="text1"/>
          <w:spacing w:val="-1"/>
        </w:rPr>
        <w:t>учебного</w:t>
      </w:r>
      <w:r w:rsidRPr="00971A98">
        <w:rPr>
          <w:color w:val="000000" w:themeColor="text1"/>
          <w:spacing w:val="-12"/>
        </w:rPr>
        <w:t xml:space="preserve"> </w:t>
      </w:r>
      <w:r w:rsidRPr="00971A98">
        <w:rPr>
          <w:color w:val="000000" w:themeColor="text1"/>
        </w:rPr>
        <w:t>курса</w:t>
      </w:r>
      <w:r w:rsidRPr="00971A98">
        <w:rPr>
          <w:color w:val="000000" w:themeColor="text1"/>
          <w:spacing w:val="-12"/>
        </w:rPr>
        <w:t xml:space="preserve"> </w:t>
      </w:r>
      <w:r w:rsidRPr="00971A98">
        <w:rPr>
          <w:color w:val="000000" w:themeColor="text1"/>
        </w:rPr>
        <w:t>по</w:t>
      </w:r>
      <w:r w:rsidRPr="00971A98">
        <w:rPr>
          <w:color w:val="000000" w:themeColor="text1"/>
          <w:spacing w:val="-12"/>
        </w:rPr>
        <w:t xml:space="preserve"> </w:t>
      </w:r>
      <w:r w:rsidRPr="00971A98">
        <w:rPr>
          <w:color w:val="000000" w:themeColor="text1"/>
        </w:rPr>
        <w:t>изучаемому</w:t>
      </w:r>
      <w:r w:rsidRPr="00971A98">
        <w:rPr>
          <w:color w:val="000000" w:themeColor="text1"/>
          <w:spacing w:val="-12"/>
        </w:rPr>
        <w:t xml:space="preserve"> </w:t>
      </w:r>
      <w:r w:rsidRPr="00971A98">
        <w:rPr>
          <w:color w:val="000000" w:themeColor="text1"/>
        </w:rPr>
        <w:t>иностранному</w:t>
      </w:r>
      <w:r w:rsidRPr="00971A98">
        <w:rPr>
          <w:color w:val="000000" w:themeColor="text1"/>
          <w:spacing w:val="-12"/>
        </w:rPr>
        <w:t xml:space="preserve"> </w:t>
      </w:r>
      <w:r w:rsidRPr="00971A98">
        <w:rPr>
          <w:color w:val="000000" w:themeColor="text1"/>
        </w:rPr>
        <w:t>языку,</w:t>
      </w:r>
      <w:r w:rsidRPr="00971A98">
        <w:rPr>
          <w:color w:val="000000" w:themeColor="text1"/>
          <w:spacing w:val="-61"/>
        </w:rPr>
        <w:t xml:space="preserve"> </w:t>
      </w:r>
      <w:r w:rsidRPr="00971A98">
        <w:rPr>
          <w:color w:val="000000" w:themeColor="text1"/>
          <w:w w:val="95"/>
        </w:rPr>
        <w:t>за</w:t>
      </w:r>
      <w:r w:rsidRPr="00971A98">
        <w:rPr>
          <w:color w:val="000000" w:themeColor="text1"/>
          <w:spacing w:val="-11"/>
          <w:w w:val="95"/>
        </w:rPr>
        <w:t xml:space="preserve"> </w:t>
      </w:r>
      <w:r w:rsidRPr="00971A98">
        <w:rPr>
          <w:color w:val="000000" w:themeColor="text1"/>
          <w:w w:val="95"/>
        </w:rPr>
        <w:t>пределами</w:t>
      </w:r>
      <w:r w:rsidRPr="00971A98">
        <w:rPr>
          <w:color w:val="000000" w:themeColor="text1"/>
          <w:spacing w:val="-11"/>
          <w:w w:val="95"/>
        </w:rPr>
        <w:t xml:space="preserve"> </w:t>
      </w:r>
      <w:r w:rsidRPr="00971A98">
        <w:rPr>
          <w:color w:val="000000" w:themeColor="text1"/>
          <w:w w:val="95"/>
        </w:rPr>
        <w:t>которой</w:t>
      </w:r>
      <w:r w:rsidRPr="00971A98">
        <w:rPr>
          <w:color w:val="000000" w:themeColor="text1"/>
          <w:spacing w:val="-11"/>
          <w:w w:val="95"/>
        </w:rPr>
        <w:t xml:space="preserve"> </w:t>
      </w:r>
      <w:r w:rsidRPr="00971A98">
        <w:rPr>
          <w:color w:val="000000" w:themeColor="text1"/>
          <w:w w:val="95"/>
        </w:rPr>
        <w:t>остаётся</w:t>
      </w:r>
      <w:r w:rsidRPr="00971A98">
        <w:rPr>
          <w:color w:val="000000" w:themeColor="text1"/>
          <w:spacing w:val="-11"/>
          <w:w w:val="95"/>
        </w:rPr>
        <w:t xml:space="preserve"> </w:t>
      </w:r>
      <w:r w:rsidRPr="00971A98">
        <w:rPr>
          <w:color w:val="000000" w:themeColor="text1"/>
          <w:w w:val="95"/>
        </w:rPr>
        <w:t>возможность</w:t>
      </w:r>
      <w:r w:rsidRPr="00971A98">
        <w:rPr>
          <w:color w:val="000000" w:themeColor="text1"/>
          <w:spacing w:val="-11"/>
          <w:w w:val="95"/>
        </w:rPr>
        <w:t xml:space="preserve"> </w:t>
      </w:r>
      <w:r w:rsidRPr="00971A98">
        <w:rPr>
          <w:color w:val="000000" w:themeColor="text1"/>
          <w:w w:val="95"/>
        </w:rPr>
        <w:t>выбора</w:t>
      </w:r>
      <w:r w:rsidRPr="00971A98">
        <w:rPr>
          <w:color w:val="000000" w:themeColor="text1"/>
          <w:spacing w:val="-11"/>
          <w:w w:val="95"/>
        </w:rPr>
        <w:t xml:space="preserve"> </w:t>
      </w:r>
      <w:r w:rsidRPr="00971A98">
        <w:rPr>
          <w:color w:val="000000" w:themeColor="text1"/>
          <w:w w:val="95"/>
        </w:rPr>
        <w:t>учителем</w:t>
      </w:r>
      <w:r w:rsidRPr="00971A98">
        <w:rPr>
          <w:color w:val="000000" w:themeColor="text1"/>
          <w:spacing w:val="-11"/>
          <w:w w:val="95"/>
        </w:rPr>
        <w:t xml:space="preserve"> </w:t>
      </w:r>
      <w:r w:rsidRPr="00971A98">
        <w:rPr>
          <w:color w:val="000000" w:themeColor="text1"/>
          <w:w w:val="95"/>
        </w:rPr>
        <w:t>вариативной</w:t>
      </w:r>
      <w:r w:rsidRPr="00971A98">
        <w:rPr>
          <w:color w:val="000000" w:themeColor="text1"/>
          <w:spacing w:val="-9"/>
          <w:w w:val="95"/>
        </w:rPr>
        <w:t xml:space="preserve"> </w:t>
      </w:r>
      <w:r w:rsidRPr="00971A98">
        <w:rPr>
          <w:color w:val="000000" w:themeColor="text1"/>
          <w:w w:val="95"/>
        </w:rPr>
        <w:t>составляющей</w:t>
      </w:r>
      <w:r w:rsidRPr="00971A98">
        <w:rPr>
          <w:color w:val="000000" w:themeColor="text1"/>
          <w:spacing w:val="-9"/>
          <w:w w:val="95"/>
        </w:rPr>
        <w:t xml:space="preserve"> </w:t>
      </w:r>
      <w:r w:rsidRPr="00971A98">
        <w:rPr>
          <w:color w:val="000000" w:themeColor="text1"/>
          <w:w w:val="95"/>
        </w:rPr>
        <w:t>содержания</w:t>
      </w:r>
      <w:r w:rsidRPr="00971A98">
        <w:rPr>
          <w:color w:val="000000" w:themeColor="text1"/>
          <w:spacing w:val="-8"/>
          <w:w w:val="95"/>
        </w:rPr>
        <w:t xml:space="preserve"> </w:t>
      </w:r>
      <w:r w:rsidRPr="00971A98">
        <w:rPr>
          <w:color w:val="000000" w:themeColor="text1"/>
          <w:w w:val="95"/>
        </w:rPr>
        <w:t>образования</w:t>
      </w:r>
      <w:r w:rsidRPr="00971A98">
        <w:rPr>
          <w:color w:val="000000" w:themeColor="text1"/>
          <w:spacing w:val="-9"/>
          <w:w w:val="95"/>
        </w:rPr>
        <w:t xml:space="preserve"> </w:t>
      </w:r>
      <w:r w:rsidRPr="00971A98">
        <w:rPr>
          <w:color w:val="000000" w:themeColor="text1"/>
          <w:w w:val="95"/>
        </w:rPr>
        <w:t>по</w:t>
      </w:r>
      <w:r w:rsidRPr="00971A98">
        <w:rPr>
          <w:color w:val="000000" w:themeColor="text1"/>
          <w:spacing w:val="-8"/>
          <w:w w:val="95"/>
        </w:rPr>
        <w:t xml:space="preserve"> </w:t>
      </w:r>
      <w:r w:rsidRPr="00971A98">
        <w:rPr>
          <w:color w:val="000000" w:themeColor="text1"/>
          <w:w w:val="95"/>
        </w:rPr>
        <w:t>предмету.</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Общая характеристика учебного предмета</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«Иностранный (английский) язык»</w:t>
      </w:r>
    </w:p>
    <w:p w:rsidR="002938F1" w:rsidRPr="00971A98" w:rsidRDefault="002938F1" w:rsidP="00B4400E">
      <w:pPr>
        <w:pStyle w:val="aff"/>
        <w:tabs>
          <w:tab w:val="left" w:pos="709"/>
        </w:tabs>
        <w:spacing w:before="49"/>
        <w:ind w:firstLine="567"/>
        <w:jc w:val="both"/>
        <w:rPr>
          <w:color w:val="000000" w:themeColor="text1"/>
        </w:rPr>
      </w:pPr>
      <w:r w:rsidRPr="00971A98">
        <w:rPr>
          <w:color w:val="000000" w:themeColor="text1"/>
        </w:rPr>
        <w:t>В</w:t>
      </w:r>
      <w:r w:rsidRPr="00971A98">
        <w:rPr>
          <w:color w:val="000000" w:themeColor="text1"/>
          <w:spacing w:val="-4"/>
        </w:rPr>
        <w:t xml:space="preserve"> </w:t>
      </w:r>
      <w:r w:rsidRPr="00971A98">
        <w:rPr>
          <w:color w:val="000000" w:themeColor="text1"/>
        </w:rPr>
        <w:t>начальной</w:t>
      </w:r>
      <w:r w:rsidRPr="00971A98">
        <w:rPr>
          <w:color w:val="000000" w:themeColor="text1"/>
          <w:spacing w:val="-3"/>
        </w:rPr>
        <w:t xml:space="preserve"> </w:t>
      </w:r>
      <w:r w:rsidRPr="00971A98">
        <w:rPr>
          <w:color w:val="000000" w:themeColor="text1"/>
        </w:rPr>
        <w:t>школе</w:t>
      </w:r>
      <w:r w:rsidRPr="00971A98">
        <w:rPr>
          <w:color w:val="000000" w:themeColor="text1"/>
          <w:spacing w:val="-3"/>
        </w:rPr>
        <w:t xml:space="preserve"> </w:t>
      </w:r>
      <w:r w:rsidRPr="00971A98">
        <w:rPr>
          <w:color w:val="000000" w:themeColor="text1"/>
        </w:rPr>
        <w:t>закладывается</w:t>
      </w:r>
      <w:r w:rsidRPr="00971A98">
        <w:rPr>
          <w:color w:val="000000" w:themeColor="text1"/>
          <w:spacing w:val="-3"/>
        </w:rPr>
        <w:t xml:space="preserve"> </w:t>
      </w:r>
      <w:r w:rsidRPr="00971A98">
        <w:rPr>
          <w:color w:val="000000" w:themeColor="text1"/>
        </w:rPr>
        <w:t>база</w:t>
      </w:r>
      <w:r w:rsidRPr="00971A98">
        <w:rPr>
          <w:color w:val="000000" w:themeColor="text1"/>
          <w:spacing w:val="-3"/>
        </w:rPr>
        <w:t xml:space="preserve"> </w:t>
      </w:r>
      <w:r w:rsidRPr="00971A98">
        <w:rPr>
          <w:color w:val="000000" w:themeColor="text1"/>
        </w:rPr>
        <w:t>для</w:t>
      </w:r>
      <w:r w:rsidRPr="00971A98">
        <w:rPr>
          <w:color w:val="000000" w:themeColor="text1"/>
          <w:spacing w:val="-3"/>
        </w:rPr>
        <w:t xml:space="preserve"> </w:t>
      </w:r>
      <w:r w:rsidRPr="00971A98">
        <w:rPr>
          <w:color w:val="000000" w:themeColor="text1"/>
        </w:rPr>
        <w:t>всего</w:t>
      </w:r>
      <w:r w:rsidRPr="00971A98">
        <w:rPr>
          <w:color w:val="000000" w:themeColor="text1"/>
          <w:spacing w:val="-4"/>
        </w:rPr>
        <w:t xml:space="preserve"> </w:t>
      </w:r>
      <w:r w:rsidRPr="00971A98">
        <w:rPr>
          <w:color w:val="000000" w:themeColor="text1"/>
        </w:rPr>
        <w:t>последую</w:t>
      </w:r>
      <w:r w:rsidRPr="00971A98">
        <w:rPr>
          <w:color w:val="000000" w:themeColor="text1"/>
          <w:spacing w:val="-1"/>
        </w:rPr>
        <w:t>щего</w:t>
      </w:r>
      <w:r w:rsidRPr="00971A98">
        <w:rPr>
          <w:color w:val="000000" w:themeColor="text1"/>
          <w:spacing w:val="-14"/>
        </w:rPr>
        <w:t xml:space="preserve"> </w:t>
      </w:r>
      <w:r w:rsidRPr="00971A98">
        <w:rPr>
          <w:color w:val="000000" w:themeColor="text1"/>
          <w:spacing w:val="-1"/>
        </w:rPr>
        <w:t>иноязычного</w:t>
      </w:r>
      <w:r w:rsidRPr="00971A98">
        <w:rPr>
          <w:color w:val="000000" w:themeColor="text1"/>
          <w:spacing w:val="-14"/>
        </w:rPr>
        <w:t xml:space="preserve"> </w:t>
      </w:r>
      <w:r w:rsidRPr="00971A98">
        <w:rPr>
          <w:color w:val="000000" w:themeColor="text1"/>
          <w:spacing w:val="-1"/>
        </w:rPr>
        <w:t>образования</w:t>
      </w:r>
      <w:r w:rsidRPr="00971A98">
        <w:rPr>
          <w:color w:val="000000" w:themeColor="text1"/>
          <w:spacing w:val="-14"/>
        </w:rPr>
        <w:t xml:space="preserve"> </w:t>
      </w:r>
      <w:r w:rsidRPr="00971A98">
        <w:rPr>
          <w:color w:val="000000" w:themeColor="text1"/>
        </w:rPr>
        <w:t>школьников,</w:t>
      </w:r>
      <w:r w:rsidRPr="00971A98">
        <w:rPr>
          <w:color w:val="000000" w:themeColor="text1"/>
          <w:spacing w:val="-13"/>
        </w:rPr>
        <w:t xml:space="preserve"> </w:t>
      </w:r>
      <w:r w:rsidRPr="00971A98">
        <w:rPr>
          <w:color w:val="000000" w:themeColor="text1"/>
        </w:rPr>
        <w:t>формируются</w:t>
      </w:r>
      <w:r w:rsidRPr="00971A98">
        <w:rPr>
          <w:color w:val="000000" w:themeColor="text1"/>
          <w:spacing w:val="-14"/>
        </w:rPr>
        <w:t xml:space="preserve"> </w:t>
      </w:r>
      <w:r w:rsidRPr="00971A98">
        <w:rPr>
          <w:color w:val="000000" w:themeColor="text1"/>
        </w:rPr>
        <w:t>ос</w:t>
      </w:r>
      <w:r w:rsidRPr="00971A98">
        <w:rPr>
          <w:color w:val="000000" w:themeColor="text1"/>
          <w:w w:val="95"/>
        </w:rPr>
        <w:t>новы функциональной грамотности, что придаёт особую ответ</w:t>
      </w:r>
      <w:r w:rsidRPr="00971A98">
        <w:rPr>
          <w:color w:val="000000" w:themeColor="text1"/>
        </w:rPr>
        <w:t>ственность</w:t>
      </w:r>
      <w:r w:rsidRPr="00971A98">
        <w:rPr>
          <w:color w:val="000000" w:themeColor="text1"/>
          <w:spacing w:val="-11"/>
        </w:rPr>
        <w:t xml:space="preserve"> </w:t>
      </w:r>
      <w:r w:rsidRPr="00971A98">
        <w:rPr>
          <w:color w:val="000000" w:themeColor="text1"/>
        </w:rPr>
        <w:t>данному</w:t>
      </w:r>
      <w:r w:rsidRPr="00971A98">
        <w:rPr>
          <w:color w:val="000000" w:themeColor="text1"/>
          <w:spacing w:val="-11"/>
        </w:rPr>
        <w:t xml:space="preserve"> </w:t>
      </w:r>
      <w:r w:rsidRPr="00971A98">
        <w:rPr>
          <w:color w:val="000000" w:themeColor="text1"/>
        </w:rPr>
        <w:t>этапу</w:t>
      </w:r>
      <w:r w:rsidRPr="00971A98">
        <w:rPr>
          <w:color w:val="000000" w:themeColor="text1"/>
          <w:spacing w:val="-11"/>
        </w:rPr>
        <w:t xml:space="preserve"> </w:t>
      </w:r>
      <w:r w:rsidRPr="00971A98">
        <w:rPr>
          <w:color w:val="000000" w:themeColor="text1"/>
        </w:rPr>
        <w:t>общего</w:t>
      </w:r>
      <w:r w:rsidRPr="00971A98">
        <w:rPr>
          <w:color w:val="000000" w:themeColor="text1"/>
          <w:spacing w:val="-11"/>
        </w:rPr>
        <w:t xml:space="preserve"> </w:t>
      </w:r>
      <w:r w:rsidRPr="00971A98">
        <w:rPr>
          <w:color w:val="000000" w:themeColor="text1"/>
        </w:rPr>
        <w:t>образования.</w:t>
      </w:r>
      <w:r w:rsidRPr="00971A98">
        <w:rPr>
          <w:color w:val="000000" w:themeColor="text1"/>
          <w:spacing w:val="-10"/>
        </w:rPr>
        <w:t xml:space="preserve"> </w:t>
      </w:r>
      <w:r w:rsidRPr="00971A98">
        <w:rPr>
          <w:color w:val="000000" w:themeColor="text1"/>
        </w:rPr>
        <w:t>Изучение</w:t>
      </w:r>
      <w:r w:rsidRPr="00971A98">
        <w:rPr>
          <w:color w:val="000000" w:themeColor="text1"/>
          <w:spacing w:val="-11"/>
        </w:rPr>
        <w:t xml:space="preserve"> </w:t>
      </w:r>
      <w:r w:rsidRPr="00971A98">
        <w:rPr>
          <w:color w:val="000000" w:themeColor="text1"/>
        </w:rPr>
        <w:t>ино</w:t>
      </w:r>
      <w:r w:rsidRPr="00971A98">
        <w:rPr>
          <w:color w:val="000000" w:themeColor="text1"/>
          <w:spacing w:val="-1"/>
        </w:rPr>
        <w:t>странного</w:t>
      </w:r>
      <w:r w:rsidRPr="00971A98">
        <w:rPr>
          <w:color w:val="000000" w:themeColor="text1"/>
          <w:spacing w:val="-13"/>
        </w:rPr>
        <w:t xml:space="preserve"> </w:t>
      </w:r>
      <w:r w:rsidRPr="00971A98">
        <w:rPr>
          <w:color w:val="000000" w:themeColor="text1"/>
          <w:spacing w:val="-1"/>
        </w:rPr>
        <w:t>языка</w:t>
      </w:r>
      <w:r w:rsidRPr="00971A98">
        <w:rPr>
          <w:color w:val="000000" w:themeColor="text1"/>
          <w:spacing w:val="-13"/>
        </w:rPr>
        <w:t xml:space="preserve"> </w:t>
      </w:r>
      <w:r w:rsidRPr="00971A98">
        <w:rPr>
          <w:color w:val="000000" w:themeColor="text1"/>
          <w:spacing w:val="-1"/>
        </w:rPr>
        <w:t>в</w:t>
      </w:r>
      <w:r w:rsidRPr="00971A98">
        <w:rPr>
          <w:color w:val="000000" w:themeColor="text1"/>
          <w:spacing w:val="-12"/>
        </w:rPr>
        <w:t xml:space="preserve"> </w:t>
      </w:r>
      <w:r w:rsidRPr="00971A98">
        <w:rPr>
          <w:color w:val="000000" w:themeColor="text1"/>
          <w:spacing w:val="-1"/>
        </w:rPr>
        <w:t>общеобразовательных</w:t>
      </w:r>
      <w:r w:rsidRPr="00971A98">
        <w:rPr>
          <w:color w:val="000000" w:themeColor="text1"/>
          <w:spacing w:val="-13"/>
        </w:rPr>
        <w:t xml:space="preserve"> </w:t>
      </w:r>
      <w:r w:rsidRPr="00971A98">
        <w:rPr>
          <w:color w:val="000000" w:themeColor="text1"/>
        </w:rPr>
        <w:t>организациях</w:t>
      </w:r>
      <w:r w:rsidRPr="00971A98">
        <w:rPr>
          <w:color w:val="000000" w:themeColor="text1"/>
          <w:spacing w:val="-12"/>
        </w:rPr>
        <w:t xml:space="preserve"> </w:t>
      </w:r>
      <w:r w:rsidRPr="00971A98">
        <w:rPr>
          <w:color w:val="000000" w:themeColor="text1"/>
        </w:rPr>
        <w:t>России</w:t>
      </w:r>
      <w:r w:rsidRPr="00971A98">
        <w:rPr>
          <w:color w:val="000000" w:themeColor="text1"/>
          <w:spacing w:val="-62"/>
        </w:rPr>
        <w:t xml:space="preserve"> </w:t>
      </w:r>
      <w:r w:rsidR="00994485">
        <w:rPr>
          <w:color w:val="000000" w:themeColor="text1"/>
          <w:spacing w:val="-62"/>
        </w:rPr>
        <w:t xml:space="preserve"> </w:t>
      </w:r>
      <w:r w:rsidR="00B4400E">
        <w:rPr>
          <w:color w:val="000000" w:themeColor="text1"/>
          <w:spacing w:val="-62"/>
        </w:rPr>
        <w:t xml:space="preserve"> </w:t>
      </w:r>
      <w:r w:rsidRPr="00971A98">
        <w:rPr>
          <w:color w:val="000000" w:themeColor="text1"/>
          <w:w w:val="95"/>
        </w:rPr>
        <w:t>начинается со 2 класса. Учащиеся данного возраста характери</w:t>
      </w:r>
      <w:r w:rsidRPr="00971A98">
        <w:rPr>
          <w:color w:val="000000" w:themeColor="text1"/>
          <w:spacing w:val="-1"/>
        </w:rPr>
        <w:t>зуются</w:t>
      </w:r>
      <w:r w:rsidRPr="00971A98">
        <w:rPr>
          <w:color w:val="000000" w:themeColor="text1"/>
          <w:spacing w:val="-13"/>
        </w:rPr>
        <w:t xml:space="preserve"> </w:t>
      </w:r>
      <w:r w:rsidRPr="00971A98">
        <w:rPr>
          <w:color w:val="000000" w:themeColor="text1"/>
          <w:spacing w:val="-1"/>
        </w:rPr>
        <w:t>большой</w:t>
      </w:r>
      <w:r w:rsidRPr="00971A98">
        <w:rPr>
          <w:color w:val="000000" w:themeColor="text1"/>
          <w:spacing w:val="-13"/>
        </w:rPr>
        <w:t xml:space="preserve"> </w:t>
      </w:r>
      <w:r w:rsidRPr="00971A98">
        <w:rPr>
          <w:color w:val="000000" w:themeColor="text1"/>
          <w:spacing w:val="-1"/>
        </w:rPr>
        <w:t>восприимчивостью</w:t>
      </w:r>
      <w:r w:rsidRPr="00971A98">
        <w:rPr>
          <w:color w:val="000000" w:themeColor="text1"/>
          <w:spacing w:val="-13"/>
        </w:rPr>
        <w:t xml:space="preserve"> </w:t>
      </w:r>
      <w:r w:rsidRPr="00971A98">
        <w:rPr>
          <w:color w:val="000000" w:themeColor="text1"/>
        </w:rPr>
        <w:t>к</w:t>
      </w:r>
      <w:r w:rsidRPr="00971A98">
        <w:rPr>
          <w:color w:val="000000" w:themeColor="text1"/>
          <w:spacing w:val="-13"/>
        </w:rPr>
        <w:t xml:space="preserve"> </w:t>
      </w:r>
      <w:r w:rsidRPr="00971A98">
        <w:rPr>
          <w:color w:val="000000" w:themeColor="text1"/>
        </w:rPr>
        <w:t>овладению</w:t>
      </w:r>
      <w:r w:rsidRPr="00971A98">
        <w:rPr>
          <w:color w:val="000000" w:themeColor="text1"/>
          <w:spacing w:val="-13"/>
        </w:rPr>
        <w:t xml:space="preserve"> </w:t>
      </w:r>
      <w:r w:rsidRPr="00971A98">
        <w:rPr>
          <w:color w:val="000000" w:themeColor="text1"/>
        </w:rPr>
        <w:t>языками,</w:t>
      </w:r>
      <w:r w:rsidRPr="00971A98">
        <w:rPr>
          <w:color w:val="000000" w:themeColor="text1"/>
          <w:spacing w:val="-13"/>
        </w:rPr>
        <w:t xml:space="preserve"> </w:t>
      </w:r>
      <w:r w:rsidRPr="00971A98">
        <w:rPr>
          <w:color w:val="000000" w:themeColor="text1"/>
        </w:rPr>
        <w:t>что</w:t>
      </w:r>
      <w:r w:rsidRPr="00971A98">
        <w:rPr>
          <w:color w:val="000000" w:themeColor="text1"/>
          <w:spacing w:val="-62"/>
        </w:rPr>
        <w:t xml:space="preserve"> </w:t>
      </w:r>
      <w:r w:rsidRPr="00971A98">
        <w:rPr>
          <w:color w:val="000000" w:themeColor="text1"/>
        </w:rPr>
        <w:t>позволяет</w:t>
      </w:r>
      <w:r w:rsidRPr="00971A98">
        <w:rPr>
          <w:color w:val="000000" w:themeColor="text1"/>
          <w:spacing w:val="-4"/>
        </w:rPr>
        <w:t xml:space="preserve"> </w:t>
      </w:r>
      <w:r w:rsidRPr="00971A98">
        <w:rPr>
          <w:color w:val="000000" w:themeColor="text1"/>
        </w:rPr>
        <w:t>им</w:t>
      </w:r>
      <w:r w:rsidRPr="00971A98">
        <w:rPr>
          <w:color w:val="000000" w:themeColor="text1"/>
          <w:spacing w:val="-3"/>
        </w:rPr>
        <w:t xml:space="preserve"> </w:t>
      </w:r>
      <w:r w:rsidRPr="00971A98">
        <w:rPr>
          <w:color w:val="000000" w:themeColor="text1"/>
        </w:rPr>
        <w:t>овладевать</w:t>
      </w:r>
      <w:r w:rsidRPr="00971A98">
        <w:rPr>
          <w:color w:val="000000" w:themeColor="text1"/>
          <w:spacing w:val="-3"/>
        </w:rPr>
        <w:t xml:space="preserve"> </w:t>
      </w:r>
      <w:r w:rsidRPr="00971A98">
        <w:rPr>
          <w:color w:val="000000" w:themeColor="text1"/>
        </w:rPr>
        <w:t>основами</w:t>
      </w:r>
      <w:r w:rsidRPr="00971A98">
        <w:rPr>
          <w:color w:val="000000" w:themeColor="text1"/>
          <w:spacing w:val="-3"/>
        </w:rPr>
        <w:t xml:space="preserve"> </w:t>
      </w:r>
      <w:r w:rsidRPr="00971A98">
        <w:rPr>
          <w:color w:val="000000" w:themeColor="text1"/>
        </w:rPr>
        <w:t>общения</w:t>
      </w:r>
      <w:r w:rsidRPr="00971A98">
        <w:rPr>
          <w:color w:val="000000" w:themeColor="text1"/>
          <w:spacing w:val="-3"/>
        </w:rPr>
        <w:t xml:space="preserve"> </w:t>
      </w:r>
      <w:r w:rsidRPr="00971A98">
        <w:rPr>
          <w:color w:val="000000" w:themeColor="text1"/>
        </w:rPr>
        <w:t>на</w:t>
      </w:r>
      <w:r w:rsidRPr="00971A98">
        <w:rPr>
          <w:color w:val="000000" w:themeColor="text1"/>
          <w:spacing w:val="-3"/>
        </w:rPr>
        <w:t xml:space="preserve"> </w:t>
      </w:r>
      <w:r w:rsidRPr="00971A98">
        <w:rPr>
          <w:color w:val="000000" w:themeColor="text1"/>
        </w:rPr>
        <w:t>новом</w:t>
      </w:r>
      <w:r w:rsidRPr="00971A98">
        <w:rPr>
          <w:color w:val="000000" w:themeColor="text1"/>
          <w:spacing w:val="-3"/>
        </w:rPr>
        <w:t xml:space="preserve"> </w:t>
      </w:r>
      <w:r w:rsidRPr="00971A98">
        <w:rPr>
          <w:color w:val="000000" w:themeColor="text1"/>
        </w:rPr>
        <w:t>для</w:t>
      </w:r>
      <w:r w:rsidRPr="00971A98">
        <w:rPr>
          <w:color w:val="000000" w:themeColor="text1"/>
          <w:spacing w:val="-3"/>
        </w:rPr>
        <w:t xml:space="preserve"> </w:t>
      </w:r>
      <w:r w:rsidRPr="00971A98">
        <w:rPr>
          <w:color w:val="000000" w:themeColor="text1"/>
        </w:rPr>
        <w:t>них</w:t>
      </w:r>
      <w:r w:rsidRPr="00971A98">
        <w:rPr>
          <w:color w:val="000000" w:themeColor="text1"/>
          <w:spacing w:val="-61"/>
        </w:rPr>
        <w:t xml:space="preserve"> </w:t>
      </w:r>
      <w:r w:rsidRPr="00971A98">
        <w:rPr>
          <w:color w:val="000000" w:themeColor="text1"/>
        </w:rPr>
        <w:t>языке</w:t>
      </w:r>
      <w:r w:rsidRPr="00971A98">
        <w:rPr>
          <w:color w:val="000000" w:themeColor="text1"/>
          <w:spacing w:val="-12"/>
        </w:rPr>
        <w:t xml:space="preserve"> </w:t>
      </w:r>
      <w:r w:rsidRPr="00971A98">
        <w:rPr>
          <w:color w:val="000000" w:themeColor="text1"/>
        </w:rPr>
        <w:t>с</w:t>
      </w:r>
      <w:r w:rsidRPr="00971A98">
        <w:rPr>
          <w:color w:val="000000" w:themeColor="text1"/>
          <w:spacing w:val="-12"/>
        </w:rPr>
        <w:t xml:space="preserve"> </w:t>
      </w:r>
      <w:r w:rsidRPr="00971A98">
        <w:rPr>
          <w:color w:val="000000" w:themeColor="text1"/>
        </w:rPr>
        <w:t>меньшими</w:t>
      </w:r>
      <w:r w:rsidRPr="00971A98">
        <w:rPr>
          <w:color w:val="000000" w:themeColor="text1"/>
          <w:spacing w:val="-12"/>
        </w:rPr>
        <w:t xml:space="preserve"> </w:t>
      </w:r>
      <w:r w:rsidRPr="00971A98">
        <w:rPr>
          <w:color w:val="000000" w:themeColor="text1"/>
        </w:rPr>
        <w:t>затратами</w:t>
      </w:r>
      <w:r w:rsidRPr="00971A98">
        <w:rPr>
          <w:color w:val="000000" w:themeColor="text1"/>
          <w:spacing w:val="-12"/>
        </w:rPr>
        <w:t xml:space="preserve"> </w:t>
      </w:r>
      <w:r w:rsidRPr="00971A98">
        <w:rPr>
          <w:color w:val="000000" w:themeColor="text1"/>
        </w:rPr>
        <w:t>времени</w:t>
      </w:r>
      <w:r w:rsidRPr="00971A98">
        <w:rPr>
          <w:color w:val="000000" w:themeColor="text1"/>
          <w:spacing w:val="-11"/>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усилий</w:t>
      </w:r>
      <w:r w:rsidRPr="00971A98">
        <w:rPr>
          <w:color w:val="000000" w:themeColor="text1"/>
          <w:spacing w:val="-12"/>
        </w:rPr>
        <w:t xml:space="preserve"> </w:t>
      </w:r>
      <w:r w:rsidRPr="00971A98">
        <w:rPr>
          <w:color w:val="000000" w:themeColor="text1"/>
        </w:rPr>
        <w:t>по</w:t>
      </w:r>
      <w:r w:rsidRPr="00971A98">
        <w:rPr>
          <w:color w:val="000000" w:themeColor="text1"/>
          <w:spacing w:val="-12"/>
        </w:rPr>
        <w:t xml:space="preserve"> </w:t>
      </w:r>
      <w:r w:rsidRPr="00971A98">
        <w:rPr>
          <w:color w:val="000000" w:themeColor="text1"/>
        </w:rPr>
        <w:t>сравнению</w:t>
      </w:r>
      <w:r w:rsidRPr="00971A98">
        <w:rPr>
          <w:color w:val="000000" w:themeColor="text1"/>
          <w:spacing w:val="-61"/>
        </w:rPr>
        <w:t xml:space="preserve"> </w:t>
      </w:r>
      <w:r w:rsidRPr="00971A98">
        <w:rPr>
          <w:color w:val="000000" w:themeColor="text1"/>
          <w:w w:val="95"/>
        </w:rPr>
        <w:t>с</w:t>
      </w:r>
      <w:r w:rsidRPr="00971A98">
        <w:rPr>
          <w:color w:val="000000" w:themeColor="text1"/>
          <w:spacing w:val="-10"/>
          <w:w w:val="95"/>
        </w:rPr>
        <w:t xml:space="preserve"> </w:t>
      </w:r>
      <w:r w:rsidRPr="00971A98">
        <w:rPr>
          <w:color w:val="000000" w:themeColor="text1"/>
          <w:w w:val="95"/>
        </w:rPr>
        <w:t>учащимися</w:t>
      </w:r>
      <w:r w:rsidRPr="00971A98">
        <w:rPr>
          <w:color w:val="000000" w:themeColor="text1"/>
          <w:spacing w:val="-10"/>
          <w:w w:val="95"/>
        </w:rPr>
        <w:t xml:space="preserve"> </w:t>
      </w:r>
      <w:r w:rsidRPr="00971A98">
        <w:rPr>
          <w:color w:val="000000" w:themeColor="text1"/>
          <w:w w:val="95"/>
        </w:rPr>
        <w:t>других</w:t>
      </w:r>
      <w:r w:rsidRPr="00971A98">
        <w:rPr>
          <w:color w:val="000000" w:themeColor="text1"/>
          <w:spacing w:val="-10"/>
          <w:w w:val="95"/>
        </w:rPr>
        <w:t xml:space="preserve"> </w:t>
      </w:r>
      <w:r w:rsidRPr="00971A98">
        <w:rPr>
          <w:color w:val="000000" w:themeColor="text1"/>
          <w:w w:val="95"/>
        </w:rPr>
        <w:t>возрастных</w:t>
      </w:r>
      <w:r w:rsidRPr="00971A98">
        <w:rPr>
          <w:color w:val="000000" w:themeColor="text1"/>
          <w:spacing w:val="-10"/>
          <w:w w:val="95"/>
        </w:rPr>
        <w:t xml:space="preserve"> </w:t>
      </w:r>
      <w:r w:rsidRPr="00971A98">
        <w:rPr>
          <w:color w:val="000000" w:themeColor="text1"/>
          <w:w w:val="95"/>
        </w:rPr>
        <w:t>групп.</w:t>
      </w:r>
    </w:p>
    <w:p w:rsidR="002938F1" w:rsidRPr="00971A98" w:rsidRDefault="002938F1" w:rsidP="00B4400E">
      <w:pPr>
        <w:pStyle w:val="aff"/>
        <w:tabs>
          <w:tab w:val="left" w:pos="709"/>
        </w:tabs>
        <w:spacing w:before="49"/>
        <w:ind w:firstLine="567"/>
        <w:jc w:val="both"/>
        <w:rPr>
          <w:color w:val="000000" w:themeColor="text1"/>
        </w:rPr>
      </w:pPr>
      <w:r w:rsidRPr="00971A98">
        <w:rPr>
          <w:color w:val="000000" w:themeColor="text1"/>
        </w:rPr>
        <w:t>Построение</w:t>
      </w:r>
      <w:r w:rsidRPr="00971A98">
        <w:rPr>
          <w:color w:val="000000" w:themeColor="text1"/>
          <w:spacing w:val="-10"/>
        </w:rPr>
        <w:t xml:space="preserve"> </w:t>
      </w:r>
      <w:r w:rsidRPr="00971A98">
        <w:rPr>
          <w:color w:val="000000" w:themeColor="text1"/>
        </w:rPr>
        <w:t>программы</w:t>
      </w:r>
      <w:r w:rsidRPr="00971A98">
        <w:rPr>
          <w:color w:val="000000" w:themeColor="text1"/>
          <w:spacing w:val="-9"/>
        </w:rPr>
        <w:t xml:space="preserve"> </w:t>
      </w:r>
      <w:r w:rsidRPr="00971A98">
        <w:rPr>
          <w:color w:val="000000" w:themeColor="text1"/>
        </w:rPr>
        <w:t>имеет</w:t>
      </w:r>
      <w:r w:rsidRPr="00971A98">
        <w:rPr>
          <w:color w:val="000000" w:themeColor="text1"/>
          <w:spacing w:val="-9"/>
        </w:rPr>
        <w:t xml:space="preserve"> </w:t>
      </w:r>
      <w:r w:rsidRPr="00971A98">
        <w:rPr>
          <w:color w:val="000000" w:themeColor="text1"/>
        </w:rPr>
        <w:t>нелинейный</w:t>
      </w:r>
      <w:r w:rsidRPr="00971A98">
        <w:rPr>
          <w:color w:val="000000" w:themeColor="text1"/>
          <w:spacing w:val="-9"/>
        </w:rPr>
        <w:t xml:space="preserve"> </w:t>
      </w:r>
      <w:r w:rsidRPr="00971A98">
        <w:rPr>
          <w:color w:val="000000" w:themeColor="text1"/>
        </w:rPr>
        <w:t>характер</w:t>
      </w:r>
      <w:r w:rsidRPr="00971A98">
        <w:rPr>
          <w:color w:val="000000" w:themeColor="text1"/>
          <w:spacing w:val="-9"/>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основано</w:t>
      </w:r>
      <w:r w:rsidRPr="00971A98">
        <w:rPr>
          <w:color w:val="000000" w:themeColor="text1"/>
          <w:spacing w:val="-7"/>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концентрическом</w:t>
      </w:r>
      <w:r w:rsidRPr="00971A98">
        <w:rPr>
          <w:color w:val="000000" w:themeColor="text1"/>
          <w:spacing w:val="-7"/>
        </w:rPr>
        <w:t xml:space="preserve"> </w:t>
      </w:r>
      <w:r w:rsidRPr="00971A98">
        <w:rPr>
          <w:color w:val="000000" w:themeColor="text1"/>
        </w:rPr>
        <w:t>принципе.</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каждом</w:t>
      </w:r>
      <w:r w:rsidRPr="00971A98">
        <w:rPr>
          <w:color w:val="000000" w:themeColor="text1"/>
          <w:spacing w:val="-7"/>
        </w:rPr>
        <w:t xml:space="preserve"> </w:t>
      </w:r>
      <w:r w:rsidRPr="00971A98">
        <w:rPr>
          <w:color w:val="000000" w:themeColor="text1"/>
        </w:rPr>
        <w:t>классе</w:t>
      </w:r>
      <w:r w:rsidRPr="00971A98">
        <w:rPr>
          <w:color w:val="000000" w:themeColor="text1"/>
          <w:spacing w:val="-7"/>
        </w:rPr>
        <w:t xml:space="preserve"> </w:t>
      </w:r>
      <w:r w:rsidRPr="00971A98">
        <w:rPr>
          <w:color w:val="000000" w:themeColor="text1"/>
        </w:rPr>
        <w:t>даются</w:t>
      </w:r>
      <w:r w:rsidRPr="00971A98">
        <w:rPr>
          <w:color w:val="000000" w:themeColor="text1"/>
          <w:spacing w:val="-61"/>
        </w:rPr>
        <w:t xml:space="preserve"> </w:t>
      </w:r>
      <w:r w:rsidRPr="00971A98">
        <w:rPr>
          <w:color w:val="000000" w:themeColor="text1"/>
        </w:rPr>
        <w:t>новые элементы содержания и новые требования. В процессе</w:t>
      </w:r>
      <w:r w:rsidRPr="00971A98">
        <w:rPr>
          <w:color w:val="000000" w:themeColor="text1"/>
          <w:spacing w:val="-61"/>
        </w:rPr>
        <w:t xml:space="preserve"> </w:t>
      </w:r>
      <w:r w:rsidRPr="00971A98">
        <w:rPr>
          <w:color w:val="000000" w:themeColor="text1"/>
        </w:rPr>
        <w:t>обучения</w:t>
      </w:r>
      <w:r w:rsidR="00B4400E">
        <w:rPr>
          <w:color w:val="000000" w:themeColor="text1"/>
        </w:rPr>
        <w:t>,</w:t>
      </w:r>
      <w:r w:rsidRPr="00971A98">
        <w:rPr>
          <w:color w:val="000000" w:themeColor="text1"/>
        </w:rPr>
        <w:t xml:space="preserve"> освоенные на определённом этапе грамматические</w:t>
      </w:r>
      <w:r w:rsidRPr="00971A98">
        <w:rPr>
          <w:color w:val="000000" w:themeColor="text1"/>
          <w:spacing w:val="1"/>
        </w:rPr>
        <w:t xml:space="preserve"> </w:t>
      </w:r>
      <w:r w:rsidRPr="00971A98">
        <w:rPr>
          <w:color w:val="000000" w:themeColor="text1"/>
        </w:rPr>
        <w:t>формы и конструкции повторяются и закрепляются на новом</w:t>
      </w:r>
      <w:r w:rsidRPr="00971A98">
        <w:rPr>
          <w:color w:val="000000" w:themeColor="text1"/>
          <w:spacing w:val="-61"/>
        </w:rPr>
        <w:t xml:space="preserve"> </w:t>
      </w:r>
      <w:r w:rsidRPr="00971A98">
        <w:rPr>
          <w:color w:val="000000" w:themeColor="text1"/>
          <w:w w:val="95"/>
        </w:rPr>
        <w:lastRenderedPageBreak/>
        <w:t>лексическом материале и расширяющемся тематическом содер</w:t>
      </w:r>
      <w:r w:rsidRPr="00971A98">
        <w:rPr>
          <w:color w:val="000000" w:themeColor="text1"/>
        </w:rPr>
        <w:t>жании</w:t>
      </w:r>
      <w:r w:rsidRPr="00971A98">
        <w:rPr>
          <w:color w:val="000000" w:themeColor="text1"/>
          <w:spacing w:val="-17"/>
        </w:rPr>
        <w:t xml:space="preserve"> </w:t>
      </w:r>
      <w:r w:rsidRPr="00971A98">
        <w:rPr>
          <w:color w:val="000000" w:themeColor="text1"/>
        </w:rPr>
        <w:t>речи.</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Цели изучения учебного предмета</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«Иностранный (английский) язык»</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color w:val="000000" w:themeColor="text1"/>
          <w:sz w:val="24"/>
          <w:szCs w:val="24"/>
        </w:rPr>
        <w:t>Цели обучения иностранному языку</w:t>
      </w:r>
      <w:r w:rsidRPr="00994485">
        <w:rPr>
          <w:rFonts w:ascii="Times New Roman" w:hAnsi="Times New Roman" w:cs="Times New Roman"/>
          <w:color w:val="000000" w:themeColor="text1"/>
          <w:w w:val="95"/>
          <w:sz w:val="24"/>
          <w:szCs w:val="24"/>
        </w:rPr>
        <w:t xml:space="preserve"> в начальной школе можно условно разделить на образовательные, развивающие, воспи</w:t>
      </w:r>
      <w:r w:rsidRPr="00994485">
        <w:rPr>
          <w:rFonts w:ascii="Times New Roman" w:hAnsi="Times New Roman" w:cs="Times New Roman"/>
          <w:color w:val="000000" w:themeColor="text1"/>
          <w:sz w:val="24"/>
          <w:szCs w:val="24"/>
        </w:rPr>
        <w:t>тывающие.</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Образовательные</w:t>
      </w:r>
      <w:r w:rsidRPr="00994485">
        <w:rPr>
          <w:color w:val="000000" w:themeColor="text1"/>
          <w:spacing w:val="1"/>
        </w:rPr>
        <w:t xml:space="preserve"> </w:t>
      </w:r>
      <w:r w:rsidRPr="00994485">
        <w:rPr>
          <w:color w:val="000000" w:themeColor="text1"/>
        </w:rPr>
        <w:t>цели</w:t>
      </w:r>
      <w:r w:rsidRPr="00994485">
        <w:rPr>
          <w:color w:val="000000" w:themeColor="text1"/>
          <w:spacing w:val="1"/>
        </w:rPr>
        <w:t xml:space="preserve"> </w:t>
      </w:r>
      <w:r w:rsidRPr="00994485">
        <w:rPr>
          <w:color w:val="000000" w:themeColor="text1"/>
        </w:rPr>
        <w:t>учебного</w:t>
      </w:r>
      <w:r w:rsidRPr="00994485">
        <w:rPr>
          <w:color w:val="000000" w:themeColor="text1"/>
          <w:spacing w:val="1"/>
        </w:rPr>
        <w:t xml:space="preserve"> </w:t>
      </w:r>
      <w:r w:rsidRPr="00994485">
        <w:rPr>
          <w:color w:val="000000" w:themeColor="text1"/>
        </w:rPr>
        <w:t>предмета</w:t>
      </w:r>
      <w:r w:rsidRPr="00994485">
        <w:rPr>
          <w:color w:val="000000" w:themeColor="text1"/>
          <w:spacing w:val="1"/>
        </w:rPr>
        <w:t xml:space="preserve"> </w:t>
      </w:r>
      <w:r w:rsidRPr="00994485">
        <w:rPr>
          <w:color w:val="000000" w:themeColor="text1"/>
        </w:rPr>
        <w:t>«Иностранный</w:t>
      </w:r>
      <w:r w:rsidRPr="00994485">
        <w:rPr>
          <w:color w:val="000000" w:themeColor="text1"/>
          <w:spacing w:val="-61"/>
        </w:rPr>
        <w:t xml:space="preserve"> </w:t>
      </w:r>
      <w:r w:rsidRPr="00994485">
        <w:rPr>
          <w:color w:val="000000" w:themeColor="text1"/>
        </w:rPr>
        <w:t>(английский)</w:t>
      </w:r>
      <w:r w:rsidRPr="00994485">
        <w:rPr>
          <w:color w:val="000000" w:themeColor="text1"/>
          <w:spacing w:val="-15"/>
        </w:rPr>
        <w:t xml:space="preserve"> </w:t>
      </w:r>
      <w:r w:rsidRPr="00994485">
        <w:rPr>
          <w:color w:val="000000" w:themeColor="text1"/>
        </w:rPr>
        <w:t>язык»</w:t>
      </w:r>
      <w:r w:rsidRPr="00994485">
        <w:rPr>
          <w:color w:val="000000" w:themeColor="text1"/>
          <w:spacing w:val="-14"/>
        </w:rPr>
        <w:t xml:space="preserve"> </w:t>
      </w:r>
      <w:r w:rsidRPr="00994485">
        <w:rPr>
          <w:color w:val="000000" w:themeColor="text1"/>
        </w:rPr>
        <w:t>в</w:t>
      </w:r>
      <w:r w:rsidRPr="00994485">
        <w:rPr>
          <w:color w:val="000000" w:themeColor="text1"/>
          <w:spacing w:val="-14"/>
        </w:rPr>
        <w:t xml:space="preserve"> </w:t>
      </w:r>
      <w:r w:rsidRPr="00994485">
        <w:rPr>
          <w:color w:val="000000" w:themeColor="text1"/>
        </w:rPr>
        <w:t>начальной</w:t>
      </w:r>
      <w:r w:rsidRPr="00994485">
        <w:rPr>
          <w:color w:val="000000" w:themeColor="text1"/>
          <w:spacing w:val="-14"/>
        </w:rPr>
        <w:t xml:space="preserve"> </w:t>
      </w:r>
      <w:r w:rsidRPr="00994485">
        <w:rPr>
          <w:color w:val="000000" w:themeColor="text1"/>
        </w:rPr>
        <w:t>школе</w:t>
      </w:r>
      <w:r w:rsidRPr="00994485">
        <w:rPr>
          <w:color w:val="000000" w:themeColor="text1"/>
          <w:spacing w:val="-14"/>
        </w:rPr>
        <w:t xml:space="preserve"> </w:t>
      </w:r>
      <w:r w:rsidRPr="00994485">
        <w:rPr>
          <w:color w:val="000000" w:themeColor="text1"/>
        </w:rPr>
        <w:t>включают:</w:t>
      </w:r>
    </w:p>
    <w:p w:rsidR="002938F1" w:rsidRPr="00994485" w:rsidRDefault="002938F1" w:rsidP="00C8794A">
      <w:pPr>
        <w:pStyle w:val="aff1"/>
        <w:widowControl w:val="0"/>
        <w:numPr>
          <w:ilvl w:val="0"/>
          <w:numId w:val="174"/>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формирование элементарной иноязычной коммуникативной</w:t>
      </w:r>
      <w:r w:rsidRPr="00994485">
        <w:rPr>
          <w:color w:val="000000" w:themeColor="text1"/>
          <w:spacing w:val="1"/>
          <w:w w:val="95"/>
          <w:sz w:val="24"/>
          <w:szCs w:val="24"/>
        </w:rPr>
        <w:t xml:space="preserve"> </w:t>
      </w:r>
      <w:r w:rsidRPr="00994485">
        <w:rPr>
          <w:color w:val="000000" w:themeColor="text1"/>
          <w:w w:val="95"/>
          <w:sz w:val="24"/>
          <w:szCs w:val="24"/>
        </w:rPr>
        <w:t>компетенции, т. е. способности и готовности общаться с носи</w:t>
      </w:r>
      <w:r w:rsidRPr="00994485">
        <w:rPr>
          <w:color w:val="000000" w:themeColor="text1"/>
          <w:sz w:val="24"/>
          <w:szCs w:val="24"/>
        </w:rPr>
        <w:t>телями</w:t>
      </w:r>
      <w:r w:rsidRPr="00994485">
        <w:rPr>
          <w:color w:val="000000" w:themeColor="text1"/>
          <w:spacing w:val="-6"/>
          <w:sz w:val="24"/>
          <w:szCs w:val="24"/>
        </w:rPr>
        <w:t xml:space="preserve"> </w:t>
      </w:r>
      <w:r w:rsidRPr="00994485">
        <w:rPr>
          <w:color w:val="000000" w:themeColor="text1"/>
          <w:sz w:val="24"/>
          <w:szCs w:val="24"/>
        </w:rPr>
        <w:t>изучаемого</w:t>
      </w:r>
      <w:r w:rsidRPr="00994485">
        <w:rPr>
          <w:color w:val="000000" w:themeColor="text1"/>
          <w:spacing w:val="-6"/>
          <w:sz w:val="24"/>
          <w:szCs w:val="24"/>
        </w:rPr>
        <w:t xml:space="preserve"> </w:t>
      </w:r>
      <w:r w:rsidRPr="00994485">
        <w:rPr>
          <w:color w:val="000000" w:themeColor="text1"/>
          <w:sz w:val="24"/>
          <w:szCs w:val="24"/>
        </w:rPr>
        <w:t>иностранного</w:t>
      </w:r>
      <w:r w:rsidRPr="00994485">
        <w:rPr>
          <w:color w:val="000000" w:themeColor="text1"/>
          <w:spacing w:val="-6"/>
          <w:sz w:val="24"/>
          <w:szCs w:val="24"/>
        </w:rPr>
        <w:t xml:space="preserve"> </w:t>
      </w:r>
      <w:r w:rsidRPr="00994485">
        <w:rPr>
          <w:color w:val="000000" w:themeColor="text1"/>
          <w:sz w:val="24"/>
          <w:szCs w:val="24"/>
        </w:rPr>
        <w:t>языка</w:t>
      </w:r>
      <w:r w:rsidRPr="00994485">
        <w:rPr>
          <w:color w:val="000000" w:themeColor="text1"/>
          <w:spacing w:val="-6"/>
          <w:sz w:val="24"/>
          <w:szCs w:val="24"/>
        </w:rPr>
        <w:t xml:space="preserve"> </w:t>
      </w:r>
      <w:r w:rsidRPr="00994485">
        <w:rPr>
          <w:color w:val="000000" w:themeColor="text1"/>
          <w:sz w:val="24"/>
          <w:szCs w:val="24"/>
        </w:rPr>
        <w:t>в</w:t>
      </w:r>
      <w:r w:rsidRPr="00994485">
        <w:rPr>
          <w:color w:val="000000" w:themeColor="text1"/>
          <w:spacing w:val="-6"/>
          <w:sz w:val="24"/>
          <w:szCs w:val="24"/>
        </w:rPr>
        <w:t xml:space="preserve"> </w:t>
      </w:r>
      <w:r w:rsidRPr="00994485">
        <w:rPr>
          <w:color w:val="000000" w:themeColor="text1"/>
          <w:sz w:val="24"/>
          <w:szCs w:val="24"/>
        </w:rPr>
        <w:t>устной</w:t>
      </w:r>
      <w:r w:rsidRPr="00994485">
        <w:rPr>
          <w:color w:val="000000" w:themeColor="text1"/>
          <w:spacing w:val="-6"/>
          <w:sz w:val="24"/>
          <w:szCs w:val="24"/>
        </w:rPr>
        <w:t xml:space="preserve"> </w:t>
      </w:r>
      <w:r w:rsidRPr="00994485">
        <w:rPr>
          <w:color w:val="000000" w:themeColor="text1"/>
          <w:sz w:val="24"/>
          <w:szCs w:val="24"/>
        </w:rPr>
        <w:t>(говорение</w:t>
      </w:r>
      <w:r w:rsidRPr="00994485">
        <w:rPr>
          <w:color w:val="000000" w:themeColor="text1"/>
          <w:spacing w:val="-62"/>
          <w:sz w:val="24"/>
          <w:szCs w:val="24"/>
        </w:rPr>
        <w:t xml:space="preserve"> </w:t>
      </w:r>
      <w:r w:rsidRPr="00994485">
        <w:rPr>
          <w:color w:val="000000" w:themeColor="text1"/>
          <w:w w:val="95"/>
          <w:sz w:val="24"/>
          <w:szCs w:val="24"/>
        </w:rPr>
        <w:t>и аудирование) и письменной (чтение и письмо) форме с учё</w:t>
      </w:r>
      <w:r w:rsidRPr="00994485">
        <w:rPr>
          <w:color w:val="000000" w:themeColor="text1"/>
          <w:sz w:val="24"/>
          <w:szCs w:val="24"/>
        </w:rPr>
        <w:t>том</w:t>
      </w:r>
      <w:r w:rsidRPr="00994485">
        <w:rPr>
          <w:color w:val="000000" w:themeColor="text1"/>
          <w:spacing w:val="1"/>
          <w:sz w:val="24"/>
          <w:szCs w:val="24"/>
        </w:rPr>
        <w:t xml:space="preserve"> </w:t>
      </w:r>
      <w:r w:rsidRPr="00994485">
        <w:rPr>
          <w:color w:val="000000" w:themeColor="text1"/>
          <w:sz w:val="24"/>
          <w:szCs w:val="24"/>
        </w:rPr>
        <w:t>возрастных</w:t>
      </w:r>
      <w:r w:rsidRPr="00994485">
        <w:rPr>
          <w:color w:val="000000" w:themeColor="text1"/>
          <w:spacing w:val="1"/>
          <w:sz w:val="24"/>
          <w:szCs w:val="24"/>
        </w:rPr>
        <w:t xml:space="preserve"> </w:t>
      </w:r>
      <w:r w:rsidRPr="00994485">
        <w:rPr>
          <w:color w:val="000000" w:themeColor="text1"/>
          <w:sz w:val="24"/>
          <w:szCs w:val="24"/>
        </w:rPr>
        <w:t>возможностей</w:t>
      </w:r>
      <w:r w:rsidRPr="00994485">
        <w:rPr>
          <w:color w:val="000000" w:themeColor="text1"/>
          <w:spacing w:val="1"/>
          <w:sz w:val="24"/>
          <w:szCs w:val="24"/>
        </w:rPr>
        <w:t xml:space="preserve"> </w:t>
      </w:r>
      <w:r w:rsidRPr="00994485">
        <w:rPr>
          <w:color w:val="000000" w:themeColor="text1"/>
          <w:sz w:val="24"/>
          <w:szCs w:val="24"/>
        </w:rPr>
        <w:t>и</w:t>
      </w:r>
      <w:r w:rsidRPr="00994485">
        <w:rPr>
          <w:color w:val="000000" w:themeColor="text1"/>
          <w:spacing w:val="1"/>
          <w:sz w:val="24"/>
          <w:szCs w:val="24"/>
        </w:rPr>
        <w:t xml:space="preserve"> </w:t>
      </w:r>
      <w:r w:rsidRPr="00994485">
        <w:rPr>
          <w:color w:val="000000" w:themeColor="text1"/>
          <w:sz w:val="24"/>
          <w:szCs w:val="24"/>
        </w:rPr>
        <w:t>потребностей</w:t>
      </w:r>
      <w:r w:rsidRPr="00994485">
        <w:rPr>
          <w:color w:val="000000" w:themeColor="text1"/>
          <w:spacing w:val="1"/>
          <w:sz w:val="24"/>
          <w:szCs w:val="24"/>
        </w:rPr>
        <w:t xml:space="preserve"> </w:t>
      </w:r>
      <w:r w:rsidRPr="00994485">
        <w:rPr>
          <w:color w:val="000000" w:themeColor="text1"/>
          <w:sz w:val="24"/>
          <w:szCs w:val="24"/>
        </w:rPr>
        <w:t>младшего школьника;</w:t>
      </w:r>
    </w:p>
    <w:p w:rsidR="002938F1" w:rsidRPr="00994485" w:rsidRDefault="002938F1" w:rsidP="00C8794A">
      <w:pPr>
        <w:pStyle w:val="aff1"/>
        <w:widowControl w:val="0"/>
        <w:numPr>
          <w:ilvl w:val="0"/>
          <w:numId w:val="174"/>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расширение лингвистического кругозора обучающихся за</w:t>
      </w:r>
      <w:r w:rsidRPr="00994485">
        <w:rPr>
          <w:color w:val="000000" w:themeColor="text1"/>
          <w:spacing w:val="1"/>
          <w:sz w:val="24"/>
          <w:szCs w:val="24"/>
        </w:rPr>
        <w:t xml:space="preserve"> </w:t>
      </w:r>
      <w:r w:rsidRPr="00994485">
        <w:rPr>
          <w:color w:val="000000" w:themeColor="text1"/>
          <w:sz w:val="24"/>
          <w:szCs w:val="24"/>
        </w:rPr>
        <w:t>счёт овладения новыми языковыми средствами (фонетическими, орфографическими, лексическими, грамматически</w:t>
      </w:r>
      <w:r w:rsidRPr="00994485">
        <w:rPr>
          <w:color w:val="000000" w:themeColor="text1"/>
          <w:w w:val="95"/>
          <w:sz w:val="24"/>
          <w:szCs w:val="24"/>
        </w:rPr>
        <w:t>ми)</w:t>
      </w:r>
      <w:r w:rsidRPr="00994485">
        <w:rPr>
          <w:color w:val="000000" w:themeColor="text1"/>
          <w:spacing w:val="-9"/>
          <w:w w:val="95"/>
          <w:sz w:val="24"/>
          <w:szCs w:val="24"/>
        </w:rPr>
        <w:t xml:space="preserve"> </w:t>
      </w:r>
      <w:r w:rsidRPr="00994485">
        <w:rPr>
          <w:color w:val="000000" w:themeColor="text1"/>
          <w:w w:val="95"/>
          <w:sz w:val="24"/>
          <w:szCs w:val="24"/>
        </w:rPr>
        <w:t>в</w:t>
      </w:r>
      <w:r w:rsidRPr="00994485">
        <w:rPr>
          <w:color w:val="000000" w:themeColor="text1"/>
          <w:spacing w:val="-8"/>
          <w:w w:val="95"/>
          <w:sz w:val="24"/>
          <w:szCs w:val="24"/>
        </w:rPr>
        <w:t xml:space="preserve"> </w:t>
      </w:r>
      <w:r w:rsidRPr="00994485">
        <w:rPr>
          <w:color w:val="000000" w:themeColor="text1"/>
          <w:w w:val="95"/>
          <w:sz w:val="24"/>
          <w:szCs w:val="24"/>
        </w:rPr>
        <w:t>соответствии</w:t>
      </w:r>
      <w:r w:rsidRPr="00994485">
        <w:rPr>
          <w:color w:val="000000" w:themeColor="text1"/>
          <w:spacing w:val="-8"/>
          <w:w w:val="95"/>
          <w:sz w:val="24"/>
          <w:szCs w:val="24"/>
        </w:rPr>
        <w:t xml:space="preserve"> </w:t>
      </w:r>
      <w:r w:rsidRPr="00994485">
        <w:rPr>
          <w:color w:val="000000" w:themeColor="text1"/>
          <w:w w:val="95"/>
          <w:sz w:val="24"/>
          <w:szCs w:val="24"/>
        </w:rPr>
        <w:t>c</w:t>
      </w:r>
      <w:r w:rsidRPr="00994485">
        <w:rPr>
          <w:color w:val="000000" w:themeColor="text1"/>
          <w:spacing w:val="-8"/>
          <w:w w:val="95"/>
          <w:sz w:val="24"/>
          <w:szCs w:val="24"/>
        </w:rPr>
        <w:t xml:space="preserve"> </w:t>
      </w:r>
      <w:r w:rsidRPr="00994485">
        <w:rPr>
          <w:color w:val="000000" w:themeColor="text1"/>
          <w:w w:val="95"/>
          <w:sz w:val="24"/>
          <w:szCs w:val="24"/>
        </w:rPr>
        <w:t>отобранными</w:t>
      </w:r>
      <w:r w:rsidRPr="00994485">
        <w:rPr>
          <w:color w:val="000000" w:themeColor="text1"/>
          <w:spacing w:val="-8"/>
          <w:w w:val="95"/>
          <w:sz w:val="24"/>
          <w:szCs w:val="24"/>
        </w:rPr>
        <w:t xml:space="preserve"> </w:t>
      </w:r>
      <w:r w:rsidRPr="00994485">
        <w:rPr>
          <w:color w:val="000000" w:themeColor="text1"/>
          <w:w w:val="95"/>
          <w:sz w:val="24"/>
          <w:szCs w:val="24"/>
        </w:rPr>
        <w:t>темами</w:t>
      </w:r>
      <w:r w:rsidRPr="00994485">
        <w:rPr>
          <w:color w:val="000000" w:themeColor="text1"/>
          <w:spacing w:val="-8"/>
          <w:w w:val="95"/>
          <w:sz w:val="24"/>
          <w:szCs w:val="24"/>
        </w:rPr>
        <w:t xml:space="preserve"> </w:t>
      </w:r>
      <w:r w:rsidRPr="00994485">
        <w:rPr>
          <w:color w:val="000000" w:themeColor="text1"/>
          <w:w w:val="95"/>
          <w:sz w:val="24"/>
          <w:szCs w:val="24"/>
        </w:rPr>
        <w:t>общения;</w:t>
      </w:r>
    </w:p>
    <w:p w:rsidR="002938F1" w:rsidRPr="00994485" w:rsidRDefault="002938F1" w:rsidP="00C8794A">
      <w:pPr>
        <w:pStyle w:val="aff1"/>
        <w:widowControl w:val="0"/>
        <w:numPr>
          <w:ilvl w:val="0"/>
          <w:numId w:val="174"/>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2938F1" w:rsidRPr="00994485" w:rsidRDefault="002938F1" w:rsidP="00C8794A">
      <w:pPr>
        <w:pStyle w:val="aff1"/>
        <w:widowControl w:val="0"/>
        <w:numPr>
          <w:ilvl w:val="0"/>
          <w:numId w:val="174"/>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использование для решения учебных задач интеллектуальных операций (сравнение, анализ, обобщение и др.);</w:t>
      </w:r>
    </w:p>
    <w:p w:rsidR="002938F1" w:rsidRPr="00994485" w:rsidRDefault="002938F1" w:rsidP="00C8794A">
      <w:pPr>
        <w:pStyle w:val="aff1"/>
        <w:widowControl w:val="0"/>
        <w:numPr>
          <w:ilvl w:val="0"/>
          <w:numId w:val="174"/>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формирование умений работать с информацией, представлен</w:t>
      </w:r>
      <w:r w:rsidRPr="00994485">
        <w:rPr>
          <w:color w:val="000000" w:themeColor="text1"/>
          <w:sz w:val="24"/>
          <w:szCs w:val="24"/>
        </w:rPr>
        <w:t>ной в текстах разного типа (описание, повествование, рассуждение), пользоваться при необходимости словарями по</w:t>
      </w:r>
      <w:r w:rsidRPr="00994485">
        <w:rPr>
          <w:color w:val="000000" w:themeColor="text1"/>
          <w:spacing w:val="1"/>
          <w:sz w:val="24"/>
          <w:szCs w:val="24"/>
        </w:rPr>
        <w:t xml:space="preserve"> </w:t>
      </w:r>
      <w:r w:rsidRPr="00994485">
        <w:rPr>
          <w:color w:val="000000" w:themeColor="text1"/>
          <w:w w:val="95"/>
          <w:sz w:val="24"/>
          <w:szCs w:val="24"/>
        </w:rPr>
        <w:t>иностранному</w:t>
      </w:r>
      <w:r w:rsidRPr="00994485">
        <w:rPr>
          <w:color w:val="000000" w:themeColor="text1"/>
          <w:spacing w:val="-12"/>
          <w:w w:val="95"/>
          <w:sz w:val="24"/>
          <w:szCs w:val="24"/>
        </w:rPr>
        <w:t xml:space="preserve"> </w:t>
      </w:r>
      <w:r w:rsidRPr="00994485">
        <w:rPr>
          <w:color w:val="000000" w:themeColor="text1"/>
          <w:w w:val="95"/>
          <w:sz w:val="24"/>
          <w:szCs w:val="24"/>
        </w:rPr>
        <w:t>языку.</w:t>
      </w:r>
    </w:p>
    <w:p w:rsidR="002938F1" w:rsidRPr="00994485" w:rsidRDefault="002938F1" w:rsidP="00C8794A">
      <w:pPr>
        <w:pStyle w:val="aff"/>
        <w:widowControl w:val="0"/>
        <w:numPr>
          <w:ilvl w:val="0"/>
          <w:numId w:val="174"/>
        </w:numPr>
        <w:tabs>
          <w:tab w:val="left" w:pos="709"/>
        </w:tabs>
        <w:autoSpaceDE w:val="0"/>
        <w:autoSpaceDN w:val="0"/>
        <w:spacing w:before="2" w:after="0"/>
        <w:ind w:left="0" w:firstLine="567"/>
        <w:jc w:val="both"/>
        <w:rPr>
          <w:color w:val="000000" w:themeColor="text1"/>
        </w:rPr>
      </w:pPr>
      <w:r w:rsidRPr="00994485">
        <w:rPr>
          <w:color w:val="000000" w:themeColor="text1"/>
        </w:rPr>
        <w:t>Развивающие цели учебного предмета «Иностранный (английский)</w:t>
      </w:r>
      <w:r w:rsidRPr="00994485">
        <w:rPr>
          <w:color w:val="000000" w:themeColor="text1"/>
          <w:spacing w:val="-15"/>
        </w:rPr>
        <w:t xml:space="preserve"> </w:t>
      </w:r>
      <w:r w:rsidRPr="00994485">
        <w:rPr>
          <w:color w:val="000000" w:themeColor="text1"/>
        </w:rPr>
        <w:t>язык»</w:t>
      </w:r>
      <w:r w:rsidRPr="00994485">
        <w:rPr>
          <w:color w:val="000000" w:themeColor="text1"/>
          <w:spacing w:val="-14"/>
        </w:rPr>
        <w:t xml:space="preserve"> </w:t>
      </w:r>
      <w:r w:rsidRPr="00994485">
        <w:rPr>
          <w:color w:val="000000" w:themeColor="text1"/>
        </w:rPr>
        <w:t>в</w:t>
      </w:r>
      <w:r w:rsidRPr="00994485">
        <w:rPr>
          <w:color w:val="000000" w:themeColor="text1"/>
          <w:spacing w:val="-15"/>
        </w:rPr>
        <w:t xml:space="preserve"> </w:t>
      </w:r>
      <w:r w:rsidRPr="00994485">
        <w:rPr>
          <w:color w:val="000000" w:themeColor="text1"/>
        </w:rPr>
        <w:t>начальной</w:t>
      </w:r>
      <w:r w:rsidRPr="00994485">
        <w:rPr>
          <w:color w:val="000000" w:themeColor="text1"/>
          <w:spacing w:val="-14"/>
        </w:rPr>
        <w:t xml:space="preserve"> </w:t>
      </w:r>
      <w:r w:rsidRPr="00994485">
        <w:rPr>
          <w:color w:val="000000" w:themeColor="text1"/>
        </w:rPr>
        <w:t>школе</w:t>
      </w:r>
      <w:r w:rsidRPr="00994485">
        <w:rPr>
          <w:color w:val="000000" w:themeColor="text1"/>
          <w:spacing w:val="-14"/>
        </w:rPr>
        <w:t xml:space="preserve"> </w:t>
      </w:r>
      <w:r w:rsidRPr="00994485">
        <w:rPr>
          <w:color w:val="000000" w:themeColor="text1"/>
        </w:rPr>
        <w:t>включают:</w:t>
      </w:r>
    </w:p>
    <w:p w:rsidR="002938F1" w:rsidRPr="00994485" w:rsidRDefault="002938F1" w:rsidP="00C8794A">
      <w:pPr>
        <w:pStyle w:val="aff1"/>
        <w:widowControl w:val="0"/>
        <w:numPr>
          <w:ilvl w:val="0"/>
          <w:numId w:val="174"/>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осознание младшими школьниками роли языков как средства</w:t>
      </w:r>
      <w:r w:rsidRPr="00994485">
        <w:rPr>
          <w:color w:val="000000" w:themeColor="text1"/>
          <w:spacing w:val="1"/>
          <w:sz w:val="24"/>
          <w:szCs w:val="24"/>
        </w:rPr>
        <w:t xml:space="preserve"> </w:t>
      </w:r>
      <w:r w:rsidRPr="00994485">
        <w:rPr>
          <w:color w:val="000000" w:themeColor="text1"/>
          <w:sz w:val="24"/>
          <w:szCs w:val="24"/>
        </w:rPr>
        <w:t>межличностного</w:t>
      </w:r>
      <w:r w:rsidRPr="00994485">
        <w:rPr>
          <w:color w:val="000000" w:themeColor="text1"/>
          <w:spacing w:val="63"/>
          <w:sz w:val="24"/>
          <w:szCs w:val="24"/>
        </w:rPr>
        <w:t xml:space="preserve"> </w:t>
      </w:r>
      <w:r w:rsidRPr="00994485">
        <w:rPr>
          <w:color w:val="000000" w:themeColor="text1"/>
          <w:sz w:val="24"/>
          <w:szCs w:val="24"/>
        </w:rPr>
        <w:t>и</w:t>
      </w:r>
      <w:r w:rsidRPr="00994485">
        <w:rPr>
          <w:color w:val="000000" w:themeColor="text1"/>
          <w:spacing w:val="64"/>
          <w:sz w:val="24"/>
          <w:szCs w:val="24"/>
        </w:rPr>
        <w:t xml:space="preserve"> </w:t>
      </w:r>
      <w:r w:rsidRPr="00994485">
        <w:rPr>
          <w:color w:val="000000" w:themeColor="text1"/>
          <w:sz w:val="24"/>
          <w:szCs w:val="24"/>
        </w:rPr>
        <w:t>межкультурного</w:t>
      </w:r>
      <w:r w:rsidRPr="00994485">
        <w:rPr>
          <w:color w:val="000000" w:themeColor="text1"/>
          <w:spacing w:val="64"/>
          <w:sz w:val="24"/>
          <w:szCs w:val="24"/>
        </w:rPr>
        <w:t xml:space="preserve"> </w:t>
      </w:r>
      <w:r w:rsidRPr="00994485">
        <w:rPr>
          <w:color w:val="000000" w:themeColor="text1"/>
          <w:sz w:val="24"/>
          <w:szCs w:val="24"/>
        </w:rPr>
        <w:t>взаимодействия</w:t>
      </w:r>
      <w:r w:rsidRPr="00994485">
        <w:rPr>
          <w:color w:val="000000" w:themeColor="text1"/>
          <w:spacing w:val="-61"/>
          <w:sz w:val="24"/>
          <w:szCs w:val="24"/>
        </w:rPr>
        <w:t xml:space="preserve"> </w:t>
      </w:r>
      <w:r w:rsidRPr="00994485">
        <w:rPr>
          <w:color w:val="000000" w:themeColor="text1"/>
          <w:sz w:val="24"/>
          <w:szCs w:val="24"/>
        </w:rPr>
        <w:t>в</w:t>
      </w:r>
      <w:r w:rsidRPr="00994485">
        <w:rPr>
          <w:color w:val="000000" w:themeColor="text1"/>
          <w:spacing w:val="-5"/>
          <w:sz w:val="24"/>
          <w:szCs w:val="24"/>
        </w:rPr>
        <w:t xml:space="preserve"> </w:t>
      </w:r>
      <w:r w:rsidRPr="00994485">
        <w:rPr>
          <w:color w:val="000000" w:themeColor="text1"/>
          <w:sz w:val="24"/>
          <w:szCs w:val="24"/>
        </w:rPr>
        <w:t>условиях</w:t>
      </w:r>
      <w:r w:rsidRPr="00994485">
        <w:rPr>
          <w:color w:val="000000" w:themeColor="text1"/>
          <w:spacing w:val="-4"/>
          <w:sz w:val="24"/>
          <w:szCs w:val="24"/>
        </w:rPr>
        <w:t xml:space="preserve"> </w:t>
      </w:r>
      <w:r w:rsidRPr="00994485">
        <w:rPr>
          <w:color w:val="000000" w:themeColor="text1"/>
          <w:sz w:val="24"/>
          <w:szCs w:val="24"/>
        </w:rPr>
        <w:t>поликультурного,</w:t>
      </w:r>
      <w:r w:rsidRPr="00994485">
        <w:rPr>
          <w:color w:val="000000" w:themeColor="text1"/>
          <w:spacing w:val="-4"/>
          <w:sz w:val="24"/>
          <w:szCs w:val="24"/>
        </w:rPr>
        <w:t xml:space="preserve"> </w:t>
      </w:r>
      <w:r w:rsidRPr="00994485">
        <w:rPr>
          <w:color w:val="000000" w:themeColor="text1"/>
          <w:sz w:val="24"/>
          <w:szCs w:val="24"/>
        </w:rPr>
        <w:t>многоязычного</w:t>
      </w:r>
      <w:r w:rsidRPr="00994485">
        <w:rPr>
          <w:color w:val="000000" w:themeColor="text1"/>
          <w:spacing w:val="-4"/>
          <w:sz w:val="24"/>
          <w:szCs w:val="24"/>
        </w:rPr>
        <w:t xml:space="preserve"> </w:t>
      </w:r>
      <w:r w:rsidRPr="00994485">
        <w:rPr>
          <w:color w:val="000000" w:themeColor="text1"/>
          <w:sz w:val="24"/>
          <w:szCs w:val="24"/>
        </w:rPr>
        <w:t>мира</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4"/>
          <w:sz w:val="24"/>
          <w:szCs w:val="24"/>
        </w:rPr>
        <w:t xml:space="preserve"> </w:t>
      </w:r>
      <w:r w:rsidRPr="00994485">
        <w:rPr>
          <w:color w:val="000000" w:themeColor="text1"/>
          <w:sz w:val="24"/>
          <w:szCs w:val="24"/>
        </w:rPr>
        <w:t>инстру</w:t>
      </w:r>
      <w:r w:rsidRPr="00994485">
        <w:rPr>
          <w:color w:val="000000" w:themeColor="text1"/>
          <w:w w:val="95"/>
          <w:sz w:val="24"/>
          <w:szCs w:val="24"/>
        </w:rPr>
        <w:t>мента</w:t>
      </w:r>
      <w:r w:rsidRPr="00994485">
        <w:rPr>
          <w:color w:val="000000" w:themeColor="text1"/>
          <w:spacing w:val="-8"/>
          <w:w w:val="95"/>
          <w:sz w:val="24"/>
          <w:szCs w:val="24"/>
        </w:rPr>
        <w:t xml:space="preserve"> </w:t>
      </w:r>
      <w:r w:rsidRPr="00994485">
        <w:rPr>
          <w:color w:val="000000" w:themeColor="text1"/>
          <w:w w:val="95"/>
          <w:sz w:val="24"/>
          <w:szCs w:val="24"/>
        </w:rPr>
        <w:t>познания</w:t>
      </w:r>
      <w:r w:rsidRPr="00994485">
        <w:rPr>
          <w:color w:val="000000" w:themeColor="text1"/>
          <w:spacing w:val="-7"/>
          <w:w w:val="95"/>
          <w:sz w:val="24"/>
          <w:szCs w:val="24"/>
        </w:rPr>
        <w:t xml:space="preserve"> </w:t>
      </w:r>
      <w:r w:rsidRPr="00994485">
        <w:rPr>
          <w:color w:val="000000" w:themeColor="text1"/>
          <w:w w:val="95"/>
          <w:sz w:val="24"/>
          <w:szCs w:val="24"/>
        </w:rPr>
        <w:t>мира</w:t>
      </w:r>
      <w:r w:rsidRPr="00994485">
        <w:rPr>
          <w:color w:val="000000" w:themeColor="text1"/>
          <w:spacing w:val="-8"/>
          <w:w w:val="95"/>
          <w:sz w:val="24"/>
          <w:szCs w:val="24"/>
        </w:rPr>
        <w:t xml:space="preserve"> </w:t>
      </w:r>
      <w:r w:rsidRPr="00994485">
        <w:rPr>
          <w:color w:val="000000" w:themeColor="text1"/>
          <w:w w:val="95"/>
          <w:sz w:val="24"/>
          <w:szCs w:val="24"/>
        </w:rPr>
        <w:t>и</w:t>
      </w:r>
      <w:r w:rsidRPr="00994485">
        <w:rPr>
          <w:color w:val="000000" w:themeColor="text1"/>
          <w:spacing w:val="-7"/>
          <w:w w:val="95"/>
          <w:sz w:val="24"/>
          <w:szCs w:val="24"/>
        </w:rPr>
        <w:t xml:space="preserve"> </w:t>
      </w:r>
      <w:r w:rsidRPr="00994485">
        <w:rPr>
          <w:color w:val="000000" w:themeColor="text1"/>
          <w:w w:val="95"/>
          <w:sz w:val="24"/>
          <w:szCs w:val="24"/>
        </w:rPr>
        <w:t>культуры</w:t>
      </w:r>
      <w:r w:rsidRPr="00994485">
        <w:rPr>
          <w:color w:val="000000" w:themeColor="text1"/>
          <w:spacing w:val="-8"/>
          <w:w w:val="95"/>
          <w:sz w:val="24"/>
          <w:szCs w:val="24"/>
        </w:rPr>
        <w:t xml:space="preserve"> </w:t>
      </w:r>
      <w:r w:rsidRPr="00994485">
        <w:rPr>
          <w:color w:val="000000" w:themeColor="text1"/>
          <w:w w:val="95"/>
          <w:sz w:val="24"/>
          <w:szCs w:val="24"/>
        </w:rPr>
        <w:t>других</w:t>
      </w:r>
      <w:r w:rsidRPr="00994485">
        <w:rPr>
          <w:color w:val="000000" w:themeColor="text1"/>
          <w:spacing w:val="-7"/>
          <w:w w:val="95"/>
          <w:sz w:val="24"/>
          <w:szCs w:val="24"/>
        </w:rPr>
        <w:t xml:space="preserve"> </w:t>
      </w:r>
      <w:r w:rsidRPr="00994485">
        <w:rPr>
          <w:color w:val="000000" w:themeColor="text1"/>
          <w:w w:val="95"/>
          <w:sz w:val="24"/>
          <w:szCs w:val="24"/>
        </w:rPr>
        <w:t>народов;</w:t>
      </w:r>
    </w:p>
    <w:p w:rsidR="002938F1" w:rsidRPr="00994485" w:rsidRDefault="002938F1" w:rsidP="00C8794A">
      <w:pPr>
        <w:pStyle w:val="aff1"/>
        <w:widowControl w:val="0"/>
        <w:numPr>
          <w:ilvl w:val="0"/>
          <w:numId w:val="174"/>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становление</w:t>
      </w:r>
      <w:r w:rsidRPr="00994485">
        <w:rPr>
          <w:color w:val="000000" w:themeColor="text1"/>
          <w:spacing w:val="-8"/>
          <w:sz w:val="24"/>
          <w:szCs w:val="24"/>
        </w:rPr>
        <w:t xml:space="preserve"> </w:t>
      </w:r>
      <w:r w:rsidRPr="00994485">
        <w:rPr>
          <w:color w:val="000000" w:themeColor="text1"/>
          <w:sz w:val="24"/>
          <w:szCs w:val="24"/>
        </w:rPr>
        <w:t>коммуникативной</w:t>
      </w:r>
      <w:r w:rsidRPr="00994485">
        <w:rPr>
          <w:color w:val="000000" w:themeColor="text1"/>
          <w:spacing w:val="-7"/>
          <w:sz w:val="24"/>
          <w:szCs w:val="24"/>
        </w:rPr>
        <w:t xml:space="preserve"> </w:t>
      </w:r>
      <w:r w:rsidRPr="00994485">
        <w:rPr>
          <w:color w:val="000000" w:themeColor="text1"/>
          <w:sz w:val="24"/>
          <w:szCs w:val="24"/>
        </w:rPr>
        <w:t>культуры</w:t>
      </w:r>
      <w:r w:rsidRPr="00994485">
        <w:rPr>
          <w:color w:val="000000" w:themeColor="text1"/>
          <w:spacing w:val="-7"/>
          <w:sz w:val="24"/>
          <w:szCs w:val="24"/>
        </w:rPr>
        <w:t xml:space="preserve"> </w:t>
      </w:r>
      <w:r w:rsidRPr="00994485">
        <w:rPr>
          <w:color w:val="000000" w:themeColor="text1"/>
          <w:sz w:val="24"/>
          <w:szCs w:val="24"/>
        </w:rPr>
        <w:t>обучающихся</w:t>
      </w:r>
      <w:r w:rsidRPr="00994485">
        <w:rPr>
          <w:color w:val="000000" w:themeColor="text1"/>
          <w:spacing w:val="-7"/>
          <w:sz w:val="24"/>
          <w:szCs w:val="24"/>
        </w:rPr>
        <w:t xml:space="preserve"> </w:t>
      </w:r>
      <w:r w:rsidRPr="00994485">
        <w:rPr>
          <w:color w:val="000000" w:themeColor="text1"/>
          <w:sz w:val="24"/>
          <w:szCs w:val="24"/>
        </w:rPr>
        <w:t>и</w:t>
      </w:r>
      <w:r w:rsidRPr="00994485">
        <w:rPr>
          <w:color w:val="000000" w:themeColor="text1"/>
          <w:spacing w:val="-7"/>
          <w:sz w:val="24"/>
          <w:szCs w:val="24"/>
        </w:rPr>
        <w:t xml:space="preserve"> </w:t>
      </w:r>
      <w:r w:rsidRPr="00994485">
        <w:rPr>
          <w:color w:val="000000" w:themeColor="text1"/>
          <w:sz w:val="24"/>
          <w:szCs w:val="24"/>
        </w:rPr>
        <w:t>их</w:t>
      </w:r>
      <w:r w:rsidRPr="00994485">
        <w:rPr>
          <w:color w:val="000000" w:themeColor="text1"/>
          <w:spacing w:val="-62"/>
          <w:sz w:val="24"/>
          <w:szCs w:val="24"/>
        </w:rPr>
        <w:t xml:space="preserve"> </w:t>
      </w:r>
      <w:r w:rsidRPr="00994485">
        <w:rPr>
          <w:color w:val="000000" w:themeColor="text1"/>
          <w:w w:val="95"/>
          <w:sz w:val="24"/>
          <w:szCs w:val="24"/>
        </w:rPr>
        <w:t>общего</w:t>
      </w:r>
      <w:r w:rsidRPr="00994485">
        <w:rPr>
          <w:color w:val="000000" w:themeColor="text1"/>
          <w:spacing w:val="-12"/>
          <w:w w:val="95"/>
          <w:sz w:val="24"/>
          <w:szCs w:val="24"/>
        </w:rPr>
        <w:t xml:space="preserve"> </w:t>
      </w:r>
      <w:r w:rsidRPr="00994485">
        <w:rPr>
          <w:color w:val="000000" w:themeColor="text1"/>
          <w:w w:val="95"/>
          <w:sz w:val="24"/>
          <w:szCs w:val="24"/>
        </w:rPr>
        <w:t>речевого</w:t>
      </w:r>
      <w:r w:rsidRPr="00994485">
        <w:rPr>
          <w:color w:val="000000" w:themeColor="text1"/>
          <w:spacing w:val="-12"/>
          <w:w w:val="95"/>
          <w:sz w:val="24"/>
          <w:szCs w:val="24"/>
        </w:rPr>
        <w:t xml:space="preserve"> </w:t>
      </w:r>
      <w:r w:rsidRPr="00994485">
        <w:rPr>
          <w:color w:val="000000" w:themeColor="text1"/>
          <w:w w:val="95"/>
          <w:sz w:val="24"/>
          <w:szCs w:val="24"/>
        </w:rPr>
        <w:t>развития;</w:t>
      </w:r>
    </w:p>
    <w:p w:rsidR="002938F1" w:rsidRPr="00994485" w:rsidRDefault="002938F1" w:rsidP="00C8794A">
      <w:pPr>
        <w:pStyle w:val="aff1"/>
        <w:widowControl w:val="0"/>
        <w:numPr>
          <w:ilvl w:val="0"/>
          <w:numId w:val="174"/>
        </w:numPr>
        <w:tabs>
          <w:tab w:val="left" w:pos="384"/>
          <w:tab w:val="left" w:pos="709"/>
        </w:tabs>
        <w:autoSpaceDE w:val="0"/>
        <w:autoSpaceDN w:val="0"/>
        <w:spacing w:before="68" w:after="0" w:line="240" w:lineRule="auto"/>
        <w:ind w:left="0" w:firstLine="567"/>
        <w:contextualSpacing w:val="0"/>
        <w:jc w:val="both"/>
        <w:rPr>
          <w:color w:val="000000" w:themeColor="text1"/>
          <w:sz w:val="24"/>
          <w:szCs w:val="24"/>
        </w:rPr>
      </w:pPr>
      <w:r w:rsidRPr="00994485">
        <w:rPr>
          <w:color w:val="000000" w:themeColor="text1"/>
          <w:w w:val="95"/>
          <w:sz w:val="24"/>
          <w:szCs w:val="24"/>
        </w:rPr>
        <w:lastRenderedPageBreak/>
        <w:t>развитие компенсаторной способности адаптироваться к си</w:t>
      </w:r>
      <w:r w:rsidRPr="00994485">
        <w:rPr>
          <w:color w:val="000000" w:themeColor="text1"/>
          <w:sz w:val="24"/>
          <w:szCs w:val="24"/>
        </w:rPr>
        <w:t>туациям</w:t>
      </w:r>
      <w:r w:rsidRPr="00994485">
        <w:rPr>
          <w:color w:val="000000" w:themeColor="text1"/>
          <w:spacing w:val="25"/>
          <w:sz w:val="24"/>
          <w:szCs w:val="24"/>
        </w:rPr>
        <w:t xml:space="preserve"> </w:t>
      </w:r>
      <w:r w:rsidRPr="00994485">
        <w:rPr>
          <w:color w:val="000000" w:themeColor="text1"/>
          <w:sz w:val="24"/>
          <w:szCs w:val="24"/>
        </w:rPr>
        <w:t>общения</w:t>
      </w:r>
      <w:r w:rsidRPr="00994485">
        <w:rPr>
          <w:color w:val="000000" w:themeColor="text1"/>
          <w:spacing w:val="25"/>
          <w:sz w:val="24"/>
          <w:szCs w:val="24"/>
        </w:rPr>
        <w:t xml:space="preserve"> </w:t>
      </w:r>
      <w:r w:rsidRPr="00994485">
        <w:rPr>
          <w:color w:val="000000" w:themeColor="text1"/>
          <w:sz w:val="24"/>
          <w:szCs w:val="24"/>
        </w:rPr>
        <w:t>при</w:t>
      </w:r>
      <w:r w:rsidRPr="00994485">
        <w:rPr>
          <w:color w:val="000000" w:themeColor="text1"/>
          <w:spacing w:val="25"/>
          <w:sz w:val="24"/>
          <w:szCs w:val="24"/>
        </w:rPr>
        <w:t xml:space="preserve"> </w:t>
      </w:r>
      <w:r w:rsidRPr="00994485">
        <w:rPr>
          <w:color w:val="000000" w:themeColor="text1"/>
          <w:sz w:val="24"/>
          <w:szCs w:val="24"/>
        </w:rPr>
        <w:t>получении</w:t>
      </w:r>
      <w:r w:rsidRPr="00994485">
        <w:rPr>
          <w:color w:val="000000" w:themeColor="text1"/>
          <w:spacing w:val="26"/>
          <w:sz w:val="24"/>
          <w:szCs w:val="24"/>
        </w:rPr>
        <w:t xml:space="preserve"> </w:t>
      </w:r>
      <w:r w:rsidRPr="00994485">
        <w:rPr>
          <w:color w:val="000000" w:themeColor="text1"/>
          <w:sz w:val="24"/>
          <w:szCs w:val="24"/>
        </w:rPr>
        <w:t>и</w:t>
      </w:r>
      <w:r w:rsidRPr="00994485">
        <w:rPr>
          <w:color w:val="000000" w:themeColor="text1"/>
          <w:spacing w:val="25"/>
          <w:sz w:val="24"/>
          <w:szCs w:val="24"/>
        </w:rPr>
        <w:t xml:space="preserve"> </w:t>
      </w:r>
      <w:r w:rsidRPr="00994485">
        <w:rPr>
          <w:color w:val="000000" w:themeColor="text1"/>
          <w:sz w:val="24"/>
          <w:szCs w:val="24"/>
        </w:rPr>
        <w:t>передаче</w:t>
      </w:r>
      <w:r w:rsidRPr="00994485">
        <w:rPr>
          <w:color w:val="000000" w:themeColor="text1"/>
          <w:spacing w:val="25"/>
          <w:sz w:val="24"/>
          <w:szCs w:val="24"/>
        </w:rPr>
        <w:t xml:space="preserve"> </w:t>
      </w:r>
      <w:r w:rsidRPr="00994485">
        <w:rPr>
          <w:color w:val="000000" w:themeColor="text1"/>
          <w:sz w:val="24"/>
          <w:szCs w:val="24"/>
        </w:rPr>
        <w:t>информации</w:t>
      </w:r>
      <w:r w:rsidRPr="00994485">
        <w:rPr>
          <w:color w:val="000000" w:themeColor="text1"/>
          <w:spacing w:val="-61"/>
          <w:sz w:val="24"/>
          <w:szCs w:val="24"/>
        </w:rPr>
        <w:t xml:space="preserve"> </w:t>
      </w:r>
      <w:r w:rsidRPr="00994485">
        <w:rPr>
          <w:color w:val="000000" w:themeColor="text1"/>
          <w:w w:val="95"/>
          <w:sz w:val="24"/>
          <w:szCs w:val="24"/>
        </w:rPr>
        <w:t>в</w:t>
      </w:r>
      <w:r w:rsidRPr="00994485">
        <w:rPr>
          <w:color w:val="000000" w:themeColor="text1"/>
          <w:spacing w:val="-11"/>
          <w:w w:val="95"/>
          <w:sz w:val="24"/>
          <w:szCs w:val="24"/>
        </w:rPr>
        <w:t xml:space="preserve"> </w:t>
      </w:r>
      <w:r w:rsidRPr="00994485">
        <w:rPr>
          <w:color w:val="000000" w:themeColor="text1"/>
          <w:w w:val="95"/>
          <w:sz w:val="24"/>
          <w:szCs w:val="24"/>
        </w:rPr>
        <w:t>условиях</w:t>
      </w:r>
      <w:r w:rsidRPr="00994485">
        <w:rPr>
          <w:color w:val="000000" w:themeColor="text1"/>
          <w:spacing w:val="-10"/>
          <w:w w:val="95"/>
          <w:sz w:val="24"/>
          <w:szCs w:val="24"/>
        </w:rPr>
        <w:t xml:space="preserve"> </w:t>
      </w:r>
      <w:r w:rsidRPr="00994485">
        <w:rPr>
          <w:color w:val="000000" w:themeColor="text1"/>
          <w:w w:val="95"/>
          <w:sz w:val="24"/>
          <w:szCs w:val="24"/>
        </w:rPr>
        <w:t>дефицита</w:t>
      </w:r>
      <w:r w:rsidRPr="00994485">
        <w:rPr>
          <w:color w:val="000000" w:themeColor="text1"/>
          <w:spacing w:val="-10"/>
          <w:w w:val="95"/>
          <w:sz w:val="24"/>
          <w:szCs w:val="24"/>
        </w:rPr>
        <w:t xml:space="preserve"> </w:t>
      </w:r>
      <w:r w:rsidRPr="00994485">
        <w:rPr>
          <w:color w:val="000000" w:themeColor="text1"/>
          <w:w w:val="95"/>
          <w:sz w:val="24"/>
          <w:szCs w:val="24"/>
        </w:rPr>
        <w:t>языковых</w:t>
      </w:r>
      <w:r w:rsidRPr="00994485">
        <w:rPr>
          <w:color w:val="000000" w:themeColor="text1"/>
          <w:spacing w:val="-11"/>
          <w:w w:val="95"/>
          <w:sz w:val="24"/>
          <w:szCs w:val="24"/>
        </w:rPr>
        <w:t xml:space="preserve"> </w:t>
      </w:r>
      <w:r w:rsidRPr="00994485">
        <w:rPr>
          <w:color w:val="000000" w:themeColor="text1"/>
          <w:w w:val="95"/>
          <w:sz w:val="24"/>
          <w:szCs w:val="24"/>
        </w:rPr>
        <w:t>средств;</w:t>
      </w:r>
    </w:p>
    <w:p w:rsidR="002938F1" w:rsidRPr="00994485" w:rsidRDefault="002938F1" w:rsidP="00C8794A">
      <w:pPr>
        <w:pStyle w:val="aff1"/>
        <w:widowControl w:val="0"/>
        <w:numPr>
          <w:ilvl w:val="0"/>
          <w:numId w:val="174"/>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формирование регулятивных действий: планирование после</w:t>
      </w:r>
      <w:r w:rsidRPr="00994485">
        <w:rPr>
          <w:color w:val="000000" w:themeColor="text1"/>
          <w:sz w:val="24"/>
          <w:szCs w:val="24"/>
        </w:rPr>
        <w:t>довательных</w:t>
      </w:r>
      <w:r w:rsidRPr="00994485">
        <w:rPr>
          <w:color w:val="000000" w:themeColor="text1"/>
          <w:spacing w:val="-14"/>
          <w:sz w:val="24"/>
          <w:szCs w:val="24"/>
        </w:rPr>
        <w:t xml:space="preserve"> </w:t>
      </w:r>
      <w:r w:rsidRPr="00994485">
        <w:rPr>
          <w:color w:val="000000" w:themeColor="text1"/>
          <w:sz w:val="24"/>
          <w:szCs w:val="24"/>
        </w:rPr>
        <w:t>«шагов»</w:t>
      </w:r>
      <w:r w:rsidRPr="00994485">
        <w:rPr>
          <w:color w:val="000000" w:themeColor="text1"/>
          <w:spacing w:val="-13"/>
          <w:sz w:val="24"/>
          <w:szCs w:val="24"/>
        </w:rPr>
        <w:t xml:space="preserve"> </w:t>
      </w:r>
      <w:r w:rsidRPr="00994485">
        <w:rPr>
          <w:color w:val="000000" w:themeColor="text1"/>
          <w:sz w:val="24"/>
          <w:szCs w:val="24"/>
        </w:rPr>
        <w:t>для</w:t>
      </w:r>
      <w:r w:rsidRPr="00994485">
        <w:rPr>
          <w:color w:val="000000" w:themeColor="text1"/>
          <w:spacing w:val="-13"/>
          <w:sz w:val="24"/>
          <w:szCs w:val="24"/>
        </w:rPr>
        <w:t xml:space="preserve"> </w:t>
      </w:r>
      <w:r w:rsidRPr="00994485">
        <w:rPr>
          <w:color w:val="000000" w:themeColor="text1"/>
          <w:sz w:val="24"/>
          <w:szCs w:val="24"/>
        </w:rPr>
        <w:t>решения</w:t>
      </w:r>
      <w:r w:rsidRPr="00994485">
        <w:rPr>
          <w:color w:val="000000" w:themeColor="text1"/>
          <w:spacing w:val="-14"/>
          <w:sz w:val="24"/>
          <w:szCs w:val="24"/>
        </w:rPr>
        <w:t xml:space="preserve"> </w:t>
      </w:r>
      <w:r w:rsidRPr="00994485">
        <w:rPr>
          <w:color w:val="000000" w:themeColor="text1"/>
          <w:sz w:val="24"/>
          <w:szCs w:val="24"/>
        </w:rPr>
        <w:t>учебной</w:t>
      </w:r>
      <w:r w:rsidRPr="00994485">
        <w:rPr>
          <w:color w:val="000000" w:themeColor="text1"/>
          <w:spacing w:val="-13"/>
          <w:sz w:val="24"/>
          <w:szCs w:val="24"/>
        </w:rPr>
        <w:t xml:space="preserve"> </w:t>
      </w:r>
      <w:r w:rsidRPr="00994485">
        <w:rPr>
          <w:color w:val="000000" w:themeColor="text1"/>
          <w:sz w:val="24"/>
          <w:szCs w:val="24"/>
        </w:rPr>
        <w:t>задачи;</w:t>
      </w:r>
      <w:r w:rsidRPr="00994485">
        <w:rPr>
          <w:color w:val="000000" w:themeColor="text1"/>
          <w:spacing w:val="-13"/>
          <w:sz w:val="24"/>
          <w:szCs w:val="24"/>
        </w:rPr>
        <w:t xml:space="preserve"> </w:t>
      </w:r>
      <w:r w:rsidRPr="00994485">
        <w:rPr>
          <w:color w:val="000000" w:themeColor="text1"/>
          <w:sz w:val="24"/>
          <w:szCs w:val="24"/>
        </w:rPr>
        <w:t>контроль</w:t>
      </w:r>
      <w:r w:rsidRPr="00994485">
        <w:rPr>
          <w:color w:val="000000" w:themeColor="text1"/>
          <w:spacing w:val="-62"/>
          <w:sz w:val="24"/>
          <w:szCs w:val="24"/>
        </w:rPr>
        <w:t xml:space="preserve"> </w:t>
      </w:r>
      <w:r w:rsidRPr="00994485">
        <w:rPr>
          <w:color w:val="000000" w:themeColor="text1"/>
          <w:w w:val="95"/>
          <w:sz w:val="24"/>
          <w:szCs w:val="24"/>
        </w:rPr>
        <w:t>процесса и результата своей деятельности; установление при</w:t>
      </w:r>
      <w:r w:rsidRPr="00994485">
        <w:rPr>
          <w:color w:val="000000" w:themeColor="text1"/>
          <w:sz w:val="24"/>
          <w:szCs w:val="24"/>
        </w:rPr>
        <w:t>чины возникшей трудности и/или ошибки, корректировка</w:t>
      </w:r>
      <w:r w:rsidRPr="00994485">
        <w:rPr>
          <w:color w:val="000000" w:themeColor="text1"/>
          <w:spacing w:val="1"/>
          <w:sz w:val="24"/>
          <w:szCs w:val="24"/>
        </w:rPr>
        <w:t xml:space="preserve"> </w:t>
      </w:r>
      <w:r w:rsidRPr="00994485">
        <w:rPr>
          <w:color w:val="000000" w:themeColor="text1"/>
          <w:sz w:val="24"/>
          <w:szCs w:val="24"/>
        </w:rPr>
        <w:t>деятельности;</w:t>
      </w:r>
    </w:p>
    <w:p w:rsidR="002938F1" w:rsidRPr="00994485" w:rsidRDefault="002938F1" w:rsidP="00C8794A">
      <w:pPr>
        <w:pStyle w:val="aff1"/>
        <w:widowControl w:val="0"/>
        <w:numPr>
          <w:ilvl w:val="0"/>
          <w:numId w:val="174"/>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w w:val="95"/>
          <w:sz w:val="24"/>
          <w:szCs w:val="24"/>
        </w:rPr>
        <w:t>становление способности к оценке своих достижений в изучении иностранного языка, мотивация совершенствовать свои</w:t>
      </w:r>
      <w:r w:rsidRPr="00994485">
        <w:rPr>
          <w:color w:val="000000" w:themeColor="text1"/>
          <w:spacing w:val="1"/>
          <w:w w:val="95"/>
          <w:sz w:val="24"/>
          <w:szCs w:val="24"/>
        </w:rPr>
        <w:t xml:space="preserve"> </w:t>
      </w:r>
      <w:r w:rsidRPr="00994485">
        <w:rPr>
          <w:color w:val="000000" w:themeColor="text1"/>
          <w:w w:val="95"/>
          <w:sz w:val="24"/>
          <w:szCs w:val="24"/>
        </w:rPr>
        <w:t>коммуникативные</w:t>
      </w:r>
      <w:r w:rsidRPr="00994485">
        <w:rPr>
          <w:color w:val="000000" w:themeColor="text1"/>
          <w:spacing w:val="-7"/>
          <w:w w:val="95"/>
          <w:sz w:val="24"/>
          <w:szCs w:val="24"/>
        </w:rPr>
        <w:t xml:space="preserve"> </w:t>
      </w:r>
      <w:r w:rsidRPr="00994485">
        <w:rPr>
          <w:color w:val="000000" w:themeColor="text1"/>
          <w:w w:val="95"/>
          <w:sz w:val="24"/>
          <w:szCs w:val="24"/>
        </w:rPr>
        <w:t>умения</w:t>
      </w:r>
      <w:r w:rsidRPr="00994485">
        <w:rPr>
          <w:color w:val="000000" w:themeColor="text1"/>
          <w:spacing w:val="-7"/>
          <w:w w:val="95"/>
          <w:sz w:val="24"/>
          <w:szCs w:val="24"/>
        </w:rPr>
        <w:t xml:space="preserve"> </w:t>
      </w:r>
      <w:r w:rsidRPr="00994485">
        <w:rPr>
          <w:color w:val="000000" w:themeColor="text1"/>
          <w:w w:val="95"/>
          <w:sz w:val="24"/>
          <w:szCs w:val="24"/>
        </w:rPr>
        <w:t>на</w:t>
      </w:r>
      <w:r w:rsidRPr="00994485">
        <w:rPr>
          <w:color w:val="000000" w:themeColor="text1"/>
          <w:spacing w:val="-6"/>
          <w:w w:val="95"/>
          <w:sz w:val="24"/>
          <w:szCs w:val="24"/>
        </w:rPr>
        <w:t xml:space="preserve"> </w:t>
      </w:r>
      <w:r w:rsidRPr="00994485">
        <w:rPr>
          <w:color w:val="000000" w:themeColor="text1"/>
          <w:w w:val="95"/>
          <w:sz w:val="24"/>
          <w:szCs w:val="24"/>
        </w:rPr>
        <w:t>иностранном</w:t>
      </w:r>
      <w:r w:rsidRPr="00994485">
        <w:rPr>
          <w:color w:val="000000" w:themeColor="text1"/>
          <w:spacing w:val="-7"/>
          <w:w w:val="95"/>
          <w:sz w:val="24"/>
          <w:szCs w:val="24"/>
        </w:rPr>
        <w:t xml:space="preserve"> </w:t>
      </w:r>
      <w:r w:rsidRPr="00994485">
        <w:rPr>
          <w:color w:val="000000" w:themeColor="text1"/>
          <w:w w:val="95"/>
          <w:sz w:val="24"/>
          <w:szCs w:val="24"/>
        </w:rPr>
        <w:t>языке.</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spacing w:val="-2"/>
        </w:rPr>
        <w:t>Влияние</w:t>
      </w:r>
      <w:r w:rsidRPr="00994485">
        <w:rPr>
          <w:color w:val="000000" w:themeColor="text1"/>
          <w:spacing w:val="-14"/>
        </w:rPr>
        <w:t xml:space="preserve"> </w:t>
      </w:r>
      <w:r w:rsidRPr="00994485">
        <w:rPr>
          <w:color w:val="000000" w:themeColor="text1"/>
          <w:spacing w:val="-2"/>
        </w:rPr>
        <w:t>параллельного</w:t>
      </w:r>
      <w:r w:rsidRPr="00994485">
        <w:rPr>
          <w:color w:val="000000" w:themeColor="text1"/>
          <w:spacing w:val="-14"/>
        </w:rPr>
        <w:t xml:space="preserve"> </w:t>
      </w:r>
      <w:r w:rsidRPr="00994485">
        <w:rPr>
          <w:color w:val="000000" w:themeColor="text1"/>
          <w:spacing w:val="-2"/>
        </w:rPr>
        <w:t>изучения</w:t>
      </w:r>
      <w:r w:rsidRPr="00994485">
        <w:rPr>
          <w:color w:val="000000" w:themeColor="text1"/>
          <w:spacing w:val="-14"/>
        </w:rPr>
        <w:t xml:space="preserve"> </w:t>
      </w:r>
      <w:r w:rsidRPr="00994485">
        <w:rPr>
          <w:color w:val="000000" w:themeColor="text1"/>
          <w:spacing w:val="-2"/>
        </w:rPr>
        <w:t>родного</w:t>
      </w:r>
      <w:r w:rsidRPr="00994485">
        <w:rPr>
          <w:color w:val="000000" w:themeColor="text1"/>
          <w:spacing w:val="-14"/>
        </w:rPr>
        <w:t xml:space="preserve"> </w:t>
      </w:r>
      <w:r w:rsidRPr="00994485">
        <w:rPr>
          <w:color w:val="000000" w:themeColor="text1"/>
          <w:spacing w:val="-2"/>
        </w:rPr>
        <w:t>языка</w:t>
      </w:r>
      <w:r w:rsidRPr="00994485">
        <w:rPr>
          <w:color w:val="000000" w:themeColor="text1"/>
          <w:spacing w:val="-14"/>
        </w:rPr>
        <w:t xml:space="preserve"> </w:t>
      </w:r>
      <w:r w:rsidRPr="00994485">
        <w:rPr>
          <w:color w:val="000000" w:themeColor="text1"/>
          <w:spacing w:val="-1"/>
        </w:rPr>
        <w:t>и</w:t>
      </w:r>
      <w:r w:rsidRPr="00994485">
        <w:rPr>
          <w:color w:val="000000" w:themeColor="text1"/>
          <w:spacing w:val="-14"/>
        </w:rPr>
        <w:t xml:space="preserve"> </w:t>
      </w:r>
      <w:r w:rsidRPr="00994485">
        <w:rPr>
          <w:color w:val="000000" w:themeColor="text1"/>
          <w:spacing w:val="-1"/>
        </w:rPr>
        <w:t>языка</w:t>
      </w:r>
      <w:r w:rsidRPr="00994485">
        <w:rPr>
          <w:color w:val="000000" w:themeColor="text1"/>
          <w:spacing w:val="-14"/>
        </w:rPr>
        <w:t xml:space="preserve"> </w:t>
      </w:r>
      <w:r w:rsidRPr="00994485">
        <w:rPr>
          <w:color w:val="000000" w:themeColor="text1"/>
          <w:spacing w:val="-1"/>
        </w:rPr>
        <w:t>дру</w:t>
      </w:r>
      <w:r w:rsidRPr="00994485">
        <w:rPr>
          <w:color w:val="000000" w:themeColor="text1"/>
          <w:w w:val="95"/>
        </w:rPr>
        <w:t>гих стран и народов позволяет заложить основу для формирования</w:t>
      </w:r>
      <w:r w:rsidRPr="00994485">
        <w:rPr>
          <w:color w:val="000000" w:themeColor="text1"/>
          <w:spacing w:val="-11"/>
          <w:w w:val="95"/>
        </w:rPr>
        <w:t xml:space="preserve"> </w:t>
      </w:r>
      <w:r w:rsidRPr="00994485">
        <w:rPr>
          <w:color w:val="000000" w:themeColor="text1"/>
          <w:w w:val="95"/>
        </w:rPr>
        <w:t>гражданской</w:t>
      </w:r>
      <w:r w:rsidRPr="00994485">
        <w:rPr>
          <w:color w:val="000000" w:themeColor="text1"/>
          <w:spacing w:val="-10"/>
          <w:w w:val="95"/>
        </w:rPr>
        <w:t xml:space="preserve"> </w:t>
      </w:r>
      <w:r w:rsidRPr="00994485">
        <w:rPr>
          <w:color w:val="000000" w:themeColor="text1"/>
          <w:w w:val="95"/>
        </w:rPr>
        <w:t>идентичности,</w:t>
      </w:r>
      <w:r w:rsidRPr="00994485">
        <w:rPr>
          <w:color w:val="000000" w:themeColor="text1"/>
          <w:spacing w:val="-11"/>
          <w:w w:val="95"/>
        </w:rPr>
        <w:t xml:space="preserve"> </w:t>
      </w:r>
      <w:r w:rsidRPr="00994485">
        <w:rPr>
          <w:color w:val="000000" w:themeColor="text1"/>
          <w:w w:val="95"/>
        </w:rPr>
        <w:t>чувства</w:t>
      </w:r>
      <w:r w:rsidRPr="00994485">
        <w:rPr>
          <w:color w:val="000000" w:themeColor="text1"/>
          <w:spacing w:val="-10"/>
          <w:w w:val="95"/>
        </w:rPr>
        <w:t xml:space="preserve"> </w:t>
      </w:r>
      <w:r w:rsidRPr="00994485">
        <w:rPr>
          <w:color w:val="000000" w:themeColor="text1"/>
          <w:w w:val="95"/>
        </w:rPr>
        <w:t>патриотизма</w:t>
      </w:r>
      <w:r w:rsidRPr="00994485">
        <w:rPr>
          <w:color w:val="000000" w:themeColor="text1"/>
          <w:spacing w:val="-10"/>
          <w:w w:val="95"/>
        </w:rPr>
        <w:t xml:space="preserve"> </w:t>
      </w:r>
      <w:r w:rsidRPr="00994485">
        <w:rPr>
          <w:color w:val="000000" w:themeColor="text1"/>
          <w:w w:val="95"/>
        </w:rPr>
        <w:t>и</w:t>
      </w:r>
      <w:r w:rsidRPr="00994485">
        <w:rPr>
          <w:color w:val="000000" w:themeColor="text1"/>
          <w:spacing w:val="-11"/>
          <w:w w:val="95"/>
        </w:rPr>
        <w:t xml:space="preserve"> </w:t>
      </w:r>
      <w:r w:rsidRPr="00994485">
        <w:rPr>
          <w:color w:val="000000" w:themeColor="text1"/>
          <w:w w:val="95"/>
        </w:rPr>
        <w:t>гордости</w:t>
      </w:r>
      <w:r w:rsidRPr="00994485">
        <w:rPr>
          <w:color w:val="000000" w:themeColor="text1"/>
          <w:spacing w:val="-58"/>
          <w:w w:val="95"/>
        </w:rPr>
        <w:t xml:space="preserve"> </w:t>
      </w:r>
      <w:r w:rsidRPr="00994485">
        <w:rPr>
          <w:color w:val="000000" w:themeColor="text1"/>
        </w:rPr>
        <w:t>за</w:t>
      </w:r>
      <w:r w:rsidRPr="00994485">
        <w:rPr>
          <w:color w:val="000000" w:themeColor="text1"/>
          <w:spacing w:val="-11"/>
        </w:rPr>
        <w:t xml:space="preserve"> </w:t>
      </w:r>
      <w:r w:rsidRPr="00994485">
        <w:rPr>
          <w:color w:val="000000" w:themeColor="text1"/>
        </w:rPr>
        <w:t>свой</w:t>
      </w:r>
      <w:r w:rsidRPr="00994485">
        <w:rPr>
          <w:color w:val="000000" w:themeColor="text1"/>
          <w:spacing w:val="-10"/>
        </w:rPr>
        <w:t xml:space="preserve"> </w:t>
      </w:r>
      <w:r w:rsidRPr="00994485">
        <w:rPr>
          <w:color w:val="000000" w:themeColor="text1"/>
        </w:rPr>
        <w:t>народ,</w:t>
      </w:r>
      <w:r w:rsidRPr="00994485">
        <w:rPr>
          <w:color w:val="000000" w:themeColor="text1"/>
          <w:spacing w:val="-10"/>
        </w:rPr>
        <w:t xml:space="preserve"> </w:t>
      </w:r>
      <w:r w:rsidRPr="00994485">
        <w:rPr>
          <w:color w:val="000000" w:themeColor="text1"/>
        </w:rPr>
        <w:t>свой</w:t>
      </w:r>
      <w:r w:rsidRPr="00994485">
        <w:rPr>
          <w:color w:val="000000" w:themeColor="text1"/>
          <w:spacing w:val="-10"/>
        </w:rPr>
        <w:t xml:space="preserve"> </w:t>
      </w:r>
      <w:r w:rsidRPr="00994485">
        <w:rPr>
          <w:color w:val="000000" w:themeColor="text1"/>
        </w:rPr>
        <w:t>край,</w:t>
      </w:r>
      <w:r w:rsidRPr="00994485">
        <w:rPr>
          <w:color w:val="000000" w:themeColor="text1"/>
          <w:spacing w:val="-10"/>
        </w:rPr>
        <w:t xml:space="preserve"> </w:t>
      </w:r>
      <w:r w:rsidRPr="00994485">
        <w:rPr>
          <w:color w:val="000000" w:themeColor="text1"/>
        </w:rPr>
        <w:t>свою</w:t>
      </w:r>
      <w:r w:rsidRPr="00994485">
        <w:rPr>
          <w:color w:val="000000" w:themeColor="text1"/>
          <w:spacing w:val="-11"/>
        </w:rPr>
        <w:t xml:space="preserve"> </w:t>
      </w:r>
      <w:r w:rsidRPr="00994485">
        <w:rPr>
          <w:color w:val="000000" w:themeColor="text1"/>
        </w:rPr>
        <w:t>страну,</w:t>
      </w:r>
      <w:r w:rsidRPr="00994485">
        <w:rPr>
          <w:color w:val="000000" w:themeColor="text1"/>
          <w:spacing w:val="-10"/>
        </w:rPr>
        <w:t xml:space="preserve"> </w:t>
      </w:r>
      <w:r w:rsidRPr="00994485">
        <w:rPr>
          <w:color w:val="000000" w:themeColor="text1"/>
        </w:rPr>
        <w:t>помочь</w:t>
      </w:r>
      <w:r w:rsidRPr="00994485">
        <w:rPr>
          <w:color w:val="000000" w:themeColor="text1"/>
          <w:spacing w:val="-10"/>
        </w:rPr>
        <w:t xml:space="preserve"> </w:t>
      </w:r>
      <w:r w:rsidRPr="00994485">
        <w:rPr>
          <w:color w:val="000000" w:themeColor="text1"/>
        </w:rPr>
        <w:t>лучше</w:t>
      </w:r>
      <w:r w:rsidRPr="00994485">
        <w:rPr>
          <w:color w:val="000000" w:themeColor="text1"/>
          <w:spacing w:val="-10"/>
        </w:rPr>
        <w:t xml:space="preserve"> </w:t>
      </w:r>
      <w:r w:rsidRPr="00994485">
        <w:rPr>
          <w:color w:val="000000" w:themeColor="text1"/>
        </w:rPr>
        <w:t>осознать</w:t>
      </w:r>
      <w:r w:rsidRPr="00994485">
        <w:rPr>
          <w:color w:val="000000" w:themeColor="text1"/>
          <w:spacing w:val="-62"/>
        </w:rPr>
        <w:t xml:space="preserve"> </w:t>
      </w:r>
      <w:r w:rsidRPr="00994485">
        <w:rPr>
          <w:color w:val="000000" w:themeColor="text1"/>
          <w:w w:val="95"/>
        </w:rPr>
        <w:t>свою этническую и национальную принадлежность и проявлять</w:t>
      </w:r>
      <w:r w:rsidRPr="00994485">
        <w:rPr>
          <w:color w:val="000000" w:themeColor="text1"/>
          <w:spacing w:val="1"/>
          <w:w w:val="95"/>
        </w:rPr>
        <w:t xml:space="preserve"> </w:t>
      </w:r>
      <w:r w:rsidRPr="00994485">
        <w:rPr>
          <w:color w:val="000000" w:themeColor="text1"/>
          <w:w w:val="95"/>
        </w:rPr>
        <w:t>интерес к языкам и культурам других народов, осознать наличие</w:t>
      </w:r>
      <w:r w:rsidRPr="00994485">
        <w:rPr>
          <w:color w:val="000000" w:themeColor="text1"/>
          <w:spacing w:val="-58"/>
          <w:w w:val="95"/>
        </w:rPr>
        <w:t xml:space="preserve"> </w:t>
      </w:r>
      <w:r w:rsidRPr="00994485">
        <w:rPr>
          <w:color w:val="000000" w:themeColor="text1"/>
          <w:spacing w:val="-1"/>
        </w:rPr>
        <w:t>и</w:t>
      </w:r>
      <w:r w:rsidRPr="00994485">
        <w:rPr>
          <w:color w:val="000000" w:themeColor="text1"/>
          <w:spacing w:val="-12"/>
        </w:rPr>
        <w:t xml:space="preserve"> </w:t>
      </w:r>
      <w:r w:rsidRPr="00994485">
        <w:rPr>
          <w:color w:val="000000" w:themeColor="text1"/>
          <w:spacing w:val="-1"/>
        </w:rPr>
        <w:t>значение</w:t>
      </w:r>
      <w:r w:rsidRPr="00994485">
        <w:rPr>
          <w:color w:val="000000" w:themeColor="text1"/>
          <w:spacing w:val="-12"/>
        </w:rPr>
        <w:t xml:space="preserve"> </w:t>
      </w:r>
      <w:r w:rsidRPr="00994485">
        <w:rPr>
          <w:color w:val="000000" w:themeColor="text1"/>
          <w:spacing w:val="-1"/>
        </w:rPr>
        <w:t>общечеловеческих</w:t>
      </w:r>
      <w:r w:rsidRPr="00994485">
        <w:rPr>
          <w:color w:val="000000" w:themeColor="text1"/>
          <w:spacing w:val="-12"/>
        </w:rPr>
        <w:t xml:space="preserve"> </w:t>
      </w:r>
      <w:r w:rsidRPr="00994485">
        <w:rPr>
          <w:color w:val="000000" w:themeColor="text1"/>
        </w:rPr>
        <w:t>и</w:t>
      </w:r>
      <w:r w:rsidRPr="00994485">
        <w:rPr>
          <w:color w:val="000000" w:themeColor="text1"/>
          <w:spacing w:val="-12"/>
        </w:rPr>
        <w:t xml:space="preserve"> </w:t>
      </w:r>
      <w:r w:rsidRPr="00994485">
        <w:rPr>
          <w:color w:val="000000" w:themeColor="text1"/>
        </w:rPr>
        <w:t>базовых</w:t>
      </w:r>
      <w:r w:rsidRPr="00994485">
        <w:rPr>
          <w:color w:val="000000" w:themeColor="text1"/>
          <w:spacing w:val="-11"/>
        </w:rPr>
        <w:t xml:space="preserve"> </w:t>
      </w:r>
      <w:r w:rsidRPr="00994485">
        <w:rPr>
          <w:color w:val="000000" w:themeColor="text1"/>
        </w:rPr>
        <w:t>национальных</w:t>
      </w:r>
      <w:r w:rsidRPr="00994485">
        <w:rPr>
          <w:color w:val="000000" w:themeColor="text1"/>
          <w:spacing w:val="-12"/>
        </w:rPr>
        <w:t xml:space="preserve"> </w:t>
      </w:r>
      <w:r w:rsidRPr="00994485">
        <w:rPr>
          <w:color w:val="000000" w:themeColor="text1"/>
        </w:rPr>
        <w:t>ценностей.</w:t>
      </w:r>
      <w:r w:rsidRPr="00994485">
        <w:rPr>
          <w:color w:val="000000" w:themeColor="text1"/>
          <w:spacing w:val="-12"/>
        </w:rPr>
        <w:t xml:space="preserve"> </w:t>
      </w:r>
      <w:r w:rsidRPr="00994485">
        <w:rPr>
          <w:color w:val="000000" w:themeColor="text1"/>
        </w:rPr>
        <w:t>Вклад</w:t>
      </w:r>
      <w:r w:rsidRPr="00994485">
        <w:rPr>
          <w:color w:val="000000" w:themeColor="text1"/>
          <w:spacing w:val="-11"/>
        </w:rPr>
        <w:t xml:space="preserve"> </w:t>
      </w:r>
      <w:r w:rsidRPr="00994485">
        <w:rPr>
          <w:color w:val="000000" w:themeColor="text1"/>
        </w:rPr>
        <w:t>предмета</w:t>
      </w:r>
      <w:r w:rsidRPr="00994485">
        <w:rPr>
          <w:color w:val="000000" w:themeColor="text1"/>
          <w:spacing w:val="-11"/>
        </w:rPr>
        <w:t xml:space="preserve"> </w:t>
      </w:r>
      <w:r w:rsidRPr="00994485">
        <w:rPr>
          <w:color w:val="000000" w:themeColor="text1"/>
        </w:rPr>
        <w:t>«Иностранный</w:t>
      </w:r>
      <w:r w:rsidRPr="00994485">
        <w:rPr>
          <w:color w:val="000000" w:themeColor="text1"/>
          <w:spacing w:val="-12"/>
        </w:rPr>
        <w:t xml:space="preserve"> </w:t>
      </w:r>
      <w:r w:rsidRPr="00994485">
        <w:rPr>
          <w:color w:val="000000" w:themeColor="text1"/>
        </w:rPr>
        <w:t>(английский)</w:t>
      </w:r>
      <w:r w:rsidRPr="00994485">
        <w:rPr>
          <w:color w:val="000000" w:themeColor="text1"/>
          <w:spacing w:val="-11"/>
        </w:rPr>
        <w:t xml:space="preserve"> </w:t>
      </w:r>
      <w:r w:rsidRPr="00994485">
        <w:rPr>
          <w:color w:val="000000" w:themeColor="text1"/>
        </w:rPr>
        <w:t>язык»</w:t>
      </w:r>
      <w:r w:rsidRPr="00994485">
        <w:rPr>
          <w:color w:val="000000" w:themeColor="text1"/>
          <w:spacing w:val="-12"/>
        </w:rPr>
        <w:t xml:space="preserve"> </w:t>
      </w:r>
      <w:r w:rsidRPr="00994485">
        <w:rPr>
          <w:color w:val="000000" w:themeColor="text1"/>
        </w:rPr>
        <w:t>в</w:t>
      </w:r>
      <w:r w:rsidRPr="00994485">
        <w:rPr>
          <w:color w:val="000000" w:themeColor="text1"/>
          <w:spacing w:val="-11"/>
        </w:rPr>
        <w:t xml:space="preserve"> </w:t>
      </w:r>
      <w:r w:rsidRPr="00994485">
        <w:rPr>
          <w:color w:val="000000" w:themeColor="text1"/>
        </w:rPr>
        <w:t>реа</w:t>
      </w:r>
      <w:r w:rsidRPr="00994485">
        <w:rPr>
          <w:color w:val="000000" w:themeColor="text1"/>
          <w:w w:val="95"/>
        </w:rPr>
        <w:t>лизацию</w:t>
      </w:r>
      <w:r w:rsidRPr="00994485">
        <w:rPr>
          <w:color w:val="000000" w:themeColor="text1"/>
          <w:spacing w:val="-15"/>
          <w:w w:val="95"/>
        </w:rPr>
        <w:t xml:space="preserve"> </w:t>
      </w:r>
      <w:r w:rsidRPr="00994485">
        <w:rPr>
          <w:color w:val="000000" w:themeColor="text1"/>
          <w:w w:val="95"/>
        </w:rPr>
        <w:t>воспитательных</w:t>
      </w:r>
      <w:r w:rsidRPr="00994485">
        <w:rPr>
          <w:color w:val="000000" w:themeColor="text1"/>
          <w:spacing w:val="-15"/>
          <w:w w:val="95"/>
        </w:rPr>
        <w:t xml:space="preserve"> </w:t>
      </w:r>
      <w:r w:rsidRPr="00994485">
        <w:rPr>
          <w:color w:val="000000" w:themeColor="text1"/>
          <w:w w:val="95"/>
        </w:rPr>
        <w:t>целей</w:t>
      </w:r>
      <w:r w:rsidRPr="00994485">
        <w:rPr>
          <w:color w:val="000000" w:themeColor="text1"/>
          <w:spacing w:val="-14"/>
          <w:w w:val="95"/>
        </w:rPr>
        <w:t xml:space="preserve"> </w:t>
      </w:r>
      <w:r w:rsidRPr="00994485">
        <w:rPr>
          <w:color w:val="000000" w:themeColor="text1"/>
          <w:w w:val="95"/>
        </w:rPr>
        <w:t>обеспечивает:</w:t>
      </w:r>
    </w:p>
    <w:p w:rsidR="002938F1" w:rsidRPr="00994485" w:rsidRDefault="002938F1" w:rsidP="00C8794A">
      <w:pPr>
        <w:pStyle w:val="aff1"/>
        <w:widowControl w:val="0"/>
        <w:numPr>
          <w:ilvl w:val="0"/>
          <w:numId w:val="175"/>
        </w:numPr>
        <w:tabs>
          <w:tab w:val="left" w:pos="384"/>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spacing w:val="-1"/>
          <w:sz w:val="24"/>
          <w:szCs w:val="24"/>
        </w:rPr>
        <w:t xml:space="preserve">понимание </w:t>
      </w:r>
      <w:r w:rsidRPr="00994485">
        <w:rPr>
          <w:color w:val="000000" w:themeColor="text1"/>
          <w:sz w:val="24"/>
          <w:szCs w:val="24"/>
        </w:rPr>
        <w:t>необходимости овладения иностранным языком</w:t>
      </w:r>
      <w:r w:rsidRPr="00994485">
        <w:rPr>
          <w:color w:val="000000" w:themeColor="text1"/>
          <w:spacing w:val="-61"/>
          <w:sz w:val="24"/>
          <w:szCs w:val="24"/>
        </w:rPr>
        <w:t xml:space="preserve"> </w:t>
      </w:r>
      <w:r w:rsidRPr="00994485">
        <w:rPr>
          <w:color w:val="000000" w:themeColor="text1"/>
          <w:sz w:val="24"/>
          <w:szCs w:val="24"/>
        </w:rPr>
        <w:t>как средством общения в условиях взаимодействия разных</w:t>
      </w:r>
      <w:r w:rsidRPr="00994485">
        <w:rPr>
          <w:color w:val="000000" w:themeColor="text1"/>
          <w:spacing w:val="-61"/>
          <w:sz w:val="24"/>
          <w:szCs w:val="24"/>
        </w:rPr>
        <w:t xml:space="preserve"> </w:t>
      </w:r>
      <w:r w:rsidRPr="00994485">
        <w:rPr>
          <w:color w:val="000000" w:themeColor="text1"/>
          <w:w w:val="95"/>
          <w:sz w:val="24"/>
          <w:szCs w:val="24"/>
        </w:rPr>
        <w:t>стран</w:t>
      </w:r>
      <w:r w:rsidRPr="00994485">
        <w:rPr>
          <w:color w:val="000000" w:themeColor="text1"/>
          <w:spacing w:val="-13"/>
          <w:w w:val="95"/>
          <w:sz w:val="24"/>
          <w:szCs w:val="24"/>
        </w:rPr>
        <w:t xml:space="preserve"> </w:t>
      </w:r>
      <w:r w:rsidRPr="00994485">
        <w:rPr>
          <w:color w:val="000000" w:themeColor="text1"/>
          <w:w w:val="95"/>
          <w:sz w:val="24"/>
          <w:szCs w:val="24"/>
        </w:rPr>
        <w:t>и</w:t>
      </w:r>
      <w:r w:rsidRPr="00994485">
        <w:rPr>
          <w:color w:val="000000" w:themeColor="text1"/>
          <w:spacing w:val="-13"/>
          <w:w w:val="95"/>
          <w:sz w:val="24"/>
          <w:szCs w:val="24"/>
        </w:rPr>
        <w:t xml:space="preserve"> </w:t>
      </w:r>
      <w:r w:rsidRPr="00994485">
        <w:rPr>
          <w:color w:val="000000" w:themeColor="text1"/>
          <w:w w:val="95"/>
          <w:sz w:val="24"/>
          <w:szCs w:val="24"/>
        </w:rPr>
        <w:t>народов;</w:t>
      </w:r>
    </w:p>
    <w:p w:rsidR="002938F1" w:rsidRPr="00994485" w:rsidRDefault="002938F1" w:rsidP="00C8794A">
      <w:pPr>
        <w:pStyle w:val="aff1"/>
        <w:widowControl w:val="0"/>
        <w:numPr>
          <w:ilvl w:val="0"/>
          <w:numId w:val="175"/>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pacing w:val="-2"/>
          <w:sz w:val="24"/>
          <w:szCs w:val="24"/>
        </w:rPr>
        <w:t>формирование предпосылок социокультурной/межкультур</w:t>
      </w:r>
      <w:r w:rsidRPr="00994485">
        <w:rPr>
          <w:color w:val="000000" w:themeColor="text1"/>
          <w:w w:val="95"/>
          <w:sz w:val="24"/>
          <w:szCs w:val="24"/>
        </w:rPr>
        <w:t>ной компетенции, позволяющей приобщаться к культуре, традициям, реалиям стран/страны изучаемого языка, готовности</w:t>
      </w:r>
      <w:r w:rsidRPr="00994485">
        <w:rPr>
          <w:color w:val="000000" w:themeColor="text1"/>
          <w:spacing w:val="-58"/>
          <w:w w:val="95"/>
          <w:sz w:val="24"/>
          <w:szCs w:val="24"/>
        </w:rPr>
        <w:t xml:space="preserve"> </w:t>
      </w:r>
      <w:r w:rsidRPr="00994485">
        <w:rPr>
          <w:color w:val="000000" w:themeColor="text1"/>
          <w:sz w:val="24"/>
          <w:szCs w:val="24"/>
        </w:rPr>
        <w:t>представлять свою страну, её культуру в условиях межкультурного общения, соблюдая речевой этикет и адекватно ис</w:t>
      </w:r>
      <w:r w:rsidRPr="00994485">
        <w:rPr>
          <w:color w:val="000000" w:themeColor="text1"/>
          <w:w w:val="95"/>
          <w:sz w:val="24"/>
          <w:szCs w:val="24"/>
        </w:rPr>
        <w:t>пользуя</w:t>
      </w:r>
      <w:r w:rsidRPr="00994485">
        <w:rPr>
          <w:color w:val="000000" w:themeColor="text1"/>
          <w:spacing w:val="-9"/>
          <w:w w:val="95"/>
          <w:sz w:val="24"/>
          <w:szCs w:val="24"/>
        </w:rPr>
        <w:t xml:space="preserve"> </w:t>
      </w:r>
      <w:r w:rsidRPr="00994485">
        <w:rPr>
          <w:color w:val="000000" w:themeColor="text1"/>
          <w:w w:val="95"/>
          <w:sz w:val="24"/>
          <w:szCs w:val="24"/>
        </w:rPr>
        <w:t>имеющиеся</w:t>
      </w:r>
      <w:r w:rsidRPr="00994485">
        <w:rPr>
          <w:color w:val="000000" w:themeColor="text1"/>
          <w:spacing w:val="-9"/>
          <w:w w:val="95"/>
          <w:sz w:val="24"/>
          <w:szCs w:val="24"/>
        </w:rPr>
        <w:t xml:space="preserve"> </w:t>
      </w:r>
      <w:r w:rsidRPr="00994485">
        <w:rPr>
          <w:color w:val="000000" w:themeColor="text1"/>
          <w:w w:val="95"/>
          <w:sz w:val="24"/>
          <w:szCs w:val="24"/>
        </w:rPr>
        <w:t>речевые</w:t>
      </w:r>
      <w:r w:rsidRPr="00994485">
        <w:rPr>
          <w:color w:val="000000" w:themeColor="text1"/>
          <w:spacing w:val="-9"/>
          <w:w w:val="95"/>
          <w:sz w:val="24"/>
          <w:szCs w:val="24"/>
        </w:rPr>
        <w:t xml:space="preserve"> </w:t>
      </w:r>
      <w:r w:rsidRPr="00994485">
        <w:rPr>
          <w:color w:val="000000" w:themeColor="text1"/>
          <w:w w:val="95"/>
          <w:sz w:val="24"/>
          <w:szCs w:val="24"/>
        </w:rPr>
        <w:t>и</w:t>
      </w:r>
      <w:r w:rsidRPr="00994485">
        <w:rPr>
          <w:color w:val="000000" w:themeColor="text1"/>
          <w:spacing w:val="-9"/>
          <w:w w:val="95"/>
          <w:sz w:val="24"/>
          <w:szCs w:val="24"/>
        </w:rPr>
        <w:t xml:space="preserve"> </w:t>
      </w:r>
      <w:r w:rsidRPr="00994485">
        <w:rPr>
          <w:color w:val="000000" w:themeColor="text1"/>
          <w:w w:val="95"/>
          <w:sz w:val="24"/>
          <w:szCs w:val="24"/>
        </w:rPr>
        <w:t>неречевые</w:t>
      </w:r>
      <w:r w:rsidRPr="00994485">
        <w:rPr>
          <w:color w:val="000000" w:themeColor="text1"/>
          <w:spacing w:val="-8"/>
          <w:w w:val="95"/>
          <w:sz w:val="24"/>
          <w:szCs w:val="24"/>
        </w:rPr>
        <w:t xml:space="preserve"> </w:t>
      </w:r>
      <w:r w:rsidRPr="00994485">
        <w:rPr>
          <w:color w:val="000000" w:themeColor="text1"/>
          <w:w w:val="95"/>
          <w:sz w:val="24"/>
          <w:szCs w:val="24"/>
        </w:rPr>
        <w:t>средства</w:t>
      </w:r>
      <w:r w:rsidRPr="00994485">
        <w:rPr>
          <w:color w:val="000000" w:themeColor="text1"/>
          <w:spacing w:val="-9"/>
          <w:w w:val="95"/>
          <w:sz w:val="24"/>
          <w:szCs w:val="24"/>
        </w:rPr>
        <w:t xml:space="preserve"> </w:t>
      </w:r>
      <w:r w:rsidRPr="00994485">
        <w:rPr>
          <w:color w:val="000000" w:themeColor="text1"/>
          <w:w w:val="95"/>
          <w:sz w:val="24"/>
          <w:szCs w:val="24"/>
        </w:rPr>
        <w:t>общения;</w:t>
      </w:r>
    </w:p>
    <w:p w:rsidR="002938F1" w:rsidRPr="00994485" w:rsidRDefault="002938F1" w:rsidP="00C8794A">
      <w:pPr>
        <w:pStyle w:val="aff1"/>
        <w:widowControl w:val="0"/>
        <w:numPr>
          <w:ilvl w:val="0"/>
          <w:numId w:val="175"/>
        </w:numPr>
        <w:tabs>
          <w:tab w:val="left" w:pos="384"/>
          <w:tab w:val="left" w:pos="709"/>
        </w:tabs>
        <w:autoSpaceDE w:val="0"/>
        <w:autoSpaceDN w:val="0"/>
        <w:spacing w:before="4" w:after="0" w:line="240" w:lineRule="auto"/>
        <w:ind w:left="0" w:firstLine="567"/>
        <w:contextualSpacing w:val="0"/>
        <w:jc w:val="both"/>
        <w:rPr>
          <w:color w:val="000000" w:themeColor="text1"/>
          <w:sz w:val="24"/>
          <w:szCs w:val="24"/>
        </w:rPr>
      </w:pPr>
      <w:r w:rsidRPr="00994485">
        <w:rPr>
          <w:color w:val="000000" w:themeColor="text1"/>
          <w:sz w:val="24"/>
          <w:szCs w:val="24"/>
        </w:rPr>
        <w:t>воспитание уважительного отношения к иной культуре по</w:t>
      </w:r>
      <w:r w:rsidRPr="00994485">
        <w:rPr>
          <w:color w:val="000000" w:themeColor="text1"/>
          <w:w w:val="95"/>
          <w:sz w:val="24"/>
          <w:szCs w:val="24"/>
        </w:rPr>
        <w:t>средством знакомств с детским пластом культуры стран изу</w:t>
      </w:r>
      <w:r w:rsidRPr="00994485">
        <w:rPr>
          <w:color w:val="000000" w:themeColor="text1"/>
          <w:sz w:val="24"/>
          <w:szCs w:val="24"/>
        </w:rPr>
        <w:t>чаемого языка и более глубокого осознания особенностей</w:t>
      </w:r>
      <w:r w:rsidRPr="00994485">
        <w:rPr>
          <w:color w:val="000000" w:themeColor="text1"/>
          <w:spacing w:val="1"/>
          <w:sz w:val="24"/>
          <w:szCs w:val="24"/>
        </w:rPr>
        <w:t xml:space="preserve"> </w:t>
      </w:r>
      <w:r w:rsidRPr="00994485">
        <w:rPr>
          <w:color w:val="000000" w:themeColor="text1"/>
          <w:w w:val="95"/>
          <w:sz w:val="24"/>
          <w:szCs w:val="24"/>
        </w:rPr>
        <w:t>культуры</w:t>
      </w:r>
      <w:r w:rsidRPr="00994485">
        <w:rPr>
          <w:color w:val="000000" w:themeColor="text1"/>
          <w:spacing w:val="-12"/>
          <w:w w:val="95"/>
          <w:sz w:val="24"/>
          <w:szCs w:val="24"/>
        </w:rPr>
        <w:t xml:space="preserve"> </w:t>
      </w:r>
      <w:r w:rsidRPr="00994485">
        <w:rPr>
          <w:color w:val="000000" w:themeColor="text1"/>
          <w:w w:val="95"/>
          <w:sz w:val="24"/>
          <w:szCs w:val="24"/>
        </w:rPr>
        <w:t>своего</w:t>
      </w:r>
      <w:r w:rsidRPr="00994485">
        <w:rPr>
          <w:color w:val="000000" w:themeColor="text1"/>
          <w:spacing w:val="-12"/>
          <w:w w:val="95"/>
          <w:sz w:val="24"/>
          <w:szCs w:val="24"/>
        </w:rPr>
        <w:t xml:space="preserve"> </w:t>
      </w:r>
      <w:r w:rsidRPr="00994485">
        <w:rPr>
          <w:color w:val="000000" w:themeColor="text1"/>
          <w:w w:val="95"/>
          <w:sz w:val="24"/>
          <w:szCs w:val="24"/>
        </w:rPr>
        <w:t>народа;</w:t>
      </w:r>
    </w:p>
    <w:p w:rsidR="002938F1" w:rsidRPr="00994485" w:rsidRDefault="002938F1" w:rsidP="00C8794A">
      <w:pPr>
        <w:pStyle w:val="aff1"/>
        <w:widowControl w:val="0"/>
        <w:numPr>
          <w:ilvl w:val="0"/>
          <w:numId w:val="175"/>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воспитание эмоционального и познавательного интереса к художественной</w:t>
      </w:r>
      <w:r w:rsidRPr="00994485">
        <w:rPr>
          <w:color w:val="000000" w:themeColor="text1"/>
          <w:spacing w:val="-10"/>
          <w:w w:val="95"/>
          <w:sz w:val="24"/>
          <w:szCs w:val="24"/>
        </w:rPr>
        <w:t xml:space="preserve"> </w:t>
      </w:r>
      <w:r w:rsidRPr="00994485">
        <w:rPr>
          <w:color w:val="000000" w:themeColor="text1"/>
          <w:w w:val="95"/>
          <w:sz w:val="24"/>
          <w:szCs w:val="24"/>
        </w:rPr>
        <w:t>культуре</w:t>
      </w:r>
      <w:r w:rsidRPr="00994485">
        <w:rPr>
          <w:color w:val="000000" w:themeColor="text1"/>
          <w:spacing w:val="-10"/>
          <w:w w:val="95"/>
          <w:sz w:val="24"/>
          <w:szCs w:val="24"/>
        </w:rPr>
        <w:t xml:space="preserve"> </w:t>
      </w:r>
      <w:r w:rsidRPr="00994485">
        <w:rPr>
          <w:color w:val="000000" w:themeColor="text1"/>
          <w:w w:val="95"/>
          <w:sz w:val="24"/>
          <w:szCs w:val="24"/>
        </w:rPr>
        <w:t>других</w:t>
      </w:r>
      <w:r w:rsidRPr="00994485">
        <w:rPr>
          <w:color w:val="000000" w:themeColor="text1"/>
          <w:spacing w:val="-10"/>
          <w:w w:val="95"/>
          <w:sz w:val="24"/>
          <w:szCs w:val="24"/>
        </w:rPr>
        <w:t xml:space="preserve"> </w:t>
      </w:r>
      <w:r w:rsidRPr="00994485">
        <w:rPr>
          <w:color w:val="000000" w:themeColor="text1"/>
          <w:w w:val="95"/>
          <w:sz w:val="24"/>
          <w:szCs w:val="24"/>
        </w:rPr>
        <w:t>народов;</w:t>
      </w:r>
    </w:p>
    <w:p w:rsidR="002938F1" w:rsidRPr="00994485" w:rsidRDefault="002938F1" w:rsidP="00C8794A">
      <w:pPr>
        <w:pStyle w:val="aff1"/>
        <w:widowControl w:val="0"/>
        <w:numPr>
          <w:ilvl w:val="0"/>
          <w:numId w:val="17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формирование положительной мотивации и устойчивого учебно-познавательного</w:t>
      </w:r>
      <w:r w:rsidRPr="00994485">
        <w:rPr>
          <w:color w:val="000000" w:themeColor="text1"/>
          <w:spacing w:val="-4"/>
          <w:w w:val="95"/>
          <w:sz w:val="24"/>
          <w:szCs w:val="24"/>
        </w:rPr>
        <w:t xml:space="preserve"> </w:t>
      </w:r>
      <w:r w:rsidRPr="00994485">
        <w:rPr>
          <w:color w:val="000000" w:themeColor="text1"/>
          <w:w w:val="95"/>
          <w:sz w:val="24"/>
          <w:szCs w:val="24"/>
        </w:rPr>
        <w:t>интереса</w:t>
      </w:r>
      <w:r w:rsidRPr="00994485">
        <w:rPr>
          <w:color w:val="000000" w:themeColor="text1"/>
          <w:spacing w:val="-4"/>
          <w:w w:val="95"/>
          <w:sz w:val="24"/>
          <w:szCs w:val="24"/>
        </w:rPr>
        <w:t xml:space="preserve"> </w:t>
      </w:r>
      <w:r w:rsidRPr="00994485">
        <w:rPr>
          <w:color w:val="000000" w:themeColor="text1"/>
          <w:w w:val="95"/>
          <w:sz w:val="24"/>
          <w:szCs w:val="24"/>
        </w:rPr>
        <w:t>к</w:t>
      </w:r>
      <w:r w:rsidRPr="00994485">
        <w:rPr>
          <w:color w:val="000000" w:themeColor="text1"/>
          <w:spacing w:val="-4"/>
          <w:w w:val="95"/>
          <w:sz w:val="24"/>
          <w:szCs w:val="24"/>
        </w:rPr>
        <w:t xml:space="preserve"> </w:t>
      </w:r>
      <w:r w:rsidRPr="00994485">
        <w:rPr>
          <w:color w:val="000000" w:themeColor="text1"/>
          <w:w w:val="95"/>
          <w:sz w:val="24"/>
          <w:szCs w:val="24"/>
        </w:rPr>
        <w:t>предмету</w:t>
      </w:r>
      <w:r w:rsidRPr="00994485">
        <w:rPr>
          <w:color w:val="000000" w:themeColor="text1"/>
          <w:spacing w:val="-3"/>
          <w:w w:val="95"/>
          <w:sz w:val="24"/>
          <w:szCs w:val="24"/>
        </w:rPr>
        <w:t xml:space="preserve"> </w:t>
      </w:r>
      <w:r w:rsidRPr="00994485">
        <w:rPr>
          <w:color w:val="000000" w:themeColor="text1"/>
          <w:w w:val="95"/>
          <w:sz w:val="24"/>
          <w:szCs w:val="24"/>
        </w:rPr>
        <w:t>«Иностранный</w:t>
      </w:r>
      <w:r w:rsidRPr="00994485">
        <w:rPr>
          <w:color w:val="000000" w:themeColor="text1"/>
          <w:spacing w:val="-4"/>
          <w:w w:val="95"/>
          <w:sz w:val="24"/>
          <w:szCs w:val="24"/>
        </w:rPr>
        <w:t xml:space="preserve"> </w:t>
      </w:r>
      <w:r w:rsidRPr="00994485">
        <w:rPr>
          <w:color w:val="000000" w:themeColor="text1"/>
          <w:w w:val="95"/>
          <w:sz w:val="24"/>
          <w:szCs w:val="24"/>
        </w:rPr>
        <w:t>язык».</w:t>
      </w: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Место учебного предмета</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lastRenderedPageBreak/>
        <w:t>«Иностранный (английский) язык» в учебном плане</w:t>
      </w:r>
    </w:p>
    <w:p w:rsidR="002938F1" w:rsidRPr="00994485" w:rsidRDefault="002938F1" w:rsidP="005F3743">
      <w:pPr>
        <w:pStyle w:val="aff"/>
        <w:tabs>
          <w:tab w:val="left" w:pos="709"/>
        </w:tabs>
        <w:spacing w:before="55"/>
        <w:ind w:firstLine="567"/>
        <w:jc w:val="both"/>
        <w:rPr>
          <w:color w:val="000000" w:themeColor="text1"/>
        </w:rPr>
      </w:pPr>
      <w:r w:rsidRPr="00994485">
        <w:rPr>
          <w:color w:val="000000" w:themeColor="text1"/>
        </w:rPr>
        <w:t>Учебный предмет «Иностранный (английский) язык» входит</w:t>
      </w:r>
      <w:r w:rsidRPr="00994485">
        <w:rPr>
          <w:color w:val="000000" w:themeColor="text1"/>
          <w:spacing w:val="-61"/>
        </w:rPr>
        <w:t xml:space="preserve"> </w:t>
      </w:r>
      <w:r w:rsidRPr="00994485">
        <w:rPr>
          <w:color w:val="000000" w:themeColor="text1"/>
        </w:rPr>
        <w:t>в</w:t>
      </w:r>
      <w:r w:rsidRPr="00994485">
        <w:rPr>
          <w:color w:val="000000" w:themeColor="text1"/>
          <w:spacing w:val="11"/>
        </w:rPr>
        <w:t xml:space="preserve"> </w:t>
      </w:r>
      <w:r w:rsidRPr="00994485">
        <w:rPr>
          <w:color w:val="000000" w:themeColor="text1"/>
        </w:rPr>
        <w:t>число</w:t>
      </w:r>
      <w:r w:rsidRPr="00994485">
        <w:rPr>
          <w:color w:val="000000" w:themeColor="text1"/>
          <w:spacing w:val="11"/>
        </w:rPr>
        <w:t xml:space="preserve"> </w:t>
      </w:r>
      <w:r w:rsidRPr="00994485">
        <w:rPr>
          <w:color w:val="000000" w:themeColor="text1"/>
        </w:rPr>
        <w:t>обязательных</w:t>
      </w:r>
      <w:r w:rsidRPr="00994485">
        <w:rPr>
          <w:color w:val="000000" w:themeColor="text1"/>
          <w:spacing w:val="12"/>
        </w:rPr>
        <w:t xml:space="preserve"> </w:t>
      </w:r>
      <w:r w:rsidRPr="00994485">
        <w:rPr>
          <w:color w:val="000000" w:themeColor="text1"/>
        </w:rPr>
        <w:t>предметов,</w:t>
      </w:r>
      <w:r w:rsidRPr="00994485">
        <w:rPr>
          <w:color w:val="000000" w:themeColor="text1"/>
          <w:spacing w:val="11"/>
        </w:rPr>
        <w:t xml:space="preserve"> </w:t>
      </w:r>
      <w:r w:rsidRPr="00994485">
        <w:rPr>
          <w:color w:val="000000" w:themeColor="text1"/>
        </w:rPr>
        <w:t>изучаемых</w:t>
      </w:r>
      <w:r w:rsidRPr="00994485">
        <w:rPr>
          <w:color w:val="000000" w:themeColor="text1"/>
          <w:spacing w:val="11"/>
        </w:rPr>
        <w:t xml:space="preserve"> </w:t>
      </w:r>
      <w:r w:rsidRPr="00994485">
        <w:rPr>
          <w:color w:val="000000" w:themeColor="text1"/>
        </w:rPr>
        <w:t>на</w:t>
      </w:r>
      <w:r w:rsidRPr="00994485">
        <w:rPr>
          <w:color w:val="000000" w:themeColor="text1"/>
          <w:spacing w:val="12"/>
        </w:rPr>
        <w:t xml:space="preserve"> </w:t>
      </w:r>
      <w:r w:rsidRPr="00994485">
        <w:rPr>
          <w:color w:val="000000" w:themeColor="text1"/>
        </w:rPr>
        <w:t>всех</w:t>
      </w:r>
      <w:r w:rsidRPr="00994485">
        <w:rPr>
          <w:color w:val="000000" w:themeColor="text1"/>
          <w:spacing w:val="11"/>
        </w:rPr>
        <w:t xml:space="preserve"> </w:t>
      </w:r>
      <w:r w:rsidRPr="00994485">
        <w:rPr>
          <w:color w:val="000000" w:themeColor="text1"/>
        </w:rPr>
        <w:t>уровнях</w:t>
      </w:r>
      <w:r w:rsidRPr="00994485">
        <w:rPr>
          <w:color w:val="000000" w:themeColor="text1"/>
          <w:w w:val="95"/>
        </w:rPr>
        <w:t xml:space="preserve"> общего среднего образования: со 2 по 11 класс. На этапе началь</w:t>
      </w:r>
      <w:r w:rsidRPr="00994485">
        <w:rPr>
          <w:color w:val="000000" w:themeColor="text1"/>
        </w:rPr>
        <w:t>ного</w:t>
      </w:r>
      <w:r w:rsidRPr="00994485">
        <w:rPr>
          <w:color w:val="000000" w:themeColor="text1"/>
          <w:spacing w:val="-14"/>
        </w:rPr>
        <w:t xml:space="preserve"> </w:t>
      </w:r>
      <w:r w:rsidRPr="00994485">
        <w:rPr>
          <w:color w:val="000000" w:themeColor="text1"/>
        </w:rPr>
        <w:t>общего</w:t>
      </w:r>
      <w:r w:rsidRPr="00994485">
        <w:rPr>
          <w:color w:val="000000" w:themeColor="text1"/>
          <w:spacing w:val="-13"/>
        </w:rPr>
        <w:t xml:space="preserve"> </w:t>
      </w:r>
      <w:r w:rsidRPr="00994485">
        <w:rPr>
          <w:color w:val="000000" w:themeColor="text1"/>
        </w:rPr>
        <w:t>образования</w:t>
      </w:r>
      <w:r w:rsidRPr="00994485">
        <w:rPr>
          <w:color w:val="000000" w:themeColor="text1"/>
          <w:spacing w:val="-13"/>
        </w:rPr>
        <w:t xml:space="preserve"> </w:t>
      </w:r>
      <w:r w:rsidRPr="00994485">
        <w:rPr>
          <w:color w:val="000000" w:themeColor="text1"/>
        </w:rPr>
        <w:t>на</w:t>
      </w:r>
      <w:r w:rsidRPr="00994485">
        <w:rPr>
          <w:color w:val="000000" w:themeColor="text1"/>
          <w:spacing w:val="-13"/>
        </w:rPr>
        <w:t xml:space="preserve"> </w:t>
      </w:r>
      <w:r w:rsidRPr="00994485">
        <w:rPr>
          <w:color w:val="000000" w:themeColor="text1"/>
        </w:rPr>
        <w:t>изучение</w:t>
      </w:r>
      <w:r w:rsidRPr="00994485">
        <w:rPr>
          <w:color w:val="000000" w:themeColor="text1"/>
          <w:spacing w:val="-13"/>
        </w:rPr>
        <w:t xml:space="preserve"> </w:t>
      </w:r>
      <w:r w:rsidRPr="00994485">
        <w:rPr>
          <w:color w:val="000000" w:themeColor="text1"/>
        </w:rPr>
        <w:t>иностранного</w:t>
      </w:r>
      <w:r w:rsidRPr="00994485">
        <w:rPr>
          <w:color w:val="000000" w:themeColor="text1"/>
          <w:spacing w:val="-13"/>
        </w:rPr>
        <w:t xml:space="preserve"> </w:t>
      </w:r>
      <w:r w:rsidRPr="00994485">
        <w:rPr>
          <w:color w:val="000000" w:themeColor="text1"/>
        </w:rPr>
        <w:t>языка</w:t>
      </w:r>
      <w:r w:rsidRPr="00994485">
        <w:rPr>
          <w:color w:val="000000" w:themeColor="text1"/>
          <w:spacing w:val="-13"/>
        </w:rPr>
        <w:t xml:space="preserve"> </w:t>
      </w:r>
      <w:r w:rsidRPr="00994485">
        <w:rPr>
          <w:color w:val="000000" w:themeColor="text1"/>
        </w:rPr>
        <w:t>выделяется</w:t>
      </w:r>
      <w:r w:rsidRPr="00994485">
        <w:rPr>
          <w:color w:val="000000" w:themeColor="text1"/>
          <w:spacing w:val="23"/>
        </w:rPr>
        <w:t xml:space="preserve"> </w:t>
      </w:r>
      <w:r w:rsidRPr="00994485">
        <w:rPr>
          <w:color w:val="000000" w:themeColor="text1"/>
        </w:rPr>
        <w:t>204</w:t>
      </w:r>
      <w:r w:rsidRPr="00994485">
        <w:rPr>
          <w:color w:val="000000" w:themeColor="text1"/>
          <w:spacing w:val="24"/>
        </w:rPr>
        <w:t xml:space="preserve"> </w:t>
      </w:r>
      <w:r w:rsidRPr="00994485">
        <w:rPr>
          <w:color w:val="000000" w:themeColor="text1"/>
        </w:rPr>
        <w:t>часа:</w:t>
      </w:r>
      <w:r w:rsidRPr="00994485">
        <w:rPr>
          <w:color w:val="000000" w:themeColor="text1"/>
          <w:spacing w:val="24"/>
        </w:rPr>
        <w:t xml:space="preserve"> </w:t>
      </w:r>
      <w:r w:rsidRPr="00994485">
        <w:rPr>
          <w:color w:val="000000" w:themeColor="text1"/>
        </w:rPr>
        <w:t>2</w:t>
      </w:r>
      <w:r w:rsidRPr="00994485">
        <w:rPr>
          <w:color w:val="000000" w:themeColor="text1"/>
          <w:spacing w:val="24"/>
        </w:rPr>
        <w:t xml:space="preserve"> </w:t>
      </w:r>
      <w:r w:rsidRPr="00994485">
        <w:rPr>
          <w:color w:val="000000" w:themeColor="text1"/>
        </w:rPr>
        <w:t>класс</w:t>
      </w:r>
      <w:r w:rsidRPr="00994485">
        <w:rPr>
          <w:color w:val="000000" w:themeColor="text1"/>
          <w:spacing w:val="24"/>
        </w:rPr>
        <w:t xml:space="preserve"> </w:t>
      </w:r>
      <w:r w:rsidRPr="00994485">
        <w:rPr>
          <w:color w:val="000000" w:themeColor="text1"/>
        </w:rPr>
        <w:t>—</w:t>
      </w:r>
      <w:r w:rsidRPr="00994485">
        <w:rPr>
          <w:color w:val="000000" w:themeColor="text1"/>
          <w:spacing w:val="24"/>
        </w:rPr>
        <w:t xml:space="preserve"> </w:t>
      </w:r>
      <w:r w:rsidRPr="00994485">
        <w:rPr>
          <w:color w:val="000000" w:themeColor="text1"/>
        </w:rPr>
        <w:t>68</w:t>
      </w:r>
      <w:r w:rsidRPr="00994485">
        <w:rPr>
          <w:color w:val="000000" w:themeColor="text1"/>
          <w:spacing w:val="24"/>
        </w:rPr>
        <w:t xml:space="preserve"> </w:t>
      </w:r>
      <w:r w:rsidRPr="00994485">
        <w:rPr>
          <w:color w:val="000000" w:themeColor="text1"/>
        </w:rPr>
        <w:t>часов,</w:t>
      </w:r>
      <w:r w:rsidRPr="00994485">
        <w:rPr>
          <w:color w:val="000000" w:themeColor="text1"/>
          <w:spacing w:val="24"/>
        </w:rPr>
        <w:t xml:space="preserve"> </w:t>
      </w:r>
      <w:r w:rsidRPr="00994485">
        <w:rPr>
          <w:color w:val="000000" w:themeColor="text1"/>
        </w:rPr>
        <w:t>3</w:t>
      </w:r>
      <w:r w:rsidRPr="00994485">
        <w:rPr>
          <w:color w:val="000000" w:themeColor="text1"/>
          <w:spacing w:val="24"/>
        </w:rPr>
        <w:t xml:space="preserve"> </w:t>
      </w:r>
      <w:r w:rsidRPr="00994485">
        <w:rPr>
          <w:color w:val="000000" w:themeColor="text1"/>
        </w:rPr>
        <w:t>класс</w:t>
      </w:r>
      <w:r w:rsidRPr="00994485">
        <w:rPr>
          <w:color w:val="000000" w:themeColor="text1"/>
          <w:spacing w:val="24"/>
        </w:rPr>
        <w:t xml:space="preserve"> </w:t>
      </w:r>
      <w:r w:rsidRPr="00994485">
        <w:rPr>
          <w:color w:val="000000" w:themeColor="text1"/>
        </w:rPr>
        <w:t>—</w:t>
      </w:r>
      <w:r w:rsidRPr="00994485">
        <w:rPr>
          <w:color w:val="000000" w:themeColor="text1"/>
          <w:spacing w:val="24"/>
        </w:rPr>
        <w:t xml:space="preserve"> </w:t>
      </w:r>
      <w:r w:rsidRPr="00994485">
        <w:rPr>
          <w:color w:val="000000" w:themeColor="text1"/>
        </w:rPr>
        <w:t>68</w:t>
      </w:r>
      <w:r w:rsidRPr="00994485">
        <w:rPr>
          <w:color w:val="000000" w:themeColor="text1"/>
          <w:spacing w:val="24"/>
        </w:rPr>
        <w:t xml:space="preserve"> </w:t>
      </w:r>
      <w:r w:rsidRPr="00994485">
        <w:rPr>
          <w:color w:val="000000" w:themeColor="text1"/>
        </w:rPr>
        <w:t xml:space="preserve">часов, </w:t>
      </w:r>
      <w:r w:rsidRPr="00994485">
        <w:rPr>
          <w:color w:val="000000" w:themeColor="text1"/>
          <w:w w:val="95"/>
        </w:rPr>
        <w:t>4 класс — 68 часов.</w:t>
      </w:r>
    </w:p>
    <w:p w:rsidR="002938F1" w:rsidRPr="00994485" w:rsidRDefault="002938F1" w:rsidP="002938F1">
      <w:pPr>
        <w:tabs>
          <w:tab w:val="left" w:pos="709"/>
        </w:tabs>
        <w:jc w:val="center"/>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СОДЕРЖАНИЕ УЧЕБНОГО ПРЕДМЕТА «ИНОСТРАННЫЙ (АНГЛИЙСКИЙ) ЯЗЫК»</w:t>
      </w:r>
    </w:p>
    <w:p w:rsidR="002938F1" w:rsidRPr="00994485" w:rsidRDefault="002938F1" w:rsidP="00C8794A">
      <w:pPr>
        <w:pStyle w:val="aff1"/>
        <w:widowControl w:val="0"/>
        <w:numPr>
          <w:ilvl w:val="0"/>
          <w:numId w:val="120"/>
        </w:numPr>
        <w:tabs>
          <w:tab w:val="left" w:pos="326"/>
          <w:tab w:val="left" w:pos="709"/>
        </w:tabs>
        <w:autoSpaceDE w:val="0"/>
        <w:autoSpaceDN w:val="0"/>
        <w:spacing w:before="225" w:after="0" w:line="240" w:lineRule="auto"/>
        <w:ind w:left="0" w:firstLine="567"/>
        <w:contextualSpacing w:val="0"/>
        <w:jc w:val="both"/>
        <w:rPr>
          <w:color w:val="000000" w:themeColor="text1"/>
          <w:sz w:val="24"/>
          <w:szCs w:val="24"/>
        </w:rPr>
      </w:pPr>
      <w:r w:rsidRPr="00994485">
        <w:rPr>
          <w:color w:val="000000" w:themeColor="text1"/>
          <w:sz w:val="24"/>
          <w:szCs w:val="24"/>
        </w:rPr>
        <w:t>КЛАСС</w:t>
      </w: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Тематическое содержание речи</w:t>
      </w:r>
    </w:p>
    <w:p w:rsidR="002938F1" w:rsidRPr="00994485" w:rsidRDefault="002938F1" w:rsidP="002938F1">
      <w:pPr>
        <w:pStyle w:val="aff"/>
        <w:tabs>
          <w:tab w:val="left" w:pos="709"/>
        </w:tabs>
        <w:spacing w:before="54"/>
        <w:ind w:firstLine="567"/>
        <w:rPr>
          <w:color w:val="000000" w:themeColor="text1"/>
        </w:rPr>
      </w:pPr>
      <w:r w:rsidRPr="00994485">
        <w:rPr>
          <w:i/>
          <w:color w:val="000000" w:themeColor="text1"/>
          <w:w w:val="105"/>
        </w:rPr>
        <w:t>Мир моего «я»</w:t>
      </w:r>
      <w:r w:rsidRPr="00994485">
        <w:rPr>
          <w:color w:val="000000" w:themeColor="text1"/>
          <w:w w:val="105"/>
        </w:rPr>
        <w:t>. Приветствие. Знакомство. Моя семья. Мой</w:t>
      </w:r>
      <w:r w:rsidRPr="00994485">
        <w:rPr>
          <w:color w:val="000000" w:themeColor="text1"/>
          <w:spacing w:val="1"/>
          <w:w w:val="105"/>
        </w:rPr>
        <w:t xml:space="preserve"> </w:t>
      </w:r>
      <w:r w:rsidRPr="00994485">
        <w:rPr>
          <w:color w:val="000000" w:themeColor="text1"/>
          <w:w w:val="95"/>
        </w:rPr>
        <w:t>день</w:t>
      </w:r>
      <w:r w:rsidRPr="00994485">
        <w:rPr>
          <w:color w:val="000000" w:themeColor="text1"/>
          <w:spacing w:val="-11"/>
          <w:w w:val="95"/>
        </w:rPr>
        <w:t xml:space="preserve"> </w:t>
      </w:r>
      <w:r w:rsidRPr="00994485">
        <w:rPr>
          <w:color w:val="000000" w:themeColor="text1"/>
          <w:w w:val="95"/>
        </w:rPr>
        <w:t>рождения.</w:t>
      </w:r>
      <w:r w:rsidRPr="00994485">
        <w:rPr>
          <w:color w:val="000000" w:themeColor="text1"/>
          <w:spacing w:val="-11"/>
          <w:w w:val="95"/>
        </w:rPr>
        <w:t xml:space="preserve"> </w:t>
      </w:r>
      <w:r w:rsidRPr="00994485">
        <w:rPr>
          <w:color w:val="000000" w:themeColor="text1"/>
          <w:w w:val="95"/>
        </w:rPr>
        <w:t>Моя</w:t>
      </w:r>
      <w:r w:rsidRPr="00994485">
        <w:rPr>
          <w:color w:val="000000" w:themeColor="text1"/>
          <w:spacing w:val="-11"/>
          <w:w w:val="95"/>
        </w:rPr>
        <w:t xml:space="preserve"> </w:t>
      </w:r>
      <w:r w:rsidRPr="00994485">
        <w:rPr>
          <w:color w:val="000000" w:themeColor="text1"/>
          <w:w w:val="95"/>
        </w:rPr>
        <w:t>любимая</w:t>
      </w:r>
      <w:r w:rsidRPr="00994485">
        <w:rPr>
          <w:color w:val="000000" w:themeColor="text1"/>
          <w:spacing w:val="-11"/>
          <w:w w:val="95"/>
        </w:rPr>
        <w:t xml:space="preserve"> </w:t>
      </w:r>
      <w:r w:rsidRPr="00994485">
        <w:rPr>
          <w:color w:val="000000" w:themeColor="text1"/>
          <w:w w:val="95"/>
        </w:rPr>
        <w:t>еда.</w:t>
      </w:r>
    </w:p>
    <w:p w:rsidR="002938F1" w:rsidRPr="00994485" w:rsidRDefault="002938F1" w:rsidP="002938F1">
      <w:pPr>
        <w:tabs>
          <w:tab w:val="left" w:pos="709"/>
        </w:tabs>
        <w:spacing w:before="2"/>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05"/>
          <w:sz w:val="24"/>
          <w:szCs w:val="24"/>
        </w:rPr>
        <w:t>Мир моих увлечений</w:t>
      </w:r>
      <w:r w:rsidRPr="00994485">
        <w:rPr>
          <w:rFonts w:ascii="Times New Roman" w:hAnsi="Times New Roman" w:cs="Times New Roman"/>
          <w:color w:val="000000" w:themeColor="text1"/>
          <w:w w:val="105"/>
          <w:sz w:val="24"/>
          <w:szCs w:val="24"/>
        </w:rPr>
        <w:t>. Любимый цвет, игрушка. Любимые за</w:t>
      </w:r>
      <w:r w:rsidRPr="00994485">
        <w:rPr>
          <w:rFonts w:ascii="Times New Roman" w:hAnsi="Times New Roman" w:cs="Times New Roman"/>
          <w:color w:val="000000" w:themeColor="text1"/>
          <w:w w:val="95"/>
          <w:sz w:val="24"/>
          <w:szCs w:val="24"/>
        </w:rPr>
        <w:t>нятия.</w:t>
      </w:r>
      <w:r w:rsidRPr="00994485">
        <w:rPr>
          <w:rFonts w:ascii="Times New Roman" w:hAnsi="Times New Roman" w:cs="Times New Roman"/>
          <w:color w:val="000000" w:themeColor="text1"/>
          <w:spacing w:val="-11"/>
          <w:w w:val="95"/>
          <w:sz w:val="24"/>
          <w:szCs w:val="24"/>
        </w:rPr>
        <w:t xml:space="preserve"> </w:t>
      </w:r>
      <w:r w:rsidRPr="00994485">
        <w:rPr>
          <w:rFonts w:ascii="Times New Roman" w:hAnsi="Times New Roman" w:cs="Times New Roman"/>
          <w:color w:val="000000" w:themeColor="text1"/>
          <w:w w:val="95"/>
          <w:sz w:val="24"/>
          <w:szCs w:val="24"/>
        </w:rPr>
        <w:t>Мой</w:t>
      </w:r>
      <w:r w:rsidRPr="00994485">
        <w:rPr>
          <w:rFonts w:ascii="Times New Roman" w:hAnsi="Times New Roman" w:cs="Times New Roman"/>
          <w:color w:val="000000" w:themeColor="text1"/>
          <w:spacing w:val="-10"/>
          <w:w w:val="95"/>
          <w:sz w:val="24"/>
          <w:szCs w:val="24"/>
        </w:rPr>
        <w:t xml:space="preserve"> </w:t>
      </w:r>
      <w:r w:rsidRPr="00994485">
        <w:rPr>
          <w:rFonts w:ascii="Times New Roman" w:hAnsi="Times New Roman" w:cs="Times New Roman"/>
          <w:color w:val="000000" w:themeColor="text1"/>
          <w:w w:val="95"/>
          <w:sz w:val="24"/>
          <w:szCs w:val="24"/>
        </w:rPr>
        <w:t>питомец.</w:t>
      </w:r>
      <w:r w:rsidRPr="00994485">
        <w:rPr>
          <w:rFonts w:ascii="Times New Roman" w:hAnsi="Times New Roman" w:cs="Times New Roman"/>
          <w:color w:val="000000" w:themeColor="text1"/>
          <w:spacing w:val="-10"/>
          <w:w w:val="95"/>
          <w:sz w:val="24"/>
          <w:szCs w:val="24"/>
        </w:rPr>
        <w:t xml:space="preserve"> </w:t>
      </w:r>
      <w:r w:rsidRPr="00994485">
        <w:rPr>
          <w:rFonts w:ascii="Times New Roman" w:hAnsi="Times New Roman" w:cs="Times New Roman"/>
          <w:color w:val="000000" w:themeColor="text1"/>
          <w:w w:val="95"/>
          <w:sz w:val="24"/>
          <w:szCs w:val="24"/>
        </w:rPr>
        <w:t>Выходной</w:t>
      </w:r>
      <w:r w:rsidRPr="00994485">
        <w:rPr>
          <w:rFonts w:ascii="Times New Roman" w:hAnsi="Times New Roman" w:cs="Times New Roman"/>
          <w:color w:val="000000" w:themeColor="text1"/>
          <w:spacing w:val="-10"/>
          <w:w w:val="95"/>
          <w:sz w:val="24"/>
          <w:szCs w:val="24"/>
        </w:rPr>
        <w:t xml:space="preserve"> </w:t>
      </w:r>
      <w:r w:rsidRPr="00994485">
        <w:rPr>
          <w:rFonts w:ascii="Times New Roman" w:hAnsi="Times New Roman" w:cs="Times New Roman"/>
          <w:color w:val="000000" w:themeColor="text1"/>
          <w:w w:val="95"/>
          <w:sz w:val="24"/>
          <w:szCs w:val="24"/>
        </w:rPr>
        <w:t>день.</w:t>
      </w:r>
    </w:p>
    <w:p w:rsidR="002938F1" w:rsidRPr="00994485" w:rsidRDefault="002938F1" w:rsidP="002938F1">
      <w:pPr>
        <w:tabs>
          <w:tab w:val="left" w:pos="709"/>
        </w:tabs>
        <w:spacing w:before="1"/>
        <w:ind w:firstLine="567"/>
        <w:jc w:val="both"/>
        <w:rPr>
          <w:rFonts w:ascii="Times New Roman" w:hAnsi="Times New Roman" w:cs="Times New Roman"/>
          <w:color w:val="000000" w:themeColor="text1"/>
          <w:sz w:val="24"/>
          <w:szCs w:val="24"/>
        </w:rPr>
      </w:pPr>
      <w:r w:rsidRPr="00994485">
        <w:rPr>
          <w:rFonts w:ascii="Times New Roman" w:hAnsi="Times New Roman" w:cs="Times New Roman"/>
          <w:i/>
          <w:color w:val="000000" w:themeColor="text1"/>
          <w:w w:val="105"/>
          <w:sz w:val="24"/>
          <w:szCs w:val="24"/>
        </w:rPr>
        <w:t>Мир</w:t>
      </w:r>
      <w:r w:rsidRPr="00994485">
        <w:rPr>
          <w:rFonts w:ascii="Times New Roman" w:hAnsi="Times New Roman" w:cs="Times New Roman"/>
          <w:i/>
          <w:color w:val="000000" w:themeColor="text1"/>
          <w:spacing w:val="-5"/>
          <w:w w:val="105"/>
          <w:sz w:val="24"/>
          <w:szCs w:val="24"/>
        </w:rPr>
        <w:t xml:space="preserve"> </w:t>
      </w:r>
      <w:r w:rsidRPr="00994485">
        <w:rPr>
          <w:rFonts w:ascii="Times New Roman" w:hAnsi="Times New Roman" w:cs="Times New Roman"/>
          <w:i/>
          <w:color w:val="000000" w:themeColor="text1"/>
          <w:w w:val="105"/>
          <w:sz w:val="24"/>
          <w:szCs w:val="24"/>
        </w:rPr>
        <w:t>вокруг</w:t>
      </w:r>
      <w:r w:rsidRPr="00994485">
        <w:rPr>
          <w:rFonts w:ascii="Times New Roman" w:hAnsi="Times New Roman" w:cs="Times New Roman"/>
          <w:i/>
          <w:color w:val="000000" w:themeColor="text1"/>
          <w:spacing w:val="-5"/>
          <w:w w:val="105"/>
          <w:sz w:val="24"/>
          <w:szCs w:val="24"/>
        </w:rPr>
        <w:t xml:space="preserve"> </w:t>
      </w:r>
      <w:r w:rsidRPr="00994485">
        <w:rPr>
          <w:rFonts w:ascii="Times New Roman" w:hAnsi="Times New Roman" w:cs="Times New Roman"/>
          <w:i/>
          <w:color w:val="000000" w:themeColor="text1"/>
          <w:w w:val="105"/>
          <w:sz w:val="24"/>
          <w:szCs w:val="24"/>
        </w:rPr>
        <w:t>меня</w:t>
      </w:r>
      <w:r w:rsidRPr="00994485">
        <w:rPr>
          <w:rFonts w:ascii="Times New Roman" w:hAnsi="Times New Roman" w:cs="Times New Roman"/>
          <w:color w:val="000000" w:themeColor="text1"/>
          <w:w w:val="105"/>
          <w:sz w:val="24"/>
          <w:szCs w:val="24"/>
        </w:rPr>
        <w:t>.</w:t>
      </w:r>
      <w:r w:rsidRPr="00994485">
        <w:rPr>
          <w:rFonts w:ascii="Times New Roman" w:hAnsi="Times New Roman" w:cs="Times New Roman"/>
          <w:color w:val="000000" w:themeColor="text1"/>
          <w:spacing w:val="-21"/>
          <w:w w:val="105"/>
          <w:sz w:val="24"/>
          <w:szCs w:val="24"/>
        </w:rPr>
        <w:t xml:space="preserve"> </w:t>
      </w:r>
      <w:r w:rsidRPr="00994485">
        <w:rPr>
          <w:rFonts w:ascii="Times New Roman" w:hAnsi="Times New Roman" w:cs="Times New Roman"/>
          <w:color w:val="000000" w:themeColor="text1"/>
          <w:w w:val="105"/>
          <w:sz w:val="24"/>
          <w:szCs w:val="24"/>
        </w:rPr>
        <w:t>Моя</w:t>
      </w:r>
      <w:r w:rsidRPr="00994485">
        <w:rPr>
          <w:rFonts w:ascii="Times New Roman" w:hAnsi="Times New Roman" w:cs="Times New Roman"/>
          <w:color w:val="000000" w:themeColor="text1"/>
          <w:spacing w:val="-20"/>
          <w:w w:val="105"/>
          <w:sz w:val="24"/>
          <w:szCs w:val="24"/>
        </w:rPr>
        <w:t xml:space="preserve"> </w:t>
      </w:r>
      <w:r w:rsidRPr="00994485">
        <w:rPr>
          <w:rFonts w:ascii="Times New Roman" w:hAnsi="Times New Roman" w:cs="Times New Roman"/>
          <w:color w:val="000000" w:themeColor="text1"/>
          <w:w w:val="105"/>
          <w:sz w:val="24"/>
          <w:szCs w:val="24"/>
        </w:rPr>
        <w:t>школа.</w:t>
      </w:r>
      <w:r w:rsidRPr="00994485">
        <w:rPr>
          <w:rFonts w:ascii="Times New Roman" w:hAnsi="Times New Roman" w:cs="Times New Roman"/>
          <w:color w:val="000000" w:themeColor="text1"/>
          <w:spacing w:val="-21"/>
          <w:w w:val="105"/>
          <w:sz w:val="24"/>
          <w:szCs w:val="24"/>
        </w:rPr>
        <w:t xml:space="preserve"> </w:t>
      </w:r>
      <w:r w:rsidRPr="00994485">
        <w:rPr>
          <w:rFonts w:ascii="Times New Roman" w:hAnsi="Times New Roman" w:cs="Times New Roman"/>
          <w:color w:val="000000" w:themeColor="text1"/>
          <w:w w:val="105"/>
          <w:sz w:val="24"/>
          <w:szCs w:val="24"/>
        </w:rPr>
        <w:t>Мои</w:t>
      </w:r>
      <w:r w:rsidRPr="00994485">
        <w:rPr>
          <w:rFonts w:ascii="Times New Roman" w:hAnsi="Times New Roman" w:cs="Times New Roman"/>
          <w:color w:val="000000" w:themeColor="text1"/>
          <w:spacing w:val="-21"/>
          <w:w w:val="105"/>
          <w:sz w:val="24"/>
          <w:szCs w:val="24"/>
        </w:rPr>
        <w:t xml:space="preserve"> </w:t>
      </w:r>
      <w:r w:rsidRPr="00994485">
        <w:rPr>
          <w:rFonts w:ascii="Times New Roman" w:hAnsi="Times New Roman" w:cs="Times New Roman"/>
          <w:color w:val="000000" w:themeColor="text1"/>
          <w:w w:val="105"/>
          <w:sz w:val="24"/>
          <w:szCs w:val="24"/>
        </w:rPr>
        <w:t>друзья.</w:t>
      </w:r>
      <w:r w:rsidRPr="00994485">
        <w:rPr>
          <w:rFonts w:ascii="Times New Roman" w:hAnsi="Times New Roman" w:cs="Times New Roman"/>
          <w:color w:val="000000" w:themeColor="text1"/>
          <w:spacing w:val="-20"/>
          <w:w w:val="105"/>
          <w:sz w:val="24"/>
          <w:szCs w:val="24"/>
        </w:rPr>
        <w:t xml:space="preserve"> </w:t>
      </w:r>
      <w:r w:rsidRPr="00994485">
        <w:rPr>
          <w:rFonts w:ascii="Times New Roman" w:hAnsi="Times New Roman" w:cs="Times New Roman"/>
          <w:color w:val="000000" w:themeColor="text1"/>
          <w:w w:val="105"/>
          <w:sz w:val="24"/>
          <w:szCs w:val="24"/>
        </w:rPr>
        <w:t>Моя</w:t>
      </w:r>
      <w:r w:rsidRPr="00994485">
        <w:rPr>
          <w:rFonts w:ascii="Times New Roman" w:hAnsi="Times New Roman" w:cs="Times New Roman"/>
          <w:color w:val="000000" w:themeColor="text1"/>
          <w:spacing w:val="-21"/>
          <w:w w:val="105"/>
          <w:sz w:val="24"/>
          <w:szCs w:val="24"/>
        </w:rPr>
        <w:t xml:space="preserve"> </w:t>
      </w:r>
      <w:r w:rsidRPr="00994485">
        <w:rPr>
          <w:rFonts w:ascii="Times New Roman" w:hAnsi="Times New Roman" w:cs="Times New Roman"/>
          <w:color w:val="000000" w:themeColor="text1"/>
          <w:w w:val="105"/>
          <w:sz w:val="24"/>
          <w:szCs w:val="24"/>
        </w:rPr>
        <w:t>малая</w:t>
      </w:r>
      <w:r w:rsidRPr="00994485">
        <w:rPr>
          <w:rFonts w:ascii="Times New Roman" w:hAnsi="Times New Roman" w:cs="Times New Roman"/>
          <w:color w:val="000000" w:themeColor="text1"/>
          <w:spacing w:val="-21"/>
          <w:w w:val="105"/>
          <w:sz w:val="24"/>
          <w:szCs w:val="24"/>
        </w:rPr>
        <w:t xml:space="preserve"> </w:t>
      </w:r>
      <w:r w:rsidRPr="00994485">
        <w:rPr>
          <w:rFonts w:ascii="Times New Roman" w:hAnsi="Times New Roman" w:cs="Times New Roman"/>
          <w:color w:val="000000" w:themeColor="text1"/>
          <w:w w:val="105"/>
          <w:sz w:val="24"/>
          <w:szCs w:val="24"/>
        </w:rPr>
        <w:t>родина</w:t>
      </w:r>
      <w:r w:rsidRPr="00994485">
        <w:rPr>
          <w:rFonts w:ascii="Times New Roman" w:hAnsi="Times New Roman" w:cs="Times New Roman"/>
          <w:color w:val="000000" w:themeColor="text1"/>
          <w:spacing w:val="-64"/>
          <w:w w:val="105"/>
          <w:sz w:val="24"/>
          <w:szCs w:val="24"/>
        </w:rPr>
        <w:t xml:space="preserve"> </w:t>
      </w:r>
      <w:r w:rsidRPr="00994485">
        <w:rPr>
          <w:rFonts w:ascii="Times New Roman" w:hAnsi="Times New Roman" w:cs="Times New Roman"/>
          <w:color w:val="000000" w:themeColor="text1"/>
          <w:w w:val="105"/>
          <w:sz w:val="24"/>
          <w:szCs w:val="24"/>
        </w:rPr>
        <w:t>(город,</w:t>
      </w:r>
      <w:r w:rsidRPr="00994485">
        <w:rPr>
          <w:rFonts w:ascii="Times New Roman" w:hAnsi="Times New Roman" w:cs="Times New Roman"/>
          <w:color w:val="000000" w:themeColor="text1"/>
          <w:spacing w:val="-20"/>
          <w:w w:val="105"/>
          <w:sz w:val="24"/>
          <w:szCs w:val="24"/>
        </w:rPr>
        <w:t xml:space="preserve"> </w:t>
      </w:r>
      <w:r w:rsidRPr="00994485">
        <w:rPr>
          <w:rFonts w:ascii="Times New Roman" w:hAnsi="Times New Roman" w:cs="Times New Roman"/>
          <w:color w:val="000000" w:themeColor="text1"/>
          <w:w w:val="105"/>
          <w:sz w:val="24"/>
          <w:szCs w:val="24"/>
        </w:rPr>
        <w:t>село).</w:t>
      </w:r>
    </w:p>
    <w:p w:rsidR="002938F1" w:rsidRPr="00994485" w:rsidRDefault="002938F1" w:rsidP="00B4400E">
      <w:pPr>
        <w:pStyle w:val="aff"/>
        <w:tabs>
          <w:tab w:val="left" w:pos="709"/>
        </w:tabs>
        <w:spacing w:before="1"/>
        <w:ind w:firstLine="567"/>
        <w:jc w:val="both"/>
        <w:rPr>
          <w:color w:val="000000" w:themeColor="text1"/>
        </w:rPr>
      </w:pPr>
      <w:r w:rsidRPr="00994485">
        <w:rPr>
          <w:i/>
          <w:color w:val="000000" w:themeColor="text1"/>
        </w:rPr>
        <w:t>Родная</w:t>
      </w:r>
      <w:r w:rsidRPr="00994485">
        <w:rPr>
          <w:i/>
          <w:color w:val="000000" w:themeColor="text1"/>
          <w:spacing w:val="51"/>
        </w:rPr>
        <w:t xml:space="preserve"> </w:t>
      </w:r>
      <w:r w:rsidRPr="00994485">
        <w:rPr>
          <w:i/>
          <w:color w:val="000000" w:themeColor="text1"/>
        </w:rPr>
        <w:t>страна</w:t>
      </w:r>
      <w:r w:rsidRPr="00994485">
        <w:rPr>
          <w:i/>
          <w:color w:val="000000" w:themeColor="text1"/>
          <w:spacing w:val="51"/>
        </w:rPr>
        <w:t xml:space="preserve"> </w:t>
      </w:r>
      <w:r w:rsidRPr="00994485">
        <w:rPr>
          <w:i/>
          <w:color w:val="000000" w:themeColor="text1"/>
        </w:rPr>
        <w:t>и</w:t>
      </w:r>
      <w:r w:rsidRPr="00994485">
        <w:rPr>
          <w:i/>
          <w:color w:val="000000" w:themeColor="text1"/>
          <w:spacing w:val="51"/>
        </w:rPr>
        <w:t xml:space="preserve"> </w:t>
      </w:r>
      <w:r w:rsidRPr="00994485">
        <w:rPr>
          <w:i/>
          <w:color w:val="000000" w:themeColor="text1"/>
        </w:rPr>
        <w:t>страны изучаемого языка</w:t>
      </w:r>
      <w:r w:rsidRPr="00994485">
        <w:rPr>
          <w:color w:val="000000" w:themeColor="text1"/>
        </w:rPr>
        <w:t>.</w:t>
      </w:r>
      <w:r w:rsidRPr="00994485">
        <w:rPr>
          <w:color w:val="000000" w:themeColor="text1"/>
          <w:spacing w:val="63"/>
        </w:rPr>
        <w:t xml:space="preserve"> </w:t>
      </w:r>
      <w:r w:rsidRPr="00994485">
        <w:rPr>
          <w:color w:val="000000" w:themeColor="text1"/>
        </w:rPr>
        <w:t>Названия</w:t>
      </w:r>
      <w:r w:rsidRPr="00994485">
        <w:rPr>
          <w:color w:val="000000" w:themeColor="text1"/>
          <w:spacing w:val="64"/>
        </w:rPr>
        <w:t xml:space="preserve"> </w:t>
      </w:r>
      <w:r w:rsidRPr="00994485">
        <w:rPr>
          <w:color w:val="000000" w:themeColor="text1"/>
        </w:rPr>
        <w:t>род</w:t>
      </w:r>
      <w:r w:rsidRPr="00994485">
        <w:rPr>
          <w:color w:val="000000" w:themeColor="text1"/>
          <w:w w:val="95"/>
        </w:rPr>
        <w:t>ной страны и страны/стран изучаемого языка; их столиц. Про</w:t>
      </w:r>
      <w:r w:rsidRPr="00994485">
        <w:rPr>
          <w:color w:val="000000" w:themeColor="text1"/>
        </w:rPr>
        <w:t>изведения</w:t>
      </w:r>
      <w:r w:rsidRPr="00994485">
        <w:rPr>
          <w:color w:val="000000" w:themeColor="text1"/>
          <w:spacing w:val="-6"/>
        </w:rPr>
        <w:t xml:space="preserve"> </w:t>
      </w:r>
      <w:r w:rsidRPr="00994485">
        <w:rPr>
          <w:color w:val="000000" w:themeColor="text1"/>
        </w:rPr>
        <w:t>детского</w:t>
      </w:r>
      <w:r w:rsidRPr="00994485">
        <w:rPr>
          <w:color w:val="000000" w:themeColor="text1"/>
          <w:spacing w:val="-6"/>
        </w:rPr>
        <w:t xml:space="preserve"> </w:t>
      </w:r>
      <w:r w:rsidRPr="00994485">
        <w:rPr>
          <w:color w:val="000000" w:themeColor="text1"/>
        </w:rPr>
        <w:t>фольклора.</w:t>
      </w:r>
      <w:r w:rsidRPr="00994485">
        <w:rPr>
          <w:color w:val="000000" w:themeColor="text1"/>
          <w:spacing w:val="-6"/>
        </w:rPr>
        <w:t xml:space="preserve"> </w:t>
      </w:r>
      <w:r w:rsidRPr="00994485">
        <w:rPr>
          <w:color w:val="000000" w:themeColor="text1"/>
        </w:rPr>
        <w:t>Литературные</w:t>
      </w:r>
      <w:r w:rsidRPr="00994485">
        <w:rPr>
          <w:color w:val="000000" w:themeColor="text1"/>
          <w:spacing w:val="-6"/>
        </w:rPr>
        <w:t xml:space="preserve"> </w:t>
      </w:r>
      <w:r w:rsidRPr="00994485">
        <w:rPr>
          <w:color w:val="000000" w:themeColor="text1"/>
        </w:rPr>
        <w:t>персонажи</w:t>
      </w:r>
      <w:r w:rsidRPr="00994485">
        <w:rPr>
          <w:color w:val="000000" w:themeColor="text1"/>
          <w:spacing w:val="-6"/>
        </w:rPr>
        <w:t xml:space="preserve"> </w:t>
      </w:r>
      <w:r w:rsidRPr="00994485">
        <w:rPr>
          <w:color w:val="000000" w:themeColor="text1"/>
        </w:rPr>
        <w:t>детских</w:t>
      </w:r>
      <w:r w:rsidRPr="00994485">
        <w:rPr>
          <w:color w:val="000000" w:themeColor="text1"/>
          <w:spacing w:val="-7"/>
        </w:rPr>
        <w:t xml:space="preserve"> </w:t>
      </w:r>
      <w:r w:rsidRPr="00994485">
        <w:rPr>
          <w:color w:val="000000" w:themeColor="text1"/>
        </w:rPr>
        <w:t>книг.</w:t>
      </w:r>
      <w:r w:rsidRPr="00994485">
        <w:rPr>
          <w:color w:val="000000" w:themeColor="text1"/>
          <w:spacing w:val="-7"/>
        </w:rPr>
        <w:t xml:space="preserve"> </w:t>
      </w:r>
      <w:r w:rsidRPr="00994485">
        <w:rPr>
          <w:color w:val="000000" w:themeColor="text1"/>
        </w:rPr>
        <w:t>Праздники</w:t>
      </w:r>
      <w:r w:rsidRPr="00994485">
        <w:rPr>
          <w:color w:val="000000" w:themeColor="text1"/>
          <w:spacing w:val="-7"/>
        </w:rPr>
        <w:t xml:space="preserve"> </w:t>
      </w:r>
      <w:r w:rsidRPr="00994485">
        <w:rPr>
          <w:color w:val="000000" w:themeColor="text1"/>
        </w:rPr>
        <w:t>родной</w:t>
      </w:r>
      <w:r w:rsidRPr="00994485">
        <w:rPr>
          <w:color w:val="000000" w:themeColor="text1"/>
          <w:spacing w:val="-6"/>
        </w:rPr>
        <w:t xml:space="preserve"> </w:t>
      </w:r>
      <w:r w:rsidRPr="00994485">
        <w:rPr>
          <w:color w:val="000000" w:themeColor="text1"/>
        </w:rPr>
        <w:t>страны</w:t>
      </w:r>
      <w:r w:rsidRPr="00994485">
        <w:rPr>
          <w:color w:val="000000" w:themeColor="text1"/>
          <w:spacing w:val="-7"/>
        </w:rPr>
        <w:t xml:space="preserve"> </w:t>
      </w:r>
      <w:r w:rsidRPr="00994485">
        <w:rPr>
          <w:color w:val="000000" w:themeColor="text1"/>
        </w:rPr>
        <w:t>и</w:t>
      </w:r>
      <w:r w:rsidRPr="00994485">
        <w:rPr>
          <w:color w:val="000000" w:themeColor="text1"/>
          <w:spacing w:val="-7"/>
        </w:rPr>
        <w:t xml:space="preserve"> </w:t>
      </w:r>
      <w:r w:rsidRPr="00994485">
        <w:rPr>
          <w:color w:val="000000" w:themeColor="text1"/>
        </w:rPr>
        <w:t>страны/стран</w:t>
      </w:r>
      <w:r w:rsidRPr="00994485">
        <w:rPr>
          <w:color w:val="000000" w:themeColor="text1"/>
          <w:spacing w:val="-7"/>
        </w:rPr>
        <w:t xml:space="preserve"> </w:t>
      </w:r>
      <w:r w:rsidRPr="00994485">
        <w:rPr>
          <w:color w:val="000000" w:themeColor="text1"/>
        </w:rPr>
        <w:t>изучаемого</w:t>
      </w:r>
      <w:r w:rsidRPr="00994485">
        <w:rPr>
          <w:color w:val="000000" w:themeColor="text1"/>
          <w:spacing w:val="-16"/>
        </w:rPr>
        <w:t xml:space="preserve"> </w:t>
      </w:r>
      <w:r w:rsidRPr="00994485">
        <w:rPr>
          <w:color w:val="000000" w:themeColor="text1"/>
        </w:rPr>
        <w:t>языка</w:t>
      </w:r>
      <w:r w:rsidRPr="00994485">
        <w:rPr>
          <w:color w:val="000000" w:themeColor="text1"/>
          <w:spacing w:val="-16"/>
        </w:rPr>
        <w:t xml:space="preserve"> </w:t>
      </w:r>
      <w:r w:rsidRPr="00994485">
        <w:rPr>
          <w:color w:val="000000" w:themeColor="text1"/>
        </w:rPr>
        <w:t>(Новый</w:t>
      </w:r>
      <w:r w:rsidRPr="00994485">
        <w:rPr>
          <w:color w:val="000000" w:themeColor="text1"/>
          <w:spacing w:val="-16"/>
        </w:rPr>
        <w:t xml:space="preserve"> </w:t>
      </w:r>
      <w:r w:rsidRPr="00994485">
        <w:rPr>
          <w:color w:val="000000" w:themeColor="text1"/>
        </w:rPr>
        <w:t>год,</w:t>
      </w:r>
      <w:r w:rsidRPr="00994485">
        <w:rPr>
          <w:color w:val="000000" w:themeColor="text1"/>
          <w:spacing w:val="-16"/>
        </w:rPr>
        <w:t xml:space="preserve"> </w:t>
      </w:r>
      <w:r w:rsidRPr="00994485">
        <w:rPr>
          <w:color w:val="000000" w:themeColor="text1"/>
        </w:rPr>
        <w:t>Рождество).</w:t>
      </w: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Коммуникативные умения</w:t>
      </w: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i/>
          <w:color w:val="000000" w:themeColor="text1"/>
          <w:sz w:val="24"/>
          <w:szCs w:val="24"/>
        </w:rPr>
        <w:t>Говорение</w:t>
      </w:r>
    </w:p>
    <w:p w:rsidR="002938F1" w:rsidRPr="00994485" w:rsidRDefault="002938F1" w:rsidP="002938F1">
      <w:pPr>
        <w:tabs>
          <w:tab w:val="left" w:pos="709"/>
        </w:tabs>
        <w:spacing w:before="10"/>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w w:val="110"/>
          <w:sz w:val="24"/>
          <w:szCs w:val="24"/>
        </w:rPr>
        <w:t>Коммуникативные</w:t>
      </w:r>
      <w:r w:rsidRPr="00994485">
        <w:rPr>
          <w:rFonts w:ascii="Times New Roman" w:hAnsi="Times New Roman" w:cs="Times New Roman"/>
          <w:color w:val="000000" w:themeColor="text1"/>
          <w:spacing w:val="-19"/>
          <w:w w:val="110"/>
          <w:sz w:val="24"/>
          <w:szCs w:val="24"/>
        </w:rPr>
        <w:t xml:space="preserve"> </w:t>
      </w:r>
      <w:r w:rsidRPr="00994485">
        <w:rPr>
          <w:rFonts w:ascii="Times New Roman" w:hAnsi="Times New Roman" w:cs="Times New Roman"/>
          <w:color w:val="000000" w:themeColor="text1"/>
          <w:w w:val="110"/>
          <w:sz w:val="24"/>
          <w:szCs w:val="24"/>
        </w:rPr>
        <w:t>умения</w:t>
      </w:r>
      <w:r w:rsidRPr="00994485">
        <w:rPr>
          <w:rFonts w:ascii="Times New Roman" w:hAnsi="Times New Roman" w:cs="Times New Roman"/>
          <w:color w:val="000000" w:themeColor="text1"/>
          <w:spacing w:val="-18"/>
          <w:w w:val="110"/>
          <w:sz w:val="24"/>
          <w:szCs w:val="24"/>
        </w:rPr>
        <w:t xml:space="preserve"> </w:t>
      </w:r>
      <w:r w:rsidRPr="00994485">
        <w:rPr>
          <w:rFonts w:ascii="Times New Roman" w:hAnsi="Times New Roman" w:cs="Times New Roman"/>
          <w:b/>
          <w:i/>
          <w:color w:val="000000" w:themeColor="text1"/>
          <w:w w:val="110"/>
          <w:sz w:val="24"/>
          <w:szCs w:val="24"/>
        </w:rPr>
        <w:t>диалогической</w:t>
      </w:r>
      <w:r w:rsidRPr="00994485">
        <w:rPr>
          <w:rFonts w:ascii="Times New Roman" w:hAnsi="Times New Roman" w:cs="Times New Roman"/>
          <w:b/>
          <w:i/>
          <w:color w:val="000000" w:themeColor="text1"/>
          <w:spacing w:val="1"/>
          <w:w w:val="110"/>
          <w:sz w:val="24"/>
          <w:szCs w:val="24"/>
        </w:rPr>
        <w:t xml:space="preserve"> </w:t>
      </w:r>
      <w:r w:rsidRPr="00994485">
        <w:rPr>
          <w:rFonts w:ascii="Times New Roman" w:hAnsi="Times New Roman" w:cs="Times New Roman"/>
          <w:b/>
          <w:i/>
          <w:color w:val="000000" w:themeColor="text1"/>
          <w:w w:val="110"/>
          <w:sz w:val="24"/>
          <w:szCs w:val="24"/>
        </w:rPr>
        <w:t>речи</w:t>
      </w:r>
      <w:r w:rsidRPr="00994485">
        <w:rPr>
          <w:rFonts w:ascii="Times New Roman" w:hAnsi="Times New Roman" w:cs="Times New Roman"/>
          <w:color w:val="000000" w:themeColor="text1"/>
          <w:w w:val="110"/>
          <w:sz w:val="24"/>
          <w:szCs w:val="24"/>
        </w:rPr>
        <w:t>:</w:t>
      </w:r>
    </w:p>
    <w:p w:rsidR="002938F1" w:rsidRPr="00994485" w:rsidRDefault="002938F1" w:rsidP="00B4400E">
      <w:pPr>
        <w:pStyle w:val="aff"/>
        <w:tabs>
          <w:tab w:val="left" w:pos="709"/>
        </w:tabs>
        <w:spacing w:before="8"/>
        <w:ind w:firstLine="567"/>
        <w:jc w:val="both"/>
        <w:rPr>
          <w:color w:val="000000" w:themeColor="text1"/>
        </w:rPr>
      </w:pPr>
      <w:r w:rsidRPr="00994485">
        <w:rPr>
          <w:color w:val="000000" w:themeColor="text1"/>
        </w:rPr>
        <w:t>Ведение с опорой на речевые ситуации, ключевые слова и/</w:t>
      </w:r>
      <w:r w:rsidRPr="00994485">
        <w:rPr>
          <w:color w:val="000000" w:themeColor="text1"/>
          <w:spacing w:val="-61"/>
        </w:rPr>
        <w:t xml:space="preserve"> </w:t>
      </w:r>
      <w:r w:rsidRPr="00994485">
        <w:rPr>
          <w:color w:val="000000" w:themeColor="text1"/>
          <w:w w:val="95"/>
        </w:rPr>
        <w:t>или иллюстрации с соблюдением норм речевого этикета, принятых</w:t>
      </w:r>
      <w:r w:rsidRPr="00994485">
        <w:rPr>
          <w:color w:val="000000" w:themeColor="text1"/>
          <w:spacing w:val="-11"/>
          <w:w w:val="95"/>
        </w:rPr>
        <w:t xml:space="preserve"> </w:t>
      </w:r>
      <w:r w:rsidRPr="00994485">
        <w:rPr>
          <w:color w:val="000000" w:themeColor="text1"/>
          <w:w w:val="95"/>
        </w:rPr>
        <w:t>в</w:t>
      </w:r>
      <w:r w:rsidRPr="00994485">
        <w:rPr>
          <w:color w:val="000000" w:themeColor="text1"/>
          <w:spacing w:val="-11"/>
          <w:w w:val="95"/>
        </w:rPr>
        <w:t xml:space="preserve"> </w:t>
      </w:r>
      <w:r w:rsidRPr="00994485">
        <w:rPr>
          <w:color w:val="000000" w:themeColor="text1"/>
          <w:w w:val="95"/>
        </w:rPr>
        <w:t>стране/странах</w:t>
      </w:r>
      <w:r w:rsidRPr="00994485">
        <w:rPr>
          <w:color w:val="000000" w:themeColor="text1"/>
          <w:spacing w:val="-10"/>
          <w:w w:val="95"/>
        </w:rPr>
        <w:t xml:space="preserve"> </w:t>
      </w:r>
      <w:r w:rsidRPr="00994485">
        <w:rPr>
          <w:color w:val="000000" w:themeColor="text1"/>
          <w:w w:val="95"/>
        </w:rPr>
        <w:t>изучаемого</w:t>
      </w:r>
      <w:r w:rsidRPr="00994485">
        <w:rPr>
          <w:color w:val="000000" w:themeColor="text1"/>
          <w:spacing w:val="-11"/>
          <w:w w:val="95"/>
        </w:rPr>
        <w:t xml:space="preserve"> </w:t>
      </w:r>
      <w:r w:rsidRPr="00994485">
        <w:rPr>
          <w:color w:val="000000" w:themeColor="text1"/>
          <w:w w:val="95"/>
        </w:rPr>
        <w:t>языка: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диалога</w:t>
      </w:r>
      <w:r w:rsidRPr="00994485">
        <w:rPr>
          <w:color w:val="000000" w:themeColor="text1"/>
          <w:spacing w:val="-16"/>
        </w:rPr>
        <w:t xml:space="preserve"> </w:t>
      </w:r>
      <w:r w:rsidRPr="00994485">
        <w:rPr>
          <w:color w:val="000000" w:themeColor="text1"/>
        </w:rPr>
        <w:t>этикетного</w:t>
      </w:r>
      <w:r w:rsidRPr="00994485">
        <w:rPr>
          <w:color w:val="000000" w:themeColor="text1"/>
          <w:spacing w:val="-15"/>
        </w:rPr>
        <w:t xml:space="preserve"> </w:t>
      </w:r>
      <w:r w:rsidRPr="00994485">
        <w:rPr>
          <w:color w:val="000000" w:themeColor="text1"/>
        </w:rPr>
        <w:t>характера:</w:t>
      </w:r>
      <w:r w:rsidRPr="00994485">
        <w:rPr>
          <w:color w:val="000000" w:themeColor="text1"/>
          <w:spacing w:val="-16"/>
        </w:rPr>
        <w:t xml:space="preserve"> </w:t>
      </w:r>
      <w:r w:rsidRPr="00994485">
        <w:rPr>
          <w:color w:val="000000" w:themeColor="text1"/>
        </w:rPr>
        <w:t>приветствие,</w:t>
      </w:r>
      <w:r w:rsidRPr="00994485">
        <w:rPr>
          <w:color w:val="000000" w:themeColor="text1"/>
          <w:spacing w:val="-15"/>
        </w:rPr>
        <w:t xml:space="preserve"> </w:t>
      </w:r>
      <w:r w:rsidRPr="00994485">
        <w:rPr>
          <w:color w:val="000000" w:themeColor="text1"/>
        </w:rPr>
        <w:t>начало</w:t>
      </w:r>
      <w:r w:rsidRPr="00994485">
        <w:rPr>
          <w:color w:val="000000" w:themeColor="text1"/>
          <w:spacing w:val="-16"/>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завершение</w:t>
      </w:r>
      <w:r w:rsidRPr="00994485">
        <w:rPr>
          <w:color w:val="000000" w:themeColor="text1"/>
          <w:spacing w:val="30"/>
        </w:rPr>
        <w:t xml:space="preserve"> </w:t>
      </w:r>
      <w:r w:rsidRPr="00994485">
        <w:rPr>
          <w:color w:val="000000" w:themeColor="text1"/>
        </w:rPr>
        <w:t>разговора,</w:t>
      </w:r>
      <w:r w:rsidRPr="00994485">
        <w:rPr>
          <w:color w:val="000000" w:themeColor="text1"/>
          <w:spacing w:val="30"/>
        </w:rPr>
        <w:t xml:space="preserve"> </w:t>
      </w:r>
      <w:r w:rsidRPr="00994485">
        <w:rPr>
          <w:color w:val="000000" w:themeColor="text1"/>
        </w:rPr>
        <w:t>знакомство</w:t>
      </w:r>
      <w:r w:rsidRPr="00994485">
        <w:rPr>
          <w:color w:val="000000" w:themeColor="text1"/>
          <w:spacing w:val="31"/>
        </w:rPr>
        <w:t xml:space="preserve"> </w:t>
      </w:r>
      <w:r w:rsidRPr="00994485">
        <w:rPr>
          <w:color w:val="000000" w:themeColor="text1"/>
        </w:rPr>
        <w:t>с</w:t>
      </w:r>
      <w:r w:rsidRPr="00994485">
        <w:rPr>
          <w:color w:val="000000" w:themeColor="text1"/>
          <w:spacing w:val="30"/>
        </w:rPr>
        <w:t xml:space="preserve"> </w:t>
      </w:r>
      <w:r w:rsidRPr="00994485">
        <w:rPr>
          <w:color w:val="000000" w:themeColor="text1"/>
        </w:rPr>
        <w:t>собеседником;</w:t>
      </w:r>
      <w:r w:rsidRPr="00994485">
        <w:rPr>
          <w:color w:val="000000" w:themeColor="text1"/>
          <w:spacing w:val="30"/>
        </w:rPr>
        <w:t xml:space="preserve"> </w:t>
      </w:r>
      <w:r w:rsidRPr="00994485">
        <w:rPr>
          <w:color w:val="000000" w:themeColor="text1"/>
        </w:rPr>
        <w:t>поздравление</w:t>
      </w:r>
      <w:r w:rsidRPr="00994485">
        <w:rPr>
          <w:color w:val="000000" w:themeColor="text1"/>
          <w:spacing w:val="-61"/>
        </w:rPr>
        <w:t xml:space="preserve"> </w:t>
      </w:r>
      <w:r w:rsidRPr="00994485">
        <w:rPr>
          <w:color w:val="000000" w:themeColor="text1"/>
        </w:rPr>
        <w:t>с</w:t>
      </w:r>
      <w:r w:rsidRPr="00994485">
        <w:rPr>
          <w:color w:val="000000" w:themeColor="text1"/>
          <w:spacing w:val="-10"/>
        </w:rPr>
        <w:t xml:space="preserve"> </w:t>
      </w:r>
      <w:r w:rsidRPr="00994485">
        <w:rPr>
          <w:color w:val="000000" w:themeColor="text1"/>
        </w:rPr>
        <w:t>праздником;</w:t>
      </w:r>
      <w:r w:rsidRPr="00994485">
        <w:rPr>
          <w:color w:val="000000" w:themeColor="text1"/>
          <w:spacing w:val="-10"/>
        </w:rPr>
        <w:t xml:space="preserve"> </w:t>
      </w:r>
      <w:r w:rsidRPr="00994485">
        <w:rPr>
          <w:color w:val="000000" w:themeColor="text1"/>
        </w:rPr>
        <w:t>выражение</w:t>
      </w:r>
      <w:r w:rsidRPr="00994485">
        <w:rPr>
          <w:color w:val="000000" w:themeColor="text1"/>
          <w:spacing w:val="-10"/>
        </w:rPr>
        <w:t xml:space="preserve"> </w:t>
      </w:r>
      <w:r w:rsidRPr="00994485">
        <w:rPr>
          <w:color w:val="000000" w:themeColor="text1"/>
        </w:rPr>
        <w:t>благодарности</w:t>
      </w:r>
      <w:r w:rsidRPr="00994485">
        <w:rPr>
          <w:color w:val="000000" w:themeColor="text1"/>
          <w:spacing w:val="-10"/>
        </w:rPr>
        <w:t xml:space="preserve"> </w:t>
      </w:r>
      <w:r w:rsidRPr="00994485">
        <w:rPr>
          <w:color w:val="000000" w:themeColor="text1"/>
        </w:rPr>
        <w:t>за</w:t>
      </w:r>
      <w:r w:rsidRPr="00994485">
        <w:rPr>
          <w:color w:val="000000" w:themeColor="text1"/>
          <w:spacing w:val="-10"/>
        </w:rPr>
        <w:t xml:space="preserve"> </w:t>
      </w:r>
      <w:r w:rsidRPr="00994485">
        <w:rPr>
          <w:color w:val="000000" w:themeColor="text1"/>
        </w:rPr>
        <w:t>поздравление;</w:t>
      </w:r>
      <w:r w:rsidRPr="00994485">
        <w:rPr>
          <w:color w:val="000000" w:themeColor="text1"/>
          <w:spacing w:val="-9"/>
        </w:rPr>
        <w:t xml:space="preserve"> </w:t>
      </w:r>
      <w:r w:rsidRPr="00994485">
        <w:rPr>
          <w:color w:val="000000" w:themeColor="text1"/>
        </w:rPr>
        <w:t>извинение;</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lastRenderedPageBreak/>
        <w:t>диалога-расспроса:</w:t>
      </w:r>
      <w:r w:rsidRPr="00994485">
        <w:rPr>
          <w:color w:val="000000" w:themeColor="text1"/>
          <w:spacing w:val="1"/>
          <w:w w:val="95"/>
        </w:rPr>
        <w:t xml:space="preserve"> </w:t>
      </w:r>
      <w:r w:rsidRPr="00994485">
        <w:rPr>
          <w:color w:val="000000" w:themeColor="text1"/>
          <w:w w:val="95"/>
        </w:rPr>
        <w:t>запрашивание</w:t>
      </w:r>
      <w:r w:rsidRPr="00994485">
        <w:rPr>
          <w:color w:val="000000" w:themeColor="text1"/>
          <w:spacing w:val="1"/>
          <w:w w:val="95"/>
        </w:rPr>
        <w:t xml:space="preserve"> </w:t>
      </w:r>
      <w:r w:rsidRPr="00994485">
        <w:rPr>
          <w:color w:val="000000" w:themeColor="text1"/>
          <w:w w:val="95"/>
        </w:rPr>
        <w:t>интересующей</w:t>
      </w:r>
      <w:r w:rsidRPr="00994485">
        <w:rPr>
          <w:color w:val="000000" w:themeColor="text1"/>
          <w:spacing w:val="1"/>
          <w:w w:val="95"/>
        </w:rPr>
        <w:t xml:space="preserve"> </w:t>
      </w:r>
      <w:r w:rsidRPr="00994485">
        <w:rPr>
          <w:color w:val="000000" w:themeColor="text1"/>
          <w:w w:val="95"/>
        </w:rPr>
        <w:t>информации; сообщение фактической информации, ответы на вопросы</w:t>
      </w:r>
      <w:r w:rsidRPr="00994485">
        <w:rPr>
          <w:color w:val="000000" w:themeColor="text1"/>
          <w:spacing w:val="1"/>
          <w:w w:val="95"/>
        </w:rPr>
        <w:t xml:space="preserve"> </w:t>
      </w:r>
      <w:r w:rsidRPr="00994485">
        <w:rPr>
          <w:color w:val="000000" w:themeColor="text1"/>
        </w:rPr>
        <w:t>собеседника.</w:t>
      </w:r>
    </w:p>
    <w:p w:rsidR="002938F1" w:rsidRPr="00994485" w:rsidRDefault="002938F1" w:rsidP="00B4400E">
      <w:pPr>
        <w:pStyle w:val="aff"/>
        <w:tabs>
          <w:tab w:val="left" w:pos="709"/>
        </w:tabs>
        <w:spacing w:before="2"/>
        <w:ind w:firstLine="567"/>
        <w:jc w:val="both"/>
        <w:rPr>
          <w:b/>
          <w:bCs/>
          <w:i/>
          <w:iCs/>
          <w:color w:val="000000" w:themeColor="text1"/>
          <w:w w:val="130"/>
        </w:rPr>
      </w:pPr>
      <w:r w:rsidRPr="00994485">
        <w:rPr>
          <w:color w:val="000000" w:themeColor="text1"/>
          <w:w w:val="105"/>
        </w:rPr>
        <w:t xml:space="preserve">Коммуникативные умения </w:t>
      </w:r>
      <w:r w:rsidRPr="00994485">
        <w:rPr>
          <w:b/>
          <w:i/>
          <w:color w:val="000000" w:themeColor="text1"/>
          <w:w w:val="110"/>
        </w:rPr>
        <w:t xml:space="preserve">монологической </w:t>
      </w:r>
      <w:r w:rsidRPr="00994485">
        <w:rPr>
          <w:b/>
          <w:i/>
          <w:color w:val="000000" w:themeColor="text1"/>
          <w:w w:val="105"/>
        </w:rPr>
        <w:t>речи</w:t>
      </w:r>
      <w:r w:rsidRPr="00994485">
        <w:rPr>
          <w:color w:val="000000" w:themeColor="text1"/>
          <w:w w:val="105"/>
        </w:rPr>
        <w:t>.</w:t>
      </w:r>
      <w:r w:rsidRPr="00994485">
        <w:rPr>
          <w:color w:val="000000" w:themeColor="text1"/>
          <w:spacing w:val="1"/>
          <w:w w:val="105"/>
        </w:rPr>
        <w:t xml:space="preserve"> </w:t>
      </w:r>
      <w:r w:rsidRPr="00994485">
        <w:rPr>
          <w:color w:val="000000" w:themeColor="text1"/>
        </w:rPr>
        <w:t>Создание</w:t>
      </w:r>
      <w:r w:rsidRPr="00994485">
        <w:rPr>
          <w:color w:val="000000" w:themeColor="text1"/>
          <w:spacing w:val="-15"/>
        </w:rPr>
        <w:t xml:space="preserve"> </w:t>
      </w:r>
      <w:r w:rsidRPr="00994485">
        <w:rPr>
          <w:color w:val="000000" w:themeColor="text1"/>
        </w:rPr>
        <w:t>с</w:t>
      </w:r>
      <w:r w:rsidRPr="00994485">
        <w:rPr>
          <w:color w:val="000000" w:themeColor="text1"/>
          <w:spacing w:val="-14"/>
        </w:rPr>
        <w:t xml:space="preserve"> </w:t>
      </w:r>
      <w:r w:rsidRPr="00994485">
        <w:rPr>
          <w:color w:val="000000" w:themeColor="text1"/>
        </w:rPr>
        <w:t>опорой</w:t>
      </w:r>
      <w:r w:rsidRPr="00994485">
        <w:rPr>
          <w:color w:val="000000" w:themeColor="text1"/>
          <w:spacing w:val="-14"/>
        </w:rPr>
        <w:t xml:space="preserve"> </w:t>
      </w:r>
      <w:r w:rsidRPr="00994485">
        <w:rPr>
          <w:color w:val="000000" w:themeColor="text1"/>
        </w:rPr>
        <w:t>на</w:t>
      </w:r>
      <w:r w:rsidRPr="00994485">
        <w:rPr>
          <w:color w:val="000000" w:themeColor="text1"/>
          <w:spacing w:val="-14"/>
        </w:rPr>
        <w:t xml:space="preserve"> </w:t>
      </w:r>
      <w:r w:rsidRPr="00994485">
        <w:rPr>
          <w:color w:val="000000" w:themeColor="text1"/>
        </w:rPr>
        <w:t>ключевые</w:t>
      </w:r>
      <w:r w:rsidRPr="00994485">
        <w:rPr>
          <w:color w:val="000000" w:themeColor="text1"/>
          <w:spacing w:val="-14"/>
        </w:rPr>
        <w:t xml:space="preserve"> </w:t>
      </w:r>
      <w:r w:rsidRPr="00994485">
        <w:rPr>
          <w:color w:val="000000" w:themeColor="text1"/>
        </w:rPr>
        <w:t>слова,</w:t>
      </w:r>
      <w:r w:rsidRPr="00994485">
        <w:rPr>
          <w:color w:val="000000" w:themeColor="text1"/>
          <w:spacing w:val="-14"/>
        </w:rPr>
        <w:t xml:space="preserve"> </w:t>
      </w:r>
      <w:r w:rsidRPr="00994485">
        <w:rPr>
          <w:color w:val="000000" w:themeColor="text1"/>
        </w:rPr>
        <w:t>вопросы</w:t>
      </w:r>
      <w:r w:rsidRPr="00994485">
        <w:rPr>
          <w:color w:val="000000" w:themeColor="text1"/>
          <w:spacing w:val="-14"/>
        </w:rPr>
        <w:t xml:space="preserve"> </w:t>
      </w:r>
      <w:r w:rsidRPr="00994485">
        <w:rPr>
          <w:color w:val="000000" w:themeColor="text1"/>
        </w:rPr>
        <w:t>и/или</w:t>
      </w:r>
      <w:r w:rsidRPr="00994485">
        <w:rPr>
          <w:color w:val="000000" w:themeColor="text1"/>
          <w:spacing w:val="-14"/>
        </w:rPr>
        <w:t xml:space="preserve"> </w:t>
      </w:r>
      <w:r w:rsidRPr="00994485">
        <w:rPr>
          <w:color w:val="000000" w:themeColor="text1"/>
        </w:rPr>
        <w:t>иллюстрации</w:t>
      </w:r>
      <w:r w:rsidRPr="00994485">
        <w:rPr>
          <w:color w:val="000000" w:themeColor="text1"/>
          <w:spacing w:val="1"/>
        </w:rPr>
        <w:t xml:space="preserve"> </w:t>
      </w:r>
      <w:r w:rsidRPr="00994485">
        <w:rPr>
          <w:color w:val="000000" w:themeColor="text1"/>
        </w:rPr>
        <w:t>устных</w:t>
      </w:r>
      <w:r w:rsidRPr="00994485">
        <w:rPr>
          <w:color w:val="000000" w:themeColor="text1"/>
          <w:spacing w:val="1"/>
        </w:rPr>
        <w:t xml:space="preserve"> </w:t>
      </w:r>
      <w:r w:rsidRPr="00994485">
        <w:rPr>
          <w:color w:val="000000" w:themeColor="text1"/>
        </w:rPr>
        <w:t>монологических</w:t>
      </w:r>
      <w:r w:rsidRPr="00994485">
        <w:rPr>
          <w:color w:val="000000" w:themeColor="text1"/>
          <w:spacing w:val="1"/>
        </w:rPr>
        <w:t xml:space="preserve"> </w:t>
      </w:r>
      <w:r w:rsidRPr="00994485">
        <w:rPr>
          <w:color w:val="000000" w:themeColor="text1"/>
        </w:rPr>
        <w:t>высказываний:</w:t>
      </w:r>
      <w:r w:rsidRPr="00994485">
        <w:rPr>
          <w:color w:val="000000" w:themeColor="text1"/>
          <w:spacing w:val="1"/>
        </w:rPr>
        <w:t xml:space="preserve"> </w:t>
      </w:r>
      <w:r w:rsidRPr="00994485">
        <w:rPr>
          <w:color w:val="000000" w:themeColor="text1"/>
        </w:rPr>
        <w:t>описание</w:t>
      </w:r>
      <w:r w:rsidRPr="00994485">
        <w:rPr>
          <w:color w:val="000000" w:themeColor="text1"/>
          <w:spacing w:val="1"/>
        </w:rPr>
        <w:t xml:space="preserve"> </w:t>
      </w:r>
      <w:r w:rsidRPr="00994485">
        <w:rPr>
          <w:color w:val="000000" w:themeColor="text1"/>
        </w:rPr>
        <w:t>предмета, реального человека или литературного персонажа;</w:t>
      </w:r>
      <w:r w:rsidRPr="00994485">
        <w:rPr>
          <w:color w:val="000000" w:themeColor="text1"/>
          <w:spacing w:val="1"/>
        </w:rPr>
        <w:t xml:space="preserve"> </w:t>
      </w:r>
      <w:r w:rsidRPr="00994485">
        <w:rPr>
          <w:color w:val="000000" w:themeColor="text1"/>
          <w:w w:val="95"/>
        </w:rPr>
        <w:t>рассказ</w:t>
      </w:r>
      <w:r w:rsidRPr="00994485">
        <w:rPr>
          <w:color w:val="000000" w:themeColor="text1"/>
          <w:spacing w:val="-11"/>
          <w:w w:val="95"/>
        </w:rPr>
        <w:t xml:space="preserve"> </w:t>
      </w:r>
      <w:r w:rsidRPr="00994485">
        <w:rPr>
          <w:color w:val="000000" w:themeColor="text1"/>
          <w:w w:val="95"/>
        </w:rPr>
        <w:t>о</w:t>
      </w:r>
      <w:r w:rsidRPr="00994485">
        <w:rPr>
          <w:color w:val="000000" w:themeColor="text1"/>
          <w:spacing w:val="-11"/>
          <w:w w:val="95"/>
        </w:rPr>
        <w:t xml:space="preserve"> </w:t>
      </w:r>
      <w:r w:rsidRPr="00994485">
        <w:rPr>
          <w:color w:val="000000" w:themeColor="text1"/>
          <w:w w:val="95"/>
        </w:rPr>
        <w:t>себе,</w:t>
      </w:r>
      <w:r w:rsidRPr="00994485">
        <w:rPr>
          <w:color w:val="000000" w:themeColor="text1"/>
          <w:spacing w:val="-10"/>
          <w:w w:val="95"/>
        </w:rPr>
        <w:t xml:space="preserve"> </w:t>
      </w:r>
      <w:r w:rsidRPr="00994485">
        <w:rPr>
          <w:color w:val="000000" w:themeColor="text1"/>
          <w:w w:val="95"/>
        </w:rPr>
        <w:t>члене</w:t>
      </w:r>
      <w:r w:rsidRPr="00994485">
        <w:rPr>
          <w:color w:val="000000" w:themeColor="text1"/>
          <w:spacing w:val="-11"/>
          <w:w w:val="95"/>
        </w:rPr>
        <w:t xml:space="preserve"> </w:t>
      </w:r>
      <w:r w:rsidRPr="00994485">
        <w:rPr>
          <w:color w:val="000000" w:themeColor="text1"/>
          <w:w w:val="95"/>
        </w:rPr>
        <w:t>семьи,</w:t>
      </w:r>
      <w:r w:rsidRPr="00994485">
        <w:rPr>
          <w:color w:val="000000" w:themeColor="text1"/>
          <w:spacing w:val="-10"/>
          <w:w w:val="95"/>
        </w:rPr>
        <w:t xml:space="preserve"> </w:t>
      </w:r>
      <w:r w:rsidRPr="00994485">
        <w:rPr>
          <w:color w:val="000000" w:themeColor="text1"/>
          <w:w w:val="95"/>
        </w:rPr>
        <w:t>друге</w:t>
      </w:r>
      <w:r w:rsidRPr="00994485">
        <w:rPr>
          <w:color w:val="000000" w:themeColor="text1"/>
          <w:spacing w:val="-11"/>
          <w:w w:val="95"/>
        </w:rPr>
        <w:t xml:space="preserve"> </w:t>
      </w:r>
      <w:r w:rsidRPr="00994485">
        <w:rPr>
          <w:color w:val="000000" w:themeColor="text1"/>
          <w:w w:val="95"/>
        </w:rPr>
        <w:t>и</w:t>
      </w:r>
      <w:r w:rsidRPr="00994485">
        <w:rPr>
          <w:color w:val="000000" w:themeColor="text1"/>
          <w:spacing w:val="-10"/>
          <w:w w:val="95"/>
        </w:rPr>
        <w:t xml:space="preserve"> </w:t>
      </w:r>
      <w:r w:rsidRPr="00994485">
        <w:rPr>
          <w:color w:val="000000" w:themeColor="text1"/>
          <w:w w:val="95"/>
        </w:rPr>
        <w:t>т.</w:t>
      </w:r>
      <w:r w:rsidRPr="00994485">
        <w:rPr>
          <w:color w:val="000000" w:themeColor="text1"/>
          <w:spacing w:val="-11"/>
          <w:w w:val="95"/>
        </w:rPr>
        <w:t xml:space="preserve"> </w:t>
      </w:r>
      <w:r w:rsidRPr="00994485">
        <w:rPr>
          <w:color w:val="000000" w:themeColor="text1"/>
          <w:w w:val="95"/>
        </w:rPr>
        <w:t>д.</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i/>
          <w:color w:val="000000" w:themeColor="text1"/>
          <w:sz w:val="24"/>
          <w:szCs w:val="24"/>
        </w:rPr>
        <w:t>Аудирование</w:t>
      </w:r>
    </w:p>
    <w:p w:rsidR="002938F1" w:rsidRPr="00994485" w:rsidRDefault="002938F1" w:rsidP="00B4400E">
      <w:pPr>
        <w:pStyle w:val="aff"/>
        <w:tabs>
          <w:tab w:val="left" w:pos="709"/>
        </w:tabs>
        <w:spacing w:before="5"/>
        <w:ind w:firstLine="567"/>
        <w:jc w:val="both"/>
        <w:rPr>
          <w:color w:val="000000" w:themeColor="text1"/>
        </w:rPr>
      </w:pPr>
      <w:r w:rsidRPr="00994485">
        <w:rPr>
          <w:color w:val="000000" w:themeColor="text1"/>
        </w:rPr>
        <w:t>Понимание на слух речи учителя и одноклассников и вер</w:t>
      </w:r>
      <w:r w:rsidRPr="00994485">
        <w:rPr>
          <w:color w:val="000000" w:themeColor="text1"/>
          <w:spacing w:val="-1"/>
        </w:rPr>
        <w:t>бальная/невербальная</w:t>
      </w:r>
      <w:r w:rsidRPr="00994485">
        <w:rPr>
          <w:color w:val="000000" w:themeColor="text1"/>
          <w:spacing w:val="-14"/>
        </w:rPr>
        <w:t xml:space="preserve"> </w:t>
      </w:r>
      <w:r w:rsidRPr="00994485">
        <w:rPr>
          <w:color w:val="000000" w:themeColor="text1"/>
        </w:rPr>
        <w:t>реакция</w:t>
      </w:r>
      <w:r w:rsidRPr="00994485">
        <w:rPr>
          <w:color w:val="000000" w:themeColor="text1"/>
          <w:spacing w:val="-13"/>
        </w:rPr>
        <w:t xml:space="preserve"> </w:t>
      </w:r>
      <w:r w:rsidRPr="00994485">
        <w:rPr>
          <w:color w:val="000000" w:themeColor="text1"/>
        </w:rPr>
        <w:t>на</w:t>
      </w:r>
      <w:r w:rsidRPr="00994485">
        <w:rPr>
          <w:color w:val="000000" w:themeColor="text1"/>
          <w:spacing w:val="-13"/>
        </w:rPr>
        <w:t xml:space="preserve"> </w:t>
      </w:r>
      <w:r w:rsidRPr="00994485">
        <w:rPr>
          <w:color w:val="000000" w:themeColor="text1"/>
        </w:rPr>
        <w:t>услышанное</w:t>
      </w:r>
      <w:r w:rsidRPr="00994485">
        <w:rPr>
          <w:color w:val="000000" w:themeColor="text1"/>
          <w:spacing w:val="-14"/>
        </w:rPr>
        <w:t xml:space="preserve"> </w:t>
      </w:r>
      <w:r w:rsidRPr="00994485">
        <w:rPr>
          <w:color w:val="000000" w:themeColor="text1"/>
        </w:rPr>
        <w:t>(при</w:t>
      </w:r>
      <w:r w:rsidRPr="00994485">
        <w:rPr>
          <w:color w:val="000000" w:themeColor="text1"/>
          <w:spacing w:val="-13"/>
        </w:rPr>
        <w:t xml:space="preserve"> </w:t>
      </w:r>
      <w:r w:rsidRPr="00994485">
        <w:rPr>
          <w:color w:val="000000" w:themeColor="text1"/>
        </w:rPr>
        <w:t>непосред</w:t>
      </w:r>
      <w:r w:rsidRPr="00994485">
        <w:rPr>
          <w:color w:val="000000" w:themeColor="text1"/>
          <w:w w:val="95"/>
        </w:rPr>
        <w:t>ственном</w:t>
      </w:r>
      <w:r w:rsidRPr="00994485">
        <w:rPr>
          <w:color w:val="000000" w:themeColor="text1"/>
          <w:spacing w:val="-13"/>
          <w:w w:val="95"/>
        </w:rPr>
        <w:t xml:space="preserve"> </w:t>
      </w:r>
      <w:r w:rsidRPr="00994485">
        <w:rPr>
          <w:color w:val="000000" w:themeColor="text1"/>
          <w:w w:val="95"/>
        </w:rPr>
        <w:t>общении).</w:t>
      </w:r>
    </w:p>
    <w:p w:rsidR="002938F1" w:rsidRPr="00994485" w:rsidRDefault="002938F1" w:rsidP="00B4400E">
      <w:pPr>
        <w:pStyle w:val="aff"/>
        <w:tabs>
          <w:tab w:val="left" w:pos="709"/>
        </w:tabs>
        <w:ind w:firstLine="567"/>
        <w:jc w:val="both"/>
        <w:rPr>
          <w:color w:val="000000" w:themeColor="text1"/>
        </w:rPr>
      </w:pPr>
      <w:r w:rsidRPr="00994485">
        <w:rPr>
          <w:color w:val="000000" w:themeColor="text1"/>
          <w:w w:val="95"/>
        </w:rPr>
        <w:t>Восприятие и понимание на слух учебных текстов, построен</w:t>
      </w:r>
      <w:r w:rsidRPr="00994485">
        <w:rPr>
          <w:color w:val="000000" w:themeColor="text1"/>
        </w:rPr>
        <w:t>ных на изученном языковом материале, в соответствии с по</w:t>
      </w:r>
      <w:r w:rsidRPr="00994485">
        <w:rPr>
          <w:color w:val="000000" w:themeColor="text1"/>
          <w:w w:val="95"/>
        </w:rPr>
        <w:t>ставленной коммуникативной задачей: с пониманием основно</w:t>
      </w:r>
      <w:r w:rsidRPr="00994485">
        <w:rPr>
          <w:color w:val="000000" w:themeColor="text1"/>
        </w:rPr>
        <w:t>го содержания, с пониманием запрашиваемой информации</w:t>
      </w:r>
      <w:r w:rsidRPr="00994485">
        <w:rPr>
          <w:color w:val="000000" w:themeColor="text1"/>
          <w:spacing w:val="1"/>
        </w:rPr>
        <w:t xml:space="preserve"> </w:t>
      </w:r>
      <w:r w:rsidRPr="00994485">
        <w:rPr>
          <w:color w:val="000000" w:themeColor="text1"/>
          <w:w w:val="95"/>
        </w:rPr>
        <w:t>(при</w:t>
      </w:r>
      <w:r w:rsidRPr="00994485">
        <w:rPr>
          <w:color w:val="000000" w:themeColor="text1"/>
          <w:spacing w:val="-12"/>
          <w:w w:val="95"/>
        </w:rPr>
        <w:t xml:space="preserve"> </w:t>
      </w:r>
      <w:r w:rsidRPr="00994485">
        <w:rPr>
          <w:color w:val="000000" w:themeColor="text1"/>
          <w:w w:val="95"/>
        </w:rPr>
        <w:t>опосредованном</w:t>
      </w:r>
      <w:r w:rsidRPr="00994485">
        <w:rPr>
          <w:color w:val="000000" w:themeColor="text1"/>
          <w:spacing w:val="-11"/>
          <w:w w:val="95"/>
        </w:rPr>
        <w:t xml:space="preserve"> </w:t>
      </w:r>
      <w:r w:rsidRPr="00994485">
        <w:rPr>
          <w:color w:val="000000" w:themeColor="text1"/>
          <w:w w:val="95"/>
        </w:rPr>
        <w:t>общении).</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Аудирование с пониманием основного содержания текста</w:t>
      </w:r>
      <w:r w:rsidRPr="00994485">
        <w:rPr>
          <w:color w:val="000000" w:themeColor="text1"/>
          <w:spacing w:val="1"/>
        </w:rPr>
        <w:t xml:space="preserve"> </w:t>
      </w:r>
      <w:r w:rsidRPr="00994485">
        <w:rPr>
          <w:color w:val="000000" w:themeColor="text1"/>
          <w:w w:val="95"/>
        </w:rPr>
        <w:t>предполагает определение основной темы и главных фактов/событий в воспринимаемом на слух тексте с опорой на иллюстрации</w:t>
      </w:r>
      <w:r w:rsidRPr="00994485">
        <w:rPr>
          <w:color w:val="000000" w:themeColor="text1"/>
          <w:spacing w:val="-10"/>
          <w:w w:val="95"/>
        </w:rPr>
        <w:t xml:space="preserve"> </w:t>
      </w:r>
      <w:r w:rsidRPr="00994485">
        <w:rPr>
          <w:color w:val="000000" w:themeColor="text1"/>
          <w:w w:val="95"/>
        </w:rPr>
        <w:t>и</w:t>
      </w:r>
      <w:r w:rsidRPr="00994485">
        <w:rPr>
          <w:color w:val="000000" w:themeColor="text1"/>
          <w:spacing w:val="-10"/>
          <w:w w:val="95"/>
        </w:rPr>
        <w:t xml:space="preserve"> </w:t>
      </w:r>
      <w:r w:rsidRPr="00994485">
        <w:rPr>
          <w:color w:val="000000" w:themeColor="text1"/>
          <w:w w:val="95"/>
        </w:rPr>
        <w:t>с</w:t>
      </w:r>
      <w:r w:rsidRPr="00994485">
        <w:rPr>
          <w:color w:val="000000" w:themeColor="text1"/>
          <w:spacing w:val="-10"/>
          <w:w w:val="95"/>
        </w:rPr>
        <w:t xml:space="preserve"> </w:t>
      </w:r>
      <w:r w:rsidRPr="00994485">
        <w:rPr>
          <w:color w:val="000000" w:themeColor="text1"/>
          <w:w w:val="95"/>
        </w:rPr>
        <w:t>использованием</w:t>
      </w:r>
      <w:r w:rsidRPr="00994485">
        <w:rPr>
          <w:color w:val="000000" w:themeColor="text1"/>
          <w:spacing w:val="-10"/>
          <w:w w:val="95"/>
        </w:rPr>
        <w:t xml:space="preserve"> </w:t>
      </w:r>
      <w:r w:rsidRPr="00994485">
        <w:rPr>
          <w:color w:val="000000" w:themeColor="text1"/>
          <w:w w:val="95"/>
        </w:rPr>
        <w:t>языковой</w:t>
      </w:r>
      <w:r w:rsidRPr="00994485">
        <w:rPr>
          <w:color w:val="000000" w:themeColor="text1"/>
          <w:spacing w:val="-10"/>
          <w:w w:val="95"/>
        </w:rPr>
        <w:t xml:space="preserve"> </w:t>
      </w:r>
      <w:r w:rsidRPr="00994485">
        <w:rPr>
          <w:color w:val="000000" w:themeColor="text1"/>
          <w:w w:val="95"/>
        </w:rPr>
        <w:t>догадки.</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Аудирование с пониманием запрашиваемой информации</w:t>
      </w:r>
      <w:r w:rsidRPr="00994485">
        <w:rPr>
          <w:color w:val="000000" w:themeColor="text1"/>
          <w:spacing w:val="1"/>
        </w:rPr>
        <w:t xml:space="preserve"> </w:t>
      </w:r>
      <w:r w:rsidRPr="00994485">
        <w:rPr>
          <w:color w:val="000000" w:themeColor="text1"/>
        </w:rPr>
        <w:t>предполагает</w:t>
      </w:r>
      <w:r w:rsidRPr="00994485">
        <w:rPr>
          <w:color w:val="000000" w:themeColor="text1"/>
          <w:spacing w:val="23"/>
        </w:rPr>
        <w:t xml:space="preserve"> </w:t>
      </w:r>
      <w:r w:rsidRPr="00994485">
        <w:rPr>
          <w:color w:val="000000" w:themeColor="text1"/>
        </w:rPr>
        <w:t>выделение</w:t>
      </w:r>
      <w:r w:rsidRPr="00994485">
        <w:rPr>
          <w:color w:val="000000" w:themeColor="text1"/>
          <w:spacing w:val="24"/>
        </w:rPr>
        <w:t xml:space="preserve"> </w:t>
      </w:r>
      <w:r w:rsidRPr="00994485">
        <w:rPr>
          <w:color w:val="000000" w:themeColor="text1"/>
        </w:rPr>
        <w:t>из</w:t>
      </w:r>
      <w:r w:rsidRPr="00994485">
        <w:rPr>
          <w:color w:val="000000" w:themeColor="text1"/>
          <w:spacing w:val="24"/>
        </w:rPr>
        <w:t xml:space="preserve"> </w:t>
      </w:r>
      <w:r w:rsidRPr="00994485">
        <w:rPr>
          <w:color w:val="000000" w:themeColor="text1"/>
        </w:rPr>
        <w:t>воспринимаемого</w:t>
      </w:r>
      <w:r w:rsidRPr="00994485">
        <w:rPr>
          <w:color w:val="000000" w:themeColor="text1"/>
          <w:spacing w:val="24"/>
        </w:rPr>
        <w:t xml:space="preserve"> </w:t>
      </w:r>
      <w:r w:rsidRPr="00994485">
        <w:rPr>
          <w:color w:val="000000" w:themeColor="text1"/>
        </w:rPr>
        <w:t>на</w:t>
      </w:r>
      <w:r w:rsidRPr="00994485">
        <w:rPr>
          <w:color w:val="000000" w:themeColor="text1"/>
          <w:spacing w:val="24"/>
        </w:rPr>
        <w:t xml:space="preserve"> </w:t>
      </w:r>
      <w:r w:rsidRPr="00994485">
        <w:rPr>
          <w:color w:val="000000" w:themeColor="text1"/>
        </w:rPr>
        <w:t>слух</w:t>
      </w:r>
      <w:r w:rsidRPr="00994485">
        <w:rPr>
          <w:color w:val="000000" w:themeColor="text1"/>
          <w:spacing w:val="24"/>
        </w:rPr>
        <w:t xml:space="preserve"> </w:t>
      </w:r>
      <w:r w:rsidRPr="00994485">
        <w:rPr>
          <w:color w:val="000000" w:themeColor="text1"/>
        </w:rPr>
        <w:t>текста</w:t>
      </w:r>
      <w:r w:rsidRPr="00994485">
        <w:rPr>
          <w:color w:val="000000" w:themeColor="text1"/>
          <w:spacing w:val="-62"/>
        </w:rPr>
        <w:t xml:space="preserve"> </w:t>
      </w:r>
      <w:r w:rsidRPr="00994485">
        <w:rPr>
          <w:color w:val="000000" w:themeColor="text1"/>
          <w:w w:val="95"/>
        </w:rPr>
        <w:t>и понимание информации фактического характера (например,</w:t>
      </w:r>
      <w:r w:rsidRPr="00994485">
        <w:rPr>
          <w:color w:val="000000" w:themeColor="text1"/>
          <w:spacing w:val="1"/>
          <w:w w:val="95"/>
        </w:rPr>
        <w:t xml:space="preserve"> </w:t>
      </w:r>
      <w:r w:rsidRPr="00994485">
        <w:rPr>
          <w:color w:val="000000" w:themeColor="text1"/>
        </w:rPr>
        <w:t>имя,</w:t>
      </w:r>
      <w:r w:rsidRPr="00994485">
        <w:rPr>
          <w:color w:val="000000" w:themeColor="text1"/>
          <w:spacing w:val="-8"/>
        </w:rPr>
        <w:t xml:space="preserve"> </w:t>
      </w:r>
      <w:r w:rsidRPr="00994485">
        <w:rPr>
          <w:color w:val="000000" w:themeColor="text1"/>
        </w:rPr>
        <w:t>возраст,</w:t>
      </w:r>
      <w:r w:rsidRPr="00994485">
        <w:rPr>
          <w:color w:val="000000" w:themeColor="text1"/>
          <w:spacing w:val="-7"/>
        </w:rPr>
        <w:t xml:space="preserve"> </w:t>
      </w:r>
      <w:r w:rsidRPr="00994485">
        <w:rPr>
          <w:color w:val="000000" w:themeColor="text1"/>
        </w:rPr>
        <w:t>любимое</w:t>
      </w:r>
      <w:r w:rsidRPr="00994485">
        <w:rPr>
          <w:color w:val="000000" w:themeColor="text1"/>
          <w:spacing w:val="-7"/>
        </w:rPr>
        <w:t xml:space="preserve"> </w:t>
      </w:r>
      <w:r w:rsidRPr="00994485">
        <w:rPr>
          <w:color w:val="000000" w:themeColor="text1"/>
        </w:rPr>
        <w:t>занятие,</w:t>
      </w:r>
      <w:r w:rsidRPr="00994485">
        <w:rPr>
          <w:color w:val="000000" w:themeColor="text1"/>
          <w:spacing w:val="-7"/>
        </w:rPr>
        <w:t xml:space="preserve"> </w:t>
      </w:r>
      <w:r w:rsidRPr="00994485">
        <w:rPr>
          <w:color w:val="000000" w:themeColor="text1"/>
        </w:rPr>
        <w:t>цвет</w:t>
      </w:r>
      <w:r w:rsidRPr="00994485">
        <w:rPr>
          <w:color w:val="000000" w:themeColor="text1"/>
          <w:spacing w:val="-7"/>
        </w:rPr>
        <w:t xml:space="preserve"> </w:t>
      </w:r>
      <w:r w:rsidRPr="00994485">
        <w:rPr>
          <w:color w:val="000000" w:themeColor="text1"/>
        </w:rPr>
        <w:t>и</w:t>
      </w:r>
      <w:r w:rsidRPr="00994485">
        <w:rPr>
          <w:color w:val="000000" w:themeColor="text1"/>
          <w:spacing w:val="-7"/>
        </w:rPr>
        <w:t xml:space="preserve"> </w:t>
      </w:r>
      <w:r w:rsidRPr="00994485">
        <w:rPr>
          <w:color w:val="000000" w:themeColor="text1"/>
        </w:rPr>
        <w:t>т.</w:t>
      </w:r>
      <w:r w:rsidRPr="00994485">
        <w:rPr>
          <w:color w:val="000000" w:themeColor="text1"/>
          <w:spacing w:val="-7"/>
        </w:rPr>
        <w:t xml:space="preserve"> </w:t>
      </w:r>
      <w:r w:rsidRPr="00994485">
        <w:rPr>
          <w:color w:val="000000" w:themeColor="text1"/>
        </w:rPr>
        <w:t>д.)</w:t>
      </w:r>
      <w:r w:rsidRPr="00994485">
        <w:rPr>
          <w:color w:val="000000" w:themeColor="text1"/>
          <w:spacing w:val="-8"/>
        </w:rPr>
        <w:t xml:space="preserve"> </w:t>
      </w:r>
      <w:r w:rsidRPr="00994485">
        <w:rPr>
          <w:color w:val="000000" w:themeColor="text1"/>
        </w:rPr>
        <w:t>с</w:t>
      </w:r>
      <w:r w:rsidRPr="00994485">
        <w:rPr>
          <w:color w:val="000000" w:themeColor="text1"/>
          <w:spacing w:val="-7"/>
        </w:rPr>
        <w:t xml:space="preserve"> </w:t>
      </w:r>
      <w:r w:rsidRPr="00994485">
        <w:rPr>
          <w:color w:val="000000" w:themeColor="text1"/>
        </w:rPr>
        <w:t>опорой</w:t>
      </w:r>
      <w:r w:rsidRPr="00994485">
        <w:rPr>
          <w:color w:val="000000" w:themeColor="text1"/>
          <w:spacing w:val="-7"/>
        </w:rPr>
        <w:t xml:space="preserve"> </w:t>
      </w:r>
      <w:r w:rsidRPr="00994485">
        <w:rPr>
          <w:color w:val="000000" w:themeColor="text1"/>
        </w:rPr>
        <w:t>на</w:t>
      </w:r>
      <w:r w:rsidRPr="00994485">
        <w:rPr>
          <w:color w:val="000000" w:themeColor="text1"/>
          <w:spacing w:val="-7"/>
        </w:rPr>
        <w:t xml:space="preserve"> </w:t>
      </w:r>
      <w:r w:rsidRPr="00994485">
        <w:rPr>
          <w:color w:val="000000" w:themeColor="text1"/>
        </w:rPr>
        <w:t>иллю</w:t>
      </w:r>
      <w:r w:rsidRPr="00994485">
        <w:rPr>
          <w:color w:val="000000" w:themeColor="text1"/>
          <w:w w:val="95"/>
        </w:rPr>
        <w:t>страции</w:t>
      </w:r>
      <w:r w:rsidRPr="00994485">
        <w:rPr>
          <w:color w:val="000000" w:themeColor="text1"/>
          <w:spacing w:val="-10"/>
          <w:w w:val="95"/>
        </w:rPr>
        <w:t xml:space="preserve"> </w:t>
      </w:r>
      <w:r w:rsidRPr="00994485">
        <w:rPr>
          <w:color w:val="000000" w:themeColor="text1"/>
          <w:w w:val="95"/>
        </w:rPr>
        <w:t>и</w:t>
      </w:r>
      <w:r w:rsidRPr="00994485">
        <w:rPr>
          <w:color w:val="000000" w:themeColor="text1"/>
          <w:spacing w:val="-9"/>
          <w:w w:val="95"/>
        </w:rPr>
        <w:t xml:space="preserve"> </w:t>
      </w:r>
      <w:r w:rsidRPr="00994485">
        <w:rPr>
          <w:color w:val="000000" w:themeColor="text1"/>
          <w:w w:val="95"/>
        </w:rPr>
        <w:t>с</w:t>
      </w:r>
      <w:r w:rsidRPr="00994485">
        <w:rPr>
          <w:color w:val="000000" w:themeColor="text1"/>
          <w:spacing w:val="-9"/>
          <w:w w:val="95"/>
        </w:rPr>
        <w:t xml:space="preserve"> </w:t>
      </w:r>
      <w:r w:rsidRPr="00994485">
        <w:rPr>
          <w:color w:val="000000" w:themeColor="text1"/>
          <w:w w:val="95"/>
        </w:rPr>
        <w:t>использованием</w:t>
      </w:r>
      <w:r w:rsidRPr="00994485">
        <w:rPr>
          <w:color w:val="000000" w:themeColor="text1"/>
          <w:spacing w:val="-9"/>
          <w:w w:val="95"/>
        </w:rPr>
        <w:t xml:space="preserve"> </w:t>
      </w:r>
      <w:r w:rsidRPr="00994485">
        <w:rPr>
          <w:color w:val="000000" w:themeColor="text1"/>
          <w:w w:val="95"/>
        </w:rPr>
        <w:t>языковой</w:t>
      </w:r>
      <w:r w:rsidRPr="00994485">
        <w:rPr>
          <w:color w:val="000000" w:themeColor="text1"/>
          <w:spacing w:val="-9"/>
          <w:w w:val="95"/>
        </w:rPr>
        <w:t xml:space="preserve"> </w:t>
      </w:r>
      <w:r w:rsidRPr="00994485">
        <w:rPr>
          <w:color w:val="000000" w:themeColor="text1"/>
          <w:w w:val="95"/>
        </w:rPr>
        <w:t>догадки.</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Тексты для аудирования: диалог, высказывания собеседни</w:t>
      </w:r>
      <w:r w:rsidRPr="00994485">
        <w:rPr>
          <w:color w:val="000000" w:themeColor="text1"/>
          <w:w w:val="95"/>
        </w:rPr>
        <w:t>ков</w:t>
      </w:r>
      <w:r w:rsidRPr="00994485">
        <w:rPr>
          <w:color w:val="000000" w:themeColor="text1"/>
          <w:spacing w:val="-4"/>
          <w:w w:val="95"/>
        </w:rPr>
        <w:t xml:space="preserve"> </w:t>
      </w:r>
      <w:r w:rsidRPr="00994485">
        <w:rPr>
          <w:color w:val="000000" w:themeColor="text1"/>
          <w:w w:val="95"/>
        </w:rPr>
        <w:t>в</w:t>
      </w:r>
      <w:r w:rsidRPr="00994485">
        <w:rPr>
          <w:color w:val="000000" w:themeColor="text1"/>
          <w:spacing w:val="-4"/>
          <w:w w:val="95"/>
        </w:rPr>
        <w:t xml:space="preserve"> </w:t>
      </w:r>
      <w:r w:rsidRPr="00994485">
        <w:rPr>
          <w:color w:val="000000" w:themeColor="text1"/>
          <w:w w:val="95"/>
        </w:rPr>
        <w:t>ситуациях</w:t>
      </w:r>
      <w:r w:rsidRPr="00994485">
        <w:rPr>
          <w:color w:val="000000" w:themeColor="text1"/>
          <w:spacing w:val="-3"/>
          <w:w w:val="95"/>
        </w:rPr>
        <w:t xml:space="preserve"> </w:t>
      </w:r>
      <w:r w:rsidRPr="00994485">
        <w:rPr>
          <w:color w:val="000000" w:themeColor="text1"/>
          <w:w w:val="95"/>
        </w:rPr>
        <w:t>повседневного</w:t>
      </w:r>
      <w:r w:rsidRPr="00994485">
        <w:rPr>
          <w:color w:val="000000" w:themeColor="text1"/>
          <w:spacing w:val="-4"/>
          <w:w w:val="95"/>
        </w:rPr>
        <w:t xml:space="preserve"> </w:t>
      </w:r>
      <w:r w:rsidRPr="00994485">
        <w:rPr>
          <w:color w:val="000000" w:themeColor="text1"/>
          <w:w w:val="95"/>
        </w:rPr>
        <w:t>общения,</w:t>
      </w:r>
      <w:r w:rsidRPr="00994485">
        <w:rPr>
          <w:color w:val="000000" w:themeColor="text1"/>
          <w:spacing w:val="-4"/>
          <w:w w:val="95"/>
        </w:rPr>
        <w:t xml:space="preserve"> </w:t>
      </w:r>
      <w:r w:rsidRPr="00994485">
        <w:rPr>
          <w:color w:val="000000" w:themeColor="text1"/>
          <w:w w:val="95"/>
        </w:rPr>
        <w:t>рассказ,</w:t>
      </w:r>
      <w:r w:rsidRPr="00994485">
        <w:rPr>
          <w:color w:val="000000" w:themeColor="text1"/>
          <w:spacing w:val="-3"/>
          <w:w w:val="95"/>
        </w:rPr>
        <w:t xml:space="preserve"> </w:t>
      </w:r>
      <w:r w:rsidRPr="00994485">
        <w:rPr>
          <w:color w:val="000000" w:themeColor="text1"/>
          <w:w w:val="95"/>
        </w:rPr>
        <w:t>сказка.</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Смысловое чтение</w:t>
      </w:r>
    </w:p>
    <w:p w:rsidR="002938F1" w:rsidRPr="00994485" w:rsidRDefault="002938F1" w:rsidP="00B4400E">
      <w:pPr>
        <w:pStyle w:val="aff"/>
        <w:tabs>
          <w:tab w:val="left" w:pos="709"/>
        </w:tabs>
        <w:spacing w:before="5"/>
        <w:ind w:firstLine="567"/>
        <w:jc w:val="both"/>
        <w:rPr>
          <w:color w:val="000000" w:themeColor="text1"/>
        </w:rPr>
      </w:pPr>
      <w:r w:rsidRPr="00994485">
        <w:rPr>
          <w:color w:val="000000" w:themeColor="text1"/>
        </w:rPr>
        <w:t>Чтение вслух учебных текстов, построенных на изученном</w:t>
      </w:r>
      <w:r w:rsidRPr="00994485">
        <w:rPr>
          <w:color w:val="000000" w:themeColor="text1"/>
          <w:spacing w:val="1"/>
        </w:rPr>
        <w:t xml:space="preserve"> </w:t>
      </w:r>
      <w:r w:rsidRPr="00994485">
        <w:rPr>
          <w:color w:val="000000" w:themeColor="text1"/>
        </w:rPr>
        <w:t>языковом</w:t>
      </w:r>
      <w:r w:rsidRPr="00994485">
        <w:rPr>
          <w:color w:val="000000" w:themeColor="text1"/>
          <w:spacing w:val="-10"/>
        </w:rPr>
        <w:t xml:space="preserve"> </w:t>
      </w:r>
      <w:r w:rsidRPr="00994485">
        <w:rPr>
          <w:color w:val="000000" w:themeColor="text1"/>
        </w:rPr>
        <w:t>материале,</w:t>
      </w:r>
      <w:r w:rsidRPr="00994485">
        <w:rPr>
          <w:color w:val="000000" w:themeColor="text1"/>
          <w:spacing w:val="-10"/>
        </w:rPr>
        <w:t xml:space="preserve"> </w:t>
      </w:r>
      <w:r w:rsidRPr="00994485">
        <w:rPr>
          <w:color w:val="000000" w:themeColor="text1"/>
        </w:rPr>
        <w:t>с</w:t>
      </w:r>
      <w:r w:rsidRPr="00994485">
        <w:rPr>
          <w:color w:val="000000" w:themeColor="text1"/>
          <w:spacing w:val="-10"/>
        </w:rPr>
        <w:t xml:space="preserve"> </w:t>
      </w:r>
      <w:r w:rsidRPr="00994485">
        <w:rPr>
          <w:color w:val="000000" w:themeColor="text1"/>
        </w:rPr>
        <w:t>соблюдением</w:t>
      </w:r>
      <w:r w:rsidRPr="00994485">
        <w:rPr>
          <w:color w:val="000000" w:themeColor="text1"/>
          <w:spacing w:val="-10"/>
        </w:rPr>
        <w:t xml:space="preserve"> </w:t>
      </w:r>
      <w:r w:rsidRPr="00994485">
        <w:rPr>
          <w:color w:val="000000" w:themeColor="text1"/>
        </w:rPr>
        <w:t>правил</w:t>
      </w:r>
      <w:r w:rsidRPr="00994485">
        <w:rPr>
          <w:color w:val="000000" w:themeColor="text1"/>
          <w:spacing w:val="-9"/>
        </w:rPr>
        <w:t xml:space="preserve"> </w:t>
      </w:r>
      <w:r w:rsidRPr="00994485">
        <w:rPr>
          <w:color w:val="000000" w:themeColor="text1"/>
        </w:rPr>
        <w:t>чтения</w:t>
      </w:r>
      <w:r w:rsidRPr="00994485">
        <w:rPr>
          <w:color w:val="000000" w:themeColor="text1"/>
          <w:spacing w:val="-10"/>
        </w:rPr>
        <w:t xml:space="preserve"> </w:t>
      </w:r>
      <w:r w:rsidRPr="00994485">
        <w:rPr>
          <w:color w:val="000000" w:themeColor="text1"/>
        </w:rPr>
        <w:t>и</w:t>
      </w:r>
      <w:r w:rsidRPr="00994485">
        <w:rPr>
          <w:color w:val="000000" w:themeColor="text1"/>
          <w:spacing w:val="-9"/>
        </w:rPr>
        <w:t xml:space="preserve"> </w:t>
      </w:r>
      <w:r w:rsidRPr="00994485">
        <w:rPr>
          <w:color w:val="000000" w:themeColor="text1"/>
        </w:rPr>
        <w:t>соответ</w:t>
      </w:r>
      <w:r w:rsidRPr="00994485">
        <w:rPr>
          <w:color w:val="000000" w:themeColor="text1"/>
          <w:w w:val="95"/>
        </w:rPr>
        <w:t>ствующей</w:t>
      </w:r>
      <w:r w:rsidRPr="00994485">
        <w:rPr>
          <w:color w:val="000000" w:themeColor="text1"/>
          <w:spacing w:val="-9"/>
          <w:w w:val="95"/>
        </w:rPr>
        <w:t xml:space="preserve"> </w:t>
      </w:r>
      <w:r w:rsidRPr="00994485">
        <w:rPr>
          <w:color w:val="000000" w:themeColor="text1"/>
          <w:w w:val="95"/>
        </w:rPr>
        <w:t>интонацией;</w:t>
      </w:r>
      <w:r w:rsidRPr="00994485">
        <w:rPr>
          <w:color w:val="000000" w:themeColor="text1"/>
          <w:spacing w:val="-9"/>
          <w:w w:val="95"/>
        </w:rPr>
        <w:t xml:space="preserve"> </w:t>
      </w:r>
      <w:r w:rsidRPr="00994485">
        <w:rPr>
          <w:color w:val="000000" w:themeColor="text1"/>
          <w:w w:val="95"/>
        </w:rPr>
        <w:t>понимание</w:t>
      </w:r>
      <w:r w:rsidRPr="00994485">
        <w:rPr>
          <w:color w:val="000000" w:themeColor="text1"/>
          <w:spacing w:val="-9"/>
          <w:w w:val="95"/>
        </w:rPr>
        <w:t xml:space="preserve"> </w:t>
      </w:r>
      <w:r w:rsidRPr="00994485">
        <w:rPr>
          <w:color w:val="000000" w:themeColor="text1"/>
          <w:w w:val="95"/>
        </w:rPr>
        <w:t>прочитанного.</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Тексты</w:t>
      </w:r>
      <w:r w:rsidRPr="00994485">
        <w:rPr>
          <w:color w:val="000000" w:themeColor="text1"/>
          <w:spacing w:val="-15"/>
        </w:rPr>
        <w:t xml:space="preserve"> </w:t>
      </w:r>
      <w:r w:rsidRPr="00994485">
        <w:rPr>
          <w:color w:val="000000" w:themeColor="text1"/>
        </w:rPr>
        <w:t>для</w:t>
      </w:r>
      <w:r w:rsidRPr="00994485">
        <w:rPr>
          <w:color w:val="000000" w:themeColor="text1"/>
          <w:spacing w:val="-14"/>
        </w:rPr>
        <w:t xml:space="preserve"> </w:t>
      </w:r>
      <w:r w:rsidRPr="00994485">
        <w:rPr>
          <w:color w:val="000000" w:themeColor="text1"/>
        </w:rPr>
        <w:t>чтения</w:t>
      </w:r>
      <w:r w:rsidRPr="00994485">
        <w:rPr>
          <w:color w:val="000000" w:themeColor="text1"/>
          <w:spacing w:val="-14"/>
        </w:rPr>
        <w:t xml:space="preserve"> </w:t>
      </w:r>
      <w:r w:rsidRPr="00994485">
        <w:rPr>
          <w:color w:val="000000" w:themeColor="text1"/>
        </w:rPr>
        <w:t>вслух:</w:t>
      </w:r>
      <w:r w:rsidRPr="00994485">
        <w:rPr>
          <w:color w:val="000000" w:themeColor="text1"/>
          <w:spacing w:val="-15"/>
        </w:rPr>
        <w:t xml:space="preserve"> </w:t>
      </w:r>
      <w:r w:rsidRPr="00994485">
        <w:rPr>
          <w:color w:val="000000" w:themeColor="text1"/>
        </w:rPr>
        <w:t>диалог,</w:t>
      </w:r>
      <w:r w:rsidRPr="00994485">
        <w:rPr>
          <w:color w:val="000000" w:themeColor="text1"/>
          <w:spacing w:val="-14"/>
        </w:rPr>
        <w:t xml:space="preserve"> </w:t>
      </w:r>
      <w:r w:rsidRPr="00994485">
        <w:rPr>
          <w:color w:val="000000" w:themeColor="text1"/>
        </w:rPr>
        <w:t>рассказ,</w:t>
      </w:r>
      <w:r w:rsidRPr="00994485">
        <w:rPr>
          <w:color w:val="000000" w:themeColor="text1"/>
          <w:spacing w:val="-14"/>
        </w:rPr>
        <w:t xml:space="preserve"> </w:t>
      </w:r>
      <w:r w:rsidRPr="00994485">
        <w:rPr>
          <w:color w:val="000000" w:themeColor="text1"/>
        </w:rPr>
        <w:t>сказка.</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w w:val="95"/>
        </w:rPr>
        <w:lastRenderedPageBreak/>
        <w:t>Чтение про себя учебных текстов, построенных на изученном</w:t>
      </w:r>
      <w:r w:rsidRPr="00994485">
        <w:rPr>
          <w:color w:val="000000" w:themeColor="text1"/>
          <w:spacing w:val="1"/>
          <w:w w:val="95"/>
        </w:rPr>
        <w:t xml:space="preserve"> </w:t>
      </w:r>
      <w:r w:rsidRPr="00994485">
        <w:rPr>
          <w:color w:val="000000" w:themeColor="text1"/>
        </w:rPr>
        <w:t>языковом</w:t>
      </w:r>
      <w:r w:rsidRPr="00994485">
        <w:rPr>
          <w:color w:val="000000" w:themeColor="text1"/>
          <w:spacing w:val="46"/>
        </w:rPr>
        <w:t xml:space="preserve"> </w:t>
      </w:r>
      <w:r w:rsidRPr="00994485">
        <w:rPr>
          <w:color w:val="000000" w:themeColor="text1"/>
        </w:rPr>
        <w:t>материале,</w:t>
      </w:r>
      <w:r w:rsidRPr="00994485">
        <w:rPr>
          <w:color w:val="000000" w:themeColor="text1"/>
          <w:spacing w:val="46"/>
        </w:rPr>
        <w:t xml:space="preserve"> </w:t>
      </w:r>
      <w:r w:rsidRPr="00994485">
        <w:rPr>
          <w:color w:val="000000" w:themeColor="text1"/>
        </w:rPr>
        <w:t>с</w:t>
      </w:r>
      <w:r w:rsidRPr="00994485">
        <w:rPr>
          <w:color w:val="000000" w:themeColor="text1"/>
          <w:spacing w:val="47"/>
        </w:rPr>
        <w:t xml:space="preserve"> </w:t>
      </w:r>
      <w:r w:rsidRPr="00994485">
        <w:rPr>
          <w:color w:val="000000" w:themeColor="text1"/>
        </w:rPr>
        <w:t>различной</w:t>
      </w:r>
      <w:r w:rsidRPr="00994485">
        <w:rPr>
          <w:color w:val="000000" w:themeColor="text1"/>
          <w:spacing w:val="46"/>
        </w:rPr>
        <w:t xml:space="preserve"> </w:t>
      </w:r>
      <w:r w:rsidRPr="00994485">
        <w:rPr>
          <w:color w:val="000000" w:themeColor="text1"/>
        </w:rPr>
        <w:t>глубиной</w:t>
      </w:r>
      <w:r w:rsidRPr="00994485">
        <w:rPr>
          <w:color w:val="000000" w:themeColor="text1"/>
          <w:spacing w:val="46"/>
        </w:rPr>
        <w:t xml:space="preserve"> </w:t>
      </w:r>
      <w:r w:rsidRPr="00994485">
        <w:rPr>
          <w:color w:val="000000" w:themeColor="text1"/>
        </w:rPr>
        <w:t>проникновения</w:t>
      </w:r>
      <w:r w:rsidRPr="00994485">
        <w:rPr>
          <w:color w:val="000000" w:themeColor="text1"/>
          <w:spacing w:val="-61"/>
        </w:rPr>
        <w:t xml:space="preserve"> </w:t>
      </w:r>
      <w:r w:rsidRPr="00994485">
        <w:rPr>
          <w:color w:val="000000" w:themeColor="text1"/>
        </w:rPr>
        <w:t>в их содержание в зависимости от поставленной коммуника</w:t>
      </w:r>
      <w:r w:rsidRPr="00994485">
        <w:rPr>
          <w:color w:val="000000" w:themeColor="text1"/>
          <w:w w:val="95"/>
        </w:rPr>
        <w:t>тивной задачи: с пониманием основного содержания, с пониманием</w:t>
      </w:r>
      <w:r w:rsidRPr="00994485">
        <w:rPr>
          <w:color w:val="000000" w:themeColor="text1"/>
          <w:spacing w:val="-12"/>
          <w:w w:val="95"/>
        </w:rPr>
        <w:t xml:space="preserve"> </w:t>
      </w:r>
      <w:r w:rsidRPr="00994485">
        <w:rPr>
          <w:color w:val="000000" w:themeColor="text1"/>
          <w:w w:val="95"/>
        </w:rPr>
        <w:t>запрашиваемой</w:t>
      </w:r>
      <w:r w:rsidRPr="00994485">
        <w:rPr>
          <w:color w:val="000000" w:themeColor="text1"/>
          <w:spacing w:val="-12"/>
          <w:w w:val="95"/>
        </w:rPr>
        <w:t xml:space="preserve"> </w:t>
      </w:r>
      <w:r w:rsidRPr="00994485">
        <w:rPr>
          <w:color w:val="000000" w:themeColor="text1"/>
          <w:w w:val="95"/>
        </w:rPr>
        <w:t>информации.</w:t>
      </w:r>
    </w:p>
    <w:p w:rsidR="002938F1" w:rsidRPr="00994485" w:rsidRDefault="002938F1" w:rsidP="00B4400E">
      <w:pPr>
        <w:pStyle w:val="aff"/>
        <w:tabs>
          <w:tab w:val="left" w:pos="709"/>
        </w:tabs>
        <w:ind w:firstLine="567"/>
        <w:jc w:val="both"/>
        <w:rPr>
          <w:color w:val="000000" w:themeColor="text1"/>
        </w:rPr>
      </w:pPr>
      <w:r w:rsidRPr="00994485">
        <w:rPr>
          <w:color w:val="000000" w:themeColor="text1"/>
          <w:spacing w:val="-1"/>
        </w:rPr>
        <w:t>Чтение</w:t>
      </w:r>
      <w:r w:rsidRPr="00994485">
        <w:rPr>
          <w:color w:val="000000" w:themeColor="text1"/>
          <w:spacing w:val="-14"/>
        </w:rPr>
        <w:t xml:space="preserve"> </w:t>
      </w:r>
      <w:r w:rsidRPr="00994485">
        <w:rPr>
          <w:color w:val="000000" w:themeColor="text1"/>
          <w:spacing w:val="-1"/>
        </w:rPr>
        <w:t>с</w:t>
      </w:r>
      <w:r w:rsidRPr="00994485">
        <w:rPr>
          <w:color w:val="000000" w:themeColor="text1"/>
          <w:spacing w:val="-14"/>
        </w:rPr>
        <w:t xml:space="preserve"> </w:t>
      </w:r>
      <w:r w:rsidRPr="00994485">
        <w:rPr>
          <w:color w:val="000000" w:themeColor="text1"/>
        </w:rPr>
        <w:t>пониманием</w:t>
      </w:r>
      <w:r w:rsidRPr="00994485">
        <w:rPr>
          <w:color w:val="000000" w:themeColor="text1"/>
          <w:spacing w:val="-14"/>
        </w:rPr>
        <w:t xml:space="preserve"> </w:t>
      </w:r>
      <w:r w:rsidRPr="00994485">
        <w:rPr>
          <w:color w:val="000000" w:themeColor="text1"/>
        </w:rPr>
        <w:t>основного</w:t>
      </w:r>
      <w:r w:rsidRPr="00994485">
        <w:rPr>
          <w:color w:val="000000" w:themeColor="text1"/>
          <w:spacing w:val="-14"/>
        </w:rPr>
        <w:t xml:space="preserve"> </w:t>
      </w:r>
      <w:r w:rsidRPr="00994485">
        <w:rPr>
          <w:color w:val="000000" w:themeColor="text1"/>
        </w:rPr>
        <w:t>содержания</w:t>
      </w:r>
      <w:r w:rsidRPr="00994485">
        <w:rPr>
          <w:color w:val="000000" w:themeColor="text1"/>
          <w:spacing w:val="-13"/>
        </w:rPr>
        <w:t xml:space="preserve"> </w:t>
      </w:r>
      <w:r w:rsidRPr="00994485">
        <w:rPr>
          <w:color w:val="000000" w:themeColor="text1"/>
        </w:rPr>
        <w:t>текста</w:t>
      </w:r>
      <w:r w:rsidRPr="00994485">
        <w:rPr>
          <w:color w:val="000000" w:themeColor="text1"/>
          <w:spacing w:val="-14"/>
        </w:rPr>
        <w:t xml:space="preserve"> </w:t>
      </w:r>
      <w:r w:rsidRPr="00994485">
        <w:rPr>
          <w:color w:val="000000" w:themeColor="text1"/>
        </w:rPr>
        <w:t>предпо</w:t>
      </w:r>
      <w:r w:rsidRPr="00994485">
        <w:rPr>
          <w:color w:val="000000" w:themeColor="text1"/>
          <w:spacing w:val="-1"/>
        </w:rPr>
        <w:t>лагает</w:t>
      </w:r>
      <w:r w:rsidRPr="00994485">
        <w:rPr>
          <w:color w:val="000000" w:themeColor="text1"/>
          <w:spacing w:val="-15"/>
        </w:rPr>
        <w:t xml:space="preserve"> </w:t>
      </w:r>
      <w:r w:rsidRPr="00994485">
        <w:rPr>
          <w:color w:val="000000" w:themeColor="text1"/>
          <w:spacing w:val="-1"/>
        </w:rPr>
        <w:t>определение</w:t>
      </w:r>
      <w:r w:rsidRPr="00994485">
        <w:rPr>
          <w:color w:val="000000" w:themeColor="text1"/>
          <w:spacing w:val="-15"/>
        </w:rPr>
        <w:t xml:space="preserve"> </w:t>
      </w:r>
      <w:r w:rsidRPr="00994485">
        <w:rPr>
          <w:color w:val="000000" w:themeColor="text1"/>
        </w:rPr>
        <w:t>основной</w:t>
      </w:r>
      <w:r w:rsidRPr="00994485">
        <w:rPr>
          <w:color w:val="000000" w:themeColor="text1"/>
          <w:spacing w:val="-14"/>
        </w:rPr>
        <w:t xml:space="preserve"> </w:t>
      </w:r>
      <w:r w:rsidRPr="00994485">
        <w:rPr>
          <w:color w:val="000000" w:themeColor="text1"/>
        </w:rPr>
        <w:t>темы</w:t>
      </w:r>
      <w:r w:rsidRPr="00994485">
        <w:rPr>
          <w:color w:val="000000" w:themeColor="text1"/>
          <w:spacing w:val="-15"/>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главных</w:t>
      </w:r>
      <w:r w:rsidRPr="00994485">
        <w:rPr>
          <w:color w:val="000000" w:themeColor="text1"/>
          <w:spacing w:val="-14"/>
        </w:rPr>
        <w:t xml:space="preserve"> </w:t>
      </w:r>
      <w:r w:rsidRPr="00994485">
        <w:rPr>
          <w:color w:val="000000" w:themeColor="text1"/>
        </w:rPr>
        <w:t>фактов/событий</w:t>
      </w:r>
      <w:r w:rsidRPr="00994485">
        <w:rPr>
          <w:color w:val="000000" w:themeColor="text1"/>
          <w:spacing w:val="-62"/>
        </w:rPr>
        <w:t xml:space="preserve"> </w:t>
      </w:r>
      <w:r w:rsidRPr="00994485">
        <w:rPr>
          <w:color w:val="000000" w:themeColor="text1"/>
          <w:w w:val="95"/>
        </w:rPr>
        <w:t>в прочитанном тексте с опорой на иллюстрации и с использованием</w:t>
      </w:r>
      <w:r w:rsidRPr="00994485">
        <w:rPr>
          <w:color w:val="000000" w:themeColor="text1"/>
          <w:spacing w:val="-12"/>
          <w:w w:val="95"/>
        </w:rPr>
        <w:t xml:space="preserve"> </w:t>
      </w:r>
      <w:r w:rsidRPr="00994485">
        <w:rPr>
          <w:color w:val="000000" w:themeColor="text1"/>
          <w:w w:val="95"/>
        </w:rPr>
        <w:t>языковой</w:t>
      </w:r>
      <w:r w:rsidRPr="00994485">
        <w:rPr>
          <w:color w:val="000000" w:themeColor="text1"/>
          <w:spacing w:val="-12"/>
          <w:w w:val="95"/>
        </w:rPr>
        <w:t xml:space="preserve"> </w:t>
      </w:r>
      <w:r w:rsidRPr="00994485">
        <w:rPr>
          <w:color w:val="000000" w:themeColor="text1"/>
          <w:w w:val="95"/>
        </w:rPr>
        <w:t>догадки.</w:t>
      </w:r>
    </w:p>
    <w:p w:rsidR="002938F1" w:rsidRPr="00994485" w:rsidRDefault="002938F1" w:rsidP="00B4400E">
      <w:pPr>
        <w:pStyle w:val="aff"/>
        <w:tabs>
          <w:tab w:val="left" w:pos="709"/>
        </w:tabs>
        <w:ind w:firstLine="567"/>
        <w:jc w:val="both"/>
        <w:rPr>
          <w:color w:val="000000" w:themeColor="text1"/>
        </w:rPr>
      </w:pPr>
      <w:r w:rsidRPr="00994485">
        <w:rPr>
          <w:color w:val="000000" w:themeColor="text1"/>
          <w:w w:val="95"/>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w:t>
      </w:r>
      <w:r w:rsidRPr="00994485">
        <w:rPr>
          <w:color w:val="000000" w:themeColor="text1"/>
          <w:spacing w:val="-10"/>
          <w:w w:val="95"/>
        </w:rPr>
        <w:t xml:space="preserve"> </w:t>
      </w:r>
      <w:r w:rsidRPr="00994485">
        <w:rPr>
          <w:color w:val="000000" w:themeColor="text1"/>
          <w:w w:val="95"/>
        </w:rPr>
        <w:t>и</w:t>
      </w:r>
      <w:r w:rsidRPr="00994485">
        <w:rPr>
          <w:color w:val="000000" w:themeColor="text1"/>
          <w:spacing w:val="-9"/>
          <w:w w:val="95"/>
        </w:rPr>
        <w:t xml:space="preserve"> </w:t>
      </w:r>
      <w:r w:rsidRPr="00994485">
        <w:rPr>
          <w:color w:val="000000" w:themeColor="text1"/>
          <w:w w:val="95"/>
        </w:rPr>
        <w:t>с</w:t>
      </w:r>
      <w:r w:rsidRPr="00994485">
        <w:rPr>
          <w:color w:val="000000" w:themeColor="text1"/>
          <w:spacing w:val="-9"/>
          <w:w w:val="95"/>
        </w:rPr>
        <w:t xml:space="preserve"> </w:t>
      </w:r>
      <w:r w:rsidRPr="00994485">
        <w:rPr>
          <w:color w:val="000000" w:themeColor="text1"/>
          <w:w w:val="95"/>
        </w:rPr>
        <w:t>использованием</w:t>
      </w:r>
      <w:r w:rsidRPr="00994485">
        <w:rPr>
          <w:color w:val="000000" w:themeColor="text1"/>
          <w:spacing w:val="-9"/>
          <w:w w:val="95"/>
        </w:rPr>
        <w:t xml:space="preserve"> </w:t>
      </w:r>
      <w:r w:rsidRPr="00994485">
        <w:rPr>
          <w:color w:val="000000" w:themeColor="text1"/>
          <w:w w:val="95"/>
        </w:rPr>
        <w:t>языковой</w:t>
      </w:r>
      <w:r w:rsidRPr="00994485">
        <w:rPr>
          <w:color w:val="000000" w:themeColor="text1"/>
          <w:spacing w:val="-9"/>
          <w:w w:val="95"/>
        </w:rPr>
        <w:t xml:space="preserve"> </w:t>
      </w:r>
      <w:r w:rsidRPr="00994485">
        <w:rPr>
          <w:color w:val="000000" w:themeColor="text1"/>
          <w:w w:val="95"/>
        </w:rPr>
        <w:t>догадки.</w:t>
      </w:r>
    </w:p>
    <w:p w:rsidR="002938F1" w:rsidRPr="00994485" w:rsidRDefault="002938F1" w:rsidP="00B4400E">
      <w:pPr>
        <w:pStyle w:val="aff"/>
        <w:tabs>
          <w:tab w:val="left" w:pos="709"/>
        </w:tabs>
        <w:spacing w:before="4"/>
        <w:ind w:firstLine="567"/>
        <w:jc w:val="both"/>
        <w:rPr>
          <w:color w:val="000000" w:themeColor="text1"/>
        </w:rPr>
      </w:pPr>
      <w:r w:rsidRPr="00994485">
        <w:rPr>
          <w:color w:val="000000" w:themeColor="text1"/>
        </w:rPr>
        <w:t>Тексты для чтения про себя: диалог, рассказ, сказка, элек</w:t>
      </w:r>
      <w:r w:rsidRPr="00994485">
        <w:rPr>
          <w:color w:val="000000" w:themeColor="text1"/>
          <w:w w:val="95"/>
        </w:rPr>
        <w:t>тронное</w:t>
      </w:r>
      <w:r w:rsidRPr="00994485">
        <w:rPr>
          <w:color w:val="000000" w:themeColor="text1"/>
          <w:spacing w:val="-11"/>
          <w:w w:val="95"/>
        </w:rPr>
        <w:t xml:space="preserve"> </w:t>
      </w:r>
      <w:r w:rsidRPr="00994485">
        <w:rPr>
          <w:color w:val="000000" w:themeColor="text1"/>
          <w:w w:val="95"/>
        </w:rPr>
        <w:t>сообщение</w:t>
      </w:r>
      <w:r w:rsidRPr="00994485">
        <w:rPr>
          <w:color w:val="000000" w:themeColor="text1"/>
          <w:spacing w:val="-10"/>
          <w:w w:val="95"/>
        </w:rPr>
        <w:t xml:space="preserve"> </w:t>
      </w:r>
      <w:r w:rsidRPr="00994485">
        <w:rPr>
          <w:color w:val="000000" w:themeColor="text1"/>
          <w:w w:val="95"/>
        </w:rPr>
        <w:t>личного</w:t>
      </w:r>
      <w:r w:rsidRPr="00994485">
        <w:rPr>
          <w:color w:val="000000" w:themeColor="text1"/>
          <w:spacing w:val="-11"/>
          <w:w w:val="95"/>
        </w:rPr>
        <w:t xml:space="preserve"> </w:t>
      </w:r>
      <w:r w:rsidRPr="00994485">
        <w:rPr>
          <w:color w:val="000000" w:themeColor="text1"/>
          <w:w w:val="95"/>
        </w:rPr>
        <w:t>характера.</w:t>
      </w:r>
    </w:p>
    <w:p w:rsidR="002938F1" w:rsidRPr="00994485" w:rsidRDefault="002938F1" w:rsidP="00B4400E">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b/>
          <w:i/>
          <w:color w:val="000000" w:themeColor="text1"/>
          <w:sz w:val="24"/>
          <w:szCs w:val="24"/>
        </w:rPr>
        <w:t>Письмо</w:t>
      </w:r>
    </w:p>
    <w:p w:rsidR="002938F1" w:rsidRPr="00994485" w:rsidRDefault="002938F1" w:rsidP="00B4400E">
      <w:pPr>
        <w:pStyle w:val="aff"/>
        <w:tabs>
          <w:tab w:val="left" w:pos="709"/>
        </w:tabs>
        <w:spacing w:before="11"/>
        <w:ind w:firstLine="567"/>
        <w:jc w:val="both"/>
        <w:rPr>
          <w:color w:val="000000" w:themeColor="text1"/>
          <w:w w:val="95"/>
        </w:rPr>
      </w:pPr>
      <w:r w:rsidRPr="00994485">
        <w:rPr>
          <w:color w:val="000000" w:themeColor="text1"/>
        </w:rPr>
        <w:t>Овладение</w:t>
      </w:r>
      <w:r w:rsidRPr="00994485">
        <w:rPr>
          <w:color w:val="000000" w:themeColor="text1"/>
          <w:spacing w:val="-7"/>
        </w:rPr>
        <w:t xml:space="preserve"> </w:t>
      </w:r>
      <w:r w:rsidRPr="00994485">
        <w:rPr>
          <w:color w:val="000000" w:themeColor="text1"/>
        </w:rPr>
        <w:t>техникой</w:t>
      </w:r>
      <w:r w:rsidRPr="00994485">
        <w:rPr>
          <w:color w:val="000000" w:themeColor="text1"/>
          <w:spacing w:val="-6"/>
        </w:rPr>
        <w:t xml:space="preserve"> </w:t>
      </w:r>
      <w:r w:rsidRPr="00994485">
        <w:rPr>
          <w:color w:val="000000" w:themeColor="text1"/>
        </w:rPr>
        <w:t>письма</w:t>
      </w:r>
      <w:r w:rsidRPr="00994485">
        <w:rPr>
          <w:color w:val="000000" w:themeColor="text1"/>
          <w:spacing w:val="-6"/>
        </w:rPr>
        <w:t xml:space="preserve"> </w:t>
      </w:r>
      <w:r w:rsidRPr="00994485">
        <w:rPr>
          <w:color w:val="000000" w:themeColor="text1"/>
        </w:rPr>
        <w:t>(полупечатное</w:t>
      </w:r>
      <w:r w:rsidRPr="00994485">
        <w:rPr>
          <w:color w:val="000000" w:themeColor="text1"/>
          <w:spacing w:val="-6"/>
        </w:rPr>
        <w:t xml:space="preserve"> </w:t>
      </w:r>
      <w:r w:rsidRPr="00994485">
        <w:rPr>
          <w:color w:val="000000" w:themeColor="text1"/>
        </w:rPr>
        <w:t>написание</w:t>
      </w:r>
      <w:r w:rsidRPr="00994485">
        <w:rPr>
          <w:color w:val="000000" w:themeColor="text1"/>
          <w:spacing w:val="-6"/>
        </w:rPr>
        <w:t xml:space="preserve"> </w:t>
      </w:r>
      <w:r w:rsidRPr="00994485">
        <w:rPr>
          <w:color w:val="000000" w:themeColor="text1"/>
        </w:rPr>
        <w:t>букв,</w:t>
      </w:r>
      <w:r w:rsidRPr="00994485">
        <w:rPr>
          <w:color w:val="000000" w:themeColor="text1"/>
          <w:spacing w:val="-62"/>
        </w:rPr>
        <w:t xml:space="preserve"> </w:t>
      </w:r>
      <w:r w:rsidRPr="00994485">
        <w:rPr>
          <w:color w:val="000000" w:themeColor="text1"/>
          <w:w w:val="95"/>
        </w:rPr>
        <w:t>буквосочетаний,</w:t>
      </w:r>
      <w:r w:rsidRPr="00994485">
        <w:rPr>
          <w:color w:val="000000" w:themeColor="text1"/>
          <w:spacing w:val="-12"/>
          <w:w w:val="95"/>
        </w:rPr>
        <w:t xml:space="preserve"> </w:t>
      </w:r>
      <w:r w:rsidRPr="00994485">
        <w:rPr>
          <w:color w:val="000000" w:themeColor="text1"/>
          <w:w w:val="95"/>
        </w:rPr>
        <w:t>слов).</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rPr>
        <w:t>В</w:t>
      </w:r>
      <w:r w:rsidRPr="00994485">
        <w:rPr>
          <w:color w:val="000000" w:themeColor="text1"/>
          <w:w w:val="95"/>
        </w:rPr>
        <w:t>оспроизведение</w:t>
      </w:r>
      <w:r w:rsidRPr="00994485">
        <w:rPr>
          <w:color w:val="000000" w:themeColor="text1"/>
          <w:spacing w:val="34"/>
          <w:w w:val="95"/>
        </w:rPr>
        <w:t xml:space="preserve"> </w:t>
      </w:r>
      <w:r w:rsidRPr="00994485">
        <w:rPr>
          <w:color w:val="000000" w:themeColor="text1"/>
          <w:w w:val="95"/>
        </w:rPr>
        <w:t>речевых</w:t>
      </w:r>
      <w:r w:rsidRPr="00994485">
        <w:rPr>
          <w:color w:val="000000" w:themeColor="text1"/>
          <w:spacing w:val="35"/>
          <w:w w:val="95"/>
        </w:rPr>
        <w:t xml:space="preserve"> </w:t>
      </w:r>
      <w:r w:rsidRPr="00994485">
        <w:rPr>
          <w:color w:val="000000" w:themeColor="text1"/>
          <w:w w:val="95"/>
        </w:rPr>
        <w:t>образцов,</w:t>
      </w:r>
      <w:r w:rsidRPr="00994485">
        <w:rPr>
          <w:color w:val="000000" w:themeColor="text1"/>
          <w:spacing w:val="35"/>
          <w:w w:val="95"/>
        </w:rPr>
        <w:t xml:space="preserve"> </w:t>
      </w:r>
      <w:r w:rsidRPr="00994485">
        <w:rPr>
          <w:color w:val="000000" w:themeColor="text1"/>
          <w:w w:val="95"/>
        </w:rPr>
        <w:t>списывание</w:t>
      </w:r>
      <w:r w:rsidRPr="00994485">
        <w:rPr>
          <w:color w:val="000000" w:themeColor="text1"/>
          <w:spacing w:val="35"/>
          <w:w w:val="95"/>
        </w:rPr>
        <w:t xml:space="preserve"> </w:t>
      </w:r>
      <w:r w:rsidRPr="00994485">
        <w:rPr>
          <w:color w:val="000000" w:themeColor="text1"/>
          <w:w w:val="95"/>
        </w:rPr>
        <w:t>текста;</w:t>
      </w:r>
      <w:r w:rsidRPr="00994485">
        <w:rPr>
          <w:color w:val="000000" w:themeColor="text1"/>
          <w:spacing w:val="35"/>
          <w:w w:val="95"/>
        </w:rPr>
        <w:t xml:space="preserve"> </w:t>
      </w:r>
      <w:r w:rsidRPr="00994485">
        <w:rPr>
          <w:color w:val="000000" w:themeColor="text1"/>
          <w:w w:val="95"/>
        </w:rPr>
        <w:t>выписывание</w:t>
      </w:r>
      <w:r w:rsidRPr="00994485">
        <w:rPr>
          <w:color w:val="000000" w:themeColor="text1"/>
          <w:spacing w:val="2"/>
          <w:w w:val="95"/>
        </w:rPr>
        <w:t xml:space="preserve"> </w:t>
      </w:r>
      <w:r w:rsidRPr="00994485">
        <w:rPr>
          <w:color w:val="000000" w:themeColor="text1"/>
          <w:w w:val="95"/>
        </w:rPr>
        <w:t>из</w:t>
      </w:r>
      <w:r w:rsidRPr="00994485">
        <w:rPr>
          <w:color w:val="000000" w:themeColor="text1"/>
          <w:spacing w:val="3"/>
          <w:w w:val="95"/>
        </w:rPr>
        <w:t xml:space="preserve"> </w:t>
      </w:r>
      <w:r w:rsidRPr="00994485">
        <w:rPr>
          <w:color w:val="000000" w:themeColor="text1"/>
          <w:w w:val="95"/>
        </w:rPr>
        <w:t>текста</w:t>
      </w:r>
      <w:r w:rsidRPr="00994485">
        <w:rPr>
          <w:color w:val="000000" w:themeColor="text1"/>
          <w:spacing w:val="3"/>
          <w:w w:val="95"/>
        </w:rPr>
        <w:t xml:space="preserve"> </w:t>
      </w:r>
      <w:r w:rsidRPr="00994485">
        <w:rPr>
          <w:color w:val="000000" w:themeColor="text1"/>
          <w:w w:val="95"/>
        </w:rPr>
        <w:t>слов,</w:t>
      </w:r>
      <w:r w:rsidRPr="00994485">
        <w:rPr>
          <w:color w:val="000000" w:themeColor="text1"/>
          <w:spacing w:val="3"/>
          <w:w w:val="95"/>
        </w:rPr>
        <w:t xml:space="preserve"> </w:t>
      </w:r>
      <w:r w:rsidRPr="00994485">
        <w:rPr>
          <w:color w:val="000000" w:themeColor="text1"/>
          <w:w w:val="95"/>
        </w:rPr>
        <w:t>словосочетаний,</w:t>
      </w:r>
      <w:r w:rsidRPr="00994485">
        <w:rPr>
          <w:color w:val="000000" w:themeColor="text1"/>
          <w:spacing w:val="3"/>
          <w:w w:val="95"/>
        </w:rPr>
        <w:t xml:space="preserve"> </w:t>
      </w:r>
      <w:r w:rsidRPr="00994485">
        <w:rPr>
          <w:color w:val="000000" w:themeColor="text1"/>
          <w:w w:val="95"/>
        </w:rPr>
        <w:t>предложений;</w:t>
      </w:r>
      <w:r w:rsidRPr="00994485">
        <w:rPr>
          <w:color w:val="000000" w:themeColor="text1"/>
          <w:spacing w:val="3"/>
          <w:w w:val="95"/>
        </w:rPr>
        <w:t xml:space="preserve"> </w:t>
      </w:r>
      <w:r w:rsidRPr="00994485">
        <w:rPr>
          <w:color w:val="000000" w:themeColor="text1"/>
          <w:w w:val="95"/>
        </w:rPr>
        <w:t>вставка</w:t>
      </w:r>
      <w:r w:rsidRPr="00994485">
        <w:rPr>
          <w:color w:val="000000" w:themeColor="text1"/>
          <w:spacing w:val="13"/>
          <w:w w:val="95"/>
        </w:rPr>
        <w:t xml:space="preserve"> </w:t>
      </w:r>
      <w:r w:rsidRPr="00994485">
        <w:rPr>
          <w:color w:val="000000" w:themeColor="text1"/>
          <w:w w:val="95"/>
        </w:rPr>
        <w:t>пропущенных</w:t>
      </w:r>
      <w:r w:rsidRPr="00994485">
        <w:rPr>
          <w:color w:val="000000" w:themeColor="text1"/>
          <w:spacing w:val="14"/>
          <w:w w:val="95"/>
        </w:rPr>
        <w:t xml:space="preserve"> </w:t>
      </w:r>
      <w:r w:rsidRPr="00994485">
        <w:rPr>
          <w:color w:val="000000" w:themeColor="text1"/>
          <w:w w:val="95"/>
        </w:rPr>
        <w:t>букв</w:t>
      </w:r>
      <w:r w:rsidRPr="00994485">
        <w:rPr>
          <w:color w:val="000000" w:themeColor="text1"/>
          <w:spacing w:val="14"/>
          <w:w w:val="95"/>
        </w:rPr>
        <w:t xml:space="preserve"> </w:t>
      </w:r>
      <w:r w:rsidRPr="00994485">
        <w:rPr>
          <w:color w:val="000000" w:themeColor="text1"/>
          <w:w w:val="95"/>
        </w:rPr>
        <w:t>в</w:t>
      </w:r>
      <w:r w:rsidRPr="00994485">
        <w:rPr>
          <w:color w:val="000000" w:themeColor="text1"/>
          <w:spacing w:val="14"/>
          <w:w w:val="95"/>
        </w:rPr>
        <w:t xml:space="preserve"> </w:t>
      </w:r>
      <w:r w:rsidRPr="00994485">
        <w:rPr>
          <w:color w:val="000000" w:themeColor="text1"/>
          <w:w w:val="95"/>
        </w:rPr>
        <w:t>слово</w:t>
      </w:r>
      <w:r w:rsidRPr="00994485">
        <w:rPr>
          <w:color w:val="000000" w:themeColor="text1"/>
          <w:spacing w:val="14"/>
          <w:w w:val="95"/>
        </w:rPr>
        <w:t xml:space="preserve"> </w:t>
      </w:r>
      <w:r w:rsidRPr="00994485">
        <w:rPr>
          <w:color w:val="000000" w:themeColor="text1"/>
          <w:w w:val="95"/>
        </w:rPr>
        <w:t>или</w:t>
      </w:r>
      <w:r w:rsidRPr="00994485">
        <w:rPr>
          <w:color w:val="000000" w:themeColor="text1"/>
          <w:spacing w:val="13"/>
          <w:w w:val="95"/>
        </w:rPr>
        <w:t xml:space="preserve"> </w:t>
      </w:r>
      <w:r w:rsidRPr="00994485">
        <w:rPr>
          <w:color w:val="000000" w:themeColor="text1"/>
          <w:w w:val="95"/>
        </w:rPr>
        <w:t>слов</w:t>
      </w:r>
      <w:r w:rsidRPr="00994485">
        <w:rPr>
          <w:color w:val="000000" w:themeColor="text1"/>
          <w:spacing w:val="14"/>
          <w:w w:val="95"/>
        </w:rPr>
        <w:t xml:space="preserve"> </w:t>
      </w:r>
      <w:r w:rsidRPr="00994485">
        <w:rPr>
          <w:color w:val="000000" w:themeColor="text1"/>
          <w:w w:val="95"/>
        </w:rPr>
        <w:t>в</w:t>
      </w:r>
      <w:r w:rsidRPr="00994485">
        <w:rPr>
          <w:color w:val="000000" w:themeColor="text1"/>
          <w:spacing w:val="14"/>
          <w:w w:val="95"/>
        </w:rPr>
        <w:t xml:space="preserve"> </w:t>
      </w:r>
      <w:r w:rsidRPr="00994485">
        <w:rPr>
          <w:color w:val="000000" w:themeColor="text1"/>
          <w:w w:val="95"/>
        </w:rPr>
        <w:t>предложение,</w:t>
      </w:r>
      <w:r w:rsidRPr="00994485">
        <w:rPr>
          <w:color w:val="000000" w:themeColor="text1"/>
          <w:spacing w:val="14"/>
          <w:w w:val="95"/>
        </w:rPr>
        <w:t xml:space="preserve"> </w:t>
      </w:r>
      <w:r w:rsidRPr="00994485">
        <w:rPr>
          <w:color w:val="000000" w:themeColor="text1"/>
          <w:w w:val="95"/>
        </w:rPr>
        <w:t>дописывание</w:t>
      </w:r>
      <w:r w:rsidRPr="00994485">
        <w:rPr>
          <w:color w:val="000000" w:themeColor="text1"/>
          <w:spacing w:val="-6"/>
          <w:w w:val="95"/>
        </w:rPr>
        <w:t xml:space="preserve"> </w:t>
      </w:r>
      <w:r w:rsidRPr="00994485">
        <w:rPr>
          <w:color w:val="000000" w:themeColor="text1"/>
          <w:w w:val="95"/>
        </w:rPr>
        <w:t>предложений</w:t>
      </w:r>
      <w:r w:rsidRPr="00994485">
        <w:rPr>
          <w:color w:val="000000" w:themeColor="text1"/>
          <w:spacing w:val="-6"/>
          <w:w w:val="95"/>
        </w:rPr>
        <w:t xml:space="preserve"> </w:t>
      </w:r>
      <w:r w:rsidRPr="00994485">
        <w:rPr>
          <w:color w:val="000000" w:themeColor="text1"/>
          <w:w w:val="95"/>
        </w:rPr>
        <w:t>в</w:t>
      </w:r>
      <w:r w:rsidRPr="00994485">
        <w:rPr>
          <w:color w:val="000000" w:themeColor="text1"/>
          <w:spacing w:val="-5"/>
          <w:w w:val="95"/>
        </w:rPr>
        <w:t xml:space="preserve"> </w:t>
      </w:r>
      <w:r w:rsidRPr="00994485">
        <w:rPr>
          <w:color w:val="000000" w:themeColor="text1"/>
          <w:w w:val="95"/>
        </w:rPr>
        <w:t>соответствии</w:t>
      </w:r>
      <w:r w:rsidRPr="00994485">
        <w:rPr>
          <w:color w:val="000000" w:themeColor="text1"/>
          <w:spacing w:val="-6"/>
          <w:w w:val="95"/>
        </w:rPr>
        <w:t xml:space="preserve"> </w:t>
      </w:r>
      <w:r w:rsidRPr="00994485">
        <w:rPr>
          <w:color w:val="000000" w:themeColor="text1"/>
          <w:w w:val="95"/>
        </w:rPr>
        <w:t>с</w:t>
      </w:r>
      <w:r w:rsidRPr="00994485">
        <w:rPr>
          <w:color w:val="000000" w:themeColor="text1"/>
          <w:spacing w:val="-5"/>
          <w:w w:val="95"/>
        </w:rPr>
        <w:t xml:space="preserve"> </w:t>
      </w:r>
      <w:r w:rsidRPr="00994485">
        <w:rPr>
          <w:color w:val="000000" w:themeColor="text1"/>
          <w:w w:val="95"/>
        </w:rPr>
        <w:t>решаемой</w:t>
      </w:r>
      <w:r w:rsidRPr="00994485">
        <w:rPr>
          <w:color w:val="000000" w:themeColor="text1"/>
          <w:spacing w:val="-6"/>
          <w:w w:val="95"/>
        </w:rPr>
        <w:t xml:space="preserve"> </w:t>
      </w:r>
      <w:r w:rsidRPr="00994485">
        <w:rPr>
          <w:color w:val="000000" w:themeColor="text1"/>
          <w:w w:val="95"/>
        </w:rPr>
        <w:t>учебной</w:t>
      </w:r>
      <w:r w:rsidRPr="00994485">
        <w:rPr>
          <w:color w:val="000000" w:themeColor="text1"/>
          <w:spacing w:val="-6"/>
          <w:w w:val="95"/>
        </w:rPr>
        <w:t xml:space="preserve"> </w:t>
      </w:r>
      <w:r w:rsidRPr="00994485">
        <w:rPr>
          <w:color w:val="000000" w:themeColor="text1"/>
          <w:w w:val="95"/>
        </w:rPr>
        <w:t>задачей.</w:t>
      </w:r>
      <w:r w:rsidRPr="00994485">
        <w:rPr>
          <w:color w:val="000000" w:themeColor="text1"/>
          <w:spacing w:val="-57"/>
          <w:w w:val="95"/>
        </w:rPr>
        <w:t xml:space="preserve"> </w:t>
      </w:r>
      <w:r w:rsidRPr="00994485">
        <w:rPr>
          <w:color w:val="000000" w:themeColor="text1"/>
          <w:spacing w:val="-1"/>
        </w:rPr>
        <w:t xml:space="preserve">Заполнение простых формуляров с указанием </w:t>
      </w:r>
      <w:r w:rsidRPr="00994485">
        <w:rPr>
          <w:color w:val="000000" w:themeColor="text1"/>
        </w:rPr>
        <w:t>личной инфор</w:t>
      </w:r>
      <w:r w:rsidRPr="00994485">
        <w:rPr>
          <w:color w:val="000000" w:themeColor="text1"/>
          <w:spacing w:val="-1"/>
        </w:rPr>
        <w:t>мации</w:t>
      </w:r>
      <w:r w:rsidRPr="00994485">
        <w:rPr>
          <w:color w:val="000000" w:themeColor="text1"/>
          <w:spacing w:val="-9"/>
        </w:rPr>
        <w:t xml:space="preserve"> </w:t>
      </w:r>
      <w:r w:rsidRPr="00994485">
        <w:rPr>
          <w:color w:val="000000" w:themeColor="text1"/>
          <w:spacing w:val="-1"/>
        </w:rPr>
        <w:t>(имя,</w:t>
      </w:r>
      <w:r w:rsidRPr="00994485">
        <w:rPr>
          <w:color w:val="000000" w:themeColor="text1"/>
          <w:spacing w:val="-9"/>
        </w:rPr>
        <w:t xml:space="preserve"> </w:t>
      </w:r>
      <w:r w:rsidRPr="00994485">
        <w:rPr>
          <w:color w:val="000000" w:themeColor="text1"/>
          <w:spacing w:val="-1"/>
        </w:rPr>
        <w:t>фамилия,</w:t>
      </w:r>
      <w:r w:rsidRPr="00994485">
        <w:rPr>
          <w:color w:val="000000" w:themeColor="text1"/>
          <w:spacing w:val="-9"/>
        </w:rPr>
        <w:t xml:space="preserve"> </w:t>
      </w:r>
      <w:r w:rsidRPr="00994485">
        <w:rPr>
          <w:color w:val="000000" w:themeColor="text1"/>
          <w:spacing w:val="-1"/>
        </w:rPr>
        <w:t>возраст,</w:t>
      </w:r>
      <w:r w:rsidRPr="00994485">
        <w:rPr>
          <w:color w:val="000000" w:themeColor="text1"/>
          <w:spacing w:val="-8"/>
        </w:rPr>
        <w:t xml:space="preserve"> </w:t>
      </w:r>
      <w:r w:rsidRPr="00994485">
        <w:rPr>
          <w:color w:val="000000" w:themeColor="text1"/>
          <w:spacing w:val="-1"/>
        </w:rPr>
        <w:t>страна</w:t>
      </w:r>
      <w:r w:rsidRPr="00994485">
        <w:rPr>
          <w:color w:val="000000" w:themeColor="text1"/>
          <w:spacing w:val="-9"/>
        </w:rPr>
        <w:t xml:space="preserve"> </w:t>
      </w:r>
      <w:r w:rsidRPr="00994485">
        <w:rPr>
          <w:color w:val="000000" w:themeColor="text1"/>
          <w:spacing w:val="-1"/>
        </w:rPr>
        <w:t>проживания)</w:t>
      </w:r>
      <w:r w:rsidRPr="00994485">
        <w:rPr>
          <w:color w:val="000000" w:themeColor="text1"/>
          <w:spacing w:val="-9"/>
        </w:rPr>
        <w:t xml:space="preserve"> </w:t>
      </w:r>
      <w:r w:rsidRPr="00994485">
        <w:rPr>
          <w:color w:val="000000" w:themeColor="text1"/>
          <w:spacing w:val="-1"/>
        </w:rPr>
        <w:t>в</w:t>
      </w:r>
      <w:r w:rsidRPr="00994485">
        <w:rPr>
          <w:color w:val="000000" w:themeColor="text1"/>
          <w:spacing w:val="-8"/>
        </w:rPr>
        <w:t xml:space="preserve"> </w:t>
      </w:r>
      <w:r w:rsidRPr="00994485">
        <w:rPr>
          <w:color w:val="000000" w:themeColor="text1"/>
          <w:spacing w:val="-1"/>
        </w:rPr>
        <w:t>соответ</w:t>
      </w:r>
      <w:r w:rsidRPr="00994485">
        <w:rPr>
          <w:color w:val="000000" w:themeColor="text1"/>
          <w:w w:val="95"/>
        </w:rPr>
        <w:t>ствии</w:t>
      </w:r>
      <w:r w:rsidRPr="00994485">
        <w:rPr>
          <w:color w:val="000000" w:themeColor="text1"/>
          <w:spacing w:val="-26"/>
          <w:w w:val="95"/>
        </w:rPr>
        <w:t xml:space="preserve"> </w:t>
      </w:r>
      <w:r w:rsidRPr="00994485">
        <w:rPr>
          <w:color w:val="000000" w:themeColor="text1"/>
          <w:w w:val="95"/>
        </w:rPr>
        <w:t>с</w:t>
      </w:r>
      <w:r w:rsidRPr="00994485">
        <w:rPr>
          <w:color w:val="000000" w:themeColor="text1"/>
          <w:spacing w:val="-25"/>
          <w:w w:val="95"/>
        </w:rPr>
        <w:t xml:space="preserve"> </w:t>
      </w:r>
      <w:r w:rsidRPr="00994485">
        <w:rPr>
          <w:color w:val="000000" w:themeColor="text1"/>
          <w:w w:val="95"/>
        </w:rPr>
        <w:t>нормами,</w:t>
      </w:r>
      <w:r w:rsidRPr="00994485">
        <w:rPr>
          <w:color w:val="000000" w:themeColor="text1"/>
          <w:spacing w:val="-25"/>
          <w:w w:val="95"/>
        </w:rPr>
        <w:t xml:space="preserve"> </w:t>
      </w:r>
      <w:r w:rsidRPr="00994485">
        <w:rPr>
          <w:color w:val="000000" w:themeColor="text1"/>
          <w:w w:val="95"/>
        </w:rPr>
        <w:t>принятыми</w:t>
      </w:r>
      <w:r w:rsidRPr="00994485">
        <w:rPr>
          <w:color w:val="000000" w:themeColor="text1"/>
          <w:spacing w:val="-25"/>
          <w:w w:val="95"/>
        </w:rPr>
        <w:t xml:space="preserve"> </w:t>
      </w:r>
      <w:r w:rsidRPr="00994485">
        <w:rPr>
          <w:color w:val="000000" w:themeColor="text1"/>
          <w:w w:val="95"/>
        </w:rPr>
        <w:t>в</w:t>
      </w:r>
      <w:r w:rsidRPr="00994485">
        <w:rPr>
          <w:color w:val="000000" w:themeColor="text1"/>
          <w:spacing w:val="-26"/>
          <w:w w:val="95"/>
        </w:rPr>
        <w:t xml:space="preserve"> </w:t>
      </w:r>
      <w:r w:rsidRPr="00994485">
        <w:rPr>
          <w:color w:val="000000" w:themeColor="text1"/>
          <w:w w:val="95"/>
        </w:rPr>
        <w:t>стране/странах</w:t>
      </w:r>
      <w:r w:rsidRPr="00994485">
        <w:rPr>
          <w:color w:val="000000" w:themeColor="text1"/>
          <w:spacing w:val="-25"/>
          <w:w w:val="95"/>
        </w:rPr>
        <w:t xml:space="preserve"> </w:t>
      </w:r>
      <w:r w:rsidRPr="00994485">
        <w:rPr>
          <w:color w:val="000000" w:themeColor="text1"/>
          <w:w w:val="95"/>
        </w:rPr>
        <w:t>изучаемого</w:t>
      </w:r>
      <w:r w:rsidRPr="00994485">
        <w:rPr>
          <w:color w:val="000000" w:themeColor="text1"/>
          <w:spacing w:val="-25"/>
          <w:w w:val="95"/>
        </w:rPr>
        <w:t xml:space="preserve"> </w:t>
      </w:r>
      <w:r w:rsidRPr="00994485">
        <w:rPr>
          <w:color w:val="000000" w:themeColor="text1"/>
          <w:w w:val="95"/>
        </w:rPr>
        <w:t>языка.</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Написание</w:t>
      </w:r>
      <w:r w:rsidRPr="00994485">
        <w:rPr>
          <w:color w:val="000000" w:themeColor="text1"/>
          <w:spacing w:val="1"/>
        </w:rPr>
        <w:t xml:space="preserve"> </w:t>
      </w:r>
      <w:r w:rsidRPr="00994485">
        <w:rPr>
          <w:color w:val="000000" w:themeColor="text1"/>
        </w:rPr>
        <w:t>с</w:t>
      </w:r>
      <w:r w:rsidRPr="00994485">
        <w:rPr>
          <w:color w:val="000000" w:themeColor="text1"/>
          <w:spacing w:val="63"/>
        </w:rPr>
        <w:t xml:space="preserve"> </w:t>
      </w:r>
      <w:r w:rsidRPr="00994485">
        <w:rPr>
          <w:color w:val="000000" w:themeColor="text1"/>
        </w:rPr>
        <w:t>опорой</w:t>
      </w:r>
      <w:r w:rsidRPr="00994485">
        <w:rPr>
          <w:color w:val="000000" w:themeColor="text1"/>
          <w:spacing w:val="64"/>
        </w:rPr>
        <w:t xml:space="preserve"> </w:t>
      </w:r>
      <w:r w:rsidRPr="00994485">
        <w:rPr>
          <w:color w:val="000000" w:themeColor="text1"/>
        </w:rPr>
        <w:t>на</w:t>
      </w:r>
      <w:r w:rsidRPr="00994485">
        <w:rPr>
          <w:color w:val="000000" w:themeColor="text1"/>
          <w:spacing w:val="64"/>
        </w:rPr>
        <w:t xml:space="preserve"> </w:t>
      </w:r>
      <w:r w:rsidRPr="00994485">
        <w:rPr>
          <w:color w:val="000000" w:themeColor="text1"/>
        </w:rPr>
        <w:t>образец</w:t>
      </w:r>
      <w:r w:rsidRPr="00994485">
        <w:rPr>
          <w:color w:val="000000" w:themeColor="text1"/>
          <w:spacing w:val="64"/>
        </w:rPr>
        <w:t xml:space="preserve"> </w:t>
      </w:r>
      <w:r w:rsidRPr="00994485">
        <w:rPr>
          <w:color w:val="000000" w:themeColor="text1"/>
        </w:rPr>
        <w:t>коротких</w:t>
      </w:r>
      <w:r w:rsidRPr="00994485">
        <w:rPr>
          <w:color w:val="000000" w:themeColor="text1"/>
          <w:spacing w:val="64"/>
        </w:rPr>
        <w:t xml:space="preserve"> </w:t>
      </w:r>
      <w:r w:rsidRPr="00994485">
        <w:rPr>
          <w:color w:val="000000" w:themeColor="text1"/>
        </w:rPr>
        <w:t>поздравлений</w:t>
      </w:r>
      <w:r w:rsidRPr="00994485">
        <w:rPr>
          <w:color w:val="000000" w:themeColor="text1"/>
          <w:spacing w:val="-61"/>
        </w:rPr>
        <w:t xml:space="preserve"> </w:t>
      </w:r>
      <w:r w:rsidRPr="00994485">
        <w:rPr>
          <w:color w:val="000000" w:themeColor="text1"/>
          <w:w w:val="95"/>
        </w:rPr>
        <w:t>с</w:t>
      </w:r>
      <w:r w:rsidRPr="00994485">
        <w:rPr>
          <w:color w:val="000000" w:themeColor="text1"/>
          <w:spacing w:val="-9"/>
          <w:w w:val="95"/>
        </w:rPr>
        <w:t xml:space="preserve"> </w:t>
      </w:r>
      <w:r w:rsidRPr="00994485">
        <w:rPr>
          <w:color w:val="000000" w:themeColor="text1"/>
          <w:w w:val="95"/>
        </w:rPr>
        <w:t>праздниками</w:t>
      </w:r>
      <w:r w:rsidRPr="00994485">
        <w:rPr>
          <w:color w:val="000000" w:themeColor="text1"/>
          <w:spacing w:val="-8"/>
          <w:w w:val="95"/>
        </w:rPr>
        <w:t xml:space="preserve"> </w:t>
      </w:r>
      <w:r w:rsidRPr="00994485">
        <w:rPr>
          <w:color w:val="000000" w:themeColor="text1"/>
          <w:w w:val="95"/>
        </w:rPr>
        <w:t>(с</w:t>
      </w:r>
      <w:r w:rsidRPr="00994485">
        <w:rPr>
          <w:color w:val="000000" w:themeColor="text1"/>
          <w:spacing w:val="-9"/>
          <w:w w:val="95"/>
        </w:rPr>
        <w:t xml:space="preserve"> </w:t>
      </w:r>
      <w:r w:rsidRPr="00994485">
        <w:rPr>
          <w:color w:val="000000" w:themeColor="text1"/>
          <w:w w:val="95"/>
        </w:rPr>
        <w:t>днём</w:t>
      </w:r>
      <w:r w:rsidRPr="00994485">
        <w:rPr>
          <w:color w:val="000000" w:themeColor="text1"/>
          <w:spacing w:val="-8"/>
          <w:w w:val="95"/>
        </w:rPr>
        <w:t xml:space="preserve"> </w:t>
      </w:r>
      <w:r w:rsidRPr="00994485">
        <w:rPr>
          <w:color w:val="000000" w:themeColor="text1"/>
          <w:w w:val="95"/>
        </w:rPr>
        <w:t>рождения,</w:t>
      </w:r>
      <w:r w:rsidRPr="00994485">
        <w:rPr>
          <w:color w:val="000000" w:themeColor="text1"/>
          <w:spacing w:val="-9"/>
          <w:w w:val="95"/>
        </w:rPr>
        <w:t xml:space="preserve"> </w:t>
      </w:r>
      <w:r w:rsidRPr="00994485">
        <w:rPr>
          <w:color w:val="000000" w:themeColor="text1"/>
          <w:w w:val="95"/>
        </w:rPr>
        <w:t>Новым</w:t>
      </w:r>
      <w:r w:rsidRPr="00994485">
        <w:rPr>
          <w:color w:val="000000" w:themeColor="text1"/>
          <w:spacing w:val="-8"/>
          <w:w w:val="95"/>
        </w:rPr>
        <w:t xml:space="preserve"> </w:t>
      </w:r>
      <w:r w:rsidRPr="00994485">
        <w:rPr>
          <w:color w:val="000000" w:themeColor="text1"/>
          <w:w w:val="95"/>
        </w:rPr>
        <w:t>годом).</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Языковые знания и навыки</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Фонетическая сторона речи</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rPr>
        <w:t>Буквы английского алфавита. Корректное называние букв</w:t>
      </w:r>
      <w:r w:rsidRPr="00994485">
        <w:rPr>
          <w:color w:val="000000" w:themeColor="text1"/>
          <w:spacing w:val="1"/>
        </w:rPr>
        <w:t xml:space="preserve"> </w:t>
      </w:r>
      <w:r w:rsidRPr="00994485">
        <w:rPr>
          <w:color w:val="000000" w:themeColor="text1"/>
          <w:w w:val="95"/>
        </w:rPr>
        <w:t>английского</w:t>
      </w:r>
      <w:r w:rsidRPr="00994485">
        <w:rPr>
          <w:color w:val="000000" w:themeColor="text1"/>
          <w:spacing w:val="-12"/>
          <w:w w:val="95"/>
        </w:rPr>
        <w:t xml:space="preserve"> </w:t>
      </w:r>
      <w:r w:rsidRPr="00994485">
        <w:rPr>
          <w:color w:val="000000" w:themeColor="text1"/>
          <w:w w:val="95"/>
        </w:rPr>
        <w:t>алфавита.</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Нормы произношения: долгота и краткость гласных, отсутствие оглушения звонких согласных в конце слога или слова,</w:t>
      </w:r>
      <w:r w:rsidRPr="00994485">
        <w:rPr>
          <w:color w:val="000000" w:themeColor="text1"/>
          <w:spacing w:val="1"/>
        </w:rPr>
        <w:t xml:space="preserve"> </w:t>
      </w:r>
      <w:r w:rsidRPr="00994485">
        <w:rPr>
          <w:color w:val="000000" w:themeColor="text1"/>
        </w:rPr>
        <w:lastRenderedPageBreak/>
        <w:t>отсутствие смягчения согласных перед гласными. Связующее</w:t>
      </w:r>
      <w:r w:rsidRPr="00994485">
        <w:rPr>
          <w:color w:val="000000" w:themeColor="text1"/>
          <w:spacing w:val="-61"/>
        </w:rPr>
        <w:t xml:space="preserve"> </w:t>
      </w:r>
      <w:r w:rsidRPr="00994485">
        <w:rPr>
          <w:color w:val="000000" w:themeColor="text1"/>
        </w:rPr>
        <w:t>“r”</w:t>
      </w:r>
      <w:r w:rsidRPr="00994485">
        <w:rPr>
          <w:color w:val="000000" w:themeColor="text1"/>
          <w:spacing w:val="-16"/>
        </w:rPr>
        <w:t xml:space="preserve"> </w:t>
      </w:r>
      <w:r w:rsidRPr="00994485">
        <w:rPr>
          <w:color w:val="000000" w:themeColor="text1"/>
        </w:rPr>
        <w:t>(there</w:t>
      </w:r>
      <w:r w:rsidRPr="00994485">
        <w:rPr>
          <w:color w:val="000000" w:themeColor="text1"/>
          <w:spacing w:val="-15"/>
        </w:rPr>
        <w:t xml:space="preserve"> </w:t>
      </w:r>
      <w:r w:rsidRPr="00994485">
        <w:rPr>
          <w:color w:val="000000" w:themeColor="text1"/>
        </w:rPr>
        <w:t>is/there).</w:t>
      </w:r>
    </w:p>
    <w:p w:rsidR="002938F1" w:rsidRPr="00994485" w:rsidRDefault="002938F1" w:rsidP="00B4400E">
      <w:pPr>
        <w:pStyle w:val="aff"/>
        <w:tabs>
          <w:tab w:val="left" w:pos="709"/>
        </w:tabs>
        <w:ind w:firstLine="567"/>
        <w:jc w:val="both"/>
        <w:rPr>
          <w:color w:val="000000" w:themeColor="text1"/>
        </w:rPr>
      </w:pPr>
      <w:r w:rsidRPr="00994485">
        <w:rPr>
          <w:color w:val="000000" w:themeColor="text1"/>
          <w:w w:val="95"/>
        </w:rPr>
        <w:t>Различение на слух и адекватное, без ошибок, ведущих к сбою</w:t>
      </w:r>
      <w:r w:rsidRPr="00994485">
        <w:rPr>
          <w:color w:val="000000" w:themeColor="text1"/>
          <w:spacing w:val="-58"/>
          <w:w w:val="95"/>
        </w:rPr>
        <w:t xml:space="preserve"> </w:t>
      </w:r>
      <w:r w:rsidRPr="00994485">
        <w:rPr>
          <w:color w:val="000000" w:themeColor="text1"/>
          <w:w w:val="95"/>
        </w:rPr>
        <w:t>в коммуникации, произнесение слов с соблюдением правильно</w:t>
      </w:r>
      <w:r w:rsidRPr="00994485">
        <w:rPr>
          <w:color w:val="000000" w:themeColor="text1"/>
        </w:rPr>
        <w:t xml:space="preserve">го ударения и </w:t>
      </w:r>
      <w:r w:rsidRPr="00994485">
        <w:rPr>
          <w:i/>
          <w:color w:val="000000" w:themeColor="text1"/>
        </w:rPr>
        <w:t xml:space="preserve">фраз/предложений </w:t>
      </w:r>
      <w:r w:rsidRPr="00994485">
        <w:rPr>
          <w:color w:val="000000" w:themeColor="text1"/>
        </w:rPr>
        <w:t>(повествовательного, побудительного</w:t>
      </w:r>
      <w:r w:rsidRPr="00994485">
        <w:rPr>
          <w:color w:val="000000" w:themeColor="text1"/>
          <w:spacing w:val="21"/>
        </w:rPr>
        <w:t xml:space="preserve"> </w:t>
      </w:r>
      <w:r w:rsidRPr="00994485">
        <w:rPr>
          <w:color w:val="000000" w:themeColor="text1"/>
        </w:rPr>
        <w:t>и</w:t>
      </w:r>
      <w:r w:rsidRPr="00994485">
        <w:rPr>
          <w:color w:val="000000" w:themeColor="text1"/>
          <w:spacing w:val="22"/>
        </w:rPr>
        <w:t xml:space="preserve"> </w:t>
      </w:r>
      <w:r w:rsidRPr="00994485">
        <w:rPr>
          <w:color w:val="000000" w:themeColor="text1"/>
        </w:rPr>
        <w:t>вопросительного:</w:t>
      </w:r>
      <w:r w:rsidRPr="00994485">
        <w:rPr>
          <w:color w:val="000000" w:themeColor="text1"/>
          <w:spacing w:val="22"/>
        </w:rPr>
        <w:t xml:space="preserve"> </w:t>
      </w:r>
      <w:r w:rsidRPr="00994485">
        <w:rPr>
          <w:color w:val="000000" w:themeColor="text1"/>
        </w:rPr>
        <w:t>общий</w:t>
      </w:r>
      <w:r w:rsidRPr="00994485">
        <w:rPr>
          <w:color w:val="000000" w:themeColor="text1"/>
          <w:spacing w:val="22"/>
        </w:rPr>
        <w:t xml:space="preserve"> </w:t>
      </w:r>
      <w:r w:rsidRPr="00994485">
        <w:rPr>
          <w:color w:val="000000" w:themeColor="text1"/>
        </w:rPr>
        <w:t>и</w:t>
      </w:r>
      <w:r w:rsidRPr="00994485">
        <w:rPr>
          <w:color w:val="000000" w:themeColor="text1"/>
          <w:spacing w:val="22"/>
        </w:rPr>
        <w:t xml:space="preserve"> </w:t>
      </w:r>
      <w:r w:rsidRPr="00994485">
        <w:rPr>
          <w:color w:val="000000" w:themeColor="text1"/>
        </w:rPr>
        <w:t>специальный</w:t>
      </w:r>
      <w:r w:rsidRPr="00994485">
        <w:rPr>
          <w:color w:val="000000" w:themeColor="text1"/>
          <w:spacing w:val="22"/>
        </w:rPr>
        <w:t xml:space="preserve"> </w:t>
      </w:r>
      <w:r w:rsidRPr="00994485">
        <w:rPr>
          <w:color w:val="000000" w:themeColor="text1"/>
        </w:rPr>
        <w:t>вопросы)</w:t>
      </w:r>
      <w:r w:rsidRPr="00994485">
        <w:rPr>
          <w:color w:val="000000" w:themeColor="text1"/>
          <w:spacing w:val="-62"/>
        </w:rPr>
        <w:t xml:space="preserve"> </w:t>
      </w:r>
      <w:r w:rsidRPr="00994485">
        <w:rPr>
          <w:color w:val="000000" w:themeColor="text1"/>
          <w:w w:val="95"/>
        </w:rPr>
        <w:t>с</w:t>
      </w:r>
      <w:r w:rsidRPr="00994485">
        <w:rPr>
          <w:color w:val="000000" w:themeColor="text1"/>
          <w:spacing w:val="-8"/>
          <w:w w:val="95"/>
        </w:rPr>
        <w:t xml:space="preserve"> </w:t>
      </w:r>
      <w:r w:rsidRPr="00994485">
        <w:rPr>
          <w:color w:val="000000" w:themeColor="text1"/>
          <w:w w:val="95"/>
        </w:rPr>
        <w:t>соблюдением</w:t>
      </w:r>
      <w:r w:rsidRPr="00994485">
        <w:rPr>
          <w:color w:val="000000" w:themeColor="text1"/>
          <w:spacing w:val="-7"/>
          <w:w w:val="95"/>
        </w:rPr>
        <w:t xml:space="preserve"> </w:t>
      </w:r>
      <w:r w:rsidRPr="00994485">
        <w:rPr>
          <w:color w:val="000000" w:themeColor="text1"/>
          <w:w w:val="95"/>
        </w:rPr>
        <w:t>их</w:t>
      </w:r>
      <w:r w:rsidRPr="00994485">
        <w:rPr>
          <w:color w:val="000000" w:themeColor="text1"/>
          <w:spacing w:val="-8"/>
          <w:w w:val="95"/>
        </w:rPr>
        <w:t xml:space="preserve"> </w:t>
      </w:r>
      <w:r w:rsidRPr="00994485">
        <w:rPr>
          <w:color w:val="000000" w:themeColor="text1"/>
          <w:w w:val="95"/>
        </w:rPr>
        <w:t>ритмико-интонационных</w:t>
      </w:r>
      <w:r w:rsidRPr="00994485">
        <w:rPr>
          <w:color w:val="000000" w:themeColor="text1"/>
          <w:spacing w:val="-7"/>
          <w:w w:val="95"/>
        </w:rPr>
        <w:t xml:space="preserve"> </w:t>
      </w:r>
      <w:r w:rsidRPr="00994485">
        <w:rPr>
          <w:color w:val="000000" w:themeColor="text1"/>
          <w:w w:val="95"/>
        </w:rPr>
        <w:t>особенностей.</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Правила</w:t>
      </w:r>
      <w:r w:rsidRPr="00994485">
        <w:rPr>
          <w:color w:val="000000" w:themeColor="text1"/>
          <w:spacing w:val="-4"/>
        </w:rPr>
        <w:t xml:space="preserve"> </w:t>
      </w:r>
      <w:r w:rsidRPr="00994485">
        <w:rPr>
          <w:color w:val="000000" w:themeColor="text1"/>
        </w:rPr>
        <w:t>чтения</w:t>
      </w:r>
      <w:r w:rsidRPr="00994485">
        <w:rPr>
          <w:color w:val="000000" w:themeColor="text1"/>
          <w:spacing w:val="-4"/>
        </w:rPr>
        <w:t xml:space="preserve"> </w:t>
      </w:r>
      <w:r w:rsidRPr="00994485">
        <w:rPr>
          <w:color w:val="000000" w:themeColor="text1"/>
        </w:rPr>
        <w:t>гласных</w:t>
      </w:r>
      <w:r w:rsidRPr="00994485">
        <w:rPr>
          <w:color w:val="000000" w:themeColor="text1"/>
          <w:spacing w:val="-4"/>
        </w:rPr>
        <w:t xml:space="preserve"> </w:t>
      </w:r>
      <w:r w:rsidRPr="00994485">
        <w:rPr>
          <w:color w:val="000000" w:themeColor="text1"/>
        </w:rPr>
        <w:t>в</w:t>
      </w:r>
      <w:r w:rsidRPr="00994485">
        <w:rPr>
          <w:color w:val="000000" w:themeColor="text1"/>
          <w:spacing w:val="-4"/>
        </w:rPr>
        <w:t xml:space="preserve"> </w:t>
      </w:r>
      <w:r w:rsidRPr="00994485">
        <w:rPr>
          <w:color w:val="000000" w:themeColor="text1"/>
        </w:rPr>
        <w:t>открытом</w:t>
      </w:r>
      <w:r w:rsidRPr="00994485">
        <w:rPr>
          <w:color w:val="000000" w:themeColor="text1"/>
          <w:spacing w:val="-4"/>
        </w:rPr>
        <w:t xml:space="preserve"> </w:t>
      </w:r>
      <w:r w:rsidRPr="00994485">
        <w:rPr>
          <w:color w:val="000000" w:themeColor="text1"/>
        </w:rPr>
        <w:t>и</w:t>
      </w:r>
      <w:r w:rsidRPr="00994485">
        <w:rPr>
          <w:color w:val="000000" w:themeColor="text1"/>
          <w:spacing w:val="-4"/>
        </w:rPr>
        <w:t xml:space="preserve"> </w:t>
      </w:r>
      <w:r w:rsidRPr="00994485">
        <w:rPr>
          <w:color w:val="000000" w:themeColor="text1"/>
        </w:rPr>
        <w:t>закрытом</w:t>
      </w:r>
      <w:r w:rsidRPr="00994485">
        <w:rPr>
          <w:color w:val="000000" w:themeColor="text1"/>
          <w:spacing w:val="-4"/>
        </w:rPr>
        <w:t xml:space="preserve"> </w:t>
      </w:r>
      <w:r w:rsidRPr="00994485">
        <w:rPr>
          <w:color w:val="000000" w:themeColor="text1"/>
        </w:rPr>
        <w:t>слоге</w:t>
      </w:r>
      <w:r w:rsidRPr="00994485">
        <w:rPr>
          <w:color w:val="000000" w:themeColor="text1"/>
          <w:spacing w:val="-3"/>
        </w:rPr>
        <w:t xml:space="preserve"> </w:t>
      </w:r>
      <w:r w:rsidRPr="00994485">
        <w:rPr>
          <w:color w:val="000000" w:themeColor="text1"/>
        </w:rPr>
        <w:t>в</w:t>
      </w:r>
      <w:r w:rsidRPr="00994485">
        <w:rPr>
          <w:color w:val="000000" w:themeColor="text1"/>
          <w:spacing w:val="-4"/>
        </w:rPr>
        <w:t xml:space="preserve"> </w:t>
      </w:r>
      <w:r w:rsidRPr="00994485">
        <w:rPr>
          <w:color w:val="000000" w:themeColor="text1"/>
        </w:rPr>
        <w:t>од</w:t>
      </w:r>
      <w:r w:rsidRPr="00994485">
        <w:rPr>
          <w:color w:val="000000" w:themeColor="text1"/>
          <w:spacing w:val="-1"/>
        </w:rPr>
        <w:t>носложных</w:t>
      </w:r>
      <w:r w:rsidRPr="00994485">
        <w:rPr>
          <w:color w:val="000000" w:themeColor="text1"/>
          <w:spacing w:val="-15"/>
        </w:rPr>
        <w:t xml:space="preserve"> </w:t>
      </w:r>
      <w:r w:rsidRPr="00994485">
        <w:rPr>
          <w:color w:val="000000" w:themeColor="text1"/>
          <w:spacing w:val="-1"/>
        </w:rPr>
        <w:t>словах;</w:t>
      </w:r>
      <w:r w:rsidRPr="00994485">
        <w:rPr>
          <w:color w:val="000000" w:themeColor="text1"/>
          <w:spacing w:val="-14"/>
        </w:rPr>
        <w:t xml:space="preserve"> </w:t>
      </w:r>
      <w:r w:rsidRPr="00994485">
        <w:rPr>
          <w:color w:val="000000" w:themeColor="text1"/>
          <w:spacing w:val="-1"/>
        </w:rPr>
        <w:t>согласных;</w:t>
      </w:r>
      <w:r w:rsidRPr="00994485">
        <w:rPr>
          <w:color w:val="000000" w:themeColor="text1"/>
          <w:spacing w:val="-14"/>
        </w:rPr>
        <w:t xml:space="preserve"> </w:t>
      </w:r>
      <w:r w:rsidRPr="00994485">
        <w:rPr>
          <w:color w:val="000000" w:themeColor="text1"/>
          <w:spacing w:val="-1"/>
        </w:rPr>
        <w:t>основных</w:t>
      </w:r>
      <w:r w:rsidRPr="00994485">
        <w:rPr>
          <w:color w:val="000000" w:themeColor="text1"/>
          <w:spacing w:val="-15"/>
        </w:rPr>
        <w:t xml:space="preserve"> </w:t>
      </w:r>
      <w:r w:rsidRPr="00994485">
        <w:rPr>
          <w:color w:val="000000" w:themeColor="text1"/>
          <w:spacing w:val="-1"/>
        </w:rPr>
        <w:t>звукобуквенных</w:t>
      </w:r>
      <w:r w:rsidRPr="00994485">
        <w:rPr>
          <w:color w:val="000000" w:themeColor="text1"/>
          <w:spacing w:val="-14"/>
        </w:rPr>
        <w:t xml:space="preserve"> </w:t>
      </w:r>
      <w:r w:rsidRPr="00994485">
        <w:rPr>
          <w:color w:val="000000" w:themeColor="text1"/>
        </w:rPr>
        <w:t>сочетаний. Вычленение из слова некоторых звукобуквенных соче</w:t>
      </w:r>
      <w:r w:rsidRPr="00994485">
        <w:rPr>
          <w:color w:val="000000" w:themeColor="text1"/>
          <w:w w:val="95"/>
        </w:rPr>
        <w:t>таний</w:t>
      </w:r>
      <w:r w:rsidRPr="00994485">
        <w:rPr>
          <w:color w:val="000000" w:themeColor="text1"/>
          <w:spacing w:val="-11"/>
          <w:w w:val="95"/>
        </w:rPr>
        <w:t xml:space="preserve"> </w:t>
      </w:r>
      <w:r w:rsidRPr="00994485">
        <w:rPr>
          <w:color w:val="000000" w:themeColor="text1"/>
          <w:w w:val="95"/>
        </w:rPr>
        <w:t>при</w:t>
      </w:r>
      <w:r w:rsidRPr="00994485">
        <w:rPr>
          <w:color w:val="000000" w:themeColor="text1"/>
          <w:spacing w:val="-11"/>
          <w:w w:val="95"/>
        </w:rPr>
        <w:t xml:space="preserve"> </w:t>
      </w:r>
      <w:r w:rsidRPr="00994485">
        <w:rPr>
          <w:color w:val="000000" w:themeColor="text1"/>
          <w:w w:val="95"/>
        </w:rPr>
        <w:t>анализе</w:t>
      </w:r>
      <w:r w:rsidRPr="00994485">
        <w:rPr>
          <w:color w:val="000000" w:themeColor="text1"/>
          <w:spacing w:val="-10"/>
          <w:w w:val="95"/>
        </w:rPr>
        <w:t xml:space="preserve"> </w:t>
      </w:r>
      <w:r w:rsidRPr="00994485">
        <w:rPr>
          <w:color w:val="000000" w:themeColor="text1"/>
          <w:w w:val="95"/>
        </w:rPr>
        <w:t>изученных</w:t>
      </w:r>
      <w:r w:rsidRPr="00994485">
        <w:rPr>
          <w:color w:val="000000" w:themeColor="text1"/>
          <w:spacing w:val="-11"/>
          <w:w w:val="95"/>
        </w:rPr>
        <w:t xml:space="preserve"> </w:t>
      </w:r>
      <w:r w:rsidRPr="00994485">
        <w:rPr>
          <w:color w:val="000000" w:themeColor="text1"/>
          <w:w w:val="95"/>
        </w:rPr>
        <w:t>слов.</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Чтение</w:t>
      </w:r>
      <w:r w:rsidRPr="00994485">
        <w:rPr>
          <w:color w:val="000000" w:themeColor="text1"/>
          <w:spacing w:val="-6"/>
        </w:rPr>
        <w:t xml:space="preserve"> </w:t>
      </w:r>
      <w:r w:rsidRPr="00994485">
        <w:rPr>
          <w:color w:val="000000" w:themeColor="text1"/>
        </w:rPr>
        <w:t>новых</w:t>
      </w:r>
      <w:r w:rsidRPr="00994485">
        <w:rPr>
          <w:color w:val="000000" w:themeColor="text1"/>
          <w:spacing w:val="-6"/>
        </w:rPr>
        <w:t xml:space="preserve"> </w:t>
      </w:r>
      <w:r w:rsidRPr="00994485">
        <w:rPr>
          <w:color w:val="000000" w:themeColor="text1"/>
        </w:rPr>
        <w:t>слов</w:t>
      </w:r>
      <w:r w:rsidRPr="00994485">
        <w:rPr>
          <w:color w:val="000000" w:themeColor="text1"/>
          <w:spacing w:val="-6"/>
        </w:rPr>
        <w:t xml:space="preserve"> </w:t>
      </w:r>
      <w:r w:rsidRPr="00994485">
        <w:rPr>
          <w:color w:val="000000" w:themeColor="text1"/>
        </w:rPr>
        <w:t>согласно</w:t>
      </w:r>
      <w:r w:rsidRPr="00994485">
        <w:rPr>
          <w:color w:val="000000" w:themeColor="text1"/>
          <w:spacing w:val="-6"/>
        </w:rPr>
        <w:t xml:space="preserve"> </w:t>
      </w:r>
      <w:r w:rsidRPr="00994485">
        <w:rPr>
          <w:color w:val="000000" w:themeColor="text1"/>
        </w:rPr>
        <w:t>основным</w:t>
      </w:r>
      <w:r w:rsidRPr="00994485">
        <w:rPr>
          <w:color w:val="000000" w:themeColor="text1"/>
          <w:spacing w:val="-5"/>
        </w:rPr>
        <w:t xml:space="preserve"> </w:t>
      </w:r>
      <w:r w:rsidRPr="00994485">
        <w:rPr>
          <w:color w:val="000000" w:themeColor="text1"/>
        </w:rPr>
        <w:t>правилам</w:t>
      </w:r>
      <w:r w:rsidRPr="00994485">
        <w:rPr>
          <w:color w:val="000000" w:themeColor="text1"/>
          <w:spacing w:val="-6"/>
        </w:rPr>
        <w:t xml:space="preserve"> </w:t>
      </w:r>
      <w:r w:rsidRPr="00994485">
        <w:rPr>
          <w:color w:val="000000" w:themeColor="text1"/>
        </w:rPr>
        <w:t>чтения</w:t>
      </w:r>
      <w:r w:rsidRPr="00994485">
        <w:rPr>
          <w:color w:val="000000" w:themeColor="text1"/>
          <w:spacing w:val="-6"/>
        </w:rPr>
        <w:t xml:space="preserve"> </w:t>
      </w:r>
      <w:r w:rsidRPr="00994485">
        <w:rPr>
          <w:color w:val="000000" w:themeColor="text1"/>
        </w:rPr>
        <w:t>английского</w:t>
      </w:r>
      <w:r w:rsidRPr="00994485">
        <w:rPr>
          <w:color w:val="000000" w:themeColor="text1"/>
          <w:spacing w:val="-16"/>
        </w:rPr>
        <w:t xml:space="preserve"> </w:t>
      </w:r>
      <w:r w:rsidRPr="00994485">
        <w:rPr>
          <w:color w:val="000000" w:themeColor="text1"/>
        </w:rPr>
        <w:t>языка.</w:t>
      </w:r>
    </w:p>
    <w:p w:rsidR="002938F1" w:rsidRPr="00994485" w:rsidRDefault="002938F1" w:rsidP="00B4400E">
      <w:pPr>
        <w:pStyle w:val="aff"/>
        <w:tabs>
          <w:tab w:val="left" w:pos="709"/>
        </w:tabs>
        <w:ind w:firstLine="567"/>
        <w:jc w:val="both"/>
        <w:rPr>
          <w:color w:val="000000" w:themeColor="text1"/>
        </w:rPr>
      </w:pPr>
      <w:r w:rsidRPr="00994485">
        <w:rPr>
          <w:color w:val="000000" w:themeColor="text1"/>
          <w:w w:val="95"/>
        </w:rPr>
        <w:t>Знаки английской транскрипции; отличие их от букв англий</w:t>
      </w:r>
      <w:r w:rsidRPr="00994485">
        <w:rPr>
          <w:color w:val="000000" w:themeColor="text1"/>
        </w:rPr>
        <w:t>ского</w:t>
      </w:r>
      <w:r w:rsidRPr="00994485">
        <w:rPr>
          <w:color w:val="000000" w:themeColor="text1"/>
          <w:spacing w:val="-8"/>
        </w:rPr>
        <w:t xml:space="preserve"> </w:t>
      </w:r>
      <w:r w:rsidRPr="00994485">
        <w:rPr>
          <w:color w:val="000000" w:themeColor="text1"/>
        </w:rPr>
        <w:t>алфавита.</w:t>
      </w:r>
      <w:r w:rsidRPr="00994485">
        <w:rPr>
          <w:color w:val="000000" w:themeColor="text1"/>
          <w:spacing w:val="-7"/>
        </w:rPr>
        <w:t xml:space="preserve"> </w:t>
      </w:r>
      <w:r w:rsidRPr="00994485">
        <w:rPr>
          <w:color w:val="000000" w:themeColor="text1"/>
        </w:rPr>
        <w:t>Фонетически</w:t>
      </w:r>
      <w:r w:rsidRPr="00994485">
        <w:rPr>
          <w:color w:val="000000" w:themeColor="text1"/>
          <w:spacing w:val="-7"/>
        </w:rPr>
        <w:t xml:space="preserve"> </w:t>
      </w:r>
      <w:r w:rsidRPr="00994485">
        <w:rPr>
          <w:color w:val="000000" w:themeColor="text1"/>
        </w:rPr>
        <w:t>корректное</w:t>
      </w:r>
      <w:r w:rsidRPr="00994485">
        <w:rPr>
          <w:color w:val="000000" w:themeColor="text1"/>
          <w:spacing w:val="-7"/>
        </w:rPr>
        <w:t xml:space="preserve"> </w:t>
      </w:r>
      <w:r w:rsidRPr="00994485">
        <w:rPr>
          <w:color w:val="000000" w:themeColor="text1"/>
        </w:rPr>
        <w:t>озвучивание</w:t>
      </w:r>
      <w:r w:rsidRPr="00994485">
        <w:rPr>
          <w:color w:val="000000" w:themeColor="text1"/>
          <w:spacing w:val="-8"/>
        </w:rPr>
        <w:t xml:space="preserve"> </w:t>
      </w:r>
      <w:r w:rsidRPr="00994485">
        <w:rPr>
          <w:color w:val="000000" w:themeColor="text1"/>
        </w:rPr>
        <w:t>знаков транскрипции.</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Графика, орфография и пунктуация</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Графически корректное (полупечатное) написание букв английского алфавита в буквосочетаниях и словах. Правильное</w:t>
      </w:r>
      <w:r w:rsidRPr="00994485">
        <w:rPr>
          <w:color w:val="000000" w:themeColor="text1"/>
          <w:spacing w:val="1"/>
        </w:rPr>
        <w:t xml:space="preserve"> </w:t>
      </w:r>
      <w:r w:rsidRPr="00994485">
        <w:rPr>
          <w:color w:val="000000" w:themeColor="text1"/>
          <w:w w:val="95"/>
        </w:rPr>
        <w:t>написание</w:t>
      </w:r>
      <w:r w:rsidRPr="00994485">
        <w:rPr>
          <w:color w:val="000000" w:themeColor="text1"/>
          <w:spacing w:val="-12"/>
          <w:w w:val="95"/>
        </w:rPr>
        <w:t xml:space="preserve"> </w:t>
      </w:r>
      <w:r w:rsidRPr="00994485">
        <w:rPr>
          <w:color w:val="000000" w:themeColor="text1"/>
          <w:w w:val="95"/>
        </w:rPr>
        <w:t>изученных</w:t>
      </w:r>
      <w:r w:rsidRPr="00994485">
        <w:rPr>
          <w:color w:val="000000" w:themeColor="text1"/>
          <w:spacing w:val="-12"/>
          <w:w w:val="95"/>
        </w:rPr>
        <w:t xml:space="preserve"> </w:t>
      </w:r>
      <w:r w:rsidRPr="00994485">
        <w:rPr>
          <w:color w:val="000000" w:themeColor="text1"/>
          <w:w w:val="95"/>
        </w:rPr>
        <w:t>слов.</w:t>
      </w:r>
    </w:p>
    <w:p w:rsidR="002938F1" w:rsidRPr="00994485" w:rsidRDefault="002938F1" w:rsidP="00B4400E">
      <w:pPr>
        <w:pStyle w:val="aff"/>
        <w:tabs>
          <w:tab w:val="left" w:pos="709"/>
        </w:tabs>
        <w:ind w:firstLine="567"/>
        <w:jc w:val="both"/>
        <w:rPr>
          <w:b/>
          <w:bCs/>
          <w:i/>
          <w:iCs/>
          <w:color w:val="000000" w:themeColor="text1"/>
          <w:w w:val="125"/>
        </w:rPr>
      </w:pPr>
      <w:r w:rsidRPr="00994485">
        <w:rPr>
          <w:color w:val="000000" w:themeColor="text1"/>
        </w:rPr>
        <w:t>Правильная</w:t>
      </w:r>
      <w:r w:rsidRPr="00994485">
        <w:rPr>
          <w:color w:val="000000" w:themeColor="text1"/>
          <w:spacing w:val="-7"/>
        </w:rPr>
        <w:t xml:space="preserve"> </w:t>
      </w:r>
      <w:r w:rsidRPr="00994485">
        <w:rPr>
          <w:color w:val="000000" w:themeColor="text1"/>
        </w:rPr>
        <w:t>расстановка</w:t>
      </w:r>
      <w:r w:rsidRPr="00994485">
        <w:rPr>
          <w:color w:val="000000" w:themeColor="text1"/>
          <w:spacing w:val="-7"/>
        </w:rPr>
        <w:t xml:space="preserve"> </w:t>
      </w:r>
      <w:r w:rsidRPr="00994485">
        <w:rPr>
          <w:color w:val="000000" w:themeColor="text1"/>
        </w:rPr>
        <w:t>знаков</w:t>
      </w:r>
      <w:r w:rsidRPr="00994485">
        <w:rPr>
          <w:color w:val="000000" w:themeColor="text1"/>
          <w:spacing w:val="-7"/>
        </w:rPr>
        <w:t xml:space="preserve"> </w:t>
      </w:r>
      <w:r w:rsidRPr="00994485">
        <w:rPr>
          <w:color w:val="000000" w:themeColor="text1"/>
        </w:rPr>
        <w:t>препинания:</w:t>
      </w:r>
      <w:r w:rsidRPr="00994485">
        <w:rPr>
          <w:color w:val="000000" w:themeColor="text1"/>
          <w:spacing w:val="-7"/>
        </w:rPr>
        <w:t xml:space="preserve"> </w:t>
      </w:r>
      <w:r w:rsidRPr="00994485">
        <w:rPr>
          <w:color w:val="000000" w:themeColor="text1"/>
        </w:rPr>
        <w:t>точки,</w:t>
      </w:r>
      <w:r w:rsidRPr="00994485">
        <w:rPr>
          <w:color w:val="000000" w:themeColor="text1"/>
          <w:spacing w:val="-7"/>
        </w:rPr>
        <w:t xml:space="preserve"> </w:t>
      </w:r>
      <w:r w:rsidRPr="00994485">
        <w:rPr>
          <w:color w:val="000000" w:themeColor="text1"/>
        </w:rPr>
        <w:t>вопросительного и восклицательного знаков в конце предложения;</w:t>
      </w:r>
      <w:r w:rsidRPr="00994485">
        <w:rPr>
          <w:color w:val="000000" w:themeColor="text1"/>
          <w:spacing w:val="1"/>
        </w:rPr>
        <w:t xml:space="preserve"> </w:t>
      </w:r>
      <w:r w:rsidRPr="00994485">
        <w:rPr>
          <w:color w:val="000000" w:themeColor="text1"/>
        </w:rPr>
        <w:t>правильное</w:t>
      </w:r>
      <w:r w:rsidRPr="00994485">
        <w:rPr>
          <w:color w:val="000000" w:themeColor="text1"/>
          <w:spacing w:val="-4"/>
        </w:rPr>
        <w:t xml:space="preserve"> </w:t>
      </w:r>
      <w:r w:rsidRPr="00994485">
        <w:rPr>
          <w:color w:val="000000" w:themeColor="text1"/>
        </w:rPr>
        <w:t>использование</w:t>
      </w:r>
      <w:r w:rsidRPr="00994485">
        <w:rPr>
          <w:color w:val="000000" w:themeColor="text1"/>
          <w:spacing w:val="-3"/>
        </w:rPr>
        <w:t xml:space="preserve"> </w:t>
      </w:r>
      <w:r w:rsidRPr="00994485">
        <w:rPr>
          <w:color w:val="000000" w:themeColor="text1"/>
        </w:rPr>
        <w:t>апострофа</w:t>
      </w:r>
      <w:r w:rsidRPr="00994485">
        <w:rPr>
          <w:color w:val="000000" w:themeColor="text1"/>
          <w:spacing w:val="-4"/>
        </w:rPr>
        <w:t xml:space="preserve"> </w:t>
      </w:r>
      <w:r w:rsidRPr="00994485">
        <w:rPr>
          <w:color w:val="000000" w:themeColor="text1"/>
        </w:rPr>
        <w:t>в</w:t>
      </w:r>
      <w:r w:rsidRPr="00994485">
        <w:rPr>
          <w:color w:val="000000" w:themeColor="text1"/>
          <w:spacing w:val="-3"/>
        </w:rPr>
        <w:t xml:space="preserve"> </w:t>
      </w:r>
      <w:r w:rsidRPr="00994485">
        <w:rPr>
          <w:color w:val="000000" w:themeColor="text1"/>
        </w:rPr>
        <w:t>изученных</w:t>
      </w:r>
      <w:r w:rsidRPr="00994485">
        <w:rPr>
          <w:color w:val="000000" w:themeColor="text1"/>
          <w:spacing w:val="-4"/>
        </w:rPr>
        <w:t xml:space="preserve"> </w:t>
      </w:r>
      <w:r w:rsidRPr="00994485">
        <w:rPr>
          <w:color w:val="000000" w:themeColor="text1"/>
        </w:rPr>
        <w:t>сокращённых формах глагола связки, вспомогательного и модального</w:t>
      </w:r>
      <w:r w:rsidRPr="00994485">
        <w:rPr>
          <w:color w:val="000000" w:themeColor="text1"/>
          <w:spacing w:val="1"/>
        </w:rPr>
        <w:t xml:space="preserve"> </w:t>
      </w:r>
      <w:r w:rsidRPr="00994485">
        <w:rPr>
          <w:color w:val="000000" w:themeColor="text1"/>
        </w:rPr>
        <w:t>глаголов (например, I’m, isn’t; don’t, doesn’t; can’t), существительных</w:t>
      </w:r>
      <w:r w:rsidRPr="00994485">
        <w:rPr>
          <w:color w:val="000000" w:themeColor="text1"/>
          <w:spacing w:val="-16"/>
        </w:rPr>
        <w:t xml:space="preserve"> </w:t>
      </w:r>
      <w:r w:rsidRPr="00994485">
        <w:rPr>
          <w:color w:val="000000" w:themeColor="text1"/>
        </w:rPr>
        <w:t>в</w:t>
      </w:r>
      <w:r w:rsidRPr="00994485">
        <w:rPr>
          <w:color w:val="000000" w:themeColor="text1"/>
          <w:spacing w:val="-15"/>
        </w:rPr>
        <w:t xml:space="preserve"> </w:t>
      </w:r>
      <w:r w:rsidRPr="00994485">
        <w:rPr>
          <w:color w:val="000000" w:themeColor="text1"/>
        </w:rPr>
        <w:t>притяжательном</w:t>
      </w:r>
      <w:r w:rsidRPr="00994485">
        <w:rPr>
          <w:color w:val="000000" w:themeColor="text1"/>
          <w:spacing w:val="-15"/>
        </w:rPr>
        <w:t xml:space="preserve"> </w:t>
      </w:r>
      <w:r w:rsidRPr="00994485">
        <w:rPr>
          <w:color w:val="000000" w:themeColor="text1"/>
        </w:rPr>
        <w:t>падеже</w:t>
      </w:r>
      <w:r w:rsidRPr="00994485">
        <w:rPr>
          <w:color w:val="000000" w:themeColor="text1"/>
          <w:spacing w:val="-15"/>
        </w:rPr>
        <w:t xml:space="preserve"> </w:t>
      </w:r>
      <w:r w:rsidRPr="00994485">
        <w:rPr>
          <w:color w:val="000000" w:themeColor="text1"/>
        </w:rPr>
        <w:t>(Ann’s).</w:t>
      </w:r>
    </w:p>
    <w:p w:rsidR="002938F1" w:rsidRPr="00994485" w:rsidRDefault="002938F1" w:rsidP="00B4400E">
      <w:pPr>
        <w:pStyle w:val="aff"/>
        <w:tabs>
          <w:tab w:val="left" w:pos="709"/>
        </w:tabs>
        <w:ind w:firstLine="567"/>
        <w:jc w:val="both"/>
        <w:rPr>
          <w:b/>
          <w:i/>
          <w:color w:val="000000" w:themeColor="text1"/>
        </w:rPr>
      </w:pPr>
      <w:r w:rsidRPr="00994485">
        <w:rPr>
          <w:b/>
          <w:bCs/>
          <w:i/>
          <w:iCs/>
          <w:color w:val="000000" w:themeColor="text1"/>
          <w:w w:val="125"/>
        </w:rPr>
        <w:t>Л</w:t>
      </w:r>
      <w:r w:rsidRPr="00994485">
        <w:rPr>
          <w:b/>
          <w:i/>
          <w:color w:val="000000" w:themeColor="text1"/>
          <w:w w:val="125"/>
        </w:rPr>
        <w:t>ексическая</w:t>
      </w:r>
      <w:r w:rsidRPr="00994485">
        <w:rPr>
          <w:b/>
          <w:i/>
          <w:color w:val="000000" w:themeColor="text1"/>
          <w:spacing w:val="6"/>
          <w:w w:val="125"/>
        </w:rPr>
        <w:t xml:space="preserve"> </w:t>
      </w:r>
      <w:r w:rsidRPr="00994485">
        <w:rPr>
          <w:b/>
          <w:i/>
          <w:color w:val="000000" w:themeColor="text1"/>
          <w:w w:val="125"/>
        </w:rPr>
        <w:t>сторона</w:t>
      </w:r>
      <w:r w:rsidRPr="00994485">
        <w:rPr>
          <w:b/>
          <w:i/>
          <w:color w:val="000000" w:themeColor="text1"/>
          <w:spacing w:val="7"/>
          <w:w w:val="125"/>
        </w:rPr>
        <w:t xml:space="preserve"> </w:t>
      </w:r>
      <w:r w:rsidRPr="00994485">
        <w:rPr>
          <w:b/>
          <w:i/>
          <w:color w:val="000000" w:themeColor="text1"/>
          <w:w w:val="125"/>
        </w:rPr>
        <w:t>речи</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w w:val="95"/>
        </w:rPr>
        <w:t>Распознавание и употребление в устной и письменной речи не</w:t>
      </w:r>
      <w:r w:rsidRPr="00994485">
        <w:rPr>
          <w:color w:val="000000" w:themeColor="text1"/>
          <w:spacing w:val="-58"/>
          <w:w w:val="95"/>
        </w:rPr>
        <w:t xml:space="preserve"> </w:t>
      </w:r>
      <w:r w:rsidRPr="00994485">
        <w:rPr>
          <w:color w:val="000000" w:themeColor="text1"/>
        </w:rPr>
        <w:t>менее</w:t>
      </w:r>
      <w:r w:rsidRPr="00994485">
        <w:rPr>
          <w:color w:val="000000" w:themeColor="text1"/>
          <w:spacing w:val="-16"/>
        </w:rPr>
        <w:t xml:space="preserve"> </w:t>
      </w:r>
      <w:r w:rsidRPr="00994485">
        <w:rPr>
          <w:color w:val="000000" w:themeColor="text1"/>
        </w:rPr>
        <w:t>200</w:t>
      </w:r>
      <w:r w:rsidRPr="00994485">
        <w:rPr>
          <w:color w:val="000000" w:themeColor="text1"/>
          <w:spacing w:val="-15"/>
        </w:rPr>
        <w:t xml:space="preserve"> </w:t>
      </w:r>
      <w:r w:rsidRPr="00994485">
        <w:rPr>
          <w:color w:val="000000" w:themeColor="text1"/>
        </w:rPr>
        <w:t>лексических</w:t>
      </w:r>
      <w:r w:rsidRPr="00994485">
        <w:rPr>
          <w:color w:val="000000" w:themeColor="text1"/>
          <w:spacing w:val="-15"/>
        </w:rPr>
        <w:t xml:space="preserve"> </w:t>
      </w:r>
      <w:r w:rsidRPr="00994485">
        <w:rPr>
          <w:color w:val="000000" w:themeColor="text1"/>
        </w:rPr>
        <w:t>единиц</w:t>
      </w:r>
      <w:r w:rsidRPr="00994485">
        <w:rPr>
          <w:color w:val="000000" w:themeColor="text1"/>
          <w:spacing w:val="-15"/>
        </w:rPr>
        <w:t xml:space="preserve"> </w:t>
      </w:r>
      <w:r w:rsidRPr="00994485">
        <w:rPr>
          <w:color w:val="000000" w:themeColor="text1"/>
        </w:rPr>
        <w:t>(слов,</w:t>
      </w:r>
      <w:r w:rsidRPr="00994485">
        <w:rPr>
          <w:color w:val="000000" w:themeColor="text1"/>
          <w:spacing w:val="-15"/>
        </w:rPr>
        <w:t xml:space="preserve"> </w:t>
      </w:r>
      <w:r w:rsidRPr="00994485">
        <w:rPr>
          <w:color w:val="000000" w:themeColor="text1"/>
        </w:rPr>
        <w:t>словосочетаний,</w:t>
      </w:r>
      <w:r w:rsidRPr="00994485">
        <w:rPr>
          <w:color w:val="000000" w:themeColor="text1"/>
          <w:spacing w:val="-15"/>
        </w:rPr>
        <w:t xml:space="preserve"> </w:t>
      </w:r>
      <w:r w:rsidRPr="00994485">
        <w:rPr>
          <w:color w:val="000000" w:themeColor="text1"/>
        </w:rPr>
        <w:t>речевых</w:t>
      </w:r>
      <w:r w:rsidRPr="00994485">
        <w:rPr>
          <w:color w:val="000000" w:themeColor="text1"/>
          <w:spacing w:val="-61"/>
        </w:rPr>
        <w:t xml:space="preserve"> </w:t>
      </w:r>
      <w:r w:rsidRPr="00994485">
        <w:rPr>
          <w:color w:val="000000" w:themeColor="text1"/>
        </w:rPr>
        <w:t>клише), обслуживающих ситуации общения в рамках темати</w:t>
      </w:r>
      <w:r w:rsidRPr="00994485">
        <w:rPr>
          <w:color w:val="000000" w:themeColor="text1"/>
          <w:w w:val="95"/>
        </w:rPr>
        <w:t>ческого</w:t>
      </w:r>
      <w:r w:rsidRPr="00994485">
        <w:rPr>
          <w:color w:val="000000" w:themeColor="text1"/>
          <w:spacing w:val="-11"/>
          <w:w w:val="95"/>
        </w:rPr>
        <w:t xml:space="preserve"> </w:t>
      </w:r>
      <w:r w:rsidRPr="00994485">
        <w:rPr>
          <w:color w:val="000000" w:themeColor="text1"/>
          <w:w w:val="95"/>
        </w:rPr>
        <w:t>содержания</w:t>
      </w:r>
      <w:r w:rsidRPr="00994485">
        <w:rPr>
          <w:color w:val="000000" w:themeColor="text1"/>
          <w:spacing w:val="-10"/>
          <w:w w:val="95"/>
        </w:rPr>
        <w:t xml:space="preserve"> </w:t>
      </w:r>
      <w:r w:rsidRPr="00994485">
        <w:rPr>
          <w:color w:val="000000" w:themeColor="text1"/>
          <w:w w:val="95"/>
        </w:rPr>
        <w:t>речи</w:t>
      </w:r>
      <w:r w:rsidRPr="00994485">
        <w:rPr>
          <w:color w:val="000000" w:themeColor="text1"/>
          <w:spacing w:val="-10"/>
          <w:w w:val="95"/>
        </w:rPr>
        <w:t xml:space="preserve"> </w:t>
      </w:r>
      <w:r w:rsidRPr="00994485">
        <w:rPr>
          <w:color w:val="000000" w:themeColor="text1"/>
          <w:w w:val="95"/>
        </w:rPr>
        <w:t>для</w:t>
      </w:r>
      <w:r w:rsidRPr="00994485">
        <w:rPr>
          <w:color w:val="000000" w:themeColor="text1"/>
          <w:spacing w:val="-11"/>
          <w:w w:val="95"/>
        </w:rPr>
        <w:t xml:space="preserve"> </w:t>
      </w:r>
      <w:r w:rsidRPr="00994485">
        <w:rPr>
          <w:color w:val="000000" w:themeColor="text1"/>
          <w:w w:val="95"/>
        </w:rPr>
        <w:t>2</w:t>
      </w:r>
      <w:r w:rsidRPr="00994485">
        <w:rPr>
          <w:color w:val="000000" w:themeColor="text1"/>
          <w:spacing w:val="-10"/>
          <w:w w:val="95"/>
        </w:rPr>
        <w:t xml:space="preserve"> </w:t>
      </w:r>
      <w:r w:rsidRPr="00994485">
        <w:rPr>
          <w:color w:val="000000" w:themeColor="text1"/>
          <w:w w:val="95"/>
        </w:rPr>
        <w:t>класса.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Распознавание в устной и письменной речи интернациональ</w:t>
      </w:r>
      <w:r w:rsidRPr="00994485">
        <w:rPr>
          <w:color w:val="000000" w:themeColor="text1"/>
        </w:rPr>
        <w:t>ных</w:t>
      </w:r>
      <w:r w:rsidRPr="00994485">
        <w:rPr>
          <w:color w:val="000000" w:themeColor="text1"/>
          <w:spacing w:val="-16"/>
        </w:rPr>
        <w:t xml:space="preserve"> </w:t>
      </w:r>
      <w:r w:rsidRPr="00994485">
        <w:rPr>
          <w:color w:val="000000" w:themeColor="text1"/>
        </w:rPr>
        <w:t>слов</w:t>
      </w:r>
      <w:r w:rsidRPr="00994485">
        <w:rPr>
          <w:color w:val="000000" w:themeColor="text1"/>
          <w:spacing w:val="-15"/>
        </w:rPr>
        <w:t xml:space="preserve"> </w:t>
      </w:r>
      <w:r w:rsidRPr="00994485">
        <w:rPr>
          <w:color w:val="000000" w:themeColor="text1"/>
        </w:rPr>
        <w:t>(doctor,</w:t>
      </w:r>
      <w:r w:rsidRPr="00994485">
        <w:rPr>
          <w:color w:val="000000" w:themeColor="text1"/>
          <w:spacing w:val="-15"/>
        </w:rPr>
        <w:t xml:space="preserve"> </w:t>
      </w:r>
      <w:r w:rsidRPr="00994485">
        <w:rPr>
          <w:color w:val="000000" w:themeColor="text1"/>
        </w:rPr>
        <w:t>film)</w:t>
      </w:r>
      <w:r w:rsidRPr="00994485">
        <w:rPr>
          <w:color w:val="000000" w:themeColor="text1"/>
          <w:spacing w:val="-16"/>
        </w:rPr>
        <w:t xml:space="preserve"> </w:t>
      </w:r>
      <w:r w:rsidRPr="00994485">
        <w:rPr>
          <w:color w:val="000000" w:themeColor="text1"/>
        </w:rPr>
        <w:t>с</w:t>
      </w:r>
      <w:r w:rsidRPr="00994485">
        <w:rPr>
          <w:color w:val="000000" w:themeColor="text1"/>
          <w:spacing w:val="-15"/>
        </w:rPr>
        <w:t xml:space="preserve"> </w:t>
      </w:r>
      <w:r w:rsidRPr="00994485">
        <w:rPr>
          <w:color w:val="000000" w:themeColor="text1"/>
        </w:rPr>
        <w:t>помощью</w:t>
      </w:r>
      <w:r w:rsidRPr="00994485">
        <w:rPr>
          <w:color w:val="000000" w:themeColor="text1"/>
          <w:spacing w:val="-15"/>
        </w:rPr>
        <w:t xml:space="preserve"> </w:t>
      </w:r>
      <w:r w:rsidRPr="00994485">
        <w:rPr>
          <w:color w:val="000000" w:themeColor="text1"/>
        </w:rPr>
        <w:t>языковой</w:t>
      </w:r>
      <w:r w:rsidRPr="00994485">
        <w:rPr>
          <w:color w:val="000000" w:themeColor="text1"/>
          <w:spacing w:val="-15"/>
        </w:rPr>
        <w:t xml:space="preserve"> </w:t>
      </w:r>
      <w:r w:rsidRPr="00994485">
        <w:rPr>
          <w:color w:val="000000" w:themeColor="text1"/>
        </w:rPr>
        <w:t>догадки.</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Грамматическая сторона речи</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w w:val="95"/>
        </w:rPr>
        <w:lastRenderedPageBreak/>
        <w:t>Распознавание в письменном и звучащем тексте и употребле</w:t>
      </w:r>
      <w:r w:rsidRPr="00994485">
        <w:rPr>
          <w:color w:val="000000" w:themeColor="text1"/>
        </w:rPr>
        <w:t>ние</w:t>
      </w:r>
      <w:r w:rsidRPr="00994485">
        <w:rPr>
          <w:color w:val="000000" w:themeColor="text1"/>
          <w:spacing w:val="-11"/>
        </w:rPr>
        <w:t xml:space="preserve"> </w:t>
      </w:r>
      <w:r w:rsidRPr="00994485">
        <w:rPr>
          <w:color w:val="000000" w:themeColor="text1"/>
        </w:rPr>
        <w:t>в</w:t>
      </w:r>
      <w:r w:rsidRPr="00994485">
        <w:rPr>
          <w:color w:val="000000" w:themeColor="text1"/>
          <w:spacing w:val="-10"/>
        </w:rPr>
        <w:t xml:space="preserve"> </w:t>
      </w:r>
      <w:r w:rsidRPr="00994485">
        <w:rPr>
          <w:color w:val="000000" w:themeColor="text1"/>
        </w:rPr>
        <w:t>устной</w:t>
      </w:r>
      <w:r w:rsidRPr="00994485">
        <w:rPr>
          <w:color w:val="000000" w:themeColor="text1"/>
          <w:spacing w:val="-11"/>
        </w:rPr>
        <w:t xml:space="preserve"> </w:t>
      </w:r>
      <w:r w:rsidRPr="00994485">
        <w:rPr>
          <w:color w:val="000000" w:themeColor="text1"/>
        </w:rPr>
        <w:t>и</w:t>
      </w:r>
      <w:r w:rsidRPr="00994485">
        <w:rPr>
          <w:color w:val="000000" w:themeColor="text1"/>
          <w:spacing w:val="-10"/>
        </w:rPr>
        <w:t xml:space="preserve"> </w:t>
      </w:r>
      <w:r w:rsidRPr="00994485">
        <w:rPr>
          <w:color w:val="000000" w:themeColor="text1"/>
        </w:rPr>
        <w:t>письменной</w:t>
      </w:r>
      <w:r w:rsidRPr="00994485">
        <w:rPr>
          <w:color w:val="000000" w:themeColor="text1"/>
          <w:spacing w:val="-10"/>
        </w:rPr>
        <w:t xml:space="preserve"> </w:t>
      </w:r>
      <w:r w:rsidRPr="00994485">
        <w:rPr>
          <w:color w:val="000000" w:themeColor="text1"/>
        </w:rPr>
        <w:t>речи:</w:t>
      </w:r>
      <w:r w:rsidRPr="00994485">
        <w:rPr>
          <w:color w:val="000000" w:themeColor="text1"/>
          <w:spacing w:val="-11"/>
        </w:rPr>
        <w:t xml:space="preserve"> </w:t>
      </w:r>
      <w:r w:rsidRPr="00994485">
        <w:rPr>
          <w:color w:val="000000" w:themeColor="text1"/>
        </w:rPr>
        <w:t>изученных</w:t>
      </w:r>
      <w:r w:rsidRPr="00994485">
        <w:rPr>
          <w:color w:val="000000" w:themeColor="text1"/>
          <w:spacing w:val="-10"/>
        </w:rPr>
        <w:t xml:space="preserve"> </w:t>
      </w:r>
      <w:r w:rsidRPr="00994485">
        <w:rPr>
          <w:color w:val="000000" w:themeColor="text1"/>
        </w:rPr>
        <w:t>морфологических</w:t>
      </w:r>
      <w:r w:rsidRPr="00994485">
        <w:rPr>
          <w:color w:val="000000" w:themeColor="text1"/>
          <w:spacing w:val="-62"/>
        </w:rPr>
        <w:t xml:space="preserve"> </w:t>
      </w:r>
      <w:r w:rsidRPr="00994485">
        <w:rPr>
          <w:color w:val="000000" w:themeColor="text1"/>
          <w:w w:val="95"/>
        </w:rPr>
        <w:t>форм</w:t>
      </w:r>
      <w:r w:rsidRPr="00994485">
        <w:rPr>
          <w:color w:val="000000" w:themeColor="text1"/>
          <w:spacing w:val="-2"/>
          <w:w w:val="95"/>
        </w:rPr>
        <w:t xml:space="preserve"> </w:t>
      </w:r>
      <w:r w:rsidRPr="00994485">
        <w:rPr>
          <w:color w:val="000000" w:themeColor="text1"/>
          <w:w w:val="95"/>
        </w:rPr>
        <w:t>и</w:t>
      </w:r>
      <w:r w:rsidRPr="00994485">
        <w:rPr>
          <w:color w:val="000000" w:themeColor="text1"/>
          <w:spacing w:val="-1"/>
          <w:w w:val="95"/>
        </w:rPr>
        <w:t xml:space="preserve"> </w:t>
      </w:r>
      <w:r w:rsidRPr="00994485">
        <w:rPr>
          <w:color w:val="000000" w:themeColor="text1"/>
          <w:w w:val="95"/>
        </w:rPr>
        <w:t>синтаксических</w:t>
      </w:r>
      <w:r w:rsidRPr="00994485">
        <w:rPr>
          <w:color w:val="000000" w:themeColor="text1"/>
          <w:spacing w:val="-2"/>
          <w:w w:val="95"/>
        </w:rPr>
        <w:t xml:space="preserve"> </w:t>
      </w:r>
      <w:r w:rsidRPr="00994485">
        <w:rPr>
          <w:color w:val="000000" w:themeColor="text1"/>
          <w:w w:val="95"/>
        </w:rPr>
        <w:t>конструкций</w:t>
      </w:r>
      <w:r w:rsidRPr="00994485">
        <w:rPr>
          <w:color w:val="000000" w:themeColor="text1"/>
          <w:spacing w:val="-1"/>
          <w:w w:val="95"/>
        </w:rPr>
        <w:t xml:space="preserve"> </w:t>
      </w:r>
      <w:r w:rsidRPr="00994485">
        <w:rPr>
          <w:color w:val="000000" w:themeColor="text1"/>
          <w:w w:val="95"/>
        </w:rPr>
        <w:t>английского</w:t>
      </w:r>
      <w:r w:rsidRPr="00994485">
        <w:rPr>
          <w:color w:val="000000" w:themeColor="text1"/>
          <w:spacing w:val="-2"/>
          <w:w w:val="95"/>
        </w:rPr>
        <w:t xml:space="preserve"> </w:t>
      </w:r>
      <w:r w:rsidRPr="00994485">
        <w:rPr>
          <w:color w:val="000000" w:themeColor="text1"/>
          <w:w w:val="95"/>
        </w:rPr>
        <w:t>языка.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Коммуникативные</w:t>
      </w:r>
      <w:r w:rsidRPr="00994485">
        <w:rPr>
          <w:color w:val="000000" w:themeColor="text1"/>
          <w:spacing w:val="31"/>
        </w:rPr>
        <w:t xml:space="preserve"> </w:t>
      </w:r>
      <w:r w:rsidRPr="00994485">
        <w:rPr>
          <w:color w:val="000000" w:themeColor="text1"/>
        </w:rPr>
        <w:t>типы</w:t>
      </w:r>
      <w:r w:rsidRPr="00994485">
        <w:rPr>
          <w:color w:val="000000" w:themeColor="text1"/>
          <w:spacing w:val="32"/>
        </w:rPr>
        <w:t xml:space="preserve"> </w:t>
      </w:r>
      <w:r w:rsidRPr="00994485">
        <w:rPr>
          <w:color w:val="000000" w:themeColor="text1"/>
        </w:rPr>
        <w:t>предложений:</w:t>
      </w:r>
      <w:r w:rsidRPr="00994485">
        <w:rPr>
          <w:color w:val="000000" w:themeColor="text1"/>
          <w:spacing w:val="32"/>
        </w:rPr>
        <w:t xml:space="preserve"> </w:t>
      </w:r>
      <w:r w:rsidRPr="00994485">
        <w:rPr>
          <w:color w:val="000000" w:themeColor="text1"/>
        </w:rPr>
        <w:t>повествовательные</w:t>
      </w:r>
      <w:r w:rsidRPr="00994485">
        <w:rPr>
          <w:color w:val="000000" w:themeColor="text1"/>
          <w:spacing w:val="-61"/>
        </w:rPr>
        <w:t xml:space="preserve"> </w:t>
      </w:r>
      <w:r w:rsidRPr="00994485">
        <w:rPr>
          <w:color w:val="000000" w:themeColor="text1"/>
        </w:rPr>
        <w:t>(утвердительные,</w:t>
      </w:r>
      <w:r w:rsidRPr="00994485">
        <w:rPr>
          <w:color w:val="000000" w:themeColor="text1"/>
          <w:spacing w:val="36"/>
        </w:rPr>
        <w:t xml:space="preserve"> </w:t>
      </w:r>
      <w:r w:rsidRPr="00994485">
        <w:rPr>
          <w:color w:val="000000" w:themeColor="text1"/>
        </w:rPr>
        <w:t>отрицательные),</w:t>
      </w:r>
      <w:r w:rsidRPr="00994485">
        <w:rPr>
          <w:color w:val="000000" w:themeColor="text1"/>
          <w:spacing w:val="36"/>
        </w:rPr>
        <w:t xml:space="preserve"> </w:t>
      </w:r>
      <w:r w:rsidRPr="00994485">
        <w:rPr>
          <w:color w:val="000000" w:themeColor="text1"/>
        </w:rPr>
        <w:t>вопросительные</w:t>
      </w:r>
      <w:r w:rsidRPr="00994485">
        <w:rPr>
          <w:color w:val="000000" w:themeColor="text1"/>
          <w:spacing w:val="36"/>
        </w:rPr>
        <w:t xml:space="preserve"> </w:t>
      </w:r>
      <w:r w:rsidRPr="00994485">
        <w:rPr>
          <w:color w:val="000000" w:themeColor="text1"/>
        </w:rPr>
        <w:t>(общий,</w:t>
      </w:r>
      <w:r w:rsidRPr="00994485">
        <w:rPr>
          <w:color w:val="000000" w:themeColor="text1"/>
          <w:spacing w:val="-61"/>
        </w:rPr>
        <w:t xml:space="preserve"> </w:t>
      </w:r>
      <w:r w:rsidRPr="00994485">
        <w:rPr>
          <w:color w:val="000000" w:themeColor="text1"/>
          <w:w w:val="95"/>
        </w:rPr>
        <w:t>специальный</w:t>
      </w:r>
      <w:r w:rsidRPr="00994485">
        <w:rPr>
          <w:color w:val="000000" w:themeColor="text1"/>
          <w:spacing w:val="13"/>
          <w:w w:val="95"/>
        </w:rPr>
        <w:t xml:space="preserve"> </w:t>
      </w:r>
      <w:r w:rsidRPr="00994485">
        <w:rPr>
          <w:color w:val="000000" w:themeColor="text1"/>
          <w:w w:val="95"/>
        </w:rPr>
        <w:t>вопрос),</w:t>
      </w:r>
      <w:r w:rsidRPr="00994485">
        <w:rPr>
          <w:color w:val="000000" w:themeColor="text1"/>
          <w:spacing w:val="14"/>
          <w:w w:val="95"/>
        </w:rPr>
        <w:t xml:space="preserve"> </w:t>
      </w:r>
      <w:r w:rsidRPr="00994485">
        <w:rPr>
          <w:color w:val="000000" w:themeColor="text1"/>
          <w:w w:val="95"/>
        </w:rPr>
        <w:t>побудительные</w:t>
      </w:r>
      <w:r w:rsidRPr="00994485">
        <w:rPr>
          <w:color w:val="000000" w:themeColor="text1"/>
          <w:spacing w:val="14"/>
          <w:w w:val="95"/>
        </w:rPr>
        <w:t xml:space="preserve"> </w:t>
      </w:r>
      <w:r w:rsidRPr="00994485">
        <w:rPr>
          <w:color w:val="000000" w:themeColor="text1"/>
          <w:w w:val="95"/>
        </w:rPr>
        <w:t>(в</w:t>
      </w:r>
      <w:r w:rsidRPr="00994485">
        <w:rPr>
          <w:color w:val="000000" w:themeColor="text1"/>
          <w:spacing w:val="14"/>
          <w:w w:val="95"/>
        </w:rPr>
        <w:t xml:space="preserve"> </w:t>
      </w:r>
      <w:r w:rsidRPr="00994485">
        <w:rPr>
          <w:color w:val="000000" w:themeColor="text1"/>
          <w:w w:val="95"/>
        </w:rPr>
        <w:t>утвердительной</w:t>
      </w:r>
      <w:r w:rsidRPr="00994485">
        <w:rPr>
          <w:color w:val="000000" w:themeColor="text1"/>
          <w:spacing w:val="14"/>
          <w:w w:val="95"/>
        </w:rPr>
        <w:t xml:space="preserve"> </w:t>
      </w:r>
      <w:r w:rsidRPr="00994485">
        <w:rPr>
          <w:color w:val="000000" w:themeColor="text1"/>
          <w:w w:val="95"/>
        </w:rPr>
        <w:t>форме).</w:t>
      </w:r>
      <w:r w:rsidRPr="00994485">
        <w:rPr>
          <w:color w:val="000000" w:themeColor="text1"/>
          <w:spacing w:val="-58"/>
          <w:w w:val="95"/>
        </w:rPr>
        <w:t xml:space="preserve"> </w:t>
      </w:r>
      <w:r w:rsidRPr="00994485">
        <w:rPr>
          <w:color w:val="000000" w:themeColor="text1"/>
        </w:rPr>
        <w:t>Нераспространённые</w:t>
      </w:r>
      <w:r w:rsidRPr="00994485">
        <w:rPr>
          <w:color w:val="000000" w:themeColor="text1"/>
          <w:spacing w:val="19"/>
        </w:rPr>
        <w:t xml:space="preserve"> </w:t>
      </w:r>
      <w:r w:rsidRPr="00994485">
        <w:rPr>
          <w:color w:val="000000" w:themeColor="text1"/>
        </w:rPr>
        <w:t>и</w:t>
      </w:r>
      <w:r w:rsidRPr="00994485">
        <w:rPr>
          <w:color w:val="000000" w:themeColor="text1"/>
          <w:spacing w:val="19"/>
        </w:rPr>
        <w:t xml:space="preserve"> </w:t>
      </w:r>
      <w:r w:rsidRPr="00994485">
        <w:rPr>
          <w:color w:val="000000" w:themeColor="text1"/>
        </w:rPr>
        <w:t>распространённые</w:t>
      </w:r>
      <w:r w:rsidRPr="00994485">
        <w:rPr>
          <w:color w:val="000000" w:themeColor="text1"/>
          <w:spacing w:val="20"/>
        </w:rPr>
        <w:t xml:space="preserve"> </w:t>
      </w:r>
      <w:r w:rsidRPr="00994485">
        <w:rPr>
          <w:color w:val="000000" w:themeColor="text1"/>
        </w:rPr>
        <w:t>простые</w:t>
      </w:r>
      <w:r w:rsidRPr="00994485">
        <w:rPr>
          <w:color w:val="000000" w:themeColor="text1"/>
          <w:spacing w:val="19"/>
        </w:rPr>
        <w:t xml:space="preserve"> </w:t>
      </w:r>
      <w:r w:rsidRPr="00994485">
        <w:rPr>
          <w:color w:val="000000" w:themeColor="text1"/>
        </w:rPr>
        <w:t>предложения.</w:t>
      </w:r>
    </w:p>
    <w:p w:rsidR="002938F1" w:rsidRPr="00994485" w:rsidRDefault="002938F1" w:rsidP="00B4400E">
      <w:pPr>
        <w:pStyle w:val="aff"/>
        <w:tabs>
          <w:tab w:val="left" w:pos="709"/>
        </w:tabs>
        <w:spacing w:before="8"/>
        <w:ind w:firstLine="567"/>
        <w:jc w:val="both"/>
        <w:rPr>
          <w:color w:val="000000" w:themeColor="text1"/>
        </w:rPr>
      </w:pPr>
      <w:r w:rsidRPr="00994485">
        <w:rPr>
          <w:color w:val="000000" w:themeColor="text1"/>
        </w:rPr>
        <w:t>Предложения</w:t>
      </w:r>
      <w:r w:rsidRPr="00994485">
        <w:rPr>
          <w:color w:val="000000" w:themeColor="text1"/>
          <w:spacing w:val="-6"/>
        </w:rPr>
        <w:t xml:space="preserve"> </w:t>
      </w:r>
      <w:r w:rsidRPr="00994485">
        <w:rPr>
          <w:color w:val="000000" w:themeColor="text1"/>
        </w:rPr>
        <w:t>с</w:t>
      </w:r>
      <w:r w:rsidRPr="00994485">
        <w:rPr>
          <w:color w:val="000000" w:themeColor="text1"/>
          <w:spacing w:val="-6"/>
        </w:rPr>
        <w:t xml:space="preserve"> </w:t>
      </w:r>
      <w:r w:rsidRPr="00994485">
        <w:rPr>
          <w:color w:val="000000" w:themeColor="text1"/>
        </w:rPr>
        <w:t>начальным</w:t>
      </w:r>
      <w:r w:rsidRPr="00994485">
        <w:rPr>
          <w:color w:val="000000" w:themeColor="text1"/>
          <w:spacing w:val="-6"/>
        </w:rPr>
        <w:t xml:space="preserve"> </w:t>
      </w:r>
      <w:r w:rsidRPr="00994485">
        <w:rPr>
          <w:color w:val="000000" w:themeColor="text1"/>
        </w:rPr>
        <w:t>It</w:t>
      </w:r>
      <w:r w:rsidRPr="00994485">
        <w:rPr>
          <w:color w:val="000000" w:themeColor="text1"/>
          <w:spacing w:val="-5"/>
        </w:rPr>
        <w:t xml:space="preserve"> </w:t>
      </w:r>
      <w:r w:rsidRPr="00994485">
        <w:rPr>
          <w:color w:val="000000" w:themeColor="text1"/>
        </w:rPr>
        <w:t>(It’s</w:t>
      </w:r>
      <w:r w:rsidRPr="00994485">
        <w:rPr>
          <w:color w:val="000000" w:themeColor="text1"/>
          <w:spacing w:val="-6"/>
        </w:rPr>
        <w:t xml:space="preserve"> </w:t>
      </w:r>
      <w:r w:rsidRPr="00994485">
        <w:rPr>
          <w:color w:val="000000" w:themeColor="text1"/>
        </w:rPr>
        <w:t>a</w:t>
      </w:r>
      <w:r w:rsidRPr="00994485">
        <w:rPr>
          <w:color w:val="000000" w:themeColor="text1"/>
          <w:spacing w:val="-6"/>
        </w:rPr>
        <w:t xml:space="preserve"> </w:t>
      </w:r>
      <w:r w:rsidRPr="00994485">
        <w:rPr>
          <w:color w:val="000000" w:themeColor="text1"/>
        </w:rPr>
        <w:t>red</w:t>
      </w:r>
      <w:r w:rsidRPr="00994485">
        <w:rPr>
          <w:color w:val="000000" w:themeColor="text1"/>
          <w:spacing w:val="-5"/>
        </w:rPr>
        <w:t xml:space="preserve"> </w:t>
      </w:r>
      <w:r w:rsidRPr="00994485">
        <w:rPr>
          <w:color w:val="000000" w:themeColor="text1"/>
        </w:rPr>
        <w:t>ball.).</w:t>
      </w:r>
    </w:p>
    <w:p w:rsidR="002938F1" w:rsidRPr="00994485" w:rsidRDefault="002938F1" w:rsidP="00B4400E">
      <w:pPr>
        <w:pStyle w:val="aff"/>
        <w:tabs>
          <w:tab w:val="left" w:pos="709"/>
        </w:tabs>
        <w:spacing w:before="7"/>
        <w:ind w:firstLine="567"/>
        <w:jc w:val="both"/>
        <w:rPr>
          <w:color w:val="000000" w:themeColor="text1"/>
          <w:lang w:val="en-US"/>
        </w:rPr>
      </w:pPr>
      <w:r w:rsidRPr="00994485">
        <w:rPr>
          <w:color w:val="000000" w:themeColor="text1"/>
        </w:rPr>
        <w:t>Предложения</w:t>
      </w:r>
      <w:r w:rsidRPr="00994485">
        <w:rPr>
          <w:color w:val="000000" w:themeColor="text1"/>
          <w:lang w:val="en-US"/>
        </w:rPr>
        <w:t xml:space="preserve"> </w:t>
      </w:r>
      <w:r w:rsidRPr="00994485">
        <w:rPr>
          <w:color w:val="000000" w:themeColor="text1"/>
        </w:rPr>
        <w:t>с</w:t>
      </w:r>
      <w:r w:rsidRPr="00994485">
        <w:rPr>
          <w:color w:val="000000" w:themeColor="text1"/>
          <w:lang w:val="en-US"/>
        </w:rPr>
        <w:t xml:space="preserve"> </w:t>
      </w:r>
      <w:r w:rsidRPr="00994485">
        <w:rPr>
          <w:color w:val="000000" w:themeColor="text1"/>
        </w:rPr>
        <w:t>начальным</w:t>
      </w:r>
      <w:r w:rsidRPr="00994485">
        <w:rPr>
          <w:color w:val="000000" w:themeColor="text1"/>
          <w:lang w:val="en-US"/>
        </w:rPr>
        <w:t xml:space="preserve"> There + to be </w:t>
      </w:r>
      <w:r w:rsidRPr="00994485">
        <w:rPr>
          <w:color w:val="000000" w:themeColor="text1"/>
        </w:rPr>
        <w:t>в</w:t>
      </w:r>
      <w:r w:rsidRPr="00994485">
        <w:rPr>
          <w:color w:val="000000" w:themeColor="text1"/>
          <w:lang w:val="en-US"/>
        </w:rPr>
        <w:t xml:space="preserve"> Present Simple</w:t>
      </w:r>
      <w:r w:rsidRPr="00994485">
        <w:rPr>
          <w:color w:val="000000" w:themeColor="text1"/>
          <w:spacing w:val="1"/>
          <w:lang w:val="en-US"/>
        </w:rPr>
        <w:t xml:space="preserve"> </w:t>
      </w:r>
      <w:r w:rsidRPr="00994485">
        <w:rPr>
          <w:color w:val="000000" w:themeColor="text1"/>
          <w:lang w:val="en-US"/>
        </w:rPr>
        <w:t>Tense (There is a cat in the room. Is there a cat in the room? —</w:t>
      </w:r>
      <w:r w:rsidRPr="00994485">
        <w:rPr>
          <w:color w:val="000000" w:themeColor="text1"/>
          <w:spacing w:val="1"/>
          <w:lang w:val="en-US"/>
        </w:rPr>
        <w:t xml:space="preserve"> </w:t>
      </w:r>
      <w:r w:rsidRPr="00994485">
        <w:rPr>
          <w:color w:val="000000" w:themeColor="text1"/>
          <w:lang w:val="en-US"/>
        </w:rPr>
        <w:t>Yes, there is./No, there isn’t. There are four pens on the table.</w:t>
      </w:r>
      <w:r w:rsidRPr="00994485">
        <w:rPr>
          <w:color w:val="000000" w:themeColor="text1"/>
          <w:spacing w:val="1"/>
          <w:lang w:val="en-US"/>
        </w:rPr>
        <w:t xml:space="preserve"> </w:t>
      </w:r>
      <w:r w:rsidRPr="00994485">
        <w:rPr>
          <w:color w:val="000000" w:themeColor="text1"/>
          <w:lang w:val="en-US"/>
        </w:rPr>
        <w:t>Are there four pens on the table? — Yes, there are./No, there</w:t>
      </w:r>
      <w:r w:rsidRPr="00994485">
        <w:rPr>
          <w:color w:val="000000" w:themeColor="text1"/>
          <w:spacing w:val="1"/>
          <w:lang w:val="en-US"/>
        </w:rPr>
        <w:t xml:space="preserve"> </w:t>
      </w:r>
      <w:r w:rsidRPr="00994485">
        <w:rPr>
          <w:color w:val="000000" w:themeColor="text1"/>
          <w:lang w:val="en-US"/>
        </w:rPr>
        <w:t>aren’t. How many pens are there on the table? — There are four</w:t>
      </w:r>
      <w:r w:rsidRPr="00994485">
        <w:rPr>
          <w:color w:val="000000" w:themeColor="text1"/>
          <w:spacing w:val="1"/>
          <w:lang w:val="en-US"/>
        </w:rPr>
        <w:t xml:space="preserve"> </w:t>
      </w:r>
      <w:r w:rsidRPr="00994485">
        <w:rPr>
          <w:color w:val="000000" w:themeColor="text1"/>
          <w:lang w:val="en-US"/>
        </w:rPr>
        <w:t>pens.).</w:t>
      </w:r>
    </w:p>
    <w:p w:rsidR="002938F1" w:rsidRPr="00994485" w:rsidRDefault="002938F1" w:rsidP="00B4400E">
      <w:pPr>
        <w:pStyle w:val="aff"/>
        <w:tabs>
          <w:tab w:val="left" w:pos="709"/>
        </w:tabs>
        <w:spacing w:before="4"/>
        <w:ind w:firstLine="567"/>
        <w:jc w:val="both"/>
        <w:rPr>
          <w:color w:val="000000" w:themeColor="text1"/>
          <w:lang w:val="en-US"/>
        </w:rPr>
      </w:pPr>
      <w:r w:rsidRPr="00994485">
        <w:rPr>
          <w:color w:val="000000" w:themeColor="text1"/>
        </w:rPr>
        <w:t>Предложения</w:t>
      </w:r>
      <w:r w:rsidRPr="00994485">
        <w:rPr>
          <w:color w:val="000000" w:themeColor="text1"/>
          <w:spacing w:val="-5"/>
          <w:lang w:val="en-US"/>
        </w:rPr>
        <w:t xml:space="preserve"> </w:t>
      </w:r>
      <w:r w:rsidRPr="00994485">
        <w:rPr>
          <w:color w:val="000000" w:themeColor="text1"/>
        </w:rPr>
        <w:t>с</w:t>
      </w:r>
      <w:r w:rsidRPr="00994485">
        <w:rPr>
          <w:color w:val="000000" w:themeColor="text1"/>
          <w:spacing w:val="-4"/>
          <w:lang w:val="en-US"/>
        </w:rPr>
        <w:t xml:space="preserve"> </w:t>
      </w:r>
      <w:r w:rsidRPr="00994485">
        <w:rPr>
          <w:color w:val="000000" w:themeColor="text1"/>
        </w:rPr>
        <w:t>простым</w:t>
      </w:r>
      <w:r w:rsidRPr="00994485">
        <w:rPr>
          <w:color w:val="000000" w:themeColor="text1"/>
          <w:spacing w:val="-4"/>
          <w:lang w:val="en-US"/>
        </w:rPr>
        <w:t xml:space="preserve"> </w:t>
      </w:r>
      <w:r w:rsidRPr="00994485">
        <w:rPr>
          <w:color w:val="000000" w:themeColor="text1"/>
        </w:rPr>
        <w:t>глагольным</w:t>
      </w:r>
      <w:r w:rsidRPr="00994485">
        <w:rPr>
          <w:color w:val="000000" w:themeColor="text1"/>
          <w:spacing w:val="-5"/>
          <w:lang w:val="en-US"/>
        </w:rPr>
        <w:t xml:space="preserve"> </w:t>
      </w:r>
      <w:r w:rsidRPr="00994485">
        <w:rPr>
          <w:color w:val="000000" w:themeColor="text1"/>
        </w:rPr>
        <w:t>сказуемым</w:t>
      </w:r>
      <w:r w:rsidRPr="00994485">
        <w:rPr>
          <w:color w:val="000000" w:themeColor="text1"/>
          <w:spacing w:val="-4"/>
          <w:lang w:val="en-US"/>
        </w:rPr>
        <w:t xml:space="preserve"> </w:t>
      </w:r>
      <w:r w:rsidRPr="00994485">
        <w:rPr>
          <w:color w:val="000000" w:themeColor="text1"/>
          <w:lang w:val="en-US"/>
        </w:rPr>
        <w:t>(They</w:t>
      </w:r>
      <w:r w:rsidRPr="00994485">
        <w:rPr>
          <w:color w:val="000000" w:themeColor="text1"/>
          <w:spacing w:val="-4"/>
          <w:lang w:val="en-US"/>
        </w:rPr>
        <w:t xml:space="preserve"> </w:t>
      </w:r>
      <w:r w:rsidRPr="00994485">
        <w:rPr>
          <w:color w:val="000000" w:themeColor="text1"/>
          <w:lang w:val="en-US"/>
        </w:rPr>
        <w:t>live</w:t>
      </w:r>
      <w:r w:rsidRPr="00994485">
        <w:rPr>
          <w:color w:val="000000" w:themeColor="text1"/>
          <w:spacing w:val="-5"/>
          <w:lang w:val="en-US"/>
        </w:rPr>
        <w:t xml:space="preserve"> </w:t>
      </w:r>
      <w:r w:rsidRPr="00994485">
        <w:rPr>
          <w:color w:val="000000" w:themeColor="text1"/>
          <w:lang w:val="en-US"/>
        </w:rPr>
        <w:t>in</w:t>
      </w:r>
      <w:r w:rsidRPr="00994485">
        <w:rPr>
          <w:color w:val="000000" w:themeColor="text1"/>
          <w:spacing w:val="-61"/>
          <w:lang w:val="en-US"/>
        </w:rPr>
        <w:t xml:space="preserve"> </w:t>
      </w:r>
      <w:r w:rsidRPr="00994485">
        <w:rPr>
          <w:color w:val="000000" w:themeColor="text1"/>
          <w:w w:val="95"/>
          <w:lang w:val="en-US"/>
        </w:rPr>
        <w:t>the</w:t>
      </w:r>
      <w:r w:rsidRPr="00994485">
        <w:rPr>
          <w:color w:val="000000" w:themeColor="text1"/>
          <w:spacing w:val="14"/>
          <w:w w:val="95"/>
          <w:lang w:val="en-US"/>
        </w:rPr>
        <w:t xml:space="preserve"> </w:t>
      </w:r>
      <w:r w:rsidRPr="00994485">
        <w:rPr>
          <w:color w:val="000000" w:themeColor="text1"/>
          <w:w w:val="95"/>
          <w:lang w:val="en-US"/>
        </w:rPr>
        <w:t>country.),</w:t>
      </w:r>
      <w:r w:rsidRPr="00994485">
        <w:rPr>
          <w:color w:val="000000" w:themeColor="text1"/>
          <w:spacing w:val="15"/>
          <w:w w:val="95"/>
          <w:lang w:val="en-US"/>
        </w:rPr>
        <w:t xml:space="preserve"> </w:t>
      </w:r>
      <w:r w:rsidRPr="00994485">
        <w:rPr>
          <w:color w:val="000000" w:themeColor="text1"/>
          <w:w w:val="95"/>
        </w:rPr>
        <w:t>составным</w:t>
      </w:r>
      <w:r w:rsidRPr="00994485">
        <w:rPr>
          <w:color w:val="000000" w:themeColor="text1"/>
          <w:spacing w:val="15"/>
          <w:w w:val="95"/>
          <w:lang w:val="en-US"/>
        </w:rPr>
        <w:t xml:space="preserve"> </w:t>
      </w:r>
      <w:r w:rsidRPr="00994485">
        <w:rPr>
          <w:color w:val="000000" w:themeColor="text1"/>
          <w:w w:val="95"/>
        </w:rPr>
        <w:t>именным</w:t>
      </w:r>
      <w:r w:rsidRPr="00994485">
        <w:rPr>
          <w:color w:val="000000" w:themeColor="text1"/>
          <w:spacing w:val="15"/>
          <w:w w:val="95"/>
          <w:lang w:val="en-US"/>
        </w:rPr>
        <w:t xml:space="preserve"> </w:t>
      </w:r>
      <w:r w:rsidRPr="00994485">
        <w:rPr>
          <w:color w:val="000000" w:themeColor="text1"/>
          <w:w w:val="95"/>
        </w:rPr>
        <w:t>сказуемым</w:t>
      </w:r>
      <w:r w:rsidRPr="00994485">
        <w:rPr>
          <w:color w:val="000000" w:themeColor="text1"/>
          <w:spacing w:val="14"/>
          <w:w w:val="95"/>
          <w:lang w:val="en-US"/>
        </w:rPr>
        <w:t xml:space="preserve"> </w:t>
      </w:r>
      <w:r w:rsidRPr="00994485">
        <w:rPr>
          <w:color w:val="000000" w:themeColor="text1"/>
          <w:w w:val="95"/>
          <w:lang w:val="en-US"/>
        </w:rPr>
        <w:t>(The</w:t>
      </w:r>
      <w:r w:rsidRPr="00994485">
        <w:rPr>
          <w:color w:val="000000" w:themeColor="text1"/>
          <w:spacing w:val="15"/>
          <w:w w:val="95"/>
          <w:lang w:val="en-US"/>
        </w:rPr>
        <w:t xml:space="preserve"> </w:t>
      </w:r>
      <w:r w:rsidRPr="00994485">
        <w:rPr>
          <w:color w:val="000000" w:themeColor="text1"/>
          <w:w w:val="95"/>
          <w:lang w:val="en-US"/>
        </w:rPr>
        <w:t>box</w:t>
      </w:r>
      <w:r w:rsidRPr="00994485">
        <w:rPr>
          <w:color w:val="000000" w:themeColor="text1"/>
          <w:spacing w:val="15"/>
          <w:w w:val="95"/>
          <w:lang w:val="en-US"/>
        </w:rPr>
        <w:t xml:space="preserve"> </w:t>
      </w:r>
      <w:r w:rsidRPr="00994485">
        <w:rPr>
          <w:color w:val="000000" w:themeColor="text1"/>
          <w:w w:val="95"/>
          <w:lang w:val="en-US"/>
        </w:rPr>
        <w:t>is</w:t>
      </w:r>
      <w:r w:rsidRPr="00994485">
        <w:rPr>
          <w:color w:val="000000" w:themeColor="text1"/>
          <w:spacing w:val="15"/>
          <w:w w:val="95"/>
          <w:lang w:val="en-US"/>
        </w:rPr>
        <w:t xml:space="preserve"> </w:t>
      </w:r>
      <w:r w:rsidRPr="00994485">
        <w:rPr>
          <w:color w:val="000000" w:themeColor="text1"/>
          <w:w w:val="95"/>
          <w:lang w:val="en-US"/>
        </w:rPr>
        <w:t>small.)</w:t>
      </w:r>
      <w:r w:rsidRPr="00994485">
        <w:rPr>
          <w:color w:val="000000" w:themeColor="text1"/>
          <w:spacing w:val="-59"/>
          <w:w w:val="95"/>
          <w:lang w:val="en-US"/>
        </w:rPr>
        <w:t xml:space="preserve"> </w:t>
      </w:r>
      <w:r w:rsidRPr="00994485">
        <w:rPr>
          <w:color w:val="000000" w:themeColor="text1"/>
        </w:rPr>
        <w:t>и</w:t>
      </w:r>
      <w:r w:rsidRPr="00994485">
        <w:rPr>
          <w:color w:val="000000" w:themeColor="text1"/>
          <w:lang w:val="en-US"/>
        </w:rPr>
        <w:t xml:space="preserve"> </w:t>
      </w:r>
      <w:r w:rsidRPr="00994485">
        <w:rPr>
          <w:color w:val="000000" w:themeColor="text1"/>
        </w:rPr>
        <w:t>составным</w:t>
      </w:r>
      <w:r w:rsidRPr="00994485">
        <w:rPr>
          <w:color w:val="000000" w:themeColor="text1"/>
          <w:lang w:val="en-US"/>
        </w:rPr>
        <w:t xml:space="preserve"> </w:t>
      </w:r>
      <w:r w:rsidRPr="00994485">
        <w:rPr>
          <w:color w:val="000000" w:themeColor="text1"/>
        </w:rPr>
        <w:t>глагольным</w:t>
      </w:r>
      <w:r w:rsidRPr="00994485">
        <w:rPr>
          <w:color w:val="000000" w:themeColor="text1"/>
          <w:lang w:val="en-US"/>
        </w:rPr>
        <w:t xml:space="preserve"> </w:t>
      </w:r>
      <w:r w:rsidRPr="00994485">
        <w:rPr>
          <w:color w:val="000000" w:themeColor="text1"/>
        </w:rPr>
        <w:t>сказуемым</w:t>
      </w:r>
      <w:r w:rsidRPr="00994485">
        <w:rPr>
          <w:color w:val="000000" w:themeColor="text1"/>
          <w:lang w:val="en-US"/>
        </w:rPr>
        <w:t xml:space="preserve"> (I like to play with my cat.</w:t>
      </w:r>
      <w:r w:rsidRPr="00994485">
        <w:rPr>
          <w:color w:val="000000" w:themeColor="text1"/>
          <w:spacing w:val="-61"/>
          <w:lang w:val="en-US"/>
        </w:rPr>
        <w:t xml:space="preserve"> </w:t>
      </w:r>
      <w:r w:rsidRPr="00994485">
        <w:rPr>
          <w:color w:val="000000" w:themeColor="text1"/>
          <w:w w:val="95"/>
          <w:lang w:val="en-US"/>
        </w:rPr>
        <w:t>She</w:t>
      </w:r>
      <w:r w:rsidRPr="00994485">
        <w:rPr>
          <w:color w:val="000000" w:themeColor="text1"/>
          <w:spacing w:val="-13"/>
          <w:w w:val="95"/>
          <w:lang w:val="en-US"/>
        </w:rPr>
        <w:t xml:space="preserve"> </w:t>
      </w:r>
      <w:r w:rsidRPr="00994485">
        <w:rPr>
          <w:color w:val="000000" w:themeColor="text1"/>
          <w:w w:val="95"/>
          <w:lang w:val="en-US"/>
        </w:rPr>
        <w:t>can</w:t>
      </w:r>
      <w:r w:rsidRPr="00994485">
        <w:rPr>
          <w:color w:val="000000" w:themeColor="text1"/>
          <w:spacing w:val="-12"/>
          <w:w w:val="95"/>
          <w:lang w:val="en-US"/>
        </w:rPr>
        <w:t xml:space="preserve"> </w:t>
      </w:r>
      <w:r w:rsidRPr="00994485">
        <w:rPr>
          <w:color w:val="000000" w:themeColor="text1"/>
          <w:w w:val="95"/>
          <w:lang w:val="en-US"/>
        </w:rPr>
        <w:t>play</w:t>
      </w:r>
      <w:r w:rsidRPr="00994485">
        <w:rPr>
          <w:color w:val="000000" w:themeColor="text1"/>
          <w:spacing w:val="-12"/>
          <w:w w:val="95"/>
          <w:lang w:val="en-US"/>
        </w:rPr>
        <w:t xml:space="preserve"> </w:t>
      </w:r>
      <w:r w:rsidRPr="00994485">
        <w:rPr>
          <w:color w:val="000000" w:themeColor="text1"/>
          <w:w w:val="95"/>
          <w:lang w:val="en-US"/>
        </w:rPr>
        <w:t>the</w:t>
      </w:r>
      <w:r w:rsidRPr="00994485">
        <w:rPr>
          <w:color w:val="000000" w:themeColor="text1"/>
          <w:spacing w:val="-12"/>
          <w:w w:val="95"/>
          <w:lang w:val="en-US"/>
        </w:rPr>
        <w:t xml:space="preserve"> </w:t>
      </w:r>
      <w:r w:rsidRPr="00994485">
        <w:rPr>
          <w:color w:val="000000" w:themeColor="text1"/>
          <w:w w:val="95"/>
          <w:lang w:val="en-US"/>
        </w:rPr>
        <w:t>piano.).</w:t>
      </w:r>
    </w:p>
    <w:p w:rsidR="002938F1" w:rsidRPr="00994485" w:rsidRDefault="002938F1" w:rsidP="00B4400E">
      <w:pPr>
        <w:pStyle w:val="aff"/>
        <w:tabs>
          <w:tab w:val="left" w:pos="709"/>
        </w:tabs>
        <w:spacing w:before="2"/>
        <w:ind w:firstLine="567"/>
        <w:jc w:val="both"/>
        <w:rPr>
          <w:color w:val="000000" w:themeColor="text1"/>
          <w:lang w:val="en-US"/>
        </w:rPr>
      </w:pPr>
      <w:r w:rsidRPr="00994485">
        <w:rPr>
          <w:color w:val="000000" w:themeColor="text1"/>
          <w:spacing w:val="-1"/>
        </w:rPr>
        <w:t>Предложения</w:t>
      </w:r>
      <w:r w:rsidRPr="00994485">
        <w:rPr>
          <w:color w:val="000000" w:themeColor="text1"/>
          <w:spacing w:val="-15"/>
          <w:lang w:val="en-US"/>
        </w:rPr>
        <w:t xml:space="preserve"> </w:t>
      </w:r>
      <w:r w:rsidRPr="00994485">
        <w:rPr>
          <w:color w:val="000000" w:themeColor="text1"/>
          <w:spacing w:val="-1"/>
        </w:rPr>
        <w:t>с</w:t>
      </w:r>
      <w:r w:rsidRPr="00994485">
        <w:rPr>
          <w:color w:val="000000" w:themeColor="text1"/>
          <w:spacing w:val="-15"/>
          <w:lang w:val="en-US"/>
        </w:rPr>
        <w:t xml:space="preserve"> </w:t>
      </w:r>
      <w:r w:rsidRPr="00994485">
        <w:rPr>
          <w:color w:val="000000" w:themeColor="text1"/>
          <w:spacing w:val="-1"/>
        </w:rPr>
        <w:t>глаголом</w:t>
      </w:r>
      <w:r w:rsidRPr="00994485">
        <w:rPr>
          <w:color w:val="000000" w:themeColor="text1"/>
          <w:spacing w:val="-1"/>
          <w:lang w:val="en-US"/>
        </w:rPr>
        <w:t>-</w:t>
      </w:r>
      <w:r w:rsidRPr="00994485">
        <w:rPr>
          <w:color w:val="000000" w:themeColor="text1"/>
          <w:spacing w:val="-1"/>
        </w:rPr>
        <w:t>связкой</w:t>
      </w:r>
      <w:r w:rsidRPr="00994485">
        <w:rPr>
          <w:color w:val="000000" w:themeColor="text1"/>
          <w:spacing w:val="-15"/>
          <w:lang w:val="en-US"/>
        </w:rPr>
        <w:t xml:space="preserve"> </w:t>
      </w:r>
      <w:r w:rsidRPr="00994485">
        <w:rPr>
          <w:color w:val="000000" w:themeColor="text1"/>
          <w:spacing w:val="-1"/>
          <w:lang w:val="en-US"/>
        </w:rPr>
        <w:t>to</w:t>
      </w:r>
      <w:r w:rsidRPr="00994485">
        <w:rPr>
          <w:color w:val="000000" w:themeColor="text1"/>
          <w:spacing w:val="-15"/>
          <w:lang w:val="en-US"/>
        </w:rPr>
        <w:t xml:space="preserve"> </w:t>
      </w:r>
      <w:r w:rsidRPr="00994485">
        <w:rPr>
          <w:color w:val="000000" w:themeColor="text1"/>
          <w:spacing w:val="-1"/>
          <w:lang w:val="en-US"/>
        </w:rPr>
        <w:t>be</w:t>
      </w:r>
      <w:r w:rsidRPr="00994485">
        <w:rPr>
          <w:color w:val="000000" w:themeColor="text1"/>
          <w:spacing w:val="-15"/>
          <w:lang w:val="en-US"/>
        </w:rPr>
        <w:t xml:space="preserve"> </w:t>
      </w:r>
      <w:r w:rsidRPr="00994485">
        <w:rPr>
          <w:color w:val="000000" w:themeColor="text1"/>
          <w:spacing w:val="-1"/>
        </w:rPr>
        <w:t>в</w:t>
      </w:r>
      <w:r w:rsidRPr="00994485">
        <w:rPr>
          <w:color w:val="000000" w:themeColor="text1"/>
          <w:spacing w:val="-15"/>
          <w:lang w:val="en-US"/>
        </w:rPr>
        <w:t xml:space="preserve"> </w:t>
      </w:r>
      <w:r w:rsidRPr="00994485">
        <w:rPr>
          <w:color w:val="000000" w:themeColor="text1"/>
          <w:lang w:val="en-US"/>
        </w:rPr>
        <w:t>Present</w:t>
      </w:r>
      <w:r w:rsidRPr="00994485">
        <w:rPr>
          <w:color w:val="000000" w:themeColor="text1"/>
          <w:spacing w:val="-15"/>
          <w:lang w:val="en-US"/>
        </w:rPr>
        <w:t xml:space="preserve"> </w:t>
      </w:r>
      <w:r w:rsidRPr="00994485">
        <w:rPr>
          <w:color w:val="000000" w:themeColor="text1"/>
          <w:lang w:val="en-US"/>
        </w:rPr>
        <w:t>Simple</w:t>
      </w:r>
      <w:r w:rsidRPr="00994485">
        <w:rPr>
          <w:color w:val="000000" w:themeColor="text1"/>
          <w:spacing w:val="-15"/>
          <w:lang w:val="en-US"/>
        </w:rPr>
        <w:t xml:space="preserve"> </w:t>
      </w:r>
      <w:r w:rsidRPr="00994485">
        <w:rPr>
          <w:color w:val="000000" w:themeColor="text1"/>
          <w:lang w:val="en-US"/>
        </w:rPr>
        <w:t>Tense</w:t>
      </w:r>
      <w:r w:rsidRPr="00994485">
        <w:rPr>
          <w:color w:val="000000" w:themeColor="text1"/>
          <w:spacing w:val="-62"/>
          <w:lang w:val="en-US"/>
        </w:rPr>
        <w:t xml:space="preserve"> </w:t>
      </w:r>
      <w:r w:rsidRPr="00994485">
        <w:rPr>
          <w:color w:val="000000" w:themeColor="text1"/>
          <w:lang w:val="en-US"/>
        </w:rPr>
        <w:t>(My</w:t>
      </w:r>
      <w:r w:rsidRPr="00994485">
        <w:rPr>
          <w:color w:val="000000" w:themeColor="text1"/>
          <w:spacing w:val="-9"/>
          <w:lang w:val="en-US"/>
        </w:rPr>
        <w:t xml:space="preserve"> </w:t>
      </w:r>
      <w:r w:rsidRPr="00994485">
        <w:rPr>
          <w:color w:val="000000" w:themeColor="text1"/>
          <w:lang w:val="en-US"/>
        </w:rPr>
        <w:t>father</w:t>
      </w:r>
      <w:r w:rsidRPr="00994485">
        <w:rPr>
          <w:color w:val="000000" w:themeColor="text1"/>
          <w:spacing w:val="-9"/>
          <w:lang w:val="en-US"/>
        </w:rPr>
        <w:t xml:space="preserve"> </w:t>
      </w:r>
      <w:r w:rsidRPr="00994485">
        <w:rPr>
          <w:color w:val="000000" w:themeColor="text1"/>
          <w:lang w:val="en-US"/>
        </w:rPr>
        <w:t>is</w:t>
      </w:r>
      <w:r w:rsidRPr="00994485">
        <w:rPr>
          <w:color w:val="000000" w:themeColor="text1"/>
          <w:spacing w:val="-9"/>
          <w:lang w:val="en-US"/>
        </w:rPr>
        <w:t xml:space="preserve"> </w:t>
      </w:r>
      <w:r w:rsidRPr="00994485">
        <w:rPr>
          <w:color w:val="000000" w:themeColor="text1"/>
          <w:lang w:val="en-US"/>
        </w:rPr>
        <w:t>a</w:t>
      </w:r>
      <w:r w:rsidRPr="00994485">
        <w:rPr>
          <w:color w:val="000000" w:themeColor="text1"/>
          <w:spacing w:val="-8"/>
          <w:lang w:val="en-US"/>
        </w:rPr>
        <w:t xml:space="preserve"> </w:t>
      </w:r>
      <w:r w:rsidRPr="00994485">
        <w:rPr>
          <w:color w:val="000000" w:themeColor="text1"/>
          <w:lang w:val="en-US"/>
        </w:rPr>
        <w:t>doctor.</w:t>
      </w:r>
      <w:r w:rsidRPr="00994485">
        <w:rPr>
          <w:color w:val="000000" w:themeColor="text1"/>
          <w:spacing w:val="-9"/>
          <w:lang w:val="en-US"/>
        </w:rPr>
        <w:t xml:space="preserve"> </w:t>
      </w:r>
      <w:r w:rsidRPr="00994485">
        <w:rPr>
          <w:color w:val="000000" w:themeColor="text1"/>
          <w:lang w:val="en-US"/>
        </w:rPr>
        <w:t>Is</w:t>
      </w:r>
      <w:r w:rsidRPr="00994485">
        <w:rPr>
          <w:color w:val="000000" w:themeColor="text1"/>
          <w:spacing w:val="-9"/>
          <w:lang w:val="en-US"/>
        </w:rPr>
        <w:t xml:space="preserve"> </w:t>
      </w:r>
      <w:r w:rsidRPr="00994485">
        <w:rPr>
          <w:color w:val="000000" w:themeColor="text1"/>
          <w:lang w:val="en-US"/>
        </w:rPr>
        <w:t>it</w:t>
      </w:r>
      <w:r w:rsidRPr="00994485">
        <w:rPr>
          <w:color w:val="000000" w:themeColor="text1"/>
          <w:spacing w:val="-8"/>
          <w:lang w:val="en-US"/>
        </w:rPr>
        <w:t xml:space="preserve"> </w:t>
      </w:r>
      <w:r w:rsidRPr="00994485">
        <w:rPr>
          <w:color w:val="000000" w:themeColor="text1"/>
          <w:lang w:val="en-US"/>
        </w:rPr>
        <w:t>a</w:t>
      </w:r>
      <w:r w:rsidRPr="00994485">
        <w:rPr>
          <w:color w:val="000000" w:themeColor="text1"/>
          <w:spacing w:val="-9"/>
          <w:lang w:val="en-US"/>
        </w:rPr>
        <w:t xml:space="preserve"> </w:t>
      </w:r>
      <w:r w:rsidRPr="00994485">
        <w:rPr>
          <w:color w:val="000000" w:themeColor="text1"/>
          <w:lang w:val="en-US"/>
        </w:rPr>
        <w:t>red</w:t>
      </w:r>
      <w:r w:rsidRPr="00994485">
        <w:rPr>
          <w:color w:val="000000" w:themeColor="text1"/>
          <w:spacing w:val="-9"/>
          <w:lang w:val="en-US"/>
        </w:rPr>
        <w:t xml:space="preserve"> </w:t>
      </w:r>
      <w:r w:rsidRPr="00994485">
        <w:rPr>
          <w:color w:val="000000" w:themeColor="text1"/>
          <w:lang w:val="en-US"/>
        </w:rPr>
        <w:t>ball?</w:t>
      </w:r>
      <w:r w:rsidRPr="00994485">
        <w:rPr>
          <w:color w:val="000000" w:themeColor="text1"/>
          <w:spacing w:val="-8"/>
          <w:lang w:val="en-US"/>
        </w:rPr>
        <w:t xml:space="preserve"> </w:t>
      </w:r>
      <w:r w:rsidRPr="00994485">
        <w:rPr>
          <w:color w:val="000000" w:themeColor="text1"/>
          <w:lang w:val="en-US"/>
        </w:rPr>
        <w:t>—</w:t>
      </w:r>
      <w:r w:rsidRPr="00994485">
        <w:rPr>
          <w:color w:val="000000" w:themeColor="text1"/>
          <w:spacing w:val="-9"/>
          <w:lang w:val="en-US"/>
        </w:rPr>
        <w:t xml:space="preserve"> </w:t>
      </w:r>
      <w:r w:rsidRPr="00994485">
        <w:rPr>
          <w:color w:val="000000" w:themeColor="text1"/>
          <w:lang w:val="en-US"/>
        </w:rPr>
        <w:t>Yes,</w:t>
      </w:r>
      <w:r w:rsidRPr="00994485">
        <w:rPr>
          <w:color w:val="000000" w:themeColor="text1"/>
          <w:spacing w:val="-9"/>
          <w:lang w:val="en-US"/>
        </w:rPr>
        <w:t xml:space="preserve"> </w:t>
      </w:r>
      <w:r w:rsidRPr="00994485">
        <w:rPr>
          <w:color w:val="000000" w:themeColor="text1"/>
          <w:lang w:val="en-US"/>
        </w:rPr>
        <w:t>it</w:t>
      </w:r>
      <w:r w:rsidRPr="00994485">
        <w:rPr>
          <w:color w:val="000000" w:themeColor="text1"/>
          <w:spacing w:val="-8"/>
          <w:lang w:val="en-US"/>
        </w:rPr>
        <w:t xml:space="preserve"> </w:t>
      </w:r>
      <w:r w:rsidRPr="00994485">
        <w:rPr>
          <w:color w:val="000000" w:themeColor="text1"/>
          <w:lang w:val="en-US"/>
        </w:rPr>
        <w:t>is./No,</w:t>
      </w:r>
      <w:r w:rsidRPr="00994485">
        <w:rPr>
          <w:color w:val="000000" w:themeColor="text1"/>
          <w:spacing w:val="-9"/>
          <w:lang w:val="en-US"/>
        </w:rPr>
        <w:t xml:space="preserve"> </w:t>
      </w:r>
      <w:r w:rsidRPr="00994485">
        <w:rPr>
          <w:color w:val="000000" w:themeColor="text1"/>
          <w:lang w:val="en-US"/>
        </w:rPr>
        <w:t>it</w:t>
      </w:r>
      <w:r w:rsidRPr="00994485">
        <w:rPr>
          <w:color w:val="000000" w:themeColor="text1"/>
          <w:spacing w:val="-9"/>
          <w:lang w:val="en-US"/>
        </w:rPr>
        <w:t xml:space="preserve"> </w:t>
      </w:r>
      <w:r w:rsidRPr="00994485">
        <w:rPr>
          <w:color w:val="000000" w:themeColor="text1"/>
          <w:lang w:val="en-US"/>
        </w:rPr>
        <w:t>isn’t.</w:t>
      </w:r>
      <w:r w:rsidRPr="00994485">
        <w:rPr>
          <w:color w:val="000000" w:themeColor="text1"/>
          <w:spacing w:val="-8"/>
          <w:lang w:val="en-US"/>
        </w:rPr>
        <w:t xml:space="preserve"> </w:t>
      </w:r>
      <w:r w:rsidRPr="00994485">
        <w:rPr>
          <w:color w:val="000000" w:themeColor="text1"/>
          <w:lang w:val="en-US"/>
        </w:rPr>
        <w:t>)</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rPr>
        <w:t>Предложения с краткими глагольными формами (She can’t</w:t>
      </w:r>
      <w:r w:rsidRPr="00994485">
        <w:rPr>
          <w:color w:val="000000" w:themeColor="text1"/>
          <w:spacing w:val="1"/>
        </w:rPr>
        <w:t xml:space="preserve"> </w:t>
      </w:r>
      <w:r w:rsidRPr="00994485">
        <w:rPr>
          <w:color w:val="000000" w:themeColor="text1"/>
        </w:rPr>
        <w:t>swim.</w:t>
      </w:r>
      <w:r w:rsidRPr="00994485">
        <w:rPr>
          <w:color w:val="000000" w:themeColor="text1"/>
          <w:spacing w:val="-15"/>
        </w:rPr>
        <w:t xml:space="preserve"> </w:t>
      </w:r>
      <w:r w:rsidRPr="00994485">
        <w:rPr>
          <w:color w:val="000000" w:themeColor="text1"/>
        </w:rPr>
        <w:t>I</w:t>
      </w:r>
      <w:r w:rsidRPr="00994485">
        <w:rPr>
          <w:color w:val="000000" w:themeColor="text1"/>
          <w:spacing w:val="-15"/>
        </w:rPr>
        <w:t xml:space="preserve"> </w:t>
      </w:r>
      <w:r w:rsidRPr="00994485">
        <w:rPr>
          <w:color w:val="000000" w:themeColor="text1"/>
        </w:rPr>
        <w:t>don’t</w:t>
      </w:r>
      <w:r w:rsidRPr="00994485">
        <w:rPr>
          <w:color w:val="000000" w:themeColor="text1"/>
          <w:spacing w:val="-15"/>
        </w:rPr>
        <w:t xml:space="preserve"> </w:t>
      </w:r>
      <w:r w:rsidRPr="00994485">
        <w:rPr>
          <w:color w:val="000000" w:themeColor="text1"/>
        </w:rPr>
        <w:t>like</w:t>
      </w:r>
      <w:r w:rsidRPr="00994485">
        <w:rPr>
          <w:color w:val="000000" w:themeColor="text1"/>
          <w:spacing w:val="-15"/>
        </w:rPr>
        <w:t xml:space="preserve"> </w:t>
      </w:r>
      <w:r w:rsidRPr="00994485">
        <w:rPr>
          <w:color w:val="000000" w:themeColor="text1"/>
        </w:rPr>
        <w:t>porridge.).</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spacing w:val="-1"/>
        </w:rPr>
        <w:t>Побудительные</w:t>
      </w:r>
      <w:r w:rsidRPr="00994485">
        <w:rPr>
          <w:color w:val="000000" w:themeColor="text1"/>
          <w:spacing w:val="-15"/>
        </w:rPr>
        <w:t xml:space="preserve"> </w:t>
      </w:r>
      <w:r w:rsidRPr="00994485">
        <w:rPr>
          <w:color w:val="000000" w:themeColor="text1"/>
          <w:spacing w:val="-1"/>
        </w:rPr>
        <w:t>предложения</w:t>
      </w:r>
      <w:r w:rsidRPr="00994485">
        <w:rPr>
          <w:color w:val="000000" w:themeColor="text1"/>
          <w:spacing w:val="-14"/>
        </w:rPr>
        <w:t xml:space="preserve"> </w:t>
      </w:r>
      <w:r w:rsidRPr="00994485">
        <w:rPr>
          <w:color w:val="000000" w:themeColor="text1"/>
          <w:spacing w:val="-1"/>
        </w:rPr>
        <w:t>в</w:t>
      </w:r>
      <w:r w:rsidRPr="00994485">
        <w:rPr>
          <w:color w:val="000000" w:themeColor="text1"/>
          <w:spacing w:val="-14"/>
        </w:rPr>
        <w:t xml:space="preserve"> </w:t>
      </w:r>
      <w:r w:rsidRPr="00994485">
        <w:rPr>
          <w:color w:val="000000" w:themeColor="text1"/>
          <w:spacing w:val="-1"/>
        </w:rPr>
        <w:t>утвердительной</w:t>
      </w:r>
      <w:r w:rsidRPr="00994485">
        <w:rPr>
          <w:color w:val="000000" w:themeColor="text1"/>
          <w:spacing w:val="-14"/>
        </w:rPr>
        <w:t xml:space="preserve"> </w:t>
      </w:r>
      <w:r w:rsidRPr="00994485">
        <w:rPr>
          <w:color w:val="000000" w:themeColor="text1"/>
        </w:rPr>
        <w:t>форме</w:t>
      </w:r>
      <w:r w:rsidRPr="00994485">
        <w:rPr>
          <w:color w:val="000000" w:themeColor="text1"/>
          <w:spacing w:val="-15"/>
        </w:rPr>
        <w:t xml:space="preserve"> </w:t>
      </w:r>
      <w:r w:rsidRPr="00994485">
        <w:rPr>
          <w:color w:val="000000" w:themeColor="text1"/>
        </w:rPr>
        <w:t>(Come</w:t>
      </w:r>
      <w:r w:rsidRPr="00994485">
        <w:rPr>
          <w:color w:val="000000" w:themeColor="text1"/>
          <w:spacing w:val="-61"/>
        </w:rPr>
        <w:t xml:space="preserve"> </w:t>
      </w:r>
      <w:r w:rsidRPr="00994485">
        <w:rPr>
          <w:color w:val="000000" w:themeColor="text1"/>
        </w:rPr>
        <w:t>in,</w:t>
      </w:r>
      <w:r w:rsidRPr="00994485">
        <w:rPr>
          <w:color w:val="000000" w:themeColor="text1"/>
          <w:spacing w:val="-16"/>
        </w:rPr>
        <w:t xml:space="preserve"> </w:t>
      </w:r>
      <w:r w:rsidRPr="00994485">
        <w:rPr>
          <w:color w:val="000000" w:themeColor="text1"/>
        </w:rPr>
        <w:t>please.).</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rPr>
        <w:t>Глаголы в Present Simple Tense в повествовательных (утвердительных</w:t>
      </w:r>
      <w:r w:rsidRPr="00994485">
        <w:rPr>
          <w:color w:val="000000" w:themeColor="text1"/>
          <w:spacing w:val="1"/>
        </w:rPr>
        <w:t xml:space="preserve"> </w:t>
      </w:r>
      <w:r w:rsidRPr="00994485">
        <w:rPr>
          <w:color w:val="000000" w:themeColor="text1"/>
        </w:rPr>
        <w:t>и</w:t>
      </w:r>
      <w:r w:rsidRPr="00994485">
        <w:rPr>
          <w:color w:val="000000" w:themeColor="text1"/>
          <w:spacing w:val="1"/>
        </w:rPr>
        <w:t xml:space="preserve"> </w:t>
      </w:r>
      <w:r w:rsidRPr="00994485">
        <w:rPr>
          <w:color w:val="000000" w:themeColor="text1"/>
        </w:rPr>
        <w:t>отрицательных)</w:t>
      </w:r>
      <w:r w:rsidRPr="00994485">
        <w:rPr>
          <w:color w:val="000000" w:themeColor="text1"/>
          <w:spacing w:val="1"/>
        </w:rPr>
        <w:t xml:space="preserve"> </w:t>
      </w:r>
      <w:r w:rsidRPr="00994485">
        <w:rPr>
          <w:color w:val="000000" w:themeColor="text1"/>
        </w:rPr>
        <w:t>и</w:t>
      </w:r>
      <w:r w:rsidRPr="00994485">
        <w:rPr>
          <w:color w:val="000000" w:themeColor="text1"/>
          <w:spacing w:val="1"/>
        </w:rPr>
        <w:t xml:space="preserve"> </w:t>
      </w:r>
      <w:r w:rsidRPr="00994485">
        <w:rPr>
          <w:color w:val="000000" w:themeColor="text1"/>
        </w:rPr>
        <w:t>вопросительных</w:t>
      </w:r>
      <w:r w:rsidRPr="00994485">
        <w:rPr>
          <w:color w:val="000000" w:themeColor="text1"/>
          <w:spacing w:val="1"/>
        </w:rPr>
        <w:t xml:space="preserve"> </w:t>
      </w:r>
      <w:r w:rsidRPr="00994485">
        <w:rPr>
          <w:color w:val="000000" w:themeColor="text1"/>
        </w:rPr>
        <w:t>(общий</w:t>
      </w:r>
      <w:r w:rsidRPr="00994485">
        <w:rPr>
          <w:color w:val="000000" w:themeColor="text1"/>
          <w:spacing w:val="1"/>
        </w:rPr>
        <w:t xml:space="preserve"> </w:t>
      </w:r>
      <w:r w:rsidRPr="00994485">
        <w:rPr>
          <w:color w:val="000000" w:themeColor="text1"/>
        </w:rPr>
        <w:t>и</w:t>
      </w:r>
      <w:r w:rsidRPr="00994485">
        <w:rPr>
          <w:color w:val="000000" w:themeColor="text1"/>
          <w:spacing w:val="1"/>
        </w:rPr>
        <w:t xml:space="preserve"> </w:t>
      </w:r>
      <w:r w:rsidRPr="00994485">
        <w:rPr>
          <w:color w:val="000000" w:themeColor="text1"/>
          <w:w w:val="95"/>
        </w:rPr>
        <w:t>специальный</w:t>
      </w:r>
      <w:r w:rsidRPr="00994485">
        <w:rPr>
          <w:color w:val="000000" w:themeColor="text1"/>
          <w:spacing w:val="-10"/>
          <w:w w:val="95"/>
        </w:rPr>
        <w:t xml:space="preserve"> </w:t>
      </w:r>
      <w:r w:rsidRPr="00994485">
        <w:rPr>
          <w:color w:val="000000" w:themeColor="text1"/>
          <w:w w:val="95"/>
        </w:rPr>
        <w:t>вопросы)</w:t>
      </w:r>
      <w:r w:rsidRPr="00994485">
        <w:rPr>
          <w:color w:val="000000" w:themeColor="text1"/>
          <w:spacing w:val="-10"/>
          <w:w w:val="95"/>
        </w:rPr>
        <w:t xml:space="preserve"> </w:t>
      </w:r>
      <w:r w:rsidRPr="00994485">
        <w:rPr>
          <w:color w:val="000000" w:themeColor="text1"/>
          <w:w w:val="95"/>
        </w:rPr>
        <w:t>предложениях.</w:t>
      </w:r>
    </w:p>
    <w:p w:rsidR="002938F1" w:rsidRPr="00994485" w:rsidRDefault="002938F1" w:rsidP="00B4400E">
      <w:pPr>
        <w:pStyle w:val="aff"/>
        <w:tabs>
          <w:tab w:val="left" w:pos="709"/>
        </w:tabs>
        <w:spacing w:before="1"/>
        <w:ind w:firstLine="567"/>
        <w:jc w:val="both"/>
        <w:rPr>
          <w:color w:val="000000" w:themeColor="text1"/>
          <w:lang w:val="en-US"/>
        </w:rPr>
      </w:pPr>
      <w:r w:rsidRPr="00994485">
        <w:rPr>
          <w:color w:val="000000" w:themeColor="text1"/>
          <w:w w:val="105"/>
        </w:rPr>
        <w:t>Глагольная</w:t>
      </w:r>
      <w:r w:rsidRPr="00994485">
        <w:rPr>
          <w:color w:val="000000" w:themeColor="text1"/>
          <w:spacing w:val="-9"/>
          <w:w w:val="105"/>
          <w:lang w:val="en-US"/>
        </w:rPr>
        <w:t xml:space="preserve"> </w:t>
      </w:r>
      <w:r w:rsidRPr="00994485">
        <w:rPr>
          <w:color w:val="000000" w:themeColor="text1"/>
          <w:w w:val="105"/>
        </w:rPr>
        <w:t>конструкция</w:t>
      </w:r>
      <w:r w:rsidRPr="00994485">
        <w:rPr>
          <w:color w:val="000000" w:themeColor="text1"/>
          <w:spacing w:val="-8"/>
          <w:w w:val="105"/>
          <w:lang w:val="en-US"/>
        </w:rPr>
        <w:t xml:space="preserve"> </w:t>
      </w:r>
      <w:r w:rsidRPr="00994485">
        <w:rPr>
          <w:color w:val="000000" w:themeColor="text1"/>
          <w:w w:val="105"/>
          <w:lang w:val="en-US"/>
        </w:rPr>
        <w:t>have</w:t>
      </w:r>
      <w:r w:rsidRPr="00994485">
        <w:rPr>
          <w:color w:val="000000" w:themeColor="text1"/>
          <w:spacing w:val="-8"/>
          <w:w w:val="105"/>
          <w:lang w:val="en-US"/>
        </w:rPr>
        <w:t xml:space="preserve"> </w:t>
      </w:r>
      <w:r w:rsidRPr="00994485">
        <w:rPr>
          <w:color w:val="000000" w:themeColor="text1"/>
          <w:w w:val="105"/>
          <w:lang w:val="en-US"/>
        </w:rPr>
        <w:t>got</w:t>
      </w:r>
      <w:r w:rsidRPr="00994485">
        <w:rPr>
          <w:color w:val="000000" w:themeColor="text1"/>
          <w:spacing w:val="-8"/>
          <w:w w:val="105"/>
          <w:lang w:val="en-US"/>
        </w:rPr>
        <w:t xml:space="preserve"> </w:t>
      </w:r>
      <w:r w:rsidRPr="00994485">
        <w:rPr>
          <w:color w:val="000000" w:themeColor="text1"/>
          <w:w w:val="105"/>
          <w:lang w:val="en-US"/>
        </w:rPr>
        <w:t>(I’ve</w:t>
      </w:r>
      <w:r w:rsidRPr="00994485">
        <w:rPr>
          <w:color w:val="000000" w:themeColor="text1"/>
          <w:spacing w:val="-9"/>
          <w:w w:val="105"/>
          <w:lang w:val="en-US"/>
        </w:rPr>
        <w:t xml:space="preserve"> </w:t>
      </w:r>
      <w:r w:rsidRPr="00994485">
        <w:rPr>
          <w:color w:val="000000" w:themeColor="text1"/>
          <w:w w:val="105"/>
          <w:lang w:val="en-US"/>
        </w:rPr>
        <w:t>got</w:t>
      </w:r>
      <w:r w:rsidRPr="00994485">
        <w:rPr>
          <w:color w:val="000000" w:themeColor="text1"/>
          <w:spacing w:val="-8"/>
          <w:w w:val="105"/>
          <w:lang w:val="en-US"/>
        </w:rPr>
        <w:t xml:space="preserve"> </w:t>
      </w:r>
      <w:r w:rsidRPr="00994485">
        <w:rPr>
          <w:color w:val="000000" w:themeColor="text1"/>
          <w:w w:val="105"/>
          <w:lang w:val="en-US"/>
        </w:rPr>
        <w:t>a</w:t>
      </w:r>
      <w:r w:rsidRPr="00994485">
        <w:rPr>
          <w:color w:val="000000" w:themeColor="text1"/>
          <w:spacing w:val="-8"/>
          <w:w w:val="105"/>
          <w:lang w:val="en-US"/>
        </w:rPr>
        <w:t xml:space="preserve"> </w:t>
      </w:r>
      <w:r w:rsidRPr="00994485">
        <w:rPr>
          <w:color w:val="000000" w:themeColor="text1"/>
          <w:w w:val="105"/>
          <w:lang w:val="en-US"/>
        </w:rPr>
        <w:t>cat.</w:t>
      </w:r>
      <w:r w:rsidRPr="00994485">
        <w:rPr>
          <w:color w:val="000000" w:themeColor="text1"/>
          <w:spacing w:val="-8"/>
          <w:w w:val="105"/>
          <w:lang w:val="en-US"/>
        </w:rPr>
        <w:t xml:space="preserve"> </w:t>
      </w:r>
      <w:r w:rsidRPr="00994485">
        <w:rPr>
          <w:color w:val="000000" w:themeColor="text1"/>
          <w:w w:val="105"/>
          <w:lang w:val="en-US"/>
        </w:rPr>
        <w:t>He’s/She’s</w:t>
      </w:r>
      <w:r w:rsidRPr="00994485">
        <w:rPr>
          <w:color w:val="000000" w:themeColor="text1"/>
          <w:spacing w:val="-65"/>
          <w:w w:val="105"/>
          <w:lang w:val="en-US"/>
        </w:rPr>
        <w:t xml:space="preserve"> </w:t>
      </w:r>
      <w:r w:rsidRPr="00994485">
        <w:rPr>
          <w:color w:val="000000" w:themeColor="text1"/>
          <w:lang w:val="en-US"/>
        </w:rPr>
        <w:t>got a cat. Have you got a cat? — Yes, I have./No, I haven’t. What</w:t>
      </w:r>
      <w:r w:rsidRPr="00994485">
        <w:rPr>
          <w:color w:val="000000" w:themeColor="text1"/>
          <w:spacing w:val="-61"/>
          <w:lang w:val="en-US"/>
        </w:rPr>
        <w:t xml:space="preserve"> </w:t>
      </w:r>
      <w:r w:rsidRPr="00994485">
        <w:rPr>
          <w:color w:val="000000" w:themeColor="text1"/>
          <w:w w:val="105"/>
          <w:lang w:val="en-US"/>
        </w:rPr>
        <w:t>have</w:t>
      </w:r>
      <w:r w:rsidRPr="00994485">
        <w:rPr>
          <w:color w:val="000000" w:themeColor="text1"/>
          <w:spacing w:val="-20"/>
          <w:w w:val="105"/>
          <w:lang w:val="en-US"/>
        </w:rPr>
        <w:t xml:space="preserve"> </w:t>
      </w:r>
      <w:r w:rsidRPr="00994485">
        <w:rPr>
          <w:color w:val="000000" w:themeColor="text1"/>
          <w:w w:val="105"/>
          <w:lang w:val="en-US"/>
        </w:rPr>
        <w:t>you</w:t>
      </w:r>
      <w:r w:rsidRPr="00994485">
        <w:rPr>
          <w:color w:val="000000" w:themeColor="text1"/>
          <w:spacing w:val="-20"/>
          <w:w w:val="105"/>
          <w:lang w:val="en-US"/>
        </w:rPr>
        <w:t xml:space="preserve"> </w:t>
      </w:r>
      <w:r w:rsidRPr="00994485">
        <w:rPr>
          <w:color w:val="000000" w:themeColor="text1"/>
          <w:w w:val="105"/>
          <w:lang w:val="en-US"/>
        </w:rPr>
        <w:t>got?).</w:t>
      </w:r>
    </w:p>
    <w:p w:rsidR="002938F1" w:rsidRPr="00994485" w:rsidRDefault="002938F1" w:rsidP="00B4400E">
      <w:pPr>
        <w:pStyle w:val="aff"/>
        <w:tabs>
          <w:tab w:val="left" w:pos="709"/>
        </w:tabs>
        <w:spacing w:before="2"/>
        <w:ind w:firstLine="567"/>
        <w:jc w:val="both"/>
        <w:rPr>
          <w:color w:val="000000" w:themeColor="text1"/>
          <w:spacing w:val="-1"/>
        </w:rPr>
      </w:pPr>
      <w:r w:rsidRPr="00994485">
        <w:rPr>
          <w:color w:val="000000" w:themeColor="text1"/>
        </w:rPr>
        <w:t>Модальный глагол can: для выражения умения (I can play</w:t>
      </w:r>
      <w:r w:rsidRPr="00994485">
        <w:rPr>
          <w:color w:val="000000" w:themeColor="text1"/>
          <w:spacing w:val="1"/>
        </w:rPr>
        <w:t xml:space="preserve"> </w:t>
      </w:r>
      <w:r w:rsidRPr="00994485">
        <w:rPr>
          <w:color w:val="000000" w:themeColor="text1"/>
        </w:rPr>
        <w:t>tennis.)</w:t>
      </w:r>
      <w:r w:rsidRPr="00994485">
        <w:rPr>
          <w:color w:val="000000" w:themeColor="text1"/>
          <w:spacing w:val="-11"/>
        </w:rPr>
        <w:t xml:space="preserve"> </w:t>
      </w:r>
      <w:r w:rsidRPr="00994485">
        <w:rPr>
          <w:color w:val="000000" w:themeColor="text1"/>
        </w:rPr>
        <w:t>и</w:t>
      </w:r>
      <w:r w:rsidRPr="00994485">
        <w:rPr>
          <w:color w:val="000000" w:themeColor="text1"/>
          <w:spacing w:val="-10"/>
        </w:rPr>
        <w:t xml:space="preserve"> </w:t>
      </w:r>
      <w:r w:rsidRPr="00994485">
        <w:rPr>
          <w:color w:val="000000" w:themeColor="text1"/>
        </w:rPr>
        <w:t>отсутствия</w:t>
      </w:r>
      <w:r w:rsidRPr="00994485">
        <w:rPr>
          <w:color w:val="000000" w:themeColor="text1"/>
          <w:spacing w:val="-10"/>
        </w:rPr>
        <w:t xml:space="preserve"> </w:t>
      </w:r>
      <w:r w:rsidRPr="00994485">
        <w:rPr>
          <w:color w:val="000000" w:themeColor="text1"/>
        </w:rPr>
        <w:t>умения</w:t>
      </w:r>
      <w:r w:rsidRPr="00994485">
        <w:rPr>
          <w:color w:val="000000" w:themeColor="text1"/>
          <w:spacing w:val="-10"/>
        </w:rPr>
        <w:t xml:space="preserve"> </w:t>
      </w:r>
      <w:r w:rsidRPr="00994485">
        <w:rPr>
          <w:color w:val="000000" w:themeColor="text1"/>
        </w:rPr>
        <w:t>(I</w:t>
      </w:r>
      <w:r w:rsidRPr="00994485">
        <w:rPr>
          <w:color w:val="000000" w:themeColor="text1"/>
          <w:spacing w:val="-10"/>
        </w:rPr>
        <w:t xml:space="preserve"> </w:t>
      </w:r>
      <w:r w:rsidRPr="00994485">
        <w:rPr>
          <w:color w:val="000000" w:themeColor="text1"/>
        </w:rPr>
        <w:t>can’t</w:t>
      </w:r>
      <w:r w:rsidRPr="00994485">
        <w:rPr>
          <w:color w:val="000000" w:themeColor="text1"/>
          <w:spacing w:val="-10"/>
        </w:rPr>
        <w:t xml:space="preserve"> </w:t>
      </w:r>
      <w:r w:rsidRPr="00994485">
        <w:rPr>
          <w:color w:val="000000" w:themeColor="text1"/>
        </w:rPr>
        <w:t>play</w:t>
      </w:r>
      <w:r w:rsidRPr="00994485">
        <w:rPr>
          <w:color w:val="000000" w:themeColor="text1"/>
          <w:spacing w:val="-10"/>
        </w:rPr>
        <w:t xml:space="preserve"> </w:t>
      </w:r>
      <w:r w:rsidRPr="00994485">
        <w:rPr>
          <w:color w:val="000000" w:themeColor="text1"/>
        </w:rPr>
        <w:t>chess.);</w:t>
      </w:r>
      <w:r w:rsidRPr="00994485">
        <w:rPr>
          <w:color w:val="000000" w:themeColor="text1"/>
          <w:spacing w:val="-10"/>
        </w:rPr>
        <w:t xml:space="preserve"> </w:t>
      </w:r>
      <w:r w:rsidRPr="00994485">
        <w:rPr>
          <w:color w:val="000000" w:themeColor="text1"/>
        </w:rPr>
        <w:t>для</w:t>
      </w:r>
      <w:r w:rsidRPr="00994485">
        <w:rPr>
          <w:color w:val="000000" w:themeColor="text1"/>
          <w:spacing w:val="-10"/>
        </w:rPr>
        <w:t xml:space="preserve"> </w:t>
      </w:r>
      <w:r w:rsidRPr="00994485">
        <w:rPr>
          <w:color w:val="000000" w:themeColor="text1"/>
        </w:rPr>
        <w:t>получения</w:t>
      </w:r>
      <w:r w:rsidRPr="00994485">
        <w:rPr>
          <w:color w:val="000000" w:themeColor="text1"/>
          <w:spacing w:val="-62"/>
        </w:rPr>
        <w:t xml:space="preserve"> </w:t>
      </w:r>
      <w:r w:rsidRPr="00994485">
        <w:rPr>
          <w:color w:val="000000" w:themeColor="text1"/>
          <w:w w:val="95"/>
        </w:rPr>
        <w:t>разрешения</w:t>
      </w:r>
      <w:r w:rsidRPr="00994485">
        <w:rPr>
          <w:color w:val="000000" w:themeColor="text1"/>
          <w:spacing w:val="-12"/>
          <w:w w:val="95"/>
        </w:rPr>
        <w:t xml:space="preserve"> </w:t>
      </w:r>
      <w:r w:rsidRPr="00994485">
        <w:rPr>
          <w:color w:val="000000" w:themeColor="text1"/>
          <w:w w:val="95"/>
        </w:rPr>
        <w:t>(Can</w:t>
      </w:r>
      <w:r w:rsidRPr="00994485">
        <w:rPr>
          <w:color w:val="000000" w:themeColor="text1"/>
          <w:spacing w:val="-11"/>
          <w:w w:val="95"/>
        </w:rPr>
        <w:t xml:space="preserve"> </w:t>
      </w:r>
      <w:r w:rsidRPr="00994485">
        <w:rPr>
          <w:color w:val="000000" w:themeColor="text1"/>
          <w:w w:val="95"/>
        </w:rPr>
        <w:t>I</w:t>
      </w:r>
      <w:r w:rsidRPr="00994485">
        <w:rPr>
          <w:color w:val="000000" w:themeColor="text1"/>
          <w:spacing w:val="-12"/>
          <w:w w:val="95"/>
        </w:rPr>
        <w:t xml:space="preserve"> </w:t>
      </w:r>
      <w:r w:rsidRPr="00994485">
        <w:rPr>
          <w:color w:val="000000" w:themeColor="text1"/>
          <w:w w:val="95"/>
        </w:rPr>
        <w:t>go</w:t>
      </w:r>
      <w:r w:rsidRPr="00994485">
        <w:rPr>
          <w:color w:val="000000" w:themeColor="text1"/>
          <w:spacing w:val="-11"/>
          <w:w w:val="95"/>
        </w:rPr>
        <w:t xml:space="preserve"> </w:t>
      </w:r>
      <w:r w:rsidRPr="00994485">
        <w:rPr>
          <w:color w:val="000000" w:themeColor="text1"/>
          <w:w w:val="95"/>
        </w:rPr>
        <w:t>out?).</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lastRenderedPageBreak/>
        <w:t>О</w:t>
      </w:r>
      <w:r w:rsidRPr="00994485">
        <w:rPr>
          <w:color w:val="000000" w:themeColor="text1"/>
          <w:spacing w:val="-1"/>
        </w:rPr>
        <w:t>пределённый,</w:t>
      </w:r>
      <w:r w:rsidRPr="00994485">
        <w:rPr>
          <w:color w:val="000000" w:themeColor="text1"/>
          <w:spacing w:val="-14"/>
        </w:rPr>
        <w:t xml:space="preserve"> </w:t>
      </w:r>
      <w:r w:rsidRPr="00994485">
        <w:rPr>
          <w:color w:val="000000" w:themeColor="text1"/>
          <w:spacing w:val="-1"/>
        </w:rPr>
        <w:t>неопределённый</w:t>
      </w:r>
      <w:r w:rsidRPr="00994485">
        <w:rPr>
          <w:color w:val="000000" w:themeColor="text1"/>
          <w:spacing w:val="-14"/>
        </w:rPr>
        <w:t xml:space="preserve"> </w:t>
      </w:r>
      <w:r w:rsidRPr="00994485">
        <w:rPr>
          <w:color w:val="000000" w:themeColor="text1"/>
        </w:rPr>
        <w:t>и</w:t>
      </w:r>
      <w:r w:rsidRPr="00994485">
        <w:rPr>
          <w:color w:val="000000" w:themeColor="text1"/>
          <w:spacing w:val="-14"/>
        </w:rPr>
        <w:t xml:space="preserve"> </w:t>
      </w:r>
      <w:r w:rsidRPr="00994485">
        <w:rPr>
          <w:color w:val="000000" w:themeColor="text1"/>
        </w:rPr>
        <w:t>нулевой</w:t>
      </w:r>
      <w:r w:rsidRPr="00994485">
        <w:rPr>
          <w:color w:val="000000" w:themeColor="text1"/>
          <w:spacing w:val="-13"/>
        </w:rPr>
        <w:t xml:space="preserve"> </w:t>
      </w:r>
      <w:r w:rsidRPr="00994485">
        <w:rPr>
          <w:color w:val="000000" w:themeColor="text1"/>
        </w:rPr>
        <w:t>артикли</w:t>
      </w:r>
      <w:r w:rsidRPr="00994485">
        <w:rPr>
          <w:color w:val="000000" w:themeColor="text1"/>
          <w:spacing w:val="-14"/>
        </w:rPr>
        <w:t xml:space="preserve"> </w:t>
      </w:r>
      <w:r w:rsidRPr="00994485">
        <w:rPr>
          <w:color w:val="000000" w:themeColor="text1"/>
        </w:rPr>
        <w:t>c</w:t>
      </w:r>
      <w:r w:rsidRPr="00994485">
        <w:rPr>
          <w:color w:val="000000" w:themeColor="text1"/>
          <w:spacing w:val="-14"/>
        </w:rPr>
        <w:t xml:space="preserve"> </w:t>
      </w:r>
      <w:r w:rsidRPr="00994485">
        <w:rPr>
          <w:color w:val="000000" w:themeColor="text1"/>
        </w:rPr>
        <w:t>имена</w:t>
      </w:r>
      <w:r w:rsidRPr="00994485">
        <w:rPr>
          <w:color w:val="000000" w:themeColor="text1"/>
          <w:w w:val="95"/>
        </w:rPr>
        <w:t>ми</w:t>
      </w:r>
      <w:r w:rsidRPr="00994485">
        <w:rPr>
          <w:color w:val="000000" w:themeColor="text1"/>
          <w:spacing w:val="9"/>
          <w:w w:val="95"/>
        </w:rPr>
        <w:t xml:space="preserve"> </w:t>
      </w:r>
      <w:r w:rsidRPr="00994485">
        <w:rPr>
          <w:color w:val="000000" w:themeColor="text1"/>
          <w:w w:val="95"/>
        </w:rPr>
        <w:t>существительными</w:t>
      </w:r>
      <w:r w:rsidRPr="00994485">
        <w:rPr>
          <w:color w:val="000000" w:themeColor="text1"/>
          <w:spacing w:val="9"/>
          <w:w w:val="95"/>
        </w:rPr>
        <w:t xml:space="preserve"> </w:t>
      </w:r>
      <w:r w:rsidRPr="00994485">
        <w:rPr>
          <w:color w:val="000000" w:themeColor="text1"/>
          <w:w w:val="95"/>
        </w:rPr>
        <w:t>(наиболее</w:t>
      </w:r>
      <w:r w:rsidRPr="00994485">
        <w:rPr>
          <w:color w:val="000000" w:themeColor="text1"/>
          <w:spacing w:val="9"/>
          <w:w w:val="95"/>
        </w:rPr>
        <w:t xml:space="preserve"> </w:t>
      </w:r>
      <w:r w:rsidRPr="00994485">
        <w:rPr>
          <w:color w:val="000000" w:themeColor="text1"/>
          <w:w w:val="95"/>
        </w:rPr>
        <w:t>распространённые</w:t>
      </w:r>
      <w:r w:rsidRPr="00994485">
        <w:rPr>
          <w:color w:val="000000" w:themeColor="text1"/>
          <w:spacing w:val="9"/>
          <w:w w:val="95"/>
        </w:rPr>
        <w:t xml:space="preserve"> </w:t>
      </w:r>
      <w:r w:rsidRPr="00994485">
        <w:rPr>
          <w:color w:val="000000" w:themeColor="text1"/>
          <w:w w:val="95"/>
        </w:rPr>
        <w:t>случаи).</w:t>
      </w:r>
    </w:p>
    <w:p w:rsidR="002938F1" w:rsidRPr="00994485" w:rsidRDefault="002938F1" w:rsidP="00B4400E">
      <w:pPr>
        <w:pStyle w:val="aff"/>
        <w:tabs>
          <w:tab w:val="left" w:pos="709"/>
        </w:tabs>
        <w:ind w:firstLine="567"/>
        <w:jc w:val="both"/>
        <w:rPr>
          <w:color w:val="000000" w:themeColor="text1"/>
        </w:rPr>
      </w:pPr>
      <w:r w:rsidRPr="00994485">
        <w:rPr>
          <w:color w:val="000000" w:themeColor="text1"/>
          <w:w w:val="95"/>
        </w:rPr>
        <w:t>Существительные во множественном числе, образованные по</w:t>
      </w:r>
      <w:r w:rsidRPr="00994485">
        <w:rPr>
          <w:color w:val="000000" w:themeColor="text1"/>
          <w:spacing w:val="1"/>
          <w:w w:val="95"/>
        </w:rPr>
        <w:t xml:space="preserve"> </w:t>
      </w:r>
      <w:r w:rsidRPr="00994485">
        <w:rPr>
          <w:color w:val="000000" w:themeColor="text1"/>
          <w:w w:val="95"/>
        </w:rPr>
        <w:t>правилу</w:t>
      </w:r>
      <w:r w:rsidRPr="00994485">
        <w:rPr>
          <w:color w:val="000000" w:themeColor="text1"/>
          <w:spacing w:val="-6"/>
          <w:w w:val="95"/>
        </w:rPr>
        <w:t xml:space="preserve"> </w:t>
      </w:r>
      <w:r w:rsidRPr="00994485">
        <w:rPr>
          <w:color w:val="000000" w:themeColor="text1"/>
          <w:w w:val="95"/>
        </w:rPr>
        <w:t>и</w:t>
      </w:r>
      <w:r w:rsidRPr="00994485">
        <w:rPr>
          <w:color w:val="000000" w:themeColor="text1"/>
          <w:spacing w:val="-6"/>
          <w:w w:val="95"/>
        </w:rPr>
        <w:t xml:space="preserve"> </w:t>
      </w:r>
      <w:r w:rsidRPr="00994485">
        <w:rPr>
          <w:color w:val="000000" w:themeColor="text1"/>
          <w:w w:val="95"/>
        </w:rPr>
        <w:t>исключения</w:t>
      </w:r>
      <w:r w:rsidRPr="00994485">
        <w:rPr>
          <w:color w:val="000000" w:themeColor="text1"/>
          <w:spacing w:val="-5"/>
          <w:w w:val="95"/>
        </w:rPr>
        <w:t xml:space="preserve"> </w:t>
      </w:r>
      <w:r w:rsidRPr="00994485">
        <w:rPr>
          <w:color w:val="000000" w:themeColor="text1"/>
          <w:w w:val="95"/>
        </w:rPr>
        <w:t>(a</w:t>
      </w:r>
      <w:r w:rsidRPr="00994485">
        <w:rPr>
          <w:color w:val="000000" w:themeColor="text1"/>
          <w:spacing w:val="-6"/>
          <w:w w:val="95"/>
        </w:rPr>
        <w:t xml:space="preserve"> </w:t>
      </w:r>
      <w:r w:rsidRPr="00994485">
        <w:rPr>
          <w:color w:val="000000" w:themeColor="text1"/>
          <w:w w:val="95"/>
        </w:rPr>
        <w:t>book</w:t>
      </w:r>
      <w:r w:rsidRPr="00994485">
        <w:rPr>
          <w:color w:val="000000" w:themeColor="text1"/>
          <w:spacing w:val="-5"/>
          <w:w w:val="95"/>
        </w:rPr>
        <w:t xml:space="preserve"> </w:t>
      </w:r>
      <w:r w:rsidRPr="00994485">
        <w:rPr>
          <w:color w:val="000000" w:themeColor="text1"/>
          <w:w w:val="95"/>
        </w:rPr>
        <w:t>—</w:t>
      </w:r>
      <w:r w:rsidRPr="00994485">
        <w:rPr>
          <w:color w:val="000000" w:themeColor="text1"/>
          <w:spacing w:val="-6"/>
          <w:w w:val="95"/>
        </w:rPr>
        <w:t xml:space="preserve"> </w:t>
      </w:r>
      <w:r w:rsidRPr="00994485">
        <w:rPr>
          <w:color w:val="000000" w:themeColor="text1"/>
          <w:w w:val="95"/>
        </w:rPr>
        <w:t>books;</w:t>
      </w:r>
      <w:r w:rsidRPr="00994485">
        <w:rPr>
          <w:color w:val="000000" w:themeColor="text1"/>
          <w:spacing w:val="-5"/>
          <w:w w:val="95"/>
        </w:rPr>
        <w:t xml:space="preserve"> </w:t>
      </w:r>
      <w:r w:rsidRPr="00994485">
        <w:rPr>
          <w:color w:val="000000" w:themeColor="text1"/>
          <w:w w:val="95"/>
        </w:rPr>
        <w:t>a</w:t>
      </w:r>
      <w:r w:rsidRPr="00994485">
        <w:rPr>
          <w:color w:val="000000" w:themeColor="text1"/>
          <w:spacing w:val="-6"/>
          <w:w w:val="95"/>
        </w:rPr>
        <w:t xml:space="preserve"> </w:t>
      </w:r>
      <w:r w:rsidRPr="00994485">
        <w:rPr>
          <w:color w:val="000000" w:themeColor="text1"/>
          <w:w w:val="95"/>
        </w:rPr>
        <w:t>man</w:t>
      </w:r>
      <w:r w:rsidRPr="00994485">
        <w:rPr>
          <w:color w:val="000000" w:themeColor="text1"/>
          <w:spacing w:val="-6"/>
          <w:w w:val="95"/>
        </w:rPr>
        <w:t xml:space="preserve"> </w:t>
      </w:r>
      <w:r w:rsidRPr="00994485">
        <w:rPr>
          <w:color w:val="000000" w:themeColor="text1"/>
          <w:w w:val="95"/>
        </w:rPr>
        <w:t>—</w:t>
      </w:r>
      <w:r w:rsidRPr="00994485">
        <w:rPr>
          <w:color w:val="000000" w:themeColor="text1"/>
          <w:spacing w:val="-5"/>
          <w:w w:val="95"/>
        </w:rPr>
        <w:t xml:space="preserve"> </w:t>
      </w:r>
      <w:r w:rsidRPr="00994485">
        <w:rPr>
          <w:color w:val="000000" w:themeColor="text1"/>
          <w:w w:val="95"/>
        </w:rPr>
        <w:t>men).</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Личные</w:t>
      </w:r>
      <w:r w:rsidRPr="00994485">
        <w:rPr>
          <w:color w:val="000000" w:themeColor="text1"/>
          <w:lang w:val="en-US"/>
        </w:rPr>
        <w:t xml:space="preserve"> </w:t>
      </w:r>
      <w:r w:rsidRPr="00994485">
        <w:rPr>
          <w:color w:val="000000" w:themeColor="text1"/>
        </w:rPr>
        <w:t>местоимения</w:t>
      </w:r>
      <w:r w:rsidRPr="00994485">
        <w:rPr>
          <w:color w:val="000000" w:themeColor="text1"/>
          <w:lang w:val="en-US"/>
        </w:rPr>
        <w:t xml:space="preserve"> (I, you, he/she/it, we, they). </w:t>
      </w:r>
      <w:r w:rsidRPr="00994485">
        <w:rPr>
          <w:color w:val="000000" w:themeColor="text1"/>
        </w:rPr>
        <w:t>Притяжательные</w:t>
      </w:r>
      <w:r w:rsidRPr="00994485">
        <w:rPr>
          <w:color w:val="000000" w:themeColor="text1"/>
          <w:lang w:val="en-US"/>
        </w:rPr>
        <w:t xml:space="preserve"> </w:t>
      </w:r>
      <w:r w:rsidRPr="00994485">
        <w:rPr>
          <w:color w:val="000000" w:themeColor="text1"/>
        </w:rPr>
        <w:t>местоимения</w:t>
      </w:r>
      <w:r w:rsidRPr="00994485">
        <w:rPr>
          <w:color w:val="000000" w:themeColor="text1"/>
          <w:lang w:val="en-US"/>
        </w:rPr>
        <w:t xml:space="preserve"> (my, your, his/her/its, our, their). </w:t>
      </w:r>
      <w:r w:rsidRPr="00994485">
        <w:rPr>
          <w:color w:val="000000" w:themeColor="text1"/>
        </w:rPr>
        <w:t>Указательные</w:t>
      </w:r>
      <w:r w:rsidRPr="00994485">
        <w:rPr>
          <w:color w:val="000000" w:themeColor="text1"/>
          <w:spacing w:val="-16"/>
        </w:rPr>
        <w:t xml:space="preserve"> </w:t>
      </w:r>
      <w:r w:rsidRPr="00994485">
        <w:rPr>
          <w:color w:val="000000" w:themeColor="text1"/>
        </w:rPr>
        <w:t>местоимения</w:t>
      </w:r>
      <w:r w:rsidRPr="00994485">
        <w:rPr>
          <w:color w:val="000000" w:themeColor="text1"/>
          <w:spacing w:val="-16"/>
        </w:rPr>
        <w:t xml:space="preserve"> </w:t>
      </w:r>
      <w:r w:rsidRPr="00994485">
        <w:rPr>
          <w:color w:val="000000" w:themeColor="text1"/>
        </w:rPr>
        <w:t>(this</w:t>
      </w:r>
      <w:r w:rsidRPr="00994485">
        <w:rPr>
          <w:color w:val="000000" w:themeColor="text1"/>
          <w:spacing w:val="-16"/>
        </w:rPr>
        <w:t xml:space="preserve"> </w:t>
      </w:r>
      <w:r w:rsidRPr="00994485">
        <w:rPr>
          <w:color w:val="000000" w:themeColor="text1"/>
        </w:rPr>
        <w:t>—</w:t>
      </w:r>
      <w:r w:rsidRPr="00994485">
        <w:rPr>
          <w:color w:val="000000" w:themeColor="text1"/>
          <w:spacing w:val="-16"/>
        </w:rPr>
        <w:t xml:space="preserve"> </w:t>
      </w:r>
      <w:r w:rsidRPr="00994485">
        <w:rPr>
          <w:color w:val="000000" w:themeColor="text1"/>
        </w:rPr>
        <w:t>these).</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Количественные</w:t>
      </w:r>
      <w:r w:rsidRPr="00994485">
        <w:rPr>
          <w:color w:val="000000" w:themeColor="text1"/>
          <w:spacing w:val="-4"/>
        </w:rPr>
        <w:t xml:space="preserve"> </w:t>
      </w:r>
      <w:r w:rsidRPr="00994485">
        <w:rPr>
          <w:color w:val="000000" w:themeColor="text1"/>
        </w:rPr>
        <w:t>числительные</w:t>
      </w:r>
      <w:r w:rsidRPr="00994485">
        <w:rPr>
          <w:color w:val="000000" w:themeColor="text1"/>
          <w:spacing w:val="-4"/>
        </w:rPr>
        <w:t xml:space="preserve"> </w:t>
      </w:r>
      <w:r w:rsidRPr="00994485">
        <w:rPr>
          <w:color w:val="000000" w:themeColor="text1"/>
        </w:rPr>
        <w:t>(1–12).</w:t>
      </w:r>
    </w:p>
    <w:p w:rsidR="002938F1" w:rsidRPr="00994485" w:rsidRDefault="002938F1" w:rsidP="00B4400E">
      <w:pPr>
        <w:pStyle w:val="aff"/>
        <w:tabs>
          <w:tab w:val="left" w:pos="709"/>
        </w:tabs>
        <w:spacing w:before="2"/>
        <w:ind w:firstLine="567"/>
        <w:jc w:val="both"/>
        <w:rPr>
          <w:color w:val="000000" w:themeColor="text1"/>
          <w:lang w:val="en-US"/>
        </w:rPr>
      </w:pPr>
      <w:r w:rsidRPr="00994485">
        <w:rPr>
          <w:color w:val="000000" w:themeColor="text1"/>
          <w:w w:val="95"/>
        </w:rPr>
        <w:t>Вопросительные слова (who, what, how, where, how many).</w:t>
      </w:r>
      <w:r w:rsidRPr="00994485">
        <w:rPr>
          <w:color w:val="000000" w:themeColor="text1"/>
          <w:spacing w:val="1"/>
          <w:w w:val="95"/>
        </w:rPr>
        <w:t xml:space="preserve"> </w:t>
      </w:r>
      <w:r w:rsidRPr="00994485">
        <w:rPr>
          <w:color w:val="000000" w:themeColor="text1"/>
          <w:spacing w:val="-1"/>
        </w:rPr>
        <w:t>Предлоги</w:t>
      </w:r>
      <w:r w:rsidRPr="00994485">
        <w:rPr>
          <w:color w:val="000000" w:themeColor="text1"/>
          <w:spacing w:val="-16"/>
          <w:lang w:val="en-US"/>
        </w:rPr>
        <w:t xml:space="preserve"> </w:t>
      </w:r>
      <w:r w:rsidRPr="00994485">
        <w:rPr>
          <w:color w:val="000000" w:themeColor="text1"/>
        </w:rPr>
        <w:t>места</w:t>
      </w:r>
      <w:r w:rsidRPr="00994485">
        <w:rPr>
          <w:color w:val="000000" w:themeColor="text1"/>
          <w:spacing w:val="-16"/>
          <w:lang w:val="en-US"/>
        </w:rPr>
        <w:t xml:space="preserve"> </w:t>
      </w:r>
      <w:r w:rsidRPr="00994485">
        <w:rPr>
          <w:color w:val="000000" w:themeColor="text1"/>
          <w:lang w:val="en-US"/>
        </w:rPr>
        <w:t>(in,</w:t>
      </w:r>
      <w:r w:rsidRPr="00994485">
        <w:rPr>
          <w:color w:val="000000" w:themeColor="text1"/>
          <w:spacing w:val="-16"/>
          <w:lang w:val="en-US"/>
        </w:rPr>
        <w:t xml:space="preserve"> </w:t>
      </w:r>
      <w:r w:rsidRPr="00994485">
        <w:rPr>
          <w:color w:val="000000" w:themeColor="text1"/>
          <w:lang w:val="en-US"/>
        </w:rPr>
        <w:t>on,</w:t>
      </w:r>
      <w:r w:rsidRPr="00994485">
        <w:rPr>
          <w:color w:val="000000" w:themeColor="text1"/>
          <w:spacing w:val="-16"/>
          <w:lang w:val="en-US"/>
        </w:rPr>
        <w:t xml:space="preserve"> </w:t>
      </w:r>
      <w:r w:rsidRPr="00994485">
        <w:rPr>
          <w:color w:val="000000" w:themeColor="text1"/>
          <w:lang w:val="en-US"/>
        </w:rPr>
        <w:t>near,</w:t>
      </w:r>
      <w:r w:rsidRPr="00994485">
        <w:rPr>
          <w:color w:val="000000" w:themeColor="text1"/>
          <w:spacing w:val="-16"/>
          <w:lang w:val="en-US"/>
        </w:rPr>
        <w:t xml:space="preserve"> </w:t>
      </w:r>
      <w:r w:rsidRPr="00994485">
        <w:rPr>
          <w:color w:val="000000" w:themeColor="text1"/>
          <w:lang w:val="en-US"/>
        </w:rPr>
        <w:t>under).</w:t>
      </w:r>
    </w:p>
    <w:p w:rsidR="002938F1" w:rsidRPr="00994485" w:rsidRDefault="002938F1" w:rsidP="00B4400E">
      <w:pPr>
        <w:pStyle w:val="aff"/>
        <w:tabs>
          <w:tab w:val="left" w:pos="709"/>
        </w:tabs>
        <w:ind w:firstLine="567"/>
        <w:jc w:val="both"/>
        <w:rPr>
          <w:color w:val="000000" w:themeColor="text1"/>
        </w:rPr>
      </w:pPr>
      <w:r w:rsidRPr="00994485">
        <w:rPr>
          <w:color w:val="000000" w:themeColor="text1"/>
          <w:w w:val="95"/>
        </w:rPr>
        <w:t>Союзы</w:t>
      </w:r>
      <w:r w:rsidRPr="00994485">
        <w:rPr>
          <w:color w:val="000000" w:themeColor="text1"/>
          <w:spacing w:val="3"/>
          <w:w w:val="95"/>
        </w:rPr>
        <w:t xml:space="preserve"> </w:t>
      </w:r>
      <w:r w:rsidRPr="00994485">
        <w:rPr>
          <w:color w:val="000000" w:themeColor="text1"/>
          <w:w w:val="95"/>
        </w:rPr>
        <w:t>and</w:t>
      </w:r>
      <w:r w:rsidRPr="00994485">
        <w:rPr>
          <w:color w:val="000000" w:themeColor="text1"/>
          <w:spacing w:val="3"/>
          <w:w w:val="95"/>
        </w:rPr>
        <w:t xml:space="preserve"> </w:t>
      </w:r>
      <w:r w:rsidRPr="00994485">
        <w:rPr>
          <w:color w:val="000000" w:themeColor="text1"/>
          <w:w w:val="95"/>
        </w:rPr>
        <w:t>и</w:t>
      </w:r>
      <w:r w:rsidRPr="00994485">
        <w:rPr>
          <w:color w:val="000000" w:themeColor="text1"/>
          <w:spacing w:val="4"/>
          <w:w w:val="95"/>
        </w:rPr>
        <w:t xml:space="preserve"> </w:t>
      </w:r>
      <w:r w:rsidRPr="00994485">
        <w:rPr>
          <w:color w:val="000000" w:themeColor="text1"/>
          <w:w w:val="95"/>
        </w:rPr>
        <w:t>but</w:t>
      </w:r>
      <w:r w:rsidRPr="00994485">
        <w:rPr>
          <w:color w:val="000000" w:themeColor="text1"/>
          <w:spacing w:val="3"/>
          <w:w w:val="95"/>
        </w:rPr>
        <w:t xml:space="preserve"> </w:t>
      </w:r>
      <w:r w:rsidRPr="00994485">
        <w:rPr>
          <w:color w:val="000000" w:themeColor="text1"/>
          <w:w w:val="95"/>
        </w:rPr>
        <w:t>(c</w:t>
      </w:r>
      <w:r w:rsidRPr="00994485">
        <w:rPr>
          <w:color w:val="000000" w:themeColor="text1"/>
          <w:spacing w:val="3"/>
          <w:w w:val="95"/>
        </w:rPr>
        <w:t xml:space="preserve"> </w:t>
      </w:r>
      <w:r w:rsidRPr="00994485">
        <w:rPr>
          <w:color w:val="000000" w:themeColor="text1"/>
          <w:w w:val="95"/>
        </w:rPr>
        <w:t>однородными</w:t>
      </w:r>
      <w:r w:rsidRPr="00994485">
        <w:rPr>
          <w:color w:val="000000" w:themeColor="text1"/>
          <w:spacing w:val="4"/>
          <w:w w:val="95"/>
        </w:rPr>
        <w:t xml:space="preserve"> </w:t>
      </w:r>
      <w:r w:rsidRPr="00994485">
        <w:rPr>
          <w:color w:val="000000" w:themeColor="text1"/>
          <w:w w:val="95"/>
        </w:rPr>
        <w:t>членами).</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Социокультурные знания и умения</w:t>
      </w:r>
    </w:p>
    <w:p w:rsidR="002938F1" w:rsidRPr="00994485" w:rsidRDefault="002938F1" w:rsidP="00B4400E">
      <w:pPr>
        <w:pStyle w:val="aff"/>
        <w:tabs>
          <w:tab w:val="left" w:pos="709"/>
        </w:tabs>
        <w:spacing w:before="49"/>
        <w:ind w:firstLine="567"/>
        <w:jc w:val="both"/>
        <w:rPr>
          <w:color w:val="000000" w:themeColor="text1"/>
        </w:rPr>
      </w:pPr>
      <w:r w:rsidRPr="00994485">
        <w:rPr>
          <w:color w:val="000000" w:themeColor="text1"/>
        </w:rPr>
        <w:t>Знание и использование некоторых социокультурных эле</w:t>
      </w:r>
      <w:r w:rsidRPr="00994485">
        <w:rPr>
          <w:color w:val="000000" w:themeColor="text1"/>
          <w:spacing w:val="-1"/>
        </w:rPr>
        <w:t>ментов</w:t>
      </w:r>
      <w:r w:rsidRPr="00994485">
        <w:rPr>
          <w:color w:val="000000" w:themeColor="text1"/>
          <w:spacing w:val="-8"/>
        </w:rPr>
        <w:t xml:space="preserve"> </w:t>
      </w:r>
      <w:r w:rsidRPr="00994485">
        <w:rPr>
          <w:color w:val="000000" w:themeColor="text1"/>
          <w:spacing w:val="-1"/>
        </w:rPr>
        <w:t>речевого</w:t>
      </w:r>
      <w:r w:rsidRPr="00994485">
        <w:rPr>
          <w:color w:val="000000" w:themeColor="text1"/>
          <w:spacing w:val="-8"/>
        </w:rPr>
        <w:t xml:space="preserve"> </w:t>
      </w:r>
      <w:r w:rsidRPr="00994485">
        <w:rPr>
          <w:color w:val="000000" w:themeColor="text1"/>
          <w:spacing w:val="-1"/>
        </w:rPr>
        <w:t>поведенческого</w:t>
      </w:r>
      <w:r w:rsidRPr="00994485">
        <w:rPr>
          <w:color w:val="000000" w:themeColor="text1"/>
          <w:spacing w:val="-8"/>
        </w:rPr>
        <w:t xml:space="preserve"> </w:t>
      </w:r>
      <w:r w:rsidRPr="00994485">
        <w:rPr>
          <w:color w:val="000000" w:themeColor="text1"/>
        </w:rPr>
        <w:t>этикета,</w:t>
      </w:r>
      <w:r w:rsidRPr="00994485">
        <w:rPr>
          <w:color w:val="000000" w:themeColor="text1"/>
          <w:spacing w:val="-8"/>
        </w:rPr>
        <w:t xml:space="preserve"> </w:t>
      </w:r>
      <w:r w:rsidRPr="00994485">
        <w:rPr>
          <w:color w:val="000000" w:themeColor="text1"/>
        </w:rPr>
        <w:t>принятого</w:t>
      </w:r>
      <w:r w:rsidRPr="00994485">
        <w:rPr>
          <w:color w:val="000000" w:themeColor="text1"/>
          <w:spacing w:val="-8"/>
        </w:rPr>
        <w:t xml:space="preserve"> </w:t>
      </w:r>
      <w:r w:rsidRPr="00994485">
        <w:rPr>
          <w:color w:val="000000" w:themeColor="text1"/>
        </w:rPr>
        <w:t>в</w:t>
      </w:r>
      <w:r w:rsidRPr="00994485">
        <w:rPr>
          <w:color w:val="000000" w:themeColor="text1"/>
          <w:spacing w:val="-8"/>
        </w:rPr>
        <w:t xml:space="preserve"> </w:t>
      </w:r>
      <w:r w:rsidRPr="00994485">
        <w:rPr>
          <w:color w:val="000000" w:themeColor="text1"/>
        </w:rPr>
        <w:t>стране/</w:t>
      </w:r>
      <w:r w:rsidRPr="00994485">
        <w:rPr>
          <w:color w:val="000000" w:themeColor="text1"/>
          <w:spacing w:val="-61"/>
        </w:rPr>
        <w:t xml:space="preserve"> </w:t>
      </w:r>
      <w:r w:rsidRPr="00994485">
        <w:rPr>
          <w:color w:val="000000" w:themeColor="text1"/>
        </w:rPr>
        <w:t>странах изучаемого языка в некоторых ситуациях общения:</w:t>
      </w:r>
      <w:r w:rsidRPr="00994485">
        <w:rPr>
          <w:color w:val="000000" w:themeColor="text1"/>
          <w:spacing w:val="1"/>
        </w:rPr>
        <w:t xml:space="preserve"> </w:t>
      </w:r>
      <w:r w:rsidRPr="00994485">
        <w:rPr>
          <w:color w:val="000000" w:themeColor="text1"/>
          <w:spacing w:val="-1"/>
        </w:rPr>
        <w:t xml:space="preserve">приветствие, </w:t>
      </w:r>
      <w:r w:rsidRPr="00994485">
        <w:rPr>
          <w:color w:val="000000" w:themeColor="text1"/>
        </w:rPr>
        <w:t>прощание, знакомство, выражение благодарно</w:t>
      </w:r>
      <w:r w:rsidRPr="00994485">
        <w:rPr>
          <w:color w:val="000000" w:themeColor="text1"/>
          <w:w w:val="95"/>
        </w:rPr>
        <w:t>сти, извинение, поздравление (с днём рождения, Новым годом,</w:t>
      </w:r>
      <w:r w:rsidRPr="00994485">
        <w:rPr>
          <w:color w:val="000000" w:themeColor="text1"/>
          <w:spacing w:val="1"/>
          <w:w w:val="95"/>
        </w:rPr>
        <w:t xml:space="preserve"> </w:t>
      </w:r>
      <w:r w:rsidRPr="00994485">
        <w:rPr>
          <w:color w:val="000000" w:themeColor="text1"/>
        </w:rPr>
        <w:t>Рождеством).</w:t>
      </w:r>
    </w:p>
    <w:p w:rsidR="002938F1" w:rsidRPr="00994485" w:rsidRDefault="002938F1" w:rsidP="00B4400E">
      <w:pPr>
        <w:pStyle w:val="aff"/>
        <w:tabs>
          <w:tab w:val="left" w:pos="709"/>
        </w:tabs>
        <w:ind w:firstLine="567"/>
        <w:jc w:val="both"/>
        <w:rPr>
          <w:color w:val="000000" w:themeColor="text1"/>
        </w:rPr>
      </w:pPr>
      <w:r w:rsidRPr="00994485">
        <w:rPr>
          <w:color w:val="000000" w:themeColor="text1"/>
        </w:rPr>
        <w:t>Знание небольших произведений детского фольклора стра</w:t>
      </w:r>
      <w:r w:rsidRPr="00994485">
        <w:rPr>
          <w:color w:val="000000" w:themeColor="text1"/>
          <w:w w:val="95"/>
        </w:rPr>
        <w:t>ны/стран изучаемого языка (рифмовки, стихи, песенки); персонажей</w:t>
      </w:r>
      <w:r w:rsidRPr="00994485">
        <w:rPr>
          <w:color w:val="000000" w:themeColor="text1"/>
          <w:spacing w:val="-12"/>
          <w:w w:val="95"/>
        </w:rPr>
        <w:t xml:space="preserve"> </w:t>
      </w:r>
      <w:r w:rsidRPr="00994485">
        <w:rPr>
          <w:color w:val="000000" w:themeColor="text1"/>
          <w:w w:val="95"/>
        </w:rPr>
        <w:t>детских</w:t>
      </w:r>
      <w:r w:rsidRPr="00994485">
        <w:rPr>
          <w:color w:val="000000" w:themeColor="text1"/>
          <w:spacing w:val="-12"/>
          <w:w w:val="95"/>
        </w:rPr>
        <w:t xml:space="preserve"> </w:t>
      </w:r>
      <w:r w:rsidRPr="00994485">
        <w:rPr>
          <w:color w:val="000000" w:themeColor="text1"/>
          <w:w w:val="95"/>
        </w:rPr>
        <w:t>книг.</w:t>
      </w:r>
    </w:p>
    <w:p w:rsidR="002938F1" w:rsidRPr="00994485" w:rsidRDefault="002938F1" w:rsidP="00B4400E">
      <w:pPr>
        <w:pStyle w:val="aff"/>
        <w:tabs>
          <w:tab w:val="left" w:pos="709"/>
        </w:tabs>
        <w:ind w:firstLine="567"/>
        <w:jc w:val="both"/>
        <w:rPr>
          <w:color w:val="000000" w:themeColor="text1"/>
        </w:rPr>
      </w:pPr>
      <w:r w:rsidRPr="00994485">
        <w:rPr>
          <w:color w:val="000000" w:themeColor="text1"/>
          <w:w w:val="95"/>
        </w:rPr>
        <w:t>Знание названий родной страны и страны/стран изучаемого</w:t>
      </w:r>
      <w:r w:rsidRPr="00994485">
        <w:rPr>
          <w:color w:val="000000" w:themeColor="text1"/>
          <w:spacing w:val="1"/>
          <w:w w:val="95"/>
        </w:rPr>
        <w:t xml:space="preserve"> </w:t>
      </w:r>
      <w:r w:rsidRPr="00994485">
        <w:rPr>
          <w:color w:val="000000" w:themeColor="text1"/>
        </w:rPr>
        <w:t>языка</w:t>
      </w:r>
      <w:r w:rsidRPr="00994485">
        <w:rPr>
          <w:color w:val="000000" w:themeColor="text1"/>
          <w:spacing w:val="-16"/>
        </w:rPr>
        <w:t xml:space="preserve"> </w:t>
      </w:r>
      <w:r w:rsidRPr="00994485">
        <w:rPr>
          <w:color w:val="000000" w:themeColor="text1"/>
        </w:rPr>
        <w:t>и</w:t>
      </w:r>
      <w:r w:rsidRPr="00994485">
        <w:rPr>
          <w:color w:val="000000" w:themeColor="text1"/>
          <w:spacing w:val="-16"/>
        </w:rPr>
        <w:t xml:space="preserve"> </w:t>
      </w:r>
      <w:r w:rsidRPr="00994485">
        <w:rPr>
          <w:color w:val="000000" w:themeColor="text1"/>
        </w:rPr>
        <w:t>их</w:t>
      </w:r>
      <w:r w:rsidRPr="00994485">
        <w:rPr>
          <w:color w:val="000000" w:themeColor="text1"/>
          <w:spacing w:val="-16"/>
        </w:rPr>
        <w:t xml:space="preserve"> </w:t>
      </w:r>
      <w:r w:rsidRPr="00994485">
        <w:rPr>
          <w:color w:val="000000" w:themeColor="text1"/>
        </w:rPr>
        <w:t>столиц.</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Компенсаторные умения</w:t>
      </w:r>
    </w:p>
    <w:p w:rsidR="002938F1" w:rsidRPr="00994485" w:rsidRDefault="002938F1" w:rsidP="00B4400E">
      <w:pPr>
        <w:pStyle w:val="aff"/>
        <w:tabs>
          <w:tab w:val="left" w:pos="709"/>
        </w:tabs>
        <w:spacing w:before="49"/>
        <w:ind w:firstLine="567"/>
        <w:jc w:val="both"/>
        <w:rPr>
          <w:color w:val="000000" w:themeColor="text1"/>
        </w:rPr>
      </w:pPr>
      <w:r w:rsidRPr="00994485">
        <w:rPr>
          <w:color w:val="000000" w:themeColor="text1"/>
          <w:w w:val="95"/>
        </w:rPr>
        <w:t>Использование при чтении и аудировании языковой догадки</w:t>
      </w:r>
      <w:r w:rsidRPr="00994485">
        <w:rPr>
          <w:color w:val="000000" w:themeColor="text1"/>
          <w:spacing w:val="1"/>
          <w:w w:val="95"/>
        </w:rPr>
        <w:t xml:space="preserve"> </w:t>
      </w:r>
      <w:r w:rsidRPr="00994485">
        <w:rPr>
          <w:color w:val="000000" w:themeColor="text1"/>
          <w:w w:val="95"/>
        </w:rPr>
        <w:t>(умения понять значение незнакомого слова или новое значение</w:t>
      </w:r>
      <w:r w:rsidRPr="00994485">
        <w:rPr>
          <w:color w:val="000000" w:themeColor="text1"/>
          <w:spacing w:val="1"/>
          <w:w w:val="95"/>
        </w:rPr>
        <w:t xml:space="preserve"> </w:t>
      </w:r>
      <w:r w:rsidRPr="00994485">
        <w:rPr>
          <w:color w:val="000000" w:themeColor="text1"/>
          <w:w w:val="95"/>
        </w:rPr>
        <w:t>знакомого</w:t>
      </w:r>
      <w:r w:rsidRPr="00994485">
        <w:rPr>
          <w:color w:val="000000" w:themeColor="text1"/>
          <w:spacing w:val="-11"/>
          <w:w w:val="95"/>
        </w:rPr>
        <w:t xml:space="preserve"> </w:t>
      </w:r>
      <w:r w:rsidRPr="00994485">
        <w:rPr>
          <w:color w:val="000000" w:themeColor="text1"/>
          <w:w w:val="95"/>
        </w:rPr>
        <w:t>слова</w:t>
      </w:r>
      <w:r w:rsidRPr="00994485">
        <w:rPr>
          <w:color w:val="000000" w:themeColor="text1"/>
          <w:spacing w:val="-11"/>
          <w:w w:val="95"/>
        </w:rPr>
        <w:t xml:space="preserve"> </w:t>
      </w:r>
      <w:r w:rsidRPr="00994485">
        <w:rPr>
          <w:color w:val="000000" w:themeColor="text1"/>
          <w:w w:val="95"/>
        </w:rPr>
        <w:t>по</w:t>
      </w:r>
      <w:r w:rsidRPr="00994485">
        <w:rPr>
          <w:color w:val="000000" w:themeColor="text1"/>
          <w:spacing w:val="-11"/>
          <w:w w:val="95"/>
        </w:rPr>
        <w:t xml:space="preserve"> </w:t>
      </w:r>
      <w:r w:rsidRPr="00994485">
        <w:rPr>
          <w:color w:val="000000" w:themeColor="text1"/>
          <w:w w:val="95"/>
        </w:rPr>
        <w:t>контексту).</w:t>
      </w:r>
    </w:p>
    <w:p w:rsidR="002938F1" w:rsidRPr="00994485" w:rsidRDefault="002938F1" w:rsidP="005F3743">
      <w:pPr>
        <w:pStyle w:val="aff"/>
        <w:tabs>
          <w:tab w:val="left" w:pos="709"/>
        </w:tabs>
        <w:ind w:firstLine="567"/>
        <w:jc w:val="both"/>
        <w:rPr>
          <w:color w:val="000000" w:themeColor="text1"/>
        </w:rPr>
      </w:pPr>
      <w:r w:rsidRPr="00994485">
        <w:rPr>
          <w:color w:val="000000" w:themeColor="text1"/>
          <w:spacing w:val="-1"/>
        </w:rPr>
        <w:t>Использование</w:t>
      </w:r>
      <w:r w:rsidRPr="00994485">
        <w:rPr>
          <w:color w:val="000000" w:themeColor="text1"/>
          <w:spacing w:val="-11"/>
        </w:rPr>
        <w:t xml:space="preserve"> </w:t>
      </w:r>
      <w:r w:rsidRPr="00994485">
        <w:rPr>
          <w:color w:val="000000" w:themeColor="text1"/>
        </w:rPr>
        <w:t>в</w:t>
      </w:r>
      <w:r w:rsidRPr="00994485">
        <w:rPr>
          <w:color w:val="000000" w:themeColor="text1"/>
          <w:spacing w:val="-10"/>
        </w:rPr>
        <w:t xml:space="preserve"> </w:t>
      </w:r>
      <w:r w:rsidRPr="00994485">
        <w:rPr>
          <w:color w:val="000000" w:themeColor="text1"/>
        </w:rPr>
        <w:t>качестве</w:t>
      </w:r>
      <w:r w:rsidRPr="00994485">
        <w:rPr>
          <w:color w:val="000000" w:themeColor="text1"/>
          <w:spacing w:val="-10"/>
        </w:rPr>
        <w:t xml:space="preserve"> </w:t>
      </w:r>
      <w:r w:rsidRPr="00994485">
        <w:rPr>
          <w:color w:val="000000" w:themeColor="text1"/>
        </w:rPr>
        <w:t>опоры</w:t>
      </w:r>
      <w:r w:rsidRPr="00994485">
        <w:rPr>
          <w:color w:val="000000" w:themeColor="text1"/>
          <w:spacing w:val="-10"/>
        </w:rPr>
        <w:t xml:space="preserve"> </w:t>
      </w:r>
      <w:r w:rsidRPr="00994485">
        <w:rPr>
          <w:color w:val="000000" w:themeColor="text1"/>
        </w:rPr>
        <w:t>при</w:t>
      </w:r>
      <w:r w:rsidRPr="00994485">
        <w:rPr>
          <w:color w:val="000000" w:themeColor="text1"/>
          <w:spacing w:val="-10"/>
        </w:rPr>
        <w:t xml:space="preserve"> </w:t>
      </w:r>
      <w:r w:rsidRPr="00994485">
        <w:rPr>
          <w:color w:val="000000" w:themeColor="text1"/>
        </w:rPr>
        <w:t>порождении</w:t>
      </w:r>
      <w:r w:rsidRPr="00994485">
        <w:rPr>
          <w:color w:val="000000" w:themeColor="text1"/>
          <w:spacing w:val="-10"/>
        </w:rPr>
        <w:t xml:space="preserve"> </w:t>
      </w:r>
      <w:r w:rsidRPr="00994485">
        <w:rPr>
          <w:color w:val="000000" w:themeColor="text1"/>
        </w:rPr>
        <w:t>собствен</w:t>
      </w:r>
      <w:r w:rsidRPr="00994485">
        <w:rPr>
          <w:color w:val="000000" w:themeColor="text1"/>
          <w:w w:val="95"/>
        </w:rPr>
        <w:t>ных</w:t>
      </w:r>
      <w:r w:rsidRPr="00994485">
        <w:rPr>
          <w:color w:val="000000" w:themeColor="text1"/>
          <w:spacing w:val="8"/>
          <w:w w:val="95"/>
        </w:rPr>
        <w:t xml:space="preserve"> </w:t>
      </w:r>
      <w:r w:rsidRPr="00994485">
        <w:rPr>
          <w:color w:val="000000" w:themeColor="text1"/>
          <w:w w:val="95"/>
        </w:rPr>
        <w:t>высказываний</w:t>
      </w:r>
      <w:r w:rsidRPr="00994485">
        <w:rPr>
          <w:color w:val="000000" w:themeColor="text1"/>
          <w:spacing w:val="9"/>
          <w:w w:val="95"/>
        </w:rPr>
        <w:t xml:space="preserve"> </w:t>
      </w:r>
      <w:r w:rsidRPr="00994485">
        <w:rPr>
          <w:color w:val="000000" w:themeColor="text1"/>
          <w:w w:val="95"/>
        </w:rPr>
        <w:t>ключевых</w:t>
      </w:r>
      <w:r w:rsidRPr="00994485">
        <w:rPr>
          <w:color w:val="000000" w:themeColor="text1"/>
          <w:spacing w:val="8"/>
          <w:w w:val="95"/>
        </w:rPr>
        <w:t xml:space="preserve"> </w:t>
      </w:r>
      <w:r w:rsidRPr="00994485">
        <w:rPr>
          <w:color w:val="000000" w:themeColor="text1"/>
          <w:w w:val="95"/>
        </w:rPr>
        <w:t>слов,</w:t>
      </w:r>
      <w:r w:rsidRPr="00994485">
        <w:rPr>
          <w:color w:val="000000" w:themeColor="text1"/>
          <w:spacing w:val="9"/>
          <w:w w:val="95"/>
        </w:rPr>
        <w:t xml:space="preserve"> </w:t>
      </w:r>
      <w:r w:rsidRPr="00994485">
        <w:rPr>
          <w:color w:val="000000" w:themeColor="text1"/>
          <w:w w:val="95"/>
        </w:rPr>
        <w:t>вопросов;</w:t>
      </w:r>
      <w:r w:rsidRPr="00994485">
        <w:rPr>
          <w:color w:val="000000" w:themeColor="text1"/>
          <w:spacing w:val="9"/>
          <w:w w:val="95"/>
        </w:rPr>
        <w:t xml:space="preserve"> </w:t>
      </w:r>
      <w:r w:rsidRPr="00994485">
        <w:rPr>
          <w:color w:val="000000" w:themeColor="text1"/>
          <w:w w:val="95"/>
        </w:rPr>
        <w:t>иллюстраций.</w:t>
      </w:r>
    </w:p>
    <w:p w:rsidR="002938F1" w:rsidRPr="00994485" w:rsidRDefault="002938F1" w:rsidP="00C8794A">
      <w:pPr>
        <w:pStyle w:val="aff1"/>
        <w:widowControl w:val="0"/>
        <w:numPr>
          <w:ilvl w:val="0"/>
          <w:numId w:val="120"/>
        </w:numPr>
        <w:tabs>
          <w:tab w:val="left" w:pos="326"/>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КЛАСС</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Тематическое содержание речи</w:t>
      </w:r>
    </w:p>
    <w:p w:rsidR="002938F1" w:rsidRPr="00994485" w:rsidRDefault="002938F1" w:rsidP="00B4400E">
      <w:pPr>
        <w:pStyle w:val="aff"/>
        <w:tabs>
          <w:tab w:val="left" w:pos="709"/>
        </w:tabs>
        <w:spacing w:before="49"/>
        <w:ind w:firstLine="567"/>
        <w:jc w:val="both"/>
        <w:rPr>
          <w:color w:val="000000" w:themeColor="text1"/>
        </w:rPr>
      </w:pPr>
      <w:r w:rsidRPr="00994485">
        <w:rPr>
          <w:i/>
          <w:color w:val="000000" w:themeColor="text1"/>
          <w:w w:val="105"/>
        </w:rPr>
        <w:t>Мир моего «я»</w:t>
      </w:r>
      <w:r w:rsidRPr="00994485">
        <w:rPr>
          <w:color w:val="000000" w:themeColor="text1"/>
          <w:w w:val="105"/>
        </w:rPr>
        <w:t>. Моя семья. Мой день рождения. Моя люби</w:t>
      </w:r>
      <w:r w:rsidRPr="00994485">
        <w:rPr>
          <w:color w:val="000000" w:themeColor="text1"/>
          <w:w w:val="95"/>
        </w:rPr>
        <w:t>мая</w:t>
      </w:r>
      <w:r w:rsidRPr="00994485">
        <w:rPr>
          <w:color w:val="000000" w:themeColor="text1"/>
          <w:spacing w:val="-11"/>
          <w:w w:val="95"/>
        </w:rPr>
        <w:t xml:space="preserve"> </w:t>
      </w:r>
      <w:r w:rsidRPr="00994485">
        <w:rPr>
          <w:color w:val="000000" w:themeColor="text1"/>
          <w:w w:val="95"/>
        </w:rPr>
        <w:t>еда.</w:t>
      </w:r>
      <w:r w:rsidRPr="00994485">
        <w:rPr>
          <w:color w:val="000000" w:themeColor="text1"/>
          <w:spacing w:val="-11"/>
          <w:w w:val="95"/>
        </w:rPr>
        <w:t xml:space="preserve"> </w:t>
      </w:r>
      <w:r w:rsidRPr="00994485">
        <w:rPr>
          <w:color w:val="000000" w:themeColor="text1"/>
          <w:w w:val="95"/>
        </w:rPr>
        <w:t>Мой</w:t>
      </w:r>
      <w:r w:rsidRPr="00994485">
        <w:rPr>
          <w:color w:val="000000" w:themeColor="text1"/>
          <w:spacing w:val="-11"/>
          <w:w w:val="95"/>
        </w:rPr>
        <w:t xml:space="preserve"> </w:t>
      </w:r>
      <w:r w:rsidRPr="00994485">
        <w:rPr>
          <w:color w:val="000000" w:themeColor="text1"/>
          <w:w w:val="95"/>
        </w:rPr>
        <w:t>день</w:t>
      </w:r>
      <w:r w:rsidRPr="00994485">
        <w:rPr>
          <w:color w:val="000000" w:themeColor="text1"/>
          <w:spacing w:val="-11"/>
          <w:w w:val="95"/>
        </w:rPr>
        <w:t xml:space="preserve"> </w:t>
      </w:r>
      <w:r w:rsidRPr="00994485">
        <w:rPr>
          <w:color w:val="000000" w:themeColor="text1"/>
          <w:w w:val="95"/>
        </w:rPr>
        <w:t>(распорядок</w:t>
      </w:r>
      <w:r w:rsidRPr="00994485">
        <w:rPr>
          <w:color w:val="000000" w:themeColor="text1"/>
          <w:spacing w:val="-11"/>
          <w:w w:val="95"/>
        </w:rPr>
        <w:t xml:space="preserve"> </w:t>
      </w:r>
      <w:r w:rsidRPr="00994485">
        <w:rPr>
          <w:color w:val="000000" w:themeColor="text1"/>
          <w:w w:val="95"/>
        </w:rPr>
        <w:t>дня).</w:t>
      </w:r>
    </w:p>
    <w:p w:rsidR="002938F1" w:rsidRPr="00994485" w:rsidRDefault="002938F1" w:rsidP="00B4400E">
      <w:pPr>
        <w:pStyle w:val="aff"/>
        <w:tabs>
          <w:tab w:val="left" w:pos="709"/>
        </w:tabs>
        <w:spacing w:before="6"/>
        <w:ind w:firstLine="567"/>
        <w:jc w:val="both"/>
        <w:rPr>
          <w:color w:val="000000" w:themeColor="text1"/>
        </w:rPr>
      </w:pPr>
      <w:r w:rsidRPr="00994485">
        <w:rPr>
          <w:i/>
          <w:color w:val="000000" w:themeColor="text1"/>
          <w:w w:val="105"/>
        </w:rPr>
        <w:lastRenderedPageBreak/>
        <w:t>Мир</w:t>
      </w:r>
      <w:r w:rsidRPr="00994485">
        <w:rPr>
          <w:i/>
          <w:color w:val="000000" w:themeColor="text1"/>
          <w:spacing w:val="1"/>
          <w:w w:val="105"/>
        </w:rPr>
        <w:t xml:space="preserve"> </w:t>
      </w:r>
      <w:r w:rsidRPr="00994485">
        <w:rPr>
          <w:i/>
          <w:color w:val="000000" w:themeColor="text1"/>
          <w:w w:val="105"/>
        </w:rPr>
        <w:t>моих</w:t>
      </w:r>
      <w:r w:rsidRPr="00994485">
        <w:rPr>
          <w:i/>
          <w:color w:val="000000" w:themeColor="text1"/>
          <w:spacing w:val="1"/>
          <w:w w:val="105"/>
        </w:rPr>
        <w:t xml:space="preserve"> </w:t>
      </w:r>
      <w:r w:rsidRPr="00994485">
        <w:rPr>
          <w:i/>
          <w:color w:val="000000" w:themeColor="text1"/>
          <w:w w:val="105"/>
        </w:rPr>
        <w:t>увлечений</w:t>
      </w:r>
      <w:r w:rsidRPr="00994485">
        <w:rPr>
          <w:color w:val="000000" w:themeColor="text1"/>
          <w:w w:val="105"/>
        </w:rPr>
        <w:t>. Любимая игрушка, игра. Мой пито</w:t>
      </w:r>
      <w:r w:rsidRPr="00994485">
        <w:rPr>
          <w:color w:val="000000" w:themeColor="text1"/>
        </w:rPr>
        <w:t>мец. Любимые занятия. Любимая сказка. Выходной день. Ка</w:t>
      </w:r>
      <w:r w:rsidRPr="00994485">
        <w:rPr>
          <w:color w:val="000000" w:themeColor="text1"/>
          <w:w w:val="105"/>
        </w:rPr>
        <w:t>никулы.</w:t>
      </w:r>
    </w:p>
    <w:p w:rsidR="002938F1" w:rsidRPr="00994485" w:rsidRDefault="002938F1" w:rsidP="00B4400E">
      <w:pPr>
        <w:pStyle w:val="aff"/>
        <w:tabs>
          <w:tab w:val="left" w:pos="709"/>
        </w:tabs>
        <w:ind w:firstLine="567"/>
        <w:jc w:val="both"/>
        <w:rPr>
          <w:i/>
          <w:color w:val="000000" w:themeColor="text1"/>
          <w:w w:val="105"/>
        </w:rPr>
      </w:pPr>
      <w:r w:rsidRPr="00994485">
        <w:rPr>
          <w:i/>
          <w:color w:val="000000" w:themeColor="text1"/>
          <w:w w:val="105"/>
        </w:rPr>
        <w:t>Мир</w:t>
      </w:r>
      <w:r w:rsidRPr="00994485">
        <w:rPr>
          <w:i/>
          <w:color w:val="000000" w:themeColor="text1"/>
          <w:spacing w:val="7"/>
          <w:w w:val="105"/>
        </w:rPr>
        <w:t xml:space="preserve"> </w:t>
      </w:r>
      <w:r w:rsidRPr="00994485">
        <w:rPr>
          <w:i/>
          <w:color w:val="000000" w:themeColor="text1"/>
          <w:w w:val="105"/>
        </w:rPr>
        <w:t>вокруг</w:t>
      </w:r>
      <w:r w:rsidRPr="00994485">
        <w:rPr>
          <w:i/>
          <w:color w:val="000000" w:themeColor="text1"/>
          <w:spacing w:val="7"/>
          <w:w w:val="105"/>
        </w:rPr>
        <w:t xml:space="preserve"> </w:t>
      </w:r>
      <w:r w:rsidRPr="00994485">
        <w:rPr>
          <w:i/>
          <w:color w:val="000000" w:themeColor="text1"/>
          <w:w w:val="105"/>
        </w:rPr>
        <w:t>меня</w:t>
      </w:r>
      <w:r w:rsidRPr="00994485">
        <w:rPr>
          <w:color w:val="000000" w:themeColor="text1"/>
          <w:w w:val="105"/>
        </w:rPr>
        <w:t>.</w:t>
      </w:r>
      <w:r w:rsidRPr="00994485">
        <w:rPr>
          <w:color w:val="000000" w:themeColor="text1"/>
          <w:spacing w:val="-8"/>
          <w:w w:val="105"/>
        </w:rPr>
        <w:t xml:space="preserve"> </w:t>
      </w:r>
      <w:r w:rsidRPr="00994485">
        <w:rPr>
          <w:color w:val="000000" w:themeColor="text1"/>
          <w:w w:val="105"/>
        </w:rPr>
        <w:t>Моя</w:t>
      </w:r>
      <w:r w:rsidRPr="00994485">
        <w:rPr>
          <w:color w:val="000000" w:themeColor="text1"/>
          <w:spacing w:val="-9"/>
          <w:w w:val="105"/>
        </w:rPr>
        <w:t xml:space="preserve"> </w:t>
      </w:r>
      <w:r w:rsidRPr="00994485">
        <w:rPr>
          <w:color w:val="000000" w:themeColor="text1"/>
          <w:w w:val="105"/>
        </w:rPr>
        <w:t>комната</w:t>
      </w:r>
      <w:r w:rsidRPr="00994485">
        <w:rPr>
          <w:color w:val="000000" w:themeColor="text1"/>
          <w:spacing w:val="-8"/>
          <w:w w:val="105"/>
        </w:rPr>
        <w:t xml:space="preserve"> </w:t>
      </w:r>
      <w:r w:rsidRPr="00994485">
        <w:rPr>
          <w:color w:val="000000" w:themeColor="text1"/>
          <w:w w:val="105"/>
        </w:rPr>
        <w:t>(квартира,</w:t>
      </w:r>
      <w:r w:rsidRPr="00994485">
        <w:rPr>
          <w:color w:val="000000" w:themeColor="text1"/>
          <w:spacing w:val="-9"/>
          <w:w w:val="105"/>
        </w:rPr>
        <w:t xml:space="preserve"> </w:t>
      </w:r>
      <w:r w:rsidRPr="00994485">
        <w:rPr>
          <w:color w:val="000000" w:themeColor="text1"/>
          <w:w w:val="105"/>
        </w:rPr>
        <w:t>дом).</w:t>
      </w:r>
      <w:r w:rsidRPr="00994485">
        <w:rPr>
          <w:color w:val="000000" w:themeColor="text1"/>
          <w:spacing w:val="-8"/>
          <w:w w:val="105"/>
        </w:rPr>
        <w:t xml:space="preserve"> </w:t>
      </w:r>
      <w:r w:rsidRPr="00994485">
        <w:rPr>
          <w:color w:val="000000" w:themeColor="text1"/>
          <w:w w:val="105"/>
        </w:rPr>
        <w:t>Моя</w:t>
      </w:r>
      <w:r w:rsidRPr="00994485">
        <w:rPr>
          <w:color w:val="000000" w:themeColor="text1"/>
          <w:spacing w:val="-9"/>
          <w:w w:val="105"/>
        </w:rPr>
        <w:t xml:space="preserve"> </w:t>
      </w:r>
      <w:r w:rsidRPr="00994485">
        <w:rPr>
          <w:color w:val="000000" w:themeColor="text1"/>
          <w:w w:val="105"/>
        </w:rPr>
        <w:t>школа.</w:t>
      </w:r>
      <w:r w:rsidRPr="00994485">
        <w:rPr>
          <w:color w:val="000000" w:themeColor="text1"/>
          <w:spacing w:val="-64"/>
          <w:w w:val="105"/>
        </w:rPr>
        <w:t xml:space="preserve"> </w:t>
      </w:r>
      <w:r w:rsidRPr="00994485">
        <w:rPr>
          <w:color w:val="000000" w:themeColor="text1"/>
          <w:w w:val="95"/>
        </w:rPr>
        <w:t>Мои друзья. Моя малая родина (город, село). Дикие и домашние</w:t>
      </w:r>
      <w:r w:rsidRPr="00994485">
        <w:rPr>
          <w:color w:val="000000" w:themeColor="text1"/>
          <w:spacing w:val="1"/>
          <w:w w:val="95"/>
        </w:rPr>
        <w:t xml:space="preserve"> </w:t>
      </w:r>
      <w:r w:rsidRPr="00994485">
        <w:rPr>
          <w:color w:val="000000" w:themeColor="text1"/>
          <w:w w:val="95"/>
        </w:rPr>
        <w:t>животные.</w:t>
      </w:r>
      <w:r w:rsidRPr="00994485">
        <w:rPr>
          <w:color w:val="000000" w:themeColor="text1"/>
          <w:spacing w:val="-10"/>
          <w:w w:val="95"/>
        </w:rPr>
        <w:t xml:space="preserve"> </w:t>
      </w:r>
      <w:r w:rsidRPr="00994485">
        <w:rPr>
          <w:color w:val="000000" w:themeColor="text1"/>
          <w:w w:val="95"/>
        </w:rPr>
        <w:t>Погода.</w:t>
      </w:r>
      <w:r w:rsidRPr="00994485">
        <w:rPr>
          <w:color w:val="000000" w:themeColor="text1"/>
          <w:spacing w:val="-9"/>
          <w:w w:val="95"/>
        </w:rPr>
        <w:t xml:space="preserve"> </w:t>
      </w:r>
      <w:r w:rsidRPr="00994485">
        <w:rPr>
          <w:color w:val="000000" w:themeColor="text1"/>
          <w:w w:val="95"/>
        </w:rPr>
        <w:t>Времена</w:t>
      </w:r>
      <w:r w:rsidRPr="00994485">
        <w:rPr>
          <w:color w:val="000000" w:themeColor="text1"/>
          <w:spacing w:val="-10"/>
          <w:w w:val="95"/>
        </w:rPr>
        <w:t xml:space="preserve"> </w:t>
      </w:r>
      <w:r w:rsidRPr="00994485">
        <w:rPr>
          <w:color w:val="000000" w:themeColor="text1"/>
          <w:w w:val="95"/>
        </w:rPr>
        <w:t>года</w:t>
      </w:r>
      <w:r w:rsidRPr="00994485">
        <w:rPr>
          <w:color w:val="000000" w:themeColor="text1"/>
          <w:spacing w:val="-9"/>
          <w:w w:val="95"/>
        </w:rPr>
        <w:t xml:space="preserve"> </w:t>
      </w:r>
      <w:r w:rsidRPr="00994485">
        <w:rPr>
          <w:color w:val="000000" w:themeColor="text1"/>
          <w:w w:val="95"/>
        </w:rPr>
        <w:t>(месяцы).</w:t>
      </w:r>
    </w:p>
    <w:p w:rsidR="002938F1" w:rsidRPr="00994485" w:rsidRDefault="002938F1" w:rsidP="00B4400E">
      <w:pPr>
        <w:pStyle w:val="aff"/>
        <w:tabs>
          <w:tab w:val="left" w:pos="709"/>
        </w:tabs>
        <w:ind w:firstLine="567"/>
        <w:jc w:val="both"/>
        <w:rPr>
          <w:color w:val="000000" w:themeColor="text1"/>
        </w:rPr>
      </w:pPr>
      <w:r w:rsidRPr="00994485">
        <w:rPr>
          <w:i/>
          <w:color w:val="000000" w:themeColor="text1"/>
          <w:w w:val="105"/>
        </w:rPr>
        <w:t>Родная</w:t>
      </w:r>
      <w:r w:rsidRPr="00994485">
        <w:rPr>
          <w:i/>
          <w:color w:val="000000" w:themeColor="text1"/>
          <w:spacing w:val="1"/>
          <w:w w:val="105"/>
        </w:rPr>
        <w:t xml:space="preserve"> </w:t>
      </w:r>
      <w:r w:rsidRPr="00994485">
        <w:rPr>
          <w:i/>
          <w:color w:val="000000" w:themeColor="text1"/>
          <w:w w:val="105"/>
        </w:rPr>
        <w:t>страна</w:t>
      </w:r>
      <w:r w:rsidRPr="00994485">
        <w:rPr>
          <w:i/>
          <w:color w:val="000000" w:themeColor="text1"/>
          <w:spacing w:val="1"/>
          <w:w w:val="105"/>
        </w:rPr>
        <w:t xml:space="preserve"> </w:t>
      </w:r>
      <w:r w:rsidRPr="00994485">
        <w:rPr>
          <w:i/>
          <w:color w:val="000000" w:themeColor="text1"/>
          <w:w w:val="105"/>
        </w:rPr>
        <w:t>и</w:t>
      </w:r>
      <w:r w:rsidRPr="00994485">
        <w:rPr>
          <w:i/>
          <w:color w:val="000000" w:themeColor="text1"/>
          <w:spacing w:val="1"/>
          <w:w w:val="105"/>
        </w:rPr>
        <w:t xml:space="preserve"> </w:t>
      </w:r>
      <w:r w:rsidRPr="00994485">
        <w:rPr>
          <w:i/>
          <w:color w:val="000000" w:themeColor="text1"/>
          <w:w w:val="105"/>
        </w:rPr>
        <w:t>страны</w:t>
      </w:r>
      <w:r w:rsidRPr="00994485">
        <w:rPr>
          <w:i/>
          <w:color w:val="000000" w:themeColor="text1"/>
          <w:spacing w:val="1"/>
          <w:w w:val="105"/>
        </w:rPr>
        <w:t xml:space="preserve"> </w:t>
      </w:r>
      <w:r w:rsidRPr="00994485">
        <w:rPr>
          <w:i/>
          <w:color w:val="000000" w:themeColor="text1"/>
          <w:w w:val="105"/>
        </w:rPr>
        <w:t>изучаемого</w:t>
      </w:r>
      <w:r w:rsidRPr="00994485">
        <w:rPr>
          <w:i/>
          <w:color w:val="000000" w:themeColor="text1"/>
          <w:spacing w:val="1"/>
          <w:w w:val="105"/>
        </w:rPr>
        <w:t xml:space="preserve"> </w:t>
      </w:r>
      <w:r w:rsidRPr="00994485">
        <w:rPr>
          <w:i/>
          <w:color w:val="000000" w:themeColor="text1"/>
          <w:w w:val="105"/>
        </w:rPr>
        <w:t>языка</w:t>
      </w:r>
      <w:r w:rsidRPr="00994485">
        <w:rPr>
          <w:color w:val="000000" w:themeColor="text1"/>
          <w:w w:val="105"/>
        </w:rPr>
        <w:t>. Россия и стра</w:t>
      </w:r>
      <w:r w:rsidRPr="00994485">
        <w:rPr>
          <w:color w:val="000000" w:themeColor="text1"/>
        </w:rPr>
        <w:t>на/страны</w:t>
      </w:r>
      <w:r w:rsidRPr="00994485">
        <w:rPr>
          <w:color w:val="000000" w:themeColor="text1"/>
          <w:spacing w:val="-5"/>
        </w:rPr>
        <w:t xml:space="preserve"> </w:t>
      </w:r>
      <w:r w:rsidRPr="00994485">
        <w:rPr>
          <w:color w:val="000000" w:themeColor="text1"/>
        </w:rPr>
        <w:t>изучаемого</w:t>
      </w:r>
      <w:r w:rsidRPr="00994485">
        <w:rPr>
          <w:color w:val="000000" w:themeColor="text1"/>
          <w:spacing w:val="-4"/>
        </w:rPr>
        <w:t xml:space="preserve"> </w:t>
      </w:r>
      <w:r w:rsidRPr="00994485">
        <w:rPr>
          <w:color w:val="000000" w:themeColor="text1"/>
        </w:rPr>
        <w:t>языка.</w:t>
      </w:r>
      <w:r w:rsidRPr="00994485">
        <w:rPr>
          <w:color w:val="000000" w:themeColor="text1"/>
          <w:spacing w:val="-5"/>
        </w:rPr>
        <w:t xml:space="preserve"> </w:t>
      </w:r>
      <w:r w:rsidRPr="00994485">
        <w:rPr>
          <w:color w:val="000000" w:themeColor="text1"/>
        </w:rPr>
        <w:t>Их</w:t>
      </w:r>
      <w:r w:rsidRPr="00994485">
        <w:rPr>
          <w:color w:val="000000" w:themeColor="text1"/>
          <w:spacing w:val="-4"/>
        </w:rPr>
        <w:t xml:space="preserve"> </w:t>
      </w:r>
      <w:r w:rsidRPr="00994485">
        <w:rPr>
          <w:color w:val="000000" w:themeColor="text1"/>
        </w:rPr>
        <w:t>столицы,</w:t>
      </w:r>
      <w:r w:rsidRPr="00994485">
        <w:rPr>
          <w:color w:val="000000" w:themeColor="text1"/>
          <w:spacing w:val="-5"/>
        </w:rPr>
        <w:t xml:space="preserve"> </w:t>
      </w:r>
      <w:r w:rsidRPr="00994485">
        <w:rPr>
          <w:color w:val="000000" w:themeColor="text1"/>
        </w:rPr>
        <w:t>достопримечатель</w:t>
      </w:r>
      <w:r w:rsidRPr="00994485">
        <w:rPr>
          <w:color w:val="000000" w:themeColor="text1"/>
          <w:w w:val="95"/>
        </w:rPr>
        <w:t>ности и интересные факты. Произведения детского фольклора.</w:t>
      </w:r>
      <w:r w:rsidRPr="00994485">
        <w:rPr>
          <w:color w:val="000000" w:themeColor="text1"/>
          <w:spacing w:val="1"/>
          <w:w w:val="95"/>
        </w:rPr>
        <w:t xml:space="preserve"> </w:t>
      </w:r>
      <w:r w:rsidRPr="00994485">
        <w:rPr>
          <w:color w:val="000000" w:themeColor="text1"/>
        </w:rPr>
        <w:t>Литературные персонажи детских книг. Праздники родной</w:t>
      </w:r>
      <w:r w:rsidRPr="00994485">
        <w:rPr>
          <w:color w:val="000000" w:themeColor="text1"/>
          <w:spacing w:val="1"/>
        </w:rPr>
        <w:t xml:space="preserve"> </w:t>
      </w:r>
      <w:r w:rsidRPr="00994485">
        <w:rPr>
          <w:color w:val="000000" w:themeColor="text1"/>
          <w:w w:val="95"/>
        </w:rPr>
        <w:t>страны</w:t>
      </w:r>
      <w:r w:rsidRPr="00994485">
        <w:rPr>
          <w:color w:val="000000" w:themeColor="text1"/>
          <w:spacing w:val="-11"/>
          <w:w w:val="95"/>
        </w:rPr>
        <w:t xml:space="preserve"> </w:t>
      </w:r>
      <w:r w:rsidRPr="00994485">
        <w:rPr>
          <w:color w:val="000000" w:themeColor="text1"/>
          <w:w w:val="95"/>
        </w:rPr>
        <w:t>и</w:t>
      </w:r>
      <w:r w:rsidRPr="00994485">
        <w:rPr>
          <w:color w:val="000000" w:themeColor="text1"/>
          <w:spacing w:val="-11"/>
          <w:w w:val="95"/>
        </w:rPr>
        <w:t xml:space="preserve"> </w:t>
      </w:r>
      <w:r w:rsidRPr="00994485">
        <w:rPr>
          <w:color w:val="000000" w:themeColor="text1"/>
          <w:w w:val="95"/>
        </w:rPr>
        <w:t>страны/стран</w:t>
      </w:r>
      <w:r w:rsidRPr="00994485">
        <w:rPr>
          <w:color w:val="000000" w:themeColor="text1"/>
          <w:spacing w:val="-11"/>
          <w:w w:val="95"/>
        </w:rPr>
        <w:t xml:space="preserve"> </w:t>
      </w:r>
      <w:r w:rsidRPr="00994485">
        <w:rPr>
          <w:color w:val="000000" w:themeColor="text1"/>
          <w:w w:val="95"/>
        </w:rPr>
        <w:t>изучаемого</w:t>
      </w:r>
      <w:r w:rsidRPr="00994485">
        <w:rPr>
          <w:color w:val="000000" w:themeColor="text1"/>
          <w:spacing w:val="-10"/>
          <w:w w:val="95"/>
        </w:rPr>
        <w:t xml:space="preserve"> </w:t>
      </w:r>
      <w:r w:rsidRPr="00994485">
        <w:rPr>
          <w:color w:val="000000" w:themeColor="text1"/>
          <w:w w:val="95"/>
        </w:rPr>
        <w:t>языка.</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Коммуникативные умения</w:t>
      </w:r>
    </w:p>
    <w:p w:rsidR="002938F1" w:rsidRPr="00994485" w:rsidRDefault="002938F1" w:rsidP="00B4400E">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b/>
          <w:i/>
          <w:color w:val="000000" w:themeColor="text1"/>
          <w:sz w:val="24"/>
          <w:szCs w:val="24"/>
        </w:rPr>
        <w:t>Говорение</w:t>
      </w:r>
    </w:p>
    <w:p w:rsidR="002938F1" w:rsidRPr="00994485" w:rsidRDefault="002938F1" w:rsidP="00B4400E">
      <w:pPr>
        <w:tabs>
          <w:tab w:val="left" w:pos="709"/>
        </w:tabs>
        <w:spacing w:before="10"/>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w w:val="110"/>
          <w:sz w:val="24"/>
          <w:szCs w:val="24"/>
        </w:rPr>
        <w:t>Коммуникативные</w:t>
      </w:r>
      <w:r w:rsidRPr="00994485">
        <w:rPr>
          <w:rFonts w:ascii="Times New Roman" w:hAnsi="Times New Roman" w:cs="Times New Roman"/>
          <w:color w:val="000000" w:themeColor="text1"/>
          <w:spacing w:val="-19"/>
          <w:w w:val="110"/>
          <w:sz w:val="24"/>
          <w:szCs w:val="24"/>
        </w:rPr>
        <w:t xml:space="preserve"> </w:t>
      </w:r>
      <w:r w:rsidRPr="00994485">
        <w:rPr>
          <w:rFonts w:ascii="Times New Roman" w:hAnsi="Times New Roman" w:cs="Times New Roman"/>
          <w:color w:val="000000" w:themeColor="text1"/>
          <w:w w:val="110"/>
          <w:sz w:val="24"/>
          <w:szCs w:val="24"/>
        </w:rPr>
        <w:t>умения</w:t>
      </w:r>
      <w:r w:rsidRPr="00994485">
        <w:rPr>
          <w:rFonts w:ascii="Times New Roman" w:hAnsi="Times New Roman" w:cs="Times New Roman"/>
          <w:color w:val="000000" w:themeColor="text1"/>
          <w:spacing w:val="-18"/>
          <w:w w:val="110"/>
          <w:sz w:val="24"/>
          <w:szCs w:val="24"/>
        </w:rPr>
        <w:t xml:space="preserve"> </w:t>
      </w:r>
      <w:r w:rsidRPr="00994485">
        <w:rPr>
          <w:rFonts w:ascii="Times New Roman" w:hAnsi="Times New Roman" w:cs="Times New Roman"/>
          <w:b/>
          <w:i/>
          <w:color w:val="000000" w:themeColor="text1"/>
          <w:w w:val="110"/>
          <w:sz w:val="24"/>
          <w:szCs w:val="24"/>
        </w:rPr>
        <w:t>диалогической</w:t>
      </w:r>
      <w:r w:rsidRPr="00994485">
        <w:rPr>
          <w:rFonts w:ascii="Times New Roman" w:hAnsi="Times New Roman" w:cs="Times New Roman"/>
          <w:b/>
          <w:i/>
          <w:color w:val="000000" w:themeColor="text1"/>
          <w:spacing w:val="1"/>
          <w:w w:val="110"/>
          <w:sz w:val="24"/>
          <w:szCs w:val="24"/>
        </w:rPr>
        <w:t xml:space="preserve"> </w:t>
      </w:r>
      <w:r w:rsidRPr="00994485">
        <w:rPr>
          <w:rFonts w:ascii="Times New Roman" w:hAnsi="Times New Roman" w:cs="Times New Roman"/>
          <w:b/>
          <w:i/>
          <w:color w:val="000000" w:themeColor="text1"/>
          <w:w w:val="110"/>
          <w:sz w:val="24"/>
          <w:szCs w:val="24"/>
        </w:rPr>
        <w:t>речи</w:t>
      </w:r>
      <w:r w:rsidRPr="00994485">
        <w:rPr>
          <w:rFonts w:ascii="Times New Roman" w:hAnsi="Times New Roman" w:cs="Times New Roman"/>
          <w:color w:val="000000" w:themeColor="text1"/>
          <w:w w:val="110"/>
          <w:sz w:val="24"/>
          <w:szCs w:val="24"/>
        </w:rPr>
        <w:t>:</w:t>
      </w:r>
    </w:p>
    <w:p w:rsidR="002938F1" w:rsidRPr="00994485" w:rsidRDefault="002938F1" w:rsidP="00B4400E">
      <w:pPr>
        <w:pStyle w:val="aff"/>
        <w:tabs>
          <w:tab w:val="left" w:pos="709"/>
        </w:tabs>
        <w:spacing w:before="8"/>
        <w:ind w:firstLine="567"/>
        <w:jc w:val="both"/>
        <w:rPr>
          <w:color w:val="000000" w:themeColor="text1"/>
        </w:rPr>
      </w:pPr>
      <w:r w:rsidRPr="00994485">
        <w:rPr>
          <w:color w:val="000000" w:themeColor="text1"/>
        </w:rPr>
        <w:t>Ведение с опорой на речевые ситуации, ключевые слова</w:t>
      </w:r>
      <w:r w:rsidRPr="00994485">
        <w:rPr>
          <w:color w:val="000000" w:themeColor="text1"/>
          <w:spacing w:val="1"/>
        </w:rPr>
        <w:t xml:space="preserve"> </w:t>
      </w:r>
      <w:r w:rsidRPr="00994485">
        <w:rPr>
          <w:color w:val="000000" w:themeColor="text1"/>
          <w:w w:val="95"/>
        </w:rPr>
        <w:t>и/или иллюстрации с соблюдением норм речевого этикета, принятых</w:t>
      </w:r>
      <w:r w:rsidRPr="00994485">
        <w:rPr>
          <w:color w:val="000000" w:themeColor="text1"/>
          <w:spacing w:val="-11"/>
          <w:w w:val="95"/>
        </w:rPr>
        <w:t xml:space="preserve"> </w:t>
      </w:r>
      <w:r w:rsidRPr="00994485">
        <w:rPr>
          <w:color w:val="000000" w:themeColor="text1"/>
          <w:w w:val="95"/>
        </w:rPr>
        <w:t>в</w:t>
      </w:r>
      <w:r w:rsidRPr="00994485">
        <w:rPr>
          <w:color w:val="000000" w:themeColor="text1"/>
          <w:spacing w:val="-10"/>
          <w:w w:val="95"/>
        </w:rPr>
        <w:t xml:space="preserve"> </w:t>
      </w:r>
      <w:r w:rsidRPr="00994485">
        <w:rPr>
          <w:color w:val="000000" w:themeColor="text1"/>
          <w:w w:val="95"/>
        </w:rPr>
        <w:t>стране/странах</w:t>
      </w:r>
      <w:r w:rsidRPr="00994485">
        <w:rPr>
          <w:color w:val="000000" w:themeColor="text1"/>
          <w:spacing w:val="-10"/>
          <w:w w:val="95"/>
        </w:rPr>
        <w:t xml:space="preserve"> </w:t>
      </w:r>
      <w:r w:rsidRPr="00994485">
        <w:rPr>
          <w:color w:val="000000" w:themeColor="text1"/>
          <w:w w:val="95"/>
        </w:rPr>
        <w:t>изучаемого</w:t>
      </w:r>
      <w:r w:rsidRPr="00994485">
        <w:rPr>
          <w:color w:val="000000" w:themeColor="text1"/>
          <w:spacing w:val="-10"/>
          <w:w w:val="95"/>
        </w:rPr>
        <w:t xml:space="preserve"> </w:t>
      </w:r>
      <w:r w:rsidRPr="00994485">
        <w:rPr>
          <w:color w:val="000000" w:themeColor="text1"/>
          <w:w w:val="95"/>
        </w:rPr>
        <w:t>языка: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диалога</w:t>
      </w:r>
      <w:r w:rsidRPr="00994485">
        <w:rPr>
          <w:color w:val="000000" w:themeColor="text1"/>
          <w:spacing w:val="-13"/>
          <w:w w:val="95"/>
        </w:rPr>
        <w:t xml:space="preserve"> </w:t>
      </w:r>
      <w:r w:rsidRPr="00994485">
        <w:rPr>
          <w:color w:val="000000" w:themeColor="text1"/>
          <w:w w:val="95"/>
        </w:rPr>
        <w:t>этикетного</w:t>
      </w:r>
      <w:r w:rsidRPr="00994485">
        <w:rPr>
          <w:color w:val="000000" w:themeColor="text1"/>
          <w:spacing w:val="-13"/>
          <w:w w:val="95"/>
        </w:rPr>
        <w:t xml:space="preserve"> </w:t>
      </w:r>
      <w:r w:rsidRPr="00994485">
        <w:rPr>
          <w:color w:val="000000" w:themeColor="text1"/>
          <w:w w:val="95"/>
        </w:rPr>
        <w:t>характера:</w:t>
      </w:r>
      <w:r w:rsidRPr="00994485">
        <w:rPr>
          <w:color w:val="000000" w:themeColor="text1"/>
          <w:spacing w:val="-12"/>
          <w:w w:val="95"/>
        </w:rPr>
        <w:t xml:space="preserve"> </w:t>
      </w:r>
      <w:r w:rsidRPr="00994485">
        <w:rPr>
          <w:color w:val="000000" w:themeColor="text1"/>
          <w:w w:val="95"/>
        </w:rPr>
        <w:t>приветствие,</w:t>
      </w:r>
      <w:r w:rsidRPr="00994485">
        <w:rPr>
          <w:color w:val="000000" w:themeColor="text1"/>
          <w:spacing w:val="-13"/>
          <w:w w:val="95"/>
        </w:rPr>
        <w:t xml:space="preserve"> </w:t>
      </w:r>
      <w:r w:rsidRPr="00994485">
        <w:rPr>
          <w:color w:val="000000" w:themeColor="text1"/>
          <w:w w:val="95"/>
        </w:rPr>
        <w:t>начало</w:t>
      </w:r>
      <w:r w:rsidRPr="00994485">
        <w:rPr>
          <w:color w:val="000000" w:themeColor="text1"/>
          <w:spacing w:val="-12"/>
          <w:w w:val="95"/>
        </w:rPr>
        <w:t xml:space="preserve"> </w:t>
      </w:r>
      <w:r w:rsidRPr="00994485">
        <w:rPr>
          <w:color w:val="000000" w:themeColor="text1"/>
          <w:w w:val="95"/>
        </w:rPr>
        <w:t>и</w:t>
      </w:r>
      <w:r w:rsidRPr="00994485">
        <w:rPr>
          <w:color w:val="000000" w:themeColor="text1"/>
          <w:spacing w:val="-13"/>
          <w:w w:val="95"/>
        </w:rPr>
        <w:t xml:space="preserve"> </w:t>
      </w:r>
      <w:r w:rsidRPr="00994485">
        <w:rPr>
          <w:color w:val="000000" w:themeColor="text1"/>
          <w:w w:val="95"/>
        </w:rPr>
        <w:t>завершение</w:t>
      </w:r>
      <w:r w:rsidRPr="00994485">
        <w:rPr>
          <w:color w:val="000000" w:themeColor="text1"/>
          <w:spacing w:val="-18"/>
          <w:w w:val="95"/>
        </w:rPr>
        <w:t xml:space="preserve"> </w:t>
      </w:r>
      <w:r w:rsidRPr="00994485">
        <w:rPr>
          <w:color w:val="000000" w:themeColor="text1"/>
          <w:w w:val="95"/>
        </w:rPr>
        <w:t>разговора,</w:t>
      </w:r>
      <w:r w:rsidRPr="00994485">
        <w:rPr>
          <w:color w:val="000000" w:themeColor="text1"/>
          <w:spacing w:val="-18"/>
          <w:w w:val="95"/>
        </w:rPr>
        <w:t xml:space="preserve"> </w:t>
      </w:r>
      <w:r w:rsidRPr="00994485">
        <w:rPr>
          <w:color w:val="000000" w:themeColor="text1"/>
          <w:w w:val="95"/>
        </w:rPr>
        <w:t>знакомство</w:t>
      </w:r>
      <w:r w:rsidRPr="00994485">
        <w:rPr>
          <w:color w:val="000000" w:themeColor="text1"/>
          <w:spacing w:val="-18"/>
          <w:w w:val="95"/>
        </w:rPr>
        <w:t xml:space="preserve"> </w:t>
      </w:r>
      <w:r w:rsidRPr="00994485">
        <w:rPr>
          <w:color w:val="000000" w:themeColor="text1"/>
          <w:w w:val="95"/>
        </w:rPr>
        <w:t>с</w:t>
      </w:r>
      <w:r w:rsidRPr="00994485">
        <w:rPr>
          <w:color w:val="000000" w:themeColor="text1"/>
          <w:spacing w:val="-18"/>
          <w:w w:val="95"/>
        </w:rPr>
        <w:t xml:space="preserve"> </w:t>
      </w:r>
      <w:r w:rsidRPr="00994485">
        <w:rPr>
          <w:color w:val="000000" w:themeColor="text1"/>
          <w:w w:val="95"/>
        </w:rPr>
        <w:t>собеседником;</w:t>
      </w:r>
      <w:r w:rsidRPr="00994485">
        <w:rPr>
          <w:color w:val="000000" w:themeColor="text1"/>
          <w:spacing w:val="-18"/>
          <w:w w:val="95"/>
        </w:rPr>
        <w:t xml:space="preserve"> </w:t>
      </w:r>
      <w:r w:rsidRPr="00994485">
        <w:rPr>
          <w:color w:val="000000" w:themeColor="text1"/>
          <w:w w:val="95"/>
        </w:rPr>
        <w:t>поздравление</w:t>
      </w:r>
      <w:r w:rsidRPr="00994485">
        <w:rPr>
          <w:color w:val="000000" w:themeColor="text1"/>
          <w:spacing w:val="-18"/>
          <w:w w:val="95"/>
        </w:rPr>
        <w:t xml:space="preserve"> </w:t>
      </w:r>
      <w:r w:rsidRPr="00994485">
        <w:rPr>
          <w:color w:val="000000" w:themeColor="text1"/>
          <w:w w:val="95"/>
        </w:rPr>
        <w:t>с</w:t>
      </w:r>
      <w:r w:rsidRPr="00994485">
        <w:rPr>
          <w:color w:val="000000" w:themeColor="text1"/>
          <w:spacing w:val="-18"/>
          <w:w w:val="95"/>
        </w:rPr>
        <w:t xml:space="preserve"> </w:t>
      </w:r>
      <w:r w:rsidRPr="00994485">
        <w:rPr>
          <w:color w:val="000000" w:themeColor="text1"/>
          <w:w w:val="95"/>
        </w:rPr>
        <w:t>праздником;</w:t>
      </w:r>
      <w:r w:rsidRPr="00994485">
        <w:rPr>
          <w:color w:val="000000" w:themeColor="text1"/>
          <w:spacing w:val="-8"/>
          <w:w w:val="95"/>
        </w:rPr>
        <w:t xml:space="preserve"> </w:t>
      </w:r>
      <w:r w:rsidRPr="00994485">
        <w:rPr>
          <w:color w:val="000000" w:themeColor="text1"/>
          <w:w w:val="95"/>
        </w:rPr>
        <w:t>выражение</w:t>
      </w:r>
      <w:r w:rsidRPr="00994485">
        <w:rPr>
          <w:color w:val="000000" w:themeColor="text1"/>
          <w:spacing w:val="-8"/>
          <w:w w:val="95"/>
        </w:rPr>
        <w:t xml:space="preserve"> </w:t>
      </w:r>
      <w:r w:rsidRPr="00994485">
        <w:rPr>
          <w:color w:val="000000" w:themeColor="text1"/>
          <w:w w:val="95"/>
        </w:rPr>
        <w:t>благодарности</w:t>
      </w:r>
      <w:r w:rsidRPr="00994485">
        <w:rPr>
          <w:color w:val="000000" w:themeColor="text1"/>
          <w:spacing w:val="-8"/>
          <w:w w:val="95"/>
        </w:rPr>
        <w:t xml:space="preserve"> </w:t>
      </w:r>
      <w:r w:rsidRPr="00994485">
        <w:rPr>
          <w:color w:val="000000" w:themeColor="text1"/>
          <w:w w:val="95"/>
        </w:rPr>
        <w:t>за</w:t>
      </w:r>
      <w:r w:rsidRPr="00994485">
        <w:rPr>
          <w:color w:val="000000" w:themeColor="text1"/>
          <w:spacing w:val="-7"/>
          <w:w w:val="95"/>
        </w:rPr>
        <w:t xml:space="preserve"> </w:t>
      </w:r>
      <w:r w:rsidRPr="00994485">
        <w:rPr>
          <w:color w:val="000000" w:themeColor="text1"/>
          <w:w w:val="95"/>
        </w:rPr>
        <w:t>поздравление;</w:t>
      </w:r>
      <w:r w:rsidRPr="00994485">
        <w:rPr>
          <w:color w:val="000000" w:themeColor="text1"/>
          <w:spacing w:val="-8"/>
          <w:w w:val="95"/>
        </w:rPr>
        <w:t xml:space="preserve"> </w:t>
      </w:r>
      <w:r w:rsidRPr="00994485">
        <w:rPr>
          <w:color w:val="000000" w:themeColor="text1"/>
          <w:w w:val="95"/>
        </w:rPr>
        <w:t>извинение;</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spacing w:val="-1"/>
        </w:rPr>
        <w:t>диалога</w:t>
      </w:r>
      <w:r w:rsidRPr="00994485">
        <w:rPr>
          <w:color w:val="000000" w:themeColor="text1"/>
          <w:spacing w:val="-15"/>
        </w:rPr>
        <w:t xml:space="preserve"> </w:t>
      </w:r>
      <w:r w:rsidRPr="00994485">
        <w:rPr>
          <w:color w:val="000000" w:themeColor="text1"/>
          <w:spacing w:val="-1"/>
        </w:rPr>
        <w:t>—</w:t>
      </w:r>
      <w:r w:rsidRPr="00994485">
        <w:rPr>
          <w:color w:val="000000" w:themeColor="text1"/>
          <w:spacing w:val="-15"/>
        </w:rPr>
        <w:t xml:space="preserve"> </w:t>
      </w:r>
      <w:r w:rsidRPr="00994485">
        <w:rPr>
          <w:color w:val="000000" w:themeColor="text1"/>
          <w:spacing w:val="-1"/>
        </w:rPr>
        <w:t>побуждения</w:t>
      </w:r>
      <w:r w:rsidRPr="00994485">
        <w:rPr>
          <w:color w:val="000000" w:themeColor="text1"/>
          <w:spacing w:val="-15"/>
        </w:rPr>
        <w:t xml:space="preserve"> </w:t>
      </w:r>
      <w:r w:rsidRPr="00994485">
        <w:rPr>
          <w:color w:val="000000" w:themeColor="text1"/>
          <w:spacing w:val="-1"/>
        </w:rPr>
        <w:t>к</w:t>
      </w:r>
      <w:r w:rsidRPr="00994485">
        <w:rPr>
          <w:color w:val="000000" w:themeColor="text1"/>
          <w:spacing w:val="-15"/>
        </w:rPr>
        <w:t xml:space="preserve"> </w:t>
      </w:r>
      <w:r w:rsidRPr="00994485">
        <w:rPr>
          <w:color w:val="000000" w:themeColor="text1"/>
          <w:spacing w:val="-1"/>
        </w:rPr>
        <w:t>действию:</w:t>
      </w:r>
      <w:r w:rsidRPr="00994485">
        <w:rPr>
          <w:color w:val="000000" w:themeColor="text1"/>
          <w:spacing w:val="-15"/>
        </w:rPr>
        <w:t xml:space="preserve"> </w:t>
      </w:r>
      <w:r w:rsidRPr="00994485">
        <w:rPr>
          <w:color w:val="000000" w:themeColor="text1"/>
          <w:spacing w:val="-1"/>
        </w:rPr>
        <w:t>приглашение</w:t>
      </w:r>
      <w:r w:rsidRPr="00994485">
        <w:rPr>
          <w:color w:val="000000" w:themeColor="text1"/>
          <w:spacing w:val="-15"/>
        </w:rPr>
        <w:t xml:space="preserve"> </w:t>
      </w:r>
      <w:r w:rsidRPr="00994485">
        <w:rPr>
          <w:color w:val="000000" w:themeColor="text1"/>
        </w:rPr>
        <w:t>собеседника</w:t>
      </w:r>
      <w:r w:rsidRPr="00994485">
        <w:rPr>
          <w:color w:val="000000" w:themeColor="text1"/>
          <w:spacing w:val="-7"/>
        </w:rPr>
        <w:t xml:space="preserve"> </w:t>
      </w:r>
      <w:r w:rsidRPr="00994485">
        <w:rPr>
          <w:color w:val="000000" w:themeColor="text1"/>
        </w:rPr>
        <w:t>к</w:t>
      </w:r>
      <w:r w:rsidRPr="00994485">
        <w:rPr>
          <w:color w:val="000000" w:themeColor="text1"/>
          <w:spacing w:val="-6"/>
        </w:rPr>
        <w:t xml:space="preserve"> </w:t>
      </w:r>
      <w:r w:rsidRPr="00994485">
        <w:rPr>
          <w:color w:val="000000" w:themeColor="text1"/>
        </w:rPr>
        <w:t>совместной</w:t>
      </w:r>
      <w:r w:rsidRPr="00994485">
        <w:rPr>
          <w:color w:val="000000" w:themeColor="text1"/>
          <w:spacing w:val="-6"/>
        </w:rPr>
        <w:t xml:space="preserve"> </w:t>
      </w:r>
      <w:r w:rsidRPr="00994485">
        <w:rPr>
          <w:color w:val="000000" w:themeColor="text1"/>
        </w:rPr>
        <w:t>деятельности,</w:t>
      </w:r>
      <w:r w:rsidRPr="00994485">
        <w:rPr>
          <w:color w:val="000000" w:themeColor="text1"/>
          <w:spacing w:val="-7"/>
        </w:rPr>
        <w:t xml:space="preserve"> </w:t>
      </w:r>
      <w:r w:rsidRPr="00994485">
        <w:rPr>
          <w:color w:val="000000" w:themeColor="text1"/>
        </w:rPr>
        <w:t>вежливое</w:t>
      </w:r>
      <w:r w:rsidRPr="00994485">
        <w:rPr>
          <w:color w:val="000000" w:themeColor="text1"/>
          <w:spacing w:val="-6"/>
        </w:rPr>
        <w:t xml:space="preserve"> </w:t>
      </w:r>
      <w:r w:rsidRPr="00994485">
        <w:rPr>
          <w:color w:val="000000" w:themeColor="text1"/>
        </w:rPr>
        <w:t>согласие/не</w:t>
      </w:r>
      <w:r w:rsidRPr="00994485">
        <w:rPr>
          <w:color w:val="000000" w:themeColor="text1"/>
          <w:spacing w:val="-6"/>
        </w:rPr>
        <w:t xml:space="preserve"> </w:t>
      </w:r>
      <w:r w:rsidRPr="00994485">
        <w:rPr>
          <w:color w:val="000000" w:themeColor="text1"/>
        </w:rPr>
        <w:t>согласие</w:t>
      </w:r>
      <w:r w:rsidRPr="00994485">
        <w:rPr>
          <w:color w:val="000000" w:themeColor="text1"/>
          <w:spacing w:val="-62"/>
        </w:rPr>
        <w:t xml:space="preserve"> </w:t>
      </w:r>
      <w:r w:rsidRPr="00994485">
        <w:rPr>
          <w:color w:val="000000" w:themeColor="text1"/>
          <w:w w:val="95"/>
        </w:rPr>
        <w:t>на</w:t>
      </w:r>
      <w:r w:rsidRPr="00994485">
        <w:rPr>
          <w:color w:val="000000" w:themeColor="text1"/>
          <w:spacing w:val="-12"/>
          <w:w w:val="95"/>
        </w:rPr>
        <w:t xml:space="preserve"> </w:t>
      </w:r>
      <w:r w:rsidRPr="00994485">
        <w:rPr>
          <w:color w:val="000000" w:themeColor="text1"/>
          <w:w w:val="95"/>
        </w:rPr>
        <w:t>предложение</w:t>
      </w:r>
      <w:r w:rsidRPr="00994485">
        <w:rPr>
          <w:color w:val="000000" w:themeColor="text1"/>
          <w:spacing w:val="-12"/>
          <w:w w:val="95"/>
        </w:rPr>
        <w:t xml:space="preserve"> </w:t>
      </w:r>
      <w:r w:rsidRPr="00994485">
        <w:rPr>
          <w:color w:val="000000" w:themeColor="text1"/>
          <w:w w:val="95"/>
        </w:rPr>
        <w:t>собеседника;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диалога-расспроса:</w:t>
      </w:r>
      <w:r w:rsidRPr="00994485">
        <w:rPr>
          <w:color w:val="000000" w:themeColor="text1"/>
          <w:spacing w:val="1"/>
          <w:w w:val="95"/>
        </w:rPr>
        <w:t xml:space="preserve"> </w:t>
      </w:r>
      <w:r w:rsidRPr="00994485">
        <w:rPr>
          <w:color w:val="000000" w:themeColor="text1"/>
          <w:w w:val="95"/>
        </w:rPr>
        <w:t>запрашивание</w:t>
      </w:r>
      <w:r w:rsidRPr="00994485">
        <w:rPr>
          <w:color w:val="000000" w:themeColor="text1"/>
          <w:spacing w:val="1"/>
          <w:w w:val="95"/>
        </w:rPr>
        <w:t xml:space="preserve"> </w:t>
      </w:r>
      <w:r w:rsidRPr="00994485">
        <w:rPr>
          <w:color w:val="000000" w:themeColor="text1"/>
          <w:w w:val="95"/>
        </w:rPr>
        <w:t>интересующей</w:t>
      </w:r>
      <w:r w:rsidRPr="00994485">
        <w:rPr>
          <w:color w:val="000000" w:themeColor="text1"/>
          <w:spacing w:val="1"/>
          <w:w w:val="95"/>
        </w:rPr>
        <w:t xml:space="preserve"> </w:t>
      </w:r>
      <w:r w:rsidRPr="00994485">
        <w:rPr>
          <w:color w:val="000000" w:themeColor="text1"/>
          <w:w w:val="95"/>
        </w:rPr>
        <w:t>информации; сообщение фактической информации, ответы на вопросы</w:t>
      </w:r>
      <w:r w:rsidRPr="00994485">
        <w:rPr>
          <w:color w:val="000000" w:themeColor="text1"/>
          <w:spacing w:val="1"/>
          <w:w w:val="95"/>
        </w:rPr>
        <w:t xml:space="preserve"> </w:t>
      </w:r>
      <w:r w:rsidRPr="00994485">
        <w:rPr>
          <w:color w:val="000000" w:themeColor="text1"/>
        </w:rPr>
        <w:t>собеседника.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105"/>
        </w:rPr>
        <w:t xml:space="preserve">Коммуникативные умения </w:t>
      </w:r>
      <w:r w:rsidRPr="00994485">
        <w:rPr>
          <w:b/>
          <w:i/>
          <w:color w:val="000000" w:themeColor="text1"/>
          <w:w w:val="110"/>
        </w:rPr>
        <w:t xml:space="preserve">монологической </w:t>
      </w:r>
      <w:r w:rsidRPr="00994485">
        <w:rPr>
          <w:b/>
          <w:i/>
          <w:color w:val="000000" w:themeColor="text1"/>
          <w:w w:val="105"/>
        </w:rPr>
        <w:t>речи</w:t>
      </w:r>
      <w:r w:rsidRPr="00994485">
        <w:rPr>
          <w:color w:val="000000" w:themeColor="text1"/>
          <w:w w:val="105"/>
        </w:rPr>
        <w:t>:</w:t>
      </w:r>
      <w:r w:rsidRPr="00994485">
        <w:rPr>
          <w:color w:val="000000" w:themeColor="text1"/>
          <w:spacing w:val="1"/>
          <w:w w:val="105"/>
        </w:rPr>
        <w:t xml:space="preserve"> </w:t>
      </w:r>
      <w:r w:rsidRPr="00994485">
        <w:rPr>
          <w:color w:val="000000" w:themeColor="text1"/>
        </w:rPr>
        <w:t>Создание</w:t>
      </w:r>
      <w:r w:rsidRPr="00994485">
        <w:rPr>
          <w:color w:val="000000" w:themeColor="text1"/>
          <w:spacing w:val="-15"/>
        </w:rPr>
        <w:t xml:space="preserve"> </w:t>
      </w:r>
      <w:r w:rsidRPr="00994485">
        <w:rPr>
          <w:color w:val="000000" w:themeColor="text1"/>
        </w:rPr>
        <w:t>с</w:t>
      </w:r>
      <w:r w:rsidRPr="00994485">
        <w:rPr>
          <w:color w:val="000000" w:themeColor="text1"/>
          <w:spacing w:val="-14"/>
        </w:rPr>
        <w:t xml:space="preserve"> </w:t>
      </w:r>
      <w:r w:rsidRPr="00994485">
        <w:rPr>
          <w:color w:val="000000" w:themeColor="text1"/>
        </w:rPr>
        <w:t>опорой</w:t>
      </w:r>
      <w:r w:rsidRPr="00994485">
        <w:rPr>
          <w:color w:val="000000" w:themeColor="text1"/>
          <w:spacing w:val="-14"/>
        </w:rPr>
        <w:t xml:space="preserve"> </w:t>
      </w:r>
      <w:r w:rsidRPr="00994485">
        <w:rPr>
          <w:color w:val="000000" w:themeColor="text1"/>
        </w:rPr>
        <w:t>на</w:t>
      </w:r>
      <w:r w:rsidRPr="00994485">
        <w:rPr>
          <w:color w:val="000000" w:themeColor="text1"/>
          <w:spacing w:val="-14"/>
        </w:rPr>
        <w:t xml:space="preserve"> </w:t>
      </w:r>
      <w:r w:rsidRPr="00994485">
        <w:rPr>
          <w:color w:val="000000" w:themeColor="text1"/>
        </w:rPr>
        <w:t>ключевые</w:t>
      </w:r>
      <w:r w:rsidRPr="00994485">
        <w:rPr>
          <w:color w:val="000000" w:themeColor="text1"/>
          <w:spacing w:val="-14"/>
        </w:rPr>
        <w:t xml:space="preserve"> </w:t>
      </w:r>
      <w:r w:rsidRPr="00994485">
        <w:rPr>
          <w:color w:val="000000" w:themeColor="text1"/>
        </w:rPr>
        <w:t>слова,</w:t>
      </w:r>
      <w:r w:rsidRPr="00994485">
        <w:rPr>
          <w:color w:val="000000" w:themeColor="text1"/>
          <w:spacing w:val="-14"/>
        </w:rPr>
        <w:t xml:space="preserve"> </w:t>
      </w:r>
      <w:r w:rsidRPr="00994485">
        <w:rPr>
          <w:color w:val="000000" w:themeColor="text1"/>
        </w:rPr>
        <w:t>вопросы</w:t>
      </w:r>
      <w:r w:rsidRPr="00994485">
        <w:rPr>
          <w:color w:val="000000" w:themeColor="text1"/>
          <w:spacing w:val="-14"/>
        </w:rPr>
        <w:t xml:space="preserve"> </w:t>
      </w:r>
      <w:r w:rsidRPr="00994485">
        <w:rPr>
          <w:color w:val="000000" w:themeColor="text1"/>
        </w:rPr>
        <w:t>и/или</w:t>
      </w:r>
      <w:r w:rsidRPr="00994485">
        <w:rPr>
          <w:color w:val="000000" w:themeColor="text1"/>
          <w:spacing w:val="-14"/>
        </w:rPr>
        <w:t xml:space="preserve"> </w:t>
      </w:r>
      <w:r w:rsidRPr="00994485">
        <w:rPr>
          <w:color w:val="000000" w:themeColor="text1"/>
        </w:rPr>
        <w:t>иллюстрации</w:t>
      </w:r>
      <w:r w:rsidRPr="00994485">
        <w:rPr>
          <w:color w:val="000000" w:themeColor="text1"/>
          <w:spacing w:val="1"/>
        </w:rPr>
        <w:t xml:space="preserve"> </w:t>
      </w:r>
      <w:r w:rsidRPr="00994485">
        <w:rPr>
          <w:color w:val="000000" w:themeColor="text1"/>
        </w:rPr>
        <w:t>устных</w:t>
      </w:r>
      <w:r w:rsidRPr="00994485">
        <w:rPr>
          <w:color w:val="000000" w:themeColor="text1"/>
          <w:spacing w:val="1"/>
        </w:rPr>
        <w:t xml:space="preserve"> </w:t>
      </w:r>
      <w:r w:rsidRPr="00994485">
        <w:rPr>
          <w:color w:val="000000" w:themeColor="text1"/>
        </w:rPr>
        <w:t>монологических</w:t>
      </w:r>
      <w:r w:rsidRPr="00994485">
        <w:rPr>
          <w:color w:val="000000" w:themeColor="text1"/>
          <w:spacing w:val="1"/>
        </w:rPr>
        <w:t xml:space="preserve"> </w:t>
      </w:r>
      <w:r w:rsidRPr="00994485">
        <w:rPr>
          <w:color w:val="000000" w:themeColor="text1"/>
        </w:rPr>
        <w:t>высказываний:</w:t>
      </w:r>
      <w:r w:rsidRPr="00994485">
        <w:rPr>
          <w:color w:val="000000" w:themeColor="text1"/>
          <w:spacing w:val="1"/>
        </w:rPr>
        <w:t xml:space="preserve"> </w:t>
      </w:r>
      <w:r w:rsidRPr="00994485">
        <w:rPr>
          <w:color w:val="000000" w:themeColor="text1"/>
        </w:rPr>
        <w:t>описание</w:t>
      </w:r>
      <w:r w:rsidRPr="00994485">
        <w:rPr>
          <w:color w:val="000000" w:themeColor="text1"/>
          <w:spacing w:val="1"/>
        </w:rPr>
        <w:t xml:space="preserve"> </w:t>
      </w:r>
      <w:r w:rsidRPr="00994485">
        <w:rPr>
          <w:color w:val="000000" w:themeColor="text1"/>
        </w:rPr>
        <w:t>предмета, реального человека или литературного персонажа;</w:t>
      </w:r>
      <w:r w:rsidRPr="00994485">
        <w:rPr>
          <w:color w:val="000000" w:themeColor="text1"/>
          <w:spacing w:val="1"/>
        </w:rPr>
        <w:t xml:space="preserve"> </w:t>
      </w:r>
      <w:r w:rsidRPr="00994485">
        <w:rPr>
          <w:color w:val="000000" w:themeColor="text1"/>
          <w:w w:val="95"/>
        </w:rPr>
        <w:t>рассказ</w:t>
      </w:r>
      <w:r w:rsidRPr="00994485">
        <w:rPr>
          <w:color w:val="000000" w:themeColor="text1"/>
          <w:spacing w:val="-11"/>
          <w:w w:val="95"/>
        </w:rPr>
        <w:t xml:space="preserve"> </w:t>
      </w:r>
      <w:r w:rsidRPr="00994485">
        <w:rPr>
          <w:color w:val="000000" w:themeColor="text1"/>
          <w:w w:val="95"/>
        </w:rPr>
        <w:t>о</w:t>
      </w:r>
      <w:r w:rsidRPr="00994485">
        <w:rPr>
          <w:color w:val="000000" w:themeColor="text1"/>
          <w:spacing w:val="-11"/>
          <w:w w:val="95"/>
        </w:rPr>
        <w:t xml:space="preserve"> </w:t>
      </w:r>
      <w:r w:rsidRPr="00994485">
        <w:rPr>
          <w:color w:val="000000" w:themeColor="text1"/>
          <w:w w:val="95"/>
        </w:rPr>
        <w:t>себе,</w:t>
      </w:r>
      <w:r w:rsidRPr="00994485">
        <w:rPr>
          <w:color w:val="000000" w:themeColor="text1"/>
          <w:spacing w:val="-10"/>
          <w:w w:val="95"/>
        </w:rPr>
        <w:t xml:space="preserve"> </w:t>
      </w:r>
      <w:r w:rsidRPr="00994485">
        <w:rPr>
          <w:color w:val="000000" w:themeColor="text1"/>
          <w:w w:val="95"/>
        </w:rPr>
        <w:t>члене</w:t>
      </w:r>
      <w:r w:rsidRPr="00994485">
        <w:rPr>
          <w:color w:val="000000" w:themeColor="text1"/>
          <w:spacing w:val="-11"/>
          <w:w w:val="95"/>
        </w:rPr>
        <w:t xml:space="preserve"> </w:t>
      </w:r>
      <w:r w:rsidRPr="00994485">
        <w:rPr>
          <w:color w:val="000000" w:themeColor="text1"/>
          <w:w w:val="95"/>
        </w:rPr>
        <w:t>семьи,</w:t>
      </w:r>
      <w:r w:rsidRPr="00994485">
        <w:rPr>
          <w:color w:val="000000" w:themeColor="text1"/>
          <w:spacing w:val="-10"/>
          <w:w w:val="95"/>
        </w:rPr>
        <w:t xml:space="preserve"> </w:t>
      </w:r>
      <w:r w:rsidRPr="00994485">
        <w:rPr>
          <w:color w:val="000000" w:themeColor="text1"/>
          <w:w w:val="95"/>
        </w:rPr>
        <w:t>друге</w:t>
      </w:r>
      <w:r w:rsidRPr="00994485">
        <w:rPr>
          <w:color w:val="000000" w:themeColor="text1"/>
          <w:spacing w:val="-11"/>
          <w:w w:val="95"/>
        </w:rPr>
        <w:t xml:space="preserve"> </w:t>
      </w:r>
      <w:r w:rsidRPr="00994485">
        <w:rPr>
          <w:color w:val="000000" w:themeColor="text1"/>
          <w:w w:val="95"/>
        </w:rPr>
        <w:t>и</w:t>
      </w:r>
      <w:r w:rsidRPr="00994485">
        <w:rPr>
          <w:color w:val="000000" w:themeColor="text1"/>
          <w:spacing w:val="-10"/>
          <w:w w:val="95"/>
        </w:rPr>
        <w:t xml:space="preserve"> </w:t>
      </w:r>
      <w:r w:rsidRPr="00994485">
        <w:rPr>
          <w:color w:val="000000" w:themeColor="text1"/>
          <w:w w:val="95"/>
        </w:rPr>
        <w:t>т.</w:t>
      </w:r>
      <w:r w:rsidRPr="00994485">
        <w:rPr>
          <w:color w:val="000000" w:themeColor="text1"/>
          <w:spacing w:val="-11"/>
          <w:w w:val="95"/>
        </w:rPr>
        <w:t xml:space="preserve"> </w:t>
      </w:r>
      <w:r w:rsidRPr="00994485">
        <w:rPr>
          <w:color w:val="000000" w:themeColor="text1"/>
          <w:w w:val="95"/>
        </w:rPr>
        <w:t>д.</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Пересказ</w:t>
      </w:r>
      <w:r w:rsidRPr="00994485">
        <w:rPr>
          <w:color w:val="000000" w:themeColor="text1"/>
          <w:spacing w:val="-11"/>
        </w:rPr>
        <w:t xml:space="preserve"> </w:t>
      </w:r>
      <w:r w:rsidRPr="00994485">
        <w:rPr>
          <w:color w:val="000000" w:themeColor="text1"/>
        </w:rPr>
        <w:t>с</w:t>
      </w:r>
      <w:r w:rsidRPr="00994485">
        <w:rPr>
          <w:color w:val="000000" w:themeColor="text1"/>
          <w:spacing w:val="-11"/>
        </w:rPr>
        <w:t xml:space="preserve"> </w:t>
      </w:r>
      <w:r w:rsidRPr="00994485">
        <w:rPr>
          <w:color w:val="000000" w:themeColor="text1"/>
        </w:rPr>
        <w:t>опорой</w:t>
      </w:r>
      <w:r w:rsidRPr="00994485">
        <w:rPr>
          <w:color w:val="000000" w:themeColor="text1"/>
          <w:spacing w:val="-11"/>
        </w:rPr>
        <w:t xml:space="preserve"> </w:t>
      </w:r>
      <w:r w:rsidRPr="00994485">
        <w:rPr>
          <w:color w:val="000000" w:themeColor="text1"/>
        </w:rPr>
        <w:t>на</w:t>
      </w:r>
      <w:r w:rsidRPr="00994485">
        <w:rPr>
          <w:color w:val="000000" w:themeColor="text1"/>
          <w:spacing w:val="-11"/>
        </w:rPr>
        <w:t xml:space="preserve"> </w:t>
      </w:r>
      <w:r w:rsidRPr="00994485">
        <w:rPr>
          <w:color w:val="000000" w:themeColor="text1"/>
        </w:rPr>
        <w:t>ключевые</w:t>
      </w:r>
      <w:r w:rsidRPr="00994485">
        <w:rPr>
          <w:color w:val="000000" w:themeColor="text1"/>
          <w:spacing w:val="-11"/>
        </w:rPr>
        <w:t xml:space="preserve"> </w:t>
      </w:r>
      <w:r w:rsidRPr="00994485">
        <w:rPr>
          <w:color w:val="000000" w:themeColor="text1"/>
        </w:rPr>
        <w:t>слова,</w:t>
      </w:r>
      <w:r w:rsidRPr="00994485">
        <w:rPr>
          <w:color w:val="000000" w:themeColor="text1"/>
          <w:spacing w:val="-11"/>
        </w:rPr>
        <w:t xml:space="preserve"> </w:t>
      </w:r>
      <w:r w:rsidRPr="00994485">
        <w:rPr>
          <w:color w:val="000000" w:themeColor="text1"/>
        </w:rPr>
        <w:t>вопросы</w:t>
      </w:r>
      <w:r w:rsidRPr="00994485">
        <w:rPr>
          <w:color w:val="000000" w:themeColor="text1"/>
          <w:spacing w:val="-10"/>
        </w:rPr>
        <w:t xml:space="preserve"> </w:t>
      </w:r>
      <w:r w:rsidRPr="00994485">
        <w:rPr>
          <w:color w:val="000000" w:themeColor="text1"/>
        </w:rPr>
        <w:t>и/или</w:t>
      </w:r>
      <w:r w:rsidRPr="00994485">
        <w:rPr>
          <w:color w:val="000000" w:themeColor="text1"/>
          <w:spacing w:val="-11"/>
        </w:rPr>
        <w:t xml:space="preserve"> </w:t>
      </w:r>
      <w:r w:rsidRPr="00994485">
        <w:rPr>
          <w:color w:val="000000" w:themeColor="text1"/>
        </w:rPr>
        <w:t>иллю</w:t>
      </w:r>
      <w:r w:rsidRPr="00994485">
        <w:rPr>
          <w:color w:val="000000" w:themeColor="text1"/>
          <w:w w:val="95"/>
        </w:rPr>
        <w:t>страции</w:t>
      </w:r>
      <w:r w:rsidRPr="00994485">
        <w:rPr>
          <w:color w:val="000000" w:themeColor="text1"/>
          <w:spacing w:val="-9"/>
          <w:w w:val="95"/>
        </w:rPr>
        <w:t xml:space="preserve"> </w:t>
      </w:r>
      <w:r w:rsidRPr="00994485">
        <w:rPr>
          <w:color w:val="000000" w:themeColor="text1"/>
          <w:w w:val="95"/>
        </w:rPr>
        <w:t>основного</w:t>
      </w:r>
      <w:r w:rsidRPr="00994485">
        <w:rPr>
          <w:color w:val="000000" w:themeColor="text1"/>
          <w:spacing w:val="-9"/>
          <w:w w:val="95"/>
        </w:rPr>
        <w:t xml:space="preserve"> </w:t>
      </w:r>
      <w:r w:rsidRPr="00994485">
        <w:rPr>
          <w:color w:val="000000" w:themeColor="text1"/>
          <w:w w:val="95"/>
        </w:rPr>
        <w:t>содержания</w:t>
      </w:r>
      <w:r w:rsidRPr="00994485">
        <w:rPr>
          <w:color w:val="000000" w:themeColor="text1"/>
          <w:spacing w:val="-8"/>
          <w:w w:val="95"/>
        </w:rPr>
        <w:t xml:space="preserve"> </w:t>
      </w:r>
      <w:r w:rsidRPr="00994485">
        <w:rPr>
          <w:color w:val="000000" w:themeColor="text1"/>
          <w:w w:val="95"/>
        </w:rPr>
        <w:t>прочитанного</w:t>
      </w:r>
      <w:r w:rsidRPr="00994485">
        <w:rPr>
          <w:color w:val="000000" w:themeColor="text1"/>
          <w:spacing w:val="-9"/>
          <w:w w:val="95"/>
        </w:rPr>
        <w:t xml:space="preserve"> </w:t>
      </w:r>
      <w:r w:rsidRPr="00994485">
        <w:rPr>
          <w:color w:val="000000" w:themeColor="text1"/>
          <w:w w:val="95"/>
        </w:rPr>
        <w:t>текста.</w:t>
      </w:r>
    </w:p>
    <w:p w:rsidR="002938F1" w:rsidRPr="00994485" w:rsidRDefault="002938F1" w:rsidP="00B4400E">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b/>
          <w:i/>
          <w:color w:val="000000" w:themeColor="text1"/>
          <w:sz w:val="24"/>
          <w:szCs w:val="24"/>
        </w:rPr>
        <w:t>Аудирование</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rPr>
        <w:lastRenderedPageBreak/>
        <w:t>Понимание на слух речи учителя и одноклассников и вер</w:t>
      </w:r>
      <w:r w:rsidRPr="00994485">
        <w:rPr>
          <w:color w:val="000000" w:themeColor="text1"/>
          <w:spacing w:val="-1"/>
        </w:rPr>
        <w:t>бальная/невербальная</w:t>
      </w:r>
      <w:r w:rsidRPr="00994485">
        <w:rPr>
          <w:color w:val="000000" w:themeColor="text1"/>
          <w:spacing w:val="-14"/>
        </w:rPr>
        <w:t xml:space="preserve"> </w:t>
      </w:r>
      <w:r w:rsidRPr="00994485">
        <w:rPr>
          <w:color w:val="000000" w:themeColor="text1"/>
        </w:rPr>
        <w:t>реакция</w:t>
      </w:r>
      <w:r w:rsidRPr="00994485">
        <w:rPr>
          <w:color w:val="000000" w:themeColor="text1"/>
          <w:spacing w:val="-13"/>
        </w:rPr>
        <w:t xml:space="preserve"> </w:t>
      </w:r>
      <w:r w:rsidRPr="00994485">
        <w:rPr>
          <w:color w:val="000000" w:themeColor="text1"/>
        </w:rPr>
        <w:t>на</w:t>
      </w:r>
      <w:r w:rsidRPr="00994485">
        <w:rPr>
          <w:color w:val="000000" w:themeColor="text1"/>
          <w:spacing w:val="-13"/>
        </w:rPr>
        <w:t xml:space="preserve"> </w:t>
      </w:r>
      <w:r w:rsidRPr="00994485">
        <w:rPr>
          <w:color w:val="000000" w:themeColor="text1"/>
        </w:rPr>
        <w:t>услышанное</w:t>
      </w:r>
      <w:r w:rsidRPr="00994485">
        <w:rPr>
          <w:color w:val="000000" w:themeColor="text1"/>
          <w:spacing w:val="-14"/>
        </w:rPr>
        <w:t xml:space="preserve"> </w:t>
      </w:r>
      <w:r w:rsidRPr="00994485">
        <w:rPr>
          <w:color w:val="000000" w:themeColor="text1"/>
        </w:rPr>
        <w:t>(при</w:t>
      </w:r>
      <w:r w:rsidRPr="00994485">
        <w:rPr>
          <w:color w:val="000000" w:themeColor="text1"/>
          <w:spacing w:val="-13"/>
        </w:rPr>
        <w:t xml:space="preserve"> </w:t>
      </w:r>
      <w:r w:rsidRPr="00994485">
        <w:rPr>
          <w:color w:val="000000" w:themeColor="text1"/>
        </w:rPr>
        <w:t>непосред</w:t>
      </w:r>
      <w:r w:rsidRPr="00994485">
        <w:rPr>
          <w:color w:val="000000" w:themeColor="text1"/>
          <w:w w:val="95"/>
        </w:rPr>
        <w:t>ственном</w:t>
      </w:r>
      <w:r w:rsidRPr="00994485">
        <w:rPr>
          <w:color w:val="000000" w:themeColor="text1"/>
          <w:spacing w:val="-13"/>
          <w:w w:val="95"/>
        </w:rPr>
        <w:t xml:space="preserve"> </w:t>
      </w:r>
      <w:r w:rsidRPr="00994485">
        <w:rPr>
          <w:color w:val="000000" w:themeColor="text1"/>
          <w:w w:val="95"/>
        </w:rPr>
        <w:t>общении).</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w w:val="95"/>
        </w:rPr>
        <w:t>Восприятие и понимание на слух учебных текстов, построен</w:t>
      </w:r>
      <w:r w:rsidRPr="00994485">
        <w:rPr>
          <w:color w:val="000000" w:themeColor="text1"/>
        </w:rPr>
        <w:t>ных на изученном языковом материале, в соответствии с поставленной коммуникативной задачей: с пониманием основ</w:t>
      </w:r>
      <w:r w:rsidRPr="00994485">
        <w:rPr>
          <w:color w:val="000000" w:themeColor="text1"/>
          <w:w w:val="95"/>
        </w:rPr>
        <w:t>ного содержания, с пониманием запрашиваемой информации</w:t>
      </w:r>
      <w:r w:rsidRPr="00994485">
        <w:rPr>
          <w:color w:val="000000" w:themeColor="text1"/>
          <w:spacing w:val="1"/>
          <w:w w:val="95"/>
        </w:rPr>
        <w:t xml:space="preserve"> </w:t>
      </w:r>
      <w:r w:rsidRPr="00994485">
        <w:rPr>
          <w:color w:val="000000" w:themeColor="text1"/>
          <w:w w:val="95"/>
        </w:rPr>
        <w:t>(при</w:t>
      </w:r>
      <w:r w:rsidRPr="00994485">
        <w:rPr>
          <w:color w:val="000000" w:themeColor="text1"/>
          <w:spacing w:val="-12"/>
          <w:w w:val="95"/>
        </w:rPr>
        <w:t xml:space="preserve"> </w:t>
      </w:r>
      <w:r w:rsidRPr="00994485">
        <w:rPr>
          <w:color w:val="000000" w:themeColor="text1"/>
          <w:w w:val="95"/>
        </w:rPr>
        <w:t>опосредованном</w:t>
      </w:r>
      <w:r w:rsidRPr="00994485">
        <w:rPr>
          <w:color w:val="000000" w:themeColor="text1"/>
          <w:spacing w:val="-11"/>
          <w:w w:val="95"/>
        </w:rPr>
        <w:t xml:space="preserve"> </w:t>
      </w:r>
      <w:r w:rsidRPr="00994485">
        <w:rPr>
          <w:color w:val="000000" w:themeColor="text1"/>
          <w:w w:val="95"/>
        </w:rPr>
        <w:t>общении).</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rPr>
        <w:t>Аудирование с пониманием основного содержания текста</w:t>
      </w:r>
      <w:r w:rsidRPr="00994485">
        <w:rPr>
          <w:color w:val="000000" w:themeColor="text1"/>
          <w:spacing w:val="1"/>
        </w:rPr>
        <w:t xml:space="preserve"> </w:t>
      </w:r>
      <w:r w:rsidRPr="00994485">
        <w:rPr>
          <w:color w:val="000000" w:themeColor="text1"/>
          <w:w w:val="95"/>
        </w:rPr>
        <w:t>предполагает определение основной темы и главных фактов/событий в воспринимаемом на слух тексте с опорой на иллюстра</w:t>
      </w:r>
      <w:r w:rsidRPr="00994485">
        <w:rPr>
          <w:color w:val="000000" w:themeColor="text1"/>
        </w:rPr>
        <w:t>ции и с использованием языковой, в том числе контекстуальной,</w:t>
      </w:r>
      <w:r w:rsidRPr="00994485">
        <w:rPr>
          <w:color w:val="000000" w:themeColor="text1"/>
          <w:spacing w:val="-17"/>
        </w:rPr>
        <w:t xml:space="preserve"> </w:t>
      </w:r>
      <w:r w:rsidRPr="00994485">
        <w:rPr>
          <w:color w:val="000000" w:themeColor="text1"/>
        </w:rPr>
        <w:t>догадки.</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rPr>
        <w:t>Аудирование с пониманием запрашиваемой информации</w:t>
      </w:r>
      <w:r w:rsidRPr="00994485">
        <w:rPr>
          <w:color w:val="000000" w:themeColor="text1"/>
          <w:spacing w:val="1"/>
        </w:rPr>
        <w:t xml:space="preserve"> </w:t>
      </w:r>
      <w:r w:rsidRPr="00994485">
        <w:rPr>
          <w:color w:val="000000" w:themeColor="text1"/>
        </w:rPr>
        <w:t>предполагает</w:t>
      </w:r>
      <w:r w:rsidRPr="00994485">
        <w:rPr>
          <w:color w:val="000000" w:themeColor="text1"/>
          <w:spacing w:val="25"/>
        </w:rPr>
        <w:t xml:space="preserve"> </w:t>
      </w:r>
      <w:r w:rsidRPr="00994485">
        <w:rPr>
          <w:color w:val="000000" w:themeColor="text1"/>
        </w:rPr>
        <w:t>выделение</w:t>
      </w:r>
      <w:r w:rsidRPr="00994485">
        <w:rPr>
          <w:color w:val="000000" w:themeColor="text1"/>
          <w:spacing w:val="26"/>
        </w:rPr>
        <w:t xml:space="preserve"> </w:t>
      </w:r>
      <w:r w:rsidRPr="00994485">
        <w:rPr>
          <w:color w:val="000000" w:themeColor="text1"/>
        </w:rPr>
        <w:t>из</w:t>
      </w:r>
      <w:r w:rsidRPr="00994485">
        <w:rPr>
          <w:color w:val="000000" w:themeColor="text1"/>
          <w:spacing w:val="26"/>
        </w:rPr>
        <w:t xml:space="preserve"> </w:t>
      </w:r>
      <w:r w:rsidRPr="00994485">
        <w:rPr>
          <w:color w:val="000000" w:themeColor="text1"/>
        </w:rPr>
        <w:t>воспринимаемого</w:t>
      </w:r>
      <w:r w:rsidRPr="00994485">
        <w:rPr>
          <w:color w:val="000000" w:themeColor="text1"/>
          <w:spacing w:val="26"/>
        </w:rPr>
        <w:t xml:space="preserve"> </w:t>
      </w:r>
      <w:r w:rsidRPr="00994485">
        <w:rPr>
          <w:color w:val="000000" w:themeColor="text1"/>
        </w:rPr>
        <w:t>на</w:t>
      </w:r>
      <w:r w:rsidRPr="00994485">
        <w:rPr>
          <w:color w:val="000000" w:themeColor="text1"/>
          <w:spacing w:val="26"/>
        </w:rPr>
        <w:t xml:space="preserve"> </w:t>
      </w:r>
      <w:r w:rsidRPr="00994485">
        <w:rPr>
          <w:color w:val="000000" w:themeColor="text1"/>
        </w:rPr>
        <w:t>слух</w:t>
      </w:r>
      <w:r w:rsidRPr="00994485">
        <w:rPr>
          <w:color w:val="000000" w:themeColor="text1"/>
          <w:spacing w:val="26"/>
        </w:rPr>
        <w:t xml:space="preserve"> </w:t>
      </w:r>
      <w:r w:rsidRPr="00994485">
        <w:rPr>
          <w:color w:val="000000" w:themeColor="text1"/>
        </w:rPr>
        <w:t>тексте</w:t>
      </w:r>
      <w:r w:rsidRPr="00994485">
        <w:rPr>
          <w:color w:val="000000" w:themeColor="text1"/>
          <w:spacing w:val="-62"/>
        </w:rPr>
        <w:t xml:space="preserve"> </w:t>
      </w:r>
      <w:r w:rsidRPr="00994485">
        <w:rPr>
          <w:color w:val="000000" w:themeColor="text1"/>
          <w:w w:val="95"/>
        </w:rPr>
        <w:t>и понимание информации фактического характера с опорой на</w:t>
      </w:r>
      <w:r w:rsidRPr="00994485">
        <w:rPr>
          <w:color w:val="000000" w:themeColor="text1"/>
          <w:spacing w:val="1"/>
          <w:w w:val="95"/>
        </w:rPr>
        <w:t xml:space="preserve"> </w:t>
      </w:r>
      <w:r w:rsidRPr="00994485">
        <w:rPr>
          <w:color w:val="000000" w:themeColor="text1"/>
        </w:rPr>
        <w:t>иллюстрации и с использованием языковой, в том числе кон</w:t>
      </w:r>
      <w:r w:rsidRPr="00994485">
        <w:rPr>
          <w:color w:val="000000" w:themeColor="text1"/>
          <w:spacing w:val="-1"/>
        </w:rPr>
        <w:t>текстуальной,</w:t>
      </w:r>
      <w:r w:rsidRPr="00994485">
        <w:rPr>
          <w:color w:val="000000" w:themeColor="text1"/>
          <w:spacing w:val="-16"/>
        </w:rPr>
        <w:t xml:space="preserve"> </w:t>
      </w:r>
      <w:r w:rsidRPr="00994485">
        <w:rPr>
          <w:color w:val="000000" w:themeColor="text1"/>
        </w:rPr>
        <w:t>догадки.</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rPr>
        <w:t>Тексты для аудирования: диалог, высказывания собеседни</w:t>
      </w:r>
      <w:r w:rsidRPr="00994485">
        <w:rPr>
          <w:color w:val="000000" w:themeColor="text1"/>
          <w:w w:val="95"/>
        </w:rPr>
        <w:t>ков</w:t>
      </w:r>
      <w:r w:rsidRPr="00994485">
        <w:rPr>
          <w:color w:val="000000" w:themeColor="text1"/>
          <w:spacing w:val="-4"/>
          <w:w w:val="95"/>
        </w:rPr>
        <w:t xml:space="preserve"> </w:t>
      </w:r>
      <w:r w:rsidRPr="00994485">
        <w:rPr>
          <w:color w:val="000000" w:themeColor="text1"/>
          <w:w w:val="95"/>
        </w:rPr>
        <w:t>в</w:t>
      </w:r>
      <w:r w:rsidRPr="00994485">
        <w:rPr>
          <w:color w:val="000000" w:themeColor="text1"/>
          <w:spacing w:val="-4"/>
          <w:w w:val="95"/>
        </w:rPr>
        <w:t xml:space="preserve"> </w:t>
      </w:r>
      <w:r w:rsidRPr="00994485">
        <w:rPr>
          <w:color w:val="000000" w:themeColor="text1"/>
          <w:w w:val="95"/>
        </w:rPr>
        <w:t>ситуациях</w:t>
      </w:r>
      <w:r w:rsidRPr="00994485">
        <w:rPr>
          <w:color w:val="000000" w:themeColor="text1"/>
          <w:spacing w:val="-3"/>
          <w:w w:val="95"/>
        </w:rPr>
        <w:t xml:space="preserve"> </w:t>
      </w:r>
      <w:r w:rsidRPr="00994485">
        <w:rPr>
          <w:color w:val="000000" w:themeColor="text1"/>
          <w:w w:val="95"/>
        </w:rPr>
        <w:t>повседневного</w:t>
      </w:r>
      <w:r w:rsidRPr="00994485">
        <w:rPr>
          <w:color w:val="000000" w:themeColor="text1"/>
          <w:spacing w:val="-4"/>
          <w:w w:val="95"/>
        </w:rPr>
        <w:t xml:space="preserve"> </w:t>
      </w:r>
      <w:r w:rsidRPr="00994485">
        <w:rPr>
          <w:color w:val="000000" w:themeColor="text1"/>
          <w:w w:val="95"/>
        </w:rPr>
        <w:t>общения,</w:t>
      </w:r>
      <w:r w:rsidRPr="00994485">
        <w:rPr>
          <w:color w:val="000000" w:themeColor="text1"/>
          <w:spacing w:val="-4"/>
          <w:w w:val="95"/>
        </w:rPr>
        <w:t xml:space="preserve"> </w:t>
      </w:r>
      <w:r w:rsidRPr="00994485">
        <w:rPr>
          <w:color w:val="000000" w:themeColor="text1"/>
          <w:w w:val="95"/>
        </w:rPr>
        <w:t>рассказ,</w:t>
      </w:r>
      <w:r w:rsidRPr="00994485">
        <w:rPr>
          <w:color w:val="000000" w:themeColor="text1"/>
          <w:spacing w:val="-3"/>
          <w:w w:val="95"/>
        </w:rPr>
        <w:t xml:space="preserve"> </w:t>
      </w:r>
      <w:r w:rsidRPr="00994485">
        <w:rPr>
          <w:color w:val="000000" w:themeColor="text1"/>
          <w:w w:val="95"/>
        </w:rPr>
        <w:t>сказка.</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Смысловое чтение</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rPr>
        <w:t>Чтение вслух учебных текстов, построенных на изученном</w:t>
      </w:r>
      <w:r w:rsidRPr="00994485">
        <w:rPr>
          <w:color w:val="000000" w:themeColor="text1"/>
          <w:spacing w:val="1"/>
        </w:rPr>
        <w:t xml:space="preserve"> </w:t>
      </w:r>
      <w:r w:rsidRPr="00994485">
        <w:rPr>
          <w:color w:val="000000" w:themeColor="text1"/>
        </w:rPr>
        <w:t>языковом</w:t>
      </w:r>
      <w:r w:rsidRPr="00994485">
        <w:rPr>
          <w:color w:val="000000" w:themeColor="text1"/>
          <w:spacing w:val="-10"/>
        </w:rPr>
        <w:t xml:space="preserve"> </w:t>
      </w:r>
      <w:r w:rsidRPr="00994485">
        <w:rPr>
          <w:color w:val="000000" w:themeColor="text1"/>
        </w:rPr>
        <w:t>материале,</w:t>
      </w:r>
      <w:r w:rsidRPr="00994485">
        <w:rPr>
          <w:color w:val="000000" w:themeColor="text1"/>
          <w:spacing w:val="-10"/>
        </w:rPr>
        <w:t xml:space="preserve"> </w:t>
      </w:r>
      <w:r w:rsidRPr="00994485">
        <w:rPr>
          <w:color w:val="000000" w:themeColor="text1"/>
        </w:rPr>
        <w:t>с</w:t>
      </w:r>
      <w:r w:rsidRPr="00994485">
        <w:rPr>
          <w:color w:val="000000" w:themeColor="text1"/>
          <w:spacing w:val="-10"/>
        </w:rPr>
        <w:t xml:space="preserve"> </w:t>
      </w:r>
      <w:r w:rsidRPr="00994485">
        <w:rPr>
          <w:color w:val="000000" w:themeColor="text1"/>
        </w:rPr>
        <w:t>соблюдением</w:t>
      </w:r>
      <w:r w:rsidRPr="00994485">
        <w:rPr>
          <w:color w:val="000000" w:themeColor="text1"/>
          <w:spacing w:val="-10"/>
        </w:rPr>
        <w:t xml:space="preserve"> </w:t>
      </w:r>
      <w:r w:rsidRPr="00994485">
        <w:rPr>
          <w:color w:val="000000" w:themeColor="text1"/>
        </w:rPr>
        <w:t>правил</w:t>
      </w:r>
      <w:r w:rsidRPr="00994485">
        <w:rPr>
          <w:color w:val="000000" w:themeColor="text1"/>
          <w:spacing w:val="-9"/>
        </w:rPr>
        <w:t xml:space="preserve"> </w:t>
      </w:r>
      <w:r w:rsidRPr="00994485">
        <w:rPr>
          <w:color w:val="000000" w:themeColor="text1"/>
        </w:rPr>
        <w:t>чтения</w:t>
      </w:r>
      <w:r w:rsidRPr="00994485">
        <w:rPr>
          <w:color w:val="000000" w:themeColor="text1"/>
          <w:spacing w:val="-10"/>
        </w:rPr>
        <w:t xml:space="preserve"> </w:t>
      </w:r>
      <w:r w:rsidRPr="00994485">
        <w:rPr>
          <w:color w:val="000000" w:themeColor="text1"/>
        </w:rPr>
        <w:t>и</w:t>
      </w:r>
      <w:r w:rsidRPr="00994485">
        <w:rPr>
          <w:color w:val="000000" w:themeColor="text1"/>
          <w:spacing w:val="-9"/>
        </w:rPr>
        <w:t xml:space="preserve"> </w:t>
      </w:r>
      <w:r w:rsidRPr="00994485">
        <w:rPr>
          <w:color w:val="000000" w:themeColor="text1"/>
        </w:rPr>
        <w:t>соответ</w:t>
      </w:r>
      <w:r w:rsidRPr="00994485">
        <w:rPr>
          <w:color w:val="000000" w:themeColor="text1"/>
          <w:w w:val="95"/>
        </w:rPr>
        <w:t>ствующей</w:t>
      </w:r>
      <w:r w:rsidRPr="00994485">
        <w:rPr>
          <w:color w:val="000000" w:themeColor="text1"/>
          <w:spacing w:val="-9"/>
          <w:w w:val="95"/>
        </w:rPr>
        <w:t xml:space="preserve"> </w:t>
      </w:r>
      <w:r w:rsidRPr="00994485">
        <w:rPr>
          <w:color w:val="000000" w:themeColor="text1"/>
          <w:w w:val="95"/>
        </w:rPr>
        <w:t>интонацией;</w:t>
      </w:r>
      <w:r w:rsidRPr="00994485">
        <w:rPr>
          <w:color w:val="000000" w:themeColor="text1"/>
          <w:spacing w:val="-9"/>
          <w:w w:val="95"/>
        </w:rPr>
        <w:t xml:space="preserve"> </w:t>
      </w:r>
      <w:r w:rsidRPr="00994485">
        <w:rPr>
          <w:color w:val="000000" w:themeColor="text1"/>
          <w:w w:val="95"/>
        </w:rPr>
        <w:t>понимание</w:t>
      </w:r>
      <w:r w:rsidRPr="00994485">
        <w:rPr>
          <w:color w:val="000000" w:themeColor="text1"/>
          <w:spacing w:val="-9"/>
          <w:w w:val="95"/>
        </w:rPr>
        <w:t xml:space="preserve"> </w:t>
      </w:r>
      <w:r w:rsidRPr="00994485">
        <w:rPr>
          <w:color w:val="000000" w:themeColor="text1"/>
          <w:w w:val="95"/>
        </w:rPr>
        <w:t>прочитанного.</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Тексты</w:t>
      </w:r>
      <w:r w:rsidRPr="00994485">
        <w:rPr>
          <w:color w:val="000000" w:themeColor="text1"/>
          <w:spacing w:val="-15"/>
        </w:rPr>
        <w:t xml:space="preserve"> </w:t>
      </w:r>
      <w:r w:rsidRPr="00994485">
        <w:rPr>
          <w:color w:val="000000" w:themeColor="text1"/>
        </w:rPr>
        <w:t>для</w:t>
      </w:r>
      <w:r w:rsidRPr="00994485">
        <w:rPr>
          <w:color w:val="000000" w:themeColor="text1"/>
          <w:spacing w:val="-14"/>
        </w:rPr>
        <w:t xml:space="preserve"> </w:t>
      </w:r>
      <w:r w:rsidRPr="00994485">
        <w:rPr>
          <w:color w:val="000000" w:themeColor="text1"/>
        </w:rPr>
        <w:t>чтения</w:t>
      </w:r>
      <w:r w:rsidRPr="00994485">
        <w:rPr>
          <w:color w:val="000000" w:themeColor="text1"/>
          <w:spacing w:val="-14"/>
        </w:rPr>
        <w:t xml:space="preserve"> </w:t>
      </w:r>
      <w:r w:rsidRPr="00994485">
        <w:rPr>
          <w:color w:val="000000" w:themeColor="text1"/>
        </w:rPr>
        <w:t>вслух:</w:t>
      </w:r>
      <w:r w:rsidRPr="00994485">
        <w:rPr>
          <w:color w:val="000000" w:themeColor="text1"/>
          <w:spacing w:val="-15"/>
        </w:rPr>
        <w:t xml:space="preserve"> </w:t>
      </w:r>
      <w:r w:rsidRPr="00994485">
        <w:rPr>
          <w:color w:val="000000" w:themeColor="text1"/>
        </w:rPr>
        <w:t>диалог,</w:t>
      </w:r>
      <w:r w:rsidRPr="00994485">
        <w:rPr>
          <w:color w:val="000000" w:themeColor="text1"/>
          <w:spacing w:val="-14"/>
        </w:rPr>
        <w:t xml:space="preserve"> </w:t>
      </w:r>
      <w:r w:rsidRPr="00994485">
        <w:rPr>
          <w:color w:val="000000" w:themeColor="text1"/>
        </w:rPr>
        <w:t>рассказ,</w:t>
      </w:r>
      <w:r w:rsidRPr="00994485">
        <w:rPr>
          <w:color w:val="000000" w:themeColor="text1"/>
          <w:spacing w:val="-14"/>
        </w:rPr>
        <w:t xml:space="preserve"> </w:t>
      </w:r>
      <w:r w:rsidRPr="00994485">
        <w:rPr>
          <w:color w:val="000000" w:themeColor="text1"/>
        </w:rPr>
        <w:t>сказка.</w:t>
      </w:r>
    </w:p>
    <w:p w:rsidR="002938F1" w:rsidRPr="00994485" w:rsidRDefault="002938F1" w:rsidP="00B4400E">
      <w:pPr>
        <w:pStyle w:val="aff"/>
        <w:tabs>
          <w:tab w:val="left" w:pos="709"/>
        </w:tabs>
        <w:spacing w:before="7"/>
        <w:ind w:firstLine="567"/>
        <w:jc w:val="both"/>
        <w:rPr>
          <w:color w:val="000000" w:themeColor="text1"/>
        </w:rPr>
      </w:pPr>
      <w:r w:rsidRPr="00994485">
        <w:rPr>
          <w:color w:val="000000" w:themeColor="text1"/>
          <w:w w:val="95"/>
        </w:rPr>
        <w:t>Чтение про себя учебных текстов, построенных на изученном</w:t>
      </w:r>
      <w:r w:rsidRPr="00994485">
        <w:rPr>
          <w:color w:val="000000" w:themeColor="text1"/>
          <w:spacing w:val="1"/>
          <w:w w:val="95"/>
        </w:rPr>
        <w:t xml:space="preserve"> </w:t>
      </w:r>
      <w:r w:rsidRPr="00994485">
        <w:rPr>
          <w:color w:val="000000" w:themeColor="text1"/>
        </w:rPr>
        <w:t>языковом</w:t>
      </w:r>
      <w:r w:rsidRPr="00994485">
        <w:rPr>
          <w:color w:val="000000" w:themeColor="text1"/>
          <w:spacing w:val="46"/>
        </w:rPr>
        <w:t xml:space="preserve"> </w:t>
      </w:r>
      <w:r w:rsidRPr="00994485">
        <w:rPr>
          <w:color w:val="000000" w:themeColor="text1"/>
        </w:rPr>
        <w:t>материале,</w:t>
      </w:r>
      <w:r w:rsidRPr="00994485">
        <w:rPr>
          <w:color w:val="000000" w:themeColor="text1"/>
          <w:spacing w:val="46"/>
        </w:rPr>
        <w:t xml:space="preserve"> </w:t>
      </w:r>
      <w:r w:rsidRPr="00994485">
        <w:rPr>
          <w:color w:val="000000" w:themeColor="text1"/>
        </w:rPr>
        <w:t>с</w:t>
      </w:r>
      <w:r w:rsidRPr="00994485">
        <w:rPr>
          <w:color w:val="000000" w:themeColor="text1"/>
          <w:spacing w:val="47"/>
        </w:rPr>
        <w:t xml:space="preserve"> </w:t>
      </w:r>
      <w:r w:rsidRPr="00994485">
        <w:rPr>
          <w:color w:val="000000" w:themeColor="text1"/>
        </w:rPr>
        <w:t>различной</w:t>
      </w:r>
      <w:r w:rsidRPr="00994485">
        <w:rPr>
          <w:color w:val="000000" w:themeColor="text1"/>
          <w:spacing w:val="46"/>
        </w:rPr>
        <w:t xml:space="preserve"> </w:t>
      </w:r>
      <w:r w:rsidRPr="00994485">
        <w:rPr>
          <w:color w:val="000000" w:themeColor="text1"/>
        </w:rPr>
        <w:t>глубиной</w:t>
      </w:r>
      <w:r w:rsidRPr="00994485">
        <w:rPr>
          <w:color w:val="000000" w:themeColor="text1"/>
          <w:spacing w:val="46"/>
        </w:rPr>
        <w:t xml:space="preserve"> </w:t>
      </w:r>
      <w:r w:rsidRPr="00994485">
        <w:rPr>
          <w:color w:val="000000" w:themeColor="text1"/>
        </w:rPr>
        <w:t>проникновения</w:t>
      </w:r>
      <w:r w:rsidRPr="00994485">
        <w:rPr>
          <w:color w:val="000000" w:themeColor="text1"/>
          <w:spacing w:val="-61"/>
        </w:rPr>
        <w:t xml:space="preserve"> </w:t>
      </w:r>
      <w:r w:rsidRPr="00994485">
        <w:rPr>
          <w:color w:val="000000" w:themeColor="text1"/>
          <w:w w:val="95"/>
        </w:rPr>
        <w:t>в их содержание в зависимости от поставленной коммуникативной задачи: с пониманием основного содержания, с пониманием</w:t>
      </w:r>
      <w:r w:rsidRPr="00994485">
        <w:rPr>
          <w:color w:val="000000" w:themeColor="text1"/>
          <w:spacing w:val="-12"/>
          <w:w w:val="95"/>
        </w:rPr>
        <w:t xml:space="preserve"> </w:t>
      </w:r>
      <w:r w:rsidRPr="00994485">
        <w:rPr>
          <w:color w:val="000000" w:themeColor="text1"/>
          <w:w w:val="95"/>
        </w:rPr>
        <w:t>запрашиваемой</w:t>
      </w:r>
      <w:r w:rsidRPr="00994485">
        <w:rPr>
          <w:color w:val="000000" w:themeColor="text1"/>
          <w:spacing w:val="-12"/>
          <w:w w:val="95"/>
        </w:rPr>
        <w:t xml:space="preserve"> </w:t>
      </w:r>
      <w:r w:rsidRPr="00994485">
        <w:rPr>
          <w:color w:val="000000" w:themeColor="text1"/>
          <w:w w:val="95"/>
        </w:rPr>
        <w:t>информации.</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spacing w:val="-1"/>
        </w:rPr>
        <w:t>Чтение</w:t>
      </w:r>
      <w:r w:rsidRPr="00994485">
        <w:rPr>
          <w:color w:val="000000" w:themeColor="text1"/>
          <w:spacing w:val="-14"/>
        </w:rPr>
        <w:t xml:space="preserve"> </w:t>
      </w:r>
      <w:r w:rsidRPr="00994485">
        <w:rPr>
          <w:color w:val="000000" w:themeColor="text1"/>
          <w:spacing w:val="-1"/>
        </w:rPr>
        <w:t>с</w:t>
      </w:r>
      <w:r w:rsidRPr="00994485">
        <w:rPr>
          <w:color w:val="000000" w:themeColor="text1"/>
          <w:spacing w:val="-14"/>
        </w:rPr>
        <w:t xml:space="preserve"> </w:t>
      </w:r>
      <w:r w:rsidRPr="00994485">
        <w:rPr>
          <w:color w:val="000000" w:themeColor="text1"/>
        </w:rPr>
        <w:t>пониманием</w:t>
      </w:r>
      <w:r w:rsidRPr="00994485">
        <w:rPr>
          <w:color w:val="000000" w:themeColor="text1"/>
          <w:spacing w:val="-14"/>
        </w:rPr>
        <w:t xml:space="preserve"> </w:t>
      </w:r>
      <w:r w:rsidRPr="00994485">
        <w:rPr>
          <w:color w:val="000000" w:themeColor="text1"/>
        </w:rPr>
        <w:t>основного</w:t>
      </w:r>
      <w:r w:rsidRPr="00994485">
        <w:rPr>
          <w:color w:val="000000" w:themeColor="text1"/>
          <w:spacing w:val="-14"/>
        </w:rPr>
        <w:t xml:space="preserve"> </w:t>
      </w:r>
      <w:r w:rsidRPr="00994485">
        <w:rPr>
          <w:color w:val="000000" w:themeColor="text1"/>
        </w:rPr>
        <w:t>содержания</w:t>
      </w:r>
      <w:r w:rsidRPr="00994485">
        <w:rPr>
          <w:color w:val="000000" w:themeColor="text1"/>
          <w:spacing w:val="-13"/>
        </w:rPr>
        <w:t xml:space="preserve"> </w:t>
      </w:r>
      <w:r w:rsidRPr="00994485">
        <w:rPr>
          <w:color w:val="000000" w:themeColor="text1"/>
        </w:rPr>
        <w:t>текста</w:t>
      </w:r>
      <w:r w:rsidRPr="00994485">
        <w:rPr>
          <w:color w:val="000000" w:themeColor="text1"/>
          <w:spacing w:val="-14"/>
        </w:rPr>
        <w:t xml:space="preserve"> </w:t>
      </w:r>
      <w:r w:rsidRPr="00994485">
        <w:rPr>
          <w:color w:val="000000" w:themeColor="text1"/>
        </w:rPr>
        <w:t>предпо</w:t>
      </w:r>
      <w:r w:rsidRPr="00994485">
        <w:rPr>
          <w:color w:val="000000" w:themeColor="text1"/>
          <w:spacing w:val="-1"/>
        </w:rPr>
        <w:t>лагает</w:t>
      </w:r>
      <w:r w:rsidRPr="00994485">
        <w:rPr>
          <w:color w:val="000000" w:themeColor="text1"/>
          <w:spacing w:val="-15"/>
        </w:rPr>
        <w:t xml:space="preserve"> </w:t>
      </w:r>
      <w:r w:rsidRPr="00994485">
        <w:rPr>
          <w:color w:val="000000" w:themeColor="text1"/>
          <w:spacing w:val="-1"/>
        </w:rPr>
        <w:t>определение</w:t>
      </w:r>
      <w:r w:rsidRPr="00994485">
        <w:rPr>
          <w:color w:val="000000" w:themeColor="text1"/>
          <w:spacing w:val="-15"/>
        </w:rPr>
        <w:t xml:space="preserve"> </w:t>
      </w:r>
      <w:r w:rsidRPr="00994485">
        <w:rPr>
          <w:color w:val="000000" w:themeColor="text1"/>
        </w:rPr>
        <w:t>основной</w:t>
      </w:r>
      <w:r w:rsidRPr="00994485">
        <w:rPr>
          <w:color w:val="000000" w:themeColor="text1"/>
          <w:spacing w:val="-14"/>
        </w:rPr>
        <w:t xml:space="preserve"> </w:t>
      </w:r>
      <w:r w:rsidRPr="00994485">
        <w:rPr>
          <w:color w:val="000000" w:themeColor="text1"/>
        </w:rPr>
        <w:t>темы</w:t>
      </w:r>
      <w:r w:rsidRPr="00994485">
        <w:rPr>
          <w:color w:val="000000" w:themeColor="text1"/>
          <w:spacing w:val="-15"/>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главных</w:t>
      </w:r>
      <w:r w:rsidRPr="00994485">
        <w:rPr>
          <w:color w:val="000000" w:themeColor="text1"/>
          <w:spacing w:val="-14"/>
        </w:rPr>
        <w:t xml:space="preserve"> </w:t>
      </w:r>
      <w:r w:rsidRPr="00994485">
        <w:rPr>
          <w:color w:val="000000" w:themeColor="text1"/>
        </w:rPr>
        <w:t>фактов/событий</w:t>
      </w:r>
      <w:r w:rsidRPr="00994485">
        <w:rPr>
          <w:color w:val="000000" w:themeColor="text1"/>
          <w:spacing w:val="-62"/>
        </w:rPr>
        <w:t xml:space="preserve"> </w:t>
      </w:r>
      <w:r w:rsidRPr="00994485">
        <w:rPr>
          <w:color w:val="000000" w:themeColor="text1"/>
        </w:rPr>
        <w:t>в</w:t>
      </w:r>
      <w:r w:rsidRPr="00994485">
        <w:rPr>
          <w:color w:val="000000" w:themeColor="text1"/>
          <w:spacing w:val="15"/>
        </w:rPr>
        <w:t xml:space="preserve"> </w:t>
      </w:r>
      <w:r w:rsidRPr="00994485">
        <w:rPr>
          <w:color w:val="000000" w:themeColor="text1"/>
        </w:rPr>
        <w:t>прочитанном</w:t>
      </w:r>
      <w:r w:rsidRPr="00994485">
        <w:rPr>
          <w:color w:val="000000" w:themeColor="text1"/>
          <w:spacing w:val="15"/>
        </w:rPr>
        <w:t xml:space="preserve"> </w:t>
      </w:r>
      <w:r w:rsidRPr="00994485">
        <w:rPr>
          <w:color w:val="000000" w:themeColor="text1"/>
        </w:rPr>
        <w:t>тексте</w:t>
      </w:r>
      <w:r w:rsidRPr="00994485">
        <w:rPr>
          <w:color w:val="000000" w:themeColor="text1"/>
          <w:spacing w:val="15"/>
        </w:rPr>
        <w:t xml:space="preserve"> </w:t>
      </w:r>
      <w:r w:rsidRPr="00994485">
        <w:rPr>
          <w:color w:val="000000" w:themeColor="text1"/>
        </w:rPr>
        <w:t>с</w:t>
      </w:r>
      <w:r w:rsidRPr="00994485">
        <w:rPr>
          <w:color w:val="000000" w:themeColor="text1"/>
          <w:spacing w:val="15"/>
        </w:rPr>
        <w:t xml:space="preserve"> </w:t>
      </w:r>
      <w:r w:rsidRPr="00994485">
        <w:rPr>
          <w:color w:val="000000" w:themeColor="text1"/>
        </w:rPr>
        <w:t>опорой</w:t>
      </w:r>
      <w:r w:rsidRPr="00994485">
        <w:rPr>
          <w:color w:val="000000" w:themeColor="text1"/>
          <w:spacing w:val="15"/>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без</w:t>
      </w:r>
      <w:r w:rsidRPr="00994485">
        <w:rPr>
          <w:color w:val="000000" w:themeColor="text1"/>
          <w:spacing w:val="15"/>
        </w:rPr>
        <w:t xml:space="preserve"> </w:t>
      </w:r>
      <w:r w:rsidRPr="00994485">
        <w:rPr>
          <w:color w:val="000000" w:themeColor="text1"/>
        </w:rPr>
        <w:t>опоры</w:t>
      </w:r>
      <w:r w:rsidRPr="00994485">
        <w:rPr>
          <w:color w:val="000000" w:themeColor="text1"/>
          <w:spacing w:val="15"/>
        </w:rPr>
        <w:t xml:space="preserve"> </w:t>
      </w:r>
      <w:r w:rsidRPr="00994485">
        <w:rPr>
          <w:color w:val="000000" w:themeColor="text1"/>
        </w:rPr>
        <w:t>на</w:t>
      </w:r>
      <w:r w:rsidRPr="00994485">
        <w:rPr>
          <w:color w:val="000000" w:themeColor="text1"/>
          <w:spacing w:val="15"/>
        </w:rPr>
        <w:t xml:space="preserve"> </w:t>
      </w:r>
      <w:r w:rsidRPr="00994485">
        <w:rPr>
          <w:color w:val="000000" w:themeColor="text1"/>
        </w:rPr>
        <w:t>иллюстрации</w:t>
      </w:r>
      <w:r w:rsidRPr="00994485">
        <w:rPr>
          <w:color w:val="000000" w:themeColor="text1"/>
          <w:spacing w:val="-62"/>
        </w:rPr>
        <w:t xml:space="preserve"> </w:t>
      </w:r>
      <w:r w:rsidRPr="00994485">
        <w:rPr>
          <w:color w:val="000000" w:themeColor="text1"/>
        </w:rPr>
        <w:t>и с использованием языковой, в том числе</w:t>
      </w:r>
      <w:r w:rsidRPr="00994485">
        <w:rPr>
          <w:color w:val="000000" w:themeColor="text1"/>
          <w:spacing w:val="1"/>
        </w:rPr>
        <w:t xml:space="preserve"> </w:t>
      </w:r>
      <w:r w:rsidRPr="00994485">
        <w:rPr>
          <w:color w:val="000000" w:themeColor="text1"/>
          <w:w w:val="95"/>
        </w:rPr>
        <w:t>контекстуальной,</w:t>
      </w:r>
      <w:r w:rsidRPr="00994485">
        <w:rPr>
          <w:color w:val="000000" w:themeColor="text1"/>
          <w:spacing w:val="-12"/>
          <w:w w:val="95"/>
        </w:rPr>
        <w:t xml:space="preserve"> </w:t>
      </w:r>
      <w:r w:rsidRPr="00994485">
        <w:rPr>
          <w:color w:val="000000" w:themeColor="text1"/>
          <w:w w:val="95"/>
        </w:rPr>
        <w:t>догадки.</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w w:val="95"/>
        </w:rPr>
        <w:lastRenderedPageBreak/>
        <w:t>Чтение с пониманием запрашиваемой информации предполагает нахождение в прочитанном тексте и понимание запраши</w:t>
      </w:r>
      <w:r w:rsidRPr="00994485">
        <w:rPr>
          <w:color w:val="000000" w:themeColor="text1"/>
        </w:rPr>
        <w:t>ваемой информации фактического характера с опорой и без</w:t>
      </w:r>
      <w:r w:rsidRPr="00994485">
        <w:rPr>
          <w:color w:val="000000" w:themeColor="text1"/>
          <w:spacing w:val="1"/>
        </w:rPr>
        <w:t xml:space="preserve"> </w:t>
      </w:r>
      <w:r w:rsidRPr="00994485">
        <w:rPr>
          <w:color w:val="000000" w:themeColor="text1"/>
        </w:rPr>
        <w:t>опоры на иллюстрации, а также с использованием языковой,</w:t>
      </w:r>
      <w:r w:rsidRPr="00994485">
        <w:rPr>
          <w:color w:val="000000" w:themeColor="text1"/>
          <w:spacing w:val="1"/>
        </w:rPr>
        <w:t xml:space="preserve"> </w:t>
      </w:r>
      <w:r w:rsidRPr="00994485">
        <w:rPr>
          <w:color w:val="000000" w:themeColor="text1"/>
          <w:w w:val="95"/>
        </w:rPr>
        <w:t>в</w:t>
      </w:r>
      <w:r w:rsidRPr="00994485">
        <w:rPr>
          <w:color w:val="000000" w:themeColor="text1"/>
          <w:spacing w:val="-10"/>
          <w:w w:val="95"/>
        </w:rPr>
        <w:t xml:space="preserve"> </w:t>
      </w:r>
      <w:r w:rsidRPr="00994485">
        <w:rPr>
          <w:color w:val="000000" w:themeColor="text1"/>
          <w:w w:val="95"/>
        </w:rPr>
        <w:t>том</w:t>
      </w:r>
      <w:r w:rsidRPr="00994485">
        <w:rPr>
          <w:color w:val="000000" w:themeColor="text1"/>
          <w:spacing w:val="-10"/>
          <w:w w:val="95"/>
        </w:rPr>
        <w:t xml:space="preserve"> </w:t>
      </w:r>
      <w:r w:rsidRPr="00994485">
        <w:rPr>
          <w:color w:val="000000" w:themeColor="text1"/>
          <w:w w:val="95"/>
        </w:rPr>
        <w:t>числе</w:t>
      </w:r>
      <w:r w:rsidRPr="00994485">
        <w:rPr>
          <w:color w:val="000000" w:themeColor="text1"/>
          <w:spacing w:val="-10"/>
          <w:w w:val="95"/>
        </w:rPr>
        <w:t xml:space="preserve"> </w:t>
      </w:r>
      <w:r w:rsidRPr="00994485">
        <w:rPr>
          <w:color w:val="000000" w:themeColor="text1"/>
          <w:w w:val="95"/>
        </w:rPr>
        <w:t>контекстуальной,</w:t>
      </w:r>
      <w:r w:rsidRPr="00994485">
        <w:rPr>
          <w:color w:val="000000" w:themeColor="text1"/>
          <w:spacing w:val="-10"/>
          <w:w w:val="95"/>
        </w:rPr>
        <w:t xml:space="preserve"> </w:t>
      </w:r>
      <w:r w:rsidRPr="00994485">
        <w:rPr>
          <w:color w:val="000000" w:themeColor="text1"/>
          <w:w w:val="95"/>
        </w:rPr>
        <w:t>догадки.</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rPr>
        <w:t>Тексты</w:t>
      </w:r>
      <w:r w:rsidRPr="00994485">
        <w:rPr>
          <w:color w:val="000000" w:themeColor="text1"/>
          <w:spacing w:val="-7"/>
        </w:rPr>
        <w:t xml:space="preserve"> </w:t>
      </w:r>
      <w:r w:rsidRPr="00994485">
        <w:rPr>
          <w:color w:val="000000" w:themeColor="text1"/>
        </w:rPr>
        <w:t>для</w:t>
      </w:r>
      <w:r w:rsidRPr="00994485">
        <w:rPr>
          <w:color w:val="000000" w:themeColor="text1"/>
          <w:spacing w:val="-7"/>
        </w:rPr>
        <w:t xml:space="preserve"> </w:t>
      </w:r>
      <w:r w:rsidRPr="00994485">
        <w:rPr>
          <w:color w:val="000000" w:themeColor="text1"/>
        </w:rPr>
        <w:t>чтения:</w:t>
      </w:r>
      <w:r w:rsidRPr="00994485">
        <w:rPr>
          <w:color w:val="000000" w:themeColor="text1"/>
          <w:spacing w:val="-7"/>
        </w:rPr>
        <w:t xml:space="preserve"> </w:t>
      </w:r>
      <w:r w:rsidRPr="00994485">
        <w:rPr>
          <w:color w:val="000000" w:themeColor="text1"/>
        </w:rPr>
        <w:t>диалог,</w:t>
      </w:r>
      <w:r w:rsidRPr="00994485">
        <w:rPr>
          <w:color w:val="000000" w:themeColor="text1"/>
          <w:spacing w:val="-7"/>
        </w:rPr>
        <w:t xml:space="preserve"> </w:t>
      </w:r>
      <w:r w:rsidRPr="00994485">
        <w:rPr>
          <w:color w:val="000000" w:themeColor="text1"/>
        </w:rPr>
        <w:t>рассказ,</w:t>
      </w:r>
      <w:r w:rsidRPr="00994485">
        <w:rPr>
          <w:color w:val="000000" w:themeColor="text1"/>
          <w:spacing w:val="-7"/>
        </w:rPr>
        <w:t xml:space="preserve"> </w:t>
      </w:r>
      <w:r w:rsidRPr="00994485">
        <w:rPr>
          <w:color w:val="000000" w:themeColor="text1"/>
        </w:rPr>
        <w:t>сказка,</w:t>
      </w:r>
      <w:r w:rsidRPr="00994485">
        <w:rPr>
          <w:color w:val="000000" w:themeColor="text1"/>
          <w:spacing w:val="-7"/>
        </w:rPr>
        <w:t xml:space="preserve"> </w:t>
      </w:r>
      <w:r w:rsidRPr="00994485">
        <w:rPr>
          <w:color w:val="000000" w:themeColor="text1"/>
        </w:rPr>
        <w:t>электронное</w:t>
      </w:r>
      <w:r w:rsidRPr="00994485">
        <w:rPr>
          <w:color w:val="000000" w:themeColor="text1"/>
          <w:spacing w:val="-7"/>
        </w:rPr>
        <w:t xml:space="preserve"> </w:t>
      </w:r>
      <w:r w:rsidRPr="00994485">
        <w:rPr>
          <w:color w:val="000000" w:themeColor="text1"/>
        </w:rPr>
        <w:t>со</w:t>
      </w:r>
      <w:r w:rsidRPr="00994485">
        <w:rPr>
          <w:color w:val="000000" w:themeColor="text1"/>
          <w:w w:val="95"/>
        </w:rPr>
        <w:t>общение</w:t>
      </w:r>
      <w:r w:rsidRPr="00994485">
        <w:rPr>
          <w:color w:val="000000" w:themeColor="text1"/>
          <w:spacing w:val="-12"/>
          <w:w w:val="95"/>
        </w:rPr>
        <w:t xml:space="preserve"> </w:t>
      </w:r>
      <w:r w:rsidRPr="00994485">
        <w:rPr>
          <w:color w:val="000000" w:themeColor="text1"/>
          <w:w w:val="95"/>
        </w:rPr>
        <w:t>личного</w:t>
      </w:r>
      <w:r w:rsidRPr="00994485">
        <w:rPr>
          <w:color w:val="000000" w:themeColor="text1"/>
          <w:spacing w:val="-11"/>
          <w:w w:val="95"/>
        </w:rPr>
        <w:t xml:space="preserve"> </w:t>
      </w:r>
      <w:r w:rsidRPr="00994485">
        <w:rPr>
          <w:color w:val="000000" w:themeColor="text1"/>
          <w:w w:val="95"/>
        </w:rPr>
        <w:t>характера.</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Письмо</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w w:val="95"/>
        </w:rPr>
        <w:t>Списывание</w:t>
      </w:r>
      <w:r w:rsidRPr="00994485">
        <w:rPr>
          <w:color w:val="000000" w:themeColor="text1"/>
          <w:spacing w:val="-9"/>
          <w:w w:val="95"/>
        </w:rPr>
        <w:t xml:space="preserve"> </w:t>
      </w:r>
      <w:r w:rsidRPr="00994485">
        <w:rPr>
          <w:color w:val="000000" w:themeColor="text1"/>
          <w:w w:val="95"/>
        </w:rPr>
        <w:t>текста;</w:t>
      </w:r>
      <w:r w:rsidRPr="00994485">
        <w:rPr>
          <w:color w:val="000000" w:themeColor="text1"/>
          <w:spacing w:val="-8"/>
          <w:w w:val="95"/>
        </w:rPr>
        <w:t xml:space="preserve"> </w:t>
      </w:r>
      <w:r w:rsidRPr="00994485">
        <w:rPr>
          <w:color w:val="000000" w:themeColor="text1"/>
          <w:w w:val="95"/>
        </w:rPr>
        <w:t>выписывание</w:t>
      </w:r>
      <w:r w:rsidRPr="00994485">
        <w:rPr>
          <w:color w:val="000000" w:themeColor="text1"/>
          <w:spacing w:val="-8"/>
          <w:w w:val="95"/>
        </w:rPr>
        <w:t xml:space="preserve"> </w:t>
      </w:r>
      <w:r w:rsidRPr="00994485">
        <w:rPr>
          <w:color w:val="000000" w:themeColor="text1"/>
          <w:w w:val="95"/>
        </w:rPr>
        <w:t>из</w:t>
      </w:r>
      <w:r w:rsidRPr="00994485">
        <w:rPr>
          <w:color w:val="000000" w:themeColor="text1"/>
          <w:spacing w:val="-8"/>
          <w:w w:val="95"/>
        </w:rPr>
        <w:t xml:space="preserve"> </w:t>
      </w:r>
      <w:r w:rsidRPr="00994485">
        <w:rPr>
          <w:color w:val="000000" w:themeColor="text1"/>
          <w:w w:val="95"/>
        </w:rPr>
        <w:t>текста</w:t>
      </w:r>
      <w:r w:rsidRPr="00994485">
        <w:rPr>
          <w:color w:val="000000" w:themeColor="text1"/>
          <w:spacing w:val="-8"/>
          <w:w w:val="95"/>
        </w:rPr>
        <w:t xml:space="preserve"> </w:t>
      </w:r>
      <w:r w:rsidRPr="00994485">
        <w:rPr>
          <w:color w:val="000000" w:themeColor="text1"/>
          <w:w w:val="95"/>
        </w:rPr>
        <w:t>слов,</w:t>
      </w:r>
      <w:r w:rsidRPr="00994485">
        <w:rPr>
          <w:color w:val="000000" w:themeColor="text1"/>
          <w:spacing w:val="-8"/>
          <w:w w:val="95"/>
        </w:rPr>
        <w:t xml:space="preserve"> </w:t>
      </w:r>
      <w:r w:rsidRPr="00994485">
        <w:rPr>
          <w:color w:val="000000" w:themeColor="text1"/>
          <w:w w:val="95"/>
        </w:rPr>
        <w:t>словосочетаний,</w:t>
      </w:r>
      <w:r w:rsidRPr="00994485">
        <w:rPr>
          <w:color w:val="000000" w:themeColor="text1"/>
          <w:spacing w:val="16"/>
          <w:w w:val="95"/>
        </w:rPr>
        <w:t xml:space="preserve"> </w:t>
      </w:r>
      <w:r w:rsidRPr="00994485">
        <w:rPr>
          <w:color w:val="000000" w:themeColor="text1"/>
          <w:w w:val="95"/>
        </w:rPr>
        <w:t>предложений;</w:t>
      </w:r>
      <w:r w:rsidRPr="00994485">
        <w:rPr>
          <w:color w:val="000000" w:themeColor="text1"/>
          <w:spacing w:val="17"/>
          <w:w w:val="95"/>
        </w:rPr>
        <w:t xml:space="preserve"> </w:t>
      </w:r>
      <w:r w:rsidRPr="00994485">
        <w:rPr>
          <w:color w:val="000000" w:themeColor="text1"/>
          <w:w w:val="95"/>
        </w:rPr>
        <w:t>вставка</w:t>
      </w:r>
      <w:r w:rsidRPr="00994485">
        <w:rPr>
          <w:color w:val="000000" w:themeColor="text1"/>
          <w:spacing w:val="17"/>
          <w:w w:val="95"/>
        </w:rPr>
        <w:t xml:space="preserve"> </w:t>
      </w:r>
      <w:r w:rsidRPr="00994485">
        <w:rPr>
          <w:color w:val="000000" w:themeColor="text1"/>
          <w:w w:val="95"/>
        </w:rPr>
        <w:t>пропущенного</w:t>
      </w:r>
      <w:r w:rsidRPr="00994485">
        <w:rPr>
          <w:color w:val="000000" w:themeColor="text1"/>
          <w:spacing w:val="17"/>
          <w:w w:val="95"/>
        </w:rPr>
        <w:t xml:space="preserve"> </w:t>
      </w:r>
      <w:r w:rsidRPr="00994485">
        <w:rPr>
          <w:color w:val="000000" w:themeColor="text1"/>
          <w:w w:val="95"/>
        </w:rPr>
        <w:t>слова</w:t>
      </w:r>
      <w:r w:rsidRPr="00994485">
        <w:rPr>
          <w:color w:val="000000" w:themeColor="text1"/>
          <w:spacing w:val="17"/>
          <w:w w:val="95"/>
        </w:rPr>
        <w:t xml:space="preserve"> </w:t>
      </w:r>
      <w:r w:rsidRPr="00994485">
        <w:rPr>
          <w:color w:val="000000" w:themeColor="text1"/>
          <w:w w:val="95"/>
        </w:rPr>
        <w:t>в</w:t>
      </w:r>
      <w:r w:rsidRPr="00994485">
        <w:rPr>
          <w:color w:val="000000" w:themeColor="text1"/>
          <w:spacing w:val="17"/>
          <w:w w:val="95"/>
        </w:rPr>
        <w:t xml:space="preserve"> </w:t>
      </w:r>
      <w:r w:rsidRPr="00994485">
        <w:rPr>
          <w:color w:val="000000" w:themeColor="text1"/>
          <w:w w:val="95"/>
        </w:rPr>
        <w:t>предложение</w:t>
      </w:r>
      <w:r w:rsidRPr="00994485">
        <w:rPr>
          <w:color w:val="000000" w:themeColor="text1"/>
          <w:spacing w:val="-58"/>
          <w:w w:val="95"/>
        </w:rPr>
        <w:t xml:space="preserve"> </w:t>
      </w:r>
      <w:r w:rsidRPr="00994485">
        <w:rPr>
          <w:color w:val="000000" w:themeColor="text1"/>
          <w:w w:val="95"/>
        </w:rPr>
        <w:t>в</w:t>
      </w:r>
      <w:r w:rsidRPr="00994485">
        <w:rPr>
          <w:color w:val="000000" w:themeColor="text1"/>
          <w:spacing w:val="-3"/>
          <w:w w:val="95"/>
        </w:rPr>
        <w:t xml:space="preserve"> </w:t>
      </w:r>
      <w:r w:rsidRPr="00994485">
        <w:rPr>
          <w:color w:val="000000" w:themeColor="text1"/>
          <w:w w:val="95"/>
        </w:rPr>
        <w:t>соответствии</w:t>
      </w:r>
      <w:r w:rsidRPr="00994485">
        <w:rPr>
          <w:color w:val="000000" w:themeColor="text1"/>
          <w:spacing w:val="-2"/>
          <w:w w:val="95"/>
        </w:rPr>
        <w:t xml:space="preserve"> </w:t>
      </w:r>
      <w:r w:rsidRPr="00994485">
        <w:rPr>
          <w:color w:val="000000" w:themeColor="text1"/>
          <w:w w:val="95"/>
        </w:rPr>
        <w:t>с</w:t>
      </w:r>
      <w:r w:rsidRPr="00994485">
        <w:rPr>
          <w:color w:val="000000" w:themeColor="text1"/>
          <w:spacing w:val="-2"/>
          <w:w w:val="95"/>
        </w:rPr>
        <w:t xml:space="preserve"> </w:t>
      </w:r>
      <w:r w:rsidRPr="00994485">
        <w:rPr>
          <w:color w:val="000000" w:themeColor="text1"/>
          <w:w w:val="95"/>
        </w:rPr>
        <w:t>решаемой</w:t>
      </w:r>
      <w:r w:rsidRPr="00994485">
        <w:rPr>
          <w:color w:val="000000" w:themeColor="text1"/>
          <w:spacing w:val="-3"/>
          <w:w w:val="95"/>
        </w:rPr>
        <w:t xml:space="preserve"> </w:t>
      </w:r>
      <w:r w:rsidRPr="00994485">
        <w:rPr>
          <w:color w:val="000000" w:themeColor="text1"/>
          <w:w w:val="95"/>
        </w:rPr>
        <w:t>коммуникативной/учебной</w:t>
      </w:r>
      <w:r w:rsidRPr="00994485">
        <w:rPr>
          <w:color w:val="000000" w:themeColor="text1"/>
          <w:spacing w:val="-2"/>
          <w:w w:val="95"/>
        </w:rPr>
        <w:t xml:space="preserve"> </w:t>
      </w:r>
      <w:r w:rsidRPr="00994485">
        <w:rPr>
          <w:color w:val="000000" w:themeColor="text1"/>
          <w:w w:val="95"/>
        </w:rPr>
        <w:t>задачей.</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Создание подписей к картинкам, фотографиям с пояснением,</w:t>
      </w:r>
      <w:r w:rsidRPr="00994485">
        <w:rPr>
          <w:color w:val="000000" w:themeColor="text1"/>
          <w:spacing w:val="-58"/>
          <w:w w:val="95"/>
        </w:rPr>
        <w:t xml:space="preserve"> </w:t>
      </w:r>
      <w:r w:rsidRPr="00994485">
        <w:rPr>
          <w:color w:val="000000" w:themeColor="text1"/>
          <w:w w:val="95"/>
        </w:rPr>
        <w:t>что</w:t>
      </w:r>
      <w:r w:rsidRPr="00994485">
        <w:rPr>
          <w:color w:val="000000" w:themeColor="text1"/>
          <w:spacing w:val="-12"/>
          <w:w w:val="95"/>
        </w:rPr>
        <w:t xml:space="preserve"> </w:t>
      </w:r>
      <w:r w:rsidRPr="00994485">
        <w:rPr>
          <w:color w:val="000000" w:themeColor="text1"/>
          <w:w w:val="95"/>
        </w:rPr>
        <w:t>на</w:t>
      </w:r>
      <w:r w:rsidRPr="00994485">
        <w:rPr>
          <w:color w:val="000000" w:themeColor="text1"/>
          <w:spacing w:val="-12"/>
          <w:w w:val="95"/>
        </w:rPr>
        <w:t xml:space="preserve"> </w:t>
      </w:r>
      <w:r w:rsidRPr="00994485">
        <w:rPr>
          <w:color w:val="000000" w:themeColor="text1"/>
          <w:w w:val="95"/>
        </w:rPr>
        <w:t>них</w:t>
      </w:r>
      <w:r w:rsidRPr="00994485">
        <w:rPr>
          <w:color w:val="000000" w:themeColor="text1"/>
          <w:spacing w:val="-12"/>
          <w:w w:val="95"/>
        </w:rPr>
        <w:t xml:space="preserve"> </w:t>
      </w:r>
      <w:r w:rsidRPr="00994485">
        <w:rPr>
          <w:color w:val="000000" w:themeColor="text1"/>
          <w:w w:val="95"/>
        </w:rPr>
        <w:t>изображено.</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spacing w:val="-1"/>
        </w:rPr>
        <w:t>Заполнение</w:t>
      </w:r>
      <w:r w:rsidRPr="00994485">
        <w:rPr>
          <w:color w:val="000000" w:themeColor="text1"/>
          <w:spacing w:val="-15"/>
        </w:rPr>
        <w:t xml:space="preserve"> </w:t>
      </w:r>
      <w:r w:rsidRPr="00994485">
        <w:rPr>
          <w:color w:val="000000" w:themeColor="text1"/>
          <w:spacing w:val="-1"/>
        </w:rPr>
        <w:t>анкет</w:t>
      </w:r>
      <w:r w:rsidRPr="00994485">
        <w:rPr>
          <w:color w:val="000000" w:themeColor="text1"/>
          <w:spacing w:val="-14"/>
        </w:rPr>
        <w:t xml:space="preserve"> </w:t>
      </w:r>
      <w:r w:rsidRPr="00994485">
        <w:rPr>
          <w:color w:val="000000" w:themeColor="text1"/>
          <w:spacing w:val="-1"/>
        </w:rPr>
        <w:t>и</w:t>
      </w:r>
      <w:r w:rsidRPr="00994485">
        <w:rPr>
          <w:color w:val="000000" w:themeColor="text1"/>
          <w:spacing w:val="-14"/>
        </w:rPr>
        <w:t xml:space="preserve"> </w:t>
      </w:r>
      <w:r w:rsidRPr="00994485">
        <w:rPr>
          <w:color w:val="000000" w:themeColor="text1"/>
          <w:spacing w:val="-1"/>
        </w:rPr>
        <w:t>формуляров</w:t>
      </w:r>
      <w:r w:rsidRPr="00994485">
        <w:rPr>
          <w:color w:val="000000" w:themeColor="text1"/>
          <w:spacing w:val="-14"/>
        </w:rPr>
        <w:t xml:space="preserve"> </w:t>
      </w:r>
      <w:r w:rsidRPr="00994485">
        <w:rPr>
          <w:color w:val="000000" w:themeColor="text1"/>
        </w:rPr>
        <w:t>с</w:t>
      </w:r>
      <w:r w:rsidRPr="00994485">
        <w:rPr>
          <w:color w:val="000000" w:themeColor="text1"/>
          <w:spacing w:val="-14"/>
        </w:rPr>
        <w:t xml:space="preserve"> </w:t>
      </w:r>
      <w:r w:rsidRPr="00994485">
        <w:rPr>
          <w:color w:val="000000" w:themeColor="text1"/>
        </w:rPr>
        <w:t>указанием</w:t>
      </w:r>
      <w:r w:rsidRPr="00994485">
        <w:rPr>
          <w:color w:val="000000" w:themeColor="text1"/>
          <w:spacing w:val="-14"/>
        </w:rPr>
        <w:t xml:space="preserve"> </w:t>
      </w:r>
      <w:r w:rsidRPr="00994485">
        <w:rPr>
          <w:color w:val="000000" w:themeColor="text1"/>
        </w:rPr>
        <w:t>личной</w:t>
      </w:r>
      <w:r w:rsidRPr="00994485">
        <w:rPr>
          <w:color w:val="000000" w:themeColor="text1"/>
          <w:spacing w:val="-14"/>
        </w:rPr>
        <w:t xml:space="preserve"> </w:t>
      </w:r>
      <w:r w:rsidRPr="00994485">
        <w:rPr>
          <w:color w:val="000000" w:themeColor="text1"/>
        </w:rPr>
        <w:t>информации</w:t>
      </w:r>
      <w:r w:rsidRPr="00994485">
        <w:rPr>
          <w:color w:val="000000" w:themeColor="text1"/>
          <w:spacing w:val="-4"/>
        </w:rPr>
        <w:t xml:space="preserve"> </w:t>
      </w:r>
      <w:r w:rsidRPr="00994485">
        <w:rPr>
          <w:color w:val="000000" w:themeColor="text1"/>
        </w:rPr>
        <w:t>(имя,</w:t>
      </w:r>
      <w:r w:rsidRPr="00994485">
        <w:rPr>
          <w:color w:val="000000" w:themeColor="text1"/>
          <w:spacing w:val="-4"/>
        </w:rPr>
        <w:t xml:space="preserve"> </w:t>
      </w:r>
      <w:r w:rsidRPr="00994485">
        <w:rPr>
          <w:color w:val="000000" w:themeColor="text1"/>
        </w:rPr>
        <w:t>фамилия,</w:t>
      </w:r>
      <w:r w:rsidRPr="00994485">
        <w:rPr>
          <w:color w:val="000000" w:themeColor="text1"/>
          <w:spacing w:val="-4"/>
        </w:rPr>
        <w:t xml:space="preserve"> </w:t>
      </w:r>
      <w:r w:rsidRPr="00994485">
        <w:rPr>
          <w:color w:val="000000" w:themeColor="text1"/>
        </w:rPr>
        <w:t>возраст,</w:t>
      </w:r>
      <w:r w:rsidRPr="00994485">
        <w:rPr>
          <w:color w:val="000000" w:themeColor="text1"/>
          <w:spacing w:val="-4"/>
        </w:rPr>
        <w:t xml:space="preserve"> </w:t>
      </w:r>
      <w:r w:rsidRPr="00994485">
        <w:rPr>
          <w:color w:val="000000" w:themeColor="text1"/>
        </w:rPr>
        <w:t>страна</w:t>
      </w:r>
      <w:r w:rsidRPr="00994485">
        <w:rPr>
          <w:color w:val="000000" w:themeColor="text1"/>
          <w:spacing w:val="-4"/>
        </w:rPr>
        <w:t xml:space="preserve"> </w:t>
      </w:r>
      <w:r w:rsidRPr="00994485">
        <w:rPr>
          <w:color w:val="000000" w:themeColor="text1"/>
        </w:rPr>
        <w:t>проживания,</w:t>
      </w:r>
      <w:r w:rsidRPr="00994485">
        <w:rPr>
          <w:color w:val="000000" w:themeColor="text1"/>
          <w:spacing w:val="-4"/>
        </w:rPr>
        <w:t xml:space="preserve"> </w:t>
      </w:r>
      <w:r w:rsidRPr="00994485">
        <w:rPr>
          <w:color w:val="000000" w:themeColor="text1"/>
        </w:rPr>
        <w:t>любимые</w:t>
      </w:r>
      <w:r w:rsidRPr="00994485">
        <w:rPr>
          <w:color w:val="000000" w:themeColor="text1"/>
          <w:spacing w:val="-61"/>
        </w:rPr>
        <w:t xml:space="preserve"> </w:t>
      </w:r>
      <w:r w:rsidRPr="00994485">
        <w:rPr>
          <w:color w:val="000000" w:themeColor="text1"/>
          <w:w w:val="95"/>
        </w:rPr>
        <w:t>занятия) в соответствии с нормами, принятыми в стране/стра</w:t>
      </w:r>
      <w:r w:rsidRPr="00994485">
        <w:rPr>
          <w:color w:val="000000" w:themeColor="text1"/>
          <w:spacing w:val="-1"/>
        </w:rPr>
        <w:t>нах</w:t>
      </w:r>
      <w:r w:rsidRPr="00994485">
        <w:rPr>
          <w:color w:val="000000" w:themeColor="text1"/>
          <w:spacing w:val="-16"/>
        </w:rPr>
        <w:t xml:space="preserve"> </w:t>
      </w:r>
      <w:r w:rsidRPr="00994485">
        <w:rPr>
          <w:color w:val="000000" w:themeColor="text1"/>
          <w:spacing w:val="-1"/>
        </w:rPr>
        <w:t>изучаемого</w:t>
      </w:r>
      <w:r w:rsidRPr="00994485">
        <w:rPr>
          <w:color w:val="000000" w:themeColor="text1"/>
          <w:spacing w:val="-16"/>
        </w:rPr>
        <w:t xml:space="preserve"> </w:t>
      </w:r>
      <w:r w:rsidRPr="00994485">
        <w:rPr>
          <w:color w:val="000000" w:themeColor="text1"/>
        </w:rPr>
        <w:t>языка.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Написание с опорой на образец поздравлений с праздниками</w:t>
      </w:r>
      <w:r w:rsidRPr="00994485">
        <w:rPr>
          <w:color w:val="000000" w:themeColor="text1"/>
          <w:spacing w:val="1"/>
          <w:w w:val="95"/>
        </w:rPr>
        <w:t xml:space="preserve"> </w:t>
      </w:r>
      <w:r w:rsidRPr="00994485">
        <w:rPr>
          <w:color w:val="000000" w:themeColor="text1"/>
        </w:rPr>
        <w:t>(с днём рождения, Новым годом, Рождеством) с выражением</w:t>
      </w:r>
      <w:r w:rsidRPr="00994485">
        <w:rPr>
          <w:color w:val="000000" w:themeColor="text1"/>
          <w:spacing w:val="1"/>
        </w:rPr>
        <w:t xml:space="preserve"> </w:t>
      </w:r>
      <w:r w:rsidRPr="00994485">
        <w:rPr>
          <w:color w:val="000000" w:themeColor="text1"/>
        </w:rPr>
        <w:t>пожеланий.</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Языковые знания и навыки</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Фонетическая сторона речи</w:t>
      </w:r>
    </w:p>
    <w:p w:rsidR="002938F1" w:rsidRPr="00994485" w:rsidRDefault="002938F1" w:rsidP="00B4400E">
      <w:pPr>
        <w:pStyle w:val="aff"/>
        <w:tabs>
          <w:tab w:val="left" w:pos="709"/>
        </w:tabs>
        <w:spacing w:before="10"/>
        <w:ind w:firstLine="567"/>
        <w:jc w:val="both"/>
        <w:rPr>
          <w:color w:val="000000" w:themeColor="text1"/>
        </w:rPr>
      </w:pPr>
      <w:r w:rsidRPr="00994485">
        <w:rPr>
          <w:color w:val="000000" w:themeColor="text1"/>
          <w:w w:val="95"/>
        </w:rPr>
        <w:t>Буквы английского алфавита. Фонетически корректное озвучивание</w:t>
      </w:r>
      <w:r w:rsidRPr="00994485">
        <w:rPr>
          <w:color w:val="000000" w:themeColor="text1"/>
          <w:spacing w:val="-12"/>
          <w:w w:val="95"/>
        </w:rPr>
        <w:t xml:space="preserve"> </w:t>
      </w:r>
      <w:r w:rsidRPr="00994485">
        <w:rPr>
          <w:color w:val="000000" w:themeColor="text1"/>
          <w:w w:val="95"/>
        </w:rPr>
        <w:t>букв</w:t>
      </w:r>
      <w:r w:rsidRPr="00994485">
        <w:rPr>
          <w:color w:val="000000" w:themeColor="text1"/>
          <w:spacing w:val="-11"/>
          <w:w w:val="95"/>
        </w:rPr>
        <w:t xml:space="preserve"> </w:t>
      </w:r>
      <w:r w:rsidRPr="00994485">
        <w:rPr>
          <w:color w:val="000000" w:themeColor="text1"/>
          <w:w w:val="95"/>
        </w:rPr>
        <w:t>английского</w:t>
      </w:r>
      <w:r w:rsidRPr="00994485">
        <w:rPr>
          <w:color w:val="000000" w:themeColor="text1"/>
          <w:spacing w:val="-11"/>
          <w:w w:val="95"/>
        </w:rPr>
        <w:t xml:space="preserve"> </w:t>
      </w:r>
      <w:r w:rsidRPr="00994485">
        <w:rPr>
          <w:color w:val="000000" w:themeColor="text1"/>
          <w:w w:val="95"/>
        </w:rPr>
        <w:t>алфавита.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Нормы произношения: долгота и краткость гласных, правильное</w:t>
      </w:r>
      <w:r w:rsidRPr="00994485">
        <w:rPr>
          <w:color w:val="000000" w:themeColor="text1"/>
          <w:spacing w:val="-12"/>
        </w:rPr>
        <w:t xml:space="preserve"> </w:t>
      </w:r>
      <w:r w:rsidRPr="00994485">
        <w:rPr>
          <w:color w:val="000000" w:themeColor="text1"/>
        </w:rPr>
        <w:t>отсутствие</w:t>
      </w:r>
      <w:r w:rsidRPr="00994485">
        <w:rPr>
          <w:color w:val="000000" w:themeColor="text1"/>
          <w:spacing w:val="-11"/>
        </w:rPr>
        <w:t xml:space="preserve"> </w:t>
      </w:r>
      <w:r w:rsidRPr="00994485">
        <w:rPr>
          <w:color w:val="000000" w:themeColor="text1"/>
        </w:rPr>
        <w:t>оглушения</w:t>
      </w:r>
      <w:r w:rsidRPr="00994485">
        <w:rPr>
          <w:color w:val="000000" w:themeColor="text1"/>
          <w:spacing w:val="-12"/>
        </w:rPr>
        <w:t xml:space="preserve"> </w:t>
      </w:r>
      <w:r w:rsidRPr="00994485">
        <w:rPr>
          <w:color w:val="000000" w:themeColor="text1"/>
        </w:rPr>
        <w:t>звонких</w:t>
      </w:r>
      <w:r w:rsidRPr="00994485">
        <w:rPr>
          <w:color w:val="000000" w:themeColor="text1"/>
          <w:spacing w:val="-11"/>
        </w:rPr>
        <w:t xml:space="preserve"> </w:t>
      </w:r>
      <w:r w:rsidRPr="00994485">
        <w:rPr>
          <w:color w:val="000000" w:themeColor="text1"/>
        </w:rPr>
        <w:t>согласных</w:t>
      </w:r>
      <w:r w:rsidRPr="00994485">
        <w:rPr>
          <w:color w:val="000000" w:themeColor="text1"/>
          <w:spacing w:val="-11"/>
        </w:rPr>
        <w:t xml:space="preserve"> </w:t>
      </w:r>
      <w:r w:rsidRPr="00994485">
        <w:rPr>
          <w:color w:val="000000" w:themeColor="text1"/>
        </w:rPr>
        <w:t>в</w:t>
      </w:r>
      <w:r w:rsidRPr="00994485">
        <w:rPr>
          <w:color w:val="000000" w:themeColor="text1"/>
          <w:spacing w:val="-12"/>
        </w:rPr>
        <w:t xml:space="preserve"> </w:t>
      </w:r>
      <w:r w:rsidRPr="00994485">
        <w:rPr>
          <w:color w:val="000000" w:themeColor="text1"/>
        </w:rPr>
        <w:t>конце</w:t>
      </w:r>
      <w:r w:rsidRPr="00994485">
        <w:rPr>
          <w:color w:val="000000" w:themeColor="text1"/>
          <w:spacing w:val="-11"/>
        </w:rPr>
        <w:t xml:space="preserve"> </w:t>
      </w:r>
      <w:r w:rsidRPr="00994485">
        <w:rPr>
          <w:color w:val="000000" w:themeColor="text1"/>
        </w:rPr>
        <w:t>сло</w:t>
      </w:r>
      <w:r w:rsidRPr="00994485">
        <w:rPr>
          <w:color w:val="000000" w:themeColor="text1"/>
          <w:spacing w:val="-1"/>
        </w:rPr>
        <w:t>га</w:t>
      </w:r>
      <w:r w:rsidRPr="00994485">
        <w:rPr>
          <w:color w:val="000000" w:themeColor="text1"/>
          <w:spacing w:val="-15"/>
        </w:rPr>
        <w:t xml:space="preserve"> </w:t>
      </w:r>
      <w:r w:rsidRPr="00994485">
        <w:rPr>
          <w:color w:val="000000" w:themeColor="text1"/>
          <w:spacing w:val="-1"/>
        </w:rPr>
        <w:t>или</w:t>
      </w:r>
      <w:r w:rsidRPr="00994485">
        <w:rPr>
          <w:color w:val="000000" w:themeColor="text1"/>
          <w:spacing w:val="-14"/>
        </w:rPr>
        <w:t xml:space="preserve"> </w:t>
      </w:r>
      <w:r w:rsidRPr="00994485">
        <w:rPr>
          <w:color w:val="000000" w:themeColor="text1"/>
          <w:spacing w:val="-1"/>
        </w:rPr>
        <w:t>слова,</w:t>
      </w:r>
      <w:r w:rsidRPr="00994485">
        <w:rPr>
          <w:color w:val="000000" w:themeColor="text1"/>
          <w:spacing w:val="-14"/>
        </w:rPr>
        <w:t xml:space="preserve"> </w:t>
      </w:r>
      <w:r w:rsidRPr="00994485">
        <w:rPr>
          <w:color w:val="000000" w:themeColor="text1"/>
          <w:spacing w:val="-1"/>
        </w:rPr>
        <w:t>отсутствие</w:t>
      </w:r>
      <w:r w:rsidRPr="00994485">
        <w:rPr>
          <w:color w:val="000000" w:themeColor="text1"/>
          <w:spacing w:val="-14"/>
        </w:rPr>
        <w:t xml:space="preserve"> </w:t>
      </w:r>
      <w:r w:rsidRPr="00994485">
        <w:rPr>
          <w:color w:val="000000" w:themeColor="text1"/>
          <w:spacing w:val="-1"/>
        </w:rPr>
        <w:t>смягчения</w:t>
      </w:r>
      <w:r w:rsidRPr="00994485">
        <w:rPr>
          <w:color w:val="000000" w:themeColor="text1"/>
          <w:spacing w:val="-14"/>
        </w:rPr>
        <w:t xml:space="preserve"> </w:t>
      </w:r>
      <w:r w:rsidRPr="00994485">
        <w:rPr>
          <w:color w:val="000000" w:themeColor="text1"/>
          <w:spacing w:val="-1"/>
        </w:rPr>
        <w:t>согласных</w:t>
      </w:r>
      <w:r w:rsidRPr="00994485">
        <w:rPr>
          <w:color w:val="000000" w:themeColor="text1"/>
          <w:spacing w:val="-14"/>
        </w:rPr>
        <w:t xml:space="preserve"> </w:t>
      </w:r>
      <w:r w:rsidRPr="00994485">
        <w:rPr>
          <w:color w:val="000000" w:themeColor="text1"/>
        </w:rPr>
        <w:t>перед</w:t>
      </w:r>
      <w:r w:rsidRPr="00994485">
        <w:rPr>
          <w:color w:val="000000" w:themeColor="text1"/>
          <w:spacing w:val="-14"/>
        </w:rPr>
        <w:t xml:space="preserve"> </w:t>
      </w:r>
      <w:r w:rsidRPr="00994485">
        <w:rPr>
          <w:color w:val="000000" w:themeColor="text1"/>
        </w:rPr>
        <w:t>гласными.</w:t>
      </w:r>
      <w:r w:rsidRPr="00994485">
        <w:rPr>
          <w:color w:val="000000" w:themeColor="text1"/>
          <w:spacing w:val="-61"/>
        </w:rPr>
        <w:t xml:space="preserve"> </w:t>
      </w:r>
      <w:r w:rsidRPr="00994485">
        <w:rPr>
          <w:color w:val="000000" w:themeColor="text1"/>
        </w:rPr>
        <w:t>Связующее</w:t>
      </w:r>
      <w:r w:rsidRPr="00994485">
        <w:rPr>
          <w:color w:val="000000" w:themeColor="text1"/>
          <w:spacing w:val="-16"/>
        </w:rPr>
        <w:t xml:space="preserve"> </w:t>
      </w:r>
      <w:r w:rsidRPr="00994485">
        <w:rPr>
          <w:color w:val="000000" w:themeColor="text1"/>
        </w:rPr>
        <w:t>“r”</w:t>
      </w:r>
      <w:r w:rsidRPr="00994485">
        <w:rPr>
          <w:color w:val="000000" w:themeColor="text1"/>
          <w:spacing w:val="-15"/>
        </w:rPr>
        <w:t xml:space="preserve"> </w:t>
      </w:r>
      <w:r w:rsidRPr="00994485">
        <w:rPr>
          <w:color w:val="000000" w:themeColor="text1"/>
        </w:rPr>
        <w:t>(there</w:t>
      </w:r>
      <w:r w:rsidRPr="00994485">
        <w:rPr>
          <w:color w:val="000000" w:themeColor="text1"/>
          <w:spacing w:val="-16"/>
        </w:rPr>
        <w:t xml:space="preserve"> </w:t>
      </w:r>
      <w:r w:rsidRPr="00994485">
        <w:rPr>
          <w:color w:val="000000" w:themeColor="text1"/>
        </w:rPr>
        <w:t>is/there</w:t>
      </w:r>
      <w:r w:rsidRPr="00994485">
        <w:rPr>
          <w:color w:val="000000" w:themeColor="text1"/>
          <w:spacing w:val="-15"/>
        </w:rPr>
        <w:t xml:space="preserve"> </w:t>
      </w:r>
      <w:r w:rsidRPr="00994485">
        <w:rPr>
          <w:color w:val="000000" w:themeColor="text1"/>
        </w:rPr>
        <w:t>are).</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Ритмикоинтонационные</w:t>
      </w:r>
      <w:r w:rsidRPr="00994485">
        <w:rPr>
          <w:color w:val="000000" w:themeColor="text1"/>
          <w:spacing w:val="1"/>
        </w:rPr>
        <w:t xml:space="preserve"> </w:t>
      </w:r>
      <w:r w:rsidRPr="00994485">
        <w:rPr>
          <w:color w:val="000000" w:themeColor="text1"/>
        </w:rPr>
        <w:t>особенности</w:t>
      </w:r>
      <w:r w:rsidRPr="00994485">
        <w:rPr>
          <w:color w:val="000000" w:themeColor="text1"/>
          <w:spacing w:val="1"/>
        </w:rPr>
        <w:t xml:space="preserve"> </w:t>
      </w:r>
      <w:r w:rsidRPr="00994485">
        <w:rPr>
          <w:color w:val="000000" w:themeColor="text1"/>
        </w:rPr>
        <w:t>повествовательного,</w:t>
      </w:r>
      <w:r w:rsidRPr="00994485">
        <w:rPr>
          <w:color w:val="000000" w:themeColor="text1"/>
          <w:spacing w:val="-61"/>
        </w:rPr>
        <w:t xml:space="preserve"> </w:t>
      </w:r>
      <w:r w:rsidRPr="00994485">
        <w:rPr>
          <w:color w:val="000000" w:themeColor="text1"/>
        </w:rPr>
        <w:t>побудительного и вопросительного (общий и специальный во</w:t>
      </w:r>
      <w:r w:rsidRPr="00994485">
        <w:rPr>
          <w:color w:val="000000" w:themeColor="text1"/>
          <w:w w:val="95"/>
        </w:rPr>
        <w:t>прос)</w:t>
      </w:r>
      <w:r w:rsidRPr="00994485">
        <w:rPr>
          <w:color w:val="000000" w:themeColor="text1"/>
          <w:spacing w:val="-12"/>
          <w:w w:val="95"/>
        </w:rPr>
        <w:t xml:space="preserve"> </w:t>
      </w:r>
      <w:r w:rsidRPr="00994485">
        <w:rPr>
          <w:color w:val="000000" w:themeColor="text1"/>
          <w:w w:val="95"/>
        </w:rPr>
        <w:t>предложений.</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Различение на</w:t>
      </w:r>
      <w:r w:rsidRPr="00994485">
        <w:rPr>
          <w:color w:val="000000" w:themeColor="text1"/>
          <w:spacing w:val="1"/>
        </w:rPr>
        <w:t xml:space="preserve"> </w:t>
      </w:r>
      <w:r w:rsidRPr="00994485">
        <w:rPr>
          <w:color w:val="000000" w:themeColor="text1"/>
        </w:rPr>
        <w:t>слух</w:t>
      </w:r>
      <w:r w:rsidRPr="00994485">
        <w:rPr>
          <w:color w:val="000000" w:themeColor="text1"/>
          <w:spacing w:val="1"/>
        </w:rPr>
        <w:t xml:space="preserve"> </w:t>
      </w:r>
      <w:r w:rsidRPr="00994485">
        <w:rPr>
          <w:color w:val="000000" w:themeColor="text1"/>
        </w:rPr>
        <w:t>и</w:t>
      </w:r>
      <w:r w:rsidRPr="00994485">
        <w:rPr>
          <w:color w:val="000000" w:themeColor="text1"/>
          <w:spacing w:val="1"/>
        </w:rPr>
        <w:t xml:space="preserve"> </w:t>
      </w:r>
      <w:r w:rsidRPr="00994485">
        <w:rPr>
          <w:color w:val="000000" w:themeColor="text1"/>
        </w:rPr>
        <w:t>адекватное, без</w:t>
      </w:r>
      <w:r w:rsidRPr="00994485">
        <w:rPr>
          <w:color w:val="000000" w:themeColor="text1"/>
          <w:spacing w:val="1"/>
        </w:rPr>
        <w:t xml:space="preserve"> </w:t>
      </w:r>
      <w:r w:rsidRPr="00994485">
        <w:rPr>
          <w:color w:val="000000" w:themeColor="text1"/>
        </w:rPr>
        <w:t>ошибок</w:t>
      </w:r>
      <w:r w:rsidRPr="00994485">
        <w:rPr>
          <w:color w:val="000000" w:themeColor="text1"/>
          <w:spacing w:val="1"/>
        </w:rPr>
        <w:t xml:space="preserve"> </w:t>
      </w:r>
      <w:r w:rsidRPr="00994485">
        <w:rPr>
          <w:color w:val="000000" w:themeColor="text1"/>
        </w:rPr>
        <w:t>произнесение</w:t>
      </w:r>
      <w:r w:rsidRPr="00994485">
        <w:rPr>
          <w:color w:val="000000" w:themeColor="text1"/>
          <w:spacing w:val="-61"/>
        </w:rPr>
        <w:t xml:space="preserve"> </w:t>
      </w:r>
      <w:r w:rsidRPr="00994485">
        <w:rPr>
          <w:color w:val="000000" w:themeColor="text1"/>
        </w:rPr>
        <w:t>слов</w:t>
      </w:r>
      <w:r w:rsidRPr="00994485">
        <w:rPr>
          <w:color w:val="000000" w:themeColor="text1"/>
          <w:spacing w:val="6"/>
        </w:rPr>
        <w:t xml:space="preserve"> </w:t>
      </w:r>
      <w:r w:rsidRPr="00994485">
        <w:rPr>
          <w:color w:val="000000" w:themeColor="text1"/>
        </w:rPr>
        <w:t>с</w:t>
      </w:r>
      <w:r w:rsidRPr="00994485">
        <w:rPr>
          <w:color w:val="000000" w:themeColor="text1"/>
          <w:spacing w:val="6"/>
        </w:rPr>
        <w:t xml:space="preserve"> </w:t>
      </w:r>
      <w:r w:rsidRPr="00994485">
        <w:rPr>
          <w:color w:val="000000" w:themeColor="text1"/>
        </w:rPr>
        <w:t>соблюдением</w:t>
      </w:r>
      <w:r w:rsidRPr="00994485">
        <w:rPr>
          <w:color w:val="000000" w:themeColor="text1"/>
          <w:spacing w:val="6"/>
        </w:rPr>
        <w:t xml:space="preserve"> </w:t>
      </w:r>
      <w:r w:rsidRPr="00994485">
        <w:rPr>
          <w:color w:val="000000" w:themeColor="text1"/>
        </w:rPr>
        <w:t>правильного</w:t>
      </w:r>
      <w:r w:rsidRPr="00994485">
        <w:rPr>
          <w:color w:val="000000" w:themeColor="text1"/>
          <w:spacing w:val="6"/>
        </w:rPr>
        <w:t xml:space="preserve"> </w:t>
      </w:r>
      <w:r w:rsidRPr="00994485">
        <w:rPr>
          <w:color w:val="000000" w:themeColor="text1"/>
        </w:rPr>
        <w:t>ударения</w:t>
      </w:r>
      <w:r w:rsidRPr="00994485">
        <w:rPr>
          <w:color w:val="000000" w:themeColor="text1"/>
          <w:spacing w:val="6"/>
        </w:rPr>
        <w:t xml:space="preserve"> </w:t>
      </w:r>
      <w:r w:rsidRPr="00994485">
        <w:rPr>
          <w:color w:val="000000" w:themeColor="text1"/>
        </w:rPr>
        <w:t>и</w:t>
      </w:r>
      <w:r w:rsidRPr="00994485">
        <w:rPr>
          <w:color w:val="000000" w:themeColor="text1"/>
          <w:spacing w:val="6"/>
        </w:rPr>
        <w:t xml:space="preserve"> </w:t>
      </w:r>
      <w:r w:rsidRPr="00994485">
        <w:rPr>
          <w:color w:val="000000" w:themeColor="text1"/>
        </w:rPr>
        <w:t>фраз/предложе</w:t>
      </w:r>
      <w:r w:rsidRPr="00994485">
        <w:rPr>
          <w:color w:val="000000" w:themeColor="text1"/>
          <w:w w:val="95"/>
        </w:rPr>
        <w:t>ний</w:t>
      </w:r>
      <w:r w:rsidRPr="00994485">
        <w:rPr>
          <w:color w:val="000000" w:themeColor="text1"/>
          <w:spacing w:val="39"/>
          <w:w w:val="95"/>
        </w:rPr>
        <w:t xml:space="preserve"> </w:t>
      </w:r>
      <w:r w:rsidRPr="00994485">
        <w:rPr>
          <w:color w:val="000000" w:themeColor="text1"/>
          <w:w w:val="95"/>
        </w:rPr>
        <w:t>с</w:t>
      </w:r>
      <w:r w:rsidRPr="00994485">
        <w:rPr>
          <w:color w:val="000000" w:themeColor="text1"/>
          <w:spacing w:val="39"/>
          <w:w w:val="95"/>
        </w:rPr>
        <w:t xml:space="preserve"> </w:t>
      </w:r>
      <w:r w:rsidRPr="00994485">
        <w:rPr>
          <w:color w:val="000000" w:themeColor="text1"/>
          <w:w w:val="95"/>
        </w:rPr>
        <w:t>соблюдением</w:t>
      </w:r>
      <w:r w:rsidRPr="00994485">
        <w:rPr>
          <w:color w:val="000000" w:themeColor="text1"/>
          <w:spacing w:val="39"/>
          <w:w w:val="95"/>
        </w:rPr>
        <w:t xml:space="preserve"> </w:t>
      </w:r>
      <w:r w:rsidRPr="00994485">
        <w:rPr>
          <w:color w:val="000000" w:themeColor="text1"/>
          <w:w w:val="95"/>
        </w:rPr>
        <w:t>их</w:t>
      </w:r>
      <w:r w:rsidRPr="00994485">
        <w:rPr>
          <w:color w:val="000000" w:themeColor="text1"/>
          <w:spacing w:val="39"/>
          <w:w w:val="95"/>
        </w:rPr>
        <w:t xml:space="preserve"> </w:t>
      </w:r>
      <w:r w:rsidRPr="00994485">
        <w:rPr>
          <w:color w:val="000000" w:themeColor="text1"/>
          <w:w w:val="95"/>
        </w:rPr>
        <w:t>ритмико-интонационных</w:t>
      </w:r>
      <w:r w:rsidRPr="00994485">
        <w:rPr>
          <w:color w:val="000000" w:themeColor="text1"/>
          <w:spacing w:val="39"/>
          <w:w w:val="95"/>
        </w:rPr>
        <w:t xml:space="preserve"> </w:t>
      </w:r>
      <w:r w:rsidRPr="00994485">
        <w:rPr>
          <w:color w:val="000000" w:themeColor="text1"/>
          <w:w w:val="95"/>
        </w:rPr>
        <w:t>особенностей.</w:t>
      </w:r>
      <w:r w:rsidRPr="00994485">
        <w:rPr>
          <w:color w:val="000000" w:themeColor="text1"/>
          <w:spacing w:val="1"/>
          <w:w w:val="95"/>
        </w:rPr>
        <w:t xml:space="preserve"> </w:t>
      </w:r>
      <w:r w:rsidRPr="00994485">
        <w:rPr>
          <w:color w:val="000000" w:themeColor="text1"/>
          <w:w w:val="95"/>
        </w:rPr>
        <w:lastRenderedPageBreak/>
        <w:t>Чтение</w:t>
      </w:r>
      <w:r w:rsidRPr="00994485">
        <w:rPr>
          <w:color w:val="000000" w:themeColor="text1"/>
          <w:spacing w:val="5"/>
          <w:w w:val="95"/>
        </w:rPr>
        <w:t xml:space="preserve"> </w:t>
      </w:r>
      <w:r w:rsidRPr="00994485">
        <w:rPr>
          <w:color w:val="000000" w:themeColor="text1"/>
          <w:w w:val="95"/>
        </w:rPr>
        <w:t>гласных</w:t>
      </w:r>
      <w:r w:rsidRPr="00994485">
        <w:rPr>
          <w:color w:val="000000" w:themeColor="text1"/>
          <w:spacing w:val="5"/>
          <w:w w:val="95"/>
        </w:rPr>
        <w:t xml:space="preserve"> </w:t>
      </w:r>
      <w:r w:rsidRPr="00994485">
        <w:rPr>
          <w:color w:val="000000" w:themeColor="text1"/>
          <w:w w:val="95"/>
        </w:rPr>
        <w:t>в</w:t>
      </w:r>
      <w:r w:rsidRPr="00994485">
        <w:rPr>
          <w:color w:val="000000" w:themeColor="text1"/>
          <w:spacing w:val="6"/>
          <w:w w:val="95"/>
        </w:rPr>
        <w:t xml:space="preserve"> </w:t>
      </w:r>
      <w:r w:rsidRPr="00994485">
        <w:rPr>
          <w:color w:val="000000" w:themeColor="text1"/>
          <w:w w:val="95"/>
        </w:rPr>
        <w:t>открытом</w:t>
      </w:r>
      <w:r w:rsidRPr="00994485">
        <w:rPr>
          <w:color w:val="000000" w:themeColor="text1"/>
          <w:spacing w:val="5"/>
          <w:w w:val="95"/>
        </w:rPr>
        <w:t xml:space="preserve"> </w:t>
      </w:r>
      <w:r w:rsidRPr="00994485">
        <w:rPr>
          <w:color w:val="000000" w:themeColor="text1"/>
          <w:w w:val="95"/>
        </w:rPr>
        <w:t>и</w:t>
      </w:r>
      <w:r w:rsidRPr="00994485">
        <w:rPr>
          <w:color w:val="000000" w:themeColor="text1"/>
          <w:spacing w:val="5"/>
          <w:w w:val="95"/>
        </w:rPr>
        <w:t xml:space="preserve"> </w:t>
      </w:r>
      <w:r w:rsidRPr="00994485">
        <w:rPr>
          <w:color w:val="000000" w:themeColor="text1"/>
          <w:w w:val="95"/>
        </w:rPr>
        <w:t>закрытом</w:t>
      </w:r>
      <w:r w:rsidRPr="00994485">
        <w:rPr>
          <w:color w:val="000000" w:themeColor="text1"/>
          <w:spacing w:val="6"/>
          <w:w w:val="95"/>
        </w:rPr>
        <w:t xml:space="preserve"> </w:t>
      </w:r>
      <w:r w:rsidRPr="00994485">
        <w:rPr>
          <w:color w:val="000000" w:themeColor="text1"/>
          <w:w w:val="95"/>
        </w:rPr>
        <w:t>слоге</w:t>
      </w:r>
      <w:r w:rsidRPr="00994485">
        <w:rPr>
          <w:color w:val="000000" w:themeColor="text1"/>
          <w:spacing w:val="5"/>
          <w:w w:val="95"/>
        </w:rPr>
        <w:t xml:space="preserve"> </w:t>
      </w:r>
      <w:r w:rsidRPr="00994485">
        <w:rPr>
          <w:color w:val="000000" w:themeColor="text1"/>
          <w:w w:val="95"/>
        </w:rPr>
        <w:t>в</w:t>
      </w:r>
      <w:r w:rsidRPr="00994485">
        <w:rPr>
          <w:color w:val="000000" w:themeColor="text1"/>
          <w:spacing w:val="6"/>
          <w:w w:val="95"/>
        </w:rPr>
        <w:t xml:space="preserve"> </w:t>
      </w:r>
      <w:r w:rsidRPr="00994485">
        <w:rPr>
          <w:color w:val="000000" w:themeColor="text1"/>
          <w:w w:val="95"/>
        </w:rPr>
        <w:t>односложных</w:t>
      </w:r>
      <w:r w:rsidRPr="00994485">
        <w:rPr>
          <w:color w:val="000000" w:themeColor="text1"/>
          <w:spacing w:val="1"/>
          <w:w w:val="95"/>
        </w:rPr>
        <w:t xml:space="preserve"> </w:t>
      </w:r>
      <w:r w:rsidRPr="00994485">
        <w:rPr>
          <w:color w:val="000000" w:themeColor="text1"/>
        </w:rPr>
        <w:t>словах,</w:t>
      </w:r>
      <w:r w:rsidRPr="00994485">
        <w:rPr>
          <w:color w:val="000000" w:themeColor="text1"/>
          <w:spacing w:val="6"/>
        </w:rPr>
        <w:t xml:space="preserve"> </w:t>
      </w:r>
      <w:r w:rsidRPr="00994485">
        <w:rPr>
          <w:color w:val="000000" w:themeColor="text1"/>
        </w:rPr>
        <w:t>чтения</w:t>
      </w:r>
      <w:r w:rsidRPr="00994485">
        <w:rPr>
          <w:color w:val="000000" w:themeColor="text1"/>
          <w:spacing w:val="6"/>
        </w:rPr>
        <w:t xml:space="preserve"> </w:t>
      </w:r>
      <w:r w:rsidRPr="00994485">
        <w:rPr>
          <w:color w:val="000000" w:themeColor="text1"/>
        </w:rPr>
        <w:t>гласных</w:t>
      </w:r>
      <w:r w:rsidRPr="00994485">
        <w:rPr>
          <w:color w:val="000000" w:themeColor="text1"/>
          <w:spacing w:val="6"/>
        </w:rPr>
        <w:t xml:space="preserve"> </w:t>
      </w:r>
      <w:r w:rsidRPr="00994485">
        <w:rPr>
          <w:color w:val="000000" w:themeColor="text1"/>
        </w:rPr>
        <w:t>в</w:t>
      </w:r>
      <w:r w:rsidRPr="00994485">
        <w:rPr>
          <w:color w:val="000000" w:themeColor="text1"/>
          <w:spacing w:val="6"/>
        </w:rPr>
        <w:t xml:space="preserve"> </w:t>
      </w:r>
      <w:r w:rsidRPr="00994485">
        <w:rPr>
          <w:color w:val="000000" w:themeColor="text1"/>
        </w:rPr>
        <w:t>третьем</w:t>
      </w:r>
      <w:r w:rsidRPr="00994485">
        <w:rPr>
          <w:color w:val="000000" w:themeColor="text1"/>
          <w:spacing w:val="6"/>
        </w:rPr>
        <w:t xml:space="preserve"> </w:t>
      </w:r>
      <w:r w:rsidRPr="00994485">
        <w:rPr>
          <w:color w:val="000000" w:themeColor="text1"/>
        </w:rPr>
        <w:t>типе</w:t>
      </w:r>
      <w:r w:rsidRPr="00994485">
        <w:rPr>
          <w:color w:val="000000" w:themeColor="text1"/>
          <w:spacing w:val="7"/>
        </w:rPr>
        <w:t xml:space="preserve"> </w:t>
      </w:r>
      <w:r w:rsidRPr="00994485">
        <w:rPr>
          <w:color w:val="000000" w:themeColor="text1"/>
        </w:rPr>
        <w:t>слога</w:t>
      </w:r>
      <w:r w:rsidRPr="00994485">
        <w:rPr>
          <w:color w:val="000000" w:themeColor="text1"/>
          <w:spacing w:val="6"/>
        </w:rPr>
        <w:t xml:space="preserve"> </w:t>
      </w:r>
      <w:r w:rsidRPr="00994485">
        <w:rPr>
          <w:color w:val="000000" w:themeColor="text1"/>
        </w:rPr>
        <w:t>(гласная</w:t>
      </w:r>
      <w:r w:rsidRPr="00994485">
        <w:rPr>
          <w:color w:val="000000" w:themeColor="text1"/>
          <w:spacing w:val="6"/>
        </w:rPr>
        <w:t xml:space="preserve"> </w:t>
      </w:r>
      <w:r w:rsidRPr="00994485">
        <w:rPr>
          <w:color w:val="000000" w:themeColor="text1"/>
        </w:rPr>
        <w:t>+</w:t>
      </w:r>
      <w:r w:rsidRPr="00994485">
        <w:rPr>
          <w:color w:val="000000" w:themeColor="text1"/>
          <w:spacing w:val="6"/>
        </w:rPr>
        <w:t xml:space="preserve"> </w:t>
      </w:r>
      <w:r w:rsidRPr="00994485">
        <w:rPr>
          <w:color w:val="000000" w:themeColor="text1"/>
        </w:rPr>
        <w:t>r);</w:t>
      </w:r>
      <w:r w:rsidRPr="00994485">
        <w:rPr>
          <w:color w:val="000000" w:themeColor="text1"/>
          <w:spacing w:val="6"/>
        </w:rPr>
        <w:t xml:space="preserve"> </w:t>
      </w:r>
      <w:r w:rsidRPr="00994485">
        <w:rPr>
          <w:color w:val="000000" w:themeColor="text1"/>
        </w:rPr>
        <w:t>согласных,</w:t>
      </w:r>
      <w:r w:rsidRPr="00994485">
        <w:rPr>
          <w:color w:val="000000" w:themeColor="text1"/>
          <w:spacing w:val="45"/>
        </w:rPr>
        <w:t xml:space="preserve"> </w:t>
      </w:r>
      <w:r w:rsidRPr="00994485">
        <w:rPr>
          <w:color w:val="000000" w:themeColor="text1"/>
        </w:rPr>
        <w:t>основных</w:t>
      </w:r>
      <w:r w:rsidRPr="00994485">
        <w:rPr>
          <w:color w:val="000000" w:themeColor="text1"/>
          <w:spacing w:val="46"/>
        </w:rPr>
        <w:t xml:space="preserve"> </w:t>
      </w:r>
      <w:r w:rsidRPr="00994485">
        <w:rPr>
          <w:color w:val="000000" w:themeColor="text1"/>
        </w:rPr>
        <w:t>звукобуквенных</w:t>
      </w:r>
      <w:r w:rsidRPr="00994485">
        <w:rPr>
          <w:color w:val="000000" w:themeColor="text1"/>
          <w:spacing w:val="45"/>
        </w:rPr>
        <w:t xml:space="preserve"> </w:t>
      </w:r>
      <w:r w:rsidRPr="00994485">
        <w:rPr>
          <w:color w:val="000000" w:themeColor="text1"/>
        </w:rPr>
        <w:t>сочетаний,</w:t>
      </w:r>
      <w:r w:rsidRPr="00994485">
        <w:rPr>
          <w:color w:val="000000" w:themeColor="text1"/>
          <w:spacing w:val="46"/>
        </w:rPr>
        <w:t xml:space="preserve"> </w:t>
      </w:r>
      <w:r w:rsidRPr="00994485">
        <w:rPr>
          <w:color w:val="000000" w:themeColor="text1"/>
        </w:rPr>
        <w:t>в</w:t>
      </w:r>
      <w:r w:rsidRPr="00994485">
        <w:rPr>
          <w:color w:val="000000" w:themeColor="text1"/>
          <w:spacing w:val="45"/>
        </w:rPr>
        <w:t xml:space="preserve"> </w:t>
      </w:r>
      <w:r w:rsidRPr="00994485">
        <w:rPr>
          <w:color w:val="000000" w:themeColor="text1"/>
        </w:rPr>
        <w:t>частности</w:t>
      </w:r>
      <w:r w:rsidRPr="00994485">
        <w:rPr>
          <w:color w:val="000000" w:themeColor="text1"/>
          <w:spacing w:val="-61"/>
        </w:rPr>
        <w:t xml:space="preserve"> </w:t>
      </w:r>
      <w:r w:rsidRPr="00994485">
        <w:rPr>
          <w:color w:val="000000" w:themeColor="text1"/>
        </w:rPr>
        <w:t>сложных</w:t>
      </w:r>
      <w:r w:rsidRPr="00994485">
        <w:rPr>
          <w:color w:val="000000" w:themeColor="text1"/>
          <w:spacing w:val="-13"/>
        </w:rPr>
        <w:t xml:space="preserve"> </w:t>
      </w:r>
      <w:r w:rsidRPr="00994485">
        <w:rPr>
          <w:color w:val="000000" w:themeColor="text1"/>
        </w:rPr>
        <w:t>сочетаний</w:t>
      </w:r>
      <w:r w:rsidRPr="00994485">
        <w:rPr>
          <w:color w:val="000000" w:themeColor="text1"/>
          <w:spacing w:val="-12"/>
        </w:rPr>
        <w:t xml:space="preserve"> </w:t>
      </w:r>
      <w:r w:rsidRPr="00994485">
        <w:rPr>
          <w:color w:val="000000" w:themeColor="text1"/>
        </w:rPr>
        <w:t>букв</w:t>
      </w:r>
      <w:r w:rsidRPr="00994485">
        <w:rPr>
          <w:color w:val="000000" w:themeColor="text1"/>
          <w:spacing w:val="-12"/>
        </w:rPr>
        <w:t xml:space="preserve"> </w:t>
      </w:r>
      <w:r w:rsidRPr="00994485">
        <w:rPr>
          <w:color w:val="000000" w:themeColor="text1"/>
        </w:rPr>
        <w:t>(например,</w:t>
      </w:r>
      <w:r w:rsidRPr="00994485">
        <w:rPr>
          <w:color w:val="000000" w:themeColor="text1"/>
          <w:spacing w:val="-13"/>
        </w:rPr>
        <w:t xml:space="preserve"> </w:t>
      </w:r>
      <w:r w:rsidRPr="00994485">
        <w:rPr>
          <w:color w:val="000000" w:themeColor="text1"/>
        </w:rPr>
        <w:t>tion,</w:t>
      </w:r>
      <w:r w:rsidRPr="00994485">
        <w:rPr>
          <w:color w:val="000000" w:themeColor="text1"/>
          <w:spacing w:val="-12"/>
        </w:rPr>
        <w:t xml:space="preserve"> </w:t>
      </w:r>
      <w:r w:rsidRPr="00994485">
        <w:rPr>
          <w:color w:val="000000" w:themeColor="text1"/>
        </w:rPr>
        <w:t>ight)</w:t>
      </w:r>
      <w:r w:rsidRPr="00994485">
        <w:rPr>
          <w:color w:val="000000" w:themeColor="text1"/>
          <w:spacing w:val="-12"/>
        </w:rPr>
        <w:t xml:space="preserve"> </w:t>
      </w:r>
      <w:r w:rsidRPr="00994485">
        <w:rPr>
          <w:color w:val="000000" w:themeColor="text1"/>
        </w:rPr>
        <w:t>в</w:t>
      </w:r>
      <w:r w:rsidRPr="00994485">
        <w:rPr>
          <w:color w:val="000000" w:themeColor="text1"/>
          <w:spacing w:val="-12"/>
        </w:rPr>
        <w:t xml:space="preserve"> </w:t>
      </w:r>
      <w:r w:rsidRPr="00994485">
        <w:rPr>
          <w:color w:val="000000" w:themeColor="text1"/>
        </w:rPr>
        <w:t>односложных, двусложных</w:t>
      </w:r>
      <w:r w:rsidRPr="00994485">
        <w:rPr>
          <w:color w:val="000000" w:themeColor="text1"/>
          <w:spacing w:val="-11"/>
        </w:rPr>
        <w:t xml:space="preserve"> </w:t>
      </w:r>
      <w:r w:rsidRPr="00994485">
        <w:rPr>
          <w:color w:val="000000" w:themeColor="text1"/>
        </w:rPr>
        <w:t>и</w:t>
      </w:r>
      <w:r w:rsidRPr="00994485">
        <w:rPr>
          <w:color w:val="000000" w:themeColor="text1"/>
          <w:spacing w:val="-10"/>
        </w:rPr>
        <w:t xml:space="preserve"> </w:t>
      </w:r>
      <w:r w:rsidRPr="00994485">
        <w:rPr>
          <w:color w:val="000000" w:themeColor="text1"/>
        </w:rPr>
        <w:t>многосложных</w:t>
      </w:r>
      <w:r w:rsidRPr="00994485">
        <w:rPr>
          <w:color w:val="000000" w:themeColor="text1"/>
          <w:spacing w:val="-11"/>
        </w:rPr>
        <w:t xml:space="preserve"> </w:t>
      </w:r>
      <w:r w:rsidRPr="00994485">
        <w:rPr>
          <w:color w:val="000000" w:themeColor="text1"/>
        </w:rPr>
        <w:t>словах.</w:t>
      </w:r>
    </w:p>
    <w:p w:rsidR="002938F1" w:rsidRPr="00994485" w:rsidRDefault="002938F1" w:rsidP="00B4400E">
      <w:pPr>
        <w:pStyle w:val="aff"/>
        <w:tabs>
          <w:tab w:val="left" w:pos="709"/>
        </w:tabs>
        <w:spacing w:before="8"/>
        <w:ind w:firstLine="567"/>
        <w:jc w:val="both"/>
        <w:rPr>
          <w:color w:val="000000" w:themeColor="text1"/>
        </w:rPr>
      </w:pPr>
      <w:r w:rsidRPr="00994485">
        <w:rPr>
          <w:color w:val="000000" w:themeColor="text1"/>
        </w:rPr>
        <w:t>Вычленение</w:t>
      </w:r>
      <w:r w:rsidRPr="00994485">
        <w:rPr>
          <w:color w:val="000000" w:themeColor="text1"/>
          <w:spacing w:val="-14"/>
        </w:rPr>
        <w:t xml:space="preserve"> </w:t>
      </w:r>
      <w:r w:rsidRPr="00994485">
        <w:rPr>
          <w:color w:val="000000" w:themeColor="text1"/>
        </w:rPr>
        <w:t>некоторых</w:t>
      </w:r>
      <w:r w:rsidRPr="00994485">
        <w:rPr>
          <w:color w:val="000000" w:themeColor="text1"/>
          <w:spacing w:val="-13"/>
        </w:rPr>
        <w:t xml:space="preserve"> </w:t>
      </w:r>
      <w:r w:rsidRPr="00994485">
        <w:rPr>
          <w:color w:val="000000" w:themeColor="text1"/>
        </w:rPr>
        <w:t>звукобуквенных</w:t>
      </w:r>
      <w:r w:rsidRPr="00994485">
        <w:rPr>
          <w:color w:val="000000" w:themeColor="text1"/>
          <w:spacing w:val="-13"/>
        </w:rPr>
        <w:t xml:space="preserve"> </w:t>
      </w:r>
      <w:r w:rsidRPr="00994485">
        <w:rPr>
          <w:color w:val="000000" w:themeColor="text1"/>
        </w:rPr>
        <w:t>сочетаний</w:t>
      </w:r>
      <w:r w:rsidRPr="00994485">
        <w:rPr>
          <w:color w:val="000000" w:themeColor="text1"/>
          <w:spacing w:val="-13"/>
        </w:rPr>
        <w:t xml:space="preserve"> </w:t>
      </w:r>
      <w:r w:rsidRPr="00994485">
        <w:rPr>
          <w:color w:val="000000" w:themeColor="text1"/>
        </w:rPr>
        <w:t>при</w:t>
      </w:r>
      <w:r w:rsidRPr="00994485">
        <w:rPr>
          <w:color w:val="000000" w:themeColor="text1"/>
          <w:spacing w:val="-13"/>
        </w:rPr>
        <w:t xml:space="preserve"> </w:t>
      </w:r>
      <w:r w:rsidRPr="00994485">
        <w:rPr>
          <w:color w:val="000000" w:themeColor="text1"/>
        </w:rPr>
        <w:t>анализе</w:t>
      </w:r>
      <w:r w:rsidRPr="00994485">
        <w:rPr>
          <w:color w:val="000000" w:themeColor="text1"/>
          <w:spacing w:val="-16"/>
        </w:rPr>
        <w:t xml:space="preserve"> </w:t>
      </w:r>
      <w:r w:rsidRPr="00994485">
        <w:rPr>
          <w:color w:val="000000" w:themeColor="text1"/>
        </w:rPr>
        <w:t>изученных</w:t>
      </w:r>
      <w:r w:rsidRPr="00994485">
        <w:rPr>
          <w:color w:val="000000" w:themeColor="text1"/>
          <w:spacing w:val="-16"/>
        </w:rPr>
        <w:t xml:space="preserve"> </w:t>
      </w:r>
      <w:r w:rsidRPr="00994485">
        <w:rPr>
          <w:color w:val="000000" w:themeColor="text1"/>
        </w:rPr>
        <w:t>слов.</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w w:val="95"/>
        </w:rPr>
        <w:t>Чтение новых слов согласно основным правилам чтения с использованием</w:t>
      </w:r>
      <w:r w:rsidRPr="00994485">
        <w:rPr>
          <w:color w:val="000000" w:themeColor="text1"/>
          <w:spacing w:val="-6"/>
          <w:w w:val="95"/>
        </w:rPr>
        <w:t xml:space="preserve"> </w:t>
      </w:r>
      <w:r w:rsidRPr="00994485">
        <w:rPr>
          <w:color w:val="000000" w:themeColor="text1"/>
          <w:w w:val="95"/>
        </w:rPr>
        <w:t>полной</w:t>
      </w:r>
      <w:r w:rsidRPr="00994485">
        <w:rPr>
          <w:color w:val="000000" w:themeColor="text1"/>
          <w:spacing w:val="-6"/>
          <w:w w:val="95"/>
        </w:rPr>
        <w:t xml:space="preserve"> </w:t>
      </w:r>
      <w:r w:rsidRPr="00994485">
        <w:rPr>
          <w:color w:val="000000" w:themeColor="text1"/>
          <w:w w:val="95"/>
        </w:rPr>
        <w:t>или</w:t>
      </w:r>
      <w:r w:rsidRPr="00994485">
        <w:rPr>
          <w:color w:val="000000" w:themeColor="text1"/>
          <w:spacing w:val="-6"/>
          <w:w w:val="95"/>
        </w:rPr>
        <w:t xml:space="preserve"> </w:t>
      </w:r>
      <w:r w:rsidRPr="00994485">
        <w:rPr>
          <w:color w:val="000000" w:themeColor="text1"/>
          <w:w w:val="95"/>
        </w:rPr>
        <w:t>частичной</w:t>
      </w:r>
      <w:r w:rsidRPr="00994485">
        <w:rPr>
          <w:color w:val="000000" w:themeColor="text1"/>
          <w:spacing w:val="-6"/>
          <w:w w:val="95"/>
        </w:rPr>
        <w:t xml:space="preserve"> </w:t>
      </w:r>
      <w:r w:rsidRPr="00994485">
        <w:rPr>
          <w:color w:val="000000" w:themeColor="text1"/>
          <w:w w:val="95"/>
        </w:rPr>
        <w:t>транскрипции.</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w w:val="95"/>
        </w:rPr>
        <w:t>Знаки английской транскрипции; отличие их от букв англий</w:t>
      </w:r>
      <w:r w:rsidRPr="00994485">
        <w:rPr>
          <w:color w:val="000000" w:themeColor="text1"/>
        </w:rPr>
        <w:t>ского</w:t>
      </w:r>
      <w:r w:rsidRPr="00994485">
        <w:rPr>
          <w:color w:val="000000" w:themeColor="text1"/>
          <w:spacing w:val="-8"/>
        </w:rPr>
        <w:t xml:space="preserve"> </w:t>
      </w:r>
      <w:r w:rsidRPr="00994485">
        <w:rPr>
          <w:color w:val="000000" w:themeColor="text1"/>
        </w:rPr>
        <w:t>алфавита.</w:t>
      </w:r>
      <w:r w:rsidRPr="00994485">
        <w:rPr>
          <w:color w:val="000000" w:themeColor="text1"/>
          <w:spacing w:val="-7"/>
        </w:rPr>
        <w:t xml:space="preserve"> </w:t>
      </w:r>
      <w:r w:rsidRPr="00994485">
        <w:rPr>
          <w:color w:val="000000" w:themeColor="text1"/>
        </w:rPr>
        <w:t>Фонетически</w:t>
      </w:r>
      <w:r w:rsidRPr="00994485">
        <w:rPr>
          <w:color w:val="000000" w:themeColor="text1"/>
          <w:spacing w:val="-7"/>
        </w:rPr>
        <w:t xml:space="preserve"> </w:t>
      </w:r>
      <w:r w:rsidRPr="00994485">
        <w:rPr>
          <w:color w:val="000000" w:themeColor="text1"/>
        </w:rPr>
        <w:t>корректное</w:t>
      </w:r>
      <w:r w:rsidRPr="00994485">
        <w:rPr>
          <w:color w:val="000000" w:themeColor="text1"/>
          <w:spacing w:val="-7"/>
        </w:rPr>
        <w:t xml:space="preserve"> </w:t>
      </w:r>
      <w:r w:rsidRPr="00994485">
        <w:rPr>
          <w:color w:val="000000" w:themeColor="text1"/>
        </w:rPr>
        <w:t>озвучивание</w:t>
      </w:r>
      <w:r w:rsidRPr="00994485">
        <w:rPr>
          <w:color w:val="000000" w:themeColor="text1"/>
          <w:spacing w:val="-8"/>
        </w:rPr>
        <w:t xml:space="preserve"> </w:t>
      </w:r>
      <w:r w:rsidRPr="00994485">
        <w:rPr>
          <w:color w:val="000000" w:themeColor="text1"/>
        </w:rPr>
        <w:t>знаков транскрипции.</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Графика, орфография и пунктуация</w:t>
      </w:r>
    </w:p>
    <w:p w:rsidR="002938F1" w:rsidRPr="00994485" w:rsidRDefault="002938F1" w:rsidP="00B4400E">
      <w:pPr>
        <w:pStyle w:val="aff"/>
        <w:tabs>
          <w:tab w:val="left" w:pos="709"/>
        </w:tabs>
        <w:spacing w:before="10"/>
        <w:ind w:firstLine="567"/>
        <w:jc w:val="both"/>
        <w:rPr>
          <w:color w:val="000000" w:themeColor="text1"/>
        </w:rPr>
      </w:pPr>
      <w:r w:rsidRPr="00994485">
        <w:rPr>
          <w:color w:val="000000" w:themeColor="text1"/>
          <w:w w:val="95"/>
        </w:rPr>
        <w:t>Правильное</w:t>
      </w:r>
      <w:r w:rsidRPr="00994485">
        <w:rPr>
          <w:color w:val="000000" w:themeColor="text1"/>
          <w:spacing w:val="23"/>
          <w:w w:val="95"/>
        </w:rPr>
        <w:t xml:space="preserve"> </w:t>
      </w:r>
      <w:r w:rsidRPr="00994485">
        <w:rPr>
          <w:color w:val="000000" w:themeColor="text1"/>
          <w:w w:val="95"/>
        </w:rPr>
        <w:t>написание</w:t>
      </w:r>
      <w:r w:rsidRPr="00994485">
        <w:rPr>
          <w:color w:val="000000" w:themeColor="text1"/>
          <w:spacing w:val="23"/>
          <w:w w:val="95"/>
        </w:rPr>
        <w:t xml:space="preserve"> </w:t>
      </w:r>
      <w:r w:rsidRPr="00994485">
        <w:rPr>
          <w:color w:val="000000" w:themeColor="text1"/>
          <w:w w:val="95"/>
        </w:rPr>
        <w:t>изученных</w:t>
      </w:r>
      <w:r w:rsidRPr="00994485">
        <w:rPr>
          <w:color w:val="000000" w:themeColor="text1"/>
          <w:spacing w:val="23"/>
          <w:w w:val="95"/>
        </w:rPr>
        <w:t xml:space="preserve"> </w:t>
      </w:r>
      <w:r w:rsidRPr="00994485">
        <w:rPr>
          <w:color w:val="000000" w:themeColor="text1"/>
          <w:w w:val="95"/>
        </w:rPr>
        <w:t>слов.</w:t>
      </w:r>
    </w:p>
    <w:p w:rsidR="002938F1" w:rsidRPr="00994485" w:rsidRDefault="002938F1" w:rsidP="00B4400E">
      <w:pPr>
        <w:pStyle w:val="aff"/>
        <w:tabs>
          <w:tab w:val="left" w:pos="709"/>
        </w:tabs>
        <w:spacing w:before="8"/>
        <w:ind w:firstLine="567"/>
        <w:jc w:val="both"/>
        <w:rPr>
          <w:color w:val="000000" w:themeColor="text1"/>
        </w:rPr>
      </w:pPr>
      <w:r w:rsidRPr="00994485">
        <w:rPr>
          <w:color w:val="000000" w:themeColor="text1"/>
        </w:rPr>
        <w:t>Правильная</w:t>
      </w:r>
      <w:r w:rsidRPr="00994485">
        <w:rPr>
          <w:color w:val="000000" w:themeColor="text1"/>
          <w:spacing w:val="-7"/>
        </w:rPr>
        <w:t xml:space="preserve"> </w:t>
      </w:r>
      <w:r w:rsidRPr="00994485">
        <w:rPr>
          <w:color w:val="000000" w:themeColor="text1"/>
        </w:rPr>
        <w:t>расстановка</w:t>
      </w:r>
      <w:r w:rsidRPr="00994485">
        <w:rPr>
          <w:color w:val="000000" w:themeColor="text1"/>
          <w:spacing w:val="-7"/>
        </w:rPr>
        <w:t xml:space="preserve"> </w:t>
      </w:r>
      <w:r w:rsidRPr="00994485">
        <w:rPr>
          <w:color w:val="000000" w:themeColor="text1"/>
        </w:rPr>
        <w:t>знаков</w:t>
      </w:r>
      <w:r w:rsidRPr="00994485">
        <w:rPr>
          <w:color w:val="000000" w:themeColor="text1"/>
          <w:spacing w:val="-7"/>
        </w:rPr>
        <w:t xml:space="preserve"> </w:t>
      </w:r>
      <w:r w:rsidRPr="00994485">
        <w:rPr>
          <w:color w:val="000000" w:themeColor="text1"/>
        </w:rPr>
        <w:t>препинания:</w:t>
      </w:r>
      <w:r w:rsidRPr="00994485">
        <w:rPr>
          <w:color w:val="000000" w:themeColor="text1"/>
          <w:spacing w:val="-7"/>
        </w:rPr>
        <w:t xml:space="preserve"> </w:t>
      </w:r>
      <w:r w:rsidRPr="00994485">
        <w:rPr>
          <w:color w:val="000000" w:themeColor="text1"/>
        </w:rPr>
        <w:t>точки,</w:t>
      </w:r>
      <w:r w:rsidRPr="00994485">
        <w:rPr>
          <w:color w:val="000000" w:themeColor="text1"/>
          <w:spacing w:val="-7"/>
        </w:rPr>
        <w:t xml:space="preserve"> </w:t>
      </w:r>
      <w:r w:rsidRPr="00994485">
        <w:rPr>
          <w:color w:val="000000" w:themeColor="text1"/>
        </w:rPr>
        <w:t>вопр</w:t>
      </w:r>
      <w:r w:rsidRPr="00994485">
        <w:rPr>
          <w:color w:val="000000" w:themeColor="text1"/>
          <w:spacing w:val="-62"/>
        </w:rPr>
        <w:t xml:space="preserve"> </w:t>
      </w:r>
      <w:r w:rsidRPr="00994485">
        <w:rPr>
          <w:color w:val="000000" w:themeColor="text1"/>
        </w:rPr>
        <w:t>сительного и восклицательного знаков в конце предложения;</w:t>
      </w:r>
      <w:r w:rsidRPr="00994485">
        <w:rPr>
          <w:color w:val="000000" w:themeColor="text1"/>
          <w:spacing w:val="1"/>
        </w:rPr>
        <w:t xml:space="preserve"> </w:t>
      </w:r>
      <w:r w:rsidRPr="00994485">
        <w:rPr>
          <w:color w:val="000000" w:themeColor="text1"/>
        </w:rPr>
        <w:t>правильное использование знака апострофа в сокращённых</w:t>
      </w:r>
      <w:r w:rsidRPr="00994485">
        <w:rPr>
          <w:color w:val="000000" w:themeColor="text1"/>
          <w:spacing w:val="1"/>
        </w:rPr>
        <w:t xml:space="preserve"> </w:t>
      </w:r>
      <w:r w:rsidRPr="00994485">
        <w:rPr>
          <w:color w:val="000000" w:themeColor="text1"/>
        </w:rPr>
        <w:t>формах глагола-связки, вспомогательного и модального глаго</w:t>
      </w:r>
      <w:r w:rsidRPr="00994485">
        <w:rPr>
          <w:color w:val="000000" w:themeColor="text1"/>
          <w:w w:val="95"/>
        </w:rPr>
        <w:t>лов,</w:t>
      </w:r>
      <w:r w:rsidRPr="00994485">
        <w:rPr>
          <w:color w:val="000000" w:themeColor="text1"/>
          <w:spacing w:val="-7"/>
          <w:w w:val="95"/>
        </w:rPr>
        <w:t xml:space="preserve"> </w:t>
      </w:r>
      <w:r w:rsidRPr="00994485">
        <w:rPr>
          <w:color w:val="000000" w:themeColor="text1"/>
          <w:w w:val="95"/>
        </w:rPr>
        <w:t>существительных</w:t>
      </w:r>
      <w:r w:rsidRPr="00994485">
        <w:rPr>
          <w:color w:val="000000" w:themeColor="text1"/>
          <w:spacing w:val="-6"/>
          <w:w w:val="95"/>
        </w:rPr>
        <w:t xml:space="preserve"> </w:t>
      </w:r>
      <w:r w:rsidRPr="00994485">
        <w:rPr>
          <w:color w:val="000000" w:themeColor="text1"/>
          <w:w w:val="95"/>
        </w:rPr>
        <w:t>в</w:t>
      </w:r>
      <w:r w:rsidRPr="00994485">
        <w:rPr>
          <w:color w:val="000000" w:themeColor="text1"/>
          <w:spacing w:val="-6"/>
          <w:w w:val="95"/>
        </w:rPr>
        <w:t xml:space="preserve"> </w:t>
      </w:r>
      <w:r w:rsidRPr="00994485">
        <w:rPr>
          <w:color w:val="000000" w:themeColor="text1"/>
          <w:w w:val="95"/>
        </w:rPr>
        <w:t>притяжательном</w:t>
      </w:r>
      <w:r w:rsidRPr="00994485">
        <w:rPr>
          <w:color w:val="000000" w:themeColor="text1"/>
          <w:spacing w:val="-6"/>
          <w:w w:val="95"/>
        </w:rPr>
        <w:t xml:space="preserve"> </w:t>
      </w:r>
      <w:r w:rsidRPr="00994485">
        <w:rPr>
          <w:color w:val="000000" w:themeColor="text1"/>
          <w:w w:val="95"/>
        </w:rPr>
        <w:t>падеже.</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Лексическая сторона речи</w:t>
      </w:r>
    </w:p>
    <w:p w:rsidR="002938F1" w:rsidRPr="00994485" w:rsidRDefault="002938F1" w:rsidP="00B4400E">
      <w:pPr>
        <w:pStyle w:val="aff"/>
        <w:tabs>
          <w:tab w:val="left" w:pos="709"/>
        </w:tabs>
        <w:spacing w:before="10"/>
        <w:ind w:firstLine="567"/>
        <w:jc w:val="both"/>
        <w:rPr>
          <w:color w:val="000000" w:themeColor="text1"/>
        </w:rPr>
      </w:pPr>
      <w:r w:rsidRPr="00994485">
        <w:rPr>
          <w:color w:val="000000" w:themeColor="text1"/>
          <w:w w:val="95"/>
        </w:rPr>
        <w:t>Распознавание в письменном и звучащем тексте и употребление в устной и письменной речи не менее 350 лексических еди</w:t>
      </w:r>
      <w:r w:rsidRPr="00994485">
        <w:rPr>
          <w:color w:val="000000" w:themeColor="text1"/>
        </w:rPr>
        <w:t>ниц (слов, словосочетаний, речевых клише), обслуживающих</w:t>
      </w:r>
      <w:r w:rsidRPr="00994485">
        <w:rPr>
          <w:color w:val="000000" w:themeColor="text1"/>
          <w:spacing w:val="1"/>
        </w:rPr>
        <w:t xml:space="preserve"> </w:t>
      </w:r>
      <w:r w:rsidRPr="00994485">
        <w:rPr>
          <w:color w:val="000000" w:themeColor="text1"/>
        </w:rPr>
        <w:t>ситуации общения в рамках тематического содержания речи</w:t>
      </w:r>
      <w:r w:rsidRPr="00994485">
        <w:rPr>
          <w:color w:val="000000" w:themeColor="text1"/>
          <w:spacing w:val="1"/>
        </w:rPr>
        <w:t xml:space="preserve"> </w:t>
      </w:r>
      <w:r w:rsidRPr="00994485">
        <w:rPr>
          <w:color w:val="000000" w:themeColor="text1"/>
        </w:rPr>
        <w:t>для 3 класса, включая 200 лексических единиц, усвоенных на</w:t>
      </w:r>
      <w:r w:rsidRPr="00994485">
        <w:rPr>
          <w:color w:val="000000" w:themeColor="text1"/>
          <w:spacing w:val="-61"/>
        </w:rPr>
        <w:t xml:space="preserve"> </w:t>
      </w:r>
      <w:r w:rsidRPr="00994485">
        <w:rPr>
          <w:color w:val="000000" w:themeColor="text1"/>
          <w:w w:val="95"/>
        </w:rPr>
        <w:t>первом</w:t>
      </w:r>
      <w:r w:rsidRPr="00994485">
        <w:rPr>
          <w:color w:val="000000" w:themeColor="text1"/>
          <w:spacing w:val="-12"/>
          <w:w w:val="95"/>
        </w:rPr>
        <w:t xml:space="preserve"> </w:t>
      </w:r>
      <w:r w:rsidRPr="00994485">
        <w:rPr>
          <w:color w:val="000000" w:themeColor="text1"/>
          <w:w w:val="95"/>
        </w:rPr>
        <w:t>году</w:t>
      </w:r>
      <w:r w:rsidRPr="00994485">
        <w:rPr>
          <w:color w:val="000000" w:themeColor="text1"/>
          <w:spacing w:val="-12"/>
          <w:w w:val="95"/>
        </w:rPr>
        <w:t xml:space="preserve"> </w:t>
      </w:r>
      <w:r w:rsidRPr="00994485">
        <w:rPr>
          <w:color w:val="000000" w:themeColor="text1"/>
          <w:w w:val="95"/>
        </w:rPr>
        <w:t>обучения.</w:t>
      </w:r>
    </w:p>
    <w:p w:rsidR="002938F1" w:rsidRPr="00994485" w:rsidRDefault="002938F1" w:rsidP="00B4400E">
      <w:pPr>
        <w:pStyle w:val="aff"/>
        <w:tabs>
          <w:tab w:val="left" w:pos="709"/>
        </w:tabs>
        <w:spacing w:before="4"/>
        <w:ind w:firstLine="567"/>
        <w:jc w:val="both"/>
        <w:rPr>
          <w:color w:val="000000" w:themeColor="text1"/>
        </w:rPr>
      </w:pPr>
      <w:r w:rsidRPr="00994485">
        <w:rPr>
          <w:color w:val="000000" w:themeColor="text1"/>
        </w:rPr>
        <w:t>Распознавание и употребление в устной и письменной речи</w:t>
      </w:r>
      <w:r w:rsidRPr="00994485">
        <w:rPr>
          <w:color w:val="000000" w:themeColor="text1"/>
          <w:spacing w:val="-61"/>
        </w:rPr>
        <w:t xml:space="preserve"> </w:t>
      </w:r>
      <w:r w:rsidRPr="00994485">
        <w:rPr>
          <w:color w:val="000000" w:themeColor="text1"/>
          <w:w w:val="95"/>
        </w:rPr>
        <w:t>слов,</w:t>
      </w:r>
      <w:r w:rsidRPr="00994485">
        <w:rPr>
          <w:color w:val="000000" w:themeColor="text1"/>
          <w:spacing w:val="9"/>
          <w:w w:val="95"/>
        </w:rPr>
        <w:t xml:space="preserve"> </w:t>
      </w:r>
      <w:r w:rsidRPr="00994485">
        <w:rPr>
          <w:color w:val="000000" w:themeColor="text1"/>
          <w:w w:val="95"/>
        </w:rPr>
        <w:t>образованных</w:t>
      </w:r>
      <w:r w:rsidRPr="00994485">
        <w:rPr>
          <w:color w:val="000000" w:themeColor="text1"/>
          <w:spacing w:val="9"/>
          <w:w w:val="95"/>
        </w:rPr>
        <w:t xml:space="preserve"> </w:t>
      </w:r>
      <w:r w:rsidRPr="00994485">
        <w:rPr>
          <w:color w:val="000000" w:themeColor="text1"/>
          <w:w w:val="95"/>
        </w:rPr>
        <w:t>с</w:t>
      </w:r>
      <w:r w:rsidRPr="00994485">
        <w:rPr>
          <w:color w:val="000000" w:themeColor="text1"/>
          <w:spacing w:val="9"/>
          <w:w w:val="95"/>
        </w:rPr>
        <w:t xml:space="preserve"> </w:t>
      </w:r>
      <w:r w:rsidRPr="00994485">
        <w:rPr>
          <w:color w:val="000000" w:themeColor="text1"/>
          <w:w w:val="95"/>
        </w:rPr>
        <w:t>использованием</w:t>
      </w:r>
      <w:r w:rsidRPr="00994485">
        <w:rPr>
          <w:color w:val="000000" w:themeColor="text1"/>
          <w:spacing w:val="9"/>
          <w:w w:val="95"/>
        </w:rPr>
        <w:t xml:space="preserve"> </w:t>
      </w:r>
      <w:r w:rsidRPr="00994485">
        <w:rPr>
          <w:color w:val="000000" w:themeColor="text1"/>
          <w:w w:val="95"/>
        </w:rPr>
        <w:t>основных</w:t>
      </w:r>
      <w:r w:rsidRPr="00994485">
        <w:rPr>
          <w:color w:val="000000" w:themeColor="text1"/>
          <w:spacing w:val="9"/>
          <w:w w:val="95"/>
        </w:rPr>
        <w:t xml:space="preserve"> </w:t>
      </w:r>
      <w:r w:rsidRPr="00994485">
        <w:rPr>
          <w:color w:val="000000" w:themeColor="text1"/>
          <w:w w:val="95"/>
        </w:rPr>
        <w:t>способов</w:t>
      </w:r>
      <w:r w:rsidRPr="00994485">
        <w:rPr>
          <w:color w:val="000000" w:themeColor="text1"/>
          <w:spacing w:val="9"/>
          <w:w w:val="95"/>
        </w:rPr>
        <w:t xml:space="preserve"> </w:t>
      </w:r>
      <w:r w:rsidRPr="00994485">
        <w:rPr>
          <w:color w:val="000000" w:themeColor="text1"/>
          <w:w w:val="95"/>
        </w:rPr>
        <w:t>словоо</w:t>
      </w:r>
      <w:r w:rsidRPr="00994485">
        <w:rPr>
          <w:color w:val="000000" w:themeColor="text1"/>
          <w:spacing w:val="-1"/>
        </w:rPr>
        <w:t>бразования:</w:t>
      </w:r>
      <w:r w:rsidRPr="00994485">
        <w:rPr>
          <w:color w:val="000000" w:themeColor="text1"/>
          <w:spacing w:val="-14"/>
        </w:rPr>
        <w:t xml:space="preserve"> </w:t>
      </w:r>
      <w:r w:rsidRPr="00994485">
        <w:rPr>
          <w:color w:val="000000" w:themeColor="text1"/>
        </w:rPr>
        <w:t>аффиксации</w:t>
      </w:r>
      <w:r w:rsidRPr="00994485">
        <w:rPr>
          <w:color w:val="000000" w:themeColor="text1"/>
          <w:spacing w:val="-13"/>
        </w:rPr>
        <w:t xml:space="preserve"> </w:t>
      </w:r>
      <w:r w:rsidRPr="00994485">
        <w:rPr>
          <w:color w:val="000000" w:themeColor="text1"/>
        </w:rPr>
        <w:t>(образование</w:t>
      </w:r>
      <w:r w:rsidRPr="00994485">
        <w:rPr>
          <w:color w:val="000000" w:themeColor="text1"/>
          <w:spacing w:val="-14"/>
        </w:rPr>
        <w:t xml:space="preserve"> </w:t>
      </w:r>
      <w:r w:rsidRPr="00994485">
        <w:rPr>
          <w:color w:val="000000" w:themeColor="text1"/>
        </w:rPr>
        <w:t>числительных</w:t>
      </w:r>
      <w:r w:rsidRPr="00994485">
        <w:rPr>
          <w:color w:val="000000" w:themeColor="text1"/>
          <w:spacing w:val="-13"/>
        </w:rPr>
        <w:t xml:space="preserve"> </w:t>
      </w:r>
      <w:r w:rsidRPr="00994485">
        <w:rPr>
          <w:color w:val="000000" w:themeColor="text1"/>
        </w:rPr>
        <w:t>с</w:t>
      </w:r>
      <w:r w:rsidRPr="00994485">
        <w:rPr>
          <w:color w:val="000000" w:themeColor="text1"/>
          <w:spacing w:val="-14"/>
        </w:rPr>
        <w:t xml:space="preserve"> </w:t>
      </w:r>
      <w:r w:rsidRPr="00994485">
        <w:rPr>
          <w:color w:val="000000" w:themeColor="text1"/>
        </w:rPr>
        <w:t>помо</w:t>
      </w:r>
      <w:r w:rsidRPr="00994485">
        <w:rPr>
          <w:color w:val="000000" w:themeColor="text1"/>
          <w:w w:val="95"/>
        </w:rPr>
        <w:t>щью</w:t>
      </w:r>
      <w:r w:rsidRPr="00994485">
        <w:rPr>
          <w:color w:val="000000" w:themeColor="text1"/>
          <w:spacing w:val="3"/>
          <w:w w:val="95"/>
        </w:rPr>
        <w:t xml:space="preserve"> </w:t>
      </w:r>
      <w:r w:rsidRPr="00994485">
        <w:rPr>
          <w:color w:val="000000" w:themeColor="text1"/>
          <w:w w:val="95"/>
        </w:rPr>
        <w:t>суффиксов</w:t>
      </w:r>
      <w:r w:rsidRPr="00994485">
        <w:rPr>
          <w:color w:val="000000" w:themeColor="text1"/>
          <w:spacing w:val="3"/>
          <w:w w:val="95"/>
        </w:rPr>
        <w:t xml:space="preserve"> </w:t>
      </w:r>
      <w:r w:rsidRPr="00994485">
        <w:rPr>
          <w:color w:val="000000" w:themeColor="text1"/>
          <w:w w:val="95"/>
        </w:rPr>
        <w:t>-teen,</w:t>
      </w:r>
      <w:r w:rsidRPr="00994485">
        <w:rPr>
          <w:color w:val="000000" w:themeColor="text1"/>
          <w:spacing w:val="4"/>
          <w:w w:val="95"/>
        </w:rPr>
        <w:t xml:space="preserve"> </w:t>
      </w:r>
      <w:r w:rsidRPr="00994485">
        <w:rPr>
          <w:color w:val="000000" w:themeColor="text1"/>
          <w:w w:val="95"/>
        </w:rPr>
        <w:t>-ty,</w:t>
      </w:r>
      <w:r w:rsidRPr="00994485">
        <w:rPr>
          <w:color w:val="000000" w:themeColor="text1"/>
          <w:spacing w:val="3"/>
          <w:w w:val="95"/>
        </w:rPr>
        <w:t xml:space="preserve"> </w:t>
      </w:r>
      <w:r w:rsidRPr="00994485">
        <w:rPr>
          <w:color w:val="000000" w:themeColor="text1"/>
          <w:w w:val="95"/>
        </w:rPr>
        <w:t>-th)</w:t>
      </w:r>
      <w:r w:rsidRPr="00994485">
        <w:rPr>
          <w:color w:val="000000" w:themeColor="text1"/>
          <w:spacing w:val="4"/>
          <w:w w:val="95"/>
        </w:rPr>
        <w:t xml:space="preserve"> </w:t>
      </w:r>
      <w:r w:rsidRPr="00994485">
        <w:rPr>
          <w:color w:val="000000" w:themeColor="text1"/>
          <w:w w:val="95"/>
        </w:rPr>
        <w:t>и</w:t>
      </w:r>
      <w:r w:rsidRPr="00994485">
        <w:rPr>
          <w:color w:val="000000" w:themeColor="text1"/>
          <w:spacing w:val="3"/>
          <w:w w:val="95"/>
        </w:rPr>
        <w:t xml:space="preserve"> </w:t>
      </w:r>
      <w:r w:rsidRPr="00994485">
        <w:rPr>
          <w:color w:val="000000" w:themeColor="text1"/>
          <w:w w:val="95"/>
        </w:rPr>
        <w:t>словосложения</w:t>
      </w:r>
      <w:r w:rsidRPr="00994485">
        <w:rPr>
          <w:color w:val="000000" w:themeColor="text1"/>
          <w:spacing w:val="4"/>
          <w:w w:val="95"/>
        </w:rPr>
        <w:t xml:space="preserve"> </w:t>
      </w:r>
      <w:r w:rsidRPr="00994485">
        <w:rPr>
          <w:color w:val="000000" w:themeColor="text1"/>
          <w:w w:val="95"/>
        </w:rPr>
        <w:t>(sportsman).</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Распознавание в устной и письменной речи интернациональ</w:t>
      </w:r>
      <w:r w:rsidRPr="00994485">
        <w:rPr>
          <w:color w:val="000000" w:themeColor="text1"/>
        </w:rPr>
        <w:t>ных</w:t>
      </w:r>
      <w:r w:rsidRPr="00994485">
        <w:rPr>
          <w:color w:val="000000" w:themeColor="text1"/>
          <w:spacing w:val="-16"/>
        </w:rPr>
        <w:t xml:space="preserve"> </w:t>
      </w:r>
      <w:r w:rsidRPr="00994485">
        <w:rPr>
          <w:color w:val="000000" w:themeColor="text1"/>
        </w:rPr>
        <w:t>слов</w:t>
      </w:r>
      <w:r w:rsidRPr="00994485">
        <w:rPr>
          <w:color w:val="000000" w:themeColor="text1"/>
          <w:spacing w:val="-15"/>
        </w:rPr>
        <w:t xml:space="preserve"> </w:t>
      </w:r>
      <w:r w:rsidRPr="00994485">
        <w:rPr>
          <w:color w:val="000000" w:themeColor="text1"/>
        </w:rPr>
        <w:t>(doctor,</w:t>
      </w:r>
      <w:r w:rsidRPr="00994485">
        <w:rPr>
          <w:color w:val="000000" w:themeColor="text1"/>
          <w:spacing w:val="-15"/>
        </w:rPr>
        <w:t xml:space="preserve"> </w:t>
      </w:r>
      <w:r w:rsidRPr="00994485">
        <w:rPr>
          <w:color w:val="000000" w:themeColor="text1"/>
        </w:rPr>
        <w:t>film)</w:t>
      </w:r>
      <w:r w:rsidRPr="00994485">
        <w:rPr>
          <w:color w:val="000000" w:themeColor="text1"/>
          <w:spacing w:val="-16"/>
        </w:rPr>
        <w:t xml:space="preserve"> </w:t>
      </w:r>
      <w:r w:rsidRPr="00994485">
        <w:rPr>
          <w:color w:val="000000" w:themeColor="text1"/>
        </w:rPr>
        <w:t>с</w:t>
      </w:r>
      <w:r w:rsidRPr="00994485">
        <w:rPr>
          <w:color w:val="000000" w:themeColor="text1"/>
          <w:spacing w:val="-15"/>
        </w:rPr>
        <w:t xml:space="preserve"> </w:t>
      </w:r>
      <w:r w:rsidRPr="00994485">
        <w:rPr>
          <w:color w:val="000000" w:themeColor="text1"/>
        </w:rPr>
        <w:t>помощью</w:t>
      </w:r>
      <w:r w:rsidRPr="00994485">
        <w:rPr>
          <w:color w:val="000000" w:themeColor="text1"/>
          <w:spacing w:val="-15"/>
        </w:rPr>
        <w:t xml:space="preserve"> </w:t>
      </w:r>
      <w:r w:rsidRPr="00994485">
        <w:rPr>
          <w:color w:val="000000" w:themeColor="text1"/>
        </w:rPr>
        <w:t>языковой</w:t>
      </w:r>
      <w:r w:rsidRPr="00994485">
        <w:rPr>
          <w:color w:val="000000" w:themeColor="text1"/>
          <w:spacing w:val="-15"/>
        </w:rPr>
        <w:t xml:space="preserve"> </w:t>
      </w:r>
      <w:r w:rsidRPr="00994485">
        <w:rPr>
          <w:color w:val="000000" w:themeColor="text1"/>
        </w:rPr>
        <w:t>догадки.</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Грамматическая сторона речи</w:t>
      </w:r>
    </w:p>
    <w:p w:rsidR="002938F1" w:rsidRPr="00994485" w:rsidRDefault="002938F1" w:rsidP="00B4400E">
      <w:pPr>
        <w:pStyle w:val="aff"/>
        <w:tabs>
          <w:tab w:val="left" w:pos="709"/>
        </w:tabs>
        <w:spacing w:before="10"/>
        <w:ind w:firstLine="567"/>
        <w:jc w:val="both"/>
        <w:rPr>
          <w:color w:val="000000" w:themeColor="text1"/>
        </w:rPr>
      </w:pPr>
      <w:r w:rsidRPr="00994485">
        <w:rPr>
          <w:color w:val="000000" w:themeColor="text1"/>
          <w:w w:val="95"/>
        </w:rPr>
        <w:lastRenderedPageBreak/>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w:t>
      </w:r>
      <w:r w:rsidRPr="00994485">
        <w:rPr>
          <w:color w:val="000000" w:themeColor="text1"/>
        </w:rPr>
        <w:t>фиксы числительных -teen, -ty, -th) и словосложения (football,</w:t>
      </w:r>
      <w:r w:rsidRPr="00994485">
        <w:rPr>
          <w:color w:val="000000" w:themeColor="text1"/>
          <w:spacing w:val="1"/>
        </w:rPr>
        <w:t xml:space="preserve"> </w:t>
      </w:r>
      <w:r w:rsidRPr="00994485">
        <w:rPr>
          <w:color w:val="000000" w:themeColor="text1"/>
        </w:rPr>
        <w:t>snowman).</w:t>
      </w:r>
    </w:p>
    <w:p w:rsidR="002938F1" w:rsidRPr="00994485" w:rsidRDefault="002938F1" w:rsidP="00B4400E">
      <w:pPr>
        <w:pStyle w:val="aff"/>
        <w:tabs>
          <w:tab w:val="left" w:pos="709"/>
        </w:tabs>
        <w:spacing w:before="3"/>
        <w:ind w:firstLine="567"/>
        <w:jc w:val="both"/>
        <w:rPr>
          <w:color w:val="000000" w:themeColor="text1"/>
          <w:lang w:val="en-US"/>
        </w:rPr>
      </w:pPr>
      <w:r w:rsidRPr="00994485">
        <w:rPr>
          <w:color w:val="000000" w:themeColor="text1"/>
        </w:rPr>
        <w:t>Предложения</w:t>
      </w:r>
      <w:r w:rsidRPr="00994485">
        <w:rPr>
          <w:color w:val="000000" w:themeColor="text1"/>
          <w:lang w:val="en-US"/>
        </w:rPr>
        <w:t xml:space="preserve"> </w:t>
      </w:r>
      <w:r w:rsidRPr="00994485">
        <w:rPr>
          <w:color w:val="000000" w:themeColor="text1"/>
        </w:rPr>
        <w:t>с</w:t>
      </w:r>
      <w:r w:rsidRPr="00994485">
        <w:rPr>
          <w:color w:val="000000" w:themeColor="text1"/>
          <w:lang w:val="en-US"/>
        </w:rPr>
        <w:t xml:space="preserve"> </w:t>
      </w:r>
      <w:r w:rsidRPr="00994485">
        <w:rPr>
          <w:color w:val="000000" w:themeColor="text1"/>
        </w:rPr>
        <w:t>начальным</w:t>
      </w:r>
      <w:r w:rsidRPr="00994485">
        <w:rPr>
          <w:color w:val="000000" w:themeColor="text1"/>
          <w:lang w:val="en-US"/>
        </w:rPr>
        <w:t xml:space="preserve"> There + to be </w:t>
      </w:r>
      <w:r w:rsidRPr="00994485">
        <w:rPr>
          <w:color w:val="000000" w:themeColor="text1"/>
        </w:rPr>
        <w:t>в</w:t>
      </w:r>
      <w:r w:rsidRPr="00994485">
        <w:rPr>
          <w:color w:val="000000" w:themeColor="text1"/>
          <w:lang w:val="en-US"/>
        </w:rPr>
        <w:t xml:space="preserve"> Past Simple Tense</w:t>
      </w:r>
      <w:r w:rsidRPr="00994485">
        <w:rPr>
          <w:color w:val="000000" w:themeColor="text1"/>
          <w:spacing w:val="-61"/>
          <w:lang w:val="en-US"/>
        </w:rPr>
        <w:t xml:space="preserve"> </w:t>
      </w:r>
      <w:r w:rsidRPr="00994485">
        <w:rPr>
          <w:color w:val="000000" w:themeColor="text1"/>
          <w:w w:val="95"/>
          <w:lang w:val="en-US"/>
        </w:rPr>
        <w:t>(There</w:t>
      </w:r>
      <w:r w:rsidRPr="00994485">
        <w:rPr>
          <w:color w:val="000000" w:themeColor="text1"/>
          <w:spacing w:val="-11"/>
          <w:w w:val="95"/>
          <w:lang w:val="en-US"/>
        </w:rPr>
        <w:t xml:space="preserve"> </w:t>
      </w:r>
      <w:r w:rsidRPr="00994485">
        <w:rPr>
          <w:color w:val="000000" w:themeColor="text1"/>
          <w:w w:val="95"/>
          <w:lang w:val="en-US"/>
        </w:rPr>
        <w:t>was</w:t>
      </w:r>
      <w:r w:rsidRPr="00994485">
        <w:rPr>
          <w:color w:val="000000" w:themeColor="text1"/>
          <w:spacing w:val="-10"/>
          <w:w w:val="95"/>
          <w:lang w:val="en-US"/>
        </w:rPr>
        <w:t xml:space="preserve"> </w:t>
      </w:r>
      <w:r w:rsidRPr="00994485">
        <w:rPr>
          <w:color w:val="000000" w:themeColor="text1"/>
          <w:w w:val="95"/>
          <w:lang w:val="en-US"/>
        </w:rPr>
        <w:t>an</w:t>
      </w:r>
      <w:r w:rsidRPr="00994485">
        <w:rPr>
          <w:color w:val="000000" w:themeColor="text1"/>
          <w:spacing w:val="-11"/>
          <w:w w:val="95"/>
          <w:lang w:val="en-US"/>
        </w:rPr>
        <w:t xml:space="preserve"> </w:t>
      </w:r>
      <w:r w:rsidRPr="00994485">
        <w:rPr>
          <w:color w:val="000000" w:themeColor="text1"/>
          <w:w w:val="95"/>
          <w:lang w:val="en-US"/>
        </w:rPr>
        <w:t>old</w:t>
      </w:r>
      <w:r w:rsidRPr="00994485">
        <w:rPr>
          <w:color w:val="000000" w:themeColor="text1"/>
          <w:spacing w:val="-10"/>
          <w:w w:val="95"/>
          <w:lang w:val="en-US"/>
        </w:rPr>
        <w:t xml:space="preserve"> </w:t>
      </w:r>
      <w:r w:rsidRPr="00994485">
        <w:rPr>
          <w:color w:val="000000" w:themeColor="text1"/>
          <w:w w:val="95"/>
          <w:lang w:val="en-US"/>
        </w:rPr>
        <w:t>house</w:t>
      </w:r>
      <w:r w:rsidRPr="00994485">
        <w:rPr>
          <w:color w:val="000000" w:themeColor="text1"/>
          <w:spacing w:val="-11"/>
          <w:w w:val="95"/>
          <w:lang w:val="en-US"/>
        </w:rPr>
        <w:t xml:space="preserve"> </w:t>
      </w:r>
      <w:r w:rsidRPr="00994485">
        <w:rPr>
          <w:color w:val="000000" w:themeColor="text1"/>
          <w:w w:val="95"/>
          <w:lang w:val="en-US"/>
        </w:rPr>
        <w:t>near</w:t>
      </w:r>
      <w:r w:rsidRPr="00994485">
        <w:rPr>
          <w:color w:val="000000" w:themeColor="text1"/>
          <w:spacing w:val="-10"/>
          <w:w w:val="95"/>
          <w:lang w:val="en-US"/>
        </w:rPr>
        <w:t xml:space="preserve"> </w:t>
      </w:r>
      <w:r w:rsidRPr="00994485">
        <w:rPr>
          <w:color w:val="000000" w:themeColor="text1"/>
          <w:w w:val="95"/>
          <w:lang w:val="en-US"/>
        </w:rPr>
        <w:t>the</w:t>
      </w:r>
      <w:r w:rsidRPr="00994485">
        <w:rPr>
          <w:color w:val="000000" w:themeColor="text1"/>
          <w:spacing w:val="-10"/>
          <w:w w:val="95"/>
          <w:lang w:val="en-US"/>
        </w:rPr>
        <w:t xml:space="preserve"> </w:t>
      </w:r>
      <w:r w:rsidRPr="00994485">
        <w:rPr>
          <w:color w:val="000000" w:themeColor="text1"/>
          <w:w w:val="95"/>
          <w:lang w:val="en-US"/>
        </w:rPr>
        <w:t>river.).</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rPr>
        <w:t>Побудительные предложения в отрицательной (Don’t talk,</w:t>
      </w:r>
      <w:r w:rsidRPr="00994485">
        <w:rPr>
          <w:color w:val="000000" w:themeColor="text1"/>
          <w:spacing w:val="1"/>
        </w:rPr>
        <w:t xml:space="preserve"> </w:t>
      </w:r>
      <w:r w:rsidRPr="00994485">
        <w:rPr>
          <w:color w:val="000000" w:themeColor="text1"/>
        </w:rPr>
        <w:t>please.)</w:t>
      </w:r>
      <w:r w:rsidRPr="00994485">
        <w:rPr>
          <w:color w:val="000000" w:themeColor="text1"/>
          <w:spacing w:val="-17"/>
        </w:rPr>
        <w:t xml:space="preserve"> </w:t>
      </w:r>
      <w:r w:rsidRPr="00994485">
        <w:rPr>
          <w:color w:val="000000" w:themeColor="text1"/>
        </w:rPr>
        <w:t>форме.</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Правильные</w:t>
      </w:r>
      <w:r w:rsidRPr="00994485">
        <w:rPr>
          <w:color w:val="000000" w:themeColor="text1"/>
          <w:spacing w:val="39"/>
        </w:rPr>
        <w:t xml:space="preserve"> </w:t>
      </w:r>
      <w:r w:rsidRPr="00994485">
        <w:rPr>
          <w:color w:val="000000" w:themeColor="text1"/>
        </w:rPr>
        <w:t>и</w:t>
      </w:r>
      <w:r w:rsidRPr="00994485">
        <w:rPr>
          <w:color w:val="000000" w:themeColor="text1"/>
          <w:spacing w:val="39"/>
        </w:rPr>
        <w:t xml:space="preserve"> </w:t>
      </w:r>
      <w:r w:rsidRPr="00994485">
        <w:rPr>
          <w:color w:val="000000" w:themeColor="text1"/>
        </w:rPr>
        <w:t>неправильные</w:t>
      </w:r>
      <w:r w:rsidRPr="00994485">
        <w:rPr>
          <w:color w:val="000000" w:themeColor="text1"/>
          <w:spacing w:val="39"/>
        </w:rPr>
        <w:t xml:space="preserve"> </w:t>
      </w:r>
      <w:r w:rsidRPr="00994485">
        <w:rPr>
          <w:color w:val="000000" w:themeColor="text1"/>
        </w:rPr>
        <w:t>глаголы</w:t>
      </w:r>
      <w:r w:rsidRPr="00994485">
        <w:rPr>
          <w:color w:val="000000" w:themeColor="text1"/>
          <w:spacing w:val="39"/>
        </w:rPr>
        <w:t xml:space="preserve"> </w:t>
      </w:r>
      <w:r w:rsidRPr="00994485">
        <w:rPr>
          <w:color w:val="000000" w:themeColor="text1"/>
        </w:rPr>
        <w:t>в</w:t>
      </w:r>
      <w:r w:rsidRPr="00994485">
        <w:rPr>
          <w:color w:val="000000" w:themeColor="text1"/>
          <w:spacing w:val="39"/>
        </w:rPr>
        <w:t xml:space="preserve"> </w:t>
      </w:r>
      <w:r w:rsidRPr="00994485">
        <w:rPr>
          <w:color w:val="000000" w:themeColor="text1"/>
        </w:rPr>
        <w:t>Past</w:t>
      </w:r>
      <w:r w:rsidRPr="00994485">
        <w:rPr>
          <w:color w:val="000000" w:themeColor="text1"/>
          <w:spacing w:val="39"/>
        </w:rPr>
        <w:t xml:space="preserve"> </w:t>
      </w:r>
      <w:r w:rsidRPr="00994485">
        <w:rPr>
          <w:color w:val="000000" w:themeColor="text1"/>
        </w:rPr>
        <w:t>Simple</w:t>
      </w:r>
      <w:r w:rsidRPr="00994485">
        <w:rPr>
          <w:color w:val="000000" w:themeColor="text1"/>
          <w:spacing w:val="40"/>
        </w:rPr>
        <w:t xml:space="preserve"> </w:t>
      </w:r>
      <w:r w:rsidRPr="00994485">
        <w:rPr>
          <w:color w:val="000000" w:themeColor="text1"/>
        </w:rPr>
        <w:t>Tense</w:t>
      </w:r>
      <w:r w:rsidRPr="00994485">
        <w:rPr>
          <w:color w:val="000000" w:themeColor="text1"/>
          <w:spacing w:val="-62"/>
        </w:rPr>
        <w:t xml:space="preserve"> </w:t>
      </w:r>
      <w:r w:rsidRPr="00994485">
        <w:rPr>
          <w:color w:val="000000" w:themeColor="text1"/>
        </w:rPr>
        <w:t>в повествовательных (утвердительных и отрицательных) и вопросительных</w:t>
      </w:r>
      <w:r w:rsidRPr="00994485">
        <w:rPr>
          <w:color w:val="000000" w:themeColor="text1"/>
          <w:spacing w:val="1"/>
        </w:rPr>
        <w:t xml:space="preserve"> </w:t>
      </w:r>
      <w:r w:rsidRPr="00994485">
        <w:rPr>
          <w:color w:val="000000" w:themeColor="text1"/>
        </w:rPr>
        <w:t>(общий</w:t>
      </w:r>
      <w:r w:rsidRPr="00994485">
        <w:rPr>
          <w:color w:val="000000" w:themeColor="text1"/>
          <w:spacing w:val="1"/>
        </w:rPr>
        <w:t xml:space="preserve"> </w:t>
      </w:r>
      <w:r w:rsidRPr="00994485">
        <w:rPr>
          <w:color w:val="000000" w:themeColor="text1"/>
        </w:rPr>
        <w:t>и</w:t>
      </w:r>
      <w:r w:rsidRPr="00994485">
        <w:rPr>
          <w:color w:val="000000" w:themeColor="text1"/>
          <w:spacing w:val="1"/>
        </w:rPr>
        <w:t xml:space="preserve"> </w:t>
      </w:r>
      <w:r w:rsidRPr="00994485">
        <w:rPr>
          <w:color w:val="000000" w:themeColor="text1"/>
        </w:rPr>
        <w:t>специальный</w:t>
      </w:r>
      <w:r w:rsidRPr="00994485">
        <w:rPr>
          <w:color w:val="000000" w:themeColor="text1"/>
          <w:spacing w:val="1"/>
        </w:rPr>
        <w:t xml:space="preserve"> </w:t>
      </w:r>
      <w:r w:rsidRPr="00994485">
        <w:rPr>
          <w:color w:val="000000" w:themeColor="text1"/>
        </w:rPr>
        <w:t>вопросы)</w:t>
      </w:r>
      <w:r w:rsidRPr="00994485">
        <w:rPr>
          <w:color w:val="000000" w:themeColor="text1"/>
          <w:spacing w:val="1"/>
        </w:rPr>
        <w:t xml:space="preserve"> </w:t>
      </w:r>
      <w:r w:rsidRPr="00994485">
        <w:rPr>
          <w:color w:val="000000" w:themeColor="text1"/>
        </w:rPr>
        <w:t>предложениях.</w:t>
      </w:r>
    </w:p>
    <w:p w:rsidR="002938F1" w:rsidRPr="00994485" w:rsidRDefault="002938F1" w:rsidP="00B4400E">
      <w:pPr>
        <w:pStyle w:val="aff"/>
        <w:tabs>
          <w:tab w:val="left" w:pos="709"/>
        </w:tabs>
        <w:spacing w:before="2"/>
        <w:ind w:firstLine="567"/>
        <w:jc w:val="both"/>
        <w:rPr>
          <w:color w:val="000000" w:themeColor="text1"/>
          <w:lang w:val="en-US"/>
        </w:rPr>
      </w:pPr>
      <w:r w:rsidRPr="00994485">
        <w:rPr>
          <w:color w:val="000000" w:themeColor="text1"/>
        </w:rPr>
        <w:t>Конструкция</w:t>
      </w:r>
      <w:r w:rsidRPr="00994485">
        <w:rPr>
          <w:color w:val="000000" w:themeColor="text1"/>
          <w:spacing w:val="-8"/>
          <w:lang w:val="en-US"/>
        </w:rPr>
        <w:t xml:space="preserve"> </w:t>
      </w:r>
      <w:r w:rsidRPr="00994485">
        <w:rPr>
          <w:color w:val="000000" w:themeColor="text1"/>
          <w:lang w:val="en-US"/>
        </w:rPr>
        <w:t>I’d</w:t>
      </w:r>
      <w:r w:rsidRPr="00994485">
        <w:rPr>
          <w:color w:val="000000" w:themeColor="text1"/>
          <w:spacing w:val="-7"/>
          <w:lang w:val="en-US"/>
        </w:rPr>
        <w:t xml:space="preserve"> </w:t>
      </w:r>
      <w:r w:rsidRPr="00994485">
        <w:rPr>
          <w:color w:val="000000" w:themeColor="text1"/>
          <w:lang w:val="en-US"/>
        </w:rPr>
        <w:t>like</w:t>
      </w:r>
      <w:r w:rsidRPr="00994485">
        <w:rPr>
          <w:color w:val="000000" w:themeColor="text1"/>
          <w:spacing w:val="-7"/>
          <w:lang w:val="en-US"/>
        </w:rPr>
        <w:t xml:space="preserve"> </w:t>
      </w:r>
      <w:r w:rsidRPr="00994485">
        <w:rPr>
          <w:color w:val="000000" w:themeColor="text1"/>
          <w:lang w:val="en-US"/>
        </w:rPr>
        <w:t>to</w:t>
      </w:r>
      <w:r w:rsidRPr="00994485">
        <w:rPr>
          <w:color w:val="000000" w:themeColor="text1"/>
          <w:spacing w:val="-7"/>
          <w:lang w:val="en-US"/>
        </w:rPr>
        <w:t xml:space="preserve"> </w:t>
      </w:r>
      <w:r w:rsidRPr="00994485">
        <w:rPr>
          <w:color w:val="000000" w:themeColor="text1"/>
          <w:lang w:val="en-US"/>
        </w:rPr>
        <w:t>…</w:t>
      </w:r>
      <w:r w:rsidRPr="00994485">
        <w:rPr>
          <w:color w:val="000000" w:themeColor="text1"/>
          <w:spacing w:val="-7"/>
          <w:lang w:val="en-US"/>
        </w:rPr>
        <w:t xml:space="preserve"> </w:t>
      </w:r>
      <w:r w:rsidRPr="00994485">
        <w:rPr>
          <w:color w:val="000000" w:themeColor="text1"/>
          <w:lang w:val="en-US"/>
        </w:rPr>
        <w:t>(I’d</w:t>
      </w:r>
      <w:r w:rsidRPr="00994485">
        <w:rPr>
          <w:color w:val="000000" w:themeColor="text1"/>
          <w:spacing w:val="-7"/>
          <w:lang w:val="en-US"/>
        </w:rPr>
        <w:t xml:space="preserve"> </w:t>
      </w:r>
      <w:r w:rsidRPr="00994485">
        <w:rPr>
          <w:color w:val="000000" w:themeColor="text1"/>
          <w:lang w:val="en-US"/>
        </w:rPr>
        <w:t>like</w:t>
      </w:r>
      <w:r w:rsidRPr="00994485">
        <w:rPr>
          <w:color w:val="000000" w:themeColor="text1"/>
          <w:spacing w:val="-7"/>
          <w:lang w:val="en-US"/>
        </w:rPr>
        <w:t xml:space="preserve"> </w:t>
      </w:r>
      <w:r w:rsidRPr="00994485">
        <w:rPr>
          <w:color w:val="000000" w:themeColor="text1"/>
          <w:lang w:val="en-US"/>
        </w:rPr>
        <w:t>to</w:t>
      </w:r>
      <w:r w:rsidRPr="00994485">
        <w:rPr>
          <w:color w:val="000000" w:themeColor="text1"/>
          <w:spacing w:val="-7"/>
          <w:lang w:val="en-US"/>
        </w:rPr>
        <w:t xml:space="preserve"> </w:t>
      </w:r>
      <w:r w:rsidRPr="00994485">
        <w:rPr>
          <w:color w:val="000000" w:themeColor="text1"/>
          <w:lang w:val="en-US"/>
        </w:rPr>
        <w:t>read</w:t>
      </w:r>
      <w:r w:rsidRPr="00994485">
        <w:rPr>
          <w:color w:val="000000" w:themeColor="text1"/>
          <w:spacing w:val="-7"/>
          <w:lang w:val="en-US"/>
        </w:rPr>
        <w:t xml:space="preserve"> </w:t>
      </w:r>
      <w:r w:rsidRPr="00994485">
        <w:rPr>
          <w:color w:val="000000" w:themeColor="text1"/>
          <w:lang w:val="en-US"/>
        </w:rPr>
        <w:t>this</w:t>
      </w:r>
      <w:r w:rsidRPr="00994485">
        <w:rPr>
          <w:color w:val="000000" w:themeColor="text1"/>
          <w:spacing w:val="-7"/>
          <w:lang w:val="en-US"/>
        </w:rPr>
        <w:t xml:space="preserve"> </w:t>
      </w:r>
      <w:r w:rsidRPr="00994485">
        <w:rPr>
          <w:color w:val="000000" w:themeColor="text1"/>
          <w:lang w:val="en-US"/>
        </w:rPr>
        <w:t>book.).</w:t>
      </w:r>
    </w:p>
    <w:p w:rsidR="002938F1" w:rsidRPr="00994485" w:rsidRDefault="002938F1" w:rsidP="00B4400E">
      <w:pPr>
        <w:pStyle w:val="aff"/>
        <w:tabs>
          <w:tab w:val="left" w:pos="709"/>
        </w:tabs>
        <w:spacing w:before="8"/>
        <w:ind w:firstLine="567"/>
        <w:jc w:val="both"/>
        <w:rPr>
          <w:color w:val="000000" w:themeColor="text1"/>
          <w:lang w:val="en-US"/>
        </w:rPr>
      </w:pPr>
      <w:r w:rsidRPr="00994485">
        <w:rPr>
          <w:color w:val="000000" w:themeColor="text1"/>
        </w:rPr>
        <w:t>Конструкции</w:t>
      </w:r>
      <w:r w:rsidRPr="00994485">
        <w:rPr>
          <w:color w:val="000000" w:themeColor="text1"/>
          <w:spacing w:val="30"/>
          <w:lang w:val="en-US"/>
        </w:rPr>
        <w:t xml:space="preserve"> </w:t>
      </w:r>
      <w:r w:rsidRPr="00994485">
        <w:rPr>
          <w:color w:val="000000" w:themeColor="text1"/>
        </w:rPr>
        <w:t>с</w:t>
      </w:r>
      <w:r w:rsidRPr="00994485">
        <w:rPr>
          <w:color w:val="000000" w:themeColor="text1"/>
          <w:spacing w:val="31"/>
          <w:lang w:val="en-US"/>
        </w:rPr>
        <w:t xml:space="preserve"> </w:t>
      </w:r>
      <w:r w:rsidRPr="00994485">
        <w:rPr>
          <w:color w:val="000000" w:themeColor="text1"/>
        </w:rPr>
        <w:t>глаголами</w:t>
      </w:r>
      <w:r w:rsidRPr="00994485">
        <w:rPr>
          <w:color w:val="000000" w:themeColor="text1"/>
          <w:spacing w:val="30"/>
          <w:lang w:val="en-US"/>
        </w:rPr>
        <w:t xml:space="preserve"> </w:t>
      </w:r>
      <w:r w:rsidRPr="00994485">
        <w:rPr>
          <w:color w:val="000000" w:themeColor="text1"/>
        </w:rPr>
        <w:t>на</w:t>
      </w:r>
      <w:r w:rsidRPr="00994485">
        <w:rPr>
          <w:color w:val="000000" w:themeColor="text1"/>
          <w:spacing w:val="31"/>
          <w:lang w:val="en-US"/>
        </w:rPr>
        <w:t xml:space="preserve"> </w:t>
      </w:r>
      <w:r w:rsidRPr="00994485">
        <w:rPr>
          <w:color w:val="000000" w:themeColor="text1"/>
          <w:lang w:val="en-US"/>
        </w:rPr>
        <w:t>-ing:</w:t>
      </w:r>
      <w:r w:rsidRPr="00994485">
        <w:rPr>
          <w:color w:val="000000" w:themeColor="text1"/>
          <w:spacing w:val="30"/>
          <w:lang w:val="en-US"/>
        </w:rPr>
        <w:t xml:space="preserve"> </w:t>
      </w:r>
      <w:r w:rsidRPr="00994485">
        <w:rPr>
          <w:color w:val="000000" w:themeColor="text1"/>
          <w:lang w:val="en-US"/>
        </w:rPr>
        <w:t>to</w:t>
      </w:r>
      <w:r w:rsidRPr="00994485">
        <w:rPr>
          <w:color w:val="000000" w:themeColor="text1"/>
          <w:spacing w:val="31"/>
          <w:lang w:val="en-US"/>
        </w:rPr>
        <w:t xml:space="preserve"> </w:t>
      </w:r>
      <w:r w:rsidRPr="00994485">
        <w:rPr>
          <w:color w:val="000000" w:themeColor="text1"/>
          <w:lang w:val="en-US"/>
        </w:rPr>
        <w:t>like/enjoy</w:t>
      </w:r>
      <w:r w:rsidRPr="00994485">
        <w:rPr>
          <w:color w:val="000000" w:themeColor="text1"/>
          <w:spacing w:val="30"/>
          <w:lang w:val="en-US"/>
        </w:rPr>
        <w:t xml:space="preserve"> </w:t>
      </w:r>
      <w:r w:rsidRPr="00994485">
        <w:rPr>
          <w:color w:val="000000" w:themeColor="text1"/>
          <w:lang w:val="en-US"/>
        </w:rPr>
        <w:t>doing</w:t>
      </w:r>
      <w:r w:rsidRPr="00994485">
        <w:rPr>
          <w:color w:val="000000" w:themeColor="text1"/>
          <w:spacing w:val="31"/>
          <w:lang w:val="en-US"/>
        </w:rPr>
        <w:t xml:space="preserve"> </w:t>
      </w:r>
      <w:r w:rsidRPr="00994485">
        <w:rPr>
          <w:color w:val="000000" w:themeColor="text1"/>
          <w:lang w:val="en-US"/>
        </w:rPr>
        <w:t>smth</w:t>
      </w:r>
      <w:r w:rsidRPr="00994485">
        <w:rPr>
          <w:color w:val="000000" w:themeColor="text1"/>
          <w:spacing w:val="-62"/>
          <w:lang w:val="en-US"/>
        </w:rPr>
        <w:t xml:space="preserve"> </w:t>
      </w:r>
      <w:r w:rsidRPr="00994485">
        <w:rPr>
          <w:color w:val="000000" w:themeColor="text1"/>
          <w:lang w:val="en-US"/>
        </w:rPr>
        <w:t>(I</w:t>
      </w:r>
      <w:r w:rsidRPr="00994485">
        <w:rPr>
          <w:color w:val="000000" w:themeColor="text1"/>
          <w:spacing w:val="-16"/>
          <w:lang w:val="en-US"/>
        </w:rPr>
        <w:t xml:space="preserve"> </w:t>
      </w:r>
      <w:r w:rsidRPr="00994485">
        <w:rPr>
          <w:color w:val="000000" w:themeColor="text1"/>
          <w:lang w:val="en-US"/>
        </w:rPr>
        <w:t>like</w:t>
      </w:r>
      <w:r w:rsidRPr="00994485">
        <w:rPr>
          <w:color w:val="000000" w:themeColor="text1"/>
          <w:spacing w:val="-15"/>
          <w:lang w:val="en-US"/>
        </w:rPr>
        <w:t xml:space="preserve"> </w:t>
      </w:r>
      <w:r w:rsidRPr="00994485">
        <w:rPr>
          <w:color w:val="000000" w:themeColor="text1"/>
          <w:lang w:val="en-US"/>
        </w:rPr>
        <w:t>riding</w:t>
      </w:r>
      <w:r w:rsidRPr="00994485">
        <w:rPr>
          <w:color w:val="000000" w:themeColor="text1"/>
          <w:spacing w:val="-15"/>
          <w:lang w:val="en-US"/>
        </w:rPr>
        <w:t xml:space="preserve"> </w:t>
      </w:r>
      <w:r w:rsidRPr="00994485">
        <w:rPr>
          <w:color w:val="000000" w:themeColor="text1"/>
          <w:lang w:val="en-US"/>
        </w:rPr>
        <w:t>my</w:t>
      </w:r>
      <w:r w:rsidRPr="00994485">
        <w:rPr>
          <w:color w:val="000000" w:themeColor="text1"/>
          <w:spacing w:val="-15"/>
          <w:lang w:val="en-US"/>
        </w:rPr>
        <w:t xml:space="preserve"> </w:t>
      </w:r>
      <w:r w:rsidRPr="00994485">
        <w:rPr>
          <w:color w:val="000000" w:themeColor="text1"/>
          <w:lang w:val="en-US"/>
        </w:rPr>
        <w:t>bike.).</w:t>
      </w:r>
    </w:p>
    <w:p w:rsidR="002938F1" w:rsidRPr="00994485" w:rsidRDefault="002938F1" w:rsidP="00B4400E">
      <w:pPr>
        <w:pStyle w:val="aff"/>
        <w:tabs>
          <w:tab w:val="left" w:pos="709"/>
        </w:tabs>
        <w:spacing w:before="1"/>
        <w:ind w:firstLine="567"/>
        <w:jc w:val="both"/>
        <w:rPr>
          <w:color w:val="000000" w:themeColor="text1"/>
          <w:lang w:val="en-US"/>
        </w:rPr>
      </w:pPr>
      <w:r w:rsidRPr="00994485">
        <w:rPr>
          <w:color w:val="000000" w:themeColor="text1"/>
          <w:w w:val="95"/>
        </w:rPr>
        <w:t>Существительные</w:t>
      </w:r>
      <w:r w:rsidRPr="00994485">
        <w:rPr>
          <w:color w:val="000000" w:themeColor="text1"/>
          <w:w w:val="95"/>
          <w:lang w:val="en-US"/>
        </w:rPr>
        <w:t xml:space="preserve"> </w:t>
      </w:r>
      <w:r w:rsidRPr="00994485">
        <w:rPr>
          <w:color w:val="000000" w:themeColor="text1"/>
          <w:w w:val="95"/>
        </w:rPr>
        <w:t>в</w:t>
      </w:r>
      <w:r w:rsidRPr="00994485">
        <w:rPr>
          <w:color w:val="000000" w:themeColor="text1"/>
          <w:w w:val="95"/>
          <w:lang w:val="en-US"/>
        </w:rPr>
        <w:t xml:space="preserve"> </w:t>
      </w:r>
      <w:r w:rsidRPr="00994485">
        <w:rPr>
          <w:color w:val="000000" w:themeColor="text1"/>
          <w:w w:val="95"/>
        </w:rPr>
        <w:t>притяжательном</w:t>
      </w:r>
      <w:r w:rsidRPr="00994485">
        <w:rPr>
          <w:color w:val="000000" w:themeColor="text1"/>
          <w:w w:val="95"/>
          <w:lang w:val="en-US"/>
        </w:rPr>
        <w:t xml:space="preserve"> </w:t>
      </w:r>
      <w:r w:rsidRPr="00994485">
        <w:rPr>
          <w:color w:val="000000" w:themeColor="text1"/>
          <w:w w:val="95"/>
        </w:rPr>
        <w:t>падеже</w:t>
      </w:r>
      <w:r w:rsidRPr="00994485">
        <w:rPr>
          <w:color w:val="000000" w:themeColor="text1"/>
          <w:w w:val="95"/>
          <w:lang w:val="en-US"/>
        </w:rPr>
        <w:t xml:space="preserve"> (Possessive Case;</w:t>
      </w:r>
      <w:r w:rsidRPr="00994485">
        <w:rPr>
          <w:color w:val="000000" w:themeColor="text1"/>
          <w:spacing w:val="1"/>
          <w:w w:val="95"/>
          <w:lang w:val="en-US"/>
        </w:rPr>
        <w:t xml:space="preserve"> </w:t>
      </w:r>
      <w:r w:rsidRPr="00994485">
        <w:rPr>
          <w:color w:val="000000" w:themeColor="text1"/>
          <w:lang w:val="en-US"/>
        </w:rPr>
        <w:t>Ann’s</w:t>
      </w:r>
      <w:r w:rsidRPr="00994485">
        <w:rPr>
          <w:color w:val="000000" w:themeColor="text1"/>
          <w:spacing w:val="-16"/>
          <w:lang w:val="en-US"/>
        </w:rPr>
        <w:t xml:space="preserve"> </w:t>
      </w:r>
      <w:r w:rsidRPr="00994485">
        <w:rPr>
          <w:color w:val="000000" w:themeColor="text1"/>
          <w:lang w:val="en-US"/>
        </w:rPr>
        <w:t>dress,</w:t>
      </w:r>
      <w:r w:rsidRPr="00994485">
        <w:rPr>
          <w:color w:val="000000" w:themeColor="text1"/>
          <w:spacing w:val="-15"/>
          <w:lang w:val="en-US"/>
        </w:rPr>
        <w:t xml:space="preserve"> </w:t>
      </w:r>
      <w:r w:rsidRPr="00994485">
        <w:rPr>
          <w:color w:val="000000" w:themeColor="text1"/>
          <w:lang w:val="en-US"/>
        </w:rPr>
        <w:t>children’s</w:t>
      </w:r>
      <w:r w:rsidRPr="00994485">
        <w:rPr>
          <w:color w:val="000000" w:themeColor="text1"/>
          <w:spacing w:val="-15"/>
          <w:lang w:val="en-US"/>
        </w:rPr>
        <w:t xml:space="preserve"> </w:t>
      </w:r>
      <w:r w:rsidRPr="00994485">
        <w:rPr>
          <w:color w:val="000000" w:themeColor="text1"/>
          <w:lang w:val="en-US"/>
        </w:rPr>
        <w:t>toys,</w:t>
      </w:r>
      <w:r w:rsidRPr="00994485">
        <w:rPr>
          <w:color w:val="000000" w:themeColor="text1"/>
          <w:spacing w:val="-16"/>
          <w:lang w:val="en-US"/>
        </w:rPr>
        <w:t xml:space="preserve"> </w:t>
      </w:r>
      <w:r w:rsidRPr="00994485">
        <w:rPr>
          <w:color w:val="000000" w:themeColor="text1"/>
          <w:lang w:val="en-US"/>
        </w:rPr>
        <w:t>boys’</w:t>
      </w:r>
      <w:r w:rsidRPr="00994485">
        <w:rPr>
          <w:color w:val="000000" w:themeColor="text1"/>
          <w:spacing w:val="-15"/>
          <w:lang w:val="en-US"/>
        </w:rPr>
        <w:t xml:space="preserve"> </w:t>
      </w:r>
      <w:r w:rsidRPr="00994485">
        <w:rPr>
          <w:color w:val="000000" w:themeColor="text1"/>
          <w:lang w:val="en-US"/>
        </w:rPr>
        <w:t>books).</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spacing w:val="-1"/>
        </w:rPr>
        <w:t>Слова,</w:t>
      </w:r>
      <w:r w:rsidRPr="00994485">
        <w:rPr>
          <w:color w:val="000000" w:themeColor="text1"/>
          <w:spacing w:val="-14"/>
        </w:rPr>
        <w:t xml:space="preserve"> </w:t>
      </w:r>
      <w:r w:rsidRPr="00994485">
        <w:rPr>
          <w:color w:val="000000" w:themeColor="text1"/>
          <w:spacing w:val="-1"/>
        </w:rPr>
        <w:t>выражающие</w:t>
      </w:r>
      <w:r w:rsidRPr="00994485">
        <w:rPr>
          <w:color w:val="000000" w:themeColor="text1"/>
          <w:spacing w:val="-14"/>
        </w:rPr>
        <w:t xml:space="preserve"> </w:t>
      </w:r>
      <w:r w:rsidRPr="00994485">
        <w:rPr>
          <w:color w:val="000000" w:themeColor="text1"/>
          <w:spacing w:val="-1"/>
        </w:rPr>
        <w:t>количество</w:t>
      </w:r>
      <w:r w:rsidRPr="00994485">
        <w:rPr>
          <w:color w:val="000000" w:themeColor="text1"/>
          <w:spacing w:val="-13"/>
        </w:rPr>
        <w:t xml:space="preserve"> </w:t>
      </w:r>
      <w:r w:rsidRPr="00994485">
        <w:rPr>
          <w:color w:val="000000" w:themeColor="text1"/>
        </w:rPr>
        <w:t>с</w:t>
      </w:r>
      <w:r w:rsidRPr="00994485">
        <w:rPr>
          <w:color w:val="000000" w:themeColor="text1"/>
          <w:spacing w:val="-14"/>
        </w:rPr>
        <w:t xml:space="preserve"> </w:t>
      </w:r>
      <w:r w:rsidRPr="00994485">
        <w:rPr>
          <w:color w:val="000000" w:themeColor="text1"/>
        </w:rPr>
        <w:t>исчисляемыми</w:t>
      </w:r>
      <w:r w:rsidRPr="00994485">
        <w:rPr>
          <w:color w:val="000000" w:themeColor="text1"/>
          <w:spacing w:val="-13"/>
        </w:rPr>
        <w:t xml:space="preserve"> </w:t>
      </w:r>
      <w:r w:rsidRPr="00994485">
        <w:rPr>
          <w:color w:val="000000" w:themeColor="text1"/>
        </w:rPr>
        <w:t>и</w:t>
      </w:r>
      <w:r w:rsidRPr="00994485">
        <w:rPr>
          <w:color w:val="000000" w:themeColor="text1"/>
          <w:spacing w:val="-14"/>
        </w:rPr>
        <w:t xml:space="preserve"> </w:t>
      </w:r>
      <w:r w:rsidRPr="00994485">
        <w:rPr>
          <w:color w:val="000000" w:themeColor="text1"/>
        </w:rPr>
        <w:t>неисчис</w:t>
      </w:r>
      <w:r w:rsidRPr="00994485">
        <w:rPr>
          <w:color w:val="000000" w:themeColor="text1"/>
          <w:w w:val="95"/>
        </w:rPr>
        <w:t>ляемыми</w:t>
      </w:r>
      <w:r w:rsidRPr="00994485">
        <w:rPr>
          <w:color w:val="000000" w:themeColor="text1"/>
          <w:spacing w:val="-6"/>
          <w:w w:val="95"/>
        </w:rPr>
        <w:t xml:space="preserve"> </w:t>
      </w:r>
      <w:r w:rsidRPr="00994485">
        <w:rPr>
          <w:color w:val="000000" w:themeColor="text1"/>
          <w:w w:val="95"/>
        </w:rPr>
        <w:t>существительными</w:t>
      </w:r>
      <w:r w:rsidRPr="00994485">
        <w:rPr>
          <w:color w:val="000000" w:themeColor="text1"/>
          <w:spacing w:val="-6"/>
          <w:w w:val="95"/>
        </w:rPr>
        <w:t xml:space="preserve"> </w:t>
      </w:r>
      <w:r w:rsidRPr="00994485">
        <w:rPr>
          <w:color w:val="000000" w:themeColor="text1"/>
          <w:w w:val="95"/>
        </w:rPr>
        <w:t>(much/many/a</w:t>
      </w:r>
      <w:r w:rsidRPr="00994485">
        <w:rPr>
          <w:color w:val="000000" w:themeColor="text1"/>
          <w:spacing w:val="-6"/>
          <w:w w:val="95"/>
        </w:rPr>
        <w:t xml:space="preserve"> </w:t>
      </w:r>
      <w:r w:rsidRPr="00994485">
        <w:rPr>
          <w:color w:val="000000" w:themeColor="text1"/>
          <w:w w:val="95"/>
        </w:rPr>
        <w:t>lot</w:t>
      </w:r>
      <w:r w:rsidRPr="00994485">
        <w:rPr>
          <w:color w:val="000000" w:themeColor="text1"/>
          <w:spacing w:val="-6"/>
          <w:w w:val="95"/>
        </w:rPr>
        <w:t xml:space="preserve"> </w:t>
      </w:r>
      <w:r w:rsidRPr="00994485">
        <w:rPr>
          <w:color w:val="000000" w:themeColor="text1"/>
          <w:w w:val="95"/>
        </w:rPr>
        <w:t>of).</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rPr>
        <w:t>Личные местоимения в объектном (me, you, him/her/it, us,</w:t>
      </w:r>
      <w:r w:rsidRPr="00994485">
        <w:rPr>
          <w:color w:val="000000" w:themeColor="text1"/>
          <w:spacing w:val="1"/>
        </w:rPr>
        <w:t xml:space="preserve"> </w:t>
      </w:r>
      <w:r w:rsidRPr="00994485">
        <w:rPr>
          <w:color w:val="000000" w:themeColor="text1"/>
        </w:rPr>
        <w:t>them)</w:t>
      </w:r>
      <w:r w:rsidRPr="00994485">
        <w:rPr>
          <w:color w:val="000000" w:themeColor="text1"/>
          <w:spacing w:val="-14"/>
        </w:rPr>
        <w:t xml:space="preserve"> </w:t>
      </w:r>
      <w:r w:rsidRPr="00994485">
        <w:rPr>
          <w:color w:val="000000" w:themeColor="text1"/>
        </w:rPr>
        <w:t>падеже.</w:t>
      </w:r>
      <w:r w:rsidRPr="00994485">
        <w:rPr>
          <w:color w:val="000000" w:themeColor="text1"/>
          <w:spacing w:val="-13"/>
        </w:rPr>
        <w:t xml:space="preserve"> </w:t>
      </w:r>
      <w:r w:rsidRPr="00994485">
        <w:rPr>
          <w:color w:val="000000" w:themeColor="text1"/>
        </w:rPr>
        <w:t>Указательные</w:t>
      </w:r>
      <w:r w:rsidRPr="00994485">
        <w:rPr>
          <w:color w:val="000000" w:themeColor="text1"/>
          <w:spacing w:val="-13"/>
        </w:rPr>
        <w:t xml:space="preserve"> </w:t>
      </w:r>
      <w:r w:rsidRPr="00994485">
        <w:rPr>
          <w:color w:val="000000" w:themeColor="text1"/>
        </w:rPr>
        <w:t>местоимения</w:t>
      </w:r>
      <w:r w:rsidRPr="00994485">
        <w:rPr>
          <w:color w:val="000000" w:themeColor="text1"/>
          <w:spacing w:val="-13"/>
        </w:rPr>
        <w:t xml:space="preserve"> </w:t>
      </w:r>
      <w:r w:rsidRPr="00994485">
        <w:rPr>
          <w:color w:val="000000" w:themeColor="text1"/>
        </w:rPr>
        <w:t>(this</w:t>
      </w:r>
      <w:r w:rsidRPr="00994485">
        <w:rPr>
          <w:color w:val="000000" w:themeColor="text1"/>
          <w:spacing w:val="-13"/>
        </w:rPr>
        <w:t xml:space="preserve"> </w:t>
      </w:r>
      <w:r w:rsidRPr="00994485">
        <w:rPr>
          <w:color w:val="000000" w:themeColor="text1"/>
        </w:rPr>
        <w:t>—</w:t>
      </w:r>
      <w:r w:rsidRPr="00994485">
        <w:rPr>
          <w:color w:val="000000" w:themeColor="text1"/>
          <w:spacing w:val="-13"/>
        </w:rPr>
        <w:t xml:space="preserve"> </w:t>
      </w:r>
      <w:r w:rsidRPr="00994485">
        <w:rPr>
          <w:color w:val="000000" w:themeColor="text1"/>
        </w:rPr>
        <w:t>these;</w:t>
      </w:r>
      <w:r w:rsidRPr="00994485">
        <w:rPr>
          <w:color w:val="000000" w:themeColor="text1"/>
          <w:spacing w:val="-13"/>
        </w:rPr>
        <w:t xml:space="preserve"> </w:t>
      </w:r>
      <w:r w:rsidRPr="00994485">
        <w:rPr>
          <w:color w:val="000000" w:themeColor="text1"/>
        </w:rPr>
        <w:t>that</w:t>
      </w:r>
      <w:r w:rsidRPr="00994485">
        <w:rPr>
          <w:color w:val="000000" w:themeColor="text1"/>
          <w:spacing w:val="-13"/>
        </w:rPr>
        <w:t xml:space="preserve"> </w:t>
      </w:r>
      <w:r w:rsidRPr="00994485">
        <w:rPr>
          <w:color w:val="000000" w:themeColor="text1"/>
        </w:rPr>
        <w:t>—</w:t>
      </w:r>
      <w:r w:rsidRPr="00994485">
        <w:rPr>
          <w:color w:val="000000" w:themeColor="text1"/>
          <w:spacing w:val="-62"/>
        </w:rPr>
        <w:t xml:space="preserve"> </w:t>
      </w:r>
      <w:r w:rsidRPr="00994485">
        <w:rPr>
          <w:color w:val="000000" w:themeColor="text1"/>
          <w:w w:val="95"/>
        </w:rPr>
        <w:t>those). Неопределённые местоимения (some/any) в повествова</w:t>
      </w:r>
      <w:r w:rsidRPr="00994485">
        <w:rPr>
          <w:color w:val="000000" w:themeColor="text1"/>
        </w:rPr>
        <w:t>тельных и вопросительных предложениях (Have you got any</w:t>
      </w:r>
      <w:r w:rsidRPr="00994485">
        <w:rPr>
          <w:color w:val="000000" w:themeColor="text1"/>
          <w:spacing w:val="1"/>
        </w:rPr>
        <w:t xml:space="preserve"> </w:t>
      </w:r>
      <w:r w:rsidRPr="00994485">
        <w:rPr>
          <w:color w:val="000000" w:themeColor="text1"/>
        </w:rPr>
        <w:t>friends?</w:t>
      </w:r>
      <w:r w:rsidRPr="00994485">
        <w:rPr>
          <w:color w:val="000000" w:themeColor="text1"/>
          <w:spacing w:val="-15"/>
        </w:rPr>
        <w:t xml:space="preserve"> </w:t>
      </w:r>
      <w:r w:rsidRPr="00994485">
        <w:rPr>
          <w:color w:val="000000" w:themeColor="text1"/>
        </w:rPr>
        <w:t>–Yes,</w:t>
      </w:r>
      <w:r w:rsidRPr="00994485">
        <w:rPr>
          <w:color w:val="000000" w:themeColor="text1"/>
          <w:spacing w:val="-15"/>
        </w:rPr>
        <w:t xml:space="preserve"> </w:t>
      </w:r>
      <w:r w:rsidRPr="00994485">
        <w:rPr>
          <w:color w:val="000000" w:themeColor="text1"/>
        </w:rPr>
        <w:t>I’ve</w:t>
      </w:r>
      <w:r w:rsidRPr="00994485">
        <w:rPr>
          <w:color w:val="000000" w:themeColor="text1"/>
          <w:spacing w:val="-14"/>
        </w:rPr>
        <w:t xml:space="preserve"> </w:t>
      </w:r>
      <w:r w:rsidRPr="00994485">
        <w:rPr>
          <w:color w:val="000000" w:themeColor="text1"/>
        </w:rPr>
        <w:t>got</w:t>
      </w:r>
      <w:r w:rsidRPr="00994485">
        <w:rPr>
          <w:color w:val="000000" w:themeColor="text1"/>
          <w:spacing w:val="-15"/>
        </w:rPr>
        <w:t xml:space="preserve"> </w:t>
      </w:r>
      <w:r w:rsidRPr="00994485">
        <w:rPr>
          <w:color w:val="000000" w:themeColor="text1"/>
        </w:rPr>
        <w:t>some.).</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spacing w:val="-1"/>
        </w:rPr>
        <w:t>Наречия</w:t>
      </w:r>
      <w:r w:rsidRPr="00994485">
        <w:rPr>
          <w:color w:val="000000" w:themeColor="text1"/>
          <w:spacing w:val="-16"/>
        </w:rPr>
        <w:t xml:space="preserve"> </w:t>
      </w:r>
      <w:r w:rsidRPr="00994485">
        <w:rPr>
          <w:color w:val="000000" w:themeColor="text1"/>
          <w:spacing w:val="-1"/>
        </w:rPr>
        <w:t>частотности</w:t>
      </w:r>
      <w:r w:rsidRPr="00994485">
        <w:rPr>
          <w:color w:val="000000" w:themeColor="text1"/>
          <w:spacing w:val="-16"/>
        </w:rPr>
        <w:t xml:space="preserve"> </w:t>
      </w:r>
      <w:r w:rsidRPr="00994485">
        <w:rPr>
          <w:color w:val="000000" w:themeColor="text1"/>
        </w:rPr>
        <w:t>(usually,</w:t>
      </w:r>
      <w:r w:rsidRPr="00994485">
        <w:rPr>
          <w:color w:val="000000" w:themeColor="text1"/>
          <w:spacing w:val="-16"/>
        </w:rPr>
        <w:t xml:space="preserve"> </w:t>
      </w:r>
      <w:r w:rsidRPr="00994485">
        <w:rPr>
          <w:color w:val="000000" w:themeColor="text1"/>
        </w:rPr>
        <w:t>often).</w:t>
      </w:r>
    </w:p>
    <w:p w:rsidR="002938F1" w:rsidRPr="00994485" w:rsidRDefault="002938F1" w:rsidP="00B4400E">
      <w:pPr>
        <w:pStyle w:val="aff"/>
        <w:tabs>
          <w:tab w:val="left" w:pos="709"/>
        </w:tabs>
        <w:spacing w:before="8"/>
        <w:ind w:firstLine="567"/>
        <w:jc w:val="both"/>
        <w:rPr>
          <w:color w:val="000000" w:themeColor="text1"/>
        </w:rPr>
      </w:pPr>
      <w:r w:rsidRPr="00994485">
        <w:rPr>
          <w:color w:val="000000" w:themeColor="text1"/>
        </w:rPr>
        <w:t>Количественные числительные (13—100). Порядковые числительные</w:t>
      </w:r>
      <w:r w:rsidRPr="00994485">
        <w:rPr>
          <w:color w:val="000000" w:themeColor="text1"/>
          <w:spacing w:val="-16"/>
        </w:rPr>
        <w:t xml:space="preserve"> </w:t>
      </w:r>
      <w:r w:rsidRPr="00994485">
        <w:rPr>
          <w:color w:val="000000" w:themeColor="text1"/>
        </w:rPr>
        <w:t>(1—30).</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w w:val="95"/>
        </w:rPr>
        <w:t>Вопросительные</w:t>
      </w:r>
      <w:r w:rsidRPr="00994485">
        <w:rPr>
          <w:color w:val="000000" w:themeColor="text1"/>
          <w:spacing w:val="20"/>
          <w:w w:val="95"/>
        </w:rPr>
        <w:t xml:space="preserve"> </w:t>
      </w:r>
      <w:r w:rsidRPr="00994485">
        <w:rPr>
          <w:color w:val="000000" w:themeColor="text1"/>
          <w:w w:val="95"/>
        </w:rPr>
        <w:t>слова</w:t>
      </w:r>
      <w:r w:rsidRPr="00994485">
        <w:rPr>
          <w:color w:val="000000" w:themeColor="text1"/>
          <w:spacing w:val="20"/>
          <w:w w:val="95"/>
        </w:rPr>
        <w:t xml:space="preserve"> </w:t>
      </w:r>
      <w:r w:rsidRPr="00994485">
        <w:rPr>
          <w:color w:val="000000" w:themeColor="text1"/>
          <w:w w:val="95"/>
        </w:rPr>
        <w:t>(when,</w:t>
      </w:r>
      <w:r w:rsidRPr="00994485">
        <w:rPr>
          <w:color w:val="000000" w:themeColor="text1"/>
          <w:spacing w:val="20"/>
          <w:w w:val="95"/>
        </w:rPr>
        <w:t xml:space="preserve"> </w:t>
      </w:r>
      <w:r w:rsidRPr="00994485">
        <w:rPr>
          <w:color w:val="000000" w:themeColor="text1"/>
          <w:w w:val="95"/>
        </w:rPr>
        <w:t>whose,</w:t>
      </w:r>
      <w:r w:rsidRPr="00994485">
        <w:rPr>
          <w:color w:val="000000" w:themeColor="text1"/>
          <w:spacing w:val="20"/>
          <w:w w:val="95"/>
        </w:rPr>
        <w:t xml:space="preserve"> </w:t>
      </w:r>
      <w:r w:rsidRPr="00994485">
        <w:rPr>
          <w:color w:val="000000" w:themeColor="text1"/>
          <w:w w:val="95"/>
        </w:rPr>
        <w:t>why).</w:t>
      </w:r>
    </w:p>
    <w:p w:rsidR="002938F1" w:rsidRPr="00994485" w:rsidRDefault="002938F1" w:rsidP="00B4400E">
      <w:pPr>
        <w:pStyle w:val="aff"/>
        <w:tabs>
          <w:tab w:val="left" w:pos="709"/>
        </w:tabs>
        <w:spacing w:before="7"/>
        <w:ind w:firstLine="567"/>
        <w:jc w:val="both"/>
        <w:rPr>
          <w:color w:val="000000" w:themeColor="text1"/>
          <w:lang w:val="en-US"/>
        </w:rPr>
      </w:pPr>
      <w:r w:rsidRPr="00994485">
        <w:rPr>
          <w:color w:val="000000" w:themeColor="text1"/>
        </w:rPr>
        <w:t>Предлоги</w:t>
      </w:r>
      <w:r w:rsidRPr="00994485">
        <w:rPr>
          <w:color w:val="000000" w:themeColor="text1"/>
          <w:lang w:val="en-US"/>
        </w:rPr>
        <w:t xml:space="preserve"> </w:t>
      </w:r>
      <w:r w:rsidRPr="00994485">
        <w:rPr>
          <w:color w:val="000000" w:themeColor="text1"/>
        </w:rPr>
        <w:t>места</w:t>
      </w:r>
      <w:r w:rsidRPr="00994485">
        <w:rPr>
          <w:color w:val="000000" w:themeColor="text1"/>
          <w:lang w:val="en-US"/>
        </w:rPr>
        <w:t xml:space="preserve"> (next to, in front of, behind), </w:t>
      </w:r>
      <w:r w:rsidRPr="00994485">
        <w:rPr>
          <w:color w:val="000000" w:themeColor="text1"/>
        </w:rPr>
        <w:t>направления</w:t>
      </w:r>
      <w:r w:rsidRPr="00994485">
        <w:rPr>
          <w:color w:val="000000" w:themeColor="text1"/>
          <w:spacing w:val="1"/>
          <w:lang w:val="en-US"/>
        </w:rPr>
        <w:t xml:space="preserve"> </w:t>
      </w:r>
      <w:r w:rsidRPr="00994485">
        <w:rPr>
          <w:color w:val="000000" w:themeColor="text1"/>
          <w:lang w:val="en-US"/>
        </w:rPr>
        <w:t xml:space="preserve">(to), </w:t>
      </w:r>
      <w:r w:rsidRPr="00994485">
        <w:rPr>
          <w:color w:val="000000" w:themeColor="text1"/>
        </w:rPr>
        <w:t>времени</w:t>
      </w:r>
      <w:r w:rsidRPr="00994485">
        <w:rPr>
          <w:color w:val="000000" w:themeColor="text1"/>
          <w:lang w:val="en-US"/>
        </w:rPr>
        <w:t xml:space="preserve"> (at, in, on </w:t>
      </w:r>
      <w:r w:rsidRPr="00994485">
        <w:rPr>
          <w:color w:val="000000" w:themeColor="text1"/>
        </w:rPr>
        <w:t>в</w:t>
      </w:r>
      <w:r w:rsidRPr="00994485">
        <w:rPr>
          <w:color w:val="000000" w:themeColor="text1"/>
          <w:lang w:val="en-US"/>
        </w:rPr>
        <w:t xml:space="preserve"> </w:t>
      </w:r>
      <w:r w:rsidRPr="00994485">
        <w:rPr>
          <w:color w:val="000000" w:themeColor="text1"/>
        </w:rPr>
        <w:t>выражениях</w:t>
      </w:r>
      <w:r w:rsidRPr="00994485">
        <w:rPr>
          <w:color w:val="000000" w:themeColor="text1"/>
          <w:lang w:val="en-US"/>
        </w:rPr>
        <w:t xml:space="preserve"> at 5 o’clock, in the</w:t>
      </w:r>
      <w:r w:rsidRPr="00994485">
        <w:rPr>
          <w:color w:val="000000" w:themeColor="text1"/>
          <w:spacing w:val="1"/>
          <w:lang w:val="en-US"/>
        </w:rPr>
        <w:t xml:space="preserve"> </w:t>
      </w:r>
      <w:r w:rsidRPr="00994485">
        <w:rPr>
          <w:color w:val="000000" w:themeColor="text1"/>
          <w:lang w:val="en-US"/>
        </w:rPr>
        <w:t>morning,</w:t>
      </w:r>
      <w:r w:rsidRPr="00994485">
        <w:rPr>
          <w:color w:val="000000" w:themeColor="text1"/>
          <w:spacing w:val="-16"/>
          <w:lang w:val="en-US"/>
        </w:rPr>
        <w:t xml:space="preserve"> </w:t>
      </w:r>
      <w:r w:rsidRPr="00994485">
        <w:rPr>
          <w:color w:val="000000" w:themeColor="text1"/>
          <w:lang w:val="en-US"/>
        </w:rPr>
        <w:t>on</w:t>
      </w:r>
      <w:r w:rsidRPr="00994485">
        <w:rPr>
          <w:color w:val="000000" w:themeColor="text1"/>
          <w:spacing w:val="-16"/>
          <w:lang w:val="en-US"/>
        </w:rPr>
        <w:t xml:space="preserve"> </w:t>
      </w:r>
      <w:r w:rsidRPr="00994485">
        <w:rPr>
          <w:color w:val="000000" w:themeColor="text1"/>
          <w:lang w:val="en-US"/>
        </w:rPr>
        <w:t>Monday).</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Социокультурные знания и умения</w:t>
      </w:r>
    </w:p>
    <w:p w:rsidR="002938F1" w:rsidRPr="00994485" w:rsidRDefault="002938F1" w:rsidP="00B4400E">
      <w:pPr>
        <w:pStyle w:val="aff"/>
        <w:tabs>
          <w:tab w:val="left" w:pos="709"/>
        </w:tabs>
        <w:spacing w:before="55"/>
        <w:ind w:firstLine="567"/>
        <w:jc w:val="both"/>
        <w:rPr>
          <w:color w:val="000000" w:themeColor="text1"/>
        </w:rPr>
      </w:pPr>
      <w:r w:rsidRPr="00994485">
        <w:rPr>
          <w:color w:val="000000" w:themeColor="text1"/>
        </w:rPr>
        <w:lastRenderedPageBreak/>
        <w:t>Знание и использование некоторых социокультурных эле</w:t>
      </w:r>
      <w:r w:rsidRPr="00994485">
        <w:rPr>
          <w:color w:val="000000" w:themeColor="text1"/>
          <w:spacing w:val="-1"/>
        </w:rPr>
        <w:t>ментов</w:t>
      </w:r>
      <w:r w:rsidRPr="00994485">
        <w:rPr>
          <w:color w:val="000000" w:themeColor="text1"/>
          <w:spacing w:val="-8"/>
        </w:rPr>
        <w:t xml:space="preserve"> </w:t>
      </w:r>
      <w:r w:rsidRPr="00994485">
        <w:rPr>
          <w:color w:val="000000" w:themeColor="text1"/>
          <w:spacing w:val="-1"/>
        </w:rPr>
        <w:t>речевого</w:t>
      </w:r>
      <w:r w:rsidRPr="00994485">
        <w:rPr>
          <w:color w:val="000000" w:themeColor="text1"/>
          <w:spacing w:val="-8"/>
        </w:rPr>
        <w:t xml:space="preserve"> </w:t>
      </w:r>
      <w:r w:rsidRPr="00994485">
        <w:rPr>
          <w:color w:val="000000" w:themeColor="text1"/>
          <w:spacing w:val="-1"/>
        </w:rPr>
        <w:t>поведенческого</w:t>
      </w:r>
      <w:r w:rsidRPr="00994485">
        <w:rPr>
          <w:color w:val="000000" w:themeColor="text1"/>
          <w:spacing w:val="-8"/>
        </w:rPr>
        <w:t xml:space="preserve"> </w:t>
      </w:r>
      <w:r w:rsidRPr="00994485">
        <w:rPr>
          <w:color w:val="000000" w:themeColor="text1"/>
        </w:rPr>
        <w:t>этикета,</w:t>
      </w:r>
      <w:r w:rsidRPr="00994485">
        <w:rPr>
          <w:color w:val="000000" w:themeColor="text1"/>
          <w:spacing w:val="-7"/>
        </w:rPr>
        <w:t xml:space="preserve"> </w:t>
      </w:r>
      <w:r w:rsidRPr="00994485">
        <w:rPr>
          <w:color w:val="000000" w:themeColor="text1"/>
        </w:rPr>
        <w:t>принятого</w:t>
      </w:r>
      <w:r w:rsidRPr="00994485">
        <w:rPr>
          <w:color w:val="000000" w:themeColor="text1"/>
          <w:spacing w:val="-8"/>
        </w:rPr>
        <w:t xml:space="preserve"> </w:t>
      </w:r>
      <w:r w:rsidRPr="00994485">
        <w:rPr>
          <w:color w:val="000000" w:themeColor="text1"/>
        </w:rPr>
        <w:t>в</w:t>
      </w:r>
      <w:r w:rsidRPr="00994485">
        <w:rPr>
          <w:color w:val="000000" w:themeColor="text1"/>
          <w:spacing w:val="-8"/>
        </w:rPr>
        <w:t xml:space="preserve"> </w:t>
      </w:r>
      <w:r w:rsidRPr="00994485">
        <w:rPr>
          <w:color w:val="000000" w:themeColor="text1"/>
        </w:rPr>
        <w:t>стране/</w:t>
      </w:r>
      <w:r w:rsidRPr="00994485">
        <w:rPr>
          <w:color w:val="000000" w:themeColor="text1"/>
          <w:spacing w:val="-61"/>
        </w:rPr>
        <w:t xml:space="preserve"> </w:t>
      </w:r>
      <w:r w:rsidRPr="00994485">
        <w:rPr>
          <w:color w:val="000000" w:themeColor="text1"/>
        </w:rPr>
        <w:t>странах</w:t>
      </w:r>
      <w:r w:rsidRPr="00994485">
        <w:rPr>
          <w:color w:val="000000" w:themeColor="text1"/>
          <w:spacing w:val="18"/>
        </w:rPr>
        <w:t xml:space="preserve"> </w:t>
      </w:r>
      <w:r w:rsidRPr="00994485">
        <w:rPr>
          <w:color w:val="000000" w:themeColor="text1"/>
        </w:rPr>
        <w:t>изучаемого</w:t>
      </w:r>
      <w:r w:rsidRPr="00994485">
        <w:rPr>
          <w:color w:val="000000" w:themeColor="text1"/>
          <w:spacing w:val="18"/>
        </w:rPr>
        <w:t xml:space="preserve"> </w:t>
      </w:r>
      <w:r w:rsidRPr="00994485">
        <w:rPr>
          <w:color w:val="000000" w:themeColor="text1"/>
        </w:rPr>
        <w:t>языка,</w:t>
      </w:r>
      <w:r w:rsidRPr="00994485">
        <w:rPr>
          <w:color w:val="000000" w:themeColor="text1"/>
          <w:spacing w:val="17"/>
        </w:rPr>
        <w:t xml:space="preserve"> </w:t>
      </w:r>
      <w:r w:rsidRPr="00994485">
        <w:rPr>
          <w:color w:val="000000" w:themeColor="text1"/>
        </w:rPr>
        <w:t>в</w:t>
      </w:r>
      <w:r w:rsidRPr="00994485">
        <w:rPr>
          <w:color w:val="000000" w:themeColor="text1"/>
          <w:spacing w:val="19"/>
        </w:rPr>
        <w:t xml:space="preserve"> </w:t>
      </w:r>
      <w:r w:rsidRPr="00994485">
        <w:rPr>
          <w:color w:val="000000" w:themeColor="text1"/>
        </w:rPr>
        <w:t>некоторых</w:t>
      </w:r>
      <w:r w:rsidRPr="00994485">
        <w:rPr>
          <w:color w:val="000000" w:themeColor="text1"/>
          <w:spacing w:val="19"/>
        </w:rPr>
        <w:t xml:space="preserve"> </w:t>
      </w:r>
      <w:r w:rsidRPr="00994485">
        <w:rPr>
          <w:color w:val="000000" w:themeColor="text1"/>
        </w:rPr>
        <w:t>ситуациях</w:t>
      </w:r>
      <w:r w:rsidRPr="00994485">
        <w:rPr>
          <w:color w:val="000000" w:themeColor="text1"/>
          <w:spacing w:val="18"/>
        </w:rPr>
        <w:t xml:space="preserve"> </w:t>
      </w:r>
      <w:r w:rsidRPr="00994485">
        <w:rPr>
          <w:color w:val="000000" w:themeColor="text1"/>
        </w:rPr>
        <w:t>общения:</w:t>
      </w:r>
      <w:r w:rsidRPr="00994485">
        <w:rPr>
          <w:color w:val="000000" w:themeColor="text1"/>
          <w:spacing w:val="-1"/>
        </w:rPr>
        <w:t xml:space="preserve"> приветствие, </w:t>
      </w:r>
      <w:r w:rsidRPr="00994485">
        <w:rPr>
          <w:color w:val="000000" w:themeColor="text1"/>
        </w:rPr>
        <w:t>прощание, знакомство, выражение благодарности,</w:t>
      </w:r>
      <w:r w:rsidRPr="00994485">
        <w:rPr>
          <w:color w:val="000000" w:themeColor="text1"/>
          <w:spacing w:val="-13"/>
        </w:rPr>
        <w:t xml:space="preserve"> </w:t>
      </w:r>
      <w:r w:rsidRPr="00994485">
        <w:rPr>
          <w:color w:val="000000" w:themeColor="text1"/>
        </w:rPr>
        <w:t>извинение,</w:t>
      </w:r>
      <w:r w:rsidRPr="00994485">
        <w:rPr>
          <w:color w:val="000000" w:themeColor="text1"/>
          <w:spacing w:val="-12"/>
        </w:rPr>
        <w:t xml:space="preserve"> </w:t>
      </w:r>
      <w:r w:rsidRPr="00994485">
        <w:rPr>
          <w:color w:val="000000" w:themeColor="text1"/>
        </w:rPr>
        <w:t>поздравление</w:t>
      </w:r>
      <w:r w:rsidRPr="00994485">
        <w:rPr>
          <w:color w:val="000000" w:themeColor="text1"/>
          <w:spacing w:val="-12"/>
        </w:rPr>
        <w:t xml:space="preserve"> </w:t>
      </w:r>
      <w:r w:rsidRPr="00994485">
        <w:rPr>
          <w:color w:val="000000" w:themeColor="text1"/>
        </w:rPr>
        <w:t>с</w:t>
      </w:r>
      <w:r w:rsidRPr="00994485">
        <w:rPr>
          <w:color w:val="000000" w:themeColor="text1"/>
          <w:spacing w:val="-12"/>
        </w:rPr>
        <w:t xml:space="preserve"> </w:t>
      </w:r>
      <w:r w:rsidRPr="00994485">
        <w:rPr>
          <w:color w:val="000000" w:themeColor="text1"/>
        </w:rPr>
        <w:t>днём</w:t>
      </w:r>
      <w:r w:rsidRPr="00994485">
        <w:rPr>
          <w:color w:val="000000" w:themeColor="text1"/>
          <w:spacing w:val="-12"/>
        </w:rPr>
        <w:t xml:space="preserve"> </w:t>
      </w:r>
      <w:r w:rsidRPr="00994485">
        <w:rPr>
          <w:color w:val="000000" w:themeColor="text1"/>
        </w:rPr>
        <w:t>рождения,</w:t>
      </w:r>
      <w:r w:rsidRPr="00994485">
        <w:rPr>
          <w:color w:val="000000" w:themeColor="text1"/>
          <w:spacing w:val="-12"/>
        </w:rPr>
        <w:t xml:space="preserve"> </w:t>
      </w:r>
      <w:r w:rsidRPr="00994485">
        <w:rPr>
          <w:color w:val="000000" w:themeColor="text1"/>
        </w:rPr>
        <w:t>Новым</w:t>
      </w:r>
      <w:r w:rsidRPr="00994485">
        <w:rPr>
          <w:color w:val="000000" w:themeColor="text1"/>
          <w:spacing w:val="-12"/>
        </w:rPr>
        <w:t xml:space="preserve"> </w:t>
      </w:r>
      <w:r w:rsidRPr="00994485">
        <w:rPr>
          <w:color w:val="000000" w:themeColor="text1"/>
        </w:rPr>
        <w:t>годом,</w:t>
      </w:r>
      <w:r w:rsidRPr="00994485">
        <w:rPr>
          <w:color w:val="000000" w:themeColor="text1"/>
          <w:spacing w:val="-62"/>
        </w:rPr>
        <w:t xml:space="preserve"> </w:t>
      </w:r>
      <w:r w:rsidRPr="00994485">
        <w:rPr>
          <w:color w:val="000000" w:themeColor="text1"/>
        </w:rPr>
        <w:t>Рождеством.</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Знание произведений детского фольклора (рифмовок, сти</w:t>
      </w:r>
      <w:r w:rsidRPr="00994485">
        <w:rPr>
          <w:color w:val="000000" w:themeColor="text1"/>
          <w:w w:val="95"/>
        </w:rPr>
        <w:t>хов,</w:t>
      </w:r>
      <w:r w:rsidRPr="00994485">
        <w:rPr>
          <w:color w:val="000000" w:themeColor="text1"/>
          <w:spacing w:val="-10"/>
          <w:w w:val="95"/>
        </w:rPr>
        <w:t xml:space="preserve"> </w:t>
      </w:r>
      <w:r w:rsidRPr="00994485">
        <w:rPr>
          <w:color w:val="000000" w:themeColor="text1"/>
          <w:w w:val="95"/>
        </w:rPr>
        <w:t>песенок),</w:t>
      </w:r>
      <w:r w:rsidRPr="00994485">
        <w:rPr>
          <w:color w:val="000000" w:themeColor="text1"/>
          <w:spacing w:val="-10"/>
          <w:w w:val="95"/>
        </w:rPr>
        <w:t xml:space="preserve"> </w:t>
      </w:r>
      <w:r w:rsidRPr="00994485">
        <w:rPr>
          <w:color w:val="000000" w:themeColor="text1"/>
          <w:w w:val="95"/>
        </w:rPr>
        <w:t>персонажей</w:t>
      </w:r>
      <w:r w:rsidRPr="00994485">
        <w:rPr>
          <w:color w:val="000000" w:themeColor="text1"/>
          <w:spacing w:val="-10"/>
          <w:w w:val="95"/>
        </w:rPr>
        <w:t xml:space="preserve"> </w:t>
      </w:r>
      <w:r w:rsidRPr="00994485">
        <w:rPr>
          <w:color w:val="000000" w:themeColor="text1"/>
          <w:w w:val="95"/>
        </w:rPr>
        <w:t>детских</w:t>
      </w:r>
      <w:r w:rsidRPr="00994485">
        <w:rPr>
          <w:color w:val="000000" w:themeColor="text1"/>
          <w:spacing w:val="-9"/>
          <w:w w:val="95"/>
        </w:rPr>
        <w:t xml:space="preserve"> </w:t>
      </w:r>
      <w:r w:rsidRPr="00994485">
        <w:rPr>
          <w:color w:val="000000" w:themeColor="text1"/>
          <w:w w:val="95"/>
        </w:rPr>
        <w:t>книг.</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w w:val="95"/>
        </w:rPr>
        <w:t>Краткое представление своей страны и страны/стран изучаемого языка (названия родной страны и страны/стран изучаемо</w:t>
      </w:r>
      <w:r w:rsidRPr="00994485">
        <w:rPr>
          <w:color w:val="000000" w:themeColor="text1"/>
        </w:rPr>
        <w:t>го</w:t>
      </w:r>
      <w:r w:rsidRPr="00994485">
        <w:rPr>
          <w:color w:val="000000" w:themeColor="text1"/>
          <w:spacing w:val="-14"/>
        </w:rPr>
        <w:t xml:space="preserve"> </w:t>
      </w:r>
      <w:r w:rsidRPr="00994485">
        <w:rPr>
          <w:color w:val="000000" w:themeColor="text1"/>
        </w:rPr>
        <w:t>языка</w:t>
      </w:r>
      <w:r w:rsidRPr="00994485">
        <w:rPr>
          <w:color w:val="000000" w:themeColor="text1"/>
          <w:spacing w:val="-13"/>
        </w:rPr>
        <w:t xml:space="preserve"> </w:t>
      </w:r>
      <w:r w:rsidRPr="00994485">
        <w:rPr>
          <w:color w:val="000000" w:themeColor="text1"/>
        </w:rPr>
        <w:t>и</w:t>
      </w:r>
      <w:r w:rsidRPr="00994485">
        <w:rPr>
          <w:color w:val="000000" w:themeColor="text1"/>
          <w:spacing w:val="-13"/>
        </w:rPr>
        <w:t xml:space="preserve"> </w:t>
      </w:r>
      <w:r w:rsidRPr="00994485">
        <w:rPr>
          <w:color w:val="000000" w:themeColor="text1"/>
        </w:rPr>
        <w:t>их</w:t>
      </w:r>
      <w:r w:rsidRPr="00994485">
        <w:rPr>
          <w:color w:val="000000" w:themeColor="text1"/>
          <w:spacing w:val="-13"/>
        </w:rPr>
        <w:t xml:space="preserve"> </w:t>
      </w:r>
      <w:r w:rsidRPr="00994485">
        <w:rPr>
          <w:color w:val="000000" w:themeColor="text1"/>
        </w:rPr>
        <w:t>столиц,</w:t>
      </w:r>
      <w:r w:rsidRPr="00994485">
        <w:rPr>
          <w:color w:val="000000" w:themeColor="text1"/>
          <w:spacing w:val="-13"/>
        </w:rPr>
        <w:t xml:space="preserve"> </w:t>
      </w:r>
      <w:r w:rsidRPr="00994485">
        <w:rPr>
          <w:color w:val="000000" w:themeColor="text1"/>
        </w:rPr>
        <w:t>название</w:t>
      </w:r>
      <w:r w:rsidRPr="00994485">
        <w:rPr>
          <w:color w:val="000000" w:themeColor="text1"/>
          <w:spacing w:val="-13"/>
        </w:rPr>
        <w:t xml:space="preserve"> </w:t>
      </w:r>
      <w:r w:rsidRPr="00994485">
        <w:rPr>
          <w:color w:val="000000" w:themeColor="text1"/>
        </w:rPr>
        <w:t>родного</w:t>
      </w:r>
      <w:r w:rsidRPr="00994485">
        <w:rPr>
          <w:color w:val="000000" w:themeColor="text1"/>
          <w:spacing w:val="-14"/>
        </w:rPr>
        <w:t xml:space="preserve"> </w:t>
      </w:r>
      <w:r w:rsidRPr="00994485">
        <w:rPr>
          <w:color w:val="000000" w:themeColor="text1"/>
        </w:rPr>
        <w:t>города/села;</w:t>
      </w:r>
      <w:r w:rsidRPr="00994485">
        <w:rPr>
          <w:color w:val="000000" w:themeColor="text1"/>
          <w:spacing w:val="-13"/>
        </w:rPr>
        <w:t xml:space="preserve"> </w:t>
      </w:r>
      <w:r w:rsidRPr="00994485">
        <w:rPr>
          <w:color w:val="000000" w:themeColor="text1"/>
        </w:rPr>
        <w:t>цвета</w:t>
      </w:r>
      <w:r w:rsidRPr="00994485">
        <w:rPr>
          <w:color w:val="000000" w:themeColor="text1"/>
          <w:spacing w:val="-13"/>
        </w:rPr>
        <w:t xml:space="preserve"> </w:t>
      </w:r>
      <w:r w:rsidRPr="00994485">
        <w:rPr>
          <w:color w:val="000000" w:themeColor="text1"/>
        </w:rPr>
        <w:t>национальных</w:t>
      </w:r>
      <w:r w:rsidRPr="00994485">
        <w:rPr>
          <w:color w:val="000000" w:themeColor="text1"/>
          <w:spacing w:val="-16"/>
        </w:rPr>
        <w:t xml:space="preserve"> </w:t>
      </w:r>
      <w:r w:rsidRPr="00994485">
        <w:rPr>
          <w:color w:val="000000" w:themeColor="text1"/>
        </w:rPr>
        <w:t>флагов).</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Компенсаторные умения</w:t>
      </w:r>
    </w:p>
    <w:p w:rsidR="002938F1" w:rsidRPr="00994485" w:rsidRDefault="002938F1" w:rsidP="00B4400E">
      <w:pPr>
        <w:pStyle w:val="aff"/>
        <w:tabs>
          <w:tab w:val="left" w:pos="709"/>
        </w:tabs>
        <w:spacing w:before="55"/>
        <w:ind w:firstLine="567"/>
        <w:jc w:val="both"/>
        <w:rPr>
          <w:color w:val="000000" w:themeColor="text1"/>
        </w:rPr>
      </w:pPr>
      <w:r w:rsidRPr="00994485">
        <w:rPr>
          <w:color w:val="000000" w:themeColor="text1"/>
        </w:rPr>
        <w:t>Использование при чтении и аудировании языковой, в том</w:t>
      </w:r>
      <w:r w:rsidRPr="00994485">
        <w:rPr>
          <w:color w:val="000000" w:themeColor="text1"/>
          <w:spacing w:val="1"/>
        </w:rPr>
        <w:t xml:space="preserve"> </w:t>
      </w:r>
      <w:r w:rsidRPr="00994485">
        <w:rPr>
          <w:color w:val="000000" w:themeColor="text1"/>
          <w:spacing w:val="-1"/>
        </w:rPr>
        <w:t>числе</w:t>
      </w:r>
      <w:r w:rsidRPr="00994485">
        <w:rPr>
          <w:color w:val="000000" w:themeColor="text1"/>
          <w:spacing w:val="-16"/>
        </w:rPr>
        <w:t xml:space="preserve"> </w:t>
      </w:r>
      <w:r w:rsidRPr="00994485">
        <w:rPr>
          <w:color w:val="000000" w:themeColor="text1"/>
        </w:rPr>
        <w:t>контекстуальной,</w:t>
      </w:r>
      <w:r w:rsidRPr="00994485">
        <w:rPr>
          <w:color w:val="000000" w:themeColor="text1"/>
          <w:spacing w:val="-16"/>
        </w:rPr>
        <w:t xml:space="preserve"> </w:t>
      </w:r>
      <w:r w:rsidRPr="00994485">
        <w:rPr>
          <w:color w:val="000000" w:themeColor="text1"/>
        </w:rPr>
        <w:t>догадки.</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spacing w:val="-1"/>
        </w:rPr>
        <w:t>Использование</w:t>
      </w:r>
      <w:r w:rsidRPr="00994485">
        <w:rPr>
          <w:color w:val="000000" w:themeColor="text1"/>
          <w:spacing w:val="-11"/>
        </w:rPr>
        <w:t xml:space="preserve"> </w:t>
      </w:r>
      <w:r w:rsidRPr="00994485">
        <w:rPr>
          <w:color w:val="000000" w:themeColor="text1"/>
        </w:rPr>
        <w:t>в</w:t>
      </w:r>
      <w:r w:rsidRPr="00994485">
        <w:rPr>
          <w:color w:val="000000" w:themeColor="text1"/>
          <w:spacing w:val="-10"/>
        </w:rPr>
        <w:t xml:space="preserve"> </w:t>
      </w:r>
      <w:r w:rsidRPr="00994485">
        <w:rPr>
          <w:color w:val="000000" w:themeColor="text1"/>
        </w:rPr>
        <w:t>качестве</w:t>
      </w:r>
      <w:r w:rsidRPr="00994485">
        <w:rPr>
          <w:color w:val="000000" w:themeColor="text1"/>
          <w:spacing w:val="-10"/>
        </w:rPr>
        <w:t xml:space="preserve"> </w:t>
      </w:r>
      <w:r w:rsidRPr="00994485">
        <w:rPr>
          <w:color w:val="000000" w:themeColor="text1"/>
        </w:rPr>
        <w:t>опоры</w:t>
      </w:r>
      <w:r w:rsidRPr="00994485">
        <w:rPr>
          <w:color w:val="000000" w:themeColor="text1"/>
          <w:spacing w:val="-10"/>
        </w:rPr>
        <w:t xml:space="preserve"> </w:t>
      </w:r>
      <w:r w:rsidRPr="00994485">
        <w:rPr>
          <w:color w:val="000000" w:themeColor="text1"/>
        </w:rPr>
        <w:t>при</w:t>
      </w:r>
      <w:r w:rsidRPr="00994485">
        <w:rPr>
          <w:color w:val="000000" w:themeColor="text1"/>
          <w:spacing w:val="-10"/>
        </w:rPr>
        <w:t xml:space="preserve"> </w:t>
      </w:r>
      <w:r w:rsidRPr="00994485">
        <w:rPr>
          <w:color w:val="000000" w:themeColor="text1"/>
        </w:rPr>
        <w:t>порождении</w:t>
      </w:r>
      <w:r w:rsidRPr="00994485">
        <w:rPr>
          <w:color w:val="000000" w:themeColor="text1"/>
          <w:spacing w:val="-10"/>
        </w:rPr>
        <w:t xml:space="preserve"> </w:t>
      </w:r>
      <w:r w:rsidRPr="00994485">
        <w:rPr>
          <w:color w:val="000000" w:themeColor="text1"/>
        </w:rPr>
        <w:t>собствен</w:t>
      </w:r>
      <w:r w:rsidRPr="00994485">
        <w:rPr>
          <w:color w:val="000000" w:themeColor="text1"/>
          <w:w w:val="95"/>
        </w:rPr>
        <w:t>ных</w:t>
      </w:r>
      <w:r w:rsidRPr="00994485">
        <w:rPr>
          <w:color w:val="000000" w:themeColor="text1"/>
          <w:spacing w:val="8"/>
          <w:w w:val="95"/>
        </w:rPr>
        <w:t xml:space="preserve"> </w:t>
      </w:r>
      <w:r w:rsidRPr="00994485">
        <w:rPr>
          <w:color w:val="000000" w:themeColor="text1"/>
          <w:w w:val="95"/>
        </w:rPr>
        <w:t>высказываний</w:t>
      </w:r>
      <w:r w:rsidRPr="00994485">
        <w:rPr>
          <w:color w:val="000000" w:themeColor="text1"/>
          <w:spacing w:val="9"/>
          <w:w w:val="95"/>
        </w:rPr>
        <w:t xml:space="preserve"> </w:t>
      </w:r>
      <w:r w:rsidRPr="00994485">
        <w:rPr>
          <w:color w:val="000000" w:themeColor="text1"/>
          <w:w w:val="95"/>
        </w:rPr>
        <w:t>ключевых</w:t>
      </w:r>
      <w:r w:rsidRPr="00994485">
        <w:rPr>
          <w:color w:val="000000" w:themeColor="text1"/>
          <w:spacing w:val="8"/>
          <w:w w:val="95"/>
        </w:rPr>
        <w:t xml:space="preserve"> </w:t>
      </w:r>
      <w:r w:rsidRPr="00994485">
        <w:rPr>
          <w:color w:val="000000" w:themeColor="text1"/>
          <w:w w:val="95"/>
        </w:rPr>
        <w:t>слов,</w:t>
      </w:r>
      <w:r w:rsidRPr="00994485">
        <w:rPr>
          <w:color w:val="000000" w:themeColor="text1"/>
          <w:spacing w:val="9"/>
          <w:w w:val="95"/>
        </w:rPr>
        <w:t xml:space="preserve"> </w:t>
      </w:r>
      <w:r w:rsidRPr="00994485">
        <w:rPr>
          <w:color w:val="000000" w:themeColor="text1"/>
          <w:w w:val="95"/>
        </w:rPr>
        <w:t>вопросов;</w:t>
      </w:r>
      <w:r w:rsidRPr="00994485">
        <w:rPr>
          <w:color w:val="000000" w:themeColor="text1"/>
          <w:spacing w:val="9"/>
          <w:w w:val="95"/>
        </w:rPr>
        <w:t xml:space="preserve"> </w:t>
      </w:r>
      <w:r w:rsidRPr="00994485">
        <w:rPr>
          <w:color w:val="000000" w:themeColor="text1"/>
          <w:w w:val="95"/>
        </w:rPr>
        <w:t>иллюстраций.</w:t>
      </w:r>
    </w:p>
    <w:p w:rsidR="002938F1" w:rsidRPr="00994485" w:rsidRDefault="002938F1" w:rsidP="005F3743">
      <w:pPr>
        <w:pStyle w:val="aff"/>
        <w:tabs>
          <w:tab w:val="left" w:pos="709"/>
        </w:tabs>
        <w:spacing w:before="1"/>
        <w:ind w:firstLine="567"/>
        <w:jc w:val="both"/>
        <w:rPr>
          <w:color w:val="000000" w:themeColor="text1"/>
        </w:rPr>
      </w:pPr>
      <w:r w:rsidRPr="00994485">
        <w:rPr>
          <w:color w:val="000000" w:themeColor="text1"/>
        </w:rPr>
        <w:t>Игнорирование информации, не являющейся необходимой</w:t>
      </w:r>
      <w:r w:rsidRPr="00994485">
        <w:rPr>
          <w:color w:val="000000" w:themeColor="text1"/>
          <w:spacing w:val="1"/>
        </w:rPr>
        <w:t xml:space="preserve"> </w:t>
      </w:r>
      <w:r w:rsidR="005F3743">
        <w:rPr>
          <w:color w:val="000000" w:themeColor="text1"/>
        </w:rPr>
        <w:t xml:space="preserve">для понимания основного </w:t>
      </w:r>
      <w:r w:rsidRPr="00994485">
        <w:rPr>
          <w:color w:val="000000" w:themeColor="text1"/>
        </w:rPr>
        <w:t>содержания прочитанного/прослушанного текста или для нахождения в т</w:t>
      </w:r>
      <w:r w:rsidR="005F3743">
        <w:rPr>
          <w:color w:val="000000" w:themeColor="text1"/>
        </w:rPr>
        <w:t>ексте запрашиваемой информации.</w:t>
      </w:r>
    </w:p>
    <w:p w:rsidR="002938F1" w:rsidRPr="00994485" w:rsidRDefault="002938F1" w:rsidP="00C8794A">
      <w:pPr>
        <w:pStyle w:val="aff1"/>
        <w:widowControl w:val="0"/>
        <w:numPr>
          <w:ilvl w:val="0"/>
          <w:numId w:val="120"/>
        </w:numPr>
        <w:tabs>
          <w:tab w:val="left" w:pos="326"/>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КЛАСС</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Тематическое содержание речи</w:t>
      </w:r>
    </w:p>
    <w:p w:rsidR="002938F1" w:rsidRPr="00994485" w:rsidRDefault="002938F1" w:rsidP="00B4400E">
      <w:pPr>
        <w:pStyle w:val="aff"/>
        <w:tabs>
          <w:tab w:val="left" w:pos="709"/>
        </w:tabs>
        <w:spacing w:before="55"/>
        <w:ind w:firstLine="567"/>
        <w:jc w:val="both"/>
        <w:rPr>
          <w:color w:val="000000" w:themeColor="text1"/>
        </w:rPr>
      </w:pPr>
      <w:r w:rsidRPr="00994485">
        <w:rPr>
          <w:i/>
          <w:color w:val="000000" w:themeColor="text1"/>
        </w:rPr>
        <w:t>Мир</w:t>
      </w:r>
      <w:r w:rsidRPr="00994485">
        <w:rPr>
          <w:i/>
          <w:color w:val="000000" w:themeColor="text1"/>
          <w:spacing w:val="50"/>
        </w:rPr>
        <w:t xml:space="preserve"> </w:t>
      </w:r>
      <w:r w:rsidRPr="00994485">
        <w:rPr>
          <w:i/>
          <w:color w:val="000000" w:themeColor="text1"/>
        </w:rPr>
        <w:t>моего</w:t>
      </w:r>
      <w:r w:rsidRPr="00994485">
        <w:rPr>
          <w:i/>
          <w:color w:val="000000" w:themeColor="text1"/>
          <w:spacing w:val="50"/>
        </w:rPr>
        <w:t xml:space="preserve"> </w:t>
      </w:r>
      <w:r w:rsidRPr="00994485">
        <w:rPr>
          <w:i/>
          <w:color w:val="000000" w:themeColor="text1"/>
        </w:rPr>
        <w:t>«я»</w:t>
      </w:r>
      <w:r w:rsidRPr="00994485">
        <w:rPr>
          <w:color w:val="000000" w:themeColor="text1"/>
        </w:rPr>
        <w:t>. Моя семья. Мой день рождения, подарки.</w:t>
      </w:r>
      <w:r w:rsidRPr="00994485">
        <w:rPr>
          <w:color w:val="000000" w:themeColor="text1"/>
          <w:spacing w:val="1"/>
        </w:rPr>
        <w:t xml:space="preserve"> </w:t>
      </w:r>
      <w:r w:rsidRPr="00994485">
        <w:rPr>
          <w:color w:val="000000" w:themeColor="text1"/>
          <w:w w:val="95"/>
        </w:rPr>
        <w:t>Моя любимая еда. Мой день (распорядок дня, домашние обязан</w:t>
      </w:r>
      <w:r w:rsidRPr="00994485">
        <w:rPr>
          <w:color w:val="000000" w:themeColor="text1"/>
        </w:rPr>
        <w:t>ности).</w:t>
      </w:r>
    </w:p>
    <w:p w:rsidR="002938F1" w:rsidRPr="00994485" w:rsidRDefault="002938F1" w:rsidP="00B4400E">
      <w:pPr>
        <w:pStyle w:val="aff"/>
        <w:tabs>
          <w:tab w:val="left" w:pos="709"/>
        </w:tabs>
        <w:spacing w:before="1"/>
        <w:ind w:firstLine="567"/>
        <w:jc w:val="both"/>
        <w:rPr>
          <w:color w:val="000000" w:themeColor="text1"/>
        </w:rPr>
      </w:pPr>
      <w:r w:rsidRPr="00994485">
        <w:rPr>
          <w:i/>
          <w:color w:val="000000" w:themeColor="text1"/>
          <w:w w:val="105"/>
        </w:rPr>
        <w:t>Мир</w:t>
      </w:r>
      <w:r w:rsidRPr="00994485">
        <w:rPr>
          <w:i/>
          <w:color w:val="000000" w:themeColor="text1"/>
          <w:spacing w:val="1"/>
          <w:w w:val="105"/>
        </w:rPr>
        <w:t xml:space="preserve"> </w:t>
      </w:r>
      <w:r w:rsidRPr="00994485">
        <w:rPr>
          <w:i/>
          <w:color w:val="000000" w:themeColor="text1"/>
          <w:w w:val="105"/>
        </w:rPr>
        <w:t>моих</w:t>
      </w:r>
      <w:r w:rsidRPr="00994485">
        <w:rPr>
          <w:i/>
          <w:color w:val="000000" w:themeColor="text1"/>
          <w:spacing w:val="1"/>
          <w:w w:val="105"/>
        </w:rPr>
        <w:t xml:space="preserve"> </w:t>
      </w:r>
      <w:r w:rsidRPr="00994485">
        <w:rPr>
          <w:i/>
          <w:color w:val="000000" w:themeColor="text1"/>
          <w:w w:val="105"/>
        </w:rPr>
        <w:t>увлечений</w:t>
      </w:r>
      <w:r w:rsidRPr="00994485">
        <w:rPr>
          <w:color w:val="000000" w:themeColor="text1"/>
          <w:w w:val="105"/>
        </w:rPr>
        <w:t>. Любимая игрушка, игра. Мой пито</w:t>
      </w:r>
      <w:r w:rsidRPr="00994485">
        <w:rPr>
          <w:color w:val="000000" w:themeColor="text1"/>
        </w:rPr>
        <w:t>мец. Любимые занятия. Занятия спортом. Любимая сказка/</w:t>
      </w:r>
      <w:r w:rsidRPr="00994485">
        <w:rPr>
          <w:color w:val="000000" w:themeColor="text1"/>
          <w:spacing w:val="1"/>
        </w:rPr>
        <w:t xml:space="preserve"> </w:t>
      </w:r>
      <w:r w:rsidRPr="00994485">
        <w:rPr>
          <w:color w:val="000000" w:themeColor="text1"/>
          <w:w w:val="95"/>
        </w:rPr>
        <w:t>история/рассказ.</w:t>
      </w:r>
      <w:r w:rsidRPr="00994485">
        <w:rPr>
          <w:color w:val="000000" w:themeColor="text1"/>
          <w:spacing w:val="-9"/>
          <w:w w:val="95"/>
        </w:rPr>
        <w:t xml:space="preserve"> </w:t>
      </w:r>
      <w:r w:rsidRPr="00994485">
        <w:rPr>
          <w:color w:val="000000" w:themeColor="text1"/>
          <w:w w:val="95"/>
        </w:rPr>
        <w:t>Выходной</w:t>
      </w:r>
      <w:r w:rsidRPr="00994485">
        <w:rPr>
          <w:color w:val="000000" w:themeColor="text1"/>
          <w:spacing w:val="-9"/>
          <w:w w:val="95"/>
        </w:rPr>
        <w:t xml:space="preserve"> </w:t>
      </w:r>
      <w:r w:rsidRPr="00994485">
        <w:rPr>
          <w:color w:val="000000" w:themeColor="text1"/>
          <w:w w:val="95"/>
        </w:rPr>
        <w:t>день.</w:t>
      </w:r>
      <w:r w:rsidRPr="00994485">
        <w:rPr>
          <w:color w:val="000000" w:themeColor="text1"/>
          <w:spacing w:val="-8"/>
          <w:w w:val="95"/>
        </w:rPr>
        <w:t xml:space="preserve"> </w:t>
      </w:r>
      <w:r w:rsidRPr="00994485">
        <w:rPr>
          <w:color w:val="000000" w:themeColor="text1"/>
          <w:w w:val="95"/>
        </w:rPr>
        <w:t>Каникулы.</w:t>
      </w:r>
    </w:p>
    <w:p w:rsidR="002938F1" w:rsidRPr="00994485" w:rsidRDefault="002938F1" w:rsidP="00B4400E">
      <w:pPr>
        <w:pStyle w:val="aff"/>
        <w:tabs>
          <w:tab w:val="left" w:pos="709"/>
        </w:tabs>
        <w:spacing w:before="2"/>
        <w:ind w:firstLine="567"/>
        <w:jc w:val="both"/>
        <w:rPr>
          <w:color w:val="000000" w:themeColor="text1"/>
        </w:rPr>
      </w:pPr>
      <w:r w:rsidRPr="00994485">
        <w:rPr>
          <w:i/>
          <w:color w:val="000000" w:themeColor="text1"/>
        </w:rPr>
        <w:t>Мир</w:t>
      </w:r>
      <w:r w:rsidRPr="00994485">
        <w:rPr>
          <w:i/>
          <w:color w:val="000000" w:themeColor="text1"/>
          <w:spacing w:val="1"/>
        </w:rPr>
        <w:t xml:space="preserve"> </w:t>
      </w:r>
      <w:r w:rsidRPr="00994485">
        <w:rPr>
          <w:i/>
          <w:color w:val="000000" w:themeColor="text1"/>
        </w:rPr>
        <w:t>вокруг</w:t>
      </w:r>
      <w:r w:rsidRPr="00994485">
        <w:rPr>
          <w:i/>
          <w:color w:val="000000" w:themeColor="text1"/>
          <w:spacing w:val="1"/>
        </w:rPr>
        <w:t xml:space="preserve"> </w:t>
      </w:r>
      <w:r w:rsidRPr="00994485">
        <w:rPr>
          <w:i/>
          <w:color w:val="000000" w:themeColor="text1"/>
        </w:rPr>
        <w:t>меня</w:t>
      </w:r>
      <w:r w:rsidRPr="00994485">
        <w:rPr>
          <w:color w:val="000000" w:themeColor="text1"/>
        </w:rPr>
        <w:t>. Моя комната (квартира, дом), предметы</w:t>
      </w:r>
      <w:r w:rsidRPr="00994485">
        <w:rPr>
          <w:color w:val="000000" w:themeColor="text1"/>
          <w:spacing w:val="1"/>
        </w:rPr>
        <w:t xml:space="preserve"> </w:t>
      </w:r>
      <w:r w:rsidRPr="00994485">
        <w:rPr>
          <w:color w:val="000000" w:themeColor="text1"/>
        </w:rPr>
        <w:t>мебели и интерьера. Моя школа, любимые учебные предметы.</w:t>
      </w:r>
      <w:r w:rsidRPr="00994485">
        <w:rPr>
          <w:color w:val="000000" w:themeColor="text1"/>
          <w:spacing w:val="-61"/>
        </w:rPr>
        <w:t xml:space="preserve"> </w:t>
      </w:r>
      <w:r w:rsidRPr="00994485">
        <w:rPr>
          <w:color w:val="000000" w:themeColor="text1"/>
          <w:w w:val="95"/>
        </w:rPr>
        <w:t>Мои друзья, их внешность и черты характера. Моя малая роди</w:t>
      </w:r>
      <w:r w:rsidRPr="00994485">
        <w:rPr>
          <w:color w:val="000000" w:themeColor="text1"/>
        </w:rPr>
        <w:t>на (город, село). Путешествия. Дикие и домашние животные.</w:t>
      </w:r>
      <w:r w:rsidRPr="00994485">
        <w:rPr>
          <w:color w:val="000000" w:themeColor="text1"/>
          <w:spacing w:val="1"/>
        </w:rPr>
        <w:t xml:space="preserve"> </w:t>
      </w:r>
      <w:r w:rsidRPr="00994485">
        <w:rPr>
          <w:color w:val="000000" w:themeColor="text1"/>
          <w:spacing w:val="-1"/>
        </w:rPr>
        <w:t>Погода.</w:t>
      </w:r>
      <w:r w:rsidRPr="00994485">
        <w:rPr>
          <w:color w:val="000000" w:themeColor="text1"/>
          <w:spacing w:val="-16"/>
        </w:rPr>
        <w:t xml:space="preserve"> </w:t>
      </w:r>
      <w:r w:rsidRPr="00994485">
        <w:rPr>
          <w:color w:val="000000" w:themeColor="text1"/>
          <w:spacing w:val="-1"/>
        </w:rPr>
        <w:t>Времена</w:t>
      </w:r>
      <w:r w:rsidRPr="00994485">
        <w:rPr>
          <w:color w:val="000000" w:themeColor="text1"/>
          <w:spacing w:val="-16"/>
        </w:rPr>
        <w:t xml:space="preserve"> </w:t>
      </w:r>
      <w:r w:rsidRPr="00994485">
        <w:rPr>
          <w:color w:val="000000" w:themeColor="text1"/>
        </w:rPr>
        <w:t>года</w:t>
      </w:r>
      <w:r w:rsidRPr="00994485">
        <w:rPr>
          <w:color w:val="000000" w:themeColor="text1"/>
          <w:spacing w:val="-16"/>
        </w:rPr>
        <w:t xml:space="preserve"> </w:t>
      </w:r>
      <w:r w:rsidRPr="00994485">
        <w:rPr>
          <w:color w:val="000000" w:themeColor="text1"/>
        </w:rPr>
        <w:t>(месяцы).</w:t>
      </w:r>
      <w:r w:rsidRPr="00994485">
        <w:rPr>
          <w:color w:val="000000" w:themeColor="text1"/>
          <w:spacing w:val="-16"/>
        </w:rPr>
        <w:t xml:space="preserve"> </w:t>
      </w:r>
      <w:r w:rsidRPr="00994485">
        <w:rPr>
          <w:color w:val="000000" w:themeColor="text1"/>
        </w:rPr>
        <w:t>Покупки.</w:t>
      </w:r>
    </w:p>
    <w:p w:rsidR="002938F1" w:rsidRPr="00994485" w:rsidRDefault="002938F1" w:rsidP="00B4400E">
      <w:pPr>
        <w:pStyle w:val="aff"/>
        <w:tabs>
          <w:tab w:val="left" w:pos="709"/>
        </w:tabs>
        <w:spacing w:before="3"/>
        <w:ind w:firstLine="567"/>
        <w:jc w:val="both"/>
        <w:rPr>
          <w:b/>
          <w:color w:val="000000" w:themeColor="text1"/>
        </w:rPr>
      </w:pPr>
      <w:r w:rsidRPr="00994485">
        <w:rPr>
          <w:i/>
          <w:color w:val="000000" w:themeColor="text1"/>
        </w:rPr>
        <w:lastRenderedPageBreak/>
        <w:t>Родная</w:t>
      </w:r>
      <w:r w:rsidRPr="00994485">
        <w:rPr>
          <w:i/>
          <w:color w:val="000000" w:themeColor="text1"/>
          <w:spacing w:val="1"/>
        </w:rPr>
        <w:t xml:space="preserve"> </w:t>
      </w:r>
      <w:r w:rsidRPr="00994485">
        <w:rPr>
          <w:i/>
          <w:color w:val="000000" w:themeColor="text1"/>
        </w:rPr>
        <w:t>страна</w:t>
      </w:r>
      <w:r w:rsidRPr="00994485">
        <w:rPr>
          <w:i/>
          <w:color w:val="000000" w:themeColor="text1"/>
          <w:spacing w:val="1"/>
        </w:rPr>
        <w:t xml:space="preserve"> </w:t>
      </w:r>
      <w:r w:rsidRPr="00994485">
        <w:rPr>
          <w:i/>
          <w:color w:val="000000" w:themeColor="text1"/>
        </w:rPr>
        <w:t>и</w:t>
      </w:r>
      <w:r w:rsidRPr="00994485">
        <w:rPr>
          <w:i/>
          <w:color w:val="000000" w:themeColor="text1"/>
          <w:spacing w:val="1"/>
        </w:rPr>
        <w:t xml:space="preserve"> </w:t>
      </w:r>
      <w:r w:rsidRPr="00994485">
        <w:rPr>
          <w:i/>
          <w:color w:val="000000" w:themeColor="text1"/>
        </w:rPr>
        <w:t>страны</w:t>
      </w:r>
      <w:r w:rsidRPr="00994485">
        <w:rPr>
          <w:i/>
          <w:color w:val="000000" w:themeColor="text1"/>
          <w:spacing w:val="1"/>
        </w:rPr>
        <w:t xml:space="preserve"> </w:t>
      </w:r>
      <w:r w:rsidRPr="00994485">
        <w:rPr>
          <w:i/>
          <w:color w:val="000000" w:themeColor="text1"/>
        </w:rPr>
        <w:t>изучаемого</w:t>
      </w:r>
      <w:r w:rsidRPr="00994485">
        <w:rPr>
          <w:i/>
          <w:color w:val="000000" w:themeColor="text1"/>
          <w:spacing w:val="1"/>
        </w:rPr>
        <w:t xml:space="preserve"> </w:t>
      </w:r>
      <w:r w:rsidRPr="00994485">
        <w:rPr>
          <w:i/>
          <w:color w:val="000000" w:themeColor="text1"/>
        </w:rPr>
        <w:t>языка</w:t>
      </w:r>
      <w:r w:rsidRPr="00994485">
        <w:rPr>
          <w:color w:val="000000" w:themeColor="text1"/>
        </w:rPr>
        <w:t>.</w:t>
      </w:r>
      <w:r w:rsidRPr="00994485">
        <w:rPr>
          <w:color w:val="000000" w:themeColor="text1"/>
          <w:spacing w:val="1"/>
        </w:rPr>
        <w:t xml:space="preserve"> </w:t>
      </w:r>
      <w:r w:rsidRPr="00994485">
        <w:rPr>
          <w:color w:val="000000" w:themeColor="text1"/>
        </w:rPr>
        <w:t>Россия</w:t>
      </w:r>
      <w:r w:rsidRPr="00994485">
        <w:rPr>
          <w:color w:val="000000" w:themeColor="text1"/>
          <w:spacing w:val="1"/>
        </w:rPr>
        <w:t xml:space="preserve"> </w:t>
      </w:r>
      <w:r w:rsidRPr="00994485">
        <w:rPr>
          <w:color w:val="000000" w:themeColor="text1"/>
        </w:rPr>
        <w:t>и</w:t>
      </w:r>
      <w:r w:rsidRPr="00994485">
        <w:rPr>
          <w:color w:val="000000" w:themeColor="text1"/>
          <w:spacing w:val="1"/>
        </w:rPr>
        <w:t xml:space="preserve"> </w:t>
      </w:r>
      <w:r w:rsidRPr="00994485">
        <w:rPr>
          <w:color w:val="000000" w:themeColor="text1"/>
        </w:rPr>
        <w:t>стра</w:t>
      </w:r>
      <w:r w:rsidRPr="00994485">
        <w:rPr>
          <w:color w:val="000000" w:themeColor="text1"/>
          <w:w w:val="95"/>
        </w:rPr>
        <w:t>на/страны изучаемого языка. Их столицы, основные достопри</w:t>
      </w:r>
      <w:r w:rsidRPr="00994485">
        <w:rPr>
          <w:color w:val="000000" w:themeColor="text1"/>
        </w:rPr>
        <w:t>мечательности и интересные факты. Произведения детского</w:t>
      </w:r>
      <w:r w:rsidRPr="00994485">
        <w:rPr>
          <w:color w:val="000000" w:themeColor="text1"/>
          <w:spacing w:val="1"/>
        </w:rPr>
        <w:t xml:space="preserve"> </w:t>
      </w:r>
      <w:r w:rsidRPr="00994485">
        <w:rPr>
          <w:color w:val="000000" w:themeColor="text1"/>
        </w:rPr>
        <w:t>фольклора. Литературные персонажи детских книг. Праздни</w:t>
      </w:r>
      <w:r w:rsidRPr="00994485">
        <w:rPr>
          <w:color w:val="000000" w:themeColor="text1"/>
          <w:w w:val="95"/>
        </w:rPr>
        <w:t>ки</w:t>
      </w:r>
      <w:r w:rsidRPr="00994485">
        <w:rPr>
          <w:color w:val="000000" w:themeColor="text1"/>
          <w:spacing w:val="-9"/>
          <w:w w:val="95"/>
        </w:rPr>
        <w:t xml:space="preserve"> </w:t>
      </w:r>
      <w:r w:rsidRPr="00994485">
        <w:rPr>
          <w:color w:val="000000" w:themeColor="text1"/>
          <w:w w:val="95"/>
        </w:rPr>
        <w:t>родной</w:t>
      </w:r>
      <w:r w:rsidRPr="00994485">
        <w:rPr>
          <w:color w:val="000000" w:themeColor="text1"/>
          <w:spacing w:val="-8"/>
          <w:w w:val="95"/>
        </w:rPr>
        <w:t xml:space="preserve"> </w:t>
      </w:r>
      <w:r w:rsidRPr="00994485">
        <w:rPr>
          <w:color w:val="000000" w:themeColor="text1"/>
          <w:w w:val="95"/>
        </w:rPr>
        <w:t>страны</w:t>
      </w:r>
      <w:r w:rsidRPr="00994485">
        <w:rPr>
          <w:color w:val="000000" w:themeColor="text1"/>
          <w:spacing w:val="-8"/>
          <w:w w:val="95"/>
        </w:rPr>
        <w:t xml:space="preserve"> </w:t>
      </w:r>
      <w:r w:rsidRPr="00994485">
        <w:rPr>
          <w:color w:val="000000" w:themeColor="text1"/>
          <w:w w:val="95"/>
        </w:rPr>
        <w:t>и</w:t>
      </w:r>
      <w:r w:rsidRPr="00994485">
        <w:rPr>
          <w:color w:val="000000" w:themeColor="text1"/>
          <w:spacing w:val="-9"/>
          <w:w w:val="95"/>
        </w:rPr>
        <w:t xml:space="preserve"> </w:t>
      </w:r>
      <w:r w:rsidRPr="00994485">
        <w:rPr>
          <w:color w:val="000000" w:themeColor="text1"/>
          <w:w w:val="95"/>
        </w:rPr>
        <w:t>страны/стран</w:t>
      </w:r>
      <w:r w:rsidRPr="00994485">
        <w:rPr>
          <w:color w:val="000000" w:themeColor="text1"/>
          <w:spacing w:val="-8"/>
          <w:w w:val="95"/>
        </w:rPr>
        <w:t xml:space="preserve"> </w:t>
      </w:r>
      <w:r w:rsidRPr="00994485">
        <w:rPr>
          <w:color w:val="000000" w:themeColor="text1"/>
          <w:w w:val="95"/>
        </w:rPr>
        <w:t>изучаемого</w:t>
      </w:r>
      <w:r w:rsidRPr="00994485">
        <w:rPr>
          <w:color w:val="000000" w:themeColor="text1"/>
          <w:spacing w:val="-8"/>
          <w:w w:val="95"/>
        </w:rPr>
        <w:t xml:space="preserve"> </w:t>
      </w:r>
      <w:r w:rsidRPr="00994485">
        <w:rPr>
          <w:color w:val="000000" w:themeColor="text1"/>
          <w:w w:val="95"/>
        </w:rPr>
        <w:t>языка.</w:t>
      </w:r>
    </w:p>
    <w:p w:rsidR="002938F1" w:rsidRPr="00994485" w:rsidRDefault="002938F1" w:rsidP="00B4400E">
      <w:pPr>
        <w:pStyle w:val="aff"/>
        <w:tabs>
          <w:tab w:val="left" w:pos="709"/>
        </w:tabs>
        <w:spacing w:before="3"/>
        <w:ind w:firstLine="567"/>
        <w:jc w:val="both"/>
        <w:rPr>
          <w:b/>
          <w:color w:val="000000" w:themeColor="text1"/>
        </w:rPr>
      </w:pPr>
      <w:r w:rsidRPr="00994485">
        <w:rPr>
          <w:b/>
          <w:color w:val="000000" w:themeColor="text1"/>
        </w:rPr>
        <w:t>Коммуникативные умения</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i/>
          <w:color w:val="000000" w:themeColor="text1"/>
          <w:sz w:val="24"/>
          <w:szCs w:val="24"/>
        </w:rPr>
        <w:t>Говорение</w:t>
      </w:r>
    </w:p>
    <w:p w:rsidR="002938F1" w:rsidRPr="00994485" w:rsidRDefault="002938F1" w:rsidP="00B4400E">
      <w:pPr>
        <w:tabs>
          <w:tab w:val="left" w:pos="709"/>
        </w:tabs>
        <w:spacing w:before="10"/>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w w:val="110"/>
          <w:sz w:val="24"/>
          <w:szCs w:val="24"/>
        </w:rPr>
        <w:t>Коммуникативные</w:t>
      </w:r>
      <w:r w:rsidRPr="00994485">
        <w:rPr>
          <w:rFonts w:ascii="Times New Roman" w:hAnsi="Times New Roman" w:cs="Times New Roman"/>
          <w:color w:val="000000" w:themeColor="text1"/>
          <w:spacing w:val="-19"/>
          <w:w w:val="110"/>
          <w:sz w:val="24"/>
          <w:szCs w:val="24"/>
        </w:rPr>
        <w:t xml:space="preserve"> </w:t>
      </w:r>
      <w:r w:rsidRPr="00994485">
        <w:rPr>
          <w:rFonts w:ascii="Times New Roman" w:hAnsi="Times New Roman" w:cs="Times New Roman"/>
          <w:color w:val="000000" w:themeColor="text1"/>
          <w:w w:val="110"/>
          <w:sz w:val="24"/>
          <w:szCs w:val="24"/>
        </w:rPr>
        <w:t>умения</w:t>
      </w:r>
      <w:r w:rsidRPr="00994485">
        <w:rPr>
          <w:rFonts w:ascii="Times New Roman" w:hAnsi="Times New Roman" w:cs="Times New Roman"/>
          <w:color w:val="000000" w:themeColor="text1"/>
          <w:spacing w:val="-18"/>
          <w:w w:val="110"/>
          <w:sz w:val="24"/>
          <w:szCs w:val="24"/>
        </w:rPr>
        <w:t xml:space="preserve"> </w:t>
      </w:r>
      <w:r w:rsidRPr="00994485">
        <w:rPr>
          <w:rFonts w:ascii="Times New Roman" w:hAnsi="Times New Roman" w:cs="Times New Roman"/>
          <w:b/>
          <w:i/>
          <w:color w:val="000000" w:themeColor="text1"/>
          <w:w w:val="110"/>
          <w:sz w:val="24"/>
          <w:szCs w:val="24"/>
        </w:rPr>
        <w:t>диалогической</w:t>
      </w:r>
      <w:r w:rsidRPr="00994485">
        <w:rPr>
          <w:rFonts w:ascii="Times New Roman" w:hAnsi="Times New Roman" w:cs="Times New Roman"/>
          <w:b/>
          <w:i/>
          <w:color w:val="000000" w:themeColor="text1"/>
          <w:spacing w:val="1"/>
          <w:w w:val="110"/>
          <w:sz w:val="24"/>
          <w:szCs w:val="24"/>
        </w:rPr>
        <w:t xml:space="preserve"> </w:t>
      </w:r>
      <w:r w:rsidRPr="00994485">
        <w:rPr>
          <w:rFonts w:ascii="Times New Roman" w:hAnsi="Times New Roman" w:cs="Times New Roman"/>
          <w:b/>
          <w:i/>
          <w:color w:val="000000" w:themeColor="text1"/>
          <w:w w:val="110"/>
          <w:sz w:val="24"/>
          <w:szCs w:val="24"/>
        </w:rPr>
        <w:t>речи</w:t>
      </w:r>
      <w:r w:rsidRPr="00994485">
        <w:rPr>
          <w:rFonts w:ascii="Times New Roman" w:hAnsi="Times New Roman" w:cs="Times New Roman"/>
          <w:color w:val="000000" w:themeColor="text1"/>
          <w:w w:val="110"/>
          <w:sz w:val="24"/>
          <w:szCs w:val="24"/>
        </w:rPr>
        <w:t>:</w:t>
      </w:r>
    </w:p>
    <w:p w:rsidR="002938F1" w:rsidRPr="00994485" w:rsidRDefault="002938F1" w:rsidP="00B4400E">
      <w:pPr>
        <w:pStyle w:val="aff"/>
        <w:tabs>
          <w:tab w:val="left" w:pos="709"/>
        </w:tabs>
        <w:spacing w:before="8"/>
        <w:ind w:firstLine="567"/>
        <w:jc w:val="both"/>
        <w:rPr>
          <w:color w:val="000000" w:themeColor="text1"/>
        </w:rPr>
      </w:pPr>
      <w:r w:rsidRPr="00994485">
        <w:rPr>
          <w:color w:val="000000" w:themeColor="text1"/>
        </w:rPr>
        <w:t>Ведение с опорой на речевые ситуации, ключевые слова</w:t>
      </w:r>
      <w:r w:rsidRPr="00994485">
        <w:rPr>
          <w:color w:val="000000" w:themeColor="text1"/>
          <w:spacing w:val="1"/>
        </w:rPr>
        <w:t xml:space="preserve"> </w:t>
      </w:r>
      <w:r w:rsidRPr="00994485">
        <w:rPr>
          <w:color w:val="000000" w:themeColor="text1"/>
          <w:w w:val="95"/>
        </w:rPr>
        <w:t>и/или иллюстрации с соблюдением норм речевого этикета, принятых</w:t>
      </w:r>
      <w:r w:rsidRPr="00994485">
        <w:rPr>
          <w:color w:val="000000" w:themeColor="text1"/>
          <w:spacing w:val="-11"/>
          <w:w w:val="95"/>
        </w:rPr>
        <w:t xml:space="preserve"> </w:t>
      </w:r>
      <w:r w:rsidRPr="00994485">
        <w:rPr>
          <w:color w:val="000000" w:themeColor="text1"/>
          <w:w w:val="95"/>
        </w:rPr>
        <w:t>в</w:t>
      </w:r>
      <w:r w:rsidRPr="00994485">
        <w:rPr>
          <w:color w:val="000000" w:themeColor="text1"/>
          <w:spacing w:val="-10"/>
          <w:w w:val="95"/>
        </w:rPr>
        <w:t xml:space="preserve"> </w:t>
      </w:r>
      <w:r w:rsidRPr="00994485">
        <w:rPr>
          <w:color w:val="000000" w:themeColor="text1"/>
          <w:w w:val="95"/>
        </w:rPr>
        <w:t>стране/странах</w:t>
      </w:r>
      <w:r w:rsidRPr="00994485">
        <w:rPr>
          <w:color w:val="000000" w:themeColor="text1"/>
          <w:spacing w:val="-10"/>
          <w:w w:val="95"/>
        </w:rPr>
        <w:t xml:space="preserve"> </w:t>
      </w:r>
      <w:r w:rsidRPr="00994485">
        <w:rPr>
          <w:color w:val="000000" w:themeColor="text1"/>
          <w:w w:val="95"/>
        </w:rPr>
        <w:t>изучаемого</w:t>
      </w:r>
      <w:r w:rsidRPr="00994485">
        <w:rPr>
          <w:color w:val="000000" w:themeColor="text1"/>
          <w:spacing w:val="-10"/>
          <w:w w:val="95"/>
        </w:rPr>
        <w:t xml:space="preserve"> </w:t>
      </w:r>
      <w:r w:rsidRPr="00994485">
        <w:rPr>
          <w:color w:val="000000" w:themeColor="text1"/>
          <w:w w:val="95"/>
        </w:rPr>
        <w:t>языка: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диалога этикетного характера: приветствие, ответ на приветствие; завершение разговора (в том числе по телефону), проща</w:t>
      </w:r>
      <w:r w:rsidRPr="00994485">
        <w:rPr>
          <w:color w:val="000000" w:themeColor="text1"/>
        </w:rPr>
        <w:t>ние; знакомство с собеседником; поздравление с праздником,</w:t>
      </w:r>
      <w:r w:rsidRPr="00994485">
        <w:rPr>
          <w:color w:val="000000" w:themeColor="text1"/>
          <w:spacing w:val="-61"/>
        </w:rPr>
        <w:t xml:space="preserve"> </w:t>
      </w:r>
      <w:r w:rsidRPr="00994485">
        <w:rPr>
          <w:color w:val="000000" w:themeColor="text1"/>
        </w:rPr>
        <w:t>выражение благодарности за поздравление; выражение извинения;</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w w:val="95"/>
        </w:rPr>
        <w:t>диалога</w:t>
      </w:r>
      <w:r w:rsidRPr="00994485">
        <w:rPr>
          <w:color w:val="000000" w:themeColor="text1"/>
          <w:spacing w:val="9"/>
          <w:w w:val="95"/>
        </w:rPr>
        <w:t xml:space="preserve"> </w:t>
      </w:r>
      <w:r w:rsidRPr="00994485">
        <w:rPr>
          <w:color w:val="000000" w:themeColor="text1"/>
          <w:w w:val="95"/>
        </w:rPr>
        <w:t>—</w:t>
      </w:r>
      <w:r w:rsidRPr="00994485">
        <w:rPr>
          <w:color w:val="000000" w:themeColor="text1"/>
          <w:spacing w:val="9"/>
          <w:w w:val="95"/>
        </w:rPr>
        <w:t xml:space="preserve"> </w:t>
      </w:r>
      <w:r w:rsidRPr="00994485">
        <w:rPr>
          <w:color w:val="000000" w:themeColor="text1"/>
          <w:w w:val="95"/>
        </w:rPr>
        <w:t>побуждения</w:t>
      </w:r>
      <w:r w:rsidRPr="00994485">
        <w:rPr>
          <w:color w:val="000000" w:themeColor="text1"/>
          <w:spacing w:val="9"/>
          <w:w w:val="95"/>
        </w:rPr>
        <w:t xml:space="preserve"> </w:t>
      </w:r>
      <w:r w:rsidRPr="00994485">
        <w:rPr>
          <w:color w:val="000000" w:themeColor="text1"/>
          <w:w w:val="95"/>
        </w:rPr>
        <w:t>к</w:t>
      </w:r>
      <w:r w:rsidRPr="00994485">
        <w:rPr>
          <w:color w:val="000000" w:themeColor="text1"/>
          <w:spacing w:val="10"/>
          <w:w w:val="95"/>
        </w:rPr>
        <w:t xml:space="preserve"> </w:t>
      </w:r>
      <w:r w:rsidRPr="00994485">
        <w:rPr>
          <w:color w:val="000000" w:themeColor="text1"/>
          <w:w w:val="95"/>
        </w:rPr>
        <w:t>действию:</w:t>
      </w:r>
      <w:r w:rsidRPr="00994485">
        <w:rPr>
          <w:color w:val="000000" w:themeColor="text1"/>
          <w:spacing w:val="9"/>
          <w:w w:val="95"/>
        </w:rPr>
        <w:t xml:space="preserve"> </w:t>
      </w:r>
      <w:r w:rsidRPr="00994485">
        <w:rPr>
          <w:color w:val="000000" w:themeColor="text1"/>
          <w:w w:val="95"/>
        </w:rPr>
        <w:t>обращение</w:t>
      </w:r>
      <w:r w:rsidRPr="00994485">
        <w:rPr>
          <w:color w:val="000000" w:themeColor="text1"/>
          <w:spacing w:val="9"/>
          <w:w w:val="95"/>
        </w:rPr>
        <w:t xml:space="preserve"> </w:t>
      </w:r>
      <w:r w:rsidRPr="00994485">
        <w:rPr>
          <w:color w:val="000000" w:themeColor="text1"/>
          <w:w w:val="95"/>
        </w:rPr>
        <w:t>к</w:t>
      </w:r>
      <w:r w:rsidRPr="00994485">
        <w:rPr>
          <w:color w:val="000000" w:themeColor="text1"/>
          <w:spacing w:val="10"/>
          <w:w w:val="95"/>
        </w:rPr>
        <w:t xml:space="preserve"> </w:t>
      </w:r>
      <w:r w:rsidRPr="00994485">
        <w:rPr>
          <w:color w:val="000000" w:themeColor="text1"/>
          <w:w w:val="95"/>
        </w:rPr>
        <w:t>собеседнику</w:t>
      </w:r>
      <w:r w:rsidRPr="00994485">
        <w:rPr>
          <w:color w:val="000000" w:themeColor="text1"/>
          <w:spacing w:val="-59"/>
          <w:w w:val="95"/>
        </w:rPr>
        <w:t xml:space="preserve"> </w:t>
      </w:r>
      <w:r w:rsidRPr="00994485">
        <w:rPr>
          <w:color w:val="000000" w:themeColor="text1"/>
        </w:rPr>
        <w:t>с просьбой, вежливое согласие выполнить просьбу; приглашение собеседника к совместной деятельности, вежливое согла</w:t>
      </w:r>
      <w:r w:rsidRPr="00994485">
        <w:rPr>
          <w:color w:val="000000" w:themeColor="text1"/>
          <w:w w:val="95"/>
        </w:rPr>
        <w:t>сие/несогласие</w:t>
      </w:r>
      <w:r w:rsidRPr="00994485">
        <w:rPr>
          <w:color w:val="000000" w:themeColor="text1"/>
          <w:spacing w:val="-11"/>
          <w:w w:val="95"/>
        </w:rPr>
        <w:t xml:space="preserve"> </w:t>
      </w:r>
      <w:r w:rsidRPr="00994485">
        <w:rPr>
          <w:color w:val="000000" w:themeColor="text1"/>
          <w:w w:val="95"/>
        </w:rPr>
        <w:t>на</w:t>
      </w:r>
      <w:r w:rsidRPr="00994485">
        <w:rPr>
          <w:color w:val="000000" w:themeColor="text1"/>
          <w:spacing w:val="-10"/>
          <w:w w:val="95"/>
        </w:rPr>
        <w:t xml:space="preserve"> </w:t>
      </w:r>
      <w:r w:rsidRPr="00994485">
        <w:rPr>
          <w:color w:val="000000" w:themeColor="text1"/>
          <w:w w:val="95"/>
        </w:rPr>
        <w:t>предложение</w:t>
      </w:r>
      <w:r w:rsidRPr="00994485">
        <w:rPr>
          <w:color w:val="000000" w:themeColor="text1"/>
          <w:spacing w:val="-10"/>
          <w:w w:val="95"/>
        </w:rPr>
        <w:t xml:space="preserve"> </w:t>
      </w:r>
      <w:r w:rsidRPr="00994485">
        <w:rPr>
          <w:color w:val="000000" w:themeColor="text1"/>
          <w:w w:val="95"/>
        </w:rPr>
        <w:t>собеседника;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диалога-расспроса:</w:t>
      </w:r>
      <w:r w:rsidRPr="00994485">
        <w:rPr>
          <w:color w:val="000000" w:themeColor="text1"/>
          <w:spacing w:val="1"/>
          <w:w w:val="95"/>
        </w:rPr>
        <w:t xml:space="preserve"> </w:t>
      </w:r>
      <w:r w:rsidRPr="00994485">
        <w:rPr>
          <w:color w:val="000000" w:themeColor="text1"/>
          <w:w w:val="95"/>
        </w:rPr>
        <w:t>запрашивание</w:t>
      </w:r>
      <w:r w:rsidRPr="00994485">
        <w:rPr>
          <w:color w:val="000000" w:themeColor="text1"/>
          <w:spacing w:val="1"/>
          <w:w w:val="95"/>
        </w:rPr>
        <w:t xml:space="preserve"> </w:t>
      </w:r>
      <w:r w:rsidRPr="00994485">
        <w:rPr>
          <w:color w:val="000000" w:themeColor="text1"/>
          <w:w w:val="95"/>
        </w:rPr>
        <w:t>интересующей</w:t>
      </w:r>
      <w:r w:rsidRPr="00994485">
        <w:rPr>
          <w:color w:val="000000" w:themeColor="text1"/>
          <w:spacing w:val="1"/>
          <w:w w:val="95"/>
        </w:rPr>
        <w:t xml:space="preserve"> </w:t>
      </w:r>
      <w:r w:rsidRPr="00994485">
        <w:rPr>
          <w:color w:val="000000" w:themeColor="text1"/>
          <w:w w:val="95"/>
        </w:rPr>
        <w:t>информации; сообщение фактической информации, ответы на вопросы</w:t>
      </w:r>
      <w:r w:rsidRPr="00994485">
        <w:rPr>
          <w:color w:val="000000" w:themeColor="text1"/>
          <w:spacing w:val="1"/>
          <w:w w:val="95"/>
        </w:rPr>
        <w:t xml:space="preserve"> </w:t>
      </w:r>
      <w:r w:rsidRPr="00994485">
        <w:rPr>
          <w:color w:val="000000" w:themeColor="text1"/>
        </w:rPr>
        <w:t>собеседника.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105"/>
        </w:rPr>
        <w:t xml:space="preserve">Коммуникативные умения </w:t>
      </w:r>
      <w:r w:rsidRPr="00994485">
        <w:rPr>
          <w:b/>
          <w:i/>
          <w:color w:val="000000" w:themeColor="text1"/>
          <w:w w:val="110"/>
        </w:rPr>
        <w:t xml:space="preserve">монологической </w:t>
      </w:r>
      <w:r w:rsidRPr="00994485">
        <w:rPr>
          <w:b/>
          <w:i/>
          <w:color w:val="000000" w:themeColor="text1"/>
          <w:w w:val="105"/>
        </w:rPr>
        <w:t>речи</w:t>
      </w:r>
      <w:r w:rsidRPr="00994485">
        <w:rPr>
          <w:color w:val="000000" w:themeColor="text1"/>
          <w:w w:val="105"/>
        </w:rPr>
        <w:t>.</w:t>
      </w:r>
      <w:r w:rsidRPr="00994485">
        <w:rPr>
          <w:color w:val="000000" w:themeColor="text1"/>
          <w:spacing w:val="1"/>
          <w:w w:val="105"/>
        </w:rPr>
        <w:t xml:space="preserve"> </w:t>
      </w:r>
      <w:r w:rsidRPr="00994485">
        <w:rPr>
          <w:color w:val="000000" w:themeColor="text1"/>
        </w:rPr>
        <w:t>Создание</w:t>
      </w:r>
      <w:r w:rsidRPr="00994485">
        <w:rPr>
          <w:color w:val="000000" w:themeColor="text1"/>
          <w:spacing w:val="-15"/>
        </w:rPr>
        <w:t xml:space="preserve"> </w:t>
      </w:r>
      <w:r w:rsidRPr="00994485">
        <w:rPr>
          <w:color w:val="000000" w:themeColor="text1"/>
        </w:rPr>
        <w:t>с</w:t>
      </w:r>
      <w:r w:rsidRPr="00994485">
        <w:rPr>
          <w:color w:val="000000" w:themeColor="text1"/>
          <w:spacing w:val="-14"/>
        </w:rPr>
        <w:t xml:space="preserve"> </w:t>
      </w:r>
      <w:r w:rsidRPr="00994485">
        <w:rPr>
          <w:color w:val="000000" w:themeColor="text1"/>
        </w:rPr>
        <w:t>опорой</w:t>
      </w:r>
      <w:r w:rsidRPr="00994485">
        <w:rPr>
          <w:color w:val="000000" w:themeColor="text1"/>
          <w:spacing w:val="-14"/>
        </w:rPr>
        <w:t xml:space="preserve"> </w:t>
      </w:r>
      <w:r w:rsidRPr="00994485">
        <w:rPr>
          <w:color w:val="000000" w:themeColor="text1"/>
        </w:rPr>
        <w:t>на</w:t>
      </w:r>
      <w:r w:rsidRPr="00994485">
        <w:rPr>
          <w:color w:val="000000" w:themeColor="text1"/>
          <w:spacing w:val="-14"/>
        </w:rPr>
        <w:t xml:space="preserve"> </w:t>
      </w:r>
      <w:r w:rsidRPr="00994485">
        <w:rPr>
          <w:color w:val="000000" w:themeColor="text1"/>
        </w:rPr>
        <w:t>ключевые</w:t>
      </w:r>
      <w:r w:rsidRPr="00994485">
        <w:rPr>
          <w:color w:val="000000" w:themeColor="text1"/>
          <w:spacing w:val="-14"/>
        </w:rPr>
        <w:t xml:space="preserve"> </w:t>
      </w:r>
      <w:r w:rsidRPr="00994485">
        <w:rPr>
          <w:color w:val="000000" w:themeColor="text1"/>
        </w:rPr>
        <w:t>слова,</w:t>
      </w:r>
      <w:r w:rsidRPr="00994485">
        <w:rPr>
          <w:color w:val="000000" w:themeColor="text1"/>
          <w:spacing w:val="-14"/>
        </w:rPr>
        <w:t xml:space="preserve"> </w:t>
      </w:r>
      <w:r w:rsidRPr="00994485">
        <w:rPr>
          <w:color w:val="000000" w:themeColor="text1"/>
        </w:rPr>
        <w:t>вопросы</w:t>
      </w:r>
      <w:r w:rsidRPr="00994485">
        <w:rPr>
          <w:color w:val="000000" w:themeColor="text1"/>
          <w:spacing w:val="-14"/>
        </w:rPr>
        <w:t xml:space="preserve"> </w:t>
      </w:r>
      <w:r w:rsidRPr="00994485">
        <w:rPr>
          <w:color w:val="000000" w:themeColor="text1"/>
        </w:rPr>
        <w:t>и/или</w:t>
      </w:r>
      <w:r w:rsidRPr="00994485">
        <w:rPr>
          <w:color w:val="000000" w:themeColor="text1"/>
          <w:spacing w:val="-14"/>
        </w:rPr>
        <w:t xml:space="preserve"> </w:t>
      </w:r>
      <w:r w:rsidRPr="00994485">
        <w:rPr>
          <w:color w:val="000000" w:themeColor="text1"/>
        </w:rPr>
        <w:t>иллюстрации</w:t>
      </w:r>
      <w:r w:rsidRPr="00994485">
        <w:rPr>
          <w:color w:val="000000" w:themeColor="text1"/>
          <w:spacing w:val="1"/>
        </w:rPr>
        <w:t xml:space="preserve"> </w:t>
      </w:r>
      <w:r w:rsidRPr="00994485">
        <w:rPr>
          <w:color w:val="000000" w:themeColor="text1"/>
        </w:rPr>
        <w:t>устных</w:t>
      </w:r>
      <w:r w:rsidRPr="00994485">
        <w:rPr>
          <w:color w:val="000000" w:themeColor="text1"/>
          <w:spacing w:val="1"/>
        </w:rPr>
        <w:t xml:space="preserve"> </w:t>
      </w:r>
      <w:r w:rsidRPr="00994485">
        <w:rPr>
          <w:color w:val="000000" w:themeColor="text1"/>
        </w:rPr>
        <w:t>монологических</w:t>
      </w:r>
      <w:r w:rsidRPr="00994485">
        <w:rPr>
          <w:color w:val="000000" w:themeColor="text1"/>
          <w:spacing w:val="1"/>
        </w:rPr>
        <w:t xml:space="preserve"> </w:t>
      </w:r>
      <w:r w:rsidRPr="00994485">
        <w:rPr>
          <w:color w:val="000000" w:themeColor="text1"/>
        </w:rPr>
        <w:t>высказываний:</w:t>
      </w:r>
      <w:r w:rsidRPr="00994485">
        <w:rPr>
          <w:color w:val="000000" w:themeColor="text1"/>
          <w:spacing w:val="1"/>
        </w:rPr>
        <w:t xml:space="preserve"> </w:t>
      </w:r>
      <w:r w:rsidRPr="00994485">
        <w:rPr>
          <w:color w:val="000000" w:themeColor="text1"/>
        </w:rPr>
        <w:t>описание</w:t>
      </w:r>
      <w:r w:rsidRPr="00994485">
        <w:rPr>
          <w:color w:val="000000" w:themeColor="text1"/>
          <w:spacing w:val="1"/>
        </w:rPr>
        <w:t xml:space="preserve"> </w:t>
      </w:r>
      <w:r w:rsidRPr="00994485">
        <w:rPr>
          <w:color w:val="000000" w:themeColor="text1"/>
          <w:w w:val="95"/>
        </w:rPr>
        <w:t>предмета, внешности и одежды, черт характера реального чело</w:t>
      </w:r>
      <w:r w:rsidRPr="00994485">
        <w:rPr>
          <w:color w:val="000000" w:themeColor="text1"/>
        </w:rPr>
        <w:t>века</w:t>
      </w:r>
      <w:r w:rsidRPr="00994485">
        <w:rPr>
          <w:color w:val="000000" w:themeColor="text1"/>
          <w:spacing w:val="-9"/>
        </w:rPr>
        <w:t xml:space="preserve"> </w:t>
      </w:r>
      <w:r w:rsidRPr="00994485">
        <w:rPr>
          <w:color w:val="000000" w:themeColor="text1"/>
        </w:rPr>
        <w:t>или</w:t>
      </w:r>
      <w:r w:rsidRPr="00994485">
        <w:rPr>
          <w:color w:val="000000" w:themeColor="text1"/>
          <w:spacing w:val="-9"/>
        </w:rPr>
        <w:t xml:space="preserve"> </w:t>
      </w:r>
      <w:r w:rsidRPr="00994485">
        <w:rPr>
          <w:color w:val="000000" w:themeColor="text1"/>
        </w:rPr>
        <w:t>литературного</w:t>
      </w:r>
      <w:r w:rsidRPr="00994485">
        <w:rPr>
          <w:color w:val="000000" w:themeColor="text1"/>
          <w:spacing w:val="-9"/>
        </w:rPr>
        <w:t xml:space="preserve"> </w:t>
      </w:r>
      <w:r w:rsidRPr="00994485">
        <w:rPr>
          <w:color w:val="000000" w:themeColor="text1"/>
        </w:rPr>
        <w:t>персонажа;</w:t>
      </w:r>
      <w:r w:rsidRPr="00994485">
        <w:rPr>
          <w:color w:val="000000" w:themeColor="text1"/>
          <w:spacing w:val="-9"/>
        </w:rPr>
        <w:t xml:space="preserve"> </w:t>
      </w:r>
      <w:r w:rsidRPr="00994485">
        <w:rPr>
          <w:color w:val="000000" w:themeColor="text1"/>
        </w:rPr>
        <w:t>рассказ/сообщение</w:t>
      </w:r>
      <w:r w:rsidRPr="00994485">
        <w:rPr>
          <w:color w:val="000000" w:themeColor="text1"/>
          <w:spacing w:val="-9"/>
        </w:rPr>
        <w:t xml:space="preserve"> </w:t>
      </w:r>
      <w:r w:rsidRPr="00994485">
        <w:rPr>
          <w:color w:val="000000" w:themeColor="text1"/>
        </w:rPr>
        <w:t>(повествование)</w:t>
      </w:r>
      <w:r w:rsidRPr="00994485">
        <w:rPr>
          <w:color w:val="000000" w:themeColor="text1"/>
          <w:spacing w:val="-4"/>
        </w:rPr>
        <w:t xml:space="preserve"> </w:t>
      </w:r>
      <w:r w:rsidRPr="00994485">
        <w:rPr>
          <w:color w:val="000000" w:themeColor="text1"/>
        </w:rPr>
        <w:t>с</w:t>
      </w:r>
      <w:r w:rsidRPr="00994485">
        <w:rPr>
          <w:color w:val="000000" w:themeColor="text1"/>
          <w:spacing w:val="-4"/>
        </w:rPr>
        <w:t xml:space="preserve"> </w:t>
      </w:r>
      <w:r w:rsidRPr="00994485">
        <w:rPr>
          <w:color w:val="000000" w:themeColor="text1"/>
        </w:rPr>
        <w:t>опорой</w:t>
      </w:r>
      <w:r w:rsidRPr="00994485">
        <w:rPr>
          <w:color w:val="000000" w:themeColor="text1"/>
          <w:spacing w:val="-4"/>
        </w:rPr>
        <w:t xml:space="preserve"> </w:t>
      </w:r>
      <w:r w:rsidRPr="00994485">
        <w:rPr>
          <w:color w:val="000000" w:themeColor="text1"/>
        </w:rPr>
        <w:t>на</w:t>
      </w:r>
      <w:r w:rsidRPr="00994485">
        <w:rPr>
          <w:color w:val="000000" w:themeColor="text1"/>
          <w:spacing w:val="-4"/>
        </w:rPr>
        <w:t xml:space="preserve"> </w:t>
      </w:r>
      <w:r w:rsidRPr="00994485">
        <w:rPr>
          <w:color w:val="000000" w:themeColor="text1"/>
        </w:rPr>
        <w:t>ключевые</w:t>
      </w:r>
      <w:r w:rsidRPr="00994485">
        <w:rPr>
          <w:color w:val="000000" w:themeColor="text1"/>
          <w:spacing w:val="-4"/>
        </w:rPr>
        <w:t xml:space="preserve"> </w:t>
      </w:r>
      <w:r w:rsidRPr="00994485">
        <w:rPr>
          <w:color w:val="000000" w:themeColor="text1"/>
        </w:rPr>
        <w:t>слова,</w:t>
      </w:r>
      <w:r w:rsidRPr="00994485">
        <w:rPr>
          <w:color w:val="000000" w:themeColor="text1"/>
          <w:spacing w:val="-4"/>
        </w:rPr>
        <w:t xml:space="preserve"> </w:t>
      </w:r>
      <w:r w:rsidRPr="00994485">
        <w:rPr>
          <w:color w:val="000000" w:themeColor="text1"/>
        </w:rPr>
        <w:t>вопросы</w:t>
      </w:r>
      <w:r w:rsidRPr="00994485">
        <w:rPr>
          <w:color w:val="000000" w:themeColor="text1"/>
          <w:spacing w:val="-4"/>
        </w:rPr>
        <w:t xml:space="preserve"> </w:t>
      </w:r>
      <w:r w:rsidRPr="00994485">
        <w:rPr>
          <w:color w:val="000000" w:themeColor="text1"/>
        </w:rPr>
        <w:t>и/или</w:t>
      </w:r>
      <w:r w:rsidRPr="00994485">
        <w:rPr>
          <w:color w:val="000000" w:themeColor="text1"/>
          <w:spacing w:val="-4"/>
        </w:rPr>
        <w:t xml:space="preserve"> </w:t>
      </w:r>
      <w:r w:rsidRPr="00994485">
        <w:rPr>
          <w:color w:val="000000" w:themeColor="text1"/>
        </w:rPr>
        <w:t>иллюстрации.</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rPr>
        <w:t>Создание устных монологических высказываний в рамках</w:t>
      </w:r>
      <w:r w:rsidRPr="00994485">
        <w:rPr>
          <w:color w:val="000000" w:themeColor="text1"/>
          <w:spacing w:val="1"/>
        </w:rPr>
        <w:t xml:space="preserve"> </w:t>
      </w:r>
      <w:r w:rsidRPr="00994485">
        <w:rPr>
          <w:color w:val="000000" w:themeColor="text1"/>
          <w:w w:val="95"/>
        </w:rPr>
        <w:t>тематического содержания речи по образцу (с выражением своего</w:t>
      </w:r>
      <w:r w:rsidRPr="00994485">
        <w:rPr>
          <w:color w:val="000000" w:themeColor="text1"/>
          <w:spacing w:val="-12"/>
          <w:w w:val="95"/>
        </w:rPr>
        <w:t xml:space="preserve"> </w:t>
      </w:r>
      <w:r w:rsidRPr="00994485">
        <w:rPr>
          <w:color w:val="000000" w:themeColor="text1"/>
          <w:w w:val="95"/>
        </w:rPr>
        <w:t>отношения</w:t>
      </w:r>
      <w:r w:rsidRPr="00994485">
        <w:rPr>
          <w:color w:val="000000" w:themeColor="text1"/>
          <w:spacing w:val="-11"/>
          <w:w w:val="95"/>
        </w:rPr>
        <w:t xml:space="preserve"> </w:t>
      </w:r>
      <w:r w:rsidRPr="00994485">
        <w:rPr>
          <w:color w:val="000000" w:themeColor="text1"/>
          <w:w w:val="95"/>
        </w:rPr>
        <w:t>к</w:t>
      </w:r>
      <w:r w:rsidRPr="00994485">
        <w:rPr>
          <w:color w:val="000000" w:themeColor="text1"/>
          <w:spacing w:val="-11"/>
          <w:w w:val="95"/>
        </w:rPr>
        <w:t xml:space="preserve"> </w:t>
      </w:r>
      <w:r w:rsidRPr="00994485">
        <w:rPr>
          <w:color w:val="000000" w:themeColor="text1"/>
          <w:w w:val="95"/>
        </w:rPr>
        <w:t>предмету</w:t>
      </w:r>
      <w:r w:rsidRPr="00994485">
        <w:rPr>
          <w:color w:val="000000" w:themeColor="text1"/>
          <w:spacing w:val="-11"/>
          <w:w w:val="95"/>
        </w:rPr>
        <w:t xml:space="preserve"> </w:t>
      </w:r>
      <w:r w:rsidRPr="00994485">
        <w:rPr>
          <w:color w:val="000000" w:themeColor="text1"/>
          <w:w w:val="95"/>
        </w:rPr>
        <w:t>речи).</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Пересказ</w:t>
      </w:r>
      <w:r w:rsidRPr="00994485">
        <w:rPr>
          <w:color w:val="000000" w:themeColor="text1"/>
          <w:spacing w:val="-12"/>
        </w:rPr>
        <w:t xml:space="preserve"> </w:t>
      </w:r>
      <w:r w:rsidRPr="00994485">
        <w:rPr>
          <w:color w:val="000000" w:themeColor="text1"/>
        </w:rPr>
        <w:t>основного</w:t>
      </w:r>
      <w:r w:rsidRPr="00994485">
        <w:rPr>
          <w:color w:val="000000" w:themeColor="text1"/>
          <w:spacing w:val="-12"/>
        </w:rPr>
        <w:t xml:space="preserve"> </w:t>
      </w:r>
      <w:r w:rsidRPr="00994485">
        <w:rPr>
          <w:color w:val="000000" w:themeColor="text1"/>
        </w:rPr>
        <w:t>содержания</w:t>
      </w:r>
      <w:r w:rsidRPr="00994485">
        <w:rPr>
          <w:color w:val="000000" w:themeColor="text1"/>
          <w:spacing w:val="-11"/>
        </w:rPr>
        <w:t xml:space="preserve"> </w:t>
      </w:r>
      <w:r w:rsidRPr="00994485">
        <w:rPr>
          <w:color w:val="000000" w:themeColor="text1"/>
        </w:rPr>
        <w:t>прочитанного</w:t>
      </w:r>
      <w:r w:rsidRPr="00994485">
        <w:rPr>
          <w:color w:val="000000" w:themeColor="text1"/>
          <w:spacing w:val="-12"/>
        </w:rPr>
        <w:t xml:space="preserve"> </w:t>
      </w:r>
      <w:r w:rsidRPr="00994485">
        <w:rPr>
          <w:color w:val="000000" w:themeColor="text1"/>
        </w:rPr>
        <w:t>текста</w:t>
      </w:r>
      <w:r w:rsidRPr="00994485">
        <w:rPr>
          <w:color w:val="000000" w:themeColor="text1"/>
          <w:spacing w:val="-11"/>
        </w:rPr>
        <w:t xml:space="preserve"> </w:t>
      </w:r>
      <w:r w:rsidRPr="00994485">
        <w:rPr>
          <w:color w:val="000000" w:themeColor="text1"/>
        </w:rPr>
        <w:t>с</w:t>
      </w:r>
      <w:r w:rsidRPr="00994485">
        <w:rPr>
          <w:color w:val="000000" w:themeColor="text1"/>
          <w:spacing w:val="-12"/>
        </w:rPr>
        <w:t xml:space="preserve"> </w:t>
      </w:r>
      <w:r w:rsidRPr="00994485">
        <w:rPr>
          <w:color w:val="000000" w:themeColor="text1"/>
        </w:rPr>
        <w:t>опо</w:t>
      </w:r>
      <w:r w:rsidRPr="00994485">
        <w:rPr>
          <w:color w:val="000000" w:themeColor="text1"/>
          <w:w w:val="95"/>
        </w:rPr>
        <w:t>рой</w:t>
      </w:r>
      <w:r w:rsidRPr="00994485">
        <w:rPr>
          <w:color w:val="000000" w:themeColor="text1"/>
          <w:spacing w:val="4"/>
          <w:w w:val="95"/>
        </w:rPr>
        <w:t xml:space="preserve"> </w:t>
      </w:r>
      <w:r w:rsidRPr="00994485">
        <w:rPr>
          <w:color w:val="000000" w:themeColor="text1"/>
          <w:w w:val="95"/>
        </w:rPr>
        <w:t>на</w:t>
      </w:r>
      <w:r w:rsidRPr="00994485">
        <w:rPr>
          <w:color w:val="000000" w:themeColor="text1"/>
          <w:spacing w:val="4"/>
          <w:w w:val="95"/>
        </w:rPr>
        <w:t xml:space="preserve"> </w:t>
      </w:r>
      <w:r w:rsidRPr="00994485">
        <w:rPr>
          <w:color w:val="000000" w:themeColor="text1"/>
          <w:w w:val="95"/>
        </w:rPr>
        <w:t>ключевые</w:t>
      </w:r>
      <w:r w:rsidRPr="00994485">
        <w:rPr>
          <w:color w:val="000000" w:themeColor="text1"/>
          <w:spacing w:val="4"/>
          <w:w w:val="95"/>
        </w:rPr>
        <w:t xml:space="preserve"> </w:t>
      </w:r>
      <w:r w:rsidRPr="00994485">
        <w:rPr>
          <w:color w:val="000000" w:themeColor="text1"/>
          <w:w w:val="95"/>
        </w:rPr>
        <w:t>слова,</w:t>
      </w:r>
      <w:r w:rsidRPr="00994485">
        <w:rPr>
          <w:color w:val="000000" w:themeColor="text1"/>
          <w:spacing w:val="4"/>
          <w:w w:val="95"/>
        </w:rPr>
        <w:t xml:space="preserve"> </w:t>
      </w:r>
      <w:r w:rsidRPr="00994485">
        <w:rPr>
          <w:color w:val="000000" w:themeColor="text1"/>
          <w:w w:val="95"/>
        </w:rPr>
        <w:t>вопросы,</w:t>
      </w:r>
      <w:r w:rsidRPr="00994485">
        <w:rPr>
          <w:color w:val="000000" w:themeColor="text1"/>
          <w:spacing w:val="4"/>
          <w:w w:val="95"/>
        </w:rPr>
        <w:t xml:space="preserve"> </w:t>
      </w:r>
      <w:r w:rsidRPr="00994485">
        <w:rPr>
          <w:color w:val="000000" w:themeColor="text1"/>
          <w:w w:val="95"/>
        </w:rPr>
        <w:t>план</w:t>
      </w:r>
      <w:r w:rsidRPr="00994485">
        <w:rPr>
          <w:color w:val="000000" w:themeColor="text1"/>
          <w:spacing w:val="4"/>
          <w:w w:val="95"/>
        </w:rPr>
        <w:t xml:space="preserve"> </w:t>
      </w:r>
      <w:r w:rsidRPr="00994485">
        <w:rPr>
          <w:color w:val="000000" w:themeColor="text1"/>
          <w:w w:val="95"/>
        </w:rPr>
        <w:t>и/или</w:t>
      </w:r>
      <w:r w:rsidRPr="00994485">
        <w:rPr>
          <w:color w:val="000000" w:themeColor="text1"/>
          <w:spacing w:val="4"/>
          <w:w w:val="95"/>
        </w:rPr>
        <w:t xml:space="preserve"> </w:t>
      </w:r>
      <w:r w:rsidRPr="00994485">
        <w:rPr>
          <w:color w:val="000000" w:themeColor="text1"/>
          <w:w w:val="95"/>
        </w:rPr>
        <w:t>иллюстрации.</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rPr>
        <w:lastRenderedPageBreak/>
        <w:t>Краткое устное изложение результатов выполненного не</w:t>
      </w:r>
      <w:r w:rsidRPr="00994485">
        <w:rPr>
          <w:color w:val="000000" w:themeColor="text1"/>
          <w:w w:val="95"/>
        </w:rPr>
        <w:t>сложного</w:t>
      </w:r>
      <w:r w:rsidRPr="00994485">
        <w:rPr>
          <w:color w:val="000000" w:themeColor="text1"/>
          <w:spacing w:val="-12"/>
          <w:w w:val="95"/>
        </w:rPr>
        <w:t xml:space="preserve"> </w:t>
      </w:r>
      <w:r w:rsidRPr="00994485">
        <w:rPr>
          <w:color w:val="000000" w:themeColor="text1"/>
          <w:w w:val="95"/>
        </w:rPr>
        <w:t>проектного</w:t>
      </w:r>
      <w:r w:rsidRPr="00994485">
        <w:rPr>
          <w:color w:val="000000" w:themeColor="text1"/>
          <w:spacing w:val="-11"/>
          <w:w w:val="95"/>
        </w:rPr>
        <w:t xml:space="preserve"> </w:t>
      </w:r>
      <w:r w:rsidRPr="00994485">
        <w:rPr>
          <w:color w:val="000000" w:themeColor="text1"/>
          <w:w w:val="95"/>
        </w:rPr>
        <w:t>задания.</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Аудирование</w:t>
      </w:r>
    </w:p>
    <w:p w:rsidR="002938F1" w:rsidRPr="00994485" w:rsidRDefault="002938F1" w:rsidP="00B4400E">
      <w:pPr>
        <w:tabs>
          <w:tab w:val="left" w:pos="709"/>
        </w:tabs>
        <w:spacing w:before="11"/>
        <w:ind w:firstLine="567"/>
        <w:jc w:val="both"/>
        <w:rPr>
          <w:rFonts w:ascii="Times New Roman" w:hAnsi="Times New Roman" w:cs="Times New Roman"/>
          <w:color w:val="000000" w:themeColor="text1"/>
          <w:sz w:val="24"/>
          <w:szCs w:val="24"/>
        </w:rPr>
      </w:pPr>
      <w:r w:rsidRPr="00994485">
        <w:rPr>
          <w:rFonts w:ascii="Times New Roman" w:hAnsi="Times New Roman" w:cs="Times New Roman"/>
          <w:color w:val="000000" w:themeColor="text1"/>
          <w:w w:val="105"/>
          <w:sz w:val="24"/>
          <w:szCs w:val="24"/>
        </w:rPr>
        <w:t>Коммуникативные</w:t>
      </w:r>
      <w:r w:rsidRPr="00994485">
        <w:rPr>
          <w:rFonts w:ascii="Times New Roman" w:hAnsi="Times New Roman" w:cs="Times New Roman"/>
          <w:color w:val="000000" w:themeColor="text1"/>
          <w:spacing w:val="21"/>
          <w:w w:val="105"/>
          <w:sz w:val="24"/>
          <w:szCs w:val="24"/>
        </w:rPr>
        <w:t xml:space="preserve"> </w:t>
      </w:r>
      <w:r w:rsidRPr="00994485">
        <w:rPr>
          <w:rFonts w:ascii="Times New Roman" w:hAnsi="Times New Roman" w:cs="Times New Roman"/>
          <w:color w:val="000000" w:themeColor="text1"/>
          <w:w w:val="105"/>
          <w:sz w:val="24"/>
          <w:szCs w:val="24"/>
        </w:rPr>
        <w:t>умения</w:t>
      </w:r>
      <w:r w:rsidRPr="00994485">
        <w:rPr>
          <w:rFonts w:ascii="Times New Roman" w:hAnsi="Times New Roman" w:cs="Times New Roman"/>
          <w:color w:val="000000" w:themeColor="text1"/>
          <w:spacing w:val="22"/>
          <w:w w:val="105"/>
          <w:sz w:val="24"/>
          <w:szCs w:val="24"/>
        </w:rPr>
        <w:t xml:space="preserve"> </w:t>
      </w:r>
      <w:r w:rsidRPr="00994485">
        <w:rPr>
          <w:rFonts w:ascii="Times New Roman" w:hAnsi="Times New Roman" w:cs="Times New Roman"/>
          <w:b/>
          <w:i/>
          <w:color w:val="000000" w:themeColor="text1"/>
          <w:w w:val="105"/>
          <w:sz w:val="24"/>
          <w:szCs w:val="24"/>
        </w:rPr>
        <w:t>аудирования</w:t>
      </w:r>
      <w:r w:rsidRPr="00994485">
        <w:rPr>
          <w:rFonts w:ascii="Times New Roman" w:hAnsi="Times New Roman" w:cs="Times New Roman"/>
          <w:color w:val="000000" w:themeColor="text1"/>
          <w:w w:val="105"/>
          <w:sz w:val="24"/>
          <w:szCs w:val="24"/>
        </w:rPr>
        <w:t>.</w:t>
      </w:r>
    </w:p>
    <w:p w:rsidR="002938F1" w:rsidRPr="00994485" w:rsidRDefault="002938F1" w:rsidP="00B4400E">
      <w:pPr>
        <w:pStyle w:val="aff"/>
        <w:tabs>
          <w:tab w:val="left" w:pos="709"/>
        </w:tabs>
        <w:spacing w:before="7"/>
        <w:ind w:firstLine="567"/>
        <w:jc w:val="both"/>
        <w:rPr>
          <w:color w:val="000000" w:themeColor="text1"/>
        </w:rPr>
      </w:pPr>
      <w:r w:rsidRPr="00994485">
        <w:rPr>
          <w:color w:val="000000" w:themeColor="text1"/>
        </w:rPr>
        <w:t>Понимание на слух речи учителя и одноклассников и вер</w:t>
      </w:r>
      <w:r w:rsidRPr="00994485">
        <w:rPr>
          <w:color w:val="000000" w:themeColor="text1"/>
          <w:spacing w:val="-1"/>
        </w:rPr>
        <w:t>бальная/невербальная</w:t>
      </w:r>
      <w:r w:rsidRPr="00994485">
        <w:rPr>
          <w:color w:val="000000" w:themeColor="text1"/>
          <w:spacing w:val="-14"/>
        </w:rPr>
        <w:t xml:space="preserve"> </w:t>
      </w:r>
      <w:r w:rsidRPr="00994485">
        <w:rPr>
          <w:color w:val="000000" w:themeColor="text1"/>
        </w:rPr>
        <w:t>реакция</w:t>
      </w:r>
      <w:r w:rsidRPr="00994485">
        <w:rPr>
          <w:color w:val="000000" w:themeColor="text1"/>
          <w:spacing w:val="-13"/>
        </w:rPr>
        <w:t xml:space="preserve"> </w:t>
      </w:r>
      <w:r w:rsidRPr="00994485">
        <w:rPr>
          <w:color w:val="000000" w:themeColor="text1"/>
        </w:rPr>
        <w:t>на</w:t>
      </w:r>
      <w:r w:rsidRPr="00994485">
        <w:rPr>
          <w:color w:val="000000" w:themeColor="text1"/>
          <w:spacing w:val="-13"/>
        </w:rPr>
        <w:t xml:space="preserve"> </w:t>
      </w:r>
      <w:r w:rsidRPr="00994485">
        <w:rPr>
          <w:color w:val="000000" w:themeColor="text1"/>
        </w:rPr>
        <w:t>услышанное</w:t>
      </w:r>
      <w:r w:rsidRPr="00994485">
        <w:rPr>
          <w:color w:val="000000" w:themeColor="text1"/>
          <w:spacing w:val="-14"/>
        </w:rPr>
        <w:t xml:space="preserve"> </w:t>
      </w:r>
      <w:r w:rsidRPr="00994485">
        <w:rPr>
          <w:color w:val="000000" w:themeColor="text1"/>
        </w:rPr>
        <w:t>(при</w:t>
      </w:r>
      <w:r w:rsidRPr="00994485">
        <w:rPr>
          <w:color w:val="000000" w:themeColor="text1"/>
          <w:spacing w:val="-13"/>
        </w:rPr>
        <w:t xml:space="preserve"> </w:t>
      </w:r>
      <w:r w:rsidRPr="00994485">
        <w:rPr>
          <w:color w:val="000000" w:themeColor="text1"/>
        </w:rPr>
        <w:t>непосред</w:t>
      </w:r>
      <w:r w:rsidRPr="00994485">
        <w:rPr>
          <w:color w:val="000000" w:themeColor="text1"/>
          <w:w w:val="95"/>
        </w:rPr>
        <w:t>ственном</w:t>
      </w:r>
      <w:r w:rsidRPr="00994485">
        <w:rPr>
          <w:color w:val="000000" w:themeColor="text1"/>
          <w:spacing w:val="-13"/>
          <w:w w:val="95"/>
        </w:rPr>
        <w:t xml:space="preserve"> </w:t>
      </w:r>
      <w:r w:rsidRPr="00994485">
        <w:rPr>
          <w:color w:val="000000" w:themeColor="text1"/>
          <w:w w:val="95"/>
        </w:rPr>
        <w:t>общении).</w:t>
      </w:r>
    </w:p>
    <w:p w:rsidR="002938F1" w:rsidRPr="00994485" w:rsidRDefault="002938F1" w:rsidP="00B4400E">
      <w:pPr>
        <w:pStyle w:val="aff"/>
        <w:tabs>
          <w:tab w:val="left" w:pos="709"/>
        </w:tabs>
        <w:spacing w:before="2"/>
        <w:ind w:firstLine="567"/>
        <w:jc w:val="both"/>
        <w:rPr>
          <w:color w:val="000000" w:themeColor="text1"/>
          <w:w w:val="95"/>
        </w:rPr>
      </w:pPr>
      <w:r w:rsidRPr="00994485">
        <w:rPr>
          <w:color w:val="000000" w:themeColor="text1"/>
          <w:w w:val="95"/>
        </w:rPr>
        <w:t>Восприятие и понимание на слух учебных и адаптированных</w:t>
      </w:r>
      <w:r w:rsidRPr="00994485">
        <w:rPr>
          <w:color w:val="000000" w:themeColor="text1"/>
          <w:spacing w:val="1"/>
          <w:w w:val="95"/>
        </w:rPr>
        <w:t xml:space="preserve"> </w:t>
      </w:r>
      <w:r w:rsidRPr="00994485">
        <w:rPr>
          <w:color w:val="000000" w:themeColor="text1"/>
          <w:w w:val="95"/>
        </w:rPr>
        <w:t>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w:t>
      </w:r>
      <w:r w:rsidRPr="00994485">
        <w:rPr>
          <w:color w:val="000000" w:themeColor="text1"/>
          <w:spacing w:val="-7"/>
          <w:w w:val="95"/>
        </w:rPr>
        <w:t xml:space="preserve"> </w:t>
      </w:r>
      <w:r w:rsidRPr="00994485">
        <w:rPr>
          <w:color w:val="000000" w:themeColor="text1"/>
          <w:w w:val="95"/>
        </w:rPr>
        <w:t>информации</w:t>
      </w:r>
      <w:r w:rsidRPr="00994485">
        <w:rPr>
          <w:color w:val="000000" w:themeColor="text1"/>
          <w:spacing w:val="-7"/>
          <w:w w:val="95"/>
        </w:rPr>
        <w:t xml:space="preserve"> </w:t>
      </w:r>
      <w:r w:rsidRPr="00994485">
        <w:rPr>
          <w:color w:val="000000" w:themeColor="text1"/>
          <w:w w:val="95"/>
        </w:rPr>
        <w:t>(при</w:t>
      </w:r>
      <w:r w:rsidRPr="00994485">
        <w:rPr>
          <w:color w:val="000000" w:themeColor="text1"/>
          <w:spacing w:val="-7"/>
          <w:w w:val="95"/>
        </w:rPr>
        <w:t xml:space="preserve"> </w:t>
      </w:r>
      <w:r w:rsidRPr="00994485">
        <w:rPr>
          <w:color w:val="000000" w:themeColor="text1"/>
          <w:w w:val="95"/>
        </w:rPr>
        <w:t>опосредованном</w:t>
      </w:r>
      <w:r w:rsidRPr="00994485">
        <w:rPr>
          <w:color w:val="000000" w:themeColor="text1"/>
          <w:spacing w:val="-7"/>
          <w:w w:val="95"/>
        </w:rPr>
        <w:t xml:space="preserve"> </w:t>
      </w:r>
      <w:r w:rsidRPr="00994485">
        <w:rPr>
          <w:color w:val="000000" w:themeColor="text1"/>
          <w:w w:val="95"/>
        </w:rPr>
        <w:t>общении).</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rPr>
        <w:t>Аудирование с пониманием основного содержания текста</w:t>
      </w:r>
      <w:r w:rsidRPr="00994485">
        <w:rPr>
          <w:color w:val="000000" w:themeColor="text1"/>
          <w:spacing w:val="1"/>
        </w:rPr>
        <w:t xml:space="preserve"> </w:t>
      </w:r>
      <w:r w:rsidRPr="00994485">
        <w:rPr>
          <w:color w:val="000000" w:themeColor="text1"/>
          <w:w w:val="95"/>
        </w:rPr>
        <w:t>предполагает умение определять основную тему и главные фак</w:t>
      </w:r>
      <w:r w:rsidRPr="00994485">
        <w:rPr>
          <w:color w:val="000000" w:themeColor="text1"/>
        </w:rPr>
        <w:t>ты/события в воспринимаемом на слух тексте с опорой и без</w:t>
      </w:r>
      <w:r w:rsidRPr="00994485">
        <w:rPr>
          <w:color w:val="000000" w:themeColor="text1"/>
          <w:spacing w:val="1"/>
        </w:rPr>
        <w:t xml:space="preserve"> </w:t>
      </w:r>
      <w:r w:rsidRPr="00994485">
        <w:rPr>
          <w:color w:val="000000" w:themeColor="text1"/>
        </w:rPr>
        <w:t>опоры на иллюстрации и с использованием языковой, в том</w:t>
      </w:r>
      <w:r w:rsidRPr="00994485">
        <w:rPr>
          <w:color w:val="000000" w:themeColor="text1"/>
          <w:spacing w:val="1"/>
        </w:rPr>
        <w:t xml:space="preserve"> </w:t>
      </w:r>
      <w:r w:rsidRPr="00994485">
        <w:rPr>
          <w:color w:val="000000" w:themeColor="text1"/>
          <w:spacing w:val="-1"/>
        </w:rPr>
        <w:t>числе</w:t>
      </w:r>
      <w:r w:rsidRPr="00994485">
        <w:rPr>
          <w:color w:val="000000" w:themeColor="text1"/>
          <w:spacing w:val="-16"/>
        </w:rPr>
        <w:t xml:space="preserve"> </w:t>
      </w:r>
      <w:r w:rsidRPr="00994485">
        <w:rPr>
          <w:color w:val="000000" w:themeColor="text1"/>
        </w:rPr>
        <w:t>контекстуальной,</w:t>
      </w:r>
      <w:r w:rsidRPr="00994485">
        <w:rPr>
          <w:color w:val="000000" w:themeColor="text1"/>
          <w:spacing w:val="-16"/>
        </w:rPr>
        <w:t xml:space="preserve"> </w:t>
      </w:r>
      <w:r w:rsidRPr="00994485">
        <w:rPr>
          <w:color w:val="000000" w:themeColor="text1"/>
        </w:rPr>
        <w:t>догадки.</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rPr>
        <w:t>Аудирование с пониманием запрашиваемой информации</w:t>
      </w:r>
      <w:r w:rsidRPr="00994485">
        <w:rPr>
          <w:color w:val="000000" w:themeColor="text1"/>
          <w:spacing w:val="1"/>
        </w:rPr>
        <w:t xml:space="preserve"> </w:t>
      </w:r>
      <w:r w:rsidRPr="00994485">
        <w:rPr>
          <w:color w:val="000000" w:themeColor="text1"/>
        </w:rPr>
        <w:t>предполагает умение выделять запрашиваемую информацию</w:t>
      </w:r>
      <w:r w:rsidRPr="00994485">
        <w:rPr>
          <w:color w:val="000000" w:themeColor="text1"/>
          <w:spacing w:val="-61"/>
        </w:rPr>
        <w:t xml:space="preserve"> </w:t>
      </w:r>
      <w:r w:rsidRPr="00994485">
        <w:rPr>
          <w:color w:val="000000" w:themeColor="text1"/>
          <w:w w:val="95"/>
        </w:rPr>
        <w:t>фактического</w:t>
      </w:r>
      <w:r w:rsidRPr="00994485">
        <w:rPr>
          <w:color w:val="000000" w:themeColor="text1"/>
          <w:spacing w:val="16"/>
          <w:w w:val="95"/>
        </w:rPr>
        <w:t xml:space="preserve"> </w:t>
      </w:r>
      <w:r w:rsidRPr="00994485">
        <w:rPr>
          <w:color w:val="000000" w:themeColor="text1"/>
          <w:w w:val="95"/>
        </w:rPr>
        <w:t>характера</w:t>
      </w:r>
      <w:r w:rsidRPr="00994485">
        <w:rPr>
          <w:color w:val="000000" w:themeColor="text1"/>
          <w:spacing w:val="16"/>
          <w:w w:val="95"/>
        </w:rPr>
        <w:t xml:space="preserve"> </w:t>
      </w:r>
      <w:r w:rsidRPr="00994485">
        <w:rPr>
          <w:color w:val="000000" w:themeColor="text1"/>
          <w:w w:val="95"/>
        </w:rPr>
        <w:t>с</w:t>
      </w:r>
      <w:r w:rsidRPr="00994485">
        <w:rPr>
          <w:color w:val="000000" w:themeColor="text1"/>
          <w:spacing w:val="17"/>
          <w:w w:val="95"/>
        </w:rPr>
        <w:t xml:space="preserve"> </w:t>
      </w:r>
      <w:r w:rsidRPr="00994485">
        <w:rPr>
          <w:color w:val="000000" w:themeColor="text1"/>
          <w:w w:val="95"/>
        </w:rPr>
        <w:t>опорой</w:t>
      </w:r>
      <w:r w:rsidRPr="00994485">
        <w:rPr>
          <w:color w:val="000000" w:themeColor="text1"/>
          <w:spacing w:val="16"/>
          <w:w w:val="95"/>
        </w:rPr>
        <w:t xml:space="preserve"> </w:t>
      </w:r>
      <w:r w:rsidRPr="00994485">
        <w:rPr>
          <w:color w:val="000000" w:themeColor="text1"/>
          <w:w w:val="95"/>
        </w:rPr>
        <w:t>и</w:t>
      </w:r>
      <w:r w:rsidRPr="00994485">
        <w:rPr>
          <w:color w:val="000000" w:themeColor="text1"/>
          <w:spacing w:val="17"/>
          <w:w w:val="95"/>
        </w:rPr>
        <w:t xml:space="preserve"> </w:t>
      </w:r>
      <w:r w:rsidRPr="00994485">
        <w:rPr>
          <w:color w:val="000000" w:themeColor="text1"/>
          <w:w w:val="95"/>
        </w:rPr>
        <w:t>без</w:t>
      </w:r>
      <w:r w:rsidRPr="00994485">
        <w:rPr>
          <w:color w:val="000000" w:themeColor="text1"/>
          <w:spacing w:val="16"/>
          <w:w w:val="95"/>
        </w:rPr>
        <w:t xml:space="preserve"> </w:t>
      </w:r>
      <w:r w:rsidRPr="00994485">
        <w:rPr>
          <w:color w:val="000000" w:themeColor="text1"/>
          <w:w w:val="95"/>
        </w:rPr>
        <w:t>опоры</w:t>
      </w:r>
      <w:r w:rsidRPr="00994485">
        <w:rPr>
          <w:color w:val="000000" w:themeColor="text1"/>
          <w:spacing w:val="16"/>
          <w:w w:val="95"/>
        </w:rPr>
        <w:t xml:space="preserve"> </w:t>
      </w:r>
      <w:r w:rsidRPr="00994485">
        <w:rPr>
          <w:color w:val="000000" w:themeColor="text1"/>
          <w:w w:val="95"/>
        </w:rPr>
        <w:t>на</w:t>
      </w:r>
      <w:r w:rsidRPr="00994485">
        <w:rPr>
          <w:color w:val="000000" w:themeColor="text1"/>
          <w:spacing w:val="17"/>
          <w:w w:val="95"/>
        </w:rPr>
        <w:t xml:space="preserve"> </w:t>
      </w:r>
      <w:r w:rsidRPr="00994485">
        <w:rPr>
          <w:color w:val="000000" w:themeColor="text1"/>
          <w:w w:val="95"/>
        </w:rPr>
        <w:t>иллюстрации,</w:t>
      </w:r>
      <w:r w:rsidRPr="00994485">
        <w:rPr>
          <w:color w:val="000000" w:themeColor="text1"/>
          <w:spacing w:val="-58"/>
          <w:w w:val="95"/>
        </w:rPr>
        <w:t xml:space="preserve"> </w:t>
      </w:r>
      <w:r w:rsidRPr="00994485">
        <w:rPr>
          <w:color w:val="000000" w:themeColor="text1"/>
          <w:w w:val="95"/>
        </w:rPr>
        <w:t>а также с использованием языковой, в том числе контекстуаль</w:t>
      </w:r>
      <w:r w:rsidRPr="00994485">
        <w:rPr>
          <w:color w:val="000000" w:themeColor="text1"/>
        </w:rPr>
        <w:t>ной,</w:t>
      </w:r>
      <w:r w:rsidRPr="00994485">
        <w:rPr>
          <w:color w:val="000000" w:themeColor="text1"/>
          <w:spacing w:val="-17"/>
        </w:rPr>
        <w:t xml:space="preserve"> </w:t>
      </w:r>
      <w:r w:rsidRPr="00994485">
        <w:rPr>
          <w:color w:val="000000" w:themeColor="text1"/>
        </w:rPr>
        <w:t>догадки.</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rPr>
        <w:t>Тексты для аудирования: диалог, высказывания собеседни</w:t>
      </w:r>
      <w:r w:rsidRPr="00994485">
        <w:rPr>
          <w:color w:val="000000" w:themeColor="text1"/>
          <w:w w:val="95"/>
        </w:rPr>
        <w:t>ков в ситуациях повседневного общения, рассказ, сказка, сообщение</w:t>
      </w:r>
      <w:r w:rsidRPr="00994485">
        <w:rPr>
          <w:color w:val="000000" w:themeColor="text1"/>
          <w:spacing w:val="-12"/>
          <w:w w:val="95"/>
        </w:rPr>
        <w:t xml:space="preserve"> </w:t>
      </w:r>
      <w:r w:rsidRPr="00994485">
        <w:rPr>
          <w:color w:val="000000" w:themeColor="text1"/>
          <w:w w:val="95"/>
        </w:rPr>
        <w:t>информационного</w:t>
      </w:r>
      <w:r w:rsidRPr="00994485">
        <w:rPr>
          <w:color w:val="000000" w:themeColor="text1"/>
          <w:spacing w:val="-11"/>
          <w:w w:val="95"/>
        </w:rPr>
        <w:t xml:space="preserve"> </w:t>
      </w:r>
      <w:r w:rsidRPr="00994485">
        <w:rPr>
          <w:color w:val="000000" w:themeColor="text1"/>
          <w:w w:val="95"/>
        </w:rPr>
        <w:t>характера.</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Смысловое чтение</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rPr>
        <w:t>Чтение</w:t>
      </w:r>
      <w:r w:rsidRPr="00994485">
        <w:rPr>
          <w:color w:val="000000" w:themeColor="text1"/>
          <w:spacing w:val="-14"/>
        </w:rPr>
        <w:t xml:space="preserve"> </w:t>
      </w:r>
      <w:r w:rsidRPr="00994485">
        <w:rPr>
          <w:color w:val="000000" w:themeColor="text1"/>
        </w:rPr>
        <w:t>вслух</w:t>
      </w:r>
      <w:r w:rsidRPr="00994485">
        <w:rPr>
          <w:color w:val="000000" w:themeColor="text1"/>
          <w:spacing w:val="-14"/>
        </w:rPr>
        <w:t xml:space="preserve"> </w:t>
      </w:r>
      <w:r w:rsidRPr="00994485">
        <w:rPr>
          <w:color w:val="000000" w:themeColor="text1"/>
        </w:rPr>
        <w:t>учебных</w:t>
      </w:r>
      <w:r w:rsidRPr="00994485">
        <w:rPr>
          <w:color w:val="000000" w:themeColor="text1"/>
          <w:spacing w:val="-14"/>
        </w:rPr>
        <w:t xml:space="preserve"> </w:t>
      </w:r>
      <w:r w:rsidRPr="00994485">
        <w:rPr>
          <w:color w:val="000000" w:themeColor="text1"/>
        </w:rPr>
        <w:t>текстов</w:t>
      </w:r>
      <w:r w:rsidRPr="00994485">
        <w:rPr>
          <w:color w:val="000000" w:themeColor="text1"/>
          <w:spacing w:val="-14"/>
        </w:rPr>
        <w:t xml:space="preserve"> </w:t>
      </w:r>
      <w:r w:rsidRPr="00994485">
        <w:rPr>
          <w:color w:val="000000" w:themeColor="text1"/>
        </w:rPr>
        <w:t>с</w:t>
      </w:r>
      <w:r w:rsidRPr="00994485">
        <w:rPr>
          <w:color w:val="000000" w:themeColor="text1"/>
          <w:spacing w:val="-14"/>
        </w:rPr>
        <w:t xml:space="preserve"> </w:t>
      </w:r>
      <w:r w:rsidRPr="00994485">
        <w:rPr>
          <w:color w:val="000000" w:themeColor="text1"/>
        </w:rPr>
        <w:t>соблюдением</w:t>
      </w:r>
      <w:r w:rsidRPr="00994485">
        <w:rPr>
          <w:color w:val="000000" w:themeColor="text1"/>
          <w:spacing w:val="-14"/>
        </w:rPr>
        <w:t xml:space="preserve"> </w:t>
      </w:r>
      <w:r w:rsidRPr="00994485">
        <w:rPr>
          <w:color w:val="000000" w:themeColor="text1"/>
        </w:rPr>
        <w:t>правил</w:t>
      </w:r>
      <w:r w:rsidRPr="00994485">
        <w:rPr>
          <w:color w:val="000000" w:themeColor="text1"/>
          <w:spacing w:val="-14"/>
        </w:rPr>
        <w:t xml:space="preserve"> </w:t>
      </w:r>
      <w:r w:rsidRPr="00994485">
        <w:rPr>
          <w:color w:val="000000" w:themeColor="text1"/>
        </w:rPr>
        <w:t>чтения</w:t>
      </w:r>
      <w:r w:rsidRPr="00994485">
        <w:rPr>
          <w:color w:val="000000" w:themeColor="text1"/>
          <w:spacing w:val="-61"/>
        </w:rPr>
        <w:t xml:space="preserve"> </w:t>
      </w:r>
      <w:r w:rsidRPr="00994485">
        <w:rPr>
          <w:color w:val="000000" w:themeColor="text1"/>
          <w:w w:val="95"/>
        </w:rPr>
        <w:t>и</w:t>
      </w:r>
      <w:r w:rsidRPr="00994485">
        <w:rPr>
          <w:color w:val="000000" w:themeColor="text1"/>
          <w:spacing w:val="-3"/>
          <w:w w:val="95"/>
        </w:rPr>
        <w:t xml:space="preserve"> </w:t>
      </w:r>
      <w:r w:rsidRPr="00994485">
        <w:rPr>
          <w:color w:val="000000" w:themeColor="text1"/>
          <w:w w:val="95"/>
        </w:rPr>
        <w:t>соответствующей</w:t>
      </w:r>
      <w:r w:rsidRPr="00994485">
        <w:rPr>
          <w:color w:val="000000" w:themeColor="text1"/>
          <w:spacing w:val="-3"/>
          <w:w w:val="95"/>
        </w:rPr>
        <w:t xml:space="preserve"> </w:t>
      </w:r>
      <w:r w:rsidRPr="00994485">
        <w:rPr>
          <w:color w:val="000000" w:themeColor="text1"/>
          <w:w w:val="95"/>
        </w:rPr>
        <w:t>интонацией,</w:t>
      </w:r>
      <w:r w:rsidRPr="00994485">
        <w:rPr>
          <w:color w:val="000000" w:themeColor="text1"/>
          <w:spacing w:val="-3"/>
          <w:w w:val="95"/>
        </w:rPr>
        <w:t xml:space="preserve"> </w:t>
      </w:r>
      <w:r w:rsidRPr="00994485">
        <w:rPr>
          <w:color w:val="000000" w:themeColor="text1"/>
          <w:w w:val="95"/>
        </w:rPr>
        <w:t>понимание</w:t>
      </w:r>
      <w:r w:rsidRPr="00994485">
        <w:rPr>
          <w:color w:val="000000" w:themeColor="text1"/>
          <w:spacing w:val="-3"/>
          <w:w w:val="95"/>
        </w:rPr>
        <w:t xml:space="preserve"> </w:t>
      </w:r>
      <w:r w:rsidRPr="00994485">
        <w:rPr>
          <w:color w:val="000000" w:themeColor="text1"/>
          <w:w w:val="95"/>
        </w:rPr>
        <w:t>прочитанного.</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rPr>
        <w:t>Тексты</w:t>
      </w:r>
      <w:r w:rsidRPr="00994485">
        <w:rPr>
          <w:color w:val="000000" w:themeColor="text1"/>
          <w:spacing w:val="-15"/>
        </w:rPr>
        <w:t xml:space="preserve"> </w:t>
      </w:r>
      <w:r w:rsidRPr="00994485">
        <w:rPr>
          <w:color w:val="000000" w:themeColor="text1"/>
        </w:rPr>
        <w:t>для</w:t>
      </w:r>
      <w:r w:rsidRPr="00994485">
        <w:rPr>
          <w:color w:val="000000" w:themeColor="text1"/>
          <w:spacing w:val="-14"/>
        </w:rPr>
        <w:t xml:space="preserve"> </w:t>
      </w:r>
      <w:r w:rsidRPr="00994485">
        <w:rPr>
          <w:color w:val="000000" w:themeColor="text1"/>
        </w:rPr>
        <w:t>чтения</w:t>
      </w:r>
      <w:r w:rsidRPr="00994485">
        <w:rPr>
          <w:color w:val="000000" w:themeColor="text1"/>
          <w:spacing w:val="-14"/>
        </w:rPr>
        <w:t xml:space="preserve"> </w:t>
      </w:r>
      <w:r w:rsidRPr="00994485">
        <w:rPr>
          <w:color w:val="000000" w:themeColor="text1"/>
        </w:rPr>
        <w:t>вслух:</w:t>
      </w:r>
      <w:r w:rsidRPr="00994485">
        <w:rPr>
          <w:color w:val="000000" w:themeColor="text1"/>
          <w:spacing w:val="-15"/>
        </w:rPr>
        <w:t xml:space="preserve"> </w:t>
      </w:r>
      <w:r w:rsidRPr="00994485">
        <w:rPr>
          <w:color w:val="000000" w:themeColor="text1"/>
        </w:rPr>
        <w:t>диалог,</w:t>
      </w:r>
      <w:r w:rsidRPr="00994485">
        <w:rPr>
          <w:color w:val="000000" w:themeColor="text1"/>
          <w:spacing w:val="-14"/>
        </w:rPr>
        <w:t xml:space="preserve"> </w:t>
      </w:r>
      <w:r w:rsidRPr="00994485">
        <w:rPr>
          <w:color w:val="000000" w:themeColor="text1"/>
        </w:rPr>
        <w:t>рассказ,</w:t>
      </w:r>
      <w:r w:rsidRPr="00994485">
        <w:rPr>
          <w:color w:val="000000" w:themeColor="text1"/>
          <w:spacing w:val="-14"/>
        </w:rPr>
        <w:t xml:space="preserve"> </w:t>
      </w:r>
      <w:r w:rsidRPr="00994485">
        <w:rPr>
          <w:color w:val="000000" w:themeColor="text1"/>
        </w:rPr>
        <w:t>сказка.</w:t>
      </w:r>
    </w:p>
    <w:p w:rsidR="002938F1" w:rsidRPr="00994485" w:rsidRDefault="002938F1" w:rsidP="00B4400E">
      <w:pPr>
        <w:pStyle w:val="aff"/>
        <w:tabs>
          <w:tab w:val="left" w:pos="709"/>
        </w:tabs>
        <w:spacing w:before="7"/>
        <w:ind w:firstLine="567"/>
        <w:jc w:val="both"/>
        <w:rPr>
          <w:color w:val="000000" w:themeColor="text1"/>
        </w:rPr>
      </w:pPr>
      <w:r w:rsidRPr="00994485">
        <w:rPr>
          <w:color w:val="000000" w:themeColor="text1"/>
          <w:w w:val="95"/>
        </w:rPr>
        <w:t>Чтение про себя учебных текстов, построенных на изученном</w:t>
      </w:r>
      <w:r w:rsidRPr="00994485">
        <w:rPr>
          <w:color w:val="000000" w:themeColor="text1"/>
          <w:spacing w:val="1"/>
          <w:w w:val="95"/>
        </w:rPr>
        <w:t xml:space="preserve"> </w:t>
      </w:r>
      <w:r w:rsidRPr="00994485">
        <w:rPr>
          <w:color w:val="000000" w:themeColor="text1"/>
        </w:rPr>
        <w:t>языковом</w:t>
      </w:r>
      <w:r w:rsidRPr="00994485">
        <w:rPr>
          <w:color w:val="000000" w:themeColor="text1"/>
          <w:spacing w:val="46"/>
        </w:rPr>
        <w:t xml:space="preserve"> </w:t>
      </w:r>
      <w:r w:rsidRPr="00994485">
        <w:rPr>
          <w:color w:val="000000" w:themeColor="text1"/>
        </w:rPr>
        <w:t>материале,</w:t>
      </w:r>
      <w:r w:rsidRPr="00994485">
        <w:rPr>
          <w:color w:val="000000" w:themeColor="text1"/>
          <w:spacing w:val="46"/>
        </w:rPr>
        <w:t xml:space="preserve"> </w:t>
      </w:r>
      <w:r w:rsidRPr="00994485">
        <w:rPr>
          <w:color w:val="000000" w:themeColor="text1"/>
        </w:rPr>
        <w:t>с</w:t>
      </w:r>
      <w:r w:rsidRPr="00994485">
        <w:rPr>
          <w:color w:val="000000" w:themeColor="text1"/>
          <w:spacing w:val="47"/>
        </w:rPr>
        <w:t xml:space="preserve"> </w:t>
      </w:r>
      <w:r w:rsidRPr="00994485">
        <w:rPr>
          <w:color w:val="000000" w:themeColor="text1"/>
        </w:rPr>
        <w:t>различной</w:t>
      </w:r>
      <w:r w:rsidRPr="00994485">
        <w:rPr>
          <w:color w:val="000000" w:themeColor="text1"/>
          <w:spacing w:val="46"/>
        </w:rPr>
        <w:t xml:space="preserve"> </w:t>
      </w:r>
      <w:r w:rsidRPr="00994485">
        <w:rPr>
          <w:color w:val="000000" w:themeColor="text1"/>
        </w:rPr>
        <w:t>глубиной</w:t>
      </w:r>
      <w:r w:rsidRPr="00994485">
        <w:rPr>
          <w:color w:val="000000" w:themeColor="text1"/>
          <w:spacing w:val="46"/>
        </w:rPr>
        <w:t xml:space="preserve"> </w:t>
      </w:r>
      <w:r w:rsidRPr="00994485">
        <w:rPr>
          <w:color w:val="000000" w:themeColor="text1"/>
        </w:rPr>
        <w:t>проникновения</w:t>
      </w:r>
      <w:r w:rsidRPr="00994485">
        <w:rPr>
          <w:color w:val="000000" w:themeColor="text1"/>
          <w:spacing w:val="-61"/>
        </w:rPr>
        <w:t xml:space="preserve"> </w:t>
      </w:r>
      <w:r w:rsidRPr="00994485">
        <w:rPr>
          <w:color w:val="000000" w:themeColor="text1"/>
          <w:w w:val="95"/>
        </w:rPr>
        <w:t>в их содержание в зависимости от поставленной коммуникативной задачи: с пониманием основного содержания, с пониманием</w:t>
      </w:r>
      <w:r w:rsidRPr="00994485">
        <w:rPr>
          <w:color w:val="000000" w:themeColor="text1"/>
          <w:spacing w:val="-12"/>
          <w:w w:val="95"/>
        </w:rPr>
        <w:t xml:space="preserve"> </w:t>
      </w:r>
      <w:r w:rsidRPr="00994485">
        <w:rPr>
          <w:color w:val="000000" w:themeColor="text1"/>
          <w:w w:val="95"/>
        </w:rPr>
        <w:t>запрашиваемой</w:t>
      </w:r>
      <w:r w:rsidRPr="00994485">
        <w:rPr>
          <w:color w:val="000000" w:themeColor="text1"/>
          <w:spacing w:val="-12"/>
          <w:w w:val="95"/>
        </w:rPr>
        <w:t xml:space="preserve"> </w:t>
      </w:r>
      <w:r w:rsidRPr="00994485">
        <w:rPr>
          <w:color w:val="000000" w:themeColor="text1"/>
          <w:w w:val="95"/>
        </w:rPr>
        <w:t>информации.</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w w:val="95"/>
        </w:rPr>
        <w:lastRenderedPageBreak/>
        <w:t>Чтение с пониманием основного содержания текста предпола</w:t>
      </w:r>
      <w:r w:rsidRPr="00994485">
        <w:rPr>
          <w:color w:val="000000" w:themeColor="text1"/>
        </w:rPr>
        <w:t>гает</w:t>
      </w:r>
      <w:r w:rsidRPr="00994485">
        <w:rPr>
          <w:color w:val="000000" w:themeColor="text1"/>
          <w:spacing w:val="18"/>
        </w:rPr>
        <w:t xml:space="preserve"> </w:t>
      </w:r>
      <w:r w:rsidRPr="00994485">
        <w:rPr>
          <w:color w:val="000000" w:themeColor="text1"/>
        </w:rPr>
        <w:t>определение</w:t>
      </w:r>
      <w:r w:rsidRPr="00994485">
        <w:rPr>
          <w:color w:val="000000" w:themeColor="text1"/>
          <w:spacing w:val="19"/>
        </w:rPr>
        <w:t xml:space="preserve"> </w:t>
      </w:r>
      <w:r w:rsidRPr="00994485">
        <w:rPr>
          <w:color w:val="000000" w:themeColor="text1"/>
        </w:rPr>
        <w:t>основной</w:t>
      </w:r>
      <w:r w:rsidRPr="00994485">
        <w:rPr>
          <w:color w:val="000000" w:themeColor="text1"/>
          <w:spacing w:val="18"/>
        </w:rPr>
        <w:t xml:space="preserve"> </w:t>
      </w:r>
      <w:r w:rsidRPr="00994485">
        <w:rPr>
          <w:color w:val="000000" w:themeColor="text1"/>
        </w:rPr>
        <w:t>темы</w:t>
      </w:r>
      <w:r w:rsidRPr="00994485">
        <w:rPr>
          <w:color w:val="000000" w:themeColor="text1"/>
          <w:spacing w:val="19"/>
        </w:rPr>
        <w:t xml:space="preserve"> </w:t>
      </w:r>
      <w:r w:rsidRPr="00994485">
        <w:rPr>
          <w:color w:val="000000" w:themeColor="text1"/>
        </w:rPr>
        <w:t>и</w:t>
      </w:r>
      <w:r w:rsidRPr="00994485">
        <w:rPr>
          <w:color w:val="000000" w:themeColor="text1"/>
          <w:spacing w:val="19"/>
        </w:rPr>
        <w:t xml:space="preserve"> </w:t>
      </w:r>
      <w:r w:rsidRPr="00994485">
        <w:rPr>
          <w:color w:val="000000" w:themeColor="text1"/>
        </w:rPr>
        <w:t>главных</w:t>
      </w:r>
      <w:r w:rsidRPr="00994485">
        <w:rPr>
          <w:color w:val="000000" w:themeColor="text1"/>
          <w:spacing w:val="18"/>
        </w:rPr>
        <w:t xml:space="preserve"> </w:t>
      </w:r>
      <w:r w:rsidRPr="00994485">
        <w:rPr>
          <w:color w:val="000000" w:themeColor="text1"/>
        </w:rPr>
        <w:t>фактов/событий</w:t>
      </w:r>
      <w:r w:rsidRPr="00994485">
        <w:rPr>
          <w:color w:val="000000" w:themeColor="text1"/>
          <w:spacing w:val="-61"/>
        </w:rPr>
        <w:t xml:space="preserve"> </w:t>
      </w:r>
      <w:r w:rsidRPr="00994485">
        <w:rPr>
          <w:color w:val="000000" w:themeColor="text1"/>
          <w:w w:val="95"/>
        </w:rPr>
        <w:t>в</w:t>
      </w:r>
      <w:r w:rsidRPr="00994485">
        <w:rPr>
          <w:color w:val="000000" w:themeColor="text1"/>
          <w:spacing w:val="-13"/>
          <w:w w:val="95"/>
        </w:rPr>
        <w:t xml:space="preserve"> </w:t>
      </w:r>
      <w:r w:rsidRPr="00994485">
        <w:rPr>
          <w:color w:val="000000" w:themeColor="text1"/>
          <w:w w:val="95"/>
        </w:rPr>
        <w:t>прочитанном</w:t>
      </w:r>
      <w:r w:rsidRPr="00994485">
        <w:rPr>
          <w:color w:val="000000" w:themeColor="text1"/>
          <w:spacing w:val="-13"/>
          <w:w w:val="95"/>
        </w:rPr>
        <w:t xml:space="preserve"> </w:t>
      </w:r>
      <w:r w:rsidRPr="00994485">
        <w:rPr>
          <w:color w:val="000000" w:themeColor="text1"/>
          <w:w w:val="95"/>
        </w:rPr>
        <w:t>тексте</w:t>
      </w:r>
      <w:r w:rsidRPr="00994485">
        <w:rPr>
          <w:color w:val="000000" w:themeColor="text1"/>
          <w:spacing w:val="-13"/>
          <w:w w:val="95"/>
        </w:rPr>
        <w:t xml:space="preserve"> </w:t>
      </w:r>
      <w:r w:rsidRPr="00994485">
        <w:rPr>
          <w:color w:val="000000" w:themeColor="text1"/>
          <w:w w:val="95"/>
        </w:rPr>
        <w:t>с</w:t>
      </w:r>
      <w:r w:rsidRPr="00994485">
        <w:rPr>
          <w:color w:val="000000" w:themeColor="text1"/>
          <w:spacing w:val="-13"/>
          <w:w w:val="95"/>
        </w:rPr>
        <w:t xml:space="preserve"> </w:t>
      </w:r>
      <w:r w:rsidRPr="00994485">
        <w:rPr>
          <w:color w:val="000000" w:themeColor="text1"/>
          <w:w w:val="95"/>
        </w:rPr>
        <w:t>опорой</w:t>
      </w:r>
      <w:r w:rsidRPr="00994485">
        <w:rPr>
          <w:color w:val="000000" w:themeColor="text1"/>
          <w:spacing w:val="-13"/>
          <w:w w:val="95"/>
        </w:rPr>
        <w:t xml:space="preserve"> </w:t>
      </w:r>
      <w:r w:rsidRPr="00994485">
        <w:rPr>
          <w:color w:val="000000" w:themeColor="text1"/>
          <w:w w:val="95"/>
        </w:rPr>
        <w:t>и</w:t>
      </w:r>
      <w:r w:rsidRPr="00994485">
        <w:rPr>
          <w:color w:val="000000" w:themeColor="text1"/>
          <w:spacing w:val="-13"/>
          <w:w w:val="95"/>
        </w:rPr>
        <w:t xml:space="preserve"> </w:t>
      </w:r>
      <w:r w:rsidRPr="00994485">
        <w:rPr>
          <w:color w:val="000000" w:themeColor="text1"/>
          <w:w w:val="95"/>
        </w:rPr>
        <w:t>без</w:t>
      </w:r>
      <w:r w:rsidRPr="00994485">
        <w:rPr>
          <w:color w:val="000000" w:themeColor="text1"/>
          <w:spacing w:val="-13"/>
          <w:w w:val="95"/>
        </w:rPr>
        <w:t xml:space="preserve"> </w:t>
      </w:r>
      <w:r w:rsidRPr="00994485">
        <w:rPr>
          <w:color w:val="000000" w:themeColor="text1"/>
          <w:w w:val="95"/>
        </w:rPr>
        <w:t>опоры</w:t>
      </w:r>
      <w:r w:rsidRPr="00994485">
        <w:rPr>
          <w:color w:val="000000" w:themeColor="text1"/>
          <w:spacing w:val="-13"/>
          <w:w w:val="95"/>
        </w:rPr>
        <w:t xml:space="preserve"> </w:t>
      </w:r>
      <w:r w:rsidRPr="00994485">
        <w:rPr>
          <w:color w:val="000000" w:themeColor="text1"/>
          <w:w w:val="95"/>
        </w:rPr>
        <w:t>на</w:t>
      </w:r>
      <w:r w:rsidRPr="00994485">
        <w:rPr>
          <w:color w:val="000000" w:themeColor="text1"/>
          <w:spacing w:val="-12"/>
          <w:w w:val="95"/>
        </w:rPr>
        <w:t xml:space="preserve"> </w:t>
      </w:r>
      <w:r w:rsidRPr="00994485">
        <w:rPr>
          <w:color w:val="000000" w:themeColor="text1"/>
          <w:w w:val="95"/>
        </w:rPr>
        <w:t>иллюстрации,</w:t>
      </w:r>
      <w:r w:rsidRPr="00994485">
        <w:rPr>
          <w:color w:val="000000" w:themeColor="text1"/>
          <w:spacing w:val="-13"/>
          <w:w w:val="95"/>
        </w:rPr>
        <w:t xml:space="preserve"> </w:t>
      </w:r>
      <w:r w:rsidRPr="00994485">
        <w:rPr>
          <w:color w:val="000000" w:themeColor="text1"/>
          <w:w w:val="95"/>
        </w:rPr>
        <w:t>с</w:t>
      </w:r>
      <w:r w:rsidRPr="00994485">
        <w:rPr>
          <w:color w:val="000000" w:themeColor="text1"/>
          <w:spacing w:val="-13"/>
          <w:w w:val="95"/>
        </w:rPr>
        <w:t xml:space="preserve"> </w:t>
      </w:r>
      <w:r w:rsidRPr="00994485">
        <w:rPr>
          <w:color w:val="000000" w:themeColor="text1"/>
          <w:w w:val="95"/>
        </w:rPr>
        <w:t>использованием</w:t>
      </w:r>
      <w:r w:rsidRPr="00994485">
        <w:rPr>
          <w:color w:val="000000" w:themeColor="text1"/>
          <w:spacing w:val="5"/>
          <w:w w:val="95"/>
        </w:rPr>
        <w:t xml:space="preserve"> </w:t>
      </w:r>
      <w:r w:rsidRPr="00994485">
        <w:rPr>
          <w:color w:val="000000" w:themeColor="text1"/>
          <w:w w:val="95"/>
        </w:rPr>
        <w:t>языковой,</w:t>
      </w:r>
      <w:r w:rsidRPr="00994485">
        <w:rPr>
          <w:color w:val="000000" w:themeColor="text1"/>
          <w:spacing w:val="5"/>
          <w:w w:val="95"/>
        </w:rPr>
        <w:t xml:space="preserve"> </w:t>
      </w:r>
      <w:r w:rsidRPr="00994485">
        <w:rPr>
          <w:color w:val="000000" w:themeColor="text1"/>
          <w:w w:val="95"/>
        </w:rPr>
        <w:t>в</w:t>
      </w:r>
      <w:r w:rsidRPr="00994485">
        <w:rPr>
          <w:color w:val="000000" w:themeColor="text1"/>
          <w:spacing w:val="5"/>
          <w:w w:val="95"/>
        </w:rPr>
        <w:t xml:space="preserve"> </w:t>
      </w:r>
      <w:r w:rsidRPr="00994485">
        <w:rPr>
          <w:color w:val="000000" w:themeColor="text1"/>
          <w:w w:val="95"/>
        </w:rPr>
        <w:t>том</w:t>
      </w:r>
      <w:r w:rsidRPr="00994485">
        <w:rPr>
          <w:color w:val="000000" w:themeColor="text1"/>
          <w:spacing w:val="5"/>
          <w:w w:val="95"/>
        </w:rPr>
        <w:t xml:space="preserve"> </w:t>
      </w:r>
      <w:r w:rsidRPr="00994485">
        <w:rPr>
          <w:color w:val="000000" w:themeColor="text1"/>
          <w:w w:val="95"/>
        </w:rPr>
        <w:t>числе</w:t>
      </w:r>
      <w:r w:rsidRPr="00994485">
        <w:rPr>
          <w:color w:val="000000" w:themeColor="text1"/>
          <w:spacing w:val="6"/>
          <w:w w:val="95"/>
        </w:rPr>
        <w:t xml:space="preserve"> </w:t>
      </w:r>
      <w:r w:rsidRPr="00994485">
        <w:rPr>
          <w:color w:val="000000" w:themeColor="text1"/>
          <w:w w:val="95"/>
        </w:rPr>
        <w:t>контекстуальной,</w:t>
      </w:r>
      <w:r w:rsidRPr="00994485">
        <w:rPr>
          <w:color w:val="000000" w:themeColor="text1"/>
          <w:spacing w:val="5"/>
          <w:w w:val="95"/>
        </w:rPr>
        <w:t xml:space="preserve"> </w:t>
      </w:r>
      <w:r w:rsidRPr="00994485">
        <w:rPr>
          <w:color w:val="000000" w:themeColor="text1"/>
          <w:w w:val="95"/>
        </w:rPr>
        <w:t>догадки.</w:t>
      </w:r>
      <w:r w:rsidRPr="00994485">
        <w:rPr>
          <w:color w:val="000000" w:themeColor="text1"/>
          <w:spacing w:val="1"/>
          <w:w w:val="95"/>
        </w:rPr>
        <w:t xml:space="preserve"> </w:t>
      </w:r>
      <w:r w:rsidRPr="00994485">
        <w:rPr>
          <w:color w:val="000000" w:themeColor="text1"/>
          <w:w w:val="95"/>
        </w:rPr>
        <w:t>Чтение с пониманием запрашиваемой информации предпола</w:t>
      </w:r>
      <w:r w:rsidRPr="00994485">
        <w:rPr>
          <w:color w:val="000000" w:themeColor="text1"/>
        </w:rPr>
        <w:t>гает</w:t>
      </w:r>
      <w:r w:rsidRPr="00994485">
        <w:rPr>
          <w:color w:val="000000" w:themeColor="text1"/>
          <w:spacing w:val="26"/>
        </w:rPr>
        <w:t xml:space="preserve"> </w:t>
      </w:r>
      <w:r w:rsidRPr="00994485">
        <w:rPr>
          <w:color w:val="000000" w:themeColor="text1"/>
        </w:rPr>
        <w:t>нахождение</w:t>
      </w:r>
      <w:r w:rsidRPr="00994485">
        <w:rPr>
          <w:color w:val="000000" w:themeColor="text1"/>
          <w:spacing w:val="27"/>
        </w:rPr>
        <w:t xml:space="preserve"> </w:t>
      </w:r>
      <w:r w:rsidRPr="00994485">
        <w:rPr>
          <w:color w:val="000000" w:themeColor="text1"/>
        </w:rPr>
        <w:t>в</w:t>
      </w:r>
      <w:r w:rsidRPr="00994485">
        <w:rPr>
          <w:color w:val="000000" w:themeColor="text1"/>
          <w:spacing w:val="27"/>
        </w:rPr>
        <w:t xml:space="preserve"> </w:t>
      </w:r>
      <w:r w:rsidRPr="00994485">
        <w:rPr>
          <w:color w:val="000000" w:themeColor="text1"/>
        </w:rPr>
        <w:t>прочитанном</w:t>
      </w:r>
      <w:r w:rsidRPr="00994485">
        <w:rPr>
          <w:color w:val="000000" w:themeColor="text1"/>
          <w:spacing w:val="26"/>
        </w:rPr>
        <w:t xml:space="preserve"> </w:t>
      </w:r>
      <w:r w:rsidRPr="00994485">
        <w:rPr>
          <w:color w:val="000000" w:themeColor="text1"/>
        </w:rPr>
        <w:t>тексте</w:t>
      </w:r>
      <w:r w:rsidRPr="00994485">
        <w:rPr>
          <w:color w:val="000000" w:themeColor="text1"/>
          <w:spacing w:val="27"/>
        </w:rPr>
        <w:t xml:space="preserve"> </w:t>
      </w:r>
      <w:r w:rsidRPr="00994485">
        <w:rPr>
          <w:color w:val="000000" w:themeColor="text1"/>
        </w:rPr>
        <w:t>и</w:t>
      </w:r>
      <w:r w:rsidRPr="00994485">
        <w:rPr>
          <w:color w:val="000000" w:themeColor="text1"/>
          <w:spacing w:val="27"/>
        </w:rPr>
        <w:t xml:space="preserve"> </w:t>
      </w:r>
      <w:r w:rsidRPr="00994485">
        <w:rPr>
          <w:color w:val="000000" w:themeColor="text1"/>
        </w:rPr>
        <w:t>понимание</w:t>
      </w:r>
      <w:r w:rsidRPr="00994485">
        <w:rPr>
          <w:color w:val="000000" w:themeColor="text1"/>
          <w:spacing w:val="26"/>
        </w:rPr>
        <w:t xml:space="preserve"> </w:t>
      </w:r>
      <w:r w:rsidRPr="00994485">
        <w:rPr>
          <w:color w:val="000000" w:themeColor="text1"/>
        </w:rPr>
        <w:t>запра</w:t>
      </w:r>
      <w:r w:rsidRPr="00994485">
        <w:rPr>
          <w:color w:val="000000" w:themeColor="text1"/>
          <w:w w:val="95"/>
        </w:rPr>
        <w:t>шиваемой</w:t>
      </w:r>
      <w:r w:rsidRPr="00994485">
        <w:rPr>
          <w:color w:val="000000" w:themeColor="text1"/>
          <w:spacing w:val="15"/>
          <w:w w:val="95"/>
        </w:rPr>
        <w:t xml:space="preserve"> </w:t>
      </w:r>
      <w:r w:rsidRPr="00994485">
        <w:rPr>
          <w:color w:val="000000" w:themeColor="text1"/>
          <w:w w:val="95"/>
        </w:rPr>
        <w:t>информации</w:t>
      </w:r>
      <w:r w:rsidRPr="00994485">
        <w:rPr>
          <w:color w:val="000000" w:themeColor="text1"/>
          <w:spacing w:val="16"/>
          <w:w w:val="95"/>
        </w:rPr>
        <w:t xml:space="preserve"> </w:t>
      </w:r>
      <w:r w:rsidRPr="00994485">
        <w:rPr>
          <w:color w:val="000000" w:themeColor="text1"/>
          <w:w w:val="95"/>
        </w:rPr>
        <w:t>фактического</w:t>
      </w:r>
      <w:r w:rsidRPr="00994485">
        <w:rPr>
          <w:color w:val="000000" w:themeColor="text1"/>
          <w:spacing w:val="16"/>
          <w:w w:val="95"/>
        </w:rPr>
        <w:t xml:space="preserve"> </w:t>
      </w:r>
      <w:r w:rsidRPr="00994485">
        <w:rPr>
          <w:color w:val="000000" w:themeColor="text1"/>
          <w:w w:val="95"/>
        </w:rPr>
        <w:t>характера</w:t>
      </w:r>
      <w:r w:rsidRPr="00994485">
        <w:rPr>
          <w:color w:val="000000" w:themeColor="text1"/>
          <w:spacing w:val="15"/>
          <w:w w:val="95"/>
        </w:rPr>
        <w:t xml:space="preserve"> </w:t>
      </w:r>
      <w:r w:rsidRPr="00994485">
        <w:rPr>
          <w:color w:val="000000" w:themeColor="text1"/>
          <w:w w:val="95"/>
        </w:rPr>
        <w:t>с</w:t>
      </w:r>
      <w:r w:rsidRPr="00994485">
        <w:rPr>
          <w:color w:val="000000" w:themeColor="text1"/>
          <w:spacing w:val="16"/>
          <w:w w:val="95"/>
        </w:rPr>
        <w:t xml:space="preserve"> </w:t>
      </w:r>
      <w:r w:rsidRPr="00994485">
        <w:rPr>
          <w:color w:val="000000" w:themeColor="text1"/>
          <w:w w:val="95"/>
        </w:rPr>
        <w:t>опорой</w:t>
      </w:r>
      <w:r w:rsidRPr="00994485">
        <w:rPr>
          <w:color w:val="000000" w:themeColor="text1"/>
          <w:spacing w:val="16"/>
          <w:w w:val="95"/>
        </w:rPr>
        <w:t xml:space="preserve"> </w:t>
      </w:r>
      <w:r w:rsidRPr="00994485">
        <w:rPr>
          <w:color w:val="000000" w:themeColor="text1"/>
          <w:w w:val="95"/>
        </w:rPr>
        <w:t>и</w:t>
      </w:r>
      <w:r w:rsidRPr="00994485">
        <w:rPr>
          <w:color w:val="000000" w:themeColor="text1"/>
          <w:spacing w:val="16"/>
          <w:w w:val="95"/>
        </w:rPr>
        <w:t xml:space="preserve"> </w:t>
      </w:r>
      <w:r w:rsidRPr="00994485">
        <w:rPr>
          <w:color w:val="000000" w:themeColor="text1"/>
          <w:w w:val="95"/>
        </w:rPr>
        <w:t>без</w:t>
      </w:r>
      <w:r w:rsidRPr="00994485">
        <w:rPr>
          <w:color w:val="000000" w:themeColor="text1"/>
          <w:spacing w:val="-58"/>
          <w:w w:val="95"/>
        </w:rPr>
        <w:t xml:space="preserve"> </w:t>
      </w:r>
      <w:r w:rsidRPr="00994485">
        <w:rPr>
          <w:color w:val="000000" w:themeColor="text1"/>
          <w:w w:val="95"/>
        </w:rPr>
        <w:t>опоры</w:t>
      </w:r>
      <w:r w:rsidRPr="00994485">
        <w:rPr>
          <w:color w:val="000000" w:themeColor="text1"/>
          <w:spacing w:val="16"/>
          <w:w w:val="95"/>
        </w:rPr>
        <w:t xml:space="preserve"> </w:t>
      </w:r>
      <w:r w:rsidRPr="00994485">
        <w:rPr>
          <w:color w:val="000000" w:themeColor="text1"/>
          <w:w w:val="95"/>
        </w:rPr>
        <w:t>на</w:t>
      </w:r>
      <w:r w:rsidRPr="00994485">
        <w:rPr>
          <w:color w:val="000000" w:themeColor="text1"/>
          <w:spacing w:val="17"/>
          <w:w w:val="95"/>
        </w:rPr>
        <w:t xml:space="preserve"> </w:t>
      </w:r>
      <w:r w:rsidRPr="00994485">
        <w:rPr>
          <w:color w:val="000000" w:themeColor="text1"/>
          <w:w w:val="95"/>
        </w:rPr>
        <w:t>иллюстрации,</w:t>
      </w:r>
      <w:r w:rsidRPr="00994485">
        <w:rPr>
          <w:color w:val="000000" w:themeColor="text1"/>
          <w:spacing w:val="16"/>
          <w:w w:val="95"/>
        </w:rPr>
        <w:t xml:space="preserve"> </w:t>
      </w:r>
      <w:r w:rsidRPr="00994485">
        <w:rPr>
          <w:color w:val="000000" w:themeColor="text1"/>
          <w:w w:val="95"/>
        </w:rPr>
        <w:t>с</w:t>
      </w:r>
      <w:r w:rsidRPr="00994485">
        <w:rPr>
          <w:color w:val="000000" w:themeColor="text1"/>
          <w:spacing w:val="17"/>
          <w:w w:val="95"/>
        </w:rPr>
        <w:t xml:space="preserve"> </w:t>
      </w:r>
      <w:r w:rsidRPr="00994485">
        <w:rPr>
          <w:color w:val="000000" w:themeColor="text1"/>
          <w:w w:val="95"/>
        </w:rPr>
        <w:t>использованием</w:t>
      </w:r>
      <w:r w:rsidRPr="00994485">
        <w:rPr>
          <w:color w:val="000000" w:themeColor="text1"/>
          <w:spacing w:val="17"/>
          <w:w w:val="95"/>
        </w:rPr>
        <w:t xml:space="preserve"> </w:t>
      </w:r>
      <w:r w:rsidRPr="00994485">
        <w:rPr>
          <w:color w:val="000000" w:themeColor="text1"/>
          <w:w w:val="95"/>
        </w:rPr>
        <w:t>языковой,</w:t>
      </w:r>
      <w:r w:rsidRPr="00994485">
        <w:rPr>
          <w:color w:val="000000" w:themeColor="text1"/>
          <w:spacing w:val="16"/>
          <w:w w:val="95"/>
        </w:rPr>
        <w:t xml:space="preserve"> </w:t>
      </w:r>
      <w:r w:rsidRPr="00994485">
        <w:rPr>
          <w:color w:val="000000" w:themeColor="text1"/>
          <w:w w:val="95"/>
        </w:rPr>
        <w:t>в</w:t>
      </w:r>
      <w:r w:rsidRPr="00994485">
        <w:rPr>
          <w:color w:val="000000" w:themeColor="text1"/>
          <w:spacing w:val="17"/>
          <w:w w:val="95"/>
        </w:rPr>
        <w:t xml:space="preserve"> </w:t>
      </w:r>
      <w:r w:rsidRPr="00994485">
        <w:rPr>
          <w:color w:val="000000" w:themeColor="text1"/>
          <w:w w:val="95"/>
        </w:rPr>
        <w:t>том</w:t>
      </w:r>
      <w:r w:rsidRPr="00994485">
        <w:rPr>
          <w:color w:val="000000" w:themeColor="text1"/>
          <w:spacing w:val="17"/>
          <w:w w:val="95"/>
        </w:rPr>
        <w:t xml:space="preserve"> </w:t>
      </w:r>
      <w:r w:rsidRPr="00994485">
        <w:rPr>
          <w:color w:val="000000" w:themeColor="text1"/>
          <w:w w:val="95"/>
        </w:rPr>
        <w:t>чис</w:t>
      </w:r>
      <w:r w:rsidRPr="00994485">
        <w:rPr>
          <w:color w:val="000000" w:themeColor="text1"/>
        </w:rPr>
        <w:t>ле</w:t>
      </w:r>
      <w:r w:rsidRPr="00994485">
        <w:rPr>
          <w:color w:val="000000" w:themeColor="text1"/>
          <w:spacing w:val="-15"/>
        </w:rPr>
        <w:t xml:space="preserve"> </w:t>
      </w:r>
      <w:r w:rsidRPr="00994485">
        <w:rPr>
          <w:color w:val="000000" w:themeColor="text1"/>
        </w:rPr>
        <w:t>контекстуальной,</w:t>
      </w:r>
      <w:r w:rsidRPr="00994485">
        <w:rPr>
          <w:color w:val="000000" w:themeColor="text1"/>
          <w:spacing w:val="-15"/>
        </w:rPr>
        <w:t xml:space="preserve"> </w:t>
      </w:r>
      <w:r w:rsidRPr="00994485">
        <w:rPr>
          <w:color w:val="000000" w:themeColor="text1"/>
        </w:rPr>
        <w:t>догадки.</w:t>
      </w:r>
    </w:p>
    <w:p w:rsidR="002938F1" w:rsidRPr="00994485" w:rsidRDefault="002938F1" w:rsidP="00B4400E">
      <w:pPr>
        <w:pStyle w:val="aff"/>
        <w:tabs>
          <w:tab w:val="left" w:pos="709"/>
        </w:tabs>
        <w:spacing w:before="8"/>
        <w:ind w:firstLine="567"/>
        <w:jc w:val="both"/>
        <w:rPr>
          <w:color w:val="000000" w:themeColor="text1"/>
        </w:rPr>
      </w:pPr>
      <w:r w:rsidRPr="00994485">
        <w:rPr>
          <w:color w:val="000000" w:themeColor="text1"/>
          <w:w w:val="95"/>
        </w:rPr>
        <w:t>Смысловое чтение про себя учебных и адаптированных аутентичных</w:t>
      </w:r>
      <w:r w:rsidRPr="00994485">
        <w:rPr>
          <w:color w:val="000000" w:themeColor="text1"/>
          <w:spacing w:val="-13"/>
          <w:w w:val="95"/>
        </w:rPr>
        <w:t xml:space="preserve"> </w:t>
      </w:r>
      <w:r w:rsidRPr="00994485">
        <w:rPr>
          <w:color w:val="000000" w:themeColor="text1"/>
          <w:w w:val="95"/>
        </w:rPr>
        <w:t>текстов,</w:t>
      </w:r>
      <w:r w:rsidRPr="00994485">
        <w:rPr>
          <w:color w:val="000000" w:themeColor="text1"/>
          <w:spacing w:val="-13"/>
          <w:w w:val="95"/>
        </w:rPr>
        <w:t xml:space="preserve"> </w:t>
      </w:r>
      <w:r w:rsidRPr="00994485">
        <w:rPr>
          <w:color w:val="000000" w:themeColor="text1"/>
          <w:w w:val="95"/>
        </w:rPr>
        <w:t>содержащих</w:t>
      </w:r>
      <w:r w:rsidRPr="00994485">
        <w:rPr>
          <w:color w:val="000000" w:themeColor="text1"/>
          <w:spacing w:val="-13"/>
          <w:w w:val="95"/>
        </w:rPr>
        <w:t xml:space="preserve"> </w:t>
      </w:r>
      <w:r w:rsidRPr="00994485">
        <w:rPr>
          <w:color w:val="000000" w:themeColor="text1"/>
          <w:w w:val="95"/>
        </w:rPr>
        <w:t>отдельные</w:t>
      </w:r>
      <w:r w:rsidRPr="00994485">
        <w:rPr>
          <w:color w:val="000000" w:themeColor="text1"/>
          <w:spacing w:val="-13"/>
          <w:w w:val="95"/>
        </w:rPr>
        <w:t xml:space="preserve"> </w:t>
      </w:r>
      <w:r w:rsidRPr="00994485">
        <w:rPr>
          <w:color w:val="000000" w:themeColor="text1"/>
          <w:w w:val="95"/>
        </w:rPr>
        <w:t>незнакомые</w:t>
      </w:r>
      <w:r w:rsidRPr="00994485">
        <w:rPr>
          <w:color w:val="000000" w:themeColor="text1"/>
          <w:spacing w:val="-13"/>
          <w:w w:val="95"/>
        </w:rPr>
        <w:t xml:space="preserve"> </w:t>
      </w:r>
      <w:r w:rsidRPr="00994485">
        <w:rPr>
          <w:color w:val="000000" w:themeColor="text1"/>
          <w:w w:val="95"/>
        </w:rPr>
        <w:t>слова,</w:t>
      </w:r>
      <w:r w:rsidRPr="00994485">
        <w:rPr>
          <w:color w:val="000000" w:themeColor="text1"/>
          <w:spacing w:val="-13"/>
          <w:w w:val="95"/>
        </w:rPr>
        <w:t xml:space="preserve"> </w:t>
      </w:r>
      <w:r w:rsidRPr="00994485">
        <w:rPr>
          <w:color w:val="000000" w:themeColor="text1"/>
          <w:w w:val="95"/>
        </w:rPr>
        <w:t>понимание</w:t>
      </w:r>
      <w:r w:rsidRPr="00994485">
        <w:rPr>
          <w:color w:val="000000" w:themeColor="text1"/>
          <w:spacing w:val="-10"/>
          <w:w w:val="95"/>
        </w:rPr>
        <w:t xml:space="preserve"> </w:t>
      </w:r>
      <w:r w:rsidRPr="00994485">
        <w:rPr>
          <w:color w:val="000000" w:themeColor="text1"/>
          <w:w w:val="95"/>
        </w:rPr>
        <w:t>основного</w:t>
      </w:r>
      <w:r w:rsidRPr="00994485">
        <w:rPr>
          <w:color w:val="000000" w:themeColor="text1"/>
          <w:spacing w:val="-10"/>
          <w:w w:val="95"/>
        </w:rPr>
        <w:t xml:space="preserve"> </w:t>
      </w:r>
      <w:r w:rsidRPr="00994485">
        <w:rPr>
          <w:color w:val="000000" w:themeColor="text1"/>
          <w:w w:val="95"/>
        </w:rPr>
        <w:t>содержания</w:t>
      </w:r>
      <w:r w:rsidRPr="00994485">
        <w:rPr>
          <w:color w:val="000000" w:themeColor="text1"/>
          <w:spacing w:val="-10"/>
          <w:w w:val="95"/>
        </w:rPr>
        <w:t xml:space="preserve"> </w:t>
      </w:r>
      <w:r w:rsidRPr="00994485">
        <w:rPr>
          <w:color w:val="000000" w:themeColor="text1"/>
          <w:w w:val="95"/>
        </w:rPr>
        <w:t>(тема,</w:t>
      </w:r>
      <w:r w:rsidRPr="00994485">
        <w:rPr>
          <w:color w:val="000000" w:themeColor="text1"/>
          <w:spacing w:val="-10"/>
          <w:w w:val="95"/>
        </w:rPr>
        <w:t xml:space="preserve"> </w:t>
      </w:r>
      <w:r w:rsidRPr="00994485">
        <w:rPr>
          <w:color w:val="000000" w:themeColor="text1"/>
          <w:w w:val="95"/>
        </w:rPr>
        <w:t>главная</w:t>
      </w:r>
      <w:r w:rsidRPr="00994485">
        <w:rPr>
          <w:color w:val="000000" w:themeColor="text1"/>
          <w:spacing w:val="-9"/>
          <w:w w:val="95"/>
        </w:rPr>
        <w:t xml:space="preserve"> </w:t>
      </w:r>
      <w:r w:rsidRPr="00994485">
        <w:rPr>
          <w:color w:val="000000" w:themeColor="text1"/>
          <w:w w:val="95"/>
        </w:rPr>
        <w:t>мысль,</w:t>
      </w:r>
      <w:r w:rsidRPr="00994485">
        <w:rPr>
          <w:color w:val="000000" w:themeColor="text1"/>
          <w:spacing w:val="-10"/>
          <w:w w:val="95"/>
        </w:rPr>
        <w:t xml:space="preserve"> </w:t>
      </w:r>
      <w:r w:rsidRPr="00994485">
        <w:rPr>
          <w:color w:val="000000" w:themeColor="text1"/>
          <w:w w:val="95"/>
        </w:rPr>
        <w:t>главные</w:t>
      </w:r>
      <w:r w:rsidRPr="00994485">
        <w:rPr>
          <w:color w:val="000000" w:themeColor="text1"/>
          <w:spacing w:val="-10"/>
          <w:w w:val="95"/>
        </w:rPr>
        <w:t xml:space="preserve"> </w:t>
      </w:r>
      <w:r w:rsidRPr="00994485">
        <w:rPr>
          <w:color w:val="000000" w:themeColor="text1"/>
          <w:w w:val="95"/>
        </w:rPr>
        <w:t>факты/события)</w:t>
      </w:r>
      <w:r w:rsidRPr="00994485">
        <w:rPr>
          <w:color w:val="000000" w:themeColor="text1"/>
          <w:spacing w:val="-4"/>
          <w:w w:val="95"/>
        </w:rPr>
        <w:t xml:space="preserve"> </w:t>
      </w:r>
      <w:r w:rsidRPr="00994485">
        <w:rPr>
          <w:color w:val="000000" w:themeColor="text1"/>
          <w:w w:val="95"/>
        </w:rPr>
        <w:t>текста</w:t>
      </w:r>
      <w:r w:rsidRPr="00994485">
        <w:rPr>
          <w:color w:val="000000" w:themeColor="text1"/>
          <w:spacing w:val="-3"/>
          <w:w w:val="95"/>
        </w:rPr>
        <w:t xml:space="preserve"> </w:t>
      </w:r>
      <w:r w:rsidRPr="00994485">
        <w:rPr>
          <w:color w:val="000000" w:themeColor="text1"/>
          <w:w w:val="95"/>
        </w:rPr>
        <w:t>с</w:t>
      </w:r>
      <w:r w:rsidRPr="00994485">
        <w:rPr>
          <w:color w:val="000000" w:themeColor="text1"/>
          <w:spacing w:val="-3"/>
          <w:w w:val="95"/>
        </w:rPr>
        <w:t xml:space="preserve"> </w:t>
      </w:r>
      <w:r w:rsidRPr="00994485">
        <w:rPr>
          <w:color w:val="000000" w:themeColor="text1"/>
          <w:w w:val="95"/>
        </w:rPr>
        <w:t>опорой</w:t>
      </w:r>
      <w:r w:rsidRPr="00994485">
        <w:rPr>
          <w:color w:val="000000" w:themeColor="text1"/>
          <w:spacing w:val="-4"/>
          <w:w w:val="95"/>
        </w:rPr>
        <w:t xml:space="preserve"> </w:t>
      </w:r>
      <w:r w:rsidRPr="00994485">
        <w:rPr>
          <w:color w:val="000000" w:themeColor="text1"/>
          <w:w w:val="95"/>
        </w:rPr>
        <w:t>и</w:t>
      </w:r>
      <w:r w:rsidRPr="00994485">
        <w:rPr>
          <w:color w:val="000000" w:themeColor="text1"/>
          <w:spacing w:val="-3"/>
          <w:w w:val="95"/>
        </w:rPr>
        <w:t xml:space="preserve"> </w:t>
      </w:r>
      <w:r w:rsidRPr="00994485">
        <w:rPr>
          <w:color w:val="000000" w:themeColor="text1"/>
          <w:w w:val="95"/>
        </w:rPr>
        <w:t>без</w:t>
      </w:r>
      <w:r w:rsidRPr="00994485">
        <w:rPr>
          <w:color w:val="000000" w:themeColor="text1"/>
          <w:spacing w:val="-3"/>
          <w:w w:val="95"/>
        </w:rPr>
        <w:t xml:space="preserve"> </w:t>
      </w:r>
      <w:r w:rsidRPr="00994485">
        <w:rPr>
          <w:color w:val="000000" w:themeColor="text1"/>
          <w:w w:val="95"/>
        </w:rPr>
        <w:t>опоры</w:t>
      </w:r>
      <w:r w:rsidRPr="00994485">
        <w:rPr>
          <w:color w:val="000000" w:themeColor="text1"/>
          <w:spacing w:val="-4"/>
          <w:w w:val="95"/>
        </w:rPr>
        <w:t xml:space="preserve"> </w:t>
      </w:r>
      <w:r w:rsidRPr="00994485">
        <w:rPr>
          <w:color w:val="000000" w:themeColor="text1"/>
          <w:w w:val="95"/>
        </w:rPr>
        <w:t>на</w:t>
      </w:r>
      <w:r w:rsidRPr="00994485">
        <w:rPr>
          <w:color w:val="000000" w:themeColor="text1"/>
          <w:spacing w:val="-3"/>
          <w:w w:val="95"/>
        </w:rPr>
        <w:t xml:space="preserve"> </w:t>
      </w:r>
      <w:r w:rsidRPr="00994485">
        <w:rPr>
          <w:color w:val="000000" w:themeColor="text1"/>
          <w:w w:val="95"/>
        </w:rPr>
        <w:t>иллюстрации</w:t>
      </w:r>
      <w:r w:rsidRPr="00994485">
        <w:rPr>
          <w:color w:val="000000" w:themeColor="text1"/>
          <w:spacing w:val="-3"/>
          <w:w w:val="95"/>
        </w:rPr>
        <w:t xml:space="preserve"> </w:t>
      </w:r>
      <w:r w:rsidRPr="00994485">
        <w:rPr>
          <w:color w:val="000000" w:themeColor="text1"/>
          <w:w w:val="95"/>
        </w:rPr>
        <w:t>и</w:t>
      </w:r>
      <w:r w:rsidRPr="00994485">
        <w:rPr>
          <w:color w:val="000000" w:themeColor="text1"/>
          <w:spacing w:val="-4"/>
          <w:w w:val="95"/>
        </w:rPr>
        <w:t xml:space="preserve"> </w:t>
      </w:r>
      <w:r w:rsidRPr="00994485">
        <w:rPr>
          <w:color w:val="000000" w:themeColor="text1"/>
          <w:w w:val="95"/>
        </w:rPr>
        <w:t>с</w:t>
      </w:r>
      <w:r w:rsidRPr="00994485">
        <w:rPr>
          <w:color w:val="000000" w:themeColor="text1"/>
          <w:spacing w:val="-3"/>
          <w:w w:val="95"/>
        </w:rPr>
        <w:t xml:space="preserve"> </w:t>
      </w:r>
      <w:r w:rsidRPr="00994485">
        <w:rPr>
          <w:color w:val="000000" w:themeColor="text1"/>
          <w:w w:val="95"/>
        </w:rPr>
        <w:t>использованием</w:t>
      </w:r>
      <w:r w:rsidRPr="00994485">
        <w:rPr>
          <w:color w:val="000000" w:themeColor="text1"/>
          <w:spacing w:val="-9"/>
          <w:w w:val="95"/>
        </w:rPr>
        <w:t xml:space="preserve"> </w:t>
      </w:r>
      <w:r w:rsidRPr="00994485">
        <w:rPr>
          <w:color w:val="000000" w:themeColor="text1"/>
          <w:w w:val="95"/>
        </w:rPr>
        <w:t>языковой</w:t>
      </w:r>
      <w:r w:rsidRPr="00994485">
        <w:rPr>
          <w:color w:val="000000" w:themeColor="text1"/>
          <w:spacing w:val="-9"/>
          <w:w w:val="95"/>
        </w:rPr>
        <w:t xml:space="preserve"> </w:t>
      </w:r>
      <w:r w:rsidRPr="00994485">
        <w:rPr>
          <w:color w:val="000000" w:themeColor="text1"/>
          <w:w w:val="95"/>
        </w:rPr>
        <w:t>догадки,</w:t>
      </w:r>
      <w:r w:rsidRPr="00994485">
        <w:rPr>
          <w:color w:val="000000" w:themeColor="text1"/>
          <w:spacing w:val="-8"/>
          <w:w w:val="95"/>
        </w:rPr>
        <w:t xml:space="preserve"> </w:t>
      </w:r>
      <w:r w:rsidRPr="00994485">
        <w:rPr>
          <w:color w:val="000000" w:themeColor="text1"/>
          <w:w w:val="95"/>
        </w:rPr>
        <w:t>в</w:t>
      </w:r>
      <w:r w:rsidRPr="00994485">
        <w:rPr>
          <w:color w:val="000000" w:themeColor="text1"/>
          <w:spacing w:val="-9"/>
          <w:w w:val="95"/>
        </w:rPr>
        <w:t xml:space="preserve"> </w:t>
      </w:r>
      <w:r w:rsidRPr="00994485">
        <w:rPr>
          <w:color w:val="000000" w:themeColor="text1"/>
          <w:w w:val="95"/>
        </w:rPr>
        <w:t>том</w:t>
      </w:r>
      <w:r w:rsidRPr="00994485">
        <w:rPr>
          <w:color w:val="000000" w:themeColor="text1"/>
          <w:spacing w:val="-8"/>
          <w:w w:val="95"/>
        </w:rPr>
        <w:t xml:space="preserve"> </w:t>
      </w:r>
      <w:r w:rsidRPr="00994485">
        <w:rPr>
          <w:color w:val="000000" w:themeColor="text1"/>
          <w:w w:val="95"/>
        </w:rPr>
        <w:t>числе</w:t>
      </w:r>
      <w:r w:rsidRPr="00994485">
        <w:rPr>
          <w:color w:val="000000" w:themeColor="text1"/>
          <w:spacing w:val="-9"/>
          <w:w w:val="95"/>
        </w:rPr>
        <w:t xml:space="preserve"> </w:t>
      </w:r>
      <w:r w:rsidRPr="00994485">
        <w:rPr>
          <w:color w:val="000000" w:themeColor="text1"/>
          <w:w w:val="95"/>
        </w:rPr>
        <w:t>контекстуальной.</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w w:val="95"/>
        </w:rPr>
        <w:t>Прогнозирование содержания текста на основе заголовка.</w:t>
      </w:r>
      <w:r w:rsidRPr="00994485">
        <w:rPr>
          <w:color w:val="000000" w:themeColor="text1"/>
          <w:spacing w:val="1"/>
          <w:w w:val="95"/>
        </w:rPr>
        <w:t xml:space="preserve"> </w:t>
      </w:r>
      <w:r w:rsidRPr="00994485">
        <w:rPr>
          <w:color w:val="000000" w:themeColor="text1"/>
          <w:w w:val="95"/>
        </w:rPr>
        <w:t>Чтение</w:t>
      </w:r>
      <w:r w:rsidRPr="00994485">
        <w:rPr>
          <w:color w:val="000000" w:themeColor="text1"/>
          <w:spacing w:val="17"/>
          <w:w w:val="95"/>
        </w:rPr>
        <w:t xml:space="preserve"> </w:t>
      </w:r>
      <w:r w:rsidRPr="00994485">
        <w:rPr>
          <w:color w:val="000000" w:themeColor="text1"/>
          <w:w w:val="95"/>
        </w:rPr>
        <w:t>несплошных</w:t>
      </w:r>
      <w:r w:rsidRPr="00994485">
        <w:rPr>
          <w:color w:val="000000" w:themeColor="text1"/>
          <w:spacing w:val="18"/>
          <w:w w:val="95"/>
        </w:rPr>
        <w:t xml:space="preserve"> </w:t>
      </w:r>
      <w:r w:rsidRPr="00994485">
        <w:rPr>
          <w:color w:val="000000" w:themeColor="text1"/>
          <w:w w:val="95"/>
        </w:rPr>
        <w:t>текстов</w:t>
      </w:r>
      <w:r w:rsidRPr="00994485">
        <w:rPr>
          <w:color w:val="000000" w:themeColor="text1"/>
          <w:spacing w:val="18"/>
          <w:w w:val="95"/>
        </w:rPr>
        <w:t xml:space="preserve"> </w:t>
      </w:r>
      <w:r w:rsidRPr="00994485">
        <w:rPr>
          <w:color w:val="000000" w:themeColor="text1"/>
          <w:w w:val="95"/>
        </w:rPr>
        <w:t>(таблиц,</w:t>
      </w:r>
      <w:r w:rsidRPr="00994485">
        <w:rPr>
          <w:color w:val="000000" w:themeColor="text1"/>
          <w:spacing w:val="18"/>
          <w:w w:val="95"/>
        </w:rPr>
        <w:t xml:space="preserve"> </w:t>
      </w:r>
      <w:r w:rsidRPr="00994485">
        <w:rPr>
          <w:color w:val="000000" w:themeColor="text1"/>
          <w:w w:val="95"/>
        </w:rPr>
        <w:t>диаграмм)</w:t>
      </w:r>
      <w:r w:rsidRPr="00994485">
        <w:rPr>
          <w:color w:val="000000" w:themeColor="text1"/>
          <w:spacing w:val="18"/>
          <w:w w:val="95"/>
        </w:rPr>
        <w:t xml:space="preserve"> </w:t>
      </w:r>
      <w:r w:rsidRPr="00994485">
        <w:rPr>
          <w:color w:val="000000" w:themeColor="text1"/>
          <w:w w:val="95"/>
        </w:rPr>
        <w:t>и</w:t>
      </w:r>
      <w:r w:rsidRPr="00994485">
        <w:rPr>
          <w:color w:val="000000" w:themeColor="text1"/>
          <w:spacing w:val="17"/>
          <w:w w:val="95"/>
        </w:rPr>
        <w:t xml:space="preserve"> </w:t>
      </w:r>
      <w:r w:rsidRPr="00994485">
        <w:rPr>
          <w:color w:val="000000" w:themeColor="text1"/>
          <w:w w:val="95"/>
        </w:rPr>
        <w:t>понимание</w:t>
      </w:r>
      <w:r w:rsidRPr="00994485">
        <w:rPr>
          <w:color w:val="000000" w:themeColor="text1"/>
        </w:rPr>
        <w:t xml:space="preserve"> </w:t>
      </w:r>
      <w:r w:rsidRPr="00994485">
        <w:rPr>
          <w:color w:val="000000" w:themeColor="text1"/>
          <w:w w:val="95"/>
        </w:rPr>
        <w:t>представленной</w:t>
      </w:r>
      <w:r w:rsidRPr="00994485">
        <w:rPr>
          <w:color w:val="000000" w:themeColor="text1"/>
          <w:spacing w:val="4"/>
          <w:w w:val="95"/>
        </w:rPr>
        <w:t xml:space="preserve"> </w:t>
      </w:r>
      <w:r w:rsidRPr="00994485">
        <w:rPr>
          <w:color w:val="000000" w:themeColor="text1"/>
          <w:w w:val="95"/>
        </w:rPr>
        <w:t>в</w:t>
      </w:r>
      <w:r w:rsidRPr="00994485">
        <w:rPr>
          <w:color w:val="000000" w:themeColor="text1"/>
          <w:spacing w:val="4"/>
          <w:w w:val="95"/>
        </w:rPr>
        <w:t xml:space="preserve"> </w:t>
      </w:r>
      <w:r w:rsidRPr="00994485">
        <w:rPr>
          <w:color w:val="000000" w:themeColor="text1"/>
          <w:w w:val="95"/>
        </w:rPr>
        <w:t>них</w:t>
      </w:r>
      <w:r w:rsidRPr="00994485">
        <w:rPr>
          <w:color w:val="000000" w:themeColor="text1"/>
          <w:spacing w:val="4"/>
          <w:w w:val="95"/>
        </w:rPr>
        <w:t xml:space="preserve"> </w:t>
      </w:r>
      <w:r w:rsidRPr="00994485">
        <w:rPr>
          <w:color w:val="000000" w:themeColor="text1"/>
          <w:w w:val="95"/>
        </w:rPr>
        <w:t>информации.</w:t>
      </w:r>
    </w:p>
    <w:p w:rsidR="002938F1" w:rsidRPr="00994485" w:rsidRDefault="002938F1" w:rsidP="00B4400E">
      <w:pPr>
        <w:pStyle w:val="aff"/>
        <w:tabs>
          <w:tab w:val="left" w:pos="709"/>
        </w:tabs>
        <w:spacing w:before="7"/>
        <w:ind w:firstLine="567"/>
        <w:jc w:val="both"/>
        <w:rPr>
          <w:b/>
          <w:bCs/>
          <w:i/>
          <w:iCs/>
          <w:color w:val="000000" w:themeColor="text1"/>
          <w:w w:val="130"/>
        </w:rPr>
      </w:pPr>
      <w:r w:rsidRPr="00994485">
        <w:rPr>
          <w:color w:val="000000" w:themeColor="text1"/>
        </w:rPr>
        <w:t>Тексты</w:t>
      </w:r>
      <w:r w:rsidRPr="00994485">
        <w:rPr>
          <w:color w:val="000000" w:themeColor="text1"/>
          <w:spacing w:val="-7"/>
        </w:rPr>
        <w:t xml:space="preserve"> </w:t>
      </w:r>
      <w:r w:rsidRPr="00994485">
        <w:rPr>
          <w:color w:val="000000" w:themeColor="text1"/>
        </w:rPr>
        <w:t>для</w:t>
      </w:r>
      <w:r w:rsidRPr="00994485">
        <w:rPr>
          <w:color w:val="000000" w:themeColor="text1"/>
          <w:spacing w:val="-7"/>
        </w:rPr>
        <w:t xml:space="preserve"> </w:t>
      </w:r>
      <w:r w:rsidRPr="00994485">
        <w:rPr>
          <w:color w:val="000000" w:themeColor="text1"/>
        </w:rPr>
        <w:t>чтения:</w:t>
      </w:r>
      <w:r w:rsidRPr="00994485">
        <w:rPr>
          <w:color w:val="000000" w:themeColor="text1"/>
          <w:spacing w:val="-7"/>
        </w:rPr>
        <w:t xml:space="preserve"> </w:t>
      </w:r>
      <w:r w:rsidRPr="00994485">
        <w:rPr>
          <w:color w:val="000000" w:themeColor="text1"/>
        </w:rPr>
        <w:t>диалог,</w:t>
      </w:r>
      <w:r w:rsidRPr="00994485">
        <w:rPr>
          <w:color w:val="000000" w:themeColor="text1"/>
          <w:spacing w:val="-7"/>
        </w:rPr>
        <w:t xml:space="preserve"> </w:t>
      </w:r>
      <w:r w:rsidRPr="00994485">
        <w:rPr>
          <w:color w:val="000000" w:themeColor="text1"/>
        </w:rPr>
        <w:t>рассказ,</w:t>
      </w:r>
      <w:r w:rsidRPr="00994485">
        <w:rPr>
          <w:color w:val="000000" w:themeColor="text1"/>
          <w:spacing w:val="-7"/>
        </w:rPr>
        <w:t xml:space="preserve"> </w:t>
      </w:r>
      <w:r w:rsidRPr="00994485">
        <w:rPr>
          <w:color w:val="000000" w:themeColor="text1"/>
        </w:rPr>
        <w:t>сказка,</w:t>
      </w:r>
      <w:r w:rsidRPr="00994485">
        <w:rPr>
          <w:color w:val="000000" w:themeColor="text1"/>
          <w:spacing w:val="-7"/>
        </w:rPr>
        <w:t xml:space="preserve"> </w:t>
      </w:r>
      <w:r w:rsidRPr="00994485">
        <w:rPr>
          <w:color w:val="000000" w:themeColor="text1"/>
        </w:rPr>
        <w:t>электронное</w:t>
      </w:r>
      <w:r w:rsidRPr="00994485">
        <w:rPr>
          <w:color w:val="000000" w:themeColor="text1"/>
          <w:spacing w:val="-7"/>
        </w:rPr>
        <w:t xml:space="preserve"> </w:t>
      </w:r>
      <w:r w:rsidRPr="00994485">
        <w:rPr>
          <w:color w:val="000000" w:themeColor="text1"/>
        </w:rPr>
        <w:t>сообщение</w:t>
      </w:r>
      <w:r w:rsidRPr="00994485">
        <w:rPr>
          <w:color w:val="000000" w:themeColor="text1"/>
          <w:spacing w:val="-9"/>
        </w:rPr>
        <w:t xml:space="preserve"> </w:t>
      </w:r>
      <w:r w:rsidRPr="00994485">
        <w:rPr>
          <w:color w:val="000000" w:themeColor="text1"/>
        </w:rPr>
        <w:t>личного</w:t>
      </w:r>
      <w:r w:rsidRPr="00994485">
        <w:rPr>
          <w:color w:val="000000" w:themeColor="text1"/>
          <w:spacing w:val="-9"/>
        </w:rPr>
        <w:t xml:space="preserve"> </w:t>
      </w:r>
      <w:r w:rsidRPr="00994485">
        <w:rPr>
          <w:color w:val="000000" w:themeColor="text1"/>
        </w:rPr>
        <w:t>характера,</w:t>
      </w:r>
      <w:r w:rsidRPr="00994485">
        <w:rPr>
          <w:color w:val="000000" w:themeColor="text1"/>
          <w:spacing w:val="-8"/>
        </w:rPr>
        <w:t xml:space="preserve"> </w:t>
      </w:r>
      <w:r w:rsidRPr="00994485">
        <w:rPr>
          <w:color w:val="000000" w:themeColor="text1"/>
        </w:rPr>
        <w:t>текст</w:t>
      </w:r>
      <w:r w:rsidRPr="00994485">
        <w:rPr>
          <w:color w:val="000000" w:themeColor="text1"/>
          <w:spacing w:val="-9"/>
        </w:rPr>
        <w:t xml:space="preserve"> </w:t>
      </w:r>
      <w:r w:rsidRPr="00994485">
        <w:rPr>
          <w:color w:val="000000" w:themeColor="text1"/>
        </w:rPr>
        <w:t>научно-популярного</w:t>
      </w:r>
      <w:r w:rsidRPr="00994485">
        <w:rPr>
          <w:color w:val="000000" w:themeColor="text1"/>
          <w:spacing w:val="-8"/>
        </w:rPr>
        <w:t xml:space="preserve"> </w:t>
      </w:r>
      <w:r w:rsidRPr="00994485">
        <w:rPr>
          <w:color w:val="000000" w:themeColor="text1"/>
        </w:rPr>
        <w:t>харак</w:t>
      </w:r>
      <w:r w:rsidRPr="00994485">
        <w:rPr>
          <w:color w:val="000000" w:themeColor="text1"/>
          <w:w w:val="95"/>
        </w:rPr>
        <w:t>тера,</w:t>
      </w:r>
      <w:r w:rsidRPr="00994485">
        <w:rPr>
          <w:color w:val="000000" w:themeColor="text1"/>
          <w:spacing w:val="-13"/>
          <w:w w:val="95"/>
        </w:rPr>
        <w:t xml:space="preserve"> </w:t>
      </w:r>
      <w:r w:rsidRPr="00994485">
        <w:rPr>
          <w:color w:val="000000" w:themeColor="text1"/>
          <w:w w:val="95"/>
        </w:rPr>
        <w:t>стихотворение.</w:t>
      </w:r>
    </w:p>
    <w:p w:rsidR="002938F1" w:rsidRPr="00994485" w:rsidRDefault="002938F1" w:rsidP="00B4400E">
      <w:pPr>
        <w:pStyle w:val="aff"/>
        <w:tabs>
          <w:tab w:val="left" w:pos="709"/>
        </w:tabs>
        <w:spacing w:before="7"/>
        <w:ind w:firstLine="567"/>
        <w:jc w:val="both"/>
        <w:rPr>
          <w:b/>
          <w:i/>
          <w:color w:val="000000" w:themeColor="text1"/>
        </w:rPr>
      </w:pPr>
      <w:r w:rsidRPr="00994485">
        <w:rPr>
          <w:b/>
          <w:i/>
          <w:color w:val="000000" w:themeColor="text1"/>
        </w:rPr>
        <w:t>П</w:t>
      </w:r>
      <w:r w:rsidRPr="00994485">
        <w:rPr>
          <w:b/>
          <w:i/>
          <w:color w:val="000000" w:themeColor="text1"/>
          <w:w w:val="130"/>
        </w:rPr>
        <w:t>исьмо</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rPr>
        <w:t>Выписывание из текста слов, словосочетаний, предложений;</w:t>
      </w:r>
      <w:r w:rsidRPr="00994485">
        <w:rPr>
          <w:color w:val="000000" w:themeColor="text1"/>
          <w:spacing w:val="-4"/>
        </w:rPr>
        <w:t xml:space="preserve"> </w:t>
      </w:r>
      <w:r w:rsidRPr="00994485">
        <w:rPr>
          <w:color w:val="000000" w:themeColor="text1"/>
        </w:rPr>
        <w:t>вставка</w:t>
      </w:r>
      <w:r w:rsidRPr="00994485">
        <w:rPr>
          <w:color w:val="000000" w:themeColor="text1"/>
          <w:spacing w:val="-4"/>
        </w:rPr>
        <w:t xml:space="preserve"> </w:t>
      </w:r>
      <w:r w:rsidRPr="00994485">
        <w:rPr>
          <w:color w:val="000000" w:themeColor="text1"/>
        </w:rPr>
        <w:t>пропущенных</w:t>
      </w:r>
      <w:r w:rsidRPr="00994485">
        <w:rPr>
          <w:color w:val="000000" w:themeColor="text1"/>
          <w:spacing w:val="-4"/>
        </w:rPr>
        <w:t xml:space="preserve"> </w:t>
      </w:r>
      <w:r w:rsidRPr="00994485">
        <w:rPr>
          <w:color w:val="000000" w:themeColor="text1"/>
        </w:rPr>
        <w:t>букв</w:t>
      </w:r>
      <w:r w:rsidRPr="00994485">
        <w:rPr>
          <w:color w:val="000000" w:themeColor="text1"/>
          <w:spacing w:val="-4"/>
        </w:rPr>
        <w:t xml:space="preserve"> </w:t>
      </w:r>
      <w:r w:rsidRPr="00994485">
        <w:rPr>
          <w:color w:val="000000" w:themeColor="text1"/>
        </w:rPr>
        <w:t>в</w:t>
      </w:r>
      <w:r w:rsidRPr="00994485">
        <w:rPr>
          <w:color w:val="000000" w:themeColor="text1"/>
          <w:spacing w:val="-3"/>
        </w:rPr>
        <w:t xml:space="preserve"> </w:t>
      </w:r>
      <w:r w:rsidRPr="00994485">
        <w:rPr>
          <w:color w:val="000000" w:themeColor="text1"/>
        </w:rPr>
        <w:t>слово</w:t>
      </w:r>
      <w:r w:rsidRPr="00994485">
        <w:rPr>
          <w:color w:val="000000" w:themeColor="text1"/>
          <w:spacing w:val="-4"/>
        </w:rPr>
        <w:t xml:space="preserve"> </w:t>
      </w:r>
      <w:r w:rsidRPr="00994485">
        <w:rPr>
          <w:color w:val="000000" w:themeColor="text1"/>
        </w:rPr>
        <w:t>или</w:t>
      </w:r>
      <w:r w:rsidRPr="00994485">
        <w:rPr>
          <w:color w:val="000000" w:themeColor="text1"/>
          <w:spacing w:val="-4"/>
        </w:rPr>
        <w:t xml:space="preserve"> </w:t>
      </w:r>
      <w:r w:rsidRPr="00994485">
        <w:rPr>
          <w:color w:val="000000" w:themeColor="text1"/>
        </w:rPr>
        <w:t>слов</w:t>
      </w:r>
      <w:r w:rsidRPr="00994485">
        <w:rPr>
          <w:color w:val="000000" w:themeColor="text1"/>
          <w:spacing w:val="-4"/>
        </w:rPr>
        <w:t xml:space="preserve"> </w:t>
      </w:r>
      <w:r w:rsidRPr="00994485">
        <w:rPr>
          <w:color w:val="000000" w:themeColor="text1"/>
        </w:rPr>
        <w:t>в</w:t>
      </w:r>
      <w:r w:rsidRPr="00994485">
        <w:rPr>
          <w:color w:val="000000" w:themeColor="text1"/>
          <w:spacing w:val="-4"/>
        </w:rPr>
        <w:t xml:space="preserve"> </w:t>
      </w:r>
      <w:r w:rsidRPr="00994485">
        <w:rPr>
          <w:color w:val="000000" w:themeColor="text1"/>
        </w:rPr>
        <w:t>предложе</w:t>
      </w:r>
      <w:r w:rsidRPr="00994485">
        <w:rPr>
          <w:color w:val="000000" w:themeColor="text1"/>
          <w:w w:val="95"/>
        </w:rPr>
        <w:t>ние в соответствии с решаемой коммуникативной/учебной за</w:t>
      </w:r>
      <w:r w:rsidRPr="00994485">
        <w:rPr>
          <w:color w:val="000000" w:themeColor="text1"/>
        </w:rPr>
        <w:t>дачей.</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Заполнение простых анкет и формуляров с указанием личной</w:t>
      </w:r>
      <w:r w:rsidRPr="00994485">
        <w:rPr>
          <w:color w:val="000000" w:themeColor="text1"/>
          <w:spacing w:val="1"/>
          <w:w w:val="95"/>
        </w:rPr>
        <w:t xml:space="preserve"> </w:t>
      </w:r>
      <w:r w:rsidRPr="00994485">
        <w:rPr>
          <w:color w:val="000000" w:themeColor="text1"/>
          <w:w w:val="95"/>
        </w:rPr>
        <w:t>информации (имя, фамилия, возраст, местожительство (страна</w:t>
      </w:r>
      <w:r w:rsidRPr="00994485">
        <w:rPr>
          <w:color w:val="000000" w:themeColor="text1"/>
          <w:spacing w:val="1"/>
          <w:w w:val="95"/>
        </w:rPr>
        <w:t xml:space="preserve"> </w:t>
      </w:r>
      <w:r w:rsidRPr="00994485">
        <w:rPr>
          <w:color w:val="000000" w:themeColor="text1"/>
          <w:w w:val="95"/>
        </w:rPr>
        <w:t>проживания, город), любимые занятия) в соответствии с нормами,</w:t>
      </w:r>
      <w:r w:rsidRPr="00994485">
        <w:rPr>
          <w:color w:val="000000" w:themeColor="text1"/>
          <w:spacing w:val="-8"/>
          <w:w w:val="95"/>
        </w:rPr>
        <w:t xml:space="preserve"> </w:t>
      </w:r>
      <w:r w:rsidRPr="00994485">
        <w:rPr>
          <w:color w:val="000000" w:themeColor="text1"/>
          <w:w w:val="95"/>
        </w:rPr>
        <w:t>принятыми</w:t>
      </w:r>
      <w:r w:rsidRPr="00994485">
        <w:rPr>
          <w:color w:val="000000" w:themeColor="text1"/>
          <w:spacing w:val="-8"/>
          <w:w w:val="95"/>
        </w:rPr>
        <w:t xml:space="preserve"> </w:t>
      </w:r>
      <w:r w:rsidRPr="00994485">
        <w:rPr>
          <w:color w:val="000000" w:themeColor="text1"/>
          <w:w w:val="95"/>
        </w:rPr>
        <w:t>в</w:t>
      </w:r>
      <w:r w:rsidRPr="00994485">
        <w:rPr>
          <w:color w:val="000000" w:themeColor="text1"/>
          <w:spacing w:val="-7"/>
          <w:w w:val="95"/>
        </w:rPr>
        <w:t xml:space="preserve"> </w:t>
      </w:r>
      <w:r w:rsidRPr="00994485">
        <w:rPr>
          <w:color w:val="000000" w:themeColor="text1"/>
          <w:w w:val="95"/>
        </w:rPr>
        <w:t>стране/странах</w:t>
      </w:r>
      <w:r w:rsidRPr="00994485">
        <w:rPr>
          <w:color w:val="000000" w:themeColor="text1"/>
          <w:spacing w:val="-8"/>
          <w:w w:val="95"/>
        </w:rPr>
        <w:t xml:space="preserve"> </w:t>
      </w:r>
      <w:r w:rsidRPr="00994485">
        <w:rPr>
          <w:color w:val="000000" w:themeColor="text1"/>
          <w:w w:val="95"/>
        </w:rPr>
        <w:t>изучаемого</w:t>
      </w:r>
      <w:r w:rsidRPr="00994485">
        <w:rPr>
          <w:color w:val="000000" w:themeColor="text1"/>
          <w:spacing w:val="-7"/>
          <w:w w:val="95"/>
        </w:rPr>
        <w:t xml:space="preserve"> </w:t>
      </w:r>
      <w:r w:rsidRPr="00994485">
        <w:rPr>
          <w:color w:val="000000" w:themeColor="text1"/>
          <w:w w:val="95"/>
        </w:rPr>
        <w:t>языка.</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w w:val="95"/>
        </w:rPr>
        <w:t>Написание с опорой на образец поздравления с праздниками</w:t>
      </w:r>
      <w:r w:rsidRPr="00994485">
        <w:rPr>
          <w:color w:val="000000" w:themeColor="text1"/>
          <w:spacing w:val="1"/>
          <w:w w:val="95"/>
        </w:rPr>
        <w:t xml:space="preserve"> </w:t>
      </w:r>
      <w:r w:rsidRPr="00994485">
        <w:rPr>
          <w:color w:val="000000" w:themeColor="text1"/>
        </w:rPr>
        <w:t>(с днём рождения, Новым годом, Рождеством) с выражением</w:t>
      </w:r>
      <w:r w:rsidRPr="00994485">
        <w:rPr>
          <w:color w:val="000000" w:themeColor="text1"/>
          <w:spacing w:val="1"/>
        </w:rPr>
        <w:t xml:space="preserve"> </w:t>
      </w:r>
      <w:r w:rsidRPr="00994485">
        <w:rPr>
          <w:color w:val="000000" w:themeColor="text1"/>
        </w:rPr>
        <w:t>пожеланий.</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w w:val="95"/>
        </w:rPr>
        <w:t>Написание электронного сообщения личного характера с опо</w:t>
      </w:r>
      <w:r w:rsidRPr="00994485">
        <w:rPr>
          <w:color w:val="000000" w:themeColor="text1"/>
        </w:rPr>
        <w:t>рой</w:t>
      </w:r>
      <w:r w:rsidRPr="00994485">
        <w:rPr>
          <w:color w:val="000000" w:themeColor="text1"/>
          <w:spacing w:val="-17"/>
        </w:rPr>
        <w:t xml:space="preserve"> </w:t>
      </w:r>
      <w:r w:rsidRPr="00994485">
        <w:rPr>
          <w:color w:val="000000" w:themeColor="text1"/>
        </w:rPr>
        <w:t>на</w:t>
      </w:r>
      <w:r w:rsidRPr="00994485">
        <w:rPr>
          <w:color w:val="000000" w:themeColor="text1"/>
          <w:spacing w:val="-16"/>
        </w:rPr>
        <w:t xml:space="preserve"> </w:t>
      </w:r>
      <w:r w:rsidRPr="00994485">
        <w:rPr>
          <w:color w:val="000000" w:themeColor="text1"/>
        </w:rPr>
        <w:t>образец.</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Языковые знания и навыки</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Фонетическая сторона речи</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rPr>
        <w:lastRenderedPageBreak/>
        <w:t>Нормы произношения: долгота и краткость гласных, отсутствие оглушения звонких согласных в конце слога или слова,</w:t>
      </w:r>
      <w:r w:rsidRPr="00994485">
        <w:rPr>
          <w:color w:val="000000" w:themeColor="text1"/>
          <w:spacing w:val="1"/>
        </w:rPr>
        <w:t xml:space="preserve"> </w:t>
      </w:r>
      <w:r w:rsidRPr="00994485">
        <w:rPr>
          <w:color w:val="000000" w:themeColor="text1"/>
        </w:rPr>
        <w:t>отсутствие смягчения согласных перед гласными. Связующее</w:t>
      </w:r>
      <w:r w:rsidRPr="00994485">
        <w:rPr>
          <w:color w:val="000000" w:themeColor="text1"/>
          <w:spacing w:val="-61"/>
        </w:rPr>
        <w:t xml:space="preserve"> </w:t>
      </w:r>
      <w:r w:rsidRPr="00994485">
        <w:rPr>
          <w:color w:val="000000" w:themeColor="text1"/>
        </w:rPr>
        <w:t>“r”</w:t>
      </w:r>
      <w:r w:rsidRPr="00994485">
        <w:rPr>
          <w:color w:val="000000" w:themeColor="text1"/>
          <w:spacing w:val="-16"/>
        </w:rPr>
        <w:t xml:space="preserve"> </w:t>
      </w:r>
      <w:r w:rsidRPr="00994485">
        <w:rPr>
          <w:color w:val="000000" w:themeColor="text1"/>
        </w:rPr>
        <w:t>(there</w:t>
      </w:r>
      <w:r w:rsidRPr="00994485">
        <w:rPr>
          <w:color w:val="000000" w:themeColor="text1"/>
          <w:spacing w:val="-15"/>
        </w:rPr>
        <w:t xml:space="preserve"> </w:t>
      </w:r>
      <w:r w:rsidRPr="00994485">
        <w:rPr>
          <w:color w:val="000000" w:themeColor="text1"/>
        </w:rPr>
        <w:t>is/there</w:t>
      </w:r>
      <w:r w:rsidRPr="00994485">
        <w:rPr>
          <w:color w:val="000000" w:themeColor="text1"/>
          <w:spacing w:val="-16"/>
        </w:rPr>
        <w:t xml:space="preserve"> </w:t>
      </w:r>
      <w:r w:rsidRPr="00994485">
        <w:rPr>
          <w:color w:val="000000" w:themeColor="text1"/>
        </w:rPr>
        <w:t>are).</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spacing w:val="-1"/>
        </w:rPr>
        <w:t xml:space="preserve">Ритмико-интонационные </w:t>
      </w:r>
      <w:r w:rsidRPr="00994485">
        <w:rPr>
          <w:color w:val="000000" w:themeColor="text1"/>
        </w:rPr>
        <w:t>особенности повествовательного,</w:t>
      </w:r>
      <w:r w:rsidRPr="00994485">
        <w:rPr>
          <w:color w:val="000000" w:themeColor="text1"/>
          <w:spacing w:val="1"/>
        </w:rPr>
        <w:t xml:space="preserve"> </w:t>
      </w:r>
      <w:r w:rsidRPr="00994485">
        <w:rPr>
          <w:color w:val="000000" w:themeColor="text1"/>
        </w:rPr>
        <w:t>побудительного и вопросительного (общий и специальный во</w:t>
      </w:r>
      <w:r w:rsidRPr="00994485">
        <w:rPr>
          <w:color w:val="000000" w:themeColor="text1"/>
          <w:w w:val="95"/>
        </w:rPr>
        <w:t>прос)</w:t>
      </w:r>
      <w:r w:rsidRPr="00994485">
        <w:rPr>
          <w:color w:val="000000" w:themeColor="text1"/>
          <w:spacing w:val="-12"/>
          <w:w w:val="95"/>
        </w:rPr>
        <w:t xml:space="preserve"> </w:t>
      </w:r>
      <w:r w:rsidRPr="00994485">
        <w:rPr>
          <w:color w:val="000000" w:themeColor="text1"/>
          <w:w w:val="95"/>
        </w:rPr>
        <w:t>предложений.</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Различение на слух и адекватное, без ошибок, ведущих к сбою</w:t>
      </w:r>
      <w:r w:rsidRPr="00994485">
        <w:rPr>
          <w:color w:val="000000" w:themeColor="text1"/>
          <w:spacing w:val="-58"/>
          <w:w w:val="95"/>
        </w:rPr>
        <w:t xml:space="preserve"> </w:t>
      </w:r>
      <w:r w:rsidRPr="00994485">
        <w:rPr>
          <w:color w:val="000000" w:themeColor="text1"/>
          <w:w w:val="95"/>
        </w:rPr>
        <w:t>в коммуникации, произнесение слов с соблюдением правильно</w:t>
      </w:r>
      <w:r w:rsidRPr="00994485">
        <w:rPr>
          <w:color w:val="000000" w:themeColor="text1"/>
          <w:spacing w:val="-2"/>
        </w:rPr>
        <w:t>го</w:t>
      </w:r>
      <w:r w:rsidRPr="00994485">
        <w:rPr>
          <w:color w:val="000000" w:themeColor="text1"/>
          <w:spacing w:val="-14"/>
        </w:rPr>
        <w:t xml:space="preserve"> </w:t>
      </w:r>
      <w:r w:rsidRPr="00994485">
        <w:rPr>
          <w:color w:val="000000" w:themeColor="text1"/>
          <w:spacing w:val="-2"/>
        </w:rPr>
        <w:t>ударения</w:t>
      </w:r>
      <w:r w:rsidRPr="00994485">
        <w:rPr>
          <w:color w:val="000000" w:themeColor="text1"/>
          <w:spacing w:val="-14"/>
        </w:rPr>
        <w:t xml:space="preserve"> </w:t>
      </w:r>
      <w:r w:rsidRPr="00994485">
        <w:rPr>
          <w:color w:val="000000" w:themeColor="text1"/>
          <w:spacing w:val="-2"/>
        </w:rPr>
        <w:t>и</w:t>
      </w:r>
      <w:r w:rsidRPr="00994485">
        <w:rPr>
          <w:color w:val="000000" w:themeColor="text1"/>
          <w:spacing w:val="-14"/>
        </w:rPr>
        <w:t xml:space="preserve"> </w:t>
      </w:r>
      <w:r w:rsidRPr="00994485">
        <w:rPr>
          <w:color w:val="000000" w:themeColor="text1"/>
          <w:spacing w:val="-2"/>
        </w:rPr>
        <w:t>фраз</w:t>
      </w:r>
      <w:r w:rsidRPr="00994485">
        <w:rPr>
          <w:color w:val="000000" w:themeColor="text1"/>
          <w:spacing w:val="-14"/>
        </w:rPr>
        <w:t xml:space="preserve"> </w:t>
      </w:r>
      <w:r w:rsidRPr="00994485">
        <w:rPr>
          <w:color w:val="000000" w:themeColor="text1"/>
          <w:spacing w:val="-2"/>
        </w:rPr>
        <w:t>с</w:t>
      </w:r>
      <w:r w:rsidRPr="00994485">
        <w:rPr>
          <w:color w:val="000000" w:themeColor="text1"/>
          <w:spacing w:val="-14"/>
        </w:rPr>
        <w:t xml:space="preserve"> </w:t>
      </w:r>
      <w:r w:rsidRPr="00994485">
        <w:rPr>
          <w:color w:val="000000" w:themeColor="text1"/>
          <w:spacing w:val="-2"/>
        </w:rPr>
        <w:t>соблюдением</w:t>
      </w:r>
      <w:r w:rsidRPr="00994485">
        <w:rPr>
          <w:color w:val="000000" w:themeColor="text1"/>
          <w:spacing w:val="-14"/>
        </w:rPr>
        <w:t xml:space="preserve"> </w:t>
      </w:r>
      <w:r w:rsidRPr="00994485">
        <w:rPr>
          <w:color w:val="000000" w:themeColor="text1"/>
          <w:spacing w:val="-2"/>
        </w:rPr>
        <w:t>их</w:t>
      </w:r>
      <w:r w:rsidRPr="00994485">
        <w:rPr>
          <w:color w:val="000000" w:themeColor="text1"/>
          <w:spacing w:val="-14"/>
        </w:rPr>
        <w:t xml:space="preserve"> </w:t>
      </w:r>
      <w:r w:rsidRPr="00994485">
        <w:rPr>
          <w:color w:val="000000" w:themeColor="text1"/>
          <w:spacing w:val="-1"/>
        </w:rPr>
        <w:t>ритмико-интонационных</w:t>
      </w:r>
      <w:r w:rsidRPr="00994485">
        <w:rPr>
          <w:color w:val="000000" w:themeColor="text1"/>
          <w:spacing w:val="-61"/>
        </w:rPr>
        <w:t xml:space="preserve"> </w:t>
      </w:r>
      <w:r w:rsidRPr="00994485">
        <w:rPr>
          <w:color w:val="000000" w:themeColor="text1"/>
          <w:spacing w:val="-1"/>
        </w:rPr>
        <w:t>особенностей,</w:t>
      </w:r>
      <w:r w:rsidRPr="00994485">
        <w:rPr>
          <w:color w:val="000000" w:themeColor="text1"/>
          <w:spacing w:val="-15"/>
        </w:rPr>
        <w:t xml:space="preserve"> </w:t>
      </w:r>
      <w:r w:rsidRPr="00994485">
        <w:rPr>
          <w:color w:val="000000" w:themeColor="text1"/>
          <w:spacing w:val="-1"/>
        </w:rPr>
        <w:t>в</w:t>
      </w:r>
      <w:r w:rsidRPr="00994485">
        <w:rPr>
          <w:color w:val="000000" w:themeColor="text1"/>
          <w:spacing w:val="-14"/>
        </w:rPr>
        <w:t xml:space="preserve"> </w:t>
      </w:r>
      <w:r w:rsidRPr="00994485">
        <w:rPr>
          <w:color w:val="000000" w:themeColor="text1"/>
          <w:spacing w:val="-1"/>
        </w:rPr>
        <w:t>том</w:t>
      </w:r>
      <w:r w:rsidRPr="00994485">
        <w:rPr>
          <w:color w:val="000000" w:themeColor="text1"/>
          <w:spacing w:val="-14"/>
        </w:rPr>
        <w:t xml:space="preserve"> </w:t>
      </w:r>
      <w:r w:rsidRPr="00994485">
        <w:rPr>
          <w:color w:val="000000" w:themeColor="text1"/>
          <w:spacing w:val="-1"/>
        </w:rPr>
        <w:t>числе</w:t>
      </w:r>
      <w:r w:rsidRPr="00994485">
        <w:rPr>
          <w:color w:val="000000" w:themeColor="text1"/>
          <w:spacing w:val="-14"/>
        </w:rPr>
        <w:t xml:space="preserve"> </w:t>
      </w:r>
      <w:r w:rsidRPr="00994485">
        <w:rPr>
          <w:color w:val="000000" w:themeColor="text1"/>
          <w:spacing w:val="-1"/>
        </w:rPr>
        <w:t>соблюдение</w:t>
      </w:r>
      <w:r w:rsidRPr="00994485">
        <w:rPr>
          <w:color w:val="000000" w:themeColor="text1"/>
          <w:spacing w:val="-15"/>
        </w:rPr>
        <w:t xml:space="preserve"> </w:t>
      </w:r>
      <w:r w:rsidRPr="00994485">
        <w:rPr>
          <w:color w:val="000000" w:themeColor="text1"/>
          <w:spacing w:val="-1"/>
        </w:rPr>
        <w:t>правила</w:t>
      </w:r>
      <w:r w:rsidRPr="00994485">
        <w:rPr>
          <w:color w:val="000000" w:themeColor="text1"/>
          <w:spacing w:val="-14"/>
        </w:rPr>
        <w:t xml:space="preserve"> </w:t>
      </w:r>
      <w:r w:rsidRPr="00994485">
        <w:rPr>
          <w:color w:val="000000" w:themeColor="text1"/>
          <w:spacing w:val="-1"/>
        </w:rPr>
        <w:t>отсутствия</w:t>
      </w:r>
      <w:r w:rsidRPr="00994485">
        <w:rPr>
          <w:color w:val="000000" w:themeColor="text1"/>
          <w:spacing w:val="-14"/>
        </w:rPr>
        <w:t xml:space="preserve"> </w:t>
      </w:r>
      <w:r w:rsidRPr="00994485">
        <w:rPr>
          <w:color w:val="000000" w:themeColor="text1"/>
        </w:rPr>
        <w:t>уда</w:t>
      </w:r>
      <w:r w:rsidRPr="00994485">
        <w:rPr>
          <w:color w:val="000000" w:themeColor="text1"/>
          <w:w w:val="95"/>
        </w:rPr>
        <w:t>рения</w:t>
      </w:r>
      <w:r w:rsidRPr="00994485">
        <w:rPr>
          <w:color w:val="000000" w:themeColor="text1"/>
          <w:spacing w:val="-7"/>
          <w:w w:val="95"/>
        </w:rPr>
        <w:t xml:space="preserve"> </w:t>
      </w:r>
      <w:r w:rsidRPr="00994485">
        <w:rPr>
          <w:color w:val="000000" w:themeColor="text1"/>
          <w:w w:val="95"/>
        </w:rPr>
        <w:t>на</w:t>
      </w:r>
      <w:r w:rsidRPr="00994485">
        <w:rPr>
          <w:color w:val="000000" w:themeColor="text1"/>
          <w:spacing w:val="-7"/>
          <w:w w:val="95"/>
        </w:rPr>
        <w:t xml:space="preserve"> </w:t>
      </w:r>
      <w:r w:rsidRPr="00994485">
        <w:rPr>
          <w:color w:val="000000" w:themeColor="text1"/>
          <w:w w:val="95"/>
        </w:rPr>
        <w:t>служебных</w:t>
      </w:r>
      <w:r w:rsidRPr="00994485">
        <w:rPr>
          <w:color w:val="000000" w:themeColor="text1"/>
          <w:spacing w:val="-7"/>
          <w:w w:val="95"/>
        </w:rPr>
        <w:t xml:space="preserve"> </w:t>
      </w:r>
      <w:r w:rsidRPr="00994485">
        <w:rPr>
          <w:color w:val="000000" w:themeColor="text1"/>
          <w:w w:val="95"/>
        </w:rPr>
        <w:t>словах;</w:t>
      </w:r>
      <w:r w:rsidRPr="00994485">
        <w:rPr>
          <w:color w:val="000000" w:themeColor="text1"/>
          <w:spacing w:val="-7"/>
          <w:w w:val="95"/>
        </w:rPr>
        <w:t xml:space="preserve"> </w:t>
      </w:r>
      <w:r w:rsidRPr="00994485">
        <w:rPr>
          <w:color w:val="000000" w:themeColor="text1"/>
          <w:w w:val="95"/>
        </w:rPr>
        <w:t>интонации</w:t>
      </w:r>
      <w:r w:rsidRPr="00994485">
        <w:rPr>
          <w:color w:val="000000" w:themeColor="text1"/>
          <w:spacing w:val="-6"/>
          <w:w w:val="95"/>
        </w:rPr>
        <w:t xml:space="preserve"> </w:t>
      </w:r>
      <w:r w:rsidRPr="00994485">
        <w:rPr>
          <w:color w:val="000000" w:themeColor="text1"/>
          <w:w w:val="95"/>
        </w:rPr>
        <w:t>перечисления.</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rPr>
        <w:t>Правила</w:t>
      </w:r>
      <w:r w:rsidRPr="00994485">
        <w:rPr>
          <w:color w:val="000000" w:themeColor="text1"/>
          <w:spacing w:val="-12"/>
        </w:rPr>
        <w:t xml:space="preserve"> </w:t>
      </w:r>
      <w:r w:rsidRPr="00994485">
        <w:rPr>
          <w:color w:val="000000" w:themeColor="text1"/>
        </w:rPr>
        <w:t>чтения:</w:t>
      </w:r>
      <w:r w:rsidRPr="00994485">
        <w:rPr>
          <w:color w:val="000000" w:themeColor="text1"/>
          <w:spacing w:val="-11"/>
        </w:rPr>
        <w:t xml:space="preserve"> </w:t>
      </w:r>
      <w:r w:rsidRPr="00994485">
        <w:rPr>
          <w:color w:val="000000" w:themeColor="text1"/>
        </w:rPr>
        <w:t>гласных</w:t>
      </w:r>
      <w:r w:rsidRPr="00994485">
        <w:rPr>
          <w:color w:val="000000" w:themeColor="text1"/>
          <w:spacing w:val="-11"/>
        </w:rPr>
        <w:t xml:space="preserve"> </w:t>
      </w:r>
      <w:r w:rsidRPr="00994485">
        <w:rPr>
          <w:color w:val="000000" w:themeColor="text1"/>
        </w:rPr>
        <w:t>в</w:t>
      </w:r>
      <w:r w:rsidRPr="00994485">
        <w:rPr>
          <w:color w:val="000000" w:themeColor="text1"/>
          <w:spacing w:val="-11"/>
        </w:rPr>
        <w:t xml:space="preserve"> </w:t>
      </w:r>
      <w:r w:rsidRPr="00994485">
        <w:rPr>
          <w:color w:val="000000" w:themeColor="text1"/>
        </w:rPr>
        <w:t>открытом</w:t>
      </w:r>
      <w:r w:rsidRPr="00994485">
        <w:rPr>
          <w:color w:val="000000" w:themeColor="text1"/>
          <w:spacing w:val="-11"/>
        </w:rPr>
        <w:t xml:space="preserve"> </w:t>
      </w:r>
      <w:r w:rsidRPr="00994485">
        <w:rPr>
          <w:color w:val="000000" w:themeColor="text1"/>
        </w:rPr>
        <w:t>и</w:t>
      </w:r>
      <w:r w:rsidRPr="00994485">
        <w:rPr>
          <w:color w:val="000000" w:themeColor="text1"/>
          <w:spacing w:val="-11"/>
        </w:rPr>
        <w:t xml:space="preserve"> </w:t>
      </w:r>
      <w:r w:rsidRPr="00994485">
        <w:rPr>
          <w:color w:val="000000" w:themeColor="text1"/>
        </w:rPr>
        <w:t>закрытом</w:t>
      </w:r>
      <w:r w:rsidRPr="00994485">
        <w:rPr>
          <w:color w:val="000000" w:themeColor="text1"/>
          <w:spacing w:val="-11"/>
        </w:rPr>
        <w:t xml:space="preserve"> </w:t>
      </w:r>
      <w:r w:rsidRPr="00994485">
        <w:rPr>
          <w:color w:val="000000" w:themeColor="text1"/>
        </w:rPr>
        <w:t>слоге</w:t>
      </w:r>
      <w:r w:rsidRPr="00994485">
        <w:rPr>
          <w:color w:val="000000" w:themeColor="text1"/>
          <w:spacing w:val="-11"/>
        </w:rPr>
        <w:t xml:space="preserve"> </w:t>
      </w:r>
      <w:r w:rsidRPr="00994485">
        <w:rPr>
          <w:color w:val="000000" w:themeColor="text1"/>
        </w:rPr>
        <w:t>в</w:t>
      </w:r>
      <w:r w:rsidRPr="00994485">
        <w:rPr>
          <w:color w:val="000000" w:themeColor="text1"/>
          <w:spacing w:val="-11"/>
        </w:rPr>
        <w:t xml:space="preserve"> </w:t>
      </w:r>
      <w:r w:rsidRPr="00994485">
        <w:rPr>
          <w:color w:val="000000" w:themeColor="text1"/>
        </w:rPr>
        <w:t>односложных словах, гласных в третьем типе слога (гласная + r);</w:t>
      </w:r>
      <w:r w:rsidRPr="00994485">
        <w:rPr>
          <w:color w:val="000000" w:themeColor="text1"/>
          <w:spacing w:val="-61"/>
        </w:rPr>
        <w:t xml:space="preserve"> </w:t>
      </w:r>
      <w:r w:rsidRPr="00994485">
        <w:rPr>
          <w:color w:val="000000" w:themeColor="text1"/>
        </w:rPr>
        <w:t>согласных; основных звукобуквенных сочетаний, в частности</w:t>
      </w:r>
      <w:r w:rsidRPr="00994485">
        <w:rPr>
          <w:color w:val="000000" w:themeColor="text1"/>
          <w:spacing w:val="-61"/>
        </w:rPr>
        <w:t xml:space="preserve"> </w:t>
      </w:r>
      <w:r w:rsidRPr="00994485">
        <w:rPr>
          <w:color w:val="000000" w:themeColor="text1"/>
        </w:rPr>
        <w:t>сложных</w:t>
      </w:r>
      <w:r w:rsidRPr="00994485">
        <w:rPr>
          <w:color w:val="000000" w:themeColor="text1"/>
          <w:spacing w:val="-13"/>
        </w:rPr>
        <w:t xml:space="preserve"> </w:t>
      </w:r>
      <w:r w:rsidRPr="00994485">
        <w:rPr>
          <w:color w:val="000000" w:themeColor="text1"/>
        </w:rPr>
        <w:t>сочетаний</w:t>
      </w:r>
      <w:r w:rsidRPr="00994485">
        <w:rPr>
          <w:color w:val="000000" w:themeColor="text1"/>
          <w:spacing w:val="-12"/>
        </w:rPr>
        <w:t xml:space="preserve"> </w:t>
      </w:r>
      <w:r w:rsidRPr="00994485">
        <w:rPr>
          <w:color w:val="000000" w:themeColor="text1"/>
        </w:rPr>
        <w:t>букв</w:t>
      </w:r>
      <w:r w:rsidRPr="00994485">
        <w:rPr>
          <w:color w:val="000000" w:themeColor="text1"/>
          <w:spacing w:val="-12"/>
        </w:rPr>
        <w:t xml:space="preserve"> </w:t>
      </w:r>
      <w:r w:rsidRPr="00994485">
        <w:rPr>
          <w:color w:val="000000" w:themeColor="text1"/>
        </w:rPr>
        <w:t>(например,</w:t>
      </w:r>
      <w:r w:rsidRPr="00994485">
        <w:rPr>
          <w:color w:val="000000" w:themeColor="text1"/>
          <w:spacing w:val="-13"/>
        </w:rPr>
        <w:t xml:space="preserve"> </w:t>
      </w:r>
      <w:r w:rsidRPr="00994485">
        <w:rPr>
          <w:color w:val="000000" w:themeColor="text1"/>
        </w:rPr>
        <w:t>tion,</w:t>
      </w:r>
      <w:r w:rsidRPr="00994485">
        <w:rPr>
          <w:color w:val="000000" w:themeColor="text1"/>
          <w:spacing w:val="-12"/>
        </w:rPr>
        <w:t xml:space="preserve"> </w:t>
      </w:r>
      <w:r w:rsidRPr="00994485">
        <w:rPr>
          <w:color w:val="000000" w:themeColor="text1"/>
        </w:rPr>
        <w:t>ight)</w:t>
      </w:r>
      <w:r w:rsidRPr="00994485">
        <w:rPr>
          <w:color w:val="000000" w:themeColor="text1"/>
          <w:spacing w:val="-12"/>
        </w:rPr>
        <w:t xml:space="preserve"> </w:t>
      </w:r>
      <w:r w:rsidRPr="00994485">
        <w:rPr>
          <w:color w:val="000000" w:themeColor="text1"/>
        </w:rPr>
        <w:t>в</w:t>
      </w:r>
      <w:r w:rsidRPr="00994485">
        <w:rPr>
          <w:color w:val="000000" w:themeColor="text1"/>
          <w:spacing w:val="-12"/>
        </w:rPr>
        <w:t xml:space="preserve"> </w:t>
      </w:r>
      <w:r w:rsidRPr="00994485">
        <w:rPr>
          <w:color w:val="000000" w:themeColor="text1"/>
        </w:rPr>
        <w:t>односложных,</w:t>
      </w:r>
      <w:r w:rsidRPr="00994485">
        <w:rPr>
          <w:color w:val="000000" w:themeColor="text1"/>
          <w:spacing w:val="-62"/>
        </w:rPr>
        <w:t xml:space="preserve"> </w:t>
      </w:r>
      <w:r w:rsidRPr="00994485">
        <w:rPr>
          <w:color w:val="000000" w:themeColor="text1"/>
        </w:rPr>
        <w:t>двусложных</w:t>
      </w:r>
      <w:r w:rsidRPr="00994485">
        <w:rPr>
          <w:color w:val="000000" w:themeColor="text1"/>
          <w:spacing w:val="-16"/>
        </w:rPr>
        <w:t xml:space="preserve"> </w:t>
      </w:r>
      <w:r w:rsidRPr="00994485">
        <w:rPr>
          <w:color w:val="000000" w:themeColor="text1"/>
        </w:rPr>
        <w:t>и</w:t>
      </w:r>
      <w:r w:rsidRPr="00994485">
        <w:rPr>
          <w:color w:val="000000" w:themeColor="text1"/>
          <w:spacing w:val="-16"/>
        </w:rPr>
        <w:t xml:space="preserve"> </w:t>
      </w:r>
      <w:r w:rsidRPr="00994485">
        <w:rPr>
          <w:color w:val="000000" w:themeColor="text1"/>
        </w:rPr>
        <w:t>многосложных</w:t>
      </w:r>
      <w:r w:rsidRPr="00994485">
        <w:rPr>
          <w:color w:val="000000" w:themeColor="text1"/>
          <w:spacing w:val="-15"/>
        </w:rPr>
        <w:t xml:space="preserve"> </w:t>
      </w:r>
      <w:r w:rsidRPr="00994485">
        <w:rPr>
          <w:color w:val="000000" w:themeColor="text1"/>
        </w:rPr>
        <w:t>словах.</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rPr>
        <w:t>Вычленение</w:t>
      </w:r>
      <w:r w:rsidRPr="00994485">
        <w:rPr>
          <w:color w:val="000000" w:themeColor="text1"/>
          <w:spacing w:val="-14"/>
        </w:rPr>
        <w:t xml:space="preserve"> </w:t>
      </w:r>
      <w:r w:rsidRPr="00994485">
        <w:rPr>
          <w:color w:val="000000" w:themeColor="text1"/>
        </w:rPr>
        <w:t>некоторых</w:t>
      </w:r>
      <w:r w:rsidRPr="00994485">
        <w:rPr>
          <w:color w:val="000000" w:themeColor="text1"/>
          <w:spacing w:val="-13"/>
        </w:rPr>
        <w:t xml:space="preserve"> </w:t>
      </w:r>
      <w:r w:rsidRPr="00994485">
        <w:rPr>
          <w:color w:val="000000" w:themeColor="text1"/>
        </w:rPr>
        <w:t>звукобуквенных</w:t>
      </w:r>
      <w:r w:rsidRPr="00994485">
        <w:rPr>
          <w:color w:val="000000" w:themeColor="text1"/>
          <w:spacing w:val="-13"/>
        </w:rPr>
        <w:t xml:space="preserve"> </w:t>
      </w:r>
      <w:r w:rsidRPr="00994485">
        <w:rPr>
          <w:color w:val="000000" w:themeColor="text1"/>
        </w:rPr>
        <w:t>сочетаний</w:t>
      </w:r>
      <w:r w:rsidRPr="00994485">
        <w:rPr>
          <w:color w:val="000000" w:themeColor="text1"/>
          <w:spacing w:val="-13"/>
        </w:rPr>
        <w:t xml:space="preserve"> </w:t>
      </w:r>
      <w:r w:rsidRPr="00994485">
        <w:rPr>
          <w:color w:val="000000" w:themeColor="text1"/>
        </w:rPr>
        <w:t>при</w:t>
      </w:r>
      <w:r w:rsidRPr="00994485">
        <w:rPr>
          <w:color w:val="000000" w:themeColor="text1"/>
          <w:spacing w:val="-13"/>
        </w:rPr>
        <w:t xml:space="preserve"> </w:t>
      </w:r>
      <w:r w:rsidRPr="00994485">
        <w:rPr>
          <w:color w:val="000000" w:themeColor="text1"/>
        </w:rPr>
        <w:t>анализе</w:t>
      </w:r>
      <w:r w:rsidRPr="00994485">
        <w:rPr>
          <w:color w:val="000000" w:themeColor="text1"/>
          <w:spacing w:val="-16"/>
        </w:rPr>
        <w:t xml:space="preserve"> </w:t>
      </w:r>
      <w:r w:rsidRPr="00994485">
        <w:rPr>
          <w:color w:val="000000" w:themeColor="text1"/>
        </w:rPr>
        <w:t>изученных</w:t>
      </w:r>
      <w:r w:rsidRPr="00994485">
        <w:rPr>
          <w:color w:val="000000" w:themeColor="text1"/>
          <w:spacing w:val="-16"/>
        </w:rPr>
        <w:t xml:space="preserve"> </w:t>
      </w:r>
      <w:r w:rsidRPr="00994485">
        <w:rPr>
          <w:color w:val="000000" w:themeColor="text1"/>
        </w:rPr>
        <w:t>слов.</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w w:val="95"/>
        </w:rPr>
        <w:t>Чтение новых слов согласно основным правилам чтения с ис</w:t>
      </w:r>
      <w:r w:rsidRPr="00994485">
        <w:rPr>
          <w:color w:val="000000" w:themeColor="text1"/>
        </w:rPr>
        <w:t>пользованием полной или частичной транскрипции, по аналогии.</w:t>
      </w:r>
    </w:p>
    <w:p w:rsidR="002938F1" w:rsidRPr="00994485" w:rsidRDefault="002938F1" w:rsidP="00B4400E">
      <w:pPr>
        <w:pStyle w:val="aff"/>
        <w:tabs>
          <w:tab w:val="left" w:pos="709"/>
        </w:tabs>
        <w:spacing w:before="2"/>
        <w:ind w:firstLine="567"/>
        <w:jc w:val="both"/>
        <w:rPr>
          <w:b/>
          <w:bCs/>
          <w:i/>
          <w:iCs/>
          <w:color w:val="000000" w:themeColor="text1"/>
          <w:w w:val="125"/>
        </w:rPr>
      </w:pPr>
      <w:r w:rsidRPr="00994485">
        <w:rPr>
          <w:color w:val="000000" w:themeColor="text1"/>
          <w:w w:val="95"/>
        </w:rPr>
        <w:t>Знаки английской транскрипции; отличие их от букв англий</w:t>
      </w:r>
      <w:r w:rsidRPr="00994485">
        <w:rPr>
          <w:color w:val="000000" w:themeColor="text1"/>
        </w:rPr>
        <w:t>ского</w:t>
      </w:r>
      <w:r w:rsidRPr="00994485">
        <w:rPr>
          <w:color w:val="000000" w:themeColor="text1"/>
          <w:spacing w:val="-8"/>
        </w:rPr>
        <w:t xml:space="preserve"> </w:t>
      </w:r>
      <w:r w:rsidRPr="00994485">
        <w:rPr>
          <w:color w:val="000000" w:themeColor="text1"/>
        </w:rPr>
        <w:t>алфавита.</w:t>
      </w:r>
      <w:r w:rsidRPr="00994485">
        <w:rPr>
          <w:color w:val="000000" w:themeColor="text1"/>
          <w:spacing w:val="-7"/>
        </w:rPr>
        <w:t xml:space="preserve"> </w:t>
      </w:r>
      <w:r w:rsidRPr="00994485">
        <w:rPr>
          <w:color w:val="000000" w:themeColor="text1"/>
        </w:rPr>
        <w:t>Фонетически</w:t>
      </w:r>
      <w:r w:rsidRPr="00994485">
        <w:rPr>
          <w:color w:val="000000" w:themeColor="text1"/>
          <w:spacing w:val="-7"/>
        </w:rPr>
        <w:t xml:space="preserve"> </w:t>
      </w:r>
      <w:r w:rsidRPr="00994485">
        <w:rPr>
          <w:color w:val="000000" w:themeColor="text1"/>
        </w:rPr>
        <w:t>корректное</w:t>
      </w:r>
      <w:r w:rsidRPr="00994485">
        <w:rPr>
          <w:color w:val="000000" w:themeColor="text1"/>
          <w:spacing w:val="-7"/>
        </w:rPr>
        <w:t xml:space="preserve"> </w:t>
      </w:r>
      <w:r w:rsidRPr="00994485">
        <w:rPr>
          <w:color w:val="000000" w:themeColor="text1"/>
        </w:rPr>
        <w:t>озвучивание</w:t>
      </w:r>
      <w:r w:rsidRPr="00994485">
        <w:rPr>
          <w:color w:val="000000" w:themeColor="text1"/>
          <w:spacing w:val="-8"/>
        </w:rPr>
        <w:t xml:space="preserve"> </w:t>
      </w:r>
      <w:r w:rsidRPr="00994485">
        <w:rPr>
          <w:color w:val="000000" w:themeColor="text1"/>
        </w:rPr>
        <w:t>знаков</w:t>
      </w:r>
      <w:r w:rsidRPr="00994485">
        <w:rPr>
          <w:color w:val="000000" w:themeColor="text1"/>
          <w:spacing w:val="-61"/>
        </w:rPr>
        <w:t xml:space="preserve"> </w:t>
      </w:r>
      <w:r w:rsidRPr="00994485">
        <w:rPr>
          <w:color w:val="000000" w:themeColor="text1"/>
        </w:rPr>
        <w:t>транскрипции.</w:t>
      </w:r>
    </w:p>
    <w:p w:rsidR="002938F1" w:rsidRPr="00994485" w:rsidRDefault="002938F1" w:rsidP="00B4400E">
      <w:pPr>
        <w:pStyle w:val="aff"/>
        <w:tabs>
          <w:tab w:val="left" w:pos="709"/>
        </w:tabs>
        <w:spacing w:before="2"/>
        <w:ind w:firstLine="567"/>
        <w:jc w:val="both"/>
        <w:rPr>
          <w:b/>
          <w:i/>
          <w:color w:val="000000" w:themeColor="text1"/>
        </w:rPr>
      </w:pPr>
      <w:r w:rsidRPr="00994485">
        <w:rPr>
          <w:b/>
          <w:i/>
          <w:color w:val="000000" w:themeColor="text1"/>
          <w:w w:val="95"/>
        </w:rPr>
        <w:t>Г</w:t>
      </w:r>
      <w:r w:rsidRPr="00994485">
        <w:rPr>
          <w:b/>
          <w:i/>
          <w:color w:val="000000" w:themeColor="text1"/>
          <w:w w:val="125"/>
        </w:rPr>
        <w:t>рафика,</w:t>
      </w:r>
      <w:r w:rsidRPr="00994485">
        <w:rPr>
          <w:b/>
          <w:i/>
          <w:color w:val="000000" w:themeColor="text1"/>
          <w:spacing w:val="14"/>
          <w:w w:val="125"/>
        </w:rPr>
        <w:t xml:space="preserve"> </w:t>
      </w:r>
      <w:r w:rsidRPr="00994485">
        <w:rPr>
          <w:b/>
          <w:i/>
          <w:color w:val="000000" w:themeColor="text1"/>
          <w:w w:val="125"/>
        </w:rPr>
        <w:t>орфография</w:t>
      </w:r>
      <w:r w:rsidRPr="00994485">
        <w:rPr>
          <w:b/>
          <w:i/>
          <w:color w:val="000000" w:themeColor="text1"/>
          <w:spacing w:val="14"/>
          <w:w w:val="125"/>
        </w:rPr>
        <w:t xml:space="preserve"> </w:t>
      </w:r>
      <w:r w:rsidRPr="00994485">
        <w:rPr>
          <w:b/>
          <w:i/>
          <w:color w:val="000000" w:themeColor="text1"/>
          <w:w w:val="125"/>
        </w:rPr>
        <w:t>и</w:t>
      </w:r>
      <w:r w:rsidRPr="00994485">
        <w:rPr>
          <w:b/>
          <w:i/>
          <w:color w:val="000000" w:themeColor="text1"/>
          <w:spacing w:val="14"/>
          <w:w w:val="125"/>
        </w:rPr>
        <w:t xml:space="preserve"> </w:t>
      </w:r>
      <w:r w:rsidRPr="00994485">
        <w:rPr>
          <w:b/>
          <w:i/>
          <w:color w:val="000000" w:themeColor="text1"/>
          <w:w w:val="125"/>
        </w:rPr>
        <w:t>пунктуация</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rPr>
        <w:t>Правильное</w:t>
      </w:r>
      <w:r w:rsidRPr="00994485">
        <w:rPr>
          <w:color w:val="000000" w:themeColor="text1"/>
          <w:spacing w:val="-13"/>
        </w:rPr>
        <w:t xml:space="preserve"> </w:t>
      </w:r>
      <w:r w:rsidRPr="00994485">
        <w:rPr>
          <w:color w:val="000000" w:themeColor="text1"/>
        </w:rPr>
        <w:t>написание</w:t>
      </w:r>
      <w:r w:rsidRPr="00994485">
        <w:rPr>
          <w:color w:val="000000" w:themeColor="text1"/>
          <w:spacing w:val="-13"/>
        </w:rPr>
        <w:t xml:space="preserve"> </w:t>
      </w:r>
      <w:r w:rsidRPr="00994485">
        <w:rPr>
          <w:color w:val="000000" w:themeColor="text1"/>
        </w:rPr>
        <w:t>изученных</w:t>
      </w:r>
      <w:r w:rsidRPr="00994485">
        <w:rPr>
          <w:color w:val="000000" w:themeColor="text1"/>
          <w:spacing w:val="-12"/>
        </w:rPr>
        <w:t xml:space="preserve"> </w:t>
      </w:r>
      <w:r w:rsidRPr="00994485">
        <w:rPr>
          <w:color w:val="000000" w:themeColor="text1"/>
        </w:rPr>
        <w:t>слов.</w:t>
      </w:r>
      <w:r w:rsidRPr="00994485">
        <w:rPr>
          <w:color w:val="000000" w:themeColor="text1"/>
          <w:spacing w:val="-13"/>
        </w:rPr>
        <w:t xml:space="preserve"> </w:t>
      </w:r>
      <w:r w:rsidRPr="00994485">
        <w:rPr>
          <w:color w:val="000000" w:themeColor="text1"/>
        </w:rPr>
        <w:t>Правильная</w:t>
      </w:r>
      <w:r w:rsidRPr="00994485">
        <w:rPr>
          <w:color w:val="000000" w:themeColor="text1"/>
          <w:spacing w:val="-12"/>
        </w:rPr>
        <w:t xml:space="preserve"> </w:t>
      </w:r>
      <w:r w:rsidRPr="00994485">
        <w:rPr>
          <w:color w:val="000000" w:themeColor="text1"/>
        </w:rPr>
        <w:t>расста</w:t>
      </w:r>
      <w:r w:rsidRPr="00994485">
        <w:rPr>
          <w:color w:val="000000" w:themeColor="text1"/>
          <w:w w:val="95"/>
        </w:rPr>
        <w:t>новка знаков препинания: точки, вопросительного и восклица</w:t>
      </w:r>
      <w:r w:rsidRPr="00994485">
        <w:rPr>
          <w:color w:val="000000" w:themeColor="text1"/>
        </w:rPr>
        <w:t>тельного</w:t>
      </w:r>
      <w:r w:rsidRPr="00994485">
        <w:rPr>
          <w:color w:val="000000" w:themeColor="text1"/>
          <w:spacing w:val="-4"/>
        </w:rPr>
        <w:t xml:space="preserve"> </w:t>
      </w:r>
      <w:r w:rsidRPr="00994485">
        <w:rPr>
          <w:color w:val="000000" w:themeColor="text1"/>
        </w:rPr>
        <w:t>знака</w:t>
      </w:r>
      <w:r w:rsidRPr="00994485">
        <w:rPr>
          <w:color w:val="000000" w:themeColor="text1"/>
          <w:spacing w:val="-4"/>
        </w:rPr>
        <w:t xml:space="preserve"> </w:t>
      </w:r>
      <w:r w:rsidRPr="00994485">
        <w:rPr>
          <w:color w:val="000000" w:themeColor="text1"/>
        </w:rPr>
        <w:t>в</w:t>
      </w:r>
      <w:r w:rsidRPr="00994485">
        <w:rPr>
          <w:color w:val="000000" w:themeColor="text1"/>
          <w:spacing w:val="-3"/>
        </w:rPr>
        <w:t xml:space="preserve"> </w:t>
      </w:r>
      <w:r w:rsidRPr="00994485">
        <w:rPr>
          <w:color w:val="000000" w:themeColor="text1"/>
        </w:rPr>
        <w:t>конце</w:t>
      </w:r>
      <w:r w:rsidRPr="00994485">
        <w:rPr>
          <w:color w:val="000000" w:themeColor="text1"/>
          <w:spacing w:val="-4"/>
        </w:rPr>
        <w:t xml:space="preserve"> </w:t>
      </w:r>
      <w:r w:rsidRPr="00994485">
        <w:rPr>
          <w:color w:val="000000" w:themeColor="text1"/>
        </w:rPr>
        <w:t>предложения;</w:t>
      </w:r>
      <w:r w:rsidRPr="00994485">
        <w:rPr>
          <w:color w:val="000000" w:themeColor="text1"/>
          <w:spacing w:val="-3"/>
        </w:rPr>
        <w:t xml:space="preserve"> </w:t>
      </w:r>
      <w:r w:rsidRPr="00994485">
        <w:rPr>
          <w:color w:val="000000" w:themeColor="text1"/>
        </w:rPr>
        <w:t>запятой</w:t>
      </w:r>
      <w:r w:rsidRPr="00994485">
        <w:rPr>
          <w:color w:val="000000" w:themeColor="text1"/>
          <w:spacing w:val="-4"/>
        </w:rPr>
        <w:t xml:space="preserve"> </w:t>
      </w:r>
      <w:r w:rsidRPr="00994485">
        <w:rPr>
          <w:color w:val="000000" w:themeColor="text1"/>
        </w:rPr>
        <w:t>при</w:t>
      </w:r>
      <w:r w:rsidRPr="00994485">
        <w:rPr>
          <w:color w:val="000000" w:themeColor="text1"/>
          <w:spacing w:val="-3"/>
        </w:rPr>
        <w:t xml:space="preserve"> </w:t>
      </w:r>
      <w:r w:rsidRPr="00994485">
        <w:rPr>
          <w:color w:val="000000" w:themeColor="text1"/>
        </w:rPr>
        <w:t>обращении</w:t>
      </w:r>
      <w:r w:rsidRPr="00994485">
        <w:rPr>
          <w:color w:val="000000" w:themeColor="text1"/>
          <w:spacing w:val="-62"/>
        </w:rPr>
        <w:t xml:space="preserve"> </w:t>
      </w:r>
      <w:r w:rsidRPr="00994485">
        <w:rPr>
          <w:color w:val="000000" w:themeColor="text1"/>
        </w:rPr>
        <w:t>и перечислении; правильное использование знака апострофа</w:t>
      </w:r>
      <w:r w:rsidRPr="00994485">
        <w:rPr>
          <w:color w:val="000000" w:themeColor="text1"/>
          <w:spacing w:val="1"/>
        </w:rPr>
        <w:t xml:space="preserve"> </w:t>
      </w:r>
      <w:r w:rsidRPr="00994485">
        <w:rPr>
          <w:color w:val="000000" w:themeColor="text1"/>
          <w:w w:val="95"/>
        </w:rPr>
        <w:t>в сокращённых формах глагола-связки, вспомогательного и мо</w:t>
      </w:r>
      <w:r w:rsidRPr="00994485">
        <w:rPr>
          <w:color w:val="000000" w:themeColor="text1"/>
        </w:rPr>
        <w:t>дального глаголов, существительных в притяжательном паде</w:t>
      </w:r>
      <w:r w:rsidRPr="00994485">
        <w:rPr>
          <w:color w:val="000000" w:themeColor="text1"/>
          <w:w w:val="95"/>
        </w:rPr>
        <w:t>же</w:t>
      </w:r>
      <w:r w:rsidRPr="00994485">
        <w:rPr>
          <w:color w:val="000000" w:themeColor="text1"/>
          <w:spacing w:val="-13"/>
          <w:w w:val="95"/>
        </w:rPr>
        <w:t xml:space="preserve"> </w:t>
      </w:r>
      <w:r w:rsidRPr="00994485">
        <w:rPr>
          <w:color w:val="000000" w:themeColor="text1"/>
          <w:w w:val="95"/>
        </w:rPr>
        <w:t>(Possessive</w:t>
      </w:r>
      <w:r w:rsidRPr="00994485">
        <w:rPr>
          <w:color w:val="000000" w:themeColor="text1"/>
          <w:spacing w:val="-12"/>
          <w:w w:val="95"/>
        </w:rPr>
        <w:t xml:space="preserve"> </w:t>
      </w:r>
      <w:r w:rsidRPr="00994485">
        <w:rPr>
          <w:color w:val="000000" w:themeColor="text1"/>
          <w:w w:val="95"/>
        </w:rPr>
        <w:t>Case).</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Лексическая сторона речи</w:t>
      </w:r>
    </w:p>
    <w:p w:rsidR="002938F1" w:rsidRPr="00994485" w:rsidRDefault="002938F1" w:rsidP="00B4400E">
      <w:pPr>
        <w:pStyle w:val="aff"/>
        <w:tabs>
          <w:tab w:val="left" w:pos="709"/>
        </w:tabs>
        <w:spacing w:before="10"/>
        <w:ind w:firstLine="567"/>
        <w:jc w:val="both"/>
        <w:rPr>
          <w:color w:val="000000" w:themeColor="text1"/>
        </w:rPr>
      </w:pPr>
      <w:r w:rsidRPr="00994485">
        <w:rPr>
          <w:color w:val="000000" w:themeColor="text1"/>
          <w:w w:val="95"/>
        </w:rPr>
        <w:lastRenderedPageBreak/>
        <w:t>Распознавание в письменном и звучащем тексте и употребление в устной и письменной речи не менее 500 лексических еди</w:t>
      </w:r>
      <w:r w:rsidRPr="00994485">
        <w:rPr>
          <w:color w:val="000000" w:themeColor="text1"/>
        </w:rPr>
        <w:t>ниц (слов, словосочетаний, речевых клише), обслуживающих</w:t>
      </w:r>
      <w:r w:rsidRPr="00994485">
        <w:rPr>
          <w:color w:val="000000" w:themeColor="text1"/>
          <w:spacing w:val="1"/>
        </w:rPr>
        <w:t xml:space="preserve"> </w:t>
      </w:r>
      <w:r w:rsidRPr="00994485">
        <w:rPr>
          <w:color w:val="000000" w:themeColor="text1"/>
        </w:rPr>
        <w:t>ситуации общения в рамках тематического содержания речи</w:t>
      </w:r>
      <w:r w:rsidRPr="00994485">
        <w:rPr>
          <w:color w:val="000000" w:themeColor="text1"/>
          <w:spacing w:val="1"/>
        </w:rPr>
        <w:t xml:space="preserve"> </w:t>
      </w:r>
      <w:r w:rsidRPr="00994485">
        <w:rPr>
          <w:color w:val="000000" w:themeColor="text1"/>
        </w:rPr>
        <w:t>для</w:t>
      </w:r>
      <w:r w:rsidRPr="00994485">
        <w:rPr>
          <w:color w:val="000000" w:themeColor="text1"/>
          <w:spacing w:val="42"/>
        </w:rPr>
        <w:t xml:space="preserve"> </w:t>
      </w:r>
      <w:r w:rsidRPr="00994485">
        <w:rPr>
          <w:color w:val="000000" w:themeColor="text1"/>
        </w:rPr>
        <w:t>4</w:t>
      </w:r>
      <w:r w:rsidRPr="00994485">
        <w:rPr>
          <w:color w:val="000000" w:themeColor="text1"/>
          <w:spacing w:val="42"/>
        </w:rPr>
        <w:t xml:space="preserve"> </w:t>
      </w:r>
      <w:r w:rsidRPr="00994485">
        <w:rPr>
          <w:color w:val="000000" w:themeColor="text1"/>
        </w:rPr>
        <w:t>класса,</w:t>
      </w:r>
      <w:r w:rsidRPr="00994485">
        <w:rPr>
          <w:color w:val="000000" w:themeColor="text1"/>
          <w:spacing w:val="42"/>
        </w:rPr>
        <w:t xml:space="preserve"> </w:t>
      </w:r>
      <w:r w:rsidRPr="00994485">
        <w:rPr>
          <w:color w:val="000000" w:themeColor="text1"/>
        </w:rPr>
        <w:t>включая</w:t>
      </w:r>
      <w:r w:rsidRPr="00994485">
        <w:rPr>
          <w:color w:val="000000" w:themeColor="text1"/>
          <w:spacing w:val="42"/>
        </w:rPr>
        <w:t xml:space="preserve"> </w:t>
      </w:r>
      <w:r w:rsidRPr="00994485">
        <w:rPr>
          <w:color w:val="000000" w:themeColor="text1"/>
        </w:rPr>
        <w:t>350</w:t>
      </w:r>
      <w:r w:rsidRPr="00994485">
        <w:rPr>
          <w:color w:val="000000" w:themeColor="text1"/>
          <w:spacing w:val="43"/>
        </w:rPr>
        <w:t xml:space="preserve"> </w:t>
      </w:r>
      <w:r w:rsidRPr="00994485">
        <w:rPr>
          <w:color w:val="000000" w:themeColor="text1"/>
        </w:rPr>
        <w:t>лексических</w:t>
      </w:r>
      <w:r w:rsidRPr="00994485">
        <w:rPr>
          <w:color w:val="000000" w:themeColor="text1"/>
          <w:spacing w:val="42"/>
        </w:rPr>
        <w:t xml:space="preserve"> </w:t>
      </w:r>
      <w:r w:rsidRPr="00994485">
        <w:rPr>
          <w:color w:val="000000" w:themeColor="text1"/>
        </w:rPr>
        <w:t>единиц,</w:t>
      </w:r>
      <w:r w:rsidRPr="00994485">
        <w:rPr>
          <w:color w:val="000000" w:themeColor="text1"/>
          <w:spacing w:val="42"/>
        </w:rPr>
        <w:t xml:space="preserve"> </w:t>
      </w:r>
      <w:r w:rsidRPr="00994485">
        <w:rPr>
          <w:color w:val="000000" w:themeColor="text1"/>
        </w:rPr>
        <w:t>усвоенных в предыдущие</w:t>
      </w:r>
      <w:r w:rsidRPr="00994485">
        <w:rPr>
          <w:color w:val="000000" w:themeColor="text1"/>
          <w:spacing w:val="-12"/>
          <w:w w:val="95"/>
        </w:rPr>
        <w:t xml:space="preserve"> </w:t>
      </w:r>
      <w:r w:rsidRPr="00994485">
        <w:rPr>
          <w:color w:val="000000" w:themeColor="text1"/>
          <w:w w:val="95"/>
        </w:rPr>
        <w:t>два</w:t>
      </w:r>
      <w:r w:rsidRPr="00994485">
        <w:rPr>
          <w:color w:val="000000" w:themeColor="text1"/>
          <w:spacing w:val="-11"/>
          <w:w w:val="95"/>
        </w:rPr>
        <w:t xml:space="preserve"> </w:t>
      </w:r>
      <w:r w:rsidRPr="00994485">
        <w:rPr>
          <w:color w:val="000000" w:themeColor="text1"/>
          <w:w w:val="95"/>
        </w:rPr>
        <w:t>года</w:t>
      </w:r>
      <w:r w:rsidRPr="00994485">
        <w:rPr>
          <w:color w:val="000000" w:themeColor="text1"/>
          <w:spacing w:val="-12"/>
          <w:w w:val="95"/>
        </w:rPr>
        <w:t xml:space="preserve"> </w:t>
      </w:r>
      <w:r w:rsidRPr="00994485">
        <w:rPr>
          <w:color w:val="000000" w:themeColor="text1"/>
          <w:w w:val="95"/>
        </w:rPr>
        <w:t>обучения.</w:t>
      </w:r>
    </w:p>
    <w:p w:rsidR="002938F1" w:rsidRPr="00994485" w:rsidRDefault="002938F1" w:rsidP="00B4400E">
      <w:pPr>
        <w:pStyle w:val="aff"/>
        <w:tabs>
          <w:tab w:val="left" w:pos="709"/>
        </w:tabs>
        <w:spacing w:before="4"/>
        <w:ind w:firstLine="567"/>
        <w:jc w:val="both"/>
        <w:rPr>
          <w:color w:val="000000" w:themeColor="text1"/>
        </w:rPr>
      </w:pPr>
      <w:r w:rsidRPr="00994485">
        <w:rPr>
          <w:color w:val="000000" w:themeColor="text1"/>
        </w:rPr>
        <w:t>Распознавание и образование в устной и письменной речи</w:t>
      </w:r>
      <w:r w:rsidRPr="00994485">
        <w:rPr>
          <w:color w:val="000000" w:themeColor="text1"/>
          <w:spacing w:val="1"/>
        </w:rPr>
        <w:t xml:space="preserve"> </w:t>
      </w:r>
      <w:r w:rsidRPr="00994485">
        <w:rPr>
          <w:color w:val="000000" w:themeColor="text1"/>
          <w:w w:val="95"/>
        </w:rPr>
        <w:t>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w:t>
      </w:r>
      <w:r w:rsidRPr="00994485">
        <w:rPr>
          <w:color w:val="000000" w:themeColor="text1"/>
          <w:spacing w:val="1"/>
          <w:w w:val="95"/>
        </w:rPr>
        <w:t xml:space="preserve"> </w:t>
      </w:r>
      <w:r w:rsidRPr="00994485">
        <w:rPr>
          <w:color w:val="000000" w:themeColor="text1"/>
        </w:rPr>
        <w:t>(to</w:t>
      </w:r>
      <w:r w:rsidRPr="00994485">
        <w:rPr>
          <w:color w:val="000000" w:themeColor="text1"/>
          <w:spacing w:val="-16"/>
        </w:rPr>
        <w:t xml:space="preserve"> </w:t>
      </w:r>
      <w:r w:rsidRPr="00994485">
        <w:rPr>
          <w:color w:val="000000" w:themeColor="text1"/>
        </w:rPr>
        <w:t>play</w:t>
      </w:r>
      <w:r w:rsidRPr="00994485">
        <w:rPr>
          <w:color w:val="000000" w:themeColor="text1"/>
          <w:spacing w:val="-16"/>
        </w:rPr>
        <w:t xml:space="preserve"> </w:t>
      </w:r>
      <w:r w:rsidRPr="00994485">
        <w:rPr>
          <w:color w:val="000000" w:themeColor="text1"/>
        </w:rPr>
        <w:t>—</w:t>
      </w:r>
      <w:r w:rsidRPr="00994485">
        <w:rPr>
          <w:color w:val="000000" w:themeColor="text1"/>
          <w:spacing w:val="-15"/>
        </w:rPr>
        <w:t xml:space="preserve"> </w:t>
      </w:r>
      <w:r w:rsidRPr="00994485">
        <w:rPr>
          <w:color w:val="000000" w:themeColor="text1"/>
        </w:rPr>
        <w:t>a</w:t>
      </w:r>
      <w:r w:rsidRPr="00994485">
        <w:rPr>
          <w:color w:val="000000" w:themeColor="text1"/>
          <w:spacing w:val="-16"/>
        </w:rPr>
        <w:t xml:space="preserve"> </w:t>
      </w:r>
      <w:r w:rsidRPr="00994485">
        <w:rPr>
          <w:color w:val="000000" w:themeColor="text1"/>
        </w:rPr>
        <w:t>play).</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rPr>
        <w:t>Использование</w:t>
      </w:r>
      <w:r w:rsidRPr="00994485">
        <w:rPr>
          <w:color w:val="000000" w:themeColor="text1"/>
          <w:spacing w:val="-16"/>
        </w:rPr>
        <w:t xml:space="preserve"> </w:t>
      </w:r>
      <w:r w:rsidRPr="00994485">
        <w:rPr>
          <w:color w:val="000000" w:themeColor="text1"/>
        </w:rPr>
        <w:t>языковой</w:t>
      </w:r>
      <w:r w:rsidRPr="00994485">
        <w:rPr>
          <w:color w:val="000000" w:themeColor="text1"/>
          <w:spacing w:val="-16"/>
        </w:rPr>
        <w:t xml:space="preserve"> </w:t>
      </w:r>
      <w:r w:rsidRPr="00994485">
        <w:rPr>
          <w:color w:val="000000" w:themeColor="text1"/>
        </w:rPr>
        <w:t>догадки</w:t>
      </w:r>
      <w:r w:rsidRPr="00994485">
        <w:rPr>
          <w:color w:val="000000" w:themeColor="text1"/>
          <w:spacing w:val="-15"/>
        </w:rPr>
        <w:t xml:space="preserve"> </w:t>
      </w:r>
      <w:r w:rsidRPr="00994485">
        <w:rPr>
          <w:color w:val="000000" w:themeColor="text1"/>
        </w:rPr>
        <w:t>для</w:t>
      </w:r>
      <w:r w:rsidRPr="00994485">
        <w:rPr>
          <w:color w:val="000000" w:themeColor="text1"/>
          <w:spacing w:val="-16"/>
        </w:rPr>
        <w:t xml:space="preserve"> </w:t>
      </w:r>
      <w:r w:rsidRPr="00994485">
        <w:rPr>
          <w:color w:val="000000" w:themeColor="text1"/>
        </w:rPr>
        <w:t>распознавания</w:t>
      </w:r>
      <w:r w:rsidRPr="00994485">
        <w:rPr>
          <w:color w:val="000000" w:themeColor="text1"/>
          <w:spacing w:val="-15"/>
        </w:rPr>
        <w:t xml:space="preserve"> </w:t>
      </w:r>
      <w:r w:rsidRPr="00994485">
        <w:rPr>
          <w:color w:val="000000" w:themeColor="text1"/>
        </w:rPr>
        <w:t>интернациональных</w:t>
      </w:r>
      <w:r w:rsidRPr="00994485">
        <w:rPr>
          <w:color w:val="000000" w:themeColor="text1"/>
          <w:spacing w:val="-15"/>
        </w:rPr>
        <w:t xml:space="preserve"> </w:t>
      </w:r>
      <w:r w:rsidRPr="00994485">
        <w:rPr>
          <w:color w:val="000000" w:themeColor="text1"/>
        </w:rPr>
        <w:t>слов</w:t>
      </w:r>
      <w:r w:rsidRPr="00994485">
        <w:rPr>
          <w:color w:val="000000" w:themeColor="text1"/>
          <w:spacing w:val="-15"/>
        </w:rPr>
        <w:t xml:space="preserve"> </w:t>
      </w:r>
      <w:r w:rsidRPr="00994485">
        <w:rPr>
          <w:color w:val="000000" w:themeColor="text1"/>
        </w:rPr>
        <w:t>(pilot,</w:t>
      </w:r>
      <w:r w:rsidRPr="00994485">
        <w:rPr>
          <w:color w:val="000000" w:themeColor="text1"/>
          <w:spacing w:val="-15"/>
        </w:rPr>
        <w:t xml:space="preserve"> </w:t>
      </w:r>
      <w:r w:rsidRPr="00994485">
        <w:rPr>
          <w:color w:val="000000" w:themeColor="text1"/>
        </w:rPr>
        <w:t>film).</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Грамматическая сторона речи</w:t>
      </w:r>
    </w:p>
    <w:p w:rsidR="002938F1" w:rsidRPr="00994485" w:rsidRDefault="002938F1" w:rsidP="00B4400E">
      <w:pPr>
        <w:pStyle w:val="aff"/>
        <w:tabs>
          <w:tab w:val="left" w:pos="709"/>
        </w:tabs>
        <w:spacing w:before="11"/>
        <w:ind w:firstLine="567"/>
        <w:jc w:val="both"/>
        <w:rPr>
          <w:color w:val="000000" w:themeColor="text1"/>
        </w:rPr>
      </w:pPr>
      <w:r w:rsidRPr="00994485">
        <w:rPr>
          <w:color w:val="000000" w:themeColor="text1"/>
          <w:w w:val="95"/>
        </w:rPr>
        <w:t>Распознавание в письменном и звучащем тексте и употребле</w:t>
      </w:r>
      <w:r w:rsidRPr="00994485">
        <w:rPr>
          <w:color w:val="000000" w:themeColor="text1"/>
        </w:rPr>
        <w:t>ние в устной и письменной речи изученных морфологических</w:t>
      </w:r>
      <w:r w:rsidRPr="00994485">
        <w:rPr>
          <w:color w:val="000000" w:themeColor="text1"/>
          <w:spacing w:val="-61"/>
        </w:rPr>
        <w:t xml:space="preserve"> </w:t>
      </w:r>
      <w:r w:rsidRPr="00994485">
        <w:rPr>
          <w:color w:val="000000" w:themeColor="text1"/>
          <w:w w:val="95"/>
        </w:rPr>
        <w:t>форм</w:t>
      </w:r>
      <w:r w:rsidRPr="00994485">
        <w:rPr>
          <w:color w:val="000000" w:themeColor="text1"/>
          <w:spacing w:val="-2"/>
          <w:w w:val="95"/>
        </w:rPr>
        <w:t xml:space="preserve"> </w:t>
      </w:r>
      <w:r w:rsidRPr="00994485">
        <w:rPr>
          <w:color w:val="000000" w:themeColor="text1"/>
          <w:w w:val="95"/>
        </w:rPr>
        <w:t>и</w:t>
      </w:r>
      <w:r w:rsidRPr="00994485">
        <w:rPr>
          <w:color w:val="000000" w:themeColor="text1"/>
          <w:spacing w:val="-1"/>
          <w:w w:val="95"/>
        </w:rPr>
        <w:t xml:space="preserve"> </w:t>
      </w:r>
      <w:r w:rsidRPr="00994485">
        <w:rPr>
          <w:color w:val="000000" w:themeColor="text1"/>
          <w:w w:val="95"/>
        </w:rPr>
        <w:t>синтаксических</w:t>
      </w:r>
      <w:r w:rsidRPr="00994485">
        <w:rPr>
          <w:color w:val="000000" w:themeColor="text1"/>
          <w:spacing w:val="-2"/>
          <w:w w:val="95"/>
        </w:rPr>
        <w:t xml:space="preserve"> </w:t>
      </w:r>
      <w:r w:rsidRPr="00994485">
        <w:rPr>
          <w:color w:val="000000" w:themeColor="text1"/>
          <w:w w:val="95"/>
        </w:rPr>
        <w:t>конструкций</w:t>
      </w:r>
      <w:r w:rsidRPr="00994485">
        <w:rPr>
          <w:color w:val="000000" w:themeColor="text1"/>
          <w:spacing w:val="-1"/>
          <w:w w:val="95"/>
        </w:rPr>
        <w:t xml:space="preserve"> </w:t>
      </w:r>
      <w:r w:rsidRPr="00994485">
        <w:rPr>
          <w:color w:val="000000" w:themeColor="text1"/>
          <w:w w:val="95"/>
        </w:rPr>
        <w:t>английского</w:t>
      </w:r>
      <w:r w:rsidRPr="00994485">
        <w:rPr>
          <w:color w:val="000000" w:themeColor="text1"/>
          <w:spacing w:val="-2"/>
          <w:w w:val="95"/>
        </w:rPr>
        <w:t xml:space="preserve"> </w:t>
      </w:r>
      <w:r w:rsidRPr="00994485">
        <w:rPr>
          <w:color w:val="000000" w:themeColor="text1"/>
          <w:w w:val="95"/>
        </w:rPr>
        <w:t>языка.</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rPr>
        <w:t>Глаголы</w:t>
      </w:r>
      <w:r w:rsidRPr="00994485">
        <w:rPr>
          <w:color w:val="000000" w:themeColor="text1"/>
          <w:spacing w:val="59"/>
        </w:rPr>
        <w:t xml:space="preserve"> </w:t>
      </w:r>
      <w:r w:rsidRPr="00994485">
        <w:rPr>
          <w:color w:val="000000" w:themeColor="text1"/>
        </w:rPr>
        <w:t>в</w:t>
      </w:r>
      <w:r w:rsidRPr="00994485">
        <w:rPr>
          <w:color w:val="000000" w:themeColor="text1"/>
          <w:spacing w:val="60"/>
        </w:rPr>
        <w:t xml:space="preserve"> </w:t>
      </w:r>
      <w:r w:rsidRPr="00994485">
        <w:rPr>
          <w:color w:val="000000" w:themeColor="text1"/>
        </w:rPr>
        <w:t>Present/Past</w:t>
      </w:r>
      <w:r w:rsidRPr="00994485">
        <w:rPr>
          <w:color w:val="000000" w:themeColor="text1"/>
          <w:spacing w:val="59"/>
        </w:rPr>
        <w:t xml:space="preserve"> </w:t>
      </w:r>
      <w:r w:rsidRPr="00994485">
        <w:rPr>
          <w:color w:val="000000" w:themeColor="text1"/>
        </w:rPr>
        <w:t>Simple</w:t>
      </w:r>
      <w:r w:rsidRPr="00994485">
        <w:rPr>
          <w:color w:val="000000" w:themeColor="text1"/>
          <w:spacing w:val="60"/>
        </w:rPr>
        <w:t xml:space="preserve"> </w:t>
      </w:r>
      <w:r w:rsidRPr="00994485">
        <w:rPr>
          <w:color w:val="000000" w:themeColor="text1"/>
        </w:rPr>
        <w:t>Tense,</w:t>
      </w:r>
      <w:r w:rsidRPr="00994485">
        <w:rPr>
          <w:color w:val="000000" w:themeColor="text1"/>
          <w:spacing w:val="60"/>
        </w:rPr>
        <w:t xml:space="preserve"> </w:t>
      </w:r>
      <w:r w:rsidRPr="00994485">
        <w:rPr>
          <w:color w:val="000000" w:themeColor="text1"/>
        </w:rPr>
        <w:t>Present</w:t>
      </w:r>
      <w:r w:rsidRPr="00994485">
        <w:rPr>
          <w:color w:val="000000" w:themeColor="text1"/>
          <w:spacing w:val="59"/>
        </w:rPr>
        <w:t xml:space="preserve"> </w:t>
      </w:r>
      <w:r w:rsidRPr="00994485">
        <w:rPr>
          <w:color w:val="000000" w:themeColor="text1"/>
        </w:rPr>
        <w:t>Continuous</w:t>
      </w:r>
      <w:r w:rsidRPr="00994485">
        <w:rPr>
          <w:color w:val="000000" w:themeColor="text1"/>
          <w:spacing w:val="-61"/>
        </w:rPr>
        <w:t xml:space="preserve"> </w:t>
      </w:r>
      <w:r w:rsidRPr="00994485">
        <w:rPr>
          <w:color w:val="000000" w:themeColor="text1"/>
        </w:rPr>
        <w:t>Tense</w:t>
      </w:r>
      <w:r w:rsidRPr="00994485">
        <w:rPr>
          <w:color w:val="000000" w:themeColor="text1"/>
          <w:spacing w:val="-13"/>
        </w:rPr>
        <w:t xml:space="preserve"> </w:t>
      </w:r>
      <w:r w:rsidRPr="00994485">
        <w:rPr>
          <w:color w:val="000000" w:themeColor="text1"/>
        </w:rPr>
        <w:t>в</w:t>
      </w:r>
      <w:r w:rsidRPr="00994485">
        <w:rPr>
          <w:color w:val="000000" w:themeColor="text1"/>
          <w:spacing w:val="-13"/>
        </w:rPr>
        <w:t xml:space="preserve"> </w:t>
      </w:r>
      <w:r w:rsidRPr="00994485">
        <w:rPr>
          <w:color w:val="000000" w:themeColor="text1"/>
        </w:rPr>
        <w:t>повествовательных</w:t>
      </w:r>
      <w:r w:rsidRPr="00994485">
        <w:rPr>
          <w:color w:val="000000" w:themeColor="text1"/>
          <w:spacing w:val="-13"/>
        </w:rPr>
        <w:t xml:space="preserve"> </w:t>
      </w:r>
      <w:r w:rsidRPr="00994485">
        <w:rPr>
          <w:color w:val="000000" w:themeColor="text1"/>
        </w:rPr>
        <w:t>(утвердительных</w:t>
      </w:r>
      <w:r w:rsidRPr="00994485">
        <w:rPr>
          <w:color w:val="000000" w:themeColor="text1"/>
          <w:spacing w:val="-12"/>
        </w:rPr>
        <w:t xml:space="preserve"> </w:t>
      </w:r>
      <w:r w:rsidRPr="00994485">
        <w:rPr>
          <w:color w:val="000000" w:themeColor="text1"/>
        </w:rPr>
        <w:t>и</w:t>
      </w:r>
      <w:r w:rsidRPr="00994485">
        <w:rPr>
          <w:color w:val="000000" w:themeColor="text1"/>
          <w:spacing w:val="-13"/>
        </w:rPr>
        <w:t xml:space="preserve"> </w:t>
      </w:r>
      <w:r w:rsidRPr="00994485">
        <w:rPr>
          <w:color w:val="000000" w:themeColor="text1"/>
        </w:rPr>
        <w:t>отрицательных)</w:t>
      </w:r>
      <w:r w:rsidRPr="00994485">
        <w:rPr>
          <w:color w:val="000000" w:themeColor="text1"/>
          <w:spacing w:val="-62"/>
        </w:rPr>
        <w:t xml:space="preserve"> </w:t>
      </w:r>
      <w:r w:rsidRPr="00994485">
        <w:rPr>
          <w:color w:val="000000" w:themeColor="text1"/>
        </w:rPr>
        <w:t>и вопросительных (общий и специальный вопросы) предложениях.</w:t>
      </w:r>
    </w:p>
    <w:p w:rsidR="002938F1" w:rsidRPr="00994485" w:rsidRDefault="002938F1" w:rsidP="00B4400E">
      <w:pPr>
        <w:pStyle w:val="aff"/>
        <w:tabs>
          <w:tab w:val="left" w:pos="709"/>
        </w:tabs>
        <w:spacing w:before="3"/>
        <w:ind w:firstLine="567"/>
        <w:jc w:val="both"/>
        <w:rPr>
          <w:color w:val="000000" w:themeColor="text1"/>
        </w:rPr>
      </w:pPr>
      <w:r w:rsidRPr="00994485">
        <w:rPr>
          <w:color w:val="000000" w:themeColor="text1"/>
          <w:spacing w:val="-1"/>
        </w:rPr>
        <w:t>Модальные</w:t>
      </w:r>
      <w:r w:rsidRPr="00994485">
        <w:rPr>
          <w:color w:val="000000" w:themeColor="text1"/>
          <w:spacing w:val="-15"/>
        </w:rPr>
        <w:t xml:space="preserve"> </w:t>
      </w:r>
      <w:r w:rsidRPr="00994485">
        <w:rPr>
          <w:color w:val="000000" w:themeColor="text1"/>
        </w:rPr>
        <w:t>глаголы</w:t>
      </w:r>
      <w:r w:rsidRPr="00994485">
        <w:rPr>
          <w:color w:val="000000" w:themeColor="text1"/>
          <w:spacing w:val="-15"/>
        </w:rPr>
        <w:t xml:space="preserve"> </w:t>
      </w:r>
      <w:r w:rsidRPr="00994485">
        <w:rPr>
          <w:color w:val="000000" w:themeColor="text1"/>
        </w:rPr>
        <w:t>must</w:t>
      </w:r>
      <w:r w:rsidRPr="00994485">
        <w:rPr>
          <w:color w:val="000000" w:themeColor="text1"/>
          <w:spacing w:val="-15"/>
        </w:rPr>
        <w:t xml:space="preserve"> </w:t>
      </w:r>
      <w:r w:rsidRPr="00994485">
        <w:rPr>
          <w:color w:val="000000" w:themeColor="text1"/>
        </w:rPr>
        <w:t>и</w:t>
      </w:r>
      <w:r w:rsidRPr="00994485">
        <w:rPr>
          <w:color w:val="000000" w:themeColor="text1"/>
          <w:spacing w:val="-15"/>
        </w:rPr>
        <w:t xml:space="preserve"> </w:t>
      </w:r>
      <w:r w:rsidRPr="00994485">
        <w:rPr>
          <w:color w:val="000000" w:themeColor="text1"/>
        </w:rPr>
        <w:t>have</w:t>
      </w:r>
      <w:r w:rsidRPr="00994485">
        <w:rPr>
          <w:color w:val="000000" w:themeColor="text1"/>
          <w:spacing w:val="-15"/>
        </w:rPr>
        <w:t xml:space="preserve"> </w:t>
      </w:r>
      <w:r w:rsidRPr="00994485">
        <w:rPr>
          <w:color w:val="000000" w:themeColor="text1"/>
        </w:rPr>
        <w:t>to.</w:t>
      </w:r>
    </w:p>
    <w:p w:rsidR="002938F1" w:rsidRPr="00994485" w:rsidRDefault="002938F1" w:rsidP="00B4400E">
      <w:pPr>
        <w:pStyle w:val="aff"/>
        <w:tabs>
          <w:tab w:val="left" w:pos="709"/>
        </w:tabs>
        <w:spacing w:before="7"/>
        <w:ind w:firstLine="567"/>
        <w:jc w:val="both"/>
        <w:rPr>
          <w:color w:val="000000" w:themeColor="text1"/>
        </w:rPr>
      </w:pPr>
      <w:r w:rsidRPr="00994485">
        <w:rPr>
          <w:color w:val="000000" w:themeColor="text1"/>
          <w:w w:val="95"/>
        </w:rPr>
        <w:t>Конструкция</w:t>
      </w:r>
      <w:r w:rsidRPr="00994485">
        <w:rPr>
          <w:color w:val="000000" w:themeColor="text1"/>
          <w:w w:val="95"/>
          <w:lang w:val="en-US"/>
        </w:rPr>
        <w:t xml:space="preserve"> to be going to </w:t>
      </w:r>
      <w:r w:rsidRPr="00994485">
        <w:rPr>
          <w:color w:val="000000" w:themeColor="text1"/>
          <w:w w:val="95"/>
        </w:rPr>
        <w:t>и</w:t>
      </w:r>
      <w:r w:rsidRPr="00994485">
        <w:rPr>
          <w:color w:val="000000" w:themeColor="text1"/>
          <w:w w:val="95"/>
          <w:lang w:val="en-US"/>
        </w:rPr>
        <w:t xml:space="preserve"> Future Simple Tense </w:t>
      </w:r>
      <w:r w:rsidRPr="00994485">
        <w:rPr>
          <w:color w:val="000000" w:themeColor="text1"/>
          <w:w w:val="95"/>
        </w:rPr>
        <w:t>для</w:t>
      </w:r>
      <w:r w:rsidRPr="00994485">
        <w:rPr>
          <w:color w:val="000000" w:themeColor="text1"/>
          <w:w w:val="95"/>
          <w:lang w:val="en-US"/>
        </w:rPr>
        <w:t xml:space="preserve"> </w:t>
      </w:r>
      <w:r w:rsidRPr="00994485">
        <w:rPr>
          <w:color w:val="000000" w:themeColor="text1"/>
          <w:w w:val="95"/>
        </w:rPr>
        <w:t>выраже</w:t>
      </w:r>
      <w:r w:rsidRPr="00994485">
        <w:rPr>
          <w:color w:val="000000" w:themeColor="text1"/>
        </w:rPr>
        <w:t>ния</w:t>
      </w:r>
      <w:r w:rsidRPr="00994485">
        <w:rPr>
          <w:color w:val="000000" w:themeColor="text1"/>
          <w:spacing w:val="-9"/>
          <w:lang w:val="en-US"/>
        </w:rPr>
        <w:t xml:space="preserve"> </w:t>
      </w:r>
      <w:r w:rsidRPr="00994485">
        <w:rPr>
          <w:color w:val="000000" w:themeColor="text1"/>
        </w:rPr>
        <w:t>будущего</w:t>
      </w:r>
      <w:r w:rsidRPr="00994485">
        <w:rPr>
          <w:color w:val="000000" w:themeColor="text1"/>
          <w:spacing w:val="-8"/>
          <w:lang w:val="en-US"/>
        </w:rPr>
        <w:t xml:space="preserve"> </w:t>
      </w:r>
      <w:r w:rsidRPr="00994485">
        <w:rPr>
          <w:color w:val="000000" w:themeColor="text1"/>
        </w:rPr>
        <w:t>действия</w:t>
      </w:r>
      <w:r w:rsidRPr="00994485">
        <w:rPr>
          <w:color w:val="000000" w:themeColor="text1"/>
          <w:spacing w:val="-9"/>
          <w:lang w:val="en-US"/>
        </w:rPr>
        <w:t xml:space="preserve"> </w:t>
      </w:r>
      <w:r w:rsidRPr="00994485">
        <w:rPr>
          <w:color w:val="000000" w:themeColor="text1"/>
          <w:lang w:val="en-US"/>
        </w:rPr>
        <w:t>(I</w:t>
      </w:r>
      <w:r w:rsidRPr="00994485">
        <w:rPr>
          <w:color w:val="000000" w:themeColor="text1"/>
          <w:spacing w:val="-8"/>
          <w:lang w:val="en-US"/>
        </w:rPr>
        <w:t xml:space="preserve"> </w:t>
      </w:r>
      <w:r w:rsidRPr="00994485">
        <w:rPr>
          <w:color w:val="000000" w:themeColor="text1"/>
          <w:lang w:val="en-US"/>
        </w:rPr>
        <w:t>am</w:t>
      </w:r>
      <w:r w:rsidRPr="00994485">
        <w:rPr>
          <w:color w:val="000000" w:themeColor="text1"/>
          <w:spacing w:val="-8"/>
          <w:lang w:val="en-US"/>
        </w:rPr>
        <w:t xml:space="preserve"> </w:t>
      </w:r>
      <w:r w:rsidRPr="00994485">
        <w:rPr>
          <w:color w:val="000000" w:themeColor="text1"/>
          <w:lang w:val="en-US"/>
        </w:rPr>
        <w:t>going</w:t>
      </w:r>
      <w:r w:rsidRPr="00994485">
        <w:rPr>
          <w:color w:val="000000" w:themeColor="text1"/>
          <w:spacing w:val="-9"/>
          <w:lang w:val="en-US"/>
        </w:rPr>
        <w:t xml:space="preserve"> </w:t>
      </w:r>
      <w:r w:rsidRPr="00994485">
        <w:rPr>
          <w:color w:val="000000" w:themeColor="text1"/>
          <w:lang w:val="en-US"/>
        </w:rPr>
        <w:t>to</w:t>
      </w:r>
      <w:r w:rsidRPr="00994485">
        <w:rPr>
          <w:color w:val="000000" w:themeColor="text1"/>
          <w:spacing w:val="-8"/>
          <w:lang w:val="en-US"/>
        </w:rPr>
        <w:t xml:space="preserve"> </w:t>
      </w:r>
      <w:r w:rsidRPr="00994485">
        <w:rPr>
          <w:color w:val="000000" w:themeColor="text1"/>
          <w:lang w:val="en-US"/>
        </w:rPr>
        <w:t>have</w:t>
      </w:r>
      <w:r w:rsidRPr="00994485">
        <w:rPr>
          <w:color w:val="000000" w:themeColor="text1"/>
          <w:spacing w:val="-8"/>
          <w:lang w:val="en-US"/>
        </w:rPr>
        <w:t xml:space="preserve"> </w:t>
      </w:r>
      <w:r w:rsidRPr="00994485">
        <w:rPr>
          <w:color w:val="000000" w:themeColor="text1"/>
          <w:lang w:val="en-US"/>
        </w:rPr>
        <w:t>my</w:t>
      </w:r>
      <w:r w:rsidRPr="00994485">
        <w:rPr>
          <w:color w:val="000000" w:themeColor="text1"/>
          <w:spacing w:val="-9"/>
          <w:lang w:val="en-US"/>
        </w:rPr>
        <w:t xml:space="preserve"> </w:t>
      </w:r>
      <w:r w:rsidRPr="00994485">
        <w:rPr>
          <w:color w:val="000000" w:themeColor="text1"/>
          <w:lang w:val="en-US"/>
        </w:rPr>
        <w:t>birthday</w:t>
      </w:r>
      <w:r w:rsidRPr="00994485">
        <w:rPr>
          <w:color w:val="000000" w:themeColor="text1"/>
          <w:spacing w:val="-8"/>
          <w:lang w:val="en-US"/>
        </w:rPr>
        <w:t xml:space="preserve"> </w:t>
      </w:r>
      <w:r w:rsidRPr="00994485">
        <w:rPr>
          <w:color w:val="000000" w:themeColor="text1"/>
          <w:lang w:val="en-US"/>
        </w:rPr>
        <w:t>party</w:t>
      </w:r>
      <w:r w:rsidRPr="00994485">
        <w:rPr>
          <w:color w:val="000000" w:themeColor="text1"/>
          <w:spacing w:val="-8"/>
          <w:lang w:val="en-US"/>
        </w:rPr>
        <w:t xml:space="preserve"> </w:t>
      </w:r>
      <w:r w:rsidRPr="00994485">
        <w:rPr>
          <w:color w:val="000000" w:themeColor="text1"/>
          <w:lang w:val="en-US"/>
        </w:rPr>
        <w:t>on</w:t>
      </w:r>
      <w:r w:rsidRPr="00994485">
        <w:rPr>
          <w:color w:val="000000" w:themeColor="text1"/>
          <w:spacing w:val="-62"/>
          <w:lang w:val="en-US"/>
        </w:rPr>
        <w:t xml:space="preserve"> </w:t>
      </w:r>
      <w:r w:rsidRPr="00994485">
        <w:rPr>
          <w:color w:val="000000" w:themeColor="text1"/>
          <w:lang w:val="en-US"/>
        </w:rPr>
        <w:t>Saturday.</w:t>
      </w:r>
      <w:r w:rsidRPr="00994485">
        <w:rPr>
          <w:color w:val="000000" w:themeColor="text1"/>
          <w:spacing w:val="-15"/>
          <w:lang w:val="en-US"/>
        </w:rPr>
        <w:t xml:space="preserve"> </w:t>
      </w:r>
      <w:r w:rsidRPr="00994485">
        <w:rPr>
          <w:color w:val="000000" w:themeColor="text1"/>
        </w:rPr>
        <w:t>Wait,</w:t>
      </w:r>
      <w:r w:rsidRPr="00994485">
        <w:rPr>
          <w:color w:val="000000" w:themeColor="text1"/>
          <w:spacing w:val="-15"/>
        </w:rPr>
        <w:t xml:space="preserve"> </w:t>
      </w:r>
      <w:r w:rsidRPr="00994485">
        <w:rPr>
          <w:color w:val="000000" w:themeColor="text1"/>
        </w:rPr>
        <w:t>I’ll</w:t>
      </w:r>
      <w:r w:rsidRPr="00994485">
        <w:rPr>
          <w:color w:val="000000" w:themeColor="text1"/>
          <w:spacing w:val="-15"/>
        </w:rPr>
        <w:t xml:space="preserve"> </w:t>
      </w:r>
      <w:r w:rsidRPr="00994485">
        <w:rPr>
          <w:color w:val="000000" w:themeColor="text1"/>
        </w:rPr>
        <w:t>help</w:t>
      </w:r>
      <w:r w:rsidRPr="00994485">
        <w:rPr>
          <w:color w:val="000000" w:themeColor="text1"/>
          <w:spacing w:val="-15"/>
        </w:rPr>
        <w:t xml:space="preserve"> </w:t>
      </w:r>
      <w:r w:rsidRPr="00994485">
        <w:rPr>
          <w:color w:val="000000" w:themeColor="text1"/>
        </w:rPr>
        <w:t>you.).</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Отрицательное</w:t>
      </w:r>
      <w:r w:rsidRPr="00994485">
        <w:rPr>
          <w:color w:val="000000" w:themeColor="text1"/>
          <w:spacing w:val="11"/>
          <w:w w:val="95"/>
        </w:rPr>
        <w:t xml:space="preserve"> </w:t>
      </w:r>
      <w:r w:rsidRPr="00994485">
        <w:rPr>
          <w:color w:val="000000" w:themeColor="text1"/>
          <w:w w:val="95"/>
        </w:rPr>
        <w:t>местоимение</w:t>
      </w:r>
      <w:r w:rsidRPr="00994485">
        <w:rPr>
          <w:color w:val="000000" w:themeColor="text1"/>
          <w:spacing w:val="12"/>
          <w:w w:val="95"/>
        </w:rPr>
        <w:t xml:space="preserve"> </w:t>
      </w:r>
      <w:r w:rsidRPr="00994485">
        <w:rPr>
          <w:color w:val="000000" w:themeColor="text1"/>
          <w:w w:val="95"/>
        </w:rPr>
        <w:t>no.</w:t>
      </w:r>
    </w:p>
    <w:p w:rsidR="002938F1" w:rsidRPr="00994485" w:rsidRDefault="002938F1" w:rsidP="00B4400E">
      <w:pPr>
        <w:pStyle w:val="aff"/>
        <w:tabs>
          <w:tab w:val="left" w:pos="709"/>
        </w:tabs>
        <w:spacing w:before="8"/>
        <w:ind w:firstLine="567"/>
        <w:jc w:val="both"/>
        <w:rPr>
          <w:color w:val="000000" w:themeColor="text1"/>
        </w:rPr>
      </w:pPr>
      <w:r w:rsidRPr="00994485">
        <w:rPr>
          <w:color w:val="000000" w:themeColor="text1"/>
        </w:rPr>
        <w:t>Степени сравнения прилагательных (формы, образованные</w:t>
      </w:r>
      <w:r w:rsidRPr="00994485">
        <w:rPr>
          <w:color w:val="000000" w:themeColor="text1"/>
          <w:spacing w:val="-61"/>
        </w:rPr>
        <w:t xml:space="preserve"> </w:t>
      </w:r>
      <w:r w:rsidRPr="00994485">
        <w:rPr>
          <w:color w:val="000000" w:themeColor="text1"/>
        </w:rPr>
        <w:t>по правилу и исключения: good — better — (the) best, bad —</w:t>
      </w:r>
      <w:r w:rsidRPr="00994485">
        <w:rPr>
          <w:color w:val="000000" w:themeColor="text1"/>
          <w:spacing w:val="1"/>
        </w:rPr>
        <w:t xml:space="preserve"> </w:t>
      </w:r>
      <w:r w:rsidRPr="00994485">
        <w:rPr>
          <w:color w:val="000000" w:themeColor="text1"/>
        </w:rPr>
        <w:t>worse</w:t>
      </w:r>
      <w:r w:rsidRPr="00994485">
        <w:rPr>
          <w:color w:val="000000" w:themeColor="text1"/>
          <w:spacing w:val="-16"/>
        </w:rPr>
        <w:t xml:space="preserve"> </w:t>
      </w:r>
      <w:r w:rsidRPr="00994485">
        <w:rPr>
          <w:color w:val="000000" w:themeColor="text1"/>
        </w:rPr>
        <w:t>—</w:t>
      </w:r>
      <w:r w:rsidRPr="00994485">
        <w:rPr>
          <w:color w:val="000000" w:themeColor="text1"/>
          <w:spacing w:val="-16"/>
        </w:rPr>
        <w:t xml:space="preserve"> </w:t>
      </w:r>
      <w:r w:rsidRPr="00994485">
        <w:rPr>
          <w:color w:val="000000" w:themeColor="text1"/>
        </w:rPr>
        <w:t>(the)</w:t>
      </w:r>
      <w:r w:rsidRPr="00994485">
        <w:rPr>
          <w:color w:val="000000" w:themeColor="text1"/>
          <w:spacing w:val="-15"/>
        </w:rPr>
        <w:t xml:space="preserve"> </w:t>
      </w:r>
      <w:r w:rsidRPr="00994485">
        <w:rPr>
          <w:color w:val="000000" w:themeColor="text1"/>
        </w:rPr>
        <w:t>worst.</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w w:val="95"/>
        </w:rPr>
        <w:t>Наречия</w:t>
      </w:r>
      <w:r w:rsidRPr="00994485">
        <w:rPr>
          <w:color w:val="000000" w:themeColor="text1"/>
          <w:spacing w:val="11"/>
          <w:w w:val="95"/>
        </w:rPr>
        <w:t xml:space="preserve"> </w:t>
      </w:r>
      <w:r w:rsidRPr="00994485">
        <w:rPr>
          <w:color w:val="000000" w:themeColor="text1"/>
          <w:w w:val="95"/>
        </w:rPr>
        <w:t>времени.</w:t>
      </w:r>
    </w:p>
    <w:p w:rsidR="002938F1" w:rsidRPr="00994485" w:rsidRDefault="002938F1" w:rsidP="00B4400E">
      <w:pPr>
        <w:pStyle w:val="aff"/>
        <w:tabs>
          <w:tab w:val="left" w:pos="709"/>
        </w:tabs>
        <w:spacing w:before="8"/>
        <w:ind w:firstLine="567"/>
        <w:jc w:val="both"/>
        <w:rPr>
          <w:rFonts w:eastAsia="Calibri"/>
          <w:b/>
          <w:bCs/>
          <w:color w:val="000000" w:themeColor="text1"/>
        </w:rPr>
      </w:pPr>
      <w:r w:rsidRPr="00994485">
        <w:rPr>
          <w:color w:val="000000" w:themeColor="text1"/>
        </w:rPr>
        <w:t>Обозначение</w:t>
      </w:r>
      <w:r w:rsidRPr="00994485">
        <w:rPr>
          <w:color w:val="000000" w:themeColor="text1"/>
          <w:spacing w:val="17"/>
        </w:rPr>
        <w:t xml:space="preserve"> </w:t>
      </w:r>
      <w:r w:rsidRPr="00994485">
        <w:rPr>
          <w:color w:val="000000" w:themeColor="text1"/>
        </w:rPr>
        <w:t>даты</w:t>
      </w:r>
      <w:r w:rsidRPr="00994485">
        <w:rPr>
          <w:color w:val="000000" w:themeColor="text1"/>
          <w:spacing w:val="18"/>
        </w:rPr>
        <w:t xml:space="preserve"> </w:t>
      </w:r>
      <w:r w:rsidRPr="00994485">
        <w:rPr>
          <w:color w:val="000000" w:themeColor="text1"/>
        </w:rPr>
        <w:t>и</w:t>
      </w:r>
      <w:r w:rsidRPr="00994485">
        <w:rPr>
          <w:color w:val="000000" w:themeColor="text1"/>
          <w:spacing w:val="18"/>
        </w:rPr>
        <w:t xml:space="preserve"> </w:t>
      </w:r>
      <w:r w:rsidRPr="00994485">
        <w:rPr>
          <w:color w:val="000000" w:themeColor="text1"/>
        </w:rPr>
        <w:t>года.</w:t>
      </w:r>
      <w:r w:rsidRPr="00994485">
        <w:rPr>
          <w:color w:val="000000" w:themeColor="text1"/>
          <w:spacing w:val="17"/>
        </w:rPr>
        <w:t xml:space="preserve"> </w:t>
      </w:r>
      <w:r w:rsidRPr="00994485">
        <w:rPr>
          <w:color w:val="000000" w:themeColor="text1"/>
        </w:rPr>
        <w:t>Обозначение</w:t>
      </w:r>
      <w:r w:rsidRPr="00994485">
        <w:rPr>
          <w:color w:val="000000" w:themeColor="text1"/>
          <w:spacing w:val="18"/>
        </w:rPr>
        <w:t xml:space="preserve"> </w:t>
      </w:r>
      <w:r w:rsidRPr="00994485">
        <w:rPr>
          <w:color w:val="000000" w:themeColor="text1"/>
        </w:rPr>
        <w:t>времени</w:t>
      </w:r>
      <w:r w:rsidRPr="00994485">
        <w:rPr>
          <w:color w:val="000000" w:themeColor="text1"/>
          <w:spacing w:val="18"/>
        </w:rPr>
        <w:t xml:space="preserve"> </w:t>
      </w:r>
      <w:r w:rsidRPr="00994485">
        <w:rPr>
          <w:color w:val="000000" w:themeColor="text1"/>
        </w:rPr>
        <w:t>(5</w:t>
      </w:r>
      <w:r w:rsidRPr="00994485">
        <w:rPr>
          <w:color w:val="000000" w:themeColor="text1"/>
          <w:spacing w:val="18"/>
        </w:rPr>
        <w:t xml:space="preserve"> </w:t>
      </w:r>
      <w:r w:rsidRPr="00994485">
        <w:rPr>
          <w:color w:val="000000" w:themeColor="text1"/>
        </w:rPr>
        <w:t>o’clock;</w:t>
      </w:r>
      <w:r w:rsidRPr="00994485">
        <w:rPr>
          <w:color w:val="000000" w:themeColor="text1"/>
          <w:spacing w:val="-62"/>
        </w:rPr>
        <w:t xml:space="preserve"> </w:t>
      </w:r>
      <w:r w:rsidRPr="00994485">
        <w:rPr>
          <w:color w:val="000000" w:themeColor="text1"/>
        </w:rPr>
        <w:t>3</w:t>
      </w:r>
      <w:r w:rsidRPr="00994485">
        <w:rPr>
          <w:color w:val="000000" w:themeColor="text1"/>
          <w:spacing w:val="-17"/>
        </w:rPr>
        <w:t xml:space="preserve"> </w:t>
      </w:r>
      <w:r w:rsidRPr="00994485">
        <w:rPr>
          <w:color w:val="000000" w:themeColor="text1"/>
        </w:rPr>
        <w:t>am,</w:t>
      </w:r>
      <w:r w:rsidRPr="00994485">
        <w:rPr>
          <w:color w:val="000000" w:themeColor="text1"/>
          <w:spacing w:val="-16"/>
        </w:rPr>
        <w:t xml:space="preserve"> </w:t>
      </w:r>
      <w:r w:rsidRPr="00994485">
        <w:rPr>
          <w:color w:val="000000" w:themeColor="text1"/>
        </w:rPr>
        <w:t>2</w:t>
      </w:r>
      <w:r w:rsidRPr="00994485">
        <w:rPr>
          <w:color w:val="000000" w:themeColor="text1"/>
          <w:spacing w:val="-16"/>
        </w:rPr>
        <w:t xml:space="preserve"> </w:t>
      </w:r>
      <w:r w:rsidRPr="00994485">
        <w:rPr>
          <w:color w:val="000000" w:themeColor="text1"/>
        </w:rPr>
        <w:t>pm).</w:t>
      </w:r>
    </w:p>
    <w:p w:rsidR="002938F1" w:rsidRPr="00994485" w:rsidRDefault="002938F1" w:rsidP="00B4400E">
      <w:pPr>
        <w:pStyle w:val="aff"/>
        <w:tabs>
          <w:tab w:val="left" w:pos="709"/>
        </w:tabs>
        <w:spacing w:before="8"/>
        <w:ind w:firstLine="567"/>
        <w:jc w:val="both"/>
        <w:rPr>
          <w:b/>
          <w:color w:val="000000" w:themeColor="text1"/>
        </w:rPr>
      </w:pPr>
      <w:r w:rsidRPr="00994485">
        <w:rPr>
          <w:rFonts w:eastAsia="Calibri"/>
          <w:b/>
          <w:bCs/>
          <w:color w:val="000000" w:themeColor="text1"/>
        </w:rPr>
        <w:t>С</w:t>
      </w:r>
      <w:r w:rsidRPr="00994485">
        <w:rPr>
          <w:b/>
          <w:color w:val="000000" w:themeColor="text1"/>
        </w:rPr>
        <w:t>оциокультурные</w:t>
      </w:r>
      <w:r w:rsidRPr="00994485">
        <w:rPr>
          <w:b/>
          <w:color w:val="000000" w:themeColor="text1"/>
          <w:spacing w:val="-5"/>
        </w:rPr>
        <w:t xml:space="preserve"> </w:t>
      </w:r>
      <w:r w:rsidRPr="00994485">
        <w:rPr>
          <w:b/>
          <w:color w:val="000000" w:themeColor="text1"/>
        </w:rPr>
        <w:t>знания</w:t>
      </w:r>
      <w:r w:rsidRPr="00994485">
        <w:rPr>
          <w:b/>
          <w:color w:val="000000" w:themeColor="text1"/>
          <w:spacing w:val="-5"/>
        </w:rPr>
        <w:t xml:space="preserve"> </w:t>
      </w:r>
      <w:r w:rsidRPr="00994485">
        <w:rPr>
          <w:b/>
          <w:color w:val="000000" w:themeColor="text1"/>
        </w:rPr>
        <w:t>и</w:t>
      </w:r>
      <w:r w:rsidRPr="00994485">
        <w:rPr>
          <w:b/>
          <w:color w:val="000000" w:themeColor="text1"/>
          <w:spacing w:val="-5"/>
        </w:rPr>
        <w:t xml:space="preserve"> </w:t>
      </w:r>
      <w:r w:rsidRPr="00994485">
        <w:rPr>
          <w:b/>
          <w:color w:val="000000" w:themeColor="text1"/>
        </w:rPr>
        <w:t>умения</w:t>
      </w:r>
    </w:p>
    <w:p w:rsidR="002938F1" w:rsidRPr="00994485" w:rsidRDefault="002938F1" w:rsidP="00B4400E">
      <w:pPr>
        <w:pStyle w:val="aff"/>
        <w:tabs>
          <w:tab w:val="left" w:pos="709"/>
        </w:tabs>
        <w:spacing w:before="55"/>
        <w:ind w:firstLine="567"/>
        <w:jc w:val="both"/>
        <w:rPr>
          <w:color w:val="000000" w:themeColor="text1"/>
        </w:rPr>
      </w:pPr>
      <w:r w:rsidRPr="00994485">
        <w:rPr>
          <w:color w:val="000000" w:themeColor="text1"/>
        </w:rPr>
        <w:lastRenderedPageBreak/>
        <w:t>Знание и использование некоторых социокультурных эле</w:t>
      </w:r>
      <w:r w:rsidRPr="00994485">
        <w:rPr>
          <w:color w:val="000000" w:themeColor="text1"/>
          <w:spacing w:val="-1"/>
        </w:rPr>
        <w:t>ментов</w:t>
      </w:r>
      <w:r w:rsidRPr="00994485">
        <w:rPr>
          <w:color w:val="000000" w:themeColor="text1"/>
          <w:spacing w:val="-8"/>
        </w:rPr>
        <w:t xml:space="preserve"> </w:t>
      </w:r>
      <w:r w:rsidRPr="00994485">
        <w:rPr>
          <w:color w:val="000000" w:themeColor="text1"/>
          <w:spacing w:val="-1"/>
        </w:rPr>
        <w:t>речевого</w:t>
      </w:r>
      <w:r w:rsidRPr="00994485">
        <w:rPr>
          <w:color w:val="000000" w:themeColor="text1"/>
          <w:spacing w:val="-8"/>
        </w:rPr>
        <w:t xml:space="preserve"> </w:t>
      </w:r>
      <w:r w:rsidRPr="00994485">
        <w:rPr>
          <w:color w:val="000000" w:themeColor="text1"/>
          <w:spacing w:val="-1"/>
        </w:rPr>
        <w:t>поведенческого</w:t>
      </w:r>
      <w:r w:rsidRPr="00994485">
        <w:rPr>
          <w:color w:val="000000" w:themeColor="text1"/>
          <w:spacing w:val="-8"/>
        </w:rPr>
        <w:t xml:space="preserve"> </w:t>
      </w:r>
      <w:r w:rsidRPr="00994485">
        <w:rPr>
          <w:color w:val="000000" w:themeColor="text1"/>
        </w:rPr>
        <w:t>этикета,</w:t>
      </w:r>
      <w:r w:rsidRPr="00994485">
        <w:rPr>
          <w:color w:val="000000" w:themeColor="text1"/>
          <w:spacing w:val="-7"/>
        </w:rPr>
        <w:t xml:space="preserve"> </w:t>
      </w:r>
      <w:r w:rsidRPr="00994485">
        <w:rPr>
          <w:color w:val="000000" w:themeColor="text1"/>
        </w:rPr>
        <w:t>принятого</w:t>
      </w:r>
      <w:r w:rsidRPr="00994485">
        <w:rPr>
          <w:color w:val="000000" w:themeColor="text1"/>
          <w:spacing w:val="-8"/>
        </w:rPr>
        <w:t xml:space="preserve"> </w:t>
      </w:r>
      <w:r w:rsidRPr="00994485">
        <w:rPr>
          <w:color w:val="000000" w:themeColor="text1"/>
        </w:rPr>
        <w:t>в</w:t>
      </w:r>
      <w:r w:rsidRPr="00994485">
        <w:rPr>
          <w:color w:val="000000" w:themeColor="text1"/>
          <w:spacing w:val="-8"/>
        </w:rPr>
        <w:t xml:space="preserve"> </w:t>
      </w:r>
      <w:r w:rsidRPr="00994485">
        <w:rPr>
          <w:color w:val="000000" w:themeColor="text1"/>
        </w:rPr>
        <w:t>стране/</w:t>
      </w:r>
      <w:r w:rsidRPr="00994485">
        <w:rPr>
          <w:color w:val="000000" w:themeColor="text1"/>
          <w:spacing w:val="-61"/>
        </w:rPr>
        <w:t xml:space="preserve"> </w:t>
      </w:r>
      <w:r w:rsidRPr="00994485">
        <w:rPr>
          <w:color w:val="000000" w:themeColor="text1"/>
        </w:rPr>
        <w:t>странах изучаемого языка, в некоторых ситуациях общения:</w:t>
      </w:r>
      <w:r w:rsidRPr="00994485">
        <w:rPr>
          <w:color w:val="000000" w:themeColor="text1"/>
          <w:spacing w:val="1"/>
        </w:rPr>
        <w:t xml:space="preserve"> </w:t>
      </w:r>
      <w:r w:rsidRPr="00994485">
        <w:rPr>
          <w:color w:val="000000" w:themeColor="text1"/>
          <w:spacing w:val="-1"/>
        </w:rPr>
        <w:t xml:space="preserve">приветствие, </w:t>
      </w:r>
      <w:r w:rsidRPr="00994485">
        <w:rPr>
          <w:color w:val="000000" w:themeColor="text1"/>
        </w:rPr>
        <w:t>прощание, знакомство, выражение благодарности,</w:t>
      </w:r>
      <w:r w:rsidRPr="00994485">
        <w:rPr>
          <w:color w:val="000000" w:themeColor="text1"/>
          <w:spacing w:val="-13"/>
        </w:rPr>
        <w:t xml:space="preserve"> </w:t>
      </w:r>
      <w:r w:rsidRPr="00994485">
        <w:rPr>
          <w:color w:val="000000" w:themeColor="text1"/>
        </w:rPr>
        <w:t>извинение,</w:t>
      </w:r>
      <w:r w:rsidRPr="00994485">
        <w:rPr>
          <w:color w:val="000000" w:themeColor="text1"/>
          <w:spacing w:val="-12"/>
        </w:rPr>
        <w:t xml:space="preserve"> </w:t>
      </w:r>
      <w:r w:rsidRPr="00994485">
        <w:rPr>
          <w:color w:val="000000" w:themeColor="text1"/>
        </w:rPr>
        <w:t>поздравление</w:t>
      </w:r>
      <w:r w:rsidRPr="00994485">
        <w:rPr>
          <w:color w:val="000000" w:themeColor="text1"/>
          <w:spacing w:val="-12"/>
        </w:rPr>
        <w:t xml:space="preserve"> </w:t>
      </w:r>
      <w:r w:rsidRPr="00994485">
        <w:rPr>
          <w:color w:val="000000" w:themeColor="text1"/>
        </w:rPr>
        <w:t>с</w:t>
      </w:r>
      <w:r w:rsidRPr="00994485">
        <w:rPr>
          <w:color w:val="000000" w:themeColor="text1"/>
          <w:spacing w:val="-12"/>
        </w:rPr>
        <w:t xml:space="preserve"> </w:t>
      </w:r>
      <w:r w:rsidRPr="00994485">
        <w:rPr>
          <w:color w:val="000000" w:themeColor="text1"/>
        </w:rPr>
        <w:t>днём</w:t>
      </w:r>
      <w:r w:rsidRPr="00994485">
        <w:rPr>
          <w:color w:val="000000" w:themeColor="text1"/>
          <w:spacing w:val="-12"/>
        </w:rPr>
        <w:t xml:space="preserve"> </w:t>
      </w:r>
      <w:r w:rsidRPr="00994485">
        <w:rPr>
          <w:color w:val="000000" w:themeColor="text1"/>
        </w:rPr>
        <w:t>рождения,</w:t>
      </w:r>
      <w:r w:rsidRPr="00994485">
        <w:rPr>
          <w:color w:val="000000" w:themeColor="text1"/>
          <w:spacing w:val="-12"/>
        </w:rPr>
        <w:t xml:space="preserve"> </w:t>
      </w:r>
      <w:r w:rsidRPr="00994485">
        <w:rPr>
          <w:color w:val="000000" w:themeColor="text1"/>
        </w:rPr>
        <w:t>Новым</w:t>
      </w:r>
      <w:r w:rsidRPr="00994485">
        <w:rPr>
          <w:color w:val="000000" w:themeColor="text1"/>
          <w:spacing w:val="-12"/>
        </w:rPr>
        <w:t xml:space="preserve"> </w:t>
      </w:r>
      <w:r w:rsidRPr="00994485">
        <w:rPr>
          <w:color w:val="000000" w:themeColor="text1"/>
        </w:rPr>
        <w:t>годом,</w:t>
      </w:r>
      <w:r w:rsidRPr="00994485">
        <w:rPr>
          <w:color w:val="000000" w:themeColor="text1"/>
          <w:spacing w:val="-62"/>
        </w:rPr>
        <w:t xml:space="preserve"> </w:t>
      </w:r>
      <w:r w:rsidRPr="00994485">
        <w:rPr>
          <w:color w:val="000000" w:themeColor="text1"/>
          <w:w w:val="95"/>
        </w:rPr>
        <w:t>Рождеством,</w:t>
      </w:r>
      <w:r w:rsidRPr="00994485">
        <w:rPr>
          <w:color w:val="000000" w:themeColor="text1"/>
          <w:spacing w:val="-11"/>
          <w:w w:val="95"/>
        </w:rPr>
        <w:t xml:space="preserve"> </w:t>
      </w:r>
      <w:r w:rsidRPr="00994485">
        <w:rPr>
          <w:color w:val="000000" w:themeColor="text1"/>
          <w:w w:val="95"/>
        </w:rPr>
        <w:t>разговор</w:t>
      </w:r>
      <w:r w:rsidRPr="00994485">
        <w:rPr>
          <w:color w:val="000000" w:themeColor="text1"/>
          <w:spacing w:val="-11"/>
          <w:w w:val="95"/>
        </w:rPr>
        <w:t xml:space="preserve"> </w:t>
      </w:r>
      <w:r w:rsidRPr="00994485">
        <w:rPr>
          <w:color w:val="000000" w:themeColor="text1"/>
          <w:w w:val="95"/>
        </w:rPr>
        <w:t>по</w:t>
      </w:r>
      <w:r w:rsidRPr="00994485">
        <w:rPr>
          <w:color w:val="000000" w:themeColor="text1"/>
          <w:spacing w:val="-10"/>
          <w:w w:val="95"/>
        </w:rPr>
        <w:t xml:space="preserve"> </w:t>
      </w:r>
      <w:r w:rsidRPr="00994485">
        <w:rPr>
          <w:color w:val="000000" w:themeColor="text1"/>
          <w:w w:val="95"/>
        </w:rPr>
        <w:t>телефону.</w:t>
      </w:r>
    </w:p>
    <w:p w:rsidR="002938F1" w:rsidRPr="00994485" w:rsidRDefault="002938F1" w:rsidP="00B4400E">
      <w:pPr>
        <w:pStyle w:val="aff"/>
        <w:tabs>
          <w:tab w:val="left" w:pos="709"/>
        </w:tabs>
        <w:spacing w:before="4"/>
        <w:ind w:firstLine="567"/>
        <w:jc w:val="both"/>
        <w:rPr>
          <w:color w:val="000000" w:themeColor="text1"/>
        </w:rPr>
      </w:pPr>
      <w:r w:rsidRPr="00994485">
        <w:rPr>
          <w:color w:val="000000" w:themeColor="text1"/>
        </w:rPr>
        <w:t>Знание произведений детского фольклора (рифмовок, сти</w:t>
      </w:r>
      <w:r w:rsidRPr="00994485">
        <w:rPr>
          <w:color w:val="000000" w:themeColor="text1"/>
          <w:w w:val="95"/>
        </w:rPr>
        <w:t>хов,</w:t>
      </w:r>
      <w:r w:rsidRPr="00994485">
        <w:rPr>
          <w:color w:val="000000" w:themeColor="text1"/>
          <w:spacing w:val="-10"/>
          <w:w w:val="95"/>
        </w:rPr>
        <w:t xml:space="preserve"> </w:t>
      </w:r>
      <w:r w:rsidRPr="00994485">
        <w:rPr>
          <w:color w:val="000000" w:themeColor="text1"/>
          <w:w w:val="95"/>
        </w:rPr>
        <w:t>песенок),</w:t>
      </w:r>
      <w:r w:rsidRPr="00994485">
        <w:rPr>
          <w:color w:val="000000" w:themeColor="text1"/>
          <w:spacing w:val="-10"/>
          <w:w w:val="95"/>
        </w:rPr>
        <w:t xml:space="preserve"> </w:t>
      </w:r>
      <w:r w:rsidRPr="00994485">
        <w:rPr>
          <w:color w:val="000000" w:themeColor="text1"/>
          <w:w w:val="95"/>
        </w:rPr>
        <w:t>персонажей</w:t>
      </w:r>
      <w:r w:rsidRPr="00994485">
        <w:rPr>
          <w:color w:val="000000" w:themeColor="text1"/>
          <w:spacing w:val="-10"/>
          <w:w w:val="95"/>
        </w:rPr>
        <w:t xml:space="preserve"> </w:t>
      </w:r>
      <w:r w:rsidRPr="00994485">
        <w:rPr>
          <w:color w:val="000000" w:themeColor="text1"/>
          <w:w w:val="95"/>
        </w:rPr>
        <w:t>детских</w:t>
      </w:r>
      <w:r w:rsidRPr="00994485">
        <w:rPr>
          <w:color w:val="000000" w:themeColor="text1"/>
          <w:spacing w:val="-9"/>
          <w:w w:val="95"/>
        </w:rPr>
        <w:t xml:space="preserve"> </w:t>
      </w:r>
      <w:r w:rsidRPr="00994485">
        <w:rPr>
          <w:color w:val="000000" w:themeColor="text1"/>
          <w:w w:val="95"/>
        </w:rPr>
        <w:t>книг.</w:t>
      </w:r>
    </w:p>
    <w:p w:rsidR="002938F1" w:rsidRPr="00994485" w:rsidRDefault="002938F1" w:rsidP="00B4400E">
      <w:pPr>
        <w:pStyle w:val="aff"/>
        <w:tabs>
          <w:tab w:val="left" w:pos="709"/>
        </w:tabs>
        <w:spacing w:before="1"/>
        <w:ind w:firstLine="567"/>
        <w:jc w:val="both"/>
        <w:rPr>
          <w:color w:val="000000" w:themeColor="text1"/>
        </w:rPr>
      </w:pPr>
      <w:r w:rsidRPr="00994485">
        <w:rPr>
          <w:color w:val="000000" w:themeColor="text1"/>
          <w:w w:val="95"/>
        </w:rPr>
        <w:t>Краткое представление своей страны и страны/стран изучае</w:t>
      </w:r>
      <w:r w:rsidRPr="00994485">
        <w:rPr>
          <w:color w:val="000000" w:themeColor="text1"/>
        </w:rPr>
        <w:t>мого</w:t>
      </w:r>
      <w:r w:rsidRPr="00994485">
        <w:rPr>
          <w:color w:val="000000" w:themeColor="text1"/>
          <w:spacing w:val="-4"/>
        </w:rPr>
        <w:t xml:space="preserve"> </w:t>
      </w:r>
      <w:r w:rsidRPr="00994485">
        <w:rPr>
          <w:color w:val="000000" w:themeColor="text1"/>
        </w:rPr>
        <w:t>языка</w:t>
      </w:r>
      <w:r w:rsidRPr="00994485">
        <w:rPr>
          <w:color w:val="000000" w:themeColor="text1"/>
          <w:spacing w:val="-3"/>
        </w:rPr>
        <w:t xml:space="preserve"> </w:t>
      </w:r>
      <w:r w:rsidRPr="00994485">
        <w:rPr>
          <w:color w:val="000000" w:themeColor="text1"/>
        </w:rPr>
        <w:t>на</w:t>
      </w:r>
      <w:r w:rsidRPr="00994485">
        <w:rPr>
          <w:color w:val="000000" w:themeColor="text1"/>
          <w:spacing w:val="-4"/>
        </w:rPr>
        <w:t xml:space="preserve"> </w:t>
      </w:r>
      <w:r w:rsidRPr="00994485">
        <w:rPr>
          <w:color w:val="000000" w:themeColor="text1"/>
        </w:rPr>
        <w:t>(названия</w:t>
      </w:r>
      <w:r w:rsidRPr="00994485">
        <w:rPr>
          <w:color w:val="000000" w:themeColor="text1"/>
          <w:spacing w:val="-3"/>
        </w:rPr>
        <w:t xml:space="preserve"> </w:t>
      </w:r>
      <w:r w:rsidRPr="00994485">
        <w:rPr>
          <w:color w:val="000000" w:themeColor="text1"/>
        </w:rPr>
        <w:t>стран</w:t>
      </w:r>
      <w:r w:rsidRPr="00994485">
        <w:rPr>
          <w:color w:val="000000" w:themeColor="text1"/>
          <w:spacing w:val="-4"/>
        </w:rPr>
        <w:t xml:space="preserve"> </w:t>
      </w:r>
      <w:r w:rsidRPr="00994485">
        <w:rPr>
          <w:color w:val="000000" w:themeColor="text1"/>
        </w:rPr>
        <w:t>и</w:t>
      </w:r>
      <w:r w:rsidRPr="00994485">
        <w:rPr>
          <w:color w:val="000000" w:themeColor="text1"/>
          <w:spacing w:val="-3"/>
        </w:rPr>
        <w:t xml:space="preserve"> </w:t>
      </w:r>
      <w:r w:rsidRPr="00994485">
        <w:rPr>
          <w:color w:val="000000" w:themeColor="text1"/>
        </w:rPr>
        <w:t>их</w:t>
      </w:r>
      <w:r w:rsidRPr="00994485">
        <w:rPr>
          <w:color w:val="000000" w:themeColor="text1"/>
          <w:spacing w:val="-4"/>
        </w:rPr>
        <w:t xml:space="preserve"> </w:t>
      </w:r>
      <w:r w:rsidRPr="00994485">
        <w:rPr>
          <w:color w:val="000000" w:themeColor="text1"/>
        </w:rPr>
        <w:t>столиц,</w:t>
      </w:r>
      <w:r w:rsidRPr="00994485">
        <w:rPr>
          <w:color w:val="000000" w:themeColor="text1"/>
          <w:spacing w:val="-3"/>
        </w:rPr>
        <w:t xml:space="preserve"> </w:t>
      </w:r>
      <w:r w:rsidRPr="00994485">
        <w:rPr>
          <w:color w:val="000000" w:themeColor="text1"/>
        </w:rPr>
        <w:t>название</w:t>
      </w:r>
      <w:r w:rsidRPr="00994485">
        <w:rPr>
          <w:color w:val="000000" w:themeColor="text1"/>
          <w:spacing w:val="-4"/>
        </w:rPr>
        <w:t xml:space="preserve"> </w:t>
      </w:r>
      <w:r w:rsidRPr="00994485">
        <w:rPr>
          <w:color w:val="000000" w:themeColor="text1"/>
        </w:rPr>
        <w:t>родного</w:t>
      </w:r>
      <w:r w:rsidRPr="00994485">
        <w:rPr>
          <w:color w:val="000000" w:themeColor="text1"/>
          <w:spacing w:val="-62"/>
        </w:rPr>
        <w:t xml:space="preserve"> </w:t>
      </w:r>
      <w:r w:rsidRPr="00994485">
        <w:rPr>
          <w:color w:val="000000" w:themeColor="text1"/>
          <w:spacing w:val="-1"/>
        </w:rPr>
        <w:t>города/села;</w:t>
      </w:r>
      <w:r w:rsidRPr="00994485">
        <w:rPr>
          <w:color w:val="000000" w:themeColor="text1"/>
          <w:spacing w:val="-13"/>
        </w:rPr>
        <w:t xml:space="preserve"> </w:t>
      </w:r>
      <w:r w:rsidRPr="00994485">
        <w:rPr>
          <w:color w:val="000000" w:themeColor="text1"/>
          <w:spacing w:val="-1"/>
        </w:rPr>
        <w:t>цвета</w:t>
      </w:r>
      <w:r w:rsidRPr="00994485">
        <w:rPr>
          <w:color w:val="000000" w:themeColor="text1"/>
          <w:spacing w:val="-13"/>
        </w:rPr>
        <w:t xml:space="preserve"> </w:t>
      </w:r>
      <w:r w:rsidRPr="00994485">
        <w:rPr>
          <w:color w:val="000000" w:themeColor="text1"/>
          <w:spacing w:val="-1"/>
        </w:rPr>
        <w:t>национальных</w:t>
      </w:r>
      <w:r w:rsidRPr="00994485">
        <w:rPr>
          <w:color w:val="000000" w:themeColor="text1"/>
          <w:spacing w:val="-13"/>
        </w:rPr>
        <w:t xml:space="preserve"> </w:t>
      </w:r>
      <w:r w:rsidRPr="00994485">
        <w:rPr>
          <w:color w:val="000000" w:themeColor="text1"/>
        </w:rPr>
        <w:t>флагов;</w:t>
      </w:r>
      <w:r w:rsidRPr="00994485">
        <w:rPr>
          <w:color w:val="000000" w:themeColor="text1"/>
          <w:spacing w:val="-13"/>
        </w:rPr>
        <w:t xml:space="preserve"> </w:t>
      </w:r>
      <w:r w:rsidRPr="00994485">
        <w:rPr>
          <w:color w:val="000000" w:themeColor="text1"/>
        </w:rPr>
        <w:t>основные</w:t>
      </w:r>
      <w:r w:rsidRPr="00994485">
        <w:rPr>
          <w:color w:val="000000" w:themeColor="text1"/>
          <w:spacing w:val="-13"/>
        </w:rPr>
        <w:t xml:space="preserve"> </w:t>
      </w:r>
      <w:r w:rsidRPr="00994485">
        <w:rPr>
          <w:color w:val="000000" w:themeColor="text1"/>
        </w:rPr>
        <w:t>достопримечательности).</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Компенсаторные умения</w:t>
      </w:r>
    </w:p>
    <w:p w:rsidR="002938F1" w:rsidRPr="00994485" w:rsidRDefault="002938F1" w:rsidP="00B4400E">
      <w:pPr>
        <w:pStyle w:val="aff"/>
        <w:tabs>
          <w:tab w:val="left" w:pos="709"/>
        </w:tabs>
        <w:spacing w:before="55"/>
        <w:ind w:firstLine="567"/>
        <w:jc w:val="both"/>
        <w:rPr>
          <w:color w:val="000000" w:themeColor="text1"/>
        </w:rPr>
      </w:pPr>
      <w:r w:rsidRPr="00994485">
        <w:rPr>
          <w:color w:val="000000" w:themeColor="text1"/>
          <w:w w:val="95"/>
        </w:rPr>
        <w:t>Использование при чтении и аудировании языковой догадки</w:t>
      </w:r>
      <w:r w:rsidRPr="00994485">
        <w:rPr>
          <w:color w:val="000000" w:themeColor="text1"/>
          <w:spacing w:val="1"/>
          <w:w w:val="95"/>
        </w:rPr>
        <w:t xml:space="preserve"> </w:t>
      </w:r>
      <w:r w:rsidRPr="00994485">
        <w:rPr>
          <w:color w:val="000000" w:themeColor="text1"/>
          <w:w w:val="95"/>
        </w:rPr>
        <w:t>(умения понять значение незнакомого слова или новое значение</w:t>
      </w:r>
      <w:r w:rsidRPr="00994485">
        <w:rPr>
          <w:color w:val="000000" w:themeColor="text1"/>
          <w:spacing w:val="1"/>
          <w:w w:val="95"/>
        </w:rPr>
        <w:t xml:space="preserve"> </w:t>
      </w:r>
      <w:r w:rsidRPr="00994485">
        <w:rPr>
          <w:color w:val="000000" w:themeColor="text1"/>
          <w:w w:val="95"/>
        </w:rPr>
        <w:t>знакомого</w:t>
      </w:r>
      <w:r w:rsidRPr="00994485">
        <w:rPr>
          <w:color w:val="000000" w:themeColor="text1"/>
          <w:spacing w:val="-12"/>
          <w:w w:val="95"/>
        </w:rPr>
        <w:t xml:space="preserve"> </w:t>
      </w:r>
      <w:r w:rsidRPr="00994485">
        <w:rPr>
          <w:color w:val="000000" w:themeColor="text1"/>
          <w:w w:val="95"/>
        </w:rPr>
        <w:t>слова</w:t>
      </w:r>
      <w:r w:rsidRPr="00994485">
        <w:rPr>
          <w:color w:val="000000" w:themeColor="text1"/>
          <w:spacing w:val="-11"/>
          <w:w w:val="95"/>
        </w:rPr>
        <w:t xml:space="preserve"> </w:t>
      </w:r>
      <w:r w:rsidRPr="00994485">
        <w:rPr>
          <w:color w:val="000000" w:themeColor="text1"/>
          <w:w w:val="95"/>
        </w:rPr>
        <w:t>из</w:t>
      </w:r>
      <w:r w:rsidRPr="00994485">
        <w:rPr>
          <w:color w:val="000000" w:themeColor="text1"/>
          <w:spacing w:val="-11"/>
          <w:w w:val="95"/>
        </w:rPr>
        <w:t xml:space="preserve"> </w:t>
      </w:r>
      <w:r w:rsidRPr="00994485">
        <w:rPr>
          <w:color w:val="000000" w:themeColor="text1"/>
          <w:w w:val="95"/>
        </w:rPr>
        <w:t>контекста).</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spacing w:val="-1"/>
        </w:rPr>
        <w:t>Использование</w:t>
      </w:r>
      <w:r w:rsidRPr="00994485">
        <w:rPr>
          <w:color w:val="000000" w:themeColor="text1"/>
          <w:spacing w:val="-11"/>
        </w:rPr>
        <w:t xml:space="preserve"> </w:t>
      </w:r>
      <w:r w:rsidRPr="00994485">
        <w:rPr>
          <w:color w:val="000000" w:themeColor="text1"/>
        </w:rPr>
        <w:t>в</w:t>
      </w:r>
      <w:r w:rsidRPr="00994485">
        <w:rPr>
          <w:color w:val="000000" w:themeColor="text1"/>
          <w:spacing w:val="-10"/>
        </w:rPr>
        <w:t xml:space="preserve"> </w:t>
      </w:r>
      <w:r w:rsidRPr="00994485">
        <w:rPr>
          <w:color w:val="000000" w:themeColor="text1"/>
        </w:rPr>
        <w:t>качестве</w:t>
      </w:r>
      <w:r w:rsidRPr="00994485">
        <w:rPr>
          <w:color w:val="000000" w:themeColor="text1"/>
          <w:spacing w:val="-10"/>
        </w:rPr>
        <w:t xml:space="preserve"> </w:t>
      </w:r>
      <w:r w:rsidRPr="00994485">
        <w:rPr>
          <w:color w:val="000000" w:themeColor="text1"/>
        </w:rPr>
        <w:t>опоры</w:t>
      </w:r>
      <w:r w:rsidRPr="00994485">
        <w:rPr>
          <w:color w:val="000000" w:themeColor="text1"/>
          <w:spacing w:val="-10"/>
        </w:rPr>
        <w:t xml:space="preserve"> </w:t>
      </w:r>
      <w:r w:rsidRPr="00994485">
        <w:rPr>
          <w:color w:val="000000" w:themeColor="text1"/>
        </w:rPr>
        <w:t>при</w:t>
      </w:r>
      <w:r w:rsidRPr="00994485">
        <w:rPr>
          <w:color w:val="000000" w:themeColor="text1"/>
          <w:spacing w:val="-10"/>
        </w:rPr>
        <w:t xml:space="preserve"> </w:t>
      </w:r>
      <w:r w:rsidRPr="00994485">
        <w:rPr>
          <w:color w:val="000000" w:themeColor="text1"/>
        </w:rPr>
        <w:t>порождении</w:t>
      </w:r>
      <w:r w:rsidRPr="00994485">
        <w:rPr>
          <w:color w:val="000000" w:themeColor="text1"/>
          <w:spacing w:val="-10"/>
        </w:rPr>
        <w:t xml:space="preserve"> </w:t>
      </w:r>
      <w:r w:rsidRPr="00994485">
        <w:rPr>
          <w:color w:val="000000" w:themeColor="text1"/>
        </w:rPr>
        <w:t>собственных</w:t>
      </w:r>
      <w:r w:rsidRPr="00994485">
        <w:rPr>
          <w:color w:val="000000" w:themeColor="text1"/>
          <w:spacing w:val="-14"/>
        </w:rPr>
        <w:t xml:space="preserve"> </w:t>
      </w:r>
      <w:r w:rsidRPr="00994485">
        <w:rPr>
          <w:color w:val="000000" w:themeColor="text1"/>
        </w:rPr>
        <w:t>высказываний</w:t>
      </w:r>
      <w:r w:rsidRPr="00994485">
        <w:rPr>
          <w:color w:val="000000" w:themeColor="text1"/>
          <w:spacing w:val="-14"/>
        </w:rPr>
        <w:t xml:space="preserve"> </w:t>
      </w:r>
      <w:r w:rsidRPr="00994485">
        <w:rPr>
          <w:color w:val="000000" w:themeColor="text1"/>
        </w:rPr>
        <w:t>ключевых</w:t>
      </w:r>
      <w:r w:rsidRPr="00994485">
        <w:rPr>
          <w:color w:val="000000" w:themeColor="text1"/>
          <w:spacing w:val="-14"/>
        </w:rPr>
        <w:t xml:space="preserve"> </w:t>
      </w:r>
      <w:r w:rsidRPr="00994485">
        <w:rPr>
          <w:color w:val="000000" w:themeColor="text1"/>
        </w:rPr>
        <w:t>слов,</w:t>
      </w:r>
      <w:r w:rsidRPr="00994485">
        <w:rPr>
          <w:color w:val="000000" w:themeColor="text1"/>
          <w:spacing w:val="-14"/>
        </w:rPr>
        <w:t xml:space="preserve"> </w:t>
      </w:r>
      <w:r w:rsidRPr="00994485">
        <w:rPr>
          <w:color w:val="000000" w:themeColor="text1"/>
        </w:rPr>
        <w:t>вопросов;</w:t>
      </w:r>
      <w:r w:rsidRPr="00994485">
        <w:rPr>
          <w:color w:val="000000" w:themeColor="text1"/>
          <w:spacing w:val="-14"/>
        </w:rPr>
        <w:t xml:space="preserve"> </w:t>
      </w:r>
      <w:r w:rsidRPr="00994485">
        <w:rPr>
          <w:color w:val="000000" w:themeColor="text1"/>
        </w:rPr>
        <w:t>картинок,</w:t>
      </w:r>
      <w:r w:rsidRPr="00994485">
        <w:rPr>
          <w:color w:val="000000" w:themeColor="text1"/>
          <w:spacing w:val="-14"/>
        </w:rPr>
        <w:t xml:space="preserve"> </w:t>
      </w:r>
      <w:r w:rsidRPr="00994485">
        <w:rPr>
          <w:color w:val="000000" w:themeColor="text1"/>
        </w:rPr>
        <w:t>фотографий.</w:t>
      </w:r>
    </w:p>
    <w:p w:rsidR="002938F1" w:rsidRPr="00994485" w:rsidRDefault="002938F1" w:rsidP="00B4400E">
      <w:pPr>
        <w:pStyle w:val="aff"/>
        <w:tabs>
          <w:tab w:val="left" w:pos="709"/>
        </w:tabs>
        <w:spacing w:before="2"/>
        <w:ind w:firstLine="567"/>
        <w:jc w:val="both"/>
        <w:rPr>
          <w:color w:val="000000" w:themeColor="text1"/>
        </w:rPr>
      </w:pPr>
      <w:r w:rsidRPr="00994485">
        <w:rPr>
          <w:color w:val="000000" w:themeColor="text1"/>
          <w:w w:val="95"/>
        </w:rPr>
        <w:t>Прогнозирование содержание текста для чтения на основе за</w:t>
      </w:r>
      <w:r w:rsidRPr="00994485">
        <w:rPr>
          <w:color w:val="000000" w:themeColor="text1"/>
        </w:rPr>
        <w:t>головка.</w:t>
      </w:r>
    </w:p>
    <w:p w:rsidR="002938F1" w:rsidRPr="00994485" w:rsidRDefault="002938F1" w:rsidP="005F3743">
      <w:pPr>
        <w:pStyle w:val="aff"/>
        <w:tabs>
          <w:tab w:val="left" w:pos="709"/>
        </w:tabs>
        <w:spacing w:before="1"/>
        <w:ind w:firstLine="567"/>
        <w:jc w:val="both"/>
        <w:rPr>
          <w:color w:val="000000" w:themeColor="text1"/>
        </w:rPr>
      </w:pPr>
      <w:r w:rsidRPr="00994485">
        <w:rPr>
          <w:color w:val="000000" w:themeColor="text1"/>
        </w:rPr>
        <w:t>Игнорирование информации, не являющейся необходимой</w:t>
      </w:r>
      <w:r w:rsidRPr="00994485">
        <w:rPr>
          <w:color w:val="000000" w:themeColor="text1"/>
          <w:spacing w:val="1"/>
        </w:rPr>
        <w:t xml:space="preserve"> </w:t>
      </w:r>
      <w:r w:rsidRPr="00994485">
        <w:rPr>
          <w:color w:val="000000" w:themeColor="text1"/>
        </w:rPr>
        <w:t>для понимания основного содержания прочитанного/прослушанного текста или для нахождения в т</w:t>
      </w:r>
      <w:r w:rsidR="005F3743">
        <w:rPr>
          <w:color w:val="000000" w:themeColor="text1"/>
        </w:rPr>
        <w:t>ексте запрашиваемой информации.</w:t>
      </w:r>
    </w:p>
    <w:p w:rsidR="002938F1" w:rsidRPr="00994485" w:rsidRDefault="002938F1" w:rsidP="002938F1">
      <w:pPr>
        <w:pBdr>
          <w:bottom w:val="single" w:sz="4" w:space="1" w:color="auto"/>
        </w:pBdr>
        <w:tabs>
          <w:tab w:val="left" w:pos="709"/>
        </w:tabs>
        <w:jc w:val="center"/>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w w:val="95"/>
          <w:sz w:val="24"/>
          <w:szCs w:val="24"/>
        </w:rPr>
        <w:t>ПЛАНИРУЕМЫЕ</w:t>
      </w:r>
      <w:r w:rsidRPr="00994485">
        <w:rPr>
          <w:rFonts w:ascii="Times New Roman" w:hAnsi="Times New Roman" w:cs="Times New Roman"/>
          <w:b/>
          <w:color w:val="000000" w:themeColor="text1"/>
          <w:spacing w:val="1"/>
          <w:w w:val="95"/>
          <w:sz w:val="24"/>
          <w:szCs w:val="24"/>
        </w:rPr>
        <w:t xml:space="preserve"> </w:t>
      </w:r>
      <w:r w:rsidRPr="00994485">
        <w:rPr>
          <w:rFonts w:ascii="Times New Roman" w:hAnsi="Times New Roman" w:cs="Times New Roman"/>
          <w:b/>
          <w:color w:val="000000" w:themeColor="text1"/>
          <w:w w:val="95"/>
          <w:sz w:val="24"/>
          <w:szCs w:val="24"/>
        </w:rPr>
        <w:t>РЕЗУЛЬТАТЫ</w:t>
      </w:r>
      <w:r w:rsidRPr="00994485">
        <w:rPr>
          <w:rFonts w:ascii="Times New Roman" w:hAnsi="Times New Roman" w:cs="Times New Roman"/>
          <w:b/>
          <w:color w:val="000000" w:themeColor="text1"/>
          <w:spacing w:val="1"/>
          <w:w w:val="95"/>
          <w:sz w:val="24"/>
          <w:szCs w:val="24"/>
        </w:rPr>
        <w:t xml:space="preserve"> </w:t>
      </w:r>
      <w:r w:rsidRPr="00994485">
        <w:rPr>
          <w:rFonts w:ascii="Times New Roman" w:hAnsi="Times New Roman" w:cs="Times New Roman"/>
          <w:b/>
          <w:color w:val="000000" w:themeColor="text1"/>
          <w:w w:val="95"/>
          <w:sz w:val="24"/>
          <w:szCs w:val="24"/>
        </w:rPr>
        <w:t>ОСВОЕНИЯ</w:t>
      </w:r>
      <w:r w:rsidRPr="00994485">
        <w:rPr>
          <w:rFonts w:ascii="Times New Roman" w:hAnsi="Times New Roman" w:cs="Times New Roman"/>
          <w:b/>
          <w:color w:val="000000" w:themeColor="text1"/>
          <w:spacing w:val="-49"/>
          <w:w w:val="95"/>
          <w:sz w:val="24"/>
          <w:szCs w:val="24"/>
        </w:rPr>
        <w:t xml:space="preserve"> </w:t>
      </w:r>
      <w:r w:rsidRPr="00994485">
        <w:rPr>
          <w:rFonts w:ascii="Times New Roman" w:hAnsi="Times New Roman" w:cs="Times New Roman"/>
          <w:b/>
          <w:color w:val="000000" w:themeColor="text1"/>
          <w:sz w:val="24"/>
          <w:szCs w:val="24"/>
        </w:rPr>
        <w:t>УЧЕБНОГО</w:t>
      </w:r>
      <w:r w:rsidRPr="00994485">
        <w:rPr>
          <w:rFonts w:ascii="Times New Roman" w:hAnsi="Times New Roman" w:cs="Times New Roman"/>
          <w:b/>
          <w:color w:val="000000" w:themeColor="text1"/>
          <w:spacing w:val="1"/>
          <w:sz w:val="24"/>
          <w:szCs w:val="24"/>
        </w:rPr>
        <w:t xml:space="preserve"> </w:t>
      </w:r>
      <w:r w:rsidRPr="00994485">
        <w:rPr>
          <w:rFonts w:ascii="Times New Roman" w:hAnsi="Times New Roman" w:cs="Times New Roman"/>
          <w:b/>
          <w:color w:val="000000" w:themeColor="text1"/>
          <w:sz w:val="24"/>
          <w:szCs w:val="24"/>
        </w:rPr>
        <w:t>ПРЕДМЕТА «ИНОСТРАННЫЙ</w:t>
      </w:r>
      <w:r w:rsidRPr="00994485">
        <w:rPr>
          <w:rFonts w:ascii="Times New Roman" w:hAnsi="Times New Roman" w:cs="Times New Roman"/>
          <w:b/>
          <w:color w:val="000000" w:themeColor="text1"/>
          <w:spacing w:val="33"/>
          <w:sz w:val="24"/>
          <w:szCs w:val="24"/>
        </w:rPr>
        <w:t xml:space="preserve"> </w:t>
      </w:r>
      <w:r w:rsidRPr="00994485">
        <w:rPr>
          <w:rFonts w:ascii="Times New Roman" w:hAnsi="Times New Roman" w:cs="Times New Roman"/>
          <w:b/>
          <w:color w:val="000000" w:themeColor="text1"/>
          <w:sz w:val="24"/>
          <w:szCs w:val="24"/>
        </w:rPr>
        <w:t>(АНГЛИЙСКИЙ)</w:t>
      </w:r>
      <w:r w:rsidRPr="00994485">
        <w:rPr>
          <w:rFonts w:ascii="Times New Roman" w:hAnsi="Times New Roman" w:cs="Times New Roman"/>
          <w:b/>
          <w:color w:val="000000" w:themeColor="text1"/>
          <w:spacing w:val="34"/>
          <w:sz w:val="24"/>
          <w:szCs w:val="24"/>
        </w:rPr>
        <w:t xml:space="preserve"> </w:t>
      </w:r>
      <w:r w:rsidRPr="00994485">
        <w:rPr>
          <w:rFonts w:ascii="Times New Roman" w:hAnsi="Times New Roman" w:cs="Times New Roman"/>
          <w:b/>
          <w:color w:val="000000" w:themeColor="text1"/>
          <w:sz w:val="24"/>
          <w:szCs w:val="24"/>
        </w:rPr>
        <w:t xml:space="preserve">ЯЗЫК» </w:t>
      </w:r>
      <w:r w:rsidRPr="00994485">
        <w:rPr>
          <w:rFonts w:ascii="Times New Roman" w:hAnsi="Times New Roman" w:cs="Times New Roman"/>
          <w:b/>
          <w:color w:val="000000" w:themeColor="text1"/>
          <w:w w:val="95"/>
          <w:sz w:val="24"/>
          <w:szCs w:val="24"/>
        </w:rPr>
        <w:t>НА</w:t>
      </w:r>
      <w:r w:rsidRPr="00994485">
        <w:rPr>
          <w:rFonts w:ascii="Times New Roman" w:hAnsi="Times New Roman" w:cs="Times New Roman"/>
          <w:b/>
          <w:color w:val="000000" w:themeColor="text1"/>
          <w:spacing w:val="31"/>
          <w:w w:val="95"/>
          <w:sz w:val="24"/>
          <w:szCs w:val="24"/>
        </w:rPr>
        <w:t xml:space="preserve"> </w:t>
      </w:r>
      <w:r w:rsidRPr="00994485">
        <w:rPr>
          <w:rFonts w:ascii="Times New Roman" w:hAnsi="Times New Roman" w:cs="Times New Roman"/>
          <w:b/>
          <w:color w:val="000000" w:themeColor="text1"/>
          <w:w w:val="95"/>
          <w:sz w:val="24"/>
          <w:szCs w:val="24"/>
        </w:rPr>
        <w:t>УРОВНЕ</w:t>
      </w:r>
      <w:r w:rsidRPr="00994485">
        <w:rPr>
          <w:rFonts w:ascii="Times New Roman" w:hAnsi="Times New Roman" w:cs="Times New Roman"/>
          <w:b/>
          <w:color w:val="000000" w:themeColor="text1"/>
          <w:spacing w:val="32"/>
          <w:w w:val="95"/>
          <w:sz w:val="24"/>
          <w:szCs w:val="24"/>
        </w:rPr>
        <w:t xml:space="preserve"> </w:t>
      </w:r>
      <w:r w:rsidRPr="00994485">
        <w:rPr>
          <w:rFonts w:ascii="Times New Roman" w:hAnsi="Times New Roman" w:cs="Times New Roman"/>
          <w:b/>
          <w:color w:val="000000" w:themeColor="text1"/>
          <w:w w:val="95"/>
          <w:sz w:val="24"/>
          <w:szCs w:val="24"/>
        </w:rPr>
        <w:t>НАЧАЛЬНОГО</w:t>
      </w:r>
      <w:r w:rsidRPr="00994485">
        <w:rPr>
          <w:rFonts w:ascii="Times New Roman" w:hAnsi="Times New Roman" w:cs="Times New Roman"/>
          <w:b/>
          <w:color w:val="000000" w:themeColor="text1"/>
          <w:spacing w:val="31"/>
          <w:w w:val="95"/>
          <w:sz w:val="24"/>
          <w:szCs w:val="24"/>
        </w:rPr>
        <w:t xml:space="preserve"> </w:t>
      </w:r>
      <w:r w:rsidRPr="00994485">
        <w:rPr>
          <w:rFonts w:ascii="Times New Roman" w:hAnsi="Times New Roman" w:cs="Times New Roman"/>
          <w:b/>
          <w:color w:val="000000" w:themeColor="text1"/>
          <w:w w:val="95"/>
          <w:sz w:val="24"/>
          <w:szCs w:val="24"/>
        </w:rPr>
        <w:t>ОБЩЕГО</w:t>
      </w:r>
      <w:r w:rsidRPr="00994485">
        <w:rPr>
          <w:rFonts w:ascii="Times New Roman" w:hAnsi="Times New Roman" w:cs="Times New Roman"/>
          <w:b/>
          <w:color w:val="000000" w:themeColor="text1"/>
          <w:spacing w:val="32"/>
          <w:w w:val="95"/>
          <w:sz w:val="24"/>
          <w:szCs w:val="24"/>
        </w:rPr>
        <w:t xml:space="preserve"> </w:t>
      </w:r>
      <w:r w:rsidRPr="00994485">
        <w:rPr>
          <w:rFonts w:ascii="Times New Roman" w:hAnsi="Times New Roman" w:cs="Times New Roman"/>
          <w:b/>
          <w:color w:val="000000" w:themeColor="text1"/>
          <w:w w:val="95"/>
          <w:sz w:val="24"/>
          <w:szCs w:val="24"/>
        </w:rPr>
        <w:t>ОБРАЗОВАНИЯ</w:t>
      </w:r>
    </w:p>
    <w:p w:rsidR="002938F1" w:rsidRPr="00994485" w:rsidRDefault="002938F1" w:rsidP="00B4400E">
      <w:pPr>
        <w:pStyle w:val="aff"/>
        <w:tabs>
          <w:tab w:val="left" w:pos="709"/>
        </w:tabs>
        <w:spacing w:before="178"/>
        <w:ind w:firstLine="567"/>
        <w:jc w:val="both"/>
        <w:rPr>
          <w:color w:val="000000" w:themeColor="text1"/>
        </w:rPr>
      </w:pPr>
      <w:r w:rsidRPr="00994485">
        <w:rPr>
          <w:color w:val="000000" w:themeColor="text1"/>
          <w:w w:val="95"/>
        </w:rPr>
        <w:t>В результате изучения иностранного языка в начальной школе у обучающегося будут сформированы личностные, метапред</w:t>
      </w:r>
      <w:r w:rsidRPr="00994485">
        <w:rPr>
          <w:color w:val="000000" w:themeColor="text1"/>
        </w:rPr>
        <w:t>метные и предметные результаты, обеспечивающие выполне</w:t>
      </w:r>
      <w:r w:rsidRPr="00994485">
        <w:rPr>
          <w:color w:val="000000" w:themeColor="text1"/>
          <w:w w:val="95"/>
        </w:rPr>
        <w:t>ние</w:t>
      </w:r>
      <w:r w:rsidRPr="00994485">
        <w:rPr>
          <w:color w:val="000000" w:themeColor="text1"/>
          <w:spacing w:val="-7"/>
          <w:w w:val="95"/>
        </w:rPr>
        <w:t xml:space="preserve"> </w:t>
      </w:r>
      <w:r w:rsidRPr="00994485">
        <w:rPr>
          <w:color w:val="000000" w:themeColor="text1"/>
          <w:w w:val="95"/>
        </w:rPr>
        <w:t>ФГОС</w:t>
      </w:r>
      <w:r w:rsidRPr="00994485">
        <w:rPr>
          <w:color w:val="000000" w:themeColor="text1"/>
          <w:spacing w:val="-6"/>
          <w:w w:val="95"/>
        </w:rPr>
        <w:t xml:space="preserve"> </w:t>
      </w:r>
      <w:r w:rsidRPr="00994485">
        <w:rPr>
          <w:color w:val="000000" w:themeColor="text1"/>
          <w:w w:val="95"/>
        </w:rPr>
        <w:t>НОО</w:t>
      </w:r>
      <w:r w:rsidRPr="00994485">
        <w:rPr>
          <w:color w:val="000000" w:themeColor="text1"/>
          <w:spacing w:val="-6"/>
          <w:w w:val="95"/>
        </w:rPr>
        <w:t xml:space="preserve"> </w:t>
      </w:r>
      <w:r w:rsidRPr="00994485">
        <w:rPr>
          <w:color w:val="000000" w:themeColor="text1"/>
          <w:w w:val="95"/>
        </w:rPr>
        <w:t>и</w:t>
      </w:r>
      <w:r w:rsidRPr="00994485">
        <w:rPr>
          <w:color w:val="000000" w:themeColor="text1"/>
          <w:spacing w:val="-6"/>
          <w:w w:val="95"/>
        </w:rPr>
        <w:t xml:space="preserve"> </w:t>
      </w:r>
      <w:r w:rsidRPr="00994485">
        <w:rPr>
          <w:color w:val="000000" w:themeColor="text1"/>
          <w:w w:val="95"/>
        </w:rPr>
        <w:t>его</w:t>
      </w:r>
      <w:r w:rsidRPr="00994485">
        <w:rPr>
          <w:color w:val="000000" w:themeColor="text1"/>
          <w:spacing w:val="-6"/>
          <w:w w:val="95"/>
        </w:rPr>
        <w:t xml:space="preserve"> </w:t>
      </w:r>
      <w:r w:rsidRPr="00994485">
        <w:rPr>
          <w:color w:val="000000" w:themeColor="text1"/>
          <w:w w:val="95"/>
        </w:rPr>
        <w:t>успешное</w:t>
      </w:r>
      <w:r w:rsidRPr="00994485">
        <w:rPr>
          <w:color w:val="000000" w:themeColor="text1"/>
          <w:spacing w:val="-6"/>
          <w:w w:val="95"/>
        </w:rPr>
        <w:t xml:space="preserve"> </w:t>
      </w:r>
      <w:r w:rsidRPr="00994485">
        <w:rPr>
          <w:color w:val="000000" w:themeColor="text1"/>
          <w:w w:val="95"/>
        </w:rPr>
        <w:t>дальнейшее</w:t>
      </w:r>
      <w:r w:rsidRPr="00994485">
        <w:rPr>
          <w:color w:val="000000" w:themeColor="text1"/>
          <w:spacing w:val="-6"/>
          <w:w w:val="95"/>
        </w:rPr>
        <w:t xml:space="preserve"> </w:t>
      </w:r>
      <w:r w:rsidRPr="00994485">
        <w:rPr>
          <w:color w:val="000000" w:themeColor="text1"/>
          <w:w w:val="95"/>
        </w:rPr>
        <w:t>образование.</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Личностные результаты</w:t>
      </w:r>
    </w:p>
    <w:p w:rsidR="002938F1" w:rsidRPr="00994485" w:rsidRDefault="002938F1" w:rsidP="00B4400E">
      <w:pPr>
        <w:pStyle w:val="aff"/>
        <w:tabs>
          <w:tab w:val="left" w:pos="709"/>
        </w:tabs>
        <w:spacing w:before="55"/>
        <w:ind w:firstLine="567"/>
        <w:jc w:val="both"/>
        <w:rPr>
          <w:color w:val="000000" w:themeColor="text1"/>
        </w:rPr>
      </w:pPr>
      <w:r w:rsidRPr="00994485">
        <w:rPr>
          <w:color w:val="000000" w:themeColor="text1"/>
          <w:w w:val="95"/>
        </w:rPr>
        <w:lastRenderedPageBreak/>
        <w:t>Личностные результаты освоения программы начального об</w:t>
      </w:r>
      <w:r w:rsidRPr="00994485">
        <w:rPr>
          <w:color w:val="000000" w:themeColor="text1"/>
        </w:rPr>
        <w:t>щего</w:t>
      </w:r>
      <w:r w:rsidRPr="00994485">
        <w:rPr>
          <w:color w:val="000000" w:themeColor="text1"/>
          <w:spacing w:val="-7"/>
        </w:rPr>
        <w:t xml:space="preserve"> </w:t>
      </w:r>
      <w:r w:rsidRPr="00994485">
        <w:rPr>
          <w:color w:val="000000" w:themeColor="text1"/>
        </w:rPr>
        <w:t>образования</w:t>
      </w:r>
      <w:r w:rsidRPr="00994485">
        <w:rPr>
          <w:color w:val="000000" w:themeColor="text1"/>
          <w:spacing w:val="-7"/>
        </w:rPr>
        <w:t xml:space="preserve"> </w:t>
      </w:r>
      <w:r w:rsidRPr="00994485">
        <w:rPr>
          <w:color w:val="000000" w:themeColor="text1"/>
        </w:rPr>
        <w:t>достигаются</w:t>
      </w:r>
      <w:r w:rsidRPr="00994485">
        <w:rPr>
          <w:color w:val="000000" w:themeColor="text1"/>
          <w:spacing w:val="-7"/>
        </w:rPr>
        <w:t xml:space="preserve"> </w:t>
      </w:r>
      <w:r w:rsidRPr="00994485">
        <w:rPr>
          <w:color w:val="000000" w:themeColor="text1"/>
        </w:rPr>
        <w:t>в</w:t>
      </w:r>
      <w:r w:rsidRPr="00994485">
        <w:rPr>
          <w:color w:val="000000" w:themeColor="text1"/>
          <w:spacing w:val="-7"/>
        </w:rPr>
        <w:t xml:space="preserve"> </w:t>
      </w:r>
      <w:r w:rsidRPr="00994485">
        <w:rPr>
          <w:color w:val="000000" w:themeColor="text1"/>
        </w:rPr>
        <w:t>единстве</w:t>
      </w:r>
      <w:r w:rsidRPr="00994485">
        <w:rPr>
          <w:color w:val="000000" w:themeColor="text1"/>
          <w:spacing w:val="-6"/>
        </w:rPr>
        <w:t xml:space="preserve"> </w:t>
      </w:r>
      <w:r w:rsidRPr="00994485">
        <w:rPr>
          <w:color w:val="000000" w:themeColor="text1"/>
        </w:rPr>
        <w:t>учебной</w:t>
      </w:r>
      <w:r w:rsidRPr="00994485">
        <w:rPr>
          <w:color w:val="000000" w:themeColor="text1"/>
          <w:spacing w:val="-7"/>
        </w:rPr>
        <w:t xml:space="preserve"> </w:t>
      </w:r>
      <w:r w:rsidRPr="00994485">
        <w:rPr>
          <w:color w:val="000000" w:themeColor="text1"/>
        </w:rPr>
        <w:t>и</w:t>
      </w:r>
      <w:r w:rsidRPr="00994485">
        <w:rPr>
          <w:color w:val="000000" w:themeColor="text1"/>
          <w:spacing w:val="-7"/>
        </w:rPr>
        <w:t xml:space="preserve"> </w:t>
      </w:r>
      <w:r w:rsidRPr="00994485">
        <w:rPr>
          <w:color w:val="000000" w:themeColor="text1"/>
        </w:rPr>
        <w:t>воспитательной</w:t>
      </w:r>
      <w:r w:rsidRPr="00994485">
        <w:rPr>
          <w:color w:val="000000" w:themeColor="text1"/>
          <w:spacing w:val="-8"/>
        </w:rPr>
        <w:t xml:space="preserve"> </w:t>
      </w:r>
      <w:r w:rsidRPr="00994485">
        <w:rPr>
          <w:color w:val="000000" w:themeColor="text1"/>
        </w:rPr>
        <w:t>деятельности</w:t>
      </w:r>
      <w:r w:rsidRPr="00994485">
        <w:rPr>
          <w:color w:val="000000" w:themeColor="text1"/>
          <w:spacing w:val="-7"/>
        </w:rPr>
        <w:t xml:space="preserve"> </w:t>
      </w:r>
      <w:r w:rsidRPr="00994485">
        <w:rPr>
          <w:color w:val="000000" w:themeColor="text1"/>
        </w:rPr>
        <w:t>Организации</w:t>
      </w:r>
      <w:r w:rsidRPr="00994485">
        <w:rPr>
          <w:color w:val="000000" w:themeColor="text1"/>
          <w:spacing w:val="-7"/>
        </w:rPr>
        <w:t xml:space="preserve"> </w:t>
      </w:r>
      <w:r w:rsidRPr="00994485">
        <w:rPr>
          <w:color w:val="000000" w:themeColor="text1"/>
        </w:rPr>
        <w:t>в</w:t>
      </w:r>
      <w:r w:rsidRPr="00994485">
        <w:rPr>
          <w:color w:val="000000" w:themeColor="text1"/>
          <w:spacing w:val="-8"/>
        </w:rPr>
        <w:t xml:space="preserve"> </w:t>
      </w:r>
      <w:r w:rsidRPr="00994485">
        <w:rPr>
          <w:color w:val="000000" w:themeColor="text1"/>
        </w:rPr>
        <w:t>соответствии</w:t>
      </w:r>
      <w:r w:rsidRPr="00994485">
        <w:rPr>
          <w:color w:val="000000" w:themeColor="text1"/>
          <w:spacing w:val="-7"/>
        </w:rPr>
        <w:t xml:space="preserve"> </w:t>
      </w:r>
      <w:r w:rsidRPr="00994485">
        <w:rPr>
          <w:color w:val="000000" w:themeColor="text1"/>
        </w:rPr>
        <w:t>с</w:t>
      </w:r>
      <w:r w:rsidRPr="00994485">
        <w:rPr>
          <w:color w:val="000000" w:themeColor="text1"/>
          <w:spacing w:val="-7"/>
        </w:rPr>
        <w:t xml:space="preserve"> </w:t>
      </w:r>
      <w:r w:rsidRPr="00994485">
        <w:rPr>
          <w:color w:val="000000" w:themeColor="text1"/>
        </w:rPr>
        <w:t>традиционными российскими социокультурными и духовно-нравственными ценностями, принятыми в обществе правилами и</w:t>
      </w:r>
      <w:r w:rsidRPr="00994485">
        <w:rPr>
          <w:color w:val="000000" w:themeColor="text1"/>
          <w:spacing w:val="1"/>
        </w:rPr>
        <w:t xml:space="preserve"> </w:t>
      </w:r>
      <w:r w:rsidRPr="00994485">
        <w:rPr>
          <w:color w:val="000000" w:themeColor="text1"/>
          <w:w w:val="95"/>
        </w:rPr>
        <w:t>нормами поведения и способствуют процессам самопознания,</w:t>
      </w:r>
      <w:r w:rsidRPr="00994485">
        <w:rPr>
          <w:color w:val="000000" w:themeColor="text1"/>
          <w:spacing w:val="1"/>
          <w:w w:val="95"/>
        </w:rPr>
        <w:t xml:space="preserve"> </w:t>
      </w:r>
      <w:r w:rsidRPr="00994485">
        <w:rPr>
          <w:color w:val="000000" w:themeColor="text1"/>
          <w:spacing w:val="-1"/>
        </w:rPr>
        <w:t xml:space="preserve">самовоспитания </w:t>
      </w:r>
      <w:r w:rsidRPr="00994485">
        <w:rPr>
          <w:color w:val="000000" w:themeColor="text1"/>
        </w:rPr>
        <w:t>и саморазвития, формирования внутренней</w:t>
      </w:r>
      <w:r w:rsidRPr="00994485">
        <w:rPr>
          <w:color w:val="000000" w:themeColor="text1"/>
          <w:spacing w:val="1"/>
        </w:rPr>
        <w:t xml:space="preserve"> </w:t>
      </w:r>
      <w:r w:rsidRPr="00994485">
        <w:rPr>
          <w:color w:val="000000" w:themeColor="text1"/>
          <w:w w:val="95"/>
        </w:rPr>
        <w:t>позиции</w:t>
      </w:r>
      <w:r w:rsidRPr="00994485">
        <w:rPr>
          <w:color w:val="000000" w:themeColor="text1"/>
          <w:spacing w:val="-12"/>
          <w:w w:val="95"/>
        </w:rPr>
        <w:t xml:space="preserve"> </w:t>
      </w:r>
      <w:r w:rsidRPr="00994485">
        <w:rPr>
          <w:color w:val="000000" w:themeColor="text1"/>
          <w:w w:val="95"/>
        </w:rPr>
        <w:t>личности.</w:t>
      </w:r>
    </w:p>
    <w:p w:rsidR="002938F1" w:rsidRPr="00994485" w:rsidRDefault="002938F1" w:rsidP="00B4400E">
      <w:pPr>
        <w:pStyle w:val="aff"/>
        <w:tabs>
          <w:tab w:val="left" w:pos="709"/>
        </w:tabs>
        <w:ind w:firstLine="567"/>
        <w:jc w:val="both"/>
        <w:rPr>
          <w:color w:val="000000" w:themeColor="text1"/>
        </w:rPr>
      </w:pPr>
      <w:r w:rsidRPr="00994485">
        <w:rPr>
          <w:color w:val="000000" w:themeColor="text1"/>
          <w:w w:val="95"/>
        </w:rPr>
        <w:t>Личностные результаты освоения программы начального об</w:t>
      </w:r>
      <w:r w:rsidRPr="00994485">
        <w:rPr>
          <w:color w:val="000000" w:themeColor="text1"/>
        </w:rPr>
        <w:t>щего образования должны отражать готовность обучающихся</w:t>
      </w:r>
      <w:r w:rsidRPr="00994485">
        <w:rPr>
          <w:color w:val="000000" w:themeColor="text1"/>
          <w:spacing w:val="-61"/>
        </w:rPr>
        <w:t xml:space="preserve"> </w:t>
      </w:r>
      <w:r w:rsidRPr="00994485">
        <w:rPr>
          <w:color w:val="000000" w:themeColor="text1"/>
          <w:w w:val="95"/>
        </w:rPr>
        <w:t>руководствоваться ценностями и приобретение первоначального</w:t>
      </w:r>
      <w:r w:rsidRPr="00994485">
        <w:rPr>
          <w:color w:val="000000" w:themeColor="text1"/>
          <w:spacing w:val="-7"/>
          <w:w w:val="95"/>
        </w:rPr>
        <w:t xml:space="preserve"> </w:t>
      </w:r>
      <w:r w:rsidRPr="00994485">
        <w:rPr>
          <w:color w:val="000000" w:themeColor="text1"/>
          <w:w w:val="95"/>
        </w:rPr>
        <w:t>опыта</w:t>
      </w:r>
      <w:r w:rsidRPr="00994485">
        <w:rPr>
          <w:color w:val="000000" w:themeColor="text1"/>
          <w:spacing w:val="-6"/>
          <w:w w:val="95"/>
        </w:rPr>
        <w:t xml:space="preserve"> </w:t>
      </w:r>
      <w:r w:rsidRPr="00994485">
        <w:rPr>
          <w:color w:val="000000" w:themeColor="text1"/>
          <w:w w:val="95"/>
        </w:rPr>
        <w:t>деятельности</w:t>
      </w:r>
      <w:r w:rsidRPr="00994485">
        <w:rPr>
          <w:color w:val="000000" w:themeColor="text1"/>
          <w:spacing w:val="-6"/>
          <w:w w:val="95"/>
        </w:rPr>
        <w:t xml:space="preserve"> </w:t>
      </w:r>
      <w:r w:rsidRPr="00994485">
        <w:rPr>
          <w:color w:val="000000" w:themeColor="text1"/>
          <w:w w:val="95"/>
        </w:rPr>
        <w:t>на</w:t>
      </w:r>
      <w:r w:rsidRPr="00994485">
        <w:rPr>
          <w:color w:val="000000" w:themeColor="text1"/>
          <w:spacing w:val="-6"/>
          <w:w w:val="95"/>
        </w:rPr>
        <w:t xml:space="preserve"> </w:t>
      </w:r>
      <w:r w:rsidRPr="00994485">
        <w:rPr>
          <w:color w:val="000000" w:themeColor="text1"/>
          <w:w w:val="95"/>
        </w:rPr>
        <w:t>их</w:t>
      </w:r>
      <w:r w:rsidRPr="00994485">
        <w:rPr>
          <w:color w:val="000000" w:themeColor="text1"/>
          <w:spacing w:val="-6"/>
          <w:w w:val="95"/>
        </w:rPr>
        <w:t xml:space="preserve"> </w:t>
      </w:r>
      <w:r w:rsidRPr="00994485">
        <w:rPr>
          <w:color w:val="000000" w:themeColor="text1"/>
          <w:w w:val="95"/>
        </w:rPr>
        <w:t>основе,</w:t>
      </w:r>
      <w:r w:rsidRPr="00994485">
        <w:rPr>
          <w:color w:val="000000" w:themeColor="text1"/>
          <w:spacing w:val="-7"/>
          <w:w w:val="95"/>
        </w:rPr>
        <w:t xml:space="preserve"> </w:t>
      </w:r>
      <w:r w:rsidRPr="00994485">
        <w:rPr>
          <w:color w:val="000000" w:themeColor="text1"/>
          <w:w w:val="95"/>
        </w:rPr>
        <w:t>в</w:t>
      </w:r>
      <w:r w:rsidRPr="00994485">
        <w:rPr>
          <w:color w:val="000000" w:themeColor="text1"/>
          <w:spacing w:val="-6"/>
          <w:w w:val="95"/>
        </w:rPr>
        <w:t xml:space="preserve"> </w:t>
      </w:r>
      <w:r w:rsidRPr="00994485">
        <w:rPr>
          <w:color w:val="000000" w:themeColor="text1"/>
          <w:w w:val="95"/>
        </w:rPr>
        <w:t>том</w:t>
      </w:r>
      <w:r w:rsidRPr="00994485">
        <w:rPr>
          <w:color w:val="000000" w:themeColor="text1"/>
          <w:spacing w:val="-6"/>
          <w:w w:val="95"/>
        </w:rPr>
        <w:t xml:space="preserve"> </w:t>
      </w:r>
      <w:r w:rsidRPr="00994485">
        <w:rPr>
          <w:color w:val="000000" w:themeColor="text1"/>
          <w:w w:val="95"/>
        </w:rPr>
        <w:t>числе</w:t>
      </w:r>
      <w:r w:rsidRPr="00994485">
        <w:rPr>
          <w:color w:val="000000" w:themeColor="text1"/>
          <w:spacing w:val="-6"/>
          <w:w w:val="95"/>
        </w:rPr>
        <w:t xml:space="preserve"> </w:t>
      </w:r>
      <w:r w:rsidRPr="00994485">
        <w:rPr>
          <w:color w:val="000000" w:themeColor="text1"/>
          <w:w w:val="95"/>
        </w:rPr>
        <w:t>в</w:t>
      </w:r>
      <w:r w:rsidRPr="00994485">
        <w:rPr>
          <w:color w:val="000000" w:themeColor="text1"/>
          <w:spacing w:val="-6"/>
          <w:w w:val="95"/>
        </w:rPr>
        <w:t xml:space="preserve"> </w:t>
      </w:r>
      <w:r w:rsidRPr="00994485">
        <w:rPr>
          <w:color w:val="000000" w:themeColor="text1"/>
          <w:w w:val="95"/>
        </w:rPr>
        <w:t>части:</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Гражданско-патриотического воспитания:</w:t>
      </w:r>
    </w:p>
    <w:p w:rsidR="002938F1" w:rsidRPr="00994485" w:rsidRDefault="002938F1" w:rsidP="00C8794A">
      <w:pPr>
        <w:pStyle w:val="aff1"/>
        <w:widowControl w:val="0"/>
        <w:numPr>
          <w:ilvl w:val="0"/>
          <w:numId w:val="176"/>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становление</w:t>
      </w:r>
      <w:r w:rsidRPr="00994485">
        <w:rPr>
          <w:color w:val="000000" w:themeColor="text1"/>
          <w:spacing w:val="-4"/>
          <w:sz w:val="24"/>
          <w:szCs w:val="24"/>
        </w:rPr>
        <w:t xml:space="preserve"> </w:t>
      </w:r>
      <w:r w:rsidRPr="00994485">
        <w:rPr>
          <w:color w:val="000000" w:themeColor="text1"/>
          <w:sz w:val="24"/>
          <w:szCs w:val="24"/>
        </w:rPr>
        <w:t>ценностного</w:t>
      </w:r>
      <w:r w:rsidRPr="00994485">
        <w:rPr>
          <w:color w:val="000000" w:themeColor="text1"/>
          <w:spacing w:val="-3"/>
          <w:sz w:val="24"/>
          <w:szCs w:val="24"/>
        </w:rPr>
        <w:t xml:space="preserve"> </w:t>
      </w:r>
      <w:r w:rsidRPr="00994485">
        <w:rPr>
          <w:color w:val="000000" w:themeColor="text1"/>
          <w:sz w:val="24"/>
          <w:szCs w:val="24"/>
        </w:rPr>
        <w:t>отношения</w:t>
      </w:r>
      <w:r w:rsidRPr="00994485">
        <w:rPr>
          <w:color w:val="000000" w:themeColor="text1"/>
          <w:spacing w:val="-4"/>
          <w:sz w:val="24"/>
          <w:szCs w:val="24"/>
        </w:rPr>
        <w:t xml:space="preserve"> </w:t>
      </w:r>
      <w:r w:rsidRPr="00994485">
        <w:rPr>
          <w:color w:val="000000" w:themeColor="text1"/>
          <w:sz w:val="24"/>
          <w:szCs w:val="24"/>
        </w:rPr>
        <w:t>к</w:t>
      </w:r>
      <w:r w:rsidRPr="00994485">
        <w:rPr>
          <w:color w:val="000000" w:themeColor="text1"/>
          <w:spacing w:val="-3"/>
          <w:sz w:val="24"/>
          <w:szCs w:val="24"/>
        </w:rPr>
        <w:t xml:space="preserve"> </w:t>
      </w:r>
      <w:r w:rsidRPr="00994485">
        <w:rPr>
          <w:color w:val="000000" w:themeColor="text1"/>
          <w:sz w:val="24"/>
          <w:szCs w:val="24"/>
        </w:rPr>
        <w:t>своей</w:t>
      </w:r>
      <w:r w:rsidRPr="00994485">
        <w:rPr>
          <w:color w:val="000000" w:themeColor="text1"/>
          <w:spacing w:val="-4"/>
          <w:sz w:val="24"/>
          <w:szCs w:val="24"/>
        </w:rPr>
        <w:t xml:space="preserve"> </w:t>
      </w:r>
      <w:r w:rsidRPr="00994485">
        <w:rPr>
          <w:color w:val="000000" w:themeColor="text1"/>
          <w:sz w:val="24"/>
          <w:szCs w:val="24"/>
        </w:rPr>
        <w:t>Родине</w:t>
      </w:r>
      <w:r w:rsidRPr="00994485">
        <w:rPr>
          <w:color w:val="000000" w:themeColor="text1"/>
          <w:spacing w:val="-3"/>
          <w:sz w:val="24"/>
          <w:szCs w:val="24"/>
        </w:rPr>
        <w:t xml:space="preserve"> </w:t>
      </w:r>
      <w:r w:rsidRPr="00994485">
        <w:rPr>
          <w:color w:val="000000" w:themeColor="text1"/>
          <w:sz w:val="24"/>
          <w:szCs w:val="24"/>
        </w:rPr>
        <w:t>—</w:t>
      </w:r>
      <w:r w:rsidRPr="00994485">
        <w:rPr>
          <w:color w:val="000000" w:themeColor="text1"/>
          <w:spacing w:val="-4"/>
          <w:sz w:val="24"/>
          <w:szCs w:val="24"/>
        </w:rPr>
        <w:t xml:space="preserve"> </w:t>
      </w:r>
      <w:r w:rsidRPr="00994485">
        <w:rPr>
          <w:color w:val="000000" w:themeColor="text1"/>
          <w:sz w:val="24"/>
          <w:szCs w:val="24"/>
        </w:rPr>
        <w:t>России;</w:t>
      </w:r>
    </w:p>
    <w:p w:rsidR="002938F1" w:rsidRPr="00994485" w:rsidRDefault="002938F1" w:rsidP="00C8794A">
      <w:pPr>
        <w:pStyle w:val="aff1"/>
        <w:widowControl w:val="0"/>
        <w:numPr>
          <w:ilvl w:val="0"/>
          <w:numId w:val="17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осознание</w:t>
      </w:r>
      <w:r w:rsidRPr="00994485">
        <w:rPr>
          <w:color w:val="000000" w:themeColor="text1"/>
          <w:spacing w:val="-12"/>
          <w:sz w:val="24"/>
          <w:szCs w:val="24"/>
        </w:rPr>
        <w:t xml:space="preserve"> </w:t>
      </w:r>
      <w:r w:rsidRPr="00994485">
        <w:rPr>
          <w:color w:val="000000" w:themeColor="text1"/>
          <w:sz w:val="24"/>
          <w:szCs w:val="24"/>
        </w:rPr>
        <w:t>своей</w:t>
      </w:r>
      <w:r w:rsidRPr="00994485">
        <w:rPr>
          <w:color w:val="000000" w:themeColor="text1"/>
          <w:spacing w:val="-12"/>
          <w:sz w:val="24"/>
          <w:szCs w:val="24"/>
        </w:rPr>
        <w:t xml:space="preserve"> </w:t>
      </w:r>
      <w:r w:rsidRPr="00994485">
        <w:rPr>
          <w:color w:val="000000" w:themeColor="text1"/>
          <w:sz w:val="24"/>
          <w:szCs w:val="24"/>
        </w:rPr>
        <w:t>этнокультурной</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российской</w:t>
      </w:r>
      <w:r w:rsidRPr="00994485">
        <w:rPr>
          <w:color w:val="000000" w:themeColor="text1"/>
          <w:spacing w:val="-12"/>
          <w:sz w:val="24"/>
          <w:szCs w:val="24"/>
        </w:rPr>
        <w:t xml:space="preserve"> </w:t>
      </w:r>
      <w:r w:rsidRPr="00994485">
        <w:rPr>
          <w:color w:val="000000" w:themeColor="text1"/>
          <w:sz w:val="24"/>
          <w:szCs w:val="24"/>
        </w:rPr>
        <w:t>гражданской</w:t>
      </w:r>
      <w:r w:rsidRPr="00994485">
        <w:rPr>
          <w:color w:val="000000" w:themeColor="text1"/>
          <w:spacing w:val="-61"/>
          <w:sz w:val="24"/>
          <w:szCs w:val="24"/>
        </w:rPr>
        <w:t xml:space="preserve"> </w:t>
      </w:r>
      <w:r w:rsidRPr="00994485">
        <w:rPr>
          <w:color w:val="000000" w:themeColor="text1"/>
          <w:sz w:val="24"/>
          <w:szCs w:val="24"/>
        </w:rPr>
        <w:t>идентичности;</w:t>
      </w:r>
    </w:p>
    <w:p w:rsidR="002938F1" w:rsidRPr="00994485" w:rsidRDefault="002938F1" w:rsidP="00C8794A">
      <w:pPr>
        <w:pStyle w:val="aff1"/>
        <w:widowControl w:val="0"/>
        <w:numPr>
          <w:ilvl w:val="0"/>
          <w:numId w:val="17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сопричастность к прошлому, настоящему и будущему своей</w:t>
      </w:r>
      <w:r w:rsidRPr="00994485">
        <w:rPr>
          <w:color w:val="000000" w:themeColor="text1"/>
          <w:spacing w:val="-61"/>
          <w:sz w:val="24"/>
          <w:szCs w:val="24"/>
        </w:rPr>
        <w:t xml:space="preserve"> </w:t>
      </w:r>
      <w:r w:rsidRPr="00994485">
        <w:rPr>
          <w:color w:val="000000" w:themeColor="text1"/>
          <w:w w:val="95"/>
          <w:sz w:val="24"/>
          <w:szCs w:val="24"/>
        </w:rPr>
        <w:t>страны</w:t>
      </w:r>
      <w:r w:rsidRPr="00994485">
        <w:rPr>
          <w:color w:val="000000" w:themeColor="text1"/>
          <w:spacing w:val="-13"/>
          <w:w w:val="95"/>
          <w:sz w:val="24"/>
          <w:szCs w:val="24"/>
        </w:rPr>
        <w:t xml:space="preserve"> </w:t>
      </w:r>
      <w:r w:rsidRPr="00994485">
        <w:rPr>
          <w:color w:val="000000" w:themeColor="text1"/>
          <w:w w:val="95"/>
          <w:sz w:val="24"/>
          <w:szCs w:val="24"/>
        </w:rPr>
        <w:t>и</w:t>
      </w:r>
      <w:r w:rsidRPr="00994485">
        <w:rPr>
          <w:color w:val="000000" w:themeColor="text1"/>
          <w:spacing w:val="-12"/>
          <w:w w:val="95"/>
          <w:sz w:val="24"/>
          <w:szCs w:val="24"/>
        </w:rPr>
        <w:t xml:space="preserve"> </w:t>
      </w:r>
      <w:r w:rsidRPr="00994485">
        <w:rPr>
          <w:color w:val="000000" w:themeColor="text1"/>
          <w:w w:val="95"/>
          <w:sz w:val="24"/>
          <w:szCs w:val="24"/>
        </w:rPr>
        <w:t>родного</w:t>
      </w:r>
      <w:r w:rsidRPr="00994485">
        <w:rPr>
          <w:color w:val="000000" w:themeColor="text1"/>
          <w:spacing w:val="-12"/>
          <w:w w:val="95"/>
          <w:sz w:val="24"/>
          <w:szCs w:val="24"/>
        </w:rPr>
        <w:t xml:space="preserve"> </w:t>
      </w:r>
      <w:r w:rsidRPr="00994485">
        <w:rPr>
          <w:color w:val="000000" w:themeColor="text1"/>
          <w:w w:val="95"/>
          <w:sz w:val="24"/>
          <w:szCs w:val="24"/>
        </w:rPr>
        <w:t>края;</w:t>
      </w:r>
    </w:p>
    <w:p w:rsidR="002938F1" w:rsidRPr="00994485" w:rsidRDefault="002938F1" w:rsidP="00C8794A">
      <w:pPr>
        <w:pStyle w:val="aff1"/>
        <w:widowControl w:val="0"/>
        <w:numPr>
          <w:ilvl w:val="0"/>
          <w:numId w:val="17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уважение</w:t>
      </w:r>
      <w:r w:rsidRPr="00994485">
        <w:rPr>
          <w:color w:val="000000" w:themeColor="text1"/>
          <w:spacing w:val="3"/>
          <w:w w:val="95"/>
          <w:sz w:val="24"/>
          <w:szCs w:val="24"/>
        </w:rPr>
        <w:t xml:space="preserve"> </w:t>
      </w:r>
      <w:r w:rsidRPr="00994485">
        <w:rPr>
          <w:color w:val="000000" w:themeColor="text1"/>
          <w:w w:val="95"/>
          <w:sz w:val="24"/>
          <w:szCs w:val="24"/>
        </w:rPr>
        <w:t>к</w:t>
      </w:r>
      <w:r w:rsidRPr="00994485">
        <w:rPr>
          <w:color w:val="000000" w:themeColor="text1"/>
          <w:spacing w:val="3"/>
          <w:w w:val="95"/>
          <w:sz w:val="24"/>
          <w:szCs w:val="24"/>
        </w:rPr>
        <w:t xml:space="preserve"> </w:t>
      </w:r>
      <w:r w:rsidRPr="00994485">
        <w:rPr>
          <w:color w:val="000000" w:themeColor="text1"/>
          <w:w w:val="95"/>
          <w:sz w:val="24"/>
          <w:szCs w:val="24"/>
        </w:rPr>
        <w:t>своему</w:t>
      </w:r>
      <w:r w:rsidRPr="00994485">
        <w:rPr>
          <w:color w:val="000000" w:themeColor="text1"/>
          <w:spacing w:val="4"/>
          <w:w w:val="95"/>
          <w:sz w:val="24"/>
          <w:szCs w:val="24"/>
        </w:rPr>
        <w:t xml:space="preserve"> </w:t>
      </w:r>
      <w:r w:rsidRPr="00994485">
        <w:rPr>
          <w:color w:val="000000" w:themeColor="text1"/>
          <w:w w:val="95"/>
          <w:sz w:val="24"/>
          <w:szCs w:val="24"/>
        </w:rPr>
        <w:t>и</w:t>
      </w:r>
      <w:r w:rsidRPr="00994485">
        <w:rPr>
          <w:color w:val="000000" w:themeColor="text1"/>
          <w:spacing w:val="3"/>
          <w:w w:val="95"/>
          <w:sz w:val="24"/>
          <w:szCs w:val="24"/>
        </w:rPr>
        <w:t xml:space="preserve"> </w:t>
      </w:r>
      <w:r w:rsidRPr="00994485">
        <w:rPr>
          <w:color w:val="000000" w:themeColor="text1"/>
          <w:w w:val="95"/>
          <w:sz w:val="24"/>
          <w:szCs w:val="24"/>
        </w:rPr>
        <w:t>другим</w:t>
      </w:r>
      <w:r w:rsidRPr="00994485">
        <w:rPr>
          <w:color w:val="000000" w:themeColor="text1"/>
          <w:spacing w:val="3"/>
          <w:w w:val="95"/>
          <w:sz w:val="24"/>
          <w:szCs w:val="24"/>
        </w:rPr>
        <w:t xml:space="preserve"> </w:t>
      </w:r>
      <w:r w:rsidRPr="00994485">
        <w:rPr>
          <w:color w:val="000000" w:themeColor="text1"/>
          <w:w w:val="95"/>
          <w:sz w:val="24"/>
          <w:szCs w:val="24"/>
        </w:rPr>
        <w:t>народам;</w:t>
      </w:r>
    </w:p>
    <w:p w:rsidR="002938F1" w:rsidRPr="00994485" w:rsidRDefault="002938F1" w:rsidP="00C8794A">
      <w:pPr>
        <w:pStyle w:val="aff1"/>
        <w:widowControl w:val="0"/>
        <w:numPr>
          <w:ilvl w:val="0"/>
          <w:numId w:val="176"/>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первоначальные представления о человеке как члене обще</w:t>
      </w:r>
      <w:r w:rsidRPr="00994485">
        <w:rPr>
          <w:color w:val="000000" w:themeColor="text1"/>
          <w:w w:val="95"/>
          <w:sz w:val="24"/>
          <w:szCs w:val="24"/>
        </w:rPr>
        <w:t>ства, о правах и ответственности, уважении и достоинстве человека, о нравственно-этических нормах поведения и прави</w:t>
      </w:r>
      <w:r w:rsidRPr="00994485">
        <w:rPr>
          <w:color w:val="000000" w:themeColor="text1"/>
          <w:sz w:val="24"/>
          <w:szCs w:val="24"/>
        </w:rPr>
        <w:t>лах</w:t>
      </w:r>
      <w:r w:rsidRPr="00994485">
        <w:rPr>
          <w:color w:val="000000" w:themeColor="text1"/>
          <w:spacing w:val="-16"/>
          <w:sz w:val="24"/>
          <w:szCs w:val="24"/>
        </w:rPr>
        <w:t xml:space="preserve"> </w:t>
      </w:r>
      <w:r w:rsidRPr="00994485">
        <w:rPr>
          <w:color w:val="000000" w:themeColor="text1"/>
          <w:sz w:val="24"/>
          <w:szCs w:val="24"/>
        </w:rPr>
        <w:t>межличностных</w:t>
      </w:r>
      <w:r w:rsidRPr="00994485">
        <w:rPr>
          <w:color w:val="000000" w:themeColor="text1"/>
          <w:spacing w:val="-16"/>
          <w:sz w:val="24"/>
          <w:szCs w:val="24"/>
        </w:rPr>
        <w:t xml:space="preserve"> </w:t>
      </w:r>
      <w:r w:rsidRPr="00994485">
        <w:rPr>
          <w:color w:val="000000" w:themeColor="text1"/>
          <w:sz w:val="24"/>
          <w:szCs w:val="24"/>
        </w:rPr>
        <w:t>отношений.</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Духовно-нравственного воспитания:</w:t>
      </w:r>
    </w:p>
    <w:p w:rsidR="002938F1" w:rsidRPr="00994485" w:rsidRDefault="002938F1" w:rsidP="00C8794A">
      <w:pPr>
        <w:pStyle w:val="aff1"/>
        <w:widowControl w:val="0"/>
        <w:numPr>
          <w:ilvl w:val="0"/>
          <w:numId w:val="177"/>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w w:val="95"/>
          <w:sz w:val="24"/>
          <w:szCs w:val="24"/>
        </w:rPr>
        <w:t>признание</w:t>
      </w:r>
      <w:r w:rsidRPr="00994485">
        <w:rPr>
          <w:color w:val="000000" w:themeColor="text1"/>
          <w:spacing w:val="26"/>
          <w:w w:val="95"/>
          <w:sz w:val="24"/>
          <w:szCs w:val="24"/>
        </w:rPr>
        <w:t xml:space="preserve"> </w:t>
      </w:r>
      <w:r w:rsidRPr="00994485">
        <w:rPr>
          <w:color w:val="000000" w:themeColor="text1"/>
          <w:w w:val="95"/>
          <w:sz w:val="24"/>
          <w:szCs w:val="24"/>
        </w:rPr>
        <w:t>индивидуальности</w:t>
      </w:r>
      <w:r w:rsidRPr="00994485">
        <w:rPr>
          <w:color w:val="000000" w:themeColor="text1"/>
          <w:spacing w:val="26"/>
          <w:w w:val="95"/>
          <w:sz w:val="24"/>
          <w:szCs w:val="24"/>
        </w:rPr>
        <w:t xml:space="preserve"> </w:t>
      </w:r>
      <w:r w:rsidRPr="00994485">
        <w:rPr>
          <w:color w:val="000000" w:themeColor="text1"/>
          <w:w w:val="95"/>
          <w:sz w:val="24"/>
          <w:szCs w:val="24"/>
        </w:rPr>
        <w:t>каждого</w:t>
      </w:r>
      <w:r w:rsidRPr="00994485">
        <w:rPr>
          <w:color w:val="000000" w:themeColor="text1"/>
          <w:spacing w:val="26"/>
          <w:w w:val="95"/>
          <w:sz w:val="24"/>
          <w:szCs w:val="24"/>
        </w:rPr>
        <w:t xml:space="preserve"> </w:t>
      </w:r>
      <w:r w:rsidRPr="00994485">
        <w:rPr>
          <w:color w:val="000000" w:themeColor="text1"/>
          <w:w w:val="95"/>
          <w:sz w:val="24"/>
          <w:szCs w:val="24"/>
        </w:rPr>
        <w:t>человека;</w:t>
      </w:r>
    </w:p>
    <w:p w:rsidR="002938F1" w:rsidRPr="00994485" w:rsidRDefault="002938F1" w:rsidP="00C8794A">
      <w:pPr>
        <w:pStyle w:val="aff1"/>
        <w:widowControl w:val="0"/>
        <w:numPr>
          <w:ilvl w:val="0"/>
          <w:numId w:val="177"/>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проявление</w:t>
      </w:r>
      <w:r w:rsidRPr="00994485">
        <w:rPr>
          <w:color w:val="000000" w:themeColor="text1"/>
          <w:spacing w:val="8"/>
          <w:w w:val="95"/>
          <w:sz w:val="24"/>
          <w:szCs w:val="24"/>
        </w:rPr>
        <w:t xml:space="preserve"> </w:t>
      </w:r>
      <w:r w:rsidRPr="00994485">
        <w:rPr>
          <w:color w:val="000000" w:themeColor="text1"/>
          <w:w w:val="95"/>
          <w:sz w:val="24"/>
          <w:szCs w:val="24"/>
        </w:rPr>
        <w:t>сопереживания,</w:t>
      </w:r>
      <w:r w:rsidRPr="00994485">
        <w:rPr>
          <w:color w:val="000000" w:themeColor="text1"/>
          <w:spacing w:val="9"/>
          <w:w w:val="95"/>
          <w:sz w:val="24"/>
          <w:szCs w:val="24"/>
        </w:rPr>
        <w:t xml:space="preserve"> </w:t>
      </w:r>
      <w:r w:rsidRPr="00994485">
        <w:rPr>
          <w:color w:val="000000" w:themeColor="text1"/>
          <w:w w:val="95"/>
          <w:sz w:val="24"/>
          <w:szCs w:val="24"/>
        </w:rPr>
        <w:t>уважения</w:t>
      </w:r>
      <w:r w:rsidRPr="00994485">
        <w:rPr>
          <w:color w:val="000000" w:themeColor="text1"/>
          <w:spacing w:val="9"/>
          <w:w w:val="95"/>
          <w:sz w:val="24"/>
          <w:szCs w:val="24"/>
        </w:rPr>
        <w:t xml:space="preserve"> </w:t>
      </w:r>
      <w:r w:rsidRPr="00994485">
        <w:rPr>
          <w:color w:val="000000" w:themeColor="text1"/>
          <w:w w:val="95"/>
          <w:sz w:val="24"/>
          <w:szCs w:val="24"/>
        </w:rPr>
        <w:t>и</w:t>
      </w:r>
      <w:r w:rsidRPr="00994485">
        <w:rPr>
          <w:color w:val="000000" w:themeColor="text1"/>
          <w:spacing w:val="9"/>
          <w:w w:val="95"/>
          <w:sz w:val="24"/>
          <w:szCs w:val="24"/>
        </w:rPr>
        <w:t xml:space="preserve"> </w:t>
      </w:r>
      <w:r w:rsidRPr="00994485">
        <w:rPr>
          <w:color w:val="000000" w:themeColor="text1"/>
          <w:w w:val="95"/>
          <w:sz w:val="24"/>
          <w:szCs w:val="24"/>
        </w:rPr>
        <w:t>доброжелательности;</w:t>
      </w:r>
    </w:p>
    <w:p w:rsidR="002938F1" w:rsidRPr="00994485" w:rsidRDefault="002938F1" w:rsidP="00C8794A">
      <w:pPr>
        <w:pStyle w:val="aff1"/>
        <w:widowControl w:val="0"/>
        <w:numPr>
          <w:ilvl w:val="0"/>
          <w:numId w:val="177"/>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неприятие</w:t>
      </w:r>
      <w:r w:rsidRPr="00994485">
        <w:rPr>
          <w:color w:val="000000" w:themeColor="text1"/>
          <w:spacing w:val="27"/>
          <w:w w:val="95"/>
          <w:sz w:val="24"/>
          <w:szCs w:val="24"/>
        </w:rPr>
        <w:t xml:space="preserve"> </w:t>
      </w:r>
      <w:r w:rsidRPr="00994485">
        <w:rPr>
          <w:color w:val="000000" w:themeColor="text1"/>
          <w:w w:val="95"/>
          <w:sz w:val="24"/>
          <w:szCs w:val="24"/>
        </w:rPr>
        <w:t>любых</w:t>
      </w:r>
      <w:r w:rsidRPr="00994485">
        <w:rPr>
          <w:color w:val="000000" w:themeColor="text1"/>
          <w:spacing w:val="27"/>
          <w:w w:val="95"/>
          <w:sz w:val="24"/>
          <w:szCs w:val="24"/>
        </w:rPr>
        <w:t xml:space="preserve"> </w:t>
      </w:r>
      <w:r w:rsidRPr="00994485">
        <w:rPr>
          <w:color w:val="000000" w:themeColor="text1"/>
          <w:w w:val="95"/>
          <w:sz w:val="24"/>
          <w:szCs w:val="24"/>
        </w:rPr>
        <w:t>форм</w:t>
      </w:r>
      <w:r w:rsidRPr="00994485">
        <w:rPr>
          <w:color w:val="000000" w:themeColor="text1"/>
          <w:spacing w:val="28"/>
          <w:w w:val="95"/>
          <w:sz w:val="24"/>
          <w:szCs w:val="24"/>
        </w:rPr>
        <w:t xml:space="preserve"> </w:t>
      </w:r>
      <w:r w:rsidRPr="00994485">
        <w:rPr>
          <w:color w:val="000000" w:themeColor="text1"/>
          <w:w w:val="95"/>
          <w:sz w:val="24"/>
          <w:szCs w:val="24"/>
        </w:rPr>
        <w:t>поведения,</w:t>
      </w:r>
      <w:r w:rsidRPr="00994485">
        <w:rPr>
          <w:color w:val="000000" w:themeColor="text1"/>
          <w:spacing w:val="27"/>
          <w:w w:val="95"/>
          <w:sz w:val="24"/>
          <w:szCs w:val="24"/>
        </w:rPr>
        <w:t xml:space="preserve"> </w:t>
      </w:r>
      <w:r w:rsidRPr="00994485">
        <w:rPr>
          <w:color w:val="000000" w:themeColor="text1"/>
          <w:w w:val="95"/>
          <w:sz w:val="24"/>
          <w:szCs w:val="24"/>
        </w:rPr>
        <w:t>направленных</w:t>
      </w:r>
      <w:r w:rsidRPr="00994485">
        <w:rPr>
          <w:color w:val="000000" w:themeColor="text1"/>
          <w:spacing w:val="28"/>
          <w:w w:val="95"/>
          <w:sz w:val="24"/>
          <w:szCs w:val="24"/>
        </w:rPr>
        <w:t xml:space="preserve"> </w:t>
      </w:r>
      <w:r w:rsidRPr="00994485">
        <w:rPr>
          <w:color w:val="000000" w:themeColor="text1"/>
          <w:w w:val="95"/>
          <w:sz w:val="24"/>
          <w:szCs w:val="24"/>
        </w:rPr>
        <w:t>на</w:t>
      </w:r>
      <w:r w:rsidRPr="00994485">
        <w:rPr>
          <w:color w:val="000000" w:themeColor="text1"/>
          <w:spacing w:val="27"/>
          <w:w w:val="95"/>
          <w:sz w:val="24"/>
          <w:szCs w:val="24"/>
        </w:rPr>
        <w:t xml:space="preserve"> </w:t>
      </w:r>
      <w:r w:rsidRPr="00994485">
        <w:rPr>
          <w:color w:val="000000" w:themeColor="text1"/>
          <w:w w:val="95"/>
          <w:sz w:val="24"/>
          <w:szCs w:val="24"/>
        </w:rPr>
        <w:t>причинение</w:t>
      </w:r>
      <w:r w:rsidRPr="00994485">
        <w:rPr>
          <w:color w:val="000000" w:themeColor="text1"/>
          <w:spacing w:val="-5"/>
          <w:w w:val="95"/>
          <w:sz w:val="24"/>
          <w:szCs w:val="24"/>
        </w:rPr>
        <w:t xml:space="preserve"> </w:t>
      </w:r>
      <w:r w:rsidRPr="00994485">
        <w:rPr>
          <w:color w:val="000000" w:themeColor="text1"/>
          <w:w w:val="95"/>
          <w:sz w:val="24"/>
          <w:szCs w:val="24"/>
        </w:rPr>
        <w:t>физического</w:t>
      </w:r>
      <w:r w:rsidRPr="00994485">
        <w:rPr>
          <w:color w:val="000000" w:themeColor="text1"/>
          <w:spacing w:val="-5"/>
          <w:w w:val="95"/>
          <w:sz w:val="24"/>
          <w:szCs w:val="24"/>
        </w:rPr>
        <w:t xml:space="preserve"> </w:t>
      </w:r>
      <w:r w:rsidRPr="00994485">
        <w:rPr>
          <w:color w:val="000000" w:themeColor="text1"/>
          <w:w w:val="95"/>
          <w:sz w:val="24"/>
          <w:szCs w:val="24"/>
        </w:rPr>
        <w:t>и</w:t>
      </w:r>
      <w:r w:rsidRPr="00994485">
        <w:rPr>
          <w:color w:val="000000" w:themeColor="text1"/>
          <w:spacing w:val="-5"/>
          <w:w w:val="95"/>
          <w:sz w:val="24"/>
          <w:szCs w:val="24"/>
        </w:rPr>
        <w:t xml:space="preserve"> </w:t>
      </w:r>
      <w:r w:rsidRPr="00994485">
        <w:rPr>
          <w:color w:val="000000" w:themeColor="text1"/>
          <w:w w:val="95"/>
          <w:sz w:val="24"/>
          <w:szCs w:val="24"/>
        </w:rPr>
        <w:t>морального</w:t>
      </w:r>
      <w:r w:rsidRPr="00994485">
        <w:rPr>
          <w:color w:val="000000" w:themeColor="text1"/>
          <w:spacing w:val="-5"/>
          <w:w w:val="95"/>
          <w:sz w:val="24"/>
          <w:szCs w:val="24"/>
        </w:rPr>
        <w:t xml:space="preserve"> </w:t>
      </w:r>
      <w:r w:rsidRPr="00994485">
        <w:rPr>
          <w:color w:val="000000" w:themeColor="text1"/>
          <w:w w:val="95"/>
          <w:sz w:val="24"/>
          <w:szCs w:val="24"/>
        </w:rPr>
        <w:t>вреда</w:t>
      </w:r>
      <w:r w:rsidRPr="00994485">
        <w:rPr>
          <w:color w:val="000000" w:themeColor="text1"/>
          <w:spacing w:val="-5"/>
          <w:w w:val="95"/>
          <w:sz w:val="24"/>
          <w:szCs w:val="24"/>
        </w:rPr>
        <w:t xml:space="preserve"> </w:t>
      </w:r>
      <w:r w:rsidRPr="00994485">
        <w:rPr>
          <w:color w:val="000000" w:themeColor="text1"/>
          <w:w w:val="95"/>
          <w:sz w:val="24"/>
          <w:szCs w:val="24"/>
        </w:rPr>
        <w:t>другим</w:t>
      </w:r>
      <w:r w:rsidRPr="00994485">
        <w:rPr>
          <w:color w:val="000000" w:themeColor="text1"/>
          <w:spacing w:val="-5"/>
          <w:w w:val="95"/>
          <w:sz w:val="24"/>
          <w:szCs w:val="24"/>
        </w:rPr>
        <w:t xml:space="preserve"> </w:t>
      </w:r>
      <w:r w:rsidRPr="00994485">
        <w:rPr>
          <w:color w:val="000000" w:themeColor="text1"/>
          <w:w w:val="95"/>
          <w:sz w:val="24"/>
          <w:szCs w:val="24"/>
        </w:rPr>
        <w:t>людям.</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Эстетического воспитания:</w:t>
      </w:r>
    </w:p>
    <w:p w:rsidR="002938F1" w:rsidRPr="00994485" w:rsidRDefault="002938F1" w:rsidP="00C8794A">
      <w:pPr>
        <w:pStyle w:val="aff1"/>
        <w:widowControl w:val="0"/>
        <w:numPr>
          <w:ilvl w:val="0"/>
          <w:numId w:val="178"/>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уважительное</w:t>
      </w:r>
      <w:r w:rsidRPr="00994485">
        <w:rPr>
          <w:color w:val="000000" w:themeColor="text1"/>
          <w:spacing w:val="-8"/>
          <w:sz w:val="24"/>
          <w:szCs w:val="24"/>
        </w:rPr>
        <w:t xml:space="preserve"> </w:t>
      </w:r>
      <w:r w:rsidRPr="00994485">
        <w:rPr>
          <w:color w:val="000000" w:themeColor="text1"/>
          <w:sz w:val="24"/>
          <w:szCs w:val="24"/>
        </w:rPr>
        <w:t>отношение</w:t>
      </w:r>
      <w:r w:rsidRPr="00994485">
        <w:rPr>
          <w:color w:val="000000" w:themeColor="text1"/>
          <w:spacing w:val="-7"/>
          <w:sz w:val="24"/>
          <w:szCs w:val="24"/>
        </w:rPr>
        <w:t xml:space="preserve"> </w:t>
      </w:r>
      <w:r w:rsidRPr="00994485">
        <w:rPr>
          <w:color w:val="000000" w:themeColor="text1"/>
          <w:sz w:val="24"/>
          <w:szCs w:val="24"/>
        </w:rPr>
        <w:t>и</w:t>
      </w:r>
      <w:r w:rsidRPr="00994485">
        <w:rPr>
          <w:color w:val="000000" w:themeColor="text1"/>
          <w:spacing w:val="-8"/>
          <w:sz w:val="24"/>
          <w:szCs w:val="24"/>
        </w:rPr>
        <w:t xml:space="preserve"> </w:t>
      </w:r>
      <w:r w:rsidRPr="00994485">
        <w:rPr>
          <w:color w:val="000000" w:themeColor="text1"/>
          <w:sz w:val="24"/>
          <w:szCs w:val="24"/>
        </w:rPr>
        <w:t>интерес</w:t>
      </w:r>
      <w:r w:rsidRPr="00994485">
        <w:rPr>
          <w:color w:val="000000" w:themeColor="text1"/>
          <w:spacing w:val="-7"/>
          <w:sz w:val="24"/>
          <w:szCs w:val="24"/>
        </w:rPr>
        <w:t xml:space="preserve"> </w:t>
      </w:r>
      <w:r w:rsidRPr="00994485">
        <w:rPr>
          <w:color w:val="000000" w:themeColor="text1"/>
          <w:sz w:val="24"/>
          <w:szCs w:val="24"/>
        </w:rPr>
        <w:t>к</w:t>
      </w:r>
      <w:r w:rsidRPr="00994485">
        <w:rPr>
          <w:color w:val="000000" w:themeColor="text1"/>
          <w:spacing w:val="-8"/>
          <w:sz w:val="24"/>
          <w:szCs w:val="24"/>
        </w:rPr>
        <w:t xml:space="preserve"> </w:t>
      </w:r>
      <w:r w:rsidRPr="00994485">
        <w:rPr>
          <w:color w:val="000000" w:themeColor="text1"/>
          <w:sz w:val="24"/>
          <w:szCs w:val="24"/>
        </w:rPr>
        <w:t>художественной</w:t>
      </w:r>
      <w:r w:rsidRPr="00994485">
        <w:rPr>
          <w:color w:val="000000" w:themeColor="text1"/>
          <w:spacing w:val="-7"/>
          <w:sz w:val="24"/>
          <w:szCs w:val="24"/>
        </w:rPr>
        <w:t xml:space="preserve"> </w:t>
      </w:r>
      <w:r w:rsidRPr="00994485">
        <w:rPr>
          <w:color w:val="000000" w:themeColor="text1"/>
          <w:sz w:val="24"/>
          <w:szCs w:val="24"/>
        </w:rPr>
        <w:t>куль</w:t>
      </w:r>
      <w:r w:rsidRPr="00994485">
        <w:rPr>
          <w:color w:val="000000" w:themeColor="text1"/>
          <w:w w:val="95"/>
          <w:sz w:val="24"/>
          <w:szCs w:val="24"/>
        </w:rPr>
        <w:t>туре, восприимчивость к разным видам искусства, традициям</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творчеству</w:t>
      </w:r>
      <w:r w:rsidRPr="00994485">
        <w:rPr>
          <w:color w:val="000000" w:themeColor="text1"/>
          <w:spacing w:val="-11"/>
          <w:w w:val="95"/>
          <w:sz w:val="24"/>
          <w:szCs w:val="24"/>
        </w:rPr>
        <w:t xml:space="preserve"> </w:t>
      </w:r>
      <w:r w:rsidRPr="00994485">
        <w:rPr>
          <w:color w:val="000000" w:themeColor="text1"/>
          <w:w w:val="95"/>
          <w:sz w:val="24"/>
          <w:szCs w:val="24"/>
        </w:rPr>
        <w:t>своего</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1"/>
          <w:w w:val="95"/>
          <w:sz w:val="24"/>
          <w:szCs w:val="24"/>
        </w:rPr>
        <w:t xml:space="preserve"> </w:t>
      </w:r>
      <w:r w:rsidRPr="00994485">
        <w:rPr>
          <w:color w:val="000000" w:themeColor="text1"/>
          <w:w w:val="95"/>
          <w:sz w:val="24"/>
          <w:szCs w:val="24"/>
        </w:rPr>
        <w:t>других</w:t>
      </w:r>
      <w:r w:rsidRPr="00994485">
        <w:rPr>
          <w:color w:val="000000" w:themeColor="text1"/>
          <w:spacing w:val="-10"/>
          <w:w w:val="95"/>
          <w:sz w:val="24"/>
          <w:szCs w:val="24"/>
        </w:rPr>
        <w:t xml:space="preserve"> </w:t>
      </w:r>
      <w:r w:rsidRPr="00994485">
        <w:rPr>
          <w:color w:val="000000" w:themeColor="text1"/>
          <w:w w:val="95"/>
          <w:sz w:val="24"/>
          <w:szCs w:val="24"/>
        </w:rPr>
        <w:t>народов;</w:t>
      </w:r>
    </w:p>
    <w:p w:rsidR="002938F1" w:rsidRPr="00994485" w:rsidRDefault="002938F1" w:rsidP="00C8794A">
      <w:pPr>
        <w:pStyle w:val="aff1"/>
        <w:widowControl w:val="0"/>
        <w:numPr>
          <w:ilvl w:val="0"/>
          <w:numId w:val="178"/>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pacing w:val="-1"/>
          <w:sz w:val="24"/>
          <w:szCs w:val="24"/>
        </w:rPr>
        <w:t>стремление</w:t>
      </w:r>
      <w:r w:rsidRPr="00994485">
        <w:rPr>
          <w:color w:val="000000" w:themeColor="text1"/>
          <w:spacing w:val="-15"/>
          <w:sz w:val="24"/>
          <w:szCs w:val="24"/>
        </w:rPr>
        <w:t xml:space="preserve"> </w:t>
      </w:r>
      <w:r w:rsidRPr="00994485">
        <w:rPr>
          <w:color w:val="000000" w:themeColor="text1"/>
          <w:spacing w:val="-1"/>
          <w:sz w:val="24"/>
          <w:szCs w:val="24"/>
        </w:rPr>
        <w:t>к</w:t>
      </w:r>
      <w:r w:rsidRPr="00994485">
        <w:rPr>
          <w:color w:val="000000" w:themeColor="text1"/>
          <w:spacing w:val="-15"/>
          <w:sz w:val="24"/>
          <w:szCs w:val="24"/>
        </w:rPr>
        <w:t xml:space="preserve"> </w:t>
      </w:r>
      <w:r w:rsidRPr="00994485">
        <w:rPr>
          <w:color w:val="000000" w:themeColor="text1"/>
          <w:sz w:val="24"/>
          <w:szCs w:val="24"/>
        </w:rPr>
        <w:t>самовыражению</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разных</w:t>
      </w:r>
      <w:r w:rsidRPr="00994485">
        <w:rPr>
          <w:color w:val="000000" w:themeColor="text1"/>
          <w:spacing w:val="-15"/>
          <w:sz w:val="24"/>
          <w:szCs w:val="24"/>
        </w:rPr>
        <w:t xml:space="preserve"> </w:t>
      </w:r>
      <w:r w:rsidRPr="00994485">
        <w:rPr>
          <w:color w:val="000000" w:themeColor="text1"/>
          <w:sz w:val="24"/>
          <w:szCs w:val="24"/>
        </w:rPr>
        <w:t>видах</w:t>
      </w:r>
      <w:r w:rsidRPr="00994485">
        <w:rPr>
          <w:color w:val="000000" w:themeColor="text1"/>
          <w:spacing w:val="-15"/>
          <w:sz w:val="24"/>
          <w:szCs w:val="24"/>
        </w:rPr>
        <w:t xml:space="preserve"> </w:t>
      </w:r>
      <w:r w:rsidRPr="00994485">
        <w:rPr>
          <w:color w:val="000000" w:themeColor="text1"/>
          <w:sz w:val="24"/>
          <w:szCs w:val="24"/>
        </w:rPr>
        <w:t>художествен</w:t>
      </w:r>
      <w:r w:rsidRPr="00994485">
        <w:rPr>
          <w:color w:val="000000" w:themeColor="text1"/>
          <w:w w:val="95"/>
          <w:sz w:val="24"/>
          <w:szCs w:val="24"/>
        </w:rPr>
        <w:t>ной</w:t>
      </w:r>
      <w:r w:rsidRPr="00994485">
        <w:rPr>
          <w:color w:val="000000" w:themeColor="text1"/>
          <w:spacing w:val="-12"/>
          <w:w w:val="95"/>
          <w:sz w:val="24"/>
          <w:szCs w:val="24"/>
        </w:rPr>
        <w:t xml:space="preserve"> </w:t>
      </w:r>
      <w:r w:rsidRPr="00994485">
        <w:rPr>
          <w:color w:val="000000" w:themeColor="text1"/>
          <w:w w:val="95"/>
          <w:sz w:val="24"/>
          <w:szCs w:val="24"/>
        </w:rPr>
        <w:t>деятельности.</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lastRenderedPageBreak/>
        <w:t>Физического воспитания, формирования культуры здоровья и эмоционального благополучия:</w:t>
      </w:r>
    </w:p>
    <w:p w:rsidR="002938F1" w:rsidRPr="00994485" w:rsidRDefault="002938F1" w:rsidP="00C8794A">
      <w:pPr>
        <w:pStyle w:val="aff1"/>
        <w:widowControl w:val="0"/>
        <w:numPr>
          <w:ilvl w:val="0"/>
          <w:numId w:val="17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соблюдение</w:t>
      </w:r>
      <w:r w:rsidRPr="00994485">
        <w:rPr>
          <w:color w:val="000000" w:themeColor="text1"/>
          <w:spacing w:val="-9"/>
          <w:sz w:val="24"/>
          <w:szCs w:val="24"/>
        </w:rPr>
        <w:t xml:space="preserve"> </w:t>
      </w:r>
      <w:r w:rsidRPr="00994485">
        <w:rPr>
          <w:color w:val="000000" w:themeColor="text1"/>
          <w:sz w:val="24"/>
          <w:szCs w:val="24"/>
        </w:rPr>
        <w:t>правил</w:t>
      </w:r>
      <w:r w:rsidRPr="00994485">
        <w:rPr>
          <w:color w:val="000000" w:themeColor="text1"/>
          <w:spacing w:val="-8"/>
          <w:sz w:val="24"/>
          <w:szCs w:val="24"/>
        </w:rPr>
        <w:t xml:space="preserve"> </w:t>
      </w:r>
      <w:r w:rsidRPr="00994485">
        <w:rPr>
          <w:color w:val="000000" w:themeColor="text1"/>
          <w:sz w:val="24"/>
          <w:szCs w:val="24"/>
        </w:rPr>
        <w:t>здорового</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8"/>
          <w:sz w:val="24"/>
          <w:szCs w:val="24"/>
        </w:rPr>
        <w:t xml:space="preserve"> </w:t>
      </w:r>
      <w:r w:rsidRPr="00994485">
        <w:rPr>
          <w:color w:val="000000" w:themeColor="text1"/>
          <w:sz w:val="24"/>
          <w:szCs w:val="24"/>
        </w:rPr>
        <w:t>безопасного</w:t>
      </w:r>
      <w:r w:rsidRPr="00994485">
        <w:rPr>
          <w:color w:val="000000" w:themeColor="text1"/>
          <w:spacing w:val="-9"/>
          <w:sz w:val="24"/>
          <w:szCs w:val="24"/>
        </w:rPr>
        <w:t xml:space="preserve"> </w:t>
      </w:r>
      <w:r w:rsidRPr="00994485">
        <w:rPr>
          <w:color w:val="000000" w:themeColor="text1"/>
          <w:sz w:val="24"/>
          <w:szCs w:val="24"/>
        </w:rPr>
        <w:t>(для</w:t>
      </w:r>
      <w:r w:rsidRPr="00994485">
        <w:rPr>
          <w:color w:val="000000" w:themeColor="text1"/>
          <w:spacing w:val="-8"/>
          <w:sz w:val="24"/>
          <w:szCs w:val="24"/>
        </w:rPr>
        <w:t xml:space="preserve"> </w:t>
      </w:r>
      <w:r w:rsidRPr="00994485">
        <w:rPr>
          <w:color w:val="000000" w:themeColor="text1"/>
          <w:sz w:val="24"/>
          <w:szCs w:val="24"/>
        </w:rPr>
        <w:t>себя</w:t>
      </w:r>
      <w:r w:rsidRPr="00994485">
        <w:rPr>
          <w:color w:val="000000" w:themeColor="text1"/>
          <w:spacing w:val="-8"/>
          <w:sz w:val="24"/>
          <w:szCs w:val="24"/>
        </w:rPr>
        <w:t xml:space="preserve"> </w:t>
      </w:r>
      <w:r w:rsidRPr="00994485">
        <w:rPr>
          <w:color w:val="000000" w:themeColor="text1"/>
          <w:sz w:val="24"/>
          <w:szCs w:val="24"/>
        </w:rPr>
        <w:t>и</w:t>
      </w:r>
      <w:r w:rsidRPr="00994485">
        <w:rPr>
          <w:color w:val="000000" w:themeColor="text1"/>
          <w:spacing w:val="-9"/>
          <w:sz w:val="24"/>
          <w:szCs w:val="24"/>
        </w:rPr>
        <w:t xml:space="preserve"> </w:t>
      </w:r>
      <w:r w:rsidRPr="00994485">
        <w:rPr>
          <w:color w:val="000000" w:themeColor="text1"/>
          <w:sz w:val="24"/>
          <w:szCs w:val="24"/>
        </w:rPr>
        <w:t>других людей) образа жизни в окружающей среде (в том числе</w:t>
      </w:r>
      <w:r w:rsidRPr="00994485">
        <w:rPr>
          <w:color w:val="000000" w:themeColor="text1"/>
          <w:spacing w:val="1"/>
          <w:sz w:val="24"/>
          <w:szCs w:val="24"/>
        </w:rPr>
        <w:t xml:space="preserve"> </w:t>
      </w:r>
      <w:r w:rsidRPr="00994485">
        <w:rPr>
          <w:color w:val="000000" w:themeColor="text1"/>
          <w:sz w:val="24"/>
          <w:szCs w:val="24"/>
        </w:rPr>
        <w:t>информационной);</w:t>
      </w:r>
    </w:p>
    <w:p w:rsidR="002938F1" w:rsidRPr="00994485" w:rsidRDefault="002938F1" w:rsidP="00C8794A">
      <w:pPr>
        <w:pStyle w:val="aff1"/>
        <w:widowControl w:val="0"/>
        <w:numPr>
          <w:ilvl w:val="0"/>
          <w:numId w:val="179"/>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бережное</w:t>
      </w:r>
      <w:r w:rsidRPr="00994485">
        <w:rPr>
          <w:color w:val="000000" w:themeColor="text1"/>
          <w:spacing w:val="-15"/>
          <w:w w:val="95"/>
          <w:sz w:val="24"/>
          <w:szCs w:val="24"/>
        </w:rPr>
        <w:t xml:space="preserve"> </w:t>
      </w:r>
      <w:r w:rsidRPr="00994485">
        <w:rPr>
          <w:color w:val="000000" w:themeColor="text1"/>
          <w:w w:val="95"/>
          <w:sz w:val="24"/>
          <w:szCs w:val="24"/>
        </w:rPr>
        <w:t>отношение</w:t>
      </w:r>
      <w:r w:rsidRPr="00994485">
        <w:rPr>
          <w:color w:val="000000" w:themeColor="text1"/>
          <w:spacing w:val="-14"/>
          <w:w w:val="95"/>
          <w:sz w:val="24"/>
          <w:szCs w:val="24"/>
        </w:rPr>
        <w:t xml:space="preserve"> </w:t>
      </w:r>
      <w:r w:rsidRPr="00994485">
        <w:rPr>
          <w:color w:val="000000" w:themeColor="text1"/>
          <w:w w:val="95"/>
          <w:sz w:val="24"/>
          <w:szCs w:val="24"/>
        </w:rPr>
        <w:t>к</w:t>
      </w:r>
      <w:r w:rsidRPr="00994485">
        <w:rPr>
          <w:color w:val="000000" w:themeColor="text1"/>
          <w:spacing w:val="-14"/>
          <w:w w:val="95"/>
          <w:sz w:val="24"/>
          <w:szCs w:val="24"/>
        </w:rPr>
        <w:t xml:space="preserve"> </w:t>
      </w:r>
      <w:r w:rsidRPr="00994485">
        <w:rPr>
          <w:color w:val="000000" w:themeColor="text1"/>
          <w:w w:val="95"/>
          <w:sz w:val="24"/>
          <w:szCs w:val="24"/>
        </w:rPr>
        <w:t>физическому</w:t>
      </w:r>
      <w:r w:rsidRPr="00994485">
        <w:rPr>
          <w:color w:val="000000" w:themeColor="text1"/>
          <w:spacing w:val="-15"/>
          <w:w w:val="95"/>
          <w:sz w:val="24"/>
          <w:szCs w:val="24"/>
        </w:rPr>
        <w:t xml:space="preserve"> </w:t>
      </w:r>
      <w:r w:rsidRPr="00994485">
        <w:rPr>
          <w:color w:val="000000" w:themeColor="text1"/>
          <w:w w:val="95"/>
          <w:sz w:val="24"/>
          <w:szCs w:val="24"/>
        </w:rPr>
        <w:t>и</w:t>
      </w:r>
      <w:r w:rsidRPr="00994485">
        <w:rPr>
          <w:color w:val="000000" w:themeColor="text1"/>
          <w:spacing w:val="-14"/>
          <w:w w:val="95"/>
          <w:sz w:val="24"/>
          <w:szCs w:val="24"/>
        </w:rPr>
        <w:t xml:space="preserve"> </w:t>
      </w:r>
      <w:r w:rsidRPr="00994485">
        <w:rPr>
          <w:color w:val="000000" w:themeColor="text1"/>
          <w:w w:val="95"/>
          <w:sz w:val="24"/>
          <w:szCs w:val="24"/>
        </w:rPr>
        <w:t>психическому</w:t>
      </w:r>
      <w:r w:rsidRPr="00994485">
        <w:rPr>
          <w:color w:val="000000" w:themeColor="text1"/>
          <w:spacing w:val="-14"/>
          <w:w w:val="95"/>
          <w:sz w:val="24"/>
          <w:szCs w:val="24"/>
        </w:rPr>
        <w:t xml:space="preserve"> </w:t>
      </w:r>
      <w:r w:rsidRPr="00994485">
        <w:rPr>
          <w:color w:val="000000" w:themeColor="text1"/>
          <w:w w:val="95"/>
          <w:sz w:val="24"/>
          <w:szCs w:val="24"/>
        </w:rPr>
        <w:t>здоровью.</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Трудового воспитания:</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color w:val="000000" w:themeColor="text1"/>
          <w:sz w:val="24"/>
          <w:szCs w:val="24"/>
        </w:rPr>
        <w:t>осознание</w:t>
      </w:r>
      <w:r w:rsidRPr="00994485">
        <w:rPr>
          <w:rFonts w:ascii="Times New Roman" w:hAnsi="Times New Roman" w:cs="Times New Roman"/>
          <w:color w:val="000000" w:themeColor="text1"/>
          <w:spacing w:val="-11"/>
          <w:sz w:val="24"/>
          <w:szCs w:val="24"/>
        </w:rPr>
        <w:t xml:space="preserve"> </w:t>
      </w:r>
      <w:r w:rsidRPr="00994485">
        <w:rPr>
          <w:rFonts w:ascii="Times New Roman" w:hAnsi="Times New Roman" w:cs="Times New Roman"/>
          <w:color w:val="000000" w:themeColor="text1"/>
          <w:sz w:val="24"/>
          <w:szCs w:val="24"/>
        </w:rPr>
        <w:t>ценности</w:t>
      </w:r>
      <w:r w:rsidRPr="00994485">
        <w:rPr>
          <w:rFonts w:ascii="Times New Roman" w:hAnsi="Times New Roman" w:cs="Times New Roman"/>
          <w:color w:val="000000" w:themeColor="text1"/>
          <w:spacing w:val="-10"/>
          <w:sz w:val="24"/>
          <w:szCs w:val="24"/>
        </w:rPr>
        <w:t xml:space="preserve"> </w:t>
      </w:r>
      <w:r w:rsidRPr="00994485">
        <w:rPr>
          <w:rFonts w:ascii="Times New Roman" w:hAnsi="Times New Roman" w:cs="Times New Roman"/>
          <w:color w:val="000000" w:themeColor="text1"/>
          <w:sz w:val="24"/>
          <w:szCs w:val="24"/>
        </w:rPr>
        <w:t>труда</w:t>
      </w:r>
      <w:r w:rsidRPr="00994485">
        <w:rPr>
          <w:rFonts w:ascii="Times New Roman" w:hAnsi="Times New Roman" w:cs="Times New Roman"/>
          <w:color w:val="000000" w:themeColor="text1"/>
          <w:spacing w:val="-10"/>
          <w:sz w:val="24"/>
          <w:szCs w:val="24"/>
        </w:rPr>
        <w:t xml:space="preserve"> </w:t>
      </w:r>
      <w:r w:rsidRPr="00994485">
        <w:rPr>
          <w:rFonts w:ascii="Times New Roman" w:hAnsi="Times New Roman" w:cs="Times New Roman"/>
          <w:color w:val="000000" w:themeColor="text1"/>
          <w:sz w:val="24"/>
          <w:szCs w:val="24"/>
        </w:rPr>
        <w:t>в</w:t>
      </w:r>
      <w:r w:rsidRPr="00994485">
        <w:rPr>
          <w:rFonts w:ascii="Times New Roman" w:hAnsi="Times New Roman" w:cs="Times New Roman"/>
          <w:color w:val="000000" w:themeColor="text1"/>
          <w:spacing w:val="-10"/>
          <w:sz w:val="24"/>
          <w:szCs w:val="24"/>
        </w:rPr>
        <w:t xml:space="preserve"> </w:t>
      </w:r>
      <w:r w:rsidRPr="00994485">
        <w:rPr>
          <w:rFonts w:ascii="Times New Roman" w:hAnsi="Times New Roman" w:cs="Times New Roman"/>
          <w:color w:val="000000" w:themeColor="text1"/>
          <w:sz w:val="24"/>
          <w:szCs w:val="24"/>
        </w:rPr>
        <w:t>жизни</w:t>
      </w:r>
      <w:r w:rsidRPr="00994485">
        <w:rPr>
          <w:rFonts w:ascii="Times New Roman" w:hAnsi="Times New Roman" w:cs="Times New Roman"/>
          <w:color w:val="000000" w:themeColor="text1"/>
          <w:spacing w:val="-10"/>
          <w:sz w:val="24"/>
          <w:szCs w:val="24"/>
        </w:rPr>
        <w:t xml:space="preserve"> </w:t>
      </w:r>
      <w:r w:rsidRPr="00994485">
        <w:rPr>
          <w:rFonts w:ascii="Times New Roman" w:hAnsi="Times New Roman" w:cs="Times New Roman"/>
          <w:color w:val="000000" w:themeColor="text1"/>
          <w:sz w:val="24"/>
          <w:szCs w:val="24"/>
        </w:rPr>
        <w:t>человека</w:t>
      </w:r>
      <w:r w:rsidRPr="00994485">
        <w:rPr>
          <w:rFonts w:ascii="Times New Roman" w:hAnsi="Times New Roman" w:cs="Times New Roman"/>
          <w:color w:val="000000" w:themeColor="text1"/>
          <w:spacing w:val="-10"/>
          <w:sz w:val="24"/>
          <w:szCs w:val="24"/>
        </w:rPr>
        <w:t xml:space="preserve"> </w:t>
      </w:r>
      <w:r w:rsidRPr="00994485">
        <w:rPr>
          <w:rFonts w:ascii="Times New Roman" w:hAnsi="Times New Roman" w:cs="Times New Roman"/>
          <w:color w:val="000000" w:themeColor="text1"/>
          <w:sz w:val="24"/>
          <w:szCs w:val="24"/>
        </w:rPr>
        <w:t>и</w:t>
      </w:r>
      <w:r w:rsidRPr="00994485">
        <w:rPr>
          <w:rFonts w:ascii="Times New Roman" w:hAnsi="Times New Roman" w:cs="Times New Roman"/>
          <w:color w:val="000000" w:themeColor="text1"/>
          <w:spacing w:val="-10"/>
          <w:sz w:val="24"/>
          <w:szCs w:val="24"/>
        </w:rPr>
        <w:t xml:space="preserve"> </w:t>
      </w:r>
      <w:r w:rsidRPr="00994485">
        <w:rPr>
          <w:rFonts w:ascii="Times New Roman" w:hAnsi="Times New Roman" w:cs="Times New Roman"/>
          <w:color w:val="000000" w:themeColor="text1"/>
          <w:sz w:val="24"/>
          <w:szCs w:val="24"/>
        </w:rPr>
        <w:t>общества,</w:t>
      </w:r>
      <w:r w:rsidRPr="00994485">
        <w:rPr>
          <w:rFonts w:ascii="Times New Roman" w:hAnsi="Times New Roman" w:cs="Times New Roman"/>
          <w:color w:val="000000" w:themeColor="text1"/>
          <w:spacing w:val="-10"/>
          <w:sz w:val="24"/>
          <w:szCs w:val="24"/>
        </w:rPr>
        <w:t xml:space="preserve"> </w:t>
      </w:r>
      <w:r w:rsidRPr="00994485">
        <w:rPr>
          <w:rFonts w:ascii="Times New Roman" w:hAnsi="Times New Roman" w:cs="Times New Roman"/>
          <w:color w:val="000000" w:themeColor="text1"/>
          <w:sz w:val="24"/>
          <w:szCs w:val="24"/>
        </w:rPr>
        <w:t>ответственное</w:t>
      </w:r>
      <w:r w:rsidRPr="00994485">
        <w:rPr>
          <w:rFonts w:ascii="Times New Roman" w:hAnsi="Times New Roman" w:cs="Times New Roman"/>
          <w:color w:val="000000" w:themeColor="text1"/>
          <w:spacing w:val="-8"/>
          <w:sz w:val="24"/>
          <w:szCs w:val="24"/>
        </w:rPr>
        <w:t xml:space="preserve"> </w:t>
      </w:r>
      <w:r w:rsidRPr="00994485">
        <w:rPr>
          <w:rFonts w:ascii="Times New Roman" w:hAnsi="Times New Roman" w:cs="Times New Roman"/>
          <w:color w:val="000000" w:themeColor="text1"/>
          <w:sz w:val="24"/>
          <w:szCs w:val="24"/>
        </w:rPr>
        <w:t>потребление</w:t>
      </w:r>
      <w:r w:rsidRPr="00994485">
        <w:rPr>
          <w:rFonts w:ascii="Times New Roman" w:hAnsi="Times New Roman" w:cs="Times New Roman"/>
          <w:color w:val="000000" w:themeColor="text1"/>
          <w:spacing w:val="-7"/>
          <w:sz w:val="24"/>
          <w:szCs w:val="24"/>
        </w:rPr>
        <w:t xml:space="preserve"> </w:t>
      </w:r>
      <w:r w:rsidRPr="00994485">
        <w:rPr>
          <w:rFonts w:ascii="Times New Roman" w:hAnsi="Times New Roman" w:cs="Times New Roman"/>
          <w:color w:val="000000" w:themeColor="text1"/>
          <w:sz w:val="24"/>
          <w:szCs w:val="24"/>
        </w:rPr>
        <w:t>и</w:t>
      </w:r>
      <w:r w:rsidRPr="00994485">
        <w:rPr>
          <w:rFonts w:ascii="Times New Roman" w:hAnsi="Times New Roman" w:cs="Times New Roman"/>
          <w:color w:val="000000" w:themeColor="text1"/>
          <w:spacing w:val="-8"/>
          <w:sz w:val="24"/>
          <w:szCs w:val="24"/>
        </w:rPr>
        <w:t xml:space="preserve"> </w:t>
      </w:r>
      <w:r w:rsidRPr="00994485">
        <w:rPr>
          <w:rFonts w:ascii="Times New Roman" w:hAnsi="Times New Roman" w:cs="Times New Roman"/>
          <w:color w:val="000000" w:themeColor="text1"/>
          <w:sz w:val="24"/>
          <w:szCs w:val="24"/>
        </w:rPr>
        <w:t>бережное</w:t>
      </w:r>
      <w:r w:rsidRPr="00994485">
        <w:rPr>
          <w:rFonts w:ascii="Times New Roman" w:hAnsi="Times New Roman" w:cs="Times New Roman"/>
          <w:color w:val="000000" w:themeColor="text1"/>
          <w:spacing w:val="-7"/>
          <w:sz w:val="24"/>
          <w:szCs w:val="24"/>
        </w:rPr>
        <w:t xml:space="preserve"> </w:t>
      </w:r>
      <w:r w:rsidRPr="00994485">
        <w:rPr>
          <w:rFonts w:ascii="Times New Roman" w:hAnsi="Times New Roman" w:cs="Times New Roman"/>
          <w:color w:val="000000" w:themeColor="text1"/>
          <w:sz w:val="24"/>
          <w:szCs w:val="24"/>
        </w:rPr>
        <w:t>отношение</w:t>
      </w:r>
      <w:r w:rsidRPr="00994485">
        <w:rPr>
          <w:rFonts w:ascii="Times New Roman" w:hAnsi="Times New Roman" w:cs="Times New Roman"/>
          <w:color w:val="000000" w:themeColor="text1"/>
          <w:spacing w:val="-7"/>
          <w:sz w:val="24"/>
          <w:szCs w:val="24"/>
        </w:rPr>
        <w:t xml:space="preserve"> </w:t>
      </w:r>
      <w:r w:rsidRPr="00994485">
        <w:rPr>
          <w:rFonts w:ascii="Times New Roman" w:hAnsi="Times New Roman" w:cs="Times New Roman"/>
          <w:color w:val="000000" w:themeColor="text1"/>
          <w:sz w:val="24"/>
          <w:szCs w:val="24"/>
        </w:rPr>
        <w:t>к</w:t>
      </w:r>
      <w:r w:rsidRPr="00994485">
        <w:rPr>
          <w:rFonts w:ascii="Times New Roman" w:hAnsi="Times New Roman" w:cs="Times New Roman"/>
          <w:color w:val="000000" w:themeColor="text1"/>
          <w:spacing w:val="-8"/>
          <w:sz w:val="24"/>
          <w:szCs w:val="24"/>
        </w:rPr>
        <w:t xml:space="preserve"> </w:t>
      </w:r>
      <w:r w:rsidRPr="00994485">
        <w:rPr>
          <w:rFonts w:ascii="Times New Roman" w:hAnsi="Times New Roman" w:cs="Times New Roman"/>
          <w:color w:val="000000" w:themeColor="text1"/>
          <w:sz w:val="24"/>
          <w:szCs w:val="24"/>
        </w:rPr>
        <w:t>результат</w:t>
      </w:r>
      <w:r w:rsidRPr="00994485">
        <w:rPr>
          <w:rFonts w:ascii="Times New Roman" w:hAnsi="Times New Roman" w:cs="Times New Roman"/>
          <w:color w:val="000000" w:themeColor="text1"/>
          <w:w w:val="95"/>
          <w:sz w:val="24"/>
          <w:szCs w:val="24"/>
        </w:rPr>
        <w:t>ам</w:t>
      </w:r>
      <w:r w:rsidRPr="00994485">
        <w:rPr>
          <w:rFonts w:ascii="Times New Roman" w:hAnsi="Times New Roman" w:cs="Times New Roman"/>
          <w:color w:val="000000" w:themeColor="text1"/>
          <w:spacing w:val="16"/>
          <w:w w:val="95"/>
          <w:sz w:val="24"/>
          <w:szCs w:val="24"/>
        </w:rPr>
        <w:t xml:space="preserve"> </w:t>
      </w:r>
      <w:r w:rsidRPr="00994485">
        <w:rPr>
          <w:rFonts w:ascii="Times New Roman" w:hAnsi="Times New Roman" w:cs="Times New Roman"/>
          <w:color w:val="000000" w:themeColor="text1"/>
          <w:w w:val="95"/>
          <w:sz w:val="24"/>
          <w:szCs w:val="24"/>
        </w:rPr>
        <w:t>труда,</w:t>
      </w:r>
      <w:r w:rsidRPr="00994485">
        <w:rPr>
          <w:rFonts w:ascii="Times New Roman" w:hAnsi="Times New Roman" w:cs="Times New Roman"/>
          <w:color w:val="000000" w:themeColor="text1"/>
          <w:spacing w:val="17"/>
          <w:w w:val="95"/>
          <w:sz w:val="24"/>
          <w:szCs w:val="24"/>
        </w:rPr>
        <w:t xml:space="preserve"> </w:t>
      </w:r>
      <w:r w:rsidRPr="00994485">
        <w:rPr>
          <w:rFonts w:ascii="Times New Roman" w:hAnsi="Times New Roman" w:cs="Times New Roman"/>
          <w:color w:val="000000" w:themeColor="text1"/>
          <w:w w:val="95"/>
          <w:sz w:val="24"/>
          <w:szCs w:val="24"/>
        </w:rPr>
        <w:t>навыки</w:t>
      </w:r>
      <w:r w:rsidRPr="00994485">
        <w:rPr>
          <w:rFonts w:ascii="Times New Roman" w:hAnsi="Times New Roman" w:cs="Times New Roman"/>
          <w:color w:val="000000" w:themeColor="text1"/>
          <w:spacing w:val="17"/>
          <w:w w:val="95"/>
          <w:sz w:val="24"/>
          <w:szCs w:val="24"/>
        </w:rPr>
        <w:t xml:space="preserve"> </w:t>
      </w:r>
      <w:r w:rsidRPr="00994485">
        <w:rPr>
          <w:rFonts w:ascii="Times New Roman" w:hAnsi="Times New Roman" w:cs="Times New Roman"/>
          <w:color w:val="000000" w:themeColor="text1"/>
          <w:w w:val="95"/>
          <w:sz w:val="24"/>
          <w:szCs w:val="24"/>
        </w:rPr>
        <w:t>участия</w:t>
      </w:r>
      <w:r w:rsidRPr="00994485">
        <w:rPr>
          <w:rFonts w:ascii="Times New Roman" w:hAnsi="Times New Roman" w:cs="Times New Roman"/>
          <w:color w:val="000000" w:themeColor="text1"/>
          <w:spacing w:val="16"/>
          <w:w w:val="95"/>
          <w:sz w:val="24"/>
          <w:szCs w:val="24"/>
        </w:rPr>
        <w:t xml:space="preserve"> </w:t>
      </w:r>
      <w:r w:rsidRPr="00994485">
        <w:rPr>
          <w:rFonts w:ascii="Times New Roman" w:hAnsi="Times New Roman" w:cs="Times New Roman"/>
          <w:color w:val="000000" w:themeColor="text1"/>
          <w:w w:val="95"/>
          <w:sz w:val="24"/>
          <w:szCs w:val="24"/>
        </w:rPr>
        <w:t>в</w:t>
      </w:r>
      <w:r w:rsidRPr="00994485">
        <w:rPr>
          <w:rFonts w:ascii="Times New Roman" w:hAnsi="Times New Roman" w:cs="Times New Roman"/>
          <w:color w:val="000000" w:themeColor="text1"/>
          <w:spacing w:val="17"/>
          <w:w w:val="95"/>
          <w:sz w:val="24"/>
          <w:szCs w:val="24"/>
        </w:rPr>
        <w:t xml:space="preserve"> </w:t>
      </w:r>
      <w:r w:rsidRPr="00994485">
        <w:rPr>
          <w:rFonts w:ascii="Times New Roman" w:hAnsi="Times New Roman" w:cs="Times New Roman"/>
          <w:color w:val="000000" w:themeColor="text1"/>
          <w:w w:val="95"/>
          <w:sz w:val="24"/>
          <w:szCs w:val="24"/>
        </w:rPr>
        <w:t>различных</w:t>
      </w:r>
      <w:r w:rsidRPr="00994485">
        <w:rPr>
          <w:rFonts w:ascii="Times New Roman" w:hAnsi="Times New Roman" w:cs="Times New Roman"/>
          <w:color w:val="000000" w:themeColor="text1"/>
          <w:spacing w:val="17"/>
          <w:w w:val="95"/>
          <w:sz w:val="24"/>
          <w:szCs w:val="24"/>
        </w:rPr>
        <w:t xml:space="preserve"> </w:t>
      </w:r>
      <w:r w:rsidRPr="00994485">
        <w:rPr>
          <w:rFonts w:ascii="Times New Roman" w:hAnsi="Times New Roman" w:cs="Times New Roman"/>
          <w:color w:val="000000" w:themeColor="text1"/>
          <w:w w:val="95"/>
          <w:sz w:val="24"/>
          <w:szCs w:val="24"/>
        </w:rPr>
        <w:t>видах</w:t>
      </w:r>
      <w:r w:rsidRPr="00994485">
        <w:rPr>
          <w:rFonts w:ascii="Times New Roman" w:hAnsi="Times New Roman" w:cs="Times New Roman"/>
          <w:color w:val="000000" w:themeColor="text1"/>
          <w:spacing w:val="16"/>
          <w:w w:val="95"/>
          <w:sz w:val="24"/>
          <w:szCs w:val="24"/>
        </w:rPr>
        <w:t xml:space="preserve"> </w:t>
      </w:r>
      <w:r w:rsidRPr="00994485">
        <w:rPr>
          <w:rFonts w:ascii="Times New Roman" w:hAnsi="Times New Roman" w:cs="Times New Roman"/>
          <w:color w:val="000000" w:themeColor="text1"/>
          <w:w w:val="95"/>
          <w:sz w:val="24"/>
          <w:szCs w:val="24"/>
        </w:rPr>
        <w:t>трудовой</w:t>
      </w:r>
      <w:r w:rsidRPr="00994485">
        <w:rPr>
          <w:rFonts w:ascii="Times New Roman" w:hAnsi="Times New Roman" w:cs="Times New Roman"/>
          <w:color w:val="000000" w:themeColor="text1"/>
          <w:spacing w:val="17"/>
          <w:w w:val="95"/>
          <w:sz w:val="24"/>
          <w:szCs w:val="24"/>
        </w:rPr>
        <w:t xml:space="preserve"> </w:t>
      </w:r>
      <w:r w:rsidRPr="00994485">
        <w:rPr>
          <w:rFonts w:ascii="Times New Roman" w:hAnsi="Times New Roman" w:cs="Times New Roman"/>
          <w:color w:val="000000" w:themeColor="text1"/>
          <w:w w:val="95"/>
          <w:sz w:val="24"/>
          <w:szCs w:val="24"/>
        </w:rPr>
        <w:t>деятельности,</w:t>
      </w:r>
      <w:r w:rsidRPr="00994485">
        <w:rPr>
          <w:rFonts w:ascii="Times New Roman" w:hAnsi="Times New Roman" w:cs="Times New Roman"/>
          <w:color w:val="000000" w:themeColor="text1"/>
          <w:spacing w:val="57"/>
          <w:sz w:val="24"/>
          <w:szCs w:val="24"/>
        </w:rPr>
        <w:t xml:space="preserve"> </w:t>
      </w:r>
      <w:r w:rsidRPr="00994485">
        <w:rPr>
          <w:rFonts w:ascii="Times New Roman" w:hAnsi="Times New Roman" w:cs="Times New Roman"/>
          <w:color w:val="000000" w:themeColor="text1"/>
          <w:w w:val="95"/>
          <w:sz w:val="24"/>
          <w:szCs w:val="24"/>
        </w:rPr>
        <w:t>интерес</w:t>
      </w:r>
      <w:r w:rsidRPr="00994485">
        <w:rPr>
          <w:rFonts w:ascii="Times New Roman" w:hAnsi="Times New Roman" w:cs="Times New Roman"/>
          <w:color w:val="000000" w:themeColor="text1"/>
          <w:spacing w:val="58"/>
          <w:sz w:val="24"/>
          <w:szCs w:val="24"/>
        </w:rPr>
        <w:t xml:space="preserve"> </w:t>
      </w:r>
      <w:r w:rsidRPr="00994485">
        <w:rPr>
          <w:rFonts w:ascii="Times New Roman" w:hAnsi="Times New Roman" w:cs="Times New Roman"/>
          <w:color w:val="000000" w:themeColor="text1"/>
          <w:w w:val="95"/>
          <w:sz w:val="24"/>
          <w:szCs w:val="24"/>
        </w:rPr>
        <w:t>к</w:t>
      </w:r>
      <w:r w:rsidRPr="00994485">
        <w:rPr>
          <w:rFonts w:ascii="Times New Roman" w:hAnsi="Times New Roman" w:cs="Times New Roman"/>
          <w:color w:val="000000" w:themeColor="text1"/>
          <w:spacing w:val="57"/>
          <w:sz w:val="24"/>
          <w:szCs w:val="24"/>
        </w:rPr>
        <w:t xml:space="preserve"> </w:t>
      </w:r>
      <w:r w:rsidRPr="00994485">
        <w:rPr>
          <w:rFonts w:ascii="Times New Roman" w:hAnsi="Times New Roman" w:cs="Times New Roman"/>
          <w:color w:val="000000" w:themeColor="text1"/>
          <w:w w:val="95"/>
          <w:sz w:val="24"/>
          <w:szCs w:val="24"/>
        </w:rPr>
        <w:t>различным</w:t>
      </w:r>
      <w:r w:rsidRPr="00994485">
        <w:rPr>
          <w:rFonts w:ascii="Times New Roman" w:hAnsi="Times New Roman" w:cs="Times New Roman"/>
          <w:color w:val="000000" w:themeColor="text1"/>
          <w:spacing w:val="58"/>
          <w:sz w:val="24"/>
          <w:szCs w:val="24"/>
        </w:rPr>
        <w:t xml:space="preserve"> </w:t>
      </w:r>
      <w:r w:rsidRPr="00994485">
        <w:rPr>
          <w:rFonts w:ascii="Times New Roman" w:hAnsi="Times New Roman" w:cs="Times New Roman"/>
          <w:color w:val="000000" w:themeColor="text1"/>
          <w:w w:val="95"/>
          <w:sz w:val="24"/>
          <w:szCs w:val="24"/>
        </w:rPr>
        <w:t>профессиям.</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Экологического воспитания:</w:t>
      </w:r>
    </w:p>
    <w:p w:rsidR="002938F1" w:rsidRPr="00994485" w:rsidRDefault="002938F1" w:rsidP="00C8794A">
      <w:pPr>
        <w:pStyle w:val="aff1"/>
        <w:widowControl w:val="0"/>
        <w:numPr>
          <w:ilvl w:val="0"/>
          <w:numId w:val="1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бережное</w:t>
      </w:r>
      <w:r w:rsidRPr="00994485">
        <w:rPr>
          <w:color w:val="000000" w:themeColor="text1"/>
          <w:spacing w:val="4"/>
          <w:w w:val="95"/>
          <w:sz w:val="24"/>
          <w:szCs w:val="24"/>
        </w:rPr>
        <w:t xml:space="preserve"> </w:t>
      </w:r>
      <w:r w:rsidRPr="00994485">
        <w:rPr>
          <w:color w:val="000000" w:themeColor="text1"/>
          <w:w w:val="95"/>
          <w:sz w:val="24"/>
          <w:szCs w:val="24"/>
        </w:rPr>
        <w:t>отношение</w:t>
      </w:r>
      <w:r w:rsidRPr="00994485">
        <w:rPr>
          <w:color w:val="000000" w:themeColor="text1"/>
          <w:spacing w:val="5"/>
          <w:w w:val="95"/>
          <w:sz w:val="24"/>
          <w:szCs w:val="24"/>
        </w:rPr>
        <w:t xml:space="preserve"> </w:t>
      </w:r>
      <w:r w:rsidRPr="00994485">
        <w:rPr>
          <w:color w:val="000000" w:themeColor="text1"/>
          <w:w w:val="95"/>
          <w:sz w:val="24"/>
          <w:szCs w:val="24"/>
        </w:rPr>
        <w:t>к</w:t>
      </w:r>
      <w:r w:rsidRPr="00994485">
        <w:rPr>
          <w:color w:val="000000" w:themeColor="text1"/>
          <w:spacing w:val="5"/>
          <w:w w:val="95"/>
          <w:sz w:val="24"/>
          <w:szCs w:val="24"/>
        </w:rPr>
        <w:t xml:space="preserve"> </w:t>
      </w:r>
      <w:r w:rsidRPr="00994485">
        <w:rPr>
          <w:color w:val="000000" w:themeColor="text1"/>
          <w:w w:val="95"/>
          <w:sz w:val="24"/>
          <w:szCs w:val="24"/>
        </w:rPr>
        <w:t>природе;</w:t>
      </w:r>
    </w:p>
    <w:p w:rsidR="002938F1" w:rsidRPr="00994485" w:rsidRDefault="002938F1" w:rsidP="00C8794A">
      <w:pPr>
        <w:pStyle w:val="aff1"/>
        <w:widowControl w:val="0"/>
        <w:numPr>
          <w:ilvl w:val="0"/>
          <w:numId w:val="180"/>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неприятие</w:t>
      </w:r>
      <w:r w:rsidRPr="00994485">
        <w:rPr>
          <w:color w:val="000000" w:themeColor="text1"/>
          <w:spacing w:val="9"/>
          <w:w w:val="95"/>
          <w:sz w:val="24"/>
          <w:szCs w:val="24"/>
        </w:rPr>
        <w:t xml:space="preserve"> </w:t>
      </w:r>
      <w:r w:rsidRPr="00994485">
        <w:rPr>
          <w:color w:val="000000" w:themeColor="text1"/>
          <w:w w:val="95"/>
          <w:sz w:val="24"/>
          <w:szCs w:val="24"/>
        </w:rPr>
        <w:t>действий,</w:t>
      </w:r>
      <w:r w:rsidRPr="00994485">
        <w:rPr>
          <w:color w:val="000000" w:themeColor="text1"/>
          <w:spacing w:val="10"/>
          <w:w w:val="95"/>
          <w:sz w:val="24"/>
          <w:szCs w:val="24"/>
        </w:rPr>
        <w:t xml:space="preserve"> </w:t>
      </w:r>
      <w:r w:rsidRPr="00994485">
        <w:rPr>
          <w:color w:val="000000" w:themeColor="text1"/>
          <w:w w:val="95"/>
          <w:sz w:val="24"/>
          <w:szCs w:val="24"/>
        </w:rPr>
        <w:t>приносящих</w:t>
      </w:r>
      <w:r w:rsidRPr="00994485">
        <w:rPr>
          <w:color w:val="000000" w:themeColor="text1"/>
          <w:spacing w:val="10"/>
          <w:w w:val="95"/>
          <w:sz w:val="24"/>
          <w:szCs w:val="24"/>
        </w:rPr>
        <w:t xml:space="preserve"> </w:t>
      </w:r>
      <w:r w:rsidRPr="00994485">
        <w:rPr>
          <w:color w:val="000000" w:themeColor="text1"/>
          <w:w w:val="95"/>
          <w:sz w:val="24"/>
          <w:szCs w:val="24"/>
        </w:rPr>
        <w:t>ей</w:t>
      </w:r>
      <w:r w:rsidRPr="00994485">
        <w:rPr>
          <w:color w:val="000000" w:themeColor="text1"/>
          <w:spacing w:val="10"/>
          <w:w w:val="95"/>
          <w:sz w:val="24"/>
          <w:szCs w:val="24"/>
        </w:rPr>
        <w:t xml:space="preserve"> </w:t>
      </w:r>
      <w:r w:rsidRPr="00994485">
        <w:rPr>
          <w:color w:val="000000" w:themeColor="text1"/>
          <w:w w:val="95"/>
          <w:sz w:val="24"/>
          <w:szCs w:val="24"/>
        </w:rPr>
        <w:t>вред.</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Ценности научного познания:</w:t>
      </w:r>
    </w:p>
    <w:p w:rsidR="002938F1" w:rsidRPr="00994485" w:rsidRDefault="002938F1" w:rsidP="00C8794A">
      <w:pPr>
        <w:pStyle w:val="aff1"/>
        <w:widowControl w:val="0"/>
        <w:numPr>
          <w:ilvl w:val="0"/>
          <w:numId w:val="181"/>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w w:val="95"/>
          <w:sz w:val="24"/>
          <w:szCs w:val="24"/>
        </w:rPr>
        <w:t>первоначальные</w:t>
      </w:r>
      <w:r w:rsidRPr="00994485">
        <w:rPr>
          <w:color w:val="000000" w:themeColor="text1"/>
          <w:spacing w:val="10"/>
          <w:w w:val="95"/>
          <w:sz w:val="24"/>
          <w:szCs w:val="24"/>
        </w:rPr>
        <w:t xml:space="preserve"> </w:t>
      </w:r>
      <w:r w:rsidRPr="00994485">
        <w:rPr>
          <w:color w:val="000000" w:themeColor="text1"/>
          <w:w w:val="95"/>
          <w:sz w:val="24"/>
          <w:szCs w:val="24"/>
        </w:rPr>
        <w:t>представления</w:t>
      </w:r>
      <w:r w:rsidRPr="00994485">
        <w:rPr>
          <w:color w:val="000000" w:themeColor="text1"/>
          <w:spacing w:val="11"/>
          <w:w w:val="95"/>
          <w:sz w:val="24"/>
          <w:szCs w:val="24"/>
        </w:rPr>
        <w:t xml:space="preserve"> </w:t>
      </w:r>
      <w:r w:rsidRPr="00994485">
        <w:rPr>
          <w:color w:val="000000" w:themeColor="text1"/>
          <w:w w:val="95"/>
          <w:sz w:val="24"/>
          <w:szCs w:val="24"/>
        </w:rPr>
        <w:t>о</w:t>
      </w:r>
      <w:r w:rsidRPr="00994485">
        <w:rPr>
          <w:color w:val="000000" w:themeColor="text1"/>
          <w:spacing w:val="11"/>
          <w:w w:val="95"/>
          <w:sz w:val="24"/>
          <w:szCs w:val="24"/>
        </w:rPr>
        <w:t xml:space="preserve"> </w:t>
      </w:r>
      <w:r w:rsidRPr="00994485">
        <w:rPr>
          <w:color w:val="000000" w:themeColor="text1"/>
          <w:w w:val="95"/>
          <w:sz w:val="24"/>
          <w:szCs w:val="24"/>
        </w:rPr>
        <w:t>научной</w:t>
      </w:r>
      <w:r w:rsidRPr="00994485">
        <w:rPr>
          <w:color w:val="000000" w:themeColor="text1"/>
          <w:spacing w:val="11"/>
          <w:w w:val="95"/>
          <w:sz w:val="24"/>
          <w:szCs w:val="24"/>
        </w:rPr>
        <w:t xml:space="preserve"> </w:t>
      </w:r>
      <w:r w:rsidRPr="00994485">
        <w:rPr>
          <w:color w:val="000000" w:themeColor="text1"/>
          <w:w w:val="95"/>
          <w:sz w:val="24"/>
          <w:szCs w:val="24"/>
        </w:rPr>
        <w:t>картине</w:t>
      </w:r>
      <w:r w:rsidRPr="00994485">
        <w:rPr>
          <w:color w:val="000000" w:themeColor="text1"/>
          <w:spacing w:val="11"/>
          <w:w w:val="95"/>
          <w:sz w:val="24"/>
          <w:szCs w:val="24"/>
        </w:rPr>
        <w:t xml:space="preserve"> </w:t>
      </w:r>
      <w:r w:rsidRPr="00994485">
        <w:rPr>
          <w:color w:val="000000" w:themeColor="text1"/>
          <w:w w:val="95"/>
          <w:sz w:val="24"/>
          <w:szCs w:val="24"/>
        </w:rPr>
        <w:t>мира;</w:t>
      </w:r>
    </w:p>
    <w:p w:rsidR="002938F1" w:rsidRPr="00994485" w:rsidRDefault="002938F1" w:rsidP="00C8794A">
      <w:pPr>
        <w:pStyle w:val="aff1"/>
        <w:widowControl w:val="0"/>
        <w:numPr>
          <w:ilvl w:val="0"/>
          <w:numId w:val="181"/>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познавательные интересы, активность, инициативность, любознательность</w:t>
      </w:r>
      <w:r w:rsidRPr="00994485">
        <w:rPr>
          <w:color w:val="000000" w:themeColor="text1"/>
          <w:spacing w:val="-8"/>
          <w:w w:val="95"/>
          <w:sz w:val="24"/>
          <w:szCs w:val="24"/>
        </w:rPr>
        <w:t xml:space="preserve"> </w:t>
      </w:r>
      <w:r w:rsidRPr="00994485">
        <w:rPr>
          <w:color w:val="000000" w:themeColor="text1"/>
          <w:w w:val="95"/>
          <w:sz w:val="24"/>
          <w:szCs w:val="24"/>
        </w:rPr>
        <w:t>и</w:t>
      </w:r>
      <w:r w:rsidRPr="00994485">
        <w:rPr>
          <w:color w:val="000000" w:themeColor="text1"/>
          <w:spacing w:val="-8"/>
          <w:w w:val="95"/>
          <w:sz w:val="24"/>
          <w:szCs w:val="24"/>
        </w:rPr>
        <w:t xml:space="preserve"> </w:t>
      </w:r>
      <w:r w:rsidRPr="00994485">
        <w:rPr>
          <w:color w:val="000000" w:themeColor="text1"/>
          <w:w w:val="95"/>
          <w:sz w:val="24"/>
          <w:szCs w:val="24"/>
        </w:rPr>
        <w:t>самостоятельность</w:t>
      </w:r>
      <w:r w:rsidRPr="00994485">
        <w:rPr>
          <w:color w:val="000000" w:themeColor="text1"/>
          <w:spacing w:val="-7"/>
          <w:w w:val="95"/>
          <w:sz w:val="24"/>
          <w:szCs w:val="24"/>
        </w:rPr>
        <w:t xml:space="preserve"> </w:t>
      </w:r>
      <w:r w:rsidRPr="00994485">
        <w:rPr>
          <w:color w:val="000000" w:themeColor="text1"/>
          <w:w w:val="95"/>
          <w:sz w:val="24"/>
          <w:szCs w:val="24"/>
        </w:rPr>
        <w:t>в</w:t>
      </w:r>
      <w:r w:rsidRPr="00994485">
        <w:rPr>
          <w:color w:val="000000" w:themeColor="text1"/>
          <w:spacing w:val="-8"/>
          <w:w w:val="95"/>
          <w:sz w:val="24"/>
          <w:szCs w:val="24"/>
        </w:rPr>
        <w:t xml:space="preserve"> </w:t>
      </w:r>
      <w:r w:rsidRPr="00994485">
        <w:rPr>
          <w:color w:val="000000" w:themeColor="text1"/>
          <w:w w:val="95"/>
          <w:sz w:val="24"/>
          <w:szCs w:val="24"/>
        </w:rPr>
        <w:t>познании.</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Метапредметные результаты</w:t>
      </w:r>
    </w:p>
    <w:p w:rsidR="002938F1" w:rsidRPr="00994485" w:rsidRDefault="002938F1" w:rsidP="00B4400E">
      <w:pPr>
        <w:pStyle w:val="aff"/>
        <w:tabs>
          <w:tab w:val="left" w:pos="709"/>
        </w:tabs>
        <w:spacing w:before="55"/>
        <w:ind w:firstLine="567"/>
        <w:jc w:val="both"/>
        <w:rPr>
          <w:color w:val="000000" w:themeColor="text1"/>
        </w:rPr>
      </w:pPr>
      <w:r w:rsidRPr="00994485">
        <w:rPr>
          <w:color w:val="000000" w:themeColor="text1"/>
          <w:w w:val="95"/>
        </w:rPr>
        <w:t>Метапредметные</w:t>
      </w:r>
      <w:r w:rsidRPr="00994485">
        <w:rPr>
          <w:color w:val="000000" w:themeColor="text1"/>
          <w:spacing w:val="42"/>
          <w:w w:val="95"/>
        </w:rPr>
        <w:t xml:space="preserve"> </w:t>
      </w:r>
      <w:r w:rsidRPr="00994485">
        <w:rPr>
          <w:color w:val="000000" w:themeColor="text1"/>
          <w:w w:val="95"/>
        </w:rPr>
        <w:t>результаты</w:t>
      </w:r>
      <w:r w:rsidRPr="00994485">
        <w:rPr>
          <w:color w:val="000000" w:themeColor="text1"/>
          <w:spacing w:val="42"/>
          <w:w w:val="95"/>
        </w:rPr>
        <w:t xml:space="preserve"> </w:t>
      </w:r>
      <w:r w:rsidRPr="00994485">
        <w:rPr>
          <w:color w:val="000000" w:themeColor="text1"/>
          <w:w w:val="95"/>
        </w:rPr>
        <w:t>освоения</w:t>
      </w:r>
      <w:r w:rsidRPr="00994485">
        <w:rPr>
          <w:color w:val="000000" w:themeColor="text1"/>
          <w:spacing w:val="42"/>
          <w:w w:val="95"/>
        </w:rPr>
        <w:t xml:space="preserve"> </w:t>
      </w:r>
      <w:r w:rsidRPr="00994485">
        <w:rPr>
          <w:color w:val="000000" w:themeColor="text1"/>
          <w:w w:val="95"/>
        </w:rPr>
        <w:t>программы</w:t>
      </w:r>
      <w:r w:rsidRPr="00994485">
        <w:rPr>
          <w:color w:val="000000" w:themeColor="text1"/>
          <w:spacing w:val="42"/>
          <w:w w:val="95"/>
        </w:rPr>
        <w:t xml:space="preserve"> </w:t>
      </w:r>
      <w:r w:rsidRPr="00994485">
        <w:rPr>
          <w:color w:val="000000" w:themeColor="text1"/>
          <w:w w:val="95"/>
        </w:rPr>
        <w:t>начального</w:t>
      </w:r>
      <w:r w:rsidRPr="00994485">
        <w:rPr>
          <w:color w:val="000000" w:themeColor="text1"/>
          <w:spacing w:val="-10"/>
          <w:w w:val="95"/>
        </w:rPr>
        <w:t xml:space="preserve"> </w:t>
      </w:r>
      <w:r w:rsidRPr="00994485">
        <w:rPr>
          <w:color w:val="000000" w:themeColor="text1"/>
          <w:w w:val="95"/>
        </w:rPr>
        <w:t>общего</w:t>
      </w:r>
      <w:r w:rsidRPr="00994485">
        <w:rPr>
          <w:color w:val="000000" w:themeColor="text1"/>
          <w:spacing w:val="-10"/>
          <w:w w:val="95"/>
        </w:rPr>
        <w:t xml:space="preserve"> </w:t>
      </w:r>
      <w:r w:rsidRPr="00994485">
        <w:rPr>
          <w:color w:val="000000" w:themeColor="text1"/>
          <w:w w:val="95"/>
        </w:rPr>
        <w:t>образования</w:t>
      </w:r>
      <w:r w:rsidRPr="00994485">
        <w:rPr>
          <w:color w:val="000000" w:themeColor="text1"/>
          <w:spacing w:val="-10"/>
          <w:w w:val="95"/>
        </w:rPr>
        <w:t xml:space="preserve"> </w:t>
      </w:r>
      <w:r w:rsidRPr="00994485">
        <w:rPr>
          <w:color w:val="000000" w:themeColor="text1"/>
          <w:w w:val="95"/>
        </w:rPr>
        <w:t>должны</w:t>
      </w:r>
      <w:r w:rsidRPr="00994485">
        <w:rPr>
          <w:color w:val="000000" w:themeColor="text1"/>
          <w:spacing w:val="-10"/>
          <w:w w:val="95"/>
        </w:rPr>
        <w:t xml:space="preserve"> </w:t>
      </w:r>
      <w:r w:rsidRPr="00994485">
        <w:rPr>
          <w:color w:val="000000" w:themeColor="text1"/>
          <w:w w:val="95"/>
        </w:rPr>
        <w:t>отражать:</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Овладение универсальными учебными познавательными действиями:</w:t>
      </w:r>
    </w:p>
    <w:p w:rsidR="002938F1" w:rsidRPr="00994485" w:rsidRDefault="002938F1" w:rsidP="00B4400E">
      <w:pPr>
        <w:pStyle w:val="aff1"/>
        <w:tabs>
          <w:tab w:val="left" w:pos="709"/>
        </w:tabs>
        <w:ind w:left="567"/>
        <w:jc w:val="both"/>
        <w:rPr>
          <w:b/>
          <w:i/>
          <w:color w:val="000000" w:themeColor="text1"/>
          <w:sz w:val="24"/>
          <w:szCs w:val="24"/>
        </w:rPr>
      </w:pPr>
      <w:r w:rsidRPr="00994485">
        <w:rPr>
          <w:b/>
          <w:i/>
          <w:color w:val="000000" w:themeColor="text1"/>
          <w:sz w:val="24"/>
          <w:szCs w:val="24"/>
        </w:rPr>
        <w:t>базовые логические действия:</w:t>
      </w:r>
    </w:p>
    <w:p w:rsidR="002938F1" w:rsidRPr="00994485" w:rsidRDefault="002938F1" w:rsidP="00C8794A">
      <w:pPr>
        <w:pStyle w:val="aff1"/>
        <w:widowControl w:val="0"/>
        <w:numPr>
          <w:ilvl w:val="0"/>
          <w:numId w:val="182"/>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сравнивать объекты, устанавливать основания для сравне</w:t>
      </w:r>
      <w:r w:rsidRPr="00994485">
        <w:rPr>
          <w:color w:val="000000" w:themeColor="text1"/>
          <w:w w:val="95"/>
          <w:sz w:val="24"/>
          <w:szCs w:val="24"/>
        </w:rPr>
        <w:t>ния,</w:t>
      </w:r>
      <w:r w:rsidRPr="00994485">
        <w:rPr>
          <w:color w:val="000000" w:themeColor="text1"/>
          <w:spacing w:val="-12"/>
          <w:w w:val="95"/>
          <w:sz w:val="24"/>
          <w:szCs w:val="24"/>
        </w:rPr>
        <w:t xml:space="preserve"> </w:t>
      </w:r>
      <w:r w:rsidRPr="00994485">
        <w:rPr>
          <w:color w:val="000000" w:themeColor="text1"/>
          <w:w w:val="95"/>
          <w:sz w:val="24"/>
          <w:szCs w:val="24"/>
        </w:rPr>
        <w:t>устанавливать</w:t>
      </w:r>
      <w:r w:rsidRPr="00994485">
        <w:rPr>
          <w:color w:val="000000" w:themeColor="text1"/>
          <w:spacing w:val="-11"/>
          <w:w w:val="95"/>
          <w:sz w:val="24"/>
          <w:szCs w:val="24"/>
        </w:rPr>
        <w:t xml:space="preserve"> </w:t>
      </w:r>
      <w:r w:rsidRPr="00994485">
        <w:rPr>
          <w:color w:val="000000" w:themeColor="text1"/>
          <w:w w:val="95"/>
          <w:sz w:val="24"/>
          <w:szCs w:val="24"/>
        </w:rPr>
        <w:t>аналогии;</w:t>
      </w:r>
    </w:p>
    <w:p w:rsidR="002938F1" w:rsidRPr="00994485" w:rsidRDefault="002938F1" w:rsidP="00C8794A">
      <w:pPr>
        <w:pStyle w:val="aff1"/>
        <w:widowControl w:val="0"/>
        <w:numPr>
          <w:ilvl w:val="0"/>
          <w:numId w:val="182"/>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объединять части объекта (объекты) по определённому признаку;</w:t>
      </w:r>
    </w:p>
    <w:p w:rsidR="002938F1" w:rsidRPr="00994485" w:rsidRDefault="002938F1" w:rsidP="00C8794A">
      <w:pPr>
        <w:pStyle w:val="aff1"/>
        <w:widowControl w:val="0"/>
        <w:numPr>
          <w:ilvl w:val="0"/>
          <w:numId w:val="182"/>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w:t>
      </w:r>
      <w:r w:rsidRPr="00994485">
        <w:rPr>
          <w:color w:val="000000" w:themeColor="text1"/>
          <w:spacing w:val="1"/>
          <w:sz w:val="24"/>
          <w:szCs w:val="24"/>
        </w:rPr>
        <w:t xml:space="preserve"> </w:t>
      </w:r>
      <w:r w:rsidRPr="00994485">
        <w:rPr>
          <w:color w:val="000000" w:themeColor="text1"/>
          <w:sz w:val="24"/>
          <w:szCs w:val="24"/>
        </w:rPr>
        <w:t>существенный</w:t>
      </w:r>
      <w:r w:rsidRPr="00994485">
        <w:rPr>
          <w:color w:val="000000" w:themeColor="text1"/>
          <w:spacing w:val="1"/>
          <w:sz w:val="24"/>
          <w:szCs w:val="24"/>
        </w:rPr>
        <w:t xml:space="preserve"> </w:t>
      </w:r>
      <w:r w:rsidRPr="00994485">
        <w:rPr>
          <w:color w:val="000000" w:themeColor="text1"/>
          <w:sz w:val="24"/>
          <w:szCs w:val="24"/>
        </w:rPr>
        <w:t>признак</w:t>
      </w:r>
      <w:r w:rsidRPr="00994485">
        <w:rPr>
          <w:color w:val="000000" w:themeColor="text1"/>
          <w:spacing w:val="1"/>
          <w:sz w:val="24"/>
          <w:szCs w:val="24"/>
        </w:rPr>
        <w:t xml:space="preserve"> </w:t>
      </w:r>
      <w:r w:rsidRPr="00994485">
        <w:rPr>
          <w:color w:val="000000" w:themeColor="text1"/>
          <w:sz w:val="24"/>
          <w:szCs w:val="24"/>
        </w:rPr>
        <w:t>для</w:t>
      </w:r>
      <w:r w:rsidRPr="00994485">
        <w:rPr>
          <w:color w:val="000000" w:themeColor="text1"/>
          <w:spacing w:val="1"/>
          <w:sz w:val="24"/>
          <w:szCs w:val="24"/>
        </w:rPr>
        <w:t xml:space="preserve"> </w:t>
      </w:r>
      <w:r w:rsidRPr="00994485">
        <w:rPr>
          <w:color w:val="000000" w:themeColor="text1"/>
          <w:sz w:val="24"/>
          <w:szCs w:val="24"/>
        </w:rPr>
        <w:t>классификации,</w:t>
      </w:r>
      <w:r w:rsidRPr="00994485">
        <w:rPr>
          <w:color w:val="000000" w:themeColor="text1"/>
          <w:spacing w:val="1"/>
          <w:sz w:val="24"/>
          <w:szCs w:val="24"/>
        </w:rPr>
        <w:t xml:space="preserve"> </w:t>
      </w:r>
      <w:r w:rsidRPr="00994485">
        <w:rPr>
          <w:color w:val="000000" w:themeColor="text1"/>
          <w:w w:val="95"/>
          <w:sz w:val="24"/>
          <w:szCs w:val="24"/>
        </w:rPr>
        <w:t>классифицировать</w:t>
      </w:r>
      <w:r w:rsidRPr="00994485">
        <w:rPr>
          <w:color w:val="000000" w:themeColor="text1"/>
          <w:spacing w:val="-9"/>
          <w:w w:val="95"/>
          <w:sz w:val="24"/>
          <w:szCs w:val="24"/>
        </w:rPr>
        <w:t xml:space="preserve"> </w:t>
      </w:r>
      <w:r w:rsidRPr="00994485">
        <w:rPr>
          <w:color w:val="000000" w:themeColor="text1"/>
          <w:w w:val="95"/>
          <w:sz w:val="24"/>
          <w:szCs w:val="24"/>
        </w:rPr>
        <w:t>предложенные</w:t>
      </w:r>
      <w:r w:rsidRPr="00994485">
        <w:rPr>
          <w:color w:val="000000" w:themeColor="text1"/>
          <w:spacing w:val="-9"/>
          <w:w w:val="95"/>
          <w:sz w:val="24"/>
          <w:szCs w:val="24"/>
        </w:rPr>
        <w:t xml:space="preserve"> </w:t>
      </w:r>
      <w:r w:rsidRPr="00994485">
        <w:rPr>
          <w:color w:val="000000" w:themeColor="text1"/>
          <w:w w:val="95"/>
          <w:sz w:val="24"/>
          <w:szCs w:val="24"/>
        </w:rPr>
        <w:t>объекты;</w:t>
      </w:r>
    </w:p>
    <w:p w:rsidR="002938F1" w:rsidRPr="00994485" w:rsidRDefault="002938F1" w:rsidP="00C8794A">
      <w:pPr>
        <w:pStyle w:val="aff1"/>
        <w:widowControl w:val="0"/>
        <w:numPr>
          <w:ilvl w:val="0"/>
          <w:numId w:val="182"/>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находить закономерности и противоречия в рас</w:t>
      </w:r>
      <w:r w:rsidRPr="00994485">
        <w:rPr>
          <w:color w:val="000000" w:themeColor="text1"/>
          <w:sz w:val="24"/>
          <w:szCs w:val="24"/>
        </w:rPr>
        <w:lastRenderedPageBreak/>
        <w:t>сматривае</w:t>
      </w:r>
      <w:r w:rsidRPr="00994485">
        <w:rPr>
          <w:color w:val="000000" w:themeColor="text1"/>
          <w:w w:val="95"/>
          <w:sz w:val="24"/>
          <w:szCs w:val="24"/>
        </w:rPr>
        <w:t>мых фактах, данных и наблюдениях на основе предложенного</w:t>
      </w:r>
      <w:r w:rsidRPr="00994485">
        <w:rPr>
          <w:color w:val="000000" w:themeColor="text1"/>
          <w:spacing w:val="-10"/>
          <w:w w:val="95"/>
          <w:sz w:val="24"/>
          <w:szCs w:val="24"/>
        </w:rPr>
        <w:t xml:space="preserve"> </w:t>
      </w:r>
      <w:r w:rsidRPr="00994485">
        <w:rPr>
          <w:color w:val="000000" w:themeColor="text1"/>
          <w:w w:val="95"/>
          <w:sz w:val="24"/>
          <w:szCs w:val="24"/>
        </w:rPr>
        <w:t>педагогическим</w:t>
      </w:r>
      <w:r w:rsidRPr="00994485">
        <w:rPr>
          <w:color w:val="000000" w:themeColor="text1"/>
          <w:spacing w:val="-9"/>
          <w:w w:val="95"/>
          <w:sz w:val="24"/>
          <w:szCs w:val="24"/>
        </w:rPr>
        <w:t xml:space="preserve"> </w:t>
      </w:r>
      <w:r w:rsidRPr="00994485">
        <w:rPr>
          <w:color w:val="000000" w:themeColor="text1"/>
          <w:w w:val="95"/>
          <w:sz w:val="24"/>
          <w:szCs w:val="24"/>
        </w:rPr>
        <w:t>работником</w:t>
      </w:r>
      <w:r w:rsidRPr="00994485">
        <w:rPr>
          <w:color w:val="000000" w:themeColor="text1"/>
          <w:spacing w:val="-10"/>
          <w:w w:val="95"/>
          <w:sz w:val="24"/>
          <w:szCs w:val="24"/>
        </w:rPr>
        <w:t xml:space="preserve"> </w:t>
      </w:r>
      <w:r w:rsidRPr="00994485">
        <w:rPr>
          <w:color w:val="000000" w:themeColor="text1"/>
          <w:w w:val="95"/>
          <w:sz w:val="24"/>
          <w:szCs w:val="24"/>
        </w:rPr>
        <w:t>алгоритма;</w:t>
      </w:r>
    </w:p>
    <w:p w:rsidR="002938F1" w:rsidRPr="00994485" w:rsidRDefault="002938F1" w:rsidP="00C8794A">
      <w:pPr>
        <w:pStyle w:val="aff1"/>
        <w:widowControl w:val="0"/>
        <w:numPr>
          <w:ilvl w:val="0"/>
          <w:numId w:val="182"/>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выявлять</w:t>
      </w:r>
      <w:r w:rsidRPr="00994485">
        <w:rPr>
          <w:color w:val="000000" w:themeColor="text1"/>
          <w:spacing w:val="1"/>
          <w:sz w:val="24"/>
          <w:szCs w:val="24"/>
        </w:rPr>
        <w:t xml:space="preserve"> </w:t>
      </w:r>
      <w:r w:rsidRPr="00994485">
        <w:rPr>
          <w:color w:val="000000" w:themeColor="text1"/>
          <w:sz w:val="24"/>
          <w:szCs w:val="24"/>
        </w:rPr>
        <w:t>недостаток</w:t>
      </w:r>
      <w:r w:rsidRPr="00994485">
        <w:rPr>
          <w:color w:val="000000" w:themeColor="text1"/>
          <w:spacing w:val="1"/>
          <w:sz w:val="24"/>
          <w:szCs w:val="24"/>
        </w:rPr>
        <w:t xml:space="preserve"> </w:t>
      </w:r>
      <w:r w:rsidRPr="00994485">
        <w:rPr>
          <w:color w:val="000000" w:themeColor="text1"/>
          <w:sz w:val="24"/>
          <w:szCs w:val="24"/>
        </w:rPr>
        <w:t>информации</w:t>
      </w:r>
      <w:r w:rsidRPr="00994485">
        <w:rPr>
          <w:color w:val="000000" w:themeColor="text1"/>
          <w:spacing w:val="1"/>
          <w:sz w:val="24"/>
          <w:szCs w:val="24"/>
        </w:rPr>
        <w:t xml:space="preserve"> </w:t>
      </w:r>
      <w:r w:rsidRPr="00994485">
        <w:rPr>
          <w:color w:val="000000" w:themeColor="text1"/>
          <w:sz w:val="24"/>
          <w:szCs w:val="24"/>
        </w:rPr>
        <w:t>для</w:t>
      </w:r>
      <w:r w:rsidRPr="00994485">
        <w:rPr>
          <w:color w:val="000000" w:themeColor="text1"/>
          <w:spacing w:val="1"/>
          <w:sz w:val="24"/>
          <w:szCs w:val="24"/>
        </w:rPr>
        <w:t xml:space="preserve"> </w:t>
      </w:r>
      <w:r w:rsidRPr="00994485">
        <w:rPr>
          <w:color w:val="000000" w:themeColor="text1"/>
          <w:sz w:val="24"/>
          <w:szCs w:val="24"/>
        </w:rPr>
        <w:t>решения</w:t>
      </w:r>
      <w:r w:rsidRPr="00994485">
        <w:rPr>
          <w:color w:val="000000" w:themeColor="text1"/>
          <w:spacing w:val="1"/>
          <w:sz w:val="24"/>
          <w:szCs w:val="24"/>
        </w:rPr>
        <w:t xml:space="preserve"> </w:t>
      </w:r>
      <w:r w:rsidRPr="00994485">
        <w:rPr>
          <w:color w:val="000000" w:themeColor="text1"/>
          <w:sz w:val="24"/>
          <w:szCs w:val="24"/>
        </w:rPr>
        <w:t>учебной</w:t>
      </w:r>
      <w:r w:rsidRPr="00994485">
        <w:rPr>
          <w:color w:val="000000" w:themeColor="text1"/>
          <w:spacing w:val="-61"/>
          <w:sz w:val="24"/>
          <w:szCs w:val="24"/>
        </w:rPr>
        <w:t xml:space="preserve"> </w:t>
      </w:r>
      <w:r w:rsidRPr="00994485">
        <w:rPr>
          <w:color w:val="000000" w:themeColor="text1"/>
          <w:w w:val="95"/>
          <w:sz w:val="24"/>
          <w:szCs w:val="24"/>
        </w:rPr>
        <w:t>(практической)</w:t>
      </w:r>
      <w:r w:rsidRPr="00994485">
        <w:rPr>
          <w:color w:val="000000" w:themeColor="text1"/>
          <w:spacing w:val="11"/>
          <w:w w:val="95"/>
          <w:sz w:val="24"/>
          <w:szCs w:val="24"/>
        </w:rPr>
        <w:t xml:space="preserve"> </w:t>
      </w:r>
      <w:r w:rsidRPr="00994485">
        <w:rPr>
          <w:color w:val="000000" w:themeColor="text1"/>
          <w:w w:val="95"/>
          <w:sz w:val="24"/>
          <w:szCs w:val="24"/>
        </w:rPr>
        <w:t>задачи</w:t>
      </w:r>
      <w:r w:rsidRPr="00994485">
        <w:rPr>
          <w:color w:val="000000" w:themeColor="text1"/>
          <w:spacing w:val="11"/>
          <w:w w:val="95"/>
          <w:sz w:val="24"/>
          <w:szCs w:val="24"/>
        </w:rPr>
        <w:t xml:space="preserve"> </w:t>
      </w:r>
      <w:r w:rsidRPr="00994485">
        <w:rPr>
          <w:color w:val="000000" w:themeColor="text1"/>
          <w:w w:val="95"/>
          <w:sz w:val="24"/>
          <w:szCs w:val="24"/>
        </w:rPr>
        <w:t>на</w:t>
      </w:r>
      <w:r w:rsidRPr="00994485">
        <w:rPr>
          <w:color w:val="000000" w:themeColor="text1"/>
          <w:spacing w:val="12"/>
          <w:w w:val="95"/>
          <w:sz w:val="24"/>
          <w:szCs w:val="24"/>
        </w:rPr>
        <w:t xml:space="preserve"> </w:t>
      </w:r>
      <w:r w:rsidRPr="00994485">
        <w:rPr>
          <w:color w:val="000000" w:themeColor="text1"/>
          <w:w w:val="95"/>
          <w:sz w:val="24"/>
          <w:szCs w:val="24"/>
        </w:rPr>
        <w:t>основе</w:t>
      </w:r>
      <w:r w:rsidRPr="00994485">
        <w:rPr>
          <w:color w:val="000000" w:themeColor="text1"/>
          <w:spacing w:val="11"/>
          <w:w w:val="95"/>
          <w:sz w:val="24"/>
          <w:szCs w:val="24"/>
        </w:rPr>
        <w:t xml:space="preserve"> </w:t>
      </w:r>
      <w:r w:rsidRPr="00994485">
        <w:rPr>
          <w:color w:val="000000" w:themeColor="text1"/>
          <w:w w:val="95"/>
          <w:sz w:val="24"/>
          <w:szCs w:val="24"/>
        </w:rPr>
        <w:t>предложенного</w:t>
      </w:r>
      <w:r w:rsidRPr="00994485">
        <w:rPr>
          <w:color w:val="000000" w:themeColor="text1"/>
          <w:spacing w:val="11"/>
          <w:w w:val="95"/>
          <w:sz w:val="24"/>
          <w:szCs w:val="24"/>
        </w:rPr>
        <w:t xml:space="preserve"> </w:t>
      </w:r>
      <w:r w:rsidRPr="00994485">
        <w:rPr>
          <w:color w:val="000000" w:themeColor="text1"/>
          <w:w w:val="95"/>
          <w:sz w:val="24"/>
          <w:szCs w:val="24"/>
        </w:rPr>
        <w:t>алгоритма;</w:t>
      </w:r>
    </w:p>
    <w:p w:rsidR="002938F1" w:rsidRPr="00994485" w:rsidRDefault="002938F1" w:rsidP="00C8794A">
      <w:pPr>
        <w:pStyle w:val="aff1"/>
        <w:widowControl w:val="0"/>
        <w:numPr>
          <w:ilvl w:val="0"/>
          <w:numId w:val="182"/>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устанавливать причинно-следственные связи в ситуациях,</w:t>
      </w:r>
      <w:r w:rsidRPr="00994485">
        <w:rPr>
          <w:color w:val="000000" w:themeColor="text1"/>
          <w:spacing w:val="1"/>
          <w:sz w:val="24"/>
          <w:szCs w:val="24"/>
        </w:rPr>
        <w:t xml:space="preserve"> </w:t>
      </w:r>
      <w:r w:rsidRPr="00994485">
        <w:rPr>
          <w:color w:val="000000" w:themeColor="text1"/>
          <w:w w:val="95"/>
          <w:sz w:val="24"/>
          <w:szCs w:val="24"/>
        </w:rPr>
        <w:t>поддающихся непосредственному наблюдению или знакомых</w:t>
      </w:r>
      <w:r w:rsidRPr="00994485">
        <w:rPr>
          <w:color w:val="000000" w:themeColor="text1"/>
          <w:spacing w:val="1"/>
          <w:w w:val="95"/>
          <w:sz w:val="24"/>
          <w:szCs w:val="24"/>
        </w:rPr>
        <w:t xml:space="preserve"> </w:t>
      </w:r>
      <w:r w:rsidRPr="00994485">
        <w:rPr>
          <w:color w:val="000000" w:themeColor="text1"/>
          <w:w w:val="95"/>
          <w:sz w:val="24"/>
          <w:szCs w:val="24"/>
        </w:rPr>
        <w:t>по</w:t>
      </w:r>
      <w:r w:rsidRPr="00994485">
        <w:rPr>
          <w:color w:val="000000" w:themeColor="text1"/>
          <w:spacing w:val="-12"/>
          <w:w w:val="95"/>
          <w:sz w:val="24"/>
          <w:szCs w:val="24"/>
        </w:rPr>
        <w:t xml:space="preserve"> </w:t>
      </w:r>
      <w:r w:rsidRPr="00994485">
        <w:rPr>
          <w:color w:val="000000" w:themeColor="text1"/>
          <w:w w:val="95"/>
          <w:sz w:val="24"/>
          <w:szCs w:val="24"/>
        </w:rPr>
        <w:t>опыту,</w:t>
      </w:r>
      <w:r w:rsidRPr="00994485">
        <w:rPr>
          <w:color w:val="000000" w:themeColor="text1"/>
          <w:spacing w:val="-12"/>
          <w:w w:val="95"/>
          <w:sz w:val="24"/>
          <w:szCs w:val="24"/>
        </w:rPr>
        <w:t xml:space="preserve"> </w:t>
      </w:r>
      <w:r w:rsidRPr="00994485">
        <w:rPr>
          <w:color w:val="000000" w:themeColor="text1"/>
          <w:w w:val="95"/>
          <w:sz w:val="24"/>
          <w:szCs w:val="24"/>
        </w:rPr>
        <w:t>делать</w:t>
      </w:r>
      <w:r w:rsidRPr="00994485">
        <w:rPr>
          <w:color w:val="000000" w:themeColor="text1"/>
          <w:spacing w:val="-12"/>
          <w:w w:val="95"/>
          <w:sz w:val="24"/>
          <w:szCs w:val="24"/>
        </w:rPr>
        <w:t xml:space="preserve"> </w:t>
      </w:r>
      <w:r w:rsidRPr="00994485">
        <w:rPr>
          <w:color w:val="000000" w:themeColor="text1"/>
          <w:w w:val="95"/>
          <w:sz w:val="24"/>
          <w:szCs w:val="24"/>
        </w:rPr>
        <w:t>выводы;</w:t>
      </w:r>
    </w:p>
    <w:p w:rsidR="002938F1" w:rsidRPr="00994485" w:rsidRDefault="002938F1" w:rsidP="00B4400E">
      <w:pPr>
        <w:pStyle w:val="aff1"/>
        <w:tabs>
          <w:tab w:val="left" w:pos="709"/>
        </w:tabs>
        <w:ind w:left="567"/>
        <w:jc w:val="both"/>
        <w:rPr>
          <w:b/>
          <w:i/>
          <w:color w:val="000000" w:themeColor="text1"/>
          <w:sz w:val="24"/>
          <w:szCs w:val="24"/>
        </w:rPr>
      </w:pPr>
      <w:r w:rsidRPr="00994485">
        <w:rPr>
          <w:b/>
          <w:i/>
          <w:color w:val="000000" w:themeColor="text1"/>
          <w:sz w:val="24"/>
          <w:szCs w:val="24"/>
        </w:rPr>
        <w:t>базовые исследовательские действия:</w:t>
      </w:r>
    </w:p>
    <w:p w:rsidR="002938F1" w:rsidRPr="00994485" w:rsidRDefault="002938F1" w:rsidP="00C8794A">
      <w:pPr>
        <w:pStyle w:val="aff1"/>
        <w:widowControl w:val="0"/>
        <w:numPr>
          <w:ilvl w:val="0"/>
          <w:numId w:val="183"/>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определять разрыв между реальным и желательным состоянием</w:t>
      </w:r>
      <w:r w:rsidRPr="00994485">
        <w:rPr>
          <w:color w:val="000000" w:themeColor="text1"/>
          <w:spacing w:val="-12"/>
          <w:sz w:val="24"/>
          <w:szCs w:val="24"/>
        </w:rPr>
        <w:t xml:space="preserve"> </w:t>
      </w:r>
      <w:r w:rsidRPr="00994485">
        <w:rPr>
          <w:color w:val="000000" w:themeColor="text1"/>
          <w:sz w:val="24"/>
          <w:szCs w:val="24"/>
        </w:rPr>
        <w:t>объекта</w:t>
      </w:r>
      <w:r w:rsidRPr="00994485">
        <w:rPr>
          <w:color w:val="000000" w:themeColor="text1"/>
          <w:spacing w:val="-12"/>
          <w:sz w:val="24"/>
          <w:szCs w:val="24"/>
        </w:rPr>
        <w:t xml:space="preserve"> </w:t>
      </w:r>
      <w:r w:rsidRPr="00994485">
        <w:rPr>
          <w:color w:val="000000" w:themeColor="text1"/>
          <w:sz w:val="24"/>
          <w:szCs w:val="24"/>
        </w:rPr>
        <w:t>(ситуации)</w:t>
      </w:r>
      <w:r w:rsidRPr="00994485">
        <w:rPr>
          <w:color w:val="000000" w:themeColor="text1"/>
          <w:spacing w:val="-11"/>
          <w:sz w:val="24"/>
          <w:szCs w:val="24"/>
        </w:rPr>
        <w:t xml:space="preserve"> </w:t>
      </w:r>
      <w:r w:rsidRPr="00994485">
        <w:rPr>
          <w:color w:val="000000" w:themeColor="text1"/>
          <w:sz w:val="24"/>
          <w:szCs w:val="24"/>
        </w:rPr>
        <w:t>на</w:t>
      </w:r>
      <w:r w:rsidRPr="00994485">
        <w:rPr>
          <w:color w:val="000000" w:themeColor="text1"/>
          <w:spacing w:val="-12"/>
          <w:sz w:val="24"/>
          <w:szCs w:val="24"/>
        </w:rPr>
        <w:t xml:space="preserve"> </w:t>
      </w:r>
      <w:r w:rsidRPr="00994485">
        <w:rPr>
          <w:color w:val="000000" w:themeColor="text1"/>
          <w:sz w:val="24"/>
          <w:szCs w:val="24"/>
        </w:rPr>
        <w:t>основе</w:t>
      </w:r>
      <w:r w:rsidRPr="00994485">
        <w:rPr>
          <w:color w:val="000000" w:themeColor="text1"/>
          <w:spacing w:val="-12"/>
          <w:sz w:val="24"/>
          <w:szCs w:val="24"/>
        </w:rPr>
        <w:t xml:space="preserve"> </w:t>
      </w:r>
      <w:r w:rsidRPr="00994485">
        <w:rPr>
          <w:color w:val="000000" w:themeColor="text1"/>
          <w:sz w:val="24"/>
          <w:szCs w:val="24"/>
        </w:rPr>
        <w:t>предложенных</w:t>
      </w:r>
      <w:r w:rsidRPr="00994485">
        <w:rPr>
          <w:color w:val="000000" w:themeColor="text1"/>
          <w:spacing w:val="-11"/>
          <w:sz w:val="24"/>
          <w:szCs w:val="24"/>
        </w:rPr>
        <w:t xml:space="preserve"> </w:t>
      </w:r>
      <w:r w:rsidRPr="00994485">
        <w:rPr>
          <w:color w:val="000000" w:themeColor="text1"/>
          <w:sz w:val="24"/>
          <w:szCs w:val="24"/>
        </w:rPr>
        <w:t>педагоги</w:t>
      </w:r>
      <w:r w:rsidRPr="00994485">
        <w:rPr>
          <w:color w:val="000000" w:themeColor="text1"/>
          <w:w w:val="95"/>
          <w:sz w:val="24"/>
          <w:szCs w:val="24"/>
        </w:rPr>
        <w:t>ческим</w:t>
      </w:r>
      <w:r w:rsidRPr="00994485">
        <w:rPr>
          <w:color w:val="000000" w:themeColor="text1"/>
          <w:spacing w:val="-12"/>
          <w:w w:val="95"/>
          <w:sz w:val="24"/>
          <w:szCs w:val="24"/>
        </w:rPr>
        <w:t xml:space="preserve"> </w:t>
      </w:r>
      <w:r w:rsidRPr="00994485">
        <w:rPr>
          <w:color w:val="000000" w:themeColor="text1"/>
          <w:w w:val="95"/>
          <w:sz w:val="24"/>
          <w:szCs w:val="24"/>
        </w:rPr>
        <w:t>работником</w:t>
      </w:r>
      <w:r w:rsidRPr="00994485">
        <w:rPr>
          <w:color w:val="000000" w:themeColor="text1"/>
          <w:spacing w:val="-12"/>
          <w:w w:val="95"/>
          <w:sz w:val="24"/>
          <w:szCs w:val="24"/>
        </w:rPr>
        <w:t xml:space="preserve"> </w:t>
      </w:r>
      <w:r w:rsidRPr="00994485">
        <w:rPr>
          <w:color w:val="000000" w:themeColor="text1"/>
          <w:w w:val="95"/>
          <w:sz w:val="24"/>
          <w:szCs w:val="24"/>
        </w:rPr>
        <w:t>вопросов;</w:t>
      </w:r>
    </w:p>
    <w:p w:rsidR="002938F1" w:rsidRPr="00994485" w:rsidRDefault="002938F1" w:rsidP="00C8794A">
      <w:pPr>
        <w:pStyle w:val="aff1"/>
        <w:widowControl w:val="0"/>
        <w:numPr>
          <w:ilvl w:val="0"/>
          <w:numId w:val="183"/>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с помощью педагогического работника формулировать цель,</w:t>
      </w:r>
      <w:r w:rsidRPr="00994485">
        <w:rPr>
          <w:color w:val="000000" w:themeColor="text1"/>
          <w:spacing w:val="1"/>
          <w:w w:val="95"/>
          <w:sz w:val="24"/>
          <w:szCs w:val="24"/>
        </w:rPr>
        <w:t xml:space="preserve"> </w:t>
      </w:r>
      <w:r w:rsidRPr="00994485">
        <w:rPr>
          <w:color w:val="000000" w:themeColor="text1"/>
          <w:w w:val="95"/>
          <w:sz w:val="24"/>
          <w:szCs w:val="24"/>
        </w:rPr>
        <w:t>планировать</w:t>
      </w:r>
      <w:r w:rsidRPr="00994485">
        <w:rPr>
          <w:color w:val="000000" w:themeColor="text1"/>
          <w:spacing w:val="-9"/>
          <w:w w:val="95"/>
          <w:sz w:val="24"/>
          <w:szCs w:val="24"/>
        </w:rPr>
        <w:t xml:space="preserve"> </w:t>
      </w:r>
      <w:r w:rsidRPr="00994485">
        <w:rPr>
          <w:color w:val="000000" w:themeColor="text1"/>
          <w:w w:val="95"/>
          <w:sz w:val="24"/>
          <w:szCs w:val="24"/>
        </w:rPr>
        <w:t>изменения</w:t>
      </w:r>
      <w:r w:rsidRPr="00994485">
        <w:rPr>
          <w:color w:val="000000" w:themeColor="text1"/>
          <w:spacing w:val="-9"/>
          <w:w w:val="95"/>
          <w:sz w:val="24"/>
          <w:szCs w:val="24"/>
        </w:rPr>
        <w:t xml:space="preserve"> </w:t>
      </w:r>
      <w:r w:rsidRPr="00994485">
        <w:rPr>
          <w:color w:val="000000" w:themeColor="text1"/>
          <w:w w:val="95"/>
          <w:sz w:val="24"/>
          <w:szCs w:val="24"/>
        </w:rPr>
        <w:t>объекта,</w:t>
      </w:r>
      <w:r w:rsidRPr="00994485">
        <w:rPr>
          <w:color w:val="000000" w:themeColor="text1"/>
          <w:spacing w:val="-9"/>
          <w:w w:val="95"/>
          <w:sz w:val="24"/>
          <w:szCs w:val="24"/>
        </w:rPr>
        <w:t xml:space="preserve"> </w:t>
      </w:r>
      <w:r w:rsidRPr="00994485">
        <w:rPr>
          <w:color w:val="000000" w:themeColor="text1"/>
          <w:w w:val="95"/>
          <w:sz w:val="24"/>
          <w:szCs w:val="24"/>
        </w:rPr>
        <w:t>ситуации;</w:t>
      </w:r>
    </w:p>
    <w:p w:rsidR="002938F1" w:rsidRPr="00994485" w:rsidRDefault="002938F1" w:rsidP="00C8794A">
      <w:pPr>
        <w:pStyle w:val="aff1"/>
        <w:widowControl w:val="0"/>
        <w:numPr>
          <w:ilvl w:val="0"/>
          <w:numId w:val="183"/>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сравнивать несколько вариантов решения задачи, выбирать</w:t>
      </w:r>
      <w:r w:rsidRPr="00994485">
        <w:rPr>
          <w:color w:val="000000" w:themeColor="text1"/>
          <w:spacing w:val="1"/>
          <w:w w:val="95"/>
          <w:sz w:val="24"/>
          <w:szCs w:val="24"/>
        </w:rPr>
        <w:t xml:space="preserve"> </w:t>
      </w:r>
      <w:r w:rsidRPr="00994485">
        <w:rPr>
          <w:color w:val="000000" w:themeColor="text1"/>
          <w:w w:val="95"/>
          <w:sz w:val="24"/>
          <w:szCs w:val="24"/>
        </w:rPr>
        <w:t>наиболее</w:t>
      </w:r>
      <w:r w:rsidRPr="00994485">
        <w:rPr>
          <w:color w:val="000000" w:themeColor="text1"/>
          <w:spacing w:val="18"/>
          <w:w w:val="95"/>
          <w:sz w:val="24"/>
          <w:szCs w:val="24"/>
        </w:rPr>
        <w:t xml:space="preserve"> </w:t>
      </w:r>
      <w:r w:rsidRPr="00994485">
        <w:rPr>
          <w:color w:val="000000" w:themeColor="text1"/>
          <w:w w:val="95"/>
          <w:sz w:val="24"/>
          <w:szCs w:val="24"/>
        </w:rPr>
        <w:t>подходящий</w:t>
      </w:r>
      <w:r w:rsidRPr="00994485">
        <w:rPr>
          <w:color w:val="000000" w:themeColor="text1"/>
          <w:spacing w:val="18"/>
          <w:w w:val="95"/>
          <w:sz w:val="24"/>
          <w:szCs w:val="24"/>
        </w:rPr>
        <w:t xml:space="preserve"> </w:t>
      </w:r>
      <w:r w:rsidRPr="00994485">
        <w:rPr>
          <w:color w:val="000000" w:themeColor="text1"/>
          <w:w w:val="95"/>
          <w:sz w:val="24"/>
          <w:szCs w:val="24"/>
        </w:rPr>
        <w:t>(на</w:t>
      </w:r>
      <w:r w:rsidRPr="00994485">
        <w:rPr>
          <w:color w:val="000000" w:themeColor="text1"/>
          <w:spacing w:val="18"/>
          <w:w w:val="95"/>
          <w:sz w:val="24"/>
          <w:szCs w:val="24"/>
        </w:rPr>
        <w:t xml:space="preserve"> </w:t>
      </w:r>
      <w:r w:rsidRPr="00994485">
        <w:rPr>
          <w:color w:val="000000" w:themeColor="text1"/>
          <w:w w:val="95"/>
          <w:sz w:val="24"/>
          <w:szCs w:val="24"/>
        </w:rPr>
        <w:t>основе</w:t>
      </w:r>
      <w:r w:rsidRPr="00994485">
        <w:rPr>
          <w:color w:val="000000" w:themeColor="text1"/>
          <w:spacing w:val="18"/>
          <w:w w:val="95"/>
          <w:sz w:val="24"/>
          <w:szCs w:val="24"/>
        </w:rPr>
        <w:t xml:space="preserve"> </w:t>
      </w:r>
      <w:r w:rsidRPr="00994485">
        <w:rPr>
          <w:color w:val="000000" w:themeColor="text1"/>
          <w:w w:val="95"/>
          <w:sz w:val="24"/>
          <w:szCs w:val="24"/>
        </w:rPr>
        <w:t>предложенных</w:t>
      </w:r>
      <w:r w:rsidRPr="00994485">
        <w:rPr>
          <w:color w:val="000000" w:themeColor="text1"/>
          <w:spacing w:val="18"/>
          <w:w w:val="95"/>
          <w:sz w:val="24"/>
          <w:szCs w:val="24"/>
        </w:rPr>
        <w:t xml:space="preserve"> </w:t>
      </w:r>
      <w:r w:rsidRPr="00994485">
        <w:rPr>
          <w:color w:val="000000" w:themeColor="text1"/>
          <w:w w:val="95"/>
          <w:sz w:val="24"/>
          <w:szCs w:val="24"/>
        </w:rPr>
        <w:t>критериев);</w:t>
      </w:r>
    </w:p>
    <w:p w:rsidR="002938F1" w:rsidRPr="00994485" w:rsidRDefault="002938F1" w:rsidP="00C8794A">
      <w:pPr>
        <w:pStyle w:val="aff1"/>
        <w:widowControl w:val="0"/>
        <w:numPr>
          <w:ilvl w:val="0"/>
          <w:numId w:val="183"/>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проводить по предложенному плану опыт, несложное иссле</w:t>
      </w:r>
      <w:r w:rsidRPr="00994485">
        <w:rPr>
          <w:color w:val="000000" w:themeColor="text1"/>
          <w:sz w:val="24"/>
          <w:szCs w:val="24"/>
        </w:rPr>
        <w:t>дование</w:t>
      </w:r>
      <w:r w:rsidRPr="00994485">
        <w:rPr>
          <w:color w:val="000000" w:themeColor="text1"/>
          <w:spacing w:val="38"/>
          <w:sz w:val="24"/>
          <w:szCs w:val="24"/>
        </w:rPr>
        <w:t xml:space="preserve"> </w:t>
      </w:r>
      <w:r w:rsidRPr="00994485">
        <w:rPr>
          <w:color w:val="000000" w:themeColor="text1"/>
          <w:sz w:val="24"/>
          <w:szCs w:val="24"/>
        </w:rPr>
        <w:t>по</w:t>
      </w:r>
      <w:r w:rsidRPr="00994485">
        <w:rPr>
          <w:color w:val="000000" w:themeColor="text1"/>
          <w:spacing w:val="38"/>
          <w:sz w:val="24"/>
          <w:szCs w:val="24"/>
        </w:rPr>
        <w:t xml:space="preserve"> </w:t>
      </w:r>
      <w:r w:rsidRPr="00994485">
        <w:rPr>
          <w:color w:val="000000" w:themeColor="text1"/>
          <w:sz w:val="24"/>
          <w:szCs w:val="24"/>
        </w:rPr>
        <w:t>установлению</w:t>
      </w:r>
      <w:r w:rsidRPr="00994485">
        <w:rPr>
          <w:color w:val="000000" w:themeColor="text1"/>
          <w:spacing w:val="38"/>
          <w:sz w:val="24"/>
          <w:szCs w:val="24"/>
        </w:rPr>
        <w:t xml:space="preserve"> </w:t>
      </w:r>
      <w:r w:rsidRPr="00994485">
        <w:rPr>
          <w:color w:val="000000" w:themeColor="text1"/>
          <w:sz w:val="24"/>
          <w:szCs w:val="24"/>
        </w:rPr>
        <w:t>особенностей</w:t>
      </w:r>
      <w:r w:rsidRPr="00994485">
        <w:rPr>
          <w:color w:val="000000" w:themeColor="text1"/>
          <w:spacing w:val="38"/>
          <w:sz w:val="24"/>
          <w:szCs w:val="24"/>
        </w:rPr>
        <w:t xml:space="preserve"> </w:t>
      </w:r>
      <w:r w:rsidRPr="00994485">
        <w:rPr>
          <w:color w:val="000000" w:themeColor="text1"/>
          <w:sz w:val="24"/>
          <w:szCs w:val="24"/>
        </w:rPr>
        <w:t>объекта</w:t>
      </w:r>
      <w:r w:rsidRPr="00994485">
        <w:rPr>
          <w:color w:val="000000" w:themeColor="text1"/>
          <w:spacing w:val="38"/>
          <w:sz w:val="24"/>
          <w:szCs w:val="24"/>
        </w:rPr>
        <w:t xml:space="preserve"> </w:t>
      </w:r>
      <w:r w:rsidRPr="00994485">
        <w:rPr>
          <w:color w:val="000000" w:themeColor="text1"/>
          <w:sz w:val="24"/>
          <w:szCs w:val="24"/>
        </w:rPr>
        <w:t>изучения</w:t>
      </w:r>
      <w:r w:rsidRPr="00994485">
        <w:rPr>
          <w:color w:val="000000" w:themeColor="text1"/>
          <w:spacing w:val="-61"/>
          <w:sz w:val="24"/>
          <w:szCs w:val="24"/>
        </w:rPr>
        <w:t xml:space="preserve"> </w:t>
      </w:r>
      <w:r w:rsidRPr="00994485">
        <w:rPr>
          <w:color w:val="000000" w:themeColor="text1"/>
          <w:sz w:val="24"/>
          <w:szCs w:val="24"/>
        </w:rPr>
        <w:t>и</w:t>
      </w:r>
      <w:r w:rsidRPr="00994485">
        <w:rPr>
          <w:color w:val="000000" w:themeColor="text1"/>
          <w:spacing w:val="1"/>
          <w:sz w:val="24"/>
          <w:szCs w:val="24"/>
        </w:rPr>
        <w:t xml:space="preserve"> </w:t>
      </w:r>
      <w:r w:rsidRPr="00994485">
        <w:rPr>
          <w:color w:val="000000" w:themeColor="text1"/>
          <w:sz w:val="24"/>
          <w:szCs w:val="24"/>
        </w:rPr>
        <w:t>связей</w:t>
      </w:r>
      <w:r w:rsidRPr="00994485">
        <w:rPr>
          <w:color w:val="000000" w:themeColor="text1"/>
          <w:spacing w:val="1"/>
          <w:sz w:val="24"/>
          <w:szCs w:val="24"/>
        </w:rPr>
        <w:t xml:space="preserve"> </w:t>
      </w:r>
      <w:r w:rsidRPr="00994485">
        <w:rPr>
          <w:color w:val="000000" w:themeColor="text1"/>
          <w:sz w:val="24"/>
          <w:szCs w:val="24"/>
        </w:rPr>
        <w:t>между</w:t>
      </w:r>
      <w:r w:rsidRPr="00994485">
        <w:rPr>
          <w:color w:val="000000" w:themeColor="text1"/>
          <w:spacing w:val="1"/>
          <w:sz w:val="24"/>
          <w:szCs w:val="24"/>
        </w:rPr>
        <w:t xml:space="preserve"> </w:t>
      </w:r>
      <w:r w:rsidRPr="00994485">
        <w:rPr>
          <w:color w:val="000000" w:themeColor="text1"/>
          <w:sz w:val="24"/>
          <w:szCs w:val="24"/>
        </w:rPr>
        <w:t>объектами</w:t>
      </w:r>
      <w:r w:rsidRPr="00994485">
        <w:rPr>
          <w:color w:val="000000" w:themeColor="text1"/>
          <w:spacing w:val="1"/>
          <w:sz w:val="24"/>
          <w:szCs w:val="24"/>
        </w:rPr>
        <w:t xml:space="preserve"> </w:t>
      </w:r>
      <w:r w:rsidRPr="00994485">
        <w:rPr>
          <w:color w:val="000000" w:themeColor="text1"/>
          <w:sz w:val="24"/>
          <w:szCs w:val="24"/>
        </w:rPr>
        <w:t>(часть</w:t>
      </w:r>
      <w:r w:rsidRPr="00994485">
        <w:rPr>
          <w:color w:val="000000" w:themeColor="text1"/>
          <w:spacing w:val="1"/>
          <w:sz w:val="24"/>
          <w:szCs w:val="24"/>
        </w:rPr>
        <w:t xml:space="preserve"> </w:t>
      </w:r>
      <w:r w:rsidRPr="00994485">
        <w:rPr>
          <w:color w:val="000000" w:themeColor="text1"/>
          <w:sz w:val="24"/>
          <w:szCs w:val="24"/>
        </w:rPr>
        <w:t>целое,</w:t>
      </w:r>
      <w:r w:rsidRPr="00994485">
        <w:rPr>
          <w:color w:val="000000" w:themeColor="text1"/>
          <w:spacing w:val="1"/>
          <w:sz w:val="24"/>
          <w:szCs w:val="24"/>
        </w:rPr>
        <w:t xml:space="preserve"> </w:t>
      </w:r>
      <w:r w:rsidRPr="00994485">
        <w:rPr>
          <w:color w:val="000000" w:themeColor="text1"/>
          <w:sz w:val="24"/>
          <w:szCs w:val="24"/>
        </w:rPr>
        <w:t>причина</w:t>
      </w:r>
      <w:r w:rsidRPr="00994485">
        <w:rPr>
          <w:color w:val="000000" w:themeColor="text1"/>
          <w:spacing w:val="1"/>
          <w:sz w:val="24"/>
          <w:szCs w:val="24"/>
        </w:rPr>
        <w:t xml:space="preserve"> </w:t>
      </w:r>
      <w:r w:rsidRPr="00994485">
        <w:rPr>
          <w:color w:val="000000" w:themeColor="text1"/>
          <w:sz w:val="24"/>
          <w:szCs w:val="24"/>
        </w:rPr>
        <w:t>следствие);</w:t>
      </w:r>
    </w:p>
    <w:p w:rsidR="002938F1" w:rsidRPr="00994485" w:rsidRDefault="002938F1" w:rsidP="00C8794A">
      <w:pPr>
        <w:pStyle w:val="aff1"/>
        <w:widowControl w:val="0"/>
        <w:numPr>
          <w:ilvl w:val="0"/>
          <w:numId w:val="183"/>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ф</w:t>
      </w:r>
      <w:r w:rsidRPr="00994485">
        <w:rPr>
          <w:color w:val="000000" w:themeColor="text1"/>
          <w:sz w:val="24"/>
          <w:szCs w:val="24"/>
        </w:rPr>
        <w:t>ормулировать</w:t>
      </w:r>
      <w:r w:rsidRPr="00994485">
        <w:rPr>
          <w:color w:val="000000" w:themeColor="text1"/>
          <w:spacing w:val="-13"/>
          <w:sz w:val="24"/>
          <w:szCs w:val="24"/>
        </w:rPr>
        <w:t xml:space="preserve"> </w:t>
      </w:r>
      <w:r w:rsidRPr="00994485">
        <w:rPr>
          <w:color w:val="000000" w:themeColor="text1"/>
          <w:sz w:val="24"/>
          <w:szCs w:val="24"/>
        </w:rPr>
        <w:t>выводы</w:t>
      </w:r>
      <w:r w:rsidRPr="00994485">
        <w:rPr>
          <w:color w:val="000000" w:themeColor="text1"/>
          <w:spacing w:val="-13"/>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подкреплять</w:t>
      </w:r>
      <w:r w:rsidRPr="00994485">
        <w:rPr>
          <w:color w:val="000000" w:themeColor="text1"/>
          <w:spacing w:val="-13"/>
          <w:sz w:val="24"/>
          <w:szCs w:val="24"/>
        </w:rPr>
        <w:t xml:space="preserve"> </w:t>
      </w:r>
      <w:r w:rsidRPr="00994485">
        <w:rPr>
          <w:color w:val="000000" w:themeColor="text1"/>
          <w:sz w:val="24"/>
          <w:szCs w:val="24"/>
        </w:rPr>
        <w:t>их</w:t>
      </w:r>
      <w:r w:rsidRPr="00994485">
        <w:rPr>
          <w:color w:val="000000" w:themeColor="text1"/>
          <w:spacing w:val="-13"/>
          <w:sz w:val="24"/>
          <w:szCs w:val="24"/>
        </w:rPr>
        <w:t xml:space="preserve"> </w:t>
      </w:r>
      <w:r w:rsidRPr="00994485">
        <w:rPr>
          <w:color w:val="000000" w:themeColor="text1"/>
          <w:sz w:val="24"/>
          <w:szCs w:val="24"/>
        </w:rPr>
        <w:t>доказательствами</w:t>
      </w:r>
      <w:r w:rsidRPr="00994485">
        <w:rPr>
          <w:color w:val="000000" w:themeColor="text1"/>
          <w:spacing w:val="-61"/>
          <w:sz w:val="24"/>
          <w:szCs w:val="24"/>
        </w:rPr>
        <w:t xml:space="preserve"> </w:t>
      </w:r>
      <w:r w:rsidRPr="00994485">
        <w:rPr>
          <w:color w:val="000000" w:themeColor="text1"/>
          <w:sz w:val="24"/>
          <w:szCs w:val="24"/>
        </w:rPr>
        <w:t>на</w:t>
      </w:r>
      <w:r w:rsidRPr="00994485">
        <w:rPr>
          <w:color w:val="000000" w:themeColor="text1"/>
          <w:spacing w:val="-13"/>
          <w:sz w:val="24"/>
          <w:szCs w:val="24"/>
        </w:rPr>
        <w:t xml:space="preserve"> </w:t>
      </w:r>
      <w:r w:rsidRPr="00994485">
        <w:rPr>
          <w:color w:val="000000" w:themeColor="text1"/>
          <w:sz w:val="24"/>
          <w:szCs w:val="24"/>
        </w:rPr>
        <w:t>основе</w:t>
      </w:r>
      <w:r w:rsidRPr="00994485">
        <w:rPr>
          <w:color w:val="000000" w:themeColor="text1"/>
          <w:spacing w:val="-13"/>
          <w:sz w:val="24"/>
          <w:szCs w:val="24"/>
        </w:rPr>
        <w:t xml:space="preserve"> </w:t>
      </w:r>
      <w:r w:rsidRPr="00994485">
        <w:rPr>
          <w:color w:val="000000" w:themeColor="text1"/>
          <w:sz w:val="24"/>
          <w:szCs w:val="24"/>
        </w:rPr>
        <w:t>результатов</w:t>
      </w:r>
      <w:r w:rsidRPr="00994485">
        <w:rPr>
          <w:color w:val="000000" w:themeColor="text1"/>
          <w:spacing w:val="-13"/>
          <w:sz w:val="24"/>
          <w:szCs w:val="24"/>
        </w:rPr>
        <w:t xml:space="preserve"> </w:t>
      </w:r>
      <w:r w:rsidRPr="00994485">
        <w:rPr>
          <w:color w:val="000000" w:themeColor="text1"/>
          <w:sz w:val="24"/>
          <w:szCs w:val="24"/>
        </w:rPr>
        <w:t>проведенного</w:t>
      </w:r>
      <w:r w:rsidRPr="00994485">
        <w:rPr>
          <w:color w:val="000000" w:themeColor="text1"/>
          <w:spacing w:val="-14"/>
          <w:sz w:val="24"/>
          <w:szCs w:val="24"/>
        </w:rPr>
        <w:t xml:space="preserve"> </w:t>
      </w:r>
      <w:r w:rsidRPr="00994485">
        <w:rPr>
          <w:color w:val="000000" w:themeColor="text1"/>
          <w:sz w:val="24"/>
          <w:szCs w:val="24"/>
        </w:rPr>
        <w:t>наблюдения</w:t>
      </w:r>
      <w:r w:rsidRPr="00994485">
        <w:rPr>
          <w:color w:val="000000" w:themeColor="text1"/>
          <w:spacing w:val="-13"/>
          <w:sz w:val="24"/>
          <w:szCs w:val="24"/>
        </w:rPr>
        <w:t xml:space="preserve"> </w:t>
      </w:r>
      <w:r w:rsidRPr="00994485">
        <w:rPr>
          <w:color w:val="000000" w:themeColor="text1"/>
          <w:sz w:val="24"/>
          <w:szCs w:val="24"/>
        </w:rPr>
        <w:t>(опыта,</w:t>
      </w:r>
      <w:r w:rsidRPr="00994485">
        <w:rPr>
          <w:color w:val="000000" w:themeColor="text1"/>
          <w:spacing w:val="-13"/>
          <w:sz w:val="24"/>
          <w:szCs w:val="24"/>
        </w:rPr>
        <w:t xml:space="preserve"> </w:t>
      </w:r>
      <w:r w:rsidRPr="00994485">
        <w:rPr>
          <w:color w:val="000000" w:themeColor="text1"/>
          <w:sz w:val="24"/>
          <w:szCs w:val="24"/>
        </w:rPr>
        <w:t>из</w:t>
      </w:r>
      <w:r w:rsidRPr="00994485">
        <w:rPr>
          <w:color w:val="000000" w:themeColor="text1"/>
          <w:w w:val="95"/>
          <w:sz w:val="24"/>
          <w:szCs w:val="24"/>
        </w:rPr>
        <w:t>мерения,</w:t>
      </w:r>
      <w:r w:rsidRPr="00994485">
        <w:rPr>
          <w:color w:val="000000" w:themeColor="text1"/>
          <w:spacing w:val="-3"/>
          <w:w w:val="95"/>
          <w:sz w:val="24"/>
          <w:szCs w:val="24"/>
        </w:rPr>
        <w:t xml:space="preserve"> </w:t>
      </w:r>
      <w:r w:rsidRPr="00994485">
        <w:rPr>
          <w:color w:val="000000" w:themeColor="text1"/>
          <w:w w:val="95"/>
          <w:sz w:val="24"/>
          <w:szCs w:val="24"/>
        </w:rPr>
        <w:t>классификации,</w:t>
      </w:r>
      <w:r w:rsidRPr="00994485">
        <w:rPr>
          <w:color w:val="000000" w:themeColor="text1"/>
          <w:spacing w:val="-3"/>
          <w:w w:val="95"/>
          <w:sz w:val="24"/>
          <w:szCs w:val="24"/>
        </w:rPr>
        <w:t xml:space="preserve"> </w:t>
      </w:r>
      <w:r w:rsidRPr="00994485">
        <w:rPr>
          <w:color w:val="000000" w:themeColor="text1"/>
          <w:w w:val="95"/>
          <w:sz w:val="24"/>
          <w:szCs w:val="24"/>
        </w:rPr>
        <w:t>сравнения,</w:t>
      </w:r>
      <w:r w:rsidRPr="00994485">
        <w:rPr>
          <w:color w:val="000000" w:themeColor="text1"/>
          <w:spacing w:val="-3"/>
          <w:w w:val="95"/>
          <w:sz w:val="24"/>
          <w:szCs w:val="24"/>
        </w:rPr>
        <w:t xml:space="preserve"> </w:t>
      </w:r>
      <w:r w:rsidRPr="00994485">
        <w:rPr>
          <w:color w:val="000000" w:themeColor="text1"/>
          <w:w w:val="95"/>
          <w:sz w:val="24"/>
          <w:szCs w:val="24"/>
        </w:rPr>
        <w:t>исследования);</w:t>
      </w:r>
    </w:p>
    <w:p w:rsidR="002938F1" w:rsidRPr="00994485" w:rsidRDefault="002938F1" w:rsidP="00C8794A">
      <w:pPr>
        <w:pStyle w:val="aff1"/>
        <w:widowControl w:val="0"/>
        <w:numPr>
          <w:ilvl w:val="0"/>
          <w:numId w:val="183"/>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прогнозировать возможное развитие процессов, событий и их</w:t>
      </w:r>
      <w:r w:rsidRPr="00994485">
        <w:rPr>
          <w:color w:val="000000" w:themeColor="text1"/>
          <w:spacing w:val="1"/>
          <w:w w:val="95"/>
          <w:sz w:val="24"/>
          <w:szCs w:val="24"/>
        </w:rPr>
        <w:t xml:space="preserve"> </w:t>
      </w:r>
      <w:r w:rsidRPr="00994485">
        <w:rPr>
          <w:color w:val="000000" w:themeColor="text1"/>
          <w:spacing w:val="-1"/>
          <w:sz w:val="24"/>
          <w:szCs w:val="24"/>
        </w:rPr>
        <w:t>последствия</w:t>
      </w:r>
      <w:r w:rsidRPr="00994485">
        <w:rPr>
          <w:color w:val="000000" w:themeColor="text1"/>
          <w:spacing w:val="-16"/>
          <w:sz w:val="24"/>
          <w:szCs w:val="24"/>
        </w:rPr>
        <w:t xml:space="preserve"> </w:t>
      </w:r>
      <w:r w:rsidRPr="00994485">
        <w:rPr>
          <w:color w:val="000000" w:themeColor="text1"/>
          <w:sz w:val="24"/>
          <w:szCs w:val="24"/>
        </w:rPr>
        <w:t>в</w:t>
      </w:r>
      <w:r w:rsidRPr="00994485">
        <w:rPr>
          <w:color w:val="000000" w:themeColor="text1"/>
          <w:spacing w:val="-16"/>
          <w:sz w:val="24"/>
          <w:szCs w:val="24"/>
        </w:rPr>
        <w:t xml:space="preserve"> </w:t>
      </w:r>
      <w:r w:rsidRPr="00994485">
        <w:rPr>
          <w:color w:val="000000" w:themeColor="text1"/>
          <w:sz w:val="24"/>
          <w:szCs w:val="24"/>
        </w:rPr>
        <w:t>аналогичных</w:t>
      </w:r>
      <w:r w:rsidRPr="00994485">
        <w:rPr>
          <w:color w:val="000000" w:themeColor="text1"/>
          <w:spacing w:val="-15"/>
          <w:sz w:val="24"/>
          <w:szCs w:val="24"/>
        </w:rPr>
        <w:t xml:space="preserve"> </w:t>
      </w:r>
      <w:r w:rsidRPr="00994485">
        <w:rPr>
          <w:color w:val="000000" w:themeColor="text1"/>
          <w:sz w:val="24"/>
          <w:szCs w:val="24"/>
        </w:rPr>
        <w:t>или</w:t>
      </w:r>
      <w:r w:rsidRPr="00994485">
        <w:rPr>
          <w:color w:val="000000" w:themeColor="text1"/>
          <w:spacing w:val="-16"/>
          <w:sz w:val="24"/>
          <w:szCs w:val="24"/>
        </w:rPr>
        <w:t xml:space="preserve"> </w:t>
      </w:r>
      <w:r w:rsidRPr="00994485">
        <w:rPr>
          <w:color w:val="000000" w:themeColor="text1"/>
          <w:sz w:val="24"/>
          <w:szCs w:val="24"/>
        </w:rPr>
        <w:t>сходных</w:t>
      </w:r>
      <w:r w:rsidRPr="00994485">
        <w:rPr>
          <w:color w:val="000000" w:themeColor="text1"/>
          <w:spacing w:val="-16"/>
          <w:sz w:val="24"/>
          <w:szCs w:val="24"/>
        </w:rPr>
        <w:t xml:space="preserve"> </w:t>
      </w:r>
      <w:r w:rsidRPr="00994485">
        <w:rPr>
          <w:color w:val="000000" w:themeColor="text1"/>
          <w:sz w:val="24"/>
          <w:szCs w:val="24"/>
        </w:rPr>
        <w:t>ситуациях;</w:t>
      </w:r>
    </w:p>
    <w:p w:rsidR="002938F1" w:rsidRPr="00994485" w:rsidRDefault="002938F1" w:rsidP="00B4400E">
      <w:pPr>
        <w:pStyle w:val="aff1"/>
        <w:tabs>
          <w:tab w:val="left" w:pos="709"/>
        </w:tabs>
        <w:ind w:left="567"/>
        <w:jc w:val="both"/>
        <w:rPr>
          <w:b/>
          <w:i/>
          <w:color w:val="000000" w:themeColor="text1"/>
          <w:sz w:val="24"/>
          <w:szCs w:val="24"/>
        </w:rPr>
      </w:pPr>
      <w:r w:rsidRPr="00994485">
        <w:rPr>
          <w:b/>
          <w:i/>
          <w:color w:val="000000" w:themeColor="text1"/>
          <w:sz w:val="24"/>
          <w:szCs w:val="24"/>
        </w:rPr>
        <w:t>работа с информацией:</w:t>
      </w:r>
    </w:p>
    <w:p w:rsidR="002938F1" w:rsidRPr="00994485" w:rsidRDefault="002938F1" w:rsidP="00C8794A">
      <w:pPr>
        <w:pStyle w:val="aff1"/>
        <w:widowControl w:val="0"/>
        <w:numPr>
          <w:ilvl w:val="0"/>
          <w:numId w:val="184"/>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w w:val="95"/>
          <w:sz w:val="24"/>
          <w:szCs w:val="24"/>
        </w:rPr>
        <w:t>выбирать</w:t>
      </w:r>
      <w:r w:rsidRPr="00994485">
        <w:rPr>
          <w:color w:val="000000" w:themeColor="text1"/>
          <w:spacing w:val="17"/>
          <w:w w:val="95"/>
          <w:sz w:val="24"/>
          <w:szCs w:val="24"/>
        </w:rPr>
        <w:t xml:space="preserve"> </w:t>
      </w:r>
      <w:r w:rsidRPr="00994485">
        <w:rPr>
          <w:color w:val="000000" w:themeColor="text1"/>
          <w:w w:val="95"/>
          <w:sz w:val="24"/>
          <w:szCs w:val="24"/>
        </w:rPr>
        <w:t>источник</w:t>
      </w:r>
      <w:r w:rsidRPr="00994485">
        <w:rPr>
          <w:color w:val="000000" w:themeColor="text1"/>
          <w:spacing w:val="18"/>
          <w:w w:val="95"/>
          <w:sz w:val="24"/>
          <w:szCs w:val="24"/>
        </w:rPr>
        <w:t xml:space="preserve"> </w:t>
      </w:r>
      <w:r w:rsidRPr="00994485">
        <w:rPr>
          <w:color w:val="000000" w:themeColor="text1"/>
          <w:w w:val="95"/>
          <w:sz w:val="24"/>
          <w:szCs w:val="24"/>
        </w:rPr>
        <w:t>получения</w:t>
      </w:r>
      <w:r w:rsidRPr="00994485">
        <w:rPr>
          <w:color w:val="000000" w:themeColor="text1"/>
          <w:spacing w:val="18"/>
          <w:w w:val="95"/>
          <w:sz w:val="24"/>
          <w:szCs w:val="24"/>
        </w:rPr>
        <w:t xml:space="preserve"> </w:t>
      </w:r>
      <w:r w:rsidRPr="00994485">
        <w:rPr>
          <w:color w:val="000000" w:themeColor="text1"/>
          <w:w w:val="95"/>
          <w:sz w:val="24"/>
          <w:szCs w:val="24"/>
        </w:rPr>
        <w:t>информации;</w:t>
      </w:r>
    </w:p>
    <w:p w:rsidR="002938F1" w:rsidRPr="00994485" w:rsidRDefault="002938F1" w:rsidP="00C8794A">
      <w:pPr>
        <w:pStyle w:val="aff1"/>
        <w:widowControl w:val="0"/>
        <w:numPr>
          <w:ilvl w:val="0"/>
          <w:numId w:val="184"/>
        </w:numPr>
        <w:tabs>
          <w:tab w:val="left" w:pos="384"/>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sz w:val="24"/>
          <w:szCs w:val="24"/>
        </w:rPr>
        <w:t>согласно заданному алгоритму находить в предложенном</w:t>
      </w:r>
      <w:r w:rsidRPr="00994485">
        <w:rPr>
          <w:color w:val="000000" w:themeColor="text1"/>
          <w:spacing w:val="1"/>
          <w:sz w:val="24"/>
          <w:szCs w:val="24"/>
        </w:rPr>
        <w:t xml:space="preserve"> </w:t>
      </w:r>
      <w:r w:rsidRPr="00994485">
        <w:rPr>
          <w:color w:val="000000" w:themeColor="text1"/>
          <w:w w:val="95"/>
          <w:sz w:val="24"/>
          <w:szCs w:val="24"/>
        </w:rPr>
        <w:t>источнике</w:t>
      </w:r>
      <w:r w:rsidRPr="00994485">
        <w:rPr>
          <w:color w:val="000000" w:themeColor="text1"/>
          <w:spacing w:val="-7"/>
          <w:w w:val="95"/>
          <w:sz w:val="24"/>
          <w:szCs w:val="24"/>
        </w:rPr>
        <w:t xml:space="preserve"> </w:t>
      </w:r>
      <w:r w:rsidRPr="00994485">
        <w:rPr>
          <w:color w:val="000000" w:themeColor="text1"/>
          <w:w w:val="95"/>
          <w:sz w:val="24"/>
          <w:szCs w:val="24"/>
        </w:rPr>
        <w:t>информацию,</w:t>
      </w:r>
      <w:r w:rsidRPr="00994485">
        <w:rPr>
          <w:color w:val="000000" w:themeColor="text1"/>
          <w:spacing w:val="-6"/>
          <w:w w:val="95"/>
          <w:sz w:val="24"/>
          <w:szCs w:val="24"/>
        </w:rPr>
        <w:t xml:space="preserve"> </w:t>
      </w:r>
      <w:r w:rsidRPr="00994485">
        <w:rPr>
          <w:color w:val="000000" w:themeColor="text1"/>
          <w:w w:val="95"/>
          <w:sz w:val="24"/>
          <w:szCs w:val="24"/>
        </w:rPr>
        <w:t>представленную</w:t>
      </w:r>
      <w:r w:rsidRPr="00994485">
        <w:rPr>
          <w:color w:val="000000" w:themeColor="text1"/>
          <w:spacing w:val="-6"/>
          <w:w w:val="95"/>
          <w:sz w:val="24"/>
          <w:szCs w:val="24"/>
        </w:rPr>
        <w:t xml:space="preserve"> </w:t>
      </w:r>
      <w:r w:rsidRPr="00994485">
        <w:rPr>
          <w:color w:val="000000" w:themeColor="text1"/>
          <w:w w:val="95"/>
          <w:sz w:val="24"/>
          <w:szCs w:val="24"/>
        </w:rPr>
        <w:t>в</w:t>
      </w:r>
      <w:r w:rsidRPr="00994485">
        <w:rPr>
          <w:color w:val="000000" w:themeColor="text1"/>
          <w:spacing w:val="-7"/>
          <w:w w:val="95"/>
          <w:sz w:val="24"/>
          <w:szCs w:val="24"/>
        </w:rPr>
        <w:t xml:space="preserve"> </w:t>
      </w:r>
      <w:r w:rsidRPr="00994485">
        <w:rPr>
          <w:color w:val="000000" w:themeColor="text1"/>
          <w:w w:val="95"/>
          <w:sz w:val="24"/>
          <w:szCs w:val="24"/>
        </w:rPr>
        <w:t>явном</w:t>
      </w:r>
      <w:r w:rsidRPr="00994485">
        <w:rPr>
          <w:color w:val="000000" w:themeColor="text1"/>
          <w:spacing w:val="-6"/>
          <w:w w:val="95"/>
          <w:sz w:val="24"/>
          <w:szCs w:val="24"/>
        </w:rPr>
        <w:t xml:space="preserve"> </w:t>
      </w:r>
      <w:r w:rsidRPr="00994485">
        <w:rPr>
          <w:color w:val="000000" w:themeColor="text1"/>
          <w:w w:val="95"/>
          <w:sz w:val="24"/>
          <w:szCs w:val="24"/>
        </w:rPr>
        <w:t>виде;</w:t>
      </w:r>
    </w:p>
    <w:p w:rsidR="002938F1" w:rsidRPr="00994485" w:rsidRDefault="002938F1" w:rsidP="00C8794A">
      <w:pPr>
        <w:pStyle w:val="aff1"/>
        <w:widowControl w:val="0"/>
        <w:numPr>
          <w:ilvl w:val="0"/>
          <w:numId w:val="184"/>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достоверную и недостоверную информацию са</w:t>
      </w:r>
      <w:r w:rsidRPr="00994485">
        <w:rPr>
          <w:color w:val="000000" w:themeColor="text1"/>
          <w:sz w:val="24"/>
          <w:szCs w:val="24"/>
        </w:rPr>
        <w:t>мостоятельно или на основании предложенного педагогиче</w:t>
      </w:r>
      <w:r w:rsidRPr="00994485">
        <w:rPr>
          <w:color w:val="000000" w:themeColor="text1"/>
          <w:w w:val="95"/>
          <w:sz w:val="24"/>
          <w:szCs w:val="24"/>
        </w:rPr>
        <w:t>ским</w:t>
      </w:r>
      <w:r w:rsidRPr="00994485">
        <w:rPr>
          <w:color w:val="000000" w:themeColor="text1"/>
          <w:spacing w:val="-12"/>
          <w:w w:val="95"/>
          <w:sz w:val="24"/>
          <w:szCs w:val="24"/>
        </w:rPr>
        <w:t xml:space="preserve"> </w:t>
      </w:r>
      <w:r w:rsidRPr="00994485">
        <w:rPr>
          <w:color w:val="000000" w:themeColor="text1"/>
          <w:w w:val="95"/>
          <w:sz w:val="24"/>
          <w:szCs w:val="24"/>
        </w:rPr>
        <w:t>работником</w:t>
      </w:r>
      <w:r w:rsidRPr="00994485">
        <w:rPr>
          <w:color w:val="000000" w:themeColor="text1"/>
          <w:spacing w:val="-11"/>
          <w:w w:val="95"/>
          <w:sz w:val="24"/>
          <w:szCs w:val="24"/>
        </w:rPr>
        <w:t xml:space="preserve"> </w:t>
      </w:r>
      <w:r w:rsidRPr="00994485">
        <w:rPr>
          <w:color w:val="000000" w:themeColor="text1"/>
          <w:w w:val="95"/>
          <w:sz w:val="24"/>
          <w:szCs w:val="24"/>
        </w:rPr>
        <w:t>способа</w:t>
      </w:r>
      <w:r w:rsidRPr="00994485">
        <w:rPr>
          <w:color w:val="000000" w:themeColor="text1"/>
          <w:spacing w:val="-11"/>
          <w:w w:val="95"/>
          <w:sz w:val="24"/>
          <w:szCs w:val="24"/>
        </w:rPr>
        <w:t xml:space="preserve"> </w:t>
      </w:r>
      <w:r w:rsidRPr="00994485">
        <w:rPr>
          <w:color w:val="000000" w:themeColor="text1"/>
          <w:w w:val="95"/>
          <w:sz w:val="24"/>
          <w:szCs w:val="24"/>
        </w:rPr>
        <w:t>её</w:t>
      </w:r>
      <w:r w:rsidRPr="00994485">
        <w:rPr>
          <w:color w:val="000000" w:themeColor="text1"/>
          <w:spacing w:val="-11"/>
          <w:w w:val="95"/>
          <w:sz w:val="24"/>
          <w:szCs w:val="24"/>
        </w:rPr>
        <w:t xml:space="preserve"> </w:t>
      </w:r>
      <w:r w:rsidRPr="00994485">
        <w:rPr>
          <w:color w:val="000000" w:themeColor="text1"/>
          <w:w w:val="95"/>
          <w:sz w:val="24"/>
          <w:szCs w:val="24"/>
        </w:rPr>
        <w:t>проверки;</w:t>
      </w:r>
    </w:p>
    <w:p w:rsidR="002938F1" w:rsidRPr="00994485" w:rsidRDefault="002938F1" w:rsidP="00C8794A">
      <w:pPr>
        <w:pStyle w:val="aff1"/>
        <w:widowControl w:val="0"/>
        <w:numPr>
          <w:ilvl w:val="0"/>
          <w:numId w:val="184"/>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соблюдать с помощью взрослых (педагогических работников,</w:t>
      </w:r>
      <w:r w:rsidRPr="00994485">
        <w:rPr>
          <w:color w:val="000000" w:themeColor="text1"/>
          <w:spacing w:val="1"/>
          <w:w w:val="95"/>
          <w:sz w:val="24"/>
          <w:szCs w:val="24"/>
        </w:rPr>
        <w:t xml:space="preserve"> </w:t>
      </w:r>
      <w:r w:rsidRPr="00994485">
        <w:rPr>
          <w:color w:val="000000" w:themeColor="text1"/>
          <w:sz w:val="24"/>
          <w:szCs w:val="24"/>
        </w:rPr>
        <w:t>родителей (законных представителей) несовершеннолетних</w:t>
      </w:r>
      <w:r w:rsidRPr="00994485">
        <w:rPr>
          <w:color w:val="000000" w:themeColor="text1"/>
          <w:spacing w:val="-61"/>
          <w:sz w:val="24"/>
          <w:szCs w:val="24"/>
        </w:rPr>
        <w:t xml:space="preserve"> </w:t>
      </w:r>
      <w:r w:rsidRPr="00994485">
        <w:rPr>
          <w:color w:val="000000" w:themeColor="text1"/>
          <w:sz w:val="24"/>
          <w:szCs w:val="24"/>
        </w:rPr>
        <w:t>обучающихся) правила информационной безопасности при</w:t>
      </w:r>
      <w:r w:rsidRPr="00994485">
        <w:rPr>
          <w:color w:val="000000" w:themeColor="text1"/>
          <w:spacing w:val="-61"/>
          <w:sz w:val="24"/>
          <w:szCs w:val="24"/>
        </w:rPr>
        <w:t xml:space="preserve"> </w:t>
      </w:r>
      <w:r w:rsidRPr="00994485">
        <w:rPr>
          <w:color w:val="000000" w:themeColor="text1"/>
          <w:w w:val="95"/>
          <w:sz w:val="24"/>
          <w:szCs w:val="24"/>
        </w:rPr>
        <w:t>поиске</w:t>
      </w:r>
      <w:r w:rsidRPr="00994485">
        <w:rPr>
          <w:color w:val="000000" w:themeColor="text1"/>
          <w:spacing w:val="-12"/>
          <w:w w:val="95"/>
          <w:sz w:val="24"/>
          <w:szCs w:val="24"/>
        </w:rPr>
        <w:t xml:space="preserve"> </w:t>
      </w:r>
      <w:r w:rsidRPr="00994485">
        <w:rPr>
          <w:color w:val="000000" w:themeColor="text1"/>
          <w:w w:val="95"/>
          <w:sz w:val="24"/>
          <w:szCs w:val="24"/>
        </w:rPr>
        <w:t>информации</w:t>
      </w:r>
      <w:r w:rsidRPr="00994485">
        <w:rPr>
          <w:color w:val="000000" w:themeColor="text1"/>
          <w:spacing w:val="-11"/>
          <w:w w:val="95"/>
          <w:sz w:val="24"/>
          <w:szCs w:val="24"/>
        </w:rPr>
        <w:t xml:space="preserve"> </w:t>
      </w:r>
      <w:r w:rsidRPr="00994485">
        <w:rPr>
          <w:color w:val="000000" w:themeColor="text1"/>
          <w:w w:val="95"/>
          <w:sz w:val="24"/>
          <w:szCs w:val="24"/>
        </w:rPr>
        <w:t>в</w:t>
      </w:r>
      <w:r w:rsidRPr="00994485">
        <w:rPr>
          <w:color w:val="000000" w:themeColor="text1"/>
          <w:spacing w:val="-12"/>
          <w:w w:val="95"/>
          <w:sz w:val="24"/>
          <w:szCs w:val="24"/>
        </w:rPr>
        <w:t xml:space="preserve"> </w:t>
      </w:r>
      <w:r w:rsidRPr="00994485">
        <w:rPr>
          <w:color w:val="000000" w:themeColor="text1"/>
          <w:w w:val="95"/>
          <w:sz w:val="24"/>
          <w:szCs w:val="24"/>
        </w:rPr>
        <w:t>сети</w:t>
      </w:r>
      <w:r w:rsidRPr="00994485">
        <w:rPr>
          <w:color w:val="000000" w:themeColor="text1"/>
          <w:spacing w:val="-11"/>
          <w:w w:val="95"/>
          <w:sz w:val="24"/>
          <w:szCs w:val="24"/>
        </w:rPr>
        <w:t xml:space="preserve"> </w:t>
      </w:r>
      <w:r w:rsidRPr="00994485">
        <w:rPr>
          <w:color w:val="000000" w:themeColor="text1"/>
          <w:w w:val="95"/>
          <w:sz w:val="24"/>
          <w:szCs w:val="24"/>
        </w:rPr>
        <w:t>Интернет;</w:t>
      </w:r>
    </w:p>
    <w:p w:rsidR="002938F1" w:rsidRPr="00994485" w:rsidRDefault="002938F1" w:rsidP="00C8794A">
      <w:pPr>
        <w:pStyle w:val="aff1"/>
        <w:widowControl w:val="0"/>
        <w:numPr>
          <w:ilvl w:val="0"/>
          <w:numId w:val="184"/>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анализировать</w:t>
      </w:r>
      <w:r w:rsidRPr="00994485">
        <w:rPr>
          <w:color w:val="000000" w:themeColor="text1"/>
          <w:spacing w:val="-7"/>
          <w:sz w:val="24"/>
          <w:szCs w:val="24"/>
        </w:rPr>
        <w:t xml:space="preserve"> </w:t>
      </w:r>
      <w:r w:rsidRPr="00994485">
        <w:rPr>
          <w:color w:val="000000" w:themeColor="text1"/>
          <w:sz w:val="24"/>
          <w:szCs w:val="24"/>
        </w:rPr>
        <w:t>и</w:t>
      </w:r>
      <w:r w:rsidRPr="00994485">
        <w:rPr>
          <w:color w:val="000000" w:themeColor="text1"/>
          <w:spacing w:val="-7"/>
          <w:sz w:val="24"/>
          <w:szCs w:val="24"/>
        </w:rPr>
        <w:t xml:space="preserve"> </w:t>
      </w:r>
      <w:r w:rsidRPr="00994485">
        <w:rPr>
          <w:color w:val="000000" w:themeColor="text1"/>
          <w:sz w:val="24"/>
          <w:szCs w:val="24"/>
        </w:rPr>
        <w:t>создавать</w:t>
      </w:r>
      <w:r w:rsidRPr="00994485">
        <w:rPr>
          <w:color w:val="000000" w:themeColor="text1"/>
          <w:spacing w:val="-7"/>
          <w:sz w:val="24"/>
          <w:szCs w:val="24"/>
        </w:rPr>
        <w:t xml:space="preserve"> </w:t>
      </w:r>
      <w:r w:rsidRPr="00994485">
        <w:rPr>
          <w:color w:val="000000" w:themeColor="text1"/>
          <w:sz w:val="24"/>
          <w:szCs w:val="24"/>
        </w:rPr>
        <w:t>текстовую,</w:t>
      </w:r>
      <w:r w:rsidRPr="00994485">
        <w:rPr>
          <w:color w:val="000000" w:themeColor="text1"/>
          <w:spacing w:val="-6"/>
          <w:sz w:val="24"/>
          <w:szCs w:val="24"/>
        </w:rPr>
        <w:t xml:space="preserve"> </w:t>
      </w:r>
      <w:r w:rsidRPr="00994485">
        <w:rPr>
          <w:color w:val="000000" w:themeColor="text1"/>
          <w:sz w:val="24"/>
          <w:szCs w:val="24"/>
        </w:rPr>
        <w:t>видео,</w:t>
      </w:r>
      <w:r w:rsidRPr="00994485">
        <w:rPr>
          <w:color w:val="000000" w:themeColor="text1"/>
          <w:spacing w:val="-7"/>
          <w:sz w:val="24"/>
          <w:szCs w:val="24"/>
        </w:rPr>
        <w:t xml:space="preserve"> </w:t>
      </w:r>
      <w:r w:rsidRPr="00994485">
        <w:rPr>
          <w:color w:val="000000" w:themeColor="text1"/>
          <w:sz w:val="24"/>
          <w:szCs w:val="24"/>
        </w:rPr>
        <w:t>гра</w:t>
      </w:r>
      <w:r w:rsidRPr="00994485">
        <w:rPr>
          <w:color w:val="000000" w:themeColor="text1"/>
          <w:sz w:val="24"/>
          <w:szCs w:val="24"/>
        </w:rPr>
        <w:lastRenderedPageBreak/>
        <w:t>фическую,</w:t>
      </w:r>
      <w:r w:rsidRPr="00994485">
        <w:rPr>
          <w:color w:val="000000" w:themeColor="text1"/>
          <w:spacing w:val="-62"/>
          <w:sz w:val="24"/>
          <w:szCs w:val="24"/>
        </w:rPr>
        <w:t xml:space="preserve"> </w:t>
      </w:r>
      <w:r w:rsidRPr="00994485">
        <w:rPr>
          <w:color w:val="000000" w:themeColor="text1"/>
          <w:w w:val="95"/>
          <w:sz w:val="24"/>
          <w:szCs w:val="24"/>
        </w:rPr>
        <w:t>звуковую,</w:t>
      </w:r>
      <w:r w:rsidRPr="00994485">
        <w:rPr>
          <w:color w:val="000000" w:themeColor="text1"/>
          <w:spacing w:val="-5"/>
          <w:w w:val="95"/>
          <w:sz w:val="24"/>
          <w:szCs w:val="24"/>
        </w:rPr>
        <w:t xml:space="preserve"> </w:t>
      </w:r>
      <w:r w:rsidRPr="00994485">
        <w:rPr>
          <w:color w:val="000000" w:themeColor="text1"/>
          <w:w w:val="95"/>
          <w:sz w:val="24"/>
          <w:szCs w:val="24"/>
        </w:rPr>
        <w:t>информацию</w:t>
      </w:r>
      <w:r w:rsidRPr="00994485">
        <w:rPr>
          <w:color w:val="000000" w:themeColor="text1"/>
          <w:spacing w:val="-5"/>
          <w:w w:val="95"/>
          <w:sz w:val="24"/>
          <w:szCs w:val="24"/>
        </w:rPr>
        <w:t xml:space="preserve"> </w:t>
      </w:r>
      <w:r w:rsidRPr="00994485">
        <w:rPr>
          <w:color w:val="000000" w:themeColor="text1"/>
          <w:w w:val="95"/>
          <w:sz w:val="24"/>
          <w:szCs w:val="24"/>
        </w:rPr>
        <w:t>в</w:t>
      </w:r>
      <w:r w:rsidRPr="00994485">
        <w:rPr>
          <w:color w:val="000000" w:themeColor="text1"/>
          <w:spacing w:val="-5"/>
          <w:w w:val="95"/>
          <w:sz w:val="24"/>
          <w:szCs w:val="24"/>
        </w:rPr>
        <w:t xml:space="preserve"> </w:t>
      </w:r>
      <w:r w:rsidRPr="00994485">
        <w:rPr>
          <w:color w:val="000000" w:themeColor="text1"/>
          <w:w w:val="95"/>
          <w:sz w:val="24"/>
          <w:szCs w:val="24"/>
        </w:rPr>
        <w:t>соответствии</w:t>
      </w:r>
      <w:r w:rsidRPr="00994485">
        <w:rPr>
          <w:color w:val="000000" w:themeColor="text1"/>
          <w:spacing w:val="-5"/>
          <w:w w:val="95"/>
          <w:sz w:val="24"/>
          <w:szCs w:val="24"/>
        </w:rPr>
        <w:t xml:space="preserve"> </w:t>
      </w:r>
      <w:r w:rsidRPr="00994485">
        <w:rPr>
          <w:color w:val="000000" w:themeColor="text1"/>
          <w:w w:val="95"/>
          <w:sz w:val="24"/>
          <w:szCs w:val="24"/>
        </w:rPr>
        <w:t>с</w:t>
      </w:r>
      <w:r w:rsidRPr="00994485">
        <w:rPr>
          <w:color w:val="000000" w:themeColor="text1"/>
          <w:spacing w:val="-5"/>
          <w:w w:val="95"/>
          <w:sz w:val="24"/>
          <w:szCs w:val="24"/>
        </w:rPr>
        <w:t xml:space="preserve"> </w:t>
      </w:r>
      <w:r w:rsidRPr="00994485">
        <w:rPr>
          <w:color w:val="000000" w:themeColor="text1"/>
          <w:w w:val="95"/>
          <w:sz w:val="24"/>
          <w:szCs w:val="24"/>
        </w:rPr>
        <w:t>учебной</w:t>
      </w:r>
      <w:r w:rsidRPr="00994485">
        <w:rPr>
          <w:color w:val="000000" w:themeColor="text1"/>
          <w:spacing w:val="-5"/>
          <w:w w:val="95"/>
          <w:sz w:val="24"/>
          <w:szCs w:val="24"/>
        </w:rPr>
        <w:t xml:space="preserve"> </w:t>
      </w:r>
      <w:r w:rsidRPr="00994485">
        <w:rPr>
          <w:color w:val="000000" w:themeColor="text1"/>
          <w:w w:val="95"/>
          <w:sz w:val="24"/>
          <w:szCs w:val="24"/>
        </w:rPr>
        <w:t>задачей;</w:t>
      </w:r>
    </w:p>
    <w:p w:rsidR="002938F1" w:rsidRPr="00994485" w:rsidRDefault="002938F1" w:rsidP="00C8794A">
      <w:pPr>
        <w:pStyle w:val="aff1"/>
        <w:widowControl w:val="0"/>
        <w:numPr>
          <w:ilvl w:val="0"/>
          <w:numId w:val="184"/>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самостоятельно создавать схемы, таблицы для представления</w:t>
      </w:r>
      <w:r w:rsidRPr="00994485">
        <w:rPr>
          <w:color w:val="000000" w:themeColor="text1"/>
          <w:spacing w:val="1"/>
          <w:w w:val="95"/>
          <w:sz w:val="24"/>
          <w:szCs w:val="24"/>
        </w:rPr>
        <w:t xml:space="preserve"> </w:t>
      </w:r>
      <w:r w:rsidRPr="00994485">
        <w:rPr>
          <w:color w:val="000000" w:themeColor="text1"/>
          <w:sz w:val="24"/>
          <w:szCs w:val="24"/>
        </w:rPr>
        <w:t>информации.</w:t>
      </w:r>
    </w:p>
    <w:p w:rsidR="002938F1" w:rsidRPr="00994485" w:rsidRDefault="002938F1" w:rsidP="00B4400E">
      <w:pPr>
        <w:pStyle w:val="aff"/>
        <w:tabs>
          <w:tab w:val="left" w:pos="709"/>
        </w:tabs>
        <w:spacing w:before="1"/>
        <w:ind w:firstLine="567"/>
        <w:jc w:val="both"/>
        <w:rPr>
          <w:b/>
          <w:color w:val="000000" w:themeColor="text1"/>
        </w:rPr>
      </w:pPr>
      <w:r w:rsidRPr="00994485">
        <w:rPr>
          <w:b/>
          <w:color w:val="000000" w:themeColor="text1"/>
        </w:rPr>
        <w:t>Овладение универсальными учебными коммуникативными действиями:</w:t>
      </w:r>
    </w:p>
    <w:p w:rsidR="002938F1" w:rsidRPr="00994485" w:rsidRDefault="002938F1" w:rsidP="00B4400E">
      <w:pPr>
        <w:pStyle w:val="aff1"/>
        <w:tabs>
          <w:tab w:val="left" w:pos="709"/>
        </w:tabs>
        <w:ind w:left="567"/>
        <w:jc w:val="both"/>
        <w:rPr>
          <w:b/>
          <w:i/>
          <w:color w:val="000000" w:themeColor="text1"/>
          <w:sz w:val="24"/>
          <w:szCs w:val="24"/>
        </w:rPr>
      </w:pPr>
      <w:r w:rsidRPr="00994485">
        <w:rPr>
          <w:b/>
          <w:i/>
          <w:color w:val="000000" w:themeColor="text1"/>
          <w:sz w:val="24"/>
          <w:szCs w:val="24"/>
        </w:rPr>
        <w:t>общение:</w:t>
      </w:r>
    </w:p>
    <w:p w:rsidR="002938F1" w:rsidRPr="00994485" w:rsidRDefault="002938F1" w:rsidP="00C8794A">
      <w:pPr>
        <w:pStyle w:val="aff1"/>
        <w:widowControl w:val="0"/>
        <w:numPr>
          <w:ilvl w:val="0"/>
          <w:numId w:val="185"/>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w w:val="95"/>
          <w:sz w:val="24"/>
          <w:szCs w:val="24"/>
        </w:rPr>
        <w:t>воспринимать</w:t>
      </w:r>
      <w:r w:rsidRPr="00994485">
        <w:rPr>
          <w:color w:val="000000" w:themeColor="text1"/>
          <w:spacing w:val="16"/>
          <w:w w:val="95"/>
          <w:sz w:val="24"/>
          <w:szCs w:val="24"/>
        </w:rPr>
        <w:t xml:space="preserve"> </w:t>
      </w:r>
      <w:r w:rsidRPr="00994485">
        <w:rPr>
          <w:color w:val="000000" w:themeColor="text1"/>
          <w:w w:val="95"/>
          <w:sz w:val="24"/>
          <w:szCs w:val="24"/>
        </w:rPr>
        <w:t>и</w:t>
      </w:r>
      <w:r w:rsidRPr="00994485">
        <w:rPr>
          <w:color w:val="000000" w:themeColor="text1"/>
          <w:spacing w:val="17"/>
          <w:w w:val="95"/>
          <w:sz w:val="24"/>
          <w:szCs w:val="24"/>
        </w:rPr>
        <w:t xml:space="preserve"> </w:t>
      </w:r>
      <w:r w:rsidRPr="00994485">
        <w:rPr>
          <w:color w:val="000000" w:themeColor="text1"/>
          <w:w w:val="95"/>
          <w:sz w:val="24"/>
          <w:szCs w:val="24"/>
        </w:rPr>
        <w:t>формулировать</w:t>
      </w:r>
      <w:r w:rsidRPr="00994485">
        <w:rPr>
          <w:color w:val="000000" w:themeColor="text1"/>
          <w:spacing w:val="17"/>
          <w:w w:val="95"/>
          <w:sz w:val="24"/>
          <w:szCs w:val="24"/>
        </w:rPr>
        <w:t xml:space="preserve"> </w:t>
      </w:r>
      <w:r w:rsidRPr="00994485">
        <w:rPr>
          <w:color w:val="000000" w:themeColor="text1"/>
          <w:w w:val="95"/>
          <w:sz w:val="24"/>
          <w:szCs w:val="24"/>
        </w:rPr>
        <w:t>суждения,</w:t>
      </w:r>
      <w:r w:rsidRPr="00994485">
        <w:rPr>
          <w:color w:val="000000" w:themeColor="text1"/>
          <w:spacing w:val="17"/>
          <w:w w:val="95"/>
          <w:sz w:val="24"/>
          <w:szCs w:val="24"/>
        </w:rPr>
        <w:t xml:space="preserve"> </w:t>
      </w:r>
      <w:r w:rsidRPr="00994485">
        <w:rPr>
          <w:color w:val="000000" w:themeColor="text1"/>
          <w:w w:val="95"/>
          <w:sz w:val="24"/>
          <w:szCs w:val="24"/>
        </w:rPr>
        <w:t>выражать</w:t>
      </w:r>
      <w:r w:rsidRPr="00994485">
        <w:rPr>
          <w:color w:val="000000" w:themeColor="text1"/>
          <w:spacing w:val="16"/>
          <w:w w:val="95"/>
          <w:sz w:val="24"/>
          <w:szCs w:val="24"/>
        </w:rPr>
        <w:t xml:space="preserve"> </w:t>
      </w:r>
      <w:r w:rsidRPr="00994485">
        <w:rPr>
          <w:color w:val="000000" w:themeColor="text1"/>
          <w:w w:val="95"/>
          <w:sz w:val="24"/>
          <w:szCs w:val="24"/>
        </w:rPr>
        <w:t>эмоции</w:t>
      </w:r>
      <w:r w:rsidRPr="00994485">
        <w:rPr>
          <w:color w:val="000000" w:themeColor="text1"/>
          <w:spacing w:val="-58"/>
          <w:w w:val="95"/>
          <w:sz w:val="24"/>
          <w:szCs w:val="24"/>
        </w:rPr>
        <w:t xml:space="preserve"> </w:t>
      </w:r>
      <w:r w:rsidRPr="00994485">
        <w:rPr>
          <w:color w:val="000000" w:themeColor="text1"/>
          <w:sz w:val="24"/>
          <w:szCs w:val="24"/>
        </w:rPr>
        <w:t>в соответствии с целями и условиями общения в знакомой</w:t>
      </w:r>
      <w:r w:rsidRPr="00994485">
        <w:rPr>
          <w:color w:val="000000" w:themeColor="text1"/>
          <w:spacing w:val="1"/>
          <w:sz w:val="24"/>
          <w:szCs w:val="24"/>
        </w:rPr>
        <w:t xml:space="preserve"> </w:t>
      </w:r>
      <w:r w:rsidRPr="00994485">
        <w:rPr>
          <w:color w:val="000000" w:themeColor="text1"/>
          <w:sz w:val="24"/>
          <w:szCs w:val="24"/>
        </w:rPr>
        <w:t>среде;</w:t>
      </w:r>
    </w:p>
    <w:p w:rsidR="002938F1" w:rsidRPr="00994485" w:rsidRDefault="002938F1" w:rsidP="00C8794A">
      <w:pPr>
        <w:pStyle w:val="aff1"/>
        <w:widowControl w:val="0"/>
        <w:numPr>
          <w:ilvl w:val="0"/>
          <w:numId w:val="185"/>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проявлять уважительное отношение к собеседнику, соблю</w:t>
      </w:r>
      <w:r w:rsidRPr="00994485">
        <w:rPr>
          <w:color w:val="000000" w:themeColor="text1"/>
          <w:w w:val="95"/>
          <w:sz w:val="24"/>
          <w:szCs w:val="24"/>
        </w:rPr>
        <w:t>дать</w:t>
      </w:r>
      <w:r w:rsidRPr="00994485">
        <w:rPr>
          <w:color w:val="000000" w:themeColor="text1"/>
          <w:spacing w:val="-10"/>
          <w:w w:val="95"/>
          <w:sz w:val="24"/>
          <w:szCs w:val="24"/>
        </w:rPr>
        <w:t xml:space="preserve"> </w:t>
      </w:r>
      <w:r w:rsidRPr="00994485">
        <w:rPr>
          <w:color w:val="000000" w:themeColor="text1"/>
          <w:w w:val="95"/>
          <w:sz w:val="24"/>
          <w:szCs w:val="24"/>
        </w:rPr>
        <w:t>правила</w:t>
      </w:r>
      <w:r w:rsidRPr="00994485">
        <w:rPr>
          <w:color w:val="000000" w:themeColor="text1"/>
          <w:spacing w:val="-10"/>
          <w:w w:val="95"/>
          <w:sz w:val="24"/>
          <w:szCs w:val="24"/>
        </w:rPr>
        <w:t xml:space="preserve"> </w:t>
      </w:r>
      <w:r w:rsidRPr="00994485">
        <w:rPr>
          <w:color w:val="000000" w:themeColor="text1"/>
          <w:w w:val="95"/>
          <w:sz w:val="24"/>
          <w:szCs w:val="24"/>
        </w:rPr>
        <w:t>ведения</w:t>
      </w:r>
      <w:r w:rsidRPr="00994485">
        <w:rPr>
          <w:color w:val="000000" w:themeColor="text1"/>
          <w:spacing w:val="-10"/>
          <w:w w:val="95"/>
          <w:sz w:val="24"/>
          <w:szCs w:val="24"/>
        </w:rPr>
        <w:t xml:space="preserve"> </w:t>
      </w:r>
      <w:r w:rsidRPr="00994485">
        <w:rPr>
          <w:color w:val="000000" w:themeColor="text1"/>
          <w:w w:val="95"/>
          <w:sz w:val="24"/>
          <w:szCs w:val="24"/>
        </w:rPr>
        <w:t>диалога</w:t>
      </w:r>
      <w:r w:rsidRPr="00994485">
        <w:rPr>
          <w:color w:val="000000" w:themeColor="text1"/>
          <w:spacing w:val="-10"/>
          <w:w w:val="95"/>
          <w:sz w:val="24"/>
          <w:szCs w:val="24"/>
        </w:rPr>
        <w:t xml:space="preserve"> </w:t>
      </w:r>
      <w:r w:rsidRPr="00994485">
        <w:rPr>
          <w:color w:val="000000" w:themeColor="text1"/>
          <w:w w:val="95"/>
          <w:sz w:val="24"/>
          <w:szCs w:val="24"/>
        </w:rPr>
        <w:t>и</w:t>
      </w:r>
      <w:r w:rsidRPr="00994485">
        <w:rPr>
          <w:color w:val="000000" w:themeColor="text1"/>
          <w:spacing w:val="-10"/>
          <w:w w:val="95"/>
          <w:sz w:val="24"/>
          <w:szCs w:val="24"/>
        </w:rPr>
        <w:t xml:space="preserve"> </w:t>
      </w:r>
      <w:r w:rsidRPr="00994485">
        <w:rPr>
          <w:color w:val="000000" w:themeColor="text1"/>
          <w:w w:val="95"/>
          <w:sz w:val="24"/>
          <w:szCs w:val="24"/>
        </w:rPr>
        <w:t>дискуссии;</w:t>
      </w:r>
    </w:p>
    <w:p w:rsidR="002938F1" w:rsidRPr="00994485" w:rsidRDefault="002938F1" w:rsidP="00C8794A">
      <w:pPr>
        <w:pStyle w:val="aff1"/>
        <w:widowControl w:val="0"/>
        <w:numPr>
          <w:ilvl w:val="0"/>
          <w:numId w:val="18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признавать возможность существования разных точек зрения;</w:t>
      </w:r>
    </w:p>
    <w:p w:rsidR="002938F1" w:rsidRPr="00994485" w:rsidRDefault="002938F1" w:rsidP="00C8794A">
      <w:pPr>
        <w:pStyle w:val="aff1"/>
        <w:widowControl w:val="0"/>
        <w:numPr>
          <w:ilvl w:val="0"/>
          <w:numId w:val="18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корректно</w:t>
      </w:r>
      <w:r w:rsidRPr="00994485">
        <w:rPr>
          <w:color w:val="000000" w:themeColor="text1"/>
          <w:spacing w:val="7"/>
          <w:w w:val="95"/>
          <w:sz w:val="24"/>
          <w:szCs w:val="24"/>
        </w:rPr>
        <w:t xml:space="preserve"> </w:t>
      </w:r>
      <w:r w:rsidRPr="00994485">
        <w:rPr>
          <w:color w:val="000000" w:themeColor="text1"/>
          <w:w w:val="95"/>
          <w:sz w:val="24"/>
          <w:szCs w:val="24"/>
        </w:rPr>
        <w:t>и</w:t>
      </w:r>
      <w:r w:rsidRPr="00994485">
        <w:rPr>
          <w:color w:val="000000" w:themeColor="text1"/>
          <w:spacing w:val="7"/>
          <w:w w:val="95"/>
          <w:sz w:val="24"/>
          <w:szCs w:val="24"/>
        </w:rPr>
        <w:t xml:space="preserve"> </w:t>
      </w:r>
      <w:r w:rsidRPr="00994485">
        <w:rPr>
          <w:color w:val="000000" w:themeColor="text1"/>
          <w:w w:val="95"/>
          <w:sz w:val="24"/>
          <w:szCs w:val="24"/>
        </w:rPr>
        <w:t>аргументированно</w:t>
      </w:r>
      <w:r w:rsidRPr="00994485">
        <w:rPr>
          <w:color w:val="000000" w:themeColor="text1"/>
          <w:spacing w:val="7"/>
          <w:w w:val="95"/>
          <w:sz w:val="24"/>
          <w:szCs w:val="24"/>
        </w:rPr>
        <w:t xml:space="preserve"> </w:t>
      </w:r>
      <w:r w:rsidRPr="00994485">
        <w:rPr>
          <w:color w:val="000000" w:themeColor="text1"/>
          <w:w w:val="95"/>
          <w:sz w:val="24"/>
          <w:szCs w:val="24"/>
        </w:rPr>
        <w:t>высказывать</w:t>
      </w:r>
      <w:r w:rsidRPr="00994485">
        <w:rPr>
          <w:color w:val="000000" w:themeColor="text1"/>
          <w:spacing w:val="7"/>
          <w:w w:val="95"/>
          <w:sz w:val="24"/>
          <w:szCs w:val="24"/>
        </w:rPr>
        <w:t xml:space="preserve"> </w:t>
      </w:r>
      <w:r w:rsidRPr="00994485">
        <w:rPr>
          <w:color w:val="000000" w:themeColor="text1"/>
          <w:w w:val="95"/>
          <w:sz w:val="24"/>
          <w:szCs w:val="24"/>
        </w:rPr>
        <w:t>своё</w:t>
      </w:r>
      <w:r w:rsidRPr="00994485">
        <w:rPr>
          <w:color w:val="000000" w:themeColor="text1"/>
          <w:spacing w:val="7"/>
          <w:w w:val="95"/>
          <w:sz w:val="24"/>
          <w:szCs w:val="24"/>
        </w:rPr>
        <w:t xml:space="preserve"> </w:t>
      </w:r>
      <w:r w:rsidRPr="00994485">
        <w:rPr>
          <w:color w:val="000000" w:themeColor="text1"/>
          <w:w w:val="95"/>
          <w:sz w:val="24"/>
          <w:szCs w:val="24"/>
        </w:rPr>
        <w:t>мнение;</w:t>
      </w:r>
    </w:p>
    <w:p w:rsidR="002938F1" w:rsidRPr="00994485" w:rsidRDefault="002938F1" w:rsidP="00C8794A">
      <w:pPr>
        <w:pStyle w:val="aff1"/>
        <w:widowControl w:val="0"/>
        <w:numPr>
          <w:ilvl w:val="0"/>
          <w:numId w:val="185"/>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строить речевое высказывание</w:t>
      </w:r>
      <w:r w:rsidRPr="00994485">
        <w:rPr>
          <w:color w:val="000000" w:themeColor="text1"/>
          <w:spacing w:val="1"/>
          <w:w w:val="95"/>
          <w:sz w:val="24"/>
          <w:szCs w:val="24"/>
        </w:rPr>
        <w:t xml:space="preserve"> </w:t>
      </w:r>
      <w:r w:rsidRPr="00994485">
        <w:rPr>
          <w:color w:val="000000" w:themeColor="text1"/>
          <w:w w:val="95"/>
          <w:sz w:val="24"/>
          <w:szCs w:val="24"/>
        </w:rPr>
        <w:t>в соответствии с</w:t>
      </w:r>
      <w:r w:rsidRPr="00994485">
        <w:rPr>
          <w:color w:val="000000" w:themeColor="text1"/>
          <w:spacing w:val="1"/>
          <w:w w:val="95"/>
          <w:sz w:val="24"/>
          <w:szCs w:val="24"/>
        </w:rPr>
        <w:t xml:space="preserve"> </w:t>
      </w:r>
      <w:r w:rsidRPr="00994485">
        <w:rPr>
          <w:color w:val="000000" w:themeColor="text1"/>
          <w:w w:val="95"/>
          <w:sz w:val="24"/>
          <w:szCs w:val="24"/>
        </w:rPr>
        <w:t>поставленной</w:t>
      </w:r>
      <w:r w:rsidRPr="00994485">
        <w:rPr>
          <w:color w:val="000000" w:themeColor="text1"/>
          <w:spacing w:val="-58"/>
          <w:w w:val="95"/>
          <w:sz w:val="24"/>
          <w:szCs w:val="24"/>
        </w:rPr>
        <w:t xml:space="preserve"> </w:t>
      </w:r>
      <w:r w:rsidRPr="00994485">
        <w:rPr>
          <w:color w:val="000000" w:themeColor="text1"/>
          <w:sz w:val="24"/>
          <w:szCs w:val="24"/>
        </w:rPr>
        <w:t>задачей;</w:t>
      </w:r>
    </w:p>
    <w:p w:rsidR="002938F1" w:rsidRPr="00994485" w:rsidRDefault="002938F1" w:rsidP="00C8794A">
      <w:pPr>
        <w:pStyle w:val="aff1"/>
        <w:widowControl w:val="0"/>
        <w:numPr>
          <w:ilvl w:val="0"/>
          <w:numId w:val="18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создавать</w:t>
      </w:r>
      <w:r w:rsidRPr="00994485">
        <w:rPr>
          <w:color w:val="000000" w:themeColor="text1"/>
          <w:spacing w:val="19"/>
          <w:w w:val="95"/>
          <w:sz w:val="24"/>
          <w:szCs w:val="24"/>
        </w:rPr>
        <w:t xml:space="preserve"> </w:t>
      </w:r>
      <w:r w:rsidRPr="00994485">
        <w:rPr>
          <w:color w:val="000000" w:themeColor="text1"/>
          <w:w w:val="95"/>
          <w:sz w:val="24"/>
          <w:szCs w:val="24"/>
        </w:rPr>
        <w:t>устные</w:t>
      </w:r>
      <w:r w:rsidRPr="00994485">
        <w:rPr>
          <w:color w:val="000000" w:themeColor="text1"/>
          <w:spacing w:val="19"/>
          <w:w w:val="95"/>
          <w:sz w:val="24"/>
          <w:szCs w:val="24"/>
        </w:rPr>
        <w:t xml:space="preserve"> </w:t>
      </w:r>
      <w:r w:rsidRPr="00994485">
        <w:rPr>
          <w:color w:val="000000" w:themeColor="text1"/>
          <w:w w:val="95"/>
          <w:sz w:val="24"/>
          <w:szCs w:val="24"/>
        </w:rPr>
        <w:t>и</w:t>
      </w:r>
      <w:r w:rsidRPr="00994485">
        <w:rPr>
          <w:color w:val="000000" w:themeColor="text1"/>
          <w:spacing w:val="19"/>
          <w:w w:val="95"/>
          <w:sz w:val="24"/>
          <w:szCs w:val="24"/>
        </w:rPr>
        <w:t xml:space="preserve"> </w:t>
      </w:r>
      <w:r w:rsidRPr="00994485">
        <w:rPr>
          <w:color w:val="000000" w:themeColor="text1"/>
          <w:w w:val="95"/>
          <w:sz w:val="24"/>
          <w:szCs w:val="24"/>
        </w:rPr>
        <w:t>письменные</w:t>
      </w:r>
      <w:r w:rsidRPr="00994485">
        <w:rPr>
          <w:color w:val="000000" w:themeColor="text1"/>
          <w:spacing w:val="19"/>
          <w:w w:val="95"/>
          <w:sz w:val="24"/>
          <w:szCs w:val="24"/>
        </w:rPr>
        <w:t xml:space="preserve"> </w:t>
      </w:r>
      <w:r w:rsidRPr="00994485">
        <w:rPr>
          <w:color w:val="000000" w:themeColor="text1"/>
          <w:w w:val="95"/>
          <w:sz w:val="24"/>
          <w:szCs w:val="24"/>
        </w:rPr>
        <w:t>тексты</w:t>
      </w:r>
      <w:r w:rsidRPr="00994485">
        <w:rPr>
          <w:color w:val="000000" w:themeColor="text1"/>
          <w:spacing w:val="19"/>
          <w:w w:val="95"/>
          <w:sz w:val="24"/>
          <w:szCs w:val="24"/>
        </w:rPr>
        <w:t xml:space="preserve"> </w:t>
      </w:r>
      <w:r w:rsidRPr="00994485">
        <w:rPr>
          <w:color w:val="000000" w:themeColor="text1"/>
          <w:w w:val="95"/>
          <w:sz w:val="24"/>
          <w:szCs w:val="24"/>
        </w:rPr>
        <w:t>(описание,</w:t>
      </w:r>
      <w:r w:rsidRPr="00994485">
        <w:rPr>
          <w:color w:val="000000" w:themeColor="text1"/>
          <w:spacing w:val="20"/>
          <w:w w:val="95"/>
          <w:sz w:val="24"/>
          <w:szCs w:val="24"/>
        </w:rPr>
        <w:t xml:space="preserve"> </w:t>
      </w:r>
      <w:r w:rsidRPr="00994485">
        <w:rPr>
          <w:color w:val="000000" w:themeColor="text1"/>
          <w:w w:val="95"/>
          <w:sz w:val="24"/>
          <w:szCs w:val="24"/>
        </w:rPr>
        <w:t>рассуждение,</w:t>
      </w:r>
      <w:r w:rsidRPr="00994485">
        <w:rPr>
          <w:color w:val="000000" w:themeColor="text1"/>
          <w:spacing w:val="-13"/>
          <w:w w:val="95"/>
          <w:sz w:val="24"/>
          <w:szCs w:val="24"/>
        </w:rPr>
        <w:t xml:space="preserve"> </w:t>
      </w:r>
      <w:r w:rsidRPr="00994485">
        <w:rPr>
          <w:color w:val="000000" w:themeColor="text1"/>
          <w:w w:val="95"/>
          <w:sz w:val="24"/>
          <w:szCs w:val="24"/>
        </w:rPr>
        <w:t>повествование);</w:t>
      </w:r>
    </w:p>
    <w:p w:rsidR="002938F1" w:rsidRPr="00994485" w:rsidRDefault="002938F1" w:rsidP="00C8794A">
      <w:pPr>
        <w:pStyle w:val="aff1"/>
        <w:widowControl w:val="0"/>
        <w:numPr>
          <w:ilvl w:val="0"/>
          <w:numId w:val="18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pacing w:val="-1"/>
          <w:sz w:val="24"/>
          <w:szCs w:val="24"/>
        </w:rPr>
        <w:t>готовить</w:t>
      </w:r>
      <w:r w:rsidRPr="00994485">
        <w:rPr>
          <w:color w:val="000000" w:themeColor="text1"/>
          <w:spacing w:val="-16"/>
          <w:sz w:val="24"/>
          <w:szCs w:val="24"/>
        </w:rPr>
        <w:t xml:space="preserve"> </w:t>
      </w:r>
      <w:r w:rsidRPr="00994485">
        <w:rPr>
          <w:color w:val="000000" w:themeColor="text1"/>
          <w:spacing w:val="-1"/>
          <w:sz w:val="24"/>
          <w:szCs w:val="24"/>
        </w:rPr>
        <w:t>небольшие</w:t>
      </w:r>
      <w:r w:rsidRPr="00994485">
        <w:rPr>
          <w:color w:val="000000" w:themeColor="text1"/>
          <w:spacing w:val="-16"/>
          <w:sz w:val="24"/>
          <w:szCs w:val="24"/>
        </w:rPr>
        <w:t xml:space="preserve"> </w:t>
      </w:r>
      <w:r w:rsidRPr="00994485">
        <w:rPr>
          <w:color w:val="000000" w:themeColor="text1"/>
          <w:sz w:val="24"/>
          <w:szCs w:val="24"/>
        </w:rPr>
        <w:t>публичные</w:t>
      </w:r>
      <w:r w:rsidRPr="00994485">
        <w:rPr>
          <w:color w:val="000000" w:themeColor="text1"/>
          <w:spacing w:val="-16"/>
          <w:sz w:val="24"/>
          <w:szCs w:val="24"/>
        </w:rPr>
        <w:t xml:space="preserve"> </w:t>
      </w:r>
      <w:r w:rsidRPr="00994485">
        <w:rPr>
          <w:color w:val="000000" w:themeColor="text1"/>
          <w:sz w:val="24"/>
          <w:szCs w:val="24"/>
        </w:rPr>
        <w:t>выступления;</w:t>
      </w:r>
    </w:p>
    <w:p w:rsidR="002938F1" w:rsidRPr="00994485" w:rsidRDefault="002938F1" w:rsidP="00C8794A">
      <w:pPr>
        <w:pStyle w:val="aff1"/>
        <w:widowControl w:val="0"/>
        <w:numPr>
          <w:ilvl w:val="0"/>
          <w:numId w:val="185"/>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подбирать</w:t>
      </w:r>
      <w:r w:rsidRPr="00994485">
        <w:rPr>
          <w:color w:val="000000" w:themeColor="text1"/>
          <w:spacing w:val="27"/>
          <w:w w:val="95"/>
          <w:sz w:val="24"/>
          <w:szCs w:val="24"/>
        </w:rPr>
        <w:t xml:space="preserve"> </w:t>
      </w:r>
      <w:r w:rsidRPr="00994485">
        <w:rPr>
          <w:color w:val="000000" w:themeColor="text1"/>
          <w:w w:val="95"/>
          <w:sz w:val="24"/>
          <w:szCs w:val="24"/>
        </w:rPr>
        <w:t>иллюстративный</w:t>
      </w:r>
      <w:r w:rsidRPr="00994485">
        <w:rPr>
          <w:color w:val="000000" w:themeColor="text1"/>
          <w:spacing w:val="27"/>
          <w:w w:val="95"/>
          <w:sz w:val="24"/>
          <w:szCs w:val="24"/>
        </w:rPr>
        <w:t xml:space="preserve"> </w:t>
      </w:r>
      <w:r w:rsidRPr="00994485">
        <w:rPr>
          <w:color w:val="000000" w:themeColor="text1"/>
          <w:w w:val="95"/>
          <w:sz w:val="24"/>
          <w:szCs w:val="24"/>
        </w:rPr>
        <w:t>материал</w:t>
      </w:r>
      <w:r w:rsidRPr="00994485">
        <w:rPr>
          <w:color w:val="000000" w:themeColor="text1"/>
          <w:spacing w:val="27"/>
          <w:w w:val="95"/>
          <w:sz w:val="24"/>
          <w:szCs w:val="24"/>
        </w:rPr>
        <w:t xml:space="preserve"> </w:t>
      </w:r>
      <w:r w:rsidRPr="00994485">
        <w:rPr>
          <w:color w:val="000000" w:themeColor="text1"/>
          <w:w w:val="95"/>
          <w:sz w:val="24"/>
          <w:szCs w:val="24"/>
        </w:rPr>
        <w:t>(рисунки,</w:t>
      </w:r>
      <w:r w:rsidRPr="00994485">
        <w:rPr>
          <w:color w:val="000000" w:themeColor="text1"/>
          <w:spacing w:val="27"/>
          <w:w w:val="95"/>
          <w:sz w:val="24"/>
          <w:szCs w:val="24"/>
        </w:rPr>
        <w:t xml:space="preserve"> </w:t>
      </w:r>
      <w:r w:rsidRPr="00994485">
        <w:rPr>
          <w:color w:val="000000" w:themeColor="text1"/>
          <w:w w:val="95"/>
          <w:sz w:val="24"/>
          <w:szCs w:val="24"/>
        </w:rPr>
        <w:t>фото,</w:t>
      </w:r>
      <w:r w:rsidRPr="00994485">
        <w:rPr>
          <w:color w:val="000000" w:themeColor="text1"/>
          <w:spacing w:val="27"/>
          <w:w w:val="95"/>
          <w:sz w:val="24"/>
          <w:szCs w:val="24"/>
        </w:rPr>
        <w:t xml:space="preserve"> </w:t>
      </w:r>
      <w:r w:rsidRPr="00994485">
        <w:rPr>
          <w:color w:val="000000" w:themeColor="text1"/>
          <w:w w:val="95"/>
          <w:sz w:val="24"/>
          <w:szCs w:val="24"/>
        </w:rPr>
        <w:t>плака</w:t>
      </w:r>
      <w:r w:rsidRPr="00994485">
        <w:rPr>
          <w:color w:val="000000" w:themeColor="text1"/>
          <w:sz w:val="24"/>
          <w:szCs w:val="24"/>
        </w:rPr>
        <w:t>ты)</w:t>
      </w:r>
      <w:r w:rsidRPr="00994485">
        <w:rPr>
          <w:color w:val="000000" w:themeColor="text1"/>
          <w:spacing w:val="-16"/>
          <w:sz w:val="24"/>
          <w:szCs w:val="24"/>
        </w:rPr>
        <w:t xml:space="preserve"> </w:t>
      </w:r>
      <w:r w:rsidRPr="00994485">
        <w:rPr>
          <w:color w:val="000000" w:themeColor="text1"/>
          <w:sz w:val="24"/>
          <w:szCs w:val="24"/>
        </w:rPr>
        <w:t>к</w:t>
      </w:r>
      <w:r w:rsidRPr="00994485">
        <w:rPr>
          <w:color w:val="000000" w:themeColor="text1"/>
          <w:spacing w:val="-16"/>
          <w:sz w:val="24"/>
          <w:szCs w:val="24"/>
        </w:rPr>
        <w:t xml:space="preserve"> </w:t>
      </w:r>
      <w:r w:rsidRPr="00994485">
        <w:rPr>
          <w:color w:val="000000" w:themeColor="text1"/>
          <w:sz w:val="24"/>
          <w:szCs w:val="24"/>
        </w:rPr>
        <w:t>тексту</w:t>
      </w:r>
      <w:r w:rsidRPr="00994485">
        <w:rPr>
          <w:color w:val="000000" w:themeColor="text1"/>
          <w:spacing w:val="-16"/>
          <w:sz w:val="24"/>
          <w:szCs w:val="24"/>
        </w:rPr>
        <w:t xml:space="preserve"> </w:t>
      </w:r>
      <w:r w:rsidRPr="00994485">
        <w:rPr>
          <w:color w:val="000000" w:themeColor="text1"/>
          <w:sz w:val="24"/>
          <w:szCs w:val="24"/>
        </w:rPr>
        <w:t>выступления;</w:t>
      </w:r>
    </w:p>
    <w:p w:rsidR="002938F1" w:rsidRPr="00994485" w:rsidRDefault="002938F1" w:rsidP="00B4400E">
      <w:pPr>
        <w:pStyle w:val="aff1"/>
        <w:tabs>
          <w:tab w:val="left" w:pos="709"/>
        </w:tabs>
        <w:ind w:left="567"/>
        <w:jc w:val="both"/>
        <w:rPr>
          <w:b/>
          <w:i/>
          <w:color w:val="000000" w:themeColor="text1"/>
          <w:sz w:val="24"/>
          <w:szCs w:val="24"/>
        </w:rPr>
      </w:pPr>
      <w:r w:rsidRPr="00994485">
        <w:rPr>
          <w:b/>
          <w:i/>
          <w:color w:val="000000" w:themeColor="text1"/>
          <w:sz w:val="24"/>
          <w:szCs w:val="24"/>
        </w:rPr>
        <w:t>совместная деятельность:</w:t>
      </w:r>
    </w:p>
    <w:p w:rsidR="002938F1" w:rsidRPr="00994485" w:rsidRDefault="002938F1" w:rsidP="00C8794A">
      <w:pPr>
        <w:pStyle w:val="aff1"/>
        <w:widowControl w:val="0"/>
        <w:numPr>
          <w:ilvl w:val="0"/>
          <w:numId w:val="186"/>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формулировать краткосрочные и долгосрочные цели (индивидуальные</w:t>
      </w:r>
      <w:r w:rsidRPr="00994485">
        <w:rPr>
          <w:color w:val="000000" w:themeColor="text1"/>
          <w:spacing w:val="22"/>
          <w:sz w:val="24"/>
          <w:szCs w:val="24"/>
        </w:rPr>
        <w:t xml:space="preserve"> </w:t>
      </w:r>
      <w:r w:rsidRPr="00994485">
        <w:rPr>
          <w:color w:val="000000" w:themeColor="text1"/>
          <w:sz w:val="24"/>
          <w:szCs w:val="24"/>
        </w:rPr>
        <w:t>с</w:t>
      </w:r>
      <w:r w:rsidRPr="00994485">
        <w:rPr>
          <w:color w:val="000000" w:themeColor="text1"/>
          <w:spacing w:val="85"/>
          <w:sz w:val="24"/>
          <w:szCs w:val="24"/>
        </w:rPr>
        <w:t xml:space="preserve"> </w:t>
      </w:r>
      <w:r w:rsidRPr="00994485">
        <w:rPr>
          <w:color w:val="000000" w:themeColor="text1"/>
          <w:sz w:val="24"/>
          <w:szCs w:val="24"/>
        </w:rPr>
        <w:t>учётом</w:t>
      </w:r>
      <w:r w:rsidRPr="00994485">
        <w:rPr>
          <w:color w:val="000000" w:themeColor="text1"/>
          <w:spacing w:val="85"/>
          <w:sz w:val="24"/>
          <w:szCs w:val="24"/>
        </w:rPr>
        <w:t xml:space="preserve"> </w:t>
      </w:r>
      <w:r w:rsidRPr="00994485">
        <w:rPr>
          <w:color w:val="000000" w:themeColor="text1"/>
          <w:sz w:val="24"/>
          <w:szCs w:val="24"/>
        </w:rPr>
        <w:t>участия</w:t>
      </w:r>
      <w:r w:rsidRPr="00994485">
        <w:rPr>
          <w:color w:val="000000" w:themeColor="text1"/>
          <w:spacing w:val="85"/>
          <w:sz w:val="24"/>
          <w:szCs w:val="24"/>
        </w:rPr>
        <w:t xml:space="preserve"> </w:t>
      </w:r>
      <w:r w:rsidRPr="00994485">
        <w:rPr>
          <w:color w:val="000000" w:themeColor="text1"/>
          <w:sz w:val="24"/>
          <w:szCs w:val="24"/>
        </w:rPr>
        <w:t>в</w:t>
      </w:r>
      <w:r w:rsidRPr="00994485">
        <w:rPr>
          <w:color w:val="000000" w:themeColor="text1"/>
          <w:spacing w:val="85"/>
          <w:sz w:val="24"/>
          <w:szCs w:val="24"/>
        </w:rPr>
        <w:t xml:space="preserve"> </w:t>
      </w:r>
      <w:r w:rsidRPr="00994485">
        <w:rPr>
          <w:color w:val="000000" w:themeColor="text1"/>
          <w:sz w:val="24"/>
          <w:szCs w:val="24"/>
        </w:rPr>
        <w:t>коллективных</w:t>
      </w:r>
      <w:r w:rsidRPr="00994485">
        <w:rPr>
          <w:color w:val="000000" w:themeColor="text1"/>
          <w:spacing w:val="85"/>
          <w:sz w:val="24"/>
          <w:szCs w:val="24"/>
        </w:rPr>
        <w:t xml:space="preserve"> </w:t>
      </w:r>
      <w:r w:rsidRPr="00994485">
        <w:rPr>
          <w:color w:val="000000" w:themeColor="text1"/>
          <w:sz w:val="24"/>
          <w:szCs w:val="24"/>
        </w:rPr>
        <w:t>задачах)</w:t>
      </w:r>
      <w:r w:rsidRPr="00994485">
        <w:rPr>
          <w:color w:val="000000" w:themeColor="text1"/>
          <w:spacing w:val="-62"/>
          <w:sz w:val="24"/>
          <w:szCs w:val="24"/>
        </w:rPr>
        <w:t xml:space="preserve"> </w:t>
      </w:r>
      <w:r w:rsidRPr="00994485">
        <w:rPr>
          <w:color w:val="000000" w:themeColor="text1"/>
          <w:sz w:val="24"/>
          <w:szCs w:val="24"/>
        </w:rPr>
        <w:t>в</w:t>
      </w:r>
      <w:r w:rsidRPr="00994485">
        <w:rPr>
          <w:color w:val="000000" w:themeColor="text1"/>
          <w:spacing w:val="-13"/>
          <w:sz w:val="24"/>
          <w:szCs w:val="24"/>
        </w:rPr>
        <w:t xml:space="preserve"> </w:t>
      </w:r>
      <w:r w:rsidRPr="00994485">
        <w:rPr>
          <w:color w:val="000000" w:themeColor="text1"/>
          <w:sz w:val="24"/>
          <w:szCs w:val="24"/>
        </w:rPr>
        <w:t>стандартной</w:t>
      </w:r>
      <w:r w:rsidRPr="00994485">
        <w:rPr>
          <w:color w:val="000000" w:themeColor="text1"/>
          <w:spacing w:val="-13"/>
          <w:sz w:val="24"/>
          <w:szCs w:val="24"/>
        </w:rPr>
        <w:t xml:space="preserve"> </w:t>
      </w:r>
      <w:r w:rsidRPr="00994485">
        <w:rPr>
          <w:color w:val="000000" w:themeColor="text1"/>
          <w:sz w:val="24"/>
          <w:szCs w:val="24"/>
        </w:rPr>
        <w:t>(типовой)</w:t>
      </w:r>
      <w:r w:rsidRPr="00994485">
        <w:rPr>
          <w:color w:val="000000" w:themeColor="text1"/>
          <w:spacing w:val="-13"/>
          <w:sz w:val="24"/>
          <w:szCs w:val="24"/>
        </w:rPr>
        <w:t xml:space="preserve"> </w:t>
      </w:r>
      <w:r w:rsidRPr="00994485">
        <w:rPr>
          <w:color w:val="000000" w:themeColor="text1"/>
          <w:sz w:val="24"/>
          <w:szCs w:val="24"/>
        </w:rPr>
        <w:t>ситуации</w:t>
      </w:r>
      <w:r w:rsidRPr="00994485">
        <w:rPr>
          <w:color w:val="000000" w:themeColor="text1"/>
          <w:spacing w:val="-13"/>
          <w:sz w:val="24"/>
          <w:szCs w:val="24"/>
        </w:rPr>
        <w:t xml:space="preserve"> </w:t>
      </w:r>
      <w:r w:rsidRPr="00994485">
        <w:rPr>
          <w:color w:val="000000" w:themeColor="text1"/>
          <w:sz w:val="24"/>
          <w:szCs w:val="24"/>
        </w:rPr>
        <w:t>на</w:t>
      </w:r>
      <w:r w:rsidRPr="00994485">
        <w:rPr>
          <w:color w:val="000000" w:themeColor="text1"/>
          <w:spacing w:val="-13"/>
          <w:sz w:val="24"/>
          <w:szCs w:val="24"/>
        </w:rPr>
        <w:t xml:space="preserve"> </w:t>
      </w:r>
      <w:r w:rsidRPr="00994485">
        <w:rPr>
          <w:color w:val="000000" w:themeColor="text1"/>
          <w:sz w:val="24"/>
          <w:szCs w:val="24"/>
        </w:rPr>
        <w:t>основе</w:t>
      </w:r>
      <w:r w:rsidRPr="00994485">
        <w:rPr>
          <w:color w:val="000000" w:themeColor="text1"/>
          <w:spacing w:val="-13"/>
          <w:sz w:val="24"/>
          <w:szCs w:val="24"/>
        </w:rPr>
        <w:t xml:space="preserve"> </w:t>
      </w:r>
      <w:r w:rsidRPr="00994485">
        <w:rPr>
          <w:color w:val="000000" w:themeColor="text1"/>
          <w:sz w:val="24"/>
          <w:szCs w:val="24"/>
        </w:rPr>
        <w:t>предложенного формата планирования, распределения промежуточных шагов и сроков;</w:t>
      </w:r>
    </w:p>
    <w:p w:rsidR="002938F1" w:rsidRPr="00994485" w:rsidRDefault="002938F1" w:rsidP="00C8794A">
      <w:pPr>
        <w:pStyle w:val="aff1"/>
        <w:widowControl w:val="0"/>
        <w:numPr>
          <w:ilvl w:val="0"/>
          <w:numId w:val="186"/>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принимать цель совместной деятельности, коллективно стро</w:t>
      </w:r>
      <w:r w:rsidRPr="00994485">
        <w:rPr>
          <w:color w:val="000000" w:themeColor="text1"/>
          <w:sz w:val="24"/>
          <w:szCs w:val="24"/>
        </w:rPr>
        <w:t>ить</w:t>
      </w:r>
      <w:r w:rsidRPr="00994485">
        <w:rPr>
          <w:color w:val="000000" w:themeColor="text1"/>
          <w:spacing w:val="-8"/>
          <w:sz w:val="24"/>
          <w:szCs w:val="24"/>
        </w:rPr>
        <w:t xml:space="preserve"> </w:t>
      </w:r>
      <w:r w:rsidRPr="00994485">
        <w:rPr>
          <w:color w:val="000000" w:themeColor="text1"/>
          <w:sz w:val="24"/>
          <w:szCs w:val="24"/>
        </w:rPr>
        <w:t>действия</w:t>
      </w:r>
      <w:r w:rsidRPr="00994485">
        <w:rPr>
          <w:color w:val="000000" w:themeColor="text1"/>
          <w:spacing w:val="-8"/>
          <w:sz w:val="24"/>
          <w:szCs w:val="24"/>
        </w:rPr>
        <w:t xml:space="preserve"> </w:t>
      </w:r>
      <w:r w:rsidRPr="00994485">
        <w:rPr>
          <w:color w:val="000000" w:themeColor="text1"/>
          <w:sz w:val="24"/>
          <w:szCs w:val="24"/>
        </w:rPr>
        <w:t>по</w:t>
      </w:r>
      <w:r w:rsidRPr="00994485">
        <w:rPr>
          <w:color w:val="000000" w:themeColor="text1"/>
          <w:spacing w:val="-8"/>
          <w:sz w:val="24"/>
          <w:szCs w:val="24"/>
        </w:rPr>
        <w:t xml:space="preserve"> </w:t>
      </w:r>
      <w:r w:rsidRPr="00994485">
        <w:rPr>
          <w:color w:val="000000" w:themeColor="text1"/>
          <w:sz w:val="24"/>
          <w:szCs w:val="24"/>
        </w:rPr>
        <w:t>её</w:t>
      </w:r>
      <w:r w:rsidRPr="00994485">
        <w:rPr>
          <w:color w:val="000000" w:themeColor="text1"/>
          <w:spacing w:val="-7"/>
          <w:sz w:val="24"/>
          <w:szCs w:val="24"/>
        </w:rPr>
        <w:t xml:space="preserve"> </w:t>
      </w:r>
      <w:r w:rsidRPr="00994485">
        <w:rPr>
          <w:color w:val="000000" w:themeColor="text1"/>
          <w:sz w:val="24"/>
          <w:szCs w:val="24"/>
        </w:rPr>
        <w:t>достижению:</w:t>
      </w:r>
      <w:r w:rsidRPr="00994485">
        <w:rPr>
          <w:color w:val="000000" w:themeColor="text1"/>
          <w:spacing w:val="-8"/>
          <w:sz w:val="24"/>
          <w:szCs w:val="24"/>
        </w:rPr>
        <w:t xml:space="preserve"> </w:t>
      </w:r>
      <w:r w:rsidRPr="00994485">
        <w:rPr>
          <w:color w:val="000000" w:themeColor="text1"/>
          <w:sz w:val="24"/>
          <w:szCs w:val="24"/>
        </w:rPr>
        <w:t>распределять</w:t>
      </w:r>
      <w:r w:rsidRPr="00994485">
        <w:rPr>
          <w:color w:val="000000" w:themeColor="text1"/>
          <w:spacing w:val="-8"/>
          <w:sz w:val="24"/>
          <w:szCs w:val="24"/>
        </w:rPr>
        <w:t xml:space="preserve"> </w:t>
      </w:r>
      <w:r w:rsidRPr="00994485">
        <w:rPr>
          <w:color w:val="000000" w:themeColor="text1"/>
          <w:sz w:val="24"/>
          <w:szCs w:val="24"/>
        </w:rPr>
        <w:t>роли,</w:t>
      </w:r>
      <w:r w:rsidRPr="00994485">
        <w:rPr>
          <w:color w:val="000000" w:themeColor="text1"/>
          <w:spacing w:val="-7"/>
          <w:sz w:val="24"/>
          <w:szCs w:val="24"/>
        </w:rPr>
        <w:t xml:space="preserve"> </w:t>
      </w:r>
      <w:r w:rsidRPr="00994485">
        <w:rPr>
          <w:color w:val="000000" w:themeColor="text1"/>
          <w:sz w:val="24"/>
          <w:szCs w:val="24"/>
        </w:rPr>
        <w:t>догова</w:t>
      </w:r>
      <w:r w:rsidRPr="00994485">
        <w:rPr>
          <w:color w:val="000000" w:themeColor="text1"/>
          <w:w w:val="95"/>
          <w:sz w:val="24"/>
          <w:szCs w:val="24"/>
        </w:rPr>
        <w:t>риваться,</w:t>
      </w:r>
      <w:r w:rsidRPr="00994485">
        <w:rPr>
          <w:color w:val="000000" w:themeColor="text1"/>
          <w:spacing w:val="9"/>
          <w:w w:val="95"/>
          <w:sz w:val="24"/>
          <w:szCs w:val="24"/>
        </w:rPr>
        <w:t xml:space="preserve"> </w:t>
      </w:r>
      <w:r w:rsidRPr="00994485">
        <w:rPr>
          <w:color w:val="000000" w:themeColor="text1"/>
          <w:w w:val="95"/>
          <w:sz w:val="24"/>
          <w:szCs w:val="24"/>
        </w:rPr>
        <w:t>обсуждать</w:t>
      </w:r>
      <w:r w:rsidRPr="00994485">
        <w:rPr>
          <w:color w:val="000000" w:themeColor="text1"/>
          <w:spacing w:val="10"/>
          <w:w w:val="95"/>
          <w:sz w:val="24"/>
          <w:szCs w:val="24"/>
        </w:rPr>
        <w:t xml:space="preserve"> </w:t>
      </w:r>
      <w:r w:rsidRPr="00994485">
        <w:rPr>
          <w:color w:val="000000" w:themeColor="text1"/>
          <w:w w:val="95"/>
          <w:sz w:val="24"/>
          <w:szCs w:val="24"/>
        </w:rPr>
        <w:t>процесс</w:t>
      </w:r>
      <w:r w:rsidRPr="00994485">
        <w:rPr>
          <w:color w:val="000000" w:themeColor="text1"/>
          <w:spacing w:val="10"/>
          <w:w w:val="95"/>
          <w:sz w:val="24"/>
          <w:szCs w:val="24"/>
        </w:rPr>
        <w:t xml:space="preserve"> </w:t>
      </w:r>
      <w:r w:rsidRPr="00994485">
        <w:rPr>
          <w:color w:val="000000" w:themeColor="text1"/>
          <w:w w:val="95"/>
          <w:sz w:val="24"/>
          <w:szCs w:val="24"/>
        </w:rPr>
        <w:t>и</w:t>
      </w:r>
      <w:r w:rsidRPr="00994485">
        <w:rPr>
          <w:color w:val="000000" w:themeColor="text1"/>
          <w:spacing w:val="9"/>
          <w:w w:val="95"/>
          <w:sz w:val="24"/>
          <w:szCs w:val="24"/>
        </w:rPr>
        <w:t xml:space="preserve"> </w:t>
      </w:r>
      <w:r w:rsidRPr="00994485">
        <w:rPr>
          <w:color w:val="000000" w:themeColor="text1"/>
          <w:w w:val="95"/>
          <w:sz w:val="24"/>
          <w:szCs w:val="24"/>
        </w:rPr>
        <w:t>результат</w:t>
      </w:r>
      <w:r w:rsidRPr="00994485">
        <w:rPr>
          <w:color w:val="000000" w:themeColor="text1"/>
          <w:spacing w:val="10"/>
          <w:w w:val="95"/>
          <w:sz w:val="24"/>
          <w:szCs w:val="24"/>
        </w:rPr>
        <w:t xml:space="preserve"> </w:t>
      </w:r>
      <w:r w:rsidRPr="00994485">
        <w:rPr>
          <w:color w:val="000000" w:themeColor="text1"/>
          <w:w w:val="95"/>
          <w:sz w:val="24"/>
          <w:szCs w:val="24"/>
        </w:rPr>
        <w:t>совместной</w:t>
      </w:r>
      <w:r w:rsidRPr="00994485">
        <w:rPr>
          <w:color w:val="000000" w:themeColor="text1"/>
          <w:spacing w:val="10"/>
          <w:w w:val="95"/>
          <w:sz w:val="24"/>
          <w:szCs w:val="24"/>
        </w:rPr>
        <w:t xml:space="preserve"> </w:t>
      </w:r>
      <w:r w:rsidRPr="00994485">
        <w:rPr>
          <w:color w:val="000000" w:themeColor="text1"/>
          <w:w w:val="95"/>
          <w:sz w:val="24"/>
          <w:szCs w:val="24"/>
        </w:rPr>
        <w:t>работы;</w:t>
      </w:r>
    </w:p>
    <w:p w:rsidR="002938F1" w:rsidRPr="00994485" w:rsidRDefault="002938F1" w:rsidP="00C8794A">
      <w:pPr>
        <w:pStyle w:val="aff1"/>
        <w:widowControl w:val="0"/>
        <w:numPr>
          <w:ilvl w:val="0"/>
          <w:numId w:val="18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проявлять</w:t>
      </w:r>
      <w:r w:rsidRPr="00994485">
        <w:rPr>
          <w:color w:val="000000" w:themeColor="text1"/>
          <w:spacing w:val="1"/>
          <w:sz w:val="24"/>
          <w:szCs w:val="24"/>
        </w:rPr>
        <w:t xml:space="preserve"> </w:t>
      </w:r>
      <w:r w:rsidRPr="00994485">
        <w:rPr>
          <w:color w:val="000000" w:themeColor="text1"/>
          <w:sz w:val="24"/>
          <w:szCs w:val="24"/>
        </w:rPr>
        <w:t>готовность</w:t>
      </w:r>
      <w:r w:rsidRPr="00994485">
        <w:rPr>
          <w:color w:val="000000" w:themeColor="text1"/>
          <w:spacing w:val="1"/>
          <w:sz w:val="24"/>
          <w:szCs w:val="24"/>
        </w:rPr>
        <w:t xml:space="preserve"> </w:t>
      </w:r>
      <w:r w:rsidRPr="00994485">
        <w:rPr>
          <w:color w:val="000000" w:themeColor="text1"/>
          <w:sz w:val="24"/>
          <w:szCs w:val="24"/>
        </w:rPr>
        <w:t>руководить,</w:t>
      </w:r>
      <w:r w:rsidRPr="00994485">
        <w:rPr>
          <w:color w:val="000000" w:themeColor="text1"/>
          <w:spacing w:val="1"/>
          <w:sz w:val="24"/>
          <w:szCs w:val="24"/>
        </w:rPr>
        <w:t xml:space="preserve"> </w:t>
      </w:r>
      <w:r w:rsidRPr="00994485">
        <w:rPr>
          <w:color w:val="000000" w:themeColor="text1"/>
          <w:sz w:val="24"/>
          <w:szCs w:val="24"/>
        </w:rPr>
        <w:t>выполнять</w:t>
      </w:r>
      <w:r w:rsidRPr="00994485">
        <w:rPr>
          <w:color w:val="000000" w:themeColor="text1"/>
          <w:spacing w:val="1"/>
          <w:sz w:val="24"/>
          <w:szCs w:val="24"/>
        </w:rPr>
        <w:t xml:space="preserve"> </w:t>
      </w:r>
      <w:r w:rsidRPr="00994485">
        <w:rPr>
          <w:color w:val="000000" w:themeColor="text1"/>
          <w:sz w:val="24"/>
          <w:szCs w:val="24"/>
        </w:rPr>
        <w:t>поручения,</w:t>
      </w:r>
      <w:r w:rsidRPr="00994485">
        <w:rPr>
          <w:color w:val="000000" w:themeColor="text1"/>
          <w:spacing w:val="-61"/>
          <w:sz w:val="24"/>
          <w:szCs w:val="24"/>
        </w:rPr>
        <w:t xml:space="preserve"> </w:t>
      </w:r>
      <w:r w:rsidRPr="00994485">
        <w:rPr>
          <w:color w:val="000000" w:themeColor="text1"/>
          <w:sz w:val="24"/>
          <w:szCs w:val="24"/>
        </w:rPr>
        <w:t>подчиняться;</w:t>
      </w:r>
    </w:p>
    <w:p w:rsidR="002938F1" w:rsidRPr="00994485" w:rsidRDefault="002938F1" w:rsidP="00C8794A">
      <w:pPr>
        <w:pStyle w:val="aff1"/>
        <w:widowControl w:val="0"/>
        <w:numPr>
          <w:ilvl w:val="0"/>
          <w:numId w:val="186"/>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ответственно</w:t>
      </w:r>
      <w:r w:rsidRPr="00994485">
        <w:rPr>
          <w:color w:val="000000" w:themeColor="text1"/>
          <w:spacing w:val="5"/>
          <w:w w:val="95"/>
          <w:sz w:val="24"/>
          <w:szCs w:val="24"/>
        </w:rPr>
        <w:t xml:space="preserve"> </w:t>
      </w:r>
      <w:r w:rsidRPr="00994485">
        <w:rPr>
          <w:color w:val="000000" w:themeColor="text1"/>
          <w:w w:val="95"/>
          <w:sz w:val="24"/>
          <w:szCs w:val="24"/>
        </w:rPr>
        <w:t>выполнять</w:t>
      </w:r>
      <w:r w:rsidRPr="00994485">
        <w:rPr>
          <w:color w:val="000000" w:themeColor="text1"/>
          <w:spacing w:val="5"/>
          <w:w w:val="95"/>
          <w:sz w:val="24"/>
          <w:szCs w:val="24"/>
        </w:rPr>
        <w:t xml:space="preserve"> </w:t>
      </w:r>
      <w:r w:rsidRPr="00994485">
        <w:rPr>
          <w:color w:val="000000" w:themeColor="text1"/>
          <w:w w:val="95"/>
          <w:sz w:val="24"/>
          <w:szCs w:val="24"/>
        </w:rPr>
        <w:t>свою</w:t>
      </w:r>
      <w:r w:rsidRPr="00994485">
        <w:rPr>
          <w:color w:val="000000" w:themeColor="text1"/>
          <w:spacing w:val="5"/>
          <w:w w:val="95"/>
          <w:sz w:val="24"/>
          <w:szCs w:val="24"/>
        </w:rPr>
        <w:t xml:space="preserve"> </w:t>
      </w:r>
      <w:r w:rsidRPr="00994485">
        <w:rPr>
          <w:color w:val="000000" w:themeColor="text1"/>
          <w:w w:val="95"/>
          <w:sz w:val="24"/>
          <w:szCs w:val="24"/>
        </w:rPr>
        <w:t>часть</w:t>
      </w:r>
      <w:r w:rsidRPr="00994485">
        <w:rPr>
          <w:color w:val="000000" w:themeColor="text1"/>
          <w:spacing w:val="6"/>
          <w:w w:val="95"/>
          <w:sz w:val="24"/>
          <w:szCs w:val="24"/>
        </w:rPr>
        <w:t xml:space="preserve"> </w:t>
      </w:r>
      <w:r w:rsidRPr="00994485">
        <w:rPr>
          <w:color w:val="000000" w:themeColor="text1"/>
          <w:w w:val="95"/>
          <w:sz w:val="24"/>
          <w:szCs w:val="24"/>
        </w:rPr>
        <w:t>работы;</w:t>
      </w:r>
    </w:p>
    <w:p w:rsidR="002938F1" w:rsidRPr="00994485" w:rsidRDefault="002938F1" w:rsidP="00C8794A">
      <w:pPr>
        <w:pStyle w:val="aff1"/>
        <w:widowControl w:val="0"/>
        <w:numPr>
          <w:ilvl w:val="0"/>
          <w:numId w:val="186"/>
        </w:numPr>
        <w:tabs>
          <w:tab w:val="left" w:pos="384"/>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w w:val="95"/>
          <w:sz w:val="24"/>
          <w:szCs w:val="24"/>
        </w:rPr>
        <w:t>оценивать</w:t>
      </w:r>
      <w:r w:rsidRPr="00994485">
        <w:rPr>
          <w:color w:val="000000" w:themeColor="text1"/>
          <w:spacing w:val="7"/>
          <w:w w:val="95"/>
          <w:sz w:val="24"/>
          <w:szCs w:val="24"/>
        </w:rPr>
        <w:t xml:space="preserve"> </w:t>
      </w:r>
      <w:r w:rsidRPr="00994485">
        <w:rPr>
          <w:color w:val="000000" w:themeColor="text1"/>
          <w:w w:val="95"/>
          <w:sz w:val="24"/>
          <w:szCs w:val="24"/>
        </w:rPr>
        <w:t>свой</w:t>
      </w:r>
      <w:r w:rsidRPr="00994485">
        <w:rPr>
          <w:color w:val="000000" w:themeColor="text1"/>
          <w:spacing w:val="7"/>
          <w:w w:val="95"/>
          <w:sz w:val="24"/>
          <w:szCs w:val="24"/>
        </w:rPr>
        <w:t xml:space="preserve"> </w:t>
      </w:r>
      <w:r w:rsidRPr="00994485">
        <w:rPr>
          <w:color w:val="000000" w:themeColor="text1"/>
          <w:w w:val="95"/>
          <w:sz w:val="24"/>
          <w:szCs w:val="24"/>
        </w:rPr>
        <w:t>вклад</w:t>
      </w:r>
      <w:r w:rsidRPr="00994485">
        <w:rPr>
          <w:color w:val="000000" w:themeColor="text1"/>
          <w:spacing w:val="7"/>
          <w:w w:val="95"/>
          <w:sz w:val="24"/>
          <w:szCs w:val="24"/>
        </w:rPr>
        <w:t xml:space="preserve"> </w:t>
      </w:r>
      <w:r w:rsidRPr="00994485">
        <w:rPr>
          <w:color w:val="000000" w:themeColor="text1"/>
          <w:w w:val="95"/>
          <w:sz w:val="24"/>
          <w:szCs w:val="24"/>
        </w:rPr>
        <w:t>в</w:t>
      </w:r>
      <w:r w:rsidRPr="00994485">
        <w:rPr>
          <w:color w:val="000000" w:themeColor="text1"/>
          <w:spacing w:val="7"/>
          <w:w w:val="95"/>
          <w:sz w:val="24"/>
          <w:szCs w:val="24"/>
        </w:rPr>
        <w:t xml:space="preserve"> </w:t>
      </w:r>
      <w:r w:rsidRPr="00994485">
        <w:rPr>
          <w:color w:val="000000" w:themeColor="text1"/>
          <w:w w:val="95"/>
          <w:sz w:val="24"/>
          <w:szCs w:val="24"/>
        </w:rPr>
        <w:t>общий</w:t>
      </w:r>
      <w:r w:rsidRPr="00994485">
        <w:rPr>
          <w:color w:val="000000" w:themeColor="text1"/>
          <w:spacing w:val="7"/>
          <w:w w:val="95"/>
          <w:sz w:val="24"/>
          <w:szCs w:val="24"/>
        </w:rPr>
        <w:t xml:space="preserve"> </w:t>
      </w:r>
      <w:r w:rsidRPr="00994485">
        <w:rPr>
          <w:color w:val="000000" w:themeColor="text1"/>
          <w:w w:val="95"/>
          <w:sz w:val="24"/>
          <w:szCs w:val="24"/>
        </w:rPr>
        <w:t>результат;</w:t>
      </w:r>
    </w:p>
    <w:p w:rsidR="002938F1" w:rsidRPr="00994485" w:rsidRDefault="002938F1" w:rsidP="00C8794A">
      <w:pPr>
        <w:pStyle w:val="aff1"/>
        <w:widowControl w:val="0"/>
        <w:numPr>
          <w:ilvl w:val="0"/>
          <w:numId w:val="186"/>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выполнять совместные проектные задания с опорой на предложенные</w:t>
      </w:r>
      <w:r w:rsidRPr="00994485">
        <w:rPr>
          <w:color w:val="000000" w:themeColor="text1"/>
          <w:spacing w:val="-12"/>
          <w:w w:val="95"/>
          <w:sz w:val="24"/>
          <w:szCs w:val="24"/>
        </w:rPr>
        <w:t xml:space="preserve"> </w:t>
      </w:r>
      <w:r w:rsidRPr="00994485">
        <w:rPr>
          <w:color w:val="000000" w:themeColor="text1"/>
          <w:w w:val="95"/>
          <w:sz w:val="24"/>
          <w:szCs w:val="24"/>
        </w:rPr>
        <w:t>образцы.</w:t>
      </w:r>
    </w:p>
    <w:p w:rsidR="002938F1" w:rsidRPr="00994485" w:rsidRDefault="002938F1" w:rsidP="00B4400E">
      <w:pPr>
        <w:pStyle w:val="aff"/>
        <w:tabs>
          <w:tab w:val="left" w:pos="709"/>
        </w:tabs>
        <w:spacing w:before="1"/>
        <w:ind w:firstLine="567"/>
        <w:jc w:val="both"/>
        <w:rPr>
          <w:b/>
          <w:color w:val="000000" w:themeColor="text1"/>
        </w:rPr>
      </w:pPr>
      <w:r w:rsidRPr="00994485">
        <w:rPr>
          <w:b/>
          <w:color w:val="000000" w:themeColor="text1"/>
          <w:w w:val="90"/>
        </w:rPr>
        <w:lastRenderedPageBreak/>
        <w:t>Овладение универсальными учебными регулятивными дей</w:t>
      </w:r>
      <w:r w:rsidRPr="00994485">
        <w:rPr>
          <w:b/>
          <w:color w:val="000000" w:themeColor="text1"/>
        </w:rPr>
        <w:t>ствиями:</w:t>
      </w:r>
    </w:p>
    <w:p w:rsidR="002938F1" w:rsidRPr="00994485" w:rsidRDefault="002938F1" w:rsidP="00B4400E">
      <w:pPr>
        <w:pStyle w:val="aff1"/>
        <w:tabs>
          <w:tab w:val="left" w:pos="709"/>
        </w:tabs>
        <w:ind w:left="567"/>
        <w:jc w:val="both"/>
        <w:rPr>
          <w:b/>
          <w:i/>
          <w:color w:val="000000" w:themeColor="text1"/>
          <w:sz w:val="24"/>
          <w:szCs w:val="24"/>
        </w:rPr>
      </w:pPr>
      <w:r w:rsidRPr="00994485">
        <w:rPr>
          <w:b/>
          <w:i/>
          <w:color w:val="000000" w:themeColor="text1"/>
          <w:sz w:val="24"/>
          <w:szCs w:val="24"/>
        </w:rPr>
        <w:t>самоорганизация:</w:t>
      </w:r>
    </w:p>
    <w:p w:rsidR="002938F1" w:rsidRPr="00994485" w:rsidRDefault="002938F1" w:rsidP="00C8794A">
      <w:pPr>
        <w:pStyle w:val="aff1"/>
        <w:widowControl w:val="0"/>
        <w:numPr>
          <w:ilvl w:val="0"/>
          <w:numId w:val="187"/>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w w:val="95"/>
          <w:sz w:val="24"/>
          <w:szCs w:val="24"/>
        </w:rPr>
        <w:t>планировать действия по решению учебной задачи для получения</w:t>
      </w:r>
      <w:r w:rsidRPr="00994485">
        <w:rPr>
          <w:color w:val="000000" w:themeColor="text1"/>
          <w:spacing w:val="-12"/>
          <w:w w:val="95"/>
          <w:sz w:val="24"/>
          <w:szCs w:val="24"/>
        </w:rPr>
        <w:t xml:space="preserve"> </w:t>
      </w:r>
      <w:r w:rsidRPr="00994485">
        <w:rPr>
          <w:color w:val="000000" w:themeColor="text1"/>
          <w:w w:val="95"/>
          <w:sz w:val="24"/>
          <w:szCs w:val="24"/>
        </w:rPr>
        <w:t>результата;</w:t>
      </w:r>
    </w:p>
    <w:p w:rsidR="002938F1" w:rsidRPr="00994485" w:rsidRDefault="002938F1" w:rsidP="00C8794A">
      <w:pPr>
        <w:pStyle w:val="aff1"/>
        <w:widowControl w:val="0"/>
        <w:numPr>
          <w:ilvl w:val="0"/>
          <w:numId w:val="187"/>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выстраивать</w:t>
      </w:r>
      <w:r w:rsidRPr="00994485">
        <w:rPr>
          <w:color w:val="000000" w:themeColor="text1"/>
          <w:spacing w:val="18"/>
          <w:w w:val="95"/>
          <w:sz w:val="24"/>
          <w:szCs w:val="24"/>
        </w:rPr>
        <w:t xml:space="preserve"> </w:t>
      </w:r>
      <w:r w:rsidRPr="00994485">
        <w:rPr>
          <w:color w:val="000000" w:themeColor="text1"/>
          <w:w w:val="95"/>
          <w:sz w:val="24"/>
          <w:szCs w:val="24"/>
        </w:rPr>
        <w:t>последовательность</w:t>
      </w:r>
      <w:r w:rsidRPr="00994485">
        <w:rPr>
          <w:color w:val="000000" w:themeColor="text1"/>
          <w:spacing w:val="19"/>
          <w:w w:val="95"/>
          <w:sz w:val="24"/>
          <w:szCs w:val="24"/>
        </w:rPr>
        <w:t xml:space="preserve"> </w:t>
      </w:r>
      <w:r w:rsidRPr="00994485">
        <w:rPr>
          <w:color w:val="000000" w:themeColor="text1"/>
          <w:w w:val="95"/>
          <w:sz w:val="24"/>
          <w:szCs w:val="24"/>
        </w:rPr>
        <w:t>выбранных</w:t>
      </w:r>
      <w:r w:rsidRPr="00994485">
        <w:rPr>
          <w:color w:val="000000" w:themeColor="text1"/>
          <w:spacing w:val="19"/>
          <w:w w:val="95"/>
          <w:sz w:val="24"/>
          <w:szCs w:val="24"/>
        </w:rPr>
        <w:t xml:space="preserve"> </w:t>
      </w:r>
      <w:r w:rsidRPr="00994485">
        <w:rPr>
          <w:color w:val="000000" w:themeColor="text1"/>
          <w:w w:val="95"/>
          <w:sz w:val="24"/>
          <w:szCs w:val="24"/>
        </w:rPr>
        <w:t>действий;</w:t>
      </w:r>
    </w:p>
    <w:p w:rsidR="002938F1" w:rsidRPr="00994485" w:rsidRDefault="002938F1" w:rsidP="00B4400E">
      <w:pPr>
        <w:pStyle w:val="aff1"/>
        <w:tabs>
          <w:tab w:val="left" w:pos="709"/>
        </w:tabs>
        <w:ind w:left="567"/>
        <w:jc w:val="both"/>
        <w:rPr>
          <w:b/>
          <w:i/>
          <w:color w:val="000000" w:themeColor="text1"/>
          <w:sz w:val="24"/>
          <w:szCs w:val="24"/>
        </w:rPr>
      </w:pPr>
      <w:r w:rsidRPr="00994485">
        <w:rPr>
          <w:b/>
          <w:i/>
          <w:color w:val="000000" w:themeColor="text1"/>
          <w:sz w:val="24"/>
          <w:szCs w:val="24"/>
        </w:rPr>
        <w:t>самоконтроль:</w:t>
      </w:r>
    </w:p>
    <w:p w:rsidR="002938F1" w:rsidRPr="00994485" w:rsidRDefault="002938F1" w:rsidP="00C8794A">
      <w:pPr>
        <w:pStyle w:val="aff1"/>
        <w:widowControl w:val="0"/>
        <w:numPr>
          <w:ilvl w:val="0"/>
          <w:numId w:val="188"/>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устанавливать</w:t>
      </w:r>
      <w:r w:rsidRPr="00994485">
        <w:rPr>
          <w:color w:val="000000" w:themeColor="text1"/>
          <w:spacing w:val="1"/>
          <w:sz w:val="24"/>
          <w:szCs w:val="24"/>
        </w:rPr>
        <w:t xml:space="preserve"> </w:t>
      </w:r>
      <w:r w:rsidRPr="00994485">
        <w:rPr>
          <w:color w:val="000000" w:themeColor="text1"/>
          <w:sz w:val="24"/>
          <w:szCs w:val="24"/>
        </w:rPr>
        <w:t>причины</w:t>
      </w:r>
      <w:r w:rsidRPr="00994485">
        <w:rPr>
          <w:color w:val="000000" w:themeColor="text1"/>
          <w:spacing w:val="1"/>
          <w:sz w:val="24"/>
          <w:szCs w:val="24"/>
        </w:rPr>
        <w:t xml:space="preserve"> </w:t>
      </w:r>
      <w:r w:rsidRPr="00994485">
        <w:rPr>
          <w:color w:val="000000" w:themeColor="text1"/>
          <w:sz w:val="24"/>
          <w:szCs w:val="24"/>
        </w:rPr>
        <w:t>успеха/неудач</w:t>
      </w:r>
      <w:r w:rsidRPr="00994485">
        <w:rPr>
          <w:color w:val="000000" w:themeColor="text1"/>
          <w:spacing w:val="1"/>
          <w:sz w:val="24"/>
          <w:szCs w:val="24"/>
        </w:rPr>
        <w:t xml:space="preserve"> </w:t>
      </w:r>
      <w:r w:rsidRPr="00994485">
        <w:rPr>
          <w:color w:val="000000" w:themeColor="text1"/>
          <w:sz w:val="24"/>
          <w:szCs w:val="24"/>
        </w:rPr>
        <w:t>учебной</w:t>
      </w:r>
      <w:r w:rsidRPr="00994485">
        <w:rPr>
          <w:color w:val="000000" w:themeColor="text1"/>
          <w:spacing w:val="1"/>
          <w:sz w:val="24"/>
          <w:szCs w:val="24"/>
        </w:rPr>
        <w:t xml:space="preserve"> </w:t>
      </w:r>
      <w:r w:rsidRPr="00994485">
        <w:rPr>
          <w:color w:val="000000" w:themeColor="text1"/>
          <w:sz w:val="24"/>
          <w:szCs w:val="24"/>
        </w:rPr>
        <w:t>деятельности;</w:t>
      </w:r>
    </w:p>
    <w:p w:rsidR="002938F1" w:rsidRPr="00994485" w:rsidRDefault="002938F1" w:rsidP="00C8794A">
      <w:pPr>
        <w:pStyle w:val="aff1"/>
        <w:widowControl w:val="0"/>
        <w:numPr>
          <w:ilvl w:val="0"/>
          <w:numId w:val="188"/>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корректировать свои учебные действия для преодоления</w:t>
      </w:r>
      <w:r w:rsidRPr="00994485">
        <w:rPr>
          <w:color w:val="000000" w:themeColor="text1"/>
          <w:spacing w:val="1"/>
          <w:sz w:val="24"/>
          <w:szCs w:val="24"/>
        </w:rPr>
        <w:t xml:space="preserve"> </w:t>
      </w:r>
      <w:r w:rsidRPr="00994485">
        <w:rPr>
          <w:color w:val="000000" w:themeColor="text1"/>
          <w:sz w:val="24"/>
          <w:szCs w:val="24"/>
        </w:rPr>
        <w:t>ошибок.</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Предметные результаты</w:t>
      </w:r>
    </w:p>
    <w:p w:rsidR="002938F1" w:rsidRPr="00994485" w:rsidRDefault="002938F1" w:rsidP="00B4400E">
      <w:pPr>
        <w:pStyle w:val="aff"/>
        <w:tabs>
          <w:tab w:val="left" w:pos="709"/>
        </w:tabs>
        <w:spacing w:before="60"/>
        <w:ind w:firstLine="567"/>
        <w:jc w:val="both"/>
        <w:rPr>
          <w:color w:val="000000" w:themeColor="text1"/>
        </w:rPr>
      </w:pPr>
      <w:r w:rsidRPr="00994485">
        <w:rPr>
          <w:color w:val="000000" w:themeColor="text1"/>
        </w:rPr>
        <w:t>Предметные результаты по учебному предмету «Иностранный (английский) язык» предметной области «Иностранный</w:t>
      </w:r>
      <w:r w:rsidRPr="00994485">
        <w:rPr>
          <w:color w:val="000000" w:themeColor="text1"/>
          <w:spacing w:val="1"/>
        </w:rPr>
        <w:t xml:space="preserve"> </w:t>
      </w:r>
      <w:r w:rsidRPr="00994485">
        <w:rPr>
          <w:color w:val="000000" w:themeColor="text1"/>
        </w:rPr>
        <w:t>язык» должны быть ориентированы на применение знаний,</w:t>
      </w:r>
      <w:r w:rsidRPr="00994485">
        <w:rPr>
          <w:color w:val="000000" w:themeColor="text1"/>
          <w:spacing w:val="1"/>
        </w:rPr>
        <w:t xml:space="preserve"> </w:t>
      </w:r>
      <w:r w:rsidRPr="00994485">
        <w:rPr>
          <w:color w:val="000000" w:themeColor="text1"/>
        </w:rPr>
        <w:t>умений</w:t>
      </w:r>
      <w:r w:rsidRPr="00994485">
        <w:rPr>
          <w:color w:val="000000" w:themeColor="text1"/>
          <w:spacing w:val="-10"/>
        </w:rPr>
        <w:t xml:space="preserve"> </w:t>
      </w:r>
      <w:r w:rsidRPr="00994485">
        <w:rPr>
          <w:color w:val="000000" w:themeColor="text1"/>
        </w:rPr>
        <w:t>и</w:t>
      </w:r>
      <w:r w:rsidRPr="00994485">
        <w:rPr>
          <w:color w:val="000000" w:themeColor="text1"/>
          <w:spacing w:val="-9"/>
        </w:rPr>
        <w:t xml:space="preserve"> </w:t>
      </w:r>
      <w:r w:rsidRPr="00994485">
        <w:rPr>
          <w:color w:val="000000" w:themeColor="text1"/>
        </w:rPr>
        <w:t>навыков</w:t>
      </w:r>
      <w:r w:rsidRPr="00994485">
        <w:rPr>
          <w:color w:val="000000" w:themeColor="text1"/>
          <w:spacing w:val="-9"/>
        </w:rPr>
        <w:t xml:space="preserve"> </w:t>
      </w:r>
      <w:r w:rsidRPr="00994485">
        <w:rPr>
          <w:color w:val="000000" w:themeColor="text1"/>
        </w:rPr>
        <w:t>в</w:t>
      </w:r>
      <w:r w:rsidRPr="00994485">
        <w:rPr>
          <w:color w:val="000000" w:themeColor="text1"/>
          <w:spacing w:val="-9"/>
        </w:rPr>
        <w:t xml:space="preserve"> </w:t>
      </w:r>
      <w:r w:rsidRPr="00994485">
        <w:rPr>
          <w:color w:val="000000" w:themeColor="text1"/>
        </w:rPr>
        <w:t>типичных</w:t>
      </w:r>
      <w:r w:rsidRPr="00994485">
        <w:rPr>
          <w:color w:val="000000" w:themeColor="text1"/>
          <w:spacing w:val="-9"/>
        </w:rPr>
        <w:t xml:space="preserve"> </w:t>
      </w:r>
      <w:r w:rsidRPr="00994485">
        <w:rPr>
          <w:color w:val="000000" w:themeColor="text1"/>
        </w:rPr>
        <w:t>учебных</w:t>
      </w:r>
      <w:r w:rsidRPr="00994485">
        <w:rPr>
          <w:color w:val="000000" w:themeColor="text1"/>
          <w:spacing w:val="-9"/>
        </w:rPr>
        <w:t xml:space="preserve"> </w:t>
      </w:r>
      <w:r w:rsidRPr="00994485">
        <w:rPr>
          <w:color w:val="000000" w:themeColor="text1"/>
        </w:rPr>
        <w:t>ситуациях</w:t>
      </w:r>
      <w:r w:rsidRPr="00994485">
        <w:rPr>
          <w:color w:val="000000" w:themeColor="text1"/>
          <w:spacing w:val="-9"/>
        </w:rPr>
        <w:t xml:space="preserve"> </w:t>
      </w:r>
      <w:r w:rsidRPr="00994485">
        <w:rPr>
          <w:color w:val="000000" w:themeColor="text1"/>
        </w:rPr>
        <w:t>и</w:t>
      </w:r>
      <w:r w:rsidRPr="00994485">
        <w:rPr>
          <w:color w:val="000000" w:themeColor="text1"/>
          <w:spacing w:val="-9"/>
        </w:rPr>
        <w:t xml:space="preserve"> </w:t>
      </w:r>
      <w:r w:rsidRPr="00994485">
        <w:rPr>
          <w:color w:val="000000" w:themeColor="text1"/>
        </w:rPr>
        <w:t>реальных</w:t>
      </w:r>
      <w:r w:rsidRPr="00994485">
        <w:rPr>
          <w:color w:val="000000" w:themeColor="text1"/>
          <w:spacing w:val="-61"/>
        </w:rPr>
        <w:t xml:space="preserve"> </w:t>
      </w:r>
      <w:r w:rsidRPr="00994485">
        <w:rPr>
          <w:color w:val="000000" w:themeColor="text1"/>
        </w:rPr>
        <w:t>жизненных условиях, отражать сформированность иноязычной коммуникативной компетенции на элементарном уровне</w:t>
      </w:r>
      <w:r w:rsidRPr="00994485">
        <w:rPr>
          <w:color w:val="000000" w:themeColor="text1"/>
          <w:spacing w:val="1"/>
        </w:rPr>
        <w:t xml:space="preserve"> </w:t>
      </w:r>
      <w:r w:rsidRPr="00994485">
        <w:rPr>
          <w:color w:val="000000" w:themeColor="text1"/>
        </w:rPr>
        <w:t>в</w:t>
      </w:r>
      <w:r w:rsidRPr="00994485">
        <w:rPr>
          <w:color w:val="000000" w:themeColor="text1"/>
          <w:spacing w:val="-14"/>
        </w:rPr>
        <w:t xml:space="preserve"> </w:t>
      </w:r>
      <w:r w:rsidRPr="00994485">
        <w:rPr>
          <w:color w:val="000000" w:themeColor="text1"/>
        </w:rPr>
        <w:t>совокупности</w:t>
      </w:r>
      <w:r w:rsidRPr="00994485">
        <w:rPr>
          <w:color w:val="000000" w:themeColor="text1"/>
          <w:spacing w:val="-13"/>
        </w:rPr>
        <w:t xml:space="preserve"> </w:t>
      </w:r>
      <w:r w:rsidRPr="00994485">
        <w:rPr>
          <w:color w:val="000000" w:themeColor="text1"/>
        </w:rPr>
        <w:t>её</w:t>
      </w:r>
      <w:r w:rsidRPr="00994485">
        <w:rPr>
          <w:color w:val="000000" w:themeColor="text1"/>
          <w:spacing w:val="-13"/>
        </w:rPr>
        <w:t xml:space="preserve"> </w:t>
      </w:r>
      <w:r w:rsidRPr="00994485">
        <w:rPr>
          <w:color w:val="000000" w:themeColor="text1"/>
        </w:rPr>
        <w:t>составляющих</w:t>
      </w:r>
      <w:r w:rsidRPr="00994485">
        <w:rPr>
          <w:color w:val="000000" w:themeColor="text1"/>
          <w:spacing w:val="-13"/>
        </w:rPr>
        <w:t xml:space="preserve"> </w:t>
      </w:r>
      <w:r w:rsidRPr="00994485">
        <w:rPr>
          <w:color w:val="000000" w:themeColor="text1"/>
        </w:rPr>
        <w:t>—</w:t>
      </w:r>
      <w:r w:rsidRPr="00994485">
        <w:rPr>
          <w:color w:val="000000" w:themeColor="text1"/>
          <w:spacing w:val="-13"/>
        </w:rPr>
        <w:t xml:space="preserve"> </w:t>
      </w:r>
      <w:r w:rsidRPr="00994485">
        <w:rPr>
          <w:color w:val="000000" w:themeColor="text1"/>
        </w:rPr>
        <w:t>речевой,</w:t>
      </w:r>
      <w:r w:rsidRPr="00994485">
        <w:rPr>
          <w:color w:val="000000" w:themeColor="text1"/>
          <w:spacing w:val="-13"/>
        </w:rPr>
        <w:t xml:space="preserve"> </w:t>
      </w:r>
      <w:r w:rsidRPr="00994485">
        <w:rPr>
          <w:color w:val="000000" w:themeColor="text1"/>
        </w:rPr>
        <w:t>языковой,</w:t>
      </w:r>
      <w:r w:rsidRPr="00994485">
        <w:rPr>
          <w:color w:val="000000" w:themeColor="text1"/>
          <w:spacing w:val="-13"/>
        </w:rPr>
        <w:t xml:space="preserve"> </w:t>
      </w:r>
      <w:r w:rsidRPr="00994485">
        <w:rPr>
          <w:color w:val="000000" w:themeColor="text1"/>
        </w:rPr>
        <w:t>социо</w:t>
      </w:r>
      <w:r w:rsidRPr="00994485">
        <w:rPr>
          <w:color w:val="000000" w:themeColor="text1"/>
          <w:spacing w:val="-1"/>
        </w:rPr>
        <w:t xml:space="preserve">культурной, </w:t>
      </w:r>
      <w:r w:rsidRPr="00994485">
        <w:rPr>
          <w:color w:val="000000" w:themeColor="text1"/>
        </w:rPr>
        <w:t>компенсаторной, метапредметной (учебно-познавательной).</w:t>
      </w:r>
    </w:p>
    <w:p w:rsidR="002938F1" w:rsidRPr="00994485" w:rsidRDefault="002938F1" w:rsidP="00C8794A">
      <w:pPr>
        <w:pStyle w:val="aff1"/>
        <w:widowControl w:val="0"/>
        <w:numPr>
          <w:ilvl w:val="0"/>
          <w:numId w:val="119"/>
        </w:numPr>
        <w:tabs>
          <w:tab w:val="left" w:pos="326"/>
          <w:tab w:val="left" w:pos="709"/>
        </w:tabs>
        <w:autoSpaceDE w:val="0"/>
        <w:autoSpaceDN w:val="0"/>
        <w:spacing w:before="192" w:after="0" w:line="240" w:lineRule="auto"/>
        <w:ind w:left="0" w:firstLine="567"/>
        <w:contextualSpacing w:val="0"/>
        <w:jc w:val="both"/>
        <w:rPr>
          <w:color w:val="000000" w:themeColor="text1"/>
          <w:sz w:val="24"/>
          <w:szCs w:val="24"/>
        </w:rPr>
      </w:pPr>
      <w:r w:rsidRPr="00994485">
        <w:rPr>
          <w:color w:val="000000" w:themeColor="text1"/>
          <w:sz w:val="24"/>
          <w:szCs w:val="24"/>
        </w:rPr>
        <w:t>КЛАСС</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Коммуникативные умения</w:t>
      </w:r>
    </w:p>
    <w:p w:rsidR="002938F1" w:rsidRPr="00994485" w:rsidRDefault="002938F1" w:rsidP="00B4400E">
      <w:pPr>
        <w:tabs>
          <w:tab w:val="left" w:pos="709"/>
        </w:tabs>
        <w:ind w:firstLine="567"/>
        <w:jc w:val="both"/>
        <w:rPr>
          <w:rFonts w:ascii="Times New Roman" w:hAnsi="Times New Roman" w:cs="Times New Roman"/>
          <w:color w:val="000000" w:themeColor="text1"/>
          <w:sz w:val="24"/>
          <w:szCs w:val="24"/>
        </w:rPr>
      </w:pPr>
      <w:r w:rsidRPr="00994485">
        <w:rPr>
          <w:rFonts w:ascii="Times New Roman" w:hAnsi="Times New Roman" w:cs="Times New Roman"/>
          <w:b/>
          <w:i/>
          <w:color w:val="000000" w:themeColor="text1"/>
          <w:sz w:val="24"/>
          <w:szCs w:val="24"/>
        </w:rPr>
        <w:t>Говорение</w:t>
      </w:r>
    </w:p>
    <w:p w:rsidR="002938F1" w:rsidRPr="00994485" w:rsidRDefault="002938F1" w:rsidP="00C8794A">
      <w:pPr>
        <w:pStyle w:val="aff1"/>
        <w:widowControl w:val="0"/>
        <w:numPr>
          <w:ilvl w:val="0"/>
          <w:numId w:val="189"/>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вести разные виды диалогов (диалог этикетного характера,</w:t>
      </w:r>
      <w:r w:rsidRPr="00994485">
        <w:rPr>
          <w:color w:val="000000" w:themeColor="text1"/>
          <w:spacing w:val="-61"/>
          <w:sz w:val="24"/>
          <w:szCs w:val="24"/>
        </w:rPr>
        <w:t xml:space="preserve"> </w:t>
      </w:r>
      <w:r w:rsidRPr="00994485">
        <w:rPr>
          <w:color w:val="000000" w:themeColor="text1"/>
          <w:spacing w:val="-1"/>
          <w:sz w:val="24"/>
          <w:szCs w:val="24"/>
        </w:rPr>
        <w:t>диалог-расспрос)</w:t>
      </w:r>
      <w:r w:rsidRPr="00994485">
        <w:rPr>
          <w:color w:val="000000" w:themeColor="text1"/>
          <w:spacing w:val="-10"/>
          <w:sz w:val="24"/>
          <w:szCs w:val="24"/>
        </w:rPr>
        <w:t xml:space="preserve"> </w:t>
      </w:r>
      <w:r w:rsidRPr="00994485">
        <w:rPr>
          <w:color w:val="000000" w:themeColor="text1"/>
          <w:sz w:val="24"/>
          <w:szCs w:val="24"/>
        </w:rPr>
        <w:t>в</w:t>
      </w:r>
      <w:r w:rsidRPr="00994485">
        <w:rPr>
          <w:color w:val="000000" w:themeColor="text1"/>
          <w:spacing w:val="-10"/>
          <w:sz w:val="24"/>
          <w:szCs w:val="24"/>
        </w:rPr>
        <w:t xml:space="preserve"> </w:t>
      </w:r>
      <w:r w:rsidRPr="00994485">
        <w:rPr>
          <w:color w:val="000000" w:themeColor="text1"/>
          <w:sz w:val="24"/>
          <w:szCs w:val="24"/>
        </w:rPr>
        <w:t>стандартных</w:t>
      </w:r>
      <w:r w:rsidRPr="00994485">
        <w:rPr>
          <w:color w:val="000000" w:themeColor="text1"/>
          <w:spacing w:val="-9"/>
          <w:sz w:val="24"/>
          <w:szCs w:val="24"/>
        </w:rPr>
        <w:t xml:space="preserve"> </w:t>
      </w:r>
      <w:r w:rsidRPr="00994485">
        <w:rPr>
          <w:color w:val="000000" w:themeColor="text1"/>
          <w:sz w:val="24"/>
          <w:szCs w:val="24"/>
        </w:rPr>
        <w:t>ситуациях</w:t>
      </w:r>
      <w:r w:rsidRPr="00994485">
        <w:rPr>
          <w:color w:val="000000" w:themeColor="text1"/>
          <w:spacing w:val="-10"/>
          <w:sz w:val="24"/>
          <w:szCs w:val="24"/>
        </w:rPr>
        <w:t xml:space="preserve"> </w:t>
      </w:r>
      <w:r w:rsidRPr="00994485">
        <w:rPr>
          <w:color w:val="000000" w:themeColor="text1"/>
          <w:sz w:val="24"/>
          <w:szCs w:val="24"/>
        </w:rPr>
        <w:t>неофициального</w:t>
      </w:r>
      <w:r w:rsidRPr="00994485">
        <w:rPr>
          <w:color w:val="000000" w:themeColor="text1"/>
          <w:spacing w:val="-62"/>
          <w:sz w:val="24"/>
          <w:szCs w:val="24"/>
        </w:rPr>
        <w:t xml:space="preserve"> </w:t>
      </w:r>
      <w:r w:rsidRPr="00994485">
        <w:rPr>
          <w:color w:val="000000" w:themeColor="text1"/>
          <w:sz w:val="24"/>
          <w:szCs w:val="24"/>
        </w:rPr>
        <w:t>общения,</w:t>
      </w:r>
      <w:r w:rsidRPr="00994485">
        <w:rPr>
          <w:color w:val="000000" w:themeColor="text1"/>
          <w:spacing w:val="46"/>
          <w:sz w:val="24"/>
          <w:szCs w:val="24"/>
        </w:rPr>
        <w:t xml:space="preserve"> </w:t>
      </w:r>
      <w:r w:rsidRPr="00994485">
        <w:rPr>
          <w:color w:val="000000" w:themeColor="text1"/>
          <w:sz w:val="24"/>
          <w:szCs w:val="24"/>
        </w:rPr>
        <w:t>используя</w:t>
      </w:r>
      <w:r w:rsidRPr="00994485">
        <w:rPr>
          <w:color w:val="000000" w:themeColor="text1"/>
          <w:spacing w:val="47"/>
          <w:sz w:val="24"/>
          <w:szCs w:val="24"/>
        </w:rPr>
        <w:t xml:space="preserve"> </w:t>
      </w:r>
      <w:r w:rsidRPr="00994485">
        <w:rPr>
          <w:color w:val="000000" w:themeColor="text1"/>
          <w:sz w:val="24"/>
          <w:szCs w:val="24"/>
        </w:rPr>
        <w:t>вербальные</w:t>
      </w:r>
      <w:r w:rsidRPr="00994485">
        <w:rPr>
          <w:color w:val="000000" w:themeColor="text1"/>
          <w:spacing w:val="47"/>
          <w:sz w:val="24"/>
          <w:szCs w:val="24"/>
        </w:rPr>
        <w:t xml:space="preserve"> </w:t>
      </w:r>
      <w:r w:rsidRPr="00994485">
        <w:rPr>
          <w:color w:val="000000" w:themeColor="text1"/>
          <w:sz w:val="24"/>
          <w:szCs w:val="24"/>
        </w:rPr>
        <w:t>и/или</w:t>
      </w:r>
      <w:r w:rsidRPr="00994485">
        <w:rPr>
          <w:color w:val="000000" w:themeColor="text1"/>
          <w:spacing w:val="47"/>
          <w:sz w:val="24"/>
          <w:szCs w:val="24"/>
        </w:rPr>
        <w:t xml:space="preserve"> </w:t>
      </w:r>
      <w:r w:rsidRPr="00994485">
        <w:rPr>
          <w:color w:val="000000" w:themeColor="text1"/>
          <w:sz w:val="24"/>
          <w:szCs w:val="24"/>
        </w:rPr>
        <w:t>зрительные</w:t>
      </w:r>
      <w:r w:rsidRPr="00994485">
        <w:rPr>
          <w:color w:val="000000" w:themeColor="text1"/>
          <w:spacing w:val="47"/>
          <w:sz w:val="24"/>
          <w:szCs w:val="24"/>
        </w:rPr>
        <w:t xml:space="preserve"> </w:t>
      </w:r>
      <w:r w:rsidRPr="00994485">
        <w:rPr>
          <w:color w:val="000000" w:themeColor="text1"/>
          <w:sz w:val="24"/>
          <w:szCs w:val="24"/>
        </w:rPr>
        <w:t>опоры</w:t>
      </w:r>
      <w:r w:rsidRPr="00994485">
        <w:rPr>
          <w:color w:val="000000" w:themeColor="text1"/>
          <w:spacing w:val="-61"/>
          <w:sz w:val="24"/>
          <w:szCs w:val="24"/>
        </w:rPr>
        <w:t xml:space="preserve"> </w:t>
      </w:r>
      <w:r w:rsidRPr="00994485">
        <w:rPr>
          <w:color w:val="000000" w:themeColor="text1"/>
          <w:sz w:val="24"/>
          <w:szCs w:val="24"/>
        </w:rPr>
        <w:t>в</w:t>
      </w:r>
      <w:r w:rsidRPr="00994485">
        <w:rPr>
          <w:color w:val="000000" w:themeColor="text1"/>
          <w:spacing w:val="-11"/>
          <w:sz w:val="24"/>
          <w:szCs w:val="24"/>
        </w:rPr>
        <w:t xml:space="preserve"> </w:t>
      </w:r>
      <w:r w:rsidRPr="00994485">
        <w:rPr>
          <w:color w:val="000000" w:themeColor="text1"/>
          <w:sz w:val="24"/>
          <w:szCs w:val="24"/>
        </w:rPr>
        <w:t>рамках</w:t>
      </w:r>
      <w:r w:rsidRPr="00994485">
        <w:rPr>
          <w:color w:val="000000" w:themeColor="text1"/>
          <w:spacing w:val="-11"/>
          <w:sz w:val="24"/>
          <w:szCs w:val="24"/>
        </w:rPr>
        <w:t xml:space="preserve"> </w:t>
      </w:r>
      <w:r w:rsidRPr="00994485">
        <w:rPr>
          <w:color w:val="000000" w:themeColor="text1"/>
          <w:sz w:val="24"/>
          <w:szCs w:val="24"/>
        </w:rPr>
        <w:t>изучаемой</w:t>
      </w:r>
      <w:r w:rsidRPr="00994485">
        <w:rPr>
          <w:color w:val="000000" w:themeColor="text1"/>
          <w:spacing w:val="-11"/>
          <w:sz w:val="24"/>
          <w:szCs w:val="24"/>
        </w:rPr>
        <w:t xml:space="preserve"> </w:t>
      </w:r>
      <w:r w:rsidRPr="00994485">
        <w:rPr>
          <w:color w:val="000000" w:themeColor="text1"/>
          <w:sz w:val="24"/>
          <w:szCs w:val="24"/>
        </w:rPr>
        <w:t>тематики</w:t>
      </w:r>
      <w:r w:rsidRPr="00994485">
        <w:rPr>
          <w:color w:val="000000" w:themeColor="text1"/>
          <w:spacing w:val="-11"/>
          <w:sz w:val="24"/>
          <w:szCs w:val="24"/>
        </w:rPr>
        <w:t xml:space="preserve"> </w:t>
      </w:r>
      <w:r w:rsidRPr="00994485">
        <w:rPr>
          <w:color w:val="000000" w:themeColor="text1"/>
          <w:sz w:val="24"/>
          <w:szCs w:val="24"/>
        </w:rPr>
        <w:t>с</w:t>
      </w:r>
      <w:r w:rsidRPr="00994485">
        <w:rPr>
          <w:color w:val="000000" w:themeColor="text1"/>
          <w:spacing w:val="-11"/>
          <w:sz w:val="24"/>
          <w:szCs w:val="24"/>
        </w:rPr>
        <w:t xml:space="preserve"> </w:t>
      </w:r>
      <w:r w:rsidRPr="00994485">
        <w:rPr>
          <w:color w:val="000000" w:themeColor="text1"/>
          <w:sz w:val="24"/>
          <w:szCs w:val="24"/>
        </w:rPr>
        <w:t>соблюдением</w:t>
      </w:r>
      <w:r w:rsidRPr="00994485">
        <w:rPr>
          <w:color w:val="000000" w:themeColor="text1"/>
          <w:spacing w:val="-11"/>
          <w:sz w:val="24"/>
          <w:szCs w:val="24"/>
        </w:rPr>
        <w:t xml:space="preserve"> </w:t>
      </w:r>
      <w:r w:rsidRPr="00994485">
        <w:rPr>
          <w:color w:val="000000" w:themeColor="text1"/>
          <w:sz w:val="24"/>
          <w:szCs w:val="24"/>
        </w:rPr>
        <w:t>норм</w:t>
      </w:r>
      <w:r w:rsidRPr="00994485">
        <w:rPr>
          <w:color w:val="000000" w:themeColor="text1"/>
          <w:spacing w:val="-11"/>
          <w:sz w:val="24"/>
          <w:szCs w:val="24"/>
        </w:rPr>
        <w:t xml:space="preserve"> </w:t>
      </w:r>
      <w:r w:rsidRPr="00994485">
        <w:rPr>
          <w:color w:val="000000" w:themeColor="text1"/>
          <w:sz w:val="24"/>
          <w:szCs w:val="24"/>
        </w:rPr>
        <w:t>речевого этикета, принятого в стране/странах изучаемого языка (не менее 3 реплик со стороны каждого собеседника);</w:t>
      </w:r>
    </w:p>
    <w:p w:rsidR="002938F1" w:rsidRPr="00994485" w:rsidRDefault="002938F1" w:rsidP="00C8794A">
      <w:pPr>
        <w:pStyle w:val="aff1"/>
        <w:widowControl w:val="0"/>
        <w:numPr>
          <w:ilvl w:val="0"/>
          <w:numId w:val="189"/>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создавать устные связные монологические высказывания</w:t>
      </w:r>
      <w:r w:rsidRPr="00994485">
        <w:rPr>
          <w:color w:val="000000" w:themeColor="text1"/>
          <w:spacing w:val="1"/>
          <w:sz w:val="24"/>
          <w:szCs w:val="24"/>
        </w:rPr>
        <w:t xml:space="preserve"> </w:t>
      </w:r>
      <w:r w:rsidRPr="00994485">
        <w:rPr>
          <w:color w:val="000000" w:themeColor="text1"/>
          <w:w w:val="95"/>
          <w:sz w:val="24"/>
          <w:szCs w:val="24"/>
        </w:rPr>
        <w:t>объёмом не менее 3 фраз в рамках изучаемой тематики с опо</w:t>
      </w:r>
      <w:r w:rsidRPr="00994485">
        <w:rPr>
          <w:color w:val="000000" w:themeColor="text1"/>
          <w:sz w:val="24"/>
          <w:szCs w:val="24"/>
        </w:rPr>
        <w:t>рой на картинки, фотографии и/или ключевые слова, вопросы.</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Аудирование</w:t>
      </w:r>
    </w:p>
    <w:p w:rsidR="002938F1" w:rsidRPr="00994485" w:rsidRDefault="002938F1" w:rsidP="00C8794A">
      <w:pPr>
        <w:pStyle w:val="aff1"/>
        <w:widowControl w:val="0"/>
        <w:numPr>
          <w:ilvl w:val="0"/>
          <w:numId w:val="190"/>
        </w:numPr>
        <w:tabs>
          <w:tab w:val="left" w:pos="384"/>
          <w:tab w:val="left" w:pos="709"/>
        </w:tabs>
        <w:autoSpaceDE w:val="0"/>
        <w:autoSpaceDN w:val="0"/>
        <w:spacing w:before="17"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воспринимать</w:t>
      </w:r>
      <w:r w:rsidRPr="00994485">
        <w:rPr>
          <w:color w:val="000000" w:themeColor="text1"/>
          <w:spacing w:val="-15"/>
          <w:sz w:val="24"/>
          <w:szCs w:val="24"/>
        </w:rPr>
        <w:t xml:space="preserve"> </w:t>
      </w:r>
      <w:r w:rsidRPr="00994485">
        <w:rPr>
          <w:color w:val="000000" w:themeColor="text1"/>
          <w:sz w:val="24"/>
          <w:szCs w:val="24"/>
        </w:rPr>
        <w:t>на</w:t>
      </w:r>
      <w:r w:rsidRPr="00994485">
        <w:rPr>
          <w:color w:val="000000" w:themeColor="text1"/>
          <w:spacing w:val="-14"/>
          <w:sz w:val="24"/>
          <w:szCs w:val="24"/>
        </w:rPr>
        <w:t xml:space="preserve"> </w:t>
      </w:r>
      <w:r w:rsidRPr="00994485">
        <w:rPr>
          <w:color w:val="000000" w:themeColor="text1"/>
          <w:sz w:val="24"/>
          <w:szCs w:val="24"/>
        </w:rPr>
        <w:t>слух</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понимать</w:t>
      </w:r>
      <w:r w:rsidRPr="00994485">
        <w:rPr>
          <w:color w:val="000000" w:themeColor="text1"/>
          <w:spacing w:val="-14"/>
          <w:sz w:val="24"/>
          <w:szCs w:val="24"/>
        </w:rPr>
        <w:t xml:space="preserve"> </w:t>
      </w:r>
      <w:r w:rsidRPr="00994485">
        <w:rPr>
          <w:color w:val="000000" w:themeColor="text1"/>
          <w:sz w:val="24"/>
          <w:szCs w:val="24"/>
        </w:rPr>
        <w:t>речь</w:t>
      </w:r>
      <w:r w:rsidRPr="00994485">
        <w:rPr>
          <w:color w:val="000000" w:themeColor="text1"/>
          <w:spacing w:val="-14"/>
          <w:sz w:val="24"/>
          <w:szCs w:val="24"/>
        </w:rPr>
        <w:t xml:space="preserve"> </w:t>
      </w:r>
      <w:r w:rsidRPr="00994485">
        <w:rPr>
          <w:color w:val="000000" w:themeColor="text1"/>
          <w:sz w:val="24"/>
          <w:szCs w:val="24"/>
        </w:rPr>
        <w:t>учителя</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одноклассников;</w:t>
      </w:r>
    </w:p>
    <w:p w:rsidR="002938F1" w:rsidRPr="00994485" w:rsidRDefault="002938F1" w:rsidP="00C8794A">
      <w:pPr>
        <w:pStyle w:val="aff1"/>
        <w:widowControl w:val="0"/>
        <w:numPr>
          <w:ilvl w:val="0"/>
          <w:numId w:val="19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воспринимать на слух и понимать учебные тексты, построен</w:t>
      </w:r>
      <w:r w:rsidRPr="00994485">
        <w:rPr>
          <w:color w:val="000000" w:themeColor="text1"/>
          <w:sz w:val="24"/>
          <w:szCs w:val="24"/>
        </w:rPr>
        <w:t>ные на изученном языковом материале, с разной глубиной</w:t>
      </w:r>
      <w:r w:rsidRPr="00994485">
        <w:rPr>
          <w:color w:val="000000" w:themeColor="text1"/>
          <w:spacing w:val="1"/>
          <w:sz w:val="24"/>
          <w:szCs w:val="24"/>
        </w:rPr>
        <w:t xml:space="preserve"> </w:t>
      </w:r>
      <w:r w:rsidRPr="00994485">
        <w:rPr>
          <w:color w:val="000000" w:themeColor="text1"/>
          <w:w w:val="95"/>
          <w:sz w:val="24"/>
          <w:szCs w:val="24"/>
        </w:rPr>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w:t>
      </w:r>
      <w:r w:rsidRPr="00994485">
        <w:rPr>
          <w:color w:val="000000" w:themeColor="text1"/>
          <w:sz w:val="24"/>
          <w:szCs w:val="24"/>
        </w:rPr>
        <w:t>ского характера, используя зрительные опоры и языковую</w:t>
      </w:r>
      <w:r w:rsidRPr="00994485">
        <w:rPr>
          <w:color w:val="000000" w:themeColor="text1"/>
          <w:spacing w:val="1"/>
          <w:sz w:val="24"/>
          <w:szCs w:val="24"/>
        </w:rPr>
        <w:t xml:space="preserve"> </w:t>
      </w:r>
      <w:r w:rsidRPr="00994485">
        <w:rPr>
          <w:color w:val="000000" w:themeColor="text1"/>
          <w:spacing w:val="-1"/>
          <w:sz w:val="24"/>
          <w:szCs w:val="24"/>
        </w:rPr>
        <w:t>догадку</w:t>
      </w:r>
      <w:r w:rsidRPr="00994485">
        <w:rPr>
          <w:color w:val="000000" w:themeColor="text1"/>
          <w:spacing w:val="-15"/>
          <w:sz w:val="24"/>
          <w:szCs w:val="24"/>
        </w:rPr>
        <w:t xml:space="preserve"> </w:t>
      </w:r>
      <w:r w:rsidRPr="00994485">
        <w:rPr>
          <w:color w:val="000000" w:themeColor="text1"/>
          <w:spacing w:val="-1"/>
          <w:sz w:val="24"/>
          <w:szCs w:val="24"/>
        </w:rPr>
        <w:t>(время</w:t>
      </w:r>
      <w:r w:rsidRPr="00994485">
        <w:rPr>
          <w:color w:val="000000" w:themeColor="text1"/>
          <w:spacing w:val="-15"/>
          <w:sz w:val="24"/>
          <w:szCs w:val="24"/>
        </w:rPr>
        <w:t xml:space="preserve"> </w:t>
      </w:r>
      <w:r w:rsidRPr="00994485">
        <w:rPr>
          <w:color w:val="000000" w:themeColor="text1"/>
          <w:sz w:val="24"/>
          <w:szCs w:val="24"/>
        </w:rPr>
        <w:t>звучания</w:t>
      </w:r>
      <w:r w:rsidRPr="00994485">
        <w:rPr>
          <w:color w:val="000000" w:themeColor="text1"/>
          <w:spacing w:val="-15"/>
          <w:sz w:val="24"/>
          <w:szCs w:val="24"/>
        </w:rPr>
        <w:t xml:space="preserve"> </w:t>
      </w:r>
      <w:r w:rsidRPr="00994485">
        <w:rPr>
          <w:color w:val="000000" w:themeColor="text1"/>
          <w:sz w:val="24"/>
          <w:szCs w:val="24"/>
        </w:rPr>
        <w:t>текста/текстов</w:t>
      </w:r>
      <w:r w:rsidRPr="00994485">
        <w:rPr>
          <w:color w:val="000000" w:themeColor="text1"/>
          <w:spacing w:val="-15"/>
          <w:sz w:val="24"/>
          <w:szCs w:val="24"/>
        </w:rPr>
        <w:t xml:space="preserve"> </w:t>
      </w:r>
      <w:r w:rsidRPr="00994485">
        <w:rPr>
          <w:color w:val="000000" w:themeColor="text1"/>
          <w:sz w:val="24"/>
          <w:szCs w:val="24"/>
        </w:rPr>
        <w:t>для</w:t>
      </w:r>
      <w:r w:rsidRPr="00994485">
        <w:rPr>
          <w:color w:val="000000" w:themeColor="text1"/>
          <w:spacing w:val="-14"/>
          <w:sz w:val="24"/>
          <w:szCs w:val="24"/>
        </w:rPr>
        <w:t xml:space="preserve"> </w:t>
      </w:r>
      <w:r w:rsidRPr="00994485">
        <w:rPr>
          <w:color w:val="000000" w:themeColor="text1"/>
          <w:sz w:val="24"/>
          <w:szCs w:val="24"/>
        </w:rPr>
        <w:t>аудирования</w:t>
      </w:r>
      <w:r w:rsidRPr="00994485">
        <w:rPr>
          <w:color w:val="000000" w:themeColor="text1"/>
          <w:spacing w:val="-16"/>
          <w:sz w:val="24"/>
          <w:szCs w:val="24"/>
        </w:rPr>
        <w:t xml:space="preserve"> </w:t>
      </w:r>
      <w:r w:rsidRPr="00994485">
        <w:rPr>
          <w:color w:val="000000" w:themeColor="text1"/>
          <w:sz w:val="24"/>
          <w:szCs w:val="24"/>
        </w:rPr>
        <w:t>—</w:t>
      </w:r>
      <w:r w:rsidRPr="00994485">
        <w:rPr>
          <w:color w:val="000000" w:themeColor="text1"/>
          <w:spacing w:val="-62"/>
          <w:sz w:val="24"/>
          <w:szCs w:val="24"/>
        </w:rPr>
        <w:t xml:space="preserve"> </w:t>
      </w:r>
      <w:r w:rsidRPr="00994485">
        <w:rPr>
          <w:color w:val="000000" w:themeColor="text1"/>
          <w:sz w:val="24"/>
          <w:szCs w:val="24"/>
        </w:rPr>
        <w:t>до</w:t>
      </w:r>
      <w:r w:rsidRPr="00994485">
        <w:rPr>
          <w:color w:val="000000" w:themeColor="text1"/>
          <w:spacing w:val="-19"/>
          <w:sz w:val="24"/>
          <w:szCs w:val="24"/>
        </w:rPr>
        <w:t xml:space="preserve"> </w:t>
      </w:r>
      <w:r w:rsidRPr="00994485">
        <w:rPr>
          <w:color w:val="000000" w:themeColor="text1"/>
          <w:sz w:val="24"/>
          <w:szCs w:val="24"/>
        </w:rPr>
        <w:t>40</w:t>
      </w:r>
      <w:r w:rsidRPr="00994485">
        <w:rPr>
          <w:color w:val="000000" w:themeColor="text1"/>
          <w:spacing w:val="-18"/>
          <w:sz w:val="24"/>
          <w:szCs w:val="24"/>
        </w:rPr>
        <w:t xml:space="preserve"> </w:t>
      </w:r>
      <w:r w:rsidRPr="00994485">
        <w:rPr>
          <w:color w:val="000000" w:themeColor="text1"/>
          <w:sz w:val="24"/>
          <w:szCs w:val="24"/>
        </w:rPr>
        <w:t>секунд).</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Смысловое чтение</w:t>
      </w:r>
    </w:p>
    <w:p w:rsidR="002938F1" w:rsidRPr="00994485" w:rsidRDefault="002938F1" w:rsidP="00C8794A">
      <w:pPr>
        <w:pStyle w:val="aff1"/>
        <w:widowControl w:val="0"/>
        <w:numPr>
          <w:ilvl w:val="0"/>
          <w:numId w:val="191"/>
        </w:numPr>
        <w:tabs>
          <w:tab w:val="left" w:pos="384"/>
          <w:tab w:val="left" w:pos="709"/>
        </w:tabs>
        <w:autoSpaceDE w:val="0"/>
        <w:autoSpaceDN w:val="0"/>
        <w:spacing w:before="14"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4"/>
          <w:sz w:val="24"/>
          <w:szCs w:val="24"/>
        </w:rPr>
        <w:t xml:space="preserve"> </w:t>
      </w:r>
      <w:r w:rsidRPr="00994485">
        <w:rPr>
          <w:color w:val="000000" w:themeColor="text1"/>
          <w:sz w:val="24"/>
          <w:szCs w:val="24"/>
        </w:rPr>
        <w:t>вслух</w:t>
      </w:r>
      <w:r w:rsidRPr="00994485">
        <w:rPr>
          <w:color w:val="000000" w:themeColor="text1"/>
          <w:spacing w:val="-3"/>
          <w:sz w:val="24"/>
          <w:szCs w:val="24"/>
        </w:rPr>
        <w:t xml:space="preserve"> </w:t>
      </w:r>
      <w:r w:rsidRPr="00994485">
        <w:rPr>
          <w:color w:val="000000" w:themeColor="text1"/>
          <w:sz w:val="24"/>
          <w:szCs w:val="24"/>
        </w:rPr>
        <w:t>учебные</w:t>
      </w:r>
      <w:r w:rsidRPr="00994485">
        <w:rPr>
          <w:color w:val="000000" w:themeColor="text1"/>
          <w:spacing w:val="-3"/>
          <w:sz w:val="24"/>
          <w:szCs w:val="24"/>
        </w:rPr>
        <w:t xml:space="preserve"> </w:t>
      </w:r>
      <w:r w:rsidRPr="00994485">
        <w:rPr>
          <w:color w:val="000000" w:themeColor="text1"/>
          <w:sz w:val="24"/>
          <w:szCs w:val="24"/>
        </w:rPr>
        <w:t>тексты</w:t>
      </w:r>
      <w:r w:rsidRPr="00994485">
        <w:rPr>
          <w:color w:val="000000" w:themeColor="text1"/>
          <w:spacing w:val="-3"/>
          <w:sz w:val="24"/>
          <w:szCs w:val="24"/>
        </w:rPr>
        <w:t xml:space="preserve"> </w:t>
      </w:r>
      <w:r w:rsidRPr="00994485">
        <w:rPr>
          <w:color w:val="000000" w:themeColor="text1"/>
          <w:sz w:val="24"/>
          <w:szCs w:val="24"/>
        </w:rPr>
        <w:t>объёмом</w:t>
      </w:r>
      <w:r w:rsidRPr="00994485">
        <w:rPr>
          <w:color w:val="000000" w:themeColor="text1"/>
          <w:spacing w:val="-3"/>
          <w:sz w:val="24"/>
          <w:szCs w:val="24"/>
        </w:rPr>
        <w:t xml:space="preserve"> </w:t>
      </w:r>
      <w:r w:rsidRPr="00994485">
        <w:rPr>
          <w:color w:val="000000" w:themeColor="text1"/>
          <w:sz w:val="24"/>
          <w:szCs w:val="24"/>
        </w:rPr>
        <w:t>до</w:t>
      </w:r>
      <w:r w:rsidRPr="00994485">
        <w:rPr>
          <w:color w:val="000000" w:themeColor="text1"/>
          <w:spacing w:val="-4"/>
          <w:sz w:val="24"/>
          <w:szCs w:val="24"/>
        </w:rPr>
        <w:t xml:space="preserve"> </w:t>
      </w:r>
      <w:r w:rsidRPr="00994485">
        <w:rPr>
          <w:color w:val="000000" w:themeColor="text1"/>
          <w:sz w:val="24"/>
          <w:szCs w:val="24"/>
        </w:rPr>
        <w:t>60</w:t>
      </w:r>
      <w:r w:rsidRPr="00994485">
        <w:rPr>
          <w:color w:val="000000" w:themeColor="text1"/>
          <w:spacing w:val="-3"/>
          <w:sz w:val="24"/>
          <w:szCs w:val="24"/>
        </w:rPr>
        <w:t xml:space="preserve"> </w:t>
      </w:r>
      <w:r w:rsidRPr="00994485">
        <w:rPr>
          <w:color w:val="000000" w:themeColor="text1"/>
          <w:sz w:val="24"/>
          <w:szCs w:val="24"/>
        </w:rPr>
        <w:t>слов,</w:t>
      </w:r>
      <w:r w:rsidRPr="00994485">
        <w:rPr>
          <w:color w:val="000000" w:themeColor="text1"/>
          <w:spacing w:val="-3"/>
          <w:sz w:val="24"/>
          <w:szCs w:val="24"/>
        </w:rPr>
        <w:t xml:space="preserve"> </w:t>
      </w:r>
      <w:r w:rsidRPr="00994485">
        <w:rPr>
          <w:color w:val="000000" w:themeColor="text1"/>
          <w:sz w:val="24"/>
          <w:szCs w:val="24"/>
        </w:rPr>
        <w:t>построенные</w:t>
      </w:r>
      <w:r w:rsidRPr="00994485">
        <w:rPr>
          <w:color w:val="000000" w:themeColor="text1"/>
          <w:spacing w:val="-9"/>
          <w:sz w:val="24"/>
          <w:szCs w:val="24"/>
        </w:rPr>
        <w:t xml:space="preserve"> </w:t>
      </w:r>
      <w:r w:rsidRPr="00994485">
        <w:rPr>
          <w:color w:val="000000" w:themeColor="text1"/>
          <w:sz w:val="24"/>
          <w:szCs w:val="24"/>
        </w:rPr>
        <w:t>на</w:t>
      </w:r>
      <w:r w:rsidRPr="00994485">
        <w:rPr>
          <w:color w:val="000000" w:themeColor="text1"/>
          <w:spacing w:val="-9"/>
          <w:sz w:val="24"/>
          <w:szCs w:val="24"/>
        </w:rPr>
        <w:t xml:space="preserve"> </w:t>
      </w:r>
      <w:r w:rsidRPr="00994485">
        <w:rPr>
          <w:color w:val="000000" w:themeColor="text1"/>
          <w:sz w:val="24"/>
          <w:szCs w:val="24"/>
        </w:rPr>
        <w:t>изученном</w:t>
      </w:r>
      <w:r w:rsidRPr="00994485">
        <w:rPr>
          <w:color w:val="000000" w:themeColor="text1"/>
          <w:spacing w:val="-9"/>
          <w:sz w:val="24"/>
          <w:szCs w:val="24"/>
        </w:rPr>
        <w:t xml:space="preserve"> </w:t>
      </w:r>
      <w:r w:rsidRPr="00994485">
        <w:rPr>
          <w:color w:val="000000" w:themeColor="text1"/>
          <w:sz w:val="24"/>
          <w:szCs w:val="24"/>
        </w:rPr>
        <w:t>языковом</w:t>
      </w:r>
      <w:r w:rsidRPr="00994485">
        <w:rPr>
          <w:color w:val="000000" w:themeColor="text1"/>
          <w:spacing w:val="-9"/>
          <w:sz w:val="24"/>
          <w:szCs w:val="24"/>
        </w:rPr>
        <w:t xml:space="preserve"> </w:t>
      </w:r>
      <w:r w:rsidRPr="00994485">
        <w:rPr>
          <w:color w:val="000000" w:themeColor="text1"/>
          <w:sz w:val="24"/>
          <w:szCs w:val="24"/>
        </w:rPr>
        <w:t>материале,</w:t>
      </w:r>
      <w:r w:rsidRPr="00994485">
        <w:rPr>
          <w:color w:val="000000" w:themeColor="text1"/>
          <w:spacing w:val="-9"/>
          <w:sz w:val="24"/>
          <w:szCs w:val="24"/>
        </w:rPr>
        <w:t xml:space="preserve"> </w:t>
      </w:r>
      <w:r w:rsidRPr="00994485">
        <w:rPr>
          <w:color w:val="000000" w:themeColor="text1"/>
          <w:sz w:val="24"/>
          <w:szCs w:val="24"/>
        </w:rPr>
        <w:t>с</w:t>
      </w:r>
      <w:r w:rsidRPr="00994485">
        <w:rPr>
          <w:color w:val="000000" w:themeColor="text1"/>
          <w:spacing w:val="-8"/>
          <w:sz w:val="24"/>
          <w:szCs w:val="24"/>
        </w:rPr>
        <w:t xml:space="preserve"> </w:t>
      </w:r>
      <w:r w:rsidRPr="00994485">
        <w:rPr>
          <w:color w:val="000000" w:themeColor="text1"/>
          <w:sz w:val="24"/>
          <w:szCs w:val="24"/>
        </w:rPr>
        <w:t>соблюдением</w:t>
      </w:r>
      <w:r w:rsidRPr="00994485">
        <w:rPr>
          <w:color w:val="000000" w:themeColor="text1"/>
          <w:spacing w:val="-9"/>
          <w:sz w:val="24"/>
          <w:szCs w:val="24"/>
        </w:rPr>
        <w:t xml:space="preserve"> </w:t>
      </w:r>
      <w:r w:rsidRPr="00994485">
        <w:rPr>
          <w:color w:val="000000" w:themeColor="text1"/>
          <w:sz w:val="24"/>
          <w:szCs w:val="24"/>
        </w:rPr>
        <w:t>пра</w:t>
      </w:r>
      <w:r w:rsidRPr="00994485">
        <w:rPr>
          <w:color w:val="000000" w:themeColor="text1"/>
          <w:w w:val="95"/>
          <w:sz w:val="24"/>
          <w:szCs w:val="24"/>
        </w:rPr>
        <w:t>вил чтения и соответствующей интонации, демонстрируя понимание</w:t>
      </w:r>
      <w:r w:rsidRPr="00994485">
        <w:rPr>
          <w:color w:val="000000" w:themeColor="text1"/>
          <w:spacing w:val="-13"/>
          <w:w w:val="95"/>
          <w:sz w:val="24"/>
          <w:szCs w:val="24"/>
        </w:rPr>
        <w:t xml:space="preserve"> </w:t>
      </w:r>
      <w:r w:rsidRPr="00994485">
        <w:rPr>
          <w:color w:val="000000" w:themeColor="text1"/>
          <w:w w:val="95"/>
          <w:sz w:val="24"/>
          <w:szCs w:val="24"/>
        </w:rPr>
        <w:t>прочитанного;</w:t>
      </w:r>
    </w:p>
    <w:p w:rsidR="002938F1" w:rsidRPr="00994485" w:rsidRDefault="002938F1" w:rsidP="00C8794A">
      <w:pPr>
        <w:pStyle w:val="aff1"/>
        <w:widowControl w:val="0"/>
        <w:numPr>
          <w:ilvl w:val="0"/>
          <w:numId w:val="19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 про себя и понимать учебные тексты, построенные на</w:t>
      </w:r>
      <w:r w:rsidRPr="00994485">
        <w:rPr>
          <w:color w:val="000000" w:themeColor="text1"/>
          <w:spacing w:val="1"/>
          <w:w w:val="95"/>
          <w:sz w:val="24"/>
          <w:szCs w:val="24"/>
        </w:rPr>
        <w:t xml:space="preserve"> </w:t>
      </w:r>
      <w:r w:rsidRPr="00994485">
        <w:rPr>
          <w:color w:val="000000" w:themeColor="text1"/>
          <w:sz w:val="24"/>
          <w:szCs w:val="24"/>
        </w:rPr>
        <w:t>изученном языковом материале, с различной глубиной про</w:t>
      </w:r>
      <w:r w:rsidRPr="00994485">
        <w:rPr>
          <w:color w:val="000000" w:themeColor="text1"/>
          <w:w w:val="95"/>
          <w:sz w:val="24"/>
          <w:szCs w:val="24"/>
        </w:rPr>
        <w:t>никновения в их содержание в зависимости от поставленной</w:t>
      </w:r>
      <w:r w:rsidRPr="00994485">
        <w:rPr>
          <w:color w:val="000000" w:themeColor="text1"/>
          <w:spacing w:val="1"/>
          <w:w w:val="95"/>
          <w:sz w:val="24"/>
          <w:szCs w:val="24"/>
        </w:rPr>
        <w:t xml:space="preserve"> </w:t>
      </w:r>
      <w:r w:rsidRPr="00994485">
        <w:rPr>
          <w:color w:val="000000" w:themeColor="text1"/>
          <w:w w:val="95"/>
          <w:sz w:val="24"/>
          <w:szCs w:val="24"/>
        </w:rPr>
        <w:t>коммуникативной задачи: с пониманием основного содержа</w:t>
      </w:r>
      <w:r w:rsidRPr="00994485">
        <w:rPr>
          <w:color w:val="000000" w:themeColor="text1"/>
          <w:sz w:val="24"/>
          <w:szCs w:val="24"/>
        </w:rPr>
        <w:t>ния,</w:t>
      </w:r>
      <w:r w:rsidRPr="00994485">
        <w:rPr>
          <w:color w:val="000000" w:themeColor="text1"/>
          <w:spacing w:val="-12"/>
          <w:sz w:val="24"/>
          <w:szCs w:val="24"/>
        </w:rPr>
        <w:t xml:space="preserve"> </w:t>
      </w:r>
      <w:r w:rsidRPr="00994485">
        <w:rPr>
          <w:color w:val="000000" w:themeColor="text1"/>
          <w:sz w:val="24"/>
          <w:szCs w:val="24"/>
        </w:rPr>
        <w:t>с</w:t>
      </w:r>
      <w:r w:rsidRPr="00994485">
        <w:rPr>
          <w:color w:val="000000" w:themeColor="text1"/>
          <w:spacing w:val="-12"/>
          <w:sz w:val="24"/>
          <w:szCs w:val="24"/>
        </w:rPr>
        <w:t xml:space="preserve"> </w:t>
      </w:r>
      <w:r w:rsidRPr="00994485">
        <w:rPr>
          <w:color w:val="000000" w:themeColor="text1"/>
          <w:sz w:val="24"/>
          <w:szCs w:val="24"/>
        </w:rPr>
        <w:t>пониманием</w:t>
      </w:r>
      <w:r w:rsidRPr="00994485">
        <w:rPr>
          <w:color w:val="000000" w:themeColor="text1"/>
          <w:spacing w:val="-12"/>
          <w:sz w:val="24"/>
          <w:szCs w:val="24"/>
        </w:rPr>
        <w:t xml:space="preserve"> </w:t>
      </w:r>
      <w:r w:rsidRPr="00994485">
        <w:rPr>
          <w:color w:val="000000" w:themeColor="text1"/>
          <w:sz w:val="24"/>
          <w:szCs w:val="24"/>
        </w:rPr>
        <w:t>запрашиваемой</w:t>
      </w:r>
      <w:r w:rsidRPr="00994485">
        <w:rPr>
          <w:color w:val="000000" w:themeColor="text1"/>
          <w:spacing w:val="-11"/>
          <w:sz w:val="24"/>
          <w:szCs w:val="24"/>
        </w:rPr>
        <w:t xml:space="preserve"> </w:t>
      </w:r>
      <w:r w:rsidRPr="00994485">
        <w:rPr>
          <w:color w:val="000000" w:themeColor="text1"/>
          <w:sz w:val="24"/>
          <w:szCs w:val="24"/>
        </w:rPr>
        <w:t>информации,</w:t>
      </w:r>
      <w:r w:rsidRPr="00994485">
        <w:rPr>
          <w:color w:val="000000" w:themeColor="text1"/>
          <w:spacing w:val="-12"/>
          <w:sz w:val="24"/>
          <w:szCs w:val="24"/>
        </w:rPr>
        <w:t xml:space="preserve"> </w:t>
      </w:r>
      <w:r w:rsidRPr="00994485">
        <w:rPr>
          <w:color w:val="000000" w:themeColor="text1"/>
          <w:sz w:val="24"/>
          <w:szCs w:val="24"/>
        </w:rPr>
        <w:t>используя</w:t>
      </w:r>
      <w:r w:rsidRPr="00994485">
        <w:rPr>
          <w:color w:val="000000" w:themeColor="text1"/>
          <w:spacing w:val="-62"/>
          <w:sz w:val="24"/>
          <w:szCs w:val="24"/>
        </w:rPr>
        <w:t xml:space="preserve"> </w:t>
      </w:r>
      <w:r w:rsidRPr="00994485">
        <w:rPr>
          <w:color w:val="000000" w:themeColor="text1"/>
          <w:w w:val="95"/>
          <w:sz w:val="24"/>
          <w:szCs w:val="24"/>
        </w:rPr>
        <w:t>зрительные опоры и языковую догадку (объём текста для чте</w:t>
      </w:r>
      <w:r w:rsidRPr="00994485">
        <w:rPr>
          <w:color w:val="000000" w:themeColor="text1"/>
          <w:sz w:val="24"/>
          <w:szCs w:val="24"/>
        </w:rPr>
        <w:t>ния</w:t>
      </w:r>
      <w:r w:rsidRPr="00994485">
        <w:rPr>
          <w:color w:val="000000" w:themeColor="text1"/>
          <w:spacing w:val="-16"/>
          <w:sz w:val="24"/>
          <w:szCs w:val="24"/>
        </w:rPr>
        <w:t xml:space="preserve"> </w:t>
      </w:r>
      <w:r w:rsidRPr="00994485">
        <w:rPr>
          <w:color w:val="000000" w:themeColor="text1"/>
          <w:sz w:val="24"/>
          <w:szCs w:val="24"/>
        </w:rPr>
        <w:t>—</w:t>
      </w:r>
      <w:r w:rsidRPr="00994485">
        <w:rPr>
          <w:color w:val="000000" w:themeColor="text1"/>
          <w:spacing w:val="-16"/>
          <w:sz w:val="24"/>
          <w:szCs w:val="24"/>
        </w:rPr>
        <w:t xml:space="preserve"> </w:t>
      </w:r>
      <w:r w:rsidRPr="00994485">
        <w:rPr>
          <w:color w:val="000000" w:themeColor="text1"/>
          <w:sz w:val="24"/>
          <w:szCs w:val="24"/>
        </w:rPr>
        <w:t>до</w:t>
      </w:r>
      <w:r w:rsidRPr="00994485">
        <w:rPr>
          <w:color w:val="000000" w:themeColor="text1"/>
          <w:spacing w:val="-16"/>
          <w:sz w:val="24"/>
          <w:szCs w:val="24"/>
        </w:rPr>
        <w:t xml:space="preserve"> </w:t>
      </w:r>
      <w:r w:rsidRPr="00994485">
        <w:rPr>
          <w:color w:val="000000" w:themeColor="text1"/>
          <w:sz w:val="24"/>
          <w:szCs w:val="24"/>
        </w:rPr>
        <w:t>80</w:t>
      </w:r>
      <w:r w:rsidRPr="00994485">
        <w:rPr>
          <w:color w:val="000000" w:themeColor="text1"/>
          <w:spacing w:val="-16"/>
          <w:sz w:val="24"/>
          <w:szCs w:val="24"/>
        </w:rPr>
        <w:t xml:space="preserve"> </w:t>
      </w:r>
      <w:r w:rsidRPr="00994485">
        <w:rPr>
          <w:color w:val="000000" w:themeColor="text1"/>
          <w:sz w:val="24"/>
          <w:szCs w:val="24"/>
        </w:rPr>
        <w:t>слов).</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Письмо</w:t>
      </w:r>
    </w:p>
    <w:p w:rsidR="002938F1" w:rsidRPr="00994485" w:rsidRDefault="002938F1" w:rsidP="00C8794A">
      <w:pPr>
        <w:pStyle w:val="aff1"/>
        <w:widowControl w:val="0"/>
        <w:numPr>
          <w:ilvl w:val="0"/>
          <w:numId w:val="192"/>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заполнять простые формуляры, сообщая о себе основные сведения, в соответствии с нормами, принятыми в стране/стра</w:t>
      </w:r>
      <w:r w:rsidRPr="00994485">
        <w:rPr>
          <w:color w:val="000000" w:themeColor="text1"/>
          <w:spacing w:val="-1"/>
          <w:sz w:val="24"/>
          <w:szCs w:val="24"/>
        </w:rPr>
        <w:t>нах</w:t>
      </w:r>
      <w:r w:rsidRPr="00994485">
        <w:rPr>
          <w:color w:val="000000" w:themeColor="text1"/>
          <w:spacing w:val="-16"/>
          <w:sz w:val="24"/>
          <w:szCs w:val="24"/>
        </w:rPr>
        <w:t xml:space="preserve"> </w:t>
      </w:r>
      <w:r w:rsidRPr="00994485">
        <w:rPr>
          <w:color w:val="000000" w:themeColor="text1"/>
          <w:spacing w:val="-1"/>
          <w:sz w:val="24"/>
          <w:szCs w:val="24"/>
        </w:rPr>
        <w:t>изучаемого</w:t>
      </w:r>
      <w:r w:rsidRPr="00994485">
        <w:rPr>
          <w:color w:val="000000" w:themeColor="text1"/>
          <w:spacing w:val="-16"/>
          <w:sz w:val="24"/>
          <w:szCs w:val="24"/>
        </w:rPr>
        <w:t xml:space="preserve"> </w:t>
      </w:r>
      <w:r w:rsidRPr="00994485">
        <w:rPr>
          <w:color w:val="000000" w:themeColor="text1"/>
          <w:sz w:val="24"/>
          <w:szCs w:val="24"/>
        </w:rPr>
        <w:t>языка;</w:t>
      </w:r>
    </w:p>
    <w:p w:rsidR="002938F1" w:rsidRPr="00994485" w:rsidRDefault="002938F1" w:rsidP="00C8794A">
      <w:pPr>
        <w:pStyle w:val="aff1"/>
        <w:widowControl w:val="0"/>
        <w:numPr>
          <w:ilvl w:val="0"/>
          <w:numId w:val="192"/>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писать с опорой на образец короткие поздравления с праздниками</w:t>
      </w:r>
      <w:r w:rsidRPr="00994485">
        <w:rPr>
          <w:color w:val="000000" w:themeColor="text1"/>
          <w:spacing w:val="-10"/>
          <w:w w:val="95"/>
          <w:sz w:val="24"/>
          <w:szCs w:val="24"/>
        </w:rPr>
        <w:t xml:space="preserve"> </w:t>
      </w:r>
      <w:r w:rsidRPr="00994485">
        <w:rPr>
          <w:color w:val="000000" w:themeColor="text1"/>
          <w:w w:val="95"/>
          <w:sz w:val="24"/>
          <w:szCs w:val="24"/>
        </w:rPr>
        <w:t>(с</w:t>
      </w:r>
      <w:r w:rsidRPr="00994485">
        <w:rPr>
          <w:color w:val="000000" w:themeColor="text1"/>
          <w:spacing w:val="-10"/>
          <w:w w:val="95"/>
          <w:sz w:val="24"/>
          <w:szCs w:val="24"/>
        </w:rPr>
        <w:t xml:space="preserve"> </w:t>
      </w:r>
      <w:r w:rsidRPr="00994485">
        <w:rPr>
          <w:color w:val="000000" w:themeColor="text1"/>
          <w:w w:val="95"/>
          <w:sz w:val="24"/>
          <w:szCs w:val="24"/>
        </w:rPr>
        <w:t>днём</w:t>
      </w:r>
      <w:r w:rsidRPr="00994485">
        <w:rPr>
          <w:color w:val="000000" w:themeColor="text1"/>
          <w:spacing w:val="-10"/>
          <w:w w:val="95"/>
          <w:sz w:val="24"/>
          <w:szCs w:val="24"/>
        </w:rPr>
        <w:t xml:space="preserve"> </w:t>
      </w:r>
      <w:r w:rsidRPr="00994485">
        <w:rPr>
          <w:color w:val="000000" w:themeColor="text1"/>
          <w:w w:val="95"/>
          <w:sz w:val="24"/>
          <w:szCs w:val="24"/>
        </w:rPr>
        <w:t>рождения,</w:t>
      </w:r>
      <w:r w:rsidRPr="00994485">
        <w:rPr>
          <w:color w:val="000000" w:themeColor="text1"/>
          <w:spacing w:val="-10"/>
          <w:w w:val="95"/>
          <w:sz w:val="24"/>
          <w:szCs w:val="24"/>
        </w:rPr>
        <w:t xml:space="preserve"> </w:t>
      </w:r>
      <w:r w:rsidRPr="00994485">
        <w:rPr>
          <w:color w:val="000000" w:themeColor="text1"/>
          <w:w w:val="95"/>
          <w:sz w:val="24"/>
          <w:szCs w:val="24"/>
        </w:rPr>
        <w:t>Новым</w:t>
      </w:r>
      <w:r w:rsidRPr="00994485">
        <w:rPr>
          <w:color w:val="000000" w:themeColor="text1"/>
          <w:spacing w:val="-10"/>
          <w:w w:val="95"/>
          <w:sz w:val="24"/>
          <w:szCs w:val="24"/>
        </w:rPr>
        <w:t xml:space="preserve"> </w:t>
      </w:r>
      <w:r w:rsidRPr="00994485">
        <w:rPr>
          <w:color w:val="000000" w:themeColor="text1"/>
          <w:w w:val="95"/>
          <w:sz w:val="24"/>
          <w:szCs w:val="24"/>
        </w:rPr>
        <w:t>годом).</w:t>
      </w:r>
    </w:p>
    <w:p w:rsidR="002938F1" w:rsidRPr="00994485" w:rsidRDefault="002938F1" w:rsidP="00B4400E">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Языковые знания и навыки</w:t>
      </w:r>
    </w:p>
    <w:p w:rsidR="002938F1" w:rsidRPr="00994485" w:rsidRDefault="002938F1" w:rsidP="00B4400E">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Фонетическая сторона речи</w:t>
      </w:r>
    </w:p>
    <w:p w:rsidR="002938F1" w:rsidRPr="00994485" w:rsidRDefault="002938F1" w:rsidP="00C8794A">
      <w:pPr>
        <w:pStyle w:val="aff1"/>
        <w:widowControl w:val="0"/>
        <w:numPr>
          <w:ilvl w:val="0"/>
          <w:numId w:val="193"/>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знать буквы алфавита английского языка в правильной последовательности,</w:t>
      </w:r>
      <w:r w:rsidRPr="00994485">
        <w:rPr>
          <w:color w:val="000000" w:themeColor="text1"/>
          <w:spacing w:val="1"/>
          <w:sz w:val="24"/>
          <w:szCs w:val="24"/>
        </w:rPr>
        <w:t xml:space="preserve"> </w:t>
      </w:r>
      <w:r w:rsidRPr="00994485">
        <w:rPr>
          <w:color w:val="000000" w:themeColor="text1"/>
          <w:sz w:val="24"/>
          <w:szCs w:val="24"/>
        </w:rPr>
        <w:t>фонетически</w:t>
      </w:r>
      <w:r w:rsidRPr="00994485">
        <w:rPr>
          <w:color w:val="000000" w:themeColor="text1"/>
          <w:spacing w:val="63"/>
          <w:sz w:val="24"/>
          <w:szCs w:val="24"/>
        </w:rPr>
        <w:t xml:space="preserve"> </w:t>
      </w:r>
      <w:r w:rsidRPr="00994485">
        <w:rPr>
          <w:color w:val="000000" w:themeColor="text1"/>
          <w:sz w:val="24"/>
          <w:szCs w:val="24"/>
        </w:rPr>
        <w:t>корректно</w:t>
      </w:r>
      <w:r w:rsidRPr="00994485">
        <w:rPr>
          <w:color w:val="000000" w:themeColor="text1"/>
          <w:spacing w:val="64"/>
          <w:sz w:val="24"/>
          <w:szCs w:val="24"/>
        </w:rPr>
        <w:t xml:space="preserve"> </w:t>
      </w:r>
      <w:r w:rsidRPr="00994485">
        <w:rPr>
          <w:color w:val="000000" w:themeColor="text1"/>
          <w:sz w:val="24"/>
          <w:szCs w:val="24"/>
        </w:rPr>
        <w:t>их</w:t>
      </w:r>
      <w:r w:rsidRPr="00994485">
        <w:rPr>
          <w:color w:val="000000" w:themeColor="text1"/>
          <w:spacing w:val="64"/>
          <w:sz w:val="24"/>
          <w:szCs w:val="24"/>
        </w:rPr>
        <w:t xml:space="preserve"> </w:t>
      </w:r>
      <w:r w:rsidRPr="00994485">
        <w:rPr>
          <w:color w:val="000000" w:themeColor="text1"/>
          <w:sz w:val="24"/>
          <w:szCs w:val="24"/>
        </w:rPr>
        <w:t>озвучивать</w:t>
      </w:r>
      <w:r w:rsidRPr="00994485">
        <w:rPr>
          <w:color w:val="000000" w:themeColor="text1"/>
          <w:spacing w:val="-61"/>
          <w:sz w:val="24"/>
          <w:szCs w:val="24"/>
        </w:rPr>
        <w:t xml:space="preserve"> </w:t>
      </w:r>
      <w:r w:rsidRPr="00994485">
        <w:rPr>
          <w:color w:val="000000" w:themeColor="text1"/>
          <w:w w:val="95"/>
          <w:sz w:val="24"/>
          <w:szCs w:val="24"/>
        </w:rPr>
        <w:t>и графически корректно воспроизводить (полупечатное написание</w:t>
      </w:r>
      <w:r w:rsidRPr="00994485">
        <w:rPr>
          <w:color w:val="000000" w:themeColor="text1"/>
          <w:spacing w:val="-11"/>
          <w:w w:val="95"/>
          <w:sz w:val="24"/>
          <w:szCs w:val="24"/>
        </w:rPr>
        <w:t xml:space="preserve"> </w:t>
      </w:r>
      <w:r w:rsidRPr="00994485">
        <w:rPr>
          <w:color w:val="000000" w:themeColor="text1"/>
          <w:w w:val="95"/>
          <w:sz w:val="24"/>
          <w:szCs w:val="24"/>
        </w:rPr>
        <w:t>букв,</w:t>
      </w:r>
      <w:r w:rsidRPr="00994485">
        <w:rPr>
          <w:color w:val="000000" w:themeColor="text1"/>
          <w:spacing w:val="-11"/>
          <w:w w:val="95"/>
          <w:sz w:val="24"/>
          <w:szCs w:val="24"/>
        </w:rPr>
        <w:t xml:space="preserve"> </w:t>
      </w:r>
      <w:r w:rsidRPr="00994485">
        <w:rPr>
          <w:color w:val="000000" w:themeColor="text1"/>
          <w:w w:val="95"/>
          <w:sz w:val="24"/>
          <w:szCs w:val="24"/>
        </w:rPr>
        <w:t>буквосочетаний,</w:t>
      </w:r>
      <w:r w:rsidRPr="00994485">
        <w:rPr>
          <w:color w:val="000000" w:themeColor="text1"/>
          <w:spacing w:val="-10"/>
          <w:w w:val="95"/>
          <w:sz w:val="24"/>
          <w:szCs w:val="24"/>
        </w:rPr>
        <w:t xml:space="preserve"> </w:t>
      </w:r>
      <w:r w:rsidRPr="00994485">
        <w:rPr>
          <w:color w:val="000000" w:themeColor="text1"/>
          <w:w w:val="95"/>
          <w:sz w:val="24"/>
          <w:szCs w:val="24"/>
        </w:rPr>
        <w:t>слов);</w:t>
      </w:r>
    </w:p>
    <w:p w:rsidR="002938F1" w:rsidRPr="00994485" w:rsidRDefault="002938F1" w:rsidP="00C8794A">
      <w:pPr>
        <w:pStyle w:val="aff1"/>
        <w:widowControl w:val="0"/>
        <w:numPr>
          <w:ilvl w:val="0"/>
          <w:numId w:val="193"/>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применять</w:t>
      </w:r>
      <w:r w:rsidRPr="00994485">
        <w:rPr>
          <w:color w:val="000000" w:themeColor="text1"/>
          <w:spacing w:val="-5"/>
          <w:sz w:val="24"/>
          <w:szCs w:val="24"/>
        </w:rPr>
        <w:t xml:space="preserve"> </w:t>
      </w:r>
      <w:r w:rsidRPr="00994485">
        <w:rPr>
          <w:color w:val="000000" w:themeColor="text1"/>
          <w:sz w:val="24"/>
          <w:szCs w:val="24"/>
        </w:rPr>
        <w:t>правила</w:t>
      </w:r>
      <w:r w:rsidRPr="00994485">
        <w:rPr>
          <w:color w:val="000000" w:themeColor="text1"/>
          <w:spacing w:val="-5"/>
          <w:sz w:val="24"/>
          <w:szCs w:val="24"/>
        </w:rPr>
        <w:t xml:space="preserve"> </w:t>
      </w:r>
      <w:r w:rsidRPr="00994485">
        <w:rPr>
          <w:color w:val="000000" w:themeColor="text1"/>
          <w:sz w:val="24"/>
          <w:szCs w:val="24"/>
        </w:rPr>
        <w:t>чтения</w:t>
      </w:r>
      <w:r w:rsidRPr="00994485">
        <w:rPr>
          <w:color w:val="000000" w:themeColor="text1"/>
          <w:spacing w:val="-5"/>
          <w:sz w:val="24"/>
          <w:szCs w:val="24"/>
        </w:rPr>
        <w:t xml:space="preserve"> </w:t>
      </w:r>
      <w:r w:rsidRPr="00994485">
        <w:rPr>
          <w:color w:val="000000" w:themeColor="text1"/>
          <w:sz w:val="24"/>
          <w:szCs w:val="24"/>
        </w:rPr>
        <w:t>гласных</w:t>
      </w:r>
      <w:r w:rsidRPr="00994485">
        <w:rPr>
          <w:color w:val="000000" w:themeColor="text1"/>
          <w:spacing w:val="-5"/>
          <w:sz w:val="24"/>
          <w:szCs w:val="24"/>
        </w:rPr>
        <w:t xml:space="preserve"> </w:t>
      </w:r>
      <w:r w:rsidRPr="00994485">
        <w:rPr>
          <w:color w:val="000000" w:themeColor="text1"/>
          <w:sz w:val="24"/>
          <w:szCs w:val="24"/>
        </w:rPr>
        <w:t>в</w:t>
      </w:r>
      <w:r w:rsidRPr="00994485">
        <w:rPr>
          <w:color w:val="000000" w:themeColor="text1"/>
          <w:spacing w:val="-4"/>
          <w:sz w:val="24"/>
          <w:szCs w:val="24"/>
        </w:rPr>
        <w:t xml:space="preserve"> </w:t>
      </w:r>
      <w:r w:rsidRPr="00994485">
        <w:rPr>
          <w:color w:val="000000" w:themeColor="text1"/>
          <w:sz w:val="24"/>
          <w:szCs w:val="24"/>
        </w:rPr>
        <w:t>открытом</w:t>
      </w:r>
      <w:r w:rsidRPr="00994485">
        <w:rPr>
          <w:color w:val="000000" w:themeColor="text1"/>
          <w:spacing w:val="-5"/>
          <w:sz w:val="24"/>
          <w:szCs w:val="24"/>
        </w:rPr>
        <w:t xml:space="preserve"> </w:t>
      </w:r>
      <w:r w:rsidRPr="00994485">
        <w:rPr>
          <w:color w:val="000000" w:themeColor="text1"/>
          <w:sz w:val="24"/>
          <w:szCs w:val="24"/>
        </w:rPr>
        <w:t>и</w:t>
      </w:r>
      <w:r w:rsidRPr="00994485">
        <w:rPr>
          <w:color w:val="000000" w:themeColor="text1"/>
          <w:spacing w:val="-5"/>
          <w:sz w:val="24"/>
          <w:szCs w:val="24"/>
        </w:rPr>
        <w:t xml:space="preserve"> </w:t>
      </w:r>
      <w:r w:rsidRPr="00994485">
        <w:rPr>
          <w:color w:val="000000" w:themeColor="text1"/>
          <w:sz w:val="24"/>
          <w:szCs w:val="24"/>
        </w:rPr>
        <w:t>закрытом</w:t>
      </w:r>
      <w:r w:rsidRPr="00994485">
        <w:rPr>
          <w:color w:val="000000" w:themeColor="text1"/>
          <w:spacing w:val="-62"/>
          <w:sz w:val="24"/>
          <w:szCs w:val="24"/>
        </w:rPr>
        <w:t xml:space="preserve"> </w:t>
      </w:r>
      <w:r w:rsidRPr="00994485">
        <w:rPr>
          <w:color w:val="000000" w:themeColor="text1"/>
          <w:spacing w:val="-1"/>
          <w:sz w:val="24"/>
          <w:szCs w:val="24"/>
        </w:rPr>
        <w:t>слоге</w:t>
      </w:r>
      <w:r w:rsidRPr="00994485">
        <w:rPr>
          <w:color w:val="000000" w:themeColor="text1"/>
          <w:spacing w:val="-17"/>
          <w:sz w:val="24"/>
          <w:szCs w:val="24"/>
        </w:rPr>
        <w:t xml:space="preserve"> </w:t>
      </w:r>
      <w:r w:rsidRPr="00994485">
        <w:rPr>
          <w:color w:val="000000" w:themeColor="text1"/>
          <w:spacing w:val="-1"/>
          <w:sz w:val="24"/>
          <w:szCs w:val="24"/>
        </w:rPr>
        <w:t>в</w:t>
      </w:r>
      <w:r w:rsidRPr="00994485">
        <w:rPr>
          <w:color w:val="000000" w:themeColor="text1"/>
          <w:spacing w:val="-17"/>
          <w:sz w:val="24"/>
          <w:szCs w:val="24"/>
        </w:rPr>
        <w:t xml:space="preserve"> </w:t>
      </w:r>
      <w:r w:rsidRPr="00994485">
        <w:rPr>
          <w:color w:val="000000" w:themeColor="text1"/>
          <w:spacing w:val="-1"/>
          <w:sz w:val="24"/>
          <w:szCs w:val="24"/>
        </w:rPr>
        <w:t>односложных</w:t>
      </w:r>
      <w:r w:rsidRPr="00994485">
        <w:rPr>
          <w:color w:val="000000" w:themeColor="text1"/>
          <w:spacing w:val="-17"/>
          <w:sz w:val="24"/>
          <w:szCs w:val="24"/>
        </w:rPr>
        <w:t xml:space="preserve"> </w:t>
      </w:r>
      <w:r w:rsidRPr="00994485">
        <w:rPr>
          <w:color w:val="000000" w:themeColor="text1"/>
          <w:spacing w:val="-1"/>
          <w:sz w:val="24"/>
          <w:szCs w:val="24"/>
        </w:rPr>
        <w:t>словах,</w:t>
      </w:r>
      <w:r w:rsidRPr="00994485">
        <w:rPr>
          <w:color w:val="000000" w:themeColor="text1"/>
          <w:spacing w:val="-17"/>
          <w:sz w:val="24"/>
          <w:szCs w:val="24"/>
        </w:rPr>
        <w:t xml:space="preserve"> </w:t>
      </w:r>
      <w:r w:rsidRPr="00994485">
        <w:rPr>
          <w:color w:val="000000" w:themeColor="text1"/>
          <w:spacing w:val="-1"/>
          <w:sz w:val="24"/>
          <w:szCs w:val="24"/>
        </w:rPr>
        <w:t>вычленять</w:t>
      </w:r>
      <w:r w:rsidRPr="00994485">
        <w:rPr>
          <w:color w:val="000000" w:themeColor="text1"/>
          <w:spacing w:val="-17"/>
          <w:sz w:val="24"/>
          <w:szCs w:val="24"/>
        </w:rPr>
        <w:t xml:space="preserve"> </w:t>
      </w:r>
      <w:r w:rsidRPr="00994485">
        <w:rPr>
          <w:color w:val="000000" w:themeColor="text1"/>
          <w:spacing w:val="-1"/>
          <w:sz w:val="24"/>
          <w:szCs w:val="24"/>
        </w:rPr>
        <w:t>некоторые</w:t>
      </w:r>
      <w:r w:rsidRPr="00994485">
        <w:rPr>
          <w:color w:val="000000" w:themeColor="text1"/>
          <w:spacing w:val="-17"/>
          <w:sz w:val="24"/>
          <w:szCs w:val="24"/>
        </w:rPr>
        <w:t xml:space="preserve"> </w:t>
      </w:r>
      <w:r w:rsidRPr="00994485">
        <w:rPr>
          <w:color w:val="000000" w:themeColor="text1"/>
          <w:sz w:val="24"/>
          <w:szCs w:val="24"/>
        </w:rPr>
        <w:t>звукобуквенные сочетания при анализе знакомых слов; озвучивать</w:t>
      </w:r>
      <w:r w:rsidRPr="00994485">
        <w:rPr>
          <w:color w:val="000000" w:themeColor="text1"/>
          <w:spacing w:val="1"/>
          <w:sz w:val="24"/>
          <w:szCs w:val="24"/>
        </w:rPr>
        <w:t xml:space="preserve"> </w:t>
      </w:r>
      <w:r w:rsidRPr="00994485">
        <w:rPr>
          <w:color w:val="000000" w:themeColor="text1"/>
          <w:w w:val="95"/>
          <w:sz w:val="24"/>
          <w:szCs w:val="24"/>
        </w:rPr>
        <w:lastRenderedPageBreak/>
        <w:t>транскрипционные</w:t>
      </w:r>
      <w:r w:rsidRPr="00994485">
        <w:rPr>
          <w:color w:val="000000" w:themeColor="text1"/>
          <w:spacing w:val="-8"/>
          <w:w w:val="95"/>
          <w:sz w:val="24"/>
          <w:szCs w:val="24"/>
        </w:rPr>
        <w:t xml:space="preserve"> </w:t>
      </w:r>
      <w:r w:rsidRPr="00994485">
        <w:rPr>
          <w:color w:val="000000" w:themeColor="text1"/>
          <w:w w:val="95"/>
          <w:sz w:val="24"/>
          <w:szCs w:val="24"/>
        </w:rPr>
        <w:t>знаки,</w:t>
      </w:r>
      <w:r w:rsidRPr="00994485">
        <w:rPr>
          <w:color w:val="000000" w:themeColor="text1"/>
          <w:spacing w:val="-8"/>
          <w:w w:val="95"/>
          <w:sz w:val="24"/>
          <w:szCs w:val="24"/>
        </w:rPr>
        <w:t xml:space="preserve"> </w:t>
      </w:r>
      <w:r w:rsidRPr="00994485">
        <w:rPr>
          <w:color w:val="000000" w:themeColor="text1"/>
          <w:w w:val="95"/>
          <w:sz w:val="24"/>
          <w:szCs w:val="24"/>
        </w:rPr>
        <w:t>отличать</w:t>
      </w:r>
      <w:r w:rsidRPr="00994485">
        <w:rPr>
          <w:color w:val="000000" w:themeColor="text1"/>
          <w:spacing w:val="-8"/>
          <w:w w:val="95"/>
          <w:sz w:val="24"/>
          <w:szCs w:val="24"/>
        </w:rPr>
        <w:t xml:space="preserve"> </w:t>
      </w:r>
      <w:r w:rsidRPr="00994485">
        <w:rPr>
          <w:color w:val="000000" w:themeColor="text1"/>
          <w:w w:val="95"/>
          <w:sz w:val="24"/>
          <w:szCs w:val="24"/>
        </w:rPr>
        <w:t>их</w:t>
      </w:r>
      <w:r w:rsidRPr="00994485">
        <w:rPr>
          <w:color w:val="000000" w:themeColor="text1"/>
          <w:spacing w:val="-8"/>
          <w:w w:val="95"/>
          <w:sz w:val="24"/>
          <w:szCs w:val="24"/>
        </w:rPr>
        <w:t xml:space="preserve"> </w:t>
      </w:r>
      <w:r w:rsidRPr="00994485">
        <w:rPr>
          <w:color w:val="000000" w:themeColor="text1"/>
          <w:w w:val="95"/>
          <w:sz w:val="24"/>
          <w:szCs w:val="24"/>
        </w:rPr>
        <w:t>от</w:t>
      </w:r>
      <w:r w:rsidRPr="00994485">
        <w:rPr>
          <w:color w:val="000000" w:themeColor="text1"/>
          <w:spacing w:val="-8"/>
          <w:w w:val="95"/>
          <w:sz w:val="24"/>
          <w:szCs w:val="24"/>
        </w:rPr>
        <w:t xml:space="preserve"> </w:t>
      </w:r>
      <w:r w:rsidRPr="00994485">
        <w:rPr>
          <w:color w:val="000000" w:themeColor="text1"/>
          <w:w w:val="95"/>
          <w:sz w:val="24"/>
          <w:szCs w:val="24"/>
        </w:rPr>
        <w:t>букв;</w:t>
      </w:r>
    </w:p>
    <w:p w:rsidR="002938F1" w:rsidRPr="00994485" w:rsidRDefault="002938F1" w:rsidP="00C8794A">
      <w:pPr>
        <w:pStyle w:val="aff1"/>
        <w:widowControl w:val="0"/>
        <w:numPr>
          <w:ilvl w:val="0"/>
          <w:numId w:val="193"/>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w:t>
      </w:r>
      <w:r w:rsidRPr="00994485">
        <w:rPr>
          <w:color w:val="000000" w:themeColor="text1"/>
          <w:spacing w:val="8"/>
          <w:w w:val="95"/>
          <w:sz w:val="24"/>
          <w:szCs w:val="24"/>
        </w:rPr>
        <w:t xml:space="preserve"> </w:t>
      </w:r>
      <w:r w:rsidRPr="00994485">
        <w:rPr>
          <w:color w:val="000000" w:themeColor="text1"/>
          <w:w w:val="95"/>
          <w:sz w:val="24"/>
          <w:szCs w:val="24"/>
        </w:rPr>
        <w:t>новые</w:t>
      </w:r>
      <w:r w:rsidRPr="00994485">
        <w:rPr>
          <w:color w:val="000000" w:themeColor="text1"/>
          <w:spacing w:val="8"/>
          <w:w w:val="95"/>
          <w:sz w:val="24"/>
          <w:szCs w:val="24"/>
        </w:rPr>
        <w:t xml:space="preserve"> </w:t>
      </w:r>
      <w:r w:rsidRPr="00994485">
        <w:rPr>
          <w:color w:val="000000" w:themeColor="text1"/>
          <w:w w:val="95"/>
          <w:sz w:val="24"/>
          <w:szCs w:val="24"/>
        </w:rPr>
        <w:t>слова</w:t>
      </w:r>
      <w:r w:rsidRPr="00994485">
        <w:rPr>
          <w:color w:val="000000" w:themeColor="text1"/>
          <w:spacing w:val="8"/>
          <w:w w:val="95"/>
          <w:sz w:val="24"/>
          <w:szCs w:val="24"/>
        </w:rPr>
        <w:t xml:space="preserve"> </w:t>
      </w:r>
      <w:r w:rsidRPr="00994485">
        <w:rPr>
          <w:color w:val="000000" w:themeColor="text1"/>
          <w:w w:val="95"/>
          <w:sz w:val="24"/>
          <w:szCs w:val="24"/>
        </w:rPr>
        <w:t>согласно</w:t>
      </w:r>
      <w:r w:rsidRPr="00994485">
        <w:rPr>
          <w:color w:val="000000" w:themeColor="text1"/>
          <w:spacing w:val="8"/>
          <w:w w:val="95"/>
          <w:sz w:val="24"/>
          <w:szCs w:val="24"/>
        </w:rPr>
        <w:t xml:space="preserve"> </w:t>
      </w:r>
      <w:r w:rsidRPr="00994485">
        <w:rPr>
          <w:color w:val="000000" w:themeColor="text1"/>
          <w:w w:val="95"/>
          <w:sz w:val="24"/>
          <w:szCs w:val="24"/>
        </w:rPr>
        <w:t>основным</w:t>
      </w:r>
      <w:r w:rsidRPr="00994485">
        <w:rPr>
          <w:color w:val="000000" w:themeColor="text1"/>
          <w:spacing w:val="8"/>
          <w:w w:val="95"/>
          <w:sz w:val="24"/>
          <w:szCs w:val="24"/>
        </w:rPr>
        <w:t xml:space="preserve"> </w:t>
      </w:r>
      <w:r w:rsidRPr="00994485">
        <w:rPr>
          <w:color w:val="000000" w:themeColor="text1"/>
          <w:w w:val="95"/>
          <w:sz w:val="24"/>
          <w:szCs w:val="24"/>
        </w:rPr>
        <w:t>правилам</w:t>
      </w:r>
      <w:r w:rsidRPr="00994485">
        <w:rPr>
          <w:color w:val="000000" w:themeColor="text1"/>
          <w:spacing w:val="8"/>
          <w:w w:val="95"/>
          <w:sz w:val="24"/>
          <w:szCs w:val="24"/>
        </w:rPr>
        <w:t xml:space="preserve"> </w:t>
      </w:r>
      <w:r w:rsidRPr="00994485">
        <w:rPr>
          <w:color w:val="000000" w:themeColor="text1"/>
          <w:w w:val="95"/>
          <w:sz w:val="24"/>
          <w:szCs w:val="24"/>
        </w:rPr>
        <w:t>чтения;</w:t>
      </w:r>
    </w:p>
    <w:p w:rsidR="002938F1" w:rsidRPr="00994485" w:rsidRDefault="002938F1" w:rsidP="00C8794A">
      <w:pPr>
        <w:pStyle w:val="aff1"/>
        <w:widowControl w:val="0"/>
        <w:numPr>
          <w:ilvl w:val="0"/>
          <w:numId w:val="193"/>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различать</w:t>
      </w:r>
      <w:r w:rsidRPr="00994485">
        <w:rPr>
          <w:color w:val="000000" w:themeColor="text1"/>
          <w:spacing w:val="-5"/>
          <w:sz w:val="24"/>
          <w:szCs w:val="24"/>
        </w:rPr>
        <w:t xml:space="preserve"> </w:t>
      </w:r>
      <w:r w:rsidRPr="00994485">
        <w:rPr>
          <w:color w:val="000000" w:themeColor="text1"/>
          <w:sz w:val="24"/>
          <w:szCs w:val="24"/>
        </w:rPr>
        <w:t>на</w:t>
      </w:r>
      <w:r w:rsidRPr="00994485">
        <w:rPr>
          <w:color w:val="000000" w:themeColor="text1"/>
          <w:spacing w:val="-4"/>
          <w:sz w:val="24"/>
          <w:szCs w:val="24"/>
        </w:rPr>
        <w:t xml:space="preserve"> </w:t>
      </w:r>
      <w:r w:rsidRPr="00994485">
        <w:rPr>
          <w:color w:val="000000" w:themeColor="text1"/>
          <w:sz w:val="24"/>
          <w:szCs w:val="24"/>
        </w:rPr>
        <w:t>слух</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4"/>
          <w:sz w:val="24"/>
          <w:szCs w:val="24"/>
        </w:rPr>
        <w:t xml:space="preserve"> </w:t>
      </w:r>
      <w:r w:rsidRPr="00994485">
        <w:rPr>
          <w:color w:val="000000" w:themeColor="text1"/>
          <w:sz w:val="24"/>
          <w:szCs w:val="24"/>
        </w:rPr>
        <w:t>правильно</w:t>
      </w:r>
      <w:r w:rsidRPr="00994485">
        <w:rPr>
          <w:color w:val="000000" w:themeColor="text1"/>
          <w:spacing w:val="-5"/>
          <w:sz w:val="24"/>
          <w:szCs w:val="24"/>
        </w:rPr>
        <w:t xml:space="preserve"> </w:t>
      </w:r>
      <w:r w:rsidRPr="00994485">
        <w:rPr>
          <w:color w:val="000000" w:themeColor="text1"/>
          <w:sz w:val="24"/>
          <w:szCs w:val="24"/>
        </w:rPr>
        <w:t>произносить</w:t>
      </w:r>
      <w:r w:rsidRPr="00994485">
        <w:rPr>
          <w:color w:val="000000" w:themeColor="text1"/>
          <w:spacing w:val="-4"/>
          <w:sz w:val="24"/>
          <w:szCs w:val="24"/>
        </w:rPr>
        <w:t xml:space="preserve"> </w:t>
      </w:r>
      <w:r w:rsidRPr="00994485">
        <w:rPr>
          <w:color w:val="000000" w:themeColor="text1"/>
          <w:sz w:val="24"/>
          <w:szCs w:val="24"/>
        </w:rPr>
        <w:t>слова</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4"/>
          <w:sz w:val="24"/>
          <w:szCs w:val="24"/>
        </w:rPr>
        <w:t xml:space="preserve"> </w:t>
      </w:r>
      <w:r w:rsidRPr="00994485">
        <w:rPr>
          <w:color w:val="000000" w:themeColor="text1"/>
          <w:sz w:val="24"/>
          <w:szCs w:val="24"/>
        </w:rPr>
        <w:t>фразы/</w:t>
      </w:r>
      <w:r w:rsidRPr="00994485">
        <w:rPr>
          <w:color w:val="000000" w:themeColor="text1"/>
          <w:spacing w:val="-62"/>
          <w:sz w:val="24"/>
          <w:szCs w:val="24"/>
        </w:rPr>
        <w:t xml:space="preserve"> </w:t>
      </w:r>
      <w:r w:rsidRPr="00994485">
        <w:rPr>
          <w:color w:val="000000" w:themeColor="text1"/>
          <w:sz w:val="24"/>
          <w:szCs w:val="24"/>
        </w:rPr>
        <w:t>предложения с соблюдением их ритмико-интонационных</w:t>
      </w:r>
      <w:r w:rsidRPr="00994485">
        <w:rPr>
          <w:color w:val="000000" w:themeColor="text1"/>
          <w:spacing w:val="1"/>
          <w:sz w:val="24"/>
          <w:szCs w:val="24"/>
        </w:rPr>
        <w:t xml:space="preserve"> </w:t>
      </w:r>
      <w:r w:rsidRPr="00994485">
        <w:rPr>
          <w:color w:val="000000" w:themeColor="text1"/>
          <w:sz w:val="24"/>
          <w:szCs w:val="24"/>
        </w:rPr>
        <w:t>особенностей.</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Графика, орфография и пунктуация</w:t>
      </w:r>
    </w:p>
    <w:p w:rsidR="002938F1" w:rsidRPr="00994485" w:rsidRDefault="002938F1" w:rsidP="00C8794A">
      <w:pPr>
        <w:pStyle w:val="aff1"/>
        <w:widowControl w:val="0"/>
        <w:numPr>
          <w:ilvl w:val="0"/>
          <w:numId w:val="194"/>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w w:val="95"/>
          <w:sz w:val="24"/>
          <w:szCs w:val="24"/>
        </w:rPr>
        <w:t>правильно</w:t>
      </w:r>
      <w:r w:rsidRPr="00994485">
        <w:rPr>
          <w:color w:val="000000" w:themeColor="text1"/>
          <w:spacing w:val="15"/>
          <w:w w:val="95"/>
          <w:sz w:val="24"/>
          <w:szCs w:val="24"/>
        </w:rPr>
        <w:t xml:space="preserve"> </w:t>
      </w:r>
      <w:r w:rsidRPr="00994485">
        <w:rPr>
          <w:color w:val="000000" w:themeColor="text1"/>
          <w:w w:val="95"/>
          <w:sz w:val="24"/>
          <w:szCs w:val="24"/>
        </w:rPr>
        <w:t>писать</w:t>
      </w:r>
      <w:r w:rsidRPr="00994485">
        <w:rPr>
          <w:color w:val="000000" w:themeColor="text1"/>
          <w:spacing w:val="15"/>
          <w:w w:val="95"/>
          <w:sz w:val="24"/>
          <w:szCs w:val="24"/>
        </w:rPr>
        <w:t xml:space="preserve"> </w:t>
      </w:r>
      <w:r w:rsidRPr="00994485">
        <w:rPr>
          <w:color w:val="000000" w:themeColor="text1"/>
          <w:w w:val="95"/>
          <w:sz w:val="24"/>
          <w:szCs w:val="24"/>
        </w:rPr>
        <w:t>изученные</w:t>
      </w:r>
      <w:r w:rsidRPr="00994485">
        <w:rPr>
          <w:color w:val="000000" w:themeColor="text1"/>
          <w:spacing w:val="15"/>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0"/>
          <w:numId w:val="194"/>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заполнять</w:t>
      </w:r>
      <w:r w:rsidRPr="00994485">
        <w:rPr>
          <w:color w:val="000000" w:themeColor="text1"/>
          <w:spacing w:val="28"/>
          <w:w w:val="95"/>
          <w:sz w:val="24"/>
          <w:szCs w:val="24"/>
        </w:rPr>
        <w:t xml:space="preserve"> </w:t>
      </w:r>
      <w:r w:rsidRPr="00994485">
        <w:rPr>
          <w:color w:val="000000" w:themeColor="text1"/>
          <w:w w:val="95"/>
          <w:sz w:val="24"/>
          <w:szCs w:val="24"/>
        </w:rPr>
        <w:t>пропуски</w:t>
      </w:r>
      <w:r w:rsidRPr="00994485">
        <w:rPr>
          <w:color w:val="000000" w:themeColor="text1"/>
          <w:spacing w:val="28"/>
          <w:w w:val="95"/>
          <w:sz w:val="24"/>
          <w:szCs w:val="24"/>
        </w:rPr>
        <w:t xml:space="preserve"> </w:t>
      </w:r>
      <w:r w:rsidRPr="00994485">
        <w:rPr>
          <w:color w:val="000000" w:themeColor="text1"/>
          <w:w w:val="95"/>
          <w:sz w:val="24"/>
          <w:szCs w:val="24"/>
        </w:rPr>
        <w:t>словами;</w:t>
      </w:r>
      <w:r w:rsidRPr="00994485">
        <w:rPr>
          <w:color w:val="000000" w:themeColor="text1"/>
          <w:spacing w:val="28"/>
          <w:w w:val="95"/>
          <w:sz w:val="24"/>
          <w:szCs w:val="24"/>
        </w:rPr>
        <w:t xml:space="preserve"> </w:t>
      </w:r>
      <w:r w:rsidRPr="00994485">
        <w:rPr>
          <w:color w:val="000000" w:themeColor="text1"/>
          <w:w w:val="95"/>
          <w:sz w:val="24"/>
          <w:szCs w:val="24"/>
        </w:rPr>
        <w:t>дописывать</w:t>
      </w:r>
      <w:r w:rsidRPr="00994485">
        <w:rPr>
          <w:color w:val="000000" w:themeColor="text1"/>
          <w:spacing w:val="28"/>
          <w:w w:val="95"/>
          <w:sz w:val="24"/>
          <w:szCs w:val="24"/>
        </w:rPr>
        <w:t xml:space="preserve"> </w:t>
      </w:r>
      <w:r w:rsidRPr="00994485">
        <w:rPr>
          <w:color w:val="000000" w:themeColor="text1"/>
          <w:w w:val="95"/>
          <w:sz w:val="24"/>
          <w:szCs w:val="24"/>
        </w:rPr>
        <w:t>предложения;</w:t>
      </w:r>
    </w:p>
    <w:p w:rsidR="002938F1" w:rsidRPr="00994485" w:rsidRDefault="002938F1" w:rsidP="00C8794A">
      <w:pPr>
        <w:pStyle w:val="aff1"/>
        <w:widowControl w:val="0"/>
        <w:numPr>
          <w:ilvl w:val="0"/>
          <w:numId w:val="194"/>
        </w:numPr>
        <w:tabs>
          <w:tab w:val="left" w:pos="384"/>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sz w:val="24"/>
          <w:szCs w:val="24"/>
        </w:rPr>
        <w:t>правильно расставлять знаки препинания (точка, вопросительный</w:t>
      </w:r>
      <w:r w:rsidRPr="00994485">
        <w:rPr>
          <w:color w:val="000000" w:themeColor="text1"/>
          <w:spacing w:val="40"/>
          <w:sz w:val="24"/>
          <w:szCs w:val="24"/>
        </w:rPr>
        <w:t xml:space="preserve"> </w:t>
      </w:r>
      <w:r w:rsidRPr="00994485">
        <w:rPr>
          <w:color w:val="000000" w:themeColor="text1"/>
          <w:sz w:val="24"/>
          <w:szCs w:val="24"/>
        </w:rPr>
        <w:t>и</w:t>
      </w:r>
      <w:r w:rsidRPr="00994485">
        <w:rPr>
          <w:color w:val="000000" w:themeColor="text1"/>
          <w:spacing w:val="41"/>
          <w:sz w:val="24"/>
          <w:szCs w:val="24"/>
        </w:rPr>
        <w:t xml:space="preserve"> </w:t>
      </w:r>
      <w:r w:rsidRPr="00994485">
        <w:rPr>
          <w:color w:val="000000" w:themeColor="text1"/>
          <w:sz w:val="24"/>
          <w:szCs w:val="24"/>
        </w:rPr>
        <w:t>восклицательный</w:t>
      </w:r>
      <w:r w:rsidRPr="00994485">
        <w:rPr>
          <w:color w:val="000000" w:themeColor="text1"/>
          <w:spacing w:val="41"/>
          <w:sz w:val="24"/>
          <w:szCs w:val="24"/>
        </w:rPr>
        <w:t xml:space="preserve"> </w:t>
      </w:r>
      <w:r w:rsidRPr="00994485">
        <w:rPr>
          <w:color w:val="000000" w:themeColor="text1"/>
          <w:sz w:val="24"/>
          <w:szCs w:val="24"/>
        </w:rPr>
        <w:t>знаки</w:t>
      </w:r>
      <w:r w:rsidRPr="00994485">
        <w:rPr>
          <w:color w:val="000000" w:themeColor="text1"/>
          <w:spacing w:val="41"/>
          <w:sz w:val="24"/>
          <w:szCs w:val="24"/>
        </w:rPr>
        <w:t xml:space="preserve"> </w:t>
      </w:r>
      <w:r w:rsidRPr="00994485">
        <w:rPr>
          <w:color w:val="000000" w:themeColor="text1"/>
          <w:sz w:val="24"/>
          <w:szCs w:val="24"/>
        </w:rPr>
        <w:t>в</w:t>
      </w:r>
      <w:r w:rsidRPr="00994485">
        <w:rPr>
          <w:color w:val="000000" w:themeColor="text1"/>
          <w:spacing w:val="40"/>
          <w:sz w:val="24"/>
          <w:szCs w:val="24"/>
        </w:rPr>
        <w:t xml:space="preserve"> </w:t>
      </w:r>
      <w:r w:rsidRPr="00994485">
        <w:rPr>
          <w:color w:val="000000" w:themeColor="text1"/>
          <w:sz w:val="24"/>
          <w:szCs w:val="24"/>
        </w:rPr>
        <w:t>конце</w:t>
      </w:r>
      <w:r w:rsidRPr="00994485">
        <w:rPr>
          <w:color w:val="000000" w:themeColor="text1"/>
          <w:spacing w:val="41"/>
          <w:sz w:val="24"/>
          <w:szCs w:val="24"/>
        </w:rPr>
        <w:t xml:space="preserve"> </w:t>
      </w:r>
      <w:r w:rsidRPr="00994485">
        <w:rPr>
          <w:color w:val="000000" w:themeColor="text1"/>
          <w:sz w:val="24"/>
          <w:szCs w:val="24"/>
        </w:rPr>
        <w:t>предложения)</w:t>
      </w:r>
      <w:r w:rsidRPr="00994485">
        <w:rPr>
          <w:color w:val="000000" w:themeColor="text1"/>
          <w:spacing w:val="-61"/>
          <w:sz w:val="24"/>
          <w:szCs w:val="24"/>
        </w:rPr>
        <w:t xml:space="preserve"> </w:t>
      </w:r>
      <w:r w:rsidRPr="00994485">
        <w:rPr>
          <w:color w:val="000000" w:themeColor="text1"/>
          <w:w w:val="95"/>
          <w:sz w:val="24"/>
          <w:szCs w:val="24"/>
        </w:rPr>
        <w:t>и использовать знак апострофа в сокращённых формах глаго</w:t>
      </w:r>
      <w:r w:rsidRPr="00994485">
        <w:rPr>
          <w:color w:val="000000" w:themeColor="text1"/>
          <w:spacing w:val="-1"/>
          <w:sz w:val="24"/>
          <w:szCs w:val="24"/>
        </w:rPr>
        <w:t>ла-связки,</w:t>
      </w:r>
      <w:r w:rsidRPr="00994485">
        <w:rPr>
          <w:color w:val="000000" w:themeColor="text1"/>
          <w:spacing w:val="-16"/>
          <w:sz w:val="24"/>
          <w:szCs w:val="24"/>
        </w:rPr>
        <w:t xml:space="preserve"> </w:t>
      </w:r>
      <w:r w:rsidRPr="00994485">
        <w:rPr>
          <w:color w:val="000000" w:themeColor="text1"/>
          <w:spacing w:val="-1"/>
          <w:sz w:val="24"/>
          <w:szCs w:val="24"/>
        </w:rPr>
        <w:t>вспомогательного</w:t>
      </w:r>
      <w:r w:rsidRPr="00994485">
        <w:rPr>
          <w:color w:val="000000" w:themeColor="text1"/>
          <w:spacing w:val="-16"/>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модального</w:t>
      </w:r>
      <w:r w:rsidRPr="00994485">
        <w:rPr>
          <w:color w:val="000000" w:themeColor="text1"/>
          <w:spacing w:val="-16"/>
          <w:sz w:val="24"/>
          <w:szCs w:val="24"/>
        </w:rPr>
        <w:t xml:space="preserve"> </w:t>
      </w:r>
      <w:r w:rsidRPr="00994485">
        <w:rPr>
          <w:color w:val="000000" w:themeColor="text1"/>
          <w:sz w:val="24"/>
          <w:szCs w:val="24"/>
        </w:rPr>
        <w:t>глаголов.</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Лексическая сторона речи</w:t>
      </w:r>
    </w:p>
    <w:p w:rsidR="002938F1" w:rsidRPr="00994485" w:rsidRDefault="002938F1" w:rsidP="00C8794A">
      <w:pPr>
        <w:pStyle w:val="aff1"/>
        <w:widowControl w:val="0"/>
        <w:numPr>
          <w:ilvl w:val="0"/>
          <w:numId w:val="195"/>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 и употреблять в устной и письменной речи не</w:t>
      </w:r>
      <w:r w:rsidRPr="00994485">
        <w:rPr>
          <w:color w:val="000000" w:themeColor="text1"/>
          <w:spacing w:val="-61"/>
          <w:sz w:val="24"/>
          <w:szCs w:val="24"/>
        </w:rPr>
        <w:t xml:space="preserve"> </w:t>
      </w:r>
      <w:r w:rsidRPr="00994485">
        <w:rPr>
          <w:color w:val="000000" w:themeColor="text1"/>
          <w:sz w:val="24"/>
          <w:szCs w:val="24"/>
        </w:rPr>
        <w:t>менее 200 лексических единиц (слов, словосочетаний, речевых клише), обслуживающих ситуации общения в рамках</w:t>
      </w:r>
      <w:r w:rsidRPr="00994485">
        <w:rPr>
          <w:color w:val="000000" w:themeColor="text1"/>
          <w:spacing w:val="1"/>
          <w:sz w:val="24"/>
          <w:szCs w:val="24"/>
        </w:rPr>
        <w:t xml:space="preserve"> </w:t>
      </w:r>
      <w:r w:rsidRPr="00994485">
        <w:rPr>
          <w:color w:val="000000" w:themeColor="text1"/>
          <w:w w:val="95"/>
          <w:sz w:val="24"/>
          <w:szCs w:val="24"/>
        </w:rPr>
        <w:t>тематики,</w:t>
      </w:r>
      <w:r w:rsidRPr="00994485">
        <w:rPr>
          <w:color w:val="000000" w:themeColor="text1"/>
          <w:spacing w:val="-6"/>
          <w:w w:val="95"/>
          <w:sz w:val="24"/>
          <w:szCs w:val="24"/>
        </w:rPr>
        <w:t xml:space="preserve"> </w:t>
      </w:r>
      <w:r w:rsidRPr="00994485">
        <w:rPr>
          <w:color w:val="000000" w:themeColor="text1"/>
          <w:w w:val="95"/>
          <w:sz w:val="24"/>
          <w:szCs w:val="24"/>
        </w:rPr>
        <w:t>предусмотренной</w:t>
      </w:r>
      <w:r w:rsidRPr="00994485">
        <w:rPr>
          <w:color w:val="000000" w:themeColor="text1"/>
          <w:spacing w:val="-6"/>
          <w:w w:val="95"/>
          <w:sz w:val="24"/>
          <w:szCs w:val="24"/>
        </w:rPr>
        <w:t xml:space="preserve"> </w:t>
      </w:r>
      <w:r w:rsidRPr="00994485">
        <w:rPr>
          <w:color w:val="000000" w:themeColor="text1"/>
          <w:w w:val="95"/>
          <w:sz w:val="24"/>
          <w:szCs w:val="24"/>
        </w:rPr>
        <w:t>на</w:t>
      </w:r>
      <w:r w:rsidRPr="00994485">
        <w:rPr>
          <w:color w:val="000000" w:themeColor="text1"/>
          <w:spacing w:val="-5"/>
          <w:w w:val="95"/>
          <w:sz w:val="24"/>
          <w:szCs w:val="24"/>
        </w:rPr>
        <w:t xml:space="preserve"> </w:t>
      </w:r>
      <w:r w:rsidRPr="00994485">
        <w:rPr>
          <w:color w:val="000000" w:themeColor="text1"/>
          <w:w w:val="95"/>
          <w:sz w:val="24"/>
          <w:szCs w:val="24"/>
        </w:rPr>
        <w:t>первом</w:t>
      </w:r>
      <w:r w:rsidRPr="00994485">
        <w:rPr>
          <w:color w:val="000000" w:themeColor="text1"/>
          <w:spacing w:val="-6"/>
          <w:w w:val="95"/>
          <w:sz w:val="24"/>
          <w:szCs w:val="24"/>
        </w:rPr>
        <w:t xml:space="preserve"> </w:t>
      </w:r>
      <w:r w:rsidRPr="00994485">
        <w:rPr>
          <w:color w:val="000000" w:themeColor="text1"/>
          <w:w w:val="95"/>
          <w:sz w:val="24"/>
          <w:szCs w:val="24"/>
        </w:rPr>
        <w:t>году</w:t>
      </w:r>
      <w:r w:rsidRPr="00994485">
        <w:rPr>
          <w:color w:val="000000" w:themeColor="text1"/>
          <w:spacing w:val="-6"/>
          <w:w w:val="95"/>
          <w:sz w:val="24"/>
          <w:szCs w:val="24"/>
        </w:rPr>
        <w:t xml:space="preserve"> </w:t>
      </w:r>
      <w:r w:rsidRPr="00994485">
        <w:rPr>
          <w:color w:val="000000" w:themeColor="text1"/>
          <w:w w:val="95"/>
          <w:sz w:val="24"/>
          <w:szCs w:val="24"/>
        </w:rPr>
        <w:t>обучения;</w:t>
      </w:r>
    </w:p>
    <w:p w:rsidR="002938F1" w:rsidRPr="00994485" w:rsidRDefault="002938F1" w:rsidP="00C8794A">
      <w:pPr>
        <w:pStyle w:val="aff1"/>
        <w:widowControl w:val="0"/>
        <w:numPr>
          <w:ilvl w:val="0"/>
          <w:numId w:val="195"/>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использовать языковую догадку в распознавании интернаци</w:t>
      </w:r>
      <w:r w:rsidRPr="00994485">
        <w:rPr>
          <w:color w:val="000000" w:themeColor="text1"/>
          <w:sz w:val="24"/>
          <w:szCs w:val="24"/>
        </w:rPr>
        <w:t>ональных</w:t>
      </w:r>
      <w:r w:rsidRPr="00994485">
        <w:rPr>
          <w:color w:val="000000" w:themeColor="text1"/>
          <w:spacing w:val="-16"/>
          <w:sz w:val="24"/>
          <w:szCs w:val="24"/>
        </w:rPr>
        <w:t xml:space="preserve"> </w:t>
      </w:r>
      <w:r w:rsidRPr="00994485">
        <w:rPr>
          <w:color w:val="000000" w:themeColor="text1"/>
          <w:sz w:val="24"/>
          <w:szCs w:val="24"/>
        </w:rPr>
        <w:t>слов.</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Грамматическая сторона речи</w:t>
      </w:r>
    </w:p>
    <w:p w:rsidR="002938F1" w:rsidRPr="00994485" w:rsidRDefault="002938F1" w:rsidP="00C8794A">
      <w:pPr>
        <w:pStyle w:val="aff1"/>
        <w:widowControl w:val="0"/>
        <w:numPr>
          <w:ilvl w:val="0"/>
          <w:numId w:val="196"/>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раз</w:t>
      </w:r>
      <w:r w:rsidRPr="00994485">
        <w:rPr>
          <w:color w:val="000000" w:themeColor="text1"/>
          <w:sz w:val="24"/>
          <w:szCs w:val="24"/>
        </w:rPr>
        <w:t>личные коммуникативные типы предложений: повествовательные (утвердительные, отрицательные), вопросительные</w:t>
      </w:r>
      <w:r w:rsidRPr="00994485">
        <w:rPr>
          <w:color w:val="000000" w:themeColor="text1"/>
          <w:spacing w:val="1"/>
          <w:sz w:val="24"/>
          <w:szCs w:val="24"/>
        </w:rPr>
        <w:t xml:space="preserve"> </w:t>
      </w:r>
      <w:r w:rsidRPr="00994485">
        <w:rPr>
          <w:color w:val="000000" w:themeColor="text1"/>
          <w:sz w:val="24"/>
          <w:szCs w:val="24"/>
        </w:rPr>
        <w:t>(общий, специальный, вопросы), побудительные (в утверди</w:t>
      </w:r>
      <w:r w:rsidRPr="00994485">
        <w:rPr>
          <w:color w:val="000000" w:themeColor="text1"/>
          <w:w w:val="95"/>
          <w:sz w:val="24"/>
          <w:szCs w:val="24"/>
        </w:rPr>
        <w:t>тельной</w:t>
      </w:r>
      <w:r w:rsidRPr="00994485">
        <w:rPr>
          <w:color w:val="000000" w:themeColor="text1"/>
          <w:spacing w:val="-13"/>
          <w:w w:val="95"/>
          <w:sz w:val="24"/>
          <w:szCs w:val="24"/>
        </w:rPr>
        <w:t xml:space="preserve"> </w:t>
      </w:r>
      <w:r w:rsidRPr="00994485">
        <w:rPr>
          <w:color w:val="000000" w:themeColor="text1"/>
          <w:w w:val="95"/>
          <w:sz w:val="24"/>
          <w:szCs w:val="24"/>
        </w:rPr>
        <w:t>форме);</w:t>
      </w:r>
    </w:p>
    <w:p w:rsidR="002938F1" w:rsidRPr="00994485" w:rsidRDefault="002938F1" w:rsidP="00C8794A">
      <w:pPr>
        <w:pStyle w:val="aff1"/>
        <w:widowControl w:val="0"/>
        <w:numPr>
          <w:ilvl w:val="0"/>
          <w:numId w:val="196"/>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pacing w:val="-1"/>
          <w:sz w:val="24"/>
          <w:szCs w:val="24"/>
        </w:rPr>
        <w:t xml:space="preserve">распознавать </w:t>
      </w:r>
      <w:r w:rsidRPr="00994485">
        <w:rPr>
          <w:color w:val="000000" w:themeColor="text1"/>
          <w:sz w:val="24"/>
          <w:szCs w:val="24"/>
        </w:rPr>
        <w:t>и употреблять нераспространённые и распро</w:t>
      </w:r>
      <w:r w:rsidRPr="00994485">
        <w:rPr>
          <w:color w:val="000000" w:themeColor="text1"/>
          <w:w w:val="95"/>
          <w:sz w:val="24"/>
          <w:szCs w:val="24"/>
        </w:rPr>
        <w:t>странённые</w:t>
      </w:r>
      <w:r w:rsidRPr="00994485">
        <w:rPr>
          <w:color w:val="000000" w:themeColor="text1"/>
          <w:spacing w:val="-11"/>
          <w:w w:val="95"/>
          <w:sz w:val="24"/>
          <w:szCs w:val="24"/>
        </w:rPr>
        <w:t xml:space="preserve"> </w:t>
      </w:r>
      <w:r w:rsidRPr="00994485">
        <w:rPr>
          <w:color w:val="000000" w:themeColor="text1"/>
          <w:w w:val="95"/>
          <w:sz w:val="24"/>
          <w:szCs w:val="24"/>
        </w:rPr>
        <w:t>простые</w:t>
      </w:r>
      <w:r w:rsidRPr="00994485">
        <w:rPr>
          <w:color w:val="000000" w:themeColor="text1"/>
          <w:spacing w:val="-11"/>
          <w:w w:val="95"/>
          <w:sz w:val="24"/>
          <w:szCs w:val="24"/>
        </w:rPr>
        <w:t xml:space="preserve"> </w:t>
      </w:r>
      <w:r w:rsidRPr="00994485">
        <w:rPr>
          <w:color w:val="000000" w:themeColor="text1"/>
          <w:w w:val="95"/>
          <w:sz w:val="24"/>
          <w:szCs w:val="24"/>
        </w:rPr>
        <w:t>предложения;</w:t>
      </w:r>
    </w:p>
    <w:p w:rsidR="002938F1" w:rsidRPr="00994485" w:rsidRDefault="002938F1" w:rsidP="00C8794A">
      <w:pPr>
        <w:pStyle w:val="aff1"/>
        <w:widowControl w:val="0"/>
        <w:numPr>
          <w:ilvl w:val="0"/>
          <w:numId w:val="19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пред</w:t>
      </w:r>
      <w:r w:rsidRPr="00994485">
        <w:rPr>
          <w:color w:val="000000" w:themeColor="text1"/>
          <w:sz w:val="24"/>
          <w:szCs w:val="24"/>
        </w:rPr>
        <w:t>ложения</w:t>
      </w:r>
      <w:r w:rsidRPr="00994485">
        <w:rPr>
          <w:color w:val="000000" w:themeColor="text1"/>
          <w:spacing w:val="-16"/>
          <w:sz w:val="24"/>
          <w:szCs w:val="24"/>
        </w:rPr>
        <w:t xml:space="preserve"> </w:t>
      </w:r>
      <w:r w:rsidRPr="00994485">
        <w:rPr>
          <w:color w:val="000000" w:themeColor="text1"/>
          <w:sz w:val="24"/>
          <w:szCs w:val="24"/>
        </w:rPr>
        <w:t>с</w:t>
      </w:r>
      <w:r w:rsidRPr="00994485">
        <w:rPr>
          <w:color w:val="000000" w:themeColor="text1"/>
          <w:spacing w:val="-16"/>
          <w:sz w:val="24"/>
          <w:szCs w:val="24"/>
        </w:rPr>
        <w:t xml:space="preserve"> </w:t>
      </w:r>
      <w:r w:rsidRPr="00994485">
        <w:rPr>
          <w:color w:val="000000" w:themeColor="text1"/>
          <w:sz w:val="24"/>
          <w:szCs w:val="24"/>
        </w:rPr>
        <w:t>начальным</w:t>
      </w:r>
      <w:r w:rsidRPr="00994485">
        <w:rPr>
          <w:color w:val="000000" w:themeColor="text1"/>
          <w:spacing w:val="-15"/>
          <w:sz w:val="24"/>
          <w:szCs w:val="24"/>
        </w:rPr>
        <w:t xml:space="preserve"> </w:t>
      </w:r>
      <w:r w:rsidRPr="00994485">
        <w:rPr>
          <w:color w:val="000000" w:themeColor="text1"/>
          <w:sz w:val="24"/>
          <w:szCs w:val="24"/>
        </w:rPr>
        <w:t>It;</w:t>
      </w:r>
    </w:p>
    <w:p w:rsidR="002938F1" w:rsidRPr="00994485" w:rsidRDefault="002938F1" w:rsidP="00C8794A">
      <w:pPr>
        <w:pStyle w:val="aff1"/>
        <w:widowControl w:val="0"/>
        <w:numPr>
          <w:ilvl w:val="0"/>
          <w:numId w:val="19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пред</w:t>
      </w:r>
      <w:r w:rsidRPr="00994485">
        <w:rPr>
          <w:color w:val="000000" w:themeColor="text1"/>
          <w:spacing w:val="-1"/>
          <w:sz w:val="24"/>
          <w:szCs w:val="24"/>
        </w:rPr>
        <w:t>ложения</w:t>
      </w:r>
      <w:r w:rsidRPr="00994485">
        <w:rPr>
          <w:color w:val="000000" w:themeColor="text1"/>
          <w:spacing w:val="-16"/>
          <w:sz w:val="24"/>
          <w:szCs w:val="24"/>
        </w:rPr>
        <w:t xml:space="preserve"> </w:t>
      </w:r>
      <w:r w:rsidRPr="00994485">
        <w:rPr>
          <w:color w:val="000000" w:themeColor="text1"/>
          <w:spacing w:val="-1"/>
          <w:sz w:val="24"/>
          <w:szCs w:val="24"/>
        </w:rPr>
        <w:t>с</w:t>
      </w:r>
      <w:r w:rsidRPr="00994485">
        <w:rPr>
          <w:color w:val="000000" w:themeColor="text1"/>
          <w:spacing w:val="-16"/>
          <w:sz w:val="24"/>
          <w:szCs w:val="24"/>
        </w:rPr>
        <w:t xml:space="preserve"> </w:t>
      </w:r>
      <w:r w:rsidRPr="00994485">
        <w:rPr>
          <w:color w:val="000000" w:themeColor="text1"/>
          <w:spacing w:val="-1"/>
          <w:sz w:val="24"/>
          <w:szCs w:val="24"/>
        </w:rPr>
        <w:t>начальным</w:t>
      </w:r>
      <w:r w:rsidRPr="00994485">
        <w:rPr>
          <w:color w:val="000000" w:themeColor="text1"/>
          <w:spacing w:val="-16"/>
          <w:sz w:val="24"/>
          <w:szCs w:val="24"/>
        </w:rPr>
        <w:t xml:space="preserve"> </w:t>
      </w:r>
      <w:r w:rsidRPr="00994485">
        <w:rPr>
          <w:color w:val="000000" w:themeColor="text1"/>
          <w:spacing w:val="-1"/>
          <w:sz w:val="24"/>
          <w:szCs w:val="24"/>
        </w:rPr>
        <w:t>There</w:t>
      </w:r>
      <w:r w:rsidRPr="00994485">
        <w:rPr>
          <w:color w:val="000000" w:themeColor="text1"/>
          <w:spacing w:val="-16"/>
          <w:sz w:val="24"/>
          <w:szCs w:val="24"/>
        </w:rPr>
        <w:t xml:space="preserve"> </w:t>
      </w:r>
      <w:r w:rsidRPr="00994485">
        <w:rPr>
          <w:color w:val="000000" w:themeColor="text1"/>
          <w:sz w:val="24"/>
          <w:szCs w:val="24"/>
        </w:rPr>
        <w:t>+</w:t>
      </w:r>
      <w:r w:rsidRPr="00994485">
        <w:rPr>
          <w:color w:val="000000" w:themeColor="text1"/>
          <w:spacing w:val="-16"/>
          <w:sz w:val="24"/>
          <w:szCs w:val="24"/>
        </w:rPr>
        <w:t xml:space="preserve"> </w:t>
      </w:r>
      <w:r w:rsidRPr="00994485">
        <w:rPr>
          <w:color w:val="000000" w:themeColor="text1"/>
          <w:sz w:val="24"/>
          <w:szCs w:val="24"/>
        </w:rPr>
        <w:t>to</w:t>
      </w:r>
      <w:r w:rsidRPr="00994485">
        <w:rPr>
          <w:color w:val="000000" w:themeColor="text1"/>
          <w:spacing w:val="-16"/>
          <w:sz w:val="24"/>
          <w:szCs w:val="24"/>
        </w:rPr>
        <w:t xml:space="preserve"> </w:t>
      </w:r>
      <w:r w:rsidRPr="00994485">
        <w:rPr>
          <w:color w:val="000000" w:themeColor="text1"/>
          <w:sz w:val="24"/>
          <w:szCs w:val="24"/>
        </w:rPr>
        <w:t>be</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6"/>
          <w:sz w:val="24"/>
          <w:szCs w:val="24"/>
        </w:rPr>
        <w:t xml:space="preserve"> </w:t>
      </w:r>
      <w:r w:rsidRPr="00994485">
        <w:rPr>
          <w:color w:val="000000" w:themeColor="text1"/>
          <w:sz w:val="24"/>
          <w:szCs w:val="24"/>
        </w:rPr>
        <w:t>Present</w:t>
      </w:r>
      <w:r w:rsidRPr="00994485">
        <w:rPr>
          <w:color w:val="000000" w:themeColor="text1"/>
          <w:spacing w:val="-16"/>
          <w:sz w:val="24"/>
          <w:szCs w:val="24"/>
        </w:rPr>
        <w:t xml:space="preserve"> </w:t>
      </w:r>
      <w:r w:rsidRPr="00994485">
        <w:rPr>
          <w:color w:val="000000" w:themeColor="text1"/>
          <w:sz w:val="24"/>
          <w:szCs w:val="24"/>
        </w:rPr>
        <w:t>Simple</w:t>
      </w:r>
      <w:r w:rsidRPr="00994485">
        <w:rPr>
          <w:color w:val="000000" w:themeColor="text1"/>
          <w:spacing w:val="-16"/>
          <w:sz w:val="24"/>
          <w:szCs w:val="24"/>
        </w:rPr>
        <w:t xml:space="preserve"> </w:t>
      </w:r>
      <w:r w:rsidRPr="00994485">
        <w:rPr>
          <w:color w:val="000000" w:themeColor="text1"/>
          <w:sz w:val="24"/>
          <w:szCs w:val="24"/>
        </w:rPr>
        <w:t>Tense;</w:t>
      </w:r>
    </w:p>
    <w:p w:rsidR="002938F1" w:rsidRPr="00994485" w:rsidRDefault="002938F1" w:rsidP="00C8794A">
      <w:pPr>
        <w:pStyle w:val="aff1"/>
        <w:widowControl w:val="0"/>
        <w:numPr>
          <w:ilvl w:val="0"/>
          <w:numId w:val="19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про</w:t>
      </w:r>
      <w:r w:rsidRPr="00994485">
        <w:rPr>
          <w:color w:val="000000" w:themeColor="text1"/>
          <w:sz w:val="24"/>
          <w:szCs w:val="24"/>
        </w:rPr>
        <w:t>стые предложения с простым глагольным сказуемым (He</w:t>
      </w:r>
      <w:r w:rsidRPr="00994485">
        <w:rPr>
          <w:color w:val="000000" w:themeColor="text1"/>
          <w:spacing w:val="1"/>
          <w:sz w:val="24"/>
          <w:szCs w:val="24"/>
        </w:rPr>
        <w:t xml:space="preserve"> </w:t>
      </w:r>
      <w:r w:rsidRPr="00994485">
        <w:rPr>
          <w:color w:val="000000" w:themeColor="text1"/>
          <w:w w:val="95"/>
          <w:sz w:val="24"/>
          <w:szCs w:val="24"/>
        </w:rPr>
        <w:t>speaks</w:t>
      </w:r>
      <w:r w:rsidRPr="00994485">
        <w:rPr>
          <w:color w:val="000000" w:themeColor="text1"/>
          <w:spacing w:val="-13"/>
          <w:w w:val="95"/>
          <w:sz w:val="24"/>
          <w:szCs w:val="24"/>
        </w:rPr>
        <w:t xml:space="preserve"> </w:t>
      </w:r>
      <w:r w:rsidRPr="00994485">
        <w:rPr>
          <w:color w:val="000000" w:themeColor="text1"/>
          <w:w w:val="95"/>
          <w:sz w:val="24"/>
          <w:szCs w:val="24"/>
        </w:rPr>
        <w:t>English.);</w:t>
      </w:r>
    </w:p>
    <w:p w:rsidR="002938F1" w:rsidRPr="00994485" w:rsidRDefault="002938F1" w:rsidP="00C8794A">
      <w:pPr>
        <w:pStyle w:val="aff1"/>
        <w:widowControl w:val="0"/>
        <w:numPr>
          <w:ilvl w:val="0"/>
          <w:numId w:val="196"/>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 xml:space="preserve">распознавать и употреблять в устной и письменной </w:t>
      </w:r>
      <w:r w:rsidRPr="00994485">
        <w:rPr>
          <w:color w:val="000000" w:themeColor="text1"/>
          <w:w w:val="95"/>
          <w:sz w:val="24"/>
          <w:szCs w:val="24"/>
        </w:rPr>
        <w:lastRenderedPageBreak/>
        <w:t>речи пред</w:t>
      </w:r>
      <w:r w:rsidRPr="00994485">
        <w:rPr>
          <w:color w:val="000000" w:themeColor="text1"/>
          <w:spacing w:val="-1"/>
          <w:sz w:val="24"/>
          <w:szCs w:val="24"/>
        </w:rPr>
        <w:t>ложения</w:t>
      </w:r>
      <w:r w:rsidRPr="00994485">
        <w:rPr>
          <w:color w:val="000000" w:themeColor="text1"/>
          <w:spacing w:val="-20"/>
          <w:sz w:val="24"/>
          <w:szCs w:val="24"/>
        </w:rPr>
        <w:t xml:space="preserve"> </w:t>
      </w:r>
      <w:r w:rsidRPr="00994485">
        <w:rPr>
          <w:color w:val="000000" w:themeColor="text1"/>
          <w:spacing w:val="-1"/>
          <w:sz w:val="24"/>
          <w:szCs w:val="24"/>
        </w:rPr>
        <w:t>с</w:t>
      </w:r>
      <w:r w:rsidRPr="00994485">
        <w:rPr>
          <w:color w:val="000000" w:themeColor="text1"/>
          <w:spacing w:val="-20"/>
          <w:sz w:val="24"/>
          <w:szCs w:val="24"/>
        </w:rPr>
        <w:t xml:space="preserve"> </w:t>
      </w:r>
      <w:r w:rsidRPr="00994485">
        <w:rPr>
          <w:color w:val="000000" w:themeColor="text1"/>
          <w:spacing w:val="-1"/>
          <w:sz w:val="24"/>
          <w:szCs w:val="24"/>
        </w:rPr>
        <w:t>составным</w:t>
      </w:r>
      <w:r w:rsidRPr="00994485">
        <w:rPr>
          <w:color w:val="000000" w:themeColor="text1"/>
          <w:spacing w:val="-20"/>
          <w:sz w:val="24"/>
          <w:szCs w:val="24"/>
        </w:rPr>
        <w:t xml:space="preserve"> </w:t>
      </w:r>
      <w:r w:rsidRPr="00994485">
        <w:rPr>
          <w:color w:val="000000" w:themeColor="text1"/>
          <w:spacing w:val="-1"/>
          <w:sz w:val="24"/>
          <w:szCs w:val="24"/>
        </w:rPr>
        <w:t>глагольным</w:t>
      </w:r>
      <w:r w:rsidRPr="00994485">
        <w:rPr>
          <w:color w:val="000000" w:themeColor="text1"/>
          <w:spacing w:val="-19"/>
          <w:sz w:val="24"/>
          <w:szCs w:val="24"/>
        </w:rPr>
        <w:t xml:space="preserve"> </w:t>
      </w:r>
      <w:r w:rsidRPr="00994485">
        <w:rPr>
          <w:color w:val="000000" w:themeColor="text1"/>
          <w:spacing w:val="-1"/>
          <w:sz w:val="24"/>
          <w:szCs w:val="24"/>
        </w:rPr>
        <w:t>сказуемым</w:t>
      </w:r>
      <w:r w:rsidRPr="00994485">
        <w:rPr>
          <w:color w:val="000000" w:themeColor="text1"/>
          <w:spacing w:val="-20"/>
          <w:sz w:val="24"/>
          <w:szCs w:val="24"/>
        </w:rPr>
        <w:t xml:space="preserve"> </w:t>
      </w:r>
      <w:r w:rsidRPr="00994485">
        <w:rPr>
          <w:color w:val="000000" w:themeColor="text1"/>
          <w:sz w:val="24"/>
          <w:szCs w:val="24"/>
        </w:rPr>
        <w:t>(I</w:t>
      </w:r>
      <w:r w:rsidRPr="00994485">
        <w:rPr>
          <w:color w:val="000000" w:themeColor="text1"/>
          <w:spacing w:val="-20"/>
          <w:sz w:val="24"/>
          <w:szCs w:val="24"/>
        </w:rPr>
        <w:t xml:space="preserve"> </w:t>
      </w:r>
      <w:r w:rsidRPr="00994485">
        <w:rPr>
          <w:color w:val="000000" w:themeColor="text1"/>
          <w:sz w:val="24"/>
          <w:szCs w:val="24"/>
        </w:rPr>
        <w:t>want</w:t>
      </w:r>
      <w:r w:rsidRPr="00994485">
        <w:rPr>
          <w:color w:val="000000" w:themeColor="text1"/>
          <w:spacing w:val="-20"/>
          <w:sz w:val="24"/>
          <w:szCs w:val="24"/>
        </w:rPr>
        <w:t xml:space="preserve"> </w:t>
      </w:r>
      <w:r w:rsidRPr="00994485">
        <w:rPr>
          <w:color w:val="000000" w:themeColor="text1"/>
          <w:sz w:val="24"/>
          <w:szCs w:val="24"/>
        </w:rPr>
        <w:t>to</w:t>
      </w:r>
      <w:r w:rsidRPr="00994485">
        <w:rPr>
          <w:color w:val="000000" w:themeColor="text1"/>
          <w:spacing w:val="-19"/>
          <w:sz w:val="24"/>
          <w:szCs w:val="24"/>
        </w:rPr>
        <w:t xml:space="preserve"> </w:t>
      </w:r>
      <w:r w:rsidRPr="00994485">
        <w:rPr>
          <w:color w:val="000000" w:themeColor="text1"/>
          <w:sz w:val="24"/>
          <w:szCs w:val="24"/>
        </w:rPr>
        <w:t>dance.</w:t>
      </w:r>
      <w:r w:rsidRPr="00994485">
        <w:rPr>
          <w:color w:val="000000" w:themeColor="text1"/>
          <w:spacing w:val="-62"/>
          <w:sz w:val="24"/>
          <w:szCs w:val="24"/>
        </w:rPr>
        <w:t xml:space="preserve"> </w:t>
      </w:r>
      <w:r w:rsidRPr="00994485">
        <w:rPr>
          <w:color w:val="000000" w:themeColor="text1"/>
          <w:w w:val="95"/>
          <w:sz w:val="24"/>
          <w:szCs w:val="24"/>
        </w:rPr>
        <w:t>She</w:t>
      </w:r>
      <w:r w:rsidRPr="00994485">
        <w:rPr>
          <w:color w:val="000000" w:themeColor="text1"/>
          <w:spacing w:val="-13"/>
          <w:w w:val="95"/>
          <w:sz w:val="24"/>
          <w:szCs w:val="24"/>
        </w:rPr>
        <w:t xml:space="preserve"> </w:t>
      </w:r>
      <w:r w:rsidRPr="00994485">
        <w:rPr>
          <w:color w:val="000000" w:themeColor="text1"/>
          <w:w w:val="95"/>
          <w:sz w:val="24"/>
          <w:szCs w:val="24"/>
        </w:rPr>
        <w:t>can</w:t>
      </w:r>
      <w:r w:rsidRPr="00994485">
        <w:rPr>
          <w:color w:val="000000" w:themeColor="text1"/>
          <w:spacing w:val="-12"/>
          <w:w w:val="95"/>
          <w:sz w:val="24"/>
          <w:szCs w:val="24"/>
        </w:rPr>
        <w:t xml:space="preserve"> </w:t>
      </w:r>
      <w:r w:rsidRPr="00994485">
        <w:rPr>
          <w:color w:val="000000" w:themeColor="text1"/>
          <w:w w:val="95"/>
          <w:sz w:val="24"/>
          <w:szCs w:val="24"/>
        </w:rPr>
        <w:t>skate</w:t>
      </w:r>
      <w:r w:rsidRPr="00994485">
        <w:rPr>
          <w:color w:val="000000" w:themeColor="text1"/>
          <w:spacing w:val="-12"/>
          <w:w w:val="95"/>
          <w:sz w:val="24"/>
          <w:szCs w:val="24"/>
        </w:rPr>
        <w:t xml:space="preserve"> </w:t>
      </w:r>
      <w:r w:rsidRPr="00994485">
        <w:rPr>
          <w:color w:val="000000" w:themeColor="text1"/>
          <w:w w:val="95"/>
          <w:sz w:val="24"/>
          <w:szCs w:val="24"/>
        </w:rPr>
        <w:t>well.);</w:t>
      </w:r>
    </w:p>
    <w:p w:rsidR="002938F1" w:rsidRPr="00994485" w:rsidRDefault="002938F1" w:rsidP="00C8794A">
      <w:pPr>
        <w:pStyle w:val="aff1"/>
        <w:widowControl w:val="0"/>
        <w:numPr>
          <w:ilvl w:val="0"/>
          <w:numId w:val="196"/>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предложения</w:t>
      </w:r>
      <w:r w:rsidRPr="00994485">
        <w:rPr>
          <w:color w:val="000000" w:themeColor="text1"/>
          <w:spacing w:val="12"/>
          <w:w w:val="95"/>
          <w:sz w:val="24"/>
          <w:szCs w:val="24"/>
        </w:rPr>
        <w:t xml:space="preserve"> </w:t>
      </w:r>
      <w:r w:rsidRPr="00994485">
        <w:rPr>
          <w:color w:val="000000" w:themeColor="text1"/>
          <w:w w:val="95"/>
          <w:sz w:val="24"/>
          <w:szCs w:val="24"/>
        </w:rPr>
        <w:t>с</w:t>
      </w:r>
      <w:r w:rsidRPr="00994485">
        <w:rPr>
          <w:color w:val="000000" w:themeColor="text1"/>
          <w:spacing w:val="13"/>
          <w:w w:val="95"/>
          <w:sz w:val="24"/>
          <w:szCs w:val="24"/>
        </w:rPr>
        <w:t xml:space="preserve"> </w:t>
      </w:r>
      <w:r w:rsidRPr="00994485">
        <w:rPr>
          <w:color w:val="000000" w:themeColor="text1"/>
          <w:w w:val="95"/>
          <w:sz w:val="24"/>
          <w:szCs w:val="24"/>
        </w:rPr>
        <w:t>глаголом-связкой</w:t>
      </w:r>
      <w:r w:rsidRPr="00994485">
        <w:rPr>
          <w:color w:val="000000" w:themeColor="text1"/>
          <w:spacing w:val="12"/>
          <w:w w:val="95"/>
          <w:sz w:val="24"/>
          <w:szCs w:val="24"/>
        </w:rPr>
        <w:t xml:space="preserve"> </w:t>
      </w:r>
      <w:r w:rsidRPr="00994485">
        <w:rPr>
          <w:color w:val="000000" w:themeColor="text1"/>
          <w:w w:val="95"/>
          <w:sz w:val="24"/>
          <w:szCs w:val="24"/>
        </w:rPr>
        <w:t>to</w:t>
      </w:r>
      <w:r w:rsidRPr="00994485">
        <w:rPr>
          <w:color w:val="000000" w:themeColor="text1"/>
          <w:spacing w:val="13"/>
          <w:w w:val="95"/>
          <w:sz w:val="24"/>
          <w:szCs w:val="24"/>
        </w:rPr>
        <w:t xml:space="preserve"> </w:t>
      </w:r>
      <w:r w:rsidRPr="00994485">
        <w:rPr>
          <w:color w:val="000000" w:themeColor="text1"/>
          <w:w w:val="95"/>
          <w:sz w:val="24"/>
          <w:szCs w:val="24"/>
        </w:rPr>
        <w:t>be</w:t>
      </w:r>
      <w:r w:rsidRPr="00994485">
        <w:rPr>
          <w:color w:val="000000" w:themeColor="text1"/>
          <w:spacing w:val="13"/>
          <w:w w:val="95"/>
          <w:sz w:val="24"/>
          <w:szCs w:val="24"/>
        </w:rPr>
        <w:t xml:space="preserve"> </w:t>
      </w:r>
      <w:r w:rsidRPr="00994485">
        <w:rPr>
          <w:color w:val="000000" w:themeColor="text1"/>
          <w:w w:val="95"/>
          <w:sz w:val="24"/>
          <w:szCs w:val="24"/>
        </w:rPr>
        <w:t>в</w:t>
      </w:r>
      <w:r w:rsidRPr="00994485">
        <w:rPr>
          <w:color w:val="000000" w:themeColor="text1"/>
          <w:spacing w:val="12"/>
          <w:w w:val="95"/>
          <w:sz w:val="24"/>
          <w:szCs w:val="24"/>
        </w:rPr>
        <w:t xml:space="preserve"> </w:t>
      </w:r>
      <w:r w:rsidRPr="00994485">
        <w:rPr>
          <w:color w:val="000000" w:themeColor="text1"/>
          <w:w w:val="95"/>
          <w:sz w:val="24"/>
          <w:szCs w:val="24"/>
        </w:rPr>
        <w:t>Present</w:t>
      </w:r>
      <w:r w:rsidRPr="00994485">
        <w:rPr>
          <w:color w:val="000000" w:themeColor="text1"/>
          <w:spacing w:val="13"/>
          <w:w w:val="95"/>
          <w:sz w:val="24"/>
          <w:szCs w:val="24"/>
        </w:rPr>
        <w:t xml:space="preserve"> </w:t>
      </w:r>
      <w:r w:rsidRPr="00994485">
        <w:rPr>
          <w:color w:val="000000" w:themeColor="text1"/>
          <w:w w:val="95"/>
          <w:sz w:val="24"/>
          <w:szCs w:val="24"/>
        </w:rPr>
        <w:t>Simple</w:t>
      </w:r>
      <w:r w:rsidRPr="00994485">
        <w:rPr>
          <w:color w:val="000000" w:themeColor="text1"/>
          <w:spacing w:val="13"/>
          <w:w w:val="95"/>
          <w:sz w:val="24"/>
          <w:szCs w:val="24"/>
        </w:rPr>
        <w:t xml:space="preserve"> </w:t>
      </w:r>
      <w:r w:rsidRPr="00994485">
        <w:rPr>
          <w:color w:val="000000" w:themeColor="text1"/>
          <w:w w:val="95"/>
          <w:sz w:val="24"/>
          <w:szCs w:val="24"/>
        </w:rPr>
        <w:t>Tense</w:t>
      </w:r>
      <w:r w:rsidRPr="00994485">
        <w:rPr>
          <w:color w:val="000000" w:themeColor="text1"/>
          <w:spacing w:val="12"/>
          <w:w w:val="95"/>
          <w:sz w:val="24"/>
          <w:szCs w:val="24"/>
        </w:rPr>
        <w:t xml:space="preserve"> </w:t>
      </w:r>
      <w:r w:rsidRPr="00994485">
        <w:rPr>
          <w:color w:val="000000" w:themeColor="text1"/>
          <w:w w:val="95"/>
          <w:sz w:val="24"/>
          <w:szCs w:val="24"/>
        </w:rPr>
        <w:t>в</w:t>
      </w:r>
      <w:r w:rsidRPr="00994485">
        <w:rPr>
          <w:color w:val="000000" w:themeColor="text1"/>
          <w:spacing w:val="13"/>
          <w:w w:val="95"/>
          <w:sz w:val="24"/>
          <w:szCs w:val="24"/>
        </w:rPr>
        <w:t xml:space="preserve"> </w:t>
      </w:r>
      <w:r w:rsidRPr="00994485">
        <w:rPr>
          <w:color w:val="000000" w:themeColor="text1"/>
          <w:sz w:val="24"/>
          <w:szCs w:val="24"/>
        </w:rPr>
        <w:t>составе таких фраз, как I’m Dima, I’m eight. I’m fine. I’m sorry. It’s… Is it…? What’s …?;</w:t>
      </w:r>
    </w:p>
    <w:p w:rsidR="002938F1" w:rsidRPr="00994485" w:rsidRDefault="002938F1" w:rsidP="00C8794A">
      <w:pPr>
        <w:pStyle w:val="aff1"/>
        <w:widowControl w:val="0"/>
        <w:numPr>
          <w:ilvl w:val="0"/>
          <w:numId w:val="196"/>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предложения</w:t>
      </w:r>
      <w:r w:rsidRPr="00994485">
        <w:rPr>
          <w:color w:val="000000" w:themeColor="text1"/>
          <w:spacing w:val="-8"/>
          <w:w w:val="95"/>
          <w:sz w:val="24"/>
          <w:szCs w:val="24"/>
        </w:rPr>
        <w:t xml:space="preserve"> </w:t>
      </w:r>
      <w:r w:rsidRPr="00994485">
        <w:rPr>
          <w:color w:val="000000" w:themeColor="text1"/>
          <w:w w:val="95"/>
          <w:sz w:val="24"/>
          <w:szCs w:val="24"/>
        </w:rPr>
        <w:t>с</w:t>
      </w:r>
      <w:r w:rsidRPr="00994485">
        <w:rPr>
          <w:color w:val="000000" w:themeColor="text1"/>
          <w:spacing w:val="-8"/>
          <w:w w:val="95"/>
          <w:sz w:val="24"/>
          <w:szCs w:val="24"/>
        </w:rPr>
        <w:t xml:space="preserve"> </w:t>
      </w:r>
      <w:r w:rsidRPr="00994485">
        <w:rPr>
          <w:color w:val="000000" w:themeColor="text1"/>
          <w:w w:val="95"/>
          <w:sz w:val="24"/>
          <w:szCs w:val="24"/>
        </w:rPr>
        <w:t>краткими</w:t>
      </w:r>
      <w:r w:rsidRPr="00994485">
        <w:rPr>
          <w:color w:val="000000" w:themeColor="text1"/>
          <w:spacing w:val="-8"/>
          <w:w w:val="95"/>
          <w:sz w:val="24"/>
          <w:szCs w:val="24"/>
        </w:rPr>
        <w:t xml:space="preserve"> </w:t>
      </w:r>
      <w:r w:rsidRPr="00994485">
        <w:rPr>
          <w:color w:val="000000" w:themeColor="text1"/>
          <w:w w:val="95"/>
          <w:sz w:val="24"/>
          <w:szCs w:val="24"/>
        </w:rPr>
        <w:t>глагольными</w:t>
      </w:r>
      <w:r w:rsidRPr="00994485">
        <w:rPr>
          <w:color w:val="000000" w:themeColor="text1"/>
          <w:spacing w:val="-8"/>
          <w:w w:val="95"/>
          <w:sz w:val="24"/>
          <w:szCs w:val="24"/>
        </w:rPr>
        <w:t xml:space="preserve"> </w:t>
      </w:r>
      <w:r w:rsidRPr="00994485">
        <w:rPr>
          <w:color w:val="000000" w:themeColor="text1"/>
          <w:w w:val="95"/>
          <w:sz w:val="24"/>
          <w:szCs w:val="24"/>
        </w:rPr>
        <w:t>формами;</w:t>
      </w:r>
    </w:p>
    <w:p w:rsidR="002938F1" w:rsidRPr="00994485" w:rsidRDefault="002938F1" w:rsidP="00C8794A">
      <w:pPr>
        <w:pStyle w:val="aff1"/>
        <w:widowControl w:val="0"/>
        <w:numPr>
          <w:ilvl w:val="0"/>
          <w:numId w:val="19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пове</w:t>
      </w:r>
      <w:r w:rsidRPr="00994485">
        <w:rPr>
          <w:color w:val="000000" w:themeColor="text1"/>
          <w:spacing w:val="-1"/>
          <w:sz w:val="24"/>
          <w:szCs w:val="24"/>
        </w:rPr>
        <w:t>лительное</w:t>
      </w:r>
      <w:r w:rsidRPr="00994485">
        <w:rPr>
          <w:color w:val="000000" w:themeColor="text1"/>
          <w:spacing w:val="-15"/>
          <w:sz w:val="24"/>
          <w:szCs w:val="24"/>
        </w:rPr>
        <w:t xml:space="preserve"> </w:t>
      </w:r>
      <w:r w:rsidRPr="00994485">
        <w:rPr>
          <w:color w:val="000000" w:themeColor="text1"/>
          <w:spacing w:val="-1"/>
          <w:sz w:val="24"/>
          <w:szCs w:val="24"/>
        </w:rPr>
        <w:t>наклонение:</w:t>
      </w:r>
      <w:r w:rsidRPr="00994485">
        <w:rPr>
          <w:color w:val="000000" w:themeColor="text1"/>
          <w:spacing w:val="-15"/>
          <w:sz w:val="24"/>
          <w:szCs w:val="24"/>
        </w:rPr>
        <w:t xml:space="preserve"> </w:t>
      </w:r>
      <w:r w:rsidRPr="00994485">
        <w:rPr>
          <w:color w:val="000000" w:themeColor="text1"/>
          <w:sz w:val="24"/>
          <w:szCs w:val="24"/>
        </w:rPr>
        <w:t>побудительные</w:t>
      </w:r>
      <w:r w:rsidRPr="00994485">
        <w:rPr>
          <w:color w:val="000000" w:themeColor="text1"/>
          <w:spacing w:val="-15"/>
          <w:sz w:val="24"/>
          <w:szCs w:val="24"/>
        </w:rPr>
        <w:t xml:space="preserve"> </w:t>
      </w:r>
      <w:r w:rsidRPr="00994485">
        <w:rPr>
          <w:color w:val="000000" w:themeColor="text1"/>
          <w:sz w:val="24"/>
          <w:szCs w:val="24"/>
        </w:rPr>
        <w:t>предложения</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4"/>
          <w:sz w:val="24"/>
          <w:szCs w:val="24"/>
        </w:rPr>
        <w:t xml:space="preserve"> </w:t>
      </w:r>
      <w:r w:rsidRPr="00994485">
        <w:rPr>
          <w:color w:val="000000" w:themeColor="text1"/>
          <w:sz w:val="24"/>
          <w:szCs w:val="24"/>
        </w:rPr>
        <w:t>утвер</w:t>
      </w:r>
      <w:r w:rsidRPr="00994485">
        <w:rPr>
          <w:color w:val="000000" w:themeColor="text1"/>
          <w:w w:val="95"/>
          <w:sz w:val="24"/>
          <w:szCs w:val="24"/>
        </w:rPr>
        <w:t>дительной</w:t>
      </w:r>
      <w:r w:rsidRPr="00994485">
        <w:rPr>
          <w:color w:val="000000" w:themeColor="text1"/>
          <w:spacing w:val="-11"/>
          <w:w w:val="95"/>
          <w:sz w:val="24"/>
          <w:szCs w:val="24"/>
        </w:rPr>
        <w:t xml:space="preserve"> </w:t>
      </w:r>
      <w:r w:rsidRPr="00994485">
        <w:rPr>
          <w:color w:val="000000" w:themeColor="text1"/>
          <w:w w:val="95"/>
          <w:sz w:val="24"/>
          <w:szCs w:val="24"/>
        </w:rPr>
        <w:t>форме</w:t>
      </w:r>
      <w:r w:rsidRPr="00994485">
        <w:rPr>
          <w:color w:val="000000" w:themeColor="text1"/>
          <w:spacing w:val="-11"/>
          <w:w w:val="95"/>
          <w:sz w:val="24"/>
          <w:szCs w:val="24"/>
        </w:rPr>
        <w:t xml:space="preserve"> </w:t>
      </w:r>
      <w:r w:rsidRPr="00994485">
        <w:rPr>
          <w:color w:val="000000" w:themeColor="text1"/>
          <w:w w:val="95"/>
          <w:sz w:val="24"/>
          <w:szCs w:val="24"/>
        </w:rPr>
        <w:t>(Come</w:t>
      </w:r>
      <w:r w:rsidRPr="00994485">
        <w:rPr>
          <w:color w:val="000000" w:themeColor="text1"/>
          <w:spacing w:val="-11"/>
          <w:w w:val="95"/>
          <w:sz w:val="24"/>
          <w:szCs w:val="24"/>
        </w:rPr>
        <w:t xml:space="preserve"> </w:t>
      </w:r>
      <w:r w:rsidRPr="00994485">
        <w:rPr>
          <w:color w:val="000000" w:themeColor="text1"/>
          <w:w w:val="95"/>
          <w:sz w:val="24"/>
          <w:szCs w:val="24"/>
        </w:rPr>
        <w:t>in,</w:t>
      </w:r>
      <w:r w:rsidRPr="00994485">
        <w:rPr>
          <w:color w:val="000000" w:themeColor="text1"/>
          <w:spacing w:val="-10"/>
          <w:w w:val="95"/>
          <w:sz w:val="24"/>
          <w:szCs w:val="24"/>
        </w:rPr>
        <w:t xml:space="preserve"> </w:t>
      </w:r>
      <w:r w:rsidRPr="00994485">
        <w:rPr>
          <w:color w:val="000000" w:themeColor="text1"/>
          <w:w w:val="95"/>
          <w:sz w:val="24"/>
          <w:szCs w:val="24"/>
        </w:rPr>
        <w:t>please.);</w:t>
      </w:r>
    </w:p>
    <w:p w:rsidR="002938F1" w:rsidRPr="00994485" w:rsidRDefault="002938F1" w:rsidP="00C8794A">
      <w:pPr>
        <w:pStyle w:val="aff1"/>
        <w:widowControl w:val="0"/>
        <w:numPr>
          <w:ilvl w:val="0"/>
          <w:numId w:val="196"/>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13"/>
          <w:sz w:val="24"/>
          <w:szCs w:val="24"/>
        </w:rPr>
        <w:t xml:space="preserve"> </w:t>
      </w:r>
      <w:r w:rsidRPr="00994485">
        <w:rPr>
          <w:color w:val="000000" w:themeColor="text1"/>
          <w:sz w:val="24"/>
          <w:szCs w:val="24"/>
        </w:rPr>
        <w:t>и</w:t>
      </w:r>
      <w:r w:rsidRPr="00994485">
        <w:rPr>
          <w:color w:val="000000" w:themeColor="text1"/>
          <w:spacing w:val="-13"/>
          <w:sz w:val="24"/>
          <w:szCs w:val="24"/>
        </w:rPr>
        <w:t xml:space="preserve"> </w:t>
      </w:r>
      <w:r w:rsidRPr="00994485">
        <w:rPr>
          <w:color w:val="000000" w:themeColor="text1"/>
          <w:sz w:val="24"/>
          <w:szCs w:val="24"/>
        </w:rPr>
        <w:t>употреблять</w:t>
      </w:r>
      <w:r w:rsidRPr="00994485">
        <w:rPr>
          <w:color w:val="000000" w:themeColor="text1"/>
          <w:spacing w:val="-13"/>
          <w:sz w:val="24"/>
          <w:szCs w:val="24"/>
        </w:rPr>
        <w:t xml:space="preserve"> </w:t>
      </w:r>
      <w:r w:rsidRPr="00994485">
        <w:rPr>
          <w:color w:val="000000" w:themeColor="text1"/>
          <w:sz w:val="24"/>
          <w:szCs w:val="24"/>
        </w:rPr>
        <w:t>в</w:t>
      </w:r>
      <w:r w:rsidRPr="00994485">
        <w:rPr>
          <w:color w:val="000000" w:themeColor="text1"/>
          <w:spacing w:val="-13"/>
          <w:sz w:val="24"/>
          <w:szCs w:val="24"/>
        </w:rPr>
        <w:t xml:space="preserve"> </w:t>
      </w:r>
      <w:r w:rsidRPr="00994485">
        <w:rPr>
          <w:color w:val="000000" w:themeColor="text1"/>
          <w:sz w:val="24"/>
          <w:szCs w:val="24"/>
        </w:rPr>
        <w:t>устной</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письменной</w:t>
      </w:r>
      <w:r w:rsidRPr="00994485">
        <w:rPr>
          <w:color w:val="000000" w:themeColor="text1"/>
          <w:spacing w:val="-13"/>
          <w:sz w:val="24"/>
          <w:szCs w:val="24"/>
        </w:rPr>
        <w:t xml:space="preserve"> </w:t>
      </w:r>
      <w:r w:rsidRPr="00994485">
        <w:rPr>
          <w:color w:val="000000" w:themeColor="text1"/>
          <w:sz w:val="24"/>
          <w:szCs w:val="24"/>
        </w:rPr>
        <w:t>речи</w:t>
      </w:r>
      <w:r w:rsidRPr="00994485">
        <w:rPr>
          <w:color w:val="000000" w:themeColor="text1"/>
          <w:spacing w:val="-12"/>
          <w:sz w:val="24"/>
          <w:szCs w:val="24"/>
        </w:rPr>
        <w:t xml:space="preserve"> </w:t>
      </w:r>
      <w:r w:rsidRPr="00994485">
        <w:rPr>
          <w:color w:val="000000" w:themeColor="text1"/>
          <w:sz w:val="24"/>
          <w:szCs w:val="24"/>
        </w:rPr>
        <w:t>настоящее простое время (Present Simple Tense) в повествовательных (утвердительных и отрицательных) и вопроситель</w:t>
      </w:r>
      <w:r w:rsidRPr="00994485">
        <w:rPr>
          <w:color w:val="000000" w:themeColor="text1"/>
          <w:w w:val="95"/>
          <w:sz w:val="24"/>
          <w:szCs w:val="24"/>
        </w:rPr>
        <w:t>ных</w:t>
      </w:r>
      <w:r w:rsidRPr="00994485">
        <w:rPr>
          <w:color w:val="000000" w:themeColor="text1"/>
          <w:spacing w:val="-4"/>
          <w:w w:val="95"/>
          <w:sz w:val="24"/>
          <w:szCs w:val="24"/>
        </w:rPr>
        <w:t xml:space="preserve"> </w:t>
      </w:r>
      <w:r w:rsidRPr="00994485">
        <w:rPr>
          <w:color w:val="000000" w:themeColor="text1"/>
          <w:w w:val="95"/>
          <w:sz w:val="24"/>
          <w:szCs w:val="24"/>
        </w:rPr>
        <w:t>(общий</w:t>
      </w:r>
      <w:r w:rsidRPr="00994485">
        <w:rPr>
          <w:color w:val="000000" w:themeColor="text1"/>
          <w:spacing w:val="-4"/>
          <w:w w:val="95"/>
          <w:sz w:val="24"/>
          <w:szCs w:val="24"/>
        </w:rPr>
        <w:t xml:space="preserve"> </w:t>
      </w:r>
      <w:r w:rsidRPr="00994485">
        <w:rPr>
          <w:color w:val="000000" w:themeColor="text1"/>
          <w:w w:val="95"/>
          <w:sz w:val="24"/>
          <w:szCs w:val="24"/>
        </w:rPr>
        <w:t>и</w:t>
      </w:r>
      <w:r w:rsidRPr="00994485">
        <w:rPr>
          <w:color w:val="000000" w:themeColor="text1"/>
          <w:spacing w:val="-3"/>
          <w:w w:val="95"/>
          <w:sz w:val="24"/>
          <w:szCs w:val="24"/>
        </w:rPr>
        <w:t xml:space="preserve"> </w:t>
      </w:r>
      <w:r w:rsidRPr="00994485">
        <w:rPr>
          <w:color w:val="000000" w:themeColor="text1"/>
          <w:w w:val="95"/>
          <w:sz w:val="24"/>
          <w:szCs w:val="24"/>
        </w:rPr>
        <w:t>специальный</w:t>
      </w:r>
      <w:r w:rsidRPr="00994485">
        <w:rPr>
          <w:color w:val="000000" w:themeColor="text1"/>
          <w:spacing w:val="-4"/>
          <w:w w:val="95"/>
          <w:sz w:val="24"/>
          <w:szCs w:val="24"/>
        </w:rPr>
        <w:t xml:space="preserve"> </w:t>
      </w:r>
      <w:r w:rsidRPr="00994485">
        <w:rPr>
          <w:color w:val="000000" w:themeColor="text1"/>
          <w:w w:val="95"/>
          <w:sz w:val="24"/>
          <w:szCs w:val="24"/>
        </w:rPr>
        <w:t>вопрос)</w:t>
      </w:r>
      <w:r w:rsidRPr="00994485">
        <w:rPr>
          <w:color w:val="000000" w:themeColor="text1"/>
          <w:spacing w:val="-4"/>
          <w:w w:val="95"/>
          <w:sz w:val="24"/>
          <w:szCs w:val="24"/>
        </w:rPr>
        <w:t xml:space="preserve"> </w:t>
      </w:r>
      <w:r w:rsidRPr="00994485">
        <w:rPr>
          <w:color w:val="000000" w:themeColor="text1"/>
          <w:w w:val="95"/>
          <w:sz w:val="24"/>
          <w:szCs w:val="24"/>
        </w:rPr>
        <w:t>предложениях;</w:t>
      </w:r>
    </w:p>
    <w:p w:rsidR="002938F1" w:rsidRPr="00994485" w:rsidRDefault="002938F1" w:rsidP="00C8794A">
      <w:pPr>
        <w:pStyle w:val="aff1"/>
        <w:widowControl w:val="0"/>
        <w:numPr>
          <w:ilvl w:val="0"/>
          <w:numId w:val="196"/>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гла</w:t>
      </w:r>
      <w:r w:rsidRPr="00994485">
        <w:rPr>
          <w:color w:val="000000" w:themeColor="text1"/>
          <w:sz w:val="24"/>
          <w:szCs w:val="24"/>
        </w:rPr>
        <w:t>гольную</w:t>
      </w:r>
      <w:r w:rsidRPr="00994485">
        <w:rPr>
          <w:color w:val="000000" w:themeColor="text1"/>
          <w:spacing w:val="-13"/>
          <w:sz w:val="24"/>
          <w:szCs w:val="24"/>
        </w:rPr>
        <w:t xml:space="preserve"> </w:t>
      </w:r>
      <w:r w:rsidRPr="00994485">
        <w:rPr>
          <w:color w:val="000000" w:themeColor="text1"/>
          <w:sz w:val="24"/>
          <w:szCs w:val="24"/>
        </w:rPr>
        <w:t>конструкцию</w:t>
      </w:r>
      <w:r w:rsidRPr="00994485">
        <w:rPr>
          <w:color w:val="000000" w:themeColor="text1"/>
          <w:spacing w:val="-13"/>
          <w:sz w:val="24"/>
          <w:szCs w:val="24"/>
        </w:rPr>
        <w:t xml:space="preserve"> </w:t>
      </w:r>
      <w:r w:rsidRPr="00994485">
        <w:rPr>
          <w:color w:val="000000" w:themeColor="text1"/>
          <w:sz w:val="24"/>
          <w:szCs w:val="24"/>
        </w:rPr>
        <w:t>have</w:t>
      </w:r>
      <w:r w:rsidRPr="00994485">
        <w:rPr>
          <w:color w:val="000000" w:themeColor="text1"/>
          <w:spacing w:val="-13"/>
          <w:sz w:val="24"/>
          <w:szCs w:val="24"/>
        </w:rPr>
        <w:t xml:space="preserve"> </w:t>
      </w:r>
      <w:r w:rsidRPr="00994485">
        <w:rPr>
          <w:color w:val="000000" w:themeColor="text1"/>
          <w:sz w:val="24"/>
          <w:szCs w:val="24"/>
        </w:rPr>
        <w:t>got</w:t>
      </w:r>
      <w:r w:rsidRPr="00994485">
        <w:rPr>
          <w:color w:val="000000" w:themeColor="text1"/>
          <w:spacing w:val="-13"/>
          <w:sz w:val="24"/>
          <w:szCs w:val="24"/>
        </w:rPr>
        <w:t xml:space="preserve"> </w:t>
      </w:r>
      <w:r w:rsidRPr="00994485">
        <w:rPr>
          <w:color w:val="000000" w:themeColor="text1"/>
          <w:sz w:val="24"/>
          <w:szCs w:val="24"/>
        </w:rPr>
        <w:t>(I’ve</w:t>
      </w:r>
      <w:r w:rsidRPr="00994485">
        <w:rPr>
          <w:color w:val="000000" w:themeColor="text1"/>
          <w:spacing w:val="-13"/>
          <w:sz w:val="24"/>
          <w:szCs w:val="24"/>
        </w:rPr>
        <w:t xml:space="preserve"> </w:t>
      </w:r>
      <w:r w:rsidRPr="00994485">
        <w:rPr>
          <w:color w:val="000000" w:themeColor="text1"/>
          <w:sz w:val="24"/>
          <w:szCs w:val="24"/>
        </w:rPr>
        <w:t>got</w:t>
      </w:r>
      <w:r w:rsidRPr="00994485">
        <w:rPr>
          <w:color w:val="000000" w:themeColor="text1"/>
          <w:spacing w:val="-12"/>
          <w:sz w:val="24"/>
          <w:szCs w:val="24"/>
        </w:rPr>
        <w:t xml:space="preserve"> </w:t>
      </w:r>
      <w:r w:rsidRPr="00994485">
        <w:rPr>
          <w:color w:val="000000" w:themeColor="text1"/>
          <w:sz w:val="24"/>
          <w:szCs w:val="24"/>
        </w:rPr>
        <w:t>…</w:t>
      </w:r>
      <w:r w:rsidRPr="00994485">
        <w:rPr>
          <w:color w:val="000000" w:themeColor="text1"/>
          <w:spacing w:val="-13"/>
          <w:sz w:val="24"/>
          <w:szCs w:val="24"/>
        </w:rPr>
        <w:t xml:space="preserve"> </w:t>
      </w:r>
      <w:r w:rsidRPr="00994485">
        <w:rPr>
          <w:color w:val="000000" w:themeColor="text1"/>
          <w:sz w:val="24"/>
          <w:szCs w:val="24"/>
        </w:rPr>
        <w:t>Have</w:t>
      </w:r>
      <w:r w:rsidRPr="00994485">
        <w:rPr>
          <w:color w:val="000000" w:themeColor="text1"/>
          <w:spacing w:val="-13"/>
          <w:sz w:val="24"/>
          <w:szCs w:val="24"/>
        </w:rPr>
        <w:t xml:space="preserve"> </w:t>
      </w:r>
      <w:r w:rsidRPr="00994485">
        <w:rPr>
          <w:color w:val="000000" w:themeColor="text1"/>
          <w:sz w:val="24"/>
          <w:szCs w:val="24"/>
        </w:rPr>
        <w:t>you</w:t>
      </w:r>
      <w:r w:rsidRPr="00994485">
        <w:rPr>
          <w:color w:val="000000" w:themeColor="text1"/>
          <w:spacing w:val="-13"/>
          <w:sz w:val="24"/>
          <w:szCs w:val="24"/>
        </w:rPr>
        <w:t xml:space="preserve"> </w:t>
      </w:r>
      <w:r w:rsidRPr="00994485">
        <w:rPr>
          <w:color w:val="000000" w:themeColor="text1"/>
          <w:sz w:val="24"/>
          <w:szCs w:val="24"/>
        </w:rPr>
        <w:t>got</w:t>
      </w:r>
      <w:r w:rsidRPr="00994485">
        <w:rPr>
          <w:color w:val="000000" w:themeColor="text1"/>
          <w:spacing w:val="-13"/>
          <w:sz w:val="24"/>
          <w:szCs w:val="24"/>
        </w:rPr>
        <w:t xml:space="preserve"> </w:t>
      </w:r>
      <w:r w:rsidRPr="00994485">
        <w:rPr>
          <w:color w:val="000000" w:themeColor="text1"/>
          <w:sz w:val="24"/>
          <w:szCs w:val="24"/>
        </w:rPr>
        <w:t>…?);</w:t>
      </w:r>
    </w:p>
    <w:p w:rsidR="002938F1" w:rsidRPr="00994485" w:rsidRDefault="002938F1" w:rsidP="00C8794A">
      <w:pPr>
        <w:pStyle w:val="aff1"/>
        <w:widowControl w:val="0"/>
        <w:numPr>
          <w:ilvl w:val="0"/>
          <w:numId w:val="19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15"/>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употреблять</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устной</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письменной</w:t>
      </w:r>
      <w:r w:rsidRPr="00994485">
        <w:rPr>
          <w:color w:val="000000" w:themeColor="text1"/>
          <w:spacing w:val="-15"/>
          <w:sz w:val="24"/>
          <w:szCs w:val="24"/>
        </w:rPr>
        <w:t xml:space="preserve"> </w:t>
      </w:r>
      <w:r w:rsidRPr="00994485">
        <w:rPr>
          <w:color w:val="000000" w:themeColor="text1"/>
          <w:sz w:val="24"/>
          <w:szCs w:val="24"/>
        </w:rPr>
        <w:t>речи</w:t>
      </w:r>
      <w:r w:rsidRPr="00994485">
        <w:rPr>
          <w:color w:val="000000" w:themeColor="text1"/>
          <w:spacing w:val="-15"/>
          <w:sz w:val="24"/>
          <w:szCs w:val="24"/>
        </w:rPr>
        <w:t xml:space="preserve"> </w:t>
      </w:r>
      <w:r w:rsidRPr="00994485">
        <w:rPr>
          <w:color w:val="000000" w:themeColor="text1"/>
          <w:sz w:val="24"/>
          <w:szCs w:val="24"/>
        </w:rPr>
        <w:t>модальный глагол сan/can’t для выражения умения (I can ride</w:t>
      </w:r>
      <w:r w:rsidRPr="00994485">
        <w:rPr>
          <w:color w:val="000000" w:themeColor="text1"/>
          <w:spacing w:val="1"/>
          <w:sz w:val="24"/>
          <w:szCs w:val="24"/>
        </w:rPr>
        <w:t xml:space="preserve"> </w:t>
      </w:r>
      <w:r w:rsidRPr="00994485">
        <w:rPr>
          <w:color w:val="000000" w:themeColor="text1"/>
          <w:sz w:val="24"/>
          <w:szCs w:val="24"/>
        </w:rPr>
        <w:t>a</w:t>
      </w:r>
      <w:r w:rsidRPr="00994485">
        <w:rPr>
          <w:color w:val="000000" w:themeColor="text1"/>
          <w:spacing w:val="-18"/>
          <w:sz w:val="24"/>
          <w:szCs w:val="24"/>
        </w:rPr>
        <w:t xml:space="preserve"> </w:t>
      </w:r>
      <w:r w:rsidRPr="00994485">
        <w:rPr>
          <w:color w:val="000000" w:themeColor="text1"/>
          <w:sz w:val="24"/>
          <w:szCs w:val="24"/>
        </w:rPr>
        <w:t>bike.)</w:t>
      </w:r>
      <w:r w:rsidRPr="00994485">
        <w:rPr>
          <w:color w:val="000000" w:themeColor="text1"/>
          <w:spacing w:val="-18"/>
          <w:sz w:val="24"/>
          <w:szCs w:val="24"/>
        </w:rPr>
        <w:t xml:space="preserve"> </w:t>
      </w:r>
      <w:r w:rsidRPr="00994485">
        <w:rPr>
          <w:color w:val="000000" w:themeColor="text1"/>
          <w:sz w:val="24"/>
          <w:szCs w:val="24"/>
        </w:rPr>
        <w:t>и</w:t>
      </w:r>
      <w:r w:rsidRPr="00994485">
        <w:rPr>
          <w:color w:val="000000" w:themeColor="text1"/>
          <w:spacing w:val="-17"/>
          <w:sz w:val="24"/>
          <w:szCs w:val="24"/>
        </w:rPr>
        <w:t xml:space="preserve"> </w:t>
      </w:r>
      <w:r w:rsidRPr="00994485">
        <w:rPr>
          <w:color w:val="000000" w:themeColor="text1"/>
          <w:sz w:val="24"/>
          <w:szCs w:val="24"/>
        </w:rPr>
        <w:t>отсутствия</w:t>
      </w:r>
      <w:r w:rsidRPr="00994485">
        <w:rPr>
          <w:color w:val="000000" w:themeColor="text1"/>
          <w:spacing w:val="-18"/>
          <w:sz w:val="24"/>
          <w:szCs w:val="24"/>
        </w:rPr>
        <w:t xml:space="preserve"> </w:t>
      </w:r>
      <w:r w:rsidRPr="00994485">
        <w:rPr>
          <w:color w:val="000000" w:themeColor="text1"/>
          <w:sz w:val="24"/>
          <w:szCs w:val="24"/>
        </w:rPr>
        <w:t>умения</w:t>
      </w:r>
      <w:r w:rsidRPr="00994485">
        <w:rPr>
          <w:color w:val="000000" w:themeColor="text1"/>
          <w:spacing w:val="-17"/>
          <w:sz w:val="24"/>
          <w:szCs w:val="24"/>
        </w:rPr>
        <w:t xml:space="preserve"> </w:t>
      </w:r>
      <w:r w:rsidRPr="00994485">
        <w:rPr>
          <w:color w:val="000000" w:themeColor="text1"/>
          <w:sz w:val="24"/>
          <w:szCs w:val="24"/>
        </w:rPr>
        <w:t>(I</w:t>
      </w:r>
      <w:r w:rsidRPr="00994485">
        <w:rPr>
          <w:color w:val="000000" w:themeColor="text1"/>
          <w:spacing w:val="-18"/>
          <w:sz w:val="24"/>
          <w:szCs w:val="24"/>
        </w:rPr>
        <w:t xml:space="preserve"> </w:t>
      </w:r>
      <w:r w:rsidRPr="00994485">
        <w:rPr>
          <w:color w:val="000000" w:themeColor="text1"/>
          <w:sz w:val="24"/>
          <w:szCs w:val="24"/>
        </w:rPr>
        <w:t>can’t</w:t>
      </w:r>
      <w:r w:rsidRPr="00994485">
        <w:rPr>
          <w:color w:val="000000" w:themeColor="text1"/>
          <w:spacing w:val="-17"/>
          <w:sz w:val="24"/>
          <w:szCs w:val="24"/>
        </w:rPr>
        <w:t xml:space="preserve"> </w:t>
      </w:r>
      <w:r w:rsidRPr="00994485">
        <w:rPr>
          <w:color w:val="000000" w:themeColor="text1"/>
          <w:sz w:val="24"/>
          <w:szCs w:val="24"/>
        </w:rPr>
        <w:t>ride</w:t>
      </w:r>
      <w:r w:rsidRPr="00994485">
        <w:rPr>
          <w:color w:val="000000" w:themeColor="text1"/>
          <w:spacing w:val="-18"/>
          <w:sz w:val="24"/>
          <w:szCs w:val="24"/>
        </w:rPr>
        <w:t xml:space="preserve"> </w:t>
      </w:r>
      <w:r w:rsidRPr="00994485">
        <w:rPr>
          <w:color w:val="000000" w:themeColor="text1"/>
          <w:sz w:val="24"/>
          <w:szCs w:val="24"/>
        </w:rPr>
        <w:t>a</w:t>
      </w:r>
      <w:r w:rsidRPr="00994485">
        <w:rPr>
          <w:color w:val="000000" w:themeColor="text1"/>
          <w:spacing w:val="-17"/>
          <w:sz w:val="24"/>
          <w:szCs w:val="24"/>
        </w:rPr>
        <w:t xml:space="preserve"> </w:t>
      </w:r>
      <w:r w:rsidRPr="00994485">
        <w:rPr>
          <w:color w:val="000000" w:themeColor="text1"/>
          <w:sz w:val="24"/>
          <w:szCs w:val="24"/>
        </w:rPr>
        <w:t>bike.);</w:t>
      </w:r>
      <w:r w:rsidRPr="00994485">
        <w:rPr>
          <w:color w:val="000000" w:themeColor="text1"/>
          <w:spacing w:val="-18"/>
          <w:sz w:val="24"/>
          <w:szCs w:val="24"/>
        </w:rPr>
        <w:t xml:space="preserve"> </w:t>
      </w:r>
      <w:r w:rsidRPr="00994485">
        <w:rPr>
          <w:color w:val="000000" w:themeColor="text1"/>
          <w:sz w:val="24"/>
          <w:szCs w:val="24"/>
        </w:rPr>
        <w:t>can</w:t>
      </w:r>
      <w:r w:rsidRPr="00994485">
        <w:rPr>
          <w:color w:val="000000" w:themeColor="text1"/>
          <w:spacing w:val="-17"/>
          <w:sz w:val="24"/>
          <w:szCs w:val="24"/>
        </w:rPr>
        <w:t xml:space="preserve"> </w:t>
      </w:r>
      <w:r w:rsidRPr="00994485">
        <w:rPr>
          <w:color w:val="000000" w:themeColor="text1"/>
          <w:sz w:val="24"/>
          <w:szCs w:val="24"/>
        </w:rPr>
        <w:t>для</w:t>
      </w:r>
      <w:r w:rsidRPr="00994485">
        <w:rPr>
          <w:color w:val="000000" w:themeColor="text1"/>
          <w:spacing w:val="-18"/>
          <w:sz w:val="24"/>
          <w:szCs w:val="24"/>
        </w:rPr>
        <w:t xml:space="preserve"> </w:t>
      </w:r>
      <w:r w:rsidRPr="00994485">
        <w:rPr>
          <w:color w:val="000000" w:themeColor="text1"/>
          <w:sz w:val="24"/>
          <w:szCs w:val="24"/>
        </w:rPr>
        <w:t>полу</w:t>
      </w:r>
      <w:r w:rsidRPr="00994485">
        <w:rPr>
          <w:color w:val="000000" w:themeColor="text1"/>
          <w:w w:val="95"/>
          <w:sz w:val="24"/>
          <w:szCs w:val="24"/>
        </w:rPr>
        <w:t>чения</w:t>
      </w:r>
      <w:r w:rsidRPr="00994485">
        <w:rPr>
          <w:color w:val="000000" w:themeColor="text1"/>
          <w:spacing w:val="-11"/>
          <w:w w:val="95"/>
          <w:sz w:val="24"/>
          <w:szCs w:val="24"/>
        </w:rPr>
        <w:t xml:space="preserve"> </w:t>
      </w:r>
      <w:r w:rsidRPr="00994485">
        <w:rPr>
          <w:color w:val="000000" w:themeColor="text1"/>
          <w:w w:val="95"/>
          <w:sz w:val="24"/>
          <w:szCs w:val="24"/>
        </w:rPr>
        <w:t>разрешения</w:t>
      </w:r>
      <w:r w:rsidRPr="00994485">
        <w:rPr>
          <w:color w:val="000000" w:themeColor="text1"/>
          <w:spacing w:val="-11"/>
          <w:w w:val="95"/>
          <w:sz w:val="24"/>
          <w:szCs w:val="24"/>
        </w:rPr>
        <w:t xml:space="preserve"> </w:t>
      </w:r>
      <w:r w:rsidRPr="00994485">
        <w:rPr>
          <w:color w:val="000000" w:themeColor="text1"/>
          <w:w w:val="95"/>
          <w:sz w:val="24"/>
          <w:szCs w:val="24"/>
        </w:rPr>
        <w:t>(Can</w:t>
      </w:r>
      <w:r w:rsidRPr="00994485">
        <w:rPr>
          <w:color w:val="000000" w:themeColor="text1"/>
          <w:spacing w:val="-10"/>
          <w:w w:val="95"/>
          <w:sz w:val="24"/>
          <w:szCs w:val="24"/>
        </w:rPr>
        <w:t xml:space="preserve"> </w:t>
      </w:r>
      <w:r w:rsidRPr="00994485">
        <w:rPr>
          <w:color w:val="000000" w:themeColor="text1"/>
          <w:w w:val="95"/>
          <w:sz w:val="24"/>
          <w:szCs w:val="24"/>
        </w:rPr>
        <w:t>I</w:t>
      </w:r>
      <w:r w:rsidRPr="00994485">
        <w:rPr>
          <w:color w:val="000000" w:themeColor="text1"/>
          <w:spacing w:val="-11"/>
          <w:w w:val="95"/>
          <w:sz w:val="24"/>
          <w:szCs w:val="24"/>
        </w:rPr>
        <w:t xml:space="preserve"> </w:t>
      </w:r>
      <w:r w:rsidRPr="00994485">
        <w:rPr>
          <w:color w:val="000000" w:themeColor="text1"/>
          <w:w w:val="95"/>
          <w:sz w:val="24"/>
          <w:szCs w:val="24"/>
        </w:rPr>
        <w:t>go</w:t>
      </w:r>
      <w:r w:rsidRPr="00994485">
        <w:rPr>
          <w:color w:val="000000" w:themeColor="text1"/>
          <w:spacing w:val="-10"/>
          <w:w w:val="95"/>
          <w:sz w:val="24"/>
          <w:szCs w:val="24"/>
        </w:rPr>
        <w:t xml:space="preserve"> </w:t>
      </w:r>
      <w:r w:rsidRPr="00994485">
        <w:rPr>
          <w:color w:val="000000" w:themeColor="text1"/>
          <w:w w:val="95"/>
          <w:sz w:val="24"/>
          <w:szCs w:val="24"/>
        </w:rPr>
        <w:t>out?);</w:t>
      </w:r>
    </w:p>
    <w:p w:rsidR="002938F1" w:rsidRPr="00994485" w:rsidRDefault="002938F1" w:rsidP="00C8794A">
      <w:pPr>
        <w:pStyle w:val="aff1"/>
        <w:widowControl w:val="0"/>
        <w:numPr>
          <w:ilvl w:val="0"/>
          <w:numId w:val="196"/>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pacing w:val="-2"/>
          <w:sz w:val="24"/>
          <w:szCs w:val="24"/>
        </w:rPr>
        <w:t>распознавать</w:t>
      </w:r>
      <w:r w:rsidRPr="00994485">
        <w:rPr>
          <w:color w:val="000000" w:themeColor="text1"/>
          <w:spacing w:val="-14"/>
          <w:sz w:val="24"/>
          <w:szCs w:val="24"/>
        </w:rPr>
        <w:t xml:space="preserve"> </w:t>
      </w:r>
      <w:r w:rsidRPr="00994485">
        <w:rPr>
          <w:color w:val="000000" w:themeColor="text1"/>
          <w:spacing w:val="-2"/>
          <w:sz w:val="24"/>
          <w:szCs w:val="24"/>
        </w:rPr>
        <w:t>и</w:t>
      </w:r>
      <w:r w:rsidRPr="00994485">
        <w:rPr>
          <w:color w:val="000000" w:themeColor="text1"/>
          <w:spacing w:val="-14"/>
          <w:sz w:val="24"/>
          <w:szCs w:val="24"/>
        </w:rPr>
        <w:t xml:space="preserve"> </w:t>
      </w:r>
      <w:r w:rsidRPr="00994485">
        <w:rPr>
          <w:color w:val="000000" w:themeColor="text1"/>
          <w:spacing w:val="-2"/>
          <w:sz w:val="24"/>
          <w:szCs w:val="24"/>
        </w:rPr>
        <w:t>употреблять</w:t>
      </w:r>
      <w:r w:rsidRPr="00994485">
        <w:rPr>
          <w:color w:val="000000" w:themeColor="text1"/>
          <w:spacing w:val="-14"/>
          <w:sz w:val="24"/>
          <w:szCs w:val="24"/>
        </w:rPr>
        <w:t xml:space="preserve"> </w:t>
      </w:r>
      <w:r w:rsidRPr="00994485">
        <w:rPr>
          <w:color w:val="000000" w:themeColor="text1"/>
          <w:spacing w:val="-2"/>
          <w:sz w:val="24"/>
          <w:szCs w:val="24"/>
        </w:rPr>
        <w:t>в</w:t>
      </w:r>
      <w:r w:rsidRPr="00994485">
        <w:rPr>
          <w:color w:val="000000" w:themeColor="text1"/>
          <w:spacing w:val="-14"/>
          <w:sz w:val="24"/>
          <w:szCs w:val="24"/>
        </w:rPr>
        <w:t xml:space="preserve"> </w:t>
      </w:r>
      <w:r w:rsidRPr="00994485">
        <w:rPr>
          <w:color w:val="000000" w:themeColor="text1"/>
          <w:spacing w:val="-2"/>
          <w:sz w:val="24"/>
          <w:szCs w:val="24"/>
        </w:rPr>
        <w:t>устной</w:t>
      </w:r>
      <w:r w:rsidRPr="00994485">
        <w:rPr>
          <w:color w:val="000000" w:themeColor="text1"/>
          <w:spacing w:val="-14"/>
          <w:sz w:val="24"/>
          <w:szCs w:val="24"/>
        </w:rPr>
        <w:t xml:space="preserve"> </w:t>
      </w:r>
      <w:r w:rsidRPr="00994485">
        <w:rPr>
          <w:color w:val="000000" w:themeColor="text1"/>
          <w:spacing w:val="-2"/>
          <w:sz w:val="24"/>
          <w:szCs w:val="24"/>
        </w:rPr>
        <w:t>и</w:t>
      </w:r>
      <w:r w:rsidRPr="00994485">
        <w:rPr>
          <w:color w:val="000000" w:themeColor="text1"/>
          <w:spacing w:val="-14"/>
          <w:sz w:val="24"/>
          <w:szCs w:val="24"/>
        </w:rPr>
        <w:t xml:space="preserve"> </w:t>
      </w:r>
      <w:r w:rsidRPr="00994485">
        <w:rPr>
          <w:color w:val="000000" w:themeColor="text1"/>
          <w:spacing w:val="-2"/>
          <w:sz w:val="24"/>
          <w:szCs w:val="24"/>
        </w:rPr>
        <w:t>письменной</w:t>
      </w:r>
      <w:r w:rsidRPr="00994485">
        <w:rPr>
          <w:color w:val="000000" w:themeColor="text1"/>
          <w:spacing w:val="-13"/>
          <w:sz w:val="24"/>
          <w:szCs w:val="24"/>
        </w:rPr>
        <w:t xml:space="preserve"> </w:t>
      </w:r>
      <w:r w:rsidRPr="00994485">
        <w:rPr>
          <w:color w:val="000000" w:themeColor="text1"/>
          <w:spacing w:val="-1"/>
          <w:sz w:val="24"/>
          <w:szCs w:val="24"/>
        </w:rPr>
        <w:t>речи</w:t>
      </w:r>
      <w:r w:rsidRPr="00994485">
        <w:rPr>
          <w:color w:val="000000" w:themeColor="text1"/>
          <w:spacing w:val="-14"/>
          <w:sz w:val="24"/>
          <w:szCs w:val="24"/>
        </w:rPr>
        <w:t xml:space="preserve"> </w:t>
      </w:r>
      <w:r w:rsidRPr="00994485">
        <w:rPr>
          <w:color w:val="000000" w:themeColor="text1"/>
          <w:spacing w:val="-1"/>
          <w:sz w:val="24"/>
          <w:szCs w:val="24"/>
        </w:rPr>
        <w:t>нео</w:t>
      </w:r>
      <w:r w:rsidRPr="00994485">
        <w:rPr>
          <w:color w:val="000000" w:themeColor="text1"/>
          <w:sz w:val="24"/>
          <w:szCs w:val="24"/>
        </w:rPr>
        <w:t>пределённый, определённый и нулевой артикль с существи</w:t>
      </w:r>
      <w:r w:rsidRPr="00994485">
        <w:rPr>
          <w:color w:val="000000" w:themeColor="text1"/>
          <w:w w:val="95"/>
          <w:sz w:val="24"/>
          <w:szCs w:val="24"/>
        </w:rPr>
        <w:t>тельными</w:t>
      </w:r>
      <w:r w:rsidRPr="00994485">
        <w:rPr>
          <w:color w:val="000000" w:themeColor="text1"/>
          <w:spacing w:val="16"/>
          <w:w w:val="95"/>
          <w:sz w:val="24"/>
          <w:szCs w:val="24"/>
        </w:rPr>
        <w:t xml:space="preserve"> </w:t>
      </w:r>
      <w:r w:rsidRPr="00994485">
        <w:rPr>
          <w:color w:val="000000" w:themeColor="text1"/>
          <w:w w:val="95"/>
          <w:sz w:val="24"/>
          <w:szCs w:val="24"/>
        </w:rPr>
        <w:t>(наиболее</w:t>
      </w:r>
      <w:r w:rsidRPr="00994485">
        <w:rPr>
          <w:color w:val="000000" w:themeColor="text1"/>
          <w:spacing w:val="17"/>
          <w:w w:val="95"/>
          <w:sz w:val="24"/>
          <w:szCs w:val="24"/>
        </w:rPr>
        <w:t xml:space="preserve"> </w:t>
      </w:r>
      <w:r w:rsidRPr="00994485">
        <w:rPr>
          <w:color w:val="000000" w:themeColor="text1"/>
          <w:w w:val="95"/>
          <w:sz w:val="24"/>
          <w:szCs w:val="24"/>
        </w:rPr>
        <w:t>распространённые</w:t>
      </w:r>
      <w:r w:rsidRPr="00994485">
        <w:rPr>
          <w:color w:val="000000" w:themeColor="text1"/>
          <w:spacing w:val="16"/>
          <w:w w:val="95"/>
          <w:sz w:val="24"/>
          <w:szCs w:val="24"/>
        </w:rPr>
        <w:t xml:space="preserve"> </w:t>
      </w:r>
      <w:r w:rsidRPr="00994485">
        <w:rPr>
          <w:color w:val="000000" w:themeColor="text1"/>
          <w:w w:val="95"/>
          <w:sz w:val="24"/>
          <w:szCs w:val="24"/>
        </w:rPr>
        <w:t>случаи</w:t>
      </w:r>
      <w:r w:rsidRPr="00994485">
        <w:rPr>
          <w:color w:val="000000" w:themeColor="text1"/>
          <w:spacing w:val="17"/>
          <w:w w:val="95"/>
          <w:sz w:val="24"/>
          <w:szCs w:val="24"/>
        </w:rPr>
        <w:t xml:space="preserve"> </w:t>
      </w:r>
      <w:r w:rsidRPr="00994485">
        <w:rPr>
          <w:color w:val="000000" w:themeColor="text1"/>
          <w:w w:val="95"/>
          <w:sz w:val="24"/>
          <w:szCs w:val="24"/>
        </w:rPr>
        <w:t>употребления);</w:t>
      </w:r>
    </w:p>
    <w:p w:rsidR="002938F1" w:rsidRPr="00994485" w:rsidRDefault="002938F1" w:rsidP="00C8794A">
      <w:pPr>
        <w:pStyle w:val="aff1"/>
        <w:widowControl w:val="0"/>
        <w:numPr>
          <w:ilvl w:val="0"/>
          <w:numId w:val="196"/>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множественное число существительных, образованное по правилам</w:t>
      </w:r>
      <w:r w:rsidRPr="00994485">
        <w:rPr>
          <w:color w:val="000000" w:themeColor="text1"/>
          <w:spacing w:val="-9"/>
          <w:w w:val="95"/>
          <w:sz w:val="24"/>
          <w:szCs w:val="24"/>
        </w:rPr>
        <w:t xml:space="preserve"> </w:t>
      </w:r>
      <w:r w:rsidRPr="00994485">
        <w:rPr>
          <w:color w:val="000000" w:themeColor="text1"/>
          <w:w w:val="95"/>
          <w:sz w:val="24"/>
          <w:szCs w:val="24"/>
        </w:rPr>
        <w:t>и</w:t>
      </w:r>
      <w:r w:rsidRPr="00994485">
        <w:rPr>
          <w:color w:val="000000" w:themeColor="text1"/>
          <w:spacing w:val="-8"/>
          <w:w w:val="95"/>
          <w:sz w:val="24"/>
          <w:szCs w:val="24"/>
        </w:rPr>
        <w:t xml:space="preserve"> </w:t>
      </w:r>
      <w:r w:rsidRPr="00994485">
        <w:rPr>
          <w:color w:val="000000" w:themeColor="text1"/>
          <w:w w:val="95"/>
          <w:sz w:val="24"/>
          <w:szCs w:val="24"/>
        </w:rPr>
        <w:t>исключения:</w:t>
      </w:r>
      <w:r w:rsidRPr="00994485">
        <w:rPr>
          <w:color w:val="000000" w:themeColor="text1"/>
          <w:spacing w:val="-9"/>
          <w:w w:val="95"/>
          <w:sz w:val="24"/>
          <w:szCs w:val="24"/>
        </w:rPr>
        <w:t xml:space="preserve"> </w:t>
      </w:r>
      <w:r w:rsidRPr="00994485">
        <w:rPr>
          <w:color w:val="000000" w:themeColor="text1"/>
          <w:w w:val="95"/>
          <w:sz w:val="24"/>
          <w:szCs w:val="24"/>
        </w:rPr>
        <w:t>a</w:t>
      </w:r>
      <w:r w:rsidRPr="00994485">
        <w:rPr>
          <w:color w:val="000000" w:themeColor="text1"/>
          <w:spacing w:val="-8"/>
          <w:w w:val="95"/>
          <w:sz w:val="24"/>
          <w:szCs w:val="24"/>
        </w:rPr>
        <w:t xml:space="preserve"> </w:t>
      </w:r>
      <w:r w:rsidRPr="00994485">
        <w:rPr>
          <w:color w:val="000000" w:themeColor="text1"/>
          <w:w w:val="95"/>
          <w:sz w:val="24"/>
          <w:szCs w:val="24"/>
        </w:rPr>
        <w:t>pen</w:t>
      </w:r>
      <w:r w:rsidRPr="00994485">
        <w:rPr>
          <w:color w:val="000000" w:themeColor="text1"/>
          <w:spacing w:val="-9"/>
          <w:w w:val="95"/>
          <w:sz w:val="24"/>
          <w:szCs w:val="24"/>
        </w:rPr>
        <w:t xml:space="preserve"> </w:t>
      </w:r>
      <w:r w:rsidRPr="00994485">
        <w:rPr>
          <w:color w:val="000000" w:themeColor="text1"/>
          <w:w w:val="95"/>
          <w:sz w:val="24"/>
          <w:szCs w:val="24"/>
        </w:rPr>
        <w:t>—</w:t>
      </w:r>
      <w:r w:rsidRPr="00994485">
        <w:rPr>
          <w:color w:val="000000" w:themeColor="text1"/>
          <w:spacing w:val="-8"/>
          <w:w w:val="95"/>
          <w:sz w:val="24"/>
          <w:szCs w:val="24"/>
        </w:rPr>
        <w:t xml:space="preserve"> </w:t>
      </w:r>
      <w:r w:rsidRPr="00994485">
        <w:rPr>
          <w:color w:val="000000" w:themeColor="text1"/>
          <w:w w:val="95"/>
          <w:sz w:val="24"/>
          <w:szCs w:val="24"/>
        </w:rPr>
        <w:t>pens;</w:t>
      </w:r>
      <w:r w:rsidRPr="00994485">
        <w:rPr>
          <w:color w:val="000000" w:themeColor="text1"/>
          <w:spacing w:val="-9"/>
          <w:w w:val="95"/>
          <w:sz w:val="24"/>
          <w:szCs w:val="24"/>
        </w:rPr>
        <w:t xml:space="preserve"> </w:t>
      </w:r>
      <w:r w:rsidRPr="00994485">
        <w:rPr>
          <w:color w:val="000000" w:themeColor="text1"/>
          <w:w w:val="95"/>
          <w:sz w:val="24"/>
          <w:szCs w:val="24"/>
        </w:rPr>
        <w:t>a</w:t>
      </w:r>
      <w:r w:rsidRPr="00994485">
        <w:rPr>
          <w:color w:val="000000" w:themeColor="text1"/>
          <w:spacing w:val="-8"/>
          <w:w w:val="95"/>
          <w:sz w:val="24"/>
          <w:szCs w:val="24"/>
        </w:rPr>
        <w:t xml:space="preserve"> </w:t>
      </w:r>
      <w:r w:rsidRPr="00994485">
        <w:rPr>
          <w:color w:val="000000" w:themeColor="text1"/>
          <w:w w:val="95"/>
          <w:sz w:val="24"/>
          <w:szCs w:val="24"/>
        </w:rPr>
        <w:t>man</w:t>
      </w:r>
      <w:r w:rsidRPr="00994485">
        <w:rPr>
          <w:color w:val="000000" w:themeColor="text1"/>
          <w:spacing w:val="-9"/>
          <w:w w:val="95"/>
          <w:sz w:val="24"/>
          <w:szCs w:val="24"/>
        </w:rPr>
        <w:t xml:space="preserve"> </w:t>
      </w:r>
      <w:r w:rsidRPr="00994485">
        <w:rPr>
          <w:color w:val="000000" w:themeColor="text1"/>
          <w:w w:val="95"/>
          <w:sz w:val="24"/>
          <w:szCs w:val="24"/>
        </w:rPr>
        <w:t>—</w:t>
      </w:r>
      <w:r w:rsidRPr="00994485">
        <w:rPr>
          <w:color w:val="000000" w:themeColor="text1"/>
          <w:spacing w:val="-8"/>
          <w:w w:val="95"/>
          <w:sz w:val="24"/>
          <w:szCs w:val="24"/>
        </w:rPr>
        <w:t xml:space="preserve"> </w:t>
      </w:r>
      <w:r w:rsidRPr="00994485">
        <w:rPr>
          <w:color w:val="000000" w:themeColor="text1"/>
          <w:w w:val="95"/>
          <w:sz w:val="24"/>
          <w:szCs w:val="24"/>
        </w:rPr>
        <w:t>men;</w:t>
      </w:r>
    </w:p>
    <w:p w:rsidR="002938F1" w:rsidRPr="00994485" w:rsidRDefault="002938F1" w:rsidP="00C8794A">
      <w:pPr>
        <w:pStyle w:val="aff1"/>
        <w:widowControl w:val="0"/>
        <w:numPr>
          <w:ilvl w:val="0"/>
          <w:numId w:val="196"/>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личные</w:t>
      </w:r>
      <w:r w:rsidRPr="00994485">
        <w:rPr>
          <w:color w:val="000000" w:themeColor="text1"/>
          <w:spacing w:val="-11"/>
          <w:w w:val="95"/>
          <w:sz w:val="24"/>
          <w:szCs w:val="24"/>
        </w:rPr>
        <w:t xml:space="preserve"> </w:t>
      </w:r>
      <w:r w:rsidRPr="00994485">
        <w:rPr>
          <w:color w:val="000000" w:themeColor="text1"/>
          <w:w w:val="95"/>
          <w:sz w:val="24"/>
          <w:szCs w:val="24"/>
        </w:rPr>
        <w:t>и</w:t>
      </w:r>
      <w:r w:rsidRPr="00994485">
        <w:rPr>
          <w:color w:val="000000" w:themeColor="text1"/>
          <w:spacing w:val="-10"/>
          <w:w w:val="95"/>
          <w:sz w:val="24"/>
          <w:szCs w:val="24"/>
        </w:rPr>
        <w:t xml:space="preserve"> </w:t>
      </w:r>
      <w:r w:rsidRPr="00994485">
        <w:rPr>
          <w:color w:val="000000" w:themeColor="text1"/>
          <w:w w:val="95"/>
          <w:sz w:val="24"/>
          <w:szCs w:val="24"/>
        </w:rPr>
        <w:t>притяжательные</w:t>
      </w:r>
      <w:r w:rsidRPr="00994485">
        <w:rPr>
          <w:color w:val="000000" w:themeColor="text1"/>
          <w:spacing w:val="-10"/>
          <w:w w:val="95"/>
          <w:sz w:val="24"/>
          <w:szCs w:val="24"/>
        </w:rPr>
        <w:t xml:space="preserve"> </w:t>
      </w:r>
      <w:r w:rsidRPr="00994485">
        <w:rPr>
          <w:color w:val="000000" w:themeColor="text1"/>
          <w:w w:val="95"/>
          <w:sz w:val="24"/>
          <w:szCs w:val="24"/>
        </w:rPr>
        <w:t>местоимения;</w:t>
      </w:r>
    </w:p>
    <w:p w:rsidR="002938F1" w:rsidRPr="00994485" w:rsidRDefault="002938F1" w:rsidP="00C8794A">
      <w:pPr>
        <w:pStyle w:val="aff1"/>
        <w:widowControl w:val="0"/>
        <w:numPr>
          <w:ilvl w:val="0"/>
          <w:numId w:val="19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указательные</w:t>
      </w:r>
      <w:r w:rsidRPr="00994485">
        <w:rPr>
          <w:color w:val="000000" w:themeColor="text1"/>
          <w:spacing w:val="-10"/>
          <w:w w:val="95"/>
          <w:sz w:val="24"/>
          <w:szCs w:val="24"/>
        </w:rPr>
        <w:t xml:space="preserve"> </w:t>
      </w:r>
      <w:r w:rsidRPr="00994485">
        <w:rPr>
          <w:color w:val="000000" w:themeColor="text1"/>
          <w:w w:val="95"/>
          <w:sz w:val="24"/>
          <w:szCs w:val="24"/>
        </w:rPr>
        <w:t>местоимения</w:t>
      </w:r>
      <w:r w:rsidRPr="00994485">
        <w:rPr>
          <w:color w:val="000000" w:themeColor="text1"/>
          <w:spacing w:val="-10"/>
          <w:w w:val="95"/>
          <w:sz w:val="24"/>
          <w:szCs w:val="24"/>
        </w:rPr>
        <w:t xml:space="preserve"> </w:t>
      </w:r>
      <w:r w:rsidRPr="00994485">
        <w:rPr>
          <w:color w:val="000000" w:themeColor="text1"/>
          <w:w w:val="95"/>
          <w:sz w:val="24"/>
          <w:szCs w:val="24"/>
        </w:rPr>
        <w:t>this</w:t>
      </w:r>
      <w:r w:rsidRPr="00994485">
        <w:rPr>
          <w:color w:val="000000" w:themeColor="text1"/>
          <w:spacing w:val="-10"/>
          <w:w w:val="95"/>
          <w:sz w:val="24"/>
          <w:szCs w:val="24"/>
        </w:rPr>
        <w:t xml:space="preserve"> </w:t>
      </w:r>
      <w:r w:rsidRPr="00994485">
        <w:rPr>
          <w:color w:val="000000" w:themeColor="text1"/>
          <w:w w:val="95"/>
          <w:sz w:val="24"/>
          <w:szCs w:val="24"/>
        </w:rPr>
        <w:t>—</w:t>
      </w:r>
      <w:r w:rsidRPr="00994485">
        <w:rPr>
          <w:color w:val="000000" w:themeColor="text1"/>
          <w:spacing w:val="-10"/>
          <w:w w:val="95"/>
          <w:sz w:val="24"/>
          <w:szCs w:val="24"/>
        </w:rPr>
        <w:t xml:space="preserve"> </w:t>
      </w:r>
      <w:r w:rsidRPr="00994485">
        <w:rPr>
          <w:color w:val="000000" w:themeColor="text1"/>
          <w:w w:val="95"/>
          <w:sz w:val="24"/>
          <w:szCs w:val="24"/>
        </w:rPr>
        <w:t>these;</w:t>
      </w:r>
    </w:p>
    <w:p w:rsidR="002938F1" w:rsidRPr="00994485" w:rsidRDefault="002938F1" w:rsidP="00C8794A">
      <w:pPr>
        <w:pStyle w:val="aff1"/>
        <w:widowControl w:val="0"/>
        <w:numPr>
          <w:ilvl w:val="0"/>
          <w:numId w:val="19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употреблять</w:t>
      </w:r>
      <w:r w:rsidRPr="00994485">
        <w:rPr>
          <w:color w:val="000000" w:themeColor="text1"/>
          <w:spacing w:val="-11"/>
          <w:sz w:val="24"/>
          <w:szCs w:val="24"/>
        </w:rPr>
        <w:t xml:space="preserve"> </w:t>
      </w:r>
      <w:r w:rsidRPr="00994485">
        <w:rPr>
          <w:color w:val="000000" w:themeColor="text1"/>
          <w:sz w:val="24"/>
          <w:szCs w:val="24"/>
        </w:rPr>
        <w:t>в</w:t>
      </w:r>
      <w:r w:rsidRPr="00994485">
        <w:rPr>
          <w:color w:val="000000" w:themeColor="text1"/>
          <w:spacing w:val="-11"/>
          <w:sz w:val="24"/>
          <w:szCs w:val="24"/>
        </w:rPr>
        <w:t xml:space="preserve"> </w:t>
      </w:r>
      <w:r w:rsidRPr="00994485">
        <w:rPr>
          <w:color w:val="000000" w:themeColor="text1"/>
          <w:sz w:val="24"/>
          <w:szCs w:val="24"/>
        </w:rPr>
        <w:t>устной</w:t>
      </w:r>
      <w:r w:rsidRPr="00994485">
        <w:rPr>
          <w:color w:val="000000" w:themeColor="text1"/>
          <w:spacing w:val="-10"/>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письменной</w:t>
      </w:r>
      <w:r w:rsidRPr="00994485">
        <w:rPr>
          <w:color w:val="000000" w:themeColor="text1"/>
          <w:spacing w:val="-11"/>
          <w:sz w:val="24"/>
          <w:szCs w:val="24"/>
        </w:rPr>
        <w:t xml:space="preserve"> </w:t>
      </w:r>
      <w:r w:rsidRPr="00994485">
        <w:rPr>
          <w:color w:val="000000" w:themeColor="text1"/>
          <w:sz w:val="24"/>
          <w:szCs w:val="24"/>
        </w:rPr>
        <w:t>речи</w:t>
      </w:r>
      <w:r w:rsidRPr="00994485">
        <w:rPr>
          <w:color w:val="000000" w:themeColor="text1"/>
          <w:spacing w:val="-11"/>
          <w:sz w:val="24"/>
          <w:szCs w:val="24"/>
        </w:rPr>
        <w:t xml:space="preserve"> </w:t>
      </w:r>
      <w:r w:rsidRPr="00994485">
        <w:rPr>
          <w:color w:val="000000" w:themeColor="text1"/>
          <w:sz w:val="24"/>
          <w:szCs w:val="24"/>
        </w:rPr>
        <w:t>количественные</w:t>
      </w:r>
      <w:r w:rsidRPr="00994485">
        <w:rPr>
          <w:color w:val="000000" w:themeColor="text1"/>
          <w:spacing w:val="-16"/>
          <w:sz w:val="24"/>
          <w:szCs w:val="24"/>
        </w:rPr>
        <w:t xml:space="preserve"> </w:t>
      </w:r>
      <w:r w:rsidRPr="00994485">
        <w:rPr>
          <w:color w:val="000000" w:themeColor="text1"/>
          <w:sz w:val="24"/>
          <w:szCs w:val="24"/>
        </w:rPr>
        <w:t>числительные</w:t>
      </w:r>
      <w:r w:rsidRPr="00994485">
        <w:rPr>
          <w:color w:val="000000" w:themeColor="text1"/>
          <w:spacing w:val="-16"/>
          <w:sz w:val="24"/>
          <w:szCs w:val="24"/>
        </w:rPr>
        <w:t xml:space="preserve"> </w:t>
      </w:r>
      <w:r w:rsidRPr="00994485">
        <w:rPr>
          <w:color w:val="000000" w:themeColor="text1"/>
          <w:sz w:val="24"/>
          <w:szCs w:val="24"/>
        </w:rPr>
        <w:t>(1—12);</w:t>
      </w:r>
    </w:p>
    <w:p w:rsidR="002938F1" w:rsidRPr="00994485" w:rsidRDefault="002938F1" w:rsidP="00C8794A">
      <w:pPr>
        <w:pStyle w:val="aff1"/>
        <w:widowControl w:val="0"/>
        <w:numPr>
          <w:ilvl w:val="0"/>
          <w:numId w:val="196"/>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употреблять</w:t>
      </w:r>
      <w:r w:rsidRPr="00994485">
        <w:rPr>
          <w:color w:val="000000" w:themeColor="text1"/>
          <w:spacing w:val="-11"/>
          <w:sz w:val="24"/>
          <w:szCs w:val="24"/>
        </w:rPr>
        <w:t xml:space="preserve"> </w:t>
      </w:r>
      <w:r w:rsidRPr="00994485">
        <w:rPr>
          <w:color w:val="000000" w:themeColor="text1"/>
          <w:sz w:val="24"/>
          <w:szCs w:val="24"/>
        </w:rPr>
        <w:t>в</w:t>
      </w:r>
      <w:r w:rsidRPr="00994485">
        <w:rPr>
          <w:color w:val="000000" w:themeColor="text1"/>
          <w:spacing w:val="-11"/>
          <w:sz w:val="24"/>
          <w:szCs w:val="24"/>
        </w:rPr>
        <w:t xml:space="preserve"> </w:t>
      </w:r>
      <w:r w:rsidRPr="00994485">
        <w:rPr>
          <w:color w:val="000000" w:themeColor="text1"/>
          <w:sz w:val="24"/>
          <w:szCs w:val="24"/>
        </w:rPr>
        <w:t>устной</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письменной</w:t>
      </w:r>
      <w:r w:rsidRPr="00994485">
        <w:rPr>
          <w:color w:val="000000" w:themeColor="text1"/>
          <w:spacing w:val="-11"/>
          <w:sz w:val="24"/>
          <w:szCs w:val="24"/>
        </w:rPr>
        <w:t xml:space="preserve"> </w:t>
      </w:r>
      <w:r w:rsidRPr="00994485">
        <w:rPr>
          <w:color w:val="000000" w:themeColor="text1"/>
          <w:sz w:val="24"/>
          <w:szCs w:val="24"/>
        </w:rPr>
        <w:t>речи</w:t>
      </w:r>
      <w:r w:rsidRPr="00994485">
        <w:rPr>
          <w:color w:val="000000" w:themeColor="text1"/>
          <w:spacing w:val="-11"/>
          <w:sz w:val="24"/>
          <w:szCs w:val="24"/>
        </w:rPr>
        <w:t xml:space="preserve"> </w:t>
      </w:r>
      <w:r w:rsidRPr="00994485">
        <w:rPr>
          <w:color w:val="000000" w:themeColor="text1"/>
          <w:sz w:val="24"/>
          <w:szCs w:val="24"/>
        </w:rPr>
        <w:t>во</w:t>
      </w:r>
      <w:r w:rsidRPr="00994485">
        <w:rPr>
          <w:color w:val="000000" w:themeColor="text1"/>
          <w:w w:val="95"/>
          <w:sz w:val="24"/>
          <w:szCs w:val="24"/>
        </w:rPr>
        <w:t>просительные</w:t>
      </w:r>
      <w:r w:rsidRPr="00994485">
        <w:rPr>
          <w:color w:val="000000" w:themeColor="text1"/>
          <w:spacing w:val="-5"/>
          <w:w w:val="95"/>
          <w:sz w:val="24"/>
          <w:szCs w:val="24"/>
        </w:rPr>
        <w:t xml:space="preserve"> </w:t>
      </w:r>
      <w:r w:rsidRPr="00994485">
        <w:rPr>
          <w:color w:val="000000" w:themeColor="text1"/>
          <w:w w:val="95"/>
          <w:sz w:val="24"/>
          <w:szCs w:val="24"/>
        </w:rPr>
        <w:t>слова</w:t>
      </w:r>
      <w:r w:rsidRPr="00994485">
        <w:rPr>
          <w:color w:val="000000" w:themeColor="text1"/>
          <w:spacing w:val="-4"/>
          <w:w w:val="95"/>
          <w:sz w:val="24"/>
          <w:szCs w:val="24"/>
        </w:rPr>
        <w:t xml:space="preserve"> </w:t>
      </w:r>
      <w:r w:rsidRPr="00994485">
        <w:rPr>
          <w:color w:val="000000" w:themeColor="text1"/>
          <w:w w:val="95"/>
          <w:sz w:val="24"/>
          <w:szCs w:val="24"/>
        </w:rPr>
        <w:t>who,</w:t>
      </w:r>
      <w:r w:rsidRPr="00994485">
        <w:rPr>
          <w:color w:val="000000" w:themeColor="text1"/>
          <w:spacing w:val="-4"/>
          <w:w w:val="95"/>
          <w:sz w:val="24"/>
          <w:szCs w:val="24"/>
        </w:rPr>
        <w:t xml:space="preserve"> </w:t>
      </w:r>
      <w:r w:rsidRPr="00994485">
        <w:rPr>
          <w:color w:val="000000" w:themeColor="text1"/>
          <w:w w:val="95"/>
          <w:sz w:val="24"/>
          <w:szCs w:val="24"/>
        </w:rPr>
        <w:t>what,</w:t>
      </w:r>
      <w:r w:rsidRPr="00994485">
        <w:rPr>
          <w:color w:val="000000" w:themeColor="text1"/>
          <w:spacing w:val="-4"/>
          <w:w w:val="95"/>
          <w:sz w:val="24"/>
          <w:szCs w:val="24"/>
        </w:rPr>
        <w:t xml:space="preserve"> </w:t>
      </w:r>
      <w:r w:rsidRPr="00994485">
        <w:rPr>
          <w:color w:val="000000" w:themeColor="text1"/>
          <w:w w:val="95"/>
          <w:sz w:val="24"/>
          <w:szCs w:val="24"/>
        </w:rPr>
        <w:t>how,</w:t>
      </w:r>
      <w:r w:rsidRPr="00994485">
        <w:rPr>
          <w:color w:val="000000" w:themeColor="text1"/>
          <w:spacing w:val="-4"/>
          <w:w w:val="95"/>
          <w:sz w:val="24"/>
          <w:szCs w:val="24"/>
        </w:rPr>
        <w:t xml:space="preserve"> </w:t>
      </w:r>
      <w:r w:rsidRPr="00994485">
        <w:rPr>
          <w:color w:val="000000" w:themeColor="text1"/>
          <w:w w:val="95"/>
          <w:sz w:val="24"/>
          <w:szCs w:val="24"/>
        </w:rPr>
        <w:t>where,</w:t>
      </w:r>
      <w:r w:rsidRPr="00994485">
        <w:rPr>
          <w:color w:val="000000" w:themeColor="text1"/>
          <w:spacing w:val="-5"/>
          <w:w w:val="95"/>
          <w:sz w:val="24"/>
          <w:szCs w:val="24"/>
        </w:rPr>
        <w:t xml:space="preserve"> </w:t>
      </w:r>
      <w:r w:rsidRPr="00994485">
        <w:rPr>
          <w:color w:val="000000" w:themeColor="text1"/>
          <w:w w:val="95"/>
          <w:sz w:val="24"/>
          <w:szCs w:val="24"/>
        </w:rPr>
        <w:t>how</w:t>
      </w:r>
      <w:r w:rsidRPr="00994485">
        <w:rPr>
          <w:color w:val="000000" w:themeColor="text1"/>
          <w:spacing w:val="-4"/>
          <w:w w:val="95"/>
          <w:sz w:val="24"/>
          <w:szCs w:val="24"/>
        </w:rPr>
        <w:t xml:space="preserve"> </w:t>
      </w:r>
      <w:r w:rsidRPr="00994485">
        <w:rPr>
          <w:color w:val="000000" w:themeColor="text1"/>
          <w:w w:val="95"/>
          <w:sz w:val="24"/>
          <w:szCs w:val="24"/>
        </w:rPr>
        <w:t>many;</w:t>
      </w:r>
    </w:p>
    <w:p w:rsidR="002938F1" w:rsidRPr="00994485" w:rsidRDefault="002938F1" w:rsidP="00C8794A">
      <w:pPr>
        <w:pStyle w:val="aff1"/>
        <w:widowControl w:val="0"/>
        <w:numPr>
          <w:ilvl w:val="0"/>
          <w:numId w:val="19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предлоги</w:t>
      </w:r>
      <w:r w:rsidRPr="00994485">
        <w:rPr>
          <w:color w:val="000000" w:themeColor="text1"/>
          <w:spacing w:val="-12"/>
          <w:w w:val="95"/>
          <w:sz w:val="24"/>
          <w:szCs w:val="24"/>
        </w:rPr>
        <w:t xml:space="preserve"> </w:t>
      </w:r>
      <w:r w:rsidRPr="00994485">
        <w:rPr>
          <w:color w:val="000000" w:themeColor="text1"/>
          <w:w w:val="95"/>
          <w:sz w:val="24"/>
          <w:szCs w:val="24"/>
        </w:rPr>
        <w:t>места</w:t>
      </w:r>
      <w:r w:rsidRPr="00994485">
        <w:rPr>
          <w:color w:val="000000" w:themeColor="text1"/>
          <w:spacing w:val="-11"/>
          <w:w w:val="95"/>
          <w:sz w:val="24"/>
          <w:szCs w:val="24"/>
        </w:rPr>
        <w:t xml:space="preserve"> </w:t>
      </w:r>
      <w:r w:rsidRPr="00994485">
        <w:rPr>
          <w:color w:val="000000" w:themeColor="text1"/>
          <w:w w:val="95"/>
          <w:sz w:val="24"/>
          <w:szCs w:val="24"/>
        </w:rPr>
        <w:t>on,</w:t>
      </w:r>
      <w:r w:rsidRPr="00994485">
        <w:rPr>
          <w:color w:val="000000" w:themeColor="text1"/>
          <w:spacing w:val="-11"/>
          <w:w w:val="95"/>
          <w:sz w:val="24"/>
          <w:szCs w:val="24"/>
        </w:rPr>
        <w:t xml:space="preserve"> </w:t>
      </w:r>
      <w:r w:rsidRPr="00994485">
        <w:rPr>
          <w:color w:val="000000" w:themeColor="text1"/>
          <w:w w:val="95"/>
          <w:sz w:val="24"/>
          <w:szCs w:val="24"/>
        </w:rPr>
        <w:t>in,</w:t>
      </w:r>
      <w:r w:rsidRPr="00994485">
        <w:rPr>
          <w:color w:val="000000" w:themeColor="text1"/>
          <w:spacing w:val="-11"/>
          <w:w w:val="95"/>
          <w:sz w:val="24"/>
          <w:szCs w:val="24"/>
        </w:rPr>
        <w:t xml:space="preserve"> </w:t>
      </w:r>
      <w:r w:rsidRPr="00994485">
        <w:rPr>
          <w:color w:val="000000" w:themeColor="text1"/>
          <w:w w:val="95"/>
          <w:sz w:val="24"/>
          <w:szCs w:val="24"/>
        </w:rPr>
        <w:t>near,</w:t>
      </w:r>
      <w:r w:rsidRPr="00994485">
        <w:rPr>
          <w:color w:val="000000" w:themeColor="text1"/>
          <w:spacing w:val="-11"/>
          <w:w w:val="95"/>
          <w:sz w:val="24"/>
          <w:szCs w:val="24"/>
        </w:rPr>
        <w:t xml:space="preserve"> </w:t>
      </w:r>
      <w:r w:rsidRPr="00994485">
        <w:rPr>
          <w:color w:val="000000" w:themeColor="text1"/>
          <w:w w:val="95"/>
          <w:sz w:val="24"/>
          <w:szCs w:val="24"/>
        </w:rPr>
        <w:t>under;</w:t>
      </w:r>
    </w:p>
    <w:p w:rsidR="002938F1" w:rsidRPr="00994485" w:rsidRDefault="002938F1" w:rsidP="00C8794A">
      <w:pPr>
        <w:pStyle w:val="aff1"/>
        <w:widowControl w:val="0"/>
        <w:numPr>
          <w:ilvl w:val="0"/>
          <w:numId w:val="196"/>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 xml:space="preserve">распознавать и употреблять в устной и письменной </w:t>
      </w:r>
      <w:r w:rsidRPr="00994485">
        <w:rPr>
          <w:color w:val="000000" w:themeColor="text1"/>
          <w:w w:val="95"/>
          <w:sz w:val="24"/>
          <w:szCs w:val="24"/>
        </w:rPr>
        <w:lastRenderedPageBreak/>
        <w:t>речи союзы</w:t>
      </w:r>
      <w:r w:rsidRPr="00994485">
        <w:rPr>
          <w:color w:val="000000" w:themeColor="text1"/>
          <w:spacing w:val="-11"/>
          <w:w w:val="95"/>
          <w:sz w:val="24"/>
          <w:szCs w:val="24"/>
        </w:rPr>
        <w:t xml:space="preserve"> </w:t>
      </w:r>
      <w:r w:rsidRPr="00994485">
        <w:rPr>
          <w:color w:val="000000" w:themeColor="text1"/>
          <w:w w:val="95"/>
          <w:sz w:val="24"/>
          <w:szCs w:val="24"/>
        </w:rPr>
        <w:t>and</w:t>
      </w:r>
      <w:r w:rsidRPr="00994485">
        <w:rPr>
          <w:color w:val="000000" w:themeColor="text1"/>
          <w:spacing w:val="-10"/>
          <w:w w:val="95"/>
          <w:sz w:val="24"/>
          <w:szCs w:val="24"/>
        </w:rPr>
        <w:t xml:space="preserve"> </w:t>
      </w:r>
      <w:r w:rsidRPr="00994485">
        <w:rPr>
          <w:color w:val="000000" w:themeColor="text1"/>
          <w:w w:val="95"/>
          <w:sz w:val="24"/>
          <w:szCs w:val="24"/>
        </w:rPr>
        <w:t>и</w:t>
      </w:r>
      <w:r w:rsidRPr="00994485">
        <w:rPr>
          <w:color w:val="000000" w:themeColor="text1"/>
          <w:spacing w:val="-10"/>
          <w:w w:val="95"/>
          <w:sz w:val="24"/>
          <w:szCs w:val="24"/>
        </w:rPr>
        <w:t xml:space="preserve"> </w:t>
      </w:r>
      <w:r w:rsidRPr="00994485">
        <w:rPr>
          <w:color w:val="000000" w:themeColor="text1"/>
          <w:w w:val="95"/>
          <w:sz w:val="24"/>
          <w:szCs w:val="24"/>
        </w:rPr>
        <w:t>but</w:t>
      </w:r>
      <w:r w:rsidRPr="00994485">
        <w:rPr>
          <w:color w:val="000000" w:themeColor="text1"/>
          <w:spacing w:val="-10"/>
          <w:w w:val="95"/>
          <w:sz w:val="24"/>
          <w:szCs w:val="24"/>
        </w:rPr>
        <w:t xml:space="preserve"> </w:t>
      </w:r>
      <w:r w:rsidRPr="00994485">
        <w:rPr>
          <w:color w:val="000000" w:themeColor="text1"/>
          <w:w w:val="95"/>
          <w:sz w:val="24"/>
          <w:szCs w:val="24"/>
        </w:rPr>
        <w:t>(при</w:t>
      </w:r>
      <w:r w:rsidRPr="00994485">
        <w:rPr>
          <w:color w:val="000000" w:themeColor="text1"/>
          <w:spacing w:val="-10"/>
          <w:w w:val="95"/>
          <w:sz w:val="24"/>
          <w:szCs w:val="24"/>
        </w:rPr>
        <w:t xml:space="preserve"> </w:t>
      </w:r>
      <w:r w:rsidRPr="00994485">
        <w:rPr>
          <w:color w:val="000000" w:themeColor="text1"/>
          <w:w w:val="95"/>
          <w:sz w:val="24"/>
          <w:szCs w:val="24"/>
        </w:rPr>
        <w:t>однородных</w:t>
      </w:r>
      <w:r w:rsidRPr="00994485">
        <w:rPr>
          <w:color w:val="000000" w:themeColor="text1"/>
          <w:spacing w:val="-11"/>
          <w:w w:val="95"/>
          <w:sz w:val="24"/>
          <w:szCs w:val="24"/>
        </w:rPr>
        <w:t xml:space="preserve"> </w:t>
      </w:r>
      <w:r w:rsidRPr="00994485">
        <w:rPr>
          <w:color w:val="000000" w:themeColor="text1"/>
          <w:w w:val="95"/>
          <w:sz w:val="24"/>
          <w:szCs w:val="24"/>
        </w:rPr>
        <w:t>членах).</w:t>
      </w: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Социокультурные знания и умения</w:t>
      </w:r>
    </w:p>
    <w:p w:rsidR="002938F1" w:rsidRPr="00994485" w:rsidRDefault="002938F1" w:rsidP="00C8794A">
      <w:pPr>
        <w:pStyle w:val="aff1"/>
        <w:widowControl w:val="0"/>
        <w:numPr>
          <w:ilvl w:val="0"/>
          <w:numId w:val="197"/>
        </w:numPr>
        <w:tabs>
          <w:tab w:val="left" w:pos="384"/>
          <w:tab w:val="left" w:pos="709"/>
        </w:tabs>
        <w:autoSpaceDE w:val="0"/>
        <w:autoSpaceDN w:val="0"/>
        <w:spacing w:before="55" w:after="0" w:line="240" w:lineRule="auto"/>
        <w:ind w:left="0" w:firstLine="567"/>
        <w:contextualSpacing w:val="0"/>
        <w:jc w:val="both"/>
        <w:rPr>
          <w:color w:val="000000" w:themeColor="text1"/>
          <w:sz w:val="24"/>
          <w:szCs w:val="24"/>
        </w:rPr>
      </w:pPr>
      <w:r w:rsidRPr="00994485">
        <w:rPr>
          <w:color w:val="000000" w:themeColor="text1"/>
          <w:w w:val="95"/>
          <w:sz w:val="24"/>
          <w:szCs w:val="24"/>
        </w:rPr>
        <w:t>владеть отдельными социокультурными элементами речевого</w:t>
      </w:r>
      <w:r w:rsidRPr="00994485">
        <w:rPr>
          <w:color w:val="000000" w:themeColor="text1"/>
          <w:spacing w:val="1"/>
          <w:w w:val="95"/>
          <w:sz w:val="24"/>
          <w:szCs w:val="24"/>
        </w:rPr>
        <w:t xml:space="preserve"> </w:t>
      </w:r>
      <w:r w:rsidRPr="00994485">
        <w:rPr>
          <w:color w:val="000000" w:themeColor="text1"/>
          <w:sz w:val="24"/>
          <w:szCs w:val="24"/>
        </w:rPr>
        <w:t>поведенческого этикета, принятыми в англоязычной среде,</w:t>
      </w:r>
      <w:r w:rsidRPr="00994485">
        <w:rPr>
          <w:color w:val="000000" w:themeColor="text1"/>
          <w:spacing w:val="-61"/>
          <w:sz w:val="24"/>
          <w:szCs w:val="24"/>
        </w:rPr>
        <w:t xml:space="preserve"> </w:t>
      </w:r>
      <w:r w:rsidRPr="00994485">
        <w:rPr>
          <w:color w:val="000000" w:themeColor="text1"/>
          <w:sz w:val="24"/>
          <w:szCs w:val="24"/>
        </w:rPr>
        <w:t>в некоторых ситуациях общения: приветствие, прощание,</w:t>
      </w:r>
      <w:r w:rsidRPr="00994485">
        <w:rPr>
          <w:color w:val="000000" w:themeColor="text1"/>
          <w:spacing w:val="1"/>
          <w:sz w:val="24"/>
          <w:szCs w:val="24"/>
        </w:rPr>
        <w:t xml:space="preserve"> </w:t>
      </w:r>
      <w:r w:rsidRPr="00994485">
        <w:rPr>
          <w:color w:val="000000" w:themeColor="text1"/>
          <w:w w:val="95"/>
          <w:sz w:val="24"/>
          <w:szCs w:val="24"/>
        </w:rPr>
        <w:t>знакомство, выражение благодарности, извинение, поздравление</w:t>
      </w:r>
      <w:r w:rsidRPr="00994485">
        <w:rPr>
          <w:color w:val="000000" w:themeColor="text1"/>
          <w:spacing w:val="-6"/>
          <w:w w:val="95"/>
          <w:sz w:val="24"/>
          <w:szCs w:val="24"/>
        </w:rPr>
        <w:t xml:space="preserve"> </w:t>
      </w:r>
      <w:r w:rsidRPr="00994485">
        <w:rPr>
          <w:color w:val="000000" w:themeColor="text1"/>
          <w:w w:val="95"/>
          <w:sz w:val="24"/>
          <w:szCs w:val="24"/>
        </w:rPr>
        <w:t>с</w:t>
      </w:r>
      <w:r w:rsidRPr="00994485">
        <w:rPr>
          <w:color w:val="000000" w:themeColor="text1"/>
          <w:spacing w:val="-6"/>
          <w:w w:val="95"/>
          <w:sz w:val="24"/>
          <w:szCs w:val="24"/>
        </w:rPr>
        <w:t xml:space="preserve"> </w:t>
      </w:r>
      <w:r w:rsidRPr="00994485">
        <w:rPr>
          <w:color w:val="000000" w:themeColor="text1"/>
          <w:w w:val="95"/>
          <w:sz w:val="24"/>
          <w:szCs w:val="24"/>
        </w:rPr>
        <w:t>днём</w:t>
      </w:r>
      <w:r w:rsidRPr="00994485">
        <w:rPr>
          <w:color w:val="000000" w:themeColor="text1"/>
          <w:spacing w:val="-5"/>
          <w:w w:val="95"/>
          <w:sz w:val="24"/>
          <w:szCs w:val="24"/>
        </w:rPr>
        <w:t xml:space="preserve"> </w:t>
      </w:r>
      <w:r w:rsidRPr="00994485">
        <w:rPr>
          <w:color w:val="000000" w:themeColor="text1"/>
          <w:w w:val="95"/>
          <w:sz w:val="24"/>
          <w:szCs w:val="24"/>
        </w:rPr>
        <w:t>рождения,</w:t>
      </w:r>
      <w:r w:rsidRPr="00994485">
        <w:rPr>
          <w:color w:val="000000" w:themeColor="text1"/>
          <w:spacing w:val="-6"/>
          <w:w w:val="95"/>
          <w:sz w:val="24"/>
          <w:szCs w:val="24"/>
        </w:rPr>
        <w:t xml:space="preserve"> </w:t>
      </w:r>
      <w:r w:rsidRPr="00994485">
        <w:rPr>
          <w:color w:val="000000" w:themeColor="text1"/>
          <w:w w:val="95"/>
          <w:sz w:val="24"/>
          <w:szCs w:val="24"/>
        </w:rPr>
        <w:t>Новым</w:t>
      </w:r>
      <w:r w:rsidRPr="00994485">
        <w:rPr>
          <w:color w:val="000000" w:themeColor="text1"/>
          <w:spacing w:val="-6"/>
          <w:w w:val="95"/>
          <w:sz w:val="24"/>
          <w:szCs w:val="24"/>
        </w:rPr>
        <w:t xml:space="preserve"> </w:t>
      </w:r>
      <w:r w:rsidRPr="00994485">
        <w:rPr>
          <w:color w:val="000000" w:themeColor="text1"/>
          <w:w w:val="95"/>
          <w:sz w:val="24"/>
          <w:szCs w:val="24"/>
        </w:rPr>
        <w:t>годом,</w:t>
      </w:r>
      <w:r w:rsidRPr="00994485">
        <w:rPr>
          <w:color w:val="000000" w:themeColor="text1"/>
          <w:spacing w:val="-5"/>
          <w:w w:val="95"/>
          <w:sz w:val="24"/>
          <w:szCs w:val="24"/>
        </w:rPr>
        <w:t xml:space="preserve"> </w:t>
      </w:r>
      <w:r w:rsidRPr="00994485">
        <w:rPr>
          <w:color w:val="000000" w:themeColor="text1"/>
          <w:w w:val="95"/>
          <w:sz w:val="24"/>
          <w:szCs w:val="24"/>
        </w:rPr>
        <w:t>Рождеством;</w:t>
      </w:r>
    </w:p>
    <w:p w:rsidR="002938F1" w:rsidRPr="00994485" w:rsidRDefault="002938F1" w:rsidP="00C8794A">
      <w:pPr>
        <w:pStyle w:val="aff1"/>
        <w:widowControl w:val="0"/>
        <w:numPr>
          <w:ilvl w:val="0"/>
          <w:numId w:val="197"/>
        </w:numPr>
        <w:tabs>
          <w:tab w:val="left" w:pos="384"/>
          <w:tab w:val="left" w:pos="709"/>
        </w:tabs>
        <w:autoSpaceDE w:val="0"/>
        <w:autoSpaceDN w:val="0"/>
        <w:spacing w:before="55" w:after="0" w:line="240" w:lineRule="auto"/>
        <w:ind w:left="0" w:firstLine="567"/>
        <w:contextualSpacing w:val="0"/>
        <w:jc w:val="both"/>
        <w:rPr>
          <w:color w:val="000000" w:themeColor="text1"/>
          <w:sz w:val="24"/>
          <w:szCs w:val="24"/>
        </w:rPr>
      </w:pPr>
      <w:r w:rsidRPr="00994485">
        <w:rPr>
          <w:color w:val="000000" w:themeColor="text1"/>
          <w:sz w:val="24"/>
          <w:szCs w:val="24"/>
        </w:rPr>
        <w:t>знать названия родной страны и страны/стран изучаемого</w:t>
      </w:r>
      <w:r w:rsidRPr="00994485">
        <w:rPr>
          <w:color w:val="000000" w:themeColor="text1"/>
          <w:spacing w:val="-61"/>
          <w:sz w:val="24"/>
          <w:szCs w:val="24"/>
        </w:rPr>
        <w:t xml:space="preserve"> </w:t>
      </w:r>
      <w:r w:rsidRPr="00994485">
        <w:rPr>
          <w:color w:val="000000" w:themeColor="text1"/>
          <w:sz w:val="24"/>
          <w:szCs w:val="24"/>
        </w:rPr>
        <w:t>языка</w:t>
      </w:r>
      <w:r w:rsidRPr="00994485">
        <w:rPr>
          <w:color w:val="000000" w:themeColor="text1"/>
          <w:spacing w:val="-16"/>
          <w:sz w:val="24"/>
          <w:szCs w:val="24"/>
        </w:rPr>
        <w:t xml:space="preserve"> </w:t>
      </w:r>
      <w:r w:rsidRPr="00994485">
        <w:rPr>
          <w:color w:val="000000" w:themeColor="text1"/>
          <w:sz w:val="24"/>
          <w:szCs w:val="24"/>
        </w:rPr>
        <w:t>и</w:t>
      </w:r>
      <w:r w:rsidRPr="00994485">
        <w:rPr>
          <w:color w:val="000000" w:themeColor="text1"/>
          <w:spacing w:val="-16"/>
          <w:sz w:val="24"/>
          <w:szCs w:val="24"/>
        </w:rPr>
        <w:t xml:space="preserve"> </w:t>
      </w:r>
      <w:r w:rsidRPr="00994485">
        <w:rPr>
          <w:color w:val="000000" w:themeColor="text1"/>
          <w:sz w:val="24"/>
          <w:szCs w:val="24"/>
        </w:rPr>
        <w:t>их</w:t>
      </w:r>
      <w:r w:rsidRPr="00994485">
        <w:rPr>
          <w:color w:val="000000" w:themeColor="text1"/>
          <w:spacing w:val="-16"/>
          <w:sz w:val="24"/>
          <w:szCs w:val="24"/>
        </w:rPr>
        <w:t xml:space="preserve"> </w:t>
      </w:r>
      <w:r w:rsidRPr="00994485">
        <w:rPr>
          <w:color w:val="000000" w:themeColor="text1"/>
          <w:sz w:val="24"/>
          <w:szCs w:val="24"/>
        </w:rPr>
        <w:t>столиц.</w:t>
      </w:r>
    </w:p>
    <w:p w:rsidR="002938F1" w:rsidRPr="00994485" w:rsidRDefault="002938F1" w:rsidP="002938F1">
      <w:pPr>
        <w:pStyle w:val="aff"/>
        <w:tabs>
          <w:tab w:val="left" w:pos="709"/>
        </w:tabs>
        <w:spacing w:before="3"/>
        <w:ind w:firstLine="567"/>
        <w:rPr>
          <w:color w:val="000000" w:themeColor="text1"/>
        </w:rPr>
      </w:pP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3 КЛАСС</w:t>
      </w: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Коммуникативные умения</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Говорение</w:t>
      </w:r>
    </w:p>
    <w:p w:rsidR="002938F1" w:rsidRPr="00994485" w:rsidRDefault="002938F1" w:rsidP="00C8794A">
      <w:pPr>
        <w:pStyle w:val="aff1"/>
        <w:widowControl w:val="0"/>
        <w:numPr>
          <w:ilvl w:val="0"/>
          <w:numId w:val="198"/>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вести разные виды диалогов (диалог этикетного характера,</w:t>
      </w:r>
      <w:r w:rsidRPr="00994485">
        <w:rPr>
          <w:color w:val="000000" w:themeColor="text1"/>
          <w:spacing w:val="-61"/>
          <w:sz w:val="24"/>
          <w:szCs w:val="24"/>
        </w:rPr>
        <w:t xml:space="preserve"> </w:t>
      </w:r>
      <w:r w:rsidRPr="00994485">
        <w:rPr>
          <w:color w:val="000000" w:themeColor="text1"/>
          <w:sz w:val="24"/>
          <w:szCs w:val="24"/>
        </w:rPr>
        <w:t>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w:t>
      </w:r>
      <w:r w:rsidRPr="00994485">
        <w:rPr>
          <w:color w:val="000000" w:themeColor="text1"/>
          <w:spacing w:val="-1"/>
          <w:sz w:val="24"/>
          <w:szCs w:val="24"/>
        </w:rPr>
        <w:t>дением</w:t>
      </w:r>
      <w:r w:rsidRPr="00994485">
        <w:rPr>
          <w:color w:val="000000" w:themeColor="text1"/>
          <w:spacing w:val="-8"/>
          <w:sz w:val="24"/>
          <w:szCs w:val="24"/>
        </w:rPr>
        <w:t xml:space="preserve"> </w:t>
      </w:r>
      <w:r w:rsidRPr="00994485">
        <w:rPr>
          <w:color w:val="000000" w:themeColor="text1"/>
          <w:sz w:val="24"/>
          <w:szCs w:val="24"/>
        </w:rPr>
        <w:t>норм</w:t>
      </w:r>
      <w:r w:rsidRPr="00994485">
        <w:rPr>
          <w:color w:val="000000" w:themeColor="text1"/>
          <w:spacing w:val="-8"/>
          <w:sz w:val="24"/>
          <w:szCs w:val="24"/>
        </w:rPr>
        <w:t xml:space="preserve"> </w:t>
      </w:r>
      <w:r w:rsidRPr="00994485">
        <w:rPr>
          <w:color w:val="000000" w:themeColor="text1"/>
          <w:sz w:val="24"/>
          <w:szCs w:val="24"/>
        </w:rPr>
        <w:t>речевого</w:t>
      </w:r>
      <w:r w:rsidRPr="00994485">
        <w:rPr>
          <w:color w:val="000000" w:themeColor="text1"/>
          <w:spacing w:val="-8"/>
          <w:sz w:val="24"/>
          <w:szCs w:val="24"/>
        </w:rPr>
        <w:t xml:space="preserve"> </w:t>
      </w:r>
      <w:r w:rsidRPr="00994485">
        <w:rPr>
          <w:color w:val="000000" w:themeColor="text1"/>
          <w:sz w:val="24"/>
          <w:szCs w:val="24"/>
        </w:rPr>
        <w:t>этикета,</w:t>
      </w:r>
      <w:r w:rsidRPr="00994485">
        <w:rPr>
          <w:color w:val="000000" w:themeColor="text1"/>
          <w:spacing w:val="-8"/>
          <w:sz w:val="24"/>
          <w:szCs w:val="24"/>
        </w:rPr>
        <w:t xml:space="preserve"> </w:t>
      </w:r>
      <w:r w:rsidRPr="00994485">
        <w:rPr>
          <w:color w:val="000000" w:themeColor="text1"/>
          <w:sz w:val="24"/>
          <w:szCs w:val="24"/>
        </w:rPr>
        <w:t>принятого</w:t>
      </w:r>
      <w:r w:rsidRPr="00994485">
        <w:rPr>
          <w:color w:val="000000" w:themeColor="text1"/>
          <w:spacing w:val="-8"/>
          <w:sz w:val="24"/>
          <w:szCs w:val="24"/>
        </w:rPr>
        <w:t xml:space="preserve"> </w:t>
      </w:r>
      <w:r w:rsidRPr="00994485">
        <w:rPr>
          <w:color w:val="000000" w:themeColor="text1"/>
          <w:sz w:val="24"/>
          <w:szCs w:val="24"/>
        </w:rPr>
        <w:t>в</w:t>
      </w:r>
      <w:r w:rsidRPr="00994485">
        <w:rPr>
          <w:color w:val="000000" w:themeColor="text1"/>
          <w:spacing w:val="-7"/>
          <w:sz w:val="24"/>
          <w:szCs w:val="24"/>
        </w:rPr>
        <w:t xml:space="preserve"> </w:t>
      </w:r>
      <w:r w:rsidRPr="00994485">
        <w:rPr>
          <w:color w:val="000000" w:themeColor="text1"/>
          <w:sz w:val="24"/>
          <w:szCs w:val="24"/>
        </w:rPr>
        <w:t>стране/странах</w:t>
      </w:r>
      <w:r w:rsidRPr="00994485">
        <w:rPr>
          <w:color w:val="000000" w:themeColor="text1"/>
          <w:spacing w:val="-62"/>
          <w:sz w:val="24"/>
          <w:szCs w:val="24"/>
        </w:rPr>
        <w:t xml:space="preserve"> </w:t>
      </w:r>
      <w:r w:rsidRPr="00994485">
        <w:rPr>
          <w:color w:val="000000" w:themeColor="text1"/>
          <w:w w:val="95"/>
          <w:sz w:val="24"/>
          <w:szCs w:val="24"/>
        </w:rPr>
        <w:t>изучаемого языка (не менее 4 реплик со стороны каждого со</w:t>
      </w:r>
      <w:r w:rsidRPr="00994485">
        <w:rPr>
          <w:color w:val="000000" w:themeColor="text1"/>
          <w:sz w:val="24"/>
          <w:szCs w:val="24"/>
        </w:rPr>
        <w:t>беседника);</w:t>
      </w:r>
    </w:p>
    <w:p w:rsidR="002938F1" w:rsidRPr="00994485" w:rsidRDefault="002938F1" w:rsidP="00C8794A">
      <w:pPr>
        <w:pStyle w:val="aff1"/>
        <w:widowControl w:val="0"/>
        <w:numPr>
          <w:ilvl w:val="0"/>
          <w:numId w:val="198"/>
        </w:numPr>
        <w:tabs>
          <w:tab w:val="left" w:pos="384"/>
          <w:tab w:val="left" w:pos="709"/>
        </w:tabs>
        <w:autoSpaceDE w:val="0"/>
        <w:autoSpaceDN w:val="0"/>
        <w:spacing w:before="4" w:after="0" w:line="240" w:lineRule="auto"/>
        <w:ind w:left="0" w:firstLine="567"/>
        <w:contextualSpacing w:val="0"/>
        <w:jc w:val="both"/>
        <w:rPr>
          <w:color w:val="000000" w:themeColor="text1"/>
          <w:sz w:val="24"/>
          <w:szCs w:val="24"/>
        </w:rPr>
      </w:pPr>
      <w:r w:rsidRPr="00994485">
        <w:rPr>
          <w:color w:val="000000" w:themeColor="text1"/>
          <w:sz w:val="24"/>
          <w:szCs w:val="24"/>
        </w:rPr>
        <w:t>создавать устные связные монологические высказывания</w:t>
      </w:r>
      <w:r w:rsidRPr="00994485">
        <w:rPr>
          <w:color w:val="000000" w:themeColor="text1"/>
          <w:spacing w:val="1"/>
          <w:sz w:val="24"/>
          <w:szCs w:val="24"/>
        </w:rPr>
        <w:t xml:space="preserve"> </w:t>
      </w:r>
      <w:r w:rsidRPr="00994485">
        <w:rPr>
          <w:color w:val="000000" w:themeColor="text1"/>
          <w:w w:val="95"/>
          <w:sz w:val="24"/>
          <w:szCs w:val="24"/>
        </w:rPr>
        <w:t>(описание; повествование/рассказ) в рамках изучаемой тематики объёмом не менее 4 фраз с вербальными и/или зрительными</w:t>
      </w:r>
      <w:r w:rsidRPr="00994485">
        <w:rPr>
          <w:color w:val="000000" w:themeColor="text1"/>
          <w:spacing w:val="-13"/>
          <w:w w:val="95"/>
          <w:sz w:val="24"/>
          <w:szCs w:val="24"/>
        </w:rPr>
        <w:t xml:space="preserve"> </w:t>
      </w:r>
      <w:r w:rsidRPr="00994485">
        <w:rPr>
          <w:color w:val="000000" w:themeColor="text1"/>
          <w:w w:val="95"/>
          <w:sz w:val="24"/>
          <w:szCs w:val="24"/>
        </w:rPr>
        <w:t>опорами;</w:t>
      </w:r>
    </w:p>
    <w:p w:rsidR="002938F1" w:rsidRPr="00994485" w:rsidRDefault="002938F1" w:rsidP="00C8794A">
      <w:pPr>
        <w:pStyle w:val="aff1"/>
        <w:widowControl w:val="0"/>
        <w:numPr>
          <w:ilvl w:val="0"/>
          <w:numId w:val="198"/>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передавать основное содержание прочитанного текста с вер</w:t>
      </w:r>
      <w:r w:rsidRPr="00994485">
        <w:rPr>
          <w:color w:val="000000" w:themeColor="text1"/>
          <w:sz w:val="24"/>
          <w:szCs w:val="24"/>
        </w:rPr>
        <w:t>бальными и/или зрительными опорами (объём монологиче</w:t>
      </w:r>
      <w:r w:rsidRPr="00994485">
        <w:rPr>
          <w:color w:val="000000" w:themeColor="text1"/>
          <w:w w:val="95"/>
          <w:sz w:val="24"/>
          <w:szCs w:val="24"/>
        </w:rPr>
        <w:t>ского</w:t>
      </w:r>
      <w:r w:rsidRPr="00994485">
        <w:rPr>
          <w:color w:val="000000" w:themeColor="text1"/>
          <w:spacing w:val="-11"/>
          <w:w w:val="95"/>
          <w:sz w:val="24"/>
          <w:szCs w:val="24"/>
        </w:rPr>
        <w:t xml:space="preserve"> </w:t>
      </w:r>
      <w:r w:rsidRPr="00994485">
        <w:rPr>
          <w:color w:val="000000" w:themeColor="text1"/>
          <w:w w:val="95"/>
          <w:sz w:val="24"/>
          <w:szCs w:val="24"/>
        </w:rPr>
        <w:t>высказывания</w:t>
      </w:r>
      <w:r w:rsidRPr="00994485">
        <w:rPr>
          <w:color w:val="000000" w:themeColor="text1"/>
          <w:spacing w:val="-11"/>
          <w:w w:val="95"/>
          <w:sz w:val="24"/>
          <w:szCs w:val="24"/>
        </w:rPr>
        <w:t xml:space="preserve"> </w:t>
      </w:r>
      <w:r w:rsidRPr="00994485">
        <w:rPr>
          <w:color w:val="000000" w:themeColor="text1"/>
          <w:w w:val="95"/>
          <w:sz w:val="24"/>
          <w:szCs w:val="24"/>
        </w:rPr>
        <w:t>—</w:t>
      </w:r>
      <w:r w:rsidRPr="00994485">
        <w:rPr>
          <w:color w:val="000000" w:themeColor="text1"/>
          <w:spacing w:val="-10"/>
          <w:w w:val="95"/>
          <w:sz w:val="24"/>
          <w:szCs w:val="24"/>
        </w:rPr>
        <w:t xml:space="preserve"> </w:t>
      </w:r>
      <w:r w:rsidRPr="00994485">
        <w:rPr>
          <w:color w:val="000000" w:themeColor="text1"/>
          <w:w w:val="95"/>
          <w:sz w:val="24"/>
          <w:szCs w:val="24"/>
        </w:rPr>
        <w:t>не</w:t>
      </w:r>
      <w:r w:rsidRPr="00994485">
        <w:rPr>
          <w:color w:val="000000" w:themeColor="text1"/>
          <w:spacing w:val="-11"/>
          <w:w w:val="95"/>
          <w:sz w:val="24"/>
          <w:szCs w:val="24"/>
        </w:rPr>
        <w:t xml:space="preserve"> </w:t>
      </w:r>
      <w:r w:rsidRPr="00994485">
        <w:rPr>
          <w:color w:val="000000" w:themeColor="text1"/>
          <w:w w:val="95"/>
          <w:sz w:val="24"/>
          <w:szCs w:val="24"/>
        </w:rPr>
        <w:t>менее</w:t>
      </w:r>
      <w:r w:rsidRPr="00994485">
        <w:rPr>
          <w:color w:val="000000" w:themeColor="text1"/>
          <w:spacing w:val="-10"/>
          <w:w w:val="95"/>
          <w:sz w:val="24"/>
          <w:szCs w:val="24"/>
        </w:rPr>
        <w:t xml:space="preserve"> </w:t>
      </w:r>
      <w:r w:rsidRPr="00994485">
        <w:rPr>
          <w:color w:val="000000" w:themeColor="text1"/>
          <w:w w:val="95"/>
          <w:sz w:val="24"/>
          <w:szCs w:val="24"/>
        </w:rPr>
        <w:t>4</w:t>
      </w:r>
      <w:r w:rsidRPr="00994485">
        <w:rPr>
          <w:color w:val="000000" w:themeColor="text1"/>
          <w:spacing w:val="-11"/>
          <w:w w:val="95"/>
          <w:sz w:val="24"/>
          <w:szCs w:val="24"/>
        </w:rPr>
        <w:t xml:space="preserve"> </w:t>
      </w:r>
      <w:r w:rsidRPr="00994485">
        <w:rPr>
          <w:color w:val="000000" w:themeColor="text1"/>
          <w:w w:val="95"/>
          <w:sz w:val="24"/>
          <w:szCs w:val="24"/>
        </w:rPr>
        <w:t>фраз).</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Аудирование</w:t>
      </w:r>
    </w:p>
    <w:p w:rsidR="002938F1" w:rsidRPr="00994485" w:rsidRDefault="002938F1" w:rsidP="00C8794A">
      <w:pPr>
        <w:pStyle w:val="aff1"/>
        <w:widowControl w:val="0"/>
        <w:numPr>
          <w:ilvl w:val="0"/>
          <w:numId w:val="199"/>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воспринимать</w:t>
      </w:r>
      <w:r w:rsidRPr="00994485">
        <w:rPr>
          <w:color w:val="000000" w:themeColor="text1"/>
          <w:spacing w:val="-15"/>
          <w:sz w:val="24"/>
          <w:szCs w:val="24"/>
        </w:rPr>
        <w:t xml:space="preserve"> </w:t>
      </w:r>
      <w:r w:rsidRPr="00994485">
        <w:rPr>
          <w:color w:val="000000" w:themeColor="text1"/>
          <w:sz w:val="24"/>
          <w:szCs w:val="24"/>
        </w:rPr>
        <w:t>на</w:t>
      </w:r>
      <w:r w:rsidRPr="00994485">
        <w:rPr>
          <w:color w:val="000000" w:themeColor="text1"/>
          <w:spacing w:val="-14"/>
          <w:sz w:val="24"/>
          <w:szCs w:val="24"/>
        </w:rPr>
        <w:t xml:space="preserve"> </w:t>
      </w:r>
      <w:r w:rsidRPr="00994485">
        <w:rPr>
          <w:color w:val="000000" w:themeColor="text1"/>
          <w:sz w:val="24"/>
          <w:szCs w:val="24"/>
        </w:rPr>
        <w:t>слух</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понимать</w:t>
      </w:r>
      <w:r w:rsidRPr="00994485">
        <w:rPr>
          <w:color w:val="000000" w:themeColor="text1"/>
          <w:spacing w:val="-14"/>
          <w:sz w:val="24"/>
          <w:szCs w:val="24"/>
        </w:rPr>
        <w:t xml:space="preserve"> </w:t>
      </w:r>
      <w:r w:rsidRPr="00994485">
        <w:rPr>
          <w:color w:val="000000" w:themeColor="text1"/>
          <w:sz w:val="24"/>
          <w:szCs w:val="24"/>
        </w:rPr>
        <w:t>речь</w:t>
      </w:r>
      <w:r w:rsidRPr="00994485">
        <w:rPr>
          <w:color w:val="000000" w:themeColor="text1"/>
          <w:spacing w:val="-14"/>
          <w:sz w:val="24"/>
          <w:szCs w:val="24"/>
        </w:rPr>
        <w:t xml:space="preserve"> </w:t>
      </w:r>
      <w:r w:rsidRPr="00994485">
        <w:rPr>
          <w:color w:val="000000" w:themeColor="text1"/>
          <w:sz w:val="24"/>
          <w:szCs w:val="24"/>
        </w:rPr>
        <w:t>учителя</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однокласс</w:t>
      </w:r>
      <w:r w:rsidRPr="00994485">
        <w:rPr>
          <w:color w:val="000000" w:themeColor="text1"/>
          <w:w w:val="95"/>
          <w:sz w:val="24"/>
          <w:szCs w:val="24"/>
        </w:rPr>
        <w:t>ников</w:t>
      </w:r>
      <w:r w:rsidRPr="00994485">
        <w:rPr>
          <w:color w:val="000000" w:themeColor="text1"/>
          <w:spacing w:val="5"/>
          <w:w w:val="95"/>
          <w:sz w:val="24"/>
          <w:szCs w:val="24"/>
        </w:rPr>
        <w:t xml:space="preserve"> </w:t>
      </w:r>
      <w:r w:rsidRPr="00994485">
        <w:rPr>
          <w:color w:val="000000" w:themeColor="text1"/>
          <w:w w:val="95"/>
          <w:sz w:val="24"/>
          <w:szCs w:val="24"/>
        </w:rPr>
        <w:t>вербально/невербально</w:t>
      </w:r>
      <w:r w:rsidRPr="00994485">
        <w:rPr>
          <w:color w:val="000000" w:themeColor="text1"/>
          <w:spacing w:val="6"/>
          <w:w w:val="95"/>
          <w:sz w:val="24"/>
          <w:szCs w:val="24"/>
        </w:rPr>
        <w:t xml:space="preserve"> </w:t>
      </w:r>
      <w:r w:rsidRPr="00994485">
        <w:rPr>
          <w:color w:val="000000" w:themeColor="text1"/>
          <w:w w:val="95"/>
          <w:sz w:val="24"/>
          <w:szCs w:val="24"/>
        </w:rPr>
        <w:t>реагировать</w:t>
      </w:r>
      <w:r w:rsidRPr="00994485">
        <w:rPr>
          <w:color w:val="000000" w:themeColor="text1"/>
          <w:spacing w:val="5"/>
          <w:w w:val="95"/>
          <w:sz w:val="24"/>
          <w:szCs w:val="24"/>
        </w:rPr>
        <w:t xml:space="preserve"> </w:t>
      </w:r>
      <w:r w:rsidRPr="00994485">
        <w:rPr>
          <w:color w:val="000000" w:themeColor="text1"/>
          <w:w w:val="95"/>
          <w:sz w:val="24"/>
          <w:szCs w:val="24"/>
        </w:rPr>
        <w:t>на</w:t>
      </w:r>
      <w:r w:rsidRPr="00994485">
        <w:rPr>
          <w:color w:val="000000" w:themeColor="text1"/>
          <w:spacing w:val="6"/>
          <w:w w:val="95"/>
          <w:sz w:val="24"/>
          <w:szCs w:val="24"/>
        </w:rPr>
        <w:t xml:space="preserve"> </w:t>
      </w:r>
      <w:r w:rsidRPr="00994485">
        <w:rPr>
          <w:color w:val="000000" w:themeColor="text1"/>
          <w:w w:val="95"/>
          <w:sz w:val="24"/>
          <w:szCs w:val="24"/>
        </w:rPr>
        <w:t>услышанное;</w:t>
      </w:r>
    </w:p>
    <w:p w:rsidR="002938F1" w:rsidRPr="00994485" w:rsidRDefault="002938F1" w:rsidP="00C8794A">
      <w:pPr>
        <w:pStyle w:val="aff1"/>
        <w:widowControl w:val="0"/>
        <w:numPr>
          <w:ilvl w:val="0"/>
          <w:numId w:val="199"/>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воспринимать на слух и понимать учебные тексты, постро</w:t>
      </w:r>
      <w:r w:rsidRPr="00994485">
        <w:rPr>
          <w:color w:val="000000" w:themeColor="text1"/>
          <w:w w:val="95"/>
          <w:sz w:val="24"/>
          <w:szCs w:val="24"/>
        </w:rPr>
        <w:t>енные на изученном языковом материале, с разной глубиной</w:t>
      </w:r>
      <w:r w:rsidRPr="00994485">
        <w:rPr>
          <w:color w:val="000000" w:themeColor="text1"/>
          <w:spacing w:val="1"/>
          <w:w w:val="95"/>
          <w:sz w:val="24"/>
          <w:szCs w:val="24"/>
        </w:rPr>
        <w:t xml:space="preserve"> </w:t>
      </w:r>
      <w:r w:rsidRPr="00994485">
        <w:rPr>
          <w:color w:val="000000" w:themeColor="text1"/>
          <w:w w:val="95"/>
          <w:sz w:val="24"/>
          <w:szCs w:val="24"/>
        </w:rPr>
        <w:t>проникновения в их содержание в зависимости от поставлен</w:t>
      </w:r>
      <w:r w:rsidRPr="00994485">
        <w:rPr>
          <w:color w:val="000000" w:themeColor="text1"/>
          <w:sz w:val="24"/>
          <w:szCs w:val="24"/>
        </w:rPr>
        <w:t>ной коммуникативной задачи: с пониманием основного со</w:t>
      </w:r>
      <w:r w:rsidRPr="00994485">
        <w:rPr>
          <w:color w:val="000000" w:themeColor="text1"/>
          <w:w w:val="95"/>
          <w:sz w:val="24"/>
          <w:szCs w:val="24"/>
        </w:rPr>
        <w:t>держания, с пониманием запрашиваемой информации фак</w:t>
      </w:r>
      <w:r w:rsidRPr="00994485">
        <w:rPr>
          <w:color w:val="000000" w:themeColor="text1"/>
          <w:sz w:val="24"/>
          <w:szCs w:val="24"/>
        </w:rPr>
        <w:t>тиче</w:t>
      </w:r>
      <w:r w:rsidRPr="00994485">
        <w:rPr>
          <w:color w:val="000000" w:themeColor="text1"/>
          <w:sz w:val="24"/>
          <w:szCs w:val="24"/>
        </w:rPr>
        <w:lastRenderedPageBreak/>
        <w:t>ского характера, со зрительной опорой и с использованием</w:t>
      </w:r>
      <w:r w:rsidRPr="00994485">
        <w:rPr>
          <w:color w:val="000000" w:themeColor="text1"/>
          <w:spacing w:val="1"/>
          <w:sz w:val="24"/>
          <w:szCs w:val="24"/>
        </w:rPr>
        <w:t xml:space="preserve"> </w:t>
      </w:r>
      <w:r w:rsidRPr="00994485">
        <w:rPr>
          <w:color w:val="000000" w:themeColor="text1"/>
          <w:sz w:val="24"/>
          <w:szCs w:val="24"/>
        </w:rPr>
        <w:t>языковой,</w:t>
      </w:r>
      <w:r w:rsidRPr="00994485">
        <w:rPr>
          <w:color w:val="000000" w:themeColor="text1"/>
          <w:spacing w:val="1"/>
          <w:sz w:val="24"/>
          <w:szCs w:val="24"/>
        </w:rPr>
        <w:t xml:space="preserve"> </w:t>
      </w:r>
      <w:r w:rsidRPr="00994485">
        <w:rPr>
          <w:color w:val="000000" w:themeColor="text1"/>
          <w:sz w:val="24"/>
          <w:szCs w:val="24"/>
        </w:rPr>
        <w:t>в</w:t>
      </w:r>
      <w:r w:rsidRPr="00994485">
        <w:rPr>
          <w:color w:val="000000" w:themeColor="text1"/>
          <w:spacing w:val="1"/>
          <w:sz w:val="24"/>
          <w:szCs w:val="24"/>
        </w:rPr>
        <w:t xml:space="preserve"> </w:t>
      </w:r>
      <w:r w:rsidRPr="00994485">
        <w:rPr>
          <w:color w:val="000000" w:themeColor="text1"/>
          <w:sz w:val="24"/>
          <w:szCs w:val="24"/>
        </w:rPr>
        <w:t>том</w:t>
      </w:r>
      <w:r w:rsidRPr="00994485">
        <w:rPr>
          <w:color w:val="000000" w:themeColor="text1"/>
          <w:spacing w:val="1"/>
          <w:sz w:val="24"/>
          <w:szCs w:val="24"/>
        </w:rPr>
        <w:t xml:space="preserve"> </w:t>
      </w:r>
      <w:r w:rsidRPr="00994485">
        <w:rPr>
          <w:color w:val="000000" w:themeColor="text1"/>
          <w:sz w:val="24"/>
          <w:szCs w:val="24"/>
        </w:rPr>
        <w:t>числе</w:t>
      </w:r>
      <w:r w:rsidRPr="00994485">
        <w:rPr>
          <w:color w:val="000000" w:themeColor="text1"/>
          <w:spacing w:val="1"/>
          <w:sz w:val="24"/>
          <w:szCs w:val="24"/>
        </w:rPr>
        <w:t xml:space="preserve"> </w:t>
      </w:r>
      <w:r w:rsidRPr="00994485">
        <w:rPr>
          <w:color w:val="000000" w:themeColor="text1"/>
          <w:sz w:val="24"/>
          <w:szCs w:val="24"/>
        </w:rPr>
        <w:t>контекстуальной,</w:t>
      </w:r>
      <w:r w:rsidRPr="00994485">
        <w:rPr>
          <w:color w:val="000000" w:themeColor="text1"/>
          <w:spacing w:val="1"/>
          <w:sz w:val="24"/>
          <w:szCs w:val="24"/>
        </w:rPr>
        <w:t xml:space="preserve"> </w:t>
      </w:r>
      <w:r w:rsidRPr="00994485">
        <w:rPr>
          <w:color w:val="000000" w:themeColor="text1"/>
          <w:sz w:val="24"/>
          <w:szCs w:val="24"/>
        </w:rPr>
        <w:t>догадки</w:t>
      </w:r>
      <w:r w:rsidRPr="00994485">
        <w:rPr>
          <w:color w:val="000000" w:themeColor="text1"/>
          <w:spacing w:val="1"/>
          <w:sz w:val="24"/>
          <w:szCs w:val="24"/>
        </w:rPr>
        <w:t xml:space="preserve"> </w:t>
      </w:r>
      <w:r w:rsidRPr="00994485">
        <w:rPr>
          <w:color w:val="000000" w:themeColor="text1"/>
          <w:w w:val="95"/>
          <w:sz w:val="24"/>
          <w:szCs w:val="24"/>
        </w:rPr>
        <w:t>(время звучания текста/текстов для аудирования — до 1 ми</w:t>
      </w:r>
      <w:r w:rsidRPr="00994485">
        <w:rPr>
          <w:color w:val="000000" w:themeColor="text1"/>
          <w:sz w:val="24"/>
          <w:szCs w:val="24"/>
        </w:rPr>
        <w:t>нуты).</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Смысловое чтение</w:t>
      </w:r>
    </w:p>
    <w:p w:rsidR="002938F1" w:rsidRPr="00994485" w:rsidRDefault="002938F1" w:rsidP="00C8794A">
      <w:pPr>
        <w:pStyle w:val="aff1"/>
        <w:widowControl w:val="0"/>
        <w:numPr>
          <w:ilvl w:val="0"/>
          <w:numId w:val="200"/>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4"/>
          <w:sz w:val="24"/>
          <w:szCs w:val="24"/>
        </w:rPr>
        <w:t xml:space="preserve"> </w:t>
      </w:r>
      <w:r w:rsidRPr="00994485">
        <w:rPr>
          <w:color w:val="000000" w:themeColor="text1"/>
          <w:sz w:val="24"/>
          <w:szCs w:val="24"/>
        </w:rPr>
        <w:t>вслух</w:t>
      </w:r>
      <w:r w:rsidRPr="00994485">
        <w:rPr>
          <w:color w:val="000000" w:themeColor="text1"/>
          <w:spacing w:val="-3"/>
          <w:sz w:val="24"/>
          <w:szCs w:val="24"/>
        </w:rPr>
        <w:t xml:space="preserve"> </w:t>
      </w:r>
      <w:r w:rsidRPr="00994485">
        <w:rPr>
          <w:color w:val="000000" w:themeColor="text1"/>
          <w:sz w:val="24"/>
          <w:szCs w:val="24"/>
        </w:rPr>
        <w:t>учебные</w:t>
      </w:r>
      <w:r w:rsidRPr="00994485">
        <w:rPr>
          <w:color w:val="000000" w:themeColor="text1"/>
          <w:spacing w:val="-3"/>
          <w:sz w:val="24"/>
          <w:szCs w:val="24"/>
        </w:rPr>
        <w:t xml:space="preserve"> </w:t>
      </w:r>
      <w:r w:rsidRPr="00994485">
        <w:rPr>
          <w:color w:val="000000" w:themeColor="text1"/>
          <w:sz w:val="24"/>
          <w:szCs w:val="24"/>
        </w:rPr>
        <w:t>тексты</w:t>
      </w:r>
      <w:r w:rsidRPr="00994485">
        <w:rPr>
          <w:color w:val="000000" w:themeColor="text1"/>
          <w:spacing w:val="-3"/>
          <w:sz w:val="24"/>
          <w:szCs w:val="24"/>
        </w:rPr>
        <w:t xml:space="preserve"> </w:t>
      </w:r>
      <w:r w:rsidRPr="00994485">
        <w:rPr>
          <w:color w:val="000000" w:themeColor="text1"/>
          <w:sz w:val="24"/>
          <w:szCs w:val="24"/>
        </w:rPr>
        <w:t>объёмом</w:t>
      </w:r>
      <w:r w:rsidRPr="00994485">
        <w:rPr>
          <w:color w:val="000000" w:themeColor="text1"/>
          <w:spacing w:val="-3"/>
          <w:sz w:val="24"/>
          <w:szCs w:val="24"/>
        </w:rPr>
        <w:t xml:space="preserve"> </w:t>
      </w:r>
      <w:r w:rsidRPr="00994485">
        <w:rPr>
          <w:color w:val="000000" w:themeColor="text1"/>
          <w:sz w:val="24"/>
          <w:szCs w:val="24"/>
        </w:rPr>
        <w:t>до</w:t>
      </w:r>
      <w:r w:rsidRPr="00994485">
        <w:rPr>
          <w:color w:val="000000" w:themeColor="text1"/>
          <w:spacing w:val="-4"/>
          <w:sz w:val="24"/>
          <w:szCs w:val="24"/>
        </w:rPr>
        <w:t xml:space="preserve"> </w:t>
      </w:r>
      <w:r w:rsidRPr="00994485">
        <w:rPr>
          <w:color w:val="000000" w:themeColor="text1"/>
          <w:sz w:val="24"/>
          <w:szCs w:val="24"/>
        </w:rPr>
        <w:t>70</w:t>
      </w:r>
      <w:r w:rsidRPr="00994485">
        <w:rPr>
          <w:color w:val="000000" w:themeColor="text1"/>
          <w:spacing w:val="-3"/>
          <w:sz w:val="24"/>
          <w:szCs w:val="24"/>
        </w:rPr>
        <w:t xml:space="preserve"> </w:t>
      </w:r>
      <w:r w:rsidRPr="00994485">
        <w:rPr>
          <w:color w:val="000000" w:themeColor="text1"/>
          <w:sz w:val="24"/>
          <w:szCs w:val="24"/>
        </w:rPr>
        <w:t>слов,</w:t>
      </w:r>
      <w:r w:rsidRPr="00994485">
        <w:rPr>
          <w:color w:val="000000" w:themeColor="text1"/>
          <w:spacing w:val="-3"/>
          <w:sz w:val="24"/>
          <w:szCs w:val="24"/>
        </w:rPr>
        <w:t xml:space="preserve"> </w:t>
      </w:r>
      <w:r w:rsidRPr="00994485">
        <w:rPr>
          <w:color w:val="000000" w:themeColor="text1"/>
          <w:sz w:val="24"/>
          <w:szCs w:val="24"/>
        </w:rPr>
        <w:t>построенные</w:t>
      </w:r>
      <w:r w:rsidRPr="00994485">
        <w:rPr>
          <w:color w:val="000000" w:themeColor="text1"/>
          <w:spacing w:val="-9"/>
          <w:sz w:val="24"/>
          <w:szCs w:val="24"/>
        </w:rPr>
        <w:t xml:space="preserve"> </w:t>
      </w:r>
      <w:r w:rsidRPr="00994485">
        <w:rPr>
          <w:color w:val="000000" w:themeColor="text1"/>
          <w:sz w:val="24"/>
          <w:szCs w:val="24"/>
        </w:rPr>
        <w:t>на</w:t>
      </w:r>
      <w:r w:rsidRPr="00994485">
        <w:rPr>
          <w:color w:val="000000" w:themeColor="text1"/>
          <w:spacing w:val="-9"/>
          <w:sz w:val="24"/>
          <w:szCs w:val="24"/>
        </w:rPr>
        <w:t xml:space="preserve"> </w:t>
      </w:r>
      <w:r w:rsidRPr="00994485">
        <w:rPr>
          <w:color w:val="000000" w:themeColor="text1"/>
          <w:sz w:val="24"/>
          <w:szCs w:val="24"/>
        </w:rPr>
        <w:t>изученном</w:t>
      </w:r>
      <w:r w:rsidRPr="00994485">
        <w:rPr>
          <w:color w:val="000000" w:themeColor="text1"/>
          <w:spacing w:val="-9"/>
          <w:sz w:val="24"/>
          <w:szCs w:val="24"/>
        </w:rPr>
        <w:t xml:space="preserve"> </w:t>
      </w:r>
      <w:r w:rsidRPr="00994485">
        <w:rPr>
          <w:color w:val="000000" w:themeColor="text1"/>
          <w:sz w:val="24"/>
          <w:szCs w:val="24"/>
        </w:rPr>
        <w:t>языковом</w:t>
      </w:r>
      <w:r w:rsidRPr="00994485">
        <w:rPr>
          <w:color w:val="000000" w:themeColor="text1"/>
          <w:spacing w:val="-9"/>
          <w:sz w:val="24"/>
          <w:szCs w:val="24"/>
        </w:rPr>
        <w:t xml:space="preserve"> </w:t>
      </w:r>
      <w:r w:rsidRPr="00994485">
        <w:rPr>
          <w:color w:val="000000" w:themeColor="text1"/>
          <w:sz w:val="24"/>
          <w:szCs w:val="24"/>
        </w:rPr>
        <w:t>материале,</w:t>
      </w:r>
      <w:r w:rsidRPr="00994485">
        <w:rPr>
          <w:color w:val="000000" w:themeColor="text1"/>
          <w:spacing w:val="-9"/>
          <w:sz w:val="24"/>
          <w:szCs w:val="24"/>
        </w:rPr>
        <w:t xml:space="preserve"> </w:t>
      </w:r>
      <w:r w:rsidRPr="00994485">
        <w:rPr>
          <w:color w:val="000000" w:themeColor="text1"/>
          <w:sz w:val="24"/>
          <w:szCs w:val="24"/>
        </w:rPr>
        <w:t>с</w:t>
      </w:r>
      <w:r w:rsidRPr="00994485">
        <w:rPr>
          <w:color w:val="000000" w:themeColor="text1"/>
          <w:spacing w:val="-8"/>
          <w:sz w:val="24"/>
          <w:szCs w:val="24"/>
        </w:rPr>
        <w:t xml:space="preserve"> </w:t>
      </w:r>
      <w:r w:rsidRPr="00994485">
        <w:rPr>
          <w:color w:val="000000" w:themeColor="text1"/>
          <w:sz w:val="24"/>
          <w:szCs w:val="24"/>
        </w:rPr>
        <w:t>соблюдением</w:t>
      </w:r>
      <w:r w:rsidRPr="00994485">
        <w:rPr>
          <w:color w:val="000000" w:themeColor="text1"/>
          <w:spacing w:val="-9"/>
          <w:sz w:val="24"/>
          <w:szCs w:val="24"/>
        </w:rPr>
        <w:t xml:space="preserve"> </w:t>
      </w:r>
      <w:r w:rsidRPr="00994485">
        <w:rPr>
          <w:color w:val="000000" w:themeColor="text1"/>
          <w:sz w:val="24"/>
          <w:szCs w:val="24"/>
        </w:rPr>
        <w:t>правил чтения и соответствующей интонацией, демонстрируя</w:t>
      </w:r>
      <w:r w:rsidRPr="00994485">
        <w:rPr>
          <w:color w:val="000000" w:themeColor="text1"/>
          <w:spacing w:val="1"/>
          <w:sz w:val="24"/>
          <w:szCs w:val="24"/>
        </w:rPr>
        <w:t xml:space="preserve"> </w:t>
      </w:r>
      <w:r w:rsidRPr="00994485">
        <w:rPr>
          <w:color w:val="000000" w:themeColor="text1"/>
          <w:w w:val="95"/>
          <w:sz w:val="24"/>
          <w:szCs w:val="24"/>
        </w:rPr>
        <w:t>понимание</w:t>
      </w:r>
      <w:r w:rsidRPr="00994485">
        <w:rPr>
          <w:color w:val="000000" w:themeColor="text1"/>
          <w:spacing w:val="-12"/>
          <w:w w:val="95"/>
          <w:sz w:val="24"/>
          <w:szCs w:val="24"/>
        </w:rPr>
        <w:t xml:space="preserve"> </w:t>
      </w:r>
      <w:r w:rsidRPr="00994485">
        <w:rPr>
          <w:color w:val="000000" w:themeColor="text1"/>
          <w:w w:val="95"/>
          <w:sz w:val="24"/>
          <w:szCs w:val="24"/>
        </w:rPr>
        <w:t>прочитанного;</w:t>
      </w:r>
    </w:p>
    <w:p w:rsidR="002938F1" w:rsidRPr="00994485" w:rsidRDefault="002938F1" w:rsidP="00C8794A">
      <w:pPr>
        <w:pStyle w:val="aff1"/>
        <w:widowControl w:val="0"/>
        <w:numPr>
          <w:ilvl w:val="0"/>
          <w:numId w:val="200"/>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 про себя и понимать учебные тексты, содержащие от</w:t>
      </w:r>
      <w:r w:rsidRPr="00994485">
        <w:rPr>
          <w:color w:val="000000" w:themeColor="text1"/>
          <w:sz w:val="24"/>
          <w:szCs w:val="24"/>
        </w:rPr>
        <w:t>дельные незнакомые слова, с различной глубиной проник</w:t>
      </w:r>
      <w:r w:rsidRPr="00994485">
        <w:rPr>
          <w:color w:val="000000" w:themeColor="text1"/>
          <w:w w:val="95"/>
          <w:sz w:val="24"/>
          <w:szCs w:val="24"/>
        </w:rPr>
        <w:t>новения в их содержание в зависимости от поставленной коммуникативной</w:t>
      </w:r>
      <w:r w:rsidRPr="00994485">
        <w:rPr>
          <w:color w:val="000000" w:themeColor="text1"/>
          <w:spacing w:val="26"/>
          <w:w w:val="95"/>
          <w:sz w:val="24"/>
          <w:szCs w:val="24"/>
        </w:rPr>
        <w:t xml:space="preserve"> </w:t>
      </w:r>
      <w:r w:rsidRPr="00994485">
        <w:rPr>
          <w:color w:val="000000" w:themeColor="text1"/>
          <w:w w:val="95"/>
          <w:sz w:val="24"/>
          <w:szCs w:val="24"/>
        </w:rPr>
        <w:t>задачи:</w:t>
      </w:r>
      <w:r w:rsidRPr="00994485">
        <w:rPr>
          <w:color w:val="000000" w:themeColor="text1"/>
          <w:spacing w:val="26"/>
          <w:w w:val="95"/>
          <w:sz w:val="24"/>
          <w:szCs w:val="24"/>
        </w:rPr>
        <w:t xml:space="preserve"> </w:t>
      </w:r>
      <w:r w:rsidRPr="00994485">
        <w:rPr>
          <w:color w:val="000000" w:themeColor="text1"/>
          <w:w w:val="95"/>
          <w:sz w:val="24"/>
          <w:szCs w:val="24"/>
        </w:rPr>
        <w:t>с</w:t>
      </w:r>
      <w:r w:rsidRPr="00994485">
        <w:rPr>
          <w:color w:val="000000" w:themeColor="text1"/>
          <w:spacing w:val="26"/>
          <w:w w:val="95"/>
          <w:sz w:val="24"/>
          <w:szCs w:val="24"/>
        </w:rPr>
        <w:t xml:space="preserve"> </w:t>
      </w:r>
      <w:r w:rsidRPr="00994485">
        <w:rPr>
          <w:color w:val="000000" w:themeColor="text1"/>
          <w:w w:val="95"/>
          <w:sz w:val="24"/>
          <w:szCs w:val="24"/>
        </w:rPr>
        <w:t>пониманием</w:t>
      </w:r>
      <w:r w:rsidRPr="00994485">
        <w:rPr>
          <w:color w:val="000000" w:themeColor="text1"/>
          <w:spacing w:val="27"/>
          <w:w w:val="95"/>
          <w:sz w:val="24"/>
          <w:szCs w:val="24"/>
        </w:rPr>
        <w:t xml:space="preserve"> </w:t>
      </w:r>
      <w:r w:rsidRPr="00994485">
        <w:rPr>
          <w:color w:val="000000" w:themeColor="text1"/>
          <w:w w:val="95"/>
          <w:sz w:val="24"/>
          <w:szCs w:val="24"/>
        </w:rPr>
        <w:t>основного</w:t>
      </w:r>
      <w:r w:rsidRPr="00994485">
        <w:rPr>
          <w:color w:val="000000" w:themeColor="text1"/>
          <w:spacing w:val="26"/>
          <w:w w:val="95"/>
          <w:sz w:val="24"/>
          <w:szCs w:val="24"/>
        </w:rPr>
        <w:t xml:space="preserve"> </w:t>
      </w:r>
      <w:r w:rsidRPr="00994485">
        <w:rPr>
          <w:color w:val="000000" w:themeColor="text1"/>
          <w:w w:val="95"/>
          <w:sz w:val="24"/>
          <w:szCs w:val="24"/>
        </w:rPr>
        <w:t>содержания,</w:t>
      </w:r>
      <w:r w:rsidRPr="00994485">
        <w:rPr>
          <w:color w:val="000000" w:themeColor="text1"/>
          <w:sz w:val="24"/>
          <w:szCs w:val="24"/>
        </w:rPr>
        <w:t xml:space="preserve"> с пониманием запрашиваемой информации, со зрительной</w:t>
      </w:r>
      <w:r w:rsidRPr="00994485">
        <w:rPr>
          <w:color w:val="000000" w:themeColor="text1"/>
          <w:spacing w:val="-61"/>
          <w:sz w:val="24"/>
          <w:szCs w:val="24"/>
        </w:rPr>
        <w:t xml:space="preserve"> </w:t>
      </w:r>
      <w:r w:rsidRPr="00994485">
        <w:rPr>
          <w:color w:val="000000" w:themeColor="text1"/>
          <w:sz w:val="24"/>
          <w:szCs w:val="24"/>
        </w:rPr>
        <w:t>опорой</w:t>
      </w:r>
      <w:r w:rsidRPr="00994485">
        <w:rPr>
          <w:color w:val="000000" w:themeColor="text1"/>
          <w:spacing w:val="26"/>
          <w:sz w:val="24"/>
          <w:szCs w:val="24"/>
        </w:rPr>
        <w:t xml:space="preserve"> </w:t>
      </w:r>
      <w:r w:rsidRPr="00994485">
        <w:rPr>
          <w:color w:val="000000" w:themeColor="text1"/>
          <w:sz w:val="24"/>
          <w:szCs w:val="24"/>
        </w:rPr>
        <w:t>и</w:t>
      </w:r>
      <w:r w:rsidRPr="00994485">
        <w:rPr>
          <w:color w:val="000000" w:themeColor="text1"/>
          <w:spacing w:val="26"/>
          <w:sz w:val="24"/>
          <w:szCs w:val="24"/>
        </w:rPr>
        <w:t xml:space="preserve"> </w:t>
      </w:r>
      <w:r w:rsidRPr="00994485">
        <w:rPr>
          <w:color w:val="000000" w:themeColor="text1"/>
          <w:sz w:val="24"/>
          <w:szCs w:val="24"/>
        </w:rPr>
        <w:t>без</w:t>
      </w:r>
      <w:r w:rsidRPr="00994485">
        <w:rPr>
          <w:color w:val="000000" w:themeColor="text1"/>
          <w:spacing w:val="26"/>
          <w:sz w:val="24"/>
          <w:szCs w:val="24"/>
        </w:rPr>
        <w:t xml:space="preserve"> </w:t>
      </w:r>
      <w:r w:rsidRPr="00994485">
        <w:rPr>
          <w:color w:val="000000" w:themeColor="text1"/>
          <w:sz w:val="24"/>
          <w:szCs w:val="24"/>
        </w:rPr>
        <w:t>опоры,</w:t>
      </w:r>
      <w:r w:rsidRPr="00994485">
        <w:rPr>
          <w:color w:val="000000" w:themeColor="text1"/>
          <w:spacing w:val="26"/>
          <w:sz w:val="24"/>
          <w:szCs w:val="24"/>
        </w:rPr>
        <w:t xml:space="preserve"> </w:t>
      </w:r>
      <w:r w:rsidRPr="00994485">
        <w:rPr>
          <w:color w:val="000000" w:themeColor="text1"/>
          <w:sz w:val="24"/>
          <w:szCs w:val="24"/>
        </w:rPr>
        <w:t>а</w:t>
      </w:r>
      <w:r w:rsidRPr="00994485">
        <w:rPr>
          <w:color w:val="000000" w:themeColor="text1"/>
          <w:spacing w:val="26"/>
          <w:sz w:val="24"/>
          <w:szCs w:val="24"/>
        </w:rPr>
        <w:t xml:space="preserve"> </w:t>
      </w:r>
      <w:r w:rsidRPr="00994485">
        <w:rPr>
          <w:color w:val="000000" w:themeColor="text1"/>
          <w:sz w:val="24"/>
          <w:szCs w:val="24"/>
        </w:rPr>
        <w:t>также</w:t>
      </w:r>
      <w:r w:rsidRPr="00994485">
        <w:rPr>
          <w:color w:val="000000" w:themeColor="text1"/>
          <w:spacing w:val="26"/>
          <w:sz w:val="24"/>
          <w:szCs w:val="24"/>
        </w:rPr>
        <w:t xml:space="preserve"> </w:t>
      </w:r>
      <w:r w:rsidRPr="00994485">
        <w:rPr>
          <w:color w:val="000000" w:themeColor="text1"/>
          <w:sz w:val="24"/>
          <w:szCs w:val="24"/>
        </w:rPr>
        <w:t>с</w:t>
      </w:r>
      <w:r w:rsidRPr="00994485">
        <w:rPr>
          <w:color w:val="000000" w:themeColor="text1"/>
          <w:spacing w:val="26"/>
          <w:sz w:val="24"/>
          <w:szCs w:val="24"/>
        </w:rPr>
        <w:t xml:space="preserve"> </w:t>
      </w:r>
      <w:r w:rsidRPr="00994485">
        <w:rPr>
          <w:color w:val="000000" w:themeColor="text1"/>
          <w:sz w:val="24"/>
          <w:szCs w:val="24"/>
        </w:rPr>
        <w:t>использованием</w:t>
      </w:r>
      <w:r w:rsidRPr="00994485">
        <w:rPr>
          <w:color w:val="000000" w:themeColor="text1"/>
          <w:spacing w:val="26"/>
          <w:sz w:val="24"/>
          <w:szCs w:val="24"/>
        </w:rPr>
        <w:t xml:space="preserve"> </w:t>
      </w:r>
      <w:r w:rsidRPr="00994485">
        <w:rPr>
          <w:color w:val="000000" w:themeColor="text1"/>
          <w:sz w:val="24"/>
          <w:szCs w:val="24"/>
        </w:rPr>
        <w:t>языковой,</w:t>
      </w:r>
      <w:r w:rsidRPr="00994485">
        <w:rPr>
          <w:color w:val="000000" w:themeColor="text1"/>
          <w:spacing w:val="-62"/>
          <w:sz w:val="24"/>
          <w:szCs w:val="24"/>
        </w:rPr>
        <w:t xml:space="preserve"> </w:t>
      </w:r>
      <w:r w:rsidRPr="00994485">
        <w:rPr>
          <w:color w:val="000000" w:themeColor="text1"/>
          <w:w w:val="95"/>
          <w:sz w:val="24"/>
          <w:szCs w:val="24"/>
        </w:rPr>
        <w:t>в том числе контекстуальной, догадки (объём текста/текстов</w:t>
      </w:r>
      <w:r w:rsidRPr="00994485">
        <w:rPr>
          <w:color w:val="000000" w:themeColor="text1"/>
          <w:spacing w:val="1"/>
          <w:w w:val="95"/>
          <w:sz w:val="24"/>
          <w:szCs w:val="24"/>
        </w:rPr>
        <w:t xml:space="preserve"> </w:t>
      </w:r>
      <w:r w:rsidRPr="00994485">
        <w:rPr>
          <w:color w:val="000000" w:themeColor="text1"/>
          <w:sz w:val="24"/>
          <w:szCs w:val="24"/>
        </w:rPr>
        <w:t>для</w:t>
      </w:r>
      <w:r w:rsidRPr="00994485">
        <w:rPr>
          <w:color w:val="000000" w:themeColor="text1"/>
          <w:spacing w:val="-16"/>
          <w:sz w:val="24"/>
          <w:szCs w:val="24"/>
        </w:rPr>
        <w:t xml:space="preserve"> </w:t>
      </w:r>
      <w:r w:rsidRPr="00994485">
        <w:rPr>
          <w:color w:val="000000" w:themeColor="text1"/>
          <w:sz w:val="24"/>
          <w:szCs w:val="24"/>
        </w:rPr>
        <w:t>чтения</w:t>
      </w:r>
      <w:r w:rsidRPr="00994485">
        <w:rPr>
          <w:color w:val="000000" w:themeColor="text1"/>
          <w:spacing w:val="-16"/>
          <w:sz w:val="24"/>
          <w:szCs w:val="24"/>
        </w:rPr>
        <w:t xml:space="preserve"> </w:t>
      </w:r>
      <w:r w:rsidRPr="00994485">
        <w:rPr>
          <w:color w:val="000000" w:themeColor="text1"/>
          <w:sz w:val="24"/>
          <w:szCs w:val="24"/>
        </w:rPr>
        <w:t>—</w:t>
      </w:r>
      <w:r w:rsidRPr="00994485">
        <w:rPr>
          <w:color w:val="000000" w:themeColor="text1"/>
          <w:spacing w:val="-16"/>
          <w:sz w:val="24"/>
          <w:szCs w:val="24"/>
        </w:rPr>
        <w:t xml:space="preserve"> </w:t>
      </w:r>
      <w:r w:rsidRPr="00994485">
        <w:rPr>
          <w:color w:val="000000" w:themeColor="text1"/>
          <w:sz w:val="24"/>
          <w:szCs w:val="24"/>
        </w:rPr>
        <w:t>до</w:t>
      </w:r>
      <w:r w:rsidRPr="00994485">
        <w:rPr>
          <w:color w:val="000000" w:themeColor="text1"/>
          <w:spacing w:val="-16"/>
          <w:sz w:val="24"/>
          <w:szCs w:val="24"/>
        </w:rPr>
        <w:t xml:space="preserve"> </w:t>
      </w:r>
      <w:r w:rsidRPr="00994485">
        <w:rPr>
          <w:color w:val="000000" w:themeColor="text1"/>
          <w:sz w:val="24"/>
          <w:szCs w:val="24"/>
        </w:rPr>
        <w:t>130</w:t>
      </w:r>
      <w:r w:rsidRPr="00994485">
        <w:rPr>
          <w:color w:val="000000" w:themeColor="text1"/>
          <w:spacing w:val="-15"/>
          <w:sz w:val="24"/>
          <w:szCs w:val="24"/>
        </w:rPr>
        <w:t xml:space="preserve"> </w:t>
      </w:r>
      <w:r w:rsidRPr="00994485">
        <w:rPr>
          <w:color w:val="000000" w:themeColor="text1"/>
          <w:sz w:val="24"/>
          <w:szCs w:val="24"/>
        </w:rPr>
        <w:t>слов).</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Письмо</w:t>
      </w:r>
    </w:p>
    <w:p w:rsidR="002938F1" w:rsidRPr="00994485" w:rsidRDefault="002938F1" w:rsidP="00C8794A">
      <w:pPr>
        <w:pStyle w:val="aff1"/>
        <w:widowControl w:val="0"/>
        <w:numPr>
          <w:ilvl w:val="0"/>
          <w:numId w:val="201"/>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заполнять</w:t>
      </w:r>
      <w:r w:rsidRPr="00994485">
        <w:rPr>
          <w:color w:val="000000" w:themeColor="text1"/>
          <w:spacing w:val="-6"/>
          <w:sz w:val="24"/>
          <w:szCs w:val="24"/>
        </w:rPr>
        <w:t xml:space="preserve"> </w:t>
      </w:r>
      <w:r w:rsidRPr="00994485">
        <w:rPr>
          <w:color w:val="000000" w:themeColor="text1"/>
          <w:sz w:val="24"/>
          <w:szCs w:val="24"/>
        </w:rPr>
        <w:t>анкеты</w:t>
      </w:r>
      <w:r w:rsidRPr="00994485">
        <w:rPr>
          <w:color w:val="000000" w:themeColor="text1"/>
          <w:spacing w:val="-5"/>
          <w:sz w:val="24"/>
          <w:szCs w:val="24"/>
        </w:rPr>
        <w:t xml:space="preserve"> </w:t>
      </w:r>
      <w:r w:rsidRPr="00994485">
        <w:rPr>
          <w:color w:val="000000" w:themeColor="text1"/>
          <w:sz w:val="24"/>
          <w:szCs w:val="24"/>
        </w:rPr>
        <w:t>и</w:t>
      </w:r>
      <w:r w:rsidRPr="00994485">
        <w:rPr>
          <w:color w:val="000000" w:themeColor="text1"/>
          <w:spacing w:val="-5"/>
          <w:sz w:val="24"/>
          <w:szCs w:val="24"/>
        </w:rPr>
        <w:t xml:space="preserve"> </w:t>
      </w:r>
      <w:r w:rsidRPr="00994485">
        <w:rPr>
          <w:color w:val="000000" w:themeColor="text1"/>
          <w:sz w:val="24"/>
          <w:szCs w:val="24"/>
        </w:rPr>
        <w:t>формуляры</w:t>
      </w:r>
      <w:r w:rsidRPr="00994485">
        <w:rPr>
          <w:color w:val="000000" w:themeColor="text1"/>
          <w:spacing w:val="-5"/>
          <w:sz w:val="24"/>
          <w:szCs w:val="24"/>
        </w:rPr>
        <w:t xml:space="preserve"> </w:t>
      </w:r>
      <w:r w:rsidRPr="00994485">
        <w:rPr>
          <w:color w:val="000000" w:themeColor="text1"/>
          <w:sz w:val="24"/>
          <w:szCs w:val="24"/>
        </w:rPr>
        <w:t>с</w:t>
      </w:r>
      <w:r w:rsidRPr="00994485">
        <w:rPr>
          <w:color w:val="000000" w:themeColor="text1"/>
          <w:spacing w:val="-5"/>
          <w:sz w:val="24"/>
          <w:szCs w:val="24"/>
        </w:rPr>
        <w:t xml:space="preserve"> </w:t>
      </w:r>
      <w:r w:rsidRPr="00994485">
        <w:rPr>
          <w:color w:val="000000" w:themeColor="text1"/>
          <w:sz w:val="24"/>
          <w:szCs w:val="24"/>
        </w:rPr>
        <w:t>указанием</w:t>
      </w:r>
      <w:r w:rsidRPr="00994485">
        <w:rPr>
          <w:color w:val="000000" w:themeColor="text1"/>
          <w:spacing w:val="-5"/>
          <w:sz w:val="24"/>
          <w:szCs w:val="24"/>
        </w:rPr>
        <w:t xml:space="preserve"> </w:t>
      </w:r>
      <w:r w:rsidRPr="00994485">
        <w:rPr>
          <w:color w:val="000000" w:themeColor="text1"/>
          <w:sz w:val="24"/>
          <w:szCs w:val="24"/>
        </w:rPr>
        <w:t>личной</w:t>
      </w:r>
      <w:r w:rsidRPr="00994485">
        <w:rPr>
          <w:color w:val="000000" w:themeColor="text1"/>
          <w:spacing w:val="-5"/>
          <w:sz w:val="24"/>
          <w:szCs w:val="24"/>
        </w:rPr>
        <w:t xml:space="preserve"> </w:t>
      </w:r>
      <w:r w:rsidRPr="00994485">
        <w:rPr>
          <w:color w:val="000000" w:themeColor="text1"/>
          <w:sz w:val="24"/>
          <w:szCs w:val="24"/>
        </w:rPr>
        <w:t>информации: имя, фамилия, возраст, страна проживания, люби</w:t>
      </w:r>
      <w:r w:rsidRPr="00994485">
        <w:rPr>
          <w:color w:val="000000" w:themeColor="text1"/>
          <w:spacing w:val="-1"/>
          <w:sz w:val="24"/>
          <w:szCs w:val="24"/>
        </w:rPr>
        <w:t>мые</w:t>
      </w:r>
      <w:r w:rsidRPr="00994485">
        <w:rPr>
          <w:color w:val="000000" w:themeColor="text1"/>
          <w:spacing w:val="-16"/>
          <w:sz w:val="24"/>
          <w:szCs w:val="24"/>
        </w:rPr>
        <w:t xml:space="preserve"> </w:t>
      </w:r>
      <w:r w:rsidRPr="00994485">
        <w:rPr>
          <w:color w:val="000000" w:themeColor="text1"/>
          <w:spacing w:val="-1"/>
          <w:sz w:val="24"/>
          <w:szCs w:val="24"/>
        </w:rPr>
        <w:t>занятия</w:t>
      </w:r>
      <w:r w:rsidRPr="00994485">
        <w:rPr>
          <w:color w:val="000000" w:themeColor="text1"/>
          <w:spacing w:val="-16"/>
          <w:sz w:val="24"/>
          <w:szCs w:val="24"/>
        </w:rPr>
        <w:t xml:space="preserve"> </w:t>
      </w:r>
      <w:r w:rsidRPr="00994485">
        <w:rPr>
          <w:color w:val="000000" w:themeColor="text1"/>
          <w:sz w:val="24"/>
          <w:szCs w:val="24"/>
        </w:rPr>
        <w:t>и</w:t>
      </w:r>
      <w:r w:rsidRPr="00994485">
        <w:rPr>
          <w:color w:val="000000" w:themeColor="text1"/>
          <w:spacing w:val="-16"/>
          <w:sz w:val="24"/>
          <w:szCs w:val="24"/>
        </w:rPr>
        <w:t xml:space="preserve"> </w:t>
      </w:r>
      <w:r w:rsidRPr="00994485">
        <w:rPr>
          <w:color w:val="000000" w:themeColor="text1"/>
          <w:sz w:val="24"/>
          <w:szCs w:val="24"/>
        </w:rPr>
        <w:t>т.</w:t>
      </w:r>
      <w:r w:rsidRPr="00994485">
        <w:rPr>
          <w:color w:val="000000" w:themeColor="text1"/>
          <w:spacing w:val="-16"/>
          <w:sz w:val="24"/>
          <w:szCs w:val="24"/>
        </w:rPr>
        <w:t xml:space="preserve"> </w:t>
      </w:r>
      <w:r w:rsidRPr="00994485">
        <w:rPr>
          <w:color w:val="000000" w:themeColor="text1"/>
          <w:sz w:val="24"/>
          <w:szCs w:val="24"/>
        </w:rPr>
        <w:t>д.;</w:t>
      </w:r>
    </w:p>
    <w:p w:rsidR="002938F1" w:rsidRPr="00994485" w:rsidRDefault="002938F1" w:rsidP="00C8794A">
      <w:pPr>
        <w:pStyle w:val="aff1"/>
        <w:widowControl w:val="0"/>
        <w:numPr>
          <w:ilvl w:val="0"/>
          <w:numId w:val="201"/>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писать</w:t>
      </w:r>
      <w:r w:rsidRPr="00994485">
        <w:rPr>
          <w:color w:val="000000" w:themeColor="text1"/>
          <w:spacing w:val="-6"/>
          <w:sz w:val="24"/>
          <w:szCs w:val="24"/>
        </w:rPr>
        <w:t xml:space="preserve"> </w:t>
      </w:r>
      <w:r w:rsidRPr="00994485">
        <w:rPr>
          <w:color w:val="000000" w:themeColor="text1"/>
          <w:sz w:val="24"/>
          <w:szCs w:val="24"/>
        </w:rPr>
        <w:t>с</w:t>
      </w:r>
      <w:r w:rsidRPr="00994485">
        <w:rPr>
          <w:color w:val="000000" w:themeColor="text1"/>
          <w:spacing w:val="-5"/>
          <w:sz w:val="24"/>
          <w:szCs w:val="24"/>
        </w:rPr>
        <w:t xml:space="preserve"> </w:t>
      </w:r>
      <w:r w:rsidRPr="00994485">
        <w:rPr>
          <w:color w:val="000000" w:themeColor="text1"/>
          <w:sz w:val="24"/>
          <w:szCs w:val="24"/>
        </w:rPr>
        <w:t>опорой</w:t>
      </w:r>
      <w:r w:rsidRPr="00994485">
        <w:rPr>
          <w:color w:val="000000" w:themeColor="text1"/>
          <w:spacing w:val="-5"/>
          <w:sz w:val="24"/>
          <w:szCs w:val="24"/>
        </w:rPr>
        <w:t xml:space="preserve"> </w:t>
      </w:r>
      <w:r w:rsidRPr="00994485">
        <w:rPr>
          <w:color w:val="000000" w:themeColor="text1"/>
          <w:sz w:val="24"/>
          <w:szCs w:val="24"/>
        </w:rPr>
        <w:t>на</w:t>
      </w:r>
      <w:r w:rsidRPr="00994485">
        <w:rPr>
          <w:color w:val="000000" w:themeColor="text1"/>
          <w:spacing w:val="-6"/>
          <w:sz w:val="24"/>
          <w:szCs w:val="24"/>
        </w:rPr>
        <w:t xml:space="preserve"> </w:t>
      </w:r>
      <w:r w:rsidRPr="00994485">
        <w:rPr>
          <w:color w:val="000000" w:themeColor="text1"/>
          <w:sz w:val="24"/>
          <w:szCs w:val="24"/>
        </w:rPr>
        <w:t>образец</w:t>
      </w:r>
      <w:r w:rsidRPr="00994485">
        <w:rPr>
          <w:color w:val="000000" w:themeColor="text1"/>
          <w:spacing w:val="-5"/>
          <w:sz w:val="24"/>
          <w:szCs w:val="24"/>
        </w:rPr>
        <w:t xml:space="preserve"> </w:t>
      </w:r>
      <w:r w:rsidRPr="00994485">
        <w:rPr>
          <w:color w:val="000000" w:themeColor="text1"/>
          <w:sz w:val="24"/>
          <w:szCs w:val="24"/>
        </w:rPr>
        <w:t>поздравления</w:t>
      </w:r>
      <w:r w:rsidRPr="00994485">
        <w:rPr>
          <w:color w:val="000000" w:themeColor="text1"/>
          <w:spacing w:val="-5"/>
          <w:sz w:val="24"/>
          <w:szCs w:val="24"/>
        </w:rPr>
        <w:t xml:space="preserve"> </w:t>
      </w:r>
      <w:r w:rsidRPr="00994485">
        <w:rPr>
          <w:color w:val="000000" w:themeColor="text1"/>
          <w:sz w:val="24"/>
          <w:szCs w:val="24"/>
        </w:rPr>
        <w:t>с</w:t>
      </w:r>
      <w:r w:rsidRPr="00994485">
        <w:rPr>
          <w:color w:val="000000" w:themeColor="text1"/>
          <w:spacing w:val="-6"/>
          <w:sz w:val="24"/>
          <w:szCs w:val="24"/>
        </w:rPr>
        <w:t xml:space="preserve"> </w:t>
      </w:r>
      <w:r w:rsidRPr="00994485">
        <w:rPr>
          <w:color w:val="000000" w:themeColor="text1"/>
          <w:sz w:val="24"/>
          <w:szCs w:val="24"/>
        </w:rPr>
        <w:t>днем</w:t>
      </w:r>
      <w:r w:rsidRPr="00994485">
        <w:rPr>
          <w:color w:val="000000" w:themeColor="text1"/>
          <w:spacing w:val="-5"/>
          <w:sz w:val="24"/>
          <w:szCs w:val="24"/>
        </w:rPr>
        <w:t xml:space="preserve"> </w:t>
      </w:r>
      <w:r w:rsidRPr="00994485">
        <w:rPr>
          <w:color w:val="000000" w:themeColor="text1"/>
          <w:sz w:val="24"/>
          <w:szCs w:val="24"/>
        </w:rPr>
        <w:t>рождения,</w:t>
      </w:r>
      <w:r w:rsidRPr="00994485">
        <w:rPr>
          <w:color w:val="000000" w:themeColor="text1"/>
          <w:spacing w:val="-62"/>
          <w:sz w:val="24"/>
          <w:szCs w:val="24"/>
        </w:rPr>
        <w:t xml:space="preserve"> </w:t>
      </w:r>
      <w:r w:rsidRPr="00994485">
        <w:rPr>
          <w:color w:val="000000" w:themeColor="text1"/>
          <w:w w:val="95"/>
          <w:sz w:val="24"/>
          <w:szCs w:val="24"/>
        </w:rPr>
        <w:t>Новым</w:t>
      </w:r>
      <w:r w:rsidRPr="00994485">
        <w:rPr>
          <w:color w:val="000000" w:themeColor="text1"/>
          <w:spacing w:val="-4"/>
          <w:w w:val="95"/>
          <w:sz w:val="24"/>
          <w:szCs w:val="24"/>
        </w:rPr>
        <w:t xml:space="preserve"> </w:t>
      </w:r>
      <w:r w:rsidRPr="00994485">
        <w:rPr>
          <w:color w:val="000000" w:themeColor="text1"/>
          <w:w w:val="95"/>
          <w:sz w:val="24"/>
          <w:szCs w:val="24"/>
        </w:rPr>
        <w:t>годом,</w:t>
      </w:r>
      <w:r w:rsidRPr="00994485">
        <w:rPr>
          <w:color w:val="000000" w:themeColor="text1"/>
          <w:spacing w:val="-4"/>
          <w:w w:val="95"/>
          <w:sz w:val="24"/>
          <w:szCs w:val="24"/>
        </w:rPr>
        <w:t xml:space="preserve"> </w:t>
      </w:r>
      <w:r w:rsidRPr="00994485">
        <w:rPr>
          <w:color w:val="000000" w:themeColor="text1"/>
          <w:w w:val="95"/>
          <w:sz w:val="24"/>
          <w:szCs w:val="24"/>
        </w:rPr>
        <w:t>Рождеством</w:t>
      </w:r>
      <w:r w:rsidRPr="00994485">
        <w:rPr>
          <w:color w:val="000000" w:themeColor="text1"/>
          <w:spacing w:val="-4"/>
          <w:w w:val="95"/>
          <w:sz w:val="24"/>
          <w:szCs w:val="24"/>
        </w:rPr>
        <w:t xml:space="preserve"> </w:t>
      </w:r>
      <w:r w:rsidRPr="00994485">
        <w:rPr>
          <w:color w:val="000000" w:themeColor="text1"/>
          <w:w w:val="95"/>
          <w:sz w:val="24"/>
          <w:szCs w:val="24"/>
        </w:rPr>
        <w:t>с</w:t>
      </w:r>
      <w:r w:rsidRPr="00994485">
        <w:rPr>
          <w:color w:val="000000" w:themeColor="text1"/>
          <w:spacing w:val="-4"/>
          <w:w w:val="95"/>
          <w:sz w:val="24"/>
          <w:szCs w:val="24"/>
        </w:rPr>
        <w:t xml:space="preserve"> </w:t>
      </w:r>
      <w:r w:rsidRPr="00994485">
        <w:rPr>
          <w:color w:val="000000" w:themeColor="text1"/>
          <w:w w:val="95"/>
          <w:sz w:val="24"/>
          <w:szCs w:val="24"/>
        </w:rPr>
        <w:t>выражением</w:t>
      </w:r>
      <w:r w:rsidRPr="00994485">
        <w:rPr>
          <w:color w:val="000000" w:themeColor="text1"/>
          <w:spacing w:val="-4"/>
          <w:w w:val="95"/>
          <w:sz w:val="24"/>
          <w:szCs w:val="24"/>
        </w:rPr>
        <w:t xml:space="preserve"> </w:t>
      </w:r>
      <w:r w:rsidRPr="00994485">
        <w:rPr>
          <w:color w:val="000000" w:themeColor="text1"/>
          <w:w w:val="95"/>
          <w:sz w:val="24"/>
          <w:szCs w:val="24"/>
        </w:rPr>
        <w:t>пожеланий;</w:t>
      </w:r>
    </w:p>
    <w:p w:rsidR="002938F1" w:rsidRPr="00994485" w:rsidRDefault="002938F1" w:rsidP="00C8794A">
      <w:pPr>
        <w:pStyle w:val="aff1"/>
        <w:widowControl w:val="0"/>
        <w:numPr>
          <w:ilvl w:val="0"/>
          <w:numId w:val="201"/>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создавать подписи к иллюстрациям с пояснением, что на них</w:t>
      </w:r>
      <w:r w:rsidRPr="00994485">
        <w:rPr>
          <w:color w:val="000000" w:themeColor="text1"/>
          <w:spacing w:val="1"/>
          <w:w w:val="95"/>
          <w:sz w:val="24"/>
          <w:szCs w:val="24"/>
        </w:rPr>
        <w:t xml:space="preserve"> </w:t>
      </w:r>
      <w:r w:rsidRPr="00994485">
        <w:rPr>
          <w:color w:val="000000" w:themeColor="text1"/>
          <w:sz w:val="24"/>
          <w:szCs w:val="24"/>
        </w:rPr>
        <w:t>изображено.</w:t>
      </w: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Языковые знания и навыки</w:t>
      </w:r>
    </w:p>
    <w:p w:rsidR="002938F1" w:rsidRPr="00994485" w:rsidRDefault="002938F1" w:rsidP="002938F1">
      <w:pPr>
        <w:tabs>
          <w:tab w:val="left" w:pos="709"/>
        </w:tabs>
        <w:ind w:firstLine="567"/>
        <w:jc w:val="both"/>
        <w:rPr>
          <w:rFonts w:ascii="Times New Roman" w:hAnsi="Times New Roman" w:cs="Times New Roman"/>
          <w:i/>
          <w:color w:val="000000" w:themeColor="text1"/>
          <w:sz w:val="24"/>
          <w:szCs w:val="24"/>
        </w:rPr>
      </w:pPr>
      <w:r w:rsidRPr="00994485">
        <w:rPr>
          <w:rFonts w:ascii="Times New Roman" w:hAnsi="Times New Roman" w:cs="Times New Roman"/>
          <w:b/>
          <w:i/>
          <w:color w:val="000000" w:themeColor="text1"/>
          <w:sz w:val="24"/>
          <w:szCs w:val="24"/>
        </w:rPr>
        <w:t>Фонетическая сторона речи</w:t>
      </w:r>
    </w:p>
    <w:p w:rsidR="002938F1" w:rsidRPr="00994485" w:rsidRDefault="002938F1" w:rsidP="00C8794A">
      <w:pPr>
        <w:pStyle w:val="aff1"/>
        <w:widowControl w:val="0"/>
        <w:numPr>
          <w:ilvl w:val="0"/>
          <w:numId w:val="202"/>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применять правила чтения гласных в третьем типе слога</w:t>
      </w:r>
      <w:r w:rsidRPr="00994485">
        <w:rPr>
          <w:color w:val="000000" w:themeColor="text1"/>
          <w:spacing w:val="1"/>
          <w:sz w:val="24"/>
          <w:szCs w:val="24"/>
        </w:rPr>
        <w:t xml:space="preserve"> </w:t>
      </w:r>
      <w:r w:rsidRPr="00994485">
        <w:rPr>
          <w:color w:val="000000" w:themeColor="text1"/>
          <w:sz w:val="24"/>
          <w:szCs w:val="24"/>
        </w:rPr>
        <w:t>(гласная</w:t>
      </w:r>
      <w:r w:rsidRPr="00994485">
        <w:rPr>
          <w:color w:val="000000" w:themeColor="text1"/>
          <w:spacing w:val="-16"/>
          <w:sz w:val="24"/>
          <w:szCs w:val="24"/>
        </w:rPr>
        <w:t xml:space="preserve"> </w:t>
      </w:r>
      <w:r w:rsidRPr="00994485">
        <w:rPr>
          <w:color w:val="000000" w:themeColor="text1"/>
          <w:sz w:val="24"/>
          <w:szCs w:val="24"/>
        </w:rPr>
        <w:t>+</w:t>
      </w:r>
      <w:r w:rsidRPr="00994485">
        <w:rPr>
          <w:color w:val="000000" w:themeColor="text1"/>
          <w:spacing w:val="-15"/>
          <w:sz w:val="24"/>
          <w:szCs w:val="24"/>
        </w:rPr>
        <w:t xml:space="preserve"> </w:t>
      </w:r>
      <w:r w:rsidRPr="00994485">
        <w:rPr>
          <w:color w:val="000000" w:themeColor="text1"/>
          <w:sz w:val="24"/>
          <w:szCs w:val="24"/>
        </w:rPr>
        <w:t>r);</w:t>
      </w:r>
    </w:p>
    <w:p w:rsidR="002938F1" w:rsidRPr="00994485" w:rsidRDefault="002938F1" w:rsidP="00C8794A">
      <w:pPr>
        <w:pStyle w:val="aff1"/>
        <w:widowControl w:val="0"/>
        <w:numPr>
          <w:ilvl w:val="0"/>
          <w:numId w:val="202"/>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pacing w:val="-1"/>
          <w:sz w:val="24"/>
          <w:szCs w:val="24"/>
        </w:rPr>
        <w:t>применять</w:t>
      </w:r>
      <w:r w:rsidRPr="00994485">
        <w:rPr>
          <w:color w:val="000000" w:themeColor="text1"/>
          <w:spacing w:val="-15"/>
          <w:sz w:val="24"/>
          <w:szCs w:val="24"/>
        </w:rPr>
        <w:t xml:space="preserve"> </w:t>
      </w:r>
      <w:r w:rsidRPr="00994485">
        <w:rPr>
          <w:color w:val="000000" w:themeColor="text1"/>
          <w:sz w:val="24"/>
          <w:szCs w:val="24"/>
        </w:rPr>
        <w:t>правила</w:t>
      </w:r>
      <w:r w:rsidRPr="00994485">
        <w:rPr>
          <w:color w:val="000000" w:themeColor="text1"/>
          <w:spacing w:val="-15"/>
          <w:sz w:val="24"/>
          <w:szCs w:val="24"/>
        </w:rPr>
        <w:t xml:space="preserve"> </w:t>
      </w:r>
      <w:r w:rsidRPr="00994485">
        <w:rPr>
          <w:color w:val="000000" w:themeColor="text1"/>
          <w:sz w:val="24"/>
          <w:szCs w:val="24"/>
        </w:rPr>
        <w:t>чтения</w:t>
      </w:r>
      <w:r w:rsidRPr="00994485">
        <w:rPr>
          <w:color w:val="000000" w:themeColor="text1"/>
          <w:spacing w:val="-15"/>
          <w:sz w:val="24"/>
          <w:szCs w:val="24"/>
        </w:rPr>
        <w:t xml:space="preserve"> </w:t>
      </w:r>
      <w:r w:rsidRPr="00994485">
        <w:rPr>
          <w:color w:val="000000" w:themeColor="text1"/>
          <w:sz w:val="24"/>
          <w:szCs w:val="24"/>
        </w:rPr>
        <w:t>сложных</w:t>
      </w:r>
      <w:r w:rsidRPr="00994485">
        <w:rPr>
          <w:color w:val="000000" w:themeColor="text1"/>
          <w:spacing w:val="-15"/>
          <w:sz w:val="24"/>
          <w:szCs w:val="24"/>
        </w:rPr>
        <w:t xml:space="preserve"> </w:t>
      </w:r>
      <w:r w:rsidRPr="00994485">
        <w:rPr>
          <w:color w:val="000000" w:themeColor="text1"/>
          <w:sz w:val="24"/>
          <w:szCs w:val="24"/>
        </w:rPr>
        <w:t>сочетаний</w:t>
      </w:r>
      <w:r w:rsidRPr="00994485">
        <w:rPr>
          <w:color w:val="000000" w:themeColor="text1"/>
          <w:spacing w:val="-14"/>
          <w:sz w:val="24"/>
          <w:szCs w:val="24"/>
        </w:rPr>
        <w:t xml:space="preserve"> </w:t>
      </w:r>
      <w:r w:rsidRPr="00994485">
        <w:rPr>
          <w:color w:val="000000" w:themeColor="text1"/>
          <w:sz w:val="24"/>
          <w:szCs w:val="24"/>
        </w:rPr>
        <w:t>букв</w:t>
      </w:r>
      <w:r w:rsidRPr="00994485">
        <w:rPr>
          <w:color w:val="000000" w:themeColor="text1"/>
          <w:spacing w:val="-15"/>
          <w:sz w:val="24"/>
          <w:szCs w:val="24"/>
        </w:rPr>
        <w:t xml:space="preserve"> </w:t>
      </w:r>
      <w:r w:rsidRPr="00994485">
        <w:rPr>
          <w:color w:val="000000" w:themeColor="text1"/>
          <w:sz w:val="24"/>
          <w:szCs w:val="24"/>
        </w:rPr>
        <w:t>(например, -tion, -ight) в односложных, двусложных и многосложных</w:t>
      </w:r>
      <w:r w:rsidRPr="00994485">
        <w:rPr>
          <w:color w:val="000000" w:themeColor="text1"/>
          <w:spacing w:val="-15"/>
          <w:sz w:val="24"/>
          <w:szCs w:val="24"/>
        </w:rPr>
        <w:t xml:space="preserve"> </w:t>
      </w:r>
      <w:r w:rsidRPr="00994485">
        <w:rPr>
          <w:color w:val="000000" w:themeColor="text1"/>
          <w:sz w:val="24"/>
          <w:szCs w:val="24"/>
        </w:rPr>
        <w:t>словах</w:t>
      </w:r>
      <w:r w:rsidRPr="00994485">
        <w:rPr>
          <w:color w:val="000000" w:themeColor="text1"/>
          <w:spacing w:val="-15"/>
          <w:sz w:val="24"/>
          <w:szCs w:val="24"/>
        </w:rPr>
        <w:t xml:space="preserve"> </w:t>
      </w:r>
      <w:r w:rsidRPr="00994485">
        <w:rPr>
          <w:color w:val="000000" w:themeColor="text1"/>
          <w:sz w:val="24"/>
          <w:szCs w:val="24"/>
        </w:rPr>
        <w:t>(international,</w:t>
      </w:r>
      <w:r w:rsidRPr="00994485">
        <w:rPr>
          <w:color w:val="000000" w:themeColor="text1"/>
          <w:spacing w:val="-15"/>
          <w:sz w:val="24"/>
          <w:szCs w:val="24"/>
        </w:rPr>
        <w:t xml:space="preserve"> </w:t>
      </w:r>
      <w:r w:rsidRPr="00994485">
        <w:rPr>
          <w:color w:val="000000" w:themeColor="text1"/>
          <w:sz w:val="24"/>
          <w:szCs w:val="24"/>
        </w:rPr>
        <w:t>night);</w:t>
      </w:r>
    </w:p>
    <w:p w:rsidR="002938F1" w:rsidRPr="00994485" w:rsidRDefault="002938F1" w:rsidP="00C8794A">
      <w:pPr>
        <w:pStyle w:val="aff1"/>
        <w:widowControl w:val="0"/>
        <w:numPr>
          <w:ilvl w:val="0"/>
          <w:numId w:val="202"/>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w:t>
      </w:r>
      <w:r w:rsidRPr="00994485">
        <w:rPr>
          <w:color w:val="000000" w:themeColor="text1"/>
          <w:spacing w:val="8"/>
          <w:w w:val="95"/>
          <w:sz w:val="24"/>
          <w:szCs w:val="24"/>
        </w:rPr>
        <w:t xml:space="preserve"> </w:t>
      </w:r>
      <w:r w:rsidRPr="00994485">
        <w:rPr>
          <w:color w:val="000000" w:themeColor="text1"/>
          <w:w w:val="95"/>
          <w:sz w:val="24"/>
          <w:szCs w:val="24"/>
        </w:rPr>
        <w:t>новые</w:t>
      </w:r>
      <w:r w:rsidRPr="00994485">
        <w:rPr>
          <w:color w:val="000000" w:themeColor="text1"/>
          <w:spacing w:val="8"/>
          <w:w w:val="95"/>
          <w:sz w:val="24"/>
          <w:szCs w:val="24"/>
        </w:rPr>
        <w:t xml:space="preserve"> </w:t>
      </w:r>
      <w:r w:rsidRPr="00994485">
        <w:rPr>
          <w:color w:val="000000" w:themeColor="text1"/>
          <w:w w:val="95"/>
          <w:sz w:val="24"/>
          <w:szCs w:val="24"/>
        </w:rPr>
        <w:t>слова</w:t>
      </w:r>
      <w:r w:rsidRPr="00994485">
        <w:rPr>
          <w:color w:val="000000" w:themeColor="text1"/>
          <w:spacing w:val="8"/>
          <w:w w:val="95"/>
          <w:sz w:val="24"/>
          <w:szCs w:val="24"/>
        </w:rPr>
        <w:t xml:space="preserve"> </w:t>
      </w:r>
      <w:r w:rsidRPr="00994485">
        <w:rPr>
          <w:color w:val="000000" w:themeColor="text1"/>
          <w:w w:val="95"/>
          <w:sz w:val="24"/>
          <w:szCs w:val="24"/>
        </w:rPr>
        <w:t>согласно</w:t>
      </w:r>
      <w:r w:rsidRPr="00994485">
        <w:rPr>
          <w:color w:val="000000" w:themeColor="text1"/>
          <w:spacing w:val="8"/>
          <w:w w:val="95"/>
          <w:sz w:val="24"/>
          <w:szCs w:val="24"/>
        </w:rPr>
        <w:t xml:space="preserve"> </w:t>
      </w:r>
      <w:r w:rsidRPr="00994485">
        <w:rPr>
          <w:color w:val="000000" w:themeColor="text1"/>
          <w:w w:val="95"/>
          <w:sz w:val="24"/>
          <w:szCs w:val="24"/>
        </w:rPr>
        <w:t>основным</w:t>
      </w:r>
      <w:r w:rsidRPr="00994485">
        <w:rPr>
          <w:color w:val="000000" w:themeColor="text1"/>
          <w:spacing w:val="8"/>
          <w:w w:val="95"/>
          <w:sz w:val="24"/>
          <w:szCs w:val="24"/>
        </w:rPr>
        <w:t xml:space="preserve"> </w:t>
      </w:r>
      <w:r w:rsidRPr="00994485">
        <w:rPr>
          <w:color w:val="000000" w:themeColor="text1"/>
          <w:w w:val="95"/>
          <w:sz w:val="24"/>
          <w:szCs w:val="24"/>
        </w:rPr>
        <w:t>правилам</w:t>
      </w:r>
      <w:r w:rsidRPr="00994485">
        <w:rPr>
          <w:color w:val="000000" w:themeColor="text1"/>
          <w:spacing w:val="8"/>
          <w:w w:val="95"/>
          <w:sz w:val="24"/>
          <w:szCs w:val="24"/>
        </w:rPr>
        <w:t xml:space="preserve"> </w:t>
      </w:r>
      <w:r w:rsidRPr="00994485">
        <w:rPr>
          <w:color w:val="000000" w:themeColor="text1"/>
          <w:w w:val="95"/>
          <w:sz w:val="24"/>
          <w:szCs w:val="24"/>
        </w:rPr>
        <w:t>чтения;</w:t>
      </w:r>
    </w:p>
    <w:p w:rsidR="002938F1" w:rsidRPr="00994485" w:rsidRDefault="002938F1" w:rsidP="00C8794A">
      <w:pPr>
        <w:pStyle w:val="aff1"/>
        <w:widowControl w:val="0"/>
        <w:numPr>
          <w:ilvl w:val="0"/>
          <w:numId w:val="202"/>
        </w:numPr>
        <w:tabs>
          <w:tab w:val="left" w:pos="384"/>
          <w:tab w:val="left" w:pos="709"/>
        </w:tabs>
        <w:autoSpaceDE w:val="0"/>
        <w:autoSpaceDN w:val="0"/>
        <w:spacing w:before="7" w:after="0" w:line="240" w:lineRule="auto"/>
        <w:ind w:left="0" w:firstLine="567"/>
        <w:contextualSpacing w:val="0"/>
        <w:jc w:val="both"/>
        <w:rPr>
          <w:color w:val="000000" w:themeColor="text1"/>
          <w:sz w:val="24"/>
          <w:szCs w:val="24"/>
        </w:rPr>
      </w:pPr>
      <w:r w:rsidRPr="00994485">
        <w:rPr>
          <w:color w:val="000000" w:themeColor="text1"/>
          <w:sz w:val="24"/>
          <w:szCs w:val="24"/>
        </w:rPr>
        <w:t>различать</w:t>
      </w:r>
      <w:r w:rsidRPr="00994485">
        <w:rPr>
          <w:color w:val="000000" w:themeColor="text1"/>
          <w:spacing w:val="-5"/>
          <w:sz w:val="24"/>
          <w:szCs w:val="24"/>
        </w:rPr>
        <w:t xml:space="preserve"> </w:t>
      </w:r>
      <w:r w:rsidRPr="00994485">
        <w:rPr>
          <w:color w:val="000000" w:themeColor="text1"/>
          <w:sz w:val="24"/>
          <w:szCs w:val="24"/>
        </w:rPr>
        <w:t>на</w:t>
      </w:r>
      <w:r w:rsidRPr="00994485">
        <w:rPr>
          <w:color w:val="000000" w:themeColor="text1"/>
          <w:spacing w:val="-4"/>
          <w:sz w:val="24"/>
          <w:szCs w:val="24"/>
        </w:rPr>
        <w:t xml:space="preserve"> </w:t>
      </w:r>
      <w:r w:rsidRPr="00994485">
        <w:rPr>
          <w:color w:val="000000" w:themeColor="text1"/>
          <w:sz w:val="24"/>
          <w:szCs w:val="24"/>
        </w:rPr>
        <w:t>слух</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4"/>
          <w:sz w:val="24"/>
          <w:szCs w:val="24"/>
        </w:rPr>
        <w:t xml:space="preserve"> </w:t>
      </w:r>
      <w:r w:rsidRPr="00994485">
        <w:rPr>
          <w:color w:val="000000" w:themeColor="text1"/>
          <w:sz w:val="24"/>
          <w:szCs w:val="24"/>
        </w:rPr>
        <w:t>правильно</w:t>
      </w:r>
      <w:r w:rsidRPr="00994485">
        <w:rPr>
          <w:color w:val="000000" w:themeColor="text1"/>
          <w:spacing w:val="-5"/>
          <w:sz w:val="24"/>
          <w:szCs w:val="24"/>
        </w:rPr>
        <w:t xml:space="preserve"> </w:t>
      </w:r>
      <w:r w:rsidRPr="00994485">
        <w:rPr>
          <w:color w:val="000000" w:themeColor="text1"/>
          <w:sz w:val="24"/>
          <w:szCs w:val="24"/>
        </w:rPr>
        <w:t>произносить</w:t>
      </w:r>
      <w:r w:rsidRPr="00994485">
        <w:rPr>
          <w:color w:val="000000" w:themeColor="text1"/>
          <w:spacing w:val="-4"/>
          <w:sz w:val="24"/>
          <w:szCs w:val="24"/>
        </w:rPr>
        <w:t xml:space="preserve"> </w:t>
      </w:r>
      <w:r w:rsidRPr="00994485">
        <w:rPr>
          <w:color w:val="000000" w:themeColor="text1"/>
          <w:sz w:val="24"/>
          <w:szCs w:val="24"/>
        </w:rPr>
        <w:t>слова</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4"/>
          <w:sz w:val="24"/>
          <w:szCs w:val="24"/>
        </w:rPr>
        <w:t xml:space="preserve"> </w:t>
      </w:r>
      <w:r w:rsidRPr="00994485">
        <w:rPr>
          <w:color w:val="000000" w:themeColor="text1"/>
          <w:sz w:val="24"/>
          <w:szCs w:val="24"/>
        </w:rPr>
        <w:t>фразы/</w:t>
      </w:r>
      <w:r w:rsidRPr="00994485">
        <w:rPr>
          <w:color w:val="000000" w:themeColor="text1"/>
          <w:spacing w:val="-62"/>
          <w:sz w:val="24"/>
          <w:szCs w:val="24"/>
        </w:rPr>
        <w:t xml:space="preserve"> </w:t>
      </w:r>
      <w:r w:rsidRPr="00994485">
        <w:rPr>
          <w:color w:val="000000" w:themeColor="text1"/>
          <w:sz w:val="24"/>
          <w:szCs w:val="24"/>
        </w:rPr>
        <w:t>предложения с соблюдением их ритмико-интонационных</w:t>
      </w:r>
      <w:r w:rsidRPr="00994485">
        <w:rPr>
          <w:color w:val="000000" w:themeColor="text1"/>
          <w:spacing w:val="1"/>
          <w:sz w:val="24"/>
          <w:szCs w:val="24"/>
        </w:rPr>
        <w:t xml:space="preserve"> </w:t>
      </w:r>
      <w:r w:rsidRPr="00994485">
        <w:rPr>
          <w:color w:val="000000" w:themeColor="text1"/>
          <w:sz w:val="24"/>
          <w:szCs w:val="24"/>
        </w:rPr>
        <w:t>особенностей.</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Графика, орфография и пунктуация</w:t>
      </w:r>
    </w:p>
    <w:p w:rsidR="002938F1" w:rsidRPr="00994485" w:rsidRDefault="002938F1" w:rsidP="00C8794A">
      <w:pPr>
        <w:pStyle w:val="aff1"/>
        <w:widowControl w:val="0"/>
        <w:numPr>
          <w:ilvl w:val="0"/>
          <w:numId w:val="203"/>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w w:val="95"/>
          <w:sz w:val="24"/>
          <w:szCs w:val="24"/>
        </w:rPr>
        <w:lastRenderedPageBreak/>
        <w:t>правильно</w:t>
      </w:r>
      <w:r w:rsidRPr="00994485">
        <w:rPr>
          <w:color w:val="000000" w:themeColor="text1"/>
          <w:spacing w:val="15"/>
          <w:w w:val="95"/>
          <w:sz w:val="24"/>
          <w:szCs w:val="24"/>
        </w:rPr>
        <w:t xml:space="preserve"> </w:t>
      </w:r>
      <w:r w:rsidRPr="00994485">
        <w:rPr>
          <w:color w:val="000000" w:themeColor="text1"/>
          <w:w w:val="95"/>
          <w:sz w:val="24"/>
          <w:szCs w:val="24"/>
        </w:rPr>
        <w:t>писать</w:t>
      </w:r>
      <w:r w:rsidRPr="00994485">
        <w:rPr>
          <w:color w:val="000000" w:themeColor="text1"/>
          <w:spacing w:val="15"/>
          <w:w w:val="95"/>
          <w:sz w:val="24"/>
          <w:szCs w:val="24"/>
        </w:rPr>
        <w:t xml:space="preserve"> </w:t>
      </w:r>
      <w:r w:rsidRPr="00994485">
        <w:rPr>
          <w:color w:val="000000" w:themeColor="text1"/>
          <w:w w:val="95"/>
          <w:sz w:val="24"/>
          <w:szCs w:val="24"/>
        </w:rPr>
        <w:t>изученные</w:t>
      </w:r>
      <w:r w:rsidRPr="00994485">
        <w:rPr>
          <w:color w:val="000000" w:themeColor="text1"/>
          <w:spacing w:val="15"/>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0"/>
          <w:numId w:val="203"/>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правильно расставлять знаки препинания (точка, вопросительный и восклицательный знаки в конце предложения,</w:t>
      </w:r>
      <w:r w:rsidRPr="00994485">
        <w:rPr>
          <w:color w:val="000000" w:themeColor="text1"/>
          <w:spacing w:val="1"/>
          <w:sz w:val="24"/>
          <w:szCs w:val="24"/>
        </w:rPr>
        <w:t xml:space="preserve"> </w:t>
      </w:r>
      <w:r w:rsidRPr="00994485">
        <w:rPr>
          <w:color w:val="000000" w:themeColor="text1"/>
          <w:sz w:val="24"/>
          <w:szCs w:val="24"/>
        </w:rPr>
        <w:t>апостроф).</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Лексическая сторона речи</w:t>
      </w:r>
    </w:p>
    <w:p w:rsidR="002938F1" w:rsidRPr="00994485" w:rsidRDefault="002938F1" w:rsidP="00C8794A">
      <w:pPr>
        <w:pStyle w:val="aff1"/>
        <w:widowControl w:val="0"/>
        <w:numPr>
          <w:ilvl w:val="0"/>
          <w:numId w:val="204"/>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 и употреблять в устной и письменной речи не</w:t>
      </w:r>
      <w:r w:rsidRPr="00994485">
        <w:rPr>
          <w:color w:val="000000" w:themeColor="text1"/>
          <w:spacing w:val="-61"/>
          <w:sz w:val="24"/>
          <w:szCs w:val="24"/>
        </w:rPr>
        <w:t xml:space="preserve"> </w:t>
      </w:r>
      <w:r w:rsidRPr="00994485">
        <w:rPr>
          <w:color w:val="000000" w:themeColor="text1"/>
          <w:sz w:val="24"/>
          <w:szCs w:val="24"/>
        </w:rPr>
        <w:t>менее 350 лексических единиц (слов, словосочетаний, рече</w:t>
      </w:r>
      <w:r w:rsidRPr="00994485">
        <w:rPr>
          <w:color w:val="000000" w:themeColor="text1"/>
          <w:w w:val="95"/>
          <w:sz w:val="24"/>
          <w:szCs w:val="24"/>
        </w:rPr>
        <w:t>вых клише), включая 200 лексических единиц, освоенных на</w:t>
      </w:r>
      <w:r w:rsidRPr="00994485">
        <w:rPr>
          <w:color w:val="000000" w:themeColor="text1"/>
          <w:spacing w:val="1"/>
          <w:w w:val="95"/>
          <w:sz w:val="24"/>
          <w:szCs w:val="24"/>
        </w:rPr>
        <w:t xml:space="preserve"> </w:t>
      </w:r>
      <w:r w:rsidRPr="00994485">
        <w:rPr>
          <w:color w:val="000000" w:themeColor="text1"/>
          <w:w w:val="95"/>
          <w:sz w:val="24"/>
          <w:szCs w:val="24"/>
        </w:rPr>
        <w:t>первом</w:t>
      </w:r>
      <w:r w:rsidRPr="00994485">
        <w:rPr>
          <w:color w:val="000000" w:themeColor="text1"/>
          <w:spacing w:val="-12"/>
          <w:w w:val="95"/>
          <w:sz w:val="24"/>
          <w:szCs w:val="24"/>
        </w:rPr>
        <w:t xml:space="preserve"> </w:t>
      </w:r>
      <w:r w:rsidRPr="00994485">
        <w:rPr>
          <w:color w:val="000000" w:themeColor="text1"/>
          <w:w w:val="95"/>
          <w:sz w:val="24"/>
          <w:szCs w:val="24"/>
        </w:rPr>
        <w:t>году</w:t>
      </w:r>
      <w:r w:rsidRPr="00994485">
        <w:rPr>
          <w:color w:val="000000" w:themeColor="text1"/>
          <w:spacing w:val="-12"/>
          <w:w w:val="95"/>
          <w:sz w:val="24"/>
          <w:szCs w:val="24"/>
        </w:rPr>
        <w:t xml:space="preserve"> </w:t>
      </w:r>
      <w:r w:rsidRPr="00994485">
        <w:rPr>
          <w:color w:val="000000" w:themeColor="text1"/>
          <w:w w:val="95"/>
          <w:sz w:val="24"/>
          <w:szCs w:val="24"/>
        </w:rPr>
        <w:t>обучения;</w:t>
      </w:r>
    </w:p>
    <w:p w:rsidR="002938F1" w:rsidRPr="00994485" w:rsidRDefault="002938F1" w:rsidP="00C8794A">
      <w:pPr>
        <w:pStyle w:val="aff1"/>
        <w:widowControl w:val="0"/>
        <w:numPr>
          <w:ilvl w:val="0"/>
          <w:numId w:val="204"/>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образовывать родственные слова с использованием</w:t>
      </w:r>
      <w:r w:rsidRPr="00994485">
        <w:rPr>
          <w:color w:val="000000" w:themeColor="text1"/>
          <w:spacing w:val="1"/>
          <w:w w:val="95"/>
          <w:sz w:val="24"/>
          <w:szCs w:val="24"/>
        </w:rPr>
        <w:t xml:space="preserve"> </w:t>
      </w:r>
      <w:r w:rsidRPr="00994485">
        <w:rPr>
          <w:color w:val="000000" w:themeColor="text1"/>
          <w:w w:val="95"/>
          <w:sz w:val="24"/>
          <w:szCs w:val="24"/>
        </w:rPr>
        <w:t>основных</w:t>
      </w:r>
      <w:r w:rsidRPr="00994485">
        <w:rPr>
          <w:color w:val="000000" w:themeColor="text1"/>
          <w:spacing w:val="1"/>
          <w:w w:val="95"/>
          <w:sz w:val="24"/>
          <w:szCs w:val="24"/>
        </w:rPr>
        <w:t xml:space="preserve"> </w:t>
      </w:r>
      <w:r w:rsidRPr="00994485">
        <w:rPr>
          <w:color w:val="000000" w:themeColor="text1"/>
          <w:w w:val="95"/>
          <w:sz w:val="24"/>
          <w:szCs w:val="24"/>
        </w:rPr>
        <w:t>способов</w:t>
      </w:r>
      <w:r w:rsidRPr="00994485">
        <w:rPr>
          <w:color w:val="000000" w:themeColor="text1"/>
          <w:spacing w:val="1"/>
          <w:w w:val="95"/>
          <w:sz w:val="24"/>
          <w:szCs w:val="24"/>
        </w:rPr>
        <w:t xml:space="preserve"> </w:t>
      </w:r>
      <w:r w:rsidRPr="00994485">
        <w:rPr>
          <w:color w:val="000000" w:themeColor="text1"/>
          <w:w w:val="95"/>
          <w:sz w:val="24"/>
          <w:szCs w:val="24"/>
        </w:rPr>
        <w:t>словообразования:</w:t>
      </w:r>
      <w:r w:rsidRPr="00994485">
        <w:rPr>
          <w:color w:val="000000" w:themeColor="text1"/>
          <w:spacing w:val="1"/>
          <w:w w:val="95"/>
          <w:sz w:val="24"/>
          <w:szCs w:val="24"/>
        </w:rPr>
        <w:t xml:space="preserve"> </w:t>
      </w:r>
      <w:r w:rsidRPr="00994485">
        <w:rPr>
          <w:color w:val="000000" w:themeColor="text1"/>
          <w:w w:val="95"/>
          <w:sz w:val="24"/>
          <w:szCs w:val="24"/>
        </w:rPr>
        <w:t>аффиксации</w:t>
      </w:r>
      <w:r w:rsidRPr="00994485">
        <w:rPr>
          <w:color w:val="000000" w:themeColor="text1"/>
          <w:spacing w:val="1"/>
          <w:w w:val="95"/>
          <w:sz w:val="24"/>
          <w:szCs w:val="24"/>
        </w:rPr>
        <w:t xml:space="preserve"> </w:t>
      </w:r>
      <w:r w:rsidRPr="00994485">
        <w:rPr>
          <w:color w:val="000000" w:themeColor="text1"/>
          <w:sz w:val="24"/>
          <w:szCs w:val="24"/>
        </w:rPr>
        <w:t>(суффиксы числительных -teen, -ty, -th) и словосложения</w:t>
      </w:r>
      <w:r w:rsidRPr="00994485">
        <w:rPr>
          <w:color w:val="000000" w:themeColor="text1"/>
          <w:spacing w:val="1"/>
          <w:sz w:val="24"/>
          <w:szCs w:val="24"/>
        </w:rPr>
        <w:t xml:space="preserve"> </w:t>
      </w:r>
      <w:r w:rsidRPr="00994485">
        <w:rPr>
          <w:color w:val="000000" w:themeColor="text1"/>
          <w:sz w:val="24"/>
          <w:szCs w:val="24"/>
        </w:rPr>
        <w:t>(football,</w:t>
      </w:r>
      <w:r w:rsidRPr="00994485">
        <w:rPr>
          <w:color w:val="000000" w:themeColor="text1"/>
          <w:spacing w:val="-16"/>
          <w:sz w:val="24"/>
          <w:szCs w:val="24"/>
        </w:rPr>
        <w:t xml:space="preserve"> </w:t>
      </w:r>
      <w:r w:rsidRPr="00994485">
        <w:rPr>
          <w:color w:val="000000" w:themeColor="text1"/>
          <w:sz w:val="24"/>
          <w:szCs w:val="24"/>
        </w:rPr>
        <w:t>snowman).</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Грамматическая сторона речи</w:t>
      </w:r>
    </w:p>
    <w:p w:rsidR="002938F1" w:rsidRPr="00994485" w:rsidRDefault="002938F1" w:rsidP="00C8794A">
      <w:pPr>
        <w:pStyle w:val="aff1"/>
        <w:widowControl w:val="0"/>
        <w:numPr>
          <w:ilvl w:val="0"/>
          <w:numId w:val="205"/>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употреблять</w:t>
      </w:r>
      <w:r w:rsidRPr="00994485">
        <w:rPr>
          <w:color w:val="000000" w:themeColor="text1"/>
          <w:spacing w:val="-12"/>
          <w:sz w:val="24"/>
          <w:szCs w:val="24"/>
        </w:rPr>
        <w:t xml:space="preserve"> </w:t>
      </w:r>
      <w:r w:rsidRPr="00994485">
        <w:rPr>
          <w:color w:val="000000" w:themeColor="text1"/>
          <w:sz w:val="24"/>
          <w:szCs w:val="24"/>
        </w:rPr>
        <w:t>в</w:t>
      </w:r>
      <w:r w:rsidRPr="00994485">
        <w:rPr>
          <w:color w:val="000000" w:themeColor="text1"/>
          <w:spacing w:val="-12"/>
          <w:sz w:val="24"/>
          <w:szCs w:val="24"/>
        </w:rPr>
        <w:t xml:space="preserve"> </w:t>
      </w:r>
      <w:r w:rsidRPr="00994485">
        <w:rPr>
          <w:color w:val="000000" w:themeColor="text1"/>
          <w:sz w:val="24"/>
          <w:szCs w:val="24"/>
        </w:rPr>
        <w:t>устной</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письменной</w:t>
      </w:r>
      <w:r w:rsidRPr="00994485">
        <w:rPr>
          <w:color w:val="000000" w:themeColor="text1"/>
          <w:spacing w:val="-11"/>
          <w:sz w:val="24"/>
          <w:szCs w:val="24"/>
        </w:rPr>
        <w:t xml:space="preserve"> </w:t>
      </w:r>
      <w:r w:rsidRPr="00994485">
        <w:rPr>
          <w:color w:val="000000" w:themeColor="text1"/>
          <w:sz w:val="24"/>
          <w:szCs w:val="24"/>
        </w:rPr>
        <w:t>речи</w:t>
      </w:r>
      <w:r w:rsidRPr="00994485">
        <w:rPr>
          <w:color w:val="000000" w:themeColor="text1"/>
          <w:spacing w:val="-12"/>
          <w:sz w:val="24"/>
          <w:szCs w:val="24"/>
        </w:rPr>
        <w:t xml:space="preserve"> </w:t>
      </w:r>
      <w:r w:rsidRPr="00994485">
        <w:rPr>
          <w:color w:val="000000" w:themeColor="text1"/>
          <w:sz w:val="24"/>
          <w:szCs w:val="24"/>
        </w:rPr>
        <w:t>побудительные предложения в отрицательной форме (Don’t</w:t>
      </w:r>
      <w:r w:rsidRPr="00994485">
        <w:rPr>
          <w:color w:val="000000" w:themeColor="text1"/>
          <w:spacing w:val="1"/>
          <w:sz w:val="24"/>
          <w:szCs w:val="24"/>
        </w:rPr>
        <w:t xml:space="preserve"> </w:t>
      </w:r>
      <w:r w:rsidRPr="00994485">
        <w:rPr>
          <w:color w:val="000000" w:themeColor="text1"/>
          <w:sz w:val="24"/>
          <w:szCs w:val="24"/>
        </w:rPr>
        <w:t>talk,</w:t>
      </w:r>
      <w:r w:rsidRPr="00994485">
        <w:rPr>
          <w:color w:val="000000" w:themeColor="text1"/>
          <w:spacing w:val="-16"/>
          <w:sz w:val="24"/>
          <w:szCs w:val="24"/>
        </w:rPr>
        <w:t xml:space="preserve"> </w:t>
      </w:r>
      <w:r w:rsidRPr="00994485">
        <w:rPr>
          <w:color w:val="000000" w:themeColor="text1"/>
          <w:sz w:val="24"/>
          <w:szCs w:val="24"/>
        </w:rPr>
        <w:t>please.);</w:t>
      </w:r>
    </w:p>
    <w:p w:rsidR="002938F1" w:rsidRPr="00994485" w:rsidRDefault="002938F1" w:rsidP="00C8794A">
      <w:pPr>
        <w:pStyle w:val="aff1"/>
        <w:widowControl w:val="0"/>
        <w:numPr>
          <w:ilvl w:val="0"/>
          <w:numId w:val="205"/>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пред</w:t>
      </w:r>
      <w:r w:rsidRPr="00994485">
        <w:rPr>
          <w:color w:val="000000" w:themeColor="text1"/>
          <w:sz w:val="24"/>
          <w:szCs w:val="24"/>
        </w:rPr>
        <w:t>ложения</w:t>
      </w:r>
      <w:r w:rsidRPr="00994485">
        <w:rPr>
          <w:color w:val="000000" w:themeColor="text1"/>
          <w:spacing w:val="-16"/>
          <w:sz w:val="24"/>
          <w:szCs w:val="24"/>
        </w:rPr>
        <w:t xml:space="preserve"> </w:t>
      </w:r>
      <w:r w:rsidRPr="00994485">
        <w:rPr>
          <w:color w:val="000000" w:themeColor="text1"/>
          <w:sz w:val="24"/>
          <w:szCs w:val="24"/>
        </w:rPr>
        <w:t>с</w:t>
      </w:r>
      <w:r w:rsidRPr="00994485">
        <w:rPr>
          <w:color w:val="000000" w:themeColor="text1"/>
          <w:spacing w:val="-15"/>
          <w:sz w:val="24"/>
          <w:szCs w:val="24"/>
        </w:rPr>
        <w:t xml:space="preserve"> </w:t>
      </w:r>
      <w:r w:rsidRPr="00994485">
        <w:rPr>
          <w:color w:val="000000" w:themeColor="text1"/>
          <w:sz w:val="24"/>
          <w:szCs w:val="24"/>
        </w:rPr>
        <w:t>начальным</w:t>
      </w:r>
      <w:r w:rsidRPr="00994485">
        <w:rPr>
          <w:color w:val="000000" w:themeColor="text1"/>
          <w:spacing w:val="-15"/>
          <w:sz w:val="24"/>
          <w:szCs w:val="24"/>
        </w:rPr>
        <w:t xml:space="preserve"> </w:t>
      </w:r>
      <w:r w:rsidRPr="00994485">
        <w:rPr>
          <w:color w:val="000000" w:themeColor="text1"/>
          <w:sz w:val="24"/>
          <w:szCs w:val="24"/>
        </w:rPr>
        <w:t>There</w:t>
      </w:r>
      <w:r w:rsidRPr="00994485">
        <w:rPr>
          <w:color w:val="000000" w:themeColor="text1"/>
          <w:spacing w:val="-16"/>
          <w:sz w:val="24"/>
          <w:szCs w:val="24"/>
        </w:rPr>
        <w:t xml:space="preserve"> </w:t>
      </w:r>
      <w:r w:rsidRPr="00994485">
        <w:rPr>
          <w:color w:val="000000" w:themeColor="text1"/>
          <w:sz w:val="24"/>
          <w:szCs w:val="24"/>
        </w:rPr>
        <w:t>+</w:t>
      </w:r>
      <w:r w:rsidRPr="00994485">
        <w:rPr>
          <w:color w:val="000000" w:themeColor="text1"/>
          <w:spacing w:val="-15"/>
          <w:sz w:val="24"/>
          <w:szCs w:val="24"/>
        </w:rPr>
        <w:t xml:space="preserve"> </w:t>
      </w:r>
      <w:r w:rsidRPr="00994485">
        <w:rPr>
          <w:color w:val="000000" w:themeColor="text1"/>
          <w:sz w:val="24"/>
          <w:szCs w:val="24"/>
        </w:rPr>
        <w:t>to</w:t>
      </w:r>
      <w:r w:rsidRPr="00994485">
        <w:rPr>
          <w:color w:val="000000" w:themeColor="text1"/>
          <w:spacing w:val="-15"/>
          <w:sz w:val="24"/>
          <w:szCs w:val="24"/>
        </w:rPr>
        <w:t xml:space="preserve"> </w:t>
      </w:r>
      <w:r w:rsidRPr="00994485">
        <w:rPr>
          <w:color w:val="000000" w:themeColor="text1"/>
          <w:sz w:val="24"/>
          <w:szCs w:val="24"/>
        </w:rPr>
        <w:t>be</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6"/>
          <w:sz w:val="24"/>
          <w:szCs w:val="24"/>
        </w:rPr>
        <w:t xml:space="preserve"> </w:t>
      </w:r>
      <w:r w:rsidRPr="00994485">
        <w:rPr>
          <w:color w:val="000000" w:themeColor="text1"/>
          <w:sz w:val="24"/>
          <w:szCs w:val="24"/>
        </w:rPr>
        <w:t>Past</w:t>
      </w:r>
      <w:r w:rsidRPr="00994485">
        <w:rPr>
          <w:color w:val="000000" w:themeColor="text1"/>
          <w:spacing w:val="-15"/>
          <w:sz w:val="24"/>
          <w:szCs w:val="24"/>
        </w:rPr>
        <w:t xml:space="preserve"> </w:t>
      </w:r>
      <w:r w:rsidRPr="00994485">
        <w:rPr>
          <w:color w:val="000000" w:themeColor="text1"/>
          <w:sz w:val="24"/>
          <w:szCs w:val="24"/>
        </w:rPr>
        <w:t>Simple</w:t>
      </w:r>
      <w:r w:rsidRPr="00994485">
        <w:rPr>
          <w:color w:val="000000" w:themeColor="text1"/>
          <w:spacing w:val="-15"/>
          <w:sz w:val="24"/>
          <w:szCs w:val="24"/>
        </w:rPr>
        <w:t xml:space="preserve"> </w:t>
      </w:r>
      <w:r w:rsidRPr="00994485">
        <w:rPr>
          <w:color w:val="000000" w:themeColor="text1"/>
          <w:sz w:val="24"/>
          <w:szCs w:val="24"/>
        </w:rPr>
        <w:t>Tense</w:t>
      </w:r>
      <w:r w:rsidRPr="00994485">
        <w:rPr>
          <w:color w:val="000000" w:themeColor="text1"/>
          <w:spacing w:val="-15"/>
          <w:sz w:val="24"/>
          <w:szCs w:val="24"/>
        </w:rPr>
        <w:t xml:space="preserve"> </w:t>
      </w:r>
      <w:r w:rsidRPr="00994485">
        <w:rPr>
          <w:color w:val="000000" w:themeColor="text1"/>
          <w:sz w:val="24"/>
          <w:szCs w:val="24"/>
        </w:rPr>
        <w:t>(There</w:t>
      </w:r>
      <w:r w:rsidRPr="00994485">
        <w:rPr>
          <w:color w:val="000000" w:themeColor="text1"/>
          <w:spacing w:val="-62"/>
          <w:sz w:val="24"/>
          <w:szCs w:val="24"/>
        </w:rPr>
        <w:t xml:space="preserve"> </w:t>
      </w:r>
      <w:r w:rsidRPr="00994485">
        <w:rPr>
          <w:color w:val="000000" w:themeColor="text1"/>
          <w:w w:val="95"/>
          <w:sz w:val="24"/>
          <w:szCs w:val="24"/>
        </w:rPr>
        <w:t>was</w:t>
      </w:r>
      <w:r w:rsidRPr="00994485">
        <w:rPr>
          <w:color w:val="000000" w:themeColor="text1"/>
          <w:spacing w:val="-13"/>
          <w:w w:val="95"/>
          <w:sz w:val="24"/>
          <w:szCs w:val="24"/>
        </w:rPr>
        <w:t xml:space="preserve"> </w:t>
      </w:r>
      <w:r w:rsidRPr="00994485">
        <w:rPr>
          <w:color w:val="000000" w:themeColor="text1"/>
          <w:w w:val="95"/>
          <w:sz w:val="24"/>
          <w:szCs w:val="24"/>
        </w:rPr>
        <w:t>a</w:t>
      </w:r>
      <w:r w:rsidRPr="00994485">
        <w:rPr>
          <w:color w:val="000000" w:themeColor="text1"/>
          <w:spacing w:val="-12"/>
          <w:w w:val="95"/>
          <w:sz w:val="24"/>
          <w:szCs w:val="24"/>
        </w:rPr>
        <w:t xml:space="preserve"> </w:t>
      </w:r>
      <w:r w:rsidRPr="00994485">
        <w:rPr>
          <w:color w:val="000000" w:themeColor="text1"/>
          <w:w w:val="95"/>
          <w:sz w:val="24"/>
          <w:szCs w:val="24"/>
        </w:rPr>
        <w:t>bridge</w:t>
      </w:r>
      <w:r w:rsidRPr="00994485">
        <w:rPr>
          <w:color w:val="000000" w:themeColor="text1"/>
          <w:spacing w:val="-12"/>
          <w:w w:val="95"/>
          <w:sz w:val="24"/>
          <w:szCs w:val="24"/>
        </w:rPr>
        <w:t xml:space="preserve"> </w:t>
      </w:r>
      <w:r w:rsidRPr="00994485">
        <w:rPr>
          <w:color w:val="000000" w:themeColor="text1"/>
          <w:w w:val="95"/>
          <w:sz w:val="24"/>
          <w:szCs w:val="24"/>
        </w:rPr>
        <w:t>across</w:t>
      </w:r>
      <w:r w:rsidRPr="00994485">
        <w:rPr>
          <w:color w:val="000000" w:themeColor="text1"/>
          <w:spacing w:val="-13"/>
          <w:w w:val="95"/>
          <w:sz w:val="24"/>
          <w:szCs w:val="24"/>
        </w:rPr>
        <w:t xml:space="preserve"> </w:t>
      </w:r>
      <w:r w:rsidRPr="00994485">
        <w:rPr>
          <w:color w:val="000000" w:themeColor="text1"/>
          <w:w w:val="95"/>
          <w:sz w:val="24"/>
          <w:szCs w:val="24"/>
        </w:rPr>
        <w:t>the</w:t>
      </w:r>
      <w:r w:rsidRPr="00994485">
        <w:rPr>
          <w:color w:val="000000" w:themeColor="text1"/>
          <w:spacing w:val="-12"/>
          <w:w w:val="95"/>
          <w:sz w:val="24"/>
          <w:szCs w:val="24"/>
        </w:rPr>
        <w:t xml:space="preserve"> </w:t>
      </w:r>
      <w:r w:rsidRPr="00994485">
        <w:rPr>
          <w:color w:val="000000" w:themeColor="text1"/>
          <w:w w:val="95"/>
          <w:sz w:val="24"/>
          <w:szCs w:val="24"/>
        </w:rPr>
        <w:t>river.</w:t>
      </w:r>
      <w:r w:rsidRPr="00994485">
        <w:rPr>
          <w:color w:val="000000" w:themeColor="text1"/>
          <w:spacing w:val="-12"/>
          <w:w w:val="95"/>
          <w:sz w:val="24"/>
          <w:szCs w:val="24"/>
        </w:rPr>
        <w:t xml:space="preserve"> </w:t>
      </w:r>
      <w:r w:rsidRPr="00994485">
        <w:rPr>
          <w:color w:val="000000" w:themeColor="text1"/>
          <w:w w:val="95"/>
          <w:sz w:val="24"/>
          <w:szCs w:val="24"/>
        </w:rPr>
        <w:t>There</w:t>
      </w:r>
      <w:r w:rsidRPr="00994485">
        <w:rPr>
          <w:color w:val="000000" w:themeColor="text1"/>
          <w:spacing w:val="-12"/>
          <w:w w:val="95"/>
          <w:sz w:val="24"/>
          <w:szCs w:val="24"/>
        </w:rPr>
        <w:t xml:space="preserve"> </w:t>
      </w:r>
      <w:r w:rsidRPr="00994485">
        <w:rPr>
          <w:color w:val="000000" w:themeColor="text1"/>
          <w:w w:val="95"/>
          <w:sz w:val="24"/>
          <w:szCs w:val="24"/>
        </w:rPr>
        <w:t>were</w:t>
      </w:r>
      <w:r w:rsidRPr="00994485">
        <w:rPr>
          <w:color w:val="000000" w:themeColor="text1"/>
          <w:spacing w:val="-13"/>
          <w:w w:val="95"/>
          <w:sz w:val="24"/>
          <w:szCs w:val="24"/>
        </w:rPr>
        <w:t xml:space="preserve"> </w:t>
      </w:r>
      <w:r w:rsidRPr="00994485">
        <w:rPr>
          <w:color w:val="000000" w:themeColor="text1"/>
          <w:w w:val="95"/>
          <w:sz w:val="24"/>
          <w:szCs w:val="24"/>
        </w:rPr>
        <w:t>mountains</w:t>
      </w:r>
      <w:r w:rsidRPr="00994485">
        <w:rPr>
          <w:color w:val="000000" w:themeColor="text1"/>
          <w:spacing w:val="-12"/>
          <w:w w:val="95"/>
          <w:sz w:val="24"/>
          <w:szCs w:val="24"/>
        </w:rPr>
        <w:t xml:space="preserve"> </w:t>
      </w:r>
      <w:r w:rsidRPr="00994485">
        <w:rPr>
          <w:color w:val="000000" w:themeColor="text1"/>
          <w:w w:val="95"/>
          <w:sz w:val="24"/>
          <w:szCs w:val="24"/>
        </w:rPr>
        <w:t>in</w:t>
      </w:r>
      <w:r w:rsidRPr="00994485">
        <w:rPr>
          <w:color w:val="000000" w:themeColor="text1"/>
          <w:spacing w:val="-12"/>
          <w:w w:val="95"/>
          <w:sz w:val="24"/>
          <w:szCs w:val="24"/>
        </w:rPr>
        <w:t xml:space="preserve"> </w:t>
      </w:r>
      <w:r w:rsidRPr="00994485">
        <w:rPr>
          <w:color w:val="000000" w:themeColor="text1"/>
          <w:w w:val="95"/>
          <w:sz w:val="24"/>
          <w:szCs w:val="24"/>
        </w:rPr>
        <w:t>the</w:t>
      </w:r>
      <w:r w:rsidRPr="00994485">
        <w:rPr>
          <w:color w:val="000000" w:themeColor="text1"/>
          <w:spacing w:val="-12"/>
          <w:w w:val="95"/>
          <w:sz w:val="24"/>
          <w:szCs w:val="24"/>
        </w:rPr>
        <w:t xml:space="preserve"> </w:t>
      </w:r>
      <w:r w:rsidRPr="00994485">
        <w:rPr>
          <w:color w:val="000000" w:themeColor="text1"/>
          <w:w w:val="95"/>
          <w:sz w:val="24"/>
          <w:szCs w:val="24"/>
        </w:rPr>
        <w:t>south.);</w:t>
      </w:r>
    </w:p>
    <w:p w:rsidR="002938F1" w:rsidRPr="00994485" w:rsidRDefault="002938F1" w:rsidP="00C8794A">
      <w:pPr>
        <w:pStyle w:val="aff1"/>
        <w:widowControl w:val="0"/>
        <w:numPr>
          <w:ilvl w:val="0"/>
          <w:numId w:val="205"/>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кон</w:t>
      </w:r>
      <w:r w:rsidRPr="00994485">
        <w:rPr>
          <w:color w:val="000000" w:themeColor="text1"/>
          <w:sz w:val="24"/>
          <w:szCs w:val="24"/>
        </w:rPr>
        <w:t>струкции</w:t>
      </w:r>
      <w:r w:rsidRPr="00994485">
        <w:rPr>
          <w:color w:val="000000" w:themeColor="text1"/>
          <w:spacing w:val="-16"/>
          <w:sz w:val="24"/>
          <w:szCs w:val="24"/>
        </w:rPr>
        <w:t xml:space="preserve"> </w:t>
      </w:r>
      <w:r w:rsidRPr="00994485">
        <w:rPr>
          <w:color w:val="000000" w:themeColor="text1"/>
          <w:sz w:val="24"/>
          <w:szCs w:val="24"/>
        </w:rPr>
        <w:t>с</w:t>
      </w:r>
      <w:r w:rsidRPr="00994485">
        <w:rPr>
          <w:color w:val="000000" w:themeColor="text1"/>
          <w:spacing w:val="-16"/>
          <w:sz w:val="24"/>
          <w:szCs w:val="24"/>
        </w:rPr>
        <w:t xml:space="preserve"> </w:t>
      </w:r>
      <w:r w:rsidRPr="00994485">
        <w:rPr>
          <w:color w:val="000000" w:themeColor="text1"/>
          <w:sz w:val="24"/>
          <w:szCs w:val="24"/>
        </w:rPr>
        <w:t>глаголами</w:t>
      </w:r>
      <w:r w:rsidRPr="00994485">
        <w:rPr>
          <w:color w:val="000000" w:themeColor="text1"/>
          <w:spacing w:val="-16"/>
          <w:sz w:val="24"/>
          <w:szCs w:val="24"/>
        </w:rPr>
        <w:t xml:space="preserve"> </w:t>
      </w:r>
      <w:r w:rsidRPr="00994485">
        <w:rPr>
          <w:color w:val="000000" w:themeColor="text1"/>
          <w:sz w:val="24"/>
          <w:szCs w:val="24"/>
        </w:rPr>
        <w:t>на</w:t>
      </w:r>
      <w:r w:rsidRPr="00994485">
        <w:rPr>
          <w:color w:val="000000" w:themeColor="text1"/>
          <w:spacing w:val="-16"/>
          <w:sz w:val="24"/>
          <w:szCs w:val="24"/>
        </w:rPr>
        <w:t xml:space="preserve"> </w:t>
      </w:r>
      <w:r w:rsidRPr="00994485">
        <w:rPr>
          <w:color w:val="000000" w:themeColor="text1"/>
          <w:sz w:val="24"/>
          <w:szCs w:val="24"/>
        </w:rPr>
        <w:t>-ing:</w:t>
      </w:r>
      <w:r w:rsidRPr="00994485">
        <w:rPr>
          <w:color w:val="000000" w:themeColor="text1"/>
          <w:spacing w:val="-16"/>
          <w:sz w:val="24"/>
          <w:szCs w:val="24"/>
        </w:rPr>
        <w:t xml:space="preserve"> </w:t>
      </w:r>
      <w:r w:rsidRPr="00994485">
        <w:rPr>
          <w:color w:val="000000" w:themeColor="text1"/>
          <w:sz w:val="24"/>
          <w:szCs w:val="24"/>
        </w:rPr>
        <w:t>to</w:t>
      </w:r>
      <w:r w:rsidRPr="00994485">
        <w:rPr>
          <w:color w:val="000000" w:themeColor="text1"/>
          <w:spacing w:val="-15"/>
          <w:sz w:val="24"/>
          <w:szCs w:val="24"/>
        </w:rPr>
        <w:t xml:space="preserve"> </w:t>
      </w:r>
      <w:r w:rsidRPr="00994485">
        <w:rPr>
          <w:color w:val="000000" w:themeColor="text1"/>
          <w:sz w:val="24"/>
          <w:szCs w:val="24"/>
        </w:rPr>
        <w:t>like/enjoy</w:t>
      </w:r>
      <w:r w:rsidRPr="00994485">
        <w:rPr>
          <w:color w:val="000000" w:themeColor="text1"/>
          <w:spacing w:val="-16"/>
          <w:sz w:val="24"/>
          <w:szCs w:val="24"/>
        </w:rPr>
        <w:t xml:space="preserve"> </w:t>
      </w:r>
      <w:r w:rsidRPr="00994485">
        <w:rPr>
          <w:color w:val="000000" w:themeColor="text1"/>
          <w:sz w:val="24"/>
          <w:szCs w:val="24"/>
        </w:rPr>
        <w:t>doing</w:t>
      </w:r>
      <w:r w:rsidRPr="00994485">
        <w:rPr>
          <w:color w:val="000000" w:themeColor="text1"/>
          <w:spacing w:val="-16"/>
          <w:sz w:val="24"/>
          <w:szCs w:val="24"/>
        </w:rPr>
        <w:t xml:space="preserve"> </w:t>
      </w:r>
      <w:r w:rsidRPr="00994485">
        <w:rPr>
          <w:color w:val="000000" w:themeColor="text1"/>
          <w:sz w:val="24"/>
          <w:szCs w:val="24"/>
        </w:rPr>
        <w:t>something;</w:t>
      </w:r>
    </w:p>
    <w:p w:rsidR="002938F1" w:rsidRPr="00994485" w:rsidRDefault="002938F1" w:rsidP="00C8794A">
      <w:pPr>
        <w:pStyle w:val="aff1"/>
        <w:widowControl w:val="0"/>
        <w:numPr>
          <w:ilvl w:val="0"/>
          <w:numId w:val="20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кон</w:t>
      </w:r>
      <w:r w:rsidRPr="00994485">
        <w:rPr>
          <w:color w:val="000000" w:themeColor="text1"/>
          <w:sz w:val="24"/>
          <w:szCs w:val="24"/>
        </w:rPr>
        <w:t>струкцию</w:t>
      </w:r>
      <w:r w:rsidRPr="00994485">
        <w:rPr>
          <w:color w:val="000000" w:themeColor="text1"/>
          <w:spacing w:val="-16"/>
          <w:sz w:val="24"/>
          <w:szCs w:val="24"/>
        </w:rPr>
        <w:t xml:space="preserve"> </w:t>
      </w:r>
      <w:r w:rsidRPr="00994485">
        <w:rPr>
          <w:color w:val="000000" w:themeColor="text1"/>
          <w:sz w:val="24"/>
          <w:szCs w:val="24"/>
        </w:rPr>
        <w:t>I’d</w:t>
      </w:r>
      <w:r w:rsidRPr="00994485">
        <w:rPr>
          <w:color w:val="000000" w:themeColor="text1"/>
          <w:spacing w:val="-16"/>
          <w:sz w:val="24"/>
          <w:szCs w:val="24"/>
        </w:rPr>
        <w:t xml:space="preserve"> </w:t>
      </w:r>
      <w:r w:rsidRPr="00994485">
        <w:rPr>
          <w:color w:val="000000" w:themeColor="text1"/>
          <w:sz w:val="24"/>
          <w:szCs w:val="24"/>
        </w:rPr>
        <w:t>like</w:t>
      </w:r>
      <w:r w:rsidRPr="00994485">
        <w:rPr>
          <w:color w:val="000000" w:themeColor="text1"/>
          <w:spacing w:val="-16"/>
          <w:sz w:val="24"/>
          <w:szCs w:val="24"/>
        </w:rPr>
        <w:t xml:space="preserve"> </w:t>
      </w:r>
      <w:r w:rsidRPr="00994485">
        <w:rPr>
          <w:color w:val="000000" w:themeColor="text1"/>
          <w:sz w:val="24"/>
          <w:szCs w:val="24"/>
        </w:rPr>
        <w:t>to</w:t>
      </w:r>
      <w:r w:rsidRPr="00994485">
        <w:rPr>
          <w:color w:val="000000" w:themeColor="text1"/>
          <w:spacing w:val="-15"/>
          <w:sz w:val="24"/>
          <w:szCs w:val="24"/>
        </w:rPr>
        <w:t xml:space="preserve"> </w:t>
      </w:r>
      <w:r w:rsidRPr="00994485">
        <w:rPr>
          <w:color w:val="000000" w:themeColor="text1"/>
          <w:sz w:val="24"/>
          <w:szCs w:val="24"/>
        </w:rPr>
        <w:t>…;</w:t>
      </w:r>
    </w:p>
    <w:p w:rsidR="002938F1" w:rsidRPr="00994485" w:rsidRDefault="002938F1" w:rsidP="00C8794A">
      <w:pPr>
        <w:pStyle w:val="aff1"/>
        <w:widowControl w:val="0"/>
        <w:numPr>
          <w:ilvl w:val="0"/>
          <w:numId w:val="205"/>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пра</w:t>
      </w:r>
      <w:r w:rsidRPr="00994485">
        <w:rPr>
          <w:color w:val="000000" w:themeColor="text1"/>
          <w:sz w:val="24"/>
          <w:szCs w:val="24"/>
        </w:rPr>
        <w:t>вильные</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3"/>
          <w:sz w:val="24"/>
          <w:szCs w:val="24"/>
        </w:rPr>
        <w:t xml:space="preserve"> </w:t>
      </w:r>
      <w:r w:rsidRPr="00994485">
        <w:rPr>
          <w:color w:val="000000" w:themeColor="text1"/>
          <w:sz w:val="24"/>
          <w:szCs w:val="24"/>
        </w:rPr>
        <w:t>неправильные</w:t>
      </w:r>
      <w:r w:rsidRPr="00994485">
        <w:rPr>
          <w:color w:val="000000" w:themeColor="text1"/>
          <w:spacing w:val="-14"/>
          <w:sz w:val="24"/>
          <w:szCs w:val="24"/>
        </w:rPr>
        <w:t xml:space="preserve"> </w:t>
      </w:r>
      <w:r w:rsidRPr="00994485">
        <w:rPr>
          <w:color w:val="000000" w:themeColor="text1"/>
          <w:sz w:val="24"/>
          <w:szCs w:val="24"/>
        </w:rPr>
        <w:t>глаголы</w:t>
      </w:r>
      <w:r w:rsidRPr="00994485">
        <w:rPr>
          <w:color w:val="000000" w:themeColor="text1"/>
          <w:spacing w:val="-13"/>
          <w:sz w:val="24"/>
          <w:szCs w:val="24"/>
        </w:rPr>
        <w:t xml:space="preserve"> </w:t>
      </w:r>
      <w:r w:rsidRPr="00994485">
        <w:rPr>
          <w:color w:val="000000" w:themeColor="text1"/>
          <w:sz w:val="24"/>
          <w:szCs w:val="24"/>
        </w:rPr>
        <w:t>в</w:t>
      </w:r>
      <w:r w:rsidRPr="00994485">
        <w:rPr>
          <w:color w:val="000000" w:themeColor="text1"/>
          <w:spacing w:val="-14"/>
          <w:sz w:val="24"/>
          <w:szCs w:val="24"/>
        </w:rPr>
        <w:t xml:space="preserve"> </w:t>
      </w:r>
      <w:r w:rsidRPr="00994485">
        <w:rPr>
          <w:color w:val="000000" w:themeColor="text1"/>
          <w:sz w:val="24"/>
          <w:szCs w:val="24"/>
        </w:rPr>
        <w:t>Past</w:t>
      </w:r>
      <w:r w:rsidRPr="00994485">
        <w:rPr>
          <w:color w:val="000000" w:themeColor="text1"/>
          <w:spacing w:val="-13"/>
          <w:sz w:val="24"/>
          <w:szCs w:val="24"/>
        </w:rPr>
        <w:t xml:space="preserve"> </w:t>
      </w:r>
      <w:r w:rsidRPr="00994485">
        <w:rPr>
          <w:color w:val="000000" w:themeColor="text1"/>
          <w:sz w:val="24"/>
          <w:szCs w:val="24"/>
        </w:rPr>
        <w:t>Simple</w:t>
      </w:r>
      <w:r w:rsidRPr="00994485">
        <w:rPr>
          <w:color w:val="000000" w:themeColor="text1"/>
          <w:spacing w:val="-14"/>
          <w:sz w:val="24"/>
          <w:szCs w:val="24"/>
        </w:rPr>
        <w:t xml:space="preserve"> </w:t>
      </w:r>
      <w:r w:rsidRPr="00994485">
        <w:rPr>
          <w:color w:val="000000" w:themeColor="text1"/>
          <w:sz w:val="24"/>
          <w:szCs w:val="24"/>
        </w:rPr>
        <w:t>Tense</w:t>
      </w:r>
      <w:r w:rsidRPr="00994485">
        <w:rPr>
          <w:color w:val="000000" w:themeColor="text1"/>
          <w:spacing w:val="-13"/>
          <w:sz w:val="24"/>
          <w:szCs w:val="24"/>
        </w:rPr>
        <w:t xml:space="preserve"> </w:t>
      </w:r>
      <w:r w:rsidRPr="00994485">
        <w:rPr>
          <w:color w:val="000000" w:themeColor="text1"/>
          <w:sz w:val="24"/>
          <w:szCs w:val="24"/>
        </w:rPr>
        <w:t>в</w:t>
      </w:r>
      <w:r w:rsidRPr="00994485">
        <w:rPr>
          <w:color w:val="000000" w:themeColor="text1"/>
          <w:spacing w:val="-13"/>
          <w:sz w:val="24"/>
          <w:szCs w:val="24"/>
        </w:rPr>
        <w:t xml:space="preserve"> </w:t>
      </w:r>
      <w:r w:rsidRPr="00994485">
        <w:rPr>
          <w:color w:val="000000" w:themeColor="text1"/>
          <w:sz w:val="24"/>
          <w:szCs w:val="24"/>
        </w:rPr>
        <w:t>повествовательных (утвердительных и отрицательных) и вопросительных</w:t>
      </w:r>
      <w:r w:rsidRPr="00994485">
        <w:rPr>
          <w:color w:val="000000" w:themeColor="text1"/>
          <w:spacing w:val="-16"/>
          <w:sz w:val="24"/>
          <w:szCs w:val="24"/>
        </w:rPr>
        <w:t xml:space="preserve"> </w:t>
      </w:r>
      <w:r w:rsidRPr="00994485">
        <w:rPr>
          <w:color w:val="000000" w:themeColor="text1"/>
          <w:sz w:val="24"/>
          <w:szCs w:val="24"/>
        </w:rPr>
        <w:t>(общий</w:t>
      </w:r>
      <w:r w:rsidRPr="00994485">
        <w:rPr>
          <w:color w:val="000000" w:themeColor="text1"/>
          <w:spacing w:val="-16"/>
          <w:sz w:val="24"/>
          <w:szCs w:val="24"/>
        </w:rPr>
        <w:t xml:space="preserve"> </w:t>
      </w:r>
      <w:r w:rsidRPr="00994485">
        <w:rPr>
          <w:color w:val="000000" w:themeColor="text1"/>
          <w:sz w:val="24"/>
          <w:szCs w:val="24"/>
        </w:rPr>
        <w:t>и</w:t>
      </w:r>
      <w:r w:rsidRPr="00994485">
        <w:rPr>
          <w:color w:val="000000" w:themeColor="text1"/>
          <w:spacing w:val="-16"/>
          <w:sz w:val="24"/>
          <w:szCs w:val="24"/>
        </w:rPr>
        <w:t xml:space="preserve"> </w:t>
      </w:r>
      <w:r w:rsidRPr="00994485">
        <w:rPr>
          <w:color w:val="000000" w:themeColor="text1"/>
          <w:sz w:val="24"/>
          <w:szCs w:val="24"/>
        </w:rPr>
        <w:t>специальный</w:t>
      </w:r>
      <w:r w:rsidRPr="00994485">
        <w:rPr>
          <w:color w:val="000000" w:themeColor="text1"/>
          <w:spacing w:val="-16"/>
          <w:sz w:val="24"/>
          <w:szCs w:val="24"/>
        </w:rPr>
        <w:t xml:space="preserve"> </w:t>
      </w:r>
      <w:r w:rsidRPr="00994485">
        <w:rPr>
          <w:color w:val="000000" w:themeColor="text1"/>
          <w:sz w:val="24"/>
          <w:szCs w:val="24"/>
        </w:rPr>
        <w:t>вопрос)</w:t>
      </w:r>
      <w:r w:rsidRPr="00994485">
        <w:rPr>
          <w:color w:val="000000" w:themeColor="text1"/>
          <w:spacing w:val="-16"/>
          <w:sz w:val="24"/>
          <w:szCs w:val="24"/>
        </w:rPr>
        <w:t xml:space="preserve"> </w:t>
      </w:r>
      <w:r w:rsidRPr="00994485">
        <w:rPr>
          <w:color w:val="000000" w:themeColor="text1"/>
          <w:sz w:val="24"/>
          <w:szCs w:val="24"/>
        </w:rPr>
        <w:t>предложениях;</w:t>
      </w:r>
    </w:p>
    <w:p w:rsidR="002938F1" w:rsidRPr="00994485" w:rsidRDefault="002938F1" w:rsidP="00C8794A">
      <w:pPr>
        <w:pStyle w:val="aff1"/>
        <w:widowControl w:val="0"/>
        <w:numPr>
          <w:ilvl w:val="0"/>
          <w:numId w:val="205"/>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9"/>
          <w:sz w:val="24"/>
          <w:szCs w:val="24"/>
        </w:rPr>
        <w:t xml:space="preserve"> </w:t>
      </w:r>
      <w:r w:rsidRPr="00994485">
        <w:rPr>
          <w:color w:val="000000" w:themeColor="text1"/>
          <w:sz w:val="24"/>
          <w:szCs w:val="24"/>
        </w:rPr>
        <w:t>употреблять</w:t>
      </w:r>
      <w:r w:rsidRPr="00994485">
        <w:rPr>
          <w:color w:val="000000" w:themeColor="text1"/>
          <w:spacing w:val="-8"/>
          <w:sz w:val="24"/>
          <w:szCs w:val="24"/>
        </w:rPr>
        <w:t xml:space="preserve"> </w:t>
      </w:r>
      <w:r w:rsidRPr="00994485">
        <w:rPr>
          <w:color w:val="000000" w:themeColor="text1"/>
          <w:sz w:val="24"/>
          <w:szCs w:val="24"/>
        </w:rPr>
        <w:t>в</w:t>
      </w:r>
      <w:r w:rsidRPr="00994485">
        <w:rPr>
          <w:color w:val="000000" w:themeColor="text1"/>
          <w:spacing w:val="-9"/>
          <w:sz w:val="24"/>
          <w:szCs w:val="24"/>
        </w:rPr>
        <w:t xml:space="preserve"> </w:t>
      </w:r>
      <w:r w:rsidRPr="00994485">
        <w:rPr>
          <w:color w:val="000000" w:themeColor="text1"/>
          <w:sz w:val="24"/>
          <w:szCs w:val="24"/>
        </w:rPr>
        <w:t>устной</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8"/>
          <w:sz w:val="24"/>
          <w:szCs w:val="24"/>
        </w:rPr>
        <w:t xml:space="preserve"> </w:t>
      </w:r>
      <w:r w:rsidRPr="00994485">
        <w:rPr>
          <w:color w:val="000000" w:themeColor="text1"/>
          <w:sz w:val="24"/>
          <w:szCs w:val="24"/>
        </w:rPr>
        <w:t>письменной</w:t>
      </w:r>
      <w:r w:rsidRPr="00994485">
        <w:rPr>
          <w:color w:val="000000" w:themeColor="text1"/>
          <w:spacing w:val="-9"/>
          <w:sz w:val="24"/>
          <w:szCs w:val="24"/>
        </w:rPr>
        <w:t xml:space="preserve"> </w:t>
      </w:r>
      <w:r w:rsidRPr="00994485">
        <w:rPr>
          <w:color w:val="000000" w:themeColor="text1"/>
          <w:sz w:val="24"/>
          <w:szCs w:val="24"/>
        </w:rPr>
        <w:t>речи</w:t>
      </w:r>
      <w:r w:rsidRPr="00994485">
        <w:rPr>
          <w:color w:val="000000" w:themeColor="text1"/>
          <w:spacing w:val="-9"/>
          <w:sz w:val="24"/>
          <w:szCs w:val="24"/>
        </w:rPr>
        <w:t xml:space="preserve"> </w:t>
      </w:r>
      <w:r w:rsidRPr="00994485">
        <w:rPr>
          <w:color w:val="000000" w:themeColor="text1"/>
          <w:sz w:val="24"/>
          <w:szCs w:val="24"/>
        </w:rPr>
        <w:t>су</w:t>
      </w:r>
      <w:r w:rsidRPr="00994485">
        <w:rPr>
          <w:color w:val="000000" w:themeColor="text1"/>
          <w:w w:val="95"/>
          <w:sz w:val="24"/>
          <w:szCs w:val="24"/>
        </w:rPr>
        <w:t>ществительные</w:t>
      </w:r>
      <w:r w:rsidRPr="00994485">
        <w:rPr>
          <w:color w:val="000000" w:themeColor="text1"/>
          <w:spacing w:val="10"/>
          <w:w w:val="95"/>
          <w:sz w:val="24"/>
          <w:szCs w:val="24"/>
        </w:rPr>
        <w:t xml:space="preserve"> </w:t>
      </w:r>
      <w:r w:rsidRPr="00994485">
        <w:rPr>
          <w:color w:val="000000" w:themeColor="text1"/>
          <w:w w:val="95"/>
          <w:sz w:val="24"/>
          <w:szCs w:val="24"/>
        </w:rPr>
        <w:t>в</w:t>
      </w:r>
      <w:r w:rsidRPr="00994485">
        <w:rPr>
          <w:color w:val="000000" w:themeColor="text1"/>
          <w:spacing w:val="10"/>
          <w:w w:val="95"/>
          <w:sz w:val="24"/>
          <w:szCs w:val="24"/>
        </w:rPr>
        <w:t xml:space="preserve"> </w:t>
      </w:r>
      <w:r w:rsidRPr="00994485">
        <w:rPr>
          <w:color w:val="000000" w:themeColor="text1"/>
          <w:w w:val="95"/>
          <w:sz w:val="24"/>
          <w:szCs w:val="24"/>
        </w:rPr>
        <w:t>притяжательном</w:t>
      </w:r>
      <w:r w:rsidRPr="00994485">
        <w:rPr>
          <w:color w:val="000000" w:themeColor="text1"/>
          <w:spacing w:val="10"/>
          <w:w w:val="95"/>
          <w:sz w:val="24"/>
          <w:szCs w:val="24"/>
        </w:rPr>
        <w:t xml:space="preserve"> </w:t>
      </w:r>
      <w:r w:rsidRPr="00994485">
        <w:rPr>
          <w:color w:val="000000" w:themeColor="text1"/>
          <w:w w:val="95"/>
          <w:sz w:val="24"/>
          <w:szCs w:val="24"/>
        </w:rPr>
        <w:t>падеже</w:t>
      </w:r>
      <w:r w:rsidRPr="00994485">
        <w:rPr>
          <w:color w:val="000000" w:themeColor="text1"/>
          <w:spacing w:val="10"/>
          <w:w w:val="95"/>
          <w:sz w:val="24"/>
          <w:szCs w:val="24"/>
        </w:rPr>
        <w:t xml:space="preserve"> </w:t>
      </w:r>
      <w:r w:rsidRPr="00994485">
        <w:rPr>
          <w:color w:val="000000" w:themeColor="text1"/>
          <w:w w:val="95"/>
          <w:sz w:val="24"/>
          <w:szCs w:val="24"/>
        </w:rPr>
        <w:t>(Possessive</w:t>
      </w:r>
      <w:r w:rsidRPr="00994485">
        <w:rPr>
          <w:color w:val="000000" w:themeColor="text1"/>
          <w:spacing w:val="10"/>
          <w:w w:val="95"/>
          <w:sz w:val="24"/>
          <w:szCs w:val="24"/>
        </w:rPr>
        <w:t xml:space="preserve"> </w:t>
      </w:r>
      <w:r w:rsidRPr="00994485">
        <w:rPr>
          <w:color w:val="000000" w:themeColor="text1"/>
          <w:w w:val="95"/>
          <w:sz w:val="24"/>
          <w:szCs w:val="24"/>
        </w:rPr>
        <w:t>Case);</w:t>
      </w:r>
    </w:p>
    <w:p w:rsidR="002938F1" w:rsidRPr="00994485" w:rsidRDefault="002938F1" w:rsidP="00C8794A">
      <w:pPr>
        <w:pStyle w:val="aff1"/>
        <w:widowControl w:val="0"/>
        <w:numPr>
          <w:ilvl w:val="0"/>
          <w:numId w:val="20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cло</w:t>
      </w:r>
      <w:r w:rsidRPr="00994485">
        <w:rPr>
          <w:color w:val="000000" w:themeColor="text1"/>
          <w:sz w:val="24"/>
          <w:szCs w:val="24"/>
        </w:rPr>
        <w:t>ва,</w:t>
      </w:r>
      <w:r w:rsidRPr="00994485">
        <w:rPr>
          <w:color w:val="000000" w:themeColor="text1"/>
          <w:spacing w:val="-12"/>
          <w:sz w:val="24"/>
          <w:szCs w:val="24"/>
        </w:rPr>
        <w:t xml:space="preserve"> </w:t>
      </w:r>
      <w:r w:rsidRPr="00994485">
        <w:rPr>
          <w:color w:val="000000" w:themeColor="text1"/>
          <w:sz w:val="24"/>
          <w:szCs w:val="24"/>
        </w:rPr>
        <w:t>выражающие</w:t>
      </w:r>
      <w:r w:rsidRPr="00994485">
        <w:rPr>
          <w:color w:val="000000" w:themeColor="text1"/>
          <w:spacing w:val="-11"/>
          <w:sz w:val="24"/>
          <w:szCs w:val="24"/>
        </w:rPr>
        <w:t xml:space="preserve"> </w:t>
      </w:r>
      <w:r w:rsidRPr="00994485">
        <w:rPr>
          <w:color w:val="000000" w:themeColor="text1"/>
          <w:sz w:val="24"/>
          <w:szCs w:val="24"/>
        </w:rPr>
        <w:t>количество</w:t>
      </w:r>
      <w:r w:rsidRPr="00994485">
        <w:rPr>
          <w:color w:val="000000" w:themeColor="text1"/>
          <w:spacing w:val="-12"/>
          <w:sz w:val="24"/>
          <w:szCs w:val="24"/>
        </w:rPr>
        <w:t xml:space="preserve"> </w:t>
      </w:r>
      <w:r w:rsidRPr="00994485">
        <w:rPr>
          <w:color w:val="000000" w:themeColor="text1"/>
          <w:sz w:val="24"/>
          <w:szCs w:val="24"/>
        </w:rPr>
        <w:t>c</w:t>
      </w:r>
      <w:r w:rsidRPr="00994485">
        <w:rPr>
          <w:color w:val="000000" w:themeColor="text1"/>
          <w:spacing w:val="-11"/>
          <w:sz w:val="24"/>
          <w:szCs w:val="24"/>
        </w:rPr>
        <w:t xml:space="preserve"> </w:t>
      </w:r>
      <w:r w:rsidRPr="00994485">
        <w:rPr>
          <w:color w:val="000000" w:themeColor="text1"/>
          <w:sz w:val="24"/>
          <w:szCs w:val="24"/>
        </w:rPr>
        <w:t>исчисляемыми</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неисчисляе</w:t>
      </w:r>
      <w:r w:rsidRPr="00994485">
        <w:rPr>
          <w:color w:val="000000" w:themeColor="text1"/>
          <w:w w:val="95"/>
          <w:sz w:val="24"/>
          <w:szCs w:val="24"/>
        </w:rPr>
        <w:t>мыми</w:t>
      </w:r>
      <w:r w:rsidRPr="00994485">
        <w:rPr>
          <w:color w:val="000000" w:themeColor="text1"/>
          <w:spacing w:val="-8"/>
          <w:w w:val="95"/>
          <w:sz w:val="24"/>
          <w:szCs w:val="24"/>
        </w:rPr>
        <w:t xml:space="preserve"> </w:t>
      </w:r>
      <w:r w:rsidRPr="00994485">
        <w:rPr>
          <w:color w:val="000000" w:themeColor="text1"/>
          <w:w w:val="95"/>
          <w:sz w:val="24"/>
          <w:szCs w:val="24"/>
        </w:rPr>
        <w:t>существительными</w:t>
      </w:r>
      <w:r w:rsidRPr="00994485">
        <w:rPr>
          <w:color w:val="000000" w:themeColor="text1"/>
          <w:spacing w:val="-7"/>
          <w:w w:val="95"/>
          <w:sz w:val="24"/>
          <w:szCs w:val="24"/>
        </w:rPr>
        <w:t xml:space="preserve"> </w:t>
      </w:r>
      <w:r w:rsidRPr="00994485">
        <w:rPr>
          <w:color w:val="000000" w:themeColor="text1"/>
          <w:w w:val="95"/>
          <w:sz w:val="24"/>
          <w:szCs w:val="24"/>
        </w:rPr>
        <w:t>(much/many/a</w:t>
      </w:r>
      <w:r w:rsidRPr="00994485">
        <w:rPr>
          <w:color w:val="000000" w:themeColor="text1"/>
          <w:spacing w:val="-8"/>
          <w:w w:val="95"/>
          <w:sz w:val="24"/>
          <w:szCs w:val="24"/>
        </w:rPr>
        <w:t xml:space="preserve"> </w:t>
      </w:r>
      <w:r w:rsidRPr="00994485">
        <w:rPr>
          <w:color w:val="000000" w:themeColor="text1"/>
          <w:w w:val="95"/>
          <w:sz w:val="24"/>
          <w:szCs w:val="24"/>
        </w:rPr>
        <w:t>lot</w:t>
      </w:r>
      <w:r w:rsidRPr="00994485">
        <w:rPr>
          <w:color w:val="000000" w:themeColor="text1"/>
          <w:spacing w:val="-7"/>
          <w:w w:val="95"/>
          <w:sz w:val="24"/>
          <w:szCs w:val="24"/>
        </w:rPr>
        <w:t xml:space="preserve"> </w:t>
      </w:r>
      <w:r w:rsidRPr="00994485">
        <w:rPr>
          <w:color w:val="000000" w:themeColor="text1"/>
          <w:w w:val="95"/>
          <w:sz w:val="24"/>
          <w:szCs w:val="24"/>
        </w:rPr>
        <w:t>of);</w:t>
      </w:r>
    </w:p>
    <w:p w:rsidR="002938F1" w:rsidRPr="00994485" w:rsidRDefault="002938F1" w:rsidP="00C8794A">
      <w:pPr>
        <w:pStyle w:val="aff1"/>
        <w:widowControl w:val="0"/>
        <w:numPr>
          <w:ilvl w:val="0"/>
          <w:numId w:val="205"/>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13"/>
          <w:sz w:val="24"/>
          <w:szCs w:val="24"/>
        </w:rPr>
        <w:t xml:space="preserve"> </w:t>
      </w:r>
      <w:r w:rsidRPr="00994485">
        <w:rPr>
          <w:color w:val="000000" w:themeColor="text1"/>
          <w:sz w:val="24"/>
          <w:szCs w:val="24"/>
        </w:rPr>
        <w:t>и</w:t>
      </w:r>
      <w:r w:rsidRPr="00994485">
        <w:rPr>
          <w:color w:val="000000" w:themeColor="text1"/>
          <w:spacing w:val="-13"/>
          <w:sz w:val="24"/>
          <w:szCs w:val="24"/>
        </w:rPr>
        <w:t xml:space="preserve"> </w:t>
      </w:r>
      <w:r w:rsidRPr="00994485">
        <w:rPr>
          <w:color w:val="000000" w:themeColor="text1"/>
          <w:sz w:val="24"/>
          <w:szCs w:val="24"/>
        </w:rPr>
        <w:t>употреблять</w:t>
      </w:r>
      <w:r w:rsidRPr="00994485">
        <w:rPr>
          <w:color w:val="000000" w:themeColor="text1"/>
          <w:spacing w:val="-13"/>
          <w:sz w:val="24"/>
          <w:szCs w:val="24"/>
        </w:rPr>
        <w:t xml:space="preserve"> </w:t>
      </w:r>
      <w:r w:rsidRPr="00994485">
        <w:rPr>
          <w:color w:val="000000" w:themeColor="text1"/>
          <w:sz w:val="24"/>
          <w:szCs w:val="24"/>
        </w:rPr>
        <w:t>в</w:t>
      </w:r>
      <w:r w:rsidRPr="00994485">
        <w:rPr>
          <w:color w:val="000000" w:themeColor="text1"/>
          <w:spacing w:val="-13"/>
          <w:sz w:val="24"/>
          <w:szCs w:val="24"/>
        </w:rPr>
        <w:t xml:space="preserve"> </w:t>
      </w:r>
      <w:r w:rsidRPr="00994485">
        <w:rPr>
          <w:color w:val="000000" w:themeColor="text1"/>
          <w:sz w:val="24"/>
          <w:szCs w:val="24"/>
        </w:rPr>
        <w:t>устной</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письменной</w:t>
      </w:r>
      <w:r w:rsidRPr="00994485">
        <w:rPr>
          <w:color w:val="000000" w:themeColor="text1"/>
          <w:spacing w:val="-13"/>
          <w:sz w:val="24"/>
          <w:szCs w:val="24"/>
        </w:rPr>
        <w:t xml:space="preserve"> </w:t>
      </w:r>
      <w:r w:rsidRPr="00994485">
        <w:rPr>
          <w:color w:val="000000" w:themeColor="text1"/>
          <w:sz w:val="24"/>
          <w:szCs w:val="24"/>
        </w:rPr>
        <w:t>речи</w:t>
      </w:r>
      <w:r w:rsidRPr="00994485">
        <w:rPr>
          <w:color w:val="000000" w:themeColor="text1"/>
          <w:spacing w:val="-12"/>
          <w:sz w:val="24"/>
          <w:szCs w:val="24"/>
        </w:rPr>
        <w:t xml:space="preserve"> </w:t>
      </w:r>
      <w:r w:rsidRPr="00994485">
        <w:rPr>
          <w:color w:val="000000" w:themeColor="text1"/>
          <w:sz w:val="24"/>
          <w:szCs w:val="24"/>
        </w:rPr>
        <w:t>на</w:t>
      </w:r>
      <w:r w:rsidRPr="00994485">
        <w:rPr>
          <w:color w:val="000000" w:themeColor="text1"/>
          <w:w w:val="95"/>
          <w:sz w:val="24"/>
          <w:szCs w:val="24"/>
        </w:rPr>
        <w:t>речия</w:t>
      </w:r>
      <w:r w:rsidRPr="00994485">
        <w:rPr>
          <w:color w:val="000000" w:themeColor="text1"/>
          <w:spacing w:val="-11"/>
          <w:w w:val="95"/>
          <w:sz w:val="24"/>
          <w:szCs w:val="24"/>
        </w:rPr>
        <w:t xml:space="preserve"> </w:t>
      </w:r>
      <w:r w:rsidRPr="00994485">
        <w:rPr>
          <w:color w:val="000000" w:themeColor="text1"/>
          <w:w w:val="95"/>
          <w:sz w:val="24"/>
          <w:szCs w:val="24"/>
        </w:rPr>
        <w:t>частотности</w:t>
      </w:r>
      <w:r w:rsidRPr="00994485">
        <w:rPr>
          <w:color w:val="000000" w:themeColor="text1"/>
          <w:spacing w:val="-11"/>
          <w:w w:val="95"/>
          <w:sz w:val="24"/>
          <w:szCs w:val="24"/>
        </w:rPr>
        <w:t xml:space="preserve"> </w:t>
      </w:r>
      <w:r w:rsidRPr="00994485">
        <w:rPr>
          <w:color w:val="000000" w:themeColor="text1"/>
          <w:w w:val="95"/>
          <w:sz w:val="24"/>
          <w:szCs w:val="24"/>
        </w:rPr>
        <w:t>usually,</w:t>
      </w:r>
      <w:r w:rsidRPr="00994485">
        <w:rPr>
          <w:color w:val="000000" w:themeColor="text1"/>
          <w:spacing w:val="-11"/>
          <w:w w:val="95"/>
          <w:sz w:val="24"/>
          <w:szCs w:val="24"/>
        </w:rPr>
        <w:t xml:space="preserve"> </w:t>
      </w:r>
      <w:r w:rsidRPr="00994485">
        <w:rPr>
          <w:color w:val="000000" w:themeColor="text1"/>
          <w:w w:val="95"/>
          <w:sz w:val="24"/>
          <w:szCs w:val="24"/>
        </w:rPr>
        <w:t>often;</w:t>
      </w:r>
    </w:p>
    <w:p w:rsidR="002938F1" w:rsidRPr="00994485" w:rsidRDefault="002938F1" w:rsidP="00C8794A">
      <w:pPr>
        <w:pStyle w:val="aff1"/>
        <w:widowControl w:val="0"/>
        <w:numPr>
          <w:ilvl w:val="0"/>
          <w:numId w:val="20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 xml:space="preserve">распознавать и употреблять в устной и письменной </w:t>
      </w:r>
      <w:r w:rsidRPr="00994485">
        <w:rPr>
          <w:color w:val="000000" w:themeColor="text1"/>
          <w:w w:val="95"/>
          <w:sz w:val="24"/>
          <w:szCs w:val="24"/>
        </w:rPr>
        <w:lastRenderedPageBreak/>
        <w:t>речи личные</w:t>
      </w:r>
      <w:r w:rsidRPr="00994485">
        <w:rPr>
          <w:color w:val="000000" w:themeColor="text1"/>
          <w:spacing w:val="-11"/>
          <w:w w:val="95"/>
          <w:sz w:val="24"/>
          <w:szCs w:val="24"/>
        </w:rPr>
        <w:t xml:space="preserve"> </w:t>
      </w:r>
      <w:r w:rsidRPr="00994485">
        <w:rPr>
          <w:color w:val="000000" w:themeColor="text1"/>
          <w:w w:val="95"/>
          <w:sz w:val="24"/>
          <w:szCs w:val="24"/>
        </w:rPr>
        <w:t>местоимения</w:t>
      </w:r>
      <w:r w:rsidRPr="00994485">
        <w:rPr>
          <w:color w:val="000000" w:themeColor="text1"/>
          <w:spacing w:val="-11"/>
          <w:w w:val="95"/>
          <w:sz w:val="24"/>
          <w:szCs w:val="24"/>
        </w:rPr>
        <w:t xml:space="preserve"> </w:t>
      </w:r>
      <w:r w:rsidRPr="00994485">
        <w:rPr>
          <w:color w:val="000000" w:themeColor="text1"/>
          <w:w w:val="95"/>
          <w:sz w:val="24"/>
          <w:szCs w:val="24"/>
        </w:rPr>
        <w:t>в</w:t>
      </w:r>
      <w:r w:rsidRPr="00994485">
        <w:rPr>
          <w:color w:val="000000" w:themeColor="text1"/>
          <w:spacing w:val="-11"/>
          <w:w w:val="95"/>
          <w:sz w:val="24"/>
          <w:szCs w:val="24"/>
        </w:rPr>
        <w:t xml:space="preserve"> </w:t>
      </w:r>
      <w:r w:rsidRPr="00994485">
        <w:rPr>
          <w:color w:val="000000" w:themeColor="text1"/>
          <w:w w:val="95"/>
          <w:sz w:val="24"/>
          <w:szCs w:val="24"/>
        </w:rPr>
        <w:t>объектном</w:t>
      </w:r>
      <w:r w:rsidRPr="00994485">
        <w:rPr>
          <w:color w:val="000000" w:themeColor="text1"/>
          <w:spacing w:val="-10"/>
          <w:w w:val="95"/>
          <w:sz w:val="24"/>
          <w:szCs w:val="24"/>
        </w:rPr>
        <w:t xml:space="preserve"> </w:t>
      </w:r>
      <w:r w:rsidRPr="00994485">
        <w:rPr>
          <w:color w:val="000000" w:themeColor="text1"/>
          <w:w w:val="95"/>
          <w:sz w:val="24"/>
          <w:szCs w:val="24"/>
        </w:rPr>
        <w:t>падеже;</w:t>
      </w:r>
    </w:p>
    <w:p w:rsidR="002938F1" w:rsidRPr="00994485" w:rsidRDefault="002938F1" w:rsidP="00C8794A">
      <w:pPr>
        <w:pStyle w:val="aff1"/>
        <w:widowControl w:val="0"/>
        <w:numPr>
          <w:ilvl w:val="0"/>
          <w:numId w:val="20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указательные</w:t>
      </w:r>
      <w:r w:rsidRPr="00994485">
        <w:rPr>
          <w:color w:val="000000" w:themeColor="text1"/>
          <w:spacing w:val="-10"/>
          <w:w w:val="95"/>
          <w:sz w:val="24"/>
          <w:szCs w:val="24"/>
        </w:rPr>
        <w:t xml:space="preserve"> </w:t>
      </w:r>
      <w:r w:rsidRPr="00994485">
        <w:rPr>
          <w:color w:val="000000" w:themeColor="text1"/>
          <w:w w:val="95"/>
          <w:sz w:val="24"/>
          <w:szCs w:val="24"/>
        </w:rPr>
        <w:t>местоимения</w:t>
      </w:r>
      <w:r w:rsidRPr="00994485">
        <w:rPr>
          <w:color w:val="000000" w:themeColor="text1"/>
          <w:spacing w:val="-10"/>
          <w:w w:val="95"/>
          <w:sz w:val="24"/>
          <w:szCs w:val="24"/>
        </w:rPr>
        <w:t xml:space="preserve"> </w:t>
      </w:r>
      <w:r w:rsidRPr="00994485">
        <w:rPr>
          <w:color w:val="000000" w:themeColor="text1"/>
          <w:w w:val="95"/>
          <w:sz w:val="24"/>
          <w:szCs w:val="24"/>
        </w:rPr>
        <w:t>that</w:t>
      </w:r>
      <w:r w:rsidRPr="00994485">
        <w:rPr>
          <w:color w:val="000000" w:themeColor="text1"/>
          <w:spacing w:val="-10"/>
          <w:w w:val="95"/>
          <w:sz w:val="24"/>
          <w:szCs w:val="24"/>
        </w:rPr>
        <w:t xml:space="preserve"> </w:t>
      </w:r>
      <w:r w:rsidRPr="00994485">
        <w:rPr>
          <w:color w:val="000000" w:themeColor="text1"/>
          <w:w w:val="95"/>
          <w:sz w:val="24"/>
          <w:szCs w:val="24"/>
        </w:rPr>
        <w:t>—</w:t>
      </w:r>
      <w:r w:rsidRPr="00994485">
        <w:rPr>
          <w:color w:val="000000" w:themeColor="text1"/>
          <w:spacing w:val="-10"/>
          <w:w w:val="95"/>
          <w:sz w:val="24"/>
          <w:szCs w:val="24"/>
        </w:rPr>
        <w:t xml:space="preserve"> </w:t>
      </w:r>
      <w:r w:rsidRPr="00994485">
        <w:rPr>
          <w:color w:val="000000" w:themeColor="text1"/>
          <w:w w:val="95"/>
          <w:sz w:val="24"/>
          <w:szCs w:val="24"/>
        </w:rPr>
        <w:t>those;</w:t>
      </w:r>
    </w:p>
    <w:p w:rsidR="002938F1" w:rsidRPr="00994485" w:rsidRDefault="002938F1" w:rsidP="00C8794A">
      <w:pPr>
        <w:pStyle w:val="aff1"/>
        <w:widowControl w:val="0"/>
        <w:numPr>
          <w:ilvl w:val="0"/>
          <w:numId w:val="20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нео</w:t>
      </w:r>
      <w:r w:rsidRPr="00994485">
        <w:rPr>
          <w:color w:val="000000" w:themeColor="text1"/>
          <w:sz w:val="24"/>
          <w:szCs w:val="24"/>
        </w:rPr>
        <w:t>пределённые</w:t>
      </w:r>
      <w:r w:rsidRPr="00994485">
        <w:rPr>
          <w:color w:val="000000" w:themeColor="text1"/>
          <w:spacing w:val="33"/>
          <w:sz w:val="24"/>
          <w:szCs w:val="24"/>
        </w:rPr>
        <w:t xml:space="preserve"> </w:t>
      </w:r>
      <w:r w:rsidRPr="00994485">
        <w:rPr>
          <w:color w:val="000000" w:themeColor="text1"/>
          <w:sz w:val="24"/>
          <w:szCs w:val="24"/>
        </w:rPr>
        <w:t>местоимения</w:t>
      </w:r>
      <w:r w:rsidRPr="00994485">
        <w:rPr>
          <w:color w:val="000000" w:themeColor="text1"/>
          <w:spacing w:val="33"/>
          <w:sz w:val="24"/>
          <w:szCs w:val="24"/>
        </w:rPr>
        <w:t xml:space="preserve"> </w:t>
      </w:r>
      <w:r w:rsidRPr="00994485">
        <w:rPr>
          <w:color w:val="000000" w:themeColor="text1"/>
          <w:sz w:val="24"/>
          <w:szCs w:val="24"/>
        </w:rPr>
        <w:t>some/any</w:t>
      </w:r>
      <w:r w:rsidRPr="00994485">
        <w:rPr>
          <w:color w:val="000000" w:themeColor="text1"/>
          <w:spacing w:val="34"/>
          <w:sz w:val="24"/>
          <w:szCs w:val="24"/>
        </w:rPr>
        <w:t xml:space="preserve"> </w:t>
      </w:r>
      <w:r w:rsidRPr="00994485">
        <w:rPr>
          <w:color w:val="000000" w:themeColor="text1"/>
          <w:sz w:val="24"/>
          <w:szCs w:val="24"/>
        </w:rPr>
        <w:t>в</w:t>
      </w:r>
      <w:r w:rsidRPr="00994485">
        <w:rPr>
          <w:color w:val="000000" w:themeColor="text1"/>
          <w:spacing w:val="33"/>
          <w:sz w:val="24"/>
          <w:szCs w:val="24"/>
        </w:rPr>
        <w:t xml:space="preserve"> </w:t>
      </w:r>
      <w:r w:rsidRPr="00994485">
        <w:rPr>
          <w:color w:val="000000" w:themeColor="text1"/>
          <w:sz w:val="24"/>
          <w:szCs w:val="24"/>
        </w:rPr>
        <w:t>повествовательных</w:t>
      </w:r>
      <w:r w:rsidRPr="00994485">
        <w:rPr>
          <w:color w:val="000000" w:themeColor="text1"/>
          <w:spacing w:val="-62"/>
          <w:sz w:val="24"/>
          <w:szCs w:val="24"/>
        </w:rPr>
        <w:t xml:space="preserve"> </w:t>
      </w:r>
      <w:r w:rsidRPr="00994485">
        <w:rPr>
          <w:color w:val="000000" w:themeColor="text1"/>
          <w:sz w:val="24"/>
          <w:szCs w:val="24"/>
        </w:rPr>
        <w:t>и</w:t>
      </w:r>
      <w:r w:rsidRPr="00994485">
        <w:rPr>
          <w:color w:val="000000" w:themeColor="text1"/>
          <w:spacing w:val="-16"/>
          <w:sz w:val="24"/>
          <w:szCs w:val="24"/>
        </w:rPr>
        <w:t xml:space="preserve"> </w:t>
      </w:r>
      <w:r w:rsidRPr="00994485">
        <w:rPr>
          <w:color w:val="000000" w:themeColor="text1"/>
          <w:sz w:val="24"/>
          <w:szCs w:val="24"/>
        </w:rPr>
        <w:t>вопросительных</w:t>
      </w:r>
      <w:r w:rsidRPr="00994485">
        <w:rPr>
          <w:color w:val="000000" w:themeColor="text1"/>
          <w:spacing w:val="-16"/>
          <w:sz w:val="24"/>
          <w:szCs w:val="24"/>
        </w:rPr>
        <w:t xml:space="preserve"> </w:t>
      </w:r>
      <w:r w:rsidRPr="00994485">
        <w:rPr>
          <w:color w:val="000000" w:themeColor="text1"/>
          <w:sz w:val="24"/>
          <w:szCs w:val="24"/>
        </w:rPr>
        <w:t>предложениях;</w:t>
      </w:r>
    </w:p>
    <w:p w:rsidR="002938F1" w:rsidRPr="00994485" w:rsidRDefault="002938F1" w:rsidP="00C8794A">
      <w:pPr>
        <w:pStyle w:val="aff1"/>
        <w:widowControl w:val="0"/>
        <w:numPr>
          <w:ilvl w:val="0"/>
          <w:numId w:val="205"/>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употреблять</w:t>
      </w:r>
      <w:r w:rsidRPr="00994485">
        <w:rPr>
          <w:color w:val="000000" w:themeColor="text1"/>
          <w:spacing w:val="-11"/>
          <w:sz w:val="24"/>
          <w:szCs w:val="24"/>
        </w:rPr>
        <w:t xml:space="preserve"> </w:t>
      </w:r>
      <w:r w:rsidRPr="00994485">
        <w:rPr>
          <w:color w:val="000000" w:themeColor="text1"/>
          <w:sz w:val="24"/>
          <w:szCs w:val="24"/>
        </w:rPr>
        <w:t>в</w:t>
      </w:r>
      <w:r w:rsidRPr="00994485">
        <w:rPr>
          <w:color w:val="000000" w:themeColor="text1"/>
          <w:spacing w:val="-11"/>
          <w:sz w:val="24"/>
          <w:szCs w:val="24"/>
        </w:rPr>
        <w:t xml:space="preserve"> </w:t>
      </w:r>
      <w:r w:rsidRPr="00994485">
        <w:rPr>
          <w:color w:val="000000" w:themeColor="text1"/>
          <w:sz w:val="24"/>
          <w:szCs w:val="24"/>
        </w:rPr>
        <w:t>устной</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письменной</w:t>
      </w:r>
      <w:r w:rsidRPr="00994485">
        <w:rPr>
          <w:color w:val="000000" w:themeColor="text1"/>
          <w:spacing w:val="-11"/>
          <w:sz w:val="24"/>
          <w:szCs w:val="24"/>
        </w:rPr>
        <w:t xml:space="preserve"> </w:t>
      </w:r>
      <w:r w:rsidRPr="00994485">
        <w:rPr>
          <w:color w:val="000000" w:themeColor="text1"/>
          <w:sz w:val="24"/>
          <w:szCs w:val="24"/>
        </w:rPr>
        <w:t>речи</w:t>
      </w:r>
      <w:r w:rsidRPr="00994485">
        <w:rPr>
          <w:color w:val="000000" w:themeColor="text1"/>
          <w:spacing w:val="-11"/>
          <w:sz w:val="24"/>
          <w:szCs w:val="24"/>
        </w:rPr>
        <w:t xml:space="preserve"> </w:t>
      </w:r>
      <w:r w:rsidRPr="00994485">
        <w:rPr>
          <w:color w:val="000000" w:themeColor="text1"/>
          <w:sz w:val="24"/>
          <w:szCs w:val="24"/>
        </w:rPr>
        <w:t>во</w:t>
      </w:r>
      <w:r w:rsidRPr="00994485">
        <w:rPr>
          <w:color w:val="000000" w:themeColor="text1"/>
          <w:w w:val="95"/>
          <w:sz w:val="24"/>
          <w:szCs w:val="24"/>
        </w:rPr>
        <w:t>просительные</w:t>
      </w:r>
      <w:r w:rsidRPr="00994485">
        <w:rPr>
          <w:color w:val="000000" w:themeColor="text1"/>
          <w:spacing w:val="-11"/>
          <w:w w:val="95"/>
          <w:sz w:val="24"/>
          <w:szCs w:val="24"/>
        </w:rPr>
        <w:t xml:space="preserve"> </w:t>
      </w:r>
      <w:r w:rsidRPr="00994485">
        <w:rPr>
          <w:color w:val="000000" w:themeColor="text1"/>
          <w:w w:val="95"/>
          <w:sz w:val="24"/>
          <w:szCs w:val="24"/>
        </w:rPr>
        <w:t>слова</w:t>
      </w:r>
      <w:r w:rsidRPr="00994485">
        <w:rPr>
          <w:color w:val="000000" w:themeColor="text1"/>
          <w:spacing w:val="-10"/>
          <w:w w:val="95"/>
          <w:sz w:val="24"/>
          <w:szCs w:val="24"/>
        </w:rPr>
        <w:t xml:space="preserve"> </w:t>
      </w:r>
      <w:r w:rsidRPr="00994485">
        <w:rPr>
          <w:color w:val="000000" w:themeColor="text1"/>
          <w:w w:val="95"/>
          <w:sz w:val="24"/>
          <w:szCs w:val="24"/>
        </w:rPr>
        <w:t>when,</w:t>
      </w:r>
      <w:r w:rsidRPr="00994485">
        <w:rPr>
          <w:color w:val="000000" w:themeColor="text1"/>
          <w:spacing w:val="-10"/>
          <w:w w:val="95"/>
          <w:sz w:val="24"/>
          <w:szCs w:val="24"/>
        </w:rPr>
        <w:t xml:space="preserve"> </w:t>
      </w:r>
      <w:r w:rsidRPr="00994485">
        <w:rPr>
          <w:color w:val="000000" w:themeColor="text1"/>
          <w:w w:val="95"/>
          <w:sz w:val="24"/>
          <w:szCs w:val="24"/>
        </w:rPr>
        <w:t>whose,</w:t>
      </w:r>
      <w:r w:rsidRPr="00994485">
        <w:rPr>
          <w:color w:val="000000" w:themeColor="text1"/>
          <w:spacing w:val="-10"/>
          <w:w w:val="95"/>
          <w:sz w:val="24"/>
          <w:szCs w:val="24"/>
        </w:rPr>
        <w:t xml:space="preserve"> </w:t>
      </w:r>
      <w:r w:rsidRPr="00994485">
        <w:rPr>
          <w:color w:val="000000" w:themeColor="text1"/>
          <w:w w:val="95"/>
          <w:sz w:val="24"/>
          <w:szCs w:val="24"/>
        </w:rPr>
        <w:t>why;</w:t>
      </w:r>
    </w:p>
    <w:p w:rsidR="002938F1" w:rsidRPr="00994485" w:rsidRDefault="002938F1" w:rsidP="00C8794A">
      <w:pPr>
        <w:pStyle w:val="aff1"/>
        <w:widowControl w:val="0"/>
        <w:numPr>
          <w:ilvl w:val="0"/>
          <w:numId w:val="20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употреблять</w:t>
      </w:r>
      <w:r w:rsidRPr="00994485">
        <w:rPr>
          <w:color w:val="000000" w:themeColor="text1"/>
          <w:spacing w:val="-11"/>
          <w:sz w:val="24"/>
          <w:szCs w:val="24"/>
        </w:rPr>
        <w:t xml:space="preserve"> </w:t>
      </w:r>
      <w:r w:rsidRPr="00994485">
        <w:rPr>
          <w:color w:val="000000" w:themeColor="text1"/>
          <w:sz w:val="24"/>
          <w:szCs w:val="24"/>
        </w:rPr>
        <w:t>в</w:t>
      </w:r>
      <w:r w:rsidRPr="00994485">
        <w:rPr>
          <w:color w:val="000000" w:themeColor="text1"/>
          <w:spacing w:val="-11"/>
          <w:sz w:val="24"/>
          <w:szCs w:val="24"/>
        </w:rPr>
        <w:t xml:space="preserve"> </w:t>
      </w:r>
      <w:r w:rsidRPr="00994485">
        <w:rPr>
          <w:color w:val="000000" w:themeColor="text1"/>
          <w:sz w:val="24"/>
          <w:szCs w:val="24"/>
        </w:rPr>
        <w:t>устной</w:t>
      </w:r>
      <w:r w:rsidRPr="00994485">
        <w:rPr>
          <w:color w:val="000000" w:themeColor="text1"/>
          <w:spacing w:val="-10"/>
          <w:sz w:val="24"/>
          <w:szCs w:val="24"/>
        </w:rPr>
        <w:t xml:space="preserve"> </w:t>
      </w:r>
      <w:r w:rsidRPr="00994485">
        <w:rPr>
          <w:color w:val="000000" w:themeColor="text1"/>
          <w:sz w:val="24"/>
          <w:szCs w:val="24"/>
        </w:rPr>
        <w:t>и</w:t>
      </w:r>
      <w:r w:rsidRPr="00994485">
        <w:rPr>
          <w:color w:val="000000" w:themeColor="text1"/>
          <w:spacing w:val="-11"/>
          <w:sz w:val="24"/>
          <w:szCs w:val="24"/>
        </w:rPr>
        <w:t xml:space="preserve"> </w:t>
      </w:r>
      <w:r w:rsidRPr="00994485">
        <w:rPr>
          <w:color w:val="000000" w:themeColor="text1"/>
          <w:sz w:val="24"/>
          <w:szCs w:val="24"/>
        </w:rPr>
        <w:t>письменной</w:t>
      </w:r>
      <w:r w:rsidRPr="00994485">
        <w:rPr>
          <w:color w:val="000000" w:themeColor="text1"/>
          <w:spacing w:val="-11"/>
          <w:sz w:val="24"/>
          <w:szCs w:val="24"/>
        </w:rPr>
        <w:t xml:space="preserve"> </w:t>
      </w:r>
      <w:r w:rsidRPr="00994485">
        <w:rPr>
          <w:color w:val="000000" w:themeColor="text1"/>
          <w:sz w:val="24"/>
          <w:szCs w:val="24"/>
        </w:rPr>
        <w:t>речи</w:t>
      </w:r>
      <w:r w:rsidRPr="00994485">
        <w:rPr>
          <w:color w:val="000000" w:themeColor="text1"/>
          <w:spacing w:val="-11"/>
          <w:sz w:val="24"/>
          <w:szCs w:val="24"/>
        </w:rPr>
        <w:t xml:space="preserve"> </w:t>
      </w:r>
      <w:r w:rsidRPr="00994485">
        <w:rPr>
          <w:color w:val="000000" w:themeColor="text1"/>
          <w:sz w:val="24"/>
          <w:szCs w:val="24"/>
        </w:rPr>
        <w:t>количественные</w:t>
      </w:r>
      <w:r w:rsidRPr="00994485">
        <w:rPr>
          <w:color w:val="000000" w:themeColor="text1"/>
          <w:spacing w:val="-16"/>
          <w:sz w:val="24"/>
          <w:szCs w:val="24"/>
        </w:rPr>
        <w:t xml:space="preserve"> </w:t>
      </w:r>
      <w:r w:rsidRPr="00994485">
        <w:rPr>
          <w:color w:val="000000" w:themeColor="text1"/>
          <w:sz w:val="24"/>
          <w:szCs w:val="24"/>
        </w:rPr>
        <w:t>числительные</w:t>
      </w:r>
      <w:r w:rsidRPr="00994485">
        <w:rPr>
          <w:color w:val="000000" w:themeColor="text1"/>
          <w:spacing w:val="-16"/>
          <w:sz w:val="24"/>
          <w:szCs w:val="24"/>
        </w:rPr>
        <w:t xml:space="preserve"> </w:t>
      </w:r>
      <w:r w:rsidRPr="00994485">
        <w:rPr>
          <w:color w:val="000000" w:themeColor="text1"/>
          <w:sz w:val="24"/>
          <w:szCs w:val="24"/>
        </w:rPr>
        <w:t>(13—100);</w:t>
      </w:r>
    </w:p>
    <w:p w:rsidR="002938F1" w:rsidRPr="00994485" w:rsidRDefault="002938F1" w:rsidP="00C8794A">
      <w:pPr>
        <w:pStyle w:val="aff1"/>
        <w:widowControl w:val="0"/>
        <w:numPr>
          <w:ilvl w:val="0"/>
          <w:numId w:val="205"/>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употреблять</w:t>
      </w:r>
      <w:r w:rsidRPr="00994485">
        <w:rPr>
          <w:color w:val="000000" w:themeColor="text1"/>
          <w:spacing w:val="-11"/>
          <w:sz w:val="24"/>
          <w:szCs w:val="24"/>
        </w:rPr>
        <w:t xml:space="preserve"> </w:t>
      </w:r>
      <w:r w:rsidRPr="00994485">
        <w:rPr>
          <w:color w:val="000000" w:themeColor="text1"/>
          <w:sz w:val="24"/>
          <w:szCs w:val="24"/>
        </w:rPr>
        <w:t>в</w:t>
      </w:r>
      <w:r w:rsidRPr="00994485">
        <w:rPr>
          <w:color w:val="000000" w:themeColor="text1"/>
          <w:spacing w:val="-12"/>
          <w:sz w:val="24"/>
          <w:szCs w:val="24"/>
        </w:rPr>
        <w:t xml:space="preserve"> </w:t>
      </w:r>
      <w:r w:rsidRPr="00994485">
        <w:rPr>
          <w:color w:val="000000" w:themeColor="text1"/>
          <w:sz w:val="24"/>
          <w:szCs w:val="24"/>
        </w:rPr>
        <w:t>устной</w:t>
      </w:r>
      <w:r w:rsidRPr="00994485">
        <w:rPr>
          <w:color w:val="000000" w:themeColor="text1"/>
          <w:spacing w:val="-11"/>
          <w:sz w:val="24"/>
          <w:szCs w:val="24"/>
        </w:rPr>
        <w:t xml:space="preserve"> </w:t>
      </w:r>
      <w:r w:rsidRPr="00994485">
        <w:rPr>
          <w:color w:val="000000" w:themeColor="text1"/>
          <w:sz w:val="24"/>
          <w:szCs w:val="24"/>
        </w:rPr>
        <w:t>и</w:t>
      </w:r>
      <w:r w:rsidRPr="00994485">
        <w:rPr>
          <w:color w:val="000000" w:themeColor="text1"/>
          <w:spacing w:val="-12"/>
          <w:sz w:val="24"/>
          <w:szCs w:val="24"/>
        </w:rPr>
        <w:t xml:space="preserve"> </w:t>
      </w:r>
      <w:r w:rsidRPr="00994485">
        <w:rPr>
          <w:color w:val="000000" w:themeColor="text1"/>
          <w:sz w:val="24"/>
          <w:szCs w:val="24"/>
        </w:rPr>
        <w:t>письменной</w:t>
      </w:r>
      <w:r w:rsidRPr="00994485">
        <w:rPr>
          <w:color w:val="000000" w:themeColor="text1"/>
          <w:spacing w:val="-11"/>
          <w:sz w:val="24"/>
          <w:szCs w:val="24"/>
        </w:rPr>
        <w:t xml:space="preserve"> </w:t>
      </w:r>
      <w:r w:rsidRPr="00994485">
        <w:rPr>
          <w:color w:val="000000" w:themeColor="text1"/>
          <w:sz w:val="24"/>
          <w:szCs w:val="24"/>
        </w:rPr>
        <w:t>речи</w:t>
      </w:r>
      <w:r w:rsidRPr="00994485">
        <w:rPr>
          <w:color w:val="000000" w:themeColor="text1"/>
          <w:spacing w:val="-12"/>
          <w:sz w:val="24"/>
          <w:szCs w:val="24"/>
        </w:rPr>
        <w:t xml:space="preserve"> </w:t>
      </w:r>
      <w:r w:rsidRPr="00994485">
        <w:rPr>
          <w:color w:val="000000" w:themeColor="text1"/>
          <w:sz w:val="24"/>
          <w:szCs w:val="24"/>
        </w:rPr>
        <w:t>порядковые</w:t>
      </w:r>
      <w:r w:rsidRPr="00994485">
        <w:rPr>
          <w:color w:val="000000" w:themeColor="text1"/>
          <w:spacing w:val="-16"/>
          <w:sz w:val="24"/>
          <w:szCs w:val="24"/>
        </w:rPr>
        <w:t xml:space="preserve"> </w:t>
      </w:r>
      <w:r w:rsidRPr="00994485">
        <w:rPr>
          <w:color w:val="000000" w:themeColor="text1"/>
          <w:sz w:val="24"/>
          <w:szCs w:val="24"/>
        </w:rPr>
        <w:t>числительные</w:t>
      </w:r>
      <w:r w:rsidRPr="00994485">
        <w:rPr>
          <w:color w:val="000000" w:themeColor="text1"/>
          <w:spacing w:val="-16"/>
          <w:sz w:val="24"/>
          <w:szCs w:val="24"/>
        </w:rPr>
        <w:t xml:space="preserve"> </w:t>
      </w:r>
      <w:r w:rsidRPr="00994485">
        <w:rPr>
          <w:color w:val="000000" w:themeColor="text1"/>
          <w:sz w:val="24"/>
          <w:szCs w:val="24"/>
        </w:rPr>
        <w:t>(1—30);</w:t>
      </w:r>
    </w:p>
    <w:p w:rsidR="002938F1" w:rsidRPr="00994485" w:rsidRDefault="002938F1" w:rsidP="00C8794A">
      <w:pPr>
        <w:pStyle w:val="aff1"/>
        <w:widowControl w:val="0"/>
        <w:numPr>
          <w:ilvl w:val="0"/>
          <w:numId w:val="20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пред</w:t>
      </w:r>
      <w:r w:rsidRPr="00994485">
        <w:rPr>
          <w:color w:val="000000" w:themeColor="text1"/>
          <w:sz w:val="24"/>
          <w:szCs w:val="24"/>
        </w:rPr>
        <w:t>лог</w:t>
      </w:r>
      <w:r w:rsidRPr="00994485">
        <w:rPr>
          <w:color w:val="000000" w:themeColor="text1"/>
          <w:spacing w:val="-15"/>
          <w:sz w:val="24"/>
          <w:szCs w:val="24"/>
        </w:rPr>
        <w:t xml:space="preserve"> </w:t>
      </w:r>
      <w:r w:rsidRPr="00994485">
        <w:rPr>
          <w:color w:val="000000" w:themeColor="text1"/>
          <w:sz w:val="24"/>
          <w:szCs w:val="24"/>
        </w:rPr>
        <w:t>направления</w:t>
      </w:r>
      <w:r w:rsidRPr="00994485">
        <w:rPr>
          <w:color w:val="000000" w:themeColor="text1"/>
          <w:spacing w:val="-14"/>
          <w:sz w:val="24"/>
          <w:szCs w:val="24"/>
        </w:rPr>
        <w:t xml:space="preserve"> </w:t>
      </w:r>
      <w:r w:rsidRPr="00994485">
        <w:rPr>
          <w:color w:val="000000" w:themeColor="text1"/>
          <w:sz w:val="24"/>
          <w:szCs w:val="24"/>
        </w:rPr>
        <w:t>движения</w:t>
      </w:r>
      <w:r w:rsidRPr="00994485">
        <w:rPr>
          <w:color w:val="000000" w:themeColor="text1"/>
          <w:spacing w:val="-14"/>
          <w:sz w:val="24"/>
          <w:szCs w:val="24"/>
        </w:rPr>
        <w:t xml:space="preserve"> </w:t>
      </w:r>
      <w:r w:rsidRPr="00994485">
        <w:rPr>
          <w:color w:val="000000" w:themeColor="text1"/>
          <w:sz w:val="24"/>
          <w:szCs w:val="24"/>
        </w:rPr>
        <w:t>to</w:t>
      </w:r>
      <w:r w:rsidRPr="00994485">
        <w:rPr>
          <w:color w:val="000000" w:themeColor="text1"/>
          <w:spacing w:val="-15"/>
          <w:sz w:val="24"/>
          <w:szCs w:val="24"/>
        </w:rPr>
        <w:t xml:space="preserve"> </w:t>
      </w:r>
      <w:r w:rsidRPr="00994485">
        <w:rPr>
          <w:color w:val="000000" w:themeColor="text1"/>
          <w:sz w:val="24"/>
          <w:szCs w:val="24"/>
        </w:rPr>
        <w:t>(We</w:t>
      </w:r>
      <w:r w:rsidRPr="00994485">
        <w:rPr>
          <w:color w:val="000000" w:themeColor="text1"/>
          <w:spacing w:val="-14"/>
          <w:sz w:val="24"/>
          <w:szCs w:val="24"/>
        </w:rPr>
        <w:t xml:space="preserve"> </w:t>
      </w:r>
      <w:r w:rsidRPr="00994485">
        <w:rPr>
          <w:color w:val="000000" w:themeColor="text1"/>
          <w:sz w:val="24"/>
          <w:szCs w:val="24"/>
        </w:rPr>
        <w:t>went</w:t>
      </w:r>
      <w:r w:rsidRPr="00994485">
        <w:rPr>
          <w:color w:val="000000" w:themeColor="text1"/>
          <w:spacing w:val="-14"/>
          <w:sz w:val="24"/>
          <w:szCs w:val="24"/>
        </w:rPr>
        <w:t xml:space="preserve"> </w:t>
      </w:r>
      <w:r w:rsidRPr="00994485">
        <w:rPr>
          <w:color w:val="000000" w:themeColor="text1"/>
          <w:sz w:val="24"/>
          <w:szCs w:val="24"/>
        </w:rPr>
        <w:t>to</w:t>
      </w:r>
      <w:r w:rsidRPr="00994485">
        <w:rPr>
          <w:color w:val="000000" w:themeColor="text1"/>
          <w:spacing w:val="-14"/>
          <w:sz w:val="24"/>
          <w:szCs w:val="24"/>
        </w:rPr>
        <w:t xml:space="preserve"> </w:t>
      </w:r>
      <w:r w:rsidRPr="00994485">
        <w:rPr>
          <w:color w:val="000000" w:themeColor="text1"/>
          <w:sz w:val="24"/>
          <w:szCs w:val="24"/>
        </w:rPr>
        <w:t>Moscow</w:t>
      </w:r>
      <w:r w:rsidRPr="00994485">
        <w:rPr>
          <w:color w:val="000000" w:themeColor="text1"/>
          <w:spacing w:val="-15"/>
          <w:sz w:val="24"/>
          <w:szCs w:val="24"/>
        </w:rPr>
        <w:t xml:space="preserve"> </w:t>
      </w:r>
      <w:r w:rsidRPr="00994485">
        <w:rPr>
          <w:color w:val="000000" w:themeColor="text1"/>
          <w:sz w:val="24"/>
          <w:szCs w:val="24"/>
        </w:rPr>
        <w:t>last</w:t>
      </w:r>
      <w:r w:rsidRPr="00994485">
        <w:rPr>
          <w:color w:val="000000" w:themeColor="text1"/>
          <w:spacing w:val="-14"/>
          <w:sz w:val="24"/>
          <w:szCs w:val="24"/>
        </w:rPr>
        <w:t xml:space="preserve"> </w:t>
      </w:r>
      <w:r w:rsidRPr="00994485">
        <w:rPr>
          <w:color w:val="000000" w:themeColor="text1"/>
          <w:sz w:val="24"/>
          <w:szCs w:val="24"/>
        </w:rPr>
        <w:t>year.);</w:t>
      </w:r>
    </w:p>
    <w:p w:rsidR="002938F1" w:rsidRPr="00994485" w:rsidRDefault="002938F1" w:rsidP="00C8794A">
      <w:pPr>
        <w:pStyle w:val="aff1"/>
        <w:widowControl w:val="0"/>
        <w:numPr>
          <w:ilvl w:val="0"/>
          <w:numId w:val="20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пред</w:t>
      </w:r>
      <w:r w:rsidRPr="00994485">
        <w:rPr>
          <w:color w:val="000000" w:themeColor="text1"/>
          <w:sz w:val="24"/>
          <w:szCs w:val="24"/>
        </w:rPr>
        <w:t>логи</w:t>
      </w:r>
      <w:r w:rsidRPr="00994485">
        <w:rPr>
          <w:color w:val="000000" w:themeColor="text1"/>
          <w:spacing w:val="-15"/>
          <w:sz w:val="24"/>
          <w:szCs w:val="24"/>
        </w:rPr>
        <w:t xml:space="preserve"> </w:t>
      </w:r>
      <w:r w:rsidRPr="00994485">
        <w:rPr>
          <w:color w:val="000000" w:themeColor="text1"/>
          <w:sz w:val="24"/>
          <w:szCs w:val="24"/>
        </w:rPr>
        <w:t>места</w:t>
      </w:r>
      <w:r w:rsidRPr="00994485">
        <w:rPr>
          <w:color w:val="000000" w:themeColor="text1"/>
          <w:spacing w:val="-15"/>
          <w:sz w:val="24"/>
          <w:szCs w:val="24"/>
        </w:rPr>
        <w:t xml:space="preserve"> </w:t>
      </w:r>
      <w:r w:rsidRPr="00994485">
        <w:rPr>
          <w:color w:val="000000" w:themeColor="text1"/>
          <w:sz w:val="24"/>
          <w:szCs w:val="24"/>
        </w:rPr>
        <w:t>next</w:t>
      </w:r>
      <w:r w:rsidRPr="00994485">
        <w:rPr>
          <w:color w:val="000000" w:themeColor="text1"/>
          <w:spacing w:val="-15"/>
          <w:sz w:val="24"/>
          <w:szCs w:val="24"/>
        </w:rPr>
        <w:t xml:space="preserve"> </w:t>
      </w:r>
      <w:r w:rsidRPr="00994485">
        <w:rPr>
          <w:color w:val="000000" w:themeColor="text1"/>
          <w:sz w:val="24"/>
          <w:szCs w:val="24"/>
        </w:rPr>
        <w:t>to,</w:t>
      </w:r>
      <w:r w:rsidRPr="00994485">
        <w:rPr>
          <w:color w:val="000000" w:themeColor="text1"/>
          <w:spacing w:val="-15"/>
          <w:sz w:val="24"/>
          <w:szCs w:val="24"/>
        </w:rPr>
        <w:t xml:space="preserve"> </w:t>
      </w:r>
      <w:r w:rsidRPr="00994485">
        <w:rPr>
          <w:color w:val="000000" w:themeColor="text1"/>
          <w:sz w:val="24"/>
          <w:szCs w:val="24"/>
        </w:rPr>
        <w:t>in</w:t>
      </w:r>
      <w:r w:rsidRPr="00994485">
        <w:rPr>
          <w:color w:val="000000" w:themeColor="text1"/>
          <w:spacing w:val="-15"/>
          <w:sz w:val="24"/>
          <w:szCs w:val="24"/>
        </w:rPr>
        <w:t xml:space="preserve"> </w:t>
      </w:r>
      <w:r w:rsidRPr="00994485">
        <w:rPr>
          <w:color w:val="000000" w:themeColor="text1"/>
          <w:sz w:val="24"/>
          <w:szCs w:val="24"/>
        </w:rPr>
        <w:t>front</w:t>
      </w:r>
      <w:r w:rsidRPr="00994485">
        <w:rPr>
          <w:color w:val="000000" w:themeColor="text1"/>
          <w:spacing w:val="-15"/>
          <w:sz w:val="24"/>
          <w:szCs w:val="24"/>
        </w:rPr>
        <w:t xml:space="preserve"> </w:t>
      </w:r>
      <w:r w:rsidRPr="00994485">
        <w:rPr>
          <w:color w:val="000000" w:themeColor="text1"/>
          <w:sz w:val="24"/>
          <w:szCs w:val="24"/>
        </w:rPr>
        <w:t>of,</w:t>
      </w:r>
      <w:r w:rsidRPr="00994485">
        <w:rPr>
          <w:color w:val="000000" w:themeColor="text1"/>
          <w:spacing w:val="-15"/>
          <w:sz w:val="24"/>
          <w:szCs w:val="24"/>
        </w:rPr>
        <w:t xml:space="preserve"> </w:t>
      </w:r>
      <w:r w:rsidRPr="00994485">
        <w:rPr>
          <w:color w:val="000000" w:themeColor="text1"/>
          <w:sz w:val="24"/>
          <w:szCs w:val="24"/>
        </w:rPr>
        <w:t>behind;</w:t>
      </w:r>
    </w:p>
    <w:p w:rsidR="002938F1" w:rsidRPr="00994485" w:rsidRDefault="002938F1" w:rsidP="00C8794A">
      <w:pPr>
        <w:pStyle w:val="aff1"/>
        <w:widowControl w:val="0"/>
        <w:numPr>
          <w:ilvl w:val="0"/>
          <w:numId w:val="20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пред</w:t>
      </w:r>
      <w:r w:rsidRPr="00994485">
        <w:rPr>
          <w:color w:val="000000" w:themeColor="text1"/>
          <w:sz w:val="24"/>
          <w:szCs w:val="24"/>
        </w:rPr>
        <w:t>логи времени: at, in, on в выражениях at 4 o’clock, in the</w:t>
      </w:r>
      <w:r w:rsidRPr="00994485">
        <w:rPr>
          <w:color w:val="000000" w:themeColor="text1"/>
          <w:spacing w:val="1"/>
          <w:sz w:val="24"/>
          <w:szCs w:val="24"/>
        </w:rPr>
        <w:t xml:space="preserve"> </w:t>
      </w:r>
      <w:r w:rsidRPr="00994485">
        <w:rPr>
          <w:color w:val="000000" w:themeColor="text1"/>
          <w:w w:val="95"/>
          <w:sz w:val="24"/>
          <w:szCs w:val="24"/>
        </w:rPr>
        <w:t>morning,</w:t>
      </w:r>
      <w:r w:rsidRPr="00994485">
        <w:rPr>
          <w:color w:val="000000" w:themeColor="text1"/>
          <w:spacing w:val="-12"/>
          <w:w w:val="95"/>
          <w:sz w:val="24"/>
          <w:szCs w:val="24"/>
        </w:rPr>
        <w:t xml:space="preserve"> </w:t>
      </w:r>
      <w:r w:rsidRPr="00994485">
        <w:rPr>
          <w:color w:val="000000" w:themeColor="text1"/>
          <w:w w:val="95"/>
          <w:sz w:val="24"/>
          <w:szCs w:val="24"/>
        </w:rPr>
        <w:t>on</w:t>
      </w:r>
      <w:r w:rsidRPr="00994485">
        <w:rPr>
          <w:color w:val="000000" w:themeColor="text1"/>
          <w:spacing w:val="-12"/>
          <w:w w:val="95"/>
          <w:sz w:val="24"/>
          <w:szCs w:val="24"/>
        </w:rPr>
        <w:t xml:space="preserve"> </w:t>
      </w:r>
      <w:r w:rsidRPr="00994485">
        <w:rPr>
          <w:color w:val="000000" w:themeColor="text1"/>
          <w:w w:val="95"/>
          <w:sz w:val="24"/>
          <w:szCs w:val="24"/>
        </w:rPr>
        <w:t>Monday.</w:t>
      </w:r>
    </w:p>
    <w:p w:rsidR="002938F1" w:rsidRPr="00994485" w:rsidRDefault="002938F1" w:rsidP="002938F1">
      <w:pPr>
        <w:pStyle w:val="aff"/>
        <w:tabs>
          <w:tab w:val="left" w:pos="709"/>
        </w:tabs>
        <w:spacing w:before="5"/>
        <w:ind w:firstLine="567"/>
        <w:rPr>
          <w:color w:val="000000" w:themeColor="text1"/>
        </w:rPr>
      </w:pP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Социокультурные знания и умения</w:t>
      </w:r>
    </w:p>
    <w:p w:rsidR="002938F1" w:rsidRPr="00994485" w:rsidRDefault="002938F1" w:rsidP="00C8794A">
      <w:pPr>
        <w:pStyle w:val="aff1"/>
        <w:widowControl w:val="0"/>
        <w:numPr>
          <w:ilvl w:val="0"/>
          <w:numId w:val="206"/>
        </w:numPr>
        <w:tabs>
          <w:tab w:val="left" w:pos="384"/>
          <w:tab w:val="left" w:pos="709"/>
        </w:tabs>
        <w:autoSpaceDE w:val="0"/>
        <w:autoSpaceDN w:val="0"/>
        <w:spacing w:before="48" w:after="0" w:line="240" w:lineRule="auto"/>
        <w:ind w:left="0" w:firstLine="567"/>
        <w:contextualSpacing w:val="0"/>
        <w:jc w:val="both"/>
        <w:rPr>
          <w:color w:val="000000" w:themeColor="text1"/>
          <w:sz w:val="24"/>
          <w:szCs w:val="24"/>
        </w:rPr>
      </w:pPr>
      <w:r w:rsidRPr="00994485">
        <w:rPr>
          <w:color w:val="000000" w:themeColor="text1"/>
          <w:spacing w:val="-1"/>
          <w:sz w:val="24"/>
          <w:szCs w:val="24"/>
        </w:rPr>
        <w:t>владеть</w:t>
      </w:r>
      <w:r w:rsidRPr="00994485">
        <w:rPr>
          <w:color w:val="000000" w:themeColor="text1"/>
          <w:spacing w:val="-11"/>
          <w:sz w:val="24"/>
          <w:szCs w:val="24"/>
        </w:rPr>
        <w:t xml:space="preserve"> </w:t>
      </w:r>
      <w:r w:rsidRPr="00994485">
        <w:rPr>
          <w:color w:val="000000" w:themeColor="text1"/>
          <w:spacing w:val="-1"/>
          <w:sz w:val="24"/>
          <w:szCs w:val="24"/>
        </w:rPr>
        <w:t>социокультурными</w:t>
      </w:r>
      <w:r w:rsidRPr="00994485">
        <w:rPr>
          <w:color w:val="000000" w:themeColor="text1"/>
          <w:spacing w:val="-11"/>
          <w:sz w:val="24"/>
          <w:szCs w:val="24"/>
        </w:rPr>
        <w:t xml:space="preserve"> </w:t>
      </w:r>
      <w:r w:rsidRPr="00994485">
        <w:rPr>
          <w:color w:val="000000" w:themeColor="text1"/>
          <w:sz w:val="24"/>
          <w:szCs w:val="24"/>
        </w:rPr>
        <w:t>элементами</w:t>
      </w:r>
      <w:r w:rsidRPr="00994485">
        <w:rPr>
          <w:color w:val="000000" w:themeColor="text1"/>
          <w:spacing w:val="-11"/>
          <w:sz w:val="24"/>
          <w:szCs w:val="24"/>
        </w:rPr>
        <w:t xml:space="preserve"> </w:t>
      </w:r>
      <w:r w:rsidRPr="00994485">
        <w:rPr>
          <w:color w:val="000000" w:themeColor="text1"/>
          <w:sz w:val="24"/>
          <w:szCs w:val="24"/>
        </w:rPr>
        <w:t>речевого</w:t>
      </w:r>
      <w:r w:rsidRPr="00994485">
        <w:rPr>
          <w:color w:val="000000" w:themeColor="text1"/>
          <w:spacing w:val="-11"/>
          <w:sz w:val="24"/>
          <w:szCs w:val="24"/>
        </w:rPr>
        <w:t xml:space="preserve"> </w:t>
      </w:r>
      <w:r w:rsidRPr="00994485">
        <w:rPr>
          <w:color w:val="000000" w:themeColor="text1"/>
          <w:sz w:val="24"/>
          <w:szCs w:val="24"/>
        </w:rPr>
        <w:t>поведенческого</w:t>
      </w:r>
      <w:r w:rsidRPr="00994485">
        <w:rPr>
          <w:color w:val="000000" w:themeColor="text1"/>
          <w:spacing w:val="36"/>
          <w:sz w:val="24"/>
          <w:szCs w:val="24"/>
        </w:rPr>
        <w:t xml:space="preserve"> </w:t>
      </w:r>
      <w:r w:rsidRPr="00994485">
        <w:rPr>
          <w:color w:val="000000" w:themeColor="text1"/>
          <w:sz w:val="24"/>
          <w:szCs w:val="24"/>
        </w:rPr>
        <w:t>этикета,</w:t>
      </w:r>
      <w:r w:rsidRPr="00994485">
        <w:rPr>
          <w:color w:val="000000" w:themeColor="text1"/>
          <w:spacing w:val="36"/>
          <w:sz w:val="24"/>
          <w:szCs w:val="24"/>
        </w:rPr>
        <w:t xml:space="preserve"> </w:t>
      </w:r>
      <w:r w:rsidRPr="00994485">
        <w:rPr>
          <w:color w:val="000000" w:themeColor="text1"/>
          <w:sz w:val="24"/>
          <w:szCs w:val="24"/>
        </w:rPr>
        <w:t>принятыми</w:t>
      </w:r>
      <w:r w:rsidRPr="00994485">
        <w:rPr>
          <w:color w:val="000000" w:themeColor="text1"/>
          <w:spacing w:val="36"/>
          <w:sz w:val="24"/>
          <w:szCs w:val="24"/>
        </w:rPr>
        <w:t xml:space="preserve"> </w:t>
      </w:r>
      <w:r w:rsidRPr="00994485">
        <w:rPr>
          <w:color w:val="000000" w:themeColor="text1"/>
          <w:sz w:val="24"/>
          <w:szCs w:val="24"/>
        </w:rPr>
        <w:t>в</w:t>
      </w:r>
      <w:r w:rsidRPr="00994485">
        <w:rPr>
          <w:color w:val="000000" w:themeColor="text1"/>
          <w:spacing w:val="36"/>
          <w:sz w:val="24"/>
          <w:szCs w:val="24"/>
        </w:rPr>
        <w:t xml:space="preserve"> </w:t>
      </w:r>
      <w:r w:rsidRPr="00994485">
        <w:rPr>
          <w:color w:val="000000" w:themeColor="text1"/>
          <w:sz w:val="24"/>
          <w:szCs w:val="24"/>
        </w:rPr>
        <w:t>англоязычной</w:t>
      </w:r>
      <w:r w:rsidRPr="00994485">
        <w:rPr>
          <w:color w:val="000000" w:themeColor="text1"/>
          <w:spacing w:val="36"/>
          <w:sz w:val="24"/>
          <w:szCs w:val="24"/>
        </w:rPr>
        <w:t xml:space="preserve"> </w:t>
      </w:r>
      <w:r w:rsidRPr="00994485">
        <w:rPr>
          <w:color w:val="000000" w:themeColor="text1"/>
          <w:sz w:val="24"/>
          <w:szCs w:val="24"/>
        </w:rPr>
        <w:t>среде,</w:t>
      </w:r>
      <w:r w:rsidRPr="00994485">
        <w:rPr>
          <w:color w:val="000000" w:themeColor="text1"/>
          <w:spacing w:val="36"/>
          <w:sz w:val="24"/>
          <w:szCs w:val="24"/>
        </w:rPr>
        <w:t xml:space="preserve"> </w:t>
      </w:r>
      <w:r w:rsidRPr="00994485">
        <w:rPr>
          <w:color w:val="000000" w:themeColor="text1"/>
          <w:sz w:val="24"/>
          <w:szCs w:val="24"/>
        </w:rPr>
        <w:t>в</w:t>
      </w:r>
      <w:r w:rsidRPr="00994485">
        <w:rPr>
          <w:color w:val="000000" w:themeColor="text1"/>
          <w:spacing w:val="36"/>
          <w:sz w:val="24"/>
          <w:szCs w:val="24"/>
        </w:rPr>
        <w:t xml:space="preserve"> </w:t>
      </w:r>
      <w:r w:rsidRPr="00994485">
        <w:rPr>
          <w:color w:val="000000" w:themeColor="text1"/>
          <w:sz w:val="24"/>
          <w:szCs w:val="24"/>
        </w:rPr>
        <w:t>некоторых</w:t>
      </w:r>
      <w:r w:rsidRPr="00994485">
        <w:rPr>
          <w:color w:val="000000" w:themeColor="text1"/>
          <w:spacing w:val="-14"/>
          <w:sz w:val="24"/>
          <w:szCs w:val="24"/>
        </w:rPr>
        <w:t xml:space="preserve"> </w:t>
      </w:r>
      <w:r w:rsidRPr="00994485">
        <w:rPr>
          <w:color w:val="000000" w:themeColor="text1"/>
          <w:sz w:val="24"/>
          <w:szCs w:val="24"/>
        </w:rPr>
        <w:t>ситуациях</w:t>
      </w:r>
      <w:r w:rsidRPr="00994485">
        <w:rPr>
          <w:color w:val="000000" w:themeColor="text1"/>
          <w:spacing w:val="-14"/>
          <w:sz w:val="24"/>
          <w:szCs w:val="24"/>
        </w:rPr>
        <w:t xml:space="preserve"> </w:t>
      </w:r>
      <w:r w:rsidRPr="00994485">
        <w:rPr>
          <w:color w:val="000000" w:themeColor="text1"/>
          <w:sz w:val="24"/>
          <w:szCs w:val="24"/>
        </w:rPr>
        <w:t>общения</w:t>
      </w:r>
      <w:r w:rsidRPr="00994485">
        <w:rPr>
          <w:color w:val="000000" w:themeColor="text1"/>
          <w:spacing w:val="-14"/>
          <w:sz w:val="24"/>
          <w:szCs w:val="24"/>
        </w:rPr>
        <w:t xml:space="preserve"> </w:t>
      </w:r>
      <w:r w:rsidRPr="00994485">
        <w:rPr>
          <w:color w:val="000000" w:themeColor="text1"/>
          <w:sz w:val="24"/>
          <w:szCs w:val="24"/>
        </w:rPr>
        <w:t>(приветствие,</w:t>
      </w:r>
      <w:r w:rsidRPr="00994485">
        <w:rPr>
          <w:color w:val="000000" w:themeColor="text1"/>
          <w:spacing w:val="-14"/>
          <w:sz w:val="24"/>
          <w:szCs w:val="24"/>
        </w:rPr>
        <w:t xml:space="preserve"> </w:t>
      </w:r>
      <w:r w:rsidRPr="00994485">
        <w:rPr>
          <w:color w:val="000000" w:themeColor="text1"/>
          <w:sz w:val="24"/>
          <w:szCs w:val="24"/>
        </w:rPr>
        <w:t>прощание,</w:t>
      </w:r>
      <w:r w:rsidRPr="00994485">
        <w:rPr>
          <w:color w:val="000000" w:themeColor="text1"/>
          <w:spacing w:val="-14"/>
          <w:sz w:val="24"/>
          <w:szCs w:val="24"/>
        </w:rPr>
        <w:t xml:space="preserve"> </w:t>
      </w:r>
      <w:r w:rsidRPr="00994485">
        <w:rPr>
          <w:color w:val="000000" w:themeColor="text1"/>
          <w:sz w:val="24"/>
          <w:szCs w:val="24"/>
        </w:rPr>
        <w:t>знакомство, просьба, выражение благодарности, извинение, по</w:t>
      </w:r>
      <w:r w:rsidRPr="00994485">
        <w:rPr>
          <w:color w:val="000000" w:themeColor="text1"/>
          <w:w w:val="95"/>
          <w:sz w:val="24"/>
          <w:szCs w:val="24"/>
        </w:rPr>
        <w:t>здравление</w:t>
      </w:r>
      <w:r w:rsidRPr="00994485">
        <w:rPr>
          <w:color w:val="000000" w:themeColor="text1"/>
          <w:spacing w:val="1"/>
          <w:w w:val="95"/>
          <w:sz w:val="24"/>
          <w:szCs w:val="24"/>
        </w:rPr>
        <w:t xml:space="preserve"> </w:t>
      </w:r>
      <w:r w:rsidRPr="00994485">
        <w:rPr>
          <w:color w:val="000000" w:themeColor="text1"/>
          <w:w w:val="95"/>
          <w:sz w:val="24"/>
          <w:szCs w:val="24"/>
        </w:rPr>
        <w:t>с</w:t>
      </w:r>
      <w:r w:rsidRPr="00994485">
        <w:rPr>
          <w:color w:val="000000" w:themeColor="text1"/>
          <w:spacing w:val="2"/>
          <w:w w:val="95"/>
          <w:sz w:val="24"/>
          <w:szCs w:val="24"/>
        </w:rPr>
        <w:t xml:space="preserve"> </w:t>
      </w:r>
      <w:r w:rsidRPr="00994485">
        <w:rPr>
          <w:color w:val="000000" w:themeColor="text1"/>
          <w:w w:val="95"/>
          <w:sz w:val="24"/>
          <w:szCs w:val="24"/>
        </w:rPr>
        <w:t>днём</w:t>
      </w:r>
      <w:r w:rsidRPr="00994485">
        <w:rPr>
          <w:color w:val="000000" w:themeColor="text1"/>
          <w:spacing w:val="2"/>
          <w:w w:val="95"/>
          <w:sz w:val="24"/>
          <w:szCs w:val="24"/>
        </w:rPr>
        <w:t xml:space="preserve"> </w:t>
      </w:r>
      <w:r w:rsidRPr="00994485">
        <w:rPr>
          <w:color w:val="000000" w:themeColor="text1"/>
          <w:w w:val="95"/>
          <w:sz w:val="24"/>
          <w:szCs w:val="24"/>
        </w:rPr>
        <w:t>рождения,</w:t>
      </w:r>
      <w:r w:rsidRPr="00994485">
        <w:rPr>
          <w:color w:val="000000" w:themeColor="text1"/>
          <w:spacing w:val="1"/>
          <w:w w:val="95"/>
          <w:sz w:val="24"/>
          <w:szCs w:val="24"/>
        </w:rPr>
        <w:t xml:space="preserve"> </w:t>
      </w:r>
      <w:r w:rsidRPr="00994485">
        <w:rPr>
          <w:color w:val="000000" w:themeColor="text1"/>
          <w:w w:val="95"/>
          <w:sz w:val="24"/>
          <w:szCs w:val="24"/>
        </w:rPr>
        <w:t>Новым</w:t>
      </w:r>
      <w:r w:rsidRPr="00994485">
        <w:rPr>
          <w:color w:val="000000" w:themeColor="text1"/>
          <w:spacing w:val="2"/>
          <w:w w:val="95"/>
          <w:sz w:val="24"/>
          <w:szCs w:val="24"/>
        </w:rPr>
        <w:t xml:space="preserve"> </w:t>
      </w:r>
      <w:r w:rsidRPr="00994485">
        <w:rPr>
          <w:color w:val="000000" w:themeColor="text1"/>
          <w:w w:val="95"/>
          <w:sz w:val="24"/>
          <w:szCs w:val="24"/>
        </w:rPr>
        <w:t>годом,</w:t>
      </w:r>
      <w:r w:rsidRPr="00994485">
        <w:rPr>
          <w:color w:val="000000" w:themeColor="text1"/>
          <w:spacing w:val="2"/>
          <w:w w:val="95"/>
          <w:sz w:val="24"/>
          <w:szCs w:val="24"/>
        </w:rPr>
        <w:t xml:space="preserve"> </w:t>
      </w:r>
      <w:r w:rsidRPr="00994485">
        <w:rPr>
          <w:color w:val="000000" w:themeColor="text1"/>
          <w:w w:val="95"/>
          <w:sz w:val="24"/>
          <w:szCs w:val="24"/>
        </w:rPr>
        <w:t>Рождеством);</w:t>
      </w:r>
    </w:p>
    <w:p w:rsidR="002938F1" w:rsidRPr="00994485" w:rsidRDefault="002938F1" w:rsidP="00C8794A">
      <w:pPr>
        <w:pStyle w:val="aff1"/>
        <w:widowControl w:val="0"/>
        <w:numPr>
          <w:ilvl w:val="0"/>
          <w:numId w:val="206"/>
        </w:numPr>
        <w:tabs>
          <w:tab w:val="left" w:pos="384"/>
          <w:tab w:val="left" w:pos="709"/>
        </w:tabs>
        <w:autoSpaceDE w:val="0"/>
        <w:autoSpaceDN w:val="0"/>
        <w:spacing w:before="4" w:after="0" w:line="240" w:lineRule="auto"/>
        <w:ind w:left="0" w:firstLine="567"/>
        <w:contextualSpacing w:val="0"/>
        <w:jc w:val="both"/>
        <w:rPr>
          <w:color w:val="000000" w:themeColor="text1"/>
          <w:sz w:val="24"/>
          <w:szCs w:val="24"/>
        </w:rPr>
      </w:pPr>
      <w:r w:rsidRPr="00994485">
        <w:rPr>
          <w:color w:val="000000" w:themeColor="text1"/>
          <w:w w:val="95"/>
          <w:sz w:val="24"/>
          <w:szCs w:val="24"/>
        </w:rPr>
        <w:t>кратко представлять свою страну и страну/страны изучаемо</w:t>
      </w:r>
      <w:r w:rsidRPr="00994485">
        <w:rPr>
          <w:color w:val="000000" w:themeColor="text1"/>
          <w:spacing w:val="-1"/>
          <w:sz w:val="24"/>
          <w:szCs w:val="24"/>
        </w:rPr>
        <w:t>го</w:t>
      </w:r>
      <w:r w:rsidRPr="00994485">
        <w:rPr>
          <w:color w:val="000000" w:themeColor="text1"/>
          <w:spacing w:val="-16"/>
          <w:sz w:val="24"/>
          <w:szCs w:val="24"/>
        </w:rPr>
        <w:t xml:space="preserve"> </w:t>
      </w:r>
      <w:r w:rsidRPr="00994485">
        <w:rPr>
          <w:color w:val="000000" w:themeColor="text1"/>
          <w:spacing w:val="-1"/>
          <w:sz w:val="24"/>
          <w:szCs w:val="24"/>
        </w:rPr>
        <w:t>языка</w:t>
      </w:r>
      <w:r w:rsidRPr="00994485">
        <w:rPr>
          <w:color w:val="000000" w:themeColor="text1"/>
          <w:spacing w:val="-16"/>
          <w:sz w:val="24"/>
          <w:szCs w:val="24"/>
        </w:rPr>
        <w:t xml:space="preserve"> </w:t>
      </w:r>
      <w:r w:rsidRPr="00994485">
        <w:rPr>
          <w:color w:val="000000" w:themeColor="text1"/>
          <w:spacing w:val="-1"/>
          <w:sz w:val="24"/>
          <w:szCs w:val="24"/>
        </w:rPr>
        <w:t>на</w:t>
      </w:r>
      <w:r w:rsidRPr="00994485">
        <w:rPr>
          <w:color w:val="000000" w:themeColor="text1"/>
          <w:spacing w:val="-16"/>
          <w:sz w:val="24"/>
          <w:szCs w:val="24"/>
        </w:rPr>
        <w:t xml:space="preserve"> </w:t>
      </w:r>
      <w:r w:rsidRPr="00994485">
        <w:rPr>
          <w:color w:val="000000" w:themeColor="text1"/>
          <w:sz w:val="24"/>
          <w:szCs w:val="24"/>
        </w:rPr>
        <w:t>английском</w:t>
      </w:r>
      <w:r w:rsidRPr="00994485">
        <w:rPr>
          <w:color w:val="000000" w:themeColor="text1"/>
          <w:spacing w:val="-16"/>
          <w:sz w:val="24"/>
          <w:szCs w:val="24"/>
        </w:rPr>
        <w:t xml:space="preserve"> </w:t>
      </w:r>
      <w:r w:rsidRPr="00994485">
        <w:rPr>
          <w:color w:val="000000" w:themeColor="text1"/>
          <w:sz w:val="24"/>
          <w:szCs w:val="24"/>
        </w:rPr>
        <w:t>языке.</w:t>
      </w:r>
    </w:p>
    <w:p w:rsidR="002938F1" w:rsidRPr="00994485" w:rsidRDefault="002938F1" w:rsidP="002938F1">
      <w:pPr>
        <w:pStyle w:val="aff"/>
        <w:tabs>
          <w:tab w:val="left" w:pos="709"/>
        </w:tabs>
        <w:spacing w:before="3"/>
        <w:ind w:firstLine="567"/>
        <w:rPr>
          <w:color w:val="000000" w:themeColor="text1"/>
        </w:rPr>
      </w:pPr>
    </w:p>
    <w:p w:rsidR="002938F1" w:rsidRPr="00994485" w:rsidRDefault="002938F1" w:rsidP="00C8794A">
      <w:pPr>
        <w:pStyle w:val="aff1"/>
        <w:widowControl w:val="0"/>
        <w:numPr>
          <w:ilvl w:val="0"/>
          <w:numId w:val="119"/>
        </w:numPr>
        <w:tabs>
          <w:tab w:val="left" w:pos="326"/>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КЛАСС</w:t>
      </w: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Коммуникативные умения</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Говорение</w:t>
      </w:r>
    </w:p>
    <w:p w:rsidR="002938F1" w:rsidRPr="00994485" w:rsidRDefault="002938F1" w:rsidP="00C8794A">
      <w:pPr>
        <w:pStyle w:val="aff1"/>
        <w:widowControl w:val="0"/>
        <w:numPr>
          <w:ilvl w:val="0"/>
          <w:numId w:val="207"/>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вести разные виды диалогов (диалог этикетного характера,</w:t>
      </w:r>
      <w:r w:rsidRPr="00994485">
        <w:rPr>
          <w:color w:val="000000" w:themeColor="text1"/>
          <w:spacing w:val="-61"/>
          <w:sz w:val="24"/>
          <w:szCs w:val="24"/>
        </w:rPr>
        <w:t xml:space="preserve"> </w:t>
      </w:r>
      <w:r w:rsidRPr="00994485">
        <w:rPr>
          <w:color w:val="000000" w:themeColor="text1"/>
          <w:sz w:val="24"/>
          <w:szCs w:val="24"/>
        </w:rPr>
        <w:t>диалог-побуждение,</w:t>
      </w:r>
      <w:r w:rsidRPr="00994485">
        <w:rPr>
          <w:color w:val="000000" w:themeColor="text1"/>
          <w:spacing w:val="-9"/>
          <w:sz w:val="24"/>
          <w:szCs w:val="24"/>
        </w:rPr>
        <w:t xml:space="preserve"> </w:t>
      </w:r>
      <w:r w:rsidRPr="00994485">
        <w:rPr>
          <w:color w:val="000000" w:themeColor="text1"/>
          <w:sz w:val="24"/>
          <w:szCs w:val="24"/>
        </w:rPr>
        <w:t>диалог-расспрос)</w:t>
      </w:r>
      <w:r w:rsidRPr="00994485">
        <w:rPr>
          <w:color w:val="000000" w:themeColor="text1"/>
          <w:spacing w:val="-8"/>
          <w:sz w:val="24"/>
          <w:szCs w:val="24"/>
        </w:rPr>
        <w:t xml:space="preserve"> </w:t>
      </w:r>
      <w:r w:rsidRPr="00994485">
        <w:rPr>
          <w:color w:val="000000" w:themeColor="text1"/>
          <w:sz w:val="24"/>
          <w:szCs w:val="24"/>
        </w:rPr>
        <w:t>на</w:t>
      </w:r>
      <w:r w:rsidRPr="00994485">
        <w:rPr>
          <w:color w:val="000000" w:themeColor="text1"/>
          <w:spacing w:val="-8"/>
          <w:sz w:val="24"/>
          <w:szCs w:val="24"/>
        </w:rPr>
        <w:t xml:space="preserve"> </w:t>
      </w:r>
      <w:r w:rsidRPr="00994485">
        <w:rPr>
          <w:color w:val="000000" w:themeColor="text1"/>
          <w:sz w:val="24"/>
          <w:szCs w:val="24"/>
        </w:rPr>
        <w:t>основе</w:t>
      </w:r>
      <w:r w:rsidRPr="00994485">
        <w:rPr>
          <w:color w:val="000000" w:themeColor="text1"/>
          <w:spacing w:val="-8"/>
          <w:sz w:val="24"/>
          <w:szCs w:val="24"/>
        </w:rPr>
        <w:t xml:space="preserve"> </w:t>
      </w:r>
      <w:r w:rsidRPr="00994485">
        <w:rPr>
          <w:color w:val="000000" w:themeColor="text1"/>
          <w:sz w:val="24"/>
          <w:szCs w:val="24"/>
        </w:rPr>
        <w:t>вербальных</w:t>
      </w:r>
      <w:r w:rsidRPr="00994485">
        <w:rPr>
          <w:color w:val="000000" w:themeColor="text1"/>
          <w:spacing w:val="-62"/>
          <w:sz w:val="24"/>
          <w:szCs w:val="24"/>
        </w:rPr>
        <w:t xml:space="preserve"> </w:t>
      </w:r>
      <w:r w:rsidRPr="00994485">
        <w:rPr>
          <w:color w:val="000000" w:themeColor="text1"/>
          <w:sz w:val="24"/>
          <w:szCs w:val="24"/>
        </w:rPr>
        <w:t>и/или</w:t>
      </w:r>
      <w:r w:rsidRPr="00994485">
        <w:rPr>
          <w:color w:val="000000" w:themeColor="text1"/>
          <w:spacing w:val="-14"/>
          <w:sz w:val="24"/>
          <w:szCs w:val="24"/>
        </w:rPr>
        <w:t xml:space="preserve"> </w:t>
      </w:r>
      <w:r w:rsidRPr="00994485">
        <w:rPr>
          <w:color w:val="000000" w:themeColor="text1"/>
          <w:sz w:val="24"/>
          <w:szCs w:val="24"/>
        </w:rPr>
        <w:t>зрительных</w:t>
      </w:r>
      <w:r w:rsidRPr="00994485">
        <w:rPr>
          <w:color w:val="000000" w:themeColor="text1"/>
          <w:spacing w:val="-13"/>
          <w:sz w:val="24"/>
          <w:szCs w:val="24"/>
        </w:rPr>
        <w:t xml:space="preserve"> </w:t>
      </w:r>
      <w:r w:rsidRPr="00994485">
        <w:rPr>
          <w:color w:val="000000" w:themeColor="text1"/>
          <w:sz w:val="24"/>
          <w:szCs w:val="24"/>
        </w:rPr>
        <w:t>опор</w:t>
      </w:r>
      <w:r w:rsidRPr="00994485">
        <w:rPr>
          <w:color w:val="000000" w:themeColor="text1"/>
          <w:spacing w:val="-13"/>
          <w:sz w:val="24"/>
          <w:szCs w:val="24"/>
        </w:rPr>
        <w:t xml:space="preserve"> </w:t>
      </w:r>
      <w:r w:rsidRPr="00994485">
        <w:rPr>
          <w:color w:val="000000" w:themeColor="text1"/>
          <w:sz w:val="24"/>
          <w:szCs w:val="24"/>
        </w:rPr>
        <w:t>с</w:t>
      </w:r>
      <w:r w:rsidRPr="00994485">
        <w:rPr>
          <w:color w:val="000000" w:themeColor="text1"/>
          <w:spacing w:val="-14"/>
          <w:sz w:val="24"/>
          <w:szCs w:val="24"/>
        </w:rPr>
        <w:t xml:space="preserve"> </w:t>
      </w:r>
      <w:r w:rsidRPr="00994485">
        <w:rPr>
          <w:color w:val="000000" w:themeColor="text1"/>
          <w:sz w:val="24"/>
          <w:szCs w:val="24"/>
        </w:rPr>
        <w:t>соблюдением</w:t>
      </w:r>
      <w:r w:rsidRPr="00994485">
        <w:rPr>
          <w:color w:val="000000" w:themeColor="text1"/>
          <w:spacing w:val="-13"/>
          <w:sz w:val="24"/>
          <w:szCs w:val="24"/>
        </w:rPr>
        <w:t xml:space="preserve"> </w:t>
      </w:r>
      <w:r w:rsidRPr="00994485">
        <w:rPr>
          <w:color w:val="000000" w:themeColor="text1"/>
          <w:sz w:val="24"/>
          <w:szCs w:val="24"/>
        </w:rPr>
        <w:t>норм</w:t>
      </w:r>
      <w:r w:rsidRPr="00994485">
        <w:rPr>
          <w:color w:val="000000" w:themeColor="text1"/>
          <w:spacing w:val="-13"/>
          <w:sz w:val="24"/>
          <w:szCs w:val="24"/>
        </w:rPr>
        <w:t xml:space="preserve"> </w:t>
      </w:r>
      <w:r w:rsidRPr="00994485">
        <w:rPr>
          <w:color w:val="000000" w:themeColor="text1"/>
          <w:sz w:val="24"/>
          <w:szCs w:val="24"/>
        </w:rPr>
        <w:t>речевого</w:t>
      </w:r>
      <w:r w:rsidRPr="00994485">
        <w:rPr>
          <w:color w:val="000000" w:themeColor="text1"/>
          <w:spacing w:val="-13"/>
          <w:sz w:val="24"/>
          <w:szCs w:val="24"/>
        </w:rPr>
        <w:t xml:space="preserve"> </w:t>
      </w:r>
      <w:r w:rsidRPr="00994485">
        <w:rPr>
          <w:color w:val="000000" w:themeColor="text1"/>
          <w:sz w:val="24"/>
          <w:szCs w:val="24"/>
        </w:rPr>
        <w:t>этикета,</w:t>
      </w:r>
      <w:r w:rsidRPr="00994485">
        <w:rPr>
          <w:color w:val="000000" w:themeColor="text1"/>
          <w:spacing w:val="-7"/>
          <w:sz w:val="24"/>
          <w:szCs w:val="24"/>
        </w:rPr>
        <w:t xml:space="preserve"> </w:t>
      </w:r>
      <w:r w:rsidRPr="00994485">
        <w:rPr>
          <w:color w:val="000000" w:themeColor="text1"/>
          <w:sz w:val="24"/>
          <w:szCs w:val="24"/>
        </w:rPr>
        <w:t>принятого</w:t>
      </w:r>
      <w:r w:rsidRPr="00994485">
        <w:rPr>
          <w:color w:val="000000" w:themeColor="text1"/>
          <w:spacing w:val="-7"/>
          <w:sz w:val="24"/>
          <w:szCs w:val="24"/>
        </w:rPr>
        <w:t xml:space="preserve"> </w:t>
      </w:r>
      <w:r w:rsidRPr="00994485">
        <w:rPr>
          <w:color w:val="000000" w:themeColor="text1"/>
          <w:sz w:val="24"/>
          <w:szCs w:val="24"/>
        </w:rPr>
        <w:t>в</w:t>
      </w:r>
      <w:r w:rsidRPr="00994485">
        <w:rPr>
          <w:color w:val="000000" w:themeColor="text1"/>
          <w:spacing w:val="-7"/>
          <w:sz w:val="24"/>
          <w:szCs w:val="24"/>
        </w:rPr>
        <w:t xml:space="preserve"> </w:t>
      </w:r>
      <w:r w:rsidRPr="00994485">
        <w:rPr>
          <w:color w:val="000000" w:themeColor="text1"/>
          <w:sz w:val="24"/>
          <w:szCs w:val="24"/>
        </w:rPr>
        <w:t>стране/странах</w:t>
      </w:r>
      <w:r w:rsidRPr="00994485">
        <w:rPr>
          <w:color w:val="000000" w:themeColor="text1"/>
          <w:spacing w:val="-7"/>
          <w:sz w:val="24"/>
          <w:szCs w:val="24"/>
        </w:rPr>
        <w:t xml:space="preserve"> </w:t>
      </w:r>
      <w:r w:rsidRPr="00994485">
        <w:rPr>
          <w:color w:val="000000" w:themeColor="text1"/>
          <w:sz w:val="24"/>
          <w:szCs w:val="24"/>
        </w:rPr>
        <w:t>изучаемого</w:t>
      </w:r>
      <w:r w:rsidRPr="00994485">
        <w:rPr>
          <w:color w:val="000000" w:themeColor="text1"/>
          <w:spacing w:val="-7"/>
          <w:sz w:val="24"/>
          <w:szCs w:val="24"/>
        </w:rPr>
        <w:t xml:space="preserve"> </w:t>
      </w:r>
      <w:r w:rsidRPr="00994485">
        <w:rPr>
          <w:color w:val="000000" w:themeColor="text1"/>
          <w:sz w:val="24"/>
          <w:szCs w:val="24"/>
        </w:rPr>
        <w:t>языка</w:t>
      </w:r>
      <w:r w:rsidRPr="00994485">
        <w:rPr>
          <w:color w:val="000000" w:themeColor="text1"/>
          <w:spacing w:val="-7"/>
          <w:sz w:val="24"/>
          <w:szCs w:val="24"/>
        </w:rPr>
        <w:t xml:space="preserve"> </w:t>
      </w:r>
      <w:r w:rsidRPr="00994485">
        <w:rPr>
          <w:color w:val="000000" w:themeColor="text1"/>
          <w:sz w:val="24"/>
          <w:szCs w:val="24"/>
        </w:rPr>
        <w:t>(не</w:t>
      </w:r>
      <w:r w:rsidRPr="00994485">
        <w:rPr>
          <w:color w:val="000000" w:themeColor="text1"/>
          <w:spacing w:val="-7"/>
          <w:sz w:val="24"/>
          <w:szCs w:val="24"/>
        </w:rPr>
        <w:t xml:space="preserve"> </w:t>
      </w:r>
      <w:r w:rsidRPr="00994485">
        <w:rPr>
          <w:color w:val="000000" w:themeColor="text1"/>
          <w:sz w:val="24"/>
          <w:szCs w:val="24"/>
        </w:rPr>
        <w:t>менее</w:t>
      </w:r>
      <w:r w:rsidRPr="00994485">
        <w:rPr>
          <w:color w:val="000000" w:themeColor="text1"/>
          <w:spacing w:val="-61"/>
          <w:sz w:val="24"/>
          <w:szCs w:val="24"/>
        </w:rPr>
        <w:t xml:space="preserve"> </w:t>
      </w:r>
      <w:r w:rsidRPr="00994485">
        <w:rPr>
          <w:color w:val="000000" w:themeColor="text1"/>
          <w:w w:val="95"/>
          <w:sz w:val="24"/>
          <w:szCs w:val="24"/>
        </w:rPr>
        <w:lastRenderedPageBreak/>
        <w:t>4—5</w:t>
      </w:r>
      <w:r w:rsidRPr="00994485">
        <w:rPr>
          <w:color w:val="000000" w:themeColor="text1"/>
          <w:spacing w:val="-9"/>
          <w:w w:val="95"/>
          <w:sz w:val="24"/>
          <w:szCs w:val="24"/>
        </w:rPr>
        <w:t xml:space="preserve"> </w:t>
      </w:r>
      <w:r w:rsidRPr="00994485">
        <w:rPr>
          <w:color w:val="000000" w:themeColor="text1"/>
          <w:w w:val="95"/>
          <w:sz w:val="24"/>
          <w:szCs w:val="24"/>
        </w:rPr>
        <w:t>реплик</w:t>
      </w:r>
      <w:r w:rsidRPr="00994485">
        <w:rPr>
          <w:color w:val="000000" w:themeColor="text1"/>
          <w:spacing w:val="-8"/>
          <w:w w:val="95"/>
          <w:sz w:val="24"/>
          <w:szCs w:val="24"/>
        </w:rPr>
        <w:t xml:space="preserve"> </w:t>
      </w:r>
      <w:r w:rsidRPr="00994485">
        <w:rPr>
          <w:color w:val="000000" w:themeColor="text1"/>
          <w:w w:val="95"/>
          <w:sz w:val="24"/>
          <w:szCs w:val="24"/>
        </w:rPr>
        <w:t>со</w:t>
      </w:r>
      <w:r w:rsidRPr="00994485">
        <w:rPr>
          <w:color w:val="000000" w:themeColor="text1"/>
          <w:spacing w:val="-8"/>
          <w:w w:val="95"/>
          <w:sz w:val="24"/>
          <w:szCs w:val="24"/>
        </w:rPr>
        <w:t xml:space="preserve"> </w:t>
      </w:r>
      <w:r w:rsidRPr="00994485">
        <w:rPr>
          <w:color w:val="000000" w:themeColor="text1"/>
          <w:w w:val="95"/>
          <w:sz w:val="24"/>
          <w:szCs w:val="24"/>
        </w:rPr>
        <w:t>стороны</w:t>
      </w:r>
      <w:r w:rsidRPr="00994485">
        <w:rPr>
          <w:color w:val="000000" w:themeColor="text1"/>
          <w:spacing w:val="-8"/>
          <w:w w:val="95"/>
          <w:sz w:val="24"/>
          <w:szCs w:val="24"/>
        </w:rPr>
        <w:t xml:space="preserve"> </w:t>
      </w:r>
      <w:r w:rsidRPr="00994485">
        <w:rPr>
          <w:color w:val="000000" w:themeColor="text1"/>
          <w:w w:val="95"/>
          <w:sz w:val="24"/>
          <w:szCs w:val="24"/>
        </w:rPr>
        <w:t>каждого</w:t>
      </w:r>
      <w:r w:rsidRPr="00994485">
        <w:rPr>
          <w:color w:val="000000" w:themeColor="text1"/>
          <w:spacing w:val="-8"/>
          <w:w w:val="95"/>
          <w:sz w:val="24"/>
          <w:szCs w:val="24"/>
        </w:rPr>
        <w:t xml:space="preserve"> </w:t>
      </w:r>
      <w:r w:rsidRPr="00994485">
        <w:rPr>
          <w:color w:val="000000" w:themeColor="text1"/>
          <w:w w:val="95"/>
          <w:sz w:val="24"/>
          <w:szCs w:val="24"/>
        </w:rPr>
        <w:t>собеседника);</w:t>
      </w:r>
    </w:p>
    <w:p w:rsidR="002938F1" w:rsidRPr="00994485" w:rsidRDefault="002938F1" w:rsidP="00C8794A">
      <w:pPr>
        <w:pStyle w:val="aff1"/>
        <w:widowControl w:val="0"/>
        <w:numPr>
          <w:ilvl w:val="0"/>
          <w:numId w:val="207"/>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вести</w:t>
      </w:r>
      <w:r w:rsidRPr="00994485">
        <w:rPr>
          <w:color w:val="000000" w:themeColor="text1"/>
          <w:spacing w:val="-10"/>
          <w:sz w:val="24"/>
          <w:szCs w:val="24"/>
        </w:rPr>
        <w:t xml:space="preserve"> </w:t>
      </w:r>
      <w:r w:rsidRPr="00994485">
        <w:rPr>
          <w:color w:val="000000" w:themeColor="text1"/>
          <w:sz w:val="24"/>
          <w:szCs w:val="24"/>
        </w:rPr>
        <w:t>диалог</w:t>
      </w:r>
      <w:r w:rsidRPr="00994485">
        <w:rPr>
          <w:color w:val="000000" w:themeColor="text1"/>
          <w:spacing w:val="-10"/>
          <w:sz w:val="24"/>
          <w:szCs w:val="24"/>
        </w:rPr>
        <w:t xml:space="preserve"> </w:t>
      </w:r>
      <w:r w:rsidRPr="00994485">
        <w:rPr>
          <w:color w:val="000000" w:themeColor="text1"/>
          <w:sz w:val="24"/>
          <w:szCs w:val="24"/>
        </w:rPr>
        <w:t>—</w:t>
      </w:r>
      <w:r w:rsidRPr="00994485">
        <w:rPr>
          <w:color w:val="000000" w:themeColor="text1"/>
          <w:spacing w:val="-10"/>
          <w:sz w:val="24"/>
          <w:szCs w:val="24"/>
        </w:rPr>
        <w:t xml:space="preserve"> </w:t>
      </w:r>
      <w:r w:rsidRPr="00994485">
        <w:rPr>
          <w:color w:val="000000" w:themeColor="text1"/>
          <w:sz w:val="24"/>
          <w:szCs w:val="24"/>
        </w:rPr>
        <w:t>разговор</w:t>
      </w:r>
      <w:r w:rsidRPr="00994485">
        <w:rPr>
          <w:color w:val="000000" w:themeColor="text1"/>
          <w:spacing w:val="-10"/>
          <w:sz w:val="24"/>
          <w:szCs w:val="24"/>
        </w:rPr>
        <w:t xml:space="preserve"> </w:t>
      </w:r>
      <w:r w:rsidRPr="00994485">
        <w:rPr>
          <w:color w:val="000000" w:themeColor="text1"/>
          <w:sz w:val="24"/>
          <w:szCs w:val="24"/>
        </w:rPr>
        <w:t>по</w:t>
      </w:r>
      <w:r w:rsidRPr="00994485">
        <w:rPr>
          <w:color w:val="000000" w:themeColor="text1"/>
          <w:spacing w:val="-9"/>
          <w:sz w:val="24"/>
          <w:szCs w:val="24"/>
        </w:rPr>
        <w:t xml:space="preserve"> </w:t>
      </w:r>
      <w:r w:rsidRPr="00994485">
        <w:rPr>
          <w:color w:val="000000" w:themeColor="text1"/>
          <w:sz w:val="24"/>
          <w:szCs w:val="24"/>
        </w:rPr>
        <w:t>телефону</w:t>
      </w:r>
      <w:r w:rsidRPr="00994485">
        <w:rPr>
          <w:color w:val="000000" w:themeColor="text1"/>
          <w:spacing w:val="-10"/>
          <w:sz w:val="24"/>
          <w:szCs w:val="24"/>
        </w:rPr>
        <w:t xml:space="preserve"> </w:t>
      </w:r>
      <w:r w:rsidRPr="00994485">
        <w:rPr>
          <w:color w:val="000000" w:themeColor="text1"/>
          <w:sz w:val="24"/>
          <w:szCs w:val="24"/>
        </w:rPr>
        <w:t>с</w:t>
      </w:r>
      <w:r w:rsidRPr="00994485">
        <w:rPr>
          <w:color w:val="000000" w:themeColor="text1"/>
          <w:spacing w:val="-10"/>
          <w:sz w:val="24"/>
          <w:szCs w:val="24"/>
        </w:rPr>
        <w:t xml:space="preserve"> </w:t>
      </w:r>
      <w:r w:rsidRPr="00994485">
        <w:rPr>
          <w:color w:val="000000" w:themeColor="text1"/>
          <w:sz w:val="24"/>
          <w:szCs w:val="24"/>
        </w:rPr>
        <w:t>опорой</w:t>
      </w:r>
      <w:r w:rsidRPr="00994485">
        <w:rPr>
          <w:color w:val="000000" w:themeColor="text1"/>
          <w:spacing w:val="-10"/>
          <w:sz w:val="24"/>
          <w:szCs w:val="24"/>
        </w:rPr>
        <w:t xml:space="preserve"> </w:t>
      </w:r>
      <w:r w:rsidRPr="00994485">
        <w:rPr>
          <w:color w:val="000000" w:themeColor="text1"/>
          <w:sz w:val="24"/>
          <w:szCs w:val="24"/>
        </w:rPr>
        <w:t>на</w:t>
      </w:r>
      <w:r w:rsidRPr="00994485">
        <w:rPr>
          <w:color w:val="000000" w:themeColor="text1"/>
          <w:spacing w:val="-10"/>
          <w:sz w:val="24"/>
          <w:szCs w:val="24"/>
        </w:rPr>
        <w:t xml:space="preserve"> </w:t>
      </w:r>
      <w:r w:rsidRPr="00994485">
        <w:rPr>
          <w:color w:val="000000" w:themeColor="text1"/>
          <w:sz w:val="24"/>
          <w:szCs w:val="24"/>
        </w:rPr>
        <w:t>картинки,</w:t>
      </w:r>
      <w:r w:rsidRPr="00994485">
        <w:rPr>
          <w:color w:val="000000" w:themeColor="text1"/>
          <w:spacing w:val="-61"/>
          <w:sz w:val="24"/>
          <w:szCs w:val="24"/>
        </w:rPr>
        <w:t xml:space="preserve"> </w:t>
      </w:r>
      <w:r w:rsidRPr="00994485">
        <w:rPr>
          <w:color w:val="000000" w:themeColor="text1"/>
          <w:w w:val="95"/>
          <w:sz w:val="24"/>
          <w:szCs w:val="24"/>
        </w:rPr>
        <w:t>фотографии и/или ключевые слова в стандартных ситуациях</w:t>
      </w:r>
      <w:r w:rsidRPr="00994485">
        <w:rPr>
          <w:color w:val="000000" w:themeColor="text1"/>
          <w:spacing w:val="1"/>
          <w:w w:val="95"/>
          <w:sz w:val="24"/>
          <w:szCs w:val="24"/>
        </w:rPr>
        <w:t xml:space="preserve"> </w:t>
      </w:r>
      <w:r w:rsidRPr="00994485">
        <w:rPr>
          <w:color w:val="000000" w:themeColor="text1"/>
          <w:spacing w:val="-1"/>
          <w:sz w:val="24"/>
          <w:szCs w:val="24"/>
        </w:rPr>
        <w:t>неофициального</w:t>
      </w:r>
      <w:r w:rsidRPr="00994485">
        <w:rPr>
          <w:color w:val="000000" w:themeColor="text1"/>
          <w:spacing w:val="-15"/>
          <w:sz w:val="24"/>
          <w:szCs w:val="24"/>
        </w:rPr>
        <w:t xml:space="preserve"> </w:t>
      </w:r>
      <w:r w:rsidRPr="00994485">
        <w:rPr>
          <w:color w:val="000000" w:themeColor="text1"/>
          <w:sz w:val="24"/>
          <w:szCs w:val="24"/>
        </w:rPr>
        <w:t>общения</w:t>
      </w:r>
      <w:r w:rsidRPr="00994485">
        <w:rPr>
          <w:color w:val="000000" w:themeColor="text1"/>
          <w:spacing w:val="-15"/>
          <w:sz w:val="24"/>
          <w:szCs w:val="24"/>
        </w:rPr>
        <w:t xml:space="preserve"> </w:t>
      </w:r>
      <w:r w:rsidRPr="00994485">
        <w:rPr>
          <w:color w:val="000000" w:themeColor="text1"/>
          <w:sz w:val="24"/>
          <w:szCs w:val="24"/>
        </w:rPr>
        <w:t>с</w:t>
      </w:r>
      <w:r w:rsidRPr="00994485">
        <w:rPr>
          <w:color w:val="000000" w:themeColor="text1"/>
          <w:spacing w:val="-15"/>
          <w:sz w:val="24"/>
          <w:szCs w:val="24"/>
        </w:rPr>
        <w:t xml:space="preserve"> </w:t>
      </w:r>
      <w:r w:rsidRPr="00994485">
        <w:rPr>
          <w:color w:val="000000" w:themeColor="text1"/>
          <w:sz w:val="24"/>
          <w:szCs w:val="24"/>
        </w:rPr>
        <w:t>соблюдением</w:t>
      </w:r>
      <w:r w:rsidRPr="00994485">
        <w:rPr>
          <w:color w:val="000000" w:themeColor="text1"/>
          <w:spacing w:val="-15"/>
          <w:sz w:val="24"/>
          <w:szCs w:val="24"/>
        </w:rPr>
        <w:t xml:space="preserve"> </w:t>
      </w:r>
      <w:r w:rsidRPr="00994485">
        <w:rPr>
          <w:color w:val="000000" w:themeColor="text1"/>
          <w:sz w:val="24"/>
          <w:szCs w:val="24"/>
        </w:rPr>
        <w:t>норм</w:t>
      </w:r>
      <w:r w:rsidRPr="00994485">
        <w:rPr>
          <w:color w:val="000000" w:themeColor="text1"/>
          <w:spacing w:val="-15"/>
          <w:sz w:val="24"/>
          <w:szCs w:val="24"/>
        </w:rPr>
        <w:t xml:space="preserve"> </w:t>
      </w:r>
      <w:r w:rsidRPr="00994485">
        <w:rPr>
          <w:color w:val="000000" w:themeColor="text1"/>
          <w:sz w:val="24"/>
          <w:szCs w:val="24"/>
        </w:rPr>
        <w:t>речевого</w:t>
      </w:r>
      <w:r w:rsidRPr="00994485">
        <w:rPr>
          <w:color w:val="000000" w:themeColor="text1"/>
          <w:spacing w:val="-15"/>
          <w:sz w:val="24"/>
          <w:szCs w:val="24"/>
        </w:rPr>
        <w:t xml:space="preserve"> </w:t>
      </w:r>
      <w:r w:rsidRPr="00994485">
        <w:rPr>
          <w:color w:val="000000" w:themeColor="text1"/>
          <w:sz w:val="24"/>
          <w:szCs w:val="24"/>
        </w:rPr>
        <w:t>эти</w:t>
      </w:r>
      <w:r w:rsidRPr="00994485">
        <w:rPr>
          <w:color w:val="000000" w:themeColor="text1"/>
          <w:w w:val="95"/>
          <w:sz w:val="24"/>
          <w:szCs w:val="24"/>
        </w:rPr>
        <w:t>кета в объёме не менее 4—5 реплик со стороны каждого собе</w:t>
      </w:r>
      <w:r w:rsidRPr="00994485">
        <w:rPr>
          <w:color w:val="000000" w:themeColor="text1"/>
          <w:sz w:val="24"/>
          <w:szCs w:val="24"/>
        </w:rPr>
        <w:t>седника;</w:t>
      </w:r>
    </w:p>
    <w:p w:rsidR="002938F1" w:rsidRPr="00994485" w:rsidRDefault="002938F1" w:rsidP="00C8794A">
      <w:pPr>
        <w:pStyle w:val="aff1"/>
        <w:widowControl w:val="0"/>
        <w:numPr>
          <w:ilvl w:val="0"/>
          <w:numId w:val="207"/>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создавать устные связные монологические высказывания</w:t>
      </w:r>
      <w:r w:rsidRPr="00994485">
        <w:rPr>
          <w:color w:val="000000" w:themeColor="text1"/>
          <w:spacing w:val="1"/>
          <w:sz w:val="24"/>
          <w:szCs w:val="24"/>
        </w:rPr>
        <w:t xml:space="preserve"> </w:t>
      </w:r>
      <w:r w:rsidRPr="00994485">
        <w:rPr>
          <w:color w:val="000000" w:themeColor="text1"/>
          <w:sz w:val="24"/>
          <w:szCs w:val="24"/>
        </w:rPr>
        <w:t>(описание, рассуждение; повествование/сообщение) с вербальными и/или зрительными опорами в рамках тематического</w:t>
      </w:r>
      <w:r w:rsidRPr="00994485">
        <w:rPr>
          <w:color w:val="000000" w:themeColor="text1"/>
          <w:spacing w:val="-14"/>
          <w:sz w:val="24"/>
          <w:szCs w:val="24"/>
        </w:rPr>
        <w:t xml:space="preserve"> </w:t>
      </w:r>
      <w:r w:rsidRPr="00994485">
        <w:rPr>
          <w:color w:val="000000" w:themeColor="text1"/>
          <w:sz w:val="24"/>
          <w:szCs w:val="24"/>
        </w:rPr>
        <w:t>содержания</w:t>
      </w:r>
      <w:r w:rsidRPr="00994485">
        <w:rPr>
          <w:color w:val="000000" w:themeColor="text1"/>
          <w:spacing w:val="-13"/>
          <w:sz w:val="24"/>
          <w:szCs w:val="24"/>
        </w:rPr>
        <w:t xml:space="preserve"> </w:t>
      </w:r>
      <w:r w:rsidRPr="00994485">
        <w:rPr>
          <w:color w:val="000000" w:themeColor="text1"/>
          <w:sz w:val="24"/>
          <w:szCs w:val="24"/>
        </w:rPr>
        <w:t>речи</w:t>
      </w:r>
      <w:r w:rsidRPr="00994485">
        <w:rPr>
          <w:color w:val="000000" w:themeColor="text1"/>
          <w:spacing w:val="-14"/>
          <w:sz w:val="24"/>
          <w:szCs w:val="24"/>
        </w:rPr>
        <w:t xml:space="preserve"> </w:t>
      </w:r>
      <w:r w:rsidRPr="00994485">
        <w:rPr>
          <w:color w:val="000000" w:themeColor="text1"/>
          <w:sz w:val="24"/>
          <w:szCs w:val="24"/>
        </w:rPr>
        <w:t>для</w:t>
      </w:r>
      <w:r w:rsidRPr="00994485">
        <w:rPr>
          <w:color w:val="000000" w:themeColor="text1"/>
          <w:spacing w:val="-13"/>
          <w:sz w:val="24"/>
          <w:szCs w:val="24"/>
        </w:rPr>
        <w:t xml:space="preserve"> </w:t>
      </w:r>
      <w:r w:rsidRPr="00994485">
        <w:rPr>
          <w:color w:val="000000" w:themeColor="text1"/>
          <w:sz w:val="24"/>
          <w:szCs w:val="24"/>
        </w:rPr>
        <w:t>4</w:t>
      </w:r>
      <w:r w:rsidRPr="00994485">
        <w:rPr>
          <w:color w:val="000000" w:themeColor="text1"/>
          <w:spacing w:val="-14"/>
          <w:sz w:val="24"/>
          <w:szCs w:val="24"/>
        </w:rPr>
        <w:t xml:space="preserve"> </w:t>
      </w:r>
      <w:r w:rsidRPr="00994485">
        <w:rPr>
          <w:color w:val="000000" w:themeColor="text1"/>
          <w:sz w:val="24"/>
          <w:szCs w:val="24"/>
        </w:rPr>
        <w:t>класса</w:t>
      </w:r>
      <w:r w:rsidRPr="00994485">
        <w:rPr>
          <w:color w:val="000000" w:themeColor="text1"/>
          <w:spacing w:val="-13"/>
          <w:sz w:val="24"/>
          <w:szCs w:val="24"/>
        </w:rPr>
        <w:t xml:space="preserve"> </w:t>
      </w:r>
      <w:r w:rsidRPr="00994485">
        <w:rPr>
          <w:color w:val="000000" w:themeColor="text1"/>
          <w:sz w:val="24"/>
          <w:szCs w:val="24"/>
        </w:rPr>
        <w:t>(объём</w:t>
      </w:r>
      <w:r w:rsidRPr="00994485">
        <w:rPr>
          <w:color w:val="000000" w:themeColor="text1"/>
          <w:spacing w:val="-14"/>
          <w:sz w:val="24"/>
          <w:szCs w:val="24"/>
        </w:rPr>
        <w:t xml:space="preserve"> </w:t>
      </w:r>
      <w:r w:rsidRPr="00994485">
        <w:rPr>
          <w:color w:val="000000" w:themeColor="text1"/>
          <w:sz w:val="24"/>
          <w:szCs w:val="24"/>
        </w:rPr>
        <w:t>монологического</w:t>
      </w:r>
      <w:r w:rsidRPr="00994485">
        <w:rPr>
          <w:color w:val="000000" w:themeColor="text1"/>
          <w:spacing w:val="-61"/>
          <w:sz w:val="24"/>
          <w:szCs w:val="24"/>
        </w:rPr>
        <w:t xml:space="preserve"> </w:t>
      </w:r>
      <w:r w:rsidRPr="00994485">
        <w:rPr>
          <w:color w:val="000000" w:themeColor="text1"/>
          <w:w w:val="95"/>
          <w:sz w:val="24"/>
          <w:szCs w:val="24"/>
        </w:rPr>
        <w:t>высказывания</w:t>
      </w:r>
      <w:r w:rsidRPr="00994485">
        <w:rPr>
          <w:color w:val="000000" w:themeColor="text1"/>
          <w:spacing w:val="-11"/>
          <w:w w:val="95"/>
          <w:sz w:val="24"/>
          <w:szCs w:val="24"/>
        </w:rPr>
        <w:t xml:space="preserve"> </w:t>
      </w:r>
      <w:r w:rsidRPr="00994485">
        <w:rPr>
          <w:color w:val="000000" w:themeColor="text1"/>
          <w:w w:val="95"/>
          <w:sz w:val="24"/>
          <w:szCs w:val="24"/>
        </w:rPr>
        <w:t>—</w:t>
      </w:r>
      <w:r w:rsidRPr="00994485">
        <w:rPr>
          <w:color w:val="000000" w:themeColor="text1"/>
          <w:spacing w:val="-11"/>
          <w:w w:val="95"/>
          <w:sz w:val="24"/>
          <w:szCs w:val="24"/>
        </w:rPr>
        <w:t xml:space="preserve"> </w:t>
      </w:r>
      <w:r w:rsidRPr="00994485">
        <w:rPr>
          <w:color w:val="000000" w:themeColor="text1"/>
          <w:w w:val="95"/>
          <w:sz w:val="24"/>
          <w:szCs w:val="24"/>
        </w:rPr>
        <w:t>не</w:t>
      </w:r>
      <w:r w:rsidRPr="00994485">
        <w:rPr>
          <w:color w:val="000000" w:themeColor="text1"/>
          <w:spacing w:val="-10"/>
          <w:w w:val="95"/>
          <w:sz w:val="24"/>
          <w:szCs w:val="24"/>
        </w:rPr>
        <w:t xml:space="preserve"> </w:t>
      </w:r>
      <w:r w:rsidRPr="00994485">
        <w:rPr>
          <w:color w:val="000000" w:themeColor="text1"/>
          <w:w w:val="95"/>
          <w:sz w:val="24"/>
          <w:szCs w:val="24"/>
        </w:rPr>
        <w:t>менее</w:t>
      </w:r>
      <w:r w:rsidRPr="00994485">
        <w:rPr>
          <w:color w:val="000000" w:themeColor="text1"/>
          <w:spacing w:val="-11"/>
          <w:w w:val="95"/>
          <w:sz w:val="24"/>
          <w:szCs w:val="24"/>
        </w:rPr>
        <w:t xml:space="preserve"> </w:t>
      </w:r>
      <w:r w:rsidRPr="00994485">
        <w:rPr>
          <w:color w:val="000000" w:themeColor="text1"/>
          <w:w w:val="95"/>
          <w:sz w:val="24"/>
          <w:szCs w:val="24"/>
        </w:rPr>
        <w:t>4—5</w:t>
      </w:r>
      <w:r w:rsidRPr="00994485">
        <w:rPr>
          <w:color w:val="000000" w:themeColor="text1"/>
          <w:spacing w:val="-10"/>
          <w:w w:val="95"/>
          <w:sz w:val="24"/>
          <w:szCs w:val="24"/>
        </w:rPr>
        <w:t xml:space="preserve"> </w:t>
      </w:r>
      <w:r w:rsidRPr="00994485">
        <w:rPr>
          <w:color w:val="000000" w:themeColor="text1"/>
          <w:w w:val="95"/>
          <w:sz w:val="24"/>
          <w:szCs w:val="24"/>
        </w:rPr>
        <w:t>фраз);</w:t>
      </w:r>
    </w:p>
    <w:p w:rsidR="002938F1" w:rsidRPr="00994485" w:rsidRDefault="002938F1" w:rsidP="00C8794A">
      <w:pPr>
        <w:pStyle w:val="aff1"/>
        <w:widowControl w:val="0"/>
        <w:numPr>
          <w:ilvl w:val="0"/>
          <w:numId w:val="207"/>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w w:val="95"/>
          <w:sz w:val="24"/>
          <w:szCs w:val="24"/>
        </w:rPr>
        <w:t>создавать устные связные монологические высказывания по</w:t>
      </w:r>
      <w:r w:rsidRPr="00994485">
        <w:rPr>
          <w:color w:val="000000" w:themeColor="text1"/>
          <w:spacing w:val="1"/>
          <w:w w:val="95"/>
          <w:sz w:val="24"/>
          <w:szCs w:val="24"/>
        </w:rPr>
        <w:t xml:space="preserve"> </w:t>
      </w:r>
      <w:r w:rsidRPr="00994485">
        <w:rPr>
          <w:color w:val="000000" w:themeColor="text1"/>
          <w:w w:val="95"/>
          <w:sz w:val="24"/>
          <w:szCs w:val="24"/>
        </w:rPr>
        <w:t>образцу;</w:t>
      </w:r>
      <w:r w:rsidRPr="00994485">
        <w:rPr>
          <w:color w:val="000000" w:themeColor="text1"/>
          <w:spacing w:val="-8"/>
          <w:w w:val="95"/>
          <w:sz w:val="24"/>
          <w:szCs w:val="24"/>
        </w:rPr>
        <w:t xml:space="preserve"> </w:t>
      </w:r>
      <w:r w:rsidRPr="00994485">
        <w:rPr>
          <w:color w:val="000000" w:themeColor="text1"/>
          <w:w w:val="95"/>
          <w:sz w:val="24"/>
          <w:szCs w:val="24"/>
        </w:rPr>
        <w:t>выражать</w:t>
      </w:r>
      <w:r w:rsidRPr="00994485">
        <w:rPr>
          <w:color w:val="000000" w:themeColor="text1"/>
          <w:spacing w:val="-7"/>
          <w:w w:val="95"/>
          <w:sz w:val="24"/>
          <w:szCs w:val="24"/>
        </w:rPr>
        <w:t xml:space="preserve"> </w:t>
      </w:r>
      <w:r w:rsidRPr="00994485">
        <w:rPr>
          <w:color w:val="000000" w:themeColor="text1"/>
          <w:w w:val="95"/>
          <w:sz w:val="24"/>
          <w:szCs w:val="24"/>
        </w:rPr>
        <w:t>своё</w:t>
      </w:r>
      <w:r w:rsidRPr="00994485">
        <w:rPr>
          <w:color w:val="000000" w:themeColor="text1"/>
          <w:spacing w:val="-7"/>
          <w:w w:val="95"/>
          <w:sz w:val="24"/>
          <w:szCs w:val="24"/>
        </w:rPr>
        <w:t xml:space="preserve"> </w:t>
      </w:r>
      <w:r w:rsidRPr="00994485">
        <w:rPr>
          <w:color w:val="000000" w:themeColor="text1"/>
          <w:w w:val="95"/>
          <w:sz w:val="24"/>
          <w:szCs w:val="24"/>
        </w:rPr>
        <w:t>отношение</w:t>
      </w:r>
      <w:r w:rsidRPr="00994485">
        <w:rPr>
          <w:color w:val="000000" w:themeColor="text1"/>
          <w:spacing w:val="-7"/>
          <w:w w:val="95"/>
          <w:sz w:val="24"/>
          <w:szCs w:val="24"/>
        </w:rPr>
        <w:t xml:space="preserve"> </w:t>
      </w:r>
      <w:r w:rsidRPr="00994485">
        <w:rPr>
          <w:color w:val="000000" w:themeColor="text1"/>
          <w:w w:val="95"/>
          <w:sz w:val="24"/>
          <w:szCs w:val="24"/>
        </w:rPr>
        <w:t>к</w:t>
      </w:r>
      <w:r w:rsidRPr="00994485">
        <w:rPr>
          <w:color w:val="000000" w:themeColor="text1"/>
          <w:spacing w:val="-7"/>
          <w:w w:val="95"/>
          <w:sz w:val="24"/>
          <w:szCs w:val="24"/>
        </w:rPr>
        <w:t xml:space="preserve"> </w:t>
      </w:r>
      <w:r w:rsidRPr="00994485">
        <w:rPr>
          <w:color w:val="000000" w:themeColor="text1"/>
          <w:w w:val="95"/>
          <w:sz w:val="24"/>
          <w:szCs w:val="24"/>
        </w:rPr>
        <w:t>предмету</w:t>
      </w:r>
      <w:r w:rsidRPr="00994485">
        <w:rPr>
          <w:color w:val="000000" w:themeColor="text1"/>
          <w:spacing w:val="-8"/>
          <w:w w:val="95"/>
          <w:sz w:val="24"/>
          <w:szCs w:val="24"/>
        </w:rPr>
        <w:t xml:space="preserve"> </w:t>
      </w:r>
      <w:r w:rsidRPr="00994485">
        <w:rPr>
          <w:color w:val="000000" w:themeColor="text1"/>
          <w:w w:val="95"/>
          <w:sz w:val="24"/>
          <w:szCs w:val="24"/>
        </w:rPr>
        <w:t>речи;</w:t>
      </w:r>
    </w:p>
    <w:p w:rsidR="002938F1" w:rsidRPr="00994485" w:rsidRDefault="002938F1" w:rsidP="00C8794A">
      <w:pPr>
        <w:pStyle w:val="aff1"/>
        <w:widowControl w:val="0"/>
        <w:numPr>
          <w:ilvl w:val="0"/>
          <w:numId w:val="207"/>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передавать основное содержание прочитанного текста с вер</w:t>
      </w:r>
      <w:r w:rsidRPr="00994485">
        <w:rPr>
          <w:color w:val="000000" w:themeColor="text1"/>
          <w:sz w:val="24"/>
          <w:szCs w:val="24"/>
        </w:rPr>
        <w:t>бальными и/или зрительными опорами в объёме не менее</w:t>
      </w:r>
      <w:r w:rsidRPr="00994485">
        <w:rPr>
          <w:color w:val="000000" w:themeColor="text1"/>
          <w:spacing w:val="1"/>
          <w:sz w:val="24"/>
          <w:szCs w:val="24"/>
        </w:rPr>
        <w:t xml:space="preserve"> </w:t>
      </w:r>
      <w:r w:rsidRPr="00994485">
        <w:rPr>
          <w:color w:val="000000" w:themeColor="text1"/>
          <w:sz w:val="24"/>
          <w:szCs w:val="24"/>
        </w:rPr>
        <w:t>4—5</w:t>
      </w:r>
      <w:r w:rsidRPr="00994485">
        <w:rPr>
          <w:color w:val="000000" w:themeColor="text1"/>
          <w:spacing w:val="-17"/>
          <w:sz w:val="24"/>
          <w:szCs w:val="24"/>
        </w:rPr>
        <w:t xml:space="preserve"> </w:t>
      </w:r>
      <w:r w:rsidRPr="00994485">
        <w:rPr>
          <w:color w:val="000000" w:themeColor="text1"/>
          <w:sz w:val="24"/>
          <w:szCs w:val="24"/>
        </w:rPr>
        <w:t>фраз.</w:t>
      </w:r>
    </w:p>
    <w:p w:rsidR="002938F1" w:rsidRPr="00994485" w:rsidRDefault="002938F1" w:rsidP="00C8794A">
      <w:pPr>
        <w:pStyle w:val="aff1"/>
        <w:widowControl w:val="0"/>
        <w:numPr>
          <w:ilvl w:val="0"/>
          <w:numId w:val="207"/>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представлять</w:t>
      </w:r>
      <w:r w:rsidRPr="00994485">
        <w:rPr>
          <w:color w:val="000000" w:themeColor="text1"/>
          <w:spacing w:val="34"/>
          <w:sz w:val="24"/>
          <w:szCs w:val="24"/>
        </w:rPr>
        <w:t xml:space="preserve"> </w:t>
      </w:r>
      <w:r w:rsidRPr="00994485">
        <w:rPr>
          <w:color w:val="000000" w:themeColor="text1"/>
          <w:sz w:val="24"/>
          <w:szCs w:val="24"/>
        </w:rPr>
        <w:t>результаты</w:t>
      </w:r>
      <w:r w:rsidRPr="00994485">
        <w:rPr>
          <w:color w:val="000000" w:themeColor="text1"/>
          <w:spacing w:val="34"/>
          <w:sz w:val="24"/>
          <w:szCs w:val="24"/>
        </w:rPr>
        <w:t xml:space="preserve"> </w:t>
      </w:r>
      <w:r w:rsidRPr="00994485">
        <w:rPr>
          <w:color w:val="000000" w:themeColor="text1"/>
          <w:sz w:val="24"/>
          <w:szCs w:val="24"/>
        </w:rPr>
        <w:t>выполненной</w:t>
      </w:r>
      <w:r w:rsidRPr="00994485">
        <w:rPr>
          <w:color w:val="000000" w:themeColor="text1"/>
          <w:spacing w:val="35"/>
          <w:sz w:val="24"/>
          <w:szCs w:val="24"/>
        </w:rPr>
        <w:t xml:space="preserve"> </w:t>
      </w:r>
      <w:r w:rsidRPr="00994485">
        <w:rPr>
          <w:color w:val="000000" w:themeColor="text1"/>
          <w:sz w:val="24"/>
          <w:szCs w:val="24"/>
        </w:rPr>
        <w:t>проектной</w:t>
      </w:r>
      <w:r w:rsidRPr="00994485">
        <w:rPr>
          <w:color w:val="000000" w:themeColor="text1"/>
          <w:spacing w:val="34"/>
          <w:sz w:val="24"/>
          <w:szCs w:val="24"/>
        </w:rPr>
        <w:t xml:space="preserve"> </w:t>
      </w:r>
      <w:r w:rsidRPr="00994485">
        <w:rPr>
          <w:color w:val="000000" w:themeColor="text1"/>
          <w:sz w:val="24"/>
          <w:szCs w:val="24"/>
        </w:rPr>
        <w:t>работы,</w:t>
      </w:r>
      <w:r w:rsidRPr="00994485">
        <w:rPr>
          <w:color w:val="000000" w:themeColor="text1"/>
          <w:spacing w:val="-61"/>
          <w:sz w:val="24"/>
          <w:szCs w:val="24"/>
        </w:rPr>
        <w:t xml:space="preserve"> </w:t>
      </w:r>
      <w:r w:rsidRPr="00994485">
        <w:rPr>
          <w:color w:val="000000" w:themeColor="text1"/>
          <w:sz w:val="24"/>
          <w:szCs w:val="24"/>
        </w:rPr>
        <w:t>в том числе подбирая иллюстративный материал (рисунки,</w:t>
      </w:r>
      <w:r w:rsidRPr="00994485">
        <w:rPr>
          <w:color w:val="000000" w:themeColor="text1"/>
          <w:spacing w:val="1"/>
          <w:sz w:val="24"/>
          <w:szCs w:val="24"/>
        </w:rPr>
        <w:t xml:space="preserve"> </w:t>
      </w:r>
      <w:r w:rsidRPr="00994485">
        <w:rPr>
          <w:color w:val="000000" w:themeColor="text1"/>
          <w:w w:val="95"/>
          <w:sz w:val="24"/>
          <w:szCs w:val="24"/>
        </w:rPr>
        <w:t>фото)</w:t>
      </w:r>
      <w:r w:rsidRPr="00994485">
        <w:rPr>
          <w:color w:val="000000" w:themeColor="text1"/>
          <w:spacing w:val="-3"/>
          <w:w w:val="95"/>
          <w:sz w:val="24"/>
          <w:szCs w:val="24"/>
        </w:rPr>
        <w:t xml:space="preserve"> </w:t>
      </w:r>
      <w:r w:rsidRPr="00994485">
        <w:rPr>
          <w:color w:val="000000" w:themeColor="text1"/>
          <w:w w:val="95"/>
          <w:sz w:val="24"/>
          <w:szCs w:val="24"/>
        </w:rPr>
        <w:t>к</w:t>
      </w:r>
      <w:r w:rsidRPr="00994485">
        <w:rPr>
          <w:color w:val="000000" w:themeColor="text1"/>
          <w:spacing w:val="-2"/>
          <w:w w:val="95"/>
          <w:sz w:val="24"/>
          <w:szCs w:val="24"/>
        </w:rPr>
        <w:t xml:space="preserve"> </w:t>
      </w:r>
      <w:r w:rsidRPr="00994485">
        <w:rPr>
          <w:color w:val="000000" w:themeColor="text1"/>
          <w:w w:val="95"/>
          <w:sz w:val="24"/>
          <w:szCs w:val="24"/>
        </w:rPr>
        <w:t>тексту</w:t>
      </w:r>
      <w:r w:rsidRPr="00994485">
        <w:rPr>
          <w:color w:val="000000" w:themeColor="text1"/>
          <w:spacing w:val="-2"/>
          <w:w w:val="95"/>
          <w:sz w:val="24"/>
          <w:szCs w:val="24"/>
        </w:rPr>
        <w:t xml:space="preserve"> </w:t>
      </w:r>
      <w:r w:rsidRPr="00994485">
        <w:rPr>
          <w:color w:val="000000" w:themeColor="text1"/>
          <w:w w:val="95"/>
          <w:sz w:val="24"/>
          <w:szCs w:val="24"/>
        </w:rPr>
        <w:t>выступления,</w:t>
      </w:r>
      <w:r w:rsidRPr="00994485">
        <w:rPr>
          <w:color w:val="000000" w:themeColor="text1"/>
          <w:spacing w:val="-2"/>
          <w:w w:val="95"/>
          <w:sz w:val="24"/>
          <w:szCs w:val="24"/>
        </w:rPr>
        <w:t xml:space="preserve"> </w:t>
      </w:r>
      <w:r w:rsidRPr="00994485">
        <w:rPr>
          <w:color w:val="000000" w:themeColor="text1"/>
          <w:w w:val="95"/>
          <w:sz w:val="24"/>
          <w:szCs w:val="24"/>
        </w:rPr>
        <w:t>в</w:t>
      </w:r>
      <w:r w:rsidRPr="00994485">
        <w:rPr>
          <w:color w:val="000000" w:themeColor="text1"/>
          <w:spacing w:val="-3"/>
          <w:w w:val="95"/>
          <w:sz w:val="24"/>
          <w:szCs w:val="24"/>
        </w:rPr>
        <w:t xml:space="preserve"> </w:t>
      </w:r>
      <w:r w:rsidRPr="00994485">
        <w:rPr>
          <w:color w:val="000000" w:themeColor="text1"/>
          <w:w w:val="95"/>
          <w:sz w:val="24"/>
          <w:szCs w:val="24"/>
        </w:rPr>
        <w:t>объёме</w:t>
      </w:r>
      <w:r w:rsidRPr="00994485">
        <w:rPr>
          <w:color w:val="000000" w:themeColor="text1"/>
          <w:spacing w:val="-2"/>
          <w:w w:val="95"/>
          <w:sz w:val="24"/>
          <w:szCs w:val="24"/>
        </w:rPr>
        <w:t xml:space="preserve"> </w:t>
      </w:r>
      <w:r w:rsidRPr="00994485">
        <w:rPr>
          <w:color w:val="000000" w:themeColor="text1"/>
          <w:w w:val="95"/>
          <w:sz w:val="24"/>
          <w:szCs w:val="24"/>
        </w:rPr>
        <w:t>не</w:t>
      </w:r>
      <w:r w:rsidRPr="00994485">
        <w:rPr>
          <w:color w:val="000000" w:themeColor="text1"/>
          <w:spacing w:val="-2"/>
          <w:w w:val="95"/>
          <w:sz w:val="24"/>
          <w:szCs w:val="24"/>
        </w:rPr>
        <w:t xml:space="preserve"> </w:t>
      </w:r>
      <w:r w:rsidRPr="00994485">
        <w:rPr>
          <w:color w:val="000000" w:themeColor="text1"/>
          <w:w w:val="95"/>
          <w:sz w:val="24"/>
          <w:szCs w:val="24"/>
        </w:rPr>
        <w:t>менее</w:t>
      </w:r>
      <w:r w:rsidRPr="00994485">
        <w:rPr>
          <w:color w:val="000000" w:themeColor="text1"/>
          <w:spacing w:val="-2"/>
          <w:w w:val="95"/>
          <w:sz w:val="24"/>
          <w:szCs w:val="24"/>
        </w:rPr>
        <w:t xml:space="preserve"> </w:t>
      </w:r>
      <w:r w:rsidRPr="00994485">
        <w:rPr>
          <w:color w:val="000000" w:themeColor="text1"/>
          <w:w w:val="95"/>
          <w:sz w:val="24"/>
          <w:szCs w:val="24"/>
        </w:rPr>
        <w:t>4—5</w:t>
      </w:r>
      <w:r w:rsidRPr="00994485">
        <w:rPr>
          <w:color w:val="000000" w:themeColor="text1"/>
          <w:spacing w:val="-2"/>
          <w:w w:val="95"/>
          <w:sz w:val="24"/>
          <w:szCs w:val="24"/>
        </w:rPr>
        <w:t xml:space="preserve"> </w:t>
      </w:r>
      <w:r w:rsidRPr="00994485">
        <w:rPr>
          <w:color w:val="000000" w:themeColor="text1"/>
          <w:w w:val="95"/>
          <w:sz w:val="24"/>
          <w:szCs w:val="24"/>
        </w:rPr>
        <w:t>фраз.</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Аудирование</w:t>
      </w:r>
    </w:p>
    <w:p w:rsidR="002938F1" w:rsidRPr="00994485" w:rsidRDefault="002938F1" w:rsidP="00C8794A">
      <w:pPr>
        <w:pStyle w:val="aff1"/>
        <w:widowControl w:val="0"/>
        <w:numPr>
          <w:ilvl w:val="0"/>
          <w:numId w:val="208"/>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воспринимать</w:t>
      </w:r>
      <w:r w:rsidRPr="00994485">
        <w:rPr>
          <w:color w:val="000000" w:themeColor="text1"/>
          <w:spacing w:val="-15"/>
          <w:sz w:val="24"/>
          <w:szCs w:val="24"/>
        </w:rPr>
        <w:t xml:space="preserve"> </w:t>
      </w:r>
      <w:r w:rsidRPr="00994485">
        <w:rPr>
          <w:color w:val="000000" w:themeColor="text1"/>
          <w:sz w:val="24"/>
          <w:szCs w:val="24"/>
        </w:rPr>
        <w:t>на</w:t>
      </w:r>
      <w:r w:rsidRPr="00994485">
        <w:rPr>
          <w:color w:val="000000" w:themeColor="text1"/>
          <w:spacing w:val="-14"/>
          <w:sz w:val="24"/>
          <w:szCs w:val="24"/>
        </w:rPr>
        <w:t xml:space="preserve"> </w:t>
      </w:r>
      <w:r w:rsidRPr="00994485">
        <w:rPr>
          <w:color w:val="000000" w:themeColor="text1"/>
          <w:sz w:val="24"/>
          <w:szCs w:val="24"/>
        </w:rPr>
        <w:t>слух</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понимать</w:t>
      </w:r>
      <w:r w:rsidRPr="00994485">
        <w:rPr>
          <w:color w:val="000000" w:themeColor="text1"/>
          <w:spacing w:val="-14"/>
          <w:sz w:val="24"/>
          <w:szCs w:val="24"/>
        </w:rPr>
        <w:t xml:space="preserve"> </w:t>
      </w:r>
      <w:r w:rsidRPr="00994485">
        <w:rPr>
          <w:color w:val="000000" w:themeColor="text1"/>
          <w:sz w:val="24"/>
          <w:szCs w:val="24"/>
        </w:rPr>
        <w:t>речь</w:t>
      </w:r>
      <w:r w:rsidRPr="00994485">
        <w:rPr>
          <w:color w:val="000000" w:themeColor="text1"/>
          <w:spacing w:val="-14"/>
          <w:sz w:val="24"/>
          <w:szCs w:val="24"/>
        </w:rPr>
        <w:t xml:space="preserve"> </w:t>
      </w:r>
      <w:r w:rsidRPr="00994485">
        <w:rPr>
          <w:color w:val="000000" w:themeColor="text1"/>
          <w:sz w:val="24"/>
          <w:szCs w:val="24"/>
        </w:rPr>
        <w:t>учителя</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однокласс</w:t>
      </w:r>
      <w:r w:rsidRPr="00994485">
        <w:rPr>
          <w:color w:val="000000" w:themeColor="text1"/>
          <w:w w:val="95"/>
          <w:sz w:val="24"/>
          <w:szCs w:val="24"/>
        </w:rPr>
        <w:t>ников,</w:t>
      </w:r>
      <w:r w:rsidRPr="00994485">
        <w:rPr>
          <w:color w:val="000000" w:themeColor="text1"/>
          <w:spacing w:val="11"/>
          <w:w w:val="95"/>
          <w:sz w:val="24"/>
          <w:szCs w:val="24"/>
        </w:rPr>
        <w:t xml:space="preserve"> </w:t>
      </w:r>
      <w:r w:rsidRPr="00994485">
        <w:rPr>
          <w:color w:val="000000" w:themeColor="text1"/>
          <w:w w:val="95"/>
          <w:sz w:val="24"/>
          <w:szCs w:val="24"/>
        </w:rPr>
        <w:t>вербально/невербально</w:t>
      </w:r>
      <w:r w:rsidRPr="00994485">
        <w:rPr>
          <w:color w:val="000000" w:themeColor="text1"/>
          <w:spacing w:val="11"/>
          <w:w w:val="95"/>
          <w:sz w:val="24"/>
          <w:szCs w:val="24"/>
        </w:rPr>
        <w:t xml:space="preserve"> </w:t>
      </w:r>
      <w:r w:rsidRPr="00994485">
        <w:rPr>
          <w:color w:val="000000" w:themeColor="text1"/>
          <w:w w:val="95"/>
          <w:sz w:val="24"/>
          <w:szCs w:val="24"/>
        </w:rPr>
        <w:t>реагировать</w:t>
      </w:r>
      <w:r w:rsidRPr="00994485">
        <w:rPr>
          <w:color w:val="000000" w:themeColor="text1"/>
          <w:spacing w:val="11"/>
          <w:w w:val="95"/>
          <w:sz w:val="24"/>
          <w:szCs w:val="24"/>
        </w:rPr>
        <w:t xml:space="preserve"> </w:t>
      </w:r>
      <w:r w:rsidRPr="00994485">
        <w:rPr>
          <w:color w:val="000000" w:themeColor="text1"/>
          <w:w w:val="95"/>
          <w:sz w:val="24"/>
          <w:szCs w:val="24"/>
        </w:rPr>
        <w:t>на</w:t>
      </w:r>
      <w:r w:rsidRPr="00994485">
        <w:rPr>
          <w:color w:val="000000" w:themeColor="text1"/>
          <w:spacing w:val="11"/>
          <w:w w:val="95"/>
          <w:sz w:val="24"/>
          <w:szCs w:val="24"/>
        </w:rPr>
        <w:t xml:space="preserve"> </w:t>
      </w:r>
      <w:r w:rsidRPr="00994485">
        <w:rPr>
          <w:color w:val="000000" w:themeColor="text1"/>
          <w:w w:val="95"/>
          <w:sz w:val="24"/>
          <w:szCs w:val="24"/>
        </w:rPr>
        <w:t>услышанное;</w:t>
      </w:r>
    </w:p>
    <w:p w:rsidR="002938F1" w:rsidRPr="00994485" w:rsidRDefault="002938F1" w:rsidP="00C8794A">
      <w:pPr>
        <w:pStyle w:val="aff1"/>
        <w:widowControl w:val="0"/>
        <w:numPr>
          <w:ilvl w:val="0"/>
          <w:numId w:val="208"/>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воспринимать на слух и понимать учебные и адаптированные</w:t>
      </w:r>
      <w:r w:rsidRPr="00994485">
        <w:rPr>
          <w:color w:val="000000" w:themeColor="text1"/>
          <w:spacing w:val="1"/>
          <w:w w:val="95"/>
          <w:sz w:val="24"/>
          <w:szCs w:val="24"/>
        </w:rPr>
        <w:t xml:space="preserve"> </w:t>
      </w:r>
      <w:r w:rsidRPr="00994485">
        <w:rPr>
          <w:color w:val="000000" w:themeColor="text1"/>
          <w:sz w:val="24"/>
          <w:szCs w:val="24"/>
        </w:rPr>
        <w:t>аутентичные тексты, построенные на изученном языковом</w:t>
      </w:r>
      <w:r w:rsidRPr="00994485">
        <w:rPr>
          <w:color w:val="000000" w:themeColor="text1"/>
          <w:spacing w:val="1"/>
          <w:sz w:val="24"/>
          <w:szCs w:val="24"/>
        </w:rPr>
        <w:t xml:space="preserve"> </w:t>
      </w:r>
      <w:r w:rsidRPr="00994485">
        <w:rPr>
          <w:color w:val="000000" w:themeColor="text1"/>
          <w:sz w:val="24"/>
          <w:szCs w:val="24"/>
        </w:rPr>
        <w:t>материале,</w:t>
      </w:r>
      <w:r w:rsidRPr="00994485">
        <w:rPr>
          <w:color w:val="000000" w:themeColor="text1"/>
          <w:spacing w:val="-11"/>
          <w:sz w:val="24"/>
          <w:szCs w:val="24"/>
        </w:rPr>
        <w:t xml:space="preserve"> </w:t>
      </w:r>
      <w:r w:rsidRPr="00994485">
        <w:rPr>
          <w:color w:val="000000" w:themeColor="text1"/>
          <w:sz w:val="24"/>
          <w:szCs w:val="24"/>
        </w:rPr>
        <w:t>с</w:t>
      </w:r>
      <w:r w:rsidRPr="00994485">
        <w:rPr>
          <w:color w:val="000000" w:themeColor="text1"/>
          <w:spacing w:val="-10"/>
          <w:sz w:val="24"/>
          <w:szCs w:val="24"/>
        </w:rPr>
        <w:t xml:space="preserve"> </w:t>
      </w:r>
      <w:r w:rsidRPr="00994485">
        <w:rPr>
          <w:color w:val="000000" w:themeColor="text1"/>
          <w:sz w:val="24"/>
          <w:szCs w:val="24"/>
        </w:rPr>
        <w:t>разной</w:t>
      </w:r>
      <w:r w:rsidRPr="00994485">
        <w:rPr>
          <w:color w:val="000000" w:themeColor="text1"/>
          <w:spacing w:val="-10"/>
          <w:sz w:val="24"/>
          <w:szCs w:val="24"/>
        </w:rPr>
        <w:t xml:space="preserve"> </w:t>
      </w:r>
      <w:r w:rsidRPr="00994485">
        <w:rPr>
          <w:color w:val="000000" w:themeColor="text1"/>
          <w:sz w:val="24"/>
          <w:szCs w:val="24"/>
        </w:rPr>
        <w:t>глубиной</w:t>
      </w:r>
      <w:r w:rsidRPr="00994485">
        <w:rPr>
          <w:color w:val="000000" w:themeColor="text1"/>
          <w:spacing w:val="-11"/>
          <w:sz w:val="24"/>
          <w:szCs w:val="24"/>
        </w:rPr>
        <w:t xml:space="preserve"> </w:t>
      </w:r>
      <w:r w:rsidRPr="00994485">
        <w:rPr>
          <w:color w:val="000000" w:themeColor="text1"/>
          <w:sz w:val="24"/>
          <w:szCs w:val="24"/>
        </w:rPr>
        <w:t>проникновения</w:t>
      </w:r>
      <w:r w:rsidRPr="00994485">
        <w:rPr>
          <w:color w:val="000000" w:themeColor="text1"/>
          <w:spacing w:val="-10"/>
          <w:sz w:val="24"/>
          <w:szCs w:val="24"/>
        </w:rPr>
        <w:t xml:space="preserve"> </w:t>
      </w:r>
      <w:r w:rsidRPr="00994485">
        <w:rPr>
          <w:color w:val="000000" w:themeColor="text1"/>
          <w:sz w:val="24"/>
          <w:szCs w:val="24"/>
        </w:rPr>
        <w:t>в</w:t>
      </w:r>
      <w:r w:rsidRPr="00994485">
        <w:rPr>
          <w:color w:val="000000" w:themeColor="text1"/>
          <w:spacing w:val="-10"/>
          <w:sz w:val="24"/>
          <w:szCs w:val="24"/>
        </w:rPr>
        <w:t xml:space="preserve"> </w:t>
      </w:r>
      <w:r w:rsidRPr="00994485">
        <w:rPr>
          <w:color w:val="000000" w:themeColor="text1"/>
          <w:sz w:val="24"/>
          <w:szCs w:val="24"/>
        </w:rPr>
        <w:t>их</w:t>
      </w:r>
      <w:r w:rsidRPr="00994485">
        <w:rPr>
          <w:color w:val="000000" w:themeColor="text1"/>
          <w:spacing w:val="-11"/>
          <w:sz w:val="24"/>
          <w:szCs w:val="24"/>
        </w:rPr>
        <w:t xml:space="preserve"> </w:t>
      </w:r>
      <w:r w:rsidRPr="00994485">
        <w:rPr>
          <w:color w:val="000000" w:themeColor="text1"/>
          <w:sz w:val="24"/>
          <w:szCs w:val="24"/>
        </w:rPr>
        <w:t>содержание</w:t>
      </w:r>
      <w:r w:rsidRPr="00994485">
        <w:rPr>
          <w:color w:val="000000" w:themeColor="text1"/>
          <w:spacing w:val="-12"/>
          <w:sz w:val="24"/>
          <w:szCs w:val="24"/>
        </w:rPr>
        <w:t xml:space="preserve"> </w:t>
      </w:r>
      <w:r w:rsidRPr="00994485">
        <w:rPr>
          <w:color w:val="000000" w:themeColor="text1"/>
          <w:sz w:val="24"/>
          <w:szCs w:val="24"/>
        </w:rPr>
        <w:t>в</w:t>
      </w:r>
      <w:r w:rsidRPr="00994485">
        <w:rPr>
          <w:color w:val="000000" w:themeColor="text1"/>
          <w:spacing w:val="-11"/>
          <w:sz w:val="24"/>
          <w:szCs w:val="24"/>
        </w:rPr>
        <w:t xml:space="preserve"> </w:t>
      </w:r>
      <w:r w:rsidRPr="00994485">
        <w:rPr>
          <w:color w:val="000000" w:themeColor="text1"/>
          <w:sz w:val="24"/>
          <w:szCs w:val="24"/>
        </w:rPr>
        <w:t>зависимости</w:t>
      </w:r>
      <w:r w:rsidRPr="00994485">
        <w:rPr>
          <w:color w:val="000000" w:themeColor="text1"/>
          <w:spacing w:val="-11"/>
          <w:sz w:val="24"/>
          <w:szCs w:val="24"/>
        </w:rPr>
        <w:t xml:space="preserve"> </w:t>
      </w:r>
      <w:r w:rsidRPr="00994485">
        <w:rPr>
          <w:color w:val="000000" w:themeColor="text1"/>
          <w:sz w:val="24"/>
          <w:szCs w:val="24"/>
        </w:rPr>
        <w:t>от</w:t>
      </w:r>
      <w:r w:rsidRPr="00994485">
        <w:rPr>
          <w:color w:val="000000" w:themeColor="text1"/>
          <w:spacing w:val="-11"/>
          <w:sz w:val="24"/>
          <w:szCs w:val="24"/>
        </w:rPr>
        <w:t xml:space="preserve"> </w:t>
      </w:r>
      <w:r w:rsidRPr="00994485">
        <w:rPr>
          <w:color w:val="000000" w:themeColor="text1"/>
          <w:sz w:val="24"/>
          <w:szCs w:val="24"/>
        </w:rPr>
        <w:t>поставленной</w:t>
      </w:r>
      <w:r w:rsidRPr="00994485">
        <w:rPr>
          <w:color w:val="000000" w:themeColor="text1"/>
          <w:spacing w:val="-11"/>
          <w:sz w:val="24"/>
          <w:szCs w:val="24"/>
        </w:rPr>
        <w:t xml:space="preserve"> </w:t>
      </w:r>
      <w:r w:rsidRPr="00994485">
        <w:rPr>
          <w:color w:val="000000" w:themeColor="text1"/>
          <w:sz w:val="24"/>
          <w:szCs w:val="24"/>
        </w:rPr>
        <w:t>коммуникативной</w:t>
      </w:r>
      <w:r w:rsidRPr="00994485">
        <w:rPr>
          <w:color w:val="000000" w:themeColor="text1"/>
          <w:spacing w:val="-12"/>
          <w:sz w:val="24"/>
          <w:szCs w:val="24"/>
        </w:rPr>
        <w:t xml:space="preserve"> </w:t>
      </w:r>
      <w:r w:rsidRPr="00994485">
        <w:rPr>
          <w:color w:val="000000" w:themeColor="text1"/>
          <w:sz w:val="24"/>
          <w:szCs w:val="24"/>
        </w:rPr>
        <w:t>задачи:</w:t>
      </w:r>
      <w:r w:rsidRPr="00994485">
        <w:rPr>
          <w:color w:val="000000" w:themeColor="text1"/>
          <w:spacing w:val="-5"/>
          <w:sz w:val="24"/>
          <w:szCs w:val="24"/>
        </w:rPr>
        <w:t xml:space="preserve"> </w:t>
      </w:r>
      <w:r w:rsidRPr="00994485">
        <w:rPr>
          <w:color w:val="000000" w:themeColor="text1"/>
          <w:sz w:val="24"/>
          <w:szCs w:val="24"/>
        </w:rPr>
        <w:t>с</w:t>
      </w:r>
      <w:r w:rsidRPr="00994485">
        <w:rPr>
          <w:color w:val="000000" w:themeColor="text1"/>
          <w:spacing w:val="-5"/>
          <w:sz w:val="24"/>
          <w:szCs w:val="24"/>
        </w:rPr>
        <w:t xml:space="preserve"> </w:t>
      </w:r>
      <w:r w:rsidRPr="00994485">
        <w:rPr>
          <w:color w:val="000000" w:themeColor="text1"/>
          <w:sz w:val="24"/>
          <w:szCs w:val="24"/>
        </w:rPr>
        <w:t>пониманием</w:t>
      </w:r>
      <w:r w:rsidRPr="00994485">
        <w:rPr>
          <w:color w:val="000000" w:themeColor="text1"/>
          <w:spacing w:val="-5"/>
          <w:sz w:val="24"/>
          <w:szCs w:val="24"/>
        </w:rPr>
        <w:t xml:space="preserve"> </w:t>
      </w:r>
      <w:r w:rsidRPr="00994485">
        <w:rPr>
          <w:color w:val="000000" w:themeColor="text1"/>
          <w:sz w:val="24"/>
          <w:szCs w:val="24"/>
        </w:rPr>
        <w:t>основного</w:t>
      </w:r>
      <w:r w:rsidRPr="00994485">
        <w:rPr>
          <w:color w:val="000000" w:themeColor="text1"/>
          <w:spacing w:val="-5"/>
          <w:sz w:val="24"/>
          <w:szCs w:val="24"/>
        </w:rPr>
        <w:t xml:space="preserve"> </w:t>
      </w:r>
      <w:r w:rsidRPr="00994485">
        <w:rPr>
          <w:color w:val="000000" w:themeColor="text1"/>
          <w:sz w:val="24"/>
          <w:szCs w:val="24"/>
        </w:rPr>
        <w:t>содержания,</w:t>
      </w:r>
      <w:r w:rsidRPr="00994485">
        <w:rPr>
          <w:color w:val="000000" w:themeColor="text1"/>
          <w:spacing w:val="-5"/>
          <w:sz w:val="24"/>
          <w:szCs w:val="24"/>
        </w:rPr>
        <w:t xml:space="preserve"> </w:t>
      </w:r>
      <w:r w:rsidRPr="00994485">
        <w:rPr>
          <w:color w:val="000000" w:themeColor="text1"/>
          <w:sz w:val="24"/>
          <w:szCs w:val="24"/>
        </w:rPr>
        <w:t>с</w:t>
      </w:r>
      <w:r w:rsidRPr="00994485">
        <w:rPr>
          <w:color w:val="000000" w:themeColor="text1"/>
          <w:spacing w:val="-5"/>
          <w:sz w:val="24"/>
          <w:szCs w:val="24"/>
        </w:rPr>
        <w:t xml:space="preserve"> </w:t>
      </w:r>
      <w:r w:rsidRPr="00994485">
        <w:rPr>
          <w:color w:val="000000" w:themeColor="text1"/>
          <w:sz w:val="24"/>
          <w:szCs w:val="24"/>
        </w:rPr>
        <w:t>пониманием</w:t>
      </w:r>
      <w:r w:rsidRPr="00994485">
        <w:rPr>
          <w:color w:val="000000" w:themeColor="text1"/>
          <w:spacing w:val="-5"/>
          <w:sz w:val="24"/>
          <w:szCs w:val="24"/>
        </w:rPr>
        <w:t xml:space="preserve"> </w:t>
      </w:r>
      <w:r w:rsidRPr="00994485">
        <w:rPr>
          <w:color w:val="000000" w:themeColor="text1"/>
          <w:sz w:val="24"/>
          <w:szCs w:val="24"/>
        </w:rPr>
        <w:t>за</w:t>
      </w:r>
      <w:r w:rsidRPr="00994485">
        <w:rPr>
          <w:color w:val="000000" w:themeColor="text1"/>
          <w:w w:val="95"/>
          <w:sz w:val="24"/>
          <w:szCs w:val="24"/>
        </w:rPr>
        <w:t>прашиваемой</w:t>
      </w:r>
      <w:r w:rsidRPr="00994485">
        <w:rPr>
          <w:color w:val="000000" w:themeColor="text1"/>
          <w:spacing w:val="48"/>
          <w:w w:val="95"/>
          <w:sz w:val="24"/>
          <w:szCs w:val="24"/>
        </w:rPr>
        <w:t xml:space="preserve"> </w:t>
      </w:r>
      <w:r w:rsidRPr="00994485">
        <w:rPr>
          <w:color w:val="000000" w:themeColor="text1"/>
          <w:w w:val="95"/>
          <w:sz w:val="24"/>
          <w:szCs w:val="24"/>
        </w:rPr>
        <w:t>информации</w:t>
      </w:r>
      <w:r w:rsidRPr="00994485">
        <w:rPr>
          <w:color w:val="000000" w:themeColor="text1"/>
          <w:spacing w:val="49"/>
          <w:w w:val="95"/>
          <w:sz w:val="24"/>
          <w:szCs w:val="24"/>
        </w:rPr>
        <w:t xml:space="preserve"> </w:t>
      </w:r>
      <w:r w:rsidRPr="00994485">
        <w:rPr>
          <w:color w:val="000000" w:themeColor="text1"/>
          <w:w w:val="95"/>
          <w:sz w:val="24"/>
          <w:szCs w:val="24"/>
        </w:rPr>
        <w:t>фактического</w:t>
      </w:r>
      <w:r w:rsidRPr="00994485">
        <w:rPr>
          <w:color w:val="000000" w:themeColor="text1"/>
          <w:spacing w:val="49"/>
          <w:w w:val="95"/>
          <w:sz w:val="24"/>
          <w:szCs w:val="24"/>
        </w:rPr>
        <w:t xml:space="preserve"> </w:t>
      </w:r>
      <w:r w:rsidRPr="00994485">
        <w:rPr>
          <w:color w:val="000000" w:themeColor="text1"/>
          <w:w w:val="95"/>
          <w:sz w:val="24"/>
          <w:szCs w:val="24"/>
        </w:rPr>
        <w:t>характера</w:t>
      </w:r>
      <w:r w:rsidRPr="00994485">
        <w:rPr>
          <w:color w:val="000000" w:themeColor="text1"/>
          <w:spacing w:val="48"/>
          <w:w w:val="95"/>
          <w:sz w:val="24"/>
          <w:szCs w:val="24"/>
        </w:rPr>
        <w:t xml:space="preserve"> </w:t>
      </w:r>
      <w:r w:rsidRPr="00994485">
        <w:rPr>
          <w:color w:val="000000" w:themeColor="text1"/>
          <w:w w:val="95"/>
          <w:sz w:val="24"/>
          <w:szCs w:val="24"/>
        </w:rPr>
        <w:t>со</w:t>
      </w:r>
      <w:r w:rsidRPr="00994485">
        <w:rPr>
          <w:color w:val="000000" w:themeColor="text1"/>
          <w:spacing w:val="49"/>
          <w:w w:val="95"/>
          <w:sz w:val="24"/>
          <w:szCs w:val="24"/>
        </w:rPr>
        <w:t xml:space="preserve"> </w:t>
      </w:r>
      <w:r w:rsidRPr="00994485">
        <w:rPr>
          <w:color w:val="000000" w:themeColor="text1"/>
          <w:w w:val="95"/>
          <w:sz w:val="24"/>
          <w:szCs w:val="24"/>
        </w:rPr>
        <w:t>зри</w:t>
      </w:r>
      <w:r w:rsidRPr="00994485">
        <w:rPr>
          <w:color w:val="000000" w:themeColor="text1"/>
          <w:sz w:val="24"/>
          <w:szCs w:val="24"/>
        </w:rPr>
        <w:t>тельной опорой и с использованием языковой, в том числе</w:t>
      </w:r>
      <w:r w:rsidRPr="00994485">
        <w:rPr>
          <w:color w:val="000000" w:themeColor="text1"/>
          <w:spacing w:val="1"/>
          <w:sz w:val="24"/>
          <w:szCs w:val="24"/>
        </w:rPr>
        <w:t xml:space="preserve"> </w:t>
      </w:r>
      <w:r w:rsidRPr="00994485">
        <w:rPr>
          <w:color w:val="000000" w:themeColor="text1"/>
          <w:sz w:val="24"/>
          <w:szCs w:val="24"/>
        </w:rPr>
        <w:t>контекстуальной, догадки (время звучания текста/текстов</w:t>
      </w:r>
      <w:r w:rsidRPr="00994485">
        <w:rPr>
          <w:color w:val="000000" w:themeColor="text1"/>
          <w:spacing w:val="1"/>
          <w:sz w:val="24"/>
          <w:szCs w:val="24"/>
        </w:rPr>
        <w:t xml:space="preserve"> </w:t>
      </w:r>
      <w:r w:rsidRPr="00994485">
        <w:rPr>
          <w:color w:val="000000" w:themeColor="text1"/>
          <w:w w:val="95"/>
          <w:sz w:val="24"/>
          <w:szCs w:val="24"/>
        </w:rPr>
        <w:t>для</w:t>
      </w:r>
      <w:r w:rsidRPr="00994485">
        <w:rPr>
          <w:color w:val="000000" w:themeColor="text1"/>
          <w:spacing w:val="-11"/>
          <w:w w:val="95"/>
          <w:sz w:val="24"/>
          <w:szCs w:val="24"/>
        </w:rPr>
        <w:t xml:space="preserve"> </w:t>
      </w:r>
      <w:r w:rsidRPr="00994485">
        <w:rPr>
          <w:color w:val="000000" w:themeColor="text1"/>
          <w:w w:val="95"/>
          <w:sz w:val="24"/>
          <w:szCs w:val="24"/>
        </w:rPr>
        <w:t>аудирования</w:t>
      </w:r>
      <w:r w:rsidRPr="00994485">
        <w:rPr>
          <w:color w:val="000000" w:themeColor="text1"/>
          <w:spacing w:val="-10"/>
          <w:w w:val="95"/>
          <w:sz w:val="24"/>
          <w:szCs w:val="24"/>
        </w:rPr>
        <w:t xml:space="preserve"> </w:t>
      </w:r>
      <w:r w:rsidRPr="00994485">
        <w:rPr>
          <w:color w:val="000000" w:themeColor="text1"/>
          <w:w w:val="95"/>
          <w:sz w:val="24"/>
          <w:szCs w:val="24"/>
        </w:rPr>
        <w:t>—</w:t>
      </w:r>
      <w:r w:rsidRPr="00994485">
        <w:rPr>
          <w:color w:val="000000" w:themeColor="text1"/>
          <w:spacing w:val="-11"/>
          <w:w w:val="95"/>
          <w:sz w:val="24"/>
          <w:szCs w:val="24"/>
        </w:rPr>
        <w:t xml:space="preserve"> </w:t>
      </w:r>
      <w:r w:rsidRPr="00994485">
        <w:rPr>
          <w:color w:val="000000" w:themeColor="text1"/>
          <w:w w:val="95"/>
          <w:sz w:val="24"/>
          <w:szCs w:val="24"/>
        </w:rPr>
        <w:t>до</w:t>
      </w:r>
      <w:r w:rsidRPr="00994485">
        <w:rPr>
          <w:color w:val="000000" w:themeColor="text1"/>
          <w:spacing w:val="-10"/>
          <w:w w:val="95"/>
          <w:sz w:val="24"/>
          <w:szCs w:val="24"/>
        </w:rPr>
        <w:t xml:space="preserve"> </w:t>
      </w:r>
      <w:r w:rsidRPr="00994485">
        <w:rPr>
          <w:color w:val="000000" w:themeColor="text1"/>
          <w:w w:val="95"/>
          <w:sz w:val="24"/>
          <w:szCs w:val="24"/>
        </w:rPr>
        <w:t>1</w:t>
      </w:r>
      <w:r w:rsidRPr="00994485">
        <w:rPr>
          <w:color w:val="000000" w:themeColor="text1"/>
          <w:spacing w:val="-10"/>
          <w:w w:val="95"/>
          <w:sz w:val="24"/>
          <w:szCs w:val="24"/>
        </w:rPr>
        <w:t xml:space="preserve"> </w:t>
      </w:r>
      <w:r w:rsidRPr="00994485">
        <w:rPr>
          <w:color w:val="000000" w:themeColor="text1"/>
          <w:w w:val="95"/>
          <w:sz w:val="24"/>
          <w:szCs w:val="24"/>
        </w:rPr>
        <w:t>минуты).</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Смысловое чтение</w:t>
      </w:r>
    </w:p>
    <w:p w:rsidR="002938F1" w:rsidRPr="00994485" w:rsidRDefault="002938F1" w:rsidP="00C8794A">
      <w:pPr>
        <w:pStyle w:val="aff1"/>
        <w:widowControl w:val="0"/>
        <w:numPr>
          <w:ilvl w:val="0"/>
          <w:numId w:val="209"/>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4"/>
          <w:sz w:val="24"/>
          <w:szCs w:val="24"/>
        </w:rPr>
        <w:t xml:space="preserve"> </w:t>
      </w:r>
      <w:r w:rsidRPr="00994485">
        <w:rPr>
          <w:color w:val="000000" w:themeColor="text1"/>
          <w:sz w:val="24"/>
          <w:szCs w:val="24"/>
        </w:rPr>
        <w:t>вслух</w:t>
      </w:r>
      <w:r w:rsidRPr="00994485">
        <w:rPr>
          <w:color w:val="000000" w:themeColor="text1"/>
          <w:spacing w:val="-3"/>
          <w:sz w:val="24"/>
          <w:szCs w:val="24"/>
        </w:rPr>
        <w:t xml:space="preserve"> </w:t>
      </w:r>
      <w:r w:rsidRPr="00994485">
        <w:rPr>
          <w:color w:val="000000" w:themeColor="text1"/>
          <w:sz w:val="24"/>
          <w:szCs w:val="24"/>
        </w:rPr>
        <w:t>учебные</w:t>
      </w:r>
      <w:r w:rsidRPr="00994485">
        <w:rPr>
          <w:color w:val="000000" w:themeColor="text1"/>
          <w:spacing w:val="-3"/>
          <w:sz w:val="24"/>
          <w:szCs w:val="24"/>
        </w:rPr>
        <w:t xml:space="preserve"> </w:t>
      </w:r>
      <w:r w:rsidRPr="00994485">
        <w:rPr>
          <w:color w:val="000000" w:themeColor="text1"/>
          <w:sz w:val="24"/>
          <w:szCs w:val="24"/>
        </w:rPr>
        <w:t>тексты</w:t>
      </w:r>
      <w:r w:rsidRPr="00994485">
        <w:rPr>
          <w:color w:val="000000" w:themeColor="text1"/>
          <w:spacing w:val="-3"/>
          <w:sz w:val="24"/>
          <w:szCs w:val="24"/>
        </w:rPr>
        <w:t xml:space="preserve"> </w:t>
      </w:r>
      <w:r w:rsidRPr="00994485">
        <w:rPr>
          <w:color w:val="000000" w:themeColor="text1"/>
          <w:sz w:val="24"/>
          <w:szCs w:val="24"/>
        </w:rPr>
        <w:t>объёмом</w:t>
      </w:r>
      <w:r w:rsidRPr="00994485">
        <w:rPr>
          <w:color w:val="000000" w:themeColor="text1"/>
          <w:spacing w:val="-3"/>
          <w:sz w:val="24"/>
          <w:szCs w:val="24"/>
        </w:rPr>
        <w:t xml:space="preserve"> </w:t>
      </w:r>
      <w:r w:rsidRPr="00994485">
        <w:rPr>
          <w:color w:val="000000" w:themeColor="text1"/>
          <w:sz w:val="24"/>
          <w:szCs w:val="24"/>
        </w:rPr>
        <w:t>до</w:t>
      </w:r>
      <w:r w:rsidRPr="00994485">
        <w:rPr>
          <w:color w:val="000000" w:themeColor="text1"/>
          <w:spacing w:val="-4"/>
          <w:sz w:val="24"/>
          <w:szCs w:val="24"/>
        </w:rPr>
        <w:t xml:space="preserve"> </w:t>
      </w:r>
      <w:r w:rsidRPr="00994485">
        <w:rPr>
          <w:color w:val="000000" w:themeColor="text1"/>
          <w:sz w:val="24"/>
          <w:szCs w:val="24"/>
        </w:rPr>
        <w:t>70</w:t>
      </w:r>
      <w:r w:rsidRPr="00994485">
        <w:rPr>
          <w:color w:val="000000" w:themeColor="text1"/>
          <w:spacing w:val="-3"/>
          <w:sz w:val="24"/>
          <w:szCs w:val="24"/>
        </w:rPr>
        <w:t xml:space="preserve"> </w:t>
      </w:r>
      <w:r w:rsidRPr="00994485">
        <w:rPr>
          <w:color w:val="000000" w:themeColor="text1"/>
          <w:sz w:val="24"/>
          <w:szCs w:val="24"/>
        </w:rPr>
        <w:t>слов,</w:t>
      </w:r>
      <w:r w:rsidRPr="00994485">
        <w:rPr>
          <w:color w:val="000000" w:themeColor="text1"/>
          <w:spacing w:val="-3"/>
          <w:sz w:val="24"/>
          <w:szCs w:val="24"/>
        </w:rPr>
        <w:t xml:space="preserve"> </w:t>
      </w:r>
      <w:r w:rsidRPr="00994485">
        <w:rPr>
          <w:color w:val="000000" w:themeColor="text1"/>
          <w:sz w:val="24"/>
          <w:szCs w:val="24"/>
        </w:rPr>
        <w:t>построенные</w:t>
      </w:r>
      <w:r w:rsidRPr="00994485">
        <w:rPr>
          <w:color w:val="000000" w:themeColor="text1"/>
          <w:spacing w:val="-9"/>
          <w:sz w:val="24"/>
          <w:szCs w:val="24"/>
        </w:rPr>
        <w:t xml:space="preserve"> </w:t>
      </w:r>
      <w:r w:rsidRPr="00994485">
        <w:rPr>
          <w:color w:val="000000" w:themeColor="text1"/>
          <w:sz w:val="24"/>
          <w:szCs w:val="24"/>
        </w:rPr>
        <w:t>на</w:t>
      </w:r>
      <w:r w:rsidRPr="00994485">
        <w:rPr>
          <w:color w:val="000000" w:themeColor="text1"/>
          <w:spacing w:val="-9"/>
          <w:sz w:val="24"/>
          <w:szCs w:val="24"/>
        </w:rPr>
        <w:t xml:space="preserve"> </w:t>
      </w:r>
      <w:r w:rsidRPr="00994485">
        <w:rPr>
          <w:color w:val="000000" w:themeColor="text1"/>
          <w:sz w:val="24"/>
          <w:szCs w:val="24"/>
        </w:rPr>
        <w:t>изученном</w:t>
      </w:r>
      <w:r w:rsidRPr="00994485">
        <w:rPr>
          <w:color w:val="000000" w:themeColor="text1"/>
          <w:spacing w:val="-9"/>
          <w:sz w:val="24"/>
          <w:szCs w:val="24"/>
        </w:rPr>
        <w:t xml:space="preserve"> </w:t>
      </w:r>
      <w:r w:rsidRPr="00994485">
        <w:rPr>
          <w:color w:val="000000" w:themeColor="text1"/>
          <w:sz w:val="24"/>
          <w:szCs w:val="24"/>
        </w:rPr>
        <w:t>языковом</w:t>
      </w:r>
      <w:r w:rsidRPr="00994485">
        <w:rPr>
          <w:color w:val="000000" w:themeColor="text1"/>
          <w:spacing w:val="-9"/>
          <w:sz w:val="24"/>
          <w:szCs w:val="24"/>
        </w:rPr>
        <w:t xml:space="preserve"> </w:t>
      </w:r>
      <w:r w:rsidRPr="00994485">
        <w:rPr>
          <w:color w:val="000000" w:themeColor="text1"/>
          <w:sz w:val="24"/>
          <w:szCs w:val="24"/>
        </w:rPr>
        <w:t>материале,</w:t>
      </w:r>
      <w:r w:rsidRPr="00994485">
        <w:rPr>
          <w:color w:val="000000" w:themeColor="text1"/>
          <w:spacing w:val="-9"/>
          <w:sz w:val="24"/>
          <w:szCs w:val="24"/>
        </w:rPr>
        <w:t xml:space="preserve"> </w:t>
      </w:r>
      <w:r w:rsidRPr="00994485">
        <w:rPr>
          <w:color w:val="000000" w:themeColor="text1"/>
          <w:sz w:val="24"/>
          <w:szCs w:val="24"/>
        </w:rPr>
        <w:t>с</w:t>
      </w:r>
      <w:r w:rsidRPr="00994485">
        <w:rPr>
          <w:color w:val="000000" w:themeColor="text1"/>
          <w:spacing w:val="-8"/>
          <w:sz w:val="24"/>
          <w:szCs w:val="24"/>
        </w:rPr>
        <w:t xml:space="preserve"> </w:t>
      </w:r>
      <w:r w:rsidRPr="00994485">
        <w:rPr>
          <w:color w:val="000000" w:themeColor="text1"/>
          <w:sz w:val="24"/>
          <w:szCs w:val="24"/>
        </w:rPr>
        <w:t>соблюдением</w:t>
      </w:r>
      <w:r w:rsidRPr="00994485">
        <w:rPr>
          <w:color w:val="000000" w:themeColor="text1"/>
          <w:spacing w:val="-9"/>
          <w:sz w:val="24"/>
          <w:szCs w:val="24"/>
        </w:rPr>
        <w:t xml:space="preserve"> </w:t>
      </w:r>
      <w:r w:rsidRPr="00994485">
        <w:rPr>
          <w:color w:val="000000" w:themeColor="text1"/>
          <w:sz w:val="24"/>
          <w:szCs w:val="24"/>
        </w:rPr>
        <w:t>правил чтения и соответствующей интонацией, демонстрируя</w:t>
      </w:r>
      <w:r w:rsidRPr="00994485">
        <w:rPr>
          <w:color w:val="000000" w:themeColor="text1"/>
          <w:spacing w:val="1"/>
          <w:sz w:val="24"/>
          <w:szCs w:val="24"/>
        </w:rPr>
        <w:t xml:space="preserve"> </w:t>
      </w:r>
      <w:r w:rsidRPr="00994485">
        <w:rPr>
          <w:color w:val="000000" w:themeColor="text1"/>
          <w:w w:val="95"/>
          <w:sz w:val="24"/>
          <w:szCs w:val="24"/>
        </w:rPr>
        <w:t>понимание</w:t>
      </w:r>
      <w:r w:rsidRPr="00994485">
        <w:rPr>
          <w:color w:val="000000" w:themeColor="text1"/>
          <w:spacing w:val="-12"/>
          <w:w w:val="95"/>
          <w:sz w:val="24"/>
          <w:szCs w:val="24"/>
        </w:rPr>
        <w:t xml:space="preserve"> </w:t>
      </w:r>
      <w:r w:rsidRPr="00994485">
        <w:rPr>
          <w:color w:val="000000" w:themeColor="text1"/>
          <w:w w:val="95"/>
          <w:sz w:val="24"/>
          <w:szCs w:val="24"/>
        </w:rPr>
        <w:t>прочитанного;</w:t>
      </w:r>
    </w:p>
    <w:p w:rsidR="002938F1" w:rsidRPr="00994485" w:rsidRDefault="002938F1" w:rsidP="00C8794A">
      <w:pPr>
        <w:pStyle w:val="aff1"/>
        <w:widowControl w:val="0"/>
        <w:numPr>
          <w:ilvl w:val="0"/>
          <w:numId w:val="209"/>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читать</w:t>
      </w:r>
      <w:r w:rsidRPr="00994485">
        <w:rPr>
          <w:color w:val="000000" w:themeColor="text1"/>
          <w:spacing w:val="-13"/>
          <w:sz w:val="24"/>
          <w:szCs w:val="24"/>
        </w:rPr>
        <w:t xml:space="preserve"> </w:t>
      </w:r>
      <w:r w:rsidRPr="00994485">
        <w:rPr>
          <w:color w:val="000000" w:themeColor="text1"/>
          <w:sz w:val="24"/>
          <w:szCs w:val="24"/>
        </w:rPr>
        <w:t>про</w:t>
      </w:r>
      <w:r w:rsidRPr="00994485">
        <w:rPr>
          <w:color w:val="000000" w:themeColor="text1"/>
          <w:spacing w:val="-13"/>
          <w:sz w:val="24"/>
          <w:szCs w:val="24"/>
        </w:rPr>
        <w:t xml:space="preserve"> </w:t>
      </w:r>
      <w:r w:rsidRPr="00994485">
        <w:rPr>
          <w:color w:val="000000" w:themeColor="text1"/>
          <w:sz w:val="24"/>
          <w:szCs w:val="24"/>
        </w:rPr>
        <w:t>себя</w:t>
      </w:r>
      <w:r w:rsidRPr="00994485">
        <w:rPr>
          <w:color w:val="000000" w:themeColor="text1"/>
          <w:spacing w:val="-13"/>
          <w:sz w:val="24"/>
          <w:szCs w:val="24"/>
        </w:rPr>
        <w:t xml:space="preserve"> </w:t>
      </w:r>
      <w:r w:rsidRPr="00994485">
        <w:rPr>
          <w:color w:val="000000" w:themeColor="text1"/>
          <w:sz w:val="24"/>
          <w:szCs w:val="24"/>
        </w:rPr>
        <w:t>тексты,</w:t>
      </w:r>
      <w:r w:rsidRPr="00994485">
        <w:rPr>
          <w:color w:val="000000" w:themeColor="text1"/>
          <w:spacing w:val="-12"/>
          <w:sz w:val="24"/>
          <w:szCs w:val="24"/>
        </w:rPr>
        <w:t xml:space="preserve"> </w:t>
      </w:r>
      <w:r w:rsidRPr="00994485">
        <w:rPr>
          <w:color w:val="000000" w:themeColor="text1"/>
          <w:sz w:val="24"/>
          <w:szCs w:val="24"/>
        </w:rPr>
        <w:t>содержащие</w:t>
      </w:r>
      <w:r w:rsidRPr="00994485">
        <w:rPr>
          <w:color w:val="000000" w:themeColor="text1"/>
          <w:spacing w:val="-13"/>
          <w:sz w:val="24"/>
          <w:szCs w:val="24"/>
        </w:rPr>
        <w:t xml:space="preserve"> </w:t>
      </w:r>
      <w:r w:rsidRPr="00994485">
        <w:rPr>
          <w:color w:val="000000" w:themeColor="text1"/>
          <w:sz w:val="24"/>
          <w:szCs w:val="24"/>
        </w:rPr>
        <w:t>отдельные</w:t>
      </w:r>
      <w:r w:rsidRPr="00994485">
        <w:rPr>
          <w:color w:val="000000" w:themeColor="text1"/>
          <w:spacing w:val="-13"/>
          <w:sz w:val="24"/>
          <w:szCs w:val="24"/>
        </w:rPr>
        <w:t xml:space="preserve"> </w:t>
      </w:r>
      <w:r w:rsidRPr="00994485">
        <w:rPr>
          <w:color w:val="000000" w:themeColor="text1"/>
          <w:sz w:val="24"/>
          <w:szCs w:val="24"/>
        </w:rPr>
        <w:t>незнакомые</w:t>
      </w:r>
      <w:r w:rsidRPr="00994485">
        <w:rPr>
          <w:color w:val="000000" w:themeColor="text1"/>
          <w:spacing w:val="-61"/>
          <w:sz w:val="24"/>
          <w:szCs w:val="24"/>
        </w:rPr>
        <w:t xml:space="preserve"> </w:t>
      </w:r>
      <w:r w:rsidRPr="00994485">
        <w:rPr>
          <w:color w:val="000000" w:themeColor="text1"/>
          <w:sz w:val="24"/>
          <w:szCs w:val="24"/>
        </w:rPr>
        <w:t>слова, с различной глубиной проникновения в их содержание</w:t>
      </w:r>
      <w:r w:rsidRPr="00994485">
        <w:rPr>
          <w:color w:val="000000" w:themeColor="text1"/>
          <w:spacing w:val="-11"/>
          <w:sz w:val="24"/>
          <w:szCs w:val="24"/>
        </w:rPr>
        <w:t xml:space="preserve"> </w:t>
      </w:r>
      <w:r w:rsidRPr="00994485">
        <w:rPr>
          <w:color w:val="000000" w:themeColor="text1"/>
          <w:sz w:val="24"/>
          <w:szCs w:val="24"/>
        </w:rPr>
        <w:t>в</w:t>
      </w:r>
      <w:r w:rsidRPr="00994485">
        <w:rPr>
          <w:color w:val="000000" w:themeColor="text1"/>
          <w:spacing w:val="-10"/>
          <w:sz w:val="24"/>
          <w:szCs w:val="24"/>
        </w:rPr>
        <w:t xml:space="preserve"> </w:t>
      </w:r>
      <w:r w:rsidRPr="00994485">
        <w:rPr>
          <w:color w:val="000000" w:themeColor="text1"/>
          <w:sz w:val="24"/>
          <w:szCs w:val="24"/>
        </w:rPr>
        <w:t>зависимости</w:t>
      </w:r>
      <w:r w:rsidRPr="00994485">
        <w:rPr>
          <w:color w:val="000000" w:themeColor="text1"/>
          <w:spacing w:val="-10"/>
          <w:sz w:val="24"/>
          <w:szCs w:val="24"/>
        </w:rPr>
        <w:t xml:space="preserve"> </w:t>
      </w:r>
      <w:r w:rsidRPr="00994485">
        <w:rPr>
          <w:color w:val="000000" w:themeColor="text1"/>
          <w:sz w:val="24"/>
          <w:szCs w:val="24"/>
        </w:rPr>
        <w:t>от</w:t>
      </w:r>
      <w:r w:rsidRPr="00994485">
        <w:rPr>
          <w:color w:val="000000" w:themeColor="text1"/>
          <w:spacing w:val="-10"/>
          <w:sz w:val="24"/>
          <w:szCs w:val="24"/>
        </w:rPr>
        <w:t xml:space="preserve"> </w:t>
      </w:r>
      <w:r w:rsidRPr="00994485">
        <w:rPr>
          <w:color w:val="000000" w:themeColor="text1"/>
          <w:sz w:val="24"/>
          <w:szCs w:val="24"/>
        </w:rPr>
        <w:t>поставленной</w:t>
      </w:r>
      <w:r w:rsidRPr="00994485">
        <w:rPr>
          <w:color w:val="000000" w:themeColor="text1"/>
          <w:spacing w:val="-10"/>
          <w:sz w:val="24"/>
          <w:szCs w:val="24"/>
        </w:rPr>
        <w:t xml:space="preserve"> </w:t>
      </w:r>
      <w:r w:rsidRPr="00994485">
        <w:rPr>
          <w:color w:val="000000" w:themeColor="text1"/>
          <w:sz w:val="24"/>
          <w:szCs w:val="24"/>
        </w:rPr>
        <w:t>коммуникативной</w:t>
      </w:r>
      <w:r w:rsidRPr="00994485">
        <w:rPr>
          <w:color w:val="000000" w:themeColor="text1"/>
          <w:spacing w:val="-10"/>
          <w:sz w:val="24"/>
          <w:szCs w:val="24"/>
        </w:rPr>
        <w:t xml:space="preserve"> </w:t>
      </w:r>
      <w:r w:rsidRPr="00994485">
        <w:rPr>
          <w:color w:val="000000" w:themeColor="text1"/>
          <w:sz w:val="24"/>
          <w:szCs w:val="24"/>
        </w:rPr>
        <w:t>задачи: с пониманием основного содержания, с пониманием</w:t>
      </w:r>
      <w:r w:rsidRPr="00994485">
        <w:rPr>
          <w:color w:val="000000" w:themeColor="text1"/>
          <w:spacing w:val="1"/>
          <w:sz w:val="24"/>
          <w:szCs w:val="24"/>
        </w:rPr>
        <w:t xml:space="preserve"> </w:t>
      </w:r>
      <w:r w:rsidRPr="00994485">
        <w:rPr>
          <w:color w:val="000000" w:themeColor="text1"/>
          <w:sz w:val="24"/>
          <w:szCs w:val="24"/>
        </w:rPr>
        <w:t>запрашиваемой информации, со зрительной опорой и без</w:t>
      </w:r>
      <w:r w:rsidRPr="00994485">
        <w:rPr>
          <w:color w:val="000000" w:themeColor="text1"/>
          <w:spacing w:val="1"/>
          <w:sz w:val="24"/>
          <w:szCs w:val="24"/>
        </w:rPr>
        <w:t xml:space="preserve"> </w:t>
      </w:r>
      <w:r w:rsidRPr="00994485">
        <w:rPr>
          <w:color w:val="000000" w:themeColor="text1"/>
          <w:sz w:val="24"/>
          <w:szCs w:val="24"/>
        </w:rPr>
        <w:t>опоры, с использованием языковой, в том числе контекстуальной,</w:t>
      </w:r>
      <w:r w:rsidRPr="00994485">
        <w:rPr>
          <w:color w:val="000000" w:themeColor="text1"/>
          <w:spacing w:val="54"/>
          <w:sz w:val="24"/>
          <w:szCs w:val="24"/>
        </w:rPr>
        <w:t xml:space="preserve"> </w:t>
      </w:r>
      <w:r w:rsidRPr="00994485">
        <w:rPr>
          <w:color w:val="000000" w:themeColor="text1"/>
          <w:sz w:val="24"/>
          <w:szCs w:val="24"/>
        </w:rPr>
        <w:t>догадки</w:t>
      </w:r>
      <w:r w:rsidRPr="00994485">
        <w:rPr>
          <w:color w:val="000000" w:themeColor="text1"/>
          <w:spacing w:val="55"/>
          <w:sz w:val="24"/>
          <w:szCs w:val="24"/>
        </w:rPr>
        <w:t xml:space="preserve"> </w:t>
      </w:r>
      <w:r w:rsidRPr="00994485">
        <w:rPr>
          <w:color w:val="000000" w:themeColor="text1"/>
          <w:sz w:val="24"/>
          <w:szCs w:val="24"/>
        </w:rPr>
        <w:t>(объём</w:t>
      </w:r>
      <w:r w:rsidRPr="00994485">
        <w:rPr>
          <w:color w:val="000000" w:themeColor="text1"/>
          <w:spacing w:val="55"/>
          <w:sz w:val="24"/>
          <w:szCs w:val="24"/>
        </w:rPr>
        <w:t xml:space="preserve"> </w:t>
      </w:r>
      <w:r w:rsidRPr="00994485">
        <w:rPr>
          <w:color w:val="000000" w:themeColor="text1"/>
          <w:sz w:val="24"/>
          <w:szCs w:val="24"/>
        </w:rPr>
        <w:t>текста/текстов</w:t>
      </w:r>
      <w:r w:rsidRPr="00994485">
        <w:rPr>
          <w:color w:val="000000" w:themeColor="text1"/>
          <w:spacing w:val="54"/>
          <w:sz w:val="24"/>
          <w:szCs w:val="24"/>
        </w:rPr>
        <w:t xml:space="preserve"> </w:t>
      </w:r>
      <w:r w:rsidRPr="00994485">
        <w:rPr>
          <w:color w:val="000000" w:themeColor="text1"/>
          <w:sz w:val="24"/>
          <w:szCs w:val="24"/>
        </w:rPr>
        <w:t>для</w:t>
      </w:r>
      <w:r w:rsidRPr="00994485">
        <w:rPr>
          <w:color w:val="000000" w:themeColor="text1"/>
          <w:spacing w:val="55"/>
          <w:sz w:val="24"/>
          <w:szCs w:val="24"/>
        </w:rPr>
        <w:t xml:space="preserve"> </w:t>
      </w:r>
      <w:r w:rsidRPr="00994485">
        <w:rPr>
          <w:color w:val="000000" w:themeColor="text1"/>
          <w:sz w:val="24"/>
          <w:szCs w:val="24"/>
        </w:rPr>
        <w:t>чтения</w:t>
      </w:r>
      <w:r w:rsidRPr="00994485">
        <w:rPr>
          <w:color w:val="000000" w:themeColor="text1"/>
          <w:spacing w:val="55"/>
          <w:sz w:val="24"/>
          <w:szCs w:val="24"/>
        </w:rPr>
        <w:t xml:space="preserve"> </w:t>
      </w:r>
      <w:r w:rsidRPr="00994485">
        <w:rPr>
          <w:color w:val="000000" w:themeColor="text1"/>
          <w:sz w:val="24"/>
          <w:szCs w:val="24"/>
        </w:rPr>
        <w:t>—</w:t>
      </w:r>
      <w:r w:rsidRPr="00994485">
        <w:rPr>
          <w:color w:val="000000" w:themeColor="text1"/>
          <w:spacing w:val="55"/>
          <w:sz w:val="24"/>
          <w:szCs w:val="24"/>
        </w:rPr>
        <w:t xml:space="preserve"> </w:t>
      </w:r>
      <w:r w:rsidRPr="00994485">
        <w:rPr>
          <w:color w:val="000000" w:themeColor="text1"/>
          <w:sz w:val="24"/>
          <w:szCs w:val="24"/>
        </w:rPr>
        <w:t>до</w:t>
      </w:r>
      <w:r w:rsidRPr="00994485">
        <w:rPr>
          <w:color w:val="000000" w:themeColor="text1"/>
          <w:spacing w:val="-62"/>
          <w:sz w:val="24"/>
          <w:szCs w:val="24"/>
        </w:rPr>
        <w:t xml:space="preserve"> </w:t>
      </w:r>
      <w:r w:rsidRPr="00994485">
        <w:rPr>
          <w:color w:val="000000" w:themeColor="text1"/>
          <w:sz w:val="24"/>
          <w:szCs w:val="24"/>
        </w:rPr>
        <w:t>160</w:t>
      </w:r>
      <w:r w:rsidRPr="00994485">
        <w:rPr>
          <w:color w:val="000000" w:themeColor="text1"/>
          <w:spacing w:val="-14"/>
          <w:sz w:val="24"/>
          <w:szCs w:val="24"/>
        </w:rPr>
        <w:t xml:space="preserve"> </w:t>
      </w:r>
      <w:r w:rsidRPr="00994485">
        <w:rPr>
          <w:color w:val="000000" w:themeColor="text1"/>
          <w:sz w:val="24"/>
          <w:szCs w:val="24"/>
        </w:rPr>
        <w:t>слов;</w:t>
      </w:r>
    </w:p>
    <w:p w:rsidR="002938F1" w:rsidRPr="00994485" w:rsidRDefault="002938F1" w:rsidP="00C8794A">
      <w:pPr>
        <w:pStyle w:val="aff1"/>
        <w:widowControl w:val="0"/>
        <w:numPr>
          <w:ilvl w:val="0"/>
          <w:numId w:val="209"/>
        </w:numPr>
        <w:tabs>
          <w:tab w:val="left" w:pos="384"/>
          <w:tab w:val="left" w:pos="709"/>
        </w:tabs>
        <w:autoSpaceDE w:val="0"/>
        <w:autoSpaceDN w:val="0"/>
        <w:spacing w:before="5" w:after="0" w:line="240" w:lineRule="auto"/>
        <w:ind w:left="0" w:firstLine="567"/>
        <w:contextualSpacing w:val="0"/>
        <w:jc w:val="both"/>
        <w:rPr>
          <w:color w:val="000000" w:themeColor="text1"/>
          <w:sz w:val="24"/>
          <w:szCs w:val="24"/>
        </w:rPr>
      </w:pPr>
      <w:r w:rsidRPr="00994485">
        <w:rPr>
          <w:color w:val="000000" w:themeColor="text1"/>
          <w:w w:val="95"/>
          <w:sz w:val="24"/>
          <w:szCs w:val="24"/>
        </w:rPr>
        <w:t>прогнозировать</w:t>
      </w:r>
      <w:r w:rsidRPr="00994485">
        <w:rPr>
          <w:color w:val="000000" w:themeColor="text1"/>
          <w:spacing w:val="7"/>
          <w:w w:val="95"/>
          <w:sz w:val="24"/>
          <w:szCs w:val="24"/>
        </w:rPr>
        <w:t xml:space="preserve"> </w:t>
      </w:r>
      <w:r w:rsidRPr="00994485">
        <w:rPr>
          <w:color w:val="000000" w:themeColor="text1"/>
          <w:w w:val="95"/>
          <w:sz w:val="24"/>
          <w:szCs w:val="24"/>
        </w:rPr>
        <w:t>содержание</w:t>
      </w:r>
      <w:r w:rsidRPr="00994485">
        <w:rPr>
          <w:color w:val="000000" w:themeColor="text1"/>
          <w:spacing w:val="7"/>
          <w:w w:val="95"/>
          <w:sz w:val="24"/>
          <w:szCs w:val="24"/>
        </w:rPr>
        <w:t xml:space="preserve"> </w:t>
      </w:r>
      <w:r w:rsidRPr="00994485">
        <w:rPr>
          <w:color w:val="000000" w:themeColor="text1"/>
          <w:w w:val="95"/>
          <w:sz w:val="24"/>
          <w:szCs w:val="24"/>
        </w:rPr>
        <w:t>текста</w:t>
      </w:r>
      <w:r w:rsidRPr="00994485">
        <w:rPr>
          <w:color w:val="000000" w:themeColor="text1"/>
          <w:spacing w:val="8"/>
          <w:w w:val="95"/>
          <w:sz w:val="24"/>
          <w:szCs w:val="24"/>
        </w:rPr>
        <w:t xml:space="preserve"> </w:t>
      </w:r>
      <w:r w:rsidRPr="00994485">
        <w:rPr>
          <w:color w:val="000000" w:themeColor="text1"/>
          <w:w w:val="95"/>
          <w:sz w:val="24"/>
          <w:szCs w:val="24"/>
        </w:rPr>
        <w:t>на</w:t>
      </w:r>
      <w:r w:rsidRPr="00994485">
        <w:rPr>
          <w:color w:val="000000" w:themeColor="text1"/>
          <w:spacing w:val="7"/>
          <w:w w:val="95"/>
          <w:sz w:val="24"/>
          <w:szCs w:val="24"/>
        </w:rPr>
        <w:t xml:space="preserve"> </w:t>
      </w:r>
      <w:r w:rsidRPr="00994485">
        <w:rPr>
          <w:color w:val="000000" w:themeColor="text1"/>
          <w:w w:val="95"/>
          <w:sz w:val="24"/>
          <w:szCs w:val="24"/>
        </w:rPr>
        <w:t>основе</w:t>
      </w:r>
      <w:r w:rsidRPr="00994485">
        <w:rPr>
          <w:color w:val="000000" w:themeColor="text1"/>
          <w:spacing w:val="7"/>
          <w:w w:val="95"/>
          <w:sz w:val="24"/>
          <w:szCs w:val="24"/>
        </w:rPr>
        <w:t xml:space="preserve"> </w:t>
      </w:r>
      <w:r w:rsidRPr="00994485">
        <w:rPr>
          <w:color w:val="000000" w:themeColor="text1"/>
          <w:w w:val="95"/>
          <w:sz w:val="24"/>
          <w:szCs w:val="24"/>
        </w:rPr>
        <w:t>заголовка;</w:t>
      </w:r>
    </w:p>
    <w:p w:rsidR="002938F1" w:rsidRPr="00994485" w:rsidRDefault="002938F1" w:rsidP="00C8794A">
      <w:pPr>
        <w:pStyle w:val="aff1"/>
        <w:widowControl w:val="0"/>
        <w:numPr>
          <w:ilvl w:val="0"/>
          <w:numId w:val="209"/>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читать</w:t>
      </w:r>
      <w:r w:rsidRPr="00994485">
        <w:rPr>
          <w:color w:val="000000" w:themeColor="text1"/>
          <w:spacing w:val="20"/>
          <w:sz w:val="24"/>
          <w:szCs w:val="24"/>
        </w:rPr>
        <w:t xml:space="preserve"> </w:t>
      </w:r>
      <w:r w:rsidRPr="00994485">
        <w:rPr>
          <w:color w:val="000000" w:themeColor="text1"/>
          <w:sz w:val="24"/>
          <w:szCs w:val="24"/>
        </w:rPr>
        <w:t>про</w:t>
      </w:r>
      <w:r w:rsidRPr="00994485">
        <w:rPr>
          <w:color w:val="000000" w:themeColor="text1"/>
          <w:spacing w:val="20"/>
          <w:sz w:val="24"/>
          <w:szCs w:val="24"/>
        </w:rPr>
        <w:t xml:space="preserve"> </w:t>
      </w:r>
      <w:r w:rsidRPr="00994485">
        <w:rPr>
          <w:color w:val="000000" w:themeColor="text1"/>
          <w:sz w:val="24"/>
          <w:szCs w:val="24"/>
        </w:rPr>
        <w:t>себя</w:t>
      </w:r>
      <w:r w:rsidRPr="00994485">
        <w:rPr>
          <w:color w:val="000000" w:themeColor="text1"/>
          <w:spacing w:val="20"/>
          <w:sz w:val="24"/>
          <w:szCs w:val="24"/>
        </w:rPr>
        <w:t xml:space="preserve"> </w:t>
      </w:r>
      <w:r w:rsidRPr="00994485">
        <w:rPr>
          <w:color w:val="000000" w:themeColor="text1"/>
          <w:sz w:val="24"/>
          <w:szCs w:val="24"/>
        </w:rPr>
        <w:t>несплошные</w:t>
      </w:r>
      <w:r w:rsidRPr="00994485">
        <w:rPr>
          <w:color w:val="000000" w:themeColor="text1"/>
          <w:spacing w:val="20"/>
          <w:sz w:val="24"/>
          <w:szCs w:val="24"/>
        </w:rPr>
        <w:t xml:space="preserve"> </w:t>
      </w:r>
      <w:r w:rsidRPr="00994485">
        <w:rPr>
          <w:color w:val="000000" w:themeColor="text1"/>
          <w:sz w:val="24"/>
          <w:szCs w:val="24"/>
        </w:rPr>
        <w:t>тексты</w:t>
      </w:r>
      <w:r w:rsidRPr="00994485">
        <w:rPr>
          <w:color w:val="000000" w:themeColor="text1"/>
          <w:spacing w:val="20"/>
          <w:sz w:val="24"/>
          <w:szCs w:val="24"/>
        </w:rPr>
        <w:t xml:space="preserve"> </w:t>
      </w:r>
      <w:r w:rsidRPr="00994485">
        <w:rPr>
          <w:color w:val="000000" w:themeColor="text1"/>
          <w:sz w:val="24"/>
          <w:szCs w:val="24"/>
        </w:rPr>
        <w:t>(таблицы,</w:t>
      </w:r>
      <w:r w:rsidRPr="00994485">
        <w:rPr>
          <w:color w:val="000000" w:themeColor="text1"/>
          <w:spacing w:val="20"/>
          <w:sz w:val="24"/>
          <w:szCs w:val="24"/>
        </w:rPr>
        <w:t xml:space="preserve"> </w:t>
      </w:r>
      <w:r w:rsidRPr="00994485">
        <w:rPr>
          <w:color w:val="000000" w:themeColor="text1"/>
          <w:sz w:val="24"/>
          <w:szCs w:val="24"/>
        </w:rPr>
        <w:t>диаграммы</w:t>
      </w:r>
      <w:r w:rsidRPr="00994485">
        <w:rPr>
          <w:color w:val="000000" w:themeColor="text1"/>
          <w:spacing w:val="-61"/>
          <w:sz w:val="24"/>
          <w:szCs w:val="24"/>
        </w:rPr>
        <w:t xml:space="preserve"> </w:t>
      </w:r>
      <w:r w:rsidRPr="00994485">
        <w:rPr>
          <w:color w:val="000000" w:themeColor="text1"/>
          <w:w w:val="95"/>
          <w:sz w:val="24"/>
          <w:szCs w:val="24"/>
        </w:rPr>
        <w:t>и</w:t>
      </w:r>
      <w:r w:rsidRPr="00994485">
        <w:rPr>
          <w:color w:val="000000" w:themeColor="text1"/>
          <w:spacing w:val="-6"/>
          <w:w w:val="95"/>
          <w:sz w:val="24"/>
          <w:szCs w:val="24"/>
        </w:rPr>
        <w:t xml:space="preserve"> </w:t>
      </w:r>
      <w:r w:rsidRPr="00994485">
        <w:rPr>
          <w:color w:val="000000" w:themeColor="text1"/>
          <w:w w:val="95"/>
          <w:sz w:val="24"/>
          <w:szCs w:val="24"/>
        </w:rPr>
        <w:t>т.</w:t>
      </w:r>
      <w:r w:rsidRPr="00994485">
        <w:rPr>
          <w:color w:val="000000" w:themeColor="text1"/>
          <w:spacing w:val="-6"/>
          <w:w w:val="95"/>
          <w:sz w:val="24"/>
          <w:szCs w:val="24"/>
        </w:rPr>
        <w:t xml:space="preserve"> </w:t>
      </w:r>
      <w:r w:rsidRPr="00994485">
        <w:rPr>
          <w:color w:val="000000" w:themeColor="text1"/>
          <w:w w:val="95"/>
          <w:sz w:val="24"/>
          <w:szCs w:val="24"/>
        </w:rPr>
        <w:t>д.)</w:t>
      </w:r>
      <w:r w:rsidRPr="00994485">
        <w:rPr>
          <w:color w:val="000000" w:themeColor="text1"/>
          <w:spacing w:val="-6"/>
          <w:w w:val="95"/>
          <w:sz w:val="24"/>
          <w:szCs w:val="24"/>
        </w:rPr>
        <w:t xml:space="preserve"> </w:t>
      </w:r>
      <w:r w:rsidRPr="00994485">
        <w:rPr>
          <w:color w:val="000000" w:themeColor="text1"/>
          <w:w w:val="95"/>
          <w:sz w:val="24"/>
          <w:szCs w:val="24"/>
        </w:rPr>
        <w:t>и</w:t>
      </w:r>
      <w:r w:rsidRPr="00994485">
        <w:rPr>
          <w:color w:val="000000" w:themeColor="text1"/>
          <w:spacing w:val="-6"/>
          <w:w w:val="95"/>
          <w:sz w:val="24"/>
          <w:szCs w:val="24"/>
        </w:rPr>
        <w:t xml:space="preserve"> </w:t>
      </w:r>
      <w:r w:rsidRPr="00994485">
        <w:rPr>
          <w:color w:val="000000" w:themeColor="text1"/>
          <w:w w:val="95"/>
          <w:sz w:val="24"/>
          <w:szCs w:val="24"/>
        </w:rPr>
        <w:t>понимать</w:t>
      </w:r>
      <w:r w:rsidRPr="00994485">
        <w:rPr>
          <w:color w:val="000000" w:themeColor="text1"/>
          <w:spacing w:val="-6"/>
          <w:w w:val="95"/>
          <w:sz w:val="24"/>
          <w:szCs w:val="24"/>
        </w:rPr>
        <w:t xml:space="preserve"> </w:t>
      </w:r>
      <w:r w:rsidRPr="00994485">
        <w:rPr>
          <w:color w:val="000000" w:themeColor="text1"/>
          <w:w w:val="95"/>
          <w:sz w:val="24"/>
          <w:szCs w:val="24"/>
        </w:rPr>
        <w:t>представленную</w:t>
      </w:r>
      <w:r w:rsidRPr="00994485">
        <w:rPr>
          <w:color w:val="000000" w:themeColor="text1"/>
          <w:spacing w:val="-5"/>
          <w:w w:val="95"/>
          <w:sz w:val="24"/>
          <w:szCs w:val="24"/>
        </w:rPr>
        <w:t xml:space="preserve"> </w:t>
      </w:r>
      <w:r w:rsidRPr="00994485">
        <w:rPr>
          <w:color w:val="000000" w:themeColor="text1"/>
          <w:w w:val="95"/>
          <w:sz w:val="24"/>
          <w:szCs w:val="24"/>
        </w:rPr>
        <w:t>в</w:t>
      </w:r>
      <w:r w:rsidRPr="00994485">
        <w:rPr>
          <w:color w:val="000000" w:themeColor="text1"/>
          <w:spacing w:val="-6"/>
          <w:w w:val="95"/>
          <w:sz w:val="24"/>
          <w:szCs w:val="24"/>
        </w:rPr>
        <w:t xml:space="preserve"> </w:t>
      </w:r>
      <w:r w:rsidRPr="00994485">
        <w:rPr>
          <w:color w:val="000000" w:themeColor="text1"/>
          <w:w w:val="95"/>
          <w:sz w:val="24"/>
          <w:szCs w:val="24"/>
        </w:rPr>
        <w:t>них</w:t>
      </w:r>
      <w:r w:rsidRPr="00994485">
        <w:rPr>
          <w:color w:val="000000" w:themeColor="text1"/>
          <w:spacing w:val="-6"/>
          <w:w w:val="95"/>
          <w:sz w:val="24"/>
          <w:szCs w:val="24"/>
        </w:rPr>
        <w:t xml:space="preserve"> </w:t>
      </w:r>
      <w:r w:rsidRPr="00994485">
        <w:rPr>
          <w:color w:val="000000" w:themeColor="text1"/>
          <w:w w:val="95"/>
          <w:sz w:val="24"/>
          <w:szCs w:val="24"/>
        </w:rPr>
        <w:t>информацию.</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Письмо</w:t>
      </w:r>
    </w:p>
    <w:p w:rsidR="002938F1" w:rsidRPr="00994485" w:rsidRDefault="002938F1" w:rsidP="00C8794A">
      <w:pPr>
        <w:pStyle w:val="aff1"/>
        <w:widowControl w:val="0"/>
        <w:numPr>
          <w:ilvl w:val="0"/>
          <w:numId w:val="210"/>
        </w:numPr>
        <w:tabs>
          <w:tab w:val="left" w:pos="384"/>
          <w:tab w:val="left" w:pos="709"/>
        </w:tabs>
        <w:autoSpaceDE w:val="0"/>
        <w:autoSpaceDN w:val="0"/>
        <w:spacing w:before="10" w:after="0" w:line="240" w:lineRule="auto"/>
        <w:ind w:left="0" w:firstLine="567"/>
        <w:contextualSpacing w:val="0"/>
        <w:jc w:val="both"/>
        <w:rPr>
          <w:color w:val="000000" w:themeColor="text1"/>
          <w:sz w:val="24"/>
          <w:szCs w:val="24"/>
        </w:rPr>
      </w:pPr>
      <w:r w:rsidRPr="00994485">
        <w:rPr>
          <w:color w:val="000000" w:themeColor="text1"/>
          <w:sz w:val="24"/>
          <w:szCs w:val="24"/>
        </w:rPr>
        <w:t>заполнять</w:t>
      </w:r>
      <w:r w:rsidRPr="00994485">
        <w:rPr>
          <w:color w:val="000000" w:themeColor="text1"/>
          <w:spacing w:val="-6"/>
          <w:sz w:val="24"/>
          <w:szCs w:val="24"/>
        </w:rPr>
        <w:t xml:space="preserve"> </w:t>
      </w:r>
      <w:r w:rsidRPr="00994485">
        <w:rPr>
          <w:color w:val="000000" w:themeColor="text1"/>
          <w:sz w:val="24"/>
          <w:szCs w:val="24"/>
        </w:rPr>
        <w:t>анкеты</w:t>
      </w:r>
      <w:r w:rsidRPr="00994485">
        <w:rPr>
          <w:color w:val="000000" w:themeColor="text1"/>
          <w:spacing w:val="-5"/>
          <w:sz w:val="24"/>
          <w:szCs w:val="24"/>
        </w:rPr>
        <w:t xml:space="preserve"> </w:t>
      </w:r>
      <w:r w:rsidRPr="00994485">
        <w:rPr>
          <w:color w:val="000000" w:themeColor="text1"/>
          <w:sz w:val="24"/>
          <w:szCs w:val="24"/>
        </w:rPr>
        <w:t>и</w:t>
      </w:r>
      <w:r w:rsidRPr="00994485">
        <w:rPr>
          <w:color w:val="000000" w:themeColor="text1"/>
          <w:spacing w:val="-5"/>
          <w:sz w:val="24"/>
          <w:szCs w:val="24"/>
        </w:rPr>
        <w:t xml:space="preserve"> </w:t>
      </w:r>
      <w:r w:rsidRPr="00994485">
        <w:rPr>
          <w:color w:val="000000" w:themeColor="text1"/>
          <w:sz w:val="24"/>
          <w:szCs w:val="24"/>
        </w:rPr>
        <w:t>формуляры</w:t>
      </w:r>
      <w:r w:rsidRPr="00994485">
        <w:rPr>
          <w:color w:val="000000" w:themeColor="text1"/>
          <w:spacing w:val="-5"/>
          <w:sz w:val="24"/>
          <w:szCs w:val="24"/>
        </w:rPr>
        <w:t xml:space="preserve"> </w:t>
      </w:r>
      <w:r w:rsidRPr="00994485">
        <w:rPr>
          <w:color w:val="000000" w:themeColor="text1"/>
          <w:sz w:val="24"/>
          <w:szCs w:val="24"/>
        </w:rPr>
        <w:t>с</w:t>
      </w:r>
      <w:r w:rsidRPr="00994485">
        <w:rPr>
          <w:color w:val="000000" w:themeColor="text1"/>
          <w:spacing w:val="-5"/>
          <w:sz w:val="24"/>
          <w:szCs w:val="24"/>
        </w:rPr>
        <w:t xml:space="preserve"> </w:t>
      </w:r>
      <w:r w:rsidRPr="00994485">
        <w:rPr>
          <w:color w:val="000000" w:themeColor="text1"/>
          <w:sz w:val="24"/>
          <w:szCs w:val="24"/>
        </w:rPr>
        <w:t>указанием</w:t>
      </w:r>
      <w:r w:rsidRPr="00994485">
        <w:rPr>
          <w:color w:val="000000" w:themeColor="text1"/>
          <w:spacing w:val="-5"/>
          <w:sz w:val="24"/>
          <w:szCs w:val="24"/>
        </w:rPr>
        <w:t xml:space="preserve"> </w:t>
      </w:r>
      <w:r w:rsidRPr="00994485">
        <w:rPr>
          <w:color w:val="000000" w:themeColor="text1"/>
          <w:sz w:val="24"/>
          <w:szCs w:val="24"/>
        </w:rPr>
        <w:t>личной</w:t>
      </w:r>
      <w:r w:rsidRPr="00994485">
        <w:rPr>
          <w:color w:val="000000" w:themeColor="text1"/>
          <w:spacing w:val="-5"/>
          <w:sz w:val="24"/>
          <w:szCs w:val="24"/>
        </w:rPr>
        <w:t xml:space="preserve"> </w:t>
      </w:r>
      <w:r w:rsidRPr="00994485">
        <w:rPr>
          <w:color w:val="000000" w:themeColor="text1"/>
          <w:sz w:val="24"/>
          <w:szCs w:val="24"/>
        </w:rPr>
        <w:t>информации: имя, фамилия, возраст, место жительства (страна</w:t>
      </w:r>
      <w:r w:rsidRPr="00994485">
        <w:rPr>
          <w:color w:val="000000" w:themeColor="text1"/>
          <w:spacing w:val="1"/>
          <w:sz w:val="24"/>
          <w:szCs w:val="24"/>
        </w:rPr>
        <w:t xml:space="preserve"> </w:t>
      </w:r>
      <w:r w:rsidRPr="00994485">
        <w:rPr>
          <w:color w:val="000000" w:themeColor="text1"/>
          <w:w w:val="95"/>
          <w:sz w:val="24"/>
          <w:szCs w:val="24"/>
        </w:rPr>
        <w:t>проживания,</w:t>
      </w:r>
      <w:r w:rsidRPr="00994485">
        <w:rPr>
          <w:color w:val="000000" w:themeColor="text1"/>
          <w:spacing w:val="-8"/>
          <w:w w:val="95"/>
          <w:sz w:val="24"/>
          <w:szCs w:val="24"/>
        </w:rPr>
        <w:t xml:space="preserve"> </w:t>
      </w:r>
      <w:r w:rsidRPr="00994485">
        <w:rPr>
          <w:color w:val="000000" w:themeColor="text1"/>
          <w:w w:val="95"/>
          <w:sz w:val="24"/>
          <w:szCs w:val="24"/>
        </w:rPr>
        <w:t>город),</w:t>
      </w:r>
      <w:r w:rsidRPr="00994485">
        <w:rPr>
          <w:color w:val="000000" w:themeColor="text1"/>
          <w:spacing w:val="-7"/>
          <w:w w:val="95"/>
          <w:sz w:val="24"/>
          <w:szCs w:val="24"/>
        </w:rPr>
        <w:t xml:space="preserve"> </w:t>
      </w:r>
      <w:r w:rsidRPr="00994485">
        <w:rPr>
          <w:color w:val="000000" w:themeColor="text1"/>
          <w:w w:val="95"/>
          <w:sz w:val="24"/>
          <w:szCs w:val="24"/>
        </w:rPr>
        <w:t>любимые</w:t>
      </w:r>
      <w:r w:rsidRPr="00994485">
        <w:rPr>
          <w:color w:val="000000" w:themeColor="text1"/>
          <w:spacing w:val="-8"/>
          <w:w w:val="95"/>
          <w:sz w:val="24"/>
          <w:szCs w:val="24"/>
        </w:rPr>
        <w:t xml:space="preserve"> </w:t>
      </w:r>
      <w:r w:rsidRPr="00994485">
        <w:rPr>
          <w:color w:val="000000" w:themeColor="text1"/>
          <w:w w:val="95"/>
          <w:sz w:val="24"/>
          <w:szCs w:val="24"/>
        </w:rPr>
        <w:t>занятия</w:t>
      </w:r>
      <w:r w:rsidRPr="00994485">
        <w:rPr>
          <w:color w:val="000000" w:themeColor="text1"/>
          <w:spacing w:val="-7"/>
          <w:w w:val="95"/>
          <w:sz w:val="24"/>
          <w:szCs w:val="24"/>
        </w:rPr>
        <w:t xml:space="preserve"> </w:t>
      </w:r>
      <w:r w:rsidRPr="00994485">
        <w:rPr>
          <w:color w:val="000000" w:themeColor="text1"/>
          <w:w w:val="95"/>
          <w:sz w:val="24"/>
          <w:szCs w:val="24"/>
        </w:rPr>
        <w:t>и</w:t>
      </w:r>
      <w:r w:rsidRPr="00994485">
        <w:rPr>
          <w:color w:val="000000" w:themeColor="text1"/>
          <w:spacing w:val="-8"/>
          <w:w w:val="95"/>
          <w:sz w:val="24"/>
          <w:szCs w:val="24"/>
        </w:rPr>
        <w:t xml:space="preserve"> </w:t>
      </w:r>
      <w:r w:rsidRPr="00994485">
        <w:rPr>
          <w:color w:val="000000" w:themeColor="text1"/>
          <w:w w:val="95"/>
          <w:sz w:val="24"/>
          <w:szCs w:val="24"/>
        </w:rPr>
        <w:t>т.</w:t>
      </w:r>
      <w:r w:rsidRPr="00994485">
        <w:rPr>
          <w:color w:val="000000" w:themeColor="text1"/>
          <w:spacing w:val="-7"/>
          <w:w w:val="95"/>
          <w:sz w:val="24"/>
          <w:szCs w:val="24"/>
        </w:rPr>
        <w:t xml:space="preserve"> </w:t>
      </w:r>
      <w:r w:rsidRPr="00994485">
        <w:rPr>
          <w:color w:val="000000" w:themeColor="text1"/>
          <w:w w:val="95"/>
          <w:sz w:val="24"/>
          <w:szCs w:val="24"/>
        </w:rPr>
        <w:t>д.;</w:t>
      </w:r>
    </w:p>
    <w:p w:rsidR="002938F1" w:rsidRPr="00994485" w:rsidRDefault="002938F1" w:rsidP="00C8794A">
      <w:pPr>
        <w:pStyle w:val="aff1"/>
        <w:widowControl w:val="0"/>
        <w:numPr>
          <w:ilvl w:val="0"/>
          <w:numId w:val="210"/>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писать</w:t>
      </w:r>
      <w:r w:rsidRPr="00994485">
        <w:rPr>
          <w:color w:val="000000" w:themeColor="text1"/>
          <w:spacing w:val="-6"/>
          <w:sz w:val="24"/>
          <w:szCs w:val="24"/>
        </w:rPr>
        <w:t xml:space="preserve"> </w:t>
      </w:r>
      <w:r w:rsidRPr="00994485">
        <w:rPr>
          <w:color w:val="000000" w:themeColor="text1"/>
          <w:sz w:val="24"/>
          <w:szCs w:val="24"/>
        </w:rPr>
        <w:t>с</w:t>
      </w:r>
      <w:r w:rsidRPr="00994485">
        <w:rPr>
          <w:color w:val="000000" w:themeColor="text1"/>
          <w:spacing w:val="-5"/>
          <w:sz w:val="24"/>
          <w:szCs w:val="24"/>
        </w:rPr>
        <w:t xml:space="preserve"> </w:t>
      </w:r>
      <w:r w:rsidRPr="00994485">
        <w:rPr>
          <w:color w:val="000000" w:themeColor="text1"/>
          <w:sz w:val="24"/>
          <w:szCs w:val="24"/>
        </w:rPr>
        <w:t>опорой</w:t>
      </w:r>
      <w:r w:rsidRPr="00994485">
        <w:rPr>
          <w:color w:val="000000" w:themeColor="text1"/>
          <w:spacing w:val="-5"/>
          <w:sz w:val="24"/>
          <w:szCs w:val="24"/>
        </w:rPr>
        <w:t xml:space="preserve"> </w:t>
      </w:r>
      <w:r w:rsidRPr="00994485">
        <w:rPr>
          <w:color w:val="000000" w:themeColor="text1"/>
          <w:sz w:val="24"/>
          <w:szCs w:val="24"/>
        </w:rPr>
        <w:t>на</w:t>
      </w:r>
      <w:r w:rsidRPr="00994485">
        <w:rPr>
          <w:color w:val="000000" w:themeColor="text1"/>
          <w:spacing w:val="-6"/>
          <w:sz w:val="24"/>
          <w:szCs w:val="24"/>
        </w:rPr>
        <w:t xml:space="preserve"> </w:t>
      </w:r>
      <w:r w:rsidRPr="00994485">
        <w:rPr>
          <w:color w:val="000000" w:themeColor="text1"/>
          <w:sz w:val="24"/>
          <w:szCs w:val="24"/>
        </w:rPr>
        <w:t>образец</w:t>
      </w:r>
      <w:r w:rsidRPr="00994485">
        <w:rPr>
          <w:color w:val="000000" w:themeColor="text1"/>
          <w:spacing w:val="-5"/>
          <w:sz w:val="24"/>
          <w:szCs w:val="24"/>
        </w:rPr>
        <w:t xml:space="preserve"> </w:t>
      </w:r>
      <w:r w:rsidRPr="00994485">
        <w:rPr>
          <w:color w:val="000000" w:themeColor="text1"/>
          <w:sz w:val="24"/>
          <w:szCs w:val="24"/>
        </w:rPr>
        <w:t>поздравления</w:t>
      </w:r>
      <w:r w:rsidRPr="00994485">
        <w:rPr>
          <w:color w:val="000000" w:themeColor="text1"/>
          <w:spacing w:val="-5"/>
          <w:sz w:val="24"/>
          <w:szCs w:val="24"/>
        </w:rPr>
        <w:t xml:space="preserve"> </w:t>
      </w:r>
      <w:r w:rsidRPr="00994485">
        <w:rPr>
          <w:color w:val="000000" w:themeColor="text1"/>
          <w:sz w:val="24"/>
          <w:szCs w:val="24"/>
        </w:rPr>
        <w:t>с</w:t>
      </w:r>
      <w:r w:rsidRPr="00994485">
        <w:rPr>
          <w:color w:val="000000" w:themeColor="text1"/>
          <w:spacing w:val="-6"/>
          <w:sz w:val="24"/>
          <w:szCs w:val="24"/>
        </w:rPr>
        <w:t xml:space="preserve"> </w:t>
      </w:r>
      <w:r w:rsidRPr="00994485">
        <w:rPr>
          <w:color w:val="000000" w:themeColor="text1"/>
          <w:sz w:val="24"/>
          <w:szCs w:val="24"/>
        </w:rPr>
        <w:t>днем</w:t>
      </w:r>
      <w:r w:rsidRPr="00994485">
        <w:rPr>
          <w:color w:val="000000" w:themeColor="text1"/>
          <w:spacing w:val="-5"/>
          <w:sz w:val="24"/>
          <w:szCs w:val="24"/>
        </w:rPr>
        <w:t xml:space="preserve"> </w:t>
      </w:r>
      <w:r w:rsidRPr="00994485">
        <w:rPr>
          <w:color w:val="000000" w:themeColor="text1"/>
          <w:sz w:val="24"/>
          <w:szCs w:val="24"/>
        </w:rPr>
        <w:t>рождения,</w:t>
      </w:r>
      <w:r w:rsidRPr="00994485">
        <w:rPr>
          <w:color w:val="000000" w:themeColor="text1"/>
          <w:spacing w:val="-62"/>
          <w:sz w:val="24"/>
          <w:szCs w:val="24"/>
        </w:rPr>
        <w:t xml:space="preserve"> </w:t>
      </w:r>
      <w:r w:rsidRPr="00994485">
        <w:rPr>
          <w:color w:val="000000" w:themeColor="text1"/>
          <w:w w:val="95"/>
          <w:sz w:val="24"/>
          <w:szCs w:val="24"/>
        </w:rPr>
        <w:t>Новым</w:t>
      </w:r>
      <w:r w:rsidRPr="00994485">
        <w:rPr>
          <w:color w:val="000000" w:themeColor="text1"/>
          <w:spacing w:val="-4"/>
          <w:w w:val="95"/>
          <w:sz w:val="24"/>
          <w:szCs w:val="24"/>
        </w:rPr>
        <w:t xml:space="preserve"> </w:t>
      </w:r>
      <w:r w:rsidRPr="00994485">
        <w:rPr>
          <w:color w:val="000000" w:themeColor="text1"/>
          <w:w w:val="95"/>
          <w:sz w:val="24"/>
          <w:szCs w:val="24"/>
        </w:rPr>
        <w:t>годом,</w:t>
      </w:r>
      <w:r w:rsidRPr="00994485">
        <w:rPr>
          <w:color w:val="000000" w:themeColor="text1"/>
          <w:spacing w:val="-4"/>
          <w:w w:val="95"/>
          <w:sz w:val="24"/>
          <w:szCs w:val="24"/>
        </w:rPr>
        <w:t xml:space="preserve"> </w:t>
      </w:r>
      <w:r w:rsidRPr="00994485">
        <w:rPr>
          <w:color w:val="000000" w:themeColor="text1"/>
          <w:w w:val="95"/>
          <w:sz w:val="24"/>
          <w:szCs w:val="24"/>
        </w:rPr>
        <w:t>Рождеством</w:t>
      </w:r>
      <w:r w:rsidRPr="00994485">
        <w:rPr>
          <w:color w:val="000000" w:themeColor="text1"/>
          <w:spacing w:val="-4"/>
          <w:w w:val="95"/>
          <w:sz w:val="24"/>
          <w:szCs w:val="24"/>
        </w:rPr>
        <w:t xml:space="preserve"> </w:t>
      </w:r>
      <w:r w:rsidRPr="00994485">
        <w:rPr>
          <w:color w:val="000000" w:themeColor="text1"/>
          <w:w w:val="95"/>
          <w:sz w:val="24"/>
          <w:szCs w:val="24"/>
        </w:rPr>
        <w:t>с</w:t>
      </w:r>
      <w:r w:rsidRPr="00994485">
        <w:rPr>
          <w:color w:val="000000" w:themeColor="text1"/>
          <w:spacing w:val="-4"/>
          <w:w w:val="95"/>
          <w:sz w:val="24"/>
          <w:szCs w:val="24"/>
        </w:rPr>
        <w:t xml:space="preserve"> </w:t>
      </w:r>
      <w:r w:rsidRPr="00994485">
        <w:rPr>
          <w:color w:val="000000" w:themeColor="text1"/>
          <w:w w:val="95"/>
          <w:sz w:val="24"/>
          <w:szCs w:val="24"/>
        </w:rPr>
        <w:t>выражением</w:t>
      </w:r>
      <w:r w:rsidRPr="00994485">
        <w:rPr>
          <w:color w:val="000000" w:themeColor="text1"/>
          <w:spacing w:val="-4"/>
          <w:w w:val="95"/>
          <w:sz w:val="24"/>
          <w:szCs w:val="24"/>
        </w:rPr>
        <w:t xml:space="preserve"> </w:t>
      </w:r>
      <w:r w:rsidRPr="00994485">
        <w:rPr>
          <w:color w:val="000000" w:themeColor="text1"/>
          <w:w w:val="95"/>
          <w:sz w:val="24"/>
          <w:szCs w:val="24"/>
        </w:rPr>
        <w:t>пожеланий;</w:t>
      </w:r>
    </w:p>
    <w:p w:rsidR="002938F1" w:rsidRPr="00994485" w:rsidRDefault="002938F1" w:rsidP="00C8794A">
      <w:pPr>
        <w:pStyle w:val="aff1"/>
        <w:widowControl w:val="0"/>
        <w:numPr>
          <w:ilvl w:val="0"/>
          <w:numId w:val="21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994485">
        <w:rPr>
          <w:color w:val="000000" w:themeColor="text1"/>
          <w:sz w:val="24"/>
          <w:szCs w:val="24"/>
        </w:rPr>
        <w:t>писать</w:t>
      </w:r>
      <w:r w:rsidRPr="00994485">
        <w:rPr>
          <w:color w:val="000000" w:themeColor="text1"/>
          <w:spacing w:val="-5"/>
          <w:sz w:val="24"/>
          <w:szCs w:val="24"/>
        </w:rPr>
        <w:t xml:space="preserve"> </w:t>
      </w:r>
      <w:r w:rsidRPr="00994485">
        <w:rPr>
          <w:color w:val="000000" w:themeColor="text1"/>
          <w:sz w:val="24"/>
          <w:szCs w:val="24"/>
        </w:rPr>
        <w:t>с</w:t>
      </w:r>
      <w:r w:rsidRPr="00994485">
        <w:rPr>
          <w:color w:val="000000" w:themeColor="text1"/>
          <w:spacing w:val="-5"/>
          <w:sz w:val="24"/>
          <w:szCs w:val="24"/>
        </w:rPr>
        <w:t xml:space="preserve"> </w:t>
      </w:r>
      <w:r w:rsidRPr="00994485">
        <w:rPr>
          <w:color w:val="000000" w:themeColor="text1"/>
          <w:sz w:val="24"/>
          <w:szCs w:val="24"/>
        </w:rPr>
        <w:t>опорой</w:t>
      </w:r>
      <w:r w:rsidRPr="00994485">
        <w:rPr>
          <w:color w:val="000000" w:themeColor="text1"/>
          <w:spacing w:val="-5"/>
          <w:sz w:val="24"/>
          <w:szCs w:val="24"/>
        </w:rPr>
        <w:t xml:space="preserve"> </w:t>
      </w:r>
      <w:r w:rsidRPr="00994485">
        <w:rPr>
          <w:color w:val="000000" w:themeColor="text1"/>
          <w:sz w:val="24"/>
          <w:szCs w:val="24"/>
        </w:rPr>
        <w:t>на</w:t>
      </w:r>
      <w:r w:rsidRPr="00994485">
        <w:rPr>
          <w:color w:val="000000" w:themeColor="text1"/>
          <w:spacing w:val="-5"/>
          <w:sz w:val="24"/>
          <w:szCs w:val="24"/>
        </w:rPr>
        <w:t xml:space="preserve"> </w:t>
      </w:r>
      <w:r w:rsidRPr="00994485">
        <w:rPr>
          <w:color w:val="000000" w:themeColor="text1"/>
          <w:sz w:val="24"/>
          <w:szCs w:val="24"/>
        </w:rPr>
        <w:t>образец</w:t>
      </w:r>
      <w:r w:rsidRPr="00994485">
        <w:rPr>
          <w:color w:val="000000" w:themeColor="text1"/>
          <w:spacing w:val="-4"/>
          <w:sz w:val="24"/>
          <w:szCs w:val="24"/>
        </w:rPr>
        <w:t xml:space="preserve"> </w:t>
      </w:r>
      <w:r w:rsidRPr="00994485">
        <w:rPr>
          <w:color w:val="000000" w:themeColor="text1"/>
          <w:sz w:val="24"/>
          <w:szCs w:val="24"/>
        </w:rPr>
        <w:t>электронное</w:t>
      </w:r>
      <w:r w:rsidRPr="00994485">
        <w:rPr>
          <w:color w:val="000000" w:themeColor="text1"/>
          <w:spacing w:val="-5"/>
          <w:sz w:val="24"/>
          <w:szCs w:val="24"/>
        </w:rPr>
        <w:t xml:space="preserve"> </w:t>
      </w:r>
      <w:r w:rsidRPr="00994485">
        <w:rPr>
          <w:color w:val="000000" w:themeColor="text1"/>
          <w:sz w:val="24"/>
          <w:szCs w:val="24"/>
        </w:rPr>
        <w:t>сообщение</w:t>
      </w:r>
      <w:r w:rsidRPr="00994485">
        <w:rPr>
          <w:color w:val="000000" w:themeColor="text1"/>
          <w:spacing w:val="-5"/>
          <w:sz w:val="24"/>
          <w:szCs w:val="24"/>
        </w:rPr>
        <w:t xml:space="preserve"> </w:t>
      </w:r>
      <w:r w:rsidRPr="00994485">
        <w:rPr>
          <w:color w:val="000000" w:themeColor="text1"/>
          <w:sz w:val="24"/>
          <w:szCs w:val="24"/>
        </w:rPr>
        <w:t>личного</w:t>
      </w:r>
      <w:r w:rsidRPr="00994485">
        <w:rPr>
          <w:color w:val="000000" w:themeColor="text1"/>
          <w:spacing w:val="-62"/>
          <w:sz w:val="24"/>
          <w:szCs w:val="24"/>
        </w:rPr>
        <w:t xml:space="preserve"> </w:t>
      </w:r>
      <w:r w:rsidRPr="00994485">
        <w:rPr>
          <w:color w:val="000000" w:themeColor="text1"/>
          <w:w w:val="95"/>
          <w:sz w:val="24"/>
          <w:szCs w:val="24"/>
        </w:rPr>
        <w:t>характера</w:t>
      </w:r>
      <w:r w:rsidRPr="00994485">
        <w:rPr>
          <w:color w:val="000000" w:themeColor="text1"/>
          <w:spacing w:val="-9"/>
          <w:w w:val="95"/>
          <w:sz w:val="24"/>
          <w:szCs w:val="24"/>
        </w:rPr>
        <w:t xml:space="preserve"> </w:t>
      </w:r>
      <w:r w:rsidRPr="00994485">
        <w:rPr>
          <w:color w:val="000000" w:themeColor="text1"/>
          <w:w w:val="95"/>
          <w:sz w:val="24"/>
          <w:szCs w:val="24"/>
        </w:rPr>
        <w:t>(объём</w:t>
      </w:r>
      <w:r w:rsidRPr="00994485">
        <w:rPr>
          <w:color w:val="000000" w:themeColor="text1"/>
          <w:spacing w:val="-9"/>
          <w:w w:val="95"/>
          <w:sz w:val="24"/>
          <w:szCs w:val="24"/>
        </w:rPr>
        <w:t xml:space="preserve"> </w:t>
      </w:r>
      <w:r w:rsidRPr="00994485">
        <w:rPr>
          <w:color w:val="000000" w:themeColor="text1"/>
          <w:w w:val="95"/>
          <w:sz w:val="24"/>
          <w:szCs w:val="24"/>
        </w:rPr>
        <w:t>сообщения</w:t>
      </w:r>
      <w:r w:rsidRPr="00994485">
        <w:rPr>
          <w:color w:val="000000" w:themeColor="text1"/>
          <w:spacing w:val="-9"/>
          <w:w w:val="95"/>
          <w:sz w:val="24"/>
          <w:szCs w:val="24"/>
        </w:rPr>
        <w:t xml:space="preserve"> </w:t>
      </w:r>
      <w:r w:rsidRPr="00994485">
        <w:rPr>
          <w:color w:val="000000" w:themeColor="text1"/>
          <w:w w:val="95"/>
          <w:sz w:val="24"/>
          <w:szCs w:val="24"/>
        </w:rPr>
        <w:t>—</w:t>
      </w:r>
      <w:r w:rsidRPr="00994485">
        <w:rPr>
          <w:color w:val="000000" w:themeColor="text1"/>
          <w:spacing w:val="-9"/>
          <w:w w:val="95"/>
          <w:sz w:val="24"/>
          <w:szCs w:val="24"/>
        </w:rPr>
        <w:t xml:space="preserve"> </w:t>
      </w:r>
      <w:r w:rsidRPr="00994485">
        <w:rPr>
          <w:color w:val="000000" w:themeColor="text1"/>
          <w:w w:val="95"/>
          <w:sz w:val="24"/>
          <w:szCs w:val="24"/>
        </w:rPr>
        <w:t>до</w:t>
      </w:r>
      <w:r w:rsidRPr="00994485">
        <w:rPr>
          <w:color w:val="000000" w:themeColor="text1"/>
          <w:spacing w:val="-8"/>
          <w:w w:val="95"/>
          <w:sz w:val="24"/>
          <w:szCs w:val="24"/>
        </w:rPr>
        <w:t xml:space="preserve"> </w:t>
      </w:r>
      <w:r w:rsidRPr="00994485">
        <w:rPr>
          <w:color w:val="000000" w:themeColor="text1"/>
          <w:w w:val="95"/>
          <w:sz w:val="24"/>
          <w:szCs w:val="24"/>
        </w:rPr>
        <w:t>50</w:t>
      </w:r>
      <w:r w:rsidRPr="00994485">
        <w:rPr>
          <w:color w:val="000000" w:themeColor="text1"/>
          <w:spacing w:val="-9"/>
          <w:w w:val="95"/>
          <w:sz w:val="24"/>
          <w:szCs w:val="24"/>
        </w:rPr>
        <w:t xml:space="preserve"> </w:t>
      </w:r>
      <w:r w:rsidRPr="00994485">
        <w:rPr>
          <w:color w:val="000000" w:themeColor="text1"/>
          <w:w w:val="95"/>
          <w:sz w:val="24"/>
          <w:szCs w:val="24"/>
        </w:rPr>
        <w:t>слов).</w:t>
      </w: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Языковые знания и навыки</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Фонетическая сторона речи</w:t>
      </w:r>
    </w:p>
    <w:p w:rsidR="002938F1" w:rsidRPr="00994485" w:rsidRDefault="002938F1" w:rsidP="00C8794A">
      <w:pPr>
        <w:pStyle w:val="aff1"/>
        <w:widowControl w:val="0"/>
        <w:numPr>
          <w:ilvl w:val="0"/>
          <w:numId w:val="211"/>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w w:val="95"/>
          <w:sz w:val="24"/>
          <w:szCs w:val="24"/>
        </w:rPr>
        <w:t>читать</w:t>
      </w:r>
      <w:r w:rsidRPr="00994485">
        <w:rPr>
          <w:color w:val="000000" w:themeColor="text1"/>
          <w:spacing w:val="8"/>
          <w:w w:val="95"/>
          <w:sz w:val="24"/>
          <w:szCs w:val="24"/>
        </w:rPr>
        <w:t xml:space="preserve"> </w:t>
      </w:r>
      <w:r w:rsidRPr="00994485">
        <w:rPr>
          <w:color w:val="000000" w:themeColor="text1"/>
          <w:w w:val="95"/>
          <w:sz w:val="24"/>
          <w:szCs w:val="24"/>
        </w:rPr>
        <w:t>новые</w:t>
      </w:r>
      <w:r w:rsidRPr="00994485">
        <w:rPr>
          <w:color w:val="000000" w:themeColor="text1"/>
          <w:spacing w:val="8"/>
          <w:w w:val="95"/>
          <w:sz w:val="24"/>
          <w:szCs w:val="24"/>
        </w:rPr>
        <w:t xml:space="preserve"> </w:t>
      </w:r>
      <w:r w:rsidRPr="00994485">
        <w:rPr>
          <w:color w:val="000000" w:themeColor="text1"/>
          <w:w w:val="95"/>
          <w:sz w:val="24"/>
          <w:szCs w:val="24"/>
        </w:rPr>
        <w:t>слова</w:t>
      </w:r>
      <w:r w:rsidRPr="00994485">
        <w:rPr>
          <w:color w:val="000000" w:themeColor="text1"/>
          <w:spacing w:val="8"/>
          <w:w w:val="95"/>
          <w:sz w:val="24"/>
          <w:szCs w:val="24"/>
        </w:rPr>
        <w:t xml:space="preserve"> </w:t>
      </w:r>
      <w:r w:rsidRPr="00994485">
        <w:rPr>
          <w:color w:val="000000" w:themeColor="text1"/>
          <w:w w:val="95"/>
          <w:sz w:val="24"/>
          <w:szCs w:val="24"/>
        </w:rPr>
        <w:t>согласно</w:t>
      </w:r>
      <w:r w:rsidRPr="00994485">
        <w:rPr>
          <w:color w:val="000000" w:themeColor="text1"/>
          <w:spacing w:val="8"/>
          <w:w w:val="95"/>
          <w:sz w:val="24"/>
          <w:szCs w:val="24"/>
        </w:rPr>
        <w:t xml:space="preserve"> </w:t>
      </w:r>
      <w:r w:rsidRPr="00994485">
        <w:rPr>
          <w:color w:val="000000" w:themeColor="text1"/>
          <w:w w:val="95"/>
          <w:sz w:val="24"/>
          <w:szCs w:val="24"/>
        </w:rPr>
        <w:t>основным</w:t>
      </w:r>
      <w:r w:rsidRPr="00994485">
        <w:rPr>
          <w:color w:val="000000" w:themeColor="text1"/>
          <w:spacing w:val="8"/>
          <w:w w:val="95"/>
          <w:sz w:val="24"/>
          <w:szCs w:val="24"/>
        </w:rPr>
        <w:t xml:space="preserve"> </w:t>
      </w:r>
      <w:r w:rsidRPr="00994485">
        <w:rPr>
          <w:color w:val="000000" w:themeColor="text1"/>
          <w:w w:val="95"/>
          <w:sz w:val="24"/>
          <w:szCs w:val="24"/>
        </w:rPr>
        <w:t>правилам</w:t>
      </w:r>
      <w:r w:rsidRPr="00994485">
        <w:rPr>
          <w:color w:val="000000" w:themeColor="text1"/>
          <w:spacing w:val="8"/>
          <w:w w:val="95"/>
          <w:sz w:val="24"/>
          <w:szCs w:val="24"/>
        </w:rPr>
        <w:t xml:space="preserve"> </w:t>
      </w:r>
      <w:r w:rsidRPr="00994485">
        <w:rPr>
          <w:color w:val="000000" w:themeColor="text1"/>
          <w:w w:val="95"/>
          <w:sz w:val="24"/>
          <w:szCs w:val="24"/>
        </w:rPr>
        <w:t>чтения;</w:t>
      </w:r>
    </w:p>
    <w:p w:rsidR="002938F1" w:rsidRPr="00994485" w:rsidRDefault="002938F1" w:rsidP="00C8794A">
      <w:pPr>
        <w:pStyle w:val="aff1"/>
        <w:widowControl w:val="0"/>
        <w:numPr>
          <w:ilvl w:val="0"/>
          <w:numId w:val="211"/>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sz w:val="24"/>
          <w:szCs w:val="24"/>
        </w:rPr>
        <w:t>различать</w:t>
      </w:r>
      <w:r w:rsidRPr="00994485">
        <w:rPr>
          <w:color w:val="000000" w:themeColor="text1"/>
          <w:spacing w:val="-5"/>
          <w:sz w:val="24"/>
          <w:szCs w:val="24"/>
        </w:rPr>
        <w:t xml:space="preserve"> </w:t>
      </w:r>
      <w:r w:rsidRPr="00994485">
        <w:rPr>
          <w:color w:val="000000" w:themeColor="text1"/>
          <w:sz w:val="24"/>
          <w:szCs w:val="24"/>
        </w:rPr>
        <w:t>на</w:t>
      </w:r>
      <w:r w:rsidRPr="00994485">
        <w:rPr>
          <w:color w:val="000000" w:themeColor="text1"/>
          <w:spacing w:val="-4"/>
          <w:sz w:val="24"/>
          <w:szCs w:val="24"/>
        </w:rPr>
        <w:t xml:space="preserve"> </w:t>
      </w:r>
      <w:r w:rsidRPr="00994485">
        <w:rPr>
          <w:color w:val="000000" w:themeColor="text1"/>
          <w:sz w:val="24"/>
          <w:szCs w:val="24"/>
        </w:rPr>
        <w:t>слух</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4"/>
          <w:sz w:val="24"/>
          <w:szCs w:val="24"/>
        </w:rPr>
        <w:t xml:space="preserve"> </w:t>
      </w:r>
      <w:r w:rsidRPr="00994485">
        <w:rPr>
          <w:color w:val="000000" w:themeColor="text1"/>
          <w:sz w:val="24"/>
          <w:szCs w:val="24"/>
        </w:rPr>
        <w:t>правильно</w:t>
      </w:r>
      <w:r w:rsidRPr="00994485">
        <w:rPr>
          <w:color w:val="000000" w:themeColor="text1"/>
          <w:spacing w:val="-5"/>
          <w:sz w:val="24"/>
          <w:szCs w:val="24"/>
        </w:rPr>
        <w:t xml:space="preserve"> </w:t>
      </w:r>
      <w:r w:rsidRPr="00994485">
        <w:rPr>
          <w:color w:val="000000" w:themeColor="text1"/>
          <w:sz w:val="24"/>
          <w:szCs w:val="24"/>
        </w:rPr>
        <w:t>произносить</w:t>
      </w:r>
      <w:r w:rsidRPr="00994485">
        <w:rPr>
          <w:color w:val="000000" w:themeColor="text1"/>
          <w:spacing w:val="-4"/>
          <w:sz w:val="24"/>
          <w:szCs w:val="24"/>
        </w:rPr>
        <w:t xml:space="preserve"> </w:t>
      </w:r>
      <w:r w:rsidRPr="00994485">
        <w:rPr>
          <w:color w:val="000000" w:themeColor="text1"/>
          <w:sz w:val="24"/>
          <w:szCs w:val="24"/>
        </w:rPr>
        <w:t>слова</w:t>
      </w:r>
      <w:r w:rsidRPr="00994485">
        <w:rPr>
          <w:color w:val="000000" w:themeColor="text1"/>
          <w:spacing w:val="-4"/>
          <w:sz w:val="24"/>
          <w:szCs w:val="24"/>
        </w:rPr>
        <w:t xml:space="preserve"> </w:t>
      </w:r>
      <w:r w:rsidRPr="00994485">
        <w:rPr>
          <w:color w:val="000000" w:themeColor="text1"/>
          <w:sz w:val="24"/>
          <w:szCs w:val="24"/>
        </w:rPr>
        <w:t>и</w:t>
      </w:r>
      <w:r w:rsidRPr="00994485">
        <w:rPr>
          <w:color w:val="000000" w:themeColor="text1"/>
          <w:spacing w:val="-4"/>
          <w:sz w:val="24"/>
          <w:szCs w:val="24"/>
        </w:rPr>
        <w:t xml:space="preserve"> </w:t>
      </w:r>
      <w:r w:rsidRPr="00994485">
        <w:rPr>
          <w:color w:val="000000" w:themeColor="text1"/>
          <w:sz w:val="24"/>
          <w:szCs w:val="24"/>
        </w:rPr>
        <w:t>фразы/</w:t>
      </w:r>
      <w:r w:rsidRPr="00994485">
        <w:rPr>
          <w:color w:val="000000" w:themeColor="text1"/>
          <w:spacing w:val="-62"/>
          <w:sz w:val="24"/>
          <w:szCs w:val="24"/>
        </w:rPr>
        <w:t xml:space="preserve"> </w:t>
      </w:r>
      <w:r w:rsidRPr="00994485">
        <w:rPr>
          <w:color w:val="000000" w:themeColor="text1"/>
          <w:sz w:val="24"/>
          <w:szCs w:val="24"/>
        </w:rPr>
        <w:t>предложения с соблюдением их ритмико-интонационных</w:t>
      </w:r>
      <w:r w:rsidRPr="00994485">
        <w:rPr>
          <w:color w:val="000000" w:themeColor="text1"/>
          <w:spacing w:val="1"/>
          <w:sz w:val="24"/>
          <w:szCs w:val="24"/>
        </w:rPr>
        <w:t xml:space="preserve"> </w:t>
      </w:r>
      <w:r w:rsidRPr="00994485">
        <w:rPr>
          <w:color w:val="000000" w:themeColor="text1"/>
          <w:sz w:val="24"/>
          <w:szCs w:val="24"/>
        </w:rPr>
        <w:t>особенностей.</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Графика, орфография и пунктуация</w:t>
      </w:r>
    </w:p>
    <w:p w:rsidR="002938F1" w:rsidRPr="00994485" w:rsidRDefault="002938F1" w:rsidP="00C8794A">
      <w:pPr>
        <w:pStyle w:val="aff1"/>
        <w:widowControl w:val="0"/>
        <w:numPr>
          <w:ilvl w:val="0"/>
          <w:numId w:val="212"/>
        </w:numPr>
        <w:tabs>
          <w:tab w:val="left" w:pos="384"/>
          <w:tab w:val="left" w:pos="709"/>
        </w:tabs>
        <w:autoSpaceDE w:val="0"/>
        <w:autoSpaceDN w:val="0"/>
        <w:spacing w:before="16" w:after="0" w:line="240" w:lineRule="auto"/>
        <w:ind w:left="0" w:firstLine="567"/>
        <w:contextualSpacing w:val="0"/>
        <w:jc w:val="both"/>
        <w:rPr>
          <w:color w:val="000000" w:themeColor="text1"/>
          <w:sz w:val="24"/>
          <w:szCs w:val="24"/>
        </w:rPr>
      </w:pPr>
      <w:r w:rsidRPr="00994485">
        <w:rPr>
          <w:color w:val="000000" w:themeColor="text1"/>
          <w:w w:val="95"/>
          <w:sz w:val="24"/>
          <w:szCs w:val="24"/>
        </w:rPr>
        <w:t>правильно</w:t>
      </w:r>
      <w:r w:rsidRPr="00994485">
        <w:rPr>
          <w:color w:val="000000" w:themeColor="text1"/>
          <w:spacing w:val="15"/>
          <w:w w:val="95"/>
          <w:sz w:val="24"/>
          <w:szCs w:val="24"/>
        </w:rPr>
        <w:t xml:space="preserve"> </w:t>
      </w:r>
      <w:r w:rsidRPr="00994485">
        <w:rPr>
          <w:color w:val="000000" w:themeColor="text1"/>
          <w:w w:val="95"/>
          <w:sz w:val="24"/>
          <w:szCs w:val="24"/>
        </w:rPr>
        <w:t>писать</w:t>
      </w:r>
      <w:r w:rsidRPr="00994485">
        <w:rPr>
          <w:color w:val="000000" w:themeColor="text1"/>
          <w:spacing w:val="15"/>
          <w:w w:val="95"/>
          <w:sz w:val="24"/>
          <w:szCs w:val="24"/>
        </w:rPr>
        <w:t xml:space="preserve"> </w:t>
      </w:r>
      <w:r w:rsidRPr="00994485">
        <w:rPr>
          <w:color w:val="000000" w:themeColor="text1"/>
          <w:w w:val="95"/>
          <w:sz w:val="24"/>
          <w:szCs w:val="24"/>
        </w:rPr>
        <w:t>изученные</w:t>
      </w:r>
      <w:r w:rsidRPr="00994485">
        <w:rPr>
          <w:color w:val="000000" w:themeColor="text1"/>
          <w:spacing w:val="15"/>
          <w:w w:val="95"/>
          <w:sz w:val="24"/>
          <w:szCs w:val="24"/>
        </w:rPr>
        <w:t xml:space="preserve"> </w:t>
      </w:r>
      <w:r w:rsidRPr="00994485">
        <w:rPr>
          <w:color w:val="000000" w:themeColor="text1"/>
          <w:w w:val="95"/>
          <w:sz w:val="24"/>
          <w:szCs w:val="24"/>
        </w:rPr>
        <w:t>слова;</w:t>
      </w:r>
    </w:p>
    <w:p w:rsidR="002938F1" w:rsidRPr="00994485" w:rsidRDefault="002938F1" w:rsidP="00C8794A">
      <w:pPr>
        <w:pStyle w:val="aff1"/>
        <w:widowControl w:val="0"/>
        <w:numPr>
          <w:ilvl w:val="0"/>
          <w:numId w:val="212"/>
        </w:numPr>
        <w:tabs>
          <w:tab w:val="left" w:pos="384"/>
          <w:tab w:val="left" w:pos="709"/>
        </w:tabs>
        <w:autoSpaceDE w:val="0"/>
        <w:autoSpaceDN w:val="0"/>
        <w:spacing w:before="13" w:after="0" w:line="240" w:lineRule="auto"/>
        <w:ind w:left="0" w:firstLine="567"/>
        <w:contextualSpacing w:val="0"/>
        <w:jc w:val="both"/>
        <w:rPr>
          <w:color w:val="000000" w:themeColor="text1"/>
          <w:sz w:val="24"/>
          <w:szCs w:val="24"/>
        </w:rPr>
      </w:pPr>
      <w:r w:rsidRPr="00994485">
        <w:rPr>
          <w:color w:val="000000" w:themeColor="text1"/>
          <w:sz w:val="24"/>
          <w:szCs w:val="24"/>
        </w:rPr>
        <w:t>правильно расставлять знаки препинания (точка, вопросительный и восклицательный знаки в конце предложения,</w:t>
      </w:r>
      <w:r w:rsidRPr="00994485">
        <w:rPr>
          <w:color w:val="000000" w:themeColor="text1"/>
          <w:spacing w:val="1"/>
          <w:sz w:val="24"/>
          <w:szCs w:val="24"/>
        </w:rPr>
        <w:t xml:space="preserve"> </w:t>
      </w:r>
      <w:r w:rsidRPr="00994485">
        <w:rPr>
          <w:color w:val="000000" w:themeColor="text1"/>
          <w:w w:val="95"/>
          <w:sz w:val="24"/>
          <w:szCs w:val="24"/>
        </w:rPr>
        <w:t>апостроф,</w:t>
      </w:r>
      <w:r w:rsidRPr="00994485">
        <w:rPr>
          <w:color w:val="000000" w:themeColor="text1"/>
          <w:spacing w:val="-11"/>
          <w:w w:val="95"/>
          <w:sz w:val="24"/>
          <w:szCs w:val="24"/>
        </w:rPr>
        <w:t xml:space="preserve"> </w:t>
      </w:r>
      <w:r w:rsidRPr="00994485">
        <w:rPr>
          <w:color w:val="000000" w:themeColor="text1"/>
          <w:w w:val="95"/>
          <w:sz w:val="24"/>
          <w:szCs w:val="24"/>
        </w:rPr>
        <w:t>запятая</w:t>
      </w:r>
      <w:r w:rsidRPr="00994485">
        <w:rPr>
          <w:color w:val="000000" w:themeColor="text1"/>
          <w:spacing w:val="-10"/>
          <w:w w:val="95"/>
          <w:sz w:val="24"/>
          <w:szCs w:val="24"/>
        </w:rPr>
        <w:t xml:space="preserve"> </w:t>
      </w:r>
      <w:r w:rsidRPr="00994485">
        <w:rPr>
          <w:color w:val="000000" w:themeColor="text1"/>
          <w:w w:val="95"/>
          <w:sz w:val="24"/>
          <w:szCs w:val="24"/>
        </w:rPr>
        <w:t>при</w:t>
      </w:r>
      <w:r w:rsidRPr="00994485">
        <w:rPr>
          <w:color w:val="000000" w:themeColor="text1"/>
          <w:spacing w:val="-11"/>
          <w:w w:val="95"/>
          <w:sz w:val="24"/>
          <w:szCs w:val="24"/>
        </w:rPr>
        <w:t xml:space="preserve"> </w:t>
      </w:r>
      <w:r w:rsidRPr="00994485">
        <w:rPr>
          <w:color w:val="000000" w:themeColor="text1"/>
          <w:w w:val="95"/>
          <w:sz w:val="24"/>
          <w:szCs w:val="24"/>
        </w:rPr>
        <w:t>перечислении).</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Лексическая сторона речи</w:t>
      </w:r>
    </w:p>
    <w:p w:rsidR="002938F1" w:rsidRPr="00994485" w:rsidRDefault="002938F1" w:rsidP="00C8794A">
      <w:pPr>
        <w:pStyle w:val="aff1"/>
        <w:widowControl w:val="0"/>
        <w:numPr>
          <w:ilvl w:val="0"/>
          <w:numId w:val="213"/>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 и употреблять в устной и письменной речи не</w:t>
      </w:r>
      <w:r w:rsidRPr="00994485">
        <w:rPr>
          <w:color w:val="000000" w:themeColor="text1"/>
          <w:spacing w:val="-61"/>
          <w:sz w:val="24"/>
          <w:szCs w:val="24"/>
        </w:rPr>
        <w:t xml:space="preserve"> </w:t>
      </w:r>
      <w:r w:rsidRPr="00994485">
        <w:rPr>
          <w:color w:val="000000" w:themeColor="text1"/>
          <w:sz w:val="24"/>
          <w:szCs w:val="24"/>
        </w:rPr>
        <w:t>менее</w:t>
      </w:r>
      <w:r w:rsidRPr="00994485">
        <w:rPr>
          <w:color w:val="000000" w:themeColor="text1"/>
          <w:spacing w:val="-1"/>
          <w:sz w:val="24"/>
          <w:szCs w:val="24"/>
        </w:rPr>
        <w:t xml:space="preserve"> </w:t>
      </w:r>
      <w:r w:rsidRPr="00994485">
        <w:rPr>
          <w:color w:val="000000" w:themeColor="text1"/>
          <w:sz w:val="24"/>
          <w:szCs w:val="24"/>
        </w:rPr>
        <w:t>500 лексических</w:t>
      </w:r>
      <w:r w:rsidRPr="00994485">
        <w:rPr>
          <w:color w:val="000000" w:themeColor="text1"/>
          <w:spacing w:val="-1"/>
          <w:sz w:val="24"/>
          <w:szCs w:val="24"/>
        </w:rPr>
        <w:t xml:space="preserve"> </w:t>
      </w:r>
      <w:r w:rsidRPr="00994485">
        <w:rPr>
          <w:color w:val="000000" w:themeColor="text1"/>
          <w:sz w:val="24"/>
          <w:szCs w:val="24"/>
        </w:rPr>
        <w:t>единиц (слов,</w:t>
      </w:r>
      <w:r w:rsidRPr="00994485">
        <w:rPr>
          <w:color w:val="000000" w:themeColor="text1"/>
          <w:spacing w:val="-1"/>
          <w:sz w:val="24"/>
          <w:szCs w:val="24"/>
        </w:rPr>
        <w:t xml:space="preserve"> </w:t>
      </w:r>
      <w:r w:rsidRPr="00994485">
        <w:rPr>
          <w:color w:val="000000" w:themeColor="text1"/>
          <w:sz w:val="24"/>
          <w:szCs w:val="24"/>
        </w:rPr>
        <w:t>словосочетаний, речевых</w:t>
      </w:r>
      <w:r w:rsidRPr="00994485">
        <w:rPr>
          <w:color w:val="000000" w:themeColor="text1"/>
          <w:spacing w:val="26"/>
          <w:sz w:val="24"/>
          <w:szCs w:val="24"/>
        </w:rPr>
        <w:t xml:space="preserve"> </w:t>
      </w:r>
      <w:r w:rsidRPr="00994485">
        <w:rPr>
          <w:color w:val="000000" w:themeColor="text1"/>
          <w:sz w:val="24"/>
          <w:szCs w:val="24"/>
        </w:rPr>
        <w:t>клише),</w:t>
      </w:r>
      <w:r w:rsidRPr="00994485">
        <w:rPr>
          <w:color w:val="000000" w:themeColor="text1"/>
          <w:spacing w:val="26"/>
          <w:sz w:val="24"/>
          <w:szCs w:val="24"/>
        </w:rPr>
        <w:t xml:space="preserve"> </w:t>
      </w:r>
      <w:r w:rsidRPr="00994485">
        <w:rPr>
          <w:color w:val="000000" w:themeColor="text1"/>
          <w:sz w:val="24"/>
          <w:szCs w:val="24"/>
        </w:rPr>
        <w:t>включая</w:t>
      </w:r>
      <w:r w:rsidRPr="00994485">
        <w:rPr>
          <w:color w:val="000000" w:themeColor="text1"/>
          <w:spacing w:val="27"/>
          <w:sz w:val="24"/>
          <w:szCs w:val="24"/>
        </w:rPr>
        <w:t xml:space="preserve"> </w:t>
      </w:r>
      <w:r w:rsidRPr="00994485">
        <w:rPr>
          <w:color w:val="000000" w:themeColor="text1"/>
          <w:sz w:val="24"/>
          <w:szCs w:val="24"/>
        </w:rPr>
        <w:t>350</w:t>
      </w:r>
      <w:r w:rsidRPr="00994485">
        <w:rPr>
          <w:color w:val="000000" w:themeColor="text1"/>
          <w:spacing w:val="26"/>
          <w:sz w:val="24"/>
          <w:szCs w:val="24"/>
        </w:rPr>
        <w:t xml:space="preserve"> </w:t>
      </w:r>
      <w:r w:rsidRPr="00994485">
        <w:rPr>
          <w:color w:val="000000" w:themeColor="text1"/>
          <w:sz w:val="24"/>
          <w:szCs w:val="24"/>
        </w:rPr>
        <w:t>лексических</w:t>
      </w:r>
      <w:r w:rsidRPr="00994485">
        <w:rPr>
          <w:color w:val="000000" w:themeColor="text1"/>
          <w:spacing w:val="26"/>
          <w:sz w:val="24"/>
          <w:szCs w:val="24"/>
        </w:rPr>
        <w:t xml:space="preserve"> </w:t>
      </w:r>
      <w:r w:rsidRPr="00994485">
        <w:rPr>
          <w:color w:val="000000" w:themeColor="text1"/>
          <w:sz w:val="24"/>
          <w:szCs w:val="24"/>
        </w:rPr>
        <w:t>единиц,</w:t>
      </w:r>
      <w:r w:rsidRPr="00994485">
        <w:rPr>
          <w:color w:val="000000" w:themeColor="text1"/>
          <w:spacing w:val="27"/>
          <w:sz w:val="24"/>
          <w:szCs w:val="24"/>
        </w:rPr>
        <w:t xml:space="preserve"> </w:t>
      </w:r>
      <w:r w:rsidRPr="00994485">
        <w:rPr>
          <w:color w:val="000000" w:themeColor="text1"/>
          <w:sz w:val="24"/>
          <w:szCs w:val="24"/>
        </w:rPr>
        <w:t>освоенных</w:t>
      </w:r>
      <w:r w:rsidRPr="00994485">
        <w:rPr>
          <w:color w:val="000000" w:themeColor="text1"/>
          <w:spacing w:val="-62"/>
          <w:sz w:val="24"/>
          <w:szCs w:val="24"/>
        </w:rPr>
        <w:t xml:space="preserve"> </w:t>
      </w:r>
      <w:r w:rsidRPr="00994485">
        <w:rPr>
          <w:color w:val="000000" w:themeColor="text1"/>
          <w:w w:val="95"/>
          <w:sz w:val="24"/>
          <w:szCs w:val="24"/>
        </w:rPr>
        <w:t>в</w:t>
      </w:r>
      <w:r w:rsidRPr="00994485">
        <w:rPr>
          <w:color w:val="000000" w:themeColor="text1"/>
          <w:spacing w:val="-12"/>
          <w:w w:val="95"/>
          <w:sz w:val="24"/>
          <w:szCs w:val="24"/>
        </w:rPr>
        <w:t xml:space="preserve"> </w:t>
      </w:r>
      <w:r w:rsidRPr="00994485">
        <w:rPr>
          <w:color w:val="000000" w:themeColor="text1"/>
          <w:w w:val="95"/>
          <w:sz w:val="24"/>
          <w:szCs w:val="24"/>
        </w:rPr>
        <w:t>предшествующие</w:t>
      </w:r>
      <w:r w:rsidRPr="00994485">
        <w:rPr>
          <w:color w:val="000000" w:themeColor="text1"/>
          <w:spacing w:val="-11"/>
          <w:w w:val="95"/>
          <w:sz w:val="24"/>
          <w:szCs w:val="24"/>
        </w:rPr>
        <w:t xml:space="preserve"> </w:t>
      </w:r>
      <w:r w:rsidRPr="00994485">
        <w:rPr>
          <w:color w:val="000000" w:themeColor="text1"/>
          <w:w w:val="95"/>
          <w:sz w:val="24"/>
          <w:szCs w:val="24"/>
        </w:rPr>
        <w:t>годы</w:t>
      </w:r>
      <w:r w:rsidRPr="00994485">
        <w:rPr>
          <w:color w:val="000000" w:themeColor="text1"/>
          <w:spacing w:val="-11"/>
          <w:w w:val="95"/>
          <w:sz w:val="24"/>
          <w:szCs w:val="24"/>
        </w:rPr>
        <w:t xml:space="preserve"> </w:t>
      </w:r>
      <w:r w:rsidRPr="00994485">
        <w:rPr>
          <w:color w:val="000000" w:themeColor="text1"/>
          <w:w w:val="95"/>
          <w:sz w:val="24"/>
          <w:szCs w:val="24"/>
        </w:rPr>
        <w:t>обучения;</w:t>
      </w:r>
    </w:p>
    <w:p w:rsidR="002938F1" w:rsidRPr="00994485" w:rsidRDefault="002938F1" w:rsidP="00C8794A">
      <w:pPr>
        <w:pStyle w:val="aff1"/>
        <w:widowControl w:val="0"/>
        <w:numPr>
          <w:ilvl w:val="0"/>
          <w:numId w:val="213"/>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lastRenderedPageBreak/>
        <w:t>распознавать и образовывать родственные слова с использованием</w:t>
      </w:r>
      <w:r w:rsidRPr="00994485">
        <w:rPr>
          <w:color w:val="000000" w:themeColor="text1"/>
          <w:spacing w:val="1"/>
          <w:w w:val="95"/>
          <w:sz w:val="24"/>
          <w:szCs w:val="24"/>
        </w:rPr>
        <w:t xml:space="preserve"> </w:t>
      </w:r>
      <w:r w:rsidRPr="00994485">
        <w:rPr>
          <w:color w:val="000000" w:themeColor="text1"/>
          <w:w w:val="95"/>
          <w:sz w:val="24"/>
          <w:szCs w:val="24"/>
        </w:rPr>
        <w:t>основных</w:t>
      </w:r>
      <w:r w:rsidRPr="00994485">
        <w:rPr>
          <w:color w:val="000000" w:themeColor="text1"/>
          <w:spacing w:val="1"/>
          <w:w w:val="95"/>
          <w:sz w:val="24"/>
          <w:szCs w:val="24"/>
        </w:rPr>
        <w:t xml:space="preserve"> </w:t>
      </w:r>
      <w:r w:rsidRPr="00994485">
        <w:rPr>
          <w:color w:val="000000" w:themeColor="text1"/>
          <w:w w:val="95"/>
          <w:sz w:val="24"/>
          <w:szCs w:val="24"/>
        </w:rPr>
        <w:t>способов</w:t>
      </w:r>
      <w:r w:rsidRPr="00994485">
        <w:rPr>
          <w:color w:val="000000" w:themeColor="text1"/>
          <w:spacing w:val="1"/>
          <w:w w:val="95"/>
          <w:sz w:val="24"/>
          <w:szCs w:val="24"/>
        </w:rPr>
        <w:t xml:space="preserve"> </w:t>
      </w:r>
      <w:r w:rsidRPr="00994485">
        <w:rPr>
          <w:color w:val="000000" w:themeColor="text1"/>
          <w:w w:val="95"/>
          <w:sz w:val="24"/>
          <w:szCs w:val="24"/>
        </w:rPr>
        <w:t>словообразования:</w:t>
      </w:r>
      <w:r w:rsidRPr="00994485">
        <w:rPr>
          <w:color w:val="000000" w:themeColor="text1"/>
          <w:spacing w:val="1"/>
          <w:w w:val="95"/>
          <w:sz w:val="24"/>
          <w:szCs w:val="24"/>
        </w:rPr>
        <w:t xml:space="preserve"> </w:t>
      </w:r>
      <w:r w:rsidRPr="00994485">
        <w:rPr>
          <w:color w:val="000000" w:themeColor="text1"/>
          <w:w w:val="95"/>
          <w:sz w:val="24"/>
          <w:szCs w:val="24"/>
        </w:rPr>
        <w:t>аффиксации</w:t>
      </w:r>
      <w:r w:rsidRPr="00994485">
        <w:rPr>
          <w:color w:val="000000" w:themeColor="text1"/>
          <w:spacing w:val="1"/>
          <w:w w:val="95"/>
          <w:sz w:val="24"/>
          <w:szCs w:val="24"/>
        </w:rPr>
        <w:t xml:space="preserve"> </w:t>
      </w:r>
      <w:r w:rsidRPr="00994485">
        <w:rPr>
          <w:color w:val="000000" w:themeColor="text1"/>
          <w:sz w:val="24"/>
          <w:szCs w:val="24"/>
        </w:rPr>
        <w:t>(суффиксы</w:t>
      </w:r>
      <w:r w:rsidRPr="00994485">
        <w:rPr>
          <w:color w:val="000000" w:themeColor="text1"/>
          <w:spacing w:val="-8"/>
          <w:sz w:val="24"/>
          <w:szCs w:val="24"/>
        </w:rPr>
        <w:t xml:space="preserve"> </w:t>
      </w:r>
      <w:r w:rsidRPr="00994485">
        <w:rPr>
          <w:color w:val="000000" w:themeColor="text1"/>
          <w:sz w:val="24"/>
          <w:szCs w:val="24"/>
        </w:rPr>
        <w:t>-er/-or,</w:t>
      </w:r>
      <w:r w:rsidRPr="00994485">
        <w:rPr>
          <w:color w:val="000000" w:themeColor="text1"/>
          <w:spacing w:val="-7"/>
          <w:sz w:val="24"/>
          <w:szCs w:val="24"/>
        </w:rPr>
        <w:t xml:space="preserve"> </w:t>
      </w:r>
      <w:r w:rsidRPr="00994485">
        <w:rPr>
          <w:color w:val="000000" w:themeColor="text1"/>
          <w:sz w:val="24"/>
          <w:szCs w:val="24"/>
        </w:rPr>
        <w:t>-ist:</w:t>
      </w:r>
      <w:r w:rsidRPr="00994485">
        <w:rPr>
          <w:color w:val="000000" w:themeColor="text1"/>
          <w:spacing w:val="-8"/>
          <w:sz w:val="24"/>
          <w:szCs w:val="24"/>
        </w:rPr>
        <w:t xml:space="preserve"> </w:t>
      </w:r>
      <w:r w:rsidRPr="00994485">
        <w:rPr>
          <w:color w:val="000000" w:themeColor="text1"/>
          <w:sz w:val="24"/>
          <w:szCs w:val="24"/>
        </w:rPr>
        <w:t>teacher,</w:t>
      </w:r>
      <w:r w:rsidRPr="00994485">
        <w:rPr>
          <w:color w:val="000000" w:themeColor="text1"/>
          <w:spacing w:val="-7"/>
          <w:sz w:val="24"/>
          <w:szCs w:val="24"/>
        </w:rPr>
        <w:t xml:space="preserve"> </w:t>
      </w:r>
      <w:r w:rsidRPr="00994485">
        <w:rPr>
          <w:color w:val="000000" w:themeColor="text1"/>
          <w:sz w:val="24"/>
          <w:szCs w:val="24"/>
        </w:rPr>
        <w:t>actor,</w:t>
      </w:r>
      <w:r w:rsidRPr="00994485">
        <w:rPr>
          <w:color w:val="000000" w:themeColor="text1"/>
          <w:spacing w:val="-7"/>
          <w:sz w:val="24"/>
          <w:szCs w:val="24"/>
        </w:rPr>
        <w:t xml:space="preserve"> </w:t>
      </w:r>
      <w:r w:rsidRPr="00994485">
        <w:rPr>
          <w:color w:val="000000" w:themeColor="text1"/>
          <w:sz w:val="24"/>
          <w:szCs w:val="24"/>
        </w:rPr>
        <w:t>artist),</w:t>
      </w:r>
      <w:r w:rsidRPr="00994485">
        <w:rPr>
          <w:color w:val="000000" w:themeColor="text1"/>
          <w:spacing w:val="-8"/>
          <w:sz w:val="24"/>
          <w:szCs w:val="24"/>
        </w:rPr>
        <w:t xml:space="preserve"> </w:t>
      </w:r>
      <w:r w:rsidRPr="00994485">
        <w:rPr>
          <w:color w:val="000000" w:themeColor="text1"/>
          <w:sz w:val="24"/>
          <w:szCs w:val="24"/>
        </w:rPr>
        <w:t>словосложения</w:t>
      </w:r>
      <w:r w:rsidRPr="00994485">
        <w:rPr>
          <w:color w:val="000000" w:themeColor="text1"/>
          <w:spacing w:val="-61"/>
          <w:sz w:val="24"/>
          <w:szCs w:val="24"/>
        </w:rPr>
        <w:t xml:space="preserve"> </w:t>
      </w:r>
      <w:r w:rsidRPr="00994485">
        <w:rPr>
          <w:color w:val="000000" w:themeColor="text1"/>
          <w:spacing w:val="-1"/>
          <w:sz w:val="24"/>
          <w:szCs w:val="24"/>
        </w:rPr>
        <w:t>(blackboard),</w:t>
      </w:r>
      <w:r w:rsidRPr="00994485">
        <w:rPr>
          <w:color w:val="000000" w:themeColor="text1"/>
          <w:spacing w:val="-16"/>
          <w:sz w:val="24"/>
          <w:szCs w:val="24"/>
        </w:rPr>
        <w:t xml:space="preserve"> </w:t>
      </w:r>
      <w:r w:rsidRPr="00994485">
        <w:rPr>
          <w:color w:val="000000" w:themeColor="text1"/>
          <w:sz w:val="24"/>
          <w:szCs w:val="24"/>
        </w:rPr>
        <w:t>конверсии</w:t>
      </w:r>
      <w:r w:rsidRPr="00994485">
        <w:rPr>
          <w:color w:val="000000" w:themeColor="text1"/>
          <w:spacing w:val="-16"/>
          <w:sz w:val="24"/>
          <w:szCs w:val="24"/>
        </w:rPr>
        <w:t xml:space="preserve"> </w:t>
      </w:r>
      <w:r w:rsidRPr="00994485">
        <w:rPr>
          <w:color w:val="000000" w:themeColor="text1"/>
          <w:sz w:val="24"/>
          <w:szCs w:val="24"/>
        </w:rPr>
        <w:t>(to</w:t>
      </w:r>
      <w:r w:rsidRPr="00994485">
        <w:rPr>
          <w:color w:val="000000" w:themeColor="text1"/>
          <w:spacing w:val="-16"/>
          <w:sz w:val="24"/>
          <w:szCs w:val="24"/>
        </w:rPr>
        <w:t xml:space="preserve"> </w:t>
      </w:r>
      <w:r w:rsidRPr="00994485">
        <w:rPr>
          <w:color w:val="000000" w:themeColor="text1"/>
          <w:sz w:val="24"/>
          <w:szCs w:val="24"/>
        </w:rPr>
        <w:t>play</w:t>
      </w:r>
      <w:r w:rsidRPr="00994485">
        <w:rPr>
          <w:color w:val="000000" w:themeColor="text1"/>
          <w:spacing w:val="-16"/>
          <w:sz w:val="24"/>
          <w:szCs w:val="24"/>
        </w:rPr>
        <w:t xml:space="preserve"> </w:t>
      </w:r>
      <w:r w:rsidRPr="00994485">
        <w:rPr>
          <w:color w:val="000000" w:themeColor="text1"/>
          <w:sz w:val="24"/>
          <w:szCs w:val="24"/>
        </w:rPr>
        <w:t>—</w:t>
      </w:r>
      <w:r w:rsidRPr="00994485">
        <w:rPr>
          <w:color w:val="000000" w:themeColor="text1"/>
          <w:spacing w:val="-16"/>
          <w:sz w:val="24"/>
          <w:szCs w:val="24"/>
        </w:rPr>
        <w:t xml:space="preserve"> </w:t>
      </w:r>
      <w:r w:rsidRPr="00994485">
        <w:rPr>
          <w:color w:val="000000" w:themeColor="text1"/>
          <w:sz w:val="24"/>
          <w:szCs w:val="24"/>
        </w:rPr>
        <w:t>a</w:t>
      </w:r>
      <w:r w:rsidRPr="00994485">
        <w:rPr>
          <w:color w:val="000000" w:themeColor="text1"/>
          <w:spacing w:val="-15"/>
          <w:sz w:val="24"/>
          <w:szCs w:val="24"/>
        </w:rPr>
        <w:t xml:space="preserve"> </w:t>
      </w:r>
      <w:r w:rsidRPr="00994485">
        <w:rPr>
          <w:color w:val="000000" w:themeColor="text1"/>
          <w:sz w:val="24"/>
          <w:szCs w:val="24"/>
        </w:rPr>
        <w:t>play).</w:t>
      </w:r>
    </w:p>
    <w:p w:rsidR="002938F1" w:rsidRPr="00994485" w:rsidRDefault="002938F1" w:rsidP="002938F1">
      <w:pPr>
        <w:tabs>
          <w:tab w:val="left" w:pos="709"/>
        </w:tabs>
        <w:ind w:firstLine="567"/>
        <w:jc w:val="both"/>
        <w:rPr>
          <w:rFonts w:ascii="Times New Roman" w:hAnsi="Times New Roman" w:cs="Times New Roman"/>
          <w:b/>
          <w:i/>
          <w:color w:val="000000" w:themeColor="text1"/>
          <w:sz w:val="24"/>
          <w:szCs w:val="24"/>
        </w:rPr>
      </w:pPr>
      <w:r w:rsidRPr="00994485">
        <w:rPr>
          <w:rFonts w:ascii="Times New Roman" w:hAnsi="Times New Roman" w:cs="Times New Roman"/>
          <w:b/>
          <w:i/>
          <w:color w:val="000000" w:themeColor="text1"/>
          <w:sz w:val="24"/>
          <w:szCs w:val="24"/>
        </w:rPr>
        <w:t>Грамматическая сторона речи</w:t>
      </w:r>
    </w:p>
    <w:p w:rsidR="002938F1" w:rsidRPr="00994485" w:rsidRDefault="002938F1" w:rsidP="00C8794A">
      <w:pPr>
        <w:pStyle w:val="aff1"/>
        <w:widowControl w:val="0"/>
        <w:numPr>
          <w:ilvl w:val="0"/>
          <w:numId w:val="214"/>
        </w:numPr>
        <w:tabs>
          <w:tab w:val="left" w:pos="384"/>
          <w:tab w:val="left" w:pos="709"/>
        </w:tabs>
        <w:autoSpaceDE w:val="0"/>
        <w:autoSpaceDN w:val="0"/>
        <w:spacing w:before="11"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 и употреблять в устной и письменной речи</w:t>
      </w:r>
      <w:r w:rsidRPr="00994485">
        <w:rPr>
          <w:color w:val="000000" w:themeColor="text1"/>
          <w:spacing w:val="1"/>
          <w:sz w:val="24"/>
          <w:szCs w:val="24"/>
        </w:rPr>
        <w:t xml:space="preserve"> </w:t>
      </w:r>
      <w:r w:rsidRPr="00994485">
        <w:rPr>
          <w:color w:val="000000" w:themeColor="text1"/>
          <w:w w:val="95"/>
          <w:sz w:val="24"/>
          <w:szCs w:val="24"/>
        </w:rPr>
        <w:t>Present Continuous Tense в повествовательных (утвердитель</w:t>
      </w:r>
      <w:r w:rsidRPr="00994485">
        <w:rPr>
          <w:color w:val="000000" w:themeColor="text1"/>
          <w:sz w:val="24"/>
          <w:szCs w:val="24"/>
        </w:rPr>
        <w:t>ных и отрицательных), вопросительных (общий и специаль</w:t>
      </w:r>
      <w:r w:rsidRPr="00994485">
        <w:rPr>
          <w:color w:val="000000" w:themeColor="text1"/>
          <w:w w:val="95"/>
          <w:sz w:val="24"/>
          <w:szCs w:val="24"/>
        </w:rPr>
        <w:t>ный</w:t>
      </w:r>
      <w:r w:rsidRPr="00994485">
        <w:rPr>
          <w:color w:val="000000" w:themeColor="text1"/>
          <w:spacing w:val="-12"/>
          <w:w w:val="95"/>
          <w:sz w:val="24"/>
          <w:szCs w:val="24"/>
        </w:rPr>
        <w:t xml:space="preserve"> </w:t>
      </w:r>
      <w:r w:rsidRPr="00994485">
        <w:rPr>
          <w:color w:val="000000" w:themeColor="text1"/>
          <w:w w:val="95"/>
          <w:sz w:val="24"/>
          <w:szCs w:val="24"/>
        </w:rPr>
        <w:t>вопрос)</w:t>
      </w:r>
      <w:r w:rsidRPr="00994485">
        <w:rPr>
          <w:color w:val="000000" w:themeColor="text1"/>
          <w:spacing w:val="-11"/>
          <w:w w:val="95"/>
          <w:sz w:val="24"/>
          <w:szCs w:val="24"/>
        </w:rPr>
        <w:t xml:space="preserve"> </w:t>
      </w:r>
      <w:r w:rsidRPr="00994485">
        <w:rPr>
          <w:color w:val="000000" w:themeColor="text1"/>
          <w:w w:val="95"/>
          <w:sz w:val="24"/>
          <w:szCs w:val="24"/>
        </w:rPr>
        <w:t>предложениях;</w:t>
      </w:r>
    </w:p>
    <w:p w:rsidR="002938F1" w:rsidRPr="00994485" w:rsidRDefault="002938F1" w:rsidP="00C8794A">
      <w:pPr>
        <w:pStyle w:val="aff1"/>
        <w:widowControl w:val="0"/>
        <w:numPr>
          <w:ilvl w:val="0"/>
          <w:numId w:val="214"/>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конструкцию to be going to и Future Simple Tense для выражения</w:t>
      </w:r>
      <w:r w:rsidRPr="00994485">
        <w:rPr>
          <w:color w:val="000000" w:themeColor="text1"/>
          <w:spacing w:val="1"/>
          <w:w w:val="95"/>
          <w:sz w:val="24"/>
          <w:szCs w:val="24"/>
        </w:rPr>
        <w:t xml:space="preserve"> </w:t>
      </w:r>
      <w:r w:rsidRPr="00994485">
        <w:rPr>
          <w:color w:val="000000" w:themeColor="text1"/>
          <w:w w:val="95"/>
          <w:sz w:val="24"/>
          <w:szCs w:val="24"/>
        </w:rPr>
        <w:t>будущего</w:t>
      </w:r>
      <w:r w:rsidRPr="00994485">
        <w:rPr>
          <w:color w:val="000000" w:themeColor="text1"/>
          <w:spacing w:val="-12"/>
          <w:w w:val="95"/>
          <w:sz w:val="24"/>
          <w:szCs w:val="24"/>
        </w:rPr>
        <w:t xml:space="preserve"> </w:t>
      </w:r>
      <w:r w:rsidRPr="00994485">
        <w:rPr>
          <w:color w:val="000000" w:themeColor="text1"/>
          <w:w w:val="95"/>
          <w:sz w:val="24"/>
          <w:szCs w:val="24"/>
        </w:rPr>
        <w:t>действия;</w:t>
      </w:r>
    </w:p>
    <w:p w:rsidR="002938F1" w:rsidRPr="00994485" w:rsidRDefault="002938F1" w:rsidP="00C8794A">
      <w:pPr>
        <w:pStyle w:val="aff1"/>
        <w:widowControl w:val="0"/>
        <w:numPr>
          <w:ilvl w:val="0"/>
          <w:numId w:val="214"/>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15"/>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употреблять</w:t>
      </w:r>
      <w:r w:rsidRPr="00994485">
        <w:rPr>
          <w:color w:val="000000" w:themeColor="text1"/>
          <w:spacing w:val="-15"/>
          <w:sz w:val="24"/>
          <w:szCs w:val="24"/>
        </w:rPr>
        <w:t xml:space="preserve"> </w:t>
      </w:r>
      <w:r w:rsidRPr="00994485">
        <w:rPr>
          <w:color w:val="000000" w:themeColor="text1"/>
          <w:sz w:val="24"/>
          <w:szCs w:val="24"/>
        </w:rPr>
        <w:t>в</w:t>
      </w:r>
      <w:r w:rsidRPr="00994485">
        <w:rPr>
          <w:color w:val="000000" w:themeColor="text1"/>
          <w:spacing w:val="-15"/>
          <w:sz w:val="24"/>
          <w:szCs w:val="24"/>
        </w:rPr>
        <w:t xml:space="preserve"> </w:t>
      </w:r>
      <w:r w:rsidRPr="00994485">
        <w:rPr>
          <w:color w:val="000000" w:themeColor="text1"/>
          <w:sz w:val="24"/>
          <w:szCs w:val="24"/>
        </w:rPr>
        <w:t>устной</w:t>
      </w:r>
      <w:r w:rsidRPr="00994485">
        <w:rPr>
          <w:color w:val="000000" w:themeColor="text1"/>
          <w:spacing w:val="-14"/>
          <w:sz w:val="24"/>
          <w:szCs w:val="24"/>
        </w:rPr>
        <w:t xml:space="preserve"> </w:t>
      </w:r>
      <w:r w:rsidRPr="00994485">
        <w:rPr>
          <w:color w:val="000000" w:themeColor="text1"/>
          <w:sz w:val="24"/>
          <w:szCs w:val="24"/>
        </w:rPr>
        <w:t>и</w:t>
      </w:r>
      <w:r w:rsidRPr="00994485">
        <w:rPr>
          <w:color w:val="000000" w:themeColor="text1"/>
          <w:spacing w:val="-15"/>
          <w:sz w:val="24"/>
          <w:szCs w:val="24"/>
        </w:rPr>
        <w:t xml:space="preserve"> </w:t>
      </w:r>
      <w:r w:rsidRPr="00994485">
        <w:rPr>
          <w:color w:val="000000" w:themeColor="text1"/>
          <w:sz w:val="24"/>
          <w:szCs w:val="24"/>
        </w:rPr>
        <w:t>письменной</w:t>
      </w:r>
      <w:r w:rsidRPr="00994485">
        <w:rPr>
          <w:color w:val="000000" w:themeColor="text1"/>
          <w:spacing w:val="-15"/>
          <w:sz w:val="24"/>
          <w:szCs w:val="24"/>
        </w:rPr>
        <w:t xml:space="preserve"> </w:t>
      </w:r>
      <w:r w:rsidRPr="00994485">
        <w:rPr>
          <w:color w:val="000000" w:themeColor="text1"/>
          <w:sz w:val="24"/>
          <w:szCs w:val="24"/>
        </w:rPr>
        <w:t>речи</w:t>
      </w:r>
      <w:r w:rsidRPr="00994485">
        <w:rPr>
          <w:color w:val="000000" w:themeColor="text1"/>
          <w:spacing w:val="-15"/>
          <w:sz w:val="24"/>
          <w:szCs w:val="24"/>
        </w:rPr>
        <w:t xml:space="preserve"> </w:t>
      </w:r>
      <w:r w:rsidRPr="00994485">
        <w:rPr>
          <w:color w:val="000000" w:themeColor="text1"/>
          <w:sz w:val="24"/>
          <w:szCs w:val="24"/>
        </w:rPr>
        <w:t>мо</w:t>
      </w:r>
      <w:r w:rsidRPr="00994485">
        <w:rPr>
          <w:color w:val="000000" w:themeColor="text1"/>
          <w:w w:val="95"/>
          <w:sz w:val="24"/>
          <w:szCs w:val="24"/>
        </w:rPr>
        <w:t>дальные</w:t>
      </w:r>
      <w:r w:rsidRPr="00994485">
        <w:rPr>
          <w:color w:val="000000" w:themeColor="text1"/>
          <w:spacing w:val="-7"/>
          <w:w w:val="95"/>
          <w:sz w:val="24"/>
          <w:szCs w:val="24"/>
        </w:rPr>
        <w:t xml:space="preserve"> </w:t>
      </w:r>
      <w:r w:rsidRPr="00994485">
        <w:rPr>
          <w:color w:val="000000" w:themeColor="text1"/>
          <w:w w:val="95"/>
          <w:sz w:val="24"/>
          <w:szCs w:val="24"/>
        </w:rPr>
        <w:t>глаголы</w:t>
      </w:r>
      <w:r w:rsidRPr="00994485">
        <w:rPr>
          <w:color w:val="000000" w:themeColor="text1"/>
          <w:spacing w:val="-6"/>
          <w:w w:val="95"/>
          <w:sz w:val="24"/>
          <w:szCs w:val="24"/>
        </w:rPr>
        <w:t xml:space="preserve"> </w:t>
      </w:r>
      <w:r w:rsidRPr="00994485">
        <w:rPr>
          <w:color w:val="000000" w:themeColor="text1"/>
          <w:w w:val="95"/>
          <w:sz w:val="24"/>
          <w:szCs w:val="24"/>
        </w:rPr>
        <w:t>долженствования</w:t>
      </w:r>
      <w:r w:rsidRPr="00994485">
        <w:rPr>
          <w:color w:val="000000" w:themeColor="text1"/>
          <w:spacing w:val="-6"/>
          <w:w w:val="95"/>
          <w:sz w:val="24"/>
          <w:szCs w:val="24"/>
        </w:rPr>
        <w:t xml:space="preserve"> </w:t>
      </w:r>
      <w:r w:rsidRPr="00994485">
        <w:rPr>
          <w:color w:val="000000" w:themeColor="text1"/>
          <w:w w:val="95"/>
          <w:sz w:val="24"/>
          <w:szCs w:val="24"/>
        </w:rPr>
        <w:t>must</w:t>
      </w:r>
      <w:r w:rsidRPr="00994485">
        <w:rPr>
          <w:color w:val="000000" w:themeColor="text1"/>
          <w:spacing w:val="-6"/>
          <w:w w:val="95"/>
          <w:sz w:val="24"/>
          <w:szCs w:val="24"/>
        </w:rPr>
        <w:t xml:space="preserve"> </w:t>
      </w:r>
      <w:r w:rsidRPr="00994485">
        <w:rPr>
          <w:color w:val="000000" w:themeColor="text1"/>
          <w:w w:val="95"/>
          <w:sz w:val="24"/>
          <w:szCs w:val="24"/>
        </w:rPr>
        <w:t>и</w:t>
      </w:r>
      <w:r w:rsidRPr="00994485">
        <w:rPr>
          <w:color w:val="000000" w:themeColor="text1"/>
          <w:spacing w:val="-6"/>
          <w:w w:val="95"/>
          <w:sz w:val="24"/>
          <w:szCs w:val="24"/>
        </w:rPr>
        <w:t xml:space="preserve"> </w:t>
      </w:r>
      <w:r w:rsidRPr="00994485">
        <w:rPr>
          <w:color w:val="000000" w:themeColor="text1"/>
          <w:w w:val="95"/>
          <w:sz w:val="24"/>
          <w:szCs w:val="24"/>
        </w:rPr>
        <w:t>have</w:t>
      </w:r>
      <w:r w:rsidRPr="00994485">
        <w:rPr>
          <w:color w:val="000000" w:themeColor="text1"/>
          <w:spacing w:val="-6"/>
          <w:w w:val="95"/>
          <w:sz w:val="24"/>
          <w:szCs w:val="24"/>
        </w:rPr>
        <w:t xml:space="preserve"> </w:t>
      </w:r>
      <w:r w:rsidRPr="00994485">
        <w:rPr>
          <w:color w:val="000000" w:themeColor="text1"/>
          <w:w w:val="95"/>
          <w:sz w:val="24"/>
          <w:szCs w:val="24"/>
        </w:rPr>
        <w:t>to;</w:t>
      </w:r>
    </w:p>
    <w:p w:rsidR="002938F1" w:rsidRPr="00994485" w:rsidRDefault="002938F1" w:rsidP="00C8794A">
      <w:pPr>
        <w:pStyle w:val="aff1"/>
        <w:widowControl w:val="0"/>
        <w:numPr>
          <w:ilvl w:val="0"/>
          <w:numId w:val="214"/>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9"/>
          <w:sz w:val="24"/>
          <w:szCs w:val="24"/>
        </w:rPr>
        <w:t xml:space="preserve"> </w:t>
      </w:r>
      <w:r w:rsidRPr="00994485">
        <w:rPr>
          <w:color w:val="000000" w:themeColor="text1"/>
          <w:sz w:val="24"/>
          <w:szCs w:val="24"/>
        </w:rPr>
        <w:t>употреблять</w:t>
      </w:r>
      <w:r w:rsidRPr="00994485">
        <w:rPr>
          <w:color w:val="000000" w:themeColor="text1"/>
          <w:spacing w:val="-8"/>
          <w:sz w:val="24"/>
          <w:szCs w:val="24"/>
        </w:rPr>
        <w:t xml:space="preserve"> </w:t>
      </w:r>
      <w:r w:rsidRPr="00994485">
        <w:rPr>
          <w:color w:val="000000" w:themeColor="text1"/>
          <w:sz w:val="24"/>
          <w:szCs w:val="24"/>
        </w:rPr>
        <w:t>в</w:t>
      </w:r>
      <w:r w:rsidRPr="00994485">
        <w:rPr>
          <w:color w:val="000000" w:themeColor="text1"/>
          <w:spacing w:val="-9"/>
          <w:sz w:val="24"/>
          <w:szCs w:val="24"/>
        </w:rPr>
        <w:t xml:space="preserve"> </w:t>
      </w:r>
      <w:r w:rsidRPr="00994485">
        <w:rPr>
          <w:color w:val="000000" w:themeColor="text1"/>
          <w:sz w:val="24"/>
          <w:szCs w:val="24"/>
        </w:rPr>
        <w:t>устной</w:t>
      </w:r>
      <w:r w:rsidRPr="00994485">
        <w:rPr>
          <w:color w:val="000000" w:themeColor="text1"/>
          <w:spacing w:val="-9"/>
          <w:sz w:val="24"/>
          <w:szCs w:val="24"/>
        </w:rPr>
        <w:t xml:space="preserve"> </w:t>
      </w:r>
      <w:r w:rsidRPr="00994485">
        <w:rPr>
          <w:color w:val="000000" w:themeColor="text1"/>
          <w:sz w:val="24"/>
          <w:szCs w:val="24"/>
        </w:rPr>
        <w:t>и</w:t>
      </w:r>
      <w:r w:rsidRPr="00994485">
        <w:rPr>
          <w:color w:val="000000" w:themeColor="text1"/>
          <w:spacing w:val="-8"/>
          <w:sz w:val="24"/>
          <w:szCs w:val="24"/>
        </w:rPr>
        <w:t xml:space="preserve"> </w:t>
      </w:r>
      <w:r w:rsidRPr="00994485">
        <w:rPr>
          <w:color w:val="000000" w:themeColor="text1"/>
          <w:sz w:val="24"/>
          <w:szCs w:val="24"/>
        </w:rPr>
        <w:t>письменной</w:t>
      </w:r>
      <w:r w:rsidRPr="00994485">
        <w:rPr>
          <w:color w:val="000000" w:themeColor="text1"/>
          <w:spacing w:val="-9"/>
          <w:sz w:val="24"/>
          <w:szCs w:val="24"/>
        </w:rPr>
        <w:t xml:space="preserve"> </w:t>
      </w:r>
      <w:r w:rsidRPr="00994485">
        <w:rPr>
          <w:color w:val="000000" w:themeColor="text1"/>
          <w:sz w:val="24"/>
          <w:szCs w:val="24"/>
        </w:rPr>
        <w:t>речи</w:t>
      </w:r>
      <w:r w:rsidRPr="00994485">
        <w:rPr>
          <w:color w:val="000000" w:themeColor="text1"/>
          <w:spacing w:val="-9"/>
          <w:sz w:val="24"/>
          <w:szCs w:val="24"/>
        </w:rPr>
        <w:t xml:space="preserve"> </w:t>
      </w:r>
      <w:r w:rsidRPr="00994485">
        <w:rPr>
          <w:color w:val="000000" w:themeColor="text1"/>
          <w:sz w:val="24"/>
          <w:szCs w:val="24"/>
        </w:rPr>
        <w:t>от</w:t>
      </w:r>
      <w:r w:rsidRPr="00994485">
        <w:rPr>
          <w:color w:val="000000" w:themeColor="text1"/>
          <w:w w:val="95"/>
          <w:sz w:val="24"/>
          <w:szCs w:val="24"/>
        </w:rPr>
        <w:t>рицательное</w:t>
      </w:r>
      <w:r w:rsidRPr="00994485">
        <w:rPr>
          <w:color w:val="000000" w:themeColor="text1"/>
          <w:spacing w:val="-12"/>
          <w:w w:val="95"/>
          <w:sz w:val="24"/>
          <w:szCs w:val="24"/>
        </w:rPr>
        <w:t xml:space="preserve"> </w:t>
      </w:r>
      <w:r w:rsidRPr="00994485">
        <w:rPr>
          <w:color w:val="000000" w:themeColor="text1"/>
          <w:w w:val="95"/>
          <w:sz w:val="24"/>
          <w:szCs w:val="24"/>
        </w:rPr>
        <w:t>местоимение</w:t>
      </w:r>
      <w:r w:rsidRPr="00994485">
        <w:rPr>
          <w:color w:val="000000" w:themeColor="text1"/>
          <w:spacing w:val="-11"/>
          <w:w w:val="95"/>
          <w:sz w:val="24"/>
          <w:szCs w:val="24"/>
        </w:rPr>
        <w:t xml:space="preserve"> </w:t>
      </w:r>
      <w:r w:rsidRPr="00994485">
        <w:rPr>
          <w:color w:val="000000" w:themeColor="text1"/>
          <w:w w:val="95"/>
          <w:sz w:val="24"/>
          <w:szCs w:val="24"/>
        </w:rPr>
        <w:t>no;</w:t>
      </w:r>
    </w:p>
    <w:p w:rsidR="002938F1" w:rsidRPr="00994485" w:rsidRDefault="002938F1" w:rsidP="00C8794A">
      <w:pPr>
        <w:pStyle w:val="aff1"/>
        <w:widowControl w:val="0"/>
        <w:numPr>
          <w:ilvl w:val="0"/>
          <w:numId w:val="214"/>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сте</w:t>
      </w:r>
      <w:r w:rsidRPr="00994485">
        <w:rPr>
          <w:color w:val="000000" w:themeColor="text1"/>
          <w:sz w:val="24"/>
          <w:szCs w:val="24"/>
        </w:rPr>
        <w:t>пени сравнения прилагательных (формы, образованные по</w:t>
      </w:r>
      <w:r w:rsidRPr="00994485">
        <w:rPr>
          <w:color w:val="000000" w:themeColor="text1"/>
          <w:spacing w:val="1"/>
          <w:sz w:val="24"/>
          <w:szCs w:val="24"/>
        </w:rPr>
        <w:t xml:space="preserve"> </w:t>
      </w:r>
      <w:r w:rsidRPr="00994485">
        <w:rPr>
          <w:color w:val="000000" w:themeColor="text1"/>
          <w:sz w:val="24"/>
          <w:szCs w:val="24"/>
        </w:rPr>
        <w:t>правилу и исключения: good — better — (the) best, bad —</w:t>
      </w:r>
      <w:r w:rsidRPr="00994485">
        <w:rPr>
          <w:color w:val="000000" w:themeColor="text1"/>
          <w:spacing w:val="1"/>
          <w:sz w:val="24"/>
          <w:szCs w:val="24"/>
        </w:rPr>
        <w:t xml:space="preserve"> </w:t>
      </w:r>
      <w:r w:rsidRPr="00994485">
        <w:rPr>
          <w:color w:val="000000" w:themeColor="text1"/>
          <w:sz w:val="24"/>
          <w:szCs w:val="24"/>
        </w:rPr>
        <w:t>worse</w:t>
      </w:r>
      <w:r w:rsidRPr="00994485">
        <w:rPr>
          <w:color w:val="000000" w:themeColor="text1"/>
          <w:spacing w:val="-16"/>
          <w:sz w:val="24"/>
          <w:szCs w:val="24"/>
        </w:rPr>
        <w:t xml:space="preserve"> </w:t>
      </w:r>
      <w:r w:rsidRPr="00994485">
        <w:rPr>
          <w:color w:val="000000" w:themeColor="text1"/>
          <w:sz w:val="24"/>
          <w:szCs w:val="24"/>
        </w:rPr>
        <w:t>—</w:t>
      </w:r>
      <w:r w:rsidRPr="00994485">
        <w:rPr>
          <w:color w:val="000000" w:themeColor="text1"/>
          <w:spacing w:val="-15"/>
          <w:sz w:val="24"/>
          <w:szCs w:val="24"/>
        </w:rPr>
        <w:t xml:space="preserve"> </w:t>
      </w:r>
      <w:r w:rsidRPr="00994485">
        <w:rPr>
          <w:color w:val="000000" w:themeColor="text1"/>
          <w:sz w:val="24"/>
          <w:szCs w:val="24"/>
        </w:rPr>
        <w:t>(the)</w:t>
      </w:r>
      <w:r w:rsidRPr="00994485">
        <w:rPr>
          <w:color w:val="000000" w:themeColor="text1"/>
          <w:spacing w:val="-16"/>
          <w:sz w:val="24"/>
          <w:szCs w:val="24"/>
        </w:rPr>
        <w:t xml:space="preserve"> </w:t>
      </w:r>
      <w:r w:rsidRPr="00994485">
        <w:rPr>
          <w:color w:val="000000" w:themeColor="text1"/>
          <w:sz w:val="24"/>
          <w:szCs w:val="24"/>
        </w:rPr>
        <w:t>worst);</w:t>
      </w:r>
    </w:p>
    <w:p w:rsidR="002938F1" w:rsidRPr="00994485" w:rsidRDefault="002938F1" w:rsidP="00C8794A">
      <w:pPr>
        <w:pStyle w:val="aff1"/>
        <w:widowControl w:val="0"/>
        <w:numPr>
          <w:ilvl w:val="0"/>
          <w:numId w:val="214"/>
        </w:numPr>
        <w:tabs>
          <w:tab w:val="left" w:pos="384"/>
          <w:tab w:val="left" w:pos="709"/>
        </w:tabs>
        <w:autoSpaceDE w:val="0"/>
        <w:autoSpaceDN w:val="0"/>
        <w:spacing w:before="2" w:after="0" w:line="240" w:lineRule="auto"/>
        <w:ind w:left="0" w:firstLine="567"/>
        <w:contextualSpacing w:val="0"/>
        <w:jc w:val="both"/>
        <w:rPr>
          <w:color w:val="000000" w:themeColor="text1"/>
          <w:sz w:val="24"/>
          <w:szCs w:val="24"/>
        </w:rPr>
      </w:pPr>
      <w:r w:rsidRPr="00994485">
        <w:rPr>
          <w:color w:val="000000" w:themeColor="text1"/>
          <w:sz w:val="24"/>
          <w:szCs w:val="24"/>
        </w:rPr>
        <w:t>распознавать</w:t>
      </w:r>
      <w:r w:rsidRPr="00994485">
        <w:rPr>
          <w:color w:val="000000" w:themeColor="text1"/>
          <w:spacing w:val="-13"/>
          <w:sz w:val="24"/>
          <w:szCs w:val="24"/>
        </w:rPr>
        <w:t xml:space="preserve"> </w:t>
      </w:r>
      <w:r w:rsidRPr="00994485">
        <w:rPr>
          <w:color w:val="000000" w:themeColor="text1"/>
          <w:sz w:val="24"/>
          <w:szCs w:val="24"/>
        </w:rPr>
        <w:t>и</w:t>
      </w:r>
      <w:r w:rsidRPr="00994485">
        <w:rPr>
          <w:color w:val="000000" w:themeColor="text1"/>
          <w:spacing w:val="-13"/>
          <w:sz w:val="24"/>
          <w:szCs w:val="24"/>
        </w:rPr>
        <w:t xml:space="preserve"> </w:t>
      </w:r>
      <w:r w:rsidRPr="00994485">
        <w:rPr>
          <w:color w:val="000000" w:themeColor="text1"/>
          <w:sz w:val="24"/>
          <w:szCs w:val="24"/>
        </w:rPr>
        <w:t>употреблять</w:t>
      </w:r>
      <w:r w:rsidRPr="00994485">
        <w:rPr>
          <w:color w:val="000000" w:themeColor="text1"/>
          <w:spacing w:val="-13"/>
          <w:sz w:val="24"/>
          <w:szCs w:val="24"/>
        </w:rPr>
        <w:t xml:space="preserve"> </w:t>
      </w:r>
      <w:r w:rsidRPr="00994485">
        <w:rPr>
          <w:color w:val="000000" w:themeColor="text1"/>
          <w:sz w:val="24"/>
          <w:szCs w:val="24"/>
        </w:rPr>
        <w:t>в</w:t>
      </w:r>
      <w:r w:rsidRPr="00994485">
        <w:rPr>
          <w:color w:val="000000" w:themeColor="text1"/>
          <w:spacing w:val="-13"/>
          <w:sz w:val="24"/>
          <w:szCs w:val="24"/>
        </w:rPr>
        <w:t xml:space="preserve"> </w:t>
      </w:r>
      <w:r w:rsidRPr="00994485">
        <w:rPr>
          <w:color w:val="000000" w:themeColor="text1"/>
          <w:sz w:val="24"/>
          <w:szCs w:val="24"/>
        </w:rPr>
        <w:t>устной</w:t>
      </w:r>
      <w:r w:rsidRPr="00994485">
        <w:rPr>
          <w:color w:val="000000" w:themeColor="text1"/>
          <w:spacing w:val="-12"/>
          <w:sz w:val="24"/>
          <w:szCs w:val="24"/>
        </w:rPr>
        <w:t xml:space="preserve"> </w:t>
      </w:r>
      <w:r w:rsidRPr="00994485">
        <w:rPr>
          <w:color w:val="000000" w:themeColor="text1"/>
          <w:sz w:val="24"/>
          <w:szCs w:val="24"/>
        </w:rPr>
        <w:t>и</w:t>
      </w:r>
      <w:r w:rsidRPr="00994485">
        <w:rPr>
          <w:color w:val="000000" w:themeColor="text1"/>
          <w:spacing w:val="-14"/>
          <w:sz w:val="24"/>
          <w:szCs w:val="24"/>
        </w:rPr>
        <w:t xml:space="preserve"> </w:t>
      </w:r>
      <w:r w:rsidRPr="00994485">
        <w:rPr>
          <w:color w:val="000000" w:themeColor="text1"/>
          <w:sz w:val="24"/>
          <w:szCs w:val="24"/>
        </w:rPr>
        <w:t>письменной</w:t>
      </w:r>
      <w:r w:rsidRPr="00994485">
        <w:rPr>
          <w:color w:val="000000" w:themeColor="text1"/>
          <w:spacing w:val="-13"/>
          <w:sz w:val="24"/>
          <w:szCs w:val="24"/>
        </w:rPr>
        <w:t xml:space="preserve"> </w:t>
      </w:r>
      <w:r w:rsidRPr="00994485">
        <w:rPr>
          <w:color w:val="000000" w:themeColor="text1"/>
          <w:sz w:val="24"/>
          <w:szCs w:val="24"/>
        </w:rPr>
        <w:t>речи</w:t>
      </w:r>
      <w:r w:rsidRPr="00994485">
        <w:rPr>
          <w:color w:val="000000" w:themeColor="text1"/>
          <w:spacing w:val="-12"/>
          <w:sz w:val="24"/>
          <w:szCs w:val="24"/>
        </w:rPr>
        <w:t xml:space="preserve"> </w:t>
      </w:r>
      <w:r w:rsidRPr="00994485">
        <w:rPr>
          <w:color w:val="000000" w:themeColor="text1"/>
          <w:sz w:val="24"/>
          <w:szCs w:val="24"/>
        </w:rPr>
        <w:t>на</w:t>
      </w:r>
      <w:r w:rsidRPr="00994485">
        <w:rPr>
          <w:color w:val="000000" w:themeColor="text1"/>
          <w:w w:val="95"/>
          <w:sz w:val="24"/>
          <w:szCs w:val="24"/>
        </w:rPr>
        <w:t>речия</w:t>
      </w:r>
      <w:r w:rsidRPr="00994485">
        <w:rPr>
          <w:color w:val="000000" w:themeColor="text1"/>
          <w:spacing w:val="-13"/>
          <w:w w:val="95"/>
          <w:sz w:val="24"/>
          <w:szCs w:val="24"/>
        </w:rPr>
        <w:t xml:space="preserve"> </w:t>
      </w:r>
      <w:r w:rsidRPr="00994485">
        <w:rPr>
          <w:color w:val="000000" w:themeColor="text1"/>
          <w:w w:val="95"/>
          <w:sz w:val="24"/>
          <w:szCs w:val="24"/>
        </w:rPr>
        <w:t>времени;</w:t>
      </w:r>
    </w:p>
    <w:p w:rsidR="002938F1" w:rsidRPr="00994485" w:rsidRDefault="002938F1" w:rsidP="00C8794A">
      <w:pPr>
        <w:pStyle w:val="aff1"/>
        <w:widowControl w:val="0"/>
        <w:numPr>
          <w:ilvl w:val="0"/>
          <w:numId w:val="214"/>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обозначение</w:t>
      </w:r>
      <w:r w:rsidRPr="00994485">
        <w:rPr>
          <w:color w:val="000000" w:themeColor="text1"/>
          <w:spacing w:val="-13"/>
          <w:w w:val="95"/>
          <w:sz w:val="24"/>
          <w:szCs w:val="24"/>
        </w:rPr>
        <w:t xml:space="preserve"> </w:t>
      </w:r>
      <w:r w:rsidRPr="00994485">
        <w:rPr>
          <w:color w:val="000000" w:themeColor="text1"/>
          <w:w w:val="95"/>
          <w:sz w:val="24"/>
          <w:szCs w:val="24"/>
        </w:rPr>
        <w:t>даты</w:t>
      </w:r>
      <w:r w:rsidRPr="00994485">
        <w:rPr>
          <w:color w:val="000000" w:themeColor="text1"/>
          <w:spacing w:val="-12"/>
          <w:w w:val="95"/>
          <w:sz w:val="24"/>
          <w:szCs w:val="24"/>
        </w:rPr>
        <w:t xml:space="preserve"> </w:t>
      </w:r>
      <w:r w:rsidRPr="00994485">
        <w:rPr>
          <w:color w:val="000000" w:themeColor="text1"/>
          <w:w w:val="95"/>
          <w:sz w:val="24"/>
          <w:szCs w:val="24"/>
        </w:rPr>
        <w:t>и</w:t>
      </w:r>
      <w:r w:rsidRPr="00994485">
        <w:rPr>
          <w:color w:val="000000" w:themeColor="text1"/>
          <w:spacing w:val="-12"/>
          <w:w w:val="95"/>
          <w:sz w:val="24"/>
          <w:szCs w:val="24"/>
        </w:rPr>
        <w:t xml:space="preserve"> </w:t>
      </w:r>
      <w:r w:rsidRPr="00994485">
        <w:rPr>
          <w:color w:val="000000" w:themeColor="text1"/>
          <w:w w:val="95"/>
          <w:sz w:val="24"/>
          <w:szCs w:val="24"/>
        </w:rPr>
        <w:t>года;</w:t>
      </w:r>
    </w:p>
    <w:p w:rsidR="002938F1" w:rsidRPr="00994485" w:rsidRDefault="002938F1" w:rsidP="00C8794A">
      <w:pPr>
        <w:pStyle w:val="aff1"/>
        <w:widowControl w:val="0"/>
        <w:numPr>
          <w:ilvl w:val="0"/>
          <w:numId w:val="214"/>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распознавать и употреблять в устной и письменной речи обозначение</w:t>
      </w:r>
      <w:r w:rsidRPr="00994485">
        <w:rPr>
          <w:color w:val="000000" w:themeColor="text1"/>
          <w:spacing w:val="-13"/>
          <w:w w:val="95"/>
          <w:sz w:val="24"/>
          <w:szCs w:val="24"/>
        </w:rPr>
        <w:t xml:space="preserve"> </w:t>
      </w:r>
      <w:r w:rsidRPr="00994485">
        <w:rPr>
          <w:color w:val="000000" w:themeColor="text1"/>
          <w:w w:val="95"/>
          <w:sz w:val="24"/>
          <w:szCs w:val="24"/>
        </w:rPr>
        <w:t>времени.</w:t>
      </w:r>
    </w:p>
    <w:p w:rsidR="002938F1" w:rsidRPr="00994485" w:rsidRDefault="002938F1" w:rsidP="002938F1">
      <w:pPr>
        <w:tabs>
          <w:tab w:val="left" w:pos="709"/>
        </w:tabs>
        <w:ind w:firstLine="567"/>
        <w:jc w:val="both"/>
        <w:rPr>
          <w:rFonts w:ascii="Times New Roman" w:hAnsi="Times New Roman" w:cs="Times New Roman"/>
          <w:b/>
          <w:color w:val="000000" w:themeColor="text1"/>
          <w:sz w:val="24"/>
          <w:szCs w:val="24"/>
        </w:rPr>
      </w:pPr>
      <w:r w:rsidRPr="00994485">
        <w:rPr>
          <w:rFonts w:ascii="Times New Roman" w:hAnsi="Times New Roman" w:cs="Times New Roman"/>
          <w:b/>
          <w:color w:val="000000" w:themeColor="text1"/>
          <w:sz w:val="24"/>
          <w:szCs w:val="24"/>
        </w:rPr>
        <w:t>Социокультурные знания и умения</w:t>
      </w:r>
    </w:p>
    <w:p w:rsidR="002938F1" w:rsidRPr="00994485" w:rsidRDefault="002938F1" w:rsidP="00C8794A">
      <w:pPr>
        <w:pStyle w:val="aff1"/>
        <w:widowControl w:val="0"/>
        <w:numPr>
          <w:ilvl w:val="0"/>
          <w:numId w:val="215"/>
        </w:numPr>
        <w:tabs>
          <w:tab w:val="left" w:pos="384"/>
          <w:tab w:val="left" w:pos="709"/>
        </w:tabs>
        <w:autoSpaceDE w:val="0"/>
        <w:autoSpaceDN w:val="0"/>
        <w:spacing w:before="54" w:after="0" w:line="240" w:lineRule="auto"/>
        <w:ind w:left="0" w:firstLine="567"/>
        <w:contextualSpacing w:val="0"/>
        <w:jc w:val="both"/>
        <w:rPr>
          <w:color w:val="000000" w:themeColor="text1"/>
          <w:sz w:val="24"/>
          <w:szCs w:val="24"/>
        </w:rPr>
      </w:pPr>
      <w:r w:rsidRPr="00994485">
        <w:rPr>
          <w:color w:val="000000" w:themeColor="text1"/>
          <w:spacing w:val="-1"/>
          <w:sz w:val="24"/>
          <w:szCs w:val="24"/>
        </w:rPr>
        <w:t>владеть</w:t>
      </w:r>
      <w:r w:rsidRPr="00994485">
        <w:rPr>
          <w:color w:val="000000" w:themeColor="text1"/>
          <w:spacing w:val="-11"/>
          <w:sz w:val="24"/>
          <w:szCs w:val="24"/>
        </w:rPr>
        <w:t xml:space="preserve"> </w:t>
      </w:r>
      <w:r w:rsidRPr="00994485">
        <w:rPr>
          <w:color w:val="000000" w:themeColor="text1"/>
          <w:spacing w:val="-1"/>
          <w:sz w:val="24"/>
          <w:szCs w:val="24"/>
        </w:rPr>
        <w:t>социокультурными</w:t>
      </w:r>
      <w:r w:rsidRPr="00994485">
        <w:rPr>
          <w:color w:val="000000" w:themeColor="text1"/>
          <w:spacing w:val="-11"/>
          <w:sz w:val="24"/>
          <w:szCs w:val="24"/>
        </w:rPr>
        <w:t xml:space="preserve"> </w:t>
      </w:r>
      <w:r w:rsidRPr="00994485">
        <w:rPr>
          <w:color w:val="000000" w:themeColor="text1"/>
          <w:sz w:val="24"/>
          <w:szCs w:val="24"/>
        </w:rPr>
        <w:t>элементами</w:t>
      </w:r>
      <w:r w:rsidRPr="00994485">
        <w:rPr>
          <w:color w:val="000000" w:themeColor="text1"/>
          <w:spacing w:val="-11"/>
          <w:sz w:val="24"/>
          <w:szCs w:val="24"/>
        </w:rPr>
        <w:t xml:space="preserve"> </w:t>
      </w:r>
      <w:r w:rsidRPr="00994485">
        <w:rPr>
          <w:color w:val="000000" w:themeColor="text1"/>
          <w:sz w:val="24"/>
          <w:szCs w:val="24"/>
        </w:rPr>
        <w:t>речевого</w:t>
      </w:r>
      <w:r w:rsidRPr="00994485">
        <w:rPr>
          <w:color w:val="000000" w:themeColor="text1"/>
          <w:spacing w:val="-11"/>
          <w:sz w:val="24"/>
          <w:szCs w:val="24"/>
        </w:rPr>
        <w:t xml:space="preserve"> </w:t>
      </w:r>
      <w:r w:rsidRPr="00994485">
        <w:rPr>
          <w:color w:val="000000" w:themeColor="text1"/>
          <w:sz w:val="24"/>
          <w:szCs w:val="24"/>
        </w:rPr>
        <w:t>поведенческого этикета, принятыми в англоязычной среде, в некоторых ситуациях общения (приветствие, прощание, знакомство,</w:t>
      </w:r>
      <w:r w:rsidRPr="00994485">
        <w:rPr>
          <w:color w:val="000000" w:themeColor="text1"/>
          <w:spacing w:val="29"/>
          <w:sz w:val="24"/>
          <w:szCs w:val="24"/>
        </w:rPr>
        <w:t xml:space="preserve"> </w:t>
      </w:r>
      <w:r w:rsidRPr="00994485">
        <w:rPr>
          <w:color w:val="000000" w:themeColor="text1"/>
          <w:sz w:val="24"/>
          <w:szCs w:val="24"/>
        </w:rPr>
        <w:t>выражение</w:t>
      </w:r>
      <w:r w:rsidRPr="00994485">
        <w:rPr>
          <w:color w:val="000000" w:themeColor="text1"/>
          <w:spacing w:val="29"/>
          <w:sz w:val="24"/>
          <w:szCs w:val="24"/>
        </w:rPr>
        <w:t xml:space="preserve"> </w:t>
      </w:r>
      <w:r w:rsidRPr="00994485">
        <w:rPr>
          <w:color w:val="000000" w:themeColor="text1"/>
          <w:sz w:val="24"/>
          <w:szCs w:val="24"/>
        </w:rPr>
        <w:t>благодарности,</w:t>
      </w:r>
      <w:r w:rsidRPr="00994485">
        <w:rPr>
          <w:color w:val="000000" w:themeColor="text1"/>
          <w:spacing w:val="30"/>
          <w:sz w:val="24"/>
          <w:szCs w:val="24"/>
        </w:rPr>
        <w:t xml:space="preserve"> </w:t>
      </w:r>
      <w:r w:rsidRPr="00994485">
        <w:rPr>
          <w:color w:val="000000" w:themeColor="text1"/>
          <w:sz w:val="24"/>
          <w:szCs w:val="24"/>
        </w:rPr>
        <w:t>извинение,</w:t>
      </w:r>
      <w:r w:rsidRPr="00994485">
        <w:rPr>
          <w:color w:val="000000" w:themeColor="text1"/>
          <w:spacing w:val="29"/>
          <w:sz w:val="24"/>
          <w:szCs w:val="24"/>
        </w:rPr>
        <w:t xml:space="preserve"> </w:t>
      </w:r>
      <w:r w:rsidRPr="00994485">
        <w:rPr>
          <w:color w:val="000000" w:themeColor="text1"/>
          <w:sz w:val="24"/>
          <w:szCs w:val="24"/>
        </w:rPr>
        <w:t>поздравление</w:t>
      </w:r>
      <w:r w:rsidRPr="00994485">
        <w:rPr>
          <w:color w:val="000000" w:themeColor="text1"/>
          <w:spacing w:val="-61"/>
          <w:sz w:val="24"/>
          <w:szCs w:val="24"/>
        </w:rPr>
        <w:t xml:space="preserve"> </w:t>
      </w:r>
      <w:r w:rsidRPr="00994485">
        <w:rPr>
          <w:color w:val="000000" w:themeColor="text1"/>
          <w:w w:val="95"/>
          <w:sz w:val="24"/>
          <w:szCs w:val="24"/>
        </w:rPr>
        <w:t>с</w:t>
      </w:r>
      <w:r w:rsidRPr="00994485">
        <w:rPr>
          <w:color w:val="000000" w:themeColor="text1"/>
          <w:spacing w:val="-9"/>
          <w:w w:val="95"/>
          <w:sz w:val="24"/>
          <w:szCs w:val="24"/>
        </w:rPr>
        <w:t xml:space="preserve"> </w:t>
      </w:r>
      <w:r w:rsidRPr="00994485">
        <w:rPr>
          <w:color w:val="000000" w:themeColor="text1"/>
          <w:w w:val="95"/>
          <w:sz w:val="24"/>
          <w:szCs w:val="24"/>
        </w:rPr>
        <w:t>днём</w:t>
      </w:r>
      <w:r w:rsidRPr="00994485">
        <w:rPr>
          <w:color w:val="000000" w:themeColor="text1"/>
          <w:spacing w:val="-8"/>
          <w:w w:val="95"/>
          <w:sz w:val="24"/>
          <w:szCs w:val="24"/>
        </w:rPr>
        <w:t xml:space="preserve"> </w:t>
      </w:r>
      <w:r w:rsidRPr="00994485">
        <w:rPr>
          <w:color w:val="000000" w:themeColor="text1"/>
          <w:w w:val="95"/>
          <w:sz w:val="24"/>
          <w:szCs w:val="24"/>
        </w:rPr>
        <w:t>рождения,</w:t>
      </w:r>
      <w:r w:rsidRPr="00994485">
        <w:rPr>
          <w:color w:val="000000" w:themeColor="text1"/>
          <w:spacing w:val="-8"/>
          <w:w w:val="95"/>
          <w:sz w:val="24"/>
          <w:szCs w:val="24"/>
        </w:rPr>
        <w:t xml:space="preserve"> </w:t>
      </w:r>
      <w:r w:rsidRPr="00994485">
        <w:rPr>
          <w:color w:val="000000" w:themeColor="text1"/>
          <w:w w:val="95"/>
          <w:sz w:val="24"/>
          <w:szCs w:val="24"/>
        </w:rPr>
        <w:t>Новым</w:t>
      </w:r>
      <w:r w:rsidRPr="00994485">
        <w:rPr>
          <w:color w:val="000000" w:themeColor="text1"/>
          <w:spacing w:val="-8"/>
          <w:w w:val="95"/>
          <w:sz w:val="24"/>
          <w:szCs w:val="24"/>
        </w:rPr>
        <w:t xml:space="preserve"> </w:t>
      </w:r>
      <w:r w:rsidRPr="00994485">
        <w:rPr>
          <w:color w:val="000000" w:themeColor="text1"/>
          <w:w w:val="95"/>
          <w:sz w:val="24"/>
          <w:szCs w:val="24"/>
        </w:rPr>
        <w:t>годом,</w:t>
      </w:r>
      <w:r w:rsidRPr="00994485">
        <w:rPr>
          <w:color w:val="000000" w:themeColor="text1"/>
          <w:spacing w:val="-8"/>
          <w:w w:val="95"/>
          <w:sz w:val="24"/>
          <w:szCs w:val="24"/>
        </w:rPr>
        <w:t xml:space="preserve"> </w:t>
      </w:r>
      <w:r w:rsidRPr="00994485">
        <w:rPr>
          <w:color w:val="000000" w:themeColor="text1"/>
          <w:w w:val="95"/>
          <w:sz w:val="24"/>
          <w:szCs w:val="24"/>
        </w:rPr>
        <w:t>Рождеством);</w:t>
      </w:r>
    </w:p>
    <w:p w:rsidR="002938F1" w:rsidRPr="00994485" w:rsidRDefault="002938F1" w:rsidP="00C8794A">
      <w:pPr>
        <w:pStyle w:val="aff1"/>
        <w:widowControl w:val="0"/>
        <w:numPr>
          <w:ilvl w:val="0"/>
          <w:numId w:val="215"/>
        </w:numPr>
        <w:tabs>
          <w:tab w:val="left" w:pos="384"/>
          <w:tab w:val="left" w:pos="709"/>
        </w:tabs>
        <w:autoSpaceDE w:val="0"/>
        <w:autoSpaceDN w:val="0"/>
        <w:spacing w:before="3" w:after="0" w:line="240" w:lineRule="auto"/>
        <w:ind w:left="0" w:firstLine="567"/>
        <w:contextualSpacing w:val="0"/>
        <w:jc w:val="both"/>
        <w:rPr>
          <w:color w:val="000000" w:themeColor="text1"/>
          <w:sz w:val="24"/>
          <w:szCs w:val="24"/>
        </w:rPr>
      </w:pPr>
      <w:r w:rsidRPr="00994485">
        <w:rPr>
          <w:color w:val="000000" w:themeColor="text1"/>
          <w:sz w:val="24"/>
          <w:szCs w:val="24"/>
        </w:rPr>
        <w:t>знать названия родной страны и страны/стран изучаемого языка;</w:t>
      </w:r>
    </w:p>
    <w:p w:rsidR="002938F1" w:rsidRPr="00994485" w:rsidRDefault="002938F1" w:rsidP="00C8794A">
      <w:pPr>
        <w:pStyle w:val="aff1"/>
        <w:widowControl w:val="0"/>
        <w:numPr>
          <w:ilvl w:val="0"/>
          <w:numId w:val="21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w w:val="95"/>
          <w:sz w:val="24"/>
          <w:szCs w:val="24"/>
        </w:rPr>
        <w:t>знать</w:t>
      </w:r>
      <w:r w:rsidRPr="00994485">
        <w:rPr>
          <w:color w:val="000000" w:themeColor="text1"/>
          <w:spacing w:val="25"/>
          <w:w w:val="95"/>
          <w:sz w:val="24"/>
          <w:szCs w:val="24"/>
        </w:rPr>
        <w:t xml:space="preserve"> </w:t>
      </w:r>
      <w:r w:rsidRPr="00994485">
        <w:rPr>
          <w:color w:val="000000" w:themeColor="text1"/>
          <w:w w:val="95"/>
          <w:sz w:val="24"/>
          <w:szCs w:val="24"/>
        </w:rPr>
        <w:t>некоторых</w:t>
      </w:r>
      <w:r w:rsidRPr="00994485">
        <w:rPr>
          <w:color w:val="000000" w:themeColor="text1"/>
          <w:spacing w:val="25"/>
          <w:w w:val="95"/>
          <w:sz w:val="24"/>
          <w:szCs w:val="24"/>
        </w:rPr>
        <w:t xml:space="preserve"> </w:t>
      </w:r>
      <w:r w:rsidRPr="00994485">
        <w:rPr>
          <w:color w:val="000000" w:themeColor="text1"/>
          <w:w w:val="95"/>
          <w:sz w:val="24"/>
          <w:szCs w:val="24"/>
        </w:rPr>
        <w:t>литературных</w:t>
      </w:r>
      <w:r w:rsidRPr="00994485">
        <w:rPr>
          <w:color w:val="000000" w:themeColor="text1"/>
          <w:spacing w:val="25"/>
          <w:w w:val="95"/>
          <w:sz w:val="24"/>
          <w:szCs w:val="24"/>
        </w:rPr>
        <w:t xml:space="preserve"> </w:t>
      </w:r>
      <w:r w:rsidRPr="00994485">
        <w:rPr>
          <w:color w:val="000000" w:themeColor="text1"/>
          <w:w w:val="95"/>
          <w:sz w:val="24"/>
          <w:szCs w:val="24"/>
        </w:rPr>
        <w:t>персонажей;</w:t>
      </w:r>
    </w:p>
    <w:p w:rsidR="002938F1" w:rsidRPr="00994485" w:rsidRDefault="002938F1" w:rsidP="00C8794A">
      <w:pPr>
        <w:pStyle w:val="aff1"/>
        <w:widowControl w:val="0"/>
        <w:numPr>
          <w:ilvl w:val="0"/>
          <w:numId w:val="215"/>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994485">
        <w:rPr>
          <w:color w:val="000000" w:themeColor="text1"/>
          <w:w w:val="95"/>
          <w:sz w:val="24"/>
          <w:szCs w:val="24"/>
        </w:rPr>
        <w:t>знать небольшие произведения детского фольклора (рифмов</w:t>
      </w:r>
      <w:r w:rsidRPr="00994485">
        <w:rPr>
          <w:color w:val="000000" w:themeColor="text1"/>
          <w:sz w:val="24"/>
          <w:szCs w:val="24"/>
        </w:rPr>
        <w:t>ки,</w:t>
      </w:r>
      <w:r w:rsidRPr="00994485">
        <w:rPr>
          <w:color w:val="000000" w:themeColor="text1"/>
          <w:spacing w:val="-16"/>
          <w:sz w:val="24"/>
          <w:szCs w:val="24"/>
        </w:rPr>
        <w:t xml:space="preserve"> </w:t>
      </w:r>
      <w:r w:rsidRPr="00994485">
        <w:rPr>
          <w:color w:val="000000" w:themeColor="text1"/>
          <w:sz w:val="24"/>
          <w:szCs w:val="24"/>
        </w:rPr>
        <w:t>песни);</w:t>
      </w:r>
    </w:p>
    <w:p w:rsidR="002938F1" w:rsidRPr="00994485" w:rsidRDefault="002938F1" w:rsidP="00C8794A">
      <w:pPr>
        <w:pStyle w:val="aff1"/>
        <w:widowControl w:val="0"/>
        <w:numPr>
          <w:ilvl w:val="0"/>
          <w:numId w:val="215"/>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994485">
        <w:rPr>
          <w:color w:val="000000" w:themeColor="text1"/>
          <w:sz w:val="24"/>
          <w:szCs w:val="24"/>
        </w:rPr>
        <w:lastRenderedPageBreak/>
        <w:t>кратко</w:t>
      </w:r>
      <w:r w:rsidRPr="00994485">
        <w:rPr>
          <w:color w:val="000000" w:themeColor="text1"/>
          <w:spacing w:val="46"/>
          <w:sz w:val="24"/>
          <w:szCs w:val="24"/>
        </w:rPr>
        <w:t xml:space="preserve"> </w:t>
      </w:r>
      <w:r w:rsidRPr="00994485">
        <w:rPr>
          <w:color w:val="000000" w:themeColor="text1"/>
          <w:sz w:val="24"/>
          <w:szCs w:val="24"/>
        </w:rPr>
        <w:t>представлять</w:t>
      </w:r>
      <w:r w:rsidRPr="00994485">
        <w:rPr>
          <w:color w:val="000000" w:themeColor="text1"/>
          <w:spacing w:val="46"/>
          <w:sz w:val="24"/>
          <w:szCs w:val="24"/>
        </w:rPr>
        <w:t xml:space="preserve"> </w:t>
      </w:r>
      <w:r w:rsidRPr="00994485">
        <w:rPr>
          <w:color w:val="000000" w:themeColor="text1"/>
          <w:sz w:val="24"/>
          <w:szCs w:val="24"/>
        </w:rPr>
        <w:t>свою</w:t>
      </w:r>
      <w:r w:rsidRPr="00994485">
        <w:rPr>
          <w:color w:val="000000" w:themeColor="text1"/>
          <w:spacing w:val="46"/>
          <w:sz w:val="24"/>
          <w:szCs w:val="24"/>
        </w:rPr>
        <w:t xml:space="preserve"> </w:t>
      </w:r>
      <w:r w:rsidRPr="00994485">
        <w:rPr>
          <w:color w:val="000000" w:themeColor="text1"/>
          <w:sz w:val="24"/>
          <w:szCs w:val="24"/>
        </w:rPr>
        <w:t>страну</w:t>
      </w:r>
      <w:r w:rsidRPr="00994485">
        <w:rPr>
          <w:color w:val="000000" w:themeColor="text1"/>
          <w:spacing w:val="46"/>
          <w:sz w:val="24"/>
          <w:szCs w:val="24"/>
        </w:rPr>
        <w:t xml:space="preserve"> </w:t>
      </w:r>
      <w:r w:rsidRPr="00994485">
        <w:rPr>
          <w:color w:val="000000" w:themeColor="text1"/>
          <w:sz w:val="24"/>
          <w:szCs w:val="24"/>
        </w:rPr>
        <w:t>на</w:t>
      </w:r>
      <w:r w:rsidRPr="00994485">
        <w:rPr>
          <w:color w:val="000000" w:themeColor="text1"/>
          <w:spacing w:val="46"/>
          <w:sz w:val="24"/>
          <w:szCs w:val="24"/>
        </w:rPr>
        <w:t xml:space="preserve"> </w:t>
      </w:r>
      <w:r w:rsidRPr="00994485">
        <w:rPr>
          <w:color w:val="000000" w:themeColor="text1"/>
          <w:sz w:val="24"/>
          <w:szCs w:val="24"/>
        </w:rPr>
        <w:t>иностранном</w:t>
      </w:r>
      <w:r w:rsidRPr="00994485">
        <w:rPr>
          <w:color w:val="000000" w:themeColor="text1"/>
          <w:spacing w:val="46"/>
          <w:sz w:val="24"/>
          <w:szCs w:val="24"/>
        </w:rPr>
        <w:t xml:space="preserve"> </w:t>
      </w:r>
      <w:r w:rsidRPr="00994485">
        <w:rPr>
          <w:color w:val="000000" w:themeColor="text1"/>
          <w:sz w:val="24"/>
          <w:szCs w:val="24"/>
        </w:rPr>
        <w:t>языке</w:t>
      </w:r>
      <w:r w:rsidRPr="00994485">
        <w:rPr>
          <w:color w:val="000000" w:themeColor="text1"/>
          <w:spacing w:val="-62"/>
          <w:sz w:val="24"/>
          <w:szCs w:val="24"/>
        </w:rPr>
        <w:t xml:space="preserve"> </w:t>
      </w:r>
      <w:r w:rsidRPr="00994485">
        <w:rPr>
          <w:color w:val="000000" w:themeColor="text1"/>
          <w:w w:val="95"/>
          <w:sz w:val="24"/>
          <w:szCs w:val="24"/>
        </w:rPr>
        <w:t>в</w:t>
      </w:r>
      <w:r w:rsidRPr="00994485">
        <w:rPr>
          <w:color w:val="000000" w:themeColor="text1"/>
          <w:spacing w:val="-12"/>
          <w:w w:val="95"/>
          <w:sz w:val="24"/>
          <w:szCs w:val="24"/>
        </w:rPr>
        <w:t xml:space="preserve"> </w:t>
      </w:r>
      <w:r w:rsidRPr="00994485">
        <w:rPr>
          <w:color w:val="000000" w:themeColor="text1"/>
          <w:w w:val="95"/>
          <w:sz w:val="24"/>
          <w:szCs w:val="24"/>
        </w:rPr>
        <w:t>рамках</w:t>
      </w:r>
      <w:r w:rsidRPr="00994485">
        <w:rPr>
          <w:color w:val="000000" w:themeColor="text1"/>
          <w:spacing w:val="-11"/>
          <w:w w:val="95"/>
          <w:sz w:val="24"/>
          <w:szCs w:val="24"/>
        </w:rPr>
        <w:t xml:space="preserve"> </w:t>
      </w:r>
      <w:r w:rsidRPr="00994485">
        <w:rPr>
          <w:color w:val="000000" w:themeColor="text1"/>
          <w:w w:val="95"/>
          <w:sz w:val="24"/>
          <w:szCs w:val="24"/>
        </w:rPr>
        <w:t>изучаемой</w:t>
      </w:r>
      <w:r w:rsidRPr="00994485">
        <w:rPr>
          <w:color w:val="000000" w:themeColor="text1"/>
          <w:spacing w:val="-11"/>
          <w:w w:val="95"/>
          <w:sz w:val="24"/>
          <w:szCs w:val="24"/>
        </w:rPr>
        <w:t xml:space="preserve"> </w:t>
      </w:r>
      <w:r w:rsidRPr="00994485">
        <w:rPr>
          <w:color w:val="000000" w:themeColor="text1"/>
          <w:w w:val="95"/>
          <w:sz w:val="24"/>
          <w:szCs w:val="24"/>
        </w:rPr>
        <w:t>тематики.</w:t>
      </w:r>
    </w:p>
    <w:p w:rsidR="002938F1" w:rsidRPr="00F20C31" w:rsidRDefault="002938F1" w:rsidP="00F20C31">
      <w:pPr>
        <w:widowControl w:val="0"/>
        <w:tabs>
          <w:tab w:val="left" w:pos="668"/>
          <w:tab w:val="left" w:pos="709"/>
        </w:tabs>
        <w:autoSpaceDE w:val="0"/>
        <w:autoSpaceDN w:val="0"/>
        <w:spacing w:after="0" w:line="240" w:lineRule="auto"/>
        <w:jc w:val="both"/>
        <w:rPr>
          <w:color w:val="000000" w:themeColor="text1"/>
          <w:sz w:val="20"/>
          <w:szCs w:val="20"/>
        </w:rPr>
      </w:pPr>
    </w:p>
    <w:p w:rsidR="002938F1" w:rsidRPr="00971A98" w:rsidRDefault="002938F1" w:rsidP="002938F1">
      <w:pPr>
        <w:pStyle w:val="aff1"/>
        <w:widowControl w:val="0"/>
        <w:tabs>
          <w:tab w:val="left" w:pos="668"/>
          <w:tab w:val="left" w:pos="709"/>
        </w:tabs>
        <w:autoSpaceDE w:val="0"/>
        <w:autoSpaceDN w:val="0"/>
        <w:spacing w:after="0" w:line="240" w:lineRule="auto"/>
        <w:ind w:left="567"/>
        <w:contextualSpacing w:val="0"/>
        <w:jc w:val="both"/>
        <w:rPr>
          <w:color w:val="000000" w:themeColor="text1"/>
          <w:sz w:val="20"/>
          <w:szCs w:val="20"/>
        </w:rPr>
      </w:pPr>
    </w:p>
    <w:p w:rsidR="00A00D80" w:rsidRPr="00804675" w:rsidRDefault="00340E98" w:rsidP="00A00D80">
      <w:pPr>
        <w:pStyle w:val="31"/>
        <w:pBdr>
          <w:bottom w:val="single" w:sz="12" w:space="1" w:color="auto"/>
        </w:pBdr>
        <w:spacing w:after="0" w:line="240" w:lineRule="auto"/>
        <w:rPr>
          <w:rFonts w:ascii="Times New Roman" w:hAnsi="Times New Roman" w:cs="Times New Roman"/>
          <w:sz w:val="24"/>
          <w:szCs w:val="24"/>
        </w:rPr>
      </w:pPr>
      <w:r w:rsidRPr="00994485">
        <w:rPr>
          <w:rFonts w:ascii="Times New Roman" w:hAnsi="Times New Roman" w:cs="Times New Roman"/>
          <w:sz w:val="24"/>
          <w:szCs w:val="24"/>
        </w:rPr>
        <w:t>2</w:t>
      </w:r>
      <w:r w:rsidR="007A09F2" w:rsidRPr="00994485">
        <w:rPr>
          <w:rFonts w:ascii="Times New Roman" w:hAnsi="Times New Roman" w:cs="Times New Roman"/>
          <w:sz w:val="24"/>
          <w:szCs w:val="24"/>
        </w:rPr>
        <w:t>.1.3</w:t>
      </w:r>
      <w:r w:rsidR="00A00D80" w:rsidRPr="00994485">
        <w:rPr>
          <w:rFonts w:ascii="Times New Roman" w:hAnsi="Times New Roman" w:cs="Times New Roman"/>
          <w:sz w:val="24"/>
          <w:szCs w:val="24"/>
        </w:rPr>
        <w:t>. М</w:t>
      </w:r>
      <w:r w:rsidR="00742DD4" w:rsidRPr="00994485">
        <w:rPr>
          <w:rFonts w:ascii="Times New Roman" w:hAnsi="Times New Roman" w:cs="Times New Roman"/>
          <w:sz w:val="24"/>
          <w:szCs w:val="24"/>
        </w:rPr>
        <w:t>атематика</w:t>
      </w:r>
      <w:bookmarkEnd w:id="30"/>
      <w:bookmarkEnd w:id="31"/>
    </w:p>
    <w:p w:rsidR="002938F1" w:rsidRPr="00971A98" w:rsidRDefault="002938F1" w:rsidP="00B4400E">
      <w:pPr>
        <w:pStyle w:val="aff"/>
        <w:tabs>
          <w:tab w:val="left" w:pos="709"/>
        </w:tabs>
        <w:spacing w:before="184"/>
        <w:ind w:firstLine="567"/>
        <w:jc w:val="both"/>
        <w:rPr>
          <w:color w:val="000000" w:themeColor="text1"/>
        </w:rPr>
      </w:pPr>
      <w:r w:rsidRPr="00971A98">
        <w:rPr>
          <w:color w:val="000000" w:themeColor="text1"/>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w:t>
      </w:r>
      <w:r w:rsidRPr="00971A98">
        <w:rPr>
          <w:color w:val="000000" w:themeColor="text1"/>
          <w:spacing w:val="1"/>
        </w:rPr>
        <w:t xml:space="preserve"> </w:t>
      </w:r>
      <w:r w:rsidRPr="00971A98">
        <w:rPr>
          <w:color w:val="000000" w:themeColor="text1"/>
        </w:rPr>
        <w:t>годам обучения, планируемые результаты освоения учебного</w:t>
      </w:r>
      <w:r w:rsidRPr="00971A98">
        <w:rPr>
          <w:color w:val="000000" w:themeColor="text1"/>
          <w:spacing w:val="1"/>
        </w:rPr>
        <w:t xml:space="preserve"> </w:t>
      </w:r>
      <w:r w:rsidRPr="00971A98">
        <w:rPr>
          <w:color w:val="000000" w:themeColor="text1"/>
        </w:rPr>
        <w:t>предмета «Математика» на уровне начального общего образования</w:t>
      </w:r>
      <w:r w:rsidRPr="00971A98">
        <w:rPr>
          <w:color w:val="000000" w:themeColor="text1"/>
          <w:spacing w:val="2"/>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тематическое</w:t>
      </w:r>
      <w:r w:rsidRPr="00971A98">
        <w:rPr>
          <w:color w:val="000000" w:themeColor="text1"/>
          <w:spacing w:val="3"/>
        </w:rPr>
        <w:t xml:space="preserve"> </w:t>
      </w:r>
      <w:r w:rsidRPr="00971A98">
        <w:rPr>
          <w:color w:val="000000" w:themeColor="text1"/>
        </w:rPr>
        <w:t>планирование</w:t>
      </w:r>
      <w:r w:rsidRPr="00971A98">
        <w:rPr>
          <w:color w:val="000000" w:themeColor="text1"/>
          <w:spacing w:val="2"/>
        </w:rPr>
        <w:t xml:space="preserve"> </w:t>
      </w:r>
      <w:r w:rsidRPr="00971A98">
        <w:rPr>
          <w:color w:val="000000" w:themeColor="text1"/>
        </w:rPr>
        <w:t>изучения</w:t>
      </w:r>
      <w:r w:rsidRPr="00971A98">
        <w:rPr>
          <w:color w:val="000000" w:themeColor="text1"/>
          <w:spacing w:val="3"/>
        </w:rPr>
        <w:t xml:space="preserve"> </w:t>
      </w:r>
      <w:r w:rsidRPr="00971A98">
        <w:rPr>
          <w:color w:val="000000" w:themeColor="text1"/>
        </w:rPr>
        <w:t>курса.</w:t>
      </w:r>
    </w:p>
    <w:p w:rsidR="00253129" w:rsidRPr="00253129" w:rsidRDefault="00253129" w:rsidP="00B4400E">
      <w:pPr>
        <w:pStyle w:val="aff"/>
        <w:ind w:left="106" w:firstLine="180"/>
        <w:jc w:val="both"/>
      </w:pPr>
      <w:r w:rsidRPr="00253129">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w:t>
      </w:r>
      <w:r w:rsidRPr="00253129">
        <w:rPr>
          <w:spacing w:val="-6"/>
        </w:rPr>
        <w:t xml:space="preserve"> </w:t>
      </w:r>
      <w:r w:rsidRPr="00253129">
        <w:t>материале,</w:t>
      </w:r>
      <w:r w:rsidRPr="00253129">
        <w:rPr>
          <w:spacing w:val="-6"/>
        </w:rPr>
        <w:t xml:space="preserve"> </w:t>
      </w:r>
      <w:r w:rsidRPr="00253129">
        <w:t>первоначальное</w:t>
      </w:r>
      <w:r w:rsidRPr="00253129">
        <w:rPr>
          <w:spacing w:val="-6"/>
        </w:rPr>
        <w:t xml:space="preserve"> </w:t>
      </w:r>
      <w:r w:rsidRPr="00253129">
        <w:t>овладение</w:t>
      </w:r>
      <w:r w:rsidRPr="00253129">
        <w:rPr>
          <w:spacing w:val="-6"/>
        </w:rPr>
        <w:t xml:space="preserve"> </w:t>
      </w:r>
      <w:r w:rsidRPr="00253129">
        <w:t>математическим</w:t>
      </w:r>
      <w:r w:rsidRPr="00253129">
        <w:rPr>
          <w:spacing w:val="-6"/>
        </w:rPr>
        <w:t xml:space="preserve"> </w:t>
      </w:r>
      <w:r w:rsidRPr="00253129">
        <w:t>языком</w:t>
      </w:r>
      <w:r w:rsidRPr="00253129">
        <w:rPr>
          <w:spacing w:val="-6"/>
        </w:rPr>
        <w:t xml:space="preserve"> </w:t>
      </w:r>
      <w:r w:rsidRPr="00253129">
        <w:t>станут</w:t>
      </w:r>
      <w:r w:rsidRPr="00253129">
        <w:rPr>
          <w:spacing w:val="-7"/>
        </w:rPr>
        <w:t xml:space="preserve"> </w:t>
      </w:r>
      <w:r w:rsidRPr="00253129">
        <w:t>фундаментом обучения в основном звене школы, а также будут востребованы в жизни.</w:t>
      </w:r>
    </w:p>
    <w:p w:rsidR="00253129" w:rsidRPr="00253129" w:rsidRDefault="00253129" w:rsidP="00B4400E">
      <w:pPr>
        <w:pStyle w:val="aff"/>
        <w:ind w:left="106" w:firstLine="180"/>
        <w:jc w:val="both"/>
      </w:pPr>
      <w:r w:rsidRPr="00253129">
        <w:t>Изучение</w:t>
      </w:r>
      <w:r w:rsidRPr="00253129">
        <w:rPr>
          <w:spacing w:val="-5"/>
        </w:rPr>
        <w:t xml:space="preserve"> </w:t>
      </w:r>
      <w:r w:rsidRPr="00253129">
        <w:t>математики</w:t>
      </w:r>
      <w:r w:rsidRPr="00253129">
        <w:rPr>
          <w:spacing w:val="-5"/>
        </w:rPr>
        <w:t xml:space="preserve"> </w:t>
      </w:r>
      <w:r w:rsidRPr="00253129">
        <w:t>в</w:t>
      </w:r>
      <w:r w:rsidRPr="00253129">
        <w:rPr>
          <w:spacing w:val="-6"/>
        </w:rPr>
        <w:t xml:space="preserve"> </w:t>
      </w:r>
      <w:r w:rsidRPr="00253129">
        <w:t>начальной</w:t>
      </w:r>
      <w:r w:rsidRPr="00253129">
        <w:rPr>
          <w:spacing w:val="-5"/>
        </w:rPr>
        <w:t xml:space="preserve"> </w:t>
      </w:r>
      <w:r w:rsidRPr="00253129">
        <w:t>школе</w:t>
      </w:r>
      <w:r w:rsidRPr="00253129">
        <w:rPr>
          <w:spacing w:val="-5"/>
        </w:rPr>
        <w:t xml:space="preserve"> </w:t>
      </w:r>
      <w:r w:rsidRPr="00253129">
        <w:t>направлено</w:t>
      </w:r>
      <w:r w:rsidRPr="00253129">
        <w:rPr>
          <w:spacing w:val="-5"/>
        </w:rPr>
        <w:t xml:space="preserve"> </w:t>
      </w:r>
      <w:r w:rsidRPr="00253129">
        <w:t>на</w:t>
      </w:r>
      <w:r w:rsidRPr="00253129">
        <w:rPr>
          <w:spacing w:val="-5"/>
        </w:rPr>
        <w:t xml:space="preserve"> </w:t>
      </w:r>
      <w:r w:rsidRPr="00253129">
        <w:t>достижение</w:t>
      </w:r>
      <w:r w:rsidRPr="00253129">
        <w:rPr>
          <w:spacing w:val="-5"/>
        </w:rPr>
        <w:t xml:space="preserve"> </w:t>
      </w:r>
      <w:r w:rsidRPr="00253129">
        <w:t>следующих</w:t>
      </w:r>
      <w:r w:rsidRPr="00253129">
        <w:rPr>
          <w:spacing w:val="-5"/>
        </w:rPr>
        <w:t xml:space="preserve"> </w:t>
      </w:r>
      <w:r w:rsidRPr="00253129">
        <w:t>образовательных, развивающих целей, а также целей воспитания:</w:t>
      </w:r>
    </w:p>
    <w:p w:rsidR="00253129" w:rsidRPr="00253129" w:rsidRDefault="00253129" w:rsidP="00C8794A">
      <w:pPr>
        <w:pStyle w:val="aff1"/>
        <w:widowControl w:val="0"/>
        <w:numPr>
          <w:ilvl w:val="0"/>
          <w:numId w:val="326"/>
        </w:numPr>
        <w:tabs>
          <w:tab w:val="left" w:pos="887"/>
        </w:tabs>
        <w:autoSpaceDE w:val="0"/>
        <w:autoSpaceDN w:val="0"/>
        <w:spacing w:after="0" w:line="240" w:lineRule="auto"/>
        <w:ind w:left="106" w:firstLine="0"/>
        <w:contextualSpacing w:val="0"/>
        <w:jc w:val="both"/>
        <w:rPr>
          <w:sz w:val="24"/>
          <w:szCs w:val="24"/>
        </w:rPr>
      </w:pPr>
      <w:r w:rsidRPr="00253129">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w:t>
      </w:r>
      <w:r w:rsidRPr="00253129">
        <w:rPr>
          <w:spacing w:val="-4"/>
          <w:sz w:val="24"/>
          <w:szCs w:val="24"/>
        </w:rPr>
        <w:t xml:space="preserve"> </w:t>
      </w:r>
      <w:r w:rsidRPr="00253129">
        <w:rPr>
          <w:sz w:val="24"/>
          <w:szCs w:val="24"/>
        </w:rPr>
        <w:t>умения</w:t>
      </w:r>
      <w:r w:rsidRPr="00253129">
        <w:rPr>
          <w:spacing w:val="-5"/>
          <w:sz w:val="24"/>
          <w:szCs w:val="24"/>
        </w:rPr>
        <w:t xml:space="preserve"> </w:t>
      </w:r>
      <w:r w:rsidRPr="00253129">
        <w:rPr>
          <w:sz w:val="24"/>
          <w:szCs w:val="24"/>
        </w:rPr>
        <w:t>решать</w:t>
      </w:r>
      <w:r w:rsidRPr="00253129">
        <w:rPr>
          <w:spacing w:val="-5"/>
          <w:sz w:val="24"/>
          <w:szCs w:val="24"/>
        </w:rPr>
        <w:t xml:space="preserve"> </w:t>
      </w:r>
      <w:r w:rsidRPr="00253129">
        <w:rPr>
          <w:sz w:val="24"/>
          <w:szCs w:val="24"/>
        </w:rPr>
        <w:t>учебные</w:t>
      </w:r>
      <w:r w:rsidRPr="00253129">
        <w:rPr>
          <w:spacing w:val="-4"/>
          <w:sz w:val="24"/>
          <w:szCs w:val="24"/>
        </w:rPr>
        <w:t xml:space="preserve"> </w:t>
      </w:r>
      <w:r w:rsidRPr="00253129">
        <w:rPr>
          <w:sz w:val="24"/>
          <w:szCs w:val="24"/>
        </w:rPr>
        <w:t>и</w:t>
      </w:r>
      <w:r w:rsidRPr="00253129">
        <w:rPr>
          <w:spacing w:val="-4"/>
          <w:sz w:val="24"/>
          <w:szCs w:val="24"/>
        </w:rPr>
        <w:t xml:space="preserve"> </w:t>
      </w:r>
      <w:r w:rsidRPr="00253129">
        <w:rPr>
          <w:sz w:val="24"/>
          <w:szCs w:val="24"/>
        </w:rPr>
        <w:t>практические</w:t>
      </w:r>
      <w:r w:rsidRPr="00253129">
        <w:rPr>
          <w:spacing w:val="-4"/>
          <w:sz w:val="24"/>
          <w:szCs w:val="24"/>
        </w:rPr>
        <w:t xml:space="preserve"> </w:t>
      </w:r>
      <w:r w:rsidRPr="00253129">
        <w:rPr>
          <w:sz w:val="24"/>
          <w:szCs w:val="24"/>
        </w:rPr>
        <w:t>задачи</w:t>
      </w:r>
      <w:r w:rsidRPr="00253129">
        <w:rPr>
          <w:spacing w:val="-4"/>
          <w:sz w:val="24"/>
          <w:szCs w:val="24"/>
        </w:rPr>
        <w:t xml:space="preserve"> </w:t>
      </w:r>
      <w:r w:rsidRPr="00253129">
        <w:rPr>
          <w:sz w:val="24"/>
          <w:szCs w:val="24"/>
        </w:rPr>
        <w:t>средствами</w:t>
      </w:r>
      <w:r w:rsidRPr="00253129">
        <w:rPr>
          <w:spacing w:val="-4"/>
          <w:sz w:val="24"/>
          <w:szCs w:val="24"/>
        </w:rPr>
        <w:t xml:space="preserve"> </w:t>
      </w:r>
      <w:r w:rsidRPr="00253129">
        <w:rPr>
          <w:sz w:val="24"/>
          <w:szCs w:val="24"/>
        </w:rPr>
        <w:t>математики;</w:t>
      </w:r>
      <w:r w:rsidRPr="00253129">
        <w:rPr>
          <w:spacing w:val="-5"/>
          <w:sz w:val="24"/>
          <w:szCs w:val="24"/>
        </w:rPr>
        <w:t xml:space="preserve"> </w:t>
      </w:r>
      <w:r w:rsidRPr="00253129">
        <w:rPr>
          <w:sz w:val="24"/>
          <w:szCs w:val="24"/>
        </w:rPr>
        <w:t>работа</w:t>
      </w:r>
      <w:r w:rsidRPr="00253129">
        <w:rPr>
          <w:spacing w:val="-4"/>
          <w:sz w:val="24"/>
          <w:szCs w:val="24"/>
        </w:rPr>
        <w:t xml:space="preserve"> </w:t>
      </w:r>
      <w:r w:rsidRPr="00253129">
        <w:rPr>
          <w:sz w:val="24"/>
          <w:szCs w:val="24"/>
        </w:rPr>
        <w:t>с алгоритмами выполнения арифметических действий.</w:t>
      </w:r>
    </w:p>
    <w:p w:rsidR="00253129" w:rsidRPr="00253129" w:rsidRDefault="00253129" w:rsidP="00C8794A">
      <w:pPr>
        <w:pStyle w:val="aff1"/>
        <w:widowControl w:val="0"/>
        <w:numPr>
          <w:ilvl w:val="0"/>
          <w:numId w:val="326"/>
        </w:numPr>
        <w:tabs>
          <w:tab w:val="left" w:pos="887"/>
        </w:tabs>
        <w:autoSpaceDE w:val="0"/>
        <w:autoSpaceDN w:val="0"/>
        <w:spacing w:after="0" w:line="240" w:lineRule="auto"/>
        <w:ind w:left="106" w:firstLine="0"/>
        <w:contextualSpacing w:val="0"/>
        <w:jc w:val="both"/>
        <w:rPr>
          <w:sz w:val="24"/>
          <w:szCs w:val="24"/>
        </w:rPr>
      </w:pPr>
      <w:r w:rsidRPr="00253129">
        <w:rPr>
          <w:sz w:val="24"/>
          <w:szCs w:val="24"/>
        </w:rPr>
        <w:t>Формирование функциональной математической грамотности младшего школьника, которая характеризуется</w:t>
      </w:r>
      <w:r w:rsidRPr="00253129">
        <w:rPr>
          <w:spacing w:val="-6"/>
          <w:sz w:val="24"/>
          <w:szCs w:val="24"/>
        </w:rPr>
        <w:t xml:space="preserve"> </w:t>
      </w:r>
      <w:r w:rsidRPr="00253129">
        <w:rPr>
          <w:sz w:val="24"/>
          <w:szCs w:val="24"/>
        </w:rPr>
        <w:t>наличием</w:t>
      </w:r>
      <w:r w:rsidRPr="00253129">
        <w:rPr>
          <w:spacing w:val="-5"/>
          <w:sz w:val="24"/>
          <w:szCs w:val="24"/>
        </w:rPr>
        <w:t xml:space="preserve"> </w:t>
      </w:r>
      <w:r w:rsidRPr="00253129">
        <w:rPr>
          <w:sz w:val="24"/>
          <w:szCs w:val="24"/>
        </w:rPr>
        <w:t>у</w:t>
      </w:r>
      <w:r w:rsidRPr="00253129">
        <w:rPr>
          <w:spacing w:val="-5"/>
          <w:sz w:val="24"/>
          <w:szCs w:val="24"/>
        </w:rPr>
        <w:t xml:space="preserve"> </w:t>
      </w:r>
      <w:r w:rsidRPr="00253129">
        <w:rPr>
          <w:sz w:val="24"/>
          <w:szCs w:val="24"/>
        </w:rPr>
        <w:t>него</w:t>
      </w:r>
      <w:r w:rsidRPr="00253129">
        <w:rPr>
          <w:spacing w:val="-5"/>
          <w:sz w:val="24"/>
          <w:szCs w:val="24"/>
        </w:rPr>
        <w:t xml:space="preserve"> </w:t>
      </w:r>
      <w:r w:rsidRPr="00253129">
        <w:rPr>
          <w:sz w:val="24"/>
          <w:szCs w:val="24"/>
        </w:rPr>
        <w:t>опыта</w:t>
      </w:r>
      <w:r w:rsidRPr="00253129">
        <w:rPr>
          <w:spacing w:val="-5"/>
          <w:sz w:val="24"/>
          <w:szCs w:val="24"/>
        </w:rPr>
        <w:t xml:space="preserve"> </w:t>
      </w:r>
      <w:r w:rsidRPr="00253129">
        <w:rPr>
          <w:sz w:val="24"/>
          <w:szCs w:val="24"/>
        </w:rPr>
        <w:t>решения</w:t>
      </w:r>
      <w:r w:rsidRPr="00253129">
        <w:rPr>
          <w:spacing w:val="-6"/>
          <w:sz w:val="24"/>
          <w:szCs w:val="24"/>
        </w:rPr>
        <w:t xml:space="preserve"> </w:t>
      </w:r>
      <w:r w:rsidRPr="00253129">
        <w:rPr>
          <w:sz w:val="24"/>
          <w:szCs w:val="24"/>
        </w:rPr>
        <w:t>учебно-познавательных</w:t>
      </w:r>
      <w:r w:rsidRPr="00253129">
        <w:rPr>
          <w:spacing w:val="-5"/>
          <w:sz w:val="24"/>
          <w:szCs w:val="24"/>
        </w:rPr>
        <w:t xml:space="preserve"> </w:t>
      </w:r>
      <w:r w:rsidRPr="00253129">
        <w:rPr>
          <w:sz w:val="24"/>
          <w:szCs w:val="24"/>
        </w:rPr>
        <w:t>и</w:t>
      </w:r>
      <w:r w:rsidRPr="00253129">
        <w:rPr>
          <w:spacing w:val="-5"/>
          <w:sz w:val="24"/>
          <w:szCs w:val="24"/>
        </w:rPr>
        <w:t xml:space="preserve"> </w:t>
      </w:r>
      <w:r w:rsidRPr="00253129">
        <w:rPr>
          <w:sz w:val="24"/>
          <w:szCs w:val="24"/>
        </w:rPr>
        <w:t>учебно-практических задач, построенных на понимании и применении математических отношений («часть-целое»,</w:t>
      </w:r>
    </w:p>
    <w:p w:rsidR="00253129" w:rsidRPr="00253129" w:rsidRDefault="00253129" w:rsidP="00B4400E">
      <w:pPr>
        <w:pStyle w:val="aff"/>
        <w:ind w:left="106"/>
        <w:jc w:val="both"/>
      </w:pPr>
      <w:r w:rsidRPr="00253129">
        <w:t>«больше-меньше»,</w:t>
      </w:r>
      <w:r w:rsidRPr="00253129">
        <w:rPr>
          <w:spacing w:val="-8"/>
        </w:rPr>
        <w:t xml:space="preserve"> </w:t>
      </w:r>
      <w:r w:rsidRPr="00253129">
        <w:t>«равно-неравно»,</w:t>
      </w:r>
      <w:r w:rsidRPr="00253129">
        <w:rPr>
          <w:spacing w:val="-8"/>
        </w:rPr>
        <w:t xml:space="preserve"> </w:t>
      </w:r>
      <w:r w:rsidRPr="00253129">
        <w:t>«порядок»),</w:t>
      </w:r>
      <w:r w:rsidRPr="00253129">
        <w:rPr>
          <w:spacing w:val="-8"/>
        </w:rPr>
        <w:t xml:space="preserve"> </w:t>
      </w:r>
      <w:r w:rsidRPr="00253129">
        <w:t>смысла</w:t>
      </w:r>
      <w:r w:rsidRPr="00253129">
        <w:rPr>
          <w:spacing w:val="-8"/>
        </w:rPr>
        <w:t xml:space="preserve"> </w:t>
      </w:r>
      <w:r w:rsidRPr="00253129">
        <w:t>арифметических</w:t>
      </w:r>
      <w:r w:rsidRPr="00253129">
        <w:rPr>
          <w:spacing w:val="-8"/>
        </w:rPr>
        <w:t xml:space="preserve"> </w:t>
      </w:r>
      <w:r w:rsidRPr="00253129">
        <w:t>действий, зависимостей (работа, движение, продолжительность события).</w:t>
      </w:r>
    </w:p>
    <w:p w:rsidR="00253129" w:rsidRPr="00253129" w:rsidRDefault="00253129" w:rsidP="00C8794A">
      <w:pPr>
        <w:pStyle w:val="aff1"/>
        <w:widowControl w:val="0"/>
        <w:numPr>
          <w:ilvl w:val="0"/>
          <w:numId w:val="326"/>
        </w:numPr>
        <w:tabs>
          <w:tab w:val="left" w:pos="887"/>
        </w:tabs>
        <w:autoSpaceDE w:val="0"/>
        <w:autoSpaceDN w:val="0"/>
        <w:spacing w:after="0" w:line="240" w:lineRule="auto"/>
        <w:ind w:left="106" w:firstLine="0"/>
        <w:contextualSpacing w:val="0"/>
        <w:jc w:val="both"/>
        <w:rPr>
          <w:sz w:val="24"/>
          <w:szCs w:val="24"/>
        </w:rPr>
      </w:pPr>
      <w:r w:rsidRPr="00253129">
        <w:rPr>
          <w:sz w:val="24"/>
          <w:szCs w:val="24"/>
        </w:rPr>
        <w:t>Обеспечение</w:t>
      </w:r>
      <w:r w:rsidRPr="00253129">
        <w:rPr>
          <w:spacing w:val="-5"/>
          <w:sz w:val="24"/>
          <w:szCs w:val="24"/>
        </w:rPr>
        <w:t xml:space="preserve"> </w:t>
      </w:r>
      <w:r w:rsidRPr="00253129">
        <w:rPr>
          <w:sz w:val="24"/>
          <w:szCs w:val="24"/>
        </w:rPr>
        <w:t>математического</w:t>
      </w:r>
      <w:r w:rsidRPr="00253129">
        <w:rPr>
          <w:spacing w:val="-5"/>
          <w:sz w:val="24"/>
          <w:szCs w:val="24"/>
        </w:rPr>
        <w:t xml:space="preserve"> </w:t>
      </w:r>
      <w:r w:rsidRPr="00253129">
        <w:rPr>
          <w:sz w:val="24"/>
          <w:szCs w:val="24"/>
        </w:rPr>
        <w:t>развития</w:t>
      </w:r>
      <w:r w:rsidRPr="00253129">
        <w:rPr>
          <w:spacing w:val="-6"/>
          <w:sz w:val="24"/>
          <w:szCs w:val="24"/>
        </w:rPr>
        <w:t xml:space="preserve"> </w:t>
      </w:r>
      <w:r w:rsidRPr="00253129">
        <w:rPr>
          <w:sz w:val="24"/>
          <w:szCs w:val="24"/>
        </w:rPr>
        <w:t>младшего</w:t>
      </w:r>
      <w:r w:rsidRPr="00253129">
        <w:rPr>
          <w:spacing w:val="-5"/>
          <w:sz w:val="24"/>
          <w:szCs w:val="24"/>
        </w:rPr>
        <w:t xml:space="preserve"> </w:t>
      </w:r>
      <w:r w:rsidRPr="00253129">
        <w:rPr>
          <w:sz w:val="24"/>
          <w:szCs w:val="24"/>
        </w:rPr>
        <w:t>школьника</w:t>
      </w:r>
      <w:r w:rsidRPr="00253129">
        <w:rPr>
          <w:spacing w:val="-5"/>
          <w:sz w:val="24"/>
          <w:szCs w:val="24"/>
        </w:rPr>
        <w:t xml:space="preserve"> </w:t>
      </w:r>
      <w:r w:rsidRPr="00253129">
        <w:rPr>
          <w:sz w:val="24"/>
          <w:szCs w:val="24"/>
        </w:rPr>
        <w:t>-</w:t>
      </w:r>
      <w:r w:rsidRPr="00253129">
        <w:rPr>
          <w:spacing w:val="-6"/>
          <w:sz w:val="24"/>
          <w:szCs w:val="24"/>
        </w:rPr>
        <w:t xml:space="preserve"> </w:t>
      </w:r>
      <w:r w:rsidRPr="00253129">
        <w:rPr>
          <w:sz w:val="24"/>
          <w:szCs w:val="24"/>
        </w:rPr>
        <w:t>формирование</w:t>
      </w:r>
      <w:r w:rsidRPr="00253129">
        <w:rPr>
          <w:spacing w:val="-5"/>
          <w:sz w:val="24"/>
          <w:szCs w:val="24"/>
        </w:rPr>
        <w:t xml:space="preserve"> </w:t>
      </w:r>
      <w:r w:rsidRPr="00253129">
        <w:rPr>
          <w:sz w:val="24"/>
          <w:szCs w:val="24"/>
        </w:rPr>
        <w:t>способности</w:t>
      </w:r>
      <w:r w:rsidRPr="00253129">
        <w:rPr>
          <w:spacing w:val="-5"/>
          <w:sz w:val="24"/>
          <w:szCs w:val="24"/>
        </w:rPr>
        <w:t xml:space="preserve"> </w:t>
      </w:r>
      <w:r w:rsidRPr="00253129">
        <w:rPr>
          <w:sz w:val="24"/>
          <w:szCs w:val="24"/>
        </w:rPr>
        <w:t>к интеллектуальной</w:t>
      </w:r>
      <w:r w:rsidRPr="00253129">
        <w:rPr>
          <w:spacing w:val="-7"/>
          <w:sz w:val="24"/>
          <w:szCs w:val="24"/>
        </w:rPr>
        <w:t xml:space="preserve"> </w:t>
      </w:r>
      <w:r w:rsidRPr="00253129">
        <w:rPr>
          <w:sz w:val="24"/>
          <w:szCs w:val="24"/>
        </w:rPr>
        <w:lastRenderedPageBreak/>
        <w:t>деятельности,</w:t>
      </w:r>
      <w:r w:rsidRPr="00253129">
        <w:rPr>
          <w:spacing w:val="-7"/>
          <w:sz w:val="24"/>
          <w:szCs w:val="24"/>
        </w:rPr>
        <w:t xml:space="preserve"> </w:t>
      </w:r>
      <w:r w:rsidRPr="00253129">
        <w:rPr>
          <w:sz w:val="24"/>
          <w:szCs w:val="24"/>
        </w:rPr>
        <w:t>пространственного</w:t>
      </w:r>
      <w:r w:rsidRPr="00253129">
        <w:rPr>
          <w:spacing w:val="-7"/>
          <w:sz w:val="24"/>
          <w:szCs w:val="24"/>
        </w:rPr>
        <w:t xml:space="preserve"> </w:t>
      </w:r>
      <w:r w:rsidRPr="00253129">
        <w:rPr>
          <w:sz w:val="24"/>
          <w:szCs w:val="24"/>
        </w:rPr>
        <w:t>воображения,</w:t>
      </w:r>
      <w:r w:rsidRPr="00253129">
        <w:rPr>
          <w:spacing w:val="-7"/>
          <w:sz w:val="24"/>
          <w:szCs w:val="24"/>
        </w:rPr>
        <w:t xml:space="preserve"> </w:t>
      </w:r>
      <w:r w:rsidRPr="00253129">
        <w:rPr>
          <w:sz w:val="24"/>
          <w:szCs w:val="24"/>
        </w:rPr>
        <w:t>математической</w:t>
      </w:r>
      <w:r w:rsidRPr="00253129">
        <w:rPr>
          <w:spacing w:val="-7"/>
          <w:sz w:val="24"/>
          <w:szCs w:val="24"/>
        </w:rPr>
        <w:t xml:space="preserve"> </w:t>
      </w:r>
      <w:r w:rsidRPr="00253129">
        <w:rPr>
          <w:sz w:val="24"/>
          <w:szCs w:val="24"/>
        </w:rPr>
        <w:t>речи;</w:t>
      </w:r>
      <w:r w:rsidRPr="00253129">
        <w:rPr>
          <w:spacing w:val="-8"/>
          <w:sz w:val="24"/>
          <w:szCs w:val="24"/>
        </w:rPr>
        <w:t xml:space="preserve"> </w:t>
      </w:r>
      <w:r w:rsidRPr="00253129">
        <w:rPr>
          <w:sz w:val="24"/>
          <w:szCs w:val="24"/>
        </w:rPr>
        <w:t>умение строить рассуждения, выбирать аргументацию,</w:t>
      </w:r>
      <w:r w:rsidRPr="00253129">
        <w:rPr>
          <w:spacing w:val="40"/>
          <w:sz w:val="24"/>
          <w:szCs w:val="24"/>
        </w:rPr>
        <w:t xml:space="preserve"> </w:t>
      </w:r>
      <w:r w:rsidRPr="00253129">
        <w:rPr>
          <w:sz w:val="24"/>
          <w:szCs w:val="24"/>
        </w:rPr>
        <w:t>различать верные (истинные) и неверные (ложные) утверждения, вести поиск информации (примеров, оснований для упорядочения, вариантов и др.).</w:t>
      </w:r>
    </w:p>
    <w:p w:rsidR="00253129" w:rsidRPr="00253129" w:rsidRDefault="00253129" w:rsidP="00C8794A">
      <w:pPr>
        <w:pStyle w:val="aff1"/>
        <w:widowControl w:val="0"/>
        <w:numPr>
          <w:ilvl w:val="0"/>
          <w:numId w:val="326"/>
        </w:numPr>
        <w:tabs>
          <w:tab w:val="left" w:pos="887"/>
        </w:tabs>
        <w:autoSpaceDE w:val="0"/>
        <w:autoSpaceDN w:val="0"/>
        <w:spacing w:after="0" w:line="240" w:lineRule="auto"/>
        <w:ind w:left="106" w:firstLine="0"/>
        <w:contextualSpacing w:val="0"/>
        <w:jc w:val="both"/>
        <w:rPr>
          <w:sz w:val="24"/>
          <w:szCs w:val="24"/>
        </w:rPr>
      </w:pPr>
      <w:r w:rsidRPr="00253129">
        <w:rPr>
          <w:sz w:val="24"/>
          <w:szCs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w:t>
      </w:r>
      <w:r w:rsidRPr="00253129">
        <w:rPr>
          <w:spacing w:val="-4"/>
          <w:sz w:val="24"/>
          <w:szCs w:val="24"/>
        </w:rPr>
        <w:t xml:space="preserve"> </w:t>
      </w:r>
      <w:r w:rsidRPr="00253129">
        <w:rPr>
          <w:sz w:val="24"/>
          <w:szCs w:val="24"/>
        </w:rPr>
        <w:t>терминах</w:t>
      </w:r>
      <w:r w:rsidRPr="00253129">
        <w:rPr>
          <w:spacing w:val="-4"/>
          <w:sz w:val="24"/>
          <w:szCs w:val="24"/>
        </w:rPr>
        <w:t xml:space="preserve"> </w:t>
      </w:r>
      <w:r w:rsidRPr="00253129">
        <w:rPr>
          <w:sz w:val="24"/>
          <w:szCs w:val="24"/>
        </w:rPr>
        <w:t>и</w:t>
      </w:r>
      <w:r w:rsidRPr="00253129">
        <w:rPr>
          <w:spacing w:val="-4"/>
          <w:sz w:val="24"/>
          <w:szCs w:val="24"/>
        </w:rPr>
        <w:t xml:space="preserve"> </w:t>
      </w:r>
      <w:r w:rsidRPr="00253129">
        <w:rPr>
          <w:sz w:val="24"/>
          <w:szCs w:val="24"/>
        </w:rPr>
        <w:t>понятиях;</w:t>
      </w:r>
      <w:r w:rsidRPr="00253129">
        <w:rPr>
          <w:spacing w:val="-5"/>
          <w:sz w:val="24"/>
          <w:szCs w:val="24"/>
        </w:rPr>
        <w:t xml:space="preserve"> </w:t>
      </w:r>
      <w:r w:rsidRPr="00253129">
        <w:rPr>
          <w:sz w:val="24"/>
          <w:szCs w:val="24"/>
        </w:rPr>
        <w:t>прочных</w:t>
      </w:r>
      <w:r w:rsidRPr="00253129">
        <w:rPr>
          <w:spacing w:val="40"/>
          <w:sz w:val="24"/>
          <w:szCs w:val="24"/>
        </w:rPr>
        <w:t xml:space="preserve"> </w:t>
      </w:r>
      <w:r w:rsidRPr="00253129">
        <w:rPr>
          <w:sz w:val="24"/>
          <w:szCs w:val="24"/>
        </w:rPr>
        <w:t>навыков</w:t>
      </w:r>
      <w:r w:rsidRPr="00253129">
        <w:rPr>
          <w:spacing w:val="-5"/>
          <w:sz w:val="24"/>
          <w:szCs w:val="24"/>
        </w:rPr>
        <w:t xml:space="preserve"> </w:t>
      </w:r>
      <w:r w:rsidRPr="00253129">
        <w:rPr>
          <w:sz w:val="24"/>
          <w:szCs w:val="24"/>
        </w:rPr>
        <w:t>использования</w:t>
      </w:r>
      <w:r w:rsidRPr="00253129">
        <w:rPr>
          <w:spacing w:val="-5"/>
          <w:sz w:val="24"/>
          <w:szCs w:val="24"/>
        </w:rPr>
        <w:t xml:space="preserve"> </w:t>
      </w:r>
      <w:r w:rsidRPr="00253129">
        <w:rPr>
          <w:sz w:val="24"/>
          <w:szCs w:val="24"/>
        </w:rPr>
        <w:t>математических</w:t>
      </w:r>
      <w:r w:rsidRPr="00253129">
        <w:rPr>
          <w:spacing w:val="-4"/>
          <w:sz w:val="24"/>
          <w:szCs w:val="24"/>
        </w:rPr>
        <w:t xml:space="preserve"> </w:t>
      </w:r>
      <w:r w:rsidRPr="00253129">
        <w:rPr>
          <w:sz w:val="24"/>
          <w:szCs w:val="24"/>
        </w:rPr>
        <w:t>знаний в повседневной жизни.</w:t>
      </w:r>
    </w:p>
    <w:p w:rsidR="00253129" w:rsidRPr="00253129" w:rsidRDefault="00253129" w:rsidP="00253129">
      <w:pPr>
        <w:pStyle w:val="aff"/>
        <w:ind w:left="106" w:firstLine="180"/>
        <w:jc w:val="both"/>
      </w:pPr>
      <w:r w:rsidRPr="00253129">
        <w:t>В</w:t>
      </w:r>
      <w:r w:rsidRPr="00253129">
        <w:rPr>
          <w:spacing w:val="-5"/>
        </w:rPr>
        <w:t xml:space="preserve"> </w:t>
      </w:r>
      <w:r w:rsidRPr="00253129">
        <w:t>основе</w:t>
      </w:r>
      <w:r w:rsidRPr="00253129">
        <w:rPr>
          <w:spacing w:val="-4"/>
        </w:rPr>
        <w:t xml:space="preserve"> </w:t>
      </w:r>
      <w:r w:rsidRPr="00253129">
        <w:t>конструирования</w:t>
      </w:r>
      <w:r w:rsidRPr="00253129">
        <w:rPr>
          <w:spacing w:val="-5"/>
        </w:rPr>
        <w:t xml:space="preserve"> </w:t>
      </w:r>
      <w:r w:rsidRPr="00253129">
        <w:t>содержания</w:t>
      </w:r>
      <w:r w:rsidRPr="00253129">
        <w:rPr>
          <w:spacing w:val="-5"/>
        </w:rPr>
        <w:t xml:space="preserve"> </w:t>
      </w:r>
      <w:r w:rsidRPr="00253129">
        <w:t>и</w:t>
      </w:r>
      <w:r w:rsidRPr="00253129">
        <w:rPr>
          <w:spacing w:val="-4"/>
        </w:rPr>
        <w:t xml:space="preserve"> </w:t>
      </w:r>
      <w:r w:rsidRPr="00253129">
        <w:t>отбора</w:t>
      </w:r>
      <w:r w:rsidRPr="00253129">
        <w:rPr>
          <w:spacing w:val="-4"/>
        </w:rPr>
        <w:t xml:space="preserve"> </w:t>
      </w:r>
      <w:r w:rsidRPr="00253129">
        <w:t>планируемых</w:t>
      </w:r>
      <w:r w:rsidRPr="00253129">
        <w:rPr>
          <w:spacing w:val="-4"/>
        </w:rPr>
        <w:t xml:space="preserve"> </w:t>
      </w:r>
      <w:r w:rsidRPr="00253129">
        <w:t>результатов</w:t>
      </w:r>
      <w:r w:rsidRPr="00253129">
        <w:rPr>
          <w:spacing w:val="-5"/>
        </w:rPr>
        <w:t xml:space="preserve"> </w:t>
      </w:r>
      <w:r w:rsidRPr="00253129">
        <w:t>лежат</w:t>
      </w:r>
      <w:r w:rsidRPr="00253129">
        <w:rPr>
          <w:spacing w:val="-5"/>
        </w:rPr>
        <w:t xml:space="preserve"> </w:t>
      </w:r>
      <w:r w:rsidRPr="00253129">
        <w:t>следующие ценности математики, коррелирующие со становлением личности младшего школьника:</w:t>
      </w:r>
    </w:p>
    <w:p w:rsidR="00253129" w:rsidRPr="00253129" w:rsidRDefault="00253129" w:rsidP="00C8794A">
      <w:pPr>
        <w:pStyle w:val="aff1"/>
        <w:widowControl w:val="0"/>
        <w:numPr>
          <w:ilvl w:val="0"/>
          <w:numId w:val="326"/>
        </w:numPr>
        <w:tabs>
          <w:tab w:val="left" w:pos="887"/>
        </w:tabs>
        <w:autoSpaceDE w:val="0"/>
        <w:autoSpaceDN w:val="0"/>
        <w:spacing w:after="0" w:line="240" w:lineRule="auto"/>
        <w:ind w:left="106" w:firstLine="0"/>
        <w:contextualSpacing w:val="0"/>
        <w:jc w:val="both"/>
        <w:rPr>
          <w:sz w:val="24"/>
          <w:szCs w:val="24"/>
        </w:rPr>
      </w:pPr>
      <w:r w:rsidRPr="00253129">
        <w:rPr>
          <w:sz w:val="24"/>
          <w:szCs w:val="24"/>
        </w:rPr>
        <w:t>понимание математических отношений выступает средством познания закономерностей существования</w:t>
      </w:r>
      <w:r w:rsidRPr="00253129">
        <w:rPr>
          <w:spacing w:val="80"/>
          <w:w w:val="150"/>
          <w:sz w:val="24"/>
          <w:szCs w:val="24"/>
        </w:rPr>
        <w:t xml:space="preserve"> </w:t>
      </w:r>
      <w:r w:rsidRPr="00253129">
        <w:rPr>
          <w:sz w:val="24"/>
          <w:szCs w:val="24"/>
        </w:rPr>
        <w:t>окружающего мира, фактов, процессов</w:t>
      </w:r>
      <w:r w:rsidRPr="00253129">
        <w:rPr>
          <w:spacing w:val="40"/>
          <w:sz w:val="24"/>
          <w:szCs w:val="24"/>
        </w:rPr>
        <w:t xml:space="preserve"> </w:t>
      </w:r>
      <w:r w:rsidRPr="00253129">
        <w:rPr>
          <w:sz w:val="24"/>
          <w:szCs w:val="24"/>
        </w:rPr>
        <w:t>и</w:t>
      </w:r>
      <w:r w:rsidRPr="00253129">
        <w:rPr>
          <w:spacing w:val="63"/>
          <w:sz w:val="24"/>
          <w:szCs w:val="24"/>
        </w:rPr>
        <w:t xml:space="preserve"> </w:t>
      </w:r>
      <w:r w:rsidRPr="00253129">
        <w:rPr>
          <w:sz w:val="24"/>
          <w:szCs w:val="24"/>
        </w:rPr>
        <w:t>явлений,</w:t>
      </w:r>
      <w:r w:rsidRPr="00253129">
        <w:rPr>
          <w:spacing w:val="63"/>
          <w:sz w:val="24"/>
          <w:szCs w:val="24"/>
        </w:rPr>
        <w:t xml:space="preserve"> </w:t>
      </w:r>
      <w:r w:rsidRPr="00253129">
        <w:rPr>
          <w:sz w:val="24"/>
          <w:szCs w:val="24"/>
        </w:rPr>
        <w:t>происходящих</w:t>
      </w:r>
      <w:r w:rsidRPr="00253129">
        <w:rPr>
          <w:spacing w:val="63"/>
          <w:sz w:val="24"/>
          <w:szCs w:val="24"/>
        </w:rPr>
        <w:t xml:space="preserve"> </w:t>
      </w:r>
      <w:r w:rsidRPr="00253129">
        <w:rPr>
          <w:sz w:val="24"/>
          <w:szCs w:val="24"/>
        </w:rPr>
        <w:t>в</w:t>
      </w:r>
      <w:r w:rsidRPr="00253129">
        <w:rPr>
          <w:spacing w:val="40"/>
          <w:sz w:val="24"/>
          <w:szCs w:val="24"/>
        </w:rPr>
        <w:t xml:space="preserve"> </w:t>
      </w:r>
      <w:r w:rsidRPr="00253129">
        <w:rPr>
          <w:sz w:val="24"/>
          <w:szCs w:val="24"/>
        </w:rPr>
        <w:t>природе и в обществе (хронология событий, протяжённость по времени, образование целого из частей, изменение формы, размера и т.д.);</w:t>
      </w:r>
    </w:p>
    <w:p w:rsidR="00253129" w:rsidRPr="00253129" w:rsidRDefault="00253129" w:rsidP="00C8794A">
      <w:pPr>
        <w:pStyle w:val="aff1"/>
        <w:widowControl w:val="0"/>
        <w:numPr>
          <w:ilvl w:val="0"/>
          <w:numId w:val="326"/>
        </w:numPr>
        <w:tabs>
          <w:tab w:val="left" w:pos="887"/>
        </w:tabs>
        <w:autoSpaceDE w:val="0"/>
        <w:autoSpaceDN w:val="0"/>
        <w:spacing w:after="0" w:line="240" w:lineRule="auto"/>
        <w:ind w:left="106" w:firstLine="0"/>
        <w:contextualSpacing w:val="0"/>
        <w:jc w:val="both"/>
        <w:rPr>
          <w:sz w:val="24"/>
          <w:szCs w:val="24"/>
        </w:rPr>
      </w:pPr>
      <w:r w:rsidRPr="00253129">
        <w:rPr>
          <w:sz w:val="24"/>
          <w:szCs w:val="24"/>
        </w:rPr>
        <w:t>математические</w:t>
      </w:r>
      <w:r w:rsidRPr="00253129">
        <w:rPr>
          <w:spacing w:val="-6"/>
          <w:sz w:val="24"/>
          <w:szCs w:val="24"/>
        </w:rPr>
        <w:t xml:space="preserve"> </w:t>
      </w:r>
      <w:r w:rsidRPr="00253129">
        <w:rPr>
          <w:sz w:val="24"/>
          <w:szCs w:val="24"/>
        </w:rPr>
        <w:t>представления</w:t>
      </w:r>
      <w:r w:rsidRPr="00253129">
        <w:rPr>
          <w:spacing w:val="-7"/>
          <w:sz w:val="24"/>
          <w:szCs w:val="24"/>
        </w:rPr>
        <w:t xml:space="preserve"> </w:t>
      </w:r>
      <w:r w:rsidRPr="00253129">
        <w:rPr>
          <w:sz w:val="24"/>
          <w:szCs w:val="24"/>
        </w:rPr>
        <w:t>о</w:t>
      </w:r>
      <w:r w:rsidRPr="00253129">
        <w:rPr>
          <w:spacing w:val="-6"/>
          <w:sz w:val="24"/>
          <w:szCs w:val="24"/>
        </w:rPr>
        <w:t xml:space="preserve"> </w:t>
      </w:r>
      <w:r w:rsidRPr="00253129">
        <w:rPr>
          <w:sz w:val="24"/>
          <w:szCs w:val="24"/>
        </w:rPr>
        <w:t>числах,</w:t>
      </w:r>
      <w:r w:rsidRPr="00253129">
        <w:rPr>
          <w:spacing w:val="-6"/>
          <w:sz w:val="24"/>
          <w:szCs w:val="24"/>
        </w:rPr>
        <w:t xml:space="preserve"> </w:t>
      </w:r>
      <w:r w:rsidRPr="00253129">
        <w:rPr>
          <w:sz w:val="24"/>
          <w:szCs w:val="24"/>
        </w:rPr>
        <w:t>величинах,</w:t>
      </w:r>
      <w:r w:rsidRPr="00253129">
        <w:rPr>
          <w:spacing w:val="-6"/>
          <w:sz w:val="24"/>
          <w:szCs w:val="24"/>
        </w:rPr>
        <w:t xml:space="preserve"> </w:t>
      </w:r>
      <w:r w:rsidRPr="00253129">
        <w:rPr>
          <w:sz w:val="24"/>
          <w:szCs w:val="24"/>
        </w:rPr>
        <w:t>геометрических</w:t>
      </w:r>
      <w:r w:rsidRPr="00253129">
        <w:rPr>
          <w:spacing w:val="-6"/>
          <w:sz w:val="24"/>
          <w:szCs w:val="24"/>
        </w:rPr>
        <w:t xml:space="preserve"> </w:t>
      </w:r>
      <w:r w:rsidRPr="00253129">
        <w:rPr>
          <w:sz w:val="24"/>
          <w:szCs w:val="24"/>
        </w:rPr>
        <w:t>фигурах</w:t>
      </w:r>
      <w:r w:rsidRPr="00253129">
        <w:rPr>
          <w:spacing w:val="-6"/>
          <w:sz w:val="24"/>
          <w:szCs w:val="24"/>
        </w:rPr>
        <w:t xml:space="preserve"> </w:t>
      </w:r>
      <w:r w:rsidRPr="00253129">
        <w:rPr>
          <w:sz w:val="24"/>
          <w:szCs w:val="24"/>
        </w:rPr>
        <w:t>являются условием целостного восприятия творений природы и человека (памятники архитектуры, сокровища искусства и культуры, объекты природы);</w:t>
      </w:r>
    </w:p>
    <w:p w:rsidR="00253129" w:rsidRPr="00253129" w:rsidRDefault="00253129" w:rsidP="00C8794A">
      <w:pPr>
        <w:pStyle w:val="aff1"/>
        <w:widowControl w:val="0"/>
        <w:numPr>
          <w:ilvl w:val="0"/>
          <w:numId w:val="326"/>
        </w:numPr>
        <w:tabs>
          <w:tab w:val="left" w:pos="887"/>
        </w:tabs>
        <w:autoSpaceDE w:val="0"/>
        <w:autoSpaceDN w:val="0"/>
        <w:spacing w:after="0" w:line="240" w:lineRule="auto"/>
        <w:ind w:left="106" w:firstLine="0"/>
        <w:contextualSpacing w:val="0"/>
        <w:jc w:val="both"/>
        <w:rPr>
          <w:sz w:val="24"/>
          <w:szCs w:val="24"/>
        </w:rPr>
      </w:pPr>
      <w:r w:rsidRPr="00253129">
        <w:rPr>
          <w:sz w:val="24"/>
          <w:szCs w:val="24"/>
        </w:rPr>
        <w:t>владение математическим языком, элементами алгоритмического мышления позволяет ученику</w:t>
      </w:r>
      <w:r w:rsidRPr="00253129">
        <w:rPr>
          <w:spacing w:val="-5"/>
          <w:sz w:val="24"/>
          <w:szCs w:val="24"/>
        </w:rPr>
        <w:t xml:space="preserve"> </w:t>
      </w:r>
      <w:r w:rsidRPr="00253129">
        <w:rPr>
          <w:sz w:val="24"/>
          <w:szCs w:val="24"/>
        </w:rPr>
        <w:t>совершенствовать</w:t>
      </w:r>
      <w:r w:rsidRPr="00253129">
        <w:rPr>
          <w:spacing w:val="-6"/>
          <w:sz w:val="24"/>
          <w:szCs w:val="24"/>
        </w:rPr>
        <w:t xml:space="preserve"> </w:t>
      </w:r>
      <w:r w:rsidRPr="00253129">
        <w:rPr>
          <w:sz w:val="24"/>
          <w:szCs w:val="24"/>
        </w:rPr>
        <w:t>коммуникативную</w:t>
      </w:r>
      <w:r w:rsidRPr="00253129">
        <w:rPr>
          <w:spacing w:val="-6"/>
          <w:sz w:val="24"/>
          <w:szCs w:val="24"/>
        </w:rPr>
        <w:t xml:space="preserve"> </w:t>
      </w:r>
      <w:r w:rsidRPr="00253129">
        <w:rPr>
          <w:sz w:val="24"/>
          <w:szCs w:val="24"/>
        </w:rPr>
        <w:t>деятельность</w:t>
      </w:r>
      <w:r w:rsidRPr="00253129">
        <w:rPr>
          <w:spacing w:val="-6"/>
          <w:sz w:val="24"/>
          <w:szCs w:val="24"/>
        </w:rPr>
        <w:t xml:space="preserve"> </w:t>
      </w:r>
      <w:r w:rsidRPr="00253129">
        <w:rPr>
          <w:sz w:val="24"/>
          <w:szCs w:val="24"/>
        </w:rPr>
        <w:t>(аргументировать</w:t>
      </w:r>
      <w:r w:rsidRPr="00253129">
        <w:rPr>
          <w:spacing w:val="-6"/>
          <w:sz w:val="24"/>
          <w:szCs w:val="24"/>
        </w:rPr>
        <w:t xml:space="preserve"> </w:t>
      </w:r>
      <w:r w:rsidRPr="00253129">
        <w:rPr>
          <w:sz w:val="24"/>
          <w:szCs w:val="24"/>
        </w:rPr>
        <w:t>свою</w:t>
      </w:r>
      <w:r w:rsidRPr="00253129">
        <w:rPr>
          <w:spacing w:val="-6"/>
          <w:sz w:val="24"/>
          <w:szCs w:val="24"/>
        </w:rPr>
        <w:t xml:space="preserve"> </w:t>
      </w:r>
      <w:r w:rsidRPr="00253129">
        <w:rPr>
          <w:sz w:val="24"/>
          <w:szCs w:val="24"/>
        </w:rPr>
        <w:t>точку</w:t>
      </w:r>
      <w:r w:rsidRPr="00253129">
        <w:rPr>
          <w:spacing w:val="-5"/>
          <w:sz w:val="24"/>
          <w:szCs w:val="24"/>
        </w:rPr>
        <w:t xml:space="preserve"> </w:t>
      </w:r>
      <w:r w:rsidRPr="00253129">
        <w:rPr>
          <w:sz w:val="24"/>
          <w:szCs w:val="24"/>
        </w:rPr>
        <w:t>зрения, строить логические цепочки рассуждений; опровергать или подтверждать истинность</w:t>
      </w:r>
    </w:p>
    <w:p w:rsidR="00253129" w:rsidRPr="00253129" w:rsidRDefault="00253129" w:rsidP="00253129">
      <w:pPr>
        <w:ind w:left="106"/>
        <w:jc w:val="both"/>
        <w:rPr>
          <w:rFonts w:ascii="Times New Roman" w:hAnsi="Times New Roman" w:cs="Times New Roman"/>
          <w:sz w:val="24"/>
          <w:szCs w:val="24"/>
        </w:rPr>
      </w:pPr>
      <w:r w:rsidRPr="00253129">
        <w:rPr>
          <w:rFonts w:ascii="Times New Roman" w:hAnsi="Times New Roman" w:cs="Times New Roman"/>
          <w:sz w:val="24"/>
          <w:szCs w:val="24"/>
        </w:rPr>
        <w:t>предположения)</w:t>
      </w:r>
    </w:p>
    <w:p w:rsidR="00253129" w:rsidRPr="00253129" w:rsidRDefault="00253129" w:rsidP="00253129">
      <w:pPr>
        <w:ind w:left="106"/>
        <w:jc w:val="both"/>
        <w:rPr>
          <w:rFonts w:ascii="Times New Roman" w:hAnsi="Times New Roman" w:cs="Times New Roman"/>
          <w:sz w:val="24"/>
          <w:szCs w:val="24"/>
        </w:rPr>
      </w:pPr>
      <w:r w:rsidRPr="00253129">
        <w:rPr>
          <w:rFonts w:ascii="Times New Roman" w:hAnsi="Times New Roman" w:cs="Times New Roman"/>
          <w:sz w:val="24"/>
          <w:szCs w:val="24"/>
        </w:rPr>
        <w:t>Младшие школьники проявляют интерес к математической сущности предметов и явлений      окружающей</w:t>
      </w:r>
      <w:r w:rsidRPr="00253129">
        <w:rPr>
          <w:rFonts w:ascii="Times New Roman" w:hAnsi="Times New Roman" w:cs="Times New Roman"/>
          <w:spacing w:val="-4"/>
          <w:sz w:val="24"/>
          <w:szCs w:val="24"/>
        </w:rPr>
        <w:t xml:space="preserve"> </w:t>
      </w:r>
      <w:r w:rsidRPr="00253129">
        <w:rPr>
          <w:rFonts w:ascii="Times New Roman" w:hAnsi="Times New Roman" w:cs="Times New Roman"/>
          <w:sz w:val="24"/>
          <w:szCs w:val="24"/>
        </w:rPr>
        <w:t>жизни</w:t>
      </w:r>
      <w:r w:rsidRPr="00253129">
        <w:rPr>
          <w:rFonts w:ascii="Times New Roman" w:hAnsi="Times New Roman" w:cs="Times New Roman"/>
          <w:spacing w:val="-4"/>
          <w:sz w:val="24"/>
          <w:szCs w:val="24"/>
        </w:rPr>
        <w:t xml:space="preserve"> </w:t>
      </w:r>
      <w:r w:rsidRPr="00253129">
        <w:rPr>
          <w:rFonts w:ascii="Times New Roman" w:hAnsi="Times New Roman" w:cs="Times New Roman"/>
          <w:sz w:val="24"/>
          <w:szCs w:val="24"/>
        </w:rPr>
        <w:t>-</w:t>
      </w:r>
      <w:r w:rsidRPr="00253129">
        <w:rPr>
          <w:rFonts w:ascii="Times New Roman" w:hAnsi="Times New Roman" w:cs="Times New Roman"/>
          <w:spacing w:val="-5"/>
          <w:sz w:val="24"/>
          <w:szCs w:val="24"/>
        </w:rPr>
        <w:t xml:space="preserve"> </w:t>
      </w:r>
      <w:r w:rsidRPr="00253129">
        <w:rPr>
          <w:rFonts w:ascii="Times New Roman" w:hAnsi="Times New Roman" w:cs="Times New Roman"/>
          <w:sz w:val="24"/>
          <w:szCs w:val="24"/>
        </w:rPr>
        <w:t>возможности</w:t>
      </w:r>
      <w:r w:rsidRPr="00253129">
        <w:rPr>
          <w:rFonts w:ascii="Times New Roman" w:hAnsi="Times New Roman" w:cs="Times New Roman"/>
          <w:spacing w:val="-4"/>
          <w:sz w:val="24"/>
          <w:szCs w:val="24"/>
        </w:rPr>
        <w:t xml:space="preserve"> </w:t>
      </w:r>
      <w:r w:rsidRPr="00253129">
        <w:rPr>
          <w:rFonts w:ascii="Times New Roman" w:hAnsi="Times New Roman" w:cs="Times New Roman"/>
          <w:sz w:val="24"/>
          <w:szCs w:val="24"/>
        </w:rPr>
        <w:t>их</w:t>
      </w:r>
      <w:r w:rsidRPr="00253129">
        <w:rPr>
          <w:rFonts w:ascii="Times New Roman" w:hAnsi="Times New Roman" w:cs="Times New Roman"/>
          <w:spacing w:val="-4"/>
          <w:sz w:val="24"/>
          <w:szCs w:val="24"/>
        </w:rPr>
        <w:t xml:space="preserve"> </w:t>
      </w:r>
      <w:r w:rsidRPr="00253129">
        <w:rPr>
          <w:rFonts w:ascii="Times New Roman" w:hAnsi="Times New Roman" w:cs="Times New Roman"/>
          <w:sz w:val="24"/>
          <w:szCs w:val="24"/>
        </w:rPr>
        <w:t>измерить,</w:t>
      </w:r>
      <w:r w:rsidRPr="00253129">
        <w:rPr>
          <w:rFonts w:ascii="Times New Roman" w:hAnsi="Times New Roman" w:cs="Times New Roman"/>
          <w:spacing w:val="-4"/>
          <w:sz w:val="24"/>
          <w:szCs w:val="24"/>
        </w:rPr>
        <w:t xml:space="preserve"> </w:t>
      </w:r>
      <w:r w:rsidRPr="00253129">
        <w:rPr>
          <w:rFonts w:ascii="Times New Roman" w:hAnsi="Times New Roman" w:cs="Times New Roman"/>
          <w:sz w:val="24"/>
          <w:szCs w:val="24"/>
        </w:rPr>
        <w:t>определить</w:t>
      </w:r>
      <w:r w:rsidRPr="00253129">
        <w:rPr>
          <w:rFonts w:ascii="Times New Roman" w:hAnsi="Times New Roman" w:cs="Times New Roman"/>
          <w:spacing w:val="-5"/>
          <w:sz w:val="24"/>
          <w:szCs w:val="24"/>
        </w:rPr>
        <w:t xml:space="preserve"> </w:t>
      </w:r>
      <w:r w:rsidRPr="00253129">
        <w:rPr>
          <w:rFonts w:ascii="Times New Roman" w:hAnsi="Times New Roman" w:cs="Times New Roman"/>
          <w:sz w:val="24"/>
          <w:szCs w:val="24"/>
        </w:rPr>
        <w:t>величину,</w:t>
      </w:r>
      <w:r w:rsidRPr="00253129">
        <w:rPr>
          <w:rFonts w:ascii="Times New Roman" w:hAnsi="Times New Roman" w:cs="Times New Roman"/>
          <w:spacing w:val="-4"/>
          <w:sz w:val="24"/>
          <w:szCs w:val="24"/>
        </w:rPr>
        <w:t xml:space="preserve"> </w:t>
      </w:r>
      <w:r w:rsidRPr="00253129">
        <w:rPr>
          <w:rFonts w:ascii="Times New Roman" w:hAnsi="Times New Roman" w:cs="Times New Roman"/>
          <w:sz w:val="24"/>
          <w:szCs w:val="24"/>
        </w:rPr>
        <w:t>форму,</w:t>
      </w:r>
      <w:r w:rsidRPr="00253129">
        <w:rPr>
          <w:rFonts w:ascii="Times New Roman" w:hAnsi="Times New Roman" w:cs="Times New Roman"/>
          <w:spacing w:val="-4"/>
          <w:sz w:val="24"/>
          <w:szCs w:val="24"/>
        </w:rPr>
        <w:t xml:space="preserve"> </w:t>
      </w:r>
      <w:r w:rsidRPr="00253129">
        <w:rPr>
          <w:rFonts w:ascii="Times New Roman" w:hAnsi="Times New Roman" w:cs="Times New Roman"/>
          <w:sz w:val="24"/>
          <w:szCs w:val="24"/>
        </w:rPr>
        <w:t>выявить</w:t>
      </w:r>
      <w:r w:rsidRPr="00253129">
        <w:rPr>
          <w:rFonts w:ascii="Times New Roman" w:hAnsi="Times New Roman" w:cs="Times New Roman"/>
          <w:spacing w:val="-5"/>
          <w:sz w:val="24"/>
          <w:szCs w:val="24"/>
        </w:rPr>
        <w:t xml:space="preserve"> </w:t>
      </w:r>
      <w:r w:rsidRPr="00253129">
        <w:rPr>
          <w:rFonts w:ascii="Times New Roman" w:hAnsi="Times New Roman" w:cs="Times New Roman"/>
          <w:sz w:val="24"/>
          <w:szCs w:val="24"/>
        </w:rPr>
        <w:t>зависимости и</w:t>
      </w:r>
      <w:r w:rsidRPr="00253129">
        <w:rPr>
          <w:rFonts w:ascii="Times New Roman" w:hAnsi="Times New Roman" w:cs="Times New Roman"/>
          <w:spacing w:val="40"/>
          <w:sz w:val="24"/>
          <w:szCs w:val="24"/>
        </w:rPr>
        <w:t xml:space="preserve"> </w:t>
      </w:r>
      <w:r w:rsidRPr="00253129">
        <w:rPr>
          <w:rFonts w:ascii="Times New Roman" w:hAnsi="Times New Roman" w:cs="Times New Roman"/>
          <w:sz w:val="24"/>
          <w:szCs w:val="24"/>
        </w:rPr>
        <w:t>закономерности</w:t>
      </w:r>
      <w:r w:rsidRPr="00253129">
        <w:rPr>
          <w:rFonts w:ascii="Times New Roman" w:hAnsi="Times New Roman" w:cs="Times New Roman"/>
          <w:spacing w:val="40"/>
          <w:sz w:val="24"/>
          <w:szCs w:val="24"/>
        </w:rPr>
        <w:t xml:space="preserve"> </w:t>
      </w:r>
      <w:r w:rsidRPr="00253129">
        <w:rPr>
          <w:rFonts w:ascii="Times New Roman" w:hAnsi="Times New Roman" w:cs="Times New Roman"/>
          <w:sz w:val="24"/>
          <w:szCs w:val="24"/>
        </w:rPr>
        <w:t>их</w:t>
      </w:r>
      <w:r w:rsidRPr="00253129">
        <w:rPr>
          <w:rFonts w:ascii="Times New Roman" w:hAnsi="Times New Roman" w:cs="Times New Roman"/>
          <w:spacing w:val="40"/>
          <w:sz w:val="24"/>
          <w:szCs w:val="24"/>
        </w:rPr>
        <w:t xml:space="preserve"> </w:t>
      </w:r>
      <w:r w:rsidRPr="00253129">
        <w:rPr>
          <w:rFonts w:ascii="Times New Roman" w:hAnsi="Times New Roman" w:cs="Times New Roman"/>
          <w:sz w:val="24"/>
          <w:szCs w:val="24"/>
        </w:rPr>
        <w:t>расположения</w:t>
      </w:r>
      <w:r w:rsidRPr="00253129">
        <w:rPr>
          <w:rFonts w:ascii="Times New Roman" w:hAnsi="Times New Roman" w:cs="Times New Roman"/>
          <w:spacing w:val="40"/>
          <w:sz w:val="24"/>
          <w:szCs w:val="24"/>
        </w:rPr>
        <w:t xml:space="preserve"> </w:t>
      </w:r>
      <w:r w:rsidRPr="00253129">
        <w:rPr>
          <w:rFonts w:ascii="Times New Roman" w:hAnsi="Times New Roman" w:cs="Times New Roman"/>
          <w:sz w:val="24"/>
          <w:szCs w:val="24"/>
        </w:rPr>
        <w:t>во</w:t>
      </w:r>
      <w:r w:rsidRPr="00253129">
        <w:rPr>
          <w:rFonts w:ascii="Times New Roman" w:hAnsi="Times New Roman" w:cs="Times New Roman"/>
          <w:spacing w:val="40"/>
          <w:sz w:val="24"/>
          <w:szCs w:val="24"/>
        </w:rPr>
        <w:t xml:space="preserve"> </w:t>
      </w:r>
      <w:r w:rsidRPr="00253129">
        <w:rPr>
          <w:rFonts w:ascii="Times New Roman" w:hAnsi="Times New Roman" w:cs="Times New Roman"/>
          <w:sz w:val="24"/>
          <w:szCs w:val="24"/>
        </w:rPr>
        <w:t>времени</w:t>
      </w:r>
      <w:r w:rsidRPr="00253129">
        <w:rPr>
          <w:rFonts w:ascii="Times New Roman" w:hAnsi="Times New Roman" w:cs="Times New Roman"/>
          <w:spacing w:val="40"/>
          <w:sz w:val="24"/>
          <w:szCs w:val="24"/>
        </w:rPr>
        <w:t xml:space="preserve"> </w:t>
      </w:r>
      <w:r w:rsidRPr="00253129">
        <w:rPr>
          <w:rFonts w:ascii="Times New Roman" w:hAnsi="Times New Roman" w:cs="Times New Roman"/>
          <w:sz w:val="24"/>
          <w:szCs w:val="24"/>
        </w:rPr>
        <w:t xml:space="preserve">и в пространстве. Осознанию младшим школьником многих математических явлений помогает его тяга к моделированию, </w:t>
      </w:r>
      <w:r w:rsidRPr="00253129">
        <w:rPr>
          <w:rFonts w:ascii="Times New Roman" w:hAnsi="Times New Roman" w:cs="Times New Roman"/>
          <w:sz w:val="24"/>
          <w:szCs w:val="24"/>
        </w:rPr>
        <w:lastRenderedPageBreak/>
        <w:t>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253129" w:rsidRPr="00253129" w:rsidRDefault="00253129" w:rsidP="00253129">
      <w:pPr>
        <w:pStyle w:val="aff"/>
        <w:ind w:left="106" w:firstLine="180"/>
        <w:jc w:val="both"/>
      </w:pPr>
      <w:r w:rsidRPr="00253129">
        <w:t>В начальной школе математические знания и умения применяются школьником при изучении других</w:t>
      </w:r>
      <w:r w:rsidRPr="00253129">
        <w:rPr>
          <w:spacing w:val="-5"/>
        </w:rPr>
        <w:t xml:space="preserve"> </w:t>
      </w:r>
      <w:r w:rsidRPr="00253129">
        <w:t>учебных</w:t>
      </w:r>
      <w:r w:rsidRPr="00253129">
        <w:rPr>
          <w:spacing w:val="-5"/>
        </w:rPr>
        <w:t xml:space="preserve"> </w:t>
      </w:r>
      <w:r w:rsidRPr="00253129">
        <w:t>предметов</w:t>
      </w:r>
      <w:r w:rsidRPr="00253129">
        <w:rPr>
          <w:spacing w:val="-5"/>
        </w:rPr>
        <w:t xml:space="preserve"> </w:t>
      </w:r>
      <w:r w:rsidRPr="00253129">
        <w:t>(количественные</w:t>
      </w:r>
      <w:r w:rsidRPr="00253129">
        <w:rPr>
          <w:spacing w:val="-5"/>
        </w:rPr>
        <w:t xml:space="preserve"> </w:t>
      </w:r>
      <w:r w:rsidRPr="00253129">
        <w:t>и</w:t>
      </w:r>
      <w:r w:rsidRPr="00253129">
        <w:rPr>
          <w:spacing w:val="-5"/>
        </w:rPr>
        <w:t xml:space="preserve"> </w:t>
      </w:r>
      <w:r w:rsidRPr="00253129">
        <w:t>пространственные</w:t>
      </w:r>
      <w:r w:rsidRPr="00253129">
        <w:rPr>
          <w:spacing w:val="-5"/>
        </w:rPr>
        <w:t xml:space="preserve"> </w:t>
      </w:r>
      <w:r w:rsidRPr="00253129">
        <w:t>характеристики,</w:t>
      </w:r>
      <w:r w:rsidRPr="00253129">
        <w:rPr>
          <w:spacing w:val="-5"/>
        </w:rPr>
        <w:t xml:space="preserve"> </w:t>
      </w:r>
      <w:r w:rsidRPr="00253129">
        <w:t>оценки,</w:t>
      </w:r>
      <w:r w:rsidRPr="00253129">
        <w:rPr>
          <w:spacing w:val="-5"/>
        </w:rPr>
        <w:t xml:space="preserve"> </w:t>
      </w:r>
      <w:r w:rsidRPr="00253129">
        <w:t>расчёты</w:t>
      </w:r>
      <w:r w:rsidRPr="00253129">
        <w:rPr>
          <w:spacing w:val="-5"/>
        </w:rPr>
        <w:t xml:space="preserve"> </w:t>
      </w:r>
      <w:r w:rsidRPr="00253129">
        <w:t>и прикидка,</w:t>
      </w:r>
      <w:r w:rsidRPr="00253129">
        <w:rPr>
          <w:spacing w:val="-3"/>
        </w:rPr>
        <w:t xml:space="preserve"> </w:t>
      </w:r>
      <w:r w:rsidRPr="00253129">
        <w:t>использование</w:t>
      </w:r>
      <w:r w:rsidRPr="00253129">
        <w:rPr>
          <w:spacing w:val="-3"/>
        </w:rPr>
        <w:t xml:space="preserve"> </w:t>
      </w:r>
      <w:r w:rsidRPr="00253129">
        <w:t>графических</w:t>
      </w:r>
      <w:r w:rsidRPr="00253129">
        <w:rPr>
          <w:spacing w:val="-3"/>
        </w:rPr>
        <w:t xml:space="preserve"> </w:t>
      </w:r>
      <w:r w:rsidRPr="00253129">
        <w:t>форм</w:t>
      </w:r>
      <w:r w:rsidRPr="00253129">
        <w:rPr>
          <w:spacing w:val="-3"/>
        </w:rPr>
        <w:t xml:space="preserve"> </w:t>
      </w:r>
      <w:r w:rsidRPr="00253129">
        <w:t>представления</w:t>
      </w:r>
      <w:r w:rsidRPr="00253129">
        <w:rPr>
          <w:spacing w:val="-4"/>
        </w:rPr>
        <w:t xml:space="preserve"> </w:t>
      </w:r>
      <w:r w:rsidRPr="00253129">
        <w:t>информации).</w:t>
      </w:r>
      <w:r w:rsidRPr="00253129">
        <w:rPr>
          <w:spacing w:val="-3"/>
        </w:rPr>
        <w:t xml:space="preserve"> </w:t>
      </w:r>
      <w:r w:rsidRPr="00253129">
        <w:t>Приобретённые</w:t>
      </w:r>
      <w:r w:rsidRPr="00253129">
        <w:rPr>
          <w:spacing w:val="-3"/>
        </w:rPr>
        <w:t xml:space="preserve"> </w:t>
      </w:r>
      <w:r w:rsidRPr="00253129">
        <w:t>учеником умения</w:t>
      </w:r>
      <w:r w:rsidRPr="00253129">
        <w:rPr>
          <w:spacing w:val="-5"/>
        </w:rPr>
        <w:t xml:space="preserve"> </w:t>
      </w:r>
      <w:r w:rsidRPr="00253129">
        <w:t>строить</w:t>
      </w:r>
      <w:r w:rsidRPr="00253129">
        <w:rPr>
          <w:spacing w:val="-5"/>
        </w:rPr>
        <w:t xml:space="preserve"> </w:t>
      </w:r>
      <w:r w:rsidRPr="00253129">
        <w:t>алгоритмы,</w:t>
      </w:r>
      <w:r w:rsidRPr="00253129">
        <w:rPr>
          <w:spacing w:val="-4"/>
        </w:rPr>
        <w:t xml:space="preserve"> </w:t>
      </w:r>
      <w:r w:rsidRPr="00253129">
        <w:t>выбирать</w:t>
      </w:r>
      <w:r w:rsidRPr="00253129">
        <w:rPr>
          <w:spacing w:val="-5"/>
        </w:rPr>
        <w:t xml:space="preserve"> </w:t>
      </w:r>
      <w:r w:rsidRPr="00253129">
        <w:t>рациональные</w:t>
      </w:r>
      <w:r w:rsidRPr="00253129">
        <w:rPr>
          <w:spacing w:val="-4"/>
        </w:rPr>
        <w:t xml:space="preserve"> </w:t>
      </w:r>
      <w:r w:rsidRPr="00253129">
        <w:t>способы</w:t>
      </w:r>
      <w:r w:rsidRPr="00253129">
        <w:rPr>
          <w:spacing w:val="-4"/>
        </w:rPr>
        <w:t xml:space="preserve"> </w:t>
      </w:r>
      <w:r w:rsidRPr="00253129">
        <w:t>устных</w:t>
      </w:r>
      <w:r w:rsidRPr="00253129">
        <w:rPr>
          <w:spacing w:val="-4"/>
        </w:rPr>
        <w:t xml:space="preserve"> </w:t>
      </w:r>
      <w:r w:rsidRPr="00253129">
        <w:t>и</w:t>
      </w:r>
      <w:r w:rsidRPr="00253129">
        <w:rPr>
          <w:spacing w:val="-4"/>
        </w:rPr>
        <w:t xml:space="preserve"> </w:t>
      </w:r>
      <w:r w:rsidRPr="00253129">
        <w:t>письменных</w:t>
      </w:r>
      <w:r w:rsidRPr="00253129">
        <w:rPr>
          <w:spacing w:val="-4"/>
        </w:rPr>
        <w:t xml:space="preserve"> </w:t>
      </w:r>
      <w:r w:rsidRPr="00253129">
        <w:t>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2938F1" w:rsidRPr="00971A98" w:rsidRDefault="002938F1" w:rsidP="00B4400E">
      <w:pPr>
        <w:pStyle w:val="aff"/>
        <w:tabs>
          <w:tab w:val="left" w:pos="709"/>
        </w:tabs>
        <w:spacing w:before="6"/>
        <w:ind w:firstLine="567"/>
        <w:jc w:val="both"/>
        <w:rPr>
          <w:color w:val="000000" w:themeColor="text1"/>
        </w:rPr>
      </w:pPr>
      <w:r w:rsidRPr="00971A98">
        <w:rPr>
          <w:color w:val="000000" w:themeColor="text1"/>
          <w:w w:val="95"/>
        </w:rPr>
        <w:t>В Примерном учебном плане на изучение математики в каж</w:t>
      </w:r>
      <w:r w:rsidRPr="00971A98">
        <w:rPr>
          <w:color w:val="000000" w:themeColor="text1"/>
        </w:rPr>
        <w:t>дом</w:t>
      </w:r>
      <w:r w:rsidRPr="00971A98">
        <w:rPr>
          <w:color w:val="000000" w:themeColor="text1"/>
          <w:spacing w:val="-10"/>
        </w:rPr>
        <w:t xml:space="preserve"> </w:t>
      </w:r>
      <w:r w:rsidRPr="00971A98">
        <w:rPr>
          <w:color w:val="000000" w:themeColor="text1"/>
        </w:rPr>
        <w:t>классе</w:t>
      </w:r>
      <w:r w:rsidRPr="00971A98">
        <w:rPr>
          <w:color w:val="000000" w:themeColor="text1"/>
          <w:spacing w:val="-9"/>
        </w:rPr>
        <w:t xml:space="preserve"> </w:t>
      </w:r>
      <w:r w:rsidRPr="00971A98">
        <w:rPr>
          <w:color w:val="000000" w:themeColor="text1"/>
        </w:rPr>
        <w:t>начальной</w:t>
      </w:r>
      <w:r w:rsidRPr="00971A98">
        <w:rPr>
          <w:color w:val="000000" w:themeColor="text1"/>
          <w:spacing w:val="-10"/>
        </w:rPr>
        <w:t xml:space="preserve"> </w:t>
      </w:r>
      <w:r w:rsidRPr="00971A98">
        <w:rPr>
          <w:color w:val="000000" w:themeColor="text1"/>
        </w:rPr>
        <w:t>школы</w:t>
      </w:r>
      <w:r w:rsidRPr="00971A98">
        <w:rPr>
          <w:color w:val="000000" w:themeColor="text1"/>
          <w:spacing w:val="-9"/>
        </w:rPr>
        <w:t xml:space="preserve"> </w:t>
      </w:r>
      <w:r w:rsidRPr="00971A98">
        <w:rPr>
          <w:color w:val="000000" w:themeColor="text1"/>
        </w:rPr>
        <w:t>отводится</w:t>
      </w:r>
      <w:r w:rsidRPr="00971A98">
        <w:rPr>
          <w:color w:val="000000" w:themeColor="text1"/>
          <w:spacing w:val="-10"/>
        </w:rPr>
        <w:t xml:space="preserve"> </w:t>
      </w:r>
      <w:r w:rsidRPr="00971A98">
        <w:rPr>
          <w:color w:val="000000" w:themeColor="text1"/>
        </w:rPr>
        <w:t>4</w:t>
      </w:r>
      <w:r w:rsidRPr="00971A98">
        <w:rPr>
          <w:color w:val="000000" w:themeColor="text1"/>
          <w:spacing w:val="-9"/>
        </w:rPr>
        <w:t xml:space="preserve"> </w:t>
      </w:r>
      <w:r w:rsidRPr="00971A98">
        <w:rPr>
          <w:color w:val="000000" w:themeColor="text1"/>
        </w:rPr>
        <w:t>часа</w:t>
      </w:r>
      <w:r w:rsidRPr="00971A98">
        <w:rPr>
          <w:color w:val="000000" w:themeColor="text1"/>
          <w:spacing w:val="-10"/>
        </w:rPr>
        <w:t xml:space="preserve"> </w:t>
      </w:r>
      <w:r w:rsidRPr="00971A98">
        <w:rPr>
          <w:color w:val="000000" w:themeColor="text1"/>
        </w:rPr>
        <w:t>в</w:t>
      </w:r>
      <w:r w:rsidRPr="00971A98">
        <w:rPr>
          <w:color w:val="000000" w:themeColor="text1"/>
          <w:spacing w:val="-9"/>
        </w:rPr>
        <w:t xml:space="preserve"> </w:t>
      </w:r>
      <w:r w:rsidRPr="00971A98">
        <w:rPr>
          <w:color w:val="000000" w:themeColor="text1"/>
        </w:rPr>
        <w:t>неделю,</w:t>
      </w:r>
      <w:r w:rsidRPr="00971A98">
        <w:rPr>
          <w:color w:val="000000" w:themeColor="text1"/>
          <w:spacing w:val="-10"/>
        </w:rPr>
        <w:t xml:space="preserve"> </w:t>
      </w:r>
      <w:r w:rsidRPr="00971A98">
        <w:rPr>
          <w:color w:val="000000" w:themeColor="text1"/>
        </w:rPr>
        <w:t>всего</w:t>
      </w:r>
      <w:r w:rsidRPr="00971A98">
        <w:rPr>
          <w:color w:val="000000" w:themeColor="text1"/>
          <w:spacing w:val="-61"/>
        </w:rPr>
        <w:t xml:space="preserve"> </w:t>
      </w:r>
      <w:r w:rsidR="00B4400E">
        <w:rPr>
          <w:color w:val="000000" w:themeColor="text1"/>
          <w:spacing w:val="-61"/>
        </w:rPr>
        <w:t>- -</w:t>
      </w:r>
      <w:r w:rsidRPr="00971A98">
        <w:rPr>
          <w:color w:val="000000" w:themeColor="text1"/>
        </w:rPr>
        <w:t>540</w:t>
      </w:r>
      <w:r w:rsidRPr="00971A98">
        <w:rPr>
          <w:color w:val="000000" w:themeColor="text1"/>
          <w:spacing w:val="-15"/>
        </w:rPr>
        <w:t xml:space="preserve"> </w:t>
      </w:r>
      <w:r w:rsidRPr="00971A98">
        <w:rPr>
          <w:color w:val="000000" w:themeColor="text1"/>
        </w:rPr>
        <w:t>часов.</w:t>
      </w:r>
      <w:r w:rsidRPr="00971A98">
        <w:rPr>
          <w:color w:val="000000" w:themeColor="text1"/>
          <w:spacing w:val="-14"/>
        </w:rPr>
        <w:t xml:space="preserve"> </w:t>
      </w:r>
      <w:r w:rsidRPr="00971A98">
        <w:rPr>
          <w:color w:val="000000" w:themeColor="text1"/>
        </w:rPr>
        <w:t>Из</w:t>
      </w:r>
      <w:r w:rsidRPr="00971A98">
        <w:rPr>
          <w:color w:val="000000" w:themeColor="text1"/>
          <w:spacing w:val="-14"/>
        </w:rPr>
        <w:t xml:space="preserve"> </w:t>
      </w:r>
      <w:r w:rsidRPr="00971A98">
        <w:rPr>
          <w:color w:val="000000" w:themeColor="text1"/>
        </w:rPr>
        <w:t>них:</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1</w:t>
      </w:r>
      <w:r w:rsidRPr="00971A98">
        <w:rPr>
          <w:color w:val="000000" w:themeColor="text1"/>
          <w:spacing w:val="-14"/>
        </w:rPr>
        <w:t xml:space="preserve"> </w:t>
      </w:r>
      <w:r w:rsidRPr="00971A98">
        <w:rPr>
          <w:color w:val="000000" w:themeColor="text1"/>
        </w:rPr>
        <w:t>классе</w:t>
      </w:r>
      <w:r w:rsidRPr="00971A98">
        <w:rPr>
          <w:color w:val="000000" w:themeColor="text1"/>
          <w:spacing w:val="-14"/>
        </w:rPr>
        <w:t xml:space="preserve"> </w:t>
      </w:r>
      <w:r w:rsidRPr="00971A98">
        <w:rPr>
          <w:color w:val="000000" w:themeColor="text1"/>
        </w:rPr>
        <w:t>—</w:t>
      </w:r>
      <w:r w:rsidRPr="00971A98">
        <w:rPr>
          <w:color w:val="000000" w:themeColor="text1"/>
          <w:spacing w:val="-14"/>
        </w:rPr>
        <w:t xml:space="preserve"> </w:t>
      </w:r>
      <w:r w:rsidRPr="00971A98">
        <w:rPr>
          <w:color w:val="000000" w:themeColor="text1"/>
        </w:rPr>
        <w:t>132</w:t>
      </w:r>
      <w:r w:rsidRPr="00971A98">
        <w:rPr>
          <w:color w:val="000000" w:themeColor="text1"/>
          <w:spacing w:val="-14"/>
        </w:rPr>
        <w:t xml:space="preserve"> </w:t>
      </w:r>
      <w:r w:rsidRPr="00971A98">
        <w:rPr>
          <w:color w:val="000000" w:themeColor="text1"/>
        </w:rPr>
        <w:t>часа,</w:t>
      </w:r>
      <w:r w:rsidRPr="00971A98">
        <w:rPr>
          <w:color w:val="000000" w:themeColor="text1"/>
          <w:spacing w:val="-14"/>
        </w:rPr>
        <w:t xml:space="preserve"> </w:t>
      </w:r>
      <w:r w:rsidRPr="00971A98">
        <w:rPr>
          <w:color w:val="000000" w:themeColor="text1"/>
        </w:rPr>
        <w:t>во</w:t>
      </w:r>
      <w:r w:rsidRPr="00971A98">
        <w:rPr>
          <w:color w:val="000000" w:themeColor="text1"/>
          <w:spacing w:val="-14"/>
        </w:rPr>
        <w:t xml:space="preserve"> </w:t>
      </w:r>
      <w:r w:rsidRPr="00971A98">
        <w:rPr>
          <w:color w:val="000000" w:themeColor="text1"/>
        </w:rPr>
        <w:t>2</w:t>
      </w:r>
      <w:r w:rsidRPr="00971A98">
        <w:rPr>
          <w:color w:val="000000" w:themeColor="text1"/>
          <w:spacing w:val="-14"/>
        </w:rPr>
        <w:t xml:space="preserve"> </w:t>
      </w:r>
      <w:r w:rsidRPr="00971A98">
        <w:rPr>
          <w:color w:val="000000" w:themeColor="text1"/>
        </w:rPr>
        <w:t>классе</w:t>
      </w:r>
      <w:r w:rsidRPr="00971A98">
        <w:rPr>
          <w:color w:val="000000" w:themeColor="text1"/>
          <w:spacing w:val="-14"/>
        </w:rPr>
        <w:t xml:space="preserve"> </w:t>
      </w:r>
      <w:r w:rsidRPr="00971A98">
        <w:rPr>
          <w:color w:val="000000" w:themeColor="text1"/>
        </w:rPr>
        <w:t>—</w:t>
      </w:r>
      <w:r w:rsidRPr="00971A98">
        <w:rPr>
          <w:color w:val="000000" w:themeColor="text1"/>
          <w:spacing w:val="-15"/>
        </w:rPr>
        <w:t xml:space="preserve"> </w:t>
      </w:r>
      <w:r w:rsidRPr="00971A98">
        <w:rPr>
          <w:color w:val="000000" w:themeColor="text1"/>
        </w:rPr>
        <w:t>136</w:t>
      </w:r>
      <w:r w:rsidRPr="00971A98">
        <w:rPr>
          <w:color w:val="000000" w:themeColor="text1"/>
          <w:spacing w:val="-14"/>
        </w:rPr>
        <w:t xml:space="preserve"> </w:t>
      </w:r>
      <w:r w:rsidRPr="00971A98">
        <w:rPr>
          <w:color w:val="000000" w:themeColor="text1"/>
        </w:rPr>
        <w:t>часов,</w:t>
      </w:r>
      <w:r w:rsidRPr="00971A98">
        <w:rPr>
          <w:color w:val="000000" w:themeColor="text1"/>
          <w:spacing w:val="2"/>
        </w:rPr>
        <w:t xml:space="preserve"> </w:t>
      </w:r>
      <w:r w:rsidRPr="00971A98">
        <w:rPr>
          <w:color w:val="000000" w:themeColor="text1"/>
        </w:rPr>
        <w:t>3</w:t>
      </w:r>
      <w:r w:rsidRPr="00971A98">
        <w:rPr>
          <w:color w:val="000000" w:themeColor="text1"/>
          <w:spacing w:val="2"/>
        </w:rPr>
        <w:t xml:space="preserve"> </w:t>
      </w:r>
      <w:r w:rsidRPr="00971A98">
        <w:rPr>
          <w:color w:val="000000" w:themeColor="text1"/>
        </w:rPr>
        <w:t>классе</w:t>
      </w:r>
      <w:r w:rsidRPr="00971A98">
        <w:rPr>
          <w:color w:val="000000" w:themeColor="text1"/>
          <w:spacing w:val="2"/>
        </w:rPr>
        <w:t xml:space="preserve"> </w:t>
      </w:r>
      <w:r w:rsidRPr="00971A98">
        <w:rPr>
          <w:color w:val="000000" w:themeColor="text1"/>
        </w:rPr>
        <w:t>—</w:t>
      </w:r>
      <w:r w:rsidRPr="00971A98">
        <w:rPr>
          <w:color w:val="000000" w:themeColor="text1"/>
          <w:spacing w:val="2"/>
        </w:rPr>
        <w:t xml:space="preserve"> </w:t>
      </w:r>
      <w:r w:rsidRPr="00971A98">
        <w:rPr>
          <w:color w:val="000000" w:themeColor="text1"/>
        </w:rPr>
        <w:t>136</w:t>
      </w:r>
      <w:r w:rsidRPr="00971A98">
        <w:rPr>
          <w:color w:val="000000" w:themeColor="text1"/>
          <w:spacing w:val="2"/>
        </w:rPr>
        <w:t xml:space="preserve"> </w:t>
      </w:r>
      <w:r w:rsidRPr="00971A98">
        <w:rPr>
          <w:color w:val="000000" w:themeColor="text1"/>
        </w:rPr>
        <w:t>часов,</w:t>
      </w:r>
      <w:r w:rsidRPr="00971A98">
        <w:rPr>
          <w:color w:val="000000" w:themeColor="text1"/>
          <w:spacing w:val="2"/>
        </w:rPr>
        <w:t xml:space="preserve"> </w:t>
      </w:r>
      <w:r w:rsidRPr="00971A98">
        <w:rPr>
          <w:color w:val="000000" w:themeColor="text1"/>
        </w:rPr>
        <w:t>4</w:t>
      </w:r>
      <w:r w:rsidRPr="00971A98">
        <w:rPr>
          <w:color w:val="000000" w:themeColor="text1"/>
          <w:spacing w:val="2"/>
        </w:rPr>
        <w:t xml:space="preserve"> </w:t>
      </w:r>
      <w:r w:rsidRPr="00971A98">
        <w:rPr>
          <w:color w:val="000000" w:themeColor="text1"/>
        </w:rPr>
        <w:t>классе</w:t>
      </w:r>
      <w:r w:rsidRPr="00971A98">
        <w:rPr>
          <w:color w:val="000000" w:themeColor="text1"/>
          <w:spacing w:val="2"/>
        </w:rPr>
        <w:t xml:space="preserve"> </w:t>
      </w:r>
      <w:r w:rsidRPr="00971A98">
        <w:rPr>
          <w:color w:val="000000" w:themeColor="text1"/>
        </w:rPr>
        <w:t>—</w:t>
      </w:r>
      <w:r w:rsidRPr="00971A98">
        <w:rPr>
          <w:color w:val="000000" w:themeColor="text1"/>
          <w:spacing w:val="3"/>
        </w:rPr>
        <w:t xml:space="preserve"> </w:t>
      </w:r>
      <w:r w:rsidRPr="00971A98">
        <w:rPr>
          <w:color w:val="000000" w:themeColor="text1"/>
        </w:rPr>
        <w:t>136</w:t>
      </w:r>
      <w:r w:rsidRPr="00971A98">
        <w:rPr>
          <w:color w:val="000000" w:themeColor="text1"/>
          <w:spacing w:val="2"/>
        </w:rPr>
        <w:t xml:space="preserve"> </w:t>
      </w:r>
      <w:r w:rsidRPr="00971A98">
        <w:rPr>
          <w:color w:val="000000" w:themeColor="text1"/>
        </w:rPr>
        <w:t>часов.</w:t>
      </w:r>
    </w:p>
    <w:p w:rsidR="002938F1" w:rsidRPr="00971A98" w:rsidRDefault="002938F1" w:rsidP="002938F1">
      <w:pPr>
        <w:tabs>
          <w:tab w:val="left" w:pos="709"/>
        </w:tabs>
        <w:ind w:firstLine="567"/>
        <w:jc w:val="both"/>
        <w:rPr>
          <w:rFonts w:ascii="Times New Roman" w:hAnsi="Times New Roman" w:cs="Times New Roman"/>
          <w:color w:val="000000" w:themeColor="text1"/>
          <w:sz w:val="20"/>
          <w:szCs w:val="20"/>
        </w:rPr>
        <w:sectPr w:rsidR="002938F1" w:rsidRPr="00971A98" w:rsidSect="00581159">
          <w:footerReference w:type="even" r:id="rId8"/>
          <w:footerReference w:type="default" r:id="rId9"/>
          <w:footnotePr>
            <w:numRestart w:val="eachPage"/>
          </w:footnotePr>
          <w:pgSz w:w="7830" w:h="12020"/>
          <w:pgMar w:top="620" w:right="580" w:bottom="900" w:left="1134" w:header="0" w:footer="709" w:gutter="0"/>
          <w:cols w:space="720"/>
        </w:sectPr>
      </w:pPr>
    </w:p>
    <w:p w:rsidR="002938F1" w:rsidRPr="00971A98" w:rsidRDefault="002938F1" w:rsidP="002938F1">
      <w:pPr>
        <w:pBdr>
          <w:bottom w:val="single" w:sz="4" w:space="1" w:color="auto"/>
        </w:pBdr>
        <w:tabs>
          <w:tab w:val="left" w:pos="709"/>
        </w:tabs>
        <w:jc w:val="center"/>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lastRenderedPageBreak/>
        <w:t>СОДЕРЖАНИЕ ОБУЧЕНИЯ</w:t>
      </w:r>
    </w:p>
    <w:p w:rsidR="002938F1" w:rsidRPr="00F20C31" w:rsidRDefault="002938F1" w:rsidP="00F20C31">
      <w:pPr>
        <w:pStyle w:val="aff"/>
        <w:tabs>
          <w:tab w:val="left" w:pos="709"/>
        </w:tabs>
        <w:spacing w:before="181"/>
        <w:ind w:firstLine="567"/>
        <w:jc w:val="both"/>
        <w:rPr>
          <w:color w:val="000000" w:themeColor="text1"/>
        </w:rPr>
      </w:pPr>
      <w:r w:rsidRPr="00971A98">
        <w:rPr>
          <w:color w:val="000000" w:themeColor="text1"/>
          <w:w w:val="95"/>
        </w:rPr>
        <w:t>Основное содержание обучения в примерной программе пред</w:t>
      </w:r>
      <w:r w:rsidRPr="00971A98">
        <w:rPr>
          <w:color w:val="000000" w:themeColor="text1"/>
        </w:rPr>
        <w:t>ставлено разделами: «Числа и величины», «Арифметические</w:t>
      </w:r>
      <w:r w:rsidRPr="00971A98">
        <w:rPr>
          <w:color w:val="000000" w:themeColor="text1"/>
          <w:spacing w:val="1"/>
        </w:rPr>
        <w:t xml:space="preserve"> </w:t>
      </w:r>
      <w:r w:rsidRPr="00971A98">
        <w:rPr>
          <w:color w:val="000000" w:themeColor="text1"/>
          <w:spacing w:val="-1"/>
        </w:rPr>
        <w:t>действия»,</w:t>
      </w:r>
      <w:r w:rsidRPr="00971A98">
        <w:rPr>
          <w:color w:val="000000" w:themeColor="text1"/>
          <w:spacing w:val="-18"/>
        </w:rPr>
        <w:t xml:space="preserve"> </w:t>
      </w:r>
      <w:r w:rsidRPr="00971A98">
        <w:rPr>
          <w:color w:val="000000" w:themeColor="text1"/>
          <w:spacing w:val="-1"/>
        </w:rPr>
        <w:t>«Текстовые</w:t>
      </w:r>
      <w:r w:rsidRPr="00971A98">
        <w:rPr>
          <w:color w:val="000000" w:themeColor="text1"/>
          <w:spacing w:val="-18"/>
        </w:rPr>
        <w:t xml:space="preserve"> </w:t>
      </w:r>
      <w:r w:rsidRPr="00971A98">
        <w:rPr>
          <w:color w:val="000000" w:themeColor="text1"/>
          <w:spacing w:val="-1"/>
        </w:rPr>
        <w:t>задачи»,</w:t>
      </w:r>
      <w:r w:rsidRPr="00971A98">
        <w:rPr>
          <w:color w:val="000000" w:themeColor="text1"/>
          <w:spacing w:val="-17"/>
        </w:rPr>
        <w:t xml:space="preserve"> </w:t>
      </w:r>
      <w:r w:rsidRPr="00971A98">
        <w:rPr>
          <w:color w:val="000000" w:themeColor="text1"/>
        </w:rPr>
        <w:t>«Пространственные</w:t>
      </w:r>
      <w:r w:rsidRPr="00971A98">
        <w:rPr>
          <w:color w:val="000000" w:themeColor="text1"/>
          <w:spacing w:val="-18"/>
        </w:rPr>
        <w:t xml:space="preserve"> </w:t>
      </w:r>
      <w:r w:rsidRPr="00971A98">
        <w:rPr>
          <w:color w:val="000000" w:themeColor="text1"/>
        </w:rPr>
        <w:t>отношения</w:t>
      </w:r>
      <w:r w:rsidRPr="00971A98">
        <w:rPr>
          <w:color w:val="000000" w:themeColor="text1"/>
          <w:spacing w:val="-61"/>
        </w:rPr>
        <w:t xml:space="preserve"> </w:t>
      </w:r>
      <w:r w:rsidRPr="00971A98">
        <w:rPr>
          <w:color w:val="000000" w:themeColor="text1"/>
        </w:rPr>
        <w:t>и</w:t>
      </w:r>
      <w:r w:rsidRPr="00971A98">
        <w:rPr>
          <w:color w:val="000000" w:themeColor="text1"/>
          <w:spacing w:val="2"/>
        </w:rPr>
        <w:t xml:space="preserve"> </w:t>
      </w:r>
      <w:r w:rsidRPr="00971A98">
        <w:rPr>
          <w:color w:val="000000" w:themeColor="text1"/>
        </w:rPr>
        <w:t>геометрические</w:t>
      </w:r>
      <w:r w:rsidRPr="00971A98">
        <w:rPr>
          <w:color w:val="000000" w:themeColor="text1"/>
          <w:spacing w:val="3"/>
        </w:rPr>
        <w:t xml:space="preserve"> </w:t>
      </w:r>
      <w:r w:rsidRPr="00971A98">
        <w:rPr>
          <w:color w:val="000000" w:themeColor="text1"/>
        </w:rPr>
        <w:t>фигуры»,</w:t>
      </w:r>
      <w:r w:rsidRPr="00971A98">
        <w:rPr>
          <w:color w:val="000000" w:themeColor="text1"/>
          <w:spacing w:val="3"/>
        </w:rPr>
        <w:t xml:space="preserve"> </w:t>
      </w:r>
      <w:r w:rsidRPr="00971A98">
        <w:rPr>
          <w:color w:val="000000" w:themeColor="text1"/>
        </w:rPr>
        <w:t>«Математическая</w:t>
      </w:r>
      <w:r w:rsidRPr="00971A98">
        <w:rPr>
          <w:color w:val="000000" w:themeColor="text1"/>
          <w:spacing w:val="3"/>
        </w:rPr>
        <w:t xml:space="preserve"> </w:t>
      </w:r>
      <w:r w:rsidR="00F20C31">
        <w:rPr>
          <w:color w:val="000000" w:themeColor="text1"/>
        </w:rPr>
        <w:t>информация».</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1 КЛАСС</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Числа и величины</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Числа</w:t>
      </w:r>
      <w:r w:rsidRPr="00971A98">
        <w:rPr>
          <w:color w:val="000000" w:themeColor="text1"/>
          <w:spacing w:val="-8"/>
        </w:rPr>
        <w:t xml:space="preserve"> </w:t>
      </w:r>
      <w:r w:rsidRPr="00971A98">
        <w:rPr>
          <w:color w:val="000000" w:themeColor="text1"/>
        </w:rPr>
        <w:t>от</w:t>
      </w:r>
      <w:r w:rsidRPr="00971A98">
        <w:rPr>
          <w:color w:val="000000" w:themeColor="text1"/>
          <w:spacing w:val="-7"/>
        </w:rPr>
        <w:t xml:space="preserve"> </w:t>
      </w:r>
      <w:r w:rsidRPr="00971A98">
        <w:rPr>
          <w:color w:val="000000" w:themeColor="text1"/>
        </w:rPr>
        <w:t>1</w:t>
      </w:r>
      <w:r w:rsidRPr="00971A98">
        <w:rPr>
          <w:color w:val="000000" w:themeColor="text1"/>
          <w:spacing w:val="-7"/>
        </w:rPr>
        <w:t xml:space="preserve"> </w:t>
      </w:r>
      <w:r w:rsidRPr="00971A98">
        <w:rPr>
          <w:color w:val="000000" w:themeColor="text1"/>
        </w:rPr>
        <w:t>до</w:t>
      </w:r>
      <w:r w:rsidRPr="00971A98">
        <w:rPr>
          <w:color w:val="000000" w:themeColor="text1"/>
          <w:spacing w:val="-8"/>
        </w:rPr>
        <w:t xml:space="preserve"> </w:t>
      </w:r>
      <w:r w:rsidRPr="00971A98">
        <w:rPr>
          <w:color w:val="000000" w:themeColor="text1"/>
        </w:rPr>
        <w:t>9:</w:t>
      </w:r>
      <w:r w:rsidRPr="00971A98">
        <w:rPr>
          <w:color w:val="000000" w:themeColor="text1"/>
          <w:spacing w:val="-7"/>
        </w:rPr>
        <w:t xml:space="preserve"> </w:t>
      </w:r>
      <w:r w:rsidRPr="00971A98">
        <w:rPr>
          <w:color w:val="000000" w:themeColor="text1"/>
        </w:rPr>
        <w:t>различение,</w:t>
      </w:r>
      <w:r w:rsidRPr="00971A98">
        <w:rPr>
          <w:color w:val="000000" w:themeColor="text1"/>
          <w:spacing w:val="-7"/>
        </w:rPr>
        <w:t xml:space="preserve"> </w:t>
      </w:r>
      <w:r w:rsidRPr="00971A98">
        <w:rPr>
          <w:color w:val="000000" w:themeColor="text1"/>
        </w:rPr>
        <w:t>чтение,</w:t>
      </w:r>
      <w:r w:rsidRPr="00971A98">
        <w:rPr>
          <w:color w:val="000000" w:themeColor="text1"/>
          <w:spacing w:val="-7"/>
        </w:rPr>
        <w:t xml:space="preserve"> </w:t>
      </w:r>
      <w:r w:rsidRPr="00971A98">
        <w:rPr>
          <w:color w:val="000000" w:themeColor="text1"/>
        </w:rPr>
        <w:t>запись.</w:t>
      </w:r>
      <w:r w:rsidRPr="00971A98">
        <w:rPr>
          <w:color w:val="000000" w:themeColor="text1"/>
          <w:spacing w:val="-8"/>
        </w:rPr>
        <w:t xml:space="preserve"> </w:t>
      </w:r>
      <w:r w:rsidRPr="00971A98">
        <w:rPr>
          <w:color w:val="000000" w:themeColor="text1"/>
        </w:rPr>
        <w:t>Единица</w:t>
      </w:r>
      <w:r w:rsidRPr="00971A98">
        <w:rPr>
          <w:color w:val="000000" w:themeColor="text1"/>
          <w:spacing w:val="-7"/>
        </w:rPr>
        <w:t xml:space="preserve"> </w:t>
      </w:r>
      <w:r w:rsidRPr="00971A98">
        <w:rPr>
          <w:color w:val="000000" w:themeColor="text1"/>
        </w:rPr>
        <w:t>счёта.</w:t>
      </w:r>
      <w:r w:rsidRPr="00971A98">
        <w:rPr>
          <w:color w:val="000000" w:themeColor="text1"/>
          <w:spacing w:val="-62"/>
        </w:rPr>
        <w:t xml:space="preserve"> </w:t>
      </w:r>
      <w:r w:rsidRPr="00971A98">
        <w:rPr>
          <w:color w:val="000000" w:themeColor="text1"/>
        </w:rPr>
        <w:t>Десяток.</w:t>
      </w:r>
      <w:r w:rsidRPr="00971A98">
        <w:rPr>
          <w:color w:val="000000" w:themeColor="text1"/>
          <w:spacing w:val="-16"/>
        </w:rPr>
        <w:t xml:space="preserve"> </w:t>
      </w:r>
      <w:r w:rsidRPr="00971A98">
        <w:rPr>
          <w:color w:val="000000" w:themeColor="text1"/>
        </w:rPr>
        <w:t>Счёт</w:t>
      </w:r>
      <w:r w:rsidRPr="00971A98">
        <w:rPr>
          <w:color w:val="000000" w:themeColor="text1"/>
          <w:spacing w:val="-16"/>
        </w:rPr>
        <w:t xml:space="preserve"> </w:t>
      </w:r>
      <w:r w:rsidRPr="00971A98">
        <w:rPr>
          <w:color w:val="000000" w:themeColor="text1"/>
        </w:rPr>
        <w:t>предметов,</w:t>
      </w:r>
      <w:r w:rsidRPr="00971A98">
        <w:rPr>
          <w:color w:val="000000" w:themeColor="text1"/>
          <w:spacing w:val="-15"/>
        </w:rPr>
        <w:t xml:space="preserve"> </w:t>
      </w:r>
      <w:r w:rsidRPr="00971A98">
        <w:rPr>
          <w:color w:val="000000" w:themeColor="text1"/>
        </w:rPr>
        <w:t>запись</w:t>
      </w:r>
      <w:r w:rsidRPr="00971A98">
        <w:rPr>
          <w:color w:val="000000" w:themeColor="text1"/>
          <w:spacing w:val="-16"/>
        </w:rPr>
        <w:t xml:space="preserve"> </w:t>
      </w:r>
      <w:r w:rsidRPr="00971A98">
        <w:rPr>
          <w:color w:val="000000" w:themeColor="text1"/>
        </w:rPr>
        <w:t>результата</w:t>
      </w:r>
      <w:r w:rsidRPr="00971A98">
        <w:rPr>
          <w:color w:val="000000" w:themeColor="text1"/>
          <w:spacing w:val="-15"/>
        </w:rPr>
        <w:t xml:space="preserve"> </w:t>
      </w:r>
      <w:r w:rsidRPr="00971A98">
        <w:rPr>
          <w:color w:val="000000" w:themeColor="text1"/>
        </w:rPr>
        <w:t>цифрами.</w:t>
      </w:r>
      <w:r w:rsidRPr="00971A98">
        <w:rPr>
          <w:color w:val="000000" w:themeColor="text1"/>
          <w:spacing w:val="-16"/>
        </w:rPr>
        <w:t xml:space="preserve"> </w:t>
      </w:r>
      <w:r w:rsidRPr="00971A98">
        <w:rPr>
          <w:color w:val="000000" w:themeColor="text1"/>
        </w:rPr>
        <w:t>Число</w:t>
      </w:r>
      <w:r w:rsidRPr="00971A98">
        <w:rPr>
          <w:color w:val="000000" w:themeColor="text1"/>
          <w:spacing w:val="-15"/>
        </w:rPr>
        <w:t xml:space="preserve"> </w:t>
      </w:r>
      <w:r w:rsidRPr="00971A98">
        <w:rPr>
          <w:color w:val="000000" w:themeColor="text1"/>
        </w:rPr>
        <w:t>и</w:t>
      </w:r>
      <w:r w:rsidRPr="00971A98">
        <w:rPr>
          <w:color w:val="000000" w:themeColor="text1"/>
          <w:spacing w:val="-62"/>
        </w:rPr>
        <w:t xml:space="preserve"> </w:t>
      </w:r>
      <w:r w:rsidRPr="00971A98">
        <w:rPr>
          <w:color w:val="000000" w:themeColor="text1"/>
        </w:rPr>
        <w:t>цифра</w:t>
      </w:r>
      <w:r w:rsidRPr="00971A98">
        <w:rPr>
          <w:color w:val="000000" w:themeColor="text1"/>
          <w:spacing w:val="6"/>
        </w:rPr>
        <w:t xml:space="preserve"> </w:t>
      </w:r>
      <w:r w:rsidRPr="00971A98">
        <w:rPr>
          <w:color w:val="000000" w:themeColor="text1"/>
        </w:rPr>
        <w:t>0</w:t>
      </w:r>
      <w:r w:rsidRPr="00971A98">
        <w:rPr>
          <w:color w:val="000000" w:themeColor="text1"/>
          <w:spacing w:val="6"/>
        </w:rPr>
        <w:t xml:space="preserve"> </w:t>
      </w:r>
      <w:r w:rsidRPr="00971A98">
        <w:rPr>
          <w:color w:val="000000" w:themeColor="text1"/>
        </w:rPr>
        <w:t>при</w:t>
      </w:r>
      <w:r w:rsidRPr="00971A98">
        <w:rPr>
          <w:color w:val="000000" w:themeColor="text1"/>
          <w:spacing w:val="6"/>
        </w:rPr>
        <w:t xml:space="preserve"> </w:t>
      </w:r>
      <w:r w:rsidRPr="00971A98">
        <w:rPr>
          <w:color w:val="000000" w:themeColor="text1"/>
        </w:rPr>
        <w:t>измерении,</w:t>
      </w:r>
      <w:r w:rsidRPr="00971A98">
        <w:rPr>
          <w:color w:val="000000" w:themeColor="text1"/>
          <w:spacing w:val="6"/>
        </w:rPr>
        <w:t xml:space="preserve"> </w:t>
      </w:r>
      <w:r w:rsidRPr="00971A98">
        <w:rPr>
          <w:color w:val="000000" w:themeColor="text1"/>
        </w:rPr>
        <w:t>вычислении.</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Числа в пределах 20: чтение, запись, сравнение. Однозначные и двузначные числа. Увеличение (уменьшение) числа на</w:t>
      </w:r>
      <w:r w:rsidRPr="00971A98">
        <w:rPr>
          <w:color w:val="000000" w:themeColor="text1"/>
          <w:spacing w:val="1"/>
        </w:rPr>
        <w:t xml:space="preserve"> </w:t>
      </w:r>
      <w:r w:rsidRPr="00971A98">
        <w:rPr>
          <w:color w:val="000000" w:themeColor="text1"/>
        </w:rPr>
        <w:t>несколько</w:t>
      </w:r>
      <w:r w:rsidRPr="00971A98">
        <w:rPr>
          <w:color w:val="000000" w:themeColor="text1"/>
          <w:spacing w:val="7"/>
        </w:rPr>
        <w:t xml:space="preserve"> </w:t>
      </w:r>
      <w:r w:rsidRPr="00971A98">
        <w:rPr>
          <w:color w:val="000000" w:themeColor="text1"/>
        </w:rPr>
        <w:t>единиц.</w:t>
      </w:r>
    </w:p>
    <w:p w:rsidR="002938F1" w:rsidRPr="00971A98" w:rsidRDefault="002938F1" w:rsidP="00F20C31">
      <w:pPr>
        <w:pStyle w:val="aff"/>
        <w:tabs>
          <w:tab w:val="left" w:pos="709"/>
        </w:tabs>
        <w:spacing w:before="2"/>
        <w:ind w:firstLine="567"/>
        <w:jc w:val="both"/>
        <w:rPr>
          <w:color w:val="000000" w:themeColor="text1"/>
        </w:rPr>
      </w:pPr>
      <w:r w:rsidRPr="00971A98">
        <w:rPr>
          <w:color w:val="000000" w:themeColor="text1"/>
        </w:rPr>
        <w:t>Длина и её измерение. Единицы длины: сантиметр, дециметр;</w:t>
      </w:r>
      <w:r w:rsidRPr="00971A98">
        <w:rPr>
          <w:color w:val="000000" w:themeColor="text1"/>
          <w:spacing w:val="5"/>
        </w:rPr>
        <w:t xml:space="preserve"> </w:t>
      </w:r>
      <w:r w:rsidRPr="00971A98">
        <w:rPr>
          <w:color w:val="000000" w:themeColor="text1"/>
        </w:rPr>
        <w:t>установление</w:t>
      </w:r>
      <w:r w:rsidRPr="00971A98">
        <w:rPr>
          <w:color w:val="000000" w:themeColor="text1"/>
          <w:spacing w:val="5"/>
        </w:rPr>
        <w:t xml:space="preserve"> </w:t>
      </w:r>
      <w:r w:rsidRPr="00971A98">
        <w:rPr>
          <w:color w:val="000000" w:themeColor="text1"/>
        </w:rPr>
        <w:t>соотношения</w:t>
      </w:r>
      <w:r w:rsidRPr="00971A98">
        <w:rPr>
          <w:color w:val="000000" w:themeColor="text1"/>
          <w:spacing w:val="5"/>
        </w:rPr>
        <w:t xml:space="preserve"> </w:t>
      </w:r>
      <w:r w:rsidRPr="00971A98">
        <w:rPr>
          <w:color w:val="000000" w:themeColor="text1"/>
        </w:rPr>
        <w:t>между</w:t>
      </w:r>
      <w:r w:rsidRPr="00971A98">
        <w:rPr>
          <w:color w:val="000000" w:themeColor="text1"/>
          <w:spacing w:val="6"/>
        </w:rPr>
        <w:t xml:space="preserve"> </w:t>
      </w:r>
      <w:r w:rsidR="00F20C31">
        <w:rPr>
          <w:color w:val="000000" w:themeColor="text1"/>
        </w:rPr>
        <w:t>ними.</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Арифметические действия</w:t>
      </w:r>
    </w:p>
    <w:p w:rsidR="002938F1" w:rsidRPr="00971A98" w:rsidRDefault="002938F1" w:rsidP="00F20C31">
      <w:pPr>
        <w:pStyle w:val="aff"/>
        <w:tabs>
          <w:tab w:val="left" w:pos="709"/>
        </w:tabs>
        <w:ind w:firstLine="567"/>
        <w:jc w:val="both"/>
        <w:rPr>
          <w:color w:val="000000" w:themeColor="text1"/>
        </w:rPr>
      </w:pPr>
      <w:r w:rsidRPr="00971A98">
        <w:rPr>
          <w:color w:val="000000" w:themeColor="text1"/>
        </w:rPr>
        <w:t>Сложение и вычитание чисел в пределах 20. Названия компонентов действий, результатов действий сложения, вычитания.</w:t>
      </w:r>
      <w:r w:rsidRPr="00971A98">
        <w:rPr>
          <w:color w:val="000000" w:themeColor="text1"/>
          <w:spacing w:val="4"/>
        </w:rPr>
        <w:t xml:space="preserve"> </w:t>
      </w:r>
      <w:r w:rsidRPr="00971A98">
        <w:rPr>
          <w:color w:val="000000" w:themeColor="text1"/>
        </w:rPr>
        <w:t>Вычитание</w:t>
      </w:r>
      <w:r w:rsidRPr="00971A98">
        <w:rPr>
          <w:color w:val="000000" w:themeColor="text1"/>
          <w:spacing w:val="4"/>
        </w:rPr>
        <w:t xml:space="preserve"> </w:t>
      </w:r>
      <w:r w:rsidRPr="00971A98">
        <w:rPr>
          <w:color w:val="000000" w:themeColor="text1"/>
        </w:rPr>
        <w:t>как</w:t>
      </w:r>
      <w:r w:rsidRPr="00971A98">
        <w:rPr>
          <w:color w:val="000000" w:themeColor="text1"/>
          <w:spacing w:val="4"/>
        </w:rPr>
        <w:t xml:space="preserve"> </w:t>
      </w:r>
      <w:r w:rsidRPr="00971A98">
        <w:rPr>
          <w:color w:val="000000" w:themeColor="text1"/>
        </w:rPr>
        <w:t>действие,</w:t>
      </w:r>
      <w:r w:rsidRPr="00971A98">
        <w:rPr>
          <w:color w:val="000000" w:themeColor="text1"/>
          <w:spacing w:val="4"/>
        </w:rPr>
        <w:t xml:space="preserve"> </w:t>
      </w:r>
      <w:r w:rsidRPr="00971A98">
        <w:rPr>
          <w:color w:val="000000" w:themeColor="text1"/>
        </w:rPr>
        <w:t>обратное</w:t>
      </w:r>
      <w:r w:rsidRPr="00971A98">
        <w:rPr>
          <w:color w:val="000000" w:themeColor="text1"/>
          <w:spacing w:val="4"/>
        </w:rPr>
        <w:t xml:space="preserve"> </w:t>
      </w:r>
      <w:r w:rsidR="00F20C31">
        <w:rPr>
          <w:color w:val="000000" w:themeColor="text1"/>
        </w:rPr>
        <w:t>сложению.</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Текстовые задачи</w:t>
      </w:r>
    </w:p>
    <w:p w:rsidR="002938F1" w:rsidRPr="00971A98" w:rsidRDefault="002938F1" w:rsidP="00F20C31">
      <w:pPr>
        <w:pStyle w:val="aff"/>
        <w:tabs>
          <w:tab w:val="left" w:pos="709"/>
        </w:tabs>
        <w:ind w:firstLine="567"/>
        <w:jc w:val="both"/>
        <w:rPr>
          <w:color w:val="000000" w:themeColor="text1"/>
        </w:rPr>
      </w:pPr>
      <w:r w:rsidRPr="00971A98">
        <w:rPr>
          <w:color w:val="000000" w:themeColor="text1"/>
          <w:w w:val="95"/>
        </w:rPr>
        <w:t>Текстовая задача: структурные элементы, составление текстовой задачи по образцу. Зависимость между данными и искомой</w:t>
      </w:r>
      <w:r w:rsidRPr="00971A98">
        <w:rPr>
          <w:color w:val="000000" w:themeColor="text1"/>
          <w:spacing w:val="1"/>
          <w:w w:val="95"/>
        </w:rPr>
        <w:t xml:space="preserve"> </w:t>
      </w:r>
      <w:r w:rsidRPr="00971A98">
        <w:rPr>
          <w:color w:val="000000" w:themeColor="text1"/>
          <w:spacing w:val="-2"/>
        </w:rPr>
        <w:t>величиной</w:t>
      </w:r>
      <w:r w:rsidRPr="00971A98">
        <w:rPr>
          <w:color w:val="000000" w:themeColor="text1"/>
          <w:spacing w:val="-14"/>
        </w:rPr>
        <w:t xml:space="preserve"> </w:t>
      </w:r>
      <w:r w:rsidRPr="00971A98">
        <w:rPr>
          <w:color w:val="000000" w:themeColor="text1"/>
          <w:spacing w:val="-2"/>
        </w:rPr>
        <w:t>в</w:t>
      </w:r>
      <w:r w:rsidRPr="00971A98">
        <w:rPr>
          <w:color w:val="000000" w:themeColor="text1"/>
          <w:spacing w:val="-14"/>
        </w:rPr>
        <w:t xml:space="preserve"> </w:t>
      </w:r>
      <w:r w:rsidRPr="00971A98">
        <w:rPr>
          <w:color w:val="000000" w:themeColor="text1"/>
          <w:spacing w:val="-2"/>
        </w:rPr>
        <w:t>текстовой</w:t>
      </w:r>
      <w:r w:rsidRPr="00971A98">
        <w:rPr>
          <w:color w:val="000000" w:themeColor="text1"/>
          <w:spacing w:val="-14"/>
        </w:rPr>
        <w:t xml:space="preserve"> </w:t>
      </w:r>
      <w:r w:rsidRPr="00971A98">
        <w:rPr>
          <w:color w:val="000000" w:themeColor="text1"/>
          <w:spacing w:val="-2"/>
        </w:rPr>
        <w:t>задаче.</w:t>
      </w:r>
      <w:r w:rsidRPr="00971A98">
        <w:rPr>
          <w:color w:val="000000" w:themeColor="text1"/>
          <w:spacing w:val="-13"/>
        </w:rPr>
        <w:t xml:space="preserve"> </w:t>
      </w:r>
      <w:r w:rsidRPr="00971A98">
        <w:rPr>
          <w:color w:val="000000" w:themeColor="text1"/>
          <w:spacing w:val="-2"/>
        </w:rPr>
        <w:t>Решение</w:t>
      </w:r>
      <w:r w:rsidRPr="00971A98">
        <w:rPr>
          <w:color w:val="000000" w:themeColor="text1"/>
          <w:spacing w:val="-14"/>
        </w:rPr>
        <w:t xml:space="preserve"> </w:t>
      </w:r>
      <w:r w:rsidRPr="00971A98">
        <w:rPr>
          <w:color w:val="000000" w:themeColor="text1"/>
          <w:spacing w:val="-1"/>
        </w:rPr>
        <w:t>задач</w:t>
      </w:r>
      <w:r w:rsidRPr="00971A98">
        <w:rPr>
          <w:color w:val="000000" w:themeColor="text1"/>
          <w:spacing w:val="-14"/>
        </w:rPr>
        <w:t xml:space="preserve"> </w:t>
      </w:r>
      <w:r w:rsidRPr="00971A98">
        <w:rPr>
          <w:color w:val="000000" w:themeColor="text1"/>
          <w:spacing w:val="-1"/>
        </w:rPr>
        <w:t>в</w:t>
      </w:r>
      <w:r w:rsidRPr="00971A98">
        <w:rPr>
          <w:color w:val="000000" w:themeColor="text1"/>
          <w:spacing w:val="-13"/>
        </w:rPr>
        <w:t xml:space="preserve"> </w:t>
      </w:r>
      <w:r w:rsidRPr="00971A98">
        <w:rPr>
          <w:color w:val="000000" w:themeColor="text1"/>
          <w:spacing w:val="-1"/>
        </w:rPr>
        <w:t>одно</w:t>
      </w:r>
      <w:r w:rsidRPr="00971A98">
        <w:rPr>
          <w:color w:val="000000" w:themeColor="text1"/>
          <w:spacing w:val="-14"/>
        </w:rPr>
        <w:t xml:space="preserve"> </w:t>
      </w:r>
      <w:r w:rsidRPr="00971A98">
        <w:rPr>
          <w:color w:val="000000" w:themeColor="text1"/>
          <w:spacing w:val="-1"/>
        </w:rPr>
        <w:t>действие.</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Пространственные отношения и геометрические фигуры</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Расположение предметов и объектов на плоскости, в пространстве: слева/справа, сверху/снизу, между; установление</w:t>
      </w:r>
      <w:r w:rsidRPr="00971A98">
        <w:rPr>
          <w:color w:val="000000" w:themeColor="text1"/>
          <w:spacing w:val="1"/>
        </w:rPr>
        <w:t xml:space="preserve"> </w:t>
      </w:r>
      <w:r w:rsidRPr="00971A98">
        <w:rPr>
          <w:color w:val="000000" w:themeColor="text1"/>
        </w:rPr>
        <w:t>пространственных</w:t>
      </w:r>
      <w:r w:rsidRPr="00971A98">
        <w:rPr>
          <w:color w:val="000000" w:themeColor="text1"/>
          <w:spacing w:val="6"/>
        </w:rPr>
        <w:t xml:space="preserve"> </w:t>
      </w:r>
      <w:r w:rsidRPr="00971A98">
        <w:rPr>
          <w:color w:val="000000" w:themeColor="text1"/>
        </w:rPr>
        <w:t>отношений.</w:t>
      </w:r>
    </w:p>
    <w:p w:rsidR="002938F1" w:rsidRPr="00971A98" w:rsidRDefault="002938F1" w:rsidP="00F20C31">
      <w:pPr>
        <w:pStyle w:val="aff"/>
        <w:tabs>
          <w:tab w:val="left" w:pos="709"/>
        </w:tabs>
        <w:spacing w:before="1"/>
        <w:ind w:firstLine="567"/>
        <w:jc w:val="both"/>
        <w:rPr>
          <w:color w:val="000000" w:themeColor="text1"/>
        </w:rPr>
      </w:pPr>
      <w:r w:rsidRPr="00971A98">
        <w:rPr>
          <w:color w:val="000000" w:themeColor="text1"/>
        </w:rPr>
        <w:t>Геометрические фигуры: распознавание круга, треугольника, прямоугольника, отрезка. Построение отрезка, квадрата,</w:t>
      </w:r>
      <w:r w:rsidRPr="00971A98">
        <w:rPr>
          <w:color w:val="000000" w:themeColor="text1"/>
          <w:spacing w:val="1"/>
        </w:rPr>
        <w:t xml:space="preserve"> </w:t>
      </w:r>
      <w:r w:rsidRPr="00971A98">
        <w:rPr>
          <w:color w:val="000000" w:themeColor="text1"/>
        </w:rPr>
        <w:t>треугольника с помощью линейки на листе в клетку; измерение</w:t>
      </w:r>
      <w:r w:rsidRPr="00971A98">
        <w:rPr>
          <w:color w:val="000000" w:themeColor="text1"/>
          <w:spacing w:val="6"/>
        </w:rPr>
        <w:t xml:space="preserve"> </w:t>
      </w:r>
      <w:r w:rsidRPr="00971A98">
        <w:rPr>
          <w:color w:val="000000" w:themeColor="text1"/>
        </w:rPr>
        <w:t>длины</w:t>
      </w:r>
      <w:r w:rsidRPr="00971A98">
        <w:rPr>
          <w:color w:val="000000" w:themeColor="text1"/>
          <w:spacing w:val="7"/>
        </w:rPr>
        <w:t xml:space="preserve"> </w:t>
      </w:r>
      <w:r w:rsidRPr="00971A98">
        <w:rPr>
          <w:color w:val="000000" w:themeColor="text1"/>
        </w:rPr>
        <w:t>отрезка</w:t>
      </w:r>
      <w:r w:rsidRPr="00971A98">
        <w:rPr>
          <w:color w:val="000000" w:themeColor="text1"/>
          <w:spacing w:val="7"/>
        </w:rPr>
        <w:t xml:space="preserve"> </w:t>
      </w:r>
      <w:r w:rsidRPr="00971A98">
        <w:rPr>
          <w:color w:val="000000" w:themeColor="text1"/>
        </w:rPr>
        <w:t>в</w:t>
      </w:r>
      <w:r w:rsidRPr="00971A98">
        <w:rPr>
          <w:color w:val="000000" w:themeColor="text1"/>
          <w:spacing w:val="6"/>
        </w:rPr>
        <w:t xml:space="preserve"> </w:t>
      </w:r>
      <w:r w:rsidR="00F20C31">
        <w:rPr>
          <w:color w:val="000000" w:themeColor="text1"/>
        </w:rPr>
        <w:t>сантиметрах.</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Математическая информация</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lastRenderedPageBreak/>
        <w:t>Сбор</w:t>
      </w:r>
      <w:r w:rsidRPr="00971A98">
        <w:rPr>
          <w:color w:val="000000" w:themeColor="text1"/>
          <w:spacing w:val="-7"/>
        </w:rPr>
        <w:t xml:space="preserve"> </w:t>
      </w:r>
      <w:r w:rsidRPr="00971A98">
        <w:rPr>
          <w:color w:val="000000" w:themeColor="text1"/>
        </w:rPr>
        <w:t>данных</w:t>
      </w:r>
      <w:r w:rsidRPr="00971A98">
        <w:rPr>
          <w:color w:val="000000" w:themeColor="text1"/>
          <w:spacing w:val="-7"/>
        </w:rPr>
        <w:t xml:space="preserve"> </w:t>
      </w:r>
      <w:r w:rsidRPr="00971A98">
        <w:rPr>
          <w:color w:val="000000" w:themeColor="text1"/>
        </w:rPr>
        <w:t>об</w:t>
      </w:r>
      <w:r w:rsidRPr="00971A98">
        <w:rPr>
          <w:color w:val="000000" w:themeColor="text1"/>
          <w:spacing w:val="-7"/>
        </w:rPr>
        <w:t xml:space="preserve"> </w:t>
      </w:r>
      <w:r w:rsidRPr="00971A98">
        <w:rPr>
          <w:color w:val="000000" w:themeColor="text1"/>
        </w:rPr>
        <w:t>объекте</w:t>
      </w:r>
      <w:r w:rsidRPr="00971A98">
        <w:rPr>
          <w:color w:val="000000" w:themeColor="text1"/>
          <w:spacing w:val="-7"/>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образцу.</w:t>
      </w:r>
      <w:r w:rsidRPr="00971A98">
        <w:rPr>
          <w:color w:val="000000" w:themeColor="text1"/>
          <w:spacing w:val="-7"/>
        </w:rPr>
        <w:t xml:space="preserve"> </w:t>
      </w:r>
      <w:r w:rsidRPr="00971A98">
        <w:rPr>
          <w:color w:val="000000" w:themeColor="text1"/>
        </w:rPr>
        <w:t>Характеристики</w:t>
      </w:r>
      <w:r w:rsidRPr="00971A98">
        <w:rPr>
          <w:color w:val="000000" w:themeColor="text1"/>
          <w:spacing w:val="-7"/>
        </w:rPr>
        <w:t xml:space="preserve"> </w:t>
      </w:r>
      <w:r w:rsidRPr="00971A98">
        <w:rPr>
          <w:color w:val="000000" w:themeColor="text1"/>
        </w:rPr>
        <w:t>объек</w:t>
      </w:r>
      <w:r w:rsidRPr="00971A98">
        <w:rPr>
          <w:color w:val="000000" w:themeColor="text1"/>
          <w:w w:val="95"/>
        </w:rPr>
        <w:t>та, группы объектов (количество, форма, размер). Группировка</w:t>
      </w:r>
      <w:r w:rsidRPr="00971A98">
        <w:rPr>
          <w:color w:val="000000" w:themeColor="text1"/>
          <w:spacing w:val="1"/>
          <w:w w:val="95"/>
        </w:rPr>
        <w:t xml:space="preserve"> </w:t>
      </w:r>
      <w:r w:rsidRPr="00971A98">
        <w:rPr>
          <w:color w:val="000000" w:themeColor="text1"/>
        </w:rPr>
        <w:t>объектов</w:t>
      </w:r>
      <w:r w:rsidRPr="00971A98">
        <w:rPr>
          <w:color w:val="000000" w:themeColor="text1"/>
          <w:spacing w:val="6"/>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заданному</w:t>
      </w:r>
      <w:r w:rsidRPr="00971A98">
        <w:rPr>
          <w:color w:val="000000" w:themeColor="text1"/>
          <w:spacing w:val="7"/>
        </w:rPr>
        <w:t xml:space="preserve"> </w:t>
      </w:r>
      <w:r w:rsidRPr="00971A98">
        <w:rPr>
          <w:color w:val="000000" w:themeColor="text1"/>
        </w:rPr>
        <w:t>признаку.</w:t>
      </w:r>
    </w:p>
    <w:p w:rsidR="002938F1" w:rsidRPr="00971A98" w:rsidRDefault="002938F1" w:rsidP="00B4400E">
      <w:pPr>
        <w:pStyle w:val="aff"/>
        <w:tabs>
          <w:tab w:val="left" w:pos="709"/>
        </w:tabs>
        <w:ind w:firstLine="567"/>
        <w:jc w:val="both"/>
        <w:rPr>
          <w:color w:val="000000" w:themeColor="text1"/>
        </w:rPr>
      </w:pPr>
      <w:r w:rsidRPr="00971A98">
        <w:rPr>
          <w:color w:val="000000" w:themeColor="text1"/>
          <w:spacing w:val="-1"/>
        </w:rPr>
        <w:t>Закономерность</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ряду</w:t>
      </w:r>
      <w:r w:rsidRPr="00971A98">
        <w:rPr>
          <w:color w:val="000000" w:themeColor="text1"/>
          <w:spacing w:val="-14"/>
        </w:rPr>
        <w:t xml:space="preserve"> </w:t>
      </w:r>
      <w:r w:rsidRPr="00971A98">
        <w:rPr>
          <w:color w:val="000000" w:themeColor="text1"/>
        </w:rPr>
        <w:t>заданных</w:t>
      </w:r>
      <w:r w:rsidRPr="00971A98">
        <w:rPr>
          <w:color w:val="000000" w:themeColor="text1"/>
          <w:spacing w:val="-15"/>
        </w:rPr>
        <w:t xml:space="preserve"> </w:t>
      </w:r>
      <w:r w:rsidRPr="00971A98">
        <w:rPr>
          <w:color w:val="000000" w:themeColor="text1"/>
        </w:rPr>
        <w:t>объектов:</w:t>
      </w:r>
      <w:r w:rsidRPr="00971A98">
        <w:rPr>
          <w:color w:val="000000" w:themeColor="text1"/>
          <w:spacing w:val="-14"/>
        </w:rPr>
        <w:t xml:space="preserve"> </w:t>
      </w:r>
      <w:r w:rsidRPr="00971A98">
        <w:rPr>
          <w:color w:val="000000" w:themeColor="text1"/>
        </w:rPr>
        <w:t>её</w:t>
      </w:r>
      <w:r w:rsidRPr="00971A98">
        <w:rPr>
          <w:color w:val="000000" w:themeColor="text1"/>
          <w:spacing w:val="-14"/>
        </w:rPr>
        <w:t xml:space="preserve"> </w:t>
      </w:r>
      <w:r w:rsidRPr="00971A98">
        <w:rPr>
          <w:color w:val="000000" w:themeColor="text1"/>
        </w:rPr>
        <w:t>обнаружение,</w:t>
      </w:r>
      <w:r w:rsidRPr="00971A98">
        <w:rPr>
          <w:color w:val="000000" w:themeColor="text1"/>
          <w:spacing w:val="-62"/>
        </w:rPr>
        <w:t xml:space="preserve"> </w:t>
      </w:r>
      <w:r w:rsidRPr="00971A98">
        <w:rPr>
          <w:color w:val="000000" w:themeColor="text1"/>
        </w:rPr>
        <w:t>продолжение</w:t>
      </w:r>
      <w:r w:rsidRPr="00971A98">
        <w:rPr>
          <w:color w:val="000000" w:themeColor="text1"/>
          <w:spacing w:val="7"/>
        </w:rPr>
        <w:t xml:space="preserve"> </w:t>
      </w:r>
      <w:r w:rsidRPr="00971A98">
        <w:rPr>
          <w:color w:val="000000" w:themeColor="text1"/>
        </w:rPr>
        <w:t>ряда.</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,Верные (истинные) и неверные (ложные) предложения, составленные относительно заданного набора математических</w:t>
      </w:r>
      <w:r w:rsidRPr="00971A98">
        <w:rPr>
          <w:color w:val="000000" w:themeColor="text1"/>
          <w:spacing w:val="1"/>
        </w:rPr>
        <w:t xml:space="preserve"> </w:t>
      </w:r>
      <w:r w:rsidRPr="00971A98">
        <w:rPr>
          <w:color w:val="000000" w:themeColor="text1"/>
        </w:rPr>
        <w:t>объектов.</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Чтение</w:t>
      </w:r>
      <w:r w:rsidRPr="00971A98">
        <w:rPr>
          <w:color w:val="000000" w:themeColor="text1"/>
          <w:spacing w:val="-12"/>
        </w:rPr>
        <w:t xml:space="preserve"> </w:t>
      </w:r>
      <w:r w:rsidRPr="00971A98">
        <w:rPr>
          <w:color w:val="000000" w:themeColor="text1"/>
        </w:rPr>
        <w:t>таблицы</w:t>
      </w:r>
      <w:r w:rsidRPr="00971A98">
        <w:rPr>
          <w:color w:val="000000" w:themeColor="text1"/>
          <w:spacing w:val="-12"/>
        </w:rPr>
        <w:t xml:space="preserve"> </w:t>
      </w:r>
      <w:r w:rsidRPr="00971A98">
        <w:rPr>
          <w:color w:val="000000" w:themeColor="text1"/>
        </w:rPr>
        <w:t>(содержащей</w:t>
      </w:r>
      <w:r w:rsidRPr="00971A98">
        <w:rPr>
          <w:color w:val="000000" w:themeColor="text1"/>
          <w:spacing w:val="-12"/>
        </w:rPr>
        <w:t xml:space="preserve"> </w:t>
      </w:r>
      <w:r w:rsidRPr="00971A98">
        <w:rPr>
          <w:color w:val="000000" w:themeColor="text1"/>
        </w:rPr>
        <w:t>не</w:t>
      </w:r>
      <w:r w:rsidRPr="00971A98">
        <w:rPr>
          <w:color w:val="000000" w:themeColor="text1"/>
          <w:spacing w:val="-11"/>
        </w:rPr>
        <w:t xml:space="preserve"> </w:t>
      </w:r>
      <w:r w:rsidRPr="00971A98">
        <w:rPr>
          <w:color w:val="000000" w:themeColor="text1"/>
        </w:rPr>
        <w:t>более</w:t>
      </w:r>
      <w:r w:rsidRPr="00971A98">
        <w:rPr>
          <w:color w:val="000000" w:themeColor="text1"/>
          <w:spacing w:val="-12"/>
        </w:rPr>
        <w:t xml:space="preserve"> </w:t>
      </w:r>
      <w:r w:rsidRPr="00971A98">
        <w:rPr>
          <w:color w:val="000000" w:themeColor="text1"/>
        </w:rPr>
        <w:t>4-х</w:t>
      </w:r>
      <w:r w:rsidRPr="00971A98">
        <w:rPr>
          <w:color w:val="000000" w:themeColor="text1"/>
          <w:spacing w:val="-12"/>
        </w:rPr>
        <w:t xml:space="preserve"> </w:t>
      </w:r>
      <w:r w:rsidRPr="00971A98">
        <w:rPr>
          <w:color w:val="000000" w:themeColor="text1"/>
        </w:rPr>
        <w:t>данных);</w:t>
      </w:r>
      <w:r w:rsidRPr="00971A98">
        <w:rPr>
          <w:color w:val="000000" w:themeColor="text1"/>
          <w:spacing w:val="-12"/>
        </w:rPr>
        <w:t xml:space="preserve"> </w:t>
      </w:r>
      <w:r w:rsidRPr="00971A98">
        <w:rPr>
          <w:color w:val="000000" w:themeColor="text1"/>
        </w:rPr>
        <w:t>извлечение</w:t>
      </w:r>
      <w:r w:rsidRPr="00971A98">
        <w:rPr>
          <w:color w:val="000000" w:themeColor="text1"/>
          <w:spacing w:val="-7"/>
        </w:rPr>
        <w:t xml:space="preserve"> </w:t>
      </w:r>
      <w:r w:rsidRPr="00971A98">
        <w:rPr>
          <w:color w:val="000000" w:themeColor="text1"/>
        </w:rPr>
        <w:t>данного</w:t>
      </w:r>
      <w:r w:rsidRPr="00971A98">
        <w:rPr>
          <w:color w:val="000000" w:themeColor="text1"/>
          <w:spacing w:val="-6"/>
        </w:rPr>
        <w:t xml:space="preserve"> </w:t>
      </w:r>
      <w:r w:rsidRPr="00971A98">
        <w:rPr>
          <w:color w:val="000000" w:themeColor="text1"/>
        </w:rPr>
        <w:t>из</w:t>
      </w:r>
      <w:r w:rsidRPr="00971A98">
        <w:rPr>
          <w:color w:val="000000" w:themeColor="text1"/>
          <w:spacing w:val="-6"/>
        </w:rPr>
        <w:t xml:space="preserve"> </w:t>
      </w:r>
      <w:r w:rsidRPr="00971A98">
        <w:rPr>
          <w:color w:val="000000" w:themeColor="text1"/>
        </w:rPr>
        <w:t>строки,</w:t>
      </w:r>
      <w:r w:rsidRPr="00971A98">
        <w:rPr>
          <w:color w:val="000000" w:themeColor="text1"/>
          <w:spacing w:val="-7"/>
        </w:rPr>
        <w:t xml:space="preserve"> </w:t>
      </w:r>
      <w:r w:rsidRPr="00971A98">
        <w:rPr>
          <w:color w:val="000000" w:themeColor="text1"/>
        </w:rPr>
        <w:t>столбца;</w:t>
      </w:r>
      <w:r w:rsidRPr="00971A98">
        <w:rPr>
          <w:color w:val="000000" w:themeColor="text1"/>
          <w:spacing w:val="-6"/>
        </w:rPr>
        <w:t xml:space="preserve"> </w:t>
      </w:r>
      <w:r w:rsidRPr="00971A98">
        <w:rPr>
          <w:color w:val="000000" w:themeColor="text1"/>
        </w:rPr>
        <w:t>внесение</w:t>
      </w:r>
      <w:r w:rsidRPr="00971A98">
        <w:rPr>
          <w:color w:val="000000" w:themeColor="text1"/>
          <w:spacing w:val="-6"/>
        </w:rPr>
        <w:t xml:space="preserve"> </w:t>
      </w:r>
      <w:r w:rsidRPr="00971A98">
        <w:rPr>
          <w:color w:val="000000" w:themeColor="text1"/>
        </w:rPr>
        <w:t>одного-двух</w:t>
      </w:r>
      <w:r w:rsidRPr="00971A98">
        <w:rPr>
          <w:color w:val="000000" w:themeColor="text1"/>
          <w:spacing w:val="-7"/>
        </w:rPr>
        <w:t xml:space="preserve"> </w:t>
      </w:r>
      <w:r w:rsidRPr="00971A98">
        <w:rPr>
          <w:color w:val="000000" w:themeColor="text1"/>
        </w:rPr>
        <w:t>данных</w:t>
      </w:r>
      <w:r w:rsidRPr="00971A98">
        <w:rPr>
          <w:color w:val="000000" w:themeColor="text1"/>
          <w:spacing w:val="-61"/>
        </w:rPr>
        <w:t xml:space="preserve"> </w:t>
      </w:r>
      <w:r w:rsidRPr="00971A98">
        <w:rPr>
          <w:color w:val="000000" w:themeColor="text1"/>
        </w:rPr>
        <w:t>в таблицу. Чтение рисунка, схемы с одним-двумя числовыми</w:t>
      </w:r>
      <w:r w:rsidRPr="00971A98">
        <w:rPr>
          <w:color w:val="000000" w:themeColor="text1"/>
          <w:spacing w:val="1"/>
        </w:rPr>
        <w:t xml:space="preserve"> </w:t>
      </w:r>
      <w:r w:rsidRPr="00971A98">
        <w:rPr>
          <w:color w:val="000000" w:themeColor="text1"/>
        </w:rPr>
        <w:t>данными</w:t>
      </w:r>
      <w:r w:rsidRPr="00971A98">
        <w:rPr>
          <w:color w:val="000000" w:themeColor="text1"/>
          <w:spacing w:val="6"/>
        </w:rPr>
        <w:t xml:space="preserve"> </w:t>
      </w:r>
      <w:r w:rsidRPr="00971A98">
        <w:rPr>
          <w:color w:val="000000" w:themeColor="text1"/>
        </w:rPr>
        <w:t>(значениями</w:t>
      </w:r>
      <w:r w:rsidRPr="00971A98">
        <w:rPr>
          <w:color w:val="000000" w:themeColor="text1"/>
          <w:spacing w:val="7"/>
        </w:rPr>
        <w:t xml:space="preserve"> </w:t>
      </w:r>
      <w:r w:rsidRPr="00971A98">
        <w:rPr>
          <w:color w:val="000000" w:themeColor="text1"/>
        </w:rPr>
        <w:t>данных</w:t>
      </w:r>
      <w:r w:rsidRPr="00971A98">
        <w:rPr>
          <w:color w:val="000000" w:themeColor="text1"/>
          <w:spacing w:val="7"/>
        </w:rPr>
        <w:t xml:space="preserve"> </w:t>
      </w:r>
      <w:r w:rsidRPr="00971A98">
        <w:rPr>
          <w:color w:val="000000" w:themeColor="text1"/>
        </w:rPr>
        <w:t>величин).</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Двух-трёхшаговые инструкции, связанные с вычислением,</w:t>
      </w:r>
      <w:r w:rsidRPr="00971A98">
        <w:rPr>
          <w:color w:val="000000" w:themeColor="text1"/>
          <w:spacing w:val="1"/>
        </w:rPr>
        <w:t xml:space="preserve"> </w:t>
      </w:r>
      <w:r w:rsidRPr="00971A98">
        <w:rPr>
          <w:color w:val="000000" w:themeColor="text1"/>
        </w:rPr>
        <w:t>измерением</w:t>
      </w:r>
      <w:r w:rsidRPr="00971A98">
        <w:rPr>
          <w:color w:val="000000" w:themeColor="text1"/>
          <w:spacing w:val="-4"/>
        </w:rPr>
        <w:t xml:space="preserve"> </w:t>
      </w:r>
      <w:r w:rsidRPr="00971A98">
        <w:rPr>
          <w:color w:val="000000" w:themeColor="text1"/>
        </w:rPr>
        <w:t>длины,</w:t>
      </w:r>
      <w:r w:rsidRPr="00971A98">
        <w:rPr>
          <w:color w:val="000000" w:themeColor="text1"/>
          <w:spacing w:val="-4"/>
        </w:rPr>
        <w:t xml:space="preserve"> </w:t>
      </w:r>
      <w:r w:rsidRPr="00971A98">
        <w:rPr>
          <w:color w:val="000000" w:themeColor="text1"/>
        </w:rPr>
        <w:t>изображением</w:t>
      </w:r>
      <w:r w:rsidRPr="00971A98">
        <w:rPr>
          <w:color w:val="000000" w:themeColor="text1"/>
          <w:spacing w:val="-4"/>
        </w:rPr>
        <w:t xml:space="preserve"> </w:t>
      </w:r>
      <w:r w:rsidRPr="00971A98">
        <w:rPr>
          <w:color w:val="000000" w:themeColor="text1"/>
        </w:rPr>
        <w:t>геометрической</w:t>
      </w:r>
      <w:r w:rsidRPr="00971A98">
        <w:rPr>
          <w:color w:val="000000" w:themeColor="text1"/>
          <w:spacing w:val="-4"/>
        </w:rPr>
        <w:t xml:space="preserve"> </w:t>
      </w:r>
      <w:r w:rsidRPr="00971A98">
        <w:rPr>
          <w:color w:val="000000" w:themeColor="text1"/>
        </w:rPr>
        <w:t>фигуры.</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Универсальные учебные действия</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(пропедевтический уровень)</w:t>
      </w:r>
    </w:p>
    <w:p w:rsidR="002938F1" w:rsidRPr="00971A98" w:rsidRDefault="002938F1" w:rsidP="00B4400E">
      <w:pPr>
        <w:tabs>
          <w:tab w:val="left" w:pos="709"/>
        </w:tabs>
        <w:spacing w:before="63"/>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познавательные</w:t>
      </w:r>
      <w:r w:rsidRPr="00971A98">
        <w:rPr>
          <w:rFonts w:ascii="Times New Roman" w:hAnsi="Times New Roman" w:cs="Times New Roman"/>
          <w:i/>
          <w:color w:val="000000" w:themeColor="text1"/>
          <w:spacing w:val="10"/>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B4400E">
      <w:pPr>
        <w:pStyle w:val="aff"/>
        <w:tabs>
          <w:tab w:val="left" w:pos="709"/>
        </w:tabs>
        <w:spacing w:before="11"/>
        <w:ind w:firstLine="567"/>
        <w:jc w:val="both"/>
        <w:rPr>
          <w:color w:val="000000" w:themeColor="text1"/>
        </w:rPr>
      </w:pPr>
      <w:r w:rsidRPr="00971A98">
        <w:rPr>
          <w:color w:val="000000" w:themeColor="text1"/>
        </w:rPr>
        <w:t>—наблюдать</w:t>
      </w:r>
      <w:r w:rsidRPr="00971A98">
        <w:rPr>
          <w:color w:val="000000" w:themeColor="text1"/>
          <w:spacing w:val="8"/>
        </w:rPr>
        <w:t xml:space="preserve"> </w:t>
      </w:r>
      <w:r w:rsidRPr="00971A98">
        <w:rPr>
          <w:color w:val="000000" w:themeColor="text1"/>
        </w:rPr>
        <w:t>математические</w:t>
      </w:r>
      <w:r w:rsidRPr="00971A98">
        <w:rPr>
          <w:color w:val="000000" w:themeColor="text1"/>
          <w:spacing w:val="8"/>
        </w:rPr>
        <w:t xml:space="preserve"> </w:t>
      </w:r>
      <w:r w:rsidRPr="00971A98">
        <w:rPr>
          <w:color w:val="000000" w:themeColor="text1"/>
        </w:rPr>
        <w:t>объекты</w:t>
      </w:r>
      <w:r w:rsidRPr="00971A98">
        <w:rPr>
          <w:color w:val="000000" w:themeColor="text1"/>
          <w:spacing w:val="8"/>
        </w:rPr>
        <w:t xml:space="preserve"> </w:t>
      </w:r>
      <w:r w:rsidRPr="00971A98">
        <w:rPr>
          <w:color w:val="000000" w:themeColor="text1"/>
        </w:rPr>
        <w:t>(числа,</w:t>
      </w:r>
      <w:r w:rsidRPr="00971A98">
        <w:rPr>
          <w:color w:val="000000" w:themeColor="text1"/>
          <w:spacing w:val="8"/>
        </w:rPr>
        <w:t xml:space="preserve"> </w:t>
      </w:r>
      <w:r w:rsidRPr="00971A98">
        <w:rPr>
          <w:color w:val="000000" w:themeColor="text1"/>
        </w:rPr>
        <w:t>величины)</w:t>
      </w:r>
      <w:r w:rsidRPr="00971A98">
        <w:rPr>
          <w:color w:val="000000" w:themeColor="text1"/>
          <w:spacing w:val="8"/>
        </w:rPr>
        <w:t xml:space="preserve"> </w:t>
      </w:r>
      <w:r w:rsidRPr="00971A98">
        <w:rPr>
          <w:color w:val="000000" w:themeColor="text1"/>
        </w:rPr>
        <w:t>в</w:t>
      </w:r>
      <w:r w:rsidRPr="00971A98">
        <w:rPr>
          <w:color w:val="000000" w:themeColor="text1"/>
          <w:spacing w:val="-61"/>
        </w:rPr>
        <w:t xml:space="preserve"> </w:t>
      </w:r>
      <w:r w:rsidRPr="00971A98">
        <w:rPr>
          <w:color w:val="000000" w:themeColor="text1"/>
        </w:rPr>
        <w:t>окружающем</w:t>
      </w:r>
      <w:r w:rsidRPr="00971A98">
        <w:rPr>
          <w:color w:val="000000" w:themeColor="text1"/>
          <w:spacing w:val="7"/>
        </w:rPr>
        <w:t xml:space="preserve"> </w:t>
      </w:r>
      <w:r w:rsidRPr="00971A98">
        <w:rPr>
          <w:color w:val="000000" w:themeColor="text1"/>
        </w:rPr>
        <w:t>мире;</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—обнаруживать</w:t>
      </w:r>
      <w:r w:rsidRPr="00971A98">
        <w:rPr>
          <w:color w:val="000000" w:themeColor="text1"/>
          <w:spacing w:val="-5"/>
        </w:rPr>
        <w:t xml:space="preserve"> </w:t>
      </w:r>
      <w:r w:rsidRPr="00971A98">
        <w:rPr>
          <w:color w:val="000000" w:themeColor="text1"/>
        </w:rPr>
        <w:t>общее</w:t>
      </w:r>
      <w:r w:rsidRPr="00971A98">
        <w:rPr>
          <w:color w:val="000000" w:themeColor="text1"/>
          <w:spacing w:val="-4"/>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различное</w:t>
      </w:r>
      <w:r w:rsidRPr="00971A98">
        <w:rPr>
          <w:color w:val="000000" w:themeColor="text1"/>
          <w:spacing w:val="-4"/>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записи</w:t>
      </w:r>
      <w:r w:rsidRPr="00971A98">
        <w:rPr>
          <w:color w:val="000000" w:themeColor="text1"/>
          <w:spacing w:val="-4"/>
        </w:rPr>
        <w:t xml:space="preserve"> </w:t>
      </w:r>
      <w:r w:rsidRPr="00971A98">
        <w:rPr>
          <w:color w:val="000000" w:themeColor="text1"/>
        </w:rPr>
        <w:t>арифметических</w:t>
      </w:r>
      <w:r w:rsidRPr="00971A98">
        <w:rPr>
          <w:color w:val="000000" w:themeColor="text1"/>
          <w:spacing w:val="-61"/>
        </w:rPr>
        <w:t xml:space="preserve"> </w:t>
      </w:r>
      <w:r w:rsidRPr="00971A98">
        <w:rPr>
          <w:color w:val="000000" w:themeColor="text1"/>
        </w:rPr>
        <w:t>действий;</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—понимать</w:t>
      </w:r>
      <w:r w:rsidRPr="00971A98">
        <w:rPr>
          <w:color w:val="000000" w:themeColor="text1"/>
          <w:spacing w:val="-5"/>
        </w:rPr>
        <w:t xml:space="preserve"> </w:t>
      </w:r>
      <w:r w:rsidRPr="00971A98">
        <w:rPr>
          <w:color w:val="000000" w:themeColor="text1"/>
        </w:rPr>
        <w:t>назначение</w:t>
      </w:r>
      <w:r w:rsidRPr="00971A98">
        <w:rPr>
          <w:color w:val="000000" w:themeColor="text1"/>
          <w:spacing w:val="-4"/>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необходимость</w:t>
      </w:r>
      <w:r w:rsidRPr="00971A98">
        <w:rPr>
          <w:color w:val="000000" w:themeColor="text1"/>
          <w:spacing w:val="-4"/>
        </w:rPr>
        <w:t xml:space="preserve"> </w:t>
      </w:r>
      <w:r w:rsidRPr="00971A98">
        <w:rPr>
          <w:color w:val="000000" w:themeColor="text1"/>
        </w:rPr>
        <w:t>использования</w:t>
      </w:r>
      <w:r w:rsidRPr="00971A98">
        <w:rPr>
          <w:color w:val="000000" w:themeColor="text1"/>
          <w:spacing w:val="-4"/>
        </w:rPr>
        <w:t xml:space="preserve"> </w:t>
      </w:r>
      <w:r w:rsidRPr="00971A98">
        <w:rPr>
          <w:color w:val="000000" w:themeColor="text1"/>
        </w:rPr>
        <w:t>величин</w:t>
      </w:r>
      <w:r w:rsidRPr="00971A98">
        <w:rPr>
          <w:color w:val="000000" w:themeColor="text1"/>
          <w:spacing w:val="7"/>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жизни;</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—наблюдать</w:t>
      </w:r>
      <w:r w:rsidRPr="00971A98">
        <w:rPr>
          <w:color w:val="000000" w:themeColor="text1"/>
          <w:spacing w:val="-9"/>
        </w:rPr>
        <w:t xml:space="preserve"> </w:t>
      </w:r>
      <w:r w:rsidRPr="00971A98">
        <w:rPr>
          <w:color w:val="000000" w:themeColor="text1"/>
        </w:rPr>
        <w:t>действие</w:t>
      </w:r>
      <w:r w:rsidRPr="00971A98">
        <w:rPr>
          <w:color w:val="000000" w:themeColor="text1"/>
          <w:spacing w:val="-8"/>
        </w:rPr>
        <w:t xml:space="preserve"> </w:t>
      </w:r>
      <w:r w:rsidRPr="00971A98">
        <w:rPr>
          <w:color w:val="000000" w:themeColor="text1"/>
        </w:rPr>
        <w:t>измерительных</w:t>
      </w:r>
      <w:r w:rsidRPr="00971A98">
        <w:rPr>
          <w:color w:val="000000" w:themeColor="text1"/>
          <w:spacing w:val="-9"/>
        </w:rPr>
        <w:t xml:space="preserve"> </w:t>
      </w:r>
      <w:r w:rsidRPr="00971A98">
        <w:rPr>
          <w:color w:val="000000" w:themeColor="text1"/>
        </w:rPr>
        <w:t>приборов;</w:t>
      </w:r>
    </w:p>
    <w:p w:rsidR="002938F1" w:rsidRPr="00971A98" w:rsidRDefault="002938F1" w:rsidP="00B4400E">
      <w:pPr>
        <w:pStyle w:val="aff"/>
        <w:tabs>
          <w:tab w:val="left" w:pos="709"/>
        </w:tabs>
        <w:spacing w:before="7"/>
        <w:ind w:firstLine="567"/>
        <w:jc w:val="both"/>
        <w:rPr>
          <w:color w:val="000000" w:themeColor="text1"/>
        </w:rPr>
      </w:pPr>
      <w:r w:rsidRPr="00971A98">
        <w:rPr>
          <w:color w:val="000000" w:themeColor="text1"/>
        </w:rPr>
        <w:t>—сравнивать</w:t>
      </w:r>
      <w:r w:rsidRPr="00971A98">
        <w:rPr>
          <w:color w:val="000000" w:themeColor="text1"/>
          <w:spacing w:val="-7"/>
        </w:rPr>
        <w:t xml:space="preserve"> </w:t>
      </w:r>
      <w:r w:rsidRPr="00971A98">
        <w:rPr>
          <w:color w:val="000000" w:themeColor="text1"/>
        </w:rPr>
        <w:t>два</w:t>
      </w:r>
      <w:r w:rsidRPr="00971A98">
        <w:rPr>
          <w:color w:val="000000" w:themeColor="text1"/>
          <w:spacing w:val="-6"/>
        </w:rPr>
        <w:t xml:space="preserve"> </w:t>
      </w:r>
      <w:r w:rsidRPr="00971A98">
        <w:rPr>
          <w:color w:val="000000" w:themeColor="text1"/>
        </w:rPr>
        <w:t>объекта,</w:t>
      </w:r>
      <w:r w:rsidRPr="00971A98">
        <w:rPr>
          <w:color w:val="000000" w:themeColor="text1"/>
          <w:spacing w:val="-7"/>
        </w:rPr>
        <w:t xml:space="preserve"> </w:t>
      </w:r>
      <w:r w:rsidRPr="00971A98">
        <w:rPr>
          <w:color w:val="000000" w:themeColor="text1"/>
        </w:rPr>
        <w:t>два</w:t>
      </w:r>
      <w:r w:rsidRPr="00971A98">
        <w:rPr>
          <w:color w:val="000000" w:themeColor="text1"/>
          <w:spacing w:val="-6"/>
        </w:rPr>
        <w:t xml:space="preserve"> </w:t>
      </w:r>
      <w:r w:rsidRPr="00971A98">
        <w:rPr>
          <w:color w:val="000000" w:themeColor="text1"/>
        </w:rPr>
        <w:t>числа;</w:t>
      </w:r>
    </w:p>
    <w:p w:rsidR="002938F1" w:rsidRPr="00971A98" w:rsidRDefault="002938F1" w:rsidP="00B4400E">
      <w:pPr>
        <w:pStyle w:val="aff"/>
        <w:tabs>
          <w:tab w:val="left" w:pos="709"/>
        </w:tabs>
        <w:spacing w:before="9"/>
        <w:ind w:firstLine="567"/>
        <w:jc w:val="both"/>
        <w:rPr>
          <w:color w:val="000000" w:themeColor="text1"/>
        </w:rPr>
      </w:pPr>
      <w:r w:rsidRPr="00971A98">
        <w:rPr>
          <w:color w:val="000000" w:themeColor="text1"/>
        </w:rPr>
        <w:t>—распределять</w:t>
      </w:r>
      <w:r w:rsidRPr="00971A98">
        <w:rPr>
          <w:color w:val="000000" w:themeColor="text1"/>
          <w:spacing w:val="-6"/>
        </w:rPr>
        <w:t xml:space="preserve"> </w:t>
      </w:r>
      <w:r w:rsidRPr="00971A98">
        <w:rPr>
          <w:color w:val="000000" w:themeColor="text1"/>
        </w:rPr>
        <w:t>объекты</w:t>
      </w:r>
      <w:r w:rsidRPr="00971A98">
        <w:rPr>
          <w:color w:val="000000" w:themeColor="text1"/>
          <w:spacing w:val="-5"/>
        </w:rPr>
        <w:t xml:space="preserve"> </w:t>
      </w:r>
      <w:r w:rsidRPr="00971A98">
        <w:rPr>
          <w:color w:val="000000" w:themeColor="text1"/>
        </w:rPr>
        <w:t>на</w:t>
      </w:r>
      <w:r w:rsidRPr="00971A98">
        <w:rPr>
          <w:color w:val="000000" w:themeColor="text1"/>
          <w:spacing w:val="-5"/>
        </w:rPr>
        <w:t xml:space="preserve"> </w:t>
      </w:r>
      <w:r w:rsidRPr="00971A98">
        <w:rPr>
          <w:color w:val="000000" w:themeColor="text1"/>
        </w:rPr>
        <w:t>группы</w:t>
      </w:r>
      <w:r w:rsidRPr="00971A98">
        <w:rPr>
          <w:color w:val="000000" w:themeColor="text1"/>
          <w:spacing w:val="-5"/>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заданному</w:t>
      </w:r>
      <w:r w:rsidRPr="00971A98">
        <w:rPr>
          <w:color w:val="000000" w:themeColor="text1"/>
          <w:spacing w:val="-5"/>
        </w:rPr>
        <w:t xml:space="preserve"> </w:t>
      </w:r>
      <w:r w:rsidRPr="00971A98">
        <w:rPr>
          <w:color w:val="000000" w:themeColor="text1"/>
        </w:rPr>
        <w:t>основанию;</w:t>
      </w:r>
    </w:p>
    <w:p w:rsidR="002938F1" w:rsidRPr="00971A98" w:rsidRDefault="002938F1" w:rsidP="00B4400E">
      <w:pPr>
        <w:pStyle w:val="aff"/>
        <w:tabs>
          <w:tab w:val="left" w:pos="709"/>
        </w:tabs>
        <w:spacing w:before="9"/>
        <w:ind w:firstLine="567"/>
        <w:jc w:val="both"/>
        <w:rPr>
          <w:color w:val="000000" w:themeColor="text1"/>
        </w:rPr>
      </w:pPr>
      <w:r w:rsidRPr="00971A98">
        <w:rPr>
          <w:color w:val="000000" w:themeColor="text1"/>
        </w:rPr>
        <w:t>—копировать</w:t>
      </w:r>
      <w:r w:rsidRPr="00971A98">
        <w:rPr>
          <w:color w:val="000000" w:themeColor="text1"/>
          <w:spacing w:val="43"/>
        </w:rPr>
        <w:t xml:space="preserve"> </w:t>
      </w:r>
      <w:r w:rsidRPr="00971A98">
        <w:rPr>
          <w:color w:val="000000" w:themeColor="text1"/>
        </w:rPr>
        <w:t>изученные</w:t>
      </w:r>
      <w:r w:rsidRPr="00971A98">
        <w:rPr>
          <w:color w:val="000000" w:themeColor="text1"/>
          <w:spacing w:val="43"/>
        </w:rPr>
        <w:t xml:space="preserve"> </w:t>
      </w:r>
      <w:r w:rsidRPr="00971A98">
        <w:rPr>
          <w:color w:val="000000" w:themeColor="text1"/>
        </w:rPr>
        <w:t>фигуры,</w:t>
      </w:r>
      <w:r w:rsidRPr="00971A98">
        <w:rPr>
          <w:color w:val="000000" w:themeColor="text1"/>
          <w:spacing w:val="43"/>
        </w:rPr>
        <w:t xml:space="preserve"> </w:t>
      </w:r>
      <w:r w:rsidRPr="00971A98">
        <w:rPr>
          <w:color w:val="000000" w:themeColor="text1"/>
        </w:rPr>
        <w:t>рисовать</w:t>
      </w:r>
      <w:r w:rsidRPr="00971A98">
        <w:rPr>
          <w:color w:val="000000" w:themeColor="text1"/>
          <w:spacing w:val="43"/>
        </w:rPr>
        <w:t xml:space="preserve"> </w:t>
      </w:r>
      <w:r w:rsidRPr="00971A98">
        <w:rPr>
          <w:color w:val="000000" w:themeColor="text1"/>
        </w:rPr>
        <w:t>от</w:t>
      </w:r>
      <w:r w:rsidRPr="00971A98">
        <w:rPr>
          <w:color w:val="000000" w:themeColor="text1"/>
          <w:spacing w:val="43"/>
        </w:rPr>
        <w:t xml:space="preserve"> </w:t>
      </w:r>
      <w:r w:rsidRPr="00971A98">
        <w:rPr>
          <w:color w:val="000000" w:themeColor="text1"/>
        </w:rPr>
        <w:t>руки</w:t>
      </w:r>
      <w:r w:rsidRPr="00971A98">
        <w:rPr>
          <w:color w:val="000000" w:themeColor="text1"/>
          <w:spacing w:val="44"/>
        </w:rPr>
        <w:t xml:space="preserve"> </w:t>
      </w:r>
      <w:r w:rsidRPr="00971A98">
        <w:rPr>
          <w:color w:val="000000" w:themeColor="text1"/>
        </w:rPr>
        <w:t>по</w:t>
      </w:r>
      <w:r w:rsidRPr="00971A98">
        <w:rPr>
          <w:color w:val="000000" w:themeColor="text1"/>
          <w:spacing w:val="43"/>
        </w:rPr>
        <w:t xml:space="preserve"> </w:t>
      </w:r>
      <w:r w:rsidRPr="00971A98">
        <w:rPr>
          <w:color w:val="000000" w:themeColor="text1"/>
        </w:rPr>
        <w:t>собственному</w:t>
      </w:r>
      <w:r w:rsidRPr="00971A98">
        <w:rPr>
          <w:color w:val="000000" w:themeColor="text1"/>
          <w:spacing w:val="7"/>
        </w:rPr>
        <w:t xml:space="preserve"> </w:t>
      </w:r>
      <w:r w:rsidRPr="00971A98">
        <w:rPr>
          <w:color w:val="000000" w:themeColor="text1"/>
        </w:rPr>
        <w:t>замыслу;</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—приводить</w:t>
      </w:r>
      <w:r w:rsidRPr="00971A98">
        <w:rPr>
          <w:color w:val="000000" w:themeColor="text1"/>
          <w:spacing w:val="-2"/>
        </w:rPr>
        <w:t xml:space="preserve"> </w:t>
      </w:r>
      <w:r w:rsidRPr="00971A98">
        <w:rPr>
          <w:color w:val="000000" w:themeColor="text1"/>
        </w:rPr>
        <w:t>примеры</w:t>
      </w:r>
      <w:r w:rsidRPr="00971A98">
        <w:rPr>
          <w:color w:val="000000" w:themeColor="text1"/>
          <w:spacing w:val="-2"/>
        </w:rPr>
        <w:t xml:space="preserve"> </w:t>
      </w:r>
      <w:r w:rsidRPr="00971A98">
        <w:rPr>
          <w:color w:val="000000" w:themeColor="text1"/>
        </w:rPr>
        <w:t>чисел,</w:t>
      </w:r>
      <w:r w:rsidRPr="00971A98">
        <w:rPr>
          <w:color w:val="000000" w:themeColor="text1"/>
          <w:spacing w:val="-2"/>
        </w:rPr>
        <w:t xml:space="preserve"> </w:t>
      </w:r>
      <w:r w:rsidRPr="00971A98">
        <w:rPr>
          <w:color w:val="000000" w:themeColor="text1"/>
        </w:rPr>
        <w:t>геометрических</w:t>
      </w:r>
      <w:r w:rsidRPr="00971A98">
        <w:rPr>
          <w:color w:val="000000" w:themeColor="text1"/>
          <w:spacing w:val="-1"/>
        </w:rPr>
        <w:t xml:space="preserve"> </w:t>
      </w:r>
      <w:r w:rsidRPr="00971A98">
        <w:rPr>
          <w:color w:val="000000" w:themeColor="text1"/>
        </w:rPr>
        <w:t>фигур;</w:t>
      </w:r>
    </w:p>
    <w:p w:rsidR="002938F1" w:rsidRPr="00971A98" w:rsidRDefault="002938F1" w:rsidP="00B4400E">
      <w:pPr>
        <w:pStyle w:val="aff"/>
        <w:tabs>
          <w:tab w:val="left" w:pos="709"/>
        </w:tabs>
        <w:spacing w:before="9"/>
        <w:ind w:firstLine="567"/>
        <w:jc w:val="both"/>
        <w:rPr>
          <w:color w:val="000000" w:themeColor="text1"/>
        </w:rPr>
      </w:pPr>
      <w:r w:rsidRPr="00971A98">
        <w:rPr>
          <w:color w:val="000000" w:themeColor="text1"/>
        </w:rPr>
        <w:lastRenderedPageBreak/>
        <w:t>—вести</w:t>
      </w:r>
      <w:r w:rsidRPr="00971A98">
        <w:rPr>
          <w:color w:val="000000" w:themeColor="text1"/>
          <w:spacing w:val="-8"/>
        </w:rPr>
        <w:t xml:space="preserve"> </w:t>
      </w:r>
      <w:r w:rsidRPr="00971A98">
        <w:rPr>
          <w:color w:val="000000" w:themeColor="text1"/>
        </w:rPr>
        <w:t>порядковый</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количественный</w:t>
      </w:r>
      <w:r w:rsidRPr="00971A98">
        <w:rPr>
          <w:color w:val="000000" w:themeColor="text1"/>
          <w:spacing w:val="-8"/>
        </w:rPr>
        <w:t xml:space="preserve"> </w:t>
      </w:r>
      <w:r w:rsidRPr="00971A98">
        <w:rPr>
          <w:color w:val="000000" w:themeColor="text1"/>
        </w:rPr>
        <w:t>счет</w:t>
      </w:r>
      <w:r w:rsidRPr="00971A98">
        <w:rPr>
          <w:color w:val="000000" w:themeColor="text1"/>
          <w:spacing w:val="-8"/>
        </w:rPr>
        <w:t xml:space="preserve"> </w:t>
      </w:r>
      <w:r w:rsidRPr="00971A98">
        <w:rPr>
          <w:color w:val="000000" w:themeColor="text1"/>
        </w:rPr>
        <w:t>(соблюдать</w:t>
      </w:r>
      <w:r w:rsidRPr="00971A98">
        <w:rPr>
          <w:color w:val="000000" w:themeColor="text1"/>
          <w:spacing w:val="-8"/>
        </w:rPr>
        <w:t xml:space="preserve"> </w:t>
      </w:r>
      <w:r w:rsidRPr="00971A98">
        <w:rPr>
          <w:color w:val="000000" w:themeColor="text1"/>
        </w:rPr>
        <w:t>последовательность).</w:t>
      </w:r>
    </w:p>
    <w:p w:rsidR="002938F1" w:rsidRPr="00971A98" w:rsidRDefault="002938F1" w:rsidP="00B4400E">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15"/>
          <w:sz w:val="20"/>
          <w:szCs w:val="20"/>
        </w:rPr>
        <w:t>Работа</w:t>
      </w:r>
      <w:r w:rsidRPr="00971A98">
        <w:rPr>
          <w:rFonts w:ascii="Times New Roman" w:hAnsi="Times New Roman" w:cs="Times New Roman"/>
          <w:i/>
          <w:color w:val="000000" w:themeColor="text1"/>
          <w:spacing w:val="25"/>
          <w:w w:val="115"/>
          <w:sz w:val="20"/>
          <w:szCs w:val="20"/>
        </w:rPr>
        <w:t xml:space="preserve"> </w:t>
      </w:r>
      <w:r w:rsidRPr="00971A98">
        <w:rPr>
          <w:rFonts w:ascii="Times New Roman" w:hAnsi="Times New Roman" w:cs="Times New Roman"/>
          <w:i/>
          <w:color w:val="000000" w:themeColor="text1"/>
          <w:w w:val="115"/>
          <w:sz w:val="20"/>
          <w:szCs w:val="20"/>
        </w:rPr>
        <w:t>с</w:t>
      </w:r>
      <w:r w:rsidRPr="00971A98">
        <w:rPr>
          <w:rFonts w:ascii="Times New Roman" w:hAnsi="Times New Roman" w:cs="Times New Roman"/>
          <w:i/>
          <w:color w:val="000000" w:themeColor="text1"/>
          <w:spacing w:val="26"/>
          <w:w w:val="115"/>
          <w:sz w:val="20"/>
          <w:szCs w:val="20"/>
        </w:rPr>
        <w:t xml:space="preserve"> </w:t>
      </w:r>
      <w:r w:rsidRPr="00971A98">
        <w:rPr>
          <w:rFonts w:ascii="Times New Roman" w:hAnsi="Times New Roman" w:cs="Times New Roman"/>
          <w:i/>
          <w:color w:val="000000" w:themeColor="text1"/>
          <w:w w:val="115"/>
          <w:sz w:val="20"/>
          <w:szCs w:val="20"/>
        </w:rPr>
        <w:t>информацией:</w:t>
      </w:r>
    </w:p>
    <w:p w:rsidR="002938F1" w:rsidRPr="00971A98" w:rsidRDefault="002938F1" w:rsidP="00B4400E">
      <w:pPr>
        <w:pStyle w:val="aff"/>
        <w:tabs>
          <w:tab w:val="left" w:pos="709"/>
        </w:tabs>
        <w:spacing w:before="12"/>
        <w:ind w:firstLine="567"/>
        <w:jc w:val="both"/>
        <w:rPr>
          <w:color w:val="000000" w:themeColor="text1"/>
        </w:rPr>
      </w:pPr>
      <w:r w:rsidRPr="00971A98">
        <w:rPr>
          <w:color w:val="000000" w:themeColor="text1"/>
          <w:w w:val="95"/>
        </w:rPr>
        <w:t>—понимать, что математические явления могут быть представ</w:t>
      </w:r>
      <w:r w:rsidRPr="00971A98">
        <w:rPr>
          <w:color w:val="000000" w:themeColor="text1"/>
        </w:rPr>
        <w:t>лены с помощью разных средств: текст, числовая запись,</w:t>
      </w:r>
      <w:r w:rsidRPr="00971A98">
        <w:rPr>
          <w:color w:val="000000" w:themeColor="text1"/>
          <w:spacing w:val="1"/>
        </w:rPr>
        <w:t xml:space="preserve"> </w:t>
      </w:r>
      <w:r w:rsidRPr="00971A98">
        <w:rPr>
          <w:color w:val="000000" w:themeColor="text1"/>
        </w:rPr>
        <w:t>таблица,</w:t>
      </w:r>
      <w:r w:rsidRPr="00971A98">
        <w:rPr>
          <w:color w:val="000000" w:themeColor="text1"/>
          <w:spacing w:val="7"/>
        </w:rPr>
        <w:t xml:space="preserve"> </w:t>
      </w:r>
      <w:r w:rsidRPr="00971A98">
        <w:rPr>
          <w:color w:val="000000" w:themeColor="text1"/>
        </w:rPr>
        <w:t>рисунок,</w:t>
      </w:r>
      <w:r w:rsidRPr="00971A98">
        <w:rPr>
          <w:color w:val="000000" w:themeColor="text1"/>
          <w:spacing w:val="8"/>
        </w:rPr>
        <w:t xml:space="preserve"> </w:t>
      </w:r>
      <w:r w:rsidRPr="00971A98">
        <w:rPr>
          <w:color w:val="000000" w:themeColor="text1"/>
        </w:rPr>
        <w:t>схема;</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—читать таблицу, извлекать информацию, представленную в</w:t>
      </w:r>
      <w:r w:rsidRPr="00971A98">
        <w:rPr>
          <w:color w:val="000000" w:themeColor="text1"/>
          <w:spacing w:val="-61"/>
        </w:rPr>
        <w:t xml:space="preserve"> </w:t>
      </w:r>
      <w:r w:rsidRPr="00971A98">
        <w:rPr>
          <w:color w:val="000000" w:themeColor="text1"/>
        </w:rPr>
        <w:t>табличной</w:t>
      </w:r>
      <w:r w:rsidRPr="00971A98">
        <w:rPr>
          <w:color w:val="000000" w:themeColor="text1"/>
          <w:spacing w:val="7"/>
        </w:rPr>
        <w:t xml:space="preserve"> </w:t>
      </w:r>
      <w:r w:rsidRPr="00971A98">
        <w:rPr>
          <w:color w:val="000000" w:themeColor="text1"/>
        </w:rPr>
        <w:t>форме.</w:t>
      </w:r>
    </w:p>
    <w:p w:rsidR="002938F1" w:rsidRPr="00971A98" w:rsidRDefault="002938F1" w:rsidP="00B4400E">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16"/>
          <w:w w:val="120"/>
          <w:sz w:val="20"/>
          <w:szCs w:val="20"/>
        </w:rPr>
        <w:t xml:space="preserve"> </w:t>
      </w:r>
      <w:r w:rsidRPr="00971A98">
        <w:rPr>
          <w:rFonts w:ascii="Times New Roman" w:hAnsi="Times New Roman" w:cs="Times New Roman"/>
          <w:i/>
          <w:color w:val="000000" w:themeColor="text1"/>
          <w:w w:val="120"/>
          <w:sz w:val="20"/>
          <w:szCs w:val="20"/>
        </w:rPr>
        <w:t>коммуникативные</w:t>
      </w:r>
      <w:r w:rsidRPr="00971A98">
        <w:rPr>
          <w:rFonts w:ascii="Times New Roman" w:hAnsi="Times New Roman" w:cs="Times New Roman"/>
          <w:i/>
          <w:color w:val="000000" w:themeColor="text1"/>
          <w:spacing w:val="17"/>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17"/>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B4400E">
      <w:pPr>
        <w:pStyle w:val="aff"/>
        <w:tabs>
          <w:tab w:val="left" w:pos="709"/>
        </w:tabs>
        <w:spacing w:before="11"/>
        <w:ind w:firstLine="567"/>
        <w:jc w:val="both"/>
        <w:rPr>
          <w:color w:val="000000" w:themeColor="text1"/>
        </w:rPr>
      </w:pPr>
      <w:r w:rsidRPr="00971A98">
        <w:rPr>
          <w:color w:val="000000" w:themeColor="text1"/>
          <w:w w:val="95"/>
        </w:rPr>
        <w:t>—характеризовать (описывать) число, геометрическую фигуру,</w:t>
      </w:r>
      <w:r w:rsidRPr="00971A98">
        <w:rPr>
          <w:color w:val="000000" w:themeColor="text1"/>
          <w:spacing w:val="1"/>
          <w:w w:val="95"/>
        </w:rPr>
        <w:t xml:space="preserve"> </w:t>
      </w:r>
      <w:r w:rsidRPr="00971A98">
        <w:rPr>
          <w:color w:val="000000" w:themeColor="text1"/>
        </w:rPr>
        <w:t>последовательность</w:t>
      </w:r>
      <w:r w:rsidRPr="00971A98">
        <w:rPr>
          <w:color w:val="000000" w:themeColor="text1"/>
          <w:spacing w:val="-11"/>
        </w:rPr>
        <w:t xml:space="preserve"> </w:t>
      </w:r>
      <w:r w:rsidRPr="00971A98">
        <w:rPr>
          <w:color w:val="000000" w:themeColor="text1"/>
        </w:rPr>
        <w:t>из</w:t>
      </w:r>
      <w:r w:rsidRPr="00971A98">
        <w:rPr>
          <w:color w:val="000000" w:themeColor="text1"/>
          <w:spacing w:val="-10"/>
        </w:rPr>
        <w:t xml:space="preserve"> </w:t>
      </w:r>
      <w:r w:rsidRPr="00971A98">
        <w:rPr>
          <w:color w:val="000000" w:themeColor="text1"/>
        </w:rPr>
        <w:t>нескольких</w:t>
      </w:r>
      <w:r w:rsidRPr="00971A98">
        <w:rPr>
          <w:color w:val="000000" w:themeColor="text1"/>
          <w:spacing w:val="-10"/>
        </w:rPr>
        <w:t xml:space="preserve"> </w:t>
      </w:r>
      <w:r w:rsidRPr="00971A98">
        <w:rPr>
          <w:color w:val="000000" w:themeColor="text1"/>
        </w:rPr>
        <w:t>чисел,</w:t>
      </w:r>
      <w:r w:rsidRPr="00971A98">
        <w:rPr>
          <w:color w:val="000000" w:themeColor="text1"/>
          <w:spacing w:val="-10"/>
        </w:rPr>
        <w:t xml:space="preserve"> </w:t>
      </w:r>
      <w:r w:rsidRPr="00971A98">
        <w:rPr>
          <w:color w:val="000000" w:themeColor="text1"/>
        </w:rPr>
        <w:t>записанных</w:t>
      </w:r>
      <w:r w:rsidRPr="00971A98">
        <w:rPr>
          <w:color w:val="000000" w:themeColor="text1"/>
          <w:spacing w:val="-10"/>
        </w:rPr>
        <w:t xml:space="preserve"> </w:t>
      </w:r>
      <w:r w:rsidRPr="00971A98">
        <w:rPr>
          <w:color w:val="000000" w:themeColor="text1"/>
        </w:rPr>
        <w:t>по</w:t>
      </w:r>
      <w:r w:rsidRPr="00971A98">
        <w:rPr>
          <w:color w:val="000000" w:themeColor="text1"/>
          <w:spacing w:val="-10"/>
        </w:rPr>
        <w:t xml:space="preserve"> </w:t>
      </w:r>
      <w:r w:rsidRPr="00971A98">
        <w:rPr>
          <w:color w:val="000000" w:themeColor="text1"/>
        </w:rPr>
        <w:t>порядку;</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—комментировать</w:t>
      </w:r>
      <w:r w:rsidRPr="00971A98">
        <w:rPr>
          <w:color w:val="000000" w:themeColor="text1"/>
          <w:spacing w:val="-7"/>
        </w:rPr>
        <w:t xml:space="preserve"> </w:t>
      </w:r>
      <w:r w:rsidRPr="00971A98">
        <w:rPr>
          <w:color w:val="000000" w:themeColor="text1"/>
        </w:rPr>
        <w:t>ход</w:t>
      </w:r>
      <w:r w:rsidRPr="00971A98">
        <w:rPr>
          <w:color w:val="000000" w:themeColor="text1"/>
          <w:spacing w:val="-7"/>
        </w:rPr>
        <w:t xml:space="preserve"> </w:t>
      </w:r>
      <w:r w:rsidRPr="00971A98">
        <w:rPr>
          <w:color w:val="000000" w:themeColor="text1"/>
        </w:rPr>
        <w:t>сравнения</w:t>
      </w:r>
      <w:r w:rsidRPr="00971A98">
        <w:rPr>
          <w:color w:val="000000" w:themeColor="text1"/>
          <w:spacing w:val="-6"/>
        </w:rPr>
        <w:t xml:space="preserve"> </w:t>
      </w:r>
      <w:r w:rsidRPr="00971A98">
        <w:rPr>
          <w:color w:val="000000" w:themeColor="text1"/>
        </w:rPr>
        <w:t>двух</w:t>
      </w:r>
      <w:r w:rsidRPr="00971A98">
        <w:rPr>
          <w:color w:val="000000" w:themeColor="text1"/>
          <w:spacing w:val="-7"/>
        </w:rPr>
        <w:t xml:space="preserve"> </w:t>
      </w:r>
      <w:r w:rsidRPr="00971A98">
        <w:rPr>
          <w:color w:val="000000" w:themeColor="text1"/>
        </w:rPr>
        <w:t>объектов;</w:t>
      </w:r>
    </w:p>
    <w:p w:rsidR="002938F1" w:rsidRPr="00971A98" w:rsidRDefault="002938F1" w:rsidP="00B4400E">
      <w:pPr>
        <w:pStyle w:val="aff"/>
        <w:tabs>
          <w:tab w:val="left" w:pos="709"/>
        </w:tabs>
        <w:spacing w:before="9"/>
        <w:ind w:firstLine="567"/>
        <w:jc w:val="both"/>
        <w:rPr>
          <w:color w:val="000000" w:themeColor="text1"/>
        </w:rPr>
      </w:pPr>
      <w:r w:rsidRPr="00971A98">
        <w:rPr>
          <w:color w:val="000000" w:themeColor="text1"/>
          <w:w w:val="95"/>
        </w:rPr>
        <w:t>—описывать своими словами сюжетную ситуацию и математическое отношение, представленное в задаче; описывать поло</w:t>
      </w:r>
      <w:r w:rsidRPr="00971A98">
        <w:rPr>
          <w:color w:val="000000" w:themeColor="text1"/>
        </w:rPr>
        <w:t>жение</w:t>
      </w:r>
      <w:r w:rsidRPr="00971A98">
        <w:rPr>
          <w:color w:val="000000" w:themeColor="text1"/>
          <w:spacing w:val="5"/>
        </w:rPr>
        <w:t xml:space="preserve"> </w:t>
      </w:r>
      <w:r w:rsidRPr="00971A98">
        <w:rPr>
          <w:color w:val="000000" w:themeColor="text1"/>
        </w:rPr>
        <w:t>предмета</w:t>
      </w:r>
      <w:r w:rsidRPr="00971A98">
        <w:rPr>
          <w:color w:val="000000" w:themeColor="text1"/>
          <w:spacing w:val="5"/>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пространстве.</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—различать</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использовать математические</w:t>
      </w:r>
      <w:r w:rsidRPr="00971A98">
        <w:rPr>
          <w:color w:val="000000" w:themeColor="text1"/>
          <w:spacing w:val="-1"/>
        </w:rPr>
        <w:t xml:space="preserve"> </w:t>
      </w:r>
      <w:r w:rsidRPr="00971A98">
        <w:rPr>
          <w:color w:val="000000" w:themeColor="text1"/>
        </w:rPr>
        <w:t>знаки;</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—строить</w:t>
      </w:r>
      <w:r w:rsidRPr="00971A98">
        <w:rPr>
          <w:color w:val="000000" w:themeColor="text1"/>
          <w:spacing w:val="-13"/>
        </w:rPr>
        <w:t xml:space="preserve"> </w:t>
      </w:r>
      <w:r w:rsidRPr="00971A98">
        <w:rPr>
          <w:color w:val="000000" w:themeColor="text1"/>
        </w:rPr>
        <w:t>предложения</w:t>
      </w:r>
      <w:r w:rsidRPr="00971A98">
        <w:rPr>
          <w:color w:val="000000" w:themeColor="text1"/>
          <w:spacing w:val="-12"/>
        </w:rPr>
        <w:t xml:space="preserve"> </w:t>
      </w:r>
      <w:r w:rsidRPr="00971A98">
        <w:rPr>
          <w:color w:val="000000" w:themeColor="text1"/>
        </w:rPr>
        <w:t>относительно</w:t>
      </w:r>
      <w:r w:rsidRPr="00971A98">
        <w:rPr>
          <w:color w:val="000000" w:themeColor="text1"/>
          <w:spacing w:val="-13"/>
        </w:rPr>
        <w:t xml:space="preserve"> </w:t>
      </w:r>
      <w:r w:rsidRPr="00971A98">
        <w:rPr>
          <w:color w:val="000000" w:themeColor="text1"/>
        </w:rPr>
        <w:t>заданного</w:t>
      </w:r>
      <w:r w:rsidRPr="00971A98">
        <w:rPr>
          <w:color w:val="000000" w:themeColor="text1"/>
          <w:spacing w:val="-12"/>
        </w:rPr>
        <w:t xml:space="preserve"> </w:t>
      </w:r>
      <w:r w:rsidRPr="00971A98">
        <w:rPr>
          <w:color w:val="000000" w:themeColor="text1"/>
        </w:rPr>
        <w:t>набора</w:t>
      </w:r>
      <w:r w:rsidRPr="00971A98">
        <w:rPr>
          <w:color w:val="000000" w:themeColor="text1"/>
          <w:spacing w:val="-13"/>
        </w:rPr>
        <w:t xml:space="preserve"> </w:t>
      </w:r>
      <w:r w:rsidRPr="00971A98">
        <w:rPr>
          <w:color w:val="000000" w:themeColor="text1"/>
        </w:rPr>
        <w:t>объектов.</w:t>
      </w:r>
    </w:p>
    <w:p w:rsidR="002938F1" w:rsidRPr="00971A98" w:rsidRDefault="002938F1" w:rsidP="00B4400E">
      <w:pPr>
        <w:tabs>
          <w:tab w:val="left" w:pos="709"/>
        </w:tabs>
        <w:spacing w:before="1"/>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регулятивные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10"/>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B4400E">
      <w:pPr>
        <w:pStyle w:val="aff"/>
        <w:tabs>
          <w:tab w:val="left" w:pos="709"/>
        </w:tabs>
        <w:spacing w:before="14"/>
        <w:ind w:firstLine="567"/>
        <w:jc w:val="both"/>
        <w:rPr>
          <w:color w:val="000000" w:themeColor="text1"/>
        </w:rPr>
      </w:pPr>
      <w:r w:rsidRPr="00971A98">
        <w:rPr>
          <w:color w:val="000000" w:themeColor="text1"/>
        </w:rPr>
        <w:t>—принимать учебную задачу, удерживать её в процессе деятельности;</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—действовать в соответствии с предложенным образцом, инструкцией;</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—проявлять</w:t>
      </w:r>
      <w:r w:rsidRPr="00971A98">
        <w:rPr>
          <w:color w:val="000000" w:themeColor="text1"/>
          <w:spacing w:val="-11"/>
        </w:rPr>
        <w:t xml:space="preserve"> </w:t>
      </w:r>
      <w:r w:rsidRPr="00971A98">
        <w:rPr>
          <w:color w:val="000000" w:themeColor="text1"/>
        </w:rPr>
        <w:t>интерес</w:t>
      </w:r>
      <w:r w:rsidRPr="00971A98">
        <w:rPr>
          <w:color w:val="000000" w:themeColor="text1"/>
          <w:spacing w:val="-11"/>
        </w:rPr>
        <w:t xml:space="preserve"> </w:t>
      </w:r>
      <w:r w:rsidRPr="00971A98">
        <w:rPr>
          <w:color w:val="000000" w:themeColor="text1"/>
        </w:rPr>
        <w:t>к</w:t>
      </w:r>
      <w:r w:rsidRPr="00971A98">
        <w:rPr>
          <w:color w:val="000000" w:themeColor="text1"/>
          <w:spacing w:val="-10"/>
        </w:rPr>
        <w:t xml:space="preserve"> </w:t>
      </w:r>
      <w:r w:rsidRPr="00971A98">
        <w:rPr>
          <w:color w:val="000000" w:themeColor="text1"/>
        </w:rPr>
        <w:t>проверке</w:t>
      </w:r>
      <w:r w:rsidRPr="00971A98">
        <w:rPr>
          <w:color w:val="000000" w:themeColor="text1"/>
          <w:spacing w:val="-11"/>
        </w:rPr>
        <w:t xml:space="preserve"> </w:t>
      </w:r>
      <w:r w:rsidRPr="00971A98">
        <w:rPr>
          <w:color w:val="000000" w:themeColor="text1"/>
        </w:rPr>
        <w:t>результатов</w:t>
      </w:r>
      <w:r w:rsidRPr="00971A98">
        <w:rPr>
          <w:color w:val="000000" w:themeColor="text1"/>
          <w:spacing w:val="-11"/>
        </w:rPr>
        <w:t xml:space="preserve"> </w:t>
      </w:r>
      <w:r w:rsidRPr="00971A98">
        <w:rPr>
          <w:color w:val="000000" w:themeColor="text1"/>
        </w:rPr>
        <w:t>решения</w:t>
      </w:r>
      <w:r w:rsidRPr="00971A98">
        <w:rPr>
          <w:color w:val="000000" w:themeColor="text1"/>
          <w:spacing w:val="-10"/>
        </w:rPr>
        <w:t xml:space="preserve"> </w:t>
      </w:r>
      <w:r w:rsidRPr="00971A98">
        <w:rPr>
          <w:color w:val="000000" w:themeColor="text1"/>
        </w:rPr>
        <w:t>учебной</w:t>
      </w:r>
      <w:r w:rsidRPr="00971A98">
        <w:rPr>
          <w:color w:val="000000" w:themeColor="text1"/>
          <w:spacing w:val="-62"/>
        </w:rPr>
        <w:t xml:space="preserve"> </w:t>
      </w:r>
      <w:r w:rsidRPr="00971A98">
        <w:rPr>
          <w:color w:val="000000" w:themeColor="text1"/>
        </w:rPr>
        <w:t>задачи,</w:t>
      </w:r>
      <w:r w:rsidRPr="00971A98">
        <w:rPr>
          <w:color w:val="000000" w:themeColor="text1"/>
          <w:spacing w:val="-6"/>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помощью</w:t>
      </w:r>
      <w:r w:rsidRPr="00971A98">
        <w:rPr>
          <w:color w:val="000000" w:themeColor="text1"/>
          <w:spacing w:val="-6"/>
        </w:rPr>
        <w:t xml:space="preserve"> </w:t>
      </w:r>
      <w:r w:rsidRPr="00971A98">
        <w:rPr>
          <w:color w:val="000000" w:themeColor="text1"/>
        </w:rPr>
        <w:t>учителя</w:t>
      </w:r>
      <w:r w:rsidRPr="00971A98">
        <w:rPr>
          <w:color w:val="000000" w:themeColor="text1"/>
          <w:spacing w:val="-5"/>
        </w:rPr>
        <w:t xml:space="preserve"> </w:t>
      </w:r>
      <w:r w:rsidRPr="00971A98">
        <w:rPr>
          <w:color w:val="000000" w:themeColor="text1"/>
        </w:rPr>
        <w:t>устанавливать</w:t>
      </w:r>
      <w:r w:rsidRPr="00971A98">
        <w:rPr>
          <w:color w:val="000000" w:themeColor="text1"/>
          <w:spacing w:val="-6"/>
        </w:rPr>
        <w:t xml:space="preserve"> </w:t>
      </w:r>
      <w:r w:rsidRPr="00971A98">
        <w:rPr>
          <w:color w:val="000000" w:themeColor="text1"/>
        </w:rPr>
        <w:t>причину</w:t>
      </w:r>
      <w:r w:rsidRPr="00971A98">
        <w:rPr>
          <w:color w:val="000000" w:themeColor="text1"/>
          <w:spacing w:val="-6"/>
        </w:rPr>
        <w:t xml:space="preserve"> </w:t>
      </w:r>
      <w:r w:rsidRPr="00971A98">
        <w:rPr>
          <w:color w:val="000000" w:themeColor="text1"/>
        </w:rPr>
        <w:t>возникшей</w:t>
      </w:r>
      <w:r w:rsidRPr="00971A98">
        <w:rPr>
          <w:color w:val="000000" w:themeColor="text1"/>
          <w:spacing w:val="7"/>
        </w:rPr>
        <w:t xml:space="preserve"> </w:t>
      </w:r>
      <w:r w:rsidRPr="00971A98">
        <w:rPr>
          <w:color w:val="000000" w:themeColor="text1"/>
        </w:rPr>
        <w:t>ошибки</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трудности;</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—проверять</w:t>
      </w:r>
      <w:r w:rsidRPr="00971A98">
        <w:rPr>
          <w:color w:val="000000" w:themeColor="text1"/>
          <w:spacing w:val="1"/>
        </w:rPr>
        <w:t xml:space="preserve"> </w:t>
      </w:r>
      <w:r w:rsidRPr="00971A98">
        <w:rPr>
          <w:color w:val="000000" w:themeColor="text1"/>
        </w:rPr>
        <w:t>правильность</w:t>
      </w:r>
      <w:r w:rsidRPr="00971A98">
        <w:rPr>
          <w:color w:val="000000" w:themeColor="text1"/>
          <w:spacing w:val="1"/>
        </w:rPr>
        <w:t xml:space="preserve"> </w:t>
      </w:r>
      <w:r w:rsidRPr="00971A98">
        <w:rPr>
          <w:color w:val="000000" w:themeColor="text1"/>
        </w:rPr>
        <w:t>вычисления</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помощью</w:t>
      </w:r>
      <w:r w:rsidRPr="00971A98">
        <w:rPr>
          <w:color w:val="000000" w:themeColor="text1"/>
          <w:spacing w:val="1"/>
        </w:rPr>
        <w:t xml:space="preserve"> </w:t>
      </w:r>
      <w:r w:rsidRPr="00971A98">
        <w:rPr>
          <w:color w:val="000000" w:themeColor="text1"/>
        </w:rPr>
        <w:t>другого</w:t>
      </w:r>
      <w:r w:rsidRPr="00971A98">
        <w:rPr>
          <w:color w:val="000000" w:themeColor="text1"/>
          <w:spacing w:val="-61"/>
        </w:rPr>
        <w:t xml:space="preserve"> </w:t>
      </w:r>
      <w:r w:rsidRPr="00971A98">
        <w:rPr>
          <w:color w:val="000000" w:themeColor="text1"/>
        </w:rPr>
        <w:t>приёма</w:t>
      </w:r>
      <w:r w:rsidRPr="00971A98">
        <w:rPr>
          <w:color w:val="000000" w:themeColor="text1"/>
          <w:spacing w:val="6"/>
        </w:rPr>
        <w:t xml:space="preserve"> </w:t>
      </w:r>
      <w:r w:rsidRPr="00971A98">
        <w:rPr>
          <w:color w:val="000000" w:themeColor="text1"/>
        </w:rPr>
        <w:t>выполнения</w:t>
      </w:r>
      <w:r w:rsidRPr="00971A98">
        <w:rPr>
          <w:color w:val="000000" w:themeColor="text1"/>
          <w:spacing w:val="7"/>
        </w:rPr>
        <w:t xml:space="preserve"> </w:t>
      </w:r>
      <w:r w:rsidRPr="00971A98">
        <w:rPr>
          <w:color w:val="000000" w:themeColor="text1"/>
        </w:rPr>
        <w:t>действия.</w:t>
      </w:r>
    </w:p>
    <w:p w:rsidR="002938F1" w:rsidRPr="00971A98" w:rsidRDefault="002938F1" w:rsidP="00B4400E">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15"/>
          <w:sz w:val="20"/>
          <w:szCs w:val="20"/>
        </w:rPr>
        <w:t>Совместная</w:t>
      </w:r>
      <w:r w:rsidRPr="00971A98">
        <w:rPr>
          <w:rFonts w:ascii="Times New Roman" w:hAnsi="Times New Roman" w:cs="Times New Roman"/>
          <w:i/>
          <w:color w:val="000000" w:themeColor="text1"/>
          <w:spacing w:val="50"/>
          <w:w w:val="115"/>
          <w:sz w:val="20"/>
          <w:szCs w:val="20"/>
        </w:rPr>
        <w:t xml:space="preserve"> </w:t>
      </w:r>
      <w:r w:rsidRPr="00971A98">
        <w:rPr>
          <w:rFonts w:ascii="Times New Roman" w:hAnsi="Times New Roman" w:cs="Times New Roman"/>
          <w:i/>
          <w:color w:val="000000" w:themeColor="text1"/>
          <w:w w:val="115"/>
          <w:sz w:val="20"/>
          <w:szCs w:val="20"/>
        </w:rPr>
        <w:t>деятельность:</w:t>
      </w:r>
    </w:p>
    <w:p w:rsidR="002938F1" w:rsidRPr="00971A98" w:rsidRDefault="002938F1" w:rsidP="00F20C31">
      <w:pPr>
        <w:pStyle w:val="aff"/>
        <w:tabs>
          <w:tab w:val="left" w:pos="709"/>
        </w:tabs>
        <w:spacing w:before="12"/>
        <w:ind w:firstLine="567"/>
        <w:jc w:val="both"/>
        <w:rPr>
          <w:color w:val="000000" w:themeColor="text1"/>
        </w:rPr>
      </w:pPr>
      <w:r w:rsidRPr="00971A98">
        <w:rPr>
          <w:color w:val="000000" w:themeColor="text1"/>
          <w:spacing w:val="-1"/>
        </w:rPr>
        <w:t>—участвовать</w:t>
      </w:r>
      <w:r w:rsidRPr="00971A98">
        <w:rPr>
          <w:color w:val="000000" w:themeColor="text1"/>
          <w:spacing w:val="-15"/>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парной</w:t>
      </w:r>
      <w:r w:rsidRPr="00971A98">
        <w:rPr>
          <w:color w:val="000000" w:themeColor="text1"/>
          <w:spacing w:val="-15"/>
        </w:rPr>
        <w:t xml:space="preserve"> </w:t>
      </w:r>
      <w:r w:rsidRPr="00971A98">
        <w:rPr>
          <w:color w:val="000000" w:themeColor="text1"/>
        </w:rPr>
        <w:t>работе</w:t>
      </w:r>
      <w:r w:rsidRPr="00971A98">
        <w:rPr>
          <w:color w:val="000000" w:themeColor="text1"/>
          <w:spacing w:val="-15"/>
        </w:rPr>
        <w:t xml:space="preserve"> </w:t>
      </w:r>
      <w:r w:rsidRPr="00971A98">
        <w:rPr>
          <w:color w:val="000000" w:themeColor="text1"/>
        </w:rPr>
        <w:t>с</w:t>
      </w:r>
      <w:r w:rsidRPr="00971A98">
        <w:rPr>
          <w:color w:val="000000" w:themeColor="text1"/>
          <w:spacing w:val="-14"/>
        </w:rPr>
        <w:t xml:space="preserve"> </w:t>
      </w:r>
      <w:r w:rsidRPr="00971A98">
        <w:rPr>
          <w:color w:val="000000" w:themeColor="text1"/>
        </w:rPr>
        <w:t>математическим</w:t>
      </w:r>
      <w:r w:rsidRPr="00971A98">
        <w:rPr>
          <w:color w:val="000000" w:themeColor="text1"/>
          <w:spacing w:val="-15"/>
        </w:rPr>
        <w:t xml:space="preserve"> </w:t>
      </w:r>
      <w:r w:rsidRPr="00971A98">
        <w:rPr>
          <w:color w:val="000000" w:themeColor="text1"/>
        </w:rPr>
        <w:t>материалом;</w:t>
      </w:r>
      <w:r w:rsidRPr="00971A98">
        <w:rPr>
          <w:color w:val="000000" w:themeColor="text1"/>
          <w:spacing w:val="-62"/>
        </w:rPr>
        <w:t xml:space="preserve"> </w:t>
      </w:r>
      <w:r w:rsidRPr="00971A98">
        <w:rPr>
          <w:color w:val="000000" w:themeColor="text1"/>
          <w:w w:val="95"/>
        </w:rPr>
        <w:t>выполнять правила совместной деятельности: договаривать</w:t>
      </w:r>
      <w:r w:rsidRPr="00971A98">
        <w:rPr>
          <w:color w:val="000000" w:themeColor="text1"/>
        </w:rPr>
        <w:t>ся,</w:t>
      </w:r>
      <w:r w:rsidRPr="00971A98">
        <w:rPr>
          <w:color w:val="000000" w:themeColor="text1"/>
          <w:spacing w:val="-10"/>
        </w:rPr>
        <w:t xml:space="preserve"> </w:t>
      </w:r>
      <w:r w:rsidRPr="00971A98">
        <w:rPr>
          <w:color w:val="000000" w:themeColor="text1"/>
        </w:rPr>
        <w:lastRenderedPageBreak/>
        <w:t>считаться</w:t>
      </w:r>
      <w:r w:rsidRPr="00971A98">
        <w:rPr>
          <w:color w:val="000000" w:themeColor="text1"/>
          <w:spacing w:val="-10"/>
        </w:rPr>
        <w:t xml:space="preserve"> </w:t>
      </w:r>
      <w:r w:rsidRPr="00971A98">
        <w:rPr>
          <w:color w:val="000000" w:themeColor="text1"/>
        </w:rPr>
        <w:t>с</w:t>
      </w:r>
      <w:r w:rsidRPr="00971A98">
        <w:rPr>
          <w:color w:val="000000" w:themeColor="text1"/>
          <w:spacing w:val="-10"/>
        </w:rPr>
        <w:t xml:space="preserve"> </w:t>
      </w:r>
      <w:r w:rsidRPr="00971A98">
        <w:rPr>
          <w:color w:val="000000" w:themeColor="text1"/>
        </w:rPr>
        <w:t>мнением</w:t>
      </w:r>
      <w:r w:rsidRPr="00971A98">
        <w:rPr>
          <w:color w:val="000000" w:themeColor="text1"/>
          <w:spacing w:val="-10"/>
        </w:rPr>
        <w:t xml:space="preserve"> </w:t>
      </w:r>
      <w:r w:rsidRPr="00971A98">
        <w:rPr>
          <w:color w:val="000000" w:themeColor="text1"/>
        </w:rPr>
        <w:t>партнёра,</w:t>
      </w:r>
      <w:r w:rsidRPr="00971A98">
        <w:rPr>
          <w:color w:val="000000" w:themeColor="text1"/>
          <w:spacing w:val="-9"/>
        </w:rPr>
        <w:t xml:space="preserve"> </w:t>
      </w:r>
      <w:r w:rsidRPr="00971A98">
        <w:rPr>
          <w:color w:val="000000" w:themeColor="text1"/>
        </w:rPr>
        <w:t>спокойно</w:t>
      </w:r>
      <w:r w:rsidRPr="00971A98">
        <w:rPr>
          <w:color w:val="000000" w:themeColor="text1"/>
          <w:spacing w:val="-10"/>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мирно</w:t>
      </w:r>
      <w:r w:rsidRPr="00971A98">
        <w:rPr>
          <w:color w:val="000000" w:themeColor="text1"/>
          <w:spacing w:val="-10"/>
        </w:rPr>
        <w:t xml:space="preserve"> </w:t>
      </w:r>
      <w:r w:rsidRPr="00971A98">
        <w:rPr>
          <w:color w:val="000000" w:themeColor="text1"/>
        </w:rPr>
        <w:t>разрешать</w:t>
      </w:r>
      <w:r w:rsidRPr="00971A98">
        <w:rPr>
          <w:color w:val="000000" w:themeColor="text1"/>
          <w:spacing w:val="7"/>
        </w:rPr>
        <w:t xml:space="preserve"> </w:t>
      </w:r>
      <w:r w:rsidRPr="00971A98">
        <w:rPr>
          <w:color w:val="000000" w:themeColor="text1"/>
        </w:rPr>
        <w:t>конфликты.</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2 КЛАСС</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Числа и величины</w:t>
      </w:r>
    </w:p>
    <w:p w:rsidR="002938F1" w:rsidRPr="00971A98" w:rsidRDefault="002938F1" w:rsidP="00B4400E">
      <w:pPr>
        <w:pStyle w:val="aff"/>
        <w:tabs>
          <w:tab w:val="left" w:pos="709"/>
        </w:tabs>
        <w:spacing w:before="4"/>
        <w:ind w:firstLine="567"/>
        <w:jc w:val="both"/>
        <w:rPr>
          <w:color w:val="000000" w:themeColor="text1"/>
        </w:rPr>
      </w:pPr>
      <w:r w:rsidRPr="00971A98">
        <w:rPr>
          <w:color w:val="000000" w:themeColor="text1"/>
        </w:rPr>
        <w:t>Числа в пределах 100: чтение, запись, десятичный состав,</w:t>
      </w:r>
      <w:r w:rsidRPr="00971A98">
        <w:rPr>
          <w:color w:val="000000" w:themeColor="text1"/>
          <w:spacing w:val="1"/>
        </w:rPr>
        <w:t xml:space="preserve"> </w:t>
      </w:r>
      <w:r w:rsidRPr="00971A98">
        <w:rPr>
          <w:color w:val="000000" w:themeColor="text1"/>
          <w:w w:val="95"/>
        </w:rPr>
        <w:t>сравнение. Запись равенства, неравенства. Увеличение/умень</w:t>
      </w:r>
      <w:r w:rsidRPr="00971A98">
        <w:rPr>
          <w:color w:val="000000" w:themeColor="text1"/>
        </w:rPr>
        <w:t>шение</w:t>
      </w:r>
      <w:r w:rsidRPr="00971A98">
        <w:rPr>
          <w:color w:val="000000" w:themeColor="text1"/>
          <w:spacing w:val="-10"/>
        </w:rPr>
        <w:t xml:space="preserve"> </w:t>
      </w:r>
      <w:r w:rsidRPr="00971A98">
        <w:rPr>
          <w:color w:val="000000" w:themeColor="text1"/>
        </w:rPr>
        <w:t>числа</w:t>
      </w:r>
      <w:r w:rsidRPr="00971A98">
        <w:rPr>
          <w:color w:val="000000" w:themeColor="text1"/>
          <w:spacing w:val="-9"/>
        </w:rPr>
        <w:t xml:space="preserve"> </w:t>
      </w:r>
      <w:r w:rsidRPr="00971A98">
        <w:rPr>
          <w:color w:val="000000" w:themeColor="text1"/>
        </w:rPr>
        <w:t>на</w:t>
      </w:r>
      <w:r w:rsidRPr="00971A98">
        <w:rPr>
          <w:color w:val="000000" w:themeColor="text1"/>
          <w:spacing w:val="-9"/>
        </w:rPr>
        <w:t xml:space="preserve"> </w:t>
      </w:r>
      <w:r w:rsidRPr="00971A98">
        <w:rPr>
          <w:color w:val="000000" w:themeColor="text1"/>
        </w:rPr>
        <w:t>несколько</w:t>
      </w:r>
      <w:r w:rsidRPr="00971A98">
        <w:rPr>
          <w:color w:val="000000" w:themeColor="text1"/>
          <w:spacing w:val="-10"/>
        </w:rPr>
        <w:t xml:space="preserve"> </w:t>
      </w:r>
      <w:r w:rsidRPr="00971A98">
        <w:rPr>
          <w:color w:val="000000" w:themeColor="text1"/>
        </w:rPr>
        <w:t>единиц/десятков;</w:t>
      </w:r>
      <w:r w:rsidRPr="00971A98">
        <w:rPr>
          <w:color w:val="000000" w:themeColor="text1"/>
          <w:spacing w:val="-9"/>
        </w:rPr>
        <w:t xml:space="preserve"> </w:t>
      </w:r>
      <w:r w:rsidRPr="00971A98">
        <w:rPr>
          <w:color w:val="000000" w:themeColor="text1"/>
        </w:rPr>
        <w:t>разностное</w:t>
      </w:r>
      <w:r w:rsidRPr="00971A98">
        <w:rPr>
          <w:color w:val="000000" w:themeColor="text1"/>
          <w:spacing w:val="-9"/>
        </w:rPr>
        <w:t xml:space="preserve"> </w:t>
      </w:r>
      <w:r w:rsidRPr="00971A98">
        <w:rPr>
          <w:color w:val="000000" w:themeColor="text1"/>
        </w:rPr>
        <w:t>сравнение</w:t>
      </w:r>
      <w:r w:rsidRPr="00971A98">
        <w:rPr>
          <w:color w:val="000000" w:themeColor="text1"/>
          <w:spacing w:val="7"/>
        </w:rPr>
        <w:t xml:space="preserve"> </w:t>
      </w:r>
      <w:r w:rsidRPr="00971A98">
        <w:rPr>
          <w:color w:val="000000" w:themeColor="text1"/>
        </w:rPr>
        <w:t>чисел.</w:t>
      </w:r>
    </w:p>
    <w:p w:rsidR="002938F1" w:rsidRPr="00971A98" w:rsidRDefault="002938F1" w:rsidP="00F20C31">
      <w:pPr>
        <w:pStyle w:val="aff"/>
        <w:tabs>
          <w:tab w:val="left" w:pos="709"/>
        </w:tabs>
        <w:ind w:firstLine="567"/>
        <w:jc w:val="both"/>
        <w:rPr>
          <w:color w:val="000000" w:themeColor="text1"/>
        </w:rPr>
      </w:pPr>
      <w:r w:rsidRPr="00971A98">
        <w:rPr>
          <w:color w:val="000000" w:themeColor="text1"/>
        </w:rPr>
        <w:t>Величины: сравнение по массе (единица массы — килограмм); измерение длины (единицы длины — метр, дециметр,</w:t>
      </w:r>
      <w:r w:rsidRPr="00971A98">
        <w:rPr>
          <w:color w:val="000000" w:themeColor="text1"/>
          <w:spacing w:val="-61"/>
        </w:rPr>
        <w:t xml:space="preserve"> </w:t>
      </w:r>
      <w:r w:rsidRPr="00971A98">
        <w:rPr>
          <w:color w:val="000000" w:themeColor="text1"/>
          <w:spacing w:val="-1"/>
        </w:rPr>
        <w:t>сантиметр,</w:t>
      </w:r>
      <w:r w:rsidRPr="00971A98">
        <w:rPr>
          <w:color w:val="000000" w:themeColor="text1"/>
          <w:spacing w:val="-15"/>
        </w:rPr>
        <w:t xml:space="preserve"> </w:t>
      </w:r>
      <w:r w:rsidRPr="00971A98">
        <w:rPr>
          <w:color w:val="000000" w:themeColor="text1"/>
          <w:spacing w:val="-1"/>
        </w:rPr>
        <w:t>миллиметр),</w:t>
      </w:r>
      <w:r w:rsidRPr="00971A98">
        <w:rPr>
          <w:color w:val="000000" w:themeColor="text1"/>
          <w:spacing w:val="-14"/>
        </w:rPr>
        <w:t xml:space="preserve"> </w:t>
      </w:r>
      <w:r w:rsidRPr="00971A98">
        <w:rPr>
          <w:color w:val="000000" w:themeColor="text1"/>
          <w:spacing w:val="-1"/>
        </w:rPr>
        <w:t>времени</w:t>
      </w:r>
      <w:r w:rsidRPr="00971A98">
        <w:rPr>
          <w:color w:val="000000" w:themeColor="text1"/>
          <w:spacing w:val="-14"/>
        </w:rPr>
        <w:t xml:space="preserve"> </w:t>
      </w:r>
      <w:r w:rsidRPr="00971A98">
        <w:rPr>
          <w:color w:val="000000" w:themeColor="text1"/>
        </w:rPr>
        <w:t>(единицы</w:t>
      </w:r>
      <w:r w:rsidRPr="00971A98">
        <w:rPr>
          <w:color w:val="000000" w:themeColor="text1"/>
          <w:spacing w:val="-14"/>
        </w:rPr>
        <w:t xml:space="preserve"> </w:t>
      </w:r>
      <w:r w:rsidRPr="00971A98">
        <w:rPr>
          <w:color w:val="000000" w:themeColor="text1"/>
        </w:rPr>
        <w:t>времени</w:t>
      </w:r>
      <w:r w:rsidRPr="00971A98">
        <w:rPr>
          <w:color w:val="000000" w:themeColor="text1"/>
          <w:spacing w:val="-14"/>
        </w:rPr>
        <w:t xml:space="preserve"> </w:t>
      </w:r>
      <w:r w:rsidRPr="00971A98">
        <w:rPr>
          <w:color w:val="000000" w:themeColor="text1"/>
        </w:rPr>
        <w:t>—</w:t>
      </w:r>
      <w:r w:rsidRPr="00971A98">
        <w:rPr>
          <w:color w:val="000000" w:themeColor="text1"/>
          <w:spacing w:val="-14"/>
        </w:rPr>
        <w:t xml:space="preserve"> </w:t>
      </w:r>
      <w:r w:rsidRPr="00971A98">
        <w:rPr>
          <w:color w:val="000000" w:themeColor="text1"/>
        </w:rPr>
        <w:t>час,</w:t>
      </w:r>
      <w:r w:rsidRPr="00971A98">
        <w:rPr>
          <w:color w:val="000000" w:themeColor="text1"/>
          <w:spacing w:val="-14"/>
        </w:rPr>
        <w:t xml:space="preserve"> </w:t>
      </w:r>
      <w:r w:rsidRPr="00971A98">
        <w:rPr>
          <w:color w:val="000000" w:themeColor="text1"/>
        </w:rPr>
        <w:t>минута). Соотношение между единицами величины (в пределах</w:t>
      </w:r>
      <w:r w:rsidRPr="00971A98">
        <w:rPr>
          <w:color w:val="000000" w:themeColor="text1"/>
          <w:spacing w:val="1"/>
        </w:rPr>
        <w:t xml:space="preserve"> </w:t>
      </w:r>
      <w:r w:rsidRPr="00971A98">
        <w:rPr>
          <w:color w:val="000000" w:themeColor="text1"/>
        </w:rPr>
        <w:t>100),</w:t>
      </w:r>
      <w:r w:rsidRPr="00971A98">
        <w:rPr>
          <w:color w:val="000000" w:themeColor="text1"/>
          <w:spacing w:val="3"/>
        </w:rPr>
        <w:t xml:space="preserve"> </w:t>
      </w:r>
      <w:r w:rsidRPr="00971A98">
        <w:rPr>
          <w:color w:val="000000" w:themeColor="text1"/>
        </w:rPr>
        <w:t>его</w:t>
      </w:r>
      <w:r w:rsidRPr="00971A98">
        <w:rPr>
          <w:color w:val="000000" w:themeColor="text1"/>
          <w:spacing w:val="4"/>
        </w:rPr>
        <w:t xml:space="preserve"> </w:t>
      </w:r>
      <w:r w:rsidRPr="00971A98">
        <w:rPr>
          <w:color w:val="000000" w:themeColor="text1"/>
        </w:rPr>
        <w:t>применение</w:t>
      </w:r>
      <w:r w:rsidRPr="00971A98">
        <w:rPr>
          <w:color w:val="000000" w:themeColor="text1"/>
          <w:spacing w:val="3"/>
        </w:rPr>
        <w:t xml:space="preserve"> </w:t>
      </w:r>
      <w:r w:rsidRPr="00971A98">
        <w:rPr>
          <w:color w:val="000000" w:themeColor="text1"/>
        </w:rPr>
        <w:t>для</w:t>
      </w:r>
      <w:r w:rsidRPr="00971A98">
        <w:rPr>
          <w:color w:val="000000" w:themeColor="text1"/>
          <w:spacing w:val="4"/>
        </w:rPr>
        <w:t xml:space="preserve"> </w:t>
      </w:r>
      <w:r w:rsidRPr="00971A98">
        <w:rPr>
          <w:color w:val="000000" w:themeColor="text1"/>
        </w:rPr>
        <w:t>решения</w:t>
      </w:r>
      <w:r w:rsidRPr="00971A98">
        <w:rPr>
          <w:color w:val="000000" w:themeColor="text1"/>
          <w:spacing w:val="3"/>
        </w:rPr>
        <w:t xml:space="preserve"> </w:t>
      </w:r>
      <w:r w:rsidRPr="00971A98">
        <w:rPr>
          <w:color w:val="000000" w:themeColor="text1"/>
        </w:rPr>
        <w:t>практических</w:t>
      </w:r>
      <w:r w:rsidRPr="00971A98">
        <w:rPr>
          <w:color w:val="000000" w:themeColor="text1"/>
          <w:spacing w:val="4"/>
        </w:rPr>
        <w:t xml:space="preserve"> </w:t>
      </w:r>
      <w:r w:rsidR="00F20C31">
        <w:rPr>
          <w:color w:val="000000" w:themeColor="text1"/>
        </w:rPr>
        <w:t>задач.</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Арифметические действия</w:t>
      </w:r>
    </w:p>
    <w:p w:rsidR="002938F1" w:rsidRPr="00971A98" w:rsidRDefault="002938F1" w:rsidP="00B4400E">
      <w:pPr>
        <w:pStyle w:val="aff"/>
        <w:tabs>
          <w:tab w:val="left" w:pos="709"/>
        </w:tabs>
        <w:spacing w:before="5"/>
        <w:ind w:firstLine="567"/>
        <w:jc w:val="both"/>
        <w:rPr>
          <w:color w:val="000000" w:themeColor="text1"/>
        </w:rPr>
      </w:pPr>
      <w:r w:rsidRPr="00971A98">
        <w:rPr>
          <w:color w:val="000000" w:themeColor="text1"/>
        </w:rPr>
        <w:t>Устное сложение и вычитание чисел в пределах 100 без перехода и с переходом через разряд. Письменное сложение и</w:t>
      </w:r>
      <w:r w:rsidRPr="00971A98">
        <w:rPr>
          <w:color w:val="000000" w:themeColor="text1"/>
          <w:spacing w:val="1"/>
        </w:rPr>
        <w:t xml:space="preserve"> </w:t>
      </w:r>
      <w:r w:rsidRPr="00971A98">
        <w:rPr>
          <w:color w:val="000000" w:themeColor="text1"/>
        </w:rPr>
        <w:t>вычитание чисел в пределах 100. Переместительное, сочетательное свойства сложения, их применение для вычислений.</w:t>
      </w:r>
      <w:r w:rsidRPr="00971A98">
        <w:rPr>
          <w:color w:val="000000" w:themeColor="text1"/>
          <w:spacing w:val="1"/>
        </w:rPr>
        <w:t xml:space="preserve"> </w:t>
      </w:r>
      <w:r w:rsidRPr="00971A98">
        <w:rPr>
          <w:color w:val="000000" w:themeColor="text1"/>
        </w:rPr>
        <w:t>Взаимосвязь компонентов и результата действия сложения,</w:t>
      </w:r>
      <w:r w:rsidRPr="00971A98">
        <w:rPr>
          <w:color w:val="000000" w:themeColor="text1"/>
          <w:spacing w:val="1"/>
        </w:rPr>
        <w:t xml:space="preserve"> </w:t>
      </w:r>
      <w:r w:rsidRPr="00971A98">
        <w:rPr>
          <w:color w:val="000000" w:themeColor="text1"/>
          <w:spacing w:val="-1"/>
        </w:rPr>
        <w:t>действия</w:t>
      </w:r>
      <w:r w:rsidRPr="00971A98">
        <w:rPr>
          <w:color w:val="000000" w:themeColor="text1"/>
          <w:spacing w:val="-15"/>
        </w:rPr>
        <w:t xml:space="preserve"> </w:t>
      </w:r>
      <w:r w:rsidRPr="00971A98">
        <w:rPr>
          <w:color w:val="000000" w:themeColor="text1"/>
          <w:spacing w:val="-1"/>
        </w:rPr>
        <w:t>вычитания.</w:t>
      </w:r>
      <w:r w:rsidRPr="00971A98">
        <w:rPr>
          <w:color w:val="000000" w:themeColor="text1"/>
          <w:spacing w:val="-14"/>
        </w:rPr>
        <w:t xml:space="preserve"> </w:t>
      </w:r>
      <w:r w:rsidRPr="00971A98">
        <w:rPr>
          <w:color w:val="000000" w:themeColor="text1"/>
        </w:rPr>
        <w:t>Проверка</w:t>
      </w:r>
      <w:r w:rsidRPr="00971A98">
        <w:rPr>
          <w:color w:val="000000" w:themeColor="text1"/>
          <w:spacing w:val="-15"/>
        </w:rPr>
        <w:t xml:space="preserve"> </w:t>
      </w:r>
      <w:r w:rsidRPr="00971A98">
        <w:rPr>
          <w:color w:val="000000" w:themeColor="text1"/>
        </w:rPr>
        <w:t>результата</w:t>
      </w:r>
      <w:r w:rsidRPr="00971A98">
        <w:rPr>
          <w:color w:val="000000" w:themeColor="text1"/>
          <w:spacing w:val="-14"/>
        </w:rPr>
        <w:t xml:space="preserve"> </w:t>
      </w:r>
      <w:r w:rsidRPr="00971A98">
        <w:rPr>
          <w:color w:val="000000" w:themeColor="text1"/>
        </w:rPr>
        <w:t>вычисления</w:t>
      </w:r>
      <w:r w:rsidRPr="00971A98">
        <w:rPr>
          <w:color w:val="000000" w:themeColor="text1"/>
          <w:spacing w:val="-15"/>
        </w:rPr>
        <w:t xml:space="preserve"> </w:t>
      </w:r>
      <w:r w:rsidRPr="00971A98">
        <w:rPr>
          <w:color w:val="000000" w:themeColor="text1"/>
        </w:rPr>
        <w:t>(реальность</w:t>
      </w:r>
      <w:r w:rsidRPr="00971A98">
        <w:rPr>
          <w:color w:val="000000" w:themeColor="text1"/>
          <w:spacing w:val="5"/>
        </w:rPr>
        <w:t xml:space="preserve"> </w:t>
      </w:r>
      <w:r w:rsidRPr="00971A98">
        <w:rPr>
          <w:color w:val="000000" w:themeColor="text1"/>
        </w:rPr>
        <w:t>ответа,</w:t>
      </w:r>
      <w:r w:rsidRPr="00971A98">
        <w:rPr>
          <w:color w:val="000000" w:themeColor="text1"/>
          <w:spacing w:val="6"/>
        </w:rPr>
        <w:t xml:space="preserve"> </w:t>
      </w:r>
      <w:r w:rsidRPr="00971A98">
        <w:rPr>
          <w:color w:val="000000" w:themeColor="text1"/>
        </w:rPr>
        <w:t>обратное</w:t>
      </w:r>
      <w:r w:rsidRPr="00971A98">
        <w:rPr>
          <w:color w:val="000000" w:themeColor="text1"/>
          <w:spacing w:val="6"/>
        </w:rPr>
        <w:t xml:space="preserve"> </w:t>
      </w:r>
      <w:r w:rsidRPr="00971A98">
        <w:rPr>
          <w:color w:val="000000" w:themeColor="text1"/>
        </w:rPr>
        <w:t>действие).</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Действия умножения и деления чисел в практических и</w:t>
      </w:r>
      <w:r w:rsidRPr="00971A98">
        <w:rPr>
          <w:color w:val="000000" w:themeColor="text1"/>
          <w:spacing w:val="1"/>
        </w:rPr>
        <w:t xml:space="preserve"> </w:t>
      </w:r>
      <w:r w:rsidRPr="00971A98">
        <w:rPr>
          <w:color w:val="000000" w:themeColor="text1"/>
        </w:rPr>
        <w:t>учебных</w:t>
      </w:r>
      <w:r w:rsidRPr="00971A98">
        <w:rPr>
          <w:color w:val="000000" w:themeColor="text1"/>
          <w:spacing w:val="-14"/>
        </w:rPr>
        <w:t xml:space="preserve"> </w:t>
      </w:r>
      <w:r w:rsidRPr="00971A98">
        <w:rPr>
          <w:color w:val="000000" w:themeColor="text1"/>
        </w:rPr>
        <w:t>ситуациях.</w:t>
      </w:r>
      <w:r w:rsidRPr="00971A98">
        <w:rPr>
          <w:color w:val="000000" w:themeColor="text1"/>
          <w:spacing w:val="-14"/>
        </w:rPr>
        <w:t xml:space="preserve"> </w:t>
      </w:r>
      <w:r w:rsidRPr="00971A98">
        <w:rPr>
          <w:color w:val="000000" w:themeColor="text1"/>
        </w:rPr>
        <w:t>Названия</w:t>
      </w:r>
      <w:r w:rsidRPr="00971A98">
        <w:rPr>
          <w:color w:val="000000" w:themeColor="text1"/>
          <w:spacing w:val="-14"/>
        </w:rPr>
        <w:t xml:space="preserve"> </w:t>
      </w:r>
      <w:r w:rsidRPr="00971A98">
        <w:rPr>
          <w:color w:val="000000" w:themeColor="text1"/>
        </w:rPr>
        <w:t>компонентов</w:t>
      </w:r>
      <w:r w:rsidRPr="00971A98">
        <w:rPr>
          <w:color w:val="000000" w:themeColor="text1"/>
          <w:spacing w:val="-13"/>
        </w:rPr>
        <w:t xml:space="preserve"> </w:t>
      </w:r>
      <w:r w:rsidRPr="00971A98">
        <w:rPr>
          <w:color w:val="000000" w:themeColor="text1"/>
        </w:rPr>
        <w:t>действий</w:t>
      </w:r>
      <w:r w:rsidRPr="00971A98">
        <w:rPr>
          <w:color w:val="000000" w:themeColor="text1"/>
          <w:spacing w:val="-14"/>
        </w:rPr>
        <w:t xml:space="preserve"> </w:t>
      </w:r>
      <w:r w:rsidRPr="00971A98">
        <w:rPr>
          <w:color w:val="000000" w:themeColor="text1"/>
        </w:rPr>
        <w:t>умножения,</w:t>
      </w:r>
      <w:r w:rsidRPr="00971A98">
        <w:rPr>
          <w:color w:val="000000" w:themeColor="text1"/>
          <w:spacing w:val="8"/>
        </w:rPr>
        <w:t xml:space="preserve"> </w:t>
      </w:r>
      <w:r w:rsidRPr="00971A98">
        <w:rPr>
          <w:color w:val="000000" w:themeColor="text1"/>
        </w:rPr>
        <w:t>деления.</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Табличное умножение в пределах 50. Табличные случаи умножения,</w:t>
      </w:r>
      <w:r w:rsidRPr="00971A98">
        <w:rPr>
          <w:color w:val="000000" w:themeColor="text1"/>
          <w:spacing w:val="-14"/>
        </w:rPr>
        <w:t xml:space="preserve"> </w:t>
      </w:r>
      <w:r w:rsidRPr="00971A98">
        <w:rPr>
          <w:color w:val="000000" w:themeColor="text1"/>
        </w:rPr>
        <w:t>деления</w:t>
      </w:r>
      <w:r w:rsidRPr="00971A98">
        <w:rPr>
          <w:color w:val="000000" w:themeColor="text1"/>
          <w:spacing w:val="-14"/>
        </w:rPr>
        <w:t xml:space="preserve"> </w:t>
      </w:r>
      <w:r w:rsidRPr="00971A98">
        <w:rPr>
          <w:color w:val="000000" w:themeColor="text1"/>
        </w:rPr>
        <w:t>при</w:t>
      </w:r>
      <w:r w:rsidRPr="00971A98">
        <w:rPr>
          <w:color w:val="000000" w:themeColor="text1"/>
          <w:spacing w:val="-14"/>
        </w:rPr>
        <w:t xml:space="preserve"> </w:t>
      </w:r>
      <w:r w:rsidRPr="00971A98">
        <w:rPr>
          <w:color w:val="000000" w:themeColor="text1"/>
        </w:rPr>
        <w:t>вычислениях</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решении</w:t>
      </w:r>
      <w:r w:rsidRPr="00971A98">
        <w:rPr>
          <w:color w:val="000000" w:themeColor="text1"/>
          <w:spacing w:val="-14"/>
        </w:rPr>
        <w:t xml:space="preserve"> </w:t>
      </w:r>
      <w:r w:rsidRPr="00971A98">
        <w:rPr>
          <w:color w:val="000000" w:themeColor="text1"/>
        </w:rPr>
        <w:t>задач.</w:t>
      </w:r>
      <w:r w:rsidRPr="00971A98">
        <w:rPr>
          <w:color w:val="000000" w:themeColor="text1"/>
          <w:spacing w:val="-14"/>
        </w:rPr>
        <w:t xml:space="preserve"> </w:t>
      </w:r>
      <w:r w:rsidRPr="00971A98">
        <w:rPr>
          <w:color w:val="000000" w:themeColor="text1"/>
        </w:rPr>
        <w:t>Переместительное свойство умножения. Взаимосвязь компонентов и</w:t>
      </w:r>
      <w:r w:rsidRPr="00971A98">
        <w:rPr>
          <w:color w:val="000000" w:themeColor="text1"/>
          <w:spacing w:val="-61"/>
        </w:rPr>
        <w:t xml:space="preserve"> </w:t>
      </w:r>
      <w:r w:rsidRPr="00971A98">
        <w:rPr>
          <w:color w:val="000000" w:themeColor="text1"/>
        </w:rPr>
        <w:t>результата</w:t>
      </w:r>
      <w:r w:rsidRPr="00971A98">
        <w:rPr>
          <w:color w:val="000000" w:themeColor="text1"/>
          <w:spacing w:val="5"/>
        </w:rPr>
        <w:t xml:space="preserve"> </w:t>
      </w:r>
      <w:r w:rsidRPr="00971A98">
        <w:rPr>
          <w:color w:val="000000" w:themeColor="text1"/>
        </w:rPr>
        <w:t>действия</w:t>
      </w:r>
      <w:r w:rsidRPr="00971A98">
        <w:rPr>
          <w:color w:val="000000" w:themeColor="text1"/>
          <w:spacing w:val="5"/>
        </w:rPr>
        <w:t xml:space="preserve"> </w:t>
      </w:r>
      <w:r w:rsidRPr="00971A98">
        <w:rPr>
          <w:color w:val="000000" w:themeColor="text1"/>
        </w:rPr>
        <w:t>умножения,</w:t>
      </w:r>
      <w:r w:rsidRPr="00971A98">
        <w:rPr>
          <w:color w:val="000000" w:themeColor="text1"/>
          <w:spacing w:val="5"/>
        </w:rPr>
        <w:t xml:space="preserve"> </w:t>
      </w:r>
      <w:r w:rsidRPr="00971A98">
        <w:rPr>
          <w:color w:val="000000" w:themeColor="text1"/>
        </w:rPr>
        <w:t>действия</w:t>
      </w:r>
      <w:r w:rsidRPr="00971A98">
        <w:rPr>
          <w:color w:val="000000" w:themeColor="text1"/>
          <w:spacing w:val="5"/>
        </w:rPr>
        <w:t xml:space="preserve"> </w:t>
      </w:r>
      <w:r w:rsidRPr="00971A98">
        <w:rPr>
          <w:color w:val="000000" w:themeColor="text1"/>
        </w:rPr>
        <w:t>деления.</w:t>
      </w:r>
    </w:p>
    <w:p w:rsidR="002938F1" w:rsidRPr="00971A98" w:rsidRDefault="002938F1" w:rsidP="00B4400E">
      <w:pPr>
        <w:pStyle w:val="aff"/>
        <w:tabs>
          <w:tab w:val="left" w:pos="709"/>
        </w:tabs>
        <w:spacing w:before="3"/>
        <w:ind w:firstLine="567"/>
        <w:jc w:val="both"/>
        <w:rPr>
          <w:color w:val="000000" w:themeColor="text1"/>
        </w:rPr>
      </w:pPr>
      <w:r w:rsidRPr="00971A98">
        <w:rPr>
          <w:color w:val="000000" w:themeColor="text1"/>
          <w:w w:val="95"/>
        </w:rPr>
        <w:t>Неизвестный компонент действия сложения, действия вычи</w:t>
      </w:r>
      <w:r w:rsidRPr="00971A98">
        <w:rPr>
          <w:color w:val="000000" w:themeColor="text1"/>
        </w:rPr>
        <w:t>тания;</w:t>
      </w:r>
      <w:r w:rsidRPr="00971A98">
        <w:rPr>
          <w:color w:val="000000" w:themeColor="text1"/>
          <w:spacing w:val="7"/>
        </w:rPr>
        <w:t xml:space="preserve"> </w:t>
      </w:r>
      <w:r w:rsidRPr="00971A98">
        <w:rPr>
          <w:color w:val="000000" w:themeColor="text1"/>
        </w:rPr>
        <w:t>его</w:t>
      </w:r>
      <w:r w:rsidRPr="00971A98">
        <w:rPr>
          <w:color w:val="000000" w:themeColor="text1"/>
          <w:spacing w:val="8"/>
        </w:rPr>
        <w:t xml:space="preserve"> </w:t>
      </w:r>
      <w:r w:rsidRPr="00971A98">
        <w:rPr>
          <w:color w:val="000000" w:themeColor="text1"/>
        </w:rPr>
        <w:t>нахождение.</w:t>
      </w:r>
    </w:p>
    <w:p w:rsidR="002938F1" w:rsidRPr="00971A98" w:rsidRDefault="002938F1" w:rsidP="00F20C31">
      <w:pPr>
        <w:pStyle w:val="aff"/>
        <w:tabs>
          <w:tab w:val="left" w:pos="709"/>
        </w:tabs>
        <w:spacing w:before="1"/>
        <w:ind w:firstLine="567"/>
        <w:jc w:val="both"/>
        <w:rPr>
          <w:color w:val="000000" w:themeColor="text1"/>
        </w:rPr>
      </w:pPr>
      <w:r w:rsidRPr="00971A98">
        <w:rPr>
          <w:color w:val="000000" w:themeColor="text1"/>
        </w:rPr>
        <w:t>Числовое</w:t>
      </w:r>
      <w:r w:rsidRPr="00971A98">
        <w:rPr>
          <w:color w:val="000000" w:themeColor="text1"/>
          <w:spacing w:val="-16"/>
        </w:rPr>
        <w:t xml:space="preserve"> </w:t>
      </w:r>
      <w:r w:rsidRPr="00971A98">
        <w:rPr>
          <w:color w:val="000000" w:themeColor="text1"/>
        </w:rPr>
        <w:t>выражение:</w:t>
      </w:r>
      <w:r w:rsidRPr="00971A98">
        <w:rPr>
          <w:color w:val="000000" w:themeColor="text1"/>
          <w:spacing w:val="-16"/>
        </w:rPr>
        <w:t xml:space="preserve"> </w:t>
      </w:r>
      <w:r w:rsidRPr="00971A98">
        <w:rPr>
          <w:color w:val="000000" w:themeColor="text1"/>
        </w:rPr>
        <w:t>чтение,</w:t>
      </w:r>
      <w:r w:rsidRPr="00971A98">
        <w:rPr>
          <w:color w:val="000000" w:themeColor="text1"/>
          <w:spacing w:val="-16"/>
        </w:rPr>
        <w:t xml:space="preserve"> </w:t>
      </w:r>
      <w:r w:rsidRPr="00971A98">
        <w:rPr>
          <w:color w:val="000000" w:themeColor="text1"/>
        </w:rPr>
        <w:t>запись,</w:t>
      </w:r>
      <w:r w:rsidRPr="00971A98">
        <w:rPr>
          <w:color w:val="000000" w:themeColor="text1"/>
          <w:spacing w:val="-16"/>
        </w:rPr>
        <w:t xml:space="preserve"> </w:t>
      </w:r>
      <w:r w:rsidRPr="00971A98">
        <w:rPr>
          <w:color w:val="000000" w:themeColor="text1"/>
        </w:rPr>
        <w:t>вычисление</w:t>
      </w:r>
      <w:r w:rsidRPr="00971A98">
        <w:rPr>
          <w:color w:val="000000" w:themeColor="text1"/>
          <w:spacing w:val="-16"/>
        </w:rPr>
        <w:t xml:space="preserve"> </w:t>
      </w:r>
      <w:r w:rsidRPr="00971A98">
        <w:rPr>
          <w:color w:val="000000" w:themeColor="text1"/>
        </w:rPr>
        <w:t>значения.</w:t>
      </w:r>
      <w:r w:rsidRPr="00971A98">
        <w:rPr>
          <w:color w:val="000000" w:themeColor="text1"/>
          <w:spacing w:val="-61"/>
        </w:rPr>
        <w:t xml:space="preserve"> </w:t>
      </w:r>
      <w:r w:rsidRPr="00971A98">
        <w:rPr>
          <w:color w:val="000000" w:themeColor="text1"/>
        </w:rPr>
        <w:t>Порядок</w:t>
      </w:r>
      <w:r w:rsidRPr="00971A98">
        <w:rPr>
          <w:color w:val="000000" w:themeColor="text1"/>
          <w:spacing w:val="-12"/>
        </w:rPr>
        <w:t xml:space="preserve"> </w:t>
      </w:r>
      <w:r w:rsidRPr="00971A98">
        <w:rPr>
          <w:color w:val="000000" w:themeColor="text1"/>
        </w:rPr>
        <w:t>выполнения</w:t>
      </w:r>
      <w:r w:rsidRPr="00971A98">
        <w:rPr>
          <w:color w:val="000000" w:themeColor="text1"/>
          <w:spacing w:val="-11"/>
        </w:rPr>
        <w:t xml:space="preserve"> </w:t>
      </w:r>
      <w:r w:rsidRPr="00971A98">
        <w:rPr>
          <w:color w:val="000000" w:themeColor="text1"/>
        </w:rPr>
        <w:t>действий</w:t>
      </w:r>
      <w:r w:rsidRPr="00971A98">
        <w:rPr>
          <w:color w:val="000000" w:themeColor="text1"/>
          <w:spacing w:val="-11"/>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числовом</w:t>
      </w:r>
      <w:r w:rsidRPr="00971A98">
        <w:rPr>
          <w:color w:val="000000" w:themeColor="text1"/>
          <w:spacing w:val="-12"/>
        </w:rPr>
        <w:t xml:space="preserve"> </w:t>
      </w:r>
      <w:r w:rsidRPr="00971A98">
        <w:rPr>
          <w:color w:val="000000" w:themeColor="text1"/>
        </w:rPr>
        <w:t>выражении,</w:t>
      </w:r>
      <w:r w:rsidRPr="00971A98">
        <w:rPr>
          <w:color w:val="000000" w:themeColor="text1"/>
          <w:spacing w:val="-11"/>
        </w:rPr>
        <w:t xml:space="preserve"> </w:t>
      </w:r>
      <w:r w:rsidRPr="00971A98">
        <w:rPr>
          <w:color w:val="000000" w:themeColor="text1"/>
        </w:rPr>
        <w:t>содержащем</w:t>
      </w:r>
      <w:r w:rsidRPr="00971A98">
        <w:rPr>
          <w:color w:val="000000" w:themeColor="text1"/>
          <w:spacing w:val="-15"/>
        </w:rPr>
        <w:t xml:space="preserve"> </w:t>
      </w:r>
      <w:r w:rsidRPr="00971A98">
        <w:rPr>
          <w:color w:val="000000" w:themeColor="text1"/>
        </w:rPr>
        <w:t>действия</w:t>
      </w:r>
      <w:r w:rsidRPr="00971A98">
        <w:rPr>
          <w:color w:val="000000" w:themeColor="text1"/>
          <w:spacing w:val="-15"/>
        </w:rPr>
        <w:t xml:space="preserve"> </w:t>
      </w:r>
      <w:r w:rsidRPr="00971A98">
        <w:rPr>
          <w:color w:val="000000" w:themeColor="text1"/>
        </w:rPr>
        <w:t>сложения</w:t>
      </w:r>
      <w:r w:rsidRPr="00971A98">
        <w:rPr>
          <w:color w:val="000000" w:themeColor="text1"/>
          <w:spacing w:val="-15"/>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вычитания</w:t>
      </w:r>
      <w:r w:rsidRPr="00971A98">
        <w:rPr>
          <w:color w:val="000000" w:themeColor="text1"/>
          <w:spacing w:val="-15"/>
        </w:rPr>
        <w:t xml:space="preserve"> </w:t>
      </w:r>
      <w:r w:rsidRPr="00971A98">
        <w:rPr>
          <w:color w:val="000000" w:themeColor="text1"/>
        </w:rPr>
        <w:t>(со</w:t>
      </w:r>
      <w:r w:rsidRPr="00971A98">
        <w:rPr>
          <w:color w:val="000000" w:themeColor="text1"/>
          <w:spacing w:val="-15"/>
        </w:rPr>
        <w:t xml:space="preserve"> </w:t>
      </w:r>
      <w:r w:rsidRPr="00971A98">
        <w:rPr>
          <w:color w:val="000000" w:themeColor="text1"/>
        </w:rPr>
        <w:t>скобками/без</w:t>
      </w:r>
      <w:r w:rsidRPr="00971A98">
        <w:rPr>
          <w:color w:val="000000" w:themeColor="text1"/>
          <w:spacing w:val="-15"/>
        </w:rPr>
        <w:t xml:space="preserve"> </w:t>
      </w:r>
      <w:r w:rsidRPr="00971A98">
        <w:rPr>
          <w:color w:val="000000" w:themeColor="text1"/>
        </w:rPr>
        <w:t xml:space="preserve">скобок) в пределах 100 (не более трех действий); нахождение </w:t>
      </w:r>
      <w:r w:rsidRPr="00971A98">
        <w:rPr>
          <w:color w:val="000000" w:themeColor="text1"/>
        </w:rPr>
        <w:lastRenderedPageBreak/>
        <w:t>его</w:t>
      </w:r>
      <w:r w:rsidRPr="00971A98">
        <w:rPr>
          <w:color w:val="000000" w:themeColor="text1"/>
          <w:spacing w:val="1"/>
        </w:rPr>
        <w:t xml:space="preserve"> </w:t>
      </w:r>
      <w:r w:rsidRPr="00971A98">
        <w:rPr>
          <w:color w:val="000000" w:themeColor="text1"/>
        </w:rPr>
        <w:t>значения. Рациональные приемы вычислений: использование</w:t>
      </w:r>
      <w:r w:rsidRPr="00971A98">
        <w:rPr>
          <w:color w:val="000000" w:themeColor="text1"/>
          <w:spacing w:val="-61"/>
        </w:rPr>
        <w:t xml:space="preserve"> </w:t>
      </w:r>
      <w:r w:rsidRPr="00971A98">
        <w:rPr>
          <w:color w:val="000000" w:themeColor="text1"/>
        </w:rPr>
        <w:t>переместительного</w:t>
      </w:r>
      <w:r w:rsidRPr="00971A98">
        <w:rPr>
          <w:color w:val="000000" w:themeColor="text1"/>
          <w:spacing w:val="4"/>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сочетательного</w:t>
      </w:r>
      <w:r w:rsidRPr="00971A98">
        <w:rPr>
          <w:color w:val="000000" w:themeColor="text1"/>
          <w:spacing w:val="5"/>
        </w:rPr>
        <w:t xml:space="preserve"> </w:t>
      </w:r>
      <w:r w:rsidR="00F20C31">
        <w:rPr>
          <w:color w:val="000000" w:themeColor="text1"/>
        </w:rPr>
        <w:t>свойства.</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Текстовые задачи</w:t>
      </w:r>
    </w:p>
    <w:p w:rsidR="002938F1" w:rsidRPr="00971A98" w:rsidRDefault="002938F1" w:rsidP="00F20C31">
      <w:pPr>
        <w:pStyle w:val="aff"/>
        <w:tabs>
          <w:tab w:val="left" w:pos="709"/>
        </w:tabs>
        <w:ind w:firstLine="567"/>
        <w:jc w:val="both"/>
        <w:rPr>
          <w:color w:val="000000" w:themeColor="text1"/>
        </w:rPr>
      </w:pPr>
      <w:r w:rsidRPr="00971A98">
        <w:rPr>
          <w:color w:val="000000" w:themeColor="text1"/>
        </w:rPr>
        <w:t>Чтение,</w:t>
      </w:r>
      <w:r w:rsidRPr="00971A98">
        <w:rPr>
          <w:color w:val="000000" w:themeColor="text1"/>
          <w:spacing w:val="-14"/>
        </w:rPr>
        <w:t xml:space="preserve"> </w:t>
      </w:r>
      <w:r w:rsidRPr="00971A98">
        <w:rPr>
          <w:color w:val="000000" w:themeColor="text1"/>
        </w:rPr>
        <w:t>представление</w:t>
      </w:r>
      <w:r w:rsidRPr="00971A98">
        <w:rPr>
          <w:color w:val="000000" w:themeColor="text1"/>
          <w:spacing w:val="-14"/>
        </w:rPr>
        <w:t xml:space="preserve"> </w:t>
      </w:r>
      <w:r w:rsidRPr="00971A98">
        <w:rPr>
          <w:color w:val="000000" w:themeColor="text1"/>
        </w:rPr>
        <w:t>текста</w:t>
      </w:r>
      <w:r w:rsidRPr="00971A98">
        <w:rPr>
          <w:color w:val="000000" w:themeColor="text1"/>
          <w:spacing w:val="-14"/>
        </w:rPr>
        <w:t xml:space="preserve"> </w:t>
      </w:r>
      <w:r w:rsidRPr="00971A98">
        <w:rPr>
          <w:color w:val="000000" w:themeColor="text1"/>
        </w:rPr>
        <w:t>задачи</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виде</w:t>
      </w:r>
      <w:r w:rsidRPr="00971A98">
        <w:rPr>
          <w:color w:val="000000" w:themeColor="text1"/>
          <w:spacing w:val="-14"/>
        </w:rPr>
        <w:t xml:space="preserve"> </w:t>
      </w:r>
      <w:r w:rsidRPr="00971A98">
        <w:rPr>
          <w:color w:val="000000" w:themeColor="text1"/>
        </w:rPr>
        <w:t>рисунка,</w:t>
      </w:r>
      <w:r w:rsidRPr="00971A98">
        <w:rPr>
          <w:color w:val="000000" w:themeColor="text1"/>
          <w:spacing w:val="-14"/>
        </w:rPr>
        <w:t xml:space="preserve"> </w:t>
      </w:r>
      <w:r w:rsidRPr="00971A98">
        <w:rPr>
          <w:color w:val="000000" w:themeColor="text1"/>
        </w:rPr>
        <w:t>схемы</w:t>
      </w:r>
      <w:r w:rsidRPr="00971A98">
        <w:rPr>
          <w:color w:val="000000" w:themeColor="text1"/>
          <w:spacing w:val="-62"/>
        </w:rPr>
        <w:t xml:space="preserve"> </w:t>
      </w:r>
      <w:r w:rsidRPr="00971A98">
        <w:rPr>
          <w:color w:val="000000" w:themeColor="text1"/>
        </w:rPr>
        <w:t>или другой модели. План решения задачи в два действия, вы</w:t>
      </w:r>
      <w:r w:rsidRPr="00971A98">
        <w:rPr>
          <w:color w:val="000000" w:themeColor="text1"/>
          <w:w w:val="95"/>
        </w:rPr>
        <w:t>бор соответствующих плану арифметических действий. Запись</w:t>
      </w:r>
      <w:r w:rsidRPr="00971A98">
        <w:rPr>
          <w:color w:val="000000" w:themeColor="text1"/>
          <w:spacing w:val="1"/>
          <w:w w:val="95"/>
        </w:rPr>
        <w:t xml:space="preserve"> </w:t>
      </w:r>
      <w:r w:rsidRPr="00971A98">
        <w:rPr>
          <w:color w:val="000000" w:themeColor="text1"/>
        </w:rPr>
        <w:t>решения</w:t>
      </w:r>
      <w:r w:rsidRPr="00971A98">
        <w:rPr>
          <w:color w:val="000000" w:themeColor="text1"/>
          <w:spacing w:val="-12"/>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ответа</w:t>
      </w:r>
      <w:r w:rsidRPr="00971A98">
        <w:rPr>
          <w:color w:val="000000" w:themeColor="text1"/>
          <w:spacing w:val="-12"/>
        </w:rPr>
        <w:t xml:space="preserve"> </w:t>
      </w:r>
      <w:r w:rsidRPr="00971A98">
        <w:rPr>
          <w:color w:val="000000" w:themeColor="text1"/>
        </w:rPr>
        <w:t>задачи.</w:t>
      </w:r>
      <w:r w:rsidRPr="00971A98">
        <w:rPr>
          <w:color w:val="000000" w:themeColor="text1"/>
          <w:spacing w:val="-12"/>
        </w:rPr>
        <w:t xml:space="preserve"> </w:t>
      </w:r>
      <w:r w:rsidRPr="00971A98">
        <w:rPr>
          <w:color w:val="000000" w:themeColor="text1"/>
        </w:rPr>
        <w:t>Решение</w:t>
      </w:r>
      <w:r w:rsidRPr="00971A98">
        <w:rPr>
          <w:color w:val="000000" w:themeColor="text1"/>
          <w:spacing w:val="-12"/>
        </w:rPr>
        <w:t xml:space="preserve"> </w:t>
      </w:r>
      <w:r w:rsidRPr="00971A98">
        <w:rPr>
          <w:color w:val="000000" w:themeColor="text1"/>
        </w:rPr>
        <w:t>текстовых</w:t>
      </w:r>
      <w:r w:rsidRPr="00971A98">
        <w:rPr>
          <w:color w:val="000000" w:themeColor="text1"/>
          <w:spacing w:val="-12"/>
        </w:rPr>
        <w:t xml:space="preserve"> </w:t>
      </w:r>
      <w:r w:rsidRPr="00971A98">
        <w:rPr>
          <w:color w:val="000000" w:themeColor="text1"/>
        </w:rPr>
        <w:t>задач</w:t>
      </w:r>
      <w:r w:rsidRPr="00971A98">
        <w:rPr>
          <w:color w:val="000000" w:themeColor="text1"/>
          <w:spacing w:val="-12"/>
        </w:rPr>
        <w:t xml:space="preserve"> </w:t>
      </w:r>
      <w:r w:rsidRPr="00971A98">
        <w:rPr>
          <w:color w:val="000000" w:themeColor="text1"/>
        </w:rPr>
        <w:t>на</w:t>
      </w:r>
      <w:r w:rsidRPr="00971A98">
        <w:rPr>
          <w:color w:val="000000" w:themeColor="text1"/>
          <w:spacing w:val="-12"/>
        </w:rPr>
        <w:t xml:space="preserve"> </w:t>
      </w:r>
      <w:r w:rsidRPr="00971A98">
        <w:rPr>
          <w:color w:val="000000" w:themeColor="text1"/>
        </w:rPr>
        <w:t>применение смысла арифметического действия (сложение, вычитание, умножение, деление). Расчётные задачи на увеличение/</w:t>
      </w:r>
      <w:r w:rsidRPr="00971A98">
        <w:rPr>
          <w:color w:val="000000" w:themeColor="text1"/>
          <w:spacing w:val="1"/>
        </w:rPr>
        <w:t xml:space="preserve"> </w:t>
      </w:r>
      <w:r w:rsidRPr="00971A98">
        <w:rPr>
          <w:color w:val="000000" w:themeColor="text1"/>
        </w:rPr>
        <w:t>уменьшение величины на несколько единиц/в несколько раз.</w:t>
      </w:r>
      <w:r w:rsidRPr="00971A98">
        <w:rPr>
          <w:color w:val="000000" w:themeColor="text1"/>
          <w:spacing w:val="-61"/>
        </w:rPr>
        <w:t xml:space="preserve"> </w:t>
      </w:r>
      <w:r w:rsidRPr="00971A98">
        <w:rPr>
          <w:color w:val="000000" w:themeColor="text1"/>
        </w:rPr>
        <w:t>Фиксация ответа к задаче и его проверка (формулирование,</w:t>
      </w:r>
      <w:r w:rsidRPr="00971A98">
        <w:rPr>
          <w:color w:val="000000" w:themeColor="text1"/>
          <w:spacing w:val="1"/>
        </w:rPr>
        <w:t xml:space="preserve"> </w:t>
      </w:r>
      <w:r w:rsidRPr="00971A98">
        <w:rPr>
          <w:color w:val="000000" w:themeColor="text1"/>
          <w:w w:val="95"/>
        </w:rPr>
        <w:t>проверка на достоверность, следование плану, соответствие по</w:t>
      </w:r>
      <w:r w:rsidRPr="00971A98">
        <w:rPr>
          <w:color w:val="000000" w:themeColor="text1"/>
        </w:rPr>
        <w:t>ставленному</w:t>
      </w:r>
      <w:r w:rsidRPr="00971A98">
        <w:rPr>
          <w:color w:val="000000" w:themeColor="text1"/>
          <w:spacing w:val="7"/>
        </w:rPr>
        <w:t xml:space="preserve"> </w:t>
      </w:r>
      <w:r w:rsidR="00F20C31">
        <w:rPr>
          <w:color w:val="000000" w:themeColor="text1"/>
        </w:rPr>
        <w:t>вопросу).</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Пространственные отношения и геометрические фигуры</w:t>
      </w:r>
    </w:p>
    <w:p w:rsidR="002938F1" w:rsidRPr="00971A98" w:rsidRDefault="002938F1" w:rsidP="00F20C31">
      <w:pPr>
        <w:pStyle w:val="aff"/>
        <w:tabs>
          <w:tab w:val="left" w:pos="709"/>
        </w:tabs>
        <w:ind w:firstLine="567"/>
        <w:jc w:val="both"/>
        <w:rPr>
          <w:color w:val="000000" w:themeColor="text1"/>
        </w:rPr>
      </w:pPr>
      <w:r w:rsidRPr="00971A98">
        <w:rPr>
          <w:color w:val="000000" w:themeColor="text1"/>
          <w:w w:val="95"/>
        </w:rPr>
        <w:t>Распознавание и изображение геометрических фигур: точка,</w:t>
      </w:r>
      <w:r w:rsidRPr="00971A98">
        <w:rPr>
          <w:color w:val="000000" w:themeColor="text1"/>
          <w:spacing w:val="1"/>
          <w:w w:val="95"/>
        </w:rPr>
        <w:t xml:space="preserve"> </w:t>
      </w:r>
      <w:r w:rsidRPr="00971A98">
        <w:rPr>
          <w:color w:val="000000" w:themeColor="text1"/>
        </w:rPr>
        <w:t>прямая,</w:t>
      </w:r>
      <w:r w:rsidRPr="00971A98">
        <w:rPr>
          <w:color w:val="000000" w:themeColor="text1"/>
          <w:spacing w:val="-12"/>
        </w:rPr>
        <w:t xml:space="preserve"> </w:t>
      </w:r>
      <w:r w:rsidRPr="00971A98">
        <w:rPr>
          <w:color w:val="000000" w:themeColor="text1"/>
        </w:rPr>
        <w:t>прямой</w:t>
      </w:r>
      <w:r w:rsidRPr="00971A98">
        <w:rPr>
          <w:color w:val="000000" w:themeColor="text1"/>
          <w:spacing w:val="-11"/>
        </w:rPr>
        <w:t xml:space="preserve"> </w:t>
      </w:r>
      <w:r w:rsidRPr="00971A98">
        <w:rPr>
          <w:color w:val="000000" w:themeColor="text1"/>
        </w:rPr>
        <w:t>угол,</w:t>
      </w:r>
      <w:r w:rsidRPr="00971A98">
        <w:rPr>
          <w:color w:val="000000" w:themeColor="text1"/>
          <w:spacing w:val="-11"/>
        </w:rPr>
        <w:t xml:space="preserve"> </w:t>
      </w:r>
      <w:r w:rsidRPr="00971A98">
        <w:rPr>
          <w:color w:val="000000" w:themeColor="text1"/>
        </w:rPr>
        <w:t>ломаная,</w:t>
      </w:r>
      <w:r w:rsidRPr="00971A98">
        <w:rPr>
          <w:color w:val="000000" w:themeColor="text1"/>
          <w:spacing w:val="-12"/>
        </w:rPr>
        <w:t xml:space="preserve"> </w:t>
      </w:r>
      <w:r w:rsidRPr="00971A98">
        <w:rPr>
          <w:color w:val="000000" w:themeColor="text1"/>
        </w:rPr>
        <w:t>многоугольник.</w:t>
      </w:r>
      <w:r w:rsidRPr="00971A98">
        <w:rPr>
          <w:color w:val="000000" w:themeColor="text1"/>
          <w:spacing w:val="-11"/>
        </w:rPr>
        <w:t xml:space="preserve"> </w:t>
      </w:r>
      <w:r w:rsidRPr="00971A98">
        <w:rPr>
          <w:color w:val="000000" w:themeColor="text1"/>
        </w:rPr>
        <w:t>Построение</w:t>
      </w:r>
      <w:r w:rsidRPr="00971A98">
        <w:rPr>
          <w:color w:val="000000" w:themeColor="text1"/>
          <w:spacing w:val="-11"/>
        </w:rPr>
        <w:t xml:space="preserve"> </w:t>
      </w:r>
      <w:r w:rsidRPr="00971A98">
        <w:rPr>
          <w:color w:val="000000" w:themeColor="text1"/>
        </w:rPr>
        <w:t>отрезка заданной длины с помощью линейки. Изображение на</w:t>
      </w:r>
      <w:r w:rsidRPr="00971A98">
        <w:rPr>
          <w:color w:val="000000" w:themeColor="text1"/>
          <w:spacing w:val="1"/>
        </w:rPr>
        <w:t xml:space="preserve"> </w:t>
      </w:r>
      <w:r w:rsidRPr="00971A98">
        <w:rPr>
          <w:color w:val="000000" w:themeColor="text1"/>
        </w:rPr>
        <w:t>клетчатой бумаге прямоугольника с заданными длинами сторон,</w:t>
      </w:r>
      <w:r w:rsidRPr="00971A98">
        <w:rPr>
          <w:color w:val="000000" w:themeColor="text1"/>
          <w:spacing w:val="-16"/>
        </w:rPr>
        <w:t xml:space="preserve"> </w:t>
      </w:r>
      <w:r w:rsidRPr="00971A98">
        <w:rPr>
          <w:color w:val="000000" w:themeColor="text1"/>
        </w:rPr>
        <w:t>квадрата</w:t>
      </w:r>
      <w:r w:rsidRPr="00971A98">
        <w:rPr>
          <w:color w:val="000000" w:themeColor="text1"/>
          <w:spacing w:val="-16"/>
        </w:rPr>
        <w:t xml:space="preserve"> </w:t>
      </w:r>
      <w:r w:rsidRPr="00971A98">
        <w:rPr>
          <w:color w:val="000000" w:themeColor="text1"/>
        </w:rPr>
        <w:t>с</w:t>
      </w:r>
      <w:r w:rsidRPr="00971A98">
        <w:rPr>
          <w:color w:val="000000" w:themeColor="text1"/>
          <w:spacing w:val="-16"/>
        </w:rPr>
        <w:t xml:space="preserve"> </w:t>
      </w:r>
      <w:r w:rsidRPr="00971A98">
        <w:rPr>
          <w:color w:val="000000" w:themeColor="text1"/>
        </w:rPr>
        <w:t>заданной</w:t>
      </w:r>
      <w:r w:rsidRPr="00971A98">
        <w:rPr>
          <w:color w:val="000000" w:themeColor="text1"/>
          <w:spacing w:val="-16"/>
        </w:rPr>
        <w:t xml:space="preserve"> </w:t>
      </w:r>
      <w:r w:rsidRPr="00971A98">
        <w:rPr>
          <w:color w:val="000000" w:themeColor="text1"/>
        </w:rPr>
        <w:t>длиной</w:t>
      </w:r>
      <w:r w:rsidRPr="00971A98">
        <w:rPr>
          <w:color w:val="000000" w:themeColor="text1"/>
          <w:spacing w:val="-16"/>
        </w:rPr>
        <w:t xml:space="preserve"> </w:t>
      </w:r>
      <w:r w:rsidRPr="00971A98">
        <w:rPr>
          <w:color w:val="000000" w:themeColor="text1"/>
        </w:rPr>
        <w:t>стороны.</w:t>
      </w:r>
      <w:r w:rsidRPr="00971A98">
        <w:rPr>
          <w:color w:val="000000" w:themeColor="text1"/>
          <w:spacing w:val="-15"/>
        </w:rPr>
        <w:t xml:space="preserve"> </w:t>
      </w:r>
      <w:r w:rsidRPr="00971A98">
        <w:rPr>
          <w:color w:val="000000" w:themeColor="text1"/>
        </w:rPr>
        <w:t>Длина</w:t>
      </w:r>
      <w:r w:rsidRPr="00971A98">
        <w:rPr>
          <w:color w:val="000000" w:themeColor="text1"/>
          <w:spacing w:val="-16"/>
        </w:rPr>
        <w:t xml:space="preserve"> </w:t>
      </w:r>
      <w:r w:rsidRPr="00971A98">
        <w:rPr>
          <w:color w:val="000000" w:themeColor="text1"/>
        </w:rPr>
        <w:t>ломаной.</w:t>
      </w:r>
      <w:r w:rsidRPr="00971A98">
        <w:rPr>
          <w:color w:val="000000" w:themeColor="text1"/>
          <w:spacing w:val="-16"/>
        </w:rPr>
        <w:t xml:space="preserve"> </w:t>
      </w:r>
      <w:r w:rsidRPr="00971A98">
        <w:rPr>
          <w:color w:val="000000" w:themeColor="text1"/>
        </w:rPr>
        <w:t>Измерение периметра данного/изображенного прямоугольника</w:t>
      </w:r>
      <w:r w:rsidRPr="00971A98">
        <w:rPr>
          <w:color w:val="000000" w:themeColor="text1"/>
          <w:spacing w:val="1"/>
        </w:rPr>
        <w:t xml:space="preserve"> </w:t>
      </w:r>
      <w:r w:rsidRPr="00971A98">
        <w:rPr>
          <w:color w:val="000000" w:themeColor="text1"/>
        </w:rPr>
        <w:t>(квадрата), запись</w:t>
      </w:r>
      <w:r w:rsidRPr="00971A98">
        <w:rPr>
          <w:color w:val="000000" w:themeColor="text1"/>
          <w:spacing w:val="1"/>
        </w:rPr>
        <w:t xml:space="preserve"> </w:t>
      </w:r>
      <w:r w:rsidRPr="00971A98">
        <w:rPr>
          <w:color w:val="000000" w:themeColor="text1"/>
        </w:rPr>
        <w:t>результата</w:t>
      </w:r>
      <w:r w:rsidRPr="00971A98">
        <w:rPr>
          <w:color w:val="000000" w:themeColor="text1"/>
          <w:spacing w:val="1"/>
        </w:rPr>
        <w:t xml:space="preserve"> </w:t>
      </w:r>
      <w:r w:rsidRPr="00971A98">
        <w:rPr>
          <w:color w:val="000000" w:themeColor="text1"/>
        </w:rPr>
        <w:t>измерения</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00F20C31">
        <w:rPr>
          <w:color w:val="000000" w:themeColor="text1"/>
        </w:rPr>
        <w:t>сантиметрах.</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Математическая информация</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w:t>
      </w:r>
      <w:r w:rsidRPr="00971A98">
        <w:rPr>
          <w:color w:val="000000" w:themeColor="text1"/>
          <w:spacing w:val="-61"/>
        </w:rPr>
        <w:t xml:space="preserve"> </w:t>
      </w:r>
      <w:r w:rsidRPr="00971A98">
        <w:rPr>
          <w:color w:val="000000" w:themeColor="text1"/>
        </w:rPr>
        <w:t>самостоятельно</w:t>
      </w:r>
      <w:r w:rsidRPr="00971A98">
        <w:rPr>
          <w:color w:val="000000" w:themeColor="text1"/>
          <w:spacing w:val="63"/>
        </w:rPr>
        <w:t xml:space="preserve"> </w:t>
      </w:r>
      <w:r w:rsidRPr="00971A98">
        <w:rPr>
          <w:color w:val="000000" w:themeColor="text1"/>
        </w:rPr>
        <w:t>установленному</w:t>
      </w:r>
      <w:r w:rsidRPr="00971A98">
        <w:rPr>
          <w:color w:val="000000" w:themeColor="text1"/>
          <w:spacing w:val="64"/>
        </w:rPr>
        <w:t xml:space="preserve"> </w:t>
      </w:r>
      <w:r w:rsidRPr="00971A98">
        <w:rPr>
          <w:color w:val="000000" w:themeColor="text1"/>
        </w:rPr>
        <w:t>признаку.</w:t>
      </w:r>
      <w:r w:rsidRPr="00971A98">
        <w:rPr>
          <w:color w:val="000000" w:themeColor="text1"/>
          <w:spacing w:val="64"/>
        </w:rPr>
        <w:t xml:space="preserve"> </w:t>
      </w:r>
      <w:r w:rsidRPr="00971A98">
        <w:rPr>
          <w:color w:val="000000" w:themeColor="text1"/>
        </w:rPr>
        <w:t>Закономерность</w:t>
      </w:r>
      <w:r w:rsidRPr="00971A98">
        <w:rPr>
          <w:color w:val="000000" w:themeColor="text1"/>
          <w:spacing w:val="1"/>
        </w:rPr>
        <w:t xml:space="preserve"> </w:t>
      </w:r>
      <w:r w:rsidRPr="00971A98">
        <w:rPr>
          <w:color w:val="000000" w:themeColor="text1"/>
        </w:rPr>
        <w:t>в ряду чисел, геометрических фигур, объектов повседневной</w:t>
      </w:r>
      <w:r w:rsidRPr="00971A98">
        <w:rPr>
          <w:color w:val="000000" w:themeColor="text1"/>
          <w:spacing w:val="1"/>
        </w:rPr>
        <w:t xml:space="preserve"> </w:t>
      </w:r>
      <w:r w:rsidRPr="00971A98">
        <w:rPr>
          <w:color w:val="000000" w:themeColor="text1"/>
        </w:rPr>
        <w:t>жизни.</w:t>
      </w:r>
    </w:p>
    <w:p w:rsidR="002938F1" w:rsidRPr="00971A98" w:rsidRDefault="002938F1" w:rsidP="00B4400E">
      <w:pPr>
        <w:pStyle w:val="aff"/>
        <w:tabs>
          <w:tab w:val="left" w:pos="709"/>
        </w:tabs>
        <w:spacing w:before="6"/>
        <w:ind w:firstLine="567"/>
        <w:jc w:val="both"/>
        <w:rPr>
          <w:color w:val="000000" w:themeColor="text1"/>
        </w:rPr>
      </w:pPr>
      <w:r w:rsidRPr="00971A98">
        <w:rPr>
          <w:color w:val="000000" w:themeColor="text1"/>
        </w:rPr>
        <w:t>Верные (истинные) и неверные (ложные) утверждения, со</w:t>
      </w:r>
      <w:r w:rsidRPr="00971A98">
        <w:rPr>
          <w:color w:val="000000" w:themeColor="text1"/>
          <w:w w:val="95"/>
        </w:rPr>
        <w:t>держащие</w:t>
      </w:r>
      <w:r w:rsidRPr="00971A98">
        <w:rPr>
          <w:color w:val="000000" w:themeColor="text1"/>
          <w:spacing w:val="55"/>
          <w:w w:val="95"/>
        </w:rPr>
        <w:t xml:space="preserve"> </w:t>
      </w:r>
      <w:r w:rsidRPr="00971A98">
        <w:rPr>
          <w:color w:val="000000" w:themeColor="text1"/>
          <w:w w:val="95"/>
        </w:rPr>
        <w:t>количественные,</w:t>
      </w:r>
      <w:r w:rsidRPr="00971A98">
        <w:rPr>
          <w:color w:val="000000" w:themeColor="text1"/>
          <w:spacing w:val="55"/>
          <w:w w:val="95"/>
        </w:rPr>
        <w:t xml:space="preserve"> </w:t>
      </w:r>
      <w:r w:rsidRPr="00971A98">
        <w:rPr>
          <w:color w:val="000000" w:themeColor="text1"/>
          <w:w w:val="95"/>
        </w:rPr>
        <w:t>пространственные</w:t>
      </w:r>
      <w:r w:rsidRPr="00971A98">
        <w:rPr>
          <w:color w:val="000000" w:themeColor="text1"/>
          <w:spacing w:val="55"/>
          <w:w w:val="95"/>
        </w:rPr>
        <w:t xml:space="preserve"> </w:t>
      </w:r>
      <w:r w:rsidRPr="00971A98">
        <w:rPr>
          <w:color w:val="000000" w:themeColor="text1"/>
          <w:w w:val="95"/>
        </w:rPr>
        <w:t>отношения,</w:t>
      </w:r>
      <w:r w:rsidRPr="00971A98">
        <w:rPr>
          <w:color w:val="000000" w:themeColor="text1"/>
          <w:spacing w:val="56"/>
          <w:w w:val="95"/>
        </w:rPr>
        <w:t xml:space="preserve"> </w:t>
      </w:r>
      <w:r w:rsidRPr="00971A98">
        <w:rPr>
          <w:color w:val="000000" w:themeColor="text1"/>
          <w:w w:val="95"/>
        </w:rPr>
        <w:t>зав</w:t>
      </w:r>
      <w:r w:rsidRPr="00971A98">
        <w:rPr>
          <w:color w:val="000000" w:themeColor="text1"/>
        </w:rPr>
        <w:t>исимости</w:t>
      </w:r>
      <w:r w:rsidRPr="00971A98">
        <w:rPr>
          <w:color w:val="000000" w:themeColor="text1"/>
          <w:spacing w:val="1"/>
        </w:rPr>
        <w:t xml:space="preserve"> </w:t>
      </w:r>
      <w:r w:rsidRPr="00971A98">
        <w:rPr>
          <w:color w:val="000000" w:themeColor="text1"/>
        </w:rPr>
        <w:t>между</w:t>
      </w:r>
      <w:r w:rsidRPr="00971A98">
        <w:rPr>
          <w:color w:val="000000" w:themeColor="text1"/>
          <w:spacing w:val="1"/>
        </w:rPr>
        <w:t xml:space="preserve"> </w:t>
      </w:r>
      <w:r w:rsidRPr="00971A98">
        <w:rPr>
          <w:color w:val="000000" w:themeColor="text1"/>
        </w:rPr>
        <w:t>числами/величинами.</w:t>
      </w:r>
      <w:r w:rsidRPr="00971A98">
        <w:rPr>
          <w:color w:val="000000" w:themeColor="text1"/>
          <w:spacing w:val="1"/>
        </w:rPr>
        <w:t xml:space="preserve"> </w:t>
      </w:r>
      <w:r w:rsidRPr="00971A98">
        <w:rPr>
          <w:color w:val="000000" w:themeColor="text1"/>
        </w:rPr>
        <w:t>Конструирование</w:t>
      </w:r>
      <w:r w:rsidRPr="00971A98">
        <w:rPr>
          <w:color w:val="000000" w:themeColor="text1"/>
          <w:spacing w:val="1"/>
        </w:rPr>
        <w:t xml:space="preserve"> </w:t>
      </w:r>
      <w:r w:rsidRPr="00971A98">
        <w:rPr>
          <w:color w:val="000000" w:themeColor="text1"/>
        </w:rPr>
        <w:t>утверждений</w:t>
      </w:r>
      <w:r w:rsidRPr="00971A98">
        <w:rPr>
          <w:color w:val="000000" w:themeColor="text1"/>
          <w:spacing w:val="15"/>
        </w:rPr>
        <w:t xml:space="preserve"> </w:t>
      </w:r>
      <w:r w:rsidRPr="00971A98">
        <w:rPr>
          <w:color w:val="000000" w:themeColor="text1"/>
        </w:rPr>
        <w:t>с</w:t>
      </w:r>
      <w:r w:rsidRPr="00971A98">
        <w:rPr>
          <w:color w:val="000000" w:themeColor="text1"/>
          <w:spacing w:val="15"/>
        </w:rPr>
        <w:t xml:space="preserve"> </w:t>
      </w:r>
      <w:r w:rsidRPr="00971A98">
        <w:rPr>
          <w:color w:val="000000" w:themeColor="text1"/>
        </w:rPr>
        <w:t>использованием</w:t>
      </w:r>
      <w:r w:rsidRPr="00971A98">
        <w:rPr>
          <w:color w:val="000000" w:themeColor="text1"/>
          <w:spacing w:val="15"/>
        </w:rPr>
        <w:t xml:space="preserve"> </w:t>
      </w:r>
      <w:r w:rsidRPr="00971A98">
        <w:rPr>
          <w:color w:val="000000" w:themeColor="text1"/>
        </w:rPr>
        <w:t>слов</w:t>
      </w:r>
      <w:r w:rsidRPr="00971A98">
        <w:rPr>
          <w:color w:val="000000" w:themeColor="text1"/>
          <w:spacing w:val="15"/>
        </w:rPr>
        <w:t xml:space="preserve"> </w:t>
      </w:r>
      <w:r w:rsidRPr="00971A98">
        <w:rPr>
          <w:color w:val="000000" w:themeColor="text1"/>
        </w:rPr>
        <w:t>«каждый»,</w:t>
      </w:r>
      <w:r w:rsidRPr="00971A98">
        <w:rPr>
          <w:color w:val="000000" w:themeColor="text1"/>
          <w:spacing w:val="16"/>
        </w:rPr>
        <w:t xml:space="preserve"> </w:t>
      </w:r>
      <w:r w:rsidRPr="00971A98">
        <w:rPr>
          <w:color w:val="000000" w:themeColor="text1"/>
        </w:rPr>
        <w:t>«все».</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Работа</w:t>
      </w:r>
      <w:r w:rsidRPr="00971A98">
        <w:rPr>
          <w:color w:val="000000" w:themeColor="text1"/>
          <w:spacing w:val="-8"/>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таблицами:</w:t>
      </w:r>
      <w:r w:rsidRPr="00971A98">
        <w:rPr>
          <w:color w:val="000000" w:themeColor="text1"/>
          <w:spacing w:val="-7"/>
        </w:rPr>
        <w:t xml:space="preserve"> </w:t>
      </w:r>
      <w:r w:rsidRPr="00971A98">
        <w:rPr>
          <w:color w:val="000000" w:themeColor="text1"/>
        </w:rPr>
        <w:t>извлечение</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использование</w:t>
      </w:r>
      <w:r w:rsidRPr="00971A98">
        <w:rPr>
          <w:color w:val="000000" w:themeColor="text1"/>
          <w:spacing w:val="-7"/>
        </w:rPr>
        <w:t xml:space="preserve"> </w:t>
      </w:r>
      <w:r w:rsidRPr="00971A98">
        <w:rPr>
          <w:color w:val="000000" w:themeColor="text1"/>
        </w:rPr>
        <w:t>для</w:t>
      </w:r>
      <w:r w:rsidRPr="00971A98">
        <w:rPr>
          <w:color w:val="000000" w:themeColor="text1"/>
          <w:spacing w:val="-8"/>
        </w:rPr>
        <w:t xml:space="preserve"> </w:t>
      </w:r>
      <w:r w:rsidRPr="00971A98">
        <w:rPr>
          <w:color w:val="000000" w:themeColor="text1"/>
        </w:rPr>
        <w:t>ответа</w:t>
      </w:r>
      <w:r w:rsidRPr="00971A98">
        <w:rPr>
          <w:color w:val="000000" w:themeColor="text1"/>
          <w:spacing w:val="-61"/>
        </w:rPr>
        <w:t xml:space="preserve"> </w:t>
      </w:r>
      <w:r w:rsidRPr="00971A98">
        <w:rPr>
          <w:color w:val="000000" w:themeColor="text1"/>
        </w:rPr>
        <w:t>на вопрос информации, представленной в таблице (таблицы</w:t>
      </w:r>
      <w:r w:rsidRPr="00971A98">
        <w:rPr>
          <w:color w:val="000000" w:themeColor="text1"/>
          <w:spacing w:val="1"/>
        </w:rPr>
        <w:t xml:space="preserve"> </w:t>
      </w:r>
      <w:r w:rsidRPr="00971A98">
        <w:rPr>
          <w:color w:val="000000" w:themeColor="text1"/>
          <w:w w:val="95"/>
        </w:rPr>
        <w:t>сложения, умножения; график дежурств, наблюдения в приро</w:t>
      </w:r>
      <w:r w:rsidRPr="00971A98">
        <w:rPr>
          <w:color w:val="000000" w:themeColor="text1"/>
        </w:rPr>
        <w:t>де</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пр.).</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lastRenderedPageBreak/>
        <w:t>Внесение</w:t>
      </w:r>
      <w:r w:rsidRPr="00971A98">
        <w:rPr>
          <w:color w:val="000000" w:themeColor="text1"/>
          <w:spacing w:val="-10"/>
        </w:rPr>
        <w:t xml:space="preserve"> </w:t>
      </w:r>
      <w:r w:rsidRPr="00971A98">
        <w:rPr>
          <w:color w:val="000000" w:themeColor="text1"/>
        </w:rPr>
        <w:t>данных</w:t>
      </w:r>
      <w:r w:rsidRPr="00971A98">
        <w:rPr>
          <w:color w:val="000000" w:themeColor="text1"/>
          <w:spacing w:val="-9"/>
        </w:rPr>
        <w:t xml:space="preserve"> </w:t>
      </w:r>
      <w:r w:rsidRPr="00971A98">
        <w:rPr>
          <w:color w:val="000000" w:themeColor="text1"/>
        </w:rPr>
        <w:t>в</w:t>
      </w:r>
      <w:r w:rsidRPr="00971A98">
        <w:rPr>
          <w:color w:val="000000" w:themeColor="text1"/>
          <w:spacing w:val="-10"/>
        </w:rPr>
        <w:t xml:space="preserve"> </w:t>
      </w:r>
      <w:r w:rsidRPr="00971A98">
        <w:rPr>
          <w:color w:val="000000" w:themeColor="text1"/>
        </w:rPr>
        <w:t>таблицу,</w:t>
      </w:r>
      <w:r w:rsidRPr="00971A98">
        <w:rPr>
          <w:color w:val="000000" w:themeColor="text1"/>
          <w:spacing w:val="-9"/>
        </w:rPr>
        <w:t xml:space="preserve"> </w:t>
      </w:r>
      <w:r w:rsidRPr="00971A98">
        <w:rPr>
          <w:color w:val="000000" w:themeColor="text1"/>
        </w:rPr>
        <w:t>дополнение</w:t>
      </w:r>
      <w:r w:rsidRPr="00971A98">
        <w:rPr>
          <w:color w:val="000000" w:themeColor="text1"/>
          <w:spacing w:val="-9"/>
        </w:rPr>
        <w:t xml:space="preserve"> </w:t>
      </w:r>
      <w:r w:rsidRPr="00971A98">
        <w:rPr>
          <w:color w:val="000000" w:themeColor="text1"/>
        </w:rPr>
        <w:t>моделей</w:t>
      </w:r>
      <w:r w:rsidRPr="00971A98">
        <w:rPr>
          <w:color w:val="000000" w:themeColor="text1"/>
          <w:spacing w:val="-10"/>
        </w:rPr>
        <w:t xml:space="preserve"> </w:t>
      </w:r>
      <w:r w:rsidRPr="00971A98">
        <w:rPr>
          <w:color w:val="000000" w:themeColor="text1"/>
        </w:rPr>
        <w:t>(схем,</w:t>
      </w:r>
      <w:r w:rsidRPr="00971A98">
        <w:rPr>
          <w:color w:val="000000" w:themeColor="text1"/>
          <w:spacing w:val="-9"/>
        </w:rPr>
        <w:t xml:space="preserve"> </w:t>
      </w:r>
      <w:r w:rsidRPr="00971A98">
        <w:rPr>
          <w:color w:val="000000" w:themeColor="text1"/>
        </w:rPr>
        <w:t>изображений)</w:t>
      </w:r>
      <w:r w:rsidRPr="00971A98">
        <w:rPr>
          <w:color w:val="000000" w:themeColor="text1"/>
          <w:spacing w:val="5"/>
        </w:rPr>
        <w:t xml:space="preserve"> </w:t>
      </w:r>
      <w:r w:rsidRPr="00971A98">
        <w:rPr>
          <w:color w:val="000000" w:themeColor="text1"/>
        </w:rPr>
        <w:t>готовыми</w:t>
      </w:r>
      <w:r w:rsidRPr="00971A98">
        <w:rPr>
          <w:color w:val="000000" w:themeColor="text1"/>
          <w:spacing w:val="6"/>
        </w:rPr>
        <w:t xml:space="preserve"> </w:t>
      </w:r>
      <w:r w:rsidRPr="00971A98">
        <w:rPr>
          <w:color w:val="000000" w:themeColor="text1"/>
        </w:rPr>
        <w:t>числовыми</w:t>
      </w:r>
      <w:r w:rsidRPr="00971A98">
        <w:rPr>
          <w:color w:val="000000" w:themeColor="text1"/>
          <w:spacing w:val="6"/>
        </w:rPr>
        <w:t xml:space="preserve"> </w:t>
      </w:r>
      <w:r w:rsidRPr="00971A98">
        <w:rPr>
          <w:color w:val="000000" w:themeColor="text1"/>
        </w:rPr>
        <w:t>данными.</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Алгоритмы</w:t>
      </w:r>
      <w:r w:rsidRPr="00971A98">
        <w:rPr>
          <w:color w:val="000000" w:themeColor="text1"/>
          <w:spacing w:val="-7"/>
        </w:rPr>
        <w:t xml:space="preserve"> </w:t>
      </w:r>
      <w:r w:rsidRPr="00971A98">
        <w:rPr>
          <w:color w:val="000000" w:themeColor="text1"/>
        </w:rPr>
        <w:t>(приёмы,</w:t>
      </w:r>
      <w:r w:rsidRPr="00971A98">
        <w:rPr>
          <w:color w:val="000000" w:themeColor="text1"/>
          <w:spacing w:val="-6"/>
        </w:rPr>
        <w:t xml:space="preserve"> </w:t>
      </w:r>
      <w:r w:rsidRPr="00971A98">
        <w:rPr>
          <w:color w:val="000000" w:themeColor="text1"/>
        </w:rPr>
        <w:t>правила)</w:t>
      </w:r>
      <w:r w:rsidRPr="00971A98">
        <w:rPr>
          <w:color w:val="000000" w:themeColor="text1"/>
          <w:spacing w:val="-7"/>
        </w:rPr>
        <w:t xml:space="preserve"> </w:t>
      </w:r>
      <w:r w:rsidRPr="00971A98">
        <w:rPr>
          <w:color w:val="000000" w:themeColor="text1"/>
        </w:rPr>
        <w:t>устных</w:t>
      </w:r>
      <w:r w:rsidRPr="00971A98">
        <w:rPr>
          <w:color w:val="000000" w:themeColor="text1"/>
          <w:spacing w:val="-6"/>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письменных</w:t>
      </w:r>
      <w:r w:rsidRPr="00971A98">
        <w:rPr>
          <w:color w:val="000000" w:themeColor="text1"/>
          <w:spacing w:val="-6"/>
        </w:rPr>
        <w:t xml:space="preserve"> </w:t>
      </w:r>
      <w:r w:rsidRPr="00971A98">
        <w:rPr>
          <w:color w:val="000000" w:themeColor="text1"/>
        </w:rPr>
        <w:t>вычислений,</w:t>
      </w:r>
      <w:r w:rsidRPr="00971A98">
        <w:rPr>
          <w:color w:val="000000" w:themeColor="text1"/>
          <w:spacing w:val="3"/>
        </w:rPr>
        <w:t xml:space="preserve"> </w:t>
      </w:r>
      <w:r w:rsidRPr="00971A98">
        <w:rPr>
          <w:color w:val="000000" w:themeColor="text1"/>
        </w:rPr>
        <w:t>измерений</w:t>
      </w:r>
      <w:r w:rsidRPr="00971A98">
        <w:rPr>
          <w:color w:val="000000" w:themeColor="text1"/>
          <w:spacing w:val="4"/>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построения</w:t>
      </w:r>
      <w:r w:rsidRPr="00971A98">
        <w:rPr>
          <w:color w:val="000000" w:themeColor="text1"/>
          <w:spacing w:val="4"/>
        </w:rPr>
        <w:t xml:space="preserve"> </w:t>
      </w:r>
      <w:r w:rsidRPr="00971A98">
        <w:rPr>
          <w:color w:val="000000" w:themeColor="text1"/>
        </w:rPr>
        <w:t>геометрических</w:t>
      </w:r>
      <w:r w:rsidRPr="00971A98">
        <w:rPr>
          <w:color w:val="000000" w:themeColor="text1"/>
          <w:spacing w:val="3"/>
        </w:rPr>
        <w:t xml:space="preserve"> </w:t>
      </w:r>
      <w:r w:rsidRPr="00971A98">
        <w:rPr>
          <w:color w:val="000000" w:themeColor="text1"/>
        </w:rPr>
        <w:t>фигур.</w:t>
      </w:r>
    </w:p>
    <w:p w:rsidR="002938F1" w:rsidRPr="00971A98" w:rsidRDefault="002938F1" w:rsidP="00B4400E">
      <w:pPr>
        <w:pStyle w:val="aff"/>
        <w:tabs>
          <w:tab w:val="left" w:pos="709"/>
        </w:tabs>
        <w:ind w:firstLine="567"/>
        <w:jc w:val="both"/>
        <w:rPr>
          <w:color w:val="000000" w:themeColor="text1"/>
        </w:rPr>
      </w:pPr>
      <w:r w:rsidRPr="00971A98">
        <w:rPr>
          <w:color w:val="000000" w:themeColor="text1"/>
          <w:w w:val="95"/>
        </w:rPr>
        <w:t>Правила работы с электронными средствами обучения (элек</w:t>
      </w:r>
      <w:r w:rsidRPr="00971A98">
        <w:rPr>
          <w:color w:val="000000" w:themeColor="text1"/>
        </w:rPr>
        <w:t>тронной</w:t>
      </w:r>
      <w:r w:rsidRPr="00971A98">
        <w:rPr>
          <w:color w:val="000000" w:themeColor="text1"/>
          <w:spacing w:val="-7"/>
        </w:rPr>
        <w:t xml:space="preserve"> </w:t>
      </w:r>
      <w:r w:rsidRPr="00971A98">
        <w:rPr>
          <w:color w:val="000000" w:themeColor="text1"/>
        </w:rPr>
        <w:t>формой</w:t>
      </w:r>
      <w:r w:rsidRPr="00971A98">
        <w:rPr>
          <w:color w:val="000000" w:themeColor="text1"/>
          <w:spacing w:val="-6"/>
        </w:rPr>
        <w:t xml:space="preserve"> </w:t>
      </w:r>
      <w:r w:rsidRPr="00971A98">
        <w:rPr>
          <w:color w:val="000000" w:themeColor="text1"/>
        </w:rPr>
        <w:t>учебника,</w:t>
      </w:r>
      <w:r w:rsidRPr="00971A98">
        <w:rPr>
          <w:color w:val="000000" w:themeColor="text1"/>
          <w:spacing w:val="-6"/>
        </w:rPr>
        <w:t xml:space="preserve"> </w:t>
      </w:r>
      <w:r w:rsidRPr="00971A98">
        <w:rPr>
          <w:color w:val="000000" w:themeColor="text1"/>
        </w:rPr>
        <w:t>компьютерными</w:t>
      </w:r>
      <w:r w:rsidRPr="00971A98">
        <w:rPr>
          <w:color w:val="000000" w:themeColor="text1"/>
          <w:spacing w:val="-6"/>
        </w:rPr>
        <w:t xml:space="preserve"> </w:t>
      </w:r>
      <w:r w:rsidRPr="00971A98">
        <w:rPr>
          <w:color w:val="000000" w:themeColor="text1"/>
        </w:rPr>
        <w:t>тренажёрами).</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Универсальные учебные действия (пропедевтический уровень)</w:t>
      </w:r>
    </w:p>
    <w:p w:rsidR="002938F1" w:rsidRPr="00971A98" w:rsidRDefault="002938F1" w:rsidP="00B4400E">
      <w:pPr>
        <w:tabs>
          <w:tab w:val="left" w:pos="709"/>
        </w:tabs>
        <w:spacing w:before="62"/>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познавательные</w:t>
      </w:r>
      <w:r w:rsidRPr="00971A98">
        <w:rPr>
          <w:rFonts w:ascii="Times New Roman" w:hAnsi="Times New Roman" w:cs="Times New Roman"/>
          <w:i/>
          <w:color w:val="000000" w:themeColor="text1"/>
          <w:spacing w:val="10"/>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C8794A">
      <w:pPr>
        <w:pStyle w:val="aff"/>
        <w:widowControl w:val="0"/>
        <w:numPr>
          <w:ilvl w:val="0"/>
          <w:numId w:val="216"/>
        </w:numPr>
        <w:tabs>
          <w:tab w:val="left" w:pos="709"/>
        </w:tabs>
        <w:autoSpaceDE w:val="0"/>
        <w:autoSpaceDN w:val="0"/>
        <w:spacing w:before="12" w:after="0"/>
        <w:ind w:left="0" w:firstLine="567"/>
        <w:jc w:val="both"/>
        <w:rPr>
          <w:color w:val="000000" w:themeColor="text1"/>
        </w:rPr>
      </w:pPr>
      <w:r w:rsidRPr="00971A98">
        <w:rPr>
          <w:color w:val="000000" w:themeColor="text1"/>
        </w:rPr>
        <w:t>наблюдать математические отношения (часть-целое, больше-меньше)</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окружающем</w:t>
      </w:r>
      <w:r w:rsidRPr="00971A98">
        <w:rPr>
          <w:color w:val="000000" w:themeColor="text1"/>
          <w:spacing w:val="7"/>
        </w:rPr>
        <w:t xml:space="preserve"> </w:t>
      </w:r>
      <w:r w:rsidRPr="00971A98">
        <w:rPr>
          <w:color w:val="000000" w:themeColor="text1"/>
        </w:rPr>
        <w:t>мире;</w:t>
      </w:r>
    </w:p>
    <w:p w:rsidR="002938F1" w:rsidRPr="00971A98" w:rsidRDefault="002938F1" w:rsidP="00C8794A">
      <w:pPr>
        <w:pStyle w:val="aff"/>
        <w:widowControl w:val="0"/>
        <w:numPr>
          <w:ilvl w:val="0"/>
          <w:numId w:val="216"/>
        </w:numPr>
        <w:tabs>
          <w:tab w:val="left" w:pos="709"/>
        </w:tabs>
        <w:autoSpaceDE w:val="0"/>
        <w:autoSpaceDN w:val="0"/>
        <w:spacing w:after="0"/>
        <w:ind w:left="0" w:firstLine="567"/>
        <w:jc w:val="both"/>
        <w:rPr>
          <w:color w:val="000000" w:themeColor="text1"/>
        </w:rPr>
      </w:pPr>
      <w:r w:rsidRPr="00971A98">
        <w:rPr>
          <w:color w:val="000000" w:themeColor="text1"/>
        </w:rPr>
        <w:t>характеризовать</w:t>
      </w:r>
      <w:r w:rsidRPr="00971A98">
        <w:rPr>
          <w:color w:val="000000" w:themeColor="text1"/>
          <w:spacing w:val="-14"/>
        </w:rPr>
        <w:t xml:space="preserve"> </w:t>
      </w:r>
      <w:r w:rsidRPr="00971A98">
        <w:rPr>
          <w:color w:val="000000" w:themeColor="text1"/>
        </w:rPr>
        <w:t>назначение</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использовать</w:t>
      </w:r>
      <w:r w:rsidRPr="00971A98">
        <w:rPr>
          <w:color w:val="000000" w:themeColor="text1"/>
          <w:spacing w:val="-13"/>
        </w:rPr>
        <w:t xml:space="preserve"> </w:t>
      </w:r>
      <w:r w:rsidRPr="00971A98">
        <w:rPr>
          <w:color w:val="000000" w:themeColor="text1"/>
        </w:rPr>
        <w:t>простейшие</w:t>
      </w:r>
      <w:r w:rsidRPr="00971A98">
        <w:rPr>
          <w:color w:val="000000" w:themeColor="text1"/>
          <w:spacing w:val="-14"/>
        </w:rPr>
        <w:t xml:space="preserve"> </w:t>
      </w:r>
      <w:r w:rsidRPr="00971A98">
        <w:rPr>
          <w:color w:val="000000" w:themeColor="text1"/>
        </w:rPr>
        <w:t>измерительные</w:t>
      </w:r>
      <w:r w:rsidRPr="00971A98">
        <w:rPr>
          <w:color w:val="000000" w:themeColor="text1"/>
          <w:spacing w:val="3"/>
        </w:rPr>
        <w:t xml:space="preserve"> </w:t>
      </w:r>
      <w:r w:rsidRPr="00971A98">
        <w:rPr>
          <w:color w:val="000000" w:themeColor="text1"/>
        </w:rPr>
        <w:t>приборы</w:t>
      </w:r>
      <w:r w:rsidRPr="00971A98">
        <w:rPr>
          <w:color w:val="000000" w:themeColor="text1"/>
          <w:spacing w:val="3"/>
        </w:rPr>
        <w:t xml:space="preserve"> </w:t>
      </w:r>
      <w:r w:rsidRPr="00971A98">
        <w:rPr>
          <w:color w:val="000000" w:themeColor="text1"/>
        </w:rPr>
        <w:t>(сантиметровая</w:t>
      </w:r>
      <w:r w:rsidRPr="00971A98">
        <w:rPr>
          <w:color w:val="000000" w:themeColor="text1"/>
          <w:spacing w:val="4"/>
        </w:rPr>
        <w:t xml:space="preserve"> </w:t>
      </w:r>
      <w:r w:rsidRPr="00971A98">
        <w:rPr>
          <w:color w:val="000000" w:themeColor="text1"/>
        </w:rPr>
        <w:t>лента,</w:t>
      </w:r>
      <w:r w:rsidRPr="00971A98">
        <w:rPr>
          <w:color w:val="000000" w:themeColor="text1"/>
          <w:spacing w:val="3"/>
        </w:rPr>
        <w:t xml:space="preserve"> </w:t>
      </w:r>
      <w:r w:rsidRPr="00971A98">
        <w:rPr>
          <w:color w:val="000000" w:themeColor="text1"/>
        </w:rPr>
        <w:t>весы);</w:t>
      </w:r>
    </w:p>
    <w:p w:rsidR="002938F1" w:rsidRPr="00971A98" w:rsidRDefault="002938F1" w:rsidP="00C8794A">
      <w:pPr>
        <w:pStyle w:val="aff"/>
        <w:widowControl w:val="0"/>
        <w:numPr>
          <w:ilvl w:val="0"/>
          <w:numId w:val="216"/>
        </w:numPr>
        <w:tabs>
          <w:tab w:val="left" w:pos="709"/>
        </w:tabs>
        <w:autoSpaceDE w:val="0"/>
        <w:autoSpaceDN w:val="0"/>
        <w:spacing w:after="0"/>
        <w:ind w:left="0" w:firstLine="567"/>
        <w:jc w:val="both"/>
        <w:rPr>
          <w:color w:val="000000" w:themeColor="text1"/>
        </w:rPr>
      </w:pPr>
      <w:r w:rsidRPr="00971A98">
        <w:rPr>
          <w:color w:val="000000" w:themeColor="text1"/>
        </w:rPr>
        <w:t>сравнивать группы объектов (чисел, величин, геометрических</w:t>
      </w:r>
      <w:r w:rsidRPr="00971A98">
        <w:rPr>
          <w:color w:val="000000" w:themeColor="text1"/>
          <w:spacing w:val="-2"/>
        </w:rPr>
        <w:t xml:space="preserve"> </w:t>
      </w:r>
      <w:r w:rsidRPr="00971A98">
        <w:rPr>
          <w:color w:val="000000" w:themeColor="text1"/>
        </w:rPr>
        <w:t>фигур)</w:t>
      </w:r>
      <w:r w:rsidRPr="00971A98">
        <w:rPr>
          <w:color w:val="000000" w:themeColor="text1"/>
          <w:spacing w:val="-1"/>
        </w:rPr>
        <w:t xml:space="preserve"> </w:t>
      </w:r>
      <w:r w:rsidRPr="00971A98">
        <w:rPr>
          <w:color w:val="000000" w:themeColor="text1"/>
        </w:rPr>
        <w:t>по</w:t>
      </w:r>
      <w:r w:rsidRPr="00971A98">
        <w:rPr>
          <w:color w:val="000000" w:themeColor="text1"/>
          <w:spacing w:val="-1"/>
        </w:rPr>
        <w:t xml:space="preserve"> </w:t>
      </w:r>
      <w:r w:rsidRPr="00971A98">
        <w:rPr>
          <w:color w:val="000000" w:themeColor="text1"/>
        </w:rPr>
        <w:t>самостоятельно</w:t>
      </w:r>
      <w:r w:rsidRPr="00971A98">
        <w:rPr>
          <w:color w:val="000000" w:themeColor="text1"/>
          <w:spacing w:val="-1"/>
        </w:rPr>
        <w:t xml:space="preserve"> </w:t>
      </w:r>
      <w:r w:rsidRPr="00971A98">
        <w:rPr>
          <w:color w:val="000000" w:themeColor="text1"/>
        </w:rPr>
        <w:t>выбранному</w:t>
      </w:r>
      <w:r w:rsidRPr="00971A98">
        <w:rPr>
          <w:color w:val="000000" w:themeColor="text1"/>
          <w:spacing w:val="-1"/>
        </w:rPr>
        <w:t xml:space="preserve"> </w:t>
      </w:r>
      <w:r w:rsidRPr="00971A98">
        <w:rPr>
          <w:color w:val="000000" w:themeColor="text1"/>
        </w:rPr>
        <w:t>основанию;</w:t>
      </w:r>
    </w:p>
    <w:p w:rsidR="002938F1" w:rsidRPr="00971A98" w:rsidRDefault="002938F1" w:rsidP="00C8794A">
      <w:pPr>
        <w:pStyle w:val="aff"/>
        <w:widowControl w:val="0"/>
        <w:numPr>
          <w:ilvl w:val="0"/>
          <w:numId w:val="216"/>
        </w:numPr>
        <w:tabs>
          <w:tab w:val="left" w:pos="709"/>
        </w:tabs>
        <w:autoSpaceDE w:val="0"/>
        <w:autoSpaceDN w:val="0"/>
        <w:spacing w:after="0"/>
        <w:ind w:left="0" w:firstLine="567"/>
        <w:jc w:val="both"/>
        <w:rPr>
          <w:color w:val="000000" w:themeColor="text1"/>
        </w:rPr>
      </w:pPr>
      <w:r w:rsidRPr="00971A98">
        <w:rPr>
          <w:color w:val="000000" w:themeColor="text1"/>
        </w:rPr>
        <w:t>распределять (классифицировать) объекты (числа, величины, геометрические фигуры, текстовые задачи в одно действие)</w:t>
      </w:r>
      <w:r w:rsidRPr="00971A98">
        <w:rPr>
          <w:color w:val="000000" w:themeColor="text1"/>
          <w:spacing w:val="7"/>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группы;</w:t>
      </w:r>
    </w:p>
    <w:p w:rsidR="002938F1" w:rsidRPr="00971A98" w:rsidRDefault="002938F1" w:rsidP="00C8794A">
      <w:pPr>
        <w:pStyle w:val="aff"/>
        <w:widowControl w:val="0"/>
        <w:numPr>
          <w:ilvl w:val="0"/>
          <w:numId w:val="216"/>
        </w:numPr>
        <w:tabs>
          <w:tab w:val="left" w:pos="709"/>
        </w:tabs>
        <w:autoSpaceDE w:val="0"/>
        <w:autoSpaceDN w:val="0"/>
        <w:spacing w:after="0"/>
        <w:ind w:left="0" w:firstLine="567"/>
        <w:jc w:val="both"/>
        <w:rPr>
          <w:color w:val="000000" w:themeColor="text1"/>
        </w:rPr>
      </w:pPr>
      <w:r w:rsidRPr="00971A98">
        <w:rPr>
          <w:color w:val="000000" w:themeColor="text1"/>
        </w:rPr>
        <w:t>обнаруживать</w:t>
      </w:r>
      <w:r w:rsidRPr="00971A98">
        <w:rPr>
          <w:color w:val="000000" w:themeColor="text1"/>
          <w:spacing w:val="-16"/>
        </w:rPr>
        <w:t xml:space="preserve"> </w:t>
      </w:r>
      <w:r w:rsidRPr="00971A98">
        <w:rPr>
          <w:color w:val="000000" w:themeColor="text1"/>
        </w:rPr>
        <w:t>модели</w:t>
      </w:r>
      <w:r w:rsidRPr="00971A98">
        <w:rPr>
          <w:color w:val="000000" w:themeColor="text1"/>
          <w:spacing w:val="-16"/>
        </w:rPr>
        <w:t xml:space="preserve"> </w:t>
      </w:r>
      <w:r w:rsidRPr="00971A98">
        <w:rPr>
          <w:color w:val="000000" w:themeColor="text1"/>
        </w:rPr>
        <w:t>геометрических</w:t>
      </w:r>
      <w:r w:rsidRPr="00971A98">
        <w:rPr>
          <w:color w:val="000000" w:themeColor="text1"/>
          <w:spacing w:val="-15"/>
        </w:rPr>
        <w:t xml:space="preserve"> </w:t>
      </w:r>
      <w:r w:rsidRPr="00971A98">
        <w:rPr>
          <w:color w:val="000000" w:themeColor="text1"/>
        </w:rPr>
        <w:t>фигур</w:t>
      </w:r>
      <w:r w:rsidRPr="00971A98">
        <w:rPr>
          <w:color w:val="000000" w:themeColor="text1"/>
          <w:spacing w:val="-16"/>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окружающем</w:t>
      </w:r>
      <w:r w:rsidRPr="00971A98">
        <w:rPr>
          <w:color w:val="000000" w:themeColor="text1"/>
          <w:spacing w:val="-62"/>
        </w:rPr>
        <w:t xml:space="preserve"> </w:t>
      </w:r>
      <w:r w:rsidRPr="00971A98">
        <w:rPr>
          <w:color w:val="000000" w:themeColor="text1"/>
        </w:rPr>
        <w:t>мире;</w:t>
      </w:r>
    </w:p>
    <w:p w:rsidR="002938F1" w:rsidRPr="00971A98" w:rsidRDefault="002938F1" w:rsidP="00C8794A">
      <w:pPr>
        <w:pStyle w:val="aff"/>
        <w:widowControl w:val="0"/>
        <w:numPr>
          <w:ilvl w:val="0"/>
          <w:numId w:val="216"/>
        </w:numPr>
        <w:tabs>
          <w:tab w:val="left" w:pos="709"/>
        </w:tabs>
        <w:autoSpaceDE w:val="0"/>
        <w:autoSpaceDN w:val="0"/>
        <w:spacing w:after="0"/>
        <w:ind w:left="0" w:firstLine="567"/>
        <w:jc w:val="both"/>
        <w:rPr>
          <w:color w:val="000000" w:themeColor="text1"/>
        </w:rPr>
      </w:pPr>
      <w:r w:rsidRPr="00971A98">
        <w:rPr>
          <w:color w:val="000000" w:themeColor="text1"/>
        </w:rPr>
        <w:t>вести</w:t>
      </w:r>
      <w:r w:rsidRPr="00971A98">
        <w:rPr>
          <w:color w:val="000000" w:themeColor="text1"/>
          <w:spacing w:val="-13"/>
        </w:rPr>
        <w:t xml:space="preserve"> </w:t>
      </w:r>
      <w:r w:rsidRPr="00971A98">
        <w:rPr>
          <w:color w:val="000000" w:themeColor="text1"/>
        </w:rPr>
        <w:t>поиск</w:t>
      </w:r>
      <w:r w:rsidRPr="00971A98">
        <w:rPr>
          <w:color w:val="000000" w:themeColor="text1"/>
          <w:spacing w:val="-12"/>
        </w:rPr>
        <w:t xml:space="preserve"> </w:t>
      </w:r>
      <w:r w:rsidRPr="00971A98">
        <w:rPr>
          <w:color w:val="000000" w:themeColor="text1"/>
        </w:rPr>
        <w:t>различных</w:t>
      </w:r>
      <w:r w:rsidRPr="00971A98">
        <w:rPr>
          <w:color w:val="000000" w:themeColor="text1"/>
          <w:spacing w:val="-12"/>
        </w:rPr>
        <w:t xml:space="preserve"> </w:t>
      </w:r>
      <w:r w:rsidRPr="00971A98">
        <w:rPr>
          <w:color w:val="000000" w:themeColor="text1"/>
        </w:rPr>
        <w:t>решений</w:t>
      </w:r>
      <w:r w:rsidRPr="00971A98">
        <w:rPr>
          <w:color w:val="000000" w:themeColor="text1"/>
          <w:spacing w:val="-12"/>
        </w:rPr>
        <w:t xml:space="preserve"> </w:t>
      </w:r>
      <w:r w:rsidRPr="00971A98">
        <w:rPr>
          <w:color w:val="000000" w:themeColor="text1"/>
        </w:rPr>
        <w:t>задачи</w:t>
      </w:r>
      <w:r w:rsidRPr="00971A98">
        <w:rPr>
          <w:color w:val="000000" w:themeColor="text1"/>
          <w:spacing w:val="-12"/>
        </w:rPr>
        <w:t xml:space="preserve"> </w:t>
      </w:r>
      <w:r w:rsidRPr="00971A98">
        <w:rPr>
          <w:color w:val="000000" w:themeColor="text1"/>
        </w:rPr>
        <w:t>(расчётной,</w:t>
      </w:r>
      <w:r w:rsidRPr="00971A98">
        <w:rPr>
          <w:color w:val="000000" w:themeColor="text1"/>
          <w:spacing w:val="-12"/>
        </w:rPr>
        <w:t xml:space="preserve"> </w:t>
      </w:r>
      <w:r w:rsidRPr="00971A98">
        <w:rPr>
          <w:color w:val="000000" w:themeColor="text1"/>
        </w:rPr>
        <w:t>с</w:t>
      </w:r>
      <w:r w:rsidRPr="00971A98">
        <w:rPr>
          <w:color w:val="000000" w:themeColor="text1"/>
          <w:spacing w:val="-12"/>
        </w:rPr>
        <w:t xml:space="preserve"> </w:t>
      </w:r>
      <w:r w:rsidRPr="00971A98">
        <w:rPr>
          <w:color w:val="000000" w:themeColor="text1"/>
        </w:rPr>
        <w:t>геометрическим</w:t>
      </w:r>
      <w:r w:rsidRPr="00971A98">
        <w:rPr>
          <w:color w:val="000000" w:themeColor="text1"/>
          <w:spacing w:val="7"/>
        </w:rPr>
        <w:t xml:space="preserve"> </w:t>
      </w:r>
      <w:r w:rsidRPr="00971A98">
        <w:rPr>
          <w:color w:val="000000" w:themeColor="text1"/>
        </w:rPr>
        <w:t>содержанием);</w:t>
      </w:r>
    </w:p>
    <w:p w:rsidR="002938F1" w:rsidRPr="00971A98" w:rsidRDefault="002938F1" w:rsidP="00C8794A">
      <w:pPr>
        <w:pStyle w:val="aff"/>
        <w:widowControl w:val="0"/>
        <w:numPr>
          <w:ilvl w:val="0"/>
          <w:numId w:val="216"/>
        </w:numPr>
        <w:tabs>
          <w:tab w:val="left" w:pos="709"/>
        </w:tabs>
        <w:autoSpaceDE w:val="0"/>
        <w:autoSpaceDN w:val="0"/>
        <w:spacing w:after="0"/>
        <w:ind w:left="0" w:firstLine="567"/>
        <w:jc w:val="both"/>
        <w:rPr>
          <w:color w:val="000000" w:themeColor="text1"/>
        </w:rPr>
      </w:pPr>
      <w:r w:rsidRPr="00971A98">
        <w:rPr>
          <w:color w:val="000000" w:themeColor="text1"/>
        </w:rPr>
        <w:t>воспроизводить порядок выполнения действий в числовом</w:t>
      </w:r>
      <w:r w:rsidRPr="00971A98">
        <w:rPr>
          <w:color w:val="000000" w:themeColor="text1"/>
          <w:spacing w:val="1"/>
        </w:rPr>
        <w:t xml:space="preserve"> </w:t>
      </w:r>
      <w:r w:rsidRPr="00971A98">
        <w:rPr>
          <w:color w:val="000000" w:themeColor="text1"/>
        </w:rPr>
        <w:t>выражении, содержащем действия сложения и вычитания</w:t>
      </w:r>
      <w:r w:rsidRPr="00971A98">
        <w:rPr>
          <w:color w:val="000000" w:themeColor="text1"/>
          <w:spacing w:val="1"/>
        </w:rPr>
        <w:t xml:space="preserve"> </w:t>
      </w:r>
      <w:r w:rsidRPr="00971A98">
        <w:rPr>
          <w:color w:val="000000" w:themeColor="text1"/>
        </w:rPr>
        <w:t>(со</w:t>
      </w:r>
      <w:r w:rsidRPr="00971A98">
        <w:rPr>
          <w:color w:val="000000" w:themeColor="text1"/>
          <w:spacing w:val="7"/>
        </w:rPr>
        <w:t xml:space="preserve"> </w:t>
      </w:r>
      <w:r w:rsidRPr="00971A98">
        <w:rPr>
          <w:color w:val="000000" w:themeColor="text1"/>
        </w:rPr>
        <w:t>скобками/без</w:t>
      </w:r>
      <w:r w:rsidRPr="00971A98">
        <w:rPr>
          <w:color w:val="000000" w:themeColor="text1"/>
          <w:spacing w:val="7"/>
        </w:rPr>
        <w:t xml:space="preserve"> </w:t>
      </w:r>
      <w:r w:rsidRPr="00971A98">
        <w:rPr>
          <w:color w:val="000000" w:themeColor="text1"/>
        </w:rPr>
        <w:t>скобок);</w:t>
      </w:r>
    </w:p>
    <w:p w:rsidR="002938F1" w:rsidRPr="00971A98" w:rsidRDefault="002938F1" w:rsidP="00C8794A">
      <w:pPr>
        <w:pStyle w:val="aff"/>
        <w:widowControl w:val="0"/>
        <w:numPr>
          <w:ilvl w:val="0"/>
          <w:numId w:val="216"/>
        </w:numPr>
        <w:tabs>
          <w:tab w:val="left" w:pos="709"/>
        </w:tabs>
        <w:autoSpaceDE w:val="0"/>
        <w:autoSpaceDN w:val="0"/>
        <w:spacing w:after="0"/>
        <w:ind w:left="0" w:firstLine="567"/>
        <w:jc w:val="both"/>
        <w:rPr>
          <w:color w:val="000000" w:themeColor="text1"/>
        </w:rPr>
      </w:pPr>
      <w:r w:rsidRPr="00971A98">
        <w:rPr>
          <w:color w:val="000000" w:themeColor="text1"/>
          <w:w w:val="95"/>
        </w:rPr>
        <w:t>устанавливать соответствие между математическим выраже</w:t>
      </w:r>
      <w:r w:rsidRPr="00971A98">
        <w:rPr>
          <w:color w:val="000000" w:themeColor="text1"/>
        </w:rPr>
        <w:t>нием</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его</w:t>
      </w:r>
      <w:r w:rsidRPr="00971A98">
        <w:rPr>
          <w:color w:val="000000" w:themeColor="text1"/>
          <w:spacing w:val="6"/>
        </w:rPr>
        <w:t xml:space="preserve"> </w:t>
      </w:r>
      <w:r w:rsidRPr="00971A98">
        <w:rPr>
          <w:color w:val="000000" w:themeColor="text1"/>
        </w:rPr>
        <w:t>текстовым</w:t>
      </w:r>
      <w:r w:rsidRPr="00971A98">
        <w:rPr>
          <w:color w:val="000000" w:themeColor="text1"/>
          <w:spacing w:val="6"/>
        </w:rPr>
        <w:t xml:space="preserve"> </w:t>
      </w:r>
      <w:r w:rsidRPr="00971A98">
        <w:rPr>
          <w:color w:val="000000" w:themeColor="text1"/>
        </w:rPr>
        <w:t>описанием;</w:t>
      </w:r>
    </w:p>
    <w:p w:rsidR="002938F1" w:rsidRPr="00971A98" w:rsidRDefault="002938F1" w:rsidP="00C8794A">
      <w:pPr>
        <w:pStyle w:val="aff"/>
        <w:widowControl w:val="0"/>
        <w:numPr>
          <w:ilvl w:val="0"/>
          <w:numId w:val="216"/>
        </w:numPr>
        <w:tabs>
          <w:tab w:val="left" w:pos="709"/>
        </w:tabs>
        <w:autoSpaceDE w:val="0"/>
        <w:autoSpaceDN w:val="0"/>
        <w:spacing w:after="0"/>
        <w:ind w:left="0" w:firstLine="567"/>
        <w:jc w:val="both"/>
        <w:rPr>
          <w:color w:val="000000" w:themeColor="text1"/>
        </w:rPr>
      </w:pPr>
      <w:r w:rsidRPr="00971A98">
        <w:rPr>
          <w:color w:val="000000" w:themeColor="text1"/>
          <w:spacing w:val="-1"/>
        </w:rPr>
        <w:t>подбирать</w:t>
      </w:r>
      <w:r w:rsidRPr="00971A98">
        <w:rPr>
          <w:color w:val="000000" w:themeColor="text1"/>
          <w:spacing w:val="-14"/>
        </w:rPr>
        <w:t xml:space="preserve"> </w:t>
      </w:r>
      <w:r w:rsidRPr="00971A98">
        <w:rPr>
          <w:color w:val="000000" w:themeColor="text1"/>
        </w:rPr>
        <w:t>примеры,</w:t>
      </w:r>
      <w:r w:rsidRPr="00971A98">
        <w:rPr>
          <w:color w:val="000000" w:themeColor="text1"/>
          <w:spacing w:val="-14"/>
        </w:rPr>
        <w:t xml:space="preserve"> </w:t>
      </w:r>
      <w:r w:rsidRPr="00971A98">
        <w:rPr>
          <w:color w:val="000000" w:themeColor="text1"/>
        </w:rPr>
        <w:t>подтверждающие</w:t>
      </w:r>
      <w:r w:rsidRPr="00971A98">
        <w:rPr>
          <w:color w:val="000000" w:themeColor="text1"/>
          <w:spacing w:val="-13"/>
        </w:rPr>
        <w:t xml:space="preserve"> </w:t>
      </w:r>
      <w:r w:rsidRPr="00971A98">
        <w:rPr>
          <w:color w:val="000000" w:themeColor="text1"/>
        </w:rPr>
        <w:t>суждение,</w:t>
      </w:r>
      <w:r w:rsidRPr="00971A98">
        <w:rPr>
          <w:color w:val="000000" w:themeColor="text1"/>
          <w:spacing w:val="-14"/>
        </w:rPr>
        <w:t xml:space="preserve"> </w:t>
      </w:r>
      <w:r w:rsidRPr="00971A98">
        <w:rPr>
          <w:color w:val="000000" w:themeColor="text1"/>
        </w:rPr>
        <w:t>вывод,</w:t>
      </w:r>
      <w:r w:rsidRPr="00971A98">
        <w:rPr>
          <w:color w:val="000000" w:themeColor="text1"/>
          <w:spacing w:val="-13"/>
        </w:rPr>
        <w:t xml:space="preserve"> </w:t>
      </w:r>
      <w:r w:rsidRPr="00971A98">
        <w:rPr>
          <w:color w:val="000000" w:themeColor="text1"/>
        </w:rPr>
        <w:t>ответ.</w:t>
      </w:r>
    </w:p>
    <w:p w:rsidR="002938F1" w:rsidRPr="00971A98" w:rsidRDefault="002938F1" w:rsidP="00B4400E">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15"/>
          <w:sz w:val="20"/>
          <w:szCs w:val="20"/>
        </w:rPr>
        <w:t>Работа</w:t>
      </w:r>
      <w:r w:rsidRPr="00971A98">
        <w:rPr>
          <w:rFonts w:ascii="Times New Roman" w:hAnsi="Times New Roman" w:cs="Times New Roman"/>
          <w:i/>
          <w:color w:val="000000" w:themeColor="text1"/>
          <w:spacing w:val="25"/>
          <w:w w:val="115"/>
          <w:sz w:val="20"/>
          <w:szCs w:val="20"/>
        </w:rPr>
        <w:t xml:space="preserve"> </w:t>
      </w:r>
      <w:r w:rsidRPr="00971A98">
        <w:rPr>
          <w:rFonts w:ascii="Times New Roman" w:hAnsi="Times New Roman" w:cs="Times New Roman"/>
          <w:i/>
          <w:color w:val="000000" w:themeColor="text1"/>
          <w:w w:val="115"/>
          <w:sz w:val="20"/>
          <w:szCs w:val="20"/>
        </w:rPr>
        <w:t>с</w:t>
      </w:r>
      <w:r w:rsidRPr="00971A98">
        <w:rPr>
          <w:rFonts w:ascii="Times New Roman" w:hAnsi="Times New Roman" w:cs="Times New Roman"/>
          <w:i/>
          <w:color w:val="000000" w:themeColor="text1"/>
          <w:spacing w:val="26"/>
          <w:w w:val="115"/>
          <w:sz w:val="20"/>
          <w:szCs w:val="20"/>
        </w:rPr>
        <w:t xml:space="preserve"> </w:t>
      </w:r>
      <w:r w:rsidRPr="00971A98">
        <w:rPr>
          <w:rFonts w:ascii="Times New Roman" w:hAnsi="Times New Roman" w:cs="Times New Roman"/>
          <w:i/>
          <w:color w:val="000000" w:themeColor="text1"/>
          <w:w w:val="115"/>
          <w:sz w:val="20"/>
          <w:szCs w:val="20"/>
        </w:rPr>
        <w:t>информацией:</w:t>
      </w:r>
    </w:p>
    <w:p w:rsidR="002938F1" w:rsidRPr="00971A98" w:rsidRDefault="002938F1" w:rsidP="00C8794A">
      <w:pPr>
        <w:pStyle w:val="aff"/>
        <w:widowControl w:val="0"/>
        <w:numPr>
          <w:ilvl w:val="0"/>
          <w:numId w:val="217"/>
        </w:numPr>
        <w:tabs>
          <w:tab w:val="left" w:pos="709"/>
        </w:tabs>
        <w:autoSpaceDE w:val="0"/>
        <w:autoSpaceDN w:val="0"/>
        <w:spacing w:after="0"/>
        <w:ind w:left="0" w:firstLine="567"/>
        <w:jc w:val="both"/>
        <w:rPr>
          <w:color w:val="000000" w:themeColor="text1"/>
        </w:rPr>
      </w:pPr>
      <w:r w:rsidRPr="00971A98">
        <w:rPr>
          <w:color w:val="000000" w:themeColor="text1"/>
        </w:rPr>
        <w:t>извлекать и использовать информацию, представленную в</w:t>
      </w:r>
      <w:r w:rsidRPr="00971A98">
        <w:rPr>
          <w:color w:val="000000" w:themeColor="text1"/>
          <w:spacing w:val="1"/>
        </w:rPr>
        <w:t xml:space="preserve"> </w:t>
      </w:r>
      <w:r w:rsidRPr="00971A98">
        <w:rPr>
          <w:color w:val="000000" w:themeColor="text1"/>
          <w:w w:val="95"/>
        </w:rPr>
        <w:t>текстовой, графической (рисунок, схема, таблица) форме, за</w:t>
      </w:r>
      <w:r w:rsidRPr="00971A98">
        <w:rPr>
          <w:color w:val="000000" w:themeColor="text1"/>
        </w:rPr>
        <w:t>полнять</w:t>
      </w:r>
      <w:r w:rsidRPr="00971A98">
        <w:rPr>
          <w:color w:val="000000" w:themeColor="text1"/>
          <w:spacing w:val="8"/>
        </w:rPr>
        <w:t xml:space="preserve"> </w:t>
      </w:r>
      <w:r w:rsidRPr="00971A98">
        <w:rPr>
          <w:color w:val="000000" w:themeColor="text1"/>
        </w:rPr>
        <w:t>таблицы;</w:t>
      </w:r>
    </w:p>
    <w:p w:rsidR="002938F1" w:rsidRPr="00971A98" w:rsidRDefault="002938F1" w:rsidP="00C8794A">
      <w:pPr>
        <w:pStyle w:val="aff"/>
        <w:widowControl w:val="0"/>
        <w:numPr>
          <w:ilvl w:val="0"/>
          <w:numId w:val="217"/>
        </w:numPr>
        <w:tabs>
          <w:tab w:val="left" w:pos="709"/>
        </w:tabs>
        <w:autoSpaceDE w:val="0"/>
        <w:autoSpaceDN w:val="0"/>
        <w:spacing w:after="0"/>
        <w:ind w:left="0" w:firstLine="567"/>
        <w:jc w:val="both"/>
        <w:rPr>
          <w:color w:val="000000" w:themeColor="text1"/>
        </w:rPr>
      </w:pPr>
      <w:r w:rsidRPr="00971A98">
        <w:rPr>
          <w:color w:val="000000" w:themeColor="text1"/>
        </w:rPr>
        <w:t>устанавливать</w:t>
      </w:r>
      <w:r w:rsidRPr="00971A98">
        <w:rPr>
          <w:color w:val="000000" w:themeColor="text1"/>
          <w:spacing w:val="-13"/>
        </w:rPr>
        <w:t xml:space="preserve"> </w:t>
      </w:r>
      <w:r w:rsidRPr="00971A98">
        <w:rPr>
          <w:color w:val="000000" w:themeColor="text1"/>
        </w:rPr>
        <w:t>логику</w:t>
      </w:r>
      <w:r w:rsidRPr="00971A98">
        <w:rPr>
          <w:color w:val="000000" w:themeColor="text1"/>
          <w:spacing w:val="-12"/>
        </w:rPr>
        <w:t xml:space="preserve"> </w:t>
      </w:r>
      <w:r w:rsidRPr="00971A98">
        <w:rPr>
          <w:color w:val="000000" w:themeColor="text1"/>
        </w:rPr>
        <w:t>перебора</w:t>
      </w:r>
      <w:r w:rsidRPr="00971A98">
        <w:rPr>
          <w:color w:val="000000" w:themeColor="text1"/>
          <w:spacing w:val="-12"/>
        </w:rPr>
        <w:t xml:space="preserve"> </w:t>
      </w:r>
      <w:r w:rsidRPr="00971A98">
        <w:rPr>
          <w:color w:val="000000" w:themeColor="text1"/>
        </w:rPr>
        <w:t>вариантов</w:t>
      </w:r>
      <w:r w:rsidRPr="00971A98">
        <w:rPr>
          <w:color w:val="000000" w:themeColor="text1"/>
          <w:spacing w:val="-12"/>
        </w:rPr>
        <w:t xml:space="preserve"> </w:t>
      </w:r>
      <w:r w:rsidRPr="00971A98">
        <w:rPr>
          <w:color w:val="000000" w:themeColor="text1"/>
        </w:rPr>
        <w:t>для</w:t>
      </w:r>
      <w:r w:rsidRPr="00971A98">
        <w:rPr>
          <w:color w:val="000000" w:themeColor="text1"/>
          <w:spacing w:val="-12"/>
        </w:rPr>
        <w:t xml:space="preserve"> </w:t>
      </w:r>
      <w:r w:rsidRPr="00971A98">
        <w:rPr>
          <w:color w:val="000000" w:themeColor="text1"/>
        </w:rPr>
        <w:t>решения</w:t>
      </w:r>
      <w:r w:rsidRPr="00971A98">
        <w:rPr>
          <w:color w:val="000000" w:themeColor="text1"/>
          <w:spacing w:val="-12"/>
        </w:rPr>
        <w:t xml:space="preserve"> </w:t>
      </w:r>
      <w:r w:rsidRPr="00971A98">
        <w:rPr>
          <w:color w:val="000000" w:themeColor="text1"/>
        </w:rPr>
        <w:t>простейших</w:t>
      </w:r>
      <w:r w:rsidRPr="00971A98">
        <w:rPr>
          <w:color w:val="000000" w:themeColor="text1"/>
          <w:spacing w:val="6"/>
        </w:rPr>
        <w:t xml:space="preserve"> </w:t>
      </w:r>
      <w:r w:rsidRPr="00971A98">
        <w:rPr>
          <w:color w:val="000000" w:themeColor="text1"/>
        </w:rPr>
        <w:t>комбинаторных</w:t>
      </w:r>
      <w:r w:rsidRPr="00971A98">
        <w:rPr>
          <w:color w:val="000000" w:themeColor="text1"/>
          <w:spacing w:val="7"/>
        </w:rPr>
        <w:t xml:space="preserve"> </w:t>
      </w:r>
      <w:r w:rsidRPr="00971A98">
        <w:rPr>
          <w:color w:val="000000" w:themeColor="text1"/>
        </w:rPr>
        <w:t>задач;</w:t>
      </w:r>
    </w:p>
    <w:p w:rsidR="002938F1" w:rsidRPr="00971A98" w:rsidRDefault="002938F1" w:rsidP="00C8794A">
      <w:pPr>
        <w:pStyle w:val="aff"/>
        <w:widowControl w:val="0"/>
        <w:numPr>
          <w:ilvl w:val="0"/>
          <w:numId w:val="217"/>
        </w:numPr>
        <w:tabs>
          <w:tab w:val="left" w:pos="709"/>
        </w:tabs>
        <w:autoSpaceDE w:val="0"/>
        <w:autoSpaceDN w:val="0"/>
        <w:spacing w:after="0"/>
        <w:ind w:left="0" w:firstLine="567"/>
        <w:jc w:val="both"/>
        <w:rPr>
          <w:color w:val="000000" w:themeColor="text1"/>
        </w:rPr>
      </w:pPr>
      <w:r w:rsidRPr="00971A98">
        <w:rPr>
          <w:color w:val="000000" w:themeColor="text1"/>
        </w:rPr>
        <w:t>дополнять модели (схемы, изображения) готовыми числовыми</w:t>
      </w:r>
      <w:r w:rsidRPr="00971A98">
        <w:rPr>
          <w:color w:val="000000" w:themeColor="text1"/>
          <w:spacing w:val="7"/>
        </w:rPr>
        <w:t xml:space="preserve"> </w:t>
      </w:r>
      <w:r w:rsidRPr="00971A98">
        <w:rPr>
          <w:color w:val="000000" w:themeColor="text1"/>
        </w:rPr>
        <w:t>данными.</w:t>
      </w:r>
    </w:p>
    <w:p w:rsidR="002938F1" w:rsidRPr="00971A98" w:rsidRDefault="002938F1" w:rsidP="00B4400E">
      <w:pPr>
        <w:tabs>
          <w:tab w:val="left" w:pos="709"/>
        </w:tabs>
        <w:spacing w:before="1"/>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lastRenderedPageBreak/>
        <w:t>Универсальные</w:t>
      </w:r>
      <w:r w:rsidRPr="00971A98">
        <w:rPr>
          <w:rFonts w:ascii="Times New Roman" w:hAnsi="Times New Roman" w:cs="Times New Roman"/>
          <w:i/>
          <w:color w:val="000000" w:themeColor="text1"/>
          <w:spacing w:val="16"/>
          <w:w w:val="120"/>
          <w:sz w:val="20"/>
          <w:szCs w:val="20"/>
        </w:rPr>
        <w:t xml:space="preserve"> </w:t>
      </w:r>
      <w:r w:rsidRPr="00971A98">
        <w:rPr>
          <w:rFonts w:ascii="Times New Roman" w:hAnsi="Times New Roman" w:cs="Times New Roman"/>
          <w:i/>
          <w:color w:val="000000" w:themeColor="text1"/>
          <w:w w:val="120"/>
          <w:sz w:val="20"/>
          <w:szCs w:val="20"/>
        </w:rPr>
        <w:t>коммуникативные</w:t>
      </w:r>
      <w:r w:rsidRPr="00971A98">
        <w:rPr>
          <w:rFonts w:ascii="Times New Roman" w:hAnsi="Times New Roman" w:cs="Times New Roman"/>
          <w:i/>
          <w:color w:val="000000" w:themeColor="text1"/>
          <w:spacing w:val="17"/>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17"/>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C8794A">
      <w:pPr>
        <w:pStyle w:val="aff"/>
        <w:widowControl w:val="0"/>
        <w:numPr>
          <w:ilvl w:val="0"/>
          <w:numId w:val="218"/>
        </w:numPr>
        <w:tabs>
          <w:tab w:val="left" w:pos="709"/>
        </w:tabs>
        <w:autoSpaceDE w:val="0"/>
        <w:autoSpaceDN w:val="0"/>
        <w:spacing w:before="12" w:after="0"/>
        <w:ind w:left="0" w:firstLine="567"/>
        <w:jc w:val="both"/>
        <w:rPr>
          <w:color w:val="000000" w:themeColor="text1"/>
        </w:rPr>
      </w:pPr>
      <w:r w:rsidRPr="00971A98">
        <w:rPr>
          <w:color w:val="000000" w:themeColor="text1"/>
        </w:rPr>
        <w:t>комментировать ход вычислений;</w:t>
      </w:r>
    </w:p>
    <w:p w:rsidR="002938F1" w:rsidRPr="00971A98" w:rsidRDefault="002938F1" w:rsidP="00C8794A">
      <w:pPr>
        <w:pStyle w:val="aff"/>
        <w:widowControl w:val="0"/>
        <w:numPr>
          <w:ilvl w:val="0"/>
          <w:numId w:val="218"/>
        </w:numPr>
        <w:tabs>
          <w:tab w:val="left" w:pos="709"/>
        </w:tabs>
        <w:autoSpaceDE w:val="0"/>
        <w:autoSpaceDN w:val="0"/>
        <w:spacing w:before="9" w:after="0"/>
        <w:ind w:left="0" w:firstLine="567"/>
        <w:jc w:val="both"/>
        <w:rPr>
          <w:color w:val="000000" w:themeColor="text1"/>
        </w:rPr>
      </w:pPr>
      <w:r w:rsidRPr="00971A98">
        <w:rPr>
          <w:color w:val="000000" w:themeColor="text1"/>
        </w:rPr>
        <w:t>объяснять выбор величины, соответствующей ситуации измерения;</w:t>
      </w:r>
    </w:p>
    <w:p w:rsidR="002938F1" w:rsidRPr="00971A98" w:rsidRDefault="002938F1" w:rsidP="00C8794A">
      <w:pPr>
        <w:pStyle w:val="aff"/>
        <w:widowControl w:val="0"/>
        <w:numPr>
          <w:ilvl w:val="0"/>
          <w:numId w:val="218"/>
        </w:numPr>
        <w:tabs>
          <w:tab w:val="left" w:pos="709"/>
        </w:tabs>
        <w:autoSpaceDE w:val="0"/>
        <w:autoSpaceDN w:val="0"/>
        <w:spacing w:after="0"/>
        <w:ind w:left="0" w:firstLine="567"/>
        <w:jc w:val="both"/>
        <w:rPr>
          <w:color w:val="000000" w:themeColor="text1"/>
        </w:rPr>
      </w:pPr>
      <w:r w:rsidRPr="00971A98">
        <w:rPr>
          <w:color w:val="000000" w:themeColor="text1"/>
        </w:rPr>
        <w:t>составлять</w:t>
      </w:r>
      <w:r w:rsidRPr="00971A98">
        <w:rPr>
          <w:color w:val="000000" w:themeColor="text1"/>
          <w:spacing w:val="-5"/>
        </w:rPr>
        <w:t xml:space="preserve"> </w:t>
      </w:r>
      <w:r w:rsidRPr="00971A98">
        <w:rPr>
          <w:color w:val="000000" w:themeColor="text1"/>
        </w:rPr>
        <w:t>текстовую</w:t>
      </w:r>
      <w:r w:rsidRPr="00971A98">
        <w:rPr>
          <w:color w:val="000000" w:themeColor="text1"/>
          <w:spacing w:val="-4"/>
        </w:rPr>
        <w:t xml:space="preserve"> </w:t>
      </w:r>
      <w:r w:rsidRPr="00971A98">
        <w:rPr>
          <w:color w:val="000000" w:themeColor="text1"/>
        </w:rPr>
        <w:t>задачу</w:t>
      </w:r>
      <w:r w:rsidRPr="00971A98">
        <w:rPr>
          <w:color w:val="000000" w:themeColor="text1"/>
          <w:spacing w:val="-4"/>
        </w:rPr>
        <w:t xml:space="preserve"> </w:t>
      </w:r>
      <w:r w:rsidRPr="00971A98">
        <w:rPr>
          <w:color w:val="000000" w:themeColor="text1"/>
        </w:rPr>
        <w:t>с</w:t>
      </w:r>
      <w:r w:rsidRPr="00971A98">
        <w:rPr>
          <w:color w:val="000000" w:themeColor="text1"/>
          <w:spacing w:val="-4"/>
        </w:rPr>
        <w:t xml:space="preserve"> </w:t>
      </w:r>
      <w:r w:rsidRPr="00971A98">
        <w:rPr>
          <w:color w:val="000000" w:themeColor="text1"/>
        </w:rPr>
        <w:t>заданным</w:t>
      </w:r>
      <w:r w:rsidRPr="00971A98">
        <w:rPr>
          <w:color w:val="000000" w:themeColor="text1"/>
          <w:spacing w:val="-4"/>
        </w:rPr>
        <w:t xml:space="preserve"> </w:t>
      </w:r>
      <w:r w:rsidRPr="00971A98">
        <w:rPr>
          <w:color w:val="000000" w:themeColor="text1"/>
        </w:rPr>
        <w:t>отношением</w:t>
      </w:r>
      <w:r w:rsidRPr="00971A98">
        <w:rPr>
          <w:color w:val="000000" w:themeColor="text1"/>
          <w:spacing w:val="-4"/>
        </w:rPr>
        <w:t xml:space="preserve"> </w:t>
      </w:r>
      <w:r w:rsidRPr="00971A98">
        <w:rPr>
          <w:color w:val="000000" w:themeColor="text1"/>
        </w:rPr>
        <w:t>(готовым</w:t>
      </w:r>
      <w:r w:rsidRPr="00971A98">
        <w:rPr>
          <w:color w:val="000000" w:themeColor="text1"/>
          <w:spacing w:val="7"/>
        </w:rPr>
        <w:t xml:space="preserve"> </w:t>
      </w:r>
      <w:r w:rsidRPr="00971A98">
        <w:rPr>
          <w:color w:val="000000" w:themeColor="text1"/>
        </w:rPr>
        <w:t>решением)</w:t>
      </w:r>
      <w:r w:rsidRPr="00971A98">
        <w:rPr>
          <w:color w:val="000000" w:themeColor="text1"/>
          <w:spacing w:val="7"/>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образцу;</w:t>
      </w:r>
    </w:p>
    <w:p w:rsidR="002938F1" w:rsidRPr="00971A98" w:rsidRDefault="002938F1" w:rsidP="00C8794A">
      <w:pPr>
        <w:pStyle w:val="aff"/>
        <w:widowControl w:val="0"/>
        <w:numPr>
          <w:ilvl w:val="0"/>
          <w:numId w:val="218"/>
        </w:numPr>
        <w:tabs>
          <w:tab w:val="left" w:pos="709"/>
        </w:tabs>
        <w:autoSpaceDE w:val="0"/>
        <w:autoSpaceDN w:val="0"/>
        <w:spacing w:after="0"/>
        <w:ind w:left="0" w:firstLine="567"/>
        <w:jc w:val="both"/>
        <w:rPr>
          <w:color w:val="000000" w:themeColor="text1"/>
        </w:rPr>
      </w:pPr>
      <w:r w:rsidRPr="00971A98">
        <w:rPr>
          <w:color w:val="000000" w:themeColor="text1"/>
        </w:rPr>
        <w:t>использовать математические знаки и терминологию для</w:t>
      </w:r>
      <w:r w:rsidRPr="00971A98">
        <w:rPr>
          <w:color w:val="000000" w:themeColor="text1"/>
          <w:spacing w:val="1"/>
        </w:rPr>
        <w:t xml:space="preserve"> </w:t>
      </w:r>
      <w:r w:rsidRPr="00971A98">
        <w:rPr>
          <w:color w:val="000000" w:themeColor="text1"/>
        </w:rPr>
        <w:t>описания сюжетной ситуации; конструирования утверждений,</w:t>
      </w:r>
      <w:r w:rsidRPr="00971A98">
        <w:rPr>
          <w:color w:val="000000" w:themeColor="text1"/>
          <w:spacing w:val="-4"/>
        </w:rPr>
        <w:t xml:space="preserve"> </w:t>
      </w:r>
      <w:r w:rsidRPr="00971A98">
        <w:rPr>
          <w:color w:val="000000" w:themeColor="text1"/>
        </w:rPr>
        <w:t>выводов</w:t>
      </w:r>
      <w:r w:rsidRPr="00971A98">
        <w:rPr>
          <w:color w:val="000000" w:themeColor="text1"/>
          <w:spacing w:val="-3"/>
        </w:rPr>
        <w:t xml:space="preserve"> </w:t>
      </w:r>
      <w:r w:rsidRPr="00971A98">
        <w:rPr>
          <w:color w:val="000000" w:themeColor="text1"/>
        </w:rPr>
        <w:t>относительно</w:t>
      </w:r>
      <w:r w:rsidRPr="00971A98">
        <w:rPr>
          <w:color w:val="000000" w:themeColor="text1"/>
          <w:spacing w:val="-3"/>
        </w:rPr>
        <w:t xml:space="preserve"> </w:t>
      </w:r>
      <w:r w:rsidRPr="00971A98">
        <w:rPr>
          <w:color w:val="000000" w:themeColor="text1"/>
        </w:rPr>
        <w:t>данных</w:t>
      </w:r>
      <w:r w:rsidRPr="00971A98">
        <w:rPr>
          <w:color w:val="000000" w:themeColor="text1"/>
          <w:spacing w:val="-3"/>
        </w:rPr>
        <w:t xml:space="preserve"> </w:t>
      </w:r>
      <w:r w:rsidRPr="00971A98">
        <w:rPr>
          <w:color w:val="000000" w:themeColor="text1"/>
        </w:rPr>
        <w:t>объектов,</w:t>
      </w:r>
      <w:r w:rsidRPr="00971A98">
        <w:rPr>
          <w:color w:val="000000" w:themeColor="text1"/>
          <w:spacing w:val="-4"/>
        </w:rPr>
        <w:t xml:space="preserve"> </w:t>
      </w:r>
      <w:r w:rsidRPr="00971A98">
        <w:rPr>
          <w:color w:val="000000" w:themeColor="text1"/>
        </w:rPr>
        <w:t>отношения;</w:t>
      </w:r>
    </w:p>
    <w:p w:rsidR="002938F1" w:rsidRPr="00971A98" w:rsidRDefault="002938F1" w:rsidP="00C8794A">
      <w:pPr>
        <w:pStyle w:val="aff"/>
        <w:widowControl w:val="0"/>
        <w:numPr>
          <w:ilvl w:val="0"/>
          <w:numId w:val="218"/>
        </w:numPr>
        <w:tabs>
          <w:tab w:val="left" w:pos="709"/>
        </w:tabs>
        <w:autoSpaceDE w:val="0"/>
        <w:autoSpaceDN w:val="0"/>
        <w:spacing w:after="0"/>
        <w:ind w:left="0" w:firstLine="567"/>
        <w:jc w:val="both"/>
        <w:rPr>
          <w:color w:val="000000" w:themeColor="text1"/>
        </w:rPr>
      </w:pPr>
      <w:r w:rsidRPr="00971A98">
        <w:rPr>
          <w:color w:val="000000" w:themeColor="text1"/>
        </w:rPr>
        <w:t>называть</w:t>
      </w:r>
      <w:r w:rsidRPr="00971A98">
        <w:rPr>
          <w:color w:val="000000" w:themeColor="text1"/>
          <w:spacing w:val="-11"/>
        </w:rPr>
        <w:t xml:space="preserve"> </w:t>
      </w:r>
      <w:r w:rsidRPr="00971A98">
        <w:rPr>
          <w:color w:val="000000" w:themeColor="text1"/>
        </w:rPr>
        <w:t>числа,</w:t>
      </w:r>
      <w:r w:rsidRPr="00971A98">
        <w:rPr>
          <w:color w:val="000000" w:themeColor="text1"/>
          <w:spacing w:val="-10"/>
        </w:rPr>
        <w:t xml:space="preserve"> </w:t>
      </w:r>
      <w:r w:rsidRPr="00971A98">
        <w:rPr>
          <w:color w:val="000000" w:themeColor="text1"/>
        </w:rPr>
        <w:t>величины,</w:t>
      </w:r>
      <w:r w:rsidRPr="00971A98">
        <w:rPr>
          <w:color w:val="000000" w:themeColor="text1"/>
          <w:spacing w:val="-10"/>
        </w:rPr>
        <w:t xml:space="preserve"> </w:t>
      </w:r>
      <w:r w:rsidRPr="00971A98">
        <w:rPr>
          <w:color w:val="000000" w:themeColor="text1"/>
        </w:rPr>
        <w:t>геометрические</w:t>
      </w:r>
      <w:r w:rsidRPr="00971A98">
        <w:rPr>
          <w:color w:val="000000" w:themeColor="text1"/>
          <w:spacing w:val="-10"/>
        </w:rPr>
        <w:t xml:space="preserve"> </w:t>
      </w:r>
      <w:r w:rsidRPr="00971A98">
        <w:rPr>
          <w:color w:val="000000" w:themeColor="text1"/>
        </w:rPr>
        <w:t>фигуры,</w:t>
      </w:r>
      <w:r w:rsidRPr="00971A98">
        <w:rPr>
          <w:color w:val="000000" w:themeColor="text1"/>
          <w:spacing w:val="-10"/>
        </w:rPr>
        <w:t xml:space="preserve"> </w:t>
      </w:r>
      <w:r w:rsidRPr="00971A98">
        <w:rPr>
          <w:color w:val="000000" w:themeColor="text1"/>
        </w:rPr>
        <w:t>обладающие</w:t>
      </w:r>
      <w:r w:rsidRPr="00971A98">
        <w:rPr>
          <w:color w:val="000000" w:themeColor="text1"/>
          <w:spacing w:val="6"/>
        </w:rPr>
        <w:t xml:space="preserve"> </w:t>
      </w:r>
      <w:r w:rsidRPr="00971A98">
        <w:rPr>
          <w:color w:val="000000" w:themeColor="text1"/>
        </w:rPr>
        <w:t>заданным</w:t>
      </w:r>
      <w:r w:rsidRPr="00971A98">
        <w:rPr>
          <w:color w:val="000000" w:themeColor="text1"/>
          <w:spacing w:val="6"/>
        </w:rPr>
        <w:t xml:space="preserve"> </w:t>
      </w:r>
      <w:r w:rsidRPr="00971A98">
        <w:rPr>
          <w:color w:val="000000" w:themeColor="text1"/>
        </w:rPr>
        <w:t>свойством;</w:t>
      </w:r>
    </w:p>
    <w:p w:rsidR="002938F1" w:rsidRPr="00971A98" w:rsidRDefault="002938F1" w:rsidP="00C8794A">
      <w:pPr>
        <w:pStyle w:val="aff"/>
        <w:widowControl w:val="0"/>
        <w:numPr>
          <w:ilvl w:val="0"/>
          <w:numId w:val="218"/>
        </w:numPr>
        <w:tabs>
          <w:tab w:val="left" w:pos="709"/>
        </w:tabs>
        <w:autoSpaceDE w:val="0"/>
        <w:autoSpaceDN w:val="0"/>
        <w:spacing w:after="0"/>
        <w:ind w:left="0" w:firstLine="567"/>
        <w:jc w:val="both"/>
        <w:rPr>
          <w:color w:val="000000" w:themeColor="text1"/>
        </w:rPr>
      </w:pPr>
      <w:r w:rsidRPr="00971A98">
        <w:rPr>
          <w:color w:val="000000" w:themeColor="text1"/>
        </w:rPr>
        <w:t>записывать, читать число, числовое выражение; приводить</w:t>
      </w:r>
      <w:r w:rsidRPr="00971A98">
        <w:rPr>
          <w:color w:val="000000" w:themeColor="text1"/>
          <w:spacing w:val="-61"/>
        </w:rPr>
        <w:t xml:space="preserve"> </w:t>
      </w:r>
      <w:r w:rsidRPr="00971A98">
        <w:rPr>
          <w:color w:val="000000" w:themeColor="text1"/>
        </w:rPr>
        <w:t>примеры, иллюстрирующие смысл арифметического действия.</w:t>
      </w:r>
    </w:p>
    <w:p w:rsidR="002938F1" w:rsidRPr="00971A98" w:rsidRDefault="002938F1" w:rsidP="00C8794A">
      <w:pPr>
        <w:pStyle w:val="aff"/>
        <w:widowControl w:val="0"/>
        <w:numPr>
          <w:ilvl w:val="0"/>
          <w:numId w:val="218"/>
        </w:numPr>
        <w:tabs>
          <w:tab w:val="left" w:pos="709"/>
        </w:tabs>
        <w:autoSpaceDE w:val="0"/>
        <w:autoSpaceDN w:val="0"/>
        <w:spacing w:after="0"/>
        <w:ind w:left="0" w:firstLine="567"/>
        <w:jc w:val="both"/>
        <w:rPr>
          <w:color w:val="000000" w:themeColor="text1"/>
        </w:rPr>
      </w:pPr>
      <w:r w:rsidRPr="00971A98">
        <w:rPr>
          <w:color w:val="000000" w:themeColor="text1"/>
        </w:rPr>
        <w:t>конструировать утверждения с использованием слов «каждый»,</w:t>
      </w:r>
      <w:r w:rsidRPr="00971A98">
        <w:rPr>
          <w:color w:val="000000" w:themeColor="text1"/>
          <w:spacing w:val="9"/>
        </w:rPr>
        <w:t xml:space="preserve"> </w:t>
      </w:r>
      <w:r w:rsidRPr="00971A98">
        <w:rPr>
          <w:color w:val="000000" w:themeColor="text1"/>
        </w:rPr>
        <w:t>«все».</w:t>
      </w:r>
    </w:p>
    <w:p w:rsidR="002938F1" w:rsidRPr="00971A98" w:rsidRDefault="002938F1" w:rsidP="00B4400E">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регулятивные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10"/>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C8794A">
      <w:pPr>
        <w:pStyle w:val="aff"/>
        <w:widowControl w:val="0"/>
        <w:numPr>
          <w:ilvl w:val="0"/>
          <w:numId w:val="219"/>
        </w:numPr>
        <w:tabs>
          <w:tab w:val="left" w:pos="709"/>
        </w:tabs>
        <w:autoSpaceDE w:val="0"/>
        <w:autoSpaceDN w:val="0"/>
        <w:spacing w:after="0"/>
        <w:ind w:left="0" w:firstLine="567"/>
        <w:jc w:val="both"/>
        <w:rPr>
          <w:color w:val="000000" w:themeColor="text1"/>
        </w:rPr>
      </w:pPr>
      <w:r w:rsidRPr="00971A98">
        <w:rPr>
          <w:color w:val="000000" w:themeColor="text1"/>
        </w:rPr>
        <w:t>следовать</w:t>
      </w:r>
      <w:r w:rsidRPr="00971A98">
        <w:rPr>
          <w:color w:val="000000" w:themeColor="text1"/>
          <w:spacing w:val="21"/>
        </w:rPr>
        <w:t xml:space="preserve"> </w:t>
      </w:r>
      <w:r w:rsidRPr="00971A98">
        <w:rPr>
          <w:color w:val="000000" w:themeColor="text1"/>
        </w:rPr>
        <w:t>установленному</w:t>
      </w:r>
      <w:r w:rsidRPr="00971A98">
        <w:rPr>
          <w:color w:val="000000" w:themeColor="text1"/>
          <w:spacing w:val="22"/>
        </w:rPr>
        <w:t xml:space="preserve"> </w:t>
      </w:r>
      <w:r w:rsidRPr="00971A98">
        <w:rPr>
          <w:color w:val="000000" w:themeColor="text1"/>
        </w:rPr>
        <w:t>правилу,</w:t>
      </w:r>
      <w:r w:rsidRPr="00971A98">
        <w:rPr>
          <w:color w:val="000000" w:themeColor="text1"/>
          <w:spacing w:val="22"/>
        </w:rPr>
        <w:t xml:space="preserve"> </w:t>
      </w:r>
      <w:r w:rsidRPr="00971A98">
        <w:rPr>
          <w:color w:val="000000" w:themeColor="text1"/>
        </w:rPr>
        <w:t>по</w:t>
      </w:r>
      <w:r w:rsidRPr="00971A98">
        <w:rPr>
          <w:color w:val="000000" w:themeColor="text1"/>
          <w:spacing w:val="22"/>
        </w:rPr>
        <w:t xml:space="preserve"> </w:t>
      </w:r>
      <w:r w:rsidRPr="00971A98">
        <w:rPr>
          <w:color w:val="000000" w:themeColor="text1"/>
        </w:rPr>
        <w:t>которому</w:t>
      </w:r>
      <w:r w:rsidRPr="00971A98">
        <w:rPr>
          <w:color w:val="000000" w:themeColor="text1"/>
          <w:spacing w:val="22"/>
        </w:rPr>
        <w:t xml:space="preserve"> </w:t>
      </w:r>
      <w:r w:rsidRPr="00971A98">
        <w:rPr>
          <w:color w:val="000000" w:themeColor="text1"/>
        </w:rPr>
        <w:t>составлен</w:t>
      </w:r>
      <w:r w:rsidRPr="00971A98">
        <w:rPr>
          <w:color w:val="000000" w:themeColor="text1"/>
          <w:spacing w:val="-61"/>
        </w:rPr>
        <w:t xml:space="preserve"> </w:t>
      </w:r>
      <w:r w:rsidRPr="00971A98">
        <w:rPr>
          <w:color w:val="000000" w:themeColor="text1"/>
        </w:rPr>
        <w:t>ряд</w:t>
      </w:r>
      <w:r w:rsidRPr="00971A98">
        <w:rPr>
          <w:color w:val="000000" w:themeColor="text1"/>
          <w:spacing w:val="7"/>
        </w:rPr>
        <w:t xml:space="preserve"> </w:t>
      </w:r>
      <w:r w:rsidRPr="00971A98">
        <w:rPr>
          <w:color w:val="000000" w:themeColor="text1"/>
        </w:rPr>
        <w:t>чисел,</w:t>
      </w:r>
      <w:r w:rsidRPr="00971A98">
        <w:rPr>
          <w:color w:val="000000" w:themeColor="text1"/>
          <w:spacing w:val="7"/>
        </w:rPr>
        <w:t xml:space="preserve"> </w:t>
      </w:r>
      <w:r w:rsidRPr="00971A98">
        <w:rPr>
          <w:color w:val="000000" w:themeColor="text1"/>
        </w:rPr>
        <w:t>величин,</w:t>
      </w:r>
      <w:r w:rsidRPr="00971A98">
        <w:rPr>
          <w:color w:val="000000" w:themeColor="text1"/>
          <w:spacing w:val="8"/>
        </w:rPr>
        <w:t xml:space="preserve"> </w:t>
      </w:r>
      <w:r w:rsidRPr="00971A98">
        <w:rPr>
          <w:color w:val="000000" w:themeColor="text1"/>
        </w:rPr>
        <w:t>геометрических</w:t>
      </w:r>
      <w:r w:rsidRPr="00971A98">
        <w:rPr>
          <w:color w:val="000000" w:themeColor="text1"/>
          <w:spacing w:val="7"/>
        </w:rPr>
        <w:t xml:space="preserve"> </w:t>
      </w:r>
      <w:r w:rsidRPr="00971A98">
        <w:rPr>
          <w:color w:val="000000" w:themeColor="text1"/>
        </w:rPr>
        <w:t>фигур;</w:t>
      </w:r>
    </w:p>
    <w:p w:rsidR="002938F1" w:rsidRPr="00971A98" w:rsidRDefault="002938F1" w:rsidP="00C8794A">
      <w:pPr>
        <w:pStyle w:val="aff"/>
        <w:widowControl w:val="0"/>
        <w:numPr>
          <w:ilvl w:val="0"/>
          <w:numId w:val="219"/>
        </w:numPr>
        <w:tabs>
          <w:tab w:val="left" w:pos="709"/>
        </w:tabs>
        <w:autoSpaceDE w:val="0"/>
        <w:autoSpaceDN w:val="0"/>
        <w:spacing w:after="0"/>
        <w:ind w:left="0" w:firstLine="567"/>
        <w:jc w:val="both"/>
        <w:rPr>
          <w:color w:val="000000" w:themeColor="text1"/>
        </w:rPr>
      </w:pPr>
      <w:r w:rsidRPr="00971A98">
        <w:rPr>
          <w:color w:val="000000" w:themeColor="text1"/>
        </w:rPr>
        <w:t>организовывать, участвовать, контролировать ход и результат</w:t>
      </w:r>
      <w:r w:rsidRPr="00971A98">
        <w:rPr>
          <w:color w:val="000000" w:themeColor="text1"/>
          <w:spacing w:val="1"/>
        </w:rPr>
        <w:t xml:space="preserve"> </w:t>
      </w:r>
      <w:r w:rsidRPr="00971A98">
        <w:rPr>
          <w:color w:val="000000" w:themeColor="text1"/>
        </w:rPr>
        <w:t>парной</w:t>
      </w:r>
      <w:r w:rsidRPr="00971A98">
        <w:rPr>
          <w:color w:val="000000" w:themeColor="text1"/>
          <w:spacing w:val="1"/>
        </w:rPr>
        <w:t xml:space="preserve"> </w:t>
      </w:r>
      <w:r w:rsidRPr="00971A98">
        <w:rPr>
          <w:color w:val="000000" w:themeColor="text1"/>
        </w:rPr>
        <w:t>работы</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математическим</w:t>
      </w:r>
      <w:r w:rsidRPr="00971A98">
        <w:rPr>
          <w:color w:val="000000" w:themeColor="text1"/>
          <w:spacing w:val="2"/>
        </w:rPr>
        <w:t xml:space="preserve"> </w:t>
      </w:r>
      <w:r w:rsidRPr="00971A98">
        <w:rPr>
          <w:color w:val="000000" w:themeColor="text1"/>
        </w:rPr>
        <w:t>материалом;</w:t>
      </w:r>
    </w:p>
    <w:p w:rsidR="002938F1" w:rsidRPr="00971A98" w:rsidRDefault="002938F1" w:rsidP="00C8794A">
      <w:pPr>
        <w:pStyle w:val="aff"/>
        <w:widowControl w:val="0"/>
        <w:numPr>
          <w:ilvl w:val="0"/>
          <w:numId w:val="219"/>
        </w:numPr>
        <w:tabs>
          <w:tab w:val="left" w:pos="709"/>
        </w:tabs>
        <w:autoSpaceDE w:val="0"/>
        <w:autoSpaceDN w:val="0"/>
        <w:spacing w:after="0"/>
        <w:ind w:left="0" w:firstLine="567"/>
        <w:jc w:val="both"/>
        <w:rPr>
          <w:color w:val="000000" w:themeColor="text1"/>
        </w:rPr>
      </w:pPr>
      <w:r w:rsidRPr="00971A98">
        <w:rPr>
          <w:color w:val="000000" w:themeColor="text1"/>
        </w:rPr>
        <w:t>проверять</w:t>
      </w:r>
      <w:r w:rsidRPr="00971A98">
        <w:rPr>
          <w:color w:val="000000" w:themeColor="text1"/>
          <w:spacing w:val="4"/>
        </w:rPr>
        <w:t xml:space="preserve"> </w:t>
      </w:r>
      <w:r w:rsidRPr="00971A98">
        <w:rPr>
          <w:color w:val="000000" w:themeColor="text1"/>
        </w:rPr>
        <w:t>правильность</w:t>
      </w:r>
      <w:r w:rsidRPr="00971A98">
        <w:rPr>
          <w:color w:val="000000" w:themeColor="text1"/>
          <w:spacing w:val="4"/>
        </w:rPr>
        <w:t xml:space="preserve"> </w:t>
      </w:r>
      <w:r w:rsidRPr="00971A98">
        <w:rPr>
          <w:color w:val="000000" w:themeColor="text1"/>
        </w:rPr>
        <w:t>вычисления</w:t>
      </w:r>
      <w:r w:rsidRPr="00971A98">
        <w:rPr>
          <w:color w:val="000000" w:themeColor="text1"/>
          <w:spacing w:val="4"/>
        </w:rPr>
        <w:t xml:space="preserve"> </w:t>
      </w:r>
      <w:r w:rsidRPr="00971A98">
        <w:rPr>
          <w:color w:val="000000" w:themeColor="text1"/>
        </w:rPr>
        <w:t>с</w:t>
      </w:r>
      <w:r w:rsidRPr="00971A98">
        <w:rPr>
          <w:color w:val="000000" w:themeColor="text1"/>
          <w:spacing w:val="4"/>
        </w:rPr>
        <w:t xml:space="preserve"> </w:t>
      </w:r>
      <w:r w:rsidRPr="00971A98">
        <w:rPr>
          <w:color w:val="000000" w:themeColor="text1"/>
        </w:rPr>
        <w:t>помощью</w:t>
      </w:r>
      <w:r w:rsidRPr="00971A98">
        <w:rPr>
          <w:color w:val="000000" w:themeColor="text1"/>
          <w:spacing w:val="4"/>
        </w:rPr>
        <w:t xml:space="preserve"> </w:t>
      </w:r>
      <w:r w:rsidRPr="00971A98">
        <w:rPr>
          <w:color w:val="000000" w:themeColor="text1"/>
        </w:rPr>
        <w:t>другого</w:t>
      </w:r>
      <w:r w:rsidRPr="00971A98">
        <w:rPr>
          <w:color w:val="000000" w:themeColor="text1"/>
          <w:spacing w:val="-61"/>
        </w:rPr>
        <w:t xml:space="preserve"> </w:t>
      </w:r>
      <w:r w:rsidRPr="00971A98">
        <w:rPr>
          <w:color w:val="000000" w:themeColor="text1"/>
        </w:rPr>
        <w:t>приёма</w:t>
      </w:r>
      <w:r w:rsidRPr="00971A98">
        <w:rPr>
          <w:color w:val="000000" w:themeColor="text1"/>
          <w:spacing w:val="1"/>
        </w:rPr>
        <w:t xml:space="preserve"> </w:t>
      </w:r>
      <w:r w:rsidRPr="00971A98">
        <w:rPr>
          <w:color w:val="000000" w:themeColor="text1"/>
        </w:rPr>
        <w:t>выполнения</w:t>
      </w:r>
      <w:r w:rsidRPr="00971A98">
        <w:rPr>
          <w:color w:val="000000" w:themeColor="text1"/>
          <w:spacing w:val="1"/>
        </w:rPr>
        <w:t xml:space="preserve"> </w:t>
      </w:r>
      <w:r w:rsidRPr="00971A98">
        <w:rPr>
          <w:color w:val="000000" w:themeColor="text1"/>
        </w:rPr>
        <w:t>действия,</w:t>
      </w:r>
      <w:r w:rsidRPr="00971A98">
        <w:rPr>
          <w:color w:val="000000" w:themeColor="text1"/>
          <w:spacing w:val="2"/>
        </w:rPr>
        <w:t xml:space="preserve"> </w:t>
      </w:r>
      <w:r w:rsidRPr="00971A98">
        <w:rPr>
          <w:color w:val="000000" w:themeColor="text1"/>
        </w:rPr>
        <w:t>обратного</w:t>
      </w:r>
      <w:r w:rsidRPr="00971A98">
        <w:rPr>
          <w:color w:val="000000" w:themeColor="text1"/>
          <w:spacing w:val="1"/>
        </w:rPr>
        <w:t xml:space="preserve"> </w:t>
      </w:r>
      <w:r w:rsidRPr="00971A98">
        <w:rPr>
          <w:color w:val="000000" w:themeColor="text1"/>
        </w:rPr>
        <w:t>действия;</w:t>
      </w:r>
    </w:p>
    <w:p w:rsidR="002938F1" w:rsidRPr="00971A98" w:rsidRDefault="002938F1" w:rsidP="00C8794A">
      <w:pPr>
        <w:pStyle w:val="aff"/>
        <w:widowControl w:val="0"/>
        <w:numPr>
          <w:ilvl w:val="0"/>
          <w:numId w:val="219"/>
        </w:numPr>
        <w:tabs>
          <w:tab w:val="left" w:pos="709"/>
        </w:tabs>
        <w:autoSpaceDE w:val="0"/>
        <w:autoSpaceDN w:val="0"/>
        <w:spacing w:after="0"/>
        <w:ind w:left="0" w:firstLine="567"/>
        <w:jc w:val="both"/>
        <w:rPr>
          <w:color w:val="000000" w:themeColor="text1"/>
        </w:rPr>
      </w:pPr>
      <w:r w:rsidRPr="00971A98">
        <w:rPr>
          <w:color w:val="000000" w:themeColor="text1"/>
        </w:rPr>
        <w:t>находить</w:t>
      </w:r>
      <w:r w:rsidRPr="00971A98">
        <w:rPr>
          <w:color w:val="000000" w:themeColor="text1"/>
          <w:spacing w:val="-5"/>
        </w:rPr>
        <w:t xml:space="preserve"> </w:t>
      </w:r>
      <w:r w:rsidRPr="00971A98">
        <w:rPr>
          <w:color w:val="000000" w:themeColor="text1"/>
        </w:rPr>
        <w:t>с</w:t>
      </w:r>
      <w:r w:rsidRPr="00971A98">
        <w:rPr>
          <w:color w:val="000000" w:themeColor="text1"/>
          <w:spacing w:val="-4"/>
        </w:rPr>
        <w:t xml:space="preserve"> </w:t>
      </w:r>
      <w:r w:rsidRPr="00971A98">
        <w:rPr>
          <w:color w:val="000000" w:themeColor="text1"/>
        </w:rPr>
        <w:t>помощью</w:t>
      </w:r>
      <w:r w:rsidRPr="00971A98">
        <w:rPr>
          <w:color w:val="000000" w:themeColor="text1"/>
          <w:spacing w:val="-5"/>
        </w:rPr>
        <w:t xml:space="preserve"> </w:t>
      </w:r>
      <w:r w:rsidRPr="00971A98">
        <w:rPr>
          <w:color w:val="000000" w:themeColor="text1"/>
        </w:rPr>
        <w:t>учителя</w:t>
      </w:r>
      <w:r w:rsidRPr="00971A98">
        <w:rPr>
          <w:color w:val="000000" w:themeColor="text1"/>
          <w:spacing w:val="-4"/>
        </w:rPr>
        <w:t xml:space="preserve"> </w:t>
      </w:r>
      <w:r w:rsidRPr="00971A98">
        <w:rPr>
          <w:color w:val="000000" w:themeColor="text1"/>
        </w:rPr>
        <w:t>причину</w:t>
      </w:r>
      <w:r w:rsidRPr="00971A98">
        <w:rPr>
          <w:color w:val="000000" w:themeColor="text1"/>
          <w:spacing w:val="-5"/>
        </w:rPr>
        <w:t xml:space="preserve"> </w:t>
      </w:r>
      <w:r w:rsidRPr="00971A98">
        <w:rPr>
          <w:color w:val="000000" w:themeColor="text1"/>
        </w:rPr>
        <w:t>возникшей</w:t>
      </w:r>
      <w:r w:rsidRPr="00971A98">
        <w:rPr>
          <w:color w:val="000000" w:themeColor="text1"/>
          <w:spacing w:val="-4"/>
        </w:rPr>
        <w:t xml:space="preserve"> </w:t>
      </w:r>
      <w:r w:rsidRPr="00971A98">
        <w:rPr>
          <w:color w:val="000000" w:themeColor="text1"/>
        </w:rPr>
        <w:t>ошибки</w:t>
      </w:r>
      <w:r w:rsidRPr="00971A98">
        <w:rPr>
          <w:color w:val="000000" w:themeColor="text1"/>
          <w:spacing w:val="-5"/>
        </w:rPr>
        <w:t xml:space="preserve"> </w:t>
      </w:r>
      <w:r w:rsidRPr="00971A98">
        <w:rPr>
          <w:color w:val="000000" w:themeColor="text1"/>
        </w:rPr>
        <w:t>и</w:t>
      </w:r>
      <w:r w:rsidRPr="00971A98">
        <w:rPr>
          <w:color w:val="000000" w:themeColor="text1"/>
          <w:spacing w:val="-61"/>
        </w:rPr>
        <w:t xml:space="preserve"> </w:t>
      </w:r>
      <w:r w:rsidRPr="00971A98">
        <w:rPr>
          <w:color w:val="000000" w:themeColor="text1"/>
        </w:rPr>
        <w:t>трудности.</w:t>
      </w:r>
    </w:p>
    <w:p w:rsidR="002938F1" w:rsidRPr="00971A98" w:rsidRDefault="002938F1" w:rsidP="00B4400E">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15"/>
          <w:sz w:val="20"/>
          <w:szCs w:val="20"/>
        </w:rPr>
        <w:t>Совместная</w:t>
      </w:r>
      <w:r w:rsidRPr="00971A98">
        <w:rPr>
          <w:rFonts w:ascii="Times New Roman" w:hAnsi="Times New Roman" w:cs="Times New Roman"/>
          <w:i/>
          <w:color w:val="000000" w:themeColor="text1"/>
          <w:spacing w:val="50"/>
          <w:w w:val="115"/>
          <w:sz w:val="20"/>
          <w:szCs w:val="20"/>
        </w:rPr>
        <w:t xml:space="preserve"> </w:t>
      </w:r>
      <w:r w:rsidRPr="00971A98">
        <w:rPr>
          <w:rFonts w:ascii="Times New Roman" w:hAnsi="Times New Roman" w:cs="Times New Roman"/>
          <w:i/>
          <w:color w:val="000000" w:themeColor="text1"/>
          <w:w w:val="115"/>
          <w:sz w:val="20"/>
          <w:szCs w:val="20"/>
        </w:rPr>
        <w:t>деятельность:</w:t>
      </w:r>
    </w:p>
    <w:p w:rsidR="002938F1" w:rsidRPr="00971A98" w:rsidRDefault="002938F1" w:rsidP="00C8794A">
      <w:pPr>
        <w:pStyle w:val="aff"/>
        <w:widowControl w:val="0"/>
        <w:numPr>
          <w:ilvl w:val="0"/>
          <w:numId w:val="220"/>
        </w:numPr>
        <w:tabs>
          <w:tab w:val="left" w:pos="709"/>
        </w:tabs>
        <w:autoSpaceDE w:val="0"/>
        <w:autoSpaceDN w:val="0"/>
        <w:spacing w:after="0"/>
        <w:ind w:left="0" w:firstLine="567"/>
        <w:jc w:val="both"/>
        <w:rPr>
          <w:color w:val="000000" w:themeColor="text1"/>
        </w:rPr>
      </w:pPr>
      <w:r w:rsidRPr="00971A98">
        <w:rPr>
          <w:color w:val="000000" w:themeColor="text1"/>
        </w:rPr>
        <w:t>принимать правила совместной деятельности при работе в</w:t>
      </w:r>
      <w:r w:rsidRPr="00971A98">
        <w:rPr>
          <w:color w:val="000000" w:themeColor="text1"/>
          <w:spacing w:val="1"/>
        </w:rPr>
        <w:t xml:space="preserve"> </w:t>
      </w:r>
      <w:r w:rsidRPr="00971A98">
        <w:rPr>
          <w:color w:val="000000" w:themeColor="text1"/>
          <w:spacing w:val="-1"/>
        </w:rPr>
        <w:t>парах,</w:t>
      </w:r>
      <w:r w:rsidRPr="00971A98">
        <w:rPr>
          <w:color w:val="000000" w:themeColor="text1"/>
          <w:spacing w:val="-15"/>
        </w:rPr>
        <w:t xml:space="preserve"> </w:t>
      </w:r>
      <w:r w:rsidRPr="00971A98">
        <w:rPr>
          <w:color w:val="000000" w:themeColor="text1"/>
          <w:spacing w:val="-1"/>
        </w:rPr>
        <w:t>группах,</w:t>
      </w:r>
      <w:r w:rsidRPr="00971A98">
        <w:rPr>
          <w:color w:val="000000" w:themeColor="text1"/>
          <w:spacing w:val="-14"/>
        </w:rPr>
        <w:t xml:space="preserve"> </w:t>
      </w:r>
      <w:r w:rsidRPr="00971A98">
        <w:rPr>
          <w:color w:val="000000" w:themeColor="text1"/>
        </w:rPr>
        <w:t>составленных</w:t>
      </w:r>
      <w:r w:rsidRPr="00971A98">
        <w:rPr>
          <w:color w:val="000000" w:themeColor="text1"/>
          <w:spacing w:val="-14"/>
        </w:rPr>
        <w:t xml:space="preserve"> </w:t>
      </w:r>
      <w:r w:rsidRPr="00971A98">
        <w:rPr>
          <w:color w:val="000000" w:themeColor="text1"/>
        </w:rPr>
        <w:t>учителем</w:t>
      </w:r>
      <w:r w:rsidRPr="00971A98">
        <w:rPr>
          <w:color w:val="000000" w:themeColor="text1"/>
          <w:spacing w:val="-14"/>
        </w:rPr>
        <w:t xml:space="preserve"> </w:t>
      </w:r>
      <w:r w:rsidRPr="00971A98">
        <w:rPr>
          <w:color w:val="000000" w:themeColor="text1"/>
        </w:rPr>
        <w:t>или</w:t>
      </w:r>
      <w:r w:rsidRPr="00971A98">
        <w:rPr>
          <w:color w:val="000000" w:themeColor="text1"/>
          <w:spacing w:val="-14"/>
        </w:rPr>
        <w:t xml:space="preserve"> </w:t>
      </w:r>
      <w:r w:rsidRPr="00971A98">
        <w:rPr>
          <w:color w:val="000000" w:themeColor="text1"/>
        </w:rPr>
        <w:t>самостоятельно;</w:t>
      </w:r>
    </w:p>
    <w:p w:rsidR="002938F1" w:rsidRPr="00971A98" w:rsidRDefault="002938F1" w:rsidP="00C8794A">
      <w:pPr>
        <w:pStyle w:val="aff"/>
        <w:widowControl w:val="0"/>
        <w:numPr>
          <w:ilvl w:val="0"/>
          <w:numId w:val="220"/>
        </w:numPr>
        <w:tabs>
          <w:tab w:val="left" w:pos="709"/>
        </w:tabs>
        <w:autoSpaceDE w:val="0"/>
        <w:autoSpaceDN w:val="0"/>
        <w:spacing w:after="0"/>
        <w:ind w:left="0" w:firstLine="567"/>
        <w:jc w:val="both"/>
        <w:rPr>
          <w:color w:val="000000" w:themeColor="text1"/>
        </w:rPr>
      </w:pPr>
      <w:r w:rsidRPr="00971A98">
        <w:rPr>
          <w:color w:val="000000" w:themeColor="text1"/>
        </w:rPr>
        <w:t>участвовать</w:t>
      </w:r>
      <w:r w:rsidRPr="00971A98">
        <w:rPr>
          <w:color w:val="000000" w:themeColor="text1"/>
          <w:spacing w:val="-12"/>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парной</w:t>
      </w:r>
      <w:r w:rsidRPr="00971A98">
        <w:rPr>
          <w:color w:val="000000" w:themeColor="text1"/>
          <w:spacing w:val="-11"/>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групповой</w:t>
      </w:r>
      <w:r w:rsidRPr="00971A98">
        <w:rPr>
          <w:color w:val="000000" w:themeColor="text1"/>
          <w:spacing w:val="-11"/>
        </w:rPr>
        <w:t xml:space="preserve"> </w:t>
      </w:r>
      <w:r w:rsidRPr="00971A98">
        <w:rPr>
          <w:color w:val="000000" w:themeColor="text1"/>
        </w:rPr>
        <w:t>работе</w:t>
      </w:r>
      <w:r w:rsidRPr="00971A98">
        <w:rPr>
          <w:color w:val="000000" w:themeColor="text1"/>
          <w:spacing w:val="-11"/>
        </w:rPr>
        <w:t xml:space="preserve"> </w:t>
      </w:r>
      <w:r w:rsidRPr="00971A98">
        <w:rPr>
          <w:color w:val="000000" w:themeColor="text1"/>
        </w:rPr>
        <w:t>с</w:t>
      </w:r>
      <w:r w:rsidRPr="00971A98">
        <w:rPr>
          <w:color w:val="000000" w:themeColor="text1"/>
          <w:spacing w:val="-11"/>
        </w:rPr>
        <w:t xml:space="preserve"> </w:t>
      </w:r>
      <w:r w:rsidRPr="00971A98">
        <w:rPr>
          <w:color w:val="000000" w:themeColor="text1"/>
        </w:rPr>
        <w:t>математическим</w:t>
      </w:r>
      <w:r w:rsidRPr="00971A98">
        <w:rPr>
          <w:color w:val="000000" w:themeColor="text1"/>
          <w:spacing w:val="-62"/>
        </w:rPr>
        <w:t xml:space="preserve"> </w:t>
      </w:r>
      <w:r w:rsidRPr="00971A98">
        <w:rPr>
          <w:color w:val="000000" w:themeColor="text1"/>
        </w:rPr>
        <w:t>материалом:</w:t>
      </w:r>
      <w:r w:rsidRPr="00971A98">
        <w:rPr>
          <w:color w:val="000000" w:themeColor="text1"/>
          <w:spacing w:val="-11"/>
        </w:rPr>
        <w:t xml:space="preserve"> </w:t>
      </w:r>
      <w:r w:rsidRPr="00971A98">
        <w:rPr>
          <w:color w:val="000000" w:themeColor="text1"/>
        </w:rPr>
        <w:t>обсуждать</w:t>
      </w:r>
      <w:r w:rsidRPr="00971A98">
        <w:rPr>
          <w:color w:val="000000" w:themeColor="text1"/>
          <w:spacing w:val="-10"/>
        </w:rPr>
        <w:t xml:space="preserve"> </w:t>
      </w:r>
      <w:r w:rsidRPr="00971A98">
        <w:rPr>
          <w:color w:val="000000" w:themeColor="text1"/>
        </w:rPr>
        <w:t>цель</w:t>
      </w:r>
      <w:r w:rsidRPr="00971A98">
        <w:rPr>
          <w:color w:val="000000" w:themeColor="text1"/>
          <w:spacing w:val="-10"/>
        </w:rPr>
        <w:t xml:space="preserve"> </w:t>
      </w:r>
      <w:r w:rsidRPr="00971A98">
        <w:rPr>
          <w:color w:val="000000" w:themeColor="text1"/>
        </w:rPr>
        <w:t>деятельности,</w:t>
      </w:r>
      <w:r w:rsidRPr="00971A98">
        <w:rPr>
          <w:color w:val="000000" w:themeColor="text1"/>
          <w:spacing w:val="-10"/>
        </w:rPr>
        <w:t xml:space="preserve"> </w:t>
      </w:r>
      <w:r w:rsidRPr="00971A98">
        <w:rPr>
          <w:color w:val="000000" w:themeColor="text1"/>
        </w:rPr>
        <w:t>ход</w:t>
      </w:r>
      <w:r w:rsidRPr="00971A98">
        <w:rPr>
          <w:color w:val="000000" w:themeColor="text1"/>
          <w:spacing w:val="-10"/>
        </w:rPr>
        <w:t xml:space="preserve"> </w:t>
      </w:r>
      <w:r w:rsidRPr="00971A98">
        <w:rPr>
          <w:color w:val="000000" w:themeColor="text1"/>
        </w:rPr>
        <w:t>работы,</w:t>
      </w:r>
      <w:r w:rsidRPr="00971A98">
        <w:rPr>
          <w:color w:val="000000" w:themeColor="text1"/>
          <w:spacing w:val="-10"/>
        </w:rPr>
        <w:t xml:space="preserve"> </w:t>
      </w:r>
      <w:r w:rsidRPr="00971A98">
        <w:rPr>
          <w:color w:val="000000" w:themeColor="text1"/>
        </w:rPr>
        <w:t>комментировать свои действия, выслушивать мнения других</w:t>
      </w:r>
      <w:r w:rsidRPr="00971A98">
        <w:rPr>
          <w:color w:val="000000" w:themeColor="text1"/>
          <w:spacing w:val="1"/>
        </w:rPr>
        <w:t xml:space="preserve"> </w:t>
      </w:r>
      <w:r w:rsidRPr="00971A98">
        <w:rPr>
          <w:color w:val="000000" w:themeColor="text1"/>
        </w:rPr>
        <w:t>участников,</w:t>
      </w:r>
      <w:r w:rsidRPr="00971A98">
        <w:rPr>
          <w:color w:val="000000" w:themeColor="text1"/>
          <w:spacing w:val="-12"/>
        </w:rPr>
        <w:t xml:space="preserve"> </w:t>
      </w:r>
      <w:r w:rsidRPr="00971A98">
        <w:rPr>
          <w:color w:val="000000" w:themeColor="text1"/>
        </w:rPr>
        <w:t>готовить</w:t>
      </w:r>
      <w:r w:rsidRPr="00971A98">
        <w:rPr>
          <w:color w:val="000000" w:themeColor="text1"/>
          <w:spacing w:val="-12"/>
        </w:rPr>
        <w:t xml:space="preserve"> </w:t>
      </w:r>
      <w:r w:rsidRPr="00971A98">
        <w:rPr>
          <w:color w:val="000000" w:themeColor="text1"/>
        </w:rPr>
        <w:t>презентацию</w:t>
      </w:r>
      <w:r w:rsidRPr="00971A98">
        <w:rPr>
          <w:color w:val="000000" w:themeColor="text1"/>
          <w:spacing w:val="-11"/>
        </w:rPr>
        <w:t xml:space="preserve"> </w:t>
      </w:r>
      <w:r w:rsidRPr="00971A98">
        <w:rPr>
          <w:color w:val="000000" w:themeColor="text1"/>
        </w:rPr>
        <w:t>(устное</w:t>
      </w:r>
      <w:r w:rsidRPr="00971A98">
        <w:rPr>
          <w:color w:val="000000" w:themeColor="text1"/>
          <w:spacing w:val="-12"/>
        </w:rPr>
        <w:t xml:space="preserve"> </w:t>
      </w:r>
      <w:r w:rsidRPr="00971A98">
        <w:rPr>
          <w:color w:val="000000" w:themeColor="text1"/>
        </w:rPr>
        <w:t>выступление)</w:t>
      </w:r>
      <w:r w:rsidRPr="00971A98">
        <w:rPr>
          <w:color w:val="000000" w:themeColor="text1"/>
          <w:spacing w:val="-11"/>
        </w:rPr>
        <w:t xml:space="preserve"> </w:t>
      </w:r>
      <w:r w:rsidRPr="00971A98">
        <w:rPr>
          <w:color w:val="000000" w:themeColor="text1"/>
        </w:rPr>
        <w:t>решения</w:t>
      </w:r>
      <w:r w:rsidRPr="00971A98">
        <w:rPr>
          <w:color w:val="000000" w:themeColor="text1"/>
          <w:spacing w:val="7"/>
        </w:rPr>
        <w:t xml:space="preserve"> </w:t>
      </w:r>
      <w:r w:rsidRPr="00971A98">
        <w:rPr>
          <w:color w:val="000000" w:themeColor="text1"/>
        </w:rPr>
        <w:t>или</w:t>
      </w:r>
      <w:r w:rsidRPr="00971A98">
        <w:rPr>
          <w:color w:val="000000" w:themeColor="text1"/>
          <w:spacing w:val="8"/>
        </w:rPr>
        <w:t xml:space="preserve"> </w:t>
      </w:r>
      <w:r w:rsidRPr="00971A98">
        <w:rPr>
          <w:color w:val="000000" w:themeColor="text1"/>
        </w:rPr>
        <w:t>ответа;</w:t>
      </w:r>
    </w:p>
    <w:p w:rsidR="002938F1" w:rsidRPr="00971A98" w:rsidRDefault="002938F1" w:rsidP="00C8794A">
      <w:pPr>
        <w:pStyle w:val="aff"/>
        <w:widowControl w:val="0"/>
        <w:numPr>
          <w:ilvl w:val="0"/>
          <w:numId w:val="220"/>
        </w:numPr>
        <w:tabs>
          <w:tab w:val="left" w:pos="709"/>
        </w:tabs>
        <w:autoSpaceDE w:val="0"/>
        <w:autoSpaceDN w:val="0"/>
        <w:spacing w:after="0"/>
        <w:ind w:left="0" w:firstLine="567"/>
        <w:jc w:val="both"/>
        <w:rPr>
          <w:color w:val="000000" w:themeColor="text1"/>
        </w:rPr>
      </w:pPr>
      <w:r w:rsidRPr="00971A98">
        <w:rPr>
          <w:color w:val="000000" w:themeColor="text1"/>
          <w:w w:val="95"/>
        </w:rPr>
        <w:t>решать совместно математические задачи поискового и твор</w:t>
      </w:r>
      <w:r w:rsidRPr="00971A98">
        <w:rPr>
          <w:color w:val="000000" w:themeColor="text1"/>
        </w:rPr>
        <w:t>ческого характера (определять с помощью измерительных</w:t>
      </w:r>
      <w:r w:rsidRPr="00971A98">
        <w:rPr>
          <w:color w:val="000000" w:themeColor="text1"/>
          <w:spacing w:val="1"/>
        </w:rPr>
        <w:t xml:space="preserve"> </w:t>
      </w:r>
      <w:r w:rsidRPr="00971A98">
        <w:rPr>
          <w:color w:val="000000" w:themeColor="text1"/>
          <w:w w:val="95"/>
        </w:rPr>
        <w:t>инструментов</w:t>
      </w:r>
      <w:r w:rsidRPr="00971A98">
        <w:rPr>
          <w:color w:val="000000" w:themeColor="text1"/>
          <w:spacing w:val="28"/>
          <w:w w:val="95"/>
        </w:rPr>
        <w:t xml:space="preserve"> </w:t>
      </w:r>
      <w:r w:rsidRPr="00971A98">
        <w:rPr>
          <w:color w:val="000000" w:themeColor="text1"/>
          <w:w w:val="95"/>
        </w:rPr>
        <w:t>длину,</w:t>
      </w:r>
      <w:r w:rsidRPr="00971A98">
        <w:rPr>
          <w:color w:val="000000" w:themeColor="text1"/>
          <w:spacing w:val="28"/>
          <w:w w:val="95"/>
        </w:rPr>
        <w:t xml:space="preserve"> </w:t>
      </w:r>
      <w:r w:rsidRPr="00971A98">
        <w:rPr>
          <w:color w:val="000000" w:themeColor="text1"/>
          <w:w w:val="95"/>
        </w:rPr>
        <w:t>определять</w:t>
      </w:r>
      <w:r w:rsidRPr="00971A98">
        <w:rPr>
          <w:color w:val="000000" w:themeColor="text1"/>
          <w:spacing w:val="28"/>
          <w:w w:val="95"/>
        </w:rPr>
        <w:t xml:space="preserve"> </w:t>
      </w:r>
      <w:r w:rsidRPr="00971A98">
        <w:rPr>
          <w:color w:val="000000" w:themeColor="text1"/>
          <w:w w:val="95"/>
        </w:rPr>
        <w:t>время</w:t>
      </w:r>
      <w:r w:rsidRPr="00971A98">
        <w:rPr>
          <w:color w:val="000000" w:themeColor="text1"/>
          <w:spacing w:val="28"/>
          <w:w w:val="95"/>
        </w:rPr>
        <w:t xml:space="preserve"> </w:t>
      </w:r>
      <w:r w:rsidRPr="00971A98">
        <w:rPr>
          <w:color w:val="000000" w:themeColor="text1"/>
          <w:w w:val="95"/>
        </w:rPr>
        <w:t>и</w:t>
      </w:r>
      <w:r w:rsidRPr="00971A98">
        <w:rPr>
          <w:color w:val="000000" w:themeColor="text1"/>
          <w:spacing w:val="29"/>
          <w:w w:val="95"/>
        </w:rPr>
        <w:t xml:space="preserve"> </w:t>
      </w:r>
      <w:r w:rsidRPr="00971A98">
        <w:rPr>
          <w:color w:val="000000" w:themeColor="text1"/>
          <w:w w:val="95"/>
        </w:rPr>
        <w:t>продолжитель</w:t>
      </w:r>
      <w:r w:rsidRPr="00971A98">
        <w:rPr>
          <w:color w:val="000000" w:themeColor="text1"/>
          <w:w w:val="95"/>
        </w:rPr>
        <w:lastRenderedPageBreak/>
        <w:t>ность</w:t>
      </w:r>
      <w:r w:rsidRPr="00971A98">
        <w:rPr>
          <w:color w:val="000000" w:themeColor="text1"/>
          <w:spacing w:val="-59"/>
          <w:w w:val="95"/>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помощью</w:t>
      </w:r>
      <w:r w:rsidRPr="00971A98">
        <w:rPr>
          <w:color w:val="000000" w:themeColor="text1"/>
          <w:spacing w:val="-6"/>
        </w:rPr>
        <w:t xml:space="preserve"> </w:t>
      </w:r>
      <w:r w:rsidRPr="00971A98">
        <w:rPr>
          <w:color w:val="000000" w:themeColor="text1"/>
        </w:rPr>
        <w:t>часов;</w:t>
      </w:r>
      <w:r w:rsidRPr="00971A98">
        <w:rPr>
          <w:color w:val="000000" w:themeColor="text1"/>
          <w:spacing w:val="-6"/>
        </w:rPr>
        <w:t xml:space="preserve"> </w:t>
      </w:r>
      <w:r w:rsidRPr="00971A98">
        <w:rPr>
          <w:color w:val="000000" w:themeColor="text1"/>
        </w:rPr>
        <w:t>выполнять</w:t>
      </w:r>
      <w:r w:rsidRPr="00971A98">
        <w:rPr>
          <w:color w:val="000000" w:themeColor="text1"/>
          <w:spacing w:val="-6"/>
        </w:rPr>
        <w:t xml:space="preserve"> </w:t>
      </w:r>
      <w:r w:rsidRPr="00971A98">
        <w:rPr>
          <w:color w:val="000000" w:themeColor="text1"/>
        </w:rPr>
        <w:t>прикидку</w:t>
      </w:r>
      <w:r w:rsidRPr="00971A98">
        <w:rPr>
          <w:color w:val="000000" w:themeColor="text1"/>
          <w:spacing w:val="-6"/>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оценку</w:t>
      </w:r>
      <w:r w:rsidRPr="00971A98">
        <w:rPr>
          <w:color w:val="000000" w:themeColor="text1"/>
          <w:spacing w:val="-6"/>
        </w:rPr>
        <w:t xml:space="preserve"> </w:t>
      </w:r>
      <w:r w:rsidRPr="00971A98">
        <w:rPr>
          <w:color w:val="000000" w:themeColor="text1"/>
        </w:rPr>
        <w:t>результата</w:t>
      </w:r>
      <w:r w:rsidRPr="00971A98">
        <w:rPr>
          <w:color w:val="000000" w:themeColor="text1"/>
          <w:spacing w:val="-62"/>
        </w:rPr>
        <w:t xml:space="preserve"> </w:t>
      </w:r>
      <w:r w:rsidRPr="00971A98">
        <w:rPr>
          <w:color w:val="000000" w:themeColor="text1"/>
        </w:rPr>
        <w:t>действий,</w:t>
      </w:r>
      <w:r w:rsidRPr="00971A98">
        <w:rPr>
          <w:color w:val="000000" w:themeColor="text1"/>
          <w:spacing w:val="7"/>
        </w:rPr>
        <w:t xml:space="preserve"> </w:t>
      </w:r>
      <w:r w:rsidRPr="00971A98">
        <w:rPr>
          <w:color w:val="000000" w:themeColor="text1"/>
        </w:rPr>
        <w:t>измерений);</w:t>
      </w:r>
    </w:p>
    <w:p w:rsidR="002938F1" w:rsidRPr="00F20C31" w:rsidRDefault="002938F1" w:rsidP="00C8794A">
      <w:pPr>
        <w:pStyle w:val="aff"/>
        <w:widowControl w:val="0"/>
        <w:numPr>
          <w:ilvl w:val="0"/>
          <w:numId w:val="220"/>
        </w:numPr>
        <w:tabs>
          <w:tab w:val="left" w:pos="709"/>
        </w:tabs>
        <w:autoSpaceDE w:val="0"/>
        <w:autoSpaceDN w:val="0"/>
        <w:spacing w:after="0"/>
        <w:ind w:left="0" w:firstLine="567"/>
        <w:jc w:val="both"/>
        <w:rPr>
          <w:color w:val="000000" w:themeColor="text1"/>
        </w:rPr>
      </w:pPr>
      <w:r w:rsidRPr="00971A98">
        <w:rPr>
          <w:color w:val="000000" w:themeColor="text1"/>
        </w:rPr>
        <w:t>совместно</w:t>
      </w:r>
      <w:r w:rsidRPr="00971A98">
        <w:rPr>
          <w:color w:val="000000" w:themeColor="text1"/>
          <w:spacing w:val="-8"/>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учителем</w:t>
      </w:r>
      <w:r w:rsidRPr="00971A98">
        <w:rPr>
          <w:color w:val="000000" w:themeColor="text1"/>
          <w:spacing w:val="-7"/>
        </w:rPr>
        <w:t xml:space="preserve"> </w:t>
      </w:r>
      <w:r w:rsidRPr="00971A98">
        <w:rPr>
          <w:color w:val="000000" w:themeColor="text1"/>
        </w:rPr>
        <w:t>оценивать</w:t>
      </w:r>
      <w:r w:rsidRPr="00971A98">
        <w:rPr>
          <w:color w:val="000000" w:themeColor="text1"/>
          <w:spacing w:val="-8"/>
        </w:rPr>
        <w:t xml:space="preserve"> </w:t>
      </w:r>
      <w:r w:rsidRPr="00971A98">
        <w:rPr>
          <w:color w:val="000000" w:themeColor="text1"/>
        </w:rPr>
        <w:t>результаты</w:t>
      </w:r>
      <w:r w:rsidRPr="00971A98">
        <w:rPr>
          <w:color w:val="000000" w:themeColor="text1"/>
          <w:spacing w:val="-7"/>
        </w:rPr>
        <w:t xml:space="preserve"> </w:t>
      </w:r>
      <w:r w:rsidRPr="00971A98">
        <w:rPr>
          <w:color w:val="000000" w:themeColor="text1"/>
        </w:rPr>
        <w:t>выполнения</w:t>
      </w:r>
      <w:r w:rsidRPr="00971A98">
        <w:rPr>
          <w:color w:val="000000" w:themeColor="text1"/>
          <w:spacing w:val="-7"/>
        </w:rPr>
        <w:t xml:space="preserve"> </w:t>
      </w:r>
      <w:r w:rsidRPr="00971A98">
        <w:rPr>
          <w:color w:val="000000" w:themeColor="text1"/>
        </w:rPr>
        <w:t>общей</w:t>
      </w:r>
      <w:r w:rsidRPr="00971A98">
        <w:rPr>
          <w:color w:val="000000" w:themeColor="text1"/>
          <w:spacing w:val="7"/>
        </w:rPr>
        <w:t xml:space="preserve"> </w:t>
      </w:r>
      <w:r w:rsidRPr="00971A98">
        <w:rPr>
          <w:color w:val="000000" w:themeColor="text1"/>
        </w:rPr>
        <w:t>работы.</w:t>
      </w:r>
    </w:p>
    <w:p w:rsidR="002938F1" w:rsidRPr="00971A98" w:rsidRDefault="002938F1" w:rsidP="00B4400E">
      <w:pPr>
        <w:pStyle w:val="aff"/>
        <w:tabs>
          <w:tab w:val="left" w:pos="709"/>
        </w:tabs>
        <w:ind w:firstLine="567"/>
        <w:jc w:val="both"/>
        <w:rPr>
          <w:b/>
          <w:color w:val="000000" w:themeColor="text1"/>
        </w:rPr>
      </w:pPr>
      <w:r w:rsidRPr="00971A98">
        <w:rPr>
          <w:b/>
          <w:color w:val="000000" w:themeColor="text1"/>
        </w:rPr>
        <w:t>3 КЛАСС</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Числа и величины</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w w:val="95"/>
        </w:rPr>
        <w:t>Числа в пределах 1000: чтение, запись, сравнение, представ</w:t>
      </w:r>
      <w:r w:rsidRPr="00971A98">
        <w:rPr>
          <w:color w:val="000000" w:themeColor="text1"/>
        </w:rPr>
        <w:t>ление в виде суммы разрядных слагаемых. Равенства и неравенства: чтение, составление. Увеличение/уменьшение числа</w:t>
      </w:r>
      <w:r w:rsidRPr="00971A98">
        <w:rPr>
          <w:color w:val="000000" w:themeColor="text1"/>
          <w:spacing w:val="-61"/>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несколько</w:t>
      </w:r>
      <w:r w:rsidRPr="00971A98">
        <w:rPr>
          <w:color w:val="000000" w:themeColor="text1"/>
          <w:spacing w:val="6"/>
        </w:rPr>
        <w:t xml:space="preserve"> </w:t>
      </w:r>
      <w:r w:rsidRPr="00971A98">
        <w:rPr>
          <w:color w:val="000000" w:themeColor="text1"/>
        </w:rPr>
        <w:t>раз.</w:t>
      </w:r>
      <w:r w:rsidRPr="00971A98">
        <w:rPr>
          <w:color w:val="000000" w:themeColor="text1"/>
          <w:spacing w:val="6"/>
        </w:rPr>
        <w:t xml:space="preserve"> </w:t>
      </w:r>
      <w:r w:rsidRPr="00971A98">
        <w:rPr>
          <w:color w:val="000000" w:themeColor="text1"/>
        </w:rPr>
        <w:t>Кратное</w:t>
      </w:r>
      <w:r w:rsidRPr="00971A98">
        <w:rPr>
          <w:color w:val="000000" w:themeColor="text1"/>
          <w:spacing w:val="6"/>
        </w:rPr>
        <w:t xml:space="preserve"> </w:t>
      </w:r>
      <w:r w:rsidRPr="00971A98">
        <w:rPr>
          <w:color w:val="000000" w:themeColor="text1"/>
        </w:rPr>
        <w:t>сравнение</w:t>
      </w:r>
      <w:r w:rsidRPr="00971A98">
        <w:rPr>
          <w:color w:val="000000" w:themeColor="text1"/>
          <w:spacing w:val="7"/>
        </w:rPr>
        <w:t xml:space="preserve"> </w:t>
      </w:r>
      <w:r w:rsidRPr="00971A98">
        <w:rPr>
          <w:color w:val="000000" w:themeColor="text1"/>
        </w:rPr>
        <w:t>чисел.</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Масса (единица массы — грамм); соотношение между кило</w:t>
      </w:r>
      <w:r w:rsidRPr="00971A98">
        <w:rPr>
          <w:color w:val="000000" w:themeColor="text1"/>
          <w:w w:val="105"/>
        </w:rPr>
        <w:t>граммом</w:t>
      </w:r>
      <w:r w:rsidRPr="00971A98">
        <w:rPr>
          <w:color w:val="000000" w:themeColor="text1"/>
          <w:spacing w:val="-12"/>
          <w:w w:val="105"/>
        </w:rPr>
        <w:t xml:space="preserve"> </w:t>
      </w:r>
      <w:r w:rsidRPr="00971A98">
        <w:rPr>
          <w:color w:val="000000" w:themeColor="text1"/>
          <w:w w:val="105"/>
        </w:rPr>
        <w:t>и</w:t>
      </w:r>
      <w:r w:rsidRPr="00971A98">
        <w:rPr>
          <w:color w:val="000000" w:themeColor="text1"/>
          <w:spacing w:val="-12"/>
          <w:w w:val="105"/>
        </w:rPr>
        <w:t xml:space="preserve"> </w:t>
      </w:r>
      <w:r w:rsidRPr="00971A98">
        <w:rPr>
          <w:color w:val="000000" w:themeColor="text1"/>
          <w:w w:val="105"/>
        </w:rPr>
        <w:t>граммом;</w:t>
      </w:r>
      <w:r w:rsidRPr="00971A98">
        <w:rPr>
          <w:color w:val="000000" w:themeColor="text1"/>
          <w:spacing w:val="-12"/>
          <w:w w:val="105"/>
        </w:rPr>
        <w:t xml:space="preserve"> </w:t>
      </w:r>
      <w:r w:rsidRPr="00971A98">
        <w:rPr>
          <w:color w:val="000000" w:themeColor="text1"/>
          <w:w w:val="105"/>
        </w:rPr>
        <w:t>отношение</w:t>
      </w:r>
      <w:r w:rsidRPr="00971A98">
        <w:rPr>
          <w:color w:val="000000" w:themeColor="text1"/>
          <w:spacing w:val="-12"/>
          <w:w w:val="105"/>
        </w:rPr>
        <w:t xml:space="preserve"> </w:t>
      </w:r>
      <w:r w:rsidRPr="00971A98">
        <w:rPr>
          <w:color w:val="000000" w:themeColor="text1"/>
          <w:w w:val="105"/>
        </w:rPr>
        <w:t>«тяжелее/легче</w:t>
      </w:r>
      <w:r w:rsidRPr="00971A98">
        <w:rPr>
          <w:color w:val="000000" w:themeColor="text1"/>
          <w:spacing w:val="-12"/>
          <w:w w:val="105"/>
        </w:rPr>
        <w:t xml:space="preserve"> </w:t>
      </w:r>
      <w:r w:rsidRPr="00971A98">
        <w:rPr>
          <w:color w:val="000000" w:themeColor="text1"/>
          <w:w w:val="105"/>
        </w:rPr>
        <w:t>на/в».</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Стоимость (единицы — рубль, копейка); установление отношения «дороже/дешевле на/в». Соотношение «цена, количество,</w:t>
      </w:r>
      <w:r w:rsidRPr="00971A98">
        <w:rPr>
          <w:color w:val="000000" w:themeColor="text1"/>
          <w:spacing w:val="6"/>
        </w:rPr>
        <w:t xml:space="preserve"> </w:t>
      </w:r>
      <w:r w:rsidRPr="00971A98">
        <w:rPr>
          <w:color w:val="000000" w:themeColor="text1"/>
        </w:rPr>
        <w:t>стоимость»</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практической</w:t>
      </w:r>
      <w:r w:rsidRPr="00971A98">
        <w:rPr>
          <w:color w:val="000000" w:themeColor="text1"/>
          <w:spacing w:val="6"/>
        </w:rPr>
        <w:t xml:space="preserve"> </w:t>
      </w:r>
      <w:r w:rsidRPr="00971A98">
        <w:rPr>
          <w:color w:val="000000" w:themeColor="text1"/>
        </w:rPr>
        <w:t>ситуации.</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Время</w:t>
      </w:r>
      <w:r w:rsidRPr="00971A98">
        <w:rPr>
          <w:color w:val="000000" w:themeColor="text1"/>
          <w:spacing w:val="-6"/>
        </w:rPr>
        <w:t xml:space="preserve"> </w:t>
      </w:r>
      <w:r w:rsidRPr="00971A98">
        <w:rPr>
          <w:color w:val="000000" w:themeColor="text1"/>
        </w:rPr>
        <w:t>(единица</w:t>
      </w:r>
      <w:r w:rsidRPr="00971A98">
        <w:rPr>
          <w:color w:val="000000" w:themeColor="text1"/>
          <w:spacing w:val="-5"/>
        </w:rPr>
        <w:t xml:space="preserve"> </w:t>
      </w:r>
      <w:r w:rsidRPr="00971A98">
        <w:rPr>
          <w:color w:val="000000" w:themeColor="text1"/>
        </w:rPr>
        <w:t>времени</w:t>
      </w:r>
      <w:r w:rsidRPr="00971A98">
        <w:rPr>
          <w:color w:val="000000" w:themeColor="text1"/>
          <w:spacing w:val="-5"/>
        </w:rPr>
        <w:t xml:space="preserve"> </w:t>
      </w:r>
      <w:r w:rsidRPr="00971A98">
        <w:rPr>
          <w:color w:val="000000" w:themeColor="text1"/>
        </w:rPr>
        <w:t>—</w:t>
      </w:r>
      <w:r w:rsidRPr="00971A98">
        <w:rPr>
          <w:color w:val="000000" w:themeColor="text1"/>
          <w:spacing w:val="-5"/>
        </w:rPr>
        <w:t xml:space="preserve"> </w:t>
      </w:r>
      <w:r w:rsidRPr="00971A98">
        <w:rPr>
          <w:color w:val="000000" w:themeColor="text1"/>
        </w:rPr>
        <w:t>секунда);</w:t>
      </w:r>
      <w:r w:rsidRPr="00971A98">
        <w:rPr>
          <w:color w:val="000000" w:themeColor="text1"/>
          <w:spacing w:val="-6"/>
        </w:rPr>
        <w:t xml:space="preserve"> </w:t>
      </w:r>
      <w:r w:rsidRPr="00971A98">
        <w:rPr>
          <w:color w:val="000000" w:themeColor="text1"/>
        </w:rPr>
        <w:t>установление</w:t>
      </w:r>
      <w:r w:rsidRPr="00971A98">
        <w:rPr>
          <w:color w:val="000000" w:themeColor="text1"/>
          <w:spacing w:val="-5"/>
        </w:rPr>
        <w:t xml:space="preserve"> </w:t>
      </w:r>
      <w:r w:rsidRPr="00971A98">
        <w:rPr>
          <w:color w:val="000000" w:themeColor="text1"/>
        </w:rPr>
        <w:t>отношения</w:t>
      </w:r>
      <w:r w:rsidRPr="00971A98">
        <w:rPr>
          <w:color w:val="000000" w:themeColor="text1"/>
          <w:spacing w:val="-10"/>
        </w:rPr>
        <w:t xml:space="preserve"> </w:t>
      </w:r>
      <w:r w:rsidRPr="00971A98">
        <w:rPr>
          <w:color w:val="000000" w:themeColor="text1"/>
        </w:rPr>
        <w:t>«быстрее/медленнее</w:t>
      </w:r>
      <w:r w:rsidRPr="00971A98">
        <w:rPr>
          <w:color w:val="000000" w:themeColor="text1"/>
          <w:spacing w:val="-9"/>
        </w:rPr>
        <w:t xml:space="preserve"> </w:t>
      </w:r>
      <w:r w:rsidRPr="00971A98">
        <w:rPr>
          <w:color w:val="000000" w:themeColor="text1"/>
        </w:rPr>
        <w:t>на/в».</w:t>
      </w:r>
      <w:r w:rsidRPr="00971A98">
        <w:rPr>
          <w:color w:val="000000" w:themeColor="text1"/>
          <w:spacing w:val="-9"/>
        </w:rPr>
        <w:t xml:space="preserve"> </w:t>
      </w:r>
      <w:r w:rsidRPr="00971A98">
        <w:rPr>
          <w:color w:val="000000" w:themeColor="text1"/>
        </w:rPr>
        <w:t>Соотношение</w:t>
      </w:r>
      <w:r w:rsidRPr="00971A98">
        <w:rPr>
          <w:color w:val="000000" w:themeColor="text1"/>
          <w:spacing w:val="-9"/>
        </w:rPr>
        <w:t xml:space="preserve"> </w:t>
      </w:r>
      <w:r w:rsidRPr="00971A98">
        <w:rPr>
          <w:color w:val="000000" w:themeColor="text1"/>
        </w:rPr>
        <w:t>«начало,</w:t>
      </w:r>
      <w:r w:rsidRPr="00971A98">
        <w:rPr>
          <w:color w:val="000000" w:themeColor="text1"/>
          <w:spacing w:val="-9"/>
        </w:rPr>
        <w:t xml:space="preserve"> </w:t>
      </w:r>
      <w:r w:rsidRPr="00971A98">
        <w:rPr>
          <w:color w:val="000000" w:themeColor="text1"/>
        </w:rPr>
        <w:t>окончание,</w:t>
      </w:r>
      <w:r w:rsidRPr="00971A98">
        <w:rPr>
          <w:color w:val="000000" w:themeColor="text1"/>
          <w:spacing w:val="4"/>
        </w:rPr>
        <w:t xml:space="preserve"> </w:t>
      </w:r>
      <w:r w:rsidRPr="00971A98">
        <w:rPr>
          <w:color w:val="000000" w:themeColor="text1"/>
        </w:rPr>
        <w:t>продолжительность</w:t>
      </w:r>
      <w:r w:rsidRPr="00971A98">
        <w:rPr>
          <w:color w:val="000000" w:themeColor="text1"/>
          <w:spacing w:val="5"/>
        </w:rPr>
        <w:t xml:space="preserve"> </w:t>
      </w:r>
      <w:r w:rsidRPr="00971A98">
        <w:rPr>
          <w:color w:val="000000" w:themeColor="text1"/>
        </w:rPr>
        <w:t>события»</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практической</w:t>
      </w:r>
      <w:r w:rsidRPr="00971A98">
        <w:rPr>
          <w:color w:val="000000" w:themeColor="text1"/>
          <w:spacing w:val="4"/>
        </w:rPr>
        <w:t xml:space="preserve"> </w:t>
      </w:r>
      <w:r w:rsidRPr="00971A98">
        <w:rPr>
          <w:color w:val="000000" w:themeColor="text1"/>
        </w:rPr>
        <w:t>ситуации.</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Длина (единица длины — миллиметр, километр); соотношение</w:t>
      </w:r>
      <w:r w:rsidRPr="00971A98">
        <w:rPr>
          <w:color w:val="000000" w:themeColor="text1"/>
          <w:spacing w:val="6"/>
        </w:rPr>
        <w:t xml:space="preserve"> </w:t>
      </w:r>
      <w:r w:rsidRPr="00971A98">
        <w:rPr>
          <w:color w:val="000000" w:themeColor="text1"/>
        </w:rPr>
        <w:t>между</w:t>
      </w:r>
      <w:r w:rsidRPr="00971A98">
        <w:rPr>
          <w:color w:val="000000" w:themeColor="text1"/>
          <w:spacing w:val="7"/>
        </w:rPr>
        <w:t xml:space="preserve"> </w:t>
      </w:r>
      <w:r w:rsidRPr="00971A98">
        <w:rPr>
          <w:color w:val="000000" w:themeColor="text1"/>
        </w:rPr>
        <w:t>величинами</w:t>
      </w:r>
      <w:r w:rsidRPr="00971A98">
        <w:rPr>
          <w:color w:val="000000" w:themeColor="text1"/>
          <w:spacing w:val="7"/>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пределах</w:t>
      </w:r>
      <w:r w:rsidRPr="00971A98">
        <w:rPr>
          <w:color w:val="000000" w:themeColor="text1"/>
          <w:spacing w:val="7"/>
        </w:rPr>
        <w:t xml:space="preserve"> </w:t>
      </w:r>
      <w:r w:rsidRPr="00971A98">
        <w:rPr>
          <w:color w:val="000000" w:themeColor="text1"/>
        </w:rPr>
        <w:t>тысячи.</w:t>
      </w:r>
    </w:p>
    <w:p w:rsidR="002938F1" w:rsidRPr="00971A98" w:rsidRDefault="002938F1" w:rsidP="00F20C31">
      <w:pPr>
        <w:pStyle w:val="aff"/>
        <w:tabs>
          <w:tab w:val="left" w:pos="709"/>
        </w:tabs>
        <w:spacing w:before="1"/>
        <w:ind w:firstLine="567"/>
        <w:jc w:val="both"/>
        <w:rPr>
          <w:color w:val="000000" w:themeColor="text1"/>
        </w:rPr>
      </w:pPr>
      <w:r w:rsidRPr="00971A98">
        <w:rPr>
          <w:color w:val="000000" w:themeColor="text1"/>
        </w:rPr>
        <w:t>Площадь (единицы площади — квадратный метр, квадратный</w:t>
      </w:r>
      <w:r w:rsidRPr="00971A98">
        <w:rPr>
          <w:color w:val="000000" w:themeColor="text1"/>
          <w:spacing w:val="-5"/>
        </w:rPr>
        <w:t xml:space="preserve"> </w:t>
      </w:r>
      <w:r w:rsidRPr="00971A98">
        <w:rPr>
          <w:color w:val="000000" w:themeColor="text1"/>
        </w:rPr>
        <w:t>сантиметр,</w:t>
      </w:r>
      <w:r w:rsidRPr="00971A98">
        <w:rPr>
          <w:color w:val="000000" w:themeColor="text1"/>
          <w:spacing w:val="-5"/>
        </w:rPr>
        <w:t xml:space="preserve"> </w:t>
      </w:r>
      <w:r w:rsidRPr="00971A98">
        <w:rPr>
          <w:color w:val="000000" w:themeColor="text1"/>
        </w:rPr>
        <w:t>квадратный</w:t>
      </w:r>
      <w:r w:rsidRPr="00971A98">
        <w:rPr>
          <w:color w:val="000000" w:themeColor="text1"/>
          <w:spacing w:val="-5"/>
        </w:rPr>
        <w:t xml:space="preserve"> </w:t>
      </w:r>
      <w:r w:rsidRPr="00971A98">
        <w:rPr>
          <w:color w:val="000000" w:themeColor="text1"/>
        </w:rPr>
        <w:t>дециметр,</w:t>
      </w:r>
      <w:r w:rsidRPr="00971A98">
        <w:rPr>
          <w:color w:val="000000" w:themeColor="text1"/>
          <w:spacing w:val="-4"/>
        </w:rPr>
        <w:t xml:space="preserve"> </w:t>
      </w:r>
      <w:r w:rsidRPr="00971A98">
        <w:rPr>
          <w:color w:val="000000" w:themeColor="text1"/>
        </w:rPr>
        <w:t>квадратный</w:t>
      </w:r>
      <w:r w:rsidRPr="00971A98">
        <w:rPr>
          <w:color w:val="000000" w:themeColor="text1"/>
          <w:spacing w:val="-5"/>
        </w:rPr>
        <w:t xml:space="preserve"> </w:t>
      </w:r>
      <w:r w:rsidR="00F20C31">
        <w:rPr>
          <w:color w:val="000000" w:themeColor="text1"/>
        </w:rPr>
        <w:t>метр).</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Арифметические действия</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Устные вычисления, сводимые к действиям в пределах 100</w:t>
      </w:r>
      <w:r w:rsidRPr="00971A98">
        <w:rPr>
          <w:color w:val="000000" w:themeColor="text1"/>
          <w:spacing w:val="-61"/>
        </w:rPr>
        <w:t xml:space="preserve"> </w:t>
      </w:r>
      <w:r w:rsidRPr="00971A98">
        <w:rPr>
          <w:color w:val="000000" w:themeColor="text1"/>
        </w:rPr>
        <w:t>(табличное и внетабличное умножение, деление, действия с</w:t>
      </w:r>
      <w:r w:rsidRPr="00971A98">
        <w:rPr>
          <w:color w:val="000000" w:themeColor="text1"/>
          <w:spacing w:val="1"/>
        </w:rPr>
        <w:t xml:space="preserve"> </w:t>
      </w:r>
      <w:r w:rsidRPr="00971A98">
        <w:rPr>
          <w:color w:val="000000" w:themeColor="text1"/>
        </w:rPr>
        <w:t>круглыми</w:t>
      </w:r>
      <w:r w:rsidRPr="00971A98">
        <w:rPr>
          <w:color w:val="000000" w:themeColor="text1"/>
          <w:spacing w:val="8"/>
        </w:rPr>
        <w:t xml:space="preserve"> </w:t>
      </w:r>
      <w:r w:rsidRPr="00971A98">
        <w:rPr>
          <w:color w:val="000000" w:themeColor="text1"/>
        </w:rPr>
        <w:t>числами).</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Письменное</w:t>
      </w:r>
      <w:r w:rsidRPr="00971A98">
        <w:rPr>
          <w:color w:val="000000" w:themeColor="text1"/>
          <w:spacing w:val="36"/>
        </w:rPr>
        <w:t xml:space="preserve"> </w:t>
      </w:r>
      <w:r w:rsidRPr="00971A98">
        <w:rPr>
          <w:color w:val="000000" w:themeColor="text1"/>
        </w:rPr>
        <w:t>сложение,</w:t>
      </w:r>
      <w:r w:rsidRPr="00971A98">
        <w:rPr>
          <w:color w:val="000000" w:themeColor="text1"/>
          <w:spacing w:val="36"/>
        </w:rPr>
        <w:t xml:space="preserve"> </w:t>
      </w:r>
      <w:r w:rsidRPr="00971A98">
        <w:rPr>
          <w:color w:val="000000" w:themeColor="text1"/>
        </w:rPr>
        <w:t>вычитание</w:t>
      </w:r>
      <w:r w:rsidRPr="00971A98">
        <w:rPr>
          <w:color w:val="000000" w:themeColor="text1"/>
          <w:spacing w:val="36"/>
        </w:rPr>
        <w:t xml:space="preserve"> </w:t>
      </w:r>
      <w:r w:rsidRPr="00971A98">
        <w:rPr>
          <w:color w:val="000000" w:themeColor="text1"/>
        </w:rPr>
        <w:t>чисел</w:t>
      </w:r>
      <w:r w:rsidRPr="00971A98">
        <w:rPr>
          <w:color w:val="000000" w:themeColor="text1"/>
          <w:spacing w:val="37"/>
        </w:rPr>
        <w:t xml:space="preserve"> </w:t>
      </w:r>
      <w:r w:rsidRPr="00971A98">
        <w:rPr>
          <w:color w:val="000000" w:themeColor="text1"/>
        </w:rPr>
        <w:t>в</w:t>
      </w:r>
      <w:r w:rsidRPr="00971A98">
        <w:rPr>
          <w:color w:val="000000" w:themeColor="text1"/>
          <w:spacing w:val="36"/>
        </w:rPr>
        <w:t xml:space="preserve"> </w:t>
      </w:r>
      <w:r w:rsidRPr="00971A98">
        <w:rPr>
          <w:color w:val="000000" w:themeColor="text1"/>
        </w:rPr>
        <w:t>пределах</w:t>
      </w:r>
      <w:r w:rsidRPr="00971A98">
        <w:rPr>
          <w:color w:val="000000" w:themeColor="text1"/>
          <w:spacing w:val="36"/>
        </w:rPr>
        <w:t xml:space="preserve"> </w:t>
      </w:r>
      <w:r w:rsidRPr="00971A98">
        <w:rPr>
          <w:color w:val="000000" w:themeColor="text1"/>
        </w:rPr>
        <w:t>1000.</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Действия</w:t>
      </w:r>
      <w:r w:rsidRPr="00971A98">
        <w:rPr>
          <w:color w:val="000000" w:themeColor="text1"/>
          <w:spacing w:val="3"/>
        </w:rPr>
        <w:t xml:space="preserve"> </w:t>
      </w:r>
      <w:r w:rsidRPr="00971A98">
        <w:rPr>
          <w:color w:val="000000" w:themeColor="text1"/>
        </w:rPr>
        <w:t>с</w:t>
      </w:r>
      <w:r w:rsidRPr="00971A98">
        <w:rPr>
          <w:color w:val="000000" w:themeColor="text1"/>
          <w:spacing w:val="3"/>
        </w:rPr>
        <w:t xml:space="preserve"> </w:t>
      </w:r>
      <w:r w:rsidRPr="00971A98">
        <w:rPr>
          <w:color w:val="000000" w:themeColor="text1"/>
        </w:rPr>
        <w:t>числами</w:t>
      </w:r>
      <w:r w:rsidRPr="00971A98">
        <w:rPr>
          <w:color w:val="000000" w:themeColor="text1"/>
          <w:spacing w:val="3"/>
        </w:rPr>
        <w:t xml:space="preserve"> </w:t>
      </w:r>
      <w:r w:rsidRPr="00971A98">
        <w:rPr>
          <w:color w:val="000000" w:themeColor="text1"/>
        </w:rPr>
        <w:t>0</w:t>
      </w:r>
      <w:r w:rsidRPr="00971A98">
        <w:rPr>
          <w:color w:val="000000" w:themeColor="text1"/>
          <w:spacing w:val="3"/>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1.</w:t>
      </w:r>
    </w:p>
    <w:p w:rsidR="002938F1" w:rsidRPr="00971A98" w:rsidRDefault="002938F1" w:rsidP="00B4400E">
      <w:pPr>
        <w:pStyle w:val="aff"/>
        <w:tabs>
          <w:tab w:val="left" w:pos="709"/>
        </w:tabs>
        <w:spacing w:before="7"/>
        <w:ind w:firstLine="567"/>
        <w:jc w:val="both"/>
        <w:rPr>
          <w:color w:val="000000" w:themeColor="text1"/>
        </w:rPr>
      </w:pPr>
      <w:r w:rsidRPr="00971A98">
        <w:rPr>
          <w:color w:val="000000" w:themeColor="text1"/>
          <w:spacing w:val="-1"/>
        </w:rPr>
        <w:t>Письменное</w:t>
      </w:r>
      <w:r w:rsidRPr="00971A98">
        <w:rPr>
          <w:color w:val="000000" w:themeColor="text1"/>
          <w:spacing w:val="-15"/>
        </w:rPr>
        <w:t xml:space="preserve"> </w:t>
      </w:r>
      <w:r w:rsidRPr="00971A98">
        <w:rPr>
          <w:color w:val="000000" w:themeColor="text1"/>
          <w:spacing w:val="-1"/>
        </w:rPr>
        <w:t>умножение</w:t>
      </w:r>
      <w:r w:rsidRPr="00971A98">
        <w:rPr>
          <w:color w:val="000000" w:themeColor="text1"/>
          <w:spacing w:val="-15"/>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столбик,</w:t>
      </w:r>
      <w:r w:rsidRPr="00971A98">
        <w:rPr>
          <w:color w:val="000000" w:themeColor="text1"/>
          <w:spacing w:val="-15"/>
        </w:rPr>
        <w:t xml:space="preserve"> </w:t>
      </w:r>
      <w:r w:rsidRPr="00971A98">
        <w:rPr>
          <w:color w:val="000000" w:themeColor="text1"/>
        </w:rPr>
        <w:t>письменное</w:t>
      </w:r>
      <w:r w:rsidRPr="00971A98">
        <w:rPr>
          <w:color w:val="000000" w:themeColor="text1"/>
          <w:spacing w:val="-15"/>
        </w:rPr>
        <w:t xml:space="preserve"> </w:t>
      </w:r>
      <w:r w:rsidRPr="00971A98">
        <w:rPr>
          <w:color w:val="000000" w:themeColor="text1"/>
        </w:rPr>
        <w:t>деление</w:t>
      </w:r>
      <w:r w:rsidRPr="00971A98">
        <w:rPr>
          <w:color w:val="000000" w:themeColor="text1"/>
          <w:spacing w:val="-14"/>
        </w:rPr>
        <w:t xml:space="preserve"> </w:t>
      </w:r>
      <w:r w:rsidRPr="00971A98">
        <w:rPr>
          <w:color w:val="000000" w:themeColor="text1"/>
        </w:rPr>
        <w:t>уголком. Письменное умножение, деление на однозначное число в</w:t>
      </w:r>
      <w:r w:rsidRPr="00971A98">
        <w:rPr>
          <w:color w:val="000000" w:themeColor="text1"/>
          <w:spacing w:val="-61"/>
        </w:rPr>
        <w:t xml:space="preserve"> </w:t>
      </w:r>
      <w:r w:rsidRPr="00971A98">
        <w:rPr>
          <w:color w:val="000000" w:themeColor="text1"/>
          <w:spacing w:val="-1"/>
        </w:rPr>
        <w:t>пределах</w:t>
      </w:r>
      <w:r w:rsidRPr="00971A98">
        <w:rPr>
          <w:color w:val="000000" w:themeColor="text1"/>
          <w:spacing w:val="-15"/>
        </w:rPr>
        <w:t xml:space="preserve"> </w:t>
      </w:r>
      <w:r w:rsidRPr="00971A98">
        <w:rPr>
          <w:color w:val="000000" w:themeColor="text1"/>
          <w:spacing w:val="-1"/>
        </w:rPr>
        <w:t>100.</w:t>
      </w:r>
      <w:r w:rsidRPr="00971A98">
        <w:rPr>
          <w:color w:val="000000" w:themeColor="text1"/>
          <w:spacing w:val="-15"/>
        </w:rPr>
        <w:t xml:space="preserve"> </w:t>
      </w:r>
      <w:r w:rsidRPr="00971A98">
        <w:rPr>
          <w:color w:val="000000" w:themeColor="text1"/>
          <w:spacing w:val="-1"/>
        </w:rPr>
        <w:t>Проверка</w:t>
      </w:r>
      <w:r w:rsidRPr="00971A98">
        <w:rPr>
          <w:color w:val="000000" w:themeColor="text1"/>
          <w:spacing w:val="-14"/>
        </w:rPr>
        <w:t xml:space="preserve"> </w:t>
      </w:r>
      <w:r w:rsidRPr="00971A98">
        <w:rPr>
          <w:color w:val="000000" w:themeColor="text1"/>
        </w:rPr>
        <w:t>результата</w:t>
      </w:r>
      <w:r w:rsidRPr="00971A98">
        <w:rPr>
          <w:color w:val="000000" w:themeColor="text1"/>
          <w:spacing w:val="-15"/>
        </w:rPr>
        <w:t xml:space="preserve"> </w:t>
      </w:r>
      <w:r w:rsidRPr="00971A98">
        <w:rPr>
          <w:color w:val="000000" w:themeColor="text1"/>
        </w:rPr>
        <w:t>вычисления</w:t>
      </w:r>
      <w:r w:rsidRPr="00971A98">
        <w:rPr>
          <w:color w:val="000000" w:themeColor="text1"/>
          <w:spacing w:val="-14"/>
        </w:rPr>
        <w:t xml:space="preserve"> </w:t>
      </w:r>
      <w:r w:rsidRPr="00971A98">
        <w:rPr>
          <w:color w:val="000000" w:themeColor="text1"/>
        </w:rPr>
        <w:t>(прикидка</w:t>
      </w:r>
      <w:r w:rsidRPr="00971A98">
        <w:rPr>
          <w:color w:val="000000" w:themeColor="text1"/>
          <w:spacing w:val="-15"/>
        </w:rPr>
        <w:t xml:space="preserve"> </w:t>
      </w:r>
      <w:r w:rsidRPr="00971A98">
        <w:rPr>
          <w:color w:val="000000" w:themeColor="text1"/>
        </w:rPr>
        <w:t>или</w:t>
      </w:r>
      <w:r w:rsidRPr="00971A98">
        <w:rPr>
          <w:color w:val="000000" w:themeColor="text1"/>
          <w:spacing w:val="-61"/>
        </w:rPr>
        <w:t xml:space="preserve"> </w:t>
      </w:r>
      <w:r w:rsidRPr="00971A98">
        <w:rPr>
          <w:color w:val="000000" w:themeColor="text1"/>
          <w:spacing w:val="-1"/>
        </w:rPr>
        <w:t>оценка</w:t>
      </w:r>
      <w:r w:rsidRPr="00971A98">
        <w:rPr>
          <w:color w:val="000000" w:themeColor="text1"/>
          <w:spacing w:val="-14"/>
        </w:rPr>
        <w:t xml:space="preserve"> </w:t>
      </w:r>
      <w:r w:rsidRPr="00971A98">
        <w:rPr>
          <w:color w:val="000000" w:themeColor="text1"/>
          <w:spacing w:val="-1"/>
        </w:rPr>
        <w:t>результата,</w:t>
      </w:r>
      <w:r w:rsidRPr="00971A98">
        <w:rPr>
          <w:color w:val="000000" w:themeColor="text1"/>
          <w:spacing w:val="-14"/>
        </w:rPr>
        <w:t xml:space="preserve"> </w:t>
      </w:r>
      <w:r w:rsidRPr="00971A98">
        <w:rPr>
          <w:color w:val="000000" w:themeColor="text1"/>
          <w:spacing w:val="-1"/>
        </w:rPr>
        <w:t>обратное</w:t>
      </w:r>
      <w:r w:rsidRPr="00971A98">
        <w:rPr>
          <w:color w:val="000000" w:themeColor="text1"/>
          <w:spacing w:val="-13"/>
        </w:rPr>
        <w:t xml:space="preserve"> </w:t>
      </w:r>
      <w:r w:rsidRPr="00971A98">
        <w:rPr>
          <w:color w:val="000000" w:themeColor="text1"/>
        </w:rPr>
        <w:t>действие,</w:t>
      </w:r>
      <w:r w:rsidRPr="00971A98">
        <w:rPr>
          <w:color w:val="000000" w:themeColor="text1"/>
          <w:spacing w:val="-14"/>
        </w:rPr>
        <w:t xml:space="preserve"> </w:t>
      </w:r>
      <w:r w:rsidRPr="00971A98">
        <w:rPr>
          <w:color w:val="000000" w:themeColor="text1"/>
        </w:rPr>
        <w:t>применение</w:t>
      </w:r>
      <w:r w:rsidRPr="00971A98">
        <w:rPr>
          <w:color w:val="000000" w:themeColor="text1"/>
          <w:spacing w:val="-14"/>
        </w:rPr>
        <w:t xml:space="preserve"> </w:t>
      </w:r>
      <w:r w:rsidRPr="00971A98">
        <w:rPr>
          <w:color w:val="000000" w:themeColor="text1"/>
        </w:rPr>
        <w:t>алгоритма,</w:t>
      </w:r>
      <w:r w:rsidRPr="00971A98">
        <w:rPr>
          <w:color w:val="000000" w:themeColor="text1"/>
          <w:spacing w:val="-61"/>
        </w:rPr>
        <w:t xml:space="preserve"> </w:t>
      </w:r>
      <w:r w:rsidRPr="00971A98">
        <w:rPr>
          <w:color w:val="000000" w:themeColor="text1"/>
        </w:rPr>
        <w:t>использование</w:t>
      </w:r>
      <w:r w:rsidRPr="00971A98">
        <w:rPr>
          <w:color w:val="000000" w:themeColor="text1"/>
          <w:spacing w:val="8"/>
        </w:rPr>
        <w:t xml:space="preserve"> </w:t>
      </w:r>
      <w:r w:rsidRPr="00971A98">
        <w:rPr>
          <w:color w:val="000000" w:themeColor="text1"/>
        </w:rPr>
        <w:t>калькулятора).</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lastRenderedPageBreak/>
        <w:t>Переместительное, сочетательное свойства сложения, умножения</w:t>
      </w:r>
      <w:r w:rsidRPr="00971A98">
        <w:rPr>
          <w:color w:val="000000" w:themeColor="text1"/>
          <w:spacing w:val="8"/>
        </w:rPr>
        <w:t xml:space="preserve"> </w:t>
      </w:r>
      <w:r w:rsidRPr="00971A98">
        <w:rPr>
          <w:color w:val="000000" w:themeColor="text1"/>
        </w:rPr>
        <w:t>при</w:t>
      </w:r>
      <w:r w:rsidRPr="00971A98">
        <w:rPr>
          <w:color w:val="000000" w:themeColor="text1"/>
          <w:spacing w:val="8"/>
        </w:rPr>
        <w:t xml:space="preserve"> </w:t>
      </w:r>
      <w:r w:rsidRPr="00971A98">
        <w:rPr>
          <w:color w:val="000000" w:themeColor="text1"/>
        </w:rPr>
        <w:t>вычислениях.</w:t>
      </w:r>
    </w:p>
    <w:p w:rsidR="002938F1" w:rsidRPr="00971A98" w:rsidRDefault="002938F1" w:rsidP="00B4400E">
      <w:pPr>
        <w:pStyle w:val="aff"/>
        <w:tabs>
          <w:tab w:val="left" w:pos="709"/>
        </w:tabs>
        <w:ind w:firstLine="567"/>
        <w:jc w:val="both"/>
        <w:rPr>
          <w:color w:val="000000" w:themeColor="text1"/>
        </w:rPr>
      </w:pPr>
      <w:r w:rsidRPr="00971A98">
        <w:rPr>
          <w:color w:val="000000" w:themeColor="text1"/>
          <w:w w:val="95"/>
        </w:rPr>
        <w:t>Нахождение неизвестного компонента арифметического дейс</w:t>
      </w:r>
      <w:r w:rsidRPr="00971A98">
        <w:rPr>
          <w:color w:val="000000" w:themeColor="text1"/>
        </w:rPr>
        <w:t>твия.</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Порядок действий в числовом выражении, значение числового</w:t>
      </w:r>
      <w:r w:rsidRPr="00971A98">
        <w:rPr>
          <w:color w:val="000000" w:themeColor="text1"/>
          <w:spacing w:val="-14"/>
        </w:rPr>
        <w:t xml:space="preserve"> </w:t>
      </w:r>
      <w:r w:rsidRPr="00971A98">
        <w:rPr>
          <w:color w:val="000000" w:themeColor="text1"/>
        </w:rPr>
        <w:t>выражения,</w:t>
      </w:r>
      <w:r w:rsidRPr="00971A98">
        <w:rPr>
          <w:color w:val="000000" w:themeColor="text1"/>
          <w:spacing w:val="-13"/>
        </w:rPr>
        <w:t xml:space="preserve"> </w:t>
      </w:r>
      <w:r w:rsidRPr="00971A98">
        <w:rPr>
          <w:color w:val="000000" w:themeColor="text1"/>
        </w:rPr>
        <w:t>содержащего</w:t>
      </w:r>
      <w:r w:rsidRPr="00971A98">
        <w:rPr>
          <w:color w:val="000000" w:themeColor="text1"/>
          <w:spacing w:val="-14"/>
        </w:rPr>
        <w:t xml:space="preserve"> </w:t>
      </w:r>
      <w:r w:rsidRPr="00971A98">
        <w:rPr>
          <w:color w:val="000000" w:themeColor="text1"/>
        </w:rPr>
        <w:t>несколько</w:t>
      </w:r>
      <w:r w:rsidRPr="00971A98">
        <w:rPr>
          <w:color w:val="000000" w:themeColor="text1"/>
          <w:spacing w:val="-13"/>
        </w:rPr>
        <w:t xml:space="preserve"> </w:t>
      </w:r>
      <w:r w:rsidRPr="00971A98">
        <w:rPr>
          <w:color w:val="000000" w:themeColor="text1"/>
        </w:rPr>
        <w:t>действий</w:t>
      </w:r>
      <w:r w:rsidRPr="00971A98">
        <w:rPr>
          <w:color w:val="000000" w:themeColor="text1"/>
          <w:spacing w:val="-14"/>
        </w:rPr>
        <w:t xml:space="preserve"> </w:t>
      </w:r>
      <w:r w:rsidRPr="00971A98">
        <w:rPr>
          <w:color w:val="000000" w:themeColor="text1"/>
        </w:rPr>
        <w:t>(со</w:t>
      </w:r>
      <w:r w:rsidRPr="00971A98">
        <w:rPr>
          <w:color w:val="000000" w:themeColor="text1"/>
          <w:spacing w:val="-13"/>
        </w:rPr>
        <w:t xml:space="preserve"> </w:t>
      </w:r>
      <w:r w:rsidRPr="00971A98">
        <w:rPr>
          <w:color w:val="000000" w:themeColor="text1"/>
        </w:rPr>
        <w:t>скобками/без</w:t>
      </w:r>
      <w:r w:rsidRPr="00971A98">
        <w:rPr>
          <w:color w:val="000000" w:themeColor="text1"/>
          <w:spacing w:val="5"/>
        </w:rPr>
        <w:t xml:space="preserve"> </w:t>
      </w:r>
      <w:r w:rsidRPr="00971A98">
        <w:rPr>
          <w:color w:val="000000" w:themeColor="text1"/>
        </w:rPr>
        <w:t>скобок),</w:t>
      </w:r>
      <w:r w:rsidRPr="00971A98">
        <w:rPr>
          <w:color w:val="000000" w:themeColor="text1"/>
          <w:spacing w:val="6"/>
        </w:rPr>
        <w:t xml:space="preserve"> </w:t>
      </w:r>
      <w:r w:rsidRPr="00971A98">
        <w:rPr>
          <w:color w:val="000000" w:themeColor="text1"/>
        </w:rPr>
        <w:t>с</w:t>
      </w:r>
      <w:r w:rsidRPr="00971A98">
        <w:rPr>
          <w:color w:val="000000" w:themeColor="text1"/>
          <w:spacing w:val="5"/>
        </w:rPr>
        <w:t xml:space="preserve"> </w:t>
      </w:r>
      <w:r w:rsidRPr="00971A98">
        <w:rPr>
          <w:color w:val="000000" w:themeColor="text1"/>
        </w:rPr>
        <w:t>вычислениями</w:t>
      </w:r>
      <w:r w:rsidRPr="00971A98">
        <w:rPr>
          <w:color w:val="000000" w:themeColor="text1"/>
          <w:spacing w:val="6"/>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пределах</w:t>
      </w:r>
      <w:r w:rsidRPr="00971A98">
        <w:rPr>
          <w:color w:val="000000" w:themeColor="text1"/>
          <w:spacing w:val="6"/>
        </w:rPr>
        <w:t xml:space="preserve"> </w:t>
      </w:r>
      <w:r w:rsidRPr="00971A98">
        <w:rPr>
          <w:color w:val="000000" w:themeColor="text1"/>
        </w:rPr>
        <w:t>1000.</w:t>
      </w:r>
    </w:p>
    <w:p w:rsidR="002938F1" w:rsidRPr="00971A98" w:rsidRDefault="002938F1" w:rsidP="00F20C31">
      <w:pPr>
        <w:pStyle w:val="aff"/>
        <w:tabs>
          <w:tab w:val="left" w:pos="709"/>
        </w:tabs>
        <w:ind w:firstLine="567"/>
        <w:jc w:val="both"/>
        <w:rPr>
          <w:color w:val="000000" w:themeColor="text1"/>
        </w:rPr>
      </w:pPr>
      <w:r w:rsidRPr="00971A98">
        <w:rPr>
          <w:color w:val="000000" w:themeColor="text1"/>
        </w:rPr>
        <w:t>Однородные</w:t>
      </w:r>
      <w:r w:rsidRPr="00971A98">
        <w:rPr>
          <w:color w:val="000000" w:themeColor="text1"/>
          <w:spacing w:val="-10"/>
        </w:rPr>
        <w:t xml:space="preserve"> </w:t>
      </w:r>
      <w:r w:rsidRPr="00971A98">
        <w:rPr>
          <w:color w:val="000000" w:themeColor="text1"/>
        </w:rPr>
        <w:t>величины:</w:t>
      </w:r>
      <w:r w:rsidRPr="00971A98">
        <w:rPr>
          <w:color w:val="000000" w:themeColor="text1"/>
          <w:spacing w:val="-9"/>
        </w:rPr>
        <w:t xml:space="preserve"> </w:t>
      </w:r>
      <w:r w:rsidRPr="00971A98">
        <w:rPr>
          <w:color w:val="000000" w:themeColor="text1"/>
        </w:rPr>
        <w:t>сложение</w:t>
      </w:r>
      <w:r w:rsidRPr="00971A98">
        <w:rPr>
          <w:color w:val="000000" w:themeColor="text1"/>
          <w:spacing w:val="-10"/>
        </w:rPr>
        <w:t xml:space="preserve"> </w:t>
      </w:r>
      <w:r w:rsidRPr="00971A98">
        <w:rPr>
          <w:color w:val="000000" w:themeColor="text1"/>
        </w:rPr>
        <w:t>и</w:t>
      </w:r>
      <w:r w:rsidRPr="00971A98">
        <w:rPr>
          <w:color w:val="000000" w:themeColor="text1"/>
          <w:spacing w:val="-9"/>
        </w:rPr>
        <w:t xml:space="preserve"> </w:t>
      </w:r>
      <w:r w:rsidR="00F20C31">
        <w:rPr>
          <w:color w:val="000000" w:themeColor="text1"/>
        </w:rPr>
        <w:t>вычитание.</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Текстовые задачи</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Работа с текстовой задачей: анализ данных и отношений,</w:t>
      </w:r>
      <w:r w:rsidRPr="00971A98">
        <w:rPr>
          <w:color w:val="000000" w:themeColor="text1"/>
          <w:spacing w:val="1"/>
        </w:rPr>
        <w:t xml:space="preserve"> </w:t>
      </w:r>
      <w:r w:rsidRPr="00971A98">
        <w:rPr>
          <w:color w:val="000000" w:themeColor="text1"/>
          <w:w w:val="95"/>
        </w:rPr>
        <w:t>представление</w:t>
      </w:r>
      <w:r w:rsidRPr="00971A98">
        <w:rPr>
          <w:color w:val="000000" w:themeColor="text1"/>
          <w:spacing w:val="28"/>
          <w:w w:val="95"/>
        </w:rPr>
        <w:t xml:space="preserve"> </w:t>
      </w:r>
      <w:r w:rsidRPr="00971A98">
        <w:rPr>
          <w:color w:val="000000" w:themeColor="text1"/>
          <w:w w:val="95"/>
        </w:rPr>
        <w:t>на</w:t>
      </w:r>
      <w:r w:rsidRPr="00971A98">
        <w:rPr>
          <w:color w:val="000000" w:themeColor="text1"/>
          <w:spacing w:val="28"/>
          <w:w w:val="95"/>
        </w:rPr>
        <w:t xml:space="preserve"> </w:t>
      </w:r>
      <w:r w:rsidRPr="00971A98">
        <w:rPr>
          <w:color w:val="000000" w:themeColor="text1"/>
          <w:w w:val="95"/>
        </w:rPr>
        <w:t>модели,</w:t>
      </w:r>
      <w:r w:rsidRPr="00971A98">
        <w:rPr>
          <w:color w:val="000000" w:themeColor="text1"/>
          <w:spacing w:val="28"/>
          <w:w w:val="95"/>
        </w:rPr>
        <w:t xml:space="preserve"> </w:t>
      </w:r>
      <w:r w:rsidRPr="00971A98">
        <w:rPr>
          <w:color w:val="000000" w:themeColor="text1"/>
          <w:w w:val="95"/>
        </w:rPr>
        <w:t>планирование</w:t>
      </w:r>
      <w:r w:rsidRPr="00971A98">
        <w:rPr>
          <w:color w:val="000000" w:themeColor="text1"/>
          <w:spacing w:val="28"/>
          <w:w w:val="95"/>
        </w:rPr>
        <w:t xml:space="preserve"> </w:t>
      </w:r>
      <w:r w:rsidRPr="00971A98">
        <w:rPr>
          <w:color w:val="000000" w:themeColor="text1"/>
          <w:w w:val="95"/>
        </w:rPr>
        <w:t>хода</w:t>
      </w:r>
      <w:r w:rsidRPr="00971A98">
        <w:rPr>
          <w:color w:val="000000" w:themeColor="text1"/>
          <w:spacing w:val="28"/>
          <w:w w:val="95"/>
        </w:rPr>
        <w:t xml:space="preserve"> </w:t>
      </w:r>
      <w:r w:rsidRPr="00971A98">
        <w:rPr>
          <w:color w:val="000000" w:themeColor="text1"/>
          <w:w w:val="95"/>
        </w:rPr>
        <w:t>решения</w:t>
      </w:r>
      <w:r w:rsidRPr="00971A98">
        <w:rPr>
          <w:color w:val="000000" w:themeColor="text1"/>
          <w:spacing w:val="28"/>
          <w:w w:val="95"/>
        </w:rPr>
        <w:t xml:space="preserve"> </w:t>
      </w:r>
      <w:r w:rsidRPr="00971A98">
        <w:rPr>
          <w:color w:val="000000" w:themeColor="text1"/>
          <w:w w:val="95"/>
        </w:rPr>
        <w:t>задачи,</w:t>
      </w:r>
      <w:r w:rsidRPr="00971A98">
        <w:rPr>
          <w:color w:val="000000" w:themeColor="text1"/>
        </w:rPr>
        <w:t xml:space="preserve"> решение арифметическим способом. Задачи на понимание</w:t>
      </w:r>
      <w:r w:rsidRPr="00971A98">
        <w:rPr>
          <w:color w:val="000000" w:themeColor="text1"/>
          <w:spacing w:val="1"/>
        </w:rPr>
        <w:t xml:space="preserve"> </w:t>
      </w:r>
      <w:r w:rsidRPr="00971A98">
        <w:rPr>
          <w:color w:val="000000" w:themeColor="text1"/>
          <w:w w:val="95"/>
        </w:rPr>
        <w:t>смысла арифметических действий (в том числе деления с остат</w:t>
      </w:r>
      <w:r w:rsidRPr="00971A98">
        <w:rPr>
          <w:color w:val="000000" w:themeColor="text1"/>
        </w:rPr>
        <w:t>ком), отношений (больше/меньше на/в), зависимостей (купля-продажа,</w:t>
      </w:r>
      <w:r w:rsidRPr="00971A98">
        <w:rPr>
          <w:color w:val="000000" w:themeColor="text1"/>
          <w:spacing w:val="-13"/>
        </w:rPr>
        <w:t xml:space="preserve"> </w:t>
      </w:r>
      <w:r w:rsidRPr="00971A98">
        <w:rPr>
          <w:color w:val="000000" w:themeColor="text1"/>
        </w:rPr>
        <w:t>расчёт</w:t>
      </w:r>
      <w:r w:rsidRPr="00971A98">
        <w:rPr>
          <w:color w:val="000000" w:themeColor="text1"/>
          <w:spacing w:val="-13"/>
        </w:rPr>
        <w:t xml:space="preserve"> </w:t>
      </w:r>
      <w:r w:rsidRPr="00971A98">
        <w:rPr>
          <w:color w:val="000000" w:themeColor="text1"/>
        </w:rPr>
        <w:t>времени,</w:t>
      </w:r>
      <w:r w:rsidRPr="00971A98">
        <w:rPr>
          <w:color w:val="000000" w:themeColor="text1"/>
          <w:spacing w:val="-13"/>
        </w:rPr>
        <w:t xml:space="preserve"> </w:t>
      </w:r>
      <w:r w:rsidRPr="00971A98">
        <w:rPr>
          <w:color w:val="000000" w:themeColor="text1"/>
        </w:rPr>
        <w:t>количества),</w:t>
      </w:r>
      <w:r w:rsidRPr="00971A98">
        <w:rPr>
          <w:color w:val="000000" w:themeColor="text1"/>
          <w:spacing w:val="-13"/>
        </w:rPr>
        <w:t xml:space="preserve"> </w:t>
      </w:r>
      <w:r w:rsidRPr="00971A98">
        <w:rPr>
          <w:color w:val="000000" w:themeColor="text1"/>
        </w:rPr>
        <w:t>на</w:t>
      </w:r>
      <w:r w:rsidRPr="00971A98">
        <w:rPr>
          <w:color w:val="000000" w:themeColor="text1"/>
          <w:spacing w:val="-13"/>
        </w:rPr>
        <w:t xml:space="preserve"> </w:t>
      </w:r>
      <w:r w:rsidRPr="00971A98">
        <w:rPr>
          <w:color w:val="000000" w:themeColor="text1"/>
        </w:rPr>
        <w:t>сравнение</w:t>
      </w:r>
      <w:r w:rsidRPr="00971A98">
        <w:rPr>
          <w:color w:val="000000" w:themeColor="text1"/>
          <w:spacing w:val="-13"/>
        </w:rPr>
        <w:t xml:space="preserve"> </w:t>
      </w:r>
      <w:r w:rsidRPr="00971A98">
        <w:rPr>
          <w:color w:val="000000" w:themeColor="text1"/>
        </w:rPr>
        <w:t>(разностное, кратное). Запись решения задачи по действиям и с</w:t>
      </w:r>
      <w:r w:rsidRPr="00971A98">
        <w:rPr>
          <w:color w:val="000000" w:themeColor="text1"/>
          <w:spacing w:val="1"/>
        </w:rPr>
        <w:t xml:space="preserve"> </w:t>
      </w:r>
      <w:r w:rsidRPr="00971A98">
        <w:rPr>
          <w:color w:val="000000" w:themeColor="text1"/>
        </w:rPr>
        <w:t>помощью числового выражения. Проверка решения и оценка</w:t>
      </w:r>
      <w:r w:rsidRPr="00971A98">
        <w:rPr>
          <w:color w:val="000000" w:themeColor="text1"/>
          <w:spacing w:val="-61"/>
        </w:rPr>
        <w:t xml:space="preserve"> </w:t>
      </w:r>
      <w:r w:rsidRPr="00971A98">
        <w:rPr>
          <w:color w:val="000000" w:themeColor="text1"/>
        </w:rPr>
        <w:t>полученного</w:t>
      </w:r>
      <w:r w:rsidRPr="00971A98">
        <w:rPr>
          <w:color w:val="000000" w:themeColor="text1"/>
          <w:spacing w:val="7"/>
        </w:rPr>
        <w:t xml:space="preserve"> </w:t>
      </w:r>
      <w:r w:rsidRPr="00971A98">
        <w:rPr>
          <w:color w:val="000000" w:themeColor="text1"/>
        </w:rPr>
        <w:t>результата.</w:t>
      </w:r>
    </w:p>
    <w:p w:rsidR="002938F1" w:rsidRPr="00971A98" w:rsidRDefault="002938F1" w:rsidP="00F20C31">
      <w:pPr>
        <w:pStyle w:val="aff"/>
        <w:tabs>
          <w:tab w:val="left" w:pos="709"/>
        </w:tabs>
        <w:spacing w:before="1"/>
        <w:ind w:firstLine="567"/>
        <w:jc w:val="both"/>
        <w:rPr>
          <w:color w:val="000000" w:themeColor="text1"/>
        </w:rPr>
      </w:pPr>
      <w:r w:rsidRPr="00971A98">
        <w:rPr>
          <w:color w:val="000000" w:themeColor="text1"/>
        </w:rPr>
        <w:t>Доля величины: половина, треть, четверть, пятая, десятая</w:t>
      </w:r>
      <w:r w:rsidRPr="00971A98">
        <w:rPr>
          <w:color w:val="000000" w:themeColor="text1"/>
          <w:spacing w:val="1"/>
        </w:rPr>
        <w:t xml:space="preserve"> </w:t>
      </w:r>
      <w:r w:rsidRPr="00971A98">
        <w:rPr>
          <w:color w:val="000000" w:themeColor="text1"/>
        </w:rPr>
        <w:t>часть в практической ситуации; сравнение долей одной величины.</w:t>
      </w:r>
      <w:r w:rsidRPr="00971A98">
        <w:rPr>
          <w:color w:val="000000" w:themeColor="text1"/>
          <w:spacing w:val="5"/>
        </w:rPr>
        <w:t xml:space="preserve"> </w:t>
      </w:r>
      <w:r w:rsidRPr="00971A98">
        <w:rPr>
          <w:color w:val="000000" w:themeColor="text1"/>
        </w:rPr>
        <w:t>Задачи</w:t>
      </w:r>
      <w:r w:rsidRPr="00971A98">
        <w:rPr>
          <w:color w:val="000000" w:themeColor="text1"/>
          <w:spacing w:val="6"/>
        </w:rPr>
        <w:t xml:space="preserve"> </w:t>
      </w:r>
      <w:r w:rsidRPr="00971A98">
        <w:rPr>
          <w:color w:val="000000" w:themeColor="text1"/>
        </w:rPr>
        <w:t>на</w:t>
      </w:r>
      <w:r w:rsidRPr="00971A98">
        <w:rPr>
          <w:color w:val="000000" w:themeColor="text1"/>
          <w:spacing w:val="6"/>
        </w:rPr>
        <w:t xml:space="preserve"> </w:t>
      </w:r>
      <w:r w:rsidRPr="00971A98">
        <w:rPr>
          <w:color w:val="000000" w:themeColor="text1"/>
        </w:rPr>
        <w:t>нахождение</w:t>
      </w:r>
      <w:r w:rsidRPr="00971A98">
        <w:rPr>
          <w:color w:val="000000" w:themeColor="text1"/>
          <w:spacing w:val="6"/>
        </w:rPr>
        <w:t xml:space="preserve"> </w:t>
      </w:r>
      <w:r w:rsidRPr="00971A98">
        <w:rPr>
          <w:color w:val="000000" w:themeColor="text1"/>
        </w:rPr>
        <w:t>доли</w:t>
      </w:r>
      <w:r w:rsidRPr="00971A98">
        <w:rPr>
          <w:color w:val="000000" w:themeColor="text1"/>
          <w:spacing w:val="6"/>
        </w:rPr>
        <w:t xml:space="preserve"> </w:t>
      </w:r>
      <w:r w:rsidRPr="00971A98">
        <w:rPr>
          <w:color w:val="000000" w:themeColor="text1"/>
        </w:rPr>
        <w:t>ве</w:t>
      </w:r>
      <w:r w:rsidR="00F20C31">
        <w:rPr>
          <w:color w:val="000000" w:themeColor="text1"/>
        </w:rPr>
        <w:t>личины.</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Пространственные отношения и геометрические фигуры</w:t>
      </w:r>
    </w:p>
    <w:p w:rsidR="002938F1" w:rsidRPr="00971A98" w:rsidRDefault="002938F1" w:rsidP="00B4400E">
      <w:pPr>
        <w:pStyle w:val="aff"/>
        <w:tabs>
          <w:tab w:val="left" w:pos="709"/>
        </w:tabs>
        <w:spacing w:before="7"/>
        <w:ind w:firstLine="567"/>
        <w:jc w:val="both"/>
        <w:rPr>
          <w:color w:val="000000" w:themeColor="text1"/>
        </w:rPr>
      </w:pPr>
      <w:r w:rsidRPr="00971A98">
        <w:rPr>
          <w:color w:val="000000" w:themeColor="text1"/>
          <w:spacing w:val="-1"/>
        </w:rPr>
        <w:t>Конструирование</w:t>
      </w:r>
      <w:r w:rsidRPr="00971A98">
        <w:rPr>
          <w:color w:val="000000" w:themeColor="text1"/>
          <w:spacing w:val="-13"/>
        </w:rPr>
        <w:t xml:space="preserve"> </w:t>
      </w:r>
      <w:r w:rsidRPr="00971A98">
        <w:rPr>
          <w:color w:val="000000" w:themeColor="text1"/>
        </w:rPr>
        <w:t>геометрических</w:t>
      </w:r>
      <w:r w:rsidRPr="00971A98">
        <w:rPr>
          <w:color w:val="000000" w:themeColor="text1"/>
          <w:spacing w:val="-13"/>
        </w:rPr>
        <w:t xml:space="preserve"> </w:t>
      </w:r>
      <w:r w:rsidRPr="00971A98">
        <w:rPr>
          <w:color w:val="000000" w:themeColor="text1"/>
        </w:rPr>
        <w:t>фигур</w:t>
      </w:r>
      <w:r w:rsidRPr="00971A98">
        <w:rPr>
          <w:color w:val="000000" w:themeColor="text1"/>
          <w:spacing w:val="-13"/>
        </w:rPr>
        <w:t xml:space="preserve"> </w:t>
      </w:r>
      <w:r w:rsidRPr="00971A98">
        <w:rPr>
          <w:color w:val="000000" w:themeColor="text1"/>
        </w:rPr>
        <w:t>(разбиение</w:t>
      </w:r>
      <w:r w:rsidRPr="00971A98">
        <w:rPr>
          <w:color w:val="000000" w:themeColor="text1"/>
          <w:spacing w:val="-13"/>
        </w:rPr>
        <w:t xml:space="preserve"> </w:t>
      </w:r>
      <w:r w:rsidRPr="00971A98">
        <w:rPr>
          <w:color w:val="000000" w:themeColor="text1"/>
        </w:rPr>
        <w:t>фигуры</w:t>
      </w:r>
      <w:r w:rsidRPr="00971A98">
        <w:rPr>
          <w:color w:val="000000" w:themeColor="text1"/>
          <w:spacing w:val="-62"/>
        </w:rPr>
        <w:t xml:space="preserve"> </w:t>
      </w:r>
      <w:r w:rsidRPr="00971A98">
        <w:rPr>
          <w:color w:val="000000" w:themeColor="text1"/>
        </w:rPr>
        <w:t>на</w:t>
      </w:r>
      <w:r w:rsidRPr="00971A98">
        <w:rPr>
          <w:color w:val="000000" w:themeColor="text1"/>
          <w:spacing w:val="5"/>
        </w:rPr>
        <w:t xml:space="preserve"> </w:t>
      </w:r>
      <w:r w:rsidRPr="00971A98">
        <w:rPr>
          <w:color w:val="000000" w:themeColor="text1"/>
        </w:rPr>
        <w:t>части,</w:t>
      </w:r>
      <w:r w:rsidRPr="00971A98">
        <w:rPr>
          <w:color w:val="000000" w:themeColor="text1"/>
          <w:spacing w:val="6"/>
        </w:rPr>
        <w:t xml:space="preserve"> </w:t>
      </w:r>
      <w:r w:rsidRPr="00971A98">
        <w:rPr>
          <w:color w:val="000000" w:themeColor="text1"/>
        </w:rPr>
        <w:t>составление</w:t>
      </w:r>
      <w:r w:rsidRPr="00971A98">
        <w:rPr>
          <w:color w:val="000000" w:themeColor="text1"/>
          <w:spacing w:val="5"/>
        </w:rPr>
        <w:t xml:space="preserve"> </w:t>
      </w:r>
      <w:r w:rsidRPr="00971A98">
        <w:rPr>
          <w:color w:val="000000" w:themeColor="text1"/>
        </w:rPr>
        <w:t>фигуры</w:t>
      </w:r>
      <w:r w:rsidRPr="00971A98">
        <w:rPr>
          <w:color w:val="000000" w:themeColor="text1"/>
          <w:spacing w:val="6"/>
        </w:rPr>
        <w:t xml:space="preserve"> </w:t>
      </w:r>
      <w:r w:rsidRPr="00971A98">
        <w:rPr>
          <w:color w:val="000000" w:themeColor="text1"/>
        </w:rPr>
        <w:t>из</w:t>
      </w:r>
      <w:r w:rsidRPr="00971A98">
        <w:rPr>
          <w:color w:val="000000" w:themeColor="text1"/>
          <w:spacing w:val="6"/>
        </w:rPr>
        <w:t xml:space="preserve"> </w:t>
      </w:r>
      <w:r w:rsidRPr="00971A98">
        <w:rPr>
          <w:color w:val="000000" w:themeColor="text1"/>
        </w:rPr>
        <w:t>частей).</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Периметр многоугольника: измерение, вычисление, запись</w:t>
      </w:r>
      <w:r w:rsidRPr="00971A98">
        <w:rPr>
          <w:color w:val="000000" w:themeColor="text1"/>
          <w:spacing w:val="1"/>
        </w:rPr>
        <w:t xml:space="preserve"> </w:t>
      </w:r>
      <w:r w:rsidRPr="00971A98">
        <w:rPr>
          <w:color w:val="000000" w:themeColor="text1"/>
        </w:rPr>
        <w:t>равенства.</w:t>
      </w:r>
    </w:p>
    <w:p w:rsidR="002938F1" w:rsidRPr="00971A98" w:rsidRDefault="002938F1" w:rsidP="00F20C31">
      <w:pPr>
        <w:pStyle w:val="aff"/>
        <w:tabs>
          <w:tab w:val="left" w:pos="709"/>
        </w:tabs>
        <w:ind w:firstLine="567"/>
        <w:jc w:val="both"/>
        <w:rPr>
          <w:color w:val="000000" w:themeColor="text1"/>
        </w:rPr>
      </w:pPr>
      <w:r w:rsidRPr="00971A98">
        <w:rPr>
          <w:color w:val="000000" w:themeColor="text1"/>
        </w:rPr>
        <w:t>Измерение площади, запись результата измерения в квадратных сантиметрах. Вычисление площади прямоугольника</w:t>
      </w:r>
      <w:r w:rsidRPr="00971A98">
        <w:rPr>
          <w:color w:val="000000" w:themeColor="text1"/>
          <w:spacing w:val="1"/>
        </w:rPr>
        <w:t xml:space="preserve"> </w:t>
      </w:r>
      <w:r w:rsidRPr="00971A98">
        <w:rPr>
          <w:color w:val="000000" w:themeColor="text1"/>
          <w:w w:val="95"/>
        </w:rPr>
        <w:t>(квадрата) с заданными сторонами, запись равенства. Изобра</w:t>
      </w:r>
      <w:r w:rsidRPr="00971A98">
        <w:rPr>
          <w:color w:val="000000" w:themeColor="text1"/>
        </w:rPr>
        <w:t>жение на клетчатой бумаге прямоугольника с заданным значением площади. Сравнение площ</w:t>
      </w:r>
      <w:r w:rsidR="00F20C31">
        <w:rPr>
          <w:color w:val="000000" w:themeColor="text1"/>
        </w:rPr>
        <w:t>адей фигур с помощью наложения.</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Математическая информация</w:t>
      </w:r>
    </w:p>
    <w:p w:rsidR="002938F1" w:rsidRPr="00971A98" w:rsidRDefault="002938F1" w:rsidP="00B4400E">
      <w:pPr>
        <w:pStyle w:val="aff"/>
        <w:tabs>
          <w:tab w:val="left" w:pos="709"/>
        </w:tabs>
        <w:spacing w:before="7"/>
        <w:ind w:firstLine="567"/>
        <w:jc w:val="both"/>
        <w:rPr>
          <w:color w:val="000000" w:themeColor="text1"/>
        </w:rPr>
      </w:pPr>
      <w:r w:rsidRPr="00971A98">
        <w:rPr>
          <w:color w:val="000000" w:themeColor="text1"/>
        </w:rPr>
        <w:t>Классификация</w:t>
      </w:r>
      <w:r w:rsidRPr="00971A98">
        <w:rPr>
          <w:color w:val="000000" w:themeColor="text1"/>
          <w:spacing w:val="-8"/>
        </w:rPr>
        <w:t xml:space="preserve"> </w:t>
      </w:r>
      <w:r w:rsidRPr="00971A98">
        <w:rPr>
          <w:color w:val="000000" w:themeColor="text1"/>
        </w:rPr>
        <w:t>объектов</w:t>
      </w:r>
      <w:r w:rsidRPr="00971A98">
        <w:rPr>
          <w:color w:val="000000" w:themeColor="text1"/>
          <w:spacing w:val="-8"/>
        </w:rPr>
        <w:t xml:space="preserve"> </w:t>
      </w:r>
      <w:r w:rsidRPr="00971A98">
        <w:rPr>
          <w:color w:val="000000" w:themeColor="text1"/>
        </w:rPr>
        <w:t>по</w:t>
      </w:r>
      <w:r w:rsidRPr="00971A98">
        <w:rPr>
          <w:color w:val="000000" w:themeColor="text1"/>
          <w:spacing w:val="-8"/>
        </w:rPr>
        <w:t xml:space="preserve"> </w:t>
      </w:r>
      <w:r w:rsidRPr="00971A98">
        <w:rPr>
          <w:color w:val="000000" w:themeColor="text1"/>
        </w:rPr>
        <w:t>двум</w:t>
      </w:r>
      <w:r w:rsidRPr="00971A98">
        <w:rPr>
          <w:color w:val="000000" w:themeColor="text1"/>
          <w:spacing w:val="-8"/>
        </w:rPr>
        <w:t xml:space="preserve"> </w:t>
      </w:r>
      <w:r w:rsidRPr="00971A98">
        <w:rPr>
          <w:color w:val="000000" w:themeColor="text1"/>
        </w:rPr>
        <w:t>признакам.</w:t>
      </w:r>
    </w:p>
    <w:p w:rsidR="002938F1" w:rsidRPr="00971A98" w:rsidRDefault="002938F1" w:rsidP="00B4400E">
      <w:pPr>
        <w:pStyle w:val="aff"/>
        <w:tabs>
          <w:tab w:val="left" w:pos="709"/>
        </w:tabs>
        <w:spacing w:before="14"/>
        <w:ind w:firstLine="567"/>
        <w:jc w:val="both"/>
        <w:rPr>
          <w:color w:val="000000" w:themeColor="text1"/>
        </w:rPr>
      </w:pPr>
      <w:r w:rsidRPr="00971A98">
        <w:rPr>
          <w:color w:val="000000" w:themeColor="text1"/>
        </w:rPr>
        <w:lastRenderedPageBreak/>
        <w:t>Верные</w:t>
      </w:r>
      <w:r w:rsidRPr="00971A98">
        <w:rPr>
          <w:color w:val="000000" w:themeColor="text1"/>
          <w:spacing w:val="-4"/>
        </w:rPr>
        <w:t xml:space="preserve"> </w:t>
      </w:r>
      <w:r w:rsidRPr="00971A98">
        <w:rPr>
          <w:color w:val="000000" w:themeColor="text1"/>
        </w:rPr>
        <w:t>(истинные)</w:t>
      </w:r>
      <w:r w:rsidRPr="00971A98">
        <w:rPr>
          <w:color w:val="000000" w:themeColor="text1"/>
          <w:spacing w:val="-4"/>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неверные</w:t>
      </w:r>
      <w:r w:rsidRPr="00971A98">
        <w:rPr>
          <w:color w:val="000000" w:themeColor="text1"/>
          <w:spacing w:val="-4"/>
        </w:rPr>
        <w:t xml:space="preserve"> </w:t>
      </w:r>
      <w:r w:rsidRPr="00971A98">
        <w:rPr>
          <w:color w:val="000000" w:themeColor="text1"/>
        </w:rPr>
        <w:t>(ложные)</w:t>
      </w:r>
      <w:r w:rsidRPr="00971A98">
        <w:rPr>
          <w:color w:val="000000" w:themeColor="text1"/>
          <w:spacing w:val="-4"/>
        </w:rPr>
        <w:t xml:space="preserve"> </w:t>
      </w:r>
      <w:r w:rsidRPr="00971A98">
        <w:rPr>
          <w:color w:val="000000" w:themeColor="text1"/>
        </w:rPr>
        <w:t>утверждения:</w:t>
      </w:r>
      <w:r w:rsidRPr="00971A98">
        <w:rPr>
          <w:color w:val="000000" w:themeColor="text1"/>
          <w:spacing w:val="-4"/>
        </w:rPr>
        <w:t xml:space="preserve"> </w:t>
      </w:r>
      <w:r w:rsidRPr="00971A98">
        <w:rPr>
          <w:color w:val="000000" w:themeColor="text1"/>
        </w:rPr>
        <w:t>кон</w:t>
      </w:r>
      <w:r w:rsidRPr="00971A98">
        <w:rPr>
          <w:color w:val="000000" w:themeColor="text1"/>
          <w:w w:val="95"/>
        </w:rPr>
        <w:t>струирование,</w:t>
      </w:r>
      <w:r w:rsidRPr="00971A98">
        <w:rPr>
          <w:color w:val="000000" w:themeColor="text1"/>
          <w:spacing w:val="33"/>
          <w:w w:val="95"/>
        </w:rPr>
        <w:t xml:space="preserve"> </w:t>
      </w:r>
      <w:r w:rsidRPr="00971A98">
        <w:rPr>
          <w:color w:val="000000" w:themeColor="text1"/>
          <w:w w:val="95"/>
        </w:rPr>
        <w:t>проверка.</w:t>
      </w:r>
      <w:r w:rsidRPr="00971A98">
        <w:rPr>
          <w:color w:val="000000" w:themeColor="text1"/>
          <w:spacing w:val="33"/>
          <w:w w:val="95"/>
        </w:rPr>
        <w:t xml:space="preserve"> </w:t>
      </w:r>
      <w:r w:rsidRPr="00971A98">
        <w:rPr>
          <w:color w:val="000000" w:themeColor="text1"/>
          <w:w w:val="95"/>
        </w:rPr>
        <w:t>Логические</w:t>
      </w:r>
      <w:r w:rsidRPr="00971A98">
        <w:rPr>
          <w:color w:val="000000" w:themeColor="text1"/>
          <w:spacing w:val="33"/>
          <w:w w:val="95"/>
        </w:rPr>
        <w:t xml:space="preserve"> </w:t>
      </w:r>
      <w:r w:rsidRPr="00971A98">
        <w:rPr>
          <w:color w:val="000000" w:themeColor="text1"/>
          <w:w w:val="95"/>
        </w:rPr>
        <w:t>рассуждения</w:t>
      </w:r>
      <w:r w:rsidRPr="00971A98">
        <w:rPr>
          <w:color w:val="000000" w:themeColor="text1"/>
          <w:spacing w:val="34"/>
          <w:w w:val="95"/>
        </w:rPr>
        <w:t xml:space="preserve"> </w:t>
      </w:r>
      <w:r w:rsidRPr="00971A98">
        <w:rPr>
          <w:color w:val="000000" w:themeColor="text1"/>
          <w:w w:val="95"/>
        </w:rPr>
        <w:t>со</w:t>
      </w:r>
      <w:r w:rsidRPr="00971A98">
        <w:rPr>
          <w:color w:val="000000" w:themeColor="text1"/>
          <w:spacing w:val="33"/>
          <w:w w:val="95"/>
        </w:rPr>
        <w:t xml:space="preserve"> </w:t>
      </w:r>
      <w:r w:rsidRPr="00971A98">
        <w:rPr>
          <w:color w:val="000000" w:themeColor="text1"/>
          <w:w w:val="95"/>
        </w:rPr>
        <w:t>связками</w:t>
      </w:r>
      <w:r w:rsidRPr="00971A98">
        <w:rPr>
          <w:color w:val="000000" w:themeColor="text1"/>
        </w:rPr>
        <w:t xml:space="preserve"> </w:t>
      </w:r>
      <w:r w:rsidRPr="00971A98">
        <w:rPr>
          <w:color w:val="000000" w:themeColor="text1"/>
          <w:w w:val="105"/>
        </w:rPr>
        <w:t>«если</w:t>
      </w:r>
      <w:r w:rsidRPr="00971A98">
        <w:rPr>
          <w:color w:val="000000" w:themeColor="text1"/>
          <w:spacing w:val="16"/>
          <w:w w:val="105"/>
        </w:rPr>
        <w:t xml:space="preserve"> </w:t>
      </w:r>
      <w:r w:rsidRPr="00971A98">
        <w:rPr>
          <w:color w:val="000000" w:themeColor="text1"/>
          <w:w w:val="105"/>
        </w:rPr>
        <w:t>…,</w:t>
      </w:r>
      <w:r w:rsidRPr="00971A98">
        <w:rPr>
          <w:color w:val="000000" w:themeColor="text1"/>
          <w:spacing w:val="17"/>
          <w:w w:val="105"/>
        </w:rPr>
        <w:t xml:space="preserve"> </w:t>
      </w:r>
      <w:r w:rsidRPr="00971A98">
        <w:rPr>
          <w:color w:val="000000" w:themeColor="text1"/>
          <w:w w:val="105"/>
        </w:rPr>
        <w:t>то</w:t>
      </w:r>
      <w:r w:rsidRPr="00971A98">
        <w:rPr>
          <w:color w:val="000000" w:themeColor="text1"/>
          <w:spacing w:val="17"/>
          <w:w w:val="105"/>
        </w:rPr>
        <w:t xml:space="preserve"> </w:t>
      </w:r>
      <w:r w:rsidRPr="00971A98">
        <w:rPr>
          <w:color w:val="000000" w:themeColor="text1"/>
          <w:w w:val="105"/>
        </w:rPr>
        <w:t>…»,</w:t>
      </w:r>
      <w:r w:rsidRPr="00971A98">
        <w:rPr>
          <w:color w:val="000000" w:themeColor="text1"/>
          <w:spacing w:val="17"/>
          <w:w w:val="105"/>
        </w:rPr>
        <w:t xml:space="preserve"> </w:t>
      </w:r>
      <w:r w:rsidRPr="00971A98">
        <w:rPr>
          <w:color w:val="000000" w:themeColor="text1"/>
          <w:w w:val="105"/>
        </w:rPr>
        <w:t>«поэтому»,</w:t>
      </w:r>
      <w:r w:rsidRPr="00971A98">
        <w:rPr>
          <w:color w:val="000000" w:themeColor="text1"/>
          <w:spacing w:val="17"/>
          <w:w w:val="105"/>
        </w:rPr>
        <w:t xml:space="preserve"> </w:t>
      </w:r>
      <w:r w:rsidRPr="00971A98">
        <w:rPr>
          <w:color w:val="000000" w:themeColor="text1"/>
          <w:w w:val="105"/>
        </w:rPr>
        <w:t>«значит».</w:t>
      </w:r>
    </w:p>
    <w:p w:rsidR="002938F1" w:rsidRPr="00971A98" w:rsidRDefault="002938F1" w:rsidP="00B4400E">
      <w:pPr>
        <w:pStyle w:val="aff"/>
        <w:tabs>
          <w:tab w:val="left" w:pos="709"/>
        </w:tabs>
        <w:spacing w:before="14"/>
        <w:ind w:firstLine="567"/>
        <w:jc w:val="both"/>
        <w:rPr>
          <w:color w:val="000000" w:themeColor="text1"/>
        </w:rPr>
      </w:pPr>
      <w:r w:rsidRPr="00971A98">
        <w:rPr>
          <w:color w:val="000000" w:themeColor="text1"/>
        </w:rPr>
        <w:t>Извлечение и использование для выполнения заданий информации,</w:t>
      </w:r>
      <w:r w:rsidRPr="00971A98">
        <w:rPr>
          <w:color w:val="000000" w:themeColor="text1"/>
          <w:spacing w:val="-4"/>
        </w:rPr>
        <w:t xml:space="preserve"> </w:t>
      </w:r>
      <w:r w:rsidRPr="00971A98">
        <w:rPr>
          <w:color w:val="000000" w:themeColor="text1"/>
        </w:rPr>
        <w:t>представленной</w:t>
      </w:r>
      <w:r w:rsidRPr="00971A98">
        <w:rPr>
          <w:color w:val="000000" w:themeColor="text1"/>
          <w:spacing w:val="-4"/>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таблицах</w:t>
      </w:r>
      <w:r w:rsidRPr="00971A98">
        <w:rPr>
          <w:color w:val="000000" w:themeColor="text1"/>
          <w:spacing w:val="-4"/>
        </w:rPr>
        <w:t xml:space="preserve"> </w:t>
      </w:r>
      <w:r w:rsidRPr="00971A98">
        <w:rPr>
          <w:color w:val="000000" w:themeColor="text1"/>
        </w:rPr>
        <w:t>с</w:t>
      </w:r>
      <w:r w:rsidRPr="00971A98">
        <w:rPr>
          <w:color w:val="000000" w:themeColor="text1"/>
          <w:spacing w:val="-5"/>
        </w:rPr>
        <w:t xml:space="preserve"> </w:t>
      </w:r>
      <w:r w:rsidRPr="00971A98">
        <w:rPr>
          <w:color w:val="000000" w:themeColor="text1"/>
        </w:rPr>
        <w:t>данными</w:t>
      </w:r>
      <w:r w:rsidRPr="00971A98">
        <w:rPr>
          <w:color w:val="000000" w:themeColor="text1"/>
          <w:spacing w:val="-4"/>
        </w:rPr>
        <w:t xml:space="preserve"> </w:t>
      </w:r>
      <w:r w:rsidRPr="00971A98">
        <w:rPr>
          <w:color w:val="000000" w:themeColor="text1"/>
        </w:rPr>
        <w:t>о</w:t>
      </w:r>
      <w:r w:rsidRPr="00971A98">
        <w:rPr>
          <w:color w:val="000000" w:themeColor="text1"/>
          <w:spacing w:val="-4"/>
        </w:rPr>
        <w:t xml:space="preserve"> </w:t>
      </w:r>
      <w:r w:rsidRPr="00971A98">
        <w:rPr>
          <w:color w:val="000000" w:themeColor="text1"/>
        </w:rPr>
        <w:t>реальных</w:t>
      </w:r>
      <w:r w:rsidRPr="00971A98">
        <w:rPr>
          <w:color w:val="000000" w:themeColor="text1"/>
          <w:spacing w:val="-62"/>
        </w:rPr>
        <w:t xml:space="preserve"> </w:t>
      </w:r>
      <w:r w:rsidRPr="00971A98">
        <w:rPr>
          <w:color w:val="000000" w:themeColor="text1"/>
          <w:spacing w:val="-1"/>
        </w:rPr>
        <w:t>процессах</w:t>
      </w:r>
      <w:r w:rsidRPr="00971A98">
        <w:rPr>
          <w:color w:val="000000" w:themeColor="text1"/>
          <w:spacing w:val="-15"/>
        </w:rPr>
        <w:t xml:space="preserve"> </w:t>
      </w:r>
      <w:r w:rsidRPr="00971A98">
        <w:rPr>
          <w:color w:val="000000" w:themeColor="text1"/>
          <w:spacing w:val="-1"/>
        </w:rPr>
        <w:t>и</w:t>
      </w:r>
      <w:r w:rsidRPr="00971A98">
        <w:rPr>
          <w:color w:val="000000" w:themeColor="text1"/>
          <w:spacing w:val="-15"/>
        </w:rPr>
        <w:t xml:space="preserve"> </w:t>
      </w:r>
      <w:r w:rsidRPr="00971A98">
        <w:rPr>
          <w:color w:val="000000" w:themeColor="text1"/>
          <w:spacing w:val="-1"/>
        </w:rPr>
        <w:t>явлениях</w:t>
      </w:r>
      <w:r w:rsidRPr="00971A98">
        <w:rPr>
          <w:color w:val="000000" w:themeColor="text1"/>
          <w:spacing w:val="-15"/>
        </w:rPr>
        <w:t xml:space="preserve"> </w:t>
      </w:r>
      <w:r w:rsidRPr="00971A98">
        <w:rPr>
          <w:color w:val="000000" w:themeColor="text1"/>
          <w:spacing w:val="-1"/>
        </w:rPr>
        <w:t>окружающего</w:t>
      </w:r>
      <w:r w:rsidRPr="00971A98">
        <w:rPr>
          <w:color w:val="000000" w:themeColor="text1"/>
          <w:spacing w:val="-15"/>
        </w:rPr>
        <w:t xml:space="preserve"> </w:t>
      </w:r>
      <w:r w:rsidRPr="00971A98">
        <w:rPr>
          <w:color w:val="000000" w:themeColor="text1"/>
          <w:spacing w:val="-1"/>
        </w:rPr>
        <w:t>мира</w:t>
      </w:r>
      <w:r w:rsidRPr="00971A98">
        <w:rPr>
          <w:color w:val="000000" w:themeColor="text1"/>
          <w:spacing w:val="-15"/>
        </w:rPr>
        <w:t xml:space="preserve"> </w:t>
      </w:r>
      <w:r w:rsidRPr="00971A98">
        <w:rPr>
          <w:color w:val="000000" w:themeColor="text1"/>
        </w:rPr>
        <w:t>(например,</w:t>
      </w:r>
      <w:r w:rsidRPr="00971A98">
        <w:rPr>
          <w:color w:val="000000" w:themeColor="text1"/>
          <w:spacing w:val="-14"/>
        </w:rPr>
        <w:t xml:space="preserve"> </w:t>
      </w:r>
      <w:r w:rsidRPr="00971A98">
        <w:rPr>
          <w:color w:val="000000" w:themeColor="text1"/>
        </w:rPr>
        <w:t>расписание</w:t>
      </w:r>
      <w:r w:rsidRPr="00971A98">
        <w:rPr>
          <w:color w:val="000000" w:themeColor="text1"/>
          <w:spacing w:val="-11"/>
        </w:rPr>
        <w:t xml:space="preserve"> </w:t>
      </w:r>
      <w:r w:rsidRPr="00971A98">
        <w:rPr>
          <w:color w:val="000000" w:themeColor="text1"/>
        </w:rPr>
        <w:t>уроков,</w:t>
      </w:r>
      <w:r w:rsidRPr="00971A98">
        <w:rPr>
          <w:color w:val="000000" w:themeColor="text1"/>
          <w:spacing w:val="-11"/>
        </w:rPr>
        <w:t xml:space="preserve"> </w:t>
      </w:r>
      <w:r w:rsidRPr="00971A98">
        <w:rPr>
          <w:color w:val="000000" w:themeColor="text1"/>
        </w:rPr>
        <w:t>движения</w:t>
      </w:r>
      <w:r w:rsidRPr="00971A98">
        <w:rPr>
          <w:color w:val="000000" w:themeColor="text1"/>
          <w:spacing w:val="-11"/>
        </w:rPr>
        <w:t xml:space="preserve"> </w:t>
      </w:r>
      <w:r w:rsidRPr="00971A98">
        <w:rPr>
          <w:color w:val="000000" w:themeColor="text1"/>
        </w:rPr>
        <w:t>автобусов,</w:t>
      </w:r>
      <w:r w:rsidRPr="00971A98">
        <w:rPr>
          <w:color w:val="000000" w:themeColor="text1"/>
          <w:spacing w:val="-10"/>
        </w:rPr>
        <w:t xml:space="preserve"> </w:t>
      </w:r>
      <w:r w:rsidRPr="00971A98">
        <w:rPr>
          <w:color w:val="000000" w:themeColor="text1"/>
        </w:rPr>
        <w:t>поездов);</w:t>
      </w:r>
      <w:r w:rsidRPr="00971A98">
        <w:rPr>
          <w:color w:val="000000" w:themeColor="text1"/>
          <w:spacing w:val="-11"/>
        </w:rPr>
        <w:t xml:space="preserve"> </w:t>
      </w:r>
      <w:r w:rsidRPr="00971A98">
        <w:rPr>
          <w:color w:val="000000" w:themeColor="text1"/>
        </w:rPr>
        <w:t>внесение</w:t>
      </w:r>
      <w:r w:rsidRPr="00971A98">
        <w:rPr>
          <w:color w:val="000000" w:themeColor="text1"/>
          <w:spacing w:val="-11"/>
        </w:rPr>
        <w:t xml:space="preserve"> </w:t>
      </w:r>
      <w:r w:rsidRPr="00971A98">
        <w:rPr>
          <w:color w:val="000000" w:themeColor="text1"/>
        </w:rPr>
        <w:t>данных</w:t>
      </w:r>
      <w:r w:rsidRPr="00971A98">
        <w:rPr>
          <w:color w:val="000000" w:themeColor="text1"/>
          <w:spacing w:val="-11"/>
        </w:rPr>
        <w:t xml:space="preserve"> </w:t>
      </w:r>
      <w:r w:rsidRPr="00971A98">
        <w:rPr>
          <w:color w:val="000000" w:themeColor="text1"/>
        </w:rPr>
        <w:t>в</w:t>
      </w:r>
      <w:r w:rsidRPr="00971A98">
        <w:rPr>
          <w:color w:val="000000" w:themeColor="text1"/>
          <w:spacing w:val="-61"/>
        </w:rPr>
        <w:t xml:space="preserve"> </w:t>
      </w:r>
      <w:r w:rsidRPr="00971A98">
        <w:rPr>
          <w:color w:val="000000" w:themeColor="text1"/>
        </w:rPr>
        <w:t>таблицу;</w:t>
      </w:r>
      <w:r w:rsidRPr="00971A98">
        <w:rPr>
          <w:color w:val="000000" w:themeColor="text1"/>
          <w:spacing w:val="6"/>
        </w:rPr>
        <w:t xml:space="preserve"> </w:t>
      </w:r>
      <w:r w:rsidRPr="00971A98">
        <w:rPr>
          <w:color w:val="000000" w:themeColor="text1"/>
        </w:rPr>
        <w:t>дополнение</w:t>
      </w:r>
      <w:r w:rsidRPr="00971A98">
        <w:rPr>
          <w:color w:val="000000" w:themeColor="text1"/>
          <w:spacing w:val="6"/>
        </w:rPr>
        <w:t xml:space="preserve"> </w:t>
      </w:r>
      <w:r w:rsidRPr="00971A98">
        <w:rPr>
          <w:color w:val="000000" w:themeColor="text1"/>
        </w:rPr>
        <w:t>чертежа</w:t>
      </w:r>
      <w:r w:rsidRPr="00971A98">
        <w:rPr>
          <w:color w:val="000000" w:themeColor="text1"/>
          <w:spacing w:val="7"/>
        </w:rPr>
        <w:t xml:space="preserve"> </w:t>
      </w:r>
      <w:r w:rsidRPr="00971A98">
        <w:rPr>
          <w:color w:val="000000" w:themeColor="text1"/>
        </w:rPr>
        <w:t>данными.</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Формализованное</w:t>
      </w:r>
      <w:r w:rsidRPr="00971A98">
        <w:rPr>
          <w:color w:val="000000" w:themeColor="text1"/>
          <w:spacing w:val="1"/>
        </w:rPr>
        <w:t xml:space="preserve"> </w:t>
      </w:r>
      <w:r w:rsidRPr="00971A98">
        <w:rPr>
          <w:color w:val="000000" w:themeColor="text1"/>
        </w:rPr>
        <w:t>описание</w:t>
      </w:r>
      <w:r w:rsidRPr="00971A98">
        <w:rPr>
          <w:color w:val="000000" w:themeColor="text1"/>
          <w:spacing w:val="1"/>
        </w:rPr>
        <w:t xml:space="preserve"> </w:t>
      </w:r>
      <w:r w:rsidRPr="00971A98">
        <w:rPr>
          <w:color w:val="000000" w:themeColor="text1"/>
        </w:rPr>
        <w:t>последовательности</w:t>
      </w:r>
      <w:r w:rsidRPr="00971A98">
        <w:rPr>
          <w:color w:val="000000" w:themeColor="text1"/>
          <w:spacing w:val="1"/>
        </w:rPr>
        <w:t xml:space="preserve"> </w:t>
      </w:r>
      <w:r w:rsidRPr="00971A98">
        <w:rPr>
          <w:color w:val="000000" w:themeColor="text1"/>
        </w:rPr>
        <w:t>действий</w:t>
      </w:r>
      <w:r w:rsidRPr="00971A98">
        <w:rPr>
          <w:color w:val="000000" w:themeColor="text1"/>
          <w:spacing w:val="-61"/>
        </w:rPr>
        <w:t xml:space="preserve"> </w:t>
      </w:r>
      <w:r w:rsidRPr="00971A98">
        <w:rPr>
          <w:color w:val="000000" w:themeColor="text1"/>
        </w:rPr>
        <w:t>(инструкция,</w:t>
      </w:r>
      <w:r w:rsidRPr="00971A98">
        <w:rPr>
          <w:color w:val="000000" w:themeColor="text1"/>
          <w:spacing w:val="8"/>
        </w:rPr>
        <w:t xml:space="preserve"> </w:t>
      </w:r>
      <w:r w:rsidRPr="00971A98">
        <w:rPr>
          <w:color w:val="000000" w:themeColor="text1"/>
        </w:rPr>
        <w:t>план,</w:t>
      </w:r>
      <w:r w:rsidRPr="00971A98">
        <w:rPr>
          <w:color w:val="000000" w:themeColor="text1"/>
          <w:spacing w:val="9"/>
        </w:rPr>
        <w:t xml:space="preserve"> </w:t>
      </w:r>
      <w:r w:rsidRPr="00971A98">
        <w:rPr>
          <w:color w:val="000000" w:themeColor="text1"/>
        </w:rPr>
        <w:t>схема,</w:t>
      </w:r>
      <w:r w:rsidRPr="00971A98">
        <w:rPr>
          <w:color w:val="000000" w:themeColor="text1"/>
          <w:spacing w:val="9"/>
        </w:rPr>
        <w:t xml:space="preserve"> </w:t>
      </w:r>
      <w:r w:rsidRPr="00971A98">
        <w:rPr>
          <w:color w:val="000000" w:themeColor="text1"/>
        </w:rPr>
        <w:t>алгоритм).</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Столбчатая диаграмма: чтение, использование данных для</w:t>
      </w:r>
      <w:r w:rsidRPr="00971A98">
        <w:rPr>
          <w:color w:val="000000" w:themeColor="text1"/>
          <w:spacing w:val="1"/>
        </w:rPr>
        <w:t xml:space="preserve"> </w:t>
      </w:r>
      <w:r w:rsidRPr="00971A98">
        <w:rPr>
          <w:color w:val="000000" w:themeColor="text1"/>
        </w:rPr>
        <w:t>решения</w:t>
      </w:r>
      <w:r w:rsidRPr="00971A98">
        <w:rPr>
          <w:color w:val="000000" w:themeColor="text1"/>
          <w:spacing w:val="6"/>
        </w:rPr>
        <w:t xml:space="preserve"> </w:t>
      </w:r>
      <w:r w:rsidRPr="00971A98">
        <w:rPr>
          <w:color w:val="000000" w:themeColor="text1"/>
        </w:rPr>
        <w:t>учебных</w:t>
      </w:r>
      <w:r w:rsidRPr="00971A98">
        <w:rPr>
          <w:color w:val="000000" w:themeColor="text1"/>
          <w:spacing w:val="7"/>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практических</w:t>
      </w:r>
      <w:r w:rsidRPr="00971A98">
        <w:rPr>
          <w:color w:val="000000" w:themeColor="text1"/>
          <w:spacing w:val="7"/>
        </w:rPr>
        <w:t xml:space="preserve"> </w:t>
      </w:r>
      <w:r w:rsidRPr="00971A98">
        <w:rPr>
          <w:color w:val="000000" w:themeColor="text1"/>
        </w:rPr>
        <w:t>задач.</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Алгоритмы</w:t>
      </w:r>
      <w:r w:rsidRPr="00971A98">
        <w:rPr>
          <w:color w:val="000000" w:themeColor="text1"/>
          <w:spacing w:val="1"/>
        </w:rPr>
        <w:t xml:space="preserve"> </w:t>
      </w:r>
      <w:r w:rsidRPr="00971A98">
        <w:rPr>
          <w:color w:val="000000" w:themeColor="text1"/>
        </w:rPr>
        <w:t>изучения</w:t>
      </w:r>
      <w:r w:rsidRPr="00971A98">
        <w:rPr>
          <w:color w:val="000000" w:themeColor="text1"/>
          <w:spacing w:val="63"/>
        </w:rPr>
        <w:t xml:space="preserve"> </w:t>
      </w:r>
      <w:r w:rsidRPr="00971A98">
        <w:rPr>
          <w:color w:val="000000" w:themeColor="text1"/>
        </w:rPr>
        <w:t>материала,</w:t>
      </w:r>
      <w:r w:rsidRPr="00971A98">
        <w:rPr>
          <w:color w:val="000000" w:themeColor="text1"/>
          <w:spacing w:val="64"/>
        </w:rPr>
        <w:t xml:space="preserve"> </w:t>
      </w:r>
      <w:r w:rsidRPr="00971A98">
        <w:rPr>
          <w:color w:val="000000" w:themeColor="text1"/>
        </w:rPr>
        <w:t>выполнения</w:t>
      </w:r>
      <w:r w:rsidRPr="00971A98">
        <w:rPr>
          <w:color w:val="000000" w:themeColor="text1"/>
          <w:spacing w:val="64"/>
        </w:rPr>
        <w:t xml:space="preserve"> </w:t>
      </w:r>
      <w:r w:rsidRPr="00971A98">
        <w:rPr>
          <w:color w:val="000000" w:themeColor="text1"/>
        </w:rPr>
        <w:t>обучающих</w:t>
      </w:r>
      <w:r w:rsidRPr="00971A98">
        <w:rPr>
          <w:color w:val="000000" w:themeColor="text1"/>
          <w:spacing w:val="-61"/>
        </w:rPr>
        <w:t xml:space="preserve"> </w:t>
      </w:r>
      <w:r w:rsidRPr="00971A98">
        <w:rPr>
          <w:color w:val="000000" w:themeColor="text1"/>
          <w:w w:val="95"/>
        </w:rPr>
        <w:t>и тестовых заданий на доступных электронных средствах обу</w:t>
      </w:r>
      <w:r w:rsidRPr="00971A98">
        <w:rPr>
          <w:color w:val="000000" w:themeColor="text1"/>
        </w:rPr>
        <w:t>чения</w:t>
      </w:r>
      <w:r w:rsidRPr="00971A98">
        <w:rPr>
          <w:color w:val="000000" w:themeColor="text1"/>
          <w:spacing w:val="1"/>
        </w:rPr>
        <w:t xml:space="preserve"> </w:t>
      </w:r>
      <w:r w:rsidRPr="00971A98">
        <w:rPr>
          <w:color w:val="000000" w:themeColor="text1"/>
        </w:rPr>
        <w:t>(интерактивной</w:t>
      </w:r>
      <w:r w:rsidRPr="00971A98">
        <w:rPr>
          <w:color w:val="000000" w:themeColor="text1"/>
          <w:spacing w:val="1"/>
        </w:rPr>
        <w:t xml:space="preserve"> </w:t>
      </w:r>
      <w:r w:rsidRPr="00971A98">
        <w:rPr>
          <w:color w:val="000000" w:themeColor="text1"/>
        </w:rPr>
        <w:t>доске,</w:t>
      </w:r>
      <w:r w:rsidRPr="00971A98">
        <w:rPr>
          <w:color w:val="000000" w:themeColor="text1"/>
          <w:spacing w:val="1"/>
        </w:rPr>
        <w:t xml:space="preserve"> </w:t>
      </w:r>
      <w:r w:rsidRPr="00971A98">
        <w:rPr>
          <w:color w:val="000000" w:themeColor="text1"/>
        </w:rPr>
        <w:t>компьютере,</w:t>
      </w:r>
      <w:r w:rsidRPr="00971A98">
        <w:rPr>
          <w:color w:val="000000" w:themeColor="text1"/>
          <w:spacing w:val="1"/>
        </w:rPr>
        <w:t xml:space="preserve"> </w:t>
      </w:r>
      <w:r w:rsidRPr="00971A98">
        <w:rPr>
          <w:color w:val="000000" w:themeColor="text1"/>
        </w:rPr>
        <w:t>других</w:t>
      </w:r>
      <w:r w:rsidRPr="00971A98">
        <w:rPr>
          <w:color w:val="000000" w:themeColor="text1"/>
          <w:spacing w:val="1"/>
        </w:rPr>
        <w:t xml:space="preserve"> </w:t>
      </w:r>
      <w:r w:rsidRPr="00971A98">
        <w:rPr>
          <w:color w:val="000000" w:themeColor="text1"/>
        </w:rPr>
        <w:t>устройствах).</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Универсальные учебные действия</w:t>
      </w:r>
    </w:p>
    <w:p w:rsidR="002938F1" w:rsidRPr="00971A98" w:rsidRDefault="002938F1" w:rsidP="00B4400E">
      <w:pPr>
        <w:tabs>
          <w:tab w:val="left" w:pos="709"/>
        </w:tabs>
        <w:spacing w:before="63"/>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познавательные</w:t>
      </w:r>
      <w:r w:rsidRPr="00971A98">
        <w:rPr>
          <w:rFonts w:ascii="Times New Roman" w:hAnsi="Times New Roman" w:cs="Times New Roman"/>
          <w:i/>
          <w:color w:val="000000" w:themeColor="text1"/>
          <w:spacing w:val="10"/>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sidRPr="00971A98">
        <w:rPr>
          <w:color w:val="000000" w:themeColor="text1"/>
        </w:rPr>
        <w:t>сравнивать математические объекты (числа,</w:t>
      </w:r>
      <w:r w:rsidRPr="00971A98">
        <w:rPr>
          <w:color w:val="000000" w:themeColor="text1"/>
          <w:spacing w:val="1"/>
        </w:rPr>
        <w:t xml:space="preserve"> </w:t>
      </w:r>
      <w:r w:rsidRPr="00971A98">
        <w:rPr>
          <w:color w:val="000000" w:themeColor="text1"/>
        </w:rPr>
        <w:t>величины, геометрические</w:t>
      </w:r>
      <w:r w:rsidRPr="00971A98">
        <w:rPr>
          <w:color w:val="000000" w:themeColor="text1"/>
          <w:spacing w:val="7"/>
        </w:rPr>
        <w:t xml:space="preserve"> </w:t>
      </w:r>
      <w:r w:rsidRPr="00971A98">
        <w:rPr>
          <w:color w:val="000000" w:themeColor="text1"/>
        </w:rPr>
        <w:t>фигуры);</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sidRPr="00971A98">
        <w:rPr>
          <w:color w:val="000000" w:themeColor="text1"/>
        </w:rPr>
        <w:t>выбирать</w:t>
      </w:r>
      <w:r w:rsidRPr="00971A98">
        <w:rPr>
          <w:color w:val="000000" w:themeColor="text1"/>
          <w:spacing w:val="-4"/>
        </w:rPr>
        <w:t xml:space="preserve"> </w:t>
      </w:r>
      <w:r w:rsidRPr="00971A98">
        <w:rPr>
          <w:color w:val="000000" w:themeColor="text1"/>
        </w:rPr>
        <w:t>приём</w:t>
      </w:r>
      <w:r w:rsidRPr="00971A98">
        <w:rPr>
          <w:color w:val="000000" w:themeColor="text1"/>
          <w:spacing w:val="-3"/>
        </w:rPr>
        <w:t xml:space="preserve"> </w:t>
      </w:r>
      <w:r w:rsidRPr="00971A98">
        <w:rPr>
          <w:color w:val="000000" w:themeColor="text1"/>
        </w:rPr>
        <w:t>вычисления,</w:t>
      </w:r>
      <w:r w:rsidRPr="00971A98">
        <w:rPr>
          <w:color w:val="000000" w:themeColor="text1"/>
          <w:spacing w:val="-3"/>
        </w:rPr>
        <w:t xml:space="preserve"> </w:t>
      </w:r>
      <w:r w:rsidRPr="00971A98">
        <w:rPr>
          <w:color w:val="000000" w:themeColor="text1"/>
        </w:rPr>
        <w:t>выполнения</w:t>
      </w:r>
      <w:r w:rsidRPr="00971A98">
        <w:rPr>
          <w:color w:val="000000" w:themeColor="text1"/>
          <w:spacing w:val="-3"/>
        </w:rPr>
        <w:t xml:space="preserve"> </w:t>
      </w:r>
      <w:r w:rsidRPr="00971A98">
        <w:rPr>
          <w:color w:val="000000" w:themeColor="text1"/>
        </w:rPr>
        <w:t>действия;</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sidRPr="00971A98">
        <w:rPr>
          <w:color w:val="000000" w:themeColor="text1"/>
        </w:rPr>
        <w:t>конструировать</w:t>
      </w:r>
      <w:r w:rsidRPr="00971A98">
        <w:rPr>
          <w:color w:val="000000" w:themeColor="text1"/>
          <w:spacing w:val="-13"/>
        </w:rPr>
        <w:t xml:space="preserve"> </w:t>
      </w:r>
      <w:r w:rsidRPr="00971A98">
        <w:rPr>
          <w:color w:val="000000" w:themeColor="text1"/>
        </w:rPr>
        <w:t>геометрические</w:t>
      </w:r>
      <w:r w:rsidRPr="00971A98">
        <w:rPr>
          <w:color w:val="000000" w:themeColor="text1"/>
          <w:spacing w:val="-13"/>
        </w:rPr>
        <w:t xml:space="preserve"> </w:t>
      </w:r>
      <w:r w:rsidRPr="00971A98">
        <w:rPr>
          <w:color w:val="000000" w:themeColor="text1"/>
        </w:rPr>
        <w:t>фигуры;</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sidRPr="00971A98">
        <w:rPr>
          <w:color w:val="000000" w:themeColor="text1"/>
        </w:rPr>
        <w:t>классифицировать объекты (числа, величины, геометрические</w:t>
      </w:r>
      <w:r w:rsidRPr="00971A98">
        <w:rPr>
          <w:color w:val="000000" w:themeColor="text1"/>
          <w:spacing w:val="-14"/>
        </w:rPr>
        <w:t xml:space="preserve"> </w:t>
      </w:r>
      <w:r w:rsidRPr="00971A98">
        <w:rPr>
          <w:color w:val="000000" w:themeColor="text1"/>
        </w:rPr>
        <w:t>фигуры,</w:t>
      </w:r>
      <w:r w:rsidRPr="00971A98">
        <w:rPr>
          <w:color w:val="000000" w:themeColor="text1"/>
          <w:spacing w:val="-13"/>
        </w:rPr>
        <w:t xml:space="preserve"> </w:t>
      </w:r>
      <w:r w:rsidRPr="00971A98">
        <w:rPr>
          <w:color w:val="000000" w:themeColor="text1"/>
        </w:rPr>
        <w:t>текстовые</w:t>
      </w:r>
      <w:r w:rsidRPr="00971A98">
        <w:rPr>
          <w:color w:val="000000" w:themeColor="text1"/>
          <w:spacing w:val="-14"/>
        </w:rPr>
        <w:t xml:space="preserve"> </w:t>
      </w:r>
      <w:r w:rsidRPr="00971A98">
        <w:rPr>
          <w:color w:val="000000" w:themeColor="text1"/>
        </w:rPr>
        <w:t>задачи</w:t>
      </w:r>
      <w:r w:rsidRPr="00971A98">
        <w:rPr>
          <w:color w:val="000000" w:themeColor="text1"/>
          <w:spacing w:val="-13"/>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одно</w:t>
      </w:r>
      <w:r w:rsidRPr="00971A98">
        <w:rPr>
          <w:color w:val="000000" w:themeColor="text1"/>
          <w:spacing w:val="-13"/>
        </w:rPr>
        <w:t xml:space="preserve"> </w:t>
      </w:r>
      <w:r w:rsidRPr="00971A98">
        <w:rPr>
          <w:color w:val="000000" w:themeColor="text1"/>
        </w:rPr>
        <w:t>действие)</w:t>
      </w:r>
      <w:r w:rsidRPr="00971A98">
        <w:rPr>
          <w:color w:val="000000" w:themeColor="text1"/>
          <w:spacing w:val="-14"/>
        </w:rPr>
        <w:t xml:space="preserve"> </w:t>
      </w:r>
      <w:r w:rsidRPr="00971A98">
        <w:rPr>
          <w:color w:val="000000" w:themeColor="text1"/>
        </w:rPr>
        <w:t>по</w:t>
      </w:r>
      <w:r w:rsidRPr="00971A98">
        <w:rPr>
          <w:color w:val="000000" w:themeColor="text1"/>
          <w:spacing w:val="-13"/>
        </w:rPr>
        <w:t xml:space="preserve"> </w:t>
      </w:r>
      <w:r w:rsidRPr="00971A98">
        <w:rPr>
          <w:color w:val="000000" w:themeColor="text1"/>
        </w:rPr>
        <w:t>выбранному</w:t>
      </w:r>
      <w:r w:rsidRPr="00971A98">
        <w:rPr>
          <w:color w:val="000000" w:themeColor="text1"/>
          <w:spacing w:val="7"/>
        </w:rPr>
        <w:t xml:space="preserve"> </w:t>
      </w:r>
      <w:r w:rsidRPr="00971A98">
        <w:rPr>
          <w:color w:val="000000" w:themeColor="text1"/>
        </w:rPr>
        <w:t>признаку;</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sidRPr="00971A98">
        <w:rPr>
          <w:color w:val="000000" w:themeColor="text1"/>
        </w:rPr>
        <w:t>прикидывать</w:t>
      </w:r>
      <w:r w:rsidRPr="00971A98">
        <w:rPr>
          <w:color w:val="000000" w:themeColor="text1"/>
          <w:spacing w:val="-6"/>
        </w:rPr>
        <w:t xml:space="preserve"> </w:t>
      </w:r>
      <w:r w:rsidRPr="00971A98">
        <w:rPr>
          <w:color w:val="000000" w:themeColor="text1"/>
        </w:rPr>
        <w:t>размеры</w:t>
      </w:r>
      <w:r w:rsidRPr="00971A98">
        <w:rPr>
          <w:color w:val="000000" w:themeColor="text1"/>
          <w:spacing w:val="-6"/>
        </w:rPr>
        <w:t xml:space="preserve"> </w:t>
      </w:r>
      <w:r w:rsidRPr="00971A98">
        <w:rPr>
          <w:color w:val="000000" w:themeColor="text1"/>
        </w:rPr>
        <w:t>фигуры,</w:t>
      </w:r>
      <w:r w:rsidRPr="00971A98">
        <w:rPr>
          <w:color w:val="000000" w:themeColor="text1"/>
          <w:spacing w:val="-5"/>
        </w:rPr>
        <w:t xml:space="preserve"> </w:t>
      </w:r>
      <w:r w:rsidRPr="00971A98">
        <w:rPr>
          <w:color w:val="000000" w:themeColor="text1"/>
        </w:rPr>
        <w:t>её</w:t>
      </w:r>
      <w:r w:rsidRPr="00971A98">
        <w:rPr>
          <w:color w:val="000000" w:themeColor="text1"/>
          <w:spacing w:val="-6"/>
        </w:rPr>
        <w:t xml:space="preserve"> </w:t>
      </w:r>
      <w:r w:rsidRPr="00971A98">
        <w:rPr>
          <w:color w:val="000000" w:themeColor="text1"/>
        </w:rPr>
        <w:t>элементов;</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sidRPr="00971A98">
        <w:rPr>
          <w:color w:val="000000" w:themeColor="text1"/>
        </w:rPr>
        <w:t>понимать</w:t>
      </w:r>
      <w:r w:rsidRPr="00971A98">
        <w:rPr>
          <w:color w:val="000000" w:themeColor="text1"/>
          <w:spacing w:val="35"/>
        </w:rPr>
        <w:t xml:space="preserve"> </w:t>
      </w:r>
      <w:r w:rsidRPr="00971A98">
        <w:rPr>
          <w:color w:val="000000" w:themeColor="text1"/>
        </w:rPr>
        <w:t>смысл</w:t>
      </w:r>
      <w:r w:rsidRPr="00971A98">
        <w:rPr>
          <w:color w:val="000000" w:themeColor="text1"/>
          <w:spacing w:val="36"/>
        </w:rPr>
        <w:t xml:space="preserve"> </w:t>
      </w:r>
      <w:r w:rsidRPr="00971A98">
        <w:rPr>
          <w:color w:val="000000" w:themeColor="text1"/>
        </w:rPr>
        <w:t>зависимостей</w:t>
      </w:r>
      <w:r w:rsidRPr="00971A98">
        <w:rPr>
          <w:color w:val="000000" w:themeColor="text1"/>
          <w:spacing w:val="36"/>
        </w:rPr>
        <w:t xml:space="preserve"> </w:t>
      </w:r>
      <w:r w:rsidRPr="00971A98">
        <w:rPr>
          <w:color w:val="000000" w:themeColor="text1"/>
        </w:rPr>
        <w:t>и</w:t>
      </w:r>
      <w:r w:rsidRPr="00971A98">
        <w:rPr>
          <w:color w:val="000000" w:themeColor="text1"/>
          <w:spacing w:val="36"/>
        </w:rPr>
        <w:t xml:space="preserve"> </w:t>
      </w:r>
      <w:r w:rsidRPr="00971A98">
        <w:rPr>
          <w:color w:val="000000" w:themeColor="text1"/>
        </w:rPr>
        <w:t>математических</w:t>
      </w:r>
      <w:r w:rsidRPr="00971A98">
        <w:rPr>
          <w:color w:val="000000" w:themeColor="text1"/>
          <w:spacing w:val="36"/>
        </w:rPr>
        <w:t xml:space="preserve"> </w:t>
      </w:r>
      <w:r w:rsidRPr="00971A98">
        <w:rPr>
          <w:color w:val="000000" w:themeColor="text1"/>
        </w:rPr>
        <w:t>отношений,</w:t>
      </w:r>
      <w:r w:rsidRPr="00971A98">
        <w:rPr>
          <w:color w:val="000000" w:themeColor="text1"/>
          <w:spacing w:val="7"/>
        </w:rPr>
        <w:t xml:space="preserve"> </w:t>
      </w:r>
      <w:r w:rsidRPr="00971A98">
        <w:rPr>
          <w:color w:val="000000" w:themeColor="text1"/>
        </w:rPr>
        <w:t>описанных</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задаче;</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sidRPr="00971A98">
        <w:rPr>
          <w:color w:val="000000" w:themeColor="text1"/>
        </w:rPr>
        <w:t>различать</w:t>
      </w:r>
      <w:r w:rsidRPr="00971A98">
        <w:rPr>
          <w:color w:val="000000" w:themeColor="text1"/>
          <w:spacing w:val="11"/>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использовать</w:t>
      </w:r>
      <w:r w:rsidRPr="00971A98">
        <w:rPr>
          <w:color w:val="000000" w:themeColor="text1"/>
          <w:spacing w:val="12"/>
        </w:rPr>
        <w:t xml:space="preserve"> </w:t>
      </w:r>
      <w:r w:rsidRPr="00971A98">
        <w:rPr>
          <w:color w:val="000000" w:themeColor="text1"/>
        </w:rPr>
        <w:t>разные</w:t>
      </w:r>
      <w:r w:rsidRPr="00971A98">
        <w:rPr>
          <w:color w:val="000000" w:themeColor="text1"/>
          <w:spacing w:val="12"/>
        </w:rPr>
        <w:t xml:space="preserve"> </w:t>
      </w:r>
      <w:r w:rsidRPr="00971A98">
        <w:rPr>
          <w:color w:val="000000" w:themeColor="text1"/>
        </w:rPr>
        <w:t>приёмы</w:t>
      </w:r>
      <w:r w:rsidRPr="00971A98">
        <w:rPr>
          <w:color w:val="000000" w:themeColor="text1"/>
          <w:spacing w:val="12"/>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алгоритмы</w:t>
      </w:r>
      <w:r w:rsidRPr="00971A98">
        <w:rPr>
          <w:color w:val="000000" w:themeColor="text1"/>
          <w:spacing w:val="12"/>
        </w:rPr>
        <w:t xml:space="preserve"> </w:t>
      </w:r>
      <w:r w:rsidRPr="00971A98">
        <w:rPr>
          <w:color w:val="000000" w:themeColor="text1"/>
        </w:rPr>
        <w:t>вычисления;</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sidRPr="00971A98">
        <w:rPr>
          <w:color w:val="000000" w:themeColor="text1"/>
          <w:w w:val="95"/>
        </w:rPr>
        <w:t>выбирать</w:t>
      </w:r>
      <w:r w:rsidRPr="00971A98">
        <w:rPr>
          <w:color w:val="000000" w:themeColor="text1"/>
          <w:spacing w:val="41"/>
          <w:w w:val="95"/>
        </w:rPr>
        <w:t xml:space="preserve"> </w:t>
      </w:r>
      <w:r w:rsidRPr="00971A98">
        <w:rPr>
          <w:color w:val="000000" w:themeColor="text1"/>
          <w:w w:val="95"/>
        </w:rPr>
        <w:t>метод</w:t>
      </w:r>
      <w:r w:rsidRPr="00971A98">
        <w:rPr>
          <w:color w:val="000000" w:themeColor="text1"/>
          <w:spacing w:val="42"/>
          <w:w w:val="95"/>
        </w:rPr>
        <w:t xml:space="preserve"> </w:t>
      </w:r>
      <w:r w:rsidRPr="00971A98">
        <w:rPr>
          <w:color w:val="000000" w:themeColor="text1"/>
          <w:w w:val="95"/>
        </w:rPr>
        <w:t>решения</w:t>
      </w:r>
      <w:r w:rsidRPr="00971A98">
        <w:rPr>
          <w:color w:val="000000" w:themeColor="text1"/>
          <w:spacing w:val="42"/>
          <w:w w:val="95"/>
        </w:rPr>
        <w:t xml:space="preserve"> </w:t>
      </w:r>
      <w:r w:rsidRPr="00971A98">
        <w:rPr>
          <w:color w:val="000000" w:themeColor="text1"/>
          <w:w w:val="95"/>
        </w:rPr>
        <w:t>(моделирование</w:t>
      </w:r>
      <w:r w:rsidRPr="00971A98">
        <w:rPr>
          <w:color w:val="000000" w:themeColor="text1"/>
          <w:spacing w:val="41"/>
          <w:w w:val="95"/>
        </w:rPr>
        <w:t xml:space="preserve"> </w:t>
      </w:r>
      <w:r w:rsidRPr="00971A98">
        <w:rPr>
          <w:color w:val="000000" w:themeColor="text1"/>
          <w:w w:val="95"/>
        </w:rPr>
        <w:t>ситуации,</w:t>
      </w:r>
      <w:r w:rsidRPr="00971A98">
        <w:rPr>
          <w:color w:val="000000" w:themeColor="text1"/>
          <w:spacing w:val="42"/>
          <w:w w:val="95"/>
        </w:rPr>
        <w:t xml:space="preserve"> </w:t>
      </w:r>
      <w:r w:rsidRPr="00971A98">
        <w:rPr>
          <w:color w:val="000000" w:themeColor="text1"/>
          <w:w w:val="95"/>
        </w:rPr>
        <w:t>перебор</w:t>
      </w:r>
      <w:r w:rsidRPr="00971A98">
        <w:rPr>
          <w:color w:val="000000" w:themeColor="text1"/>
          <w:spacing w:val="-58"/>
          <w:w w:val="95"/>
        </w:rPr>
        <w:t xml:space="preserve"> </w:t>
      </w:r>
      <w:r w:rsidRPr="00971A98">
        <w:rPr>
          <w:color w:val="000000" w:themeColor="text1"/>
        </w:rPr>
        <w:t>вариантов,</w:t>
      </w:r>
      <w:r w:rsidRPr="00971A98">
        <w:rPr>
          <w:color w:val="000000" w:themeColor="text1"/>
          <w:spacing w:val="6"/>
        </w:rPr>
        <w:t xml:space="preserve"> </w:t>
      </w:r>
      <w:r w:rsidRPr="00971A98">
        <w:rPr>
          <w:color w:val="000000" w:themeColor="text1"/>
        </w:rPr>
        <w:t>использование</w:t>
      </w:r>
      <w:r w:rsidRPr="00971A98">
        <w:rPr>
          <w:color w:val="000000" w:themeColor="text1"/>
          <w:spacing w:val="6"/>
        </w:rPr>
        <w:t xml:space="preserve"> </w:t>
      </w:r>
      <w:r w:rsidRPr="00971A98">
        <w:rPr>
          <w:color w:val="000000" w:themeColor="text1"/>
        </w:rPr>
        <w:t>алгоритма);</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Pr>
          <w:color w:val="000000" w:themeColor="text1"/>
        </w:rPr>
        <w:t>с</w:t>
      </w:r>
      <w:r w:rsidRPr="00971A98">
        <w:rPr>
          <w:color w:val="000000" w:themeColor="text1"/>
        </w:rPr>
        <w:t>оотносить</w:t>
      </w:r>
      <w:r w:rsidRPr="00971A98">
        <w:rPr>
          <w:color w:val="000000" w:themeColor="text1"/>
          <w:spacing w:val="7"/>
        </w:rPr>
        <w:t xml:space="preserve"> </w:t>
      </w:r>
      <w:r w:rsidRPr="00971A98">
        <w:rPr>
          <w:color w:val="000000" w:themeColor="text1"/>
        </w:rPr>
        <w:t>начало,</w:t>
      </w:r>
      <w:r w:rsidRPr="00971A98">
        <w:rPr>
          <w:color w:val="000000" w:themeColor="text1"/>
          <w:spacing w:val="8"/>
        </w:rPr>
        <w:t xml:space="preserve"> </w:t>
      </w:r>
      <w:r w:rsidRPr="00971A98">
        <w:rPr>
          <w:color w:val="000000" w:themeColor="text1"/>
        </w:rPr>
        <w:t>окончание,</w:t>
      </w:r>
      <w:r w:rsidRPr="00971A98">
        <w:rPr>
          <w:color w:val="000000" w:themeColor="text1"/>
          <w:spacing w:val="7"/>
        </w:rPr>
        <w:t xml:space="preserve"> </w:t>
      </w:r>
      <w:r w:rsidRPr="00971A98">
        <w:rPr>
          <w:color w:val="000000" w:themeColor="text1"/>
        </w:rPr>
        <w:t>продолжительность</w:t>
      </w:r>
      <w:r w:rsidRPr="00971A98">
        <w:rPr>
          <w:color w:val="000000" w:themeColor="text1"/>
          <w:spacing w:val="8"/>
        </w:rPr>
        <w:t xml:space="preserve"> </w:t>
      </w:r>
      <w:r w:rsidRPr="00971A98">
        <w:rPr>
          <w:color w:val="000000" w:themeColor="text1"/>
        </w:rPr>
        <w:t>события</w:t>
      </w:r>
      <w:r w:rsidRPr="00971A98">
        <w:rPr>
          <w:color w:val="000000" w:themeColor="text1"/>
          <w:spacing w:val="-61"/>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практической</w:t>
      </w:r>
      <w:r w:rsidRPr="00971A98">
        <w:rPr>
          <w:color w:val="000000" w:themeColor="text1"/>
          <w:spacing w:val="7"/>
        </w:rPr>
        <w:t xml:space="preserve"> </w:t>
      </w:r>
      <w:r w:rsidRPr="00971A98">
        <w:rPr>
          <w:color w:val="000000" w:themeColor="text1"/>
        </w:rPr>
        <w:t>ситуации;</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sidRPr="00971A98">
        <w:rPr>
          <w:color w:val="000000" w:themeColor="text1"/>
        </w:rPr>
        <w:t>составлять</w:t>
      </w:r>
      <w:r w:rsidRPr="00971A98">
        <w:rPr>
          <w:color w:val="000000" w:themeColor="text1"/>
          <w:spacing w:val="38"/>
        </w:rPr>
        <w:t xml:space="preserve"> </w:t>
      </w:r>
      <w:r w:rsidRPr="00971A98">
        <w:rPr>
          <w:color w:val="000000" w:themeColor="text1"/>
        </w:rPr>
        <w:t>ряд</w:t>
      </w:r>
      <w:r w:rsidRPr="00971A98">
        <w:rPr>
          <w:color w:val="000000" w:themeColor="text1"/>
          <w:spacing w:val="38"/>
        </w:rPr>
        <w:t xml:space="preserve"> </w:t>
      </w:r>
      <w:r w:rsidRPr="00971A98">
        <w:rPr>
          <w:color w:val="000000" w:themeColor="text1"/>
        </w:rPr>
        <w:t>чисел</w:t>
      </w:r>
      <w:r w:rsidRPr="00971A98">
        <w:rPr>
          <w:color w:val="000000" w:themeColor="text1"/>
          <w:spacing w:val="38"/>
        </w:rPr>
        <w:t xml:space="preserve"> </w:t>
      </w:r>
      <w:r w:rsidRPr="00971A98">
        <w:rPr>
          <w:color w:val="000000" w:themeColor="text1"/>
        </w:rPr>
        <w:t>(величин,</w:t>
      </w:r>
      <w:r w:rsidRPr="00971A98">
        <w:rPr>
          <w:color w:val="000000" w:themeColor="text1"/>
          <w:spacing w:val="39"/>
        </w:rPr>
        <w:t xml:space="preserve"> </w:t>
      </w:r>
      <w:r w:rsidRPr="00971A98">
        <w:rPr>
          <w:color w:val="000000" w:themeColor="text1"/>
        </w:rPr>
        <w:t>геометрических</w:t>
      </w:r>
      <w:r w:rsidRPr="00971A98">
        <w:rPr>
          <w:color w:val="000000" w:themeColor="text1"/>
          <w:spacing w:val="38"/>
        </w:rPr>
        <w:t xml:space="preserve"> </w:t>
      </w:r>
      <w:r w:rsidRPr="00971A98">
        <w:rPr>
          <w:color w:val="000000" w:themeColor="text1"/>
        </w:rPr>
        <w:t>фигур)</w:t>
      </w:r>
      <w:r w:rsidRPr="00971A98">
        <w:rPr>
          <w:color w:val="000000" w:themeColor="text1"/>
          <w:spacing w:val="38"/>
        </w:rPr>
        <w:t xml:space="preserve"> </w:t>
      </w:r>
      <w:r w:rsidRPr="00971A98">
        <w:rPr>
          <w:color w:val="000000" w:themeColor="text1"/>
        </w:rPr>
        <w:t>по</w:t>
      </w:r>
      <w:r w:rsidRPr="00971A98">
        <w:rPr>
          <w:color w:val="000000" w:themeColor="text1"/>
          <w:spacing w:val="-61"/>
        </w:rPr>
        <w:t xml:space="preserve"> </w:t>
      </w:r>
      <w:r w:rsidRPr="00971A98">
        <w:rPr>
          <w:color w:val="000000" w:themeColor="text1"/>
        </w:rPr>
        <w:t>самостоятельно</w:t>
      </w:r>
      <w:r w:rsidRPr="00971A98">
        <w:rPr>
          <w:color w:val="000000" w:themeColor="text1"/>
          <w:spacing w:val="6"/>
        </w:rPr>
        <w:t xml:space="preserve"> </w:t>
      </w:r>
      <w:r w:rsidRPr="00971A98">
        <w:rPr>
          <w:color w:val="000000" w:themeColor="text1"/>
        </w:rPr>
        <w:t>выбранному</w:t>
      </w:r>
      <w:r w:rsidRPr="00971A98">
        <w:rPr>
          <w:color w:val="000000" w:themeColor="text1"/>
          <w:spacing w:val="6"/>
        </w:rPr>
        <w:t xml:space="preserve"> </w:t>
      </w:r>
      <w:r w:rsidRPr="00971A98">
        <w:rPr>
          <w:color w:val="000000" w:themeColor="text1"/>
        </w:rPr>
        <w:t>правилу;</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sidRPr="00971A98">
        <w:rPr>
          <w:color w:val="000000" w:themeColor="text1"/>
        </w:rPr>
        <w:lastRenderedPageBreak/>
        <w:t>моделировать</w:t>
      </w:r>
      <w:r w:rsidRPr="00971A98">
        <w:rPr>
          <w:color w:val="000000" w:themeColor="text1"/>
          <w:spacing w:val="-7"/>
        </w:rPr>
        <w:t xml:space="preserve"> </w:t>
      </w:r>
      <w:r w:rsidRPr="00971A98">
        <w:rPr>
          <w:color w:val="000000" w:themeColor="text1"/>
        </w:rPr>
        <w:t>предложенную</w:t>
      </w:r>
      <w:r w:rsidRPr="00971A98">
        <w:rPr>
          <w:color w:val="000000" w:themeColor="text1"/>
          <w:spacing w:val="-6"/>
        </w:rPr>
        <w:t xml:space="preserve"> </w:t>
      </w:r>
      <w:r w:rsidRPr="00971A98">
        <w:rPr>
          <w:color w:val="000000" w:themeColor="text1"/>
        </w:rPr>
        <w:t>практическую</w:t>
      </w:r>
      <w:r w:rsidRPr="00971A98">
        <w:rPr>
          <w:color w:val="000000" w:themeColor="text1"/>
          <w:spacing w:val="-7"/>
        </w:rPr>
        <w:t xml:space="preserve"> </w:t>
      </w:r>
      <w:r w:rsidRPr="00971A98">
        <w:rPr>
          <w:color w:val="000000" w:themeColor="text1"/>
        </w:rPr>
        <w:t>ситуацию;</w:t>
      </w:r>
    </w:p>
    <w:p w:rsidR="002938F1" w:rsidRPr="00971A98" w:rsidRDefault="002938F1" w:rsidP="00C8794A">
      <w:pPr>
        <w:pStyle w:val="aff"/>
        <w:widowControl w:val="0"/>
        <w:numPr>
          <w:ilvl w:val="0"/>
          <w:numId w:val="221"/>
        </w:numPr>
        <w:tabs>
          <w:tab w:val="left" w:pos="709"/>
        </w:tabs>
        <w:autoSpaceDE w:val="0"/>
        <w:autoSpaceDN w:val="0"/>
        <w:spacing w:before="100" w:beforeAutospacing="1" w:after="0"/>
        <w:ind w:left="0" w:firstLine="567"/>
        <w:jc w:val="both"/>
        <w:rPr>
          <w:color w:val="000000" w:themeColor="text1"/>
        </w:rPr>
      </w:pPr>
      <w:r w:rsidRPr="00971A98">
        <w:rPr>
          <w:color w:val="000000" w:themeColor="text1"/>
          <w:w w:val="95"/>
        </w:rPr>
        <w:t>устанавливать</w:t>
      </w:r>
      <w:r w:rsidRPr="00971A98">
        <w:rPr>
          <w:color w:val="000000" w:themeColor="text1"/>
          <w:spacing w:val="1"/>
          <w:w w:val="95"/>
        </w:rPr>
        <w:t xml:space="preserve"> </w:t>
      </w:r>
      <w:r w:rsidRPr="00971A98">
        <w:rPr>
          <w:color w:val="000000" w:themeColor="text1"/>
          <w:w w:val="95"/>
        </w:rPr>
        <w:t>последовательность</w:t>
      </w:r>
      <w:r w:rsidRPr="00971A98">
        <w:rPr>
          <w:color w:val="000000" w:themeColor="text1"/>
          <w:spacing w:val="1"/>
          <w:w w:val="95"/>
        </w:rPr>
        <w:t xml:space="preserve"> </w:t>
      </w:r>
      <w:r w:rsidRPr="00971A98">
        <w:rPr>
          <w:color w:val="000000" w:themeColor="text1"/>
          <w:w w:val="95"/>
        </w:rPr>
        <w:t>событий,</w:t>
      </w:r>
      <w:r w:rsidRPr="00971A98">
        <w:rPr>
          <w:color w:val="000000" w:themeColor="text1"/>
          <w:spacing w:val="1"/>
          <w:w w:val="95"/>
        </w:rPr>
        <w:t xml:space="preserve"> </w:t>
      </w:r>
      <w:r w:rsidRPr="00971A98">
        <w:rPr>
          <w:color w:val="000000" w:themeColor="text1"/>
          <w:w w:val="95"/>
        </w:rPr>
        <w:t>действий</w:t>
      </w:r>
      <w:r w:rsidRPr="00971A98">
        <w:rPr>
          <w:color w:val="000000" w:themeColor="text1"/>
          <w:spacing w:val="57"/>
        </w:rPr>
        <w:t xml:space="preserve"> </w:t>
      </w:r>
      <w:r w:rsidRPr="00971A98">
        <w:rPr>
          <w:color w:val="000000" w:themeColor="text1"/>
          <w:w w:val="95"/>
        </w:rPr>
        <w:t>сюжет</w:t>
      </w:r>
      <w:r w:rsidRPr="00971A98">
        <w:rPr>
          <w:color w:val="000000" w:themeColor="text1"/>
        </w:rPr>
        <w:t>а</w:t>
      </w:r>
      <w:r w:rsidRPr="00971A98">
        <w:rPr>
          <w:color w:val="000000" w:themeColor="text1"/>
          <w:spacing w:val="6"/>
        </w:rPr>
        <w:t xml:space="preserve"> </w:t>
      </w:r>
      <w:r w:rsidRPr="00971A98">
        <w:rPr>
          <w:color w:val="000000" w:themeColor="text1"/>
        </w:rPr>
        <w:t>текстовой</w:t>
      </w:r>
      <w:r w:rsidRPr="00971A98">
        <w:rPr>
          <w:color w:val="000000" w:themeColor="text1"/>
          <w:spacing w:val="7"/>
        </w:rPr>
        <w:t xml:space="preserve"> </w:t>
      </w:r>
      <w:r w:rsidRPr="00971A98">
        <w:rPr>
          <w:color w:val="000000" w:themeColor="text1"/>
        </w:rPr>
        <w:t>задачи.</w:t>
      </w:r>
    </w:p>
    <w:p w:rsidR="002938F1" w:rsidRPr="00971A98" w:rsidRDefault="002938F1" w:rsidP="00B4400E">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15"/>
          <w:sz w:val="20"/>
          <w:szCs w:val="20"/>
        </w:rPr>
        <w:t>Работа</w:t>
      </w:r>
      <w:r w:rsidRPr="00971A98">
        <w:rPr>
          <w:rFonts w:ascii="Times New Roman" w:hAnsi="Times New Roman" w:cs="Times New Roman"/>
          <w:i/>
          <w:color w:val="000000" w:themeColor="text1"/>
          <w:spacing w:val="25"/>
          <w:w w:val="115"/>
          <w:sz w:val="20"/>
          <w:szCs w:val="20"/>
        </w:rPr>
        <w:t xml:space="preserve"> </w:t>
      </w:r>
      <w:r w:rsidRPr="00971A98">
        <w:rPr>
          <w:rFonts w:ascii="Times New Roman" w:hAnsi="Times New Roman" w:cs="Times New Roman"/>
          <w:i/>
          <w:color w:val="000000" w:themeColor="text1"/>
          <w:w w:val="115"/>
          <w:sz w:val="20"/>
          <w:szCs w:val="20"/>
        </w:rPr>
        <w:t>с</w:t>
      </w:r>
      <w:r w:rsidRPr="00971A98">
        <w:rPr>
          <w:rFonts w:ascii="Times New Roman" w:hAnsi="Times New Roman" w:cs="Times New Roman"/>
          <w:i/>
          <w:color w:val="000000" w:themeColor="text1"/>
          <w:spacing w:val="26"/>
          <w:w w:val="115"/>
          <w:sz w:val="20"/>
          <w:szCs w:val="20"/>
        </w:rPr>
        <w:t xml:space="preserve"> </w:t>
      </w:r>
      <w:r w:rsidRPr="00971A98">
        <w:rPr>
          <w:rFonts w:ascii="Times New Roman" w:hAnsi="Times New Roman" w:cs="Times New Roman"/>
          <w:i/>
          <w:color w:val="000000" w:themeColor="text1"/>
          <w:w w:val="115"/>
          <w:sz w:val="20"/>
          <w:szCs w:val="20"/>
        </w:rPr>
        <w:t>информацией:</w:t>
      </w:r>
    </w:p>
    <w:p w:rsidR="002938F1" w:rsidRPr="00971A98" w:rsidRDefault="002938F1" w:rsidP="00C8794A">
      <w:pPr>
        <w:pStyle w:val="aff"/>
        <w:widowControl w:val="0"/>
        <w:numPr>
          <w:ilvl w:val="0"/>
          <w:numId w:val="222"/>
        </w:numPr>
        <w:tabs>
          <w:tab w:val="left" w:pos="709"/>
        </w:tabs>
        <w:autoSpaceDE w:val="0"/>
        <w:autoSpaceDN w:val="0"/>
        <w:spacing w:after="0"/>
        <w:ind w:left="0" w:firstLine="567"/>
        <w:jc w:val="both"/>
        <w:rPr>
          <w:color w:val="000000" w:themeColor="text1"/>
        </w:rPr>
      </w:pPr>
      <w:r w:rsidRPr="00971A98">
        <w:rPr>
          <w:color w:val="000000" w:themeColor="text1"/>
        </w:rPr>
        <w:t>читать</w:t>
      </w:r>
      <w:r w:rsidRPr="00971A98">
        <w:rPr>
          <w:color w:val="000000" w:themeColor="text1"/>
          <w:spacing w:val="-14"/>
        </w:rPr>
        <w:t xml:space="preserve"> </w:t>
      </w:r>
      <w:r w:rsidRPr="00971A98">
        <w:rPr>
          <w:color w:val="000000" w:themeColor="text1"/>
        </w:rPr>
        <w:t>информацию,</w:t>
      </w:r>
      <w:r w:rsidRPr="00971A98">
        <w:rPr>
          <w:color w:val="000000" w:themeColor="text1"/>
          <w:spacing w:val="-13"/>
        </w:rPr>
        <w:t xml:space="preserve"> </w:t>
      </w:r>
      <w:r w:rsidRPr="00971A98">
        <w:rPr>
          <w:color w:val="000000" w:themeColor="text1"/>
        </w:rPr>
        <w:t>представленную</w:t>
      </w:r>
      <w:r w:rsidRPr="00971A98">
        <w:rPr>
          <w:color w:val="000000" w:themeColor="text1"/>
          <w:spacing w:val="-13"/>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разных</w:t>
      </w:r>
      <w:r w:rsidRPr="00971A98">
        <w:rPr>
          <w:color w:val="000000" w:themeColor="text1"/>
          <w:spacing w:val="-13"/>
        </w:rPr>
        <w:t xml:space="preserve"> </w:t>
      </w:r>
      <w:r w:rsidRPr="00971A98">
        <w:rPr>
          <w:color w:val="000000" w:themeColor="text1"/>
        </w:rPr>
        <w:t>формах;</w:t>
      </w:r>
    </w:p>
    <w:p w:rsidR="002938F1" w:rsidRPr="00971A98" w:rsidRDefault="002938F1" w:rsidP="00C8794A">
      <w:pPr>
        <w:pStyle w:val="aff"/>
        <w:widowControl w:val="0"/>
        <w:numPr>
          <w:ilvl w:val="0"/>
          <w:numId w:val="222"/>
        </w:numPr>
        <w:tabs>
          <w:tab w:val="left" w:pos="709"/>
        </w:tabs>
        <w:autoSpaceDE w:val="0"/>
        <w:autoSpaceDN w:val="0"/>
        <w:spacing w:before="13" w:after="0"/>
        <w:ind w:left="0" w:firstLine="567"/>
        <w:jc w:val="both"/>
        <w:rPr>
          <w:color w:val="000000" w:themeColor="text1"/>
        </w:rPr>
      </w:pPr>
      <w:r w:rsidRPr="00971A98">
        <w:rPr>
          <w:color w:val="000000" w:themeColor="text1"/>
        </w:rPr>
        <w:t>извлекать и интерпретировать числовые данные, представленные</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таблице,</w:t>
      </w:r>
      <w:r w:rsidRPr="00971A98">
        <w:rPr>
          <w:color w:val="000000" w:themeColor="text1"/>
          <w:spacing w:val="7"/>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диаграмме;</w:t>
      </w:r>
    </w:p>
    <w:p w:rsidR="002938F1" w:rsidRPr="00971A98" w:rsidRDefault="002938F1" w:rsidP="00C8794A">
      <w:pPr>
        <w:pStyle w:val="aff"/>
        <w:widowControl w:val="0"/>
        <w:numPr>
          <w:ilvl w:val="0"/>
          <w:numId w:val="222"/>
        </w:numPr>
        <w:tabs>
          <w:tab w:val="left" w:pos="709"/>
        </w:tabs>
        <w:autoSpaceDE w:val="0"/>
        <w:autoSpaceDN w:val="0"/>
        <w:spacing w:after="0"/>
        <w:ind w:left="0" w:firstLine="567"/>
        <w:jc w:val="both"/>
        <w:rPr>
          <w:color w:val="000000" w:themeColor="text1"/>
        </w:rPr>
      </w:pPr>
      <w:r w:rsidRPr="00971A98">
        <w:rPr>
          <w:color w:val="000000" w:themeColor="text1"/>
        </w:rPr>
        <w:t>заполнять таблицы сложения и умножения, дополнять данными</w:t>
      </w:r>
      <w:r w:rsidRPr="00971A98">
        <w:rPr>
          <w:color w:val="000000" w:themeColor="text1"/>
          <w:spacing w:val="7"/>
        </w:rPr>
        <w:t xml:space="preserve"> </w:t>
      </w:r>
      <w:r w:rsidRPr="00971A98">
        <w:rPr>
          <w:color w:val="000000" w:themeColor="text1"/>
        </w:rPr>
        <w:t>чертеж;</w:t>
      </w:r>
    </w:p>
    <w:p w:rsidR="002938F1" w:rsidRPr="00971A98" w:rsidRDefault="002938F1" w:rsidP="00C8794A">
      <w:pPr>
        <w:pStyle w:val="aff"/>
        <w:widowControl w:val="0"/>
        <w:numPr>
          <w:ilvl w:val="0"/>
          <w:numId w:val="222"/>
        </w:numPr>
        <w:tabs>
          <w:tab w:val="left" w:pos="709"/>
        </w:tabs>
        <w:autoSpaceDE w:val="0"/>
        <w:autoSpaceDN w:val="0"/>
        <w:spacing w:after="0"/>
        <w:ind w:left="0" w:firstLine="567"/>
        <w:jc w:val="both"/>
        <w:rPr>
          <w:color w:val="000000" w:themeColor="text1"/>
        </w:rPr>
      </w:pPr>
      <w:r w:rsidRPr="00971A98">
        <w:rPr>
          <w:color w:val="000000" w:themeColor="text1"/>
          <w:w w:val="95"/>
        </w:rPr>
        <w:t>устанавливать соответствие между различными записями ре</w:t>
      </w:r>
      <w:r w:rsidRPr="00971A98">
        <w:rPr>
          <w:color w:val="000000" w:themeColor="text1"/>
        </w:rPr>
        <w:t>шения</w:t>
      </w:r>
      <w:r w:rsidRPr="00971A98">
        <w:rPr>
          <w:color w:val="000000" w:themeColor="text1"/>
          <w:spacing w:val="7"/>
        </w:rPr>
        <w:t xml:space="preserve"> </w:t>
      </w:r>
      <w:r w:rsidRPr="00971A98">
        <w:rPr>
          <w:color w:val="000000" w:themeColor="text1"/>
        </w:rPr>
        <w:t>задачи;</w:t>
      </w:r>
    </w:p>
    <w:p w:rsidR="002938F1" w:rsidRPr="00971A98" w:rsidRDefault="002938F1" w:rsidP="00C8794A">
      <w:pPr>
        <w:pStyle w:val="aff"/>
        <w:widowControl w:val="0"/>
        <w:numPr>
          <w:ilvl w:val="0"/>
          <w:numId w:val="222"/>
        </w:numPr>
        <w:tabs>
          <w:tab w:val="left" w:pos="709"/>
        </w:tabs>
        <w:autoSpaceDE w:val="0"/>
        <w:autoSpaceDN w:val="0"/>
        <w:spacing w:after="0"/>
        <w:ind w:left="0" w:firstLine="567"/>
        <w:jc w:val="both"/>
        <w:rPr>
          <w:color w:val="000000" w:themeColor="text1"/>
        </w:rPr>
      </w:pPr>
      <w:r w:rsidRPr="00971A98">
        <w:rPr>
          <w:color w:val="000000" w:themeColor="text1"/>
        </w:rPr>
        <w:t>использовать</w:t>
      </w:r>
      <w:r w:rsidRPr="00971A98">
        <w:rPr>
          <w:color w:val="000000" w:themeColor="text1"/>
          <w:spacing w:val="1"/>
        </w:rPr>
        <w:t xml:space="preserve"> </w:t>
      </w:r>
      <w:r w:rsidRPr="00971A98">
        <w:rPr>
          <w:color w:val="000000" w:themeColor="text1"/>
        </w:rPr>
        <w:t>дополнительную</w:t>
      </w:r>
      <w:r w:rsidRPr="00971A98">
        <w:rPr>
          <w:color w:val="000000" w:themeColor="text1"/>
          <w:spacing w:val="1"/>
        </w:rPr>
        <w:t xml:space="preserve"> </w:t>
      </w:r>
      <w:r w:rsidRPr="00971A98">
        <w:rPr>
          <w:color w:val="000000" w:themeColor="text1"/>
        </w:rPr>
        <w:t>литературу</w:t>
      </w:r>
      <w:r w:rsidRPr="00971A98">
        <w:rPr>
          <w:color w:val="000000" w:themeColor="text1"/>
          <w:spacing w:val="1"/>
        </w:rPr>
        <w:t xml:space="preserve"> </w:t>
      </w:r>
      <w:r w:rsidRPr="00971A98">
        <w:rPr>
          <w:color w:val="000000" w:themeColor="text1"/>
        </w:rPr>
        <w:t>(справочники,</w:t>
      </w:r>
      <w:r w:rsidRPr="00971A98">
        <w:rPr>
          <w:color w:val="000000" w:themeColor="text1"/>
          <w:spacing w:val="1"/>
        </w:rPr>
        <w:t xml:space="preserve"> </w:t>
      </w:r>
      <w:r w:rsidRPr="00971A98">
        <w:rPr>
          <w:color w:val="000000" w:themeColor="text1"/>
        </w:rPr>
        <w:t>словари) для установления и проверки значения математического</w:t>
      </w:r>
      <w:r w:rsidRPr="00971A98">
        <w:rPr>
          <w:color w:val="000000" w:themeColor="text1"/>
          <w:spacing w:val="7"/>
        </w:rPr>
        <w:t xml:space="preserve"> </w:t>
      </w:r>
      <w:r w:rsidRPr="00971A98">
        <w:rPr>
          <w:color w:val="000000" w:themeColor="text1"/>
        </w:rPr>
        <w:t>термина</w:t>
      </w:r>
      <w:r w:rsidRPr="00971A98">
        <w:rPr>
          <w:color w:val="000000" w:themeColor="text1"/>
          <w:spacing w:val="8"/>
        </w:rPr>
        <w:t xml:space="preserve"> </w:t>
      </w:r>
      <w:r w:rsidRPr="00971A98">
        <w:rPr>
          <w:color w:val="000000" w:themeColor="text1"/>
        </w:rPr>
        <w:t>(понятия).</w:t>
      </w:r>
    </w:p>
    <w:p w:rsidR="002938F1" w:rsidRPr="00971A98" w:rsidRDefault="002938F1" w:rsidP="00B4400E">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16"/>
          <w:w w:val="120"/>
          <w:sz w:val="20"/>
          <w:szCs w:val="20"/>
        </w:rPr>
        <w:t xml:space="preserve"> </w:t>
      </w:r>
      <w:r w:rsidRPr="00971A98">
        <w:rPr>
          <w:rFonts w:ascii="Times New Roman" w:hAnsi="Times New Roman" w:cs="Times New Roman"/>
          <w:i/>
          <w:color w:val="000000" w:themeColor="text1"/>
          <w:w w:val="120"/>
          <w:sz w:val="20"/>
          <w:szCs w:val="20"/>
        </w:rPr>
        <w:t>коммуникативные</w:t>
      </w:r>
      <w:r w:rsidRPr="00971A98">
        <w:rPr>
          <w:rFonts w:ascii="Times New Roman" w:hAnsi="Times New Roman" w:cs="Times New Roman"/>
          <w:i/>
          <w:color w:val="000000" w:themeColor="text1"/>
          <w:spacing w:val="17"/>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17"/>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C8794A">
      <w:pPr>
        <w:pStyle w:val="aff"/>
        <w:widowControl w:val="0"/>
        <w:numPr>
          <w:ilvl w:val="0"/>
          <w:numId w:val="223"/>
        </w:numPr>
        <w:tabs>
          <w:tab w:val="left" w:pos="709"/>
        </w:tabs>
        <w:autoSpaceDE w:val="0"/>
        <w:autoSpaceDN w:val="0"/>
        <w:spacing w:after="0"/>
        <w:ind w:left="0" w:firstLine="567"/>
        <w:jc w:val="both"/>
        <w:rPr>
          <w:color w:val="000000" w:themeColor="text1"/>
        </w:rPr>
      </w:pPr>
      <w:r w:rsidRPr="00971A98">
        <w:rPr>
          <w:color w:val="000000" w:themeColor="text1"/>
        </w:rPr>
        <w:t>использовать</w:t>
      </w:r>
      <w:r w:rsidRPr="00971A98">
        <w:rPr>
          <w:color w:val="000000" w:themeColor="text1"/>
          <w:spacing w:val="15"/>
        </w:rPr>
        <w:t xml:space="preserve"> </w:t>
      </w:r>
      <w:r w:rsidRPr="00971A98">
        <w:rPr>
          <w:color w:val="000000" w:themeColor="text1"/>
        </w:rPr>
        <w:t>математическую</w:t>
      </w:r>
      <w:r w:rsidRPr="00971A98">
        <w:rPr>
          <w:color w:val="000000" w:themeColor="text1"/>
          <w:spacing w:val="15"/>
        </w:rPr>
        <w:t xml:space="preserve"> </w:t>
      </w:r>
      <w:r w:rsidRPr="00971A98">
        <w:rPr>
          <w:color w:val="000000" w:themeColor="text1"/>
        </w:rPr>
        <w:t>терминологию</w:t>
      </w:r>
      <w:r w:rsidRPr="00971A98">
        <w:rPr>
          <w:color w:val="000000" w:themeColor="text1"/>
          <w:spacing w:val="15"/>
        </w:rPr>
        <w:t xml:space="preserve"> </w:t>
      </w:r>
      <w:r w:rsidRPr="00971A98">
        <w:rPr>
          <w:color w:val="000000" w:themeColor="text1"/>
        </w:rPr>
        <w:t>для</w:t>
      </w:r>
      <w:r w:rsidRPr="00971A98">
        <w:rPr>
          <w:color w:val="000000" w:themeColor="text1"/>
          <w:spacing w:val="15"/>
        </w:rPr>
        <w:t xml:space="preserve"> </w:t>
      </w:r>
      <w:r w:rsidRPr="00971A98">
        <w:rPr>
          <w:color w:val="000000" w:themeColor="text1"/>
        </w:rPr>
        <w:t>описания</w:t>
      </w:r>
      <w:r w:rsidRPr="00971A98">
        <w:rPr>
          <w:color w:val="000000" w:themeColor="text1"/>
          <w:spacing w:val="-61"/>
        </w:rPr>
        <w:t xml:space="preserve"> </w:t>
      </w:r>
      <w:r w:rsidRPr="00971A98">
        <w:rPr>
          <w:color w:val="000000" w:themeColor="text1"/>
        </w:rPr>
        <w:t>отношений</w:t>
      </w:r>
      <w:r w:rsidRPr="00971A98">
        <w:rPr>
          <w:color w:val="000000" w:themeColor="text1"/>
          <w:spacing w:val="6"/>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зависимостей;</w:t>
      </w:r>
    </w:p>
    <w:p w:rsidR="002938F1" w:rsidRPr="00971A98" w:rsidRDefault="002938F1" w:rsidP="00C8794A">
      <w:pPr>
        <w:pStyle w:val="aff"/>
        <w:widowControl w:val="0"/>
        <w:numPr>
          <w:ilvl w:val="0"/>
          <w:numId w:val="223"/>
        </w:numPr>
        <w:tabs>
          <w:tab w:val="left" w:pos="709"/>
        </w:tabs>
        <w:autoSpaceDE w:val="0"/>
        <w:autoSpaceDN w:val="0"/>
        <w:spacing w:after="0"/>
        <w:ind w:left="0" w:firstLine="567"/>
        <w:jc w:val="both"/>
        <w:rPr>
          <w:color w:val="000000" w:themeColor="text1"/>
        </w:rPr>
      </w:pPr>
      <w:r w:rsidRPr="00971A98">
        <w:rPr>
          <w:color w:val="000000" w:themeColor="text1"/>
        </w:rPr>
        <w:t>строить</w:t>
      </w:r>
      <w:r w:rsidRPr="00971A98">
        <w:rPr>
          <w:color w:val="000000" w:themeColor="text1"/>
          <w:spacing w:val="3"/>
        </w:rPr>
        <w:t xml:space="preserve"> </w:t>
      </w:r>
      <w:r w:rsidRPr="00971A98">
        <w:rPr>
          <w:color w:val="000000" w:themeColor="text1"/>
        </w:rPr>
        <w:t>речевые</w:t>
      </w:r>
      <w:r w:rsidRPr="00971A98">
        <w:rPr>
          <w:color w:val="000000" w:themeColor="text1"/>
          <w:spacing w:val="4"/>
        </w:rPr>
        <w:t xml:space="preserve"> </w:t>
      </w:r>
      <w:r w:rsidRPr="00971A98">
        <w:rPr>
          <w:color w:val="000000" w:themeColor="text1"/>
        </w:rPr>
        <w:t>высказывания</w:t>
      </w:r>
      <w:r w:rsidRPr="00971A98">
        <w:rPr>
          <w:color w:val="000000" w:themeColor="text1"/>
          <w:spacing w:val="4"/>
        </w:rPr>
        <w:t xml:space="preserve"> </w:t>
      </w:r>
      <w:r w:rsidRPr="00971A98">
        <w:rPr>
          <w:color w:val="000000" w:themeColor="text1"/>
        </w:rPr>
        <w:t>для</w:t>
      </w:r>
      <w:r w:rsidRPr="00971A98">
        <w:rPr>
          <w:color w:val="000000" w:themeColor="text1"/>
          <w:spacing w:val="3"/>
        </w:rPr>
        <w:t xml:space="preserve"> </w:t>
      </w:r>
      <w:r w:rsidRPr="00971A98">
        <w:rPr>
          <w:color w:val="000000" w:themeColor="text1"/>
        </w:rPr>
        <w:t>решения</w:t>
      </w:r>
      <w:r w:rsidRPr="00971A98">
        <w:rPr>
          <w:color w:val="000000" w:themeColor="text1"/>
          <w:spacing w:val="4"/>
        </w:rPr>
        <w:t xml:space="preserve"> </w:t>
      </w:r>
      <w:r w:rsidRPr="00971A98">
        <w:rPr>
          <w:color w:val="000000" w:themeColor="text1"/>
        </w:rPr>
        <w:t>задач;</w:t>
      </w:r>
      <w:r w:rsidRPr="00971A98">
        <w:rPr>
          <w:color w:val="000000" w:themeColor="text1"/>
          <w:spacing w:val="4"/>
        </w:rPr>
        <w:t xml:space="preserve"> </w:t>
      </w:r>
      <w:r w:rsidRPr="00971A98">
        <w:rPr>
          <w:color w:val="000000" w:themeColor="text1"/>
        </w:rPr>
        <w:t>составлять</w:t>
      </w:r>
      <w:r w:rsidRPr="00971A98">
        <w:rPr>
          <w:color w:val="000000" w:themeColor="text1"/>
          <w:spacing w:val="7"/>
        </w:rPr>
        <w:t xml:space="preserve"> </w:t>
      </w:r>
      <w:r w:rsidRPr="00971A98">
        <w:rPr>
          <w:color w:val="000000" w:themeColor="text1"/>
        </w:rPr>
        <w:t>текстовую</w:t>
      </w:r>
      <w:r w:rsidRPr="00971A98">
        <w:rPr>
          <w:color w:val="000000" w:themeColor="text1"/>
          <w:spacing w:val="8"/>
        </w:rPr>
        <w:t xml:space="preserve"> </w:t>
      </w:r>
      <w:r w:rsidRPr="00971A98">
        <w:rPr>
          <w:color w:val="000000" w:themeColor="text1"/>
        </w:rPr>
        <w:t>задачу;</w:t>
      </w:r>
    </w:p>
    <w:p w:rsidR="002938F1" w:rsidRPr="00971A98" w:rsidRDefault="002938F1" w:rsidP="00C8794A">
      <w:pPr>
        <w:pStyle w:val="aff"/>
        <w:widowControl w:val="0"/>
        <w:numPr>
          <w:ilvl w:val="0"/>
          <w:numId w:val="223"/>
        </w:numPr>
        <w:tabs>
          <w:tab w:val="left" w:pos="709"/>
        </w:tabs>
        <w:autoSpaceDE w:val="0"/>
        <w:autoSpaceDN w:val="0"/>
        <w:spacing w:after="0"/>
        <w:ind w:left="0" w:firstLine="567"/>
        <w:jc w:val="both"/>
        <w:rPr>
          <w:color w:val="000000" w:themeColor="text1"/>
        </w:rPr>
      </w:pPr>
      <w:r w:rsidRPr="00971A98">
        <w:rPr>
          <w:color w:val="000000" w:themeColor="text1"/>
        </w:rPr>
        <w:t>объяснять</w:t>
      </w:r>
      <w:r w:rsidRPr="00971A98">
        <w:rPr>
          <w:color w:val="000000" w:themeColor="text1"/>
          <w:spacing w:val="3"/>
        </w:rPr>
        <w:t xml:space="preserve"> </w:t>
      </w:r>
      <w:r w:rsidRPr="00971A98">
        <w:rPr>
          <w:color w:val="000000" w:themeColor="text1"/>
        </w:rPr>
        <w:t>на</w:t>
      </w:r>
      <w:r w:rsidRPr="00971A98">
        <w:rPr>
          <w:color w:val="000000" w:themeColor="text1"/>
          <w:spacing w:val="4"/>
        </w:rPr>
        <w:t xml:space="preserve"> </w:t>
      </w:r>
      <w:r w:rsidRPr="00971A98">
        <w:rPr>
          <w:color w:val="000000" w:themeColor="text1"/>
        </w:rPr>
        <w:t>примерах</w:t>
      </w:r>
      <w:r w:rsidRPr="00971A98">
        <w:rPr>
          <w:color w:val="000000" w:themeColor="text1"/>
          <w:spacing w:val="4"/>
        </w:rPr>
        <w:t xml:space="preserve"> </w:t>
      </w:r>
      <w:r w:rsidRPr="00971A98">
        <w:rPr>
          <w:color w:val="000000" w:themeColor="text1"/>
        </w:rPr>
        <w:t>отношения</w:t>
      </w:r>
      <w:r w:rsidRPr="00971A98">
        <w:rPr>
          <w:color w:val="000000" w:themeColor="text1"/>
          <w:spacing w:val="3"/>
        </w:rPr>
        <w:t xml:space="preserve"> </w:t>
      </w:r>
      <w:r w:rsidRPr="00971A98">
        <w:rPr>
          <w:color w:val="000000" w:themeColor="text1"/>
        </w:rPr>
        <w:t>«больше/меньше</w:t>
      </w:r>
      <w:r w:rsidRPr="00971A98">
        <w:rPr>
          <w:color w:val="000000" w:themeColor="text1"/>
          <w:spacing w:val="4"/>
        </w:rPr>
        <w:t xml:space="preserve"> </w:t>
      </w:r>
      <w:r w:rsidRPr="00971A98">
        <w:rPr>
          <w:color w:val="000000" w:themeColor="text1"/>
        </w:rPr>
        <w:t>на</w:t>
      </w:r>
      <w:r w:rsidRPr="00971A98">
        <w:rPr>
          <w:color w:val="000000" w:themeColor="text1"/>
          <w:spacing w:val="4"/>
        </w:rPr>
        <w:t xml:space="preserve"> </w:t>
      </w:r>
      <w:r w:rsidRPr="00971A98">
        <w:rPr>
          <w:color w:val="000000" w:themeColor="text1"/>
        </w:rPr>
        <w:t>…</w:t>
      </w:r>
      <w:r w:rsidRPr="00971A98">
        <w:rPr>
          <w:color w:val="000000" w:themeColor="text1"/>
          <w:spacing w:val="3"/>
        </w:rPr>
        <w:t xml:space="preserve"> </w:t>
      </w:r>
      <w:r w:rsidRPr="00971A98">
        <w:rPr>
          <w:color w:val="000000" w:themeColor="text1"/>
        </w:rPr>
        <w:t xml:space="preserve">», </w:t>
      </w:r>
      <w:r w:rsidRPr="00971A98">
        <w:rPr>
          <w:color w:val="000000" w:themeColor="text1"/>
          <w:w w:val="105"/>
        </w:rPr>
        <w:t>«больше/меньше</w:t>
      </w:r>
      <w:r w:rsidRPr="00971A98">
        <w:rPr>
          <w:color w:val="000000" w:themeColor="text1"/>
          <w:spacing w:val="-5"/>
          <w:w w:val="105"/>
        </w:rPr>
        <w:t xml:space="preserve"> </w:t>
      </w:r>
      <w:r w:rsidRPr="00971A98">
        <w:rPr>
          <w:color w:val="000000" w:themeColor="text1"/>
          <w:w w:val="105"/>
        </w:rPr>
        <w:t>в</w:t>
      </w:r>
      <w:r w:rsidRPr="00971A98">
        <w:rPr>
          <w:color w:val="000000" w:themeColor="text1"/>
          <w:spacing w:val="-4"/>
          <w:w w:val="105"/>
        </w:rPr>
        <w:t xml:space="preserve"> </w:t>
      </w:r>
      <w:r w:rsidRPr="00971A98">
        <w:rPr>
          <w:color w:val="000000" w:themeColor="text1"/>
          <w:w w:val="105"/>
        </w:rPr>
        <w:t>…</w:t>
      </w:r>
      <w:r w:rsidRPr="00971A98">
        <w:rPr>
          <w:color w:val="000000" w:themeColor="text1"/>
          <w:spacing w:val="-5"/>
          <w:w w:val="105"/>
        </w:rPr>
        <w:t xml:space="preserve"> </w:t>
      </w:r>
      <w:r w:rsidRPr="00971A98">
        <w:rPr>
          <w:color w:val="000000" w:themeColor="text1"/>
          <w:w w:val="110"/>
        </w:rPr>
        <w:t>»,</w:t>
      </w:r>
      <w:r w:rsidRPr="00971A98">
        <w:rPr>
          <w:color w:val="000000" w:themeColor="text1"/>
          <w:spacing w:val="-7"/>
          <w:w w:val="110"/>
        </w:rPr>
        <w:t xml:space="preserve"> </w:t>
      </w:r>
      <w:r w:rsidRPr="00971A98">
        <w:rPr>
          <w:color w:val="000000" w:themeColor="text1"/>
          <w:w w:val="105"/>
        </w:rPr>
        <w:t>«равно»;</w:t>
      </w:r>
    </w:p>
    <w:p w:rsidR="002938F1" w:rsidRPr="00971A98" w:rsidRDefault="002938F1" w:rsidP="00C8794A">
      <w:pPr>
        <w:pStyle w:val="aff"/>
        <w:widowControl w:val="0"/>
        <w:numPr>
          <w:ilvl w:val="0"/>
          <w:numId w:val="223"/>
        </w:numPr>
        <w:tabs>
          <w:tab w:val="left" w:pos="709"/>
        </w:tabs>
        <w:autoSpaceDE w:val="0"/>
        <w:autoSpaceDN w:val="0"/>
        <w:spacing w:after="0"/>
        <w:ind w:left="0" w:firstLine="567"/>
        <w:jc w:val="both"/>
        <w:rPr>
          <w:color w:val="000000" w:themeColor="text1"/>
        </w:rPr>
      </w:pPr>
      <w:r w:rsidRPr="00971A98">
        <w:rPr>
          <w:color w:val="000000" w:themeColor="text1"/>
        </w:rPr>
        <w:t>использовать математическую символику для составления</w:t>
      </w:r>
      <w:r w:rsidRPr="00971A98">
        <w:rPr>
          <w:color w:val="000000" w:themeColor="text1"/>
          <w:spacing w:val="1"/>
        </w:rPr>
        <w:t xml:space="preserve"> </w:t>
      </w:r>
      <w:r w:rsidRPr="00971A98">
        <w:rPr>
          <w:color w:val="000000" w:themeColor="text1"/>
        </w:rPr>
        <w:t>числовых</w:t>
      </w:r>
      <w:r w:rsidRPr="00971A98">
        <w:rPr>
          <w:color w:val="000000" w:themeColor="text1"/>
          <w:spacing w:val="7"/>
        </w:rPr>
        <w:t xml:space="preserve"> </w:t>
      </w:r>
      <w:r w:rsidRPr="00971A98">
        <w:rPr>
          <w:color w:val="000000" w:themeColor="text1"/>
        </w:rPr>
        <w:t>выражений;</w:t>
      </w:r>
    </w:p>
    <w:p w:rsidR="002938F1" w:rsidRPr="00971A98" w:rsidRDefault="002938F1" w:rsidP="00C8794A">
      <w:pPr>
        <w:pStyle w:val="aff"/>
        <w:widowControl w:val="0"/>
        <w:numPr>
          <w:ilvl w:val="0"/>
          <w:numId w:val="223"/>
        </w:numPr>
        <w:tabs>
          <w:tab w:val="left" w:pos="709"/>
        </w:tabs>
        <w:autoSpaceDE w:val="0"/>
        <w:autoSpaceDN w:val="0"/>
        <w:spacing w:after="0"/>
        <w:ind w:left="0" w:firstLine="567"/>
        <w:jc w:val="both"/>
        <w:rPr>
          <w:color w:val="000000" w:themeColor="text1"/>
        </w:rPr>
      </w:pPr>
      <w:r w:rsidRPr="00971A98">
        <w:rPr>
          <w:color w:val="000000" w:themeColor="text1"/>
        </w:rPr>
        <w:t>выбирать, осуществлять переход от одних единиц измерения величины к другим в соответствии с практической ситуацией;</w:t>
      </w:r>
    </w:p>
    <w:p w:rsidR="002938F1" w:rsidRPr="00971A98" w:rsidRDefault="002938F1" w:rsidP="00C8794A">
      <w:pPr>
        <w:pStyle w:val="aff"/>
        <w:widowControl w:val="0"/>
        <w:numPr>
          <w:ilvl w:val="0"/>
          <w:numId w:val="223"/>
        </w:numPr>
        <w:tabs>
          <w:tab w:val="left" w:pos="709"/>
        </w:tabs>
        <w:autoSpaceDE w:val="0"/>
        <w:autoSpaceDN w:val="0"/>
        <w:spacing w:after="0"/>
        <w:ind w:left="0" w:firstLine="567"/>
        <w:jc w:val="both"/>
        <w:rPr>
          <w:color w:val="000000" w:themeColor="text1"/>
        </w:rPr>
      </w:pPr>
      <w:r w:rsidRPr="00971A98">
        <w:rPr>
          <w:color w:val="000000" w:themeColor="text1"/>
          <w:w w:val="95"/>
        </w:rPr>
        <w:t>участвовать в обсуждении ошибок в ходе и результате выпол</w:t>
      </w:r>
      <w:r w:rsidRPr="00971A98">
        <w:rPr>
          <w:color w:val="000000" w:themeColor="text1"/>
        </w:rPr>
        <w:t>нения</w:t>
      </w:r>
      <w:r w:rsidRPr="00971A98">
        <w:rPr>
          <w:color w:val="000000" w:themeColor="text1"/>
          <w:spacing w:val="7"/>
        </w:rPr>
        <w:t xml:space="preserve"> </w:t>
      </w:r>
      <w:r w:rsidRPr="00971A98">
        <w:rPr>
          <w:color w:val="000000" w:themeColor="text1"/>
        </w:rPr>
        <w:t>вычисления.</w:t>
      </w:r>
    </w:p>
    <w:p w:rsidR="002938F1" w:rsidRPr="00971A98" w:rsidRDefault="002938F1" w:rsidP="00B4400E">
      <w:pPr>
        <w:tabs>
          <w:tab w:val="left" w:pos="709"/>
        </w:tabs>
        <w:spacing w:before="2"/>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регулятивные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10"/>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C8794A">
      <w:pPr>
        <w:pStyle w:val="aff"/>
        <w:widowControl w:val="0"/>
        <w:numPr>
          <w:ilvl w:val="0"/>
          <w:numId w:val="224"/>
        </w:numPr>
        <w:tabs>
          <w:tab w:val="left" w:pos="709"/>
        </w:tabs>
        <w:autoSpaceDE w:val="0"/>
        <w:autoSpaceDN w:val="0"/>
        <w:spacing w:after="0"/>
        <w:ind w:left="0" w:firstLine="567"/>
        <w:jc w:val="both"/>
        <w:rPr>
          <w:color w:val="000000" w:themeColor="text1"/>
        </w:rPr>
      </w:pPr>
      <w:r w:rsidRPr="00971A98">
        <w:rPr>
          <w:color w:val="000000" w:themeColor="text1"/>
        </w:rPr>
        <w:t>проверять</w:t>
      </w:r>
      <w:r w:rsidRPr="00971A98">
        <w:rPr>
          <w:color w:val="000000" w:themeColor="text1"/>
          <w:spacing w:val="1"/>
        </w:rPr>
        <w:t xml:space="preserve"> </w:t>
      </w:r>
      <w:r w:rsidRPr="00971A98">
        <w:rPr>
          <w:color w:val="000000" w:themeColor="text1"/>
        </w:rPr>
        <w:t>ход</w:t>
      </w:r>
      <w:r w:rsidRPr="00971A98">
        <w:rPr>
          <w:color w:val="000000" w:themeColor="text1"/>
          <w:spacing w:val="1"/>
        </w:rPr>
        <w:t xml:space="preserve"> </w:t>
      </w:r>
      <w:r w:rsidRPr="00971A98">
        <w:rPr>
          <w:color w:val="000000" w:themeColor="text1"/>
        </w:rPr>
        <w:t>и</w:t>
      </w:r>
      <w:r w:rsidRPr="00971A98">
        <w:rPr>
          <w:color w:val="000000" w:themeColor="text1"/>
          <w:spacing w:val="2"/>
        </w:rPr>
        <w:t xml:space="preserve"> </w:t>
      </w:r>
      <w:r w:rsidRPr="00971A98">
        <w:rPr>
          <w:color w:val="000000" w:themeColor="text1"/>
        </w:rPr>
        <w:t>результат</w:t>
      </w:r>
      <w:r w:rsidRPr="00971A98">
        <w:rPr>
          <w:color w:val="000000" w:themeColor="text1"/>
          <w:spacing w:val="1"/>
        </w:rPr>
        <w:t xml:space="preserve"> </w:t>
      </w:r>
      <w:r w:rsidRPr="00971A98">
        <w:rPr>
          <w:color w:val="000000" w:themeColor="text1"/>
        </w:rPr>
        <w:t>выполнения</w:t>
      </w:r>
      <w:r w:rsidRPr="00971A98">
        <w:rPr>
          <w:color w:val="000000" w:themeColor="text1"/>
          <w:spacing w:val="1"/>
        </w:rPr>
        <w:t xml:space="preserve"> </w:t>
      </w:r>
      <w:r w:rsidRPr="00971A98">
        <w:rPr>
          <w:color w:val="000000" w:themeColor="text1"/>
        </w:rPr>
        <w:t>действия;</w:t>
      </w:r>
    </w:p>
    <w:p w:rsidR="002938F1" w:rsidRPr="00971A98" w:rsidRDefault="002938F1" w:rsidP="00C8794A">
      <w:pPr>
        <w:pStyle w:val="aff"/>
        <w:widowControl w:val="0"/>
        <w:numPr>
          <w:ilvl w:val="0"/>
          <w:numId w:val="224"/>
        </w:numPr>
        <w:tabs>
          <w:tab w:val="left" w:pos="709"/>
        </w:tabs>
        <w:autoSpaceDE w:val="0"/>
        <w:autoSpaceDN w:val="0"/>
        <w:spacing w:after="0"/>
        <w:ind w:left="0" w:firstLine="567"/>
        <w:jc w:val="both"/>
        <w:rPr>
          <w:color w:val="000000" w:themeColor="text1"/>
        </w:rPr>
      </w:pPr>
      <w:r w:rsidRPr="00971A98">
        <w:rPr>
          <w:color w:val="000000" w:themeColor="text1"/>
        </w:rPr>
        <w:t>вести</w:t>
      </w:r>
      <w:r w:rsidRPr="00971A98">
        <w:rPr>
          <w:color w:val="000000" w:themeColor="text1"/>
          <w:spacing w:val="1"/>
        </w:rPr>
        <w:t xml:space="preserve"> </w:t>
      </w:r>
      <w:r w:rsidRPr="00971A98">
        <w:rPr>
          <w:color w:val="000000" w:themeColor="text1"/>
        </w:rPr>
        <w:t>поиск</w:t>
      </w:r>
      <w:r w:rsidRPr="00971A98">
        <w:rPr>
          <w:color w:val="000000" w:themeColor="text1"/>
          <w:spacing w:val="1"/>
        </w:rPr>
        <w:t xml:space="preserve"> </w:t>
      </w:r>
      <w:r w:rsidRPr="00971A98">
        <w:rPr>
          <w:color w:val="000000" w:themeColor="text1"/>
        </w:rPr>
        <w:t>ошибок,</w:t>
      </w:r>
      <w:r w:rsidRPr="00971A98">
        <w:rPr>
          <w:color w:val="000000" w:themeColor="text1"/>
          <w:spacing w:val="1"/>
        </w:rPr>
        <w:t xml:space="preserve"> </w:t>
      </w:r>
      <w:r w:rsidRPr="00971A98">
        <w:rPr>
          <w:color w:val="000000" w:themeColor="text1"/>
        </w:rPr>
        <w:t>характеризовать</w:t>
      </w:r>
      <w:r w:rsidRPr="00971A98">
        <w:rPr>
          <w:color w:val="000000" w:themeColor="text1"/>
          <w:spacing w:val="1"/>
        </w:rPr>
        <w:t xml:space="preserve"> </w:t>
      </w:r>
      <w:r w:rsidRPr="00971A98">
        <w:rPr>
          <w:color w:val="000000" w:themeColor="text1"/>
        </w:rPr>
        <w:t>их</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исправлять;</w:t>
      </w:r>
    </w:p>
    <w:p w:rsidR="002938F1" w:rsidRPr="00971A98" w:rsidRDefault="002938F1" w:rsidP="00C8794A">
      <w:pPr>
        <w:pStyle w:val="aff"/>
        <w:widowControl w:val="0"/>
        <w:numPr>
          <w:ilvl w:val="0"/>
          <w:numId w:val="224"/>
        </w:numPr>
        <w:tabs>
          <w:tab w:val="left" w:pos="709"/>
        </w:tabs>
        <w:autoSpaceDE w:val="0"/>
        <w:autoSpaceDN w:val="0"/>
        <w:spacing w:after="0"/>
        <w:ind w:left="0" w:firstLine="567"/>
        <w:jc w:val="both"/>
        <w:rPr>
          <w:color w:val="000000" w:themeColor="text1"/>
        </w:rPr>
      </w:pPr>
      <w:r w:rsidRPr="00971A98">
        <w:rPr>
          <w:color w:val="000000" w:themeColor="text1"/>
        </w:rPr>
        <w:t>формулировать</w:t>
      </w:r>
      <w:r w:rsidRPr="00971A98">
        <w:rPr>
          <w:color w:val="000000" w:themeColor="text1"/>
          <w:spacing w:val="-4"/>
        </w:rPr>
        <w:t xml:space="preserve"> </w:t>
      </w:r>
      <w:r w:rsidRPr="00971A98">
        <w:rPr>
          <w:color w:val="000000" w:themeColor="text1"/>
        </w:rPr>
        <w:t>ответ</w:t>
      </w:r>
      <w:r w:rsidRPr="00971A98">
        <w:rPr>
          <w:color w:val="000000" w:themeColor="text1"/>
          <w:spacing w:val="-4"/>
        </w:rPr>
        <w:t xml:space="preserve"> </w:t>
      </w:r>
      <w:r w:rsidRPr="00971A98">
        <w:rPr>
          <w:color w:val="000000" w:themeColor="text1"/>
        </w:rPr>
        <w:t>(вывод),</w:t>
      </w:r>
      <w:r w:rsidRPr="00971A98">
        <w:rPr>
          <w:color w:val="000000" w:themeColor="text1"/>
          <w:spacing w:val="-4"/>
        </w:rPr>
        <w:t xml:space="preserve"> </w:t>
      </w:r>
      <w:r w:rsidRPr="00971A98">
        <w:rPr>
          <w:color w:val="000000" w:themeColor="text1"/>
        </w:rPr>
        <w:t>подтверждать</w:t>
      </w:r>
      <w:r w:rsidRPr="00971A98">
        <w:rPr>
          <w:color w:val="000000" w:themeColor="text1"/>
          <w:spacing w:val="-4"/>
        </w:rPr>
        <w:t xml:space="preserve"> </w:t>
      </w:r>
      <w:r w:rsidRPr="00971A98">
        <w:rPr>
          <w:color w:val="000000" w:themeColor="text1"/>
        </w:rPr>
        <w:t>его</w:t>
      </w:r>
      <w:r w:rsidRPr="00971A98">
        <w:rPr>
          <w:color w:val="000000" w:themeColor="text1"/>
          <w:spacing w:val="-4"/>
        </w:rPr>
        <w:t xml:space="preserve"> </w:t>
      </w:r>
      <w:r w:rsidRPr="00971A98">
        <w:rPr>
          <w:color w:val="000000" w:themeColor="text1"/>
        </w:rPr>
        <w:t>объяснением,</w:t>
      </w:r>
      <w:r w:rsidRPr="00971A98">
        <w:rPr>
          <w:color w:val="000000" w:themeColor="text1"/>
          <w:spacing w:val="7"/>
        </w:rPr>
        <w:t xml:space="preserve"> </w:t>
      </w:r>
      <w:r w:rsidRPr="00971A98">
        <w:rPr>
          <w:color w:val="000000" w:themeColor="text1"/>
        </w:rPr>
        <w:t>расчётами;</w:t>
      </w:r>
    </w:p>
    <w:p w:rsidR="002938F1" w:rsidRPr="00971A98" w:rsidRDefault="002938F1" w:rsidP="00C8794A">
      <w:pPr>
        <w:pStyle w:val="aff"/>
        <w:widowControl w:val="0"/>
        <w:numPr>
          <w:ilvl w:val="0"/>
          <w:numId w:val="224"/>
        </w:numPr>
        <w:tabs>
          <w:tab w:val="left" w:pos="709"/>
        </w:tabs>
        <w:autoSpaceDE w:val="0"/>
        <w:autoSpaceDN w:val="0"/>
        <w:spacing w:after="0"/>
        <w:ind w:left="0" w:firstLine="567"/>
        <w:jc w:val="both"/>
        <w:rPr>
          <w:color w:val="000000" w:themeColor="text1"/>
        </w:rPr>
      </w:pPr>
      <w:r w:rsidRPr="00971A98">
        <w:rPr>
          <w:color w:val="000000" w:themeColor="text1"/>
        </w:rPr>
        <w:t>выбирать и использовать различные приёмы при</w:t>
      </w:r>
      <w:r w:rsidRPr="00971A98">
        <w:rPr>
          <w:color w:val="000000" w:themeColor="text1"/>
        </w:rPr>
        <w:lastRenderedPageBreak/>
        <w:t>кидки и</w:t>
      </w:r>
      <w:r w:rsidRPr="00971A98">
        <w:rPr>
          <w:color w:val="000000" w:themeColor="text1"/>
          <w:spacing w:val="1"/>
        </w:rPr>
        <w:t xml:space="preserve"> </w:t>
      </w:r>
      <w:r w:rsidRPr="00971A98">
        <w:rPr>
          <w:color w:val="000000" w:themeColor="text1"/>
        </w:rPr>
        <w:t>проверки правильности вычисления; проверять полноту и</w:t>
      </w:r>
      <w:r w:rsidRPr="00971A98">
        <w:rPr>
          <w:color w:val="000000" w:themeColor="text1"/>
          <w:spacing w:val="1"/>
        </w:rPr>
        <w:t xml:space="preserve"> </w:t>
      </w:r>
      <w:r w:rsidRPr="00971A98">
        <w:rPr>
          <w:color w:val="000000" w:themeColor="text1"/>
        </w:rPr>
        <w:t>правильность</w:t>
      </w:r>
      <w:r w:rsidRPr="00971A98">
        <w:rPr>
          <w:color w:val="000000" w:themeColor="text1"/>
          <w:spacing w:val="6"/>
        </w:rPr>
        <w:t xml:space="preserve"> </w:t>
      </w:r>
      <w:r w:rsidRPr="00971A98">
        <w:rPr>
          <w:color w:val="000000" w:themeColor="text1"/>
        </w:rPr>
        <w:t>заполнения</w:t>
      </w:r>
      <w:r w:rsidRPr="00971A98">
        <w:rPr>
          <w:color w:val="000000" w:themeColor="text1"/>
          <w:spacing w:val="7"/>
        </w:rPr>
        <w:t xml:space="preserve"> </w:t>
      </w:r>
      <w:r w:rsidRPr="00971A98">
        <w:rPr>
          <w:color w:val="000000" w:themeColor="text1"/>
        </w:rPr>
        <w:t>таблиц</w:t>
      </w:r>
      <w:r w:rsidRPr="00971A98">
        <w:rPr>
          <w:color w:val="000000" w:themeColor="text1"/>
          <w:spacing w:val="7"/>
        </w:rPr>
        <w:t xml:space="preserve"> </w:t>
      </w:r>
      <w:r w:rsidRPr="00971A98">
        <w:rPr>
          <w:color w:val="000000" w:themeColor="text1"/>
        </w:rPr>
        <w:t>сложения,</w:t>
      </w:r>
      <w:r w:rsidRPr="00971A98">
        <w:rPr>
          <w:color w:val="000000" w:themeColor="text1"/>
          <w:spacing w:val="7"/>
        </w:rPr>
        <w:t xml:space="preserve"> </w:t>
      </w:r>
      <w:r w:rsidRPr="00971A98">
        <w:rPr>
          <w:color w:val="000000" w:themeColor="text1"/>
        </w:rPr>
        <w:t>умножения.</w:t>
      </w:r>
    </w:p>
    <w:p w:rsidR="002938F1" w:rsidRPr="00971A98" w:rsidRDefault="002938F1" w:rsidP="00B4400E">
      <w:pPr>
        <w:tabs>
          <w:tab w:val="left" w:pos="709"/>
        </w:tabs>
        <w:spacing w:before="3"/>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15"/>
          <w:sz w:val="20"/>
          <w:szCs w:val="20"/>
        </w:rPr>
        <w:t>Совместная</w:t>
      </w:r>
      <w:r w:rsidRPr="00971A98">
        <w:rPr>
          <w:rFonts w:ascii="Times New Roman" w:hAnsi="Times New Roman" w:cs="Times New Roman"/>
          <w:i/>
          <w:color w:val="000000" w:themeColor="text1"/>
          <w:spacing w:val="50"/>
          <w:w w:val="115"/>
          <w:sz w:val="20"/>
          <w:szCs w:val="20"/>
        </w:rPr>
        <w:t xml:space="preserve"> </w:t>
      </w:r>
      <w:r w:rsidRPr="00971A98">
        <w:rPr>
          <w:rFonts w:ascii="Times New Roman" w:hAnsi="Times New Roman" w:cs="Times New Roman"/>
          <w:i/>
          <w:color w:val="000000" w:themeColor="text1"/>
          <w:w w:val="115"/>
          <w:sz w:val="20"/>
          <w:szCs w:val="20"/>
        </w:rPr>
        <w:t>деятельность:</w:t>
      </w:r>
    </w:p>
    <w:p w:rsidR="002938F1" w:rsidRPr="00971A98" w:rsidRDefault="002938F1" w:rsidP="00C8794A">
      <w:pPr>
        <w:pStyle w:val="aff"/>
        <w:widowControl w:val="0"/>
        <w:numPr>
          <w:ilvl w:val="0"/>
          <w:numId w:val="225"/>
        </w:numPr>
        <w:tabs>
          <w:tab w:val="left" w:pos="709"/>
        </w:tabs>
        <w:autoSpaceDE w:val="0"/>
        <w:autoSpaceDN w:val="0"/>
        <w:spacing w:after="0"/>
        <w:ind w:left="0" w:firstLine="567"/>
        <w:jc w:val="both"/>
        <w:rPr>
          <w:color w:val="000000" w:themeColor="text1"/>
        </w:rPr>
      </w:pPr>
      <w:r w:rsidRPr="00971A98">
        <w:rPr>
          <w:color w:val="000000" w:themeColor="text1"/>
        </w:rPr>
        <w:t>при</w:t>
      </w:r>
      <w:r w:rsidRPr="00971A98">
        <w:rPr>
          <w:color w:val="000000" w:themeColor="text1"/>
          <w:spacing w:val="-16"/>
        </w:rPr>
        <w:t xml:space="preserve"> </w:t>
      </w:r>
      <w:r w:rsidRPr="00971A98">
        <w:rPr>
          <w:color w:val="000000" w:themeColor="text1"/>
        </w:rPr>
        <w:t>работе</w:t>
      </w:r>
      <w:r w:rsidRPr="00971A98">
        <w:rPr>
          <w:color w:val="000000" w:themeColor="text1"/>
          <w:spacing w:val="-15"/>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группе</w:t>
      </w:r>
      <w:r w:rsidRPr="00971A98">
        <w:rPr>
          <w:color w:val="000000" w:themeColor="text1"/>
          <w:spacing w:val="-15"/>
        </w:rPr>
        <w:t xml:space="preserve"> </w:t>
      </w:r>
      <w:r w:rsidRPr="00971A98">
        <w:rPr>
          <w:color w:val="000000" w:themeColor="text1"/>
        </w:rPr>
        <w:t>или</w:t>
      </w:r>
      <w:r w:rsidRPr="00971A98">
        <w:rPr>
          <w:color w:val="000000" w:themeColor="text1"/>
          <w:spacing w:val="-15"/>
        </w:rPr>
        <w:t xml:space="preserve"> </w:t>
      </w:r>
      <w:r w:rsidRPr="00971A98">
        <w:rPr>
          <w:color w:val="000000" w:themeColor="text1"/>
        </w:rPr>
        <w:t>в</w:t>
      </w:r>
      <w:r w:rsidRPr="00971A98">
        <w:rPr>
          <w:color w:val="000000" w:themeColor="text1"/>
          <w:spacing w:val="-16"/>
        </w:rPr>
        <w:t xml:space="preserve"> </w:t>
      </w:r>
      <w:r w:rsidRPr="00971A98">
        <w:rPr>
          <w:color w:val="000000" w:themeColor="text1"/>
        </w:rPr>
        <w:t>паре</w:t>
      </w:r>
      <w:r w:rsidRPr="00971A98">
        <w:rPr>
          <w:color w:val="000000" w:themeColor="text1"/>
          <w:spacing w:val="-15"/>
        </w:rPr>
        <w:t xml:space="preserve"> </w:t>
      </w:r>
      <w:r w:rsidRPr="00971A98">
        <w:rPr>
          <w:color w:val="000000" w:themeColor="text1"/>
        </w:rPr>
        <w:t>выполнять</w:t>
      </w:r>
      <w:r w:rsidRPr="00971A98">
        <w:rPr>
          <w:color w:val="000000" w:themeColor="text1"/>
          <w:spacing w:val="-15"/>
        </w:rPr>
        <w:t xml:space="preserve"> </w:t>
      </w:r>
      <w:r w:rsidRPr="00971A98">
        <w:rPr>
          <w:color w:val="000000" w:themeColor="text1"/>
        </w:rPr>
        <w:t>предложенные</w:t>
      </w:r>
      <w:r w:rsidRPr="00971A98">
        <w:rPr>
          <w:color w:val="000000" w:themeColor="text1"/>
          <w:spacing w:val="-15"/>
        </w:rPr>
        <w:t xml:space="preserve"> </w:t>
      </w:r>
      <w:r w:rsidRPr="00971A98">
        <w:rPr>
          <w:color w:val="000000" w:themeColor="text1"/>
        </w:rPr>
        <w:t>задания (находить разные решения; определять с помощью</w:t>
      </w:r>
      <w:r w:rsidRPr="00971A98">
        <w:rPr>
          <w:color w:val="000000" w:themeColor="text1"/>
          <w:spacing w:val="1"/>
        </w:rPr>
        <w:t xml:space="preserve"> </w:t>
      </w:r>
      <w:r w:rsidRPr="00971A98">
        <w:rPr>
          <w:color w:val="000000" w:themeColor="text1"/>
        </w:rPr>
        <w:t>цифровых и аналоговых приборов, измерительных инструментов</w:t>
      </w:r>
      <w:r w:rsidRPr="00971A98">
        <w:rPr>
          <w:color w:val="000000" w:themeColor="text1"/>
          <w:spacing w:val="7"/>
        </w:rPr>
        <w:t xml:space="preserve"> </w:t>
      </w:r>
      <w:r w:rsidRPr="00971A98">
        <w:rPr>
          <w:color w:val="000000" w:themeColor="text1"/>
        </w:rPr>
        <w:t>длину,</w:t>
      </w:r>
      <w:r w:rsidRPr="00971A98">
        <w:rPr>
          <w:color w:val="000000" w:themeColor="text1"/>
          <w:spacing w:val="7"/>
        </w:rPr>
        <w:t xml:space="preserve"> </w:t>
      </w:r>
      <w:r w:rsidRPr="00971A98">
        <w:rPr>
          <w:color w:val="000000" w:themeColor="text1"/>
        </w:rPr>
        <w:t>массу,</w:t>
      </w:r>
      <w:r w:rsidRPr="00971A98">
        <w:rPr>
          <w:color w:val="000000" w:themeColor="text1"/>
          <w:spacing w:val="8"/>
        </w:rPr>
        <w:t xml:space="preserve"> </w:t>
      </w:r>
      <w:r w:rsidRPr="00971A98">
        <w:rPr>
          <w:color w:val="000000" w:themeColor="text1"/>
        </w:rPr>
        <w:t>время);</w:t>
      </w:r>
    </w:p>
    <w:p w:rsidR="002938F1" w:rsidRPr="00971A98" w:rsidRDefault="002938F1" w:rsidP="00C8794A">
      <w:pPr>
        <w:pStyle w:val="aff"/>
        <w:widowControl w:val="0"/>
        <w:numPr>
          <w:ilvl w:val="0"/>
          <w:numId w:val="225"/>
        </w:numPr>
        <w:tabs>
          <w:tab w:val="left" w:pos="709"/>
        </w:tabs>
        <w:autoSpaceDE w:val="0"/>
        <w:autoSpaceDN w:val="0"/>
        <w:spacing w:after="0"/>
        <w:ind w:left="0" w:firstLine="567"/>
        <w:jc w:val="both"/>
        <w:rPr>
          <w:color w:val="000000" w:themeColor="text1"/>
        </w:rPr>
      </w:pPr>
      <w:r w:rsidRPr="00971A98">
        <w:rPr>
          <w:color w:val="000000" w:themeColor="text1"/>
          <w:w w:val="95"/>
        </w:rPr>
        <w:t>договариваться о распределении обязанностей в совместном</w:t>
      </w:r>
      <w:r w:rsidRPr="00971A98">
        <w:rPr>
          <w:color w:val="000000" w:themeColor="text1"/>
          <w:spacing w:val="1"/>
          <w:w w:val="95"/>
        </w:rPr>
        <w:t xml:space="preserve"> </w:t>
      </w:r>
      <w:r w:rsidRPr="00971A98">
        <w:rPr>
          <w:color w:val="000000" w:themeColor="text1"/>
        </w:rPr>
        <w:t>труде, выполнять роли руководителя, подчинённого, сдержанно</w:t>
      </w:r>
      <w:r w:rsidRPr="00971A98">
        <w:rPr>
          <w:color w:val="000000" w:themeColor="text1"/>
          <w:spacing w:val="4"/>
        </w:rPr>
        <w:t xml:space="preserve"> </w:t>
      </w:r>
      <w:r w:rsidRPr="00971A98">
        <w:rPr>
          <w:color w:val="000000" w:themeColor="text1"/>
        </w:rPr>
        <w:t>принимать</w:t>
      </w:r>
      <w:r w:rsidRPr="00971A98">
        <w:rPr>
          <w:color w:val="000000" w:themeColor="text1"/>
          <w:spacing w:val="4"/>
        </w:rPr>
        <w:t xml:space="preserve"> </w:t>
      </w:r>
      <w:r w:rsidRPr="00971A98">
        <w:rPr>
          <w:color w:val="000000" w:themeColor="text1"/>
        </w:rPr>
        <w:t>замечания</w:t>
      </w:r>
      <w:r w:rsidRPr="00971A98">
        <w:rPr>
          <w:color w:val="000000" w:themeColor="text1"/>
          <w:spacing w:val="4"/>
        </w:rPr>
        <w:t xml:space="preserve"> </w:t>
      </w:r>
      <w:r w:rsidRPr="00971A98">
        <w:rPr>
          <w:color w:val="000000" w:themeColor="text1"/>
        </w:rPr>
        <w:t>к</w:t>
      </w:r>
      <w:r w:rsidRPr="00971A98">
        <w:rPr>
          <w:color w:val="000000" w:themeColor="text1"/>
          <w:spacing w:val="4"/>
        </w:rPr>
        <w:t xml:space="preserve"> </w:t>
      </w:r>
      <w:r w:rsidRPr="00971A98">
        <w:rPr>
          <w:color w:val="000000" w:themeColor="text1"/>
        </w:rPr>
        <w:t>своей</w:t>
      </w:r>
      <w:r w:rsidRPr="00971A98">
        <w:rPr>
          <w:color w:val="000000" w:themeColor="text1"/>
          <w:spacing w:val="4"/>
        </w:rPr>
        <w:t xml:space="preserve"> </w:t>
      </w:r>
      <w:r w:rsidRPr="00971A98">
        <w:rPr>
          <w:color w:val="000000" w:themeColor="text1"/>
        </w:rPr>
        <w:t>работе;</w:t>
      </w:r>
    </w:p>
    <w:p w:rsidR="002938F1" w:rsidRPr="00F20C31" w:rsidRDefault="002938F1" w:rsidP="00C8794A">
      <w:pPr>
        <w:pStyle w:val="aff"/>
        <w:widowControl w:val="0"/>
        <w:numPr>
          <w:ilvl w:val="0"/>
          <w:numId w:val="225"/>
        </w:numPr>
        <w:tabs>
          <w:tab w:val="left" w:pos="709"/>
        </w:tabs>
        <w:autoSpaceDE w:val="0"/>
        <w:autoSpaceDN w:val="0"/>
        <w:spacing w:after="0"/>
        <w:ind w:left="0" w:firstLine="567"/>
        <w:jc w:val="both"/>
        <w:rPr>
          <w:color w:val="000000" w:themeColor="text1"/>
        </w:rPr>
      </w:pPr>
      <w:r w:rsidRPr="00971A98">
        <w:rPr>
          <w:color w:val="000000" w:themeColor="text1"/>
        </w:rPr>
        <w:t>выполнять совместно прикидку и оценку результата выполнения</w:t>
      </w:r>
      <w:r w:rsidRPr="00971A98">
        <w:rPr>
          <w:color w:val="000000" w:themeColor="text1"/>
          <w:spacing w:val="7"/>
        </w:rPr>
        <w:t xml:space="preserve"> </w:t>
      </w:r>
      <w:r w:rsidRPr="00971A98">
        <w:rPr>
          <w:color w:val="000000" w:themeColor="text1"/>
        </w:rPr>
        <w:t>общей</w:t>
      </w:r>
      <w:r w:rsidRPr="00971A98">
        <w:rPr>
          <w:color w:val="000000" w:themeColor="text1"/>
          <w:spacing w:val="7"/>
        </w:rPr>
        <w:t xml:space="preserve"> </w:t>
      </w:r>
      <w:r w:rsidRPr="00971A98">
        <w:rPr>
          <w:color w:val="000000" w:themeColor="text1"/>
        </w:rPr>
        <w:t>работы.</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4 КЛАСС</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Числа и величины</w:t>
      </w:r>
    </w:p>
    <w:p w:rsidR="002938F1" w:rsidRPr="00971A98" w:rsidRDefault="002938F1" w:rsidP="00B4400E">
      <w:pPr>
        <w:pStyle w:val="aff"/>
        <w:tabs>
          <w:tab w:val="left" w:pos="709"/>
        </w:tabs>
        <w:spacing w:before="7"/>
        <w:ind w:firstLine="567"/>
        <w:jc w:val="both"/>
        <w:rPr>
          <w:color w:val="000000" w:themeColor="text1"/>
        </w:rPr>
      </w:pPr>
      <w:r w:rsidRPr="00971A98">
        <w:rPr>
          <w:color w:val="000000" w:themeColor="text1"/>
        </w:rPr>
        <w:t>Числа в пределах миллиона: чтение, запись, поразрядное</w:t>
      </w:r>
      <w:r w:rsidRPr="00971A98">
        <w:rPr>
          <w:color w:val="000000" w:themeColor="text1"/>
          <w:spacing w:val="1"/>
        </w:rPr>
        <w:t xml:space="preserve"> </w:t>
      </w:r>
      <w:r w:rsidRPr="00971A98">
        <w:rPr>
          <w:color w:val="000000" w:themeColor="text1"/>
          <w:w w:val="95"/>
        </w:rPr>
        <w:t>сравнение упорядочение. Число, большее или меньшее данного</w:t>
      </w:r>
      <w:r w:rsidRPr="00971A98">
        <w:rPr>
          <w:color w:val="000000" w:themeColor="text1"/>
          <w:spacing w:val="1"/>
          <w:w w:val="95"/>
        </w:rPr>
        <w:t xml:space="preserve"> </w:t>
      </w:r>
      <w:r w:rsidRPr="00971A98">
        <w:rPr>
          <w:color w:val="000000" w:themeColor="text1"/>
        </w:rPr>
        <w:t>числа на заданное число разрядных единиц, в заданное число</w:t>
      </w:r>
      <w:r w:rsidRPr="00971A98">
        <w:rPr>
          <w:color w:val="000000" w:themeColor="text1"/>
          <w:spacing w:val="-61"/>
        </w:rPr>
        <w:t xml:space="preserve"> </w:t>
      </w:r>
      <w:r w:rsidRPr="00971A98">
        <w:rPr>
          <w:color w:val="000000" w:themeColor="text1"/>
        </w:rPr>
        <w:t>раз.</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Величины: сравнение объектов по массе, длине, площади,</w:t>
      </w:r>
      <w:r w:rsidRPr="00971A98">
        <w:rPr>
          <w:color w:val="000000" w:themeColor="text1"/>
          <w:spacing w:val="1"/>
        </w:rPr>
        <w:t xml:space="preserve"> </w:t>
      </w:r>
      <w:r w:rsidRPr="00971A98">
        <w:rPr>
          <w:color w:val="000000" w:themeColor="text1"/>
        </w:rPr>
        <w:t>вместимости.</w:t>
      </w:r>
    </w:p>
    <w:p w:rsidR="002938F1" w:rsidRPr="00971A98" w:rsidRDefault="002938F1" w:rsidP="00B4400E">
      <w:pPr>
        <w:pStyle w:val="aff"/>
        <w:tabs>
          <w:tab w:val="left" w:pos="709"/>
        </w:tabs>
        <w:ind w:firstLine="567"/>
        <w:jc w:val="both"/>
        <w:rPr>
          <w:color w:val="000000" w:themeColor="text1"/>
        </w:rPr>
      </w:pPr>
      <w:r w:rsidRPr="00971A98">
        <w:rPr>
          <w:color w:val="000000" w:themeColor="text1"/>
          <w:spacing w:val="-1"/>
        </w:rPr>
        <w:t>Единицы</w:t>
      </w:r>
      <w:r w:rsidRPr="00971A98">
        <w:rPr>
          <w:color w:val="000000" w:themeColor="text1"/>
          <w:spacing w:val="-15"/>
        </w:rPr>
        <w:t xml:space="preserve"> </w:t>
      </w:r>
      <w:r w:rsidRPr="00971A98">
        <w:rPr>
          <w:color w:val="000000" w:themeColor="text1"/>
          <w:spacing w:val="-1"/>
        </w:rPr>
        <w:t>массы</w:t>
      </w:r>
      <w:r w:rsidRPr="00971A98">
        <w:rPr>
          <w:color w:val="000000" w:themeColor="text1"/>
          <w:spacing w:val="-14"/>
        </w:rPr>
        <w:t xml:space="preserve"> </w:t>
      </w:r>
      <w:r w:rsidRPr="00971A98">
        <w:rPr>
          <w:color w:val="000000" w:themeColor="text1"/>
        </w:rPr>
        <w:t>—</w:t>
      </w:r>
      <w:r w:rsidRPr="00971A98">
        <w:rPr>
          <w:color w:val="000000" w:themeColor="text1"/>
          <w:spacing w:val="-15"/>
        </w:rPr>
        <w:t xml:space="preserve"> </w:t>
      </w:r>
      <w:r w:rsidRPr="00971A98">
        <w:rPr>
          <w:color w:val="000000" w:themeColor="text1"/>
        </w:rPr>
        <w:t>центнер,</w:t>
      </w:r>
      <w:r w:rsidRPr="00971A98">
        <w:rPr>
          <w:color w:val="000000" w:themeColor="text1"/>
          <w:spacing w:val="-14"/>
        </w:rPr>
        <w:t xml:space="preserve"> </w:t>
      </w:r>
      <w:r w:rsidRPr="00971A98">
        <w:rPr>
          <w:color w:val="000000" w:themeColor="text1"/>
        </w:rPr>
        <w:t>тонна;</w:t>
      </w:r>
      <w:r w:rsidRPr="00971A98">
        <w:rPr>
          <w:color w:val="000000" w:themeColor="text1"/>
          <w:spacing w:val="-15"/>
        </w:rPr>
        <w:t xml:space="preserve"> </w:t>
      </w:r>
      <w:r w:rsidRPr="00971A98">
        <w:rPr>
          <w:color w:val="000000" w:themeColor="text1"/>
        </w:rPr>
        <w:t>соотношения</w:t>
      </w:r>
      <w:r w:rsidRPr="00971A98">
        <w:rPr>
          <w:color w:val="000000" w:themeColor="text1"/>
          <w:spacing w:val="-14"/>
        </w:rPr>
        <w:t xml:space="preserve"> </w:t>
      </w:r>
      <w:r w:rsidRPr="00971A98">
        <w:rPr>
          <w:color w:val="000000" w:themeColor="text1"/>
        </w:rPr>
        <w:t>между</w:t>
      </w:r>
      <w:r w:rsidRPr="00971A98">
        <w:rPr>
          <w:color w:val="000000" w:themeColor="text1"/>
          <w:spacing w:val="-15"/>
        </w:rPr>
        <w:t xml:space="preserve"> </w:t>
      </w:r>
      <w:r w:rsidRPr="00971A98">
        <w:rPr>
          <w:color w:val="000000" w:themeColor="text1"/>
        </w:rPr>
        <w:t>единицами</w:t>
      </w:r>
      <w:r w:rsidRPr="00971A98">
        <w:rPr>
          <w:color w:val="000000" w:themeColor="text1"/>
          <w:spacing w:val="7"/>
        </w:rPr>
        <w:t xml:space="preserve"> </w:t>
      </w:r>
      <w:r w:rsidRPr="00971A98">
        <w:rPr>
          <w:color w:val="000000" w:themeColor="text1"/>
        </w:rPr>
        <w:t>массы.</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Единицы времени (сутки, неделя, месяц, год, век), соотношение</w:t>
      </w:r>
      <w:r w:rsidRPr="00971A98">
        <w:rPr>
          <w:color w:val="000000" w:themeColor="text1"/>
          <w:spacing w:val="7"/>
        </w:rPr>
        <w:t xml:space="preserve"> </w:t>
      </w:r>
      <w:r w:rsidRPr="00971A98">
        <w:rPr>
          <w:color w:val="000000" w:themeColor="text1"/>
        </w:rPr>
        <w:t>между</w:t>
      </w:r>
      <w:r w:rsidRPr="00971A98">
        <w:rPr>
          <w:color w:val="000000" w:themeColor="text1"/>
          <w:spacing w:val="8"/>
        </w:rPr>
        <w:t xml:space="preserve"> </w:t>
      </w:r>
      <w:r w:rsidRPr="00971A98">
        <w:rPr>
          <w:color w:val="000000" w:themeColor="text1"/>
        </w:rPr>
        <w:t>ними.</w:t>
      </w:r>
    </w:p>
    <w:p w:rsidR="002938F1" w:rsidRPr="00971A98" w:rsidRDefault="002938F1" w:rsidP="00B4400E">
      <w:pPr>
        <w:pStyle w:val="aff"/>
        <w:tabs>
          <w:tab w:val="left" w:pos="709"/>
        </w:tabs>
        <w:ind w:firstLine="567"/>
        <w:jc w:val="both"/>
        <w:rPr>
          <w:color w:val="000000" w:themeColor="text1"/>
        </w:rPr>
      </w:pPr>
      <w:r w:rsidRPr="00971A98">
        <w:rPr>
          <w:color w:val="000000" w:themeColor="text1"/>
          <w:w w:val="95"/>
        </w:rPr>
        <w:t>Единицы длины (миллиметр, сантиметр, дециметр, метр, ки</w:t>
      </w:r>
      <w:r w:rsidRPr="00971A98">
        <w:rPr>
          <w:color w:val="000000" w:themeColor="text1"/>
        </w:rPr>
        <w:t>лометр), площади (квадратный метр, квадратный сантиметр),</w:t>
      </w:r>
      <w:r w:rsidRPr="00971A98">
        <w:rPr>
          <w:color w:val="000000" w:themeColor="text1"/>
          <w:spacing w:val="-61"/>
        </w:rPr>
        <w:t xml:space="preserve"> </w:t>
      </w:r>
      <w:r w:rsidRPr="00971A98">
        <w:rPr>
          <w:color w:val="000000" w:themeColor="text1"/>
        </w:rPr>
        <w:t>вместимости</w:t>
      </w:r>
      <w:r w:rsidRPr="00971A98">
        <w:rPr>
          <w:color w:val="000000" w:themeColor="text1"/>
          <w:spacing w:val="-15"/>
        </w:rPr>
        <w:t xml:space="preserve"> </w:t>
      </w:r>
      <w:r w:rsidRPr="00971A98">
        <w:rPr>
          <w:color w:val="000000" w:themeColor="text1"/>
        </w:rPr>
        <w:t>(литр),</w:t>
      </w:r>
      <w:r w:rsidRPr="00971A98">
        <w:rPr>
          <w:color w:val="000000" w:themeColor="text1"/>
          <w:spacing w:val="-15"/>
        </w:rPr>
        <w:t xml:space="preserve"> </w:t>
      </w:r>
      <w:r w:rsidRPr="00971A98">
        <w:rPr>
          <w:color w:val="000000" w:themeColor="text1"/>
        </w:rPr>
        <w:t>скорости</w:t>
      </w:r>
      <w:r w:rsidRPr="00971A98">
        <w:rPr>
          <w:color w:val="000000" w:themeColor="text1"/>
          <w:spacing w:val="-14"/>
        </w:rPr>
        <w:t xml:space="preserve"> </w:t>
      </w:r>
      <w:r w:rsidRPr="00971A98">
        <w:rPr>
          <w:color w:val="000000" w:themeColor="text1"/>
        </w:rPr>
        <w:t>(километры</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час,</w:t>
      </w:r>
      <w:r w:rsidRPr="00971A98">
        <w:rPr>
          <w:color w:val="000000" w:themeColor="text1"/>
          <w:spacing w:val="-15"/>
        </w:rPr>
        <w:t xml:space="preserve"> </w:t>
      </w:r>
      <w:r w:rsidRPr="00971A98">
        <w:rPr>
          <w:color w:val="000000" w:themeColor="text1"/>
        </w:rPr>
        <w:t>метры</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минуту,</w:t>
      </w:r>
      <w:r w:rsidRPr="00971A98">
        <w:rPr>
          <w:color w:val="000000" w:themeColor="text1"/>
          <w:spacing w:val="-8"/>
        </w:rPr>
        <w:t xml:space="preserve"> </w:t>
      </w:r>
      <w:r w:rsidRPr="00971A98">
        <w:rPr>
          <w:color w:val="000000" w:themeColor="text1"/>
        </w:rPr>
        <w:t>метры</w:t>
      </w:r>
      <w:r w:rsidRPr="00971A98">
        <w:rPr>
          <w:color w:val="000000" w:themeColor="text1"/>
          <w:spacing w:val="-7"/>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секунду);</w:t>
      </w:r>
      <w:r w:rsidRPr="00971A98">
        <w:rPr>
          <w:color w:val="000000" w:themeColor="text1"/>
          <w:spacing w:val="-7"/>
        </w:rPr>
        <w:t xml:space="preserve"> </w:t>
      </w:r>
      <w:r w:rsidRPr="00971A98">
        <w:rPr>
          <w:color w:val="000000" w:themeColor="text1"/>
        </w:rPr>
        <w:t>соотношение</w:t>
      </w:r>
      <w:r w:rsidRPr="00971A98">
        <w:rPr>
          <w:color w:val="000000" w:themeColor="text1"/>
          <w:spacing w:val="-8"/>
        </w:rPr>
        <w:t xml:space="preserve"> </w:t>
      </w:r>
      <w:r w:rsidRPr="00971A98">
        <w:rPr>
          <w:color w:val="000000" w:themeColor="text1"/>
        </w:rPr>
        <w:t>между</w:t>
      </w:r>
      <w:r w:rsidRPr="00971A98">
        <w:rPr>
          <w:color w:val="000000" w:themeColor="text1"/>
          <w:spacing w:val="-7"/>
        </w:rPr>
        <w:t xml:space="preserve"> </w:t>
      </w:r>
      <w:r w:rsidRPr="00971A98">
        <w:rPr>
          <w:color w:val="000000" w:themeColor="text1"/>
        </w:rPr>
        <w:t>единицами</w:t>
      </w:r>
      <w:r w:rsidRPr="00971A98">
        <w:rPr>
          <w:color w:val="000000" w:themeColor="text1"/>
          <w:spacing w:val="-8"/>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пределах</w:t>
      </w:r>
      <w:r w:rsidRPr="00971A98">
        <w:rPr>
          <w:color w:val="000000" w:themeColor="text1"/>
          <w:spacing w:val="8"/>
        </w:rPr>
        <w:t xml:space="preserve"> </w:t>
      </w:r>
      <w:r w:rsidRPr="00971A98">
        <w:rPr>
          <w:color w:val="000000" w:themeColor="text1"/>
        </w:rPr>
        <w:t>100</w:t>
      </w:r>
      <w:r w:rsidRPr="00971A98">
        <w:rPr>
          <w:color w:val="000000" w:themeColor="text1"/>
          <w:spacing w:val="8"/>
        </w:rPr>
        <w:t xml:space="preserve"> </w:t>
      </w:r>
      <w:r w:rsidRPr="00971A98">
        <w:rPr>
          <w:color w:val="000000" w:themeColor="text1"/>
        </w:rPr>
        <w:t>000.</w:t>
      </w:r>
    </w:p>
    <w:p w:rsidR="002938F1" w:rsidRPr="00971A98" w:rsidRDefault="002938F1" w:rsidP="00F20C31">
      <w:pPr>
        <w:pStyle w:val="aff"/>
        <w:tabs>
          <w:tab w:val="left" w:pos="709"/>
        </w:tabs>
        <w:ind w:firstLine="567"/>
        <w:jc w:val="both"/>
        <w:rPr>
          <w:color w:val="000000" w:themeColor="text1"/>
        </w:rPr>
      </w:pPr>
      <w:r w:rsidRPr="00971A98">
        <w:rPr>
          <w:color w:val="000000" w:themeColor="text1"/>
        </w:rPr>
        <w:t>Доля</w:t>
      </w:r>
      <w:r w:rsidRPr="00971A98">
        <w:rPr>
          <w:color w:val="000000" w:themeColor="text1"/>
          <w:spacing w:val="6"/>
        </w:rPr>
        <w:t xml:space="preserve"> </w:t>
      </w:r>
      <w:r w:rsidRPr="00971A98">
        <w:rPr>
          <w:color w:val="000000" w:themeColor="text1"/>
        </w:rPr>
        <w:t>величины</w:t>
      </w:r>
      <w:r w:rsidRPr="00971A98">
        <w:rPr>
          <w:color w:val="000000" w:themeColor="text1"/>
          <w:spacing w:val="6"/>
        </w:rPr>
        <w:t xml:space="preserve"> </w:t>
      </w:r>
      <w:r w:rsidRPr="00971A98">
        <w:rPr>
          <w:color w:val="000000" w:themeColor="text1"/>
        </w:rPr>
        <w:t>времени,</w:t>
      </w:r>
      <w:r w:rsidRPr="00971A98">
        <w:rPr>
          <w:color w:val="000000" w:themeColor="text1"/>
          <w:spacing w:val="7"/>
        </w:rPr>
        <w:t xml:space="preserve"> </w:t>
      </w:r>
      <w:r w:rsidRPr="00971A98">
        <w:rPr>
          <w:color w:val="000000" w:themeColor="text1"/>
        </w:rPr>
        <w:t>массы,</w:t>
      </w:r>
      <w:r w:rsidRPr="00971A98">
        <w:rPr>
          <w:color w:val="000000" w:themeColor="text1"/>
          <w:spacing w:val="6"/>
        </w:rPr>
        <w:t xml:space="preserve"> </w:t>
      </w:r>
      <w:r w:rsidR="00F20C31">
        <w:rPr>
          <w:color w:val="000000" w:themeColor="text1"/>
        </w:rPr>
        <w:t>длины.</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Арифметические действия</w:t>
      </w:r>
    </w:p>
    <w:p w:rsidR="002938F1" w:rsidRPr="00971A98" w:rsidRDefault="002938F1" w:rsidP="00B4400E">
      <w:pPr>
        <w:pStyle w:val="aff"/>
        <w:tabs>
          <w:tab w:val="left" w:pos="709"/>
        </w:tabs>
        <w:spacing w:before="2"/>
        <w:ind w:firstLine="567"/>
        <w:jc w:val="both"/>
        <w:rPr>
          <w:color w:val="000000" w:themeColor="text1"/>
        </w:rPr>
      </w:pPr>
      <w:r w:rsidRPr="00971A98">
        <w:rPr>
          <w:color w:val="000000" w:themeColor="text1"/>
        </w:rPr>
        <w:t>Письменное сложение, вычитание многозначных чисел в</w:t>
      </w:r>
      <w:r w:rsidRPr="00971A98">
        <w:rPr>
          <w:color w:val="000000" w:themeColor="text1"/>
          <w:spacing w:val="1"/>
        </w:rPr>
        <w:t xml:space="preserve"> </w:t>
      </w:r>
      <w:r w:rsidRPr="00971A98">
        <w:rPr>
          <w:color w:val="000000" w:themeColor="text1"/>
        </w:rPr>
        <w:t>пределах</w:t>
      </w:r>
      <w:r w:rsidRPr="00971A98">
        <w:rPr>
          <w:color w:val="000000" w:themeColor="text1"/>
          <w:spacing w:val="1"/>
        </w:rPr>
        <w:t xml:space="preserve"> </w:t>
      </w:r>
      <w:r w:rsidRPr="00971A98">
        <w:rPr>
          <w:color w:val="000000" w:themeColor="text1"/>
        </w:rPr>
        <w:t>миллиона.</w:t>
      </w:r>
      <w:r w:rsidRPr="00971A98">
        <w:rPr>
          <w:color w:val="000000" w:themeColor="text1"/>
          <w:spacing w:val="1"/>
        </w:rPr>
        <w:t xml:space="preserve"> </w:t>
      </w:r>
      <w:r w:rsidRPr="00971A98">
        <w:rPr>
          <w:color w:val="000000" w:themeColor="text1"/>
        </w:rPr>
        <w:t>Письменное</w:t>
      </w:r>
      <w:r w:rsidRPr="00971A98">
        <w:rPr>
          <w:color w:val="000000" w:themeColor="text1"/>
          <w:spacing w:val="1"/>
        </w:rPr>
        <w:t xml:space="preserve"> </w:t>
      </w:r>
      <w:r w:rsidRPr="00971A98">
        <w:rPr>
          <w:color w:val="000000" w:themeColor="text1"/>
        </w:rPr>
        <w:t>умножение,</w:t>
      </w:r>
      <w:r w:rsidRPr="00971A98">
        <w:rPr>
          <w:color w:val="000000" w:themeColor="text1"/>
          <w:spacing w:val="1"/>
        </w:rPr>
        <w:t xml:space="preserve"> </w:t>
      </w:r>
      <w:r w:rsidRPr="00971A98">
        <w:rPr>
          <w:color w:val="000000" w:themeColor="text1"/>
        </w:rPr>
        <w:t>деление</w:t>
      </w:r>
      <w:r w:rsidRPr="00971A98">
        <w:rPr>
          <w:color w:val="000000" w:themeColor="text1"/>
          <w:spacing w:val="1"/>
        </w:rPr>
        <w:t xml:space="preserve"> </w:t>
      </w:r>
      <w:r w:rsidRPr="00971A98">
        <w:rPr>
          <w:color w:val="000000" w:themeColor="text1"/>
        </w:rPr>
        <w:t>многозначных</w:t>
      </w:r>
      <w:r w:rsidRPr="00971A98">
        <w:rPr>
          <w:color w:val="000000" w:themeColor="text1"/>
          <w:spacing w:val="-14"/>
        </w:rPr>
        <w:t xml:space="preserve"> </w:t>
      </w:r>
      <w:r w:rsidRPr="00971A98">
        <w:rPr>
          <w:color w:val="000000" w:themeColor="text1"/>
        </w:rPr>
        <w:t>чисел</w:t>
      </w:r>
      <w:r w:rsidRPr="00971A98">
        <w:rPr>
          <w:color w:val="000000" w:themeColor="text1"/>
          <w:spacing w:val="-14"/>
        </w:rPr>
        <w:t xml:space="preserve"> </w:t>
      </w:r>
      <w:r w:rsidRPr="00971A98">
        <w:rPr>
          <w:color w:val="000000" w:themeColor="text1"/>
        </w:rPr>
        <w:t>на</w:t>
      </w:r>
      <w:r w:rsidRPr="00971A98">
        <w:rPr>
          <w:color w:val="000000" w:themeColor="text1"/>
          <w:spacing w:val="-14"/>
        </w:rPr>
        <w:t xml:space="preserve"> </w:t>
      </w:r>
      <w:r w:rsidRPr="00971A98">
        <w:rPr>
          <w:color w:val="000000" w:themeColor="text1"/>
        </w:rPr>
        <w:t>однозначное/двузначное</w:t>
      </w:r>
      <w:r w:rsidRPr="00971A98">
        <w:rPr>
          <w:color w:val="000000" w:themeColor="text1"/>
          <w:spacing w:val="-14"/>
        </w:rPr>
        <w:t xml:space="preserve"> </w:t>
      </w:r>
      <w:r w:rsidRPr="00971A98">
        <w:rPr>
          <w:color w:val="000000" w:themeColor="text1"/>
        </w:rPr>
        <w:t>число</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пределах</w:t>
      </w:r>
      <w:r w:rsidRPr="00971A98">
        <w:rPr>
          <w:color w:val="000000" w:themeColor="text1"/>
          <w:spacing w:val="-62"/>
        </w:rPr>
        <w:t xml:space="preserve"> </w:t>
      </w:r>
      <w:r w:rsidRPr="00971A98">
        <w:rPr>
          <w:color w:val="000000" w:themeColor="text1"/>
        </w:rPr>
        <w:t>100</w:t>
      </w:r>
      <w:r w:rsidRPr="00971A98">
        <w:rPr>
          <w:color w:val="000000" w:themeColor="text1"/>
          <w:spacing w:val="-5"/>
        </w:rPr>
        <w:t xml:space="preserve"> </w:t>
      </w:r>
      <w:r w:rsidRPr="00971A98">
        <w:rPr>
          <w:color w:val="000000" w:themeColor="text1"/>
        </w:rPr>
        <w:t>000;</w:t>
      </w:r>
      <w:r w:rsidRPr="00971A98">
        <w:rPr>
          <w:color w:val="000000" w:themeColor="text1"/>
          <w:spacing w:val="8"/>
        </w:rPr>
        <w:t xml:space="preserve"> </w:t>
      </w:r>
      <w:r w:rsidRPr="00971A98">
        <w:rPr>
          <w:color w:val="000000" w:themeColor="text1"/>
        </w:rPr>
        <w:t>деление</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остатком.</w:t>
      </w:r>
      <w:r w:rsidRPr="00971A98">
        <w:rPr>
          <w:color w:val="000000" w:themeColor="text1"/>
          <w:spacing w:val="8"/>
        </w:rPr>
        <w:t xml:space="preserve"> </w:t>
      </w:r>
      <w:r w:rsidRPr="00971A98">
        <w:rPr>
          <w:color w:val="000000" w:themeColor="text1"/>
        </w:rPr>
        <w:t>Умножение/деление</w:t>
      </w:r>
      <w:r w:rsidRPr="00971A98">
        <w:rPr>
          <w:color w:val="000000" w:themeColor="text1"/>
          <w:spacing w:val="7"/>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10,</w:t>
      </w:r>
      <w:r w:rsidRPr="00971A98">
        <w:rPr>
          <w:color w:val="000000" w:themeColor="text1"/>
          <w:spacing w:val="8"/>
        </w:rPr>
        <w:t xml:space="preserve"> </w:t>
      </w:r>
      <w:r w:rsidRPr="00971A98">
        <w:rPr>
          <w:color w:val="000000" w:themeColor="text1"/>
        </w:rPr>
        <w:t>100, 1000.</w:t>
      </w:r>
    </w:p>
    <w:p w:rsidR="002938F1" w:rsidRPr="00971A98" w:rsidRDefault="002938F1" w:rsidP="00B4400E">
      <w:pPr>
        <w:pStyle w:val="aff"/>
        <w:tabs>
          <w:tab w:val="left" w:pos="709"/>
        </w:tabs>
        <w:spacing w:before="9"/>
        <w:ind w:firstLine="567"/>
        <w:jc w:val="both"/>
        <w:rPr>
          <w:color w:val="000000" w:themeColor="text1"/>
        </w:rPr>
      </w:pPr>
      <w:r w:rsidRPr="00971A98">
        <w:rPr>
          <w:color w:val="000000" w:themeColor="text1"/>
          <w:w w:val="95"/>
        </w:rPr>
        <w:lastRenderedPageBreak/>
        <w:t>Свойства арифметических действий и их применение для вы</w:t>
      </w:r>
      <w:r w:rsidRPr="00971A98">
        <w:rPr>
          <w:color w:val="000000" w:themeColor="text1"/>
        </w:rPr>
        <w:t>числений.</w:t>
      </w:r>
      <w:r w:rsidRPr="00971A98">
        <w:rPr>
          <w:color w:val="000000" w:themeColor="text1"/>
          <w:spacing w:val="-8"/>
        </w:rPr>
        <w:t xml:space="preserve"> </w:t>
      </w:r>
      <w:r w:rsidRPr="00971A98">
        <w:rPr>
          <w:color w:val="000000" w:themeColor="text1"/>
        </w:rPr>
        <w:t>Поиск</w:t>
      </w:r>
      <w:r w:rsidRPr="00971A98">
        <w:rPr>
          <w:color w:val="000000" w:themeColor="text1"/>
          <w:spacing w:val="-7"/>
        </w:rPr>
        <w:t xml:space="preserve"> </w:t>
      </w:r>
      <w:r w:rsidRPr="00971A98">
        <w:rPr>
          <w:color w:val="000000" w:themeColor="text1"/>
        </w:rPr>
        <w:t>значения</w:t>
      </w:r>
      <w:r w:rsidRPr="00971A98">
        <w:rPr>
          <w:color w:val="000000" w:themeColor="text1"/>
          <w:spacing w:val="-7"/>
        </w:rPr>
        <w:t xml:space="preserve"> </w:t>
      </w:r>
      <w:r w:rsidRPr="00971A98">
        <w:rPr>
          <w:color w:val="000000" w:themeColor="text1"/>
        </w:rPr>
        <w:t>числового</w:t>
      </w:r>
      <w:r w:rsidRPr="00971A98">
        <w:rPr>
          <w:color w:val="000000" w:themeColor="text1"/>
          <w:spacing w:val="-8"/>
        </w:rPr>
        <w:t xml:space="preserve"> </w:t>
      </w:r>
      <w:r w:rsidRPr="00971A98">
        <w:rPr>
          <w:color w:val="000000" w:themeColor="text1"/>
        </w:rPr>
        <w:t>выражения,</w:t>
      </w:r>
      <w:r w:rsidRPr="00971A98">
        <w:rPr>
          <w:color w:val="000000" w:themeColor="text1"/>
          <w:spacing w:val="-7"/>
        </w:rPr>
        <w:t xml:space="preserve"> </w:t>
      </w:r>
      <w:r w:rsidRPr="00971A98">
        <w:rPr>
          <w:color w:val="000000" w:themeColor="text1"/>
        </w:rPr>
        <w:t>содержащего</w:t>
      </w:r>
      <w:r w:rsidRPr="00971A98">
        <w:rPr>
          <w:color w:val="000000" w:themeColor="text1"/>
          <w:spacing w:val="-15"/>
        </w:rPr>
        <w:t xml:space="preserve"> </w:t>
      </w:r>
      <w:r w:rsidRPr="00971A98">
        <w:rPr>
          <w:color w:val="000000" w:themeColor="text1"/>
        </w:rPr>
        <w:t>несколько</w:t>
      </w:r>
      <w:r w:rsidRPr="00971A98">
        <w:rPr>
          <w:color w:val="000000" w:themeColor="text1"/>
          <w:spacing w:val="-15"/>
        </w:rPr>
        <w:t xml:space="preserve"> </w:t>
      </w:r>
      <w:r w:rsidRPr="00971A98">
        <w:rPr>
          <w:color w:val="000000" w:themeColor="text1"/>
        </w:rPr>
        <w:t>действий</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пределах</w:t>
      </w:r>
      <w:r w:rsidRPr="00971A98">
        <w:rPr>
          <w:color w:val="000000" w:themeColor="text1"/>
          <w:spacing w:val="-15"/>
        </w:rPr>
        <w:t xml:space="preserve"> </w:t>
      </w:r>
      <w:r w:rsidRPr="00971A98">
        <w:rPr>
          <w:color w:val="000000" w:themeColor="text1"/>
        </w:rPr>
        <w:t>100</w:t>
      </w:r>
      <w:r w:rsidRPr="00971A98">
        <w:rPr>
          <w:color w:val="000000" w:themeColor="text1"/>
          <w:spacing w:val="-6"/>
        </w:rPr>
        <w:t xml:space="preserve"> </w:t>
      </w:r>
      <w:r w:rsidRPr="00971A98">
        <w:rPr>
          <w:color w:val="000000" w:themeColor="text1"/>
        </w:rPr>
        <w:t>000.</w:t>
      </w:r>
      <w:r w:rsidRPr="00971A98">
        <w:rPr>
          <w:color w:val="000000" w:themeColor="text1"/>
          <w:spacing w:val="-15"/>
        </w:rPr>
        <w:t xml:space="preserve"> </w:t>
      </w:r>
      <w:r w:rsidRPr="00971A98">
        <w:rPr>
          <w:color w:val="000000" w:themeColor="text1"/>
        </w:rPr>
        <w:t>Проверка</w:t>
      </w:r>
      <w:r w:rsidRPr="00971A98">
        <w:rPr>
          <w:color w:val="000000" w:themeColor="text1"/>
          <w:spacing w:val="-15"/>
        </w:rPr>
        <w:t xml:space="preserve"> </w:t>
      </w:r>
      <w:r w:rsidRPr="00971A98">
        <w:rPr>
          <w:color w:val="000000" w:themeColor="text1"/>
        </w:rPr>
        <w:t>результата</w:t>
      </w:r>
      <w:r w:rsidRPr="00971A98">
        <w:rPr>
          <w:color w:val="000000" w:themeColor="text1"/>
          <w:spacing w:val="7"/>
        </w:rPr>
        <w:t xml:space="preserve"> </w:t>
      </w:r>
      <w:r w:rsidRPr="00971A98">
        <w:rPr>
          <w:color w:val="000000" w:themeColor="text1"/>
        </w:rPr>
        <w:t>вычислений,</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том</w:t>
      </w:r>
      <w:r w:rsidRPr="00971A98">
        <w:rPr>
          <w:color w:val="000000" w:themeColor="text1"/>
          <w:spacing w:val="8"/>
        </w:rPr>
        <w:t xml:space="preserve"> </w:t>
      </w:r>
      <w:r w:rsidRPr="00971A98">
        <w:rPr>
          <w:color w:val="000000" w:themeColor="text1"/>
        </w:rPr>
        <w:t>числе</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помощью</w:t>
      </w:r>
      <w:r w:rsidRPr="00971A98">
        <w:rPr>
          <w:color w:val="000000" w:themeColor="text1"/>
          <w:spacing w:val="7"/>
        </w:rPr>
        <w:t xml:space="preserve"> </w:t>
      </w:r>
      <w:r w:rsidRPr="00971A98">
        <w:rPr>
          <w:color w:val="000000" w:themeColor="text1"/>
        </w:rPr>
        <w:t>калькулятора.</w:t>
      </w:r>
    </w:p>
    <w:p w:rsidR="002938F1" w:rsidRPr="00971A98" w:rsidRDefault="002938F1" w:rsidP="00B4400E">
      <w:pPr>
        <w:pStyle w:val="aff"/>
        <w:tabs>
          <w:tab w:val="left" w:pos="709"/>
        </w:tabs>
        <w:ind w:firstLine="567"/>
        <w:jc w:val="both"/>
        <w:rPr>
          <w:color w:val="000000" w:themeColor="text1"/>
        </w:rPr>
      </w:pPr>
      <w:r w:rsidRPr="00971A98">
        <w:rPr>
          <w:color w:val="000000" w:themeColor="text1"/>
          <w:w w:val="95"/>
        </w:rPr>
        <w:t>Равенство, содержащее неизвестный компонент арифметического</w:t>
      </w:r>
      <w:r w:rsidRPr="00971A98">
        <w:rPr>
          <w:color w:val="000000" w:themeColor="text1"/>
          <w:spacing w:val="36"/>
          <w:w w:val="95"/>
        </w:rPr>
        <w:t xml:space="preserve"> </w:t>
      </w:r>
      <w:r w:rsidRPr="00971A98">
        <w:rPr>
          <w:color w:val="000000" w:themeColor="text1"/>
          <w:w w:val="95"/>
        </w:rPr>
        <w:t>действия:</w:t>
      </w:r>
      <w:r w:rsidRPr="00971A98">
        <w:rPr>
          <w:color w:val="000000" w:themeColor="text1"/>
          <w:spacing w:val="37"/>
          <w:w w:val="95"/>
        </w:rPr>
        <w:t xml:space="preserve"> </w:t>
      </w:r>
      <w:r w:rsidRPr="00971A98">
        <w:rPr>
          <w:color w:val="000000" w:themeColor="text1"/>
          <w:w w:val="95"/>
        </w:rPr>
        <w:t>запись,</w:t>
      </w:r>
      <w:r w:rsidRPr="00971A98">
        <w:rPr>
          <w:color w:val="000000" w:themeColor="text1"/>
          <w:spacing w:val="37"/>
          <w:w w:val="95"/>
        </w:rPr>
        <w:t xml:space="preserve"> </w:t>
      </w:r>
      <w:r w:rsidRPr="00971A98">
        <w:rPr>
          <w:color w:val="000000" w:themeColor="text1"/>
          <w:w w:val="95"/>
        </w:rPr>
        <w:t>нахождение</w:t>
      </w:r>
      <w:r w:rsidRPr="00971A98">
        <w:rPr>
          <w:color w:val="000000" w:themeColor="text1"/>
          <w:spacing w:val="36"/>
          <w:w w:val="95"/>
        </w:rPr>
        <w:t xml:space="preserve"> </w:t>
      </w:r>
      <w:r w:rsidRPr="00971A98">
        <w:rPr>
          <w:color w:val="000000" w:themeColor="text1"/>
          <w:w w:val="95"/>
        </w:rPr>
        <w:t>неизвестного</w:t>
      </w:r>
      <w:r w:rsidRPr="00971A98">
        <w:rPr>
          <w:color w:val="000000" w:themeColor="text1"/>
          <w:spacing w:val="37"/>
          <w:w w:val="95"/>
        </w:rPr>
        <w:t xml:space="preserve"> </w:t>
      </w:r>
      <w:r w:rsidRPr="00971A98">
        <w:rPr>
          <w:color w:val="000000" w:themeColor="text1"/>
          <w:w w:val="95"/>
        </w:rPr>
        <w:t>компонента.</w:t>
      </w:r>
    </w:p>
    <w:p w:rsidR="002938F1" w:rsidRPr="00971A98" w:rsidRDefault="002938F1" w:rsidP="00F20C31">
      <w:pPr>
        <w:pStyle w:val="aff"/>
        <w:tabs>
          <w:tab w:val="left" w:pos="709"/>
        </w:tabs>
        <w:ind w:firstLine="567"/>
        <w:jc w:val="both"/>
        <w:rPr>
          <w:color w:val="000000" w:themeColor="text1"/>
        </w:rPr>
      </w:pPr>
      <w:r w:rsidRPr="00971A98">
        <w:rPr>
          <w:color w:val="000000" w:themeColor="text1"/>
        </w:rPr>
        <w:t>Умножение</w:t>
      </w:r>
      <w:r w:rsidRPr="00971A98">
        <w:rPr>
          <w:color w:val="000000" w:themeColor="text1"/>
          <w:spacing w:val="-2"/>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деление</w:t>
      </w:r>
      <w:r w:rsidRPr="00971A98">
        <w:rPr>
          <w:color w:val="000000" w:themeColor="text1"/>
          <w:spacing w:val="-1"/>
        </w:rPr>
        <w:t xml:space="preserve"> </w:t>
      </w:r>
      <w:r w:rsidRPr="00971A98">
        <w:rPr>
          <w:color w:val="000000" w:themeColor="text1"/>
        </w:rPr>
        <w:t>величины</w:t>
      </w:r>
      <w:r w:rsidRPr="00971A98">
        <w:rPr>
          <w:color w:val="000000" w:themeColor="text1"/>
          <w:spacing w:val="-1"/>
        </w:rPr>
        <w:t xml:space="preserve"> </w:t>
      </w:r>
      <w:r w:rsidRPr="00971A98">
        <w:rPr>
          <w:color w:val="000000" w:themeColor="text1"/>
        </w:rPr>
        <w:t>на</w:t>
      </w:r>
      <w:r w:rsidRPr="00971A98">
        <w:rPr>
          <w:color w:val="000000" w:themeColor="text1"/>
          <w:spacing w:val="-1"/>
        </w:rPr>
        <w:t xml:space="preserve"> </w:t>
      </w:r>
      <w:r w:rsidRPr="00971A98">
        <w:rPr>
          <w:color w:val="000000" w:themeColor="text1"/>
        </w:rPr>
        <w:t>однозначное</w:t>
      </w:r>
      <w:r w:rsidRPr="00971A98">
        <w:rPr>
          <w:color w:val="000000" w:themeColor="text1"/>
          <w:spacing w:val="-1"/>
        </w:rPr>
        <w:t xml:space="preserve"> </w:t>
      </w:r>
      <w:r w:rsidR="00F20C31">
        <w:rPr>
          <w:color w:val="000000" w:themeColor="text1"/>
        </w:rPr>
        <w:t>число.</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Текстовые задачи</w:t>
      </w:r>
    </w:p>
    <w:p w:rsidR="002938F1" w:rsidRPr="00971A98" w:rsidRDefault="002938F1" w:rsidP="00F20C31">
      <w:pPr>
        <w:pStyle w:val="aff"/>
        <w:tabs>
          <w:tab w:val="left" w:pos="709"/>
        </w:tabs>
        <w:spacing w:before="2"/>
        <w:ind w:firstLine="567"/>
        <w:jc w:val="both"/>
        <w:rPr>
          <w:color w:val="000000" w:themeColor="text1"/>
        </w:rPr>
      </w:pPr>
      <w:r w:rsidRPr="00971A98">
        <w:rPr>
          <w:color w:val="000000" w:themeColor="text1"/>
        </w:rPr>
        <w:t>Работа</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текстовой</w:t>
      </w:r>
      <w:r w:rsidRPr="00971A98">
        <w:rPr>
          <w:color w:val="000000" w:themeColor="text1"/>
          <w:spacing w:val="1"/>
        </w:rPr>
        <w:t xml:space="preserve"> </w:t>
      </w:r>
      <w:r w:rsidRPr="00971A98">
        <w:rPr>
          <w:color w:val="000000" w:themeColor="text1"/>
        </w:rPr>
        <w:t>задачей,</w:t>
      </w:r>
      <w:r w:rsidRPr="00971A98">
        <w:rPr>
          <w:color w:val="000000" w:themeColor="text1"/>
          <w:spacing w:val="1"/>
        </w:rPr>
        <w:t xml:space="preserve"> </w:t>
      </w:r>
      <w:r w:rsidRPr="00971A98">
        <w:rPr>
          <w:color w:val="000000" w:themeColor="text1"/>
        </w:rPr>
        <w:t>решение</w:t>
      </w:r>
      <w:r w:rsidRPr="00971A98">
        <w:rPr>
          <w:color w:val="000000" w:themeColor="text1"/>
          <w:spacing w:val="1"/>
        </w:rPr>
        <w:t xml:space="preserve"> </w:t>
      </w:r>
      <w:r w:rsidRPr="00971A98">
        <w:rPr>
          <w:color w:val="000000" w:themeColor="text1"/>
        </w:rPr>
        <w:t>которой</w:t>
      </w:r>
      <w:r w:rsidRPr="00971A98">
        <w:rPr>
          <w:color w:val="000000" w:themeColor="text1"/>
          <w:spacing w:val="1"/>
        </w:rPr>
        <w:t xml:space="preserve"> </w:t>
      </w:r>
      <w:r w:rsidRPr="00971A98">
        <w:rPr>
          <w:color w:val="000000" w:themeColor="text1"/>
        </w:rPr>
        <w:t>содержит</w:t>
      </w:r>
      <w:r w:rsidRPr="00971A98">
        <w:rPr>
          <w:color w:val="000000" w:themeColor="text1"/>
          <w:spacing w:val="-61"/>
        </w:rPr>
        <w:t xml:space="preserve"> </w:t>
      </w:r>
      <w:r w:rsidRPr="00971A98">
        <w:rPr>
          <w:color w:val="000000" w:themeColor="text1"/>
        </w:rPr>
        <w:t>2—3 действия: анализ, представление на модели; планирование</w:t>
      </w:r>
      <w:r w:rsidRPr="00971A98">
        <w:rPr>
          <w:color w:val="000000" w:themeColor="text1"/>
          <w:spacing w:val="-10"/>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запись</w:t>
      </w:r>
      <w:r w:rsidRPr="00971A98">
        <w:rPr>
          <w:color w:val="000000" w:themeColor="text1"/>
          <w:spacing w:val="-9"/>
        </w:rPr>
        <w:t xml:space="preserve"> </w:t>
      </w:r>
      <w:r w:rsidRPr="00971A98">
        <w:rPr>
          <w:color w:val="000000" w:themeColor="text1"/>
        </w:rPr>
        <w:t>решения;</w:t>
      </w:r>
      <w:r w:rsidRPr="00971A98">
        <w:rPr>
          <w:color w:val="000000" w:themeColor="text1"/>
          <w:spacing w:val="-10"/>
        </w:rPr>
        <w:t xml:space="preserve"> </w:t>
      </w:r>
      <w:r w:rsidRPr="00971A98">
        <w:rPr>
          <w:color w:val="000000" w:themeColor="text1"/>
        </w:rPr>
        <w:t>проверка</w:t>
      </w:r>
      <w:r w:rsidRPr="00971A98">
        <w:rPr>
          <w:color w:val="000000" w:themeColor="text1"/>
          <w:spacing w:val="-9"/>
        </w:rPr>
        <w:t xml:space="preserve"> </w:t>
      </w:r>
      <w:r w:rsidRPr="00971A98">
        <w:rPr>
          <w:color w:val="000000" w:themeColor="text1"/>
        </w:rPr>
        <w:t>решения</w:t>
      </w:r>
      <w:r w:rsidRPr="00971A98">
        <w:rPr>
          <w:color w:val="000000" w:themeColor="text1"/>
          <w:spacing w:val="-9"/>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ответа.</w:t>
      </w:r>
      <w:r w:rsidRPr="00971A98">
        <w:rPr>
          <w:color w:val="000000" w:themeColor="text1"/>
          <w:spacing w:val="-9"/>
        </w:rPr>
        <w:t xml:space="preserve"> </w:t>
      </w:r>
      <w:r w:rsidRPr="00971A98">
        <w:rPr>
          <w:color w:val="000000" w:themeColor="text1"/>
        </w:rPr>
        <w:t>Анализ</w:t>
      </w:r>
      <w:r w:rsidRPr="00971A98">
        <w:rPr>
          <w:color w:val="000000" w:themeColor="text1"/>
          <w:spacing w:val="-9"/>
        </w:rPr>
        <w:t xml:space="preserve"> </w:t>
      </w:r>
      <w:r w:rsidRPr="00971A98">
        <w:rPr>
          <w:color w:val="000000" w:themeColor="text1"/>
        </w:rPr>
        <w:t>за</w:t>
      </w:r>
      <w:r w:rsidRPr="00971A98">
        <w:rPr>
          <w:color w:val="000000" w:themeColor="text1"/>
          <w:w w:val="95"/>
        </w:rPr>
        <w:t>висимостей, характеризующих процессы: движения (скорость,</w:t>
      </w:r>
      <w:r w:rsidRPr="00971A98">
        <w:rPr>
          <w:color w:val="000000" w:themeColor="text1"/>
          <w:spacing w:val="1"/>
          <w:w w:val="95"/>
        </w:rPr>
        <w:t xml:space="preserve"> </w:t>
      </w:r>
      <w:r w:rsidRPr="00971A98">
        <w:rPr>
          <w:color w:val="000000" w:themeColor="text1"/>
          <w:spacing w:val="-1"/>
        </w:rPr>
        <w:t>время,</w:t>
      </w:r>
      <w:r w:rsidRPr="00971A98">
        <w:rPr>
          <w:color w:val="000000" w:themeColor="text1"/>
          <w:spacing w:val="-15"/>
        </w:rPr>
        <w:t xml:space="preserve"> </w:t>
      </w:r>
      <w:r w:rsidRPr="00971A98">
        <w:rPr>
          <w:color w:val="000000" w:themeColor="text1"/>
          <w:spacing w:val="-1"/>
        </w:rPr>
        <w:t>пройденный</w:t>
      </w:r>
      <w:r w:rsidRPr="00971A98">
        <w:rPr>
          <w:color w:val="000000" w:themeColor="text1"/>
          <w:spacing w:val="-14"/>
        </w:rPr>
        <w:t xml:space="preserve"> </w:t>
      </w:r>
      <w:r w:rsidRPr="00971A98">
        <w:rPr>
          <w:color w:val="000000" w:themeColor="text1"/>
          <w:spacing w:val="-1"/>
        </w:rPr>
        <w:t>путь),</w:t>
      </w:r>
      <w:r w:rsidRPr="00971A98">
        <w:rPr>
          <w:color w:val="000000" w:themeColor="text1"/>
          <w:spacing w:val="-14"/>
        </w:rPr>
        <w:t xml:space="preserve"> </w:t>
      </w:r>
      <w:r w:rsidRPr="00971A98">
        <w:rPr>
          <w:color w:val="000000" w:themeColor="text1"/>
          <w:spacing w:val="-1"/>
        </w:rPr>
        <w:t>работы</w:t>
      </w:r>
      <w:r w:rsidRPr="00971A98">
        <w:rPr>
          <w:color w:val="000000" w:themeColor="text1"/>
          <w:spacing w:val="-14"/>
        </w:rPr>
        <w:t xml:space="preserve"> </w:t>
      </w:r>
      <w:r w:rsidRPr="00971A98">
        <w:rPr>
          <w:color w:val="000000" w:themeColor="text1"/>
        </w:rPr>
        <w:t>(производительность,</w:t>
      </w:r>
      <w:r w:rsidRPr="00971A98">
        <w:rPr>
          <w:color w:val="000000" w:themeColor="text1"/>
          <w:spacing w:val="-14"/>
        </w:rPr>
        <w:t xml:space="preserve"> </w:t>
      </w:r>
      <w:r w:rsidRPr="00971A98">
        <w:rPr>
          <w:color w:val="000000" w:themeColor="text1"/>
        </w:rPr>
        <w:t>время,</w:t>
      </w:r>
      <w:r w:rsidRPr="00971A98">
        <w:rPr>
          <w:color w:val="000000" w:themeColor="text1"/>
          <w:spacing w:val="-61"/>
        </w:rPr>
        <w:t xml:space="preserve"> </w:t>
      </w:r>
      <w:r w:rsidRPr="00971A98">
        <w:rPr>
          <w:color w:val="000000" w:themeColor="text1"/>
        </w:rPr>
        <w:t>объём работы), купли-продажи (цена, количество, стоимость)</w:t>
      </w:r>
      <w:r w:rsidRPr="00971A98">
        <w:rPr>
          <w:color w:val="000000" w:themeColor="text1"/>
          <w:spacing w:val="1"/>
        </w:rPr>
        <w:t xml:space="preserve"> </w:t>
      </w:r>
      <w:r w:rsidRPr="00971A98">
        <w:rPr>
          <w:color w:val="000000" w:themeColor="text1"/>
        </w:rPr>
        <w:t>и решение соответствующих задач. Задачи на установление</w:t>
      </w:r>
      <w:r w:rsidRPr="00971A98">
        <w:rPr>
          <w:color w:val="000000" w:themeColor="text1"/>
          <w:spacing w:val="1"/>
        </w:rPr>
        <w:t xml:space="preserve"> </w:t>
      </w:r>
      <w:r w:rsidRPr="00971A98">
        <w:rPr>
          <w:color w:val="000000" w:themeColor="text1"/>
        </w:rPr>
        <w:t>времени (начало, продолжительность и окончание события),</w:t>
      </w:r>
      <w:r w:rsidRPr="00971A98">
        <w:rPr>
          <w:color w:val="000000" w:themeColor="text1"/>
          <w:spacing w:val="1"/>
        </w:rPr>
        <w:t xml:space="preserve"> </w:t>
      </w:r>
      <w:r w:rsidRPr="00971A98">
        <w:rPr>
          <w:color w:val="000000" w:themeColor="text1"/>
        </w:rPr>
        <w:t>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w:t>
      </w:r>
      <w:r w:rsidRPr="00971A98">
        <w:rPr>
          <w:color w:val="000000" w:themeColor="text1"/>
          <w:spacing w:val="1"/>
        </w:rPr>
        <w:t xml:space="preserve"> </w:t>
      </w:r>
      <w:r w:rsidRPr="00971A98">
        <w:rPr>
          <w:color w:val="000000" w:themeColor="text1"/>
        </w:rPr>
        <w:t>числового</w:t>
      </w:r>
      <w:r w:rsidRPr="00971A98">
        <w:rPr>
          <w:color w:val="000000" w:themeColor="text1"/>
          <w:spacing w:val="7"/>
        </w:rPr>
        <w:t xml:space="preserve"> </w:t>
      </w:r>
      <w:r w:rsidR="00F20C31">
        <w:rPr>
          <w:color w:val="000000" w:themeColor="text1"/>
        </w:rPr>
        <w:t>выражения.</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Пространственные отношения и геометрические фигуры</w:t>
      </w:r>
    </w:p>
    <w:p w:rsidR="002938F1" w:rsidRPr="00971A98" w:rsidRDefault="002938F1" w:rsidP="00B4400E">
      <w:pPr>
        <w:pStyle w:val="aff"/>
        <w:tabs>
          <w:tab w:val="left" w:pos="709"/>
        </w:tabs>
        <w:spacing w:before="2"/>
        <w:ind w:firstLine="567"/>
        <w:jc w:val="both"/>
        <w:rPr>
          <w:color w:val="000000" w:themeColor="text1"/>
        </w:rPr>
      </w:pPr>
      <w:r w:rsidRPr="00971A98">
        <w:rPr>
          <w:color w:val="000000" w:themeColor="text1"/>
        </w:rPr>
        <w:t>Наглядные</w:t>
      </w:r>
      <w:r w:rsidRPr="00971A98">
        <w:rPr>
          <w:color w:val="000000" w:themeColor="text1"/>
          <w:spacing w:val="-7"/>
        </w:rPr>
        <w:t xml:space="preserve"> </w:t>
      </w:r>
      <w:r w:rsidRPr="00971A98">
        <w:rPr>
          <w:color w:val="000000" w:themeColor="text1"/>
        </w:rPr>
        <w:t>представления</w:t>
      </w:r>
      <w:r w:rsidRPr="00971A98">
        <w:rPr>
          <w:color w:val="000000" w:themeColor="text1"/>
          <w:spacing w:val="-7"/>
        </w:rPr>
        <w:t xml:space="preserve"> </w:t>
      </w:r>
      <w:r w:rsidRPr="00971A98">
        <w:rPr>
          <w:color w:val="000000" w:themeColor="text1"/>
        </w:rPr>
        <w:t>о</w:t>
      </w:r>
      <w:r w:rsidRPr="00971A98">
        <w:rPr>
          <w:color w:val="000000" w:themeColor="text1"/>
          <w:spacing w:val="-7"/>
        </w:rPr>
        <w:t xml:space="preserve"> </w:t>
      </w:r>
      <w:r w:rsidRPr="00971A98">
        <w:rPr>
          <w:color w:val="000000" w:themeColor="text1"/>
        </w:rPr>
        <w:t>симметрии.</w:t>
      </w:r>
    </w:p>
    <w:p w:rsidR="002938F1" w:rsidRPr="00971A98" w:rsidRDefault="002938F1" w:rsidP="00B4400E">
      <w:pPr>
        <w:pStyle w:val="aff"/>
        <w:tabs>
          <w:tab w:val="left" w:pos="709"/>
        </w:tabs>
        <w:spacing w:before="9"/>
        <w:ind w:firstLine="567"/>
        <w:jc w:val="both"/>
        <w:rPr>
          <w:color w:val="000000" w:themeColor="text1"/>
        </w:rPr>
      </w:pPr>
      <w:r w:rsidRPr="00971A98">
        <w:rPr>
          <w:color w:val="000000" w:themeColor="text1"/>
        </w:rPr>
        <w:t>Окружность,</w:t>
      </w:r>
      <w:r w:rsidRPr="00971A98">
        <w:rPr>
          <w:color w:val="000000" w:themeColor="text1"/>
          <w:spacing w:val="8"/>
        </w:rPr>
        <w:t xml:space="preserve"> </w:t>
      </w:r>
      <w:r w:rsidRPr="00971A98">
        <w:rPr>
          <w:color w:val="000000" w:themeColor="text1"/>
        </w:rPr>
        <w:t>круг:</w:t>
      </w:r>
      <w:r w:rsidRPr="00971A98">
        <w:rPr>
          <w:color w:val="000000" w:themeColor="text1"/>
          <w:spacing w:val="9"/>
        </w:rPr>
        <w:t xml:space="preserve"> </w:t>
      </w:r>
      <w:r w:rsidRPr="00971A98">
        <w:rPr>
          <w:color w:val="000000" w:themeColor="text1"/>
        </w:rPr>
        <w:t>распознавание</w:t>
      </w:r>
      <w:r w:rsidRPr="00971A98">
        <w:rPr>
          <w:color w:val="000000" w:themeColor="text1"/>
          <w:spacing w:val="9"/>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изображение;</w:t>
      </w:r>
      <w:r w:rsidRPr="00971A98">
        <w:rPr>
          <w:color w:val="000000" w:themeColor="text1"/>
          <w:spacing w:val="9"/>
        </w:rPr>
        <w:t xml:space="preserve"> </w:t>
      </w:r>
      <w:r w:rsidRPr="00971A98">
        <w:rPr>
          <w:color w:val="000000" w:themeColor="text1"/>
        </w:rPr>
        <w:t>построение</w:t>
      </w:r>
      <w:r w:rsidRPr="00971A98">
        <w:rPr>
          <w:color w:val="000000" w:themeColor="text1"/>
          <w:spacing w:val="-16"/>
        </w:rPr>
        <w:t xml:space="preserve"> </w:t>
      </w:r>
      <w:r w:rsidRPr="00971A98">
        <w:rPr>
          <w:color w:val="000000" w:themeColor="text1"/>
        </w:rPr>
        <w:t>окружности</w:t>
      </w:r>
      <w:r w:rsidRPr="00971A98">
        <w:rPr>
          <w:color w:val="000000" w:themeColor="text1"/>
          <w:spacing w:val="-16"/>
        </w:rPr>
        <w:t xml:space="preserve"> </w:t>
      </w:r>
      <w:r w:rsidRPr="00971A98">
        <w:rPr>
          <w:color w:val="000000" w:themeColor="text1"/>
        </w:rPr>
        <w:t>заданного</w:t>
      </w:r>
      <w:r w:rsidRPr="00971A98">
        <w:rPr>
          <w:color w:val="000000" w:themeColor="text1"/>
          <w:spacing w:val="-15"/>
        </w:rPr>
        <w:t xml:space="preserve"> </w:t>
      </w:r>
      <w:r w:rsidRPr="00971A98">
        <w:rPr>
          <w:color w:val="000000" w:themeColor="text1"/>
        </w:rPr>
        <w:t>радиуса.</w:t>
      </w:r>
      <w:r w:rsidRPr="00971A98">
        <w:rPr>
          <w:color w:val="000000" w:themeColor="text1"/>
          <w:spacing w:val="-16"/>
        </w:rPr>
        <w:t xml:space="preserve"> </w:t>
      </w:r>
      <w:r w:rsidRPr="00971A98">
        <w:rPr>
          <w:color w:val="000000" w:themeColor="text1"/>
        </w:rPr>
        <w:t>Построение</w:t>
      </w:r>
      <w:r w:rsidRPr="00971A98">
        <w:rPr>
          <w:color w:val="000000" w:themeColor="text1"/>
          <w:spacing w:val="-16"/>
        </w:rPr>
        <w:t xml:space="preserve"> </w:t>
      </w:r>
      <w:r w:rsidRPr="00971A98">
        <w:rPr>
          <w:color w:val="000000" w:themeColor="text1"/>
        </w:rPr>
        <w:t>изученных</w:t>
      </w:r>
      <w:r w:rsidRPr="00971A98">
        <w:rPr>
          <w:color w:val="000000" w:themeColor="text1"/>
          <w:spacing w:val="-15"/>
        </w:rPr>
        <w:t xml:space="preserve"> </w:t>
      </w:r>
      <w:r w:rsidRPr="00971A98">
        <w:rPr>
          <w:color w:val="000000" w:themeColor="text1"/>
        </w:rPr>
        <w:t>геометрических</w:t>
      </w:r>
      <w:r w:rsidRPr="00971A98">
        <w:rPr>
          <w:color w:val="000000" w:themeColor="text1"/>
          <w:spacing w:val="-11"/>
        </w:rPr>
        <w:t xml:space="preserve"> </w:t>
      </w:r>
      <w:r w:rsidRPr="00971A98">
        <w:rPr>
          <w:color w:val="000000" w:themeColor="text1"/>
        </w:rPr>
        <w:t>фигур</w:t>
      </w:r>
      <w:r w:rsidRPr="00971A98">
        <w:rPr>
          <w:color w:val="000000" w:themeColor="text1"/>
          <w:spacing w:val="-11"/>
        </w:rPr>
        <w:t xml:space="preserve"> </w:t>
      </w:r>
      <w:r w:rsidRPr="00971A98">
        <w:rPr>
          <w:color w:val="000000" w:themeColor="text1"/>
        </w:rPr>
        <w:t>с</w:t>
      </w:r>
      <w:r w:rsidRPr="00971A98">
        <w:rPr>
          <w:color w:val="000000" w:themeColor="text1"/>
          <w:spacing w:val="-9"/>
        </w:rPr>
        <w:t xml:space="preserve"> </w:t>
      </w:r>
      <w:r w:rsidRPr="00971A98">
        <w:rPr>
          <w:color w:val="000000" w:themeColor="text1"/>
        </w:rPr>
        <w:t>помощью</w:t>
      </w:r>
      <w:r w:rsidRPr="00971A98">
        <w:rPr>
          <w:color w:val="000000" w:themeColor="text1"/>
          <w:spacing w:val="-10"/>
        </w:rPr>
        <w:t xml:space="preserve"> </w:t>
      </w:r>
      <w:r w:rsidRPr="00971A98">
        <w:rPr>
          <w:color w:val="000000" w:themeColor="text1"/>
        </w:rPr>
        <w:t>линейки,</w:t>
      </w:r>
      <w:r w:rsidRPr="00971A98">
        <w:rPr>
          <w:color w:val="000000" w:themeColor="text1"/>
          <w:spacing w:val="-11"/>
        </w:rPr>
        <w:t xml:space="preserve"> </w:t>
      </w:r>
      <w:r w:rsidRPr="00971A98">
        <w:rPr>
          <w:color w:val="000000" w:themeColor="text1"/>
        </w:rPr>
        <w:t>угольника,</w:t>
      </w:r>
      <w:r w:rsidRPr="00971A98">
        <w:rPr>
          <w:color w:val="000000" w:themeColor="text1"/>
          <w:spacing w:val="-11"/>
        </w:rPr>
        <w:t xml:space="preserve"> </w:t>
      </w:r>
      <w:r w:rsidRPr="00971A98">
        <w:rPr>
          <w:color w:val="000000" w:themeColor="text1"/>
        </w:rPr>
        <w:t>циркуля.</w:t>
      </w:r>
      <w:r w:rsidRPr="00971A98">
        <w:rPr>
          <w:color w:val="000000" w:themeColor="text1"/>
          <w:spacing w:val="-60"/>
        </w:rPr>
        <w:t xml:space="preserve"> </w:t>
      </w:r>
      <w:r w:rsidRPr="00971A98">
        <w:rPr>
          <w:color w:val="000000" w:themeColor="text1"/>
        </w:rPr>
        <w:t>Пространственные</w:t>
      </w:r>
      <w:r w:rsidRPr="00971A98">
        <w:rPr>
          <w:color w:val="000000" w:themeColor="text1"/>
          <w:spacing w:val="-3"/>
        </w:rPr>
        <w:t xml:space="preserve"> </w:t>
      </w:r>
      <w:r w:rsidRPr="00971A98">
        <w:rPr>
          <w:color w:val="000000" w:themeColor="text1"/>
        </w:rPr>
        <w:t>геометрические</w:t>
      </w:r>
      <w:r w:rsidRPr="00971A98">
        <w:rPr>
          <w:color w:val="000000" w:themeColor="text1"/>
          <w:spacing w:val="-3"/>
        </w:rPr>
        <w:t xml:space="preserve"> </w:t>
      </w:r>
      <w:r w:rsidRPr="00971A98">
        <w:rPr>
          <w:color w:val="000000" w:themeColor="text1"/>
        </w:rPr>
        <w:t>фигуры</w:t>
      </w:r>
      <w:r w:rsidRPr="00971A98">
        <w:rPr>
          <w:color w:val="000000" w:themeColor="text1"/>
          <w:spacing w:val="-2"/>
        </w:rPr>
        <w:t xml:space="preserve"> </w:t>
      </w:r>
      <w:r w:rsidRPr="00971A98">
        <w:rPr>
          <w:color w:val="000000" w:themeColor="text1"/>
        </w:rPr>
        <w:t>(тела):</w:t>
      </w:r>
      <w:r w:rsidRPr="00971A98">
        <w:rPr>
          <w:color w:val="000000" w:themeColor="text1"/>
          <w:spacing w:val="-3"/>
        </w:rPr>
        <w:t xml:space="preserve"> </w:t>
      </w:r>
      <w:r w:rsidRPr="00971A98">
        <w:rPr>
          <w:color w:val="000000" w:themeColor="text1"/>
        </w:rPr>
        <w:t>шар,</w:t>
      </w:r>
      <w:r w:rsidRPr="00971A98">
        <w:rPr>
          <w:color w:val="000000" w:themeColor="text1"/>
          <w:spacing w:val="-2"/>
        </w:rPr>
        <w:t xml:space="preserve"> </w:t>
      </w:r>
      <w:r w:rsidRPr="00971A98">
        <w:rPr>
          <w:color w:val="000000" w:themeColor="text1"/>
        </w:rPr>
        <w:t>куб,</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цилиндр,</w:t>
      </w:r>
      <w:r w:rsidRPr="00971A98">
        <w:rPr>
          <w:color w:val="000000" w:themeColor="text1"/>
          <w:spacing w:val="-4"/>
        </w:rPr>
        <w:t xml:space="preserve"> </w:t>
      </w:r>
      <w:r w:rsidRPr="00971A98">
        <w:rPr>
          <w:color w:val="000000" w:themeColor="text1"/>
        </w:rPr>
        <w:t>конус,</w:t>
      </w:r>
      <w:r w:rsidRPr="00971A98">
        <w:rPr>
          <w:color w:val="000000" w:themeColor="text1"/>
          <w:spacing w:val="-3"/>
        </w:rPr>
        <w:t xml:space="preserve"> </w:t>
      </w:r>
      <w:r w:rsidRPr="00971A98">
        <w:rPr>
          <w:color w:val="000000" w:themeColor="text1"/>
        </w:rPr>
        <w:t>пирамида;</w:t>
      </w:r>
      <w:r w:rsidRPr="00971A98">
        <w:rPr>
          <w:color w:val="000000" w:themeColor="text1"/>
          <w:spacing w:val="-3"/>
        </w:rPr>
        <w:t xml:space="preserve"> </w:t>
      </w:r>
      <w:r w:rsidRPr="00971A98">
        <w:rPr>
          <w:color w:val="000000" w:themeColor="text1"/>
        </w:rPr>
        <w:t>различение,</w:t>
      </w:r>
      <w:r w:rsidRPr="00971A98">
        <w:rPr>
          <w:color w:val="000000" w:themeColor="text1"/>
          <w:spacing w:val="-4"/>
        </w:rPr>
        <w:t xml:space="preserve"> </w:t>
      </w:r>
      <w:r w:rsidRPr="00971A98">
        <w:rPr>
          <w:color w:val="000000" w:themeColor="text1"/>
        </w:rPr>
        <w:t>называние.</w:t>
      </w:r>
    </w:p>
    <w:p w:rsidR="002938F1" w:rsidRPr="00971A98" w:rsidRDefault="002938F1" w:rsidP="00B4400E">
      <w:pPr>
        <w:pStyle w:val="aff"/>
        <w:tabs>
          <w:tab w:val="left" w:pos="709"/>
        </w:tabs>
        <w:spacing w:before="9"/>
        <w:ind w:firstLine="567"/>
        <w:jc w:val="both"/>
        <w:rPr>
          <w:color w:val="000000" w:themeColor="text1"/>
          <w:w w:val="95"/>
        </w:rPr>
      </w:pPr>
      <w:r w:rsidRPr="00971A98">
        <w:rPr>
          <w:color w:val="000000" w:themeColor="text1"/>
        </w:rPr>
        <w:t>Конструирование:</w:t>
      </w:r>
      <w:r w:rsidRPr="00971A98">
        <w:rPr>
          <w:color w:val="000000" w:themeColor="text1"/>
          <w:spacing w:val="1"/>
        </w:rPr>
        <w:t xml:space="preserve"> </w:t>
      </w:r>
      <w:r w:rsidRPr="00971A98">
        <w:rPr>
          <w:color w:val="000000" w:themeColor="text1"/>
        </w:rPr>
        <w:t>разбиение</w:t>
      </w:r>
      <w:r w:rsidRPr="00971A98">
        <w:rPr>
          <w:color w:val="000000" w:themeColor="text1"/>
          <w:spacing w:val="1"/>
        </w:rPr>
        <w:t xml:space="preserve"> </w:t>
      </w:r>
      <w:r w:rsidRPr="00971A98">
        <w:rPr>
          <w:color w:val="000000" w:themeColor="text1"/>
        </w:rPr>
        <w:t>фигуры</w:t>
      </w:r>
      <w:r w:rsidRPr="00971A98">
        <w:rPr>
          <w:color w:val="000000" w:themeColor="text1"/>
          <w:spacing w:val="1"/>
        </w:rPr>
        <w:t xml:space="preserve"> </w:t>
      </w:r>
      <w:r w:rsidRPr="00971A98">
        <w:rPr>
          <w:color w:val="000000" w:themeColor="text1"/>
        </w:rPr>
        <w:t>на</w:t>
      </w:r>
      <w:r w:rsidRPr="00971A98">
        <w:rPr>
          <w:color w:val="000000" w:themeColor="text1"/>
          <w:spacing w:val="1"/>
        </w:rPr>
        <w:t xml:space="preserve"> </w:t>
      </w:r>
      <w:r w:rsidRPr="00971A98">
        <w:rPr>
          <w:color w:val="000000" w:themeColor="text1"/>
        </w:rPr>
        <w:t>прямоугольники</w:t>
      </w:r>
      <w:r w:rsidRPr="00971A98">
        <w:rPr>
          <w:color w:val="000000" w:themeColor="text1"/>
          <w:spacing w:val="-61"/>
        </w:rPr>
        <w:t xml:space="preserve"> </w:t>
      </w:r>
      <w:r w:rsidRPr="00971A98">
        <w:rPr>
          <w:color w:val="000000" w:themeColor="text1"/>
          <w:w w:val="95"/>
        </w:rPr>
        <w:t>(квадраты),</w:t>
      </w:r>
      <w:r w:rsidRPr="00971A98">
        <w:rPr>
          <w:color w:val="000000" w:themeColor="text1"/>
          <w:spacing w:val="27"/>
          <w:w w:val="95"/>
        </w:rPr>
        <w:t xml:space="preserve"> </w:t>
      </w:r>
      <w:r w:rsidRPr="00971A98">
        <w:rPr>
          <w:color w:val="000000" w:themeColor="text1"/>
          <w:w w:val="95"/>
        </w:rPr>
        <w:t>составление</w:t>
      </w:r>
      <w:r w:rsidRPr="00971A98">
        <w:rPr>
          <w:color w:val="000000" w:themeColor="text1"/>
          <w:spacing w:val="28"/>
          <w:w w:val="95"/>
        </w:rPr>
        <w:t xml:space="preserve"> </w:t>
      </w:r>
      <w:r w:rsidRPr="00971A98">
        <w:rPr>
          <w:color w:val="000000" w:themeColor="text1"/>
          <w:w w:val="95"/>
        </w:rPr>
        <w:t>фигур</w:t>
      </w:r>
      <w:r w:rsidRPr="00971A98">
        <w:rPr>
          <w:color w:val="000000" w:themeColor="text1"/>
          <w:spacing w:val="28"/>
          <w:w w:val="95"/>
        </w:rPr>
        <w:t xml:space="preserve"> </w:t>
      </w:r>
      <w:r w:rsidRPr="00971A98">
        <w:rPr>
          <w:color w:val="000000" w:themeColor="text1"/>
          <w:w w:val="95"/>
        </w:rPr>
        <w:t>из</w:t>
      </w:r>
      <w:r w:rsidRPr="00971A98">
        <w:rPr>
          <w:color w:val="000000" w:themeColor="text1"/>
          <w:spacing w:val="28"/>
          <w:w w:val="95"/>
        </w:rPr>
        <w:t xml:space="preserve"> </w:t>
      </w:r>
      <w:r w:rsidRPr="00971A98">
        <w:rPr>
          <w:color w:val="000000" w:themeColor="text1"/>
          <w:w w:val="95"/>
        </w:rPr>
        <w:t>прямоугольников/квадратов.</w:t>
      </w:r>
    </w:p>
    <w:p w:rsidR="002938F1" w:rsidRPr="00971A98" w:rsidRDefault="002938F1" w:rsidP="00B4400E">
      <w:pPr>
        <w:pStyle w:val="aff"/>
        <w:tabs>
          <w:tab w:val="left" w:pos="709"/>
        </w:tabs>
        <w:spacing w:before="9"/>
        <w:ind w:firstLine="567"/>
        <w:jc w:val="both"/>
        <w:rPr>
          <w:color w:val="000000" w:themeColor="text1"/>
        </w:rPr>
      </w:pPr>
      <w:r w:rsidRPr="00971A98">
        <w:rPr>
          <w:color w:val="000000" w:themeColor="text1"/>
        </w:rPr>
        <w:t>П</w:t>
      </w:r>
      <w:r w:rsidRPr="00971A98">
        <w:rPr>
          <w:color w:val="000000" w:themeColor="text1"/>
          <w:w w:val="95"/>
        </w:rPr>
        <w:t>ериметр, площадь фигуры, составленной из двух-трёх прямо</w:t>
      </w:r>
      <w:r w:rsidRPr="00971A98">
        <w:rPr>
          <w:color w:val="000000" w:themeColor="text1"/>
        </w:rPr>
        <w:t>угольников</w:t>
      </w:r>
      <w:r w:rsidRPr="00971A98">
        <w:rPr>
          <w:color w:val="000000" w:themeColor="text1"/>
          <w:spacing w:val="7"/>
        </w:rPr>
        <w:t xml:space="preserve"> </w:t>
      </w:r>
      <w:r w:rsidRPr="00971A98">
        <w:rPr>
          <w:color w:val="000000" w:themeColor="text1"/>
        </w:rPr>
        <w:t>(квадратов).</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Математическая информация</w:t>
      </w:r>
    </w:p>
    <w:p w:rsidR="002938F1" w:rsidRPr="00971A98" w:rsidRDefault="002938F1" w:rsidP="00B4400E">
      <w:pPr>
        <w:pStyle w:val="aff"/>
        <w:tabs>
          <w:tab w:val="left" w:pos="709"/>
        </w:tabs>
        <w:ind w:firstLine="567"/>
        <w:jc w:val="both"/>
        <w:rPr>
          <w:color w:val="000000" w:themeColor="text1"/>
        </w:rPr>
      </w:pPr>
      <w:r w:rsidRPr="00971A98">
        <w:rPr>
          <w:color w:val="000000" w:themeColor="text1"/>
          <w:w w:val="95"/>
        </w:rPr>
        <w:lastRenderedPageBreak/>
        <w:t>Работа с утверждениями: конструирование, проверка истин</w:t>
      </w:r>
      <w:r w:rsidRPr="00971A98">
        <w:rPr>
          <w:color w:val="000000" w:themeColor="text1"/>
        </w:rPr>
        <w:t>ности; составление и проверка логических рассуждений при</w:t>
      </w:r>
      <w:r w:rsidRPr="00971A98">
        <w:rPr>
          <w:color w:val="000000" w:themeColor="text1"/>
          <w:spacing w:val="1"/>
        </w:rPr>
        <w:t xml:space="preserve"> </w:t>
      </w:r>
      <w:r w:rsidRPr="00971A98">
        <w:rPr>
          <w:color w:val="000000" w:themeColor="text1"/>
        </w:rPr>
        <w:t>решении</w:t>
      </w:r>
      <w:r w:rsidRPr="00971A98">
        <w:rPr>
          <w:color w:val="000000" w:themeColor="text1"/>
          <w:spacing w:val="7"/>
        </w:rPr>
        <w:t xml:space="preserve"> </w:t>
      </w:r>
      <w:r w:rsidRPr="00971A98">
        <w:rPr>
          <w:color w:val="000000" w:themeColor="text1"/>
        </w:rPr>
        <w:t>задач.</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Данные о реальных процессах и явлениях окружающего</w:t>
      </w:r>
      <w:r w:rsidRPr="00971A98">
        <w:rPr>
          <w:color w:val="000000" w:themeColor="text1"/>
          <w:spacing w:val="1"/>
        </w:rPr>
        <w:t xml:space="preserve"> </w:t>
      </w:r>
      <w:r w:rsidRPr="00971A98">
        <w:rPr>
          <w:color w:val="000000" w:themeColor="text1"/>
          <w:w w:val="95"/>
        </w:rPr>
        <w:t>мира, представленные на диаграммах, схемах, в таблицах, тек</w:t>
      </w:r>
      <w:r w:rsidRPr="00971A98">
        <w:rPr>
          <w:color w:val="000000" w:themeColor="text1"/>
        </w:rPr>
        <w:t>стах.</w:t>
      </w:r>
      <w:r w:rsidRPr="00971A98">
        <w:rPr>
          <w:color w:val="000000" w:themeColor="text1"/>
          <w:spacing w:val="-15"/>
        </w:rPr>
        <w:t xml:space="preserve"> </w:t>
      </w:r>
      <w:r w:rsidRPr="00971A98">
        <w:rPr>
          <w:color w:val="000000" w:themeColor="text1"/>
        </w:rPr>
        <w:t>Сбор</w:t>
      </w:r>
      <w:r w:rsidRPr="00971A98">
        <w:rPr>
          <w:color w:val="000000" w:themeColor="text1"/>
          <w:spacing w:val="-15"/>
        </w:rPr>
        <w:t xml:space="preserve"> </w:t>
      </w:r>
      <w:r w:rsidRPr="00971A98">
        <w:rPr>
          <w:color w:val="000000" w:themeColor="text1"/>
        </w:rPr>
        <w:t>математических</w:t>
      </w:r>
      <w:r w:rsidRPr="00971A98">
        <w:rPr>
          <w:color w:val="000000" w:themeColor="text1"/>
          <w:spacing w:val="-15"/>
        </w:rPr>
        <w:t xml:space="preserve"> </w:t>
      </w:r>
      <w:r w:rsidRPr="00971A98">
        <w:rPr>
          <w:color w:val="000000" w:themeColor="text1"/>
        </w:rPr>
        <w:t>данных</w:t>
      </w:r>
      <w:r w:rsidRPr="00971A98">
        <w:rPr>
          <w:color w:val="000000" w:themeColor="text1"/>
          <w:spacing w:val="-14"/>
        </w:rPr>
        <w:t xml:space="preserve"> </w:t>
      </w:r>
      <w:r w:rsidRPr="00971A98">
        <w:rPr>
          <w:color w:val="000000" w:themeColor="text1"/>
        </w:rPr>
        <w:t>о</w:t>
      </w:r>
      <w:r w:rsidRPr="00971A98">
        <w:rPr>
          <w:color w:val="000000" w:themeColor="text1"/>
          <w:spacing w:val="-15"/>
        </w:rPr>
        <w:t xml:space="preserve"> </w:t>
      </w:r>
      <w:r w:rsidRPr="00971A98">
        <w:rPr>
          <w:color w:val="000000" w:themeColor="text1"/>
        </w:rPr>
        <w:t>заданном</w:t>
      </w:r>
      <w:r w:rsidRPr="00971A98">
        <w:rPr>
          <w:color w:val="000000" w:themeColor="text1"/>
          <w:spacing w:val="-15"/>
        </w:rPr>
        <w:t xml:space="preserve"> </w:t>
      </w:r>
      <w:r w:rsidRPr="00971A98">
        <w:rPr>
          <w:color w:val="000000" w:themeColor="text1"/>
        </w:rPr>
        <w:t>объекте</w:t>
      </w:r>
      <w:r w:rsidRPr="00971A98">
        <w:rPr>
          <w:color w:val="000000" w:themeColor="text1"/>
          <w:spacing w:val="-14"/>
        </w:rPr>
        <w:t xml:space="preserve"> </w:t>
      </w:r>
      <w:r w:rsidRPr="00971A98">
        <w:rPr>
          <w:color w:val="000000" w:themeColor="text1"/>
        </w:rPr>
        <w:t>(числе,</w:t>
      </w:r>
      <w:r w:rsidRPr="00971A98">
        <w:rPr>
          <w:color w:val="000000" w:themeColor="text1"/>
          <w:spacing w:val="-62"/>
        </w:rPr>
        <w:t xml:space="preserve"> </w:t>
      </w:r>
      <w:r w:rsidRPr="00971A98">
        <w:rPr>
          <w:color w:val="000000" w:themeColor="text1"/>
          <w:w w:val="95"/>
        </w:rPr>
        <w:t>величине, геометрической фигуре). Поиск информации в справочной литературе, сети Интернет. Запись информации в пред</w:t>
      </w:r>
      <w:r w:rsidRPr="00971A98">
        <w:rPr>
          <w:color w:val="000000" w:themeColor="text1"/>
        </w:rPr>
        <w:t>ложенной</w:t>
      </w:r>
      <w:r w:rsidRPr="00971A98">
        <w:rPr>
          <w:color w:val="000000" w:themeColor="text1"/>
          <w:spacing w:val="5"/>
        </w:rPr>
        <w:t xml:space="preserve"> </w:t>
      </w:r>
      <w:r w:rsidRPr="00971A98">
        <w:rPr>
          <w:color w:val="000000" w:themeColor="text1"/>
        </w:rPr>
        <w:t>таблице,</w:t>
      </w:r>
      <w:r w:rsidRPr="00971A98">
        <w:rPr>
          <w:color w:val="000000" w:themeColor="text1"/>
          <w:spacing w:val="6"/>
        </w:rPr>
        <w:t xml:space="preserve"> </w:t>
      </w:r>
      <w:r w:rsidRPr="00971A98">
        <w:rPr>
          <w:color w:val="000000" w:themeColor="text1"/>
        </w:rPr>
        <w:t>на</w:t>
      </w:r>
      <w:r w:rsidRPr="00971A98">
        <w:rPr>
          <w:color w:val="000000" w:themeColor="text1"/>
          <w:spacing w:val="6"/>
        </w:rPr>
        <w:t xml:space="preserve"> </w:t>
      </w:r>
      <w:r w:rsidRPr="00971A98">
        <w:rPr>
          <w:color w:val="000000" w:themeColor="text1"/>
        </w:rPr>
        <w:t>столбчатой</w:t>
      </w:r>
      <w:r w:rsidRPr="00971A98">
        <w:rPr>
          <w:color w:val="000000" w:themeColor="text1"/>
          <w:spacing w:val="6"/>
        </w:rPr>
        <w:t xml:space="preserve"> </w:t>
      </w:r>
      <w:r w:rsidRPr="00971A98">
        <w:rPr>
          <w:color w:val="000000" w:themeColor="text1"/>
        </w:rPr>
        <w:t>диаграмме.</w:t>
      </w:r>
    </w:p>
    <w:p w:rsidR="002938F1" w:rsidRPr="00971A98" w:rsidRDefault="002938F1" w:rsidP="00B4400E">
      <w:pPr>
        <w:pStyle w:val="aff"/>
        <w:tabs>
          <w:tab w:val="left" w:pos="709"/>
        </w:tabs>
        <w:spacing w:before="3"/>
        <w:ind w:firstLine="567"/>
        <w:jc w:val="both"/>
        <w:rPr>
          <w:color w:val="000000" w:themeColor="text1"/>
        </w:rPr>
      </w:pPr>
      <w:r w:rsidRPr="00971A98">
        <w:rPr>
          <w:color w:val="000000" w:themeColor="text1"/>
        </w:rPr>
        <w:t>Доступные</w:t>
      </w:r>
      <w:r w:rsidRPr="00971A98">
        <w:rPr>
          <w:color w:val="000000" w:themeColor="text1"/>
          <w:spacing w:val="-11"/>
        </w:rPr>
        <w:t xml:space="preserve"> </w:t>
      </w:r>
      <w:r w:rsidRPr="00971A98">
        <w:rPr>
          <w:color w:val="000000" w:themeColor="text1"/>
        </w:rPr>
        <w:t>электронные</w:t>
      </w:r>
      <w:r w:rsidRPr="00971A98">
        <w:rPr>
          <w:color w:val="000000" w:themeColor="text1"/>
          <w:spacing w:val="-11"/>
        </w:rPr>
        <w:t xml:space="preserve"> </w:t>
      </w:r>
      <w:r w:rsidRPr="00971A98">
        <w:rPr>
          <w:color w:val="000000" w:themeColor="text1"/>
        </w:rPr>
        <w:t>средства</w:t>
      </w:r>
      <w:r w:rsidRPr="00971A98">
        <w:rPr>
          <w:color w:val="000000" w:themeColor="text1"/>
          <w:spacing w:val="-11"/>
        </w:rPr>
        <w:t xml:space="preserve"> </w:t>
      </w:r>
      <w:r w:rsidRPr="00971A98">
        <w:rPr>
          <w:color w:val="000000" w:themeColor="text1"/>
        </w:rPr>
        <w:t>обучения,</w:t>
      </w:r>
      <w:r w:rsidRPr="00971A98">
        <w:rPr>
          <w:color w:val="000000" w:themeColor="text1"/>
          <w:spacing w:val="-11"/>
        </w:rPr>
        <w:t xml:space="preserve"> </w:t>
      </w:r>
      <w:r w:rsidRPr="00971A98">
        <w:rPr>
          <w:color w:val="000000" w:themeColor="text1"/>
        </w:rPr>
        <w:t>пособия,</w:t>
      </w:r>
      <w:r w:rsidRPr="00971A98">
        <w:rPr>
          <w:color w:val="000000" w:themeColor="text1"/>
          <w:spacing w:val="-11"/>
        </w:rPr>
        <w:t xml:space="preserve"> </w:t>
      </w:r>
      <w:r w:rsidRPr="00971A98">
        <w:rPr>
          <w:color w:val="000000" w:themeColor="text1"/>
        </w:rPr>
        <w:t>трена</w:t>
      </w:r>
      <w:r w:rsidRPr="00971A98">
        <w:rPr>
          <w:color w:val="000000" w:themeColor="text1"/>
          <w:w w:val="95"/>
        </w:rPr>
        <w:t>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w:t>
      </w:r>
      <w:r w:rsidRPr="00971A98">
        <w:rPr>
          <w:color w:val="000000" w:themeColor="text1"/>
          <w:spacing w:val="1"/>
          <w:w w:val="95"/>
        </w:rPr>
        <w:t xml:space="preserve"> </w:t>
      </w:r>
      <w:r w:rsidRPr="00971A98">
        <w:rPr>
          <w:color w:val="000000" w:themeColor="text1"/>
        </w:rPr>
        <w:t>словари, образовательные сайты, ориентированные на детей</w:t>
      </w:r>
      <w:r w:rsidRPr="00971A98">
        <w:rPr>
          <w:color w:val="000000" w:themeColor="text1"/>
          <w:spacing w:val="1"/>
        </w:rPr>
        <w:t xml:space="preserve"> </w:t>
      </w:r>
      <w:r w:rsidRPr="00971A98">
        <w:rPr>
          <w:color w:val="000000" w:themeColor="text1"/>
        </w:rPr>
        <w:t>младшего</w:t>
      </w:r>
      <w:r w:rsidRPr="00971A98">
        <w:rPr>
          <w:color w:val="000000" w:themeColor="text1"/>
          <w:spacing w:val="7"/>
        </w:rPr>
        <w:t xml:space="preserve"> </w:t>
      </w:r>
      <w:r w:rsidRPr="00971A98">
        <w:rPr>
          <w:color w:val="000000" w:themeColor="text1"/>
        </w:rPr>
        <w:t>школьного</w:t>
      </w:r>
      <w:r w:rsidRPr="00971A98">
        <w:rPr>
          <w:color w:val="000000" w:themeColor="text1"/>
          <w:spacing w:val="8"/>
        </w:rPr>
        <w:t xml:space="preserve"> </w:t>
      </w:r>
      <w:r w:rsidRPr="00971A98">
        <w:rPr>
          <w:color w:val="000000" w:themeColor="text1"/>
        </w:rPr>
        <w:t>возраста).</w:t>
      </w:r>
    </w:p>
    <w:p w:rsidR="002938F1" w:rsidRPr="00F20C31" w:rsidRDefault="002938F1" w:rsidP="00F20C31">
      <w:pPr>
        <w:pStyle w:val="aff"/>
        <w:tabs>
          <w:tab w:val="left" w:pos="709"/>
        </w:tabs>
        <w:spacing w:before="3"/>
        <w:ind w:firstLine="567"/>
        <w:jc w:val="both"/>
        <w:rPr>
          <w:color w:val="000000" w:themeColor="text1"/>
        </w:rPr>
      </w:pPr>
      <w:r w:rsidRPr="00971A98">
        <w:rPr>
          <w:color w:val="000000" w:themeColor="text1"/>
        </w:rPr>
        <w:t>Алгоритмы</w:t>
      </w:r>
      <w:r w:rsidRPr="00971A98">
        <w:rPr>
          <w:color w:val="000000" w:themeColor="text1"/>
          <w:spacing w:val="6"/>
        </w:rPr>
        <w:t xml:space="preserve"> </w:t>
      </w:r>
      <w:r w:rsidRPr="00971A98">
        <w:rPr>
          <w:color w:val="000000" w:themeColor="text1"/>
        </w:rPr>
        <w:t>решения</w:t>
      </w:r>
      <w:r w:rsidRPr="00971A98">
        <w:rPr>
          <w:color w:val="000000" w:themeColor="text1"/>
          <w:spacing w:val="6"/>
        </w:rPr>
        <w:t xml:space="preserve"> </w:t>
      </w:r>
      <w:r w:rsidRPr="00971A98">
        <w:rPr>
          <w:color w:val="000000" w:themeColor="text1"/>
        </w:rPr>
        <w:t>учебных</w:t>
      </w:r>
      <w:r w:rsidRPr="00971A98">
        <w:rPr>
          <w:color w:val="000000" w:themeColor="text1"/>
          <w:spacing w:val="6"/>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практических</w:t>
      </w:r>
      <w:r w:rsidRPr="00971A98">
        <w:rPr>
          <w:color w:val="000000" w:themeColor="text1"/>
          <w:spacing w:val="6"/>
        </w:rPr>
        <w:t xml:space="preserve"> </w:t>
      </w:r>
      <w:r w:rsidR="00F20C31">
        <w:rPr>
          <w:color w:val="000000" w:themeColor="text1"/>
        </w:rPr>
        <w:t>задач.</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Универсальные учебные действия</w:t>
      </w:r>
    </w:p>
    <w:p w:rsidR="002938F1" w:rsidRPr="00971A98" w:rsidRDefault="002938F1" w:rsidP="00B4400E">
      <w:pPr>
        <w:tabs>
          <w:tab w:val="left" w:pos="709"/>
        </w:tabs>
        <w:spacing w:before="54"/>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познавательные</w:t>
      </w:r>
      <w:r w:rsidRPr="00971A98">
        <w:rPr>
          <w:rFonts w:ascii="Times New Roman" w:hAnsi="Times New Roman" w:cs="Times New Roman"/>
          <w:i/>
          <w:color w:val="000000" w:themeColor="text1"/>
          <w:spacing w:val="10"/>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C8794A">
      <w:pPr>
        <w:pStyle w:val="aff"/>
        <w:widowControl w:val="0"/>
        <w:numPr>
          <w:ilvl w:val="0"/>
          <w:numId w:val="226"/>
        </w:numPr>
        <w:tabs>
          <w:tab w:val="left" w:pos="709"/>
        </w:tabs>
        <w:autoSpaceDE w:val="0"/>
        <w:autoSpaceDN w:val="0"/>
        <w:spacing w:after="0"/>
        <w:ind w:left="0" w:firstLine="567"/>
        <w:jc w:val="both"/>
        <w:rPr>
          <w:color w:val="000000" w:themeColor="text1"/>
        </w:rPr>
      </w:pPr>
      <w:r w:rsidRPr="00971A98">
        <w:rPr>
          <w:color w:val="000000" w:themeColor="text1"/>
        </w:rPr>
        <w:t>ориентироваться в изученной математической терминологии,</w:t>
      </w:r>
      <w:r w:rsidRPr="00971A98">
        <w:rPr>
          <w:color w:val="000000" w:themeColor="text1"/>
          <w:spacing w:val="3"/>
        </w:rPr>
        <w:t xml:space="preserve"> </w:t>
      </w:r>
      <w:r w:rsidRPr="00971A98">
        <w:rPr>
          <w:color w:val="000000" w:themeColor="text1"/>
        </w:rPr>
        <w:t>использовать</w:t>
      </w:r>
      <w:r w:rsidRPr="00971A98">
        <w:rPr>
          <w:color w:val="000000" w:themeColor="text1"/>
          <w:spacing w:val="3"/>
        </w:rPr>
        <w:t xml:space="preserve"> </w:t>
      </w:r>
      <w:r w:rsidRPr="00971A98">
        <w:rPr>
          <w:color w:val="000000" w:themeColor="text1"/>
        </w:rPr>
        <w:t>её</w:t>
      </w:r>
      <w:r w:rsidRPr="00971A98">
        <w:rPr>
          <w:color w:val="000000" w:themeColor="text1"/>
          <w:spacing w:val="3"/>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высказываниях</w:t>
      </w:r>
      <w:r w:rsidRPr="00971A98">
        <w:rPr>
          <w:color w:val="000000" w:themeColor="text1"/>
          <w:spacing w:val="3"/>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рассуждениях;</w:t>
      </w:r>
    </w:p>
    <w:p w:rsidR="002938F1" w:rsidRPr="00971A98" w:rsidRDefault="002938F1" w:rsidP="00C8794A">
      <w:pPr>
        <w:pStyle w:val="aff"/>
        <w:widowControl w:val="0"/>
        <w:numPr>
          <w:ilvl w:val="0"/>
          <w:numId w:val="226"/>
        </w:numPr>
        <w:tabs>
          <w:tab w:val="left" w:pos="709"/>
        </w:tabs>
        <w:autoSpaceDE w:val="0"/>
        <w:autoSpaceDN w:val="0"/>
        <w:spacing w:after="0"/>
        <w:ind w:left="0" w:firstLine="567"/>
        <w:jc w:val="both"/>
        <w:rPr>
          <w:color w:val="000000" w:themeColor="text1"/>
        </w:rPr>
      </w:pPr>
      <w:r w:rsidRPr="00971A98">
        <w:rPr>
          <w:color w:val="000000" w:themeColor="text1"/>
        </w:rPr>
        <w:t>сравнивать математические объекты (числа, величины, геометрические</w:t>
      </w:r>
      <w:r w:rsidRPr="00971A98">
        <w:rPr>
          <w:color w:val="000000" w:themeColor="text1"/>
          <w:spacing w:val="-2"/>
        </w:rPr>
        <w:t xml:space="preserve"> </w:t>
      </w:r>
      <w:r w:rsidRPr="00971A98">
        <w:rPr>
          <w:color w:val="000000" w:themeColor="text1"/>
        </w:rPr>
        <w:t>фигуры),</w:t>
      </w:r>
      <w:r w:rsidRPr="00971A98">
        <w:rPr>
          <w:color w:val="000000" w:themeColor="text1"/>
          <w:spacing w:val="-2"/>
        </w:rPr>
        <w:t xml:space="preserve"> </w:t>
      </w:r>
      <w:r w:rsidRPr="00971A98">
        <w:rPr>
          <w:color w:val="000000" w:themeColor="text1"/>
        </w:rPr>
        <w:t>записывать</w:t>
      </w:r>
      <w:r w:rsidRPr="00971A98">
        <w:rPr>
          <w:color w:val="000000" w:themeColor="text1"/>
          <w:spacing w:val="-1"/>
        </w:rPr>
        <w:t xml:space="preserve"> </w:t>
      </w:r>
      <w:r w:rsidRPr="00971A98">
        <w:rPr>
          <w:color w:val="000000" w:themeColor="text1"/>
        </w:rPr>
        <w:t>признак</w:t>
      </w:r>
      <w:r w:rsidRPr="00971A98">
        <w:rPr>
          <w:color w:val="000000" w:themeColor="text1"/>
          <w:spacing w:val="-2"/>
        </w:rPr>
        <w:t xml:space="preserve"> </w:t>
      </w:r>
      <w:r w:rsidRPr="00971A98">
        <w:rPr>
          <w:color w:val="000000" w:themeColor="text1"/>
        </w:rPr>
        <w:t>сравнения;</w:t>
      </w:r>
    </w:p>
    <w:p w:rsidR="002938F1" w:rsidRPr="00971A98" w:rsidRDefault="002938F1" w:rsidP="00C8794A">
      <w:pPr>
        <w:pStyle w:val="aff"/>
        <w:widowControl w:val="0"/>
        <w:numPr>
          <w:ilvl w:val="0"/>
          <w:numId w:val="226"/>
        </w:numPr>
        <w:tabs>
          <w:tab w:val="left" w:pos="709"/>
        </w:tabs>
        <w:autoSpaceDE w:val="0"/>
        <w:autoSpaceDN w:val="0"/>
        <w:spacing w:after="0"/>
        <w:ind w:left="0" w:firstLine="567"/>
        <w:jc w:val="both"/>
        <w:rPr>
          <w:color w:val="000000" w:themeColor="text1"/>
        </w:rPr>
      </w:pPr>
      <w:r w:rsidRPr="00971A98">
        <w:rPr>
          <w:color w:val="000000" w:themeColor="text1"/>
        </w:rPr>
        <w:t>выбирать метод решения математической задачи (алгоритм</w:t>
      </w:r>
      <w:r w:rsidRPr="00971A98">
        <w:rPr>
          <w:color w:val="000000" w:themeColor="text1"/>
          <w:spacing w:val="-61"/>
        </w:rPr>
        <w:t xml:space="preserve"> </w:t>
      </w:r>
      <w:r w:rsidRPr="00971A98">
        <w:rPr>
          <w:color w:val="000000" w:themeColor="text1"/>
        </w:rPr>
        <w:t>действия,</w:t>
      </w:r>
      <w:r w:rsidRPr="00971A98">
        <w:rPr>
          <w:color w:val="000000" w:themeColor="text1"/>
          <w:spacing w:val="-7"/>
        </w:rPr>
        <w:t xml:space="preserve"> </w:t>
      </w:r>
      <w:r w:rsidRPr="00971A98">
        <w:rPr>
          <w:color w:val="000000" w:themeColor="text1"/>
        </w:rPr>
        <w:t>приём</w:t>
      </w:r>
      <w:r w:rsidRPr="00971A98">
        <w:rPr>
          <w:color w:val="000000" w:themeColor="text1"/>
          <w:spacing w:val="-7"/>
        </w:rPr>
        <w:t xml:space="preserve"> </w:t>
      </w:r>
      <w:r w:rsidRPr="00971A98">
        <w:rPr>
          <w:color w:val="000000" w:themeColor="text1"/>
        </w:rPr>
        <w:t>вычисления,</w:t>
      </w:r>
      <w:r w:rsidRPr="00971A98">
        <w:rPr>
          <w:color w:val="000000" w:themeColor="text1"/>
          <w:spacing w:val="-7"/>
        </w:rPr>
        <w:t xml:space="preserve"> </w:t>
      </w:r>
      <w:r w:rsidRPr="00971A98">
        <w:rPr>
          <w:color w:val="000000" w:themeColor="text1"/>
        </w:rPr>
        <w:t>способ</w:t>
      </w:r>
      <w:r w:rsidRPr="00971A98">
        <w:rPr>
          <w:color w:val="000000" w:themeColor="text1"/>
          <w:spacing w:val="-7"/>
        </w:rPr>
        <w:t xml:space="preserve"> </w:t>
      </w:r>
      <w:r w:rsidRPr="00971A98">
        <w:rPr>
          <w:color w:val="000000" w:themeColor="text1"/>
        </w:rPr>
        <w:t>решения,</w:t>
      </w:r>
      <w:r w:rsidRPr="00971A98">
        <w:rPr>
          <w:color w:val="000000" w:themeColor="text1"/>
          <w:spacing w:val="-7"/>
        </w:rPr>
        <w:t xml:space="preserve"> </w:t>
      </w:r>
      <w:r w:rsidRPr="00971A98">
        <w:rPr>
          <w:color w:val="000000" w:themeColor="text1"/>
        </w:rPr>
        <w:t>моделирование</w:t>
      </w:r>
      <w:r w:rsidRPr="00971A98">
        <w:rPr>
          <w:color w:val="000000" w:themeColor="text1"/>
          <w:spacing w:val="5"/>
        </w:rPr>
        <w:t xml:space="preserve"> </w:t>
      </w:r>
      <w:r w:rsidRPr="00971A98">
        <w:rPr>
          <w:color w:val="000000" w:themeColor="text1"/>
        </w:rPr>
        <w:t>ситуации,</w:t>
      </w:r>
      <w:r w:rsidRPr="00971A98">
        <w:rPr>
          <w:color w:val="000000" w:themeColor="text1"/>
          <w:spacing w:val="6"/>
        </w:rPr>
        <w:t xml:space="preserve"> </w:t>
      </w:r>
      <w:r w:rsidRPr="00971A98">
        <w:rPr>
          <w:color w:val="000000" w:themeColor="text1"/>
        </w:rPr>
        <w:t>перебор</w:t>
      </w:r>
      <w:r w:rsidRPr="00971A98">
        <w:rPr>
          <w:color w:val="000000" w:themeColor="text1"/>
          <w:spacing w:val="6"/>
        </w:rPr>
        <w:t xml:space="preserve"> </w:t>
      </w:r>
      <w:r w:rsidRPr="00971A98">
        <w:rPr>
          <w:color w:val="000000" w:themeColor="text1"/>
        </w:rPr>
        <w:t>вариантов);</w:t>
      </w:r>
    </w:p>
    <w:p w:rsidR="002938F1" w:rsidRPr="00971A98" w:rsidRDefault="002938F1" w:rsidP="00C8794A">
      <w:pPr>
        <w:pStyle w:val="aff"/>
        <w:widowControl w:val="0"/>
        <w:numPr>
          <w:ilvl w:val="0"/>
          <w:numId w:val="226"/>
        </w:numPr>
        <w:tabs>
          <w:tab w:val="left" w:pos="709"/>
        </w:tabs>
        <w:autoSpaceDE w:val="0"/>
        <w:autoSpaceDN w:val="0"/>
        <w:spacing w:after="0"/>
        <w:ind w:left="0" w:firstLine="567"/>
        <w:jc w:val="both"/>
        <w:rPr>
          <w:color w:val="000000" w:themeColor="text1"/>
        </w:rPr>
      </w:pPr>
      <w:r w:rsidRPr="00971A98">
        <w:rPr>
          <w:color w:val="000000" w:themeColor="text1"/>
        </w:rPr>
        <w:t>обнаруживать модели изученных геометрических фигур в</w:t>
      </w:r>
      <w:r w:rsidRPr="00971A98">
        <w:rPr>
          <w:color w:val="000000" w:themeColor="text1"/>
          <w:spacing w:val="1"/>
        </w:rPr>
        <w:t xml:space="preserve"> </w:t>
      </w:r>
      <w:r w:rsidRPr="00971A98">
        <w:rPr>
          <w:color w:val="000000" w:themeColor="text1"/>
        </w:rPr>
        <w:t>окружающем</w:t>
      </w:r>
      <w:r w:rsidRPr="00971A98">
        <w:rPr>
          <w:color w:val="000000" w:themeColor="text1"/>
          <w:spacing w:val="7"/>
        </w:rPr>
        <w:t xml:space="preserve"> </w:t>
      </w:r>
      <w:r w:rsidRPr="00971A98">
        <w:rPr>
          <w:color w:val="000000" w:themeColor="text1"/>
        </w:rPr>
        <w:t>мире;</w:t>
      </w:r>
    </w:p>
    <w:p w:rsidR="002938F1" w:rsidRPr="00971A98" w:rsidRDefault="002938F1" w:rsidP="00C8794A">
      <w:pPr>
        <w:pStyle w:val="aff"/>
        <w:widowControl w:val="0"/>
        <w:numPr>
          <w:ilvl w:val="0"/>
          <w:numId w:val="226"/>
        </w:numPr>
        <w:tabs>
          <w:tab w:val="left" w:pos="709"/>
        </w:tabs>
        <w:autoSpaceDE w:val="0"/>
        <w:autoSpaceDN w:val="0"/>
        <w:spacing w:after="0"/>
        <w:ind w:left="0" w:firstLine="567"/>
        <w:jc w:val="both"/>
        <w:rPr>
          <w:color w:val="000000" w:themeColor="text1"/>
        </w:rPr>
      </w:pPr>
      <w:r w:rsidRPr="00971A98">
        <w:rPr>
          <w:color w:val="000000" w:themeColor="text1"/>
          <w:w w:val="95"/>
        </w:rPr>
        <w:t>конструировать геометрическую фигуру, обладающую задан</w:t>
      </w:r>
      <w:r w:rsidRPr="00971A98">
        <w:rPr>
          <w:color w:val="000000" w:themeColor="text1"/>
        </w:rPr>
        <w:t>ным свойством (отрезок заданной длины, ломаная определённой</w:t>
      </w:r>
      <w:r w:rsidRPr="00971A98">
        <w:rPr>
          <w:color w:val="000000" w:themeColor="text1"/>
          <w:spacing w:val="4"/>
        </w:rPr>
        <w:t xml:space="preserve"> </w:t>
      </w:r>
      <w:r w:rsidRPr="00971A98">
        <w:rPr>
          <w:color w:val="000000" w:themeColor="text1"/>
        </w:rPr>
        <w:t>длины,</w:t>
      </w:r>
      <w:r w:rsidRPr="00971A98">
        <w:rPr>
          <w:color w:val="000000" w:themeColor="text1"/>
          <w:spacing w:val="4"/>
        </w:rPr>
        <w:t xml:space="preserve"> </w:t>
      </w:r>
      <w:r w:rsidRPr="00971A98">
        <w:rPr>
          <w:color w:val="000000" w:themeColor="text1"/>
        </w:rPr>
        <w:t>квадрат</w:t>
      </w:r>
      <w:r w:rsidRPr="00971A98">
        <w:rPr>
          <w:color w:val="000000" w:themeColor="text1"/>
          <w:spacing w:val="4"/>
        </w:rPr>
        <w:t xml:space="preserve"> </w:t>
      </w:r>
      <w:r w:rsidRPr="00971A98">
        <w:rPr>
          <w:color w:val="000000" w:themeColor="text1"/>
        </w:rPr>
        <w:t>с</w:t>
      </w:r>
      <w:r w:rsidRPr="00971A98">
        <w:rPr>
          <w:color w:val="000000" w:themeColor="text1"/>
          <w:spacing w:val="5"/>
        </w:rPr>
        <w:t xml:space="preserve"> </w:t>
      </w:r>
      <w:r w:rsidRPr="00971A98">
        <w:rPr>
          <w:color w:val="000000" w:themeColor="text1"/>
        </w:rPr>
        <w:t>заданным</w:t>
      </w:r>
      <w:r w:rsidRPr="00971A98">
        <w:rPr>
          <w:color w:val="000000" w:themeColor="text1"/>
          <w:spacing w:val="4"/>
        </w:rPr>
        <w:t xml:space="preserve"> </w:t>
      </w:r>
      <w:r w:rsidRPr="00971A98">
        <w:rPr>
          <w:color w:val="000000" w:themeColor="text1"/>
        </w:rPr>
        <w:t>периметром);</w:t>
      </w:r>
    </w:p>
    <w:p w:rsidR="002938F1" w:rsidRPr="00971A98" w:rsidRDefault="002938F1" w:rsidP="00C8794A">
      <w:pPr>
        <w:pStyle w:val="aff"/>
        <w:widowControl w:val="0"/>
        <w:numPr>
          <w:ilvl w:val="0"/>
          <w:numId w:val="226"/>
        </w:numPr>
        <w:tabs>
          <w:tab w:val="left" w:pos="709"/>
        </w:tabs>
        <w:autoSpaceDE w:val="0"/>
        <w:autoSpaceDN w:val="0"/>
        <w:spacing w:after="0"/>
        <w:ind w:left="0" w:firstLine="567"/>
        <w:jc w:val="both"/>
        <w:rPr>
          <w:color w:val="000000" w:themeColor="text1"/>
        </w:rPr>
      </w:pPr>
      <w:r w:rsidRPr="00971A98">
        <w:rPr>
          <w:color w:val="000000" w:themeColor="text1"/>
        </w:rPr>
        <w:t>классифицировать</w:t>
      </w:r>
      <w:r w:rsidRPr="00971A98">
        <w:rPr>
          <w:color w:val="000000" w:themeColor="text1"/>
          <w:spacing w:val="-9"/>
        </w:rPr>
        <w:t xml:space="preserve"> </w:t>
      </w:r>
      <w:r w:rsidRPr="00971A98">
        <w:rPr>
          <w:color w:val="000000" w:themeColor="text1"/>
        </w:rPr>
        <w:t>объекты</w:t>
      </w:r>
      <w:r w:rsidRPr="00971A98">
        <w:rPr>
          <w:color w:val="000000" w:themeColor="text1"/>
          <w:spacing w:val="-8"/>
        </w:rPr>
        <w:t xml:space="preserve"> </w:t>
      </w:r>
      <w:r w:rsidRPr="00971A98">
        <w:rPr>
          <w:color w:val="000000" w:themeColor="text1"/>
        </w:rPr>
        <w:t>по</w:t>
      </w:r>
      <w:r w:rsidRPr="00971A98">
        <w:rPr>
          <w:color w:val="000000" w:themeColor="text1"/>
          <w:spacing w:val="-9"/>
        </w:rPr>
        <w:t xml:space="preserve"> </w:t>
      </w:r>
      <w:r w:rsidRPr="00971A98">
        <w:rPr>
          <w:color w:val="000000" w:themeColor="text1"/>
        </w:rPr>
        <w:t>1—2</w:t>
      </w:r>
      <w:r w:rsidRPr="00971A98">
        <w:rPr>
          <w:color w:val="000000" w:themeColor="text1"/>
          <w:spacing w:val="-8"/>
        </w:rPr>
        <w:t xml:space="preserve"> </w:t>
      </w:r>
      <w:r w:rsidRPr="00971A98">
        <w:rPr>
          <w:color w:val="000000" w:themeColor="text1"/>
        </w:rPr>
        <w:t>выбранным</w:t>
      </w:r>
      <w:r w:rsidRPr="00971A98">
        <w:rPr>
          <w:color w:val="000000" w:themeColor="text1"/>
          <w:spacing w:val="-9"/>
        </w:rPr>
        <w:t xml:space="preserve"> </w:t>
      </w:r>
      <w:r w:rsidRPr="00971A98">
        <w:rPr>
          <w:color w:val="000000" w:themeColor="text1"/>
        </w:rPr>
        <w:t>признакам.</w:t>
      </w:r>
    </w:p>
    <w:p w:rsidR="002938F1" w:rsidRPr="00971A98" w:rsidRDefault="002938F1" w:rsidP="00C8794A">
      <w:pPr>
        <w:pStyle w:val="aff"/>
        <w:widowControl w:val="0"/>
        <w:numPr>
          <w:ilvl w:val="0"/>
          <w:numId w:val="226"/>
        </w:numPr>
        <w:tabs>
          <w:tab w:val="left" w:pos="709"/>
        </w:tabs>
        <w:autoSpaceDE w:val="0"/>
        <w:autoSpaceDN w:val="0"/>
        <w:spacing w:after="0"/>
        <w:ind w:left="0" w:firstLine="567"/>
        <w:jc w:val="both"/>
        <w:rPr>
          <w:color w:val="000000" w:themeColor="text1"/>
        </w:rPr>
      </w:pPr>
      <w:r w:rsidRPr="00971A98">
        <w:rPr>
          <w:color w:val="000000" w:themeColor="text1"/>
        </w:rPr>
        <w:t>составлять модель математической задачи, проверять её соответствие</w:t>
      </w:r>
      <w:r w:rsidRPr="00971A98">
        <w:rPr>
          <w:color w:val="000000" w:themeColor="text1"/>
          <w:spacing w:val="6"/>
        </w:rPr>
        <w:t xml:space="preserve"> </w:t>
      </w:r>
      <w:r w:rsidRPr="00971A98">
        <w:rPr>
          <w:color w:val="000000" w:themeColor="text1"/>
        </w:rPr>
        <w:t>условиям</w:t>
      </w:r>
      <w:r w:rsidRPr="00971A98">
        <w:rPr>
          <w:color w:val="000000" w:themeColor="text1"/>
          <w:spacing w:val="7"/>
        </w:rPr>
        <w:t xml:space="preserve"> </w:t>
      </w:r>
      <w:r w:rsidRPr="00971A98">
        <w:rPr>
          <w:color w:val="000000" w:themeColor="text1"/>
        </w:rPr>
        <w:t>задачи;</w:t>
      </w:r>
    </w:p>
    <w:p w:rsidR="002938F1" w:rsidRPr="00971A98" w:rsidRDefault="002938F1" w:rsidP="00C8794A">
      <w:pPr>
        <w:pStyle w:val="aff"/>
        <w:widowControl w:val="0"/>
        <w:numPr>
          <w:ilvl w:val="0"/>
          <w:numId w:val="226"/>
        </w:numPr>
        <w:tabs>
          <w:tab w:val="left" w:pos="709"/>
        </w:tabs>
        <w:autoSpaceDE w:val="0"/>
        <w:autoSpaceDN w:val="0"/>
        <w:spacing w:after="0"/>
        <w:ind w:left="0" w:firstLine="567"/>
        <w:jc w:val="both"/>
        <w:rPr>
          <w:i/>
          <w:color w:val="000000" w:themeColor="text1"/>
          <w:w w:val="115"/>
        </w:rPr>
      </w:pPr>
      <w:r w:rsidRPr="00971A98">
        <w:rPr>
          <w:color w:val="000000" w:themeColor="text1"/>
        </w:rPr>
        <w:t xml:space="preserve">определять с помощью цифровых и аналоговых </w:t>
      </w:r>
      <w:r w:rsidRPr="00971A98">
        <w:rPr>
          <w:color w:val="000000" w:themeColor="text1"/>
        </w:rPr>
        <w:lastRenderedPageBreak/>
        <w:t>приборов:</w:t>
      </w:r>
      <w:r w:rsidRPr="00971A98">
        <w:rPr>
          <w:color w:val="000000" w:themeColor="text1"/>
          <w:spacing w:val="1"/>
        </w:rPr>
        <w:t xml:space="preserve"> </w:t>
      </w:r>
      <w:r w:rsidRPr="00971A98">
        <w:rPr>
          <w:color w:val="000000" w:themeColor="text1"/>
        </w:rPr>
        <w:t>массу</w:t>
      </w:r>
      <w:r w:rsidRPr="00971A98">
        <w:rPr>
          <w:color w:val="000000" w:themeColor="text1"/>
          <w:spacing w:val="-6"/>
        </w:rPr>
        <w:t xml:space="preserve"> </w:t>
      </w:r>
      <w:r w:rsidRPr="00971A98">
        <w:rPr>
          <w:color w:val="000000" w:themeColor="text1"/>
        </w:rPr>
        <w:t>предмета</w:t>
      </w:r>
      <w:r w:rsidRPr="00971A98">
        <w:rPr>
          <w:color w:val="000000" w:themeColor="text1"/>
          <w:spacing w:val="-5"/>
        </w:rPr>
        <w:t xml:space="preserve"> </w:t>
      </w:r>
      <w:r w:rsidRPr="00971A98">
        <w:rPr>
          <w:color w:val="000000" w:themeColor="text1"/>
        </w:rPr>
        <w:t>(электронные</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гиревые</w:t>
      </w:r>
      <w:r w:rsidRPr="00971A98">
        <w:rPr>
          <w:color w:val="000000" w:themeColor="text1"/>
          <w:spacing w:val="-5"/>
        </w:rPr>
        <w:t xml:space="preserve"> </w:t>
      </w:r>
      <w:r w:rsidRPr="00971A98">
        <w:rPr>
          <w:color w:val="000000" w:themeColor="text1"/>
        </w:rPr>
        <w:t>весы),</w:t>
      </w:r>
      <w:r w:rsidRPr="00971A98">
        <w:rPr>
          <w:color w:val="000000" w:themeColor="text1"/>
          <w:spacing w:val="-5"/>
        </w:rPr>
        <w:t xml:space="preserve"> </w:t>
      </w:r>
      <w:r w:rsidRPr="00971A98">
        <w:rPr>
          <w:color w:val="000000" w:themeColor="text1"/>
        </w:rPr>
        <w:t>температуру</w:t>
      </w:r>
      <w:r w:rsidRPr="00971A98">
        <w:rPr>
          <w:color w:val="000000" w:themeColor="text1"/>
          <w:spacing w:val="-62"/>
        </w:rPr>
        <w:t xml:space="preserve"> </w:t>
      </w:r>
      <w:r w:rsidRPr="00971A98">
        <w:rPr>
          <w:color w:val="000000" w:themeColor="text1"/>
          <w:w w:val="95"/>
        </w:rPr>
        <w:t>(градусник), скорость движения транспортного средства (ма</w:t>
      </w:r>
      <w:r w:rsidRPr="00971A98">
        <w:rPr>
          <w:color w:val="000000" w:themeColor="text1"/>
        </w:rPr>
        <w:t>кет спидометра), вместимость (с помощью измерительных</w:t>
      </w:r>
      <w:r w:rsidRPr="00971A98">
        <w:rPr>
          <w:color w:val="000000" w:themeColor="text1"/>
          <w:spacing w:val="1"/>
        </w:rPr>
        <w:t xml:space="preserve"> </w:t>
      </w:r>
      <w:r w:rsidRPr="00971A98">
        <w:rPr>
          <w:color w:val="000000" w:themeColor="text1"/>
        </w:rPr>
        <w:t>сосудов).</w:t>
      </w:r>
    </w:p>
    <w:p w:rsidR="002938F1" w:rsidRPr="00971A98" w:rsidRDefault="002938F1" w:rsidP="00B4400E">
      <w:pPr>
        <w:pStyle w:val="aff"/>
        <w:tabs>
          <w:tab w:val="left" w:pos="709"/>
        </w:tabs>
        <w:spacing w:before="1"/>
        <w:ind w:firstLine="567"/>
        <w:jc w:val="both"/>
        <w:rPr>
          <w:i/>
          <w:color w:val="000000" w:themeColor="text1"/>
        </w:rPr>
      </w:pPr>
      <w:r w:rsidRPr="00971A98">
        <w:rPr>
          <w:i/>
          <w:color w:val="000000" w:themeColor="text1"/>
          <w:w w:val="115"/>
        </w:rPr>
        <w:t>Работа</w:t>
      </w:r>
      <w:r w:rsidRPr="00971A98">
        <w:rPr>
          <w:i/>
          <w:color w:val="000000" w:themeColor="text1"/>
          <w:spacing w:val="25"/>
          <w:w w:val="115"/>
        </w:rPr>
        <w:t xml:space="preserve"> </w:t>
      </w:r>
      <w:r w:rsidRPr="00971A98">
        <w:rPr>
          <w:i/>
          <w:color w:val="000000" w:themeColor="text1"/>
          <w:w w:val="115"/>
        </w:rPr>
        <w:t>с</w:t>
      </w:r>
      <w:r w:rsidRPr="00971A98">
        <w:rPr>
          <w:i/>
          <w:color w:val="000000" w:themeColor="text1"/>
          <w:spacing w:val="26"/>
          <w:w w:val="115"/>
        </w:rPr>
        <w:t xml:space="preserve"> </w:t>
      </w:r>
      <w:r w:rsidRPr="00971A98">
        <w:rPr>
          <w:i/>
          <w:color w:val="000000" w:themeColor="text1"/>
          <w:w w:val="115"/>
        </w:rPr>
        <w:t>информацией:</w:t>
      </w:r>
    </w:p>
    <w:p w:rsidR="002938F1" w:rsidRPr="00971A98" w:rsidRDefault="002938F1" w:rsidP="00C8794A">
      <w:pPr>
        <w:pStyle w:val="aff"/>
        <w:widowControl w:val="0"/>
        <w:numPr>
          <w:ilvl w:val="0"/>
          <w:numId w:val="227"/>
        </w:numPr>
        <w:tabs>
          <w:tab w:val="left" w:pos="709"/>
        </w:tabs>
        <w:autoSpaceDE w:val="0"/>
        <w:autoSpaceDN w:val="0"/>
        <w:spacing w:before="12" w:after="0"/>
        <w:ind w:left="0" w:firstLine="567"/>
        <w:jc w:val="both"/>
        <w:rPr>
          <w:color w:val="000000" w:themeColor="text1"/>
        </w:rPr>
      </w:pPr>
      <w:r w:rsidRPr="00971A98">
        <w:rPr>
          <w:color w:val="000000" w:themeColor="text1"/>
        </w:rPr>
        <w:t>представлять</w:t>
      </w:r>
      <w:r w:rsidRPr="00971A98">
        <w:rPr>
          <w:color w:val="000000" w:themeColor="text1"/>
          <w:spacing w:val="-13"/>
        </w:rPr>
        <w:t xml:space="preserve"> </w:t>
      </w:r>
      <w:r w:rsidRPr="00971A98">
        <w:rPr>
          <w:color w:val="000000" w:themeColor="text1"/>
        </w:rPr>
        <w:t>информацию</w:t>
      </w:r>
      <w:r w:rsidRPr="00971A98">
        <w:rPr>
          <w:color w:val="000000" w:themeColor="text1"/>
          <w:spacing w:val="-12"/>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разных</w:t>
      </w:r>
      <w:r w:rsidRPr="00971A98">
        <w:rPr>
          <w:color w:val="000000" w:themeColor="text1"/>
          <w:spacing w:val="-13"/>
        </w:rPr>
        <w:t xml:space="preserve"> </w:t>
      </w:r>
      <w:r w:rsidRPr="00971A98">
        <w:rPr>
          <w:color w:val="000000" w:themeColor="text1"/>
        </w:rPr>
        <w:t>формах;</w:t>
      </w:r>
    </w:p>
    <w:p w:rsidR="002938F1" w:rsidRPr="00971A98" w:rsidRDefault="002938F1" w:rsidP="00C8794A">
      <w:pPr>
        <w:pStyle w:val="aff"/>
        <w:widowControl w:val="0"/>
        <w:numPr>
          <w:ilvl w:val="0"/>
          <w:numId w:val="227"/>
        </w:numPr>
        <w:tabs>
          <w:tab w:val="left" w:pos="709"/>
        </w:tabs>
        <w:autoSpaceDE w:val="0"/>
        <w:autoSpaceDN w:val="0"/>
        <w:spacing w:before="9" w:after="0"/>
        <w:ind w:left="0" w:firstLine="567"/>
        <w:jc w:val="both"/>
        <w:rPr>
          <w:color w:val="000000" w:themeColor="text1"/>
        </w:rPr>
      </w:pPr>
      <w:r w:rsidRPr="00971A98">
        <w:rPr>
          <w:color w:val="000000" w:themeColor="text1"/>
        </w:rPr>
        <w:t>извлекать и интерпретировать информацию, представленную</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таблице,</w:t>
      </w:r>
      <w:r w:rsidRPr="00971A98">
        <w:rPr>
          <w:color w:val="000000" w:themeColor="text1"/>
          <w:spacing w:val="7"/>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диаграмме;</w:t>
      </w:r>
    </w:p>
    <w:p w:rsidR="002938F1" w:rsidRPr="00971A98" w:rsidRDefault="002938F1" w:rsidP="00C8794A">
      <w:pPr>
        <w:pStyle w:val="aff"/>
        <w:widowControl w:val="0"/>
        <w:numPr>
          <w:ilvl w:val="0"/>
          <w:numId w:val="227"/>
        </w:numPr>
        <w:tabs>
          <w:tab w:val="left" w:pos="709"/>
        </w:tabs>
        <w:autoSpaceDE w:val="0"/>
        <w:autoSpaceDN w:val="0"/>
        <w:spacing w:after="0"/>
        <w:ind w:left="0" w:firstLine="567"/>
        <w:jc w:val="both"/>
        <w:rPr>
          <w:color w:val="000000" w:themeColor="text1"/>
        </w:rPr>
      </w:pPr>
      <w:r w:rsidRPr="00971A98">
        <w:rPr>
          <w:color w:val="000000" w:themeColor="text1"/>
        </w:rPr>
        <w:t>использовать справочную литературу для поиска информации,</w:t>
      </w:r>
      <w:r w:rsidRPr="00971A98">
        <w:rPr>
          <w:color w:val="000000" w:themeColor="text1"/>
          <w:spacing w:val="-8"/>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том</w:t>
      </w:r>
      <w:r w:rsidRPr="00971A98">
        <w:rPr>
          <w:color w:val="000000" w:themeColor="text1"/>
          <w:spacing w:val="-7"/>
        </w:rPr>
        <w:t xml:space="preserve"> </w:t>
      </w:r>
      <w:r w:rsidRPr="00971A98">
        <w:rPr>
          <w:color w:val="000000" w:themeColor="text1"/>
        </w:rPr>
        <w:t>числе</w:t>
      </w:r>
      <w:r w:rsidRPr="00971A98">
        <w:rPr>
          <w:color w:val="000000" w:themeColor="text1"/>
          <w:spacing w:val="-8"/>
        </w:rPr>
        <w:t xml:space="preserve"> </w:t>
      </w:r>
      <w:r w:rsidRPr="00971A98">
        <w:rPr>
          <w:color w:val="000000" w:themeColor="text1"/>
        </w:rPr>
        <w:t>Интернет</w:t>
      </w:r>
      <w:r w:rsidRPr="00971A98">
        <w:rPr>
          <w:color w:val="000000" w:themeColor="text1"/>
          <w:spacing w:val="-8"/>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условиях</w:t>
      </w:r>
      <w:r w:rsidRPr="00971A98">
        <w:rPr>
          <w:color w:val="000000" w:themeColor="text1"/>
          <w:spacing w:val="-8"/>
        </w:rPr>
        <w:t xml:space="preserve"> </w:t>
      </w:r>
      <w:r w:rsidRPr="00971A98">
        <w:rPr>
          <w:color w:val="000000" w:themeColor="text1"/>
        </w:rPr>
        <w:t>контролируемого</w:t>
      </w:r>
      <w:r w:rsidRPr="00971A98">
        <w:rPr>
          <w:color w:val="000000" w:themeColor="text1"/>
          <w:spacing w:val="-8"/>
        </w:rPr>
        <w:t xml:space="preserve"> </w:t>
      </w:r>
      <w:r w:rsidRPr="00971A98">
        <w:rPr>
          <w:color w:val="000000" w:themeColor="text1"/>
        </w:rPr>
        <w:t>выхода).</w:t>
      </w:r>
    </w:p>
    <w:p w:rsidR="002938F1" w:rsidRPr="00971A98" w:rsidRDefault="002938F1" w:rsidP="00B4400E">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16"/>
          <w:w w:val="120"/>
          <w:sz w:val="20"/>
          <w:szCs w:val="20"/>
        </w:rPr>
        <w:t xml:space="preserve"> </w:t>
      </w:r>
      <w:r w:rsidRPr="00971A98">
        <w:rPr>
          <w:rFonts w:ascii="Times New Roman" w:hAnsi="Times New Roman" w:cs="Times New Roman"/>
          <w:i/>
          <w:color w:val="000000" w:themeColor="text1"/>
          <w:w w:val="120"/>
          <w:sz w:val="20"/>
          <w:szCs w:val="20"/>
        </w:rPr>
        <w:t>коммуникативные</w:t>
      </w:r>
      <w:r w:rsidRPr="00971A98">
        <w:rPr>
          <w:rFonts w:ascii="Times New Roman" w:hAnsi="Times New Roman" w:cs="Times New Roman"/>
          <w:i/>
          <w:color w:val="000000" w:themeColor="text1"/>
          <w:spacing w:val="17"/>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17"/>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C8794A">
      <w:pPr>
        <w:pStyle w:val="aff"/>
        <w:widowControl w:val="0"/>
        <w:numPr>
          <w:ilvl w:val="0"/>
          <w:numId w:val="228"/>
        </w:numPr>
        <w:tabs>
          <w:tab w:val="left" w:pos="709"/>
        </w:tabs>
        <w:autoSpaceDE w:val="0"/>
        <w:autoSpaceDN w:val="0"/>
        <w:spacing w:after="0"/>
        <w:ind w:left="0" w:firstLine="567"/>
        <w:jc w:val="both"/>
        <w:rPr>
          <w:color w:val="000000" w:themeColor="text1"/>
        </w:rPr>
      </w:pPr>
      <w:r w:rsidRPr="00971A98">
        <w:rPr>
          <w:color w:val="000000" w:themeColor="text1"/>
        </w:rPr>
        <w:t>использовать</w:t>
      </w:r>
      <w:r w:rsidRPr="00971A98">
        <w:rPr>
          <w:color w:val="000000" w:themeColor="text1"/>
          <w:spacing w:val="-10"/>
        </w:rPr>
        <w:t xml:space="preserve"> </w:t>
      </w:r>
      <w:r w:rsidRPr="00971A98">
        <w:rPr>
          <w:color w:val="000000" w:themeColor="text1"/>
        </w:rPr>
        <w:t>математическую</w:t>
      </w:r>
      <w:r w:rsidRPr="00971A98">
        <w:rPr>
          <w:color w:val="000000" w:themeColor="text1"/>
          <w:spacing w:val="-10"/>
        </w:rPr>
        <w:t xml:space="preserve"> </w:t>
      </w:r>
      <w:r w:rsidRPr="00971A98">
        <w:rPr>
          <w:color w:val="000000" w:themeColor="text1"/>
        </w:rPr>
        <w:t>терминологию</w:t>
      </w:r>
      <w:r w:rsidRPr="00971A98">
        <w:rPr>
          <w:color w:val="000000" w:themeColor="text1"/>
          <w:spacing w:val="-9"/>
        </w:rPr>
        <w:t xml:space="preserve"> </w:t>
      </w:r>
      <w:r w:rsidRPr="00971A98">
        <w:rPr>
          <w:color w:val="000000" w:themeColor="text1"/>
        </w:rPr>
        <w:t>для</w:t>
      </w:r>
      <w:r w:rsidRPr="00971A98">
        <w:rPr>
          <w:color w:val="000000" w:themeColor="text1"/>
          <w:spacing w:val="-10"/>
        </w:rPr>
        <w:t xml:space="preserve"> </w:t>
      </w:r>
      <w:r w:rsidRPr="00971A98">
        <w:rPr>
          <w:color w:val="000000" w:themeColor="text1"/>
        </w:rPr>
        <w:t>записи</w:t>
      </w:r>
      <w:r w:rsidRPr="00971A98">
        <w:rPr>
          <w:color w:val="000000" w:themeColor="text1"/>
          <w:spacing w:val="-9"/>
        </w:rPr>
        <w:t xml:space="preserve"> </w:t>
      </w:r>
      <w:r w:rsidRPr="00971A98">
        <w:rPr>
          <w:color w:val="000000" w:themeColor="text1"/>
        </w:rPr>
        <w:t>решения</w:t>
      </w:r>
      <w:r w:rsidRPr="00971A98">
        <w:rPr>
          <w:color w:val="000000" w:themeColor="text1"/>
          <w:spacing w:val="4"/>
        </w:rPr>
        <w:t xml:space="preserve"> </w:t>
      </w:r>
      <w:r w:rsidRPr="00971A98">
        <w:rPr>
          <w:color w:val="000000" w:themeColor="text1"/>
        </w:rPr>
        <w:t>предметной</w:t>
      </w:r>
      <w:r w:rsidRPr="00971A98">
        <w:rPr>
          <w:color w:val="000000" w:themeColor="text1"/>
          <w:spacing w:val="5"/>
        </w:rPr>
        <w:t xml:space="preserve"> </w:t>
      </w:r>
      <w:r w:rsidRPr="00971A98">
        <w:rPr>
          <w:color w:val="000000" w:themeColor="text1"/>
        </w:rPr>
        <w:t>или</w:t>
      </w:r>
      <w:r w:rsidRPr="00971A98">
        <w:rPr>
          <w:color w:val="000000" w:themeColor="text1"/>
          <w:spacing w:val="5"/>
        </w:rPr>
        <w:t xml:space="preserve"> </w:t>
      </w:r>
      <w:r w:rsidRPr="00971A98">
        <w:rPr>
          <w:color w:val="000000" w:themeColor="text1"/>
        </w:rPr>
        <w:t>практической</w:t>
      </w:r>
      <w:r w:rsidRPr="00971A98">
        <w:rPr>
          <w:color w:val="000000" w:themeColor="text1"/>
          <w:spacing w:val="5"/>
        </w:rPr>
        <w:t xml:space="preserve"> </w:t>
      </w:r>
      <w:r w:rsidRPr="00971A98">
        <w:rPr>
          <w:color w:val="000000" w:themeColor="text1"/>
        </w:rPr>
        <w:t>задачи;</w:t>
      </w:r>
    </w:p>
    <w:p w:rsidR="002938F1" w:rsidRPr="00971A98" w:rsidRDefault="002938F1" w:rsidP="00C8794A">
      <w:pPr>
        <w:pStyle w:val="aff"/>
        <w:widowControl w:val="0"/>
        <w:numPr>
          <w:ilvl w:val="0"/>
          <w:numId w:val="228"/>
        </w:numPr>
        <w:tabs>
          <w:tab w:val="left" w:pos="709"/>
        </w:tabs>
        <w:autoSpaceDE w:val="0"/>
        <w:autoSpaceDN w:val="0"/>
        <w:spacing w:after="0"/>
        <w:ind w:left="0" w:firstLine="567"/>
        <w:jc w:val="both"/>
        <w:rPr>
          <w:color w:val="000000" w:themeColor="text1"/>
        </w:rPr>
      </w:pPr>
      <w:r w:rsidRPr="00971A98">
        <w:rPr>
          <w:color w:val="000000" w:themeColor="text1"/>
        </w:rPr>
        <w:t>приводить</w:t>
      </w:r>
      <w:r w:rsidRPr="00971A98">
        <w:rPr>
          <w:color w:val="000000" w:themeColor="text1"/>
          <w:spacing w:val="21"/>
        </w:rPr>
        <w:t xml:space="preserve"> </w:t>
      </w:r>
      <w:r w:rsidRPr="00971A98">
        <w:rPr>
          <w:color w:val="000000" w:themeColor="text1"/>
        </w:rPr>
        <w:t>примеры</w:t>
      </w:r>
      <w:r w:rsidRPr="00971A98">
        <w:rPr>
          <w:color w:val="000000" w:themeColor="text1"/>
          <w:spacing w:val="21"/>
        </w:rPr>
        <w:t xml:space="preserve"> </w:t>
      </w:r>
      <w:r w:rsidRPr="00971A98">
        <w:rPr>
          <w:color w:val="000000" w:themeColor="text1"/>
        </w:rPr>
        <w:t>и</w:t>
      </w:r>
      <w:r w:rsidRPr="00971A98">
        <w:rPr>
          <w:color w:val="000000" w:themeColor="text1"/>
          <w:spacing w:val="22"/>
        </w:rPr>
        <w:t xml:space="preserve"> </w:t>
      </w:r>
      <w:r w:rsidRPr="00971A98">
        <w:rPr>
          <w:color w:val="000000" w:themeColor="text1"/>
        </w:rPr>
        <w:t>контрпримеры</w:t>
      </w:r>
      <w:r w:rsidRPr="00971A98">
        <w:rPr>
          <w:color w:val="000000" w:themeColor="text1"/>
          <w:spacing w:val="21"/>
        </w:rPr>
        <w:t xml:space="preserve"> </w:t>
      </w:r>
      <w:r w:rsidRPr="00971A98">
        <w:rPr>
          <w:color w:val="000000" w:themeColor="text1"/>
        </w:rPr>
        <w:t>для</w:t>
      </w:r>
      <w:r w:rsidRPr="00971A98">
        <w:rPr>
          <w:color w:val="000000" w:themeColor="text1"/>
          <w:spacing w:val="22"/>
        </w:rPr>
        <w:t xml:space="preserve"> </w:t>
      </w:r>
      <w:r w:rsidRPr="00971A98">
        <w:rPr>
          <w:color w:val="000000" w:themeColor="text1"/>
        </w:rPr>
        <w:t>подтверждения/</w:t>
      </w:r>
      <w:r w:rsidRPr="00971A98">
        <w:rPr>
          <w:color w:val="000000" w:themeColor="text1"/>
          <w:spacing w:val="-61"/>
        </w:rPr>
        <w:t xml:space="preserve"> </w:t>
      </w:r>
      <w:r w:rsidRPr="00971A98">
        <w:rPr>
          <w:color w:val="000000" w:themeColor="text1"/>
        </w:rPr>
        <w:t>опровержения</w:t>
      </w:r>
      <w:r w:rsidRPr="00971A98">
        <w:rPr>
          <w:color w:val="000000" w:themeColor="text1"/>
          <w:spacing w:val="6"/>
        </w:rPr>
        <w:t xml:space="preserve"> </w:t>
      </w:r>
      <w:r w:rsidRPr="00971A98">
        <w:rPr>
          <w:color w:val="000000" w:themeColor="text1"/>
        </w:rPr>
        <w:t>вывода,</w:t>
      </w:r>
      <w:r w:rsidRPr="00971A98">
        <w:rPr>
          <w:color w:val="000000" w:themeColor="text1"/>
          <w:spacing w:val="6"/>
        </w:rPr>
        <w:t xml:space="preserve"> </w:t>
      </w:r>
      <w:r w:rsidRPr="00971A98">
        <w:rPr>
          <w:color w:val="000000" w:themeColor="text1"/>
        </w:rPr>
        <w:t>гипотезы;</w:t>
      </w:r>
    </w:p>
    <w:p w:rsidR="002938F1" w:rsidRPr="00971A98" w:rsidRDefault="002938F1" w:rsidP="00C8794A">
      <w:pPr>
        <w:pStyle w:val="aff"/>
        <w:widowControl w:val="0"/>
        <w:numPr>
          <w:ilvl w:val="0"/>
          <w:numId w:val="228"/>
        </w:numPr>
        <w:tabs>
          <w:tab w:val="left" w:pos="709"/>
        </w:tabs>
        <w:autoSpaceDE w:val="0"/>
        <w:autoSpaceDN w:val="0"/>
        <w:spacing w:after="0"/>
        <w:ind w:left="0" w:firstLine="567"/>
        <w:jc w:val="both"/>
        <w:rPr>
          <w:color w:val="000000" w:themeColor="text1"/>
        </w:rPr>
      </w:pPr>
      <w:r w:rsidRPr="00971A98">
        <w:rPr>
          <w:color w:val="000000" w:themeColor="text1"/>
        </w:rPr>
        <w:t>конструировать,</w:t>
      </w:r>
      <w:r w:rsidRPr="00971A98">
        <w:rPr>
          <w:color w:val="000000" w:themeColor="text1"/>
          <w:spacing w:val="-7"/>
        </w:rPr>
        <w:t xml:space="preserve"> </w:t>
      </w:r>
      <w:r w:rsidRPr="00971A98">
        <w:rPr>
          <w:color w:val="000000" w:themeColor="text1"/>
        </w:rPr>
        <w:t>читать</w:t>
      </w:r>
      <w:r w:rsidRPr="00971A98">
        <w:rPr>
          <w:color w:val="000000" w:themeColor="text1"/>
          <w:spacing w:val="-7"/>
        </w:rPr>
        <w:t xml:space="preserve"> </w:t>
      </w:r>
      <w:r w:rsidRPr="00971A98">
        <w:rPr>
          <w:color w:val="000000" w:themeColor="text1"/>
        </w:rPr>
        <w:t>числовое</w:t>
      </w:r>
      <w:r w:rsidRPr="00971A98">
        <w:rPr>
          <w:color w:val="000000" w:themeColor="text1"/>
          <w:spacing w:val="-7"/>
        </w:rPr>
        <w:t xml:space="preserve"> </w:t>
      </w:r>
      <w:r w:rsidRPr="00971A98">
        <w:rPr>
          <w:color w:val="000000" w:themeColor="text1"/>
        </w:rPr>
        <w:t>выражение;</w:t>
      </w:r>
    </w:p>
    <w:p w:rsidR="002938F1" w:rsidRPr="00971A98" w:rsidRDefault="002938F1" w:rsidP="00C8794A">
      <w:pPr>
        <w:pStyle w:val="aff"/>
        <w:widowControl w:val="0"/>
        <w:numPr>
          <w:ilvl w:val="0"/>
          <w:numId w:val="228"/>
        </w:numPr>
        <w:tabs>
          <w:tab w:val="left" w:pos="709"/>
        </w:tabs>
        <w:autoSpaceDE w:val="0"/>
        <w:autoSpaceDN w:val="0"/>
        <w:spacing w:after="0"/>
        <w:ind w:left="0" w:firstLine="567"/>
        <w:jc w:val="both"/>
        <w:rPr>
          <w:color w:val="000000" w:themeColor="text1"/>
        </w:rPr>
      </w:pPr>
      <w:r w:rsidRPr="00971A98">
        <w:rPr>
          <w:color w:val="000000" w:themeColor="text1"/>
        </w:rPr>
        <w:t>описывать</w:t>
      </w:r>
      <w:r w:rsidRPr="00971A98">
        <w:rPr>
          <w:color w:val="000000" w:themeColor="text1"/>
          <w:spacing w:val="23"/>
        </w:rPr>
        <w:t xml:space="preserve"> </w:t>
      </w:r>
      <w:r w:rsidRPr="00971A98">
        <w:rPr>
          <w:color w:val="000000" w:themeColor="text1"/>
        </w:rPr>
        <w:t>практическую</w:t>
      </w:r>
      <w:r w:rsidRPr="00971A98">
        <w:rPr>
          <w:color w:val="000000" w:themeColor="text1"/>
          <w:spacing w:val="23"/>
        </w:rPr>
        <w:t xml:space="preserve"> </w:t>
      </w:r>
      <w:r w:rsidRPr="00971A98">
        <w:rPr>
          <w:color w:val="000000" w:themeColor="text1"/>
        </w:rPr>
        <w:t>ситуацию</w:t>
      </w:r>
      <w:r w:rsidRPr="00971A98">
        <w:rPr>
          <w:color w:val="000000" w:themeColor="text1"/>
          <w:spacing w:val="23"/>
        </w:rPr>
        <w:t xml:space="preserve"> </w:t>
      </w:r>
      <w:r w:rsidRPr="00971A98">
        <w:rPr>
          <w:color w:val="000000" w:themeColor="text1"/>
        </w:rPr>
        <w:t>с</w:t>
      </w:r>
      <w:r w:rsidRPr="00971A98">
        <w:rPr>
          <w:color w:val="000000" w:themeColor="text1"/>
          <w:spacing w:val="23"/>
        </w:rPr>
        <w:t xml:space="preserve"> </w:t>
      </w:r>
      <w:r w:rsidRPr="00971A98">
        <w:rPr>
          <w:color w:val="000000" w:themeColor="text1"/>
        </w:rPr>
        <w:t>использованием</w:t>
      </w:r>
      <w:r w:rsidRPr="00971A98">
        <w:rPr>
          <w:color w:val="000000" w:themeColor="text1"/>
          <w:spacing w:val="23"/>
        </w:rPr>
        <w:t xml:space="preserve"> </w:t>
      </w:r>
      <w:r w:rsidRPr="00971A98">
        <w:rPr>
          <w:color w:val="000000" w:themeColor="text1"/>
        </w:rPr>
        <w:t>изученной</w:t>
      </w:r>
      <w:r w:rsidRPr="00971A98">
        <w:rPr>
          <w:color w:val="000000" w:themeColor="text1"/>
          <w:spacing w:val="7"/>
        </w:rPr>
        <w:t xml:space="preserve"> </w:t>
      </w:r>
      <w:r w:rsidRPr="00971A98">
        <w:rPr>
          <w:color w:val="000000" w:themeColor="text1"/>
        </w:rPr>
        <w:t>терминологии;</w:t>
      </w:r>
    </w:p>
    <w:p w:rsidR="002938F1" w:rsidRPr="00971A98" w:rsidRDefault="002938F1" w:rsidP="00C8794A">
      <w:pPr>
        <w:pStyle w:val="aff"/>
        <w:widowControl w:val="0"/>
        <w:numPr>
          <w:ilvl w:val="0"/>
          <w:numId w:val="228"/>
        </w:numPr>
        <w:tabs>
          <w:tab w:val="left" w:pos="709"/>
        </w:tabs>
        <w:autoSpaceDE w:val="0"/>
        <w:autoSpaceDN w:val="0"/>
        <w:spacing w:after="0"/>
        <w:ind w:left="0" w:firstLine="567"/>
        <w:jc w:val="both"/>
        <w:rPr>
          <w:color w:val="000000" w:themeColor="text1"/>
        </w:rPr>
      </w:pPr>
      <w:r w:rsidRPr="00971A98">
        <w:rPr>
          <w:color w:val="000000" w:themeColor="text1"/>
        </w:rPr>
        <w:t>характеризовать</w:t>
      </w:r>
      <w:r w:rsidRPr="00971A98">
        <w:rPr>
          <w:color w:val="000000" w:themeColor="text1"/>
          <w:spacing w:val="2"/>
        </w:rPr>
        <w:t xml:space="preserve"> </w:t>
      </w:r>
      <w:r w:rsidRPr="00971A98">
        <w:rPr>
          <w:color w:val="000000" w:themeColor="text1"/>
        </w:rPr>
        <w:t>математические</w:t>
      </w:r>
      <w:r w:rsidRPr="00971A98">
        <w:rPr>
          <w:color w:val="000000" w:themeColor="text1"/>
          <w:spacing w:val="3"/>
        </w:rPr>
        <w:t xml:space="preserve"> </w:t>
      </w:r>
      <w:r w:rsidRPr="00971A98">
        <w:rPr>
          <w:color w:val="000000" w:themeColor="text1"/>
        </w:rPr>
        <w:t>объекты,</w:t>
      </w:r>
      <w:r w:rsidRPr="00971A98">
        <w:rPr>
          <w:color w:val="000000" w:themeColor="text1"/>
          <w:spacing w:val="3"/>
        </w:rPr>
        <w:t xml:space="preserve"> </w:t>
      </w:r>
      <w:r w:rsidRPr="00971A98">
        <w:rPr>
          <w:color w:val="000000" w:themeColor="text1"/>
        </w:rPr>
        <w:t>явления</w:t>
      </w:r>
      <w:r w:rsidRPr="00971A98">
        <w:rPr>
          <w:color w:val="000000" w:themeColor="text1"/>
          <w:spacing w:val="3"/>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события</w:t>
      </w:r>
      <w:r w:rsidRPr="00971A98">
        <w:rPr>
          <w:color w:val="000000" w:themeColor="text1"/>
          <w:spacing w:val="7"/>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помощью</w:t>
      </w:r>
      <w:r w:rsidRPr="00971A98">
        <w:rPr>
          <w:color w:val="000000" w:themeColor="text1"/>
          <w:spacing w:val="8"/>
        </w:rPr>
        <w:t xml:space="preserve"> </w:t>
      </w:r>
      <w:r w:rsidRPr="00971A98">
        <w:rPr>
          <w:color w:val="000000" w:themeColor="text1"/>
        </w:rPr>
        <w:t>изученных</w:t>
      </w:r>
      <w:r w:rsidRPr="00971A98">
        <w:rPr>
          <w:color w:val="000000" w:themeColor="text1"/>
          <w:spacing w:val="7"/>
        </w:rPr>
        <w:t xml:space="preserve"> </w:t>
      </w:r>
      <w:r w:rsidRPr="00971A98">
        <w:rPr>
          <w:color w:val="000000" w:themeColor="text1"/>
        </w:rPr>
        <w:t>величин;</w:t>
      </w:r>
    </w:p>
    <w:p w:rsidR="002938F1" w:rsidRPr="00971A98" w:rsidRDefault="002938F1" w:rsidP="00C8794A">
      <w:pPr>
        <w:pStyle w:val="aff"/>
        <w:widowControl w:val="0"/>
        <w:numPr>
          <w:ilvl w:val="0"/>
          <w:numId w:val="228"/>
        </w:numPr>
        <w:tabs>
          <w:tab w:val="left" w:pos="709"/>
        </w:tabs>
        <w:autoSpaceDE w:val="0"/>
        <w:autoSpaceDN w:val="0"/>
        <w:spacing w:after="0"/>
        <w:ind w:left="0" w:firstLine="567"/>
        <w:jc w:val="both"/>
        <w:rPr>
          <w:color w:val="000000" w:themeColor="text1"/>
        </w:rPr>
      </w:pPr>
      <w:r w:rsidRPr="00971A98">
        <w:rPr>
          <w:color w:val="000000" w:themeColor="text1"/>
        </w:rPr>
        <w:t>составлять</w:t>
      </w:r>
      <w:r w:rsidRPr="00971A98">
        <w:rPr>
          <w:color w:val="000000" w:themeColor="text1"/>
          <w:spacing w:val="-9"/>
        </w:rPr>
        <w:t xml:space="preserve"> </w:t>
      </w:r>
      <w:r w:rsidRPr="00971A98">
        <w:rPr>
          <w:color w:val="000000" w:themeColor="text1"/>
        </w:rPr>
        <w:t>инструкцию,</w:t>
      </w:r>
      <w:r w:rsidRPr="00971A98">
        <w:rPr>
          <w:color w:val="000000" w:themeColor="text1"/>
          <w:spacing w:val="-9"/>
        </w:rPr>
        <w:t xml:space="preserve"> </w:t>
      </w:r>
      <w:r w:rsidRPr="00971A98">
        <w:rPr>
          <w:color w:val="000000" w:themeColor="text1"/>
        </w:rPr>
        <w:t>записывать</w:t>
      </w:r>
      <w:r w:rsidRPr="00971A98">
        <w:rPr>
          <w:color w:val="000000" w:themeColor="text1"/>
          <w:spacing w:val="-9"/>
        </w:rPr>
        <w:t xml:space="preserve"> </w:t>
      </w:r>
      <w:r w:rsidRPr="00971A98">
        <w:rPr>
          <w:color w:val="000000" w:themeColor="text1"/>
        </w:rPr>
        <w:t>рассуждение;</w:t>
      </w:r>
    </w:p>
    <w:p w:rsidR="002938F1" w:rsidRPr="00971A98" w:rsidRDefault="002938F1" w:rsidP="00C8794A">
      <w:pPr>
        <w:pStyle w:val="aff"/>
        <w:widowControl w:val="0"/>
        <w:numPr>
          <w:ilvl w:val="0"/>
          <w:numId w:val="228"/>
        </w:numPr>
        <w:tabs>
          <w:tab w:val="left" w:pos="709"/>
        </w:tabs>
        <w:autoSpaceDE w:val="0"/>
        <w:autoSpaceDN w:val="0"/>
        <w:spacing w:after="0"/>
        <w:ind w:left="0" w:firstLine="567"/>
        <w:jc w:val="both"/>
        <w:rPr>
          <w:color w:val="000000" w:themeColor="text1"/>
        </w:rPr>
      </w:pPr>
      <w:r w:rsidRPr="00971A98">
        <w:rPr>
          <w:color w:val="000000" w:themeColor="text1"/>
        </w:rPr>
        <w:t>инициировать</w:t>
      </w:r>
      <w:r w:rsidRPr="00971A98">
        <w:rPr>
          <w:color w:val="000000" w:themeColor="text1"/>
          <w:spacing w:val="-4"/>
        </w:rPr>
        <w:t xml:space="preserve"> </w:t>
      </w:r>
      <w:r w:rsidRPr="00971A98">
        <w:rPr>
          <w:color w:val="000000" w:themeColor="text1"/>
        </w:rPr>
        <w:t>обсуждение</w:t>
      </w:r>
      <w:r w:rsidRPr="00971A98">
        <w:rPr>
          <w:color w:val="000000" w:themeColor="text1"/>
          <w:spacing w:val="-3"/>
        </w:rPr>
        <w:t xml:space="preserve"> </w:t>
      </w:r>
      <w:r w:rsidRPr="00971A98">
        <w:rPr>
          <w:color w:val="000000" w:themeColor="text1"/>
        </w:rPr>
        <w:t>разных</w:t>
      </w:r>
      <w:r w:rsidRPr="00971A98">
        <w:rPr>
          <w:color w:val="000000" w:themeColor="text1"/>
          <w:spacing w:val="-3"/>
        </w:rPr>
        <w:t xml:space="preserve"> </w:t>
      </w:r>
      <w:r w:rsidRPr="00971A98">
        <w:rPr>
          <w:color w:val="000000" w:themeColor="text1"/>
        </w:rPr>
        <w:t>способов</w:t>
      </w:r>
      <w:r w:rsidRPr="00971A98">
        <w:rPr>
          <w:color w:val="000000" w:themeColor="text1"/>
          <w:spacing w:val="-4"/>
        </w:rPr>
        <w:t xml:space="preserve"> </w:t>
      </w:r>
      <w:r w:rsidRPr="00971A98">
        <w:rPr>
          <w:color w:val="000000" w:themeColor="text1"/>
        </w:rPr>
        <w:t>выполнения</w:t>
      </w:r>
      <w:r w:rsidRPr="00971A98">
        <w:rPr>
          <w:color w:val="000000" w:themeColor="text1"/>
          <w:spacing w:val="-3"/>
        </w:rPr>
        <w:t xml:space="preserve"> </w:t>
      </w:r>
      <w:r w:rsidRPr="00971A98">
        <w:rPr>
          <w:color w:val="000000" w:themeColor="text1"/>
        </w:rPr>
        <w:t>задания,</w:t>
      </w:r>
      <w:r w:rsidRPr="00971A98">
        <w:rPr>
          <w:color w:val="000000" w:themeColor="text1"/>
          <w:spacing w:val="6"/>
        </w:rPr>
        <w:t xml:space="preserve"> </w:t>
      </w:r>
      <w:r w:rsidRPr="00971A98">
        <w:rPr>
          <w:color w:val="000000" w:themeColor="text1"/>
        </w:rPr>
        <w:t>поиск</w:t>
      </w:r>
      <w:r w:rsidRPr="00971A98">
        <w:rPr>
          <w:color w:val="000000" w:themeColor="text1"/>
          <w:spacing w:val="7"/>
        </w:rPr>
        <w:t xml:space="preserve"> </w:t>
      </w:r>
      <w:r w:rsidRPr="00971A98">
        <w:rPr>
          <w:color w:val="000000" w:themeColor="text1"/>
        </w:rPr>
        <w:t>ошибок</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решении.</w:t>
      </w:r>
    </w:p>
    <w:p w:rsidR="002938F1" w:rsidRPr="00971A98" w:rsidRDefault="002938F1" w:rsidP="00B4400E">
      <w:pPr>
        <w:tabs>
          <w:tab w:val="left" w:pos="709"/>
        </w:tabs>
        <w:spacing w:before="1"/>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регулятивные</w:t>
      </w:r>
      <w:r w:rsidRPr="00971A98">
        <w:rPr>
          <w:rFonts w:ascii="Times New Roman" w:hAnsi="Times New Roman" w:cs="Times New Roman"/>
          <w:i/>
          <w:color w:val="000000" w:themeColor="text1"/>
          <w:spacing w:val="9"/>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10"/>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971A98" w:rsidRDefault="002938F1" w:rsidP="00C8794A">
      <w:pPr>
        <w:pStyle w:val="aff"/>
        <w:widowControl w:val="0"/>
        <w:numPr>
          <w:ilvl w:val="0"/>
          <w:numId w:val="229"/>
        </w:numPr>
        <w:tabs>
          <w:tab w:val="left" w:pos="709"/>
        </w:tabs>
        <w:autoSpaceDE w:val="0"/>
        <w:autoSpaceDN w:val="0"/>
        <w:spacing w:after="0"/>
        <w:ind w:left="0" w:firstLine="567"/>
        <w:jc w:val="both"/>
        <w:rPr>
          <w:color w:val="000000" w:themeColor="text1"/>
        </w:rPr>
      </w:pPr>
      <w:r w:rsidRPr="00971A98">
        <w:rPr>
          <w:color w:val="000000" w:themeColor="text1"/>
        </w:rPr>
        <w:t>контролировать правильность и полноту выполнения алго</w:t>
      </w:r>
      <w:r w:rsidRPr="00971A98">
        <w:rPr>
          <w:color w:val="000000" w:themeColor="text1"/>
          <w:w w:val="95"/>
        </w:rPr>
        <w:t>ритма арифметического действия, решения текстовой зада</w:t>
      </w:r>
      <w:r w:rsidRPr="00971A98">
        <w:rPr>
          <w:color w:val="000000" w:themeColor="text1"/>
        </w:rPr>
        <w:t>чи,</w:t>
      </w:r>
      <w:r w:rsidRPr="00971A98">
        <w:rPr>
          <w:color w:val="000000" w:themeColor="text1"/>
          <w:spacing w:val="3"/>
        </w:rPr>
        <w:t xml:space="preserve"> </w:t>
      </w:r>
      <w:r w:rsidRPr="00971A98">
        <w:rPr>
          <w:color w:val="000000" w:themeColor="text1"/>
        </w:rPr>
        <w:t>построения</w:t>
      </w:r>
      <w:r w:rsidRPr="00971A98">
        <w:rPr>
          <w:color w:val="000000" w:themeColor="text1"/>
          <w:spacing w:val="3"/>
        </w:rPr>
        <w:t xml:space="preserve"> </w:t>
      </w:r>
      <w:r w:rsidRPr="00971A98">
        <w:rPr>
          <w:color w:val="000000" w:themeColor="text1"/>
        </w:rPr>
        <w:t>геометрической</w:t>
      </w:r>
      <w:r w:rsidRPr="00971A98">
        <w:rPr>
          <w:color w:val="000000" w:themeColor="text1"/>
          <w:spacing w:val="3"/>
        </w:rPr>
        <w:t xml:space="preserve"> </w:t>
      </w:r>
      <w:r w:rsidRPr="00971A98">
        <w:rPr>
          <w:color w:val="000000" w:themeColor="text1"/>
        </w:rPr>
        <w:t>фигуры,</w:t>
      </w:r>
      <w:r w:rsidRPr="00971A98">
        <w:rPr>
          <w:color w:val="000000" w:themeColor="text1"/>
          <w:spacing w:val="4"/>
        </w:rPr>
        <w:t xml:space="preserve"> </w:t>
      </w:r>
      <w:r w:rsidRPr="00971A98">
        <w:rPr>
          <w:color w:val="000000" w:themeColor="text1"/>
        </w:rPr>
        <w:t>измерения;</w:t>
      </w:r>
    </w:p>
    <w:p w:rsidR="002938F1" w:rsidRPr="00971A98" w:rsidRDefault="002938F1" w:rsidP="00C8794A">
      <w:pPr>
        <w:pStyle w:val="aff"/>
        <w:widowControl w:val="0"/>
        <w:numPr>
          <w:ilvl w:val="0"/>
          <w:numId w:val="229"/>
        </w:numPr>
        <w:tabs>
          <w:tab w:val="left" w:pos="709"/>
        </w:tabs>
        <w:autoSpaceDE w:val="0"/>
        <w:autoSpaceDN w:val="0"/>
        <w:spacing w:after="0"/>
        <w:ind w:left="0" w:firstLine="567"/>
        <w:jc w:val="both"/>
        <w:rPr>
          <w:color w:val="000000" w:themeColor="text1"/>
        </w:rPr>
      </w:pPr>
      <w:r w:rsidRPr="00971A98">
        <w:rPr>
          <w:color w:val="000000" w:themeColor="text1"/>
        </w:rPr>
        <w:t>самостоятельно выполнять прикидку и оценку результата</w:t>
      </w:r>
      <w:r w:rsidRPr="00971A98">
        <w:rPr>
          <w:color w:val="000000" w:themeColor="text1"/>
          <w:spacing w:val="1"/>
        </w:rPr>
        <w:t xml:space="preserve"> </w:t>
      </w:r>
      <w:r w:rsidRPr="00971A98">
        <w:rPr>
          <w:color w:val="000000" w:themeColor="text1"/>
        </w:rPr>
        <w:t>измерений;</w:t>
      </w:r>
    </w:p>
    <w:p w:rsidR="002938F1" w:rsidRPr="00971A98" w:rsidRDefault="002938F1" w:rsidP="00C8794A">
      <w:pPr>
        <w:pStyle w:val="aff"/>
        <w:widowControl w:val="0"/>
        <w:numPr>
          <w:ilvl w:val="0"/>
          <w:numId w:val="229"/>
        </w:numPr>
        <w:tabs>
          <w:tab w:val="left" w:pos="709"/>
        </w:tabs>
        <w:autoSpaceDE w:val="0"/>
        <w:autoSpaceDN w:val="0"/>
        <w:spacing w:after="0"/>
        <w:ind w:left="0" w:firstLine="567"/>
        <w:jc w:val="both"/>
        <w:rPr>
          <w:color w:val="000000" w:themeColor="text1"/>
        </w:rPr>
      </w:pPr>
      <w:r w:rsidRPr="00971A98">
        <w:rPr>
          <w:color w:val="000000" w:themeColor="text1"/>
        </w:rPr>
        <w:t>находить, исправлять, прогнозировать трудности и ошибки</w:t>
      </w:r>
      <w:r w:rsidRPr="00971A98">
        <w:rPr>
          <w:color w:val="000000" w:themeColor="text1"/>
          <w:spacing w:val="-61"/>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трудности</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решении</w:t>
      </w:r>
      <w:r w:rsidRPr="00971A98">
        <w:rPr>
          <w:color w:val="000000" w:themeColor="text1"/>
          <w:spacing w:val="6"/>
        </w:rPr>
        <w:t xml:space="preserve"> </w:t>
      </w:r>
      <w:r w:rsidRPr="00971A98">
        <w:rPr>
          <w:color w:val="000000" w:themeColor="text1"/>
        </w:rPr>
        <w:t>учебной</w:t>
      </w:r>
      <w:r w:rsidRPr="00971A98">
        <w:rPr>
          <w:color w:val="000000" w:themeColor="text1"/>
          <w:spacing w:val="5"/>
        </w:rPr>
        <w:t xml:space="preserve"> </w:t>
      </w:r>
      <w:r w:rsidRPr="00971A98">
        <w:rPr>
          <w:color w:val="000000" w:themeColor="text1"/>
        </w:rPr>
        <w:t>задачи.</w:t>
      </w:r>
    </w:p>
    <w:p w:rsidR="002938F1" w:rsidRPr="00971A98" w:rsidRDefault="002938F1" w:rsidP="00B4400E">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15"/>
          <w:sz w:val="20"/>
          <w:szCs w:val="20"/>
        </w:rPr>
        <w:t>Совместная</w:t>
      </w:r>
      <w:r w:rsidRPr="00971A98">
        <w:rPr>
          <w:rFonts w:ascii="Times New Roman" w:hAnsi="Times New Roman" w:cs="Times New Roman"/>
          <w:i/>
          <w:color w:val="000000" w:themeColor="text1"/>
          <w:spacing w:val="50"/>
          <w:w w:val="115"/>
          <w:sz w:val="20"/>
          <w:szCs w:val="20"/>
        </w:rPr>
        <w:t xml:space="preserve"> </w:t>
      </w:r>
      <w:r w:rsidRPr="00971A98">
        <w:rPr>
          <w:rFonts w:ascii="Times New Roman" w:hAnsi="Times New Roman" w:cs="Times New Roman"/>
          <w:i/>
          <w:color w:val="000000" w:themeColor="text1"/>
          <w:w w:val="115"/>
          <w:sz w:val="20"/>
          <w:szCs w:val="20"/>
        </w:rPr>
        <w:t>деятельность:</w:t>
      </w:r>
    </w:p>
    <w:p w:rsidR="002938F1" w:rsidRPr="00971A98" w:rsidRDefault="002938F1" w:rsidP="00C8794A">
      <w:pPr>
        <w:pStyle w:val="aff"/>
        <w:widowControl w:val="0"/>
        <w:numPr>
          <w:ilvl w:val="0"/>
          <w:numId w:val="230"/>
        </w:numPr>
        <w:tabs>
          <w:tab w:val="left" w:pos="709"/>
        </w:tabs>
        <w:autoSpaceDE w:val="0"/>
        <w:autoSpaceDN w:val="0"/>
        <w:spacing w:after="0"/>
        <w:ind w:left="0" w:firstLine="567"/>
        <w:jc w:val="both"/>
        <w:rPr>
          <w:color w:val="000000" w:themeColor="text1"/>
        </w:rPr>
      </w:pPr>
      <w:r w:rsidRPr="00971A98">
        <w:rPr>
          <w:color w:val="000000" w:themeColor="text1"/>
        </w:rPr>
        <w:t>участвовать в совместной деятельности: договариваться о</w:t>
      </w:r>
      <w:r w:rsidRPr="00971A98">
        <w:rPr>
          <w:color w:val="000000" w:themeColor="text1"/>
          <w:spacing w:val="1"/>
        </w:rPr>
        <w:t xml:space="preserve"> </w:t>
      </w:r>
      <w:r w:rsidRPr="00971A98">
        <w:rPr>
          <w:color w:val="000000" w:themeColor="text1"/>
        </w:rPr>
        <w:t>способе</w:t>
      </w:r>
      <w:r w:rsidRPr="00971A98">
        <w:rPr>
          <w:color w:val="000000" w:themeColor="text1"/>
          <w:spacing w:val="-16"/>
        </w:rPr>
        <w:t xml:space="preserve"> </w:t>
      </w:r>
      <w:r w:rsidRPr="00971A98">
        <w:rPr>
          <w:color w:val="000000" w:themeColor="text1"/>
        </w:rPr>
        <w:t>решения,</w:t>
      </w:r>
      <w:r w:rsidRPr="00971A98">
        <w:rPr>
          <w:color w:val="000000" w:themeColor="text1"/>
          <w:spacing w:val="-16"/>
        </w:rPr>
        <w:t xml:space="preserve"> </w:t>
      </w:r>
      <w:r w:rsidRPr="00971A98">
        <w:rPr>
          <w:color w:val="000000" w:themeColor="text1"/>
        </w:rPr>
        <w:t>распределять</w:t>
      </w:r>
      <w:r w:rsidRPr="00971A98">
        <w:rPr>
          <w:color w:val="000000" w:themeColor="text1"/>
          <w:spacing w:val="-16"/>
        </w:rPr>
        <w:t xml:space="preserve"> </w:t>
      </w:r>
      <w:r w:rsidRPr="00971A98">
        <w:rPr>
          <w:color w:val="000000" w:themeColor="text1"/>
        </w:rPr>
        <w:t>работу</w:t>
      </w:r>
      <w:r w:rsidRPr="00971A98">
        <w:rPr>
          <w:color w:val="000000" w:themeColor="text1"/>
          <w:spacing w:val="-16"/>
        </w:rPr>
        <w:t xml:space="preserve"> </w:t>
      </w:r>
      <w:r w:rsidRPr="00971A98">
        <w:rPr>
          <w:color w:val="000000" w:themeColor="text1"/>
        </w:rPr>
        <w:t>между</w:t>
      </w:r>
      <w:r w:rsidRPr="00971A98">
        <w:rPr>
          <w:color w:val="000000" w:themeColor="text1"/>
          <w:spacing w:val="-15"/>
        </w:rPr>
        <w:t xml:space="preserve"> </w:t>
      </w:r>
      <w:r w:rsidRPr="00971A98">
        <w:rPr>
          <w:color w:val="000000" w:themeColor="text1"/>
        </w:rPr>
        <w:t>членами</w:t>
      </w:r>
      <w:r w:rsidRPr="00971A98">
        <w:rPr>
          <w:color w:val="000000" w:themeColor="text1"/>
          <w:spacing w:val="-16"/>
        </w:rPr>
        <w:t xml:space="preserve"> </w:t>
      </w:r>
      <w:r w:rsidRPr="00971A98">
        <w:rPr>
          <w:color w:val="000000" w:themeColor="text1"/>
        </w:rPr>
        <w:t>груп</w:t>
      </w:r>
      <w:r w:rsidRPr="00971A98">
        <w:rPr>
          <w:color w:val="000000" w:themeColor="text1"/>
          <w:w w:val="95"/>
        </w:rPr>
        <w:t>пы (например, в случае решения задач, требующих перебора</w:t>
      </w:r>
      <w:r w:rsidRPr="00971A98">
        <w:rPr>
          <w:color w:val="000000" w:themeColor="text1"/>
          <w:spacing w:val="1"/>
          <w:w w:val="95"/>
        </w:rPr>
        <w:t xml:space="preserve"> </w:t>
      </w:r>
      <w:r w:rsidRPr="00971A98">
        <w:rPr>
          <w:color w:val="000000" w:themeColor="text1"/>
        </w:rPr>
        <w:t>большого количества вариантов), согласовывать мнения в</w:t>
      </w:r>
      <w:r w:rsidRPr="00971A98">
        <w:rPr>
          <w:color w:val="000000" w:themeColor="text1"/>
          <w:spacing w:val="1"/>
        </w:rPr>
        <w:t xml:space="preserve"> </w:t>
      </w:r>
      <w:r w:rsidRPr="00971A98">
        <w:rPr>
          <w:color w:val="000000" w:themeColor="text1"/>
        </w:rPr>
        <w:t>ходе</w:t>
      </w:r>
      <w:r w:rsidRPr="00971A98">
        <w:rPr>
          <w:color w:val="000000" w:themeColor="text1"/>
          <w:spacing w:val="-11"/>
        </w:rPr>
        <w:t xml:space="preserve"> </w:t>
      </w:r>
      <w:r w:rsidRPr="00971A98">
        <w:rPr>
          <w:color w:val="000000" w:themeColor="text1"/>
        </w:rPr>
        <w:t>поиска</w:t>
      </w:r>
      <w:r w:rsidRPr="00971A98">
        <w:rPr>
          <w:color w:val="000000" w:themeColor="text1"/>
          <w:spacing w:val="-10"/>
        </w:rPr>
        <w:t xml:space="preserve"> </w:t>
      </w:r>
      <w:r w:rsidRPr="00971A98">
        <w:rPr>
          <w:color w:val="000000" w:themeColor="text1"/>
        </w:rPr>
        <w:t>доказательств,</w:t>
      </w:r>
      <w:r w:rsidRPr="00971A98">
        <w:rPr>
          <w:color w:val="000000" w:themeColor="text1"/>
          <w:spacing w:val="-10"/>
        </w:rPr>
        <w:t xml:space="preserve"> </w:t>
      </w:r>
      <w:r w:rsidRPr="00971A98">
        <w:rPr>
          <w:color w:val="000000" w:themeColor="text1"/>
        </w:rPr>
        <w:t>выбора</w:t>
      </w:r>
      <w:r w:rsidRPr="00971A98">
        <w:rPr>
          <w:color w:val="000000" w:themeColor="text1"/>
          <w:spacing w:val="-10"/>
        </w:rPr>
        <w:t xml:space="preserve"> </w:t>
      </w:r>
      <w:r w:rsidRPr="00971A98">
        <w:rPr>
          <w:color w:val="000000" w:themeColor="text1"/>
        </w:rPr>
        <w:t>рационального</w:t>
      </w:r>
      <w:r w:rsidRPr="00971A98">
        <w:rPr>
          <w:color w:val="000000" w:themeColor="text1"/>
          <w:spacing w:val="-10"/>
        </w:rPr>
        <w:t xml:space="preserve"> </w:t>
      </w:r>
      <w:r w:rsidRPr="00971A98">
        <w:rPr>
          <w:color w:val="000000" w:themeColor="text1"/>
        </w:rPr>
        <w:t>способа;</w:t>
      </w:r>
    </w:p>
    <w:p w:rsidR="00253129" w:rsidRDefault="002938F1" w:rsidP="00C8794A">
      <w:pPr>
        <w:pStyle w:val="aff"/>
        <w:widowControl w:val="0"/>
        <w:numPr>
          <w:ilvl w:val="0"/>
          <w:numId w:val="230"/>
        </w:numPr>
        <w:tabs>
          <w:tab w:val="left" w:pos="709"/>
        </w:tabs>
        <w:autoSpaceDE w:val="0"/>
        <w:autoSpaceDN w:val="0"/>
        <w:spacing w:after="0"/>
        <w:ind w:left="0" w:firstLine="567"/>
        <w:jc w:val="both"/>
        <w:rPr>
          <w:color w:val="000000" w:themeColor="text1"/>
        </w:rPr>
      </w:pPr>
      <w:r w:rsidRPr="00971A98">
        <w:rPr>
          <w:color w:val="000000" w:themeColor="text1"/>
        </w:rPr>
        <w:lastRenderedPageBreak/>
        <w:t>договариваться</w:t>
      </w:r>
      <w:r w:rsidRPr="00971A98">
        <w:rPr>
          <w:color w:val="000000" w:themeColor="text1"/>
          <w:spacing w:val="-13"/>
        </w:rPr>
        <w:t xml:space="preserve"> </w:t>
      </w:r>
      <w:r w:rsidRPr="00971A98">
        <w:rPr>
          <w:color w:val="000000" w:themeColor="text1"/>
        </w:rPr>
        <w:t>с</w:t>
      </w:r>
      <w:r w:rsidRPr="00971A98">
        <w:rPr>
          <w:color w:val="000000" w:themeColor="text1"/>
          <w:spacing w:val="-12"/>
        </w:rPr>
        <w:t xml:space="preserve"> </w:t>
      </w:r>
      <w:r w:rsidRPr="00971A98">
        <w:rPr>
          <w:color w:val="000000" w:themeColor="text1"/>
        </w:rPr>
        <w:t>одноклассниками</w:t>
      </w:r>
      <w:r w:rsidRPr="00971A98">
        <w:rPr>
          <w:color w:val="000000" w:themeColor="text1"/>
          <w:spacing w:val="-12"/>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ходе</w:t>
      </w:r>
      <w:r w:rsidRPr="00971A98">
        <w:rPr>
          <w:color w:val="000000" w:themeColor="text1"/>
          <w:spacing w:val="-12"/>
        </w:rPr>
        <w:t xml:space="preserve"> </w:t>
      </w:r>
      <w:r w:rsidRPr="00971A98">
        <w:rPr>
          <w:color w:val="000000" w:themeColor="text1"/>
        </w:rPr>
        <w:t>организации</w:t>
      </w:r>
      <w:r w:rsidRPr="00971A98">
        <w:rPr>
          <w:color w:val="000000" w:themeColor="text1"/>
          <w:spacing w:val="-13"/>
        </w:rPr>
        <w:t xml:space="preserve"> </w:t>
      </w:r>
      <w:r w:rsidRPr="00971A98">
        <w:rPr>
          <w:color w:val="000000" w:themeColor="text1"/>
        </w:rPr>
        <w:t>проектной</w:t>
      </w:r>
      <w:r w:rsidRPr="00971A98">
        <w:rPr>
          <w:color w:val="000000" w:themeColor="text1"/>
          <w:spacing w:val="-8"/>
        </w:rPr>
        <w:t xml:space="preserve"> </w:t>
      </w:r>
      <w:r w:rsidRPr="00971A98">
        <w:rPr>
          <w:color w:val="000000" w:themeColor="text1"/>
        </w:rPr>
        <w:t>работы</w:t>
      </w:r>
      <w:r w:rsidRPr="00971A98">
        <w:rPr>
          <w:color w:val="000000" w:themeColor="text1"/>
          <w:spacing w:val="-8"/>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величинами</w:t>
      </w:r>
      <w:r w:rsidRPr="00971A98">
        <w:rPr>
          <w:color w:val="000000" w:themeColor="text1"/>
          <w:spacing w:val="-8"/>
        </w:rPr>
        <w:t xml:space="preserve"> </w:t>
      </w:r>
      <w:r w:rsidRPr="00971A98">
        <w:rPr>
          <w:color w:val="000000" w:themeColor="text1"/>
        </w:rPr>
        <w:t>(составление</w:t>
      </w:r>
      <w:r w:rsidRPr="00971A98">
        <w:rPr>
          <w:color w:val="000000" w:themeColor="text1"/>
          <w:spacing w:val="-7"/>
        </w:rPr>
        <w:t xml:space="preserve"> </w:t>
      </w:r>
      <w:r w:rsidRPr="00971A98">
        <w:rPr>
          <w:color w:val="000000" w:themeColor="text1"/>
        </w:rPr>
        <w:t>расписания,</w:t>
      </w:r>
      <w:r w:rsidRPr="00971A98">
        <w:rPr>
          <w:color w:val="000000" w:themeColor="text1"/>
          <w:spacing w:val="-8"/>
        </w:rPr>
        <w:t xml:space="preserve"> </w:t>
      </w:r>
      <w:r w:rsidRPr="00971A98">
        <w:rPr>
          <w:color w:val="000000" w:themeColor="text1"/>
        </w:rPr>
        <w:t>подсчёт</w:t>
      </w:r>
      <w:r w:rsidRPr="00971A98">
        <w:rPr>
          <w:color w:val="000000" w:themeColor="text1"/>
          <w:spacing w:val="-6"/>
        </w:rPr>
        <w:t xml:space="preserve"> </w:t>
      </w:r>
      <w:r w:rsidRPr="00971A98">
        <w:rPr>
          <w:color w:val="000000" w:themeColor="text1"/>
        </w:rPr>
        <w:t>денег,</w:t>
      </w:r>
      <w:r w:rsidRPr="00971A98">
        <w:rPr>
          <w:color w:val="000000" w:themeColor="text1"/>
          <w:spacing w:val="-5"/>
        </w:rPr>
        <w:t xml:space="preserve"> </w:t>
      </w:r>
      <w:r w:rsidRPr="00971A98">
        <w:rPr>
          <w:color w:val="000000" w:themeColor="text1"/>
        </w:rPr>
        <w:t>оценка</w:t>
      </w:r>
      <w:r w:rsidRPr="00971A98">
        <w:rPr>
          <w:color w:val="000000" w:themeColor="text1"/>
          <w:spacing w:val="-6"/>
        </w:rPr>
        <w:t xml:space="preserve"> </w:t>
      </w:r>
      <w:r w:rsidRPr="00971A98">
        <w:rPr>
          <w:color w:val="000000" w:themeColor="text1"/>
        </w:rPr>
        <w:t>стоимости</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веса</w:t>
      </w:r>
      <w:r w:rsidRPr="00971A98">
        <w:rPr>
          <w:color w:val="000000" w:themeColor="text1"/>
          <w:spacing w:val="-6"/>
        </w:rPr>
        <w:t xml:space="preserve"> </w:t>
      </w:r>
      <w:r w:rsidRPr="00971A98">
        <w:rPr>
          <w:color w:val="000000" w:themeColor="text1"/>
        </w:rPr>
        <w:t>покупки,</w:t>
      </w:r>
      <w:r w:rsidRPr="00971A98">
        <w:rPr>
          <w:color w:val="000000" w:themeColor="text1"/>
          <w:spacing w:val="-5"/>
        </w:rPr>
        <w:t xml:space="preserve"> </w:t>
      </w:r>
      <w:r w:rsidRPr="00971A98">
        <w:rPr>
          <w:color w:val="000000" w:themeColor="text1"/>
        </w:rPr>
        <w:t>рост</w:t>
      </w:r>
      <w:r w:rsidRPr="00971A98">
        <w:rPr>
          <w:color w:val="000000" w:themeColor="text1"/>
          <w:spacing w:val="-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вес</w:t>
      </w:r>
      <w:r w:rsidRPr="00971A98">
        <w:rPr>
          <w:color w:val="000000" w:themeColor="text1"/>
          <w:spacing w:val="-5"/>
        </w:rPr>
        <w:t xml:space="preserve"> </w:t>
      </w:r>
      <w:r w:rsidRPr="00971A98">
        <w:rPr>
          <w:color w:val="000000" w:themeColor="text1"/>
        </w:rPr>
        <w:t>человека,</w:t>
      </w:r>
      <w:r w:rsidRPr="00971A98">
        <w:rPr>
          <w:color w:val="000000" w:themeColor="text1"/>
          <w:spacing w:val="1"/>
        </w:rPr>
        <w:t xml:space="preserve"> </w:t>
      </w:r>
      <w:r w:rsidRPr="00971A98">
        <w:rPr>
          <w:color w:val="000000" w:themeColor="text1"/>
        </w:rPr>
        <w:t>приближённая</w:t>
      </w:r>
      <w:r w:rsidRPr="00971A98">
        <w:rPr>
          <w:color w:val="000000" w:themeColor="text1"/>
          <w:spacing w:val="1"/>
        </w:rPr>
        <w:t xml:space="preserve"> </w:t>
      </w:r>
      <w:r w:rsidRPr="00971A98">
        <w:rPr>
          <w:color w:val="000000" w:themeColor="text1"/>
        </w:rPr>
        <w:t>оценка</w:t>
      </w:r>
      <w:r w:rsidRPr="00971A98">
        <w:rPr>
          <w:color w:val="000000" w:themeColor="text1"/>
          <w:spacing w:val="1"/>
        </w:rPr>
        <w:t xml:space="preserve"> </w:t>
      </w:r>
      <w:r w:rsidRPr="00971A98">
        <w:rPr>
          <w:color w:val="000000" w:themeColor="text1"/>
        </w:rPr>
        <w:t>расстояний</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временных</w:t>
      </w:r>
      <w:r w:rsidRPr="00971A98">
        <w:rPr>
          <w:color w:val="000000" w:themeColor="text1"/>
          <w:spacing w:val="1"/>
        </w:rPr>
        <w:t xml:space="preserve"> </w:t>
      </w:r>
      <w:r w:rsidRPr="00971A98">
        <w:rPr>
          <w:color w:val="000000" w:themeColor="text1"/>
          <w:w w:val="95"/>
        </w:rPr>
        <w:t>интервалов; взвешивание; измерение температуры воздуха и</w:t>
      </w:r>
      <w:r w:rsidRPr="00971A98">
        <w:rPr>
          <w:color w:val="000000" w:themeColor="text1"/>
          <w:spacing w:val="1"/>
          <w:w w:val="95"/>
        </w:rPr>
        <w:t xml:space="preserve"> </w:t>
      </w:r>
      <w:r w:rsidRPr="00971A98">
        <w:rPr>
          <w:color w:val="000000" w:themeColor="text1"/>
        </w:rPr>
        <w:t>воды),</w:t>
      </w:r>
      <w:r w:rsidRPr="00971A98">
        <w:rPr>
          <w:color w:val="000000" w:themeColor="text1"/>
          <w:spacing w:val="-6"/>
        </w:rPr>
        <w:t xml:space="preserve"> </w:t>
      </w:r>
      <w:r w:rsidRPr="00971A98">
        <w:rPr>
          <w:color w:val="000000" w:themeColor="text1"/>
        </w:rPr>
        <w:t>геометрическими</w:t>
      </w:r>
      <w:r w:rsidRPr="00971A98">
        <w:rPr>
          <w:color w:val="000000" w:themeColor="text1"/>
          <w:spacing w:val="-6"/>
        </w:rPr>
        <w:t xml:space="preserve"> </w:t>
      </w:r>
      <w:r w:rsidRPr="00971A98">
        <w:rPr>
          <w:color w:val="000000" w:themeColor="text1"/>
        </w:rPr>
        <w:t>фигурами</w:t>
      </w:r>
      <w:r w:rsidRPr="00971A98">
        <w:rPr>
          <w:color w:val="000000" w:themeColor="text1"/>
          <w:spacing w:val="-6"/>
        </w:rPr>
        <w:t xml:space="preserve"> </w:t>
      </w:r>
      <w:r w:rsidRPr="00971A98">
        <w:rPr>
          <w:color w:val="000000" w:themeColor="text1"/>
        </w:rPr>
        <w:t>(выбор</w:t>
      </w:r>
      <w:r w:rsidRPr="00971A98">
        <w:rPr>
          <w:color w:val="000000" w:themeColor="text1"/>
          <w:spacing w:val="-6"/>
        </w:rPr>
        <w:t xml:space="preserve"> </w:t>
      </w:r>
      <w:r w:rsidRPr="00971A98">
        <w:rPr>
          <w:color w:val="000000" w:themeColor="text1"/>
        </w:rPr>
        <w:t>формы</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деталей</w:t>
      </w:r>
      <w:r w:rsidRPr="00971A98">
        <w:rPr>
          <w:color w:val="000000" w:themeColor="text1"/>
          <w:spacing w:val="-62"/>
        </w:rPr>
        <w:t xml:space="preserve"> </w:t>
      </w:r>
      <w:r w:rsidRPr="00971A98">
        <w:rPr>
          <w:color w:val="000000" w:themeColor="text1"/>
          <w:w w:val="95"/>
        </w:rPr>
        <w:t>при конструировании, расчёт и разметка, прикидка и оценка</w:t>
      </w:r>
      <w:r w:rsidRPr="00971A98">
        <w:rPr>
          <w:color w:val="000000" w:themeColor="text1"/>
          <w:spacing w:val="1"/>
          <w:w w:val="95"/>
        </w:rPr>
        <w:t xml:space="preserve"> </w:t>
      </w:r>
      <w:r w:rsidRPr="00971A98">
        <w:rPr>
          <w:color w:val="000000" w:themeColor="text1"/>
        </w:rPr>
        <w:t>конечного</w:t>
      </w:r>
      <w:r w:rsidRPr="00971A98">
        <w:rPr>
          <w:color w:val="000000" w:themeColor="text1"/>
          <w:spacing w:val="7"/>
        </w:rPr>
        <w:t xml:space="preserve"> </w:t>
      </w:r>
      <w:r w:rsidRPr="00971A98">
        <w:rPr>
          <w:color w:val="000000" w:themeColor="text1"/>
        </w:rPr>
        <w:t>результата).</w:t>
      </w:r>
    </w:p>
    <w:p w:rsidR="00F20C31" w:rsidRPr="00F20C31" w:rsidRDefault="00F20C31" w:rsidP="00F20C31">
      <w:pPr>
        <w:pStyle w:val="aff"/>
        <w:widowControl w:val="0"/>
        <w:tabs>
          <w:tab w:val="left" w:pos="709"/>
        </w:tabs>
        <w:autoSpaceDE w:val="0"/>
        <w:autoSpaceDN w:val="0"/>
        <w:spacing w:after="0"/>
        <w:ind w:left="567"/>
        <w:jc w:val="both"/>
        <w:rPr>
          <w:color w:val="000000" w:themeColor="text1"/>
        </w:rPr>
      </w:pPr>
    </w:p>
    <w:p w:rsidR="002938F1" w:rsidRPr="00971A98" w:rsidRDefault="002938F1" w:rsidP="00B4400E">
      <w:pPr>
        <w:pBdr>
          <w:bottom w:val="single" w:sz="4" w:space="1" w:color="auto"/>
        </w:pBdr>
        <w:tabs>
          <w:tab w:val="left" w:pos="709"/>
        </w:tabs>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ПЛАНИРУЕМЫЕ РЕЗУЛЬТАТЫ ОСВОЕНИЯ ПРОГРАММЫ УЧЕБНОГО ПРЕДМЕТА «МАТЕМАТИКА» НА УРОВНЕ НАЧАЛЬНОГО ОБЩЕГО ОБРАЗОВАНИЯ</w:t>
      </w:r>
    </w:p>
    <w:p w:rsidR="002938F1" w:rsidRPr="00971A98" w:rsidRDefault="002938F1" w:rsidP="00B4400E">
      <w:pPr>
        <w:pStyle w:val="aff"/>
        <w:tabs>
          <w:tab w:val="left" w:pos="709"/>
        </w:tabs>
        <w:spacing w:before="184"/>
        <w:ind w:firstLine="567"/>
        <w:jc w:val="both"/>
        <w:rPr>
          <w:color w:val="000000" w:themeColor="text1"/>
        </w:rPr>
      </w:pPr>
      <w:r w:rsidRPr="00971A98">
        <w:rPr>
          <w:color w:val="000000" w:themeColor="text1"/>
        </w:rPr>
        <w:t>Младший</w:t>
      </w:r>
      <w:r w:rsidRPr="00971A98">
        <w:rPr>
          <w:color w:val="000000" w:themeColor="text1"/>
          <w:spacing w:val="-13"/>
        </w:rPr>
        <w:t xml:space="preserve"> </w:t>
      </w:r>
      <w:r w:rsidRPr="00971A98">
        <w:rPr>
          <w:color w:val="000000" w:themeColor="text1"/>
        </w:rPr>
        <w:t>школьник</w:t>
      </w:r>
      <w:r w:rsidRPr="00971A98">
        <w:rPr>
          <w:color w:val="000000" w:themeColor="text1"/>
          <w:spacing w:val="-12"/>
        </w:rPr>
        <w:t xml:space="preserve"> </w:t>
      </w:r>
      <w:r w:rsidRPr="00971A98">
        <w:rPr>
          <w:color w:val="000000" w:themeColor="text1"/>
        </w:rPr>
        <w:t>достигает</w:t>
      </w:r>
      <w:r w:rsidRPr="00971A98">
        <w:rPr>
          <w:color w:val="000000" w:themeColor="text1"/>
          <w:spacing w:val="-12"/>
        </w:rPr>
        <w:t xml:space="preserve"> </w:t>
      </w:r>
      <w:r w:rsidRPr="00971A98">
        <w:rPr>
          <w:color w:val="000000" w:themeColor="text1"/>
        </w:rPr>
        <w:t>планируемых</w:t>
      </w:r>
      <w:r w:rsidRPr="00971A98">
        <w:rPr>
          <w:color w:val="000000" w:themeColor="text1"/>
          <w:spacing w:val="-12"/>
        </w:rPr>
        <w:t xml:space="preserve"> </w:t>
      </w:r>
      <w:r w:rsidRPr="00971A98">
        <w:rPr>
          <w:color w:val="000000" w:themeColor="text1"/>
        </w:rPr>
        <w:t>результатов</w:t>
      </w:r>
      <w:r w:rsidRPr="00971A98">
        <w:rPr>
          <w:color w:val="000000" w:themeColor="text1"/>
          <w:spacing w:val="-12"/>
        </w:rPr>
        <w:t xml:space="preserve"> </w:t>
      </w:r>
      <w:r w:rsidRPr="00971A98">
        <w:rPr>
          <w:color w:val="000000" w:themeColor="text1"/>
        </w:rPr>
        <w:t>обучения в соответствии со своими возможностями и способностями.</w:t>
      </w:r>
      <w:r w:rsidRPr="00971A98">
        <w:rPr>
          <w:color w:val="000000" w:themeColor="text1"/>
          <w:spacing w:val="-13"/>
        </w:rPr>
        <w:t xml:space="preserve"> </w:t>
      </w:r>
      <w:r w:rsidRPr="00971A98">
        <w:rPr>
          <w:color w:val="000000" w:themeColor="text1"/>
        </w:rPr>
        <w:t>На</w:t>
      </w:r>
      <w:r w:rsidRPr="00971A98">
        <w:rPr>
          <w:color w:val="000000" w:themeColor="text1"/>
          <w:spacing w:val="-12"/>
        </w:rPr>
        <w:t xml:space="preserve"> </w:t>
      </w:r>
      <w:r w:rsidRPr="00971A98">
        <w:rPr>
          <w:color w:val="000000" w:themeColor="text1"/>
        </w:rPr>
        <w:t>его</w:t>
      </w:r>
      <w:r w:rsidRPr="00971A98">
        <w:rPr>
          <w:color w:val="000000" w:themeColor="text1"/>
          <w:spacing w:val="-13"/>
        </w:rPr>
        <w:t xml:space="preserve"> </w:t>
      </w:r>
      <w:r w:rsidRPr="00971A98">
        <w:rPr>
          <w:color w:val="000000" w:themeColor="text1"/>
        </w:rPr>
        <w:t>успешность</w:t>
      </w:r>
      <w:r w:rsidRPr="00971A98">
        <w:rPr>
          <w:color w:val="000000" w:themeColor="text1"/>
          <w:spacing w:val="-12"/>
        </w:rPr>
        <w:t xml:space="preserve"> </w:t>
      </w:r>
      <w:r w:rsidRPr="00971A98">
        <w:rPr>
          <w:color w:val="000000" w:themeColor="text1"/>
        </w:rPr>
        <w:t>оказывают</w:t>
      </w:r>
      <w:r w:rsidRPr="00971A98">
        <w:rPr>
          <w:color w:val="000000" w:themeColor="text1"/>
          <w:spacing w:val="-13"/>
        </w:rPr>
        <w:t xml:space="preserve"> </w:t>
      </w:r>
      <w:r w:rsidRPr="00971A98">
        <w:rPr>
          <w:color w:val="000000" w:themeColor="text1"/>
        </w:rPr>
        <w:t>влияние</w:t>
      </w:r>
      <w:r w:rsidRPr="00971A98">
        <w:rPr>
          <w:color w:val="000000" w:themeColor="text1"/>
          <w:spacing w:val="-12"/>
        </w:rPr>
        <w:t xml:space="preserve"> </w:t>
      </w:r>
      <w:r w:rsidRPr="00971A98">
        <w:rPr>
          <w:color w:val="000000" w:themeColor="text1"/>
        </w:rPr>
        <w:t>темп</w:t>
      </w:r>
      <w:r w:rsidRPr="00971A98">
        <w:rPr>
          <w:color w:val="000000" w:themeColor="text1"/>
          <w:spacing w:val="-13"/>
        </w:rPr>
        <w:t xml:space="preserve"> </w:t>
      </w:r>
      <w:r w:rsidRPr="00971A98">
        <w:rPr>
          <w:color w:val="000000" w:themeColor="text1"/>
        </w:rPr>
        <w:t>деятельности ребенка, скорость психического созревания, особенности</w:t>
      </w:r>
      <w:r w:rsidRPr="00971A98">
        <w:rPr>
          <w:color w:val="000000" w:themeColor="text1"/>
          <w:spacing w:val="1"/>
        </w:rPr>
        <w:t xml:space="preserve"> </w:t>
      </w:r>
      <w:r w:rsidRPr="00971A98">
        <w:rPr>
          <w:color w:val="000000" w:themeColor="text1"/>
        </w:rPr>
        <w:t>формирования</w:t>
      </w:r>
      <w:r w:rsidRPr="00971A98">
        <w:rPr>
          <w:color w:val="000000" w:themeColor="text1"/>
          <w:spacing w:val="-15"/>
        </w:rPr>
        <w:t xml:space="preserve"> </w:t>
      </w:r>
      <w:r w:rsidRPr="00971A98">
        <w:rPr>
          <w:color w:val="000000" w:themeColor="text1"/>
        </w:rPr>
        <w:t>учебной</w:t>
      </w:r>
      <w:r w:rsidRPr="00971A98">
        <w:rPr>
          <w:color w:val="000000" w:themeColor="text1"/>
          <w:spacing w:val="-15"/>
        </w:rPr>
        <w:t xml:space="preserve"> </w:t>
      </w:r>
      <w:r w:rsidRPr="00971A98">
        <w:rPr>
          <w:color w:val="000000" w:themeColor="text1"/>
        </w:rPr>
        <w:t>деятельности</w:t>
      </w:r>
      <w:r w:rsidRPr="00971A98">
        <w:rPr>
          <w:color w:val="000000" w:themeColor="text1"/>
          <w:spacing w:val="-14"/>
        </w:rPr>
        <w:t xml:space="preserve"> </w:t>
      </w:r>
      <w:r w:rsidRPr="00971A98">
        <w:rPr>
          <w:color w:val="000000" w:themeColor="text1"/>
        </w:rPr>
        <w:t>(способность</w:t>
      </w:r>
      <w:r w:rsidRPr="00971A98">
        <w:rPr>
          <w:color w:val="000000" w:themeColor="text1"/>
          <w:spacing w:val="-15"/>
        </w:rPr>
        <w:t xml:space="preserve"> </w:t>
      </w:r>
      <w:r w:rsidRPr="00971A98">
        <w:rPr>
          <w:color w:val="000000" w:themeColor="text1"/>
        </w:rPr>
        <w:t>к</w:t>
      </w:r>
      <w:r w:rsidRPr="00971A98">
        <w:rPr>
          <w:color w:val="000000" w:themeColor="text1"/>
          <w:spacing w:val="-14"/>
        </w:rPr>
        <w:t xml:space="preserve"> </w:t>
      </w:r>
      <w:r w:rsidRPr="00971A98">
        <w:rPr>
          <w:color w:val="000000" w:themeColor="text1"/>
        </w:rPr>
        <w:t>целеполаганию,</w:t>
      </w:r>
      <w:r w:rsidRPr="00971A98">
        <w:rPr>
          <w:color w:val="000000" w:themeColor="text1"/>
          <w:spacing w:val="55"/>
        </w:rPr>
        <w:t xml:space="preserve"> </w:t>
      </w:r>
      <w:r w:rsidRPr="00971A98">
        <w:rPr>
          <w:color w:val="000000" w:themeColor="text1"/>
        </w:rPr>
        <w:t>готовность</w:t>
      </w:r>
      <w:r w:rsidRPr="00971A98">
        <w:rPr>
          <w:color w:val="000000" w:themeColor="text1"/>
          <w:spacing w:val="55"/>
        </w:rPr>
        <w:t xml:space="preserve"> </w:t>
      </w:r>
      <w:r w:rsidRPr="00971A98">
        <w:rPr>
          <w:color w:val="000000" w:themeColor="text1"/>
        </w:rPr>
        <w:t>планировать</w:t>
      </w:r>
      <w:r w:rsidRPr="00971A98">
        <w:rPr>
          <w:color w:val="000000" w:themeColor="text1"/>
          <w:spacing w:val="56"/>
        </w:rPr>
        <w:t xml:space="preserve"> </w:t>
      </w:r>
      <w:r w:rsidRPr="00971A98">
        <w:rPr>
          <w:color w:val="000000" w:themeColor="text1"/>
        </w:rPr>
        <w:t>свою</w:t>
      </w:r>
      <w:r w:rsidRPr="00971A98">
        <w:rPr>
          <w:color w:val="000000" w:themeColor="text1"/>
          <w:spacing w:val="55"/>
        </w:rPr>
        <w:t xml:space="preserve"> </w:t>
      </w:r>
      <w:r w:rsidRPr="00971A98">
        <w:rPr>
          <w:color w:val="000000" w:themeColor="text1"/>
        </w:rPr>
        <w:t>работу,</w:t>
      </w:r>
      <w:r w:rsidRPr="00971A98">
        <w:rPr>
          <w:color w:val="000000" w:themeColor="text1"/>
          <w:spacing w:val="56"/>
        </w:rPr>
        <w:t xml:space="preserve"> </w:t>
      </w:r>
      <w:r w:rsidRPr="00971A98">
        <w:rPr>
          <w:color w:val="000000" w:themeColor="text1"/>
        </w:rPr>
        <w:t>самоконтроль</w:t>
      </w:r>
      <w:r w:rsidRPr="00971A98">
        <w:rPr>
          <w:color w:val="000000" w:themeColor="text1"/>
          <w:spacing w:val="-62"/>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т.</w:t>
      </w:r>
      <w:r w:rsidRPr="00971A98">
        <w:rPr>
          <w:color w:val="000000" w:themeColor="text1"/>
          <w:spacing w:val="8"/>
        </w:rPr>
        <w:t xml:space="preserve"> </w:t>
      </w:r>
      <w:r w:rsidRPr="00971A98">
        <w:rPr>
          <w:color w:val="000000" w:themeColor="text1"/>
        </w:rPr>
        <w:t>д.).</w:t>
      </w:r>
    </w:p>
    <w:p w:rsidR="002938F1" w:rsidRPr="00F20C31" w:rsidRDefault="002938F1" w:rsidP="00F20C31">
      <w:pPr>
        <w:pStyle w:val="aff"/>
        <w:tabs>
          <w:tab w:val="left" w:pos="709"/>
        </w:tabs>
        <w:spacing w:before="7"/>
        <w:ind w:firstLine="567"/>
        <w:jc w:val="both"/>
        <w:rPr>
          <w:color w:val="000000" w:themeColor="text1"/>
        </w:rPr>
      </w:pPr>
      <w:r w:rsidRPr="00971A98">
        <w:rPr>
          <w:color w:val="000000" w:themeColor="text1"/>
          <w:w w:val="95"/>
        </w:rPr>
        <w:t>Планируемые результаты освоения программы по математи</w:t>
      </w:r>
      <w:r w:rsidRPr="00971A98">
        <w:rPr>
          <w:color w:val="000000" w:themeColor="text1"/>
        </w:rPr>
        <w:t>ке, представленные по годам обучения, отражают, в первую</w:t>
      </w:r>
      <w:r w:rsidRPr="00971A98">
        <w:rPr>
          <w:color w:val="000000" w:themeColor="text1"/>
          <w:spacing w:val="1"/>
        </w:rPr>
        <w:t xml:space="preserve"> </w:t>
      </w:r>
      <w:r w:rsidRPr="00971A98">
        <w:rPr>
          <w:color w:val="000000" w:themeColor="text1"/>
        </w:rPr>
        <w:t>очередь, предметные достижения обучающегося. Также они</w:t>
      </w:r>
      <w:r w:rsidRPr="00971A98">
        <w:rPr>
          <w:color w:val="000000" w:themeColor="text1"/>
          <w:spacing w:val="1"/>
        </w:rPr>
        <w:t xml:space="preserve"> </w:t>
      </w:r>
      <w:r w:rsidRPr="00971A98">
        <w:rPr>
          <w:color w:val="000000" w:themeColor="text1"/>
        </w:rPr>
        <w:t>включают отдельные результаты в области становления личностных</w:t>
      </w:r>
      <w:r w:rsidRPr="00971A98">
        <w:rPr>
          <w:color w:val="000000" w:themeColor="text1"/>
          <w:spacing w:val="-5"/>
        </w:rPr>
        <w:t xml:space="preserve"> </w:t>
      </w:r>
      <w:r w:rsidRPr="00971A98">
        <w:rPr>
          <w:color w:val="000000" w:themeColor="text1"/>
        </w:rPr>
        <w:t>качеств</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метапредметных</w:t>
      </w:r>
      <w:r w:rsidRPr="00971A98">
        <w:rPr>
          <w:color w:val="000000" w:themeColor="text1"/>
          <w:spacing w:val="-5"/>
        </w:rPr>
        <w:t xml:space="preserve"> </w:t>
      </w:r>
      <w:r w:rsidRPr="00971A98">
        <w:rPr>
          <w:color w:val="000000" w:themeColor="text1"/>
        </w:rPr>
        <w:t>действий</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умений,</w:t>
      </w:r>
      <w:r w:rsidRPr="00971A98">
        <w:rPr>
          <w:color w:val="000000" w:themeColor="text1"/>
          <w:spacing w:val="-5"/>
        </w:rPr>
        <w:t xml:space="preserve"> </w:t>
      </w:r>
      <w:r w:rsidRPr="00971A98">
        <w:rPr>
          <w:color w:val="000000" w:themeColor="text1"/>
        </w:rPr>
        <w:t>кото</w:t>
      </w:r>
      <w:r w:rsidRPr="00971A98">
        <w:rPr>
          <w:color w:val="000000" w:themeColor="text1"/>
          <w:w w:val="95"/>
        </w:rPr>
        <w:t>рые могут быть достигнуты на этом этапе обучения. Тем самым</w:t>
      </w:r>
      <w:r w:rsidRPr="00971A98">
        <w:rPr>
          <w:color w:val="000000" w:themeColor="text1"/>
          <w:spacing w:val="1"/>
          <w:w w:val="95"/>
        </w:rPr>
        <w:t xml:space="preserve"> </w:t>
      </w:r>
      <w:r w:rsidRPr="00971A98">
        <w:rPr>
          <w:color w:val="000000" w:themeColor="text1"/>
          <w:w w:val="95"/>
        </w:rPr>
        <w:t>подчеркивается,</w:t>
      </w:r>
      <w:r w:rsidRPr="00971A98">
        <w:rPr>
          <w:color w:val="000000" w:themeColor="text1"/>
          <w:spacing w:val="28"/>
          <w:w w:val="95"/>
        </w:rPr>
        <w:t xml:space="preserve"> </w:t>
      </w:r>
      <w:r w:rsidRPr="00971A98">
        <w:rPr>
          <w:color w:val="000000" w:themeColor="text1"/>
          <w:w w:val="95"/>
        </w:rPr>
        <w:t>что</w:t>
      </w:r>
      <w:r w:rsidRPr="00971A98">
        <w:rPr>
          <w:color w:val="000000" w:themeColor="text1"/>
          <w:spacing w:val="28"/>
          <w:w w:val="95"/>
        </w:rPr>
        <w:t xml:space="preserve"> </w:t>
      </w:r>
      <w:r w:rsidRPr="00971A98">
        <w:rPr>
          <w:color w:val="000000" w:themeColor="text1"/>
          <w:w w:val="95"/>
        </w:rPr>
        <w:t>становление</w:t>
      </w:r>
      <w:r w:rsidRPr="00971A98">
        <w:rPr>
          <w:color w:val="000000" w:themeColor="text1"/>
          <w:spacing w:val="28"/>
          <w:w w:val="95"/>
        </w:rPr>
        <w:t xml:space="preserve"> </w:t>
      </w:r>
      <w:r w:rsidRPr="00971A98">
        <w:rPr>
          <w:color w:val="000000" w:themeColor="text1"/>
          <w:w w:val="95"/>
        </w:rPr>
        <w:t>личностных</w:t>
      </w:r>
      <w:r w:rsidRPr="00971A98">
        <w:rPr>
          <w:color w:val="000000" w:themeColor="text1"/>
          <w:spacing w:val="28"/>
          <w:w w:val="95"/>
        </w:rPr>
        <w:t xml:space="preserve"> </w:t>
      </w:r>
      <w:r w:rsidRPr="00971A98">
        <w:rPr>
          <w:color w:val="000000" w:themeColor="text1"/>
          <w:w w:val="95"/>
        </w:rPr>
        <w:t>новообразований</w:t>
      </w:r>
      <w:r w:rsidRPr="00971A98">
        <w:rPr>
          <w:color w:val="000000" w:themeColor="text1"/>
          <w:spacing w:val="-59"/>
          <w:w w:val="9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универсальных</w:t>
      </w:r>
      <w:r w:rsidRPr="00971A98">
        <w:rPr>
          <w:color w:val="000000" w:themeColor="text1"/>
          <w:spacing w:val="-5"/>
        </w:rPr>
        <w:t xml:space="preserve"> </w:t>
      </w:r>
      <w:r w:rsidRPr="00971A98">
        <w:rPr>
          <w:color w:val="000000" w:themeColor="text1"/>
        </w:rPr>
        <w:t>учебных</w:t>
      </w:r>
      <w:r w:rsidRPr="00971A98">
        <w:rPr>
          <w:color w:val="000000" w:themeColor="text1"/>
          <w:spacing w:val="-5"/>
        </w:rPr>
        <w:t xml:space="preserve"> </w:t>
      </w:r>
      <w:r w:rsidRPr="00971A98">
        <w:rPr>
          <w:color w:val="000000" w:themeColor="text1"/>
        </w:rPr>
        <w:t>действий</w:t>
      </w:r>
      <w:r w:rsidRPr="00971A98">
        <w:rPr>
          <w:color w:val="000000" w:themeColor="text1"/>
          <w:spacing w:val="-5"/>
        </w:rPr>
        <w:t xml:space="preserve"> </w:t>
      </w:r>
      <w:r w:rsidRPr="00971A98">
        <w:rPr>
          <w:color w:val="000000" w:themeColor="text1"/>
        </w:rPr>
        <w:t>осуществляется</w:t>
      </w:r>
      <w:r w:rsidRPr="00971A98">
        <w:rPr>
          <w:color w:val="000000" w:themeColor="text1"/>
          <w:spacing w:val="-5"/>
        </w:rPr>
        <w:t xml:space="preserve"> </w:t>
      </w:r>
      <w:r w:rsidRPr="00971A98">
        <w:rPr>
          <w:color w:val="000000" w:themeColor="text1"/>
        </w:rPr>
        <w:t>средствами</w:t>
      </w:r>
      <w:r w:rsidRPr="00971A98">
        <w:rPr>
          <w:color w:val="000000" w:themeColor="text1"/>
          <w:spacing w:val="5"/>
        </w:rPr>
        <w:t xml:space="preserve"> </w:t>
      </w:r>
      <w:r w:rsidRPr="00971A98">
        <w:rPr>
          <w:color w:val="000000" w:themeColor="text1"/>
        </w:rPr>
        <w:t>математического</w:t>
      </w:r>
      <w:r w:rsidRPr="00971A98">
        <w:rPr>
          <w:color w:val="000000" w:themeColor="text1"/>
          <w:spacing w:val="6"/>
        </w:rPr>
        <w:t xml:space="preserve"> </w:t>
      </w:r>
      <w:r w:rsidRPr="00971A98">
        <w:rPr>
          <w:color w:val="000000" w:themeColor="text1"/>
        </w:rPr>
        <w:t>содержания</w:t>
      </w:r>
      <w:r w:rsidRPr="00971A98">
        <w:rPr>
          <w:color w:val="000000" w:themeColor="text1"/>
          <w:spacing w:val="5"/>
        </w:rPr>
        <w:t xml:space="preserve"> </w:t>
      </w:r>
      <w:r w:rsidR="00F20C31">
        <w:rPr>
          <w:color w:val="000000" w:themeColor="text1"/>
        </w:rPr>
        <w:t>курса.</w:t>
      </w:r>
    </w:p>
    <w:p w:rsidR="002938F1" w:rsidRPr="00971A98" w:rsidRDefault="002938F1" w:rsidP="00B4400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ЛИЧНОСТНЫЕ РЕЗУЛЬТАТЫ</w:t>
      </w:r>
    </w:p>
    <w:p w:rsidR="002938F1" w:rsidRPr="00971A98" w:rsidRDefault="002938F1" w:rsidP="00B4400E">
      <w:pPr>
        <w:pStyle w:val="aff"/>
        <w:tabs>
          <w:tab w:val="left" w:pos="709"/>
        </w:tabs>
        <w:spacing w:before="65"/>
        <w:ind w:firstLine="567"/>
        <w:jc w:val="both"/>
        <w:rPr>
          <w:color w:val="000000" w:themeColor="text1"/>
        </w:rPr>
      </w:pPr>
      <w:r w:rsidRPr="00971A98">
        <w:rPr>
          <w:color w:val="000000" w:themeColor="text1"/>
        </w:rPr>
        <w:t>В результате изучения предмета «Математика» в начальной</w:t>
      </w:r>
      <w:r w:rsidRPr="00971A98">
        <w:rPr>
          <w:color w:val="000000" w:themeColor="text1"/>
          <w:spacing w:val="-61"/>
        </w:rPr>
        <w:t xml:space="preserve"> </w:t>
      </w:r>
      <w:r w:rsidRPr="00971A98">
        <w:rPr>
          <w:color w:val="000000" w:themeColor="text1"/>
        </w:rPr>
        <w:t>школе у обучающегося будут сформированы следующие личностные</w:t>
      </w:r>
      <w:r w:rsidRPr="00971A98">
        <w:rPr>
          <w:color w:val="000000" w:themeColor="text1"/>
          <w:spacing w:val="7"/>
        </w:rPr>
        <w:t xml:space="preserve"> </w:t>
      </w:r>
      <w:r w:rsidRPr="00971A98">
        <w:rPr>
          <w:color w:val="000000" w:themeColor="text1"/>
        </w:rPr>
        <w:t>результаты:</w:t>
      </w:r>
    </w:p>
    <w:p w:rsidR="002938F1" w:rsidRPr="00971A98" w:rsidRDefault="002938F1" w:rsidP="00B4400E">
      <w:pPr>
        <w:pStyle w:val="aff"/>
        <w:tabs>
          <w:tab w:val="left" w:pos="709"/>
        </w:tabs>
        <w:spacing w:before="3"/>
        <w:ind w:firstLine="567"/>
        <w:jc w:val="both"/>
        <w:rPr>
          <w:color w:val="000000" w:themeColor="text1"/>
        </w:rPr>
      </w:pPr>
      <w:r w:rsidRPr="00971A98">
        <w:rPr>
          <w:color w:val="000000" w:themeColor="text1"/>
          <w:w w:val="95"/>
        </w:rPr>
        <w:t>осознавать необходимость изучения математики для адапта</w:t>
      </w:r>
      <w:r w:rsidRPr="00971A98">
        <w:rPr>
          <w:color w:val="000000" w:themeColor="text1"/>
        </w:rPr>
        <w:t>ции</w:t>
      </w:r>
      <w:r w:rsidRPr="00971A98">
        <w:rPr>
          <w:color w:val="000000" w:themeColor="text1"/>
          <w:spacing w:val="-12"/>
        </w:rPr>
        <w:t xml:space="preserve"> </w:t>
      </w:r>
      <w:r w:rsidRPr="00971A98">
        <w:rPr>
          <w:color w:val="000000" w:themeColor="text1"/>
        </w:rPr>
        <w:t>к</w:t>
      </w:r>
      <w:r w:rsidRPr="00971A98">
        <w:rPr>
          <w:color w:val="000000" w:themeColor="text1"/>
          <w:spacing w:val="-12"/>
        </w:rPr>
        <w:t xml:space="preserve"> </w:t>
      </w:r>
      <w:r w:rsidRPr="00971A98">
        <w:rPr>
          <w:color w:val="000000" w:themeColor="text1"/>
        </w:rPr>
        <w:t>жизненным</w:t>
      </w:r>
      <w:r w:rsidRPr="00971A98">
        <w:rPr>
          <w:color w:val="000000" w:themeColor="text1"/>
          <w:spacing w:val="-12"/>
        </w:rPr>
        <w:t xml:space="preserve"> </w:t>
      </w:r>
      <w:r w:rsidRPr="00971A98">
        <w:rPr>
          <w:color w:val="000000" w:themeColor="text1"/>
        </w:rPr>
        <w:t>ситуациям,</w:t>
      </w:r>
      <w:r w:rsidRPr="00971A98">
        <w:rPr>
          <w:color w:val="000000" w:themeColor="text1"/>
          <w:spacing w:val="-11"/>
        </w:rPr>
        <w:t xml:space="preserve"> </w:t>
      </w:r>
      <w:r w:rsidRPr="00971A98">
        <w:rPr>
          <w:color w:val="000000" w:themeColor="text1"/>
        </w:rPr>
        <w:t>для</w:t>
      </w:r>
      <w:r w:rsidRPr="00971A98">
        <w:rPr>
          <w:color w:val="000000" w:themeColor="text1"/>
          <w:spacing w:val="-12"/>
        </w:rPr>
        <w:t xml:space="preserve"> </w:t>
      </w:r>
      <w:r w:rsidRPr="00971A98">
        <w:rPr>
          <w:color w:val="000000" w:themeColor="text1"/>
        </w:rPr>
        <w:t>развития</w:t>
      </w:r>
      <w:r w:rsidRPr="00971A98">
        <w:rPr>
          <w:color w:val="000000" w:themeColor="text1"/>
          <w:spacing w:val="-12"/>
        </w:rPr>
        <w:t xml:space="preserve"> </w:t>
      </w:r>
      <w:r w:rsidRPr="00971A98">
        <w:rPr>
          <w:color w:val="000000" w:themeColor="text1"/>
        </w:rPr>
        <w:t>общей</w:t>
      </w:r>
      <w:r w:rsidRPr="00971A98">
        <w:rPr>
          <w:color w:val="000000" w:themeColor="text1"/>
          <w:spacing w:val="-12"/>
        </w:rPr>
        <w:t xml:space="preserve"> </w:t>
      </w:r>
      <w:r w:rsidRPr="00971A98">
        <w:rPr>
          <w:color w:val="000000" w:themeColor="text1"/>
        </w:rPr>
        <w:t>культуры</w:t>
      </w:r>
      <w:r w:rsidRPr="00971A98">
        <w:rPr>
          <w:color w:val="000000" w:themeColor="text1"/>
          <w:spacing w:val="-61"/>
        </w:rPr>
        <w:t xml:space="preserve"> </w:t>
      </w:r>
      <w:r w:rsidRPr="00971A98">
        <w:rPr>
          <w:color w:val="000000" w:themeColor="text1"/>
        </w:rPr>
        <w:t>человека; развития способности мыслить, рассуждать, выдвигать</w:t>
      </w:r>
      <w:r w:rsidRPr="00971A98">
        <w:rPr>
          <w:color w:val="000000" w:themeColor="text1"/>
          <w:spacing w:val="-2"/>
        </w:rPr>
        <w:t xml:space="preserve"> </w:t>
      </w:r>
      <w:r w:rsidRPr="00971A98">
        <w:rPr>
          <w:color w:val="000000" w:themeColor="text1"/>
        </w:rPr>
        <w:t>предположения</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доказывать</w:t>
      </w:r>
      <w:r w:rsidRPr="00971A98">
        <w:rPr>
          <w:color w:val="000000" w:themeColor="text1"/>
          <w:spacing w:val="-2"/>
        </w:rPr>
        <w:t xml:space="preserve"> </w:t>
      </w:r>
      <w:r w:rsidRPr="00971A98">
        <w:rPr>
          <w:color w:val="000000" w:themeColor="text1"/>
        </w:rPr>
        <w:t>или</w:t>
      </w:r>
      <w:r w:rsidRPr="00971A98">
        <w:rPr>
          <w:color w:val="000000" w:themeColor="text1"/>
          <w:spacing w:val="-1"/>
        </w:rPr>
        <w:t xml:space="preserve"> </w:t>
      </w:r>
      <w:r w:rsidRPr="00971A98">
        <w:rPr>
          <w:color w:val="000000" w:themeColor="text1"/>
        </w:rPr>
        <w:t>опровергать</w:t>
      </w:r>
      <w:r w:rsidRPr="00971A98">
        <w:rPr>
          <w:color w:val="000000" w:themeColor="text1"/>
          <w:spacing w:val="-1"/>
        </w:rPr>
        <w:t xml:space="preserve"> </w:t>
      </w:r>
      <w:r w:rsidRPr="00971A98">
        <w:rPr>
          <w:color w:val="000000" w:themeColor="text1"/>
        </w:rPr>
        <w:t>их;</w:t>
      </w:r>
    </w:p>
    <w:p w:rsidR="002938F1" w:rsidRPr="00971A98" w:rsidRDefault="002938F1" w:rsidP="00B4400E">
      <w:pPr>
        <w:pStyle w:val="aff"/>
        <w:tabs>
          <w:tab w:val="left" w:pos="709"/>
        </w:tabs>
        <w:spacing w:before="4"/>
        <w:ind w:firstLine="567"/>
        <w:jc w:val="both"/>
        <w:rPr>
          <w:color w:val="000000" w:themeColor="text1"/>
        </w:rPr>
      </w:pPr>
      <w:r w:rsidRPr="00971A98">
        <w:rPr>
          <w:color w:val="000000" w:themeColor="text1"/>
          <w:spacing w:val="-1"/>
        </w:rPr>
        <w:lastRenderedPageBreak/>
        <w:t>применять</w:t>
      </w:r>
      <w:r w:rsidRPr="00971A98">
        <w:rPr>
          <w:color w:val="000000" w:themeColor="text1"/>
          <w:spacing w:val="-15"/>
        </w:rPr>
        <w:t xml:space="preserve"> </w:t>
      </w:r>
      <w:r w:rsidRPr="00971A98">
        <w:rPr>
          <w:color w:val="000000" w:themeColor="text1"/>
          <w:spacing w:val="-1"/>
        </w:rPr>
        <w:t>правила</w:t>
      </w:r>
      <w:r w:rsidRPr="00971A98">
        <w:rPr>
          <w:color w:val="000000" w:themeColor="text1"/>
          <w:spacing w:val="-14"/>
        </w:rPr>
        <w:t xml:space="preserve"> </w:t>
      </w:r>
      <w:r w:rsidRPr="00971A98">
        <w:rPr>
          <w:color w:val="000000" w:themeColor="text1"/>
        </w:rPr>
        <w:t>совместной</w:t>
      </w:r>
      <w:r w:rsidRPr="00971A98">
        <w:rPr>
          <w:color w:val="000000" w:themeColor="text1"/>
          <w:spacing w:val="-15"/>
        </w:rPr>
        <w:t xml:space="preserve"> </w:t>
      </w:r>
      <w:r w:rsidRPr="00971A98">
        <w:rPr>
          <w:color w:val="000000" w:themeColor="text1"/>
        </w:rPr>
        <w:t>деятельности</w:t>
      </w:r>
      <w:r w:rsidRPr="00971A98">
        <w:rPr>
          <w:color w:val="000000" w:themeColor="text1"/>
          <w:spacing w:val="-14"/>
        </w:rPr>
        <w:t xml:space="preserve"> </w:t>
      </w:r>
      <w:r w:rsidRPr="00971A98">
        <w:rPr>
          <w:color w:val="000000" w:themeColor="text1"/>
        </w:rPr>
        <w:t>со</w:t>
      </w:r>
      <w:r w:rsidRPr="00971A98">
        <w:rPr>
          <w:color w:val="000000" w:themeColor="text1"/>
          <w:spacing w:val="-14"/>
        </w:rPr>
        <w:t xml:space="preserve"> </w:t>
      </w:r>
      <w:r w:rsidRPr="00971A98">
        <w:rPr>
          <w:color w:val="000000" w:themeColor="text1"/>
        </w:rPr>
        <w:t>сверстника</w:t>
      </w:r>
      <w:r w:rsidRPr="00971A98">
        <w:rPr>
          <w:color w:val="000000" w:themeColor="text1"/>
          <w:w w:val="95"/>
        </w:rPr>
        <w:t>ми, проявлять способность договариваться, лидировать, следовать указаниям, осознавать личную ответственность и объ</w:t>
      </w:r>
      <w:r w:rsidRPr="00971A98">
        <w:rPr>
          <w:color w:val="000000" w:themeColor="text1"/>
        </w:rPr>
        <w:t>ективно</w:t>
      </w:r>
      <w:r w:rsidRPr="00971A98">
        <w:rPr>
          <w:color w:val="000000" w:themeColor="text1"/>
          <w:spacing w:val="3"/>
        </w:rPr>
        <w:t xml:space="preserve"> </w:t>
      </w:r>
      <w:r w:rsidRPr="00971A98">
        <w:rPr>
          <w:color w:val="000000" w:themeColor="text1"/>
        </w:rPr>
        <w:t>оценивать</w:t>
      </w:r>
      <w:r w:rsidRPr="00971A98">
        <w:rPr>
          <w:color w:val="000000" w:themeColor="text1"/>
          <w:spacing w:val="3"/>
        </w:rPr>
        <w:t xml:space="preserve"> </w:t>
      </w:r>
      <w:r w:rsidRPr="00971A98">
        <w:rPr>
          <w:color w:val="000000" w:themeColor="text1"/>
        </w:rPr>
        <w:t>свой</w:t>
      </w:r>
      <w:r w:rsidRPr="00971A98">
        <w:rPr>
          <w:color w:val="000000" w:themeColor="text1"/>
          <w:spacing w:val="4"/>
        </w:rPr>
        <w:t xml:space="preserve"> </w:t>
      </w:r>
      <w:r w:rsidRPr="00971A98">
        <w:rPr>
          <w:color w:val="000000" w:themeColor="text1"/>
        </w:rPr>
        <w:t>вклад</w:t>
      </w:r>
      <w:r w:rsidRPr="00971A98">
        <w:rPr>
          <w:color w:val="000000" w:themeColor="text1"/>
          <w:spacing w:val="3"/>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общий</w:t>
      </w:r>
      <w:r w:rsidRPr="00971A98">
        <w:rPr>
          <w:color w:val="000000" w:themeColor="text1"/>
          <w:spacing w:val="3"/>
        </w:rPr>
        <w:t xml:space="preserve"> </w:t>
      </w:r>
      <w:r w:rsidRPr="00971A98">
        <w:rPr>
          <w:color w:val="000000" w:themeColor="text1"/>
        </w:rPr>
        <w:t>результат;</w:t>
      </w:r>
    </w:p>
    <w:p w:rsidR="002938F1" w:rsidRPr="00971A98" w:rsidRDefault="002938F1" w:rsidP="00B4400E">
      <w:pPr>
        <w:pStyle w:val="aff"/>
        <w:tabs>
          <w:tab w:val="left" w:pos="709"/>
        </w:tabs>
        <w:spacing w:before="4"/>
        <w:ind w:firstLine="567"/>
        <w:jc w:val="both"/>
        <w:rPr>
          <w:color w:val="000000" w:themeColor="text1"/>
        </w:rPr>
      </w:pPr>
      <w:r w:rsidRPr="00971A98">
        <w:rPr>
          <w:color w:val="000000" w:themeColor="text1"/>
          <w:w w:val="95"/>
        </w:rPr>
        <w:t>осваивать навыки организации безопасного поведения в ин</w:t>
      </w:r>
      <w:r w:rsidRPr="00971A98">
        <w:rPr>
          <w:color w:val="000000" w:themeColor="text1"/>
        </w:rPr>
        <w:t>формационной</w:t>
      </w:r>
      <w:r w:rsidRPr="00971A98">
        <w:rPr>
          <w:color w:val="000000" w:themeColor="text1"/>
          <w:spacing w:val="6"/>
        </w:rPr>
        <w:t xml:space="preserve"> </w:t>
      </w:r>
      <w:r w:rsidRPr="00971A98">
        <w:rPr>
          <w:color w:val="000000" w:themeColor="text1"/>
        </w:rPr>
        <w:t>среде;</w:t>
      </w:r>
    </w:p>
    <w:p w:rsidR="002938F1" w:rsidRPr="00971A98" w:rsidRDefault="002938F1" w:rsidP="00B4400E">
      <w:pPr>
        <w:pStyle w:val="aff"/>
        <w:tabs>
          <w:tab w:val="left" w:pos="709"/>
        </w:tabs>
        <w:spacing w:before="2"/>
        <w:ind w:firstLine="567"/>
        <w:jc w:val="both"/>
        <w:rPr>
          <w:color w:val="000000" w:themeColor="text1"/>
        </w:rPr>
      </w:pPr>
      <w:r w:rsidRPr="00971A98">
        <w:rPr>
          <w:color w:val="000000" w:themeColor="text1"/>
        </w:rPr>
        <w:t>применять математику для решения практических задач в</w:t>
      </w:r>
      <w:r w:rsidRPr="00971A98">
        <w:rPr>
          <w:color w:val="000000" w:themeColor="text1"/>
          <w:spacing w:val="1"/>
        </w:rPr>
        <w:t xml:space="preserve"> </w:t>
      </w:r>
      <w:r w:rsidRPr="00971A98">
        <w:rPr>
          <w:color w:val="000000" w:themeColor="text1"/>
        </w:rPr>
        <w:t>повседневной</w:t>
      </w:r>
      <w:r w:rsidRPr="00971A98">
        <w:rPr>
          <w:color w:val="000000" w:themeColor="text1"/>
          <w:spacing w:val="-8"/>
        </w:rPr>
        <w:t xml:space="preserve"> </w:t>
      </w:r>
      <w:r w:rsidRPr="00971A98">
        <w:rPr>
          <w:color w:val="000000" w:themeColor="text1"/>
        </w:rPr>
        <w:t>жизни,</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том</w:t>
      </w:r>
      <w:r w:rsidRPr="00971A98">
        <w:rPr>
          <w:color w:val="000000" w:themeColor="text1"/>
          <w:spacing w:val="-7"/>
        </w:rPr>
        <w:t xml:space="preserve"> </w:t>
      </w:r>
      <w:r w:rsidRPr="00971A98">
        <w:rPr>
          <w:color w:val="000000" w:themeColor="text1"/>
        </w:rPr>
        <w:t>числе</w:t>
      </w:r>
      <w:r w:rsidRPr="00971A98">
        <w:rPr>
          <w:color w:val="000000" w:themeColor="text1"/>
          <w:spacing w:val="-8"/>
        </w:rPr>
        <w:t xml:space="preserve"> </w:t>
      </w:r>
      <w:r w:rsidRPr="00971A98">
        <w:rPr>
          <w:color w:val="000000" w:themeColor="text1"/>
        </w:rPr>
        <w:t>при</w:t>
      </w:r>
      <w:r w:rsidRPr="00971A98">
        <w:rPr>
          <w:color w:val="000000" w:themeColor="text1"/>
          <w:spacing w:val="-7"/>
        </w:rPr>
        <w:t xml:space="preserve"> </w:t>
      </w:r>
      <w:r w:rsidRPr="00971A98">
        <w:rPr>
          <w:color w:val="000000" w:themeColor="text1"/>
        </w:rPr>
        <w:t>оказании</w:t>
      </w:r>
      <w:r w:rsidRPr="00971A98">
        <w:rPr>
          <w:color w:val="000000" w:themeColor="text1"/>
          <w:spacing w:val="-7"/>
        </w:rPr>
        <w:t xml:space="preserve"> </w:t>
      </w:r>
      <w:r w:rsidRPr="00971A98">
        <w:rPr>
          <w:color w:val="000000" w:themeColor="text1"/>
        </w:rPr>
        <w:t>помощи</w:t>
      </w:r>
      <w:r w:rsidRPr="00971A98">
        <w:rPr>
          <w:color w:val="000000" w:themeColor="text1"/>
          <w:spacing w:val="-7"/>
        </w:rPr>
        <w:t xml:space="preserve"> </w:t>
      </w:r>
      <w:r w:rsidRPr="00971A98">
        <w:rPr>
          <w:color w:val="000000" w:themeColor="text1"/>
        </w:rPr>
        <w:t>одноклассникам,</w:t>
      </w:r>
      <w:r w:rsidRPr="00971A98">
        <w:rPr>
          <w:color w:val="000000" w:themeColor="text1"/>
          <w:spacing w:val="-9"/>
        </w:rPr>
        <w:t xml:space="preserve"> </w:t>
      </w:r>
      <w:r w:rsidRPr="00971A98">
        <w:rPr>
          <w:color w:val="000000" w:themeColor="text1"/>
        </w:rPr>
        <w:t>детям</w:t>
      </w:r>
      <w:r w:rsidRPr="00971A98">
        <w:rPr>
          <w:color w:val="000000" w:themeColor="text1"/>
          <w:spacing w:val="-8"/>
        </w:rPr>
        <w:t xml:space="preserve"> </w:t>
      </w:r>
      <w:r w:rsidRPr="00971A98">
        <w:rPr>
          <w:color w:val="000000" w:themeColor="text1"/>
        </w:rPr>
        <w:t>младшего</w:t>
      </w:r>
      <w:r w:rsidRPr="00971A98">
        <w:rPr>
          <w:color w:val="000000" w:themeColor="text1"/>
          <w:spacing w:val="-8"/>
        </w:rPr>
        <w:t xml:space="preserve"> </w:t>
      </w:r>
      <w:r w:rsidRPr="00971A98">
        <w:rPr>
          <w:color w:val="000000" w:themeColor="text1"/>
        </w:rPr>
        <w:t>возраста,</w:t>
      </w:r>
      <w:r w:rsidRPr="00971A98">
        <w:rPr>
          <w:color w:val="000000" w:themeColor="text1"/>
          <w:spacing w:val="-8"/>
        </w:rPr>
        <w:t xml:space="preserve"> </w:t>
      </w:r>
      <w:r w:rsidRPr="00971A98">
        <w:rPr>
          <w:color w:val="000000" w:themeColor="text1"/>
        </w:rPr>
        <w:t>взрослым</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пожилым</w:t>
      </w:r>
      <w:r w:rsidRPr="00971A98">
        <w:rPr>
          <w:color w:val="000000" w:themeColor="text1"/>
          <w:spacing w:val="8"/>
        </w:rPr>
        <w:t xml:space="preserve"> </w:t>
      </w:r>
      <w:r w:rsidRPr="00971A98">
        <w:rPr>
          <w:color w:val="000000" w:themeColor="text1"/>
        </w:rPr>
        <w:t>людям;</w:t>
      </w:r>
    </w:p>
    <w:p w:rsidR="002938F1" w:rsidRPr="00971A98" w:rsidRDefault="002938F1" w:rsidP="00B4400E">
      <w:pPr>
        <w:pStyle w:val="aff"/>
        <w:tabs>
          <w:tab w:val="left" w:pos="709"/>
        </w:tabs>
        <w:spacing w:before="4"/>
        <w:ind w:firstLine="567"/>
        <w:jc w:val="both"/>
        <w:rPr>
          <w:color w:val="000000" w:themeColor="text1"/>
        </w:rPr>
      </w:pPr>
      <w:r w:rsidRPr="00971A98">
        <w:rPr>
          <w:color w:val="000000" w:themeColor="text1"/>
        </w:rPr>
        <w:t>работать в ситуациях, расширяющих опыт применения математических отношений в реальной жизни, повышающих</w:t>
      </w:r>
      <w:r w:rsidRPr="00971A98">
        <w:rPr>
          <w:color w:val="000000" w:themeColor="text1"/>
          <w:spacing w:val="1"/>
        </w:rPr>
        <w:t xml:space="preserve"> </w:t>
      </w:r>
      <w:r w:rsidRPr="00971A98">
        <w:rPr>
          <w:color w:val="000000" w:themeColor="text1"/>
        </w:rPr>
        <w:t>интерес</w:t>
      </w:r>
      <w:r w:rsidRPr="00971A98">
        <w:rPr>
          <w:color w:val="000000" w:themeColor="text1"/>
          <w:spacing w:val="-6"/>
        </w:rPr>
        <w:t xml:space="preserve"> </w:t>
      </w:r>
      <w:r w:rsidRPr="00971A98">
        <w:rPr>
          <w:color w:val="000000" w:themeColor="text1"/>
        </w:rPr>
        <w:t>к</w:t>
      </w:r>
      <w:r w:rsidRPr="00971A98">
        <w:rPr>
          <w:color w:val="000000" w:themeColor="text1"/>
          <w:spacing w:val="-6"/>
        </w:rPr>
        <w:t xml:space="preserve"> </w:t>
      </w:r>
      <w:r w:rsidRPr="00971A98">
        <w:rPr>
          <w:color w:val="000000" w:themeColor="text1"/>
        </w:rPr>
        <w:t>интеллектуальному</w:t>
      </w:r>
      <w:r w:rsidRPr="00971A98">
        <w:rPr>
          <w:color w:val="000000" w:themeColor="text1"/>
          <w:spacing w:val="-6"/>
        </w:rPr>
        <w:t xml:space="preserve"> </w:t>
      </w:r>
      <w:r w:rsidRPr="00971A98">
        <w:rPr>
          <w:color w:val="000000" w:themeColor="text1"/>
        </w:rPr>
        <w:t>труду</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уверенность</w:t>
      </w:r>
      <w:r w:rsidRPr="00971A98">
        <w:rPr>
          <w:color w:val="000000" w:themeColor="text1"/>
          <w:spacing w:val="-6"/>
        </w:rPr>
        <w:t xml:space="preserve"> </w:t>
      </w:r>
      <w:r w:rsidRPr="00971A98">
        <w:rPr>
          <w:color w:val="000000" w:themeColor="text1"/>
        </w:rPr>
        <w:t>своих</w:t>
      </w:r>
      <w:r w:rsidRPr="00971A98">
        <w:rPr>
          <w:color w:val="000000" w:themeColor="text1"/>
          <w:spacing w:val="-6"/>
        </w:rPr>
        <w:t xml:space="preserve"> </w:t>
      </w:r>
      <w:r w:rsidRPr="00971A98">
        <w:rPr>
          <w:color w:val="000000" w:themeColor="text1"/>
        </w:rPr>
        <w:t>силах</w:t>
      </w:r>
      <w:r w:rsidRPr="00971A98">
        <w:rPr>
          <w:color w:val="000000" w:themeColor="text1"/>
          <w:spacing w:val="-6"/>
        </w:rPr>
        <w:t xml:space="preserve"> </w:t>
      </w:r>
      <w:r w:rsidRPr="00971A98">
        <w:rPr>
          <w:color w:val="000000" w:themeColor="text1"/>
        </w:rPr>
        <w:t>при</w:t>
      </w:r>
      <w:r w:rsidRPr="00971A98">
        <w:rPr>
          <w:color w:val="000000" w:themeColor="text1"/>
          <w:spacing w:val="-6"/>
        </w:rPr>
        <w:t xml:space="preserve"> </w:t>
      </w:r>
      <w:r w:rsidRPr="00971A98">
        <w:rPr>
          <w:color w:val="000000" w:themeColor="text1"/>
        </w:rPr>
        <w:t>решении</w:t>
      </w:r>
      <w:r w:rsidRPr="00971A98">
        <w:rPr>
          <w:color w:val="000000" w:themeColor="text1"/>
          <w:spacing w:val="-6"/>
        </w:rPr>
        <w:t xml:space="preserve"> </w:t>
      </w:r>
      <w:r w:rsidRPr="00971A98">
        <w:rPr>
          <w:color w:val="000000" w:themeColor="text1"/>
        </w:rPr>
        <w:t>поставленных</w:t>
      </w:r>
      <w:r w:rsidRPr="00971A98">
        <w:rPr>
          <w:color w:val="000000" w:themeColor="text1"/>
          <w:spacing w:val="-6"/>
        </w:rPr>
        <w:t xml:space="preserve"> </w:t>
      </w:r>
      <w:r w:rsidRPr="00971A98">
        <w:rPr>
          <w:color w:val="000000" w:themeColor="text1"/>
        </w:rPr>
        <w:t>задач,</w:t>
      </w:r>
      <w:r w:rsidRPr="00971A98">
        <w:rPr>
          <w:color w:val="000000" w:themeColor="text1"/>
          <w:spacing w:val="-6"/>
        </w:rPr>
        <w:t xml:space="preserve"> </w:t>
      </w:r>
      <w:r w:rsidRPr="00971A98">
        <w:rPr>
          <w:color w:val="000000" w:themeColor="text1"/>
        </w:rPr>
        <w:t>умение</w:t>
      </w:r>
      <w:r w:rsidRPr="00971A98">
        <w:rPr>
          <w:color w:val="000000" w:themeColor="text1"/>
          <w:spacing w:val="-6"/>
        </w:rPr>
        <w:t xml:space="preserve"> </w:t>
      </w:r>
      <w:r w:rsidRPr="00971A98">
        <w:rPr>
          <w:color w:val="000000" w:themeColor="text1"/>
        </w:rPr>
        <w:t>преодолевать</w:t>
      </w:r>
      <w:r w:rsidRPr="00971A98">
        <w:rPr>
          <w:color w:val="000000" w:themeColor="text1"/>
          <w:spacing w:val="-62"/>
        </w:rPr>
        <w:t xml:space="preserve"> </w:t>
      </w:r>
      <w:r w:rsidRPr="00971A98">
        <w:rPr>
          <w:color w:val="000000" w:themeColor="text1"/>
        </w:rPr>
        <w:t>трудности;</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оценивать</w:t>
      </w:r>
      <w:r w:rsidRPr="00971A98">
        <w:rPr>
          <w:color w:val="000000" w:themeColor="text1"/>
          <w:spacing w:val="-16"/>
        </w:rPr>
        <w:t xml:space="preserve"> </w:t>
      </w:r>
      <w:r w:rsidRPr="00971A98">
        <w:rPr>
          <w:color w:val="000000" w:themeColor="text1"/>
        </w:rPr>
        <w:t>практические</w:t>
      </w:r>
      <w:r w:rsidRPr="00971A98">
        <w:rPr>
          <w:color w:val="000000" w:themeColor="text1"/>
          <w:spacing w:val="-15"/>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учебные</w:t>
      </w:r>
      <w:r w:rsidRPr="00971A98">
        <w:rPr>
          <w:color w:val="000000" w:themeColor="text1"/>
          <w:spacing w:val="-15"/>
        </w:rPr>
        <w:t xml:space="preserve"> </w:t>
      </w:r>
      <w:r w:rsidRPr="00971A98">
        <w:rPr>
          <w:color w:val="000000" w:themeColor="text1"/>
        </w:rPr>
        <w:t>ситуации</w:t>
      </w:r>
      <w:r w:rsidRPr="00971A98">
        <w:rPr>
          <w:color w:val="000000" w:themeColor="text1"/>
          <w:spacing w:val="-15"/>
        </w:rPr>
        <w:t xml:space="preserve"> </w:t>
      </w:r>
      <w:r w:rsidRPr="00971A98">
        <w:rPr>
          <w:color w:val="000000" w:themeColor="text1"/>
        </w:rPr>
        <w:t>с</w:t>
      </w:r>
      <w:r w:rsidRPr="00971A98">
        <w:rPr>
          <w:color w:val="000000" w:themeColor="text1"/>
          <w:spacing w:val="-15"/>
        </w:rPr>
        <w:t xml:space="preserve"> </w:t>
      </w:r>
      <w:r w:rsidRPr="00971A98">
        <w:rPr>
          <w:color w:val="000000" w:themeColor="text1"/>
        </w:rPr>
        <w:t>точки</w:t>
      </w:r>
      <w:r w:rsidRPr="00971A98">
        <w:rPr>
          <w:color w:val="000000" w:themeColor="text1"/>
          <w:spacing w:val="-15"/>
        </w:rPr>
        <w:t xml:space="preserve"> </w:t>
      </w:r>
      <w:r w:rsidRPr="00971A98">
        <w:rPr>
          <w:color w:val="000000" w:themeColor="text1"/>
        </w:rPr>
        <w:t>зрения</w:t>
      </w:r>
      <w:r w:rsidRPr="00971A98">
        <w:rPr>
          <w:color w:val="000000" w:themeColor="text1"/>
          <w:spacing w:val="-61"/>
        </w:rPr>
        <w:t xml:space="preserve"> </w:t>
      </w:r>
      <w:r w:rsidRPr="00971A98">
        <w:rPr>
          <w:color w:val="000000" w:themeColor="text1"/>
        </w:rPr>
        <w:t>возможности</w:t>
      </w:r>
      <w:r w:rsidRPr="00971A98">
        <w:rPr>
          <w:color w:val="000000" w:themeColor="text1"/>
          <w:spacing w:val="-5"/>
        </w:rPr>
        <w:t xml:space="preserve"> </w:t>
      </w:r>
      <w:r w:rsidRPr="00971A98">
        <w:rPr>
          <w:color w:val="000000" w:themeColor="text1"/>
        </w:rPr>
        <w:t>применения</w:t>
      </w:r>
      <w:r w:rsidRPr="00971A98">
        <w:rPr>
          <w:color w:val="000000" w:themeColor="text1"/>
          <w:spacing w:val="-4"/>
        </w:rPr>
        <w:t xml:space="preserve"> </w:t>
      </w:r>
      <w:r w:rsidRPr="00971A98">
        <w:rPr>
          <w:color w:val="000000" w:themeColor="text1"/>
        </w:rPr>
        <w:t>математики</w:t>
      </w:r>
      <w:r w:rsidRPr="00971A98">
        <w:rPr>
          <w:color w:val="000000" w:themeColor="text1"/>
          <w:spacing w:val="-4"/>
        </w:rPr>
        <w:t xml:space="preserve"> </w:t>
      </w:r>
      <w:r w:rsidRPr="00971A98">
        <w:rPr>
          <w:color w:val="000000" w:themeColor="text1"/>
        </w:rPr>
        <w:t>для</w:t>
      </w:r>
      <w:r w:rsidRPr="00971A98">
        <w:rPr>
          <w:color w:val="000000" w:themeColor="text1"/>
          <w:spacing w:val="-5"/>
        </w:rPr>
        <w:t xml:space="preserve"> </w:t>
      </w:r>
      <w:r w:rsidRPr="00971A98">
        <w:rPr>
          <w:color w:val="000000" w:themeColor="text1"/>
        </w:rPr>
        <w:t>рационального</w:t>
      </w:r>
      <w:r w:rsidRPr="00971A98">
        <w:rPr>
          <w:color w:val="000000" w:themeColor="text1"/>
          <w:spacing w:val="-4"/>
        </w:rPr>
        <w:t xml:space="preserve"> </w:t>
      </w:r>
      <w:r w:rsidRPr="00971A98">
        <w:rPr>
          <w:color w:val="000000" w:themeColor="text1"/>
        </w:rPr>
        <w:t>и</w:t>
      </w:r>
      <w:r w:rsidRPr="00971A98">
        <w:rPr>
          <w:color w:val="000000" w:themeColor="text1"/>
          <w:spacing w:val="-62"/>
        </w:rPr>
        <w:t xml:space="preserve"> </w:t>
      </w:r>
      <w:r w:rsidRPr="00971A98">
        <w:rPr>
          <w:color w:val="000000" w:themeColor="text1"/>
        </w:rPr>
        <w:t>эффективного решения учебных</w:t>
      </w:r>
      <w:r w:rsidRPr="00971A98">
        <w:rPr>
          <w:color w:val="000000" w:themeColor="text1"/>
          <w:spacing w:val="1"/>
        </w:rPr>
        <w:t xml:space="preserve"> </w:t>
      </w:r>
      <w:r w:rsidRPr="00971A98">
        <w:rPr>
          <w:color w:val="000000" w:themeColor="text1"/>
        </w:rPr>
        <w:t>и жизненных проблем;</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оценивать свои успехи в изучении математики, намечать</w:t>
      </w:r>
      <w:r w:rsidRPr="00971A98">
        <w:rPr>
          <w:color w:val="000000" w:themeColor="text1"/>
          <w:spacing w:val="1"/>
        </w:rPr>
        <w:t xml:space="preserve"> </w:t>
      </w:r>
      <w:r w:rsidRPr="00971A98">
        <w:rPr>
          <w:color w:val="000000" w:themeColor="text1"/>
        </w:rPr>
        <w:t>пути</w:t>
      </w:r>
      <w:r w:rsidRPr="00971A98">
        <w:rPr>
          <w:color w:val="000000" w:themeColor="text1"/>
          <w:spacing w:val="-8"/>
        </w:rPr>
        <w:t xml:space="preserve"> </w:t>
      </w:r>
      <w:r w:rsidRPr="00971A98">
        <w:rPr>
          <w:color w:val="000000" w:themeColor="text1"/>
        </w:rPr>
        <w:t>устранения</w:t>
      </w:r>
      <w:r w:rsidRPr="00971A98">
        <w:rPr>
          <w:color w:val="000000" w:themeColor="text1"/>
          <w:spacing w:val="-7"/>
        </w:rPr>
        <w:t xml:space="preserve"> </w:t>
      </w:r>
      <w:r w:rsidRPr="00971A98">
        <w:rPr>
          <w:color w:val="000000" w:themeColor="text1"/>
        </w:rPr>
        <w:t>трудностей;</w:t>
      </w:r>
      <w:r w:rsidRPr="00971A98">
        <w:rPr>
          <w:color w:val="000000" w:themeColor="text1"/>
          <w:spacing w:val="-8"/>
        </w:rPr>
        <w:t xml:space="preserve"> </w:t>
      </w:r>
      <w:r w:rsidRPr="00971A98">
        <w:rPr>
          <w:color w:val="000000" w:themeColor="text1"/>
        </w:rPr>
        <w:t>стремиться</w:t>
      </w:r>
      <w:r w:rsidRPr="00971A98">
        <w:rPr>
          <w:color w:val="000000" w:themeColor="text1"/>
          <w:spacing w:val="-7"/>
        </w:rPr>
        <w:t xml:space="preserve"> </w:t>
      </w:r>
      <w:r w:rsidRPr="00971A98">
        <w:rPr>
          <w:color w:val="000000" w:themeColor="text1"/>
        </w:rPr>
        <w:t>углублять</w:t>
      </w:r>
      <w:r w:rsidRPr="00971A98">
        <w:rPr>
          <w:color w:val="000000" w:themeColor="text1"/>
          <w:spacing w:val="-8"/>
        </w:rPr>
        <w:t xml:space="preserve"> </w:t>
      </w:r>
      <w:r w:rsidRPr="00971A98">
        <w:rPr>
          <w:color w:val="000000" w:themeColor="text1"/>
        </w:rPr>
        <w:t>свои</w:t>
      </w:r>
      <w:r w:rsidRPr="00971A98">
        <w:rPr>
          <w:color w:val="000000" w:themeColor="text1"/>
          <w:spacing w:val="-7"/>
        </w:rPr>
        <w:t xml:space="preserve"> </w:t>
      </w:r>
      <w:r w:rsidRPr="00971A98">
        <w:rPr>
          <w:color w:val="000000" w:themeColor="text1"/>
        </w:rPr>
        <w:t>математические</w:t>
      </w:r>
      <w:r w:rsidRPr="00971A98">
        <w:rPr>
          <w:color w:val="000000" w:themeColor="text1"/>
          <w:spacing w:val="7"/>
        </w:rPr>
        <w:t xml:space="preserve"> </w:t>
      </w:r>
      <w:r w:rsidRPr="00971A98">
        <w:rPr>
          <w:color w:val="000000" w:themeColor="text1"/>
        </w:rPr>
        <w:t>знания</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умения;</w:t>
      </w:r>
    </w:p>
    <w:p w:rsidR="002938F1" w:rsidRPr="00F20C31" w:rsidRDefault="002938F1" w:rsidP="00F20C31">
      <w:pPr>
        <w:pStyle w:val="aff"/>
        <w:tabs>
          <w:tab w:val="left" w:pos="709"/>
        </w:tabs>
        <w:ind w:firstLine="567"/>
        <w:jc w:val="both"/>
        <w:rPr>
          <w:color w:val="000000" w:themeColor="text1"/>
        </w:rPr>
      </w:pPr>
      <w:r w:rsidRPr="00971A98">
        <w:rPr>
          <w:color w:val="000000" w:themeColor="text1"/>
          <w:w w:val="95"/>
        </w:rPr>
        <w:t>пользоваться</w:t>
      </w:r>
      <w:r w:rsidRPr="00971A98">
        <w:rPr>
          <w:color w:val="000000" w:themeColor="text1"/>
          <w:spacing w:val="1"/>
          <w:w w:val="95"/>
        </w:rPr>
        <w:t xml:space="preserve"> </w:t>
      </w:r>
      <w:r w:rsidRPr="00971A98">
        <w:rPr>
          <w:color w:val="000000" w:themeColor="text1"/>
          <w:w w:val="95"/>
        </w:rPr>
        <w:t>разнообразными</w:t>
      </w:r>
      <w:r w:rsidRPr="00971A98">
        <w:rPr>
          <w:color w:val="000000" w:themeColor="text1"/>
          <w:spacing w:val="1"/>
          <w:w w:val="95"/>
        </w:rPr>
        <w:t xml:space="preserve"> </w:t>
      </w:r>
      <w:r w:rsidRPr="00971A98">
        <w:rPr>
          <w:color w:val="000000" w:themeColor="text1"/>
          <w:w w:val="95"/>
        </w:rPr>
        <w:t>информационными</w:t>
      </w:r>
      <w:r w:rsidRPr="00971A98">
        <w:rPr>
          <w:color w:val="000000" w:themeColor="text1"/>
          <w:spacing w:val="1"/>
          <w:w w:val="95"/>
        </w:rPr>
        <w:t xml:space="preserve"> </w:t>
      </w:r>
      <w:r w:rsidRPr="00971A98">
        <w:rPr>
          <w:color w:val="000000" w:themeColor="text1"/>
          <w:w w:val="95"/>
        </w:rPr>
        <w:t>средства</w:t>
      </w:r>
      <w:r w:rsidRPr="00971A98">
        <w:rPr>
          <w:color w:val="000000" w:themeColor="text1"/>
        </w:rPr>
        <w:t>ми для решения предложенных и самостоятельно выбранных</w:t>
      </w:r>
      <w:r w:rsidRPr="00971A98">
        <w:rPr>
          <w:color w:val="000000" w:themeColor="text1"/>
          <w:spacing w:val="7"/>
        </w:rPr>
        <w:t xml:space="preserve"> </w:t>
      </w:r>
      <w:r w:rsidRPr="00971A98">
        <w:rPr>
          <w:color w:val="000000" w:themeColor="text1"/>
        </w:rPr>
        <w:t>учебных</w:t>
      </w:r>
      <w:r w:rsidRPr="00971A98">
        <w:rPr>
          <w:color w:val="000000" w:themeColor="text1"/>
          <w:spacing w:val="8"/>
        </w:rPr>
        <w:t xml:space="preserve"> </w:t>
      </w:r>
      <w:r w:rsidRPr="00971A98">
        <w:rPr>
          <w:color w:val="000000" w:themeColor="text1"/>
        </w:rPr>
        <w:t>проблем,</w:t>
      </w:r>
      <w:r w:rsidRPr="00971A98">
        <w:rPr>
          <w:color w:val="000000" w:themeColor="text1"/>
          <w:spacing w:val="8"/>
        </w:rPr>
        <w:t xml:space="preserve"> </w:t>
      </w:r>
      <w:r w:rsidR="00F20C31">
        <w:rPr>
          <w:color w:val="000000" w:themeColor="text1"/>
        </w:rPr>
        <w:t>задач.</w:t>
      </w:r>
    </w:p>
    <w:p w:rsidR="002938F1" w:rsidRPr="00971A98" w:rsidRDefault="002938F1" w:rsidP="00B4400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МЕТАПРЕДМЕТНЫЕ РЕЗУЛЬТАТЫ</w:t>
      </w:r>
    </w:p>
    <w:p w:rsidR="002938F1" w:rsidRPr="00F20C31" w:rsidRDefault="002938F1" w:rsidP="00F20C31">
      <w:pPr>
        <w:pStyle w:val="aff"/>
        <w:tabs>
          <w:tab w:val="left" w:pos="709"/>
        </w:tabs>
        <w:spacing w:before="66"/>
        <w:ind w:firstLine="567"/>
        <w:jc w:val="both"/>
        <w:rPr>
          <w:color w:val="000000" w:themeColor="text1"/>
        </w:rPr>
      </w:pPr>
      <w:r w:rsidRPr="00971A98">
        <w:rPr>
          <w:color w:val="000000" w:themeColor="text1"/>
        </w:rPr>
        <w:t>К</w:t>
      </w:r>
      <w:r w:rsidRPr="00971A98">
        <w:rPr>
          <w:color w:val="000000" w:themeColor="text1"/>
          <w:spacing w:val="7"/>
        </w:rPr>
        <w:t xml:space="preserve"> </w:t>
      </w:r>
      <w:r w:rsidRPr="00971A98">
        <w:rPr>
          <w:color w:val="000000" w:themeColor="text1"/>
        </w:rPr>
        <w:t>концу</w:t>
      </w:r>
      <w:r w:rsidRPr="00971A98">
        <w:rPr>
          <w:color w:val="000000" w:themeColor="text1"/>
          <w:spacing w:val="8"/>
        </w:rPr>
        <w:t xml:space="preserve"> </w:t>
      </w:r>
      <w:r w:rsidRPr="00971A98">
        <w:rPr>
          <w:color w:val="000000" w:themeColor="text1"/>
        </w:rPr>
        <w:t>обучения</w:t>
      </w:r>
      <w:r w:rsidRPr="00971A98">
        <w:rPr>
          <w:color w:val="000000" w:themeColor="text1"/>
          <w:spacing w:val="8"/>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начальной</w:t>
      </w:r>
      <w:r w:rsidRPr="00971A98">
        <w:rPr>
          <w:color w:val="000000" w:themeColor="text1"/>
          <w:spacing w:val="8"/>
        </w:rPr>
        <w:t xml:space="preserve"> </w:t>
      </w:r>
      <w:r w:rsidRPr="00971A98">
        <w:rPr>
          <w:color w:val="000000" w:themeColor="text1"/>
        </w:rPr>
        <w:t>школе</w:t>
      </w:r>
      <w:r w:rsidRPr="00971A98">
        <w:rPr>
          <w:color w:val="000000" w:themeColor="text1"/>
          <w:spacing w:val="8"/>
        </w:rPr>
        <w:t xml:space="preserve"> </w:t>
      </w:r>
      <w:r w:rsidRPr="00971A98">
        <w:rPr>
          <w:color w:val="000000" w:themeColor="text1"/>
        </w:rPr>
        <w:t>у</w:t>
      </w:r>
      <w:r w:rsidRPr="00971A98">
        <w:rPr>
          <w:color w:val="000000" w:themeColor="text1"/>
          <w:spacing w:val="8"/>
        </w:rPr>
        <w:t xml:space="preserve"> </w:t>
      </w:r>
      <w:r w:rsidRPr="00971A98">
        <w:rPr>
          <w:color w:val="000000" w:themeColor="text1"/>
        </w:rPr>
        <w:t>обучающегося</w:t>
      </w:r>
      <w:r w:rsidRPr="00971A98">
        <w:rPr>
          <w:color w:val="000000" w:themeColor="text1"/>
          <w:spacing w:val="8"/>
        </w:rPr>
        <w:t xml:space="preserve"> </w:t>
      </w:r>
      <w:r w:rsidRPr="00971A98">
        <w:rPr>
          <w:color w:val="000000" w:themeColor="text1"/>
        </w:rPr>
        <w:t>формируются</w:t>
      </w:r>
      <w:r w:rsidRPr="00971A98">
        <w:rPr>
          <w:color w:val="000000" w:themeColor="text1"/>
          <w:spacing w:val="2"/>
        </w:rPr>
        <w:t xml:space="preserve"> </w:t>
      </w:r>
      <w:r w:rsidRPr="00971A98">
        <w:rPr>
          <w:color w:val="000000" w:themeColor="text1"/>
        </w:rPr>
        <w:t>следующие</w:t>
      </w:r>
      <w:r w:rsidRPr="00971A98">
        <w:rPr>
          <w:color w:val="000000" w:themeColor="text1"/>
          <w:spacing w:val="2"/>
        </w:rPr>
        <w:t xml:space="preserve"> </w:t>
      </w:r>
      <w:r w:rsidRPr="00971A98">
        <w:rPr>
          <w:color w:val="000000" w:themeColor="text1"/>
        </w:rPr>
        <w:t>универсальные</w:t>
      </w:r>
      <w:r w:rsidRPr="00971A98">
        <w:rPr>
          <w:color w:val="000000" w:themeColor="text1"/>
          <w:spacing w:val="3"/>
        </w:rPr>
        <w:t xml:space="preserve"> </w:t>
      </w:r>
      <w:r w:rsidRPr="00971A98">
        <w:rPr>
          <w:color w:val="000000" w:themeColor="text1"/>
        </w:rPr>
        <w:t>учебные</w:t>
      </w:r>
      <w:r w:rsidRPr="00971A98">
        <w:rPr>
          <w:color w:val="000000" w:themeColor="text1"/>
          <w:spacing w:val="2"/>
        </w:rPr>
        <w:t xml:space="preserve"> </w:t>
      </w:r>
      <w:r w:rsidR="00F20C31">
        <w:rPr>
          <w:color w:val="000000" w:themeColor="text1"/>
        </w:rPr>
        <w:t>действия.</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Универсальные познавательные учебные действия:</w:t>
      </w:r>
    </w:p>
    <w:p w:rsidR="002938F1" w:rsidRPr="00971A98" w:rsidRDefault="002938F1" w:rsidP="00C8794A">
      <w:pPr>
        <w:pStyle w:val="aff1"/>
        <w:widowControl w:val="0"/>
        <w:numPr>
          <w:ilvl w:val="0"/>
          <w:numId w:val="52"/>
        </w:numPr>
        <w:tabs>
          <w:tab w:val="left" w:pos="709"/>
        </w:tabs>
        <w:autoSpaceDE w:val="0"/>
        <w:autoSpaceDN w:val="0"/>
        <w:spacing w:before="58" w:after="0" w:line="240" w:lineRule="auto"/>
        <w:contextualSpacing w:val="0"/>
        <w:jc w:val="both"/>
        <w:rPr>
          <w:i/>
          <w:color w:val="000000" w:themeColor="text1"/>
          <w:sz w:val="20"/>
          <w:szCs w:val="20"/>
        </w:rPr>
      </w:pPr>
      <w:r w:rsidRPr="00971A98">
        <w:rPr>
          <w:i/>
          <w:color w:val="000000" w:themeColor="text1"/>
          <w:w w:val="120"/>
          <w:sz w:val="20"/>
          <w:szCs w:val="20"/>
        </w:rPr>
        <w:t>Базовые</w:t>
      </w:r>
      <w:r w:rsidRPr="00971A98">
        <w:rPr>
          <w:i/>
          <w:color w:val="000000" w:themeColor="text1"/>
          <w:spacing w:val="8"/>
          <w:w w:val="120"/>
          <w:sz w:val="20"/>
          <w:szCs w:val="20"/>
        </w:rPr>
        <w:t xml:space="preserve"> </w:t>
      </w:r>
      <w:r w:rsidRPr="00971A98">
        <w:rPr>
          <w:i/>
          <w:color w:val="000000" w:themeColor="text1"/>
          <w:w w:val="120"/>
          <w:sz w:val="20"/>
          <w:szCs w:val="20"/>
        </w:rPr>
        <w:t>логические</w:t>
      </w:r>
      <w:r w:rsidRPr="00971A98">
        <w:rPr>
          <w:i/>
          <w:color w:val="000000" w:themeColor="text1"/>
          <w:spacing w:val="9"/>
          <w:w w:val="120"/>
          <w:sz w:val="20"/>
          <w:szCs w:val="20"/>
        </w:rPr>
        <w:t xml:space="preserve"> </w:t>
      </w:r>
      <w:r w:rsidRPr="00971A98">
        <w:rPr>
          <w:i/>
          <w:color w:val="000000" w:themeColor="text1"/>
          <w:w w:val="120"/>
          <w:sz w:val="20"/>
          <w:szCs w:val="20"/>
        </w:rPr>
        <w:t>действия:</w:t>
      </w:r>
    </w:p>
    <w:p w:rsidR="002938F1" w:rsidRPr="00971A98" w:rsidRDefault="002938F1" w:rsidP="00C8794A">
      <w:pPr>
        <w:pStyle w:val="aff"/>
        <w:widowControl w:val="0"/>
        <w:numPr>
          <w:ilvl w:val="0"/>
          <w:numId w:val="53"/>
        </w:numPr>
        <w:tabs>
          <w:tab w:val="left" w:pos="709"/>
        </w:tabs>
        <w:autoSpaceDE w:val="0"/>
        <w:autoSpaceDN w:val="0"/>
        <w:spacing w:after="0"/>
        <w:ind w:left="0" w:firstLine="567"/>
        <w:jc w:val="both"/>
        <w:rPr>
          <w:color w:val="000000" w:themeColor="text1"/>
        </w:rPr>
      </w:pPr>
      <w:r w:rsidRPr="00971A98">
        <w:rPr>
          <w:color w:val="000000" w:themeColor="text1"/>
        </w:rPr>
        <w:t>устанавливать связи и зависимости между математическими объектами (часть-целое; причина-следствие; протяжённость);</w:t>
      </w:r>
    </w:p>
    <w:p w:rsidR="002938F1" w:rsidRPr="00971A98" w:rsidRDefault="002938F1" w:rsidP="00C8794A">
      <w:pPr>
        <w:pStyle w:val="aff"/>
        <w:widowControl w:val="0"/>
        <w:numPr>
          <w:ilvl w:val="0"/>
          <w:numId w:val="53"/>
        </w:numPr>
        <w:tabs>
          <w:tab w:val="left" w:pos="709"/>
        </w:tabs>
        <w:autoSpaceDE w:val="0"/>
        <w:autoSpaceDN w:val="0"/>
        <w:spacing w:after="0"/>
        <w:ind w:left="0" w:firstLine="567"/>
        <w:jc w:val="both"/>
        <w:rPr>
          <w:color w:val="000000" w:themeColor="text1"/>
        </w:rPr>
      </w:pPr>
      <w:r w:rsidRPr="00971A98">
        <w:rPr>
          <w:color w:val="000000" w:themeColor="text1"/>
        </w:rPr>
        <w:t>применять</w:t>
      </w:r>
      <w:r w:rsidRPr="00971A98">
        <w:rPr>
          <w:color w:val="000000" w:themeColor="text1"/>
          <w:spacing w:val="1"/>
        </w:rPr>
        <w:t xml:space="preserve"> </w:t>
      </w:r>
      <w:r w:rsidRPr="00971A98">
        <w:rPr>
          <w:color w:val="000000" w:themeColor="text1"/>
        </w:rPr>
        <w:t>базовые</w:t>
      </w:r>
      <w:r w:rsidRPr="00971A98">
        <w:rPr>
          <w:color w:val="000000" w:themeColor="text1"/>
          <w:spacing w:val="1"/>
        </w:rPr>
        <w:t xml:space="preserve"> </w:t>
      </w:r>
      <w:r w:rsidRPr="00971A98">
        <w:rPr>
          <w:color w:val="000000" w:themeColor="text1"/>
        </w:rPr>
        <w:t>логические</w:t>
      </w:r>
      <w:r w:rsidRPr="00971A98">
        <w:rPr>
          <w:color w:val="000000" w:themeColor="text1"/>
          <w:spacing w:val="1"/>
        </w:rPr>
        <w:t xml:space="preserve"> </w:t>
      </w:r>
      <w:r w:rsidRPr="00971A98">
        <w:rPr>
          <w:color w:val="000000" w:themeColor="text1"/>
        </w:rPr>
        <w:t>универсальные</w:t>
      </w:r>
      <w:r w:rsidRPr="00971A98">
        <w:rPr>
          <w:color w:val="000000" w:themeColor="text1"/>
          <w:spacing w:val="1"/>
        </w:rPr>
        <w:t xml:space="preserve"> </w:t>
      </w:r>
      <w:r w:rsidRPr="00971A98">
        <w:rPr>
          <w:color w:val="000000" w:themeColor="text1"/>
        </w:rPr>
        <w:t>действия:</w:t>
      </w:r>
      <w:r w:rsidRPr="00971A98">
        <w:rPr>
          <w:color w:val="000000" w:themeColor="text1"/>
          <w:spacing w:val="1"/>
        </w:rPr>
        <w:t xml:space="preserve"> </w:t>
      </w:r>
      <w:r w:rsidRPr="00971A98">
        <w:rPr>
          <w:color w:val="000000" w:themeColor="text1"/>
        </w:rPr>
        <w:t>сравнение, анализ, классификация (группировка), обобщение;</w:t>
      </w:r>
    </w:p>
    <w:p w:rsidR="002938F1" w:rsidRPr="00971A98" w:rsidRDefault="002938F1" w:rsidP="00C8794A">
      <w:pPr>
        <w:pStyle w:val="aff"/>
        <w:widowControl w:val="0"/>
        <w:numPr>
          <w:ilvl w:val="0"/>
          <w:numId w:val="53"/>
        </w:numPr>
        <w:tabs>
          <w:tab w:val="left" w:pos="709"/>
        </w:tabs>
        <w:autoSpaceDE w:val="0"/>
        <w:autoSpaceDN w:val="0"/>
        <w:spacing w:after="0"/>
        <w:ind w:left="0" w:firstLine="567"/>
        <w:jc w:val="both"/>
        <w:rPr>
          <w:color w:val="000000" w:themeColor="text1"/>
        </w:rPr>
      </w:pPr>
      <w:r w:rsidRPr="00971A98">
        <w:rPr>
          <w:color w:val="000000" w:themeColor="text1"/>
        </w:rPr>
        <w:lastRenderedPageBreak/>
        <w:t>приобретать практические графические и измерительные</w:t>
      </w:r>
      <w:r w:rsidRPr="00971A98">
        <w:rPr>
          <w:color w:val="000000" w:themeColor="text1"/>
          <w:spacing w:val="1"/>
        </w:rPr>
        <w:t xml:space="preserve"> </w:t>
      </w:r>
      <w:r w:rsidRPr="00971A98">
        <w:rPr>
          <w:color w:val="000000" w:themeColor="text1"/>
        </w:rPr>
        <w:t>навыки для успешного решения учебных и житейских задач;</w:t>
      </w:r>
    </w:p>
    <w:p w:rsidR="002938F1" w:rsidRPr="00971A98" w:rsidRDefault="002938F1" w:rsidP="00C8794A">
      <w:pPr>
        <w:pStyle w:val="aff"/>
        <w:widowControl w:val="0"/>
        <w:numPr>
          <w:ilvl w:val="0"/>
          <w:numId w:val="53"/>
        </w:numPr>
        <w:tabs>
          <w:tab w:val="left" w:pos="709"/>
        </w:tabs>
        <w:autoSpaceDE w:val="0"/>
        <w:autoSpaceDN w:val="0"/>
        <w:spacing w:after="0"/>
        <w:ind w:left="0" w:firstLine="567"/>
        <w:jc w:val="both"/>
        <w:rPr>
          <w:color w:val="000000" w:themeColor="text1"/>
        </w:rPr>
      </w:pPr>
      <w:r w:rsidRPr="00971A98">
        <w:rPr>
          <w:color w:val="000000" w:themeColor="text1"/>
        </w:rPr>
        <w:t>представлять текстовую задачу, её решение в виде модели,</w:t>
      </w:r>
      <w:r w:rsidRPr="00971A98">
        <w:rPr>
          <w:color w:val="000000" w:themeColor="text1"/>
          <w:spacing w:val="1"/>
        </w:rPr>
        <w:t xml:space="preserve"> </w:t>
      </w:r>
      <w:r w:rsidRPr="00971A98">
        <w:rPr>
          <w:color w:val="000000" w:themeColor="text1"/>
        </w:rPr>
        <w:t>схемы, арифметической записи, текста в соответствии с</w:t>
      </w:r>
      <w:r w:rsidRPr="00971A98">
        <w:rPr>
          <w:color w:val="000000" w:themeColor="text1"/>
          <w:spacing w:val="1"/>
        </w:rPr>
        <w:t xml:space="preserve"> </w:t>
      </w:r>
      <w:r w:rsidRPr="00971A98">
        <w:rPr>
          <w:color w:val="000000" w:themeColor="text1"/>
        </w:rPr>
        <w:t>предложенной</w:t>
      </w:r>
      <w:r w:rsidRPr="00971A98">
        <w:rPr>
          <w:color w:val="000000" w:themeColor="text1"/>
          <w:spacing w:val="7"/>
        </w:rPr>
        <w:t xml:space="preserve"> </w:t>
      </w:r>
      <w:r w:rsidRPr="00971A98">
        <w:rPr>
          <w:color w:val="000000" w:themeColor="text1"/>
        </w:rPr>
        <w:t>учебной</w:t>
      </w:r>
      <w:r w:rsidRPr="00971A98">
        <w:rPr>
          <w:color w:val="000000" w:themeColor="text1"/>
          <w:spacing w:val="7"/>
        </w:rPr>
        <w:t xml:space="preserve"> </w:t>
      </w:r>
      <w:r w:rsidRPr="00971A98">
        <w:rPr>
          <w:color w:val="000000" w:themeColor="text1"/>
        </w:rPr>
        <w:t>проблемой.</w:t>
      </w:r>
    </w:p>
    <w:p w:rsidR="002938F1" w:rsidRPr="00971A98" w:rsidRDefault="002938F1" w:rsidP="00C8794A">
      <w:pPr>
        <w:pStyle w:val="aff1"/>
        <w:widowControl w:val="0"/>
        <w:numPr>
          <w:ilvl w:val="0"/>
          <w:numId w:val="52"/>
        </w:numPr>
        <w:tabs>
          <w:tab w:val="left" w:pos="709"/>
        </w:tabs>
        <w:autoSpaceDE w:val="0"/>
        <w:autoSpaceDN w:val="0"/>
        <w:spacing w:after="0" w:line="240" w:lineRule="auto"/>
        <w:contextualSpacing w:val="0"/>
        <w:jc w:val="both"/>
        <w:rPr>
          <w:i/>
          <w:color w:val="000000" w:themeColor="text1"/>
          <w:sz w:val="20"/>
          <w:szCs w:val="20"/>
        </w:rPr>
      </w:pPr>
      <w:r w:rsidRPr="00971A98">
        <w:rPr>
          <w:i/>
          <w:color w:val="000000" w:themeColor="text1"/>
          <w:w w:val="120"/>
          <w:sz w:val="20"/>
          <w:szCs w:val="20"/>
        </w:rPr>
        <w:t>Базовые</w:t>
      </w:r>
      <w:r w:rsidRPr="00971A98">
        <w:rPr>
          <w:i/>
          <w:color w:val="000000" w:themeColor="text1"/>
          <w:spacing w:val="7"/>
          <w:w w:val="120"/>
          <w:sz w:val="20"/>
          <w:szCs w:val="20"/>
        </w:rPr>
        <w:t xml:space="preserve"> </w:t>
      </w:r>
      <w:r w:rsidRPr="00971A98">
        <w:rPr>
          <w:i/>
          <w:color w:val="000000" w:themeColor="text1"/>
          <w:w w:val="120"/>
          <w:sz w:val="20"/>
          <w:szCs w:val="20"/>
        </w:rPr>
        <w:t>исследовательские</w:t>
      </w:r>
      <w:r w:rsidRPr="00971A98">
        <w:rPr>
          <w:i/>
          <w:color w:val="000000" w:themeColor="text1"/>
          <w:spacing w:val="8"/>
          <w:w w:val="120"/>
          <w:sz w:val="20"/>
          <w:szCs w:val="20"/>
        </w:rPr>
        <w:t xml:space="preserve"> </w:t>
      </w:r>
      <w:r w:rsidRPr="00971A98">
        <w:rPr>
          <w:i/>
          <w:color w:val="000000" w:themeColor="text1"/>
          <w:w w:val="120"/>
          <w:sz w:val="20"/>
          <w:szCs w:val="20"/>
        </w:rPr>
        <w:t>действия:</w:t>
      </w:r>
    </w:p>
    <w:p w:rsidR="002938F1" w:rsidRPr="00971A98" w:rsidRDefault="002938F1" w:rsidP="00C8794A">
      <w:pPr>
        <w:pStyle w:val="aff"/>
        <w:widowControl w:val="0"/>
        <w:numPr>
          <w:ilvl w:val="0"/>
          <w:numId w:val="54"/>
        </w:numPr>
        <w:tabs>
          <w:tab w:val="left" w:pos="709"/>
        </w:tabs>
        <w:autoSpaceDE w:val="0"/>
        <w:autoSpaceDN w:val="0"/>
        <w:spacing w:after="0"/>
        <w:ind w:left="0" w:firstLine="567"/>
        <w:jc w:val="both"/>
        <w:rPr>
          <w:color w:val="000000" w:themeColor="text1"/>
        </w:rPr>
      </w:pPr>
      <w:r w:rsidRPr="00971A98">
        <w:rPr>
          <w:color w:val="000000" w:themeColor="text1"/>
          <w:spacing w:val="-1"/>
        </w:rPr>
        <w:t>проявлять</w:t>
      </w:r>
      <w:r w:rsidRPr="00971A98">
        <w:rPr>
          <w:color w:val="000000" w:themeColor="text1"/>
          <w:spacing w:val="-13"/>
        </w:rPr>
        <w:t xml:space="preserve"> </w:t>
      </w:r>
      <w:r w:rsidRPr="00971A98">
        <w:rPr>
          <w:color w:val="000000" w:themeColor="text1"/>
        </w:rPr>
        <w:t>способность</w:t>
      </w:r>
      <w:r w:rsidRPr="00971A98">
        <w:rPr>
          <w:color w:val="000000" w:themeColor="text1"/>
          <w:spacing w:val="-12"/>
        </w:rPr>
        <w:t xml:space="preserve"> </w:t>
      </w:r>
      <w:r w:rsidRPr="00971A98">
        <w:rPr>
          <w:color w:val="000000" w:themeColor="text1"/>
        </w:rPr>
        <w:t>ориентироваться</w:t>
      </w:r>
      <w:r w:rsidRPr="00971A98">
        <w:rPr>
          <w:color w:val="000000" w:themeColor="text1"/>
          <w:spacing w:val="-12"/>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учебном</w:t>
      </w:r>
      <w:r w:rsidRPr="00971A98">
        <w:rPr>
          <w:color w:val="000000" w:themeColor="text1"/>
          <w:spacing w:val="-12"/>
        </w:rPr>
        <w:t xml:space="preserve"> </w:t>
      </w:r>
      <w:r w:rsidRPr="00971A98">
        <w:rPr>
          <w:color w:val="000000" w:themeColor="text1"/>
        </w:rPr>
        <w:t>материале</w:t>
      </w:r>
      <w:r w:rsidRPr="00971A98">
        <w:rPr>
          <w:color w:val="000000" w:themeColor="text1"/>
          <w:spacing w:val="6"/>
        </w:rPr>
        <w:t xml:space="preserve"> </w:t>
      </w:r>
      <w:r w:rsidRPr="00971A98">
        <w:rPr>
          <w:color w:val="000000" w:themeColor="text1"/>
        </w:rPr>
        <w:t>разных</w:t>
      </w:r>
      <w:r w:rsidRPr="00971A98">
        <w:rPr>
          <w:color w:val="000000" w:themeColor="text1"/>
          <w:spacing w:val="7"/>
        </w:rPr>
        <w:t xml:space="preserve"> </w:t>
      </w:r>
      <w:r w:rsidRPr="00971A98">
        <w:rPr>
          <w:color w:val="000000" w:themeColor="text1"/>
        </w:rPr>
        <w:t>разделов</w:t>
      </w:r>
      <w:r w:rsidRPr="00971A98">
        <w:rPr>
          <w:color w:val="000000" w:themeColor="text1"/>
          <w:spacing w:val="7"/>
        </w:rPr>
        <w:t xml:space="preserve"> </w:t>
      </w:r>
      <w:r w:rsidRPr="00971A98">
        <w:rPr>
          <w:color w:val="000000" w:themeColor="text1"/>
        </w:rPr>
        <w:t>курса</w:t>
      </w:r>
      <w:r w:rsidRPr="00971A98">
        <w:rPr>
          <w:color w:val="000000" w:themeColor="text1"/>
          <w:spacing w:val="6"/>
        </w:rPr>
        <w:t xml:space="preserve"> </w:t>
      </w:r>
      <w:r w:rsidRPr="00971A98">
        <w:rPr>
          <w:color w:val="000000" w:themeColor="text1"/>
        </w:rPr>
        <w:t>математики;</w:t>
      </w:r>
    </w:p>
    <w:p w:rsidR="002938F1" w:rsidRPr="00971A98" w:rsidRDefault="002938F1" w:rsidP="00C8794A">
      <w:pPr>
        <w:pStyle w:val="aff"/>
        <w:widowControl w:val="0"/>
        <w:numPr>
          <w:ilvl w:val="0"/>
          <w:numId w:val="54"/>
        </w:numPr>
        <w:tabs>
          <w:tab w:val="left" w:pos="709"/>
        </w:tabs>
        <w:autoSpaceDE w:val="0"/>
        <w:autoSpaceDN w:val="0"/>
        <w:spacing w:after="0"/>
        <w:ind w:left="0" w:firstLine="567"/>
        <w:jc w:val="both"/>
        <w:rPr>
          <w:color w:val="000000" w:themeColor="text1"/>
        </w:rPr>
      </w:pPr>
      <w:r w:rsidRPr="00971A98">
        <w:rPr>
          <w:color w:val="000000" w:themeColor="text1"/>
        </w:rPr>
        <w:t>понимать</w:t>
      </w:r>
      <w:r w:rsidRPr="00971A98">
        <w:rPr>
          <w:color w:val="000000" w:themeColor="text1"/>
          <w:spacing w:val="-15"/>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адекватно</w:t>
      </w:r>
      <w:r w:rsidRPr="00971A98">
        <w:rPr>
          <w:color w:val="000000" w:themeColor="text1"/>
          <w:spacing w:val="-15"/>
        </w:rPr>
        <w:t xml:space="preserve"> </w:t>
      </w:r>
      <w:r w:rsidRPr="00971A98">
        <w:rPr>
          <w:color w:val="000000" w:themeColor="text1"/>
        </w:rPr>
        <w:t>использовать</w:t>
      </w:r>
      <w:r w:rsidRPr="00971A98">
        <w:rPr>
          <w:color w:val="000000" w:themeColor="text1"/>
          <w:spacing w:val="-14"/>
        </w:rPr>
        <w:t xml:space="preserve"> </w:t>
      </w:r>
      <w:r w:rsidRPr="00971A98">
        <w:rPr>
          <w:color w:val="000000" w:themeColor="text1"/>
        </w:rPr>
        <w:t>математическую</w:t>
      </w:r>
      <w:r w:rsidRPr="00971A98">
        <w:rPr>
          <w:color w:val="000000" w:themeColor="text1"/>
          <w:spacing w:val="-15"/>
        </w:rPr>
        <w:t xml:space="preserve"> </w:t>
      </w:r>
      <w:r w:rsidRPr="00971A98">
        <w:rPr>
          <w:color w:val="000000" w:themeColor="text1"/>
        </w:rPr>
        <w:t>терминологию: различать, характеризовать, использовать для решения</w:t>
      </w:r>
      <w:r w:rsidRPr="00971A98">
        <w:rPr>
          <w:color w:val="000000" w:themeColor="text1"/>
          <w:spacing w:val="6"/>
        </w:rPr>
        <w:t xml:space="preserve"> </w:t>
      </w:r>
      <w:r w:rsidRPr="00971A98">
        <w:rPr>
          <w:color w:val="000000" w:themeColor="text1"/>
        </w:rPr>
        <w:t>учебных</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практических</w:t>
      </w:r>
      <w:r w:rsidRPr="00971A98">
        <w:rPr>
          <w:color w:val="000000" w:themeColor="text1"/>
          <w:spacing w:val="7"/>
        </w:rPr>
        <w:t xml:space="preserve"> </w:t>
      </w:r>
      <w:r w:rsidRPr="00971A98">
        <w:rPr>
          <w:color w:val="000000" w:themeColor="text1"/>
        </w:rPr>
        <w:t>задач;</w:t>
      </w:r>
    </w:p>
    <w:p w:rsidR="002938F1" w:rsidRPr="00971A98" w:rsidRDefault="002938F1" w:rsidP="00C8794A">
      <w:pPr>
        <w:pStyle w:val="aff"/>
        <w:widowControl w:val="0"/>
        <w:numPr>
          <w:ilvl w:val="0"/>
          <w:numId w:val="54"/>
        </w:numPr>
        <w:tabs>
          <w:tab w:val="left" w:pos="709"/>
        </w:tabs>
        <w:autoSpaceDE w:val="0"/>
        <w:autoSpaceDN w:val="0"/>
        <w:spacing w:after="0"/>
        <w:ind w:left="0" w:firstLine="567"/>
        <w:jc w:val="both"/>
        <w:rPr>
          <w:color w:val="000000" w:themeColor="text1"/>
        </w:rPr>
      </w:pPr>
      <w:r w:rsidRPr="00971A98">
        <w:rPr>
          <w:color w:val="000000" w:themeColor="text1"/>
        </w:rPr>
        <w:t>применять</w:t>
      </w:r>
      <w:r w:rsidRPr="00971A98">
        <w:rPr>
          <w:color w:val="000000" w:themeColor="text1"/>
          <w:spacing w:val="-16"/>
        </w:rPr>
        <w:t xml:space="preserve"> </w:t>
      </w:r>
      <w:r w:rsidRPr="00971A98">
        <w:rPr>
          <w:color w:val="000000" w:themeColor="text1"/>
        </w:rPr>
        <w:t>изученные</w:t>
      </w:r>
      <w:r w:rsidRPr="00971A98">
        <w:rPr>
          <w:color w:val="000000" w:themeColor="text1"/>
          <w:spacing w:val="-15"/>
        </w:rPr>
        <w:t xml:space="preserve"> </w:t>
      </w:r>
      <w:r w:rsidRPr="00971A98">
        <w:rPr>
          <w:color w:val="000000" w:themeColor="text1"/>
        </w:rPr>
        <w:t>методы</w:t>
      </w:r>
      <w:r w:rsidRPr="00971A98">
        <w:rPr>
          <w:color w:val="000000" w:themeColor="text1"/>
          <w:spacing w:val="-15"/>
        </w:rPr>
        <w:t xml:space="preserve"> </w:t>
      </w:r>
      <w:r w:rsidRPr="00971A98">
        <w:rPr>
          <w:color w:val="000000" w:themeColor="text1"/>
        </w:rPr>
        <w:t>познания</w:t>
      </w:r>
      <w:r w:rsidRPr="00971A98">
        <w:rPr>
          <w:color w:val="000000" w:themeColor="text1"/>
          <w:spacing w:val="-16"/>
        </w:rPr>
        <w:t xml:space="preserve"> </w:t>
      </w:r>
      <w:r w:rsidRPr="00971A98">
        <w:rPr>
          <w:color w:val="000000" w:themeColor="text1"/>
        </w:rPr>
        <w:t>(измерение,</w:t>
      </w:r>
      <w:r w:rsidRPr="00971A98">
        <w:rPr>
          <w:color w:val="000000" w:themeColor="text1"/>
          <w:spacing w:val="-15"/>
        </w:rPr>
        <w:t xml:space="preserve"> </w:t>
      </w:r>
      <w:r w:rsidRPr="00971A98">
        <w:rPr>
          <w:color w:val="000000" w:themeColor="text1"/>
        </w:rPr>
        <w:t>моделирование,</w:t>
      </w:r>
      <w:r w:rsidRPr="00971A98">
        <w:rPr>
          <w:color w:val="000000" w:themeColor="text1"/>
          <w:spacing w:val="5"/>
        </w:rPr>
        <w:t xml:space="preserve"> </w:t>
      </w:r>
      <w:r w:rsidRPr="00971A98">
        <w:rPr>
          <w:color w:val="000000" w:themeColor="text1"/>
        </w:rPr>
        <w:t>перебор</w:t>
      </w:r>
      <w:r w:rsidRPr="00971A98">
        <w:rPr>
          <w:color w:val="000000" w:themeColor="text1"/>
          <w:spacing w:val="6"/>
        </w:rPr>
        <w:t xml:space="preserve"> </w:t>
      </w:r>
      <w:r w:rsidRPr="00971A98">
        <w:rPr>
          <w:color w:val="000000" w:themeColor="text1"/>
        </w:rPr>
        <w:t>вариантов)</w:t>
      </w:r>
    </w:p>
    <w:p w:rsidR="002938F1" w:rsidRPr="00971A98" w:rsidRDefault="002938F1" w:rsidP="00C8794A">
      <w:pPr>
        <w:pStyle w:val="aff1"/>
        <w:widowControl w:val="0"/>
        <w:numPr>
          <w:ilvl w:val="0"/>
          <w:numId w:val="52"/>
        </w:numPr>
        <w:tabs>
          <w:tab w:val="left" w:pos="709"/>
        </w:tabs>
        <w:autoSpaceDE w:val="0"/>
        <w:autoSpaceDN w:val="0"/>
        <w:spacing w:after="0" w:line="240" w:lineRule="auto"/>
        <w:contextualSpacing w:val="0"/>
        <w:jc w:val="both"/>
        <w:rPr>
          <w:i/>
          <w:color w:val="000000" w:themeColor="text1"/>
          <w:sz w:val="20"/>
          <w:szCs w:val="20"/>
        </w:rPr>
      </w:pPr>
      <w:r w:rsidRPr="00971A98">
        <w:rPr>
          <w:i/>
          <w:color w:val="000000" w:themeColor="text1"/>
          <w:w w:val="115"/>
          <w:sz w:val="20"/>
          <w:szCs w:val="20"/>
        </w:rPr>
        <w:t>Работа</w:t>
      </w:r>
      <w:r w:rsidRPr="00971A98">
        <w:rPr>
          <w:i/>
          <w:color w:val="000000" w:themeColor="text1"/>
          <w:spacing w:val="25"/>
          <w:w w:val="115"/>
          <w:sz w:val="20"/>
          <w:szCs w:val="20"/>
        </w:rPr>
        <w:t xml:space="preserve"> </w:t>
      </w:r>
      <w:r w:rsidRPr="00971A98">
        <w:rPr>
          <w:i/>
          <w:color w:val="000000" w:themeColor="text1"/>
          <w:w w:val="115"/>
          <w:sz w:val="20"/>
          <w:szCs w:val="20"/>
        </w:rPr>
        <w:t>с</w:t>
      </w:r>
      <w:r w:rsidRPr="00971A98">
        <w:rPr>
          <w:i/>
          <w:color w:val="000000" w:themeColor="text1"/>
          <w:spacing w:val="26"/>
          <w:w w:val="115"/>
          <w:sz w:val="20"/>
          <w:szCs w:val="20"/>
        </w:rPr>
        <w:t xml:space="preserve"> </w:t>
      </w:r>
      <w:r w:rsidRPr="00971A98">
        <w:rPr>
          <w:i/>
          <w:color w:val="000000" w:themeColor="text1"/>
          <w:w w:val="115"/>
          <w:sz w:val="20"/>
          <w:szCs w:val="20"/>
        </w:rPr>
        <w:t>информацией:</w:t>
      </w:r>
    </w:p>
    <w:p w:rsidR="002938F1" w:rsidRPr="00971A98" w:rsidRDefault="002938F1" w:rsidP="00C8794A">
      <w:pPr>
        <w:pStyle w:val="aff"/>
        <w:widowControl w:val="0"/>
        <w:numPr>
          <w:ilvl w:val="0"/>
          <w:numId w:val="55"/>
        </w:numPr>
        <w:tabs>
          <w:tab w:val="left" w:pos="709"/>
        </w:tabs>
        <w:autoSpaceDE w:val="0"/>
        <w:autoSpaceDN w:val="0"/>
        <w:spacing w:after="0"/>
        <w:ind w:left="0" w:firstLine="567"/>
        <w:jc w:val="both"/>
        <w:rPr>
          <w:color w:val="000000" w:themeColor="text1"/>
        </w:rPr>
      </w:pPr>
      <w:r w:rsidRPr="00971A98">
        <w:rPr>
          <w:color w:val="000000" w:themeColor="text1"/>
        </w:rPr>
        <w:t>находить</w:t>
      </w:r>
      <w:r w:rsidRPr="00971A98">
        <w:rPr>
          <w:color w:val="000000" w:themeColor="text1"/>
          <w:spacing w:val="-16"/>
        </w:rPr>
        <w:t xml:space="preserve"> </w:t>
      </w:r>
      <w:r w:rsidRPr="00971A98">
        <w:rPr>
          <w:color w:val="000000" w:themeColor="text1"/>
        </w:rPr>
        <w:t>и</w:t>
      </w:r>
      <w:r w:rsidRPr="00971A98">
        <w:rPr>
          <w:color w:val="000000" w:themeColor="text1"/>
          <w:spacing w:val="-16"/>
        </w:rPr>
        <w:t xml:space="preserve"> </w:t>
      </w:r>
      <w:r w:rsidRPr="00971A98">
        <w:rPr>
          <w:color w:val="000000" w:themeColor="text1"/>
        </w:rPr>
        <w:t>использовать</w:t>
      </w:r>
      <w:r w:rsidRPr="00971A98">
        <w:rPr>
          <w:color w:val="000000" w:themeColor="text1"/>
          <w:spacing w:val="-15"/>
        </w:rPr>
        <w:t xml:space="preserve"> </w:t>
      </w:r>
      <w:r w:rsidRPr="00971A98">
        <w:rPr>
          <w:color w:val="000000" w:themeColor="text1"/>
        </w:rPr>
        <w:t>для</w:t>
      </w:r>
      <w:r w:rsidRPr="00971A98">
        <w:rPr>
          <w:color w:val="000000" w:themeColor="text1"/>
          <w:spacing w:val="-16"/>
        </w:rPr>
        <w:t xml:space="preserve"> </w:t>
      </w:r>
      <w:r w:rsidRPr="00971A98">
        <w:rPr>
          <w:color w:val="000000" w:themeColor="text1"/>
        </w:rPr>
        <w:t>решения</w:t>
      </w:r>
      <w:r w:rsidRPr="00971A98">
        <w:rPr>
          <w:color w:val="000000" w:themeColor="text1"/>
          <w:spacing w:val="-15"/>
        </w:rPr>
        <w:t xml:space="preserve"> </w:t>
      </w:r>
      <w:r w:rsidRPr="00971A98">
        <w:rPr>
          <w:color w:val="000000" w:themeColor="text1"/>
        </w:rPr>
        <w:t>учебных</w:t>
      </w:r>
      <w:r w:rsidRPr="00971A98">
        <w:rPr>
          <w:color w:val="000000" w:themeColor="text1"/>
          <w:spacing w:val="-16"/>
        </w:rPr>
        <w:t xml:space="preserve"> </w:t>
      </w:r>
      <w:r w:rsidRPr="00971A98">
        <w:rPr>
          <w:color w:val="000000" w:themeColor="text1"/>
        </w:rPr>
        <w:t>задач</w:t>
      </w:r>
      <w:r w:rsidRPr="00971A98">
        <w:rPr>
          <w:color w:val="000000" w:themeColor="text1"/>
          <w:spacing w:val="-15"/>
        </w:rPr>
        <w:t xml:space="preserve"> </w:t>
      </w:r>
      <w:r w:rsidRPr="00971A98">
        <w:rPr>
          <w:color w:val="000000" w:themeColor="text1"/>
        </w:rPr>
        <w:t>тексто</w:t>
      </w:r>
      <w:r w:rsidRPr="00971A98">
        <w:rPr>
          <w:color w:val="000000" w:themeColor="text1"/>
          <w:w w:val="95"/>
        </w:rPr>
        <w:t>вую, графическую информацию в разных источниках инфор</w:t>
      </w:r>
      <w:r w:rsidRPr="00971A98">
        <w:rPr>
          <w:color w:val="000000" w:themeColor="text1"/>
        </w:rPr>
        <w:t>мационной</w:t>
      </w:r>
      <w:r w:rsidRPr="00971A98">
        <w:rPr>
          <w:color w:val="000000" w:themeColor="text1"/>
          <w:spacing w:val="7"/>
        </w:rPr>
        <w:t xml:space="preserve"> </w:t>
      </w:r>
      <w:r w:rsidRPr="00971A98">
        <w:rPr>
          <w:color w:val="000000" w:themeColor="text1"/>
        </w:rPr>
        <w:t>среды;</w:t>
      </w:r>
    </w:p>
    <w:p w:rsidR="002938F1" w:rsidRPr="00971A98" w:rsidRDefault="002938F1" w:rsidP="00C8794A">
      <w:pPr>
        <w:pStyle w:val="aff"/>
        <w:widowControl w:val="0"/>
        <w:numPr>
          <w:ilvl w:val="0"/>
          <w:numId w:val="55"/>
        </w:numPr>
        <w:tabs>
          <w:tab w:val="left" w:pos="709"/>
        </w:tabs>
        <w:autoSpaceDE w:val="0"/>
        <w:autoSpaceDN w:val="0"/>
        <w:spacing w:after="0"/>
        <w:ind w:left="0" w:firstLine="567"/>
        <w:jc w:val="both"/>
        <w:rPr>
          <w:color w:val="000000" w:themeColor="text1"/>
        </w:rPr>
      </w:pPr>
      <w:r w:rsidRPr="00971A98">
        <w:rPr>
          <w:color w:val="000000" w:themeColor="text1"/>
        </w:rPr>
        <w:t>читать, интерпретировать графически представленную информацию</w:t>
      </w:r>
      <w:r w:rsidRPr="00971A98">
        <w:rPr>
          <w:color w:val="000000" w:themeColor="text1"/>
          <w:spacing w:val="4"/>
        </w:rPr>
        <w:t xml:space="preserve"> </w:t>
      </w:r>
      <w:r w:rsidRPr="00971A98">
        <w:rPr>
          <w:color w:val="000000" w:themeColor="text1"/>
        </w:rPr>
        <w:t>(схему,</w:t>
      </w:r>
      <w:r w:rsidRPr="00971A98">
        <w:rPr>
          <w:color w:val="000000" w:themeColor="text1"/>
          <w:spacing w:val="5"/>
        </w:rPr>
        <w:t xml:space="preserve"> </w:t>
      </w:r>
      <w:r w:rsidRPr="00971A98">
        <w:rPr>
          <w:color w:val="000000" w:themeColor="text1"/>
        </w:rPr>
        <w:t>таблицу,</w:t>
      </w:r>
      <w:r w:rsidRPr="00971A98">
        <w:rPr>
          <w:color w:val="000000" w:themeColor="text1"/>
          <w:spacing w:val="5"/>
        </w:rPr>
        <w:t xml:space="preserve"> </w:t>
      </w:r>
      <w:r w:rsidRPr="00971A98">
        <w:rPr>
          <w:color w:val="000000" w:themeColor="text1"/>
        </w:rPr>
        <w:t>диаграмму,</w:t>
      </w:r>
      <w:r w:rsidRPr="00971A98">
        <w:rPr>
          <w:color w:val="000000" w:themeColor="text1"/>
          <w:spacing w:val="5"/>
        </w:rPr>
        <w:t xml:space="preserve"> </w:t>
      </w:r>
      <w:r w:rsidRPr="00971A98">
        <w:rPr>
          <w:color w:val="000000" w:themeColor="text1"/>
        </w:rPr>
        <w:t>другую</w:t>
      </w:r>
      <w:r w:rsidRPr="00971A98">
        <w:rPr>
          <w:color w:val="000000" w:themeColor="text1"/>
          <w:spacing w:val="5"/>
        </w:rPr>
        <w:t xml:space="preserve"> </w:t>
      </w:r>
      <w:r w:rsidRPr="00971A98">
        <w:rPr>
          <w:color w:val="000000" w:themeColor="text1"/>
        </w:rPr>
        <w:t>модель);</w:t>
      </w:r>
    </w:p>
    <w:p w:rsidR="002938F1" w:rsidRPr="00971A98" w:rsidRDefault="002938F1" w:rsidP="00C8794A">
      <w:pPr>
        <w:pStyle w:val="aff"/>
        <w:widowControl w:val="0"/>
        <w:numPr>
          <w:ilvl w:val="0"/>
          <w:numId w:val="55"/>
        </w:numPr>
        <w:tabs>
          <w:tab w:val="left" w:pos="709"/>
        </w:tabs>
        <w:autoSpaceDE w:val="0"/>
        <w:autoSpaceDN w:val="0"/>
        <w:spacing w:after="0"/>
        <w:ind w:left="0" w:firstLine="567"/>
        <w:jc w:val="both"/>
        <w:rPr>
          <w:color w:val="000000" w:themeColor="text1"/>
        </w:rPr>
      </w:pPr>
      <w:r w:rsidRPr="00971A98">
        <w:rPr>
          <w:color w:val="000000" w:themeColor="text1"/>
        </w:rPr>
        <w:t>представлять</w:t>
      </w:r>
      <w:r w:rsidRPr="00971A98">
        <w:rPr>
          <w:color w:val="000000" w:themeColor="text1"/>
          <w:spacing w:val="-16"/>
        </w:rPr>
        <w:t xml:space="preserve"> </w:t>
      </w:r>
      <w:r w:rsidRPr="00971A98">
        <w:rPr>
          <w:color w:val="000000" w:themeColor="text1"/>
        </w:rPr>
        <w:t>информацию</w:t>
      </w:r>
      <w:r w:rsidRPr="00971A98">
        <w:rPr>
          <w:color w:val="000000" w:themeColor="text1"/>
          <w:spacing w:val="-15"/>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заданной</w:t>
      </w:r>
      <w:r w:rsidRPr="00971A98">
        <w:rPr>
          <w:color w:val="000000" w:themeColor="text1"/>
          <w:spacing w:val="-15"/>
        </w:rPr>
        <w:t xml:space="preserve"> </w:t>
      </w:r>
      <w:r w:rsidRPr="00971A98">
        <w:rPr>
          <w:color w:val="000000" w:themeColor="text1"/>
        </w:rPr>
        <w:t>форме</w:t>
      </w:r>
      <w:r w:rsidRPr="00971A98">
        <w:rPr>
          <w:color w:val="000000" w:themeColor="text1"/>
          <w:spacing w:val="-15"/>
        </w:rPr>
        <w:t xml:space="preserve"> </w:t>
      </w:r>
      <w:r w:rsidRPr="00971A98">
        <w:rPr>
          <w:color w:val="000000" w:themeColor="text1"/>
        </w:rPr>
        <w:t>(дополнять</w:t>
      </w:r>
      <w:r w:rsidRPr="00971A98">
        <w:rPr>
          <w:color w:val="000000" w:themeColor="text1"/>
          <w:spacing w:val="-15"/>
        </w:rPr>
        <w:t xml:space="preserve"> </w:t>
      </w:r>
      <w:r w:rsidRPr="00971A98">
        <w:rPr>
          <w:color w:val="000000" w:themeColor="text1"/>
        </w:rPr>
        <w:t>таблицу,</w:t>
      </w:r>
      <w:r w:rsidRPr="00971A98">
        <w:rPr>
          <w:color w:val="000000" w:themeColor="text1"/>
          <w:spacing w:val="-12"/>
        </w:rPr>
        <w:t xml:space="preserve"> </w:t>
      </w:r>
      <w:r w:rsidRPr="00971A98">
        <w:rPr>
          <w:color w:val="000000" w:themeColor="text1"/>
        </w:rPr>
        <w:t>текст),</w:t>
      </w:r>
      <w:r w:rsidRPr="00971A98">
        <w:rPr>
          <w:color w:val="000000" w:themeColor="text1"/>
          <w:spacing w:val="-11"/>
        </w:rPr>
        <w:t xml:space="preserve"> </w:t>
      </w:r>
      <w:r w:rsidRPr="00971A98">
        <w:rPr>
          <w:color w:val="000000" w:themeColor="text1"/>
        </w:rPr>
        <w:t>формулировать</w:t>
      </w:r>
      <w:r w:rsidRPr="00971A98">
        <w:rPr>
          <w:color w:val="000000" w:themeColor="text1"/>
          <w:spacing w:val="-12"/>
        </w:rPr>
        <w:t xml:space="preserve"> </w:t>
      </w:r>
      <w:r w:rsidRPr="00971A98">
        <w:rPr>
          <w:color w:val="000000" w:themeColor="text1"/>
        </w:rPr>
        <w:t>утверждение</w:t>
      </w:r>
      <w:r w:rsidRPr="00971A98">
        <w:rPr>
          <w:color w:val="000000" w:themeColor="text1"/>
          <w:spacing w:val="-11"/>
        </w:rPr>
        <w:t xml:space="preserve"> </w:t>
      </w:r>
      <w:r w:rsidRPr="00971A98">
        <w:rPr>
          <w:color w:val="000000" w:themeColor="text1"/>
        </w:rPr>
        <w:t>по</w:t>
      </w:r>
      <w:r w:rsidRPr="00971A98">
        <w:rPr>
          <w:color w:val="000000" w:themeColor="text1"/>
          <w:spacing w:val="-12"/>
        </w:rPr>
        <w:t xml:space="preserve"> </w:t>
      </w:r>
      <w:r w:rsidRPr="00971A98">
        <w:rPr>
          <w:color w:val="000000" w:themeColor="text1"/>
        </w:rPr>
        <w:t>образцу,</w:t>
      </w:r>
      <w:r w:rsidRPr="00971A98">
        <w:rPr>
          <w:color w:val="000000" w:themeColor="text1"/>
          <w:spacing w:val="-11"/>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соответствии</w:t>
      </w:r>
      <w:r w:rsidRPr="00971A98">
        <w:rPr>
          <w:color w:val="000000" w:themeColor="text1"/>
          <w:spacing w:val="3"/>
        </w:rPr>
        <w:t xml:space="preserve"> </w:t>
      </w:r>
      <w:r w:rsidRPr="00971A98">
        <w:rPr>
          <w:color w:val="000000" w:themeColor="text1"/>
        </w:rPr>
        <w:t>с</w:t>
      </w:r>
      <w:r w:rsidRPr="00971A98">
        <w:rPr>
          <w:color w:val="000000" w:themeColor="text1"/>
          <w:spacing w:val="4"/>
        </w:rPr>
        <w:t xml:space="preserve"> </w:t>
      </w:r>
      <w:r w:rsidRPr="00971A98">
        <w:rPr>
          <w:color w:val="000000" w:themeColor="text1"/>
        </w:rPr>
        <w:t>требованиями</w:t>
      </w:r>
      <w:r w:rsidRPr="00971A98">
        <w:rPr>
          <w:color w:val="000000" w:themeColor="text1"/>
          <w:spacing w:val="3"/>
        </w:rPr>
        <w:t xml:space="preserve"> </w:t>
      </w:r>
      <w:r w:rsidRPr="00971A98">
        <w:rPr>
          <w:color w:val="000000" w:themeColor="text1"/>
        </w:rPr>
        <w:t>учебной</w:t>
      </w:r>
      <w:r w:rsidRPr="00971A98">
        <w:rPr>
          <w:color w:val="000000" w:themeColor="text1"/>
          <w:spacing w:val="4"/>
        </w:rPr>
        <w:t xml:space="preserve"> </w:t>
      </w:r>
      <w:r w:rsidRPr="00971A98">
        <w:rPr>
          <w:color w:val="000000" w:themeColor="text1"/>
        </w:rPr>
        <w:t>задачи;</w:t>
      </w:r>
    </w:p>
    <w:p w:rsidR="002938F1" w:rsidRDefault="002938F1" w:rsidP="00C8794A">
      <w:pPr>
        <w:pStyle w:val="aff"/>
        <w:widowControl w:val="0"/>
        <w:numPr>
          <w:ilvl w:val="0"/>
          <w:numId w:val="55"/>
        </w:numPr>
        <w:tabs>
          <w:tab w:val="left" w:pos="709"/>
        </w:tabs>
        <w:autoSpaceDE w:val="0"/>
        <w:autoSpaceDN w:val="0"/>
        <w:spacing w:after="0"/>
        <w:ind w:left="0" w:firstLine="567"/>
        <w:jc w:val="both"/>
        <w:rPr>
          <w:color w:val="000000" w:themeColor="text1"/>
        </w:rPr>
      </w:pPr>
      <w:r w:rsidRPr="00971A98">
        <w:rPr>
          <w:color w:val="000000" w:themeColor="text1"/>
        </w:rPr>
        <w:t>принимать правила, безопасно использовать предлагаемые</w:t>
      </w:r>
      <w:r w:rsidRPr="00971A98">
        <w:rPr>
          <w:color w:val="000000" w:themeColor="text1"/>
          <w:spacing w:val="1"/>
        </w:rPr>
        <w:t xml:space="preserve"> </w:t>
      </w:r>
      <w:r w:rsidRPr="00971A98">
        <w:rPr>
          <w:color w:val="000000" w:themeColor="text1"/>
        </w:rPr>
        <w:t>электронные</w:t>
      </w:r>
      <w:r w:rsidRPr="00971A98">
        <w:rPr>
          <w:color w:val="000000" w:themeColor="text1"/>
          <w:spacing w:val="1"/>
        </w:rPr>
        <w:t xml:space="preserve"> </w:t>
      </w:r>
      <w:r w:rsidRPr="00971A98">
        <w:rPr>
          <w:color w:val="000000" w:themeColor="text1"/>
        </w:rPr>
        <w:t>средства</w:t>
      </w:r>
      <w:r w:rsidRPr="00971A98">
        <w:rPr>
          <w:color w:val="000000" w:themeColor="text1"/>
          <w:spacing w:val="2"/>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источники</w:t>
      </w:r>
      <w:r w:rsidRPr="00971A98">
        <w:rPr>
          <w:color w:val="000000" w:themeColor="text1"/>
          <w:spacing w:val="2"/>
        </w:rPr>
        <w:t xml:space="preserve"> </w:t>
      </w:r>
      <w:r w:rsidRPr="00971A98">
        <w:rPr>
          <w:color w:val="000000" w:themeColor="text1"/>
        </w:rPr>
        <w:t>информации.</w:t>
      </w:r>
    </w:p>
    <w:p w:rsidR="00F20C31" w:rsidRPr="00F20C31" w:rsidRDefault="00F20C31" w:rsidP="00F20C31">
      <w:pPr>
        <w:pStyle w:val="aff"/>
        <w:widowControl w:val="0"/>
        <w:tabs>
          <w:tab w:val="left" w:pos="709"/>
        </w:tabs>
        <w:autoSpaceDE w:val="0"/>
        <w:autoSpaceDN w:val="0"/>
        <w:spacing w:after="0"/>
        <w:ind w:left="567"/>
        <w:jc w:val="both"/>
        <w:rPr>
          <w:color w:val="000000" w:themeColor="text1"/>
        </w:rPr>
      </w:pP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Универсальные коммуникативные учебные действия:</w:t>
      </w:r>
    </w:p>
    <w:p w:rsidR="002938F1" w:rsidRPr="00971A98" w:rsidRDefault="002938F1" w:rsidP="00C8794A">
      <w:pPr>
        <w:pStyle w:val="aff"/>
        <w:widowControl w:val="0"/>
        <w:numPr>
          <w:ilvl w:val="0"/>
          <w:numId w:val="56"/>
        </w:numPr>
        <w:tabs>
          <w:tab w:val="left" w:pos="709"/>
        </w:tabs>
        <w:autoSpaceDE w:val="0"/>
        <w:autoSpaceDN w:val="0"/>
        <w:spacing w:after="0"/>
        <w:ind w:left="0" w:firstLine="567"/>
        <w:jc w:val="both"/>
        <w:rPr>
          <w:color w:val="000000" w:themeColor="text1"/>
        </w:rPr>
      </w:pPr>
      <w:r w:rsidRPr="00971A98">
        <w:rPr>
          <w:color w:val="000000" w:themeColor="text1"/>
        </w:rPr>
        <w:t>конструировать</w:t>
      </w:r>
      <w:r w:rsidRPr="00971A98">
        <w:rPr>
          <w:color w:val="000000" w:themeColor="text1"/>
          <w:spacing w:val="23"/>
        </w:rPr>
        <w:t xml:space="preserve"> </w:t>
      </w:r>
      <w:r w:rsidRPr="00971A98">
        <w:rPr>
          <w:color w:val="000000" w:themeColor="text1"/>
        </w:rPr>
        <w:t>утверждения,</w:t>
      </w:r>
      <w:r w:rsidRPr="00971A98">
        <w:rPr>
          <w:color w:val="000000" w:themeColor="text1"/>
          <w:spacing w:val="23"/>
        </w:rPr>
        <w:t xml:space="preserve"> </w:t>
      </w:r>
      <w:r w:rsidRPr="00971A98">
        <w:rPr>
          <w:color w:val="000000" w:themeColor="text1"/>
        </w:rPr>
        <w:t>проверять</w:t>
      </w:r>
      <w:r w:rsidRPr="00971A98">
        <w:rPr>
          <w:color w:val="000000" w:themeColor="text1"/>
          <w:spacing w:val="23"/>
        </w:rPr>
        <w:t xml:space="preserve"> </w:t>
      </w:r>
      <w:r w:rsidRPr="00971A98">
        <w:rPr>
          <w:color w:val="000000" w:themeColor="text1"/>
        </w:rPr>
        <w:t>их</w:t>
      </w:r>
      <w:r w:rsidRPr="00971A98">
        <w:rPr>
          <w:color w:val="000000" w:themeColor="text1"/>
          <w:spacing w:val="23"/>
        </w:rPr>
        <w:t xml:space="preserve"> </w:t>
      </w:r>
      <w:r w:rsidRPr="00971A98">
        <w:rPr>
          <w:color w:val="000000" w:themeColor="text1"/>
        </w:rPr>
        <w:t>истинность;</w:t>
      </w:r>
      <w:r w:rsidRPr="00971A98">
        <w:rPr>
          <w:color w:val="000000" w:themeColor="text1"/>
          <w:spacing w:val="-61"/>
        </w:rPr>
        <w:t xml:space="preserve"> </w:t>
      </w:r>
      <w:r w:rsidRPr="00971A98">
        <w:rPr>
          <w:color w:val="000000" w:themeColor="text1"/>
        </w:rPr>
        <w:t>строить</w:t>
      </w:r>
      <w:r w:rsidRPr="00971A98">
        <w:rPr>
          <w:color w:val="000000" w:themeColor="text1"/>
          <w:spacing w:val="6"/>
        </w:rPr>
        <w:t xml:space="preserve"> </w:t>
      </w:r>
      <w:r w:rsidRPr="00971A98">
        <w:rPr>
          <w:color w:val="000000" w:themeColor="text1"/>
        </w:rPr>
        <w:t>логическое</w:t>
      </w:r>
      <w:r w:rsidRPr="00971A98">
        <w:rPr>
          <w:color w:val="000000" w:themeColor="text1"/>
          <w:spacing w:val="7"/>
        </w:rPr>
        <w:t xml:space="preserve"> </w:t>
      </w:r>
      <w:r w:rsidRPr="00971A98">
        <w:rPr>
          <w:color w:val="000000" w:themeColor="text1"/>
        </w:rPr>
        <w:t>рассуждение;</w:t>
      </w:r>
    </w:p>
    <w:p w:rsidR="002938F1" w:rsidRPr="00971A98" w:rsidRDefault="002938F1" w:rsidP="00C8794A">
      <w:pPr>
        <w:pStyle w:val="aff"/>
        <w:widowControl w:val="0"/>
        <w:numPr>
          <w:ilvl w:val="0"/>
          <w:numId w:val="56"/>
        </w:numPr>
        <w:tabs>
          <w:tab w:val="left" w:pos="709"/>
        </w:tabs>
        <w:autoSpaceDE w:val="0"/>
        <w:autoSpaceDN w:val="0"/>
        <w:spacing w:after="0"/>
        <w:ind w:left="0" w:firstLine="567"/>
        <w:jc w:val="both"/>
        <w:rPr>
          <w:color w:val="000000" w:themeColor="text1"/>
        </w:rPr>
      </w:pPr>
      <w:r w:rsidRPr="00971A98">
        <w:rPr>
          <w:color w:val="000000" w:themeColor="text1"/>
        </w:rPr>
        <w:t>использовать</w:t>
      </w:r>
      <w:r w:rsidRPr="00971A98">
        <w:rPr>
          <w:color w:val="000000" w:themeColor="text1"/>
          <w:spacing w:val="11"/>
        </w:rPr>
        <w:t xml:space="preserve"> </w:t>
      </w:r>
      <w:r w:rsidRPr="00971A98">
        <w:rPr>
          <w:color w:val="000000" w:themeColor="text1"/>
        </w:rPr>
        <w:t>текст</w:t>
      </w:r>
      <w:r w:rsidRPr="00971A98">
        <w:rPr>
          <w:color w:val="000000" w:themeColor="text1"/>
          <w:spacing w:val="11"/>
        </w:rPr>
        <w:t xml:space="preserve"> </w:t>
      </w:r>
      <w:r w:rsidRPr="00971A98">
        <w:rPr>
          <w:color w:val="000000" w:themeColor="text1"/>
        </w:rPr>
        <w:t>задания</w:t>
      </w:r>
      <w:r w:rsidRPr="00971A98">
        <w:rPr>
          <w:color w:val="000000" w:themeColor="text1"/>
          <w:spacing w:val="12"/>
        </w:rPr>
        <w:t xml:space="preserve"> </w:t>
      </w:r>
      <w:r w:rsidRPr="00971A98">
        <w:rPr>
          <w:color w:val="000000" w:themeColor="text1"/>
        </w:rPr>
        <w:t>для</w:t>
      </w:r>
      <w:r w:rsidRPr="00971A98">
        <w:rPr>
          <w:color w:val="000000" w:themeColor="text1"/>
          <w:spacing w:val="11"/>
        </w:rPr>
        <w:t xml:space="preserve"> </w:t>
      </w:r>
      <w:r w:rsidRPr="00971A98">
        <w:rPr>
          <w:color w:val="000000" w:themeColor="text1"/>
        </w:rPr>
        <w:t>объяснения</w:t>
      </w:r>
      <w:r w:rsidRPr="00971A98">
        <w:rPr>
          <w:color w:val="000000" w:themeColor="text1"/>
          <w:spacing w:val="12"/>
        </w:rPr>
        <w:t xml:space="preserve"> </w:t>
      </w:r>
      <w:r w:rsidRPr="00971A98">
        <w:rPr>
          <w:color w:val="000000" w:themeColor="text1"/>
        </w:rPr>
        <w:t>способа</w:t>
      </w:r>
      <w:r w:rsidRPr="00971A98">
        <w:rPr>
          <w:color w:val="000000" w:themeColor="text1"/>
          <w:spacing w:val="11"/>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хода</w:t>
      </w:r>
      <w:r w:rsidRPr="00971A98">
        <w:rPr>
          <w:color w:val="000000" w:themeColor="text1"/>
          <w:spacing w:val="-60"/>
        </w:rPr>
        <w:t xml:space="preserve"> </w:t>
      </w:r>
      <w:r w:rsidRPr="00971A98">
        <w:rPr>
          <w:color w:val="000000" w:themeColor="text1"/>
        </w:rPr>
        <w:t>решения</w:t>
      </w:r>
      <w:r w:rsidRPr="00971A98">
        <w:rPr>
          <w:color w:val="000000" w:themeColor="text1"/>
          <w:spacing w:val="-5"/>
        </w:rPr>
        <w:t xml:space="preserve"> </w:t>
      </w:r>
      <w:r w:rsidRPr="00971A98">
        <w:rPr>
          <w:color w:val="000000" w:themeColor="text1"/>
        </w:rPr>
        <w:t>математической</w:t>
      </w:r>
      <w:r w:rsidRPr="00971A98">
        <w:rPr>
          <w:color w:val="000000" w:themeColor="text1"/>
          <w:spacing w:val="-5"/>
        </w:rPr>
        <w:t xml:space="preserve"> </w:t>
      </w:r>
      <w:r w:rsidRPr="00971A98">
        <w:rPr>
          <w:color w:val="000000" w:themeColor="text1"/>
        </w:rPr>
        <w:t>задачи;</w:t>
      </w:r>
      <w:r w:rsidRPr="00971A98">
        <w:rPr>
          <w:color w:val="000000" w:themeColor="text1"/>
          <w:spacing w:val="-4"/>
        </w:rPr>
        <w:t xml:space="preserve"> </w:t>
      </w:r>
      <w:r w:rsidRPr="00971A98">
        <w:rPr>
          <w:color w:val="000000" w:themeColor="text1"/>
        </w:rPr>
        <w:t>формулировать</w:t>
      </w:r>
      <w:r w:rsidRPr="00971A98">
        <w:rPr>
          <w:color w:val="000000" w:themeColor="text1"/>
          <w:spacing w:val="-5"/>
        </w:rPr>
        <w:t xml:space="preserve"> </w:t>
      </w:r>
      <w:r w:rsidRPr="00971A98">
        <w:rPr>
          <w:color w:val="000000" w:themeColor="text1"/>
        </w:rPr>
        <w:t>ответ;</w:t>
      </w:r>
    </w:p>
    <w:p w:rsidR="002938F1" w:rsidRPr="00971A98" w:rsidRDefault="002938F1" w:rsidP="00C8794A">
      <w:pPr>
        <w:pStyle w:val="aff"/>
        <w:widowControl w:val="0"/>
        <w:numPr>
          <w:ilvl w:val="0"/>
          <w:numId w:val="56"/>
        </w:numPr>
        <w:tabs>
          <w:tab w:val="left" w:pos="709"/>
        </w:tabs>
        <w:autoSpaceDE w:val="0"/>
        <w:autoSpaceDN w:val="0"/>
        <w:spacing w:after="0"/>
        <w:ind w:left="0" w:firstLine="567"/>
        <w:jc w:val="both"/>
        <w:rPr>
          <w:color w:val="000000" w:themeColor="text1"/>
        </w:rPr>
      </w:pPr>
      <w:r w:rsidRPr="00971A98">
        <w:rPr>
          <w:color w:val="000000" w:themeColor="text1"/>
          <w:w w:val="95"/>
        </w:rPr>
        <w:t>комментировать</w:t>
      </w:r>
      <w:r w:rsidRPr="00971A98">
        <w:rPr>
          <w:color w:val="000000" w:themeColor="text1"/>
          <w:spacing w:val="45"/>
          <w:w w:val="95"/>
        </w:rPr>
        <w:t xml:space="preserve"> </w:t>
      </w:r>
      <w:r w:rsidRPr="00971A98">
        <w:rPr>
          <w:color w:val="000000" w:themeColor="text1"/>
          <w:w w:val="95"/>
        </w:rPr>
        <w:t>процесс</w:t>
      </w:r>
      <w:r w:rsidRPr="00971A98">
        <w:rPr>
          <w:color w:val="000000" w:themeColor="text1"/>
          <w:spacing w:val="45"/>
          <w:w w:val="95"/>
        </w:rPr>
        <w:t xml:space="preserve"> </w:t>
      </w:r>
      <w:r w:rsidRPr="00971A98">
        <w:rPr>
          <w:color w:val="000000" w:themeColor="text1"/>
          <w:w w:val="95"/>
        </w:rPr>
        <w:t>вычисления,</w:t>
      </w:r>
      <w:r w:rsidRPr="00971A98">
        <w:rPr>
          <w:color w:val="000000" w:themeColor="text1"/>
          <w:spacing w:val="45"/>
          <w:w w:val="95"/>
        </w:rPr>
        <w:t xml:space="preserve"> </w:t>
      </w:r>
      <w:r w:rsidRPr="00971A98">
        <w:rPr>
          <w:color w:val="000000" w:themeColor="text1"/>
          <w:w w:val="95"/>
        </w:rPr>
        <w:t>построения,</w:t>
      </w:r>
      <w:r w:rsidRPr="00971A98">
        <w:rPr>
          <w:color w:val="000000" w:themeColor="text1"/>
          <w:spacing w:val="45"/>
          <w:w w:val="95"/>
        </w:rPr>
        <w:t xml:space="preserve"> </w:t>
      </w:r>
      <w:r w:rsidRPr="00971A98">
        <w:rPr>
          <w:color w:val="000000" w:themeColor="text1"/>
          <w:w w:val="95"/>
        </w:rPr>
        <w:t>решения;</w:t>
      </w:r>
    </w:p>
    <w:p w:rsidR="002938F1" w:rsidRPr="00971A98" w:rsidRDefault="002938F1" w:rsidP="00C8794A">
      <w:pPr>
        <w:pStyle w:val="aff"/>
        <w:widowControl w:val="0"/>
        <w:numPr>
          <w:ilvl w:val="0"/>
          <w:numId w:val="56"/>
        </w:numPr>
        <w:tabs>
          <w:tab w:val="left" w:pos="709"/>
        </w:tabs>
        <w:autoSpaceDE w:val="0"/>
        <w:autoSpaceDN w:val="0"/>
        <w:spacing w:after="0"/>
        <w:ind w:left="0" w:firstLine="567"/>
        <w:jc w:val="both"/>
        <w:rPr>
          <w:color w:val="000000" w:themeColor="text1"/>
        </w:rPr>
      </w:pPr>
      <w:r w:rsidRPr="00971A98">
        <w:rPr>
          <w:color w:val="000000" w:themeColor="text1"/>
        </w:rPr>
        <w:t>объяснять полученный ответ с использованием изученной</w:t>
      </w:r>
      <w:r w:rsidRPr="00971A98">
        <w:rPr>
          <w:color w:val="000000" w:themeColor="text1"/>
          <w:spacing w:val="1"/>
        </w:rPr>
        <w:t xml:space="preserve"> </w:t>
      </w:r>
      <w:r w:rsidRPr="00971A98">
        <w:rPr>
          <w:color w:val="000000" w:themeColor="text1"/>
        </w:rPr>
        <w:t>терминологии;</w:t>
      </w:r>
    </w:p>
    <w:p w:rsidR="002938F1" w:rsidRPr="00971A98" w:rsidRDefault="002938F1" w:rsidP="00C8794A">
      <w:pPr>
        <w:pStyle w:val="aff"/>
        <w:widowControl w:val="0"/>
        <w:numPr>
          <w:ilvl w:val="0"/>
          <w:numId w:val="56"/>
        </w:numPr>
        <w:tabs>
          <w:tab w:val="left" w:pos="709"/>
        </w:tabs>
        <w:autoSpaceDE w:val="0"/>
        <w:autoSpaceDN w:val="0"/>
        <w:spacing w:after="0"/>
        <w:ind w:left="0" w:firstLine="567"/>
        <w:jc w:val="both"/>
        <w:rPr>
          <w:color w:val="000000" w:themeColor="text1"/>
        </w:rPr>
      </w:pPr>
      <w:r w:rsidRPr="00971A98">
        <w:rPr>
          <w:color w:val="000000" w:themeColor="text1"/>
          <w:w w:val="95"/>
        </w:rPr>
        <w:t>в процессе диалогов по обсуждению изученного материала —</w:t>
      </w:r>
      <w:r w:rsidRPr="00971A98">
        <w:rPr>
          <w:color w:val="000000" w:themeColor="text1"/>
          <w:spacing w:val="1"/>
          <w:w w:val="95"/>
        </w:rPr>
        <w:t xml:space="preserve"> </w:t>
      </w:r>
      <w:r w:rsidRPr="00971A98">
        <w:rPr>
          <w:color w:val="000000" w:themeColor="text1"/>
          <w:w w:val="95"/>
        </w:rPr>
        <w:t xml:space="preserve">задавать вопросы, высказывать суждения, оценивать </w:t>
      </w:r>
      <w:r w:rsidRPr="00971A98">
        <w:rPr>
          <w:color w:val="000000" w:themeColor="text1"/>
          <w:w w:val="95"/>
        </w:rPr>
        <w:lastRenderedPageBreak/>
        <w:t>высту</w:t>
      </w:r>
      <w:r w:rsidRPr="00971A98">
        <w:rPr>
          <w:color w:val="000000" w:themeColor="text1"/>
        </w:rPr>
        <w:t>пления</w:t>
      </w:r>
      <w:r w:rsidRPr="00971A98">
        <w:rPr>
          <w:color w:val="000000" w:themeColor="text1"/>
          <w:spacing w:val="-7"/>
        </w:rPr>
        <w:t xml:space="preserve"> </w:t>
      </w:r>
      <w:r w:rsidRPr="00971A98">
        <w:rPr>
          <w:color w:val="000000" w:themeColor="text1"/>
        </w:rPr>
        <w:t>участников,</w:t>
      </w:r>
      <w:r w:rsidRPr="00971A98">
        <w:rPr>
          <w:color w:val="000000" w:themeColor="text1"/>
          <w:spacing w:val="-7"/>
        </w:rPr>
        <w:t xml:space="preserve"> </w:t>
      </w:r>
      <w:r w:rsidRPr="00971A98">
        <w:rPr>
          <w:color w:val="000000" w:themeColor="text1"/>
        </w:rPr>
        <w:t>приводить</w:t>
      </w:r>
      <w:r w:rsidRPr="00971A98">
        <w:rPr>
          <w:color w:val="000000" w:themeColor="text1"/>
          <w:spacing w:val="-7"/>
        </w:rPr>
        <w:t xml:space="preserve"> </w:t>
      </w:r>
      <w:r w:rsidRPr="00971A98">
        <w:rPr>
          <w:color w:val="000000" w:themeColor="text1"/>
        </w:rPr>
        <w:t>доказательства</w:t>
      </w:r>
      <w:r w:rsidRPr="00971A98">
        <w:rPr>
          <w:color w:val="000000" w:themeColor="text1"/>
          <w:spacing w:val="-7"/>
        </w:rPr>
        <w:t xml:space="preserve"> </w:t>
      </w:r>
      <w:r w:rsidRPr="00971A98">
        <w:rPr>
          <w:color w:val="000000" w:themeColor="text1"/>
        </w:rPr>
        <w:t>своей</w:t>
      </w:r>
      <w:r w:rsidRPr="00971A98">
        <w:rPr>
          <w:color w:val="000000" w:themeColor="text1"/>
          <w:spacing w:val="-7"/>
        </w:rPr>
        <w:t xml:space="preserve"> </w:t>
      </w:r>
      <w:r w:rsidRPr="00971A98">
        <w:rPr>
          <w:color w:val="000000" w:themeColor="text1"/>
        </w:rPr>
        <w:t>правоты,</w:t>
      </w:r>
      <w:r w:rsidRPr="00971A98">
        <w:rPr>
          <w:color w:val="000000" w:themeColor="text1"/>
          <w:spacing w:val="8"/>
        </w:rPr>
        <w:t xml:space="preserve"> </w:t>
      </w:r>
      <w:r w:rsidRPr="00971A98">
        <w:rPr>
          <w:color w:val="000000" w:themeColor="text1"/>
        </w:rPr>
        <w:t>проявлять</w:t>
      </w:r>
      <w:r w:rsidRPr="00971A98">
        <w:rPr>
          <w:color w:val="000000" w:themeColor="text1"/>
          <w:spacing w:val="8"/>
        </w:rPr>
        <w:t xml:space="preserve"> </w:t>
      </w:r>
      <w:r w:rsidRPr="00971A98">
        <w:rPr>
          <w:color w:val="000000" w:themeColor="text1"/>
        </w:rPr>
        <w:t>этику</w:t>
      </w:r>
      <w:r w:rsidRPr="00971A98">
        <w:rPr>
          <w:color w:val="000000" w:themeColor="text1"/>
          <w:spacing w:val="8"/>
        </w:rPr>
        <w:t xml:space="preserve"> </w:t>
      </w:r>
      <w:r w:rsidRPr="00971A98">
        <w:rPr>
          <w:color w:val="000000" w:themeColor="text1"/>
        </w:rPr>
        <w:t>общения;</w:t>
      </w:r>
    </w:p>
    <w:p w:rsidR="002938F1" w:rsidRPr="00971A98" w:rsidRDefault="002938F1" w:rsidP="00C8794A">
      <w:pPr>
        <w:pStyle w:val="aff"/>
        <w:widowControl w:val="0"/>
        <w:numPr>
          <w:ilvl w:val="0"/>
          <w:numId w:val="56"/>
        </w:numPr>
        <w:tabs>
          <w:tab w:val="left" w:pos="709"/>
        </w:tabs>
        <w:autoSpaceDE w:val="0"/>
        <w:autoSpaceDN w:val="0"/>
        <w:spacing w:after="0"/>
        <w:ind w:left="0" w:firstLine="567"/>
        <w:jc w:val="both"/>
        <w:rPr>
          <w:color w:val="000000" w:themeColor="text1"/>
        </w:rPr>
      </w:pPr>
      <w:r w:rsidRPr="00971A98">
        <w:rPr>
          <w:color w:val="000000" w:themeColor="text1"/>
        </w:rPr>
        <w:t>создавать в соответствии с учебной задачей тексты разного</w:t>
      </w:r>
      <w:r w:rsidRPr="00971A98">
        <w:rPr>
          <w:color w:val="000000" w:themeColor="text1"/>
          <w:spacing w:val="-61"/>
        </w:rPr>
        <w:t xml:space="preserve"> </w:t>
      </w:r>
      <w:r w:rsidRPr="00971A98">
        <w:rPr>
          <w:color w:val="000000" w:themeColor="text1"/>
        </w:rPr>
        <w:t>вида – описание (например, геометрической фигуры), рас</w:t>
      </w:r>
      <w:r w:rsidRPr="00971A98">
        <w:rPr>
          <w:color w:val="000000" w:themeColor="text1"/>
          <w:w w:val="95"/>
        </w:rPr>
        <w:t>суждение (к примеру, при решении задачи), инструкция (на</w:t>
      </w:r>
      <w:r w:rsidRPr="00971A98">
        <w:rPr>
          <w:color w:val="000000" w:themeColor="text1"/>
        </w:rPr>
        <w:t>пример,</w:t>
      </w:r>
      <w:r w:rsidRPr="00971A98">
        <w:rPr>
          <w:color w:val="000000" w:themeColor="text1"/>
          <w:spacing w:val="7"/>
        </w:rPr>
        <w:t xml:space="preserve"> </w:t>
      </w:r>
      <w:r w:rsidRPr="00971A98">
        <w:rPr>
          <w:color w:val="000000" w:themeColor="text1"/>
        </w:rPr>
        <w:t>измерение</w:t>
      </w:r>
      <w:r w:rsidRPr="00971A98">
        <w:rPr>
          <w:color w:val="000000" w:themeColor="text1"/>
          <w:spacing w:val="7"/>
        </w:rPr>
        <w:t xml:space="preserve"> </w:t>
      </w:r>
      <w:r w:rsidRPr="00971A98">
        <w:rPr>
          <w:color w:val="000000" w:themeColor="text1"/>
        </w:rPr>
        <w:t>длины</w:t>
      </w:r>
      <w:r w:rsidRPr="00971A98">
        <w:rPr>
          <w:color w:val="000000" w:themeColor="text1"/>
          <w:spacing w:val="7"/>
        </w:rPr>
        <w:t xml:space="preserve"> </w:t>
      </w:r>
      <w:r w:rsidRPr="00971A98">
        <w:rPr>
          <w:color w:val="000000" w:themeColor="text1"/>
        </w:rPr>
        <w:t>отрезка);</w:t>
      </w:r>
    </w:p>
    <w:p w:rsidR="002938F1" w:rsidRPr="00971A98" w:rsidRDefault="002938F1" w:rsidP="00C8794A">
      <w:pPr>
        <w:pStyle w:val="aff"/>
        <w:widowControl w:val="0"/>
        <w:numPr>
          <w:ilvl w:val="0"/>
          <w:numId w:val="56"/>
        </w:numPr>
        <w:tabs>
          <w:tab w:val="left" w:pos="709"/>
        </w:tabs>
        <w:autoSpaceDE w:val="0"/>
        <w:autoSpaceDN w:val="0"/>
        <w:spacing w:after="0"/>
        <w:ind w:left="0" w:firstLine="567"/>
        <w:jc w:val="both"/>
        <w:rPr>
          <w:color w:val="000000" w:themeColor="text1"/>
        </w:rPr>
      </w:pPr>
      <w:r w:rsidRPr="00971A98">
        <w:rPr>
          <w:color w:val="000000" w:themeColor="text1"/>
        </w:rPr>
        <w:t>ориентироваться в алгоритмах: воспроизводить, дополнять,</w:t>
      </w:r>
      <w:r w:rsidRPr="00971A98">
        <w:rPr>
          <w:color w:val="000000" w:themeColor="text1"/>
          <w:spacing w:val="-61"/>
        </w:rPr>
        <w:t xml:space="preserve"> </w:t>
      </w:r>
      <w:r w:rsidRPr="00971A98">
        <w:rPr>
          <w:color w:val="000000" w:themeColor="text1"/>
        </w:rPr>
        <w:t>исправлять</w:t>
      </w:r>
      <w:r w:rsidRPr="00971A98">
        <w:rPr>
          <w:color w:val="000000" w:themeColor="text1"/>
          <w:spacing w:val="-3"/>
        </w:rPr>
        <w:t xml:space="preserve"> </w:t>
      </w:r>
      <w:r w:rsidRPr="00971A98">
        <w:rPr>
          <w:color w:val="000000" w:themeColor="text1"/>
        </w:rPr>
        <w:t>деформированные;</w:t>
      </w:r>
      <w:r w:rsidRPr="00971A98">
        <w:rPr>
          <w:color w:val="000000" w:themeColor="text1"/>
          <w:spacing w:val="-2"/>
        </w:rPr>
        <w:t xml:space="preserve"> </w:t>
      </w:r>
      <w:r w:rsidRPr="00971A98">
        <w:rPr>
          <w:color w:val="000000" w:themeColor="text1"/>
        </w:rPr>
        <w:t>составлять</w:t>
      </w:r>
      <w:r w:rsidRPr="00971A98">
        <w:rPr>
          <w:color w:val="000000" w:themeColor="text1"/>
          <w:spacing w:val="-2"/>
        </w:rPr>
        <w:t xml:space="preserve"> </w:t>
      </w:r>
      <w:r w:rsidRPr="00971A98">
        <w:rPr>
          <w:color w:val="000000" w:themeColor="text1"/>
        </w:rPr>
        <w:t>по</w:t>
      </w:r>
      <w:r w:rsidRPr="00971A98">
        <w:rPr>
          <w:color w:val="000000" w:themeColor="text1"/>
          <w:spacing w:val="-2"/>
        </w:rPr>
        <w:t xml:space="preserve"> </w:t>
      </w:r>
      <w:r w:rsidRPr="00971A98">
        <w:rPr>
          <w:color w:val="000000" w:themeColor="text1"/>
        </w:rPr>
        <w:t>аналогии;</w:t>
      </w:r>
    </w:p>
    <w:p w:rsidR="002938F1" w:rsidRPr="00971A98" w:rsidRDefault="002938F1" w:rsidP="00C8794A">
      <w:pPr>
        <w:pStyle w:val="aff"/>
        <w:widowControl w:val="0"/>
        <w:numPr>
          <w:ilvl w:val="0"/>
          <w:numId w:val="56"/>
        </w:numPr>
        <w:tabs>
          <w:tab w:val="left" w:pos="709"/>
        </w:tabs>
        <w:autoSpaceDE w:val="0"/>
        <w:autoSpaceDN w:val="0"/>
        <w:spacing w:after="0"/>
        <w:ind w:left="0" w:firstLine="567"/>
        <w:jc w:val="both"/>
        <w:rPr>
          <w:color w:val="000000" w:themeColor="text1"/>
        </w:rPr>
      </w:pPr>
      <w:r w:rsidRPr="00971A98">
        <w:rPr>
          <w:color w:val="000000" w:themeColor="text1"/>
          <w:spacing w:val="-1"/>
        </w:rPr>
        <w:t>самостоятельно</w:t>
      </w:r>
      <w:r w:rsidRPr="00971A98">
        <w:rPr>
          <w:color w:val="000000" w:themeColor="text1"/>
          <w:spacing w:val="-15"/>
        </w:rPr>
        <w:t xml:space="preserve"> </w:t>
      </w:r>
      <w:r w:rsidRPr="00971A98">
        <w:rPr>
          <w:color w:val="000000" w:themeColor="text1"/>
          <w:spacing w:val="-1"/>
        </w:rPr>
        <w:t>составлять</w:t>
      </w:r>
      <w:r w:rsidRPr="00971A98">
        <w:rPr>
          <w:color w:val="000000" w:themeColor="text1"/>
          <w:spacing w:val="-15"/>
        </w:rPr>
        <w:t xml:space="preserve"> </w:t>
      </w:r>
      <w:r w:rsidRPr="00971A98">
        <w:rPr>
          <w:color w:val="000000" w:themeColor="text1"/>
        </w:rPr>
        <w:t>тексты</w:t>
      </w:r>
      <w:r w:rsidRPr="00971A98">
        <w:rPr>
          <w:color w:val="000000" w:themeColor="text1"/>
          <w:spacing w:val="-15"/>
        </w:rPr>
        <w:t xml:space="preserve"> </w:t>
      </w:r>
      <w:r w:rsidRPr="00971A98">
        <w:rPr>
          <w:color w:val="000000" w:themeColor="text1"/>
        </w:rPr>
        <w:t>заданий,</w:t>
      </w:r>
      <w:r w:rsidRPr="00971A98">
        <w:rPr>
          <w:color w:val="000000" w:themeColor="text1"/>
          <w:spacing w:val="-14"/>
        </w:rPr>
        <w:t xml:space="preserve"> </w:t>
      </w:r>
      <w:r w:rsidRPr="00971A98">
        <w:rPr>
          <w:color w:val="000000" w:themeColor="text1"/>
        </w:rPr>
        <w:t>аналогичные</w:t>
      </w:r>
      <w:r w:rsidRPr="00971A98">
        <w:rPr>
          <w:color w:val="000000" w:themeColor="text1"/>
          <w:spacing w:val="-15"/>
        </w:rPr>
        <w:t xml:space="preserve"> </w:t>
      </w:r>
      <w:r w:rsidRPr="00971A98">
        <w:rPr>
          <w:color w:val="000000" w:themeColor="text1"/>
        </w:rPr>
        <w:t>типовым</w:t>
      </w:r>
      <w:r w:rsidRPr="00971A98">
        <w:rPr>
          <w:color w:val="000000" w:themeColor="text1"/>
          <w:spacing w:val="7"/>
        </w:rPr>
        <w:t xml:space="preserve"> </w:t>
      </w:r>
      <w:r w:rsidRPr="00971A98">
        <w:rPr>
          <w:color w:val="000000" w:themeColor="text1"/>
        </w:rPr>
        <w:t>изученным.</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Универсальные регулятивные учебные действия:</w:t>
      </w:r>
    </w:p>
    <w:p w:rsidR="002938F1" w:rsidRPr="00971A98" w:rsidRDefault="002938F1" w:rsidP="00C8794A">
      <w:pPr>
        <w:pStyle w:val="aff1"/>
        <w:widowControl w:val="0"/>
        <w:numPr>
          <w:ilvl w:val="0"/>
          <w:numId w:val="57"/>
        </w:numPr>
        <w:tabs>
          <w:tab w:val="left" w:pos="709"/>
        </w:tabs>
        <w:autoSpaceDE w:val="0"/>
        <w:autoSpaceDN w:val="0"/>
        <w:spacing w:before="57" w:after="0" w:line="240" w:lineRule="auto"/>
        <w:contextualSpacing w:val="0"/>
        <w:jc w:val="both"/>
        <w:rPr>
          <w:i/>
          <w:color w:val="000000" w:themeColor="text1"/>
          <w:sz w:val="20"/>
          <w:szCs w:val="20"/>
        </w:rPr>
      </w:pPr>
      <w:r w:rsidRPr="00971A98">
        <w:rPr>
          <w:i/>
          <w:color w:val="000000" w:themeColor="text1"/>
          <w:w w:val="115"/>
          <w:sz w:val="20"/>
          <w:szCs w:val="20"/>
        </w:rPr>
        <w:t>Самоорганизация:</w:t>
      </w:r>
    </w:p>
    <w:p w:rsidR="002938F1" w:rsidRPr="00971A98" w:rsidRDefault="002938F1" w:rsidP="00C8794A">
      <w:pPr>
        <w:pStyle w:val="aff"/>
        <w:widowControl w:val="0"/>
        <w:numPr>
          <w:ilvl w:val="0"/>
          <w:numId w:val="58"/>
        </w:numPr>
        <w:tabs>
          <w:tab w:val="left" w:pos="709"/>
        </w:tabs>
        <w:autoSpaceDE w:val="0"/>
        <w:autoSpaceDN w:val="0"/>
        <w:spacing w:before="12" w:after="0"/>
        <w:ind w:left="0" w:firstLine="567"/>
        <w:jc w:val="both"/>
        <w:rPr>
          <w:color w:val="000000" w:themeColor="text1"/>
        </w:rPr>
      </w:pPr>
      <w:r w:rsidRPr="00971A98">
        <w:rPr>
          <w:color w:val="000000" w:themeColor="text1"/>
        </w:rPr>
        <w:t>планировать</w:t>
      </w:r>
      <w:r w:rsidRPr="00971A98">
        <w:rPr>
          <w:color w:val="000000" w:themeColor="text1"/>
          <w:spacing w:val="3"/>
        </w:rPr>
        <w:t xml:space="preserve"> </w:t>
      </w:r>
      <w:r w:rsidRPr="00971A98">
        <w:rPr>
          <w:color w:val="000000" w:themeColor="text1"/>
        </w:rPr>
        <w:t>этапы</w:t>
      </w:r>
      <w:r w:rsidRPr="00971A98">
        <w:rPr>
          <w:color w:val="000000" w:themeColor="text1"/>
          <w:spacing w:val="3"/>
        </w:rPr>
        <w:t xml:space="preserve"> </w:t>
      </w:r>
      <w:r w:rsidRPr="00971A98">
        <w:rPr>
          <w:color w:val="000000" w:themeColor="text1"/>
        </w:rPr>
        <w:t>предстоящей</w:t>
      </w:r>
      <w:r w:rsidRPr="00971A98">
        <w:rPr>
          <w:color w:val="000000" w:themeColor="text1"/>
          <w:spacing w:val="3"/>
        </w:rPr>
        <w:t xml:space="preserve"> </w:t>
      </w:r>
      <w:r w:rsidRPr="00971A98">
        <w:rPr>
          <w:color w:val="000000" w:themeColor="text1"/>
        </w:rPr>
        <w:t>работы,</w:t>
      </w:r>
      <w:r w:rsidRPr="00971A98">
        <w:rPr>
          <w:color w:val="000000" w:themeColor="text1"/>
          <w:spacing w:val="4"/>
        </w:rPr>
        <w:t xml:space="preserve"> </w:t>
      </w:r>
      <w:r w:rsidRPr="00971A98">
        <w:rPr>
          <w:color w:val="000000" w:themeColor="text1"/>
        </w:rPr>
        <w:t>определять</w:t>
      </w:r>
      <w:r w:rsidRPr="00971A98">
        <w:rPr>
          <w:color w:val="000000" w:themeColor="text1"/>
          <w:spacing w:val="3"/>
        </w:rPr>
        <w:t xml:space="preserve"> </w:t>
      </w:r>
      <w:r w:rsidRPr="00971A98">
        <w:rPr>
          <w:color w:val="000000" w:themeColor="text1"/>
        </w:rPr>
        <w:t>последовательность</w:t>
      </w:r>
      <w:r w:rsidRPr="00971A98">
        <w:rPr>
          <w:color w:val="000000" w:themeColor="text1"/>
          <w:spacing w:val="6"/>
        </w:rPr>
        <w:t xml:space="preserve"> </w:t>
      </w:r>
      <w:r w:rsidRPr="00971A98">
        <w:rPr>
          <w:color w:val="000000" w:themeColor="text1"/>
        </w:rPr>
        <w:t>учебных</w:t>
      </w:r>
      <w:r w:rsidRPr="00971A98">
        <w:rPr>
          <w:color w:val="000000" w:themeColor="text1"/>
          <w:spacing w:val="7"/>
        </w:rPr>
        <w:t xml:space="preserve"> </w:t>
      </w:r>
      <w:r w:rsidRPr="00971A98">
        <w:rPr>
          <w:color w:val="000000" w:themeColor="text1"/>
        </w:rPr>
        <w:t>действий;</w:t>
      </w:r>
    </w:p>
    <w:p w:rsidR="002938F1" w:rsidRPr="00971A98" w:rsidRDefault="002938F1" w:rsidP="00C8794A">
      <w:pPr>
        <w:pStyle w:val="aff"/>
        <w:widowControl w:val="0"/>
        <w:numPr>
          <w:ilvl w:val="0"/>
          <w:numId w:val="58"/>
        </w:numPr>
        <w:tabs>
          <w:tab w:val="left" w:pos="709"/>
        </w:tabs>
        <w:autoSpaceDE w:val="0"/>
        <w:autoSpaceDN w:val="0"/>
        <w:spacing w:after="0"/>
        <w:ind w:left="0" w:firstLine="567"/>
        <w:jc w:val="both"/>
        <w:rPr>
          <w:color w:val="000000" w:themeColor="text1"/>
        </w:rPr>
      </w:pPr>
      <w:r w:rsidRPr="00971A98">
        <w:rPr>
          <w:color w:val="000000" w:themeColor="text1"/>
          <w:spacing w:val="-1"/>
        </w:rPr>
        <w:t>выполнять</w:t>
      </w:r>
      <w:r w:rsidRPr="00971A98">
        <w:rPr>
          <w:color w:val="000000" w:themeColor="text1"/>
          <w:spacing w:val="-13"/>
        </w:rPr>
        <w:t xml:space="preserve"> </w:t>
      </w:r>
      <w:r w:rsidRPr="00971A98">
        <w:rPr>
          <w:color w:val="000000" w:themeColor="text1"/>
          <w:spacing w:val="-1"/>
        </w:rPr>
        <w:t>правила</w:t>
      </w:r>
      <w:r w:rsidRPr="00971A98">
        <w:rPr>
          <w:color w:val="000000" w:themeColor="text1"/>
          <w:spacing w:val="-13"/>
        </w:rPr>
        <w:t xml:space="preserve"> </w:t>
      </w:r>
      <w:r w:rsidRPr="00971A98">
        <w:rPr>
          <w:color w:val="000000" w:themeColor="text1"/>
          <w:spacing w:val="-1"/>
        </w:rPr>
        <w:t>безопасного</w:t>
      </w:r>
      <w:r w:rsidRPr="00971A98">
        <w:rPr>
          <w:color w:val="000000" w:themeColor="text1"/>
          <w:spacing w:val="-13"/>
        </w:rPr>
        <w:t xml:space="preserve"> </w:t>
      </w:r>
      <w:r w:rsidRPr="00971A98">
        <w:rPr>
          <w:color w:val="000000" w:themeColor="text1"/>
        </w:rPr>
        <w:t>использования</w:t>
      </w:r>
      <w:r w:rsidRPr="00971A98">
        <w:rPr>
          <w:color w:val="000000" w:themeColor="text1"/>
          <w:spacing w:val="-13"/>
        </w:rPr>
        <w:t xml:space="preserve"> </w:t>
      </w:r>
      <w:r w:rsidRPr="00971A98">
        <w:rPr>
          <w:color w:val="000000" w:themeColor="text1"/>
        </w:rPr>
        <w:t>электронных</w:t>
      </w:r>
      <w:r w:rsidRPr="00971A98">
        <w:rPr>
          <w:color w:val="000000" w:themeColor="text1"/>
          <w:spacing w:val="-61"/>
        </w:rPr>
        <w:t xml:space="preserve"> </w:t>
      </w:r>
      <w:r w:rsidRPr="00971A98">
        <w:rPr>
          <w:color w:val="000000" w:themeColor="text1"/>
        </w:rPr>
        <w:t>средств,</w:t>
      </w:r>
      <w:r w:rsidRPr="00971A98">
        <w:rPr>
          <w:color w:val="000000" w:themeColor="text1"/>
          <w:spacing w:val="4"/>
        </w:rPr>
        <w:t xml:space="preserve"> </w:t>
      </w:r>
      <w:r w:rsidRPr="00971A98">
        <w:rPr>
          <w:color w:val="000000" w:themeColor="text1"/>
        </w:rPr>
        <w:t>предлагаемых</w:t>
      </w:r>
      <w:r w:rsidRPr="00971A98">
        <w:rPr>
          <w:color w:val="000000" w:themeColor="text1"/>
          <w:spacing w:val="4"/>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процессе</w:t>
      </w:r>
      <w:r w:rsidRPr="00971A98">
        <w:rPr>
          <w:color w:val="000000" w:themeColor="text1"/>
          <w:spacing w:val="4"/>
        </w:rPr>
        <w:t xml:space="preserve"> </w:t>
      </w:r>
      <w:r w:rsidRPr="00971A98">
        <w:rPr>
          <w:color w:val="000000" w:themeColor="text1"/>
        </w:rPr>
        <w:t>обучения.</w:t>
      </w:r>
    </w:p>
    <w:p w:rsidR="002938F1" w:rsidRPr="00A038FD" w:rsidRDefault="002938F1" w:rsidP="00C8794A">
      <w:pPr>
        <w:pStyle w:val="aff1"/>
        <w:widowControl w:val="0"/>
        <w:numPr>
          <w:ilvl w:val="0"/>
          <w:numId w:val="57"/>
        </w:numPr>
        <w:tabs>
          <w:tab w:val="left" w:pos="709"/>
        </w:tabs>
        <w:autoSpaceDE w:val="0"/>
        <w:autoSpaceDN w:val="0"/>
        <w:spacing w:after="0" w:line="240" w:lineRule="auto"/>
        <w:ind w:right="155"/>
        <w:contextualSpacing w:val="0"/>
        <w:jc w:val="both"/>
        <w:rPr>
          <w:i/>
          <w:color w:val="000000" w:themeColor="text1"/>
          <w:sz w:val="20"/>
          <w:szCs w:val="20"/>
        </w:rPr>
      </w:pPr>
      <w:r w:rsidRPr="00A038FD">
        <w:rPr>
          <w:i/>
          <w:color w:val="000000" w:themeColor="text1"/>
          <w:w w:val="115"/>
          <w:sz w:val="20"/>
          <w:szCs w:val="20"/>
        </w:rPr>
        <w:t>Самоконтроль:</w:t>
      </w:r>
    </w:p>
    <w:p w:rsidR="002938F1" w:rsidRPr="00971A98" w:rsidRDefault="002938F1" w:rsidP="00C8794A">
      <w:pPr>
        <w:pStyle w:val="aff"/>
        <w:widowControl w:val="0"/>
        <w:numPr>
          <w:ilvl w:val="0"/>
          <w:numId w:val="59"/>
        </w:numPr>
        <w:tabs>
          <w:tab w:val="left" w:pos="709"/>
        </w:tabs>
        <w:autoSpaceDE w:val="0"/>
        <w:autoSpaceDN w:val="0"/>
        <w:spacing w:after="0"/>
        <w:ind w:left="0" w:firstLine="567"/>
        <w:jc w:val="both"/>
        <w:rPr>
          <w:color w:val="000000" w:themeColor="text1"/>
        </w:rPr>
      </w:pPr>
      <w:r w:rsidRPr="00971A98">
        <w:rPr>
          <w:color w:val="000000" w:themeColor="text1"/>
        </w:rPr>
        <w:t>осуществлять</w:t>
      </w:r>
      <w:r w:rsidRPr="00971A98">
        <w:rPr>
          <w:color w:val="000000" w:themeColor="text1"/>
          <w:spacing w:val="-14"/>
        </w:rPr>
        <w:t xml:space="preserve"> </w:t>
      </w:r>
      <w:r w:rsidRPr="00971A98">
        <w:rPr>
          <w:color w:val="000000" w:themeColor="text1"/>
        </w:rPr>
        <w:t>контроль</w:t>
      </w:r>
      <w:r w:rsidRPr="00971A98">
        <w:rPr>
          <w:color w:val="000000" w:themeColor="text1"/>
          <w:spacing w:val="-13"/>
        </w:rPr>
        <w:t xml:space="preserve"> </w:t>
      </w:r>
      <w:r w:rsidRPr="00971A98">
        <w:rPr>
          <w:color w:val="000000" w:themeColor="text1"/>
        </w:rPr>
        <w:t>процесса</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результата</w:t>
      </w:r>
      <w:r w:rsidRPr="00971A98">
        <w:rPr>
          <w:color w:val="000000" w:themeColor="text1"/>
          <w:spacing w:val="-13"/>
        </w:rPr>
        <w:t xml:space="preserve"> </w:t>
      </w:r>
      <w:r w:rsidRPr="00971A98">
        <w:rPr>
          <w:color w:val="000000" w:themeColor="text1"/>
        </w:rPr>
        <w:t>своей</w:t>
      </w:r>
      <w:r w:rsidRPr="00971A98">
        <w:rPr>
          <w:color w:val="000000" w:themeColor="text1"/>
          <w:spacing w:val="-14"/>
        </w:rPr>
        <w:t xml:space="preserve"> </w:t>
      </w:r>
      <w:r w:rsidRPr="00971A98">
        <w:rPr>
          <w:color w:val="000000" w:themeColor="text1"/>
        </w:rPr>
        <w:t>деятельности;</w:t>
      </w:r>
      <w:r w:rsidRPr="00971A98">
        <w:rPr>
          <w:color w:val="000000" w:themeColor="text1"/>
          <w:spacing w:val="6"/>
        </w:rPr>
        <w:t xml:space="preserve"> </w:t>
      </w:r>
      <w:r w:rsidRPr="00971A98">
        <w:rPr>
          <w:color w:val="000000" w:themeColor="text1"/>
        </w:rPr>
        <w:t>объективно</w:t>
      </w:r>
      <w:r w:rsidRPr="00971A98">
        <w:rPr>
          <w:color w:val="000000" w:themeColor="text1"/>
          <w:spacing w:val="7"/>
        </w:rPr>
        <w:t xml:space="preserve"> </w:t>
      </w:r>
      <w:r w:rsidRPr="00971A98">
        <w:rPr>
          <w:color w:val="000000" w:themeColor="text1"/>
        </w:rPr>
        <w:t>оценивать</w:t>
      </w:r>
      <w:r w:rsidRPr="00971A98">
        <w:rPr>
          <w:color w:val="000000" w:themeColor="text1"/>
          <w:spacing w:val="7"/>
        </w:rPr>
        <w:t xml:space="preserve"> </w:t>
      </w:r>
      <w:r w:rsidRPr="00971A98">
        <w:rPr>
          <w:color w:val="000000" w:themeColor="text1"/>
        </w:rPr>
        <w:t>их;</w:t>
      </w:r>
    </w:p>
    <w:p w:rsidR="002938F1" w:rsidRPr="00971A98" w:rsidRDefault="002938F1" w:rsidP="00C8794A">
      <w:pPr>
        <w:pStyle w:val="aff"/>
        <w:widowControl w:val="0"/>
        <w:numPr>
          <w:ilvl w:val="0"/>
          <w:numId w:val="59"/>
        </w:numPr>
        <w:tabs>
          <w:tab w:val="left" w:pos="709"/>
        </w:tabs>
        <w:autoSpaceDE w:val="0"/>
        <w:autoSpaceDN w:val="0"/>
        <w:spacing w:after="0"/>
        <w:ind w:left="0" w:firstLine="567"/>
        <w:jc w:val="both"/>
        <w:rPr>
          <w:color w:val="000000" w:themeColor="text1"/>
        </w:rPr>
      </w:pPr>
      <w:r w:rsidRPr="00971A98">
        <w:rPr>
          <w:color w:val="000000" w:themeColor="text1"/>
          <w:w w:val="95"/>
        </w:rPr>
        <w:t>выбирать</w:t>
      </w:r>
      <w:r w:rsidRPr="00971A98">
        <w:rPr>
          <w:color w:val="000000" w:themeColor="text1"/>
          <w:spacing w:val="22"/>
          <w:w w:val="95"/>
        </w:rPr>
        <w:t xml:space="preserve"> </w:t>
      </w:r>
      <w:r w:rsidRPr="00971A98">
        <w:rPr>
          <w:color w:val="000000" w:themeColor="text1"/>
          <w:w w:val="95"/>
        </w:rPr>
        <w:t>и</w:t>
      </w:r>
      <w:r w:rsidRPr="00971A98">
        <w:rPr>
          <w:color w:val="000000" w:themeColor="text1"/>
          <w:spacing w:val="22"/>
          <w:w w:val="95"/>
        </w:rPr>
        <w:t xml:space="preserve"> </w:t>
      </w:r>
      <w:r w:rsidRPr="00971A98">
        <w:rPr>
          <w:color w:val="000000" w:themeColor="text1"/>
          <w:w w:val="95"/>
        </w:rPr>
        <w:t>при</w:t>
      </w:r>
      <w:r w:rsidRPr="00971A98">
        <w:rPr>
          <w:color w:val="000000" w:themeColor="text1"/>
          <w:spacing w:val="23"/>
          <w:w w:val="95"/>
        </w:rPr>
        <w:t xml:space="preserve"> </w:t>
      </w:r>
      <w:r w:rsidRPr="00971A98">
        <w:rPr>
          <w:color w:val="000000" w:themeColor="text1"/>
          <w:w w:val="95"/>
        </w:rPr>
        <w:t>необходимости</w:t>
      </w:r>
      <w:r w:rsidRPr="00971A98">
        <w:rPr>
          <w:color w:val="000000" w:themeColor="text1"/>
          <w:spacing w:val="22"/>
          <w:w w:val="95"/>
        </w:rPr>
        <w:t xml:space="preserve"> </w:t>
      </w:r>
      <w:r w:rsidRPr="00971A98">
        <w:rPr>
          <w:color w:val="000000" w:themeColor="text1"/>
          <w:w w:val="95"/>
        </w:rPr>
        <w:t>корректировать</w:t>
      </w:r>
      <w:r w:rsidRPr="00971A98">
        <w:rPr>
          <w:color w:val="000000" w:themeColor="text1"/>
          <w:spacing w:val="23"/>
          <w:w w:val="95"/>
        </w:rPr>
        <w:t xml:space="preserve"> </w:t>
      </w:r>
      <w:r w:rsidRPr="00971A98">
        <w:rPr>
          <w:color w:val="000000" w:themeColor="text1"/>
          <w:w w:val="95"/>
        </w:rPr>
        <w:t>способы</w:t>
      </w:r>
      <w:r w:rsidRPr="00971A98">
        <w:rPr>
          <w:color w:val="000000" w:themeColor="text1"/>
          <w:spacing w:val="22"/>
          <w:w w:val="95"/>
        </w:rPr>
        <w:t xml:space="preserve"> </w:t>
      </w:r>
      <w:r w:rsidRPr="00971A98">
        <w:rPr>
          <w:color w:val="000000" w:themeColor="text1"/>
          <w:w w:val="95"/>
        </w:rPr>
        <w:t>дей</w:t>
      </w:r>
      <w:r w:rsidRPr="00971A98">
        <w:rPr>
          <w:color w:val="000000" w:themeColor="text1"/>
        </w:rPr>
        <w:t>ствий;</w:t>
      </w:r>
    </w:p>
    <w:p w:rsidR="002938F1" w:rsidRPr="00971A98" w:rsidRDefault="002938F1" w:rsidP="00C8794A">
      <w:pPr>
        <w:pStyle w:val="aff"/>
        <w:widowControl w:val="0"/>
        <w:numPr>
          <w:ilvl w:val="0"/>
          <w:numId w:val="59"/>
        </w:numPr>
        <w:tabs>
          <w:tab w:val="left" w:pos="709"/>
        </w:tabs>
        <w:autoSpaceDE w:val="0"/>
        <w:autoSpaceDN w:val="0"/>
        <w:spacing w:after="0"/>
        <w:ind w:left="0" w:firstLine="567"/>
        <w:jc w:val="both"/>
        <w:rPr>
          <w:i/>
          <w:color w:val="000000" w:themeColor="text1"/>
          <w:w w:val="115"/>
        </w:rPr>
      </w:pPr>
      <w:r w:rsidRPr="00971A98">
        <w:rPr>
          <w:color w:val="000000" w:themeColor="text1"/>
          <w:w w:val="95"/>
        </w:rPr>
        <w:t>находить</w:t>
      </w:r>
      <w:r w:rsidRPr="00971A98">
        <w:rPr>
          <w:color w:val="000000" w:themeColor="text1"/>
          <w:spacing w:val="18"/>
          <w:w w:val="95"/>
        </w:rPr>
        <w:t xml:space="preserve"> </w:t>
      </w:r>
      <w:r w:rsidRPr="00971A98">
        <w:rPr>
          <w:color w:val="000000" w:themeColor="text1"/>
          <w:w w:val="95"/>
        </w:rPr>
        <w:t>ошибки</w:t>
      </w:r>
      <w:r w:rsidRPr="00971A98">
        <w:rPr>
          <w:color w:val="000000" w:themeColor="text1"/>
          <w:spacing w:val="18"/>
          <w:w w:val="95"/>
        </w:rPr>
        <w:t xml:space="preserve"> </w:t>
      </w:r>
      <w:r w:rsidRPr="00971A98">
        <w:rPr>
          <w:color w:val="000000" w:themeColor="text1"/>
          <w:w w:val="95"/>
        </w:rPr>
        <w:t>в</w:t>
      </w:r>
      <w:r w:rsidRPr="00971A98">
        <w:rPr>
          <w:color w:val="000000" w:themeColor="text1"/>
          <w:spacing w:val="19"/>
          <w:w w:val="95"/>
        </w:rPr>
        <w:t xml:space="preserve"> </w:t>
      </w:r>
      <w:r w:rsidRPr="00971A98">
        <w:rPr>
          <w:color w:val="000000" w:themeColor="text1"/>
          <w:w w:val="95"/>
        </w:rPr>
        <w:t>своей</w:t>
      </w:r>
      <w:r w:rsidRPr="00971A98">
        <w:rPr>
          <w:color w:val="000000" w:themeColor="text1"/>
          <w:spacing w:val="18"/>
          <w:w w:val="95"/>
        </w:rPr>
        <w:t xml:space="preserve"> </w:t>
      </w:r>
      <w:r w:rsidRPr="00971A98">
        <w:rPr>
          <w:color w:val="000000" w:themeColor="text1"/>
          <w:w w:val="95"/>
        </w:rPr>
        <w:t>работе,</w:t>
      </w:r>
      <w:r w:rsidRPr="00971A98">
        <w:rPr>
          <w:color w:val="000000" w:themeColor="text1"/>
          <w:spacing w:val="19"/>
          <w:w w:val="95"/>
        </w:rPr>
        <w:t xml:space="preserve"> </w:t>
      </w:r>
      <w:r w:rsidRPr="00971A98">
        <w:rPr>
          <w:color w:val="000000" w:themeColor="text1"/>
          <w:w w:val="95"/>
        </w:rPr>
        <w:t>устанавливать</w:t>
      </w:r>
      <w:r w:rsidRPr="00971A98">
        <w:rPr>
          <w:color w:val="000000" w:themeColor="text1"/>
          <w:spacing w:val="18"/>
          <w:w w:val="95"/>
        </w:rPr>
        <w:t xml:space="preserve"> </w:t>
      </w:r>
      <w:r w:rsidRPr="00971A98">
        <w:rPr>
          <w:color w:val="000000" w:themeColor="text1"/>
          <w:w w:val="95"/>
        </w:rPr>
        <w:t>их</w:t>
      </w:r>
      <w:r w:rsidRPr="00971A98">
        <w:rPr>
          <w:color w:val="000000" w:themeColor="text1"/>
          <w:spacing w:val="18"/>
          <w:w w:val="95"/>
        </w:rPr>
        <w:t xml:space="preserve"> </w:t>
      </w:r>
      <w:r w:rsidRPr="00971A98">
        <w:rPr>
          <w:color w:val="000000" w:themeColor="text1"/>
          <w:w w:val="95"/>
        </w:rPr>
        <w:t>причины,</w:t>
      </w:r>
      <w:r w:rsidRPr="00971A98">
        <w:rPr>
          <w:color w:val="000000" w:themeColor="text1"/>
          <w:spacing w:val="-57"/>
          <w:w w:val="95"/>
        </w:rPr>
        <w:t xml:space="preserve"> </w:t>
      </w:r>
      <w:r w:rsidRPr="00971A98">
        <w:rPr>
          <w:color w:val="000000" w:themeColor="text1"/>
        </w:rPr>
        <w:t>вести</w:t>
      </w:r>
      <w:r w:rsidRPr="00971A98">
        <w:rPr>
          <w:color w:val="000000" w:themeColor="text1"/>
          <w:spacing w:val="6"/>
        </w:rPr>
        <w:t xml:space="preserve"> </w:t>
      </w:r>
      <w:r w:rsidRPr="00971A98">
        <w:rPr>
          <w:color w:val="000000" w:themeColor="text1"/>
        </w:rPr>
        <w:t>поиск</w:t>
      </w:r>
      <w:r w:rsidRPr="00971A98">
        <w:rPr>
          <w:color w:val="000000" w:themeColor="text1"/>
          <w:spacing w:val="6"/>
        </w:rPr>
        <w:t xml:space="preserve"> </w:t>
      </w:r>
      <w:r w:rsidRPr="00971A98">
        <w:rPr>
          <w:color w:val="000000" w:themeColor="text1"/>
        </w:rPr>
        <w:t>путей</w:t>
      </w:r>
      <w:r w:rsidRPr="00971A98">
        <w:rPr>
          <w:color w:val="000000" w:themeColor="text1"/>
          <w:spacing w:val="6"/>
        </w:rPr>
        <w:t xml:space="preserve"> </w:t>
      </w:r>
      <w:r w:rsidRPr="00971A98">
        <w:rPr>
          <w:color w:val="000000" w:themeColor="text1"/>
        </w:rPr>
        <w:t>преодоления</w:t>
      </w:r>
      <w:r w:rsidRPr="00971A98">
        <w:rPr>
          <w:color w:val="000000" w:themeColor="text1"/>
          <w:spacing w:val="6"/>
        </w:rPr>
        <w:t xml:space="preserve"> </w:t>
      </w:r>
      <w:r w:rsidRPr="00971A98">
        <w:rPr>
          <w:color w:val="000000" w:themeColor="text1"/>
        </w:rPr>
        <w:t>ошибок;</w:t>
      </w:r>
    </w:p>
    <w:p w:rsidR="002938F1" w:rsidRPr="00971A98" w:rsidRDefault="002938F1" w:rsidP="00C8794A">
      <w:pPr>
        <w:pStyle w:val="aff"/>
        <w:widowControl w:val="0"/>
        <w:numPr>
          <w:ilvl w:val="0"/>
          <w:numId w:val="57"/>
        </w:numPr>
        <w:tabs>
          <w:tab w:val="left" w:pos="709"/>
        </w:tabs>
        <w:autoSpaceDE w:val="0"/>
        <w:autoSpaceDN w:val="0"/>
        <w:spacing w:after="0"/>
        <w:ind w:left="0" w:firstLine="567"/>
        <w:jc w:val="both"/>
        <w:rPr>
          <w:i/>
          <w:color w:val="000000" w:themeColor="text1"/>
        </w:rPr>
      </w:pPr>
      <w:r w:rsidRPr="00971A98">
        <w:rPr>
          <w:i/>
          <w:color w:val="000000" w:themeColor="text1"/>
          <w:w w:val="95"/>
        </w:rPr>
        <w:t>С</w:t>
      </w:r>
      <w:r w:rsidRPr="00971A98">
        <w:rPr>
          <w:i/>
          <w:color w:val="000000" w:themeColor="text1"/>
          <w:w w:val="115"/>
        </w:rPr>
        <w:t>амооценка:</w:t>
      </w:r>
    </w:p>
    <w:p w:rsidR="002938F1" w:rsidRPr="00971A98" w:rsidRDefault="002938F1" w:rsidP="00C8794A">
      <w:pPr>
        <w:pStyle w:val="aff"/>
        <w:widowControl w:val="0"/>
        <w:numPr>
          <w:ilvl w:val="0"/>
          <w:numId w:val="60"/>
        </w:numPr>
        <w:tabs>
          <w:tab w:val="left" w:pos="709"/>
        </w:tabs>
        <w:autoSpaceDE w:val="0"/>
        <w:autoSpaceDN w:val="0"/>
        <w:spacing w:after="0"/>
        <w:ind w:left="0" w:firstLine="567"/>
        <w:jc w:val="both"/>
        <w:rPr>
          <w:color w:val="000000" w:themeColor="text1"/>
        </w:rPr>
      </w:pPr>
      <w:r w:rsidRPr="00971A98">
        <w:rPr>
          <w:color w:val="000000" w:themeColor="text1"/>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w:t>
      </w:r>
      <w:r w:rsidRPr="00971A98">
        <w:rPr>
          <w:color w:val="000000" w:themeColor="text1"/>
          <w:spacing w:val="3"/>
        </w:rPr>
        <w:t xml:space="preserve"> </w:t>
      </w:r>
      <w:r w:rsidRPr="00971A98">
        <w:rPr>
          <w:color w:val="000000" w:themeColor="text1"/>
        </w:rPr>
        <w:t>средствам</w:t>
      </w:r>
      <w:r w:rsidRPr="00971A98">
        <w:rPr>
          <w:color w:val="000000" w:themeColor="text1"/>
          <w:spacing w:val="4"/>
        </w:rPr>
        <w:t xml:space="preserve"> </w:t>
      </w:r>
      <w:r w:rsidRPr="00971A98">
        <w:rPr>
          <w:color w:val="000000" w:themeColor="text1"/>
        </w:rPr>
        <w:t>обучения,</w:t>
      </w:r>
      <w:r w:rsidRPr="00971A98">
        <w:rPr>
          <w:color w:val="000000" w:themeColor="text1"/>
          <w:spacing w:val="4"/>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том</w:t>
      </w:r>
      <w:r w:rsidRPr="00971A98">
        <w:rPr>
          <w:color w:val="000000" w:themeColor="text1"/>
          <w:spacing w:val="4"/>
        </w:rPr>
        <w:t xml:space="preserve"> </w:t>
      </w:r>
      <w:r w:rsidRPr="00971A98">
        <w:rPr>
          <w:color w:val="000000" w:themeColor="text1"/>
        </w:rPr>
        <w:t>числе</w:t>
      </w:r>
      <w:r w:rsidRPr="00971A98">
        <w:rPr>
          <w:color w:val="000000" w:themeColor="text1"/>
          <w:spacing w:val="3"/>
        </w:rPr>
        <w:t xml:space="preserve"> </w:t>
      </w:r>
      <w:r w:rsidRPr="00971A98">
        <w:rPr>
          <w:color w:val="000000" w:themeColor="text1"/>
        </w:rPr>
        <w:t>электронным);</w:t>
      </w:r>
    </w:p>
    <w:p w:rsidR="002938F1" w:rsidRPr="00971A98" w:rsidRDefault="002938F1" w:rsidP="00C8794A">
      <w:pPr>
        <w:pStyle w:val="aff"/>
        <w:widowControl w:val="0"/>
        <w:numPr>
          <w:ilvl w:val="0"/>
          <w:numId w:val="60"/>
        </w:numPr>
        <w:tabs>
          <w:tab w:val="left" w:pos="709"/>
        </w:tabs>
        <w:autoSpaceDE w:val="0"/>
        <w:autoSpaceDN w:val="0"/>
        <w:spacing w:after="0"/>
        <w:ind w:left="0" w:firstLine="567"/>
        <w:jc w:val="both"/>
        <w:rPr>
          <w:color w:val="000000" w:themeColor="text1"/>
        </w:rPr>
      </w:pPr>
      <w:r w:rsidRPr="00971A98">
        <w:rPr>
          <w:color w:val="000000" w:themeColor="text1"/>
        </w:rPr>
        <w:t>оценивать</w:t>
      </w:r>
      <w:r w:rsidRPr="00971A98">
        <w:rPr>
          <w:color w:val="000000" w:themeColor="text1"/>
          <w:spacing w:val="-5"/>
        </w:rPr>
        <w:t xml:space="preserve"> </w:t>
      </w:r>
      <w:r w:rsidRPr="00971A98">
        <w:rPr>
          <w:color w:val="000000" w:themeColor="text1"/>
        </w:rPr>
        <w:t>рациональность</w:t>
      </w:r>
      <w:r w:rsidRPr="00971A98">
        <w:rPr>
          <w:color w:val="000000" w:themeColor="text1"/>
          <w:spacing w:val="-4"/>
        </w:rPr>
        <w:t xml:space="preserve"> </w:t>
      </w:r>
      <w:r w:rsidRPr="00971A98">
        <w:rPr>
          <w:color w:val="000000" w:themeColor="text1"/>
        </w:rPr>
        <w:t>своих</w:t>
      </w:r>
      <w:r w:rsidRPr="00971A98">
        <w:rPr>
          <w:color w:val="000000" w:themeColor="text1"/>
          <w:spacing w:val="-4"/>
        </w:rPr>
        <w:t xml:space="preserve"> </w:t>
      </w:r>
      <w:r w:rsidRPr="00971A98">
        <w:rPr>
          <w:color w:val="000000" w:themeColor="text1"/>
        </w:rPr>
        <w:t>действий,</w:t>
      </w:r>
      <w:r w:rsidRPr="00971A98">
        <w:rPr>
          <w:color w:val="000000" w:themeColor="text1"/>
          <w:spacing w:val="-4"/>
        </w:rPr>
        <w:t xml:space="preserve"> </w:t>
      </w:r>
      <w:r w:rsidRPr="00971A98">
        <w:rPr>
          <w:color w:val="000000" w:themeColor="text1"/>
        </w:rPr>
        <w:t>давать</w:t>
      </w:r>
      <w:r w:rsidRPr="00971A98">
        <w:rPr>
          <w:color w:val="000000" w:themeColor="text1"/>
          <w:spacing w:val="-4"/>
        </w:rPr>
        <w:t xml:space="preserve"> </w:t>
      </w:r>
      <w:r w:rsidRPr="00971A98">
        <w:rPr>
          <w:color w:val="000000" w:themeColor="text1"/>
        </w:rPr>
        <w:t>им</w:t>
      </w:r>
      <w:r w:rsidRPr="00971A98">
        <w:rPr>
          <w:color w:val="000000" w:themeColor="text1"/>
          <w:spacing w:val="-4"/>
        </w:rPr>
        <w:t xml:space="preserve"> </w:t>
      </w:r>
      <w:r w:rsidRPr="00971A98">
        <w:rPr>
          <w:color w:val="000000" w:themeColor="text1"/>
        </w:rPr>
        <w:t>качественную</w:t>
      </w:r>
      <w:r w:rsidRPr="00971A98">
        <w:rPr>
          <w:color w:val="000000" w:themeColor="text1"/>
          <w:spacing w:val="6"/>
        </w:rPr>
        <w:t xml:space="preserve"> </w:t>
      </w:r>
      <w:r w:rsidRPr="00971A98">
        <w:rPr>
          <w:color w:val="000000" w:themeColor="text1"/>
        </w:rPr>
        <w:t>характеристику.</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Совместная деятельность:</w:t>
      </w:r>
    </w:p>
    <w:p w:rsidR="002938F1" w:rsidRPr="00971A98" w:rsidRDefault="002938F1" w:rsidP="00C8794A">
      <w:pPr>
        <w:pStyle w:val="aff"/>
        <w:widowControl w:val="0"/>
        <w:numPr>
          <w:ilvl w:val="0"/>
          <w:numId w:val="61"/>
        </w:numPr>
        <w:tabs>
          <w:tab w:val="left" w:pos="709"/>
        </w:tabs>
        <w:autoSpaceDE w:val="0"/>
        <w:autoSpaceDN w:val="0"/>
        <w:spacing w:after="0"/>
        <w:ind w:left="0" w:firstLine="567"/>
        <w:jc w:val="both"/>
        <w:rPr>
          <w:color w:val="000000" w:themeColor="text1"/>
        </w:rPr>
      </w:pPr>
      <w:r w:rsidRPr="00971A98">
        <w:rPr>
          <w:color w:val="000000" w:themeColor="text1"/>
          <w:w w:val="95"/>
        </w:rPr>
        <w:t>участвовать в совместной деятельности: распределять работу</w:t>
      </w:r>
      <w:r w:rsidRPr="00971A98">
        <w:rPr>
          <w:color w:val="000000" w:themeColor="text1"/>
          <w:spacing w:val="1"/>
          <w:w w:val="95"/>
        </w:rPr>
        <w:t xml:space="preserve"> </w:t>
      </w:r>
      <w:r w:rsidRPr="00971A98">
        <w:rPr>
          <w:color w:val="000000" w:themeColor="text1"/>
        </w:rPr>
        <w:t>между</w:t>
      </w:r>
      <w:r w:rsidRPr="00971A98">
        <w:rPr>
          <w:color w:val="000000" w:themeColor="text1"/>
          <w:spacing w:val="-5"/>
        </w:rPr>
        <w:t xml:space="preserve"> </w:t>
      </w:r>
      <w:r w:rsidRPr="00971A98">
        <w:rPr>
          <w:color w:val="000000" w:themeColor="text1"/>
        </w:rPr>
        <w:t>членами</w:t>
      </w:r>
      <w:r w:rsidRPr="00971A98">
        <w:rPr>
          <w:color w:val="000000" w:themeColor="text1"/>
          <w:spacing w:val="-5"/>
        </w:rPr>
        <w:t xml:space="preserve"> </w:t>
      </w:r>
      <w:r w:rsidRPr="00971A98">
        <w:rPr>
          <w:color w:val="000000" w:themeColor="text1"/>
        </w:rPr>
        <w:t>группы</w:t>
      </w:r>
      <w:r w:rsidRPr="00971A98">
        <w:rPr>
          <w:color w:val="000000" w:themeColor="text1"/>
          <w:spacing w:val="-5"/>
        </w:rPr>
        <w:t xml:space="preserve"> </w:t>
      </w:r>
      <w:r w:rsidRPr="00971A98">
        <w:rPr>
          <w:color w:val="000000" w:themeColor="text1"/>
        </w:rPr>
        <w:t>(например,</w:t>
      </w:r>
      <w:r w:rsidRPr="00971A98">
        <w:rPr>
          <w:color w:val="000000" w:themeColor="text1"/>
          <w:spacing w:val="-4"/>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случае</w:t>
      </w:r>
      <w:r w:rsidRPr="00971A98">
        <w:rPr>
          <w:color w:val="000000" w:themeColor="text1"/>
          <w:spacing w:val="-5"/>
        </w:rPr>
        <w:t xml:space="preserve"> </w:t>
      </w:r>
      <w:r w:rsidRPr="00971A98">
        <w:rPr>
          <w:color w:val="000000" w:themeColor="text1"/>
        </w:rPr>
        <w:t>решения</w:t>
      </w:r>
      <w:r w:rsidRPr="00971A98">
        <w:rPr>
          <w:color w:val="000000" w:themeColor="text1"/>
          <w:spacing w:val="-5"/>
        </w:rPr>
        <w:t xml:space="preserve"> </w:t>
      </w:r>
      <w:r w:rsidRPr="00971A98">
        <w:rPr>
          <w:color w:val="000000" w:themeColor="text1"/>
        </w:rPr>
        <w:t>задач,</w:t>
      </w:r>
      <w:r w:rsidRPr="00971A98">
        <w:rPr>
          <w:color w:val="000000" w:themeColor="text1"/>
          <w:spacing w:val="-61"/>
        </w:rPr>
        <w:t xml:space="preserve"> </w:t>
      </w:r>
      <w:r w:rsidRPr="00971A98">
        <w:rPr>
          <w:color w:val="000000" w:themeColor="text1"/>
          <w:w w:val="95"/>
        </w:rPr>
        <w:t>требующих перебора большого количества вариантов, приве</w:t>
      </w:r>
      <w:r w:rsidRPr="00971A98">
        <w:rPr>
          <w:color w:val="000000" w:themeColor="text1"/>
        </w:rPr>
        <w:t>дения</w:t>
      </w:r>
      <w:r w:rsidRPr="00971A98">
        <w:rPr>
          <w:color w:val="000000" w:themeColor="text1"/>
          <w:spacing w:val="23"/>
        </w:rPr>
        <w:t xml:space="preserve"> </w:t>
      </w:r>
      <w:r w:rsidRPr="00971A98">
        <w:rPr>
          <w:color w:val="000000" w:themeColor="text1"/>
        </w:rPr>
        <w:t>примеров</w:t>
      </w:r>
      <w:r w:rsidRPr="00971A98">
        <w:rPr>
          <w:color w:val="000000" w:themeColor="text1"/>
          <w:spacing w:val="23"/>
        </w:rPr>
        <w:t xml:space="preserve"> </w:t>
      </w:r>
      <w:r w:rsidRPr="00971A98">
        <w:rPr>
          <w:color w:val="000000" w:themeColor="text1"/>
        </w:rPr>
        <w:t>и</w:t>
      </w:r>
      <w:r w:rsidRPr="00971A98">
        <w:rPr>
          <w:color w:val="000000" w:themeColor="text1"/>
          <w:spacing w:val="23"/>
        </w:rPr>
        <w:t xml:space="preserve"> </w:t>
      </w:r>
      <w:r w:rsidRPr="00971A98">
        <w:rPr>
          <w:color w:val="000000" w:themeColor="text1"/>
        </w:rPr>
        <w:t>контрпримеров);</w:t>
      </w:r>
      <w:r w:rsidRPr="00971A98">
        <w:rPr>
          <w:color w:val="000000" w:themeColor="text1"/>
          <w:spacing w:val="23"/>
        </w:rPr>
        <w:t xml:space="preserve"> </w:t>
      </w:r>
      <w:r w:rsidRPr="00971A98">
        <w:rPr>
          <w:color w:val="000000" w:themeColor="text1"/>
        </w:rPr>
        <w:t>согласовывать</w:t>
      </w:r>
      <w:r w:rsidRPr="00971A98">
        <w:rPr>
          <w:color w:val="000000" w:themeColor="text1"/>
          <w:spacing w:val="23"/>
        </w:rPr>
        <w:t xml:space="preserve"> </w:t>
      </w:r>
      <w:r w:rsidRPr="00971A98">
        <w:rPr>
          <w:color w:val="000000" w:themeColor="text1"/>
        </w:rPr>
        <w:t>мнения</w:t>
      </w:r>
      <w:r w:rsidRPr="00971A98">
        <w:rPr>
          <w:color w:val="000000" w:themeColor="text1"/>
          <w:spacing w:val="-62"/>
        </w:rPr>
        <w:t xml:space="preserve"> </w:t>
      </w:r>
      <w:r w:rsidRPr="00971A98">
        <w:rPr>
          <w:color w:val="000000" w:themeColor="text1"/>
          <w:w w:val="95"/>
        </w:rPr>
        <w:t xml:space="preserve">в </w:t>
      </w:r>
      <w:r w:rsidRPr="00971A98">
        <w:rPr>
          <w:color w:val="000000" w:themeColor="text1"/>
          <w:w w:val="95"/>
        </w:rPr>
        <w:lastRenderedPageBreak/>
        <w:t>ходе поиска доказательств, выбора рационального способа,</w:t>
      </w:r>
      <w:r w:rsidRPr="00971A98">
        <w:rPr>
          <w:color w:val="000000" w:themeColor="text1"/>
          <w:spacing w:val="1"/>
          <w:w w:val="95"/>
        </w:rPr>
        <w:t xml:space="preserve"> </w:t>
      </w:r>
      <w:r w:rsidRPr="00971A98">
        <w:rPr>
          <w:color w:val="000000" w:themeColor="text1"/>
        </w:rPr>
        <w:t>анализа</w:t>
      </w:r>
      <w:r w:rsidRPr="00971A98">
        <w:rPr>
          <w:color w:val="000000" w:themeColor="text1"/>
          <w:spacing w:val="7"/>
        </w:rPr>
        <w:t xml:space="preserve"> </w:t>
      </w:r>
      <w:r w:rsidRPr="00971A98">
        <w:rPr>
          <w:color w:val="000000" w:themeColor="text1"/>
        </w:rPr>
        <w:t>информации;</w:t>
      </w:r>
    </w:p>
    <w:p w:rsidR="002938F1" w:rsidRPr="00971A98" w:rsidRDefault="002938F1" w:rsidP="00C8794A">
      <w:pPr>
        <w:pStyle w:val="aff"/>
        <w:widowControl w:val="0"/>
        <w:numPr>
          <w:ilvl w:val="0"/>
          <w:numId w:val="61"/>
        </w:numPr>
        <w:tabs>
          <w:tab w:val="left" w:pos="709"/>
        </w:tabs>
        <w:autoSpaceDE w:val="0"/>
        <w:autoSpaceDN w:val="0"/>
        <w:spacing w:after="0"/>
        <w:ind w:left="0" w:firstLine="567"/>
        <w:jc w:val="both"/>
        <w:rPr>
          <w:color w:val="000000" w:themeColor="text1"/>
        </w:rPr>
      </w:pPr>
      <w:r w:rsidRPr="00971A98">
        <w:rPr>
          <w:color w:val="000000" w:themeColor="text1"/>
        </w:rPr>
        <w:t>осуществлять совместный контроль и оценку выполняемых</w:t>
      </w:r>
      <w:r w:rsidRPr="00971A98">
        <w:rPr>
          <w:color w:val="000000" w:themeColor="text1"/>
          <w:spacing w:val="1"/>
        </w:rPr>
        <w:t xml:space="preserve"> </w:t>
      </w:r>
      <w:r w:rsidRPr="00971A98">
        <w:rPr>
          <w:color w:val="000000" w:themeColor="text1"/>
          <w:w w:val="95"/>
        </w:rPr>
        <w:t>действий, предвидеть возможность возникновения ошибок и</w:t>
      </w:r>
      <w:r w:rsidRPr="00971A98">
        <w:rPr>
          <w:color w:val="000000" w:themeColor="text1"/>
          <w:spacing w:val="1"/>
          <w:w w:val="95"/>
        </w:rPr>
        <w:t xml:space="preserve"> </w:t>
      </w:r>
      <w:r w:rsidRPr="00971A98">
        <w:rPr>
          <w:color w:val="000000" w:themeColor="text1"/>
        </w:rPr>
        <w:t>трудностей,</w:t>
      </w:r>
      <w:r w:rsidRPr="00971A98">
        <w:rPr>
          <w:color w:val="000000" w:themeColor="text1"/>
          <w:spacing w:val="-2"/>
        </w:rPr>
        <w:t xml:space="preserve"> </w:t>
      </w:r>
      <w:r w:rsidRPr="00971A98">
        <w:rPr>
          <w:color w:val="000000" w:themeColor="text1"/>
        </w:rPr>
        <w:t>предусматривать</w:t>
      </w:r>
      <w:r w:rsidRPr="00971A98">
        <w:rPr>
          <w:color w:val="000000" w:themeColor="text1"/>
          <w:spacing w:val="-2"/>
        </w:rPr>
        <w:t xml:space="preserve"> </w:t>
      </w:r>
      <w:r w:rsidRPr="00971A98">
        <w:rPr>
          <w:color w:val="000000" w:themeColor="text1"/>
        </w:rPr>
        <w:t>пути</w:t>
      </w:r>
      <w:r w:rsidRPr="00971A98">
        <w:rPr>
          <w:color w:val="000000" w:themeColor="text1"/>
          <w:spacing w:val="-2"/>
        </w:rPr>
        <w:t xml:space="preserve"> </w:t>
      </w:r>
      <w:r w:rsidRPr="00971A98">
        <w:rPr>
          <w:color w:val="000000" w:themeColor="text1"/>
        </w:rPr>
        <w:t>их</w:t>
      </w:r>
      <w:r w:rsidRPr="00971A98">
        <w:rPr>
          <w:color w:val="000000" w:themeColor="text1"/>
          <w:spacing w:val="-2"/>
        </w:rPr>
        <w:t xml:space="preserve"> </w:t>
      </w:r>
      <w:r w:rsidRPr="00971A98">
        <w:rPr>
          <w:color w:val="000000" w:themeColor="text1"/>
        </w:rPr>
        <w:t>предупреждения.</w:t>
      </w:r>
    </w:p>
    <w:p w:rsidR="002938F1" w:rsidRPr="00971A98" w:rsidRDefault="002938F1" w:rsidP="00B4400E">
      <w:pPr>
        <w:pStyle w:val="aff"/>
        <w:tabs>
          <w:tab w:val="left" w:pos="709"/>
        </w:tabs>
        <w:ind w:firstLine="567"/>
        <w:jc w:val="both"/>
        <w:rPr>
          <w:color w:val="000000" w:themeColor="text1"/>
        </w:rPr>
      </w:pPr>
    </w:p>
    <w:p w:rsidR="002938F1" w:rsidRPr="00971A98" w:rsidRDefault="002938F1" w:rsidP="00B4400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ПРЕДМЕТНЫЕ РЕЗУЛЬТАТЫ</w:t>
      </w:r>
    </w:p>
    <w:p w:rsidR="002938F1" w:rsidRPr="00971A98" w:rsidRDefault="002938F1" w:rsidP="00B4400E">
      <w:pPr>
        <w:tabs>
          <w:tab w:val="left" w:pos="709"/>
        </w:tabs>
        <w:spacing w:before="66"/>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К</w:t>
      </w:r>
      <w:r w:rsidRPr="00971A98">
        <w:rPr>
          <w:rFonts w:ascii="Times New Roman" w:hAnsi="Times New Roman" w:cs="Times New Roman"/>
          <w:color w:val="000000" w:themeColor="text1"/>
          <w:spacing w:val="9"/>
          <w:sz w:val="20"/>
          <w:szCs w:val="20"/>
        </w:rPr>
        <w:t xml:space="preserve"> </w:t>
      </w:r>
      <w:r w:rsidRPr="00971A98">
        <w:rPr>
          <w:rFonts w:ascii="Times New Roman" w:hAnsi="Times New Roman" w:cs="Times New Roman"/>
          <w:color w:val="000000" w:themeColor="text1"/>
          <w:sz w:val="20"/>
          <w:szCs w:val="20"/>
        </w:rPr>
        <w:t>концу</w:t>
      </w:r>
      <w:r w:rsidRPr="00971A98">
        <w:rPr>
          <w:rFonts w:ascii="Times New Roman" w:hAnsi="Times New Roman" w:cs="Times New Roman"/>
          <w:color w:val="000000" w:themeColor="text1"/>
          <w:spacing w:val="9"/>
          <w:sz w:val="20"/>
          <w:szCs w:val="20"/>
        </w:rPr>
        <w:t xml:space="preserve"> </w:t>
      </w:r>
      <w:r w:rsidRPr="00971A98">
        <w:rPr>
          <w:rFonts w:ascii="Times New Roman" w:hAnsi="Times New Roman" w:cs="Times New Roman"/>
          <w:color w:val="000000" w:themeColor="text1"/>
          <w:sz w:val="20"/>
          <w:szCs w:val="20"/>
        </w:rPr>
        <w:t>обучения</w:t>
      </w:r>
      <w:r w:rsidRPr="00971A98">
        <w:rPr>
          <w:rFonts w:ascii="Times New Roman" w:hAnsi="Times New Roman" w:cs="Times New Roman"/>
          <w:color w:val="000000" w:themeColor="text1"/>
          <w:spacing w:val="10"/>
          <w:sz w:val="20"/>
          <w:szCs w:val="20"/>
        </w:rPr>
        <w:t xml:space="preserve"> </w:t>
      </w:r>
      <w:r w:rsidRPr="00971A98">
        <w:rPr>
          <w:rFonts w:ascii="Times New Roman" w:hAnsi="Times New Roman" w:cs="Times New Roman"/>
          <w:color w:val="000000" w:themeColor="text1"/>
          <w:sz w:val="20"/>
          <w:szCs w:val="20"/>
        </w:rPr>
        <w:t>в</w:t>
      </w:r>
      <w:r w:rsidRPr="00971A98">
        <w:rPr>
          <w:rFonts w:ascii="Times New Roman" w:hAnsi="Times New Roman" w:cs="Times New Roman"/>
          <w:color w:val="000000" w:themeColor="text1"/>
          <w:spacing w:val="9"/>
          <w:sz w:val="20"/>
          <w:szCs w:val="20"/>
        </w:rPr>
        <w:t xml:space="preserve"> </w:t>
      </w:r>
      <w:r w:rsidRPr="00971A98">
        <w:rPr>
          <w:rFonts w:ascii="Times New Roman" w:hAnsi="Times New Roman" w:cs="Times New Roman"/>
          <w:b/>
          <w:color w:val="000000" w:themeColor="text1"/>
          <w:sz w:val="20"/>
          <w:szCs w:val="20"/>
        </w:rPr>
        <w:t>первом</w:t>
      </w:r>
      <w:r w:rsidRPr="00971A98">
        <w:rPr>
          <w:rFonts w:ascii="Times New Roman" w:hAnsi="Times New Roman" w:cs="Times New Roman"/>
          <w:b/>
          <w:color w:val="000000" w:themeColor="text1"/>
          <w:spacing w:val="24"/>
          <w:sz w:val="20"/>
          <w:szCs w:val="20"/>
        </w:rPr>
        <w:t xml:space="preserve"> </w:t>
      </w:r>
      <w:r w:rsidRPr="00971A98">
        <w:rPr>
          <w:rFonts w:ascii="Times New Roman" w:hAnsi="Times New Roman" w:cs="Times New Roman"/>
          <w:b/>
          <w:color w:val="000000" w:themeColor="text1"/>
          <w:sz w:val="20"/>
          <w:szCs w:val="20"/>
        </w:rPr>
        <w:t>классе</w:t>
      </w:r>
      <w:r w:rsidRPr="00971A98">
        <w:rPr>
          <w:rFonts w:ascii="Times New Roman" w:hAnsi="Times New Roman" w:cs="Times New Roman"/>
          <w:b/>
          <w:color w:val="000000" w:themeColor="text1"/>
          <w:spacing w:val="22"/>
          <w:sz w:val="20"/>
          <w:szCs w:val="20"/>
        </w:rPr>
        <w:t xml:space="preserve"> </w:t>
      </w:r>
      <w:r w:rsidRPr="00971A98">
        <w:rPr>
          <w:rFonts w:ascii="Times New Roman" w:hAnsi="Times New Roman" w:cs="Times New Roman"/>
          <w:color w:val="000000" w:themeColor="text1"/>
          <w:sz w:val="20"/>
          <w:szCs w:val="20"/>
        </w:rPr>
        <w:t>обучающийся</w:t>
      </w:r>
      <w:r w:rsidRPr="00971A98">
        <w:rPr>
          <w:rFonts w:ascii="Times New Roman" w:hAnsi="Times New Roman" w:cs="Times New Roman"/>
          <w:color w:val="000000" w:themeColor="text1"/>
          <w:spacing w:val="9"/>
          <w:sz w:val="20"/>
          <w:szCs w:val="20"/>
        </w:rPr>
        <w:t xml:space="preserve"> </w:t>
      </w:r>
      <w:r w:rsidRPr="00971A98">
        <w:rPr>
          <w:rFonts w:ascii="Times New Roman" w:hAnsi="Times New Roman" w:cs="Times New Roman"/>
          <w:color w:val="000000" w:themeColor="text1"/>
          <w:sz w:val="20"/>
          <w:szCs w:val="20"/>
        </w:rPr>
        <w:t>научится:</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rPr>
        <w:t>читать, записывать, сравнивать, упорядочивать числа от 0</w:t>
      </w:r>
      <w:r w:rsidRPr="00971A98">
        <w:rPr>
          <w:color w:val="000000" w:themeColor="text1"/>
          <w:spacing w:val="1"/>
        </w:rPr>
        <w:t xml:space="preserve"> </w:t>
      </w:r>
      <w:r w:rsidRPr="00971A98">
        <w:rPr>
          <w:color w:val="000000" w:themeColor="text1"/>
        </w:rPr>
        <w:t>до</w:t>
      </w:r>
      <w:r w:rsidRPr="00971A98">
        <w:rPr>
          <w:color w:val="000000" w:themeColor="text1"/>
          <w:spacing w:val="7"/>
        </w:rPr>
        <w:t xml:space="preserve"> </w:t>
      </w:r>
      <w:r w:rsidRPr="00971A98">
        <w:rPr>
          <w:color w:val="000000" w:themeColor="text1"/>
        </w:rPr>
        <w:t>20;</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rPr>
        <w:t>пересчитывать</w:t>
      </w:r>
      <w:r w:rsidRPr="00971A98">
        <w:rPr>
          <w:color w:val="000000" w:themeColor="text1"/>
          <w:spacing w:val="-10"/>
        </w:rPr>
        <w:t xml:space="preserve"> </w:t>
      </w:r>
      <w:r w:rsidRPr="00971A98">
        <w:rPr>
          <w:color w:val="000000" w:themeColor="text1"/>
        </w:rPr>
        <w:t>различные</w:t>
      </w:r>
      <w:r w:rsidRPr="00971A98">
        <w:rPr>
          <w:color w:val="000000" w:themeColor="text1"/>
          <w:spacing w:val="-10"/>
        </w:rPr>
        <w:t xml:space="preserve"> </w:t>
      </w:r>
      <w:r w:rsidRPr="00971A98">
        <w:rPr>
          <w:color w:val="000000" w:themeColor="text1"/>
        </w:rPr>
        <w:t>объекты,</w:t>
      </w:r>
      <w:r w:rsidRPr="00971A98">
        <w:rPr>
          <w:color w:val="000000" w:themeColor="text1"/>
          <w:spacing w:val="-10"/>
        </w:rPr>
        <w:t xml:space="preserve"> </w:t>
      </w:r>
      <w:r w:rsidRPr="00971A98">
        <w:rPr>
          <w:color w:val="000000" w:themeColor="text1"/>
        </w:rPr>
        <w:t>устанавливать</w:t>
      </w:r>
      <w:r w:rsidRPr="00971A98">
        <w:rPr>
          <w:color w:val="000000" w:themeColor="text1"/>
          <w:spacing w:val="-10"/>
        </w:rPr>
        <w:t xml:space="preserve"> </w:t>
      </w:r>
      <w:r w:rsidRPr="00971A98">
        <w:rPr>
          <w:color w:val="000000" w:themeColor="text1"/>
        </w:rPr>
        <w:t>порядковый</w:t>
      </w:r>
      <w:r w:rsidRPr="00971A98">
        <w:rPr>
          <w:color w:val="000000" w:themeColor="text1"/>
          <w:spacing w:val="7"/>
        </w:rPr>
        <w:t xml:space="preserve"> </w:t>
      </w:r>
      <w:r w:rsidRPr="00971A98">
        <w:rPr>
          <w:color w:val="000000" w:themeColor="text1"/>
        </w:rPr>
        <w:t>номер</w:t>
      </w:r>
      <w:r w:rsidRPr="00971A98">
        <w:rPr>
          <w:color w:val="000000" w:themeColor="text1"/>
          <w:spacing w:val="7"/>
        </w:rPr>
        <w:t xml:space="preserve"> </w:t>
      </w:r>
      <w:r w:rsidRPr="00971A98">
        <w:rPr>
          <w:color w:val="000000" w:themeColor="text1"/>
        </w:rPr>
        <w:t>объекта;</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rPr>
        <w:t>находить числа, большие/меньшие данного числа на заданное</w:t>
      </w:r>
      <w:r w:rsidRPr="00971A98">
        <w:rPr>
          <w:color w:val="000000" w:themeColor="text1"/>
          <w:spacing w:val="8"/>
        </w:rPr>
        <w:t xml:space="preserve"> </w:t>
      </w:r>
      <w:r w:rsidRPr="00971A98">
        <w:rPr>
          <w:color w:val="000000" w:themeColor="text1"/>
        </w:rPr>
        <w:t>число;</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w w:val="95"/>
        </w:rPr>
        <w:t>выполнять</w:t>
      </w:r>
      <w:r w:rsidRPr="00971A98">
        <w:rPr>
          <w:color w:val="000000" w:themeColor="text1"/>
          <w:spacing w:val="29"/>
          <w:w w:val="95"/>
        </w:rPr>
        <w:t xml:space="preserve"> </w:t>
      </w:r>
      <w:r w:rsidRPr="00971A98">
        <w:rPr>
          <w:color w:val="000000" w:themeColor="text1"/>
          <w:w w:val="95"/>
        </w:rPr>
        <w:t>арифметические</w:t>
      </w:r>
      <w:r w:rsidRPr="00971A98">
        <w:rPr>
          <w:color w:val="000000" w:themeColor="text1"/>
          <w:spacing w:val="29"/>
          <w:w w:val="95"/>
        </w:rPr>
        <w:t xml:space="preserve"> </w:t>
      </w:r>
      <w:r w:rsidRPr="00971A98">
        <w:rPr>
          <w:color w:val="000000" w:themeColor="text1"/>
          <w:w w:val="95"/>
        </w:rPr>
        <w:t>действия</w:t>
      </w:r>
      <w:r w:rsidRPr="00971A98">
        <w:rPr>
          <w:color w:val="000000" w:themeColor="text1"/>
          <w:spacing w:val="30"/>
          <w:w w:val="95"/>
        </w:rPr>
        <w:t xml:space="preserve"> </w:t>
      </w:r>
      <w:r w:rsidRPr="00971A98">
        <w:rPr>
          <w:color w:val="000000" w:themeColor="text1"/>
          <w:w w:val="95"/>
        </w:rPr>
        <w:t>сложения</w:t>
      </w:r>
      <w:r w:rsidRPr="00971A98">
        <w:rPr>
          <w:color w:val="000000" w:themeColor="text1"/>
          <w:spacing w:val="29"/>
          <w:w w:val="95"/>
        </w:rPr>
        <w:t xml:space="preserve"> </w:t>
      </w:r>
      <w:r w:rsidRPr="00971A98">
        <w:rPr>
          <w:color w:val="000000" w:themeColor="text1"/>
          <w:w w:val="95"/>
        </w:rPr>
        <w:t>и</w:t>
      </w:r>
      <w:r w:rsidRPr="00971A98">
        <w:rPr>
          <w:color w:val="000000" w:themeColor="text1"/>
          <w:spacing w:val="30"/>
          <w:w w:val="95"/>
        </w:rPr>
        <w:t xml:space="preserve"> </w:t>
      </w:r>
      <w:r w:rsidRPr="00971A98">
        <w:rPr>
          <w:color w:val="000000" w:themeColor="text1"/>
          <w:w w:val="95"/>
        </w:rPr>
        <w:t>вычитания</w:t>
      </w:r>
      <w:r w:rsidRPr="00971A98">
        <w:rPr>
          <w:color w:val="000000" w:themeColor="text1"/>
          <w:spacing w:val="-59"/>
          <w:w w:val="95"/>
        </w:rPr>
        <w:t xml:space="preserve"> </w:t>
      </w:r>
      <w:r w:rsidRPr="00971A98">
        <w:rPr>
          <w:color w:val="000000" w:themeColor="text1"/>
        </w:rPr>
        <w:t>в пределах 20 (устно и письменно) без перехода через десяток;</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rPr>
        <w:t>называть и различать компоненты действий сложения (слагаемые, сумма) и вычитания (уменьшаемое, вычитаемое,</w:t>
      </w:r>
      <w:r w:rsidRPr="00971A98">
        <w:rPr>
          <w:color w:val="000000" w:themeColor="text1"/>
          <w:spacing w:val="1"/>
        </w:rPr>
        <w:t xml:space="preserve"> </w:t>
      </w:r>
      <w:r w:rsidRPr="00971A98">
        <w:rPr>
          <w:color w:val="000000" w:themeColor="text1"/>
        </w:rPr>
        <w:t>разность);</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rPr>
        <w:t>решать</w:t>
      </w:r>
      <w:r w:rsidRPr="00971A98">
        <w:rPr>
          <w:color w:val="000000" w:themeColor="text1"/>
          <w:spacing w:val="-16"/>
        </w:rPr>
        <w:t xml:space="preserve"> </w:t>
      </w:r>
      <w:r w:rsidRPr="00971A98">
        <w:rPr>
          <w:color w:val="000000" w:themeColor="text1"/>
        </w:rPr>
        <w:t>текстовые</w:t>
      </w:r>
      <w:r w:rsidRPr="00971A98">
        <w:rPr>
          <w:color w:val="000000" w:themeColor="text1"/>
          <w:spacing w:val="-15"/>
        </w:rPr>
        <w:t xml:space="preserve"> </w:t>
      </w:r>
      <w:r w:rsidRPr="00971A98">
        <w:rPr>
          <w:color w:val="000000" w:themeColor="text1"/>
        </w:rPr>
        <w:t>задачи</w:t>
      </w:r>
      <w:r w:rsidRPr="00971A98">
        <w:rPr>
          <w:color w:val="000000" w:themeColor="text1"/>
          <w:spacing w:val="-15"/>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одно</w:t>
      </w:r>
      <w:r w:rsidRPr="00971A98">
        <w:rPr>
          <w:color w:val="000000" w:themeColor="text1"/>
          <w:spacing w:val="-15"/>
        </w:rPr>
        <w:t xml:space="preserve"> </w:t>
      </w:r>
      <w:r w:rsidRPr="00971A98">
        <w:rPr>
          <w:color w:val="000000" w:themeColor="text1"/>
        </w:rPr>
        <w:t>действие</w:t>
      </w:r>
      <w:r w:rsidRPr="00971A98">
        <w:rPr>
          <w:color w:val="000000" w:themeColor="text1"/>
          <w:spacing w:val="-15"/>
        </w:rPr>
        <w:t xml:space="preserve"> </w:t>
      </w:r>
      <w:r w:rsidRPr="00971A98">
        <w:rPr>
          <w:color w:val="000000" w:themeColor="text1"/>
        </w:rPr>
        <w:t>на</w:t>
      </w:r>
      <w:r w:rsidRPr="00971A98">
        <w:rPr>
          <w:color w:val="000000" w:themeColor="text1"/>
          <w:spacing w:val="-15"/>
        </w:rPr>
        <w:t xml:space="preserve"> </w:t>
      </w:r>
      <w:r w:rsidRPr="00971A98">
        <w:rPr>
          <w:color w:val="000000" w:themeColor="text1"/>
        </w:rPr>
        <w:t>сложение</w:t>
      </w:r>
      <w:r w:rsidRPr="00971A98">
        <w:rPr>
          <w:color w:val="000000" w:themeColor="text1"/>
          <w:spacing w:val="-15"/>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вычитание:</w:t>
      </w:r>
      <w:r w:rsidRPr="00971A98">
        <w:rPr>
          <w:color w:val="000000" w:themeColor="text1"/>
          <w:spacing w:val="4"/>
        </w:rPr>
        <w:t xml:space="preserve"> </w:t>
      </w:r>
      <w:r w:rsidRPr="00971A98">
        <w:rPr>
          <w:color w:val="000000" w:themeColor="text1"/>
        </w:rPr>
        <w:t>выделять</w:t>
      </w:r>
      <w:r w:rsidRPr="00971A98">
        <w:rPr>
          <w:color w:val="000000" w:themeColor="text1"/>
          <w:spacing w:val="5"/>
        </w:rPr>
        <w:t xml:space="preserve"> </w:t>
      </w:r>
      <w:r w:rsidRPr="00971A98">
        <w:rPr>
          <w:color w:val="000000" w:themeColor="text1"/>
        </w:rPr>
        <w:t>условие</w:t>
      </w:r>
      <w:r w:rsidRPr="00971A98">
        <w:rPr>
          <w:color w:val="000000" w:themeColor="text1"/>
          <w:spacing w:val="5"/>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требование</w:t>
      </w:r>
      <w:r w:rsidRPr="00971A98">
        <w:rPr>
          <w:color w:val="000000" w:themeColor="text1"/>
          <w:spacing w:val="5"/>
        </w:rPr>
        <w:t xml:space="preserve"> </w:t>
      </w:r>
      <w:r w:rsidRPr="00971A98">
        <w:rPr>
          <w:color w:val="000000" w:themeColor="text1"/>
        </w:rPr>
        <w:t>(вопрос);</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Pr>
          <w:color w:val="000000" w:themeColor="text1"/>
        </w:rPr>
        <w:t>с</w:t>
      </w:r>
      <w:r w:rsidRPr="00971A98">
        <w:rPr>
          <w:color w:val="000000" w:themeColor="text1"/>
        </w:rPr>
        <w:t>равнивать</w:t>
      </w:r>
      <w:r w:rsidRPr="00971A98">
        <w:rPr>
          <w:color w:val="000000" w:themeColor="text1"/>
          <w:spacing w:val="-14"/>
        </w:rPr>
        <w:t xml:space="preserve"> </w:t>
      </w:r>
      <w:r w:rsidRPr="00971A98">
        <w:rPr>
          <w:color w:val="000000" w:themeColor="text1"/>
        </w:rPr>
        <w:t>объекты</w:t>
      </w:r>
      <w:r w:rsidRPr="00971A98">
        <w:rPr>
          <w:color w:val="000000" w:themeColor="text1"/>
          <w:spacing w:val="-13"/>
        </w:rPr>
        <w:t xml:space="preserve"> </w:t>
      </w:r>
      <w:r w:rsidRPr="00971A98">
        <w:rPr>
          <w:color w:val="000000" w:themeColor="text1"/>
        </w:rPr>
        <w:t>по</w:t>
      </w:r>
      <w:r w:rsidRPr="00971A98">
        <w:rPr>
          <w:color w:val="000000" w:themeColor="text1"/>
          <w:spacing w:val="-13"/>
        </w:rPr>
        <w:t xml:space="preserve"> </w:t>
      </w:r>
      <w:r w:rsidRPr="00971A98">
        <w:rPr>
          <w:color w:val="000000" w:themeColor="text1"/>
        </w:rPr>
        <w:t>длине,</w:t>
      </w:r>
      <w:r w:rsidRPr="00971A98">
        <w:rPr>
          <w:color w:val="000000" w:themeColor="text1"/>
          <w:spacing w:val="-13"/>
        </w:rPr>
        <w:t xml:space="preserve"> </w:t>
      </w:r>
      <w:r w:rsidRPr="00971A98">
        <w:rPr>
          <w:color w:val="000000" w:themeColor="text1"/>
        </w:rPr>
        <w:t>устанавливая</w:t>
      </w:r>
      <w:r w:rsidRPr="00971A98">
        <w:rPr>
          <w:color w:val="000000" w:themeColor="text1"/>
          <w:spacing w:val="-13"/>
        </w:rPr>
        <w:t xml:space="preserve"> </w:t>
      </w:r>
      <w:r w:rsidRPr="00971A98">
        <w:rPr>
          <w:color w:val="000000" w:themeColor="text1"/>
        </w:rPr>
        <w:t>между</w:t>
      </w:r>
      <w:r w:rsidRPr="00971A98">
        <w:rPr>
          <w:color w:val="000000" w:themeColor="text1"/>
          <w:spacing w:val="-13"/>
        </w:rPr>
        <w:t xml:space="preserve"> </w:t>
      </w:r>
      <w:r w:rsidRPr="00971A98">
        <w:rPr>
          <w:color w:val="000000" w:themeColor="text1"/>
        </w:rPr>
        <w:t>ними</w:t>
      </w:r>
      <w:r w:rsidRPr="00971A98">
        <w:rPr>
          <w:color w:val="000000" w:themeColor="text1"/>
          <w:spacing w:val="-13"/>
        </w:rPr>
        <w:t xml:space="preserve"> </w:t>
      </w:r>
      <w:r w:rsidRPr="00971A98">
        <w:rPr>
          <w:color w:val="000000" w:themeColor="text1"/>
        </w:rPr>
        <w:t>соотношение длиннее/короче</w:t>
      </w:r>
      <w:r w:rsidRPr="00971A98">
        <w:rPr>
          <w:color w:val="000000" w:themeColor="text1"/>
          <w:spacing w:val="1"/>
        </w:rPr>
        <w:t xml:space="preserve"> </w:t>
      </w:r>
      <w:r w:rsidRPr="00971A98">
        <w:rPr>
          <w:color w:val="000000" w:themeColor="text1"/>
        </w:rPr>
        <w:t>(выше/ниже,</w:t>
      </w:r>
      <w:r w:rsidRPr="00971A98">
        <w:rPr>
          <w:color w:val="000000" w:themeColor="text1"/>
          <w:spacing w:val="1"/>
        </w:rPr>
        <w:t xml:space="preserve"> </w:t>
      </w:r>
      <w:r w:rsidRPr="00971A98">
        <w:rPr>
          <w:color w:val="000000" w:themeColor="text1"/>
        </w:rPr>
        <w:t>шире/уже);</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rPr>
        <w:t>знать</w:t>
      </w:r>
      <w:r w:rsidRPr="00971A98">
        <w:rPr>
          <w:color w:val="000000" w:themeColor="text1"/>
          <w:spacing w:val="-15"/>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использовать</w:t>
      </w:r>
      <w:r w:rsidRPr="00971A98">
        <w:rPr>
          <w:color w:val="000000" w:themeColor="text1"/>
          <w:spacing w:val="-15"/>
        </w:rPr>
        <w:t xml:space="preserve"> </w:t>
      </w:r>
      <w:r w:rsidRPr="00971A98">
        <w:rPr>
          <w:color w:val="000000" w:themeColor="text1"/>
        </w:rPr>
        <w:t>единицу</w:t>
      </w:r>
      <w:r w:rsidRPr="00971A98">
        <w:rPr>
          <w:color w:val="000000" w:themeColor="text1"/>
          <w:spacing w:val="-15"/>
        </w:rPr>
        <w:t xml:space="preserve"> </w:t>
      </w:r>
      <w:r w:rsidRPr="00971A98">
        <w:rPr>
          <w:color w:val="000000" w:themeColor="text1"/>
        </w:rPr>
        <w:t>длины</w:t>
      </w:r>
      <w:r w:rsidRPr="00971A98">
        <w:rPr>
          <w:color w:val="000000" w:themeColor="text1"/>
          <w:spacing w:val="-15"/>
        </w:rPr>
        <w:t xml:space="preserve"> </w:t>
      </w:r>
      <w:r w:rsidRPr="00971A98">
        <w:rPr>
          <w:color w:val="000000" w:themeColor="text1"/>
        </w:rPr>
        <w:t>—</w:t>
      </w:r>
      <w:r w:rsidRPr="00971A98">
        <w:rPr>
          <w:color w:val="000000" w:themeColor="text1"/>
          <w:spacing w:val="-15"/>
        </w:rPr>
        <w:t xml:space="preserve"> </w:t>
      </w:r>
      <w:r w:rsidRPr="00971A98">
        <w:rPr>
          <w:color w:val="000000" w:themeColor="text1"/>
        </w:rPr>
        <w:t>сантиметр;</w:t>
      </w:r>
      <w:r w:rsidRPr="00971A98">
        <w:rPr>
          <w:color w:val="000000" w:themeColor="text1"/>
          <w:spacing w:val="-15"/>
        </w:rPr>
        <w:t xml:space="preserve"> </w:t>
      </w:r>
      <w:r w:rsidRPr="00971A98">
        <w:rPr>
          <w:color w:val="000000" w:themeColor="text1"/>
        </w:rPr>
        <w:t>измерять</w:t>
      </w:r>
      <w:r w:rsidRPr="00971A98">
        <w:rPr>
          <w:color w:val="000000" w:themeColor="text1"/>
          <w:spacing w:val="-62"/>
        </w:rPr>
        <w:t xml:space="preserve"> </w:t>
      </w:r>
      <w:r w:rsidRPr="00971A98">
        <w:rPr>
          <w:color w:val="000000" w:themeColor="text1"/>
        </w:rPr>
        <w:t>длину</w:t>
      </w:r>
      <w:r w:rsidRPr="00971A98">
        <w:rPr>
          <w:color w:val="000000" w:themeColor="text1"/>
          <w:spacing w:val="5"/>
        </w:rPr>
        <w:t xml:space="preserve"> </w:t>
      </w:r>
      <w:r w:rsidRPr="00971A98">
        <w:rPr>
          <w:color w:val="000000" w:themeColor="text1"/>
        </w:rPr>
        <w:t>отрезка,</w:t>
      </w:r>
      <w:r w:rsidRPr="00971A98">
        <w:rPr>
          <w:color w:val="000000" w:themeColor="text1"/>
          <w:spacing w:val="5"/>
        </w:rPr>
        <w:t xml:space="preserve"> </w:t>
      </w:r>
      <w:r w:rsidRPr="00971A98">
        <w:rPr>
          <w:color w:val="000000" w:themeColor="text1"/>
        </w:rPr>
        <w:t>чертить</w:t>
      </w:r>
      <w:r w:rsidRPr="00971A98">
        <w:rPr>
          <w:color w:val="000000" w:themeColor="text1"/>
          <w:spacing w:val="5"/>
        </w:rPr>
        <w:t xml:space="preserve"> </w:t>
      </w:r>
      <w:r w:rsidRPr="00971A98">
        <w:rPr>
          <w:color w:val="000000" w:themeColor="text1"/>
        </w:rPr>
        <w:t>отрезок</w:t>
      </w:r>
      <w:r w:rsidRPr="00971A98">
        <w:rPr>
          <w:color w:val="000000" w:themeColor="text1"/>
          <w:spacing w:val="5"/>
        </w:rPr>
        <w:t xml:space="preserve"> </w:t>
      </w:r>
      <w:r w:rsidRPr="00971A98">
        <w:rPr>
          <w:color w:val="000000" w:themeColor="text1"/>
        </w:rPr>
        <w:t>заданной</w:t>
      </w:r>
      <w:r w:rsidRPr="00971A98">
        <w:rPr>
          <w:color w:val="000000" w:themeColor="text1"/>
          <w:spacing w:val="5"/>
        </w:rPr>
        <w:t xml:space="preserve"> </w:t>
      </w:r>
      <w:r w:rsidRPr="00971A98">
        <w:rPr>
          <w:color w:val="000000" w:themeColor="text1"/>
        </w:rPr>
        <w:t>длины</w:t>
      </w:r>
      <w:r w:rsidRPr="00971A98">
        <w:rPr>
          <w:color w:val="000000" w:themeColor="text1"/>
          <w:spacing w:val="6"/>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см);</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rPr>
        <w:t>различать</w:t>
      </w:r>
      <w:r w:rsidRPr="00971A98">
        <w:rPr>
          <w:color w:val="000000" w:themeColor="text1"/>
          <w:spacing w:val="9"/>
        </w:rPr>
        <w:t xml:space="preserve"> </w:t>
      </w:r>
      <w:r w:rsidRPr="00971A98">
        <w:rPr>
          <w:color w:val="000000" w:themeColor="text1"/>
        </w:rPr>
        <w:t>число</w:t>
      </w:r>
      <w:r w:rsidRPr="00971A98">
        <w:rPr>
          <w:color w:val="000000" w:themeColor="text1"/>
          <w:spacing w:val="9"/>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цифру;</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w w:val="95"/>
        </w:rPr>
      </w:pPr>
      <w:r w:rsidRPr="00971A98">
        <w:rPr>
          <w:color w:val="000000" w:themeColor="text1"/>
        </w:rPr>
        <w:t>распознавать геометрические фигуры: круг, треугольник,</w:t>
      </w:r>
      <w:r w:rsidRPr="00971A98">
        <w:rPr>
          <w:color w:val="000000" w:themeColor="text1"/>
          <w:spacing w:val="1"/>
        </w:rPr>
        <w:t xml:space="preserve"> </w:t>
      </w:r>
      <w:r w:rsidRPr="00971A98">
        <w:rPr>
          <w:color w:val="000000" w:themeColor="text1"/>
        </w:rPr>
        <w:t>прямоугольник</w:t>
      </w:r>
      <w:r w:rsidRPr="00971A98">
        <w:rPr>
          <w:color w:val="000000" w:themeColor="text1"/>
          <w:spacing w:val="8"/>
        </w:rPr>
        <w:t xml:space="preserve"> </w:t>
      </w:r>
      <w:r w:rsidRPr="00971A98">
        <w:rPr>
          <w:color w:val="000000" w:themeColor="text1"/>
        </w:rPr>
        <w:t>(квадрат),</w:t>
      </w:r>
      <w:r w:rsidRPr="00971A98">
        <w:rPr>
          <w:color w:val="000000" w:themeColor="text1"/>
          <w:spacing w:val="8"/>
        </w:rPr>
        <w:t xml:space="preserve"> </w:t>
      </w:r>
      <w:r w:rsidRPr="00971A98">
        <w:rPr>
          <w:color w:val="000000" w:themeColor="text1"/>
        </w:rPr>
        <w:t>отрезок;</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w w:val="95"/>
        </w:rPr>
        <w:t>устанавливать между объектами соотношения: слева/справа,</w:t>
      </w:r>
      <w:r w:rsidRPr="00971A98">
        <w:rPr>
          <w:color w:val="000000" w:themeColor="text1"/>
          <w:spacing w:val="1"/>
          <w:w w:val="95"/>
        </w:rPr>
        <w:t xml:space="preserve"> </w:t>
      </w:r>
      <w:r w:rsidRPr="00971A98">
        <w:rPr>
          <w:color w:val="000000" w:themeColor="text1"/>
        </w:rPr>
        <w:t>дальше/ближе,</w:t>
      </w:r>
      <w:r w:rsidRPr="00971A98">
        <w:rPr>
          <w:color w:val="000000" w:themeColor="text1"/>
          <w:spacing w:val="4"/>
        </w:rPr>
        <w:t xml:space="preserve"> </w:t>
      </w:r>
      <w:r w:rsidRPr="00971A98">
        <w:rPr>
          <w:color w:val="000000" w:themeColor="text1"/>
        </w:rPr>
        <w:t>между,</w:t>
      </w:r>
      <w:r w:rsidRPr="00971A98">
        <w:rPr>
          <w:color w:val="000000" w:themeColor="text1"/>
          <w:spacing w:val="5"/>
        </w:rPr>
        <w:t xml:space="preserve"> </w:t>
      </w:r>
      <w:r w:rsidRPr="00971A98">
        <w:rPr>
          <w:color w:val="000000" w:themeColor="text1"/>
        </w:rPr>
        <w:t>перед/за,</w:t>
      </w:r>
      <w:r w:rsidRPr="00971A98">
        <w:rPr>
          <w:color w:val="000000" w:themeColor="text1"/>
          <w:spacing w:val="5"/>
        </w:rPr>
        <w:t xml:space="preserve"> </w:t>
      </w:r>
      <w:r w:rsidRPr="00971A98">
        <w:rPr>
          <w:color w:val="000000" w:themeColor="text1"/>
        </w:rPr>
        <w:t>над/под;</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w w:val="95"/>
        </w:rPr>
        <w:t>распознавать верные (истинные) и неверные (ложные) утверждения</w:t>
      </w:r>
      <w:r w:rsidRPr="00971A98">
        <w:rPr>
          <w:color w:val="000000" w:themeColor="text1"/>
          <w:spacing w:val="21"/>
          <w:w w:val="95"/>
        </w:rPr>
        <w:t xml:space="preserve"> </w:t>
      </w:r>
      <w:r w:rsidRPr="00971A98">
        <w:rPr>
          <w:color w:val="000000" w:themeColor="text1"/>
          <w:w w:val="95"/>
        </w:rPr>
        <w:t>относительно</w:t>
      </w:r>
      <w:r w:rsidRPr="00971A98">
        <w:rPr>
          <w:color w:val="000000" w:themeColor="text1"/>
          <w:spacing w:val="21"/>
          <w:w w:val="95"/>
        </w:rPr>
        <w:t xml:space="preserve"> </w:t>
      </w:r>
      <w:r w:rsidRPr="00971A98">
        <w:rPr>
          <w:color w:val="000000" w:themeColor="text1"/>
          <w:w w:val="95"/>
        </w:rPr>
        <w:t>заданного</w:t>
      </w:r>
      <w:r w:rsidRPr="00971A98">
        <w:rPr>
          <w:color w:val="000000" w:themeColor="text1"/>
          <w:spacing w:val="22"/>
          <w:w w:val="95"/>
        </w:rPr>
        <w:t xml:space="preserve"> </w:t>
      </w:r>
      <w:r w:rsidRPr="00971A98">
        <w:rPr>
          <w:color w:val="000000" w:themeColor="text1"/>
          <w:w w:val="95"/>
        </w:rPr>
        <w:t>набора</w:t>
      </w:r>
      <w:r w:rsidRPr="00971A98">
        <w:rPr>
          <w:color w:val="000000" w:themeColor="text1"/>
          <w:spacing w:val="21"/>
          <w:w w:val="95"/>
        </w:rPr>
        <w:t xml:space="preserve"> </w:t>
      </w:r>
      <w:r w:rsidRPr="00971A98">
        <w:rPr>
          <w:color w:val="000000" w:themeColor="text1"/>
          <w:w w:val="95"/>
        </w:rPr>
        <w:t>объектов/предметов;</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rPr>
        <w:t>группировать объекты по заданному признаку; находить и</w:t>
      </w:r>
      <w:r w:rsidRPr="00971A98">
        <w:rPr>
          <w:color w:val="000000" w:themeColor="text1"/>
          <w:spacing w:val="1"/>
        </w:rPr>
        <w:t xml:space="preserve"> </w:t>
      </w:r>
      <w:r w:rsidRPr="00971A98">
        <w:rPr>
          <w:color w:val="000000" w:themeColor="text1"/>
        </w:rPr>
        <w:t>называть закономерности в ряду объектов повседневной</w:t>
      </w:r>
      <w:r w:rsidRPr="00971A98">
        <w:rPr>
          <w:color w:val="000000" w:themeColor="text1"/>
          <w:spacing w:val="1"/>
        </w:rPr>
        <w:t xml:space="preserve"> </w:t>
      </w:r>
      <w:r w:rsidRPr="00971A98">
        <w:rPr>
          <w:color w:val="000000" w:themeColor="text1"/>
        </w:rPr>
        <w:t>жизни;</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rPr>
        <w:lastRenderedPageBreak/>
        <w:t>различать строки и столбцы таблицы, вносить данное в таблицу,</w:t>
      </w:r>
      <w:r w:rsidRPr="00971A98">
        <w:rPr>
          <w:color w:val="000000" w:themeColor="text1"/>
          <w:spacing w:val="5"/>
        </w:rPr>
        <w:t xml:space="preserve"> </w:t>
      </w:r>
      <w:r w:rsidRPr="00971A98">
        <w:rPr>
          <w:color w:val="000000" w:themeColor="text1"/>
        </w:rPr>
        <w:t>извлекать</w:t>
      </w:r>
      <w:r w:rsidRPr="00971A98">
        <w:rPr>
          <w:color w:val="000000" w:themeColor="text1"/>
          <w:spacing w:val="6"/>
        </w:rPr>
        <w:t xml:space="preserve"> </w:t>
      </w:r>
      <w:r w:rsidRPr="00971A98">
        <w:rPr>
          <w:color w:val="000000" w:themeColor="text1"/>
        </w:rPr>
        <w:t>данное/данные</w:t>
      </w:r>
      <w:r w:rsidRPr="00971A98">
        <w:rPr>
          <w:color w:val="000000" w:themeColor="text1"/>
          <w:spacing w:val="5"/>
        </w:rPr>
        <w:t xml:space="preserve"> </w:t>
      </w:r>
      <w:r w:rsidRPr="00971A98">
        <w:rPr>
          <w:color w:val="000000" w:themeColor="text1"/>
        </w:rPr>
        <w:t>из</w:t>
      </w:r>
      <w:r w:rsidRPr="00971A98">
        <w:rPr>
          <w:color w:val="000000" w:themeColor="text1"/>
          <w:spacing w:val="6"/>
        </w:rPr>
        <w:t xml:space="preserve"> </w:t>
      </w:r>
      <w:r w:rsidRPr="00971A98">
        <w:rPr>
          <w:color w:val="000000" w:themeColor="text1"/>
        </w:rPr>
        <w:t>таблицы;</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rPr>
        <w:t>сравнивать</w:t>
      </w:r>
      <w:r w:rsidRPr="00971A98">
        <w:rPr>
          <w:color w:val="000000" w:themeColor="text1"/>
          <w:spacing w:val="-5"/>
        </w:rPr>
        <w:t xml:space="preserve"> </w:t>
      </w:r>
      <w:r w:rsidRPr="00971A98">
        <w:rPr>
          <w:color w:val="000000" w:themeColor="text1"/>
        </w:rPr>
        <w:t>два</w:t>
      </w:r>
      <w:r w:rsidRPr="00971A98">
        <w:rPr>
          <w:color w:val="000000" w:themeColor="text1"/>
          <w:spacing w:val="-5"/>
        </w:rPr>
        <w:t xml:space="preserve"> </w:t>
      </w:r>
      <w:r w:rsidRPr="00971A98">
        <w:rPr>
          <w:color w:val="000000" w:themeColor="text1"/>
        </w:rPr>
        <w:t>объекта</w:t>
      </w:r>
      <w:r w:rsidRPr="00971A98">
        <w:rPr>
          <w:color w:val="000000" w:themeColor="text1"/>
          <w:spacing w:val="-4"/>
        </w:rPr>
        <w:t xml:space="preserve"> </w:t>
      </w:r>
      <w:r w:rsidRPr="00971A98">
        <w:rPr>
          <w:color w:val="000000" w:themeColor="text1"/>
        </w:rPr>
        <w:t>(числа,</w:t>
      </w:r>
      <w:r w:rsidRPr="00971A98">
        <w:rPr>
          <w:color w:val="000000" w:themeColor="text1"/>
          <w:spacing w:val="-5"/>
        </w:rPr>
        <w:t xml:space="preserve"> </w:t>
      </w:r>
      <w:r w:rsidRPr="00971A98">
        <w:rPr>
          <w:color w:val="000000" w:themeColor="text1"/>
        </w:rPr>
        <w:t>геометрические</w:t>
      </w:r>
      <w:r w:rsidRPr="00971A98">
        <w:rPr>
          <w:color w:val="000000" w:themeColor="text1"/>
          <w:spacing w:val="-5"/>
        </w:rPr>
        <w:t xml:space="preserve"> </w:t>
      </w:r>
      <w:r w:rsidRPr="00971A98">
        <w:rPr>
          <w:color w:val="000000" w:themeColor="text1"/>
        </w:rPr>
        <w:t>фигуры);</w:t>
      </w:r>
    </w:p>
    <w:p w:rsidR="002938F1" w:rsidRPr="00971A98" w:rsidRDefault="002938F1" w:rsidP="00C8794A">
      <w:pPr>
        <w:pStyle w:val="aff"/>
        <w:widowControl w:val="0"/>
        <w:numPr>
          <w:ilvl w:val="0"/>
          <w:numId w:val="62"/>
        </w:numPr>
        <w:tabs>
          <w:tab w:val="left" w:pos="709"/>
        </w:tabs>
        <w:autoSpaceDE w:val="0"/>
        <w:autoSpaceDN w:val="0"/>
        <w:spacing w:after="0"/>
        <w:ind w:left="0" w:firstLine="567"/>
        <w:jc w:val="both"/>
        <w:rPr>
          <w:color w:val="000000" w:themeColor="text1"/>
        </w:rPr>
      </w:pPr>
      <w:r w:rsidRPr="00971A98">
        <w:rPr>
          <w:color w:val="000000" w:themeColor="text1"/>
        </w:rPr>
        <w:t>распределять объекты на две группы по заданному основанию.</w:t>
      </w:r>
    </w:p>
    <w:p w:rsidR="002938F1" w:rsidRPr="00971A98" w:rsidRDefault="002938F1" w:rsidP="00B4400E">
      <w:pPr>
        <w:pStyle w:val="aff"/>
        <w:tabs>
          <w:tab w:val="left" w:pos="709"/>
        </w:tabs>
        <w:spacing w:before="8"/>
        <w:ind w:firstLine="567"/>
        <w:jc w:val="both"/>
        <w:rPr>
          <w:color w:val="000000" w:themeColor="text1"/>
        </w:rPr>
      </w:pPr>
    </w:p>
    <w:p w:rsidR="002938F1" w:rsidRPr="00971A98" w:rsidRDefault="002938F1" w:rsidP="00B4400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К</w:t>
      </w:r>
      <w:r w:rsidRPr="00971A98">
        <w:rPr>
          <w:rFonts w:ascii="Times New Roman" w:hAnsi="Times New Roman" w:cs="Times New Roman"/>
          <w:color w:val="000000" w:themeColor="text1"/>
          <w:spacing w:val="3"/>
          <w:sz w:val="20"/>
          <w:szCs w:val="20"/>
        </w:rPr>
        <w:t xml:space="preserve"> </w:t>
      </w:r>
      <w:r w:rsidRPr="00971A98">
        <w:rPr>
          <w:rFonts w:ascii="Times New Roman" w:hAnsi="Times New Roman" w:cs="Times New Roman"/>
          <w:color w:val="000000" w:themeColor="text1"/>
          <w:sz w:val="20"/>
          <w:szCs w:val="20"/>
        </w:rPr>
        <w:t>концу</w:t>
      </w:r>
      <w:r w:rsidRPr="00971A98">
        <w:rPr>
          <w:rFonts w:ascii="Times New Roman" w:hAnsi="Times New Roman" w:cs="Times New Roman"/>
          <w:color w:val="000000" w:themeColor="text1"/>
          <w:spacing w:val="3"/>
          <w:sz w:val="20"/>
          <w:szCs w:val="20"/>
        </w:rPr>
        <w:t xml:space="preserve"> </w:t>
      </w:r>
      <w:r w:rsidRPr="00971A98">
        <w:rPr>
          <w:rFonts w:ascii="Times New Roman" w:hAnsi="Times New Roman" w:cs="Times New Roman"/>
          <w:color w:val="000000" w:themeColor="text1"/>
          <w:sz w:val="20"/>
          <w:szCs w:val="20"/>
        </w:rPr>
        <w:t>обучения</w:t>
      </w:r>
      <w:r w:rsidRPr="00971A98">
        <w:rPr>
          <w:rFonts w:ascii="Times New Roman" w:hAnsi="Times New Roman" w:cs="Times New Roman"/>
          <w:color w:val="000000" w:themeColor="text1"/>
          <w:spacing w:val="4"/>
          <w:sz w:val="20"/>
          <w:szCs w:val="20"/>
        </w:rPr>
        <w:t xml:space="preserve"> </w:t>
      </w:r>
      <w:r w:rsidRPr="00971A98">
        <w:rPr>
          <w:rFonts w:ascii="Times New Roman" w:hAnsi="Times New Roman" w:cs="Times New Roman"/>
          <w:color w:val="000000" w:themeColor="text1"/>
          <w:sz w:val="20"/>
          <w:szCs w:val="20"/>
        </w:rPr>
        <w:t>во</w:t>
      </w:r>
      <w:r w:rsidRPr="00971A98">
        <w:rPr>
          <w:rFonts w:ascii="Times New Roman" w:hAnsi="Times New Roman" w:cs="Times New Roman"/>
          <w:color w:val="000000" w:themeColor="text1"/>
          <w:spacing w:val="4"/>
          <w:sz w:val="20"/>
          <w:szCs w:val="20"/>
        </w:rPr>
        <w:t xml:space="preserve"> </w:t>
      </w:r>
      <w:r w:rsidRPr="00971A98">
        <w:rPr>
          <w:rFonts w:ascii="Times New Roman" w:hAnsi="Times New Roman" w:cs="Times New Roman"/>
          <w:b/>
          <w:color w:val="000000" w:themeColor="text1"/>
          <w:sz w:val="20"/>
          <w:szCs w:val="20"/>
        </w:rPr>
        <w:t>втором</w:t>
      </w:r>
      <w:r w:rsidRPr="00971A98">
        <w:rPr>
          <w:rFonts w:ascii="Times New Roman" w:hAnsi="Times New Roman" w:cs="Times New Roman"/>
          <w:b/>
          <w:color w:val="000000" w:themeColor="text1"/>
          <w:spacing w:val="18"/>
          <w:sz w:val="20"/>
          <w:szCs w:val="20"/>
        </w:rPr>
        <w:t xml:space="preserve"> </w:t>
      </w:r>
      <w:r w:rsidRPr="00971A98">
        <w:rPr>
          <w:rFonts w:ascii="Times New Roman" w:hAnsi="Times New Roman" w:cs="Times New Roman"/>
          <w:b/>
          <w:color w:val="000000" w:themeColor="text1"/>
          <w:sz w:val="20"/>
          <w:szCs w:val="20"/>
        </w:rPr>
        <w:t>классе</w:t>
      </w:r>
      <w:r w:rsidRPr="00971A98">
        <w:rPr>
          <w:rFonts w:ascii="Times New Roman" w:hAnsi="Times New Roman" w:cs="Times New Roman"/>
          <w:b/>
          <w:color w:val="000000" w:themeColor="text1"/>
          <w:spacing w:val="17"/>
          <w:sz w:val="20"/>
          <w:szCs w:val="20"/>
        </w:rPr>
        <w:t xml:space="preserve"> </w:t>
      </w:r>
      <w:r w:rsidRPr="00971A98">
        <w:rPr>
          <w:rFonts w:ascii="Times New Roman" w:hAnsi="Times New Roman" w:cs="Times New Roman"/>
          <w:color w:val="000000" w:themeColor="text1"/>
          <w:sz w:val="20"/>
          <w:szCs w:val="20"/>
        </w:rPr>
        <w:t>обучающийся</w:t>
      </w:r>
      <w:r w:rsidRPr="00971A98">
        <w:rPr>
          <w:rFonts w:ascii="Times New Roman" w:hAnsi="Times New Roman" w:cs="Times New Roman"/>
          <w:color w:val="000000" w:themeColor="text1"/>
          <w:spacing w:val="3"/>
          <w:sz w:val="20"/>
          <w:szCs w:val="20"/>
        </w:rPr>
        <w:t xml:space="preserve"> </w:t>
      </w:r>
      <w:r w:rsidRPr="00971A98">
        <w:rPr>
          <w:rFonts w:ascii="Times New Roman" w:hAnsi="Times New Roman" w:cs="Times New Roman"/>
          <w:color w:val="000000" w:themeColor="text1"/>
          <w:sz w:val="20"/>
          <w:szCs w:val="20"/>
        </w:rPr>
        <w:t>научится:</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w w:val="95"/>
        </w:rPr>
        <w:t>читать, записывать, сравнивать, упорядочивать числа в пре</w:t>
      </w:r>
      <w:r w:rsidRPr="00971A98">
        <w:rPr>
          <w:color w:val="000000" w:themeColor="text1"/>
        </w:rPr>
        <w:t>делах</w:t>
      </w:r>
      <w:r w:rsidRPr="00971A98">
        <w:rPr>
          <w:color w:val="000000" w:themeColor="text1"/>
          <w:spacing w:val="8"/>
        </w:rPr>
        <w:t xml:space="preserve"> </w:t>
      </w:r>
      <w:r w:rsidRPr="00971A98">
        <w:rPr>
          <w:color w:val="000000" w:themeColor="text1"/>
        </w:rPr>
        <w:t>100;</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w w:val="95"/>
        </w:rPr>
        <w:t>находить число большее/меньшее данного числа на заданное</w:t>
      </w:r>
      <w:r w:rsidRPr="00971A98">
        <w:rPr>
          <w:color w:val="000000" w:themeColor="text1"/>
          <w:spacing w:val="1"/>
          <w:w w:val="95"/>
        </w:rPr>
        <w:t xml:space="preserve"> </w:t>
      </w:r>
      <w:r w:rsidRPr="00971A98">
        <w:rPr>
          <w:color w:val="000000" w:themeColor="text1"/>
        </w:rPr>
        <w:t>число (в пределах 100); большее данного числа в заданное</w:t>
      </w:r>
      <w:r w:rsidRPr="00971A98">
        <w:rPr>
          <w:color w:val="000000" w:themeColor="text1"/>
          <w:spacing w:val="1"/>
        </w:rPr>
        <w:t xml:space="preserve"> </w:t>
      </w:r>
      <w:r w:rsidRPr="00971A98">
        <w:rPr>
          <w:color w:val="000000" w:themeColor="text1"/>
        </w:rPr>
        <w:t>число</w:t>
      </w:r>
      <w:r w:rsidRPr="00971A98">
        <w:rPr>
          <w:color w:val="000000" w:themeColor="text1"/>
          <w:spacing w:val="8"/>
        </w:rPr>
        <w:t xml:space="preserve"> </w:t>
      </w:r>
      <w:r w:rsidRPr="00971A98">
        <w:rPr>
          <w:color w:val="000000" w:themeColor="text1"/>
        </w:rPr>
        <w:t>раз</w:t>
      </w:r>
      <w:r w:rsidRPr="00971A98">
        <w:rPr>
          <w:color w:val="000000" w:themeColor="text1"/>
          <w:spacing w:val="8"/>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пределах</w:t>
      </w:r>
      <w:r w:rsidRPr="00971A98">
        <w:rPr>
          <w:color w:val="000000" w:themeColor="text1"/>
          <w:spacing w:val="8"/>
        </w:rPr>
        <w:t xml:space="preserve"> </w:t>
      </w:r>
      <w:r w:rsidRPr="00971A98">
        <w:rPr>
          <w:color w:val="000000" w:themeColor="text1"/>
        </w:rPr>
        <w:t>20);</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устанавливать и соблюдать порядок при вычислении значения числового выражения (со скобками/без скобок), содержащего</w:t>
      </w:r>
      <w:r w:rsidRPr="00971A98">
        <w:rPr>
          <w:color w:val="000000" w:themeColor="text1"/>
          <w:spacing w:val="1"/>
        </w:rPr>
        <w:t xml:space="preserve"> </w:t>
      </w:r>
      <w:r w:rsidRPr="00971A98">
        <w:rPr>
          <w:color w:val="000000" w:themeColor="text1"/>
        </w:rPr>
        <w:t>действия</w:t>
      </w:r>
      <w:r w:rsidRPr="00971A98">
        <w:rPr>
          <w:color w:val="000000" w:themeColor="text1"/>
          <w:spacing w:val="2"/>
        </w:rPr>
        <w:t xml:space="preserve"> </w:t>
      </w:r>
      <w:r w:rsidRPr="00971A98">
        <w:rPr>
          <w:color w:val="000000" w:themeColor="text1"/>
        </w:rPr>
        <w:t>сложения</w:t>
      </w:r>
      <w:r w:rsidRPr="00971A98">
        <w:rPr>
          <w:color w:val="000000" w:themeColor="text1"/>
          <w:spacing w:val="1"/>
        </w:rPr>
        <w:t xml:space="preserve"> </w:t>
      </w:r>
      <w:r w:rsidRPr="00971A98">
        <w:rPr>
          <w:color w:val="000000" w:themeColor="text1"/>
        </w:rPr>
        <w:t>и</w:t>
      </w:r>
      <w:r w:rsidRPr="00971A98">
        <w:rPr>
          <w:color w:val="000000" w:themeColor="text1"/>
          <w:spacing w:val="2"/>
        </w:rPr>
        <w:t xml:space="preserve"> </w:t>
      </w:r>
      <w:r w:rsidRPr="00971A98">
        <w:rPr>
          <w:color w:val="000000" w:themeColor="text1"/>
        </w:rPr>
        <w:t>вычитания</w:t>
      </w:r>
      <w:r w:rsidRPr="00971A98">
        <w:rPr>
          <w:color w:val="000000" w:themeColor="text1"/>
          <w:spacing w:val="1"/>
        </w:rPr>
        <w:t xml:space="preserve"> </w:t>
      </w:r>
      <w:r w:rsidRPr="00971A98">
        <w:rPr>
          <w:color w:val="000000" w:themeColor="text1"/>
        </w:rPr>
        <w:t>в</w:t>
      </w:r>
      <w:r w:rsidRPr="00971A98">
        <w:rPr>
          <w:color w:val="000000" w:themeColor="text1"/>
          <w:spacing w:val="2"/>
        </w:rPr>
        <w:t xml:space="preserve"> </w:t>
      </w:r>
      <w:r w:rsidRPr="00971A98">
        <w:rPr>
          <w:color w:val="000000" w:themeColor="text1"/>
        </w:rPr>
        <w:t>пределах</w:t>
      </w:r>
      <w:r w:rsidRPr="00971A98">
        <w:rPr>
          <w:color w:val="000000" w:themeColor="text1"/>
          <w:spacing w:val="2"/>
        </w:rPr>
        <w:t xml:space="preserve"> </w:t>
      </w:r>
      <w:r w:rsidRPr="00971A98">
        <w:rPr>
          <w:color w:val="000000" w:themeColor="text1"/>
        </w:rPr>
        <w:t>100;</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выполнять арифметические действия: сложение и вычитание, в пределах 100 — устно и письменно; умножение и</w:t>
      </w:r>
      <w:r w:rsidRPr="00971A98">
        <w:rPr>
          <w:color w:val="000000" w:themeColor="text1"/>
          <w:spacing w:val="1"/>
        </w:rPr>
        <w:t xml:space="preserve"> </w:t>
      </w:r>
      <w:r w:rsidRPr="00971A98">
        <w:rPr>
          <w:color w:val="000000" w:themeColor="text1"/>
        </w:rPr>
        <w:t>деление в пределах 50 с использованием таблицы умножения;</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называть</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различать</w:t>
      </w:r>
      <w:r w:rsidRPr="00971A98">
        <w:rPr>
          <w:color w:val="000000" w:themeColor="text1"/>
          <w:spacing w:val="1"/>
        </w:rPr>
        <w:t xml:space="preserve"> </w:t>
      </w:r>
      <w:r w:rsidRPr="00971A98">
        <w:rPr>
          <w:color w:val="000000" w:themeColor="text1"/>
        </w:rPr>
        <w:t>компоненты</w:t>
      </w:r>
      <w:r w:rsidRPr="00971A98">
        <w:rPr>
          <w:color w:val="000000" w:themeColor="text1"/>
          <w:spacing w:val="1"/>
        </w:rPr>
        <w:t xml:space="preserve"> </w:t>
      </w:r>
      <w:r w:rsidRPr="00971A98">
        <w:rPr>
          <w:color w:val="000000" w:themeColor="text1"/>
        </w:rPr>
        <w:t>действий</w:t>
      </w:r>
      <w:r w:rsidRPr="00971A98">
        <w:rPr>
          <w:color w:val="000000" w:themeColor="text1"/>
          <w:spacing w:val="1"/>
        </w:rPr>
        <w:t xml:space="preserve"> </w:t>
      </w:r>
      <w:r w:rsidRPr="00971A98">
        <w:rPr>
          <w:color w:val="000000" w:themeColor="text1"/>
        </w:rPr>
        <w:t>умножения</w:t>
      </w:r>
      <w:r w:rsidRPr="00971A98">
        <w:rPr>
          <w:color w:val="000000" w:themeColor="text1"/>
          <w:spacing w:val="-61"/>
        </w:rPr>
        <w:t xml:space="preserve"> </w:t>
      </w:r>
      <w:r w:rsidRPr="00971A98">
        <w:rPr>
          <w:color w:val="000000" w:themeColor="text1"/>
        </w:rPr>
        <w:t>(множители,</w:t>
      </w:r>
      <w:r w:rsidRPr="00971A98">
        <w:rPr>
          <w:color w:val="000000" w:themeColor="text1"/>
          <w:spacing w:val="1"/>
        </w:rPr>
        <w:t xml:space="preserve"> </w:t>
      </w:r>
      <w:r w:rsidRPr="00971A98">
        <w:rPr>
          <w:color w:val="000000" w:themeColor="text1"/>
        </w:rPr>
        <w:t>произведение);</w:t>
      </w:r>
      <w:r w:rsidRPr="00971A98">
        <w:rPr>
          <w:color w:val="000000" w:themeColor="text1"/>
          <w:spacing w:val="1"/>
        </w:rPr>
        <w:t xml:space="preserve"> </w:t>
      </w:r>
      <w:r w:rsidRPr="00971A98">
        <w:rPr>
          <w:color w:val="000000" w:themeColor="text1"/>
        </w:rPr>
        <w:t>деления</w:t>
      </w:r>
      <w:r w:rsidRPr="00971A98">
        <w:rPr>
          <w:color w:val="000000" w:themeColor="text1"/>
          <w:spacing w:val="1"/>
        </w:rPr>
        <w:t xml:space="preserve"> </w:t>
      </w:r>
      <w:r w:rsidRPr="00971A98">
        <w:rPr>
          <w:color w:val="000000" w:themeColor="text1"/>
        </w:rPr>
        <w:t>(делимое,</w:t>
      </w:r>
      <w:r w:rsidRPr="00971A98">
        <w:rPr>
          <w:color w:val="000000" w:themeColor="text1"/>
          <w:spacing w:val="1"/>
        </w:rPr>
        <w:t xml:space="preserve"> </w:t>
      </w:r>
      <w:r w:rsidRPr="00971A98">
        <w:rPr>
          <w:color w:val="000000" w:themeColor="text1"/>
        </w:rPr>
        <w:t>делитель,</w:t>
      </w:r>
      <w:r w:rsidRPr="00971A98">
        <w:rPr>
          <w:color w:val="000000" w:themeColor="text1"/>
          <w:spacing w:val="1"/>
        </w:rPr>
        <w:t xml:space="preserve"> </w:t>
      </w:r>
      <w:r w:rsidRPr="00971A98">
        <w:rPr>
          <w:color w:val="000000" w:themeColor="text1"/>
        </w:rPr>
        <w:t>частное);</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находить</w:t>
      </w:r>
      <w:r w:rsidRPr="00971A98">
        <w:rPr>
          <w:color w:val="000000" w:themeColor="text1"/>
          <w:spacing w:val="-4"/>
        </w:rPr>
        <w:t xml:space="preserve"> </w:t>
      </w:r>
      <w:r w:rsidRPr="00971A98">
        <w:rPr>
          <w:color w:val="000000" w:themeColor="text1"/>
        </w:rPr>
        <w:t>неизвестный</w:t>
      </w:r>
      <w:r w:rsidRPr="00971A98">
        <w:rPr>
          <w:color w:val="000000" w:themeColor="text1"/>
          <w:spacing w:val="-3"/>
        </w:rPr>
        <w:t xml:space="preserve"> </w:t>
      </w:r>
      <w:r w:rsidRPr="00971A98">
        <w:rPr>
          <w:color w:val="000000" w:themeColor="text1"/>
        </w:rPr>
        <w:t>компонент</w:t>
      </w:r>
      <w:r w:rsidRPr="00971A98">
        <w:rPr>
          <w:color w:val="000000" w:themeColor="text1"/>
          <w:spacing w:val="-3"/>
        </w:rPr>
        <w:t xml:space="preserve"> </w:t>
      </w:r>
      <w:r w:rsidRPr="00971A98">
        <w:rPr>
          <w:color w:val="000000" w:themeColor="text1"/>
        </w:rPr>
        <w:t>сложения,</w:t>
      </w:r>
      <w:r w:rsidRPr="00971A98">
        <w:rPr>
          <w:color w:val="000000" w:themeColor="text1"/>
          <w:spacing w:val="-3"/>
        </w:rPr>
        <w:t xml:space="preserve"> </w:t>
      </w:r>
      <w:r w:rsidRPr="00971A98">
        <w:rPr>
          <w:color w:val="000000" w:themeColor="text1"/>
        </w:rPr>
        <w:t>вычитания;</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w w:val="95"/>
        </w:rPr>
        <w:t>использовать при выполнении практических заданий едини</w:t>
      </w:r>
      <w:r w:rsidRPr="00971A98">
        <w:rPr>
          <w:color w:val="000000" w:themeColor="text1"/>
        </w:rPr>
        <w:t>цы величин длины (сантиметр, дециметр, метр), массы (килограмм), времени (минута, час); стоимости (рубль, копейка);</w:t>
      </w:r>
      <w:r w:rsidRPr="00971A98">
        <w:rPr>
          <w:color w:val="000000" w:themeColor="text1"/>
          <w:spacing w:val="1"/>
        </w:rPr>
        <w:t xml:space="preserve"> </w:t>
      </w:r>
      <w:r w:rsidRPr="00971A98">
        <w:rPr>
          <w:color w:val="000000" w:themeColor="text1"/>
        </w:rPr>
        <w:t>преобразовывать</w:t>
      </w:r>
      <w:r w:rsidRPr="00971A98">
        <w:rPr>
          <w:color w:val="000000" w:themeColor="text1"/>
          <w:spacing w:val="1"/>
        </w:rPr>
        <w:t xml:space="preserve"> </w:t>
      </w:r>
      <w:r w:rsidRPr="00971A98">
        <w:rPr>
          <w:color w:val="000000" w:themeColor="text1"/>
        </w:rPr>
        <w:t>одни</w:t>
      </w:r>
      <w:r w:rsidRPr="00971A98">
        <w:rPr>
          <w:color w:val="000000" w:themeColor="text1"/>
          <w:spacing w:val="1"/>
        </w:rPr>
        <w:t xml:space="preserve"> </w:t>
      </w:r>
      <w:r w:rsidRPr="00971A98">
        <w:rPr>
          <w:color w:val="000000" w:themeColor="text1"/>
        </w:rPr>
        <w:t>единицы</w:t>
      </w:r>
      <w:r w:rsidRPr="00971A98">
        <w:rPr>
          <w:color w:val="000000" w:themeColor="text1"/>
          <w:spacing w:val="1"/>
        </w:rPr>
        <w:t xml:space="preserve"> </w:t>
      </w:r>
      <w:r w:rsidRPr="00971A98">
        <w:rPr>
          <w:color w:val="000000" w:themeColor="text1"/>
        </w:rPr>
        <w:t>данных</w:t>
      </w:r>
      <w:r w:rsidRPr="00971A98">
        <w:rPr>
          <w:color w:val="000000" w:themeColor="text1"/>
          <w:spacing w:val="1"/>
        </w:rPr>
        <w:t xml:space="preserve"> </w:t>
      </w:r>
      <w:r w:rsidRPr="00971A98">
        <w:rPr>
          <w:color w:val="000000" w:themeColor="text1"/>
        </w:rPr>
        <w:t>величин</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другие;</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определять с помощью измерительных инструментов длину;</w:t>
      </w:r>
      <w:r w:rsidRPr="00971A98">
        <w:rPr>
          <w:color w:val="000000" w:themeColor="text1"/>
          <w:spacing w:val="-61"/>
        </w:rPr>
        <w:t xml:space="preserve"> </w:t>
      </w:r>
      <w:r w:rsidRPr="00971A98">
        <w:rPr>
          <w:color w:val="000000" w:themeColor="text1"/>
        </w:rPr>
        <w:t>определять время с помощью часов; выполнять прикидку и</w:t>
      </w:r>
      <w:r w:rsidRPr="00971A98">
        <w:rPr>
          <w:color w:val="000000" w:themeColor="text1"/>
          <w:spacing w:val="-61"/>
        </w:rPr>
        <w:t xml:space="preserve"> </w:t>
      </w:r>
      <w:r w:rsidRPr="00971A98">
        <w:rPr>
          <w:color w:val="000000" w:themeColor="text1"/>
        </w:rPr>
        <w:t>оценку</w:t>
      </w:r>
      <w:r w:rsidRPr="00971A98">
        <w:rPr>
          <w:color w:val="000000" w:themeColor="text1"/>
          <w:spacing w:val="-7"/>
        </w:rPr>
        <w:t xml:space="preserve"> </w:t>
      </w:r>
      <w:r w:rsidRPr="00971A98">
        <w:rPr>
          <w:color w:val="000000" w:themeColor="text1"/>
        </w:rPr>
        <w:t>результата</w:t>
      </w:r>
      <w:r w:rsidRPr="00971A98">
        <w:rPr>
          <w:color w:val="000000" w:themeColor="text1"/>
          <w:spacing w:val="-6"/>
        </w:rPr>
        <w:t xml:space="preserve"> </w:t>
      </w:r>
      <w:r w:rsidRPr="00971A98">
        <w:rPr>
          <w:color w:val="000000" w:themeColor="text1"/>
        </w:rPr>
        <w:t>измерений;</w:t>
      </w:r>
      <w:r w:rsidRPr="00971A98">
        <w:rPr>
          <w:color w:val="000000" w:themeColor="text1"/>
          <w:spacing w:val="-6"/>
        </w:rPr>
        <w:t xml:space="preserve"> </w:t>
      </w:r>
      <w:r w:rsidRPr="00971A98">
        <w:rPr>
          <w:color w:val="000000" w:themeColor="text1"/>
        </w:rPr>
        <w:t>сравнивать</w:t>
      </w:r>
      <w:r w:rsidRPr="00971A98">
        <w:rPr>
          <w:color w:val="000000" w:themeColor="text1"/>
          <w:spacing w:val="-9"/>
        </w:rPr>
        <w:t xml:space="preserve"> </w:t>
      </w:r>
      <w:r w:rsidRPr="00971A98">
        <w:rPr>
          <w:color w:val="000000" w:themeColor="text1"/>
        </w:rPr>
        <w:t>величины</w:t>
      </w:r>
      <w:r w:rsidRPr="00971A98">
        <w:rPr>
          <w:color w:val="000000" w:themeColor="text1"/>
          <w:spacing w:val="-9"/>
        </w:rPr>
        <w:t xml:space="preserve"> </w:t>
      </w:r>
      <w:r w:rsidRPr="00971A98">
        <w:rPr>
          <w:color w:val="000000" w:themeColor="text1"/>
        </w:rPr>
        <w:t>длины,</w:t>
      </w:r>
      <w:r w:rsidRPr="00971A98">
        <w:rPr>
          <w:color w:val="000000" w:themeColor="text1"/>
          <w:spacing w:val="-62"/>
        </w:rPr>
        <w:t xml:space="preserve"> </w:t>
      </w:r>
      <w:r w:rsidRPr="00971A98">
        <w:rPr>
          <w:color w:val="000000" w:themeColor="text1"/>
          <w:spacing w:val="-1"/>
        </w:rPr>
        <w:t>массы,</w:t>
      </w:r>
      <w:r w:rsidRPr="00971A98">
        <w:rPr>
          <w:color w:val="000000" w:themeColor="text1"/>
          <w:spacing w:val="-12"/>
        </w:rPr>
        <w:t xml:space="preserve"> </w:t>
      </w:r>
      <w:r w:rsidRPr="00971A98">
        <w:rPr>
          <w:color w:val="000000" w:themeColor="text1"/>
          <w:spacing w:val="-1"/>
        </w:rPr>
        <w:t>времени,</w:t>
      </w:r>
      <w:r w:rsidRPr="00971A98">
        <w:rPr>
          <w:color w:val="000000" w:themeColor="text1"/>
          <w:spacing w:val="-12"/>
        </w:rPr>
        <w:t xml:space="preserve"> </w:t>
      </w:r>
      <w:r w:rsidRPr="00971A98">
        <w:rPr>
          <w:color w:val="000000" w:themeColor="text1"/>
          <w:spacing w:val="-1"/>
        </w:rPr>
        <w:t>стоимости,</w:t>
      </w:r>
      <w:r w:rsidRPr="00971A98">
        <w:rPr>
          <w:color w:val="000000" w:themeColor="text1"/>
          <w:spacing w:val="-12"/>
        </w:rPr>
        <w:t xml:space="preserve"> </w:t>
      </w:r>
      <w:r w:rsidRPr="00971A98">
        <w:rPr>
          <w:color w:val="000000" w:themeColor="text1"/>
          <w:spacing w:val="-1"/>
        </w:rPr>
        <w:t>устанавливая</w:t>
      </w:r>
      <w:r w:rsidRPr="00971A98">
        <w:rPr>
          <w:color w:val="000000" w:themeColor="text1"/>
          <w:spacing w:val="-12"/>
        </w:rPr>
        <w:t xml:space="preserve"> </w:t>
      </w:r>
      <w:r w:rsidRPr="00971A98">
        <w:rPr>
          <w:color w:val="000000" w:themeColor="text1"/>
        </w:rPr>
        <w:t>между</w:t>
      </w:r>
      <w:r w:rsidRPr="00971A98">
        <w:rPr>
          <w:color w:val="000000" w:themeColor="text1"/>
          <w:spacing w:val="-12"/>
        </w:rPr>
        <w:t xml:space="preserve"> </w:t>
      </w:r>
      <w:r w:rsidRPr="00971A98">
        <w:rPr>
          <w:color w:val="000000" w:themeColor="text1"/>
        </w:rPr>
        <w:t>ними</w:t>
      </w:r>
      <w:r w:rsidRPr="00971A98">
        <w:rPr>
          <w:color w:val="000000" w:themeColor="text1"/>
          <w:spacing w:val="-12"/>
        </w:rPr>
        <w:t xml:space="preserve"> </w:t>
      </w:r>
      <w:r w:rsidRPr="00971A98">
        <w:rPr>
          <w:color w:val="000000" w:themeColor="text1"/>
        </w:rPr>
        <w:t>соотношение</w:t>
      </w:r>
      <w:r w:rsidRPr="00971A98">
        <w:rPr>
          <w:color w:val="000000" w:themeColor="text1"/>
          <w:spacing w:val="3"/>
        </w:rPr>
        <w:t xml:space="preserve"> </w:t>
      </w:r>
      <w:r w:rsidRPr="00971A98">
        <w:rPr>
          <w:color w:val="000000" w:themeColor="text1"/>
        </w:rPr>
        <w:t>«больше/меньше</w:t>
      </w:r>
      <w:r w:rsidRPr="00971A98">
        <w:rPr>
          <w:color w:val="000000" w:themeColor="text1"/>
          <w:spacing w:val="4"/>
        </w:rPr>
        <w:t xml:space="preserve"> </w:t>
      </w:r>
      <w:r w:rsidRPr="00971A98">
        <w:rPr>
          <w:color w:val="000000" w:themeColor="text1"/>
        </w:rPr>
        <w:t>на»;</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w w:val="95"/>
        </w:rPr>
        <w:t>решать текстовые задачи в одно-два действия: представлять</w:t>
      </w:r>
      <w:r w:rsidRPr="00971A98">
        <w:rPr>
          <w:color w:val="000000" w:themeColor="text1"/>
          <w:spacing w:val="1"/>
          <w:w w:val="95"/>
        </w:rPr>
        <w:t xml:space="preserve"> </w:t>
      </w:r>
      <w:r w:rsidRPr="00971A98">
        <w:rPr>
          <w:color w:val="000000" w:themeColor="text1"/>
        </w:rPr>
        <w:t>задачу</w:t>
      </w:r>
      <w:r w:rsidRPr="00971A98">
        <w:rPr>
          <w:color w:val="000000" w:themeColor="text1"/>
          <w:spacing w:val="36"/>
        </w:rPr>
        <w:t xml:space="preserve"> </w:t>
      </w:r>
      <w:r w:rsidRPr="00971A98">
        <w:rPr>
          <w:color w:val="000000" w:themeColor="text1"/>
        </w:rPr>
        <w:t>(краткая</w:t>
      </w:r>
      <w:r w:rsidRPr="00971A98">
        <w:rPr>
          <w:color w:val="000000" w:themeColor="text1"/>
          <w:spacing w:val="36"/>
        </w:rPr>
        <w:t xml:space="preserve"> </w:t>
      </w:r>
      <w:r w:rsidRPr="00971A98">
        <w:rPr>
          <w:color w:val="000000" w:themeColor="text1"/>
        </w:rPr>
        <w:t>запись,</w:t>
      </w:r>
      <w:r w:rsidRPr="00971A98">
        <w:rPr>
          <w:color w:val="000000" w:themeColor="text1"/>
          <w:spacing w:val="37"/>
        </w:rPr>
        <w:t xml:space="preserve"> </w:t>
      </w:r>
      <w:r w:rsidRPr="00971A98">
        <w:rPr>
          <w:color w:val="000000" w:themeColor="text1"/>
        </w:rPr>
        <w:t>рисунок,</w:t>
      </w:r>
      <w:r w:rsidRPr="00971A98">
        <w:rPr>
          <w:color w:val="000000" w:themeColor="text1"/>
          <w:spacing w:val="36"/>
        </w:rPr>
        <w:t xml:space="preserve"> </w:t>
      </w:r>
      <w:r w:rsidRPr="00971A98">
        <w:rPr>
          <w:color w:val="000000" w:themeColor="text1"/>
        </w:rPr>
        <w:t>таблица</w:t>
      </w:r>
      <w:r w:rsidRPr="00971A98">
        <w:rPr>
          <w:color w:val="000000" w:themeColor="text1"/>
          <w:spacing w:val="36"/>
        </w:rPr>
        <w:t xml:space="preserve"> </w:t>
      </w:r>
      <w:r w:rsidRPr="00971A98">
        <w:rPr>
          <w:color w:val="000000" w:themeColor="text1"/>
        </w:rPr>
        <w:t>или</w:t>
      </w:r>
      <w:r w:rsidRPr="00971A98">
        <w:rPr>
          <w:color w:val="000000" w:themeColor="text1"/>
          <w:spacing w:val="37"/>
        </w:rPr>
        <w:t xml:space="preserve"> </w:t>
      </w:r>
      <w:r w:rsidRPr="00971A98">
        <w:rPr>
          <w:color w:val="000000" w:themeColor="text1"/>
        </w:rPr>
        <w:t>другая</w:t>
      </w:r>
      <w:r w:rsidRPr="00971A98">
        <w:rPr>
          <w:color w:val="000000" w:themeColor="text1"/>
          <w:spacing w:val="36"/>
        </w:rPr>
        <w:t xml:space="preserve"> </w:t>
      </w:r>
      <w:r w:rsidRPr="00971A98">
        <w:rPr>
          <w:color w:val="000000" w:themeColor="text1"/>
        </w:rPr>
        <w:t>модель);</w:t>
      </w:r>
      <w:r w:rsidRPr="00971A98">
        <w:rPr>
          <w:color w:val="000000" w:themeColor="text1"/>
          <w:spacing w:val="-15"/>
        </w:rPr>
        <w:t xml:space="preserve"> </w:t>
      </w:r>
      <w:r w:rsidRPr="00971A98">
        <w:rPr>
          <w:color w:val="000000" w:themeColor="text1"/>
        </w:rPr>
        <w:t>планировать</w:t>
      </w:r>
      <w:r w:rsidRPr="00971A98">
        <w:rPr>
          <w:color w:val="000000" w:themeColor="text1"/>
          <w:spacing w:val="-15"/>
        </w:rPr>
        <w:t xml:space="preserve"> </w:t>
      </w:r>
      <w:r w:rsidRPr="00971A98">
        <w:rPr>
          <w:color w:val="000000" w:themeColor="text1"/>
        </w:rPr>
        <w:t>ход</w:t>
      </w:r>
      <w:r w:rsidRPr="00971A98">
        <w:rPr>
          <w:color w:val="000000" w:themeColor="text1"/>
          <w:spacing w:val="-15"/>
        </w:rPr>
        <w:t xml:space="preserve"> </w:t>
      </w:r>
      <w:r w:rsidRPr="00971A98">
        <w:rPr>
          <w:color w:val="000000" w:themeColor="text1"/>
        </w:rPr>
        <w:t>решения</w:t>
      </w:r>
      <w:r w:rsidRPr="00971A98">
        <w:rPr>
          <w:color w:val="000000" w:themeColor="text1"/>
          <w:spacing w:val="-15"/>
        </w:rPr>
        <w:t xml:space="preserve"> </w:t>
      </w:r>
      <w:r w:rsidRPr="00971A98">
        <w:rPr>
          <w:color w:val="000000" w:themeColor="text1"/>
        </w:rPr>
        <w:t>текстовой</w:t>
      </w:r>
      <w:r w:rsidRPr="00971A98">
        <w:rPr>
          <w:color w:val="000000" w:themeColor="text1"/>
          <w:spacing w:val="-15"/>
        </w:rPr>
        <w:t xml:space="preserve"> </w:t>
      </w:r>
      <w:r w:rsidRPr="00971A98">
        <w:rPr>
          <w:color w:val="000000" w:themeColor="text1"/>
        </w:rPr>
        <w:t>задачи</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два</w:t>
      </w:r>
      <w:r w:rsidRPr="00971A98">
        <w:rPr>
          <w:color w:val="000000" w:themeColor="text1"/>
          <w:spacing w:val="-15"/>
        </w:rPr>
        <w:t xml:space="preserve"> </w:t>
      </w:r>
      <w:r w:rsidRPr="00971A98">
        <w:rPr>
          <w:color w:val="000000" w:themeColor="text1"/>
        </w:rPr>
        <w:t>дей</w:t>
      </w:r>
      <w:r w:rsidRPr="00971A98">
        <w:rPr>
          <w:color w:val="000000" w:themeColor="text1"/>
          <w:w w:val="95"/>
        </w:rPr>
        <w:t>ствия, оформлять его в виде арифметического действия/дей</w:t>
      </w:r>
      <w:r w:rsidRPr="00971A98">
        <w:rPr>
          <w:color w:val="000000" w:themeColor="text1"/>
        </w:rPr>
        <w:t>ствий,</w:t>
      </w:r>
      <w:r w:rsidRPr="00971A98">
        <w:rPr>
          <w:color w:val="000000" w:themeColor="text1"/>
          <w:spacing w:val="6"/>
        </w:rPr>
        <w:t xml:space="preserve"> </w:t>
      </w:r>
      <w:r w:rsidRPr="00971A98">
        <w:rPr>
          <w:color w:val="000000" w:themeColor="text1"/>
        </w:rPr>
        <w:t>записывать</w:t>
      </w:r>
      <w:r w:rsidRPr="00971A98">
        <w:rPr>
          <w:color w:val="000000" w:themeColor="text1"/>
          <w:spacing w:val="7"/>
        </w:rPr>
        <w:t xml:space="preserve"> </w:t>
      </w:r>
      <w:r w:rsidRPr="00971A98">
        <w:rPr>
          <w:color w:val="000000" w:themeColor="text1"/>
        </w:rPr>
        <w:t>ответ;</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lastRenderedPageBreak/>
        <w:t>различать</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называть</w:t>
      </w:r>
      <w:r w:rsidRPr="00971A98">
        <w:rPr>
          <w:color w:val="000000" w:themeColor="text1"/>
          <w:spacing w:val="-7"/>
        </w:rPr>
        <w:t xml:space="preserve"> </w:t>
      </w:r>
      <w:r w:rsidRPr="00971A98">
        <w:rPr>
          <w:color w:val="000000" w:themeColor="text1"/>
        </w:rPr>
        <w:t>геометрические</w:t>
      </w:r>
      <w:r w:rsidRPr="00971A98">
        <w:rPr>
          <w:color w:val="000000" w:themeColor="text1"/>
          <w:spacing w:val="-8"/>
        </w:rPr>
        <w:t xml:space="preserve"> </w:t>
      </w:r>
      <w:r w:rsidRPr="00971A98">
        <w:rPr>
          <w:color w:val="000000" w:themeColor="text1"/>
        </w:rPr>
        <w:t>фигуры:</w:t>
      </w:r>
      <w:r w:rsidRPr="00971A98">
        <w:rPr>
          <w:color w:val="000000" w:themeColor="text1"/>
          <w:spacing w:val="-7"/>
        </w:rPr>
        <w:t xml:space="preserve"> </w:t>
      </w:r>
      <w:r w:rsidRPr="00971A98">
        <w:rPr>
          <w:color w:val="000000" w:themeColor="text1"/>
        </w:rPr>
        <w:t>прямой</w:t>
      </w:r>
      <w:r w:rsidRPr="00971A98">
        <w:rPr>
          <w:color w:val="000000" w:themeColor="text1"/>
          <w:spacing w:val="-8"/>
        </w:rPr>
        <w:t xml:space="preserve"> </w:t>
      </w:r>
      <w:r w:rsidRPr="00971A98">
        <w:rPr>
          <w:color w:val="000000" w:themeColor="text1"/>
        </w:rPr>
        <w:t>угол;</w:t>
      </w:r>
      <w:r w:rsidRPr="00971A98">
        <w:rPr>
          <w:color w:val="000000" w:themeColor="text1"/>
          <w:spacing w:val="-61"/>
        </w:rPr>
        <w:t xml:space="preserve"> </w:t>
      </w:r>
      <w:r w:rsidRPr="00971A98">
        <w:rPr>
          <w:color w:val="000000" w:themeColor="text1"/>
        </w:rPr>
        <w:t>ломаную, многоугольник; выделять среди четырехугольников</w:t>
      </w:r>
      <w:r w:rsidRPr="00971A98">
        <w:rPr>
          <w:color w:val="000000" w:themeColor="text1"/>
          <w:spacing w:val="7"/>
        </w:rPr>
        <w:t xml:space="preserve"> </w:t>
      </w:r>
      <w:r w:rsidRPr="00971A98">
        <w:rPr>
          <w:color w:val="000000" w:themeColor="text1"/>
        </w:rPr>
        <w:t>прямоугольники,</w:t>
      </w:r>
      <w:r w:rsidRPr="00971A98">
        <w:rPr>
          <w:color w:val="000000" w:themeColor="text1"/>
          <w:spacing w:val="8"/>
        </w:rPr>
        <w:t xml:space="preserve"> </w:t>
      </w:r>
      <w:r w:rsidRPr="00971A98">
        <w:rPr>
          <w:color w:val="000000" w:themeColor="text1"/>
        </w:rPr>
        <w:t>квадраты;</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на бумаге в клетку изображать ломаную, многоугольник;</w:t>
      </w:r>
      <w:r w:rsidRPr="00971A98">
        <w:rPr>
          <w:color w:val="000000" w:themeColor="text1"/>
          <w:spacing w:val="1"/>
        </w:rPr>
        <w:t xml:space="preserve"> </w:t>
      </w:r>
      <w:r w:rsidRPr="00971A98">
        <w:rPr>
          <w:color w:val="000000" w:themeColor="text1"/>
        </w:rPr>
        <w:t>чертить прямой угол, прямоугольник с заданными длинами</w:t>
      </w:r>
      <w:r w:rsidRPr="00971A98">
        <w:rPr>
          <w:color w:val="000000" w:themeColor="text1"/>
          <w:spacing w:val="-61"/>
        </w:rPr>
        <w:t xml:space="preserve"> </w:t>
      </w:r>
      <w:r w:rsidRPr="00971A98">
        <w:rPr>
          <w:color w:val="000000" w:themeColor="text1"/>
        </w:rPr>
        <w:t>сторон; использовать для выполнения построений линейку,</w:t>
      </w:r>
      <w:r w:rsidRPr="00971A98">
        <w:rPr>
          <w:color w:val="000000" w:themeColor="text1"/>
          <w:spacing w:val="1"/>
        </w:rPr>
        <w:t xml:space="preserve"> </w:t>
      </w:r>
      <w:r w:rsidRPr="00971A98">
        <w:rPr>
          <w:color w:val="000000" w:themeColor="text1"/>
        </w:rPr>
        <w:t>угольник;</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выполнять измерение длин реальных объектов с помощью</w:t>
      </w:r>
      <w:r w:rsidRPr="00971A98">
        <w:rPr>
          <w:color w:val="000000" w:themeColor="text1"/>
          <w:spacing w:val="1"/>
        </w:rPr>
        <w:t xml:space="preserve"> </w:t>
      </w:r>
      <w:r w:rsidRPr="00971A98">
        <w:rPr>
          <w:color w:val="000000" w:themeColor="text1"/>
        </w:rPr>
        <w:t>линейки;</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находить длину ломаной, состоящей из двух-трёх звеньев,</w:t>
      </w:r>
      <w:r w:rsidRPr="00971A98">
        <w:rPr>
          <w:color w:val="000000" w:themeColor="text1"/>
          <w:spacing w:val="1"/>
        </w:rPr>
        <w:t xml:space="preserve"> </w:t>
      </w:r>
      <w:r w:rsidRPr="00971A98">
        <w:rPr>
          <w:color w:val="000000" w:themeColor="text1"/>
        </w:rPr>
        <w:t>периметр</w:t>
      </w:r>
      <w:r w:rsidRPr="00971A98">
        <w:rPr>
          <w:color w:val="000000" w:themeColor="text1"/>
          <w:spacing w:val="6"/>
        </w:rPr>
        <w:t xml:space="preserve"> </w:t>
      </w:r>
      <w:r w:rsidRPr="00971A98">
        <w:rPr>
          <w:color w:val="000000" w:themeColor="text1"/>
        </w:rPr>
        <w:t>прямоугольника</w:t>
      </w:r>
      <w:r w:rsidRPr="00971A98">
        <w:rPr>
          <w:color w:val="000000" w:themeColor="text1"/>
          <w:spacing w:val="7"/>
        </w:rPr>
        <w:t xml:space="preserve"> </w:t>
      </w:r>
      <w:r w:rsidRPr="00971A98">
        <w:rPr>
          <w:color w:val="000000" w:themeColor="text1"/>
        </w:rPr>
        <w:t>(квадрата);</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w w:val="95"/>
        </w:rPr>
        <w:t>распознавать верные (истинные) и неверные (ложные) утверж</w:t>
      </w:r>
      <w:r w:rsidRPr="00971A98">
        <w:rPr>
          <w:color w:val="000000" w:themeColor="text1"/>
        </w:rPr>
        <w:t>дения со словами «все», «каждый»; проводить одно-двухшаговые</w:t>
      </w:r>
      <w:r w:rsidRPr="00971A98">
        <w:rPr>
          <w:color w:val="000000" w:themeColor="text1"/>
          <w:spacing w:val="1"/>
        </w:rPr>
        <w:t xml:space="preserve"> </w:t>
      </w:r>
      <w:r w:rsidRPr="00971A98">
        <w:rPr>
          <w:color w:val="000000" w:themeColor="text1"/>
        </w:rPr>
        <w:t>логические</w:t>
      </w:r>
      <w:r w:rsidRPr="00971A98">
        <w:rPr>
          <w:color w:val="000000" w:themeColor="text1"/>
          <w:spacing w:val="1"/>
        </w:rPr>
        <w:t xml:space="preserve"> </w:t>
      </w:r>
      <w:r w:rsidRPr="00971A98">
        <w:rPr>
          <w:color w:val="000000" w:themeColor="text1"/>
        </w:rPr>
        <w:t>рассуждения</w:t>
      </w:r>
      <w:r w:rsidRPr="00971A98">
        <w:rPr>
          <w:color w:val="000000" w:themeColor="text1"/>
          <w:spacing w:val="2"/>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делать</w:t>
      </w:r>
      <w:r w:rsidRPr="00971A98">
        <w:rPr>
          <w:color w:val="000000" w:themeColor="text1"/>
          <w:spacing w:val="2"/>
        </w:rPr>
        <w:t xml:space="preserve"> </w:t>
      </w:r>
      <w:r w:rsidRPr="00971A98">
        <w:rPr>
          <w:color w:val="000000" w:themeColor="text1"/>
        </w:rPr>
        <w:t>выводы;</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находить общий признак группы математических объектов</w:t>
      </w:r>
      <w:r w:rsidRPr="00971A98">
        <w:rPr>
          <w:color w:val="000000" w:themeColor="text1"/>
          <w:spacing w:val="-61"/>
        </w:rPr>
        <w:t xml:space="preserve"> </w:t>
      </w:r>
      <w:r w:rsidRPr="00971A98">
        <w:rPr>
          <w:color w:val="000000" w:themeColor="text1"/>
        </w:rPr>
        <w:t>(чисел,</w:t>
      </w:r>
      <w:r w:rsidRPr="00971A98">
        <w:rPr>
          <w:color w:val="000000" w:themeColor="text1"/>
          <w:spacing w:val="8"/>
        </w:rPr>
        <w:t xml:space="preserve"> </w:t>
      </w:r>
      <w:r w:rsidRPr="00971A98">
        <w:rPr>
          <w:color w:val="000000" w:themeColor="text1"/>
        </w:rPr>
        <w:t>величин,</w:t>
      </w:r>
      <w:r w:rsidRPr="00971A98">
        <w:rPr>
          <w:color w:val="000000" w:themeColor="text1"/>
          <w:spacing w:val="9"/>
        </w:rPr>
        <w:t xml:space="preserve"> </w:t>
      </w:r>
      <w:r w:rsidRPr="00971A98">
        <w:rPr>
          <w:color w:val="000000" w:themeColor="text1"/>
        </w:rPr>
        <w:t>геометрических</w:t>
      </w:r>
      <w:r w:rsidRPr="00971A98">
        <w:rPr>
          <w:color w:val="000000" w:themeColor="text1"/>
          <w:spacing w:val="8"/>
        </w:rPr>
        <w:t xml:space="preserve"> </w:t>
      </w:r>
      <w:r w:rsidRPr="00971A98">
        <w:rPr>
          <w:color w:val="000000" w:themeColor="text1"/>
        </w:rPr>
        <w:t>фигур);</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находить закономерность в ряду объектов (чисел, геометрических</w:t>
      </w:r>
      <w:r w:rsidRPr="00971A98">
        <w:rPr>
          <w:color w:val="000000" w:themeColor="text1"/>
          <w:spacing w:val="8"/>
        </w:rPr>
        <w:t xml:space="preserve"> </w:t>
      </w:r>
      <w:r w:rsidRPr="00971A98">
        <w:rPr>
          <w:color w:val="000000" w:themeColor="text1"/>
        </w:rPr>
        <w:t>фигур);</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представлять информацию в заданной форме: дополнять</w:t>
      </w:r>
      <w:r w:rsidRPr="00971A98">
        <w:rPr>
          <w:color w:val="000000" w:themeColor="text1"/>
          <w:spacing w:val="1"/>
        </w:rPr>
        <w:t xml:space="preserve"> </w:t>
      </w:r>
      <w:r w:rsidRPr="00971A98">
        <w:rPr>
          <w:color w:val="000000" w:themeColor="text1"/>
        </w:rPr>
        <w:t>текст задачи числами, заполнять строку/столбец таблицы,</w:t>
      </w:r>
      <w:r w:rsidRPr="00971A98">
        <w:rPr>
          <w:color w:val="000000" w:themeColor="text1"/>
          <w:spacing w:val="1"/>
        </w:rPr>
        <w:t xml:space="preserve"> </w:t>
      </w:r>
      <w:r w:rsidRPr="00971A98">
        <w:rPr>
          <w:color w:val="000000" w:themeColor="text1"/>
          <w:w w:val="95"/>
        </w:rPr>
        <w:t>указывать числовые данные на рисунке (изображении геоме</w:t>
      </w:r>
      <w:r w:rsidRPr="00971A98">
        <w:rPr>
          <w:color w:val="000000" w:themeColor="text1"/>
        </w:rPr>
        <w:t>трических</w:t>
      </w:r>
      <w:r w:rsidRPr="00971A98">
        <w:rPr>
          <w:color w:val="000000" w:themeColor="text1"/>
          <w:spacing w:val="7"/>
        </w:rPr>
        <w:t xml:space="preserve"> </w:t>
      </w:r>
      <w:r w:rsidRPr="00971A98">
        <w:rPr>
          <w:color w:val="000000" w:themeColor="text1"/>
        </w:rPr>
        <w:t>фигур);</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сравнивать группы</w:t>
      </w:r>
      <w:r w:rsidRPr="00971A98">
        <w:rPr>
          <w:color w:val="000000" w:themeColor="text1"/>
          <w:spacing w:val="-1"/>
        </w:rPr>
        <w:t xml:space="preserve"> </w:t>
      </w:r>
      <w:r w:rsidRPr="00971A98">
        <w:rPr>
          <w:color w:val="000000" w:themeColor="text1"/>
        </w:rPr>
        <w:t>объектов (находить общее, различное);</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обнаруживать</w:t>
      </w:r>
      <w:r w:rsidRPr="00971A98">
        <w:rPr>
          <w:color w:val="000000" w:themeColor="text1"/>
          <w:spacing w:val="-16"/>
        </w:rPr>
        <w:t xml:space="preserve"> </w:t>
      </w:r>
      <w:r w:rsidRPr="00971A98">
        <w:rPr>
          <w:color w:val="000000" w:themeColor="text1"/>
        </w:rPr>
        <w:t>модели</w:t>
      </w:r>
      <w:r w:rsidRPr="00971A98">
        <w:rPr>
          <w:color w:val="000000" w:themeColor="text1"/>
          <w:spacing w:val="-16"/>
        </w:rPr>
        <w:t xml:space="preserve"> </w:t>
      </w:r>
      <w:r w:rsidRPr="00971A98">
        <w:rPr>
          <w:color w:val="000000" w:themeColor="text1"/>
        </w:rPr>
        <w:t>геометрических</w:t>
      </w:r>
      <w:r w:rsidRPr="00971A98">
        <w:rPr>
          <w:color w:val="000000" w:themeColor="text1"/>
          <w:spacing w:val="-15"/>
        </w:rPr>
        <w:t xml:space="preserve"> </w:t>
      </w:r>
      <w:r w:rsidRPr="00971A98">
        <w:rPr>
          <w:color w:val="000000" w:themeColor="text1"/>
        </w:rPr>
        <w:t>фигур</w:t>
      </w:r>
      <w:r w:rsidRPr="00971A98">
        <w:rPr>
          <w:color w:val="000000" w:themeColor="text1"/>
          <w:spacing w:val="-16"/>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окружающем</w:t>
      </w:r>
      <w:r w:rsidRPr="00971A98">
        <w:rPr>
          <w:color w:val="000000" w:themeColor="text1"/>
          <w:spacing w:val="-61"/>
        </w:rPr>
        <w:t xml:space="preserve"> </w:t>
      </w:r>
      <w:r w:rsidRPr="00971A98">
        <w:rPr>
          <w:color w:val="000000" w:themeColor="text1"/>
        </w:rPr>
        <w:t>мире;</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подбирать</w:t>
      </w:r>
      <w:r w:rsidRPr="00971A98">
        <w:rPr>
          <w:color w:val="000000" w:themeColor="text1"/>
          <w:spacing w:val="-15"/>
        </w:rPr>
        <w:t xml:space="preserve"> </w:t>
      </w:r>
      <w:r w:rsidRPr="00971A98">
        <w:rPr>
          <w:color w:val="000000" w:themeColor="text1"/>
        </w:rPr>
        <w:t>примеры,</w:t>
      </w:r>
      <w:r w:rsidRPr="00971A98">
        <w:rPr>
          <w:color w:val="000000" w:themeColor="text1"/>
          <w:spacing w:val="-15"/>
        </w:rPr>
        <w:t xml:space="preserve"> </w:t>
      </w:r>
      <w:r w:rsidRPr="00971A98">
        <w:rPr>
          <w:color w:val="000000" w:themeColor="text1"/>
        </w:rPr>
        <w:t>подтверждающие</w:t>
      </w:r>
      <w:r w:rsidRPr="00971A98">
        <w:rPr>
          <w:color w:val="000000" w:themeColor="text1"/>
          <w:spacing w:val="-14"/>
        </w:rPr>
        <w:t xml:space="preserve"> </w:t>
      </w:r>
      <w:r w:rsidRPr="00971A98">
        <w:rPr>
          <w:color w:val="000000" w:themeColor="text1"/>
        </w:rPr>
        <w:t>суждение,</w:t>
      </w:r>
      <w:r w:rsidRPr="00971A98">
        <w:rPr>
          <w:color w:val="000000" w:themeColor="text1"/>
          <w:spacing w:val="-15"/>
        </w:rPr>
        <w:t xml:space="preserve"> </w:t>
      </w:r>
      <w:r w:rsidRPr="00971A98">
        <w:rPr>
          <w:color w:val="000000" w:themeColor="text1"/>
        </w:rPr>
        <w:t>ответ;</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составлять</w:t>
      </w:r>
      <w:r w:rsidRPr="00971A98">
        <w:rPr>
          <w:color w:val="000000" w:themeColor="text1"/>
          <w:spacing w:val="7"/>
        </w:rPr>
        <w:t xml:space="preserve"> </w:t>
      </w:r>
      <w:r w:rsidRPr="00971A98">
        <w:rPr>
          <w:color w:val="000000" w:themeColor="text1"/>
        </w:rPr>
        <w:t>(дополнять)</w:t>
      </w:r>
      <w:r w:rsidRPr="00971A98">
        <w:rPr>
          <w:color w:val="000000" w:themeColor="text1"/>
          <w:spacing w:val="7"/>
        </w:rPr>
        <w:t xml:space="preserve"> </w:t>
      </w:r>
      <w:r w:rsidRPr="00971A98">
        <w:rPr>
          <w:color w:val="000000" w:themeColor="text1"/>
        </w:rPr>
        <w:t>текстовую</w:t>
      </w:r>
      <w:r w:rsidRPr="00971A98">
        <w:rPr>
          <w:color w:val="000000" w:themeColor="text1"/>
          <w:spacing w:val="7"/>
        </w:rPr>
        <w:t xml:space="preserve"> </w:t>
      </w:r>
      <w:r w:rsidRPr="00971A98">
        <w:rPr>
          <w:color w:val="000000" w:themeColor="text1"/>
        </w:rPr>
        <w:t>задачу;</w:t>
      </w:r>
    </w:p>
    <w:p w:rsidR="002938F1" w:rsidRPr="00971A98" w:rsidRDefault="002938F1" w:rsidP="00C8794A">
      <w:pPr>
        <w:pStyle w:val="aff"/>
        <w:widowControl w:val="0"/>
        <w:numPr>
          <w:ilvl w:val="0"/>
          <w:numId w:val="231"/>
        </w:numPr>
        <w:tabs>
          <w:tab w:val="left" w:pos="709"/>
        </w:tabs>
        <w:autoSpaceDE w:val="0"/>
        <w:autoSpaceDN w:val="0"/>
        <w:spacing w:after="0"/>
        <w:ind w:left="0" w:firstLine="567"/>
        <w:jc w:val="both"/>
        <w:rPr>
          <w:color w:val="000000" w:themeColor="text1"/>
        </w:rPr>
      </w:pPr>
      <w:r w:rsidRPr="00971A98">
        <w:rPr>
          <w:color w:val="000000" w:themeColor="text1"/>
        </w:rPr>
        <w:t>проверять</w:t>
      </w:r>
      <w:r w:rsidRPr="00971A98">
        <w:rPr>
          <w:color w:val="000000" w:themeColor="text1"/>
          <w:spacing w:val="-2"/>
        </w:rPr>
        <w:t xml:space="preserve"> </w:t>
      </w:r>
      <w:r w:rsidRPr="00971A98">
        <w:rPr>
          <w:color w:val="000000" w:themeColor="text1"/>
        </w:rPr>
        <w:t>правильность</w:t>
      </w:r>
      <w:r w:rsidRPr="00971A98">
        <w:rPr>
          <w:color w:val="000000" w:themeColor="text1"/>
          <w:spacing w:val="-1"/>
        </w:rPr>
        <w:t xml:space="preserve"> </w:t>
      </w:r>
      <w:r w:rsidRPr="00971A98">
        <w:rPr>
          <w:color w:val="000000" w:themeColor="text1"/>
        </w:rPr>
        <w:t>вычислений.</w:t>
      </w:r>
    </w:p>
    <w:p w:rsidR="002938F1" w:rsidRPr="00971A98" w:rsidRDefault="002938F1" w:rsidP="00B4400E">
      <w:pPr>
        <w:pStyle w:val="aff"/>
        <w:tabs>
          <w:tab w:val="left" w:pos="709"/>
        </w:tabs>
        <w:spacing w:before="5"/>
        <w:ind w:firstLine="567"/>
        <w:jc w:val="both"/>
        <w:rPr>
          <w:color w:val="000000" w:themeColor="text1"/>
        </w:rPr>
      </w:pPr>
    </w:p>
    <w:p w:rsidR="002938F1" w:rsidRPr="00971A98" w:rsidRDefault="002938F1" w:rsidP="00B4400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К</w:t>
      </w:r>
      <w:r w:rsidRPr="00971A98">
        <w:rPr>
          <w:rFonts w:ascii="Times New Roman" w:hAnsi="Times New Roman" w:cs="Times New Roman"/>
          <w:color w:val="000000" w:themeColor="text1"/>
          <w:spacing w:val="8"/>
          <w:sz w:val="20"/>
          <w:szCs w:val="20"/>
        </w:rPr>
        <w:t xml:space="preserve"> </w:t>
      </w:r>
      <w:r w:rsidRPr="00971A98">
        <w:rPr>
          <w:rFonts w:ascii="Times New Roman" w:hAnsi="Times New Roman" w:cs="Times New Roman"/>
          <w:color w:val="000000" w:themeColor="text1"/>
          <w:sz w:val="20"/>
          <w:szCs w:val="20"/>
        </w:rPr>
        <w:t>концу</w:t>
      </w:r>
      <w:r w:rsidRPr="00971A98">
        <w:rPr>
          <w:rFonts w:ascii="Times New Roman" w:hAnsi="Times New Roman" w:cs="Times New Roman"/>
          <w:color w:val="000000" w:themeColor="text1"/>
          <w:spacing w:val="9"/>
          <w:sz w:val="20"/>
          <w:szCs w:val="20"/>
        </w:rPr>
        <w:t xml:space="preserve"> </w:t>
      </w:r>
      <w:r w:rsidRPr="00971A98">
        <w:rPr>
          <w:rFonts w:ascii="Times New Roman" w:hAnsi="Times New Roman" w:cs="Times New Roman"/>
          <w:color w:val="000000" w:themeColor="text1"/>
          <w:sz w:val="20"/>
          <w:szCs w:val="20"/>
        </w:rPr>
        <w:t>обучения</w:t>
      </w:r>
      <w:r w:rsidRPr="00971A98">
        <w:rPr>
          <w:rFonts w:ascii="Times New Roman" w:hAnsi="Times New Roman" w:cs="Times New Roman"/>
          <w:color w:val="000000" w:themeColor="text1"/>
          <w:spacing w:val="9"/>
          <w:sz w:val="20"/>
          <w:szCs w:val="20"/>
        </w:rPr>
        <w:t xml:space="preserve"> </w:t>
      </w:r>
      <w:r w:rsidRPr="00971A98">
        <w:rPr>
          <w:rFonts w:ascii="Times New Roman" w:hAnsi="Times New Roman" w:cs="Times New Roman"/>
          <w:color w:val="000000" w:themeColor="text1"/>
          <w:sz w:val="20"/>
          <w:szCs w:val="20"/>
        </w:rPr>
        <w:t>в</w:t>
      </w:r>
      <w:r w:rsidRPr="00971A98">
        <w:rPr>
          <w:rFonts w:ascii="Times New Roman" w:hAnsi="Times New Roman" w:cs="Times New Roman"/>
          <w:color w:val="000000" w:themeColor="text1"/>
          <w:spacing w:val="9"/>
          <w:sz w:val="20"/>
          <w:szCs w:val="20"/>
        </w:rPr>
        <w:t xml:space="preserve"> </w:t>
      </w:r>
      <w:r w:rsidRPr="00971A98">
        <w:rPr>
          <w:rFonts w:ascii="Times New Roman" w:hAnsi="Times New Roman" w:cs="Times New Roman"/>
          <w:b/>
          <w:color w:val="000000" w:themeColor="text1"/>
          <w:sz w:val="20"/>
          <w:szCs w:val="20"/>
        </w:rPr>
        <w:t>третьем</w:t>
      </w:r>
      <w:r w:rsidRPr="00971A98">
        <w:rPr>
          <w:rFonts w:ascii="Times New Roman" w:hAnsi="Times New Roman" w:cs="Times New Roman"/>
          <w:b/>
          <w:color w:val="000000" w:themeColor="text1"/>
          <w:spacing w:val="23"/>
          <w:sz w:val="20"/>
          <w:szCs w:val="20"/>
        </w:rPr>
        <w:t xml:space="preserve"> </w:t>
      </w:r>
      <w:r w:rsidRPr="00971A98">
        <w:rPr>
          <w:rFonts w:ascii="Times New Roman" w:hAnsi="Times New Roman" w:cs="Times New Roman"/>
          <w:b/>
          <w:color w:val="000000" w:themeColor="text1"/>
          <w:sz w:val="20"/>
          <w:szCs w:val="20"/>
        </w:rPr>
        <w:t>классе</w:t>
      </w:r>
      <w:r w:rsidRPr="00971A98">
        <w:rPr>
          <w:rFonts w:ascii="Times New Roman" w:hAnsi="Times New Roman" w:cs="Times New Roman"/>
          <w:b/>
          <w:color w:val="000000" w:themeColor="text1"/>
          <w:spacing w:val="23"/>
          <w:sz w:val="20"/>
          <w:szCs w:val="20"/>
        </w:rPr>
        <w:t xml:space="preserve"> </w:t>
      </w:r>
      <w:r w:rsidRPr="00971A98">
        <w:rPr>
          <w:rFonts w:ascii="Times New Roman" w:hAnsi="Times New Roman" w:cs="Times New Roman"/>
          <w:color w:val="000000" w:themeColor="text1"/>
          <w:sz w:val="20"/>
          <w:szCs w:val="20"/>
        </w:rPr>
        <w:t>обучающийся</w:t>
      </w:r>
      <w:r w:rsidRPr="00971A98">
        <w:rPr>
          <w:rFonts w:ascii="Times New Roman" w:hAnsi="Times New Roman" w:cs="Times New Roman"/>
          <w:color w:val="000000" w:themeColor="text1"/>
          <w:spacing w:val="8"/>
          <w:sz w:val="20"/>
          <w:szCs w:val="20"/>
        </w:rPr>
        <w:t xml:space="preserve"> </w:t>
      </w:r>
      <w:r w:rsidRPr="00971A98">
        <w:rPr>
          <w:rFonts w:ascii="Times New Roman" w:hAnsi="Times New Roman" w:cs="Times New Roman"/>
          <w:color w:val="000000" w:themeColor="text1"/>
          <w:sz w:val="20"/>
          <w:szCs w:val="20"/>
        </w:rPr>
        <w:t>научится:</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w w:val="95"/>
        </w:rPr>
        <w:t>читать, записывать, сравнивать, упорядочивать числа в пре</w:t>
      </w:r>
      <w:r w:rsidRPr="00971A98">
        <w:rPr>
          <w:color w:val="000000" w:themeColor="text1"/>
        </w:rPr>
        <w:t>делах</w:t>
      </w:r>
      <w:r w:rsidRPr="00971A98">
        <w:rPr>
          <w:color w:val="000000" w:themeColor="text1"/>
          <w:spacing w:val="8"/>
        </w:rPr>
        <w:t xml:space="preserve"> </w:t>
      </w:r>
      <w:r w:rsidRPr="00971A98">
        <w:rPr>
          <w:color w:val="000000" w:themeColor="text1"/>
        </w:rPr>
        <w:t>1000;</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w w:val="95"/>
        </w:rPr>
        <w:t>находить число большее/меньшее данного числа на заданное</w:t>
      </w:r>
      <w:r w:rsidRPr="00971A98">
        <w:rPr>
          <w:color w:val="000000" w:themeColor="text1"/>
          <w:spacing w:val="1"/>
          <w:w w:val="95"/>
        </w:rPr>
        <w:t xml:space="preserve"> </w:t>
      </w:r>
      <w:r w:rsidRPr="00971A98">
        <w:rPr>
          <w:color w:val="000000" w:themeColor="text1"/>
        </w:rPr>
        <w:t>число,</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заданное</w:t>
      </w:r>
      <w:r w:rsidRPr="00971A98">
        <w:rPr>
          <w:color w:val="000000" w:themeColor="text1"/>
          <w:spacing w:val="7"/>
        </w:rPr>
        <w:t xml:space="preserve"> </w:t>
      </w:r>
      <w:r w:rsidRPr="00971A98">
        <w:rPr>
          <w:color w:val="000000" w:themeColor="text1"/>
        </w:rPr>
        <w:t>число</w:t>
      </w:r>
      <w:r w:rsidRPr="00971A98">
        <w:rPr>
          <w:color w:val="000000" w:themeColor="text1"/>
          <w:spacing w:val="6"/>
        </w:rPr>
        <w:t xml:space="preserve"> </w:t>
      </w:r>
      <w:r w:rsidRPr="00971A98">
        <w:rPr>
          <w:color w:val="000000" w:themeColor="text1"/>
        </w:rPr>
        <w:t>раз</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пределах</w:t>
      </w:r>
      <w:r w:rsidRPr="00971A98">
        <w:rPr>
          <w:color w:val="000000" w:themeColor="text1"/>
          <w:spacing w:val="6"/>
        </w:rPr>
        <w:t xml:space="preserve"> </w:t>
      </w:r>
      <w:r w:rsidRPr="00971A98">
        <w:rPr>
          <w:color w:val="000000" w:themeColor="text1"/>
        </w:rPr>
        <w:t>1000);</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w w:val="95"/>
        </w:rPr>
        <w:t>выполнять арифметические действия: сложение и вычитание</w:t>
      </w:r>
      <w:r w:rsidRPr="00971A98">
        <w:rPr>
          <w:color w:val="000000" w:themeColor="text1"/>
          <w:spacing w:val="1"/>
          <w:w w:val="95"/>
        </w:rPr>
        <w:t xml:space="preserve"> </w:t>
      </w:r>
      <w:r w:rsidRPr="00971A98">
        <w:rPr>
          <w:color w:val="000000" w:themeColor="text1"/>
        </w:rPr>
        <w:t>(в пределах 100 — устно, в пределах 1000 — пись</w:t>
      </w:r>
      <w:r w:rsidRPr="00971A98">
        <w:rPr>
          <w:color w:val="000000" w:themeColor="text1"/>
        </w:rPr>
        <w:lastRenderedPageBreak/>
        <w:t>менно);</w:t>
      </w:r>
      <w:r w:rsidRPr="00971A98">
        <w:rPr>
          <w:color w:val="000000" w:themeColor="text1"/>
          <w:spacing w:val="1"/>
        </w:rPr>
        <w:t xml:space="preserve"> </w:t>
      </w:r>
      <w:r w:rsidRPr="00971A98">
        <w:rPr>
          <w:color w:val="000000" w:themeColor="text1"/>
        </w:rPr>
        <w:t>умножение</w:t>
      </w:r>
      <w:r w:rsidRPr="00971A98">
        <w:rPr>
          <w:color w:val="000000" w:themeColor="text1"/>
          <w:spacing w:val="57"/>
        </w:rPr>
        <w:t xml:space="preserve"> </w:t>
      </w:r>
      <w:r w:rsidRPr="00971A98">
        <w:rPr>
          <w:color w:val="000000" w:themeColor="text1"/>
        </w:rPr>
        <w:t>и</w:t>
      </w:r>
      <w:r w:rsidRPr="00971A98">
        <w:rPr>
          <w:color w:val="000000" w:themeColor="text1"/>
          <w:spacing w:val="57"/>
        </w:rPr>
        <w:t xml:space="preserve"> </w:t>
      </w:r>
      <w:r w:rsidRPr="00971A98">
        <w:rPr>
          <w:color w:val="000000" w:themeColor="text1"/>
        </w:rPr>
        <w:t>деление</w:t>
      </w:r>
      <w:r w:rsidRPr="00971A98">
        <w:rPr>
          <w:color w:val="000000" w:themeColor="text1"/>
          <w:spacing w:val="57"/>
        </w:rPr>
        <w:t xml:space="preserve"> </w:t>
      </w:r>
      <w:r w:rsidRPr="00971A98">
        <w:rPr>
          <w:color w:val="000000" w:themeColor="text1"/>
        </w:rPr>
        <w:t>на</w:t>
      </w:r>
      <w:r w:rsidRPr="00971A98">
        <w:rPr>
          <w:color w:val="000000" w:themeColor="text1"/>
          <w:spacing w:val="57"/>
        </w:rPr>
        <w:t xml:space="preserve"> </w:t>
      </w:r>
      <w:r w:rsidRPr="00971A98">
        <w:rPr>
          <w:color w:val="000000" w:themeColor="text1"/>
        </w:rPr>
        <w:t>однозначное</w:t>
      </w:r>
      <w:r w:rsidRPr="00971A98">
        <w:rPr>
          <w:color w:val="000000" w:themeColor="text1"/>
          <w:spacing w:val="57"/>
        </w:rPr>
        <w:t xml:space="preserve"> </w:t>
      </w:r>
      <w:r w:rsidRPr="00971A98">
        <w:rPr>
          <w:color w:val="000000" w:themeColor="text1"/>
        </w:rPr>
        <w:t>число</w:t>
      </w:r>
      <w:r w:rsidRPr="00971A98">
        <w:rPr>
          <w:color w:val="000000" w:themeColor="text1"/>
          <w:spacing w:val="57"/>
        </w:rPr>
        <w:t xml:space="preserve"> </w:t>
      </w:r>
      <w:r w:rsidRPr="00971A98">
        <w:rPr>
          <w:color w:val="000000" w:themeColor="text1"/>
        </w:rPr>
        <w:t>(в</w:t>
      </w:r>
      <w:r w:rsidRPr="00971A98">
        <w:rPr>
          <w:color w:val="000000" w:themeColor="text1"/>
          <w:spacing w:val="58"/>
        </w:rPr>
        <w:t xml:space="preserve"> </w:t>
      </w:r>
      <w:r w:rsidRPr="00971A98">
        <w:rPr>
          <w:color w:val="000000" w:themeColor="text1"/>
        </w:rPr>
        <w:t>пределах</w:t>
      </w:r>
      <w:r w:rsidRPr="00971A98">
        <w:rPr>
          <w:color w:val="000000" w:themeColor="text1"/>
          <w:spacing w:val="-62"/>
        </w:rPr>
        <w:t xml:space="preserve"> </w:t>
      </w:r>
      <w:r w:rsidRPr="00971A98">
        <w:rPr>
          <w:color w:val="000000" w:themeColor="text1"/>
        </w:rPr>
        <w:t>100</w:t>
      </w:r>
      <w:r w:rsidRPr="00971A98">
        <w:rPr>
          <w:color w:val="000000" w:themeColor="text1"/>
          <w:spacing w:val="7"/>
        </w:rPr>
        <w:t xml:space="preserve"> </w:t>
      </w:r>
      <w:r w:rsidRPr="00971A98">
        <w:rPr>
          <w:color w:val="000000" w:themeColor="text1"/>
        </w:rPr>
        <w:t>—</w:t>
      </w:r>
      <w:r w:rsidRPr="00971A98">
        <w:rPr>
          <w:color w:val="000000" w:themeColor="text1"/>
          <w:spacing w:val="8"/>
        </w:rPr>
        <w:t xml:space="preserve"> </w:t>
      </w:r>
      <w:r w:rsidRPr="00971A98">
        <w:rPr>
          <w:color w:val="000000" w:themeColor="text1"/>
        </w:rPr>
        <w:t>устно</w:t>
      </w:r>
      <w:r w:rsidRPr="00971A98">
        <w:rPr>
          <w:color w:val="000000" w:themeColor="text1"/>
          <w:spacing w:val="7"/>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письменно);</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выполнять действия умножение и деление с числами 0 и 1;</w:t>
      </w:r>
      <w:r w:rsidRPr="00971A98">
        <w:rPr>
          <w:color w:val="000000" w:themeColor="text1"/>
          <w:spacing w:val="1"/>
        </w:rPr>
        <w:t xml:space="preserve"> </w:t>
      </w:r>
      <w:r w:rsidRPr="00971A98">
        <w:rPr>
          <w:color w:val="000000" w:themeColor="text1"/>
        </w:rPr>
        <w:t>деление</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остатком;</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устанавливать и соблюдать порядок действий при вычислении значения числового выражения (со скобками/без скобок),</w:t>
      </w:r>
      <w:r w:rsidRPr="00971A98">
        <w:rPr>
          <w:color w:val="000000" w:themeColor="text1"/>
          <w:spacing w:val="-15"/>
        </w:rPr>
        <w:t xml:space="preserve"> </w:t>
      </w:r>
      <w:r w:rsidRPr="00971A98">
        <w:rPr>
          <w:color w:val="000000" w:themeColor="text1"/>
        </w:rPr>
        <w:t>содержащего</w:t>
      </w:r>
      <w:r w:rsidRPr="00971A98">
        <w:rPr>
          <w:color w:val="000000" w:themeColor="text1"/>
          <w:spacing w:val="-15"/>
        </w:rPr>
        <w:t xml:space="preserve"> </w:t>
      </w:r>
      <w:r w:rsidRPr="00971A98">
        <w:rPr>
          <w:color w:val="000000" w:themeColor="text1"/>
        </w:rPr>
        <w:t>арифметические</w:t>
      </w:r>
      <w:r w:rsidRPr="00971A98">
        <w:rPr>
          <w:color w:val="000000" w:themeColor="text1"/>
          <w:spacing w:val="-15"/>
        </w:rPr>
        <w:t xml:space="preserve"> </w:t>
      </w:r>
      <w:r w:rsidRPr="00971A98">
        <w:rPr>
          <w:color w:val="000000" w:themeColor="text1"/>
        </w:rPr>
        <w:t>действия</w:t>
      </w:r>
      <w:r w:rsidRPr="00971A98">
        <w:rPr>
          <w:color w:val="000000" w:themeColor="text1"/>
          <w:spacing w:val="-15"/>
        </w:rPr>
        <w:t xml:space="preserve"> </w:t>
      </w:r>
      <w:r w:rsidRPr="00971A98">
        <w:rPr>
          <w:color w:val="000000" w:themeColor="text1"/>
        </w:rPr>
        <w:t>сложения,</w:t>
      </w:r>
      <w:r w:rsidRPr="00971A98">
        <w:rPr>
          <w:color w:val="000000" w:themeColor="text1"/>
          <w:spacing w:val="-14"/>
        </w:rPr>
        <w:t xml:space="preserve"> </w:t>
      </w:r>
      <w:r w:rsidRPr="00971A98">
        <w:rPr>
          <w:color w:val="000000" w:themeColor="text1"/>
        </w:rPr>
        <w:t>вычитания,</w:t>
      </w:r>
      <w:r w:rsidRPr="00971A98">
        <w:rPr>
          <w:color w:val="000000" w:themeColor="text1"/>
          <w:spacing w:val="7"/>
        </w:rPr>
        <w:t xml:space="preserve"> </w:t>
      </w:r>
      <w:r w:rsidRPr="00971A98">
        <w:rPr>
          <w:color w:val="000000" w:themeColor="text1"/>
        </w:rPr>
        <w:t>умножения</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деления;</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использовать при вычислениях переместительное и сочетательное</w:t>
      </w:r>
      <w:r w:rsidRPr="00971A98">
        <w:rPr>
          <w:color w:val="000000" w:themeColor="text1"/>
          <w:spacing w:val="7"/>
        </w:rPr>
        <w:t xml:space="preserve"> </w:t>
      </w:r>
      <w:r w:rsidRPr="00971A98">
        <w:rPr>
          <w:color w:val="000000" w:themeColor="text1"/>
        </w:rPr>
        <w:t>свойства</w:t>
      </w:r>
      <w:r w:rsidRPr="00971A98">
        <w:rPr>
          <w:color w:val="000000" w:themeColor="text1"/>
          <w:spacing w:val="7"/>
        </w:rPr>
        <w:t xml:space="preserve"> </w:t>
      </w:r>
      <w:r w:rsidRPr="00971A98">
        <w:rPr>
          <w:color w:val="000000" w:themeColor="text1"/>
        </w:rPr>
        <w:t>сложения;</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w w:val="95"/>
        </w:rPr>
        <w:t>находить</w:t>
      </w:r>
      <w:r w:rsidRPr="00971A98">
        <w:rPr>
          <w:color w:val="000000" w:themeColor="text1"/>
          <w:spacing w:val="10"/>
          <w:w w:val="95"/>
        </w:rPr>
        <w:t xml:space="preserve"> </w:t>
      </w:r>
      <w:r w:rsidRPr="00971A98">
        <w:rPr>
          <w:color w:val="000000" w:themeColor="text1"/>
          <w:w w:val="95"/>
        </w:rPr>
        <w:t>неизвестный</w:t>
      </w:r>
      <w:r w:rsidRPr="00971A98">
        <w:rPr>
          <w:color w:val="000000" w:themeColor="text1"/>
          <w:spacing w:val="10"/>
          <w:w w:val="95"/>
        </w:rPr>
        <w:t xml:space="preserve"> </w:t>
      </w:r>
      <w:r w:rsidRPr="00971A98">
        <w:rPr>
          <w:color w:val="000000" w:themeColor="text1"/>
          <w:w w:val="95"/>
        </w:rPr>
        <w:t>компонент</w:t>
      </w:r>
      <w:r w:rsidRPr="00971A98">
        <w:rPr>
          <w:color w:val="000000" w:themeColor="text1"/>
          <w:spacing w:val="10"/>
          <w:w w:val="95"/>
        </w:rPr>
        <w:t xml:space="preserve"> </w:t>
      </w:r>
      <w:r w:rsidRPr="00971A98">
        <w:rPr>
          <w:color w:val="000000" w:themeColor="text1"/>
          <w:w w:val="95"/>
        </w:rPr>
        <w:t>арифметического</w:t>
      </w:r>
      <w:r w:rsidRPr="00971A98">
        <w:rPr>
          <w:color w:val="000000" w:themeColor="text1"/>
          <w:spacing w:val="10"/>
          <w:w w:val="95"/>
        </w:rPr>
        <w:t xml:space="preserve"> </w:t>
      </w:r>
      <w:r w:rsidRPr="00971A98">
        <w:rPr>
          <w:color w:val="000000" w:themeColor="text1"/>
          <w:w w:val="95"/>
        </w:rPr>
        <w:t>действия;</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использовать при выполнении практических заданий и решении</w:t>
      </w:r>
      <w:r w:rsidRPr="00971A98">
        <w:rPr>
          <w:color w:val="000000" w:themeColor="text1"/>
          <w:spacing w:val="-12"/>
        </w:rPr>
        <w:t xml:space="preserve"> </w:t>
      </w:r>
      <w:r w:rsidRPr="00971A98">
        <w:rPr>
          <w:color w:val="000000" w:themeColor="text1"/>
        </w:rPr>
        <w:t>задач</w:t>
      </w:r>
      <w:r w:rsidRPr="00971A98">
        <w:rPr>
          <w:color w:val="000000" w:themeColor="text1"/>
          <w:spacing w:val="-12"/>
        </w:rPr>
        <w:t xml:space="preserve"> </w:t>
      </w:r>
      <w:r w:rsidRPr="00971A98">
        <w:rPr>
          <w:color w:val="000000" w:themeColor="text1"/>
        </w:rPr>
        <w:t>единицы:</w:t>
      </w:r>
      <w:r w:rsidRPr="00971A98">
        <w:rPr>
          <w:color w:val="000000" w:themeColor="text1"/>
          <w:spacing w:val="-11"/>
        </w:rPr>
        <w:t xml:space="preserve"> </w:t>
      </w:r>
      <w:r w:rsidRPr="00971A98">
        <w:rPr>
          <w:color w:val="000000" w:themeColor="text1"/>
        </w:rPr>
        <w:t>длины</w:t>
      </w:r>
      <w:r w:rsidRPr="00971A98">
        <w:rPr>
          <w:color w:val="000000" w:themeColor="text1"/>
          <w:spacing w:val="-12"/>
        </w:rPr>
        <w:t xml:space="preserve"> </w:t>
      </w:r>
      <w:r w:rsidRPr="00971A98">
        <w:rPr>
          <w:color w:val="000000" w:themeColor="text1"/>
        </w:rPr>
        <w:t>(миллиметр,</w:t>
      </w:r>
      <w:r w:rsidRPr="00971A98">
        <w:rPr>
          <w:color w:val="000000" w:themeColor="text1"/>
          <w:spacing w:val="-11"/>
        </w:rPr>
        <w:t xml:space="preserve"> </w:t>
      </w:r>
      <w:r w:rsidRPr="00971A98">
        <w:rPr>
          <w:color w:val="000000" w:themeColor="text1"/>
        </w:rPr>
        <w:t>сантиметр,</w:t>
      </w:r>
      <w:r w:rsidRPr="00971A98">
        <w:rPr>
          <w:color w:val="000000" w:themeColor="text1"/>
          <w:spacing w:val="-12"/>
        </w:rPr>
        <w:t xml:space="preserve"> </w:t>
      </w:r>
      <w:r w:rsidRPr="00971A98">
        <w:rPr>
          <w:color w:val="000000" w:themeColor="text1"/>
        </w:rPr>
        <w:t>дециметр, метр, километр), массы (грамм, килограмм), времени</w:t>
      </w:r>
      <w:r w:rsidRPr="00971A98">
        <w:rPr>
          <w:color w:val="000000" w:themeColor="text1"/>
          <w:spacing w:val="1"/>
        </w:rPr>
        <w:t xml:space="preserve"> </w:t>
      </w:r>
      <w:r w:rsidRPr="00971A98">
        <w:rPr>
          <w:color w:val="000000" w:themeColor="text1"/>
        </w:rPr>
        <w:t>(минута,</w:t>
      </w:r>
      <w:r w:rsidRPr="00971A98">
        <w:rPr>
          <w:color w:val="000000" w:themeColor="text1"/>
          <w:spacing w:val="-12"/>
        </w:rPr>
        <w:t xml:space="preserve"> </w:t>
      </w:r>
      <w:r w:rsidRPr="00971A98">
        <w:rPr>
          <w:color w:val="000000" w:themeColor="text1"/>
        </w:rPr>
        <w:t>час,</w:t>
      </w:r>
      <w:r w:rsidRPr="00971A98">
        <w:rPr>
          <w:color w:val="000000" w:themeColor="text1"/>
          <w:spacing w:val="-12"/>
        </w:rPr>
        <w:t xml:space="preserve"> </w:t>
      </w:r>
      <w:r w:rsidRPr="00971A98">
        <w:rPr>
          <w:color w:val="000000" w:themeColor="text1"/>
        </w:rPr>
        <w:t>секунда),</w:t>
      </w:r>
      <w:r w:rsidRPr="00971A98">
        <w:rPr>
          <w:color w:val="000000" w:themeColor="text1"/>
          <w:spacing w:val="-12"/>
        </w:rPr>
        <w:t xml:space="preserve"> </w:t>
      </w:r>
      <w:r w:rsidRPr="00971A98">
        <w:rPr>
          <w:color w:val="000000" w:themeColor="text1"/>
        </w:rPr>
        <w:t>стоимости</w:t>
      </w:r>
      <w:r w:rsidRPr="00971A98">
        <w:rPr>
          <w:color w:val="000000" w:themeColor="text1"/>
          <w:spacing w:val="-11"/>
        </w:rPr>
        <w:t xml:space="preserve"> </w:t>
      </w:r>
      <w:r w:rsidRPr="00971A98">
        <w:rPr>
          <w:color w:val="000000" w:themeColor="text1"/>
        </w:rPr>
        <w:t>(копейка,</w:t>
      </w:r>
      <w:r w:rsidRPr="00971A98">
        <w:rPr>
          <w:color w:val="000000" w:themeColor="text1"/>
          <w:spacing w:val="-12"/>
        </w:rPr>
        <w:t xml:space="preserve"> </w:t>
      </w:r>
      <w:r w:rsidRPr="00971A98">
        <w:rPr>
          <w:color w:val="000000" w:themeColor="text1"/>
        </w:rPr>
        <w:t>рубль);</w:t>
      </w:r>
      <w:r w:rsidRPr="00971A98">
        <w:rPr>
          <w:color w:val="000000" w:themeColor="text1"/>
          <w:spacing w:val="-12"/>
        </w:rPr>
        <w:t xml:space="preserve"> </w:t>
      </w:r>
      <w:r w:rsidRPr="00971A98">
        <w:rPr>
          <w:color w:val="000000" w:themeColor="text1"/>
        </w:rPr>
        <w:t>преобразовывать</w:t>
      </w:r>
      <w:r w:rsidRPr="00971A98">
        <w:rPr>
          <w:color w:val="000000" w:themeColor="text1"/>
          <w:spacing w:val="1"/>
        </w:rPr>
        <w:t xml:space="preserve"> </w:t>
      </w:r>
      <w:r w:rsidRPr="00971A98">
        <w:rPr>
          <w:color w:val="000000" w:themeColor="text1"/>
        </w:rPr>
        <w:t>одни</w:t>
      </w:r>
      <w:r w:rsidRPr="00971A98">
        <w:rPr>
          <w:color w:val="000000" w:themeColor="text1"/>
          <w:spacing w:val="2"/>
        </w:rPr>
        <w:t xml:space="preserve"> </w:t>
      </w:r>
      <w:r w:rsidRPr="00971A98">
        <w:rPr>
          <w:color w:val="000000" w:themeColor="text1"/>
        </w:rPr>
        <w:t>единицы</w:t>
      </w:r>
      <w:r w:rsidRPr="00971A98">
        <w:rPr>
          <w:color w:val="000000" w:themeColor="text1"/>
          <w:spacing w:val="1"/>
        </w:rPr>
        <w:t xml:space="preserve"> </w:t>
      </w:r>
      <w:r w:rsidRPr="00971A98">
        <w:rPr>
          <w:color w:val="000000" w:themeColor="text1"/>
        </w:rPr>
        <w:t>данной</w:t>
      </w:r>
      <w:r w:rsidRPr="00971A98">
        <w:rPr>
          <w:color w:val="000000" w:themeColor="text1"/>
          <w:spacing w:val="2"/>
        </w:rPr>
        <w:t xml:space="preserve"> </w:t>
      </w:r>
      <w:r w:rsidRPr="00971A98">
        <w:rPr>
          <w:color w:val="000000" w:themeColor="text1"/>
        </w:rPr>
        <w:t>величины</w:t>
      </w:r>
      <w:r w:rsidRPr="00971A98">
        <w:rPr>
          <w:color w:val="000000" w:themeColor="text1"/>
          <w:spacing w:val="1"/>
        </w:rPr>
        <w:t xml:space="preserve"> </w:t>
      </w:r>
      <w:r w:rsidRPr="00971A98">
        <w:rPr>
          <w:color w:val="000000" w:themeColor="text1"/>
        </w:rPr>
        <w:t>в</w:t>
      </w:r>
      <w:r w:rsidRPr="00971A98">
        <w:rPr>
          <w:color w:val="000000" w:themeColor="text1"/>
          <w:spacing w:val="2"/>
        </w:rPr>
        <w:t xml:space="preserve"> </w:t>
      </w:r>
      <w:r w:rsidRPr="00971A98">
        <w:rPr>
          <w:color w:val="000000" w:themeColor="text1"/>
        </w:rPr>
        <w:t>другие;</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определять с помощью цифровых и аналоговых приборов,</w:t>
      </w:r>
      <w:r w:rsidRPr="00971A98">
        <w:rPr>
          <w:color w:val="000000" w:themeColor="text1"/>
          <w:spacing w:val="1"/>
        </w:rPr>
        <w:t xml:space="preserve"> </w:t>
      </w:r>
      <w:r w:rsidRPr="00971A98">
        <w:rPr>
          <w:color w:val="000000" w:themeColor="text1"/>
        </w:rPr>
        <w:t>измерительных инструментов длину, массу, время; выполнять прикидку и оценку результата измерений; определять</w:t>
      </w:r>
      <w:r w:rsidRPr="00971A98">
        <w:rPr>
          <w:color w:val="000000" w:themeColor="text1"/>
          <w:spacing w:val="1"/>
        </w:rPr>
        <w:t xml:space="preserve"> </w:t>
      </w:r>
      <w:r w:rsidRPr="00971A98">
        <w:rPr>
          <w:color w:val="000000" w:themeColor="text1"/>
        </w:rPr>
        <w:t>продолжительность</w:t>
      </w:r>
      <w:r w:rsidRPr="00971A98">
        <w:rPr>
          <w:color w:val="000000" w:themeColor="text1"/>
          <w:spacing w:val="7"/>
        </w:rPr>
        <w:t xml:space="preserve"> </w:t>
      </w:r>
      <w:r w:rsidRPr="00971A98">
        <w:rPr>
          <w:color w:val="000000" w:themeColor="text1"/>
        </w:rPr>
        <w:t>события;</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w w:val="95"/>
        </w:rPr>
        <w:t>сравнивать величины длины, площади, массы, времени, сто</w:t>
      </w:r>
      <w:r w:rsidRPr="00971A98">
        <w:rPr>
          <w:color w:val="000000" w:themeColor="text1"/>
        </w:rPr>
        <w:t>имости, устанавливая между ними соотношение «больше/</w:t>
      </w:r>
      <w:r w:rsidRPr="00971A98">
        <w:rPr>
          <w:color w:val="000000" w:themeColor="text1"/>
          <w:spacing w:val="1"/>
        </w:rPr>
        <w:t xml:space="preserve"> </w:t>
      </w:r>
      <w:r w:rsidRPr="00971A98">
        <w:rPr>
          <w:color w:val="000000" w:themeColor="text1"/>
        </w:rPr>
        <w:t>меньше</w:t>
      </w:r>
      <w:r w:rsidRPr="00971A98">
        <w:rPr>
          <w:color w:val="000000" w:themeColor="text1"/>
          <w:spacing w:val="7"/>
        </w:rPr>
        <w:t xml:space="preserve"> </w:t>
      </w:r>
      <w:r w:rsidRPr="00971A98">
        <w:rPr>
          <w:color w:val="000000" w:themeColor="text1"/>
        </w:rPr>
        <w:t>на/в»;</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называть,</w:t>
      </w:r>
      <w:r w:rsidRPr="00971A98">
        <w:rPr>
          <w:color w:val="000000" w:themeColor="text1"/>
          <w:spacing w:val="4"/>
        </w:rPr>
        <w:t xml:space="preserve"> </w:t>
      </w:r>
      <w:r w:rsidRPr="00971A98">
        <w:rPr>
          <w:color w:val="000000" w:themeColor="text1"/>
        </w:rPr>
        <w:t>находить</w:t>
      </w:r>
      <w:r w:rsidRPr="00971A98">
        <w:rPr>
          <w:color w:val="000000" w:themeColor="text1"/>
          <w:spacing w:val="4"/>
        </w:rPr>
        <w:t xml:space="preserve"> </w:t>
      </w:r>
      <w:r w:rsidRPr="00971A98">
        <w:rPr>
          <w:color w:val="000000" w:themeColor="text1"/>
        </w:rPr>
        <w:t>долю</w:t>
      </w:r>
      <w:r w:rsidRPr="00971A98">
        <w:rPr>
          <w:color w:val="000000" w:themeColor="text1"/>
          <w:spacing w:val="5"/>
        </w:rPr>
        <w:t xml:space="preserve"> </w:t>
      </w:r>
      <w:r w:rsidRPr="00971A98">
        <w:rPr>
          <w:color w:val="000000" w:themeColor="text1"/>
        </w:rPr>
        <w:t>величины</w:t>
      </w:r>
      <w:r w:rsidRPr="00971A98">
        <w:rPr>
          <w:color w:val="000000" w:themeColor="text1"/>
          <w:spacing w:val="4"/>
        </w:rPr>
        <w:t xml:space="preserve"> </w:t>
      </w:r>
      <w:r w:rsidRPr="00971A98">
        <w:rPr>
          <w:color w:val="000000" w:themeColor="text1"/>
        </w:rPr>
        <w:t>(половина,</w:t>
      </w:r>
      <w:r w:rsidRPr="00971A98">
        <w:rPr>
          <w:color w:val="000000" w:themeColor="text1"/>
          <w:spacing w:val="5"/>
        </w:rPr>
        <w:t xml:space="preserve"> </w:t>
      </w:r>
      <w:r w:rsidRPr="00971A98">
        <w:rPr>
          <w:color w:val="000000" w:themeColor="text1"/>
        </w:rPr>
        <w:t>четверть);</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сравнивать</w:t>
      </w:r>
      <w:r w:rsidRPr="00971A98">
        <w:rPr>
          <w:color w:val="000000" w:themeColor="text1"/>
          <w:spacing w:val="-4"/>
        </w:rPr>
        <w:t xml:space="preserve"> </w:t>
      </w:r>
      <w:r w:rsidRPr="00971A98">
        <w:rPr>
          <w:color w:val="000000" w:themeColor="text1"/>
        </w:rPr>
        <w:t>величины,</w:t>
      </w:r>
      <w:r w:rsidRPr="00971A98">
        <w:rPr>
          <w:color w:val="000000" w:themeColor="text1"/>
          <w:spacing w:val="-3"/>
        </w:rPr>
        <w:t xml:space="preserve"> </w:t>
      </w:r>
      <w:r w:rsidRPr="00971A98">
        <w:rPr>
          <w:color w:val="000000" w:themeColor="text1"/>
        </w:rPr>
        <w:t>выраженные</w:t>
      </w:r>
      <w:r w:rsidRPr="00971A98">
        <w:rPr>
          <w:color w:val="000000" w:themeColor="text1"/>
          <w:spacing w:val="-4"/>
        </w:rPr>
        <w:t xml:space="preserve"> </w:t>
      </w:r>
      <w:r w:rsidRPr="00971A98">
        <w:rPr>
          <w:color w:val="000000" w:themeColor="text1"/>
        </w:rPr>
        <w:t>долями;</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знать и использовать при решении задач и в практических</w:t>
      </w:r>
      <w:r w:rsidRPr="00971A98">
        <w:rPr>
          <w:color w:val="000000" w:themeColor="text1"/>
          <w:spacing w:val="1"/>
        </w:rPr>
        <w:t xml:space="preserve"> </w:t>
      </w:r>
      <w:r w:rsidRPr="00971A98">
        <w:rPr>
          <w:color w:val="000000" w:themeColor="text1"/>
        </w:rPr>
        <w:t>ситуациях</w:t>
      </w:r>
      <w:r w:rsidRPr="00971A98">
        <w:rPr>
          <w:color w:val="000000" w:themeColor="text1"/>
          <w:spacing w:val="-12"/>
        </w:rPr>
        <w:t xml:space="preserve"> </w:t>
      </w:r>
      <w:r w:rsidRPr="00971A98">
        <w:rPr>
          <w:color w:val="000000" w:themeColor="text1"/>
        </w:rPr>
        <w:t>(покупка</w:t>
      </w:r>
      <w:r w:rsidRPr="00971A98">
        <w:rPr>
          <w:color w:val="000000" w:themeColor="text1"/>
          <w:spacing w:val="-11"/>
        </w:rPr>
        <w:t xml:space="preserve"> </w:t>
      </w:r>
      <w:r w:rsidRPr="00971A98">
        <w:rPr>
          <w:color w:val="000000" w:themeColor="text1"/>
        </w:rPr>
        <w:t>товара,</w:t>
      </w:r>
      <w:r w:rsidRPr="00971A98">
        <w:rPr>
          <w:color w:val="000000" w:themeColor="text1"/>
          <w:spacing w:val="-11"/>
        </w:rPr>
        <w:t xml:space="preserve"> </w:t>
      </w:r>
      <w:r w:rsidRPr="00971A98">
        <w:rPr>
          <w:color w:val="000000" w:themeColor="text1"/>
        </w:rPr>
        <w:t>определение</w:t>
      </w:r>
      <w:r w:rsidRPr="00971A98">
        <w:rPr>
          <w:color w:val="000000" w:themeColor="text1"/>
          <w:spacing w:val="-12"/>
        </w:rPr>
        <w:t xml:space="preserve"> </w:t>
      </w:r>
      <w:r w:rsidRPr="00971A98">
        <w:rPr>
          <w:color w:val="000000" w:themeColor="text1"/>
        </w:rPr>
        <w:t>времени,</w:t>
      </w:r>
      <w:r w:rsidRPr="00971A98">
        <w:rPr>
          <w:color w:val="000000" w:themeColor="text1"/>
          <w:spacing w:val="-11"/>
        </w:rPr>
        <w:t xml:space="preserve"> </w:t>
      </w:r>
      <w:r w:rsidRPr="00971A98">
        <w:rPr>
          <w:color w:val="000000" w:themeColor="text1"/>
        </w:rPr>
        <w:t>выполнение расчётов) соотношение между величинами; выполнять</w:t>
      </w:r>
      <w:r w:rsidRPr="00971A98">
        <w:rPr>
          <w:color w:val="000000" w:themeColor="text1"/>
          <w:spacing w:val="1"/>
        </w:rPr>
        <w:t xml:space="preserve"> </w:t>
      </w:r>
      <w:r w:rsidRPr="00971A98">
        <w:rPr>
          <w:color w:val="000000" w:themeColor="text1"/>
        </w:rPr>
        <w:t>сложение и вычитание однородных величин, умножение и</w:t>
      </w:r>
      <w:r w:rsidRPr="00971A98">
        <w:rPr>
          <w:color w:val="000000" w:themeColor="text1"/>
          <w:spacing w:val="1"/>
        </w:rPr>
        <w:t xml:space="preserve"> </w:t>
      </w:r>
      <w:r w:rsidRPr="00971A98">
        <w:rPr>
          <w:color w:val="000000" w:themeColor="text1"/>
        </w:rPr>
        <w:t>деление</w:t>
      </w:r>
      <w:r w:rsidRPr="00971A98">
        <w:rPr>
          <w:color w:val="000000" w:themeColor="text1"/>
          <w:spacing w:val="6"/>
        </w:rPr>
        <w:t xml:space="preserve"> </w:t>
      </w:r>
      <w:r w:rsidRPr="00971A98">
        <w:rPr>
          <w:color w:val="000000" w:themeColor="text1"/>
        </w:rPr>
        <w:t>величины</w:t>
      </w:r>
      <w:r w:rsidRPr="00971A98">
        <w:rPr>
          <w:color w:val="000000" w:themeColor="text1"/>
          <w:spacing w:val="6"/>
        </w:rPr>
        <w:t xml:space="preserve"> </w:t>
      </w:r>
      <w:r w:rsidRPr="00971A98">
        <w:rPr>
          <w:color w:val="000000" w:themeColor="text1"/>
        </w:rPr>
        <w:t>на</w:t>
      </w:r>
      <w:r w:rsidRPr="00971A98">
        <w:rPr>
          <w:color w:val="000000" w:themeColor="text1"/>
          <w:spacing w:val="6"/>
        </w:rPr>
        <w:t xml:space="preserve"> </w:t>
      </w:r>
      <w:r w:rsidRPr="00971A98">
        <w:rPr>
          <w:color w:val="000000" w:themeColor="text1"/>
        </w:rPr>
        <w:t>однозначное</w:t>
      </w:r>
      <w:r w:rsidRPr="00971A98">
        <w:rPr>
          <w:color w:val="000000" w:themeColor="text1"/>
          <w:spacing w:val="7"/>
        </w:rPr>
        <w:t xml:space="preserve"> </w:t>
      </w:r>
      <w:r w:rsidRPr="00971A98">
        <w:rPr>
          <w:color w:val="000000" w:themeColor="text1"/>
        </w:rPr>
        <w:t>число;</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w w:val="95"/>
        </w:rPr>
        <w:t>решать задачи в одно-два действия: представлять текст зада</w:t>
      </w:r>
      <w:r w:rsidRPr="00971A98">
        <w:rPr>
          <w:color w:val="000000" w:themeColor="text1"/>
        </w:rPr>
        <w:t>чи,</w:t>
      </w:r>
      <w:r w:rsidRPr="00971A98">
        <w:rPr>
          <w:color w:val="000000" w:themeColor="text1"/>
          <w:spacing w:val="-9"/>
        </w:rPr>
        <w:t xml:space="preserve"> </w:t>
      </w:r>
      <w:r w:rsidRPr="00971A98">
        <w:rPr>
          <w:color w:val="000000" w:themeColor="text1"/>
        </w:rPr>
        <w:t>планировать</w:t>
      </w:r>
      <w:r w:rsidRPr="00971A98">
        <w:rPr>
          <w:color w:val="000000" w:themeColor="text1"/>
          <w:spacing w:val="-9"/>
        </w:rPr>
        <w:t xml:space="preserve"> </w:t>
      </w:r>
      <w:r w:rsidRPr="00971A98">
        <w:rPr>
          <w:color w:val="000000" w:themeColor="text1"/>
        </w:rPr>
        <w:t>ход</w:t>
      </w:r>
      <w:r w:rsidRPr="00971A98">
        <w:rPr>
          <w:color w:val="000000" w:themeColor="text1"/>
          <w:spacing w:val="-9"/>
        </w:rPr>
        <w:t xml:space="preserve"> </w:t>
      </w:r>
      <w:r w:rsidRPr="00971A98">
        <w:rPr>
          <w:color w:val="000000" w:themeColor="text1"/>
        </w:rPr>
        <w:t>решения,</w:t>
      </w:r>
      <w:r w:rsidRPr="00971A98">
        <w:rPr>
          <w:color w:val="000000" w:themeColor="text1"/>
          <w:spacing w:val="-8"/>
        </w:rPr>
        <w:t xml:space="preserve"> </w:t>
      </w:r>
      <w:r w:rsidRPr="00971A98">
        <w:rPr>
          <w:color w:val="000000" w:themeColor="text1"/>
        </w:rPr>
        <w:t>записывать</w:t>
      </w:r>
      <w:r w:rsidRPr="00971A98">
        <w:rPr>
          <w:color w:val="000000" w:themeColor="text1"/>
          <w:spacing w:val="-9"/>
        </w:rPr>
        <w:t xml:space="preserve"> </w:t>
      </w:r>
      <w:r w:rsidRPr="00971A98">
        <w:rPr>
          <w:color w:val="000000" w:themeColor="text1"/>
        </w:rPr>
        <w:t>решение</w:t>
      </w:r>
      <w:r w:rsidRPr="00971A98">
        <w:rPr>
          <w:color w:val="000000" w:themeColor="text1"/>
          <w:spacing w:val="-9"/>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ответ,</w:t>
      </w:r>
      <w:r w:rsidRPr="00971A98">
        <w:rPr>
          <w:color w:val="000000" w:themeColor="text1"/>
          <w:spacing w:val="-62"/>
        </w:rPr>
        <w:t xml:space="preserve"> </w:t>
      </w:r>
      <w:r w:rsidRPr="00971A98">
        <w:rPr>
          <w:color w:val="000000" w:themeColor="text1"/>
        </w:rPr>
        <w:t>анализировать решение (искать другой способ решения),</w:t>
      </w:r>
      <w:r w:rsidRPr="00971A98">
        <w:rPr>
          <w:color w:val="000000" w:themeColor="text1"/>
          <w:spacing w:val="1"/>
        </w:rPr>
        <w:t xml:space="preserve"> </w:t>
      </w:r>
      <w:r w:rsidRPr="00971A98">
        <w:rPr>
          <w:color w:val="000000" w:themeColor="text1"/>
        </w:rPr>
        <w:t>оценивать ответ (устанавливать его реалистичность, проверять</w:t>
      </w:r>
      <w:r w:rsidRPr="00971A98">
        <w:rPr>
          <w:color w:val="000000" w:themeColor="text1"/>
          <w:spacing w:val="8"/>
        </w:rPr>
        <w:t xml:space="preserve"> </w:t>
      </w:r>
      <w:r w:rsidRPr="00971A98">
        <w:rPr>
          <w:color w:val="000000" w:themeColor="text1"/>
        </w:rPr>
        <w:t>вычисления);</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конструировать прямоугольник из данных фигур (квадратов),</w:t>
      </w:r>
      <w:r w:rsidRPr="00971A98">
        <w:rPr>
          <w:color w:val="000000" w:themeColor="text1"/>
          <w:spacing w:val="-8"/>
        </w:rPr>
        <w:t xml:space="preserve"> </w:t>
      </w:r>
      <w:r w:rsidRPr="00971A98">
        <w:rPr>
          <w:color w:val="000000" w:themeColor="text1"/>
        </w:rPr>
        <w:t>делить</w:t>
      </w:r>
      <w:r w:rsidRPr="00971A98">
        <w:rPr>
          <w:color w:val="000000" w:themeColor="text1"/>
          <w:spacing w:val="-8"/>
        </w:rPr>
        <w:t xml:space="preserve"> </w:t>
      </w:r>
      <w:r w:rsidRPr="00971A98">
        <w:rPr>
          <w:color w:val="000000" w:themeColor="text1"/>
        </w:rPr>
        <w:t>прямоугольник,</w:t>
      </w:r>
      <w:r w:rsidRPr="00971A98">
        <w:rPr>
          <w:color w:val="000000" w:themeColor="text1"/>
          <w:spacing w:val="-8"/>
        </w:rPr>
        <w:t xml:space="preserve"> </w:t>
      </w:r>
      <w:r w:rsidRPr="00971A98">
        <w:rPr>
          <w:color w:val="000000" w:themeColor="text1"/>
        </w:rPr>
        <w:t>многоугольник</w:t>
      </w:r>
      <w:r w:rsidRPr="00971A98">
        <w:rPr>
          <w:color w:val="000000" w:themeColor="text1"/>
          <w:spacing w:val="-8"/>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заданные</w:t>
      </w:r>
      <w:r w:rsidRPr="00971A98">
        <w:rPr>
          <w:color w:val="000000" w:themeColor="text1"/>
          <w:spacing w:val="-8"/>
        </w:rPr>
        <w:t xml:space="preserve"> </w:t>
      </w:r>
      <w:r w:rsidRPr="00971A98">
        <w:rPr>
          <w:color w:val="000000" w:themeColor="text1"/>
        </w:rPr>
        <w:t>части;</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lastRenderedPageBreak/>
        <w:t>сравнивать фигуры по площади (наложение, сопоставление</w:t>
      </w:r>
      <w:r w:rsidRPr="00971A98">
        <w:rPr>
          <w:color w:val="000000" w:themeColor="text1"/>
          <w:spacing w:val="-61"/>
        </w:rPr>
        <w:t xml:space="preserve"> </w:t>
      </w:r>
      <w:r w:rsidRPr="00971A98">
        <w:rPr>
          <w:color w:val="000000" w:themeColor="text1"/>
        </w:rPr>
        <w:t>числовых</w:t>
      </w:r>
      <w:r w:rsidRPr="00971A98">
        <w:rPr>
          <w:color w:val="000000" w:themeColor="text1"/>
          <w:spacing w:val="8"/>
        </w:rPr>
        <w:t xml:space="preserve"> </w:t>
      </w:r>
      <w:r w:rsidRPr="00971A98">
        <w:rPr>
          <w:color w:val="000000" w:themeColor="text1"/>
        </w:rPr>
        <w:t>значений);</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находить</w:t>
      </w:r>
      <w:r w:rsidRPr="00971A98">
        <w:rPr>
          <w:color w:val="000000" w:themeColor="text1"/>
          <w:spacing w:val="1"/>
        </w:rPr>
        <w:t xml:space="preserve"> </w:t>
      </w:r>
      <w:r w:rsidRPr="00971A98">
        <w:rPr>
          <w:color w:val="000000" w:themeColor="text1"/>
        </w:rPr>
        <w:t>периметр</w:t>
      </w:r>
      <w:r w:rsidRPr="00971A98">
        <w:rPr>
          <w:color w:val="000000" w:themeColor="text1"/>
          <w:spacing w:val="1"/>
        </w:rPr>
        <w:t xml:space="preserve"> </w:t>
      </w:r>
      <w:r w:rsidRPr="00971A98">
        <w:rPr>
          <w:color w:val="000000" w:themeColor="text1"/>
        </w:rPr>
        <w:t>прямоугольника</w:t>
      </w:r>
      <w:r w:rsidRPr="00971A98">
        <w:rPr>
          <w:color w:val="000000" w:themeColor="text1"/>
          <w:spacing w:val="1"/>
        </w:rPr>
        <w:t xml:space="preserve"> </w:t>
      </w:r>
      <w:r w:rsidRPr="00971A98">
        <w:rPr>
          <w:color w:val="000000" w:themeColor="text1"/>
        </w:rPr>
        <w:t>(квадрата),</w:t>
      </w:r>
      <w:r w:rsidRPr="00971A98">
        <w:rPr>
          <w:color w:val="000000" w:themeColor="text1"/>
          <w:spacing w:val="1"/>
        </w:rPr>
        <w:t xml:space="preserve"> </w:t>
      </w:r>
      <w:r w:rsidRPr="00971A98">
        <w:rPr>
          <w:color w:val="000000" w:themeColor="text1"/>
        </w:rPr>
        <w:t>площадь</w:t>
      </w:r>
      <w:r w:rsidRPr="00971A98">
        <w:rPr>
          <w:color w:val="000000" w:themeColor="text1"/>
          <w:spacing w:val="1"/>
        </w:rPr>
        <w:t xml:space="preserve"> </w:t>
      </w:r>
      <w:r w:rsidRPr="00971A98">
        <w:rPr>
          <w:color w:val="000000" w:themeColor="text1"/>
        </w:rPr>
        <w:t>прямоугольника</w:t>
      </w:r>
      <w:r w:rsidRPr="00971A98">
        <w:rPr>
          <w:color w:val="000000" w:themeColor="text1"/>
          <w:spacing w:val="5"/>
        </w:rPr>
        <w:t xml:space="preserve"> </w:t>
      </w:r>
      <w:r w:rsidRPr="00971A98">
        <w:rPr>
          <w:color w:val="000000" w:themeColor="text1"/>
        </w:rPr>
        <w:t>(квадрата),</w:t>
      </w:r>
      <w:r w:rsidRPr="00971A98">
        <w:rPr>
          <w:color w:val="000000" w:themeColor="text1"/>
          <w:spacing w:val="5"/>
        </w:rPr>
        <w:t xml:space="preserve"> </w:t>
      </w:r>
      <w:r w:rsidRPr="00971A98">
        <w:rPr>
          <w:color w:val="000000" w:themeColor="text1"/>
        </w:rPr>
        <w:t>используя</w:t>
      </w:r>
      <w:r w:rsidRPr="00971A98">
        <w:rPr>
          <w:color w:val="000000" w:themeColor="text1"/>
          <w:spacing w:val="5"/>
        </w:rPr>
        <w:t xml:space="preserve"> </w:t>
      </w:r>
      <w:r w:rsidRPr="00971A98">
        <w:rPr>
          <w:color w:val="000000" w:themeColor="text1"/>
        </w:rPr>
        <w:t>правило/алгоритм;</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распознавать</w:t>
      </w:r>
      <w:r w:rsidRPr="00971A98">
        <w:rPr>
          <w:color w:val="000000" w:themeColor="text1"/>
          <w:spacing w:val="1"/>
        </w:rPr>
        <w:t xml:space="preserve"> </w:t>
      </w:r>
      <w:r w:rsidRPr="00971A98">
        <w:rPr>
          <w:color w:val="000000" w:themeColor="text1"/>
        </w:rPr>
        <w:t>верные</w:t>
      </w:r>
      <w:r w:rsidRPr="00971A98">
        <w:rPr>
          <w:color w:val="000000" w:themeColor="text1"/>
          <w:spacing w:val="1"/>
        </w:rPr>
        <w:t xml:space="preserve"> </w:t>
      </w:r>
      <w:r w:rsidRPr="00971A98">
        <w:rPr>
          <w:color w:val="000000" w:themeColor="text1"/>
        </w:rPr>
        <w:t>(истинные)</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неверные</w:t>
      </w:r>
      <w:r w:rsidRPr="00971A98">
        <w:rPr>
          <w:color w:val="000000" w:themeColor="text1"/>
          <w:spacing w:val="1"/>
        </w:rPr>
        <w:t xml:space="preserve"> </w:t>
      </w:r>
      <w:r w:rsidRPr="00971A98">
        <w:rPr>
          <w:color w:val="000000" w:themeColor="text1"/>
        </w:rPr>
        <w:t>(ложные)</w:t>
      </w:r>
      <w:r w:rsidRPr="00971A98">
        <w:rPr>
          <w:color w:val="000000" w:themeColor="text1"/>
          <w:spacing w:val="1"/>
        </w:rPr>
        <w:t xml:space="preserve"> </w:t>
      </w:r>
      <w:r w:rsidRPr="00971A98">
        <w:rPr>
          <w:color w:val="000000" w:themeColor="text1"/>
        </w:rPr>
        <w:t>утверждения</w:t>
      </w:r>
      <w:r w:rsidRPr="00971A98">
        <w:rPr>
          <w:color w:val="000000" w:themeColor="text1"/>
          <w:spacing w:val="25"/>
        </w:rPr>
        <w:t xml:space="preserve"> </w:t>
      </w:r>
      <w:r w:rsidRPr="00971A98">
        <w:rPr>
          <w:color w:val="000000" w:themeColor="text1"/>
        </w:rPr>
        <w:t>со</w:t>
      </w:r>
      <w:r w:rsidRPr="00971A98">
        <w:rPr>
          <w:color w:val="000000" w:themeColor="text1"/>
          <w:spacing w:val="25"/>
        </w:rPr>
        <w:t xml:space="preserve"> </w:t>
      </w:r>
      <w:r w:rsidRPr="00971A98">
        <w:rPr>
          <w:color w:val="000000" w:themeColor="text1"/>
        </w:rPr>
        <w:t>словами:</w:t>
      </w:r>
      <w:r w:rsidRPr="00971A98">
        <w:rPr>
          <w:color w:val="000000" w:themeColor="text1"/>
          <w:spacing w:val="25"/>
        </w:rPr>
        <w:t xml:space="preserve"> </w:t>
      </w:r>
      <w:r w:rsidRPr="00971A98">
        <w:rPr>
          <w:color w:val="000000" w:themeColor="text1"/>
        </w:rPr>
        <w:t>«все»,</w:t>
      </w:r>
      <w:r w:rsidRPr="00971A98">
        <w:rPr>
          <w:color w:val="000000" w:themeColor="text1"/>
          <w:spacing w:val="25"/>
        </w:rPr>
        <w:t xml:space="preserve"> </w:t>
      </w:r>
      <w:r w:rsidRPr="00971A98">
        <w:rPr>
          <w:color w:val="000000" w:themeColor="text1"/>
        </w:rPr>
        <w:t>«некоторые»,</w:t>
      </w:r>
      <w:r w:rsidRPr="00971A98">
        <w:rPr>
          <w:color w:val="000000" w:themeColor="text1"/>
          <w:spacing w:val="25"/>
        </w:rPr>
        <w:t xml:space="preserve"> </w:t>
      </w:r>
      <w:r w:rsidRPr="00971A98">
        <w:rPr>
          <w:color w:val="000000" w:themeColor="text1"/>
        </w:rPr>
        <w:t>«и»,</w:t>
      </w:r>
      <w:r w:rsidRPr="00971A98">
        <w:rPr>
          <w:color w:val="000000" w:themeColor="text1"/>
          <w:spacing w:val="25"/>
        </w:rPr>
        <w:t xml:space="preserve"> </w:t>
      </w:r>
      <w:r w:rsidRPr="00971A98">
        <w:rPr>
          <w:color w:val="000000" w:themeColor="text1"/>
        </w:rPr>
        <w:t>«каждый», «если…, то…»; формулировать утверждение (вывод),</w:t>
      </w:r>
      <w:r w:rsidRPr="00971A98">
        <w:rPr>
          <w:color w:val="000000" w:themeColor="text1"/>
          <w:spacing w:val="1"/>
        </w:rPr>
        <w:t xml:space="preserve"> </w:t>
      </w:r>
      <w:r w:rsidRPr="00971A98">
        <w:rPr>
          <w:color w:val="000000" w:themeColor="text1"/>
        </w:rPr>
        <w:t>строить</w:t>
      </w:r>
      <w:r w:rsidRPr="00971A98">
        <w:rPr>
          <w:color w:val="000000" w:themeColor="text1"/>
          <w:spacing w:val="-7"/>
        </w:rPr>
        <w:t xml:space="preserve"> </w:t>
      </w:r>
      <w:r w:rsidRPr="00971A98">
        <w:rPr>
          <w:color w:val="000000" w:themeColor="text1"/>
        </w:rPr>
        <w:t>логические</w:t>
      </w:r>
      <w:r w:rsidRPr="00971A98">
        <w:rPr>
          <w:color w:val="000000" w:themeColor="text1"/>
          <w:spacing w:val="-7"/>
        </w:rPr>
        <w:t xml:space="preserve"> </w:t>
      </w:r>
      <w:r w:rsidRPr="00971A98">
        <w:rPr>
          <w:color w:val="000000" w:themeColor="text1"/>
        </w:rPr>
        <w:t>рассуждения</w:t>
      </w:r>
      <w:r w:rsidRPr="00971A98">
        <w:rPr>
          <w:color w:val="000000" w:themeColor="text1"/>
          <w:spacing w:val="-7"/>
        </w:rPr>
        <w:t xml:space="preserve"> </w:t>
      </w:r>
      <w:r w:rsidRPr="00971A98">
        <w:rPr>
          <w:color w:val="000000" w:themeColor="text1"/>
        </w:rPr>
        <w:t>(одно-двухшаговые),</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том</w:t>
      </w:r>
      <w:r w:rsidRPr="00971A98">
        <w:rPr>
          <w:color w:val="000000" w:themeColor="text1"/>
          <w:spacing w:val="-62"/>
        </w:rPr>
        <w:t xml:space="preserve"> </w:t>
      </w:r>
      <w:r w:rsidRPr="00971A98">
        <w:rPr>
          <w:color w:val="000000" w:themeColor="text1"/>
        </w:rPr>
        <w:t>числе</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использованием</w:t>
      </w:r>
      <w:r w:rsidRPr="00971A98">
        <w:rPr>
          <w:color w:val="000000" w:themeColor="text1"/>
          <w:spacing w:val="7"/>
        </w:rPr>
        <w:t xml:space="preserve"> </w:t>
      </w:r>
      <w:r w:rsidRPr="00971A98">
        <w:rPr>
          <w:color w:val="000000" w:themeColor="text1"/>
        </w:rPr>
        <w:t>изученных</w:t>
      </w:r>
      <w:r w:rsidRPr="00971A98">
        <w:rPr>
          <w:color w:val="000000" w:themeColor="text1"/>
          <w:spacing w:val="7"/>
        </w:rPr>
        <w:t xml:space="preserve"> </w:t>
      </w:r>
      <w:r w:rsidRPr="00971A98">
        <w:rPr>
          <w:color w:val="000000" w:themeColor="text1"/>
        </w:rPr>
        <w:t>связок;</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классифицировать</w:t>
      </w:r>
      <w:r w:rsidRPr="00971A98">
        <w:rPr>
          <w:color w:val="000000" w:themeColor="text1"/>
          <w:spacing w:val="-13"/>
        </w:rPr>
        <w:t xml:space="preserve"> </w:t>
      </w:r>
      <w:r w:rsidRPr="00971A98">
        <w:rPr>
          <w:color w:val="000000" w:themeColor="text1"/>
        </w:rPr>
        <w:t>объекты</w:t>
      </w:r>
      <w:r w:rsidRPr="00971A98">
        <w:rPr>
          <w:color w:val="000000" w:themeColor="text1"/>
          <w:spacing w:val="-12"/>
        </w:rPr>
        <w:t xml:space="preserve"> </w:t>
      </w:r>
      <w:r w:rsidRPr="00971A98">
        <w:rPr>
          <w:color w:val="000000" w:themeColor="text1"/>
        </w:rPr>
        <w:t>по</w:t>
      </w:r>
      <w:r w:rsidRPr="00971A98">
        <w:rPr>
          <w:color w:val="000000" w:themeColor="text1"/>
          <w:spacing w:val="-12"/>
        </w:rPr>
        <w:t xml:space="preserve"> </w:t>
      </w:r>
      <w:r w:rsidRPr="00971A98">
        <w:rPr>
          <w:color w:val="000000" w:themeColor="text1"/>
        </w:rPr>
        <w:t>одному-двум</w:t>
      </w:r>
      <w:r w:rsidRPr="00971A98">
        <w:rPr>
          <w:color w:val="000000" w:themeColor="text1"/>
          <w:spacing w:val="-13"/>
        </w:rPr>
        <w:t xml:space="preserve"> </w:t>
      </w:r>
      <w:r w:rsidRPr="00971A98">
        <w:rPr>
          <w:color w:val="000000" w:themeColor="text1"/>
        </w:rPr>
        <w:t>признакам;</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w w:val="95"/>
        </w:rPr>
        <w:t>извлекать и использовать информацию, представленную в та</w:t>
      </w:r>
      <w:r w:rsidRPr="00971A98">
        <w:rPr>
          <w:color w:val="000000" w:themeColor="text1"/>
          <w:spacing w:val="-1"/>
        </w:rPr>
        <w:t>блицах</w:t>
      </w:r>
      <w:r w:rsidRPr="00971A98">
        <w:rPr>
          <w:color w:val="000000" w:themeColor="text1"/>
          <w:spacing w:val="-15"/>
        </w:rPr>
        <w:t xml:space="preserve"> </w:t>
      </w:r>
      <w:r w:rsidRPr="00971A98">
        <w:rPr>
          <w:color w:val="000000" w:themeColor="text1"/>
          <w:spacing w:val="-1"/>
        </w:rPr>
        <w:t>с</w:t>
      </w:r>
      <w:r w:rsidRPr="00971A98">
        <w:rPr>
          <w:color w:val="000000" w:themeColor="text1"/>
          <w:spacing w:val="-15"/>
        </w:rPr>
        <w:t xml:space="preserve"> </w:t>
      </w:r>
      <w:r w:rsidRPr="00971A98">
        <w:rPr>
          <w:color w:val="000000" w:themeColor="text1"/>
          <w:spacing w:val="-1"/>
        </w:rPr>
        <w:t>данными</w:t>
      </w:r>
      <w:r w:rsidRPr="00971A98">
        <w:rPr>
          <w:color w:val="000000" w:themeColor="text1"/>
          <w:spacing w:val="-15"/>
        </w:rPr>
        <w:t xml:space="preserve"> </w:t>
      </w:r>
      <w:r w:rsidRPr="00971A98">
        <w:rPr>
          <w:color w:val="000000" w:themeColor="text1"/>
          <w:spacing w:val="-1"/>
        </w:rPr>
        <w:t>о</w:t>
      </w:r>
      <w:r w:rsidRPr="00971A98">
        <w:rPr>
          <w:color w:val="000000" w:themeColor="text1"/>
          <w:spacing w:val="-15"/>
        </w:rPr>
        <w:t xml:space="preserve"> </w:t>
      </w:r>
      <w:r w:rsidRPr="00971A98">
        <w:rPr>
          <w:color w:val="000000" w:themeColor="text1"/>
          <w:spacing w:val="-1"/>
        </w:rPr>
        <w:t>реальных</w:t>
      </w:r>
      <w:r w:rsidRPr="00971A98">
        <w:rPr>
          <w:color w:val="000000" w:themeColor="text1"/>
          <w:spacing w:val="-15"/>
        </w:rPr>
        <w:t xml:space="preserve"> </w:t>
      </w:r>
      <w:r w:rsidRPr="00971A98">
        <w:rPr>
          <w:color w:val="000000" w:themeColor="text1"/>
          <w:spacing w:val="-1"/>
        </w:rPr>
        <w:t>процессах</w:t>
      </w:r>
      <w:r w:rsidRPr="00971A98">
        <w:rPr>
          <w:color w:val="000000" w:themeColor="text1"/>
          <w:spacing w:val="-15"/>
        </w:rPr>
        <w:t xml:space="preserve"> </w:t>
      </w:r>
      <w:r w:rsidRPr="00971A98">
        <w:rPr>
          <w:color w:val="000000" w:themeColor="text1"/>
          <w:spacing w:val="-1"/>
        </w:rPr>
        <w:t>и</w:t>
      </w:r>
      <w:r w:rsidRPr="00971A98">
        <w:rPr>
          <w:color w:val="000000" w:themeColor="text1"/>
          <w:spacing w:val="-15"/>
        </w:rPr>
        <w:t xml:space="preserve"> </w:t>
      </w:r>
      <w:r w:rsidRPr="00971A98">
        <w:rPr>
          <w:color w:val="000000" w:themeColor="text1"/>
        </w:rPr>
        <w:t>явлениях</w:t>
      </w:r>
      <w:r w:rsidRPr="00971A98">
        <w:rPr>
          <w:color w:val="000000" w:themeColor="text1"/>
          <w:spacing w:val="-15"/>
        </w:rPr>
        <w:t xml:space="preserve"> </w:t>
      </w:r>
      <w:r w:rsidRPr="00971A98">
        <w:rPr>
          <w:color w:val="000000" w:themeColor="text1"/>
        </w:rPr>
        <w:t>окружа</w:t>
      </w:r>
      <w:r w:rsidRPr="00971A98">
        <w:rPr>
          <w:color w:val="000000" w:themeColor="text1"/>
          <w:spacing w:val="-1"/>
        </w:rPr>
        <w:t>ющего</w:t>
      </w:r>
      <w:r w:rsidRPr="00971A98">
        <w:rPr>
          <w:color w:val="000000" w:themeColor="text1"/>
          <w:spacing w:val="-14"/>
        </w:rPr>
        <w:t xml:space="preserve"> </w:t>
      </w:r>
      <w:r w:rsidRPr="00971A98">
        <w:rPr>
          <w:color w:val="000000" w:themeColor="text1"/>
          <w:spacing w:val="-1"/>
        </w:rPr>
        <w:t>мира</w:t>
      </w:r>
      <w:r w:rsidRPr="00971A98">
        <w:rPr>
          <w:color w:val="000000" w:themeColor="text1"/>
          <w:spacing w:val="-14"/>
        </w:rPr>
        <w:t xml:space="preserve"> </w:t>
      </w:r>
      <w:r w:rsidRPr="00971A98">
        <w:rPr>
          <w:color w:val="000000" w:themeColor="text1"/>
          <w:spacing w:val="-1"/>
        </w:rPr>
        <w:t>(например,</w:t>
      </w:r>
      <w:r w:rsidRPr="00971A98">
        <w:rPr>
          <w:color w:val="000000" w:themeColor="text1"/>
          <w:spacing w:val="-14"/>
        </w:rPr>
        <w:t xml:space="preserve"> </w:t>
      </w:r>
      <w:r w:rsidRPr="00971A98">
        <w:rPr>
          <w:color w:val="000000" w:themeColor="text1"/>
        </w:rPr>
        <w:t>расписание,</w:t>
      </w:r>
      <w:r w:rsidRPr="00971A98">
        <w:rPr>
          <w:color w:val="000000" w:themeColor="text1"/>
          <w:spacing w:val="-14"/>
        </w:rPr>
        <w:t xml:space="preserve"> </w:t>
      </w:r>
      <w:r w:rsidRPr="00971A98">
        <w:rPr>
          <w:color w:val="000000" w:themeColor="text1"/>
        </w:rPr>
        <w:t>режим</w:t>
      </w:r>
      <w:r w:rsidRPr="00971A98">
        <w:rPr>
          <w:color w:val="000000" w:themeColor="text1"/>
          <w:spacing w:val="-14"/>
        </w:rPr>
        <w:t xml:space="preserve"> </w:t>
      </w:r>
      <w:r w:rsidRPr="00971A98">
        <w:rPr>
          <w:color w:val="000000" w:themeColor="text1"/>
        </w:rPr>
        <w:t>работы),</w:t>
      </w:r>
      <w:r w:rsidRPr="00971A98">
        <w:rPr>
          <w:color w:val="000000" w:themeColor="text1"/>
          <w:spacing w:val="-13"/>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предметах</w:t>
      </w:r>
      <w:r w:rsidRPr="00971A98">
        <w:rPr>
          <w:color w:val="000000" w:themeColor="text1"/>
          <w:spacing w:val="-5"/>
        </w:rPr>
        <w:t xml:space="preserve"> </w:t>
      </w:r>
      <w:r w:rsidRPr="00971A98">
        <w:rPr>
          <w:color w:val="000000" w:themeColor="text1"/>
        </w:rPr>
        <w:t>повседневной</w:t>
      </w:r>
      <w:r w:rsidRPr="00971A98">
        <w:rPr>
          <w:color w:val="000000" w:themeColor="text1"/>
          <w:spacing w:val="-4"/>
        </w:rPr>
        <w:t xml:space="preserve"> </w:t>
      </w:r>
      <w:r w:rsidRPr="00971A98">
        <w:rPr>
          <w:color w:val="000000" w:themeColor="text1"/>
        </w:rPr>
        <w:t>жизни</w:t>
      </w:r>
      <w:r w:rsidRPr="00971A98">
        <w:rPr>
          <w:color w:val="000000" w:themeColor="text1"/>
          <w:spacing w:val="-4"/>
        </w:rPr>
        <w:t xml:space="preserve"> </w:t>
      </w:r>
      <w:r w:rsidRPr="00971A98">
        <w:rPr>
          <w:color w:val="000000" w:themeColor="text1"/>
        </w:rPr>
        <w:t>(например,</w:t>
      </w:r>
      <w:r w:rsidRPr="00971A98">
        <w:rPr>
          <w:color w:val="000000" w:themeColor="text1"/>
          <w:spacing w:val="-4"/>
        </w:rPr>
        <w:t xml:space="preserve"> </w:t>
      </w:r>
      <w:r w:rsidRPr="00971A98">
        <w:rPr>
          <w:color w:val="000000" w:themeColor="text1"/>
        </w:rPr>
        <w:t>ярлык,</w:t>
      </w:r>
      <w:r w:rsidRPr="00971A98">
        <w:rPr>
          <w:color w:val="000000" w:themeColor="text1"/>
          <w:spacing w:val="-4"/>
        </w:rPr>
        <w:t xml:space="preserve"> </w:t>
      </w:r>
      <w:r w:rsidRPr="00971A98">
        <w:rPr>
          <w:color w:val="000000" w:themeColor="text1"/>
        </w:rPr>
        <w:t>этикетка);</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w w:val="95"/>
        </w:rPr>
        <w:t>структурировать информацию: заполнять простейшие табли</w:t>
      </w:r>
      <w:r w:rsidRPr="00971A98">
        <w:rPr>
          <w:color w:val="000000" w:themeColor="text1"/>
        </w:rPr>
        <w:t>цы</w:t>
      </w:r>
      <w:r w:rsidRPr="00971A98">
        <w:rPr>
          <w:color w:val="000000" w:themeColor="text1"/>
          <w:spacing w:val="7"/>
        </w:rPr>
        <w:t xml:space="preserve"> </w:t>
      </w:r>
      <w:r w:rsidRPr="00971A98">
        <w:rPr>
          <w:color w:val="000000" w:themeColor="text1"/>
        </w:rPr>
        <w:t>по</w:t>
      </w:r>
      <w:r w:rsidRPr="00971A98">
        <w:rPr>
          <w:color w:val="000000" w:themeColor="text1"/>
          <w:spacing w:val="8"/>
        </w:rPr>
        <w:t xml:space="preserve"> </w:t>
      </w:r>
      <w:r w:rsidRPr="00971A98">
        <w:rPr>
          <w:color w:val="000000" w:themeColor="text1"/>
        </w:rPr>
        <w:t>образцу;</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составлять план выполнения учебного задания и следовать</w:t>
      </w:r>
      <w:r w:rsidRPr="00971A98">
        <w:rPr>
          <w:color w:val="000000" w:themeColor="text1"/>
          <w:spacing w:val="1"/>
        </w:rPr>
        <w:t xml:space="preserve"> </w:t>
      </w:r>
      <w:r w:rsidRPr="00971A98">
        <w:rPr>
          <w:color w:val="000000" w:themeColor="text1"/>
        </w:rPr>
        <w:t>ему;</w:t>
      </w:r>
      <w:r w:rsidRPr="00971A98">
        <w:rPr>
          <w:color w:val="000000" w:themeColor="text1"/>
          <w:spacing w:val="7"/>
        </w:rPr>
        <w:t xml:space="preserve"> </w:t>
      </w:r>
      <w:r w:rsidRPr="00971A98">
        <w:rPr>
          <w:color w:val="000000" w:themeColor="text1"/>
        </w:rPr>
        <w:t>выполнять</w:t>
      </w:r>
      <w:r w:rsidRPr="00971A98">
        <w:rPr>
          <w:color w:val="000000" w:themeColor="text1"/>
          <w:spacing w:val="8"/>
        </w:rPr>
        <w:t xml:space="preserve"> </w:t>
      </w:r>
      <w:r w:rsidRPr="00971A98">
        <w:rPr>
          <w:color w:val="000000" w:themeColor="text1"/>
        </w:rPr>
        <w:t>действия</w:t>
      </w:r>
      <w:r w:rsidRPr="00971A98">
        <w:rPr>
          <w:color w:val="000000" w:themeColor="text1"/>
          <w:spacing w:val="7"/>
        </w:rPr>
        <w:t xml:space="preserve"> </w:t>
      </w:r>
      <w:r w:rsidRPr="00971A98">
        <w:rPr>
          <w:color w:val="000000" w:themeColor="text1"/>
        </w:rPr>
        <w:t>по</w:t>
      </w:r>
      <w:r w:rsidRPr="00971A98">
        <w:rPr>
          <w:color w:val="000000" w:themeColor="text1"/>
          <w:spacing w:val="8"/>
        </w:rPr>
        <w:t xml:space="preserve"> </w:t>
      </w:r>
      <w:r w:rsidRPr="00971A98">
        <w:rPr>
          <w:color w:val="000000" w:themeColor="text1"/>
        </w:rPr>
        <w:t>алгоритму;</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rPr>
        <w:t>сравнивать математические объекты (находить общее, различное,</w:t>
      </w:r>
      <w:r w:rsidRPr="00971A98">
        <w:rPr>
          <w:color w:val="000000" w:themeColor="text1"/>
          <w:spacing w:val="8"/>
        </w:rPr>
        <w:t xml:space="preserve"> </w:t>
      </w:r>
      <w:r w:rsidRPr="00971A98">
        <w:rPr>
          <w:color w:val="000000" w:themeColor="text1"/>
        </w:rPr>
        <w:t>уникальное);</w:t>
      </w:r>
    </w:p>
    <w:p w:rsidR="002938F1" w:rsidRPr="00971A98" w:rsidRDefault="002938F1" w:rsidP="00C8794A">
      <w:pPr>
        <w:pStyle w:val="aff"/>
        <w:widowControl w:val="0"/>
        <w:numPr>
          <w:ilvl w:val="0"/>
          <w:numId w:val="232"/>
        </w:numPr>
        <w:tabs>
          <w:tab w:val="left" w:pos="709"/>
        </w:tabs>
        <w:autoSpaceDE w:val="0"/>
        <w:autoSpaceDN w:val="0"/>
        <w:spacing w:after="0"/>
        <w:ind w:left="0" w:firstLine="567"/>
        <w:jc w:val="both"/>
        <w:rPr>
          <w:color w:val="000000" w:themeColor="text1"/>
        </w:rPr>
      </w:pPr>
      <w:r w:rsidRPr="00971A98">
        <w:rPr>
          <w:color w:val="000000" w:themeColor="text1"/>
          <w:w w:val="95"/>
        </w:rPr>
        <w:t>выбирать</w:t>
      </w:r>
      <w:r w:rsidRPr="00971A98">
        <w:rPr>
          <w:color w:val="000000" w:themeColor="text1"/>
          <w:spacing w:val="38"/>
          <w:w w:val="95"/>
        </w:rPr>
        <w:t xml:space="preserve"> </w:t>
      </w:r>
      <w:r w:rsidRPr="00971A98">
        <w:rPr>
          <w:color w:val="000000" w:themeColor="text1"/>
          <w:w w:val="95"/>
        </w:rPr>
        <w:t>верное</w:t>
      </w:r>
      <w:r w:rsidRPr="00971A98">
        <w:rPr>
          <w:color w:val="000000" w:themeColor="text1"/>
          <w:spacing w:val="38"/>
          <w:w w:val="95"/>
        </w:rPr>
        <w:t xml:space="preserve"> </w:t>
      </w:r>
      <w:r w:rsidRPr="00971A98">
        <w:rPr>
          <w:color w:val="000000" w:themeColor="text1"/>
          <w:w w:val="95"/>
        </w:rPr>
        <w:t>решение</w:t>
      </w:r>
      <w:r w:rsidRPr="00971A98">
        <w:rPr>
          <w:color w:val="000000" w:themeColor="text1"/>
          <w:spacing w:val="38"/>
          <w:w w:val="95"/>
        </w:rPr>
        <w:t xml:space="preserve"> </w:t>
      </w:r>
      <w:r w:rsidRPr="00971A98">
        <w:rPr>
          <w:color w:val="000000" w:themeColor="text1"/>
          <w:w w:val="95"/>
        </w:rPr>
        <w:t>математической</w:t>
      </w:r>
      <w:r w:rsidRPr="00971A98">
        <w:rPr>
          <w:color w:val="000000" w:themeColor="text1"/>
          <w:spacing w:val="38"/>
          <w:w w:val="95"/>
        </w:rPr>
        <w:t xml:space="preserve"> </w:t>
      </w:r>
      <w:r w:rsidRPr="00971A98">
        <w:rPr>
          <w:color w:val="000000" w:themeColor="text1"/>
          <w:w w:val="95"/>
        </w:rPr>
        <w:t>задачи.</w:t>
      </w:r>
    </w:p>
    <w:p w:rsidR="002938F1" w:rsidRPr="00971A98" w:rsidRDefault="002938F1" w:rsidP="00B4400E">
      <w:pPr>
        <w:pStyle w:val="aff"/>
        <w:tabs>
          <w:tab w:val="left" w:pos="709"/>
        </w:tabs>
        <w:spacing w:before="2"/>
        <w:ind w:firstLine="567"/>
        <w:jc w:val="both"/>
        <w:rPr>
          <w:color w:val="000000" w:themeColor="text1"/>
        </w:rPr>
      </w:pPr>
    </w:p>
    <w:p w:rsidR="002938F1" w:rsidRPr="00971A98" w:rsidRDefault="002938F1" w:rsidP="00B4400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 xml:space="preserve">К концу обучения в </w:t>
      </w:r>
      <w:r w:rsidRPr="00971A98">
        <w:rPr>
          <w:rFonts w:ascii="Times New Roman" w:hAnsi="Times New Roman" w:cs="Times New Roman"/>
          <w:b/>
          <w:color w:val="000000" w:themeColor="text1"/>
          <w:sz w:val="20"/>
          <w:szCs w:val="20"/>
        </w:rPr>
        <w:t xml:space="preserve">четвертом классе </w:t>
      </w:r>
      <w:r w:rsidRPr="00971A98">
        <w:rPr>
          <w:rFonts w:ascii="Times New Roman" w:hAnsi="Times New Roman" w:cs="Times New Roman"/>
          <w:color w:val="000000" w:themeColor="text1"/>
          <w:sz w:val="20"/>
          <w:szCs w:val="20"/>
        </w:rPr>
        <w:t>обучающийся научится:</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читать, записывать, сравнивать, упорядочивать многозначные</w:t>
      </w:r>
      <w:r w:rsidRPr="00971A98">
        <w:rPr>
          <w:color w:val="000000" w:themeColor="text1"/>
          <w:spacing w:val="8"/>
        </w:rPr>
        <w:t xml:space="preserve"> </w:t>
      </w:r>
      <w:r w:rsidRPr="00971A98">
        <w:rPr>
          <w:color w:val="000000" w:themeColor="text1"/>
        </w:rPr>
        <w:t>числа;</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w w:val="95"/>
        </w:rPr>
        <w:t>находить число большее/меньшее данного числа на заданное</w:t>
      </w:r>
      <w:r w:rsidRPr="00971A98">
        <w:rPr>
          <w:color w:val="000000" w:themeColor="text1"/>
          <w:spacing w:val="1"/>
          <w:w w:val="95"/>
        </w:rPr>
        <w:t xml:space="preserve"> </w:t>
      </w:r>
      <w:r w:rsidRPr="00971A98">
        <w:rPr>
          <w:color w:val="000000" w:themeColor="text1"/>
        </w:rPr>
        <w:t>число,</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заданное</w:t>
      </w:r>
      <w:r w:rsidRPr="00971A98">
        <w:rPr>
          <w:color w:val="000000" w:themeColor="text1"/>
          <w:spacing w:val="8"/>
        </w:rPr>
        <w:t xml:space="preserve"> </w:t>
      </w:r>
      <w:r w:rsidRPr="00971A98">
        <w:rPr>
          <w:color w:val="000000" w:themeColor="text1"/>
        </w:rPr>
        <w:t>число</w:t>
      </w:r>
      <w:r w:rsidRPr="00971A98">
        <w:rPr>
          <w:color w:val="000000" w:themeColor="text1"/>
          <w:spacing w:val="7"/>
        </w:rPr>
        <w:t xml:space="preserve"> </w:t>
      </w:r>
      <w:r w:rsidRPr="00971A98">
        <w:rPr>
          <w:color w:val="000000" w:themeColor="text1"/>
        </w:rPr>
        <w:t>раз;</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w w:val="95"/>
        </w:rPr>
        <w:t>выполнять</w:t>
      </w:r>
      <w:r w:rsidRPr="00971A98">
        <w:rPr>
          <w:color w:val="000000" w:themeColor="text1"/>
          <w:spacing w:val="22"/>
          <w:w w:val="95"/>
        </w:rPr>
        <w:t xml:space="preserve"> </w:t>
      </w:r>
      <w:r w:rsidRPr="00971A98">
        <w:rPr>
          <w:color w:val="000000" w:themeColor="text1"/>
          <w:w w:val="95"/>
        </w:rPr>
        <w:t>арифметические</w:t>
      </w:r>
      <w:r w:rsidRPr="00971A98">
        <w:rPr>
          <w:color w:val="000000" w:themeColor="text1"/>
          <w:spacing w:val="22"/>
          <w:w w:val="95"/>
        </w:rPr>
        <w:t xml:space="preserve"> </w:t>
      </w:r>
      <w:r w:rsidRPr="00971A98">
        <w:rPr>
          <w:color w:val="000000" w:themeColor="text1"/>
          <w:w w:val="95"/>
        </w:rPr>
        <w:t>действия:</w:t>
      </w:r>
      <w:r w:rsidRPr="00971A98">
        <w:rPr>
          <w:color w:val="000000" w:themeColor="text1"/>
          <w:spacing w:val="23"/>
          <w:w w:val="95"/>
        </w:rPr>
        <w:t xml:space="preserve"> </w:t>
      </w:r>
      <w:r w:rsidRPr="00971A98">
        <w:rPr>
          <w:color w:val="000000" w:themeColor="text1"/>
          <w:w w:val="95"/>
        </w:rPr>
        <w:t>сложение</w:t>
      </w:r>
      <w:r w:rsidRPr="00971A98">
        <w:rPr>
          <w:color w:val="000000" w:themeColor="text1"/>
          <w:spacing w:val="22"/>
          <w:w w:val="95"/>
        </w:rPr>
        <w:t xml:space="preserve"> </w:t>
      </w:r>
      <w:r w:rsidRPr="00971A98">
        <w:rPr>
          <w:color w:val="000000" w:themeColor="text1"/>
          <w:w w:val="95"/>
        </w:rPr>
        <w:t>и</w:t>
      </w:r>
      <w:r w:rsidRPr="00971A98">
        <w:rPr>
          <w:color w:val="000000" w:themeColor="text1"/>
          <w:spacing w:val="22"/>
          <w:w w:val="95"/>
        </w:rPr>
        <w:t xml:space="preserve"> </w:t>
      </w:r>
      <w:r w:rsidRPr="00971A98">
        <w:rPr>
          <w:color w:val="000000" w:themeColor="text1"/>
          <w:w w:val="95"/>
        </w:rPr>
        <w:t>вычитание</w:t>
      </w:r>
      <w:r w:rsidRPr="00971A98">
        <w:rPr>
          <w:color w:val="000000" w:themeColor="text1"/>
          <w:spacing w:val="-58"/>
          <w:w w:val="95"/>
        </w:rPr>
        <w:t xml:space="preserve"> </w:t>
      </w:r>
      <w:r w:rsidRPr="00971A98">
        <w:rPr>
          <w:color w:val="000000" w:themeColor="text1"/>
          <w:w w:val="95"/>
        </w:rPr>
        <w:t>с многозначными числами письменно (в пределах 100 — уст</w:t>
      </w:r>
      <w:r w:rsidRPr="00971A98">
        <w:rPr>
          <w:color w:val="000000" w:themeColor="text1"/>
        </w:rPr>
        <w:t>но);</w:t>
      </w:r>
      <w:r w:rsidRPr="00971A98">
        <w:rPr>
          <w:color w:val="000000" w:themeColor="text1"/>
          <w:spacing w:val="-16"/>
        </w:rPr>
        <w:t xml:space="preserve"> </w:t>
      </w:r>
      <w:r w:rsidRPr="00971A98">
        <w:rPr>
          <w:color w:val="000000" w:themeColor="text1"/>
        </w:rPr>
        <w:t>умножение</w:t>
      </w:r>
      <w:r w:rsidRPr="00971A98">
        <w:rPr>
          <w:color w:val="000000" w:themeColor="text1"/>
          <w:spacing w:val="-16"/>
        </w:rPr>
        <w:t xml:space="preserve"> </w:t>
      </w:r>
      <w:r w:rsidRPr="00971A98">
        <w:rPr>
          <w:color w:val="000000" w:themeColor="text1"/>
        </w:rPr>
        <w:t>и</w:t>
      </w:r>
      <w:r w:rsidRPr="00971A98">
        <w:rPr>
          <w:color w:val="000000" w:themeColor="text1"/>
          <w:spacing w:val="-16"/>
        </w:rPr>
        <w:t xml:space="preserve"> </w:t>
      </w:r>
      <w:r w:rsidRPr="00971A98">
        <w:rPr>
          <w:color w:val="000000" w:themeColor="text1"/>
        </w:rPr>
        <w:t>деление</w:t>
      </w:r>
      <w:r w:rsidRPr="00971A98">
        <w:rPr>
          <w:color w:val="000000" w:themeColor="text1"/>
          <w:spacing w:val="-15"/>
        </w:rPr>
        <w:t xml:space="preserve"> </w:t>
      </w:r>
      <w:r w:rsidRPr="00971A98">
        <w:rPr>
          <w:color w:val="000000" w:themeColor="text1"/>
        </w:rPr>
        <w:t>многозначного</w:t>
      </w:r>
      <w:r w:rsidRPr="00971A98">
        <w:rPr>
          <w:color w:val="000000" w:themeColor="text1"/>
          <w:spacing w:val="-16"/>
        </w:rPr>
        <w:t xml:space="preserve"> </w:t>
      </w:r>
      <w:r w:rsidRPr="00971A98">
        <w:rPr>
          <w:color w:val="000000" w:themeColor="text1"/>
        </w:rPr>
        <w:t>числа</w:t>
      </w:r>
      <w:r w:rsidRPr="00971A98">
        <w:rPr>
          <w:color w:val="000000" w:themeColor="text1"/>
          <w:spacing w:val="-16"/>
        </w:rPr>
        <w:t xml:space="preserve"> </w:t>
      </w:r>
      <w:r w:rsidRPr="00971A98">
        <w:rPr>
          <w:color w:val="000000" w:themeColor="text1"/>
        </w:rPr>
        <w:t>на</w:t>
      </w:r>
      <w:r w:rsidRPr="00971A98">
        <w:rPr>
          <w:color w:val="000000" w:themeColor="text1"/>
          <w:spacing w:val="-16"/>
        </w:rPr>
        <w:t xml:space="preserve"> </w:t>
      </w:r>
      <w:r w:rsidRPr="00971A98">
        <w:rPr>
          <w:color w:val="000000" w:themeColor="text1"/>
        </w:rPr>
        <w:t>однозначное, двузначное число письменно (в пределах 100 — устно);</w:t>
      </w:r>
      <w:r w:rsidRPr="00971A98">
        <w:rPr>
          <w:color w:val="000000" w:themeColor="text1"/>
          <w:spacing w:val="-61"/>
        </w:rPr>
        <w:t xml:space="preserve"> </w:t>
      </w:r>
      <w:r w:rsidRPr="00971A98">
        <w:rPr>
          <w:color w:val="000000" w:themeColor="text1"/>
        </w:rPr>
        <w:t>деление</w:t>
      </w:r>
      <w:r w:rsidRPr="00971A98">
        <w:rPr>
          <w:color w:val="000000" w:themeColor="text1"/>
          <w:spacing w:val="5"/>
        </w:rPr>
        <w:t xml:space="preserve"> </w:t>
      </w:r>
      <w:r w:rsidRPr="00971A98">
        <w:rPr>
          <w:color w:val="000000" w:themeColor="text1"/>
        </w:rPr>
        <w:t>с</w:t>
      </w:r>
      <w:r w:rsidRPr="00971A98">
        <w:rPr>
          <w:color w:val="000000" w:themeColor="text1"/>
          <w:spacing w:val="5"/>
        </w:rPr>
        <w:t xml:space="preserve"> </w:t>
      </w:r>
      <w:r w:rsidRPr="00971A98">
        <w:rPr>
          <w:color w:val="000000" w:themeColor="text1"/>
        </w:rPr>
        <w:t>остатком</w:t>
      </w:r>
      <w:r w:rsidRPr="00971A98">
        <w:rPr>
          <w:color w:val="000000" w:themeColor="text1"/>
          <w:spacing w:val="5"/>
        </w:rPr>
        <w:t xml:space="preserve"> </w:t>
      </w:r>
      <w:r w:rsidRPr="00971A98">
        <w:rPr>
          <w:color w:val="000000" w:themeColor="text1"/>
        </w:rPr>
        <w:t>—</w:t>
      </w:r>
      <w:r w:rsidRPr="00971A98">
        <w:rPr>
          <w:color w:val="000000" w:themeColor="text1"/>
          <w:spacing w:val="6"/>
        </w:rPr>
        <w:t xml:space="preserve"> </w:t>
      </w:r>
      <w:r w:rsidRPr="00971A98">
        <w:rPr>
          <w:color w:val="000000" w:themeColor="text1"/>
        </w:rPr>
        <w:t>письменно</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пределах</w:t>
      </w:r>
      <w:r w:rsidRPr="00971A98">
        <w:rPr>
          <w:color w:val="000000" w:themeColor="text1"/>
          <w:spacing w:val="6"/>
        </w:rPr>
        <w:t xml:space="preserve"> </w:t>
      </w:r>
      <w:r w:rsidRPr="00971A98">
        <w:rPr>
          <w:color w:val="000000" w:themeColor="text1"/>
        </w:rPr>
        <w:t>1000);</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вычислять</w:t>
      </w:r>
      <w:r w:rsidRPr="00971A98">
        <w:rPr>
          <w:color w:val="000000" w:themeColor="text1"/>
          <w:spacing w:val="-9"/>
        </w:rPr>
        <w:t xml:space="preserve"> </w:t>
      </w:r>
      <w:r w:rsidRPr="00971A98">
        <w:rPr>
          <w:color w:val="000000" w:themeColor="text1"/>
        </w:rPr>
        <w:t>значение</w:t>
      </w:r>
      <w:r w:rsidRPr="00971A98">
        <w:rPr>
          <w:color w:val="000000" w:themeColor="text1"/>
          <w:spacing w:val="-9"/>
        </w:rPr>
        <w:t xml:space="preserve"> </w:t>
      </w:r>
      <w:r w:rsidRPr="00971A98">
        <w:rPr>
          <w:color w:val="000000" w:themeColor="text1"/>
        </w:rPr>
        <w:t>числового</w:t>
      </w:r>
      <w:r w:rsidRPr="00971A98">
        <w:rPr>
          <w:color w:val="000000" w:themeColor="text1"/>
          <w:spacing w:val="-8"/>
        </w:rPr>
        <w:t xml:space="preserve"> </w:t>
      </w:r>
      <w:r w:rsidRPr="00971A98">
        <w:rPr>
          <w:color w:val="000000" w:themeColor="text1"/>
        </w:rPr>
        <w:t>выражения</w:t>
      </w:r>
      <w:r w:rsidRPr="00971A98">
        <w:rPr>
          <w:color w:val="000000" w:themeColor="text1"/>
          <w:spacing w:val="-9"/>
        </w:rPr>
        <w:t xml:space="preserve"> </w:t>
      </w:r>
      <w:r w:rsidRPr="00971A98">
        <w:rPr>
          <w:color w:val="000000" w:themeColor="text1"/>
        </w:rPr>
        <w:t>(со</w:t>
      </w:r>
      <w:r w:rsidRPr="00971A98">
        <w:rPr>
          <w:color w:val="000000" w:themeColor="text1"/>
          <w:spacing w:val="-8"/>
        </w:rPr>
        <w:t xml:space="preserve"> </w:t>
      </w:r>
      <w:r w:rsidRPr="00971A98">
        <w:rPr>
          <w:color w:val="000000" w:themeColor="text1"/>
        </w:rPr>
        <w:t>скобками/без</w:t>
      </w:r>
      <w:r w:rsidRPr="00971A98">
        <w:rPr>
          <w:color w:val="000000" w:themeColor="text1"/>
          <w:spacing w:val="-62"/>
        </w:rPr>
        <w:t xml:space="preserve"> </w:t>
      </w:r>
      <w:r w:rsidRPr="00971A98">
        <w:rPr>
          <w:color w:val="000000" w:themeColor="text1"/>
          <w:w w:val="95"/>
        </w:rPr>
        <w:t>скобок), содержащего действия сложения, вычитания, умно</w:t>
      </w:r>
      <w:r w:rsidRPr="00971A98">
        <w:rPr>
          <w:color w:val="000000" w:themeColor="text1"/>
        </w:rPr>
        <w:t>жения,</w:t>
      </w:r>
      <w:r w:rsidRPr="00971A98">
        <w:rPr>
          <w:color w:val="000000" w:themeColor="text1"/>
          <w:spacing w:val="7"/>
        </w:rPr>
        <w:t xml:space="preserve"> </w:t>
      </w:r>
      <w:r w:rsidRPr="00971A98">
        <w:rPr>
          <w:color w:val="000000" w:themeColor="text1"/>
        </w:rPr>
        <w:t>деления</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многозначными</w:t>
      </w:r>
      <w:r w:rsidRPr="00971A98">
        <w:rPr>
          <w:color w:val="000000" w:themeColor="text1"/>
          <w:spacing w:val="8"/>
        </w:rPr>
        <w:t xml:space="preserve"> </w:t>
      </w:r>
      <w:r w:rsidRPr="00971A98">
        <w:rPr>
          <w:color w:val="000000" w:themeColor="text1"/>
        </w:rPr>
        <w:t>числами;</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w w:val="95"/>
        </w:rPr>
        <w:t>использовать при вычислениях изученные свойства арифм</w:t>
      </w:r>
      <w:r w:rsidRPr="00971A98">
        <w:rPr>
          <w:color w:val="000000" w:themeColor="text1"/>
        </w:rPr>
        <w:t>тических</w:t>
      </w:r>
      <w:r w:rsidRPr="00971A98">
        <w:rPr>
          <w:color w:val="000000" w:themeColor="text1"/>
          <w:spacing w:val="7"/>
        </w:rPr>
        <w:t xml:space="preserve"> </w:t>
      </w:r>
      <w:r w:rsidRPr="00971A98">
        <w:rPr>
          <w:color w:val="000000" w:themeColor="text1"/>
        </w:rPr>
        <w:t>действий;</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lastRenderedPageBreak/>
        <w:t>выполнять прикидку результата вычислений; осуществлять</w:t>
      </w:r>
      <w:r w:rsidRPr="00971A98">
        <w:rPr>
          <w:color w:val="000000" w:themeColor="text1"/>
          <w:spacing w:val="1"/>
        </w:rPr>
        <w:t xml:space="preserve"> </w:t>
      </w:r>
      <w:r w:rsidRPr="00971A98">
        <w:rPr>
          <w:color w:val="000000" w:themeColor="text1"/>
        </w:rPr>
        <w:t>проверку полученного результата по критериям: достовер</w:t>
      </w:r>
      <w:r w:rsidRPr="00971A98">
        <w:rPr>
          <w:color w:val="000000" w:themeColor="text1"/>
          <w:w w:val="95"/>
        </w:rPr>
        <w:t>ность (реальность),</w:t>
      </w:r>
      <w:r w:rsidRPr="00971A98">
        <w:rPr>
          <w:color w:val="000000" w:themeColor="text1"/>
          <w:spacing w:val="41"/>
          <w:w w:val="95"/>
        </w:rPr>
        <w:t xml:space="preserve"> </w:t>
      </w:r>
      <w:r w:rsidRPr="00971A98">
        <w:rPr>
          <w:color w:val="000000" w:themeColor="text1"/>
          <w:w w:val="95"/>
        </w:rPr>
        <w:t>соответствие</w:t>
      </w:r>
      <w:r w:rsidRPr="00971A98">
        <w:rPr>
          <w:color w:val="000000" w:themeColor="text1"/>
          <w:spacing w:val="41"/>
          <w:w w:val="95"/>
        </w:rPr>
        <w:t xml:space="preserve"> </w:t>
      </w:r>
      <w:r w:rsidRPr="00971A98">
        <w:rPr>
          <w:color w:val="000000" w:themeColor="text1"/>
          <w:w w:val="95"/>
        </w:rPr>
        <w:t>правилу/алгоритму,</w:t>
      </w:r>
      <w:r w:rsidRPr="00971A98">
        <w:rPr>
          <w:color w:val="000000" w:themeColor="text1"/>
          <w:spacing w:val="41"/>
          <w:w w:val="95"/>
        </w:rPr>
        <w:t xml:space="preserve"> </w:t>
      </w:r>
      <w:r w:rsidRPr="00971A98">
        <w:rPr>
          <w:color w:val="000000" w:themeColor="text1"/>
          <w:w w:val="95"/>
        </w:rPr>
        <w:t>а</w:t>
      </w:r>
      <w:r w:rsidRPr="00971A98">
        <w:rPr>
          <w:color w:val="000000" w:themeColor="text1"/>
          <w:spacing w:val="41"/>
          <w:w w:val="95"/>
        </w:rPr>
        <w:t xml:space="preserve"> </w:t>
      </w:r>
      <w:r w:rsidRPr="00971A98">
        <w:rPr>
          <w:color w:val="000000" w:themeColor="text1"/>
          <w:w w:val="95"/>
        </w:rPr>
        <w:t>также</w:t>
      </w:r>
      <w:r w:rsidRPr="00971A98">
        <w:rPr>
          <w:color w:val="000000" w:themeColor="text1"/>
          <w:spacing w:val="-58"/>
          <w:w w:val="95"/>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помощью</w:t>
      </w:r>
      <w:r w:rsidRPr="00971A98">
        <w:rPr>
          <w:color w:val="000000" w:themeColor="text1"/>
          <w:spacing w:val="8"/>
        </w:rPr>
        <w:t xml:space="preserve"> </w:t>
      </w:r>
      <w:r w:rsidRPr="00971A98">
        <w:rPr>
          <w:color w:val="000000" w:themeColor="text1"/>
        </w:rPr>
        <w:t>калькулятора;</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находить</w:t>
      </w:r>
      <w:r w:rsidRPr="00971A98">
        <w:rPr>
          <w:color w:val="000000" w:themeColor="text1"/>
          <w:spacing w:val="10"/>
        </w:rPr>
        <w:t xml:space="preserve"> </w:t>
      </w:r>
      <w:r w:rsidRPr="00971A98">
        <w:rPr>
          <w:color w:val="000000" w:themeColor="text1"/>
        </w:rPr>
        <w:t>долю</w:t>
      </w:r>
      <w:r w:rsidRPr="00971A98">
        <w:rPr>
          <w:color w:val="000000" w:themeColor="text1"/>
          <w:spacing w:val="10"/>
        </w:rPr>
        <w:t xml:space="preserve"> </w:t>
      </w:r>
      <w:r w:rsidRPr="00971A98">
        <w:rPr>
          <w:color w:val="000000" w:themeColor="text1"/>
        </w:rPr>
        <w:t>величины,</w:t>
      </w:r>
      <w:r w:rsidRPr="00971A98">
        <w:rPr>
          <w:color w:val="000000" w:themeColor="text1"/>
          <w:spacing w:val="10"/>
        </w:rPr>
        <w:t xml:space="preserve"> </w:t>
      </w:r>
      <w:r w:rsidRPr="00971A98">
        <w:rPr>
          <w:color w:val="000000" w:themeColor="text1"/>
        </w:rPr>
        <w:t>величину</w:t>
      </w:r>
      <w:r w:rsidRPr="00971A98">
        <w:rPr>
          <w:color w:val="000000" w:themeColor="text1"/>
          <w:spacing w:val="11"/>
        </w:rPr>
        <w:t xml:space="preserve"> </w:t>
      </w:r>
      <w:r w:rsidRPr="00971A98">
        <w:rPr>
          <w:color w:val="000000" w:themeColor="text1"/>
        </w:rPr>
        <w:t>по</w:t>
      </w:r>
      <w:r w:rsidRPr="00971A98">
        <w:rPr>
          <w:color w:val="000000" w:themeColor="text1"/>
          <w:spacing w:val="10"/>
        </w:rPr>
        <w:t xml:space="preserve"> </w:t>
      </w:r>
      <w:r w:rsidRPr="00971A98">
        <w:rPr>
          <w:color w:val="000000" w:themeColor="text1"/>
        </w:rPr>
        <w:t>ее</w:t>
      </w:r>
      <w:r w:rsidRPr="00971A98">
        <w:rPr>
          <w:color w:val="000000" w:themeColor="text1"/>
          <w:spacing w:val="10"/>
        </w:rPr>
        <w:t xml:space="preserve"> </w:t>
      </w:r>
      <w:r w:rsidRPr="00971A98">
        <w:rPr>
          <w:color w:val="000000" w:themeColor="text1"/>
        </w:rPr>
        <w:t>доле;</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находить</w:t>
      </w:r>
      <w:r w:rsidRPr="00971A98">
        <w:rPr>
          <w:color w:val="000000" w:themeColor="text1"/>
          <w:spacing w:val="1"/>
        </w:rPr>
        <w:t xml:space="preserve"> </w:t>
      </w:r>
      <w:r w:rsidRPr="00971A98">
        <w:rPr>
          <w:color w:val="000000" w:themeColor="text1"/>
        </w:rPr>
        <w:t>неизвестный</w:t>
      </w:r>
      <w:r w:rsidRPr="00971A98">
        <w:rPr>
          <w:color w:val="000000" w:themeColor="text1"/>
          <w:spacing w:val="1"/>
        </w:rPr>
        <w:t xml:space="preserve"> </w:t>
      </w:r>
      <w:r w:rsidRPr="00971A98">
        <w:rPr>
          <w:color w:val="000000" w:themeColor="text1"/>
        </w:rPr>
        <w:t>компонент</w:t>
      </w:r>
      <w:r w:rsidRPr="00971A98">
        <w:rPr>
          <w:color w:val="000000" w:themeColor="text1"/>
          <w:spacing w:val="1"/>
        </w:rPr>
        <w:t xml:space="preserve"> </w:t>
      </w:r>
      <w:r w:rsidRPr="00971A98">
        <w:rPr>
          <w:color w:val="000000" w:themeColor="text1"/>
        </w:rPr>
        <w:t>арифметического</w:t>
      </w:r>
      <w:r w:rsidRPr="00971A98">
        <w:rPr>
          <w:color w:val="000000" w:themeColor="text1"/>
          <w:spacing w:val="1"/>
        </w:rPr>
        <w:t xml:space="preserve"> </w:t>
      </w:r>
      <w:r w:rsidRPr="00971A98">
        <w:rPr>
          <w:color w:val="000000" w:themeColor="text1"/>
        </w:rPr>
        <w:t>действия;</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использовать</w:t>
      </w:r>
      <w:r w:rsidRPr="00971A98">
        <w:rPr>
          <w:color w:val="000000" w:themeColor="text1"/>
          <w:spacing w:val="-14"/>
        </w:rPr>
        <w:t xml:space="preserve"> </w:t>
      </w:r>
      <w:r w:rsidRPr="00971A98">
        <w:rPr>
          <w:color w:val="000000" w:themeColor="text1"/>
        </w:rPr>
        <w:t>единицы</w:t>
      </w:r>
      <w:r w:rsidRPr="00971A98">
        <w:rPr>
          <w:color w:val="000000" w:themeColor="text1"/>
          <w:spacing w:val="-14"/>
        </w:rPr>
        <w:t xml:space="preserve"> </w:t>
      </w:r>
      <w:r w:rsidRPr="00971A98">
        <w:rPr>
          <w:color w:val="000000" w:themeColor="text1"/>
        </w:rPr>
        <w:t>величин</w:t>
      </w:r>
      <w:r w:rsidRPr="00971A98">
        <w:rPr>
          <w:color w:val="000000" w:themeColor="text1"/>
          <w:spacing w:val="-14"/>
        </w:rPr>
        <w:t xml:space="preserve"> </w:t>
      </w:r>
      <w:r w:rsidRPr="00971A98">
        <w:rPr>
          <w:color w:val="000000" w:themeColor="text1"/>
        </w:rPr>
        <w:t>для</w:t>
      </w:r>
      <w:r w:rsidRPr="00971A98">
        <w:rPr>
          <w:color w:val="000000" w:themeColor="text1"/>
          <w:spacing w:val="-14"/>
        </w:rPr>
        <w:t xml:space="preserve"> </w:t>
      </w:r>
      <w:r w:rsidRPr="00971A98">
        <w:rPr>
          <w:color w:val="000000" w:themeColor="text1"/>
        </w:rPr>
        <w:t>при</w:t>
      </w:r>
      <w:r w:rsidRPr="00971A98">
        <w:rPr>
          <w:color w:val="000000" w:themeColor="text1"/>
          <w:spacing w:val="-14"/>
        </w:rPr>
        <w:t xml:space="preserve"> </w:t>
      </w:r>
      <w:r w:rsidRPr="00971A98">
        <w:rPr>
          <w:color w:val="000000" w:themeColor="text1"/>
        </w:rPr>
        <w:t>решении</w:t>
      </w:r>
      <w:r w:rsidRPr="00971A98">
        <w:rPr>
          <w:color w:val="000000" w:themeColor="text1"/>
          <w:spacing w:val="-14"/>
        </w:rPr>
        <w:t xml:space="preserve"> </w:t>
      </w:r>
      <w:r w:rsidRPr="00971A98">
        <w:rPr>
          <w:color w:val="000000" w:themeColor="text1"/>
        </w:rPr>
        <w:t>задач</w:t>
      </w:r>
      <w:r w:rsidRPr="00971A98">
        <w:rPr>
          <w:color w:val="000000" w:themeColor="text1"/>
          <w:spacing w:val="-14"/>
        </w:rPr>
        <w:t xml:space="preserve"> </w:t>
      </w:r>
      <w:r w:rsidRPr="00971A98">
        <w:rPr>
          <w:color w:val="000000" w:themeColor="text1"/>
        </w:rPr>
        <w:t>(длина, масса, время, вместимость, стоимость, площадь, скорость);</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использовать при решении задач единицы длины (миллиметр, сантиметр, дециметр, метр, километр), массы (грамм,</w:t>
      </w:r>
      <w:r w:rsidRPr="00971A98">
        <w:rPr>
          <w:color w:val="000000" w:themeColor="text1"/>
          <w:spacing w:val="-61"/>
        </w:rPr>
        <w:t xml:space="preserve"> </w:t>
      </w:r>
      <w:r w:rsidRPr="00971A98">
        <w:rPr>
          <w:color w:val="000000" w:themeColor="text1"/>
        </w:rPr>
        <w:t>килограмм,</w:t>
      </w:r>
      <w:r w:rsidRPr="00971A98">
        <w:rPr>
          <w:color w:val="000000" w:themeColor="text1"/>
          <w:spacing w:val="-8"/>
        </w:rPr>
        <w:t xml:space="preserve"> </w:t>
      </w:r>
      <w:r w:rsidRPr="00971A98">
        <w:rPr>
          <w:color w:val="000000" w:themeColor="text1"/>
        </w:rPr>
        <w:t>центнер,</w:t>
      </w:r>
      <w:r w:rsidRPr="00971A98">
        <w:rPr>
          <w:color w:val="000000" w:themeColor="text1"/>
          <w:spacing w:val="-7"/>
        </w:rPr>
        <w:t xml:space="preserve"> </w:t>
      </w:r>
      <w:r w:rsidRPr="00971A98">
        <w:rPr>
          <w:color w:val="000000" w:themeColor="text1"/>
        </w:rPr>
        <w:t>тонна),</w:t>
      </w:r>
      <w:r w:rsidRPr="00971A98">
        <w:rPr>
          <w:color w:val="000000" w:themeColor="text1"/>
          <w:spacing w:val="-7"/>
        </w:rPr>
        <w:t xml:space="preserve"> </w:t>
      </w:r>
      <w:r w:rsidRPr="00971A98">
        <w:rPr>
          <w:color w:val="000000" w:themeColor="text1"/>
        </w:rPr>
        <w:t>времени</w:t>
      </w:r>
      <w:r w:rsidRPr="00971A98">
        <w:rPr>
          <w:color w:val="000000" w:themeColor="text1"/>
          <w:spacing w:val="-7"/>
        </w:rPr>
        <w:t xml:space="preserve"> </w:t>
      </w:r>
      <w:r w:rsidRPr="00971A98">
        <w:rPr>
          <w:color w:val="000000" w:themeColor="text1"/>
        </w:rPr>
        <w:t>(секунда,</w:t>
      </w:r>
      <w:r w:rsidRPr="00971A98">
        <w:rPr>
          <w:color w:val="000000" w:themeColor="text1"/>
          <w:spacing w:val="-7"/>
        </w:rPr>
        <w:t xml:space="preserve"> </w:t>
      </w:r>
      <w:r w:rsidRPr="00971A98">
        <w:rPr>
          <w:color w:val="000000" w:themeColor="text1"/>
        </w:rPr>
        <w:t>минута,</w:t>
      </w:r>
      <w:r w:rsidRPr="00971A98">
        <w:rPr>
          <w:color w:val="000000" w:themeColor="text1"/>
          <w:spacing w:val="-7"/>
        </w:rPr>
        <w:t xml:space="preserve"> </w:t>
      </w:r>
      <w:r w:rsidRPr="00971A98">
        <w:rPr>
          <w:color w:val="000000" w:themeColor="text1"/>
        </w:rPr>
        <w:t>час;</w:t>
      </w:r>
      <w:r w:rsidRPr="00971A98">
        <w:rPr>
          <w:color w:val="000000" w:themeColor="text1"/>
          <w:spacing w:val="-62"/>
        </w:rPr>
        <w:t xml:space="preserve"> </w:t>
      </w:r>
      <w:r w:rsidRPr="00971A98">
        <w:rPr>
          <w:color w:val="000000" w:themeColor="text1"/>
        </w:rPr>
        <w:t>сутки, неделя, месяц, год, век), вместимости (литр), стоимости (копейка, рубль), площади (квадратный метр, квадратный</w:t>
      </w:r>
      <w:r w:rsidRPr="00971A98">
        <w:rPr>
          <w:color w:val="000000" w:themeColor="text1"/>
          <w:spacing w:val="-8"/>
        </w:rPr>
        <w:t xml:space="preserve"> </w:t>
      </w:r>
      <w:r w:rsidRPr="00971A98">
        <w:rPr>
          <w:color w:val="000000" w:themeColor="text1"/>
        </w:rPr>
        <w:t>дециметр,</w:t>
      </w:r>
      <w:r w:rsidRPr="00971A98">
        <w:rPr>
          <w:color w:val="000000" w:themeColor="text1"/>
          <w:spacing w:val="-7"/>
        </w:rPr>
        <w:t xml:space="preserve"> </w:t>
      </w:r>
      <w:r w:rsidRPr="00971A98">
        <w:rPr>
          <w:color w:val="000000" w:themeColor="text1"/>
        </w:rPr>
        <w:t>квадратный</w:t>
      </w:r>
      <w:r w:rsidRPr="00971A98">
        <w:rPr>
          <w:color w:val="000000" w:themeColor="text1"/>
          <w:spacing w:val="-7"/>
        </w:rPr>
        <w:t xml:space="preserve"> </w:t>
      </w:r>
      <w:r w:rsidRPr="00971A98">
        <w:rPr>
          <w:color w:val="000000" w:themeColor="text1"/>
        </w:rPr>
        <w:t>сантиметр),</w:t>
      </w:r>
      <w:r w:rsidRPr="00971A98">
        <w:rPr>
          <w:color w:val="000000" w:themeColor="text1"/>
          <w:spacing w:val="-7"/>
        </w:rPr>
        <w:t xml:space="preserve"> </w:t>
      </w:r>
      <w:r w:rsidRPr="00971A98">
        <w:rPr>
          <w:color w:val="000000" w:themeColor="text1"/>
        </w:rPr>
        <w:t>скорости</w:t>
      </w:r>
      <w:r w:rsidRPr="00971A98">
        <w:rPr>
          <w:color w:val="000000" w:themeColor="text1"/>
          <w:spacing w:val="-7"/>
        </w:rPr>
        <w:t xml:space="preserve"> </w:t>
      </w:r>
      <w:r w:rsidRPr="00971A98">
        <w:rPr>
          <w:color w:val="000000" w:themeColor="text1"/>
        </w:rPr>
        <w:t>(километр</w:t>
      </w:r>
      <w:r w:rsidRPr="00971A98">
        <w:rPr>
          <w:color w:val="000000" w:themeColor="text1"/>
          <w:spacing w:val="-62"/>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час,</w:t>
      </w:r>
      <w:r w:rsidRPr="00971A98">
        <w:rPr>
          <w:color w:val="000000" w:themeColor="text1"/>
          <w:spacing w:val="7"/>
        </w:rPr>
        <w:t xml:space="preserve"> </w:t>
      </w:r>
      <w:r w:rsidRPr="00971A98">
        <w:rPr>
          <w:color w:val="000000" w:themeColor="text1"/>
        </w:rPr>
        <w:t>метр</w:t>
      </w:r>
      <w:r w:rsidRPr="00971A98">
        <w:rPr>
          <w:color w:val="000000" w:themeColor="text1"/>
          <w:spacing w:val="8"/>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секунду);</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использовать при решении текстовых задач и в практических</w:t>
      </w:r>
      <w:r w:rsidRPr="00971A98">
        <w:rPr>
          <w:color w:val="000000" w:themeColor="text1"/>
          <w:spacing w:val="-8"/>
        </w:rPr>
        <w:t xml:space="preserve"> </w:t>
      </w:r>
      <w:r w:rsidRPr="00971A98">
        <w:rPr>
          <w:color w:val="000000" w:themeColor="text1"/>
        </w:rPr>
        <w:t>ситуациях</w:t>
      </w:r>
      <w:r w:rsidRPr="00971A98">
        <w:rPr>
          <w:color w:val="000000" w:themeColor="text1"/>
          <w:spacing w:val="-7"/>
        </w:rPr>
        <w:t xml:space="preserve"> </w:t>
      </w:r>
      <w:r w:rsidRPr="00971A98">
        <w:rPr>
          <w:color w:val="000000" w:themeColor="text1"/>
        </w:rPr>
        <w:t>соотношения</w:t>
      </w:r>
      <w:r w:rsidRPr="00971A98">
        <w:rPr>
          <w:color w:val="000000" w:themeColor="text1"/>
          <w:spacing w:val="-7"/>
        </w:rPr>
        <w:t xml:space="preserve"> </w:t>
      </w:r>
      <w:r w:rsidRPr="00971A98">
        <w:rPr>
          <w:color w:val="000000" w:themeColor="text1"/>
        </w:rPr>
        <w:t>между</w:t>
      </w:r>
      <w:r w:rsidRPr="00971A98">
        <w:rPr>
          <w:color w:val="000000" w:themeColor="text1"/>
          <w:spacing w:val="-7"/>
        </w:rPr>
        <w:t xml:space="preserve"> </w:t>
      </w:r>
      <w:r w:rsidRPr="00971A98">
        <w:rPr>
          <w:color w:val="000000" w:themeColor="text1"/>
        </w:rPr>
        <w:t>скоростью,</w:t>
      </w:r>
      <w:r w:rsidRPr="00971A98">
        <w:rPr>
          <w:color w:val="000000" w:themeColor="text1"/>
          <w:spacing w:val="-8"/>
        </w:rPr>
        <w:t xml:space="preserve"> </w:t>
      </w:r>
      <w:r w:rsidRPr="00971A98">
        <w:rPr>
          <w:color w:val="000000" w:themeColor="text1"/>
        </w:rPr>
        <w:t>временем</w:t>
      </w:r>
      <w:r w:rsidRPr="00971A98">
        <w:rPr>
          <w:color w:val="000000" w:themeColor="text1"/>
          <w:spacing w:val="-7"/>
        </w:rPr>
        <w:t xml:space="preserve"> </w:t>
      </w:r>
      <w:r w:rsidRPr="00971A98">
        <w:rPr>
          <w:color w:val="000000" w:themeColor="text1"/>
        </w:rPr>
        <w:t>и</w:t>
      </w:r>
      <w:r w:rsidRPr="00971A98">
        <w:rPr>
          <w:color w:val="000000" w:themeColor="text1"/>
          <w:spacing w:val="-62"/>
        </w:rPr>
        <w:t xml:space="preserve"> </w:t>
      </w:r>
      <w:r w:rsidRPr="00971A98">
        <w:rPr>
          <w:color w:val="000000" w:themeColor="text1"/>
        </w:rPr>
        <w:t>пройденным</w:t>
      </w:r>
      <w:r w:rsidRPr="00971A98">
        <w:rPr>
          <w:color w:val="000000" w:themeColor="text1"/>
          <w:spacing w:val="-7"/>
        </w:rPr>
        <w:t xml:space="preserve"> </w:t>
      </w:r>
      <w:r w:rsidRPr="00971A98">
        <w:rPr>
          <w:color w:val="000000" w:themeColor="text1"/>
        </w:rPr>
        <w:t>путем,</w:t>
      </w:r>
      <w:r w:rsidRPr="00971A98">
        <w:rPr>
          <w:color w:val="000000" w:themeColor="text1"/>
          <w:spacing w:val="-7"/>
        </w:rPr>
        <w:t xml:space="preserve"> </w:t>
      </w:r>
      <w:r w:rsidRPr="00971A98">
        <w:rPr>
          <w:color w:val="000000" w:themeColor="text1"/>
        </w:rPr>
        <w:t>между</w:t>
      </w:r>
      <w:r w:rsidRPr="00971A98">
        <w:rPr>
          <w:color w:val="000000" w:themeColor="text1"/>
          <w:spacing w:val="-6"/>
        </w:rPr>
        <w:t xml:space="preserve"> </w:t>
      </w:r>
      <w:r w:rsidRPr="00971A98">
        <w:rPr>
          <w:color w:val="000000" w:themeColor="text1"/>
        </w:rPr>
        <w:t>производительностью,</w:t>
      </w:r>
      <w:r w:rsidRPr="00971A98">
        <w:rPr>
          <w:color w:val="000000" w:themeColor="text1"/>
          <w:spacing w:val="-7"/>
        </w:rPr>
        <w:t xml:space="preserve"> </w:t>
      </w:r>
      <w:r w:rsidRPr="00971A98">
        <w:rPr>
          <w:color w:val="000000" w:themeColor="text1"/>
        </w:rPr>
        <w:t>временем</w:t>
      </w:r>
      <w:r w:rsidRPr="00971A98">
        <w:rPr>
          <w:color w:val="000000" w:themeColor="text1"/>
          <w:spacing w:val="-61"/>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объёмом</w:t>
      </w:r>
      <w:r w:rsidRPr="00971A98">
        <w:rPr>
          <w:color w:val="000000" w:themeColor="text1"/>
          <w:spacing w:val="8"/>
        </w:rPr>
        <w:t xml:space="preserve"> </w:t>
      </w:r>
      <w:r w:rsidRPr="00971A98">
        <w:rPr>
          <w:color w:val="000000" w:themeColor="text1"/>
        </w:rPr>
        <w:t>работы;</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определять с помощью цифровых и аналоговых приборов</w:t>
      </w:r>
      <w:r w:rsidRPr="00971A98">
        <w:rPr>
          <w:color w:val="000000" w:themeColor="text1"/>
          <w:spacing w:val="1"/>
        </w:rPr>
        <w:t xml:space="preserve"> </w:t>
      </w:r>
      <w:r w:rsidRPr="00971A98">
        <w:rPr>
          <w:color w:val="000000" w:themeColor="text1"/>
          <w:w w:val="95"/>
        </w:rPr>
        <w:t>массу предмета, температуру (например, воды, воздуха в помещении), скорость движения транспортного средства; опре</w:t>
      </w:r>
      <w:r w:rsidRPr="00971A98">
        <w:rPr>
          <w:color w:val="000000" w:themeColor="text1"/>
        </w:rPr>
        <w:t>делять</w:t>
      </w:r>
      <w:r w:rsidRPr="00971A98">
        <w:rPr>
          <w:color w:val="000000" w:themeColor="text1"/>
          <w:spacing w:val="-8"/>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помощью</w:t>
      </w:r>
      <w:r w:rsidRPr="00971A98">
        <w:rPr>
          <w:color w:val="000000" w:themeColor="text1"/>
          <w:spacing w:val="-8"/>
        </w:rPr>
        <w:t xml:space="preserve"> </w:t>
      </w:r>
      <w:r w:rsidRPr="00971A98">
        <w:rPr>
          <w:color w:val="000000" w:themeColor="text1"/>
        </w:rPr>
        <w:t>измерительных</w:t>
      </w:r>
      <w:r w:rsidRPr="00971A98">
        <w:rPr>
          <w:color w:val="000000" w:themeColor="text1"/>
          <w:spacing w:val="-7"/>
        </w:rPr>
        <w:t xml:space="preserve"> </w:t>
      </w:r>
      <w:r w:rsidRPr="00971A98">
        <w:rPr>
          <w:color w:val="000000" w:themeColor="text1"/>
        </w:rPr>
        <w:t>сосудов</w:t>
      </w:r>
      <w:r w:rsidRPr="00971A98">
        <w:rPr>
          <w:color w:val="000000" w:themeColor="text1"/>
          <w:spacing w:val="-8"/>
        </w:rPr>
        <w:t xml:space="preserve"> </w:t>
      </w:r>
      <w:r w:rsidRPr="00971A98">
        <w:rPr>
          <w:color w:val="000000" w:themeColor="text1"/>
        </w:rPr>
        <w:t>вместимость;</w:t>
      </w:r>
      <w:r w:rsidRPr="00971A98">
        <w:rPr>
          <w:color w:val="000000" w:themeColor="text1"/>
          <w:spacing w:val="-7"/>
        </w:rPr>
        <w:t xml:space="preserve"> </w:t>
      </w:r>
      <w:r w:rsidRPr="00971A98">
        <w:rPr>
          <w:color w:val="000000" w:themeColor="text1"/>
        </w:rPr>
        <w:t>выполнять</w:t>
      </w:r>
      <w:r w:rsidRPr="00971A98">
        <w:rPr>
          <w:color w:val="000000" w:themeColor="text1"/>
          <w:spacing w:val="5"/>
        </w:rPr>
        <w:t xml:space="preserve"> </w:t>
      </w:r>
      <w:r w:rsidRPr="00971A98">
        <w:rPr>
          <w:color w:val="000000" w:themeColor="text1"/>
        </w:rPr>
        <w:t>прикидку</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оценку</w:t>
      </w:r>
      <w:r w:rsidRPr="00971A98">
        <w:rPr>
          <w:color w:val="000000" w:themeColor="text1"/>
          <w:spacing w:val="6"/>
        </w:rPr>
        <w:t xml:space="preserve"> </w:t>
      </w:r>
      <w:r w:rsidRPr="00971A98">
        <w:rPr>
          <w:color w:val="000000" w:themeColor="text1"/>
        </w:rPr>
        <w:t>результата</w:t>
      </w:r>
      <w:r w:rsidRPr="00971A98">
        <w:rPr>
          <w:color w:val="000000" w:themeColor="text1"/>
          <w:spacing w:val="6"/>
        </w:rPr>
        <w:t xml:space="preserve"> </w:t>
      </w:r>
      <w:r w:rsidRPr="00971A98">
        <w:rPr>
          <w:color w:val="000000" w:themeColor="text1"/>
        </w:rPr>
        <w:t>измерений;</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решать</w:t>
      </w:r>
      <w:r w:rsidRPr="00971A98">
        <w:rPr>
          <w:color w:val="000000" w:themeColor="text1"/>
          <w:spacing w:val="-15"/>
        </w:rPr>
        <w:t xml:space="preserve"> </w:t>
      </w:r>
      <w:r w:rsidRPr="00971A98">
        <w:rPr>
          <w:color w:val="000000" w:themeColor="text1"/>
        </w:rPr>
        <w:t>текстовые</w:t>
      </w:r>
      <w:r w:rsidRPr="00971A98">
        <w:rPr>
          <w:color w:val="000000" w:themeColor="text1"/>
          <w:spacing w:val="-14"/>
        </w:rPr>
        <w:t xml:space="preserve"> </w:t>
      </w:r>
      <w:r w:rsidRPr="00971A98">
        <w:rPr>
          <w:color w:val="000000" w:themeColor="text1"/>
        </w:rPr>
        <w:t>задачи</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1—3</w:t>
      </w:r>
      <w:r w:rsidRPr="00971A98">
        <w:rPr>
          <w:color w:val="000000" w:themeColor="text1"/>
          <w:spacing w:val="-15"/>
        </w:rPr>
        <w:t xml:space="preserve"> </w:t>
      </w:r>
      <w:r w:rsidRPr="00971A98">
        <w:rPr>
          <w:color w:val="000000" w:themeColor="text1"/>
        </w:rPr>
        <w:t>действия,</w:t>
      </w:r>
      <w:r w:rsidRPr="00971A98">
        <w:rPr>
          <w:color w:val="000000" w:themeColor="text1"/>
          <w:spacing w:val="-14"/>
        </w:rPr>
        <w:t xml:space="preserve"> </w:t>
      </w:r>
      <w:r w:rsidRPr="00971A98">
        <w:rPr>
          <w:color w:val="000000" w:themeColor="text1"/>
        </w:rPr>
        <w:t>выполнять</w:t>
      </w:r>
      <w:r w:rsidRPr="00971A98">
        <w:rPr>
          <w:color w:val="000000" w:themeColor="text1"/>
          <w:spacing w:val="-14"/>
        </w:rPr>
        <w:t xml:space="preserve"> </w:t>
      </w:r>
      <w:r w:rsidRPr="00971A98">
        <w:rPr>
          <w:color w:val="000000" w:themeColor="text1"/>
        </w:rPr>
        <w:t>преоб</w:t>
      </w:r>
      <w:r w:rsidRPr="00971A98">
        <w:rPr>
          <w:color w:val="000000" w:themeColor="text1"/>
          <w:w w:val="95"/>
        </w:rPr>
        <w:t>разование заданных величин, выбирать при решении подхо</w:t>
      </w:r>
      <w:r w:rsidRPr="00971A98">
        <w:rPr>
          <w:color w:val="000000" w:themeColor="text1"/>
        </w:rPr>
        <w:t>дящие способы вычисления, сочетая устные и письменные</w:t>
      </w:r>
      <w:r w:rsidRPr="00971A98">
        <w:rPr>
          <w:color w:val="000000" w:themeColor="text1"/>
          <w:spacing w:val="1"/>
        </w:rPr>
        <w:t xml:space="preserve"> </w:t>
      </w:r>
      <w:r w:rsidRPr="00971A98">
        <w:rPr>
          <w:color w:val="000000" w:themeColor="text1"/>
        </w:rPr>
        <w:t>вычисления и используя, при необходимости, вычислительные</w:t>
      </w:r>
      <w:r w:rsidRPr="00971A98">
        <w:rPr>
          <w:color w:val="000000" w:themeColor="text1"/>
          <w:spacing w:val="-4"/>
        </w:rPr>
        <w:t xml:space="preserve"> </w:t>
      </w:r>
      <w:r w:rsidRPr="00971A98">
        <w:rPr>
          <w:color w:val="000000" w:themeColor="text1"/>
        </w:rPr>
        <w:t>устройства,</w:t>
      </w:r>
      <w:r w:rsidRPr="00971A98">
        <w:rPr>
          <w:color w:val="000000" w:themeColor="text1"/>
          <w:spacing w:val="-4"/>
        </w:rPr>
        <w:t xml:space="preserve"> </w:t>
      </w:r>
      <w:r w:rsidRPr="00971A98">
        <w:rPr>
          <w:color w:val="000000" w:themeColor="text1"/>
        </w:rPr>
        <w:t>оценивать</w:t>
      </w:r>
      <w:r w:rsidRPr="00971A98">
        <w:rPr>
          <w:color w:val="000000" w:themeColor="text1"/>
          <w:spacing w:val="-4"/>
        </w:rPr>
        <w:t xml:space="preserve"> </w:t>
      </w:r>
      <w:r w:rsidRPr="00971A98">
        <w:rPr>
          <w:color w:val="000000" w:themeColor="text1"/>
        </w:rPr>
        <w:t>полученный</w:t>
      </w:r>
      <w:r w:rsidRPr="00971A98">
        <w:rPr>
          <w:color w:val="000000" w:themeColor="text1"/>
          <w:spacing w:val="-4"/>
        </w:rPr>
        <w:t xml:space="preserve"> </w:t>
      </w:r>
      <w:r w:rsidRPr="00971A98">
        <w:rPr>
          <w:color w:val="000000" w:themeColor="text1"/>
        </w:rPr>
        <w:t>результат</w:t>
      </w:r>
      <w:r w:rsidRPr="00971A98">
        <w:rPr>
          <w:color w:val="000000" w:themeColor="text1"/>
          <w:spacing w:val="-4"/>
        </w:rPr>
        <w:t xml:space="preserve"> </w:t>
      </w:r>
      <w:r w:rsidRPr="00971A98">
        <w:rPr>
          <w:color w:val="000000" w:themeColor="text1"/>
        </w:rPr>
        <w:t>по</w:t>
      </w:r>
      <w:r w:rsidRPr="00971A98">
        <w:rPr>
          <w:color w:val="000000" w:themeColor="text1"/>
          <w:spacing w:val="-4"/>
        </w:rPr>
        <w:t xml:space="preserve"> </w:t>
      </w:r>
      <w:r w:rsidRPr="00971A98">
        <w:rPr>
          <w:color w:val="000000" w:themeColor="text1"/>
        </w:rPr>
        <w:t>критериям:</w:t>
      </w:r>
      <w:r w:rsidRPr="00971A98">
        <w:rPr>
          <w:color w:val="000000" w:themeColor="text1"/>
          <w:spacing w:val="-5"/>
        </w:rPr>
        <w:t xml:space="preserve"> </w:t>
      </w:r>
      <w:r w:rsidRPr="00971A98">
        <w:rPr>
          <w:color w:val="000000" w:themeColor="text1"/>
        </w:rPr>
        <w:t>достоверность/реальность,</w:t>
      </w:r>
      <w:r w:rsidRPr="00971A98">
        <w:rPr>
          <w:color w:val="000000" w:themeColor="text1"/>
          <w:spacing w:val="-5"/>
        </w:rPr>
        <w:t xml:space="preserve"> </w:t>
      </w:r>
      <w:r w:rsidRPr="00971A98">
        <w:rPr>
          <w:color w:val="000000" w:themeColor="text1"/>
        </w:rPr>
        <w:t>соответствие</w:t>
      </w:r>
      <w:r w:rsidRPr="00971A98">
        <w:rPr>
          <w:color w:val="000000" w:themeColor="text1"/>
          <w:spacing w:val="-5"/>
        </w:rPr>
        <w:t xml:space="preserve"> </w:t>
      </w:r>
      <w:r w:rsidRPr="00971A98">
        <w:rPr>
          <w:color w:val="000000" w:themeColor="text1"/>
        </w:rPr>
        <w:t>условию;</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w w:val="95"/>
        </w:rPr>
        <w:t>решать практические задачи, связанные с повседневной жиз</w:t>
      </w:r>
      <w:r w:rsidRPr="00971A98">
        <w:rPr>
          <w:color w:val="000000" w:themeColor="text1"/>
        </w:rPr>
        <w:t>нью (на покупки, движение и т.п.), в том числе, с избыточными данными, находить недостающую информацию (например, из таблиц, схем), находить и оценивать различные</w:t>
      </w:r>
      <w:r w:rsidRPr="00971A98">
        <w:rPr>
          <w:color w:val="000000" w:themeColor="text1"/>
          <w:spacing w:val="1"/>
        </w:rPr>
        <w:t xml:space="preserve"> </w:t>
      </w:r>
      <w:r w:rsidRPr="00971A98">
        <w:rPr>
          <w:color w:val="000000" w:themeColor="text1"/>
        </w:rPr>
        <w:t>способы решения, использовать подходящие способы проверки;</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различать, называть геометрические фигуры: окружность,</w:t>
      </w:r>
      <w:r w:rsidRPr="00971A98">
        <w:rPr>
          <w:color w:val="000000" w:themeColor="text1"/>
          <w:spacing w:val="1"/>
        </w:rPr>
        <w:t xml:space="preserve"> </w:t>
      </w:r>
      <w:r w:rsidRPr="00971A98">
        <w:rPr>
          <w:color w:val="000000" w:themeColor="text1"/>
        </w:rPr>
        <w:t>круг;</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lastRenderedPageBreak/>
        <w:t>изображать с помощью циркуля и линейки окружность заданного</w:t>
      </w:r>
      <w:r w:rsidRPr="00971A98">
        <w:rPr>
          <w:color w:val="000000" w:themeColor="text1"/>
          <w:spacing w:val="7"/>
        </w:rPr>
        <w:t xml:space="preserve"> </w:t>
      </w:r>
      <w:r w:rsidRPr="00971A98">
        <w:rPr>
          <w:color w:val="000000" w:themeColor="text1"/>
        </w:rPr>
        <w:t>радиуса;</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различать изображения простейших пространственных фи</w:t>
      </w:r>
      <w:r w:rsidRPr="00971A98">
        <w:rPr>
          <w:color w:val="000000" w:themeColor="text1"/>
          <w:spacing w:val="-1"/>
        </w:rPr>
        <w:t>гур:</w:t>
      </w:r>
      <w:r w:rsidRPr="00971A98">
        <w:rPr>
          <w:color w:val="000000" w:themeColor="text1"/>
          <w:spacing w:val="-15"/>
        </w:rPr>
        <w:t xml:space="preserve"> </w:t>
      </w:r>
      <w:r w:rsidRPr="00971A98">
        <w:rPr>
          <w:color w:val="000000" w:themeColor="text1"/>
          <w:spacing w:val="-1"/>
        </w:rPr>
        <w:t>шара,</w:t>
      </w:r>
      <w:r w:rsidRPr="00971A98">
        <w:rPr>
          <w:color w:val="000000" w:themeColor="text1"/>
          <w:spacing w:val="-15"/>
        </w:rPr>
        <w:t xml:space="preserve"> </w:t>
      </w:r>
      <w:r w:rsidRPr="00971A98">
        <w:rPr>
          <w:color w:val="000000" w:themeColor="text1"/>
          <w:spacing w:val="-1"/>
        </w:rPr>
        <w:t>куба,</w:t>
      </w:r>
      <w:r w:rsidRPr="00971A98">
        <w:rPr>
          <w:color w:val="000000" w:themeColor="text1"/>
          <w:spacing w:val="-15"/>
        </w:rPr>
        <w:t xml:space="preserve"> </w:t>
      </w:r>
      <w:r w:rsidRPr="00971A98">
        <w:rPr>
          <w:color w:val="000000" w:themeColor="text1"/>
        </w:rPr>
        <w:t>цилиндра,</w:t>
      </w:r>
      <w:r w:rsidRPr="00971A98">
        <w:rPr>
          <w:color w:val="000000" w:themeColor="text1"/>
          <w:spacing w:val="-15"/>
        </w:rPr>
        <w:t xml:space="preserve"> </w:t>
      </w:r>
      <w:r w:rsidRPr="00971A98">
        <w:rPr>
          <w:color w:val="000000" w:themeColor="text1"/>
        </w:rPr>
        <w:t>конуса,</w:t>
      </w:r>
      <w:r w:rsidRPr="00971A98">
        <w:rPr>
          <w:color w:val="000000" w:themeColor="text1"/>
          <w:spacing w:val="-15"/>
        </w:rPr>
        <w:t xml:space="preserve"> </w:t>
      </w:r>
      <w:r w:rsidRPr="00971A98">
        <w:rPr>
          <w:color w:val="000000" w:themeColor="text1"/>
        </w:rPr>
        <w:t>пирамиды;</w:t>
      </w:r>
      <w:r w:rsidRPr="00971A98">
        <w:rPr>
          <w:color w:val="000000" w:themeColor="text1"/>
          <w:spacing w:val="-15"/>
        </w:rPr>
        <w:t xml:space="preserve"> </w:t>
      </w:r>
      <w:r w:rsidRPr="00971A98">
        <w:rPr>
          <w:color w:val="000000" w:themeColor="text1"/>
        </w:rPr>
        <w:t>распознавать</w:t>
      </w:r>
      <w:r w:rsidRPr="00971A98">
        <w:rPr>
          <w:color w:val="000000" w:themeColor="text1"/>
          <w:spacing w:val="-62"/>
        </w:rPr>
        <w:t xml:space="preserve"> </w:t>
      </w:r>
      <w:r w:rsidRPr="00971A98">
        <w:rPr>
          <w:color w:val="000000" w:themeColor="text1"/>
        </w:rPr>
        <w:t>в простейших случаях проекции предметов окружающего</w:t>
      </w:r>
      <w:r w:rsidRPr="00971A98">
        <w:rPr>
          <w:color w:val="000000" w:themeColor="text1"/>
          <w:spacing w:val="1"/>
        </w:rPr>
        <w:t xml:space="preserve"> </w:t>
      </w:r>
      <w:r w:rsidRPr="00971A98">
        <w:rPr>
          <w:color w:val="000000" w:themeColor="text1"/>
        </w:rPr>
        <w:t>мира</w:t>
      </w:r>
      <w:r w:rsidRPr="00971A98">
        <w:rPr>
          <w:color w:val="000000" w:themeColor="text1"/>
          <w:spacing w:val="8"/>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плоскость</w:t>
      </w:r>
      <w:r w:rsidRPr="00971A98">
        <w:rPr>
          <w:color w:val="000000" w:themeColor="text1"/>
          <w:spacing w:val="8"/>
        </w:rPr>
        <w:t xml:space="preserve"> </w:t>
      </w:r>
      <w:r w:rsidRPr="00971A98">
        <w:rPr>
          <w:color w:val="000000" w:themeColor="text1"/>
        </w:rPr>
        <w:t>(пол,</w:t>
      </w:r>
      <w:r w:rsidRPr="00971A98">
        <w:rPr>
          <w:color w:val="000000" w:themeColor="text1"/>
          <w:spacing w:val="9"/>
        </w:rPr>
        <w:t xml:space="preserve"> </w:t>
      </w:r>
      <w:r w:rsidRPr="00971A98">
        <w:rPr>
          <w:color w:val="000000" w:themeColor="text1"/>
        </w:rPr>
        <w:t>стену);</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16"/>
        </w:rPr>
        <w:t xml:space="preserve"> </w:t>
      </w:r>
      <w:r w:rsidRPr="00971A98">
        <w:rPr>
          <w:color w:val="000000" w:themeColor="text1"/>
        </w:rPr>
        <w:t>разбиение</w:t>
      </w:r>
      <w:r w:rsidRPr="00971A98">
        <w:rPr>
          <w:color w:val="000000" w:themeColor="text1"/>
          <w:spacing w:val="-16"/>
        </w:rPr>
        <w:t xml:space="preserve"> </w:t>
      </w:r>
      <w:r w:rsidRPr="00971A98">
        <w:rPr>
          <w:color w:val="000000" w:themeColor="text1"/>
        </w:rPr>
        <w:t>(показывать</w:t>
      </w:r>
      <w:r w:rsidRPr="00971A98">
        <w:rPr>
          <w:color w:val="000000" w:themeColor="text1"/>
          <w:spacing w:val="-16"/>
        </w:rPr>
        <w:t xml:space="preserve"> </w:t>
      </w:r>
      <w:r w:rsidRPr="00971A98">
        <w:rPr>
          <w:color w:val="000000" w:themeColor="text1"/>
        </w:rPr>
        <w:t>на</w:t>
      </w:r>
      <w:r w:rsidRPr="00971A98">
        <w:rPr>
          <w:color w:val="000000" w:themeColor="text1"/>
          <w:spacing w:val="-15"/>
        </w:rPr>
        <w:t xml:space="preserve"> </w:t>
      </w:r>
      <w:r w:rsidRPr="00971A98">
        <w:rPr>
          <w:color w:val="000000" w:themeColor="text1"/>
        </w:rPr>
        <w:t>рисунке,</w:t>
      </w:r>
      <w:r w:rsidRPr="00971A98">
        <w:rPr>
          <w:color w:val="000000" w:themeColor="text1"/>
          <w:spacing w:val="-16"/>
        </w:rPr>
        <w:t xml:space="preserve"> </w:t>
      </w:r>
      <w:r w:rsidRPr="00971A98">
        <w:rPr>
          <w:color w:val="000000" w:themeColor="text1"/>
        </w:rPr>
        <w:t>чертеже)</w:t>
      </w:r>
      <w:r w:rsidRPr="00971A98">
        <w:rPr>
          <w:color w:val="000000" w:themeColor="text1"/>
          <w:spacing w:val="-16"/>
        </w:rPr>
        <w:t xml:space="preserve"> </w:t>
      </w:r>
      <w:r w:rsidRPr="00971A98">
        <w:rPr>
          <w:color w:val="000000" w:themeColor="text1"/>
        </w:rPr>
        <w:t>простейшей составной фигуры на прямоугольники (квадраты),</w:t>
      </w:r>
      <w:r w:rsidRPr="00971A98">
        <w:rPr>
          <w:color w:val="000000" w:themeColor="text1"/>
          <w:spacing w:val="-61"/>
        </w:rPr>
        <w:t xml:space="preserve"> </w:t>
      </w:r>
      <w:r w:rsidRPr="00971A98">
        <w:rPr>
          <w:color w:val="000000" w:themeColor="text1"/>
        </w:rPr>
        <w:t>находить</w:t>
      </w:r>
      <w:r w:rsidRPr="00971A98">
        <w:rPr>
          <w:color w:val="000000" w:themeColor="text1"/>
          <w:spacing w:val="-15"/>
        </w:rPr>
        <w:t xml:space="preserve"> </w:t>
      </w:r>
      <w:r w:rsidRPr="00971A98">
        <w:rPr>
          <w:color w:val="000000" w:themeColor="text1"/>
        </w:rPr>
        <w:t>периметр</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площадь</w:t>
      </w:r>
      <w:r w:rsidRPr="00971A98">
        <w:rPr>
          <w:color w:val="000000" w:themeColor="text1"/>
          <w:spacing w:val="-14"/>
        </w:rPr>
        <w:t xml:space="preserve"> </w:t>
      </w:r>
      <w:r w:rsidRPr="00971A98">
        <w:rPr>
          <w:color w:val="000000" w:themeColor="text1"/>
        </w:rPr>
        <w:t>фигур,</w:t>
      </w:r>
      <w:r w:rsidRPr="00971A98">
        <w:rPr>
          <w:color w:val="000000" w:themeColor="text1"/>
          <w:spacing w:val="-14"/>
        </w:rPr>
        <w:t xml:space="preserve"> </w:t>
      </w:r>
      <w:r w:rsidRPr="00971A98">
        <w:rPr>
          <w:color w:val="000000" w:themeColor="text1"/>
        </w:rPr>
        <w:t>составленных</w:t>
      </w:r>
      <w:r w:rsidRPr="00971A98">
        <w:rPr>
          <w:color w:val="000000" w:themeColor="text1"/>
          <w:spacing w:val="-14"/>
        </w:rPr>
        <w:t xml:space="preserve"> </w:t>
      </w:r>
      <w:r w:rsidRPr="00971A98">
        <w:rPr>
          <w:color w:val="000000" w:themeColor="text1"/>
        </w:rPr>
        <w:t>из</w:t>
      </w:r>
      <w:r w:rsidRPr="00971A98">
        <w:rPr>
          <w:color w:val="000000" w:themeColor="text1"/>
          <w:spacing w:val="-15"/>
        </w:rPr>
        <w:t xml:space="preserve"> </w:t>
      </w:r>
      <w:r w:rsidRPr="00971A98">
        <w:rPr>
          <w:color w:val="000000" w:themeColor="text1"/>
        </w:rPr>
        <w:t>двух-трех</w:t>
      </w:r>
      <w:r w:rsidRPr="00971A98">
        <w:rPr>
          <w:color w:val="000000" w:themeColor="text1"/>
          <w:spacing w:val="7"/>
        </w:rPr>
        <w:t xml:space="preserve"> </w:t>
      </w:r>
      <w:r w:rsidRPr="00971A98">
        <w:rPr>
          <w:color w:val="000000" w:themeColor="text1"/>
        </w:rPr>
        <w:t>прямоугольников</w:t>
      </w:r>
      <w:r w:rsidRPr="00971A98">
        <w:rPr>
          <w:color w:val="000000" w:themeColor="text1"/>
          <w:spacing w:val="7"/>
        </w:rPr>
        <w:t xml:space="preserve"> </w:t>
      </w:r>
      <w:r w:rsidRPr="00971A98">
        <w:rPr>
          <w:color w:val="000000" w:themeColor="text1"/>
        </w:rPr>
        <w:t>(квадратов);</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распознавать</w:t>
      </w:r>
      <w:r w:rsidRPr="00971A98">
        <w:rPr>
          <w:color w:val="000000" w:themeColor="text1"/>
          <w:spacing w:val="1"/>
        </w:rPr>
        <w:t xml:space="preserve"> </w:t>
      </w:r>
      <w:r w:rsidRPr="00971A98">
        <w:rPr>
          <w:color w:val="000000" w:themeColor="text1"/>
        </w:rPr>
        <w:t>верные</w:t>
      </w:r>
      <w:r w:rsidRPr="00971A98">
        <w:rPr>
          <w:color w:val="000000" w:themeColor="text1"/>
          <w:spacing w:val="1"/>
        </w:rPr>
        <w:t xml:space="preserve"> </w:t>
      </w:r>
      <w:r w:rsidRPr="00971A98">
        <w:rPr>
          <w:color w:val="000000" w:themeColor="text1"/>
        </w:rPr>
        <w:t>(истинные)</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неверные</w:t>
      </w:r>
      <w:r w:rsidRPr="00971A98">
        <w:rPr>
          <w:color w:val="000000" w:themeColor="text1"/>
          <w:spacing w:val="1"/>
        </w:rPr>
        <w:t xml:space="preserve"> </w:t>
      </w:r>
      <w:r w:rsidRPr="00971A98">
        <w:rPr>
          <w:color w:val="000000" w:themeColor="text1"/>
        </w:rPr>
        <w:t>(ложные)</w:t>
      </w:r>
      <w:r w:rsidRPr="00971A98">
        <w:rPr>
          <w:color w:val="000000" w:themeColor="text1"/>
          <w:spacing w:val="1"/>
        </w:rPr>
        <w:t xml:space="preserve"> </w:t>
      </w:r>
      <w:r w:rsidRPr="00971A98">
        <w:rPr>
          <w:color w:val="000000" w:themeColor="text1"/>
        </w:rPr>
        <w:t>утверждения;</w:t>
      </w:r>
      <w:r w:rsidRPr="00971A98">
        <w:rPr>
          <w:color w:val="000000" w:themeColor="text1"/>
          <w:spacing w:val="3"/>
        </w:rPr>
        <w:t xml:space="preserve"> </w:t>
      </w:r>
      <w:r w:rsidRPr="00971A98">
        <w:rPr>
          <w:color w:val="000000" w:themeColor="text1"/>
        </w:rPr>
        <w:t>приводить</w:t>
      </w:r>
      <w:r w:rsidRPr="00971A98">
        <w:rPr>
          <w:color w:val="000000" w:themeColor="text1"/>
          <w:spacing w:val="3"/>
        </w:rPr>
        <w:t xml:space="preserve"> </w:t>
      </w:r>
      <w:r w:rsidRPr="00971A98">
        <w:rPr>
          <w:color w:val="000000" w:themeColor="text1"/>
        </w:rPr>
        <w:t>пример,</w:t>
      </w:r>
      <w:r w:rsidRPr="00971A98">
        <w:rPr>
          <w:color w:val="000000" w:themeColor="text1"/>
          <w:spacing w:val="4"/>
        </w:rPr>
        <w:t xml:space="preserve"> </w:t>
      </w:r>
      <w:r w:rsidRPr="00971A98">
        <w:rPr>
          <w:color w:val="000000" w:themeColor="text1"/>
        </w:rPr>
        <w:t>контрпример;</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формулировать</w:t>
      </w:r>
      <w:r w:rsidRPr="00971A98">
        <w:rPr>
          <w:color w:val="000000" w:themeColor="text1"/>
          <w:spacing w:val="1"/>
        </w:rPr>
        <w:t xml:space="preserve"> </w:t>
      </w:r>
      <w:r w:rsidRPr="00971A98">
        <w:rPr>
          <w:color w:val="000000" w:themeColor="text1"/>
        </w:rPr>
        <w:t>утверждение</w:t>
      </w:r>
      <w:r w:rsidRPr="00971A98">
        <w:rPr>
          <w:color w:val="000000" w:themeColor="text1"/>
          <w:spacing w:val="1"/>
        </w:rPr>
        <w:t xml:space="preserve"> </w:t>
      </w:r>
      <w:r w:rsidRPr="00971A98">
        <w:rPr>
          <w:color w:val="000000" w:themeColor="text1"/>
        </w:rPr>
        <w:t>(вывод),</w:t>
      </w:r>
      <w:r w:rsidRPr="00971A98">
        <w:rPr>
          <w:color w:val="000000" w:themeColor="text1"/>
          <w:spacing w:val="1"/>
        </w:rPr>
        <w:t xml:space="preserve"> </w:t>
      </w:r>
      <w:r w:rsidRPr="00971A98">
        <w:rPr>
          <w:color w:val="000000" w:themeColor="text1"/>
        </w:rPr>
        <w:t>строить</w:t>
      </w:r>
      <w:r w:rsidRPr="00971A98">
        <w:rPr>
          <w:color w:val="000000" w:themeColor="text1"/>
          <w:spacing w:val="1"/>
        </w:rPr>
        <w:t xml:space="preserve"> </w:t>
      </w:r>
      <w:r w:rsidRPr="00971A98">
        <w:rPr>
          <w:color w:val="000000" w:themeColor="text1"/>
        </w:rPr>
        <w:t>логические</w:t>
      </w:r>
      <w:r w:rsidRPr="00971A98">
        <w:rPr>
          <w:color w:val="000000" w:themeColor="text1"/>
          <w:spacing w:val="-61"/>
        </w:rPr>
        <w:t xml:space="preserve"> </w:t>
      </w:r>
      <w:r w:rsidRPr="00971A98">
        <w:rPr>
          <w:color w:val="000000" w:themeColor="text1"/>
          <w:w w:val="95"/>
        </w:rPr>
        <w:t>рассуждения (одно-/двухшаговые) с использованием изучен</w:t>
      </w:r>
      <w:r w:rsidRPr="00971A98">
        <w:rPr>
          <w:color w:val="000000" w:themeColor="text1"/>
        </w:rPr>
        <w:t>ных</w:t>
      </w:r>
      <w:r w:rsidRPr="00971A98">
        <w:rPr>
          <w:color w:val="000000" w:themeColor="text1"/>
          <w:spacing w:val="8"/>
        </w:rPr>
        <w:t xml:space="preserve"> </w:t>
      </w:r>
      <w:r w:rsidRPr="00971A98">
        <w:rPr>
          <w:color w:val="000000" w:themeColor="text1"/>
        </w:rPr>
        <w:t>связок;</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классифицировать</w:t>
      </w:r>
      <w:r w:rsidRPr="00971A98">
        <w:rPr>
          <w:color w:val="000000" w:themeColor="text1"/>
          <w:spacing w:val="1"/>
        </w:rPr>
        <w:t xml:space="preserve"> </w:t>
      </w:r>
      <w:r w:rsidRPr="00971A98">
        <w:rPr>
          <w:color w:val="000000" w:themeColor="text1"/>
        </w:rPr>
        <w:t>объекты</w:t>
      </w:r>
      <w:r w:rsidRPr="00971A98">
        <w:rPr>
          <w:color w:val="000000" w:themeColor="text1"/>
          <w:spacing w:val="1"/>
        </w:rPr>
        <w:t xml:space="preserve"> </w:t>
      </w:r>
      <w:r w:rsidRPr="00971A98">
        <w:rPr>
          <w:color w:val="000000" w:themeColor="text1"/>
        </w:rPr>
        <w:t>по</w:t>
      </w:r>
      <w:r w:rsidRPr="00971A98">
        <w:rPr>
          <w:color w:val="000000" w:themeColor="text1"/>
          <w:spacing w:val="1"/>
        </w:rPr>
        <w:t xml:space="preserve"> </w:t>
      </w:r>
      <w:r w:rsidRPr="00971A98">
        <w:rPr>
          <w:color w:val="000000" w:themeColor="text1"/>
        </w:rPr>
        <w:t>заданным/самостоятельно</w:t>
      </w:r>
      <w:r w:rsidRPr="00971A98">
        <w:rPr>
          <w:color w:val="000000" w:themeColor="text1"/>
          <w:spacing w:val="-61"/>
        </w:rPr>
        <w:t xml:space="preserve"> </w:t>
      </w:r>
      <w:r w:rsidRPr="00971A98">
        <w:rPr>
          <w:color w:val="000000" w:themeColor="text1"/>
        </w:rPr>
        <w:t>установленным</w:t>
      </w:r>
      <w:r w:rsidRPr="00971A98">
        <w:rPr>
          <w:color w:val="000000" w:themeColor="text1"/>
          <w:spacing w:val="4"/>
        </w:rPr>
        <w:t xml:space="preserve"> </w:t>
      </w:r>
      <w:r w:rsidRPr="00971A98">
        <w:rPr>
          <w:color w:val="000000" w:themeColor="text1"/>
        </w:rPr>
        <w:t>одному-двум</w:t>
      </w:r>
      <w:r w:rsidRPr="00971A98">
        <w:rPr>
          <w:color w:val="000000" w:themeColor="text1"/>
          <w:spacing w:val="5"/>
        </w:rPr>
        <w:t xml:space="preserve"> </w:t>
      </w:r>
      <w:r w:rsidRPr="00971A98">
        <w:rPr>
          <w:color w:val="000000" w:themeColor="text1"/>
        </w:rPr>
        <w:t>признакам;</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извлекать и использовать для выполнения заданий и решения</w:t>
      </w:r>
      <w:r w:rsidRPr="00971A98">
        <w:rPr>
          <w:color w:val="000000" w:themeColor="text1"/>
          <w:spacing w:val="1"/>
        </w:rPr>
        <w:t xml:space="preserve"> </w:t>
      </w:r>
      <w:r w:rsidRPr="00971A98">
        <w:rPr>
          <w:color w:val="000000" w:themeColor="text1"/>
        </w:rPr>
        <w:t>задач</w:t>
      </w:r>
      <w:r w:rsidRPr="00971A98">
        <w:rPr>
          <w:color w:val="000000" w:themeColor="text1"/>
          <w:spacing w:val="1"/>
        </w:rPr>
        <w:t xml:space="preserve"> </w:t>
      </w:r>
      <w:r w:rsidRPr="00971A98">
        <w:rPr>
          <w:color w:val="000000" w:themeColor="text1"/>
        </w:rPr>
        <w:t>информацию,</w:t>
      </w:r>
      <w:r w:rsidRPr="00971A98">
        <w:rPr>
          <w:color w:val="000000" w:themeColor="text1"/>
          <w:spacing w:val="1"/>
        </w:rPr>
        <w:t xml:space="preserve"> </w:t>
      </w:r>
      <w:r w:rsidRPr="00971A98">
        <w:rPr>
          <w:color w:val="000000" w:themeColor="text1"/>
        </w:rPr>
        <w:t>представленную</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простейших</w:t>
      </w:r>
      <w:r w:rsidRPr="00971A98">
        <w:rPr>
          <w:color w:val="000000" w:themeColor="text1"/>
          <w:spacing w:val="1"/>
        </w:rPr>
        <w:t xml:space="preserve"> </w:t>
      </w:r>
      <w:r w:rsidRPr="00971A98">
        <w:rPr>
          <w:color w:val="000000" w:themeColor="text1"/>
        </w:rPr>
        <w:t>столбчатых диаграммах, таблицах с данными о реальных</w:t>
      </w:r>
      <w:r w:rsidRPr="00971A98">
        <w:rPr>
          <w:color w:val="000000" w:themeColor="text1"/>
          <w:spacing w:val="1"/>
        </w:rPr>
        <w:t xml:space="preserve"> </w:t>
      </w:r>
      <w:r w:rsidRPr="00971A98">
        <w:rPr>
          <w:color w:val="000000" w:themeColor="text1"/>
          <w:spacing w:val="-1"/>
        </w:rPr>
        <w:t>процессах</w:t>
      </w:r>
      <w:r w:rsidRPr="00971A98">
        <w:rPr>
          <w:color w:val="000000" w:themeColor="text1"/>
          <w:spacing w:val="-15"/>
        </w:rPr>
        <w:t xml:space="preserve"> </w:t>
      </w:r>
      <w:r w:rsidRPr="00971A98">
        <w:rPr>
          <w:color w:val="000000" w:themeColor="text1"/>
          <w:spacing w:val="-1"/>
        </w:rPr>
        <w:t>и</w:t>
      </w:r>
      <w:r w:rsidRPr="00971A98">
        <w:rPr>
          <w:color w:val="000000" w:themeColor="text1"/>
          <w:spacing w:val="-14"/>
        </w:rPr>
        <w:t xml:space="preserve"> </w:t>
      </w:r>
      <w:r w:rsidRPr="00971A98">
        <w:rPr>
          <w:color w:val="000000" w:themeColor="text1"/>
          <w:spacing w:val="-1"/>
        </w:rPr>
        <w:t>явлениях</w:t>
      </w:r>
      <w:r w:rsidRPr="00971A98">
        <w:rPr>
          <w:color w:val="000000" w:themeColor="text1"/>
          <w:spacing w:val="-14"/>
        </w:rPr>
        <w:t xml:space="preserve"> </w:t>
      </w:r>
      <w:r w:rsidRPr="00971A98">
        <w:rPr>
          <w:color w:val="000000" w:themeColor="text1"/>
        </w:rPr>
        <w:t>окружающего</w:t>
      </w:r>
      <w:r w:rsidRPr="00971A98">
        <w:rPr>
          <w:color w:val="000000" w:themeColor="text1"/>
          <w:spacing w:val="-14"/>
        </w:rPr>
        <w:t xml:space="preserve"> </w:t>
      </w:r>
      <w:r w:rsidRPr="00971A98">
        <w:rPr>
          <w:color w:val="000000" w:themeColor="text1"/>
        </w:rPr>
        <w:t>мира</w:t>
      </w:r>
      <w:r w:rsidRPr="00971A98">
        <w:rPr>
          <w:color w:val="000000" w:themeColor="text1"/>
          <w:spacing w:val="-14"/>
        </w:rPr>
        <w:t xml:space="preserve"> </w:t>
      </w:r>
      <w:r w:rsidRPr="00971A98">
        <w:rPr>
          <w:color w:val="000000" w:themeColor="text1"/>
        </w:rPr>
        <w:t>(например,</w:t>
      </w:r>
      <w:r w:rsidRPr="00971A98">
        <w:rPr>
          <w:color w:val="000000" w:themeColor="text1"/>
          <w:spacing w:val="-14"/>
        </w:rPr>
        <w:t xml:space="preserve"> </w:t>
      </w:r>
      <w:r w:rsidRPr="00971A98">
        <w:rPr>
          <w:color w:val="000000" w:themeColor="text1"/>
        </w:rPr>
        <w:t>кален</w:t>
      </w:r>
      <w:r w:rsidRPr="00971A98">
        <w:rPr>
          <w:color w:val="000000" w:themeColor="text1"/>
          <w:w w:val="95"/>
        </w:rPr>
        <w:t>дарь, расписание), в предметах повседневной жизни (напри</w:t>
      </w:r>
      <w:r w:rsidRPr="00971A98">
        <w:rPr>
          <w:color w:val="000000" w:themeColor="text1"/>
        </w:rPr>
        <w:t>мер,</w:t>
      </w:r>
      <w:r w:rsidRPr="00971A98">
        <w:rPr>
          <w:color w:val="000000" w:themeColor="text1"/>
          <w:spacing w:val="7"/>
        </w:rPr>
        <w:t xml:space="preserve"> </w:t>
      </w:r>
      <w:r w:rsidRPr="00971A98">
        <w:rPr>
          <w:color w:val="000000" w:themeColor="text1"/>
        </w:rPr>
        <w:t>счет,</w:t>
      </w:r>
      <w:r w:rsidRPr="00971A98">
        <w:rPr>
          <w:color w:val="000000" w:themeColor="text1"/>
          <w:spacing w:val="7"/>
        </w:rPr>
        <w:t xml:space="preserve"> </w:t>
      </w:r>
      <w:r w:rsidRPr="00971A98">
        <w:rPr>
          <w:color w:val="000000" w:themeColor="text1"/>
        </w:rPr>
        <w:t>меню,</w:t>
      </w:r>
      <w:r w:rsidRPr="00971A98">
        <w:rPr>
          <w:color w:val="000000" w:themeColor="text1"/>
          <w:spacing w:val="7"/>
        </w:rPr>
        <w:t xml:space="preserve"> </w:t>
      </w:r>
      <w:r w:rsidRPr="00971A98">
        <w:rPr>
          <w:color w:val="000000" w:themeColor="text1"/>
        </w:rPr>
        <w:t>прайс-лист,</w:t>
      </w:r>
      <w:r w:rsidRPr="00971A98">
        <w:rPr>
          <w:color w:val="000000" w:themeColor="text1"/>
          <w:spacing w:val="7"/>
        </w:rPr>
        <w:t xml:space="preserve"> </w:t>
      </w:r>
      <w:r w:rsidRPr="00971A98">
        <w:rPr>
          <w:color w:val="000000" w:themeColor="text1"/>
        </w:rPr>
        <w:t>объявление);</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заполнять данными предложенную таблицу, столбчатую диаграмму;</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использовать формализованные описания последовательно</w:t>
      </w:r>
      <w:r w:rsidRPr="00971A98">
        <w:rPr>
          <w:color w:val="000000" w:themeColor="text1"/>
          <w:spacing w:val="-1"/>
        </w:rPr>
        <w:t>сти</w:t>
      </w:r>
      <w:r w:rsidRPr="00971A98">
        <w:rPr>
          <w:color w:val="000000" w:themeColor="text1"/>
          <w:spacing w:val="-14"/>
        </w:rPr>
        <w:t xml:space="preserve"> </w:t>
      </w:r>
      <w:r w:rsidRPr="00971A98">
        <w:rPr>
          <w:color w:val="000000" w:themeColor="text1"/>
          <w:spacing w:val="-1"/>
        </w:rPr>
        <w:t>действий</w:t>
      </w:r>
      <w:r w:rsidRPr="00971A98">
        <w:rPr>
          <w:color w:val="000000" w:themeColor="text1"/>
          <w:spacing w:val="-14"/>
        </w:rPr>
        <w:t xml:space="preserve"> </w:t>
      </w:r>
      <w:r w:rsidRPr="00971A98">
        <w:rPr>
          <w:color w:val="000000" w:themeColor="text1"/>
          <w:spacing w:val="-1"/>
        </w:rPr>
        <w:t>(алгоритм,</w:t>
      </w:r>
      <w:r w:rsidRPr="00971A98">
        <w:rPr>
          <w:color w:val="000000" w:themeColor="text1"/>
          <w:spacing w:val="-14"/>
        </w:rPr>
        <w:t xml:space="preserve"> </w:t>
      </w:r>
      <w:r w:rsidRPr="00971A98">
        <w:rPr>
          <w:color w:val="000000" w:themeColor="text1"/>
        </w:rPr>
        <w:t>план,</w:t>
      </w:r>
      <w:r w:rsidRPr="00971A98">
        <w:rPr>
          <w:color w:val="000000" w:themeColor="text1"/>
          <w:spacing w:val="-14"/>
        </w:rPr>
        <w:t xml:space="preserve"> </w:t>
      </w:r>
      <w:r w:rsidRPr="00971A98">
        <w:rPr>
          <w:color w:val="000000" w:themeColor="text1"/>
        </w:rPr>
        <w:t>схема)</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практических</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учебных ситуациях; дополнять алгоритм, упорядочивать шаги</w:t>
      </w:r>
      <w:r w:rsidRPr="00971A98">
        <w:rPr>
          <w:color w:val="000000" w:themeColor="text1"/>
          <w:spacing w:val="1"/>
        </w:rPr>
        <w:t xml:space="preserve"> </w:t>
      </w:r>
      <w:r w:rsidRPr="00971A98">
        <w:rPr>
          <w:color w:val="000000" w:themeColor="text1"/>
        </w:rPr>
        <w:t>алгоритма;</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Pr>
          <w:color w:val="000000" w:themeColor="text1"/>
        </w:rPr>
        <w:t>в</w:t>
      </w:r>
      <w:r w:rsidRPr="00971A98">
        <w:rPr>
          <w:color w:val="000000" w:themeColor="text1"/>
        </w:rPr>
        <w:t>ыбирать</w:t>
      </w:r>
      <w:r w:rsidRPr="00971A98">
        <w:rPr>
          <w:color w:val="000000" w:themeColor="text1"/>
          <w:spacing w:val="-8"/>
        </w:rPr>
        <w:t xml:space="preserve"> </w:t>
      </w:r>
      <w:r w:rsidRPr="00971A98">
        <w:rPr>
          <w:color w:val="000000" w:themeColor="text1"/>
        </w:rPr>
        <w:t>рациональное</w:t>
      </w:r>
      <w:r w:rsidRPr="00971A98">
        <w:rPr>
          <w:color w:val="000000" w:themeColor="text1"/>
          <w:spacing w:val="-8"/>
        </w:rPr>
        <w:t xml:space="preserve"> </w:t>
      </w:r>
      <w:r w:rsidRPr="00971A98">
        <w:rPr>
          <w:color w:val="000000" w:themeColor="text1"/>
        </w:rPr>
        <w:t>решение;</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составлять</w:t>
      </w:r>
      <w:r w:rsidRPr="00971A98">
        <w:rPr>
          <w:color w:val="000000" w:themeColor="text1"/>
          <w:spacing w:val="-4"/>
        </w:rPr>
        <w:t xml:space="preserve"> </w:t>
      </w:r>
      <w:r w:rsidRPr="00971A98">
        <w:rPr>
          <w:color w:val="000000" w:themeColor="text1"/>
        </w:rPr>
        <w:t>модель</w:t>
      </w:r>
      <w:r w:rsidRPr="00971A98">
        <w:rPr>
          <w:color w:val="000000" w:themeColor="text1"/>
          <w:spacing w:val="-3"/>
        </w:rPr>
        <w:t xml:space="preserve"> </w:t>
      </w:r>
      <w:r w:rsidRPr="00971A98">
        <w:rPr>
          <w:color w:val="000000" w:themeColor="text1"/>
        </w:rPr>
        <w:t>текстовой</w:t>
      </w:r>
      <w:r w:rsidRPr="00971A98">
        <w:rPr>
          <w:color w:val="000000" w:themeColor="text1"/>
          <w:spacing w:val="-4"/>
        </w:rPr>
        <w:t xml:space="preserve"> </w:t>
      </w:r>
      <w:r w:rsidRPr="00971A98">
        <w:rPr>
          <w:color w:val="000000" w:themeColor="text1"/>
        </w:rPr>
        <w:t>задачи,</w:t>
      </w:r>
      <w:r w:rsidRPr="00971A98">
        <w:rPr>
          <w:color w:val="000000" w:themeColor="text1"/>
          <w:spacing w:val="-3"/>
        </w:rPr>
        <w:t xml:space="preserve"> </w:t>
      </w:r>
      <w:r w:rsidRPr="00971A98">
        <w:rPr>
          <w:color w:val="000000" w:themeColor="text1"/>
        </w:rPr>
        <w:t>числовое</w:t>
      </w:r>
      <w:r w:rsidRPr="00971A98">
        <w:rPr>
          <w:color w:val="000000" w:themeColor="text1"/>
          <w:spacing w:val="-4"/>
        </w:rPr>
        <w:t xml:space="preserve"> </w:t>
      </w:r>
      <w:r w:rsidRPr="00971A98">
        <w:rPr>
          <w:color w:val="000000" w:themeColor="text1"/>
        </w:rPr>
        <w:t>выражение;</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sidRPr="00971A98">
        <w:rPr>
          <w:color w:val="000000" w:themeColor="text1"/>
        </w:rPr>
        <w:t>конструировать</w:t>
      </w:r>
      <w:r w:rsidRPr="00971A98">
        <w:rPr>
          <w:color w:val="000000" w:themeColor="text1"/>
          <w:spacing w:val="-12"/>
        </w:rPr>
        <w:t xml:space="preserve"> </w:t>
      </w:r>
      <w:r w:rsidRPr="00971A98">
        <w:rPr>
          <w:color w:val="000000" w:themeColor="text1"/>
        </w:rPr>
        <w:t>ход</w:t>
      </w:r>
      <w:r w:rsidRPr="00971A98">
        <w:rPr>
          <w:color w:val="000000" w:themeColor="text1"/>
          <w:spacing w:val="-12"/>
        </w:rPr>
        <w:t xml:space="preserve"> </w:t>
      </w:r>
      <w:r w:rsidRPr="00971A98">
        <w:rPr>
          <w:color w:val="000000" w:themeColor="text1"/>
        </w:rPr>
        <w:t>решения</w:t>
      </w:r>
      <w:r w:rsidRPr="00971A98">
        <w:rPr>
          <w:color w:val="000000" w:themeColor="text1"/>
          <w:spacing w:val="-12"/>
        </w:rPr>
        <w:t xml:space="preserve"> </w:t>
      </w:r>
      <w:r w:rsidRPr="00971A98">
        <w:rPr>
          <w:color w:val="000000" w:themeColor="text1"/>
        </w:rPr>
        <w:t>математической</w:t>
      </w:r>
      <w:r w:rsidRPr="00971A98">
        <w:rPr>
          <w:color w:val="000000" w:themeColor="text1"/>
          <w:spacing w:val="-11"/>
        </w:rPr>
        <w:t xml:space="preserve"> </w:t>
      </w:r>
      <w:r w:rsidRPr="00971A98">
        <w:rPr>
          <w:color w:val="000000" w:themeColor="text1"/>
        </w:rPr>
        <w:t>задачи;</w:t>
      </w:r>
    </w:p>
    <w:p w:rsidR="002938F1" w:rsidRPr="00971A98" w:rsidRDefault="002938F1" w:rsidP="00C8794A">
      <w:pPr>
        <w:pStyle w:val="aff"/>
        <w:widowControl w:val="0"/>
        <w:numPr>
          <w:ilvl w:val="0"/>
          <w:numId w:val="233"/>
        </w:numPr>
        <w:tabs>
          <w:tab w:val="left" w:pos="709"/>
        </w:tabs>
        <w:autoSpaceDE w:val="0"/>
        <w:autoSpaceDN w:val="0"/>
        <w:spacing w:after="0"/>
        <w:ind w:left="0" w:firstLine="567"/>
        <w:jc w:val="both"/>
        <w:rPr>
          <w:color w:val="000000" w:themeColor="text1"/>
        </w:rPr>
      </w:pPr>
      <w:r>
        <w:rPr>
          <w:color w:val="000000" w:themeColor="text1"/>
        </w:rPr>
        <w:t>н</w:t>
      </w:r>
      <w:r w:rsidRPr="00971A98">
        <w:rPr>
          <w:color w:val="000000" w:themeColor="text1"/>
        </w:rPr>
        <w:t>аходить</w:t>
      </w:r>
      <w:r w:rsidRPr="00971A98">
        <w:rPr>
          <w:color w:val="000000" w:themeColor="text1"/>
          <w:spacing w:val="-4"/>
        </w:rPr>
        <w:t xml:space="preserve"> </w:t>
      </w:r>
      <w:r w:rsidRPr="00971A98">
        <w:rPr>
          <w:color w:val="000000" w:themeColor="text1"/>
        </w:rPr>
        <w:t>все</w:t>
      </w:r>
      <w:r w:rsidRPr="00971A98">
        <w:rPr>
          <w:color w:val="000000" w:themeColor="text1"/>
          <w:spacing w:val="-3"/>
        </w:rPr>
        <w:t xml:space="preserve"> </w:t>
      </w:r>
      <w:r w:rsidRPr="00971A98">
        <w:rPr>
          <w:color w:val="000000" w:themeColor="text1"/>
        </w:rPr>
        <w:t>верные</w:t>
      </w:r>
      <w:r w:rsidRPr="00971A98">
        <w:rPr>
          <w:color w:val="000000" w:themeColor="text1"/>
          <w:spacing w:val="-3"/>
        </w:rPr>
        <w:t xml:space="preserve"> </w:t>
      </w:r>
      <w:r w:rsidRPr="00971A98">
        <w:rPr>
          <w:color w:val="000000" w:themeColor="text1"/>
        </w:rPr>
        <w:t>решения</w:t>
      </w:r>
      <w:r w:rsidRPr="00971A98">
        <w:rPr>
          <w:color w:val="000000" w:themeColor="text1"/>
          <w:spacing w:val="-3"/>
        </w:rPr>
        <w:t xml:space="preserve"> </w:t>
      </w:r>
      <w:r w:rsidRPr="00971A98">
        <w:rPr>
          <w:color w:val="000000" w:themeColor="text1"/>
        </w:rPr>
        <w:t>задачи</w:t>
      </w:r>
      <w:r w:rsidRPr="00971A98">
        <w:rPr>
          <w:color w:val="000000" w:themeColor="text1"/>
          <w:spacing w:val="-3"/>
        </w:rPr>
        <w:t xml:space="preserve"> </w:t>
      </w:r>
      <w:r w:rsidRPr="00971A98">
        <w:rPr>
          <w:color w:val="000000" w:themeColor="text1"/>
        </w:rPr>
        <w:t>из</w:t>
      </w:r>
      <w:r w:rsidRPr="00971A98">
        <w:rPr>
          <w:color w:val="000000" w:themeColor="text1"/>
          <w:spacing w:val="-3"/>
        </w:rPr>
        <w:t xml:space="preserve"> </w:t>
      </w:r>
      <w:r w:rsidRPr="00971A98">
        <w:rPr>
          <w:color w:val="000000" w:themeColor="text1"/>
        </w:rPr>
        <w:t>предложенных.</w:t>
      </w:r>
    </w:p>
    <w:p w:rsidR="00711163" w:rsidRPr="00711163" w:rsidRDefault="00711163" w:rsidP="00711163">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0E613A" w:rsidRPr="00253129" w:rsidRDefault="00742DD4" w:rsidP="000E613A">
      <w:pPr>
        <w:pStyle w:val="31"/>
        <w:pBdr>
          <w:bottom w:val="single" w:sz="12" w:space="1" w:color="auto"/>
        </w:pBdr>
        <w:spacing w:after="0" w:line="240" w:lineRule="auto"/>
        <w:rPr>
          <w:rFonts w:ascii="Times New Roman" w:hAnsi="Times New Roman" w:cs="Times New Roman"/>
          <w:sz w:val="24"/>
          <w:szCs w:val="24"/>
        </w:rPr>
      </w:pPr>
      <w:bookmarkStart w:id="33" w:name="bookmark1391"/>
      <w:bookmarkStart w:id="34" w:name="_Toc105502792"/>
      <w:r w:rsidRPr="00253129">
        <w:rPr>
          <w:rFonts w:ascii="Times New Roman" w:hAnsi="Times New Roman" w:cs="Times New Roman"/>
          <w:sz w:val="24"/>
          <w:szCs w:val="24"/>
        </w:rPr>
        <w:lastRenderedPageBreak/>
        <w:t>2</w:t>
      </w:r>
      <w:r w:rsidR="00711163" w:rsidRPr="00253129">
        <w:rPr>
          <w:rFonts w:ascii="Times New Roman" w:hAnsi="Times New Roman" w:cs="Times New Roman"/>
          <w:sz w:val="24"/>
          <w:szCs w:val="24"/>
        </w:rPr>
        <w:t>.1.4</w:t>
      </w:r>
      <w:r w:rsidR="000E613A" w:rsidRPr="00253129">
        <w:rPr>
          <w:rFonts w:ascii="Times New Roman" w:hAnsi="Times New Roman" w:cs="Times New Roman"/>
          <w:sz w:val="24"/>
          <w:szCs w:val="24"/>
        </w:rPr>
        <w:t xml:space="preserve">. </w:t>
      </w:r>
      <w:bookmarkEnd w:id="33"/>
      <w:bookmarkEnd w:id="34"/>
      <w:r w:rsidR="00711163" w:rsidRPr="00253129">
        <w:rPr>
          <w:rFonts w:ascii="Times New Roman" w:hAnsi="Times New Roman" w:cs="Times New Roman"/>
          <w:sz w:val="24"/>
          <w:szCs w:val="24"/>
        </w:rPr>
        <w:t>ОКРУЖАЮЩИЙ МИР</w:t>
      </w:r>
    </w:p>
    <w:p w:rsidR="002938F1" w:rsidRPr="00253129" w:rsidRDefault="00F152E3" w:rsidP="00B4400E">
      <w:pPr>
        <w:pStyle w:val="aff"/>
        <w:tabs>
          <w:tab w:val="left" w:pos="709"/>
        </w:tabs>
        <w:spacing w:before="184"/>
        <w:ind w:firstLine="567"/>
        <w:jc w:val="both"/>
        <w:rPr>
          <w:color w:val="000000" w:themeColor="text1"/>
        </w:rPr>
      </w:pPr>
      <w:bookmarkStart w:id="35" w:name="bookmark1522"/>
      <w:bookmarkStart w:id="36" w:name="_Toc105502794"/>
      <w:r>
        <w:rPr>
          <w:color w:val="000000" w:themeColor="text1"/>
        </w:rPr>
        <w:t>Р</w:t>
      </w:r>
      <w:r w:rsidR="002938F1" w:rsidRPr="00253129">
        <w:rPr>
          <w:color w:val="000000" w:themeColor="text1"/>
        </w:rPr>
        <w:t>абочая программа по предмету «Окружающий</w:t>
      </w:r>
      <w:r w:rsidR="002938F1" w:rsidRPr="00253129">
        <w:rPr>
          <w:color w:val="000000" w:themeColor="text1"/>
          <w:spacing w:val="-61"/>
        </w:rPr>
        <w:t xml:space="preserve"> </w:t>
      </w:r>
      <w:r w:rsidR="002938F1" w:rsidRPr="00253129">
        <w:rPr>
          <w:color w:val="000000" w:themeColor="text1"/>
        </w:rPr>
        <w:t>мир»</w:t>
      </w:r>
      <w:r w:rsidR="002938F1" w:rsidRPr="00253129">
        <w:rPr>
          <w:color w:val="000000" w:themeColor="text1"/>
          <w:spacing w:val="-4"/>
        </w:rPr>
        <w:t xml:space="preserve"> </w:t>
      </w:r>
      <w:r w:rsidR="002938F1" w:rsidRPr="00253129">
        <w:rPr>
          <w:color w:val="000000" w:themeColor="text1"/>
        </w:rPr>
        <w:t>на</w:t>
      </w:r>
      <w:r w:rsidR="002938F1" w:rsidRPr="00253129">
        <w:rPr>
          <w:color w:val="000000" w:themeColor="text1"/>
          <w:spacing w:val="-4"/>
        </w:rPr>
        <w:t xml:space="preserve"> </w:t>
      </w:r>
      <w:r w:rsidR="002938F1" w:rsidRPr="00253129">
        <w:rPr>
          <w:color w:val="000000" w:themeColor="text1"/>
        </w:rPr>
        <w:t>уровне</w:t>
      </w:r>
      <w:r w:rsidR="002938F1" w:rsidRPr="00253129">
        <w:rPr>
          <w:color w:val="000000" w:themeColor="text1"/>
          <w:spacing w:val="-4"/>
        </w:rPr>
        <w:t xml:space="preserve"> </w:t>
      </w:r>
      <w:r w:rsidR="002938F1" w:rsidRPr="00253129">
        <w:rPr>
          <w:color w:val="000000" w:themeColor="text1"/>
        </w:rPr>
        <w:t>начального</w:t>
      </w:r>
      <w:r w:rsidR="002938F1" w:rsidRPr="00253129">
        <w:rPr>
          <w:color w:val="000000" w:themeColor="text1"/>
          <w:spacing w:val="-4"/>
        </w:rPr>
        <w:t xml:space="preserve"> </w:t>
      </w:r>
      <w:r w:rsidR="002938F1" w:rsidRPr="00253129">
        <w:rPr>
          <w:color w:val="000000" w:themeColor="text1"/>
        </w:rPr>
        <w:t>общего</w:t>
      </w:r>
      <w:r w:rsidR="002938F1" w:rsidRPr="00253129">
        <w:rPr>
          <w:color w:val="000000" w:themeColor="text1"/>
          <w:spacing w:val="-4"/>
        </w:rPr>
        <w:t xml:space="preserve"> </w:t>
      </w:r>
      <w:r w:rsidR="002938F1" w:rsidRPr="00253129">
        <w:rPr>
          <w:color w:val="000000" w:themeColor="text1"/>
        </w:rPr>
        <w:t>образования</w:t>
      </w:r>
      <w:r w:rsidR="002938F1" w:rsidRPr="00253129">
        <w:rPr>
          <w:color w:val="000000" w:themeColor="text1"/>
          <w:spacing w:val="-4"/>
        </w:rPr>
        <w:t xml:space="preserve"> </w:t>
      </w:r>
      <w:r w:rsidR="002938F1" w:rsidRPr="00253129">
        <w:rPr>
          <w:color w:val="000000" w:themeColor="text1"/>
        </w:rPr>
        <w:t>составлена</w:t>
      </w:r>
      <w:r w:rsidR="00887B4D">
        <w:rPr>
          <w:color w:val="000000" w:themeColor="text1"/>
        </w:rPr>
        <w:t xml:space="preserve"> в соответствии с федеральной образовательной программой, </w:t>
      </w:r>
      <w:r w:rsidR="002938F1" w:rsidRPr="00253129">
        <w:rPr>
          <w:color w:val="000000" w:themeColor="text1"/>
        </w:rPr>
        <w:t>на</w:t>
      </w:r>
      <w:r>
        <w:rPr>
          <w:color w:val="000000" w:themeColor="text1"/>
        </w:rPr>
        <w:t xml:space="preserve"> </w:t>
      </w:r>
      <w:r w:rsidR="002938F1" w:rsidRPr="00253129">
        <w:rPr>
          <w:color w:val="000000" w:themeColor="text1"/>
          <w:spacing w:val="-62"/>
        </w:rPr>
        <w:t xml:space="preserve"> </w:t>
      </w:r>
      <w:r w:rsidR="002938F1" w:rsidRPr="00253129">
        <w:rPr>
          <w:color w:val="000000" w:themeColor="text1"/>
        </w:rPr>
        <w:t>основе Требований к результатам освоения основной образовательной программы начального общего образования, пред</w:t>
      </w:r>
      <w:r w:rsidR="002938F1" w:rsidRPr="00253129">
        <w:rPr>
          <w:color w:val="000000" w:themeColor="text1"/>
          <w:w w:val="95"/>
        </w:rPr>
        <w:t>ставленных</w:t>
      </w:r>
      <w:r w:rsidR="002938F1" w:rsidRPr="00253129">
        <w:rPr>
          <w:color w:val="000000" w:themeColor="text1"/>
          <w:spacing w:val="1"/>
          <w:w w:val="95"/>
        </w:rPr>
        <w:t xml:space="preserve"> </w:t>
      </w:r>
      <w:r w:rsidR="002938F1" w:rsidRPr="00253129">
        <w:rPr>
          <w:color w:val="000000" w:themeColor="text1"/>
          <w:w w:val="95"/>
        </w:rPr>
        <w:t>в</w:t>
      </w:r>
      <w:r w:rsidR="002938F1" w:rsidRPr="00253129">
        <w:rPr>
          <w:color w:val="000000" w:themeColor="text1"/>
          <w:spacing w:val="1"/>
          <w:w w:val="95"/>
        </w:rPr>
        <w:t xml:space="preserve"> </w:t>
      </w:r>
      <w:r w:rsidR="002938F1" w:rsidRPr="00253129">
        <w:rPr>
          <w:color w:val="000000" w:themeColor="text1"/>
          <w:w w:val="95"/>
        </w:rPr>
        <w:t>Федеральном</w:t>
      </w:r>
      <w:r w:rsidR="002938F1" w:rsidRPr="00253129">
        <w:rPr>
          <w:color w:val="000000" w:themeColor="text1"/>
          <w:spacing w:val="1"/>
          <w:w w:val="95"/>
        </w:rPr>
        <w:t xml:space="preserve"> </w:t>
      </w:r>
      <w:r w:rsidR="002938F1" w:rsidRPr="00253129">
        <w:rPr>
          <w:color w:val="000000" w:themeColor="text1"/>
          <w:w w:val="95"/>
        </w:rPr>
        <w:t>государственном</w:t>
      </w:r>
      <w:r w:rsidR="002938F1" w:rsidRPr="00253129">
        <w:rPr>
          <w:color w:val="000000" w:themeColor="text1"/>
          <w:spacing w:val="1"/>
          <w:w w:val="95"/>
        </w:rPr>
        <w:t xml:space="preserve"> </w:t>
      </w:r>
      <w:r w:rsidR="002938F1" w:rsidRPr="00253129">
        <w:rPr>
          <w:color w:val="000000" w:themeColor="text1"/>
          <w:w w:val="95"/>
        </w:rPr>
        <w:t>образовательном</w:t>
      </w:r>
      <w:r w:rsidR="002938F1" w:rsidRPr="00253129">
        <w:rPr>
          <w:color w:val="000000" w:themeColor="text1"/>
          <w:spacing w:val="1"/>
          <w:w w:val="95"/>
        </w:rPr>
        <w:t xml:space="preserve"> </w:t>
      </w:r>
      <w:r w:rsidR="002938F1" w:rsidRPr="00253129">
        <w:rPr>
          <w:color w:val="000000" w:themeColor="text1"/>
        </w:rPr>
        <w:t>стандарте начальног</w:t>
      </w:r>
      <w:r>
        <w:rPr>
          <w:color w:val="000000" w:themeColor="text1"/>
        </w:rPr>
        <w:t xml:space="preserve">о общего образования, </w:t>
      </w:r>
      <w:r w:rsidR="002938F1" w:rsidRPr="00253129">
        <w:rPr>
          <w:color w:val="000000" w:themeColor="text1"/>
        </w:rPr>
        <w:t>программы воспитания, а также с учётом историко-культурного</w:t>
      </w:r>
      <w:r w:rsidR="002938F1" w:rsidRPr="00253129">
        <w:rPr>
          <w:color w:val="000000" w:themeColor="text1"/>
          <w:spacing w:val="1"/>
        </w:rPr>
        <w:t xml:space="preserve"> </w:t>
      </w:r>
      <w:r w:rsidR="002938F1" w:rsidRPr="00253129">
        <w:rPr>
          <w:color w:val="000000" w:themeColor="text1"/>
        </w:rPr>
        <w:t>стандарта.</w:t>
      </w:r>
    </w:p>
    <w:p w:rsidR="002938F1" w:rsidRPr="00253129" w:rsidRDefault="002938F1" w:rsidP="00B4400E">
      <w:pPr>
        <w:pStyle w:val="aff"/>
        <w:tabs>
          <w:tab w:val="left" w:pos="709"/>
        </w:tabs>
        <w:spacing w:before="8"/>
        <w:ind w:firstLine="567"/>
        <w:jc w:val="both"/>
        <w:rPr>
          <w:color w:val="000000" w:themeColor="text1"/>
        </w:rPr>
      </w:pPr>
      <w:r w:rsidRPr="00253129">
        <w:rPr>
          <w:color w:val="000000" w:themeColor="text1"/>
        </w:rPr>
        <w:t>Изучение предмета «Окружающий мир», интегрирующего</w:t>
      </w:r>
      <w:r w:rsidRPr="00253129">
        <w:rPr>
          <w:color w:val="000000" w:themeColor="text1"/>
          <w:spacing w:val="1"/>
        </w:rPr>
        <w:t xml:space="preserve"> </w:t>
      </w:r>
      <w:r w:rsidRPr="00253129">
        <w:rPr>
          <w:color w:val="000000" w:themeColor="text1"/>
        </w:rPr>
        <w:t>знания о природе, предметном мире, обществе и взаимодействии людей в нём, соответствует потребностям и интересам</w:t>
      </w:r>
      <w:r w:rsidRPr="00253129">
        <w:rPr>
          <w:color w:val="000000" w:themeColor="text1"/>
          <w:spacing w:val="1"/>
        </w:rPr>
        <w:t xml:space="preserve"> </w:t>
      </w:r>
      <w:r w:rsidRPr="00253129">
        <w:rPr>
          <w:color w:val="000000" w:themeColor="text1"/>
          <w:w w:val="95"/>
        </w:rPr>
        <w:t>детей младшего школьного возраста и направлено на достиже</w:t>
      </w:r>
      <w:r w:rsidRPr="00253129">
        <w:rPr>
          <w:color w:val="000000" w:themeColor="text1"/>
        </w:rPr>
        <w:t>ние</w:t>
      </w:r>
      <w:r w:rsidRPr="00253129">
        <w:rPr>
          <w:color w:val="000000" w:themeColor="text1"/>
          <w:spacing w:val="8"/>
        </w:rPr>
        <w:t xml:space="preserve"> </w:t>
      </w:r>
      <w:r w:rsidRPr="00253129">
        <w:rPr>
          <w:color w:val="000000" w:themeColor="text1"/>
        </w:rPr>
        <w:t>следующих</w:t>
      </w:r>
      <w:r w:rsidRPr="00253129">
        <w:rPr>
          <w:color w:val="000000" w:themeColor="text1"/>
          <w:spacing w:val="8"/>
        </w:rPr>
        <w:t xml:space="preserve"> </w:t>
      </w:r>
      <w:r w:rsidRPr="00253129">
        <w:rPr>
          <w:color w:val="000000" w:themeColor="text1"/>
        </w:rPr>
        <w:t>целей:</w:t>
      </w:r>
    </w:p>
    <w:p w:rsidR="002938F1" w:rsidRPr="00253129" w:rsidRDefault="002938F1" w:rsidP="00C8794A">
      <w:pPr>
        <w:pStyle w:val="aff1"/>
        <w:widowControl w:val="0"/>
        <w:numPr>
          <w:ilvl w:val="0"/>
          <w:numId w:val="63"/>
        </w:numPr>
        <w:tabs>
          <w:tab w:val="left" w:pos="384"/>
          <w:tab w:val="left" w:pos="709"/>
        </w:tabs>
        <w:autoSpaceDE w:val="0"/>
        <w:autoSpaceDN w:val="0"/>
        <w:spacing w:before="5" w:after="0" w:line="240" w:lineRule="auto"/>
        <w:ind w:left="0" w:firstLine="567"/>
        <w:contextualSpacing w:val="0"/>
        <w:jc w:val="both"/>
        <w:rPr>
          <w:color w:val="000000" w:themeColor="text1"/>
          <w:sz w:val="24"/>
          <w:szCs w:val="24"/>
        </w:rPr>
      </w:pPr>
      <w:r w:rsidRPr="00253129">
        <w:rPr>
          <w:color w:val="000000" w:themeColor="text1"/>
          <w:sz w:val="24"/>
          <w:szCs w:val="24"/>
        </w:rPr>
        <w:t>формирование целостного взгляда на мир, осознание места</w:t>
      </w:r>
      <w:r w:rsidRPr="00253129">
        <w:rPr>
          <w:color w:val="000000" w:themeColor="text1"/>
          <w:spacing w:val="-61"/>
          <w:sz w:val="24"/>
          <w:szCs w:val="24"/>
        </w:rPr>
        <w:t xml:space="preserve"> </w:t>
      </w:r>
      <w:r w:rsidRPr="00253129">
        <w:rPr>
          <w:color w:val="000000" w:themeColor="text1"/>
          <w:w w:val="95"/>
          <w:sz w:val="24"/>
          <w:szCs w:val="24"/>
        </w:rPr>
        <w:t>в нём человека на основе целостного взгляда на окружающий</w:t>
      </w:r>
      <w:r w:rsidRPr="00253129">
        <w:rPr>
          <w:color w:val="000000" w:themeColor="text1"/>
          <w:spacing w:val="1"/>
          <w:w w:val="95"/>
          <w:sz w:val="24"/>
          <w:szCs w:val="24"/>
        </w:rPr>
        <w:t xml:space="preserve"> </w:t>
      </w:r>
      <w:r w:rsidRPr="00253129">
        <w:rPr>
          <w:color w:val="000000" w:themeColor="text1"/>
          <w:sz w:val="24"/>
          <w:szCs w:val="24"/>
        </w:rPr>
        <w:t>мир (природную и социальную среду обитания); освоение</w:t>
      </w:r>
      <w:r w:rsidRPr="00253129">
        <w:rPr>
          <w:color w:val="000000" w:themeColor="text1"/>
          <w:spacing w:val="1"/>
          <w:sz w:val="24"/>
          <w:szCs w:val="24"/>
        </w:rPr>
        <w:t xml:space="preserve"> </w:t>
      </w:r>
      <w:r w:rsidRPr="00253129">
        <w:rPr>
          <w:color w:val="000000" w:themeColor="text1"/>
          <w:w w:val="95"/>
          <w:sz w:val="24"/>
          <w:szCs w:val="24"/>
        </w:rPr>
        <w:t>естественно-научных,</w:t>
      </w:r>
      <w:r w:rsidRPr="00253129">
        <w:rPr>
          <w:color w:val="000000" w:themeColor="text1"/>
          <w:spacing w:val="1"/>
          <w:w w:val="95"/>
          <w:sz w:val="24"/>
          <w:szCs w:val="24"/>
        </w:rPr>
        <w:t xml:space="preserve"> </w:t>
      </w:r>
      <w:r w:rsidRPr="00253129">
        <w:rPr>
          <w:color w:val="000000" w:themeColor="text1"/>
          <w:w w:val="95"/>
          <w:sz w:val="24"/>
          <w:szCs w:val="24"/>
        </w:rPr>
        <w:t>обществоведческих,</w:t>
      </w:r>
      <w:r w:rsidRPr="00253129">
        <w:rPr>
          <w:color w:val="000000" w:themeColor="text1"/>
          <w:spacing w:val="1"/>
          <w:w w:val="95"/>
          <w:sz w:val="24"/>
          <w:szCs w:val="24"/>
        </w:rPr>
        <w:t xml:space="preserve"> </w:t>
      </w:r>
      <w:r w:rsidRPr="00253129">
        <w:rPr>
          <w:color w:val="000000" w:themeColor="text1"/>
          <w:w w:val="95"/>
          <w:sz w:val="24"/>
          <w:szCs w:val="24"/>
        </w:rPr>
        <w:t>нравственно-эти</w:t>
      </w:r>
      <w:r w:rsidRPr="00253129">
        <w:rPr>
          <w:color w:val="000000" w:themeColor="text1"/>
          <w:sz w:val="24"/>
          <w:szCs w:val="24"/>
        </w:rPr>
        <w:t>ческих</w:t>
      </w:r>
      <w:r w:rsidRPr="00253129">
        <w:rPr>
          <w:color w:val="000000" w:themeColor="text1"/>
          <w:spacing w:val="1"/>
          <w:sz w:val="24"/>
          <w:szCs w:val="24"/>
        </w:rPr>
        <w:t xml:space="preserve"> </w:t>
      </w:r>
      <w:r w:rsidRPr="00253129">
        <w:rPr>
          <w:color w:val="000000" w:themeColor="text1"/>
          <w:sz w:val="24"/>
          <w:szCs w:val="24"/>
        </w:rPr>
        <w:t>понятий,</w:t>
      </w:r>
      <w:r w:rsidRPr="00253129">
        <w:rPr>
          <w:color w:val="000000" w:themeColor="text1"/>
          <w:spacing w:val="1"/>
          <w:sz w:val="24"/>
          <w:szCs w:val="24"/>
        </w:rPr>
        <w:t xml:space="preserve"> </w:t>
      </w:r>
      <w:r w:rsidRPr="00253129">
        <w:rPr>
          <w:color w:val="000000" w:themeColor="text1"/>
          <w:sz w:val="24"/>
          <w:szCs w:val="24"/>
        </w:rPr>
        <w:t>представленных</w:t>
      </w:r>
      <w:r w:rsidRPr="00253129">
        <w:rPr>
          <w:color w:val="000000" w:themeColor="text1"/>
          <w:spacing w:val="1"/>
          <w:sz w:val="24"/>
          <w:szCs w:val="24"/>
        </w:rPr>
        <w:t xml:space="preserve"> </w:t>
      </w:r>
      <w:r w:rsidRPr="00253129">
        <w:rPr>
          <w:color w:val="000000" w:themeColor="text1"/>
          <w:sz w:val="24"/>
          <w:szCs w:val="24"/>
        </w:rPr>
        <w:t>в</w:t>
      </w:r>
      <w:r w:rsidRPr="00253129">
        <w:rPr>
          <w:color w:val="000000" w:themeColor="text1"/>
          <w:spacing w:val="1"/>
          <w:sz w:val="24"/>
          <w:szCs w:val="24"/>
        </w:rPr>
        <w:t xml:space="preserve"> </w:t>
      </w:r>
      <w:r w:rsidRPr="00253129">
        <w:rPr>
          <w:color w:val="000000" w:themeColor="text1"/>
          <w:sz w:val="24"/>
          <w:szCs w:val="24"/>
        </w:rPr>
        <w:t>содержании</w:t>
      </w:r>
      <w:r w:rsidRPr="00253129">
        <w:rPr>
          <w:color w:val="000000" w:themeColor="text1"/>
          <w:spacing w:val="1"/>
          <w:sz w:val="24"/>
          <w:szCs w:val="24"/>
        </w:rPr>
        <w:t xml:space="preserve"> </w:t>
      </w:r>
      <w:r w:rsidRPr="00253129">
        <w:rPr>
          <w:color w:val="000000" w:themeColor="text1"/>
          <w:sz w:val="24"/>
          <w:szCs w:val="24"/>
        </w:rPr>
        <w:t>данного</w:t>
      </w:r>
      <w:r w:rsidRPr="00253129">
        <w:rPr>
          <w:color w:val="000000" w:themeColor="text1"/>
          <w:spacing w:val="-61"/>
          <w:sz w:val="24"/>
          <w:szCs w:val="24"/>
        </w:rPr>
        <w:t xml:space="preserve"> </w:t>
      </w:r>
      <w:r w:rsidRPr="00253129">
        <w:rPr>
          <w:color w:val="000000" w:themeColor="text1"/>
          <w:sz w:val="24"/>
          <w:szCs w:val="24"/>
        </w:rPr>
        <w:t>учебного</w:t>
      </w:r>
      <w:r w:rsidRPr="00253129">
        <w:rPr>
          <w:color w:val="000000" w:themeColor="text1"/>
          <w:spacing w:val="7"/>
          <w:sz w:val="24"/>
          <w:szCs w:val="24"/>
        </w:rPr>
        <w:t xml:space="preserve"> </w:t>
      </w:r>
      <w:r w:rsidRPr="00253129">
        <w:rPr>
          <w:color w:val="000000" w:themeColor="text1"/>
          <w:sz w:val="24"/>
          <w:szCs w:val="24"/>
        </w:rPr>
        <w:t>предмета;</w:t>
      </w:r>
    </w:p>
    <w:p w:rsidR="002938F1" w:rsidRPr="00253129" w:rsidRDefault="002938F1" w:rsidP="00C8794A">
      <w:pPr>
        <w:pStyle w:val="aff1"/>
        <w:widowControl w:val="0"/>
        <w:numPr>
          <w:ilvl w:val="0"/>
          <w:numId w:val="63"/>
        </w:numPr>
        <w:tabs>
          <w:tab w:val="left" w:pos="384"/>
          <w:tab w:val="left" w:pos="709"/>
        </w:tabs>
        <w:autoSpaceDE w:val="0"/>
        <w:autoSpaceDN w:val="0"/>
        <w:spacing w:before="6" w:after="0" w:line="240" w:lineRule="auto"/>
        <w:ind w:left="0" w:firstLine="567"/>
        <w:contextualSpacing w:val="0"/>
        <w:jc w:val="both"/>
        <w:rPr>
          <w:color w:val="000000" w:themeColor="text1"/>
          <w:sz w:val="24"/>
          <w:szCs w:val="24"/>
        </w:rPr>
      </w:pPr>
      <w:r w:rsidRPr="00253129">
        <w:rPr>
          <w:color w:val="000000" w:themeColor="text1"/>
          <w:sz w:val="24"/>
          <w:szCs w:val="24"/>
        </w:rPr>
        <w:t>формирование ценности здоровья человека, его сохранения и укрепления, приверженности здоровому образу жизни;</w:t>
      </w:r>
    </w:p>
    <w:p w:rsidR="002938F1" w:rsidRPr="00253129" w:rsidRDefault="002938F1" w:rsidP="00C8794A">
      <w:pPr>
        <w:pStyle w:val="aff1"/>
        <w:widowControl w:val="0"/>
        <w:numPr>
          <w:ilvl w:val="0"/>
          <w:numId w:val="63"/>
        </w:numPr>
        <w:tabs>
          <w:tab w:val="left" w:pos="384"/>
          <w:tab w:val="left" w:pos="709"/>
        </w:tabs>
        <w:autoSpaceDE w:val="0"/>
        <w:autoSpaceDN w:val="0"/>
        <w:spacing w:before="6" w:after="0" w:line="240" w:lineRule="auto"/>
        <w:ind w:left="0" w:firstLine="567"/>
        <w:contextualSpacing w:val="0"/>
        <w:jc w:val="both"/>
        <w:rPr>
          <w:color w:val="000000" w:themeColor="text1"/>
          <w:sz w:val="24"/>
          <w:szCs w:val="24"/>
        </w:rPr>
      </w:pPr>
      <w:r w:rsidRPr="00253129">
        <w:rPr>
          <w:color w:val="000000" w:themeColor="text1"/>
          <w:sz w:val="24"/>
          <w:szCs w:val="24"/>
        </w:rPr>
        <w:t>развитие умений и навыков применять полученные знания</w:t>
      </w:r>
      <w:r w:rsidRPr="00253129">
        <w:rPr>
          <w:color w:val="000000" w:themeColor="text1"/>
          <w:spacing w:val="-61"/>
          <w:sz w:val="24"/>
          <w:szCs w:val="24"/>
        </w:rPr>
        <w:t xml:space="preserve"> </w:t>
      </w:r>
      <w:r w:rsidRPr="00253129">
        <w:rPr>
          <w:color w:val="000000" w:themeColor="text1"/>
          <w:sz w:val="24"/>
          <w:szCs w:val="24"/>
        </w:rPr>
        <w:t>в</w:t>
      </w:r>
      <w:r w:rsidRPr="00253129">
        <w:rPr>
          <w:color w:val="000000" w:themeColor="text1"/>
          <w:spacing w:val="13"/>
          <w:sz w:val="24"/>
          <w:szCs w:val="24"/>
        </w:rPr>
        <w:t xml:space="preserve"> </w:t>
      </w:r>
      <w:r w:rsidRPr="00253129">
        <w:rPr>
          <w:color w:val="000000" w:themeColor="text1"/>
          <w:sz w:val="24"/>
          <w:szCs w:val="24"/>
        </w:rPr>
        <w:t>реальной</w:t>
      </w:r>
      <w:r w:rsidRPr="00253129">
        <w:rPr>
          <w:color w:val="000000" w:themeColor="text1"/>
          <w:spacing w:val="14"/>
          <w:sz w:val="24"/>
          <w:szCs w:val="24"/>
        </w:rPr>
        <w:t xml:space="preserve"> </w:t>
      </w:r>
      <w:r w:rsidRPr="00253129">
        <w:rPr>
          <w:color w:val="000000" w:themeColor="text1"/>
          <w:sz w:val="24"/>
          <w:szCs w:val="24"/>
        </w:rPr>
        <w:t>учебной</w:t>
      </w:r>
      <w:r w:rsidRPr="00253129">
        <w:rPr>
          <w:color w:val="000000" w:themeColor="text1"/>
          <w:spacing w:val="13"/>
          <w:sz w:val="24"/>
          <w:szCs w:val="24"/>
        </w:rPr>
        <w:t xml:space="preserve"> </w:t>
      </w:r>
      <w:r w:rsidRPr="00253129">
        <w:rPr>
          <w:color w:val="000000" w:themeColor="text1"/>
          <w:sz w:val="24"/>
          <w:szCs w:val="24"/>
        </w:rPr>
        <w:t>и</w:t>
      </w:r>
      <w:r w:rsidRPr="00253129">
        <w:rPr>
          <w:color w:val="000000" w:themeColor="text1"/>
          <w:spacing w:val="14"/>
          <w:sz w:val="24"/>
          <w:szCs w:val="24"/>
        </w:rPr>
        <w:t xml:space="preserve"> </w:t>
      </w:r>
      <w:r w:rsidRPr="00253129">
        <w:rPr>
          <w:color w:val="000000" w:themeColor="text1"/>
          <w:sz w:val="24"/>
          <w:szCs w:val="24"/>
        </w:rPr>
        <w:t>жизненной</w:t>
      </w:r>
      <w:r w:rsidRPr="00253129">
        <w:rPr>
          <w:color w:val="000000" w:themeColor="text1"/>
          <w:spacing w:val="13"/>
          <w:sz w:val="24"/>
          <w:szCs w:val="24"/>
        </w:rPr>
        <w:t xml:space="preserve"> </w:t>
      </w:r>
      <w:r w:rsidRPr="00253129">
        <w:rPr>
          <w:color w:val="000000" w:themeColor="text1"/>
          <w:sz w:val="24"/>
          <w:szCs w:val="24"/>
        </w:rPr>
        <w:t>практике,</w:t>
      </w:r>
      <w:r w:rsidRPr="00253129">
        <w:rPr>
          <w:color w:val="000000" w:themeColor="text1"/>
          <w:spacing w:val="14"/>
          <w:sz w:val="24"/>
          <w:szCs w:val="24"/>
        </w:rPr>
        <w:t xml:space="preserve"> </w:t>
      </w:r>
      <w:r w:rsidRPr="00253129">
        <w:rPr>
          <w:color w:val="000000" w:themeColor="text1"/>
          <w:sz w:val="24"/>
          <w:szCs w:val="24"/>
        </w:rPr>
        <w:t>связанной</w:t>
      </w:r>
      <w:r w:rsidRPr="00253129">
        <w:rPr>
          <w:color w:val="000000" w:themeColor="text1"/>
          <w:spacing w:val="13"/>
          <w:sz w:val="24"/>
          <w:szCs w:val="24"/>
        </w:rPr>
        <w:t xml:space="preserve"> </w:t>
      </w:r>
      <w:r w:rsidRPr="00253129">
        <w:rPr>
          <w:color w:val="000000" w:themeColor="text1"/>
          <w:sz w:val="24"/>
          <w:szCs w:val="24"/>
        </w:rPr>
        <w:t>как</w:t>
      </w:r>
      <w:r w:rsidRPr="00253129">
        <w:rPr>
          <w:color w:val="000000" w:themeColor="text1"/>
          <w:spacing w:val="-61"/>
          <w:sz w:val="24"/>
          <w:szCs w:val="24"/>
        </w:rPr>
        <w:t xml:space="preserve"> </w:t>
      </w:r>
      <w:r w:rsidRPr="00253129">
        <w:rPr>
          <w:color w:val="000000" w:themeColor="text1"/>
          <w:sz w:val="24"/>
          <w:szCs w:val="24"/>
        </w:rPr>
        <w:t>с поисково-исследовательской деятельностью (наблюдения,</w:t>
      </w:r>
      <w:r w:rsidRPr="00253129">
        <w:rPr>
          <w:color w:val="000000" w:themeColor="text1"/>
          <w:spacing w:val="-61"/>
          <w:sz w:val="24"/>
          <w:szCs w:val="24"/>
        </w:rPr>
        <w:t xml:space="preserve"> </w:t>
      </w:r>
      <w:r w:rsidRPr="00253129">
        <w:rPr>
          <w:color w:val="000000" w:themeColor="text1"/>
          <w:sz w:val="24"/>
          <w:szCs w:val="24"/>
        </w:rPr>
        <w:t>опыты, трудовая деятельность), так и с творческим использованием приобретённых знаний в речевой, изобразительной,</w:t>
      </w:r>
      <w:r w:rsidRPr="00253129">
        <w:rPr>
          <w:color w:val="000000" w:themeColor="text1"/>
          <w:spacing w:val="7"/>
          <w:sz w:val="24"/>
          <w:szCs w:val="24"/>
        </w:rPr>
        <w:t xml:space="preserve"> </w:t>
      </w:r>
      <w:r w:rsidRPr="00253129">
        <w:rPr>
          <w:color w:val="000000" w:themeColor="text1"/>
          <w:sz w:val="24"/>
          <w:szCs w:val="24"/>
        </w:rPr>
        <w:t>художественной</w:t>
      </w:r>
      <w:r w:rsidRPr="00253129">
        <w:rPr>
          <w:color w:val="000000" w:themeColor="text1"/>
          <w:spacing w:val="7"/>
          <w:sz w:val="24"/>
          <w:szCs w:val="24"/>
        </w:rPr>
        <w:t xml:space="preserve"> </w:t>
      </w:r>
      <w:r w:rsidRPr="00253129">
        <w:rPr>
          <w:color w:val="000000" w:themeColor="text1"/>
          <w:sz w:val="24"/>
          <w:szCs w:val="24"/>
        </w:rPr>
        <w:t>деятельности;</w:t>
      </w:r>
    </w:p>
    <w:p w:rsidR="00887B4D" w:rsidRDefault="002938F1" w:rsidP="00C8794A">
      <w:pPr>
        <w:pStyle w:val="aff1"/>
        <w:widowControl w:val="0"/>
        <w:numPr>
          <w:ilvl w:val="0"/>
          <w:numId w:val="63"/>
        </w:numPr>
        <w:tabs>
          <w:tab w:val="left" w:pos="384"/>
          <w:tab w:val="left" w:pos="709"/>
        </w:tabs>
        <w:autoSpaceDE w:val="0"/>
        <w:autoSpaceDN w:val="0"/>
        <w:spacing w:before="6" w:after="0" w:line="240" w:lineRule="auto"/>
        <w:ind w:left="0" w:firstLine="567"/>
        <w:contextualSpacing w:val="0"/>
        <w:jc w:val="both"/>
        <w:rPr>
          <w:color w:val="000000" w:themeColor="text1"/>
          <w:sz w:val="24"/>
          <w:szCs w:val="24"/>
        </w:rPr>
      </w:pPr>
      <w:r w:rsidRPr="00253129">
        <w:rPr>
          <w:color w:val="000000" w:themeColor="text1"/>
          <w:w w:val="95"/>
          <w:sz w:val="24"/>
          <w:szCs w:val="24"/>
        </w:rPr>
        <w:t>духовно-нравственное развитие и воспитание личности граж</w:t>
      </w:r>
      <w:r w:rsidRPr="00253129">
        <w:rPr>
          <w:color w:val="000000" w:themeColor="text1"/>
          <w:spacing w:val="-1"/>
          <w:sz w:val="24"/>
          <w:szCs w:val="24"/>
        </w:rPr>
        <w:t>данина</w:t>
      </w:r>
      <w:r w:rsidRPr="00253129">
        <w:rPr>
          <w:color w:val="000000" w:themeColor="text1"/>
          <w:spacing w:val="-15"/>
          <w:sz w:val="24"/>
          <w:szCs w:val="24"/>
        </w:rPr>
        <w:t xml:space="preserve"> </w:t>
      </w:r>
      <w:r w:rsidRPr="00253129">
        <w:rPr>
          <w:color w:val="000000" w:themeColor="text1"/>
          <w:spacing w:val="-1"/>
          <w:sz w:val="24"/>
          <w:szCs w:val="24"/>
        </w:rPr>
        <w:t>России,</w:t>
      </w:r>
      <w:r w:rsidRPr="00253129">
        <w:rPr>
          <w:color w:val="000000" w:themeColor="text1"/>
          <w:spacing w:val="-14"/>
          <w:sz w:val="24"/>
          <w:szCs w:val="24"/>
        </w:rPr>
        <w:t xml:space="preserve"> </w:t>
      </w:r>
      <w:r w:rsidRPr="00253129">
        <w:rPr>
          <w:color w:val="000000" w:themeColor="text1"/>
          <w:spacing w:val="-1"/>
          <w:sz w:val="24"/>
          <w:szCs w:val="24"/>
        </w:rPr>
        <w:t>понимание</w:t>
      </w:r>
      <w:r w:rsidRPr="00253129">
        <w:rPr>
          <w:color w:val="000000" w:themeColor="text1"/>
          <w:spacing w:val="-14"/>
          <w:sz w:val="24"/>
          <w:szCs w:val="24"/>
        </w:rPr>
        <w:t xml:space="preserve"> </w:t>
      </w:r>
      <w:r w:rsidRPr="00253129">
        <w:rPr>
          <w:color w:val="000000" w:themeColor="text1"/>
          <w:sz w:val="24"/>
          <w:szCs w:val="24"/>
        </w:rPr>
        <w:t>своей</w:t>
      </w:r>
      <w:r w:rsidRPr="00253129">
        <w:rPr>
          <w:color w:val="000000" w:themeColor="text1"/>
          <w:spacing w:val="-14"/>
          <w:sz w:val="24"/>
          <w:szCs w:val="24"/>
        </w:rPr>
        <w:t xml:space="preserve"> </w:t>
      </w:r>
      <w:r w:rsidRPr="00253129">
        <w:rPr>
          <w:color w:val="000000" w:themeColor="text1"/>
          <w:sz w:val="24"/>
          <w:szCs w:val="24"/>
        </w:rPr>
        <w:t>принадлежности</w:t>
      </w:r>
      <w:r w:rsidRPr="00253129">
        <w:rPr>
          <w:color w:val="000000" w:themeColor="text1"/>
          <w:spacing w:val="-14"/>
          <w:sz w:val="24"/>
          <w:szCs w:val="24"/>
        </w:rPr>
        <w:t xml:space="preserve"> </w:t>
      </w:r>
      <w:r w:rsidRPr="00253129">
        <w:rPr>
          <w:color w:val="000000" w:themeColor="text1"/>
          <w:sz w:val="24"/>
          <w:szCs w:val="24"/>
        </w:rPr>
        <w:t>к</w:t>
      </w:r>
      <w:r w:rsidRPr="00253129">
        <w:rPr>
          <w:color w:val="000000" w:themeColor="text1"/>
          <w:spacing w:val="-14"/>
          <w:sz w:val="24"/>
          <w:szCs w:val="24"/>
        </w:rPr>
        <w:t xml:space="preserve"> </w:t>
      </w:r>
      <w:r w:rsidRPr="00253129">
        <w:rPr>
          <w:color w:val="000000" w:themeColor="text1"/>
          <w:sz w:val="24"/>
          <w:szCs w:val="24"/>
        </w:rPr>
        <w:t xml:space="preserve">Российскому государству, определённому этносу; </w:t>
      </w:r>
    </w:p>
    <w:p w:rsidR="00887B4D" w:rsidRPr="00887B4D" w:rsidRDefault="002938F1" w:rsidP="00C8794A">
      <w:pPr>
        <w:pStyle w:val="aff1"/>
        <w:widowControl w:val="0"/>
        <w:numPr>
          <w:ilvl w:val="0"/>
          <w:numId w:val="63"/>
        </w:numPr>
        <w:tabs>
          <w:tab w:val="left" w:pos="384"/>
          <w:tab w:val="left" w:pos="709"/>
        </w:tabs>
        <w:autoSpaceDE w:val="0"/>
        <w:autoSpaceDN w:val="0"/>
        <w:spacing w:before="6" w:after="0" w:line="240" w:lineRule="auto"/>
        <w:ind w:left="0" w:firstLine="567"/>
        <w:contextualSpacing w:val="0"/>
        <w:jc w:val="both"/>
        <w:rPr>
          <w:color w:val="000000" w:themeColor="text1"/>
          <w:sz w:val="24"/>
          <w:szCs w:val="24"/>
        </w:rPr>
      </w:pPr>
      <w:r w:rsidRPr="00253129">
        <w:rPr>
          <w:color w:val="000000" w:themeColor="text1"/>
          <w:sz w:val="24"/>
          <w:szCs w:val="24"/>
        </w:rPr>
        <w:t>проявление ува</w:t>
      </w:r>
      <w:r w:rsidRPr="00253129">
        <w:rPr>
          <w:color w:val="000000" w:themeColor="text1"/>
          <w:w w:val="95"/>
          <w:sz w:val="24"/>
          <w:szCs w:val="24"/>
        </w:rPr>
        <w:t xml:space="preserve">жения к истории, культуре, традициям народов РФ; </w:t>
      </w:r>
    </w:p>
    <w:p w:rsidR="002938F1" w:rsidRPr="00253129" w:rsidRDefault="002938F1" w:rsidP="00C8794A">
      <w:pPr>
        <w:pStyle w:val="aff1"/>
        <w:widowControl w:val="0"/>
        <w:numPr>
          <w:ilvl w:val="0"/>
          <w:numId w:val="63"/>
        </w:numPr>
        <w:tabs>
          <w:tab w:val="left" w:pos="384"/>
          <w:tab w:val="left" w:pos="709"/>
        </w:tabs>
        <w:autoSpaceDE w:val="0"/>
        <w:autoSpaceDN w:val="0"/>
        <w:spacing w:before="6" w:after="0" w:line="240" w:lineRule="auto"/>
        <w:ind w:left="0" w:firstLine="567"/>
        <w:contextualSpacing w:val="0"/>
        <w:jc w:val="both"/>
        <w:rPr>
          <w:color w:val="000000" w:themeColor="text1"/>
          <w:sz w:val="24"/>
          <w:szCs w:val="24"/>
        </w:rPr>
      </w:pPr>
      <w:r w:rsidRPr="00253129">
        <w:rPr>
          <w:color w:val="000000" w:themeColor="text1"/>
          <w:w w:val="95"/>
          <w:sz w:val="24"/>
          <w:szCs w:val="24"/>
        </w:rPr>
        <w:t>освоение</w:t>
      </w:r>
      <w:r w:rsidRPr="00253129">
        <w:rPr>
          <w:color w:val="000000" w:themeColor="text1"/>
          <w:spacing w:val="1"/>
          <w:w w:val="95"/>
          <w:sz w:val="24"/>
          <w:szCs w:val="24"/>
        </w:rPr>
        <w:t xml:space="preserve"> </w:t>
      </w:r>
      <w:r w:rsidRPr="00253129">
        <w:rPr>
          <w:color w:val="000000" w:themeColor="text1"/>
          <w:sz w:val="24"/>
          <w:szCs w:val="24"/>
        </w:rPr>
        <w:t>младшими школьниками мирового культурного опыта по</w:t>
      </w:r>
      <w:r w:rsidRPr="00253129">
        <w:rPr>
          <w:color w:val="000000" w:themeColor="text1"/>
          <w:spacing w:val="1"/>
          <w:sz w:val="24"/>
          <w:szCs w:val="24"/>
        </w:rPr>
        <w:t xml:space="preserve"> </w:t>
      </w:r>
      <w:r w:rsidRPr="00253129">
        <w:rPr>
          <w:color w:val="000000" w:themeColor="text1"/>
          <w:w w:val="95"/>
          <w:sz w:val="24"/>
          <w:szCs w:val="24"/>
        </w:rPr>
        <w:t>созданию общечеловеческих ценностей, законов и правил построения</w:t>
      </w:r>
      <w:r w:rsidRPr="00253129">
        <w:rPr>
          <w:color w:val="000000" w:themeColor="text1"/>
          <w:spacing w:val="35"/>
          <w:w w:val="95"/>
          <w:sz w:val="24"/>
          <w:szCs w:val="24"/>
        </w:rPr>
        <w:t xml:space="preserve"> </w:t>
      </w:r>
      <w:r w:rsidRPr="00253129">
        <w:rPr>
          <w:color w:val="000000" w:themeColor="text1"/>
          <w:w w:val="95"/>
          <w:sz w:val="24"/>
          <w:szCs w:val="24"/>
        </w:rPr>
        <w:t>взаимоотношений</w:t>
      </w:r>
      <w:r w:rsidRPr="00253129">
        <w:rPr>
          <w:color w:val="000000" w:themeColor="text1"/>
          <w:spacing w:val="36"/>
          <w:w w:val="95"/>
          <w:sz w:val="24"/>
          <w:szCs w:val="24"/>
        </w:rPr>
        <w:t xml:space="preserve"> </w:t>
      </w:r>
      <w:r w:rsidRPr="00253129">
        <w:rPr>
          <w:color w:val="000000" w:themeColor="text1"/>
          <w:w w:val="95"/>
          <w:sz w:val="24"/>
          <w:szCs w:val="24"/>
        </w:rPr>
        <w:t>в</w:t>
      </w:r>
      <w:r w:rsidRPr="00253129">
        <w:rPr>
          <w:color w:val="000000" w:themeColor="text1"/>
          <w:spacing w:val="36"/>
          <w:w w:val="95"/>
          <w:sz w:val="24"/>
          <w:szCs w:val="24"/>
        </w:rPr>
        <w:t xml:space="preserve"> </w:t>
      </w:r>
      <w:r w:rsidRPr="00253129">
        <w:rPr>
          <w:color w:val="000000" w:themeColor="text1"/>
          <w:w w:val="95"/>
          <w:sz w:val="24"/>
          <w:szCs w:val="24"/>
        </w:rPr>
        <w:t>социуме;</w:t>
      </w:r>
      <w:r w:rsidRPr="00253129">
        <w:rPr>
          <w:color w:val="000000" w:themeColor="text1"/>
          <w:spacing w:val="36"/>
          <w:w w:val="95"/>
          <w:sz w:val="24"/>
          <w:szCs w:val="24"/>
        </w:rPr>
        <w:t xml:space="preserve"> </w:t>
      </w:r>
      <w:r w:rsidRPr="00253129">
        <w:rPr>
          <w:color w:val="000000" w:themeColor="text1"/>
          <w:w w:val="95"/>
          <w:sz w:val="24"/>
          <w:szCs w:val="24"/>
        </w:rPr>
        <w:t>обогащение</w:t>
      </w:r>
      <w:r w:rsidRPr="00253129">
        <w:rPr>
          <w:color w:val="000000" w:themeColor="text1"/>
          <w:spacing w:val="36"/>
          <w:w w:val="95"/>
          <w:sz w:val="24"/>
          <w:szCs w:val="24"/>
        </w:rPr>
        <w:t xml:space="preserve"> </w:t>
      </w:r>
      <w:r w:rsidRPr="00253129">
        <w:rPr>
          <w:color w:val="000000" w:themeColor="text1"/>
          <w:w w:val="95"/>
          <w:sz w:val="24"/>
          <w:szCs w:val="24"/>
        </w:rPr>
        <w:t>духовно</w:t>
      </w:r>
      <w:r w:rsidRPr="00253129">
        <w:rPr>
          <w:color w:val="000000" w:themeColor="text1"/>
          <w:sz w:val="24"/>
          <w:szCs w:val="24"/>
        </w:rPr>
        <w:t>го</w:t>
      </w:r>
      <w:r w:rsidRPr="00253129">
        <w:rPr>
          <w:color w:val="000000" w:themeColor="text1"/>
          <w:spacing w:val="7"/>
          <w:sz w:val="24"/>
          <w:szCs w:val="24"/>
        </w:rPr>
        <w:t xml:space="preserve"> </w:t>
      </w:r>
      <w:r w:rsidRPr="00253129">
        <w:rPr>
          <w:color w:val="000000" w:themeColor="text1"/>
          <w:sz w:val="24"/>
          <w:szCs w:val="24"/>
        </w:rPr>
        <w:t>опыта</w:t>
      </w:r>
      <w:r w:rsidRPr="00253129">
        <w:rPr>
          <w:color w:val="000000" w:themeColor="text1"/>
          <w:spacing w:val="7"/>
          <w:sz w:val="24"/>
          <w:szCs w:val="24"/>
        </w:rPr>
        <w:t xml:space="preserve"> </w:t>
      </w:r>
      <w:r w:rsidRPr="00253129">
        <w:rPr>
          <w:color w:val="000000" w:themeColor="text1"/>
          <w:sz w:val="24"/>
          <w:szCs w:val="24"/>
        </w:rPr>
        <w:t>обучающихся;</w:t>
      </w:r>
    </w:p>
    <w:p w:rsidR="00762582" w:rsidRPr="00762582" w:rsidRDefault="00762582" w:rsidP="00C8794A">
      <w:pPr>
        <w:pStyle w:val="aff1"/>
        <w:widowControl w:val="0"/>
        <w:numPr>
          <w:ilvl w:val="0"/>
          <w:numId w:val="63"/>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762582">
        <w:rPr>
          <w:sz w:val="24"/>
          <w:szCs w:val="24"/>
        </w:rPr>
        <w:lastRenderedPageBreak/>
        <w:t>обогащение духовного опыта обучающихся</w:t>
      </w:r>
      <w:r>
        <w:rPr>
          <w:rFonts w:ascii="Georgia" w:hAnsi="Georgia"/>
          <w:sz w:val="26"/>
          <w:szCs w:val="26"/>
        </w:rPr>
        <w:t xml:space="preserve">, </w:t>
      </w:r>
      <w:r w:rsidR="002938F1" w:rsidRPr="00253129">
        <w:rPr>
          <w:color w:val="000000" w:themeColor="text1"/>
          <w:w w:val="95"/>
          <w:sz w:val="24"/>
          <w:szCs w:val="24"/>
        </w:rPr>
        <w:t>развитие способности ребёнка к социализации на основе при</w:t>
      </w:r>
      <w:r w:rsidR="002938F1" w:rsidRPr="00253129">
        <w:rPr>
          <w:color w:val="000000" w:themeColor="text1"/>
          <w:sz w:val="24"/>
          <w:szCs w:val="24"/>
        </w:rPr>
        <w:t>нятия гуманистических норм жизни, приобретение опыта</w:t>
      </w:r>
      <w:r w:rsidR="002938F1" w:rsidRPr="00253129">
        <w:rPr>
          <w:color w:val="000000" w:themeColor="text1"/>
          <w:spacing w:val="1"/>
          <w:sz w:val="24"/>
          <w:szCs w:val="24"/>
        </w:rPr>
        <w:t xml:space="preserve"> </w:t>
      </w:r>
      <w:r w:rsidR="002938F1" w:rsidRPr="00253129">
        <w:rPr>
          <w:color w:val="000000" w:themeColor="text1"/>
          <w:sz w:val="24"/>
          <w:szCs w:val="24"/>
        </w:rPr>
        <w:t>эмоционально-положительного</w:t>
      </w:r>
      <w:r w:rsidR="002938F1" w:rsidRPr="00253129">
        <w:rPr>
          <w:color w:val="000000" w:themeColor="text1"/>
          <w:spacing w:val="-16"/>
          <w:sz w:val="24"/>
          <w:szCs w:val="24"/>
        </w:rPr>
        <w:t xml:space="preserve"> </w:t>
      </w:r>
      <w:r w:rsidR="002938F1" w:rsidRPr="00253129">
        <w:rPr>
          <w:color w:val="000000" w:themeColor="text1"/>
          <w:sz w:val="24"/>
          <w:szCs w:val="24"/>
        </w:rPr>
        <w:t>отношения</w:t>
      </w:r>
      <w:r w:rsidR="002938F1" w:rsidRPr="00253129">
        <w:rPr>
          <w:color w:val="000000" w:themeColor="text1"/>
          <w:spacing w:val="-16"/>
          <w:sz w:val="24"/>
          <w:szCs w:val="24"/>
        </w:rPr>
        <w:t xml:space="preserve"> </w:t>
      </w:r>
      <w:r w:rsidR="002938F1" w:rsidRPr="00253129">
        <w:rPr>
          <w:color w:val="000000" w:themeColor="text1"/>
          <w:sz w:val="24"/>
          <w:szCs w:val="24"/>
        </w:rPr>
        <w:t>к</w:t>
      </w:r>
      <w:r w:rsidR="002938F1" w:rsidRPr="00253129">
        <w:rPr>
          <w:color w:val="000000" w:themeColor="text1"/>
          <w:spacing w:val="-16"/>
          <w:sz w:val="24"/>
          <w:szCs w:val="24"/>
        </w:rPr>
        <w:t xml:space="preserve"> </w:t>
      </w:r>
      <w:r w:rsidR="002938F1" w:rsidRPr="00253129">
        <w:rPr>
          <w:color w:val="000000" w:themeColor="text1"/>
          <w:sz w:val="24"/>
          <w:szCs w:val="24"/>
        </w:rPr>
        <w:t>природе</w:t>
      </w:r>
      <w:r w:rsidR="002938F1" w:rsidRPr="00253129">
        <w:rPr>
          <w:color w:val="000000" w:themeColor="text1"/>
          <w:spacing w:val="-16"/>
          <w:sz w:val="24"/>
          <w:szCs w:val="24"/>
        </w:rPr>
        <w:t xml:space="preserve"> </w:t>
      </w:r>
      <w:r w:rsidR="002938F1" w:rsidRPr="00253129">
        <w:rPr>
          <w:color w:val="000000" w:themeColor="text1"/>
          <w:sz w:val="24"/>
          <w:szCs w:val="24"/>
        </w:rPr>
        <w:t>в</w:t>
      </w:r>
      <w:r w:rsidR="002938F1" w:rsidRPr="00253129">
        <w:rPr>
          <w:color w:val="000000" w:themeColor="text1"/>
          <w:spacing w:val="-16"/>
          <w:sz w:val="24"/>
          <w:szCs w:val="24"/>
        </w:rPr>
        <w:t xml:space="preserve"> </w:t>
      </w:r>
      <w:r w:rsidR="002938F1" w:rsidRPr="00253129">
        <w:rPr>
          <w:color w:val="000000" w:themeColor="text1"/>
          <w:sz w:val="24"/>
          <w:szCs w:val="24"/>
        </w:rPr>
        <w:t>соот</w:t>
      </w:r>
      <w:r w:rsidR="002938F1" w:rsidRPr="00253129">
        <w:rPr>
          <w:color w:val="000000" w:themeColor="text1"/>
          <w:w w:val="95"/>
          <w:sz w:val="24"/>
          <w:szCs w:val="24"/>
        </w:rPr>
        <w:t xml:space="preserve">ветствии с экологическими нормами поведения; </w:t>
      </w:r>
    </w:p>
    <w:p w:rsidR="002938F1" w:rsidRPr="00253129" w:rsidRDefault="002938F1" w:rsidP="00C8794A">
      <w:pPr>
        <w:pStyle w:val="aff1"/>
        <w:widowControl w:val="0"/>
        <w:numPr>
          <w:ilvl w:val="0"/>
          <w:numId w:val="63"/>
        </w:numPr>
        <w:tabs>
          <w:tab w:val="left" w:pos="384"/>
          <w:tab w:val="left" w:pos="709"/>
        </w:tabs>
        <w:autoSpaceDE w:val="0"/>
        <w:autoSpaceDN w:val="0"/>
        <w:spacing w:before="8" w:after="0" w:line="240" w:lineRule="auto"/>
        <w:ind w:left="0" w:firstLine="567"/>
        <w:contextualSpacing w:val="0"/>
        <w:jc w:val="both"/>
        <w:rPr>
          <w:color w:val="000000" w:themeColor="text1"/>
          <w:sz w:val="24"/>
          <w:szCs w:val="24"/>
        </w:rPr>
      </w:pPr>
      <w:r w:rsidRPr="00253129">
        <w:rPr>
          <w:color w:val="000000" w:themeColor="text1"/>
          <w:w w:val="95"/>
          <w:sz w:val="24"/>
          <w:szCs w:val="24"/>
        </w:rPr>
        <w:t>становление</w:t>
      </w:r>
      <w:r w:rsidRPr="00253129">
        <w:rPr>
          <w:color w:val="000000" w:themeColor="text1"/>
          <w:spacing w:val="1"/>
          <w:w w:val="95"/>
          <w:sz w:val="24"/>
          <w:szCs w:val="24"/>
        </w:rPr>
        <w:t xml:space="preserve"> </w:t>
      </w:r>
      <w:r w:rsidRPr="00253129">
        <w:rPr>
          <w:color w:val="000000" w:themeColor="text1"/>
          <w:sz w:val="24"/>
          <w:szCs w:val="24"/>
        </w:rPr>
        <w:t>навыков повседневного проявления культуры общения, гуманного отношения к людям, уважительного отношения к</w:t>
      </w:r>
      <w:r w:rsidRPr="00253129">
        <w:rPr>
          <w:color w:val="000000" w:themeColor="text1"/>
          <w:spacing w:val="1"/>
          <w:sz w:val="24"/>
          <w:szCs w:val="24"/>
        </w:rPr>
        <w:t xml:space="preserve"> </w:t>
      </w:r>
      <w:r w:rsidRPr="00253129">
        <w:rPr>
          <w:color w:val="000000" w:themeColor="text1"/>
          <w:sz w:val="24"/>
          <w:szCs w:val="24"/>
        </w:rPr>
        <w:t>их</w:t>
      </w:r>
      <w:r w:rsidRPr="00253129">
        <w:rPr>
          <w:color w:val="000000" w:themeColor="text1"/>
          <w:spacing w:val="6"/>
          <w:sz w:val="24"/>
          <w:szCs w:val="24"/>
        </w:rPr>
        <w:t xml:space="preserve"> </w:t>
      </w:r>
      <w:r w:rsidRPr="00253129">
        <w:rPr>
          <w:color w:val="000000" w:themeColor="text1"/>
          <w:sz w:val="24"/>
          <w:szCs w:val="24"/>
        </w:rPr>
        <w:t>взглядам,</w:t>
      </w:r>
      <w:r w:rsidRPr="00253129">
        <w:rPr>
          <w:color w:val="000000" w:themeColor="text1"/>
          <w:spacing w:val="7"/>
          <w:sz w:val="24"/>
          <w:szCs w:val="24"/>
        </w:rPr>
        <w:t xml:space="preserve"> </w:t>
      </w:r>
      <w:r w:rsidRPr="00253129">
        <w:rPr>
          <w:color w:val="000000" w:themeColor="text1"/>
          <w:sz w:val="24"/>
          <w:szCs w:val="24"/>
        </w:rPr>
        <w:t>мнению</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6"/>
          <w:sz w:val="24"/>
          <w:szCs w:val="24"/>
        </w:rPr>
        <w:t xml:space="preserve"> </w:t>
      </w:r>
      <w:r w:rsidRPr="00253129">
        <w:rPr>
          <w:color w:val="000000" w:themeColor="text1"/>
          <w:sz w:val="24"/>
          <w:szCs w:val="24"/>
        </w:rPr>
        <w:t>индивидуальности.</w:t>
      </w:r>
    </w:p>
    <w:p w:rsidR="00762582" w:rsidRDefault="002938F1" w:rsidP="002938F1">
      <w:pPr>
        <w:tabs>
          <w:tab w:val="left" w:pos="384"/>
          <w:tab w:val="left" w:pos="709"/>
        </w:tabs>
        <w:spacing w:before="8"/>
        <w:ind w:firstLine="567"/>
        <w:jc w:val="both"/>
        <w:rPr>
          <w:rFonts w:ascii="Times New Roman" w:hAnsi="Times New Roman" w:cs="Times New Roman"/>
          <w:color w:val="000000" w:themeColor="text1"/>
          <w:sz w:val="24"/>
          <w:szCs w:val="24"/>
        </w:rPr>
      </w:pPr>
      <w:r w:rsidRPr="00253129">
        <w:rPr>
          <w:rFonts w:ascii="Times New Roman" w:hAnsi="Times New Roman" w:cs="Times New Roman"/>
          <w:color w:val="000000" w:themeColor="text1"/>
          <w:w w:val="95"/>
          <w:sz w:val="24"/>
          <w:szCs w:val="24"/>
        </w:rPr>
        <w:t>Ц</w:t>
      </w:r>
      <w:r w:rsidRPr="00253129">
        <w:rPr>
          <w:rFonts w:ascii="Times New Roman" w:hAnsi="Times New Roman" w:cs="Times New Roman"/>
          <w:color w:val="000000" w:themeColor="text1"/>
          <w:sz w:val="24"/>
          <w:szCs w:val="24"/>
        </w:rPr>
        <w:t>ентральной идеей конструирования содержания и планируемых результатов обучения является раскрытие роли чело</w:t>
      </w:r>
      <w:r w:rsidRPr="00253129">
        <w:rPr>
          <w:rFonts w:ascii="Times New Roman" w:hAnsi="Times New Roman" w:cs="Times New Roman"/>
          <w:color w:val="000000" w:themeColor="text1"/>
          <w:w w:val="95"/>
          <w:sz w:val="24"/>
          <w:szCs w:val="24"/>
        </w:rPr>
        <w:t>века в природе и обществе, ознакомление с правилами поведе</w:t>
      </w:r>
      <w:r w:rsidRPr="00253129">
        <w:rPr>
          <w:rFonts w:ascii="Times New Roman" w:hAnsi="Times New Roman" w:cs="Times New Roman"/>
          <w:color w:val="000000" w:themeColor="text1"/>
          <w:sz w:val="24"/>
          <w:szCs w:val="24"/>
        </w:rPr>
        <w:t>ния</w:t>
      </w:r>
      <w:r w:rsidRPr="00253129">
        <w:rPr>
          <w:rFonts w:ascii="Times New Roman" w:hAnsi="Times New Roman" w:cs="Times New Roman"/>
          <w:color w:val="000000" w:themeColor="text1"/>
          <w:spacing w:val="-12"/>
          <w:sz w:val="24"/>
          <w:szCs w:val="24"/>
        </w:rPr>
        <w:t xml:space="preserve"> </w:t>
      </w:r>
      <w:r w:rsidRPr="00253129">
        <w:rPr>
          <w:rFonts w:ascii="Times New Roman" w:hAnsi="Times New Roman" w:cs="Times New Roman"/>
          <w:color w:val="000000" w:themeColor="text1"/>
          <w:sz w:val="24"/>
          <w:szCs w:val="24"/>
        </w:rPr>
        <w:t>в</w:t>
      </w:r>
      <w:r w:rsidRPr="00253129">
        <w:rPr>
          <w:rFonts w:ascii="Times New Roman" w:hAnsi="Times New Roman" w:cs="Times New Roman"/>
          <w:color w:val="000000" w:themeColor="text1"/>
          <w:spacing w:val="-12"/>
          <w:sz w:val="24"/>
          <w:szCs w:val="24"/>
        </w:rPr>
        <w:t xml:space="preserve"> </w:t>
      </w:r>
      <w:r w:rsidRPr="00253129">
        <w:rPr>
          <w:rFonts w:ascii="Times New Roman" w:hAnsi="Times New Roman" w:cs="Times New Roman"/>
          <w:color w:val="000000" w:themeColor="text1"/>
          <w:sz w:val="24"/>
          <w:szCs w:val="24"/>
        </w:rPr>
        <w:t>среде</w:t>
      </w:r>
      <w:r w:rsidRPr="00253129">
        <w:rPr>
          <w:rFonts w:ascii="Times New Roman" w:hAnsi="Times New Roman" w:cs="Times New Roman"/>
          <w:color w:val="000000" w:themeColor="text1"/>
          <w:spacing w:val="-11"/>
          <w:sz w:val="24"/>
          <w:szCs w:val="24"/>
        </w:rPr>
        <w:t xml:space="preserve"> </w:t>
      </w:r>
      <w:r w:rsidRPr="00253129">
        <w:rPr>
          <w:rFonts w:ascii="Times New Roman" w:hAnsi="Times New Roman" w:cs="Times New Roman"/>
          <w:color w:val="000000" w:themeColor="text1"/>
          <w:sz w:val="24"/>
          <w:szCs w:val="24"/>
        </w:rPr>
        <w:t>обитания</w:t>
      </w:r>
      <w:r w:rsidRPr="00253129">
        <w:rPr>
          <w:rFonts w:ascii="Times New Roman" w:hAnsi="Times New Roman" w:cs="Times New Roman"/>
          <w:color w:val="000000" w:themeColor="text1"/>
          <w:spacing w:val="-12"/>
          <w:sz w:val="24"/>
          <w:szCs w:val="24"/>
        </w:rPr>
        <w:t xml:space="preserve"> </w:t>
      </w:r>
      <w:r w:rsidRPr="00253129">
        <w:rPr>
          <w:rFonts w:ascii="Times New Roman" w:hAnsi="Times New Roman" w:cs="Times New Roman"/>
          <w:color w:val="000000" w:themeColor="text1"/>
          <w:sz w:val="24"/>
          <w:szCs w:val="24"/>
        </w:rPr>
        <w:t>и</w:t>
      </w:r>
      <w:r w:rsidRPr="00253129">
        <w:rPr>
          <w:rFonts w:ascii="Times New Roman" w:hAnsi="Times New Roman" w:cs="Times New Roman"/>
          <w:color w:val="000000" w:themeColor="text1"/>
          <w:spacing w:val="-12"/>
          <w:sz w:val="24"/>
          <w:szCs w:val="24"/>
        </w:rPr>
        <w:t xml:space="preserve"> </w:t>
      </w:r>
      <w:r w:rsidRPr="00253129">
        <w:rPr>
          <w:rFonts w:ascii="Times New Roman" w:hAnsi="Times New Roman" w:cs="Times New Roman"/>
          <w:color w:val="000000" w:themeColor="text1"/>
          <w:sz w:val="24"/>
          <w:szCs w:val="24"/>
        </w:rPr>
        <w:t>освоение</w:t>
      </w:r>
      <w:r w:rsidRPr="00253129">
        <w:rPr>
          <w:rFonts w:ascii="Times New Roman" w:hAnsi="Times New Roman" w:cs="Times New Roman"/>
          <w:color w:val="000000" w:themeColor="text1"/>
          <w:spacing w:val="-11"/>
          <w:sz w:val="24"/>
          <w:szCs w:val="24"/>
        </w:rPr>
        <w:t xml:space="preserve"> </w:t>
      </w:r>
      <w:r w:rsidRPr="00253129">
        <w:rPr>
          <w:rFonts w:ascii="Times New Roman" w:hAnsi="Times New Roman" w:cs="Times New Roman"/>
          <w:color w:val="000000" w:themeColor="text1"/>
          <w:sz w:val="24"/>
          <w:szCs w:val="24"/>
        </w:rPr>
        <w:t>общечеловеческих</w:t>
      </w:r>
      <w:r w:rsidRPr="00253129">
        <w:rPr>
          <w:rFonts w:ascii="Times New Roman" w:hAnsi="Times New Roman" w:cs="Times New Roman"/>
          <w:color w:val="000000" w:themeColor="text1"/>
          <w:spacing w:val="-12"/>
          <w:sz w:val="24"/>
          <w:szCs w:val="24"/>
        </w:rPr>
        <w:t xml:space="preserve"> </w:t>
      </w:r>
      <w:r w:rsidRPr="00253129">
        <w:rPr>
          <w:rFonts w:ascii="Times New Roman" w:hAnsi="Times New Roman" w:cs="Times New Roman"/>
          <w:color w:val="000000" w:themeColor="text1"/>
          <w:sz w:val="24"/>
          <w:szCs w:val="24"/>
        </w:rPr>
        <w:t>ценностей</w:t>
      </w:r>
      <w:r w:rsidRPr="00253129">
        <w:rPr>
          <w:rFonts w:ascii="Times New Roman" w:hAnsi="Times New Roman" w:cs="Times New Roman"/>
          <w:color w:val="000000" w:themeColor="text1"/>
          <w:spacing w:val="-62"/>
          <w:sz w:val="24"/>
          <w:szCs w:val="24"/>
        </w:rPr>
        <w:t xml:space="preserve"> </w:t>
      </w:r>
      <w:r w:rsidRPr="00253129">
        <w:rPr>
          <w:rFonts w:ascii="Times New Roman" w:hAnsi="Times New Roman" w:cs="Times New Roman"/>
          <w:color w:val="000000" w:themeColor="text1"/>
          <w:sz w:val="24"/>
          <w:szCs w:val="24"/>
        </w:rPr>
        <w:t>взаимодействия в системах «Человек и природа», «Человек и</w:t>
      </w:r>
      <w:r w:rsidRPr="00253129">
        <w:rPr>
          <w:rFonts w:ascii="Times New Roman" w:hAnsi="Times New Roman" w:cs="Times New Roman"/>
          <w:color w:val="000000" w:themeColor="text1"/>
          <w:spacing w:val="1"/>
          <w:sz w:val="24"/>
          <w:szCs w:val="24"/>
        </w:rPr>
        <w:t xml:space="preserve"> </w:t>
      </w:r>
      <w:r w:rsidRPr="00253129">
        <w:rPr>
          <w:rFonts w:ascii="Times New Roman" w:hAnsi="Times New Roman" w:cs="Times New Roman"/>
          <w:color w:val="000000" w:themeColor="text1"/>
          <w:sz w:val="24"/>
          <w:szCs w:val="24"/>
        </w:rPr>
        <w:t>общество», «Человек и другие люди», «Человек и познание».</w:t>
      </w:r>
      <w:r w:rsidRPr="00253129">
        <w:rPr>
          <w:rFonts w:ascii="Times New Roman" w:hAnsi="Times New Roman" w:cs="Times New Roman"/>
          <w:color w:val="000000" w:themeColor="text1"/>
          <w:spacing w:val="1"/>
          <w:sz w:val="24"/>
          <w:szCs w:val="24"/>
        </w:rPr>
        <w:t xml:space="preserve"> </w:t>
      </w:r>
      <w:r w:rsidRPr="00253129">
        <w:rPr>
          <w:rFonts w:ascii="Times New Roman" w:hAnsi="Times New Roman" w:cs="Times New Roman"/>
          <w:color w:val="000000" w:themeColor="text1"/>
          <w:w w:val="95"/>
          <w:sz w:val="24"/>
          <w:szCs w:val="24"/>
        </w:rPr>
        <w:t>Важнейшей составляющей всех указанных систем является со</w:t>
      </w:r>
      <w:r w:rsidRPr="00253129">
        <w:rPr>
          <w:rFonts w:ascii="Times New Roman" w:hAnsi="Times New Roman" w:cs="Times New Roman"/>
          <w:color w:val="000000" w:themeColor="text1"/>
          <w:spacing w:val="-1"/>
          <w:sz w:val="24"/>
          <w:szCs w:val="24"/>
        </w:rPr>
        <w:t>держание,</w:t>
      </w:r>
      <w:r w:rsidRPr="00253129">
        <w:rPr>
          <w:rFonts w:ascii="Times New Roman" w:hAnsi="Times New Roman" w:cs="Times New Roman"/>
          <w:color w:val="000000" w:themeColor="text1"/>
          <w:spacing w:val="-14"/>
          <w:sz w:val="24"/>
          <w:szCs w:val="24"/>
        </w:rPr>
        <w:t xml:space="preserve"> </w:t>
      </w:r>
      <w:r w:rsidRPr="00253129">
        <w:rPr>
          <w:rFonts w:ascii="Times New Roman" w:hAnsi="Times New Roman" w:cs="Times New Roman"/>
          <w:color w:val="000000" w:themeColor="text1"/>
          <w:spacing w:val="-1"/>
          <w:sz w:val="24"/>
          <w:szCs w:val="24"/>
        </w:rPr>
        <w:t>усвоение</w:t>
      </w:r>
      <w:r w:rsidRPr="00253129">
        <w:rPr>
          <w:rFonts w:ascii="Times New Roman" w:hAnsi="Times New Roman" w:cs="Times New Roman"/>
          <w:color w:val="000000" w:themeColor="text1"/>
          <w:spacing w:val="-14"/>
          <w:sz w:val="24"/>
          <w:szCs w:val="24"/>
        </w:rPr>
        <w:t xml:space="preserve"> </w:t>
      </w:r>
      <w:r w:rsidRPr="00253129">
        <w:rPr>
          <w:rFonts w:ascii="Times New Roman" w:hAnsi="Times New Roman" w:cs="Times New Roman"/>
          <w:color w:val="000000" w:themeColor="text1"/>
          <w:spacing w:val="-1"/>
          <w:sz w:val="24"/>
          <w:szCs w:val="24"/>
        </w:rPr>
        <w:t>которого</w:t>
      </w:r>
      <w:r w:rsidRPr="00253129">
        <w:rPr>
          <w:rFonts w:ascii="Times New Roman" w:hAnsi="Times New Roman" w:cs="Times New Roman"/>
          <w:color w:val="000000" w:themeColor="text1"/>
          <w:spacing w:val="-13"/>
          <w:sz w:val="24"/>
          <w:szCs w:val="24"/>
        </w:rPr>
        <w:t xml:space="preserve"> </w:t>
      </w:r>
      <w:r w:rsidRPr="00253129">
        <w:rPr>
          <w:rFonts w:ascii="Times New Roman" w:hAnsi="Times New Roman" w:cs="Times New Roman"/>
          <w:color w:val="000000" w:themeColor="text1"/>
          <w:sz w:val="24"/>
          <w:szCs w:val="24"/>
        </w:rPr>
        <w:t>гарантирует</w:t>
      </w:r>
      <w:r w:rsidRPr="00253129">
        <w:rPr>
          <w:rFonts w:ascii="Times New Roman" w:hAnsi="Times New Roman" w:cs="Times New Roman"/>
          <w:color w:val="000000" w:themeColor="text1"/>
          <w:spacing w:val="-14"/>
          <w:sz w:val="24"/>
          <w:szCs w:val="24"/>
        </w:rPr>
        <w:t xml:space="preserve"> </w:t>
      </w:r>
      <w:r w:rsidRPr="00253129">
        <w:rPr>
          <w:rFonts w:ascii="Times New Roman" w:hAnsi="Times New Roman" w:cs="Times New Roman"/>
          <w:color w:val="000000" w:themeColor="text1"/>
          <w:sz w:val="24"/>
          <w:szCs w:val="24"/>
        </w:rPr>
        <w:t>формирование</w:t>
      </w:r>
      <w:r w:rsidRPr="00253129">
        <w:rPr>
          <w:rFonts w:ascii="Times New Roman" w:hAnsi="Times New Roman" w:cs="Times New Roman"/>
          <w:color w:val="000000" w:themeColor="text1"/>
          <w:spacing w:val="-13"/>
          <w:sz w:val="24"/>
          <w:szCs w:val="24"/>
        </w:rPr>
        <w:t xml:space="preserve"> </w:t>
      </w:r>
      <w:r w:rsidRPr="00253129">
        <w:rPr>
          <w:rFonts w:ascii="Times New Roman" w:hAnsi="Times New Roman" w:cs="Times New Roman"/>
          <w:color w:val="000000" w:themeColor="text1"/>
          <w:sz w:val="24"/>
          <w:szCs w:val="24"/>
        </w:rPr>
        <w:t>у</w:t>
      </w:r>
      <w:r w:rsidRPr="00253129">
        <w:rPr>
          <w:rFonts w:ascii="Times New Roman" w:hAnsi="Times New Roman" w:cs="Times New Roman"/>
          <w:color w:val="000000" w:themeColor="text1"/>
          <w:spacing w:val="-14"/>
          <w:sz w:val="24"/>
          <w:szCs w:val="24"/>
        </w:rPr>
        <w:t xml:space="preserve"> </w:t>
      </w:r>
      <w:r w:rsidRPr="00253129">
        <w:rPr>
          <w:rFonts w:ascii="Times New Roman" w:hAnsi="Times New Roman" w:cs="Times New Roman"/>
          <w:color w:val="000000" w:themeColor="text1"/>
          <w:sz w:val="24"/>
          <w:szCs w:val="24"/>
        </w:rPr>
        <w:t>обучающихся</w:t>
      </w:r>
      <w:r w:rsidRPr="00253129">
        <w:rPr>
          <w:rFonts w:ascii="Times New Roman" w:hAnsi="Times New Roman" w:cs="Times New Roman"/>
          <w:color w:val="000000" w:themeColor="text1"/>
          <w:spacing w:val="-13"/>
          <w:sz w:val="24"/>
          <w:szCs w:val="24"/>
        </w:rPr>
        <w:t xml:space="preserve"> </w:t>
      </w:r>
      <w:r w:rsidRPr="00253129">
        <w:rPr>
          <w:rFonts w:ascii="Times New Roman" w:hAnsi="Times New Roman" w:cs="Times New Roman"/>
          <w:color w:val="000000" w:themeColor="text1"/>
          <w:sz w:val="24"/>
          <w:szCs w:val="24"/>
        </w:rPr>
        <w:t>навыков</w:t>
      </w:r>
      <w:r w:rsidRPr="00253129">
        <w:rPr>
          <w:rFonts w:ascii="Times New Roman" w:hAnsi="Times New Roman" w:cs="Times New Roman"/>
          <w:color w:val="000000" w:themeColor="text1"/>
          <w:spacing w:val="-12"/>
          <w:sz w:val="24"/>
          <w:szCs w:val="24"/>
        </w:rPr>
        <w:t xml:space="preserve"> </w:t>
      </w:r>
      <w:r w:rsidRPr="00253129">
        <w:rPr>
          <w:rFonts w:ascii="Times New Roman" w:hAnsi="Times New Roman" w:cs="Times New Roman"/>
          <w:color w:val="000000" w:themeColor="text1"/>
          <w:sz w:val="24"/>
          <w:szCs w:val="24"/>
        </w:rPr>
        <w:t>здорового</w:t>
      </w:r>
      <w:r w:rsidRPr="00253129">
        <w:rPr>
          <w:rFonts w:ascii="Times New Roman" w:hAnsi="Times New Roman" w:cs="Times New Roman"/>
          <w:color w:val="000000" w:themeColor="text1"/>
          <w:spacing w:val="-12"/>
          <w:sz w:val="24"/>
          <w:szCs w:val="24"/>
        </w:rPr>
        <w:t xml:space="preserve"> </w:t>
      </w:r>
      <w:r w:rsidRPr="00253129">
        <w:rPr>
          <w:rFonts w:ascii="Times New Roman" w:hAnsi="Times New Roman" w:cs="Times New Roman"/>
          <w:color w:val="000000" w:themeColor="text1"/>
          <w:sz w:val="24"/>
          <w:szCs w:val="24"/>
        </w:rPr>
        <w:t>и</w:t>
      </w:r>
      <w:r w:rsidRPr="00253129">
        <w:rPr>
          <w:rFonts w:ascii="Times New Roman" w:hAnsi="Times New Roman" w:cs="Times New Roman"/>
          <w:color w:val="000000" w:themeColor="text1"/>
          <w:spacing w:val="-12"/>
          <w:sz w:val="24"/>
          <w:szCs w:val="24"/>
        </w:rPr>
        <w:t xml:space="preserve"> </w:t>
      </w:r>
      <w:r w:rsidRPr="00253129">
        <w:rPr>
          <w:rFonts w:ascii="Times New Roman" w:hAnsi="Times New Roman" w:cs="Times New Roman"/>
          <w:color w:val="000000" w:themeColor="text1"/>
          <w:sz w:val="24"/>
          <w:szCs w:val="24"/>
        </w:rPr>
        <w:t>безопасного</w:t>
      </w:r>
      <w:r w:rsidRPr="00253129">
        <w:rPr>
          <w:rFonts w:ascii="Times New Roman" w:hAnsi="Times New Roman" w:cs="Times New Roman"/>
          <w:color w:val="000000" w:themeColor="text1"/>
          <w:spacing w:val="-13"/>
          <w:sz w:val="24"/>
          <w:szCs w:val="24"/>
        </w:rPr>
        <w:t xml:space="preserve"> </w:t>
      </w:r>
      <w:r w:rsidRPr="00253129">
        <w:rPr>
          <w:rFonts w:ascii="Times New Roman" w:hAnsi="Times New Roman" w:cs="Times New Roman"/>
          <w:color w:val="000000" w:themeColor="text1"/>
          <w:sz w:val="24"/>
          <w:szCs w:val="24"/>
        </w:rPr>
        <w:t>образа</w:t>
      </w:r>
      <w:r w:rsidRPr="00253129">
        <w:rPr>
          <w:rFonts w:ascii="Times New Roman" w:hAnsi="Times New Roman" w:cs="Times New Roman"/>
          <w:color w:val="000000" w:themeColor="text1"/>
          <w:spacing w:val="-12"/>
          <w:sz w:val="24"/>
          <w:szCs w:val="24"/>
        </w:rPr>
        <w:t xml:space="preserve"> </w:t>
      </w:r>
      <w:r w:rsidRPr="00253129">
        <w:rPr>
          <w:rFonts w:ascii="Times New Roman" w:hAnsi="Times New Roman" w:cs="Times New Roman"/>
          <w:color w:val="000000" w:themeColor="text1"/>
          <w:sz w:val="24"/>
          <w:szCs w:val="24"/>
        </w:rPr>
        <w:t>жизни</w:t>
      </w:r>
      <w:r w:rsidRPr="00253129">
        <w:rPr>
          <w:rFonts w:ascii="Times New Roman" w:hAnsi="Times New Roman" w:cs="Times New Roman"/>
          <w:color w:val="000000" w:themeColor="text1"/>
          <w:spacing w:val="-12"/>
          <w:sz w:val="24"/>
          <w:szCs w:val="24"/>
        </w:rPr>
        <w:t xml:space="preserve"> </w:t>
      </w:r>
      <w:r w:rsidRPr="00253129">
        <w:rPr>
          <w:rFonts w:ascii="Times New Roman" w:hAnsi="Times New Roman" w:cs="Times New Roman"/>
          <w:color w:val="000000" w:themeColor="text1"/>
          <w:sz w:val="24"/>
          <w:szCs w:val="24"/>
        </w:rPr>
        <w:t>на</w:t>
      </w:r>
      <w:r w:rsidRPr="00253129">
        <w:rPr>
          <w:rFonts w:ascii="Times New Roman" w:hAnsi="Times New Roman" w:cs="Times New Roman"/>
          <w:color w:val="000000" w:themeColor="text1"/>
          <w:spacing w:val="-62"/>
          <w:sz w:val="24"/>
          <w:szCs w:val="24"/>
        </w:rPr>
        <w:t xml:space="preserve"> </w:t>
      </w:r>
      <w:r w:rsidRPr="00253129">
        <w:rPr>
          <w:rFonts w:ascii="Times New Roman" w:hAnsi="Times New Roman" w:cs="Times New Roman"/>
          <w:color w:val="000000" w:themeColor="text1"/>
          <w:w w:val="95"/>
          <w:sz w:val="24"/>
          <w:szCs w:val="24"/>
        </w:rPr>
        <w:t>основе развивающейся способности предвидеть результаты сво</w:t>
      </w:r>
      <w:r w:rsidRPr="00253129">
        <w:rPr>
          <w:rFonts w:ascii="Times New Roman" w:hAnsi="Times New Roman" w:cs="Times New Roman"/>
          <w:color w:val="000000" w:themeColor="text1"/>
          <w:sz w:val="24"/>
          <w:szCs w:val="24"/>
        </w:rPr>
        <w:t>их поступков и оценки возникшей ситуации.</w:t>
      </w:r>
    </w:p>
    <w:p w:rsidR="002938F1" w:rsidRPr="00253129" w:rsidRDefault="002938F1" w:rsidP="002938F1">
      <w:pPr>
        <w:tabs>
          <w:tab w:val="left" w:pos="384"/>
          <w:tab w:val="left" w:pos="709"/>
        </w:tabs>
        <w:spacing w:before="8"/>
        <w:ind w:firstLine="567"/>
        <w:jc w:val="both"/>
        <w:rPr>
          <w:rFonts w:ascii="Times New Roman" w:hAnsi="Times New Roman" w:cs="Times New Roman"/>
          <w:color w:val="000000" w:themeColor="text1"/>
          <w:sz w:val="24"/>
          <w:szCs w:val="24"/>
        </w:rPr>
      </w:pPr>
      <w:r w:rsidRPr="00253129">
        <w:rPr>
          <w:rFonts w:ascii="Times New Roman" w:hAnsi="Times New Roman" w:cs="Times New Roman"/>
          <w:color w:val="000000" w:themeColor="text1"/>
          <w:sz w:val="24"/>
          <w:szCs w:val="24"/>
        </w:rPr>
        <w:t>Отбор содержания</w:t>
      </w:r>
      <w:r w:rsidRPr="00253129">
        <w:rPr>
          <w:rFonts w:ascii="Times New Roman" w:hAnsi="Times New Roman" w:cs="Times New Roman"/>
          <w:color w:val="000000" w:themeColor="text1"/>
          <w:spacing w:val="-5"/>
          <w:sz w:val="24"/>
          <w:szCs w:val="24"/>
        </w:rPr>
        <w:t xml:space="preserve"> </w:t>
      </w:r>
      <w:r w:rsidRPr="00253129">
        <w:rPr>
          <w:rFonts w:ascii="Times New Roman" w:hAnsi="Times New Roman" w:cs="Times New Roman"/>
          <w:color w:val="000000" w:themeColor="text1"/>
          <w:sz w:val="24"/>
          <w:szCs w:val="24"/>
        </w:rPr>
        <w:t>курса</w:t>
      </w:r>
      <w:r w:rsidRPr="00253129">
        <w:rPr>
          <w:rFonts w:ascii="Times New Roman" w:hAnsi="Times New Roman" w:cs="Times New Roman"/>
          <w:color w:val="000000" w:themeColor="text1"/>
          <w:spacing w:val="-4"/>
          <w:sz w:val="24"/>
          <w:szCs w:val="24"/>
        </w:rPr>
        <w:t xml:space="preserve"> </w:t>
      </w:r>
      <w:r w:rsidRPr="00253129">
        <w:rPr>
          <w:rFonts w:ascii="Times New Roman" w:hAnsi="Times New Roman" w:cs="Times New Roman"/>
          <w:color w:val="000000" w:themeColor="text1"/>
          <w:sz w:val="24"/>
          <w:szCs w:val="24"/>
        </w:rPr>
        <w:t>«Окружающий</w:t>
      </w:r>
      <w:r w:rsidRPr="00253129">
        <w:rPr>
          <w:rFonts w:ascii="Times New Roman" w:hAnsi="Times New Roman" w:cs="Times New Roman"/>
          <w:color w:val="000000" w:themeColor="text1"/>
          <w:spacing w:val="-4"/>
          <w:sz w:val="24"/>
          <w:szCs w:val="24"/>
        </w:rPr>
        <w:t xml:space="preserve"> </w:t>
      </w:r>
      <w:r w:rsidRPr="00253129">
        <w:rPr>
          <w:rFonts w:ascii="Times New Roman" w:hAnsi="Times New Roman" w:cs="Times New Roman"/>
          <w:color w:val="000000" w:themeColor="text1"/>
          <w:sz w:val="24"/>
          <w:szCs w:val="24"/>
        </w:rPr>
        <w:t>мир»</w:t>
      </w:r>
      <w:r w:rsidRPr="00253129">
        <w:rPr>
          <w:rFonts w:ascii="Times New Roman" w:hAnsi="Times New Roman" w:cs="Times New Roman"/>
          <w:color w:val="000000" w:themeColor="text1"/>
          <w:spacing w:val="-4"/>
          <w:sz w:val="24"/>
          <w:szCs w:val="24"/>
        </w:rPr>
        <w:t xml:space="preserve"> </w:t>
      </w:r>
      <w:r w:rsidRPr="00253129">
        <w:rPr>
          <w:rFonts w:ascii="Times New Roman" w:hAnsi="Times New Roman" w:cs="Times New Roman"/>
          <w:color w:val="000000" w:themeColor="text1"/>
          <w:sz w:val="24"/>
          <w:szCs w:val="24"/>
        </w:rPr>
        <w:t>осуществлён</w:t>
      </w:r>
      <w:r w:rsidRPr="00253129">
        <w:rPr>
          <w:rFonts w:ascii="Times New Roman" w:hAnsi="Times New Roman" w:cs="Times New Roman"/>
          <w:color w:val="000000" w:themeColor="text1"/>
          <w:spacing w:val="-4"/>
          <w:sz w:val="24"/>
          <w:szCs w:val="24"/>
        </w:rPr>
        <w:t xml:space="preserve"> </w:t>
      </w:r>
      <w:r w:rsidRPr="00253129">
        <w:rPr>
          <w:rFonts w:ascii="Times New Roman" w:hAnsi="Times New Roman" w:cs="Times New Roman"/>
          <w:color w:val="000000" w:themeColor="text1"/>
          <w:sz w:val="24"/>
          <w:szCs w:val="24"/>
        </w:rPr>
        <w:t>на</w:t>
      </w:r>
      <w:r w:rsidRPr="00253129">
        <w:rPr>
          <w:rFonts w:ascii="Times New Roman" w:hAnsi="Times New Roman" w:cs="Times New Roman"/>
          <w:color w:val="000000" w:themeColor="text1"/>
          <w:spacing w:val="-4"/>
          <w:sz w:val="24"/>
          <w:szCs w:val="24"/>
        </w:rPr>
        <w:t xml:space="preserve"> </w:t>
      </w:r>
      <w:r w:rsidRPr="00253129">
        <w:rPr>
          <w:rFonts w:ascii="Times New Roman" w:hAnsi="Times New Roman" w:cs="Times New Roman"/>
          <w:color w:val="000000" w:themeColor="text1"/>
          <w:sz w:val="24"/>
          <w:szCs w:val="24"/>
        </w:rPr>
        <w:t>основе</w:t>
      </w:r>
      <w:r w:rsidRPr="00253129">
        <w:rPr>
          <w:rFonts w:ascii="Times New Roman" w:hAnsi="Times New Roman" w:cs="Times New Roman"/>
          <w:color w:val="000000" w:themeColor="text1"/>
          <w:spacing w:val="-4"/>
          <w:sz w:val="24"/>
          <w:szCs w:val="24"/>
        </w:rPr>
        <w:t xml:space="preserve"> </w:t>
      </w:r>
      <w:r w:rsidRPr="00253129">
        <w:rPr>
          <w:rFonts w:ascii="Times New Roman" w:hAnsi="Times New Roman" w:cs="Times New Roman"/>
          <w:color w:val="000000" w:themeColor="text1"/>
          <w:sz w:val="24"/>
          <w:szCs w:val="24"/>
        </w:rPr>
        <w:t>следующих</w:t>
      </w:r>
      <w:r w:rsidRPr="00253129">
        <w:rPr>
          <w:rFonts w:ascii="Times New Roman" w:hAnsi="Times New Roman" w:cs="Times New Roman"/>
          <w:color w:val="000000" w:themeColor="text1"/>
          <w:spacing w:val="8"/>
          <w:sz w:val="24"/>
          <w:szCs w:val="24"/>
        </w:rPr>
        <w:t xml:space="preserve"> </w:t>
      </w:r>
      <w:r w:rsidRPr="00253129">
        <w:rPr>
          <w:rFonts w:ascii="Times New Roman" w:hAnsi="Times New Roman" w:cs="Times New Roman"/>
          <w:color w:val="000000" w:themeColor="text1"/>
          <w:sz w:val="24"/>
          <w:szCs w:val="24"/>
        </w:rPr>
        <w:t>ведущих</w:t>
      </w:r>
      <w:r w:rsidRPr="00253129">
        <w:rPr>
          <w:rFonts w:ascii="Times New Roman" w:hAnsi="Times New Roman" w:cs="Times New Roman"/>
          <w:color w:val="000000" w:themeColor="text1"/>
          <w:spacing w:val="8"/>
          <w:sz w:val="24"/>
          <w:szCs w:val="24"/>
        </w:rPr>
        <w:t xml:space="preserve"> </w:t>
      </w:r>
      <w:r w:rsidRPr="00253129">
        <w:rPr>
          <w:rFonts w:ascii="Times New Roman" w:hAnsi="Times New Roman" w:cs="Times New Roman"/>
          <w:color w:val="000000" w:themeColor="text1"/>
          <w:sz w:val="24"/>
          <w:szCs w:val="24"/>
        </w:rPr>
        <w:t>идей:</w:t>
      </w:r>
    </w:p>
    <w:p w:rsidR="002938F1" w:rsidRPr="00253129" w:rsidRDefault="002938F1" w:rsidP="00C8794A">
      <w:pPr>
        <w:pStyle w:val="aff1"/>
        <w:widowControl w:val="0"/>
        <w:numPr>
          <w:ilvl w:val="0"/>
          <w:numId w:val="6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раскрытие</w:t>
      </w:r>
      <w:r w:rsidRPr="00253129">
        <w:rPr>
          <w:color w:val="000000" w:themeColor="text1"/>
          <w:spacing w:val="-6"/>
          <w:sz w:val="24"/>
          <w:szCs w:val="24"/>
        </w:rPr>
        <w:t xml:space="preserve"> </w:t>
      </w:r>
      <w:r w:rsidRPr="00253129">
        <w:rPr>
          <w:color w:val="000000" w:themeColor="text1"/>
          <w:sz w:val="24"/>
          <w:szCs w:val="24"/>
        </w:rPr>
        <w:t>роли</w:t>
      </w:r>
      <w:r w:rsidRPr="00253129">
        <w:rPr>
          <w:color w:val="000000" w:themeColor="text1"/>
          <w:spacing w:val="-6"/>
          <w:sz w:val="24"/>
          <w:szCs w:val="24"/>
        </w:rPr>
        <w:t xml:space="preserve"> </w:t>
      </w:r>
      <w:r w:rsidRPr="00253129">
        <w:rPr>
          <w:color w:val="000000" w:themeColor="text1"/>
          <w:sz w:val="24"/>
          <w:szCs w:val="24"/>
        </w:rPr>
        <w:t>человека</w:t>
      </w:r>
      <w:r w:rsidRPr="00253129">
        <w:rPr>
          <w:color w:val="000000" w:themeColor="text1"/>
          <w:spacing w:val="-6"/>
          <w:sz w:val="24"/>
          <w:szCs w:val="24"/>
        </w:rPr>
        <w:t xml:space="preserve"> </w:t>
      </w:r>
      <w:r w:rsidRPr="00253129">
        <w:rPr>
          <w:color w:val="000000" w:themeColor="text1"/>
          <w:sz w:val="24"/>
          <w:szCs w:val="24"/>
        </w:rPr>
        <w:t>в</w:t>
      </w:r>
      <w:r w:rsidRPr="00253129">
        <w:rPr>
          <w:color w:val="000000" w:themeColor="text1"/>
          <w:spacing w:val="-6"/>
          <w:sz w:val="24"/>
          <w:szCs w:val="24"/>
        </w:rPr>
        <w:t xml:space="preserve"> </w:t>
      </w:r>
      <w:r w:rsidRPr="00253129">
        <w:rPr>
          <w:color w:val="000000" w:themeColor="text1"/>
          <w:sz w:val="24"/>
          <w:szCs w:val="24"/>
        </w:rPr>
        <w:t>природе</w:t>
      </w:r>
      <w:r w:rsidRPr="00253129">
        <w:rPr>
          <w:color w:val="000000" w:themeColor="text1"/>
          <w:spacing w:val="-6"/>
          <w:sz w:val="24"/>
          <w:szCs w:val="24"/>
        </w:rPr>
        <w:t xml:space="preserve"> </w:t>
      </w:r>
      <w:r w:rsidRPr="00253129">
        <w:rPr>
          <w:color w:val="000000" w:themeColor="text1"/>
          <w:sz w:val="24"/>
          <w:szCs w:val="24"/>
        </w:rPr>
        <w:t>и</w:t>
      </w:r>
      <w:r w:rsidRPr="00253129">
        <w:rPr>
          <w:color w:val="000000" w:themeColor="text1"/>
          <w:spacing w:val="-6"/>
          <w:sz w:val="24"/>
          <w:szCs w:val="24"/>
        </w:rPr>
        <w:t xml:space="preserve"> </w:t>
      </w:r>
      <w:r w:rsidRPr="00253129">
        <w:rPr>
          <w:color w:val="000000" w:themeColor="text1"/>
          <w:sz w:val="24"/>
          <w:szCs w:val="24"/>
        </w:rPr>
        <w:t>обществе;</w:t>
      </w:r>
    </w:p>
    <w:p w:rsidR="002938F1" w:rsidRPr="00253129" w:rsidRDefault="002938F1" w:rsidP="00C8794A">
      <w:pPr>
        <w:pStyle w:val="aff1"/>
        <w:widowControl w:val="0"/>
        <w:numPr>
          <w:ilvl w:val="0"/>
          <w:numId w:val="6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освоение общечеловеческих ценностей взаимодействия в си</w:t>
      </w:r>
      <w:r w:rsidRPr="00253129">
        <w:rPr>
          <w:color w:val="000000" w:themeColor="text1"/>
          <w:sz w:val="24"/>
          <w:szCs w:val="24"/>
        </w:rPr>
        <w:t>стемах «Человек и природа», «Человек и общество», «Человек и другие люди», «Человек и его самость», «Человек и</w:t>
      </w:r>
      <w:r w:rsidRPr="00253129">
        <w:rPr>
          <w:color w:val="000000" w:themeColor="text1"/>
          <w:spacing w:val="1"/>
          <w:sz w:val="24"/>
          <w:szCs w:val="24"/>
        </w:rPr>
        <w:t xml:space="preserve"> </w:t>
      </w:r>
      <w:r w:rsidRPr="00253129">
        <w:rPr>
          <w:color w:val="000000" w:themeColor="text1"/>
          <w:sz w:val="24"/>
          <w:szCs w:val="24"/>
        </w:rPr>
        <w:t>познание».</w:t>
      </w:r>
    </w:p>
    <w:p w:rsidR="002938F1" w:rsidRDefault="002938F1" w:rsidP="00B4400E">
      <w:pPr>
        <w:pStyle w:val="aff"/>
        <w:tabs>
          <w:tab w:val="left" w:pos="709"/>
        </w:tabs>
        <w:spacing w:before="2"/>
        <w:ind w:firstLine="567"/>
        <w:jc w:val="both"/>
        <w:rPr>
          <w:color w:val="000000" w:themeColor="text1"/>
        </w:rPr>
      </w:pPr>
      <w:r w:rsidRPr="00971A98">
        <w:rPr>
          <w:color w:val="000000" w:themeColor="text1"/>
        </w:rPr>
        <w:t>Общее</w:t>
      </w:r>
      <w:r w:rsidRPr="00971A98">
        <w:rPr>
          <w:color w:val="000000" w:themeColor="text1"/>
          <w:spacing w:val="-16"/>
        </w:rPr>
        <w:t xml:space="preserve"> </w:t>
      </w:r>
      <w:r w:rsidRPr="00971A98">
        <w:rPr>
          <w:color w:val="000000" w:themeColor="text1"/>
        </w:rPr>
        <w:t>число</w:t>
      </w:r>
      <w:r w:rsidRPr="00971A98">
        <w:rPr>
          <w:color w:val="000000" w:themeColor="text1"/>
          <w:spacing w:val="-15"/>
        </w:rPr>
        <w:t xml:space="preserve"> </w:t>
      </w:r>
      <w:r w:rsidRPr="00971A98">
        <w:rPr>
          <w:color w:val="000000" w:themeColor="text1"/>
        </w:rPr>
        <w:t>часов,</w:t>
      </w:r>
      <w:r w:rsidRPr="00971A98">
        <w:rPr>
          <w:color w:val="000000" w:themeColor="text1"/>
          <w:spacing w:val="-15"/>
        </w:rPr>
        <w:t xml:space="preserve"> </w:t>
      </w:r>
      <w:r w:rsidRPr="00971A98">
        <w:rPr>
          <w:color w:val="000000" w:themeColor="text1"/>
        </w:rPr>
        <w:t>отведённых</w:t>
      </w:r>
      <w:r w:rsidRPr="00971A98">
        <w:rPr>
          <w:color w:val="000000" w:themeColor="text1"/>
          <w:spacing w:val="-15"/>
        </w:rPr>
        <w:t xml:space="preserve"> </w:t>
      </w:r>
      <w:r w:rsidRPr="00971A98">
        <w:rPr>
          <w:color w:val="000000" w:themeColor="text1"/>
        </w:rPr>
        <w:t>на</w:t>
      </w:r>
      <w:r w:rsidRPr="00971A98">
        <w:rPr>
          <w:color w:val="000000" w:themeColor="text1"/>
          <w:spacing w:val="-15"/>
        </w:rPr>
        <w:t xml:space="preserve"> </w:t>
      </w:r>
      <w:r w:rsidRPr="00971A98">
        <w:rPr>
          <w:color w:val="000000" w:themeColor="text1"/>
        </w:rPr>
        <w:t>изучение</w:t>
      </w:r>
      <w:r w:rsidRPr="00971A98">
        <w:rPr>
          <w:color w:val="000000" w:themeColor="text1"/>
          <w:spacing w:val="-15"/>
        </w:rPr>
        <w:t xml:space="preserve"> </w:t>
      </w:r>
      <w:r w:rsidRPr="00971A98">
        <w:rPr>
          <w:color w:val="000000" w:themeColor="text1"/>
        </w:rPr>
        <w:t>курса</w:t>
      </w:r>
      <w:r w:rsidRPr="00971A98">
        <w:rPr>
          <w:color w:val="000000" w:themeColor="text1"/>
          <w:spacing w:val="-15"/>
        </w:rPr>
        <w:t xml:space="preserve"> </w:t>
      </w:r>
      <w:r w:rsidRPr="00971A98">
        <w:rPr>
          <w:color w:val="000000" w:themeColor="text1"/>
        </w:rPr>
        <w:t>«Окружающий</w:t>
      </w:r>
      <w:r w:rsidRPr="00971A98">
        <w:rPr>
          <w:color w:val="000000" w:themeColor="text1"/>
          <w:spacing w:val="33"/>
        </w:rPr>
        <w:t xml:space="preserve"> </w:t>
      </w:r>
      <w:r w:rsidRPr="00971A98">
        <w:rPr>
          <w:color w:val="000000" w:themeColor="text1"/>
        </w:rPr>
        <w:t>мир»,</w:t>
      </w:r>
      <w:r w:rsidRPr="00971A98">
        <w:rPr>
          <w:color w:val="000000" w:themeColor="text1"/>
          <w:spacing w:val="33"/>
        </w:rPr>
        <w:t xml:space="preserve"> </w:t>
      </w:r>
      <w:r w:rsidRPr="00971A98">
        <w:rPr>
          <w:color w:val="000000" w:themeColor="text1"/>
        </w:rPr>
        <w:t>—</w:t>
      </w:r>
      <w:r w:rsidRPr="00971A98">
        <w:rPr>
          <w:color w:val="000000" w:themeColor="text1"/>
          <w:spacing w:val="33"/>
        </w:rPr>
        <w:t xml:space="preserve"> </w:t>
      </w:r>
      <w:r w:rsidRPr="00971A98">
        <w:rPr>
          <w:color w:val="000000" w:themeColor="text1"/>
        </w:rPr>
        <w:t>270</w:t>
      </w:r>
      <w:r w:rsidRPr="00971A98">
        <w:rPr>
          <w:color w:val="000000" w:themeColor="text1"/>
          <w:spacing w:val="33"/>
        </w:rPr>
        <w:t xml:space="preserve"> </w:t>
      </w:r>
      <w:r w:rsidRPr="00971A98">
        <w:rPr>
          <w:color w:val="000000" w:themeColor="text1"/>
        </w:rPr>
        <w:t>ч</w:t>
      </w:r>
      <w:r w:rsidRPr="00971A98">
        <w:rPr>
          <w:color w:val="000000" w:themeColor="text1"/>
          <w:spacing w:val="33"/>
        </w:rPr>
        <w:t xml:space="preserve"> </w:t>
      </w:r>
      <w:r w:rsidRPr="00971A98">
        <w:rPr>
          <w:color w:val="000000" w:themeColor="text1"/>
        </w:rPr>
        <w:t>(два</w:t>
      </w:r>
      <w:r w:rsidRPr="00971A98">
        <w:rPr>
          <w:color w:val="000000" w:themeColor="text1"/>
          <w:spacing w:val="33"/>
        </w:rPr>
        <w:t xml:space="preserve"> </w:t>
      </w:r>
      <w:r w:rsidRPr="00971A98">
        <w:rPr>
          <w:color w:val="000000" w:themeColor="text1"/>
        </w:rPr>
        <w:t>часа</w:t>
      </w:r>
      <w:r w:rsidRPr="00971A98">
        <w:rPr>
          <w:color w:val="000000" w:themeColor="text1"/>
          <w:spacing w:val="33"/>
        </w:rPr>
        <w:t xml:space="preserve"> </w:t>
      </w:r>
      <w:r w:rsidRPr="00971A98">
        <w:rPr>
          <w:color w:val="000000" w:themeColor="text1"/>
        </w:rPr>
        <w:t>в</w:t>
      </w:r>
      <w:r w:rsidRPr="00971A98">
        <w:rPr>
          <w:color w:val="000000" w:themeColor="text1"/>
          <w:spacing w:val="33"/>
        </w:rPr>
        <w:t xml:space="preserve"> </w:t>
      </w:r>
      <w:r w:rsidRPr="00971A98">
        <w:rPr>
          <w:color w:val="000000" w:themeColor="text1"/>
        </w:rPr>
        <w:t>неделю</w:t>
      </w:r>
      <w:r w:rsidRPr="00971A98">
        <w:rPr>
          <w:color w:val="000000" w:themeColor="text1"/>
          <w:spacing w:val="33"/>
        </w:rPr>
        <w:t xml:space="preserve"> </w:t>
      </w:r>
      <w:r w:rsidRPr="00971A98">
        <w:rPr>
          <w:color w:val="000000" w:themeColor="text1"/>
        </w:rPr>
        <w:t>в</w:t>
      </w:r>
      <w:r w:rsidRPr="00971A98">
        <w:rPr>
          <w:color w:val="000000" w:themeColor="text1"/>
          <w:spacing w:val="33"/>
        </w:rPr>
        <w:t xml:space="preserve"> </w:t>
      </w:r>
      <w:r w:rsidRPr="00971A98">
        <w:rPr>
          <w:color w:val="000000" w:themeColor="text1"/>
        </w:rPr>
        <w:t>каждом</w:t>
      </w:r>
      <w:r w:rsidRPr="00971A98">
        <w:rPr>
          <w:color w:val="000000" w:themeColor="text1"/>
          <w:spacing w:val="33"/>
        </w:rPr>
        <w:t xml:space="preserve"> </w:t>
      </w:r>
      <w:r w:rsidRPr="00971A98">
        <w:rPr>
          <w:color w:val="000000" w:themeColor="text1"/>
        </w:rPr>
        <w:t>классе):</w:t>
      </w:r>
      <w:r w:rsidRPr="00971A98">
        <w:rPr>
          <w:color w:val="000000" w:themeColor="text1"/>
          <w:spacing w:val="-62"/>
        </w:rPr>
        <w:t xml:space="preserve"> </w:t>
      </w:r>
      <w:r w:rsidRPr="00971A98">
        <w:rPr>
          <w:color w:val="000000" w:themeColor="text1"/>
        </w:rPr>
        <w:t>1</w:t>
      </w:r>
      <w:r w:rsidRPr="00971A98">
        <w:rPr>
          <w:color w:val="000000" w:themeColor="text1"/>
          <w:spacing w:val="-6"/>
        </w:rPr>
        <w:t xml:space="preserve"> </w:t>
      </w:r>
      <w:r w:rsidRPr="00971A98">
        <w:rPr>
          <w:color w:val="000000" w:themeColor="text1"/>
        </w:rPr>
        <w:t>класс</w:t>
      </w:r>
      <w:r w:rsidRPr="00971A98">
        <w:rPr>
          <w:color w:val="000000" w:themeColor="text1"/>
          <w:spacing w:val="-5"/>
        </w:rPr>
        <w:t xml:space="preserve"> </w:t>
      </w:r>
      <w:r w:rsidRPr="00971A98">
        <w:rPr>
          <w:color w:val="000000" w:themeColor="text1"/>
        </w:rPr>
        <w:t>—</w:t>
      </w:r>
      <w:r w:rsidRPr="00971A98">
        <w:rPr>
          <w:color w:val="000000" w:themeColor="text1"/>
          <w:spacing w:val="-6"/>
        </w:rPr>
        <w:t xml:space="preserve"> </w:t>
      </w:r>
      <w:r w:rsidRPr="00971A98">
        <w:rPr>
          <w:color w:val="000000" w:themeColor="text1"/>
        </w:rPr>
        <w:t>66</w:t>
      </w:r>
      <w:r w:rsidRPr="00971A98">
        <w:rPr>
          <w:color w:val="000000" w:themeColor="text1"/>
          <w:spacing w:val="-5"/>
        </w:rPr>
        <w:t xml:space="preserve"> </w:t>
      </w:r>
      <w:r w:rsidRPr="00971A98">
        <w:rPr>
          <w:color w:val="000000" w:themeColor="text1"/>
        </w:rPr>
        <w:t>ч,</w:t>
      </w:r>
      <w:r w:rsidRPr="00971A98">
        <w:rPr>
          <w:color w:val="000000" w:themeColor="text1"/>
          <w:spacing w:val="-6"/>
        </w:rPr>
        <w:t xml:space="preserve"> </w:t>
      </w:r>
      <w:r w:rsidRPr="00971A98">
        <w:rPr>
          <w:color w:val="000000" w:themeColor="text1"/>
        </w:rPr>
        <w:t>2</w:t>
      </w:r>
      <w:r w:rsidRPr="00971A98">
        <w:rPr>
          <w:color w:val="000000" w:themeColor="text1"/>
          <w:spacing w:val="-5"/>
        </w:rPr>
        <w:t xml:space="preserve"> </w:t>
      </w:r>
      <w:r w:rsidRPr="00971A98">
        <w:rPr>
          <w:color w:val="000000" w:themeColor="text1"/>
        </w:rPr>
        <w:t>класс</w:t>
      </w:r>
      <w:r w:rsidRPr="00971A98">
        <w:rPr>
          <w:color w:val="000000" w:themeColor="text1"/>
          <w:spacing w:val="-6"/>
        </w:rPr>
        <w:t xml:space="preserve"> </w:t>
      </w:r>
      <w:r w:rsidRPr="00971A98">
        <w:rPr>
          <w:color w:val="000000" w:themeColor="text1"/>
        </w:rPr>
        <w:t>—</w:t>
      </w:r>
      <w:r w:rsidRPr="00971A98">
        <w:rPr>
          <w:color w:val="000000" w:themeColor="text1"/>
          <w:spacing w:val="-5"/>
        </w:rPr>
        <w:t xml:space="preserve"> </w:t>
      </w:r>
      <w:r w:rsidRPr="00971A98">
        <w:rPr>
          <w:color w:val="000000" w:themeColor="text1"/>
        </w:rPr>
        <w:t>68</w:t>
      </w:r>
      <w:r w:rsidRPr="00971A98">
        <w:rPr>
          <w:color w:val="000000" w:themeColor="text1"/>
          <w:spacing w:val="-6"/>
        </w:rPr>
        <w:t xml:space="preserve"> </w:t>
      </w:r>
      <w:r w:rsidRPr="00971A98">
        <w:rPr>
          <w:color w:val="000000" w:themeColor="text1"/>
        </w:rPr>
        <w:t>ч,</w:t>
      </w:r>
      <w:r w:rsidRPr="00971A98">
        <w:rPr>
          <w:color w:val="000000" w:themeColor="text1"/>
          <w:spacing w:val="-5"/>
        </w:rPr>
        <w:t xml:space="preserve"> </w:t>
      </w:r>
      <w:r w:rsidRPr="00971A98">
        <w:rPr>
          <w:color w:val="000000" w:themeColor="text1"/>
        </w:rPr>
        <w:t>3</w:t>
      </w:r>
      <w:r w:rsidRPr="00971A98">
        <w:rPr>
          <w:color w:val="000000" w:themeColor="text1"/>
          <w:spacing w:val="-5"/>
        </w:rPr>
        <w:t xml:space="preserve"> </w:t>
      </w:r>
      <w:r w:rsidRPr="00971A98">
        <w:rPr>
          <w:color w:val="000000" w:themeColor="text1"/>
        </w:rPr>
        <w:t>класс</w:t>
      </w:r>
      <w:r w:rsidRPr="00971A98">
        <w:rPr>
          <w:color w:val="000000" w:themeColor="text1"/>
          <w:spacing w:val="-6"/>
        </w:rPr>
        <w:t xml:space="preserve"> </w:t>
      </w:r>
      <w:r w:rsidRPr="00971A98">
        <w:rPr>
          <w:color w:val="000000" w:themeColor="text1"/>
        </w:rPr>
        <w:t>—</w:t>
      </w:r>
      <w:r w:rsidRPr="00971A98">
        <w:rPr>
          <w:color w:val="000000" w:themeColor="text1"/>
          <w:spacing w:val="-5"/>
        </w:rPr>
        <w:t xml:space="preserve"> </w:t>
      </w:r>
      <w:r w:rsidRPr="00971A98">
        <w:rPr>
          <w:color w:val="000000" w:themeColor="text1"/>
        </w:rPr>
        <w:t>68</w:t>
      </w:r>
      <w:r w:rsidRPr="00971A98">
        <w:rPr>
          <w:color w:val="000000" w:themeColor="text1"/>
          <w:spacing w:val="-6"/>
        </w:rPr>
        <w:t xml:space="preserve"> </w:t>
      </w:r>
      <w:r w:rsidRPr="00971A98">
        <w:rPr>
          <w:color w:val="000000" w:themeColor="text1"/>
        </w:rPr>
        <w:t>ч,</w:t>
      </w:r>
      <w:r w:rsidRPr="00971A98">
        <w:rPr>
          <w:color w:val="000000" w:themeColor="text1"/>
          <w:spacing w:val="-5"/>
        </w:rPr>
        <w:t xml:space="preserve"> </w:t>
      </w:r>
      <w:r w:rsidRPr="00971A98">
        <w:rPr>
          <w:color w:val="000000" w:themeColor="text1"/>
        </w:rPr>
        <w:t>4</w:t>
      </w:r>
      <w:r w:rsidRPr="00971A98">
        <w:rPr>
          <w:color w:val="000000" w:themeColor="text1"/>
          <w:spacing w:val="-6"/>
        </w:rPr>
        <w:t xml:space="preserve"> </w:t>
      </w:r>
      <w:r w:rsidRPr="00971A98">
        <w:rPr>
          <w:color w:val="000000" w:themeColor="text1"/>
        </w:rPr>
        <w:t>класс</w:t>
      </w:r>
      <w:r w:rsidRPr="00971A98">
        <w:rPr>
          <w:color w:val="000000" w:themeColor="text1"/>
          <w:spacing w:val="-5"/>
        </w:rPr>
        <w:t xml:space="preserve"> </w:t>
      </w:r>
      <w:r w:rsidRPr="00971A98">
        <w:rPr>
          <w:color w:val="000000" w:themeColor="text1"/>
        </w:rPr>
        <w:t>—</w:t>
      </w:r>
      <w:r w:rsidRPr="00971A98">
        <w:rPr>
          <w:color w:val="000000" w:themeColor="text1"/>
          <w:spacing w:val="-6"/>
        </w:rPr>
        <w:t xml:space="preserve"> </w:t>
      </w:r>
      <w:r w:rsidRPr="00971A98">
        <w:rPr>
          <w:color w:val="000000" w:themeColor="text1"/>
        </w:rPr>
        <w:t>68</w:t>
      </w:r>
      <w:r w:rsidRPr="00971A98">
        <w:rPr>
          <w:color w:val="000000" w:themeColor="text1"/>
          <w:spacing w:val="-5"/>
        </w:rPr>
        <w:t xml:space="preserve"> </w:t>
      </w:r>
      <w:r w:rsidRPr="00971A98">
        <w:rPr>
          <w:color w:val="000000" w:themeColor="text1"/>
        </w:rPr>
        <w:t>ч.</w:t>
      </w:r>
    </w:p>
    <w:p w:rsidR="00253129" w:rsidRPr="00971A98" w:rsidRDefault="00253129" w:rsidP="002938F1">
      <w:pPr>
        <w:pStyle w:val="aff"/>
        <w:tabs>
          <w:tab w:val="left" w:pos="709"/>
        </w:tabs>
        <w:spacing w:before="2"/>
        <w:ind w:firstLine="567"/>
        <w:rPr>
          <w:color w:val="000000" w:themeColor="text1"/>
        </w:rPr>
      </w:pPr>
    </w:p>
    <w:p w:rsidR="002938F1" w:rsidRPr="00F20C31" w:rsidRDefault="002938F1" w:rsidP="00F20C31">
      <w:pPr>
        <w:pBdr>
          <w:bottom w:val="single" w:sz="4" w:space="1" w:color="auto"/>
        </w:pBdr>
        <w:tabs>
          <w:tab w:val="left" w:pos="709"/>
        </w:tabs>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СОДЕРЖАНИЕ УЧ</w:t>
      </w:r>
      <w:r w:rsidR="00F20C31">
        <w:rPr>
          <w:rFonts w:ascii="Times New Roman" w:hAnsi="Times New Roman" w:cs="Times New Roman"/>
          <w:b/>
          <w:color w:val="000000" w:themeColor="text1"/>
          <w:sz w:val="20"/>
          <w:szCs w:val="20"/>
        </w:rPr>
        <w:t>ЕБНОГО ПРЕДМЕТА«ОКРУЖАЮЩИЙ МИР»</w:t>
      </w:r>
    </w:p>
    <w:p w:rsidR="002938F1" w:rsidRPr="00971A98" w:rsidRDefault="002938F1" w:rsidP="002938F1">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1 КЛАСС (66 ч)</w:t>
      </w:r>
    </w:p>
    <w:p w:rsidR="002938F1" w:rsidRPr="00971A98" w:rsidRDefault="002938F1" w:rsidP="002938F1">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Человек и общество</w:t>
      </w:r>
    </w:p>
    <w:p w:rsidR="00880A51" w:rsidRDefault="002938F1" w:rsidP="00B4400E">
      <w:pPr>
        <w:pStyle w:val="aff"/>
        <w:tabs>
          <w:tab w:val="left" w:pos="709"/>
        </w:tabs>
        <w:spacing w:before="14"/>
        <w:ind w:firstLine="567"/>
        <w:jc w:val="both"/>
        <w:rPr>
          <w:color w:val="000000" w:themeColor="text1"/>
          <w:spacing w:val="1"/>
        </w:rPr>
      </w:pPr>
      <w:r w:rsidRPr="00971A98">
        <w:rPr>
          <w:color w:val="000000" w:themeColor="text1"/>
        </w:rPr>
        <w:lastRenderedPageBreak/>
        <w:t>Школа. Школьные традиции и праздники. Адрес школы.</w:t>
      </w:r>
      <w:r w:rsidRPr="00971A98">
        <w:rPr>
          <w:color w:val="000000" w:themeColor="text1"/>
          <w:spacing w:val="1"/>
        </w:rPr>
        <w:t xml:space="preserve"> </w:t>
      </w:r>
      <w:r w:rsidRPr="00971A98">
        <w:rPr>
          <w:color w:val="000000" w:themeColor="text1"/>
        </w:rPr>
        <w:t>Классный,</w:t>
      </w:r>
      <w:r w:rsidRPr="00971A98">
        <w:rPr>
          <w:color w:val="000000" w:themeColor="text1"/>
          <w:spacing w:val="1"/>
        </w:rPr>
        <w:t xml:space="preserve"> </w:t>
      </w:r>
      <w:r w:rsidRPr="00971A98">
        <w:rPr>
          <w:color w:val="000000" w:themeColor="text1"/>
        </w:rPr>
        <w:t>школьный</w:t>
      </w:r>
      <w:r w:rsidRPr="00971A98">
        <w:rPr>
          <w:color w:val="000000" w:themeColor="text1"/>
          <w:spacing w:val="1"/>
        </w:rPr>
        <w:t xml:space="preserve"> </w:t>
      </w:r>
      <w:r w:rsidRPr="00971A98">
        <w:rPr>
          <w:color w:val="000000" w:themeColor="text1"/>
        </w:rPr>
        <w:t>коллектив.</w:t>
      </w:r>
      <w:r w:rsidRPr="00971A98">
        <w:rPr>
          <w:color w:val="000000" w:themeColor="text1"/>
          <w:spacing w:val="1"/>
        </w:rPr>
        <w:t xml:space="preserve"> </w:t>
      </w:r>
      <w:r w:rsidRPr="00971A98">
        <w:rPr>
          <w:color w:val="000000" w:themeColor="text1"/>
        </w:rPr>
        <w:t>Друзья,</w:t>
      </w:r>
      <w:r w:rsidRPr="00971A98">
        <w:rPr>
          <w:color w:val="000000" w:themeColor="text1"/>
          <w:spacing w:val="1"/>
        </w:rPr>
        <w:t xml:space="preserve"> </w:t>
      </w:r>
      <w:r w:rsidRPr="00971A98">
        <w:rPr>
          <w:color w:val="000000" w:themeColor="text1"/>
        </w:rPr>
        <w:t>взаимоотношения</w:t>
      </w:r>
      <w:r w:rsidRPr="00971A98">
        <w:rPr>
          <w:color w:val="000000" w:themeColor="text1"/>
          <w:spacing w:val="-61"/>
        </w:rPr>
        <w:t xml:space="preserve"> </w:t>
      </w:r>
      <w:r w:rsidRPr="00971A98">
        <w:rPr>
          <w:color w:val="000000" w:themeColor="text1"/>
        </w:rPr>
        <w:t>между ними; ценность дружбы, согласия, взаимной помощи.</w:t>
      </w:r>
      <w:r w:rsidRPr="00971A98">
        <w:rPr>
          <w:color w:val="000000" w:themeColor="text1"/>
          <w:spacing w:val="1"/>
        </w:rPr>
        <w:t xml:space="preserve"> </w:t>
      </w:r>
    </w:p>
    <w:p w:rsidR="002938F1" w:rsidRPr="00971A98" w:rsidRDefault="002938F1" w:rsidP="00B4400E">
      <w:pPr>
        <w:pStyle w:val="aff"/>
        <w:tabs>
          <w:tab w:val="left" w:pos="709"/>
        </w:tabs>
        <w:spacing w:before="14"/>
        <w:ind w:firstLine="567"/>
        <w:jc w:val="both"/>
        <w:rPr>
          <w:color w:val="000000" w:themeColor="text1"/>
        </w:rPr>
      </w:pPr>
      <w:r w:rsidRPr="00971A98">
        <w:rPr>
          <w:color w:val="000000" w:themeColor="text1"/>
        </w:rPr>
        <w:t>Совместная деятельность с одноклассниками — учёба, игры,</w:t>
      </w:r>
      <w:r w:rsidRPr="00971A98">
        <w:rPr>
          <w:color w:val="000000" w:themeColor="text1"/>
          <w:spacing w:val="1"/>
        </w:rPr>
        <w:t xml:space="preserve"> </w:t>
      </w:r>
      <w:r w:rsidRPr="00971A98">
        <w:rPr>
          <w:color w:val="000000" w:themeColor="text1"/>
        </w:rPr>
        <w:t>отдых. Рабочее место школьника: удобное размещение учеб</w:t>
      </w:r>
      <w:r w:rsidRPr="00971A98">
        <w:rPr>
          <w:color w:val="000000" w:themeColor="text1"/>
          <w:spacing w:val="-1"/>
        </w:rPr>
        <w:t>ных</w:t>
      </w:r>
      <w:r w:rsidRPr="00971A98">
        <w:rPr>
          <w:color w:val="000000" w:themeColor="text1"/>
          <w:spacing w:val="-15"/>
        </w:rPr>
        <w:t xml:space="preserve"> </w:t>
      </w:r>
      <w:r w:rsidRPr="00971A98">
        <w:rPr>
          <w:color w:val="000000" w:themeColor="text1"/>
          <w:spacing w:val="-1"/>
        </w:rPr>
        <w:t>материалов</w:t>
      </w:r>
      <w:r w:rsidRPr="00971A98">
        <w:rPr>
          <w:color w:val="000000" w:themeColor="text1"/>
          <w:spacing w:val="-14"/>
        </w:rPr>
        <w:t xml:space="preserve"> </w:t>
      </w:r>
      <w:r w:rsidRPr="00971A98">
        <w:rPr>
          <w:color w:val="000000" w:themeColor="text1"/>
          <w:spacing w:val="-1"/>
        </w:rPr>
        <w:t>и</w:t>
      </w:r>
      <w:r w:rsidRPr="00971A98">
        <w:rPr>
          <w:color w:val="000000" w:themeColor="text1"/>
          <w:spacing w:val="-14"/>
        </w:rPr>
        <w:t xml:space="preserve"> </w:t>
      </w:r>
      <w:r w:rsidRPr="00971A98">
        <w:rPr>
          <w:color w:val="000000" w:themeColor="text1"/>
          <w:spacing w:val="-1"/>
        </w:rPr>
        <w:t>учебного</w:t>
      </w:r>
      <w:r w:rsidRPr="00971A98">
        <w:rPr>
          <w:color w:val="000000" w:themeColor="text1"/>
          <w:spacing w:val="-14"/>
        </w:rPr>
        <w:t xml:space="preserve"> </w:t>
      </w:r>
      <w:r w:rsidRPr="00971A98">
        <w:rPr>
          <w:color w:val="000000" w:themeColor="text1"/>
        </w:rPr>
        <w:t>оборудования;</w:t>
      </w:r>
      <w:r w:rsidRPr="00971A98">
        <w:rPr>
          <w:color w:val="000000" w:themeColor="text1"/>
          <w:spacing w:val="-14"/>
        </w:rPr>
        <w:t xml:space="preserve"> </w:t>
      </w:r>
      <w:r w:rsidRPr="00971A98">
        <w:rPr>
          <w:color w:val="000000" w:themeColor="text1"/>
        </w:rPr>
        <w:t>поза;</w:t>
      </w:r>
      <w:r w:rsidRPr="00971A98">
        <w:rPr>
          <w:color w:val="000000" w:themeColor="text1"/>
          <w:spacing w:val="-14"/>
        </w:rPr>
        <w:t xml:space="preserve"> </w:t>
      </w:r>
      <w:r w:rsidRPr="00971A98">
        <w:rPr>
          <w:color w:val="000000" w:themeColor="text1"/>
        </w:rPr>
        <w:t>освещение</w:t>
      </w:r>
      <w:r w:rsidRPr="00971A98">
        <w:rPr>
          <w:color w:val="000000" w:themeColor="text1"/>
          <w:spacing w:val="-14"/>
        </w:rPr>
        <w:t xml:space="preserve"> </w:t>
      </w:r>
      <w:r w:rsidRPr="00971A98">
        <w:rPr>
          <w:color w:val="000000" w:themeColor="text1"/>
        </w:rPr>
        <w:t>рабочего места. Правила безопасной работы на учебном месте.</w:t>
      </w:r>
      <w:r w:rsidRPr="00971A98">
        <w:rPr>
          <w:color w:val="000000" w:themeColor="text1"/>
          <w:spacing w:val="1"/>
        </w:rPr>
        <w:t xml:space="preserve"> </w:t>
      </w:r>
      <w:r w:rsidRPr="00971A98">
        <w:rPr>
          <w:color w:val="000000" w:themeColor="text1"/>
        </w:rPr>
        <w:t>Режим</w:t>
      </w:r>
      <w:r w:rsidRPr="00971A98">
        <w:rPr>
          <w:color w:val="000000" w:themeColor="text1"/>
          <w:spacing w:val="7"/>
        </w:rPr>
        <w:t xml:space="preserve"> </w:t>
      </w:r>
      <w:r w:rsidRPr="00971A98">
        <w:rPr>
          <w:color w:val="000000" w:themeColor="text1"/>
        </w:rPr>
        <w:t>труда</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отдыха.</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Семья. Моя семья в прошлом и настоящем. Имена и фамилии членов семьи, их профессии. Взаимоотношения и взаимопомощь</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семье.</w:t>
      </w:r>
      <w:r w:rsidRPr="00971A98">
        <w:rPr>
          <w:color w:val="000000" w:themeColor="text1"/>
          <w:spacing w:val="1"/>
        </w:rPr>
        <w:t xml:space="preserve"> </w:t>
      </w:r>
      <w:r w:rsidRPr="00971A98">
        <w:rPr>
          <w:color w:val="000000" w:themeColor="text1"/>
        </w:rPr>
        <w:t>Совместный</w:t>
      </w:r>
      <w:r w:rsidRPr="00971A98">
        <w:rPr>
          <w:color w:val="000000" w:themeColor="text1"/>
          <w:spacing w:val="1"/>
        </w:rPr>
        <w:t xml:space="preserve"> </w:t>
      </w:r>
      <w:r w:rsidRPr="00971A98">
        <w:rPr>
          <w:color w:val="000000" w:themeColor="text1"/>
        </w:rPr>
        <w:t>труд</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отдых.</w:t>
      </w:r>
      <w:r w:rsidRPr="00971A98">
        <w:rPr>
          <w:color w:val="000000" w:themeColor="text1"/>
          <w:spacing w:val="1"/>
        </w:rPr>
        <w:t xml:space="preserve"> </w:t>
      </w:r>
      <w:r w:rsidRPr="00971A98">
        <w:rPr>
          <w:color w:val="000000" w:themeColor="text1"/>
        </w:rPr>
        <w:t>Домашний адрес.</w:t>
      </w:r>
    </w:p>
    <w:p w:rsidR="00880A51" w:rsidRDefault="002938F1" w:rsidP="00B4400E">
      <w:pPr>
        <w:pStyle w:val="aff"/>
        <w:tabs>
          <w:tab w:val="left" w:pos="709"/>
        </w:tabs>
        <w:ind w:firstLine="567"/>
        <w:jc w:val="both"/>
        <w:rPr>
          <w:color w:val="000000" w:themeColor="text1"/>
          <w:spacing w:val="1"/>
        </w:rPr>
      </w:pPr>
      <w:r w:rsidRPr="00971A98">
        <w:rPr>
          <w:color w:val="000000" w:themeColor="text1"/>
        </w:rPr>
        <w:t>Россия</w:t>
      </w:r>
      <w:r w:rsidRPr="00971A98">
        <w:rPr>
          <w:color w:val="000000" w:themeColor="text1"/>
          <w:spacing w:val="-13"/>
        </w:rPr>
        <w:t xml:space="preserve"> </w:t>
      </w:r>
      <w:r w:rsidRPr="00971A98">
        <w:rPr>
          <w:color w:val="000000" w:themeColor="text1"/>
        </w:rPr>
        <w:t>—</w:t>
      </w:r>
      <w:r w:rsidRPr="00971A98">
        <w:rPr>
          <w:color w:val="000000" w:themeColor="text1"/>
          <w:spacing w:val="-12"/>
        </w:rPr>
        <w:t xml:space="preserve"> </w:t>
      </w:r>
      <w:r w:rsidRPr="00971A98">
        <w:rPr>
          <w:color w:val="000000" w:themeColor="text1"/>
        </w:rPr>
        <w:t>наша</w:t>
      </w:r>
      <w:r w:rsidRPr="00971A98">
        <w:rPr>
          <w:color w:val="000000" w:themeColor="text1"/>
          <w:spacing w:val="-12"/>
        </w:rPr>
        <w:t xml:space="preserve"> </w:t>
      </w:r>
      <w:r w:rsidRPr="00971A98">
        <w:rPr>
          <w:color w:val="000000" w:themeColor="text1"/>
        </w:rPr>
        <w:t>Родина.</w:t>
      </w:r>
      <w:r w:rsidRPr="00971A98">
        <w:rPr>
          <w:color w:val="000000" w:themeColor="text1"/>
          <w:spacing w:val="-12"/>
        </w:rPr>
        <w:t xml:space="preserve"> </w:t>
      </w:r>
      <w:r w:rsidRPr="00971A98">
        <w:rPr>
          <w:color w:val="000000" w:themeColor="text1"/>
        </w:rPr>
        <w:t>Москва</w:t>
      </w:r>
      <w:r w:rsidRPr="00971A98">
        <w:rPr>
          <w:color w:val="000000" w:themeColor="text1"/>
          <w:spacing w:val="-13"/>
        </w:rPr>
        <w:t xml:space="preserve"> </w:t>
      </w:r>
      <w:r w:rsidRPr="00971A98">
        <w:rPr>
          <w:color w:val="000000" w:themeColor="text1"/>
        </w:rPr>
        <w:t>—</w:t>
      </w:r>
      <w:r w:rsidRPr="00971A98">
        <w:rPr>
          <w:color w:val="000000" w:themeColor="text1"/>
          <w:spacing w:val="-12"/>
        </w:rPr>
        <w:t xml:space="preserve"> </w:t>
      </w:r>
      <w:r w:rsidRPr="00971A98">
        <w:rPr>
          <w:color w:val="000000" w:themeColor="text1"/>
        </w:rPr>
        <w:t>столица</w:t>
      </w:r>
      <w:r w:rsidRPr="00971A98">
        <w:rPr>
          <w:color w:val="000000" w:themeColor="text1"/>
          <w:spacing w:val="-12"/>
        </w:rPr>
        <w:t xml:space="preserve"> </w:t>
      </w:r>
      <w:r w:rsidRPr="00971A98">
        <w:rPr>
          <w:color w:val="000000" w:themeColor="text1"/>
        </w:rPr>
        <w:t>России.</w:t>
      </w:r>
      <w:r w:rsidRPr="00971A98">
        <w:rPr>
          <w:color w:val="000000" w:themeColor="text1"/>
          <w:spacing w:val="-12"/>
        </w:rPr>
        <w:t xml:space="preserve"> </w:t>
      </w:r>
      <w:r w:rsidRPr="00971A98">
        <w:rPr>
          <w:color w:val="000000" w:themeColor="text1"/>
        </w:rPr>
        <w:t>Символы</w:t>
      </w:r>
      <w:r w:rsidRPr="00971A98">
        <w:rPr>
          <w:color w:val="000000" w:themeColor="text1"/>
          <w:spacing w:val="-62"/>
        </w:rPr>
        <w:t xml:space="preserve"> </w:t>
      </w:r>
      <w:r w:rsidRPr="00971A98">
        <w:rPr>
          <w:color w:val="000000" w:themeColor="text1"/>
        </w:rPr>
        <w:t>России (герб, флаг, гимн). Народы России. Первоначальные</w:t>
      </w:r>
      <w:r w:rsidRPr="00971A98">
        <w:rPr>
          <w:color w:val="000000" w:themeColor="text1"/>
          <w:spacing w:val="1"/>
        </w:rPr>
        <w:t xml:space="preserve"> </w:t>
      </w:r>
      <w:r w:rsidRPr="00971A98">
        <w:rPr>
          <w:color w:val="000000" w:themeColor="text1"/>
        </w:rPr>
        <w:t>сведения о родном крае. Название своего населённого пункта</w:t>
      </w:r>
      <w:r w:rsidRPr="00971A98">
        <w:rPr>
          <w:color w:val="000000" w:themeColor="text1"/>
          <w:spacing w:val="-61"/>
        </w:rPr>
        <w:t xml:space="preserve"> </w:t>
      </w:r>
      <w:r w:rsidRPr="00971A98">
        <w:rPr>
          <w:color w:val="000000" w:themeColor="text1"/>
        </w:rPr>
        <w:t>(города, села), региона. Культурные объекты родного края.</w:t>
      </w:r>
      <w:r w:rsidRPr="00971A98">
        <w:rPr>
          <w:color w:val="000000" w:themeColor="text1"/>
          <w:spacing w:val="1"/>
        </w:rPr>
        <w:t xml:space="preserve"> </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Ценность</w:t>
      </w:r>
      <w:r w:rsidRPr="00971A98">
        <w:rPr>
          <w:color w:val="000000" w:themeColor="text1"/>
          <w:spacing w:val="29"/>
        </w:rPr>
        <w:t xml:space="preserve"> </w:t>
      </w:r>
      <w:r w:rsidRPr="00971A98">
        <w:rPr>
          <w:color w:val="000000" w:themeColor="text1"/>
        </w:rPr>
        <w:t>и</w:t>
      </w:r>
      <w:r w:rsidRPr="00971A98">
        <w:rPr>
          <w:color w:val="000000" w:themeColor="text1"/>
          <w:spacing w:val="29"/>
        </w:rPr>
        <w:t xml:space="preserve"> </w:t>
      </w:r>
      <w:r w:rsidRPr="00971A98">
        <w:rPr>
          <w:color w:val="000000" w:themeColor="text1"/>
        </w:rPr>
        <w:t>красота</w:t>
      </w:r>
      <w:r w:rsidRPr="00971A98">
        <w:rPr>
          <w:color w:val="000000" w:themeColor="text1"/>
          <w:spacing w:val="29"/>
        </w:rPr>
        <w:t xml:space="preserve"> </w:t>
      </w:r>
      <w:r w:rsidRPr="00971A98">
        <w:rPr>
          <w:color w:val="000000" w:themeColor="text1"/>
        </w:rPr>
        <w:t>рукотворного</w:t>
      </w:r>
      <w:r w:rsidRPr="00971A98">
        <w:rPr>
          <w:color w:val="000000" w:themeColor="text1"/>
          <w:spacing w:val="29"/>
        </w:rPr>
        <w:t xml:space="preserve"> </w:t>
      </w:r>
      <w:r w:rsidRPr="00971A98">
        <w:rPr>
          <w:color w:val="000000" w:themeColor="text1"/>
        </w:rPr>
        <w:t>мира.</w:t>
      </w:r>
      <w:r w:rsidRPr="00971A98">
        <w:rPr>
          <w:color w:val="000000" w:themeColor="text1"/>
          <w:spacing w:val="30"/>
        </w:rPr>
        <w:t xml:space="preserve"> </w:t>
      </w:r>
      <w:r w:rsidRPr="00971A98">
        <w:rPr>
          <w:color w:val="000000" w:themeColor="text1"/>
        </w:rPr>
        <w:t>Правила</w:t>
      </w:r>
      <w:r w:rsidRPr="00971A98">
        <w:rPr>
          <w:color w:val="000000" w:themeColor="text1"/>
          <w:spacing w:val="29"/>
        </w:rPr>
        <w:t xml:space="preserve"> </w:t>
      </w:r>
      <w:r w:rsidRPr="00971A98">
        <w:rPr>
          <w:color w:val="000000" w:themeColor="text1"/>
        </w:rPr>
        <w:t>поведения</w:t>
      </w:r>
      <w:r w:rsidRPr="00971A98">
        <w:rPr>
          <w:color w:val="000000" w:themeColor="text1"/>
          <w:spacing w:val="-62"/>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социуме.</w:t>
      </w:r>
    </w:p>
    <w:p w:rsidR="002938F1" w:rsidRPr="00971A98" w:rsidRDefault="002938F1" w:rsidP="00B4400E">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Человек</w:t>
      </w:r>
      <w:r w:rsidRPr="00971A98">
        <w:rPr>
          <w:rFonts w:ascii="Times New Roman" w:hAnsi="Times New Roman" w:cs="Times New Roman"/>
          <w:i/>
          <w:color w:val="000000" w:themeColor="text1"/>
          <w:spacing w:val="7"/>
          <w:w w:val="120"/>
          <w:sz w:val="20"/>
          <w:szCs w:val="20"/>
        </w:rPr>
        <w:t xml:space="preserve"> </w:t>
      </w:r>
      <w:r w:rsidRPr="00971A98">
        <w:rPr>
          <w:rFonts w:ascii="Times New Roman" w:hAnsi="Times New Roman" w:cs="Times New Roman"/>
          <w:i/>
          <w:color w:val="000000" w:themeColor="text1"/>
          <w:w w:val="120"/>
          <w:sz w:val="20"/>
          <w:szCs w:val="20"/>
        </w:rPr>
        <w:t>и</w:t>
      </w:r>
      <w:r w:rsidRPr="00971A98">
        <w:rPr>
          <w:rFonts w:ascii="Times New Roman" w:hAnsi="Times New Roman" w:cs="Times New Roman"/>
          <w:i/>
          <w:color w:val="000000" w:themeColor="text1"/>
          <w:spacing w:val="7"/>
          <w:w w:val="120"/>
          <w:sz w:val="20"/>
          <w:szCs w:val="20"/>
        </w:rPr>
        <w:t xml:space="preserve"> </w:t>
      </w:r>
      <w:r w:rsidRPr="00971A98">
        <w:rPr>
          <w:rFonts w:ascii="Times New Roman" w:hAnsi="Times New Roman" w:cs="Times New Roman"/>
          <w:i/>
          <w:color w:val="000000" w:themeColor="text1"/>
          <w:w w:val="120"/>
          <w:sz w:val="20"/>
          <w:szCs w:val="20"/>
        </w:rPr>
        <w:t>природа</w:t>
      </w:r>
    </w:p>
    <w:p w:rsidR="00880A51" w:rsidRDefault="002938F1" w:rsidP="00B4400E">
      <w:pPr>
        <w:pStyle w:val="aff"/>
        <w:tabs>
          <w:tab w:val="left" w:pos="709"/>
        </w:tabs>
        <w:spacing w:before="8"/>
        <w:ind w:firstLine="567"/>
        <w:jc w:val="both"/>
        <w:rPr>
          <w:color w:val="000000" w:themeColor="text1"/>
          <w:spacing w:val="1"/>
          <w:w w:val="95"/>
        </w:rPr>
      </w:pPr>
      <w:r w:rsidRPr="00971A98">
        <w:rPr>
          <w:color w:val="000000" w:themeColor="text1"/>
        </w:rPr>
        <w:t>Природа — среда обитания человека. Природа и предметы,</w:t>
      </w:r>
      <w:r w:rsidRPr="00971A98">
        <w:rPr>
          <w:color w:val="000000" w:themeColor="text1"/>
          <w:spacing w:val="-61"/>
        </w:rPr>
        <w:t xml:space="preserve"> </w:t>
      </w:r>
      <w:r w:rsidRPr="00971A98">
        <w:rPr>
          <w:color w:val="000000" w:themeColor="text1"/>
        </w:rPr>
        <w:t>созданные</w:t>
      </w:r>
      <w:r w:rsidRPr="00971A98">
        <w:rPr>
          <w:color w:val="000000" w:themeColor="text1"/>
          <w:spacing w:val="-10"/>
        </w:rPr>
        <w:t xml:space="preserve"> </w:t>
      </w:r>
      <w:r w:rsidRPr="00971A98">
        <w:rPr>
          <w:color w:val="000000" w:themeColor="text1"/>
        </w:rPr>
        <w:t>человеком.</w:t>
      </w:r>
      <w:r w:rsidRPr="00971A98">
        <w:rPr>
          <w:color w:val="000000" w:themeColor="text1"/>
          <w:spacing w:val="-9"/>
        </w:rPr>
        <w:t xml:space="preserve"> </w:t>
      </w:r>
      <w:r w:rsidRPr="00971A98">
        <w:rPr>
          <w:color w:val="000000" w:themeColor="text1"/>
        </w:rPr>
        <w:t>Природные</w:t>
      </w:r>
      <w:r w:rsidRPr="00971A98">
        <w:rPr>
          <w:color w:val="000000" w:themeColor="text1"/>
          <w:spacing w:val="-10"/>
        </w:rPr>
        <w:t xml:space="preserve"> </w:t>
      </w:r>
      <w:r w:rsidRPr="00971A98">
        <w:rPr>
          <w:color w:val="000000" w:themeColor="text1"/>
        </w:rPr>
        <w:t>материалы.</w:t>
      </w:r>
      <w:r w:rsidRPr="00971A98">
        <w:rPr>
          <w:color w:val="000000" w:themeColor="text1"/>
          <w:spacing w:val="-9"/>
        </w:rPr>
        <w:t xml:space="preserve"> </w:t>
      </w:r>
      <w:r w:rsidRPr="00971A98">
        <w:rPr>
          <w:color w:val="000000" w:themeColor="text1"/>
        </w:rPr>
        <w:t>Бережное</w:t>
      </w:r>
      <w:r w:rsidRPr="00971A98">
        <w:rPr>
          <w:color w:val="000000" w:themeColor="text1"/>
          <w:spacing w:val="-10"/>
        </w:rPr>
        <w:t xml:space="preserve"> </w:t>
      </w:r>
      <w:r w:rsidRPr="00971A98">
        <w:rPr>
          <w:color w:val="000000" w:themeColor="text1"/>
        </w:rPr>
        <w:t>отношение к предметам, вещам, уход за ними. Неживая и живая</w:t>
      </w:r>
      <w:r w:rsidRPr="00971A98">
        <w:rPr>
          <w:color w:val="000000" w:themeColor="text1"/>
          <w:spacing w:val="1"/>
        </w:rPr>
        <w:t xml:space="preserve"> </w:t>
      </w:r>
      <w:r w:rsidRPr="00971A98">
        <w:rPr>
          <w:color w:val="000000" w:themeColor="text1"/>
        </w:rPr>
        <w:t>природа.</w:t>
      </w:r>
      <w:r w:rsidRPr="00971A98">
        <w:rPr>
          <w:color w:val="000000" w:themeColor="text1"/>
          <w:spacing w:val="-9"/>
        </w:rPr>
        <w:t xml:space="preserve"> </w:t>
      </w:r>
      <w:r w:rsidRPr="00971A98">
        <w:rPr>
          <w:color w:val="000000" w:themeColor="text1"/>
        </w:rPr>
        <w:t>Наблюдение</w:t>
      </w:r>
      <w:r w:rsidRPr="00971A98">
        <w:rPr>
          <w:color w:val="000000" w:themeColor="text1"/>
          <w:spacing w:val="-9"/>
        </w:rPr>
        <w:t xml:space="preserve"> </w:t>
      </w:r>
      <w:r w:rsidRPr="00971A98">
        <w:rPr>
          <w:color w:val="000000" w:themeColor="text1"/>
        </w:rPr>
        <w:t>за</w:t>
      </w:r>
      <w:r w:rsidRPr="00971A98">
        <w:rPr>
          <w:color w:val="000000" w:themeColor="text1"/>
          <w:spacing w:val="-8"/>
        </w:rPr>
        <w:t xml:space="preserve"> </w:t>
      </w:r>
      <w:r w:rsidRPr="00971A98">
        <w:rPr>
          <w:color w:val="000000" w:themeColor="text1"/>
        </w:rPr>
        <w:t>погодой</w:t>
      </w:r>
      <w:r w:rsidRPr="00971A98">
        <w:rPr>
          <w:color w:val="000000" w:themeColor="text1"/>
          <w:spacing w:val="-9"/>
        </w:rPr>
        <w:t xml:space="preserve"> </w:t>
      </w:r>
      <w:r w:rsidRPr="00971A98">
        <w:rPr>
          <w:color w:val="000000" w:themeColor="text1"/>
        </w:rPr>
        <w:t>своего</w:t>
      </w:r>
      <w:r w:rsidRPr="00971A98">
        <w:rPr>
          <w:color w:val="000000" w:themeColor="text1"/>
          <w:spacing w:val="-8"/>
        </w:rPr>
        <w:t xml:space="preserve"> </w:t>
      </w:r>
      <w:r w:rsidRPr="00971A98">
        <w:rPr>
          <w:color w:val="000000" w:themeColor="text1"/>
        </w:rPr>
        <w:t>края.</w:t>
      </w:r>
      <w:r w:rsidRPr="00971A98">
        <w:rPr>
          <w:color w:val="000000" w:themeColor="text1"/>
          <w:spacing w:val="-9"/>
        </w:rPr>
        <w:t xml:space="preserve"> </w:t>
      </w:r>
      <w:r w:rsidRPr="00971A98">
        <w:rPr>
          <w:color w:val="000000" w:themeColor="text1"/>
        </w:rPr>
        <w:t>Погода</w:t>
      </w:r>
      <w:r w:rsidRPr="00971A98">
        <w:rPr>
          <w:color w:val="000000" w:themeColor="text1"/>
          <w:spacing w:val="-8"/>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термо</w:t>
      </w:r>
      <w:r w:rsidRPr="00971A98">
        <w:rPr>
          <w:color w:val="000000" w:themeColor="text1"/>
          <w:w w:val="95"/>
        </w:rPr>
        <w:t>метр. Определение температуры воздуха (воды) по термометру.</w:t>
      </w:r>
      <w:r w:rsidRPr="00971A98">
        <w:rPr>
          <w:color w:val="000000" w:themeColor="text1"/>
          <w:spacing w:val="1"/>
          <w:w w:val="95"/>
        </w:rPr>
        <w:t xml:space="preserve"> </w:t>
      </w:r>
    </w:p>
    <w:p w:rsidR="002938F1" w:rsidRPr="00971A98" w:rsidRDefault="002938F1" w:rsidP="00B4400E">
      <w:pPr>
        <w:pStyle w:val="aff"/>
        <w:tabs>
          <w:tab w:val="left" w:pos="709"/>
        </w:tabs>
        <w:spacing w:before="8"/>
        <w:ind w:firstLine="567"/>
        <w:jc w:val="both"/>
        <w:rPr>
          <w:color w:val="000000" w:themeColor="text1"/>
        </w:rPr>
      </w:pPr>
      <w:r w:rsidRPr="00971A98">
        <w:rPr>
          <w:color w:val="000000" w:themeColor="text1"/>
          <w:w w:val="95"/>
        </w:rPr>
        <w:t>Сезонные</w:t>
      </w:r>
      <w:r w:rsidRPr="00971A98">
        <w:rPr>
          <w:color w:val="000000" w:themeColor="text1"/>
          <w:spacing w:val="21"/>
          <w:w w:val="95"/>
        </w:rPr>
        <w:t xml:space="preserve"> </w:t>
      </w:r>
      <w:r w:rsidRPr="00971A98">
        <w:rPr>
          <w:color w:val="000000" w:themeColor="text1"/>
          <w:w w:val="95"/>
        </w:rPr>
        <w:t>изменения</w:t>
      </w:r>
      <w:r w:rsidRPr="00971A98">
        <w:rPr>
          <w:color w:val="000000" w:themeColor="text1"/>
          <w:spacing w:val="21"/>
          <w:w w:val="95"/>
        </w:rPr>
        <w:t xml:space="preserve"> </w:t>
      </w:r>
      <w:r w:rsidRPr="00971A98">
        <w:rPr>
          <w:color w:val="000000" w:themeColor="text1"/>
          <w:w w:val="95"/>
        </w:rPr>
        <w:t>в</w:t>
      </w:r>
      <w:r w:rsidRPr="00971A98">
        <w:rPr>
          <w:color w:val="000000" w:themeColor="text1"/>
          <w:spacing w:val="22"/>
          <w:w w:val="95"/>
        </w:rPr>
        <w:t xml:space="preserve"> </w:t>
      </w:r>
      <w:r w:rsidRPr="00971A98">
        <w:rPr>
          <w:color w:val="000000" w:themeColor="text1"/>
          <w:w w:val="95"/>
        </w:rPr>
        <w:t>природе.</w:t>
      </w:r>
      <w:r w:rsidRPr="00971A98">
        <w:rPr>
          <w:color w:val="000000" w:themeColor="text1"/>
          <w:spacing w:val="21"/>
          <w:w w:val="95"/>
        </w:rPr>
        <w:t xml:space="preserve"> </w:t>
      </w:r>
      <w:r w:rsidRPr="00971A98">
        <w:rPr>
          <w:color w:val="000000" w:themeColor="text1"/>
          <w:w w:val="95"/>
        </w:rPr>
        <w:t>Взаимосвязи</w:t>
      </w:r>
      <w:r w:rsidRPr="00971A98">
        <w:rPr>
          <w:color w:val="000000" w:themeColor="text1"/>
          <w:spacing w:val="22"/>
          <w:w w:val="95"/>
        </w:rPr>
        <w:t xml:space="preserve"> </w:t>
      </w:r>
      <w:r w:rsidRPr="00971A98">
        <w:rPr>
          <w:color w:val="000000" w:themeColor="text1"/>
          <w:w w:val="95"/>
        </w:rPr>
        <w:t>между</w:t>
      </w:r>
      <w:r w:rsidRPr="00971A98">
        <w:rPr>
          <w:color w:val="000000" w:themeColor="text1"/>
          <w:spacing w:val="21"/>
          <w:w w:val="95"/>
        </w:rPr>
        <w:t xml:space="preserve"> </w:t>
      </w:r>
      <w:r w:rsidRPr="00971A98">
        <w:rPr>
          <w:color w:val="000000" w:themeColor="text1"/>
          <w:w w:val="95"/>
        </w:rPr>
        <w:t>человеком</w:t>
      </w:r>
      <w:r w:rsidRPr="00971A98">
        <w:rPr>
          <w:color w:val="000000" w:themeColor="text1"/>
          <w:spacing w:val="-58"/>
          <w:w w:val="95"/>
        </w:rPr>
        <w:t xml:space="preserve"> </w:t>
      </w:r>
      <w:r w:rsidRPr="00971A98">
        <w:rPr>
          <w:color w:val="000000" w:themeColor="text1"/>
        </w:rPr>
        <w:t>и природой. Правила нравственного и безопасного поведения</w:t>
      </w:r>
      <w:r w:rsidRPr="00971A98">
        <w:rPr>
          <w:color w:val="000000" w:themeColor="text1"/>
          <w:spacing w:val="-61"/>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природе.</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Растительный мир. Растения ближайшего окружения (узнавание, называние, краткое описание). Лиственные и хвойные</w:t>
      </w:r>
      <w:r w:rsidRPr="00971A98">
        <w:rPr>
          <w:color w:val="000000" w:themeColor="text1"/>
          <w:spacing w:val="-61"/>
        </w:rPr>
        <w:t xml:space="preserve"> </w:t>
      </w:r>
      <w:r w:rsidRPr="00971A98">
        <w:rPr>
          <w:color w:val="000000" w:themeColor="text1"/>
        </w:rPr>
        <w:t>растения.</w:t>
      </w:r>
      <w:r w:rsidRPr="00971A98">
        <w:rPr>
          <w:color w:val="000000" w:themeColor="text1"/>
          <w:spacing w:val="-12"/>
        </w:rPr>
        <w:t xml:space="preserve"> </w:t>
      </w:r>
      <w:r w:rsidRPr="00971A98">
        <w:rPr>
          <w:color w:val="000000" w:themeColor="text1"/>
        </w:rPr>
        <w:t>Дикорастущие</w:t>
      </w:r>
      <w:r w:rsidRPr="00971A98">
        <w:rPr>
          <w:color w:val="000000" w:themeColor="text1"/>
          <w:spacing w:val="-11"/>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культурные</w:t>
      </w:r>
      <w:r w:rsidRPr="00971A98">
        <w:rPr>
          <w:color w:val="000000" w:themeColor="text1"/>
          <w:spacing w:val="-11"/>
        </w:rPr>
        <w:t xml:space="preserve"> </w:t>
      </w:r>
      <w:r w:rsidRPr="00971A98">
        <w:rPr>
          <w:color w:val="000000" w:themeColor="text1"/>
        </w:rPr>
        <w:t>растения.</w:t>
      </w:r>
      <w:r w:rsidRPr="00971A98">
        <w:rPr>
          <w:color w:val="000000" w:themeColor="text1"/>
          <w:spacing w:val="-11"/>
        </w:rPr>
        <w:t xml:space="preserve"> </w:t>
      </w:r>
      <w:r w:rsidRPr="00971A98">
        <w:rPr>
          <w:color w:val="000000" w:themeColor="text1"/>
        </w:rPr>
        <w:t>Части</w:t>
      </w:r>
      <w:r w:rsidRPr="00971A98">
        <w:rPr>
          <w:color w:val="000000" w:themeColor="text1"/>
          <w:spacing w:val="-11"/>
        </w:rPr>
        <w:t xml:space="preserve"> </w:t>
      </w:r>
      <w:r w:rsidRPr="00971A98">
        <w:rPr>
          <w:color w:val="000000" w:themeColor="text1"/>
        </w:rPr>
        <w:t>растения</w:t>
      </w:r>
      <w:r w:rsidRPr="00971A98">
        <w:rPr>
          <w:color w:val="000000" w:themeColor="text1"/>
          <w:spacing w:val="-11"/>
        </w:rPr>
        <w:t xml:space="preserve"> </w:t>
      </w:r>
      <w:r w:rsidRPr="00971A98">
        <w:rPr>
          <w:color w:val="000000" w:themeColor="text1"/>
        </w:rPr>
        <w:t>(называние,</w:t>
      </w:r>
      <w:r w:rsidRPr="00971A98">
        <w:rPr>
          <w:color w:val="000000" w:themeColor="text1"/>
          <w:spacing w:val="-10"/>
        </w:rPr>
        <w:t xml:space="preserve"> </w:t>
      </w:r>
      <w:r w:rsidRPr="00971A98">
        <w:rPr>
          <w:color w:val="000000" w:themeColor="text1"/>
        </w:rPr>
        <w:t>краткая</w:t>
      </w:r>
      <w:r w:rsidRPr="00971A98">
        <w:rPr>
          <w:color w:val="000000" w:themeColor="text1"/>
          <w:spacing w:val="-11"/>
        </w:rPr>
        <w:t xml:space="preserve"> </w:t>
      </w:r>
      <w:r w:rsidRPr="00971A98">
        <w:rPr>
          <w:color w:val="000000" w:themeColor="text1"/>
        </w:rPr>
        <w:t>характеристика</w:t>
      </w:r>
      <w:r w:rsidRPr="00971A98">
        <w:rPr>
          <w:color w:val="000000" w:themeColor="text1"/>
          <w:spacing w:val="-11"/>
        </w:rPr>
        <w:t xml:space="preserve"> </w:t>
      </w:r>
      <w:r w:rsidRPr="00971A98">
        <w:rPr>
          <w:color w:val="000000" w:themeColor="text1"/>
        </w:rPr>
        <w:t>значения</w:t>
      </w:r>
      <w:r w:rsidRPr="00971A98">
        <w:rPr>
          <w:color w:val="000000" w:themeColor="text1"/>
          <w:spacing w:val="-10"/>
        </w:rPr>
        <w:t xml:space="preserve"> </w:t>
      </w:r>
      <w:r w:rsidRPr="00971A98">
        <w:rPr>
          <w:color w:val="000000" w:themeColor="text1"/>
        </w:rPr>
        <w:t>для</w:t>
      </w:r>
      <w:r w:rsidRPr="00971A98">
        <w:rPr>
          <w:color w:val="000000" w:themeColor="text1"/>
          <w:spacing w:val="-11"/>
        </w:rPr>
        <w:t xml:space="preserve"> </w:t>
      </w:r>
      <w:r w:rsidRPr="00971A98">
        <w:rPr>
          <w:color w:val="000000" w:themeColor="text1"/>
        </w:rPr>
        <w:t>жизни</w:t>
      </w:r>
      <w:r w:rsidRPr="00971A98">
        <w:rPr>
          <w:color w:val="000000" w:themeColor="text1"/>
          <w:spacing w:val="-61"/>
        </w:rPr>
        <w:t xml:space="preserve"> </w:t>
      </w:r>
      <w:r w:rsidRPr="00971A98">
        <w:rPr>
          <w:color w:val="000000" w:themeColor="text1"/>
        </w:rPr>
        <w:t>растения): корень, стебель, лист, цветок, плод, семя. Комнатные</w:t>
      </w:r>
      <w:r w:rsidRPr="00971A98">
        <w:rPr>
          <w:color w:val="000000" w:themeColor="text1"/>
          <w:spacing w:val="5"/>
        </w:rPr>
        <w:t xml:space="preserve"> </w:t>
      </w:r>
      <w:r w:rsidRPr="00971A98">
        <w:rPr>
          <w:color w:val="000000" w:themeColor="text1"/>
        </w:rPr>
        <w:t>растения,</w:t>
      </w:r>
      <w:r w:rsidRPr="00971A98">
        <w:rPr>
          <w:color w:val="000000" w:themeColor="text1"/>
          <w:spacing w:val="6"/>
        </w:rPr>
        <w:t xml:space="preserve"> </w:t>
      </w:r>
      <w:r w:rsidRPr="00971A98">
        <w:rPr>
          <w:color w:val="000000" w:themeColor="text1"/>
        </w:rPr>
        <w:t>правила</w:t>
      </w:r>
      <w:r w:rsidRPr="00971A98">
        <w:rPr>
          <w:color w:val="000000" w:themeColor="text1"/>
          <w:spacing w:val="5"/>
        </w:rPr>
        <w:t xml:space="preserve"> </w:t>
      </w:r>
      <w:r w:rsidRPr="00971A98">
        <w:rPr>
          <w:color w:val="000000" w:themeColor="text1"/>
        </w:rPr>
        <w:t>содержания</w:t>
      </w:r>
      <w:r w:rsidRPr="00971A98">
        <w:rPr>
          <w:color w:val="000000" w:themeColor="text1"/>
          <w:spacing w:val="6"/>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ухода.</w:t>
      </w:r>
    </w:p>
    <w:p w:rsidR="002938F1" w:rsidRPr="00971A98" w:rsidRDefault="002938F1" w:rsidP="00B4400E">
      <w:pPr>
        <w:pStyle w:val="aff"/>
        <w:tabs>
          <w:tab w:val="left" w:pos="709"/>
        </w:tabs>
        <w:ind w:firstLine="567"/>
        <w:jc w:val="both"/>
        <w:rPr>
          <w:i/>
          <w:color w:val="000000" w:themeColor="text1"/>
          <w:w w:val="120"/>
        </w:rPr>
      </w:pPr>
      <w:r w:rsidRPr="00971A98">
        <w:rPr>
          <w:color w:val="000000" w:themeColor="text1"/>
        </w:rPr>
        <w:t>Мир животных. Разные группы животных (звери, насекомые, птицы, рыбы и др.). Домашние и дикие животные (различия</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условиях</w:t>
      </w:r>
      <w:r w:rsidRPr="00971A98">
        <w:rPr>
          <w:color w:val="000000" w:themeColor="text1"/>
          <w:spacing w:val="7"/>
        </w:rPr>
        <w:t xml:space="preserve"> </w:t>
      </w:r>
      <w:r w:rsidRPr="00971A98">
        <w:rPr>
          <w:color w:val="000000" w:themeColor="text1"/>
        </w:rPr>
        <w:t>жизни).</w:t>
      </w:r>
      <w:r w:rsidRPr="00971A98">
        <w:rPr>
          <w:color w:val="000000" w:themeColor="text1"/>
          <w:spacing w:val="7"/>
        </w:rPr>
        <w:t xml:space="preserve"> </w:t>
      </w:r>
      <w:r w:rsidRPr="00971A98">
        <w:rPr>
          <w:color w:val="000000" w:themeColor="text1"/>
        </w:rPr>
        <w:t>Забота</w:t>
      </w:r>
      <w:r w:rsidRPr="00971A98">
        <w:rPr>
          <w:color w:val="000000" w:themeColor="text1"/>
          <w:spacing w:val="7"/>
        </w:rPr>
        <w:t xml:space="preserve"> </w:t>
      </w:r>
      <w:r w:rsidRPr="00971A98">
        <w:rPr>
          <w:color w:val="000000" w:themeColor="text1"/>
        </w:rPr>
        <w:t>о</w:t>
      </w:r>
      <w:r w:rsidRPr="00971A98">
        <w:rPr>
          <w:color w:val="000000" w:themeColor="text1"/>
          <w:spacing w:val="7"/>
        </w:rPr>
        <w:t xml:space="preserve"> </w:t>
      </w:r>
      <w:r w:rsidRPr="00971A98">
        <w:rPr>
          <w:color w:val="000000" w:themeColor="text1"/>
        </w:rPr>
        <w:t>домашних</w:t>
      </w:r>
      <w:r w:rsidRPr="00971A98">
        <w:rPr>
          <w:color w:val="000000" w:themeColor="text1"/>
          <w:spacing w:val="6"/>
        </w:rPr>
        <w:t xml:space="preserve"> </w:t>
      </w:r>
      <w:r w:rsidRPr="00971A98">
        <w:rPr>
          <w:color w:val="000000" w:themeColor="text1"/>
        </w:rPr>
        <w:t>питомцах.</w:t>
      </w:r>
    </w:p>
    <w:p w:rsidR="002938F1" w:rsidRPr="00971A98" w:rsidRDefault="002938F1" w:rsidP="00B4400E">
      <w:pPr>
        <w:pStyle w:val="aff"/>
        <w:tabs>
          <w:tab w:val="left" w:pos="709"/>
        </w:tabs>
        <w:ind w:firstLine="567"/>
        <w:jc w:val="both"/>
        <w:rPr>
          <w:i/>
          <w:color w:val="000000" w:themeColor="text1"/>
        </w:rPr>
      </w:pPr>
      <w:r w:rsidRPr="00971A98">
        <w:rPr>
          <w:i/>
          <w:color w:val="000000" w:themeColor="text1"/>
          <w:w w:val="120"/>
        </w:rPr>
        <w:lastRenderedPageBreak/>
        <w:t>Правила</w:t>
      </w:r>
      <w:r w:rsidRPr="00971A98">
        <w:rPr>
          <w:i/>
          <w:color w:val="000000" w:themeColor="text1"/>
          <w:spacing w:val="8"/>
          <w:w w:val="120"/>
        </w:rPr>
        <w:t xml:space="preserve"> </w:t>
      </w:r>
      <w:r w:rsidRPr="00971A98">
        <w:rPr>
          <w:i/>
          <w:color w:val="000000" w:themeColor="text1"/>
          <w:w w:val="120"/>
        </w:rPr>
        <w:t>безопасной</w:t>
      </w:r>
      <w:r w:rsidRPr="00971A98">
        <w:rPr>
          <w:i/>
          <w:color w:val="000000" w:themeColor="text1"/>
          <w:spacing w:val="8"/>
          <w:w w:val="120"/>
        </w:rPr>
        <w:t xml:space="preserve"> </w:t>
      </w:r>
      <w:r w:rsidRPr="00971A98">
        <w:rPr>
          <w:i/>
          <w:color w:val="000000" w:themeColor="text1"/>
          <w:w w:val="120"/>
        </w:rPr>
        <w:t>жизнедеятельности</w:t>
      </w:r>
    </w:p>
    <w:p w:rsidR="002938F1" w:rsidRPr="00971A98" w:rsidRDefault="002938F1" w:rsidP="00B4400E">
      <w:pPr>
        <w:pStyle w:val="aff"/>
        <w:tabs>
          <w:tab w:val="left" w:pos="709"/>
        </w:tabs>
        <w:spacing w:before="12"/>
        <w:ind w:firstLine="567"/>
        <w:jc w:val="both"/>
        <w:rPr>
          <w:color w:val="000000" w:themeColor="text1"/>
        </w:rPr>
      </w:pPr>
      <w:r w:rsidRPr="00971A98">
        <w:rPr>
          <w:color w:val="000000" w:themeColor="text1"/>
        </w:rPr>
        <w:t>Понимание</w:t>
      </w:r>
      <w:r w:rsidRPr="00971A98">
        <w:rPr>
          <w:color w:val="000000" w:themeColor="text1"/>
          <w:spacing w:val="-12"/>
        </w:rPr>
        <w:t xml:space="preserve"> </w:t>
      </w:r>
      <w:r w:rsidRPr="00971A98">
        <w:rPr>
          <w:color w:val="000000" w:themeColor="text1"/>
        </w:rPr>
        <w:t>необходимости</w:t>
      </w:r>
      <w:r w:rsidRPr="00971A98">
        <w:rPr>
          <w:color w:val="000000" w:themeColor="text1"/>
          <w:spacing w:val="-12"/>
        </w:rPr>
        <w:t xml:space="preserve"> </w:t>
      </w:r>
      <w:r w:rsidRPr="00971A98">
        <w:rPr>
          <w:color w:val="000000" w:themeColor="text1"/>
        </w:rPr>
        <w:t>соблюдения</w:t>
      </w:r>
      <w:r w:rsidRPr="00971A98">
        <w:rPr>
          <w:color w:val="000000" w:themeColor="text1"/>
          <w:spacing w:val="-12"/>
        </w:rPr>
        <w:t xml:space="preserve"> </w:t>
      </w:r>
      <w:r w:rsidRPr="00971A98">
        <w:rPr>
          <w:color w:val="000000" w:themeColor="text1"/>
        </w:rPr>
        <w:t>режима</w:t>
      </w:r>
      <w:r w:rsidRPr="00971A98">
        <w:rPr>
          <w:color w:val="000000" w:themeColor="text1"/>
          <w:spacing w:val="-12"/>
        </w:rPr>
        <w:t xml:space="preserve"> </w:t>
      </w:r>
      <w:r w:rsidRPr="00971A98">
        <w:rPr>
          <w:color w:val="000000" w:themeColor="text1"/>
        </w:rPr>
        <w:t>дня,</w:t>
      </w:r>
      <w:r w:rsidRPr="00971A98">
        <w:rPr>
          <w:color w:val="000000" w:themeColor="text1"/>
          <w:spacing w:val="-12"/>
        </w:rPr>
        <w:t xml:space="preserve"> </w:t>
      </w:r>
      <w:r w:rsidRPr="00971A98">
        <w:rPr>
          <w:color w:val="000000" w:themeColor="text1"/>
        </w:rPr>
        <w:t>правил</w:t>
      </w:r>
      <w:r w:rsidRPr="00971A98">
        <w:rPr>
          <w:color w:val="000000" w:themeColor="text1"/>
          <w:spacing w:val="-62"/>
        </w:rPr>
        <w:t xml:space="preserve"> </w:t>
      </w:r>
      <w:r w:rsidRPr="00971A98">
        <w:rPr>
          <w:color w:val="000000" w:themeColor="text1"/>
        </w:rPr>
        <w:t>здорового</w:t>
      </w:r>
      <w:r w:rsidRPr="00971A98">
        <w:rPr>
          <w:color w:val="000000" w:themeColor="text1"/>
          <w:spacing w:val="18"/>
        </w:rPr>
        <w:t xml:space="preserve"> </w:t>
      </w:r>
      <w:r w:rsidRPr="00971A98">
        <w:rPr>
          <w:color w:val="000000" w:themeColor="text1"/>
        </w:rPr>
        <w:t>питания</w:t>
      </w:r>
      <w:r w:rsidRPr="00971A98">
        <w:rPr>
          <w:color w:val="000000" w:themeColor="text1"/>
          <w:spacing w:val="19"/>
        </w:rPr>
        <w:t xml:space="preserve"> </w:t>
      </w:r>
      <w:r w:rsidRPr="00971A98">
        <w:rPr>
          <w:color w:val="000000" w:themeColor="text1"/>
        </w:rPr>
        <w:t>и</w:t>
      </w:r>
      <w:r w:rsidRPr="00971A98">
        <w:rPr>
          <w:color w:val="000000" w:themeColor="text1"/>
          <w:spacing w:val="18"/>
        </w:rPr>
        <w:t xml:space="preserve"> </w:t>
      </w:r>
      <w:r w:rsidRPr="00971A98">
        <w:rPr>
          <w:color w:val="000000" w:themeColor="text1"/>
        </w:rPr>
        <w:t>личной</w:t>
      </w:r>
      <w:r w:rsidRPr="00971A98">
        <w:rPr>
          <w:color w:val="000000" w:themeColor="text1"/>
          <w:spacing w:val="19"/>
        </w:rPr>
        <w:t xml:space="preserve"> </w:t>
      </w:r>
      <w:r w:rsidRPr="00971A98">
        <w:rPr>
          <w:color w:val="000000" w:themeColor="text1"/>
        </w:rPr>
        <w:t>гигиены.</w:t>
      </w:r>
      <w:r w:rsidRPr="00971A98">
        <w:rPr>
          <w:color w:val="000000" w:themeColor="text1"/>
          <w:spacing w:val="18"/>
        </w:rPr>
        <w:t xml:space="preserve"> </w:t>
      </w:r>
      <w:r w:rsidRPr="00971A98">
        <w:rPr>
          <w:color w:val="000000" w:themeColor="text1"/>
        </w:rPr>
        <w:t>Правила</w:t>
      </w:r>
      <w:r w:rsidRPr="00971A98">
        <w:rPr>
          <w:color w:val="000000" w:themeColor="text1"/>
          <w:spacing w:val="19"/>
        </w:rPr>
        <w:t xml:space="preserve"> </w:t>
      </w:r>
      <w:r w:rsidRPr="00971A98">
        <w:rPr>
          <w:color w:val="000000" w:themeColor="text1"/>
        </w:rPr>
        <w:t>безопасности</w:t>
      </w:r>
      <w:r w:rsidRPr="00971A98">
        <w:rPr>
          <w:color w:val="000000" w:themeColor="text1"/>
          <w:spacing w:val="-62"/>
        </w:rPr>
        <w:t xml:space="preserve"> </w:t>
      </w:r>
      <w:r w:rsidRPr="00971A98">
        <w:rPr>
          <w:color w:val="000000" w:themeColor="text1"/>
        </w:rPr>
        <w:t>в быту: пользование бытовыми электроприборами, газовыми</w:t>
      </w:r>
      <w:r w:rsidRPr="00971A98">
        <w:rPr>
          <w:color w:val="000000" w:themeColor="text1"/>
          <w:spacing w:val="1"/>
        </w:rPr>
        <w:t xml:space="preserve"> </w:t>
      </w:r>
      <w:r w:rsidRPr="00971A98">
        <w:rPr>
          <w:color w:val="000000" w:themeColor="text1"/>
        </w:rPr>
        <w:t>плитами.</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Дорога от дома до школы. Правила безопасного поведения</w:t>
      </w:r>
      <w:r w:rsidRPr="00971A98">
        <w:rPr>
          <w:color w:val="000000" w:themeColor="text1"/>
          <w:spacing w:val="1"/>
        </w:rPr>
        <w:t xml:space="preserve"> </w:t>
      </w:r>
      <w:r w:rsidRPr="00971A98">
        <w:rPr>
          <w:color w:val="000000" w:themeColor="text1"/>
        </w:rPr>
        <w:t>пешехода (дорожные знаки, дорожная разметка, дорожные</w:t>
      </w:r>
      <w:r w:rsidRPr="00971A98">
        <w:rPr>
          <w:color w:val="000000" w:themeColor="text1"/>
          <w:spacing w:val="1"/>
        </w:rPr>
        <w:t xml:space="preserve"> </w:t>
      </w:r>
      <w:r w:rsidRPr="00971A98">
        <w:rPr>
          <w:color w:val="000000" w:themeColor="text1"/>
        </w:rPr>
        <w:t>сигналы).</w:t>
      </w:r>
    </w:p>
    <w:p w:rsidR="002938F1" w:rsidRPr="00971A98" w:rsidRDefault="002938F1" w:rsidP="00B4400E">
      <w:pPr>
        <w:pStyle w:val="aff"/>
        <w:tabs>
          <w:tab w:val="left" w:pos="709"/>
        </w:tabs>
        <w:ind w:firstLine="567"/>
        <w:jc w:val="both"/>
        <w:rPr>
          <w:color w:val="000000" w:themeColor="text1"/>
        </w:rPr>
      </w:pPr>
      <w:r w:rsidRPr="00971A98">
        <w:rPr>
          <w:color w:val="000000" w:themeColor="text1"/>
          <w:spacing w:val="-1"/>
        </w:rPr>
        <w:t>Безопасность</w:t>
      </w:r>
      <w:r w:rsidRPr="00971A98">
        <w:rPr>
          <w:color w:val="000000" w:themeColor="text1"/>
          <w:spacing w:val="-15"/>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сети</w:t>
      </w:r>
      <w:r w:rsidRPr="00971A98">
        <w:rPr>
          <w:color w:val="000000" w:themeColor="text1"/>
          <w:spacing w:val="-15"/>
        </w:rPr>
        <w:t xml:space="preserve"> </w:t>
      </w:r>
      <w:r w:rsidRPr="00971A98">
        <w:rPr>
          <w:color w:val="000000" w:themeColor="text1"/>
        </w:rPr>
        <w:t>Интернет</w:t>
      </w:r>
      <w:r w:rsidRPr="00971A98">
        <w:rPr>
          <w:color w:val="000000" w:themeColor="text1"/>
          <w:spacing w:val="-15"/>
        </w:rPr>
        <w:t xml:space="preserve"> </w:t>
      </w:r>
      <w:r w:rsidRPr="00971A98">
        <w:rPr>
          <w:color w:val="000000" w:themeColor="text1"/>
        </w:rPr>
        <w:t>(электронный</w:t>
      </w:r>
      <w:r w:rsidRPr="00971A98">
        <w:rPr>
          <w:color w:val="000000" w:themeColor="text1"/>
          <w:spacing w:val="-15"/>
        </w:rPr>
        <w:t xml:space="preserve"> </w:t>
      </w:r>
      <w:r w:rsidRPr="00971A98">
        <w:rPr>
          <w:color w:val="000000" w:themeColor="text1"/>
        </w:rPr>
        <w:t>дневник</w:t>
      </w:r>
      <w:r w:rsidRPr="00971A98">
        <w:rPr>
          <w:color w:val="000000" w:themeColor="text1"/>
          <w:spacing w:val="-15"/>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электронные</w:t>
      </w:r>
      <w:r w:rsidRPr="00971A98">
        <w:rPr>
          <w:color w:val="000000" w:themeColor="text1"/>
          <w:spacing w:val="-10"/>
        </w:rPr>
        <w:t xml:space="preserve"> </w:t>
      </w:r>
      <w:r w:rsidRPr="00971A98">
        <w:rPr>
          <w:color w:val="000000" w:themeColor="text1"/>
        </w:rPr>
        <w:t>ресурсы</w:t>
      </w:r>
      <w:r w:rsidRPr="00971A98">
        <w:rPr>
          <w:color w:val="000000" w:themeColor="text1"/>
          <w:spacing w:val="-10"/>
        </w:rPr>
        <w:t xml:space="preserve"> </w:t>
      </w:r>
      <w:r w:rsidRPr="00971A98">
        <w:rPr>
          <w:color w:val="000000" w:themeColor="text1"/>
        </w:rPr>
        <w:t>школы)</w:t>
      </w:r>
      <w:r w:rsidRPr="00971A98">
        <w:rPr>
          <w:color w:val="000000" w:themeColor="text1"/>
          <w:spacing w:val="-10"/>
        </w:rPr>
        <w:t xml:space="preserve"> </w:t>
      </w:r>
      <w:r w:rsidRPr="00971A98">
        <w:rPr>
          <w:color w:val="000000" w:themeColor="text1"/>
        </w:rPr>
        <w:t>в</w:t>
      </w:r>
      <w:r w:rsidRPr="00971A98">
        <w:rPr>
          <w:color w:val="000000" w:themeColor="text1"/>
          <w:spacing w:val="-10"/>
        </w:rPr>
        <w:t xml:space="preserve"> </w:t>
      </w:r>
      <w:r w:rsidRPr="00971A98">
        <w:rPr>
          <w:color w:val="000000" w:themeColor="text1"/>
        </w:rPr>
        <w:t>условиях</w:t>
      </w:r>
      <w:r w:rsidRPr="00971A98">
        <w:rPr>
          <w:color w:val="000000" w:themeColor="text1"/>
          <w:spacing w:val="-10"/>
        </w:rPr>
        <w:t xml:space="preserve"> </w:t>
      </w:r>
      <w:r w:rsidRPr="00971A98">
        <w:rPr>
          <w:color w:val="000000" w:themeColor="text1"/>
        </w:rPr>
        <w:t>контролируемого</w:t>
      </w:r>
      <w:r w:rsidRPr="00971A98">
        <w:rPr>
          <w:color w:val="000000" w:themeColor="text1"/>
          <w:spacing w:val="-10"/>
        </w:rPr>
        <w:t xml:space="preserve"> </w:t>
      </w:r>
      <w:r w:rsidRPr="00971A98">
        <w:rPr>
          <w:color w:val="000000" w:themeColor="text1"/>
        </w:rPr>
        <w:t>доступа</w:t>
      </w:r>
      <w:r w:rsidRPr="00971A98">
        <w:rPr>
          <w:color w:val="000000" w:themeColor="text1"/>
          <w:spacing w:val="-62"/>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Интернет.</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Универсальные учебные действия (пропедевтический уровень)</w:t>
      </w:r>
    </w:p>
    <w:p w:rsidR="002938F1" w:rsidRPr="00253129" w:rsidRDefault="002938F1" w:rsidP="00B4400E">
      <w:pPr>
        <w:tabs>
          <w:tab w:val="left" w:pos="709"/>
        </w:tabs>
        <w:spacing w:before="63"/>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Познавательные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универсальные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учебные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действия:</w:t>
      </w:r>
    </w:p>
    <w:p w:rsidR="002938F1" w:rsidRPr="00253129" w:rsidRDefault="002938F1" w:rsidP="00C8794A">
      <w:pPr>
        <w:pStyle w:val="aff1"/>
        <w:widowControl w:val="0"/>
        <w:numPr>
          <w:ilvl w:val="0"/>
          <w:numId w:val="23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сравнивать</w:t>
      </w:r>
      <w:r w:rsidRPr="00253129">
        <w:rPr>
          <w:color w:val="000000" w:themeColor="text1"/>
          <w:spacing w:val="-10"/>
          <w:sz w:val="24"/>
          <w:szCs w:val="24"/>
        </w:rPr>
        <w:t xml:space="preserve"> </w:t>
      </w:r>
      <w:r w:rsidRPr="00253129">
        <w:rPr>
          <w:color w:val="000000" w:themeColor="text1"/>
          <w:sz w:val="24"/>
          <w:szCs w:val="24"/>
        </w:rPr>
        <w:t>происходящие</w:t>
      </w:r>
      <w:r w:rsidRPr="00253129">
        <w:rPr>
          <w:color w:val="000000" w:themeColor="text1"/>
          <w:spacing w:val="-10"/>
          <w:sz w:val="24"/>
          <w:szCs w:val="24"/>
        </w:rPr>
        <w:t xml:space="preserve"> </w:t>
      </w:r>
      <w:r w:rsidRPr="00253129">
        <w:rPr>
          <w:color w:val="000000" w:themeColor="text1"/>
          <w:sz w:val="24"/>
          <w:szCs w:val="24"/>
        </w:rPr>
        <w:t>в</w:t>
      </w:r>
      <w:r w:rsidRPr="00253129">
        <w:rPr>
          <w:color w:val="000000" w:themeColor="text1"/>
          <w:spacing w:val="-9"/>
          <w:sz w:val="24"/>
          <w:szCs w:val="24"/>
        </w:rPr>
        <w:t xml:space="preserve"> </w:t>
      </w:r>
      <w:r w:rsidRPr="00253129">
        <w:rPr>
          <w:color w:val="000000" w:themeColor="text1"/>
          <w:sz w:val="24"/>
          <w:szCs w:val="24"/>
        </w:rPr>
        <w:t>природе</w:t>
      </w:r>
      <w:r w:rsidRPr="00253129">
        <w:rPr>
          <w:color w:val="000000" w:themeColor="text1"/>
          <w:spacing w:val="-10"/>
          <w:sz w:val="24"/>
          <w:szCs w:val="24"/>
        </w:rPr>
        <w:t xml:space="preserve"> </w:t>
      </w:r>
      <w:r w:rsidRPr="00253129">
        <w:rPr>
          <w:color w:val="000000" w:themeColor="text1"/>
          <w:sz w:val="24"/>
          <w:szCs w:val="24"/>
        </w:rPr>
        <w:t>изменения,</w:t>
      </w:r>
      <w:r w:rsidRPr="00253129">
        <w:rPr>
          <w:color w:val="000000" w:themeColor="text1"/>
          <w:spacing w:val="-10"/>
          <w:sz w:val="24"/>
          <w:szCs w:val="24"/>
        </w:rPr>
        <w:t xml:space="preserve"> </w:t>
      </w:r>
      <w:r w:rsidRPr="00253129">
        <w:rPr>
          <w:color w:val="000000" w:themeColor="text1"/>
          <w:sz w:val="24"/>
          <w:szCs w:val="24"/>
        </w:rPr>
        <w:t>наблюдать</w:t>
      </w:r>
      <w:r w:rsidRPr="00253129">
        <w:rPr>
          <w:color w:val="000000" w:themeColor="text1"/>
          <w:spacing w:val="-61"/>
          <w:sz w:val="24"/>
          <w:szCs w:val="24"/>
        </w:rPr>
        <w:t xml:space="preserve"> </w:t>
      </w:r>
      <w:r w:rsidRPr="00253129">
        <w:rPr>
          <w:color w:val="000000" w:themeColor="text1"/>
          <w:w w:val="95"/>
          <w:sz w:val="24"/>
          <w:szCs w:val="24"/>
        </w:rPr>
        <w:t>зависимость изменений в живой природе от состояния нежи</w:t>
      </w:r>
      <w:r w:rsidRPr="00253129">
        <w:rPr>
          <w:color w:val="000000" w:themeColor="text1"/>
          <w:sz w:val="24"/>
          <w:szCs w:val="24"/>
        </w:rPr>
        <w:t>вой</w:t>
      </w:r>
      <w:r w:rsidRPr="00253129">
        <w:rPr>
          <w:color w:val="000000" w:themeColor="text1"/>
          <w:spacing w:val="7"/>
          <w:sz w:val="24"/>
          <w:szCs w:val="24"/>
        </w:rPr>
        <w:t xml:space="preserve"> </w:t>
      </w:r>
      <w:r w:rsidRPr="00253129">
        <w:rPr>
          <w:color w:val="000000" w:themeColor="text1"/>
          <w:sz w:val="24"/>
          <w:szCs w:val="24"/>
        </w:rPr>
        <w:t>природы;</w:t>
      </w:r>
    </w:p>
    <w:p w:rsidR="002938F1" w:rsidRPr="00253129" w:rsidRDefault="002938F1" w:rsidP="00C8794A">
      <w:pPr>
        <w:pStyle w:val="aff1"/>
        <w:widowControl w:val="0"/>
        <w:numPr>
          <w:ilvl w:val="0"/>
          <w:numId w:val="23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приводить примеры представителей разных групп животных</w:t>
      </w:r>
      <w:r w:rsidRPr="00253129">
        <w:rPr>
          <w:color w:val="000000" w:themeColor="text1"/>
          <w:spacing w:val="1"/>
          <w:w w:val="95"/>
          <w:sz w:val="24"/>
          <w:szCs w:val="24"/>
        </w:rPr>
        <w:t xml:space="preserve"> </w:t>
      </w:r>
      <w:r w:rsidRPr="00253129">
        <w:rPr>
          <w:color w:val="000000" w:themeColor="text1"/>
          <w:sz w:val="24"/>
          <w:szCs w:val="24"/>
        </w:rPr>
        <w:t>(звери,</w:t>
      </w:r>
      <w:r w:rsidRPr="00253129">
        <w:rPr>
          <w:color w:val="000000" w:themeColor="text1"/>
          <w:spacing w:val="-16"/>
          <w:sz w:val="24"/>
          <w:szCs w:val="24"/>
        </w:rPr>
        <w:t xml:space="preserve"> </w:t>
      </w:r>
      <w:r w:rsidRPr="00253129">
        <w:rPr>
          <w:color w:val="000000" w:themeColor="text1"/>
          <w:sz w:val="24"/>
          <w:szCs w:val="24"/>
        </w:rPr>
        <w:t>насекомые,</w:t>
      </w:r>
      <w:r w:rsidRPr="00253129">
        <w:rPr>
          <w:color w:val="000000" w:themeColor="text1"/>
          <w:spacing w:val="-15"/>
          <w:sz w:val="24"/>
          <w:szCs w:val="24"/>
        </w:rPr>
        <w:t xml:space="preserve"> </w:t>
      </w:r>
      <w:r w:rsidRPr="00253129">
        <w:rPr>
          <w:color w:val="000000" w:themeColor="text1"/>
          <w:sz w:val="24"/>
          <w:szCs w:val="24"/>
        </w:rPr>
        <w:t>рыбы,</w:t>
      </w:r>
      <w:r w:rsidRPr="00253129">
        <w:rPr>
          <w:color w:val="000000" w:themeColor="text1"/>
          <w:spacing w:val="-15"/>
          <w:sz w:val="24"/>
          <w:szCs w:val="24"/>
        </w:rPr>
        <w:t xml:space="preserve"> </w:t>
      </w:r>
      <w:r w:rsidRPr="00253129">
        <w:rPr>
          <w:color w:val="000000" w:themeColor="text1"/>
          <w:sz w:val="24"/>
          <w:szCs w:val="24"/>
        </w:rPr>
        <w:t>птицы),</w:t>
      </w:r>
      <w:r w:rsidRPr="00253129">
        <w:rPr>
          <w:color w:val="000000" w:themeColor="text1"/>
          <w:spacing w:val="-16"/>
          <w:sz w:val="24"/>
          <w:szCs w:val="24"/>
        </w:rPr>
        <w:t xml:space="preserve"> </w:t>
      </w:r>
      <w:r w:rsidRPr="00253129">
        <w:rPr>
          <w:color w:val="000000" w:themeColor="text1"/>
          <w:sz w:val="24"/>
          <w:szCs w:val="24"/>
        </w:rPr>
        <w:t>называть</w:t>
      </w:r>
      <w:r w:rsidRPr="00253129">
        <w:rPr>
          <w:color w:val="000000" w:themeColor="text1"/>
          <w:spacing w:val="-15"/>
          <w:sz w:val="24"/>
          <w:szCs w:val="24"/>
        </w:rPr>
        <w:t xml:space="preserve"> </w:t>
      </w:r>
      <w:r w:rsidRPr="00253129">
        <w:rPr>
          <w:color w:val="000000" w:themeColor="text1"/>
          <w:sz w:val="24"/>
          <w:szCs w:val="24"/>
        </w:rPr>
        <w:t>главную</w:t>
      </w:r>
      <w:r w:rsidRPr="00253129">
        <w:rPr>
          <w:color w:val="000000" w:themeColor="text1"/>
          <w:spacing w:val="-15"/>
          <w:sz w:val="24"/>
          <w:szCs w:val="24"/>
        </w:rPr>
        <w:t xml:space="preserve"> </w:t>
      </w:r>
      <w:r w:rsidRPr="00253129">
        <w:rPr>
          <w:color w:val="000000" w:themeColor="text1"/>
          <w:sz w:val="24"/>
          <w:szCs w:val="24"/>
        </w:rPr>
        <w:t>особен</w:t>
      </w:r>
      <w:r w:rsidRPr="00253129">
        <w:rPr>
          <w:color w:val="000000" w:themeColor="text1"/>
          <w:spacing w:val="-1"/>
          <w:sz w:val="24"/>
          <w:szCs w:val="24"/>
        </w:rPr>
        <w:t>ность</w:t>
      </w:r>
      <w:r w:rsidRPr="00253129">
        <w:rPr>
          <w:color w:val="000000" w:themeColor="text1"/>
          <w:spacing w:val="-15"/>
          <w:sz w:val="24"/>
          <w:szCs w:val="24"/>
        </w:rPr>
        <w:t xml:space="preserve"> </w:t>
      </w:r>
      <w:r w:rsidRPr="00253129">
        <w:rPr>
          <w:color w:val="000000" w:themeColor="text1"/>
          <w:spacing w:val="-1"/>
          <w:sz w:val="24"/>
          <w:szCs w:val="24"/>
        </w:rPr>
        <w:t>представителей</w:t>
      </w:r>
      <w:r w:rsidRPr="00253129">
        <w:rPr>
          <w:color w:val="000000" w:themeColor="text1"/>
          <w:spacing w:val="-14"/>
          <w:sz w:val="24"/>
          <w:szCs w:val="24"/>
        </w:rPr>
        <w:t xml:space="preserve"> </w:t>
      </w:r>
      <w:r w:rsidRPr="00253129">
        <w:rPr>
          <w:color w:val="000000" w:themeColor="text1"/>
          <w:spacing w:val="-1"/>
          <w:sz w:val="24"/>
          <w:szCs w:val="24"/>
        </w:rPr>
        <w:t>одной</w:t>
      </w:r>
      <w:r w:rsidRPr="00253129">
        <w:rPr>
          <w:color w:val="000000" w:themeColor="text1"/>
          <w:spacing w:val="-15"/>
          <w:sz w:val="24"/>
          <w:szCs w:val="24"/>
        </w:rPr>
        <w:t xml:space="preserve"> </w:t>
      </w:r>
      <w:r w:rsidRPr="00253129">
        <w:rPr>
          <w:color w:val="000000" w:themeColor="text1"/>
          <w:spacing w:val="-1"/>
          <w:sz w:val="24"/>
          <w:szCs w:val="24"/>
        </w:rPr>
        <w:t>группы</w:t>
      </w:r>
      <w:r w:rsidRPr="00253129">
        <w:rPr>
          <w:color w:val="000000" w:themeColor="text1"/>
          <w:spacing w:val="-14"/>
          <w:sz w:val="24"/>
          <w:szCs w:val="24"/>
        </w:rPr>
        <w:t xml:space="preserve"> </w:t>
      </w:r>
      <w:r w:rsidRPr="00253129">
        <w:rPr>
          <w:color w:val="000000" w:themeColor="text1"/>
          <w:spacing w:val="-1"/>
          <w:sz w:val="24"/>
          <w:szCs w:val="24"/>
        </w:rPr>
        <w:t>(в</w:t>
      </w:r>
      <w:r w:rsidRPr="00253129">
        <w:rPr>
          <w:color w:val="000000" w:themeColor="text1"/>
          <w:spacing w:val="-15"/>
          <w:sz w:val="24"/>
          <w:szCs w:val="24"/>
        </w:rPr>
        <w:t xml:space="preserve"> </w:t>
      </w:r>
      <w:r w:rsidRPr="00253129">
        <w:rPr>
          <w:color w:val="000000" w:themeColor="text1"/>
          <w:spacing w:val="-1"/>
          <w:sz w:val="24"/>
          <w:szCs w:val="24"/>
        </w:rPr>
        <w:t>пределах</w:t>
      </w:r>
      <w:r w:rsidRPr="00253129">
        <w:rPr>
          <w:color w:val="000000" w:themeColor="text1"/>
          <w:spacing w:val="-14"/>
          <w:sz w:val="24"/>
          <w:szCs w:val="24"/>
        </w:rPr>
        <w:t xml:space="preserve"> </w:t>
      </w:r>
      <w:r w:rsidRPr="00253129">
        <w:rPr>
          <w:color w:val="000000" w:themeColor="text1"/>
          <w:spacing w:val="-1"/>
          <w:sz w:val="24"/>
          <w:szCs w:val="24"/>
        </w:rPr>
        <w:t>изученного);</w:t>
      </w:r>
    </w:p>
    <w:p w:rsidR="00880A51" w:rsidRPr="00880A51" w:rsidRDefault="002938F1" w:rsidP="00C8794A">
      <w:pPr>
        <w:pStyle w:val="aff1"/>
        <w:widowControl w:val="0"/>
        <w:numPr>
          <w:ilvl w:val="0"/>
          <w:numId w:val="234"/>
        </w:numPr>
        <w:tabs>
          <w:tab w:val="left" w:pos="384"/>
          <w:tab w:val="left" w:pos="709"/>
        </w:tabs>
        <w:autoSpaceDE w:val="0"/>
        <w:autoSpaceDN w:val="0"/>
        <w:spacing w:after="0" w:line="240" w:lineRule="auto"/>
        <w:ind w:left="0" w:firstLine="567"/>
        <w:contextualSpacing w:val="0"/>
        <w:jc w:val="both"/>
        <w:rPr>
          <w:i/>
          <w:color w:val="000000" w:themeColor="text1"/>
          <w:sz w:val="24"/>
          <w:szCs w:val="24"/>
        </w:rPr>
      </w:pPr>
      <w:r w:rsidRPr="00253129">
        <w:rPr>
          <w:color w:val="000000" w:themeColor="text1"/>
          <w:sz w:val="24"/>
          <w:szCs w:val="24"/>
        </w:rPr>
        <w:t>приводить</w:t>
      </w:r>
      <w:r w:rsidRPr="00253129">
        <w:rPr>
          <w:color w:val="000000" w:themeColor="text1"/>
          <w:spacing w:val="-6"/>
          <w:sz w:val="24"/>
          <w:szCs w:val="24"/>
        </w:rPr>
        <w:t xml:space="preserve"> </w:t>
      </w:r>
      <w:r w:rsidRPr="00253129">
        <w:rPr>
          <w:color w:val="000000" w:themeColor="text1"/>
          <w:sz w:val="24"/>
          <w:szCs w:val="24"/>
        </w:rPr>
        <w:t>примеры</w:t>
      </w:r>
      <w:r w:rsidRPr="00253129">
        <w:rPr>
          <w:color w:val="000000" w:themeColor="text1"/>
          <w:spacing w:val="-6"/>
          <w:sz w:val="24"/>
          <w:szCs w:val="24"/>
        </w:rPr>
        <w:t xml:space="preserve"> </w:t>
      </w:r>
      <w:r w:rsidRPr="00253129">
        <w:rPr>
          <w:color w:val="000000" w:themeColor="text1"/>
          <w:sz w:val="24"/>
          <w:szCs w:val="24"/>
        </w:rPr>
        <w:t>лиственных</w:t>
      </w:r>
      <w:r w:rsidRPr="00253129">
        <w:rPr>
          <w:color w:val="000000" w:themeColor="text1"/>
          <w:spacing w:val="-6"/>
          <w:sz w:val="24"/>
          <w:szCs w:val="24"/>
        </w:rPr>
        <w:t xml:space="preserve"> </w:t>
      </w:r>
      <w:r w:rsidRPr="00253129">
        <w:rPr>
          <w:color w:val="000000" w:themeColor="text1"/>
          <w:sz w:val="24"/>
          <w:szCs w:val="24"/>
        </w:rPr>
        <w:t>и</w:t>
      </w:r>
      <w:r w:rsidRPr="00253129">
        <w:rPr>
          <w:color w:val="000000" w:themeColor="text1"/>
          <w:spacing w:val="-5"/>
          <w:sz w:val="24"/>
          <w:szCs w:val="24"/>
        </w:rPr>
        <w:t xml:space="preserve"> </w:t>
      </w:r>
      <w:r w:rsidRPr="00253129">
        <w:rPr>
          <w:color w:val="000000" w:themeColor="text1"/>
          <w:sz w:val="24"/>
          <w:szCs w:val="24"/>
        </w:rPr>
        <w:t>хвойных</w:t>
      </w:r>
      <w:r w:rsidRPr="00253129">
        <w:rPr>
          <w:color w:val="000000" w:themeColor="text1"/>
          <w:spacing w:val="-6"/>
          <w:sz w:val="24"/>
          <w:szCs w:val="24"/>
        </w:rPr>
        <w:t xml:space="preserve"> </w:t>
      </w:r>
      <w:r w:rsidRPr="00253129">
        <w:rPr>
          <w:color w:val="000000" w:themeColor="text1"/>
          <w:sz w:val="24"/>
          <w:szCs w:val="24"/>
        </w:rPr>
        <w:t>растений,</w:t>
      </w:r>
      <w:r w:rsidRPr="00253129">
        <w:rPr>
          <w:color w:val="000000" w:themeColor="text1"/>
          <w:spacing w:val="-6"/>
          <w:sz w:val="24"/>
          <w:szCs w:val="24"/>
        </w:rPr>
        <w:t xml:space="preserve"> </w:t>
      </w:r>
      <w:r w:rsidRPr="00253129">
        <w:rPr>
          <w:color w:val="000000" w:themeColor="text1"/>
          <w:sz w:val="24"/>
          <w:szCs w:val="24"/>
        </w:rPr>
        <w:t>сравнивать</w:t>
      </w:r>
      <w:r w:rsidRPr="00253129">
        <w:rPr>
          <w:color w:val="000000" w:themeColor="text1"/>
          <w:spacing w:val="1"/>
          <w:sz w:val="24"/>
          <w:szCs w:val="24"/>
        </w:rPr>
        <w:t xml:space="preserve"> </w:t>
      </w:r>
      <w:r w:rsidRPr="00253129">
        <w:rPr>
          <w:color w:val="000000" w:themeColor="text1"/>
          <w:sz w:val="24"/>
          <w:szCs w:val="24"/>
        </w:rPr>
        <w:t>их,</w:t>
      </w:r>
      <w:r w:rsidRPr="00253129">
        <w:rPr>
          <w:color w:val="000000" w:themeColor="text1"/>
          <w:spacing w:val="2"/>
          <w:sz w:val="24"/>
          <w:szCs w:val="24"/>
        </w:rPr>
        <w:t xml:space="preserve"> </w:t>
      </w:r>
      <w:r w:rsidRPr="00253129">
        <w:rPr>
          <w:color w:val="000000" w:themeColor="text1"/>
          <w:sz w:val="24"/>
          <w:szCs w:val="24"/>
        </w:rPr>
        <w:t>устанавливать</w:t>
      </w:r>
      <w:r w:rsidRPr="00253129">
        <w:rPr>
          <w:color w:val="000000" w:themeColor="text1"/>
          <w:spacing w:val="1"/>
          <w:sz w:val="24"/>
          <w:szCs w:val="24"/>
        </w:rPr>
        <w:t xml:space="preserve"> </w:t>
      </w:r>
      <w:r w:rsidRPr="00253129">
        <w:rPr>
          <w:color w:val="000000" w:themeColor="text1"/>
          <w:sz w:val="24"/>
          <w:szCs w:val="24"/>
        </w:rPr>
        <w:t>различия</w:t>
      </w:r>
      <w:r w:rsidRPr="00253129">
        <w:rPr>
          <w:color w:val="000000" w:themeColor="text1"/>
          <w:spacing w:val="2"/>
          <w:sz w:val="24"/>
          <w:szCs w:val="24"/>
        </w:rPr>
        <w:t xml:space="preserve"> </w:t>
      </w:r>
      <w:r w:rsidRPr="00253129">
        <w:rPr>
          <w:color w:val="000000" w:themeColor="text1"/>
          <w:sz w:val="24"/>
          <w:szCs w:val="24"/>
        </w:rPr>
        <w:t>во</w:t>
      </w:r>
      <w:r w:rsidRPr="00253129">
        <w:rPr>
          <w:color w:val="000000" w:themeColor="text1"/>
          <w:spacing w:val="1"/>
          <w:sz w:val="24"/>
          <w:szCs w:val="24"/>
        </w:rPr>
        <w:t xml:space="preserve"> </w:t>
      </w:r>
      <w:r w:rsidRPr="00253129">
        <w:rPr>
          <w:color w:val="000000" w:themeColor="text1"/>
          <w:sz w:val="24"/>
          <w:szCs w:val="24"/>
        </w:rPr>
        <w:t>внешнем</w:t>
      </w:r>
      <w:r w:rsidRPr="00253129">
        <w:rPr>
          <w:color w:val="000000" w:themeColor="text1"/>
          <w:spacing w:val="2"/>
          <w:sz w:val="24"/>
          <w:szCs w:val="24"/>
        </w:rPr>
        <w:t xml:space="preserve"> </w:t>
      </w:r>
      <w:r w:rsidRPr="00253129">
        <w:rPr>
          <w:color w:val="000000" w:themeColor="text1"/>
          <w:sz w:val="24"/>
          <w:szCs w:val="24"/>
        </w:rPr>
        <w:t>виде.</w:t>
      </w:r>
      <w:r w:rsidRPr="00253129">
        <w:rPr>
          <w:color w:val="000000" w:themeColor="text1"/>
          <w:spacing w:val="1"/>
          <w:sz w:val="24"/>
          <w:szCs w:val="24"/>
        </w:rPr>
        <w:t xml:space="preserve"> </w:t>
      </w:r>
    </w:p>
    <w:p w:rsidR="002938F1" w:rsidRPr="00253129" w:rsidRDefault="002938F1" w:rsidP="00B4400E">
      <w:pPr>
        <w:pStyle w:val="aff1"/>
        <w:widowControl w:val="0"/>
        <w:tabs>
          <w:tab w:val="left" w:pos="384"/>
          <w:tab w:val="left" w:pos="709"/>
        </w:tabs>
        <w:autoSpaceDE w:val="0"/>
        <w:autoSpaceDN w:val="0"/>
        <w:spacing w:after="0" w:line="240" w:lineRule="auto"/>
        <w:ind w:left="567"/>
        <w:contextualSpacing w:val="0"/>
        <w:jc w:val="both"/>
        <w:rPr>
          <w:i/>
          <w:color w:val="000000" w:themeColor="text1"/>
          <w:sz w:val="24"/>
          <w:szCs w:val="24"/>
        </w:rPr>
      </w:pPr>
      <w:r w:rsidRPr="00253129">
        <w:rPr>
          <w:i/>
          <w:color w:val="000000" w:themeColor="text1"/>
          <w:w w:val="105"/>
          <w:sz w:val="24"/>
          <w:szCs w:val="24"/>
        </w:rPr>
        <w:t>Работа</w:t>
      </w:r>
      <w:r w:rsidRPr="00253129">
        <w:rPr>
          <w:i/>
          <w:color w:val="000000" w:themeColor="text1"/>
          <w:spacing w:val="23"/>
          <w:w w:val="105"/>
          <w:sz w:val="24"/>
          <w:szCs w:val="24"/>
        </w:rPr>
        <w:t xml:space="preserve"> </w:t>
      </w:r>
      <w:r w:rsidRPr="00253129">
        <w:rPr>
          <w:i/>
          <w:color w:val="000000" w:themeColor="text1"/>
          <w:w w:val="105"/>
          <w:sz w:val="24"/>
          <w:szCs w:val="24"/>
        </w:rPr>
        <w:t>с</w:t>
      </w:r>
      <w:r w:rsidRPr="00253129">
        <w:rPr>
          <w:i/>
          <w:color w:val="000000" w:themeColor="text1"/>
          <w:spacing w:val="24"/>
          <w:w w:val="105"/>
          <w:sz w:val="24"/>
          <w:szCs w:val="24"/>
        </w:rPr>
        <w:t xml:space="preserve"> </w:t>
      </w:r>
      <w:r w:rsidRPr="00253129">
        <w:rPr>
          <w:i/>
          <w:color w:val="000000" w:themeColor="text1"/>
          <w:w w:val="105"/>
          <w:sz w:val="24"/>
          <w:szCs w:val="24"/>
        </w:rPr>
        <w:t>информацией:</w:t>
      </w:r>
    </w:p>
    <w:p w:rsidR="002938F1" w:rsidRPr="00253129" w:rsidRDefault="00880A51" w:rsidP="00B4400E">
      <w:pPr>
        <w:pStyle w:val="aff1"/>
        <w:widowControl w:val="0"/>
        <w:tabs>
          <w:tab w:val="left" w:pos="384"/>
          <w:tab w:val="left" w:pos="709"/>
        </w:tabs>
        <w:autoSpaceDE w:val="0"/>
        <w:autoSpaceDN w:val="0"/>
        <w:spacing w:after="0" w:line="240" w:lineRule="auto"/>
        <w:ind w:left="927"/>
        <w:contextualSpacing w:val="0"/>
        <w:jc w:val="both"/>
        <w:rPr>
          <w:color w:val="000000" w:themeColor="text1"/>
          <w:sz w:val="24"/>
          <w:szCs w:val="24"/>
        </w:rPr>
      </w:pPr>
      <w:r>
        <w:rPr>
          <w:color w:val="000000" w:themeColor="text1"/>
          <w:sz w:val="24"/>
          <w:szCs w:val="24"/>
        </w:rPr>
        <w:t>1)</w:t>
      </w:r>
      <w:r w:rsidR="002476CF">
        <w:rPr>
          <w:color w:val="000000" w:themeColor="text1"/>
          <w:sz w:val="24"/>
          <w:szCs w:val="24"/>
        </w:rPr>
        <w:t xml:space="preserve"> </w:t>
      </w:r>
      <w:r w:rsidR="002938F1" w:rsidRPr="00253129">
        <w:rPr>
          <w:color w:val="000000" w:themeColor="text1"/>
          <w:sz w:val="24"/>
          <w:szCs w:val="24"/>
        </w:rPr>
        <w:t>понимать,</w:t>
      </w:r>
      <w:r w:rsidR="002938F1" w:rsidRPr="00253129">
        <w:rPr>
          <w:color w:val="000000" w:themeColor="text1"/>
          <w:spacing w:val="-11"/>
          <w:sz w:val="24"/>
          <w:szCs w:val="24"/>
        </w:rPr>
        <w:t xml:space="preserve"> </w:t>
      </w:r>
      <w:r w:rsidR="002938F1" w:rsidRPr="00253129">
        <w:rPr>
          <w:color w:val="000000" w:themeColor="text1"/>
          <w:sz w:val="24"/>
          <w:szCs w:val="24"/>
        </w:rPr>
        <w:t>что</w:t>
      </w:r>
      <w:r w:rsidR="002938F1" w:rsidRPr="00253129">
        <w:rPr>
          <w:color w:val="000000" w:themeColor="text1"/>
          <w:spacing w:val="-10"/>
          <w:sz w:val="24"/>
          <w:szCs w:val="24"/>
        </w:rPr>
        <w:t xml:space="preserve"> </w:t>
      </w:r>
      <w:r w:rsidR="002938F1" w:rsidRPr="00253129">
        <w:rPr>
          <w:color w:val="000000" w:themeColor="text1"/>
          <w:sz w:val="24"/>
          <w:szCs w:val="24"/>
        </w:rPr>
        <w:t>информация</w:t>
      </w:r>
      <w:r w:rsidR="002938F1" w:rsidRPr="00253129">
        <w:rPr>
          <w:color w:val="000000" w:themeColor="text1"/>
          <w:spacing w:val="-11"/>
          <w:sz w:val="24"/>
          <w:szCs w:val="24"/>
        </w:rPr>
        <w:t xml:space="preserve"> </w:t>
      </w:r>
      <w:r w:rsidR="002938F1" w:rsidRPr="00253129">
        <w:rPr>
          <w:color w:val="000000" w:themeColor="text1"/>
          <w:sz w:val="24"/>
          <w:szCs w:val="24"/>
        </w:rPr>
        <w:t>может</w:t>
      </w:r>
      <w:r w:rsidR="002938F1" w:rsidRPr="00253129">
        <w:rPr>
          <w:color w:val="000000" w:themeColor="text1"/>
          <w:spacing w:val="-10"/>
          <w:sz w:val="24"/>
          <w:szCs w:val="24"/>
        </w:rPr>
        <w:t xml:space="preserve"> </w:t>
      </w:r>
      <w:r w:rsidR="002938F1" w:rsidRPr="00253129">
        <w:rPr>
          <w:color w:val="000000" w:themeColor="text1"/>
          <w:sz w:val="24"/>
          <w:szCs w:val="24"/>
        </w:rPr>
        <w:t>быть</w:t>
      </w:r>
      <w:r w:rsidR="002938F1" w:rsidRPr="00253129">
        <w:rPr>
          <w:color w:val="000000" w:themeColor="text1"/>
          <w:spacing w:val="-11"/>
          <w:sz w:val="24"/>
          <w:szCs w:val="24"/>
        </w:rPr>
        <w:t xml:space="preserve"> </w:t>
      </w:r>
      <w:r w:rsidR="002938F1" w:rsidRPr="00253129">
        <w:rPr>
          <w:color w:val="000000" w:themeColor="text1"/>
          <w:sz w:val="24"/>
          <w:szCs w:val="24"/>
        </w:rPr>
        <w:t>представлена</w:t>
      </w:r>
      <w:r w:rsidR="002938F1" w:rsidRPr="00253129">
        <w:rPr>
          <w:color w:val="000000" w:themeColor="text1"/>
          <w:spacing w:val="-10"/>
          <w:sz w:val="24"/>
          <w:szCs w:val="24"/>
        </w:rPr>
        <w:t xml:space="preserve"> </w:t>
      </w:r>
      <w:r w:rsidR="002938F1" w:rsidRPr="00253129">
        <w:rPr>
          <w:color w:val="000000" w:themeColor="text1"/>
          <w:sz w:val="24"/>
          <w:szCs w:val="24"/>
        </w:rPr>
        <w:t>в</w:t>
      </w:r>
      <w:r w:rsidR="002938F1" w:rsidRPr="00253129">
        <w:rPr>
          <w:color w:val="000000" w:themeColor="text1"/>
          <w:spacing w:val="-10"/>
          <w:sz w:val="24"/>
          <w:szCs w:val="24"/>
        </w:rPr>
        <w:t xml:space="preserve"> </w:t>
      </w:r>
      <w:r w:rsidR="002938F1" w:rsidRPr="00253129">
        <w:rPr>
          <w:color w:val="000000" w:themeColor="text1"/>
          <w:sz w:val="24"/>
          <w:szCs w:val="24"/>
        </w:rPr>
        <w:t>разной</w:t>
      </w:r>
      <w:r w:rsidR="002938F1" w:rsidRPr="00253129">
        <w:rPr>
          <w:color w:val="000000" w:themeColor="text1"/>
          <w:spacing w:val="5"/>
          <w:sz w:val="24"/>
          <w:szCs w:val="24"/>
        </w:rPr>
        <w:t xml:space="preserve"> </w:t>
      </w:r>
      <w:r w:rsidR="002938F1" w:rsidRPr="00253129">
        <w:rPr>
          <w:color w:val="000000" w:themeColor="text1"/>
          <w:sz w:val="24"/>
          <w:szCs w:val="24"/>
        </w:rPr>
        <w:t>форме</w:t>
      </w:r>
      <w:r w:rsidR="002938F1" w:rsidRPr="00253129">
        <w:rPr>
          <w:color w:val="000000" w:themeColor="text1"/>
          <w:spacing w:val="5"/>
          <w:sz w:val="24"/>
          <w:szCs w:val="24"/>
        </w:rPr>
        <w:t xml:space="preserve"> </w:t>
      </w:r>
      <w:r w:rsidR="002938F1" w:rsidRPr="00253129">
        <w:rPr>
          <w:color w:val="000000" w:themeColor="text1"/>
          <w:sz w:val="24"/>
          <w:szCs w:val="24"/>
        </w:rPr>
        <w:t>—</w:t>
      </w:r>
      <w:r w:rsidR="002938F1" w:rsidRPr="00253129">
        <w:rPr>
          <w:color w:val="000000" w:themeColor="text1"/>
          <w:spacing w:val="5"/>
          <w:sz w:val="24"/>
          <w:szCs w:val="24"/>
        </w:rPr>
        <w:t xml:space="preserve"> </w:t>
      </w:r>
      <w:r w:rsidR="002938F1" w:rsidRPr="00253129">
        <w:rPr>
          <w:color w:val="000000" w:themeColor="text1"/>
          <w:sz w:val="24"/>
          <w:szCs w:val="24"/>
        </w:rPr>
        <w:t>текста,</w:t>
      </w:r>
      <w:r w:rsidR="002938F1" w:rsidRPr="00253129">
        <w:rPr>
          <w:color w:val="000000" w:themeColor="text1"/>
          <w:spacing w:val="6"/>
          <w:sz w:val="24"/>
          <w:szCs w:val="24"/>
        </w:rPr>
        <w:t xml:space="preserve"> </w:t>
      </w:r>
      <w:r w:rsidR="002938F1" w:rsidRPr="00253129">
        <w:rPr>
          <w:color w:val="000000" w:themeColor="text1"/>
          <w:sz w:val="24"/>
          <w:szCs w:val="24"/>
        </w:rPr>
        <w:t>иллюстраций,</w:t>
      </w:r>
      <w:r w:rsidR="002938F1" w:rsidRPr="00253129">
        <w:rPr>
          <w:color w:val="000000" w:themeColor="text1"/>
          <w:spacing w:val="5"/>
          <w:sz w:val="24"/>
          <w:szCs w:val="24"/>
        </w:rPr>
        <w:t xml:space="preserve"> </w:t>
      </w:r>
      <w:r w:rsidR="002938F1" w:rsidRPr="00253129">
        <w:rPr>
          <w:color w:val="000000" w:themeColor="text1"/>
          <w:sz w:val="24"/>
          <w:szCs w:val="24"/>
        </w:rPr>
        <w:t>видео,</w:t>
      </w:r>
      <w:r w:rsidR="002938F1" w:rsidRPr="00253129">
        <w:rPr>
          <w:color w:val="000000" w:themeColor="text1"/>
          <w:spacing w:val="5"/>
          <w:sz w:val="24"/>
          <w:szCs w:val="24"/>
        </w:rPr>
        <w:t xml:space="preserve"> </w:t>
      </w:r>
      <w:r w:rsidR="002938F1" w:rsidRPr="00253129">
        <w:rPr>
          <w:color w:val="000000" w:themeColor="text1"/>
          <w:sz w:val="24"/>
          <w:szCs w:val="24"/>
        </w:rPr>
        <w:t>таблицы;</w:t>
      </w:r>
    </w:p>
    <w:p w:rsidR="002938F1" w:rsidRPr="00253129" w:rsidRDefault="002476CF" w:rsidP="00B4400E">
      <w:pPr>
        <w:pStyle w:val="aff1"/>
        <w:widowControl w:val="0"/>
        <w:tabs>
          <w:tab w:val="left" w:pos="384"/>
          <w:tab w:val="left" w:pos="709"/>
        </w:tabs>
        <w:autoSpaceDE w:val="0"/>
        <w:autoSpaceDN w:val="0"/>
        <w:spacing w:after="0" w:line="240" w:lineRule="auto"/>
        <w:ind w:left="567"/>
        <w:contextualSpacing w:val="0"/>
        <w:jc w:val="both"/>
        <w:rPr>
          <w:color w:val="000000" w:themeColor="text1"/>
          <w:sz w:val="24"/>
          <w:szCs w:val="24"/>
        </w:rPr>
      </w:pPr>
      <w:r>
        <w:rPr>
          <w:color w:val="000000" w:themeColor="text1"/>
          <w:sz w:val="24"/>
          <w:szCs w:val="24"/>
        </w:rPr>
        <w:t xml:space="preserve">2) </w:t>
      </w:r>
      <w:r w:rsidR="002938F1" w:rsidRPr="00253129">
        <w:rPr>
          <w:color w:val="000000" w:themeColor="text1"/>
          <w:sz w:val="24"/>
          <w:szCs w:val="24"/>
        </w:rPr>
        <w:t>соотносить</w:t>
      </w:r>
      <w:r w:rsidR="002938F1" w:rsidRPr="00253129">
        <w:rPr>
          <w:color w:val="000000" w:themeColor="text1"/>
          <w:spacing w:val="9"/>
          <w:sz w:val="24"/>
          <w:szCs w:val="24"/>
        </w:rPr>
        <w:t xml:space="preserve"> </w:t>
      </w:r>
      <w:r w:rsidR="002938F1" w:rsidRPr="00253129">
        <w:rPr>
          <w:color w:val="000000" w:themeColor="text1"/>
          <w:sz w:val="24"/>
          <w:szCs w:val="24"/>
        </w:rPr>
        <w:t>иллюстрацию</w:t>
      </w:r>
      <w:r w:rsidR="002938F1" w:rsidRPr="00253129">
        <w:rPr>
          <w:color w:val="000000" w:themeColor="text1"/>
          <w:spacing w:val="10"/>
          <w:sz w:val="24"/>
          <w:szCs w:val="24"/>
        </w:rPr>
        <w:t xml:space="preserve"> </w:t>
      </w:r>
      <w:r w:rsidR="002938F1" w:rsidRPr="00253129">
        <w:rPr>
          <w:color w:val="000000" w:themeColor="text1"/>
          <w:sz w:val="24"/>
          <w:szCs w:val="24"/>
        </w:rPr>
        <w:t>явления</w:t>
      </w:r>
      <w:r w:rsidR="002938F1" w:rsidRPr="00253129">
        <w:rPr>
          <w:color w:val="000000" w:themeColor="text1"/>
          <w:spacing w:val="9"/>
          <w:sz w:val="24"/>
          <w:szCs w:val="24"/>
        </w:rPr>
        <w:t xml:space="preserve"> </w:t>
      </w:r>
      <w:r w:rsidR="002938F1" w:rsidRPr="00253129">
        <w:rPr>
          <w:color w:val="000000" w:themeColor="text1"/>
          <w:sz w:val="24"/>
          <w:szCs w:val="24"/>
        </w:rPr>
        <w:t>(объекта,</w:t>
      </w:r>
      <w:r w:rsidR="002938F1" w:rsidRPr="00253129">
        <w:rPr>
          <w:color w:val="000000" w:themeColor="text1"/>
          <w:spacing w:val="10"/>
          <w:sz w:val="24"/>
          <w:szCs w:val="24"/>
        </w:rPr>
        <w:t xml:space="preserve"> </w:t>
      </w:r>
      <w:r w:rsidR="002938F1" w:rsidRPr="00253129">
        <w:rPr>
          <w:color w:val="000000" w:themeColor="text1"/>
          <w:sz w:val="24"/>
          <w:szCs w:val="24"/>
        </w:rPr>
        <w:t>предмета)</w:t>
      </w:r>
      <w:r w:rsidR="002938F1" w:rsidRPr="00253129">
        <w:rPr>
          <w:color w:val="000000" w:themeColor="text1"/>
          <w:spacing w:val="9"/>
          <w:sz w:val="24"/>
          <w:szCs w:val="24"/>
        </w:rPr>
        <w:t xml:space="preserve"> </w:t>
      </w:r>
      <w:r w:rsidR="002938F1" w:rsidRPr="00253129">
        <w:rPr>
          <w:color w:val="000000" w:themeColor="text1"/>
          <w:sz w:val="24"/>
          <w:szCs w:val="24"/>
        </w:rPr>
        <w:t>с</w:t>
      </w:r>
      <w:r w:rsidR="002938F1" w:rsidRPr="00253129">
        <w:rPr>
          <w:color w:val="000000" w:themeColor="text1"/>
          <w:spacing w:val="10"/>
          <w:sz w:val="24"/>
          <w:szCs w:val="24"/>
        </w:rPr>
        <w:t xml:space="preserve"> </w:t>
      </w:r>
      <w:r w:rsidR="002938F1" w:rsidRPr="00253129">
        <w:rPr>
          <w:color w:val="000000" w:themeColor="text1"/>
          <w:sz w:val="24"/>
          <w:szCs w:val="24"/>
        </w:rPr>
        <w:t>его</w:t>
      </w:r>
      <w:r w:rsidR="002938F1" w:rsidRPr="00253129">
        <w:rPr>
          <w:color w:val="000000" w:themeColor="text1"/>
          <w:spacing w:val="-61"/>
          <w:sz w:val="24"/>
          <w:szCs w:val="24"/>
        </w:rPr>
        <w:t xml:space="preserve"> </w:t>
      </w:r>
      <w:r w:rsidR="002938F1" w:rsidRPr="00253129">
        <w:rPr>
          <w:color w:val="000000" w:themeColor="text1"/>
          <w:sz w:val="24"/>
          <w:szCs w:val="24"/>
        </w:rPr>
        <w:t>названием.</w:t>
      </w:r>
    </w:p>
    <w:p w:rsidR="002938F1" w:rsidRPr="00253129" w:rsidRDefault="002938F1" w:rsidP="00B4400E">
      <w:pPr>
        <w:tabs>
          <w:tab w:val="left" w:pos="709"/>
        </w:tabs>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Коммуникативные</w:t>
      </w:r>
      <w:r w:rsidRPr="00253129">
        <w:rPr>
          <w:rFonts w:ascii="Times New Roman" w:hAnsi="Times New Roman" w:cs="Times New Roman"/>
          <w:i/>
          <w:color w:val="000000" w:themeColor="text1"/>
          <w:spacing w:val="19"/>
          <w:w w:val="120"/>
          <w:sz w:val="24"/>
          <w:szCs w:val="24"/>
        </w:rPr>
        <w:t xml:space="preserve"> </w:t>
      </w:r>
      <w:r w:rsidRPr="00253129">
        <w:rPr>
          <w:rFonts w:ascii="Times New Roman" w:hAnsi="Times New Roman" w:cs="Times New Roman"/>
          <w:i/>
          <w:color w:val="000000" w:themeColor="text1"/>
          <w:w w:val="120"/>
          <w:sz w:val="24"/>
          <w:szCs w:val="24"/>
        </w:rPr>
        <w:t>универсальные</w:t>
      </w:r>
      <w:r w:rsidRPr="00253129">
        <w:rPr>
          <w:rFonts w:ascii="Times New Roman" w:hAnsi="Times New Roman" w:cs="Times New Roman"/>
          <w:i/>
          <w:color w:val="000000" w:themeColor="text1"/>
          <w:spacing w:val="20"/>
          <w:w w:val="120"/>
          <w:sz w:val="24"/>
          <w:szCs w:val="24"/>
        </w:rPr>
        <w:t xml:space="preserve"> </w:t>
      </w:r>
      <w:r w:rsidRPr="00253129">
        <w:rPr>
          <w:rFonts w:ascii="Times New Roman" w:hAnsi="Times New Roman" w:cs="Times New Roman"/>
          <w:i/>
          <w:color w:val="000000" w:themeColor="text1"/>
          <w:w w:val="120"/>
          <w:sz w:val="24"/>
          <w:szCs w:val="24"/>
        </w:rPr>
        <w:t>учебные</w:t>
      </w:r>
      <w:r w:rsidRPr="00253129">
        <w:rPr>
          <w:rFonts w:ascii="Times New Roman" w:hAnsi="Times New Roman" w:cs="Times New Roman"/>
          <w:i/>
          <w:color w:val="000000" w:themeColor="text1"/>
          <w:spacing w:val="19"/>
          <w:w w:val="120"/>
          <w:sz w:val="24"/>
          <w:szCs w:val="24"/>
        </w:rPr>
        <w:t xml:space="preserve"> </w:t>
      </w:r>
      <w:r w:rsidRPr="00253129">
        <w:rPr>
          <w:rFonts w:ascii="Times New Roman" w:hAnsi="Times New Roman" w:cs="Times New Roman"/>
          <w:i/>
          <w:color w:val="000000" w:themeColor="text1"/>
          <w:w w:val="120"/>
          <w:sz w:val="24"/>
          <w:szCs w:val="24"/>
        </w:rPr>
        <w:t>действия:</w:t>
      </w:r>
    </w:p>
    <w:p w:rsidR="002938F1" w:rsidRPr="00253129" w:rsidRDefault="002938F1" w:rsidP="00C8794A">
      <w:pPr>
        <w:pStyle w:val="aff1"/>
        <w:widowControl w:val="0"/>
        <w:numPr>
          <w:ilvl w:val="0"/>
          <w:numId w:val="23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в процессе учебного диалога слушать говорящего; отвечать</w:t>
      </w:r>
      <w:r w:rsidRPr="00253129">
        <w:rPr>
          <w:color w:val="000000" w:themeColor="text1"/>
          <w:spacing w:val="1"/>
          <w:sz w:val="24"/>
          <w:szCs w:val="24"/>
        </w:rPr>
        <w:t xml:space="preserve"> </w:t>
      </w:r>
      <w:r w:rsidRPr="00253129">
        <w:rPr>
          <w:color w:val="000000" w:themeColor="text1"/>
          <w:sz w:val="24"/>
          <w:szCs w:val="24"/>
        </w:rPr>
        <w:t>на</w:t>
      </w:r>
      <w:r w:rsidRPr="00253129">
        <w:rPr>
          <w:color w:val="000000" w:themeColor="text1"/>
          <w:spacing w:val="-6"/>
          <w:sz w:val="24"/>
          <w:szCs w:val="24"/>
        </w:rPr>
        <w:t xml:space="preserve"> </w:t>
      </w:r>
      <w:r w:rsidRPr="00253129">
        <w:rPr>
          <w:color w:val="000000" w:themeColor="text1"/>
          <w:sz w:val="24"/>
          <w:szCs w:val="24"/>
        </w:rPr>
        <w:t>вопросы,</w:t>
      </w:r>
      <w:r w:rsidRPr="00253129">
        <w:rPr>
          <w:color w:val="000000" w:themeColor="text1"/>
          <w:spacing w:val="-6"/>
          <w:sz w:val="24"/>
          <w:szCs w:val="24"/>
        </w:rPr>
        <w:t xml:space="preserve"> </w:t>
      </w:r>
      <w:r w:rsidRPr="00253129">
        <w:rPr>
          <w:color w:val="000000" w:themeColor="text1"/>
          <w:sz w:val="24"/>
          <w:szCs w:val="24"/>
        </w:rPr>
        <w:t>дополнять</w:t>
      </w:r>
      <w:r w:rsidRPr="00253129">
        <w:rPr>
          <w:color w:val="000000" w:themeColor="text1"/>
          <w:spacing w:val="-5"/>
          <w:sz w:val="24"/>
          <w:szCs w:val="24"/>
        </w:rPr>
        <w:t xml:space="preserve"> </w:t>
      </w:r>
      <w:r w:rsidRPr="00253129">
        <w:rPr>
          <w:color w:val="000000" w:themeColor="text1"/>
          <w:sz w:val="24"/>
          <w:szCs w:val="24"/>
        </w:rPr>
        <w:t>ответы</w:t>
      </w:r>
      <w:r w:rsidRPr="00253129">
        <w:rPr>
          <w:color w:val="000000" w:themeColor="text1"/>
          <w:spacing w:val="-6"/>
          <w:sz w:val="24"/>
          <w:szCs w:val="24"/>
        </w:rPr>
        <w:t xml:space="preserve"> </w:t>
      </w:r>
      <w:r w:rsidRPr="00253129">
        <w:rPr>
          <w:color w:val="000000" w:themeColor="text1"/>
          <w:sz w:val="24"/>
          <w:szCs w:val="24"/>
        </w:rPr>
        <w:t>участников;</w:t>
      </w:r>
      <w:r w:rsidRPr="00253129">
        <w:rPr>
          <w:color w:val="000000" w:themeColor="text1"/>
          <w:spacing w:val="-5"/>
          <w:sz w:val="24"/>
          <w:szCs w:val="24"/>
        </w:rPr>
        <w:t xml:space="preserve"> </w:t>
      </w:r>
      <w:r w:rsidRPr="00253129">
        <w:rPr>
          <w:color w:val="000000" w:themeColor="text1"/>
          <w:sz w:val="24"/>
          <w:szCs w:val="24"/>
        </w:rPr>
        <w:t>уважительно</w:t>
      </w:r>
      <w:r w:rsidRPr="00253129">
        <w:rPr>
          <w:color w:val="000000" w:themeColor="text1"/>
          <w:spacing w:val="-6"/>
          <w:sz w:val="24"/>
          <w:szCs w:val="24"/>
        </w:rPr>
        <w:t xml:space="preserve"> </w:t>
      </w:r>
      <w:r w:rsidRPr="00253129">
        <w:rPr>
          <w:color w:val="000000" w:themeColor="text1"/>
          <w:sz w:val="24"/>
          <w:szCs w:val="24"/>
        </w:rPr>
        <w:t>относиться</w:t>
      </w:r>
      <w:r w:rsidRPr="00253129">
        <w:rPr>
          <w:color w:val="000000" w:themeColor="text1"/>
          <w:spacing w:val="7"/>
          <w:sz w:val="24"/>
          <w:szCs w:val="24"/>
        </w:rPr>
        <w:t xml:space="preserve"> </w:t>
      </w:r>
      <w:r w:rsidRPr="00253129">
        <w:rPr>
          <w:color w:val="000000" w:themeColor="text1"/>
          <w:sz w:val="24"/>
          <w:szCs w:val="24"/>
        </w:rPr>
        <w:t>к</w:t>
      </w:r>
      <w:r w:rsidRPr="00253129">
        <w:rPr>
          <w:color w:val="000000" w:themeColor="text1"/>
          <w:spacing w:val="7"/>
          <w:sz w:val="24"/>
          <w:szCs w:val="24"/>
        </w:rPr>
        <w:t xml:space="preserve"> </w:t>
      </w:r>
      <w:r w:rsidRPr="00253129">
        <w:rPr>
          <w:color w:val="000000" w:themeColor="text1"/>
          <w:sz w:val="24"/>
          <w:szCs w:val="24"/>
        </w:rPr>
        <w:t>разным</w:t>
      </w:r>
      <w:r w:rsidRPr="00253129">
        <w:rPr>
          <w:color w:val="000000" w:themeColor="text1"/>
          <w:spacing w:val="7"/>
          <w:sz w:val="24"/>
          <w:szCs w:val="24"/>
        </w:rPr>
        <w:t xml:space="preserve"> </w:t>
      </w:r>
      <w:r w:rsidRPr="00253129">
        <w:rPr>
          <w:color w:val="000000" w:themeColor="text1"/>
          <w:sz w:val="24"/>
          <w:szCs w:val="24"/>
        </w:rPr>
        <w:t>мнениям;</w:t>
      </w:r>
    </w:p>
    <w:p w:rsidR="002938F1" w:rsidRPr="00253129" w:rsidRDefault="002938F1" w:rsidP="00C8794A">
      <w:pPr>
        <w:pStyle w:val="aff1"/>
        <w:widowControl w:val="0"/>
        <w:numPr>
          <w:ilvl w:val="0"/>
          <w:numId w:val="23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lastRenderedPageBreak/>
        <w:t>воспроизводить названия своего населенного пункта, название страны, её столицы; воспроизводить наизусть слова гим</w:t>
      </w:r>
      <w:r w:rsidRPr="00253129">
        <w:rPr>
          <w:color w:val="000000" w:themeColor="text1"/>
          <w:sz w:val="24"/>
          <w:szCs w:val="24"/>
        </w:rPr>
        <w:t>на</w:t>
      </w:r>
      <w:r w:rsidRPr="00253129">
        <w:rPr>
          <w:color w:val="000000" w:themeColor="text1"/>
          <w:spacing w:val="7"/>
          <w:sz w:val="24"/>
          <w:szCs w:val="24"/>
        </w:rPr>
        <w:t xml:space="preserve"> </w:t>
      </w:r>
      <w:r w:rsidRPr="00253129">
        <w:rPr>
          <w:color w:val="000000" w:themeColor="text1"/>
          <w:sz w:val="24"/>
          <w:szCs w:val="24"/>
        </w:rPr>
        <w:t>России;</w:t>
      </w:r>
    </w:p>
    <w:p w:rsidR="002938F1" w:rsidRPr="00253129" w:rsidRDefault="002938F1" w:rsidP="00C8794A">
      <w:pPr>
        <w:pStyle w:val="aff1"/>
        <w:widowControl w:val="0"/>
        <w:numPr>
          <w:ilvl w:val="0"/>
          <w:numId w:val="23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соотносить</w:t>
      </w:r>
      <w:r w:rsidRPr="00253129">
        <w:rPr>
          <w:color w:val="000000" w:themeColor="text1"/>
          <w:spacing w:val="61"/>
          <w:sz w:val="24"/>
          <w:szCs w:val="24"/>
        </w:rPr>
        <w:t xml:space="preserve"> </w:t>
      </w:r>
      <w:r w:rsidRPr="00253129">
        <w:rPr>
          <w:color w:val="000000" w:themeColor="text1"/>
          <w:sz w:val="24"/>
          <w:szCs w:val="24"/>
        </w:rPr>
        <w:t>предметы декоративно-прикладного искусства</w:t>
      </w:r>
      <w:r w:rsidRPr="00253129">
        <w:rPr>
          <w:color w:val="000000" w:themeColor="text1"/>
          <w:spacing w:val="1"/>
          <w:sz w:val="24"/>
          <w:szCs w:val="24"/>
        </w:rPr>
        <w:t xml:space="preserve"> </w:t>
      </w:r>
      <w:r w:rsidRPr="00253129">
        <w:rPr>
          <w:color w:val="000000" w:themeColor="text1"/>
          <w:sz w:val="24"/>
          <w:szCs w:val="24"/>
        </w:rPr>
        <w:t>с</w:t>
      </w:r>
      <w:r w:rsidRPr="00253129">
        <w:rPr>
          <w:color w:val="000000" w:themeColor="text1"/>
          <w:spacing w:val="-13"/>
          <w:sz w:val="24"/>
          <w:szCs w:val="24"/>
        </w:rPr>
        <w:t xml:space="preserve"> </w:t>
      </w:r>
      <w:r w:rsidRPr="00253129">
        <w:rPr>
          <w:color w:val="000000" w:themeColor="text1"/>
          <w:sz w:val="24"/>
          <w:szCs w:val="24"/>
        </w:rPr>
        <w:t>принадлежностью</w:t>
      </w:r>
      <w:r w:rsidRPr="00253129">
        <w:rPr>
          <w:color w:val="000000" w:themeColor="text1"/>
          <w:spacing w:val="-12"/>
          <w:sz w:val="24"/>
          <w:szCs w:val="24"/>
        </w:rPr>
        <w:t xml:space="preserve"> </w:t>
      </w:r>
      <w:r w:rsidRPr="00253129">
        <w:rPr>
          <w:color w:val="000000" w:themeColor="text1"/>
          <w:sz w:val="24"/>
          <w:szCs w:val="24"/>
        </w:rPr>
        <w:t>народу</w:t>
      </w:r>
      <w:r w:rsidRPr="00253129">
        <w:rPr>
          <w:color w:val="000000" w:themeColor="text1"/>
          <w:spacing w:val="-13"/>
          <w:sz w:val="24"/>
          <w:szCs w:val="24"/>
        </w:rPr>
        <w:t xml:space="preserve"> </w:t>
      </w:r>
      <w:r w:rsidRPr="00253129">
        <w:rPr>
          <w:color w:val="000000" w:themeColor="text1"/>
          <w:sz w:val="24"/>
          <w:szCs w:val="24"/>
        </w:rPr>
        <w:t>РФ,</w:t>
      </w:r>
      <w:r w:rsidRPr="00253129">
        <w:rPr>
          <w:color w:val="000000" w:themeColor="text1"/>
          <w:spacing w:val="-12"/>
          <w:sz w:val="24"/>
          <w:szCs w:val="24"/>
        </w:rPr>
        <w:t xml:space="preserve"> </w:t>
      </w:r>
      <w:r w:rsidRPr="00253129">
        <w:rPr>
          <w:color w:val="000000" w:themeColor="text1"/>
          <w:sz w:val="24"/>
          <w:szCs w:val="24"/>
        </w:rPr>
        <w:t>описывать</w:t>
      </w:r>
      <w:r w:rsidRPr="00253129">
        <w:rPr>
          <w:color w:val="000000" w:themeColor="text1"/>
          <w:spacing w:val="-13"/>
          <w:sz w:val="24"/>
          <w:szCs w:val="24"/>
        </w:rPr>
        <w:t xml:space="preserve"> </w:t>
      </w:r>
      <w:r w:rsidRPr="00253129">
        <w:rPr>
          <w:color w:val="000000" w:themeColor="text1"/>
          <w:sz w:val="24"/>
          <w:szCs w:val="24"/>
        </w:rPr>
        <w:t>предмет</w:t>
      </w:r>
      <w:r w:rsidRPr="00253129">
        <w:rPr>
          <w:color w:val="000000" w:themeColor="text1"/>
          <w:spacing w:val="-12"/>
          <w:sz w:val="24"/>
          <w:szCs w:val="24"/>
        </w:rPr>
        <w:t xml:space="preserve"> </w:t>
      </w:r>
      <w:r w:rsidRPr="00253129">
        <w:rPr>
          <w:color w:val="000000" w:themeColor="text1"/>
          <w:sz w:val="24"/>
          <w:szCs w:val="24"/>
        </w:rPr>
        <w:t>по</w:t>
      </w:r>
      <w:r w:rsidRPr="00253129">
        <w:rPr>
          <w:color w:val="000000" w:themeColor="text1"/>
          <w:spacing w:val="-13"/>
          <w:sz w:val="24"/>
          <w:szCs w:val="24"/>
        </w:rPr>
        <w:t xml:space="preserve"> </w:t>
      </w:r>
      <w:r w:rsidRPr="00253129">
        <w:rPr>
          <w:color w:val="000000" w:themeColor="text1"/>
          <w:sz w:val="24"/>
          <w:szCs w:val="24"/>
        </w:rPr>
        <w:t>предложенному</w:t>
      </w:r>
      <w:r w:rsidRPr="00253129">
        <w:rPr>
          <w:color w:val="000000" w:themeColor="text1"/>
          <w:spacing w:val="8"/>
          <w:sz w:val="24"/>
          <w:szCs w:val="24"/>
        </w:rPr>
        <w:t xml:space="preserve"> </w:t>
      </w:r>
      <w:r w:rsidRPr="00253129">
        <w:rPr>
          <w:color w:val="000000" w:themeColor="text1"/>
          <w:sz w:val="24"/>
          <w:szCs w:val="24"/>
        </w:rPr>
        <w:t>плану;</w:t>
      </w:r>
    </w:p>
    <w:p w:rsidR="002938F1" w:rsidRPr="00253129" w:rsidRDefault="002938F1" w:rsidP="00C8794A">
      <w:pPr>
        <w:pStyle w:val="aff1"/>
        <w:widowControl w:val="0"/>
        <w:numPr>
          <w:ilvl w:val="0"/>
          <w:numId w:val="23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описывать</w:t>
      </w:r>
      <w:r w:rsidRPr="00253129">
        <w:rPr>
          <w:color w:val="000000" w:themeColor="text1"/>
          <w:spacing w:val="-10"/>
          <w:sz w:val="24"/>
          <w:szCs w:val="24"/>
        </w:rPr>
        <w:t xml:space="preserve"> </w:t>
      </w:r>
      <w:r w:rsidRPr="00253129">
        <w:rPr>
          <w:color w:val="000000" w:themeColor="text1"/>
          <w:sz w:val="24"/>
          <w:szCs w:val="24"/>
        </w:rPr>
        <w:t>по</w:t>
      </w:r>
      <w:r w:rsidRPr="00253129">
        <w:rPr>
          <w:color w:val="000000" w:themeColor="text1"/>
          <w:spacing w:val="-9"/>
          <w:sz w:val="24"/>
          <w:szCs w:val="24"/>
        </w:rPr>
        <w:t xml:space="preserve"> </w:t>
      </w:r>
      <w:r w:rsidRPr="00253129">
        <w:rPr>
          <w:color w:val="000000" w:themeColor="text1"/>
          <w:sz w:val="24"/>
          <w:szCs w:val="24"/>
        </w:rPr>
        <w:t>предложенному</w:t>
      </w:r>
      <w:r w:rsidRPr="00253129">
        <w:rPr>
          <w:color w:val="000000" w:themeColor="text1"/>
          <w:spacing w:val="-9"/>
          <w:sz w:val="24"/>
          <w:szCs w:val="24"/>
        </w:rPr>
        <w:t xml:space="preserve"> </w:t>
      </w:r>
      <w:r w:rsidRPr="00253129">
        <w:rPr>
          <w:color w:val="000000" w:themeColor="text1"/>
          <w:sz w:val="24"/>
          <w:szCs w:val="24"/>
        </w:rPr>
        <w:t>плану</w:t>
      </w:r>
      <w:r w:rsidRPr="00253129">
        <w:rPr>
          <w:color w:val="000000" w:themeColor="text1"/>
          <w:spacing w:val="-9"/>
          <w:sz w:val="24"/>
          <w:szCs w:val="24"/>
        </w:rPr>
        <w:t xml:space="preserve"> </w:t>
      </w:r>
      <w:r w:rsidRPr="00253129">
        <w:rPr>
          <w:color w:val="000000" w:themeColor="text1"/>
          <w:sz w:val="24"/>
          <w:szCs w:val="24"/>
        </w:rPr>
        <w:t>время</w:t>
      </w:r>
      <w:r w:rsidRPr="00253129">
        <w:rPr>
          <w:color w:val="000000" w:themeColor="text1"/>
          <w:spacing w:val="-9"/>
          <w:sz w:val="24"/>
          <w:szCs w:val="24"/>
        </w:rPr>
        <w:t xml:space="preserve"> </w:t>
      </w:r>
      <w:r w:rsidRPr="00253129">
        <w:rPr>
          <w:color w:val="000000" w:themeColor="text1"/>
          <w:sz w:val="24"/>
          <w:szCs w:val="24"/>
        </w:rPr>
        <w:t>года,</w:t>
      </w:r>
      <w:r w:rsidRPr="00253129">
        <w:rPr>
          <w:color w:val="000000" w:themeColor="text1"/>
          <w:spacing w:val="-9"/>
          <w:sz w:val="24"/>
          <w:szCs w:val="24"/>
        </w:rPr>
        <w:t xml:space="preserve"> </w:t>
      </w:r>
      <w:r w:rsidRPr="00253129">
        <w:rPr>
          <w:color w:val="000000" w:themeColor="text1"/>
          <w:sz w:val="24"/>
          <w:szCs w:val="24"/>
        </w:rPr>
        <w:t>передавать</w:t>
      </w:r>
      <w:r w:rsidRPr="00253129">
        <w:rPr>
          <w:color w:val="000000" w:themeColor="text1"/>
          <w:spacing w:val="-62"/>
          <w:sz w:val="24"/>
          <w:szCs w:val="24"/>
        </w:rPr>
        <w:t xml:space="preserve"> </w:t>
      </w:r>
      <w:r w:rsidRPr="00253129">
        <w:rPr>
          <w:color w:val="000000" w:themeColor="text1"/>
          <w:sz w:val="24"/>
          <w:szCs w:val="24"/>
        </w:rPr>
        <w:t>в</w:t>
      </w:r>
      <w:r w:rsidRPr="00253129">
        <w:rPr>
          <w:color w:val="000000" w:themeColor="text1"/>
          <w:spacing w:val="1"/>
          <w:sz w:val="24"/>
          <w:szCs w:val="24"/>
        </w:rPr>
        <w:t xml:space="preserve"> </w:t>
      </w:r>
      <w:r w:rsidRPr="00253129">
        <w:rPr>
          <w:color w:val="000000" w:themeColor="text1"/>
          <w:sz w:val="24"/>
          <w:szCs w:val="24"/>
        </w:rPr>
        <w:t>рассказе</w:t>
      </w:r>
      <w:r w:rsidRPr="00253129">
        <w:rPr>
          <w:color w:val="000000" w:themeColor="text1"/>
          <w:spacing w:val="2"/>
          <w:sz w:val="24"/>
          <w:szCs w:val="24"/>
        </w:rPr>
        <w:t xml:space="preserve"> </w:t>
      </w:r>
      <w:r w:rsidRPr="00253129">
        <w:rPr>
          <w:color w:val="000000" w:themeColor="text1"/>
          <w:sz w:val="24"/>
          <w:szCs w:val="24"/>
        </w:rPr>
        <w:t>своё</w:t>
      </w:r>
      <w:r w:rsidRPr="00253129">
        <w:rPr>
          <w:color w:val="000000" w:themeColor="text1"/>
          <w:spacing w:val="2"/>
          <w:sz w:val="24"/>
          <w:szCs w:val="24"/>
        </w:rPr>
        <w:t xml:space="preserve"> </w:t>
      </w:r>
      <w:r w:rsidRPr="00253129">
        <w:rPr>
          <w:color w:val="000000" w:themeColor="text1"/>
          <w:sz w:val="24"/>
          <w:szCs w:val="24"/>
        </w:rPr>
        <w:t>отношение</w:t>
      </w:r>
      <w:r w:rsidRPr="00253129">
        <w:rPr>
          <w:color w:val="000000" w:themeColor="text1"/>
          <w:spacing w:val="2"/>
          <w:sz w:val="24"/>
          <w:szCs w:val="24"/>
        </w:rPr>
        <w:t xml:space="preserve"> </w:t>
      </w:r>
      <w:r w:rsidRPr="00253129">
        <w:rPr>
          <w:color w:val="000000" w:themeColor="text1"/>
          <w:sz w:val="24"/>
          <w:szCs w:val="24"/>
        </w:rPr>
        <w:t>к</w:t>
      </w:r>
      <w:r w:rsidRPr="00253129">
        <w:rPr>
          <w:color w:val="000000" w:themeColor="text1"/>
          <w:spacing w:val="2"/>
          <w:sz w:val="24"/>
          <w:szCs w:val="24"/>
        </w:rPr>
        <w:t xml:space="preserve"> </w:t>
      </w:r>
      <w:r w:rsidRPr="00253129">
        <w:rPr>
          <w:color w:val="000000" w:themeColor="text1"/>
          <w:sz w:val="24"/>
          <w:szCs w:val="24"/>
        </w:rPr>
        <w:t>природным</w:t>
      </w:r>
      <w:r w:rsidRPr="00253129">
        <w:rPr>
          <w:color w:val="000000" w:themeColor="text1"/>
          <w:spacing w:val="1"/>
          <w:sz w:val="24"/>
          <w:szCs w:val="24"/>
        </w:rPr>
        <w:t xml:space="preserve"> </w:t>
      </w:r>
      <w:r w:rsidRPr="00253129">
        <w:rPr>
          <w:color w:val="000000" w:themeColor="text1"/>
          <w:sz w:val="24"/>
          <w:szCs w:val="24"/>
        </w:rPr>
        <w:t>явлениям;</w:t>
      </w:r>
    </w:p>
    <w:p w:rsidR="002938F1" w:rsidRPr="00253129" w:rsidRDefault="002938F1" w:rsidP="00C8794A">
      <w:pPr>
        <w:pStyle w:val="aff1"/>
        <w:widowControl w:val="0"/>
        <w:numPr>
          <w:ilvl w:val="0"/>
          <w:numId w:val="235"/>
        </w:numPr>
        <w:tabs>
          <w:tab w:val="left" w:pos="384"/>
          <w:tab w:val="left" w:pos="709"/>
        </w:tabs>
        <w:autoSpaceDE w:val="0"/>
        <w:autoSpaceDN w:val="0"/>
        <w:spacing w:after="0" w:line="240" w:lineRule="auto"/>
        <w:ind w:left="0" w:firstLine="567"/>
        <w:contextualSpacing w:val="0"/>
        <w:jc w:val="both"/>
        <w:rPr>
          <w:i/>
          <w:color w:val="000000" w:themeColor="text1"/>
          <w:sz w:val="24"/>
          <w:szCs w:val="24"/>
        </w:rPr>
      </w:pPr>
      <w:r w:rsidRPr="00253129">
        <w:rPr>
          <w:color w:val="000000" w:themeColor="text1"/>
          <w:sz w:val="24"/>
          <w:szCs w:val="24"/>
        </w:rPr>
        <w:t>сравнивать домашних и диких животных, объяснять, чем</w:t>
      </w:r>
      <w:r w:rsidRPr="00253129">
        <w:rPr>
          <w:color w:val="000000" w:themeColor="text1"/>
          <w:spacing w:val="1"/>
          <w:sz w:val="24"/>
          <w:szCs w:val="24"/>
        </w:rPr>
        <w:t xml:space="preserve"> </w:t>
      </w:r>
      <w:r w:rsidRPr="00253129">
        <w:rPr>
          <w:color w:val="000000" w:themeColor="text1"/>
          <w:sz w:val="24"/>
          <w:szCs w:val="24"/>
        </w:rPr>
        <w:t>они</w:t>
      </w:r>
      <w:r w:rsidRPr="00253129">
        <w:rPr>
          <w:color w:val="000000" w:themeColor="text1"/>
          <w:spacing w:val="7"/>
          <w:sz w:val="24"/>
          <w:szCs w:val="24"/>
        </w:rPr>
        <w:t xml:space="preserve"> </w:t>
      </w:r>
      <w:r w:rsidRPr="00253129">
        <w:rPr>
          <w:color w:val="000000" w:themeColor="text1"/>
          <w:sz w:val="24"/>
          <w:szCs w:val="24"/>
        </w:rPr>
        <w:t>различаются.</w:t>
      </w:r>
    </w:p>
    <w:p w:rsidR="002938F1" w:rsidRPr="00253129" w:rsidRDefault="002938F1" w:rsidP="00B4400E">
      <w:pPr>
        <w:pStyle w:val="aff1"/>
        <w:tabs>
          <w:tab w:val="left" w:pos="384"/>
          <w:tab w:val="left" w:pos="709"/>
        </w:tabs>
        <w:ind w:left="0" w:firstLine="567"/>
        <w:jc w:val="both"/>
        <w:rPr>
          <w:i/>
          <w:color w:val="000000" w:themeColor="text1"/>
          <w:sz w:val="24"/>
          <w:szCs w:val="24"/>
        </w:rPr>
      </w:pPr>
      <w:r w:rsidRPr="00253129">
        <w:rPr>
          <w:i/>
          <w:color w:val="000000" w:themeColor="text1"/>
          <w:w w:val="120"/>
          <w:sz w:val="24"/>
          <w:szCs w:val="24"/>
        </w:rPr>
        <w:t>Регулятивные</w:t>
      </w:r>
      <w:r w:rsidRPr="00253129">
        <w:rPr>
          <w:i/>
          <w:color w:val="000000" w:themeColor="text1"/>
          <w:spacing w:val="16"/>
          <w:w w:val="120"/>
          <w:sz w:val="24"/>
          <w:szCs w:val="24"/>
        </w:rPr>
        <w:t xml:space="preserve"> </w:t>
      </w:r>
      <w:r w:rsidRPr="00253129">
        <w:rPr>
          <w:i/>
          <w:color w:val="000000" w:themeColor="text1"/>
          <w:w w:val="120"/>
          <w:sz w:val="24"/>
          <w:szCs w:val="24"/>
        </w:rPr>
        <w:t>универсальные</w:t>
      </w:r>
      <w:r w:rsidRPr="00253129">
        <w:rPr>
          <w:i/>
          <w:color w:val="000000" w:themeColor="text1"/>
          <w:spacing w:val="17"/>
          <w:w w:val="120"/>
          <w:sz w:val="24"/>
          <w:szCs w:val="24"/>
        </w:rPr>
        <w:t xml:space="preserve"> </w:t>
      </w:r>
      <w:r w:rsidRPr="00253129">
        <w:rPr>
          <w:i/>
          <w:color w:val="000000" w:themeColor="text1"/>
          <w:w w:val="120"/>
          <w:sz w:val="24"/>
          <w:szCs w:val="24"/>
        </w:rPr>
        <w:t>учебные</w:t>
      </w:r>
      <w:r w:rsidRPr="00253129">
        <w:rPr>
          <w:i/>
          <w:color w:val="000000" w:themeColor="text1"/>
          <w:spacing w:val="17"/>
          <w:w w:val="120"/>
          <w:sz w:val="24"/>
          <w:szCs w:val="24"/>
        </w:rPr>
        <w:t xml:space="preserve"> </w:t>
      </w:r>
      <w:r w:rsidRPr="00253129">
        <w:rPr>
          <w:i/>
          <w:color w:val="000000" w:themeColor="text1"/>
          <w:w w:val="120"/>
          <w:sz w:val="24"/>
          <w:szCs w:val="24"/>
        </w:rPr>
        <w:t>действия:</w:t>
      </w:r>
    </w:p>
    <w:p w:rsidR="002938F1" w:rsidRPr="00253129" w:rsidRDefault="002938F1" w:rsidP="00C8794A">
      <w:pPr>
        <w:pStyle w:val="aff1"/>
        <w:widowControl w:val="0"/>
        <w:numPr>
          <w:ilvl w:val="0"/>
          <w:numId w:val="236"/>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сравнивать организацию своей жизни с установленными правилами здорового образа жизни (выполнение режима, двига</w:t>
      </w:r>
      <w:r w:rsidRPr="00253129">
        <w:rPr>
          <w:color w:val="000000" w:themeColor="text1"/>
          <w:sz w:val="24"/>
          <w:szCs w:val="24"/>
        </w:rPr>
        <w:t>тельная</w:t>
      </w:r>
      <w:r w:rsidRPr="00253129">
        <w:rPr>
          <w:color w:val="000000" w:themeColor="text1"/>
          <w:spacing w:val="-8"/>
          <w:sz w:val="24"/>
          <w:szCs w:val="24"/>
        </w:rPr>
        <w:t xml:space="preserve"> </w:t>
      </w:r>
      <w:r w:rsidRPr="00253129">
        <w:rPr>
          <w:color w:val="000000" w:themeColor="text1"/>
          <w:sz w:val="24"/>
          <w:szCs w:val="24"/>
        </w:rPr>
        <w:t>активность,</w:t>
      </w:r>
      <w:r w:rsidRPr="00253129">
        <w:rPr>
          <w:color w:val="000000" w:themeColor="text1"/>
          <w:spacing w:val="-8"/>
          <w:sz w:val="24"/>
          <w:szCs w:val="24"/>
        </w:rPr>
        <w:t xml:space="preserve"> </w:t>
      </w:r>
      <w:r w:rsidRPr="00253129">
        <w:rPr>
          <w:color w:val="000000" w:themeColor="text1"/>
          <w:sz w:val="24"/>
          <w:szCs w:val="24"/>
        </w:rPr>
        <w:t>закаливание,</w:t>
      </w:r>
      <w:r w:rsidRPr="00253129">
        <w:rPr>
          <w:color w:val="000000" w:themeColor="text1"/>
          <w:spacing w:val="-7"/>
          <w:sz w:val="24"/>
          <w:szCs w:val="24"/>
        </w:rPr>
        <w:t xml:space="preserve"> </w:t>
      </w:r>
      <w:r w:rsidRPr="00253129">
        <w:rPr>
          <w:color w:val="000000" w:themeColor="text1"/>
          <w:sz w:val="24"/>
          <w:szCs w:val="24"/>
        </w:rPr>
        <w:t>безопасность</w:t>
      </w:r>
      <w:r w:rsidRPr="00253129">
        <w:rPr>
          <w:color w:val="000000" w:themeColor="text1"/>
          <w:spacing w:val="-8"/>
          <w:sz w:val="24"/>
          <w:szCs w:val="24"/>
        </w:rPr>
        <w:t xml:space="preserve"> </w:t>
      </w:r>
      <w:r w:rsidRPr="00253129">
        <w:rPr>
          <w:color w:val="000000" w:themeColor="text1"/>
          <w:sz w:val="24"/>
          <w:szCs w:val="24"/>
        </w:rPr>
        <w:t>использования</w:t>
      </w:r>
      <w:r w:rsidRPr="00253129">
        <w:rPr>
          <w:color w:val="000000" w:themeColor="text1"/>
          <w:spacing w:val="7"/>
          <w:sz w:val="24"/>
          <w:szCs w:val="24"/>
        </w:rPr>
        <w:t xml:space="preserve"> </w:t>
      </w:r>
      <w:r w:rsidRPr="00253129">
        <w:rPr>
          <w:color w:val="000000" w:themeColor="text1"/>
          <w:sz w:val="24"/>
          <w:szCs w:val="24"/>
        </w:rPr>
        <w:t>бытовых</w:t>
      </w:r>
      <w:r w:rsidRPr="00253129">
        <w:rPr>
          <w:color w:val="000000" w:themeColor="text1"/>
          <w:spacing w:val="7"/>
          <w:sz w:val="24"/>
          <w:szCs w:val="24"/>
        </w:rPr>
        <w:t xml:space="preserve"> </w:t>
      </w:r>
      <w:r w:rsidRPr="00253129">
        <w:rPr>
          <w:color w:val="000000" w:themeColor="text1"/>
          <w:sz w:val="24"/>
          <w:szCs w:val="24"/>
        </w:rPr>
        <w:t>электроприборов);</w:t>
      </w:r>
    </w:p>
    <w:p w:rsidR="002938F1" w:rsidRPr="00253129" w:rsidRDefault="002938F1" w:rsidP="00C8794A">
      <w:pPr>
        <w:pStyle w:val="aff1"/>
        <w:widowControl w:val="0"/>
        <w:numPr>
          <w:ilvl w:val="0"/>
          <w:numId w:val="236"/>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оценивать выполнение правил безопасного поведения на до</w:t>
      </w:r>
      <w:r w:rsidRPr="00253129">
        <w:rPr>
          <w:color w:val="000000" w:themeColor="text1"/>
          <w:sz w:val="24"/>
          <w:szCs w:val="24"/>
        </w:rPr>
        <w:t>рогах</w:t>
      </w:r>
      <w:r w:rsidRPr="00253129">
        <w:rPr>
          <w:color w:val="000000" w:themeColor="text1"/>
          <w:spacing w:val="6"/>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улицах</w:t>
      </w:r>
      <w:r w:rsidRPr="00253129">
        <w:rPr>
          <w:color w:val="000000" w:themeColor="text1"/>
          <w:spacing w:val="7"/>
          <w:sz w:val="24"/>
          <w:szCs w:val="24"/>
        </w:rPr>
        <w:t xml:space="preserve"> </w:t>
      </w:r>
      <w:r w:rsidRPr="00253129">
        <w:rPr>
          <w:color w:val="000000" w:themeColor="text1"/>
          <w:sz w:val="24"/>
          <w:szCs w:val="24"/>
        </w:rPr>
        <w:t>другими</w:t>
      </w:r>
      <w:r w:rsidRPr="00253129">
        <w:rPr>
          <w:color w:val="000000" w:themeColor="text1"/>
          <w:spacing w:val="6"/>
          <w:sz w:val="24"/>
          <w:szCs w:val="24"/>
        </w:rPr>
        <w:t xml:space="preserve"> </w:t>
      </w:r>
      <w:r w:rsidRPr="00253129">
        <w:rPr>
          <w:color w:val="000000" w:themeColor="text1"/>
          <w:sz w:val="24"/>
          <w:szCs w:val="24"/>
        </w:rPr>
        <w:t>детьми,</w:t>
      </w:r>
      <w:r w:rsidRPr="00253129">
        <w:rPr>
          <w:color w:val="000000" w:themeColor="text1"/>
          <w:spacing w:val="7"/>
          <w:sz w:val="24"/>
          <w:szCs w:val="24"/>
        </w:rPr>
        <w:t xml:space="preserve"> </w:t>
      </w:r>
      <w:r w:rsidRPr="00253129">
        <w:rPr>
          <w:color w:val="000000" w:themeColor="text1"/>
          <w:sz w:val="24"/>
          <w:szCs w:val="24"/>
        </w:rPr>
        <w:t>выполнять</w:t>
      </w:r>
      <w:r w:rsidRPr="00253129">
        <w:rPr>
          <w:color w:val="000000" w:themeColor="text1"/>
          <w:spacing w:val="7"/>
          <w:sz w:val="24"/>
          <w:szCs w:val="24"/>
        </w:rPr>
        <w:t xml:space="preserve"> </w:t>
      </w:r>
      <w:r w:rsidRPr="00253129">
        <w:rPr>
          <w:color w:val="000000" w:themeColor="text1"/>
          <w:sz w:val="24"/>
          <w:szCs w:val="24"/>
        </w:rPr>
        <w:t>самооценку;</w:t>
      </w:r>
    </w:p>
    <w:p w:rsidR="002938F1" w:rsidRPr="00253129" w:rsidRDefault="002938F1" w:rsidP="00C8794A">
      <w:pPr>
        <w:pStyle w:val="aff1"/>
        <w:widowControl w:val="0"/>
        <w:numPr>
          <w:ilvl w:val="0"/>
          <w:numId w:val="236"/>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анализировать предложенные ситуации: устанавливать на</w:t>
      </w:r>
      <w:r w:rsidRPr="00253129">
        <w:rPr>
          <w:color w:val="000000" w:themeColor="text1"/>
          <w:w w:val="95"/>
          <w:sz w:val="24"/>
          <w:szCs w:val="24"/>
        </w:rPr>
        <w:t>рушения режима дня, организации учебной работы; наруше</w:t>
      </w:r>
      <w:r w:rsidRPr="00253129">
        <w:rPr>
          <w:color w:val="000000" w:themeColor="text1"/>
          <w:sz w:val="24"/>
          <w:szCs w:val="24"/>
        </w:rPr>
        <w:t>ния</w:t>
      </w:r>
      <w:r w:rsidRPr="00253129">
        <w:rPr>
          <w:color w:val="000000" w:themeColor="text1"/>
          <w:spacing w:val="-11"/>
          <w:sz w:val="24"/>
          <w:szCs w:val="24"/>
        </w:rPr>
        <w:t xml:space="preserve"> </w:t>
      </w:r>
      <w:r w:rsidRPr="00253129">
        <w:rPr>
          <w:color w:val="000000" w:themeColor="text1"/>
          <w:sz w:val="24"/>
          <w:szCs w:val="24"/>
        </w:rPr>
        <w:t>правил</w:t>
      </w:r>
      <w:r w:rsidRPr="00253129">
        <w:rPr>
          <w:color w:val="000000" w:themeColor="text1"/>
          <w:spacing w:val="-11"/>
          <w:sz w:val="24"/>
          <w:szCs w:val="24"/>
        </w:rPr>
        <w:t xml:space="preserve"> </w:t>
      </w:r>
      <w:r w:rsidRPr="00253129">
        <w:rPr>
          <w:color w:val="000000" w:themeColor="text1"/>
          <w:sz w:val="24"/>
          <w:szCs w:val="24"/>
        </w:rPr>
        <w:t>дорожного</w:t>
      </w:r>
      <w:r w:rsidRPr="00253129">
        <w:rPr>
          <w:color w:val="000000" w:themeColor="text1"/>
          <w:spacing w:val="-10"/>
          <w:sz w:val="24"/>
          <w:szCs w:val="24"/>
        </w:rPr>
        <w:t xml:space="preserve"> </w:t>
      </w:r>
      <w:r w:rsidRPr="00253129">
        <w:rPr>
          <w:color w:val="000000" w:themeColor="text1"/>
          <w:sz w:val="24"/>
          <w:szCs w:val="24"/>
        </w:rPr>
        <w:t>движения,</w:t>
      </w:r>
      <w:r w:rsidRPr="00253129">
        <w:rPr>
          <w:color w:val="000000" w:themeColor="text1"/>
          <w:spacing w:val="-11"/>
          <w:sz w:val="24"/>
          <w:szCs w:val="24"/>
        </w:rPr>
        <w:t xml:space="preserve"> </w:t>
      </w:r>
      <w:r w:rsidRPr="00253129">
        <w:rPr>
          <w:color w:val="000000" w:themeColor="text1"/>
          <w:sz w:val="24"/>
          <w:szCs w:val="24"/>
        </w:rPr>
        <w:t>правил</w:t>
      </w:r>
      <w:r w:rsidRPr="00253129">
        <w:rPr>
          <w:color w:val="000000" w:themeColor="text1"/>
          <w:spacing w:val="-10"/>
          <w:sz w:val="24"/>
          <w:szCs w:val="24"/>
        </w:rPr>
        <w:t xml:space="preserve"> </w:t>
      </w:r>
      <w:r w:rsidRPr="00253129">
        <w:rPr>
          <w:color w:val="000000" w:themeColor="text1"/>
          <w:sz w:val="24"/>
          <w:szCs w:val="24"/>
        </w:rPr>
        <w:t>пользования</w:t>
      </w:r>
      <w:r w:rsidRPr="00253129">
        <w:rPr>
          <w:color w:val="000000" w:themeColor="text1"/>
          <w:spacing w:val="-11"/>
          <w:sz w:val="24"/>
          <w:szCs w:val="24"/>
        </w:rPr>
        <w:t xml:space="preserve"> </w:t>
      </w:r>
      <w:r w:rsidRPr="00253129">
        <w:rPr>
          <w:color w:val="000000" w:themeColor="text1"/>
          <w:sz w:val="24"/>
          <w:szCs w:val="24"/>
        </w:rPr>
        <w:t>электро- и</w:t>
      </w:r>
      <w:r w:rsidRPr="00253129">
        <w:rPr>
          <w:color w:val="000000" w:themeColor="text1"/>
          <w:spacing w:val="7"/>
          <w:sz w:val="24"/>
          <w:szCs w:val="24"/>
        </w:rPr>
        <w:t xml:space="preserve"> </w:t>
      </w:r>
      <w:r w:rsidRPr="00253129">
        <w:rPr>
          <w:color w:val="000000" w:themeColor="text1"/>
          <w:sz w:val="24"/>
          <w:szCs w:val="24"/>
        </w:rPr>
        <w:t>газовыми</w:t>
      </w:r>
      <w:r w:rsidRPr="00253129">
        <w:rPr>
          <w:color w:val="000000" w:themeColor="text1"/>
          <w:spacing w:val="6"/>
          <w:sz w:val="24"/>
          <w:szCs w:val="24"/>
        </w:rPr>
        <w:t xml:space="preserve"> </w:t>
      </w:r>
      <w:r w:rsidRPr="00253129">
        <w:rPr>
          <w:color w:val="000000" w:themeColor="text1"/>
          <w:sz w:val="24"/>
          <w:szCs w:val="24"/>
        </w:rPr>
        <w:t>приборами.</w:t>
      </w:r>
    </w:p>
    <w:p w:rsidR="002938F1" w:rsidRPr="00253129" w:rsidRDefault="002938F1" w:rsidP="00B4400E">
      <w:pPr>
        <w:tabs>
          <w:tab w:val="left" w:pos="709"/>
        </w:tabs>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15"/>
          <w:sz w:val="24"/>
          <w:szCs w:val="24"/>
        </w:rPr>
        <w:t>Совместная</w:t>
      </w:r>
      <w:r w:rsidRPr="00253129">
        <w:rPr>
          <w:rFonts w:ascii="Times New Roman" w:hAnsi="Times New Roman" w:cs="Times New Roman"/>
          <w:i/>
          <w:color w:val="000000" w:themeColor="text1"/>
          <w:spacing w:val="50"/>
          <w:w w:val="115"/>
          <w:sz w:val="24"/>
          <w:szCs w:val="24"/>
        </w:rPr>
        <w:t xml:space="preserve"> </w:t>
      </w:r>
      <w:r w:rsidRPr="00253129">
        <w:rPr>
          <w:rFonts w:ascii="Times New Roman" w:hAnsi="Times New Roman" w:cs="Times New Roman"/>
          <w:i/>
          <w:color w:val="000000" w:themeColor="text1"/>
          <w:w w:val="115"/>
          <w:sz w:val="24"/>
          <w:szCs w:val="24"/>
        </w:rPr>
        <w:t>деятельность:</w:t>
      </w:r>
    </w:p>
    <w:p w:rsidR="002938F1" w:rsidRPr="00F20C31" w:rsidRDefault="002938F1" w:rsidP="00F20C31">
      <w:pPr>
        <w:tabs>
          <w:tab w:val="left" w:pos="709"/>
        </w:tabs>
        <w:ind w:firstLine="567"/>
        <w:jc w:val="both"/>
        <w:rPr>
          <w:rFonts w:ascii="Times New Roman" w:hAnsi="Times New Roman" w:cs="Times New Roman"/>
          <w:i/>
          <w:color w:val="000000" w:themeColor="text1"/>
          <w:sz w:val="24"/>
          <w:szCs w:val="24"/>
        </w:rPr>
      </w:pPr>
      <w:r w:rsidRPr="00253129">
        <w:rPr>
          <w:rFonts w:ascii="Times New Roman" w:hAnsi="Times New Roman" w:cs="Times New Roman"/>
          <w:color w:val="000000" w:themeColor="text1"/>
          <w:sz w:val="24"/>
          <w:szCs w:val="24"/>
        </w:rPr>
        <w:t>соблюдать</w:t>
      </w:r>
      <w:r w:rsidRPr="00253129">
        <w:rPr>
          <w:rFonts w:ascii="Times New Roman" w:hAnsi="Times New Roman" w:cs="Times New Roman"/>
          <w:color w:val="000000" w:themeColor="text1"/>
          <w:spacing w:val="-10"/>
          <w:sz w:val="24"/>
          <w:szCs w:val="24"/>
        </w:rPr>
        <w:t xml:space="preserve"> </w:t>
      </w:r>
      <w:r w:rsidRPr="00253129">
        <w:rPr>
          <w:rFonts w:ascii="Times New Roman" w:hAnsi="Times New Roman" w:cs="Times New Roman"/>
          <w:color w:val="000000" w:themeColor="text1"/>
          <w:sz w:val="24"/>
          <w:szCs w:val="24"/>
        </w:rPr>
        <w:t>правила</w:t>
      </w:r>
      <w:r w:rsidRPr="00253129">
        <w:rPr>
          <w:rFonts w:ascii="Times New Roman" w:hAnsi="Times New Roman" w:cs="Times New Roman"/>
          <w:color w:val="000000" w:themeColor="text1"/>
          <w:spacing w:val="-10"/>
          <w:sz w:val="24"/>
          <w:szCs w:val="24"/>
        </w:rPr>
        <w:t xml:space="preserve"> </w:t>
      </w:r>
      <w:r w:rsidRPr="00253129">
        <w:rPr>
          <w:rFonts w:ascii="Times New Roman" w:hAnsi="Times New Roman" w:cs="Times New Roman"/>
          <w:color w:val="000000" w:themeColor="text1"/>
          <w:sz w:val="24"/>
          <w:szCs w:val="24"/>
        </w:rPr>
        <w:t>общения</w:t>
      </w:r>
      <w:r w:rsidRPr="00253129">
        <w:rPr>
          <w:rFonts w:ascii="Times New Roman" w:hAnsi="Times New Roman" w:cs="Times New Roman"/>
          <w:color w:val="000000" w:themeColor="text1"/>
          <w:spacing w:val="-10"/>
          <w:sz w:val="24"/>
          <w:szCs w:val="24"/>
        </w:rPr>
        <w:t xml:space="preserve"> </w:t>
      </w:r>
      <w:r w:rsidRPr="00253129">
        <w:rPr>
          <w:rFonts w:ascii="Times New Roman" w:hAnsi="Times New Roman" w:cs="Times New Roman"/>
          <w:color w:val="000000" w:themeColor="text1"/>
          <w:sz w:val="24"/>
          <w:szCs w:val="24"/>
        </w:rPr>
        <w:t>в</w:t>
      </w:r>
      <w:r w:rsidRPr="00253129">
        <w:rPr>
          <w:rFonts w:ascii="Times New Roman" w:hAnsi="Times New Roman" w:cs="Times New Roman"/>
          <w:color w:val="000000" w:themeColor="text1"/>
          <w:spacing w:val="-10"/>
          <w:sz w:val="24"/>
          <w:szCs w:val="24"/>
        </w:rPr>
        <w:t xml:space="preserve"> </w:t>
      </w:r>
      <w:r w:rsidRPr="00253129">
        <w:rPr>
          <w:rFonts w:ascii="Times New Roman" w:hAnsi="Times New Roman" w:cs="Times New Roman"/>
          <w:color w:val="000000" w:themeColor="text1"/>
          <w:sz w:val="24"/>
          <w:szCs w:val="24"/>
        </w:rPr>
        <w:t>совместной</w:t>
      </w:r>
      <w:r w:rsidRPr="00253129">
        <w:rPr>
          <w:rFonts w:ascii="Times New Roman" w:hAnsi="Times New Roman" w:cs="Times New Roman"/>
          <w:color w:val="000000" w:themeColor="text1"/>
          <w:spacing w:val="-10"/>
          <w:sz w:val="24"/>
          <w:szCs w:val="24"/>
        </w:rPr>
        <w:t xml:space="preserve"> </w:t>
      </w:r>
      <w:r w:rsidRPr="00253129">
        <w:rPr>
          <w:rFonts w:ascii="Times New Roman" w:hAnsi="Times New Roman" w:cs="Times New Roman"/>
          <w:color w:val="000000" w:themeColor="text1"/>
          <w:sz w:val="24"/>
          <w:szCs w:val="24"/>
        </w:rPr>
        <w:t>деятельности:</w:t>
      </w:r>
      <w:r w:rsidRPr="00253129">
        <w:rPr>
          <w:rFonts w:ascii="Times New Roman" w:hAnsi="Times New Roman" w:cs="Times New Roman"/>
          <w:color w:val="000000" w:themeColor="text1"/>
          <w:spacing w:val="-10"/>
          <w:sz w:val="24"/>
          <w:szCs w:val="24"/>
        </w:rPr>
        <w:t xml:space="preserve"> </w:t>
      </w:r>
      <w:r w:rsidRPr="00253129">
        <w:rPr>
          <w:rFonts w:ascii="Times New Roman" w:hAnsi="Times New Roman" w:cs="Times New Roman"/>
          <w:color w:val="000000" w:themeColor="text1"/>
          <w:sz w:val="24"/>
          <w:szCs w:val="24"/>
        </w:rPr>
        <w:t>до</w:t>
      </w:r>
      <w:r w:rsidRPr="00253129">
        <w:rPr>
          <w:rFonts w:ascii="Times New Roman" w:hAnsi="Times New Roman" w:cs="Times New Roman"/>
          <w:color w:val="000000" w:themeColor="text1"/>
          <w:w w:val="95"/>
          <w:sz w:val="24"/>
          <w:szCs w:val="24"/>
        </w:rPr>
        <w:t>говариваться, справедливо распределять работу, определять</w:t>
      </w:r>
      <w:r w:rsidRPr="00253129">
        <w:rPr>
          <w:rFonts w:ascii="Times New Roman" w:hAnsi="Times New Roman" w:cs="Times New Roman"/>
          <w:color w:val="000000" w:themeColor="text1"/>
          <w:spacing w:val="1"/>
          <w:w w:val="95"/>
          <w:sz w:val="24"/>
          <w:szCs w:val="24"/>
        </w:rPr>
        <w:t xml:space="preserve"> </w:t>
      </w:r>
      <w:r w:rsidRPr="00253129">
        <w:rPr>
          <w:rFonts w:ascii="Times New Roman" w:hAnsi="Times New Roman" w:cs="Times New Roman"/>
          <w:color w:val="000000" w:themeColor="text1"/>
          <w:sz w:val="24"/>
          <w:szCs w:val="24"/>
        </w:rPr>
        <w:t>нарушение правил взаимоотношений, при участии учителя</w:t>
      </w:r>
      <w:r w:rsidRPr="00253129">
        <w:rPr>
          <w:rFonts w:ascii="Times New Roman" w:hAnsi="Times New Roman" w:cs="Times New Roman"/>
          <w:color w:val="000000" w:themeColor="text1"/>
          <w:spacing w:val="-61"/>
          <w:sz w:val="24"/>
          <w:szCs w:val="24"/>
        </w:rPr>
        <w:t xml:space="preserve"> </w:t>
      </w:r>
      <w:r w:rsidRPr="00253129">
        <w:rPr>
          <w:rFonts w:ascii="Times New Roman" w:hAnsi="Times New Roman" w:cs="Times New Roman"/>
          <w:color w:val="000000" w:themeColor="text1"/>
          <w:sz w:val="24"/>
          <w:szCs w:val="24"/>
        </w:rPr>
        <w:t>устранять</w:t>
      </w:r>
      <w:r w:rsidRPr="00253129">
        <w:rPr>
          <w:rFonts w:ascii="Times New Roman" w:hAnsi="Times New Roman" w:cs="Times New Roman"/>
          <w:color w:val="000000" w:themeColor="text1"/>
          <w:spacing w:val="6"/>
          <w:sz w:val="24"/>
          <w:szCs w:val="24"/>
        </w:rPr>
        <w:t xml:space="preserve"> </w:t>
      </w:r>
      <w:r w:rsidRPr="00253129">
        <w:rPr>
          <w:rFonts w:ascii="Times New Roman" w:hAnsi="Times New Roman" w:cs="Times New Roman"/>
          <w:color w:val="000000" w:themeColor="text1"/>
          <w:sz w:val="24"/>
          <w:szCs w:val="24"/>
        </w:rPr>
        <w:t>возникающие</w:t>
      </w:r>
      <w:r w:rsidRPr="00253129">
        <w:rPr>
          <w:rFonts w:ascii="Times New Roman" w:hAnsi="Times New Roman" w:cs="Times New Roman"/>
          <w:color w:val="000000" w:themeColor="text1"/>
          <w:spacing w:val="7"/>
          <w:sz w:val="24"/>
          <w:szCs w:val="24"/>
        </w:rPr>
        <w:t xml:space="preserve"> </w:t>
      </w:r>
      <w:r w:rsidRPr="00253129">
        <w:rPr>
          <w:rFonts w:ascii="Times New Roman" w:hAnsi="Times New Roman" w:cs="Times New Roman"/>
          <w:color w:val="000000" w:themeColor="text1"/>
          <w:sz w:val="24"/>
          <w:szCs w:val="24"/>
        </w:rPr>
        <w:t>конфликты.</w:t>
      </w:r>
    </w:p>
    <w:p w:rsidR="002938F1" w:rsidRPr="00253129" w:rsidRDefault="002938F1" w:rsidP="002938F1">
      <w:pPr>
        <w:tabs>
          <w:tab w:val="left" w:pos="709"/>
        </w:tabs>
        <w:ind w:firstLine="567"/>
        <w:jc w:val="both"/>
        <w:rPr>
          <w:rFonts w:ascii="Times New Roman" w:hAnsi="Times New Roman" w:cs="Times New Roman"/>
          <w:color w:val="000000" w:themeColor="text1"/>
          <w:sz w:val="24"/>
          <w:szCs w:val="24"/>
        </w:rPr>
      </w:pPr>
      <w:r w:rsidRPr="00253129">
        <w:rPr>
          <w:rFonts w:ascii="Times New Roman" w:hAnsi="Times New Roman" w:cs="Times New Roman"/>
          <w:color w:val="000000" w:themeColor="text1"/>
          <w:sz w:val="24"/>
          <w:szCs w:val="24"/>
        </w:rPr>
        <w:t>2 КЛАСС (68 ч)</w:t>
      </w:r>
    </w:p>
    <w:p w:rsidR="002938F1" w:rsidRPr="00253129" w:rsidRDefault="002938F1" w:rsidP="002938F1">
      <w:pPr>
        <w:tabs>
          <w:tab w:val="left" w:pos="709"/>
        </w:tabs>
        <w:spacing w:before="68"/>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Человек</w:t>
      </w:r>
      <w:r w:rsidRPr="00253129">
        <w:rPr>
          <w:rFonts w:ascii="Times New Roman" w:hAnsi="Times New Roman" w:cs="Times New Roman"/>
          <w:i/>
          <w:color w:val="000000" w:themeColor="text1"/>
          <w:spacing w:val="-1"/>
          <w:w w:val="120"/>
          <w:sz w:val="24"/>
          <w:szCs w:val="24"/>
        </w:rPr>
        <w:t xml:space="preserve"> </w:t>
      </w:r>
      <w:r w:rsidRPr="00253129">
        <w:rPr>
          <w:rFonts w:ascii="Times New Roman" w:hAnsi="Times New Roman" w:cs="Times New Roman"/>
          <w:i/>
          <w:color w:val="000000" w:themeColor="text1"/>
          <w:w w:val="120"/>
          <w:sz w:val="24"/>
          <w:szCs w:val="24"/>
        </w:rPr>
        <w:t>и общество</w:t>
      </w:r>
    </w:p>
    <w:p w:rsidR="002476CF" w:rsidRDefault="002938F1" w:rsidP="00B4400E">
      <w:pPr>
        <w:pStyle w:val="aff"/>
        <w:tabs>
          <w:tab w:val="left" w:pos="709"/>
        </w:tabs>
        <w:spacing w:before="12"/>
        <w:ind w:firstLine="567"/>
        <w:jc w:val="both"/>
        <w:rPr>
          <w:color w:val="000000" w:themeColor="text1"/>
        </w:rPr>
      </w:pPr>
      <w:r w:rsidRPr="00253129">
        <w:rPr>
          <w:color w:val="000000" w:themeColor="text1"/>
        </w:rPr>
        <w:t>Наша</w:t>
      </w:r>
      <w:r w:rsidRPr="00253129">
        <w:rPr>
          <w:color w:val="000000" w:themeColor="text1"/>
          <w:spacing w:val="33"/>
        </w:rPr>
        <w:t xml:space="preserve"> </w:t>
      </w:r>
      <w:r w:rsidRPr="00253129">
        <w:rPr>
          <w:color w:val="000000" w:themeColor="text1"/>
        </w:rPr>
        <w:t>Родина</w:t>
      </w:r>
      <w:r w:rsidRPr="00253129">
        <w:rPr>
          <w:color w:val="000000" w:themeColor="text1"/>
          <w:spacing w:val="33"/>
        </w:rPr>
        <w:t xml:space="preserve"> </w:t>
      </w:r>
      <w:r w:rsidRPr="00253129">
        <w:rPr>
          <w:color w:val="000000" w:themeColor="text1"/>
        </w:rPr>
        <w:t>—</w:t>
      </w:r>
      <w:r w:rsidRPr="00253129">
        <w:rPr>
          <w:color w:val="000000" w:themeColor="text1"/>
          <w:spacing w:val="33"/>
        </w:rPr>
        <w:t xml:space="preserve"> </w:t>
      </w:r>
      <w:r w:rsidRPr="00253129">
        <w:rPr>
          <w:color w:val="000000" w:themeColor="text1"/>
        </w:rPr>
        <w:t>Россия,</w:t>
      </w:r>
      <w:r w:rsidRPr="00253129">
        <w:rPr>
          <w:color w:val="000000" w:themeColor="text1"/>
          <w:spacing w:val="33"/>
        </w:rPr>
        <w:t xml:space="preserve"> </w:t>
      </w:r>
      <w:r w:rsidRPr="00253129">
        <w:rPr>
          <w:color w:val="000000" w:themeColor="text1"/>
        </w:rPr>
        <w:t>Российская</w:t>
      </w:r>
      <w:r w:rsidRPr="00253129">
        <w:rPr>
          <w:color w:val="000000" w:themeColor="text1"/>
          <w:spacing w:val="34"/>
        </w:rPr>
        <w:t xml:space="preserve"> </w:t>
      </w:r>
      <w:r w:rsidRPr="00253129">
        <w:rPr>
          <w:color w:val="000000" w:themeColor="text1"/>
        </w:rPr>
        <w:t>Федерация.</w:t>
      </w:r>
      <w:r w:rsidRPr="00253129">
        <w:rPr>
          <w:color w:val="000000" w:themeColor="text1"/>
          <w:spacing w:val="33"/>
        </w:rPr>
        <w:t xml:space="preserve"> </w:t>
      </w:r>
      <w:r w:rsidRPr="00253129">
        <w:rPr>
          <w:color w:val="000000" w:themeColor="text1"/>
        </w:rPr>
        <w:t>Россия</w:t>
      </w:r>
      <w:r w:rsidRPr="00253129">
        <w:rPr>
          <w:color w:val="000000" w:themeColor="text1"/>
          <w:spacing w:val="33"/>
        </w:rPr>
        <w:t xml:space="preserve"> </w:t>
      </w:r>
      <w:r w:rsidRPr="00253129">
        <w:rPr>
          <w:color w:val="000000" w:themeColor="text1"/>
        </w:rPr>
        <w:t>и</w:t>
      </w:r>
      <w:r w:rsidRPr="00253129">
        <w:rPr>
          <w:color w:val="000000" w:themeColor="text1"/>
          <w:spacing w:val="-61"/>
        </w:rPr>
        <w:t xml:space="preserve"> </w:t>
      </w:r>
      <w:r w:rsidRPr="00253129">
        <w:rPr>
          <w:color w:val="000000" w:themeColor="text1"/>
        </w:rPr>
        <w:t>её столица на карте. Государственные символы России. Москва — столица России. Святыни Москвы — святыни России:</w:t>
      </w:r>
      <w:r w:rsidRPr="00253129">
        <w:rPr>
          <w:color w:val="000000" w:themeColor="text1"/>
          <w:spacing w:val="-61"/>
        </w:rPr>
        <w:t xml:space="preserve"> </w:t>
      </w:r>
      <w:r w:rsidRPr="00253129">
        <w:rPr>
          <w:color w:val="000000" w:themeColor="text1"/>
        </w:rPr>
        <w:t>Кремль, Красная площадь, Большой театр и др. Характеристика</w:t>
      </w:r>
      <w:r w:rsidRPr="00253129">
        <w:rPr>
          <w:color w:val="000000" w:themeColor="text1"/>
          <w:spacing w:val="-14"/>
        </w:rPr>
        <w:t xml:space="preserve"> </w:t>
      </w:r>
      <w:r w:rsidRPr="00253129">
        <w:rPr>
          <w:color w:val="000000" w:themeColor="text1"/>
        </w:rPr>
        <w:t>отдельных</w:t>
      </w:r>
      <w:r w:rsidRPr="00253129">
        <w:rPr>
          <w:color w:val="000000" w:themeColor="text1"/>
          <w:spacing w:val="-14"/>
        </w:rPr>
        <w:t xml:space="preserve"> </w:t>
      </w:r>
      <w:r w:rsidRPr="00253129">
        <w:rPr>
          <w:color w:val="000000" w:themeColor="text1"/>
        </w:rPr>
        <w:t>исторических</w:t>
      </w:r>
      <w:r w:rsidRPr="00253129">
        <w:rPr>
          <w:color w:val="000000" w:themeColor="text1"/>
          <w:spacing w:val="-13"/>
        </w:rPr>
        <w:t xml:space="preserve"> </w:t>
      </w:r>
      <w:r w:rsidRPr="00253129">
        <w:rPr>
          <w:color w:val="000000" w:themeColor="text1"/>
        </w:rPr>
        <w:t>событий,</w:t>
      </w:r>
      <w:r w:rsidRPr="00253129">
        <w:rPr>
          <w:color w:val="000000" w:themeColor="text1"/>
          <w:spacing w:val="-14"/>
        </w:rPr>
        <w:t xml:space="preserve"> </w:t>
      </w:r>
      <w:r w:rsidRPr="00253129">
        <w:rPr>
          <w:color w:val="000000" w:themeColor="text1"/>
        </w:rPr>
        <w:t>связанных</w:t>
      </w:r>
      <w:r w:rsidRPr="00253129">
        <w:rPr>
          <w:color w:val="000000" w:themeColor="text1"/>
          <w:spacing w:val="-13"/>
        </w:rPr>
        <w:t xml:space="preserve"> </w:t>
      </w:r>
      <w:r w:rsidRPr="00253129">
        <w:rPr>
          <w:color w:val="000000" w:themeColor="text1"/>
        </w:rPr>
        <w:t>с</w:t>
      </w:r>
      <w:r w:rsidRPr="00253129">
        <w:rPr>
          <w:color w:val="000000" w:themeColor="text1"/>
          <w:spacing w:val="-14"/>
        </w:rPr>
        <w:t xml:space="preserve"> </w:t>
      </w:r>
      <w:r w:rsidRPr="00253129">
        <w:rPr>
          <w:color w:val="000000" w:themeColor="text1"/>
        </w:rPr>
        <w:t>Москвой</w:t>
      </w:r>
      <w:r w:rsidRPr="00253129">
        <w:rPr>
          <w:color w:val="000000" w:themeColor="text1"/>
          <w:spacing w:val="-61"/>
        </w:rPr>
        <w:t xml:space="preserve"> </w:t>
      </w:r>
      <w:r w:rsidRPr="00253129">
        <w:rPr>
          <w:color w:val="000000" w:themeColor="text1"/>
        </w:rPr>
        <w:t xml:space="preserve">(основание Москвы, строительство Кремля и др.). Герб </w:t>
      </w:r>
      <w:r w:rsidRPr="00253129">
        <w:rPr>
          <w:color w:val="000000" w:themeColor="text1"/>
        </w:rPr>
        <w:lastRenderedPageBreak/>
        <w:t>Москвы. Расположение Москвы на карте. Города России. Россия — многонациональное государство. Народы России, их</w:t>
      </w:r>
      <w:r w:rsidRPr="00253129">
        <w:rPr>
          <w:color w:val="000000" w:themeColor="text1"/>
          <w:spacing w:val="1"/>
        </w:rPr>
        <w:t xml:space="preserve"> </w:t>
      </w:r>
      <w:r w:rsidRPr="00253129">
        <w:rPr>
          <w:color w:val="000000" w:themeColor="text1"/>
        </w:rPr>
        <w:t>традиции, обычаи, праздники. Родной край, его природные и</w:t>
      </w:r>
      <w:r w:rsidRPr="00253129">
        <w:rPr>
          <w:color w:val="000000" w:themeColor="text1"/>
          <w:spacing w:val="-61"/>
        </w:rPr>
        <w:t xml:space="preserve"> </w:t>
      </w:r>
      <w:r w:rsidRPr="00253129">
        <w:rPr>
          <w:color w:val="000000" w:themeColor="text1"/>
        </w:rPr>
        <w:t>культурные достопримечательности. Значимые события истории родного края.</w:t>
      </w:r>
    </w:p>
    <w:p w:rsidR="002938F1" w:rsidRPr="00253129" w:rsidRDefault="002938F1" w:rsidP="00B4400E">
      <w:pPr>
        <w:pStyle w:val="aff"/>
        <w:tabs>
          <w:tab w:val="left" w:pos="709"/>
        </w:tabs>
        <w:spacing w:before="12"/>
        <w:ind w:firstLine="567"/>
        <w:jc w:val="both"/>
        <w:rPr>
          <w:color w:val="000000" w:themeColor="text1"/>
        </w:rPr>
      </w:pPr>
      <w:r w:rsidRPr="00253129">
        <w:rPr>
          <w:color w:val="000000" w:themeColor="text1"/>
        </w:rPr>
        <w:t xml:space="preserve"> Свой регион и его главный город на карте;</w:t>
      </w:r>
      <w:r w:rsidRPr="00253129">
        <w:rPr>
          <w:color w:val="000000" w:themeColor="text1"/>
          <w:spacing w:val="-61"/>
        </w:rPr>
        <w:t xml:space="preserve"> </w:t>
      </w:r>
      <w:r w:rsidRPr="00253129">
        <w:rPr>
          <w:color w:val="000000" w:themeColor="text1"/>
          <w:w w:val="95"/>
        </w:rPr>
        <w:t>символика своего региона. Хозяйственные занятия, профессии</w:t>
      </w:r>
      <w:r w:rsidRPr="00253129">
        <w:rPr>
          <w:color w:val="000000" w:themeColor="text1"/>
          <w:spacing w:val="1"/>
          <w:w w:val="95"/>
        </w:rPr>
        <w:t xml:space="preserve"> </w:t>
      </w:r>
      <w:r w:rsidRPr="00253129">
        <w:rPr>
          <w:color w:val="000000" w:themeColor="text1"/>
        </w:rPr>
        <w:t>жителей</w:t>
      </w:r>
      <w:r w:rsidRPr="00253129">
        <w:rPr>
          <w:color w:val="000000" w:themeColor="text1"/>
          <w:spacing w:val="-11"/>
        </w:rPr>
        <w:t xml:space="preserve"> </w:t>
      </w:r>
      <w:r w:rsidRPr="00253129">
        <w:rPr>
          <w:color w:val="000000" w:themeColor="text1"/>
        </w:rPr>
        <w:t>родного</w:t>
      </w:r>
      <w:r w:rsidRPr="00253129">
        <w:rPr>
          <w:color w:val="000000" w:themeColor="text1"/>
          <w:spacing w:val="-11"/>
        </w:rPr>
        <w:t xml:space="preserve"> </w:t>
      </w:r>
      <w:r w:rsidRPr="00253129">
        <w:rPr>
          <w:color w:val="000000" w:themeColor="text1"/>
        </w:rPr>
        <w:t>края.</w:t>
      </w:r>
      <w:r w:rsidRPr="00253129">
        <w:rPr>
          <w:color w:val="000000" w:themeColor="text1"/>
          <w:spacing w:val="-11"/>
        </w:rPr>
        <w:t xml:space="preserve"> </w:t>
      </w:r>
      <w:r w:rsidRPr="00253129">
        <w:rPr>
          <w:color w:val="000000" w:themeColor="text1"/>
        </w:rPr>
        <w:t>Значение</w:t>
      </w:r>
      <w:r w:rsidRPr="00253129">
        <w:rPr>
          <w:color w:val="000000" w:themeColor="text1"/>
          <w:spacing w:val="-11"/>
        </w:rPr>
        <w:t xml:space="preserve"> </w:t>
      </w:r>
      <w:r w:rsidRPr="00253129">
        <w:rPr>
          <w:color w:val="000000" w:themeColor="text1"/>
        </w:rPr>
        <w:t>труда</w:t>
      </w:r>
      <w:r w:rsidRPr="00253129">
        <w:rPr>
          <w:color w:val="000000" w:themeColor="text1"/>
          <w:spacing w:val="-10"/>
        </w:rPr>
        <w:t xml:space="preserve"> </w:t>
      </w:r>
      <w:r w:rsidRPr="00253129">
        <w:rPr>
          <w:color w:val="000000" w:themeColor="text1"/>
        </w:rPr>
        <w:t>в</w:t>
      </w:r>
      <w:r w:rsidRPr="00253129">
        <w:rPr>
          <w:color w:val="000000" w:themeColor="text1"/>
          <w:spacing w:val="-11"/>
        </w:rPr>
        <w:t xml:space="preserve"> </w:t>
      </w:r>
      <w:r w:rsidRPr="00253129">
        <w:rPr>
          <w:color w:val="000000" w:themeColor="text1"/>
        </w:rPr>
        <w:t>жизни</w:t>
      </w:r>
      <w:r w:rsidRPr="00253129">
        <w:rPr>
          <w:color w:val="000000" w:themeColor="text1"/>
          <w:spacing w:val="-11"/>
        </w:rPr>
        <w:t xml:space="preserve"> </w:t>
      </w:r>
      <w:r w:rsidRPr="00253129">
        <w:rPr>
          <w:color w:val="000000" w:themeColor="text1"/>
        </w:rPr>
        <w:t>человека</w:t>
      </w:r>
      <w:r w:rsidRPr="00253129">
        <w:rPr>
          <w:color w:val="000000" w:themeColor="text1"/>
          <w:spacing w:val="-11"/>
        </w:rPr>
        <w:t xml:space="preserve"> </w:t>
      </w:r>
      <w:r w:rsidRPr="00253129">
        <w:rPr>
          <w:color w:val="000000" w:themeColor="text1"/>
        </w:rPr>
        <w:t>и</w:t>
      </w:r>
      <w:r w:rsidRPr="00253129">
        <w:rPr>
          <w:color w:val="000000" w:themeColor="text1"/>
          <w:spacing w:val="-10"/>
        </w:rPr>
        <w:t xml:space="preserve"> </w:t>
      </w:r>
      <w:r w:rsidRPr="00253129">
        <w:rPr>
          <w:color w:val="000000" w:themeColor="text1"/>
        </w:rPr>
        <w:t>общества.</w:t>
      </w:r>
    </w:p>
    <w:p w:rsidR="002938F1" w:rsidRPr="00253129" w:rsidRDefault="002938F1" w:rsidP="00B4400E">
      <w:pPr>
        <w:pStyle w:val="aff"/>
        <w:tabs>
          <w:tab w:val="left" w:pos="709"/>
        </w:tabs>
        <w:ind w:firstLine="567"/>
        <w:jc w:val="both"/>
        <w:rPr>
          <w:color w:val="000000" w:themeColor="text1"/>
        </w:rPr>
      </w:pPr>
      <w:r w:rsidRPr="00253129">
        <w:rPr>
          <w:color w:val="000000" w:themeColor="text1"/>
          <w:w w:val="95"/>
        </w:rPr>
        <w:t>Семья. Семейные ценности и традиции. Родословная. Состав</w:t>
      </w:r>
      <w:r w:rsidRPr="00253129">
        <w:rPr>
          <w:color w:val="000000" w:themeColor="text1"/>
        </w:rPr>
        <w:t>ление</w:t>
      </w:r>
      <w:r w:rsidRPr="00253129">
        <w:rPr>
          <w:color w:val="000000" w:themeColor="text1"/>
          <w:spacing w:val="4"/>
        </w:rPr>
        <w:t xml:space="preserve"> </w:t>
      </w:r>
      <w:r w:rsidRPr="00253129">
        <w:rPr>
          <w:color w:val="000000" w:themeColor="text1"/>
        </w:rPr>
        <w:t>схемы</w:t>
      </w:r>
      <w:r w:rsidRPr="00253129">
        <w:rPr>
          <w:color w:val="000000" w:themeColor="text1"/>
          <w:spacing w:val="5"/>
        </w:rPr>
        <w:t xml:space="preserve"> </w:t>
      </w:r>
      <w:r w:rsidRPr="00253129">
        <w:rPr>
          <w:color w:val="000000" w:themeColor="text1"/>
        </w:rPr>
        <w:t>родословного</w:t>
      </w:r>
      <w:r w:rsidRPr="00253129">
        <w:rPr>
          <w:color w:val="000000" w:themeColor="text1"/>
          <w:spacing w:val="5"/>
        </w:rPr>
        <w:t xml:space="preserve"> </w:t>
      </w:r>
      <w:r w:rsidRPr="00253129">
        <w:rPr>
          <w:color w:val="000000" w:themeColor="text1"/>
        </w:rPr>
        <w:t>древа,</w:t>
      </w:r>
      <w:r w:rsidRPr="00253129">
        <w:rPr>
          <w:color w:val="000000" w:themeColor="text1"/>
          <w:spacing w:val="4"/>
        </w:rPr>
        <w:t xml:space="preserve"> </w:t>
      </w:r>
      <w:r w:rsidRPr="00253129">
        <w:rPr>
          <w:color w:val="000000" w:themeColor="text1"/>
        </w:rPr>
        <w:t>истории</w:t>
      </w:r>
      <w:r w:rsidRPr="00253129">
        <w:rPr>
          <w:color w:val="000000" w:themeColor="text1"/>
          <w:spacing w:val="5"/>
        </w:rPr>
        <w:t xml:space="preserve"> </w:t>
      </w:r>
      <w:r w:rsidRPr="00253129">
        <w:rPr>
          <w:color w:val="000000" w:themeColor="text1"/>
        </w:rPr>
        <w:t>семьи.</w:t>
      </w:r>
    </w:p>
    <w:p w:rsidR="002938F1" w:rsidRPr="00253129" w:rsidRDefault="002938F1" w:rsidP="00B4400E">
      <w:pPr>
        <w:pStyle w:val="aff"/>
        <w:tabs>
          <w:tab w:val="left" w:pos="709"/>
        </w:tabs>
        <w:ind w:firstLine="567"/>
        <w:jc w:val="both"/>
        <w:rPr>
          <w:color w:val="000000" w:themeColor="text1"/>
        </w:rPr>
      </w:pPr>
      <w:r w:rsidRPr="00253129">
        <w:rPr>
          <w:color w:val="000000" w:themeColor="text1"/>
          <w:w w:val="95"/>
        </w:rPr>
        <w:t>Правила культурного поведения в общественных местах. До</w:t>
      </w:r>
      <w:r w:rsidRPr="00253129">
        <w:rPr>
          <w:color w:val="000000" w:themeColor="text1"/>
        </w:rPr>
        <w:t>брота,</w:t>
      </w:r>
      <w:r w:rsidRPr="00253129">
        <w:rPr>
          <w:color w:val="000000" w:themeColor="text1"/>
          <w:spacing w:val="-16"/>
        </w:rPr>
        <w:t xml:space="preserve"> </w:t>
      </w:r>
      <w:r w:rsidRPr="00253129">
        <w:rPr>
          <w:color w:val="000000" w:themeColor="text1"/>
        </w:rPr>
        <w:t>справедливость,</w:t>
      </w:r>
      <w:r w:rsidRPr="00253129">
        <w:rPr>
          <w:color w:val="000000" w:themeColor="text1"/>
          <w:spacing w:val="-16"/>
        </w:rPr>
        <w:t xml:space="preserve"> </w:t>
      </w:r>
      <w:r w:rsidRPr="00253129">
        <w:rPr>
          <w:color w:val="000000" w:themeColor="text1"/>
        </w:rPr>
        <w:t>честность,</w:t>
      </w:r>
      <w:r w:rsidRPr="00253129">
        <w:rPr>
          <w:color w:val="000000" w:themeColor="text1"/>
          <w:spacing w:val="-15"/>
        </w:rPr>
        <w:t xml:space="preserve"> </w:t>
      </w:r>
      <w:r w:rsidRPr="00253129">
        <w:rPr>
          <w:color w:val="000000" w:themeColor="text1"/>
        </w:rPr>
        <w:t>уважение</w:t>
      </w:r>
      <w:r w:rsidRPr="00253129">
        <w:rPr>
          <w:color w:val="000000" w:themeColor="text1"/>
          <w:spacing w:val="-16"/>
        </w:rPr>
        <w:t xml:space="preserve"> </w:t>
      </w:r>
      <w:r w:rsidRPr="00253129">
        <w:rPr>
          <w:color w:val="000000" w:themeColor="text1"/>
        </w:rPr>
        <w:t>к</w:t>
      </w:r>
      <w:r w:rsidRPr="00253129">
        <w:rPr>
          <w:color w:val="000000" w:themeColor="text1"/>
          <w:spacing w:val="-16"/>
        </w:rPr>
        <w:t xml:space="preserve"> </w:t>
      </w:r>
      <w:r w:rsidRPr="00253129">
        <w:rPr>
          <w:color w:val="000000" w:themeColor="text1"/>
        </w:rPr>
        <w:t>чужому</w:t>
      </w:r>
      <w:r w:rsidRPr="00253129">
        <w:rPr>
          <w:color w:val="000000" w:themeColor="text1"/>
          <w:spacing w:val="-15"/>
        </w:rPr>
        <w:t xml:space="preserve"> </w:t>
      </w:r>
      <w:r w:rsidRPr="00253129">
        <w:rPr>
          <w:color w:val="000000" w:themeColor="text1"/>
        </w:rPr>
        <w:t>мнению</w:t>
      </w:r>
      <w:r w:rsidRPr="00253129">
        <w:rPr>
          <w:color w:val="000000" w:themeColor="text1"/>
          <w:spacing w:val="-62"/>
        </w:rPr>
        <w:t xml:space="preserve"> </w:t>
      </w:r>
      <w:r w:rsidRPr="00253129">
        <w:rPr>
          <w:color w:val="000000" w:themeColor="text1"/>
        </w:rPr>
        <w:t>и</w:t>
      </w:r>
      <w:r w:rsidRPr="00253129">
        <w:rPr>
          <w:color w:val="000000" w:themeColor="text1"/>
          <w:spacing w:val="-12"/>
        </w:rPr>
        <w:t xml:space="preserve"> </w:t>
      </w:r>
      <w:r w:rsidRPr="00253129">
        <w:rPr>
          <w:color w:val="000000" w:themeColor="text1"/>
        </w:rPr>
        <w:t>особенностям</w:t>
      </w:r>
      <w:r w:rsidRPr="00253129">
        <w:rPr>
          <w:color w:val="000000" w:themeColor="text1"/>
          <w:spacing w:val="-11"/>
        </w:rPr>
        <w:t xml:space="preserve"> </w:t>
      </w:r>
      <w:r w:rsidRPr="00253129">
        <w:rPr>
          <w:color w:val="000000" w:themeColor="text1"/>
        </w:rPr>
        <w:t>других</w:t>
      </w:r>
      <w:r w:rsidRPr="00253129">
        <w:rPr>
          <w:color w:val="000000" w:themeColor="text1"/>
          <w:spacing w:val="-11"/>
        </w:rPr>
        <w:t xml:space="preserve"> </w:t>
      </w:r>
      <w:r w:rsidRPr="00253129">
        <w:rPr>
          <w:color w:val="000000" w:themeColor="text1"/>
        </w:rPr>
        <w:t>людей</w:t>
      </w:r>
      <w:r w:rsidRPr="00253129">
        <w:rPr>
          <w:color w:val="000000" w:themeColor="text1"/>
          <w:spacing w:val="-11"/>
        </w:rPr>
        <w:t xml:space="preserve"> </w:t>
      </w:r>
      <w:r w:rsidRPr="00253129">
        <w:rPr>
          <w:color w:val="000000" w:themeColor="text1"/>
        </w:rPr>
        <w:t>—</w:t>
      </w:r>
      <w:r w:rsidRPr="00253129">
        <w:rPr>
          <w:color w:val="000000" w:themeColor="text1"/>
          <w:spacing w:val="-11"/>
        </w:rPr>
        <w:t xml:space="preserve"> </w:t>
      </w:r>
      <w:r w:rsidRPr="00253129">
        <w:rPr>
          <w:color w:val="000000" w:themeColor="text1"/>
        </w:rPr>
        <w:t>главные</w:t>
      </w:r>
      <w:r w:rsidRPr="00253129">
        <w:rPr>
          <w:color w:val="000000" w:themeColor="text1"/>
          <w:spacing w:val="-11"/>
        </w:rPr>
        <w:t xml:space="preserve"> </w:t>
      </w:r>
      <w:r w:rsidRPr="00253129">
        <w:rPr>
          <w:color w:val="000000" w:themeColor="text1"/>
        </w:rPr>
        <w:t>правила</w:t>
      </w:r>
      <w:r w:rsidRPr="00253129">
        <w:rPr>
          <w:color w:val="000000" w:themeColor="text1"/>
          <w:spacing w:val="-11"/>
        </w:rPr>
        <w:t xml:space="preserve"> </w:t>
      </w:r>
      <w:r w:rsidRPr="00253129">
        <w:rPr>
          <w:color w:val="000000" w:themeColor="text1"/>
        </w:rPr>
        <w:t>взаимоотношений</w:t>
      </w:r>
      <w:r w:rsidRPr="00253129">
        <w:rPr>
          <w:color w:val="000000" w:themeColor="text1"/>
          <w:spacing w:val="7"/>
        </w:rPr>
        <w:t xml:space="preserve"> </w:t>
      </w:r>
      <w:r w:rsidRPr="00253129">
        <w:rPr>
          <w:color w:val="000000" w:themeColor="text1"/>
        </w:rPr>
        <w:t>членов</w:t>
      </w:r>
      <w:r w:rsidRPr="00253129">
        <w:rPr>
          <w:color w:val="000000" w:themeColor="text1"/>
          <w:spacing w:val="7"/>
        </w:rPr>
        <w:t xml:space="preserve"> </w:t>
      </w:r>
      <w:r w:rsidRPr="00253129">
        <w:rPr>
          <w:color w:val="000000" w:themeColor="text1"/>
        </w:rPr>
        <w:t>общества.</w:t>
      </w:r>
    </w:p>
    <w:p w:rsidR="002938F1" w:rsidRPr="00253129" w:rsidRDefault="002938F1" w:rsidP="00B4400E">
      <w:pPr>
        <w:tabs>
          <w:tab w:val="left" w:pos="709"/>
        </w:tabs>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Человек</w:t>
      </w:r>
      <w:r w:rsidRPr="00253129">
        <w:rPr>
          <w:rFonts w:ascii="Times New Roman" w:hAnsi="Times New Roman" w:cs="Times New Roman"/>
          <w:i/>
          <w:color w:val="000000" w:themeColor="text1"/>
          <w:spacing w:val="7"/>
          <w:w w:val="120"/>
          <w:sz w:val="24"/>
          <w:szCs w:val="24"/>
        </w:rPr>
        <w:t xml:space="preserve"> </w:t>
      </w:r>
      <w:r w:rsidRPr="00253129">
        <w:rPr>
          <w:rFonts w:ascii="Times New Roman" w:hAnsi="Times New Roman" w:cs="Times New Roman"/>
          <w:i/>
          <w:color w:val="000000" w:themeColor="text1"/>
          <w:w w:val="120"/>
          <w:sz w:val="24"/>
          <w:szCs w:val="24"/>
        </w:rPr>
        <w:t>и</w:t>
      </w:r>
      <w:r w:rsidRPr="00253129">
        <w:rPr>
          <w:rFonts w:ascii="Times New Roman" w:hAnsi="Times New Roman" w:cs="Times New Roman"/>
          <w:i/>
          <w:color w:val="000000" w:themeColor="text1"/>
          <w:spacing w:val="7"/>
          <w:w w:val="120"/>
          <w:sz w:val="24"/>
          <w:szCs w:val="24"/>
        </w:rPr>
        <w:t xml:space="preserve"> </w:t>
      </w:r>
      <w:r w:rsidRPr="00253129">
        <w:rPr>
          <w:rFonts w:ascii="Times New Roman" w:hAnsi="Times New Roman" w:cs="Times New Roman"/>
          <w:i/>
          <w:color w:val="000000" w:themeColor="text1"/>
          <w:w w:val="120"/>
          <w:sz w:val="24"/>
          <w:szCs w:val="24"/>
        </w:rPr>
        <w:t>природа</w:t>
      </w:r>
    </w:p>
    <w:p w:rsidR="002938F1" w:rsidRPr="00253129" w:rsidRDefault="002938F1" w:rsidP="00B4400E">
      <w:pPr>
        <w:pStyle w:val="aff"/>
        <w:tabs>
          <w:tab w:val="left" w:pos="709"/>
        </w:tabs>
        <w:ind w:firstLine="567"/>
        <w:jc w:val="both"/>
        <w:rPr>
          <w:color w:val="000000" w:themeColor="text1"/>
        </w:rPr>
      </w:pPr>
      <w:r w:rsidRPr="00253129">
        <w:rPr>
          <w:color w:val="000000" w:themeColor="text1"/>
          <w:w w:val="95"/>
        </w:rPr>
        <w:t>Методы познания природы: наблюдения, опыты, измерения.</w:t>
      </w:r>
      <w:r w:rsidRPr="00253129">
        <w:rPr>
          <w:color w:val="000000" w:themeColor="text1"/>
          <w:spacing w:val="1"/>
          <w:w w:val="95"/>
        </w:rPr>
        <w:t xml:space="preserve"> </w:t>
      </w:r>
      <w:r w:rsidRPr="00253129">
        <w:rPr>
          <w:color w:val="000000" w:themeColor="text1"/>
          <w:w w:val="95"/>
        </w:rPr>
        <w:t>Звёзды</w:t>
      </w:r>
      <w:r w:rsidRPr="00253129">
        <w:rPr>
          <w:color w:val="000000" w:themeColor="text1"/>
          <w:spacing w:val="25"/>
          <w:w w:val="95"/>
        </w:rPr>
        <w:t xml:space="preserve"> </w:t>
      </w:r>
      <w:r w:rsidRPr="00253129">
        <w:rPr>
          <w:color w:val="000000" w:themeColor="text1"/>
          <w:w w:val="95"/>
        </w:rPr>
        <w:t>и</w:t>
      </w:r>
      <w:r w:rsidRPr="00253129">
        <w:rPr>
          <w:color w:val="000000" w:themeColor="text1"/>
          <w:spacing w:val="26"/>
          <w:w w:val="95"/>
        </w:rPr>
        <w:t xml:space="preserve"> </w:t>
      </w:r>
      <w:r w:rsidRPr="00253129">
        <w:rPr>
          <w:color w:val="000000" w:themeColor="text1"/>
          <w:w w:val="95"/>
        </w:rPr>
        <w:t>созвездия,</w:t>
      </w:r>
      <w:r w:rsidRPr="00253129">
        <w:rPr>
          <w:color w:val="000000" w:themeColor="text1"/>
          <w:spacing w:val="25"/>
          <w:w w:val="95"/>
        </w:rPr>
        <w:t xml:space="preserve"> </w:t>
      </w:r>
      <w:r w:rsidRPr="00253129">
        <w:rPr>
          <w:color w:val="000000" w:themeColor="text1"/>
          <w:w w:val="95"/>
        </w:rPr>
        <w:t>наблюдения</w:t>
      </w:r>
      <w:r w:rsidRPr="00253129">
        <w:rPr>
          <w:color w:val="000000" w:themeColor="text1"/>
          <w:spacing w:val="26"/>
          <w:w w:val="95"/>
        </w:rPr>
        <w:t xml:space="preserve"> </w:t>
      </w:r>
      <w:r w:rsidRPr="00253129">
        <w:rPr>
          <w:color w:val="000000" w:themeColor="text1"/>
          <w:w w:val="95"/>
        </w:rPr>
        <w:t>звёздного</w:t>
      </w:r>
      <w:r w:rsidRPr="00253129">
        <w:rPr>
          <w:color w:val="000000" w:themeColor="text1"/>
          <w:spacing w:val="25"/>
          <w:w w:val="95"/>
        </w:rPr>
        <w:t xml:space="preserve"> </w:t>
      </w:r>
      <w:r w:rsidRPr="00253129">
        <w:rPr>
          <w:color w:val="000000" w:themeColor="text1"/>
          <w:w w:val="95"/>
        </w:rPr>
        <w:t>неба.</w:t>
      </w:r>
      <w:r w:rsidRPr="00253129">
        <w:rPr>
          <w:color w:val="000000" w:themeColor="text1"/>
          <w:spacing w:val="26"/>
          <w:w w:val="95"/>
        </w:rPr>
        <w:t xml:space="preserve"> </w:t>
      </w:r>
      <w:r w:rsidRPr="00253129">
        <w:rPr>
          <w:color w:val="000000" w:themeColor="text1"/>
          <w:w w:val="95"/>
        </w:rPr>
        <w:t>Планеты.</w:t>
      </w:r>
      <w:r w:rsidRPr="00253129">
        <w:rPr>
          <w:color w:val="000000" w:themeColor="text1"/>
          <w:spacing w:val="25"/>
          <w:w w:val="95"/>
        </w:rPr>
        <w:t xml:space="preserve"> </w:t>
      </w:r>
      <w:r w:rsidRPr="00253129">
        <w:rPr>
          <w:color w:val="000000" w:themeColor="text1"/>
          <w:w w:val="95"/>
        </w:rPr>
        <w:t>Чем</w:t>
      </w:r>
      <w:r w:rsidRPr="00253129">
        <w:rPr>
          <w:color w:val="000000" w:themeColor="text1"/>
        </w:rPr>
        <w:t xml:space="preserve"> Земля отличается от других планет; условия жизни на Земле.</w:t>
      </w:r>
      <w:r w:rsidRPr="00253129">
        <w:rPr>
          <w:color w:val="000000" w:themeColor="text1"/>
          <w:spacing w:val="1"/>
        </w:rPr>
        <w:t xml:space="preserve"> </w:t>
      </w:r>
      <w:r w:rsidRPr="00253129">
        <w:rPr>
          <w:color w:val="000000" w:themeColor="text1"/>
        </w:rPr>
        <w:t>Изображения Земли: глобус, карта, план. Карта мира. Мате</w:t>
      </w:r>
      <w:r w:rsidRPr="00253129">
        <w:rPr>
          <w:color w:val="000000" w:themeColor="text1"/>
          <w:w w:val="95"/>
        </w:rPr>
        <w:t>рики, океаны. Определение сторон горизонта при помощи ком</w:t>
      </w:r>
      <w:r w:rsidRPr="00253129">
        <w:rPr>
          <w:color w:val="000000" w:themeColor="text1"/>
        </w:rPr>
        <w:t>паса. Ориентирование на местности по местным природным</w:t>
      </w:r>
      <w:r w:rsidRPr="00253129">
        <w:rPr>
          <w:color w:val="000000" w:themeColor="text1"/>
          <w:spacing w:val="1"/>
        </w:rPr>
        <w:t xml:space="preserve"> </w:t>
      </w:r>
      <w:r w:rsidRPr="00253129">
        <w:rPr>
          <w:color w:val="000000" w:themeColor="text1"/>
        </w:rPr>
        <w:t>признакам, Солнцу. Компас, устройство; ориентирование с</w:t>
      </w:r>
      <w:r w:rsidRPr="00253129">
        <w:rPr>
          <w:color w:val="000000" w:themeColor="text1"/>
          <w:spacing w:val="1"/>
        </w:rPr>
        <w:t xml:space="preserve"> </w:t>
      </w:r>
      <w:r w:rsidRPr="00253129">
        <w:rPr>
          <w:color w:val="000000" w:themeColor="text1"/>
        </w:rPr>
        <w:t>помощью</w:t>
      </w:r>
      <w:r w:rsidRPr="00253129">
        <w:rPr>
          <w:color w:val="000000" w:themeColor="text1"/>
          <w:spacing w:val="9"/>
        </w:rPr>
        <w:t xml:space="preserve"> </w:t>
      </w:r>
      <w:r w:rsidRPr="00253129">
        <w:rPr>
          <w:color w:val="000000" w:themeColor="text1"/>
        </w:rPr>
        <w:t>компаса.</w:t>
      </w:r>
    </w:p>
    <w:p w:rsidR="002938F1" w:rsidRPr="00253129" w:rsidRDefault="002938F1" w:rsidP="00B4400E">
      <w:pPr>
        <w:pStyle w:val="aff"/>
        <w:tabs>
          <w:tab w:val="left" w:pos="709"/>
        </w:tabs>
        <w:spacing w:before="1"/>
        <w:ind w:firstLine="567"/>
        <w:jc w:val="both"/>
        <w:rPr>
          <w:color w:val="000000" w:themeColor="text1"/>
        </w:rPr>
      </w:pPr>
      <w:r w:rsidRPr="00253129">
        <w:rPr>
          <w:color w:val="000000" w:themeColor="text1"/>
          <w:spacing w:val="-1"/>
        </w:rPr>
        <w:t>Многообразие</w:t>
      </w:r>
      <w:r w:rsidRPr="00253129">
        <w:rPr>
          <w:color w:val="000000" w:themeColor="text1"/>
          <w:spacing w:val="-14"/>
        </w:rPr>
        <w:t xml:space="preserve"> </w:t>
      </w:r>
      <w:r w:rsidRPr="00253129">
        <w:rPr>
          <w:color w:val="000000" w:themeColor="text1"/>
        </w:rPr>
        <w:t>растений.</w:t>
      </w:r>
      <w:r w:rsidRPr="00253129">
        <w:rPr>
          <w:color w:val="000000" w:themeColor="text1"/>
          <w:spacing w:val="-14"/>
        </w:rPr>
        <w:t xml:space="preserve"> </w:t>
      </w:r>
      <w:r w:rsidRPr="00253129">
        <w:rPr>
          <w:color w:val="000000" w:themeColor="text1"/>
        </w:rPr>
        <w:t>Деревья,</w:t>
      </w:r>
      <w:r w:rsidRPr="00253129">
        <w:rPr>
          <w:color w:val="000000" w:themeColor="text1"/>
          <w:spacing w:val="-14"/>
        </w:rPr>
        <w:t xml:space="preserve"> </w:t>
      </w:r>
      <w:r w:rsidRPr="00253129">
        <w:rPr>
          <w:color w:val="000000" w:themeColor="text1"/>
        </w:rPr>
        <w:t>кустарники,</w:t>
      </w:r>
      <w:r w:rsidRPr="00253129">
        <w:rPr>
          <w:color w:val="000000" w:themeColor="text1"/>
          <w:spacing w:val="-14"/>
        </w:rPr>
        <w:t xml:space="preserve"> </w:t>
      </w:r>
      <w:r w:rsidRPr="00253129">
        <w:rPr>
          <w:color w:val="000000" w:themeColor="text1"/>
        </w:rPr>
        <w:t>травы.</w:t>
      </w:r>
      <w:r w:rsidRPr="00253129">
        <w:rPr>
          <w:color w:val="000000" w:themeColor="text1"/>
          <w:spacing w:val="-14"/>
        </w:rPr>
        <w:t xml:space="preserve"> </w:t>
      </w:r>
      <w:r w:rsidRPr="00253129">
        <w:rPr>
          <w:color w:val="000000" w:themeColor="text1"/>
        </w:rPr>
        <w:t>Дикорастущие и культурные растения. Связи в природе. Годовой</w:t>
      </w:r>
      <w:r w:rsidRPr="00253129">
        <w:rPr>
          <w:color w:val="000000" w:themeColor="text1"/>
          <w:spacing w:val="1"/>
        </w:rPr>
        <w:t xml:space="preserve"> </w:t>
      </w:r>
      <w:r w:rsidRPr="00253129">
        <w:rPr>
          <w:color w:val="000000" w:themeColor="text1"/>
        </w:rPr>
        <w:t>ход изменений в жизни растений. Многообразие животных.</w:t>
      </w:r>
      <w:r w:rsidRPr="00253129">
        <w:rPr>
          <w:color w:val="000000" w:themeColor="text1"/>
          <w:spacing w:val="1"/>
        </w:rPr>
        <w:t xml:space="preserve"> </w:t>
      </w:r>
      <w:r w:rsidRPr="00253129">
        <w:rPr>
          <w:color w:val="000000" w:themeColor="text1"/>
          <w:w w:val="95"/>
        </w:rPr>
        <w:t>Насекомые, рыбы, птицы, звери, земноводные, пресмыкающи</w:t>
      </w:r>
      <w:r w:rsidRPr="00253129">
        <w:rPr>
          <w:color w:val="000000" w:themeColor="text1"/>
        </w:rPr>
        <w:t>еся:</w:t>
      </w:r>
      <w:r w:rsidRPr="00253129">
        <w:rPr>
          <w:color w:val="000000" w:themeColor="text1"/>
          <w:spacing w:val="-5"/>
        </w:rPr>
        <w:t xml:space="preserve"> </w:t>
      </w:r>
      <w:r w:rsidRPr="00253129">
        <w:rPr>
          <w:color w:val="000000" w:themeColor="text1"/>
        </w:rPr>
        <w:t>общая</w:t>
      </w:r>
      <w:r w:rsidRPr="00253129">
        <w:rPr>
          <w:color w:val="000000" w:themeColor="text1"/>
          <w:spacing w:val="-4"/>
        </w:rPr>
        <w:t xml:space="preserve"> </w:t>
      </w:r>
      <w:r w:rsidRPr="00253129">
        <w:rPr>
          <w:color w:val="000000" w:themeColor="text1"/>
        </w:rPr>
        <w:t>характеристика</w:t>
      </w:r>
      <w:r w:rsidRPr="00253129">
        <w:rPr>
          <w:color w:val="000000" w:themeColor="text1"/>
          <w:spacing w:val="-5"/>
        </w:rPr>
        <w:t xml:space="preserve"> </w:t>
      </w:r>
      <w:r w:rsidRPr="00253129">
        <w:rPr>
          <w:color w:val="000000" w:themeColor="text1"/>
        </w:rPr>
        <w:t>внешних</w:t>
      </w:r>
      <w:r w:rsidRPr="00253129">
        <w:rPr>
          <w:color w:val="000000" w:themeColor="text1"/>
          <w:spacing w:val="-4"/>
        </w:rPr>
        <w:t xml:space="preserve"> </w:t>
      </w:r>
      <w:r w:rsidRPr="00253129">
        <w:rPr>
          <w:color w:val="000000" w:themeColor="text1"/>
        </w:rPr>
        <w:t>признаков.</w:t>
      </w:r>
      <w:r w:rsidRPr="00253129">
        <w:rPr>
          <w:color w:val="000000" w:themeColor="text1"/>
          <w:spacing w:val="-5"/>
        </w:rPr>
        <w:t xml:space="preserve"> </w:t>
      </w:r>
      <w:r w:rsidRPr="00253129">
        <w:rPr>
          <w:color w:val="000000" w:themeColor="text1"/>
        </w:rPr>
        <w:t>Связи</w:t>
      </w:r>
      <w:r w:rsidRPr="00253129">
        <w:rPr>
          <w:color w:val="000000" w:themeColor="text1"/>
          <w:spacing w:val="-4"/>
        </w:rPr>
        <w:t xml:space="preserve"> </w:t>
      </w:r>
      <w:r w:rsidRPr="00253129">
        <w:rPr>
          <w:color w:val="000000" w:themeColor="text1"/>
        </w:rPr>
        <w:t>в</w:t>
      </w:r>
      <w:r w:rsidRPr="00253129">
        <w:rPr>
          <w:color w:val="000000" w:themeColor="text1"/>
          <w:spacing w:val="-5"/>
        </w:rPr>
        <w:t xml:space="preserve"> </w:t>
      </w:r>
      <w:r w:rsidRPr="00253129">
        <w:rPr>
          <w:color w:val="000000" w:themeColor="text1"/>
        </w:rPr>
        <w:t>природе.</w:t>
      </w:r>
      <w:r w:rsidRPr="00253129">
        <w:rPr>
          <w:color w:val="000000" w:themeColor="text1"/>
          <w:spacing w:val="4"/>
        </w:rPr>
        <w:t xml:space="preserve"> </w:t>
      </w:r>
      <w:r w:rsidRPr="00253129">
        <w:rPr>
          <w:color w:val="000000" w:themeColor="text1"/>
        </w:rPr>
        <w:t>Годовой</w:t>
      </w:r>
      <w:r w:rsidRPr="00253129">
        <w:rPr>
          <w:color w:val="000000" w:themeColor="text1"/>
          <w:spacing w:val="5"/>
        </w:rPr>
        <w:t xml:space="preserve"> </w:t>
      </w:r>
      <w:r w:rsidRPr="00253129">
        <w:rPr>
          <w:color w:val="000000" w:themeColor="text1"/>
        </w:rPr>
        <w:t>ход</w:t>
      </w:r>
      <w:r w:rsidRPr="00253129">
        <w:rPr>
          <w:color w:val="000000" w:themeColor="text1"/>
          <w:spacing w:val="4"/>
        </w:rPr>
        <w:t xml:space="preserve"> </w:t>
      </w:r>
      <w:r w:rsidRPr="00253129">
        <w:rPr>
          <w:color w:val="000000" w:themeColor="text1"/>
        </w:rPr>
        <w:t>изменений</w:t>
      </w:r>
      <w:r w:rsidRPr="00253129">
        <w:rPr>
          <w:color w:val="000000" w:themeColor="text1"/>
          <w:spacing w:val="5"/>
        </w:rPr>
        <w:t xml:space="preserve"> </w:t>
      </w:r>
      <w:r w:rsidRPr="00253129">
        <w:rPr>
          <w:color w:val="000000" w:themeColor="text1"/>
        </w:rPr>
        <w:t>в</w:t>
      </w:r>
      <w:r w:rsidRPr="00253129">
        <w:rPr>
          <w:color w:val="000000" w:themeColor="text1"/>
          <w:spacing w:val="5"/>
        </w:rPr>
        <w:t xml:space="preserve"> </w:t>
      </w:r>
      <w:r w:rsidRPr="00253129">
        <w:rPr>
          <w:color w:val="000000" w:themeColor="text1"/>
        </w:rPr>
        <w:t>жизни</w:t>
      </w:r>
      <w:r w:rsidRPr="00253129">
        <w:rPr>
          <w:color w:val="000000" w:themeColor="text1"/>
          <w:spacing w:val="4"/>
        </w:rPr>
        <w:t xml:space="preserve"> </w:t>
      </w:r>
      <w:r w:rsidRPr="00253129">
        <w:rPr>
          <w:color w:val="000000" w:themeColor="text1"/>
        </w:rPr>
        <w:t>животных.</w:t>
      </w:r>
    </w:p>
    <w:p w:rsidR="002938F1" w:rsidRPr="00253129" w:rsidRDefault="002938F1" w:rsidP="00B4400E">
      <w:pPr>
        <w:pStyle w:val="aff"/>
        <w:tabs>
          <w:tab w:val="left" w:pos="709"/>
        </w:tabs>
        <w:spacing w:before="1"/>
        <w:ind w:firstLine="567"/>
        <w:jc w:val="both"/>
        <w:rPr>
          <w:color w:val="000000" w:themeColor="text1"/>
        </w:rPr>
      </w:pPr>
      <w:r w:rsidRPr="00253129">
        <w:rPr>
          <w:color w:val="000000" w:themeColor="text1"/>
        </w:rPr>
        <w:t>Красная</w:t>
      </w:r>
      <w:r w:rsidRPr="00253129">
        <w:rPr>
          <w:color w:val="000000" w:themeColor="text1"/>
          <w:spacing w:val="-14"/>
        </w:rPr>
        <w:t xml:space="preserve"> </w:t>
      </w:r>
      <w:r w:rsidRPr="00253129">
        <w:rPr>
          <w:color w:val="000000" w:themeColor="text1"/>
        </w:rPr>
        <w:t>книга</w:t>
      </w:r>
      <w:r w:rsidRPr="00253129">
        <w:rPr>
          <w:color w:val="000000" w:themeColor="text1"/>
          <w:spacing w:val="-13"/>
        </w:rPr>
        <w:t xml:space="preserve"> </w:t>
      </w:r>
      <w:r w:rsidRPr="00253129">
        <w:rPr>
          <w:color w:val="000000" w:themeColor="text1"/>
        </w:rPr>
        <w:t>России,</w:t>
      </w:r>
      <w:r w:rsidRPr="00253129">
        <w:rPr>
          <w:color w:val="000000" w:themeColor="text1"/>
          <w:spacing w:val="-13"/>
        </w:rPr>
        <w:t xml:space="preserve"> </w:t>
      </w:r>
      <w:r w:rsidRPr="00253129">
        <w:rPr>
          <w:color w:val="000000" w:themeColor="text1"/>
        </w:rPr>
        <w:t>её</w:t>
      </w:r>
      <w:r w:rsidRPr="00253129">
        <w:rPr>
          <w:color w:val="000000" w:themeColor="text1"/>
          <w:spacing w:val="-13"/>
        </w:rPr>
        <w:t xml:space="preserve"> </w:t>
      </w:r>
      <w:r w:rsidRPr="00253129">
        <w:rPr>
          <w:color w:val="000000" w:themeColor="text1"/>
        </w:rPr>
        <w:t>значение,</w:t>
      </w:r>
      <w:r w:rsidRPr="00253129">
        <w:rPr>
          <w:color w:val="000000" w:themeColor="text1"/>
          <w:spacing w:val="-13"/>
        </w:rPr>
        <w:t xml:space="preserve"> </w:t>
      </w:r>
      <w:r w:rsidRPr="00253129">
        <w:rPr>
          <w:color w:val="000000" w:themeColor="text1"/>
        </w:rPr>
        <w:t>отдельные</w:t>
      </w:r>
      <w:r w:rsidRPr="00253129">
        <w:rPr>
          <w:color w:val="000000" w:themeColor="text1"/>
          <w:spacing w:val="-13"/>
        </w:rPr>
        <w:t xml:space="preserve"> </w:t>
      </w:r>
      <w:r w:rsidRPr="00253129">
        <w:rPr>
          <w:color w:val="000000" w:themeColor="text1"/>
        </w:rPr>
        <w:t>представители растений и животных Красной книги. Заповедники, при</w:t>
      </w:r>
      <w:r w:rsidRPr="00253129">
        <w:rPr>
          <w:color w:val="000000" w:themeColor="text1"/>
          <w:w w:val="95"/>
        </w:rPr>
        <w:t>родные парки. Охрана природы. Правила нравственного пове</w:t>
      </w:r>
      <w:r w:rsidRPr="00253129">
        <w:rPr>
          <w:color w:val="000000" w:themeColor="text1"/>
        </w:rPr>
        <w:t>дения</w:t>
      </w:r>
      <w:r w:rsidRPr="00253129">
        <w:rPr>
          <w:color w:val="000000" w:themeColor="text1"/>
          <w:spacing w:val="7"/>
        </w:rPr>
        <w:t xml:space="preserve"> </w:t>
      </w:r>
      <w:r w:rsidRPr="00253129">
        <w:rPr>
          <w:color w:val="000000" w:themeColor="text1"/>
        </w:rPr>
        <w:t>на</w:t>
      </w:r>
      <w:r w:rsidRPr="00253129">
        <w:rPr>
          <w:color w:val="000000" w:themeColor="text1"/>
          <w:spacing w:val="7"/>
        </w:rPr>
        <w:t xml:space="preserve"> </w:t>
      </w:r>
      <w:r w:rsidRPr="00253129">
        <w:rPr>
          <w:color w:val="000000" w:themeColor="text1"/>
        </w:rPr>
        <w:t>природе.</w:t>
      </w:r>
    </w:p>
    <w:p w:rsidR="002938F1" w:rsidRPr="00253129" w:rsidRDefault="002938F1" w:rsidP="00B4400E">
      <w:pPr>
        <w:tabs>
          <w:tab w:val="left" w:pos="709"/>
        </w:tabs>
        <w:spacing w:before="3"/>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Правила</w:t>
      </w:r>
      <w:r w:rsidRPr="00253129">
        <w:rPr>
          <w:rFonts w:ascii="Times New Roman" w:hAnsi="Times New Roman" w:cs="Times New Roman"/>
          <w:i/>
          <w:color w:val="000000" w:themeColor="text1"/>
          <w:spacing w:val="8"/>
          <w:w w:val="120"/>
          <w:sz w:val="24"/>
          <w:szCs w:val="24"/>
        </w:rPr>
        <w:t xml:space="preserve"> </w:t>
      </w:r>
      <w:r w:rsidRPr="00253129">
        <w:rPr>
          <w:rFonts w:ascii="Times New Roman" w:hAnsi="Times New Roman" w:cs="Times New Roman"/>
          <w:i/>
          <w:color w:val="000000" w:themeColor="text1"/>
          <w:w w:val="120"/>
          <w:sz w:val="24"/>
          <w:szCs w:val="24"/>
        </w:rPr>
        <w:t>безопасной</w:t>
      </w:r>
      <w:r w:rsidRPr="00253129">
        <w:rPr>
          <w:rFonts w:ascii="Times New Roman" w:hAnsi="Times New Roman" w:cs="Times New Roman"/>
          <w:i/>
          <w:color w:val="000000" w:themeColor="text1"/>
          <w:spacing w:val="8"/>
          <w:w w:val="120"/>
          <w:sz w:val="24"/>
          <w:szCs w:val="24"/>
        </w:rPr>
        <w:t xml:space="preserve"> </w:t>
      </w:r>
      <w:r w:rsidRPr="00253129">
        <w:rPr>
          <w:rFonts w:ascii="Times New Roman" w:hAnsi="Times New Roman" w:cs="Times New Roman"/>
          <w:i/>
          <w:color w:val="000000" w:themeColor="text1"/>
          <w:w w:val="120"/>
          <w:sz w:val="24"/>
          <w:szCs w:val="24"/>
        </w:rPr>
        <w:t>жизнедеятельности</w:t>
      </w:r>
    </w:p>
    <w:p w:rsidR="002938F1" w:rsidRPr="00253129" w:rsidRDefault="002938F1" w:rsidP="00B4400E">
      <w:pPr>
        <w:pStyle w:val="aff"/>
        <w:tabs>
          <w:tab w:val="left" w:pos="709"/>
        </w:tabs>
        <w:spacing w:before="17"/>
        <w:ind w:firstLine="567"/>
        <w:jc w:val="both"/>
        <w:rPr>
          <w:color w:val="000000" w:themeColor="text1"/>
        </w:rPr>
      </w:pPr>
      <w:r w:rsidRPr="00253129">
        <w:rPr>
          <w:color w:val="000000" w:themeColor="text1"/>
        </w:rPr>
        <w:lastRenderedPageBreak/>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w:t>
      </w:r>
      <w:r w:rsidRPr="00253129">
        <w:rPr>
          <w:color w:val="000000" w:themeColor="text1"/>
          <w:spacing w:val="1"/>
        </w:rPr>
        <w:t xml:space="preserve"> </w:t>
      </w:r>
      <w:r w:rsidRPr="00253129">
        <w:rPr>
          <w:color w:val="000000" w:themeColor="text1"/>
        </w:rPr>
        <w:t>культура,</w:t>
      </w:r>
      <w:r w:rsidRPr="00253129">
        <w:rPr>
          <w:color w:val="000000" w:themeColor="text1"/>
          <w:spacing w:val="1"/>
        </w:rPr>
        <w:t xml:space="preserve"> </w:t>
      </w:r>
      <w:r w:rsidRPr="00253129">
        <w:rPr>
          <w:color w:val="000000" w:themeColor="text1"/>
        </w:rPr>
        <w:t>закаливание,</w:t>
      </w:r>
      <w:r w:rsidRPr="00253129">
        <w:rPr>
          <w:color w:val="000000" w:themeColor="text1"/>
          <w:spacing w:val="1"/>
        </w:rPr>
        <w:t xml:space="preserve"> </w:t>
      </w:r>
      <w:r w:rsidRPr="00253129">
        <w:rPr>
          <w:color w:val="000000" w:themeColor="text1"/>
        </w:rPr>
        <w:t>игры</w:t>
      </w:r>
      <w:r w:rsidRPr="00253129">
        <w:rPr>
          <w:color w:val="000000" w:themeColor="text1"/>
          <w:spacing w:val="1"/>
        </w:rPr>
        <w:t xml:space="preserve"> </w:t>
      </w:r>
      <w:r w:rsidRPr="00253129">
        <w:rPr>
          <w:color w:val="000000" w:themeColor="text1"/>
        </w:rPr>
        <w:t>на</w:t>
      </w:r>
      <w:r w:rsidRPr="00253129">
        <w:rPr>
          <w:color w:val="000000" w:themeColor="text1"/>
          <w:spacing w:val="1"/>
        </w:rPr>
        <w:t xml:space="preserve"> </w:t>
      </w:r>
      <w:r w:rsidRPr="00253129">
        <w:rPr>
          <w:color w:val="000000" w:themeColor="text1"/>
        </w:rPr>
        <w:t>воздухе</w:t>
      </w:r>
      <w:r w:rsidRPr="00253129">
        <w:rPr>
          <w:color w:val="000000" w:themeColor="text1"/>
          <w:spacing w:val="1"/>
        </w:rPr>
        <w:t xml:space="preserve"> </w:t>
      </w:r>
      <w:r w:rsidRPr="00253129">
        <w:rPr>
          <w:color w:val="000000" w:themeColor="text1"/>
        </w:rPr>
        <w:t>как</w:t>
      </w:r>
      <w:r w:rsidRPr="00253129">
        <w:rPr>
          <w:color w:val="000000" w:themeColor="text1"/>
          <w:spacing w:val="1"/>
        </w:rPr>
        <w:t xml:space="preserve"> </w:t>
      </w:r>
      <w:r w:rsidRPr="00253129">
        <w:rPr>
          <w:color w:val="000000" w:themeColor="text1"/>
        </w:rPr>
        <w:t>условие</w:t>
      </w:r>
      <w:r w:rsidRPr="00253129">
        <w:rPr>
          <w:color w:val="000000" w:themeColor="text1"/>
          <w:spacing w:val="-61"/>
        </w:rPr>
        <w:t xml:space="preserve"> </w:t>
      </w:r>
      <w:r w:rsidRPr="00253129">
        <w:rPr>
          <w:color w:val="000000" w:themeColor="text1"/>
        </w:rPr>
        <w:t>сохранения и укрепления здоровья. Правила безопасности в</w:t>
      </w:r>
      <w:r w:rsidRPr="00253129">
        <w:rPr>
          <w:color w:val="000000" w:themeColor="text1"/>
          <w:spacing w:val="1"/>
        </w:rPr>
        <w:t xml:space="preserve"> </w:t>
      </w:r>
      <w:r w:rsidRPr="00253129">
        <w:rPr>
          <w:color w:val="000000" w:themeColor="text1"/>
        </w:rPr>
        <w:t>школе (маршрут до школы, правила поведения на занятиях,</w:t>
      </w:r>
      <w:r w:rsidRPr="00253129">
        <w:rPr>
          <w:color w:val="000000" w:themeColor="text1"/>
          <w:spacing w:val="1"/>
        </w:rPr>
        <w:t xml:space="preserve"> </w:t>
      </w:r>
      <w:r w:rsidRPr="00253129">
        <w:rPr>
          <w:color w:val="000000" w:themeColor="text1"/>
        </w:rPr>
        <w:t>переменах, при приёмах пищи и на пришкольной территории), в быту, на прогулках. Правила безопасного поведения</w:t>
      </w:r>
      <w:r w:rsidRPr="00253129">
        <w:rPr>
          <w:color w:val="000000" w:themeColor="text1"/>
          <w:spacing w:val="1"/>
        </w:rPr>
        <w:t xml:space="preserve"> </w:t>
      </w:r>
      <w:r w:rsidRPr="00253129">
        <w:rPr>
          <w:color w:val="000000" w:themeColor="text1"/>
        </w:rPr>
        <w:t>пассажира наземного транспорта и метро (ожидание на остановке, посадка, размещение в салоне или вагоне, высадка,</w:t>
      </w:r>
      <w:r w:rsidRPr="00253129">
        <w:rPr>
          <w:color w:val="000000" w:themeColor="text1"/>
          <w:spacing w:val="1"/>
        </w:rPr>
        <w:t xml:space="preserve"> </w:t>
      </w:r>
      <w:r w:rsidRPr="00253129">
        <w:rPr>
          <w:color w:val="000000" w:themeColor="text1"/>
          <w:w w:val="95"/>
        </w:rPr>
        <w:t>знаки безопасности на общественном транспорте). Номера те</w:t>
      </w:r>
      <w:r w:rsidRPr="00253129">
        <w:rPr>
          <w:color w:val="000000" w:themeColor="text1"/>
        </w:rPr>
        <w:t>лефонов экстренной помощи. Правила поведения при пользовании компьютером. Безопасность в Интернете (коммуникация</w:t>
      </w:r>
      <w:r w:rsidRPr="00253129">
        <w:rPr>
          <w:color w:val="000000" w:themeColor="text1"/>
          <w:spacing w:val="1"/>
        </w:rPr>
        <w:t xml:space="preserve"> </w:t>
      </w:r>
      <w:r w:rsidRPr="00253129">
        <w:rPr>
          <w:color w:val="000000" w:themeColor="text1"/>
        </w:rPr>
        <w:t>в</w:t>
      </w:r>
      <w:r w:rsidRPr="00253129">
        <w:rPr>
          <w:color w:val="000000" w:themeColor="text1"/>
          <w:spacing w:val="1"/>
        </w:rPr>
        <w:t xml:space="preserve"> </w:t>
      </w:r>
      <w:r w:rsidRPr="00253129">
        <w:rPr>
          <w:color w:val="000000" w:themeColor="text1"/>
        </w:rPr>
        <w:t>мессенджерах</w:t>
      </w:r>
      <w:r w:rsidRPr="00253129">
        <w:rPr>
          <w:color w:val="000000" w:themeColor="text1"/>
          <w:spacing w:val="1"/>
        </w:rPr>
        <w:t xml:space="preserve"> </w:t>
      </w:r>
      <w:r w:rsidRPr="00253129">
        <w:rPr>
          <w:color w:val="000000" w:themeColor="text1"/>
        </w:rPr>
        <w:t>и</w:t>
      </w:r>
      <w:r w:rsidRPr="00253129">
        <w:rPr>
          <w:color w:val="000000" w:themeColor="text1"/>
          <w:spacing w:val="1"/>
        </w:rPr>
        <w:t xml:space="preserve"> </w:t>
      </w:r>
      <w:r w:rsidRPr="00253129">
        <w:rPr>
          <w:color w:val="000000" w:themeColor="text1"/>
        </w:rPr>
        <w:t>социальных</w:t>
      </w:r>
      <w:r w:rsidRPr="00253129">
        <w:rPr>
          <w:color w:val="000000" w:themeColor="text1"/>
          <w:spacing w:val="1"/>
        </w:rPr>
        <w:t xml:space="preserve"> </w:t>
      </w:r>
      <w:r w:rsidRPr="00253129">
        <w:rPr>
          <w:color w:val="000000" w:themeColor="text1"/>
        </w:rPr>
        <w:t>группах)</w:t>
      </w:r>
      <w:r w:rsidRPr="00253129">
        <w:rPr>
          <w:color w:val="000000" w:themeColor="text1"/>
          <w:spacing w:val="1"/>
        </w:rPr>
        <w:t xml:space="preserve"> </w:t>
      </w:r>
      <w:r w:rsidRPr="00253129">
        <w:rPr>
          <w:color w:val="000000" w:themeColor="text1"/>
        </w:rPr>
        <w:t>в</w:t>
      </w:r>
      <w:r w:rsidRPr="00253129">
        <w:rPr>
          <w:color w:val="000000" w:themeColor="text1"/>
          <w:spacing w:val="1"/>
        </w:rPr>
        <w:t xml:space="preserve"> </w:t>
      </w:r>
      <w:r w:rsidRPr="00253129">
        <w:rPr>
          <w:color w:val="000000" w:themeColor="text1"/>
        </w:rPr>
        <w:t>условиях</w:t>
      </w:r>
      <w:r w:rsidRPr="00253129">
        <w:rPr>
          <w:color w:val="000000" w:themeColor="text1"/>
          <w:spacing w:val="1"/>
        </w:rPr>
        <w:t xml:space="preserve"> </w:t>
      </w:r>
      <w:r w:rsidRPr="00253129">
        <w:rPr>
          <w:color w:val="000000" w:themeColor="text1"/>
        </w:rPr>
        <w:t>контролируемого</w:t>
      </w:r>
      <w:r w:rsidRPr="00253129">
        <w:rPr>
          <w:color w:val="000000" w:themeColor="text1"/>
          <w:spacing w:val="11"/>
        </w:rPr>
        <w:t xml:space="preserve"> </w:t>
      </w:r>
      <w:r w:rsidRPr="00253129">
        <w:rPr>
          <w:color w:val="000000" w:themeColor="text1"/>
        </w:rPr>
        <w:t>доступа</w:t>
      </w:r>
      <w:r w:rsidRPr="00253129">
        <w:rPr>
          <w:color w:val="000000" w:themeColor="text1"/>
          <w:spacing w:val="12"/>
        </w:rPr>
        <w:t xml:space="preserve"> </w:t>
      </w:r>
      <w:r w:rsidRPr="00253129">
        <w:rPr>
          <w:color w:val="000000" w:themeColor="text1"/>
        </w:rPr>
        <w:t>в</w:t>
      </w:r>
      <w:r w:rsidRPr="00253129">
        <w:rPr>
          <w:color w:val="000000" w:themeColor="text1"/>
          <w:spacing w:val="12"/>
        </w:rPr>
        <w:t xml:space="preserve"> </w:t>
      </w:r>
      <w:r w:rsidRPr="00253129">
        <w:rPr>
          <w:color w:val="000000" w:themeColor="text1"/>
        </w:rPr>
        <w:t>Интернет.</w:t>
      </w:r>
    </w:p>
    <w:p w:rsidR="002938F1" w:rsidRPr="00253129" w:rsidRDefault="002938F1" w:rsidP="00B4400E">
      <w:pPr>
        <w:tabs>
          <w:tab w:val="left" w:pos="709"/>
        </w:tabs>
        <w:jc w:val="both"/>
        <w:rPr>
          <w:rFonts w:ascii="Times New Roman" w:hAnsi="Times New Roman" w:cs="Times New Roman"/>
          <w:color w:val="000000" w:themeColor="text1"/>
          <w:sz w:val="24"/>
          <w:szCs w:val="24"/>
        </w:rPr>
      </w:pPr>
    </w:p>
    <w:p w:rsidR="002938F1" w:rsidRPr="00253129" w:rsidRDefault="002938F1" w:rsidP="00B4400E">
      <w:pPr>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br w:type="page"/>
      </w:r>
    </w:p>
    <w:p w:rsidR="002938F1" w:rsidRPr="00253129" w:rsidRDefault="002938F1" w:rsidP="002938F1">
      <w:pPr>
        <w:tabs>
          <w:tab w:val="left" w:pos="709"/>
        </w:tabs>
        <w:ind w:firstLine="567"/>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lastRenderedPageBreak/>
        <w:t>Универсальные учебные действия (пропедевтический уровень)</w:t>
      </w:r>
    </w:p>
    <w:p w:rsidR="002938F1" w:rsidRPr="00253129" w:rsidRDefault="002938F1" w:rsidP="002938F1">
      <w:pPr>
        <w:tabs>
          <w:tab w:val="left" w:pos="709"/>
        </w:tabs>
        <w:spacing w:before="66"/>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Познавательные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универсальные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учебные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действия:</w:t>
      </w:r>
    </w:p>
    <w:p w:rsidR="002938F1" w:rsidRPr="00253129" w:rsidRDefault="002938F1" w:rsidP="00C8794A">
      <w:pPr>
        <w:pStyle w:val="aff1"/>
        <w:widowControl w:val="0"/>
        <w:numPr>
          <w:ilvl w:val="0"/>
          <w:numId w:val="23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ориентироваться</w:t>
      </w:r>
      <w:r w:rsidRPr="00253129">
        <w:rPr>
          <w:color w:val="000000" w:themeColor="text1"/>
          <w:spacing w:val="-14"/>
          <w:sz w:val="24"/>
          <w:szCs w:val="24"/>
        </w:rPr>
        <w:t xml:space="preserve"> </w:t>
      </w:r>
      <w:r w:rsidRPr="00253129">
        <w:rPr>
          <w:color w:val="000000" w:themeColor="text1"/>
          <w:spacing w:val="-1"/>
          <w:sz w:val="24"/>
          <w:szCs w:val="24"/>
        </w:rPr>
        <w:t>в</w:t>
      </w:r>
      <w:r w:rsidRPr="00253129">
        <w:rPr>
          <w:color w:val="000000" w:themeColor="text1"/>
          <w:spacing w:val="-14"/>
          <w:sz w:val="24"/>
          <w:szCs w:val="24"/>
        </w:rPr>
        <w:t xml:space="preserve"> </w:t>
      </w:r>
      <w:r w:rsidRPr="00253129">
        <w:rPr>
          <w:color w:val="000000" w:themeColor="text1"/>
          <w:spacing w:val="-1"/>
          <w:sz w:val="24"/>
          <w:szCs w:val="24"/>
        </w:rPr>
        <w:t>методах</w:t>
      </w:r>
      <w:r w:rsidRPr="00253129">
        <w:rPr>
          <w:color w:val="000000" w:themeColor="text1"/>
          <w:spacing w:val="-13"/>
          <w:sz w:val="24"/>
          <w:szCs w:val="24"/>
        </w:rPr>
        <w:t xml:space="preserve"> </w:t>
      </w:r>
      <w:r w:rsidRPr="00253129">
        <w:rPr>
          <w:color w:val="000000" w:themeColor="text1"/>
          <w:spacing w:val="-1"/>
          <w:sz w:val="24"/>
          <w:szCs w:val="24"/>
        </w:rPr>
        <w:t>познания</w:t>
      </w:r>
      <w:r w:rsidRPr="00253129">
        <w:rPr>
          <w:color w:val="000000" w:themeColor="text1"/>
          <w:spacing w:val="-14"/>
          <w:sz w:val="24"/>
          <w:szCs w:val="24"/>
        </w:rPr>
        <w:t xml:space="preserve"> </w:t>
      </w:r>
      <w:r w:rsidRPr="00253129">
        <w:rPr>
          <w:color w:val="000000" w:themeColor="text1"/>
          <w:sz w:val="24"/>
          <w:szCs w:val="24"/>
        </w:rPr>
        <w:t>природы</w:t>
      </w:r>
      <w:r w:rsidRPr="00253129">
        <w:rPr>
          <w:color w:val="000000" w:themeColor="text1"/>
          <w:spacing w:val="-13"/>
          <w:sz w:val="24"/>
          <w:szCs w:val="24"/>
        </w:rPr>
        <w:t xml:space="preserve"> </w:t>
      </w:r>
      <w:r w:rsidRPr="00253129">
        <w:rPr>
          <w:color w:val="000000" w:themeColor="text1"/>
          <w:sz w:val="24"/>
          <w:szCs w:val="24"/>
        </w:rPr>
        <w:t>(наблюдение,</w:t>
      </w:r>
      <w:r w:rsidRPr="00253129">
        <w:rPr>
          <w:color w:val="000000" w:themeColor="text1"/>
          <w:spacing w:val="-61"/>
          <w:sz w:val="24"/>
          <w:szCs w:val="24"/>
        </w:rPr>
        <w:t xml:space="preserve"> </w:t>
      </w:r>
      <w:r w:rsidRPr="00253129">
        <w:rPr>
          <w:color w:val="000000" w:themeColor="text1"/>
          <w:sz w:val="24"/>
          <w:szCs w:val="24"/>
        </w:rPr>
        <w:t>опыт,</w:t>
      </w:r>
      <w:r w:rsidRPr="00253129">
        <w:rPr>
          <w:color w:val="000000" w:themeColor="text1"/>
          <w:spacing w:val="6"/>
          <w:sz w:val="24"/>
          <w:szCs w:val="24"/>
        </w:rPr>
        <w:t xml:space="preserve"> </w:t>
      </w:r>
      <w:r w:rsidRPr="00253129">
        <w:rPr>
          <w:color w:val="000000" w:themeColor="text1"/>
          <w:sz w:val="24"/>
          <w:szCs w:val="24"/>
        </w:rPr>
        <w:t>сравнение,</w:t>
      </w:r>
      <w:r w:rsidRPr="00253129">
        <w:rPr>
          <w:color w:val="000000" w:themeColor="text1"/>
          <w:spacing w:val="7"/>
          <w:sz w:val="24"/>
          <w:szCs w:val="24"/>
        </w:rPr>
        <w:t xml:space="preserve"> </w:t>
      </w:r>
      <w:r w:rsidRPr="00253129">
        <w:rPr>
          <w:color w:val="000000" w:themeColor="text1"/>
          <w:sz w:val="24"/>
          <w:szCs w:val="24"/>
        </w:rPr>
        <w:t>измерение);</w:t>
      </w:r>
    </w:p>
    <w:p w:rsidR="002938F1" w:rsidRPr="00253129" w:rsidRDefault="002938F1" w:rsidP="00C8794A">
      <w:pPr>
        <w:pStyle w:val="aff1"/>
        <w:widowControl w:val="0"/>
        <w:numPr>
          <w:ilvl w:val="0"/>
          <w:numId w:val="23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на</w:t>
      </w:r>
      <w:r w:rsidRPr="00253129">
        <w:rPr>
          <w:color w:val="000000" w:themeColor="text1"/>
          <w:spacing w:val="-14"/>
          <w:sz w:val="24"/>
          <w:szCs w:val="24"/>
        </w:rPr>
        <w:t xml:space="preserve"> </w:t>
      </w:r>
      <w:r w:rsidRPr="00253129">
        <w:rPr>
          <w:color w:val="000000" w:themeColor="text1"/>
          <w:spacing w:val="-1"/>
          <w:sz w:val="24"/>
          <w:szCs w:val="24"/>
        </w:rPr>
        <w:t>основе</w:t>
      </w:r>
      <w:r w:rsidRPr="00253129">
        <w:rPr>
          <w:color w:val="000000" w:themeColor="text1"/>
          <w:spacing w:val="-14"/>
          <w:sz w:val="24"/>
          <w:szCs w:val="24"/>
        </w:rPr>
        <w:t xml:space="preserve"> </w:t>
      </w:r>
      <w:r w:rsidRPr="00253129">
        <w:rPr>
          <w:color w:val="000000" w:themeColor="text1"/>
          <w:spacing w:val="-1"/>
          <w:sz w:val="24"/>
          <w:szCs w:val="24"/>
        </w:rPr>
        <w:t>наблюдения</w:t>
      </w:r>
      <w:r w:rsidRPr="00253129">
        <w:rPr>
          <w:color w:val="000000" w:themeColor="text1"/>
          <w:spacing w:val="-14"/>
          <w:sz w:val="24"/>
          <w:szCs w:val="24"/>
        </w:rPr>
        <w:t xml:space="preserve"> </w:t>
      </w:r>
      <w:r w:rsidRPr="00253129">
        <w:rPr>
          <w:color w:val="000000" w:themeColor="text1"/>
          <w:sz w:val="24"/>
          <w:szCs w:val="24"/>
        </w:rPr>
        <w:t>определять</w:t>
      </w:r>
      <w:r w:rsidRPr="00253129">
        <w:rPr>
          <w:color w:val="000000" w:themeColor="text1"/>
          <w:spacing w:val="-14"/>
          <w:sz w:val="24"/>
          <w:szCs w:val="24"/>
        </w:rPr>
        <w:t xml:space="preserve"> </w:t>
      </w:r>
      <w:r w:rsidRPr="00253129">
        <w:rPr>
          <w:color w:val="000000" w:themeColor="text1"/>
          <w:sz w:val="24"/>
          <w:szCs w:val="24"/>
        </w:rPr>
        <w:t>состояние</w:t>
      </w:r>
      <w:r w:rsidRPr="00253129">
        <w:rPr>
          <w:color w:val="000000" w:themeColor="text1"/>
          <w:spacing w:val="-14"/>
          <w:sz w:val="24"/>
          <w:szCs w:val="24"/>
        </w:rPr>
        <w:t xml:space="preserve"> </w:t>
      </w:r>
      <w:r w:rsidRPr="00253129">
        <w:rPr>
          <w:color w:val="000000" w:themeColor="text1"/>
          <w:sz w:val="24"/>
          <w:szCs w:val="24"/>
        </w:rPr>
        <w:t>вещества</w:t>
      </w:r>
      <w:r w:rsidRPr="00253129">
        <w:rPr>
          <w:color w:val="000000" w:themeColor="text1"/>
          <w:spacing w:val="-14"/>
          <w:sz w:val="24"/>
          <w:szCs w:val="24"/>
        </w:rPr>
        <w:t xml:space="preserve"> </w:t>
      </w:r>
      <w:r w:rsidRPr="00253129">
        <w:rPr>
          <w:color w:val="000000" w:themeColor="text1"/>
          <w:sz w:val="24"/>
          <w:szCs w:val="24"/>
        </w:rPr>
        <w:t>(жидкое,</w:t>
      </w:r>
      <w:r w:rsidRPr="00253129">
        <w:rPr>
          <w:color w:val="000000" w:themeColor="text1"/>
          <w:spacing w:val="7"/>
          <w:sz w:val="24"/>
          <w:szCs w:val="24"/>
        </w:rPr>
        <w:t xml:space="preserve"> </w:t>
      </w:r>
      <w:r w:rsidRPr="00253129">
        <w:rPr>
          <w:color w:val="000000" w:themeColor="text1"/>
          <w:sz w:val="24"/>
          <w:szCs w:val="24"/>
        </w:rPr>
        <w:t>твёрдое,</w:t>
      </w:r>
      <w:r w:rsidRPr="00253129">
        <w:rPr>
          <w:color w:val="000000" w:themeColor="text1"/>
          <w:spacing w:val="7"/>
          <w:sz w:val="24"/>
          <w:szCs w:val="24"/>
        </w:rPr>
        <w:t xml:space="preserve"> </w:t>
      </w:r>
      <w:r w:rsidRPr="00253129">
        <w:rPr>
          <w:color w:val="000000" w:themeColor="text1"/>
          <w:sz w:val="24"/>
          <w:szCs w:val="24"/>
        </w:rPr>
        <w:t>газообразное);</w:t>
      </w:r>
    </w:p>
    <w:p w:rsidR="002938F1" w:rsidRPr="00253129" w:rsidRDefault="002938F1" w:rsidP="00C8794A">
      <w:pPr>
        <w:pStyle w:val="aff1"/>
        <w:widowControl w:val="0"/>
        <w:numPr>
          <w:ilvl w:val="0"/>
          <w:numId w:val="23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различать</w:t>
      </w:r>
      <w:r w:rsidRPr="00253129">
        <w:rPr>
          <w:color w:val="000000" w:themeColor="text1"/>
          <w:spacing w:val="20"/>
          <w:sz w:val="24"/>
          <w:szCs w:val="24"/>
        </w:rPr>
        <w:t xml:space="preserve"> </w:t>
      </w:r>
      <w:r w:rsidRPr="00253129">
        <w:rPr>
          <w:color w:val="000000" w:themeColor="text1"/>
          <w:sz w:val="24"/>
          <w:szCs w:val="24"/>
        </w:rPr>
        <w:t>символы</w:t>
      </w:r>
      <w:r w:rsidRPr="00253129">
        <w:rPr>
          <w:color w:val="000000" w:themeColor="text1"/>
          <w:spacing w:val="20"/>
          <w:sz w:val="24"/>
          <w:szCs w:val="24"/>
        </w:rPr>
        <w:t xml:space="preserve"> </w:t>
      </w:r>
      <w:r w:rsidRPr="00253129">
        <w:rPr>
          <w:color w:val="000000" w:themeColor="text1"/>
          <w:sz w:val="24"/>
          <w:szCs w:val="24"/>
        </w:rPr>
        <w:t>РФ;</w:t>
      </w:r>
    </w:p>
    <w:p w:rsidR="002938F1" w:rsidRPr="00253129" w:rsidRDefault="002938F1" w:rsidP="00C8794A">
      <w:pPr>
        <w:pStyle w:val="aff1"/>
        <w:widowControl w:val="0"/>
        <w:numPr>
          <w:ilvl w:val="0"/>
          <w:numId w:val="23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различать</w:t>
      </w:r>
      <w:r w:rsidRPr="00253129">
        <w:rPr>
          <w:color w:val="000000" w:themeColor="text1"/>
          <w:spacing w:val="-8"/>
          <w:sz w:val="24"/>
          <w:szCs w:val="24"/>
        </w:rPr>
        <w:t xml:space="preserve"> </w:t>
      </w:r>
      <w:r w:rsidRPr="00253129">
        <w:rPr>
          <w:color w:val="000000" w:themeColor="text1"/>
          <w:sz w:val="24"/>
          <w:szCs w:val="24"/>
        </w:rPr>
        <w:t>деревья,</w:t>
      </w:r>
      <w:r w:rsidRPr="00253129">
        <w:rPr>
          <w:color w:val="000000" w:themeColor="text1"/>
          <w:spacing w:val="-8"/>
          <w:sz w:val="24"/>
          <w:szCs w:val="24"/>
        </w:rPr>
        <w:t xml:space="preserve"> </w:t>
      </w:r>
      <w:r w:rsidRPr="00253129">
        <w:rPr>
          <w:color w:val="000000" w:themeColor="text1"/>
          <w:sz w:val="24"/>
          <w:szCs w:val="24"/>
        </w:rPr>
        <w:t>кустарники,</w:t>
      </w:r>
      <w:r w:rsidRPr="00253129">
        <w:rPr>
          <w:color w:val="000000" w:themeColor="text1"/>
          <w:spacing w:val="-8"/>
          <w:sz w:val="24"/>
          <w:szCs w:val="24"/>
        </w:rPr>
        <w:t xml:space="preserve"> </w:t>
      </w:r>
      <w:r w:rsidRPr="00253129">
        <w:rPr>
          <w:color w:val="000000" w:themeColor="text1"/>
          <w:sz w:val="24"/>
          <w:szCs w:val="24"/>
        </w:rPr>
        <w:t>травы;</w:t>
      </w:r>
      <w:r w:rsidRPr="00253129">
        <w:rPr>
          <w:color w:val="000000" w:themeColor="text1"/>
          <w:spacing w:val="-8"/>
          <w:sz w:val="24"/>
          <w:szCs w:val="24"/>
        </w:rPr>
        <w:t xml:space="preserve"> </w:t>
      </w:r>
      <w:r w:rsidRPr="00253129">
        <w:rPr>
          <w:color w:val="000000" w:themeColor="text1"/>
          <w:sz w:val="24"/>
          <w:szCs w:val="24"/>
        </w:rPr>
        <w:t>приводить</w:t>
      </w:r>
      <w:r w:rsidRPr="00253129">
        <w:rPr>
          <w:color w:val="000000" w:themeColor="text1"/>
          <w:spacing w:val="-8"/>
          <w:sz w:val="24"/>
          <w:szCs w:val="24"/>
        </w:rPr>
        <w:t xml:space="preserve"> </w:t>
      </w:r>
      <w:r w:rsidRPr="00253129">
        <w:rPr>
          <w:color w:val="000000" w:themeColor="text1"/>
          <w:sz w:val="24"/>
          <w:szCs w:val="24"/>
        </w:rPr>
        <w:t>примеры</w:t>
      </w:r>
      <w:r w:rsidRPr="00253129">
        <w:rPr>
          <w:color w:val="000000" w:themeColor="text1"/>
          <w:spacing w:val="-61"/>
          <w:sz w:val="24"/>
          <w:szCs w:val="24"/>
        </w:rPr>
        <w:t xml:space="preserve"> </w:t>
      </w:r>
      <w:r w:rsidRPr="00253129">
        <w:rPr>
          <w:color w:val="000000" w:themeColor="text1"/>
          <w:sz w:val="24"/>
          <w:szCs w:val="24"/>
        </w:rPr>
        <w:t>(в</w:t>
      </w:r>
      <w:r w:rsidRPr="00253129">
        <w:rPr>
          <w:color w:val="000000" w:themeColor="text1"/>
          <w:spacing w:val="8"/>
          <w:sz w:val="24"/>
          <w:szCs w:val="24"/>
        </w:rPr>
        <w:t xml:space="preserve"> </w:t>
      </w:r>
      <w:r w:rsidRPr="00253129">
        <w:rPr>
          <w:color w:val="000000" w:themeColor="text1"/>
          <w:sz w:val="24"/>
          <w:szCs w:val="24"/>
        </w:rPr>
        <w:t>пределах</w:t>
      </w:r>
      <w:r w:rsidRPr="00253129">
        <w:rPr>
          <w:color w:val="000000" w:themeColor="text1"/>
          <w:spacing w:val="8"/>
          <w:sz w:val="24"/>
          <w:szCs w:val="24"/>
        </w:rPr>
        <w:t xml:space="preserve"> </w:t>
      </w:r>
      <w:r w:rsidRPr="00253129">
        <w:rPr>
          <w:color w:val="000000" w:themeColor="text1"/>
          <w:sz w:val="24"/>
          <w:szCs w:val="24"/>
        </w:rPr>
        <w:t>изученного);</w:t>
      </w:r>
    </w:p>
    <w:p w:rsidR="002938F1" w:rsidRPr="00253129" w:rsidRDefault="002938F1" w:rsidP="00C8794A">
      <w:pPr>
        <w:pStyle w:val="aff1"/>
        <w:widowControl w:val="0"/>
        <w:numPr>
          <w:ilvl w:val="0"/>
          <w:numId w:val="23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группировать</w:t>
      </w:r>
      <w:r w:rsidRPr="00253129">
        <w:rPr>
          <w:color w:val="000000" w:themeColor="text1"/>
          <w:spacing w:val="-15"/>
          <w:sz w:val="24"/>
          <w:szCs w:val="24"/>
        </w:rPr>
        <w:t xml:space="preserve"> </w:t>
      </w:r>
      <w:r w:rsidRPr="00253129">
        <w:rPr>
          <w:color w:val="000000" w:themeColor="text1"/>
          <w:sz w:val="24"/>
          <w:szCs w:val="24"/>
        </w:rPr>
        <w:t>растения:</w:t>
      </w:r>
      <w:r w:rsidRPr="00253129">
        <w:rPr>
          <w:color w:val="000000" w:themeColor="text1"/>
          <w:spacing w:val="-14"/>
          <w:sz w:val="24"/>
          <w:szCs w:val="24"/>
        </w:rPr>
        <w:t xml:space="preserve"> </w:t>
      </w:r>
      <w:r w:rsidRPr="00253129">
        <w:rPr>
          <w:color w:val="000000" w:themeColor="text1"/>
          <w:sz w:val="24"/>
          <w:szCs w:val="24"/>
        </w:rPr>
        <w:t>дикорастущие</w:t>
      </w:r>
      <w:r w:rsidRPr="00253129">
        <w:rPr>
          <w:color w:val="000000" w:themeColor="text1"/>
          <w:spacing w:val="-14"/>
          <w:sz w:val="24"/>
          <w:szCs w:val="24"/>
        </w:rPr>
        <w:t xml:space="preserve"> </w:t>
      </w:r>
      <w:r w:rsidRPr="00253129">
        <w:rPr>
          <w:color w:val="000000" w:themeColor="text1"/>
          <w:sz w:val="24"/>
          <w:szCs w:val="24"/>
        </w:rPr>
        <w:t>и</w:t>
      </w:r>
      <w:r w:rsidRPr="00253129">
        <w:rPr>
          <w:color w:val="000000" w:themeColor="text1"/>
          <w:spacing w:val="-14"/>
          <w:sz w:val="24"/>
          <w:szCs w:val="24"/>
        </w:rPr>
        <w:t xml:space="preserve"> </w:t>
      </w:r>
      <w:r w:rsidRPr="00253129">
        <w:rPr>
          <w:color w:val="000000" w:themeColor="text1"/>
          <w:sz w:val="24"/>
          <w:szCs w:val="24"/>
        </w:rPr>
        <w:t>культурные;</w:t>
      </w:r>
      <w:r w:rsidRPr="00253129">
        <w:rPr>
          <w:color w:val="000000" w:themeColor="text1"/>
          <w:spacing w:val="-14"/>
          <w:sz w:val="24"/>
          <w:szCs w:val="24"/>
        </w:rPr>
        <w:t xml:space="preserve"> </w:t>
      </w:r>
      <w:r w:rsidRPr="00253129">
        <w:rPr>
          <w:color w:val="000000" w:themeColor="text1"/>
          <w:sz w:val="24"/>
          <w:szCs w:val="24"/>
        </w:rPr>
        <w:t>лекарственные</w:t>
      </w:r>
      <w:r w:rsidRPr="00253129">
        <w:rPr>
          <w:color w:val="000000" w:themeColor="text1"/>
          <w:spacing w:val="5"/>
          <w:sz w:val="24"/>
          <w:szCs w:val="24"/>
        </w:rPr>
        <w:t xml:space="preserve"> </w:t>
      </w:r>
      <w:r w:rsidRPr="00253129">
        <w:rPr>
          <w:color w:val="000000" w:themeColor="text1"/>
          <w:sz w:val="24"/>
          <w:szCs w:val="24"/>
        </w:rPr>
        <w:t>и</w:t>
      </w:r>
      <w:r w:rsidRPr="00253129">
        <w:rPr>
          <w:color w:val="000000" w:themeColor="text1"/>
          <w:spacing w:val="6"/>
          <w:sz w:val="24"/>
          <w:szCs w:val="24"/>
        </w:rPr>
        <w:t xml:space="preserve"> </w:t>
      </w:r>
      <w:r w:rsidRPr="00253129">
        <w:rPr>
          <w:color w:val="000000" w:themeColor="text1"/>
          <w:sz w:val="24"/>
          <w:szCs w:val="24"/>
        </w:rPr>
        <w:t>ядовитые</w:t>
      </w:r>
      <w:r w:rsidRPr="00253129">
        <w:rPr>
          <w:color w:val="000000" w:themeColor="text1"/>
          <w:spacing w:val="6"/>
          <w:sz w:val="24"/>
          <w:szCs w:val="24"/>
        </w:rPr>
        <w:t xml:space="preserve"> </w:t>
      </w:r>
      <w:r w:rsidRPr="00253129">
        <w:rPr>
          <w:color w:val="000000" w:themeColor="text1"/>
          <w:sz w:val="24"/>
          <w:szCs w:val="24"/>
        </w:rPr>
        <w:t>(в</w:t>
      </w:r>
      <w:r w:rsidRPr="00253129">
        <w:rPr>
          <w:color w:val="000000" w:themeColor="text1"/>
          <w:spacing w:val="5"/>
          <w:sz w:val="24"/>
          <w:szCs w:val="24"/>
        </w:rPr>
        <w:t xml:space="preserve"> </w:t>
      </w:r>
      <w:r w:rsidRPr="00253129">
        <w:rPr>
          <w:color w:val="000000" w:themeColor="text1"/>
          <w:sz w:val="24"/>
          <w:szCs w:val="24"/>
        </w:rPr>
        <w:t>пределах</w:t>
      </w:r>
      <w:r w:rsidRPr="00253129">
        <w:rPr>
          <w:color w:val="000000" w:themeColor="text1"/>
          <w:spacing w:val="6"/>
          <w:sz w:val="24"/>
          <w:szCs w:val="24"/>
        </w:rPr>
        <w:t xml:space="preserve"> </w:t>
      </w:r>
      <w:r w:rsidRPr="00253129">
        <w:rPr>
          <w:color w:val="000000" w:themeColor="text1"/>
          <w:sz w:val="24"/>
          <w:szCs w:val="24"/>
        </w:rPr>
        <w:t>изученного);</w:t>
      </w:r>
    </w:p>
    <w:p w:rsidR="002938F1" w:rsidRPr="00253129" w:rsidRDefault="002938F1" w:rsidP="00C8794A">
      <w:pPr>
        <w:pStyle w:val="aff1"/>
        <w:widowControl w:val="0"/>
        <w:numPr>
          <w:ilvl w:val="0"/>
          <w:numId w:val="23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различать</w:t>
      </w:r>
      <w:r w:rsidRPr="00253129">
        <w:rPr>
          <w:color w:val="000000" w:themeColor="text1"/>
          <w:spacing w:val="3"/>
          <w:sz w:val="24"/>
          <w:szCs w:val="24"/>
        </w:rPr>
        <w:t xml:space="preserve"> </w:t>
      </w:r>
      <w:r w:rsidRPr="00253129">
        <w:rPr>
          <w:color w:val="000000" w:themeColor="text1"/>
          <w:sz w:val="24"/>
          <w:szCs w:val="24"/>
        </w:rPr>
        <w:t>прошлое,</w:t>
      </w:r>
      <w:r w:rsidRPr="00253129">
        <w:rPr>
          <w:color w:val="000000" w:themeColor="text1"/>
          <w:spacing w:val="4"/>
          <w:sz w:val="24"/>
          <w:szCs w:val="24"/>
        </w:rPr>
        <w:t xml:space="preserve"> </w:t>
      </w:r>
      <w:r w:rsidRPr="00253129">
        <w:rPr>
          <w:color w:val="000000" w:themeColor="text1"/>
          <w:sz w:val="24"/>
          <w:szCs w:val="24"/>
        </w:rPr>
        <w:t>настоящее,</w:t>
      </w:r>
      <w:r w:rsidRPr="00253129">
        <w:rPr>
          <w:color w:val="000000" w:themeColor="text1"/>
          <w:spacing w:val="4"/>
          <w:sz w:val="24"/>
          <w:szCs w:val="24"/>
        </w:rPr>
        <w:t xml:space="preserve"> </w:t>
      </w:r>
      <w:r w:rsidRPr="00253129">
        <w:rPr>
          <w:color w:val="000000" w:themeColor="text1"/>
          <w:sz w:val="24"/>
          <w:szCs w:val="24"/>
        </w:rPr>
        <w:t>будущее.</w:t>
      </w:r>
    </w:p>
    <w:p w:rsidR="002938F1" w:rsidRPr="00253129" w:rsidRDefault="002938F1" w:rsidP="002938F1">
      <w:pPr>
        <w:tabs>
          <w:tab w:val="left" w:pos="709"/>
        </w:tabs>
        <w:spacing w:before="10"/>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15"/>
          <w:sz w:val="24"/>
          <w:szCs w:val="24"/>
        </w:rPr>
        <w:t>Работа</w:t>
      </w:r>
      <w:r w:rsidRPr="00253129">
        <w:rPr>
          <w:rFonts w:ascii="Times New Roman" w:hAnsi="Times New Roman" w:cs="Times New Roman"/>
          <w:i/>
          <w:color w:val="000000" w:themeColor="text1"/>
          <w:spacing w:val="25"/>
          <w:w w:val="115"/>
          <w:sz w:val="24"/>
          <w:szCs w:val="24"/>
        </w:rPr>
        <w:t xml:space="preserve"> </w:t>
      </w:r>
      <w:r w:rsidRPr="00253129">
        <w:rPr>
          <w:rFonts w:ascii="Times New Roman" w:hAnsi="Times New Roman" w:cs="Times New Roman"/>
          <w:i/>
          <w:color w:val="000000" w:themeColor="text1"/>
          <w:w w:val="115"/>
          <w:sz w:val="24"/>
          <w:szCs w:val="24"/>
        </w:rPr>
        <w:t>с</w:t>
      </w:r>
      <w:r w:rsidRPr="00253129">
        <w:rPr>
          <w:rFonts w:ascii="Times New Roman" w:hAnsi="Times New Roman" w:cs="Times New Roman"/>
          <w:i/>
          <w:color w:val="000000" w:themeColor="text1"/>
          <w:spacing w:val="26"/>
          <w:w w:val="115"/>
          <w:sz w:val="24"/>
          <w:szCs w:val="24"/>
        </w:rPr>
        <w:t xml:space="preserve"> </w:t>
      </w:r>
      <w:r w:rsidRPr="00253129">
        <w:rPr>
          <w:rFonts w:ascii="Times New Roman" w:hAnsi="Times New Roman" w:cs="Times New Roman"/>
          <w:i/>
          <w:color w:val="000000" w:themeColor="text1"/>
          <w:w w:val="115"/>
          <w:sz w:val="24"/>
          <w:szCs w:val="24"/>
        </w:rPr>
        <w:t>информацией:</w:t>
      </w:r>
    </w:p>
    <w:p w:rsidR="002938F1" w:rsidRPr="00253129" w:rsidRDefault="002938F1" w:rsidP="00C8794A">
      <w:pPr>
        <w:pStyle w:val="aff1"/>
        <w:widowControl w:val="0"/>
        <w:numPr>
          <w:ilvl w:val="0"/>
          <w:numId w:val="23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различать</w:t>
      </w:r>
      <w:r w:rsidRPr="00253129">
        <w:rPr>
          <w:color w:val="000000" w:themeColor="text1"/>
          <w:spacing w:val="-11"/>
          <w:sz w:val="24"/>
          <w:szCs w:val="24"/>
        </w:rPr>
        <w:t xml:space="preserve"> </w:t>
      </w:r>
      <w:r w:rsidRPr="00253129">
        <w:rPr>
          <w:color w:val="000000" w:themeColor="text1"/>
          <w:spacing w:val="-1"/>
          <w:sz w:val="24"/>
          <w:szCs w:val="24"/>
        </w:rPr>
        <w:t>информацию,</w:t>
      </w:r>
      <w:r w:rsidRPr="00253129">
        <w:rPr>
          <w:color w:val="000000" w:themeColor="text1"/>
          <w:spacing w:val="-11"/>
          <w:sz w:val="24"/>
          <w:szCs w:val="24"/>
        </w:rPr>
        <w:t xml:space="preserve"> </w:t>
      </w:r>
      <w:r w:rsidRPr="00253129">
        <w:rPr>
          <w:color w:val="000000" w:themeColor="text1"/>
          <w:spacing w:val="-1"/>
          <w:sz w:val="24"/>
          <w:szCs w:val="24"/>
        </w:rPr>
        <w:t>представленную</w:t>
      </w:r>
      <w:r w:rsidRPr="00253129">
        <w:rPr>
          <w:color w:val="000000" w:themeColor="text1"/>
          <w:spacing w:val="-10"/>
          <w:sz w:val="24"/>
          <w:szCs w:val="24"/>
        </w:rPr>
        <w:t xml:space="preserve"> </w:t>
      </w:r>
      <w:r w:rsidRPr="00253129">
        <w:rPr>
          <w:color w:val="000000" w:themeColor="text1"/>
          <w:sz w:val="24"/>
          <w:szCs w:val="24"/>
        </w:rPr>
        <w:t>в</w:t>
      </w:r>
      <w:r w:rsidRPr="00253129">
        <w:rPr>
          <w:color w:val="000000" w:themeColor="text1"/>
          <w:spacing w:val="-11"/>
          <w:sz w:val="24"/>
          <w:szCs w:val="24"/>
        </w:rPr>
        <w:t xml:space="preserve"> </w:t>
      </w:r>
      <w:r w:rsidRPr="00253129">
        <w:rPr>
          <w:color w:val="000000" w:themeColor="text1"/>
          <w:sz w:val="24"/>
          <w:szCs w:val="24"/>
        </w:rPr>
        <w:t>тексте,</w:t>
      </w:r>
      <w:r w:rsidRPr="00253129">
        <w:rPr>
          <w:color w:val="000000" w:themeColor="text1"/>
          <w:spacing w:val="-10"/>
          <w:sz w:val="24"/>
          <w:szCs w:val="24"/>
        </w:rPr>
        <w:t xml:space="preserve"> </w:t>
      </w:r>
      <w:r w:rsidRPr="00253129">
        <w:rPr>
          <w:color w:val="000000" w:themeColor="text1"/>
          <w:sz w:val="24"/>
          <w:szCs w:val="24"/>
        </w:rPr>
        <w:t>графически,</w:t>
      </w:r>
      <w:r w:rsidRPr="00253129">
        <w:rPr>
          <w:color w:val="000000" w:themeColor="text1"/>
          <w:spacing w:val="7"/>
          <w:sz w:val="24"/>
          <w:szCs w:val="24"/>
        </w:rPr>
        <w:t xml:space="preserve"> </w:t>
      </w:r>
      <w:r w:rsidRPr="00253129">
        <w:rPr>
          <w:color w:val="000000" w:themeColor="text1"/>
          <w:sz w:val="24"/>
          <w:szCs w:val="24"/>
        </w:rPr>
        <w:t>аудиовизуально;</w:t>
      </w:r>
    </w:p>
    <w:p w:rsidR="002938F1" w:rsidRPr="00253129" w:rsidRDefault="002938F1" w:rsidP="00C8794A">
      <w:pPr>
        <w:pStyle w:val="aff1"/>
        <w:widowControl w:val="0"/>
        <w:numPr>
          <w:ilvl w:val="0"/>
          <w:numId w:val="23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читать</w:t>
      </w:r>
      <w:r w:rsidRPr="00253129">
        <w:rPr>
          <w:color w:val="000000" w:themeColor="text1"/>
          <w:spacing w:val="-13"/>
          <w:sz w:val="24"/>
          <w:szCs w:val="24"/>
        </w:rPr>
        <w:t xml:space="preserve"> </w:t>
      </w:r>
      <w:r w:rsidRPr="00253129">
        <w:rPr>
          <w:color w:val="000000" w:themeColor="text1"/>
          <w:sz w:val="24"/>
          <w:szCs w:val="24"/>
        </w:rPr>
        <w:t>информацию,</w:t>
      </w:r>
      <w:r w:rsidRPr="00253129">
        <w:rPr>
          <w:color w:val="000000" w:themeColor="text1"/>
          <w:spacing w:val="-12"/>
          <w:sz w:val="24"/>
          <w:szCs w:val="24"/>
        </w:rPr>
        <w:t xml:space="preserve"> </w:t>
      </w:r>
      <w:r w:rsidRPr="00253129">
        <w:rPr>
          <w:color w:val="000000" w:themeColor="text1"/>
          <w:sz w:val="24"/>
          <w:szCs w:val="24"/>
        </w:rPr>
        <w:t>представленную</w:t>
      </w:r>
      <w:r w:rsidRPr="00253129">
        <w:rPr>
          <w:color w:val="000000" w:themeColor="text1"/>
          <w:spacing w:val="-13"/>
          <w:sz w:val="24"/>
          <w:szCs w:val="24"/>
        </w:rPr>
        <w:t xml:space="preserve"> </w:t>
      </w:r>
      <w:r w:rsidRPr="00253129">
        <w:rPr>
          <w:color w:val="000000" w:themeColor="text1"/>
          <w:sz w:val="24"/>
          <w:szCs w:val="24"/>
        </w:rPr>
        <w:t>в</w:t>
      </w:r>
      <w:r w:rsidRPr="00253129">
        <w:rPr>
          <w:color w:val="000000" w:themeColor="text1"/>
          <w:spacing w:val="-12"/>
          <w:sz w:val="24"/>
          <w:szCs w:val="24"/>
        </w:rPr>
        <w:t xml:space="preserve"> </w:t>
      </w:r>
      <w:r w:rsidRPr="00253129">
        <w:rPr>
          <w:color w:val="000000" w:themeColor="text1"/>
          <w:sz w:val="24"/>
          <w:szCs w:val="24"/>
        </w:rPr>
        <w:t>схеме,</w:t>
      </w:r>
      <w:r w:rsidRPr="00253129">
        <w:rPr>
          <w:color w:val="000000" w:themeColor="text1"/>
          <w:spacing w:val="-12"/>
          <w:sz w:val="24"/>
          <w:szCs w:val="24"/>
        </w:rPr>
        <w:t xml:space="preserve"> </w:t>
      </w:r>
      <w:r w:rsidRPr="00253129">
        <w:rPr>
          <w:color w:val="000000" w:themeColor="text1"/>
          <w:sz w:val="24"/>
          <w:szCs w:val="24"/>
        </w:rPr>
        <w:t>таблице;</w:t>
      </w:r>
    </w:p>
    <w:p w:rsidR="002938F1" w:rsidRPr="00253129" w:rsidRDefault="002938F1" w:rsidP="00C8794A">
      <w:pPr>
        <w:pStyle w:val="aff1"/>
        <w:widowControl w:val="0"/>
        <w:numPr>
          <w:ilvl w:val="0"/>
          <w:numId w:val="23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используя</w:t>
      </w:r>
      <w:r w:rsidRPr="00253129">
        <w:rPr>
          <w:color w:val="000000" w:themeColor="text1"/>
          <w:spacing w:val="11"/>
          <w:sz w:val="24"/>
          <w:szCs w:val="24"/>
        </w:rPr>
        <w:t xml:space="preserve"> </w:t>
      </w:r>
      <w:r w:rsidRPr="00253129">
        <w:rPr>
          <w:color w:val="000000" w:themeColor="text1"/>
          <w:sz w:val="24"/>
          <w:szCs w:val="24"/>
        </w:rPr>
        <w:t>текстовую</w:t>
      </w:r>
      <w:r w:rsidRPr="00253129">
        <w:rPr>
          <w:color w:val="000000" w:themeColor="text1"/>
          <w:spacing w:val="11"/>
          <w:sz w:val="24"/>
          <w:szCs w:val="24"/>
        </w:rPr>
        <w:t xml:space="preserve"> </w:t>
      </w:r>
      <w:r w:rsidRPr="00253129">
        <w:rPr>
          <w:color w:val="000000" w:themeColor="text1"/>
          <w:sz w:val="24"/>
          <w:szCs w:val="24"/>
        </w:rPr>
        <w:t>информацию,</w:t>
      </w:r>
      <w:r w:rsidRPr="00253129">
        <w:rPr>
          <w:color w:val="000000" w:themeColor="text1"/>
          <w:spacing w:val="11"/>
          <w:sz w:val="24"/>
          <w:szCs w:val="24"/>
        </w:rPr>
        <w:t xml:space="preserve"> </w:t>
      </w:r>
      <w:r w:rsidRPr="00253129">
        <w:rPr>
          <w:color w:val="000000" w:themeColor="text1"/>
          <w:sz w:val="24"/>
          <w:szCs w:val="24"/>
        </w:rPr>
        <w:t>заполнять</w:t>
      </w:r>
      <w:r w:rsidRPr="00253129">
        <w:rPr>
          <w:color w:val="000000" w:themeColor="text1"/>
          <w:spacing w:val="12"/>
          <w:sz w:val="24"/>
          <w:szCs w:val="24"/>
        </w:rPr>
        <w:t xml:space="preserve"> </w:t>
      </w:r>
      <w:r w:rsidRPr="00253129">
        <w:rPr>
          <w:color w:val="000000" w:themeColor="text1"/>
          <w:sz w:val="24"/>
          <w:szCs w:val="24"/>
        </w:rPr>
        <w:t>таблицы;</w:t>
      </w:r>
      <w:r w:rsidRPr="00253129">
        <w:rPr>
          <w:color w:val="000000" w:themeColor="text1"/>
          <w:spacing w:val="11"/>
          <w:sz w:val="24"/>
          <w:szCs w:val="24"/>
        </w:rPr>
        <w:t xml:space="preserve"> </w:t>
      </w:r>
      <w:r w:rsidRPr="00253129">
        <w:rPr>
          <w:color w:val="000000" w:themeColor="text1"/>
          <w:sz w:val="24"/>
          <w:szCs w:val="24"/>
        </w:rPr>
        <w:t>дополнять</w:t>
      </w:r>
      <w:r w:rsidRPr="00253129">
        <w:rPr>
          <w:color w:val="000000" w:themeColor="text1"/>
          <w:spacing w:val="8"/>
          <w:sz w:val="24"/>
          <w:szCs w:val="24"/>
        </w:rPr>
        <w:t xml:space="preserve"> </w:t>
      </w:r>
      <w:r w:rsidRPr="00253129">
        <w:rPr>
          <w:color w:val="000000" w:themeColor="text1"/>
          <w:sz w:val="24"/>
          <w:szCs w:val="24"/>
        </w:rPr>
        <w:t>схемы;</w:t>
      </w:r>
    </w:p>
    <w:p w:rsidR="002938F1" w:rsidRPr="00253129" w:rsidRDefault="002938F1" w:rsidP="00C8794A">
      <w:pPr>
        <w:pStyle w:val="aff1"/>
        <w:widowControl w:val="0"/>
        <w:numPr>
          <w:ilvl w:val="0"/>
          <w:numId w:val="23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соотносить</w:t>
      </w:r>
      <w:r w:rsidRPr="00253129">
        <w:rPr>
          <w:color w:val="000000" w:themeColor="text1"/>
          <w:spacing w:val="33"/>
          <w:sz w:val="24"/>
          <w:szCs w:val="24"/>
        </w:rPr>
        <w:t xml:space="preserve"> </w:t>
      </w:r>
      <w:r w:rsidRPr="00253129">
        <w:rPr>
          <w:color w:val="000000" w:themeColor="text1"/>
          <w:sz w:val="24"/>
          <w:szCs w:val="24"/>
        </w:rPr>
        <w:t>пример</w:t>
      </w:r>
      <w:r w:rsidRPr="00253129">
        <w:rPr>
          <w:color w:val="000000" w:themeColor="text1"/>
          <w:spacing w:val="34"/>
          <w:sz w:val="24"/>
          <w:szCs w:val="24"/>
        </w:rPr>
        <w:t xml:space="preserve"> </w:t>
      </w:r>
      <w:r w:rsidRPr="00253129">
        <w:rPr>
          <w:color w:val="000000" w:themeColor="text1"/>
          <w:sz w:val="24"/>
          <w:szCs w:val="24"/>
        </w:rPr>
        <w:t>(рисунок,</w:t>
      </w:r>
      <w:r w:rsidRPr="00253129">
        <w:rPr>
          <w:color w:val="000000" w:themeColor="text1"/>
          <w:spacing w:val="34"/>
          <w:sz w:val="24"/>
          <w:szCs w:val="24"/>
        </w:rPr>
        <w:t xml:space="preserve"> </w:t>
      </w:r>
      <w:r w:rsidRPr="00253129">
        <w:rPr>
          <w:color w:val="000000" w:themeColor="text1"/>
          <w:sz w:val="24"/>
          <w:szCs w:val="24"/>
        </w:rPr>
        <w:t>предложенную</w:t>
      </w:r>
      <w:r w:rsidRPr="00253129">
        <w:rPr>
          <w:color w:val="000000" w:themeColor="text1"/>
          <w:spacing w:val="33"/>
          <w:sz w:val="24"/>
          <w:szCs w:val="24"/>
        </w:rPr>
        <w:t xml:space="preserve"> </w:t>
      </w:r>
      <w:r w:rsidRPr="00253129">
        <w:rPr>
          <w:color w:val="000000" w:themeColor="text1"/>
          <w:sz w:val="24"/>
          <w:szCs w:val="24"/>
        </w:rPr>
        <w:t>ситуацию)</w:t>
      </w:r>
      <w:r w:rsidRPr="00253129">
        <w:rPr>
          <w:color w:val="000000" w:themeColor="text1"/>
          <w:spacing w:val="34"/>
          <w:sz w:val="24"/>
          <w:szCs w:val="24"/>
        </w:rPr>
        <w:t xml:space="preserve"> </w:t>
      </w:r>
      <w:r w:rsidRPr="00253129">
        <w:rPr>
          <w:color w:val="000000" w:themeColor="text1"/>
          <w:sz w:val="24"/>
          <w:szCs w:val="24"/>
        </w:rPr>
        <w:t>со</w:t>
      </w:r>
      <w:r w:rsidRPr="00253129">
        <w:rPr>
          <w:color w:val="000000" w:themeColor="text1"/>
          <w:spacing w:val="-61"/>
          <w:sz w:val="24"/>
          <w:szCs w:val="24"/>
        </w:rPr>
        <w:t xml:space="preserve"> </w:t>
      </w:r>
      <w:r w:rsidRPr="00253129">
        <w:rPr>
          <w:color w:val="000000" w:themeColor="text1"/>
          <w:sz w:val="24"/>
          <w:szCs w:val="24"/>
        </w:rPr>
        <w:t>временем</w:t>
      </w:r>
      <w:r w:rsidRPr="00253129">
        <w:rPr>
          <w:color w:val="000000" w:themeColor="text1"/>
          <w:spacing w:val="7"/>
          <w:sz w:val="24"/>
          <w:szCs w:val="24"/>
        </w:rPr>
        <w:t xml:space="preserve"> </w:t>
      </w:r>
      <w:r w:rsidRPr="00253129">
        <w:rPr>
          <w:color w:val="000000" w:themeColor="text1"/>
          <w:sz w:val="24"/>
          <w:szCs w:val="24"/>
        </w:rPr>
        <w:t>протекания.</w:t>
      </w:r>
    </w:p>
    <w:p w:rsidR="002938F1" w:rsidRPr="00253129" w:rsidRDefault="002938F1" w:rsidP="002938F1">
      <w:pPr>
        <w:tabs>
          <w:tab w:val="left" w:pos="709"/>
        </w:tabs>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Коммуникативные</w:t>
      </w:r>
      <w:r w:rsidRPr="00253129">
        <w:rPr>
          <w:rFonts w:ascii="Times New Roman" w:hAnsi="Times New Roman" w:cs="Times New Roman"/>
          <w:i/>
          <w:color w:val="000000" w:themeColor="text1"/>
          <w:spacing w:val="19"/>
          <w:w w:val="120"/>
          <w:sz w:val="24"/>
          <w:szCs w:val="24"/>
        </w:rPr>
        <w:t xml:space="preserve"> </w:t>
      </w:r>
      <w:r w:rsidRPr="00253129">
        <w:rPr>
          <w:rFonts w:ascii="Times New Roman" w:hAnsi="Times New Roman" w:cs="Times New Roman"/>
          <w:i/>
          <w:color w:val="000000" w:themeColor="text1"/>
          <w:w w:val="120"/>
          <w:sz w:val="24"/>
          <w:szCs w:val="24"/>
        </w:rPr>
        <w:t>универсальные</w:t>
      </w:r>
      <w:r w:rsidRPr="00253129">
        <w:rPr>
          <w:rFonts w:ascii="Times New Roman" w:hAnsi="Times New Roman" w:cs="Times New Roman"/>
          <w:i/>
          <w:color w:val="000000" w:themeColor="text1"/>
          <w:spacing w:val="20"/>
          <w:w w:val="120"/>
          <w:sz w:val="24"/>
          <w:szCs w:val="24"/>
        </w:rPr>
        <w:t xml:space="preserve"> </w:t>
      </w:r>
      <w:r w:rsidRPr="00253129">
        <w:rPr>
          <w:rFonts w:ascii="Times New Roman" w:hAnsi="Times New Roman" w:cs="Times New Roman"/>
          <w:i/>
          <w:color w:val="000000" w:themeColor="text1"/>
          <w:w w:val="120"/>
          <w:sz w:val="24"/>
          <w:szCs w:val="24"/>
        </w:rPr>
        <w:t>учебные</w:t>
      </w:r>
      <w:r w:rsidRPr="00253129">
        <w:rPr>
          <w:rFonts w:ascii="Times New Roman" w:hAnsi="Times New Roman" w:cs="Times New Roman"/>
          <w:i/>
          <w:color w:val="000000" w:themeColor="text1"/>
          <w:spacing w:val="19"/>
          <w:w w:val="120"/>
          <w:sz w:val="24"/>
          <w:szCs w:val="24"/>
        </w:rPr>
        <w:t xml:space="preserve"> </w:t>
      </w:r>
      <w:r w:rsidRPr="00253129">
        <w:rPr>
          <w:rFonts w:ascii="Times New Roman" w:hAnsi="Times New Roman" w:cs="Times New Roman"/>
          <w:i/>
          <w:color w:val="000000" w:themeColor="text1"/>
          <w:w w:val="120"/>
          <w:sz w:val="24"/>
          <w:szCs w:val="24"/>
        </w:rPr>
        <w:t>действия:</w:t>
      </w:r>
    </w:p>
    <w:p w:rsidR="002938F1" w:rsidRPr="00253129" w:rsidRDefault="002938F1" w:rsidP="00C8794A">
      <w:pPr>
        <w:pStyle w:val="aff1"/>
        <w:widowControl w:val="0"/>
        <w:numPr>
          <w:ilvl w:val="0"/>
          <w:numId w:val="239"/>
        </w:numPr>
        <w:tabs>
          <w:tab w:val="left" w:pos="384"/>
          <w:tab w:val="left" w:pos="709"/>
        </w:tabs>
        <w:autoSpaceDE w:val="0"/>
        <w:autoSpaceDN w:val="0"/>
        <w:spacing w:before="11" w:after="0" w:line="240" w:lineRule="auto"/>
        <w:contextualSpacing w:val="0"/>
        <w:jc w:val="both"/>
        <w:rPr>
          <w:color w:val="000000" w:themeColor="text1"/>
          <w:sz w:val="24"/>
          <w:szCs w:val="24"/>
        </w:rPr>
      </w:pPr>
      <w:r w:rsidRPr="00253129">
        <w:rPr>
          <w:color w:val="000000" w:themeColor="text1"/>
          <w:sz w:val="24"/>
          <w:szCs w:val="24"/>
        </w:rPr>
        <w:t>Ориентироваться в терминах (понятиях), соотносить их с</w:t>
      </w:r>
      <w:r w:rsidRPr="00253129">
        <w:rPr>
          <w:color w:val="000000" w:themeColor="text1"/>
          <w:spacing w:val="1"/>
          <w:sz w:val="24"/>
          <w:szCs w:val="24"/>
        </w:rPr>
        <w:t xml:space="preserve"> </w:t>
      </w:r>
      <w:r w:rsidRPr="00253129">
        <w:rPr>
          <w:color w:val="000000" w:themeColor="text1"/>
          <w:sz w:val="24"/>
          <w:szCs w:val="24"/>
        </w:rPr>
        <w:t>краткой</w:t>
      </w:r>
      <w:r w:rsidRPr="00253129">
        <w:rPr>
          <w:color w:val="000000" w:themeColor="text1"/>
          <w:spacing w:val="7"/>
          <w:sz w:val="24"/>
          <w:szCs w:val="24"/>
        </w:rPr>
        <w:t xml:space="preserve"> </w:t>
      </w:r>
      <w:r w:rsidRPr="00253129">
        <w:rPr>
          <w:color w:val="000000" w:themeColor="text1"/>
          <w:sz w:val="24"/>
          <w:szCs w:val="24"/>
        </w:rPr>
        <w:t>характеристикой:</w:t>
      </w:r>
    </w:p>
    <w:p w:rsidR="002938F1" w:rsidRPr="00253129" w:rsidRDefault="002938F1" w:rsidP="00C8794A">
      <w:pPr>
        <w:pStyle w:val="aff"/>
        <w:widowControl w:val="0"/>
        <w:numPr>
          <w:ilvl w:val="0"/>
          <w:numId w:val="240"/>
        </w:numPr>
        <w:tabs>
          <w:tab w:val="left" w:pos="709"/>
        </w:tabs>
        <w:autoSpaceDE w:val="0"/>
        <w:autoSpaceDN w:val="0"/>
        <w:spacing w:after="0"/>
        <w:ind w:left="0" w:firstLine="567"/>
        <w:jc w:val="both"/>
        <w:rPr>
          <w:color w:val="000000" w:themeColor="text1"/>
        </w:rPr>
      </w:pPr>
      <w:r w:rsidRPr="00253129">
        <w:rPr>
          <w:color w:val="000000" w:themeColor="text1"/>
        </w:rPr>
        <w:t>понятия и термины, связанные с социальным миром (индивидуальность человека, органы чувств, жизнедеятельность;</w:t>
      </w:r>
      <w:r w:rsidRPr="00253129">
        <w:rPr>
          <w:color w:val="000000" w:themeColor="text1"/>
          <w:spacing w:val="-61"/>
        </w:rPr>
        <w:t xml:space="preserve"> </w:t>
      </w:r>
      <w:r w:rsidRPr="00253129">
        <w:rPr>
          <w:color w:val="000000" w:themeColor="text1"/>
          <w:spacing w:val="-1"/>
        </w:rPr>
        <w:t>поколение,</w:t>
      </w:r>
      <w:r w:rsidRPr="00253129">
        <w:rPr>
          <w:color w:val="000000" w:themeColor="text1"/>
          <w:spacing w:val="-15"/>
        </w:rPr>
        <w:t xml:space="preserve"> </w:t>
      </w:r>
      <w:r w:rsidRPr="00253129">
        <w:rPr>
          <w:color w:val="000000" w:themeColor="text1"/>
          <w:spacing w:val="-1"/>
        </w:rPr>
        <w:t>старшее</w:t>
      </w:r>
      <w:r w:rsidRPr="00253129">
        <w:rPr>
          <w:color w:val="000000" w:themeColor="text1"/>
          <w:spacing w:val="-14"/>
        </w:rPr>
        <w:t xml:space="preserve"> </w:t>
      </w:r>
      <w:r w:rsidRPr="00253129">
        <w:rPr>
          <w:color w:val="000000" w:themeColor="text1"/>
          <w:spacing w:val="-1"/>
        </w:rPr>
        <w:t>поколение,</w:t>
      </w:r>
      <w:r w:rsidRPr="00253129">
        <w:rPr>
          <w:color w:val="000000" w:themeColor="text1"/>
          <w:spacing w:val="-15"/>
        </w:rPr>
        <w:t xml:space="preserve"> </w:t>
      </w:r>
      <w:r w:rsidRPr="00253129">
        <w:rPr>
          <w:color w:val="000000" w:themeColor="text1"/>
          <w:spacing w:val="-1"/>
        </w:rPr>
        <w:t>культура</w:t>
      </w:r>
      <w:r w:rsidRPr="00253129">
        <w:rPr>
          <w:color w:val="000000" w:themeColor="text1"/>
          <w:spacing w:val="-14"/>
        </w:rPr>
        <w:t xml:space="preserve"> </w:t>
      </w:r>
      <w:r w:rsidRPr="00253129">
        <w:rPr>
          <w:color w:val="000000" w:themeColor="text1"/>
        </w:rPr>
        <w:t>поведения;</w:t>
      </w:r>
      <w:r w:rsidRPr="00253129">
        <w:rPr>
          <w:color w:val="000000" w:themeColor="text1"/>
          <w:spacing w:val="-15"/>
        </w:rPr>
        <w:t xml:space="preserve"> </w:t>
      </w:r>
      <w:r w:rsidRPr="00253129">
        <w:rPr>
          <w:color w:val="000000" w:themeColor="text1"/>
        </w:rPr>
        <w:t>Родина,</w:t>
      </w:r>
      <w:r w:rsidRPr="00253129">
        <w:rPr>
          <w:color w:val="000000" w:themeColor="text1"/>
          <w:spacing w:val="-61"/>
        </w:rPr>
        <w:t xml:space="preserve"> </w:t>
      </w:r>
      <w:r w:rsidRPr="00253129">
        <w:rPr>
          <w:color w:val="000000" w:themeColor="text1"/>
        </w:rPr>
        <w:t>столица,</w:t>
      </w:r>
      <w:r w:rsidRPr="00253129">
        <w:rPr>
          <w:color w:val="000000" w:themeColor="text1"/>
          <w:spacing w:val="7"/>
        </w:rPr>
        <w:t xml:space="preserve"> </w:t>
      </w:r>
      <w:r w:rsidRPr="00253129">
        <w:rPr>
          <w:color w:val="000000" w:themeColor="text1"/>
        </w:rPr>
        <w:t>родной</w:t>
      </w:r>
      <w:r w:rsidRPr="00253129">
        <w:rPr>
          <w:color w:val="000000" w:themeColor="text1"/>
          <w:spacing w:val="8"/>
        </w:rPr>
        <w:t xml:space="preserve"> </w:t>
      </w:r>
      <w:r w:rsidRPr="00253129">
        <w:rPr>
          <w:color w:val="000000" w:themeColor="text1"/>
        </w:rPr>
        <w:t>край,</w:t>
      </w:r>
      <w:r w:rsidRPr="00253129">
        <w:rPr>
          <w:color w:val="000000" w:themeColor="text1"/>
          <w:spacing w:val="7"/>
        </w:rPr>
        <w:t xml:space="preserve"> </w:t>
      </w:r>
      <w:r w:rsidRPr="00253129">
        <w:rPr>
          <w:color w:val="000000" w:themeColor="text1"/>
        </w:rPr>
        <w:t>регион);</w:t>
      </w:r>
    </w:p>
    <w:p w:rsidR="002938F1" w:rsidRPr="00253129" w:rsidRDefault="002938F1" w:rsidP="00C8794A">
      <w:pPr>
        <w:pStyle w:val="aff"/>
        <w:widowControl w:val="0"/>
        <w:numPr>
          <w:ilvl w:val="0"/>
          <w:numId w:val="240"/>
        </w:numPr>
        <w:tabs>
          <w:tab w:val="left" w:pos="709"/>
        </w:tabs>
        <w:autoSpaceDE w:val="0"/>
        <w:autoSpaceDN w:val="0"/>
        <w:spacing w:after="0"/>
        <w:ind w:left="0" w:firstLine="567"/>
        <w:jc w:val="both"/>
        <w:rPr>
          <w:color w:val="000000" w:themeColor="text1"/>
        </w:rPr>
      </w:pPr>
      <w:r w:rsidRPr="00253129">
        <w:rPr>
          <w:color w:val="000000" w:themeColor="text1"/>
          <w:w w:val="95"/>
        </w:rPr>
        <w:t>понятия и термины, связанные с миром природы (среда оби</w:t>
      </w:r>
      <w:r w:rsidRPr="00253129">
        <w:rPr>
          <w:color w:val="000000" w:themeColor="text1"/>
        </w:rPr>
        <w:t>тания,</w:t>
      </w:r>
      <w:r w:rsidRPr="00253129">
        <w:rPr>
          <w:color w:val="000000" w:themeColor="text1"/>
          <w:spacing w:val="7"/>
        </w:rPr>
        <w:t xml:space="preserve"> </w:t>
      </w:r>
      <w:r w:rsidRPr="00253129">
        <w:rPr>
          <w:color w:val="000000" w:themeColor="text1"/>
        </w:rPr>
        <w:t>тело,</w:t>
      </w:r>
      <w:r w:rsidRPr="00253129">
        <w:rPr>
          <w:color w:val="000000" w:themeColor="text1"/>
          <w:spacing w:val="7"/>
        </w:rPr>
        <w:t xml:space="preserve"> </w:t>
      </w:r>
      <w:r w:rsidRPr="00253129">
        <w:rPr>
          <w:color w:val="000000" w:themeColor="text1"/>
        </w:rPr>
        <w:t>явление,</w:t>
      </w:r>
      <w:r w:rsidRPr="00253129">
        <w:rPr>
          <w:color w:val="000000" w:themeColor="text1"/>
          <w:spacing w:val="7"/>
        </w:rPr>
        <w:t xml:space="preserve"> </w:t>
      </w:r>
      <w:r w:rsidRPr="00253129">
        <w:rPr>
          <w:color w:val="000000" w:themeColor="text1"/>
        </w:rPr>
        <w:t>вещество;</w:t>
      </w:r>
      <w:r w:rsidRPr="00253129">
        <w:rPr>
          <w:color w:val="000000" w:themeColor="text1"/>
          <w:spacing w:val="7"/>
        </w:rPr>
        <w:t xml:space="preserve"> </w:t>
      </w:r>
      <w:r w:rsidRPr="00253129">
        <w:rPr>
          <w:color w:val="000000" w:themeColor="text1"/>
        </w:rPr>
        <w:t>заповедник);</w:t>
      </w:r>
    </w:p>
    <w:p w:rsidR="002938F1" w:rsidRPr="00253129" w:rsidRDefault="002938F1" w:rsidP="00C8794A">
      <w:pPr>
        <w:pStyle w:val="aff"/>
        <w:widowControl w:val="0"/>
        <w:numPr>
          <w:ilvl w:val="0"/>
          <w:numId w:val="240"/>
        </w:numPr>
        <w:tabs>
          <w:tab w:val="left" w:pos="709"/>
        </w:tabs>
        <w:autoSpaceDE w:val="0"/>
        <w:autoSpaceDN w:val="0"/>
        <w:spacing w:after="0"/>
        <w:ind w:left="0" w:firstLine="567"/>
        <w:jc w:val="both"/>
        <w:rPr>
          <w:color w:val="000000" w:themeColor="text1"/>
        </w:rPr>
      </w:pPr>
      <w:r w:rsidRPr="00253129">
        <w:rPr>
          <w:color w:val="000000" w:themeColor="text1"/>
        </w:rPr>
        <w:t>понятия</w:t>
      </w:r>
      <w:r w:rsidRPr="00253129">
        <w:rPr>
          <w:color w:val="000000" w:themeColor="text1"/>
          <w:spacing w:val="-11"/>
        </w:rPr>
        <w:t xml:space="preserve"> </w:t>
      </w:r>
      <w:r w:rsidRPr="00253129">
        <w:rPr>
          <w:color w:val="000000" w:themeColor="text1"/>
        </w:rPr>
        <w:t>и</w:t>
      </w:r>
      <w:r w:rsidRPr="00253129">
        <w:rPr>
          <w:color w:val="000000" w:themeColor="text1"/>
          <w:spacing w:val="-10"/>
        </w:rPr>
        <w:t xml:space="preserve"> </w:t>
      </w:r>
      <w:r w:rsidRPr="00253129">
        <w:rPr>
          <w:color w:val="000000" w:themeColor="text1"/>
        </w:rPr>
        <w:t>термины,</w:t>
      </w:r>
      <w:r w:rsidRPr="00253129">
        <w:rPr>
          <w:color w:val="000000" w:themeColor="text1"/>
          <w:spacing w:val="-10"/>
        </w:rPr>
        <w:t xml:space="preserve"> </w:t>
      </w:r>
      <w:r w:rsidRPr="00253129">
        <w:rPr>
          <w:color w:val="000000" w:themeColor="text1"/>
        </w:rPr>
        <w:t>связанные</w:t>
      </w:r>
      <w:r w:rsidRPr="00253129">
        <w:rPr>
          <w:color w:val="000000" w:themeColor="text1"/>
          <w:spacing w:val="-11"/>
        </w:rPr>
        <w:t xml:space="preserve"> </w:t>
      </w:r>
      <w:r w:rsidRPr="00253129">
        <w:rPr>
          <w:color w:val="000000" w:themeColor="text1"/>
        </w:rPr>
        <w:t>с</w:t>
      </w:r>
      <w:r w:rsidRPr="00253129">
        <w:rPr>
          <w:color w:val="000000" w:themeColor="text1"/>
          <w:spacing w:val="-10"/>
        </w:rPr>
        <w:t xml:space="preserve"> </w:t>
      </w:r>
      <w:r w:rsidRPr="00253129">
        <w:rPr>
          <w:color w:val="000000" w:themeColor="text1"/>
        </w:rPr>
        <w:t>организацией</w:t>
      </w:r>
      <w:r w:rsidRPr="00253129">
        <w:rPr>
          <w:color w:val="000000" w:themeColor="text1"/>
          <w:spacing w:val="-10"/>
        </w:rPr>
        <w:t xml:space="preserve"> </w:t>
      </w:r>
      <w:r w:rsidRPr="00253129">
        <w:rPr>
          <w:color w:val="000000" w:themeColor="text1"/>
        </w:rPr>
        <w:t>своей</w:t>
      </w:r>
      <w:r w:rsidRPr="00253129">
        <w:rPr>
          <w:color w:val="000000" w:themeColor="text1"/>
          <w:spacing w:val="-11"/>
        </w:rPr>
        <w:t xml:space="preserve"> </w:t>
      </w:r>
      <w:r w:rsidRPr="00253129">
        <w:rPr>
          <w:color w:val="000000" w:themeColor="text1"/>
        </w:rPr>
        <w:t>жизни</w:t>
      </w:r>
      <w:r w:rsidRPr="00253129">
        <w:rPr>
          <w:color w:val="000000" w:themeColor="text1"/>
          <w:spacing w:val="-61"/>
        </w:rPr>
        <w:t xml:space="preserve"> </w:t>
      </w:r>
      <w:r w:rsidRPr="00253129">
        <w:rPr>
          <w:color w:val="000000" w:themeColor="text1"/>
        </w:rPr>
        <w:t>и охраны здоровья (режим, правильное питание, закаливание,</w:t>
      </w:r>
      <w:r w:rsidRPr="00253129">
        <w:rPr>
          <w:color w:val="000000" w:themeColor="text1"/>
          <w:spacing w:val="6"/>
        </w:rPr>
        <w:t xml:space="preserve"> </w:t>
      </w:r>
      <w:r w:rsidRPr="00253129">
        <w:rPr>
          <w:color w:val="000000" w:themeColor="text1"/>
        </w:rPr>
        <w:t>безопасность,</w:t>
      </w:r>
      <w:r w:rsidRPr="00253129">
        <w:rPr>
          <w:color w:val="000000" w:themeColor="text1"/>
          <w:spacing w:val="6"/>
        </w:rPr>
        <w:t xml:space="preserve"> </w:t>
      </w:r>
      <w:r w:rsidRPr="00253129">
        <w:rPr>
          <w:color w:val="000000" w:themeColor="text1"/>
        </w:rPr>
        <w:t>опасная</w:t>
      </w:r>
      <w:r w:rsidRPr="00253129">
        <w:rPr>
          <w:color w:val="000000" w:themeColor="text1"/>
          <w:spacing w:val="7"/>
        </w:rPr>
        <w:t xml:space="preserve"> </w:t>
      </w:r>
      <w:r w:rsidRPr="00253129">
        <w:rPr>
          <w:color w:val="000000" w:themeColor="text1"/>
        </w:rPr>
        <w:t>ситуация).</w:t>
      </w:r>
    </w:p>
    <w:p w:rsidR="002938F1" w:rsidRPr="00253129" w:rsidRDefault="002938F1" w:rsidP="00C8794A">
      <w:pPr>
        <w:pStyle w:val="aff1"/>
        <w:widowControl w:val="0"/>
        <w:numPr>
          <w:ilvl w:val="0"/>
          <w:numId w:val="239"/>
        </w:numPr>
        <w:tabs>
          <w:tab w:val="left" w:pos="384"/>
          <w:tab w:val="left" w:pos="709"/>
        </w:tabs>
        <w:autoSpaceDE w:val="0"/>
        <w:autoSpaceDN w:val="0"/>
        <w:spacing w:after="0" w:line="240" w:lineRule="auto"/>
        <w:contextualSpacing w:val="0"/>
        <w:jc w:val="both"/>
        <w:rPr>
          <w:color w:val="000000" w:themeColor="text1"/>
          <w:sz w:val="24"/>
          <w:szCs w:val="24"/>
        </w:rPr>
      </w:pPr>
      <w:r w:rsidRPr="00253129">
        <w:rPr>
          <w:color w:val="000000" w:themeColor="text1"/>
          <w:sz w:val="24"/>
          <w:szCs w:val="24"/>
        </w:rPr>
        <w:t>Описывать</w:t>
      </w:r>
      <w:r w:rsidRPr="00253129">
        <w:rPr>
          <w:color w:val="000000" w:themeColor="text1"/>
          <w:spacing w:val="-15"/>
          <w:sz w:val="24"/>
          <w:szCs w:val="24"/>
        </w:rPr>
        <w:t xml:space="preserve"> </w:t>
      </w:r>
      <w:r w:rsidRPr="00253129">
        <w:rPr>
          <w:color w:val="000000" w:themeColor="text1"/>
          <w:sz w:val="24"/>
          <w:szCs w:val="24"/>
        </w:rPr>
        <w:t>условия</w:t>
      </w:r>
      <w:r w:rsidRPr="00253129">
        <w:rPr>
          <w:color w:val="000000" w:themeColor="text1"/>
          <w:spacing w:val="-14"/>
          <w:sz w:val="24"/>
          <w:szCs w:val="24"/>
        </w:rPr>
        <w:t xml:space="preserve"> </w:t>
      </w:r>
      <w:r w:rsidRPr="00253129">
        <w:rPr>
          <w:color w:val="000000" w:themeColor="text1"/>
          <w:sz w:val="24"/>
          <w:szCs w:val="24"/>
        </w:rPr>
        <w:t>жизни</w:t>
      </w:r>
      <w:r w:rsidRPr="00253129">
        <w:rPr>
          <w:color w:val="000000" w:themeColor="text1"/>
          <w:spacing w:val="-14"/>
          <w:sz w:val="24"/>
          <w:szCs w:val="24"/>
        </w:rPr>
        <w:t xml:space="preserve"> </w:t>
      </w:r>
      <w:r w:rsidRPr="00253129">
        <w:rPr>
          <w:color w:val="000000" w:themeColor="text1"/>
          <w:sz w:val="24"/>
          <w:szCs w:val="24"/>
        </w:rPr>
        <w:t>на</w:t>
      </w:r>
      <w:r w:rsidRPr="00253129">
        <w:rPr>
          <w:color w:val="000000" w:themeColor="text1"/>
          <w:spacing w:val="-15"/>
          <w:sz w:val="24"/>
          <w:szCs w:val="24"/>
        </w:rPr>
        <w:t xml:space="preserve"> </w:t>
      </w:r>
      <w:r w:rsidRPr="00253129">
        <w:rPr>
          <w:color w:val="000000" w:themeColor="text1"/>
          <w:sz w:val="24"/>
          <w:szCs w:val="24"/>
        </w:rPr>
        <w:t>Земле,</w:t>
      </w:r>
      <w:r w:rsidRPr="00253129">
        <w:rPr>
          <w:color w:val="000000" w:themeColor="text1"/>
          <w:spacing w:val="-14"/>
          <w:sz w:val="24"/>
          <w:szCs w:val="24"/>
        </w:rPr>
        <w:t xml:space="preserve"> </w:t>
      </w:r>
      <w:r w:rsidRPr="00253129">
        <w:rPr>
          <w:color w:val="000000" w:themeColor="text1"/>
          <w:sz w:val="24"/>
          <w:szCs w:val="24"/>
        </w:rPr>
        <w:t>отличие</w:t>
      </w:r>
      <w:r w:rsidRPr="00253129">
        <w:rPr>
          <w:color w:val="000000" w:themeColor="text1"/>
          <w:spacing w:val="-14"/>
          <w:sz w:val="24"/>
          <w:szCs w:val="24"/>
        </w:rPr>
        <w:t xml:space="preserve"> </w:t>
      </w:r>
      <w:r w:rsidRPr="00253129">
        <w:rPr>
          <w:color w:val="000000" w:themeColor="text1"/>
          <w:sz w:val="24"/>
          <w:szCs w:val="24"/>
        </w:rPr>
        <w:t>нашей</w:t>
      </w:r>
      <w:r w:rsidRPr="00253129">
        <w:rPr>
          <w:color w:val="000000" w:themeColor="text1"/>
          <w:spacing w:val="-14"/>
          <w:sz w:val="24"/>
          <w:szCs w:val="24"/>
        </w:rPr>
        <w:t xml:space="preserve"> </w:t>
      </w:r>
      <w:r w:rsidRPr="00253129">
        <w:rPr>
          <w:color w:val="000000" w:themeColor="text1"/>
          <w:sz w:val="24"/>
          <w:szCs w:val="24"/>
        </w:rPr>
        <w:lastRenderedPageBreak/>
        <w:t>планеты</w:t>
      </w:r>
      <w:r w:rsidRPr="00253129">
        <w:rPr>
          <w:color w:val="000000" w:themeColor="text1"/>
          <w:spacing w:val="-62"/>
          <w:sz w:val="24"/>
          <w:szCs w:val="24"/>
        </w:rPr>
        <w:t xml:space="preserve"> </w:t>
      </w:r>
      <w:r w:rsidRPr="00253129">
        <w:rPr>
          <w:color w:val="000000" w:themeColor="text1"/>
          <w:sz w:val="24"/>
          <w:szCs w:val="24"/>
        </w:rPr>
        <w:t>от</w:t>
      </w:r>
      <w:r w:rsidRPr="00253129">
        <w:rPr>
          <w:color w:val="000000" w:themeColor="text1"/>
          <w:spacing w:val="6"/>
          <w:sz w:val="24"/>
          <w:szCs w:val="24"/>
        </w:rPr>
        <w:t xml:space="preserve"> </w:t>
      </w:r>
      <w:r w:rsidRPr="00253129">
        <w:rPr>
          <w:color w:val="000000" w:themeColor="text1"/>
          <w:sz w:val="24"/>
          <w:szCs w:val="24"/>
        </w:rPr>
        <w:t>других</w:t>
      </w:r>
      <w:r w:rsidRPr="00253129">
        <w:rPr>
          <w:color w:val="000000" w:themeColor="text1"/>
          <w:spacing w:val="7"/>
          <w:sz w:val="24"/>
          <w:szCs w:val="24"/>
        </w:rPr>
        <w:t xml:space="preserve"> </w:t>
      </w:r>
      <w:r w:rsidRPr="00253129">
        <w:rPr>
          <w:color w:val="000000" w:themeColor="text1"/>
          <w:sz w:val="24"/>
          <w:szCs w:val="24"/>
        </w:rPr>
        <w:t>планет</w:t>
      </w:r>
      <w:r w:rsidRPr="00253129">
        <w:rPr>
          <w:color w:val="000000" w:themeColor="text1"/>
          <w:spacing w:val="7"/>
          <w:sz w:val="24"/>
          <w:szCs w:val="24"/>
        </w:rPr>
        <w:t xml:space="preserve"> </w:t>
      </w:r>
      <w:r w:rsidRPr="00253129">
        <w:rPr>
          <w:color w:val="000000" w:themeColor="text1"/>
          <w:sz w:val="24"/>
          <w:szCs w:val="24"/>
        </w:rPr>
        <w:t>Солнечной</w:t>
      </w:r>
      <w:r w:rsidRPr="00253129">
        <w:rPr>
          <w:color w:val="000000" w:themeColor="text1"/>
          <w:spacing w:val="7"/>
          <w:sz w:val="24"/>
          <w:szCs w:val="24"/>
        </w:rPr>
        <w:t xml:space="preserve"> </w:t>
      </w:r>
      <w:r w:rsidRPr="00253129">
        <w:rPr>
          <w:color w:val="000000" w:themeColor="text1"/>
          <w:sz w:val="24"/>
          <w:szCs w:val="24"/>
        </w:rPr>
        <w:t>системы.</w:t>
      </w:r>
    </w:p>
    <w:p w:rsidR="002938F1" w:rsidRPr="00253129" w:rsidRDefault="002938F1" w:rsidP="00C8794A">
      <w:pPr>
        <w:pStyle w:val="aff1"/>
        <w:widowControl w:val="0"/>
        <w:numPr>
          <w:ilvl w:val="0"/>
          <w:numId w:val="23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Создавать небольшие описания на предложенную тему (например,</w:t>
      </w:r>
      <w:r w:rsidRPr="00253129">
        <w:rPr>
          <w:color w:val="000000" w:themeColor="text1"/>
          <w:spacing w:val="9"/>
          <w:sz w:val="24"/>
          <w:szCs w:val="24"/>
        </w:rPr>
        <w:t xml:space="preserve"> </w:t>
      </w:r>
      <w:r w:rsidRPr="00253129">
        <w:rPr>
          <w:color w:val="000000" w:themeColor="text1"/>
          <w:sz w:val="24"/>
          <w:szCs w:val="24"/>
        </w:rPr>
        <w:t>«Моя</w:t>
      </w:r>
      <w:r w:rsidRPr="00253129">
        <w:rPr>
          <w:color w:val="000000" w:themeColor="text1"/>
          <w:spacing w:val="9"/>
          <w:sz w:val="24"/>
          <w:szCs w:val="24"/>
        </w:rPr>
        <w:t xml:space="preserve"> </w:t>
      </w:r>
      <w:r w:rsidRPr="00253129">
        <w:rPr>
          <w:color w:val="000000" w:themeColor="text1"/>
          <w:sz w:val="24"/>
          <w:szCs w:val="24"/>
        </w:rPr>
        <w:t>семья»,</w:t>
      </w:r>
      <w:r w:rsidRPr="00253129">
        <w:rPr>
          <w:color w:val="000000" w:themeColor="text1"/>
          <w:spacing w:val="9"/>
          <w:sz w:val="24"/>
          <w:szCs w:val="24"/>
        </w:rPr>
        <w:t xml:space="preserve"> </w:t>
      </w:r>
      <w:r w:rsidRPr="00253129">
        <w:rPr>
          <w:color w:val="000000" w:themeColor="text1"/>
          <w:sz w:val="24"/>
          <w:szCs w:val="24"/>
        </w:rPr>
        <w:t>«Какие</w:t>
      </w:r>
      <w:r w:rsidRPr="00253129">
        <w:rPr>
          <w:color w:val="000000" w:themeColor="text1"/>
          <w:spacing w:val="9"/>
          <w:sz w:val="24"/>
          <w:szCs w:val="24"/>
        </w:rPr>
        <w:t xml:space="preserve"> </w:t>
      </w:r>
      <w:r w:rsidRPr="00253129">
        <w:rPr>
          <w:color w:val="000000" w:themeColor="text1"/>
          <w:sz w:val="24"/>
          <w:szCs w:val="24"/>
        </w:rPr>
        <w:t>бывают</w:t>
      </w:r>
      <w:r w:rsidRPr="00253129">
        <w:rPr>
          <w:color w:val="000000" w:themeColor="text1"/>
          <w:spacing w:val="9"/>
          <w:sz w:val="24"/>
          <w:szCs w:val="24"/>
        </w:rPr>
        <w:t xml:space="preserve"> </w:t>
      </w:r>
      <w:r w:rsidRPr="00253129">
        <w:rPr>
          <w:color w:val="000000" w:themeColor="text1"/>
          <w:sz w:val="24"/>
          <w:szCs w:val="24"/>
        </w:rPr>
        <w:t>профессии?»,</w:t>
      </w:r>
      <w:r w:rsidRPr="00253129">
        <w:rPr>
          <w:color w:val="000000" w:themeColor="text1"/>
          <w:spacing w:val="9"/>
          <w:sz w:val="24"/>
          <w:szCs w:val="24"/>
        </w:rPr>
        <w:t xml:space="preserve"> </w:t>
      </w:r>
      <w:r w:rsidRPr="00253129">
        <w:rPr>
          <w:color w:val="000000" w:themeColor="text1"/>
          <w:sz w:val="24"/>
          <w:szCs w:val="24"/>
        </w:rPr>
        <w:t xml:space="preserve">«Что </w:t>
      </w:r>
      <w:r w:rsidRPr="00253129">
        <w:rPr>
          <w:color w:val="000000" w:themeColor="text1"/>
          <w:w w:val="105"/>
          <w:sz w:val="24"/>
          <w:szCs w:val="24"/>
        </w:rPr>
        <w:t>«умеют» органы чувств?», «Лес — природное сообщество»</w:t>
      </w:r>
      <w:r w:rsidRPr="00253129">
        <w:rPr>
          <w:color w:val="000000" w:themeColor="text1"/>
          <w:spacing w:val="1"/>
          <w:w w:val="105"/>
          <w:sz w:val="24"/>
          <w:szCs w:val="24"/>
        </w:rPr>
        <w:t xml:space="preserve"> </w:t>
      </w:r>
      <w:r w:rsidRPr="00253129">
        <w:rPr>
          <w:color w:val="000000" w:themeColor="text1"/>
          <w:w w:val="105"/>
          <w:sz w:val="24"/>
          <w:szCs w:val="24"/>
        </w:rPr>
        <w:t>и</w:t>
      </w:r>
      <w:r w:rsidRPr="00253129">
        <w:rPr>
          <w:color w:val="000000" w:themeColor="text1"/>
          <w:spacing w:val="4"/>
          <w:w w:val="105"/>
          <w:sz w:val="24"/>
          <w:szCs w:val="24"/>
        </w:rPr>
        <w:t xml:space="preserve"> </w:t>
      </w:r>
      <w:r w:rsidRPr="00253129">
        <w:rPr>
          <w:color w:val="000000" w:themeColor="text1"/>
          <w:w w:val="105"/>
          <w:sz w:val="24"/>
          <w:szCs w:val="24"/>
        </w:rPr>
        <w:t>др.).</w:t>
      </w:r>
    </w:p>
    <w:p w:rsidR="002938F1" w:rsidRPr="00253129" w:rsidRDefault="002938F1" w:rsidP="00C8794A">
      <w:pPr>
        <w:pStyle w:val="aff1"/>
        <w:widowControl w:val="0"/>
        <w:numPr>
          <w:ilvl w:val="0"/>
          <w:numId w:val="23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Создавать</w:t>
      </w:r>
      <w:r w:rsidRPr="00253129">
        <w:rPr>
          <w:color w:val="000000" w:themeColor="text1"/>
          <w:spacing w:val="1"/>
          <w:w w:val="95"/>
          <w:sz w:val="24"/>
          <w:szCs w:val="24"/>
        </w:rPr>
        <w:t xml:space="preserve"> </w:t>
      </w:r>
      <w:r w:rsidRPr="00253129">
        <w:rPr>
          <w:color w:val="000000" w:themeColor="text1"/>
          <w:w w:val="95"/>
          <w:sz w:val="24"/>
          <w:szCs w:val="24"/>
        </w:rPr>
        <w:t>высказывания-рассуждения</w:t>
      </w:r>
      <w:r w:rsidRPr="00253129">
        <w:rPr>
          <w:color w:val="000000" w:themeColor="text1"/>
          <w:spacing w:val="1"/>
          <w:w w:val="95"/>
          <w:sz w:val="24"/>
          <w:szCs w:val="24"/>
        </w:rPr>
        <w:t xml:space="preserve"> </w:t>
      </w:r>
      <w:r w:rsidRPr="00253129">
        <w:rPr>
          <w:color w:val="000000" w:themeColor="text1"/>
          <w:w w:val="95"/>
          <w:sz w:val="24"/>
          <w:szCs w:val="24"/>
        </w:rPr>
        <w:t>(например,</w:t>
      </w:r>
      <w:r w:rsidRPr="00253129">
        <w:rPr>
          <w:color w:val="000000" w:themeColor="text1"/>
          <w:spacing w:val="1"/>
          <w:w w:val="95"/>
          <w:sz w:val="24"/>
          <w:szCs w:val="24"/>
        </w:rPr>
        <w:t xml:space="preserve"> </w:t>
      </w:r>
      <w:r w:rsidRPr="00253129">
        <w:rPr>
          <w:color w:val="000000" w:themeColor="text1"/>
          <w:w w:val="95"/>
          <w:sz w:val="24"/>
          <w:szCs w:val="24"/>
        </w:rPr>
        <w:t>признаки</w:t>
      </w:r>
      <w:r w:rsidRPr="00253129">
        <w:rPr>
          <w:color w:val="000000" w:themeColor="text1"/>
          <w:spacing w:val="-58"/>
          <w:w w:val="95"/>
          <w:sz w:val="24"/>
          <w:szCs w:val="24"/>
        </w:rPr>
        <w:t xml:space="preserve"> </w:t>
      </w:r>
      <w:r w:rsidRPr="00253129">
        <w:rPr>
          <w:color w:val="000000" w:themeColor="text1"/>
          <w:sz w:val="24"/>
          <w:szCs w:val="24"/>
        </w:rPr>
        <w:t>животного и растения как живого существа; связь изменений</w:t>
      </w:r>
      <w:r w:rsidRPr="00253129">
        <w:rPr>
          <w:color w:val="000000" w:themeColor="text1"/>
          <w:spacing w:val="1"/>
          <w:sz w:val="24"/>
          <w:szCs w:val="24"/>
        </w:rPr>
        <w:t xml:space="preserve"> </w:t>
      </w:r>
      <w:r w:rsidRPr="00253129">
        <w:rPr>
          <w:color w:val="000000" w:themeColor="text1"/>
          <w:sz w:val="24"/>
          <w:szCs w:val="24"/>
        </w:rPr>
        <w:t>в</w:t>
      </w:r>
      <w:r w:rsidRPr="00253129">
        <w:rPr>
          <w:color w:val="000000" w:themeColor="text1"/>
          <w:spacing w:val="2"/>
          <w:sz w:val="24"/>
          <w:szCs w:val="24"/>
        </w:rPr>
        <w:t xml:space="preserve"> </w:t>
      </w:r>
      <w:r w:rsidRPr="00253129">
        <w:rPr>
          <w:color w:val="000000" w:themeColor="text1"/>
          <w:sz w:val="24"/>
          <w:szCs w:val="24"/>
        </w:rPr>
        <w:t>живой</w:t>
      </w:r>
      <w:r w:rsidRPr="00253129">
        <w:rPr>
          <w:color w:val="000000" w:themeColor="text1"/>
          <w:spacing w:val="1"/>
          <w:sz w:val="24"/>
          <w:szCs w:val="24"/>
        </w:rPr>
        <w:t xml:space="preserve"> </w:t>
      </w:r>
      <w:r w:rsidRPr="00253129">
        <w:rPr>
          <w:color w:val="000000" w:themeColor="text1"/>
          <w:sz w:val="24"/>
          <w:szCs w:val="24"/>
        </w:rPr>
        <w:t>природе</w:t>
      </w:r>
      <w:r w:rsidRPr="00253129">
        <w:rPr>
          <w:color w:val="000000" w:themeColor="text1"/>
          <w:spacing w:val="2"/>
          <w:sz w:val="24"/>
          <w:szCs w:val="24"/>
        </w:rPr>
        <w:t xml:space="preserve"> </w:t>
      </w:r>
      <w:r w:rsidRPr="00253129">
        <w:rPr>
          <w:color w:val="000000" w:themeColor="text1"/>
          <w:sz w:val="24"/>
          <w:szCs w:val="24"/>
        </w:rPr>
        <w:t>с</w:t>
      </w:r>
      <w:r w:rsidRPr="00253129">
        <w:rPr>
          <w:color w:val="000000" w:themeColor="text1"/>
          <w:spacing w:val="2"/>
          <w:sz w:val="24"/>
          <w:szCs w:val="24"/>
        </w:rPr>
        <w:t xml:space="preserve"> </w:t>
      </w:r>
      <w:r w:rsidRPr="00253129">
        <w:rPr>
          <w:color w:val="000000" w:themeColor="text1"/>
          <w:sz w:val="24"/>
          <w:szCs w:val="24"/>
        </w:rPr>
        <w:t>явлениями</w:t>
      </w:r>
      <w:r w:rsidRPr="00253129">
        <w:rPr>
          <w:color w:val="000000" w:themeColor="text1"/>
          <w:spacing w:val="1"/>
          <w:sz w:val="24"/>
          <w:szCs w:val="24"/>
        </w:rPr>
        <w:t xml:space="preserve"> </w:t>
      </w:r>
      <w:r w:rsidRPr="00253129">
        <w:rPr>
          <w:color w:val="000000" w:themeColor="text1"/>
          <w:sz w:val="24"/>
          <w:szCs w:val="24"/>
        </w:rPr>
        <w:t>неживой</w:t>
      </w:r>
      <w:r w:rsidRPr="00253129">
        <w:rPr>
          <w:color w:val="000000" w:themeColor="text1"/>
          <w:spacing w:val="2"/>
          <w:sz w:val="24"/>
          <w:szCs w:val="24"/>
        </w:rPr>
        <w:t xml:space="preserve"> </w:t>
      </w:r>
      <w:r w:rsidRPr="00253129">
        <w:rPr>
          <w:color w:val="000000" w:themeColor="text1"/>
          <w:sz w:val="24"/>
          <w:szCs w:val="24"/>
        </w:rPr>
        <w:t>природы).</w:t>
      </w:r>
    </w:p>
    <w:p w:rsidR="002938F1" w:rsidRPr="00253129" w:rsidRDefault="002938F1" w:rsidP="00C8794A">
      <w:pPr>
        <w:pStyle w:val="aff1"/>
        <w:widowControl w:val="0"/>
        <w:numPr>
          <w:ilvl w:val="0"/>
          <w:numId w:val="23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Приводить примеры растений и животных, занесённых в</w:t>
      </w:r>
      <w:r w:rsidRPr="00253129">
        <w:rPr>
          <w:color w:val="000000" w:themeColor="text1"/>
          <w:spacing w:val="1"/>
          <w:sz w:val="24"/>
          <w:szCs w:val="24"/>
        </w:rPr>
        <w:t xml:space="preserve"> </w:t>
      </w:r>
      <w:r w:rsidRPr="00253129">
        <w:rPr>
          <w:color w:val="000000" w:themeColor="text1"/>
          <w:sz w:val="24"/>
          <w:szCs w:val="24"/>
        </w:rPr>
        <w:t>Красную</w:t>
      </w:r>
      <w:r w:rsidRPr="00253129">
        <w:rPr>
          <w:color w:val="000000" w:themeColor="text1"/>
          <w:spacing w:val="4"/>
          <w:sz w:val="24"/>
          <w:szCs w:val="24"/>
        </w:rPr>
        <w:t xml:space="preserve"> </w:t>
      </w:r>
      <w:r w:rsidRPr="00253129">
        <w:rPr>
          <w:color w:val="000000" w:themeColor="text1"/>
          <w:sz w:val="24"/>
          <w:szCs w:val="24"/>
        </w:rPr>
        <w:t>книгу</w:t>
      </w:r>
      <w:r w:rsidRPr="00253129">
        <w:rPr>
          <w:color w:val="000000" w:themeColor="text1"/>
          <w:spacing w:val="4"/>
          <w:sz w:val="24"/>
          <w:szCs w:val="24"/>
        </w:rPr>
        <w:t xml:space="preserve"> </w:t>
      </w:r>
      <w:r w:rsidRPr="00253129">
        <w:rPr>
          <w:color w:val="000000" w:themeColor="text1"/>
          <w:sz w:val="24"/>
          <w:szCs w:val="24"/>
        </w:rPr>
        <w:t>России</w:t>
      </w:r>
      <w:r w:rsidRPr="00253129">
        <w:rPr>
          <w:color w:val="000000" w:themeColor="text1"/>
          <w:spacing w:val="4"/>
          <w:sz w:val="24"/>
          <w:szCs w:val="24"/>
        </w:rPr>
        <w:t xml:space="preserve"> </w:t>
      </w:r>
      <w:r w:rsidRPr="00253129">
        <w:rPr>
          <w:color w:val="000000" w:themeColor="text1"/>
          <w:sz w:val="24"/>
          <w:szCs w:val="24"/>
        </w:rPr>
        <w:t>(на</w:t>
      </w:r>
      <w:r w:rsidRPr="00253129">
        <w:rPr>
          <w:color w:val="000000" w:themeColor="text1"/>
          <w:spacing w:val="4"/>
          <w:sz w:val="24"/>
          <w:szCs w:val="24"/>
        </w:rPr>
        <w:t xml:space="preserve"> </w:t>
      </w:r>
      <w:r w:rsidRPr="00253129">
        <w:rPr>
          <w:color w:val="000000" w:themeColor="text1"/>
          <w:sz w:val="24"/>
          <w:szCs w:val="24"/>
        </w:rPr>
        <w:t>примере</w:t>
      </w:r>
      <w:r w:rsidRPr="00253129">
        <w:rPr>
          <w:color w:val="000000" w:themeColor="text1"/>
          <w:spacing w:val="4"/>
          <w:sz w:val="24"/>
          <w:szCs w:val="24"/>
        </w:rPr>
        <w:t xml:space="preserve"> </w:t>
      </w:r>
      <w:r w:rsidRPr="00253129">
        <w:rPr>
          <w:color w:val="000000" w:themeColor="text1"/>
          <w:sz w:val="24"/>
          <w:szCs w:val="24"/>
        </w:rPr>
        <w:t>своей</w:t>
      </w:r>
      <w:r w:rsidRPr="00253129">
        <w:rPr>
          <w:color w:val="000000" w:themeColor="text1"/>
          <w:spacing w:val="4"/>
          <w:sz w:val="24"/>
          <w:szCs w:val="24"/>
        </w:rPr>
        <w:t xml:space="preserve"> </w:t>
      </w:r>
      <w:r w:rsidRPr="00253129">
        <w:rPr>
          <w:color w:val="000000" w:themeColor="text1"/>
          <w:sz w:val="24"/>
          <w:szCs w:val="24"/>
        </w:rPr>
        <w:t>местности).</w:t>
      </w:r>
    </w:p>
    <w:p w:rsidR="002938F1" w:rsidRPr="00253129" w:rsidRDefault="002938F1" w:rsidP="00C8794A">
      <w:pPr>
        <w:pStyle w:val="aff1"/>
        <w:widowControl w:val="0"/>
        <w:numPr>
          <w:ilvl w:val="0"/>
          <w:numId w:val="23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Описывать</w:t>
      </w:r>
      <w:r w:rsidRPr="00253129">
        <w:rPr>
          <w:color w:val="000000" w:themeColor="text1"/>
          <w:spacing w:val="-10"/>
          <w:sz w:val="24"/>
          <w:szCs w:val="24"/>
        </w:rPr>
        <w:t xml:space="preserve"> </w:t>
      </w:r>
      <w:r w:rsidRPr="00253129">
        <w:rPr>
          <w:color w:val="000000" w:themeColor="text1"/>
          <w:sz w:val="24"/>
          <w:szCs w:val="24"/>
        </w:rPr>
        <w:t>современные</w:t>
      </w:r>
      <w:r w:rsidRPr="00253129">
        <w:rPr>
          <w:color w:val="000000" w:themeColor="text1"/>
          <w:spacing w:val="-9"/>
          <w:sz w:val="24"/>
          <w:szCs w:val="24"/>
        </w:rPr>
        <w:t xml:space="preserve"> </w:t>
      </w:r>
      <w:r w:rsidRPr="00253129">
        <w:rPr>
          <w:color w:val="000000" w:themeColor="text1"/>
          <w:sz w:val="24"/>
          <w:szCs w:val="24"/>
        </w:rPr>
        <w:t>события</w:t>
      </w:r>
      <w:r w:rsidRPr="00253129">
        <w:rPr>
          <w:color w:val="000000" w:themeColor="text1"/>
          <w:spacing w:val="-10"/>
          <w:sz w:val="24"/>
          <w:szCs w:val="24"/>
        </w:rPr>
        <w:t xml:space="preserve"> </w:t>
      </w:r>
      <w:r w:rsidRPr="00253129">
        <w:rPr>
          <w:color w:val="000000" w:themeColor="text1"/>
          <w:sz w:val="24"/>
          <w:szCs w:val="24"/>
        </w:rPr>
        <w:t>от</w:t>
      </w:r>
      <w:r w:rsidRPr="00253129">
        <w:rPr>
          <w:color w:val="000000" w:themeColor="text1"/>
          <w:spacing w:val="-9"/>
          <w:sz w:val="24"/>
          <w:szCs w:val="24"/>
        </w:rPr>
        <w:t xml:space="preserve"> </w:t>
      </w:r>
      <w:r w:rsidRPr="00253129">
        <w:rPr>
          <w:color w:val="000000" w:themeColor="text1"/>
          <w:sz w:val="24"/>
          <w:szCs w:val="24"/>
        </w:rPr>
        <w:t>имени</w:t>
      </w:r>
      <w:r w:rsidRPr="00253129">
        <w:rPr>
          <w:color w:val="000000" w:themeColor="text1"/>
          <w:spacing w:val="-10"/>
          <w:sz w:val="24"/>
          <w:szCs w:val="24"/>
        </w:rPr>
        <w:t xml:space="preserve"> </w:t>
      </w:r>
      <w:r w:rsidRPr="00253129">
        <w:rPr>
          <w:color w:val="000000" w:themeColor="text1"/>
          <w:sz w:val="24"/>
          <w:szCs w:val="24"/>
        </w:rPr>
        <w:t>их</w:t>
      </w:r>
      <w:r w:rsidRPr="00253129">
        <w:rPr>
          <w:color w:val="000000" w:themeColor="text1"/>
          <w:spacing w:val="-9"/>
          <w:sz w:val="24"/>
          <w:szCs w:val="24"/>
        </w:rPr>
        <w:t xml:space="preserve"> </w:t>
      </w:r>
      <w:r w:rsidRPr="00253129">
        <w:rPr>
          <w:color w:val="000000" w:themeColor="text1"/>
          <w:sz w:val="24"/>
          <w:szCs w:val="24"/>
        </w:rPr>
        <w:t>участника.</w:t>
      </w:r>
    </w:p>
    <w:p w:rsidR="002938F1" w:rsidRPr="00253129" w:rsidRDefault="002938F1" w:rsidP="002938F1">
      <w:pPr>
        <w:tabs>
          <w:tab w:val="left" w:pos="709"/>
        </w:tabs>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Регулятивные</w:t>
      </w:r>
      <w:r w:rsidRPr="00253129">
        <w:rPr>
          <w:rFonts w:ascii="Times New Roman" w:hAnsi="Times New Roman" w:cs="Times New Roman"/>
          <w:i/>
          <w:color w:val="000000" w:themeColor="text1"/>
          <w:spacing w:val="16"/>
          <w:w w:val="120"/>
          <w:sz w:val="24"/>
          <w:szCs w:val="24"/>
        </w:rPr>
        <w:t xml:space="preserve"> </w:t>
      </w:r>
      <w:r w:rsidRPr="00253129">
        <w:rPr>
          <w:rFonts w:ascii="Times New Roman" w:hAnsi="Times New Roman" w:cs="Times New Roman"/>
          <w:i/>
          <w:color w:val="000000" w:themeColor="text1"/>
          <w:w w:val="120"/>
          <w:sz w:val="24"/>
          <w:szCs w:val="24"/>
        </w:rPr>
        <w:t>универсальные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учебные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действия:</w:t>
      </w:r>
    </w:p>
    <w:p w:rsidR="002938F1" w:rsidRPr="00253129" w:rsidRDefault="002938F1" w:rsidP="00C8794A">
      <w:pPr>
        <w:pStyle w:val="aff1"/>
        <w:widowControl w:val="0"/>
        <w:numPr>
          <w:ilvl w:val="0"/>
          <w:numId w:val="24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Следовать</w:t>
      </w:r>
      <w:r w:rsidRPr="00253129">
        <w:rPr>
          <w:color w:val="000000" w:themeColor="text1"/>
          <w:spacing w:val="-7"/>
          <w:sz w:val="24"/>
          <w:szCs w:val="24"/>
        </w:rPr>
        <w:t xml:space="preserve"> </w:t>
      </w:r>
      <w:r w:rsidRPr="00253129">
        <w:rPr>
          <w:color w:val="000000" w:themeColor="text1"/>
          <w:sz w:val="24"/>
          <w:szCs w:val="24"/>
        </w:rPr>
        <w:t>образцу,</w:t>
      </w:r>
      <w:r w:rsidRPr="00253129">
        <w:rPr>
          <w:color w:val="000000" w:themeColor="text1"/>
          <w:spacing w:val="-7"/>
          <w:sz w:val="24"/>
          <w:szCs w:val="24"/>
        </w:rPr>
        <w:t xml:space="preserve"> </w:t>
      </w:r>
      <w:r w:rsidRPr="00253129">
        <w:rPr>
          <w:color w:val="000000" w:themeColor="text1"/>
          <w:sz w:val="24"/>
          <w:szCs w:val="24"/>
        </w:rPr>
        <w:t>предложенному</w:t>
      </w:r>
      <w:r w:rsidRPr="00253129">
        <w:rPr>
          <w:color w:val="000000" w:themeColor="text1"/>
          <w:spacing w:val="-7"/>
          <w:sz w:val="24"/>
          <w:szCs w:val="24"/>
        </w:rPr>
        <w:t xml:space="preserve"> </w:t>
      </w:r>
      <w:r w:rsidRPr="00253129">
        <w:rPr>
          <w:color w:val="000000" w:themeColor="text1"/>
          <w:sz w:val="24"/>
          <w:szCs w:val="24"/>
        </w:rPr>
        <w:t>плану</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инструкции</w:t>
      </w:r>
      <w:r w:rsidRPr="00253129">
        <w:rPr>
          <w:color w:val="000000" w:themeColor="text1"/>
          <w:spacing w:val="-7"/>
          <w:sz w:val="24"/>
          <w:szCs w:val="24"/>
        </w:rPr>
        <w:t xml:space="preserve"> </w:t>
      </w:r>
      <w:r w:rsidRPr="00253129">
        <w:rPr>
          <w:color w:val="000000" w:themeColor="text1"/>
          <w:sz w:val="24"/>
          <w:szCs w:val="24"/>
        </w:rPr>
        <w:t>при</w:t>
      </w:r>
      <w:r w:rsidRPr="00253129">
        <w:rPr>
          <w:color w:val="000000" w:themeColor="text1"/>
          <w:spacing w:val="-61"/>
          <w:sz w:val="24"/>
          <w:szCs w:val="24"/>
        </w:rPr>
        <w:t xml:space="preserve"> </w:t>
      </w:r>
      <w:r w:rsidRPr="00253129">
        <w:rPr>
          <w:color w:val="000000" w:themeColor="text1"/>
          <w:sz w:val="24"/>
          <w:szCs w:val="24"/>
        </w:rPr>
        <w:t>решении</w:t>
      </w:r>
      <w:r w:rsidRPr="00253129">
        <w:rPr>
          <w:color w:val="000000" w:themeColor="text1"/>
          <w:spacing w:val="6"/>
          <w:sz w:val="24"/>
          <w:szCs w:val="24"/>
        </w:rPr>
        <w:t xml:space="preserve"> </w:t>
      </w:r>
      <w:r w:rsidRPr="00253129">
        <w:rPr>
          <w:color w:val="000000" w:themeColor="text1"/>
          <w:sz w:val="24"/>
          <w:szCs w:val="24"/>
        </w:rPr>
        <w:t>учебной</w:t>
      </w:r>
      <w:r w:rsidRPr="00253129">
        <w:rPr>
          <w:color w:val="000000" w:themeColor="text1"/>
          <w:spacing w:val="7"/>
          <w:sz w:val="24"/>
          <w:szCs w:val="24"/>
        </w:rPr>
        <w:t xml:space="preserve"> </w:t>
      </w:r>
      <w:r w:rsidRPr="00253129">
        <w:rPr>
          <w:color w:val="000000" w:themeColor="text1"/>
          <w:sz w:val="24"/>
          <w:szCs w:val="24"/>
        </w:rPr>
        <w:t>задачи.</w:t>
      </w:r>
    </w:p>
    <w:p w:rsidR="002938F1" w:rsidRPr="00253129" w:rsidRDefault="002938F1" w:rsidP="00C8794A">
      <w:pPr>
        <w:pStyle w:val="aff1"/>
        <w:widowControl w:val="0"/>
        <w:numPr>
          <w:ilvl w:val="0"/>
          <w:numId w:val="24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Контролировать с небольшой помощью учителя последовательность</w:t>
      </w:r>
      <w:r w:rsidRPr="00253129">
        <w:rPr>
          <w:color w:val="000000" w:themeColor="text1"/>
          <w:spacing w:val="3"/>
          <w:sz w:val="24"/>
          <w:szCs w:val="24"/>
        </w:rPr>
        <w:t xml:space="preserve"> </w:t>
      </w:r>
      <w:r w:rsidRPr="00253129">
        <w:rPr>
          <w:color w:val="000000" w:themeColor="text1"/>
          <w:sz w:val="24"/>
          <w:szCs w:val="24"/>
        </w:rPr>
        <w:t>действий</w:t>
      </w:r>
      <w:r w:rsidRPr="00253129">
        <w:rPr>
          <w:color w:val="000000" w:themeColor="text1"/>
          <w:spacing w:val="3"/>
          <w:sz w:val="24"/>
          <w:szCs w:val="24"/>
        </w:rPr>
        <w:t xml:space="preserve"> </w:t>
      </w:r>
      <w:r w:rsidRPr="00253129">
        <w:rPr>
          <w:color w:val="000000" w:themeColor="text1"/>
          <w:sz w:val="24"/>
          <w:szCs w:val="24"/>
        </w:rPr>
        <w:t>по</w:t>
      </w:r>
      <w:r w:rsidRPr="00253129">
        <w:rPr>
          <w:color w:val="000000" w:themeColor="text1"/>
          <w:spacing w:val="4"/>
          <w:sz w:val="24"/>
          <w:szCs w:val="24"/>
        </w:rPr>
        <w:t xml:space="preserve"> </w:t>
      </w:r>
      <w:r w:rsidRPr="00253129">
        <w:rPr>
          <w:color w:val="000000" w:themeColor="text1"/>
          <w:sz w:val="24"/>
          <w:szCs w:val="24"/>
        </w:rPr>
        <w:t>решению</w:t>
      </w:r>
      <w:r w:rsidRPr="00253129">
        <w:rPr>
          <w:color w:val="000000" w:themeColor="text1"/>
          <w:spacing w:val="3"/>
          <w:sz w:val="24"/>
          <w:szCs w:val="24"/>
        </w:rPr>
        <w:t xml:space="preserve"> </w:t>
      </w:r>
      <w:r w:rsidRPr="00253129">
        <w:rPr>
          <w:color w:val="000000" w:themeColor="text1"/>
          <w:sz w:val="24"/>
          <w:szCs w:val="24"/>
        </w:rPr>
        <w:t>учебной</w:t>
      </w:r>
      <w:r w:rsidRPr="00253129">
        <w:rPr>
          <w:color w:val="000000" w:themeColor="text1"/>
          <w:spacing w:val="3"/>
          <w:sz w:val="24"/>
          <w:szCs w:val="24"/>
        </w:rPr>
        <w:t xml:space="preserve"> </w:t>
      </w:r>
      <w:r w:rsidRPr="00253129">
        <w:rPr>
          <w:color w:val="000000" w:themeColor="text1"/>
          <w:sz w:val="24"/>
          <w:szCs w:val="24"/>
        </w:rPr>
        <w:t>задачи.</w:t>
      </w:r>
    </w:p>
    <w:p w:rsidR="002938F1" w:rsidRPr="00253129" w:rsidRDefault="002938F1" w:rsidP="00C8794A">
      <w:pPr>
        <w:pStyle w:val="aff1"/>
        <w:widowControl w:val="0"/>
        <w:numPr>
          <w:ilvl w:val="0"/>
          <w:numId w:val="24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Оценивать результаты своей работы, анализировать оценку</w:t>
      </w:r>
      <w:r w:rsidRPr="00253129">
        <w:rPr>
          <w:color w:val="000000" w:themeColor="text1"/>
          <w:spacing w:val="-61"/>
          <w:sz w:val="24"/>
          <w:szCs w:val="24"/>
        </w:rPr>
        <w:t xml:space="preserve"> </w:t>
      </w:r>
      <w:r w:rsidRPr="00253129">
        <w:rPr>
          <w:color w:val="000000" w:themeColor="text1"/>
          <w:sz w:val="24"/>
          <w:szCs w:val="24"/>
        </w:rPr>
        <w:t>учителя и одноклассников, спокойно, без обид принимать</w:t>
      </w:r>
      <w:r w:rsidRPr="00253129">
        <w:rPr>
          <w:color w:val="000000" w:themeColor="text1"/>
          <w:spacing w:val="1"/>
          <w:sz w:val="24"/>
          <w:szCs w:val="24"/>
        </w:rPr>
        <w:t xml:space="preserve"> </w:t>
      </w:r>
      <w:r w:rsidRPr="00253129">
        <w:rPr>
          <w:color w:val="000000" w:themeColor="text1"/>
          <w:sz w:val="24"/>
          <w:szCs w:val="24"/>
        </w:rPr>
        <w:t>советы</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замечания.</w:t>
      </w:r>
    </w:p>
    <w:p w:rsidR="002938F1" w:rsidRPr="00253129" w:rsidRDefault="002938F1" w:rsidP="002938F1">
      <w:pPr>
        <w:tabs>
          <w:tab w:val="left" w:pos="709"/>
        </w:tabs>
        <w:spacing w:before="3"/>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15"/>
          <w:sz w:val="24"/>
          <w:szCs w:val="24"/>
        </w:rPr>
        <w:t>Совместная</w:t>
      </w:r>
      <w:r w:rsidRPr="00253129">
        <w:rPr>
          <w:rFonts w:ascii="Times New Roman" w:hAnsi="Times New Roman" w:cs="Times New Roman"/>
          <w:i/>
          <w:color w:val="000000" w:themeColor="text1"/>
          <w:spacing w:val="50"/>
          <w:w w:val="115"/>
          <w:sz w:val="24"/>
          <w:szCs w:val="24"/>
        </w:rPr>
        <w:t xml:space="preserve"> </w:t>
      </w:r>
      <w:r w:rsidRPr="00253129">
        <w:rPr>
          <w:rFonts w:ascii="Times New Roman" w:hAnsi="Times New Roman" w:cs="Times New Roman"/>
          <w:i/>
          <w:color w:val="000000" w:themeColor="text1"/>
          <w:w w:val="115"/>
          <w:sz w:val="24"/>
          <w:szCs w:val="24"/>
        </w:rPr>
        <w:t>деятельность:</w:t>
      </w:r>
    </w:p>
    <w:p w:rsidR="002938F1" w:rsidRPr="00253129" w:rsidRDefault="002938F1" w:rsidP="00C8794A">
      <w:pPr>
        <w:pStyle w:val="aff1"/>
        <w:widowControl w:val="0"/>
        <w:numPr>
          <w:ilvl w:val="0"/>
          <w:numId w:val="24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строить свою учебную и игровую деятельность, житейские</w:t>
      </w:r>
      <w:r w:rsidRPr="00253129">
        <w:rPr>
          <w:color w:val="000000" w:themeColor="text1"/>
          <w:spacing w:val="1"/>
          <w:sz w:val="24"/>
          <w:szCs w:val="24"/>
        </w:rPr>
        <w:t xml:space="preserve"> </w:t>
      </w:r>
      <w:r w:rsidRPr="00253129">
        <w:rPr>
          <w:color w:val="000000" w:themeColor="text1"/>
          <w:w w:val="95"/>
          <w:sz w:val="24"/>
          <w:szCs w:val="24"/>
        </w:rPr>
        <w:t>ситуации в соответствии с правилами поведения, принятыми</w:t>
      </w:r>
      <w:r w:rsidRPr="00253129">
        <w:rPr>
          <w:color w:val="000000" w:themeColor="text1"/>
          <w:spacing w:val="1"/>
          <w:w w:val="95"/>
          <w:sz w:val="24"/>
          <w:szCs w:val="24"/>
        </w:rPr>
        <w:t xml:space="preserve"> </w:t>
      </w:r>
      <w:r w:rsidRPr="00253129">
        <w:rPr>
          <w:color w:val="000000" w:themeColor="text1"/>
          <w:sz w:val="24"/>
          <w:szCs w:val="24"/>
        </w:rPr>
        <w:t>в</w:t>
      </w:r>
      <w:r w:rsidRPr="00253129">
        <w:rPr>
          <w:color w:val="000000" w:themeColor="text1"/>
          <w:spacing w:val="7"/>
          <w:sz w:val="24"/>
          <w:szCs w:val="24"/>
        </w:rPr>
        <w:t xml:space="preserve"> </w:t>
      </w:r>
      <w:r w:rsidRPr="00253129">
        <w:rPr>
          <w:color w:val="000000" w:themeColor="text1"/>
          <w:sz w:val="24"/>
          <w:szCs w:val="24"/>
        </w:rPr>
        <w:t>обществе;</w:t>
      </w:r>
    </w:p>
    <w:p w:rsidR="002938F1" w:rsidRPr="00253129" w:rsidRDefault="002938F1" w:rsidP="00C8794A">
      <w:pPr>
        <w:pStyle w:val="aff1"/>
        <w:widowControl w:val="0"/>
        <w:numPr>
          <w:ilvl w:val="0"/>
          <w:numId w:val="24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оценивать жизненные ситуации с точки зрения правил пове</w:t>
      </w:r>
      <w:r w:rsidRPr="00253129">
        <w:rPr>
          <w:color w:val="000000" w:themeColor="text1"/>
          <w:spacing w:val="-1"/>
          <w:sz w:val="24"/>
          <w:szCs w:val="24"/>
        </w:rPr>
        <w:t>дения,</w:t>
      </w:r>
      <w:r w:rsidRPr="00253129">
        <w:rPr>
          <w:color w:val="000000" w:themeColor="text1"/>
          <w:spacing w:val="-15"/>
          <w:sz w:val="24"/>
          <w:szCs w:val="24"/>
        </w:rPr>
        <w:t xml:space="preserve"> </w:t>
      </w:r>
      <w:r w:rsidRPr="00253129">
        <w:rPr>
          <w:color w:val="000000" w:themeColor="text1"/>
          <w:spacing w:val="-1"/>
          <w:sz w:val="24"/>
          <w:szCs w:val="24"/>
        </w:rPr>
        <w:t>культуры</w:t>
      </w:r>
      <w:r w:rsidRPr="00253129">
        <w:rPr>
          <w:color w:val="000000" w:themeColor="text1"/>
          <w:spacing w:val="-14"/>
          <w:sz w:val="24"/>
          <w:szCs w:val="24"/>
        </w:rPr>
        <w:t xml:space="preserve"> </w:t>
      </w:r>
      <w:r w:rsidRPr="00253129">
        <w:rPr>
          <w:color w:val="000000" w:themeColor="text1"/>
          <w:sz w:val="24"/>
          <w:szCs w:val="24"/>
        </w:rPr>
        <w:t>общения,</w:t>
      </w:r>
      <w:r w:rsidRPr="00253129">
        <w:rPr>
          <w:color w:val="000000" w:themeColor="text1"/>
          <w:spacing w:val="-15"/>
          <w:sz w:val="24"/>
          <w:szCs w:val="24"/>
        </w:rPr>
        <w:t xml:space="preserve"> </w:t>
      </w:r>
      <w:r w:rsidRPr="00253129">
        <w:rPr>
          <w:color w:val="000000" w:themeColor="text1"/>
          <w:sz w:val="24"/>
          <w:szCs w:val="24"/>
        </w:rPr>
        <w:t>проявления</w:t>
      </w:r>
      <w:r w:rsidRPr="00253129">
        <w:rPr>
          <w:color w:val="000000" w:themeColor="text1"/>
          <w:spacing w:val="-14"/>
          <w:sz w:val="24"/>
          <w:szCs w:val="24"/>
        </w:rPr>
        <w:t xml:space="preserve"> </w:t>
      </w:r>
      <w:r w:rsidRPr="00253129">
        <w:rPr>
          <w:color w:val="000000" w:themeColor="text1"/>
          <w:sz w:val="24"/>
          <w:szCs w:val="24"/>
        </w:rPr>
        <w:t>терпения</w:t>
      </w:r>
      <w:r w:rsidRPr="00253129">
        <w:rPr>
          <w:color w:val="000000" w:themeColor="text1"/>
          <w:spacing w:val="-14"/>
          <w:sz w:val="24"/>
          <w:szCs w:val="24"/>
        </w:rPr>
        <w:t xml:space="preserve"> </w:t>
      </w:r>
      <w:r w:rsidRPr="00253129">
        <w:rPr>
          <w:color w:val="000000" w:themeColor="text1"/>
          <w:sz w:val="24"/>
          <w:szCs w:val="24"/>
        </w:rPr>
        <w:t>и</w:t>
      </w:r>
      <w:r w:rsidRPr="00253129">
        <w:rPr>
          <w:color w:val="000000" w:themeColor="text1"/>
          <w:spacing w:val="-15"/>
          <w:sz w:val="24"/>
          <w:szCs w:val="24"/>
        </w:rPr>
        <w:t xml:space="preserve"> </w:t>
      </w:r>
      <w:r w:rsidRPr="00253129">
        <w:rPr>
          <w:color w:val="000000" w:themeColor="text1"/>
          <w:sz w:val="24"/>
          <w:szCs w:val="24"/>
        </w:rPr>
        <w:t>уважения</w:t>
      </w:r>
      <w:r w:rsidRPr="00253129">
        <w:rPr>
          <w:color w:val="000000" w:themeColor="text1"/>
          <w:spacing w:val="-61"/>
          <w:sz w:val="24"/>
          <w:szCs w:val="24"/>
        </w:rPr>
        <w:t xml:space="preserve"> </w:t>
      </w:r>
      <w:r w:rsidRPr="00253129">
        <w:rPr>
          <w:color w:val="000000" w:themeColor="text1"/>
          <w:sz w:val="24"/>
          <w:szCs w:val="24"/>
        </w:rPr>
        <w:t>к</w:t>
      </w:r>
      <w:r w:rsidRPr="00253129">
        <w:rPr>
          <w:color w:val="000000" w:themeColor="text1"/>
          <w:spacing w:val="7"/>
          <w:sz w:val="24"/>
          <w:szCs w:val="24"/>
        </w:rPr>
        <w:t xml:space="preserve"> </w:t>
      </w:r>
      <w:r w:rsidRPr="00253129">
        <w:rPr>
          <w:color w:val="000000" w:themeColor="text1"/>
          <w:sz w:val="24"/>
          <w:szCs w:val="24"/>
        </w:rPr>
        <w:t>собеседнику;</w:t>
      </w:r>
    </w:p>
    <w:p w:rsidR="002938F1" w:rsidRPr="00253129" w:rsidRDefault="002938F1" w:rsidP="00C8794A">
      <w:pPr>
        <w:pStyle w:val="aff1"/>
        <w:widowControl w:val="0"/>
        <w:numPr>
          <w:ilvl w:val="0"/>
          <w:numId w:val="24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проводить в парах (группах) простые опыты по определению</w:t>
      </w:r>
      <w:r w:rsidRPr="00253129">
        <w:rPr>
          <w:color w:val="000000" w:themeColor="text1"/>
          <w:spacing w:val="1"/>
          <w:w w:val="95"/>
          <w:sz w:val="24"/>
          <w:szCs w:val="24"/>
        </w:rPr>
        <w:t xml:space="preserve"> </w:t>
      </w:r>
      <w:r w:rsidRPr="00253129">
        <w:rPr>
          <w:color w:val="000000" w:themeColor="text1"/>
          <w:sz w:val="24"/>
          <w:szCs w:val="24"/>
        </w:rPr>
        <w:t>свойств</w:t>
      </w:r>
      <w:r w:rsidRPr="00253129">
        <w:rPr>
          <w:color w:val="000000" w:themeColor="text1"/>
          <w:spacing w:val="-4"/>
          <w:sz w:val="24"/>
          <w:szCs w:val="24"/>
        </w:rPr>
        <w:t xml:space="preserve"> </w:t>
      </w:r>
      <w:r w:rsidRPr="00253129">
        <w:rPr>
          <w:color w:val="000000" w:themeColor="text1"/>
          <w:sz w:val="24"/>
          <w:szCs w:val="24"/>
        </w:rPr>
        <w:t>разных</w:t>
      </w:r>
      <w:r w:rsidRPr="00253129">
        <w:rPr>
          <w:color w:val="000000" w:themeColor="text1"/>
          <w:spacing w:val="-4"/>
          <w:sz w:val="24"/>
          <w:szCs w:val="24"/>
        </w:rPr>
        <w:t xml:space="preserve"> </w:t>
      </w:r>
      <w:r w:rsidRPr="00253129">
        <w:rPr>
          <w:color w:val="000000" w:themeColor="text1"/>
          <w:sz w:val="24"/>
          <w:szCs w:val="24"/>
        </w:rPr>
        <w:t>веществ</w:t>
      </w:r>
      <w:r w:rsidRPr="00253129">
        <w:rPr>
          <w:color w:val="000000" w:themeColor="text1"/>
          <w:spacing w:val="-3"/>
          <w:sz w:val="24"/>
          <w:szCs w:val="24"/>
        </w:rPr>
        <w:t xml:space="preserve"> </w:t>
      </w:r>
      <w:r w:rsidRPr="00253129">
        <w:rPr>
          <w:color w:val="000000" w:themeColor="text1"/>
          <w:sz w:val="24"/>
          <w:szCs w:val="24"/>
        </w:rPr>
        <w:t>(вода,</w:t>
      </w:r>
      <w:r w:rsidRPr="00253129">
        <w:rPr>
          <w:color w:val="000000" w:themeColor="text1"/>
          <w:spacing w:val="-4"/>
          <w:sz w:val="24"/>
          <w:szCs w:val="24"/>
        </w:rPr>
        <w:t xml:space="preserve"> </w:t>
      </w:r>
      <w:r w:rsidRPr="00253129">
        <w:rPr>
          <w:color w:val="000000" w:themeColor="text1"/>
          <w:sz w:val="24"/>
          <w:szCs w:val="24"/>
        </w:rPr>
        <w:t>молоко,</w:t>
      </w:r>
      <w:r w:rsidRPr="00253129">
        <w:rPr>
          <w:color w:val="000000" w:themeColor="text1"/>
          <w:spacing w:val="-3"/>
          <w:sz w:val="24"/>
          <w:szCs w:val="24"/>
        </w:rPr>
        <w:t xml:space="preserve"> </w:t>
      </w:r>
      <w:r w:rsidRPr="00253129">
        <w:rPr>
          <w:color w:val="000000" w:themeColor="text1"/>
          <w:sz w:val="24"/>
          <w:szCs w:val="24"/>
        </w:rPr>
        <w:t>сахар,</w:t>
      </w:r>
      <w:r w:rsidRPr="00253129">
        <w:rPr>
          <w:color w:val="000000" w:themeColor="text1"/>
          <w:spacing w:val="-4"/>
          <w:sz w:val="24"/>
          <w:szCs w:val="24"/>
        </w:rPr>
        <w:t xml:space="preserve"> </w:t>
      </w:r>
      <w:r w:rsidRPr="00253129">
        <w:rPr>
          <w:color w:val="000000" w:themeColor="text1"/>
          <w:sz w:val="24"/>
          <w:szCs w:val="24"/>
        </w:rPr>
        <w:t>соль,</w:t>
      </w:r>
      <w:r w:rsidRPr="00253129">
        <w:rPr>
          <w:color w:val="000000" w:themeColor="text1"/>
          <w:spacing w:val="-4"/>
          <w:sz w:val="24"/>
          <w:szCs w:val="24"/>
        </w:rPr>
        <w:t xml:space="preserve"> </w:t>
      </w:r>
      <w:r w:rsidRPr="00253129">
        <w:rPr>
          <w:color w:val="000000" w:themeColor="text1"/>
          <w:sz w:val="24"/>
          <w:szCs w:val="24"/>
        </w:rPr>
        <w:t>железо),</w:t>
      </w:r>
      <w:r w:rsidRPr="00253129">
        <w:rPr>
          <w:color w:val="000000" w:themeColor="text1"/>
          <w:spacing w:val="-61"/>
          <w:sz w:val="24"/>
          <w:szCs w:val="24"/>
        </w:rPr>
        <w:t xml:space="preserve"> </w:t>
      </w:r>
      <w:r w:rsidRPr="00253129">
        <w:rPr>
          <w:color w:val="000000" w:themeColor="text1"/>
          <w:w w:val="95"/>
          <w:sz w:val="24"/>
          <w:szCs w:val="24"/>
        </w:rPr>
        <w:t>совместно намечать план работы, оценивать свой вклад в об</w:t>
      </w:r>
      <w:r w:rsidRPr="00253129">
        <w:rPr>
          <w:color w:val="000000" w:themeColor="text1"/>
          <w:sz w:val="24"/>
          <w:szCs w:val="24"/>
        </w:rPr>
        <w:t>щее</w:t>
      </w:r>
      <w:r w:rsidRPr="00253129">
        <w:rPr>
          <w:color w:val="000000" w:themeColor="text1"/>
          <w:spacing w:val="8"/>
          <w:sz w:val="24"/>
          <w:szCs w:val="24"/>
        </w:rPr>
        <w:t xml:space="preserve"> </w:t>
      </w:r>
      <w:r w:rsidRPr="00253129">
        <w:rPr>
          <w:color w:val="000000" w:themeColor="text1"/>
          <w:sz w:val="24"/>
          <w:szCs w:val="24"/>
        </w:rPr>
        <w:t>дело;</w:t>
      </w:r>
    </w:p>
    <w:p w:rsidR="002938F1" w:rsidRPr="00F20C31" w:rsidRDefault="002938F1" w:rsidP="00C8794A">
      <w:pPr>
        <w:pStyle w:val="aff1"/>
        <w:widowControl w:val="0"/>
        <w:numPr>
          <w:ilvl w:val="0"/>
          <w:numId w:val="24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определять причины возможных конфликтов, выбирать (из</w:t>
      </w:r>
      <w:r w:rsidRPr="00253129">
        <w:rPr>
          <w:color w:val="000000" w:themeColor="text1"/>
          <w:spacing w:val="-61"/>
          <w:sz w:val="24"/>
          <w:szCs w:val="24"/>
        </w:rPr>
        <w:t xml:space="preserve"> </w:t>
      </w:r>
      <w:r w:rsidRPr="00253129">
        <w:rPr>
          <w:color w:val="000000" w:themeColor="text1"/>
          <w:sz w:val="24"/>
          <w:szCs w:val="24"/>
        </w:rPr>
        <w:t>предложенных)</w:t>
      </w:r>
      <w:r w:rsidRPr="00253129">
        <w:rPr>
          <w:color w:val="000000" w:themeColor="text1"/>
          <w:spacing w:val="6"/>
          <w:sz w:val="24"/>
          <w:szCs w:val="24"/>
        </w:rPr>
        <w:t xml:space="preserve"> </w:t>
      </w:r>
      <w:r w:rsidRPr="00253129">
        <w:rPr>
          <w:color w:val="000000" w:themeColor="text1"/>
          <w:sz w:val="24"/>
          <w:szCs w:val="24"/>
        </w:rPr>
        <w:t>способы</w:t>
      </w:r>
      <w:r w:rsidRPr="00253129">
        <w:rPr>
          <w:color w:val="000000" w:themeColor="text1"/>
          <w:spacing w:val="7"/>
          <w:sz w:val="24"/>
          <w:szCs w:val="24"/>
        </w:rPr>
        <w:t xml:space="preserve"> </w:t>
      </w:r>
      <w:r w:rsidRPr="00253129">
        <w:rPr>
          <w:color w:val="000000" w:themeColor="text1"/>
          <w:sz w:val="24"/>
          <w:szCs w:val="24"/>
        </w:rPr>
        <w:t>их</w:t>
      </w:r>
      <w:r w:rsidRPr="00253129">
        <w:rPr>
          <w:color w:val="000000" w:themeColor="text1"/>
          <w:spacing w:val="7"/>
          <w:sz w:val="24"/>
          <w:szCs w:val="24"/>
        </w:rPr>
        <w:t xml:space="preserve"> </w:t>
      </w:r>
      <w:r w:rsidRPr="00253129">
        <w:rPr>
          <w:color w:val="000000" w:themeColor="text1"/>
          <w:sz w:val="24"/>
          <w:szCs w:val="24"/>
        </w:rPr>
        <w:t>разрешения.</w:t>
      </w:r>
    </w:p>
    <w:p w:rsidR="002938F1" w:rsidRPr="00253129" w:rsidRDefault="002938F1" w:rsidP="002938F1">
      <w:pPr>
        <w:tabs>
          <w:tab w:val="left" w:pos="709"/>
        </w:tabs>
        <w:ind w:firstLine="567"/>
        <w:jc w:val="both"/>
        <w:rPr>
          <w:rFonts w:ascii="Times New Roman" w:hAnsi="Times New Roman" w:cs="Times New Roman"/>
          <w:color w:val="000000" w:themeColor="text1"/>
          <w:sz w:val="24"/>
          <w:szCs w:val="24"/>
        </w:rPr>
      </w:pPr>
      <w:r w:rsidRPr="00253129">
        <w:rPr>
          <w:rFonts w:ascii="Times New Roman" w:hAnsi="Times New Roman" w:cs="Times New Roman"/>
          <w:color w:val="000000" w:themeColor="text1"/>
          <w:sz w:val="24"/>
          <w:szCs w:val="24"/>
        </w:rPr>
        <w:t>3 КЛАСС (68 ч)</w:t>
      </w:r>
    </w:p>
    <w:p w:rsidR="002938F1" w:rsidRPr="00253129" w:rsidRDefault="002938F1" w:rsidP="002938F1">
      <w:pPr>
        <w:tabs>
          <w:tab w:val="left" w:pos="709"/>
        </w:tabs>
        <w:spacing w:before="73"/>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Человек</w:t>
      </w:r>
      <w:r w:rsidRPr="00253129">
        <w:rPr>
          <w:rFonts w:ascii="Times New Roman" w:hAnsi="Times New Roman" w:cs="Times New Roman"/>
          <w:i/>
          <w:color w:val="000000" w:themeColor="text1"/>
          <w:spacing w:val="-1"/>
          <w:w w:val="120"/>
          <w:sz w:val="24"/>
          <w:szCs w:val="24"/>
        </w:rPr>
        <w:t xml:space="preserve"> </w:t>
      </w:r>
      <w:r w:rsidRPr="00253129">
        <w:rPr>
          <w:rFonts w:ascii="Times New Roman" w:hAnsi="Times New Roman" w:cs="Times New Roman"/>
          <w:i/>
          <w:color w:val="000000" w:themeColor="text1"/>
          <w:w w:val="120"/>
          <w:sz w:val="24"/>
          <w:szCs w:val="24"/>
        </w:rPr>
        <w:t>и общество</w:t>
      </w:r>
    </w:p>
    <w:p w:rsidR="002938F1" w:rsidRPr="00253129" w:rsidRDefault="002938F1" w:rsidP="00B4400E">
      <w:pPr>
        <w:pStyle w:val="aff"/>
        <w:tabs>
          <w:tab w:val="left" w:pos="709"/>
        </w:tabs>
        <w:spacing w:before="17"/>
        <w:ind w:firstLine="567"/>
        <w:jc w:val="both"/>
        <w:rPr>
          <w:color w:val="000000" w:themeColor="text1"/>
        </w:rPr>
      </w:pPr>
      <w:r w:rsidRPr="00253129">
        <w:rPr>
          <w:color w:val="000000" w:themeColor="text1"/>
        </w:rPr>
        <w:lastRenderedPageBreak/>
        <w:t>Общество</w:t>
      </w:r>
      <w:r w:rsidRPr="00253129">
        <w:rPr>
          <w:color w:val="000000" w:themeColor="text1"/>
          <w:spacing w:val="-12"/>
        </w:rPr>
        <w:t xml:space="preserve"> </w:t>
      </w:r>
      <w:r w:rsidRPr="00253129">
        <w:rPr>
          <w:color w:val="000000" w:themeColor="text1"/>
        </w:rPr>
        <w:t>как</w:t>
      </w:r>
      <w:r w:rsidRPr="00253129">
        <w:rPr>
          <w:color w:val="000000" w:themeColor="text1"/>
          <w:spacing w:val="-12"/>
        </w:rPr>
        <w:t xml:space="preserve"> </w:t>
      </w:r>
      <w:r w:rsidRPr="00253129">
        <w:rPr>
          <w:color w:val="000000" w:themeColor="text1"/>
        </w:rPr>
        <w:t>совокупность</w:t>
      </w:r>
      <w:r w:rsidRPr="00253129">
        <w:rPr>
          <w:color w:val="000000" w:themeColor="text1"/>
          <w:spacing w:val="-11"/>
        </w:rPr>
        <w:t xml:space="preserve"> </w:t>
      </w:r>
      <w:r w:rsidRPr="00253129">
        <w:rPr>
          <w:color w:val="000000" w:themeColor="text1"/>
        </w:rPr>
        <w:t>людей,</w:t>
      </w:r>
      <w:r w:rsidRPr="00253129">
        <w:rPr>
          <w:color w:val="000000" w:themeColor="text1"/>
          <w:spacing w:val="-12"/>
        </w:rPr>
        <w:t xml:space="preserve"> </w:t>
      </w:r>
      <w:r w:rsidRPr="00253129">
        <w:rPr>
          <w:color w:val="000000" w:themeColor="text1"/>
        </w:rPr>
        <w:t>которые</w:t>
      </w:r>
      <w:r w:rsidRPr="00253129">
        <w:rPr>
          <w:color w:val="000000" w:themeColor="text1"/>
          <w:spacing w:val="-11"/>
        </w:rPr>
        <w:t xml:space="preserve"> </w:t>
      </w:r>
      <w:r w:rsidRPr="00253129">
        <w:rPr>
          <w:color w:val="000000" w:themeColor="text1"/>
        </w:rPr>
        <w:t>объединены</w:t>
      </w:r>
      <w:r w:rsidRPr="00253129">
        <w:rPr>
          <w:color w:val="000000" w:themeColor="text1"/>
          <w:spacing w:val="-13"/>
        </w:rPr>
        <w:t xml:space="preserve"> </w:t>
      </w:r>
      <w:r w:rsidRPr="00253129">
        <w:rPr>
          <w:color w:val="000000" w:themeColor="text1"/>
        </w:rPr>
        <w:t>общей</w:t>
      </w:r>
      <w:r w:rsidRPr="00253129">
        <w:rPr>
          <w:color w:val="000000" w:themeColor="text1"/>
          <w:spacing w:val="-13"/>
        </w:rPr>
        <w:t xml:space="preserve"> </w:t>
      </w:r>
      <w:r w:rsidRPr="00253129">
        <w:rPr>
          <w:color w:val="000000" w:themeColor="text1"/>
        </w:rPr>
        <w:t>культурой</w:t>
      </w:r>
      <w:r w:rsidRPr="00253129">
        <w:rPr>
          <w:color w:val="000000" w:themeColor="text1"/>
          <w:spacing w:val="-13"/>
        </w:rPr>
        <w:t xml:space="preserve"> </w:t>
      </w:r>
      <w:r w:rsidRPr="00253129">
        <w:rPr>
          <w:color w:val="000000" w:themeColor="text1"/>
        </w:rPr>
        <w:t>и</w:t>
      </w:r>
      <w:r w:rsidRPr="00253129">
        <w:rPr>
          <w:color w:val="000000" w:themeColor="text1"/>
          <w:spacing w:val="-12"/>
        </w:rPr>
        <w:t xml:space="preserve"> </w:t>
      </w:r>
      <w:r w:rsidRPr="00253129">
        <w:rPr>
          <w:color w:val="000000" w:themeColor="text1"/>
        </w:rPr>
        <w:t>связаны</w:t>
      </w:r>
      <w:r w:rsidRPr="00253129">
        <w:rPr>
          <w:color w:val="000000" w:themeColor="text1"/>
          <w:spacing w:val="-13"/>
        </w:rPr>
        <w:t xml:space="preserve"> </w:t>
      </w:r>
      <w:r w:rsidRPr="00253129">
        <w:rPr>
          <w:color w:val="000000" w:themeColor="text1"/>
        </w:rPr>
        <w:t>друг</w:t>
      </w:r>
      <w:r w:rsidRPr="00253129">
        <w:rPr>
          <w:color w:val="000000" w:themeColor="text1"/>
          <w:spacing w:val="-13"/>
        </w:rPr>
        <w:t xml:space="preserve"> </w:t>
      </w:r>
      <w:r w:rsidRPr="00253129">
        <w:rPr>
          <w:color w:val="000000" w:themeColor="text1"/>
        </w:rPr>
        <w:t>с</w:t>
      </w:r>
      <w:r w:rsidRPr="00253129">
        <w:rPr>
          <w:color w:val="000000" w:themeColor="text1"/>
          <w:spacing w:val="-12"/>
        </w:rPr>
        <w:t xml:space="preserve"> </w:t>
      </w:r>
      <w:r w:rsidRPr="00253129">
        <w:rPr>
          <w:color w:val="000000" w:themeColor="text1"/>
        </w:rPr>
        <w:t>другом</w:t>
      </w:r>
      <w:r w:rsidRPr="00253129">
        <w:rPr>
          <w:color w:val="000000" w:themeColor="text1"/>
          <w:spacing w:val="-13"/>
        </w:rPr>
        <w:t xml:space="preserve"> </w:t>
      </w:r>
      <w:r w:rsidRPr="00253129">
        <w:rPr>
          <w:color w:val="000000" w:themeColor="text1"/>
        </w:rPr>
        <w:t>совместной</w:t>
      </w:r>
      <w:r w:rsidRPr="00253129">
        <w:rPr>
          <w:color w:val="000000" w:themeColor="text1"/>
          <w:spacing w:val="-13"/>
        </w:rPr>
        <w:t xml:space="preserve"> </w:t>
      </w:r>
      <w:r w:rsidRPr="00253129">
        <w:rPr>
          <w:color w:val="000000" w:themeColor="text1"/>
        </w:rPr>
        <w:t>деятельностью во имя общей цели. Наша Родина — Российская Федерация. Уникальные памятники культуры России, родного края.</w:t>
      </w:r>
      <w:r w:rsidRPr="00253129">
        <w:rPr>
          <w:color w:val="000000" w:themeColor="text1"/>
          <w:spacing w:val="1"/>
        </w:rPr>
        <w:t xml:space="preserve"> </w:t>
      </w:r>
      <w:r w:rsidRPr="00253129">
        <w:rPr>
          <w:color w:val="000000" w:themeColor="text1"/>
        </w:rPr>
        <w:t>Государственная символика Российской Федерации и своего</w:t>
      </w:r>
      <w:r w:rsidRPr="00253129">
        <w:rPr>
          <w:color w:val="000000" w:themeColor="text1"/>
          <w:spacing w:val="1"/>
        </w:rPr>
        <w:t xml:space="preserve"> </w:t>
      </w:r>
      <w:r w:rsidRPr="00253129">
        <w:rPr>
          <w:color w:val="000000" w:themeColor="text1"/>
        </w:rPr>
        <w:t>региона.</w:t>
      </w:r>
      <w:r w:rsidRPr="00253129">
        <w:rPr>
          <w:color w:val="000000" w:themeColor="text1"/>
          <w:spacing w:val="-6"/>
        </w:rPr>
        <w:t xml:space="preserve"> </w:t>
      </w:r>
      <w:r w:rsidRPr="00253129">
        <w:rPr>
          <w:color w:val="000000" w:themeColor="text1"/>
        </w:rPr>
        <w:t>Города</w:t>
      </w:r>
      <w:r w:rsidRPr="00253129">
        <w:rPr>
          <w:color w:val="000000" w:themeColor="text1"/>
          <w:spacing w:val="-6"/>
        </w:rPr>
        <w:t xml:space="preserve"> </w:t>
      </w:r>
      <w:r w:rsidRPr="00253129">
        <w:rPr>
          <w:color w:val="000000" w:themeColor="text1"/>
        </w:rPr>
        <w:t>Золотого</w:t>
      </w:r>
      <w:r w:rsidRPr="00253129">
        <w:rPr>
          <w:color w:val="000000" w:themeColor="text1"/>
          <w:spacing w:val="-5"/>
        </w:rPr>
        <w:t xml:space="preserve"> </w:t>
      </w:r>
      <w:r w:rsidRPr="00253129">
        <w:rPr>
          <w:color w:val="000000" w:themeColor="text1"/>
        </w:rPr>
        <w:t>кольца</w:t>
      </w:r>
      <w:r w:rsidRPr="00253129">
        <w:rPr>
          <w:color w:val="000000" w:themeColor="text1"/>
          <w:spacing w:val="-6"/>
        </w:rPr>
        <w:t xml:space="preserve"> </w:t>
      </w:r>
      <w:r w:rsidRPr="00253129">
        <w:rPr>
          <w:color w:val="000000" w:themeColor="text1"/>
        </w:rPr>
        <w:t>России.</w:t>
      </w:r>
      <w:r w:rsidRPr="00253129">
        <w:rPr>
          <w:color w:val="000000" w:themeColor="text1"/>
          <w:spacing w:val="-6"/>
        </w:rPr>
        <w:t xml:space="preserve"> </w:t>
      </w:r>
      <w:r w:rsidRPr="00253129">
        <w:rPr>
          <w:color w:val="000000" w:themeColor="text1"/>
        </w:rPr>
        <w:t>Народы</w:t>
      </w:r>
      <w:r w:rsidRPr="00253129">
        <w:rPr>
          <w:color w:val="000000" w:themeColor="text1"/>
          <w:spacing w:val="-5"/>
        </w:rPr>
        <w:t xml:space="preserve"> </w:t>
      </w:r>
      <w:r w:rsidRPr="00253129">
        <w:rPr>
          <w:color w:val="000000" w:themeColor="text1"/>
        </w:rPr>
        <w:t>России.</w:t>
      </w:r>
      <w:r w:rsidRPr="00253129">
        <w:rPr>
          <w:color w:val="000000" w:themeColor="text1"/>
          <w:spacing w:val="-6"/>
        </w:rPr>
        <w:t xml:space="preserve"> </w:t>
      </w:r>
      <w:r w:rsidRPr="00253129">
        <w:rPr>
          <w:color w:val="000000" w:themeColor="text1"/>
        </w:rPr>
        <w:t>Уважение</w:t>
      </w:r>
      <w:r w:rsidRPr="00253129">
        <w:rPr>
          <w:color w:val="000000" w:themeColor="text1"/>
          <w:spacing w:val="-13"/>
        </w:rPr>
        <w:t xml:space="preserve"> </w:t>
      </w:r>
      <w:r w:rsidRPr="00253129">
        <w:rPr>
          <w:color w:val="000000" w:themeColor="text1"/>
        </w:rPr>
        <w:t>к</w:t>
      </w:r>
      <w:r w:rsidRPr="00253129">
        <w:rPr>
          <w:color w:val="000000" w:themeColor="text1"/>
          <w:spacing w:val="-12"/>
        </w:rPr>
        <w:t xml:space="preserve"> </w:t>
      </w:r>
      <w:r w:rsidRPr="00253129">
        <w:rPr>
          <w:color w:val="000000" w:themeColor="text1"/>
        </w:rPr>
        <w:t>культуре,</w:t>
      </w:r>
      <w:r w:rsidRPr="00253129">
        <w:rPr>
          <w:color w:val="000000" w:themeColor="text1"/>
          <w:spacing w:val="-12"/>
        </w:rPr>
        <w:t xml:space="preserve"> </w:t>
      </w:r>
      <w:r w:rsidRPr="00253129">
        <w:rPr>
          <w:color w:val="000000" w:themeColor="text1"/>
        </w:rPr>
        <w:t>традициям</w:t>
      </w:r>
      <w:r w:rsidRPr="00253129">
        <w:rPr>
          <w:color w:val="000000" w:themeColor="text1"/>
          <w:spacing w:val="-12"/>
        </w:rPr>
        <w:t xml:space="preserve"> </w:t>
      </w:r>
      <w:r w:rsidRPr="00253129">
        <w:rPr>
          <w:color w:val="000000" w:themeColor="text1"/>
        </w:rPr>
        <w:t>своего</w:t>
      </w:r>
      <w:r w:rsidRPr="00253129">
        <w:rPr>
          <w:color w:val="000000" w:themeColor="text1"/>
          <w:spacing w:val="-12"/>
        </w:rPr>
        <w:t xml:space="preserve"> </w:t>
      </w:r>
      <w:r w:rsidRPr="00253129">
        <w:rPr>
          <w:color w:val="000000" w:themeColor="text1"/>
        </w:rPr>
        <w:t>народа</w:t>
      </w:r>
      <w:r w:rsidRPr="00253129">
        <w:rPr>
          <w:color w:val="000000" w:themeColor="text1"/>
          <w:spacing w:val="-12"/>
        </w:rPr>
        <w:t xml:space="preserve"> </w:t>
      </w:r>
      <w:r w:rsidRPr="00253129">
        <w:rPr>
          <w:color w:val="000000" w:themeColor="text1"/>
        </w:rPr>
        <w:t>и</w:t>
      </w:r>
      <w:r w:rsidRPr="00253129">
        <w:rPr>
          <w:color w:val="000000" w:themeColor="text1"/>
          <w:spacing w:val="-12"/>
        </w:rPr>
        <w:t xml:space="preserve"> </w:t>
      </w:r>
      <w:r w:rsidRPr="00253129">
        <w:rPr>
          <w:color w:val="000000" w:themeColor="text1"/>
        </w:rPr>
        <w:t>других</w:t>
      </w:r>
      <w:r w:rsidRPr="00253129">
        <w:rPr>
          <w:color w:val="000000" w:themeColor="text1"/>
          <w:spacing w:val="-12"/>
        </w:rPr>
        <w:t xml:space="preserve"> </w:t>
      </w:r>
      <w:r w:rsidRPr="00253129">
        <w:rPr>
          <w:color w:val="000000" w:themeColor="text1"/>
        </w:rPr>
        <w:t>народов,</w:t>
      </w:r>
      <w:r w:rsidRPr="00253129">
        <w:rPr>
          <w:color w:val="000000" w:themeColor="text1"/>
          <w:spacing w:val="-62"/>
        </w:rPr>
        <w:t xml:space="preserve"> </w:t>
      </w:r>
      <w:r w:rsidRPr="00253129">
        <w:rPr>
          <w:color w:val="000000" w:themeColor="text1"/>
        </w:rPr>
        <w:t>государственным</w:t>
      </w:r>
      <w:r w:rsidRPr="00253129">
        <w:rPr>
          <w:color w:val="000000" w:themeColor="text1"/>
          <w:spacing w:val="6"/>
        </w:rPr>
        <w:t xml:space="preserve"> </w:t>
      </w:r>
      <w:r w:rsidRPr="00253129">
        <w:rPr>
          <w:color w:val="000000" w:themeColor="text1"/>
        </w:rPr>
        <w:t>символам</w:t>
      </w:r>
      <w:r w:rsidRPr="00253129">
        <w:rPr>
          <w:color w:val="000000" w:themeColor="text1"/>
          <w:spacing w:val="7"/>
        </w:rPr>
        <w:t xml:space="preserve"> </w:t>
      </w:r>
      <w:r w:rsidRPr="00253129">
        <w:rPr>
          <w:color w:val="000000" w:themeColor="text1"/>
        </w:rPr>
        <w:t>России.</w:t>
      </w:r>
    </w:p>
    <w:p w:rsidR="002938F1" w:rsidRPr="00253129" w:rsidRDefault="002938F1" w:rsidP="00B4400E">
      <w:pPr>
        <w:pStyle w:val="aff"/>
        <w:tabs>
          <w:tab w:val="left" w:pos="709"/>
        </w:tabs>
        <w:spacing w:before="1"/>
        <w:ind w:firstLine="567"/>
        <w:jc w:val="both"/>
        <w:rPr>
          <w:color w:val="000000" w:themeColor="text1"/>
        </w:rPr>
      </w:pPr>
      <w:r w:rsidRPr="00253129">
        <w:rPr>
          <w:color w:val="000000" w:themeColor="text1"/>
        </w:rPr>
        <w:t>Семья</w:t>
      </w:r>
      <w:r w:rsidRPr="00253129">
        <w:rPr>
          <w:color w:val="000000" w:themeColor="text1"/>
          <w:spacing w:val="-9"/>
        </w:rPr>
        <w:t xml:space="preserve"> </w:t>
      </w:r>
      <w:r w:rsidRPr="00253129">
        <w:rPr>
          <w:color w:val="000000" w:themeColor="text1"/>
        </w:rPr>
        <w:t>—</w:t>
      </w:r>
      <w:r w:rsidRPr="00253129">
        <w:rPr>
          <w:color w:val="000000" w:themeColor="text1"/>
          <w:spacing w:val="-8"/>
        </w:rPr>
        <w:t xml:space="preserve"> </w:t>
      </w:r>
      <w:r w:rsidRPr="00253129">
        <w:rPr>
          <w:color w:val="000000" w:themeColor="text1"/>
        </w:rPr>
        <w:t>коллектив</w:t>
      </w:r>
      <w:r w:rsidRPr="00253129">
        <w:rPr>
          <w:color w:val="000000" w:themeColor="text1"/>
          <w:spacing w:val="-8"/>
        </w:rPr>
        <w:t xml:space="preserve"> </w:t>
      </w:r>
      <w:r w:rsidRPr="00253129">
        <w:rPr>
          <w:color w:val="000000" w:themeColor="text1"/>
        </w:rPr>
        <w:t>близких,</w:t>
      </w:r>
      <w:r w:rsidRPr="00253129">
        <w:rPr>
          <w:color w:val="000000" w:themeColor="text1"/>
          <w:spacing w:val="-8"/>
        </w:rPr>
        <w:t xml:space="preserve"> </w:t>
      </w:r>
      <w:r w:rsidRPr="00253129">
        <w:rPr>
          <w:color w:val="000000" w:themeColor="text1"/>
        </w:rPr>
        <w:t>родных</w:t>
      </w:r>
      <w:r w:rsidRPr="00253129">
        <w:rPr>
          <w:color w:val="000000" w:themeColor="text1"/>
          <w:spacing w:val="-8"/>
        </w:rPr>
        <w:t xml:space="preserve"> </w:t>
      </w:r>
      <w:r w:rsidRPr="00253129">
        <w:rPr>
          <w:color w:val="000000" w:themeColor="text1"/>
        </w:rPr>
        <w:t>людей.</w:t>
      </w:r>
      <w:r w:rsidRPr="00253129">
        <w:rPr>
          <w:color w:val="000000" w:themeColor="text1"/>
          <w:spacing w:val="-8"/>
        </w:rPr>
        <w:t xml:space="preserve"> </w:t>
      </w:r>
      <w:r w:rsidRPr="00253129">
        <w:rPr>
          <w:color w:val="000000" w:themeColor="text1"/>
        </w:rPr>
        <w:t>Семейный</w:t>
      </w:r>
      <w:r w:rsidRPr="00253129">
        <w:rPr>
          <w:color w:val="000000" w:themeColor="text1"/>
          <w:spacing w:val="-8"/>
        </w:rPr>
        <w:t xml:space="preserve"> </w:t>
      </w:r>
      <w:r w:rsidRPr="00253129">
        <w:rPr>
          <w:color w:val="000000" w:themeColor="text1"/>
        </w:rPr>
        <w:t>бюджет, доходы и расходы семьи. Уважение к семейным ценностям.</w:t>
      </w:r>
    </w:p>
    <w:p w:rsidR="002938F1" w:rsidRPr="00253129" w:rsidRDefault="002938F1" w:rsidP="00B4400E">
      <w:pPr>
        <w:pStyle w:val="aff"/>
        <w:tabs>
          <w:tab w:val="left" w:pos="709"/>
        </w:tabs>
        <w:spacing w:before="1"/>
        <w:ind w:firstLine="567"/>
        <w:jc w:val="both"/>
        <w:rPr>
          <w:color w:val="000000" w:themeColor="text1"/>
        </w:rPr>
      </w:pPr>
      <w:r w:rsidRPr="00253129">
        <w:rPr>
          <w:color w:val="000000" w:themeColor="text1"/>
        </w:rPr>
        <w:t>Правила нравственного поведения в социуме. Внимание,</w:t>
      </w:r>
      <w:r w:rsidRPr="00253129">
        <w:rPr>
          <w:color w:val="000000" w:themeColor="text1"/>
          <w:spacing w:val="1"/>
        </w:rPr>
        <w:t xml:space="preserve"> </w:t>
      </w:r>
      <w:r w:rsidRPr="00253129">
        <w:rPr>
          <w:color w:val="000000" w:themeColor="text1"/>
        </w:rPr>
        <w:t>уважительное отношение к людям с ограниченными возможностями</w:t>
      </w:r>
      <w:r w:rsidRPr="00253129">
        <w:rPr>
          <w:color w:val="000000" w:themeColor="text1"/>
          <w:spacing w:val="6"/>
        </w:rPr>
        <w:t xml:space="preserve"> </w:t>
      </w:r>
      <w:r w:rsidRPr="00253129">
        <w:rPr>
          <w:color w:val="000000" w:themeColor="text1"/>
        </w:rPr>
        <w:t>здоровья,</w:t>
      </w:r>
      <w:r w:rsidRPr="00253129">
        <w:rPr>
          <w:color w:val="000000" w:themeColor="text1"/>
          <w:spacing w:val="7"/>
        </w:rPr>
        <w:t xml:space="preserve"> </w:t>
      </w:r>
      <w:r w:rsidRPr="00253129">
        <w:rPr>
          <w:color w:val="000000" w:themeColor="text1"/>
        </w:rPr>
        <w:t>забота</w:t>
      </w:r>
      <w:r w:rsidRPr="00253129">
        <w:rPr>
          <w:color w:val="000000" w:themeColor="text1"/>
          <w:spacing w:val="7"/>
        </w:rPr>
        <w:t xml:space="preserve"> </w:t>
      </w:r>
      <w:r w:rsidRPr="00253129">
        <w:rPr>
          <w:color w:val="000000" w:themeColor="text1"/>
        </w:rPr>
        <w:t>о</w:t>
      </w:r>
      <w:r w:rsidRPr="00253129">
        <w:rPr>
          <w:color w:val="000000" w:themeColor="text1"/>
          <w:spacing w:val="7"/>
        </w:rPr>
        <w:t xml:space="preserve"> </w:t>
      </w:r>
      <w:r w:rsidRPr="00253129">
        <w:rPr>
          <w:color w:val="000000" w:themeColor="text1"/>
        </w:rPr>
        <w:t>них.</w:t>
      </w:r>
    </w:p>
    <w:p w:rsidR="002938F1" w:rsidRPr="00253129" w:rsidRDefault="002938F1" w:rsidP="00B4400E">
      <w:pPr>
        <w:pStyle w:val="aff"/>
        <w:tabs>
          <w:tab w:val="left" w:pos="709"/>
        </w:tabs>
        <w:ind w:firstLine="567"/>
        <w:jc w:val="both"/>
        <w:rPr>
          <w:color w:val="000000" w:themeColor="text1"/>
        </w:rPr>
      </w:pPr>
      <w:r w:rsidRPr="00253129">
        <w:rPr>
          <w:color w:val="000000" w:themeColor="text1"/>
        </w:rPr>
        <w:t>Значение труда в жизни человека и общества. Трудолюбие</w:t>
      </w:r>
      <w:r w:rsidRPr="00253129">
        <w:rPr>
          <w:color w:val="000000" w:themeColor="text1"/>
          <w:spacing w:val="1"/>
        </w:rPr>
        <w:t xml:space="preserve"> </w:t>
      </w:r>
      <w:r w:rsidRPr="00253129">
        <w:rPr>
          <w:color w:val="000000" w:themeColor="text1"/>
        </w:rPr>
        <w:t>как общественно значимая ценность в культуре народов России.</w:t>
      </w:r>
      <w:r w:rsidRPr="00253129">
        <w:rPr>
          <w:color w:val="000000" w:themeColor="text1"/>
          <w:spacing w:val="-4"/>
        </w:rPr>
        <w:t xml:space="preserve"> </w:t>
      </w:r>
      <w:r w:rsidRPr="00253129">
        <w:rPr>
          <w:color w:val="000000" w:themeColor="text1"/>
        </w:rPr>
        <w:t>Особенности</w:t>
      </w:r>
      <w:r w:rsidRPr="00253129">
        <w:rPr>
          <w:color w:val="000000" w:themeColor="text1"/>
          <w:spacing w:val="-4"/>
        </w:rPr>
        <w:t xml:space="preserve"> </w:t>
      </w:r>
      <w:r w:rsidRPr="00253129">
        <w:rPr>
          <w:color w:val="000000" w:themeColor="text1"/>
        </w:rPr>
        <w:t>труда</w:t>
      </w:r>
      <w:r w:rsidRPr="00253129">
        <w:rPr>
          <w:color w:val="000000" w:themeColor="text1"/>
          <w:spacing w:val="-4"/>
        </w:rPr>
        <w:t xml:space="preserve"> </w:t>
      </w:r>
      <w:r w:rsidRPr="00253129">
        <w:rPr>
          <w:color w:val="000000" w:themeColor="text1"/>
        </w:rPr>
        <w:t>людей</w:t>
      </w:r>
      <w:r w:rsidRPr="00253129">
        <w:rPr>
          <w:color w:val="000000" w:themeColor="text1"/>
          <w:spacing w:val="-4"/>
        </w:rPr>
        <w:t xml:space="preserve"> </w:t>
      </w:r>
      <w:r w:rsidRPr="00253129">
        <w:rPr>
          <w:color w:val="000000" w:themeColor="text1"/>
        </w:rPr>
        <w:t>родного</w:t>
      </w:r>
      <w:r w:rsidRPr="00253129">
        <w:rPr>
          <w:color w:val="000000" w:themeColor="text1"/>
          <w:spacing w:val="-3"/>
        </w:rPr>
        <w:t xml:space="preserve"> </w:t>
      </w:r>
      <w:r w:rsidRPr="00253129">
        <w:rPr>
          <w:color w:val="000000" w:themeColor="text1"/>
        </w:rPr>
        <w:t>края,</w:t>
      </w:r>
      <w:r w:rsidRPr="00253129">
        <w:rPr>
          <w:color w:val="000000" w:themeColor="text1"/>
          <w:spacing w:val="-4"/>
        </w:rPr>
        <w:t xml:space="preserve"> </w:t>
      </w:r>
      <w:r w:rsidRPr="00253129">
        <w:rPr>
          <w:color w:val="000000" w:themeColor="text1"/>
        </w:rPr>
        <w:t>их</w:t>
      </w:r>
      <w:r w:rsidRPr="00253129">
        <w:rPr>
          <w:color w:val="000000" w:themeColor="text1"/>
          <w:spacing w:val="-4"/>
        </w:rPr>
        <w:t xml:space="preserve"> </w:t>
      </w:r>
      <w:r w:rsidRPr="00253129">
        <w:rPr>
          <w:color w:val="000000" w:themeColor="text1"/>
        </w:rPr>
        <w:t>профессии.</w:t>
      </w:r>
    </w:p>
    <w:p w:rsidR="002938F1" w:rsidRPr="00253129" w:rsidRDefault="002938F1" w:rsidP="00B4400E">
      <w:pPr>
        <w:pStyle w:val="aff"/>
        <w:tabs>
          <w:tab w:val="left" w:pos="709"/>
        </w:tabs>
        <w:spacing w:before="1"/>
        <w:ind w:firstLine="567"/>
        <w:jc w:val="both"/>
        <w:rPr>
          <w:color w:val="000000" w:themeColor="text1"/>
        </w:rPr>
      </w:pPr>
      <w:r w:rsidRPr="00253129">
        <w:rPr>
          <w:color w:val="000000" w:themeColor="text1"/>
        </w:rPr>
        <w:t>Страны и народы мира. Памятники природы и культуры —</w:t>
      </w:r>
      <w:r w:rsidRPr="00253129">
        <w:rPr>
          <w:color w:val="000000" w:themeColor="text1"/>
          <w:spacing w:val="-61"/>
        </w:rPr>
        <w:t xml:space="preserve"> </w:t>
      </w:r>
      <w:r w:rsidRPr="00253129">
        <w:rPr>
          <w:color w:val="000000" w:themeColor="text1"/>
        </w:rPr>
        <w:t>символы</w:t>
      </w:r>
      <w:r w:rsidRPr="00253129">
        <w:rPr>
          <w:color w:val="000000" w:themeColor="text1"/>
          <w:spacing w:val="6"/>
        </w:rPr>
        <w:t xml:space="preserve"> </w:t>
      </w:r>
      <w:r w:rsidRPr="00253129">
        <w:rPr>
          <w:color w:val="000000" w:themeColor="text1"/>
        </w:rPr>
        <w:t>стран,</w:t>
      </w:r>
      <w:r w:rsidRPr="00253129">
        <w:rPr>
          <w:color w:val="000000" w:themeColor="text1"/>
          <w:spacing w:val="6"/>
        </w:rPr>
        <w:t xml:space="preserve"> </w:t>
      </w:r>
      <w:r w:rsidRPr="00253129">
        <w:rPr>
          <w:color w:val="000000" w:themeColor="text1"/>
        </w:rPr>
        <w:t>в</w:t>
      </w:r>
      <w:r w:rsidRPr="00253129">
        <w:rPr>
          <w:color w:val="000000" w:themeColor="text1"/>
          <w:spacing w:val="7"/>
        </w:rPr>
        <w:t xml:space="preserve"> </w:t>
      </w:r>
      <w:r w:rsidRPr="00253129">
        <w:rPr>
          <w:color w:val="000000" w:themeColor="text1"/>
        </w:rPr>
        <w:t>которых</w:t>
      </w:r>
      <w:r w:rsidRPr="00253129">
        <w:rPr>
          <w:color w:val="000000" w:themeColor="text1"/>
          <w:spacing w:val="6"/>
        </w:rPr>
        <w:t xml:space="preserve"> </w:t>
      </w:r>
      <w:r w:rsidRPr="00253129">
        <w:rPr>
          <w:color w:val="000000" w:themeColor="text1"/>
        </w:rPr>
        <w:t>они</w:t>
      </w:r>
      <w:r w:rsidRPr="00253129">
        <w:rPr>
          <w:color w:val="000000" w:themeColor="text1"/>
          <w:spacing w:val="7"/>
        </w:rPr>
        <w:t xml:space="preserve"> </w:t>
      </w:r>
      <w:r w:rsidRPr="00253129">
        <w:rPr>
          <w:color w:val="000000" w:themeColor="text1"/>
        </w:rPr>
        <w:t>находятся.</w:t>
      </w:r>
    </w:p>
    <w:p w:rsidR="002938F1" w:rsidRPr="00253129" w:rsidRDefault="002938F1" w:rsidP="00B4400E">
      <w:pPr>
        <w:tabs>
          <w:tab w:val="left" w:pos="709"/>
        </w:tabs>
        <w:spacing w:before="2"/>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Человек</w:t>
      </w:r>
      <w:r w:rsidRPr="00253129">
        <w:rPr>
          <w:rFonts w:ascii="Times New Roman" w:hAnsi="Times New Roman" w:cs="Times New Roman"/>
          <w:i/>
          <w:color w:val="000000" w:themeColor="text1"/>
          <w:spacing w:val="7"/>
          <w:w w:val="120"/>
          <w:sz w:val="24"/>
          <w:szCs w:val="24"/>
        </w:rPr>
        <w:t xml:space="preserve"> </w:t>
      </w:r>
      <w:r w:rsidRPr="00253129">
        <w:rPr>
          <w:rFonts w:ascii="Times New Roman" w:hAnsi="Times New Roman" w:cs="Times New Roman"/>
          <w:i/>
          <w:color w:val="000000" w:themeColor="text1"/>
          <w:w w:val="120"/>
          <w:sz w:val="24"/>
          <w:szCs w:val="24"/>
        </w:rPr>
        <w:t>и</w:t>
      </w:r>
      <w:r w:rsidRPr="00253129">
        <w:rPr>
          <w:rFonts w:ascii="Times New Roman" w:hAnsi="Times New Roman" w:cs="Times New Roman"/>
          <w:i/>
          <w:color w:val="000000" w:themeColor="text1"/>
          <w:spacing w:val="7"/>
          <w:w w:val="120"/>
          <w:sz w:val="24"/>
          <w:szCs w:val="24"/>
        </w:rPr>
        <w:t xml:space="preserve"> </w:t>
      </w:r>
      <w:r w:rsidRPr="00253129">
        <w:rPr>
          <w:rFonts w:ascii="Times New Roman" w:hAnsi="Times New Roman" w:cs="Times New Roman"/>
          <w:i/>
          <w:color w:val="000000" w:themeColor="text1"/>
          <w:w w:val="120"/>
          <w:sz w:val="24"/>
          <w:szCs w:val="24"/>
        </w:rPr>
        <w:t>природа</w:t>
      </w:r>
    </w:p>
    <w:p w:rsidR="002938F1" w:rsidRPr="00253129" w:rsidRDefault="002938F1" w:rsidP="00B4400E">
      <w:pPr>
        <w:pStyle w:val="aff"/>
        <w:tabs>
          <w:tab w:val="left" w:pos="709"/>
        </w:tabs>
        <w:spacing w:before="17"/>
        <w:ind w:firstLine="567"/>
        <w:jc w:val="both"/>
        <w:rPr>
          <w:color w:val="000000" w:themeColor="text1"/>
        </w:rPr>
      </w:pPr>
      <w:r w:rsidRPr="00253129">
        <w:rPr>
          <w:color w:val="000000" w:themeColor="text1"/>
        </w:rPr>
        <w:t>Методы изучения природы. Карта мира. Материки и части</w:t>
      </w:r>
      <w:r w:rsidRPr="00253129">
        <w:rPr>
          <w:color w:val="000000" w:themeColor="text1"/>
          <w:spacing w:val="1"/>
        </w:rPr>
        <w:t xml:space="preserve"> </w:t>
      </w:r>
      <w:r w:rsidRPr="00253129">
        <w:rPr>
          <w:color w:val="000000" w:themeColor="text1"/>
        </w:rPr>
        <w:t>света.</w:t>
      </w:r>
      <w:r w:rsidRPr="00253129">
        <w:rPr>
          <w:color w:val="000000" w:themeColor="text1"/>
          <w:spacing w:val="4"/>
        </w:rPr>
        <w:t xml:space="preserve"> </w:t>
      </w:r>
      <w:r w:rsidRPr="00253129">
        <w:rPr>
          <w:color w:val="000000" w:themeColor="text1"/>
        </w:rPr>
        <w:t>Вещество.</w:t>
      </w:r>
      <w:r w:rsidRPr="00253129">
        <w:rPr>
          <w:color w:val="000000" w:themeColor="text1"/>
          <w:spacing w:val="5"/>
        </w:rPr>
        <w:t xml:space="preserve"> </w:t>
      </w:r>
      <w:r w:rsidRPr="00253129">
        <w:rPr>
          <w:color w:val="000000" w:themeColor="text1"/>
        </w:rPr>
        <w:t>Разнообразие</w:t>
      </w:r>
      <w:r w:rsidRPr="00253129">
        <w:rPr>
          <w:color w:val="000000" w:themeColor="text1"/>
          <w:spacing w:val="5"/>
        </w:rPr>
        <w:t xml:space="preserve"> </w:t>
      </w:r>
      <w:r w:rsidRPr="00253129">
        <w:rPr>
          <w:color w:val="000000" w:themeColor="text1"/>
        </w:rPr>
        <w:t>веществ</w:t>
      </w:r>
      <w:r w:rsidRPr="00253129">
        <w:rPr>
          <w:color w:val="000000" w:themeColor="text1"/>
          <w:spacing w:val="5"/>
        </w:rPr>
        <w:t xml:space="preserve"> </w:t>
      </w:r>
      <w:r w:rsidRPr="00253129">
        <w:rPr>
          <w:color w:val="000000" w:themeColor="text1"/>
        </w:rPr>
        <w:t>в</w:t>
      </w:r>
      <w:r w:rsidRPr="00253129">
        <w:rPr>
          <w:color w:val="000000" w:themeColor="text1"/>
          <w:spacing w:val="5"/>
        </w:rPr>
        <w:t xml:space="preserve"> </w:t>
      </w:r>
      <w:r w:rsidRPr="00253129">
        <w:rPr>
          <w:color w:val="000000" w:themeColor="text1"/>
        </w:rPr>
        <w:t>окружающем</w:t>
      </w:r>
      <w:r w:rsidRPr="00253129">
        <w:rPr>
          <w:color w:val="000000" w:themeColor="text1"/>
          <w:spacing w:val="5"/>
        </w:rPr>
        <w:t xml:space="preserve"> </w:t>
      </w:r>
      <w:r w:rsidRPr="00253129">
        <w:rPr>
          <w:color w:val="000000" w:themeColor="text1"/>
        </w:rPr>
        <w:t>мире.</w:t>
      </w:r>
    </w:p>
    <w:p w:rsidR="002938F1" w:rsidRPr="00253129" w:rsidRDefault="002938F1" w:rsidP="00B4400E">
      <w:pPr>
        <w:pStyle w:val="aff"/>
        <w:tabs>
          <w:tab w:val="left" w:pos="709"/>
        </w:tabs>
        <w:spacing w:before="17"/>
        <w:ind w:firstLine="567"/>
        <w:jc w:val="both"/>
        <w:rPr>
          <w:color w:val="000000" w:themeColor="text1"/>
        </w:rPr>
      </w:pPr>
      <w:r w:rsidRPr="00253129">
        <w:rPr>
          <w:color w:val="000000" w:themeColor="text1"/>
        </w:rPr>
        <w:t>Примеры веществ: соль, сахар, вода, природный газ. Твёрдые</w:t>
      </w:r>
      <w:r w:rsidRPr="00253129">
        <w:rPr>
          <w:color w:val="000000" w:themeColor="text1"/>
          <w:spacing w:val="-61"/>
        </w:rPr>
        <w:t xml:space="preserve"> </w:t>
      </w:r>
      <w:r w:rsidRPr="00253129">
        <w:rPr>
          <w:color w:val="000000" w:themeColor="text1"/>
        </w:rPr>
        <w:t>тела, жидкости, газы. Простейшие практические работы с веществами, жидкостями, газами. Воздух — смесь газов. Свой</w:t>
      </w:r>
      <w:r w:rsidRPr="00253129">
        <w:rPr>
          <w:color w:val="000000" w:themeColor="text1"/>
          <w:w w:val="95"/>
        </w:rPr>
        <w:t>ства воздуха. Значение воздуха для растений, животных, человека.</w:t>
      </w:r>
      <w:r w:rsidRPr="00253129">
        <w:rPr>
          <w:color w:val="000000" w:themeColor="text1"/>
          <w:spacing w:val="-6"/>
          <w:w w:val="95"/>
        </w:rPr>
        <w:t xml:space="preserve"> </w:t>
      </w:r>
      <w:r w:rsidRPr="00253129">
        <w:rPr>
          <w:color w:val="000000" w:themeColor="text1"/>
          <w:w w:val="95"/>
        </w:rPr>
        <w:t>Вода.</w:t>
      </w:r>
      <w:r w:rsidRPr="00253129">
        <w:rPr>
          <w:color w:val="000000" w:themeColor="text1"/>
          <w:spacing w:val="-5"/>
          <w:w w:val="95"/>
        </w:rPr>
        <w:t xml:space="preserve"> </w:t>
      </w:r>
      <w:r w:rsidRPr="00253129">
        <w:rPr>
          <w:color w:val="000000" w:themeColor="text1"/>
          <w:w w:val="95"/>
        </w:rPr>
        <w:t>Свойства</w:t>
      </w:r>
      <w:r w:rsidRPr="00253129">
        <w:rPr>
          <w:color w:val="000000" w:themeColor="text1"/>
          <w:spacing w:val="-5"/>
          <w:w w:val="95"/>
        </w:rPr>
        <w:t xml:space="preserve"> </w:t>
      </w:r>
      <w:r w:rsidRPr="00253129">
        <w:rPr>
          <w:color w:val="000000" w:themeColor="text1"/>
          <w:w w:val="95"/>
        </w:rPr>
        <w:t>воды.</w:t>
      </w:r>
      <w:r w:rsidRPr="00253129">
        <w:rPr>
          <w:color w:val="000000" w:themeColor="text1"/>
          <w:spacing w:val="-5"/>
          <w:w w:val="95"/>
        </w:rPr>
        <w:t xml:space="preserve"> </w:t>
      </w:r>
      <w:r w:rsidRPr="00253129">
        <w:rPr>
          <w:color w:val="000000" w:themeColor="text1"/>
          <w:w w:val="95"/>
        </w:rPr>
        <w:t>Состояния</w:t>
      </w:r>
      <w:r w:rsidRPr="00253129">
        <w:rPr>
          <w:color w:val="000000" w:themeColor="text1"/>
          <w:spacing w:val="-6"/>
          <w:w w:val="95"/>
        </w:rPr>
        <w:t xml:space="preserve"> </w:t>
      </w:r>
      <w:r w:rsidRPr="00253129">
        <w:rPr>
          <w:color w:val="000000" w:themeColor="text1"/>
          <w:w w:val="95"/>
        </w:rPr>
        <w:t>воды,</w:t>
      </w:r>
      <w:r w:rsidRPr="00253129">
        <w:rPr>
          <w:color w:val="000000" w:themeColor="text1"/>
          <w:spacing w:val="-5"/>
          <w:w w:val="95"/>
        </w:rPr>
        <w:t xml:space="preserve"> </w:t>
      </w:r>
      <w:r w:rsidRPr="00253129">
        <w:rPr>
          <w:color w:val="000000" w:themeColor="text1"/>
          <w:w w:val="95"/>
        </w:rPr>
        <w:t>её</w:t>
      </w:r>
      <w:r w:rsidRPr="00253129">
        <w:rPr>
          <w:color w:val="000000" w:themeColor="text1"/>
          <w:spacing w:val="-5"/>
          <w:w w:val="95"/>
        </w:rPr>
        <w:t xml:space="preserve"> </w:t>
      </w:r>
      <w:r w:rsidRPr="00253129">
        <w:rPr>
          <w:color w:val="000000" w:themeColor="text1"/>
          <w:w w:val="95"/>
        </w:rPr>
        <w:t>распространение</w:t>
      </w:r>
      <w:r w:rsidRPr="00253129">
        <w:rPr>
          <w:color w:val="000000" w:themeColor="text1"/>
          <w:spacing w:val="-59"/>
          <w:w w:val="95"/>
        </w:rPr>
        <w:t xml:space="preserve"> </w:t>
      </w:r>
      <w:r w:rsidRPr="00253129">
        <w:rPr>
          <w:color w:val="000000" w:themeColor="text1"/>
        </w:rPr>
        <w:t>в природе, значение для живых организмов и хозяйственной</w:t>
      </w:r>
      <w:r w:rsidRPr="00253129">
        <w:rPr>
          <w:color w:val="000000" w:themeColor="text1"/>
          <w:spacing w:val="1"/>
        </w:rPr>
        <w:t xml:space="preserve"> </w:t>
      </w:r>
      <w:r w:rsidRPr="00253129">
        <w:rPr>
          <w:color w:val="000000" w:themeColor="text1"/>
        </w:rPr>
        <w:t>жизни</w:t>
      </w:r>
      <w:r w:rsidRPr="00253129">
        <w:rPr>
          <w:color w:val="000000" w:themeColor="text1"/>
          <w:spacing w:val="-6"/>
        </w:rPr>
        <w:t xml:space="preserve"> </w:t>
      </w:r>
      <w:r w:rsidRPr="00253129">
        <w:rPr>
          <w:color w:val="000000" w:themeColor="text1"/>
        </w:rPr>
        <w:t>человека.</w:t>
      </w:r>
      <w:r w:rsidRPr="00253129">
        <w:rPr>
          <w:color w:val="000000" w:themeColor="text1"/>
          <w:spacing w:val="-5"/>
        </w:rPr>
        <w:t xml:space="preserve"> </w:t>
      </w:r>
      <w:r w:rsidRPr="00253129">
        <w:rPr>
          <w:color w:val="000000" w:themeColor="text1"/>
        </w:rPr>
        <w:t>Круговорот</w:t>
      </w:r>
      <w:r w:rsidRPr="00253129">
        <w:rPr>
          <w:color w:val="000000" w:themeColor="text1"/>
          <w:spacing w:val="-6"/>
        </w:rPr>
        <w:t xml:space="preserve"> </w:t>
      </w:r>
      <w:r w:rsidRPr="00253129">
        <w:rPr>
          <w:color w:val="000000" w:themeColor="text1"/>
        </w:rPr>
        <w:t>воды</w:t>
      </w:r>
      <w:r w:rsidRPr="00253129">
        <w:rPr>
          <w:color w:val="000000" w:themeColor="text1"/>
          <w:spacing w:val="-5"/>
        </w:rPr>
        <w:t xml:space="preserve"> </w:t>
      </w:r>
      <w:r w:rsidRPr="00253129">
        <w:rPr>
          <w:color w:val="000000" w:themeColor="text1"/>
        </w:rPr>
        <w:t>в</w:t>
      </w:r>
      <w:r w:rsidRPr="00253129">
        <w:rPr>
          <w:color w:val="000000" w:themeColor="text1"/>
          <w:spacing w:val="-5"/>
        </w:rPr>
        <w:t xml:space="preserve"> </w:t>
      </w:r>
      <w:r w:rsidRPr="00253129">
        <w:rPr>
          <w:color w:val="000000" w:themeColor="text1"/>
        </w:rPr>
        <w:t>природе.</w:t>
      </w:r>
      <w:r w:rsidRPr="00253129">
        <w:rPr>
          <w:color w:val="000000" w:themeColor="text1"/>
          <w:spacing w:val="-6"/>
        </w:rPr>
        <w:t xml:space="preserve"> </w:t>
      </w:r>
      <w:r w:rsidRPr="00253129">
        <w:rPr>
          <w:color w:val="000000" w:themeColor="text1"/>
        </w:rPr>
        <w:t>Охрана</w:t>
      </w:r>
      <w:r w:rsidRPr="00253129">
        <w:rPr>
          <w:color w:val="000000" w:themeColor="text1"/>
          <w:spacing w:val="-5"/>
        </w:rPr>
        <w:t xml:space="preserve"> </w:t>
      </w:r>
      <w:r w:rsidRPr="00253129">
        <w:rPr>
          <w:color w:val="000000" w:themeColor="text1"/>
        </w:rPr>
        <w:t>воздуха,</w:t>
      </w:r>
      <w:r w:rsidRPr="00253129">
        <w:rPr>
          <w:color w:val="000000" w:themeColor="text1"/>
          <w:spacing w:val="-61"/>
        </w:rPr>
        <w:t xml:space="preserve"> </w:t>
      </w:r>
      <w:r w:rsidRPr="00253129">
        <w:rPr>
          <w:color w:val="000000" w:themeColor="text1"/>
        </w:rPr>
        <w:t>воды. Горные породы и минералы. Полезные ископаемые, их</w:t>
      </w:r>
      <w:r w:rsidRPr="00253129">
        <w:rPr>
          <w:color w:val="000000" w:themeColor="text1"/>
          <w:spacing w:val="1"/>
        </w:rPr>
        <w:t xml:space="preserve"> </w:t>
      </w:r>
      <w:r w:rsidRPr="00253129">
        <w:rPr>
          <w:color w:val="000000" w:themeColor="text1"/>
        </w:rPr>
        <w:t>значение в хозяйстве человека, бережное отношение людей к</w:t>
      </w:r>
      <w:r w:rsidRPr="00253129">
        <w:rPr>
          <w:color w:val="000000" w:themeColor="text1"/>
          <w:spacing w:val="-61"/>
        </w:rPr>
        <w:t xml:space="preserve"> </w:t>
      </w:r>
      <w:r w:rsidRPr="00253129">
        <w:rPr>
          <w:color w:val="000000" w:themeColor="text1"/>
        </w:rPr>
        <w:t>полезным ископаемым. Полезные ископаемые родного края</w:t>
      </w:r>
      <w:r w:rsidRPr="00253129">
        <w:rPr>
          <w:color w:val="000000" w:themeColor="text1"/>
          <w:spacing w:val="1"/>
        </w:rPr>
        <w:t xml:space="preserve"> </w:t>
      </w:r>
      <w:r w:rsidRPr="00253129">
        <w:rPr>
          <w:color w:val="000000" w:themeColor="text1"/>
          <w:w w:val="95"/>
        </w:rPr>
        <w:t>(2—3</w:t>
      </w:r>
      <w:r w:rsidRPr="00253129">
        <w:rPr>
          <w:color w:val="000000" w:themeColor="text1"/>
          <w:spacing w:val="19"/>
          <w:w w:val="95"/>
        </w:rPr>
        <w:t xml:space="preserve"> </w:t>
      </w:r>
      <w:r w:rsidRPr="00253129">
        <w:rPr>
          <w:color w:val="000000" w:themeColor="text1"/>
          <w:w w:val="95"/>
        </w:rPr>
        <w:t>примера).</w:t>
      </w:r>
      <w:r w:rsidRPr="00253129">
        <w:rPr>
          <w:color w:val="000000" w:themeColor="text1"/>
          <w:spacing w:val="20"/>
          <w:w w:val="95"/>
        </w:rPr>
        <w:t xml:space="preserve"> </w:t>
      </w:r>
      <w:r w:rsidRPr="00253129">
        <w:rPr>
          <w:color w:val="000000" w:themeColor="text1"/>
          <w:w w:val="95"/>
        </w:rPr>
        <w:t>Почва,</w:t>
      </w:r>
      <w:r w:rsidRPr="00253129">
        <w:rPr>
          <w:color w:val="000000" w:themeColor="text1"/>
          <w:spacing w:val="20"/>
          <w:w w:val="95"/>
        </w:rPr>
        <w:t xml:space="preserve"> </w:t>
      </w:r>
      <w:r w:rsidRPr="00253129">
        <w:rPr>
          <w:color w:val="000000" w:themeColor="text1"/>
          <w:w w:val="95"/>
        </w:rPr>
        <w:t>её</w:t>
      </w:r>
      <w:r w:rsidRPr="00253129">
        <w:rPr>
          <w:color w:val="000000" w:themeColor="text1"/>
          <w:spacing w:val="20"/>
          <w:w w:val="95"/>
        </w:rPr>
        <w:t xml:space="preserve"> </w:t>
      </w:r>
      <w:r w:rsidRPr="00253129">
        <w:rPr>
          <w:color w:val="000000" w:themeColor="text1"/>
          <w:w w:val="95"/>
        </w:rPr>
        <w:t>состав,</w:t>
      </w:r>
      <w:r w:rsidRPr="00253129">
        <w:rPr>
          <w:color w:val="000000" w:themeColor="text1"/>
          <w:spacing w:val="19"/>
          <w:w w:val="95"/>
        </w:rPr>
        <w:t xml:space="preserve"> </w:t>
      </w:r>
      <w:r w:rsidRPr="00253129">
        <w:rPr>
          <w:color w:val="000000" w:themeColor="text1"/>
          <w:w w:val="95"/>
        </w:rPr>
        <w:t>значение</w:t>
      </w:r>
      <w:r w:rsidRPr="00253129">
        <w:rPr>
          <w:color w:val="000000" w:themeColor="text1"/>
          <w:spacing w:val="20"/>
          <w:w w:val="95"/>
        </w:rPr>
        <w:t xml:space="preserve"> </w:t>
      </w:r>
      <w:r w:rsidRPr="00253129">
        <w:rPr>
          <w:color w:val="000000" w:themeColor="text1"/>
          <w:w w:val="95"/>
        </w:rPr>
        <w:t>для</w:t>
      </w:r>
      <w:r w:rsidRPr="00253129">
        <w:rPr>
          <w:color w:val="000000" w:themeColor="text1"/>
          <w:spacing w:val="20"/>
          <w:w w:val="95"/>
        </w:rPr>
        <w:t xml:space="preserve"> </w:t>
      </w:r>
      <w:r w:rsidRPr="00253129">
        <w:rPr>
          <w:color w:val="000000" w:themeColor="text1"/>
          <w:w w:val="95"/>
        </w:rPr>
        <w:t>живой</w:t>
      </w:r>
      <w:r w:rsidRPr="00253129">
        <w:rPr>
          <w:color w:val="000000" w:themeColor="text1"/>
          <w:spacing w:val="20"/>
          <w:w w:val="95"/>
        </w:rPr>
        <w:t xml:space="preserve"> </w:t>
      </w:r>
      <w:r w:rsidRPr="00253129">
        <w:rPr>
          <w:color w:val="000000" w:themeColor="text1"/>
          <w:w w:val="95"/>
        </w:rPr>
        <w:t>природы</w:t>
      </w:r>
      <w:r w:rsidRPr="00253129">
        <w:rPr>
          <w:color w:val="000000" w:themeColor="text1"/>
          <w:spacing w:val="-58"/>
          <w:w w:val="95"/>
        </w:rPr>
        <w:t xml:space="preserve"> </w:t>
      </w:r>
      <w:r w:rsidRPr="00253129">
        <w:rPr>
          <w:color w:val="000000" w:themeColor="text1"/>
        </w:rPr>
        <w:t>и</w:t>
      </w:r>
      <w:r w:rsidRPr="00253129">
        <w:rPr>
          <w:color w:val="000000" w:themeColor="text1"/>
          <w:spacing w:val="7"/>
        </w:rPr>
        <w:t xml:space="preserve"> </w:t>
      </w:r>
      <w:r w:rsidRPr="00253129">
        <w:rPr>
          <w:color w:val="000000" w:themeColor="text1"/>
        </w:rPr>
        <w:t>хозяйственной</w:t>
      </w:r>
      <w:r w:rsidRPr="00253129">
        <w:rPr>
          <w:color w:val="000000" w:themeColor="text1"/>
          <w:spacing w:val="7"/>
        </w:rPr>
        <w:t xml:space="preserve"> </w:t>
      </w:r>
      <w:r w:rsidRPr="00253129">
        <w:rPr>
          <w:color w:val="000000" w:themeColor="text1"/>
        </w:rPr>
        <w:t>жизни</w:t>
      </w:r>
      <w:r w:rsidRPr="00253129">
        <w:rPr>
          <w:color w:val="000000" w:themeColor="text1"/>
          <w:spacing w:val="8"/>
        </w:rPr>
        <w:t xml:space="preserve"> </w:t>
      </w:r>
      <w:r w:rsidRPr="00253129">
        <w:rPr>
          <w:color w:val="000000" w:themeColor="text1"/>
        </w:rPr>
        <w:t>человека.</w:t>
      </w:r>
    </w:p>
    <w:p w:rsidR="002938F1" w:rsidRPr="00253129" w:rsidRDefault="002938F1" w:rsidP="00B4400E">
      <w:pPr>
        <w:pStyle w:val="aff"/>
        <w:tabs>
          <w:tab w:val="left" w:pos="709"/>
        </w:tabs>
        <w:spacing w:before="2"/>
        <w:ind w:firstLine="567"/>
        <w:jc w:val="both"/>
        <w:rPr>
          <w:color w:val="000000" w:themeColor="text1"/>
        </w:rPr>
      </w:pPr>
      <w:r w:rsidRPr="00253129">
        <w:rPr>
          <w:color w:val="000000" w:themeColor="text1"/>
        </w:rPr>
        <w:lastRenderedPageBreak/>
        <w:t>Первоначальные представления о бактериях. Грибы: строение</w:t>
      </w:r>
      <w:r w:rsidRPr="00253129">
        <w:rPr>
          <w:color w:val="000000" w:themeColor="text1"/>
          <w:spacing w:val="-6"/>
        </w:rPr>
        <w:t xml:space="preserve"> </w:t>
      </w:r>
      <w:r w:rsidRPr="00253129">
        <w:rPr>
          <w:color w:val="000000" w:themeColor="text1"/>
        </w:rPr>
        <w:t>шляпочных</w:t>
      </w:r>
      <w:r w:rsidRPr="00253129">
        <w:rPr>
          <w:color w:val="000000" w:themeColor="text1"/>
          <w:spacing w:val="-5"/>
        </w:rPr>
        <w:t xml:space="preserve"> </w:t>
      </w:r>
      <w:r w:rsidRPr="00253129">
        <w:rPr>
          <w:color w:val="000000" w:themeColor="text1"/>
        </w:rPr>
        <w:t>грибов.</w:t>
      </w:r>
      <w:r w:rsidRPr="00253129">
        <w:rPr>
          <w:color w:val="000000" w:themeColor="text1"/>
          <w:spacing w:val="-5"/>
        </w:rPr>
        <w:t xml:space="preserve"> </w:t>
      </w:r>
      <w:r w:rsidRPr="00253129">
        <w:rPr>
          <w:color w:val="000000" w:themeColor="text1"/>
        </w:rPr>
        <w:t>Грибы</w:t>
      </w:r>
      <w:r w:rsidRPr="00253129">
        <w:rPr>
          <w:color w:val="000000" w:themeColor="text1"/>
          <w:spacing w:val="-6"/>
        </w:rPr>
        <w:t xml:space="preserve"> </w:t>
      </w:r>
      <w:r w:rsidRPr="00253129">
        <w:rPr>
          <w:color w:val="000000" w:themeColor="text1"/>
        </w:rPr>
        <w:t>съедобные</w:t>
      </w:r>
      <w:r w:rsidRPr="00253129">
        <w:rPr>
          <w:color w:val="000000" w:themeColor="text1"/>
          <w:spacing w:val="-5"/>
        </w:rPr>
        <w:t xml:space="preserve"> </w:t>
      </w:r>
      <w:r w:rsidRPr="00253129">
        <w:rPr>
          <w:color w:val="000000" w:themeColor="text1"/>
        </w:rPr>
        <w:t>и</w:t>
      </w:r>
      <w:r w:rsidRPr="00253129">
        <w:rPr>
          <w:color w:val="000000" w:themeColor="text1"/>
          <w:spacing w:val="-6"/>
        </w:rPr>
        <w:t xml:space="preserve"> </w:t>
      </w:r>
      <w:r w:rsidRPr="00253129">
        <w:rPr>
          <w:color w:val="000000" w:themeColor="text1"/>
        </w:rPr>
        <w:t>несъедобные.</w:t>
      </w:r>
      <w:r w:rsidRPr="00253129">
        <w:rPr>
          <w:color w:val="000000" w:themeColor="text1"/>
          <w:spacing w:val="-5"/>
        </w:rPr>
        <w:t xml:space="preserve"> </w:t>
      </w:r>
      <w:r w:rsidRPr="00253129">
        <w:rPr>
          <w:color w:val="000000" w:themeColor="text1"/>
        </w:rPr>
        <w:t>Раз</w:t>
      </w:r>
      <w:r w:rsidRPr="00253129">
        <w:rPr>
          <w:color w:val="000000" w:themeColor="text1"/>
          <w:w w:val="95"/>
        </w:rPr>
        <w:t>нообразие растений. Зависимость жизненного цикла организ</w:t>
      </w:r>
      <w:r w:rsidRPr="00253129">
        <w:rPr>
          <w:color w:val="000000" w:themeColor="text1"/>
        </w:rPr>
        <w:t>мов от условий окружающей среды. Размножение и развитие</w:t>
      </w:r>
      <w:r w:rsidRPr="00253129">
        <w:rPr>
          <w:color w:val="000000" w:themeColor="text1"/>
          <w:spacing w:val="-61"/>
        </w:rPr>
        <w:t xml:space="preserve"> </w:t>
      </w:r>
      <w:r w:rsidRPr="00253129">
        <w:rPr>
          <w:color w:val="000000" w:themeColor="text1"/>
        </w:rPr>
        <w:t>растений. Особенности питания и дыхания растений. Роль</w:t>
      </w:r>
      <w:r w:rsidRPr="00253129">
        <w:rPr>
          <w:color w:val="000000" w:themeColor="text1"/>
          <w:spacing w:val="1"/>
        </w:rPr>
        <w:t xml:space="preserve"> </w:t>
      </w:r>
      <w:r w:rsidRPr="00253129">
        <w:rPr>
          <w:color w:val="000000" w:themeColor="text1"/>
        </w:rPr>
        <w:t>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w:t>
      </w:r>
      <w:r w:rsidRPr="00253129">
        <w:rPr>
          <w:color w:val="000000" w:themeColor="text1"/>
          <w:spacing w:val="1"/>
        </w:rPr>
        <w:t xml:space="preserve"> </w:t>
      </w:r>
      <w:r w:rsidRPr="00253129">
        <w:rPr>
          <w:color w:val="000000" w:themeColor="text1"/>
        </w:rPr>
        <w:t>фиксация</w:t>
      </w:r>
      <w:r w:rsidRPr="00253129">
        <w:rPr>
          <w:color w:val="000000" w:themeColor="text1"/>
          <w:spacing w:val="1"/>
        </w:rPr>
        <w:t xml:space="preserve"> </w:t>
      </w:r>
      <w:r w:rsidRPr="00253129">
        <w:rPr>
          <w:color w:val="000000" w:themeColor="text1"/>
        </w:rPr>
        <w:t>изменений.</w:t>
      </w:r>
      <w:r w:rsidRPr="00253129">
        <w:rPr>
          <w:color w:val="000000" w:themeColor="text1"/>
          <w:spacing w:val="1"/>
        </w:rPr>
        <w:t xml:space="preserve"> </w:t>
      </w:r>
      <w:r w:rsidRPr="00253129">
        <w:rPr>
          <w:color w:val="000000" w:themeColor="text1"/>
        </w:rPr>
        <w:t>Растения</w:t>
      </w:r>
      <w:r w:rsidRPr="00253129">
        <w:rPr>
          <w:color w:val="000000" w:themeColor="text1"/>
          <w:spacing w:val="1"/>
        </w:rPr>
        <w:t xml:space="preserve"> </w:t>
      </w:r>
      <w:r w:rsidRPr="00253129">
        <w:rPr>
          <w:color w:val="000000" w:themeColor="text1"/>
        </w:rPr>
        <w:t>родного</w:t>
      </w:r>
      <w:r w:rsidRPr="00253129">
        <w:rPr>
          <w:color w:val="000000" w:themeColor="text1"/>
          <w:spacing w:val="1"/>
        </w:rPr>
        <w:t xml:space="preserve"> </w:t>
      </w:r>
      <w:r w:rsidRPr="00253129">
        <w:rPr>
          <w:color w:val="000000" w:themeColor="text1"/>
        </w:rPr>
        <w:t>края,</w:t>
      </w:r>
      <w:r w:rsidRPr="00253129">
        <w:rPr>
          <w:color w:val="000000" w:themeColor="text1"/>
          <w:spacing w:val="1"/>
        </w:rPr>
        <w:t xml:space="preserve"> </w:t>
      </w:r>
      <w:r w:rsidRPr="00253129">
        <w:rPr>
          <w:color w:val="000000" w:themeColor="text1"/>
        </w:rPr>
        <w:t>названия</w:t>
      </w:r>
      <w:r w:rsidRPr="00253129">
        <w:rPr>
          <w:color w:val="000000" w:themeColor="text1"/>
          <w:spacing w:val="1"/>
        </w:rPr>
        <w:t xml:space="preserve"> </w:t>
      </w:r>
      <w:r w:rsidRPr="00253129">
        <w:rPr>
          <w:color w:val="000000" w:themeColor="text1"/>
        </w:rPr>
        <w:t>и</w:t>
      </w:r>
      <w:r w:rsidRPr="00253129">
        <w:rPr>
          <w:color w:val="000000" w:themeColor="text1"/>
          <w:spacing w:val="-61"/>
        </w:rPr>
        <w:t xml:space="preserve"> </w:t>
      </w:r>
      <w:r w:rsidRPr="00253129">
        <w:rPr>
          <w:color w:val="000000" w:themeColor="text1"/>
        </w:rPr>
        <w:t>краткая характеристика на основе наблюдений. Охрана растений.</w:t>
      </w:r>
    </w:p>
    <w:p w:rsidR="002938F1" w:rsidRPr="00253129" w:rsidRDefault="002938F1" w:rsidP="00B4400E">
      <w:pPr>
        <w:pStyle w:val="aff"/>
        <w:tabs>
          <w:tab w:val="left" w:pos="709"/>
        </w:tabs>
        <w:spacing w:before="2"/>
        <w:ind w:firstLine="567"/>
        <w:jc w:val="both"/>
        <w:rPr>
          <w:color w:val="000000" w:themeColor="text1"/>
        </w:rPr>
      </w:pPr>
      <w:r w:rsidRPr="00253129">
        <w:rPr>
          <w:color w:val="000000" w:themeColor="text1"/>
          <w:w w:val="95"/>
        </w:rPr>
        <w:t>Разнообразие животных. Зависимость жизненного цикла ор</w:t>
      </w:r>
      <w:r w:rsidRPr="00253129">
        <w:rPr>
          <w:color w:val="000000" w:themeColor="text1"/>
        </w:rPr>
        <w:t>ганизмов от условий окружающей среды. Размножение и развитие животных (рыбы, птицы, звери). Особенности питания</w:t>
      </w:r>
      <w:r w:rsidRPr="00253129">
        <w:rPr>
          <w:color w:val="000000" w:themeColor="text1"/>
          <w:spacing w:val="1"/>
        </w:rPr>
        <w:t xml:space="preserve"> </w:t>
      </w:r>
      <w:r w:rsidRPr="00253129">
        <w:rPr>
          <w:color w:val="000000" w:themeColor="text1"/>
        </w:rPr>
        <w:t>животных. Цепи питания. Условия, необходимые для жизни</w:t>
      </w:r>
      <w:r w:rsidRPr="00253129">
        <w:rPr>
          <w:color w:val="000000" w:themeColor="text1"/>
          <w:spacing w:val="1"/>
        </w:rPr>
        <w:t xml:space="preserve"> </w:t>
      </w:r>
      <w:r w:rsidRPr="00253129">
        <w:rPr>
          <w:color w:val="000000" w:themeColor="text1"/>
        </w:rPr>
        <w:t>животных (воздух, вода, тепло, пища). Роль животных в природе и жизни людей, бережное отношение человека к живот</w:t>
      </w:r>
      <w:r w:rsidRPr="00253129">
        <w:rPr>
          <w:color w:val="000000" w:themeColor="text1"/>
          <w:w w:val="95"/>
        </w:rPr>
        <w:t>ным. Охрана животных. Животные родного края, их названия,</w:t>
      </w:r>
      <w:r w:rsidRPr="00253129">
        <w:rPr>
          <w:color w:val="000000" w:themeColor="text1"/>
          <w:spacing w:val="1"/>
          <w:w w:val="95"/>
        </w:rPr>
        <w:t xml:space="preserve"> </w:t>
      </w:r>
      <w:r w:rsidRPr="00253129">
        <w:rPr>
          <w:color w:val="000000" w:themeColor="text1"/>
        </w:rPr>
        <w:t>краткая</w:t>
      </w:r>
      <w:r w:rsidRPr="00253129">
        <w:rPr>
          <w:color w:val="000000" w:themeColor="text1"/>
          <w:spacing w:val="3"/>
        </w:rPr>
        <w:t xml:space="preserve"> </w:t>
      </w:r>
      <w:r w:rsidRPr="00253129">
        <w:rPr>
          <w:color w:val="000000" w:themeColor="text1"/>
        </w:rPr>
        <w:t>характеристика</w:t>
      </w:r>
      <w:r w:rsidRPr="00253129">
        <w:rPr>
          <w:color w:val="000000" w:themeColor="text1"/>
          <w:spacing w:val="4"/>
        </w:rPr>
        <w:t xml:space="preserve"> </w:t>
      </w:r>
      <w:r w:rsidRPr="00253129">
        <w:rPr>
          <w:color w:val="000000" w:themeColor="text1"/>
        </w:rPr>
        <w:t>на</w:t>
      </w:r>
      <w:r w:rsidRPr="00253129">
        <w:rPr>
          <w:color w:val="000000" w:themeColor="text1"/>
          <w:spacing w:val="3"/>
        </w:rPr>
        <w:t xml:space="preserve"> </w:t>
      </w:r>
      <w:r w:rsidRPr="00253129">
        <w:rPr>
          <w:color w:val="000000" w:themeColor="text1"/>
        </w:rPr>
        <w:t>основе</w:t>
      </w:r>
      <w:r w:rsidRPr="00253129">
        <w:rPr>
          <w:color w:val="000000" w:themeColor="text1"/>
          <w:spacing w:val="4"/>
        </w:rPr>
        <w:t xml:space="preserve"> </w:t>
      </w:r>
      <w:r w:rsidRPr="00253129">
        <w:rPr>
          <w:color w:val="000000" w:themeColor="text1"/>
        </w:rPr>
        <w:t>наблюдений.</w:t>
      </w:r>
    </w:p>
    <w:p w:rsidR="002938F1" w:rsidRPr="00253129" w:rsidRDefault="002938F1" w:rsidP="00B4400E">
      <w:pPr>
        <w:pStyle w:val="aff"/>
        <w:tabs>
          <w:tab w:val="left" w:pos="709"/>
        </w:tabs>
        <w:spacing w:before="1"/>
        <w:ind w:firstLine="567"/>
        <w:jc w:val="both"/>
        <w:rPr>
          <w:color w:val="000000" w:themeColor="text1"/>
        </w:rPr>
      </w:pPr>
      <w:r w:rsidRPr="00253129">
        <w:rPr>
          <w:color w:val="000000" w:themeColor="text1"/>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w:t>
      </w:r>
      <w:r w:rsidRPr="00253129">
        <w:rPr>
          <w:color w:val="000000" w:themeColor="text1"/>
          <w:w w:val="95"/>
        </w:rPr>
        <w:t>ний. Влияние человека на природные сообщества. Природные</w:t>
      </w:r>
      <w:r w:rsidRPr="00253129">
        <w:rPr>
          <w:color w:val="000000" w:themeColor="text1"/>
          <w:spacing w:val="1"/>
          <w:w w:val="95"/>
        </w:rPr>
        <w:t xml:space="preserve"> </w:t>
      </w:r>
      <w:r w:rsidRPr="00253129">
        <w:rPr>
          <w:color w:val="000000" w:themeColor="text1"/>
        </w:rPr>
        <w:t>сообщества родного края (2—3 примера на основе наблюде</w:t>
      </w:r>
      <w:r w:rsidRPr="00253129">
        <w:rPr>
          <w:color w:val="000000" w:themeColor="text1"/>
          <w:w w:val="95"/>
        </w:rPr>
        <w:t>ний). Правила нравственного поведения в природных сообще</w:t>
      </w:r>
      <w:r w:rsidRPr="00253129">
        <w:rPr>
          <w:color w:val="000000" w:themeColor="text1"/>
        </w:rPr>
        <w:t>ствах.</w:t>
      </w:r>
    </w:p>
    <w:p w:rsidR="002938F1" w:rsidRPr="00253129" w:rsidRDefault="002938F1" w:rsidP="00B4400E">
      <w:pPr>
        <w:pStyle w:val="aff"/>
        <w:tabs>
          <w:tab w:val="left" w:pos="709"/>
        </w:tabs>
        <w:spacing w:before="1"/>
        <w:ind w:firstLine="567"/>
        <w:jc w:val="both"/>
        <w:rPr>
          <w:color w:val="000000" w:themeColor="text1"/>
        </w:rPr>
      </w:pPr>
      <w:r w:rsidRPr="00253129">
        <w:rPr>
          <w:color w:val="000000" w:themeColor="text1"/>
        </w:rPr>
        <w:t>Человек</w:t>
      </w:r>
      <w:r w:rsidRPr="00253129">
        <w:rPr>
          <w:color w:val="000000" w:themeColor="text1"/>
          <w:spacing w:val="-10"/>
        </w:rPr>
        <w:t xml:space="preserve"> </w:t>
      </w:r>
      <w:r w:rsidRPr="00253129">
        <w:rPr>
          <w:color w:val="000000" w:themeColor="text1"/>
        </w:rPr>
        <w:t>—</w:t>
      </w:r>
      <w:r w:rsidRPr="00253129">
        <w:rPr>
          <w:color w:val="000000" w:themeColor="text1"/>
          <w:spacing w:val="-10"/>
        </w:rPr>
        <w:t xml:space="preserve"> </w:t>
      </w:r>
      <w:r w:rsidRPr="00253129">
        <w:rPr>
          <w:color w:val="000000" w:themeColor="text1"/>
        </w:rPr>
        <w:t>часть</w:t>
      </w:r>
      <w:r w:rsidRPr="00253129">
        <w:rPr>
          <w:color w:val="000000" w:themeColor="text1"/>
          <w:spacing w:val="-9"/>
        </w:rPr>
        <w:t xml:space="preserve"> </w:t>
      </w:r>
      <w:r w:rsidRPr="00253129">
        <w:rPr>
          <w:color w:val="000000" w:themeColor="text1"/>
        </w:rPr>
        <w:t>природы.</w:t>
      </w:r>
      <w:r w:rsidRPr="00253129">
        <w:rPr>
          <w:color w:val="000000" w:themeColor="text1"/>
          <w:spacing w:val="-10"/>
        </w:rPr>
        <w:t xml:space="preserve"> </w:t>
      </w:r>
      <w:r w:rsidRPr="00253129">
        <w:rPr>
          <w:color w:val="000000" w:themeColor="text1"/>
        </w:rPr>
        <w:t>Общее</w:t>
      </w:r>
      <w:r w:rsidRPr="00253129">
        <w:rPr>
          <w:color w:val="000000" w:themeColor="text1"/>
          <w:spacing w:val="-10"/>
        </w:rPr>
        <w:t xml:space="preserve"> </w:t>
      </w:r>
      <w:r w:rsidRPr="00253129">
        <w:rPr>
          <w:color w:val="000000" w:themeColor="text1"/>
        </w:rPr>
        <w:t>представление</w:t>
      </w:r>
      <w:r w:rsidRPr="00253129">
        <w:rPr>
          <w:color w:val="000000" w:themeColor="text1"/>
          <w:spacing w:val="-9"/>
        </w:rPr>
        <w:t xml:space="preserve"> </w:t>
      </w:r>
      <w:r w:rsidRPr="00253129">
        <w:rPr>
          <w:color w:val="000000" w:themeColor="text1"/>
        </w:rPr>
        <w:t>о</w:t>
      </w:r>
      <w:r w:rsidRPr="00253129">
        <w:rPr>
          <w:color w:val="000000" w:themeColor="text1"/>
          <w:spacing w:val="-10"/>
        </w:rPr>
        <w:t xml:space="preserve"> </w:t>
      </w:r>
      <w:r w:rsidRPr="00253129">
        <w:rPr>
          <w:color w:val="000000" w:themeColor="text1"/>
        </w:rPr>
        <w:t>строении</w:t>
      </w:r>
      <w:r w:rsidRPr="00253129">
        <w:rPr>
          <w:color w:val="000000" w:themeColor="text1"/>
          <w:spacing w:val="-61"/>
        </w:rPr>
        <w:t xml:space="preserve"> </w:t>
      </w:r>
      <w:r w:rsidRPr="00253129">
        <w:rPr>
          <w:color w:val="000000" w:themeColor="text1"/>
        </w:rPr>
        <w:t>тела человека. Системы органов (опорно-двигательная, пищеварительная,</w:t>
      </w:r>
      <w:r w:rsidRPr="00253129">
        <w:rPr>
          <w:color w:val="000000" w:themeColor="text1"/>
          <w:spacing w:val="33"/>
        </w:rPr>
        <w:t xml:space="preserve"> </w:t>
      </w:r>
      <w:r w:rsidRPr="00253129">
        <w:rPr>
          <w:color w:val="000000" w:themeColor="text1"/>
        </w:rPr>
        <w:t>дыхательная,</w:t>
      </w:r>
      <w:r w:rsidRPr="00253129">
        <w:rPr>
          <w:color w:val="000000" w:themeColor="text1"/>
          <w:spacing w:val="33"/>
        </w:rPr>
        <w:t xml:space="preserve"> </w:t>
      </w:r>
      <w:r w:rsidRPr="00253129">
        <w:rPr>
          <w:color w:val="000000" w:themeColor="text1"/>
        </w:rPr>
        <w:t>кровеносная,</w:t>
      </w:r>
      <w:r w:rsidRPr="00253129">
        <w:rPr>
          <w:color w:val="000000" w:themeColor="text1"/>
          <w:spacing w:val="33"/>
        </w:rPr>
        <w:t xml:space="preserve"> </w:t>
      </w:r>
      <w:r w:rsidRPr="00253129">
        <w:rPr>
          <w:color w:val="000000" w:themeColor="text1"/>
        </w:rPr>
        <w:t>нервная,</w:t>
      </w:r>
      <w:r w:rsidRPr="00253129">
        <w:rPr>
          <w:color w:val="000000" w:themeColor="text1"/>
          <w:spacing w:val="33"/>
        </w:rPr>
        <w:t xml:space="preserve"> </w:t>
      </w:r>
      <w:r w:rsidRPr="00253129">
        <w:rPr>
          <w:color w:val="000000" w:themeColor="text1"/>
        </w:rPr>
        <w:t>органы чувств),</w:t>
      </w:r>
      <w:r w:rsidRPr="00253129">
        <w:rPr>
          <w:color w:val="000000" w:themeColor="text1"/>
          <w:spacing w:val="22"/>
        </w:rPr>
        <w:t xml:space="preserve"> </w:t>
      </w:r>
      <w:r w:rsidRPr="00253129">
        <w:rPr>
          <w:color w:val="000000" w:themeColor="text1"/>
        </w:rPr>
        <w:t>их</w:t>
      </w:r>
      <w:r w:rsidRPr="00253129">
        <w:rPr>
          <w:color w:val="000000" w:themeColor="text1"/>
          <w:spacing w:val="22"/>
        </w:rPr>
        <w:t xml:space="preserve"> </w:t>
      </w:r>
      <w:r w:rsidRPr="00253129">
        <w:rPr>
          <w:color w:val="000000" w:themeColor="text1"/>
        </w:rPr>
        <w:t>роль</w:t>
      </w:r>
      <w:r w:rsidRPr="00253129">
        <w:rPr>
          <w:color w:val="000000" w:themeColor="text1"/>
          <w:spacing w:val="22"/>
        </w:rPr>
        <w:t xml:space="preserve"> </w:t>
      </w:r>
      <w:r w:rsidRPr="00253129">
        <w:rPr>
          <w:color w:val="000000" w:themeColor="text1"/>
        </w:rPr>
        <w:t>в</w:t>
      </w:r>
      <w:r w:rsidRPr="00253129">
        <w:rPr>
          <w:color w:val="000000" w:themeColor="text1"/>
          <w:spacing w:val="23"/>
        </w:rPr>
        <w:t xml:space="preserve"> </w:t>
      </w:r>
      <w:r w:rsidRPr="00253129">
        <w:rPr>
          <w:color w:val="000000" w:themeColor="text1"/>
        </w:rPr>
        <w:t>жизнедеятельности</w:t>
      </w:r>
      <w:r w:rsidRPr="00253129">
        <w:rPr>
          <w:color w:val="000000" w:themeColor="text1"/>
          <w:spacing w:val="22"/>
        </w:rPr>
        <w:t xml:space="preserve"> </w:t>
      </w:r>
      <w:r w:rsidRPr="00253129">
        <w:rPr>
          <w:color w:val="000000" w:themeColor="text1"/>
        </w:rPr>
        <w:t>организма.</w:t>
      </w:r>
      <w:r w:rsidRPr="00253129">
        <w:rPr>
          <w:color w:val="000000" w:themeColor="text1"/>
          <w:spacing w:val="22"/>
        </w:rPr>
        <w:t xml:space="preserve"> </w:t>
      </w:r>
      <w:r w:rsidRPr="00253129">
        <w:rPr>
          <w:color w:val="000000" w:themeColor="text1"/>
        </w:rPr>
        <w:t>Измерение</w:t>
      </w:r>
      <w:r w:rsidRPr="00253129">
        <w:rPr>
          <w:color w:val="000000" w:themeColor="text1"/>
          <w:spacing w:val="-61"/>
        </w:rPr>
        <w:t xml:space="preserve"> </w:t>
      </w:r>
      <w:r w:rsidRPr="00253129">
        <w:rPr>
          <w:color w:val="000000" w:themeColor="text1"/>
        </w:rPr>
        <w:t>температуры</w:t>
      </w:r>
      <w:r w:rsidRPr="00253129">
        <w:rPr>
          <w:color w:val="000000" w:themeColor="text1"/>
          <w:spacing w:val="6"/>
        </w:rPr>
        <w:t xml:space="preserve"> </w:t>
      </w:r>
      <w:r w:rsidRPr="00253129">
        <w:rPr>
          <w:color w:val="000000" w:themeColor="text1"/>
        </w:rPr>
        <w:t>тела</w:t>
      </w:r>
      <w:r w:rsidRPr="00253129">
        <w:rPr>
          <w:color w:val="000000" w:themeColor="text1"/>
          <w:spacing w:val="7"/>
        </w:rPr>
        <w:t xml:space="preserve"> </w:t>
      </w:r>
      <w:r w:rsidRPr="00253129">
        <w:rPr>
          <w:color w:val="000000" w:themeColor="text1"/>
        </w:rPr>
        <w:t>человека,</w:t>
      </w:r>
      <w:r w:rsidRPr="00253129">
        <w:rPr>
          <w:color w:val="000000" w:themeColor="text1"/>
          <w:spacing w:val="7"/>
        </w:rPr>
        <w:t xml:space="preserve"> </w:t>
      </w:r>
      <w:r w:rsidRPr="00253129">
        <w:rPr>
          <w:color w:val="000000" w:themeColor="text1"/>
        </w:rPr>
        <w:t>частоты</w:t>
      </w:r>
      <w:r w:rsidRPr="00253129">
        <w:rPr>
          <w:color w:val="000000" w:themeColor="text1"/>
          <w:spacing w:val="7"/>
        </w:rPr>
        <w:t xml:space="preserve"> </w:t>
      </w:r>
      <w:r w:rsidRPr="00253129">
        <w:rPr>
          <w:color w:val="000000" w:themeColor="text1"/>
        </w:rPr>
        <w:t>пульса.</w:t>
      </w:r>
    </w:p>
    <w:p w:rsidR="002938F1" w:rsidRPr="00253129" w:rsidRDefault="002938F1" w:rsidP="00B4400E">
      <w:pPr>
        <w:tabs>
          <w:tab w:val="left" w:pos="709"/>
        </w:tabs>
        <w:spacing w:before="4"/>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Правила</w:t>
      </w:r>
      <w:r w:rsidRPr="00253129">
        <w:rPr>
          <w:rFonts w:ascii="Times New Roman" w:hAnsi="Times New Roman" w:cs="Times New Roman"/>
          <w:i/>
          <w:color w:val="000000" w:themeColor="text1"/>
          <w:spacing w:val="6"/>
          <w:w w:val="120"/>
          <w:sz w:val="24"/>
          <w:szCs w:val="24"/>
        </w:rPr>
        <w:t xml:space="preserve"> </w:t>
      </w:r>
      <w:r w:rsidRPr="00253129">
        <w:rPr>
          <w:rFonts w:ascii="Times New Roman" w:hAnsi="Times New Roman" w:cs="Times New Roman"/>
          <w:i/>
          <w:color w:val="000000" w:themeColor="text1"/>
          <w:w w:val="120"/>
          <w:sz w:val="24"/>
          <w:szCs w:val="24"/>
        </w:rPr>
        <w:t>безопасной</w:t>
      </w:r>
      <w:r w:rsidRPr="00253129">
        <w:rPr>
          <w:rFonts w:ascii="Times New Roman" w:hAnsi="Times New Roman" w:cs="Times New Roman"/>
          <w:i/>
          <w:color w:val="000000" w:themeColor="text1"/>
          <w:spacing w:val="7"/>
          <w:w w:val="120"/>
          <w:sz w:val="24"/>
          <w:szCs w:val="24"/>
        </w:rPr>
        <w:t xml:space="preserve"> </w:t>
      </w:r>
      <w:r w:rsidRPr="00253129">
        <w:rPr>
          <w:rFonts w:ascii="Times New Roman" w:hAnsi="Times New Roman" w:cs="Times New Roman"/>
          <w:i/>
          <w:color w:val="000000" w:themeColor="text1"/>
          <w:w w:val="120"/>
          <w:sz w:val="24"/>
          <w:szCs w:val="24"/>
        </w:rPr>
        <w:t>жизнедеятельности</w:t>
      </w:r>
    </w:p>
    <w:p w:rsidR="002938F1" w:rsidRPr="00253129" w:rsidRDefault="002938F1" w:rsidP="00F20C31">
      <w:pPr>
        <w:pStyle w:val="aff"/>
        <w:tabs>
          <w:tab w:val="left" w:pos="709"/>
        </w:tabs>
        <w:spacing w:before="11"/>
        <w:ind w:firstLine="567"/>
        <w:jc w:val="both"/>
        <w:rPr>
          <w:color w:val="000000" w:themeColor="text1"/>
        </w:rPr>
      </w:pPr>
      <w:r w:rsidRPr="00253129">
        <w:rPr>
          <w:color w:val="000000" w:themeColor="text1"/>
        </w:rPr>
        <w:t>Здоровый образ жизни: двигательная активность (утренняя</w:t>
      </w:r>
      <w:r w:rsidRPr="00253129">
        <w:rPr>
          <w:color w:val="000000" w:themeColor="text1"/>
          <w:spacing w:val="-62"/>
        </w:rPr>
        <w:t xml:space="preserve"> </w:t>
      </w:r>
      <w:r w:rsidRPr="00253129">
        <w:rPr>
          <w:color w:val="000000" w:themeColor="text1"/>
        </w:rPr>
        <w:t>зарядка, динамические паузы), закаливание и профилактика</w:t>
      </w:r>
      <w:r w:rsidRPr="00253129">
        <w:rPr>
          <w:color w:val="000000" w:themeColor="text1"/>
          <w:spacing w:val="-61"/>
        </w:rPr>
        <w:t xml:space="preserve"> </w:t>
      </w:r>
      <w:r w:rsidRPr="00253129">
        <w:rPr>
          <w:color w:val="000000" w:themeColor="text1"/>
        </w:rPr>
        <w:t>заболеваний. Забота о здоровье и безопасности окружающих</w:t>
      </w:r>
      <w:r w:rsidRPr="00253129">
        <w:rPr>
          <w:color w:val="000000" w:themeColor="text1"/>
          <w:spacing w:val="1"/>
        </w:rPr>
        <w:t xml:space="preserve"> </w:t>
      </w:r>
      <w:r w:rsidRPr="00253129">
        <w:rPr>
          <w:color w:val="000000" w:themeColor="text1"/>
          <w:w w:val="95"/>
        </w:rPr>
        <w:t>людей. Безопасность во дворе жилого дома (правила перемещения внутри двора и пересечения дворовой проезжей части, без</w:t>
      </w:r>
      <w:r w:rsidRPr="00253129">
        <w:rPr>
          <w:color w:val="000000" w:themeColor="text1"/>
        </w:rPr>
        <w:t>опасные зоны электрических, газовых, тепловых подстанций</w:t>
      </w:r>
      <w:r w:rsidRPr="00253129">
        <w:rPr>
          <w:color w:val="000000" w:themeColor="text1"/>
          <w:spacing w:val="1"/>
        </w:rPr>
        <w:t xml:space="preserve"> </w:t>
      </w:r>
      <w:r w:rsidRPr="00253129">
        <w:rPr>
          <w:color w:val="000000" w:themeColor="text1"/>
        </w:rPr>
        <w:t>и</w:t>
      </w:r>
      <w:r w:rsidRPr="00253129">
        <w:rPr>
          <w:color w:val="000000" w:themeColor="text1"/>
          <w:spacing w:val="-5"/>
        </w:rPr>
        <w:t xml:space="preserve"> </w:t>
      </w:r>
      <w:r w:rsidRPr="00253129">
        <w:rPr>
          <w:color w:val="000000" w:themeColor="text1"/>
        </w:rPr>
        <w:t>других</w:t>
      </w:r>
      <w:r w:rsidRPr="00253129">
        <w:rPr>
          <w:color w:val="000000" w:themeColor="text1"/>
          <w:spacing w:val="-5"/>
        </w:rPr>
        <w:t xml:space="preserve"> </w:t>
      </w:r>
      <w:r w:rsidRPr="00253129">
        <w:rPr>
          <w:color w:val="000000" w:themeColor="text1"/>
        </w:rPr>
        <w:t>опасных</w:t>
      </w:r>
      <w:r w:rsidRPr="00253129">
        <w:rPr>
          <w:color w:val="000000" w:themeColor="text1"/>
          <w:spacing w:val="-5"/>
        </w:rPr>
        <w:t xml:space="preserve"> </w:t>
      </w:r>
      <w:r w:rsidRPr="00253129">
        <w:rPr>
          <w:color w:val="000000" w:themeColor="text1"/>
        </w:rPr>
        <w:t>объектов</w:t>
      </w:r>
      <w:r w:rsidRPr="00253129">
        <w:rPr>
          <w:color w:val="000000" w:themeColor="text1"/>
          <w:spacing w:val="-4"/>
        </w:rPr>
        <w:t xml:space="preserve"> </w:t>
      </w:r>
      <w:r w:rsidRPr="00253129">
        <w:rPr>
          <w:color w:val="000000" w:themeColor="text1"/>
        </w:rPr>
        <w:t>инженерной</w:t>
      </w:r>
      <w:r w:rsidRPr="00253129">
        <w:rPr>
          <w:color w:val="000000" w:themeColor="text1"/>
          <w:spacing w:val="-5"/>
        </w:rPr>
        <w:t xml:space="preserve"> </w:t>
      </w:r>
      <w:r w:rsidRPr="00253129">
        <w:rPr>
          <w:color w:val="000000" w:themeColor="text1"/>
        </w:rPr>
        <w:t>инфраструктуры</w:t>
      </w:r>
      <w:r w:rsidRPr="00253129">
        <w:rPr>
          <w:color w:val="000000" w:themeColor="text1"/>
          <w:spacing w:val="-5"/>
        </w:rPr>
        <w:t xml:space="preserve"> </w:t>
      </w:r>
      <w:r w:rsidRPr="00253129">
        <w:rPr>
          <w:color w:val="000000" w:themeColor="text1"/>
        </w:rPr>
        <w:t xml:space="preserve">жилого дома, </w:t>
      </w:r>
      <w:r w:rsidRPr="00253129">
        <w:rPr>
          <w:color w:val="000000" w:themeColor="text1"/>
        </w:rPr>
        <w:lastRenderedPageBreak/>
        <w:t>предупреждающие знаки безопасности). Правила</w:t>
      </w:r>
      <w:r w:rsidRPr="00253129">
        <w:rPr>
          <w:color w:val="000000" w:themeColor="text1"/>
          <w:spacing w:val="1"/>
        </w:rPr>
        <w:t xml:space="preserve"> </w:t>
      </w:r>
      <w:r w:rsidRPr="00253129">
        <w:rPr>
          <w:color w:val="000000" w:themeColor="text1"/>
          <w:w w:val="95"/>
        </w:rPr>
        <w:t>безопасного</w:t>
      </w:r>
      <w:r w:rsidRPr="00253129">
        <w:rPr>
          <w:color w:val="000000" w:themeColor="text1"/>
          <w:spacing w:val="1"/>
          <w:w w:val="95"/>
        </w:rPr>
        <w:t xml:space="preserve"> </w:t>
      </w:r>
      <w:r w:rsidRPr="00253129">
        <w:rPr>
          <w:color w:val="000000" w:themeColor="text1"/>
          <w:w w:val="95"/>
        </w:rPr>
        <w:t>поведения</w:t>
      </w:r>
      <w:r w:rsidRPr="00253129">
        <w:rPr>
          <w:color w:val="000000" w:themeColor="text1"/>
          <w:spacing w:val="1"/>
          <w:w w:val="95"/>
        </w:rPr>
        <w:t xml:space="preserve"> </w:t>
      </w:r>
      <w:r w:rsidRPr="00253129">
        <w:rPr>
          <w:color w:val="000000" w:themeColor="text1"/>
          <w:w w:val="95"/>
        </w:rPr>
        <w:t>пассажира</w:t>
      </w:r>
      <w:r w:rsidRPr="00253129">
        <w:rPr>
          <w:color w:val="000000" w:themeColor="text1"/>
          <w:spacing w:val="57"/>
        </w:rPr>
        <w:t xml:space="preserve"> </w:t>
      </w:r>
      <w:r w:rsidRPr="00253129">
        <w:rPr>
          <w:color w:val="000000" w:themeColor="text1"/>
          <w:w w:val="95"/>
        </w:rPr>
        <w:t>железнодорожного,</w:t>
      </w:r>
      <w:r w:rsidRPr="00253129">
        <w:rPr>
          <w:color w:val="000000" w:themeColor="text1"/>
          <w:spacing w:val="58"/>
        </w:rPr>
        <w:t xml:space="preserve"> </w:t>
      </w:r>
      <w:r w:rsidRPr="00253129">
        <w:rPr>
          <w:color w:val="000000" w:themeColor="text1"/>
          <w:w w:val="95"/>
        </w:rPr>
        <w:t>водного</w:t>
      </w:r>
      <w:r w:rsidRPr="00253129">
        <w:rPr>
          <w:color w:val="000000" w:themeColor="text1"/>
          <w:spacing w:val="-59"/>
          <w:w w:val="95"/>
        </w:rPr>
        <w:t xml:space="preserve"> </w:t>
      </w:r>
      <w:r w:rsidRPr="00253129">
        <w:rPr>
          <w:color w:val="000000" w:themeColor="text1"/>
          <w:w w:val="95"/>
        </w:rPr>
        <w:t>и</w:t>
      </w:r>
      <w:r w:rsidRPr="00253129">
        <w:rPr>
          <w:color w:val="000000" w:themeColor="text1"/>
          <w:spacing w:val="25"/>
          <w:w w:val="95"/>
        </w:rPr>
        <w:t xml:space="preserve"> </w:t>
      </w:r>
      <w:r w:rsidRPr="00253129">
        <w:rPr>
          <w:color w:val="000000" w:themeColor="text1"/>
          <w:w w:val="95"/>
        </w:rPr>
        <w:t>авиатранспорта</w:t>
      </w:r>
      <w:r w:rsidRPr="00253129">
        <w:rPr>
          <w:color w:val="000000" w:themeColor="text1"/>
          <w:spacing w:val="26"/>
          <w:w w:val="95"/>
        </w:rPr>
        <w:t xml:space="preserve"> </w:t>
      </w:r>
      <w:r w:rsidRPr="00253129">
        <w:rPr>
          <w:color w:val="000000" w:themeColor="text1"/>
          <w:w w:val="95"/>
        </w:rPr>
        <w:t>(правила</w:t>
      </w:r>
      <w:r w:rsidRPr="00253129">
        <w:rPr>
          <w:color w:val="000000" w:themeColor="text1"/>
          <w:spacing w:val="25"/>
          <w:w w:val="95"/>
        </w:rPr>
        <w:t xml:space="preserve"> </w:t>
      </w:r>
      <w:r w:rsidRPr="00253129">
        <w:rPr>
          <w:color w:val="000000" w:themeColor="text1"/>
          <w:w w:val="95"/>
        </w:rPr>
        <w:t>безопасного</w:t>
      </w:r>
      <w:r w:rsidRPr="00253129">
        <w:rPr>
          <w:color w:val="000000" w:themeColor="text1"/>
          <w:spacing w:val="26"/>
          <w:w w:val="95"/>
        </w:rPr>
        <w:t xml:space="preserve"> </w:t>
      </w:r>
      <w:r w:rsidRPr="00253129">
        <w:rPr>
          <w:color w:val="000000" w:themeColor="text1"/>
          <w:w w:val="95"/>
        </w:rPr>
        <w:t>поведения</w:t>
      </w:r>
      <w:r w:rsidRPr="00253129">
        <w:rPr>
          <w:color w:val="000000" w:themeColor="text1"/>
          <w:spacing w:val="25"/>
          <w:w w:val="95"/>
        </w:rPr>
        <w:t xml:space="preserve"> </w:t>
      </w:r>
      <w:r w:rsidRPr="00253129">
        <w:rPr>
          <w:color w:val="000000" w:themeColor="text1"/>
          <w:w w:val="95"/>
        </w:rPr>
        <w:t>на</w:t>
      </w:r>
      <w:r w:rsidRPr="00253129">
        <w:rPr>
          <w:color w:val="000000" w:themeColor="text1"/>
          <w:spacing w:val="26"/>
          <w:w w:val="95"/>
        </w:rPr>
        <w:t xml:space="preserve"> </w:t>
      </w:r>
      <w:r w:rsidRPr="00253129">
        <w:rPr>
          <w:color w:val="000000" w:themeColor="text1"/>
          <w:w w:val="95"/>
        </w:rPr>
        <w:t>вокзалах</w:t>
      </w:r>
      <w:r w:rsidRPr="00253129">
        <w:rPr>
          <w:color w:val="000000" w:themeColor="text1"/>
          <w:spacing w:val="-59"/>
          <w:w w:val="95"/>
        </w:rPr>
        <w:t xml:space="preserve"> </w:t>
      </w:r>
      <w:r w:rsidRPr="00253129">
        <w:rPr>
          <w:color w:val="000000" w:themeColor="text1"/>
        </w:rPr>
        <w:t>и</w:t>
      </w:r>
      <w:r w:rsidRPr="00253129">
        <w:rPr>
          <w:color w:val="000000" w:themeColor="text1"/>
          <w:spacing w:val="-12"/>
        </w:rPr>
        <w:t xml:space="preserve"> </w:t>
      </w:r>
      <w:r w:rsidRPr="00253129">
        <w:rPr>
          <w:color w:val="000000" w:themeColor="text1"/>
        </w:rPr>
        <w:t>в</w:t>
      </w:r>
      <w:r w:rsidRPr="00253129">
        <w:rPr>
          <w:color w:val="000000" w:themeColor="text1"/>
          <w:spacing w:val="-12"/>
        </w:rPr>
        <w:t xml:space="preserve"> </w:t>
      </w:r>
      <w:r w:rsidRPr="00253129">
        <w:rPr>
          <w:color w:val="000000" w:themeColor="text1"/>
        </w:rPr>
        <w:t>аэропортах,</w:t>
      </w:r>
      <w:r w:rsidRPr="00253129">
        <w:rPr>
          <w:color w:val="000000" w:themeColor="text1"/>
          <w:spacing w:val="-11"/>
        </w:rPr>
        <w:t xml:space="preserve"> </w:t>
      </w:r>
      <w:r w:rsidRPr="00253129">
        <w:rPr>
          <w:color w:val="000000" w:themeColor="text1"/>
        </w:rPr>
        <w:t>безопасное</w:t>
      </w:r>
      <w:r w:rsidRPr="00253129">
        <w:rPr>
          <w:color w:val="000000" w:themeColor="text1"/>
          <w:spacing w:val="-12"/>
        </w:rPr>
        <w:t xml:space="preserve"> </w:t>
      </w:r>
      <w:r w:rsidRPr="00253129">
        <w:rPr>
          <w:color w:val="000000" w:themeColor="text1"/>
        </w:rPr>
        <w:t>поведение</w:t>
      </w:r>
      <w:r w:rsidRPr="00253129">
        <w:rPr>
          <w:color w:val="000000" w:themeColor="text1"/>
          <w:spacing w:val="-11"/>
        </w:rPr>
        <w:t xml:space="preserve"> </w:t>
      </w:r>
      <w:r w:rsidRPr="00253129">
        <w:rPr>
          <w:color w:val="000000" w:themeColor="text1"/>
        </w:rPr>
        <w:t>в</w:t>
      </w:r>
      <w:r w:rsidRPr="00253129">
        <w:rPr>
          <w:color w:val="000000" w:themeColor="text1"/>
          <w:spacing w:val="-12"/>
        </w:rPr>
        <w:t xml:space="preserve"> </w:t>
      </w:r>
      <w:r w:rsidRPr="00253129">
        <w:rPr>
          <w:color w:val="000000" w:themeColor="text1"/>
        </w:rPr>
        <w:t>вагоне,</w:t>
      </w:r>
      <w:r w:rsidRPr="00253129">
        <w:rPr>
          <w:color w:val="000000" w:themeColor="text1"/>
          <w:spacing w:val="-11"/>
        </w:rPr>
        <w:t xml:space="preserve"> </w:t>
      </w:r>
      <w:r w:rsidRPr="00253129">
        <w:rPr>
          <w:color w:val="000000" w:themeColor="text1"/>
        </w:rPr>
        <w:t>на</w:t>
      </w:r>
      <w:r w:rsidRPr="00253129">
        <w:rPr>
          <w:color w:val="000000" w:themeColor="text1"/>
          <w:spacing w:val="-12"/>
        </w:rPr>
        <w:t xml:space="preserve"> </w:t>
      </w:r>
      <w:r w:rsidRPr="00253129">
        <w:rPr>
          <w:color w:val="000000" w:themeColor="text1"/>
        </w:rPr>
        <w:t>борту</w:t>
      </w:r>
      <w:r w:rsidRPr="00253129">
        <w:rPr>
          <w:color w:val="000000" w:themeColor="text1"/>
          <w:spacing w:val="-11"/>
        </w:rPr>
        <w:t xml:space="preserve"> </w:t>
      </w:r>
      <w:r w:rsidRPr="00253129">
        <w:rPr>
          <w:color w:val="000000" w:themeColor="text1"/>
        </w:rPr>
        <w:t>самолёта, судна; знаки безопасности). Безопасность в Интернете</w:t>
      </w:r>
      <w:r w:rsidRPr="00253129">
        <w:rPr>
          <w:color w:val="000000" w:themeColor="text1"/>
          <w:spacing w:val="1"/>
        </w:rPr>
        <w:t xml:space="preserve"> </w:t>
      </w:r>
      <w:r w:rsidRPr="00253129">
        <w:rPr>
          <w:color w:val="000000" w:themeColor="text1"/>
          <w:w w:val="95"/>
        </w:rPr>
        <w:t>(ориентирование в признаках мошеннических действий, защи</w:t>
      </w:r>
      <w:r w:rsidRPr="00253129">
        <w:rPr>
          <w:color w:val="000000" w:themeColor="text1"/>
        </w:rPr>
        <w:t>та персональной информации, правила коммуникации в мессенджерах и социальных группах) в условиях контролируемого</w:t>
      </w:r>
      <w:r w:rsidRPr="00253129">
        <w:rPr>
          <w:color w:val="000000" w:themeColor="text1"/>
          <w:spacing w:val="7"/>
        </w:rPr>
        <w:t xml:space="preserve"> </w:t>
      </w:r>
      <w:r w:rsidRPr="00253129">
        <w:rPr>
          <w:color w:val="000000" w:themeColor="text1"/>
        </w:rPr>
        <w:t>доступа</w:t>
      </w:r>
      <w:r w:rsidRPr="00253129">
        <w:rPr>
          <w:color w:val="000000" w:themeColor="text1"/>
          <w:spacing w:val="7"/>
        </w:rPr>
        <w:t xml:space="preserve"> </w:t>
      </w:r>
      <w:r w:rsidRPr="00253129">
        <w:rPr>
          <w:color w:val="000000" w:themeColor="text1"/>
        </w:rPr>
        <w:t>в</w:t>
      </w:r>
      <w:r w:rsidRPr="00253129">
        <w:rPr>
          <w:color w:val="000000" w:themeColor="text1"/>
          <w:spacing w:val="7"/>
        </w:rPr>
        <w:t xml:space="preserve"> </w:t>
      </w:r>
      <w:r w:rsidRPr="00253129">
        <w:rPr>
          <w:color w:val="000000" w:themeColor="text1"/>
        </w:rPr>
        <w:t>Ин</w:t>
      </w:r>
      <w:r w:rsidR="00F20C31">
        <w:rPr>
          <w:color w:val="000000" w:themeColor="text1"/>
        </w:rPr>
        <w:t>тернет.</w:t>
      </w:r>
    </w:p>
    <w:p w:rsidR="002938F1" w:rsidRPr="00253129" w:rsidRDefault="002938F1" w:rsidP="00B4400E">
      <w:pPr>
        <w:tabs>
          <w:tab w:val="left" w:pos="709"/>
        </w:tabs>
        <w:ind w:firstLine="567"/>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t>Универсальные учебные действия</w:t>
      </w:r>
    </w:p>
    <w:p w:rsidR="002938F1" w:rsidRPr="00253129" w:rsidRDefault="002938F1" w:rsidP="00B4400E">
      <w:pPr>
        <w:tabs>
          <w:tab w:val="left" w:pos="709"/>
        </w:tabs>
        <w:spacing w:before="57"/>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Познавательные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универсальные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учебные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действия:</w:t>
      </w:r>
    </w:p>
    <w:p w:rsidR="002938F1" w:rsidRPr="00253129" w:rsidRDefault="002938F1" w:rsidP="00C8794A">
      <w:pPr>
        <w:pStyle w:val="aff1"/>
        <w:widowControl w:val="0"/>
        <w:numPr>
          <w:ilvl w:val="0"/>
          <w:numId w:val="24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проводить несложные наблюдения в природе (сезонные изме</w:t>
      </w:r>
      <w:r w:rsidRPr="00253129">
        <w:rPr>
          <w:color w:val="000000" w:themeColor="text1"/>
          <w:sz w:val="24"/>
          <w:szCs w:val="24"/>
        </w:rPr>
        <w:t>нения,</w:t>
      </w:r>
      <w:r w:rsidRPr="00253129">
        <w:rPr>
          <w:color w:val="000000" w:themeColor="text1"/>
          <w:spacing w:val="-15"/>
          <w:sz w:val="24"/>
          <w:szCs w:val="24"/>
        </w:rPr>
        <w:t xml:space="preserve"> </w:t>
      </w:r>
      <w:r w:rsidRPr="00253129">
        <w:rPr>
          <w:color w:val="000000" w:themeColor="text1"/>
          <w:sz w:val="24"/>
          <w:szCs w:val="24"/>
        </w:rPr>
        <w:t>поведение</w:t>
      </w:r>
      <w:r w:rsidRPr="00253129">
        <w:rPr>
          <w:color w:val="000000" w:themeColor="text1"/>
          <w:spacing w:val="-14"/>
          <w:sz w:val="24"/>
          <w:szCs w:val="24"/>
        </w:rPr>
        <w:t xml:space="preserve"> </w:t>
      </w:r>
      <w:r w:rsidRPr="00253129">
        <w:rPr>
          <w:color w:val="000000" w:themeColor="text1"/>
          <w:sz w:val="24"/>
          <w:szCs w:val="24"/>
        </w:rPr>
        <w:t>животных)</w:t>
      </w:r>
      <w:r w:rsidRPr="00253129">
        <w:rPr>
          <w:color w:val="000000" w:themeColor="text1"/>
          <w:spacing w:val="-14"/>
          <w:sz w:val="24"/>
          <w:szCs w:val="24"/>
        </w:rPr>
        <w:t xml:space="preserve"> </w:t>
      </w:r>
      <w:r w:rsidRPr="00253129">
        <w:rPr>
          <w:color w:val="000000" w:themeColor="text1"/>
          <w:sz w:val="24"/>
          <w:szCs w:val="24"/>
        </w:rPr>
        <w:t>по</w:t>
      </w:r>
      <w:r w:rsidRPr="00253129">
        <w:rPr>
          <w:color w:val="000000" w:themeColor="text1"/>
          <w:spacing w:val="-14"/>
          <w:sz w:val="24"/>
          <w:szCs w:val="24"/>
        </w:rPr>
        <w:t xml:space="preserve"> </w:t>
      </w:r>
      <w:r w:rsidRPr="00253129">
        <w:rPr>
          <w:color w:val="000000" w:themeColor="text1"/>
          <w:sz w:val="24"/>
          <w:szCs w:val="24"/>
        </w:rPr>
        <w:t>предложенному</w:t>
      </w:r>
      <w:r w:rsidRPr="00253129">
        <w:rPr>
          <w:color w:val="000000" w:themeColor="text1"/>
          <w:spacing w:val="-14"/>
          <w:sz w:val="24"/>
          <w:szCs w:val="24"/>
        </w:rPr>
        <w:t xml:space="preserve"> </w:t>
      </w:r>
      <w:r w:rsidRPr="00253129">
        <w:rPr>
          <w:color w:val="000000" w:themeColor="text1"/>
          <w:sz w:val="24"/>
          <w:szCs w:val="24"/>
        </w:rPr>
        <w:t>и</w:t>
      </w:r>
      <w:r w:rsidRPr="00253129">
        <w:rPr>
          <w:color w:val="000000" w:themeColor="text1"/>
          <w:spacing w:val="-14"/>
          <w:sz w:val="24"/>
          <w:szCs w:val="24"/>
        </w:rPr>
        <w:t xml:space="preserve"> </w:t>
      </w:r>
      <w:r w:rsidRPr="00253129">
        <w:rPr>
          <w:color w:val="000000" w:themeColor="text1"/>
          <w:sz w:val="24"/>
          <w:szCs w:val="24"/>
        </w:rPr>
        <w:t>самостоятельно</w:t>
      </w:r>
      <w:r w:rsidRPr="00253129">
        <w:rPr>
          <w:color w:val="000000" w:themeColor="text1"/>
          <w:spacing w:val="-15"/>
          <w:sz w:val="24"/>
          <w:szCs w:val="24"/>
        </w:rPr>
        <w:t xml:space="preserve"> </w:t>
      </w:r>
      <w:r w:rsidRPr="00253129">
        <w:rPr>
          <w:color w:val="000000" w:themeColor="text1"/>
          <w:sz w:val="24"/>
          <w:szCs w:val="24"/>
        </w:rPr>
        <w:t>составленному</w:t>
      </w:r>
      <w:r w:rsidRPr="00253129">
        <w:rPr>
          <w:color w:val="000000" w:themeColor="text1"/>
          <w:spacing w:val="-14"/>
          <w:sz w:val="24"/>
          <w:szCs w:val="24"/>
        </w:rPr>
        <w:t xml:space="preserve"> </w:t>
      </w:r>
      <w:r w:rsidRPr="00253129">
        <w:rPr>
          <w:color w:val="000000" w:themeColor="text1"/>
          <w:sz w:val="24"/>
          <w:szCs w:val="24"/>
        </w:rPr>
        <w:t>плану;</w:t>
      </w:r>
      <w:r w:rsidRPr="00253129">
        <w:rPr>
          <w:color w:val="000000" w:themeColor="text1"/>
          <w:spacing w:val="-14"/>
          <w:sz w:val="24"/>
          <w:szCs w:val="24"/>
        </w:rPr>
        <w:t xml:space="preserve"> </w:t>
      </w:r>
      <w:r w:rsidRPr="00253129">
        <w:rPr>
          <w:color w:val="000000" w:themeColor="text1"/>
          <w:sz w:val="24"/>
          <w:szCs w:val="24"/>
        </w:rPr>
        <w:t>на</w:t>
      </w:r>
      <w:r w:rsidRPr="00253129">
        <w:rPr>
          <w:color w:val="000000" w:themeColor="text1"/>
          <w:spacing w:val="-15"/>
          <w:sz w:val="24"/>
          <w:szCs w:val="24"/>
        </w:rPr>
        <w:t xml:space="preserve"> </w:t>
      </w:r>
      <w:r w:rsidRPr="00253129">
        <w:rPr>
          <w:color w:val="000000" w:themeColor="text1"/>
          <w:sz w:val="24"/>
          <w:szCs w:val="24"/>
        </w:rPr>
        <w:t>основе</w:t>
      </w:r>
      <w:r w:rsidRPr="00253129">
        <w:rPr>
          <w:color w:val="000000" w:themeColor="text1"/>
          <w:spacing w:val="-14"/>
          <w:sz w:val="24"/>
          <w:szCs w:val="24"/>
        </w:rPr>
        <w:t xml:space="preserve"> </w:t>
      </w:r>
      <w:r w:rsidRPr="00253129">
        <w:rPr>
          <w:color w:val="000000" w:themeColor="text1"/>
          <w:sz w:val="24"/>
          <w:szCs w:val="24"/>
        </w:rPr>
        <w:t>результатов</w:t>
      </w:r>
      <w:r w:rsidRPr="00253129">
        <w:rPr>
          <w:color w:val="000000" w:themeColor="text1"/>
          <w:spacing w:val="-14"/>
          <w:sz w:val="24"/>
          <w:szCs w:val="24"/>
        </w:rPr>
        <w:t xml:space="preserve"> </w:t>
      </w:r>
      <w:r w:rsidRPr="00253129">
        <w:rPr>
          <w:color w:val="000000" w:themeColor="text1"/>
          <w:sz w:val="24"/>
          <w:szCs w:val="24"/>
        </w:rPr>
        <w:t>совместных</w:t>
      </w:r>
      <w:r w:rsidRPr="00253129">
        <w:rPr>
          <w:color w:val="000000" w:themeColor="text1"/>
          <w:spacing w:val="1"/>
          <w:sz w:val="24"/>
          <w:szCs w:val="24"/>
        </w:rPr>
        <w:t xml:space="preserve"> </w:t>
      </w:r>
      <w:r w:rsidRPr="00253129">
        <w:rPr>
          <w:color w:val="000000" w:themeColor="text1"/>
          <w:sz w:val="24"/>
          <w:szCs w:val="24"/>
        </w:rPr>
        <w:t>с</w:t>
      </w:r>
      <w:r w:rsidRPr="00253129">
        <w:rPr>
          <w:color w:val="000000" w:themeColor="text1"/>
          <w:spacing w:val="1"/>
          <w:sz w:val="24"/>
          <w:szCs w:val="24"/>
        </w:rPr>
        <w:t xml:space="preserve"> </w:t>
      </w:r>
      <w:r w:rsidRPr="00253129">
        <w:rPr>
          <w:color w:val="000000" w:themeColor="text1"/>
          <w:sz w:val="24"/>
          <w:szCs w:val="24"/>
        </w:rPr>
        <w:t>одноклассниками</w:t>
      </w:r>
      <w:r w:rsidRPr="00253129">
        <w:rPr>
          <w:color w:val="000000" w:themeColor="text1"/>
          <w:spacing w:val="1"/>
          <w:sz w:val="24"/>
          <w:szCs w:val="24"/>
        </w:rPr>
        <w:t xml:space="preserve"> </w:t>
      </w:r>
      <w:r w:rsidRPr="00253129">
        <w:rPr>
          <w:color w:val="000000" w:themeColor="text1"/>
          <w:sz w:val="24"/>
          <w:szCs w:val="24"/>
        </w:rPr>
        <w:t>наблюдений</w:t>
      </w:r>
      <w:r w:rsidRPr="00253129">
        <w:rPr>
          <w:color w:val="000000" w:themeColor="text1"/>
          <w:spacing w:val="1"/>
          <w:sz w:val="24"/>
          <w:szCs w:val="24"/>
        </w:rPr>
        <w:t xml:space="preserve"> </w:t>
      </w:r>
      <w:r w:rsidRPr="00253129">
        <w:rPr>
          <w:color w:val="000000" w:themeColor="text1"/>
          <w:sz w:val="24"/>
          <w:szCs w:val="24"/>
        </w:rPr>
        <w:t>(в</w:t>
      </w:r>
      <w:r w:rsidRPr="00253129">
        <w:rPr>
          <w:color w:val="000000" w:themeColor="text1"/>
          <w:spacing w:val="1"/>
          <w:sz w:val="24"/>
          <w:szCs w:val="24"/>
        </w:rPr>
        <w:t xml:space="preserve"> </w:t>
      </w:r>
      <w:r w:rsidRPr="00253129">
        <w:rPr>
          <w:color w:val="000000" w:themeColor="text1"/>
          <w:sz w:val="24"/>
          <w:szCs w:val="24"/>
        </w:rPr>
        <w:t>парах,</w:t>
      </w:r>
      <w:r w:rsidRPr="00253129">
        <w:rPr>
          <w:color w:val="000000" w:themeColor="text1"/>
          <w:spacing w:val="1"/>
          <w:sz w:val="24"/>
          <w:szCs w:val="24"/>
        </w:rPr>
        <w:t xml:space="preserve"> </w:t>
      </w:r>
      <w:r w:rsidRPr="00253129">
        <w:rPr>
          <w:color w:val="000000" w:themeColor="text1"/>
          <w:sz w:val="24"/>
          <w:szCs w:val="24"/>
        </w:rPr>
        <w:t>группах)</w:t>
      </w:r>
      <w:r w:rsidRPr="00253129">
        <w:rPr>
          <w:color w:val="000000" w:themeColor="text1"/>
          <w:spacing w:val="1"/>
          <w:sz w:val="24"/>
          <w:szCs w:val="24"/>
        </w:rPr>
        <w:t xml:space="preserve"> </w:t>
      </w:r>
      <w:r w:rsidRPr="00253129">
        <w:rPr>
          <w:color w:val="000000" w:themeColor="text1"/>
          <w:sz w:val="24"/>
          <w:szCs w:val="24"/>
        </w:rPr>
        <w:t>делать</w:t>
      </w:r>
      <w:r w:rsidRPr="00253129">
        <w:rPr>
          <w:color w:val="000000" w:themeColor="text1"/>
          <w:spacing w:val="7"/>
          <w:sz w:val="24"/>
          <w:szCs w:val="24"/>
        </w:rPr>
        <w:t xml:space="preserve"> </w:t>
      </w:r>
      <w:r w:rsidRPr="00253129">
        <w:rPr>
          <w:color w:val="000000" w:themeColor="text1"/>
          <w:sz w:val="24"/>
          <w:szCs w:val="24"/>
        </w:rPr>
        <w:t>выводы;</w:t>
      </w:r>
    </w:p>
    <w:p w:rsidR="002938F1" w:rsidRPr="00253129" w:rsidRDefault="002938F1" w:rsidP="00C8794A">
      <w:pPr>
        <w:pStyle w:val="aff1"/>
        <w:widowControl w:val="0"/>
        <w:numPr>
          <w:ilvl w:val="0"/>
          <w:numId w:val="24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устанавливать</w:t>
      </w:r>
      <w:r w:rsidRPr="00253129">
        <w:rPr>
          <w:color w:val="000000" w:themeColor="text1"/>
          <w:spacing w:val="-3"/>
          <w:sz w:val="24"/>
          <w:szCs w:val="24"/>
        </w:rPr>
        <w:t xml:space="preserve"> </w:t>
      </w:r>
      <w:r w:rsidRPr="00253129">
        <w:rPr>
          <w:color w:val="000000" w:themeColor="text1"/>
          <w:sz w:val="24"/>
          <w:szCs w:val="24"/>
        </w:rPr>
        <w:t>зависимость</w:t>
      </w:r>
      <w:r w:rsidRPr="00253129">
        <w:rPr>
          <w:color w:val="000000" w:themeColor="text1"/>
          <w:spacing w:val="-3"/>
          <w:sz w:val="24"/>
          <w:szCs w:val="24"/>
        </w:rPr>
        <w:t xml:space="preserve"> </w:t>
      </w:r>
      <w:r w:rsidRPr="00253129">
        <w:rPr>
          <w:color w:val="000000" w:themeColor="text1"/>
          <w:sz w:val="24"/>
          <w:szCs w:val="24"/>
        </w:rPr>
        <w:t>между</w:t>
      </w:r>
      <w:r w:rsidRPr="00253129">
        <w:rPr>
          <w:color w:val="000000" w:themeColor="text1"/>
          <w:spacing w:val="-3"/>
          <w:sz w:val="24"/>
          <w:szCs w:val="24"/>
        </w:rPr>
        <w:t xml:space="preserve"> </w:t>
      </w:r>
      <w:r w:rsidRPr="00253129">
        <w:rPr>
          <w:color w:val="000000" w:themeColor="text1"/>
          <w:sz w:val="24"/>
          <w:szCs w:val="24"/>
        </w:rPr>
        <w:t>внешним</w:t>
      </w:r>
      <w:r w:rsidRPr="00253129">
        <w:rPr>
          <w:color w:val="000000" w:themeColor="text1"/>
          <w:spacing w:val="-3"/>
          <w:sz w:val="24"/>
          <w:szCs w:val="24"/>
        </w:rPr>
        <w:t xml:space="preserve"> </w:t>
      </w:r>
      <w:r w:rsidRPr="00253129">
        <w:rPr>
          <w:color w:val="000000" w:themeColor="text1"/>
          <w:sz w:val="24"/>
          <w:szCs w:val="24"/>
        </w:rPr>
        <w:t>видом,</w:t>
      </w:r>
      <w:r w:rsidRPr="00253129">
        <w:rPr>
          <w:color w:val="000000" w:themeColor="text1"/>
          <w:spacing w:val="-3"/>
          <w:sz w:val="24"/>
          <w:szCs w:val="24"/>
        </w:rPr>
        <w:t xml:space="preserve"> </w:t>
      </w:r>
      <w:r w:rsidRPr="00253129">
        <w:rPr>
          <w:color w:val="000000" w:themeColor="text1"/>
          <w:sz w:val="24"/>
          <w:szCs w:val="24"/>
        </w:rPr>
        <w:t>особенностями</w:t>
      </w:r>
      <w:r w:rsidRPr="00253129">
        <w:rPr>
          <w:color w:val="000000" w:themeColor="text1"/>
          <w:spacing w:val="4"/>
          <w:sz w:val="24"/>
          <w:szCs w:val="24"/>
        </w:rPr>
        <w:t xml:space="preserve"> </w:t>
      </w:r>
      <w:r w:rsidRPr="00253129">
        <w:rPr>
          <w:color w:val="000000" w:themeColor="text1"/>
          <w:sz w:val="24"/>
          <w:szCs w:val="24"/>
        </w:rPr>
        <w:t>поведения</w:t>
      </w:r>
      <w:r w:rsidRPr="00253129">
        <w:rPr>
          <w:color w:val="000000" w:themeColor="text1"/>
          <w:spacing w:val="4"/>
          <w:sz w:val="24"/>
          <w:szCs w:val="24"/>
        </w:rPr>
        <w:t xml:space="preserve"> </w:t>
      </w:r>
      <w:r w:rsidRPr="00253129">
        <w:rPr>
          <w:color w:val="000000" w:themeColor="text1"/>
          <w:sz w:val="24"/>
          <w:szCs w:val="24"/>
        </w:rPr>
        <w:t>и</w:t>
      </w:r>
      <w:r w:rsidRPr="00253129">
        <w:rPr>
          <w:color w:val="000000" w:themeColor="text1"/>
          <w:spacing w:val="5"/>
          <w:sz w:val="24"/>
          <w:szCs w:val="24"/>
        </w:rPr>
        <w:t xml:space="preserve"> </w:t>
      </w:r>
      <w:r w:rsidRPr="00253129">
        <w:rPr>
          <w:color w:val="000000" w:themeColor="text1"/>
          <w:sz w:val="24"/>
          <w:szCs w:val="24"/>
        </w:rPr>
        <w:t>условиями</w:t>
      </w:r>
      <w:r w:rsidRPr="00253129">
        <w:rPr>
          <w:color w:val="000000" w:themeColor="text1"/>
          <w:spacing w:val="4"/>
          <w:sz w:val="24"/>
          <w:szCs w:val="24"/>
        </w:rPr>
        <w:t xml:space="preserve"> </w:t>
      </w:r>
      <w:r w:rsidRPr="00253129">
        <w:rPr>
          <w:color w:val="000000" w:themeColor="text1"/>
          <w:sz w:val="24"/>
          <w:szCs w:val="24"/>
        </w:rPr>
        <w:t>жизни</w:t>
      </w:r>
      <w:r w:rsidRPr="00253129">
        <w:rPr>
          <w:color w:val="000000" w:themeColor="text1"/>
          <w:spacing w:val="5"/>
          <w:sz w:val="24"/>
          <w:szCs w:val="24"/>
        </w:rPr>
        <w:t xml:space="preserve"> </w:t>
      </w:r>
      <w:r w:rsidRPr="00253129">
        <w:rPr>
          <w:color w:val="000000" w:themeColor="text1"/>
          <w:sz w:val="24"/>
          <w:szCs w:val="24"/>
        </w:rPr>
        <w:t>животного;</w:t>
      </w:r>
    </w:p>
    <w:p w:rsidR="002938F1" w:rsidRPr="00253129" w:rsidRDefault="002938F1" w:rsidP="00C8794A">
      <w:pPr>
        <w:pStyle w:val="aff1"/>
        <w:widowControl w:val="0"/>
        <w:numPr>
          <w:ilvl w:val="0"/>
          <w:numId w:val="24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определять (в процессе рассматривания объектов и явлений)</w:t>
      </w:r>
      <w:r w:rsidRPr="00253129">
        <w:rPr>
          <w:color w:val="000000" w:themeColor="text1"/>
          <w:spacing w:val="1"/>
          <w:w w:val="95"/>
          <w:sz w:val="24"/>
          <w:szCs w:val="24"/>
        </w:rPr>
        <w:t xml:space="preserve"> </w:t>
      </w:r>
      <w:r w:rsidRPr="00253129">
        <w:rPr>
          <w:color w:val="000000" w:themeColor="text1"/>
          <w:sz w:val="24"/>
          <w:szCs w:val="24"/>
        </w:rPr>
        <w:t>существенные признаки и отношения между объектами и</w:t>
      </w:r>
      <w:r w:rsidRPr="00253129">
        <w:rPr>
          <w:color w:val="000000" w:themeColor="text1"/>
          <w:spacing w:val="1"/>
          <w:sz w:val="24"/>
          <w:szCs w:val="24"/>
        </w:rPr>
        <w:t xml:space="preserve"> </w:t>
      </w:r>
      <w:r w:rsidRPr="00253129">
        <w:rPr>
          <w:color w:val="000000" w:themeColor="text1"/>
          <w:sz w:val="24"/>
          <w:szCs w:val="24"/>
        </w:rPr>
        <w:t>явлениями;</w:t>
      </w:r>
    </w:p>
    <w:p w:rsidR="002938F1" w:rsidRPr="00253129" w:rsidRDefault="002938F1" w:rsidP="00C8794A">
      <w:pPr>
        <w:pStyle w:val="aff1"/>
        <w:widowControl w:val="0"/>
        <w:numPr>
          <w:ilvl w:val="0"/>
          <w:numId w:val="24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моделировать</w:t>
      </w:r>
      <w:r w:rsidRPr="00253129">
        <w:rPr>
          <w:color w:val="000000" w:themeColor="text1"/>
          <w:spacing w:val="-16"/>
          <w:sz w:val="24"/>
          <w:szCs w:val="24"/>
        </w:rPr>
        <w:t xml:space="preserve"> </w:t>
      </w:r>
      <w:r w:rsidRPr="00253129">
        <w:rPr>
          <w:color w:val="000000" w:themeColor="text1"/>
          <w:sz w:val="24"/>
          <w:szCs w:val="24"/>
        </w:rPr>
        <w:t>цепи</w:t>
      </w:r>
      <w:r w:rsidRPr="00253129">
        <w:rPr>
          <w:color w:val="000000" w:themeColor="text1"/>
          <w:spacing w:val="-16"/>
          <w:sz w:val="24"/>
          <w:szCs w:val="24"/>
        </w:rPr>
        <w:t xml:space="preserve"> </w:t>
      </w:r>
      <w:r w:rsidRPr="00253129">
        <w:rPr>
          <w:color w:val="000000" w:themeColor="text1"/>
          <w:sz w:val="24"/>
          <w:szCs w:val="24"/>
        </w:rPr>
        <w:t>питания</w:t>
      </w:r>
      <w:r w:rsidRPr="00253129">
        <w:rPr>
          <w:color w:val="000000" w:themeColor="text1"/>
          <w:spacing w:val="-16"/>
          <w:sz w:val="24"/>
          <w:szCs w:val="24"/>
        </w:rPr>
        <w:t xml:space="preserve"> </w:t>
      </w:r>
      <w:r w:rsidRPr="00253129">
        <w:rPr>
          <w:color w:val="000000" w:themeColor="text1"/>
          <w:sz w:val="24"/>
          <w:szCs w:val="24"/>
        </w:rPr>
        <w:t>в</w:t>
      </w:r>
      <w:r w:rsidRPr="00253129">
        <w:rPr>
          <w:color w:val="000000" w:themeColor="text1"/>
          <w:spacing w:val="-16"/>
          <w:sz w:val="24"/>
          <w:szCs w:val="24"/>
        </w:rPr>
        <w:t xml:space="preserve"> </w:t>
      </w:r>
      <w:r w:rsidRPr="00253129">
        <w:rPr>
          <w:color w:val="000000" w:themeColor="text1"/>
          <w:sz w:val="24"/>
          <w:szCs w:val="24"/>
        </w:rPr>
        <w:t>природном</w:t>
      </w:r>
      <w:r w:rsidRPr="00253129">
        <w:rPr>
          <w:color w:val="000000" w:themeColor="text1"/>
          <w:spacing w:val="-16"/>
          <w:sz w:val="24"/>
          <w:szCs w:val="24"/>
        </w:rPr>
        <w:t xml:space="preserve"> </w:t>
      </w:r>
      <w:r w:rsidRPr="00253129">
        <w:rPr>
          <w:color w:val="000000" w:themeColor="text1"/>
          <w:sz w:val="24"/>
          <w:szCs w:val="24"/>
        </w:rPr>
        <w:t>сообществе;</w:t>
      </w:r>
    </w:p>
    <w:p w:rsidR="002938F1" w:rsidRPr="00253129" w:rsidRDefault="002938F1" w:rsidP="00C8794A">
      <w:pPr>
        <w:pStyle w:val="aff1"/>
        <w:widowControl w:val="0"/>
        <w:numPr>
          <w:ilvl w:val="0"/>
          <w:numId w:val="24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различать понятия «век», «столетие», «историческое время»;</w:t>
      </w:r>
      <w:r w:rsidRPr="00253129">
        <w:rPr>
          <w:color w:val="000000" w:themeColor="text1"/>
          <w:spacing w:val="1"/>
          <w:sz w:val="24"/>
          <w:szCs w:val="24"/>
        </w:rPr>
        <w:t xml:space="preserve"> </w:t>
      </w:r>
      <w:r w:rsidRPr="00253129">
        <w:rPr>
          <w:color w:val="000000" w:themeColor="text1"/>
          <w:spacing w:val="-1"/>
          <w:sz w:val="24"/>
          <w:szCs w:val="24"/>
        </w:rPr>
        <w:t>соотносить</w:t>
      </w:r>
      <w:r w:rsidRPr="00253129">
        <w:rPr>
          <w:color w:val="000000" w:themeColor="text1"/>
          <w:spacing w:val="-9"/>
          <w:sz w:val="24"/>
          <w:szCs w:val="24"/>
        </w:rPr>
        <w:t xml:space="preserve"> </w:t>
      </w:r>
      <w:r w:rsidRPr="00253129">
        <w:rPr>
          <w:color w:val="000000" w:themeColor="text1"/>
          <w:spacing w:val="-1"/>
          <w:sz w:val="24"/>
          <w:szCs w:val="24"/>
        </w:rPr>
        <w:t>историческое</w:t>
      </w:r>
      <w:r w:rsidRPr="00253129">
        <w:rPr>
          <w:color w:val="000000" w:themeColor="text1"/>
          <w:spacing w:val="-8"/>
          <w:sz w:val="24"/>
          <w:szCs w:val="24"/>
        </w:rPr>
        <w:t xml:space="preserve"> </w:t>
      </w:r>
      <w:r w:rsidRPr="00253129">
        <w:rPr>
          <w:color w:val="000000" w:themeColor="text1"/>
          <w:spacing w:val="-1"/>
          <w:sz w:val="24"/>
          <w:szCs w:val="24"/>
        </w:rPr>
        <w:t>событие</w:t>
      </w:r>
      <w:r w:rsidRPr="00253129">
        <w:rPr>
          <w:color w:val="000000" w:themeColor="text1"/>
          <w:spacing w:val="-8"/>
          <w:sz w:val="24"/>
          <w:szCs w:val="24"/>
        </w:rPr>
        <w:t xml:space="preserve"> </w:t>
      </w:r>
      <w:r w:rsidRPr="00253129">
        <w:rPr>
          <w:color w:val="000000" w:themeColor="text1"/>
          <w:spacing w:val="-1"/>
          <w:sz w:val="24"/>
          <w:szCs w:val="24"/>
        </w:rPr>
        <w:t>с</w:t>
      </w:r>
      <w:r w:rsidRPr="00253129">
        <w:rPr>
          <w:color w:val="000000" w:themeColor="text1"/>
          <w:spacing w:val="-8"/>
          <w:sz w:val="24"/>
          <w:szCs w:val="24"/>
        </w:rPr>
        <w:t xml:space="preserve"> </w:t>
      </w:r>
      <w:r w:rsidRPr="00253129">
        <w:rPr>
          <w:color w:val="000000" w:themeColor="text1"/>
          <w:spacing w:val="-1"/>
          <w:sz w:val="24"/>
          <w:szCs w:val="24"/>
        </w:rPr>
        <w:t>датой</w:t>
      </w:r>
      <w:r w:rsidRPr="00253129">
        <w:rPr>
          <w:color w:val="000000" w:themeColor="text1"/>
          <w:spacing w:val="-9"/>
          <w:sz w:val="24"/>
          <w:szCs w:val="24"/>
        </w:rPr>
        <w:t xml:space="preserve"> </w:t>
      </w:r>
      <w:r w:rsidRPr="00253129">
        <w:rPr>
          <w:color w:val="000000" w:themeColor="text1"/>
          <w:spacing w:val="-1"/>
          <w:sz w:val="24"/>
          <w:szCs w:val="24"/>
        </w:rPr>
        <w:t>(историческим</w:t>
      </w:r>
      <w:r w:rsidRPr="00253129">
        <w:rPr>
          <w:color w:val="000000" w:themeColor="text1"/>
          <w:spacing w:val="-8"/>
          <w:sz w:val="24"/>
          <w:szCs w:val="24"/>
        </w:rPr>
        <w:t xml:space="preserve"> </w:t>
      </w:r>
      <w:r w:rsidRPr="00253129">
        <w:rPr>
          <w:color w:val="000000" w:themeColor="text1"/>
          <w:sz w:val="24"/>
          <w:szCs w:val="24"/>
        </w:rPr>
        <w:t>периодом).</w:t>
      </w:r>
    </w:p>
    <w:p w:rsidR="002938F1" w:rsidRPr="00253129" w:rsidRDefault="002938F1" w:rsidP="00B4400E">
      <w:pPr>
        <w:tabs>
          <w:tab w:val="left" w:pos="709"/>
        </w:tabs>
        <w:spacing w:before="5"/>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15"/>
          <w:sz w:val="24"/>
          <w:szCs w:val="24"/>
        </w:rPr>
        <w:t>Работа</w:t>
      </w:r>
      <w:r w:rsidRPr="00253129">
        <w:rPr>
          <w:rFonts w:ascii="Times New Roman" w:hAnsi="Times New Roman" w:cs="Times New Roman"/>
          <w:i/>
          <w:color w:val="000000" w:themeColor="text1"/>
          <w:spacing w:val="25"/>
          <w:w w:val="115"/>
          <w:sz w:val="24"/>
          <w:szCs w:val="24"/>
        </w:rPr>
        <w:t xml:space="preserve"> </w:t>
      </w:r>
      <w:r w:rsidRPr="00253129">
        <w:rPr>
          <w:rFonts w:ascii="Times New Roman" w:hAnsi="Times New Roman" w:cs="Times New Roman"/>
          <w:i/>
          <w:color w:val="000000" w:themeColor="text1"/>
          <w:w w:val="115"/>
          <w:sz w:val="24"/>
          <w:szCs w:val="24"/>
        </w:rPr>
        <w:t>с</w:t>
      </w:r>
      <w:r w:rsidRPr="00253129">
        <w:rPr>
          <w:rFonts w:ascii="Times New Roman" w:hAnsi="Times New Roman" w:cs="Times New Roman"/>
          <w:i/>
          <w:color w:val="000000" w:themeColor="text1"/>
          <w:spacing w:val="26"/>
          <w:w w:val="115"/>
          <w:sz w:val="24"/>
          <w:szCs w:val="24"/>
        </w:rPr>
        <w:t xml:space="preserve"> </w:t>
      </w:r>
      <w:r w:rsidRPr="00253129">
        <w:rPr>
          <w:rFonts w:ascii="Times New Roman" w:hAnsi="Times New Roman" w:cs="Times New Roman"/>
          <w:i/>
          <w:color w:val="000000" w:themeColor="text1"/>
          <w:w w:val="115"/>
          <w:sz w:val="24"/>
          <w:szCs w:val="24"/>
        </w:rPr>
        <w:t>информацией:</w:t>
      </w:r>
    </w:p>
    <w:p w:rsidR="002938F1" w:rsidRPr="00253129" w:rsidRDefault="002938F1" w:rsidP="00C8794A">
      <w:pPr>
        <w:pStyle w:val="aff1"/>
        <w:widowControl w:val="0"/>
        <w:numPr>
          <w:ilvl w:val="0"/>
          <w:numId w:val="24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понимать, что работа с моделями Земли (глобус, карта) мо</w:t>
      </w:r>
      <w:r w:rsidRPr="00253129">
        <w:rPr>
          <w:color w:val="000000" w:themeColor="text1"/>
          <w:w w:val="95"/>
          <w:sz w:val="24"/>
          <w:szCs w:val="24"/>
        </w:rPr>
        <w:t>жет дать полезную и интересную информацию о природе на</w:t>
      </w:r>
      <w:r w:rsidRPr="00253129">
        <w:rPr>
          <w:color w:val="000000" w:themeColor="text1"/>
          <w:sz w:val="24"/>
          <w:szCs w:val="24"/>
        </w:rPr>
        <w:t>шей планеты; находить на глобусе материки и океаны, воспроизводить их названия; находить на карте нашу страну,</w:t>
      </w:r>
      <w:r w:rsidRPr="00253129">
        <w:rPr>
          <w:color w:val="000000" w:themeColor="text1"/>
          <w:spacing w:val="1"/>
          <w:sz w:val="24"/>
          <w:szCs w:val="24"/>
        </w:rPr>
        <w:t xml:space="preserve"> </w:t>
      </w:r>
      <w:r w:rsidRPr="00253129">
        <w:rPr>
          <w:color w:val="000000" w:themeColor="text1"/>
          <w:sz w:val="24"/>
          <w:szCs w:val="24"/>
        </w:rPr>
        <w:t>столицу,</w:t>
      </w:r>
      <w:r w:rsidRPr="00253129">
        <w:rPr>
          <w:color w:val="000000" w:themeColor="text1"/>
          <w:spacing w:val="7"/>
          <w:sz w:val="24"/>
          <w:szCs w:val="24"/>
        </w:rPr>
        <w:t xml:space="preserve"> </w:t>
      </w:r>
      <w:r w:rsidRPr="00253129">
        <w:rPr>
          <w:color w:val="000000" w:themeColor="text1"/>
          <w:sz w:val="24"/>
          <w:szCs w:val="24"/>
        </w:rPr>
        <w:t>свой</w:t>
      </w:r>
      <w:r w:rsidRPr="00253129">
        <w:rPr>
          <w:color w:val="000000" w:themeColor="text1"/>
          <w:spacing w:val="8"/>
          <w:sz w:val="24"/>
          <w:szCs w:val="24"/>
        </w:rPr>
        <w:t xml:space="preserve"> </w:t>
      </w:r>
      <w:r w:rsidRPr="00253129">
        <w:rPr>
          <w:color w:val="000000" w:themeColor="text1"/>
          <w:sz w:val="24"/>
          <w:szCs w:val="24"/>
        </w:rPr>
        <w:t>регион;</w:t>
      </w:r>
    </w:p>
    <w:p w:rsidR="002938F1" w:rsidRPr="00253129" w:rsidRDefault="002938F1" w:rsidP="00C8794A">
      <w:pPr>
        <w:pStyle w:val="aff1"/>
        <w:widowControl w:val="0"/>
        <w:numPr>
          <w:ilvl w:val="0"/>
          <w:numId w:val="24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читать</w:t>
      </w:r>
      <w:r w:rsidRPr="00253129">
        <w:rPr>
          <w:color w:val="000000" w:themeColor="text1"/>
          <w:spacing w:val="-13"/>
          <w:sz w:val="24"/>
          <w:szCs w:val="24"/>
        </w:rPr>
        <w:t xml:space="preserve"> </w:t>
      </w:r>
      <w:r w:rsidRPr="00253129">
        <w:rPr>
          <w:color w:val="000000" w:themeColor="text1"/>
          <w:sz w:val="24"/>
          <w:szCs w:val="24"/>
        </w:rPr>
        <w:t>несложные</w:t>
      </w:r>
      <w:r w:rsidRPr="00253129">
        <w:rPr>
          <w:color w:val="000000" w:themeColor="text1"/>
          <w:spacing w:val="-12"/>
          <w:sz w:val="24"/>
          <w:szCs w:val="24"/>
        </w:rPr>
        <w:t xml:space="preserve"> </w:t>
      </w:r>
      <w:r w:rsidRPr="00253129">
        <w:rPr>
          <w:color w:val="000000" w:themeColor="text1"/>
          <w:sz w:val="24"/>
          <w:szCs w:val="24"/>
        </w:rPr>
        <w:t>планы,</w:t>
      </w:r>
      <w:r w:rsidRPr="00253129">
        <w:rPr>
          <w:color w:val="000000" w:themeColor="text1"/>
          <w:spacing w:val="-13"/>
          <w:sz w:val="24"/>
          <w:szCs w:val="24"/>
        </w:rPr>
        <w:t xml:space="preserve"> </w:t>
      </w:r>
      <w:r w:rsidRPr="00253129">
        <w:rPr>
          <w:color w:val="000000" w:themeColor="text1"/>
          <w:sz w:val="24"/>
          <w:szCs w:val="24"/>
        </w:rPr>
        <w:t>соотносить</w:t>
      </w:r>
      <w:r w:rsidRPr="00253129">
        <w:rPr>
          <w:color w:val="000000" w:themeColor="text1"/>
          <w:spacing w:val="-12"/>
          <w:sz w:val="24"/>
          <w:szCs w:val="24"/>
        </w:rPr>
        <w:t xml:space="preserve"> </w:t>
      </w:r>
      <w:r w:rsidRPr="00253129">
        <w:rPr>
          <w:color w:val="000000" w:themeColor="text1"/>
          <w:sz w:val="24"/>
          <w:szCs w:val="24"/>
        </w:rPr>
        <w:t>условные</w:t>
      </w:r>
      <w:r w:rsidRPr="00253129">
        <w:rPr>
          <w:color w:val="000000" w:themeColor="text1"/>
          <w:spacing w:val="-12"/>
          <w:sz w:val="24"/>
          <w:szCs w:val="24"/>
        </w:rPr>
        <w:t xml:space="preserve"> </w:t>
      </w:r>
      <w:r w:rsidRPr="00253129">
        <w:rPr>
          <w:color w:val="000000" w:themeColor="text1"/>
          <w:sz w:val="24"/>
          <w:szCs w:val="24"/>
        </w:rPr>
        <w:t>обозначения</w:t>
      </w:r>
      <w:r w:rsidRPr="00253129">
        <w:rPr>
          <w:color w:val="000000" w:themeColor="text1"/>
          <w:spacing w:val="-62"/>
          <w:sz w:val="24"/>
          <w:szCs w:val="24"/>
        </w:rPr>
        <w:t xml:space="preserve"> </w:t>
      </w:r>
      <w:r w:rsidRPr="00253129">
        <w:rPr>
          <w:color w:val="000000" w:themeColor="text1"/>
          <w:sz w:val="24"/>
          <w:szCs w:val="24"/>
        </w:rPr>
        <w:t>с</w:t>
      </w:r>
      <w:r w:rsidRPr="00253129">
        <w:rPr>
          <w:color w:val="000000" w:themeColor="text1"/>
          <w:spacing w:val="6"/>
          <w:sz w:val="24"/>
          <w:szCs w:val="24"/>
        </w:rPr>
        <w:t xml:space="preserve"> </w:t>
      </w:r>
      <w:r w:rsidRPr="00253129">
        <w:rPr>
          <w:color w:val="000000" w:themeColor="text1"/>
          <w:sz w:val="24"/>
          <w:szCs w:val="24"/>
        </w:rPr>
        <w:t>изображёнными</w:t>
      </w:r>
      <w:r w:rsidRPr="00253129">
        <w:rPr>
          <w:color w:val="000000" w:themeColor="text1"/>
          <w:spacing w:val="7"/>
          <w:sz w:val="24"/>
          <w:szCs w:val="24"/>
        </w:rPr>
        <w:t xml:space="preserve"> </w:t>
      </w:r>
      <w:r w:rsidRPr="00253129">
        <w:rPr>
          <w:color w:val="000000" w:themeColor="text1"/>
          <w:sz w:val="24"/>
          <w:szCs w:val="24"/>
        </w:rPr>
        <w:t>объектами;</w:t>
      </w:r>
    </w:p>
    <w:p w:rsidR="002938F1" w:rsidRPr="00253129" w:rsidRDefault="002938F1" w:rsidP="00C8794A">
      <w:pPr>
        <w:pStyle w:val="aff1"/>
        <w:widowControl w:val="0"/>
        <w:numPr>
          <w:ilvl w:val="0"/>
          <w:numId w:val="24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находить по предложению учителя информацию в разных</w:t>
      </w:r>
      <w:r w:rsidRPr="00253129">
        <w:rPr>
          <w:color w:val="000000" w:themeColor="text1"/>
          <w:spacing w:val="1"/>
          <w:sz w:val="24"/>
          <w:szCs w:val="24"/>
        </w:rPr>
        <w:t xml:space="preserve"> </w:t>
      </w:r>
      <w:r w:rsidRPr="00253129">
        <w:rPr>
          <w:color w:val="000000" w:themeColor="text1"/>
          <w:sz w:val="24"/>
          <w:szCs w:val="24"/>
        </w:rPr>
        <w:t>источниках — текстах, таблицах, схемах, в том числе в Интернете</w:t>
      </w:r>
      <w:r w:rsidRPr="00253129">
        <w:rPr>
          <w:color w:val="000000" w:themeColor="text1"/>
          <w:spacing w:val="1"/>
          <w:sz w:val="24"/>
          <w:szCs w:val="24"/>
        </w:rPr>
        <w:t xml:space="preserve"> </w:t>
      </w:r>
      <w:r w:rsidRPr="00253129">
        <w:rPr>
          <w:color w:val="000000" w:themeColor="text1"/>
          <w:sz w:val="24"/>
          <w:szCs w:val="24"/>
        </w:rPr>
        <w:t>(в</w:t>
      </w:r>
      <w:r w:rsidRPr="00253129">
        <w:rPr>
          <w:color w:val="000000" w:themeColor="text1"/>
          <w:spacing w:val="1"/>
          <w:sz w:val="24"/>
          <w:szCs w:val="24"/>
        </w:rPr>
        <w:t xml:space="preserve"> </w:t>
      </w:r>
      <w:r w:rsidRPr="00253129">
        <w:rPr>
          <w:color w:val="000000" w:themeColor="text1"/>
          <w:sz w:val="24"/>
          <w:szCs w:val="24"/>
        </w:rPr>
        <w:t>условиях</w:t>
      </w:r>
      <w:r w:rsidRPr="00253129">
        <w:rPr>
          <w:color w:val="000000" w:themeColor="text1"/>
          <w:spacing w:val="1"/>
          <w:sz w:val="24"/>
          <w:szCs w:val="24"/>
        </w:rPr>
        <w:t xml:space="preserve"> </w:t>
      </w:r>
      <w:r w:rsidRPr="00253129">
        <w:rPr>
          <w:color w:val="000000" w:themeColor="text1"/>
          <w:sz w:val="24"/>
          <w:szCs w:val="24"/>
        </w:rPr>
        <w:t>контролируемого</w:t>
      </w:r>
      <w:r w:rsidRPr="00253129">
        <w:rPr>
          <w:color w:val="000000" w:themeColor="text1"/>
          <w:spacing w:val="1"/>
          <w:sz w:val="24"/>
          <w:szCs w:val="24"/>
        </w:rPr>
        <w:t xml:space="preserve"> </w:t>
      </w:r>
      <w:r w:rsidRPr="00253129">
        <w:rPr>
          <w:color w:val="000000" w:themeColor="text1"/>
          <w:sz w:val="24"/>
          <w:szCs w:val="24"/>
        </w:rPr>
        <w:t>входа);</w:t>
      </w:r>
      <w:r w:rsidRPr="00253129">
        <w:rPr>
          <w:color w:val="000000" w:themeColor="text1"/>
          <w:spacing w:val="1"/>
          <w:sz w:val="24"/>
          <w:szCs w:val="24"/>
        </w:rPr>
        <w:t xml:space="preserve"> </w:t>
      </w:r>
      <w:r w:rsidRPr="00253129">
        <w:rPr>
          <w:color w:val="000000" w:themeColor="text1"/>
          <w:sz w:val="24"/>
          <w:szCs w:val="24"/>
        </w:rPr>
        <w:t>соблюдать</w:t>
      </w:r>
      <w:r w:rsidRPr="00253129">
        <w:rPr>
          <w:color w:val="000000" w:themeColor="text1"/>
          <w:spacing w:val="1"/>
          <w:sz w:val="24"/>
          <w:szCs w:val="24"/>
        </w:rPr>
        <w:t xml:space="preserve"> </w:t>
      </w:r>
      <w:r w:rsidRPr="00253129">
        <w:rPr>
          <w:color w:val="000000" w:themeColor="text1"/>
          <w:sz w:val="24"/>
          <w:szCs w:val="24"/>
        </w:rPr>
        <w:lastRenderedPageBreak/>
        <w:t>правила безопасности при работе в информационной среде.</w:t>
      </w:r>
    </w:p>
    <w:p w:rsidR="002938F1" w:rsidRPr="00253129" w:rsidRDefault="002938F1" w:rsidP="00B4400E">
      <w:pPr>
        <w:tabs>
          <w:tab w:val="left" w:pos="709"/>
        </w:tabs>
        <w:spacing w:before="2"/>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Коммуникативные</w:t>
      </w:r>
      <w:r w:rsidRPr="00253129">
        <w:rPr>
          <w:rFonts w:ascii="Times New Roman" w:hAnsi="Times New Roman" w:cs="Times New Roman"/>
          <w:i/>
          <w:color w:val="000000" w:themeColor="text1"/>
          <w:spacing w:val="19"/>
          <w:w w:val="120"/>
          <w:sz w:val="24"/>
          <w:szCs w:val="24"/>
        </w:rPr>
        <w:t xml:space="preserve"> </w:t>
      </w:r>
      <w:r w:rsidRPr="00253129">
        <w:rPr>
          <w:rFonts w:ascii="Times New Roman" w:hAnsi="Times New Roman" w:cs="Times New Roman"/>
          <w:i/>
          <w:color w:val="000000" w:themeColor="text1"/>
          <w:w w:val="120"/>
          <w:sz w:val="24"/>
          <w:szCs w:val="24"/>
        </w:rPr>
        <w:t>универсальные</w:t>
      </w:r>
      <w:r w:rsidRPr="00253129">
        <w:rPr>
          <w:rFonts w:ascii="Times New Roman" w:hAnsi="Times New Roman" w:cs="Times New Roman"/>
          <w:i/>
          <w:color w:val="000000" w:themeColor="text1"/>
          <w:spacing w:val="20"/>
          <w:w w:val="120"/>
          <w:sz w:val="24"/>
          <w:szCs w:val="24"/>
        </w:rPr>
        <w:t xml:space="preserve"> </w:t>
      </w:r>
      <w:r w:rsidRPr="00253129">
        <w:rPr>
          <w:rFonts w:ascii="Times New Roman" w:hAnsi="Times New Roman" w:cs="Times New Roman"/>
          <w:i/>
          <w:color w:val="000000" w:themeColor="text1"/>
          <w:w w:val="120"/>
          <w:sz w:val="24"/>
          <w:szCs w:val="24"/>
        </w:rPr>
        <w:t>учебные</w:t>
      </w:r>
      <w:r w:rsidRPr="00253129">
        <w:rPr>
          <w:rFonts w:ascii="Times New Roman" w:hAnsi="Times New Roman" w:cs="Times New Roman"/>
          <w:i/>
          <w:color w:val="000000" w:themeColor="text1"/>
          <w:spacing w:val="19"/>
          <w:w w:val="120"/>
          <w:sz w:val="24"/>
          <w:szCs w:val="24"/>
        </w:rPr>
        <w:t xml:space="preserve"> </w:t>
      </w:r>
      <w:r w:rsidRPr="00253129">
        <w:rPr>
          <w:rFonts w:ascii="Times New Roman" w:hAnsi="Times New Roman" w:cs="Times New Roman"/>
          <w:i/>
          <w:color w:val="000000" w:themeColor="text1"/>
          <w:w w:val="120"/>
          <w:sz w:val="24"/>
          <w:szCs w:val="24"/>
        </w:rPr>
        <w:t>действия:</w:t>
      </w:r>
    </w:p>
    <w:p w:rsidR="002938F1" w:rsidRPr="00253129" w:rsidRDefault="002938F1" w:rsidP="00C8794A">
      <w:pPr>
        <w:pStyle w:val="aff1"/>
        <w:widowControl w:val="0"/>
        <w:numPr>
          <w:ilvl w:val="0"/>
          <w:numId w:val="24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Ориентироваться</w:t>
      </w:r>
      <w:r w:rsidRPr="00253129">
        <w:rPr>
          <w:color w:val="000000" w:themeColor="text1"/>
          <w:spacing w:val="25"/>
          <w:w w:val="95"/>
          <w:sz w:val="24"/>
          <w:szCs w:val="24"/>
        </w:rPr>
        <w:t xml:space="preserve"> </w:t>
      </w:r>
      <w:r w:rsidRPr="00253129">
        <w:rPr>
          <w:color w:val="000000" w:themeColor="text1"/>
          <w:w w:val="95"/>
          <w:sz w:val="24"/>
          <w:szCs w:val="24"/>
        </w:rPr>
        <w:t>в</w:t>
      </w:r>
      <w:r w:rsidRPr="00253129">
        <w:rPr>
          <w:color w:val="000000" w:themeColor="text1"/>
          <w:spacing w:val="26"/>
          <w:w w:val="95"/>
          <w:sz w:val="24"/>
          <w:szCs w:val="24"/>
        </w:rPr>
        <w:t xml:space="preserve"> </w:t>
      </w:r>
      <w:r w:rsidRPr="00253129">
        <w:rPr>
          <w:color w:val="000000" w:themeColor="text1"/>
          <w:w w:val="95"/>
          <w:sz w:val="24"/>
          <w:szCs w:val="24"/>
        </w:rPr>
        <w:t>понятиях,</w:t>
      </w:r>
      <w:r w:rsidRPr="00253129">
        <w:rPr>
          <w:color w:val="000000" w:themeColor="text1"/>
          <w:spacing w:val="25"/>
          <w:w w:val="95"/>
          <w:sz w:val="24"/>
          <w:szCs w:val="24"/>
        </w:rPr>
        <w:t xml:space="preserve"> </w:t>
      </w:r>
      <w:r w:rsidRPr="00253129">
        <w:rPr>
          <w:color w:val="000000" w:themeColor="text1"/>
          <w:w w:val="95"/>
          <w:sz w:val="24"/>
          <w:szCs w:val="24"/>
        </w:rPr>
        <w:t>соотносить</w:t>
      </w:r>
      <w:r w:rsidRPr="00253129">
        <w:rPr>
          <w:color w:val="000000" w:themeColor="text1"/>
          <w:spacing w:val="26"/>
          <w:w w:val="95"/>
          <w:sz w:val="24"/>
          <w:szCs w:val="24"/>
        </w:rPr>
        <w:t xml:space="preserve"> </w:t>
      </w:r>
      <w:r w:rsidRPr="00253129">
        <w:rPr>
          <w:color w:val="000000" w:themeColor="text1"/>
          <w:w w:val="95"/>
          <w:sz w:val="24"/>
          <w:szCs w:val="24"/>
        </w:rPr>
        <w:t>понятия</w:t>
      </w:r>
      <w:r w:rsidRPr="00253129">
        <w:rPr>
          <w:color w:val="000000" w:themeColor="text1"/>
          <w:spacing w:val="26"/>
          <w:w w:val="95"/>
          <w:sz w:val="24"/>
          <w:szCs w:val="24"/>
        </w:rPr>
        <w:t xml:space="preserve"> </w:t>
      </w:r>
      <w:r w:rsidRPr="00253129">
        <w:rPr>
          <w:color w:val="000000" w:themeColor="text1"/>
          <w:w w:val="95"/>
          <w:sz w:val="24"/>
          <w:szCs w:val="24"/>
        </w:rPr>
        <w:t>и</w:t>
      </w:r>
      <w:r w:rsidRPr="00253129">
        <w:rPr>
          <w:color w:val="000000" w:themeColor="text1"/>
          <w:spacing w:val="25"/>
          <w:w w:val="95"/>
          <w:sz w:val="24"/>
          <w:szCs w:val="24"/>
        </w:rPr>
        <w:t xml:space="preserve"> </w:t>
      </w:r>
      <w:r w:rsidRPr="00253129">
        <w:rPr>
          <w:color w:val="000000" w:themeColor="text1"/>
          <w:w w:val="95"/>
          <w:sz w:val="24"/>
          <w:szCs w:val="24"/>
        </w:rPr>
        <w:t>термины</w:t>
      </w:r>
      <w:r w:rsidRPr="00253129">
        <w:rPr>
          <w:color w:val="000000" w:themeColor="text1"/>
          <w:spacing w:val="-58"/>
          <w:w w:val="95"/>
          <w:sz w:val="24"/>
          <w:szCs w:val="24"/>
        </w:rPr>
        <w:t xml:space="preserve"> </w:t>
      </w:r>
      <w:r w:rsidRPr="00253129">
        <w:rPr>
          <w:color w:val="000000" w:themeColor="text1"/>
          <w:sz w:val="24"/>
          <w:szCs w:val="24"/>
        </w:rPr>
        <w:t>с</w:t>
      </w:r>
      <w:r w:rsidRPr="00253129">
        <w:rPr>
          <w:color w:val="000000" w:themeColor="text1"/>
          <w:spacing w:val="7"/>
          <w:sz w:val="24"/>
          <w:szCs w:val="24"/>
        </w:rPr>
        <w:t xml:space="preserve"> </w:t>
      </w:r>
      <w:r w:rsidRPr="00253129">
        <w:rPr>
          <w:color w:val="000000" w:themeColor="text1"/>
          <w:sz w:val="24"/>
          <w:szCs w:val="24"/>
        </w:rPr>
        <w:t>их</w:t>
      </w:r>
      <w:r w:rsidRPr="00253129">
        <w:rPr>
          <w:color w:val="000000" w:themeColor="text1"/>
          <w:spacing w:val="7"/>
          <w:sz w:val="24"/>
          <w:szCs w:val="24"/>
        </w:rPr>
        <w:t xml:space="preserve"> </w:t>
      </w:r>
      <w:r w:rsidRPr="00253129">
        <w:rPr>
          <w:color w:val="000000" w:themeColor="text1"/>
          <w:sz w:val="24"/>
          <w:szCs w:val="24"/>
        </w:rPr>
        <w:t>краткой</w:t>
      </w:r>
      <w:r w:rsidRPr="00253129">
        <w:rPr>
          <w:color w:val="000000" w:themeColor="text1"/>
          <w:spacing w:val="7"/>
          <w:sz w:val="24"/>
          <w:szCs w:val="24"/>
        </w:rPr>
        <w:t xml:space="preserve"> </w:t>
      </w:r>
      <w:r w:rsidRPr="00253129">
        <w:rPr>
          <w:color w:val="000000" w:themeColor="text1"/>
          <w:sz w:val="24"/>
          <w:szCs w:val="24"/>
        </w:rPr>
        <w:t>характеристикой:</w:t>
      </w:r>
    </w:p>
    <w:p w:rsidR="002938F1" w:rsidRPr="00253129" w:rsidRDefault="002938F1" w:rsidP="00C8794A">
      <w:pPr>
        <w:pStyle w:val="aff"/>
        <w:widowControl w:val="0"/>
        <w:numPr>
          <w:ilvl w:val="0"/>
          <w:numId w:val="246"/>
        </w:numPr>
        <w:tabs>
          <w:tab w:val="left" w:pos="709"/>
        </w:tabs>
        <w:autoSpaceDE w:val="0"/>
        <w:autoSpaceDN w:val="0"/>
        <w:spacing w:after="0"/>
        <w:ind w:left="0" w:firstLine="567"/>
        <w:jc w:val="both"/>
        <w:rPr>
          <w:color w:val="000000" w:themeColor="text1"/>
        </w:rPr>
      </w:pPr>
      <w:r w:rsidRPr="00253129">
        <w:rPr>
          <w:color w:val="000000" w:themeColor="text1"/>
        </w:rPr>
        <w:t>понятия и термины, связанные с социальным миром (безопасность,</w:t>
      </w:r>
      <w:r w:rsidRPr="00253129">
        <w:rPr>
          <w:color w:val="000000" w:themeColor="text1"/>
          <w:spacing w:val="5"/>
        </w:rPr>
        <w:t xml:space="preserve"> </w:t>
      </w:r>
      <w:r w:rsidRPr="00253129">
        <w:rPr>
          <w:color w:val="000000" w:themeColor="text1"/>
        </w:rPr>
        <w:t>семейный</w:t>
      </w:r>
      <w:r w:rsidRPr="00253129">
        <w:rPr>
          <w:color w:val="000000" w:themeColor="text1"/>
          <w:spacing w:val="6"/>
        </w:rPr>
        <w:t xml:space="preserve"> </w:t>
      </w:r>
      <w:r w:rsidRPr="00253129">
        <w:rPr>
          <w:color w:val="000000" w:themeColor="text1"/>
        </w:rPr>
        <w:t>бюджет,</w:t>
      </w:r>
      <w:r w:rsidRPr="00253129">
        <w:rPr>
          <w:color w:val="000000" w:themeColor="text1"/>
          <w:spacing w:val="5"/>
        </w:rPr>
        <w:t xml:space="preserve"> </w:t>
      </w:r>
      <w:r w:rsidRPr="00253129">
        <w:rPr>
          <w:color w:val="000000" w:themeColor="text1"/>
        </w:rPr>
        <w:t>памятник</w:t>
      </w:r>
      <w:r w:rsidRPr="00253129">
        <w:rPr>
          <w:color w:val="000000" w:themeColor="text1"/>
          <w:spacing w:val="6"/>
        </w:rPr>
        <w:t xml:space="preserve"> </w:t>
      </w:r>
      <w:r w:rsidRPr="00253129">
        <w:rPr>
          <w:color w:val="000000" w:themeColor="text1"/>
        </w:rPr>
        <w:t>культуры);</w:t>
      </w:r>
    </w:p>
    <w:p w:rsidR="002938F1" w:rsidRPr="00253129" w:rsidRDefault="002938F1" w:rsidP="00C8794A">
      <w:pPr>
        <w:pStyle w:val="aff"/>
        <w:widowControl w:val="0"/>
        <w:numPr>
          <w:ilvl w:val="0"/>
          <w:numId w:val="246"/>
        </w:numPr>
        <w:tabs>
          <w:tab w:val="left" w:pos="709"/>
        </w:tabs>
        <w:autoSpaceDE w:val="0"/>
        <w:autoSpaceDN w:val="0"/>
        <w:spacing w:after="0"/>
        <w:ind w:left="0" w:firstLine="567"/>
        <w:jc w:val="both"/>
        <w:rPr>
          <w:color w:val="000000" w:themeColor="text1"/>
        </w:rPr>
      </w:pPr>
      <w:r w:rsidRPr="00253129">
        <w:rPr>
          <w:color w:val="000000" w:themeColor="text1"/>
        </w:rPr>
        <w:t>понятия и термины, связанные с миром природы (планета,</w:t>
      </w:r>
      <w:r w:rsidRPr="00253129">
        <w:rPr>
          <w:color w:val="000000" w:themeColor="text1"/>
          <w:spacing w:val="1"/>
        </w:rPr>
        <w:t xml:space="preserve"> </w:t>
      </w:r>
      <w:r w:rsidRPr="00253129">
        <w:rPr>
          <w:color w:val="000000" w:themeColor="text1"/>
        </w:rPr>
        <w:t>материк,</w:t>
      </w:r>
      <w:r w:rsidRPr="00253129">
        <w:rPr>
          <w:color w:val="000000" w:themeColor="text1"/>
          <w:spacing w:val="-15"/>
        </w:rPr>
        <w:t xml:space="preserve"> </w:t>
      </w:r>
      <w:r w:rsidRPr="00253129">
        <w:rPr>
          <w:color w:val="000000" w:themeColor="text1"/>
        </w:rPr>
        <w:t>океан,</w:t>
      </w:r>
      <w:r w:rsidRPr="00253129">
        <w:rPr>
          <w:color w:val="000000" w:themeColor="text1"/>
          <w:spacing w:val="-14"/>
        </w:rPr>
        <w:t xml:space="preserve"> </w:t>
      </w:r>
      <w:r w:rsidRPr="00253129">
        <w:rPr>
          <w:color w:val="000000" w:themeColor="text1"/>
        </w:rPr>
        <w:t>модель</w:t>
      </w:r>
      <w:r w:rsidRPr="00253129">
        <w:rPr>
          <w:color w:val="000000" w:themeColor="text1"/>
          <w:spacing w:val="-15"/>
        </w:rPr>
        <w:t xml:space="preserve"> </w:t>
      </w:r>
      <w:r w:rsidRPr="00253129">
        <w:rPr>
          <w:color w:val="000000" w:themeColor="text1"/>
        </w:rPr>
        <w:t>Земли,</w:t>
      </w:r>
      <w:r w:rsidRPr="00253129">
        <w:rPr>
          <w:color w:val="000000" w:themeColor="text1"/>
          <w:spacing w:val="-14"/>
        </w:rPr>
        <w:t xml:space="preserve"> </w:t>
      </w:r>
      <w:r w:rsidRPr="00253129">
        <w:rPr>
          <w:color w:val="000000" w:themeColor="text1"/>
        </w:rPr>
        <w:t>царство</w:t>
      </w:r>
      <w:r w:rsidRPr="00253129">
        <w:rPr>
          <w:color w:val="000000" w:themeColor="text1"/>
          <w:spacing w:val="-14"/>
        </w:rPr>
        <w:t xml:space="preserve"> </w:t>
      </w:r>
      <w:r w:rsidRPr="00253129">
        <w:rPr>
          <w:color w:val="000000" w:themeColor="text1"/>
        </w:rPr>
        <w:t>природы,</w:t>
      </w:r>
      <w:r w:rsidRPr="00253129">
        <w:rPr>
          <w:color w:val="000000" w:themeColor="text1"/>
          <w:spacing w:val="-15"/>
        </w:rPr>
        <w:t xml:space="preserve"> </w:t>
      </w:r>
      <w:r w:rsidRPr="00253129">
        <w:rPr>
          <w:color w:val="000000" w:themeColor="text1"/>
        </w:rPr>
        <w:t>природное</w:t>
      </w:r>
      <w:r w:rsidRPr="00253129">
        <w:rPr>
          <w:color w:val="000000" w:themeColor="text1"/>
          <w:spacing w:val="-61"/>
        </w:rPr>
        <w:t xml:space="preserve"> </w:t>
      </w:r>
      <w:r w:rsidRPr="00253129">
        <w:rPr>
          <w:color w:val="000000" w:themeColor="text1"/>
        </w:rPr>
        <w:t>сообщество,</w:t>
      </w:r>
      <w:r w:rsidRPr="00253129">
        <w:rPr>
          <w:color w:val="000000" w:themeColor="text1"/>
          <w:spacing w:val="6"/>
        </w:rPr>
        <w:t xml:space="preserve"> </w:t>
      </w:r>
      <w:r w:rsidRPr="00253129">
        <w:rPr>
          <w:color w:val="000000" w:themeColor="text1"/>
        </w:rPr>
        <w:t>цепь</w:t>
      </w:r>
      <w:r w:rsidRPr="00253129">
        <w:rPr>
          <w:color w:val="000000" w:themeColor="text1"/>
          <w:spacing w:val="6"/>
        </w:rPr>
        <w:t xml:space="preserve"> </w:t>
      </w:r>
      <w:r w:rsidRPr="00253129">
        <w:rPr>
          <w:color w:val="000000" w:themeColor="text1"/>
        </w:rPr>
        <w:t>питания,</w:t>
      </w:r>
      <w:r w:rsidRPr="00253129">
        <w:rPr>
          <w:color w:val="000000" w:themeColor="text1"/>
          <w:spacing w:val="6"/>
        </w:rPr>
        <w:t xml:space="preserve"> </w:t>
      </w:r>
      <w:r w:rsidRPr="00253129">
        <w:rPr>
          <w:color w:val="000000" w:themeColor="text1"/>
        </w:rPr>
        <w:t>Красная</w:t>
      </w:r>
      <w:r w:rsidRPr="00253129">
        <w:rPr>
          <w:color w:val="000000" w:themeColor="text1"/>
          <w:spacing w:val="6"/>
        </w:rPr>
        <w:t xml:space="preserve"> </w:t>
      </w:r>
      <w:r w:rsidRPr="00253129">
        <w:rPr>
          <w:color w:val="000000" w:themeColor="text1"/>
        </w:rPr>
        <w:t>книга);</w:t>
      </w:r>
    </w:p>
    <w:p w:rsidR="002938F1" w:rsidRPr="00253129" w:rsidRDefault="002938F1" w:rsidP="00C8794A">
      <w:pPr>
        <w:pStyle w:val="aff"/>
        <w:widowControl w:val="0"/>
        <w:numPr>
          <w:ilvl w:val="0"/>
          <w:numId w:val="246"/>
        </w:numPr>
        <w:tabs>
          <w:tab w:val="left" w:pos="709"/>
        </w:tabs>
        <w:autoSpaceDE w:val="0"/>
        <w:autoSpaceDN w:val="0"/>
        <w:spacing w:after="0"/>
        <w:ind w:left="0" w:firstLine="567"/>
        <w:jc w:val="both"/>
        <w:rPr>
          <w:color w:val="000000" w:themeColor="text1"/>
        </w:rPr>
      </w:pPr>
      <w:r w:rsidRPr="00253129">
        <w:rPr>
          <w:color w:val="000000" w:themeColor="text1"/>
        </w:rPr>
        <w:t>понятия и термины, связанные с безопасной жизнедеятельностью (знаки дорожного движения, дорожные ловушки,</w:t>
      </w:r>
      <w:r w:rsidRPr="00253129">
        <w:rPr>
          <w:color w:val="000000" w:themeColor="text1"/>
          <w:spacing w:val="1"/>
        </w:rPr>
        <w:t xml:space="preserve"> </w:t>
      </w:r>
      <w:r w:rsidRPr="00253129">
        <w:rPr>
          <w:color w:val="000000" w:themeColor="text1"/>
        </w:rPr>
        <w:t>опасные</w:t>
      </w:r>
      <w:r w:rsidRPr="00253129">
        <w:rPr>
          <w:color w:val="000000" w:themeColor="text1"/>
          <w:spacing w:val="6"/>
        </w:rPr>
        <w:t xml:space="preserve"> </w:t>
      </w:r>
      <w:r w:rsidRPr="00253129">
        <w:rPr>
          <w:color w:val="000000" w:themeColor="text1"/>
        </w:rPr>
        <w:t>ситуации,</w:t>
      </w:r>
      <w:r w:rsidRPr="00253129">
        <w:rPr>
          <w:color w:val="000000" w:themeColor="text1"/>
          <w:spacing w:val="6"/>
        </w:rPr>
        <w:t xml:space="preserve"> </w:t>
      </w:r>
      <w:r w:rsidRPr="00253129">
        <w:rPr>
          <w:color w:val="000000" w:themeColor="text1"/>
        </w:rPr>
        <w:t>предвидение).</w:t>
      </w:r>
    </w:p>
    <w:p w:rsidR="002938F1" w:rsidRPr="00253129" w:rsidRDefault="002938F1" w:rsidP="00C8794A">
      <w:pPr>
        <w:pStyle w:val="aff1"/>
        <w:widowControl w:val="0"/>
        <w:numPr>
          <w:ilvl w:val="0"/>
          <w:numId w:val="24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Описывать (характеризовать) условия жизни на Земле.</w:t>
      </w:r>
    </w:p>
    <w:p w:rsidR="002938F1" w:rsidRPr="00253129" w:rsidRDefault="002938F1" w:rsidP="00C8794A">
      <w:pPr>
        <w:pStyle w:val="aff1"/>
        <w:widowControl w:val="0"/>
        <w:numPr>
          <w:ilvl w:val="0"/>
          <w:numId w:val="24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На</w:t>
      </w:r>
      <w:r w:rsidRPr="00253129">
        <w:rPr>
          <w:color w:val="000000" w:themeColor="text1"/>
          <w:spacing w:val="4"/>
          <w:sz w:val="24"/>
          <w:szCs w:val="24"/>
        </w:rPr>
        <w:t xml:space="preserve"> </w:t>
      </w:r>
      <w:r w:rsidRPr="00253129">
        <w:rPr>
          <w:color w:val="000000" w:themeColor="text1"/>
          <w:sz w:val="24"/>
          <w:szCs w:val="24"/>
        </w:rPr>
        <w:t>основе</w:t>
      </w:r>
      <w:r w:rsidRPr="00253129">
        <w:rPr>
          <w:color w:val="000000" w:themeColor="text1"/>
          <w:spacing w:val="4"/>
          <w:sz w:val="24"/>
          <w:szCs w:val="24"/>
        </w:rPr>
        <w:t xml:space="preserve"> </w:t>
      </w:r>
      <w:r w:rsidRPr="00253129">
        <w:rPr>
          <w:color w:val="000000" w:themeColor="text1"/>
          <w:sz w:val="24"/>
          <w:szCs w:val="24"/>
        </w:rPr>
        <w:t>сравнения</w:t>
      </w:r>
      <w:r w:rsidRPr="00253129">
        <w:rPr>
          <w:color w:val="000000" w:themeColor="text1"/>
          <w:spacing w:val="4"/>
          <w:sz w:val="24"/>
          <w:szCs w:val="24"/>
        </w:rPr>
        <w:t xml:space="preserve"> </w:t>
      </w:r>
      <w:r w:rsidRPr="00253129">
        <w:rPr>
          <w:color w:val="000000" w:themeColor="text1"/>
          <w:sz w:val="24"/>
          <w:szCs w:val="24"/>
        </w:rPr>
        <w:t>объектов</w:t>
      </w:r>
      <w:r w:rsidRPr="00253129">
        <w:rPr>
          <w:color w:val="000000" w:themeColor="text1"/>
          <w:spacing w:val="4"/>
          <w:sz w:val="24"/>
          <w:szCs w:val="24"/>
        </w:rPr>
        <w:t xml:space="preserve"> </w:t>
      </w:r>
      <w:r w:rsidRPr="00253129">
        <w:rPr>
          <w:color w:val="000000" w:themeColor="text1"/>
          <w:sz w:val="24"/>
          <w:szCs w:val="24"/>
        </w:rPr>
        <w:t>природы</w:t>
      </w:r>
      <w:r w:rsidRPr="00253129">
        <w:rPr>
          <w:color w:val="000000" w:themeColor="text1"/>
          <w:spacing w:val="4"/>
          <w:sz w:val="24"/>
          <w:szCs w:val="24"/>
        </w:rPr>
        <w:t xml:space="preserve"> </w:t>
      </w:r>
      <w:r w:rsidRPr="00253129">
        <w:rPr>
          <w:color w:val="000000" w:themeColor="text1"/>
          <w:sz w:val="24"/>
          <w:szCs w:val="24"/>
        </w:rPr>
        <w:t>описывать</w:t>
      </w:r>
      <w:r w:rsidRPr="00253129">
        <w:rPr>
          <w:color w:val="000000" w:themeColor="text1"/>
          <w:spacing w:val="4"/>
          <w:sz w:val="24"/>
          <w:szCs w:val="24"/>
        </w:rPr>
        <w:t xml:space="preserve"> </w:t>
      </w:r>
      <w:r w:rsidRPr="00253129">
        <w:rPr>
          <w:color w:val="000000" w:themeColor="text1"/>
          <w:sz w:val="24"/>
          <w:szCs w:val="24"/>
        </w:rPr>
        <w:t>схожие,</w:t>
      </w:r>
      <w:r w:rsidRPr="00253129">
        <w:rPr>
          <w:color w:val="000000" w:themeColor="text1"/>
          <w:spacing w:val="-61"/>
          <w:sz w:val="24"/>
          <w:szCs w:val="24"/>
        </w:rPr>
        <w:t xml:space="preserve"> </w:t>
      </w:r>
      <w:r w:rsidRPr="00253129">
        <w:rPr>
          <w:color w:val="000000" w:themeColor="text1"/>
          <w:sz w:val="24"/>
          <w:szCs w:val="24"/>
        </w:rPr>
        <w:t>различные,</w:t>
      </w:r>
      <w:r w:rsidRPr="00253129">
        <w:rPr>
          <w:color w:val="000000" w:themeColor="text1"/>
          <w:spacing w:val="6"/>
          <w:sz w:val="24"/>
          <w:szCs w:val="24"/>
        </w:rPr>
        <w:t xml:space="preserve"> </w:t>
      </w:r>
      <w:r w:rsidRPr="00253129">
        <w:rPr>
          <w:color w:val="000000" w:themeColor="text1"/>
          <w:sz w:val="24"/>
          <w:szCs w:val="24"/>
        </w:rPr>
        <w:t>индивидуальные</w:t>
      </w:r>
      <w:r w:rsidRPr="00253129">
        <w:rPr>
          <w:color w:val="000000" w:themeColor="text1"/>
          <w:spacing w:val="7"/>
          <w:sz w:val="24"/>
          <w:szCs w:val="24"/>
        </w:rPr>
        <w:t xml:space="preserve"> </w:t>
      </w:r>
      <w:r w:rsidRPr="00253129">
        <w:rPr>
          <w:color w:val="000000" w:themeColor="text1"/>
          <w:sz w:val="24"/>
          <w:szCs w:val="24"/>
        </w:rPr>
        <w:t>признаки.</w:t>
      </w:r>
    </w:p>
    <w:p w:rsidR="002938F1" w:rsidRPr="00253129" w:rsidRDefault="002938F1" w:rsidP="00C8794A">
      <w:pPr>
        <w:pStyle w:val="aff1"/>
        <w:widowControl w:val="0"/>
        <w:numPr>
          <w:ilvl w:val="0"/>
          <w:numId w:val="24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Приводить</w:t>
      </w:r>
      <w:r w:rsidRPr="00253129">
        <w:rPr>
          <w:color w:val="000000" w:themeColor="text1"/>
          <w:spacing w:val="11"/>
          <w:sz w:val="24"/>
          <w:szCs w:val="24"/>
        </w:rPr>
        <w:t xml:space="preserve"> </w:t>
      </w:r>
      <w:r w:rsidRPr="00253129">
        <w:rPr>
          <w:color w:val="000000" w:themeColor="text1"/>
          <w:spacing w:val="-1"/>
          <w:sz w:val="24"/>
          <w:szCs w:val="24"/>
        </w:rPr>
        <w:t>примеры,</w:t>
      </w:r>
      <w:r w:rsidRPr="00253129">
        <w:rPr>
          <w:color w:val="000000" w:themeColor="text1"/>
          <w:spacing w:val="11"/>
          <w:sz w:val="24"/>
          <w:szCs w:val="24"/>
        </w:rPr>
        <w:t xml:space="preserve"> </w:t>
      </w:r>
      <w:r w:rsidRPr="00253129">
        <w:rPr>
          <w:color w:val="000000" w:themeColor="text1"/>
          <w:sz w:val="24"/>
          <w:szCs w:val="24"/>
        </w:rPr>
        <w:t>кратко</w:t>
      </w:r>
      <w:r w:rsidRPr="00253129">
        <w:rPr>
          <w:color w:val="000000" w:themeColor="text1"/>
          <w:spacing w:val="11"/>
          <w:sz w:val="24"/>
          <w:szCs w:val="24"/>
        </w:rPr>
        <w:t xml:space="preserve"> </w:t>
      </w:r>
      <w:r w:rsidRPr="00253129">
        <w:rPr>
          <w:color w:val="000000" w:themeColor="text1"/>
          <w:sz w:val="24"/>
          <w:szCs w:val="24"/>
        </w:rPr>
        <w:t>характеризовать</w:t>
      </w:r>
      <w:r w:rsidRPr="00253129">
        <w:rPr>
          <w:color w:val="000000" w:themeColor="text1"/>
          <w:spacing w:val="11"/>
          <w:sz w:val="24"/>
          <w:szCs w:val="24"/>
        </w:rPr>
        <w:t xml:space="preserve"> </w:t>
      </w:r>
      <w:r w:rsidRPr="00253129">
        <w:rPr>
          <w:color w:val="000000" w:themeColor="text1"/>
          <w:sz w:val="24"/>
          <w:szCs w:val="24"/>
        </w:rPr>
        <w:t>представителей</w:t>
      </w:r>
      <w:r w:rsidRPr="00253129">
        <w:rPr>
          <w:color w:val="000000" w:themeColor="text1"/>
          <w:spacing w:val="6"/>
          <w:sz w:val="24"/>
          <w:szCs w:val="24"/>
        </w:rPr>
        <w:t xml:space="preserve"> </w:t>
      </w:r>
      <w:r w:rsidRPr="00253129">
        <w:rPr>
          <w:color w:val="000000" w:themeColor="text1"/>
          <w:sz w:val="24"/>
          <w:szCs w:val="24"/>
        </w:rPr>
        <w:t>разных</w:t>
      </w:r>
      <w:r w:rsidRPr="00253129">
        <w:rPr>
          <w:color w:val="000000" w:themeColor="text1"/>
          <w:spacing w:val="7"/>
          <w:sz w:val="24"/>
          <w:szCs w:val="24"/>
        </w:rPr>
        <w:t xml:space="preserve"> </w:t>
      </w:r>
      <w:r w:rsidRPr="00253129">
        <w:rPr>
          <w:color w:val="000000" w:themeColor="text1"/>
          <w:sz w:val="24"/>
          <w:szCs w:val="24"/>
        </w:rPr>
        <w:t>царств</w:t>
      </w:r>
      <w:r w:rsidRPr="00253129">
        <w:rPr>
          <w:color w:val="000000" w:themeColor="text1"/>
          <w:spacing w:val="7"/>
          <w:sz w:val="24"/>
          <w:szCs w:val="24"/>
        </w:rPr>
        <w:t xml:space="preserve"> </w:t>
      </w:r>
      <w:r w:rsidRPr="00253129">
        <w:rPr>
          <w:color w:val="000000" w:themeColor="text1"/>
          <w:sz w:val="24"/>
          <w:szCs w:val="24"/>
        </w:rPr>
        <w:t>природы.</w:t>
      </w:r>
    </w:p>
    <w:p w:rsidR="002938F1" w:rsidRPr="00253129" w:rsidRDefault="002938F1" w:rsidP="00C8794A">
      <w:pPr>
        <w:pStyle w:val="aff1"/>
        <w:widowControl w:val="0"/>
        <w:numPr>
          <w:ilvl w:val="0"/>
          <w:numId w:val="24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Называть</w:t>
      </w:r>
      <w:r w:rsidRPr="00253129">
        <w:rPr>
          <w:color w:val="000000" w:themeColor="text1"/>
          <w:spacing w:val="-12"/>
          <w:sz w:val="24"/>
          <w:szCs w:val="24"/>
        </w:rPr>
        <w:t xml:space="preserve"> </w:t>
      </w:r>
      <w:r w:rsidRPr="00253129">
        <w:rPr>
          <w:color w:val="000000" w:themeColor="text1"/>
          <w:sz w:val="24"/>
          <w:szCs w:val="24"/>
        </w:rPr>
        <w:t>признаки</w:t>
      </w:r>
      <w:r w:rsidRPr="00253129">
        <w:rPr>
          <w:color w:val="000000" w:themeColor="text1"/>
          <w:spacing w:val="-11"/>
          <w:sz w:val="24"/>
          <w:szCs w:val="24"/>
        </w:rPr>
        <w:t xml:space="preserve"> </w:t>
      </w:r>
      <w:r w:rsidRPr="00253129">
        <w:rPr>
          <w:color w:val="000000" w:themeColor="text1"/>
          <w:sz w:val="24"/>
          <w:szCs w:val="24"/>
        </w:rPr>
        <w:t>(характеризовать)</w:t>
      </w:r>
      <w:r w:rsidRPr="00253129">
        <w:rPr>
          <w:color w:val="000000" w:themeColor="text1"/>
          <w:spacing w:val="-11"/>
          <w:sz w:val="24"/>
          <w:szCs w:val="24"/>
        </w:rPr>
        <w:t xml:space="preserve"> </w:t>
      </w:r>
      <w:r w:rsidRPr="00253129">
        <w:rPr>
          <w:color w:val="000000" w:themeColor="text1"/>
          <w:sz w:val="24"/>
          <w:szCs w:val="24"/>
        </w:rPr>
        <w:t>животного</w:t>
      </w:r>
      <w:r w:rsidRPr="00253129">
        <w:rPr>
          <w:color w:val="000000" w:themeColor="text1"/>
          <w:spacing w:val="-11"/>
          <w:sz w:val="24"/>
          <w:szCs w:val="24"/>
        </w:rPr>
        <w:t xml:space="preserve"> </w:t>
      </w:r>
      <w:r w:rsidRPr="00253129">
        <w:rPr>
          <w:color w:val="000000" w:themeColor="text1"/>
          <w:sz w:val="24"/>
          <w:szCs w:val="24"/>
        </w:rPr>
        <w:t>(растения)</w:t>
      </w:r>
      <w:r w:rsidRPr="00253129">
        <w:rPr>
          <w:color w:val="000000" w:themeColor="text1"/>
          <w:spacing w:val="-61"/>
          <w:sz w:val="24"/>
          <w:szCs w:val="24"/>
        </w:rPr>
        <w:t xml:space="preserve"> </w:t>
      </w:r>
      <w:r w:rsidRPr="00253129">
        <w:rPr>
          <w:color w:val="000000" w:themeColor="text1"/>
          <w:sz w:val="24"/>
          <w:szCs w:val="24"/>
        </w:rPr>
        <w:t>как</w:t>
      </w:r>
      <w:r w:rsidRPr="00253129">
        <w:rPr>
          <w:color w:val="000000" w:themeColor="text1"/>
          <w:spacing w:val="7"/>
          <w:sz w:val="24"/>
          <w:szCs w:val="24"/>
        </w:rPr>
        <w:t xml:space="preserve"> </w:t>
      </w:r>
      <w:r w:rsidRPr="00253129">
        <w:rPr>
          <w:color w:val="000000" w:themeColor="text1"/>
          <w:sz w:val="24"/>
          <w:szCs w:val="24"/>
        </w:rPr>
        <w:t>живого</w:t>
      </w:r>
      <w:r w:rsidRPr="00253129">
        <w:rPr>
          <w:color w:val="000000" w:themeColor="text1"/>
          <w:spacing w:val="7"/>
          <w:sz w:val="24"/>
          <w:szCs w:val="24"/>
        </w:rPr>
        <w:t xml:space="preserve"> </w:t>
      </w:r>
      <w:r w:rsidRPr="00253129">
        <w:rPr>
          <w:color w:val="000000" w:themeColor="text1"/>
          <w:sz w:val="24"/>
          <w:szCs w:val="24"/>
        </w:rPr>
        <w:t>организма.</w:t>
      </w:r>
    </w:p>
    <w:p w:rsidR="002938F1" w:rsidRPr="00253129" w:rsidRDefault="002938F1" w:rsidP="00C8794A">
      <w:pPr>
        <w:pStyle w:val="aff1"/>
        <w:widowControl w:val="0"/>
        <w:numPr>
          <w:ilvl w:val="0"/>
          <w:numId w:val="24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Описывать</w:t>
      </w:r>
      <w:r w:rsidRPr="00253129">
        <w:rPr>
          <w:color w:val="000000" w:themeColor="text1"/>
          <w:spacing w:val="13"/>
          <w:sz w:val="24"/>
          <w:szCs w:val="24"/>
        </w:rPr>
        <w:t xml:space="preserve"> </w:t>
      </w:r>
      <w:r w:rsidRPr="00253129">
        <w:rPr>
          <w:color w:val="000000" w:themeColor="text1"/>
          <w:sz w:val="24"/>
          <w:szCs w:val="24"/>
        </w:rPr>
        <w:t>(характеризовать)</w:t>
      </w:r>
      <w:r w:rsidRPr="00253129">
        <w:rPr>
          <w:color w:val="000000" w:themeColor="text1"/>
          <w:spacing w:val="13"/>
          <w:sz w:val="24"/>
          <w:szCs w:val="24"/>
        </w:rPr>
        <w:t xml:space="preserve"> </w:t>
      </w:r>
      <w:r w:rsidRPr="00253129">
        <w:rPr>
          <w:color w:val="000000" w:themeColor="text1"/>
          <w:sz w:val="24"/>
          <w:szCs w:val="24"/>
        </w:rPr>
        <w:t>отдельные</w:t>
      </w:r>
      <w:r w:rsidRPr="00253129">
        <w:rPr>
          <w:color w:val="000000" w:themeColor="text1"/>
          <w:spacing w:val="13"/>
          <w:sz w:val="24"/>
          <w:szCs w:val="24"/>
        </w:rPr>
        <w:t xml:space="preserve"> </w:t>
      </w:r>
      <w:r w:rsidRPr="00253129">
        <w:rPr>
          <w:color w:val="000000" w:themeColor="text1"/>
          <w:sz w:val="24"/>
          <w:szCs w:val="24"/>
        </w:rPr>
        <w:t>страницы</w:t>
      </w:r>
      <w:r w:rsidRPr="00253129">
        <w:rPr>
          <w:color w:val="000000" w:themeColor="text1"/>
          <w:spacing w:val="14"/>
          <w:sz w:val="24"/>
          <w:szCs w:val="24"/>
        </w:rPr>
        <w:t xml:space="preserve"> </w:t>
      </w:r>
      <w:r w:rsidRPr="00253129">
        <w:rPr>
          <w:color w:val="000000" w:themeColor="text1"/>
          <w:sz w:val="24"/>
          <w:szCs w:val="24"/>
        </w:rPr>
        <w:t>истории</w:t>
      </w:r>
      <w:r w:rsidRPr="00253129">
        <w:rPr>
          <w:color w:val="000000" w:themeColor="text1"/>
          <w:spacing w:val="-61"/>
          <w:sz w:val="24"/>
          <w:szCs w:val="24"/>
        </w:rPr>
        <w:t xml:space="preserve"> </w:t>
      </w:r>
      <w:r w:rsidRPr="00253129">
        <w:rPr>
          <w:color w:val="000000" w:themeColor="text1"/>
          <w:sz w:val="24"/>
          <w:szCs w:val="24"/>
        </w:rPr>
        <w:t>нашей</w:t>
      </w:r>
      <w:r w:rsidRPr="00253129">
        <w:rPr>
          <w:color w:val="000000" w:themeColor="text1"/>
          <w:spacing w:val="6"/>
          <w:sz w:val="24"/>
          <w:szCs w:val="24"/>
        </w:rPr>
        <w:t xml:space="preserve"> </w:t>
      </w:r>
      <w:r w:rsidRPr="00253129">
        <w:rPr>
          <w:color w:val="000000" w:themeColor="text1"/>
          <w:sz w:val="24"/>
          <w:szCs w:val="24"/>
        </w:rPr>
        <w:t>страны</w:t>
      </w:r>
      <w:r w:rsidRPr="00253129">
        <w:rPr>
          <w:color w:val="000000" w:themeColor="text1"/>
          <w:spacing w:val="7"/>
          <w:sz w:val="24"/>
          <w:szCs w:val="24"/>
        </w:rPr>
        <w:t xml:space="preserve"> </w:t>
      </w:r>
      <w:r w:rsidRPr="00253129">
        <w:rPr>
          <w:color w:val="000000" w:themeColor="text1"/>
          <w:sz w:val="24"/>
          <w:szCs w:val="24"/>
        </w:rPr>
        <w:t>(в</w:t>
      </w:r>
      <w:r w:rsidRPr="00253129">
        <w:rPr>
          <w:color w:val="000000" w:themeColor="text1"/>
          <w:spacing w:val="7"/>
          <w:sz w:val="24"/>
          <w:szCs w:val="24"/>
        </w:rPr>
        <w:t xml:space="preserve"> </w:t>
      </w:r>
      <w:r w:rsidRPr="00253129">
        <w:rPr>
          <w:color w:val="000000" w:themeColor="text1"/>
          <w:sz w:val="24"/>
          <w:szCs w:val="24"/>
        </w:rPr>
        <w:t>пределах</w:t>
      </w:r>
      <w:r w:rsidRPr="00253129">
        <w:rPr>
          <w:color w:val="000000" w:themeColor="text1"/>
          <w:spacing w:val="6"/>
          <w:sz w:val="24"/>
          <w:szCs w:val="24"/>
        </w:rPr>
        <w:t xml:space="preserve"> </w:t>
      </w:r>
      <w:r w:rsidRPr="00253129">
        <w:rPr>
          <w:color w:val="000000" w:themeColor="text1"/>
          <w:sz w:val="24"/>
          <w:szCs w:val="24"/>
        </w:rPr>
        <w:t>изученного).</w:t>
      </w:r>
    </w:p>
    <w:p w:rsidR="002938F1" w:rsidRPr="00253129" w:rsidRDefault="002938F1" w:rsidP="00B4400E">
      <w:pPr>
        <w:tabs>
          <w:tab w:val="left" w:pos="709"/>
        </w:tabs>
        <w:spacing w:before="2"/>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Регулятивные</w:t>
      </w:r>
      <w:r w:rsidRPr="00253129">
        <w:rPr>
          <w:rFonts w:ascii="Times New Roman" w:hAnsi="Times New Roman" w:cs="Times New Roman"/>
          <w:i/>
          <w:color w:val="000000" w:themeColor="text1"/>
          <w:spacing w:val="16"/>
          <w:w w:val="120"/>
          <w:sz w:val="24"/>
          <w:szCs w:val="24"/>
        </w:rPr>
        <w:t xml:space="preserve"> </w:t>
      </w:r>
      <w:r w:rsidRPr="00253129">
        <w:rPr>
          <w:rFonts w:ascii="Times New Roman" w:hAnsi="Times New Roman" w:cs="Times New Roman"/>
          <w:i/>
          <w:color w:val="000000" w:themeColor="text1"/>
          <w:w w:val="120"/>
          <w:sz w:val="24"/>
          <w:szCs w:val="24"/>
        </w:rPr>
        <w:t>универсальные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учебные</w:t>
      </w:r>
      <w:r w:rsidRPr="00253129">
        <w:rPr>
          <w:rFonts w:ascii="Times New Roman" w:hAnsi="Times New Roman" w:cs="Times New Roman"/>
          <w:i/>
          <w:color w:val="000000" w:themeColor="text1"/>
          <w:spacing w:val="17"/>
          <w:w w:val="120"/>
          <w:sz w:val="24"/>
          <w:szCs w:val="24"/>
        </w:rPr>
        <w:t xml:space="preserve"> </w:t>
      </w:r>
      <w:r w:rsidRPr="00253129">
        <w:rPr>
          <w:rFonts w:ascii="Times New Roman" w:hAnsi="Times New Roman" w:cs="Times New Roman"/>
          <w:i/>
          <w:color w:val="000000" w:themeColor="text1"/>
          <w:w w:val="120"/>
          <w:sz w:val="24"/>
          <w:szCs w:val="24"/>
        </w:rPr>
        <w:t>действия:</w:t>
      </w:r>
    </w:p>
    <w:p w:rsidR="002938F1" w:rsidRPr="00253129" w:rsidRDefault="002938F1" w:rsidP="00C8794A">
      <w:pPr>
        <w:pStyle w:val="aff1"/>
        <w:widowControl w:val="0"/>
        <w:numPr>
          <w:ilvl w:val="0"/>
          <w:numId w:val="24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планировать</w:t>
      </w:r>
      <w:r w:rsidRPr="00253129">
        <w:rPr>
          <w:color w:val="000000" w:themeColor="text1"/>
          <w:spacing w:val="29"/>
          <w:w w:val="95"/>
          <w:sz w:val="24"/>
          <w:szCs w:val="24"/>
        </w:rPr>
        <w:t xml:space="preserve"> </w:t>
      </w:r>
      <w:r w:rsidRPr="00253129">
        <w:rPr>
          <w:color w:val="000000" w:themeColor="text1"/>
          <w:w w:val="95"/>
          <w:sz w:val="24"/>
          <w:szCs w:val="24"/>
        </w:rPr>
        <w:t>шаги</w:t>
      </w:r>
      <w:r w:rsidRPr="00253129">
        <w:rPr>
          <w:color w:val="000000" w:themeColor="text1"/>
          <w:spacing w:val="30"/>
          <w:w w:val="95"/>
          <w:sz w:val="24"/>
          <w:szCs w:val="24"/>
        </w:rPr>
        <w:t xml:space="preserve"> </w:t>
      </w:r>
      <w:r w:rsidRPr="00253129">
        <w:rPr>
          <w:color w:val="000000" w:themeColor="text1"/>
          <w:w w:val="95"/>
          <w:sz w:val="24"/>
          <w:szCs w:val="24"/>
        </w:rPr>
        <w:t>по</w:t>
      </w:r>
      <w:r w:rsidRPr="00253129">
        <w:rPr>
          <w:color w:val="000000" w:themeColor="text1"/>
          <w:spacing w:val="30"/>
          <w:w w:val="95"/>
          <w:sz w:val="24"/>
          <w:szCs w:val="24"/>
        </w:rPr>
        <w:t xml:space="preserve"> </w:t>
      </w:r>
      <w:r w:rsidRPr="00253129">
        <w:rPr>
          <w:color w:val="000000" w:themeColor="text1"/>
          <w:w w:val="95"/>
          <w:sz w:val="24"/>
          <w:szCs w:val="24"/>
        </w:rPr>
        <w:t>решению</w:t>
      </w:r>
      <w:r w:rsidRPr="00253129">
        <w:rPr>
          <w:color w:val="000000" w:themeColor="text1"/>
          <w:spacing w:val="29"/>
          <w:w w:val="95"/>
          <w:sz w:val="24"/>
          <w:szCs w:val="24"/>
        </w:rPr>
        <w:t xml:space="preserve"> </w:t>
      </w:r>
      <w:r w:rsidRPr="00253129">
        <w:rPr>
          <w:color w:val="000000" w:themeColor="text1"/>
          <w:w w:val="95"/>
          <w:sz w:val="24"/>
          <w:szCs w:val="24"/>
        </w:rPr>
        <w:t>учебной</w:t>
      </w:r>
      <w:r w:rsidRPr="00253129">
        <w:rPr>
          <w:color w:val="000000" w:themeColor="text1"/>
          <w:spacing w:val="30"/>
          <w:w w:val="95"/>
          <w:sz w:val="24"/>
          <w:szCs w:val="24"/>
        </w:rPr>
        <w:t xml:space="preserve"> </w:t>
      </w:r>
      <w:r w:rsidRPr="00253129">
        <w:rPr>
          <w:color w:val="000000" w:themeColor="text1"/>
          <w:w w:val="95"/>
          <w:sz w:val="24"/>
          <w:szCs w:val="24"/>
        </w:rPr>
        <w:t>задачи,</w:t>
      </w:r>
      <w:r w:rsidRPr="00253129">
        <w:rPr>
          <w:color w:val="000000" w:themeColor="text1"/>
          <w:spacing w:val="30"/>
          <w:w w:val="95"/>
          <w:sz w:val="24"/>
          <w:szCs w:val="24"/>
        </w:rPr>
        <w:t xml:space="preserve"> </w:t>
      </w:r>
      <w:r w:rsidRPr="00253129">
        <w:rPr>
          <w:color w:val="000000" w:themeColor="text1"/>
          <w:w w:val="95"/>
          <w:sz w:val="24"/>
          <w:szCs w:val="24"/>
        </w:rPr>
        <w:t>контролиро</w:t>
      </w:r>
      <w:r w:rsidRPr="00253129">
        <w:rPr>
          <w:color w:val="000000" w:themeColor="text1"/>
          <w:sz w:val="24"/>
          <w:szCs w:val="24"/>
        </w:rPr>
        <w:t>вать</w:t>
      </w:r>
      <w:r w:rsidRPr="00253129">
        <w:rPr>
          <w:color w:val="000000" w:themeColor="text1"/>
          <w:spacing w:val="5"/>
          <w:sz w:val="24"/>
          <w:szCs w:val="24"/>
        </w:rPr>
        <w:t xml:space="preserve"> </w:t>
      </w:r>
      <w:r w:rsidRPr="00253129">
        <w:rPr>
          <w:color w:val="000000" w:themeColor="text1"/>
          <w:sz w:val="24"/>
          <w:szCs w:val="24"/>
        </w:rPr>
        <w:t>свои</w:t>
      </w:r>
      <w:r w:rsidRPr="00253129">
        <w:rPr>
          <w:color w:val="000000" w:themeColor="text1"/>
          <w:spacing w:val="5"/>
          <w:sz w:val="24"/>
          <w:szCs w:val="24"/>
        </w:rPr>
        <w:t xml:space="preserve"> </w:t>
      </w:r>
      <w:r w:rsidRPr="00253129">
        <w:rPr>
          <w:color w:val="000000" w:themeColor="text1"/>
          <w:sz w:val="24"/>
          <w:szCs w:val="24"/>
        </w:rPr>
        <w:t>действия</w:t>
      </w:r>
      <w:r w:rsidRPr="00253129">
        <w:rPr>
          <w:color w:val="000000" w:themeColor="text1"/>
          <w:spacing w:val="5"/>
          <w:sz w:val="24"/>
          <w:szCs w:val="24"/>
        </w:rPr>
        <w:t xml:space="preserve"> </w:t>
      </w:r>
      <w:r w:rsidRPr="00253129">
        <w:rPr>
          <w:color w:val="000000" w:themeColor="text1"/>
          <w:sz w:val="24"/>
          <w:szCs w:val="24"/>
        </w:rPr>
        <w:t>(при</w:t>
      </w:r>
      <w:r w:rsidRPr="00253129">
        <w:rPr>
          <w:color w:val="000000" w:themeColor="text1"/>
          <w:spacing w:val="5"/>
          <w:sz w:val="24"/>
          <w:szCs w:val="24"/>
        </w:rPr>
        <w:t xml:space="preserve"> </w:t>
      </w:r>
      <w:r w:rsidRPr="00253129">
        <w:rPr>
          <w:color w:val="000000" w:themeColor="text1"/>
          <w:sz w:val="24"/>
          <w:szCs w:val="24"/>
        </w:rPr>
        <w:t>небольшой</w:t>
      </w:r>
      <w:r w:rsidRPr="00253129">
        <w:rPr>
          <w:color w:val="000000" w:themeColor="text1"/>
          <w:spacing w:val="6"/>
          <w:sz w:val="24"/>
          <w:szCs w:val="24"/>
        </w:rPr>
        <w:t xml:space="preserve"> </w:t>
      </w:r>
      <w:r w:rsidRPr="00253129">
        <w:rPr>
          <w:color w:val="000000" w:themeColor="text1"/>
          <w:sz w:val="24"/>
          <w:szCs w:val="24"/>
        </w:rPr>
        <w:t>помощи</w:t>
      </w:r>
      <w:r w:rsidRPr="00253129">
        <w:rPr>
          <w:color w:val="000000" w:themeColor="text1"/>
          <w:spacing w:val="5"/>
          <w:sz w:val="24"/>
          <w:szCs w:val="24"/>
        </w:rPr>
        <w:t xml:space="preserve"> </w:t>
      </w:r>
      <w:r w:rsidRPr="00253129">
        <w:rPr>
          <w:color w:val="000000" w:themeColor="text1"/>
          <w:sz w:val="24"/>
          <w:szCs w:val="24"/>
        </w:rPr>
        <w:t>учителя);</w:t>
      </w:r>
    </w:p>
    <w:p w:rsidR="002938F1" w:rsidRPr="00253129" w:rsidRDefault="002938F1" w:rsidP="00C8794A">
      <w:pPr>
        <w:pStyle w:val="aff1"/>
        <w:widowControl w:val="0"/>
        <w:numPr>
          <w:ilvl w:val="0"/>
          <w:numId w:val="24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устанавливать причину возникающей</w:t>
      </w:r>
      <w:r w:rsidRPr="00253129">
        <w:rPr>
          <w:color w:val="000000" w:themeColor="text1"/>
          <w:spacing w:val="1"/>
          <w:sz w:val="24"/>
          <w:szCs w:val="24"/>
        </w:rPr>
        <w:t xml:space="preserve"> </w:t>
      </w:r>
      <w:r w:rsidRPr="00253129">
        <w:rPr>
          <w:color w:val="000000" w:themeColor="text1"/>
          <w:sz w:val="24"/>
          <w:szCs w:val="24"/>
        </w:rPr>
        <w:t>трудности или ошибки,</w:t>
      </w:r>
      <w:r w:rsidRPr="00253129">
        <w:rPr>
          <w:color w:val="000000" w:themeColor="text1"/>
          <w:spacing w:val="5"/>
          <w:sz w:val="24"/>
          <w:szCs w:val="24"/>
        </w:rPr>
        <w:t xml:space="preserve"> </w:t>
      </w:r>
      <w:r w:rsidRPr="00253129">
        <w:rPr>
          <w:color w:val="000000" w:themeColor="text1"/>
          <w:sz w:val="24"/>
          <w:szCs w:val="24"/>
        </w:rPr>
        <w:t>корректировать</w:t>
      </w:r>
      <w:r w:rsidRPr="00253129">
        <w:rPr>
          <w:color w:val="000000" w:themeColor="text1"/>
          <w:spacing w:val="6"/>
          <w:sz w:val="24"/>
          <w:szCs w:val="24"/>
        </w:rPr>
        <w:t xml:space="preserve"> </w:t>
      </w:r>
      <w:r w:rsidRPr="00253129">
        <w:rPr>
          <w:color w:val="000000" w:themeColor="text1"/>
          <w:sz w:val="24"/>
          <w:szCs w:val="24"/>
        </w:rPr>
        <w:t>свои</w:t>
      </w:r>
      <w:r w:rsidRPr="00253129">
        <w:rPr>
          <w:color w:val="000000" w:themeColor="text1"/>
          <w:spacing w:val="6"/>
          <w:sz w:val="24"/>
          <w:szCs w:val="24"/>
        </w:rPr>
        <w:t xml:space="preserve"> </w:t>
      </w:r>
      <w:r w:rsidRPr="00253129">
        <w:rPr>
          <w:color w:val="000000" w:themeColor="text1"/>
          <w:sz w:val="24"/>
          <w:szCs w:val="24"/>
        </w:rPr>
        <w:t>действия.</w:t>
      </w:r>
    </w:p>
    <w:p w:rsidR="002938F1" w:rsidRPr="00253129" w:rsidRDefault="002938F1" w:rsidP="00B4400E">
      <w:pPr>
        <w:tabs>
          <w:tab w:val="left" w:pos="709"/>
        </w:tabs>
        <w:spacing w:before="2"/>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15"/>
          <w:sz w:val="24"/>
          <w:szCs w:val="24"/>
        </w:rPr>
        <w:t>Совместная</w:t>
      </w:r>
      <w:r w:rsidRPr="00253129">
        <w:rPr>
          <w:rFonts w:ascii="Times New Roman" w:hAnsi="Times New Roman" w:cs="Times New Roman"/>
          <w:i/>
          <w:color w:val="000000" w:themeColor="text1"/>
          <w:spacing w:val="50"/>
          <w:w w:val="115"/>
          <w:sz w:val="24"/>
          <w:szCs w:val="24"/>
        </w:rPr>
        <w:t xml:space="preserve"> </w:t>
      </w:r>
      <w:r w:rsidRPr="00253129">
        <w:rPr>
          <w:rFonts w:ascii="Times New Roman" w:hAnsi="Times New Roman" w:cs="Times New Roman"/>
          <w:i/>
          <w:color w:val="000000" w:themeColor="text1"/>
          <w:w w:val="115"/>
          <w:sz w:val="24"/>
          <w:szCs w:val="24"/>
        </w:rPr>
        <w:t>деятельность:</w:t>
      </w:r>
    </w:p>
    <w:p w:rsidR="002938F1" w:rsidRPr="00253129" w:rsidRDefault="002938F1" w:rsidP="00C8794A">
      <w:pPr>
        <w:pStyle w:val="aff1"/>
        <w:widowControl w:val="0"/>
        <w:numPr>
          <w:ilvl w:val="0"/>
          <w:numId w:val="118"/>
        </w:numPr>
        <w:tabs>
          <w:tab w:val="left" w:pos="384"/>
          <w:tab w:val="left" w:pos="709"/>
        </w:tabs>
        <w:autoSpaceDE w:val="0"/>
        <w:autoSpaceDN w:val="0"/>
        <w:spacing w:before="17" w:after="0" w:line="240" w:lineRule="auto"/>
        <w:ind w:left="0" w:firstLine="567"/>
        <w:contextualSpacing w:val="0"/>
        <w:jc w:val="both"/>
        <w:rPr>
          <w:color w:val="000000" w:themeColor="text1"/>
          <w:sz w:val="24"/>
          <w:szCs w:val="24"/>
        </w:rPr>
      </w:pPr>
      <w:r w:rsidRPr="00253129">
        <w:rPr>
          <w:color w:val="000000" w:themeColor="text1"/>
          <w:sz w:val="24"/>
          <w:szCs w:val="24"/>
        </w:rPr>
        <w:t>участвуя в совместной деятельности, выполнять роли руко</w:t>
      </w:r>
      <w:r w:rsidRPr="00253129">
        <w:rPr>
          <w:color w:val="000000" w:themeColor="text1"/>
          <w:w w:val="95"/>
          <w:sz w:val="24"/>
          <w:szCs w:val="24"/>
        </w:rPr>
        <w:t>водителя (лидера), подчинённого; справедливо оценивать ре</w:t>
      </w:r>
      <w:r w:rsidRPr="00253129">
        <w:rPr>
          <w:color w:val="000000" w:themeColor="text1"/>
          <w:sz w:val="24"/>
          <w:szCs w:val="24"/>
        </w:rPr>
        <w:t>зультаты деятельности участников, положительно реагировать</w:t>
      </w:r>
      <w:r w:rsidRPr="00253129">
        <w:rPr>
          <w:color w:val="000000" w:themeColor="text1"/>
          <w:spacing w:val="4"/>
          <w:sz w:val="24"/>
          <w:szCs w:val="24"/>
        </w:rPr>
        <w:t xml:space="preserve"> </w:t>
      </w:r>
      <w:r w:rsidRPr="00253129">
        <w:rPr>
          <w:color w:val="000000" w:themeColor="text1"/>
          <w:sz w:val="24"/>
          <w:szCs w:val="24"/>
        </w:rPr>
        <w:t>на</w:t>
      </w:r>
      <w:r w:rsidRPr="00253129">
        <w:rPr>
          <w:color w:val="000000" w:themeColor="text1"/>
          <w:spacing w:val="4"/>
          <w:sz w:val="24"/>
          <w:szCs w:val="24"/>
        </w:rPr>
        <w:t xml:space="preserve"> </w:t>
      </w:r>
      <w:r w:rsidRPr="00253129">
        <w:rPr>
          <w:color w:val="000000" w:themeColor="text1"/>
          <w:sz w:val="24"/>
          <w:szCs w:val="24"/>
        </w:rPr>
        <w:t>советы</w:t>
      </w:r>
      <w:r w:rsidRPr="00253129">
        <w:rPr>
          <w:color w:val="000000" w:themeColor="text1"/>
          <w:spacing w:val="3"/>
          <w:sz w:val="24"/>
          <w:szCs w:val="24"/>
        </w:rPr>
        <w:t xml:space="preserve"> </w:t>
      </w:r>
      <w:r w:rsidRPr="00253129">
        <w:rPr>
          <w:color w:val="000000" w:themeColor="text1"/>
          <w:sz w:val="24"/>
          <w:szCs w:val="24"/>
        </w:rPr>
        <w:t>и</w:t>
      </w:r>
      <w:r w:rsidRPr="00253129">
        <w:rPr>
          <w:color w:val="000000" w:themeColor="text1"/>
          <w:spacing w:val="4"/>
          <w:sz w:val="24"/>
          <w:szCs w:val="24"/>
        </w:rPr>
        <w:t xml:space="preserve"> </w:t>
      </w:r>
      <w:r w:rsidRPr="00253129">
        <w:rPr>
          <w:color w:val="000000" w:themeColor="text1"/>
          <w:sz w:val="24"/>
          <w:szCs w:val="24"/>
        </w:rPr>
        <w:t>замечания</w:t>
      </w:r>
      <w:r w:rsidRPr="00253129">
        <w:rPr>
          <w:color w:val="000000" w:themeColor="text1"/>
          <w:spacing w:val="4"/>
          <w:sz w:val="24"/>
          <w:szCs w:val="24"/>
        </w:rPr>
        <w:t xml:space="preserve"> </w:t>
      </w:r>
      <w:r w:rsidRPr="00253129">
        <w:rPr>
          <w:color w:val="000000" w:themeColor="text1"/>
          <w:sz w:val="24"/>
          <w:szCs w:val="24"/>
        </w:rPr>
        <w:t>в</w:t>
      </w:r>
      <w:r w:rsidRPr="00253129">
        <w:rPr>
          <w:color w:val="000000" w:themeColor="text1"/>
          <w:spacing w:val="4"/>
          <w:sz w:val="24"/>
          <w:szCs w:val="24"/>
        </w:rPr>
        <w:t xml:space="preserve"> </w:t>
      </w:r>
      <w:r w:rsidRPr="00253129">
        <w:rPr>
          <w:color w:val="000000" w:themeColor="text1"/>
          <w:sz w:val="24"/>
          <w:szCs w:val="24"/>
        </w:rPr>
        <w:t>свой</w:t>
      </w:r>
      <w:r w:rsidRPr="00253129">
        <w:rPr>
          <w:color w:val="000000" w:themeColor="text1"/>
          <w:spacing w:val="4"/>
          <w:sz w:val="24"/>
          <w:szCs w:val="24"/>
        </w:rPr>
        <w:t xml:space="preserve"> </w:t>
      </w:r>
      <w:r w:rsidRPr="00253129">
        <w:rPr>
          <w:color w:val="000000" w:themeColor="text1"/>
          <w:sz w:val="24"/>
          <w:szCs w:val="24"/>
        </w:rPr>
        <w:t>адрес;</w:t>
      </w:r>
    </w:p>
    <w:p w:rsidR="002938F1" w:rsidRPr="00253129" w:rsidRDefault="002938F1" w:rsidP="00C8794A">
      <w:pPr>
        <w:pStyle w:val="aff1"/>
        <w:widowControl w:val="0"/>
        <w:numPr>
          <w:ilvl w:val="0"/>
          <w:numId w:val="118"/>
        </w:numPr>
        <w:tabs>
          <w:tab w:val="left" w:pos="384"/>
          <w:tab w:val="left" w:pos="709"/>
        </w:tabs>
        <w:autoSpaceDE w:val="0"/>
        <w:autoSpaceDN w:val="0"/>
        <w:spacing w:before="1" w:after="0" w:line="240" w:lineRule="auto"/>
        <w:ind w:left="0" w:firstLine="567"/>
        <w:contextualSpacing w:val="0"/>
        <w:jc w:val="both"/>
        <w:rPr>
          <w:color w:val="000000" w:themeColor="text1"/>
          <w:sz w:val="24"/>
          <w:szCs w:val="24"/>
        </w:rPr>
      </w:pPr>
      <w:r w:rsidRPr="00253129">
        <w:rPr>
          <w:color w:val="000000" w:themeColor="text1"/>
          <w:sz w:val="24"/>
          <w:szCs w:val="24"/>
        </w:rPr>
        <w:t>выполнять правила совместной деятельности, признавать</w:t>
      </w:r>
      <w:r w:rsidRPr="00253129">
        <w:rPr>
          <w:color w:val="000000" w:themeColor="text1"/>
          <w:spacing w:val="1"/>
          <w:sz w:val="24"/>
          <w:szCs w:val="24"/>
        </w:rPr>
        <w:t xml:space="preserve"> </w:t>
      </w:r>
      <w:r w:rsidRPr="00253129">
        <w:rPr>
          <w:color w:val="000000" w:themeColor="text1"/>
          <w:w w:val="95"/>
          <w:sz w:val="24"/>
          <w:szCs w:val="24"/>
        </w:rPr>
        <w:t>право другого человека иметь собственное суждение, мнение;</w:t>
      </w:r>
      <w:r w:rsidRPr="00253129">
        <w:rPr>
          <w:color w:val="000000" w:themeColor="text1"/>
          <w:spacing w:val="1"/>
          <w:w w:val="95"/>
          <w:sz w:val="24"/>
          <w:szCs w:val="24"/>
        </w:rPr>
        <w:t xml:space="preserve"> </w:t>
      </w:r>
      <w:r w:rsidRPr="00253129">
        <w:rPr>
          <w:color w:val="000000" w:themeColor="text1"/>
          <w:sz w:val="24"/>
          <w:szCs w:val="24"/>
        </w:rPr>
        <w:lastRenderedPageBreak/>
        <w:t>самостоятельно разрешать возникающие конфликты с учётом</w:t>
      </w:r>
      <w:r w:rsidRPr="00253129">
        <w:rPr>
          <w:color w:val="000000" w:themeColor="text1"/>
          <w:spacing w:val="7"/>
          <w:sz w:val="24"/>
          <w:szCs w:val="24"/>
        </w:rPr>
        <w:t xml:space="preserve"> </w:t>
      </w:r>
      <w:r w:rsidRPr="00253129">
        <w:rPr>
          <w:color w:val="000000" w:themeColor="text1"/>
          <w:sz w:val="24"/>
          <w:szCs w:val="24"/>
        </w:rPr>
        <w:t>этики</w:t>
      </w:r>
      <w:r w:rsidRPr="00253129">
        <w:rPr>
          <w:color w:val="000000" w:themeColor="text1"/>
          <w:spacing w:val="8"/>
          <w:sz w:val="24"/>
          <w:szCs w:val="24"/>
        </w:rPr>
        <w:t xml:space="preserve"> </w:t>
      </w:r>
      <w:r w:rsidRPr="00253129">
        <w:rPr>
          <w:color w:val="000000" w:themeColor="text1"/>
          <w:sz w:val="24"/>
          <w:szCs w:val="24"/>
        </w:rPr>
        <w:t>общения.</w:t>
      </w:r>
    </w:p>
    <w:p w:rsidR="002938F1" w:rsidRPr="00253129" w:rsidRDefault="002938F1" w:rsidP="00B4400E">
      <w:pPr>
        <w:pStyle w:val="aff1"/>
        <w:tabs>
          <w:tab w:val="left" w:pos="384"/>
          <w:tab w:val="left" w:pos="709"/>
        </w:tabs>
        <w:spacing w:before="1"/>
        <w:ind w:left="0" w:firstLine="567"/>
        <w:jc w:val="both"/>
        <w:rPr>
          <w:color w:val="000000" w:themeColor="text1"/>
          <w:sz w:val="24"/>
          <w:szCs w:val="24"/>
        </w:rPr>
      </w:pPr>
    </w:p>
    <w:p w:rsidR="002938F1" w:rsidRPr="00253129" w:rsidRDefault="002938F1" w:rsidP="00B4400E">
      <w:pPr>
        <w:pStyle w:val="aff1"/>
        <w:tabs>
          <w:tab w:val="left" w:pos="384"/>
          <w:tab w:val="left" w:pos="709"/>
        </w:tabs>
        <w:spacing w:before="1"/>
        <w:ind w:left="0" w:firstLine="567"/>
        <w:jc w:val="both"/>
        <w:rPr>
          <w:color w:val="000000" w:themeColor="text1"/>
          <w:sz w:val="24"/>
          <w:szCs w:val="24"/>
        </w:rPr>
      </w:pPr>
      <w:r w:rsidRPr="00253129">
        <w:rPr>
          <w:color w:val="000000" w:themeColor="text1"/>
          <w:sz w:val="24"/>
          <w:szCs w:val="24"/>
        </w:rPr>
        <w:t>4 КЛАСС (68 ч)</w:t>
      </w:r>
    </w:p>
    <w:p w:rsidR="002938F1" w:rsidRPr="00253129" w:rsidRDefault="002938F1" w:rsidP="00B4400E">
      <w:pPr>
        <w:tabs>
          <w:tab w:val="left" w:pos="709"/>
        </w:tabs>
        <w:spacing w:before="73"/>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Человек</w:t>
      </w:r>
      <w:r w:rsidRPr="00253129">
        <w:rPr>
          <w:rFonts w:ascii="Times New Roman" w:hAnsi="Times New Roman" w:cs="Times New Roman"/>
          <w:i/>
          <w:color w:val="000000" w:themeColor="text1"/>
          <w:spacing w:val="-1"/>
          <w:w w:val="120"/>
          <w:sz w:val="24"/>
          <w:szCs w:val="24"/>
        </w:rPr>
        <w:t xml:space="preserve"> </w:t>
      </w:r>
      <w:r w:rsidRPr="00253129">
        <w:rPr>
          <w:rFonts w:ascii="Times New Roman" w:hAnsi="Times New Roman" w:cs="Times New Roman"/>
          <w:i/>
          <w:color w:val="000000" w:themeColor="text1"/>
          <w:w w:val="120"/>
          <w:sz w:val="24"/>
          <w:szCs w:val="24"/>
        </w:rPr>
        <w:t>и общество</w:t>
      </w:r>
    </w:p>
    <w:p w:rsidR="002938F1" w:rsidRPr="00253129" w:rsidRDefault="002938F1" w:rsidP="00B4400E">
      <w:pPr>
        <w:pStyle w:val="aff"/>
        <w:tabs>
          <w:tab w:val="left" w:pos="709"/>
        </w:tabs>
        <w:spacing w:before="16"/>
        <w:ind w:firstLine="567"/>
        <w:jc w:val="both"/>
        <w:rPr>
          <w:color w:val="000000" w:themeColor="text1"/>
        </w:rPr>
      </w:pPr>
      <w:r w:rsidRPr="00253129">
        <w:rPr>
          <w:color w:val="000000" w:themeColor="text1"/>
        </w:rPr>
        <w:t>Конституция</w:t>
      </w:r>
      <w:r w:rsidRPr="00253129">
        <w:rPr>
          <w:color w:val="000000" w:themeColor="text1"/>
          <w:spacing w:val="1"/>
        </w:rPr>
        <w:t xml:space="preserve"> </w:t>
      </w:r>
      <w:r w:rsidRPr="00253129">
        <w:rPr>
          <w:color w:val="000000" w:themeColor="text1"/>
        </w:rPr>
        <w:t>—</w:t>
      </w:r>
      <w:r w:rsidRPr="00253129">
        <w:rPr>
          <w:color w:val="000000" w:themeColor="text1"/>
          <w:spacing w:val="1"/>
        </w:rPr>
        <w:t xml:space="preserve"> </w:t>
      </w:r>
      <w:r w:rsidRPr="00253129">
        <w:rPr>
          <w:color w:val="000000" w:themeColor="text1"/>
        </w:rPr>
        <w:t>Основной</w:t>
      </w:r>
      <w:r w:rsidRPr="00253129">
        <w:rPr>
          <w:color w:val="000000" w:themeColor="text1"/>
          <w:spacing w:val="1"/>
        </w:rPr>
        <w:t xml:space="preserve"> </w:t>
      </w:r>
      <w:r w:rsidRPr="00253129">
        <w:rPr>
          <w:color w:val="000000" w:themeColor="text1"/>
        </w:rPr>
        <w:t>закон</w:t>
      </w:r>
      <w:r w:rsidRPr="00253129">
        <w:rPr>
          <w:color w:val="000000" w:themeColor="text1"/>
          <w:spacing w:val="1"/>
        </w:rPr>
        <w:t xml:space="preserve"> </w:t>
      </w:r>
      <w:r w:rsidRPr="00253129">
        <w:rPr>
          <w:color w:val="000000" w:themeColor="text1"/>
        </w:rPr>
        <w:t>Российской</w:t>
      </w:r>
      <w:r w:rsidRPr="00253129">
        <w:rPr>
          <w:color w:val="000000" w:themeColor="text1"/>
          <w:spacing w:val="1"/>
        </w:rPr>
        <w:t xml:space="preserve"> </w:t>
      </w:r>
      <w:r w:rsidRPr="00253129">
        <w:rPr>
          <w:color w:val="000000" w:themeColor="text1"/>
        </w:rPr>
        <w:t>Федерации.</w:t>
      </w:r>
      <w:r w:rsidRPr="00253129">
        <w:rPr>
          <w:color w:val="000000" w:themeColor="text1"/>
          <w:spacing w:val="-61"/>
        </w:rPr>
        <w:t xml:space="preserve"> </w:t>
      </w:r>
      <w:r w:rsidRPr="00253129">
        <w:rPr>
          <w:color w:val="000000" w:themeColor="text1"/>
          <w:w w:val="95"/>
        </w:rPr>
        <w:t>Права и обязанности гражданина Российской Федерации. Пре</w:t>
      </w:r>
      <w:r w:rsidRPr="00253129">
        <w:rPr>
          <w:color w:val="000000" w:themeColor="text1"/>
        </w:rPr>
        <w:t>зидент Российской Федерации — глава государства. Политико-административная карта России. Общая характеристика</w:t>
      </w:r>
      <w:r w:rsidRPr="00253129">
        <w:rPr>
          <w:color w:val="000000" w:themeColor="text1"/>
          <w:spacing w:val="1"/>
        </w:rPr>
        <w:t xml:space="preserve"> </w:t>
      </w:r>
      <w:r w:rsidRPr="00253129">
        <w:rPr>
          <w:color w:val="000000" w:themeColor="text1"/>
          <w:w w:val="95"/>
        </w:rPr>
        <w:t>родного края, важнейшие достопримечательности, знаменитые</w:t>
      </w:r>
      <w:r w:rsidRPr="00253129">
        <w:rPr>
          <w:color w:val="000000" w:themeColor="text1"/>
          <w:spacing w:val="1"/>
          <w:w w:val="95"/>
        </w:rPr>
        <w:t xml:space="preserve"> </w:t>
      </w:r>
      <w:r w:rsidRPr="00253129">
        <w:rPr>
          <w:color w:val="000000" w:themeColor="text1"/>
        </w:rPr>
        <w:t>соотечественники.</w:t>
      </w:r>
    </w:p>
    <w:p w:rsidR="002938F1" w:rsidRPr="00253129" w:rsidRDefault="002938F1" w:rsidP="00B4400E">
      <w:pPr>
        <w:pStyle w:val="aff"/>
        <w:tabs>
          <w:tab w:val="left" w:pos="709"/>
        </w:tabs>
        <w:ind w:firstLine="567"/>
        <w:jc w:val="both"/>
        <w:rPr>
          <w:color w:val="000000" w:themeColor="text1"/>
        </w:rPr>
      </w:pPr>
      <w:r w:rsidRPr="00253129">
        <w:rPr>
          <w:color w:val="000000" w:themeColor="text1"/>
          <w:w w:val="95"/>
        </w:rPr>
        <w:t>Города России. Святыни городов России. Главный город род</w:t>
      </w:r>
      <w:r w:rsidRPr="00253129">
        <w:rPr>
          <w:color w:val="000000" w:themeColor="text1"/>
        </w:rPr>
        <w:t>ного</w:t>
      </w:r>
      <w:r w:rsidRPr="00253129">
        <w:rPr>
          <w:color w:val="000000" w:themeColor="text1"/>
          <w:spacing w:val="-12"/>
        </w:rPr>
        <w:t xml:space="preserve"> </w:t>
      </w:r>
      <w:r w:rsidRPr="00253129">
        <w:rPr>
          <w:color w:val="000000" w:themeColor="text1"/>
        </w:rPr>
        <w:t>края:</w:t>
      </w:r>
      <w:r w:rsidRPr="00253129">
        <w:rPr>
          <w:color w:val="000000" w:themeColor="text1"/>
          <w:spacing w:val="-11"/>
        </w:rPr>
        <w:t xml:space="preserve"> </w:t>
      </w:r>
      <w:r w:rsidRPr="00253129">
        <w:rPr>
          <w:color w:val="000000" w:themeColor="text1"/>
        </w:rPr>
        <w:t>достопримечательности,</w:t>
      </w:r>
      <w:r w:rsidRPr="00253129">
        <w:rPr>
          <w:color w:val="000000" w:themeColor="text1"/>
          <w:spacing w:val="-11"/>
        </w:rPr>
        <w:t xml:space="preserve"> </w:t>
      </w:r>
      <w:r w:rsidRPr="00253129">
        <w:rPr>
          <w:color w:val="000000" w:themeColor="text1"/>
        </w:rPr>
        <w:t>история</w:t>
      </w:r>
      <w:r w:rsidRPr="00253129">
        <w:rPr>
          <w:color w:val="000000" w:themeColor="text1"/>
          <w:spacing w:val="-11"/>
        </w:rPr>
        <w:t xml:space="preserve"> </w:t>
      </w:r>
      <w:r w:rsidRPr="00253129">
        <w:rPr>
          <w:color w:val="000000" w:themeColor="text1"/>
        </w:rPr>
        <w:t>и</w:t>
      </w:r>
      <w:r w:rsidRPr="00253129">
        <w:rPr>
          <w:color w:val="000000" w:themeColor="text1"/>
          <w:spacing w:val="-11"/>
        </w:rPr>
        <w:t xml:space="preserve"> </w:t>
      </w:r>
      <w:r w:rsidRPr="00253129">
        <w:rPr>
          <w:color w:val="000000" w:themeColor="text1"/>
        </w:rPr>
        <w:t>характеристика</w:t>
      </w:r>
      <w:r w:rsidRPr="00253129">
        <w:rPr>
          <w:color w:val="000000" w:themeColor="text1"/>
          <w:spacing w:val="-62"/>
        </w:rPr>
        <w:t xml:space="preserve"> </w:t>
      </w:r>
      <w:r w:rsidRPr="00253129">
        <w:rPr>
          <w:color w:val="000000" w:themeColor="text1"/>
        </w:rPr>
        <w:t>отдельных</w:t>
      </w:r>
      <w:r w:rsidRPr="00253129">
        <w:rPr>
          <w:color w:val="000000" w:themeColor="text1"/>
          <w:spacing w:val="5"/>
        </w:rPr>
        <w:t xml:space="preserve"> </w:t>
      </w:r>
      <w:r w:rsidRPr="00253129">
        <w:rPr>
          <w:color w:val="000000" w:themeColor="text1"/>
        </w:rPr>
        <w:t>исторических</w:t>
      </w:r>
      <w:r w:rsidRPr="00253129">
        <w:rPr>
          <w:color w:val="000000" w:themeColor="text1"/>
          <w:spacing w:val="5"/>
        </w:rPr>
        <w:t xml:space="preserve"> </w:t>
      </w:r>
      <w:r w:rsidRPr="00253129">
        <w:rPr>
          <w:color w:val="000000" w:themeColor="text1"/>
        </w:rPr>
        <w:t>событий,</w:t>
      </w:r>
      <w:r w:rsidRPr="00253129">
        <w:rPr>
          <w:color w:val="000000" w:themeColor="text1"/>
          <w:spacing w:val="5"/>
        </w:rPr>
        <w:t xml:space="preserve"> </w:t>
      </w:r>
      <w:r w:rsidRPr="00253129">
        <w:rPr>
          <w:color w:val="000000" w:themeColor="text1"/>
        </w:rPr>
        <w:t>связанных</w:t>
      </w:r>
      <w:r w:rsidRPr="00253129">
        <w:rPr>
          <w:color w:val="000000" w:themeColor="text1"/>
          <w:spacing w:val="5"/>
        </w:rPr>
        <w:t xml:space="preserve"> </w:t>
      </w:r>
      <w:r w:rsidRPr="00253129">
        <w:rPr>
          <w:color w:val="000000" w:themeColor="text1"/>
        </w:rPr>
        <w:t>с</w:t>
      </w:r>
      <w:r w:rsidRPr="00253129">
        <w:rPr>
          <w:color w:val="000000" w:themeColor="text1"/>
          <w:spacing w:val="6"/>
        </w:rPr>
        <w:t xml:space="preserve"> </w:t>
      </w:r>
      <w:r w:rsidRPr="00253129">
        <w:rPr>
          <w:color w:val="000000" w:themeColor="text1"/>
        </w:rPr>
        <w:t>ним.</w:t>
      </w:r>
    </w:p>
    <w:p w:rsidR="002938F1" w:rsidRPr="00253129" w:rsidRDefault="002938F1" w:rsidP="00B4400E">
      <w:pPr>
        <w:pStyle w:val="aff"/>
        <w:tabs>
          <w:tab w:val="left" w:pos="709"/>
        </w:tabs>
        <w:ind w:firstLine="567"/>
        <w:jc w:val="both"/>
        <w:rPr>
          <w:color w:val="000000" w:themeColor="text1"/>
        </w:rPr>
      </w:pPr>
      <w:r w:rsidRPr="00253129">
        <w:rPr>
          <w:color w:val="000000" w:themeColor="text1"/>
        </w:rPr>
        <w:t>Праздник</w:t>
      </w:r>
      <w:r w:rsidRPr="00253129">
        <w:rPr>
          <w:color w:val="000000" w:themeColor="text1"/>
          <w:spacing w:val="-14"/>
        </w:rPr>
        <w:t xml:space="preserve"> </w:t>
      </w:r>
      <w:r w:rsidRPr="00253129">
        <w:rPr>
          <w:color w:val="000000" w:themeColor="text1"/>
        </w:rPr>
        <w:t>в</w:t>
      </w:r>
      <w:r w:rsidRPr="00253129">
        <w:rPr>
          <w:color w:val="000000" w:themeColor="text1"/>
          <w:spacing w:val="-14"/>
        </w:rPr>
        <w:t xml:space="preserve"> </w:t>
      </w:r>
      <w:r w:rsidRPr="00253129">
        <w:rPr>
          <w:color w:val="000000" w:themeColor="text1"/>
        </w:rPr>
        <w:t>жизни</w:t>
      </w:r>
      <w:r w:rsidRPr="00253129">
        <w:rPr>
          <w:color w:val="000000" w:themeColor="text1"/>
          <w:spacing w:val="-13"/>
        </w:rPr>
        <w:t xml:space="preserve"> </w:t>
      </w:r>
      <w:r w:rsidRPr="00253129">
        <w:rPr>
          <w:color w:val="000000" w:themeColor="text1"/>
        </w:rPr>
        <w:t>общества</w:t>
      </w:r>
      <w:r w:rsidRPr="00253129">
        <w:rPr>
          <w:color w:val="000000" w:themeColor="text1"/>
          <w:spacing w:val="-14"/>
        </w:rPr>
        <w:t xml:space="preserve"> </w:t>
      </w:r>
      <w:r w:rsidRPr="00253129">
        <w:rPr>
          <w:color w:val="000000" w:themeColor="text1"/>
        </w:rPr>
        <w:t>как</w:t>
      </w:r>
      <w:r w:rsidRPr="00253129">
        <w:rPr>
          <w:color w:val="000000" w:themeColor="text1"/>
          <w:spacing w:val="-13"/>
        </w:rPr>
        <w:t xml:space="preserve"> </w:t>
      </w:r>
      <w:r w:rsidRPr="00253129">
        <w:rPr>
          <w:color w:val="000000" w:themeColor="text1"/>
        </w:rPr>
        <w:t>средство</w:t>
      </w:r>
      <w:r w:rsidRPr="00253129">
        <w:rPr>
          <w:color w:val="000000" w:themeColor="text1"/>
          <w:spacing w:val="-14"/>
        </w:rPr>
        <w:t xml:space="preserve"> </w:t>
      </w:r>
      <w:r w:rsidRPr="00253129">
        <w:rPr>
          <w:color w:val="000000" w:themeColor="text1"/>
        </w:rPr>
        <w:t>укрепления</w:t>
      </w:r>
      <w:r w:rsidRPr="00253129">
        <w:rPr>
          <w:color w:val="000000" w:themeColor="text1"/>
          <w:spacing w:val="-14"/>
        </w:rPr>
        <w:t xml:space="preserve"> </w:t>
      </w:r>
      <w:r w:rsidRPr="00253129">
        <w:rPr>
          <w:color w:val="000000" w:themeColor="text1"/>
        </w:rPr>
        <w:t>общественной солидарности и упрочения духовных связей между</w:t>
      </w:r>
      <w:r w:rsidRPr="00253129">
        <w:rPr>
          <w:color w:val="000000" w:themeColor="text1"/>
          <w:spacing w:val="1"/>
        </w:rPr>
        <w:t xml:space="preserve"> </w:t>
      </w:r>
      <w:r w:rsidRPr="00253129">
        <w:rPr>
          <w:color w:val="000000" w:themeColor="text1"/>
        </w:rPr>
        <w:t>соотечественниками. Новый год, День защитника Отечества,</w:t>
      </w:r>
      <w:r w:rsidRPr="00253129">
        <w:rPr>
          <w:color w:val="000000" w:themeColor="text1"/>
          <w:spacing w:val="1"/>
        </w:rPr>
        <w:t xml:space="preserve"> </w:t>
      </w:r>
      <w:r w:rsidRPr="00253129">
        <w:rPr>
          <w:color w:val="000000" w:themeColor="text1"/>
        </w:rPr>
        <w:t>Международный</w:t>
      </w:r>
      <w:r w:rsidRPr="00253129">
        <w:rPr>
          <w:color w:val="000000" w:themeColor="text1"/>
          <w:spacing w:val="-5"/>
        </w:rPr>
        <w:t xml:space="preserve"> </w:t>
      </w:r>
      <w:r w:rsidRPr="00253129">
        <w:rPr>
          <w:color w:val="000000" w:themeColor="text1"/>
        </w:rPr>
        <w:t>женский</w:t>
      </w:r>
      <w:r w:rsidRPr="00253129">
        <w:rPr>
          <w:color w:val="000000" w:themeColor="text1"/>
          <w:spacing w:val="-5"/>
        </w:rPr>
        <w:t xml:space="preserve"> </w:t>
      </w:r>
      <w:r w:rsidRPr="00253129">
        <w:rPr>
          <w:color w:val="000000" w:themeColor="text1"/>
        </w:rPr>
        <w:t>день,</w:t>
      </w:r>
      <w:r w:rsidRPr="00253129">
        <w:rPr>
          <w:color w:val="000000" w:themeColor="text1"/>
          <w:spacing w:val="-5"/>
        </w:rPr>
        <w:t xml:space="preserve"> </w:t>
      </w:r>
      <w:r w:rsidRPr="00253129">
        <w:rPr>
          <w:color w:val="000000" w:themeColor="text1"/>
        </w:rPr>
        <w:t>День</w:t>
      </w:r>
      <w:r w:rsidRPr="00253129">
        <w:rPr>
          <w:color w:val="000000" w:themeColor="text1"/>
          <w:spacing w:val="-5"/>
        </w:rPr>
        <w:t xml:space="preserve"> </w:t>
      </w:r>
      <w:r w:rsidRPr="00253129">
        <w:rPr>
          <w:color w:val="000000" w:themeColor="text1"/>
        </w:rPr>
        <w:t>весны</w:t>
      </w:r>
      <w:r w:rsidRPr="00253129">
        <w:rPr>
          <w:color w:val="000000" w:themeColor="text1"/>
          <w:spacing w:val="-4"/>
        </w:rPr>
        <w:t xml:space="preserve"> </w:t>
      </w:r>
      <w:r w:rsidRPr="00253129">
        <w:rPr>
          <w:color w:val="000000" w:themeColor="text1"/>
        </w:rPr>
        <w:t>и</w:t>
      </w:r>
      <w:r w:rsidRPr="00253129">
        <w:rPr>
          <w:color w:val="000000" w:themeColor="text1"/>
          <w:spacing w:val="-5"/>
        </w:rPr>
        <w:t xml:space="preserve"> </w:t>
      </w:r>
      <w:r w:rsidRPr="00253129">
        <w:rPr>
          <w:color w:val="000000" w:themeColor="text1"/>
        </w:rPr>
        <w:t>труда,</w:t>
      </w:r>
      <w:r w:rsidRPr="00253129">
        <w:rPr>
          <w:color w:val="000000" w:themeColor="text1"/>
          <w:spacing w:val="-5"/>
        </w:rPr>
        <w:t xml:space="preserve"> </w:t>
      </w:r>
      <w:r w:rsidRPr="00253129">
        <w:rPr>
          <w:color w:val="000000" w:themeColor="text1"/>
        </w:rPr>
        <w:t>День</w:t>
      </w:r>
      <w:r w:rsidRPr="00253129">
        <w:rPr>
          <w:color w:val="000000" w:themeColor="text1"/>
          <w:spacing w:val="-5"/>
        </w:rPr>
        <w:t xml:space="preserve"> </w:t>
      </w:r>
      <w:r w:rsidRPr="00253129">
        <w:rPr>
          <w:color w:val="000000" w:themeColor="text1"/>
        </w:rPr>
        <w:t>Победы, День России, День народного единства, День Конституции.</w:t>
      </w:r>
      <w:r w:rsidRPr="00253129">
        <w:rPr>
          <w:color w:val="000000" w:themeColor="text1"/>
          <w:spacing w:val="-8"/>
        </w:rPr>
        <w:t xml:space="preserve"> </w:t>
      </w:r>
      <w:r w:rsidRPr="00253129">
        <w:rPr>
          <w:color w:val="000000" w:themeColor="text1"/>
        </w:rPr>
        <w:t>Праздники</w:t>
      </w:r>
      <w:r w:rsidRPr="00253129">
        <w:rPr>
          <w:color w:val="000000" w:themeColor="text1"/>
          <w:spacing w:val="-8"/>
        </w:rPr>
        <w:t xml:space="preserve"> </w:t>
      </w:r>
      <w:r w:rsidRPr="00253129">
        <w:rPr>
          <w:color w:val="000000" w:themeColor="text1"/>
        </w:rPr>
        <w:t>и</w:t>
      </w:r>
      <w:r w:rsidRPr="00253129">
        <w:rPr>
          <w:color w:val="000000" w:themeColor="text1"/>
          <w:spacing w:val="-8"/>
        </w:rPr>
        <w:t xml:space="preserve"> </w:t>
      </w:r>
      <w:r w:rsidRPr="00253129">
        <w:rPr>
          <w:color w:val="000000" w:themeColor="text1"/>
        </w:rPr>
        <w:t>памятные</w:t>
      </w:r>
      <w:r w:rsidRPr="00253129">
        <w:rPr>
          <w:color w:val="000000" w:themeColor="text1"/>
          <w:spacing w:val="-8"/>
        </w:rPr>
        <w:t xml:space="preserve"> </w:t>
      </w:r>
      <w:r w:rsidRPr="00253129">
        <w:rPr>
          <w:color w:val="000000" w:themeColor="text1"/>
        </w:rPr>
        <w:t>даты</w:t>
      </w:r>
      <w:r w:rsidRPr="00253129">
        <w:rPr>
          <w:color w:val="000000" w:themeColor="text1"/>
          <w:spacing w:val="-7"/>
        </w:rPr>
        <w:t xml:space="preserve"> </w:t>
      </w:r>
      <w:r w:rsidRPr="00253129">
        <w:rPr>
          <w:color w:val="000000" w:themeColor="text1"/>
        </w:rPr>
        <w:t>своего</w:t>
      </w:r>
      <w:r w:rsidRPr="00253129">
        <w:rPr>
          <w:color w:val="000000" w:themeColor="text1"/>
          <w:spacing w:val="-8"/>
        </w:rPr>
        <w:t xml:space="preserve"> </w:t>
      </w:r>
      <w:r w:rsidRPr="00253129">
        <w:rPr>
          <w:color w:val="000000" w:themeColor="text1"/>
        </w:rPr>
        <w:t>региона.</w:t>
      </w:r>
      <w:r w:rsidRPr="00253129">
        <w:rPr>
          <w:color w:val="000000" w:themeColor="text1"/>
          <w:spacing w:val="-8"/>
        </w:rPr>
        <w:t xml:space="preserve"> </w:t>
      </w:r>
      <w:r w:rsidRPr="00253129">
        <w:rPr>
          <w:color w:val="000000" w:themeColor="text1"/>
        </w:rPr>
        <w:t>Уважение</w:t>
      </w:r>
      <w:r w:rsidRPr="00253129">
        <w:rPr>
          <w:color w:val="000000" w:themeColor="text1"/>
          <w:spacing w:val="-8"/>
        </w:rPr>
        <w:t xml:space="preserve"> </w:t>
      </w:r>
      <w:r w:rsidRPr="00253129">
        <w:rPr>
          <w:color w:val="000000" w:themeColor="text1"/>
        </w:rPr>
        <w:t>к</w:t>
      </w:r>
      <w:r w:rsidRPr="00253129">
        <w:rPr>
          <w:color w:val="000000" w:themeColor="text1"/>
          <w:spacing w:val="-61"/>
        </w:rPr>
        <w:t xml:space="preserve"> </w:t>
      </w:r>
      <w:r w:rsidRPr="00253129">
        <w:rPr>
          <w:color w:val="000000" w:themeColor="text1"/>
          <w:w w:val="95"/>
        </w:rPr>
        <w:t>культуре, истории, традициям своего народа и других народов,</w:t>
      </w:r>
      <w:r w:rsidRPr="00253129">
        <w:rPr>
          <w:color w:val="000000" w:themeColor="text1"/>
          <w:spacing w:val="1"/>
          <w:w w:val="95"/>
        </w:rPr>
        <w:t xml:space="preserve"> </w:t>
      </w:r>
      <w:r w:rsidRPr="00253129">
        <w:rPr>
          <w:color w:val="000000" w:themeColor="text1"/>
        </w:rPr>
        <w:t>государственным</w:t>
      </w:r>
      <w:r w:rsidRPr="00253129">
        <w:rPr>
          <w:color w:val="000000" w:themeColor="text1"/>
          <w:spacing w:val="6"/>
        </w:rPr>
        <w:t xml:space="preserve"> </w:t>
      </w:r>
      <w:r w:rsidRPr="00253129">
        <w:rPr>
          <w:color w:val="000000" w:themeColor="text1"/>
        </w:rPr>
        <w:t>символам</w:t>
      </w:r>
      <w:r w:rsidRPr="00253129">
        <w:rPr>
          <w:color w:val="000000" w:themeColor="text1"/>
          <w:spacing w:val="7"/>
        </w:rPr>
        <w:t xml:space="preserve"> </w:t>
      </w:r>
      <w:r w:rsidRPr="00253129">
        <w:rPr>
          <w:color w:val="000000" w:themeColor="text1"/>
        </w:rPr>
        <w:t>России.</w:t>
      </w:r>
    </w:p>
    <w:p w:rsidR="002938F1" w:rsidRPr="00253129" w:rsidRDefault="002938F1" w:rsidP="00B4400E">
      <w:pPr>
        <w:pStyle w:val="aff"/>
        <w:tabs>
          <w:tab w:val="left" w:pos="709"/>
        </w:tabs>
        <w:ind w:firstLine="567"/>
        <w:jc w:val="both"/>
        <w:rPr>
          <w:color w:val="000000" w:themeColor="text1"/>
        </w:rPr>
      </w:pPr>
      <w:r w:rsidRPr="00253129">
        <w:rPr>
          <w:color w:val="000000" w:themeColor="text1"/>
        </w:rPr>
        <w:t>История Отечества. «Лента времени» и историческая карта.</w:t>
      </w:r>
      <w:r w:rsidRPr="00253129">
        <w:rPr>
          <w:color w:val="000000" w:themeColor="text1"/>
          <w:spacing w:val="-61"/>
        </w:rPr>
        <w:t xml:space="preserve"> </w:t>
      </w:r>
      <w:r w:rsidRPr="00253129">
        <w:rPr>
          <w:color w:val="000000" w:themeColor="text1"/>
          <w:w w:val="95"/>
        </w:rPr>
        <w:t>Наиболее важные и яркие события общественной и культурной</w:t>
      </w:r>
      <w:r w:rsidRPr="00253129">
        <w:rPr>
          <w:color w:val="000000" w:themeColor="text1"/>
          <w:spacing w:val="1"/>
          <w:w w:val="95"/>
        </w:rPr>
        <w:t xml:space="preserve"> </w:t>
      </w:r>
      <w:r w:rsidRPr="00253129">
        <w:rPr>
          <w:color w:val="000000" w:themeColor="text1"/>
        </w:rPr>
        <w:t>жизни страны в разные исторические периоды: Государство</w:t>
      </w:r>
      <w:r w:rsidRPr="00253129">
        <w:rPr>
          <w:color w:val="000000" w:themeColor="text1"/>
          <w:spacing w:val="1"/>
        </w:rPr>
        <w:t xml:space="preserve"> </w:t>
      </w:r>
      <w:r w:rsidRPr="00253129">
        <w:rPr>
          <w:color w:val="000000" w:themeColor="text1"/>
        </w:rPr>
        <w:t>Русь, Московское государство, Российская империя, СССР,</w:t>
      </w:r>
      <w:r w:rsidRPr="00253129">
        <w:rPr>
          <w:color w:val="000000" w:themeColor="text1"/>
          <w:spacing w:val="1"/>
        </w:rPr>
        <w:t xml:space="preserve"> </w:t>
      </w:r>
      <w:r w:rsidRPr="00253129">
        <w:rPr>
          <w:color w:val="000000" w:themeColor="text1"/>
        </w:rPr>
        <w:t>Российская Федерация. Картины быта, труда, духовно-нрав</w:t>
      </w:r>
      <w:r w:rsidRPr="00253129">
        <w:rPr>
          <w:color w:val="000000" w:themeColor="text1"/>
          <w:w w:val="95"/>
        </w:rPr>
        <w:t>ственные и культурные традиции людей в разные исторические</w:t>
      </w:r>
      <w:r w:rsidRPr="00253129">
        <w:rPr>
          <w:color w:val="000000" w:themeColor="text1"/>
          <w:spacing w:val="1"/>
          <w:w w:val="95"/>
        </w:rPr>
        <w:t xml:space="preserve"> </w:t>
      </w:r>
      <w:r w:rsidRPr="00253129">
        <w:rPr>
          <w:color w:val="000000" w:themeColor="text1"/>
        </w:rPr>
        <w:t>времена. Выдающиеся люди разных эпох как носители базовых национальных ценностей. Наиболее значимые объекты</w:t>
      </w:r>
      <w:r w:rsidRPr="00253129">
        <w:rPr>
          <w:color w:val="000000" w:themeColor="text1"/>
          <w:spacing w:val="1"/>
        </w:rPr>
        <w:t xml:space="preserve"> </w:t>
      </w:r>
      <w:r w:rsidRPr="00253129">
        <w:rPr>
          <w:color w:val="000000" w:themeColor="text1"/>
        </w:rPr>
        <w:t>списка Всемирного культурного наследия в России и за рубежом.</w:t>
      </w:r>
      <w:r w:rsidRPr="00253129">
        <w:rPr>
          <w:color w:val="000000" w:themeColor="text1"/>
          <w:spacing w:val="-9"/>
        </w:rPr>
        <w:t xml:space="preserve"> </w:t>
      </w:r>
      <w:r w:rsidRPr="00253129">
        <w:rPr>
          <w:color w:val="000000" w:themeColor="text1"/>
        </w:rPr>
        <w:t>Охрана</w:t>
      </w:r>
      <w:r w:rsidRPr="00253129">
        <w:rPr>
          <w:color w:val="000000" w:themeColor="text1"/>
          <w:spacing w:val="-8"/>
        </w:rPr>
        <w:t xml:space="preserve"> </w:t>
      </w:r>
      <w:r w:rsidRPr="00253129">
        <w:rPr>
          <w:color w:val="000000" w:themeColor="text1"/>
        </w:rPr>
        <w:t>памятников</w:t>
      </w:r>
      <w:r w:rsidRPr="00253129">
        <w:rPr>
          <w:color w:val="000000" w:themeColor="text1"/>
          <w:spacing w:val="-8"/>
        </w:rPr>
        <w:t xml:space="preserve"> </w:t>
      </w:r>
      <w:r w:rsidRPr="00253129">
        <w:rPr>
          <w:color w:val="000000" w:themeColor="text1"/>
        </w:rPr>
        <w:t>истории</w:t>
      </w:r>
      <w:r w:rsidRPr="00253129">
        <w:rPr>
          <w:color w:val="000000" w:themeColor="text1"/>
          <w:spacing w:val="-8"/>
        </w:rPr>
        <w:t xml:space="preserve"> </w:t>
      </w:r>
      <w:r w:rsidRPr="00253129">
        <w:rPr>
          <w:color w:val="000000" w:themeColor="text1"/>
        </w:rPr>
        <w:t>и</w:t>
      </w:r>
      <w:r w:rsidRPr="00253129">
        <w:rPr>
          <w:color w:val="000000" w:themeColor="text1"/>
          <w:spacing w:val="-9"/>
        </w:rPr>
        <w:t xml:space="preserve"> </w:t>
      </w:r>
      <w:r w:rsidRPr="00253129">
        <w:rPr>
          <w:color w:val="000000" w:themeColor="text1"/>
        </w:rPr>
        <w:t>культуры.</w:t>
      </w:r>
      <w:r w:rsidRPr="00253129">
        <w:rPr>
          <w:color w:val="000000" w:themeColor="text1"/>
          <w:spacing w:val="-8"/>
        </w:rPr>
        <w:t xml:space="preserve"> </w:t>
      </w:r>
      <w:r w:rsidRPr="00253129">
        <w:rPr>
          <w:color w:val="000000" w:themeColor="text1"/>
        </w:rPr>
        <w:t>Посильное</w:t>
      </w:r>
      <w:r w:rsidRPr="00253129">
        <w:rPr>
          <w:color w:val="000000" w:themeColor="text1"/>
          <w:spacing w:val="-8"/>
        </w:rPr>
        <w:t xml:space="preserve"> </w:t>
      </w:r>
      <w:r w:rsidRPr="00253129">
        <w:rPr>
          <w:color w:val="000000" w:themeColor="text1"/>
        </w:rPr>
        <w:t>участие в охране памятников истории и культуры своего края.</w:t>
      </w:r>
      <w:r w:rsidRPr="00253129">
        <w:rPr>
          <w:color w:val="000000" w:themeColor="text1"/>
          <w:spacing w:val="1"/>
        </w:rPr>
        <w:t xml:space="preserve"> </w:t>
      </w:r>
      <w:r w:rsidRPr="00253129">
        <w:rPr>
          <w:color w:val="000000" w:themeColor="text1"/>
          <w:w w:val="95"/>
        </w:rPr>
        <w:t>Личная ответственность каждого человека за сохранность исто</w:t>
      </w:r>
      <w:r w:rsidRPr="00253129">
        <w:rPr>
          <w:color w:val="000000" w:themeColor="text1"/>
        </w:rPr>
        <w:t>рико-культурного</w:t>
      </w:r>
      <w:r w:rsidRPr="00253129">
        <w:rPr>
          <w:color w:val="000000" w:themeColor="text1"/>
          <w:spacing w:val="7"/>
        </w:rPr>
        <w:t xml:space="preserve"> </w:t>
      </w:r>
      <w:r w:rsidRPr="00253129">
        <w:rPr>
          <w:color w:val="000000" w:themeColor="text1"/>
        </w:rPr>
        <w:t>наследия</w:t>
      </w:r>
      <w:r w:rsidRPr="00253129">
        <w:rPr>
          <w:color w:val="000000" w:themeColor="text1"/>
          <w:spacing w:val="7"/>
        </w:rPr>
        <w:t xml:space="preserve"> </w:t>
      </w:r>
      <w:r w:rsidRPr="00253129">
        <w:rPr>
          <w:color w:val="000000" w:themeColor="text1"/>
        </w:rPr>
        <w:t>своего</w:t>
      </w:r>
      <w:r w:rsidRPr="00253129">
        <w:rPr>
          <w:color w:val="000000" w:themeColor="text1"/>
          <w:spacing w:val="7"/>
        </w:rPr>
        <w:t xml:space="preserve"> </w:t>
      </w:r>
      <w:r w:rsidRPr="00253129">
        <w:rPr>
          <w:color w:val="000000" w:themeColor="text1"/>
        </w:rPr>
        <w:t>края.</w:t>
      </w:r>
    </w:p>
    <w:p w:rsidR="002938F1" w:rsidRPr="00253129" w:rsidRDefault="002938F1" w:rsidP="00B4400E">
      <w:pPr>
        <w:pStyle w:val="aff"/>
        <w:tabs>
          <w:tab w:val="left" w:pos="709"/>
        </w:tabs>
        <w:ind w:firstLine="567"/>
        <w:jc w:val="both"/>
        <w:rPr>
          <w:color w:val="000000" w:themeColor="text1"/>
        </w:rPr>
      </w:pPr>
      <w:r w:rsidRPr="00253129">
        <w:rPr>
          <w:color w:val="000000" w:themeColor="text1"/>
        </w:rPr>
        <w:lastRenderedPageBreak/>
        <w:t>Правила нравственного поведения в социуме, отношение к</w:t>
      </w:r>
      <w:r w:rsidRPr="00253129">
        <w:rPr>
          <w:color w:val="000000" w:themeColor="text1"/>
          <w:spacing w:val="-61"/>
        </w:rPr>
        <w:t xml:space="preserve"> </w:t>
      </w:r>
      <w:r w:rsidRPr="00253129">
        <w:rPr>
          <w:color w:val="000000" w:themeColor="text1"/>
          <w:w w:val="95"/>
        </w:rPr>
        <w:t>людям независимо от их национальности, социального статуса,</w:t>
      </w:r>
      <w:r w:rsidRPr="00253129">
        <w:rPr>
          <w:color w:val="000000" w:themeColor="text1"/>
          <w:spacing w:val="1"/>
          <w:w w:val="95"/>
        </w:rPr>
        <w:t xml:space="preserve"> </w:t>
      </w:r>
      <w:r w:rsidRPr="00253129">
        <w:rPr>
          <w:color w:val="000000" w:themeColor="text1"/>
        </w:rPr>
        <w:t>религиозной</w:t>
      </w:r>
      <w:r w:rsidRPr="00253129">
        <w:rPr>
          <w:color w:val="000000" w:themeColor="text1"/>
          <w:spacing w:val="7"/>
        </w:rPr>
        <w:t xml:space="preserve"> </w:t>
      </w:r>
      <w:r w:rsidRPr="00253129">
        <w:rPr>
          <w:color w:val="000000" w:themeColor="text1"/>
        </w:rPr>
        <w:t>принадлежности.</w:t>
      </w:r>
    </w:p>
    <w:p w:rsidR="002938F1" w:rsidRPr="00253129" w:rsidRDefault="002938F1" w:rsidP="00B4400E">
      <w:pPr>
        <w:tabs>
          <w:tab w:val="left" w:pos="709"/>
        </w:tabs>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Человек</w:t>
      </w:r>
      <w:r w:rsidRPr="00253129">
        <w:rPr>
          <w:rFonts w:ascii="Times New Roman" w:hAnsi="Times New Roman" w:cs="Times New Roman"/>
          <w:i/>
          <w:color w:val="000000" w:themeColor="text1"/>
          <w:spacing w:val="7"/>
          <w:w w:val="120"/>
          <w:sz w:val="24"/>
          <w:szCs w:val="24"/>
        </w:rPr>
        <w:t xml:space="preserve"> </w:t>
      </w:r>
      <w:r w:rsidRPr="00253129">
        <w:rPr>
          <w:rFonts w:ascii="Times New Roman" w:hAnsi="Times New Roman" w:cs="Times New Roman"/>
          <w:i/>
          <w:color w:val="000000" w:themeColor="text1"/>
          <w:w w:val="120"/>
          <w:sz w:val="24"/>
          <w:szCs w:val="24"/>
        </w:rPr>
        <w:t>и</w:t>
      </w:r>
      <w:r w:rsidRPr="00253129">
        <w:rPr>
          <w:rFonts w:ascii="Times New Roman" w:hAnsi="Times New Roman" w:cs="Times New Roman"/>
          <w:i/>
          <w:color w:val="000000" w:themeColor="text1"/>
          <w:spacing w:val="7"/>
          <w:w w:val="120"/>
          <w:sz w:val="24"/>
          <w:szCs w:val="24"/>
        </w:rPr>
        <w:t xml:space="preserve"> </w:t>
      </w:r>
      <w:r w:rsidRPr="00253129">
        <w:rPr>
          <w:rFonts w:ascii="Times New Roman" w:hAnsi="Times New Roman" w:cs="Times New Roman"/>
          <w:i/>
          <w:color w:val="000000" w:themeColor="text1"/>
          <w:w w:val="120"/>
          <w:sz w:val="24"/>
          <w:szCs w:val="24"/>
        </w:rPr>
        <w:t>природа</w:t>
      </w:r>
    </w:p>
    <w:p w:rsidR="002938F1" w:rsidRPr="00253129" w:rsidRDefault="002938F1" w:rsidP="00B4400E">
      <w:pPr>
        <w:pStyle w:val="aff"/>
        <w:tabs>
          <w:tab w:val="left" w:pos="709"/>
        </w:tabs>
        <w:ind w:firstLine="567"/>
        <w:jc w:val="both"/>
        <w:rPr>
          <w:color w:val="000000" w:themeColor="text1"/>
        </w:rPr>
      </w:pPr>
      <w:r w:rsidRPr="00253129">
        <w:rPr>
          <w:color w:val="000000" w:themeColor="text1"/>
          <w:spacing w:val="-1"/>
        </w:rPr>
        <w:t>Методы</w:t>
      </w:r>
      <w:r w:rsidRPr="00253129">
        <w:rPr>
          <w:color w:val="000000" w:themeColor="text1"/>
          <w:spacing w:val="-15"/>
        </w:rPr>
        <w:t xml:space="preserve"> </w:t>
      </w:r>
      <w:r w:rsidRPr="00253129">
        <w:rPr>
          <w:color w:val="000000" w:themeColor="text1"/>
          <w:spacing w:val="-1"/>
        </w:rPr>
        <w:t>познания</w:t>
      </w:r>
      <w:r w:rsidRPr="00253129">
        <w:rPr>
          <w:color w:val="000000" w:themeColor="text1"/>
          <w:spacing w:val="-14"/>
        </w:rPr>
        <w:t xml:space="preserve"> </w:t>
      </w:r>
      <w:r w:rsidRPr="00253129">
        <w:rPr>
          <w:color w:val="000000" w:themeColor="text1"/>
          <w:spacing w:val="-1"/>
        </w:rPr>
        <w:t>окружающей</w:t>
      </w:r>
      <w:r w:rsidRPr="00253129">
        <w:rPr>
          <w:color w:val="000000" w:themeColor="text1"/>
          <w:spacing w:val="-14"/>
        </w:rPr>
        <w:t xml:space="preserve"> </w:t>
      </w:r>
      <w:r w:rsidRPr="00253129">
        <w:rPr>
          <w:color w:val="000000" w:themeColor="text1"/>
          <w:spacing w:val="-1"/>
        </w:rPr>
        <w:t>природы:</w:t>
      </w:r>
      <w:r w:rsidRPr="00253129">
        <w:rPr>
          <w:color w:val="000000" w:themeColor="text1"/>
          <w:spacing w:val="-14"/>
        </w:rPr>
        <w:t xml:space="preserve"> </w:t>
      </w:r>
      <w:r w:rsidRPr="00253129">
        <w:rPr>
          <w:color w:val="000000" w:themeColor="text1"/>
          <w:spacing w:val="-1"/>
        </w:rPr>
        <w:t>наблюдения,</w:t>
      </w:r>
      <w:r w:rsidRPr="00253129">
        <w:rPr>
          <w:color w:val="000000" w:themeColor="text1"/>
          <w:spacing w:val="-14"/>
        </w:rPr>
        <w:t xml:space="preserve"> </w:t>
      </w:r>
      <w:r w:rsidRPr="00253129">
        <w:rPr>
          <w:color w:val="000000" w:themeColor="text1"/>
        </w:rPr>
        <w:t>сравнения,</w:t>
      </w:r>
      <w:r w:rsidRPr="00253129">
        <w:rPr>
          <w:color w:val="000000" w:themeColor="text1"/>
          <w:spacing w:val="-5"/>
        </w:rPr>
        <w:t xml:space="preserve"> </w:t>
      </w:r>
      <w:r w:rsidRPr="00253129">
        <w:rPr>
          <w:color w:val="000000" w:themeColor="text1"/>
        </w:rPr>
        <w:t>измерения,</w:t>
      </w:r>
      <w:r w:rsidRPr="00253129">
        <w:rPr>
          <w:color w:val="000000" w:themeColor="text1"/>
          <w:spacing w:val="-5"/>
        </w:rPr>
        <w:t xml:space="preserve"> </w:t>
      </w:r>
      <w:r w:rsidRPr="00253129">
        <w:rPr>
          <w:color w:val="000000" w:themeColor="text1"/>
        </w:rPr>
        <w:t>опыты</w:t>
      </w:r>
      <w:r w:rsidRPr="00253129">
        <w:rPr>
          <w:color w:val="000000" w:themeColor="text1"/>
          <w:spacing w:val="-5"/>
        </w:rPr>
        <w:t xml:space="preserve"> </w:t>
      </w:r>
      <w:r w:rsidRPr="00253129">
        <w:rPr>
          <w:color w:val="000000" w:themeColor="text1"/>
        </w:rPr>
        <w:t>по</w:t>
      </w:r>
      <w:r w:rsidRPr="00253129">
        <w:rPr>
          <w:color w:val="000000" w:themeColor="text1"/>
          <w:spacing w:val="-5"/>
        </w:rPr>
        <w:t xml:space="preserve"> </w:t>
      </w:r>
      <w:r w:rsidRPr="00253129">
        <w:rPr>
          <w:color w:val="000000" w:themeColor="text1"/>
        </w:rPr>
        <w:t>исследованию</w:t>
      </w:r>
      <w:r w:rsidRPr="00253129">
        <w:rPr>
          <w:color w:val="000000" w:themeColor="text1"/>
          <w:spacing w:val="-5"/>
        </w:rPr>
        <w:t xml:space="preserve"> </w:t>
      </w:r>
      <w:r w:rsidRPr="00253129">
        <w:rPr>
          <w:color w:val="000000" w:themeColor="text1"/>
        </w:rPr>
        <w:t>природных</w:t>
      </w:r>
      <w:r w:rsidRPr="00253129">
        <w:rPr>
          <w:color w:val="000000" w:themeColor="text1"/>
          <w:spacing w:val="-5"/>
        </w:rPr>
        <w:t xml:space="preserve"> </w:t>
      </w:r>
      <w:r w:rsidRPr="00253129">
        <w:rPr>
          <w:color w:val="000000" w:themeColor="text1"/>
        </w:rPr>
        <w:t>объектов и явлений. Солнце — ближайшая к нам звезда, источник</w:t>
      </w:r>
      <w:r w:rsidRPr="00253129">
        <w:rPr>
          <w:color w:val="000000" w:themeColor="text1"/>
          <w:spacing w:val="1"/>
        </w:rPr>
        <w:t xml:space="preserve"> </w:t>
      </w:r>
      <w:r w:rsidRPr="00253129">
        <w:rPr>
          <w:color w:val="000000" w:themeColor="text1"/>
        </w:rPr>
        <w:t>света</w:t>
      </w:r>
      <w:r w:rsidRPr="00253129">
        <w:rPr>
          <w:color w:val="000000" w:themeColor="text1"/>
          <w:spacing w:val="-11"/>
        </w:rPr>
        <w:t xml:space="preserve"> </w:t>
      </w:r>
      <w:r w:rsidRPr="00253129">
        <w:rPr>
          <w:color w:val="000000" w:themeColor="text1"/>
        </w:rPr>
        <w:t>и</w:t>
      </w:r>
      <w:r w:rsidRPr="00253129">
        <w:rPr>
          <w:color w:val="000000" w:themeColor="text1"/>
          <w:spacing w:val="-10"/>
        </w:rPr>
        <w:t xml:space="preserve"> </w:t>
      </w:r>
      <w:r w:rsidRPr="00253129">
        <w:rPr>
          <w:color w:val="000000" w:themeColor="text1"/>
        </w:rPr>
        <w:t>тепла</w:t>
      </w:r>
      <w:r w:rsidRPr="00253129">
        <w:rPr>
          <w:color w:val="000000" w:themeColor="text1"/>
          <w:spacing w:val="-10"/>
        </w:rPr>
        <w:t xml:space="preserve"> </w:t>
      </w:r>
      <w:r w:rsidRPr="00253129">
        <w:rPr>
          <w:color w:val="000000" w:themeColor="text1"/>
        </w:rPr>
        <w:t>для</w:t>
      </w:r>
      <w:r w:rsidRPr="00253129">
        <w:rPr>
          <w:color w:val="000000" w:themeColor="text1"/>
          <w:spacing w:val="-10"/>
        </w:rPr>
        <w:t xml:space="preserve"> </w:t>
      </w:r>
      <w:r w:rsidRPr="00253129">
        <w:rPr>
          <w:color w:val="000000" w:themeColor="text1"/>
        </w:rPr>
        <w:t>всего</w:t>
      </w:r>
      <w:r w:rsidRPr="00253129">
        <w:rPr>
          <w:color w:val="000000" w:themeColor="text1"/>
          <w:spacing w:val="-10"/>
        </w:rPr>
        <w:t xml:space="preserve"> </w:t>
      </w:r>
      <w:r w:rsidRPr="00253129">
        <w:rPr>
          <w:color w:val="000000" w:themeColor="text1"/>
        </w:rPr>
        <w:t>живого</w:t>
      </w:r>
      <w:r w:rsidRPr="00253129">
        <w:rPr>
          <w:color w:val="000000" w:themeColor="text1"/>
          <w:spacing w:val="-10"/>
        </w:rPr>
        <w:t xml:space="preserve"> </w:t>
      </w:r>
      <w:r w:rsidRPr="00253129">
        <w:rPr>
          <w:color w:val="000000" w:themeColor="text1"/>
        </w:rPr>
        <w:t>на</w:t>
      </w:r>
      <w:r w:rsidRPr="00253129">
        <w:rPr>
          <w:color w:val="000000" w:themeColor="text1"/>
          <w:spacing w:val="-10"/>
        </w:rPr>
        <w:t xml:space="preserve"> </w:t>
      </w:r>
      <w:r w:rsidRPr="00253129">
        <w:rPr>
          <w:color w:val="000000" w:themeColor="text1"/>
        </w:rPr>
        <w:t>Земле.</w:t>
      </w:r>
      <w:r w:rsidRPr="00253129">
        <w:rPr>
          <w:color w:val="000000" w:themeColor="text1"/>
          <w:spacing w:val="-10"/>
        </w:rPr>
        <w:t xml:space="preserve"> </w:t>
      </w:r>
      <w:r w:rsidRPr="00253129">
        <w:rPr>
          <w:color w:val="000000" w:themeColor="text1"/>
        </w:rPr>
        <w:t>Характеристика</w:t>
      </w:r>
      <w:r w:rsidRPr="00253129">
        <w:rPr>
          <w:color w:val="000000" w:themeColor="text1"/>
          <w:spacing w:val="-10"/>
        </w:rPr>
        <w:t xml:space="preserve"> </w:t>
      </w:r>
      <w:r w:rsidRPr="00253129">
        <w:rPr>
          <w:color w:val="000000" w:themeColor="text1"/>
        </w:rPr>
        <w:t>пла</w:t>
      </w:r>
      <w:r w:rsidRPr="00253129">
        <w:rPr>
          <w:color w:val="000000" w:themeColor="text1"/>
          <w:w w:val="95"/>
        </w:rPr>
        <w:t>нет</w:t>
      </w:r>
      <w:r w:rsidRPr="00253129">
        <w:rPr>
          <w:color w:val="000000" w:themeColor="text1"/>
          <w:spacing w:val="21"/>
          <w:w w:val="95"/>
        </w:rPr>
        <w:t xml:space="preserve"> </w:t>
      </w:r>
      <w:r w:rsidRPr="00253129">
        <w:rPr>
          <w:color w:val="000000" w:themeColor="text1"/>
          <w:w w:val="95"/>
        </w:rPr>
        <w:t>Солнечной</w:t>
      </w:r>
      <w:r w:rsidRPr="00253129">
        <w:rPr>
          <w:color w:val="000000" w:themeColor="text1"/>
          <w:spacing w:val="22"/>
          <w:w w:val="95"/>
        </w:rPr>
        <w:t xml:space="preserve"> </w:t>
      </w:r>
      <w:r w:rsidRPr="00253129">
        <w:rPr>
          <w:color w:val="000000" w:themeColor="text1"/>
          <w:w w:val="95"/>
        </w:rPr>
        <w:t>системы.</w:t>
      </w:r>
      <w:r w:rsidRPr="00253129">
        <w:rPr>
          <w:color w:val="000000" w:themeColor="text1"/>
          <w:spacing w:val="22"/>
          <w:w w:val="95"/>
        </w:rPr>
        <w:t xml:space="preserve"> </w:t>
      </w:r>
      <w:r w:rsidRPr="00253129">
        <w:rPr>
          <w:color w:val="000000" w:themeColor="text1"/>
          <w:w w:val="95"/>
        </w:rPr>
        <w:t>Естественные</w:t>
      </w:r>
      <w:r w:rsidRPr="00253129">
        <w:rPr>
          <w:color w:val="000000" w:themeColor="text1"/>
          <w:spacing w:val="22"/>
          <w:w w:val="95"/>
        </w:rPr>
        <w:t xml:space="preserve"> </w:t>
      </w:r>
      <w:r w:rsidRPr="00253129">
        <w:rPr>
          <w:color w:val="000000" w:themeColor="text1"/>
          <w:w w:val="95"/>
        </w:rPr>
        <w:t>спутники</w:t>
      </w:r>
      <w:r w:rsidRPr="00253129">
        <w:rPr>
          <w:color w:val="000000" w:themeColor="text1"/>
          <w:spacing w:val="22"/>
          <w:w w:val="95"/>
        </w:rPr>
        <w:t xml:space="preserve"> </w:t>
      </w:r>
      <w:r w:rsidRPr="00253129">
        <w:rPr>
          <w:color w:val="000000" w:themeColor="text1"/>
          <w:w w:val="95"/>
        </w:rPr>
        <w:t>планет.</w:t>
      </w:r>
      <w:r w:rsidRPr="00253129">
        <w:rPr>
          <w:color w:val="000000" w:themeColor="text1"/>
          <w:spacing w:val="22"/>
          <w:w w:val="95"/>
        </w:rPr>
        <w:t xml:space="preserve"> </w:t>
      </w:r>
      <w:r w:rsidRPr="00253129">
        <w:rPr>
          <w:color w:val="000000" w:themeColor="text1"/>
          <w:w w:val="95"/>
        </w:rPr>
        <w:t>Смена</w:t>
      </w:r>
      <w:r w:rsidRPr="00253129">
        <w:rPr>
          <w:color w:val="000000" w:themeColor="text1"/>
        </w:rPr>
        <w:t xml:space="preserve"> дня</w:t>
      </w:r>
      <w:r w:rsidRPr="00253129">
        <w:rPr>
          <w:color w:val="000000" w:themeColor="text1"/>
          <w:spacing w:val="-12"/>
        </w:rPr>
        <w:t xml:space="preserve"> </w:t>
      </w:r>
      <w:r w:rsidRPr="00253129">
        <w:rPr>
          <w:color w:val="000000" w:themeColor="text1"/>
        </w:rPr>
        <w:t>и</w:t>
      </w:r>
      <w:r w:rsidRPr="00253129">
        <w:rPr>
          <w:color w:val="000000" w:themeColor="text1"/>
          <w:spacing w:val="-12"/>
        </w:rPr>
        <w:t xml:space="preserve"> </w:t>
      </w:r>
      <w:r w:rsidRPr="00253129">
        <w:rPr>
          <w:color w:val="000000" w:themeColor="text1"/>
        </w:rPr>
        <w:t>ночи</w:t>
      </w:r>
      <w:r w:rsidRPr="00253129">
        <w:rPr>
          <w:color w:val="000000" w:themeColor="text1"/>
          <w:spacing w:val="-11"/>
        </w:rPr>
        <w:t xml:space="preserve"> </w:t>
      </w:r>
      <w:r w:rsidRPr="00253129">
        <w:rPr>
          <w:color w:val="000000" w:themeColor="text1"/>
        </w:rPr>
        <w:t>на</w:t>
      </w:r>
      <w:r w:rsidRPr="00253129">
        <w:rPr>
          <w:color w:val="000000" w:themeColor="text1"/>
          <w:spacing w:val="-12"/>
        </w:rPr>
        <w:t xml:space="preserve"> </w:t>
      </w:r>
      <w:r w:rsidRPr="00253129">
        <w:rPr>
          <w:color w:val="000000" w:themeColor="text1"/>
        </w:rPr>
        <w:t>Земле.</w:t>
      </w:r>
      <w:r w:rsidRPr="00253129">
        <w:rPr>
          <w:color w:val="000000" w:themeColor="text1"/>
          <w:spacing w:val="-12"/>
        </w:rPr>
        <w:t xml:space="preserve"> </w:t>
      </w:r>
      <w:r w:rsidRPr="00253129">
        <w:rPr>
          <w:color w:val="000000" w:themeColor="text1"/>
        </w:rPr>
        <w:t>Вращение</w:t>
      </w:r>
      <w:r w:rsidRPr="00253129">
        <w:rPr>
          <w:color w:val="000000" w:themeColor="text1"/>
          <w:spacing w:val="-11"/>
        </w:rPr>
        <w:t xml:space="preserve"> </w:t>
      </w:r>
      <w:r w:rsidRPr="00253129">
        <w:rPr>
          <w:color w:val="000000" w:themeColor="text1"/>
        </w:rPr>
        <w:t>Земли</w:t>
      </w:r>
      <w:r w:rsidRPr="00253129">
        <w:rPr>
          <w:color w:val="000000" w:themeColor="text1"/>
          <w:spacing w:val="-12"/>
        </w:rPr>
        <w:t xml:space="preserve"> </w:t>
      </w:r>
      <w:r w:rsidRPr="00253129">
        <w:rPr>
          <w:color w:val="000000" w:themeColor="text1"/>
        </w:rPr>
        <w:t>как</w:t>
      </w:r>
      <w:r w:rsidRPr="00253129">
        <w:rPr>
          <w:color w:val="000000" w:themeColor="text1"/>
          <w:spacing w:val="-12"/>
        </w:rPr>
        <w:t xml:space="preserve"> </w:t>
      </w:r>
      <w:r w:rsidRPr="00253129">
        <w:rPr>
          <w:color w:val="000000" w:themeColor="text1"/>
        </w:rPr>
        <w:t>причина</w:t>
      </w:r>
      <w:r w:rsidRPr="00253129">
        <w:rPr>
          <w:color w:val="000000" w:themeColor="text1"/>
          <w:spacing w:val="-11"/>
        </w:rPr>
        <w:t xml:space="preserve"> </w:t>
      </w:r>
      <w:r w:rsidRPr="00253129">
        <w:rPr>
          <w:color w:val="000000" w:themeColor="text1"/>
        </w:rPr>
        <w:t>смены</w:t>
      </w:r>
      <w:r w:rsidRPr="00253129">
        <w:rPr>
          <w:color w:val="000000" w:themeColor="text1"/>
          <w:spacing w:val="-12"/>
        </w:rPr>
        <w:t xml:space="preserve"> </w:t>
      </w:r>
      <w:r w:rsidRPr="00253129">
        <w:rPr>
          <w:color w:val="000000" w:themeColor="text1"/>
        </w:rPr>
        <w:t>дня</w:t>
      </w:r>
      <w:r w:rsidRPr="00253129">
        <w:rPr>
          <w:color w:val="000000" w:themeColor="text1"/>
          <w:spacing w:val="-62"/>
        </w:rPr>
        <w:t xml:space="preserve"> </w:t>
      </w:r>
      <w:r w:rsidRPr="00253129">
        <w:rPr>
          <w:color w:val="000000" w:themeColor="text1"/>
        </w:rPr>
        <w:t>и</w:t>
      </w:r>
      <w:r w:rsidRPr="00253129">
        <w:rPr>
          <w:color w:val="000000" w:themeColor="text1"/>
          <w:spacing w:val="-11"/>
        </w:rPr>
        <w:t xml:space="preserve"> </w:t>
      </w:r>
      <w:r w:rsidRPr="00253129">
        <w:rPr>
          <w:color w:val="000000" w:themeColor="text1"/>
        </w:rPr>
        <w:t>ночи.</w:t>
      </w:r>
      <w:r w:rsidRPr="00253129">
        <w:rPr>
          <w:color w:val="000000" w:themeColor="text1"/>
          <w:spacing w:val="-11"/>
        </w:rPr>
        <w:t xml:space="preserve"> </w:t>
      </w:r>
      <w:r w:rsidRPr="00253129">
        <w:rPr>
          <w:color w:val="000000" w:themeColor="text1"/>
        </w:rPr>
        <w:t>Обращение</w:t>
      </w:r>
      <w:r w:rsidRPr="00253129">
        <w:rPr>
          <w:color w:val="000000" w:themeColor="text1"/>
          <w:spacing w:val="-10"/>
        </w:rPr>
        <w:t xml:space="preserve"> </w:t>
      </w:r>
      <w:r w:rsidRPr="00253129">
        <w:rPr>
          <w:color w:val="000000" w:themeColor="text1"/>
        </w:rPr>
        <w:t>Земли</w:t>
      </w:r>
      <w:r w:rsidRPr="00253129">
        <w:rPr>
          <w:color w:val="000000" w:themeColor="text1"/>
          <w:spacing w:val="-11"/>
        </w:rPr>
        <w:t xml:space="preserve"> </w:t>
      </w:r>
      <w:r w:rsidRPr="00253129">
        <w:rPr>
          <w:color w:val="000000" w:themeColor="text1"/>
        </w:rPr>
        <w:t>вокруг</w:t>
      </w:r>
      <w:r w:rsidRPr="00253129">
        <w:rPr>
          <w:color w:val="000000" w:themeColor="text1"/>
          <w:spacing w:val="-10"/>
        </w:rPr>
        <w:t xml:space="preserve"> </w:t>
      </w:r>
      <w:r w:rsidRPr="00253129">
        <w:rPr>
          <w:color w:val="000000" w:themeColor="text1"/>
        </w:rPr>
        <w:t>Солнца</w:t>
      </w:r>
      <w:r w:rsidRPr="00253129">
        <w:rPr>
          <w:color w:val="000000" w:themeColor="text1"/>
          <w:spacing w:val="-11"/>
        </w:rPr>
        <w:t xml:space="preserve"> </w:t>
      </w:r>
      <w:r w:rsidRPr="00253129">
        <w:rPr>
          <w:color w:val="000000" w:themeColor="text1"/>
        </w:rPr>
        <w:t>и</w:t>
      </w:r>
      <w:r w:rsidRPr="00253129">
        <w:rPr>
          <w:color w:val="000000" w:themeColor="text1"/>
          <w:spacing w:val="-11"/>
        </w:rPr>
        <w:t xml:space="preserve"> </w:t>
      </w:r>
      <w:r w:rsidRPr="00253129">
        <w:rPr>
          <w:color w:val="000000" w:themeColor="text1"/>
        </w:rPr>
        <w:t>смена</w:t>
      </w:r>
      <w:r w:rsidRPr="00253129">
        <w:rPr>
          <w:color w:val="000000" w:themeColor="text1"/>
          <w:spacing w:val="-10"/>
        </w:rPr>
        <w:t xml:space="preserve"> </w:t>
      </w:r>
      <w:r w:rsidRPr="00253129">
        <w:rPr>
          <w:color w:val="000000" w:themeColor="text1"/>
        </w:rPr>
        <w:t>времён</w:t>
      </w:r>
      <w:r w:rsidRPr="00253129">
        <w:rPr>
          <w:color w:val="000000" w:themeColor="text1"/>
          <w:spacing w:val="-11"/>
        </w:rPr>
        <w:t xml:space="preserve"> </w:t>
      </w:r>
      <w:r w:rsidRPr="00253129">
        <w:rPr>
          <w:color w:val="000000" w:themeColor="text1"/>
        </w:rPr>
        <w:t>года.</w:t>
      </w:r>
      <w:r w:rsidRPr="00253129">
        <w:rPr>
          <w:color w:val="000000" w:themeColor="text1"/>
          <w:spacing w:val="-61"/>
        </w:rPr>
        <w:t xml:space="preserve"> </w:t>
      </w:r>
      <w:r w:rsidRPr="00253129">
        <w:rPr>
          <w:color w:val="000000" w:themeColor="text1"/>
        </w:rPr>
        <w:t>Формы земной поверхности: равнины, горы, холмы, овраги</w:t>
      </w:r>
      <w:r w:rsidRPr="00253129">
        <w:rPr>
          <w:color w:val="000000" w:themeColor="text1"/>
          <w:spacing w:val="1"/>
        </w:rPr>
        <w:t xml:space="preserve"> </w:t>
      </w:r>
      <w:r w:rsidRPr="00253129">
        <w:rPr>
          <w:color w:val="000000" w:themeColor="text1"/>
        </w:rPr>
        <w:t>(общее представление, условное обозначение равнин и гор на</w:t>
      </w:r>
      <w:r w:rsidRPr="00253129">
        <w:rPr>
          <w:color w:val="000000" w:themeColor="text1"/>
          <w:spacing w:val="1"/>
        </w:rPr>
        <w:t xml:space="preserve"> </w:t>
      </w:r>
      <w:r w:rsidRPr="00253129">
        <w:rPr>
          <w:color w:val="000000" w:themeColor="text1"/>
          <w:w w:val="95"/>
        </w:rPr>
        <w:t>карте). Равнины и горы России. Особенности поверхности род</w:t>
      </w:r>
      <w:r w:rsidRPr="00253129">
        <w:rPr>
          <w:color w:val="000000" w:themeColor="text1"/>
        </w:rPr>
        <w:t>ного края (краткая характеристика на основе наблюдений).</w:t>
      </w:r>
      <w:r w:rsidRPr="00253129">
        <w:rPr>
          <w:color w:val="000000" w:themeColor="text1"/>
          <w:spacing w:val="1"/>
        </w:rPr>
        <w:t xml:space="preserve"> </w:t>
      </w:r>
      <w:r w:rsidRPr="00253129">
        <w:rPr>
          <w:color w:val="000000" w:themeColor="text1"/>
        </w:rPr>
        <w:t>Водоёмы, их разнообразие (океан, море, озеро, пруд, болото);</w:t>
      </w:r>
      <w:r w:rsidRPr="00253129">
        <w:rPr>
          <w:color w:val="000000" w:themeColor="text1"/>
          <w:spacing w:val="1"/>
        </w:rPr>
        <w:t xml:space="preserve"> </w:t>
      </w:r>
      <w:r w:rsidRPr="00253129">
        <w:rPr>
          <w:color w:val="000000" w:themeColor="text1"/>
        </w:rPr>
        <w:t>река</w:t>
      </w:r>
      <w:r w:rsidRPr="00253129">
        <w:rPr>
          <w:color w:val="000000" w:themeColor="text1"/>
          <w:spacing w:val="-12"/>
        </w:rPr>
        <w:t xml:space="preserve"> </w:t>
      </w:r>
      <w:r w:rsidRPr="00253129">
        <w:rPr>
          <w:color w:val="000000" w:themeColor="text1"/>
        </w:rPr>
        <w:t>как</w:t>
      </w:r>
      <w:r w:rsidRPr="00253129">
        <w:rPr>
          <w:color w:val="000000" w:themeColor="text1"/>
          <w:spacing w:val="-11"/>
        </w:rPr>
        <w:t xml:space="preserve"> </w:t>
      </w:r>
      <w:r w:rsidRPr="00253129">
        <w:rPr>
          <w:color w:val="000000" w:themeColor="text1"/>
        </w:rPr>
        <w:t>водный</w:t>
      </w:r>
      <w:r w:rsidRPr="00253129">
        <w:rPr>
          <w:color w:val="000000" w:themeColor="text1"/>
          <w:spacing w:val="-11"/>
        </w:rPr>
        <w:t xml:space="preserve"> </w:t>
      </w:r>
      <w:r w:rsidRPr="00253129">
        <w:rPr>
          <w:color w:val="000000" w:themeColor="text1"/>
        </w:rPr>
        <w:t>поток;</w:t>
      </w:r>
      <w:r w:rsidRPr="00253129">
        <w:rPr>
          <w:color w:val="000000" w:themeColor="text1"/>
          <w:spacing w:val="-12"/>
        </w:rPr>
        <w:t xml:space="preserve"> </w:t>
      </w:r>
      <w:r w:rsidRPr="00253129">
        <w:rPr>
          <w:color w:val="000000" w:themeColor="text1"/>
        </w:rPr>
        <w:t>использование</w:t>
      </w:r>
      <w:r w:rsidRPr="00253129">
        <w:rPr>
          <w:color w:val="000000" w:themeColor="text1"/>
          <w:spacing w:val="-11"/>
        </w:rPr>
        <w:t xml:space="preserve"> </w:t>
      </w:r>
      <w:r w:rsidRPr="00253129">
        <w:rPr>
          <w:color w:val="000000" w:themeColor="text1"/>
        </w:rPr>
        <w:t>рек</w:t>
      </w:r>
      <w:r w:rsidRPr="00253129">
        <w:rPr>
          <w:color w:val="000000" w:themeColor="text1"/>
          <w:spacing w:val="-11"/>
        </w:rPr>
        <w:t xml:space="preserve"> </w:t>
      </w:r>
      <w:r w:rsidRPr="00253129">
        <w:rPr>
          <w:color w:val="000000" w:themeColor="text1"/>
        </w:rPr>
        <w:t>и</w:t>
      </w:r>
      <w:r w:rsidRPr="00253129">
        <w:rPr>
          <w:color w:val="000000" w:themeColor="text1"/>
          <w:spacing w:val="-12"/>
        </w:rPr>
        <w:t xml:space="preserve"> </w:t>
      </w:r>
      <w:r w:rsidRPr="00253129">
        <w:rPr>
          <w:color w:val="000000" w:themeColor="text1"/>
        </w:rPr>
        <w:t>водоёмов</w:t>
      </w:r>
      <w:r w:rsidRPr="00253129">
        <w:rPr>
          <w:color w:val="000000" w:themeColor="text1"/>
          <w:spacing w:val="-11"/>
        </w:rPr>
        <w:t xml:space="preserve"> </w:t>
      </w:r>
      <w:r w:rsidRPr="00253129">
        <w:rPr>
          <w:color w:val="000000" w:themeColor="text1"/>
        </w:rPr>
        <w:t>человеком. Крупнейшие реки и озёра России, моря, омывающие её</w:t>
      </w:r>
      <w:r w:rsidRPr="00253129">
        <w:rPr>
          <w:color w:val="000000" w:themeColor="text1"/>
          <w:spacing w:val="1"/>
        </w:rPr>
        <w:t xml:space="preserve"> </w:t>
      </w:r>
      <w:r w:rsidRPr="00253129">
        <w:rPr>
          <w:color w:val="000000" w:themeColor="text1"/>
          <w:spacing w:val="-1"/>
        </w:rPr>
        <w:t>берега,</w:t>
      </w:r>
      <w:r w:rsidRPr="00253129">
        <w:rPr>
          <w:color w:val="000000" w:themeColor="text1"/>
          <w:spacing w:val="-15"/>
        </w:rPr>
        <w:t xml:space="preserve"> </w:t>
      </w:r>
      <w:r w:rsidRPr="00253129">
        <w:rPr>
          <w:color w:val="000000" w:themeColor="text1"/>
          <w:spacing w:val="-1"/>
        </w:rPr>
        <w:t>океаны.</w:t>
      </w:r>
      <w:r w:rsidRPr="00253129">
        <w:rPr>
          <w:color w:val="000000" w:themeColor="text1"/>
          <w:spacing w:val="-15"/>
        </w:rPr>
        <w:t xml:space="preserve"> </w:t>
      </w:r>
      <w:r w:rsidRPr="00253129">
        <w:rPr>
          <w:color w:val="000000" w:themeColor="text1"/>
          <w:spacing w:val="-1"/>
        </w:rPr>
        <w:t>Водоёмы</w:t>
      </w:r>
      <w:r w:rsidRPr="00253129">
        <w:rPr>
          <w:color w:val="000000" w:themeColor="text1"/>
          <w:spacing w:val="-15"/>
        </w:rPr>
        <w:t xml:space="preserve"> </w:t>
      </w:r>
      <w:r w:rsidRPr="00253129">
        <w:rPr>
          <w:color w:val="000000" w:themeColor="text1"/>
        </w:rPr>
        <w:t>и</w:t>
      </w:r>
      <w:r w:rsidRPr="00253129">
        <w:rPr>
          <w:color w:val="000000" w:themeColor="text1"/>
          <w:spacing w:val="-15"/>
        </w:rPr>
        <w:t xml:space="preserve"> </w:t>
      </w:r>
      <w:r w:rsidRPr="00253129">
        <w:rPr>
          <w:color w:val="000000" w:themeColor="text1"/>
        </w:rPr>
        <w:t>реки</w:t>
      </w:r>
      <w:r w:rsidRPr="00253129">
        <w:rPr>
          <w:color w:val="000000" w:themeColor="text1"/>
          <w:spacing w:val="-15"/>
        </w:rPr>
        <w:t xml:space="preserve"> </w:t>
      </w:r>
      <w:r w:rsidRPr="00253129">
        <w:rPr>
          <w:color w:val="000000" w:themeColor="text1"/>
        </w:rPr>
        <w:t>родного</w:t>
      </w:r>
      <w:r w:rsidRPr="00253129">
        <w:rPr>
          <w:color w:val="000000" w:themeColor="text1"/>
          <w:spacing w:val="-14"/>
        </w:rPr>
        <w:t xml:space="preserve"> </w:t>
      </w:r>
      <w:r w:rsidRPr="00253129">
        <w:rPr>
          <w:color w:val="000000" w:themeColor="text1"/>
        </w:rPr>
        <w:t>края</w:t>
      </w:r>
      <w:r w:rsidRPr="00253129">
        <w:rPr>
          <w:color w:val="000000" w:themeColor="text1"/>
          <w:spacing w:val="-15"/>
        </w:rPr>
        <w:t xml:space="preserve"> </w:t>
      </w:r>
      <w:r w:rsidRPr="00253129">
        <w:rPr>
          <w:color w:val="000000" w:themeColor="text1"/>
        </w:rPr>
        <w:t>(названия,</w:t>
      </w:r>
      <w:r w:rsidRPr="00253129">
        <w:rPr>
          <w:color w:val="000000" w:themeColor="text1"/>
          <w:spacing w:val="-15"/>
        </w:rPr>
        <w:t xml:space="preserve"> </w:t>
      </w:r>
      <w:r w:rsidRPr="00253129">
        <w:rPr>
          <w:color w:val="000000" w:themeColor="text1"/>
        </w:rPr>
        <w:t>краткая</w:t>
      </w:r>
      <w:r w:rsidRPr="00253129">
        <w:rPr>
          <w:color w:val="000000" w:themeColor="text1"/>
          <w:spacing w:val="5"/>
        </w:rPr>
        <w:t xml:space="preserve"> </w:t>
      </w:r>
      <w:r w:rsidRPr="00253129">
        <w:rPr>
          <w:color w:val="000000" w:themeColor="text1"/>
        </w:rPr>
        <w:t>характеристика</w:t>
      </w:r>
      <w:r w:rsidRPr="00253129">
        <w:rPr>
          <w:color w:val="000000" w:themeColor="text1"/>
          <w:spacing w:val="5"/>
        </w:rPr>
        <w:t xml:space="preserve"> </w:t>
      </w:r>
      <w:r w:rsidRPr="00253129">
        <w:rPr>
          <w:color w:val="000000" w:themeColor="text1"/>
        </w:rPr>
        <w:t>на</w:t>
      </w:r>
      <w:r w:rsidRPr="00253129">
        <w:rPr>
          <w:color w:val="000000" w:themeColor="text1"/>
          <w:spacing w:val="5"/>
        </w:rPr>
        <w:t xml:space="preserve"> </w:t>
      </w:r>
      <w:r w:rsidRPr="00253129">
        <w:rPr>
          <w:color w:val="000000" w:themeColor="text1"/>
        </w:rPr>
        <w:t>основе</w:t>
      </w:r>
      <w:r w:rsidRPr="00253129">
        <w:rPr>
          <w:color w:val="000000" w:themeColor="text1"/>
          <w:spacing w:val="5"/>
        </w:rPr>
        <w:t xml:space="preserve"> </w:t>
      </w:r>
      <w:r w:rsidRPr="00253129">
        <w:rPr>
          <w:color w:val="000000" w:themeColor="text1"/>
        </w:rPr>
        <w:t>наблюдений).</w:t>
      </w:r>
    </w:p>
    <w:p w:rsidR="002938F1" w:rsidRPr="00253129" w:rsidRDefault="002938F1" w:rsidP="00B4400E">
      <w:pPr>
        <w:pStyle w:val="aff"/>
        <w:tabs>
          <w:tab w:val="left" w:pos="709"/>
        </w:tabs>
        <w:ind w:firstLine="567"/>
        <w:jc w:val="both"/>
        <w:rPr>
          <w:color w:val="000000" w:themeColor="text1"/>
        </w:rPr>
      </w:pPr>
      <w:r w:rsidRPr="00253129">
        <w:rPr>
          <w:color w:val="000000" w:themeColor="text1"/>
        </w:rPr>
        <w:t>Наиболее</w:t>
      </w:r>
      <w:r w:rsidRPr="00253129">
        <w:rPr>
          <w:color w:val="000000" w:themeColor="text1"/>
          <w:spacing w:val="-10"/>
        </w:rPr>
        <w:t xml:space="preserve"> </w:t>
      </w:r>
      <w:r w:rsidRPr="00253129">
        <w:rPr>
          <w:color w:val="000000" w:themeColor="text1"/>
        </w:rPr>
        <w:t>значимые</w:t>
      </w:r>
      <w:r w:rsidRPr="00253129">
        <w:rPr>
          <w:color w:val="000000" w:themeColor="text1"/>
          <w:spacing w:val="-10"/>
        </w:rPr>
        <w:t xml:space="preserve"> </w:t>
      </w:r>
      <w:r w:rsidRPr="00253129">
        <w:rPr>
          <w:color w:val="000000" w:themeColor="text1"/>
        </w:rPr>
        <w:t>природные</w:t>
      </w:r>
      <w:r w:rsidRPr="00253129">
        <w:rPr>
          <w:color w:val="000000" w:themeColor="text1"/>
          <w:spacing w:val="-9"/>
        </w:rPr>
        <w:t xml:space="preserve"> </w:t>
      </w:r>
      <w:r w:rsidRPr="00253129">
        <w:rPr>
          <w:color w:val="000000" w:themeColor="text1"/>
        </w:rPr>
        <w:t>объекты</w:t>
      </w:r>
      <w:r w:rsidRPr="00253129">
        <w:rPr>
          <w:color w:val="000000" w:themeColor="text1"/>
          <w:spacing w:val="-10"/>
        </w:rPr>
        <w:t xml:space="preserve"> </w:t>
      </w:r>
      <w:r w:rsidRPr="00253129">
        <w:rPr>
          <w:color w:val="000000" w:themeColor="text1"/>
        </w:rPr>
        <w:t>списка</w:t>
      </w:r>
      <w:r w:rsidRPr="00253129">
        <w:rPr>
          <w:color w:val="000000" w:themeColor="text1"/>
          <w:spacing w:val="-9"/>
        </w:rPr>
        <w:t xml:space="preserve"> </w:t>
      </w:r>
      <w:r w:rsidRPr="00253129">
        <w:rPr>
          <w:color w:val="000000" w:themeColor="text1"/>
        </w:rPr>
        <w:t>Всемирного</w:t>
      </w:r>
      <w:r w:rsidRPr="00253129">
        <w:rPr>
          <w:color w:val="000000" w:themeColor="text1"/>
          <w:spacing w:val="-62"/>
        </w:rPr>
        <w:t xml:space="preserve"> </w:t>
      </w:r>
      <w:r w:rsidRPr="00253129">
        <w:rPr>
          <w:color w:val="000000" w:themeColor="text1"/>
        </w:rPr>
        <w:t>наследия</w:t>
      </w:r>
      <w:r w:rsidRPr="00253129">
        <w:rPr>
          <w:color w:val="000000" w:themeColor="text1"/>
          <w:spacing w:val="7"/>
        </w:rPr>
        <w:t xml:space="preserve"> </w:t>
      </w:r>
      <w:r w:rsidRPr="00253129">
        <w:rPr>
          <w:color w:val="000000" w:themeColor="text1"/>
        </w:rPr>
        <w:t>в</w:t>
      </w:r>
      <w:r w:rsidRPr="00253129">
        <w:rPr>
          <w:color w:val="000000" w:themeColor="text1"/>
          <w:spacing w:val="8"/>
        </w:rPr>
        <w:t xml:space="preserve"> </w:t>
      </w:r>
      <w:r w:rsidRPr="00253129">
        <w:rPr>
          <w:color w:val="000000" w:themeColor="text1"/>
        </w:rPr>
        <w:t>России</w:t>
      </w:r>
      <w:r w:rsidRPr="00253129">
        <w:rPr>
          <w:color w:val="000000" w:themeColor="text1"/>
          <w:spacing w:val="7"/>
        </w:rPr>
        <w:t xml:space="preserve"> </w:t>
      </w:r>
      <w:r w:rsidRPr="00253129">
        <w:rPr>
          <w:color w:val="000000" w:themeColor="text1"/>
        </w:rPr>
        <w:t>и</w:t>
      </w:r>
      <w:r w:rsidRPr="00253129">
        <w:rPr>
          <w:color w:val="000000" w:themeColor="text1"/>
          <w:spacing w:val="8"/>
        </w:rPr>
        <w:t xml:space="preserve"> </w:t>
      </w:r>
      <w:r w:rsidRPr="00253129">
        <w:rPr>
          <w:color w:val="000000" w:themeColor="text1"/>
        </w:rPr>
        <w:t>за</w:t>
      </w:r>
      <w:r w:rsidRPr="00253129">
        <w:rPr>
          <w:color w:val="000000" w:themeColor="text1"/>
          <w:spacing w:val="7"/>
        </w:rPr>
        <w:t xml:space="preserve"> </w:t>
      </w:r>
      <w:r w:rsidRPr="00253129">
        <w:rPr>
          <w:color w:val="000000" w:themeColor="text1"/>
        </w:rPr>
        <w:t>рубежом</w:t>
      </w:r>
      <w:r w:rsidRPr="00253129">
        <w:rPr>
          <w:color w:val="000000" w:themeColor="text1"/>
          <w:spacing w:val="8"/>
        </w:rPr>
        <w:t xml:space="preserve"> </w:t>
      </w:r>
      <w:r w:rsidRPr="00253129">
        <w:rPr>
          <w:color w:val="000000" w:themeColor="text1"/>
        </w:rPr>
        <w:t>(2—3</w:t>
      </w:r>
      <w:r w:rsidRPr="00253129">
        <w:rPr>
          <w:color w:val="000000" w:themeColor="text1"/>
          <w:spacing w:val="7"/>
        </w:rPr>
        <w:t xml:space="preserve"> </w:t>
      </w:r>
      <w:r w:rsidRPr="00253129">
        <w:rPr>
          <w:color w:val="000000" w:themeColor="text1"/>
        </w:rPr>
        <w:t>объекта).</w:t>
      </w:r>
    </w:p>
    <w:p w:rsidR="002938F1" w:rsidRPr="00253129" w:rsidRDefault="002938F1" w:rsidP="00B4400E">
      <w:pPr>
        <w:pStyle w:val="aff"/>
        <w:tabs>
          <w:tab w:val="left" w:pos="709"/>
        </w:tabs>
        <w:ind w:firstLine="567"/>
        <w:jc w:val="both"/>
        <w:rPr>
          <w:color w:val="000000" w:themeColor="text1"/>
        </w:rPr>
      </w:pPr>
      <w:r w:rsidRPr="00253129">
        <w:rPr>
          <w:color w:val="000000" w:themeColor="text1"/>
        </w:rPr>
        <w:t>Природные зоны России: общее представление, основные</w:t>
      </w:r>
      <w:r w:rsidRPr="00253129">
        <w:rPr>
          <w:color w:val="000000" w:themeColor="text1"/>
          <w:spacing w:val="1"/>
        </w:rPr>
        <w:t xml:space="preserve"> </w:t>
      </w:r>
      <w:r w:rsidRPr="00253129">
        <w:rPr>
          <w:color w:val="000000" w:themeColor="text1"/>
        </w:rPr>
        <w:t>природные</w:t>
      </w:r>
      <w:r w:rsidRPr="00253129">
        <w:rPr>
          <w:color w:val="000000" w:themeColor="text1"/>
          <w:spacing w:val="-13"/>
        </w:rPr>
        <w:t xml:space="preserve"> </w:t>
      </w:r>
      <w:r w:rsidRPr="00253129">
        <w:rPr>
          <w:color w:val="000000" w:themeColor="text1"/>
        </w:rPr>
        <w:t>зоны</w:t>
      </w:r>
      <w:r w:rsidRPr="00253129">
        <w:rPr>
          <w:color w:val="000000" w:themeColor="text1"/>
          <w:spacing w:val="-13"/>
        </w:rPr>
        <w:t xml:space="preserve"> </w:t>
      </w:r>
      <w:r w:rsidRPr="00253129">
        <w:rPr>
          <w:color w:val="000000" w:themeColor="text1"/>
        </w:rPr>
        <w:t>(климат,</w:t>
      </w:r>
      <w:r w:rsidRPr="00253129">
        <w:rPr>
          <w:color w:val="000000" w:themeColor="text1"/>
          <w:spacing w:val="-13"/>
        </w:rPr>
        <w:t xml:space="preserve"> </w:t>
      </w:r>
      <w:r w:rsidRPr="00253129">
        <w:rPr>
          <w:color w:val="000000" w:themeColor="text1"/>
        </w:rPr>
        <w:t>растительный</w:t>
      </w:r>
      <w:r w:rsidRPr="00253129">
        <w:rPr>
          <w:color w:val="000000" w:themeColor="text1"/>
          <w:spacing w:val="-13"/>
        </w:rPr>
        <w:t xml:space="preserve"> </w:t>
      </w:r>
      <w:r w:rsidRPr="00253129">
        <w:rPr>
          <w:color w:val="000000" w:themeColor="text1"/>
        </w:rPr>
        <w:t>и</w:t>
      </w:r>
      <w:r w:rsidRPr="00253129">
        <w:rPr>
          <w:color w:val="000000" w:themeColor="text1"/>
          <w:spacing w:val="-13"/>
        </w:rPr>
        <w:t xml:space="preserve"> </w:t>
      </w:r>
      <w:r w:rsidRPr="00253129">
        <w:rPr>
          <w:color w:val="000000" w:themeColor="text1"/>
        </w:rPr>
        <w:t>животный</w:t>
      </w:r>
      <w:r w:rsidRPr="00253129">
        <w:rPr>
          <w:color w:val="000000" w:themeColor="text1"/>
          <w:spacing w:val="-13"/>
        </w:rPr>
        <w:t xml:space="preserve"> </w:t>
      </w:r>
      <w:r w:rsidRPr="00253129">
        <w:rPr>
          <w:color w:val="000000" w:themeColor="text1"/>
        </w:rPr>
        <w:t>мир,</w:t>
      </w:r>
      <w:r w:rsidRPr="00253129">
        <w:rPr>
          <w:color w:val="000000" w:themeColor="text1"/>
          <w:spacing w:val="-12"/>
        </w:rPr>
        <w:t xml:space="preserve"> </w:t>
      </w:r>
      <w:r w:rsidRPr="00253129">
        <w:rPr>
          <w:color w:val="000000" w:themeColor="text1"/>
        </w:rPr>
        <w:t>особенности труда и быта людей, влияние человека на природу</w:t>
      </w:r>
      <w:r w:rsidRPr="00253129">
        <w:rPr>
          <w:color w:val="000000" w:themeColor="text1"/>
          <w:spacing w:val="1"/>
        </w:rPr>
        <w:t xml:space="preserve"> </w:t>
      </w:r>
      <w:r w:rsidRPr="00253129">
        <w:rPr>
          <w:color w:val="000000" w:themeColor="text1"/>
        </w:rPr>
        <w:t>изучаемых зон, охрана</w:t>
      </w:r>
      <w:r w:rsidRPr="00253129">
        <w:rPr>
          <w:color w:val="000000" w:themeColor="text1"/>
          <w:spacing w:val="1"/>
        </w:rPr>
        <w:t xml:space="preserve"> </w:t>
      </w:r>
      <w:r w:rsidRPr="00253129">
        <w:rPr>
          <w:color w:val="000000" w:themeColor="text1"/>
        </w:rPr>
        <w:t>природы). Связи в</w:t>
      </w:r>
      <w:r w:rsidRPr="00253129">
        <w:rPr>
          <w:color w:val="000000" w:themeColor="text1"/>
          <w:spacing w:val="1"/>
        </w:rPr>
        <w:t xml:space="preserve"> </w:t>
      </w:r>
      <w:r w:rsidRPr="00253129">
        <w:rPr>
          <w:color w:val="000000" w:themeColor="text1"/>
        </w:rPr>
        <w:t>природных зонах.</w:t>
      </w:r>
    </w:p>
    <w:p w:rsidR="002938F1" w:rsidRPr="00253129" w:rsidRDefault="002938F1" w:rsidP="00B4400E">
      <w:pPr>
        <w:pStyle w:val="aff"/>
        <w:tabs>
          <w:tab w:val="left" w:pos="709"/>
        </w:tabs>
        <w:ind w:firstLine="567"/>
        <w:jc w:val="both"/>
        <w:rPr>
          <w:color w:val="000000" w:themeColor="text1"/>
        </w:rPr>
      </w:pPr>
      <w:r w:rsidRPr="00253129">
        <w:rPr>
          <w:color w:val="000000" w:themeColor="text1"/>
          <w:spacing w:val="-1"/>
        </w:rPr>
        <w:t>Некоторые</w:t>
      </w:r>
      <w:r w:rsidRPr="00253129">
        <w:rPr>
          <w:color w:val="000000" w:themeColor="text1"/>
          <w:spacing w:val="-14"/>
        </w:rPr>
        <w:t xml:space="preserve"> </w:t>
      </w:r>
      <w:r w:rsidRPr="00253129">
        <w:rPr>
          <w:color w:val="000000" w:themeColor="text1"/>
          <w:spacing w:val="-1"/>
        </w:rPr>
        <w:t>доступные</w:t>
      </w:r>
      <w:r w:rsidRPr="00253129">
        <w:rPr>
          <w:color w:val="000000" w:themeColor="text1"/>
          <w:spacing w:val="-14"/>
        </w:rPr>
        <w:t xml:space="preserve"> </w:t>
      </w:r>
      <w:r w:rsidRPr="00253129">
        <w:rPr>
          <w:color w:val="000000" w:themeColor="text1"/>
          <w:spacing w:val="-1"/>
        </w:rPr>
        <w:t>для</w:t>
      </w:r>
      <w:r w:rsidRPr="00253129">
        <w:rPr>
          <w:color w:val="000000" w:themeColor="text1"/>
          <w:spacing w:val="-13"/>
        </w:rPr>
        <w:t xml:space="preserve"> </w:t>
      </w:r>
      <w:r w:rsidRPr="00253129">
        <w:rPr>
          <w:color w:val="000000" w:themeColor="text1"/>
          <w:spacing w:val="-1"/>
        </w:rPr>
        <w:t>понимания</w:t>
      </w:r>
      <w:r w:rsidRPr="00253129">
        <w:rPr>
          <w:color w:val="000000" w:themeColor="text1"/>
          <w:spacing w:val="-14"/>
        </w:rPr>
        <w:t xml:space="preserve"> </w:t>
      </w:r>
      <w:r w:rsidRPr="00253129">
        <w:rPr>
          <w:color w:val="000000" w:themeColor="text1"/>
          <w:spacing w:val="-1"/>
        </w:rPr>
        <w:t>экологические</w:t>
      </w:r>
      <w:r w:rsidRPr="00253129">
        <w:rPr>
          <w:color w:val="000000" w:themeColor="text1"/>
          <w:spacing w:val="-13"/>
        </w:rPr>
        <w:t xml:space="preserve"> </w:t>
      </w:r>
      <w:r w:rsidRPr="00253129">
        <w:rPr>
          <w:color w:val="000000" w:themeColor="text1"/>
        </w:rPr>
        <w:t>проблемы взаимодействия человека и природы. Охрана природных</w:t>
      </w:r>
      <w:r w:rsidRPr="00253129">
        <w:rPr>
          <w:color w:val="000000" w:themeColor="text1"/>
          <w:spacing w:val="1"/>
        </w:rPr>
        <w:t xml:space="preserve"> </w:t>
      </w:r>
      <w:r w:rsidRPr="00253129">
        <w:rPr>
          <w:color w:val="000000" w:themeColor="text1"/>
        </w:rPr>
        <w:t>богатств:</w:t>
      </w:r>
      <w:r w:rsidRPr="00253129">
        <w:rPr>
          <w:color w:val="000000" w:themeColor="text1"/>
          <w:spacing w:val="-9"/>
        </w:rPr>
        <w:t xml:space="preserve"> </w:t>
      </w:r>
      <w:r w:rsidRPr="00253129">
        <w:rPr>
          <w:color w:val="000000" w:themeColor="text1"/>
        </w:rPr>
        <w:t>воды,</w:t>
      </w:r>
      <w:r w:rsidRPr="00253129">
        <w:rPr>
          <w:color w:val="000000" w:themeColor="text1"/>
          <w:spacing w:val="-9"/>
        </w:rPr>
        <w:t xml:space="preserve"> </w:t>
      </w:r>
      <w:r w:rsidRPr="00253129">
        <w:rPr>
          <w:color w:val="000000" w:themeColor="text1"/>
        </w:rPr>
        <w:t>воздуха,</w:t>
      </w:r>
      <w:r w:rsidRPr="00253129">
        <w:rPr>
          <w:color w:val="000000" w:themeColor="text1"/>
          <w:spacing w:val="-9"/>
        </w:rPr>
        <w:t xml:space="preserve"> </w:t>
      </w:r>
      <w:r w:rsidRPr="00253129">
        <w:rPr>
          <w:color w:val="000000" w:themeColor="text1"/>
        </w:rPr>
        <w:t>полезных</w:t>
      </w:r>
      <w:r w:rsidRPr="00253129">
        <w:rPr>
          <w:color w:val="000000" w:themeColor="text1"/>
          <w:spacing w:val="-9"/>
        </w:rPr>
        <w:t xml:space="preserve"> </w:t>
      </w:r>
      <w:r w:rsidRPr="00253129">
        <w:rPr>
          <w:color w:val="000000" w:themeColor="text1"/>
        </w:rPr>
        <w:t>ископаемых,</w:t>
      </w:r>
      <w:r w:rsidRPr="00253129">
        <w:rPr>
          <w:color w:val="000000" w:themeColor="text1"/>
          <w:spacing w:val="-9"/>
        </w:rPr>
        <w:t xml:space="preserve"> </w:t>
      </w:r>
      <w:r w:rsidRPr="00253129">
        <w:rPr>
          <w:color w:val="000000" w:themeColor="text1"/>
        </w:rPr>
        <w:t>растительного</w:t>
      </w:r>
      <w:r w:rsidRPr="00253129">
        <w:rPr>
          <w:color w:val="000000" w:themeColor="text1"/>
          <w:spacing w:val="-61"/>
        </w:rPr>
        <w:t xml:space="preserve"> </w:t>
      </w:r>
      <w:r w:rsidRPr="00253129">
        <w:rPr>
          <w:color w:val="000000" w:themeColor="text1"/>
          <w:w w:val="95"/>
        </w:rPr>
        <w:t>и животного мира. Правила нравственного поведения в приро</w:t>
      </w:r>
      <w:r w:rsidRPr="00253129">
        <w:rPr>
          <w:color w:val="000000" w:themeColor="text1"/>
        </w:rPr>
        <w:t>де.</w:t>
      </w:r>
      <w:r w:rsidRPr="00253129">
        <w:rPr>
          <w:color w:val="000000" w:themeColor="text1"/>
          <w:spacing w:val="2"/>
        </w:rPr>
        <w:t xml:space="preserve"> </w:t>
      </w:r>
      <w:r w:rsidRPr="00253129">
        <w:rPr>
          <w:color w:val="000000" w:themeColor="text1"/>
        </w:rPr>
        <w:t>Международная</w:t>
      </w:r>
      <w:r w:rsidRPr="00253129">
        <w:rPr>
          <w:color w:val="000000" w:themeColor="text1"/>
          <w:spacing w:val="3"/>
        </w:rPr>
        <w:t xml:space="preserve"> </w:t>
      </w:r>
      <w:r w:rsidRPr="00253129">
        <w:rPr>
          <w:color w:val="000000" w:themeColor="text1"/>
        </w:rPr>
        <w:t>Красная</w:t>
      </w:r>
      <w:r w:rsidRPr="00253129">
        <w:rPr>
          <w:color w:val="000000" w:themeColor="text1"/>
          <w:spacing w:val="2"/>
        </w:rPr>
        <w:t xml:space="preserve"> </w:t>
      </w:r>
      <w:r w:rsidRPr="00253129">
        <w:rPr>
          <w:color w:val="000000" w:themeColor="text1"/>
        </w:rPr>
        <w:t>книга</w:t>
      </w:r>
      <w:r w:rsidRPr="00253129">
        <w:rPr>
          <w:color w:val="000000" w:themeColor="text1"/>
          <w:spacing w:val="3"/>
        </w:rPr>
        <w:t xml:space="preserve"> </w:t>
      </w:r>
      <w:r w:rsidRPr="00253129">
        <w:rPr>
          <w:color w:val="000000" w:themeColor="text1"/>
        </w:rPr>
        <w:t>(отдельные</w:t>
      </w:r>
      <w:r w:rsidRPr="00253129">
        <w:rPr>
          <w:color w:val="000000" w:themeColor="text1"/>
          <w:spacing w:val="3"/>
        </w:rPr>
        <w:t xml:space="preserve"> </w:t>
      </w:r>
      <w:r w:rsidRPr="00253129">
        <w:rPr>
          <w:color w:val="000000" w:themeColor="text1"/>
        </w:rPr>
        <w:t>примеры).</w:t>
      </w:r>
    </w:p>
    <w:p w:rsidR="002938F1" w:rsidRPr="00253129" w:rsidRDefault="002938F1" w:rsidP="00B4400E">
      <w:pPr>
        <w:tabs>
          <w:tab w:val="left" w:pos="709"/>
        </w:tabs>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20"/>
          <w:sz w:val="24"/>
          <w:szCs w:val="24"/>
        </w:rPr>
        <w:t>Правила</w:t>
      </w:r>
      <w:r w:rsidRPr="00253129">
        <w:rPr>
          <w:rFonts w:ascii="Times New Roman" w:hAnsi="Times New Roman" w:cs="Times New Roman"/>
          <w:i/>
          <w:color w:val="000000" w:themeColor="text1"/>
          <w:spacing w:val="8"/>
          <w:w w:val="120"/>
          <w:sz w:val="24"/>
          <w:szCs w:val="24"/>
        </w:rPr>
        <w:t xml:space="preserve"> </w:t>
      </w:r>
      <w:r w:rsidRPr="00253129">
        <w:rPr>
          <w:rFonts w:ascii="Times New Roman" w:hAnsi="Times New Roman" w:cs="Times New Roman"/>
          <w:i/>
          <w:color w:val="000000" w:themeColor="text1"/>
          <w:w w:val="120"/>
          <w:sz w:val="24"/>
          <w:szCs w:val="24"/>
        </w:rPr>
        <w:t>безопасной</w:t>
      </w:r>
      <w:r w:rsidRPr="00253129">
        <w:rPr>
          <w:rFonts w:ascii="Times New Roman" w:hAnsi="Times New Roman" w:cs="Times New Roman"/>
          <w:i/>
          <w:color w:val="000000" w:themeColor="text1"/>
          <w:spacing w:val="8"/>
          <w:w w:val="120"/>
          <w:sz w:val="24"/>
          <w:szCs w:val="24"/>
        </w:rPr>
        <w:t xml:space="preserve"> </w:t>
      </w:r>
      <w:r w:rsidRPr="00253129">
        <w:rPr>
          <w:rFonts w:ascii="Times New Roman" w:hAnsi="Times New Roman" w:cs="Times New Roman"/>
          <w:i/>
          <w:color w:val="000000" w:themeColor="text1"/>
          <w:w w:val="120"/>
          <w:sz w:val="24"/>
          <w:szCs w:val="24"/>
        </w:rPr>
        <w:t>жизнедеятельности</w:t>
      </w:r>
    </w:p>
    <w:p w:rsidR="002938F1" w:rsidRPr="00253129" w:rsidRDefault="002938F1" w:rsidP="00B4400E">
      <w:pPr>
        <w:pStyle w:val="aff"/>
        <w:tabs>
          <w:tab w:val="left" w:pos="709"/>
        </w:tabs>
        <w:spacing w:before="3"/>
        <w:ind w:firstLine="567"/>
        <w:jc w:val="both"/>
        <w:rPr>
          <w:color w:val="000000" w:themeColor="text1"/>
        </w:rPr>
      </w:pPr>
      <w:r w:rsidRPr="00253129">
        <w:rPr>
          <w:color w:val="000000" w:themeColor="text1"/>
        </w:rPr>
        <w:t>Здоровый образ жизни: профилактика вредных привычек.</w:t>
      </w:r>
      <w:r w:rsidRPr="00253129">
        <w:rPr>
          <w:color w:val="000000" w:themeColor="text1"/>
          <w:spacing w:val="1"/>
        </w:rPr>
        <w:t xml:space="preserve"> </w:t>
      </w:r>
      <w:r w:rsidRPr="00253129">
        <w:rPr>
          <w:color w:val="000000" w:themeColor="text1"/>
        </w:rPr>
        <w:t>Безопасность в городе (планирование маршрутов с учётом</w:t>
      </w:r>
      <w:r w:rsidRPr="00253129">
        <w:rPr>
          <w:color w:val="000000" w:themeColor="text1"/>
          <w:spacing w:val="1"/>
        </w:rPr>
        <w:t xml:space="preserve"> </w:t>
      </w:r>
      <w:r w:rsidRPr="00253129">
        <w:rPr>
          <w:color w:val="000000" w:themeColor="text1"/>
          <w:w w:val="95"/>
        </w:rPr>
        <w:t>транспортной инфраструктуры города; правила безопасного по</w:t>
      </w:r>
      <w:r w:rsidRPr="00253129">
        <w:rPr>
          <w:color w:val="000000" w:themeColor="text1"/>
        </w:rPr>
        <w:t>ведения в общественных местах, зонах отдыха, учреждениях</w:t>
      </w:r>
      <w:r w:rsidRPr="00253129">
        <w:rPr>
          <w:color w:val="000000" w:themeColor="text1"/>
          <w:spacing w:val="1"/>
        </w:rPr>
        <w:t xml:space="preserve"> </w:t>
      </w:r>
      <w:r w:rsidRPr="00253129">
        <w:rPr>
          <w:color w:val="000000" w:themeColor="text1"/>
        </w:rPr>
        <w:lastRenderedPageBreak/>
        <w:t>культуры). Правила безопасного поведения велосипедиста с</w:t>
      </w:r>
      <w:r w:rsidRPr="00253129">
        <w:rPr>
          <w:color w:val="000000" w:themeColor="text1"/>
          <w:spacing w:val="1"/>
        </w:rPr>
        <w:t xml:space="preserve"> </w:t>
      </w:r>
      <w:r w:rsidRPr="00253129">
        <w:rPr>
          <w:color w:val="000000" w:themeColor="text1"/>
          <w:w w:val="95"/>
        </w:rPr>
        <w:t>учётом дорожных знаков и разметки, сигналов и средств защи</w:t>
      </w:r>
      <w:r w:rsidRPr="00253129">
        <w:rPr>
          <w:color w:val="000000" w:themeColor="text1"/>
        </w:rPr>
        <w:t>ты</w:t>
      </w:r>
      <w:r w:rsidRPr="00253129">
        <w:rPr>
          <w:color w:val="000000" w:themeColor="text1"/>
          <w:spacing w:val="-10"/>
        </w:rPr>
        <w:t xml:space="preserve"> </w:t>
      </w:r>
      <w:r w:rsidRPr="00253129">
        <w:rPr>
          <w:color w:val="000000" w:themeColor="text1"/>
        </w:rPr>
        <w:t>велосипедиста, правила использования самоката и других</w:t>
      </w:r>
    </w:p>
    <w:p w:rsidR="002938F1" w:rsidRPr="00253129" w:rsidRDefault="002938F1" w:rsidP="00F20C31">
      <w:pPr>
        <w:pStyle w:val="aff"/>
        <w:tabs>
          <w:tab w:val="left" w:pos="709"/>
        </w:tabs>
        <w:spacing w:before="3"/>
        <w:ind w:firstLine="567"/>
        <w:jc w:val="both"/>
        <w:rPr>
          <w:color w:val="000000" w:themeColor="text1"/>
        </w:rPr>
      </w:pPr>
      <w:r w:rsidRPr="00253129">
        <w:rPr>
          <w:color w:val="000000" w:themeColor="text1"/>
        </w:rPr>
        <w:t>средств индивидуальной мобильности.</w:t>
      </w:r>
      <w:r w:rsidRPr="00253129">
        <w:rPr>
          <w:color w:val="000000" w:themeColor="text1"/>
          <w:spacing w:val="-10"/>
        </w:rPr>
        <w:t xml:space="preserve"> </w:t>
      </w:r>
      <w:r w:rsidRPr="00253129">
        <w:rPr>
          <w:color w:val="000000" w:themeColor="text1"/>
        </w:rPr>
        <w:t>Безопасность</w:t>
      </w:r>
      <w:r w:rsidRPr="00253129">
        <w:rPr>
          <w:color w:val="000000" w:themeColor="text1"/>
          <w:spacing w:val="-9"/>
        </w:rPr>
        <w:t xml:space="preserve"> </w:t>
      </w:r>
      <w:r w:rsidRPr="00253129">
        <w:rPr>
          <w:color w:val="000000" w:themeColor="text1"/>
        </w:rPr>
        <w:t>в</w:t>
      </w:r>
      <w:r w:rsidRPr="00253129">
        <w:rPr>
          <w:color w:val="000000" w:themeColor="text1"/>
          <w:spacing w:val="-10"/>
        </w:rPr>
        <w:t xml:space="preserve"> </w:t>
      </w:r>
      <w:r w:rsidRPr="00253129">
        <w:rPr>
          <w:color w:val="000000" w:themeColor="text1"/>
        </w:rPr>
        <w:t>Интернете</w:t>
      </w:r>
      <w:r w:rsidRPr="00253129">
        <w:rPr>
          <w:color w:val="000000" w:themeColor="text1"/>
          <w:spacing w:val="-10"/>
        </w:rPr>
        <w:t xml:space="preserve"> </w:t>
      </w:r>
      <w:r w:rsidRPr="00253129">
        <w:rPr>
          <w:color w:val="000000" w:themeColor="text1"/>
        </w:rPr>
        <w:t>(поиск</w:t>
      </w:r>
      <w:r w:rsidRPr="00253129">
        <w:rPr>
          <w:color w:val="000000" w:themeColor="text1"/>
          <w:spacing w:val="-9"/>
        </w:rPr>
        <w:t xml:space="preserve"> </w:t>
      </w:r>
      <w:r w:rsidRPr="00253129">
        <w:rPr>
          <w:color w:val="000000" w:themeColor="text1"/>
        </w:rPr>
        <w:t>достовер</w:t>
      </w:r>
      <w:r w:rsidRPr="00253129">
        <w:rPr>
          <w:color w:val="000000" w:themeColor="text1"/>
          <w:w w:val="95"/>
        </w:rPr>
        <w:t>ной информации, опознавание государственных образователь</w:t>
      </w:r>
      <w:r w:rsidRPr="00253129">
        <w:rPr>
          <w:color w:val="000000" w:themeColor="text1"/>
        </w:rPr>
        <w:t>ных</w:t>
      </w:r>
      <w:r w:rsidRPr="00253129">
        <w:rPr>
          <w:color w:val="000000" w:themeColor="text1"/>
          <w:spacing w:val="-12"/>
        </w:rPr>
        <w:t xml:space="preserve"> </w:t>
      </w:r>
      <w:r w:rsidRPr="00253129">
        <w:rPr>
          <w:color w:val="000000" w:themeColor="text1"/>
        </w:rPr>
        <w:t>ресурсов</w:t>
      </w:r>
      <w:r w:rsidRPr="00253129">
        <w:rPr>
          <w:color w:val="000000" w:themeColor="text1"/>
          <w:spacing w:val="-12"/>
        </w:rPr>
        <w:t xml:space="preserve"> </w:t>
      </w:r>
      <w:r w:rsidRPr="00253129">
        <w:rPr>
          <w:color w:val="000000" w:themeColor="text1"/>
        </w:rPr>
        <w:t>и</w:t>
      </w:r>
      <w:r w:rsidRPr="00253129">
        <w:rPr>
          <w:color w:val="000000" w:themeColor="text1"/>
          <w:spacing w:val="-11"/>
        </w:rPr>
        <w:t xml:space="preserve"> </w:t>
      </w:r>
      <w:r w:rsidRPr="00253129">
        <w:rPr>
          <w:color w:val="000000" w:themeColor="text1"/>
        </w:rPr>
        <w:t>детских</w:t>
      </w:r>
      <w:r w:rsidRPr="00253129">
        <w:rPr>
          <w:color w:val="000000" w:themeColor="text1"/>
          <w:spacing w:val="-12"/>
        </w:rPr>
        <w:t xml:space="preserve"> </w:t>
      </w:r>
      <w:r w:rsidRPr="00253129">
        <w:rPr>
          <w:color w:val="000000" w:themeColor="text1"/>
        </w:rPr>
        <w:t>развлекательных</w:t>
      </w:r>
      <w:r w:rsidRPr="00253129">
        <w:rPr>
          <w:color w:val="000000" w:themeColor="text1"/>
          <w:spacing w:val="-11"/>
        </w:rPr>
        <w:t xml:space="preserve"> </w:t>
      </w:r>
      <w:r w:rsidRPr="00253129">
        <w:rPr>
          <w:color w:val="000000" w:themeColor="text1"/>
        </w:rPr>
        <w:t>порталов)</w:t>
      </w:r>
      <w:r w:rsidRPr="00253129">
        <w:rPr>
          <w:color w:val="000000" w:themeColor="text1"/>
          <w:spacing w:val="-12"/>
        </w:rPr>
        <w:t xml:space="preserve"> </w:t>
      </w:r>
      <w:r w:rsidRPr="00253129">
        <w:rPr>
          <w:color w:val="000000" w:themeColor="text1"/>
        </w:rPr>
        <w:t>в</w:t>
      </w:r>
      <w:r w:rsidRPr="00253129">
        <w:rPr>
          <w:color w:val="000000" w:themeColor="text1"/>
          <w:spacing w:val="-11"/>
        </w:rPr>
        <w:t xml:space="preserve"> </w:t>
      </w:r>
      <w:r w:rsidRPr="00253129">
        <w:rPr>
          <w:color w:val="000000" w:themeColor="text1"/>
        </w:rPr>
        <w:t>условиях</w:t>
      </w:r>
      <w:r w:rsidRPr="00253129">
        <w:rPr>
          <w:color w:val="000000" w:themeColor="text1"/>
          <w:spacing w:val="-62"/>
        </w:rPr>
        <w:t xml:space="preserve"> </w:t>
      </w:r>
      <w:r w:rsidRPr="00253129">
        <w:rPr>
          <w:color w:val="000000" w:themeColor="text1"/>
        </w:rPr>
        <w:t>контролируемого</w:t>
      </w:r>
      <w:r w:rsidRPr="00253129">
        <w:rPr>
          <w:color w:val="000000" w:themeColor="text1"/>
          <w:spacing w:val="6"/>
        </w:rPr>
        <w:t xml:space="preserve"> </w:t>
      </w:r>
      <w:r w:rsidRPr="00253129">
        <w:rPr>
          <w:color w:val="000000" w:themeColor="text1"/>
        </w:rPr>
        <w:t>доступа</w:t>
      </w:r>
      <w:r w:rsidRPr="00253129">
        <w:rPr>
          <w:color w:val="000000" w:themeColor="text1"/>
          <w:spacing w:val="6"/>
        </w:rPr>
        <w:t xml:space="preserve"> </w:t>
      </w:r>
      <w:r w:rsidRPr="00253129">
        <w:rPr>
          <w:color w:val="000000" w:themeColor="text1"/>
        </w:rPr>
        <w:t>в</w:t>
      </w:r>
      <w:r w:rsidRPr="00253129">
        <w:rPr>
          <w:color w:val="000000" w:themeColor="text1"/>
          <w:spacing w:val="7"/>
        </w:rPr>
        <w:t xml:space="preserve"> </w:t>
      </w:r>
      <w:r w:rsidR="00F20C31">
        <w:rPr>
          <w:color w:val="000000" w:themeColor="text1"/>
        </w:rPr>
        <w:t>Интернет.</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Универсальные учебные действия</w:t>
      </w:r>
    </w:p>
    <w:p w:rsidR="002938F1" w:rsidRPr="00971A98" w:rsidRDefault="002938F1" w:rsidP="00B4400E">
      <w:pPr>
        <w:tabs>
          <w:tab w:val="left" w:pos="709"/>
        </w:tabs>
        <w:spacing w:before="58"/>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w w:val="120"/>
          <w:sz w:val="20"/>
          <w:szCs w:val="20"/>
        </w:rPr>
        <w:t>Познавательные</w:t>
      </w:r>
      <w:r w:rsidRPr="00971A98">
        <w:rPr>
          <w:rFonts w:ascii="Times New Roman" w:hAnsi="Times New Roman" w:cs="Times New Roman"/>
          <w:i/>
          <w:color w:val="000000" w:themeColor="text1"/>
          <w:spacing w:val="17"/>
          <w:w w:val="120"/>
          <w:sz w:val="20"/>
          <w:szCs w:val="20"/>
        </w:rPr>
        <w:t xml:space="preserve"> </w:t>
      </w:r>
      <w:r w:rsidRPr="00971A98">
        <w:rPr>
          <w:rFonts w:ascii="Times New Roman" w:hAnsi="Times New Roman" w:cs="Times New Roman"/>
          <w:i/>
          <w:color w:val="000000" w:themeColor="text1"/>
          <w:w w:val="120"/>
          <w:sz w:val="20"/>
          <w:szCs w:val="20"/>
        </w:rPr>
        <w:t>универсальные</w:t>
      </w:r>
      <w:r w:rsidRPr="00971A98">
        <w:rPr>
          <w:rFonts w:ascii="Times New Roman" w:hAnsi="Times New Roman" w:cs="Times New Roman"/>
          <w:i/>
          <w:color w:val="000000" w:themeColor="text1"/>
          <w:spacing w:val="17"/>
          <w:w w:val="120"/>
          <w:sz w:val="20"/>
          <w:szCs w:val="20"/>
        </w:rPr>
        <w:t xml:space="preserve"> </w:t>
      </w:r>
      <w:r w:rsidRPr="00971A98">
        <w:rPr>
          <w:rFonts w:ascii="Times New Roman" w:hAnsi="Times New Roman" w:cs="Times New Roman"/>
          <w:i/>
          <w:color w:val="000000" w:themeColor="text1"/>
          <w:w w:val="120"/>
          <w:sz w:val="20"/>
          <w:szCs w:val="20"/>
        </w:rPr>
        <w:t>учебные</w:t>
      </w:r>
      <w:r w:rsidRPr="00971A98">
        <w:rPr>
          <w:rFonts w:ascii="Times New Roman" w:hAnsi="Times New Roman" w:cs="Times New Roman"/>
          <w:i/>
          <w:color w:val="000000" w:themeColor="text1"/>
          <w:spacing w:val="17"/>
          <w:w w:val="120"/>
          <w:sz w:val="20"/>
          <w:szCs w:val="20"/>
        </w:rPr>
        <w:t xml:space="preserve"> </w:t>
      </w:r>
      <w:r w:rsidRPr="00971A98">
        <w:rPr>
          <w:rFonts w:ascii="Times New Roman" w:hAnsi="Times New Roman" w:cs="Times New Roman"/>
          <w:i/>
          <w:color w:val="000000" w:themeColor="text1"/>
          <w:w w:val="120"/>
          <w:sz w:val="20"/>
          <w:szCs w:val="20"/>
        </w:rPr>
        <w:t>действия:</w:t>
      </w:r>
    </w:p>
    <w:p w:rsidR="002938F1" w:rsidRPr="00253129" w:rsidRDefault="002938F1" w:rsidP="00C8794A">
      <w:pPr>
        <w:pStyle w:val="aff1"/>
        <w:widowControl w:val="0"/>
        <w:numPr>
          <w:ilvl w:val="0"/>
          <w:numId w:val="24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устанавливать</w:t>
      </w:r>
      <w:r w:rsidRPr="00253129">
        <w:rPr>
          <w:color w:val="000000" w:themeColor="text1"/>
          <w:spacing w:val="24"/>
          <w:w w:val="95"/>
          <w:sz w:val="24"/>
          <w:szCs w:val="24"/>
        </w:rPr>
        <w:t xml:space="preserve"> </w:t>
      </w:r>
      <w:r w:rsidRPr="00253129">
        <w:rPr>
          <w:color w:val="000000" w:themeColor="text1"/>
          <w:w w:val="95"/>
          <w:sz w:val="24"/>
          <w:szCs w:val="24"/>
        </w:rPr>
        <w:t>последовательность</w:t>
      </w:r>
      <w:r w:rsidRPr="00253129">
        <w:rPr>
          <w:color w:val="000000" w:themeColor="text1"/>
          <w:spacing w:val="25"/>
          <w:w w:val="95"/>
          <w:sz w:val="24"/>
          <w:szCs w:val="24"/>
        </w:rPr>
        <w:t xml:space="preserve"> </w:t>
      </w:r>
      <w:r w:rsidRPr="00253129">
        <w:rPr>
          <w:color w:val="000000" w:themeColor="text1"/>
          <w:w w:val="95"/>
          <w:sz w:val="24"/>
          <w:szCs w:val="24"/>
        </w:rPr>
        <w:t>этапов</w:t>
      </w:r>
      <w:r w:rsidRPr="00253129">
        <w:rPr>
          <w:color w:val="000000" w:themeColor="text1"/>
          <w:spacing w:val="25"/>
          <w:w w:val="95"/>
          <w:sz w:val="24"/>
          <w:szCs w:val="24"/>
        </w:rPr>
        <w:t xml:space="preserve"> </w:t>
      </w:r>
      <w:r w:rsidRPr="00253129">
        <w:rPr>
          <w:color w:val="000000" w:themeColor="text1"/>
          <w:w w:val="95"/>
          <w:sz w:val="24"/>
          <w:szCs w:val="24"/>
        </w:rPr>
        <w:t>возрастного</w:t>
      </w:r>
      <w:r w:rsidRPr="00253129">
        <w:rPr>
          <w:color w:val="000000" w:themeColor="text1"/>
          <w:spacing w:val="25"/>
          <w:w w:val="95"/>
          <w:sz w:val="24"/>
          <w:szCs w:val="24"/>
        </w:rPr>
        <w:t xml:space="preserve"> </w:t>
      </w:r>
      <w:r w:rsidRPr="00253129">
        <w:rPr>
          <w:color w:val="000000" w:themeColor="text1"/>
          <w:w w:val="95"/>
          <w:sz w:val="24"/>
          <w:szCs w:val="24"/>
        </w:rPr>
        <w:t>разви</w:t>
      </w:r>
      <w:r w:rsidRPr="00253129">
        <w:rPr>
          <w:color w:val="000000" w:themeColor="text1"/>
          <w:sz w:val="24"/>
          <w:szCs w:val="24"/>
        </w:rPr>
        <w:t>тия</w:t>
      </w:r>
      <w:r w:rsidRPr="00253129">
        <w:rPr>
          <w:color w:val="000000" w:themeColor="text1"/>
          <w:spacing w:val="8"/>
          <w:sz w:val="24"/>
          <w:szCs w:val="24"/>
        </w:rPr>
        <w:t xml:space="preserve"> </w:t>
      </w:r>
      <w:r w:rsidRPr="00253129">
        <w:rPr>
          <w:color w:val="000000" w:themeColor="text1"/>
          <w:sz w:val="24"/>
          <w:szCs w:val="24"/>
        </w:rPr>
        <w:t>человека;</w:t>
      </w:r>
    </w:p>
    <w:p w:rsidR="002938F1" w:rsidRPr="00253129" w:rsidRDefault="002938F1" w:rsidP="00C8794A">
      <w:pPr>
        <w:pStyle w:val="aff1"/>
        <w:widowControl w:val="0"/>
        <w:numPr>
          <w:ilvl w:val="0"/>
          <w:numId w:val="24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конструировать</w:t>
      </w:r>
      <w:r w:rsidRPr="00253129">
        <w:rPr>
          <w:color w:val="000000" w:themeColor="text1"/>
          <w:spacing w:val="14"/>
          <w:w w:val="95"/>
          <w:sz w:val="24"/>
          <w:szCs w:val="24"/>
        </w:rPr>
        <w:t xml:space="preserve"> </w:t>
      </w:r>
      <w:r w:rsidRPr="00253129">
        <w:rPr>
          <w:color w:val="000000" w:themeColor="text1"/>
          <w:w w:val="95"/>
          <w:sz w:val="24"/>
          <w:szCs w:val="24"/>
        </w:rPr>
        <w:t>в</w:t>
      </w:r>
      <w:r w:rsidRPr="00253129">
        <w:rPr>
          <w:color w:val="000000" w:themeColor="text1"/>
          <w:spacing w:val="15"/>
          <w:w w:val="95"/>
          <w:sz w:val="24"/>
          <w:szCs w:val="24"/>
        </w:rPr>
        <w:t xml:space="preserve"> </w:t>
      </w:r>
      <w:r w:rsidRPr="00253129">
        <w:rPr>
          <w:color w:val="000000" w:themeColor="text1"/>
          <w:w w:val="95"/>
          <w:sz w:val="24"/>
          <w:szCs w:val="24"/>
        </w:rPr>
        <w:t>учебных</w:t>
      </w:r>
      <w:r w:rsidRPr="00253129">
        <w:rPr>
          <w:color w:val="000000" w:themeColor="text1"/>
          <w:spacing w:val="15"/>
          <w:w w:val="95"/>
          <w:sz w:val="24"/>
          <w:szCs w:val="24"/>
        </w:rPr>
        <w:t xml:space="preserve"> </w:t>
      </w:r>
      <w:r w:rsidRPr="00253129">
        <w:rPr>
          <w:color w:val="000000" w:themeColor="text1"/>
          <w:w w:val="95"/>
          <w:sz w:val="24"/>
          <w:szCs w:val="24"/>
        </w:rPr>
        <w:t>и</w:t>
      </w:r>
      <w:r w:rsidRPr="00253129">
        <w:rPr>
          <w:color w:val="000000" w:themeColor="text1"/>
          <w:spacing w:val="15"/>
          <w:w w:val="95"/>
          <w:sz w:val="24"/>
          <w:szCs w:val="24"/>
        </w:rPr>
        <w:t xml:space="preserve"> </w:t>
      </w:r>
      <w:r w:rsidRPr="00253129">
        <w:rPr>
          <w:color w:val="000000" w:themeColor="text1"/>
          <w:w w:val="95"/>
          <w:sz w:val="24"/>
          <w:szCs w:val="24"/>
        </w:rPr>
        <w:t>игровых</w:t>
      </w:r>
      <w:r w:rsidRPr="00253129">
        <w:rPr>
          <w:color w:val="000000" w:themeColor="text1"/>
          <w:spacing w:val="14"/>
          <w:w w:val="95"/>
          <w:sz w:val="24"/>
          <w:szCs w:val="24"/>
        </w:rPr>
        <w:t xml:space="preserve"> </w:t>
      </w:r>
      <w:r w:rsidRPr="00253129">
        <w:rPr>
          <w:color w:val="000000" w:themeColor="text1"/>
          <w:w w:val="95"/>
          <w:sz w:val="24"/>
          <w:szCs w:val="24"/>
        </w:rPr>
        <w:t>ситуациях</w:t>
      </w:r>
      <w:r w:rsidRPr="00253129">
        <w:rPr>
          <w:color w:val="000000" w:themeColor="text1"/>
          <w:spacing w:val="15"/>
          <w:w w:val="95"/>
          <w:sz w:val="24"/>
          <w:szCs w:val="24"/>
        </w:rPr>
        <w:t xml:space="preserve"> </w:t>
      </w:r>
      <w:r w:rsidRPr="00253129">
        <w:rPr>
          <w:color w:val="000000" w:themeColor="text1"/>
          <w:w w:val="95"/>
          <w:sz w:val="24"/>
          <w:szCs w:val="24"/>
        </w:rPr>
        <w:t>правила</w:t>
      </w:r>
      <w:r w:rsidRPr="00253129">
        <w:rPr>
          <w:color w:val="000000" w:themeColor="text1"/>
          <w:spacing w:val="15"/>
          <w:w w:val="95"/>
          <w:sz w:val="24"/>
          <w:szCs w:val="24"/>
        </w:rPr>
        <w:t xml:space="preserve"> </w:t>
      </w:r>
      <w:r w:rsidRPr="00253129">
        <w:rPr>
          <w:color w:val="000000" w:themeColor="text1"/>
          <w:w w:val="95"/>
          <w:sz w:val="24"/>
          <w:szCs w:val="24"/>
        </w:rPr>
        <w:t>без</w:t>
      </w:r>
      <w:r w:rsidRPr="00253129">
        <w:rPr>
          <w:color w:val="000000" w:themeColor="text1"/>
          <w:sz w:val="24"/>
          <w:szCs w:val="24"/>
        </w:rPr>
        <w:t>опасного</w:t>
      </w:r>
      <w:r w:rsidRPr="00253129">
        <w:rPr>
          <w:color w:val="000000" w:themeColor="text1"/>
          <w:spacing w:val="4"/>
          <w:sz w:val="24"/>
          <w:szCs w:val="24"/>
        </w:rPr>
        <w:t xml:space="preserve"> </w:t>
      </w:r>
      <w:r w:rsidRPr="00253129">
        <w:rPr>
          <w:color w:val="000000" w:themeColor="text1"/>
          <w:sz w:val="24"/>
          <w:szCs w:val="24"/>
        </w:rPr>
        <w:t>поведения</w:t>
      </w:r>
      <w:r w:rsidRPr="00253129">
        <w:rPr>
          <w:color w:val="000000" w:themeColor="text1"/>
          <w:spacing w:val="5"/>
          <w:sz w:val="24"/>
          <w:szCs w:val="24"/>
        </w:rPr>
        <w:t xml:space="preserve"> </w:t>
      </w:r>
      <w:r w:rsidRPr="00253129">
        <w:rPr>
          <w:color w:val="000000" w:themeColor="text1"/>
          <w:sz w:val="24"/>
          <w:szCs w:val="24"/>
        </w:rPr>
        <w:t>в</w:t>
      </w:r>
      <w:r w:rsidRPr="00253129">
        <w:rPr>
          <w:color w:val="000000" w:themeColor="text1"/>
          <w:spacing w:val="5"/>
          <w:sz w:val="24"/>
          <w:szCs w:val="24"/>
        </w:rPr>
        <w:t xml:space="preserve"> </w:t>
      </w:r>
      <w:r w:rsidRPr="00253129">
        <w:rPr>
          <w:color w:val="000000" w:themeColor="text1"/>
          <w:sz w:val="24"/>
          <w:szCs w:val="24"/>
        </w:rPr>
        <w:t>среде</w:t>
      </w:r>
      <w:r w:rsidRPr="00253129">
        <w:rPr>
          <w:color w:val="000000" w:themeColor="text1"/>
          <w:spacing w:val="5"/>
          <w:sz w:val="24"/>
          <w:szCs w:val="24"/>
        </w:rPr>
        <w:t xml:space="preserve"> </w:t>
      </w:r>
      <w:r w:rsidRPr="00253129">
        <w:rPr>
          <w:color w:val="000000" w:themeColor="text1"/>
          <w:sz w:val="24"/>
          <w:szCs w:val="24"/>
        </w:rPr>
        <w:t>обитания;</w:t>
      </w:r>
    </w:p>
    <w:p w:rsidR="002938F1" w:rsidRPr="00253129" w:rsidRDefault="002938F1" w:rsidP="00C8794A">
      <w:pPr>
        <w:pStyle w:val="aff1"/>
        <w:widowControl w:val="0"/>
        <w:numPr>
          <w:ilvl w:val="0"/>
          <w:numId w:val="24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моделировать</w:t>
      </w:r>
      <w:r w:rsidRPr="00253129">
        <w:rPr>
          <w:color w:val="000000" w:themeColor="text1"/>
          <w:spacing w:val="3"/>
          <w:sz w:val="24"/>
          <w:szCs w:val="24"/>
        </w:rPr>
        <w:t xml:space="preserve"> </w:t>
      </w:r>
      <w:r w:rsidRPr="00253129">
        <w:rPr>
          <w:color w:val="000000" w:themeColor="text1"/>
          <w:sz w:val="24"/>
          <w:szCs w:val="24"/>
        </w:rPr>
        <w:t>схемы</w:t>
      </w:r>
      <w:r w:rsidRPr="00253129">
        <w:rPr>
          <w:color w:val="000000" w:themeColor="text1"/>
          <w:spacing w:val="3"/>
          <w:sz w:val="24"/>
          <w:szCs w:val="24"/>
        </w:rPr>
        <w:t xml:space="preserve"> </w:t>
      </w:r>
      <w:r w:rsidRPr="00253129">
        <w:rPr>
          <w:color w:val="000000" w:themeColor="text1"/>
          <w:sz w:val="24"/>
          <w:szCs w:val="24"/>
        </w:rPr>
        <w:t>природных</w:t>
      </w:r>
      <w:r w:rsidRPr="00253129">
        <w:rPr>
          <w:color w:val="000000" w:themeColor="text1"/>
          <w:spacing w:val="4"/>
          <w:sz w:val="24"/>
          <w:szCs w:val="24"/>
        </w:rPr>
        <w:t xml:space="preserve"> </w:t>
      </w:r>
      <w:r w:rsidRPr="00253129">
        <w:rPr>
          <w:color w:val="000000" w:themeColor="text1"/>
          <w:sz w:val="24"/>
          <w:szCs w:val="24"/>
        </w:rPr>
        <w:t>объектов</w:t>
      </w:r>
      <w:r w:rsidRPr="00253129">
        <w:rPr>
          <w:color w:val="000000" w:themeColor="text1"/>
          <w:spacing w:val="3"/>
          <w:sz w:val="24"/>
          <w:szCs w:val="24"/>
        </w:rPr>
        <w:t xml:space="preserve"> </w:t>
      </w:r>
      <w:r w:rsidRPr="00253129">
        <w:rPr>
          <w:color w:val="000000" w:themeColor="text1"/>
          <w:sz w:val="24"/>
          <w:szCs w:val="24"/>
        </w:rPr>
        <w:t>(строение</w:t>
      </w:r>
      <w:r w:rsidRPr="00253129">
        <w:rPr>
          <w:color w:val="000000" w:themeColor="text1"/>
          <w:spacing w:val="4"/>
          <w:sz w:val="24"/>
          <w:szCs w:val="24"/>
        </w:rPr>
        <w:t xml:space="preserve"> </w:t>
      </w:r>
      <w:r w:rsidRPr="00253129">
        <w:rPr>
          <w:color w:val="000000" w:themeColor="text1"/>
          <w:sz w:val="24"/>
          <w:szCs w:val="24"/>
        </w:rPr>
        <w:t>почвы;</w:t>
      </w:r>
      <w:r w:rsidRPr="00253129">
        <w:rPr>
          <w:color w:val="000000" w:themeColor="text1"/>
          <w:spacing w:val="-61"/>
          <w:sz w:val="24"/>
          <w:szCs w:val="24"/>
        </w:rPr>
        <w:t xml:space="preserve"> </w:t>
      </w:r>
      <w:r w:rsidRPr="00253129">
        <w:rPr>
          <w:color w:val="000000" w:themeColor="text1"/>
          <w:sz w:val="24"/>
          <w:szCs w:val="24"/>
        </w:rPr>
        <w:t>движение</w:t>
      </w:r>
      <w:r w:rsidRPr="00253129">
        <w:rPr>
          <w:color w:val="000000" w:themeColor="text1"/>
          <w:spacing w:val="5"/>
          <w:sz w:val="24"/>
          <w:szCs w:val="24"/>
        </w:rPr>
        <w:t xml:space="preserve"> </w:t>
      </w:r>
      <w:r w:rsidRPr="00253129">
        <w:rPr>
          <w:color w:val="000000" w:themeColor="text1"/>
          <w:sz w:val="24"/>
          <w:szCs w:val="24"/>
        </w:rPr>
        <w:t>реки,</w:t>
      </w:r>
      <w:r w:rsidRPr="00253129">
        <w:rPr>
          <w:color w:val="000000" w:themeColor="text1"/>
          <w:spacing w:val="6"/>
          <w:sz w:val="24"/>
          <w:szCs w:val="24"/>
        </w:rPr>
        <w:t xml:space="preserve"> </w:t>
      </w:r>
      <w:r w:rsidRPr="00253129">
        <w:rPr>
          <w:color w:val="000000" w:themeColor="text1"/>
          <w:sz w:val="24"/>
          <w:szCs w:val="24"/>
        </w:rPr>
        <w:t>форма</w:t>
      </w:r>
      <w:r w:rsidRPr="00253129">
        <w:rPr>
          <w:color w:val="000000" w:themeColor="text1"/>
          <w:spacing w:val="6"/>
          <w:sz w:val="24"/>
          <w:szCs w:val="24"/>
        </w:rPr>
        <w:t xml:space="preserve"> </w:t>
      </w:r>
      <w:r w:rsidRPr="00253129">
        <w:rPr>
          <w:color w:val="000000" w:themeColor="text1"/>
          <w:sz w:val="24"/>
          <w:szCs w:val="24"/>
        </w:rPr>
        <w:t>поверхности);</w:t>
      </w:r>
    </w:p>
    <w:p w:rsidR="002938F1" w:rsidRPr="00253129" w:rsidRDefault="002938F1" w:rsidP="00C8794A">
      <w:pPr>
        <w:pStyle w:val="aff1"/>
        <w:widowControl w:val="0"/>
        <w:numPr>
          <w:ilvl w:val="0"/>
          <w:numId w:val="24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соотносить объекты природы с принадлежностью к определённой</w:t>
      </w:r>
      <w:r w:rsidRPr="00253129">
        <w:rPr>
          <w:color w:val="000000" w:themeColor="text1"/>
          <w:spacing w:val="7"/>
          <w:sz w:val="24"/>
          <w:szCs w:val="24"/>
        </w:rPr>
        <w:t xml:space="preserve"> </w:t>
      </w:r>
      <w:r w:rsidRPr="00253129">
        <w:rPr>
          <w:color w:val="000000" w:themeColor="text1"/>
          <w:sz w:val="24"/>
          <w:szCs w:val="24"/>
        </w:rPr>
        <w:t>природной</w:t>
      </w:r>
      <w:r w:rsidRPr="00253129">
        <w:rPr>
          <w:color w:val="000000" w:themeColor="text1"/>
          <w:spacing w:val="7"/>
          <w:sz w:val="24"/>
          <w:szCs w:val="24"/>
        </w:rPr>
        <w:t xml:space="preserve"> </w:t>
      </w:r>
      <w:r w:rsidRPr="00253129">
        <w:rPr>
          <w:color w:val="000000" w:themeColor="text1"/>
          <w:sz w:val="24"/>
          <w:szCs w:val="24"/>
        </w:rPr>
        <w:t>зоне;</w:t>
      </w:r>
    </w:p>
    <w:p w:rsidR="002938F1" w:rsidRPr="00253129" w:rsidRDefault="002938F1" w:rsidP="00C8794A">
      <w:pPr>
        <w:pStyle w:val="aff1"/>
        <w:widowControl w:val="0"/>
        <w:numPr>
          <w:ilvl w:val="0"/>
          <w:numId w:val="24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классифицировать природные объекты по принадлежности</w:t>
      </w:r>
      <w:r w:rsidRPr="00253129">
        <w:rPr>
          <w:color w:val="000000" w:themeColor="text1"/>
          <w:spacing w:val="-61"/>
          <w:sz w:val="24"/>
          <w:szCs w:val="24"/>
        </w:rPr>
        <w:t xml:space="preserve"> </w:t>
      </w:r>
      <w:r w:rsidRPr="00253129">
        <w:rPr>
          <w:color w:val="000000" w:themeColor="text1"/>
          <w:sz w:val="24"/>
          <w:szCs w:val="24"/>
        </w:rPr>
        <w:t>к</w:t>
      </w:r>
      <w:r w:rsidRPr="00253129">
        <w:rPr>
          <w:color w:val="000000" w:themeColor="text1"/>
          <w:spacing w:val="7"/>
          <w:sz w:val="24"/>
          <w:szCs w:val="24"/>
        </w:rPr>
        <w:t xml:space="preserve"> </w:t>
      </w:r>
      <w:r w:rsidRPr="00253129">
        <w:rPr>
          <w:color w:val="000000" w:themeColor="text1"/>
          <w:sz w:val="24"/>
          <w:szCs w:val="24"/>
        </w:rPr>
        <w:t>природной</w:t>
      </w:r>
      <w:r w:rsidRPr="00253129">
        <w:rPr>
          <w:color w:val="000000" w:themeColor="text1"/>
          <w:spacing w:val="7"/>
          <w:sz w:val="24"/>
          <w:szCs w:val="24"/>
        </w:rPr>
        <w:t xml:space="preserve"> </w:t>
      </w:r>
      <w:r w:rsidRPr="00253129">
        <w:rPr>
          <w:color w:val="000000" w:themeColor="text1"/>
          <w:sz w:val="24"/>
          <w:szCs w:val="24"/>
        </w:rPr>
        <w:t>зоне;</w:t>
      </w:r>
    </w:p>
    <w:p w:rsidR="002938F1" w:rsidRPr="00253129" w:rsidRDefault="002938F1" w:rsidP="00C8794A">
      <w:pPr>
        <w:pStyle w:val="aff1"/>
        <w:widowControl w:val="0"/>
        <w:numPr>
          <w:ilvl w:val="0"/>
          <w:numId w:val="24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определять разрыв между реальным и желательным состоянием объекта (ситуации) на основе предложенных учителем</w:t>
      </w:r>
      <w:r w:rsidRPr="00253129">
        <w:rPr>
          <w:color w:val="000000" w:themeColor="text1"/>
          <w:spacing w:val="-61"/>
          <w:sz w:val="24"/>
          <w:szCs w:val="24"/>
        </w:rPr>
        <w:t xml:space="preserve"> </w:t>
      </w:r>
      <w:r w:rsidRPr="00253129">
        <w:rPr>
          <w:color w:val="000000" w:themeColor="text1"/>
          <w:sz w:val="24"/>
          <w:szCs w:val="24"/>
        </w:rPr>
        <w:t>вопросов.</w:t>
      </w:r>
    </w:p>
    <w:p w:rsidR="002938F1" w:rsidRPr="00253129" w:rsidRDefault="002938F1" w:rsidP="00B4400E">
      <w:pPr>
        <w:tabs>
          <w:tab w:val="left" w:pos="709"/>
        </w:tabs>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15"/>
          <w:sz w:val="24"/>
          <w:szCs w:val="24"/>
        </w:rPr>
        <w:t>Работа</w:t>
      </w:r>
      <w:r w:rsidRPr="00253129">
        <w:rPr>
          <w:rFonts w:ascii="Times New Roman" w:hAnsi="Times New Roman" w:cs="Times New Roman"/>
          <w:i/>
          <w:color w:val="000000" w:themeColor="text1"/>
          <w:spacing w:val="25"/>
          <w:w w:val="115"/>
          <w:sz w:val="24"/>
          <w:szCs w:val="24"/>
        </w:rPr>
        <w:t xml:space="preserve"> </w:t>
      </w:r>
      <w:r w:rsidRPr="00253129">
        <w:rPr>
          <w:rFonts w:ascii="Times New Roman" w:hAnsi="Times New Roman" w:cs="Times New Roman"/>
          <w:i/>
          <w:color w:val="000000" w:themeColor="text1"/>
          <w:w w:val="115"/>
          <w:sz w:val="24"/>
          <w:szCs w:val="24"/>
        </w:rPr>
        <w:t>с</w:t>
      </w:r>
      <w:r w:rsidRPr="00253129">
        <w:rPr>
          <w:rFonts w:ascii="Times New Roman" w:hAnsi="Times New Roman" w:cs="Times New Roman"/>
          <w:i/>
          <w:color w:val="000000" w:themeColor="text1"/>
          <w:spacing w:val="26"/>
          <w:w w:val="115"/>
          <w:sz w:val="24"/>
          <w:szCs w:val="24"/>
        </w:rPr>
        <w:t xml:space="preserve"> </w:t>
      </w:r>
      <w:r w:rsidRPr="00253129">
        <w:rPr>
          <w:rFonts w:ascii="Times New Roman" w:hAnsi="Times New Roman" w:cs="Times New Roman"/>
          <w:i/>
          <w:color w:val="000000" w:themeColor="text1"/>
          <w:w w:val="115"/>
          <w:sz w:val="24"/>
          <w:szCs w:val="24"/>
        </w:rPr>
        <w:t>информацией:</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использовать умения работать с информацией, представлен</w:t>
      </w:r>
      <w:r w:rsidRPr="00253129">
        <w:rPr>
          <w:color w:val="000000" w:themeColor="text1"/>
          <w:sz w:val="24"/>
          <w:szCs w:val="24"/>
        </w:rPr>
        <w:t>ной в разных формах; оценивать объективность информации, учитывать правила безопасного использования электронных</w:t>
      </w:r>
      <w:r w:rsidRPr="00253129">
        <w:rPr>
          <w:color w:val="000000" w:themeColor="text1"/>
          <w:spacing w:val="7"/>
          <w:sz w:val="24"/>
          <w:szCs w:val="24"/>
        </w:rPr>
        <w:t xml:space="preserve"> </w:t>
      </w:r>
      <w:r w:rsidRPr="00253129">
        <w:rPr>
          <w:color w:val="000000" w:themeColor="text1"/>
          <w:sz w:val="24"/>
          <w:szCs w:val="24"/>
        </w:rPr>
        <w:t>ресурсов</w:t>
      </w:r>
      <w:r w:rsidRPr="00253129">
        <w:rPr>
          <w:color w:val="000000" w:themeColor="text1"/>
          <w:spacing w:val="8"/>
          <w:sz w:val="24"/>
          <w:szCs w:val="24"/>
        </w:rPr>
        <w:t xml:space="preserve"> </w:t>
      </w:r>
      <w:r w:rsidRPr="00253129">
        <w:rPr>
          <w:color w:val="000000" w:themeColor="text1"/>
          <w:sz w:val="24"/>
          <w:szCs w:val="24"/>
        </w:rPr>
        <w:t>школы;</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использовать для уточнения и расширения своих знаний об</w:t>
      </w:r>
      <w:r w:rsidRPr="00253129">
        <w:rPr>
          <w:color w:val="000000" w:themeColor="text1"/>
          <w:spacing w:val="-61"/>
          <w:sz w:val="24"/>
          <w:szCs w:val="24"/>
        </w:rPr>
        <w:t xml:space="preserve"> </w:t>
      </w:r>
      <w:r w:rsidRPr="00253129">
        <w:rPr>
          <w:color w:val="000000" w:themeColor="text1"/>
          <w:sz w:val="24"/>
          <w:szCs w:val="24"/>
        </w:rPr>
        <w:t>окружающем мире словари, справочники, энциклопедии, в</w:t>
      </w:r>
      <w:r w:rsidRPr="00253129">
        <w:rPr>
          <w:color w:val="000000" w:themeColor="text1"/>
          <w:spacing w:val="-61"/>
          <w:sz w:val="24"/>
          <w:szCs w:val="24"/>
        </w:rPr>
        <w:t xml:space="preserve"> </w:t>
      </w:r>
      <w:r w:rsidRPr="00253129">
        <w:rPr>
          <w:color w:val="000000" w:themeColor="text1"/>
          <w:sz w:val="24"/>
          <w:szCs w:val="24"/>
        </w:rPr>
        <w:t>том</w:t>
      </w:r>
      <w:r w:rsidRPr="00253129">
        <w:rPr>
          <w:color w:val="000000" w:themeColor="text1"/>
          <w:spacing w:val="-9"/>
          <w:sz w:val="24"/>
          <w:szCs w:val="24"/>
        </w:rPr>
        <w:t xml:space="preserve"> </w:t>
      </w:r>
      <w:r w:rsidRPr="00253129">
        <w:rPr>
          <w:color w:val="000000" w:themeColor="text1"/>
          <w:sz w:val="24"/>
          <w:szCs w:val="24"/>
        </w:rPr>
        <w:t>числе</w:t>
      </w:r>
      <w:r w:rsidRPr="00253129">
        <w:rPr>
          <w:color w:val="000000" w:themeColor="text1"/>
          <w:spacing w:val="-8"/>
          <w:sz w:val="24"/>
          <w:szCs w:val="24"/>
        </w:rPr>
        <w:t xml:space="preserve"> </w:t>
      </w:r>
      <w:r w:rsidRPr="00253129">
        <w:rPr>
          <w:color w:val="000000" w:themeColor="text1"/>
          <w:sz w:val="24"/>
          <w:szCs w:val="24"/>
        </w:rPr>
        <w:t>и</w:t>
      </w:r>
      <w:r w:rsidRPr="00253129">
        <w:rPr>
          <w:color w:val="000000" w:themeColor="text1"/>
          <w:spacing w:val="-8"/>
          <w:sz w:val="24"/>
          <w:szCs w:val="24"/>
        </w:rPr>
        <w:t xml:space="preserve"> </w:t>
      </w:r>
      <w:r w:rsidRPr="00253129">
        <w:rPr>
          <w:color w:val="000000" w:themeColor="text1"/>
          <w:sz w:val="24"/>
          <w:szCs w:val="24"/>
        </w:rPr>
        <w:t>Интернет</w:t>
      </w:r>
      <w:r w:rsidRPr="00253129">
        <w:rPr>
          <w:color w:val="000000" w:themeColor="text1"/>
          <w:spacing w:val="-8"/>
          <w:sz w:val="24"/>
          <w:szCs w:val="24"/>
        </w:rPr>
        <w:t xml:space="preserve"> </w:t>
      </w:r>
      <w:r w:rsidRPr="00253129">
        <w:rPr>
          <w:color w:val="000000" w:themeColor="text1"/>
          <w:sz w:val="24"/>
          <w:szCs w:val="24"/>
        </w:rPr>
        <w:t>(в</w:t>
      </w:r>
      <w:r w:rsidRPr="00253129">
        <w:rPr>
          <w:color w:val="000000" w:themeColor="text1"/>
          <w:spacing w:val="-8"/>
          <w:sz w:val="24"/>
          <w:szCs w:val="24"/>
        </w:rPr>
        <w:t xml:space="preserve"> </w:t>
      </w:r>
      <w:r w:rsidRPr="00253129">
        <w:rPr>
          <w:color w:val="000000" w:themeColor="text1"/>
          <w:sz w:val="24"/>
          <w:szCs w:val="24"/>
        </w:rPr>
        <w:t>условиях</w:t>
      </w:r>
      <w:r w:rsidRPr="00253129">
        <w:rPr>
          <w:color w:val="000000" w:themeColor="text1"/>
          <w:spacing w:val="-9"/>
          <w:sz w:val="24"/>
          <w:szCs w:val="24"/>
        </w:rPr>
        <w:t xml:space="preserve"> </w:t>
      </w:r>
      <w:r w:rsidRPr="00253129">
        <w:rPr>
          <w:color w:val="000000" w:themeColor="text1"/>
          <w:sz w:val="24"/>
          <w:szCs w:val="24"/>
        </w:rPr>
        <w:t>контролируемого</w:t>
      </w:r>
      <w:r w:rsidRPr="00253129">
        <w:rPr>
          <w:color w:val="000000" w:themeColor="text1"/>
          <w:spacing w:val="-8"/>
          <w:sz w:val="24"/>
          <w:szCs w:val="24"/>
        </w:rPr>
        <w:t xml:space="preserve"> </w:t>
      </w:r>
      <w:r w:rsidRPr="00253129">
        <w:rPr>
          <w:color w:val="000000" w:themeColor="text1"/>
          <w:sz w:val="24"/>
          <w:szCs w:val="24"/>
        </w:rPr>
        <w:t>выхода);</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i/>
          <w:color w:val="000000" w:themeColor="text1"/>
          <w:sz w:val="24"/>
          <w:szCs w:val="24"/>
        </w:rPr>
      </w:pPr>
      <w:r w:rsidRPr="00253129">
        <w:rPr>
          <w:color w:val="000000" w:themeColor="text1"/>
          <w:sz w:val="24"/>
          <w:szCs w:val="24"/>
        </w:rPr>
        <w:t>на</w:t>
      </w:r>
      <w:r w:rsidRPr="00253129">
        <w:rPr>
          <w:color w:val="000000" w:themeColor="text1"/>
          <w:spacing w:val="30"/>
          <w:sz w:val="24"/>
          <w:szCs w:val="24"/>
        </w:rPr>
        <w:t xml:space="preserve"> </w:t>
      </w:r>
      <w:r w:rsidRPr="00253129">
        <w:rPr>
          <w:color w:val="000000" w:themeColor="text1"/>
          <w:sz w:val="24"/>
          <w:szCs w:val="24"/>
        </w:rPr>
        <w:t>основе</w:t>
      </w:r>
      <w:r w:rsidRPr="00253129">
        <w:rPr>
          <w:color w:val="000000" w:themeColor="text1"/>
          <w:spacing w:val="31"/>
          <w:sz w:val="24"/>
          <w:szCs w:val="24"/>
        </w:rPr>
        <w:t xml:space="preserve"> </w:t>
      </w:r>
      <w:r w:rsidRPr="00253129">
        <w:rPr>
          <w:color w:val="000000" w:themeColor="text1"/>
          <w:sz w:val="24"/>
          <w:szCs w:val="24"/>
        </w:rPr>
        <w:t>дополнительной</w:t>
      </w:r>
      <w:r w:rsidRPr="00253129">
        <w:rPr>
          <w:color w:val="000000" w:themeColor="text1"/>
          <w:spacing w:val="30"/>
          <w:sz w:val="24"/>
          <w:szCs w:val="24"/>
        </w:rPr>
        <w:t xml:space="preserve"> </w:t>
      </w:r>
      <w:r w:rsidRPr="00253129">
        <w:rPr>
          <w:color w:val="000000" w:themeColor="text1"/>
          <w:sz w:val="24"/>
          <w:szCs w:val="24"/>
        </w:rPr>
        <w:t>информации</w:t>
      </w:r>
      <w:r w:rsidRPr="00253129">
        <w:rPr>
          <w:color w:val="000000" w:themeColor="text1"/>
          <w:spacing w:val="31"/>
          <w:sz w:val="24"/>
          <w:szCs w:val="24"/>
        </w:rPr>
        <w:t xml:space="preserve"> </w:t>
      </w:r>
      <w:r w:rsidRPr="00253129">
        <w:rPr>
          <w:color w:val="000000" w:themeColor="text1"/>
          <w:sz w:val="24"/>
          <w:szCs w:val="24"/>
        </w:rPr>
        <w:t>делать</w:t>
      </w:r>
      <w:r w:rsidRPr="00253129">
        <w:rPr>
          <w:color w:val="000000" w:themeColor="text1"/>
          <w:spacing w:val="31"/>
          <w:sz w:val="24"/>
          <w:szCs w:val="24"/>
        </w:rPr>
        <w:t xml:space="preserve"> </w:t>
      </w:r>
      <w:r w:rsidRPr="00253129">
        <w:rPr>
          <w:color w:val="000000" w:themeColor="text1"/>
          <w:sz w:val="24"/>
          <w:szCs w:val="24"/>
        </w:rPr>
        <w:t>сообщения (доклады)</w:t>
      </w:r>
      <w:r w:rsidRPr="00253129">
        <w:rPr>
          <w:color w:val="000000" w:themeColor="text1"/>
          <w:spacing w:val="-11"/>
          <w:sz w:val="24"/>
          <w:szCs w:val="24"/>
        </w:rPr>
        <w:t xml:space="preserve"> </w:t>
      </w:r>
      <w:r w:rsidRPr="00253129">
        <w:rPr>
          <w:color w:val="000000" w:themeColor="text1"/>
          <w:sz w:val="24"/>
          <w:szCs w:val="24"/>
        </w:rPr>
        <w:t>на</w:t>
      </w:r>
      <w:r w:rsidRPr="00253129">
        <w:rPr>
          <w:color w:val="000000" w:themeColor="text1"/>
          <w:spacing w:val="-11"/>
          <w:sz w:val="24"/>
          <w:szCs w:val="24"/>
        </w:rPr>
        <w:t xml:space="preserve"> </w:t>
      </w:r>
      <w:r w:rsidRPr="00253129">
        <w:rPr>
          <w:color w:val="000000" w:themeColor="text1"/>
          <w:sz w:val="24"/>
          <w:szCs w:val="24"/>
        </w:rPr>
        <w:t>предложенную</w:t>
      </w:r>
      <w:r w:rsidRPr="00253129">
        <w:rPr>
          <w:color w:val="000000" w:themeColor="text1"/>
          <w:spacing w:val="-11"/>
          <w:sz w:val="24"/>
          <w:szCs w:val="24"/>
        </w:rPr>
        <w:t xml:space="preserve"> </w:t>
      </w:r>
      <w:r w:rsidRPr="00253129">
        <w:rPr>
          <w:color w:val="000000" w:themeColor="text1"/>
          <w:sz w:val="24"/>
          <w:szCs w:val="24"/>
        </w:rPr>
        <w:t>тему,</w:t>
      </w:r>
      <w:r w:rsidRPr="00253129">
        <w:rPr>
          <w:color w:val="000000" w:themeColor="text1"/>
          <w:spacing w:val="-11"/>
          <w:sz w:val="24"/>
          <w:szCs w:val="24"/>
        </w:rPr>
        <w:t xml:space="preserve"> </w:t>
      </w:r>
      <w:r w:rsidRPr="00253129">
        <w:rPr>
          <w:color w:val="000000" w:themeColor="text1"/>
          <w:sz w:val="24"/>
          <w:szCs w:val="24"/>
        </w:rPr>
        <w:t>подготавливать</w:t>
      </w:r>
      <w:r w:rsidRPr="00253129">
        <w:rPr>
          <w:color w:val="000000" w:themeColor="text1"/>
          <w:spacing w:val="-11"/>
          <w:sz w:val="24"/>
          <w:szCs w:val="24"/>
        </w:rPr>
        <w:t xml:space="preserve"> </w:t>
      </w:r>
      <w:r w:rsidRPr="00253129">
        <w:rPr>
          <w:color w:val="000000" w:themeColor="text1"/>
          <w:sz w:val="24"/>
          <w:szCs w:val="24"/>
        </w:rPr>
        <w:t>презентацию,</w:t>
      </w:r>
      <w:r w:rsidRPr="00253129">
        <w:rPr>
          <w:color w:val="000000" w:themeColor="text1"/>
          <w:spacing w:val="5"/>
          <w:sz w:val="24"/>
          <w:szCs w:val="24"/>
        </w:rPr>
        <w:t xml:space="preserve"> </w:t>
      </w:r>
      <w:r w:rsidRPr="00253129">
        <w:rPr>
          <w:color w:val="000000" w:themeColor="text1"/>
          <w:sz w:val="24"/>
          <w:szCs w:val="24"/>
        </w:rPr>
        <w:t>включая</w:t>
      </w:r>
      <w:r w:rsidRPr="00253129">
        <w:rPr>
          <w:color w:val="000000" w:themeColor="text1"/>
          <w:spacing w:val="5"/>
          <w:sz w:val="24"/>
          <w:szCs w:val="24"/>
        </w:rPr>
        <w:t xml:space="preserve"> </w:t>
      </w:r>
      <w:r w:rsidRPr="00253129">
        <w:rPr>
          <w:color w:val="000000" w:themeColor="text1"/>
          <w:sz w:val="24"/>
          <w:szCs w:val="24"/>
        </w:rPr>
        <w:t>в</w:t>
      </w:r>
      <w:r w:rsidRPr="00253129">
        <w:rPr>
          <w:color w:val="000000" w:themeColor="text1"/>
          <w:spacing w:val="5"/>
          <w:sz w:val="24"/>
          <w:szCs w:val="24"/>
        </w:rPr>
        <w:t xml:space="preserve"> </w:t>
      </w:r>
      <w:r w:rsidRPr="00253129">
        <w:rPr>
          <w:color w:val="000000" w:themeColor="text1"/>
          <w:sz w:val="24"/>
          <w:szCs w:val="24"/>
        </w:rPr>
        <w:t>неё</w:t>
      </w:r>
      <w:r w:rsidRPr="00253129">
        <w:rPr>
          <w:color w:val="000000" w:themeColor="text1"/>
          <w:spacing w:val="6"/>
          <w:sz w:val="24"/>
          <w:szCs w:val="24"/>
        </w:rPr>
        <w:t xml:space="preserve"> </w:t>
      </w:r>
      <w:r w:rsidRPr="00253129">
        <w:rPr>
          <w:color w:val="000000" w:themeColor="text1"/>
          <w:sz w:val="24"/>
          <w:szCs w:val="24"/>
        </w:rPr>
        <w:t>иллюстрации,</w:t>
      </w:r>
      <w:r w:rsidRPr="00253129">
        <w:rPr>
          <w:color w:val="000000" w:themeColor="text1"/>
          <w:spacing w:val="5"/>
          <w:sz w:val="24"/>
          <w:szCs w:val="24"/>
        </w:rPr>
        <w:t xml:space="preserve"> </w:t>
      </w:r>
      <w:r w:rsidRPr="00253129">
        <w:rPr>
          <w:color w:val="000000" w:themeColor="text1"/>
          <w:sz w:val="24"/>
          <w:szCs w:val="24"/>
        </w:rPr>
        <w:t>таблицы,</w:t>
      </w:r>
      <w:r w:rsidRPr="00253129">
        <w:rPr>
          <w:color w:val="000000" w:themeColor="text1"/>
          <w:spacing w:val="5"/>
          <w:sz w:val="24"/>
          <w:szCs w:val="24"/>
        </w:rPr>
        <w:t xml:space="preserve"> </w:t>
      </w:r>
      <w:r w:rsidRPr="00253129">
        <w:rPr>
          <w:color w:val="000000" w:themeColor="text1"/>
          <w:sz w:val="24"/>
          <w:szCs w:val="24"/>
        </w:rPr>
        <w:t>диаграммы.</w:t>
      </w:r>
    </w:p>
    <w:p w:rsidR="002938F1" w:rsidRPr="00253129" w:rsidRDefault="002938F1" w:rsidP="00B4400E">
      <w:pPr>
        <w:tabs>
          <w:tab w:val="left" w:pos="384"/>
          <w:tab w:val="left" w:pos="709"/>
        </w:tabs>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05"/>
          <w:sz w:val="24"/>
          <w:szCs w:val="24"/>
        </w:rPr>
        <w:t>Коммуникативные</w:t>
      </w:r>
      <w:r w:rsidRPr="00253129">
        <w:rPr>
          <w:rFonts w:ascii="Times New Roman" w:hAnsi="Times New Roman" w:cs="Times New Roman"/>
          <w:i/>
          <w:color w:val="000000" w:themeColor="text1"/>
          <w:spacing w:val="33"/>
          <w:w w:val="105"/>
          <w:sz w:val="24"/>
          <w:szCs w:val="24"/>
        </w:rPr>
        <w:t xml:space="preserve"> </w:t>
      </w:r>
      <w:r w:rsidRPr="00253129">
        <w:rPr>
          <w:rFonts w:ascii="Times New Roman" w:hAnsi="Times New Roman" w:cs="Times New Roman"/>
          <w:i/>
          <w:color w:val="000000" w:themeColor="text1"/>
          <w:w w:val="105"/>
          <w:sz w:val="24"/>
          <w:szCs w:val="24"/>
        </w:rPr>
        <w:t>универсальные</w:t>
      </w:r>
      <w:r w:rsidRPr="00253129">
        <w:rPr>
          <w:rFonts w:ascii="Times New Roman" w:hAnsi="Times New Roman" w:cs="Times New Roman"/>
          <w:i/>
          <w:color w:val="000000" w:themeColor="text1"/>
          <w:spacing w:val="33"/>
          <w:w w:val="105"/>
          <w:sz w:val="24"/>
          <w:szCs w:val="24"/>
        </w:rPr>
        <w:t xml:space="preserve"> </w:t>
      </w:r>
      <w:r w:rsidRPr="00253129">
        <w:rPr>
          <w:rFonts w:ascii="Times New Roman" w:hAnsi="Times New Roman" w:cs="Times New Roman"/>
          <w:i/>
          <w:color w:val="000000" w:themeColor="text1"/>
          <w:w w:val="105"/>
          <w:sz w:val="24"/>
          <w:szCs w:val="24"/>
        </w:rPr>
        <w:t>учебные</w:t>
      </w:r>
      <w:r w:rsidRPr="00253129">
        <w:rPr>
          <w:rFonts w:ascii="Times New Roman" w:hAnsi="Times New Roman" w:cs="Times New Roman"/>
          <w:i/>
          <w:color w:val="000000" w:themeColor="text1"/>
          <w:spacing w:val="33"/>
          <w:w w:val="105"/>
          <w:sz w:val="24"/>
          <w:szCs w:val="24"/>
        </w:rPr>
        <w:t xml:space="preserve"> </w:t>
      </w:r>
      <w:r w:rsidRPr="00253129">
        <w:rPr>
          <w:rFonts w:ascii="Times New Roman" w:hAnsi="Times New Roman" w:cs="Times New Roman"/>
          <w:i/>
          <w:color w:val="000000" w:themeColor="text1"/>
          <w:w w:val="105"/>
          <w:sz w:val="24"/>
          <w:szCs w:val="24"/>
        </w:rPr>
        <w:t>действия:</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lastRenderedPageBreak/>
        <w:t>ориентироваться в понятиях: организм, возраст, система ор</w:t>
      </w:r>
      <w:r w:rsidRPr="00253129">
        <w:rPr>
          <w:color w:val="000000" w:themeColor="text1"/>
          <w:spacing w:val="-1"/>
          <w:sz w:val="24"/>
          <w:szCs w:val="24"/>
        </w:rPr>
        <w:t>ганов;</w:t>
      </w:r>
      <w:r w:rsidRPr="00253129">
        <w:rPr>
          <w:color w:val="000000" w:themeColor="text1"/>
          <w:spacing w:val="-15"/>
          <w:sz w:val="24"/>
          <w:szCs w:val="24"/>
        </w:rPr>
        <w:t xml:space="preserve"> </w:t>
      </w:r>
      <w:r w:rsidRPr="00253129">
        <w:rPr>
          <w:color w:val="000000" w:themeColor="text1"/>
          <w:sz w:val="24"/>
          <w:szCs w:val="24"/>
        </w:rPr>
        <w:t>культура,</w:t>
      </w:r>
      <w:r w:rsidRPr="00253129">
        <w:rPr>
          <w:color w:val="000000" w:themeColor="text1"/>
          <w:spacing w:val="-15"/>
          <w:sz w:val="24"/>
          <w:szCs w:val="24"/>
        </w:rPr>
        <w:t xml:space="preserve"> </w:t>
      </w:r>
      <w:r w:rsidRPr="00253129">
        <w:rPr>
          <w:color w:val="000000" w:themeColor="text1"/>
          <w:sz w:val="24"/>
          <w:szCs w:val="24"/>
        </w:rPr>
        <w:t>долг,</w:t>
      </w:r>
      <w:r w:rsidRPr="00253129">
        <w:rPr>
          <w:color w:val="000000" w:themeColor="text1"/>
          <w:spacing w:val="-15"/>
          <w:sz w:val="24"/>
          <w:szCs w:val="24"/>
        </w:rPr>
        <w:t xml:space="preserve"> </w:t>
      </w:r>
      <w:r w:rsidRPr="00253129">
        <w:rPr>
          <w:color w:val="000000" w:themeColor="text1"/>
          <w:sz w:val="24"/>
          <w:szCs w:val="24"/>
        </w:rPr>
        <w:t>соотечественник,</w:t>
      </w:r>
      <w:r w:rsidRPr="00253129">
        <w:rPr>
          <w:color w:val="000000" w:themeColor="text1"/>
          <w:spacing w:val="-15"/>
          <w:sz w:val="24"/>
          <w:szCs w:val="24"/>
        </w:rPr>
        <w:t xml:space="preserve"> </w:t>
      </w:r>
      <w:r w:rsidRPr="00253129">
        <w:rPr>
          <w:color w:val="000000" w:themeColor="text1"/>
          <w:sz w:val="24"/>
          <w:szCs w:val="24"/>
        </w:rPr>
        <w:t>берестяная</w:t>
      </w:r>
      <w:r w:rsidRPr="00253129">
        <w:rPr>
          <w:color w:val="000000" w:themeColor="text1"/>
          <w:spacing w:val="-15"/>
          <w:sz w:val="24"/>
          <w:szCs w:val="24"/>
        </w:rPr>
        <w:t xml:space="preserve"> </w:t>
      </w:r>
      <w:r w:rsidRPr="00253129">
        <w:rPr>
          <w:color w:val="000000" w:themeColor="text1"/>
          <w:sz w:val="24"/>
          <w:szCs w:val="24"/>
        </w:rPr>
        <w:t>грамота,</w:t>
      </w:r>
      <w:r w:rsidRPr="00253129">
        <w:rPr>
          <w:color w:val="000000" w:themeColor="text1"/>
          <w:spacing w:val="-62"/>
          <w:sz w:val="24"/>
          <w:szCs w:val="24"/>
        </w:rPr>
        <w:t xml:space="preserve"> </w:t>
      </w:r>
      <w:r w:rsidRPr="00253129">
        <w:rPr>
          <w:color w:val="000000" w:themeColor="text1"/>
          <w:sz w:val="24"/>
          <w:szCs w:val="24"/>
        </w:rPr>
        <w:t>первопечатник, иконопись, объект Всемирного природного</w:t>
      </w:r>
      <w:r w:rsidRPr="00253129">
        <w:rPr>
          <w:color w:val="000000" w:themeColor="text1"/>
          <w:spacing w:val="-61"/>
          <w:sz w:val="24"/>
          <w:szCs w:val="24"/>
        </w:rPr>
        <w:t xml:space="preserve"> </w:t>
      </w:r>
      <w:r w:rsidRPr="00253129">
        <w:rPr>
          <w:color w:val="000000" w:themeColor="text1"/>
          <w:sz w:val="24"/>
          <w:szCs w:val="24"/>
        </w:rPr>
        <w:t>и</w:t>
      </w:r>
      <w:r w:rsidRPr="00253129">
        <w:rPr>
          <w:color w:val="000000" w:themeColor="text1"/>
          <w:spacing w:val="8"/>
          <w:sz w:val="24"/>
          <w:szCs w:val="24"/>
        </w:rPr>
        <w:t xml:space="preserve"> </w:t>
      </w:r>
      <w:r w:rsidRPr="00253129">
        <w:rPr>
          <w:color w:val="000000" w:themeColor="text1"/>
          <w:sz w:val="24"/>
          <w:szCs w:val="24"/>
        </w:rPr>
        <w:t>культурного</w:t>
      </w:r>
      <w:r w:rsidRPr="00253129">
        <w:rPr>
          <w:color w:val="000000" w:themeColor="text1"/>
          <w:spacing w:val="8"/>
          <w:sz w:val="24"/>
          <w:szCs w:val="24"/>
        </w:rPr>
        <w:t xml:space="preserve"> </w:t>
      </w:r>
      <w:r w:rsidRPr="00253129">
        <w:rPr>
          <w:color w:val="000000" w:themeColor="text1"/>
          <w:sz w:val="24"/>
          <w:szCs w:val="24"/>
        </w:rPr>
        <w:t>наследия;</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характеризовать</w:t>
      </w:r>
      <w:r w:rsidRPr="00253129">
        <w:rPr>
          <w:color w:val="000000" w:themeColor="text1"/>
          <w:spacing w:val="-12"/>
          <w:sz w:val="24"/>
          <w:szCs w:val="24"/>
        </w:rPr>
        <w:t xml:space="preserve"> </w:t>
      </w:r>
      <w:r w:rsidRPr="00253129">
        <w:rPr>
          <w:color w:val="000000" w:themeColor="text1"/>
          <w:sz w:val="24"/>
          <w:szCs w:val="24"/>
        </w:rPr>
        <w:t>человека</w:t>
      </w:r>
      <w:r w:rsidRPr="00253129">
        <w:rPr>
          <w:color w:val="000000" w:themeColor="text1"/>
          <w:spacing w:val="-12"/>
          <w:sz w:val="24"/>
          <w:szCs w:val="24"/>
        </w:rPr>
        <w:t xml:space="preserve"> </w:t>
      </w:r>
      <w:r w:rsidRPr="00253129">
        <w:rPr>
          <w:color w:val="000000" w:themeColor="text1"/>
          <w:sz w:val="24"/>
          <w:szCs w:val="24"/>
        </w:rPr>
        <w:t>как</w:t>
      </w:r>
      <w:r w:rsidRPr="00253129">
        <w:rPr>
          <w:color w:val="000000" w:themeColor="text1"/>
          <w:spacing w:val="-12"/>
          <w:sz w:val="24"/>
          <w:szCs w:val="24"/>
        </w:rPr>
        <w:t xml:space="preserve"> </w:t>
      </w:r>
      <w:r w:rsidRPr="00253129">
        <w:rPr>
          <w:color w:val="000000" w:themeColor="text1"/>
          <w:sz w:val="24"/>
          <w:szCs w:val="24"/>
        </w:rPr>
        <w:t>живой</w:t>
      </w:r>
      <w:r w:rsidRPr="00253129">
        <w:rPr>
          <w:color w:val="000000" w:themeColor="text1"/>
          <w:spacing w:val="-12"/>
          <w:sz w:val="24"/>
          <w:szCs w:val="24"/>
        </w:rPr>
        <w:t xml:space="preserve"> </w:t>
      </w:r>
      <w:r w:rsidRPr="00253129">
        <w:rPr>
          <w:color w:val="000000" w:themeColor="text1"/>
          <w:sz w:val="24"/>
          <w:szCs w:val="24"/>
        </w:rPr>
        <w:t>организм:</w:t>
      </w:r>
      <w:r w:rsidRPr="00253129">
        <w:rPr>
          <w:color w:val="000000" w:themeColor="text1"/>
          <w:spacing w:val="-12"/>
          <w:sz w:val="24"/>
          <w:szCs w:val="24"/>
        </w:rPr>
        <w:t xml:space="preserve"> </w:t>
      </w:r>
      <w:r w:rsidRPr="00253129">
        <w:rPr>
          <w:color w:val="000000" w:themeColor="text1"/>
          <w:sz w:val="24"/>
          <w:szCs w:val="24"/>
        </w:rPr>
        <w:t>раскрывать</w:t>
      </w:r>
      <w:r w:rsidRPr="00253129">
        <w:rPr>
          <w:color w:val="000000" w:themeColor="text1"/>
          <w:spacing w:val="-61"/>
          <w:sz w:val="24"/>
          <w:szCs w:val="24"/>
        </w:rPr>
        <w:t xml:space="preserve"> </w:t>
      </w:r>
      <w:r w:rsidRPr="00253129">
        <w:rPr>
          <w:color w:val="000000" w:themeColor="text1"/>
          <w:sz w:val="24"/>
          <w:szCs w:val="24"/>
        </w:rPr>
        <w:t>функции</w:t>
      </w:r>
      <w:r w:rsidRPr="00253129">
        <w:rPr>
          <w:color w:val="000000" w:themeColor="text1"/>
          <w:spacing w:val="-8"/>
          <w:sz w:val="24"/>
          <w:szCs w:val="24"/>
        </w:rPr>
        <w:t xml:space="preserve"> </w:t>
      </w:r>
      <w:r w:rsidRPr="00253129">
        <w:rPr>
          <w:color w:val="000000" w:themeColor="text1"/>
          <w:sz w:val="24"/>
          <w:szCs w:val="24"/>
        </w:rPr>
        <w:t>различных</w:t>
      </w:r>
      <w:r w:rsidRPr="00253129">
        <w:rPr>
          <w:color w:val="000000" w:themeColor="text1"/>
          <w:spacing w:val="-8"/>
          <w:sz w:val="24"/>
          <w:szCs w:val="24"/>
        </w:rPr>
        <w:t xml:space="preserve"> </w:t>
      </w:r>
      <w:r w:rsidRPr="00253129">
        <w:rPr>
          <w:color w:val="000000" w:themeColor="text1"/>
          <w:sz w:val="24"/>
          <w:szCs w:val="24"/>
        </w:rPr>
        <w:t>систем</w:t>
      </w:r>
      <w:r w:rsidRPr="00253129">
        <w:rPr>
          <w:color w:val="000000" w:themeColor="text1"/>
          <w:spacing w:val="-8"/>
          <w:sz w:val="24"/>
          <w:szCs w:val="24"/>
        </w:rPr>
        <w:t xml:space="preserve"> </w:t>
      </w:r>
      <w:r w:rsidRPr="00253129">
        <w:rPr>
          <w:color w:val="000000" w:themeColor="text1"/>
          <w:sz w:val="24"/>
          <w:szCs w:val="24"/>
        </w:rPr>
        <w:t>органов;</w:t>
      </w:r>
      <w:r w:rsidRPr="00253129">
        <w:rPr>
          <w:color w:val="000000" w:themeColor="text1"/>
          <w:spacing w:val="-7"/>
          <w:sz w:val="24"/>
          <w:szCs w:val="24"/>
        </w:rPr>
        <w:t xml:space="preserve"> </w:t>
      </w:r>
      <w:r w:rsidRPr="00253129">
        <w:rPr>
          <w:color w:val="000000" w:themeColor="text1"/>
          <w:sz w:val="24"/>
          <w:szCs w:val="24"/>
        </w:rPr>
        <w:t>объяснять</w:t>
      </w:r>
      <w:r w:rsidRPr="00253129">
        <w:rPr>
          <w:color w:val="000000" w:themeColor="text1"/>
          <w:spacing w:val="-8"/>
          <w:sz w:val="24"/>
          <w:szCs w:val="24"/>
        </w:rPr>
        <w:t xml:space="preserve"> </w:t>
      </w:r>
      <w:r w:rsidRPr="00253129">
        <w:rPr>
          <w:color w:val="000000" w:themeColor="text1"/>
          <w:sz w:val="24"/>
          <w:szCs w:val="24"/>
        </w:rPr>
        <w:t>особую</w:t>
      </w:r>
      <w:r w:rsidRPr="00253129">
        <w:rPr>
          <w:color w:val="000000" w:themeColor="text1"/>
          <w:spacing w:val="-8"/>
          <w:sz w:val="24"/>
          <w:szCs w:val="24"/>
        </w:rPr>
        <w:t xml:space="preserve"> </w:t>
      </w:r>
      <w:r w:rsidRPr="00253129">
        <w:rPr>
          <w:color w:val="000000" w:themeColor="text1"/>
          <w:sz w:val="24"/>
          <w:szCs w:val="24"/>
        </w:rPr>
        <w:t>роль</w:t>
      </w:r>
      <w:r w:rsidRPr="00253129">
        <w:rPr>
          <w:color w:val="000000" w:themeColor="text1"/>
          <w:spacing w:val="-61"/>
          <w:sz w:val="24"/>
          <w:szCs w:val="24"/>
        </w:rPr>
        <w:t xml:space="preserve"> </w:t>
      </w:r>
      <w:r w:rsidRPr="00253129">
        <w:rPr>
          <w:color w:val="000000" w:themeColor="text1"/>
          <w:sz w:val="24"/>
          <w:szCs w:val="24"/>
        </w:rPr>
        <w:t>нервной</w:t>
      </w:r>
      <w:r w:rsidRPr="00253129">
        <w:rPr>
          <w:color w:val="000000" w:themeColor="text1"/>
          <w:spacing w:val="4"/>
          <w:sz w:val="24"/>
          <w:szCs w:val="24"/>
        </w:rPr>
        <w:t xml:space="preserve"> </w:t>
      </w:r>
      <w:r w:rsidRPr="00253129">
        <w:rPr>
          <w:color w:val="000000" w:themeColor="text1"/>
          <w:sz w:val="24"/>
          <w:szCs w:val="24"/>
        </w:rPr>
        <w:t>системы</w:t>
      </w:r>
      <w:r w:rsidRPr="00253129">
        <w:rPr>
          <w:color w:val="000000" w:themeColor="text1"/>
          <w:spacing w:val="4"/>
          <w:sz w:val="24"/>
          <w:szCs w:val="24"/>
        </w:rPr>
        <w:t xml:space="preserve"> </w:t>
      </w:r>
      <w:r w:rsidRPr="00253129">
        <w:rPr>
          <w:color w:val="000000" w:themeColor="text1"/>
          <w:sz w:val="24"/>
          <w:szCs w:val="24"/>
        </w:rPr>
        <w:t>в</w:t>
      </w:r>
      <w:r w:rsidRPr="00253129">
        <w:rPr>
          <w:color w:val="000000" w:themeColor="text1"/>
          <w:spacing w:val="4"/>
          <w:sz w:val="24"/>
          <w:szCs w:val="24"/>
        </w:rPr>
        <w:t xml:space="preserve"> </w:t>
      </w:r>
      <w:r w:rsidRPr="00253129">
        <w:rPr>
          <w:color w:val="000000" w:themeColor="text1"/>
          <w:sz w:val="24"/>
          <w:szCs w:val="24"/>
        </w:rPr>
        <w:t>деятельности</w:t>
      </w:r>
      <w:r w:rsidRPr="00253129">
        <w:rPr>
          <w:color w:val="000000" w:themeColor="text1"/>
          <w:spacing w:val="4"/>
          <w:sz w:val="24"/>
          <w:szCs w:val="24"/>
        </w:rPr>
        <w:t xml:space="preserve"> </w:t>
      </w:r>
      <w:r w:rsidRPr="00253129">
        <w:rPr>
          <w:color w:val="000000" w:themeColor="text1"/>
          <w:sz w:val="24"/>
          <w:szCs w:val="24"/>
        </w:rPr>
        <w:t>организма;</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создавать текст-рассуждение: объяснять вред для здоровья</w:t>
      </w:r>
      <w:r w:rsidRPr="00253129">
        <w:rPr>
          <w:color w:val="000000" w:themeColor="text1"/>
          <w:spacing w:val="-61"/>
          <w:sz w:val="24"/>
          <w:szCs w:val="24"/>
        </w:rPr>
        <w:t xml:space="preserve"> </w:t>
      </w:r>
      <w:r w:rsidRPr="00253129">
        <w:rPr>
          <w:color w:val="000000" w:themeColor="text1"/>
          <w:sz w:val="24"/>
          <w:szCs w:val="24"/>
        </w:rPr>
        <w:t>и</w:t>
      </w:r>
      <w:r w:rsidRPr="00253129">
        <w:rPr>
          <w:color w:val="000000" w:themeColor="text1"/>
          <w:spacing w:val="3"/>
          <w:sz w:val="24"/>
          <w:szCs w:val="24"/>
        </w:rPr>
        <w:t xml:space="preserve"> </w:t>
      </w:r>
      <w:r w:rsidRPr="00253129">
        <w:rPr>
          <w:color w:val="000000" w:themeColor="text1"/>
          <w:sz w:val="24"/>
          <w:szCs w:val="24"/>
        </w:rPr>
        <w:t>самочувствия</w:t>
      </w:r>
      <w:r w:rsidRPr="00253129">
        <w:rPr>
          <w:color w:val="000000" w:themeColor="text1"/>
          <w:spacing w:val="3"/>
          <w:sz w:val="24"/>
          <w:szCs w:val="24"/>
        </w:rPr>
        <w:t xml:space="preserve"> </w:t>
      </w:r>
      <w:r w:rsidRPr="00253129">
        <w:rPr>
          <w:color w:val="000000" w:themeColor="text1"/>
          <w:sz w:val="24"/>
          <w:szCs w:val="24"/>
        </w:rPr>
        <w:t>организма</w:t>
      </w:r>
      <w:r w:rsidRPr="00253129">
        <w:rPr>
          <w:color w:val="000000" w:themeColor="text1"/>
          <w:spacing w:val="3"/>
          <w:sz w:val="24"/>
          <w:szCs w:val="24"/>
        </w:rPr>
        <w:t xml:space="preserve"> </w:t>
      </w:r>
      <w:r w:rsidRPr="00253129">
        <w:rPr>
          <w:color w:val="000000" w:themeColor="text1"/>
          <w:sz w:val="24"/>
          <w:szCs w:val="24"/>
        </w:rPr>
        <w:t>вредных</w:t>
      </w:r>
      <w:r w:rsidRPr="00253129">
        <w:rPr>
          <w:color w:val="000000" w:themeColor="text1"/>
          <w:spacing w:val="3"/>
          <w:sz w:val="24"/>
          <w:szCs w:val="24"/>
        </w:rPr>
        <w:t xml:space="preserve"> </w:t>
      </w:r>
      <w:r w:rsidRPr="00253129">
        <w:rPr>
          <w:color w:val="000000" w:themeColor="text1"/>
          <w:sz w:val="24"/>
          <w:szCs w:val="24"/>
        </w:rPr>
        <w:t>привычек;</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описывать ситуации проявления нравственных качеств —</w:t>
      </w:r>
      <w:r w:rsidRPr="00253129">
        <w:rPr>
          <w:color w:val="000000" w:themeColor="text1"/>
          <w:spacing w:val="1"/>
          <w:sz w:val="24"/>
          <w:szCs w:val="24"/>
        </w:rPr>
        <w:t xml:space="preserve"> </w:t>
      </w:r>
      <w:r w:rsidRPr="00253129">
        <w:rPr>
          <w:color w:val="000000" w:themeColor="text1"/>
          <w:sz w:val="24"/>
          <w:szCs w:val="24"/>
        </w:rPr>
        <w:t>отзывчивости,</w:t>
      </w:r>
      <w:r w:rsidRPr="00253129">
        <w:rPr>
          <w:color w:val="000000" w:themeColor="text1"/>
          <w:spacing w:val="3"/>
          <w:sz w:val="24"/>
          <w:szCs w:val="24"/>
        </w:rPr>
        <w:t xml:space="preserve"> </w:t>
      </w:r>
      <w:r w:rsidRPr="00253129">
        <w:rPr>
          <w:color w:val="000000" w:themeColor="text1"/>
          <w:sz w:val="24"/>
          <w:szCs w:val="24"/>
        </w:rPr>
        <w:t>доброты,</w:t>
      </w:r>
      <w:r w:rsidRPr="00253129">
        <w:rPr>
          <w:color w:val="000000" w:themeColor="text1"/>
          <w:spacing w:val="4"/>
          <w:sz w:val="24"/>
          <w:szCs w:val="24"/>
        </w:rPr>
        <w:t xml:space="preserve"> </w:t>
      </w:r>
      <w:r w:rsidRPr="00253129">
        <w:rPr>
          <w:color w:val="000000" w:themeColor="text1"/>
          <w:sz w:val="24"/>
          <w:szCs w:val="24"/>
        </w:rPr>
        <w:t>справедливости</w:t>
      </w:r>
      <w:r w:rsidRPr="00253129">
        <w:rPr>
          <w:color w:val="000000" w:themeColor="text1"/>
          <w:spacing w:val="4"/>
          <w:sz w:val="24"/>
          <w:szCs w:val="24"/>
        </w:rPr>
        <w:t xml:space="preserve"> </w:t>
      </w:r>
      <w:r w:rsidRPr="00253129">
        <w:rPr>
          <w:color w:val="000000" w:themeColor="text1"/>
          <w:sz w:val="24"/>
          <w:szCs w:val="24"/>
        </w:rPr>
        <w:t>и</w:t>
      </w:r>
      <w:r w:rsidRPr="00253129">
        <w:rPr>
          <w:color w:val="000000" w:themeColor="text1"/>
          <w:spacing w:val="3"/>
          <w:sz w:val="24"/>
          <w:szCs w:val="24"/>
        </w:rPr>
        <w:t xml:space="preserve"> </w:t>
      </w:r>
      <w:r w:rsidRPr="00253129">
        <w:rPr>
          <w:color w:val="000000" w:themeColor="text1"/>
          <w:sz w:val="24"/>
          <w:szCs w:val="24"/>
        </w:rPr>
        <w:t>др.;</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составлять краткие суждения о связях и зависимостях в при</w:t>
      </w:r>
      <w:r w:rsidRPr="00253129">
        <w:rPr>
          <w:color w:val="000000" w:themeColor="text1"/>
          <w:sz w:val="24"/>
          <w:szCs w:val="24"/>
        </w:rPr>
        <w:t>роде (на основе сезонных изменений, особенностей жизни</w:t>
      </w:r>
      <w:r w:rsidRPr="00253129">
        <w:rPr>
          <w:color w:val="000000" w:themeColor="text1"/>
          <w:spacing w:val="1"/>
          <w:sz w:val="24"/>
          <w:szCs w:val="24"/>
        </w:rPr>
        <w:t xml:space="preserve"> </w:t>
      </w:r>
      <w:r w:rsidRPr="00253129">
        <w:rPr>
          <w:color w:val="000000" w:themeColor="text1"/>
          <w:sz w:val="24"/>
          <w:szCs w:val="24"/>
        </w:rPr>
        <w:t>природных</w:t>
      </w:r>
      <w:r w:rsidRPr="00253129">
        <w:rPr>
          <w:color w:val="000000" w:themeColor="text1"/>
          <w:spacing w:val="7"/>
          <w:sz w:val="24"/>
          <w:szCs w:val="24"/>
        </w:rPr>
        <w:t xml:space="preserve"> </w:t>
      </w:r>
      <w:r w:rsidRPr="00253129">
        <w:rPr>
          <w:color w:val="000000" w:themeColor="text1"/>
          <w:sz w:val="24"/>
          <w:szCs w:val="24"/>
        </w:rPr>
        <w:t>зон,</w:t>
      </w:r>
      <w:r w:rsidRPr="00253129">
        <w:rPr>
          <w:color w:val="000000" w:themeColor="text1"/>
          <w:spacing w:val="7"/>
          <w:sz w:val="24"/>
          <w:szCs w:val="24"/>
        </w:rPr>
        <w:t xml:space="preserve"> </w:t>
      </w:r>
      <w:r w:rsidRPr="00253129">
        <w:rPr>
          <w:color w:val="000000" w:themeColor="text1"/>
          <w:sz w:val="24"/>
          <w:szCs w:val="24"/>
        </w:rPr>
        <w:t>пищевых</w:t>
      </w:r>
      <w:r w:rsidRPr="00253129">
        <w:rPr>
          <w:color w:val="000000" w:themeColor="text1"/>
          <w:spacing w:val="8"/>
          <w:sz w:val="24"/>
          <w:szCs w:val="24"/>
        </w:rPr>
        <w:t xml:space="preserve"> </w:t>
      </w:r>
      <w:r w:rsidRPr="00253129">
        <w:rPr>
          <w:color w:val="000000" w:themeColor="text1"/>
          <w:sz w:val="24"/>
          <w:szCs w:val="24"/>
        </w:rPr>
        <w:t>цепей);</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составлять</w:t>
      </w:r>
      <w:r w:rsidRPr="00253129">
        <w:rPr>
          <w:color w:val="000000" w:themeColor="text1"/>
          <w:spacing w:val="-14"/>
          <w:sz w:val="24"/>
          <w:szCs w:val="24"/>
        </w:rPr>
        <w:t xml:space="preserve"> </w:t>
      </w:r>
      <w:r w:rsidRPr="00253129">
        <w:rPr>
          <w:color w:val="000000" w:themeColor="text1"/>
          <w:sz w:val="24"/>
          <w:szCs w:val="24"/>
        </w:rPr>
        <w:t>небольшие</w:t>
      </w:r>
      <w:r w:rsidRPr="00253129">
        <w:rPr>
          <w:color w:val="000000" w:themeColor="text1"/>
          <w:spacing w:val="-13"/>
          <w:sz w:val="24"/>
          <w:szCs w:val="24"/>
        </w:rPr>
        <w:t xml:space="preserve"> </w:t>
      </w:r>
      <w:r w:rsidRPr="00253129">
        <w:rPr>
          <w:color w:val="000000" w:themeColor="text1"/>
          <w:sz w:val="24"/>
          <w:szCs w:val="24"/>
        </w:rPr>
        <w:t>тексты</w:t>
      </w:r>
      <w:r w:rsidRPr="00253129">
        <w:rPr>
          <w:color w:val="000000" w:themeColor="text1"/>
          <w:spacing w:val="-13"/>
          <w:sz w:val="24"/>
          <w:szCs w:val="24"/>
        </w:rPr>
        <w:t xml:space="preserve"> </w:t>
      </w:r>
      <w:r w:rsidRPr="00253129">
        <w:rPr>
          <w:color w:val="000000" w:themeColor="text1"/>
          <w:sz w:val="24"/>
          <w:szCs w:val="24"/>
        </w:rPr>
        <w:t>«Права</w:t>
      </w:r>
      <w:r w:rsidRPr="00253129">
        <w:rPr>
          <w:color w:val="000000" w:themeColor="text1"/>
          <w:spacing w:val="-13"/>
          <w:sz w:val="24"/>
          <w:szCs w:val="24"/>
        </w:rPr>
        <w:t xml:space="preserve"> </w:t>
      </w:r>
      <w:r w:rsidRPr="00253129">
        <w:rPr>
          <w:color w:val="000000" w:themeColor="text1"/>
          <w:sz w:val="24"/>
          <w:szCs w:val="24"/>
        </w:rPr>
        <w:t>и</w:t>
      </w:r>
      <w:r w:rsidRPr="00253129">
        <w:rPr>
          <w:color w:val="000000" w:themeColor="text1"/>
          <w:spacing w:val="-13"/>
          <w:sz w:val="24"/>
          <w:szCs w:val="24"/>
        </w:rPr>
        <w:t xml:space="preserve"> </w:t>
      </w:r>
      <w:r w:rsidRPr="00253129">
        <w:rPr>
          <w:color w:val="000000" w:themeColor="text1"/>
          <w:sz w:val="24"/>
          <w:szCs w:val="24"/>
        </w:rPr>
        <w:t>обязанности</w:t>
      </w:r>
      <w:r w:rsidRPr="00253129">
        <w:rPr>
          <w:color w:val="000000" w:themeColor="text1"/>
          <w:spacing w:val="-13"/>
          <w:sz w:val="24"/>
          <w:szCs w:val="24"/>
        </w:rPr>
        <w:t xml:space="preserve"> </w:t>
      </w:r>
      <w:r w:rsidRPr="00253129">
        <w:rPr>
          <w:color w:val="000000" w:themeColor="text1"/>
          <w:sz w:val="24"/>
          <w:szCs w:val="24"/>
        </w:rPr>
        <w:t>гражданина</w:t>
      </w:r>
      <w:r w:rsidRPr="00253129">
        <w:rPr>
          <w:color w:val="000000" w:themeColor="text1"/>
          <w:spacing w:val="9"/>
          <w:sz w:val="24"/>
          <w:szCs w:val="24"/>
        </w:rPr>
        <w:t xml:space="preserve"> </w:t>
      </w:r>
      <w:r w:rsidRPr="00253129">
        <w:rPr>
          <w:color w:val="000000" w:themeColor="text1"/>
          <w:sz w:val="24"/>
          <w:szCs w:val="24"/>
        </w:rPr>
        <w:t>РФ»;</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создавать</w:t>
      </w:r>
      <w:r w:rsidRPr="00253129">
        <w:rPr>
          <w:color w:val="000000" w:themeColor="text1"/>
          <w:spacing w:val="30"/>
          <w:sz w:val="24"/>
          <w:szCs w:val="24"/>
        </w:rPr>
        <w:t xml:space="preserve"> </w:t>
      </w:r>
      <w:r w:rsidRPr="00253129">
        <w:rPr>
          <w:color w:val="000000" w:themeColor="text1"/>
          <w:sz w:val="24"/>
          <w:szCs w:val="24"/>
        </w:rPr>
        <w:t>небольшие</w:t>
      </w:r>
      <w:r w:rsidRPr="00253129">
        <w:rPr>
          <w:color w:val="000000" w:themeColor="text1"/>
          <w:spacing w:val="31"/>
          <w:sz w:val="24"/>
          <w:szCs w:val="24"/>
        </w:rPr>
        <w:t xml:space="preserve"> </w:t>
      </w:r>
      <w:r w:rsidRPr="00253129">
        <w:rPr>
          <w:color w:val="000000" w:themeColor="text1"/>
          <w:sz w:val="24"/>
          <w:szCs w:val="24"/>
        </w:rPr>
        <w:t>тексты</w:t>
      </w:r>
      <w:r w:rsidRPr="00253129">
        <w:rPr>
          <w:color w:val="000000" w:themeColor="text1"/>
          <w:spacing w:val="30"/>
          <w:sz w:val="24"/>
          <w:szCs w:val="24"/>
        </w:rPr>
        <w:t xml:space="preserve"> </w:t>
      </w:r>
      <w:r w:rsidRPr="00253129">
        <w:rPr>
          <w:color w:val="000000" w:themeColor="text1"/>
          <w:sz w:val="24"/>
          <w:szCs w:val="24"/>
        </w:rPr>
        <w:t>о</w:t>
      </w:r>
      <w:r w:rsidRPr="00253129">
        <w:rPr>
          <w:color w:val="000000" w:themeColor="text1"/>
          <w:spacing w:val="31"/>
          <w:sz w:val="24"/>
          <w:szCs w:val="24"/>
        </w:rPr>
        <w:t xml:space="preserve"> </w:t>
      </w:r>
      <w:r w:rsidRPr="00253129">
        <w:rPr>
          <w:color w:val="000000" w:themeColor="text1"/>
          <w:sz w:val="24"/>
          <w:szCs w:val="24"/>
        </w:rPr>
        <w:t>знаменательных</w:t>
      </w:r>
      <w:r w:rsidRPr="00253129">
        <w:rPr>
          <w:color w:val="000000" w:themeColor="text1"/>
          <w:spacing w:val="30"/>
          <w:sz w:val="24"/>
          <w:szCs w:val="24"/>
        </w:rPr>
        <w:t xml:space="preserve"> </w:t>
      </w:r>
      <w:r w:rsidRPr="00253129">
        <w:rPr>
          <w:color w:val="000000" w:themeColor="text1"/>
          <w:sz w:val="24"/>
          <w:szCs w:val="24"/>
        </w:rPr>
        <w:t>страницах</w:t>
      </w:r>
      <w:r w:rsidRPr="00253129">
        <w:rPr>
          <w:color w:val="000000" w:themeColor="text1"/>
          <w:spacing w:val="-61"/>
          <w:sz w:val="24"/>
          <w:szCs w:val="24"/>
        </w:rPr>
        <w:t xml:space="preserve"> </w:t>
      </w:r>
      <w:r w:rsidRPr="00253129">
        <w:rPr>
          <w:color w:val="000000" w:themeColor="text1"/>
          <w:w w:val="105"/>
          <w:sz w:val="24"/>
          <w:szCs w:val="24"/>
        </w:rPr>
        <w:t>истории нашей страны (в рамках изученного).</w:t>
      </w:r>
    </w:p>
    <w:p w:rsidR="002938F1" w:rsidRPr="00253129" w:rsidRDefault="002938F1" w:rsidP="00B4400E">
      <w:pPr>
        <w:tabs>
          <w:tab w:val="left" w:pos="384"/>
          <w:tab w:val="left" w:pos="709"/>
        </w:tabs>
        <w:ind w:firstLine="567"/>
        <w:jc w:val="both"/>
        <w:rPr>
          <w:rFonts w:ascii="Times New Roman" w:hAnsi="Times New Roman" w:cs="Times New Roman"/>
          <w:color w:val="000000" w:themeColor="text1"/>
          <w:sz w:val="24"/>
          <w:szCs w:val="24"/>
        </w:rPr>
      </w:pPr>
      <w:r w:rsidRPr="00253129">
        <w:rPr>
          <w:rFonts w:ascii="Times New Roman" w:hAnsi="Times New Roman" w:cs="Times New Roman"/>
          <w:i/>
          <w:color w:val="000000" w:themeColor="text1"/>
          <w:w w:val="105"/>
          <w:sz w:val="24"/>
          <w:szCs w:val="24"/>
        </w:rPr>
        <w:t>Регулятивные</w:t>
      </w:r>
      <w:r w:rsidRPr="00253129">
        <w:rPr>
          <w:rFonts w:ascii="Times New Roman" w:hAnsi="Times New Roman" w:cs="Times New Roman"/>
          <w:i/>
          <w:color w:val="000000" w:themeColor="text1"/>
          <w:spacing w:val="3"/>
          <w:w w:val="105"/>
          <w:sz w:val="24"/>
          <w:szCs w:val="24"/>
        </w:rPr>
        <w:t xml:space="preserve"> </w:t>
      </w:r>
      <w:r w:rsidRPr="00253129">
        <w:rPr>
          <w:rFonts w:ascii="Times New Roman" w:hAnsi="Times New Roman" w:cs="Times New Roman"/>
          <w:i/>
          <w:color w:val="000000" w:themeColor="text1"/>
          <w:w w:val="105"/>
          <w:sz w:val="24"/>
          <w:szCs w:val="24"/>
        </w:rPr>
        <w:t>универсальные</w:t>
      </w:r>
      <w:r w:rsidRPr="00253129">
        <w:rPr>
          <w:rFonts w:ascii="Times New Roman" w:hAnsi="Times New Roman" w:cs="Times New Roman"/>
          <w:i/>
          <w:color w:val="000000" w:themeColor="text1"/>
          <w:spacing w:val="3"/>
          <w:w w:val="105"/>
          <w:sz w:val="24"/>
          <w:szCs w:val="24"/>
        </w:rPr>
        <w:t xml:space="preserve"> </w:t>
      </w:r>
      <w:r w:rsidRPr="00253129">
        <w:rPr>
          <w:rFonts w:ascii="Times New Roman" w:hAnsi="Times New Roman" w:cs="Times New Roman"/>
          <w:i/>
          <w:color w:val="000000" w:themeColor="text1"/>
          <w:w w:val="105"/>
          <w:sz w:val="24"/>
          <w:szCs w:val="24"/>
        </w:rPr>
        <w:t>учебные</w:t>
      </w:r>
      <w:r w:rsidRPr="00253129">
        <w:rPr>
          <w:rFonts w:ascii="Times New Roman" w:hAnsi="Times New Roman" w:cs="Times New Roman"/>
          <w:i/>
          <w:color w:val="000000" w:themeColor="text1"/>
          <w:spacing w:val="3"/>
          <w:w w:val="105"/>
          <w:sz w:val="24"/>
          <w:szCs w:val="24"/>
        </w:rPr>
        <w:t xml:space="preserve"> </w:t>
      </w:r>
      <w:r w:rsidRPr="00253129">
        <w:rPr>
          <w:rFonts w:ascii="Times New Roman" w:hAnsi="Times New Roman" w:cs="Times New Roman"/>
          <w:i/>
          <w:color w:val="000000" w:themeColor="text1"/>
          <w:w w:val="105"/>
          <w:sz w:val="24"/>
          <w:szCs w:val="24"/>
        </w:rPr>
        <w:t>действия</w:t>
      </w:r>
      <w:r w:rsidRPr="00253129">
        <w:rPr>
          <w:rFonts w:ascii="Times New Roman" w:hAnsi="Times New Roman" w:cs="Times New Roman"/>
          <w:color w:val="000000" w:themeColor="text1"/>
          <w:w w:val="105"/>
          <w:sz w:val="24"/>
          <w:szCs w:val="24"/>
        </w:rPr>
        <w:t>:</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самостоятельно</w:t>
      </w:r>
      <w:r w:rsidRPr="00253129">
        <w:rPr>
          <w:color w:val="000000" w:themeColor="text1"/>
          <w:spacing w:val="-4"/>
          <w:sz w:val="24"/>
          <w:szCs w:val="24"/>
        </w:rPr>
        <w:t xml:space="preserve"> </w:t>
      </w:r>
      <w:r w:rsidRPr="00253129">
        <w:rPr>
          <w:color w:val="000000" w:themeColor="text1"/>
          <w:sz w:val="24"/>
          <w:szCs w:val="24"/>
        </w:rPr>
        <w:t>планировать</w:t>
      </w:r>
      <w:r w:rsidRPr="00253129">
        <w:rPr>
          <w:color w:val="000000" w:themeColor="text1"/>
          <w:spacing w:val="-4"/>
          <w:sz w:val="24"/>
          <w:szCs w:val="24"/>
        </w:rPr>
        <w:t xml:space="preserve"> </w:t>
      </w:r>
      <w:r w:rsidRPr="00253129">
        <w:rPr>
          <w:color w:val="000000" w:themeColor="text1"/>
          <w:sz w:val="24"/>
          <w:szCs w:val="24"/>
        </w:rPr>
        <w:t>алгоритм</w:t>
      </w:r>
      <w:r w:rsidRPr="00253129">
        <w:rPr>
          <w:color w:val="000000" w:themeColor="text1"/>
          <w:spacing w:val="-4"/>
          <w:sz w:val="24"/>
          <w:szCs w:val="24"/>
        </w:rPr>
        <w:t xml:space="preserve"> </w:t>
      </w:r>
      <w:r w:rsidRPr="00253129">
        <w:rPr>
          <w:color w:val="000000" w:themeColor="text1"/>
          <w:sz w:val="24"/>
          <w:szCs w:val="24"/>
        </w:rPr>
        <w:t>решения</w:t>
      </w:r>
      <w:r w:rsidRPr="00253129">
        <w:rPr>
          <w:color w:val="000000" w:themeColor="text1"/>
          <w:spacing w:val="-3"/>
          <w:sz w:val="24"/>
          <w:szCs w:val="24"/>
        </w:rPr>
        <w:t xml:space="preserve"> </w:t>
      </w:r>
      <w:r w:rsidRPr="00253129">
        <w:rPr>
          <w:color w:val="000000" w:themeColor="text1"/>
          <w:sz w:val="24"/>
          <w:szCs w:val="24"/>
        </w:rPr>
        <w:t>учебной</w:t>
      </w:r>
      <w:r w:rsidRPr="00253129">
        <w:rPr>
          <w:color w:val="000000" w:themeColor="text1"/>
          <w:spacing w:val="-4"/>
          <w:sz w:val="24"/>
          <w:szCs w:val="24"/>
        </w:rPr>
        <w:t xml:space="preserve"> </w:t>
      </w:r>
      <w:r w:rsidRPr="00253129">
        <w:rPr>
          <w:color w:val="000000" w:themeColor="text1"/>
          <w:sz w:val="24"/>
          <w:szCs w:val="24"/>
        </w:rPr>
        <w:t>задачи;</w:t>
      </w:r>
      <w:r w:rsidRPr="00253129">
        <w:rPr>
          <w:color w:val="000000" w:themeColor="text1"/>
          <w:spacing w:val="2"/>
          <w:sz w:val="24"/>
          <w:szCs w:val="24"/>
        </w:rPr>
        <w:t xml:space="preserve"> </w:t>
      </w:r>
      <w:r w:rsidRPr="00253129">
        <w:rPr>
          <w:color w:val="000000" w:themeColor="text1"/>
          <w:sz w:val="24"/>
          <w:szCs w:val="24"/>
        </w:rPr>
        <w:t>предвидеть</w:t>
      </w:r>
      <w:r w:rsidRPr="00253129">
        <w:rPr>
          <w:color w:val="000000" w:themeColor="text1"/>
          <w:spacing w:val="1"/>
          <w:sz w:val="24"/>
          <w:szCs w:val="24"/>
        </w:rPr>
        <w:t xml:space="preserve"> </w:t>
      </w:r>
      <w:r w:rsidRPr="00253129">
        <w:rPr>
          <w:color w:val="000000" w:themeColor="text1"/>
          <w:sz w:val="24"/>
          <w:szCs w:val="24"/>
        </w:rPr>
        <w:t>трудности</w:t>
      </w:r>
      <w:r w:rsidRPr="00253129">
        <w:rPr>
          <w:color w:val="000000" w:themeColor="text1"/>
          <w:spacing w:val="2"/>
          <w:sz w:val="24"/>
          <w:szCs w:val="24"/>
        </w:rPr>
        <w:t xml:space="preserve"> </w:t>
      </w:r>
      <w:r w:rsidRPr="00253129">
        <w:rPr>
          <w:color w:val="000000" w:themeColor="text1"/>
          <w:sz w:val="24"/>
          <w:szCs w:val="24"/>
        </w:rPr>
        <w:t>и</w:t>
      </w:r>
      <w:r w:rsidRPr="00253129">
        <w:rPr>
          <w:color w:val="000000" w:themeColor="text1"/>
          <w:spacing w:val="2"/>
          <w:sz w:val="24"/>
          <w:szCs w:val="24"/>
        </w:rPr>
        <w:t xml:space="preserve"> </w:t>
      </w:r>
      <w:r w:rsidRPr="00253129">
        <w:rPr>
          <w:color w:val="000000" w:themeColor="text1"/>
          <w:sz w:val="24"/>
          <w:szCs w:val="24"/>
        </w:rPr>
        <w:t>возможные</w:t>
      </w:r>
      <w:r w:rsidRPr="00253129">
        <w:rPr>
          <w:color w:val="000000" w:themeColor="text1"/>
          <w:spacing w:val="2"/>
          <w:sz w:val="24"/>
          <w:szCs w:val="24"/>
        </w:rPr>
        <w:t xml:space="preserve"> </w:t>
      </w:r>
      <w:r w:rsidRPr="00253129">
        <w:rPr>
          <w:color w:val="000000" w:themeColor="text1"/>
          <w:sz w:val="24"/>
          <w:szCs w:val="24"/>
        </w:rPr>
        <w:t>ошибки;</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контролировать</w:t>
      </w:r>
      <w:r w:rsidRPr="00253129">
        <w:rPr>
          <w:color w:val="000000" w:themeColor="text1"/>
          <w:spacing w:val="27"/>
          <w:sz w:val="24"/>
          <w:szCs w:val="24"/>
        </w:rPr>
        <w:t xml:space="preserve"> </w:t>
      </w:r>
      <w:r w:rsidRPr="00253129">
        <w:rPr>
          <w:color w:val="000000" w:themeColor="text1"/>
          <w:sz w:val="24"/>
          <w:szCs w:val="24"/>
        </w:rPr>
        <w:t>процесс</w:t>
      </w:r>
      <w:r w:rsidRPr="00253129">
        <w:rPr>
          <w:color w:val="000000" w:themeColor="text1"/>
          <w:spacing w:val="27"/>
          <w:sz w:val="24"/>
          <w:szCs w:val="24"/>
        </w:rPr>
        <w:t xml:space="preserve"> </w:t>
      </w:r>
      <w:r w:rsidRPr="00253129">
        <w:rPr>
          <w:color w:val="000000" w:themeColor="text1"/>
          <w:sz w:val="24"/>
          <w:szCs w:val="24"/>
        </w:rPr>
        <w:t>и</w:t>
      </w:r>
      <w:r w:rsidRPr="00253129">
        <w:rPr>
          <w:color w:val="000000" w:themeColor="text1"/>
          <w:spacing w:val="28"/>
          <w:sz w:val="24"/>
          <w:szCs w:val="24"/>
        </w:rPr>
        <w:t xml:space="preserve"> </w:t>
      </w:r>
      <w:r w:rsidRPr="00253129">
        <w:rPr>
          <w:color w:val="000000" w:themeColor="text1"/>
          <w:sz w:val="24"/>
          <w:szCs w:val="24"/>
        </w:rPr>
        <w:t>результат</w:t>
      </w:r>
      <w:r w:rsidRPr="00253129">
        <w:rPr>
          <w:color w:val="000000" w:themeColor="text1"/>
          <w:spacing w:val="27"/>
          <w:sz w:val="24"/>
          <w:szCs w:val="24"/>
        </w:rPr>
        <w:t xml:space="preserve"> </w:t>
      </w:r>
      <w:r w:rsidRPr="00253129">
        <w:rPr>
          <w:color w:val="000000" w:themeColor="text1"/>
          <w:sz w:val="24"/>
          <w:szCs w:val="24"/>
        </w:rPr>
        <w:t>выполнения</w:t>
      </w:r>
      <w:r w:rsidRPr="00253129">
        <w:rPr>
          <w:color w:val="000000" w:themeColor="text1"/>
          <w:spacing w:val="27"/>
          <w:sz w:val="24"/>
          <w:szCs w:val="24"/>
        </w:rPr>
        <w:t xml:space="preserve"> </w:t>
      </w:r>
      <w:r w:rsidRPr="00253129">
        <w:rPr>
          <w:color w:val="000000" w:themeColor="text1"/>
          <w:sz w:val="24"/>
          <w:szCs w:val="24"/>
        </w:rPr>
        <w:t>задания,</w:t>
      </w:r>
      <w:r w:rsidRPr="00253129">
        <w:rPr>
          <w:color w:val="000000" w:themeColor="text1"/>
          <w:spacing w:val="-61"/>
          <w:sz w:val="24"/>
          <w:szCs w:val="24"/>
        </w:rPr>
        <w:t xml:space="preserve"> </w:t>
      </w:r>
      <w:r w:rsidRPr="00253129">
        <w:rPr>
          <w:color w:val="000000" w:themeColor="text1"/>
          <w:sz w:val="24"/>
          <w:szCs w:val="24"/>
        </w:rPr>
        <w:t>корректировать</w:t>
      </w:r>
      <w:r w:rsidRPr="00253129">
        <w:rPr>
          <w:color w:val="000000" w:themeColor="text1"/>
          <w:spacing w:val="-3"/>
          <w:sz w:val="24"/>
          <w:szCs w:val="24"/>
        </w:rPr>
        <w:t xml:space="preserve"> </w:t>
      </w:r>
      <w:r w:rsidRPr="00253129">
        <w:rPr>
          <w:color w:val="000000" w:themeColor="text1"/>
          <w:sz w:val="24"/>
          <w:szCs w:val="24"/>
        </w:rPr>
        <w:t>учебные</w:t>
      </w:r>
      <w:r w:rsidRPr="00253129">
        <w:rPr>
          <w:color w:val="000000" w:themeColor="text1"/>
          <w:spacing w:val="-3"/>
          <w:sz w:val="24"/>
          <w:szCs w:val="24"/>
        </w:rPr>
        <w:t xml:space="preserve"> </w:t>
      </w:r>
      <w:r w:rsidRPr="00253129">
        <w:rPr>
          <w:color w:val="000000" w:themeColor="text1"/>
          <w:sz w:val="24"/>
          <w:szCs w:val="24"/>
        </w:rPr>
        <w:t>действия</w:t>
      </w:r>
      <w:r w:rsidRPr="00253129">
        <w:rPr>
          <w:color w:val="000000" w:themeColor="text1"/>
          <w:spacing w:val="-2"/>
          <w:sz w:val="24"/>
          <w:szCs w:val="24"/>
        </w:rPr>
        <w:t xml:space="preserve"> </w:t>
      </w:r>
      <w:r w:rsidRPr="00253129">
        <w:rPr>
          <w:color w:val="000000" w:themeColor="text1"/>
          <w:sz w:val="24"/>
          <w:szCs w:val="24"/>
        </w:rPr>
        <w:t>при</w:t>
      </w:r>
      <w:r w:rsidRPr="00253129">
        <w:rPr>
          <w:color w:val="000000" w:themeColor="text1"/>
          <w:spacing w:val="-3"/>
          <w:sz w:val="24"/>
          <w:szCs w:val="24"/>
        </w:rPr>
        <w:t xml:space="preserve"> </w:t>
      </w:r>
      <w:r w:rsidRPr="00253129">
        <w:rPr>
          <w:color w:val="000000" w:themeColor="text1"/>
          <w:sz w:val="24"/>
          <w:szCs w:val="24"/>
        </w:rPr>
        <w:t>необходимости;</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адекватно принимать оценку своей работы; планировать ра</w:t>
      </w:r>
      <w:r w:rsidRPr="00253129">
        <w:rPr>
          <w:color w:val="000000" w:themeColor="text1"/>
          <w:sz w:val="24"/>
          <w:szCs w:val="24"/>
        </w:rPr>
        <w:t>боту</w:t>
      </w:r>
      <w:r w:rsidRPr="00253129">
        <w:rPr>
          <w:color w:val="000000" w:themeColor="text1"/>
          <w:spacing w:val="7"/>
          <w:sz w:val="24"/>
          <w:szCs w:val="24"/>
        </w:rPr>
        <w:t xml:space="preserve"> </w:t>
      </w:r>
      <w:r w:rsidRPr="00253129">
        <w:rPr>
          <w:color w:val="000000" w:themeColor="text1"/>
          <w:sz w:val="24"/>
          <w:szCs w:val="24"/>
        </w:rPr>
        <w:t>над</w:t>
      </w:r>
      <w:r w:rsidRPr="00253129">
        <w:rPr>
          <w:color w:val="000000" w:themeColor="text1"/>
          <w:spacing w:val="7"/>
          <w:sz w:val="24"/>
          <w:szCs w:val="24"/>
        </w:rPr>
        <w:t xml:space="preserve"> </w:t>
      </w:r>
      <w:r w:rsidRPr="00253129">
        <w:rPr>
          <w:color w:val="000000" w:themeColor="text1"/>
          <w:sz w:val="24"/>
          <w:szCs w:val="24"/>
        </w:rPr>
        <w:t>ошибками;</w:t>
      </w:r>
    </w:p>
    <w:p w:rsidR="002938F1" w:rsidRPr="00253129" w:rsidRDefault="002938F1" w:rsidP="00C8794A">
      <w:pPr>
        <w:pStyle w:val="aff1"/>
        <w:widowControl w:val="0"/>
        <w:numPr>
          <w:ilvl w:val="0"/>
          <w:numId w:val="24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находить ошибки в своей и чужих работах, устанавливать их</w:t>
      </w:r>
      <w:r w:rsidRPr="00253129">
        <w:rPr>
          <w:color w:val="000000" w:themeColor="text1"/>
          <w:spacing w:val="1"/>
          <w:w w:val="95"/>
          <w:sz w:val="24"/>
          <w:szCs w:val="24"/>
        </w:rPr>
        <w:t xml:space="preserve"> </w:t>
      </w:r>
      <w:r w:rsidRPr="00253129">
        <w:rPr>
          <w:color w:val="000000" w:themeColor="text1"/>
          <w:sz w:val="24"/>
          <w:szCs w:val="24"/>
        </w:rPr>
        <w:t>причины.</w:t>
      </w:r>
    </w:p>
    <w:p w:rsidR="002938F1" w:rsidRPr="00253129" w:rsidRDefault="002938F1" w:rsidP="00B4400E">
      <w:pPr>
        <w:tabs>
          <w:tab w:val="left" w:pos="709"/>
        </w:tabs>
        <w:ind w:firstLine="567"/>
        <w:jc w:val="both"/>
        <w:rPr>
          <w:rFonts w:ascii="Times New Roman" w:hAnsi="Times New Roman" w:cs="Times New Roman"/>
          <w:i/>
          <w:color w:val="000000" w:themeColor="text1"/>
          <w:sz w:val="24"/>
          <w:szCs w:val="24"/>
        </w:rPr>
      </w:pPr>
      <w:r w:rsidRPr="00253129">
        <w:rPr>
          <w:rFonts w:ascii="Times New Roman" w:hAnsi="Times New Roman" w:cs="Times New Roman"/>
          <w:i/>
          <w:color w:val="000000" w:themeColor="text1"/>
          <w:w w:val="115"/>
          <w:sz w:val="24"/>
          <w:szCs w:val="24"/>
        </w:rPr>
        <w:t>Совместная</w:t>
      </w:r>
      <w:r w:rsidRPr="00253129">
        <w:rPr>
          <w:rFonts w:ascii="Times New Roman" w:hAnsi="Times New Roman" w:cs="Times New Roman"/>
          <w:i/>
          <w:color w:val="000000" w:themeColor="text1"/>
          <w:spacing w:val="50"/>
          <w:w w:val="115"/>
          <w:sz w:val="24"/>
          <w:szCs w:val="24"/>
        </w:rPr>
        <w:t xml:space="preserve"> </w:t>
      </w:r>
      <w:r w:rsidRPr="00253129">
        <w:rPr>
          <w:rFonts w:ascii="Times New Roman" w:hAnsi="Times New Roman" w:cs="Times New Roman"/>
          <w:i/>
          <w:color w:val="000000" w:themeColor="text1"/>
          <w:w w:val="115"/>
          <w:sz w:val="24"/>
          <w:szCs w:val="24"/>
        </w:rPr>
        <w:t>деятельность:</w:t>
      </w:r>
    </w:p>
    <w:p w:rsidR="002938F1" w:rsidRPr="00253129" w:rsidRDefault="002938F1" w:rsidP="00C8794A">
      <w:pPr>
        <w:pStyle w:val="aff1"/>
        <w:widowControl w:val="0"/>
        <w:numPr>
          <w:ilvl w:val="0"/>
          <w:numId w:val="25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выполнять правила совместной деятельности при выполне</w:t>
      </w:r>
      <w:r w:rsidRPr="00253129">
        <w:rPr>
          <w:color w:val="000000" w:themeColor="text1"/>
          <w:w w:val="95"/>
          <w:sz w:val="24"/>
          <w:szCs w:val="24"/>
        </w:rPr>
        <w:t>нии разных ролей — руководитель, подчинённый, напарник,</w:t>
      </w:r>
      <w:r w:rsidRPr="00253129">
        <w:rPr>
          <w:color w:val="000000" w:themeColor="text1"/>
          <w:spacing w:val="1"/>
          <w:w w:val="95"/>
          <w:sz w:val="24"/>
          <w:szCs w:val="24"/>
        </w:rPr>
        <w:t xml:space="preserve"> </w:t>
      </w:r>
      <w:r w:rsidRPr="00253129">
        <w:rPr>
          <w:color w:val="000000" w:themeColor="text1"/>
          <w:sz w:val="24"/>
          <w:szCs w:val="24"/>
        </w:rPr>
        <w:t>член</w:t>
      </w:r>
      <w:r w:rsidRPr="00253129">
        <w:rPr>
          <w:color w:val="000000" w:themeColor="text1"/>
          <w:spacing w:val="8"/>
          <w:sz w:val="24"/>
          <w:szCs w:val="24"/>
        </w:rPr>
        <w:t xml:space="preserve"> </w:t>
      </w:r>
      <w:r w:rsidRPr="00253129">
        <w:rPr>
          <w:color w:val="000000" w:themeColor="text1"/>
          <w:sz w:val="24"/>
          <w:szCs w:val="24"/>
        </w:rPr>
        <w:t>большого</w:t>
      </w:r>
      <w:r w:rsidRPr="00253129">
        <w:rPr>
          <w:color w:val="000000" w:themeColor="text1"/>
          <w:spacing w:val="9"/>
          <w:sz w:val="24"/>
          <w:szCs w:val="24"/>
        </w:rPr>
        <w:t xml:space="preserve"> </w:t>
      </w:r>
      <w:r w:rsidRPr="00253129">
        <w:rPr>
          <w:color w:val="000000" w:themeColor="text1"/>
          <w:sz w:val="24"/>
          <w:szCs w:val="24"/>
        </w:rPr>
        <w:t>коллектива;</w:t>
      </w:r>
    </w:p>
    <w:p w:rsidR="002938F1" w:rsidRPr="00253129" w:rsidRDefault="002938F1" w:rsidP="00C8794A">
      <w:pPr>
        <w:pStyle w:val="aff1"/>
        <w:widowControl w:val="0"/>
        <w:numPr>
          <w:ilvl w:val="0"/>
          <w:numId w:val="25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ответственно относиться к своим обязанностям в процессе</w:t>
      </w:r>
      <w:r w:rsidRPr="00253129">
        <w:rPr>
          <w:color w:val="000000" w:themeColor="text1"/>
          <w:spacing w:val="1"/>
          <w:sz w:val="24"/>
          <w:szCs w:val="24"/>
        </w:rPr>
        <w:t xml:space="preserve"> </w:t>
      </w:r>
      <w:r w:rsidRPr="00253129">
        <w:rPr>
          <w:color w:val="000000" w:themeColor="text1"/>
          <w:sz w:val="24"/>
          <w:szCs w:val="24"/>
        </w:rPr>
        <w:t>совместной</w:t>
      </w:r>
      <w:r w:rsidRPr="00253129">
        <w:rPr>
          <w:color w:val="000000" w:themeColor="text1"/>
          <w:spacing w:val="-13"/>
          <w:sz w:val="24"/>
          <w:szCs w:val="24"/>
        </w:rPr>
        <w:t xml:space="preserve"> </w:t>
      </w:r>
      <w:r w:rsidRPr="00253129">
        <w:rPr>
          <w:color w:val="000000" w:themeColor="text1"/>
          <w:sz w:val="24"/>
          <w:szCs w:val="24"/>
        </w:rPr>
        <w:t>деятельности,</w:t>
      </w:r>
      <w:r w:rsidRPr="00253129">
        <w:rPr>
          <w:color w:val="000000" w:themeColor="text1"/>
          <w:spacing w:val="-12"/>
          <w:sz w:val="24"/>
          <w:szCs w:val="24"/>
        </w:rPr>
        <w:t xml:space="preserve"> </w:t>
      </w:r>
      <w:r w:rsidRPr="00253129">
        <w:rPr>
          <w:color w:val="000000" w:themeColor="text1"/>
          <w:sz w:val="24"/>
          <w:szCs w:val="24"/>
        </w:rPr>
        <w:t>объективно</w:t>
      </w:r>
      <w:r w:rsidRPr="00253129">
        <w:rPr>
          <w:color w:val="000000" w:themeColor="text1"/>
          <w:spacing w:val="-13"/>
          <w:sz w:val="24"/>
          <w:szCs w:val="24"/>
        </w:rPr>
        <w:t xml:space="preserve"> </w:t>
      </w:r>
      <w:r w:rsidRPr="00253129">
        <w:rPr>
          <w:color w:val="000000" w:themeColor="text1"/>
          <w:sz w:val="24"/>
          <w:szCs w:val="24"/>
        </w:rPr>
        <w:t>оценивать</w:t>
      </w:r>
      <w:r w:rsidRPr="00253129">
        <w:rPr>
          <w:color w:val="000000" w:themeColor="text1"/>
          <w:spacing w:val="-12"/>
          <w:sz w:val="24"/>
          <w:szCs w:val="24"/>
        </w:rPr>
        <w:t xml:space="preserve"> </w:t>
      </w:r>
      <w:r w:rsidRPr="00253129">
        <w:rPr>
          <w:color w:val="000000" w:themeColor="text1"/>
          <w:sz w:val="24"/>
          <w:szCs w:val="24"/>
        </w:rPr>
        <w:t>свой</w:t>
      </w:r>
      <w:r w:rsidRPr="00253129">
        <w:rPr>
          <w:color w:val="000000" w:themeColor="text1"/>
          <w:spacing w:val="-13"/>
          <w:sz w:val="24"/>
          <w:szCs w:val="24"/>
        </w:rPr>
        <w:t xml:space="preserve"> </w:t>
      </w:r>
      <w:r w:rsidRPr="00253129">
        <w:rPr>
          <w:color w:val="000000" w:themeColor="text1"/>
          <w:sz w:val="24"/>
          <w:szCs w:val="24"/>
        </w:rPr>
        <w:t>вклад</w:t>
      </w:r>
      <w:r w:rsidRPr="00253129">
        <w:rPr>
          <w:color w:val="000000" w:themeColor="text1"/>
          <w:spacing w:val="-61"/>
          <w:sz w:val="24"/>
          <w:szCs w:val="24"/>
        </w:rPr>
        <w:t xml:space="preserve"> </w:t>
      </w:r>
      <w:r w:rsidRPr="00253129">
        <w:rPr>
          <w:color w:val="000000" w:themeColor="text1"/>
          <w:sz w:val="24"/>
          <w:szCs w:val="24"/>
        </w:rPr>
        <w:t>в</w:t>
      </w:r>
      <w:r w:rsidRPr="00253129">
        <w:rPr>
          <w:color w:val="000000" w:themeColor="text1"/>
          <w:spacing w:val="7"/>
          <w:sz w:val="24"/>
          <w:szCs w:val="24"/>
        </w:rPr>
        <w:t xml:space="preserve"> </w:t>
      </w:r>
      <w:r w:rsidRPr="00253129">
        <w:rPr>
          <w:color w:val="000000" w:themeColor="text1"/>
          <w:sz w:val="24"/>
          <w:szCs w:val="24"/>
        </w:rPr>
        <w:t>общее</w:t>
      </w:r>
      <w:r w:rsidRPr="00253129">
        <w:rPr>
          <w:color w:val="000000" w:themeColor="text1"/>
          <w:spacing w:val="8"/>
          <w:sz w:val="24"/>
          <w:szCs w:val="24"/>
        </w:rPr>
        <w:t xml:space="preserve"> </w:t>
      </w:r>
      <w:r w:rsidRPr="00253129">
        <w:rPr>
          <w:color w:val="000000" w:themeColor="text1"/>
          <w:sz w:val="24"/>
          <w:szCs w:val="24"/>
        </w:rPr>
        <w:t>дело;</w:t>
      </w:r>
    </w:p>
    <w:p w:rsidR="002476CF" w:rsidRPr="002476CF" w:rsidRDefault="002938F1" w:rsidP="00C8794A">
      <w:pPr>
        <w:pStyle w:val="aff1"/>
        <w:widowControl w:val="0"/>
        <w:numPr>
          <w:ilvl w:val="0"/>
          <w:numId w:val="250"/>
        </w:numPr>
        <w:pBdr>
          <w:bottom w:val="single" w:sz="4" w:space="1" w:color="auto"/>
        </w:pBdr>
        <w:tabs>
          <w:tab w:val="left" w:pos="384"/>
          <w:tab w:val="left" w:pos="709"/>
        </w:tabs>
        <w:autoSpaceDE w:val="0"/>
        <w:autoSpaceDN w:val="0"/>
        <w:spacing w:after="0" w:line="240" w:lineRule="auto"/>
        <w:ind w:left="0" w:firstLine="567"/>
        <w:contextualSpacing w:val="0"/>
        <w:jc w:val="both"/>
        <w:rPr>
          <w:b/>
          <w:color w:val="000000" w:themeColor="text1"/>
          <w:sz w:val="24"/>
          <w:szCs w:val="24"/>
        </w:rPr>
      </w:pPr>
      <w:r w:rsidRPr="002476CF">
        <w:rPr>
          <w:color w:val="000000" w:themeColor="text1"/>
          <w:spacing w:val="-1"/>
          <w:sz w:val="24"/>
          <w:szCs w:val="24"/>
        </w:rPr>
        <w:t>анализировать</w:t>
      </w:r>
      <w:r w:rsidRPr="002476CF">
        <w:rPr>
          <w:color w:val="000000" w:themeColor="text1"/>
          <w:spacing w:val="-9"/>
          <w:sz w:val="24"/>
          <w:szCs w:val="24"/>
        </w:rPr>
        <w:t xml:space="preserve"> </w:t>
      </w:r>
      <w:r w:rsidRPr="002476CF">
        <w:rPr>
          <w:color w:val="000000" w:themeColor="text1"/>
          <w:sz w:val="24"/>
          <w:szCs w:val="24"/>
        </w:rPr>
        <w:t>ситуации,</w:t>
      </w:r>
      <w:r w:rsidRPr="002476CF">
        <w:rPr>
          <w:color w:val="000000" w:themeColor="text1"/>
          <w:spacing w:val="-9"/>
          <w:sz w:val="24"/>
          <w:szCs w:val="24"/>
        </w:rPr>
        <w:t xml:space="preserve"> </w:t>
      </w:r>
      <w:r w:rsidRPr="002476CF">
        <w:rPr>
          <w:color w:val="000000" w:themeColor="text1"/>
          <w:sz w:val="24"/>
          <w:szCs w:val="24"/>
        </w:rPr>
        <w:t>возникающие</w:t>
      </w:r>
      <w:r w:rsidRPr="002476CF">
        <w:rPr>
          <w:color w:val="000000" w:themeColor="text1"/>
          <w:spacing w:val="-8"/>
          <w:sz w:val="24"/>
          <w:szCs w:val="24"/>
        </w:rPr>
        <w:t xml:space="preserve"> </w:t>
      </w:r>
      <w:r w:rsidRPr="002476CF">
        <w:rPr>
          <w:color w:val="000000" w:themeColor="text1"/>
          <w:sz w:val="24"/>
          <w:szCs w:val="24"/>
        </w:rPr>
        <w:t>в</w:t>
      </w:r>
      <w:r w:rsidRPr="002476CF">
        <w:rPr>
          <w:color w:val="000000" w:themeColor="text1"/>
          <w:spacing w:val="-9"/>
          <w:sz w:val="24"/>
          <w:szCs w:val="24"/>
        </w:rPr>
        <w:t xml:space="preserve"> </w:t>
      </w:r>
      <w:r w:rsidRPr="002476CF">
        <w:rPr>
          <w:color w:val="000000" w:themeColor="text1"/>
          <w:sz w:val="24"/>
          <w:szCs w:val="24"/>
        </w:rPr>
        <w:t>процессе</w:t>
      </w:r>
      <w:r w:rsidRPr="002476CF">
        <w:rPr>
          <w:color w:val="000000" w:themeColor="text1"/>
          <w:spacing w:val="-9"/>
          <w:sz w:val="24"/>
          <w:szCs w:val="24"/>
        </w:rPr>
        <w:t xml:space="preserve"> </w:t>
      </w:r>
      <w:r w:rsidRPr="002476CF">
        <w:rPr>
          <w:color w:val="000000" w:themeColor="text1"/>
          <w:sz w:val="24"/>
          <w:szCs w:val="24"/>
        </w:rPr>
        <w:t>совмест</w:t>
      </w:r>
      <w:r w:rsidRPr="002476CF">
        <w:rPr>
          <w:color w:val="000000" w:themeColor="text1"/>
          <w:w w:val="95"/>
          <w:sz w:val="24"/>
          <w:szCs w:val="24"/>
        </w:rPr>
        <w:t>ных игр, труда, использования инструментов, которые могут</w:t>
      </w:r>
      <w:r w:rsidRPr="002476CF">
        <w:rPr>
          <w:color w:val="000000" w:themeColor="text1"/>
          <w:spacing w:val="1"/>
          <w:w w:val="95"/>
          <w:sz w:val="24"/>
          <w:szCs w:val="24"/>
        </w:rPr>
        <w:t xml:space="preserve"> </w:t>
      </w:r>
      <w:r w:rsidRPr="002476CF">
        <w:rPr>
          <w:color w:val="000000" w:themeColor="text1"/>
          <w:sz w:val="24"/>
          <w:szCs w:val="24"/>
        </w:rPr>
        <w:t>стать</w:t>
      </w:r>
      <w:r w:rsidRPr="002476CF">
        <w:rPr>
          <w:color w:val="000000" w:themeColor="text1"/>
          <w:spacing w:val="4"/>
          <w:sz w:val="24"/>
          <w:szCs w:val="24"/>
        </w:rPr>
        <w:t xml:space="preserve"> </w:t>
      </w:r>
      <w:r w:rsidRPr="002476CF">
        <w:rPr>
          <w:color w:val="000000" w:themeColor="text1"/>
          <w:sz w:val="24"/>
          <w:szCs w:val="24"/>
        </w:rPr>
        <w:t>опасными</w:t>
      </w:r>
      <w:r w:rsidRPr="002476CF">
        <w:rPr>
          <w:color w:val="000000" w:themeColor="text1"/>
          <w:spacing w:val="5"/>
          <w:sz w:val="24"/>
          <w:szCs w:val="24"/>
        </w:rPr>
        <w:t xml:space="preserve"> </w:t>
      </w:r>
      <w:r w:rsidRPr="002476CF">
        <w:rPr>
          <w:color w:val="000000" w:themeColor="text1"/>
          <w:sz w:val="24"/>
          <w:szCs w:val="24"/>
        </w:rPr>
        <w:t>для</w:t>
      </w:r>
      <w:r w:rsidRPr="002476CF">
        <w:rPr>
          <w:color w:val="000000" w:themeColor="text1"/>
          <w:spacing w:val="5"/>
          <w:sz w:val="24"/>
          <w:szCs w:val="24"/>
        </w:rPr>
        <w:t xml:space="preserve"> </w:t>
      </w:r>
      <w:r w:rsidRPr="002476CF">
        <w:rPr>
          <w:color w:val="000000" w:themeColor="text1"/>
          <w:sz w:val="24"/>
          <w:szCs w:val="24"/>
        </w:rPr>
        <w:t>здоровья</w:t>
      </w:r>
      <w:r w:rsidRPr="002476CF">
        <w:rPr>
          <w:color w:val="000000" w:themeColor="text1"/>
          <w:spacing w:val="5"/>
          <w:sz w:val="24"/>
          <w:szCs w:val="24"/>
        </w:rPr>
        <w:t xml:space="preserve"> </w:t>
      </w:r>
      <w:r w:rsidRPr="002476CF">
        <w:rPr>
          <w:color w:val="000000" w:themeColor="text1"/>
          <w:sz w:val="24"/>
          <w:szCs w:val="24"/>
        </w:rPr>
        <w:t>и</w:t>
      </w:r>
      <w:r w:rsidRPr="002476CF">
        <w:rPr>
          <w:color w:val="000000" w:themeColor="text1"/>
          <w:spacing w:val="5"/>
          <w:sz w:val="24"/>
          <w:szCs w:val="24"/>
        </w:rPr>
        <w:t xml:space="preserve"> </w:t>
      </w:r>
      <w:r w:rsidRPr="002476CF">
        <w:rPr>
          <w:color w:val="000000" w:themeColor="text1"/>
          <w:sz w:val="24"/>
          <w:szCs w:val="24"/>
        </w:rPr>
        <w:t>жизни</w:t>
      </w:r>
      <w:r w:rsidRPr="002476CF">
        <w:rPr>
          <w:color w:val="000000" w:themeColor="text1"/>
          <w:spacing w:val="4"/>
          <w:sz w:val="24"/>
          <w:szCs w:val="24"/>
        </w:rPr>
        <w:t xml:space="preserve"> </w:t>
      </w:r>
      <w:r w:rsidRPr="002476CF">
        <w:rPr>
          <w:color w:val="000000" w:themeColor="text1"/>
          <w:sz w:val="24"/>
          <w:szCs w:val="24"/>
        </w:rPr>
        <w:t>других</w:t>
      </w:r>
      <w:r w:rsidRPr="002476CF">
        <w:rPr>
          <w:color w:val="000000" w:themeColor="text1"/>
          <w:spacing w:val="5"/>
          <w:sz w:val="24"/>
          <w:szCs w:val="24"/>
        </w:rPr>
        <w:t xml:space="preserve"> </w:t>
      </w:r>
      <w:r w:rsidRPr="002476CF">
        <w:rPr>
          <w:color w:val="000000" w:themeColor="text1"/>
          <w:sz w:val="24"/>
          <w:szCs w:val="24"/>
        </w:rPr>
        <w:t>людей.</w:t>
      </w:r>
    </w:p>
    <w:p w:rsidR="00F20C31" w:rsidRDefault="00F20C31" w:rsidP="00B4400E">
      <w:pPr>
        <w:pStyle w:val="aff1"/>
        <w:widowControl w:val="0"/>
        <w:pBdr>
          <w:bottom w:val="single" w:sz="4" w:space="1" w:color="auto"/>
        </w:pBdr>
        <w:tabs>
          <w:tab w:val="left" w:pos="384"/>
          <w:tab w:val="left" w:pos="709"/>
        </w:tabs>
        <w:autoSpaceDE w:val="0"/>
        <w:autoSpaceDN w:val="0"/>
        <w:spacing w:after="0" w:line="240" w:lineRule="auto"/>
        <w:ind w:left="567"/>
        <w:contextualSpacing w:val="0"/>
        <w:jc w:val="both"/>
        <w:rPr>
          <w:b/>
          <w:color w:val="000000" w:themeColor="text1"/>
          <w:sz w:val="24"/>
          <w:szCs w:val="24"/>
        </w:rPr>
      </w:pPr>
    </w:p>
    <w:p w:rsidR="002938F1" w:rsidRPr="002476CF" w:rsidRDefault="002938F1" w:rsidP="00B4400E">
      <w:pPr>
        <w:pStyle w:val="aff1"/>
        <w:widowControl w:val="0"/>
        <w:pBdr>
          <w:bottom w:val="single" w:sz="4" w:space="1" w:color="auto"/>
        </w:pBdr>
        <w:tabs>
          <w:tab w:val="left" w:pos="384"/>
          <w:tab w:val="left" w:pos="709"/>
        </w:tabs>
        <w:autoSpaceDE w:val="0"/>
        <w:autoSpaceDN w:val="0"/>
        <w:spacing w:after="0" w:line="240" w:lineRule="auto"/>
        <w:ind w:left="567"/>
        <w:contextualSpacing w:val="0"/>
        <w:jc w:val="both"/>
        <w:rPr>
          <w:b/>
          <w:color w:val="000000" w:themeColor="text1"/>
          <w:sz w:val="24"/>
          <w:szCs w:val="24"/>
        </w:rPr>
      </w:pPr>
      <w:r w:rsidRPr="002476CF">
        <w:rPr>
          <w:b/>
          <w:color w:val="000000" w:themeColor="text1"/>
          <w:sz w:val="24"/>
          <w:szCs w:val="24"/>
        </w:rPr>
        <w:lastRenderedPageBreak/>
        <w:t>ПЛАНИРУЕМЫЕ РЕЗУЛЬТАТЫ ОСВОЕНИЯ ПРОГРАММЫ УЧЕБНОГО ПРЕДМЕТА «ОКРУЖАЮЩИЙ МИР»</w:t>
      </w:r>
    </w:p>
    <w:p w:rsidR="002938F1" w:rsidRPr="00253129" w:rsidRDefault="002938F1" w:rsidP="00F20C31">
      <w:pPr>
        <w:pStyle w:val="aff"/>
        <w:tabs>
          <w:tab w:val="left" w:pos="709"/>
        </w:tabs>
        <w:spacing w:before="184"/>
        <w:ind w:firstLine="567"/>
        <w:jc w:val="both"/>
        <w:rPr>
          <w:color w:val="000000" w:themeColor="text1"/>
        </w:rPr>
      </w:pPr>
      <w:r w:rsidRPr="00253129">
        <w:rPr>
          <w:color w:val="000000" w:themeColor="text1"/>
        </w:rPr>
        <w:t>В младшем школьном возрасте многие психические и лич</w:t>
      </w:r>
      <w:r w:rsidRPr="00253129">
        <w:rPr>
          <w:color w:val="000000" w:themeColor="text1"/>
          <w:w w:val="95"/>
        </w:rPr>
        <w:t>ностные новообразования находятся в стадии становления и не</w:t>
      </w:r>
      <w:r w:rsidRPr="00253129">
        <w:rPr>
          <w:color w:val="000000" w:themeColor="text1"/>
          <w:spacing w:val="1"/>
          <w:w w:val="95"/>
        </w:rPr>
        <w:t xml:space="preserve"> </w:t>
      </w:r>
      <w:r w:rsidRPr="00253129">
        <w:rPr>
          <w:color w:val="000000" w:themeColor="text1"/>
          <w:w w:val="95"/>
        </w:rPr>
        <w:t>отражают завершённый этап их развития. Это происходит индивидуально в соответствии с возможностями ребёнка, темпом</w:t>
      </w:r>
      <w:r w:rsidRPr="00253129">
        <w:rPr>
          <w:color w:val="000000" w:themeColor="text1"/>
          <w:spacing w:val="1"/>
          <w:w w:val="95"/>
        </w:rPr>
        <w:t xml:space="preserve"> </w:t>
      </w:r>
      <w:r w:rsidRPr="00253129">
        <w:rPr>
          <w:color w:val="000000" w:themeColor="text1"/>
        </w:rPr>
        <w:t>его обучаемости, особенностями социальной среды, в которой</w:t>
      </w:r>
      <w:r w:rsidRPr="00253129">
        <w:rPr>
          <w:color w:val="000000" w:themeColor="text1"/>
          <w:spacing w:val="-61"/>
        </w:rPr>
        <w:t xml:space="preserve"> </w:t>
      </w:r>
      <w:r w:rsidRPr="00253129">
        <w:rPr>
          <w:color w:val="000000" w:themeColor="text1"/>
        </w:rPr>
        <w:t>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w:t>
      </w:r>
      <w:r w:rsidRPr="00253129">
        <w:rPr>
          <w:color w:val="000000" w:themeColor="text1"/>
          <w:spacing w:val="1"/>
        </w:rPr>
        <w:t xml:space="preserve"> </w:t>
      </w:r>
      <w:r w:rsidRPr="00253129">
        <w:rPr>
          <w:color w:val="000000" w:themeColor="text1"/>
        </w:rPr>
        <w:t>обучения нецелесообразно. Исходя из этого, планируемые результаты</w:t>
      </w:r>
      <w:r w:rsidRPr="00253129">
        <w:rPr>
          <w:color w:val="000000" w:themeColor="text1"/>
          <w:spacing w:val="-16"/>
        </w:rPr>
        <w:t xml:space="preserve"> </w:t>
      </w:r>
      <w:r w:rsidRPr="00253129">
        <w:rPr>
          <w:color w:val="000000" w:themeColor="text1"/>
        </w:rPr>
        <w:t>начинаются</w:t>
      </w:r>
      <w:r w:rsidRPr="00253129">
        <w:rPr>
          <w:color w:val="000000" w:themeColor="text1"/>
          <w:spacing w:val="-15"/>
        </w:rPr>
        <w:t xml:space="preserve"> </w:t>
      </w:r>
      <w:r w:rsidRPr="00253129">
        <w:rPr>
          <w:color w:val="000000" w:themeColor="text1"/>
        </w:rPr>
        <w:t>с</w:t>
      </w:r>
      <w:r w:rsidRPr="00253129">
        <w:rPr>
          <w:color w:val="000000" w:themeColor="text1"/>
          <w:spacing w:val="-15"/>
        </w:rPr>
        <w:t xml:space="preserve"> </w:t>
      </w:r>
      <w:r w:rsidRPr="00253129">
        <w:rPr>
          <w:color w:val="000000" w:themeColor="text1"/>
        </w:rPr>
        <w:t>характеристики</w:t>
      </w:r>
      <w:r w:rsidRPr="00253129">
        <w:rPr>
          <w:color w:val="000000" w:themeColor="text1"/>
          <w:spacing w:val="-15"/>
        </w:rPr>
        <w:t xml:space="preserve"> </w:t>
      </w:r>
      <w:r w:rsidRPr="00253129">
        <w:rPr>
          <w:color w:val="000000" w:themeColor="text1"/>
        </w:rPr>
        <w:t>обобщённых</w:t>
      </w:r>
      <w:r w:rsidRPr="00253129">
        <w:rPr>
          <w:color w:val="000000" w:themeColor="text1"/>
          <w:spacing w:val="-16"/>
        </w:rPr>
        <w:t xml:space="preserve"> </w:t>
      </w:r>
      <w:r w:rsidRPr="00253129">
        <w:rPr>
          <w:color w:val="000000" w:themeColor="text1"/>
        </w:rPr>
        <w:t>достижений в становлении личностных и метапредметных способов</w:t>
      </w:r>
      <w:r w:rsidRPr="00253129">
        <w:rPr>
          <w:color w:val="000000" w:themeColor="text1"/>
          <w:spacing w:val="1"/>
        </w:rPr>
        <w:t xml:space="preserve"> </w:t>
      </w:r>
      <w:r w:rsidRPr="00253129">
        <w:rPr>
          <w:color w:val="000000" w:themeColor="text1"/>
        </w:rPr>
        <w:t>действий и качеств субъекта учебной деятельности, которые</w:t>
      </w:r>
      <w:r w:rsidRPr="00253129">
        <w:rPr>
          <w:color w:val="000000" w:themeColor="text1"/>
          <w:spacing w:val="1"/>
        </w:rPr>
        <w:t xml:space="preserve"> </w:t>
      </w:r>
      <w:r w:rsidRPr="00253129">
        <w:rPr>
          <w:color w:val="000000" w:themeColor="text1"/>
        </w:rPr>
        <w:t>могут быть сформированы у младших школьников к концу</w:t>
      </w:r>
      <w:r w:rsidRPr="00253129">
        <w:rPr>
          <w:color w:val="000000" w:themeColor="text1"/>
          <w:spacing w:val="1"/>
        </w:rPr>
        <w:t xml:space="preserve"> </w:t>
      </w:r>
      <w:r w:rsidR="00F20C31">
        <w:rPr>
          <w:color w:val="000000" w:themeColor="text1"/>
        </w:rPr>
        <w:t>обучения.</w:t>
      </w:r>
    </w:p>
    <w:p w:rsidR="002938F1" w:rsidRPr="00253129" w:rsidRDefault="002938F1" w:rsidP="00B4400E">
      <w:pPr>
        <w:tabs>
          <w:tab w:val="left" w:pos="709"/>
        </w:tabs>
        <w:ind w:firstLine="567"/>
        <w:jc w:val="both"/>
        <w:rPr>
          <w:rFonts w:ascii="Times New Roman" w:hAnsi="Times New Roman" w:cs="Times New Roman"/>
          <w:color w:val="000000" w:themeColor="text1"/>
          <w:sz w:val="24"/>
          <w:szCs w:val="24"/>
        </w:rPr>
      </w:pPr>
      <w:r w:rsidRPr="00253129">
        <w:rPr>
          <w:rFonts w:ascii="Times New Roman" w:hAnsi="Times New Roman" w:cs="Times New Roman"/>
          <w:color w:val="000000" w:themeColor="text1"/>
          <w:sz w:val="24"/>
          <w:szCs w:val="24"/>
        </w:rPr>
        <w:t>ЛИЧНОСТНЫЕ РЕЗУЛЬТАТЫ</w:t>
      </w:r>
    </w:p>
    <w:p w:rsidR="002938F1" w:rsidRPr="00253129" w:rsidRDefault="002938F1" w:rsidP="00B4400E">
      <w:pPr>
        <w:pStyle w:val="aff"/>
        <w:tabs>
          <w:tab w:val="left" w:pos="709"/>
        </w:tabs>
        <w:spacing w:before="65"/>
        <w:ind w:firstLine="567"/>
        <w:jc w:val="both"/>
        <w:rPr>
          <w:color w:val="000000" w:themeColor="text1"/>
        </w:rPr>
      </w:pPr>
      <w:r w:rsidRPr="00253129">
        <w:rPr>
          <w:color w:val="000000" w:themeColor="text1"/>
        </w:rPr>
        <w:t>Личностные результаты изучения предмета «Окружающий</w:t>
      </w:r>
      <w:r w:rsidRPr="00253129">
        <w:rPr>
          <w:color w:val="000000" w:themeColor="text1"/>
          <w:spacing w:val="1"/>
        </w:rPr>
        <w:t xml:space="preserve"> </w:t>
      </w:r>
      <w:r w:rsidRPr="00253129">
        <w:rPr>
          <w:color w:val="000000" w:themeColor="text1"/>
        </w:rPr>
        <w:t>мир»</w:t>
      </w:r>
      <w:r w:rsidRPr="00253129">
        <w:rPr>
          <w:color w:val="000000" w:themeColor="text1"/>
          <w:spacing w:val="1"/>
        </w:rPr>
        <w:t xml:space="preserve"> </w:t>
      </w:r>
      <w:r w:rsidRPr="00253129">
        <w:rPr>
          <w:color w:val="000000" w:themeColor="text1"/>
        </w:rPr>
        <w:t>характеризуют</w:t>
      </w:r>
      <w:r w:rsidRPr="00253129">
        <w:rPr>
          <w:color w:val="000000" w:themeColor="text1"/>
          <w:spacing w:val="1"/>
        </w:rPr>
        <w:t xml:space="preserve"> </w:t>
      </w:r>
      <w:r w:rsidRPr="00253129">
        <w:rPr>
          <w:color w:val="000000" w:themeColor="text1"/>
        </w:rPr>
        <w:t>готовность</w:t>
      </w:r>
      <w:r w:rsidRPr="00253129">
        <w:rPr>
          <w:color w:val="000000" w:themeColor="text1"/>
          <w:spacing w:val="1"/>
        </w:rPr>
        <w:t xml:space="preserve"> </w:t>
      </w:r>
      <w:r w:rsidRPr="00253129">
        <w:rPr>
          <w:color w:val="000000" w:themeColor="text1"/>
        </w:rPr>
        <w:t>обучающихся</w:t>
      </w:r>
      <w:r w:rsidRPr="00253129">
        <w:rPr>
          <w:color w:val="000000" w:themeColor="text1"/>
          <w:spacing w:val="1"/>
        </w:rPr>
        <w:t xml:space="preserve"> </w:t>
      </w:r>
      <w:r w:rsidRPr="00253129">
        <w:rPr>
          <w:color w:val="000000" w:themeColor="text1"/>
        </w:rPr>
        <w:t>руководствоваться</w:t>
      </w:r>
      <w:r w:rsidRPr="00253129">
        <w:rPr>
          <w:color w:val="000000" w:themeColor="text1"/>
          <w:spacing w:val="-10"/>
        </w:rPr>
        <w:t xml:space="preserve"> </w:t>
      </w:r>
      <w:r w:rsidRPr="00253129">
        <w:rPr>
          <w:color w:val="000000" w:themeColor="text1"/>
        </w:rPr>
        <w:t>традиционными</w:t>
      </w:r>
      <w:r w:rsidRPr="00253129">
        <w:rPr>
          <w:color w:val="000000" w:themeColor="text1"/>
          <w:spacing w:val="-9"/>
        </w:rPr>
        <w:t xml:space="preserve"> </w:t>
      </w:r>
      <w:r w:rsidRPr="00253129">
        <w:rPr>
          <w:color w:val="000000" w:themeColor="text1"/>
        </w:rPr>
        <w:t>российскими</w:t>
      </w:r>
      <w:r w:rsidRPr="00253129">
        <w:rPr>
          <w:color w:val="000000" w:themeColor="text1"/>
          <w:spacing w:val="-9"/>
        </w:rPr>
        <w:t xml:space="preserve"> </w:t>
      </w:r>
      <w:r w:rsidRPr="00253129">
        <w:rPr>
          <w:color w:val="000000" w:themeColor="text1"/>
        </w:rPr>
        <w:t>социокультурными</w:t>
      </w:r>
      <w:r w:rsidRPr="00253129">
        <w:rPr>
          <w:color w:val="000000" w:themeColor="text1"/>
          <w:spacing w:val="-9"/>
        </w:rPr>
        <w:t xml:space="preserve"> </w:t>
      </w:r>
      <w:r w:rsidRPr="00253129">
        <w:rPr>
          <w:color w:val="000000" w:themeColor="text1"/>
        </w:rPr>
        <w:t>и</w:t>
      </w:r>
      <w:r w:rsidRPr="00253129">
        <w:rPr>
          <w:color w:val="000000" w:themeColor="text1"/>
          <w:spacing w:val="-9"/>
        </w:rPr>
        <w:t xml:space="preserve"> </w:t>
      </w:r>
      <w:r w:rsidRPr="00253129">
        <w:rPr>
          <w:color w:val="000000" w:themeColor="text1"/>
        </w:rPr>
        <w:t>ду</w:t>
      </w:r>
      <w:r w:rsidRPr="00253129">
        <w:rPr>
          <w:color w:val="000000" w:themeColor="text1"/>
          <w:w w:val="95"/>
        </w:rPr>
        <w:t>ховно-нравственными ценностями, принятыми в обществе правилами и нормами поведения и должны отражать приобретение</w:t>
      </w:r>
      <w:r w:rsidRPr="00253129">
        <w:rPr>
          <w:color w:val="000000" w:themeColor="text1"/>
          <w:spacing w:val="1"/>
          <w:w w:val="95"/>
        </w:rPr>
        <w:t xml:space="preserve"> </w:t>
      </w:r>
      <w:r w:rsidRPr="00253129">
        <w:rPr>
          <w:color w:val="000000" w:themeColor="text1"/>
        </w:rPr>
        <w:t>первоначального</w:t>
      </w:r>
      <w:r w:rsidRPr="00253129">
        <w:rPr>
          <w:color w:val="000000" w:themeColor="text1"/>
          <w:spacing w:val="-4"/>
        </w:rPr>
        <w:t xml:space="preserve"> </w:t>
      </w:r>
      <w:r w:rsidRPr="00253129">
        <w:rPr>
          <w:color w:val="000000" w:themeColor="text1"/>
        </w:rPr>
        <w:t>опыта</w:t>
      </w:r>
      <w:r w:rsidRPr="00253129">
        <w:rPr>
          <w:color w:val="000000" w:themeColor="text1"/>
          <w:spacing w:val="-4"/>
        </w:rPr>
        <w:t xml:space="preserve"> </w:t>
      </w:r>
      <w:r w:rsidRPr="00253129">
        <w:rPr>
          <w:color w:val="000000" w:themeColor="text1"/>
        </w:rPr>
        <w:t>деятельности</w:t>
      </w:r>
      <w:r w:rsidRPr="00253129">
        <w:rPr>
          <w:color w:val="000000" w:themeColor="text1"/>
          <w:spacing w:val="-3"/>
        </w:rPr>
        <w:t xml:space="preserve"> </w:t>
      </w:r>
      <w:r w:rsidRPr="00253129">
        <w:rPr>
          <w:color w:val="000000" w:themeColor="text1"/>
        </w:rPr>
        <w:t>обучающихся,</w:t>
      </w:r>
      <w:r w:rsidRPr="00253129">
        <w:rPr>
          <w:color w:val="000000" w:themeColor="text1"/>
          <w:spacing w:val="-4"/>
        </w:rPr>
        <w:t xml:space="preserve"> </w:t>
      </w:r>
      <w:r w:rsidRPr="00253129">
        <w:rPr>
          <w:color w:val="000000" w:themeColor="text1"/>
        </w:rPr>
        <w:t>в</w:t>
      </w:r>
      <w:r w:rsidRPr="00253129">
        <w:rPr>
          <w:color w:val="000000" w:themeColor="text1"/>
          <w:spacing w:val="-3"/>
        </w:rPr>
        <w:t xml:space="preserve"> </w:t>
      </w:r>
      <w:r w:rsidRPr="00253129">
        <w:rPr>
          <w:color w:val="000000" w:themeColor="text1"/>
        </w:rPr>
        <w:t>части:</w:t>
      </w:r>
    </w:p>
    <w:p w:rsidR="002938F1" w:rsidRPr="00253129" w:rsidRDefault="002938F1" w:rsidP="00B4400E">
      <w:pPr>
        <w:pStyle w:val="aff"/>
        <w:tabs>
          <w:tab w:val="left" w:pos="709"/>
        </w:tabs>
        <w:spacing w:before="6"/>
        <w:ind w:firstLine="567"/>
        <w:jc w:val="both"/>
        <w:rPr>
          <w:b/>
          <w:color w:val="000000" w:themeColor="text1"/>
        </w:rPr>
      </w:pPr>
      <w:r w:rsidRPr="00253129">
        <w:rPr>
          <w:b/>
          <w:color w:val="000000" w:themeColor="text1"/>
          <w:w w:val="90"/>
        </w:rPr>
        <w:t>Гражданско-патриотического</w:t>
      </w:r>
      <w:r w:rsidRPr="00253129">
        <w:rPr>
          <w:b/>
          <w:color w:val="000000" w:themeColor="text1"/>
          <w:spacing w:val="28"/>
          <w:w w:val="90"/>
        </w:rPr>
        <w:t xml:space="preserve"> </w:t>
      </w:r>
      <w:r w:rsidRPr="00253129">
        <w:rPr>
          <w:b/>
          <w:color w:val="000000" w:themeColor="text1"/>
          <w:w w:val="90"/>
        </w:rPr>
        <w:t>воспитания:</w:t>
      </w:r>
    </w:p>
    <w:p w:rsidR="002938F1" w:rsidRPr="00253129" w:rsidRDefault="002938F1" w:rsidP="00C8794A">
      <w:pPr>
        <w:pStyle w:val="aff1"/>
        <w:widowControl w:val="0"/>
        <w:numPr>
          <w:ilvl w:val="0"/>
          <w:numId w:val="6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становление</w:t>
      </w:r>
      <w:r w:rsidRPr="00253129">
        <w:rPr>
          <w:color w:val="000000" w:themeColor="text1"/>
          <w:spacing w:val="-3"/>
          <w:sz w:val="24"/>
          <w:szCs w:val="24"/>
        </w:rPr>
        <w:t xml:space="preserve"> </w:t>
      </w:r>
      <w:r w:rsidRPr="00253129">
        <w:rPr>
          <w:color w:val="000000" w:themeColor="text1"/>
          <w:sz w:val="24"/>
          <w:szCs w:val="24"/>
        </w:rPr>
        <w:t>ценностного</w:t>
      </w:r>
      <w:r w:rsidRPr="00253129">
        <w:rPr>
          <w:color w:val="000000" w:themeColor="text1"/>
          <w:spacing w:val="-2"/>
          <w:sz w:val="24"/>
          <w:szCs w:val="24"/>
        </w:rPr>
        <w:t xml:space="preserve"> </w:t>
      </w:r>
      <w:r w:rsidRPr="00253129">
        <w:rPr>
          <w:color w:val="000000" w:themeColor="text1"/>
          <w:sz w:val="24"/>
          <w:szCs w:val="24"/>
        </w:rPr>
        <w:t>отношения</w:t>
      </w:r>
      <w:r w:rsidRPr="00253129">
        <w:rPr>
          <w:color w:val="000000" w:themeColor="text1"/>
          <w:spacing w:val="-2"/>
          <w:sz w:val="24"/>
          <w:szCs w:val="24"/>
        </w:rPr>
        <w:t xml:space="preserve"> </w:t>
      </w:r>
      <w:r w:rsidRPr="00253129">
        <w:rPr>
          <w:color w:val="000000" w:themeColor="text1"/>
          <w:sz w:val="24"/>
          <w:szCs w:val="24"/>
        </w:rPr>
        <w:t>к</w:t>
      </w:r>
      <w:r w:rsidRPr="00253129">
        <w:rPr>
          <w:color w:val="000000" w:themeColor="text1"/>
          <w:spacing w:val="-2"/>
          <w:sz w:val="24"/>
          <w:szCs w:val="24"/>
        </w:rPr>
        <w:t xml:space="preserve"> </w:t>
      </w:r>
      <w:r w:rsidRPr="00253129">
        <w:rPr>
          <w:color w:val="000000" w:themeColor="text1"/>
          <w:sz w:val="24"/>
          <w:szCs w:val="24"/>
        </w:rPr>
        <w:t>своей</w:t>
      </w:r>
      <w:r w:rsidRPr="00253129">
        <w:rPr>
          <w:color w:val="000000" w:themeColor="text1"/>
          <w:spacing w:val="-3"/>
          <w:sz w:val="24"/>
          <w:szCs w:val="24"/>
        </w:rPr>
        <w:t xml:space="preserve"> </w:t>
      </w:r>
      <w:r w:rsidRPr="00253129">
        <w:rPr>
          <w:color w:val="000000" w:themeColor="text1"/>
          <w:sz w:val="24"/>
          <w:szCs w:val="24"/>
        </w:rPr>
        <w:t>Родине</w:t>
      </w:r>
      <w:r w:rsidRPr="00253129">
        <w:rPr>
          <w:color w:val="000000" w:themeColor="text1"/>
          <w:spacing w:val="-2"/>
          <w:sz w:val="24"/>
          <w:szCs w:val="24"/>
        </w:rPr>
        <w:t xml:space="preserve"> </w:t>
      </w:r>
      <w:r w:rsidRPr="00253129">
        <w:rPr>
          <w:color w:val="000000" w:themeColor="text1"/>
          <w:sz w:val="24"/>
          <w:szCs w:val="24"/>
        </w:rPr>
        <w:t>—</w:t>
      </w:r>
      <w:r w:rsidRPr="00253129">
        <w:rPr>
          <w:color w:val="000000" w:themeColor="text1"/>
          <w:spacing w:val="-2"/>
          <w:sz w:val="24"/>
          <w:szCs w:val="24"/>
        </w:rPr>
        <w:t xml:space="preserve"> </w:t>
      </w:r>
      <w:r w:rsidRPr="00253129">
        <w:rPr>
          <w:color w:val="000000" w:themeColor="text1"/>
          <w:sz w:val="24"/>
          <w:szCs w:val="24"/>
        </w:rPr>
        <w:t>России; понимание особой роли многонациональной России в</w:t>
      </w:r>
      <w:r w:rsidRPr="00253129">
        <w:rPr>
          <w:color w:val="000000" w:themeColor="text1"/>
          <w:spacing w:val="1"/>
          <w:sz w:val="24"/>
          <w:szCs w:val="24"/>
        </w:rPr>
        <w:t xml:space="preserve"> </w:t>
      </w:r>
      <w:r w:rsidRPr="00253129">
        <w:rPr>
          <w:color w:val="000000" w:themeColor="text1"/>
          <w:sz w:val="24"/>
          <w:szCs w:val="24"/>
        </w:rPr>
        <w:t>современном</w:t>
      </w:r>
      <w:r w:rsidRPr="00253129">
        <w:rPr>
          <w:color w:val="000000" w:themeColor="text1"/>
          <w:spacing w:val="7"/>
          <w:sz w:val="24"/>
          <w:szCs w:val="24"/>
        </w:rPr>
        <w:t xml:space="preserve"> </w:t>
      </w:r>
      <w:r w:rsidRPr="00253129">
        <w:rPr>
          <w:color w:val="000000" w:themeColor="text1"/>
          <w:sz w:val="24"/>
          <w:szCs w:val="24"/>
        </w:rPr>
        <w:t>мире;</w:t>
      </w:r>
    </w:p>
    <w:p w:rsidR="002938F1" w:rsidRPr="00253129" w:rsidRDefault="002938F1" w:rsidP="00C8794A">
      <w:pPr>
        <w:pStyle w:val="aff1"/>
        <w:widowControl w:val="0"/>
        <w:numPr>
          <w:ilvl w:val="0"/>
          <w:numId w:val="6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осознание</w:t>
      </w:r>
      <w:r w:rsidRPr="00253129">
        <w:rPr>
          <w:color w:val="000000" w:themeColor="text1"/>
          <w:spacing w:val="-12"/>
          <w:sz w:val="24"/>
          <w:szCs w:val="24"/>
        </w:rPr>
        <w:t xml:space="preserve"> </w:t>
      </w:r>
      <w:r w:rsidRPr="00253129">
        <w:rPr>
          <w:color w:val="000000" w:themeColor="text1"/>
          <w:sz w:val="24"/>
          <w:szCs w:val="24"/>
        </w:rPr>
        <w:t>своей</w:t>
      </w:r>
      <w:r w:rsidRPr="00253129">
        <w:rPr>
          <w:color w:val="000000" w:themeColor="text1"/>
          <w:spacing w:val="-12"/>
          <w:sz w:val="24"/>
          <w:szCs w:val="24"/>
        </w:rPr>
        <w:t xml:space="preserve"> </w:t>
      </w:r>
      <w:r w:rsidRPr="00253129">
        <w:rPr>
          <w:color w:val="000000" w:themeColor="text1"/>
          <w:sz w:val="24"/>
          <w:szCs w:val="24"/>
        </w:rPr>
        <w:t>этнокультурной</w:t>
      </w:r>
      <w:r w:rsidRPr="00253129">
        <w:rPr>
          <w:color w:val="000000" w:themeColor="text1"/>
          <w:spacing w:val="-12"/>
          <w:sz w:val="24"/>
          <w:szCs w:val="24"/>
        </w:rPr>
        <w:t xml:space="preserve"> </w:t>
      </w:r>
      <w:r w:rsidRPr="00253129">
        <w:rPr>
          <w:color w:val="000000" w:themeColor="text1"/>
          <w:sz w:val="24"/>
          <w:szCs w:val="24"/>
        </w:rPr>
        <w:t>и</w:t>
      </w:r>
      <w:r w:rsidRPr="00253129">
        <w:rPr>
          <w:color w:val="000000" w:themeColor="text1"/>
          <w:spacing w:val="-12"/>
          <w:sz w:val="24"/>
          <w:szCs w:val="24"/>
        </w:rPr>
        <w:t xml:space="preserve"> </w:t>
      </w:r>
      <w:r w:rsidRPr="00253129">
        <w:rPr>
          <w:color w:val="000000" w:themeColor="text1"/>
          <w:sz w:val="24"/>
          <w:szCs w:val="24"/>
        </w:rPr>
        <w:t>российской</w:t>
      </w:r>
      <w:r w:rsidRPr="00253129">
        <w:rPr>
          <w:color w:val="000000" w:themeColor="text1"/>
          <w:spacing w:val="-11"/>
          <w:sz w:val="24"/>
          <w:szCs w:val="24"/>
        </w:rPr>
        <w:t xml:space="preserve"> </w:t>
      </w:r>
      <w:r w:rsidRPr="00253129">
        <w:rPr>
          <w:color w:val="000000" w:themeColor="text1"/>
          <w:sz w:val="24"/>
          <w:szCs w:val="24"/>
        </w:rPr>
        <w:t>гражданской</w:t>
      </w:r>
      <w:r w:rsidRPr="00253129">
        <w:rPr>
          <w:color w:val="000000" w:themeColor="text1"/>
          <w:spacing w:val="-62"/>
          <w:sz w:val="24"/>
          <w:szCs w:val="24"/>
        </w:rPr>
        <w:t xml:space="preserve"> </w:t>
      </w:r>
      <w:r w:rsidRPr="00253129">
        <w:rPr>
          <w:color w:val="000000" w:themeColor="text1"/>
          <w:w w:val="95"/>
          <w:sz w:val="24"/>
          <w:szCs w:val="24"/>
        </w:rPr>
        <w:t>идентичности, принадлежности к российскому народу, к сво</w:t>
      </w:r>
      <w:r w:rsidRPr="00253129">
        <w:rPr>
          <w:color w:val="000000" w:themeColor="text1"/>
          <w:sz w:val="24"/>
          <w:szCs w:val="24"/>
        </w:rPr>
        <w:t>ей</w:t>
      </w:r>
      <w:r w:rsidRPr="00253129">
        <w:rPr>
          <w:color w:val="000000" w:themeColor="text1"/>
          <w:spacing w:val="7"/>
          <w:sz w:val="24"/>
          <w:szCs w:val="24"/>
        </w:rPr>
        <w:t xml:space="preserve"> </w:t>
      </w:r>
      <w:r w:rsidRPr="00253129">
        <w:rPr>
          <w:color w:val="000000" w:themeColor="text1"/>
          <w:sz w:val="24"/>
          <w:szCs w:val="24"/>
        </w:rPr>
        <w:t>национальной</w:t>
      </w:r>
      <w:r w:rsidRPr="00253129">
        <w:rPr>
          <w:color w:val="000000" w:themeColor="text1"/>
          <w:spacing w:val="7"/>
          <w:sz w:val="24"/>
          <w:szCs w:val="24"/>
        </w:rPr>
        <w:t xml:space="preserve"> </w:t>
      </w:r>
      <w:r w:rsidRPr="00253129">
        <w:rPr>
          <w:color w:val="000000" w:themeColor="text1"/>
          <w:sz w:val="24"/>
          <w:szCs w:val="24"/>
        </w:rPr>
        <w:t>общности;</w:t>
      </w:r>
    </w:p>
    <w:p w:rsidR="002938F1" w:rsidRPr="00253129" w:rsidRDefault="002938F1" w:rsidP="00C8794A">
      <w:pPr>
        <w:pStyle w:val="aff1"/>
        <w:widowControl w:val="0"/>
        <w:numPr>
          <w:ilvl w:val="0"/>
          <w:numId w:val="6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сопричастность к прошлому, настоящему и будущему своей</w:t>
      </w:r>
      <w:r w:rsidRPr="00253129">
        <w:rPr>
          <w:color w:val="000000" w:themeColor="text1"/>
          <w:spacing w:val="-61"/>
          <w:sz w:val="24"/>
          <w:szCs w:val="24"/>
        </w:rPr>
        <w:t xml:space="preserve"> </w:t>
      </w:r>
      <w:r w:rsidRPr="00253129">
        <w:rPr>
          <w:color w:val="000000" w:themeColor="text1"/>
          <w:sz w:val="24"/>
          <w:szCs w:val="24"/>
        </w:rPr>
        <w:t>страны и родного края; проявление интереса к истории и</w:t>
      </w:r>
      <w:r w:rsidRPr="00253129">
        <w:rPr>
          <w:color w:val="000000" w:themeColor="text1"/>
          <w:spacing w:val="1"/>
          <w:sz w:val="24"/>
          <w:szCs w:val="24"/>
        </w:rPr>
        <w:t xml:space="preserve"> </w:t>
      </w:r>
      <w:r w:rsidRPr="00253129">
        <w:rPr>
          <w:color w:val="000000" w:themeColor="text1"/>
          <w:w w:val="95"/>
          <w:sz w:val="24"/>
          <w:szCs w:val="24"/>
        </w:rPr>
        <w:t>многонациональной культуре своей страны, уважения к сво</w:t>
      </w:r>
      <w:r w:rsidRPr="00253129">
        <w:rPr>
          <w:color w:val="000000" w:themeColor="text1"/>
          <w:sz w:val="24"/>
          <w:szCs w:val="24"/>
        </w:rPr>
        <w:t>ему</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другим</w:t>
      </w:r>
      <w:r w:rsidRPr="00253129">
        <w:rPr>
          <w:color w:val="000000" w:themeColor="text1"/>
          <w:spacing w:val="7"/>
          <w:sz w:val="24"/>
          <w:szCs w:val="24"/>
        </w:rPr>
        <w:t xml:space="preserve"> </w:t>
      </w:r>
      <w:r w:rsidRPr="00253129">
        <w:rPr>
          <w:color w:val="000000" w:themeColor="text1"/>
          <w:sz w:val="24"/>
          <w:szCs w:val="24"/>
        </w:rPr>
        <w:t>народам;</w:t>
      </w:r>
    </w:p>
    <w:p w:rsidR="002938F1" w:rsidRPr="00253129" w:rsidRDefault="002938F1" w:rsidP="00C8794A">
      <w:pPr>
        <w:pStyle w:val="aff1"/>
        <w:widowControl w:val="0"/>
        <w:numPr>
          <w:ilvl w:val="0"/>
          <w:numId w:val="65"/>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первоначальные представления о человеке как члене общества,</w:t>
      </w:r>
      <w:r w:rsidRPr="00253129">
        <w:rPr>
          <w:color w:val="000000" w:themeColor="text1"/>
          <w:spacing w:val="-4"/>
          <w:sz w:val="24"/>
          <w:szCs w:val="24"/>
        </w:rPr>
        <w:t xml:space="preserve"> </w:t>
      </w:r>
      <w:r w:rsidRPr="00253129">
        <w:rPr>
          <w:color w:val="000000" w:themeColor="text1"/>
          <w:sz w:val="24"/>
          <w:szCs w:val="24"/>
        </w:rPr>
        <w:t>осознание</w:t>
      </w:r>
      <w:r w:rsidRPr="00253129">
        <w:rPr>
          <w:color w:val="000000" w:themeColor="text1"/>
          <w:spacing w:val="-3"/>
          <w:sz w:val="24"/>
          <w:szCs w:val="24"/>
        </w:rPr>
        <w:t xml:space="preserve"> </w:t>
      </w:r>
      <w:r w:rsidRPr="00253129">
        <w:rPr>
          <w:color w:val="000000" w:themeColor="text1"/>
          <w:sz w:val="24"/>
          <w:szCs w:val="24"/>
        </w:rPr>
        <w:t>прав</w:t>
      </w:r>
      <w:r w:rsidRPr="00253129">
        <w:rPr>
          <w:color w:val="000000" w:themeColor="text1"/>
          <w:spacing w:val="-4"/>
          <w:sz w:val="24"/>
          <w:szCs w:val="24"/>
        </w:rPr>
        <w:t xml:space="preserve"> </w:t>
      </w:r>
      <w:r w:rsidRPr="00253129">
        <w:rPr>
          <w:color w:val="000000" w:themeColor="text1"/>
          <w:sz w:val="24"/>
          <w:szCs w:val="24"/>
        </w:rPr>
        <w:t>и</w:t>
      </w:r>
      <w:r w:rsidRPr="00253129">
        <w:rPr>
          <w:color w:val="000000" w:themeColor="text1"/>
          <w:spacing w:val="-3"/>
          <w:sz w:val="24"/>
          <w:szCs w:val="24"/>
        </w:rPr>
        <w:t xml:space="preserve"> </w:t>
      </w:r>
      <w:r w:rsidRPr="00253129">
        <w:rPr>
          <w:color w:val="000000" w:themeColor="text1"/>
          <w:sz w:val="24"/>
          <w:szCs w:val="24"/>
        </w:rPr>
        <w:t>ответственности</w:t>
      </w:r>
      <w:r w:rsidRPr="00253129">
        <w:rPr>
          <w:color w:val="000000" w:themeColor="text1"/>
          <w:spacing w:val="-4"/>
          <w:sz w:val="24"/>
          <w:szCs w:val="24"/>
        </w:rPr>
        <w:t xml:space="preserve"> </w:t>
      </w:r>
      <w:r w:rsidRPr="00253129">
        <w:rPr>
          <w:color w:val="000000" w:themeColor="text1"/>
          <w:sz w:val="24"/>
          <w:szCs w:val="24"/>
        </w:rPr>
        <w:t>человека</w:t>
      </w:r>
      <w:r w:rsidRPr="00253129">
        <w:rPr>
          <w:color w:val="000000" w:themeColor="text1"/>
          <w:spacing w:val="-3"/>
          <w:sz w:val="24"/>
          <w:szCs w:val="24"/>
        </w:rPr>
        <w:t xml:space="preserve"> </w:t>
      </w:r>
      <w:r w:rsidRPr="00253129">
        <w:rPr>
          <w:color w:val="000000" w:themeColor="text1"/>
          <w:sz w:val="24"/>
          <w:szCs w:val="24"/>
        </w:rPr>
        <w:t>как</w:t>
      </w:r>
      <w:r w:rsidRPr="00253129">
        <w:rPr>
          <w:color w:val="000000" w:themeColor="text1"/>
          <w:spacing w:val="-3"/>
          <w:sz w:val="24"/>
          <w:szCs w:val="24"/>
        </w:rPr>
        <w:t xml:space="preserve"> </w:t>
      </w:r>
      <w:r w:rsidRPr="00253129">
        <w:rPr>
          <w:color w:val="000000" w:themeColor="text1"/>
          <w:sz w:val="24"/>
          <w:szCs w:val="24"/>
        </w:rPr>
        <w:t>члена</w:t>
      </w:r>
      <w:r w:rsidRPr="00253129">
        <w:rPr>
          <w:color w:val="000000" w:themeColor="text1"/>
          <w:spacing w:val="-62"/>
          <w:sz w:val="24"/>
          <w:szCs w:val="24"/>
        </w:rPr>
        <w:t xml:space="preserve"> </w:t>
      </w:r>
      <w:r w:rsidRPr="00253129">
        <w:rPr>
          <w:color w:val="000000" w:themeColor="text1"/>
          <w:sz w:val="24"/>
          <w:szCs w:val="24"/>
        </w:rPr>
        <w:t>общества.</w:t>
      </w:r>
    </w:p>
    <w:p w:rsidR="002938F1" w:rsidRPr="00253129" w:rsidRDefault="002938F1" w:rsidP="00B4400E">
      <w:pPr>
        <w:pStyle w:val="aff"/>
        <w:tabs>
          <w:tab w:val="left" w:pos="709"/>
        </w:tabs>
        <w:spacing w:before="3"/>
        <w:ind w:firstLine="567"/>
        <w:jc w:val="both"/>
        <w:rPr>
          <w:b/>
          <w:color w:val="000000" w:themeColor="text1"/>
        </w:rPr>
      </w:pPr>
      <w:r w:rsidRPr="00253129">
        <w:rPr>
          <w:b/>
          <w:color w:val="000000" w:themeColor="text1"/>
          <w:w w:val="90"/>
        </w:rPr>
        <w:lastRenderedPageBreak/>
        <w:t>Духовно-нравственного</w:t>
      </w:r>
      <w:r w:rsidRPr="00253129">
        <w:rPr>
          <w:b/>
          <w:color w:val="000000" w:themeColor="text1"/>
          <w:spacing w:val="17"/>
          <w:w w:val="90"/>
        </w:rPr>
        <w:t xml:space="preserve"> </w:t>
      </w:r>
      <w:r w:rsidRPr="00253129">
        <w:rPr>
          <w:b/>
          <w:color w:val="000000" w:themeColor="text1"/>
          <w:w w:val="90"/>
        </w:rPr>
        <w:t>воспитания:</w:t>
      </w:r>
    </w:p>
    <w:p w:rsidR="002938F1" w:rsidRPr="00253129" w:rsidRDefault="002938F1" w:rsidP="00C8794A">
      <w:pPr>
        <w:pStyle w:val="aff1"/>
        <w:widowControl w:val="0"/>
        <w:numPr>
          <w:ilvl w:val="0"/>
          <w:numId w:val="66"/>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проявление</w:t>
      </w:r>
      <w:r w:rsidRPr="00253129">
        <w:rPr>
          <w:color w:val="000000" w:themeColor="text1"/>
          <w:spacing w:val="-9"/>
          <w:sz w:val="24"/>
          <w:szCs w:val="24"/>
        </w:rPr>
        <w:t xml:space="preserve"> </w:t>
      </w:r>
      <w:r w:rsidRPr="00253129">
        <w:rPr>
          <w:color w:val="000000" w:themeColor="text1"/>
          <w:sz w:val="24"/>
          <w:szCs w:val="24"/>
        </w:rPr>
        <w:t>культуры</w:t>
      </w:r>
      <w:r w:rsidRPr="00253129">
        <w:rPr>
          <w:color w:val="000000" w:themeColor="text1"/>
          <w:spacing w:val="-9"/>
          <w:sz w:val="24"/>
          <w:szCs w:val="24"/>
        </w:rPr>
        <w:t xml:space="preserve"> </w:t>
      </w:r>
      <w:r w:rsidRPr="00253129">
        <w:rPr>
          <w:color w:val="000000" w:themeColor="text1"/>
          <w:sz w:val="24"/>
          <w:szCs w:val="24"/>
        </w:rPr>
        <w:t>общения,</w:t>
      </w:r>
      <w:r w:rsidRPr="00253129">
        <w:rPr>
          <w:color w:val="000000" w:themeColor="text1"/>
          <w:spacing w:val="-8"/>
          <w:sz w:val="24"/>
          <w:szCs w:val="24"/>
        </w:rPr>
        <w:t xml:space="preserve"> </w:t>
      </w:r>
      <w:r w:rsidRPr="00253129">
        <w:rPr>
          <w:color w:val="000000" w:themeColor="text1"/>
          <w:sz w:val="24"/>
          <w:szCs w:val="24"/>
        </w:rPr>
        <w:t>уважительного</w:t>
      </w:r>
      <w:r w:rsidRPr="00253129">
        <w:rPr>
          <w:color w:val="000000" w:themeColor="text1"/>
          <w:spacing w:val="-9"/>
          <w:sz w:val="24"/>
          <w:szCs w:val="24"/>
        </w:rPr>
        <w:t xml:space="preserve"> </w:t>
      </w:r>
      <w:r w:rsidRPr="00253129">
        <w:rPr>
          <w:color w:val="000000" w:themeColor="text1"/>
          <w:sz w:val="24"/>
          <w:szCs w:val="24"/>
        </w:rPr>
        <w:t>отношения</w:t>
      </w:r>
      <w:r w:rsidRPr="00253129">
        <w:rPr>
          <w:color w:val="000000" w:themeColor="text1"/>
          <w:spacing w:val="-8"/>
          <w:sz w:val="24"/>
          <w:szCs w:val="24"/>
        </w:rPr>
        <w:t xml:space="preserve"> </w:t>
      </w:r>
      <w:r w:rsidRPr="00253129">
        <w:rPr>
          <w:color w:val="000000" w:themeColor="text1"/>
          <w:sz w:val="24"/>
          <w:szCs w:val="24"/>
        </w:rPr>
        <w:t>к</w:t>
      </w:r>
      <w:r w:rsidRPr="00253129">
        <w:rPr>
          <w:color w:val="000000" w:themeColor="text1"/>
          <w:spacing w:val="-62"/>
          <w:sz w:val="24"/>
          <w:szCs w:val="24"/>
        </w:rPr>
        <w:t xml:space="preserve"> </w:t>
      </w:r>
      <w:r w:rsidRPr="00253129">
        <w:rPr>
          <w:color w:val="000000" w:themeColor="text1"/>
          <w:sz w:val="24"/>
          <w:szCs w:val="24"/>
        </w:rPr>
        <w:t>людям,</w:t>
      </w:r>
      <w:r w:rsidRPr="00253129">
        <w:rPr>
          <w:color w:val="000000" w:themeColor="text1"/>
          <w:spacing w:val="6"/>
          <w:sz w:val="24"/>
          <w:szCs w:val="24"/>
        </w:rPr>
        <w:t xml:space="preserve"> </w:t>
      </w:r>
      <w:r w:rsidRPr="00253129">
        <w:rPr>
          <w:color w:val="000000" w:themeColor="text1"/>
          <w:sz w:val="24"/>
          <w:szCs w:val="24"/>
        </w:rPr>
        <w:t>их</w:t>
      </w:r>
      <w:r w:rsidRPr="00253129">
        <w:rPr>
          <w:color w:val="000000" w:themeColor="text1"/>
          <w:spacing w:val="6"/>
          <w:sz w:val="24"/>
          <w:szCs w:val="24"/>
        </w:rPr>
        <w:t xml:space="preserve"> </w:t>
      </w:r>
      <w:r w:rsidRPr="00253129">
        <w:rPr>
          <w:color w:val="000000" w:themeColor="text1"/>
          <w:sz w:val="24"/>
          <w:szCs w:val="24"/>
        </w:rPr>
        <w:t>взглядам,</w:t>
      </w:r>
      <w:r w:rsidRPr="00253129">
        <w:rPr>
          <w:color w:val="000000" w:themeColor="text1"/>
          <w:spacing w:val="6"/>
          <w:sz w:val="24"/>
          <w:szCs w:val="24"/>
        </w:rPr>
        <w:t xml:space="preserve"> </w:t>
      </w:r>
      <w:r w:rsidRPr="00253129">
        <w:rPr>
          <w:color w:val="000000" w:themeColor="text1"/>
          <w:sz w:val="24"/>
          <w:szCs w:val="24"/>
        </w:rPr>
        <w:t>признанию</w:t>
      </w:r>
      <w:r w:rsidRPr="00253129">
        <w:rPr>
          <w:color w:val="000000" w:themeColor="text1"/>
          <w:spacing w:val="7"/>
          <w:sz w:val="24"/>
          <w:szCs w:val="24"/>
        </w:rPr>
        <w:t xml:space="preserve"> </w:t>
      </w:r>
      <w:r w:rsidRPr="00253129">
        <w:rPr>
          <w:color w:val="000000" w:themeColor="text1"/>
          <w:sz w:val="24"/>
          <w:szCs w:val="24"/>
        </w:rPr>
        <w:t>их</w:t>
      </w:r>
      <w:r w:rsidRPr="00253129">
        <w:rPr>
          <w:color w:val="000000" w:themeColor="text1"/>
          <w:spacing w:val="6"/>
          <w:sz w:val="24"/>
          <w:szCs w:val="24"/>
        </w:rPr>
        <w:t xml:space="preserve"> </w:t>
      </w:r>
      <w:r w:rsidRPr="00253129">
        <w:rPr>
          <w:color w:val="000000" w:themeColor="text1"/>
          <w:sz w:val="24"/>
          <w:szCs w:val="24"/>
        </w:rPr>
        <w:t>индивидуальности;</w:t>
      </w:r>
    </w:p>
    <w:p w:rsidR="002938F1" w:rsidRPr="00253129" w:rsidRDefault="002938F1" w:rsidP="00C8794A">
      <w:pPr>
        <w:pStyle w:val="aff1"/>
        <w:widowControl w:val="0"/>
        <w:numPr>
          <w:ilvl w:val="0"/>
          <w:numId w:val="66"/>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принятие существующих в обществе нравственно-этических</w:t>
      </w:r>
      <w:r w:rsidRPr="00253129">
        <w:rPr>
          <w:color w:val="000000" w:themeColor="text1"/>
          <w:spacing w:val="1"/>
          <w:w w:val="95"/>
          <w:sz w:val="24"/>
          <w:szCs w:val="24"/>
        </w:rPr>
        <w:t xml:space="preserve"> </w:t>
      </w:r>
      <w:r w:rsidRPr="00253129">
        <w:rPr>
          <w:color w:val="000000" w:themeColor="text1"/>
          <w:sz w:val="24"/>
          <w:szCs w:val="24"/>
        </w:rPr>
        <w:t>норм</w:t>
      </w:r>
      <w:r w:rsidRPr="00253129">
        <w:rPr>
          <w:color w:val="000000" w:themeColor="text1"/>
          <w:spacing w:val="-15"/>
          <w:sz w:val="24"/>
          <w:szCs w:val="24"/>
        </w:rPr>
        <w:t xml:space="preserve"> </w:t>
      </w:r>
      <w:r w:rsidRPr="00253129">
        <w:rPr>
          <w:color w:val="000000" w:themeColor="text1"/>
          <w:sz w:val="24"/>
          <w:szCs w:val="24"/>
        </w:rPr>
        <w:t>поведения</w:t>
      </w:r>
      <w:r w:rsidRPr="00253129">
        <w:rPr>
          <w:color w:val="000000" w:themeColor="text1"/>
          <w:spacing w:val="-14"/>
          <w:sz w:val="24"/>
          <w:szCs w:val="24"/>
        </w:rPr>
        <w:t xml:space="preserve"> </w:t>
      </w:r>
      <w:r w:rsidRPr="00253129">
        <w:rPr>
          <w:color w:val="000000" w:themeColor="text1"/>
          <w:sz w:val="24"/>
          <w:szCs w:val="24"/>
        </w:rPr>
        <w:t>и</w:t>
      </w:r>
      <w:r w:rsidRPr="00253129">
        <w:rPr>
          <w:color w:val="000000" w:themeColor="text1"/>
          <w:spacing w:val="-14"/>
          <w:sz w:val="24"/>
          <w:szCs w:val="24"/>
        </w:rPr>
        <w:t xml:space="preserve"> </w:t>
      </w:r>
      <w:r w:rsidRPr="00253129">
        <w:rPr>
          <w:color w:val="000000" w:themeColor="text1"/>
          <w:sz w:val="24"/>
          <w:szCs w:val="24"/>
        </w:rPr>
        <w:t>правил</w:t>
      </w:r>
      <w:r w:rsidRPr="00253129">
        <w:rPr>
          <w:color w:val="000000" w:themeColor="text1"/>
          <w:spacing w:val="-14"/>
          <w:sz w:val="24"/>
          <w:szCs w:val="24"/>
        </w:rPr>
        <w:t xml:space="preserve"> </w:t>
      </w:r>
      <w:r w:rsidRPr="00253129">
        <w:rPr>
          <w:color w:val="000000" w:themeColor="text1"/>
          <w:sz w:val="24"/>
          <w:szCs w:val="24"/>
        </w:rPr>
        <w:t>межличностных</w:t>
      </w:r>
      <w:r w:rsidRPr="00253129">
        <w:rPr>
          <w:color w:val="000000" w:themeColor="text1"/>
          <w:spacing w:val="-14"/>
          <w:sz w:val="24"/>
          <w:szCs w:val="24"/>
        </w:rPr>
        <w:t xml:space="preserve"> </w:t>
      </w:r>
      <w:r w:rsidRPr="00253129">
        <w:rPr>
          <w:color w:val="000000" w:themeColor="text1"/>
          <w:sz w:val="24"/>
          <w:szCs w:val="24"/>
        </w:rPr>
        <w:t>отношений,</w:t>
      </w:r>
      <w:r w:rsidRPr="00253129">
        <w:rPr>
          <w:color w:val="000000" w:themeColor="text1"/>
          <w:spacing w:val="-14"/>
          <w:sz w:val="24"/>
          <w:szCs w:val="24"/>
        </w:rPr>
        <w:t xml:space="preserve"> </w:t>
      </w:r>
      <w:r w:rsidRPr="00253129">
        <w:rPr>
          <w:color w:val="000000" w:themeColor="text1"/>
          <w:sz w:val="24"/>
          <w:szCs w:val="24"/>
        </w:rPr>
        <w:t>которые строятся на проявлении гуманизма, сопереживания,</w:t>
      </w:r>
      <w:r w:rsidRPr="00253129">
        <w:rPr>
          <w:color w:val="000000" w:themeColor="text1"/>
          <w:spacing w:val="1"/>
          <w:sz w:val="24"/>
          <w:szCs w:val="24"/>
        </w:rPr>
        <w:t xml:space="preserve"> </w:t>
      </w:r>
      <w:r w:rsidRPr="00253129">
        <w:rPr>
          <w:color w:val="000000" w:themeColor="text1"/>
          <w:sz w:val="24"/>
          <w:szCs w:val="24"/>
        </w:rPr>
        <w:t>уважения</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8"/>
          <w:sz w:val="24"/>
          <w:szCs w:val="24"/>
        </w:rPr>
        <w:t xml:space="preserve"> </w:t>
      </w:r>
      <w:r w:rsidRPr="00253129">
        <w:rPr>
          <w:color w:val="000000" w:themeColor="text1"/>
          <w:sz w:val="24"/>
          <w:szCs w:val="24"/>
        </w:rPr>
        <w:t>доброжелательности;</w:t>
      </w:r>
    </w:p>
    <w:p w:rsidR="002938F1" w:rsidRPr="00253129" w:rsidRDefault="002938F1" w:rsidP="00C8794A">
      <w:pPr>
        <w:pStyle w:val="aff1"/>
        <w:widowControl w:val="0"/>
        <w:numPr>
          <w:ilvl w:val="0"/>
          <w:numId w:val="66"/>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применение правил совместной деятельности, проявление</w:t>
      </w:r>
      <w:r w:rsidRPr="00253129">
        <w:rPr>
          <w:color w:val="000000" w:themeColor="text1"/>
          <w:spacing w:val="1"/>
          <w:sz w:val="24"/>
          <w:szCs w:val="24"/>
        </w:rPr>
        <w:t xml:space="preserve"> </w:t>
      </w:r>
      <w:r w:rsidRPr="00253129">
        <w:rPr>
          <w:color w:val="000000" w:themeColor="text1"/>
          <w:w w:val="95"/>
          <w:sz w:val="24"/>
          <w:szCs w:val="24"/>
        </w:rPr>
        <w:t>способности договариваться, неприятие любых форм поведения,</w:t>
      </w:r>
      <w:r w:rsidRPr="00253129">
        <w:rPr>
          <w:color w:val="000000" w:themeColor="text1"/>
          <w:spacing w:val="30"/>
          <w:w w:val="95"/>
          <w:sz w:val="24"/>
          <w:szCs w:val="24"/>
        </w:rPr>
        <w:t xml:space="preserve"> </w:t>
      </w:r>
      <w:r w:rsidRPr="00253129">
        <w:rPr>
          <w:color w:val="000000" w:themeColor="text1"/>
          <w:w w:val="95"/>
          <w:sz w:val="24"/>
          <w:szCs w:val="24"/>
        </w:rPr>
        <w:t>направленных</w:t>
      </w:r>
      <w:r w:rsidRPr="00253129">
        <w:rPr>
          <w:color w:val="000000" w:themeColor="text1"/>
          <w:spacing w:val="31"/>
          <w:w w:val="95"/>
          <w:sz w:val="24"/>
          <w:szCs w:val="24"/>
        </w:rPr>
        <w:t xml:space="preserve"> </w:t>
      </w:r>
      <w:r w:rsidRPr="00253129">
        <w:rPr>
          <w:color w:val="000000" w:themeColor="text1"/>
          <w:w w:val="95"/>
          <w:sz w:val="24"/>
          <w:szCs w:val="24"/>
        </w:rPr>
        <w:t>на</w:t>
      </w:r>
      <w:r w:rsidRPr="00253129">
        <w:rPr>
          <w:color w:val="000000" w:themeColor="text1"/>
          <w:spacing w:val="31"/>
          <w:w w:val="95"/>
          <w:sz w:val="24"/>
          <w:szCs w:val="24"/>
        </w:rPr>
        <w:t xml:space="preserve"> </w:t>
      </w:r>
      <w:r w:rsidRPr="00253129">
        <w:rPr>
          <w:color w:val="000000" w:themeColor="text1"/>
          <w:w w:val="95"/>
          <w:sz w:val="24"/>
          <w:szCs w:val="24"/>
        </w:rPr>
        <w:t>причинение</w:t>
      </w:r>
      <w:r w:rsidRPr="00253129">
        <w:rPr>
          <w:color w:val="000000" w:themeColor="text1"/>
          <w:spacing w:val="31"/>
          <w:w w:val="95"/>
          <w:sz w:val="24"/>
          <w:szCs w:val="24"/>
        </w:rPr>
        <w:t xml:space="preserve"> </w:t>
      </w:r>
      <w:r w:rsidRPr="00253129">
        <w:rPr>
          <w:color w:val="000000" w:themeColor="text1"/>
          <w:w w:val="95"/>
          <w:sz w:val="24"/>
          <w:szCs w:val="24"/>
        </w:rPr>
        <w:t>физического</w:t>
      </w:r>
      <w:r w:rsidRPr="00253129">
        <w:rPr>
          <w:color w:val="000000" w:themeColor="text1"/>
          <w:spacing w:val="31"/>
          <w:w w:val="95"/>
          <w:sz w:val="24"/>
          <w:szCs w:val="24"/>
        </w:rPr>
        <w:t xml:space="preserve"> </w:t>
      </w:r>
      <w:r w:rsidRPr="00253129">
        <w:rPr>
          <w:color w:val="000000" w:themeColor="text1"/>
          <w:w w:val="95"/>
          <w:sz w:val="24"/>
          <w:szCs w:val="24"/>
        </w:rPr>
        <w:t>и</w:t>
      </w:r>
      <w:r w:rsidRPr="00253129">
        <w:rPr>
          <w:color w:val="000000" w:themeColor="text1"/>
          <w:spacing w:val="30"/>
          <w:w w:val="95"/>
          <w:sz w:val="24"/>
          <w:szCs w:val="24"/>
        </w:rPr>
        <w:t xml:space="preserve"> </w:t>
      </w:r>
      <w:r w:rsidRPr="00253129">
        <w:rPr>
          <w:color w:val="000000" w:themeColor="text1"/>
          <w:w w:val="95"/>
          <w:sz w:val="24"/>
          <w:szCs w:val="24"/>
        </w:rPr>
        <w:t>морально</w:t>
      </w:r>
      <w:r w:rsidRPr="00253129">
        <w:rPr>
          <w:color w:val="000000" w:themeColor="text1"/>
          <w:sz w:val="24"/>
          <w:szCs w:val="24"/>
        </w:rPr>
        <w:t>го</w:t>
      </w:r>
      <w:r w:rsidRPr="00253129">
        <w:rPr>
          <w:color w:val="000000" w:themeColor="text1"/>
          <w:spacing w:val="7"/>
          <w:sz w:val="24"/>
          <w:szCs w:val="24"/>
        </w:rPr>
        <w:t xml:space="preserve"> </w:t>
      </w:r>
      <w:r w:rsidRPr="00253129">
        <w:rPr>
          <w:color w:val="000000" w:themeColor="text1"/>
          <w:sz w:val="24"/>
          <w:szCs w:val="24"/>
        </w:rPr>
        <w:t>вреда</w:t>
      </w:r>
      <w:r w:rsidRPr="00253129">
        <w:rPr>
          <w:color w:val="000000" w:themeColor="text1"/>
          <w:spacing w:val="7"/>
          <w:sz w:val="24"/>
          <w:szCs w:val="24"/>
        </w:rPr>
        <w:t xml:space="preserve"> </w:t>
      </w:r>
      <w:r w:rsidRPr="00253129">
        <w:rPr>
          <w:color w:val="000000" w:themeColor="text1"/>
          <w:sz w:val="24"/>
          <w:szCs w:val="24"/>
        </w:rPr>
        <w:t>другим</w:t>
      </w:r>
      <w:r w:rsidRPr="00253129">
        <w:rPr>
          <w:color w:val="000000" w:themeColor="text1"/>
          <w:spacing w:val="8"/>
          <w:sz w:val="24"/>
          <w:szCs w:val="24"/>
        </w:rPr>
        <w:t xml:space="preserve"> </w:t>
      </w:r>
      <w:r w:rsidRPr="00253129">
        <w:rPr>
          <w:color w:val="000000" w:themeColor="text1"/>
          <w:sz w:val="24"/>
          <w:szCs w:val="24"/>
        </w:rPr>
        <w:t>людям.</w:t>
      </w:r>
    </w:p>
    <w:p w:rsidR="002938F1" w:rsidRPr="00253129" w:rsidRDefault="002938F1" w:rsidP="00B4400E">
      <w:pPr>
        <w:pStyle w:val="aff"/>
        <w:tabs>
          <w:tab w:val="left" w:pos="709"/>
        </w:tabs>
        <w:ind w:firstLine="567"/>
        <w:jc w:val="both"/>
        <w:rPr>
          <w:b/>
          <w:color w:val="000000" w:themeColor="text1"/>
        </w:rPr>
      </w:pPr>
      <w:r w:rsidRPr="00253129">
        <w:rPr>
          <w:b/>
          <w:color w:val="000000" w:themeColor="text1"/>
          <w:w w:val="90"/>
        </w:rPr>
        <w:t>Эстетического</w:t>
      </w:r>
      <w:r w:rsidRPr="00253129">
        <w:rPr>
          <w:b/>
          <w:color w:val="000000" w:themeColor="text1"/>
          <w:spacing w:val="-2"/>
          <w:w w:val="90"/>
        </w:rPr>
        <w:t xml:space="preserve"> </w:t>
      </w:r>
      <w:r w:rsidRPr="00253129">
        <w:rPr>
          <w:b/>
          <w:color w:val="000000" w:themeColor="text1"/>
          <w:w w:val="90"/>
        </w:rPr>
        <w:t>воспитания:</w:t>
      </w:r>
    </w:p>
    <w:p w:rsidR="002938F1" w:rsidRPr="00253129" w:rsidRDefault="002938F1" w:rsidP="00C8794A">
      <w:pPr>
        <w:pStyle w:val="aff1"/>
        <w:widowControl w:val="0"/>
        <w:numPr>
          <w:ilvl w:val="0"/>
          <w:numId w:val="6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понимание</w:t>
      </w:r>
      <w:r w:rsidRPr="00253129">
        <w:rPr>
          <w:color w:val="000000" w:themeColor="text1"/>
          <w:spacing w:val="-12"/>
          <w:sz w:val="24"/>
          <w:szCs w:val="24"/>
        </w:rPr>
        <w:t xml:space="preserve"> </w:t>
      </w:r>
      <w:r w:rsidRPr="00253129">
        <w:rPr>
          <w:color w:val="000000" w:themeColor="text1"/>
          <w:sz w:val="24"/>
          <w:szCs w:val="24"/>
        </w:rPr>
        <w:t>особой</w:t>
      </w:r>
      <w:r w:rsidRPr="00253129">
        <w:rPr>
          <w:color w:val="000000" w:themeColor="text1"/>
          <w:spacing w:val="-11"/>
          <w:sz w:val="24"/>
          <w:szCs w:val="24"/>
        </w:rPr>
        <w:t xml:space="preserve"> </w:t>
      </w:r>
      <w:r w:rsidRPr="00253129">
        <w:rPr>
          <w:color w:val="000000" w:themeColor="text1"/>
          <w:sz w:val="24"/>
          <w:szCs w:val="24"/>
        </w:rPr>
        <w:t>роли</w:t>
      </w:r>
      <w:r w:rsidRPr="00253129">
        <w:rPr>
          <w:color w:val="000000" w:themeColor="text1"/>
          <w:spacing w:val="-11"/>
          <w:sz w:val="24"/>
          <w:szCs w:val="24"/>
        </w:rPr>
        <w:t xml:space="preserve"> </w:t>
      </w:r>
      <w:r w:rsidRPr="00253129">
        <w:rPr>
          <w:color w:val="000000" w:themeColor="text1"/>
          <w:sz w:val="24"/>
          <w:szCs w:val="24"/>
        </w:rPr>
        <w:t>России</w:t>
      </w:r>
      <w:r w:rsidRPr="00253129">
        <w:rPr>
          <w:color w:val="000000" w:themeColor="text1"/>
          <w:spacing w:val="-11"/>
          <w:sz w:val="24"/>
          <w:szCs w:val="24"/>
        </w:rPr>
        <w:t xml:space="preserve"> </w:t>
      </w:r>
      <w:r w:rsidRPr="00253129">
        <w:rPr>
          <w:color w:val="000000" w:themeColor="text1"/>
          <w:sz w:val="24"/>
          <w:szCs w:val="24"/>
        </w:rPr>
        <w:t>в</w:t>
      </w:r>
      <w:r w:rsidRPr="00253129">
        <w:rPr>
          <w:color w:val="000000" w:themeColor="text1"/>
          <w:spacing w:val="-11"/>
          <w:sz w:val="24"/>
          <w:szCs w:val="24"/>
        </w:rPr>
        <w:t xml:space="preserve"> </w:t>
      </w:r>
      <w:r w:rsidRPr="00253129">
        <w:rPr>
          <w:color w:val="000000" w:themeColor="text1"/>
          <w:sz w:val="24"/>
          <w:szCs w:val="24"/>
        </w:rPr>
        <w:t>развитии</w:t>
      </w:r>
      <w:r w:rsidRPr="00253129">
        <w:rPr>
          <w:color w:val="000000" w:themeColor="text1"/>
          <w:spacing w:val="-11"/>
          <w:sz w:val="24"/>
          <w:szCs w:val="24"/>
        </w:rPr>
        <w:t xml:space="preserve"> </w:t>
      </w:r>
      <w:r w:rsidRPr="00253129">
        <w:rPr>
          <w:color w:val="000000" w:themeColor="text1"/>
          <w:sz w:val="24"/>
          <w:szCs w:val="24"/>
        </w:rPr>
        <w:t>общемировой</w:t>
      </w:r>
      <w:r w:rsidRPr="00253129">
        <w:rPr>
          <w:color w:val="000000" w:themeColor="text1"/>
          <w:spacing w:val="-11"/>
          <w:sz w:val="24"/>
          <w:szCs w:val="24"/>
        </w:rPr>
        <w:t xml:space="preserve"> </w:t>
      </w:r>
      <w:r w:rsidRPr="00253129">
        <w:rPr>
          <w:color w:val="000000" w:themeColor="text1"/>
          <w:sz w:val="24"/>
          <w:szCs w:val="24"/>
        </w:rPr>
        <w:t>ху</w:t>
      </w:r>
      <w:r w:rsidRPr="00253129">
        <w:rPr>
          <w:color w:val="000000" w:themeColor="text1"/>
          <w:w w:val="95"/>
          <w:sz w:val="24"/>
          <w:szCs w:val="24"/>
        </w:rPr>
        <w:t>дожественной культуры, проявление уважительного отношения, восприимчивости и интереса к разным видам искусства,</w:t>
      </w:r>
      <w:r w:rsidRPr="00253129">
        <w:rPr>
          <w:color w:val="000000" w:themeColor="text1"/>
          <w:spacing w:val="1"/>
          <w:w w:val="95"/>
          <w:sz w:val="24"/>
          <w:szCs w:val="24"/>
        </w:rPr>
        <w:t xml:space="preserve"> </w:t>
      </w:r>
      <w:r w:rsidRPr="00253129">
        <w:rPr>
          <w:color w:val="000000" w:themeColor="text1"/>
          <w:sz w:val="24"/>
          <w:szCs w:val="24"/>
        </w:rPr>
        <w:t>традициям</w:t>
      </w:r>
      <w:r w:rsidRPr="00253129">
        <w:rPr>
          <w:color w:val="000000" w:themeColor="text1"/>
          <w:spacing w:val="2"/>
          <w:sz w:val="24"/>
          <w:szCs w:val="24"/>
        </w:rPr>
        <w:t xml:space="preserve"> </w:t>
      </w:r>
      <w:r w:rsidRPr="00253129">
        <w:rPr>
          <w:color w:val="000000" w:themeColor="text1"/>
          <w:sz w:val="24"/>
          <w:szCs w:val="24"/>
        </w:rPr>
        <w:t>и</w:t>
      </w:r>
      <w:r w:rsidRPr="00253129">
        <w:rPr>
          <w:color w:val="000000" w:themeColor="text1"/>
          <w:spacing w:val="2"/>
          <w:sz w:val="24"/>
          <w:szCs w:val="24"/>
        </w:rPr>
        <w:t xml:space="preserve"> </w:t>
      </w:r>
      <w:r w:rsidRPr="00253129">
        <w:rPr>
          <w:color w:val="000000" w:themeColor="text1"/>
          <w:sz w:val="24"/>
          <w:szCs w:val="24"/>
        </w:rPr>
        <w:t>творчеству</w:t>
      </w:r>
      <w:r w:rsidRPr="00253129">
        <w:rPr>
          <w:color w:val="000000" w:themeColor="text1"/>
          <w:spacing w:val="2"/>
          <w:sz w:val="24"/>
          <w:szCs w:val="24"/>
        </w:rPr>
        <w:t xml:space="preserve"> </w:t>
      </w:r>
      <w:r w:rsidRPr="00253129">
        <w:rPr>
          <w:color w:val="000000" w:themeColor="text1"/>
          <w:sz w:val="24"/>
          <w:szCs w:val="24"/>
        </w:rPr>
        <w:t>своего</w:t>
      </w:r>
      <w:r w:rsidRPr="00253129">
        <w:rPr>
          <w:color w:val="000000" w:themeColor="text1"/>
          <w:spacing w:val="2"/>
          <w:sz w:val="24"/>
          <w:szCs w:val="24"/>
        </w:rPr>
        <w:t xml:space="preserve"> </w:t>
      </w:r>
      <w:r w:rsidRPr="00253129">
        <w:rPr>
          <w:color w:val="000000" w:themeColor="text1"/>
          <w:sz w:val="24"/>
          <w:szCs w:val="24"/>
        </w:rPr>
        <w:t>и</w:t>
      </w:r>
      <w:r w:rsidRPr="00253129">
        <w:rPr>
          <w:color w:val="000000" w:themeColor="text1"/>
          <w:spacing w:val="2"/>
          <w:sz w:val="24"/>
          <w:szCs w:val="24"/>
        </w:rPr>
        <w:t xml:space="preserve"> </w:t>
      </w:r>
      <w:r w:rsidRPr="00253129">
        <w:rPr>
          <w:color w:val="000000" w:themeColor="text1"/>
          <w:sz w:val="24"/>
          <w:szCs w:val="24"/>
        </w:rPr>
        <w:t>других</w:t>
      </w:r>
      <w:r w:rsidRPr="00253129">
        <w:rPr>
          <w:color w:val="000000" w:themeColor="text1"/>
          <w:spacing w:val="2"/>
          <w:sz w:val="24"/>
          <w:szCs w:val="24"/>
        </w:rPr>
        <w:t xml:space="preserve"> </w:t>
      </w:r>
      <w:r w:rsidRPr="00253129">
        <w:rPr>
          <w:color w:val="000000" w:themeColor="text1"/>
          <w:sz w:val="24"/>
          <w:szCs w:val="24"/>
        </w:rPr>
        <w:t>народов;</w:t>
      </w:r>
    </w:p>
    <w:p w:rsidR="002938F1" w:rsidRPr="00253129" w:rsidRDefault="002938F1" w:rsidP="00C8794A">
      <w:pPr>
        <w:pStyle w:val="aff1"/>
        <w:widowControl w:val="0"/>
        <w:numPr>
          <w:ilvl w:val="0"/>
          <w:numId w:val="6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использование</w:t>
      </w:r>
      <w:r w:rsidRPr="00253129">
        <w:rPr>
          <w:color w:val="000000" w:themeColor="text1"/>
          <w:spacing w:val="-11"/>
          <w:sz w:val="24"/>
          <w:szCs w:val="24"/>
        </w:rPr>
        <w:t xml:space="preserve"> </w:t>
      </w:r>
      <w:r w:rsidRPr="00253129">
        <w:rPr>
          <w:color w:val="000000" w:themeColor="text1"/>
          <w:sz w:val="24"/>
          <w:szCs w:val="24"/>
        </w:rPr>
        <w:t>полученных</w:t>
      </w:r>
      <w:r w:rsidRPr="00253129">
        <w:rPr>
          <w:color w:val="000000" w:themeColor="text1"/>
          <w:spacing w:val="-11"/>
          <w:sz w:val="24"/>
          <w:szCs w:val="24"/>
        </w:rPr>
        <w:t xml:space="preserve"> </w:t>
      </w:r>
      <w:r w:rsidRPr="00253129">
        <w:rPr>
          <w:color w:val="000000" w:themeColor="text1"/>
          <w:sz w:val="24"/>
          <w:szCs w:val="24"/>
        </w:rPr>
        <w:t>знаний</w:t>
      </w:r>
      <w:r w:rsidRPr="00253129">
        <w:rPr>
          <w:color w:val="000000" w:themeColor="text1"/>
          <w:spacing w:val="-11"/>
          <w:sz w:val="24"/>
          <w:szCs w:val="24"/>
        </w:rPr>
        <w:t xml:space="preserve"> </w:t>
      </w:r>
      <w:r w:rsidRPr="00253129">
        <w:rPr>
          <w:color w:val="000000" w:themeColor="text1"/>
          <w:sz w:val="24"/>
          <w:szCs w:val="24"/>
        </w:rPr>
        <w:t>в</w:t>
      </w:r>
      <w:r w:rsidRPr="00253129">
        <w:rPr>
          <w:color w:val="000000" w:themeColor="text1"/>
          <w:spacing w:val="-10"/>
          <w:sz w:val="24"/>
          <w:szCs w:val="24"/>
        </w:rPr>
        <w:t xml:space="preserve"> </w:t>
      </w:r>
      <w:r w:rsidRPr="00253129">
        <w:rPr>
          <w:color w:val="000000" w:themeColor="text1"/>
          <w:sz w:val="24"/>
          <w:szCs w:val="24"/>
        </w:rPr>
        <w:t>продуктивной</w:t>
      </w:r>
      <w:r w:rsidRPr="00253129">
        <w:rPr>
          <w:color w:val="000000" w:themeColor="text1"/>
          <w:spacing w:val="-11"/>
          <w:sz w:val="24"/>
          <w:szCs w:val="24"/>
        </w:rPr>
        <w:t xml:space="preserve"> </w:t>
      </w:r>
      <w:r w:rsidRPr="00253129">
        <w:rPr>
          <w:color w:val="000000" w:themeColor="text1"/>
          <w:sz w:val="24"/>
          <w:szCs w:val="24"/>
        </w:rPr>
        <w:t>и</w:t>
      </w:r>
      <w:r w:rsidRPr="00253129">
        <w:rPr>
          <w:color w:val="000000" w:themeColor="text1"/>
          <w:spacing w:val="-11"/>
          <w:sz w:val="24"/>
          <w:szCs w:val="24"/>
        </w:rPr>
        <w:t xml:space="preserve"> </w:t>
      </w:r>
      <w:r w:rsidRPr="00253129">
        <w:rPr>
          <w:color w:val="000000" w:themeColor="text1"/>
          <w:sz w:val="24"/>
          <w:szCs w:val="24"/>
        </w:rPr>
        <w:t>преобразующей деятельности, в разных видах художественной</w:t>
      </w:r>
      <w:r w:rsidRPr="00253129">
        <w:rPr>
          <w:color w:val="000000" w:themeColor="text1"/>
          <w:spacing w:val="1"/>
          <w:sz w:val="24"/>
          <w:szCs w:val="24"/>
        </w:rPr>
        <w:t xml:space="preserve"> </w:t>
      </w:r>
      <w:r w:rsidRPr="00253129">
        <w:rPr>
          <w:color w:val="000000" w:themeColor="text1"/>
          <w:sz w:val="24"/>
          <w:szCs w:val="24"/>
        </w:rPr>
        <w:t>деятельности.</w:t>
      </w:r>
    </w:p>
    <w:p w:rsidR="002938F1" w:rsidRPr="00253129" w:rsidRDefault="002938F1" w:rsidP="00B4400E">
      <w:pPr>
        <w:tabs>
          <w:tab w:val="left" w:pos="709"/>
        </w:tabs>
        <w:ind w:firstLine="567"/>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t>Физического воспитания, формирования культуры здоровья и эмоционального благополучия:</w:t>
      </w:r>
    </w:p>
    <w:p w:rsidR="002938F1" w:rsidRPr="00253129" w:rsidRDefault="002938F1" w:rsidP="00C8794A">
      <w:pPr>
        <w:pStyle w:val="aff1"/>
        <w:widowControl w:val="0"/>
        <w:numPr>
          <w:ilvl w:val="0"/>
          <w:numId w:val="6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соблюдение правил организации здорового и безопасного</w:t>
      </w:r>
      <w:r w:rsidRPr="00253129">
        <w:rPr>
          <w:color w:val="000000" w:themeColor="text1"/>
          <w:spacing w:val="1"/>
          <w:sz w:val="24"/>
          <w:szCs w:val="24"/>
        </w:rPr>
        <w:t xml:space="preserve"> </w:t>
      </w:r>
      <w:r w:rsidRPr="00253129">
        <w:rPr>
          <w:color w:val="000000" w:themeColor="text1"/>
          <w:sz w:val="24"/>
          <w:szCs w:val="24"/>
        </w:rPr>
        <w:t>(для</w:t>
      </w:r>
      <w:r w:rsidRPr="00253129">
        <w:rPr>
          <w:color w:val="000000" w:themeColor="text1"/>
          <w:spacing w:val="-12"/>
          <w:sz w:val="24"/>
          <w:szCs w:val="24"/>
        </w:rPr>
        <w:t xml:space="preserve"> </w:t>
      </w:r>
      <w:r w:rsidRPr="00253129">
        <w:rPr>
          <w:color w:val="000000" w:themeColor="text1"/>
          <w:sz w:val="24"/>
          <w:szCs w:val="24"/>
        </w:rPr>
        <w:t>себя</w:t>
      </w:r>
      <w:r w:rsidRPr="00253129">
        <w:rPr>
          <w:color w:val="000000" w:themeColor="text1"/>
          <w:spacing w:val="-12"/>
          <w:sz w:val="24"/>
          <w:szCs w:val="24"/>
        </w:rPr>
        <w:t xml:space="preserve"> </w:t>
      </w:r>
      <w:r w:rsidRPr="00253129">
        <w:rPr>
          <w:color w:val="000000" w:themeColor="text1"/>
          <w:sz w:val="24"/>
          <w:szCs w:val="24"/>
        </w:rPr>
        <w:t>и</w:t>
      </w:r>
      <w:r w:rsidRPr="00253129">
        <w:rPr>
          <w:color w:val="000000" w:themeColor="text1"/>
          <w:spacing w:val="-12"/>
          <w:sz w:val="24"/>
          <w:szCs w:val="24"/>
        </w:rPr>
        <w:t xml:space="preserve"> </w:t>
      </w:r>
      <w:r w:rsidRPr="00253129">
        <w:rPr>
          <w:color w:val="000000" w:themeColor="text1"/>
          <w:sz w:val="24"/>
          <w:szCs w:val="24"/>
        </w:rPr>
        <w:t>других</w:t>
      </w:r>
      <w:r w:rsidRPr="00253129">
        <w:rPr>
          <w:color w:val="000000" w:themeColor="text1"/>
          <w:spacing w:val="-12"/>
          <w:sz w:val="24"/>
          <w:szCs w:val="24"/>
        </w:rPr>
        <w:t xml:space="preserve"> </w:t>
      </w:r>
      <w:r w:rsidRPr="00253129">
        <w:rPr>
          <w:color w:val="000000" w:themeColor="text1"/>
          <w:sz w:val="24"/>
          <w:szCs w:val="24"/>
        </w:rPr>
        <w:t>людей)</w:t>
      </w:r>
      <w:r w:rsidRPr="00253129">
        <w:rPr>
          <w:color w:val="000000" w:themeColor="text1"/>
          <w:spacing w:val="-12"/>
          <w:sz w:val="24"/>
          <w:szCs w:val="24"/>
        </w:rPr>
        <w:t xml:space="preserve"> </w:t>
      </w:r>
      <w:r w:rsidRPr="00253129">
        <w:rPr>
          <w:color w:val="000000" w:themeColor="text1"/>
          <w:sz w:val="24"/>
          <w:szCs w:val="24"/>
        </w:rPr>
        <w:t>образа</w:t>
      </w:r>
      <w:r w:rsidRPr="00253129">
        <w:rPr>
          <w:color w:val="000000" w:themeColor="text1"/>
          <w:spacing w:val="-12"/>
          <w:sz w:val="24"/>
          <w:szCs w:val="24"/>
        </w:rPr>
        <w:t xml:space="preserve"> </w:t>
      </w:r>
      <w:r w:rsidRPr="00253129">
        <w:rPr>
          <w:color w:val="000000" w:themeColor="text1"/>
          <w:sz w:val="24"/>
          <w:szCs w:val="24"/>
        </w:rPr>
        <w:t>жизни;</w:t>
      </w:r>
      <w:r w:rsidRPr="00253129">
        <w:rPr>
          <w:color w:val="000000" w:themeColor="text1"/>
          <w:spacing w:val="-12"/>
          <w:sz w:val="24"/>
          <w:szCs w:val="24"/>
        </w:rPr>
        <w:t xml:space="preserve"> </w:t>
      </w:r>
      <w:r w:rsidRPr="00253129">
        <w:rPr>
          <w:color w:val="000000" w:themeColor="text1"/>
          <w:sz w:val="24"/>
          <w:szCs w:val="24"/>
        </w:rPr>
        <w:t>выполнение</w:t>
      </w:r>
      <w:r w:rsidRPr="00253129">
        <w:rPr>
          <w:color w:val="000000" w:themeColor="text1"/>
          <w:spacing w:val="-12"/>
          <w:sz w:val="24"/>
          <w:szCs w:val="24"/>
        </w:rPr>
        <w:t xml:space="preserve"> </w:t>
      </w:r>
      <w:r w:rsidRPr="00253129">
        <w:rPr>
          <w:color w:val="000000" w:themeColor="text1"/>
          <w:sz w:val="24"/>
          <w:szCs w:val="24"/>
        </w:rPr>
        <w:t>правил</w:t>
      </w:r>
      <w:r w:rsidRPr="00253129">
        <w:rPr>
          <w:color w:val="000000" w:themeColor="text1"/>
          <w:spacing w:val="-61"/>
          <w:sz w:val="24"/>
          <w:szCs w:val="24"/>
        </w:rPr>
        <w:t xml:space="preserve"> </w:t>
      </w:r>
      <w:r w:rsidRPr="00253129">
        <w:rPr>
          <w:color w:val="000000" w:themeColor="text1"/>
          <w:w w:val="95"/>
          <w:sz w:val="24"/>
          <w:szCs w:val="24"/>
        </w:rPr>
        <w:t>безопасного поведении в окружающей среде (в том числе ин</w:t>
      </w:r>
      <w:r w:rsidRPr="00253129">
        <w:rPr>
          <w:color w:val="000000" w:themeColor="text1"/>
          <w:sz w:val="24"/>
          <w:szCs w:val="24"/>
        </w:rPr>
        <w:t>формационной);</w:t>
      </w:r>
    </w:p>
    <w:p w:rsidR="002938F1" w:rsidRPr="00253129" w:rsidRDefault="002938F1" w:rsidP="00C8794A">
      <w:pPr>
        <w:pStyle w:val="aff1"/>
        <w:widowControl w:val="0"/>
        <w:numPr>
          <w:ilvl w:val="0"/>
          <w:numId w:val="6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приобретение опыта эмоционального отношения к среде оби</w:t>
      </w:r>
      <w:r w:rsidRPr="00253129">
        <w:rPr>
          <w:color w:val="000000" w:themeColor="text1"/>
          <w:sz w:val="24"/>
          <w:szCs w:val="24"/>
        </w:rPr>
        <w:t>тания,</w:t>
      </w:r>
      <w:r w:rsidRPr="00253129">
        <w:rPr>
          <w:color w:val="000000" w:themeColor="text1"/>
          <w:spacing w:val="-8"/>
          <w:sz w:val="24"/>
          <w:szCs w:val="24"/>
        </w:rPr>
        <w:t xml:space="preserve"> </w:t>
      </w:r>
      <w:r w:rsidRPr="00253129">
        <w:rPr>
          <w:color w:val="000000" w:themeColor="text1"/>
          <w:sz w:val="24"/>
          <w:szCs w:val="24"/>
        </w:rPr>
        <w:t>бережное</w:t>
      </w:r>
      <w:r w:rsidRPr="00253129">
        <w:rPr>
          <w:color w:val="000000" w:themeColor="text1"/>
          <w:spacing w:val="-7"/>
          <w:sz w:val="24"/>
          <w:szCs w:val="24"/>
        </w:rPr>
        <w:t xml:space="preserve"> </w:t>
      </w:r>
      <w:r w:rsidRPr="00253129">
        <w:rPr>
          <w:color w:val="000000" w:themeColor="text1"/>
          <w:sz w:val="24"/>
          <w:szCs w:val="24"/>
        </w:rPr>
        <w:t>отношение</w:t>
      </w:r>
      <w:r w:rsidRPr="00253129">
        <w:rPr>
          <w:color w:val="000000" w:themeColor="text1"/>
          <w:spacing w:val="-8"/>
          <w:sz w:val="24"/>
          <w:szCs w:val="24"/>
        </w:rPr>
        <w:t xml:space="preserve"> </w:t>
      </w:r>
      <w:r w:rsidRPr="00253129">
        <w:rPr>
          <w:color w:val="000000" w:themeColor="text1"/>
          <w:sz w:val="24"/>
          <w:szCs w:val="24"/>
        </w:rPr>
        <w:t>к</w:t>
      </w:r>
      <w:r w:rsidRPr="00253129">
        <w:rPr>
          <w:color w:val="000000" w:themeColor="text1"/>
          <w:spacing w:val="-7"/>
          <w:sz w:val="24"/>
          <w:szCs w:val="24"/>
        </w:rPr>
        <w:t xml:space="preserve"> </w:t>
      </w:r>
      <w:r w:rsidRPr="00253129">
        <w:rPr>
          <w:color w:val="000000" w:themeColor="text1"/>
          <w:sz w:val="24"/>
          <w:szCs w:val="24"/>
        </w:rPr>
        <w:t>физическому</w:t>
      </w:r>
      <w:r w:rsidRPr="00253129">
        <w:rPr>
          <w:color w:val="000000" w:themeColor="text1"/>
          <w:spacing w:val="-8"/>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психическому</w:t>
      </w:r>
      <w:r w:rsidRPr="00253129">
        <w:rPr>
          <w:color w:val="000000" w:themeColor="text1"/>
          <w:spacing w:val="-62"/>
          <w:sz w:val="24"/>
          <w:szCs w:val="24"/>
        </w:rPr>
        <w:t xml:space="preserve"> </w:t>
      </w:r>
      <w:r w:rsidRPr="00253129">
        <w:rPr>
          <w:color w:val="000000" w:themeColor="text1"/>
          <w:sz w:val="24"/>
          <w:szCs w:val="24"/>
        </w:rPr>
        <w:t>здоровью.</w:t>
      </w:r>
    </w:p>
    <w:p w:rsidR="002938F1" w:rsidRPr="00253129" w:rsidRDefault="002938F1" w:rsidP="00B4400E">
      <w:pPr>
        <w:pStyle w:val="aff"/>
        <w:tabs>
          <w:tab w:val="left" w:pos="709"/>
        </w:tabs>
        <w:ind w:firstLine="567"/>
        <w:jc w:val="both"/>
        <w:rPr>
          <w:b/>
          <w:color w:val="000000" w:themeColor="text1"/>
          <w:w w:val="90"/>
        </w:rPr>
      </w:pPr>
      <w:r w:rsidRPr="00253129">
        <w:rPr>
          <w:b/>
          <w:color w:val="000000" w:themeColor="text1"/>
          <w:w w:val="90"/>
        </w:rPr>
        <w:t>Трудового</w:t>
      </w:r>
      <w:r w:rsidRPr="00253129">
        <w:rPr>
          <w:b/>
          <w:color w:val="000000" w:themeColor="text1"/>
          <w:spacing w:val="8"/>
          <w:w w:val="90"/>
        </w:rPr>
        <w:t xml:space="preserve"> </w:t>
      </w:r>
      <w:r w:rsidRPr="00253129">
        <w:rPr>
          <w:b/>
          <w:color w:val="000000" w:themeColor="text1"/>
          <w:w w:val="90"/>
        </w:rPr>
        <w:t>воспитания:</w:t>
      </w:r>
    </w:p>
    <w:p w:rsidR="002938F1" w:rsidRPr="00253129" w:rsidRDefault="002938F1" w:rsidP="00B4400E">
      <w:pPr>
        <w:pStyle w:val="aff"/>
        <w:tabs>
          <w:tab w:val="left" w:pos="709"/>
        </w:tabs>
        <w:ind w:firstLine="567"/>
        <w:jc w:val="both"/>
        <w:rPr>
          <w:b/>
          <w:color w:val="000000" w:themeColor="text1"/>
        </w:rPr>
      </w:pPr>
      <w:r w:rsidRPr="00253129">
        <w:rPr>
          <w:color w:val="000000" w:themeColor="text1"/>
        </w:rPr>
        <w:t>осознание</w:t>
      </w:r>
      <w:r w:rsidRPr="00253129">
        <w:rPr>
          <w:color w:val="000000" w:themeColor="text1"/>
          <w:spacing w:val="-8"/>
        </w:rPr>
        <w:t xml:space="preserve"> </w:t>
      </w:r>
      <w:r w:rsidRPr="00253129">
        <w:rPr>
          <w:color w:val="000000" w:themeColor="text1"/>
        </w:rPr>
        <w:t>ценности</w:t>
      </w:r>
      <w:r w:rsidRPr="00253129">
        <w:rPr>
          <w:color w:val="000000" w:themeColor="text1"/>
          <w:spacing w:val="-8"/>
        </w:rPr>
        <w:t xml:space="preserve"> </w:t>
      </w:r>
      <w:r w:rsidRPr="00253129">
        <w:rPr>
          <w:color w:val="000000" w:themeColor="text1"/>
        </w:rPr>
        <w:t>трудовой</w:t>
      </w:r>
      <w:r w:rsidRPr="00253129">
        <w:rPr>
          <w:color w:val="000000" w:themeColor="text1"/>
          <w:spacing w:val="-8"/>
        </w:rPr>
        <w:t xml:space="preserve"> </w:t>
      </w:r>
      <w:r w:rsidRPr="00253129">
        <w:rPr>
          <w:color w:val="000000" w:themeColor="text1"/>
        </w:rPr>
        <w:t>деятельности</w:t>
      </w:r>
      <w:r w:rsidRPr="00253129">
        <w:rPr>
          <w:color w:val="000000" w:themeColor="text1"/>
          <w:spacing w:val="-7"/>
        </w:rPr>
        <w:t xml:space="preserve"> </w:t>
      </w:r>
      <w:r w:rsidRPr="00253129">
        <w:rPr>
          <w:color w:val="000000" w:themeColor="text1"/>
        </w:rPr>
        <w:t>в</w:t>
      </w:r>
      <w:r w:rsidRPr="00253129">
        <w:rPr>
          <w:color w:val="000000" w:themeColor="text1"/>
          <w:spacing w:val="-8"/>
        </w:rPr>
        <w:t xml:space="preserve"> </w:t>
      </w:r>
      <w:r w:rsidRPr="00253129">
        <w:rPr>
          <w:color w:val="000000" w:themeColor="text1"/>
        </w:rPr>
        <w:t>жизни</w:t>
      </w:r>
      <w:r w:rsidRPr="00253129">
        <w:rPr>
          <w:color w:val="000000" w:themeColor="text1"/>
          <w:spacing w:val="-8"/>
        </w:rPr>
        <w:t xml:space="preserve"> </w:t>
      </w:r>
      <w:r w:rsidRPr="00253129">
        <w:rPr>
          <w:color w:val="000000" w:themeColor="text1"/>
        </w:rPr>
        <w:t>человека</w:t>
      </w:r>
      <w:r w:rsidRPr="00253129">
        <w:rPr>
          <w:color w:val="000000" w:themeColor="text1"/>
          <w:spacing w:val="-11"/>
        </w:rPr>
        <w:t xml:space="preserve"> </w:t>
      </w:r>
      <w:r w:rsidRPr="00253129">
        <w:rPr>
          <w:color w:val="000000" w:themeColor="text1"/>
        </w:rPr>
        <w:t>и</w:t>
      </w:r>
      <w:r w:rsidRPr="00253129">
        <w:rPr>
          <w:color w:val="000000" w:themeColor="text1"/>
          <w:spacing w:val="-11"/>
        </w:rPr>
        <w:t xml:space="preserve"> </w:t>
      </w:r>
      <w:r w:rsidRPr="00253129">
        <w:rPr>
          <w:color w:val="000000" w:themeColor="text1"/>
        </w:rPr>
        <w:t>общества,</w:t>
      </w:r>
      <w:r w:rsidRPr="00253129">
        <w:rPr>
          <w:color w:val="000000" w:themeColor="text1"/>
          <w:spacing w:val="-10"/>
        </w:rPr>
        <w:t xml:space="preserve"> </w:t>
      </w:r>
      <w:r w:rsidRPr="00253129">
        <w:rPr>
          <w:color w:val="000000" w:themeColor="text1"/>
        </w:rPr>
        <w:t>ответственное</w:t>
      </w:r>
      <w:r w:rsidRPr="00253129">
        <w:rPr>
          <w:color w:val="000000" w:themeColor="text1"/>
          <w:spacing w:val="-11"/>
        </w:rPr>
        <w:t xml:space="preserve"> </w:t>
      </w:r>
      <w:r w:rsidRPr="00253129">
        <w:rPr>
          <w:color w:val="000000" w:themeColor="text1"/>
        </w:rPr>
        <w:t>потребление</w:t>
      </w:r>
      <w:r w:rsidRPr="00253129">
        <w:rPr>
          <w:color w:val="000000" w:themeColor="text1"/>
          <w:spacing w:val="-11"/>
        </w:rPr>
        <w:t xml:space="preserve"> </w:t>
      </w:r>
      <w:r w:rsidRPr="00253129">
        <w:rPr>
          <w:color w:val="000000" w:themeColor="text1"/>
        </w:rPr>
        <w:t>и</w:t>
      </w:r>
      <w:r w:rsidRPr="00253129">
        <w:rPr>
          <w:color w:val="000000" w:themeColor="text1"/>
          <w:spacing w:val="-10"/>
        </w:rPr>
        <w:t xml:space="preserve"> </w:t>
      </w:r>
      <w:r w:rsidRPr="00253129">
        <w:rPr>
          <w:color w:val="000000" w:themeColor="text1"/>
        </w:rPr>
        <w:t>бережное</w:t>
      </w:r>
      <w:r w:rsidRPr="00253129">
        <w:rPr>
          <w:color w:val="000000" w:themeColor="text1"/>
          <w:spacing w:val="-11"/>
        </w:rPr>
        <w:t xml:space="preserve"> </w:t>
      </w:r>
      <w:r w:rsidRPr="00253129">
        <w:rPr>
          <w:color w:val="000000" w:themeColor="text1"/>
        </w:rPr>
        <w:t>отношение к результатам труда, навыки участия в различных</w:t>
      </w:r>
      <w:r w:rsidRPr="00253129">
        <w:rPr>
          <w:color w:val="000000" w:themeColor="text1"/>
          <w:spacing w:val="1"/>
        </w:rPr>
        <w:t xml:space="preserve"> </w:t>
      </w:r>
      <w:r w:rsidRPr="00253129">
        <w:rPr>
          <w:color w:val="000000" w:themeColor="text1"/>
          <w:w w:val="95"/>
        </w:rPr>
        <w:t>видах трудовой деятельности, интерес к различным профес</w:t>
      </w:r>
      <w:r w:rsidRPr="00253129">
        <w:rPr>
          <w:color w:val="000000" w:themeColor="text1"/>
        </w:rPr>
        <w:t>сиям.</w:t>
      </w:r>
    </w:p>
    <w:p w:rsidR="002938F1" w:rsidRPr="00253129" w:rsidRDefault="002938F1" w:rsidP="00B4400E">
      <w:pPr>
        <w:pStyle w:val="aff"/>
        <w:tabs>
          <w:tab w:val="left" w:pos="709"/>
        </w:tabs>
        <w:ind w:firstLine="567"/>
        <w:jc w:val="both"/>
        <w:rPr>
          <w:b/>
          <w:color w:val="000000" w:themeColor="text1"/>
          <w:w w:val="90"/>
        </w:rPr>
      </w:pPr>
      <w:r w:rsidRPr="00253129">
        <w:rPr>
          <w:b/>
          <w:color w:val="000000" w:themeColor="text1"/>
          <w:w w:val="90"/>
        </w:rPr>
        <w:t>Экологического</w:t>
      </w:r>
      <w:r w:rsidRPr="00253129">
        <w:rPr>
          <w:b/>
          <w:color w:val="000000" w:themeColor="text1"/>
          <w:spacing w:val="19"/>
          <w:w w:val="90"/>
        </w:rPr>
        <w:t xml:space="preserve"> </w:t>
      </w:r>
      <w:r w:rsidRPr="00253129">
        <w:rPr>
          <w:b/>
          <w:color w:val="000000" w:themeColor="text1"/>
          <w:w w:val="90"/>
        </w:rPr>
        <w:t>воспитания:</w:t>
      </w:r>
    </w:p>
    <w:p w:rsidR="002938F1" w:rsidRPr="00253129" w:rsidRDefault="002938F1" w:rsidP="00B4400E">
      <w:pPr>
        <w:pStyle w:val="aff"/>
        <w:tabs>
          <w:tab w:val="left" w:pos="709"/>
        </w:tabs>
        <w:ind w:firstLine="567"/>
        <w:jc w:val="both"/>
        <w:rPr>
          <w:b/>
          <w:color w:val="000000" w:themeColor="text1"/>
        </w:rPr>
      </w:pPr>
      <w:r w:rsidRPr="00253129">
        <w:rPr>
          <w:color w:val="000000" w:themeColor="text1"/>
        </w:rPr>
        <w:lastRenderedPageBreak/>
        <w:t>осознание роли человека в природе и обществе, принятие</w:t>
      </w:r>
      <w:r w:rsidRPr="00253129">
        <w:rPr>
          <w:color w:val="000000" w:themeColor="text1"/>
          <w:spacing w:val="1"/>
        </w:rPr>
        <w:t xml:space="preserve"> </w:t>
      </w:r>
      <w:r w:rsidRPr="00253129">
        <w:rPr>
          <w:color w:val="000000" w:themeColor="text1"/>
          <w:w w:val="95"/>
        </w:rPr>
        <w:t>экологических норм поведения, бережного отношения к при</w:t>
      </w:r>
      <w:r w:rsidRPr="00253129">
        <w:rPr>
          <w:color w:val="000000" w:themeColor="text1"/>
        </w:rPr>
        <w:t>роде,</w:t>
      </w:r>
      <w:r w:rsidRPr="00253129">
        <w:rPr>
          <w:color w:val="000000" w:themeColor="text1"/>
          <w:spacing w:val="3"/>
        </w:rPr>
        <w:t xml:space="preserve"> </w:t>
      </w:r>
      <w:r w:rsidRPr="00253129">
        <w:rPr>
          <w:color w:val="000000" w:themeColor="text1"/>
        </w:rPr>
        <w:t>неприятие</w:t>
      </w:r>
      <w:r w:rsidRPr="00253129">
        <w:rPr>
          <w:color w:val="000000" w:themeColor="text1"/>
          <w:spacing w:val="4"/>
        </w:rPr>
        <w:t xml:space="preserve"> </w:t>
      </w:r>
      <w:r w:rsidRPr="00253129">
        <w:rPr>
          <w:color w:val="000000" w:themeColor="text1"/>
        </w:rPr>
        <w:t>действий,</w:t>
      </w:r>
      <w:r w:rsidRPr="00253129">
        <w:rPr>
          <w:color w:val="000000" w:themeColor="text1"/>
          <w:spacing w:val="3"/>
        </w:rPr>
        <w:t xml:space="preserve"> </w:t>
      </w:r>
      <w:r w:rsidRPr="00253129">
        <w:rPr>
          <w:color w:val="000000" w:themeColor="text1"/>
        </w:rPr>
        <w:t>приносящих</w:t>
      </w:r>
      <w:r w:rsidRPr="00253129">
        <w:rPr>
          <w:color w:val="000000" w:themeColor="text1"/>
          <w:spacing w:val="4"/>
        </w:rPr>
        <w:t xml:space="preserve"> </w:t>
      </w:r>
      <w:r w:rsidRPr="00253129">
        <w:rPr>
          <w:color w:val="000000" w:themeColor="text1"/>
        </w:rPr>
        <w:t>ей</w:t>
      </w:r>
      <w:r w:rsidRPr="00253129">
        <w:rPr>
          <w:color w:val="000000" w:themeColor="text1"/>
          <w:spacing w:val="4"/>
        </w:rPr>
        <w:t xml:space="preserve"> </w:t>
      </w:r>
      <w:r w:rsidRPr="00253129">
        <w:rPr>
          <w:color w:val="000000" w:themeColor="text1"/>
        </w:rPr>
        <w:t>вред.</w:t>
      </w:r>
    </w:p>
    <w:p w:rsidR="002938F1" w:rsidRPr="00253129" w:rsidRDefault="002938F1" w:rsidP="00B4400E">
      <w:pPr>
        <w:pStyle w:val="aff"/>
        <w:tabs>
          <w:tab w:val="left" w:pos="709"/>
        </w:tabs>
        <w:ind w:firstLine="567"/>
        <w:jc w:val="both"/>
        <w:rPr>
          <w:b/>
          <w:color w:val="000000" w:themeColor="text1"/>
        </w:rPr>
      </w:pPr>
      <w:r w:rsidRPr="00253129">
        <w:rPr>
          <w:b/>
          <w:color w:val="000000" w:themeColor="text1"/>
          <w:w w:val="90"/>
        </w:rPr>
        <w:t>Ценности</w:t>
      </w:r>
      <w:r w:rsidRPr="00253129">
        <w:rPr>
          <w:b/>
          <w:color w:val="000000" w:themeColor="text1"/>
          <w:spacing w:val="20"/>
          <w:w w:val="90"/>
        </w:rPr>
        <w:t xml:space="preserve"> </w:t>
      </w:r>
      <w:r w:rsidRPr="00253129">
        <w:rPr>
          <w:b/>
          <w:color w:val="000000" w:themeColor="text1"/>
          <w:w w:val="90"/>
        </w:rPr>
        <w:t>научного</w:t>
      </w:r>
      <w:r w:rsidRPr="00253129">
        <w:rPr>
          <w:b/>
          <w:color w:val="000000" w:themeColor="text1"/>
          <w:spacing w:val="21"/>
          <w:w w:val="90"/>
        </w:rPr>
        <w:t xml:space="preserve"> </w:t>
      </w:r>
      <w:r w:rsidRPr="00253129">
        <w:rPr>
          <w:b/>
          <w:color w:val="000000" w:themeColor="text1"/>
          <w:w w:val="90"/>
        </w:rPr>
        <w:t>познания:</w:t>
      </w:r>
    </w:p>
    <w:p w:rsidR="002938F1" w:rsidRPr="00253129" w:rsidRDefault="002938F1" w:rsidP="00C8794A">
      <w:pPr>
        <w:pStyle w:val="aff1"/>
        <w:widowControl w:val="0"/>
        <w:numPr>
          <w:ilvl w:val="0"/>
          <w:numId w:val="69"/>
        </w:numPr>
        <w:tabs>
          <w:tab w:val="left" w:pos="384"/>
          <w:tab w:val="left" w:pos="709"/>
        </w:tabs>
        <w:autoSpaceDE w:val="0"/>
        <w:autoSpaceDN w:val="0"/>
        <w:spacing w:before="9" w:after="0" w:line="240" w:lineRule="auto"/>
        <w:ind w:left="0" w:firstLine="567"/>
        <w:contextualSpacing w:val="0"/>
        <w:jc w:val="both"/>
        <w:rPr>
          <w:color w:val="000000" w:themeColor="text1"/>
          <w:sz w:val="24"/>
          <w:szCs w:val="24"/>
        </w:rPr>
      </w:pPr>
      <w:r w:rsidRPr="00253129">
        <w:rPr>
          <w:color w:val="000000" w:themeColor="text1"/>
          <w:sz w:val="24"/>
          <w:szCs w:val="24"/>
        </w:rPr>
        <w:t>ориентация в деятельности на первоначальные представления</w:t>
      </w:r>
      <w:r w:rsidRPr="00253129">
        <w:rPr>
          <w:color w:val="000000" w:themeColor="text1"/>
          <w:spacing w:val="6"/>
          <w:sz w:val="24"/>
          <w:szCs w:val="24"/>
        </w:rPr>
        <w:t xml:space="preserve"> </w:t>
      </w:r>
      <w:r w:rsidRPr="00253129">
        <w:rPr>
          <w:color w:val="000000" w:themeColor="text1"/>
          <w:sz w:val="24"/>
          <w:szCs w:val="24"/>
        </w:rPr>
        <w:t>о</w:t>
      </w:r>
      <w:r w:rsidRPr="00253129">
        <w:rPr>
          <w:color w:val="000000" w:themeColor="text1"/>
          <w:spacing w:val="7"/>
          <w:sz w:val="24"/>
          <w:szCs w:val="24"/>
        </w:rPr>
        <w:t xml:space="preserve"> </w:t>
      </w:r>
      <w:r w:rsidRPr="00253129">
        <w:rPr>
          <w:color w:val="000000" w:themeColor="text1"/>
          <w:sz w:val="24"/>
          <w:szCs w:val="24"/>
        </w:rPr>
        <w:t>научной</w:t>
      </w:r>
      <w:r w:rsidRPr="00253129">
        <w:rPr>
          <w:color w:val="000000" w:themeColor="text1"/>
          <w:spacing w:val="7"/>
          <w:sz w:val="24"/>
          <w:szCs w:val="24"/>
        </w:rPr>
        <w:t xml:space="preserve"> </w:t>
      </w:r>
      <w:r w:rsidRPr="00253129">
        <w:rPr>
          <w:color w:val="000000" w:themeColor="text1"/>
          <w:sz w:val="24"/>
          <w:szCs w:val="24"/>
        </w:rPr>
        <w:t>картине</w:t>
      </w:r>
      <w:r w:rsidRPr="00253129">
        <w:rPr>
          <w:color w:val="000000" w:themeColor="text1"/>
          <w:spacing w:val="7"/>
          <w:sz w:val="24"/>
          <w:szCs w:val="24"/>
        </w:rPr>
        <w:t xml:space="preserve"> </w:t>
      </w:r>
      <w:r w:rsidRPr="00253129">
        <w:rPr>
          <w:color w:val="000000" w:themeColor="text1"/>
          <w:sz w:val="24"/>
          <w:szCs w:val="24"/>
        </w:rPr>
        <w:t>мира;</w:t>
      </w:r>
    </w:p>
    <w:p w:rsidR="002938F1" w:rsidRPr="00253129" w:rsidRDefault="002938F1" w:rsidP="00C8794A">
      <w:pPr>
        <w:pStyle w:val="aff1"/>
        <w:widowControl w:val="0"/>
        <w:numPr>
          <w:ilvl w:val="0"/>
          <w:numId w:val="6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осознание ценности познания, проявление познавательного</w:t>
      </w:r>
      <w:r w:rsidRPr="00253129">
        <w:rPr>
          <w:color w:val="000000" w:themeColor="text1"/>
          <w:spacing w:val="-61"/>
          <w:sz w:val="24"/>
          <w:szCs w:val="24"/>
        </w:rPr>
        <w:t xml:space="preserve"> </w:t>
      </w:r>
      <w:r w:rsidRPr="00253129">
        <w:rPr>
          <w:color w:val="000000" w:themeColor="text1"/>
          <w:w w:val="95"/>
          <w:sz w:val="24"/>
          <w:szCs w:val="24"/>
        </w:rPr>
        <w:t>интереса, активности, инициативности, любознательности и</w:t>
      </w:r>
      <w:r w:rsidRPr="00253129">
        <w:rPr>
          <w:color w:val="000000" w:themeColor="text1"/>
          <w:spacing w:val="1"/>
          <w:w w:val="95"/>
          <w:sz w:val="24"/>
          <w:szCs w:val="24"/>
        </w:rPr>
        <w:t xml:space="preserve"> </w:t>
      </w:r>
      <w:r w:rsidRPr="00253129">
        <w:rPr>
          <w:color w:val="000000" w:themeColor="text1"/>
          <w:sz w:val="24"/>
          <w:szCs w:val="24"/>
        </w:rPr>
        <w:t>самостоятельности в обогащении своих знаний, в том числе</w:t>
      </w:r>
      <w:r w:rsidRPr="00253129">
        <w:rPr>
          <w:color w:val="000000" w:themeColor="text1"/>
          <w:spacing w:val="-62"/>
          <w:sz w:val="24"/>
          <w:szCs w:val="24"/>
        </w:rPr>
        <w:t xml:space="preserve"> </w:t>
      </w:r>
      <w:r w:rsidRPr="00253129">
        <w:rPr>
          <w:color w:val="000000" w:themeColor="text1"/>
          <w:sz w:val="24"/>
          <w:szCs w:val="24"/>
        </w:rPr>
        <w:t>с</w:t>
      </w:r>
      <w:r w:rsidRPr="00253129">
        <w:rPr>
          <w:color w:val="000000" w:themeColor="text1"/>
          <w:spacing w:val="-4"/>
          <w:sz w:val="24"/>
          <w:szCs w:val="24"/>
        </w:rPr>
        <w:t xml:space="preserve"> </w:t>
      </w:r>
      <w:r w:rsidRPr="00253129">
        <w:rPr>
          <w:color w:val="000000" w:themeColor="text1"/>
          <w:sz w:val="24"/>
          <w:szCs w:val="24"/>
        </w:rPr>
        <w:t>использованием</w:t>
      </w:r>
      <w:r w:rsidRPr="00253129">
        <w:rPr>
          <w:color w:val="000000" w:themeColor="text1"/>
          <w:spacing w:val="-3"/>
          <w:sz w:val="24"/>
          <w:szCs w:val="24"/>
        </w:rPr>
        <w:t xml:space="preserve"> </w:t>
      </w:r>
      <w:r w:rsidRPr="00253129">
        <w:rPr>
          <w:color w:val="000000" w:themeColor="text1"/>
          <w:sz w:val="24"/>
          <w:szCs w:val="24"/>
        </w:rPr>
        <w:t>различных</w:t>
      </w:r>
      <w:r w:rsidRPr="00253129">
        <w:rPr>
          <w:color w:val="000000" w:themeColor="text1"/>
          <w:spacing w:val="-3"/>
          <w:sz w:val="24"/>
          <w:szCs w:val="24"/>
        </w:rPr>
        <w:t xml:space="preserve"> </w:t>
      </w:r>
      <w:r w:rsidRPr="00253129">
        <w:rPr>
          <w:color w:val="000000" w:themeColor="text1"/>
          <w:sz w:val="24"/>
          <w:szCs w:val="24"/>
        </w:rPr>
        <w:t>информационных</w:t>
      </w:r>
      <w:r w:rsidRPr="00253129">
        <w:rPr>
          <w:color w:val="000000" w:themeColor="text1"/>
          <w:spacing w:val="-4"/>
          <w:sz w:val="24"/>
          <w:szCs w:val="24"/>
        </w:rPr>
        <w:t xml:space="preserve"> </w:t>
      </w:r>
      <w:r w:rsidRPr="00253129">
        <w:rPr>
          <w:color w:val="000000" w:themeColor="text1"/>
          <w:sz w:val="24"/>
          <w:szCs w:val="24"/>
        </w:rPr>
        <w:t>средств.</w:t>
      </w:r>
    </w:p>
    <w:p w:rsidR="002938F1" w:rsidRPr="00253129" w:rsidRDefault="002938F1" w:rsidP="00B4400E">
      <w:pPr>
        <w:pStyle w:val="aff1"/>
        <w:tabs>
          <w:tab w:val="left" w:pos="384"/>
          <w:tab w:val="left" w:pos="709"/>
        </w:tabs>
        <w:ind w:left="0" w:firstLine="567"/>
        <w:jc w:val="both"/>
        <w:rPr>
          <w:color w:val="000000" w:themeColor="text1"/>
          <w:sz w:val="24"/>
          <w:szCs w:val="24"/>
        </w:rPr>
      </w:pPr>
    </w:p>
    <w:p w:rsidR="002938F1" w:rsidRPr="00253129" w:rsidRDefault="002938F1" w:rsidP="00B4400E">
      <w:pPr>
        <w:pStyle w:val="aff1"/>
        <w:tabs>
          <w:tab w:val="left" w:pos="384"/>
          <w:tab w:val="left" w:pos="709"/>
        </w:tabs>
        <w:ind w:left="0" w:firstLine="567"/>
        <w:jc w:val="both"/>
        <w:rPr>
          <w:color w:val="000000" w:themeColor="text1"/>
          <w:sz w:val="24"/>
          <w:szCs w:val="24"/>
        </w:rPr>
      </w:pPr>
      <w:r w:rsidRPr="00253129">
        <w:rPr>
          <w:color w:val="000000" w:themeColor="text1"/>
          <w:w w:val="90"/>
          <w:sz w:val="24"/>
          <w:szCs w:val="24"/>
        </w:rPr>
        <w:t>МЕТАПРЕДМЕТНЫЕ</w:t>
      </w:r>
      <w:r w:rsidRPr="00253129">
        <w:rPr>
          <w:color w:val="000000" w:themeColor="text1"/>
          <w:spacing w:val="11"/>
          <w:w w:val="90"/>
          <w:sz w:val="24"/>
          <w:szCs w:val="24"/>
        </w:rPr>
        <w:t xml:space="preserve"> </w:t>
      </w:r>
      <w:r w:rsidRPr="00253129">
        <w:rPr>
          <w:color w:val="000000" w:themeColor="text1"/>
          <w:w w:val="90"/>
          <w:sz w:val="24"/>
          <w:szCs w:val="24"/>
        </w:rPr>
        <w:t>РЕЗУЛЬТАТЫ</w:t>
      </w:r>
    </w:p>
    <w:p w:rsidR="002938F1" w:rsidRPr="00253129" w:rsidRDefault="002938F1" w:rsidP="00B4400E">
      <w:pPr>
        <w:tabs>
          <w:tab w:val="left" w:pos="709"/>
        </w:tabs>
        <w:ind w:firstLine="567"/>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t>Познавательные универсальные учебные действия:</w:t>
      </w:r>
    </w:p>
    <w:p w:rsidR="002938F1" w:rsidRPr="00253129" w:rsidRDefault="002938F1" w:rsidP="00C8794A">
      <w:pPr>
        <w:pStyle w:val="aff1"/>
        <w:widowControl w:val="0"/>
        <w:numPr>
          <w:ilvl w:val="0"/>
          <w:numId w:val="70"/>
        </w:numPr>
        <w:tabs>
          <w:tab w:val="left" w:pos="709"/>
        </w:tabs>
        <w:autoSpaceDE w:val="0"/>
        <w:autoSpaceDN w:val="0"/>
        <w:spacing w:before="53" w:after="0" w:line="240" w:lineRule="auto"/>
        <w:contextualSpacing w:val="0"/>
        <w:jc w:val="both"/>
        <w:rPr>
          <w:i/>
          <w:color w:val="000000" w:themeColor="text1"/>
          <w:sz w:val="24"/>
          <w:szCs w:val="24"/>
        </w:rPr>
      </w:pPr>
      <w:r w:rsidRPr="00253129">
        <w:rPr>
          <w:i/>
          <w:color w:val="000000" w:themeColor="text1"/>
          <w:w w:val="120"/>
          <w:sz w:val="24"/>
          <w:szCs w:val="24"/>
        </w:rPr>
        <w:t>Базовые</w:t>
      </w:r>
      <w:r w:rsidRPr="00253129">
        <w:rPr>
          <w:i/>
          <w:color w:val="000000" w:themeColor="text1"/>
          <w:spacing w:val="8"/>
          <w:w w:val="120"/>
          <w:sz w:val="24"/>
          <w:szCs w:val="24"/>
        </w:rPr>
        <w:t xml:space="preserve"> </w:t>
      </w:r>
      <w:r w:rsidRPr="00253129">
        <w:rPr>
          <w:i/>
          <w:color w:val="000000" w:themeColor="text1"/>
          <w:w w:val="120"/>
          <w:sz w:val="24"/>
          <w:szCs w:val="24"/>
        </w:rPr>
        <w:t>логические</w:t>
      </w:r>
      <w:r w:rsidRPr="00253129">
        <w:rPr>
          <w:i/>
          <w:color w:val="000000" w:themeColor="text1"/>
          <w:spacing w:val="9"/>
          <w:w w:val="120"/>
          <w:sz w:val="24"/>
          <w:szCs w:val="24"/>
        </w:rPr>
        <w:t xml:space="preserve"> </w:t>
      </w:r>
      <w:r w:rsidRPr="00253129">
        <w:rPr>
          <w:i/>
          <w:color w:val="000000" w:themeColor="text1"/>
          <w:w w:val="120"/>
          <w:sz w:val="24"/>
          <w:szCs w:val="24"/>
        </w:rPr>
        <w:t>действия:</w:t>
      </w:r>
    </w:p>
    <w:p w:rsidR="002938F1" w:rsidRPr="00253129" w:rsidRDefault="002938F1" w:rsidP="00C8794A">
      <w:pPr>
        <w:pStyle w:val="aff1"/>
        <w:widowControl w:val="0"/>
        <w:numPr>
          <w:ilvl w:val="0"/>
          <w:numId w:val="7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понимать целостность окружающего мира (взаимосвязь при</w:t>
      </w:r>
      <w:r w:rsidRPr="00253129">
        <w:rPr>
          <w:color w:val="000000" w:themeColor="text1"/>
          <w:sz w:val="24"/>
          <w:szCs w:val="24"/>
        </w:rPr>
        <w:t>родной и социальной среды обитания), проявлять способность</w:t>
      </w:r>
      <w:r w:rsidRPr="00253129">
        <w:rPr>
          <w:color w:val="000000" w:themeColor="text1"/>
          <w:spacing w:val="-13"/>
          <w:sz w:val="24"/>
          <w:szCs w:val="24"/>
        </w:rPr>
        <w:t xml:space="preserve"> </w:t>
      </w:r>
      <w:r w:rsidRPr="00253129">
        <w:rPr>
          <w:color w:val="000000" w:themeColor="text1"/>
          <w:sz w:val="24"/>
          <w:szCs w:val="24"/>
        </w:rPr>
        <w:t>ориентироваться</w:t>
      </w:r>
      <w:r w:rsidRPr="00253129">
        <w:rPr>
          <w:color w:val="000000" w:themeColor="text1"/>
          <w:spacing w:val="-13"/>
          <w:sz w:val="24"/>
          <w:szCs w:val="24"/>
        </w:rPr>
        <w:t xml:space="preserve"> </w:t>
      </w:r>
      <w:r w:rsidRPr="00253129">
        <w:rPr>
          <w:color w:val="000000" w:themeColor="text1"/>
          <w:sz w:val="24"/>
          <w:szCs w:val="24"/>
        </w:rPr>
        <w:t>в</w:t>
      </w:r>
      <w:r w:rsidRPr="00253129">
        <w:rPr>
          <w:color w:val="000000" w:themeColor="text1"/>
          <w:spacing w:val="-13"/>
          <w:sz w:val="24"/>
          <w:szCs w:val="24"/>
        </w:rPr>
        <w:t xml:space="preserve"> </w:t>
      </w:r>
      <w:r w:rsidRPr="00253129">
        <w:rPr>
          <w:color w:val="000000" w:themeColor="text1"/>
          <w:sz w:val="24"/>
          <w:szCs w:val="24"/>
        </w:rPr>
        <w:t>изменяющейся</w:t>
      </w:r>
      <w:r w:rsidRPr="00253129">
        <w:rPr>
          <w:color w:val="000000" w:themeColor="text1"/>
          <w:spacing w:val="-13"/>
          <w:sz w:val="24"/>
          <w:szCs w:val="24"/>
        </w:rPr>
        <w:t xml:space="preserve"> </w:t>
      </w:r>
      <w:r w:rsidRPr="00253129">
        <w:rPr>
          <w:color w:val="000000" w:themeColor="text1"/>
          <w:sz w:val="24"/>
          <w:szCs w:val="24"/>
        </w:rPr>
        <w:t>действительности;</w:t>
      </w:r>
    </w:p>
    <w:p w:rsidR="002938F1" w:rsidRPr="00253129" w:rsidRDefault="002938F1" w:rsidP="00C8794A">
      <w:pPr>
        <w:pStyle w:val="aff1"/>
        <w:widowControl w:val="0"/>
        <w:numPr>
          <w:ilvl w:val="0"/>
          <w:numId w:val="7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на основе наблюдений доступных объектов окружающего</w:t>
      </w:r>
      <w:r w:rsidRPr="00253129">
        <w:rPr>
          <w:color w:val="000000" w:themeColor="text1"/>
          <w:spacing w:val="1"/>
          <w:sz w:val="24"/>
          <w:szCs w:val="24"/>
        </w:rPr>
        <w:t xml:space="preserve"> </w:t>
      </w:r>
      <w:r w:rsidRPr="00253129">
        <w:rPr>
          <w:color w:val="000000" w:themeColor="text1"/>
          <w:sz w:val="24"/>
          <w:szCs w:val="24"/>
        </w:rPr>
        <w:t>мира устанавливать связи и зависимости между объектами</w:t>
      </w:r>
      <w:r w:rsidRPr="00253129">
        <w:rPr>
          <w:color w:val="000000" w:themeColor="text1"/>
          <w:spacing w:val="-61"/>
          <w:sz w:val="24"/>
          <w:szCs w:val="24"/>
        </w:rPr>
        <w:t xml:space="preserve"> </w:t>
      </w:r>
      <w:r w:rsidRPr="00253129">
        <w:rPr>
          <w:color w:val="000000" w:themeColor="text1"/>
          <w:w w:val="95"/>
          <w:sz w:val="24"/>
          <w:szCs w:val="24"/>
        </w:rPr>
        <w:t>(часть</w:t>
      </w:r>
      <w:r w:rsidRPr="00253129">
        <w:rPr>
          <w:color w:val="000000" w:themeColor="text1"/>
          <w:spacing w:val="17"/>
          <w:w w:val="95"/>
          <w:sz w:val="24"/>
          <w:szCs w:val="24"/>
        </w:rPr>
        <w:t xml:space="preserve"> </w:t>
      </w:r>
      <w:r w:rsidRPr="00253129">
        <w:rPr>
          <w:color w:val="000000" w:themeColor="text1"/>
          <w:w w:val="95"/>
          <w:sz w:val="24"/>
          <w:szCs w:val="24"/>
        </w:rPr>
        <w:t>—</w:t>
      </w:r>
      <w:r w:rsidRPr="00253129">
        <w:rPr>
          <w:color w:val="000000" w:themeColor="text1"/>
          <w:spacing w:val="17"/>
          <w:w w:val="95"/>
          <w:sz w:val="24"/>
          <w:szCs w:val="24"/>
        </w:rPr>
        <w:t xml:space="preserve"> </w:t>
      </w:r>
      <w:r w:rsidRPr="00253129">
        <w:rPr>
          <w:color w:val="000000" w:themeColor="text1"/>
          <w:w w:val="95"/>
          <w:sz w:val="24"/>
          <w:szCs w:val="24"/>
        </w:rPr>
        <w:t>целое;</w:t>
      </w:r>
      <w:r w:rsidRPr="00253129">
        <w:rPr>
          <w:color w:val="000000" w:themeColor="text1"/>
          <w:spacing w:val="18"/>
          <w:w w:val="95"/>
          <w:sz w:val="24"/>
          <w:szCs w:val="24"/>
        </w:rPr>
        <w:t xml:space="preserve"> </w:t>
      </w:r>
      <w:r w:rsidRPr="00253129">
        <w:rPr>
          <w:color w:val="000000" w:themeColor="text1"/>
          <w:w w:val="95"/>
          <w:sz w:val="24"/>
          <w:szCs w:val="24"/>
        </w:rPr>
        <w:t>причина</w:t>
      </w:r>
      <w:r w:rsidRPr="00253129">
        <w:rPr>
          <w:color w:val="000000" w:themeColor="text1"/>
          <w:spacing w:val="17"/>
          <w:w w:val="95"/>
          <w:sz w:val="24"/>
          <w:szCs w:val="24"/>
        </w:rPr>
        <w:t xml:space="preserve"> </w:t>
      </w:r>
      <w:r w:rsidRPr="00253129">
        <w:rPr>
          <w:color w:val="000000" w:themeColor="text1"/>
          <w:w w:val="95"/>
          <w:sz w:val="24"/>
          <w:szCs w:val="24"/>
        </w:rPr>
        <w:t>—</w:t>
      </w:r>
      <w:r w:rsidRPr="00253129">
        <w:rPr>
          <w:color w:val="000000" w:themeColor="text1"/>
          <w:spacing w:val="18"/>
          <w:w w:val="95"/>
          <w:sz w:val="24"/>
          <w:szCs w:val="24"/>
        </w:rPr>
        <w:t xml:space="preserve"> </w:t>
      </w:r>
      <w:r w:rsidRPr="00253129">
        <w:rPr>
          <w:color w:val="000000" w:themeColor="text1"/>
          <w:w w:val="95"/>
          <w:sz w:val="24"/>
          <w:szCs w:val="24"/>
        </w:rPr>
        <w:t>следствие;</w:t>
      </w:r>
      <w:r w:rsidRPr="00253129">
        <w:rPr>
          <w:color w:val="000000" w:themeColor="text1"/>
          <w:spacing w:val="17"/>
          <w:w w:val="95"/>
          <w:sz w:val="24"/>
          <w:szCs w:val="24"/>
        </w:rPr>
        <w:t xml:space="preserve"> </w:t>
      </w:r>
      <w:r w:rsidRPr="00253129">
        <w:rPr>
          <w:color w:val="000000" w:themeColor="text1"/>
          <w:w w:val="95"/>
          <w:sz w:val="24"/>
          <w:szCs w:val="24"/>
        </w:rPr>
        <w:t>изменения</w:t>
      </w:r>
      <w:r w:rsidRPr="00253129">
        <w:rPr>
          <w:color w:val="000000" w:themeColor="text1"/>
          <w:spacing w:val="18"/>
          <w:w w:val="95"/>
          <w:sz w:val="24"/>
          <w:szCs w:val="24"/>
        </w:rPr>
        <w:t xml:space="preserve"> </w:t>
      </w:r>
      <w:r w:rsidRPr="00253129">
        <w:rPr>
          <w:color w:val="000000" w:themeColor="text1"/>
          <w:w w:val="95"/>
          <w:sz w:val="24"/>
          <w:szCs w:val="24"/>
        </w:rPr>
        <w:t>во</w:t>
      </w:r>
      <w:r w:rsidRPr="00253129">
        <w:rPr>
          <w:color w:val="000000" w:themeColor="text1"/>
          <w:spacing w:val="17"/>
          <w:w w:val="95"/>
          <w:sz w:val="24"/>
          <w:szCs w:val="24"/>
        </w:rPr>
        <w:t xml:space="preserve"> </w:t>
      </w:r>
      <w:r w:rsidRPr="00253129">
        <w:rPr>
          <w:color w:val="000000" w:themeColor="text1"/>
          <w:w w:val="95"/>
          <w:sz w:val="24"/>
          <w:szCs w:val="24"/>
        </w:rPr>
        <w:t>времени</w:t>
      </w:r>
      <w:r w:rsidRPr="00253129">
        <w:rPr>
          <w:color w:val="000000" w:themeColor="text1"/>
          <w:spacing w:val="-58"/>
          <w:w w:val="95"/>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в</w:t>
      </w:r>
      <w:r w:rsidRPr="00253129">
        <w:rPr>
          <w:color w:val="000000" w:themeColor="text1"/>
          <w:spacing w:val="7"/>
          <w:sz w:val="24"/>
          <w:szCs w:val="24"/>
        </w:rPr>
        <w:t xml:space="preserve"> </w:t>
      </w:r>
      <w:r w:rsidRPr="00253129">
        <w:rPr>
          <w:color w:val="000000" w:themeColor="text1"/>
          <w:sz w:val="24"/>
          <w:szCs w:val="24"/>
        </w:rPr>
        <w:t>пространстве);</w:t>
      </w:r>
    </w:p>
    <w:p w:rsidR="002938F1" w:rsidRPr="00253129" w:rsidRDefault="002938F1" w:rsidP="00C8794A">
      <w:pPr>
        <w:pStyle w:val="aff1"/>
        <w:widowControl w:val="0"/>
        <w:numPr>
          <w:ilvl w:val="0"/>
          <w:numId w:val="7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сравнивать объекты окружающего мира, устанавливать основания</w:t>
      </w:r>
      <w:r w:rsidRPr="00253129">
        <w:rPr>
          <w:color w:val="000000" w:themeColor="text1"/>
          <w:spacing w:val="4"/>
          <w:sz w:val="24"/>
          <w:szCs w:val="24"/>
        </w:rPr>
        <w:t xml:space="preserve"> </w:t>
      </w:r>
      <w:r w:rsidRPr="00253129">
        <w:rPr>
          <w:color w:val="000000" w:themeColor="text1"/>
          <w:sz w:val="24"/>
          <w:szCs w:val="24"/>
        </w:rPr>
        <w:t>для</w:t>
      </w:r>
      <w:r w:rsidRPr="00253129">
        <w:rPr>
          <w:color w:val="000000" w:themeColor="text1"/>
          <w:spacing w:val="4"/>
          <w:sz w:val="24"/>
          <w:szCs w:val="24"/>
        </w:rPr>
        <w:t xml:space="preserve"> </w:t>
      </w:r>
      <w:r w:rsidRPr="00253129">
        <w:rPr>
          <w:color w:val="000000" w:themeColor="text1"/>
          <w:sz w:val="24"/>
          <w:szCs w:val="24"/>
        </w:rPr>
        <w:t>сравнения,</w:t>
      </w:r>
      <w:r w:rsidRPr="00253129">
        <w:rPr>
          <w:color w:val="000000" w:themeColor="text1"/>
          <w:spacing w:val="4"/>
          <w:sz w:val="24"/>
          <w:szCs w:val="24"/>
        </w:rPr>
        <w:t xml:space="preserve"> </w:t>
      </w:r>
      <w:r w:rsidRPr="00253129">
        <w:rPr>
          <w:color w:val="000000" w:themeColor="text1"/>
          <w:sz w:val="24"/>
          <w:szCs w:val="24"/>
        </w:rPr>
        <w:t>устанавливать</w:t>
      </w:r>
      <w:r w:rsidRPr="00253129">
        <w:rPr>
          <w:color w:val="000000" w:themeColor="text1"/>
          <w:spacing w:val="5"/>
          <w:sz w:val="24"/>
          <w:szCs w:val="24"/>
        </w:rPr>
        <w:t xml:space="preserve"> </w:t>
      </w:r>
      <w:r w:rsidRPr="00253129">
        <w:rPr>
          <w:color w:val="000000" w:themeColor="text1"/>
          <w:sz w:val="24"/>
          <w:szCs w:val="24"/>
        </w:rPr>
        <w:t>аналогии;</w:t>
      </w:r>
    </w:p>
    <w:p w:rsidR="002938F1" w:rsidRPr="00253129" w:rsidRDefault="002938F1" w:rsidP="00C8794A">
      <w:pPr>
        <w:pStyle w:val="aff1"/>
        <w:widowControl w:val="0"/>
        <w:numPr>
          <w:ilvl w:val="0"/>
          <w:numId w:val="7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объединять части объекта (объекты) по определённому признаку;</w:t>
      </w:r>
    </w:p>
    <w:p w:rsidR="002938F1" w:rsidRPr="00253129" w:rsidRDefault="002938F1" w:rsidP="00C8794A">
      <w:pPr>
        <w:pStyle w:val="aff1"/>
        <w:widowControl w:val="0"/>
        <w:numPr>
          <w:ilvl w:val="0"/>
          <w:numId w:val="7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определять</w:t>
      </w:r>
      <w:r w:rsidRPr="00253129">
        <w:rPr>
          <w:color w:val="000000" w:themeColor="text1"/>
          <w:spacing w:val="1"/>
          <w:sz w:val="24"/>
          <w:szCs w:val="24"/>
        </w:rPr>
        <w:t xml:space="preserve"> </w:t>
      </w:r>
      <w:r w:rsidRPr="00253129">
        <w:rPr>
          <w:color w:val="000000" w:themeColor="text1"/>
          <w:sz w:val="24"/>
          <w:szCs w:val="24"/>
        </w:rPr>
        <w:t>существенный</w:t>
      </w:r>
      <w:r w:rsidRPr="00253129">
        <w:rPr>
          <w:color w:val="000000" w:themeColor="text1"/>
          <w:spacing w:val="1"/>
          <w:sz w:val="24"/>
          <w:szCs w:val="24"/>
        </w:rPr>
        <w:t xml:space="preserve"> </w:t>
      </w:r>
      <w:r w:rsidRPr="00253129">
        <w:rPr>
          <w:color w:val="000000" w:themeColor="text1"/>
          <w:sz w:val="24"/>
          <w:szCs w:val="24"/>
        </w:rPr>
        <w:t>признак</w:t>
      </w:r>
      <w:r w:rsidRPr="00253129">
        <w:rPr>
          <w:color w:val="000000" w:themeColor="text1"/>
          <w:spacing w:val="1"/>
          <w:sz w:val="24"/>
          <w:szCs w:val="24"/>
        </w:rPr>
        <w:t xml:space="preserve"> </w:t>
      </w:r>
      <w:r w:rsidRPr="00253129">
        <w:rPr>
          <w:color w:val="000000" w:themeColor="text1"/>
          <w:sz w:val="24"/>
          <w:szCs w:val="24"/>
        </w:rPr>
        <w:t>для</w:t>
      </w:r>
      <w:r w:rsidRPr="00253129">
        <w:rPr>
          <w:color w:val="000000" w:themeColor="text1"/>
          <w:spacing w:val="1"/>
          <w:sz w:val="24"/>
          <w:szCs w:val="24"/>
        </w:rPr>
        <w:t xml:space="preserve"> </w:t>
      </w:r>
      <w:r w:rsidRPr="00253129">
        <w:rPr>
          <w:color w:val="000000" w:themeColor="text1"/>
          <w:sz w:val="24"/>
          <w:szCs w:val="24"/>
        </w:rPr>
        <w:t>классификации,</w:t>
      </w:r>
      <w:r w:rsidRPr="00253129">
        <w:rPr>
          <w:color w:val="000000" w:themeColor="text1"/>
          <w:spacing w:val="1"/>
          <w:sz w:val="24"/>
          <w:szCs w:val="24"/>
        </w:rPr>
        <w:t xml:space="preserve"> </w:t>
      </w:r>
      <w:r w:rsidRPr="00253129">
        <w:rPr>
          <w:color w:val="000000" w:themeColor="text1"/>
          <w:sz w:val="24"/>
          <w:szCs w:val="24"/>
        </w:rPr>
        <w:t>классифицировать</w:t>
      </w:r>
      <w:r w:rsidRPr="00253129">
        <w:rPr>
          <w:color w:val="000000" w:themeColor="text1"/>
          <w:spacing w:val="5"/>
          <w:sz w:val="24"/>
          <w:szCs w:val="24"/>
        </w:rPr>
        <w:t xml:space="preserve"> </w:t>
      </w:r>
      <w:r w:rsidRPr="00253129">
        <w:rPr>
          <w:color w:val="000000" w:themeColor="text1"/>
          <w:sz w:val="24"/>
          <w:szCs w:val="24"/>
        </w:rPr>
        <w:t>предложенные</w:t>
      </w:r>
      <w:r w:rsidRPr="00253129">
        <w:rPr>
          <w:color w:val="000000" w:themeColor="text1"/>
          <w:spacing w:val="5"/>
          <w:sz w:val="24"/>
          <w:szCs w:val="24"/>
        </w:rPr>
        <w:t xml:space="preserve"> </w:t>
      </w:r>
      <w:r w:rsidRPr="00253129">
        <w:rPr>
          <w:color w:val="000000" w:themeColor="text1"/>
          <w:sz w:val="24"/>
          <w:szCs w:val="24"/>
        </w:rPr>
        <w:t>объекты;</w:t>
      </w:r>
    </w:p>
    <w:p w:rsidR="002938F1" w:rsidRPr="00253129" w:rsidRDefault="002938F1" w:rsidP="00C8794A">
      <w:pPr>
        <w:pStyle w:val="aff1"/>
        <w:widowControl w:val="0"/>
        <w:numPr>
          <w:ilvl w:val="0"/>
          <w:numId w:val="7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находить закономерности и противоречия в рассматривае</w:t>
      </w:r>
      <w:r w:rsidRPr="00253129">
        <w:rPr>
          <w:color w:val="000000" w:themeColor="text1"/>
          <w:w w:val="95"/>
          <w:sz w:val="24"/>
          <w:szCs w:val="24"/>
        </w:rPr>
        <w:t>мых фактах, данных и наблюдениях на основе предложенно</w:t>
      </w:r>
      <w:r w:rsidRPr="00253129">
        <w:rPr>
          <w:color w:val="000000" w:themeColor="text1"/>
          <w:sz w:val="24"/>
          <w:szCs w:val="24"/>
        </w:rPr>
        <w:t>го</w:t>
      </w:r>
      <w:r w:rsidRPr="00253129">
        <w:rPr>
          <w:color w:val="000000" w:themeColor="text1"/>
          <w:spacing w:val="7"/>
          <w:sz w:val="24"/>
          <w:szCs w:val="24"/>
        </w:rPr>
        <w:t xml:space="preserve"> </w:t>
      </w:r>
      <w:r w:rsidRPr="00253129">
        <w:rPr>
          <w:color w:val="000000" w:themeColor="text1"/>
          <w:sz w:val="24"/>
          <w:szCs w:val="24"/>
        </w:rPr>
        <w:t>алгоритма;</w:t>
      </w:r>
    </w:p>
    <w:p w:rsidR="002938F1" w:rsidRPr="00253129" w:rsidRDefault="002938F1" w:rsidP="00C8794A">
      <w:pPr>
        <w:pStyle w:val="aff1"/>
        <w:widowControl w:val="0"/>
        <w:numPr>
          <w:ilvl w:val="0"/>
          <w:numId w:val="7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выявлять</w:t>
      </w:r>
      <w:r w:rsidRPr="00253129">
        <w:rPr>
          <w:color w:val="000000" w:themeColor="text1"/>
          <w:spacing w:val="1"/>
          <w:sz w:val="24"/>
          <w:szCs w:val="24"/>
        </w:rPr>
        <w:t xml:space="preserve"> </w:t>
      </w:r>
      <w:r w:rsidRPr="00253129">
        <w:rPr>
          <w:color w:val="000000" w:themeColor="text1"/>
          <w:sz w:val="24"/>
          <w:szCs w:val="24"/>
        </w:rPr>
        <w:t>недостаток</w:t>
      </w:r>
      <w:r w:rsidRPr="00253129">
        <w:rPr>
          <w:color w:val="000000" w:themeColor="text1"/>
          <w:spacing w:val="1"/>
          <w:sz w:val="24"/>
          <w:szCs w:val="24"/>
        </w:rPr>
        <w:t xml:space="preserve"> </w:t>
      </w:r>
      <w:r w:rsidRPr="00253129">
        <w:rPr>
          <w:color w:val="000000" w:themeColor="text1"/>
          <w:sz w:val="24"/>
          <w:szCs w:val="24"/>
        </w:rPr>
        <w:t>информации</w:t>
      </w:r>
      <w:r w:rsidRPr="00253129">
        <w:rPr>
          <w:color w:val="000000" w:themeColor="text1"/>
          <w:spacing w:val="1"/>
          <w:sz w:val="24"/>
          <w:szCs w:val="24"/>
        </w:rPr>
        <w:t xml:space="preserve"> </w:t>
      </w:r>
      <w:r w:rsidRPr="00253129">
        <w:rPr>
          <w:color w:val="000000" w:themeColor="text1"/>
          <w:sz w:val="24"/>
          <w:szCs w:val="24"/>
        </w:rPr>
        <w:t>для</w:t>
      </w:r>
      <w:r w:rsidRPr="00253129">
        <w:rPr>
          <w:color w:val="000000" w:themeColor="text1"/>
          <w:spacing w:val="1"/>
          <w:sz w:val="24"/>
          <w:szCs w:val="24"/>
        </w:rPr>
        <w:t xml:space="preserve"> </w:t>
      </w:r>
      <w:r w:rsidRPr="00253129">
        <w:rPr>
          <w:color w:val="000000" w:themeColor="text1"/>
          <w:sz w:val="24"/>
          <w:szCs w:val="24"/>
        </w:rPr>
        <w:t>решения</w:t>
      </w:r>
      <w:r w:rsidRPr="00253129">
        <w:rPr>
          <w:color w:val="000000" w:themeColor="text1"/>
          <w:spacing w:val="1"/>
          <w:sz w:val="24"/>
          <w:szCs w:val="24"/>
        </w:rPr>
        <w:t xml:space="preserve"> </w:t>
      </w:r>
      <w:r w:rsidRPr="00253129">
        <w:rPr>
          <w:color w:val="000000" w:themeColor="text1"/>
          <w:sz w:val="24"/>
          <w:szCs w:val="24"/>
        </w:rPr>
        <w:t>учебной</w:t>
      </w:r>
      <w:r w:rsidRPr="00253129">
        <w:rPr>
          <w:color w:val="000000" w:themeColor="text1"/>
          <w:spacing w:val="-61"/>
          <w:sz w:val="24"/>
          <w:szCs w:val="24"/>
        </w:rPr>
        <w:t xml:space="preserve"> </w:t>
      </w:r>
      <w:r w:rsidRPr="00253129">
        <w:rPr>
          <w:color w:val="000000" w:themeColor="text1"/>
          <w:sz w:val="24"/>
          <w:szCs w:val="24"/>
        </w:rPr>
        <w:t>(практической)</w:t>
      </w:r>
      <w:r w:rsidRPr="00253129">
        <w:rPr>
          <w:color w:val="000000" w:themeColor="text1"/>
          <w:spacing w:val="-9"/>
          <w:sz w:val="24"/>
          <w:szCs w:val="24"/>
        </w:rPr>
        <w:t xml:space="preserve"> </w:t>
      </w:r>
      <w:r w:rsidRPr="00253129">
        <w:rPr>
          <w:color w:val="000000" w:themeColor="text1"/>
          <w:sz w:val="24"/>
          <w:szCs w:val="24"/>
        </w:rPr>
        <w:t>задачи</w:t>
      </w:r>
      <w:r w:rsidRPr="00253129">
        <w:rPr>
          <w:color w:val="000000" w:themeColor="text1"/>
          <w:spacing w:val="-9"/>
          <w:sz w:val="24"/>
          <w:szCs w:val="24"/>
        </w:rPr>
        <w:t xml:space="preserve"> </w:t>
      </w:r>
      <w:r w:rsidRPr="00253129">
        <w:rPr>
          <w:color w:val="000000" w:themeColor="text1"/>
          <w:sz w:val="24"/>
          <w:szCs w:val="24"/>
        </w:rPr>
        <w:t>на</w:t>
      </w:r>
      <w:r w:rsidRPr="00253129">
        <w:rPr>
          <w:color w:val="000000" w:themeColor="text1"/>
          <w:spacing w:val="-9"/>
          <w:sz w:val="24"/>
          <w:szCs w:val="24"/>
        </w:rPr>
        <w:t xml:space="preserve"> </w:t>
      </w:r>
      <w:r w:rsidRPr="00253129">
        <w:rPr>
          <w:color w:val="000000" w:themeColor="text1"/>
          <w:sz w:val="24"/>
          <w:szCs w:val="24"/>
        </w:rPr>
        <w:t>основе</w:t>
      </w:r>
      <w:r w:rsidRPr="00253129">
        <w:rPr>
          <w:color w:val="000000" w:themeColor="text1"/>
          <w:spacing w:val="-9"/>
          <w:sz w:val="24"/>
          <w:szCs w:val="24"/>
        </w:rPr>
        <w:t xml:space="preserve"> </w:t>
      </w:r>
      <w:r w:rsidRPr="00253129">
        <w:rPr>
          <w:color w:val="000000" w:themeColor="text1"/>
          <w:sz w:val="24"/>
          <w:szCs w:val="24"/>
        </w:rPr>
        <w:t>предложенного</w:t>
      </w:r>
      <w:r w:rsidRPr="00253129">
        <w:rPr>
          <w:color w:val="000000" w:themeColor="text1"/>
          <w:spacing w:val="-9"/>
          <w:sz w:val="24"/>
          <w:szCs w:val="24"/>
        </w:rPr>
        <w:t xml:space="preserve"> </w:t>
      </w:r>
      <w:r w:rsidRPr="00253129">
        <w:rPr>
          <w:color w:val="000000" w:themeColor="text1"/>
          <w:sz w:val="24"/>
          <w:szCs w:val="24"/>
        </w:rPr>
        <w:t>алгоритма.</w:t>
      </w:r>
    </w:p>
    <w:p w:rsidR="002938F1" w:rsidRPr="00253129" w:rsidRDefault="002938F1" w:rsidP="00C8794A">
      <w:pPr>
        <w:pStyle w:val="aff1"/>
        <w:widowControl w:val="0"/>
        <w:numPr>
          <w:ilvl w:val="0"/>
          <w:numId w:val="70"/>
        </w:numPr>
        <w:tabs>
          <w:tab w:val="left" w:pos="709"/>
        </w:tabs>
        <w:autoSpaceDE w:val="0"/>
        <w:autoSpaceDN w:val="0"/>
        <w:spacing w:after="0" w:line="240" w:lineRule="auto"/>
        <w:ind w:right="155"/>
        <w:contextualSpacing w:val="0"/>
        <w:jc w:val="both"/>
        <w:rPr>
          <w:i/>
          <w:color w:val="000000" w:themeColor="text1"/>
          <w:sz w:val="24"/>
          <w:szCs w:val="24"/>
        </w:rPr>
      </w:pPr>
      <w:r w:rsidRPr="00253129">
        <w:rPr>
          <w:i/>
          <w:color w:val="000000" w:themeColor="text1"/>
          <w:w w:val="120"/>
          <w:sz w:val="24"/>
          <w:szCs w:val="24"/>
        </w:rPr>
        <w:t>Базовые</w:t>
      </w:r>
      <w:r w:rsidRPr="00253129">
        <w:rPr>
          <w:i/>
          <w:color w:val="000000" w:themeColor="text1"/>
          <w:spacing w:val="7"/>
          <w:w w:val="120"/>
          <w:sz w:val="24"/>
          <w:szCs w:val="24"/>
        </w:rPr>
        <w:t xml:space="preserve"> </w:t>
      </w:r>
      <w:r w:rsidRPr="00253129">
        <w:rPr>
          <w:i/>
          <w:color w:val="000000" w:themeColor="text1"/>
          <w:w w:val="120"/>
          <w:sz w:val="24"/>
          <w:szCs w:val="24"/>
        </w:rPr>
        <w:t>исследовательские</w:t>
      </w:r>
      <w:r w:rsidRPr="00253129">
        <w:rPr>
          <w:i/>
          <w:color w:val="000000" w:themeColor="text1"/>
          <w:spacing w:val="8"/>
          <w:w w:val="120"/>
          <w:sz w:val="24"/>
          <w:szCs w:val="24"/>
        </w:rPr>
        <w:t xml:space="preserve"> </w:t>
      </w:r>
      <w:r w:rsidRPr="00253129">
        <w:rPr>
          <w:i/>
          <w:color w:val="000000" w:themeColor="text1"/>
          <w:w w:val="120"/>
          <w:sz w:val="24"/>
          <w:szCs w:val="24"/>
        </w:rPr>
        <w:t>действия:</w:t>
      </w:r>
    </w:p>
    <w:p w:rsidR="002938F1" w:rsidRPr="00253129" w:rsidRDefault="002938F1" w:rsidP="00C8794A">
      <w:pPr>
        <w:pStyle w:val="aff1"/>
        <w:widowControl w:val="0"/>
        <w:numPr>
          <w:ilvl w:val="0"/>
          <w:numId w:val="7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проводить (по предложенному и самостоятельно составленному</w:t>
      </w:r>
      <w:r w:rsidRPr="00253129">
        <w:rPr>
          <w:color w:val="000000" w:themeColor="text1"/>
          <w:spacing w:val="-6"/>
          <w:sz w:val="24"/>
          <w:szCs w:val="24"/>
        </w:rPr>
        <w:t xml:space="preserve"> </w:t>
      </w:r>
      <w:r w:rsidRPr="00253129">
        <w:rPr>
          <w:color w:val="000000" w:themeColor="text1"/>
          <w:sz w:val="24"/>
          <w:szCs w:val="24"/>
        </w:rPr>
        <w:t>плану</w:t>
      </w:r>
      <w:r w:rsidRPr="00253129">
        <w:rPr>
          <w:color w:val="000000" w:themeColor="text1"/>
          <w:spacing w:val="-6"/>
          <w:sz w:val="24"/>
          <w:szCs w:val="24"/>
        </w:rPr>
        <w:t xml:space="preserve"> </w:t>
      </w:r>
      <w:r w:rsidRPr="00253129">
        <w:rPr>
          <w:color w:val="000000" w:themeColor="text1"/>
          <w:sz w:val="24"/>
          <w:szCs w:val="24"/>
        </w:rPr>
        <w:t>или</w:t>
      </w:r>
      <w:r w:rsidRPr="00253129">
        <w:rPr>
          <w:color w:val="000000" w:themeColor="text1"/>
          <w:spacing w:val="-6"/>
          <w:sz w:val="24"/>
          <w:szCs w:val="24"/>
        </w:rPr>
        <w:t xml:space="preserve"> </w:t>
      </w:r>
      <w:r w:rsidRPr="00253129">
        <w:rPr>
          <w:color w:val="000000" w:themeColor="text1"/>
          <w:sz w:val="24"/>
          <w:szCs w:val="24"/>
        </w:rPr>
        <w:t>выдвинутому</w:t>
      </w:r>
      <w:r w:rsidRPr="00253129">
        <w:rPr>
          <w:color w:val="000000" w:themeColor="text1"/>
          <w:spacing w:val="-6"/>
          <w:sz w:val="24"/>
          <w:szCs w:val="24"/>
        </w:rPr>
        <w:t xml:space="preserve"> </w:t>
      </w:r>
      <w:r w:rsidRPr="00253129">
        <w:rPr>
          <w:color w:val="000000" w:themeColor="text1"/>
          <w:sz w:val="24"/>
          <w:szCs w:val="24"/>
        </w:rPr>
        <w:t>предположению)</w:t>
      </w:r>
      <w:r w:rsidRPr="00253129">
        <w:rPr>
          <w:color w:val="000000" w:themeColor="text1"/>
          <w:spacing w:val="-6"/>
          <w:sz w:val="24"/>
          <w:szCs w:val="24"/>
        </w:rPr>
        <w:t xml:space="preserve"> </w:t>
      </w:r>
      <w:r w:rsidRPr="00253129">
        <w:rPr>
          <w:color w:val="000000" w:themeColor="text1"/>
          <w:sz w:val="24"/>
          <w:szCs w:val="24"/>
        </w:rPr>
        <w:lastRenderedPageBreak/>
        <w:t>наблюдения,</w:t>
      </w:r>
      <w:r w:rsidRPr="00253129">
        <w:rPr>
          <w:color w:val="000000" w:themeColor="text1"/>
          <w:spacing w:val="-62"/>
          <w:sz w:val="24"/>
          <w:szCs w:val="24"/>
        </w:rPr>
        <w:t xml:space="preserve"> </w:t>
      </w:r>
      <w:r w:rsidRPr="00253129">
        <w:rPr>
          <w:color w:val="000000" w:themeColor="text1"/>
          <w:w w:val="95"/>
          <w:sz w:val="24"/>
          <w:szCs w:val="24"/>
        </w:rPr>
        <w:t>несложные опыты; проявлять интерес к экспериментам, про</w:t>
      </w:r>
      <w:r w:rsidRPr="00253129">
        <w:rPr>
          <w:color w:val="000000" w:themeColor="text1"/>
          <w:sz w:val="24"/>
          <w:szCs w:val="24"/>
        </w:rPr>
        <w:t>водимым</w:t>
      </w:r>
      <w:r w:rsidRPr="00253129">
        <w:rPr>
          <w:color w:val="000000" w:themeColor="text1"/>
          <w:spacing w:val="6"/>
          <w:sz w:val="24"/>
          <w:szCs w:val="24"/>
        </w:rPr>
        <w:t xml:space="preserve"> </w:t>
      </w:r>
      <w:r w:rsidRPr="00253129">
        <w:rPr>
          <w:color w:val="000000" w:themeColor="text1"/>
          <w:sz w:val="24"/>
          <w:szCs w:val="24"/>
        </w:rPr>
        <w:t>под</w:t>
      </w:r>
      <w:r w:rsidRPr="00253129">
        <w:rPr>
          <w:color w:val="000000" w:themeColor="text1"/>
          <w:spacing w:val="6"/>
          <w:sz w:val="24"/>
          <w:szCs w:val="24"/>
        </w:rPr>
        <w:t xml:space="preserve"> </w:t>
      </w:r>
      <w:r w:rsidRPr="00253129">
        <w:rPr>
          <w:color w:val="000000" w:themeColor="text1"/>
          <w:sz w:val="24"/>
          <w:szCs w:val="24"/>
        </w:rPr>
        <w:t>руководством</w:t>
      </w:r>
      <w:r w:rsidRPr="00253129">
        <w:rPr>
          <w:color w:val="000000" w:themeColor="text1"/>
          <w:spacing w:val="6"/>
          <w:sz w:val="24"/>
          <w:szCs w:val="24"/>
        </w:rPr>
        <w:t xml:space="preserve"> </w:t>
      </w:r>
      <w:r w:rsidRPr="00253129">
        <w:rPr>
          <w:color w:val="000000" w:themeColor="text1"/>
          <w:sz w:val="24"/>
          <w:szCs w:val="24"/>
        </w:rPr>
        <w:t>учителя;</w:t>
      </w:r>
    </w:p>
    <w:p w:rsidR="002938F1" w:rsidRPr="00253129" w:rsidRDefault="002938F1" w:rsidP="00C8794A">
      <w:pPr>
        <w:pStyle w:val="aff1"/>
        <w:widowControl w:val="0"/>
        <w:numPr>
          <w:ilvl w:val="0"/>
          <w:numId w:val="7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определять разницу между реальным и желательным состо</w:t>
      </w:r>
      <w:r w:rsidRPr="00253129">
        <w:rPr>
          <w:color w:val="000000" w:themeColor="text1"/>
          <w:w w:val="95"/>
          <w:sz w:val="24"/>
          <w:szCs w:val="24"/>
        </w:rPr>
        <w:t>янием</w:t>
      </w:r>
      <w:r w:rsidRPr="00253129">
        <w:rPr>
          <w:color w:val="000000" w:themeColor="text1"/>
          <w:spacing w:val="15"/>
          <w:w w:val="95"/>
          <w:sz w:val="24"/>
          <w:szCs w:val="24"/>
        </w:rPr>
        <w:t xml:space="preserve"> </w:t>
      </w:r>
      <w:r w:rsidRPr="00253129">
        <w:rPr>
          <w:color w:val="000000" w:themeColor="text1"/>
          <w:w w:val="95"/>
          <w:sz w:val="24"/>
          <w:szCs w:val="24"/>
        </w:rPr>
        <w:t>объекта</w:t>
      </w:r>
      <w:r w:rsidRPr="00253129">
        <w:rPr>
          <w:color w:val="000000" w:themeColor="text1"/>
          <w:spacing w:val="15"/>
          <w:w w:val="95"/>
          <w:sz w:val="24"/>
          <w:szCs w:val="24"/>
        </w:rPr>
        <w:t xml:space="preserve"> </w:t>
      </w:r>
      <w:r w:rsidRPr="00253129">
        <w:rPr>
          <w:color w:val="000000" w:themeColor="text1"/>
          <w:w w:val="95"/>
          <w:sz w:val="24"/>
          <w:szCs w:val="24"/>
        </w:rPr>
        <w:t>(ситуации)</w:t>
      </w:r>
      <w:r w:rsidRPr="00253129">
        <w:rPr>
          <w:color w:val="000000" w:themeColor="text1"/>
          <w:spacing w:val="15"/>
          <w:w w:val="95"/>
          <w:sz w:val="24"/>
          <w:szCs w:val="24"/>
        </w:rPr>
        <w:t xml:space="preserve"> </w:t>
      </w:r>
      <w:r w:rsidRPr="00253129">
        <w:rPr>
          <w:color w:val="000000" w:themeColor="text1"/>
          <w:w w:val="95"/>
          <w:sz w:val="24"/>
          <w:szCs w:val="24"/>
        </w:rPr>
        <w:t>на</w:t>
      </w:r>
      <w:r w:rsidRPr="00253129">
        <w:rPr>
          <w:color w:val="000000" w:themeColor="text1"/>
          <w:spacing w:val="15"/>
          <w:w w:val="95"/>
          <w:sz w:val="24"/>
          <w:szCs w:val="24"/>
        </w:rPr>
        <w:t xml:space="preserve"> </w:t>
      </w:r>
      <w:r w:rsidRPr="00253129">
        <w:rPr>
          <w:color w:val="000000" w:themeColor="text1"/>
          <w:w w:val="95"/>
          <w:sz w:val="24"/>
          <w:szCs w:val="24"/>
        </w:rPr>
        <w:t>основе</w:t>
      </w:r>
      <w:r w:rsidRPr="00253129">
        <w:rPr>
          <w:color w:val="000000" w:themeColor="text1"/>
          <w:spacing w:val="15"/>
          <w:w w:val="95"/>
          <w:sz w:val="24"/>
          <w:szCs w:val="24"/>
        </w:rPr>
        <w:t xml:space="preserve"> </w:t>
      </w:r>
      <w:r w:rsidRPr="00253129">
        <w:rPr>
          <w:color w:val="000000" w:themeColor="text1"/>
          <w:w w:val="95"/>
          <w:sz w:val="24"/>
          <w:szCs w:val="24"/>
        </w:rPr>
        <w:t>предложенных</w:t>
      </w:r>
      <w:r w:rsidRPr="00253129">
        <w:rPr>
          <w:color w:val="000000" w:themeColor="text1"/>
          <w:spacing w:val="15"/>
          <w:w w:val="95"/>
          <w:sz w:val="24"/>
          <w:szCs w:val="24"/>
        </w:rPr>
        <w:t xml:space="preserve"> </w:t>
      </w:r>
      <w:r w:rsidRPr="00253129">
        <w:rPr>
          <w:color w:val="000000" w:themeColor="text1"/>
          <w:w w:val="95"/>
          <w:sz w:val="24"/>
          <w:szCs w:val="24"/>
        </w:rPr>
        <w:t>вопросов;</w:t>
      </w:r>
    </w:p>
    <w:p w:rsidR="002938F1" w:rsidRPr="00253129" w:rsidRDefault="002938F1" w:rsidP="00C8794A">
      <w:pPr>
        <w:pStyle w:val="aff1"/>
        <w:widowControl w:val="0"/>
        <w:numPr>
          <w:ilvl w:val="0"/>
          <w:numId w:val="7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формулировать</w:t>
      </w:r>
      <w:r w:rsidRPr="00253129">
        <w:rPr>
          <w:color w:val="000000" w:themeColor="text1"/>
          <w:spacing w:val="-5"/>
          <w:sz w:val="24"/>
          <w:szCs w:val="24"/>
        </w:rPr>
        <w:t xml:space="preserve"> </w:t>
      </w:r>
      <w:r w:rsidRPr="00253129">
        <w:rPr>
          <w:color w:val="000000" w:themeColor="text1"/>
          <w:sz w:val="24"/>
          <w:szCs w:val="24"/>
        </w:rPr>
        <w:t>с</w:t>
      </w:r>
      <w:r w:rsidRPr="00253129">
        <w:rPr>
          <w:color w:val="000000" w:themeColor="text1"/>
          <w:spacing w:val="-5"/>
          <w:sz w:val="24"/>
          <w:szCs w:val="24"/>
        </w:rPr>
        <w:t xml:space="preserve"> </w:t>
      </w:r>
      <w:r w:rsidRPr="00253129">
        <w:rPr>
          <w:color w:val="000000" w:themeColor="text1"/>
          <w:sz w:val="24"/>
          <w:szCs w:val="24"/>
        </w:rPr>
        <w:t>помощью</w:t>
      </w:r>
      <w:r w:rsidRPr="00253129">
        <w:rPr>
          <w:color w:val="000000" w:themeColor="text1"/>
          <w:spacing w:val="-5"/>
          <w:sz w:val="24"/>
          <w:szCs w:val="24"/>
        </w:rPr>
        <w:t xml:space="preserve"> </w:t>
      </w:r>
      <w:r w:rsidRPr="00253129">
        <w:rPr>
          <w:color w:val="000000" w:themeColor="text1"/>
          <w:sz w:val="24"/>
          <w:szCs w:val="24"/>
        </w:rPr>
        <w:t>учителя</w:t>
      </w:r>
      <w:r w:rsidRPr="00253129">
        <w:rPr>
          <w:color w:val="000000" w:themeColor="text1"/>
          <w:spacing w:val="-5"/>
          <w:sz w:val="24"/>
          <w:szCs w:val="24"/>
        </w:rPr>
        <w:t xml:space="preserve"> </w:t>
      </w:r>
      <w:r w:rsidRPr="00253129">
        <w:rPr>
          <w:color w:val="000000" w:themeColor="text1"/>
          <w:sz w:val="24"/>
          <w:szCs w:val="24"/>
        </w:rPr>
        <w:t>цель</w:t>
      </w:r>
      <w:r w:rsidRPr="00253129">
        <w:rPr>
          <w:color w:val="000000" w:themeColor="text1"/>
          <w:spacing w:val="-5"/>
          <w:sz w:val="24"/>
          <w:szCs w:val="24"/>
        </w:rPr>
        <w:t xml:space="preserve"> </w:t>
      </w:r>
      <w:r w:rsidRPr="00253129">
        <w:rPr>
          <w:color w:val="000000" w:themeColor="text1"/>
          <w:sz w:val="24"/>
          <w:szCs w:val="24"/>
        </w:rPr>
        <w:t>предстоящей</w:t>
      </w:r>
      <w:r w:rsidRPr="00253129">
        <w:rPr>
          <w:color w:val="000000" w:themeColor="text1"/>
          <w:spacing w:val="-5"/>
          <w:sz w:val="24"/>
          <w:szCs w:val="24"/>
        </w:rPr>
        <w:t xml:space="preserve"> </w:t>
      </w:r>
      <w:r w:rsidRPr="00253129">
        <w:rPr>
          <w:color w:val="000000" w:themeColor="text1"/>
          <w:sz w:val="24"/>
          <w:szCs w:val="24"/>
        </w:rPr>
        <w:t>рабо</w:t>
      </w:r>
      <w:r w:rsidRPr="00253129">
        <w:rPr>
          <w:color w:val="000000" w:themeColor="text1"/>
          <w:w w:val="95"/>
          <w:sz w:val="24"/>
          <w:szCs w:val="24"/>
        </w:rPr>
        <w:t>ты,</w:t>
      </w:r>
      <w:r w:rsidRPr="00253129">
        <w:rPr>
          <w:color w:val="000000" w:themeColor="text1"/>
          <w:spacing w:val="29"/>
          <w:w w:val="95"/>
          <w:sz w:val="24"/>
          <w:szCs w:val="24"/>
        </w:rPr>
        <w:t xml:space="preserve"> </w:t>
      </w:r>
      <w:r w:rsidRPr="00253129">
        <w:rPr>
          <w:color w:val="000000" w:themeColor="text1"/>
          <w:w w:val="95"/>
          <w:sz w:val="24"/>
          <w:szCs w:val="24"/>
        </w:rPr>
        <w:t>прогнозировать</w:t>
      </w:r>
      <w:r w:rsidRPr="00253129">
        <w:rPr>
          <w:color w:val="000000" w:themeColor="text1"/>
          <w:spacing w:val="30"/>
          <w:w w:val="95"/>
          <w:sz w:val="24"/>
          <w:szCs w:val="24"/>
        </w:rPr>
        <w:t xml:space="preserve"> </w:t>
      </w:r>
      <w:r w:rsidRPr="00253129">
        <w:rPr>
          <w:color w:val="000000" w:themeColor="text1"/>
          <w:w w:val="95"/>
          <w:sz w:val="24"/>
          <w:szCs w:val="24"/>
        </w:rPr>
        <w:t>возможное</w:t>
      </w:r>
      <w:r w:rsidRPr="00253129">
        <w:rPr>
          <w:color w:val="000000" w:themeColor="text1"/>
          <w:spacing w:val="30"/>
          <w:w w:val="95"/>
          <w:sz w:val="24"/>
          <w:szCs w:val="24"/>
        </w:rPr>
        <w:t xml:space="preserve"> </w:t>
      </w:r>
      <w:r w:rsidRPr="00253129">
        <w:rPr>
          <w:color w:val="000000" w:themeColor="text1"/>
          <w:w w:val="95"/>
          <w:sz w:val="24"/>
          <w:szCs w:val="24"/>
        </w:rPr>
        <w:t>развитие</w:t>
      </w:r>
      <w:r w:rsidRPr="00253129">
        <w:rPr>
          <w:color w:val="000000" w:themeColor="text1"/>
          <w:spacing w:val="30"/>
          <w:w w:val="95"/>
          <w:sz w:val="24"/>
          <w:szCs w:val="24"/>
        </w:rPr>
        <w:t xml:space="preserve"> </w:t>
      </w:r>
      <w:r w:rsidRPr="00253129">
        <w:rPr>
          <w:color w:val="000000" w:themeColor="text1"/>
          <w:w w:val="95"/>
          <w:sz w:val="24"/>
          <w:szCs w:val="24"/>
        </w:rPr>
        <w:t>процессов,</w:t>
      </w:r>
      <w:r w:rsidRPr="00253129">
        <w:rPr>
          <w:color w:val="000000" w:themeColor="text1"/>
          <w:spacing w:val="30"/>
          <w:w w:val="95"/>
          <w:sz w:val="24"/>
          <w:szCs w:val="24"/>
        </w:rPr>
        <w:t xml:space="preserve"> </w:t>
      </w:r>
      <w:r w:rsidRPr="00253129">
        <w:rPr>
          <w:color w:val="000000" w:themeColor="text1"/>
          <w:w w:val="95"/>
          <w:sz w:val="24"/>
          <w:szCs w:val="24"/>
        </w:rPr>
        <w:t>событий</w:t>
      </w:r>
      <w:r w:rsidRPr="00253129">
        <w:rPr>
          <w:color w:val="000000" w:themeColor="text1"/>
          <w:spacing w:val="-58"/>
          <w:w w:val="95"/>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последствия</w:t>
      </w:r>
      <w:r w:rsidRPr="00253129">
        <w:rPr>
          <w:color w:val="000000" w:themeColor="text1"/>
          <w:spacing w:val="8"/>
          <w:sz w:val="24"/>
          <w:szCs w:val="24"/>
        </w:rPr>
        <w:t xml:space="preserve"> </w:t>
      </w:r>
      <w:r w:rsidRPr="00253129">
        <w:rPr>
          <w:color w:val="000000" w:themeColor="text1"/>
          <w:sz w:val="24"/>
          <w:szCs w:val="24"/>
        </w:rPr>
        <w:t>в</w:t>
      </w:r>
      <w:r w:rsidRPr="00253129">
        <w:rPr>
          <w:color w:val="000000" w:themeColor="text1"/>
          <w:spacing w:val="8"/>
          <w:sz w:val="24"/>
          <w:szCs w:val="24"/>
        </w:rPr>
        <w:t xml:space="preserve"> </w:t>
      </w:r>
      <w:r w:rsidRPr="00253129">
        <w:rPr>
          <w:color w:val="000000" w:themeColor="text1"/>
          <w:sz w:val="24"/>
          <w:szCs w:val="24"/>
        </w:rPr>
        <w:t>аналогичных</w:t>
      </w:r>
      <w:r w:rsidRPr="00253129">
        <w:rPr>
          <w:color w:val="000000" w:themeColor="text1"/>
          <w:spacing w:val="7"/>
          <w:sz w:val="24"/>
          <w:szCs w:val="24"/>
        </w:rPr>
        <w:t xml:space="preserve"> </w:t>
      </w:r>
      <w:r w:rsidRPr="00253129">
        <w:rPr>
          <w:color w:val="000000" w:themeColor="text1"/>
          <w:sz w:val="24"/>
          <w:szCs w:val="24"/>
        </w:rPr>
        <w:t>или</w:t>
      </w:r>
      <w:r w:rsidRPr="00253129">
        <w:rPr>
          <w:color w:val="000000" w:themeColor="text1"/>
          <w:spacing w:val="8"/>
          <w:sz w:val="24"/>
          <w:szCs w:val="24"/>
        </w:rPr>
        <w:t xml:space="preserve"> </w:t>
      </w:r>
      <w:r w:rsidRPr="00253129">
        <w:rPr>
          <w:color w:val="000000" w:themeColor="text1"/>
          <w:sz w:val="24"/>
          <w:szCs w:val="24"/>
        </w:rPr>
        <w:t>сходных</w:t>
      </w:r>
      <w:r w:rsidRPr="00253129">
        <w:rPr>
          <w:color w:val="000000" w:themeColor="text1"/>
          <w:spacing w:val="8"/>
          <w:sz w:val="24"/>
          <w:szCs w:val="24"/>
        </w:rPr>
        <w:t xml:space="preserve"> </w:t>
      </w:r>
      <w:r w:rsidRPr="00253129">
        <w:rPr>
          <w:color w:val="000000" w:themeColor="text1"/>
          <w:sz w:val="24"/>
          <w:szCs w:val="24"/>
        </w:rPr>
        <w:t>ситуациях;</w:t>
      </w:r>
    </w:p>
    <w:p w:rsidR="002938F1" w:rsidRPr="00253129" w:rsidRDefault="002938F1" w:rsidP="00C8794A">
      <w:pPr>
        <w:pStyle w:val="aff1"/>
        <w:widowControl w:val="0"/>
        <w:numPr>
          <w:ilvl w:val="0"/>
          <w:numId w:val="7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моделировать</w:t>
      </w:r>
      <w:r w:rsidRPr="00253129">
        <w:rPr>
          <w:color w:val="000000" w:themeColor="text1"/>
          <w:spacing w:val="-6"/>
          <w:w w:val="95"/>
          <w:sz w:val="24"/>
          <w:szCs w:val="24"/>
        </w:rPr>
        <w:t xml:space="preserve"> </w:t>
      </w:r>
      <w:r w:rsidRPr="00253129">
        <w:rPr>
          <w:color w:val="000000" w:themeColor="text1"/>
          <w:w w:val="95"/>
          <w:sz w:val="24"/>
          <w:szCs w:val="24"/>
        </w:rPr>
        <w:t>ситуации</w:t>
      </w:r>
      <w:r w:rsidRPr="00253129">
        <w:rPr>
          <w:color w:val="000000" w:themeColor="text1"/>
          <w:spacing w:val="-6"/>
          <w:w w:val="95"/>
          <w:sz w:val="24"/>
          <w:szCs w:val="24"/>
        </w:rPr>
        <w:t xml:space="preserve"> </w:t>
      </w:r>
      <w:r w:rsidRPr="00253129">
        <w:rPr>
          <w:color w:val="000000" w:themeColor="text1"/>
          <w:w w:val="95"/>
          <w:sz w:val="24"/>
          <w:szCs w:val="24"/>
        </w:rPr>
        <w:t>на</w:t>
      </w:r>
      <w:r w:rsidRPr="00253129">
        <w:rPr>
          <w:color w:val="000000" w:themeColor="text1"/>
          <w:spacing w:val="-6"/>
          <w:w w:val="95"/>
          <w:sz w:val="24"/>
          <w:szCs w:val="24"/>
        </w:rPr>
        <w:t xml:space="preserve"> </w:t>
      </w:r>
      <w:r w:rsidRPr="00253129">
        <w:rPr>
          <w:color w:val="000000" w:themeColor="text1"/>
          <w:w w:val="95"/>
          <w:sz w:val="24"/>
          <w:szCs w:val="24"/>
        </w:rPr>
        <w:t>основе</w:t>
      </w:r>
      <w:r w:rsidRPr="00253129">
        <w:rPr>
          <w:color w:val="000000" w:themeColor="text1"/>
          <w:spacing w:val="-6"/>
          <w:w w:val="95"/>
          <w:sz w:val="24"/>
          <w:szCs w:val="24"/>
        </w:rPr>
        <w:t xml:space="preserve"> </w:t>
      </w:r>
      <w:r w:rsidRPr="00253129">
        <w:rPr>
          <w:color w:val="000000" w:themeColor="text1"/>
          <w:w w:val="95"/>
          <w:sz w:val="24"/>
          <w:szCs w:val="24"/>
        </w:rPr>
        <w:t>изученного</w:t>
      </w:r>
      <w:r w:rsidRPr="00253129">
        <w:rPr>
          <w:color w:val="000000" w:themeColor="text1"/>
          <w:spacing w:val="-6"/>
          <w:w w:val="95"/>
          <w:sz w:val="24"/>
          <w:szCs w:val="24"/>
        </w:rPr>
        <w:t xml:space="preserve"> </w:t>
      </w:r>
      <w:r w:rsidRPr="00253129">
        <w:rPr>
          <w:color w:val="000000" w:themeColor="text1"/>
          <w:w w:val="95"/>
          <w:sz w:val="24"/>
          <w:szCs w:val="24"/>
        </w:rPr>
        <w:t>материала</w:t>
      </w:r>
      <w:r w:rsidRPr="00253129">
        <w:rPr>
          <w:color w:val="000000" w:themeColor="text1"/>
          <w:spacing w:val="-6"/>
          <w:w w:val="95"/>
          <w:sz w:val="24"/>
          <w:szCs w:val="24"/>
        </w:rPr>
        <w:t xml:space="preserve"> </w:t>
      </w:r>
      <w:r w:rsidRPr="00253129">
        <w:rPr>
          <w:color w:val="000000" w:themeColor="text1"/>
          <w:w w:val="95"/>
          <w:sz w:val="24"/>
          <w:szCs w:val="24"/>
        </w:rPr>
        <w:t>о</w:t>
      </w:r>
      <w:r w:rsidRPr="00253129">
        <w:rPr>
          <w:color w:val="000000" w:themeColor="text1"/>
          <w:spacing w:val="-6"/>
          <w:w w:val="95"/>
          <w:sz w:val="24"/>
          <w:szCs w:val="24"/>
        </w:rPr>
        <w:t xml:space="preserve"> </w:t>
      </w:r>
      <w:r w:rsidRPr="00253129">
        <w:rPr>
          <w:color w:val="000000" w:themeColor="text1"/>
          <w:w w:val="95"/>
          <w:sz w:val="24"/>
          <w:szCs w:val="24"/>
        </w:rPr>
        <w:t>связях в природе (живая и неживая природа, цепи питания; при</w:t>
      </w:r>
      <w:r w:rsidRPr="00253129">
        <w:rPr>
          <w:color w:val="000000" w:themeColor="text1"/>
          <w:sz w:val="24"/>
          <w:szCs w:val="24"/>
        </w:rPr>
        <w:t>родные</w:t>
      </w:r>
      <w:r w:rsidRPr="00253129">
        <w:rPr>
          <w:color w:val="000000" w:themeColor="text1"/>
          <w:spacing w:val="-10"/>
          <w:sz w:val="24"/>
          <w:szCs w:val="24"/>
        </w:rPr>
        <w:t xml:space="preserve"> </w:t>
      </w:r>
      <w:r w:rsidRPr="00253129">
        <w:rPr>
          <w:color w:val="000000" w:themeColor="text1"/>
          <w:sz w:val="24"/>
          <w:szCs w:val="24"/>
        </w:rPr>
        <w:t>зоны),</w:t>
      </w:r>
      <w:r w:rsidRPr="00253129">
        <w:rPr>
          <w:color w:val="000000" w:themeColor="text1"/>
          <w:spacing w:val="-9"/>
          <w:sz w:val="24"/>
          <w:szCs w:val="24"/>
        </w:rPr>
        <w:t xml:space="preserve"> </w:t>
      </w:r>
      <w:r w:rsidRPr="00253129">
        <w:rPr>
          <w:color w:val="000000" w:themeColor="text1"/>
          <w:sz w:val="24"/>
          <w:szCs w:val="24"/>
        </w:rPr>
        <w:t>а</w:t>
      </w:r>
      <w:r w:rsidRPr="00253129">
        <w:rPr>
          <w:color w:val="000000" w:themeColor="text1"/>
          <w:spacing w:val="-10"/>
          <w:sz w:val="24"/>
          <w:szCs w:val="24"/>
        </w:rPr>
        <w:t xml:space="preserve"> </w:t>
      </w:r>
      <w:r w:rsidRPr="00253129">
        <w:rPr>
          <w:color w:val="000000" w:themeColor="text1"/>
          <w:sz w:val="24"/>
          <w:szCs w:val="24"/>
        </w:rPr>
        <w:t>также</w:t>
      </w:r>
      <w:r w:rsidRPr="00253129">
        <w:rPr>
          <w:color w:val="000000" w:themeColor="text1"/>
          <w:spacing w:val="-9"/>
          <w:sz w:val="24"/>
          <w:szCs w:val="24"/>
        </w:rPr>
        <w:t xml:space="preserve"> </w:t>
      </w:r>
      <w:r w:rsidRPr="00253129">
        <w:rPr>
          <w:color w:val="000000" w:themeColor="text1"/>
          <w:sz w:val="24"/>
          <w:szCs w:val="24"/>
        </w:rPr>
        <w:t>в</w:t>
      </w:r>
      <w:r w:rsidRPr="00253129">
        <w:rPr>
          <w:color w:val="000000" w:themeColor="text1"/>
          <w:spacing w:val="-10"/>
          <w:sz w:val="24"/>
          <w:szCs w:val="24"/>
        </w:rPr>
        <w:t xml:space="preserve"> </w:t>
      </w:r>
      <w:r w:rsidRPr="00253129">
        <w:rPr>
          <w:color w:val="000000" w:themeColor="text1"/>
          <w:sz w:val="24"/>
          <w:szCs w:val="24"/>
        </w:rPr>
        <w:t>социуме</w:t>
      </w:r>
      <w:r w:rsidRPr="00253129">
        <w:rPr>
          <w:color w:val="000000" w:themeColor="text1"/>
          <w:spacing w:val="-9"/>
          <w:sz w:val="24"/>
          <w:szCs w:val="24"/>
        </w:rPr>
        <w:t xml:space="preserve"> </w:t>
      </w:r>
      <w:r w:rsidRPr="00253129">
        <w:rPr>
          <w:color w:val="000000" w:themeColor="text1"/>
          <w:sz w:val="24"/>
          <w:szCs w:val="24"/>
        </w:rPr>
        <w:t>(лента</w:t>
      </w:r>
      <w:r w:rsidRPr="00253129">
        <w:rPr>
          <w:color w:val="000000" w:themeColor="text1"/>
          <w:spacing w:val="-10"/>
          <w:sz w:val="24"/>
          <w:szCs w:val="24"/>
        </w:rPr>
        <w:t xml:space="preserve"> </w:t>
      </w:r>
      <w:r w:rsidRPr="00253129">
        <w:rPr>
          <w:color w:val="000000" w:themeColor="text1"/>
          <w:sz w:val="24"/>
          <w:szCs w:val="24"/>
        </w:rPr>
        <w:t>времени;</w:t>
      </w:r>
      <w:r w:rsidRPr="00253129">
        <w:rPr>
          <w:color w:val="000000" w:themeColor="text1"/>
          <w:spacing w:val="-9"/>
          <w:sz w:val="24"/>
          <w:szCs w:val="24"/>
        </w:rPr>
        <w:t xml:space="preserve"> </w:t>
      </w:r>
      <w:r w:rsidRPr="00253129">
        <w:rPr>
          <w:color w:val="000000" w:themeColor="text1"/>
          <w:sz w:val="24"/>
          <w:szCs w:val="24"/>
        </w:rPr>
        <w:t>поведение</w:t>
      </w:r>
      <w:r w:rsidRPr="00253129">
        <w:rPr>
          <w:color w:val="000000" w:themeColor="text1"/>
          <w:spacing w:val="-62"/>
          <w:sz w:val="24"/>
          <w:szCs w:val="24"/>
        </w:rPr>
        <w:t xml:space="preserve"> </w:t>
      </w:r>
      <w:r w:rsidRPr="00253129">
        <w:rPr>
          <w:color w:val="000000" w:themeColor="text1"/>
          <w:spacing w:val="-2"/>
          <w:sz w:val="24"/>
          <w:szCs w:val="24"/>
        </w:rPr>
        <w:t>и</w:t>
      </w:r>
      <w:r w:rsidRPr="00253129">
        <w:rPr>
          <w:color w:val="000000" w:themeColor="text1"/>
          <w:spacing w:val="-18"/>
          <w:sz w:val="24"/>
          <w:szCs w:val="24"/>
        </w:rPr>
        <w:t xml:space="preserve"> </w:t>
      </w:r>
      <w:r w:rsidRPr="00253129">
        <w:rPr>
          <w:color w:val="000000" w:themeColor="text1"/>
          <w:spacing w:val="-2"/>
          <w:sz w:val="24"/>
          <w:szCs w:val="24"/>
        </w:rPr>
        <w:t>его</w:t>
      </w:r>
      <w:r w:rsidRPr="00253129">
        <w:rPr>
          <w:color w:val="000000" w:themeColor="text1"/>
          <w:spacing w:val="-18"/>
          <w:sz w:val="24"/>
          <w:szCs w:val="24"/>
        </w:rPr>
        <w:t xml:space="preserve"> </w:t>
      </w:r>
      <w:r w:rsidRPr="00253129">
        <w:rPr>
          <w:color w:val="000000" w:themeColor="text1"/>
          <w:spacing w:val="-2"/>
          <w:sz w:val="24"/>
          <w:szCs w:val="24"/>
        </w:rPr>
        <w:t>последствия;</w:t>
      </w:r>
      <w:r w:rsidRPr="00253129">
        <w:rPr>
          <w:color w:val="000000" w:themeColor="text1"/>
          <w:spacing w:val="-17"/>
          <w:sz w:val="24"/>
          <w:szCs w:val="24"/>
        </w:rPr>
        <w:t xml:space="preserve"> </w:t>
      </w:r>
      <w:r w:rsidRPr="00253129">
        <w:rPr>
          <w:color w:val="000000" w:themeColor="text1"/>
          <w:spacing w:val="-2"/>
          <w:sz w:val="24"/>
          <w:szCs w:val="24"/>
        </w:rPr>
        <w:t>коллективный</w:t>
      </w:r>
      <w:r w:rsidRPr="00253129">
        <w:rPr>
          <w:color w:val="000000" w:themeColor="text1"/>
          <w:spacing w:val="-18"/>
          <w:sz w:val="24"/>
          <w:szCs w:val="24"/>
        </w:rPr>
        <w:t xml:space="preserve"> </w:t>
      </w:r>
      <w:r w:rsidRPr="00253129">
        <w:rPr>
          <w:color w:val="000000" w:themeColor="text1"/>
          <w:spacing w:val="-2"/>
          <w:sz w:val="24"/>
          <w:szCs w:val="24"/>
        </w:rPr>
        <w:t>труд</w:t>
      </w:r>
      <w:r w:rsidRPr="00253129">
        <w:rPr>
          <w:color w:val="000000" w:themeColor="text1"/>
          <w:spacing w:val="-17"/>
          <w:sz w:val="24"/>
          <w:szCs w:val="24"/>
        </w:rPr>
        <w:t xml:space="preserve"> </w:t>
      </w:r>
      <w:r w:rsidRPr="00253129">
        <w:rPr>
          <w:color w:val="000000" w:themeColor="text1"/>
          <w:spacing w:val="-2"/>
          <w:sz w:val="24"/>
          <w:szCs w:val="24"/>
        </w:rPr>
        <w:t>и</w:t>
      </w:r>
      <w:r w:rsidRPr="00253129">
        <w:rPr>
          <w:color w:val="000000" w:themeColor="text1"/>
          <w:spacing w:val="-18"/>
          <w:sz w:val="24"/>
          <w:szCs w:val="24"/>
        </w:rPr>
        <w:t xml:space="preserve"> </w:t>
      </w:r>
      <w:r w:rsidRPr="00253129">
        <w:rPr>
          <w:color w:val="000000" w:themeColor="text1"/>
          <w:spacing w:val="-2"/>
          <w:sz w:val="24"/>
          <w:szCs w:val="24"/>
        </w:rPr>
        <w:t>его</w:t>
      </w:r>
      <w:r w:rsidRPr="00253129">
        <w:rPr>
          <w:color w:val="000000" w:themeColor="text1"/>
          <w:spacing w:val="-17"/>
          <w:sz w:val="24"/>
          <w:szCs w:val="24"/>
        </w:rPr>
        <w:t xml:space="preserve"> </w:t>
      </w:r>
      <w:r w:rsidRPr="00253129">
        <w:rPr>
          <w:color w:val="000000" w:themeColor="text1"/>
          <w:spacing w:val="-2"/>
          <w:sz w:val="24"/>
          <w:szCs w:val="24"/>
        </w:rPr>
        <w:t>результаты</w:t>
      </w:r>
      <w:r w:rsidRPr="00253129">
        <w:rPr>
          <w:color w:val="000000" w:themeColor="text1"/>
          <w:spacing w:val="-18"/>
          <w:sz w:val="24"/>
          <w:szCs w:val="24"/>
        </w:rPr>
        <w:t xml:space="preserve"> </w:t>
      </w:r>
      <w:r w:rsidRPr="00253129">
        <w:rPr>
          <w:color w:val="000000" w:themeColor="text1"/>
          <w:spacing w:val="-1"/>
          <w:sz w:val="24"/>
          <w:szCs w:val="24"/>
        </w:rPr>
        <w:t>и</w:t>
      </w:r>
      <w:r w:rsidRPr="00253129">
        <w:rPr>
          <w:color w:val="000000" w:themeColor="text1"/>
          <w:spacing w:val="-17"/>
          <w:sz w:val="24"/>
          <w:szCs w:val="24"/>
        </w:rPr>
        <w:t xml:space="preserve"> </w:t>
      </w:r>
      <w:r w:rsidRPr="00253129">
        <w:rPr>
          <w:color w:val="000000" w:themeColor="text1"/>
          <w:spacing w:val="-1"/>
          <w:sz w:val="24"/>
          <w:szCs w:val="24"/>
        </w:rPr>
        <w:t>др.);</w:t>
      </w:r>
    </w:p>
    <w:p w:rsidR="002938F1" w:rsidRPr="00253129" w:rsidRDefault="002938F1" w:rsidP="00C8794A">
      <w:pPr>
        <w:pStyle w:val="aff1"/>
        <w:widowControl w:val="0"/>
        <w:numPr>
          <w:ilvl w:val="0"/>
          <w:numId w:val="7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проводить</w:t>
      </w:r>
      <w:r w:rsidRPr="00253129">
        <w:rPr>
          <w:color w:val="000000" w:themeColor="text1"/>
          <w:spacing w:val="-5"/>
          <w:sz w:val="24"/>
          <w:szCs w:val="24"/>
        </w:rPr>
        <w:t xml:space="preserve"> </w:t>
      </w:r>
      <w:r w:rsidRPr="00253129">
        <w:rPr>
          <w:color w:val="000000" w:themeColor="text1"/>
          <w:sz w:val="24"/>
          <w:szCs w:val="24"/>
        </w:rPr>
        <w:t>по</w:t>
      </w:r>
      <w:r w:rsidRPr="00253129">
        <w:rPr>
          <w:color w:val="000000" w:themeColor="text1"/>
          <w:spacing w:val="-4"/>
          <w:sz w:val="24"/>
          <w:szCs w:val="24"/>
        </w:rPr>
        <w:t xml:space="preserve"> </w:t>
      </w:r>
      <w:r w:rsidRPr="00253129">
        <w:rPr>
          <w:color w:val="000000" w:themeColor="text1"/>
          <w:sz w:val="24"/>
          <w:szCs w:val="24"/>
        </w:rPr>
        <w:t>предложенному</w:t>
      </w:r>
      <w:r w:rsidRPr="00253129">
        <w:rPr>
          <w:color w:val="000000" w:themeColor="text1"/>
          <w:spacing w:val="-5"/>
          <w:sz w:val="24"/>
          <w:szCs w:val="24"/>
        </w:rPr>
        <w:t xml:space="preserve"> </w:t>
      </w:r>
      <w:r w:rsidRPr="00253129">
        <w:rPr>
          <w:color w:val="000000" w:themeColor="text1"/>
          <w:sz w:val="24"/>
          <w:szCs w:val="24"/>
        </w:rPr>
        <w:t>плану</w:t>
      </w:r>
      <w:r w:rsidRPr="00253129">
        <w:rPr>
          <w:color w:val="000000" w:themeColor="text1"/>
          <w:spacing w:val="-4"/>
          <w:sz w:val="24"/>
          <w:szCs w:val="24"/>
        </w:rPr>
        <w:t xml:space="preserve"> </w:t>
      </w:r>
      <w:r w:rsidRPr="00253129">
        <w:rPr>
          <w:color w:val="000000" w:themeColor="text1"/>
          <w:sz w:val="24"/>
          <w:szCs w:val="24"/>
        </w:rPr>
        <w:t>опыт,</w:t>
      </w:r>
      <w:r w:rsidRPr="00253129">
        <w:rPr>
          <w:color w:val="000000" w:themeColor="text1"/>
          <w:spacing w:val="-4"/>
          <w:sz w:val="24"/>
          <w:szCs w:val="24"/>
        </w:rPr>
        <w:t xml:space="preserve"> </w:t>
      </w:r>
      <w:r w:rsidRPr="00253129">
        <w:rPr>
          <w:color w:val="000000" w:themeColor="text1"/>
          <w:sz w:val="24"/>
          <w:szCs w:val="24"/>
        </w:rPr>
        <w:t>несложное</w:t>
      </w:r>
      <w:r w:rsidRPr="00253129">
        <w:rPr>
          <w:color w:val="000000" w:themeColor="text1"/>
          <w:spacing w:val="-5"/>
          <w:sz w:val="24"/>
          <w:szCs w:val="24"/>
        </w:rPr>
        <w:t xml:space="preserve"> </w:t>
      </w:r>
      <w:r w:rsidRPr="00253129">
        <w:rPr>
          <w:color w:val="000000" w:themeColor="text1"/>
          <w:sz w:val="24"/>
          <w:szCs w:val="24"/>
        </w:rPr>
        <w:t>исследование по установлению особенностей объекта изучения и</w:t>
      </w:r>
      <w:r w:rsidRPr="00253129">
        <w:rPr>
          <w:color w:val="000000" w:themeColor="text1"/>
          <w:spacing w:val="-61"/>
          <w:sz w:val="24"/>
          <w:szCs w:val="24"/>
        </w:rPr>
        <w:t xml:space="preserve"> </w:t>
      </w:r>
      <w:r w:rsidRPr="00253129">
        <w:rPr>
          <w:color w:val="000000" w:themeColor="text1"/>
          <w:sz w:val="24"/>
          <w:szCs w:val="24"/>
        </w:rPr>
        <w:t>связей между объектами (часть — целое, причина — следствие);</w:t>
      </w:r>
    </w:p>
    <w:p w:rsidR="002938F1" w:rsidRPr="00253129" w:rsidRDefault="002938F1" w:rsidP="00C8794A">
      <w:pPr>
        <w:pStyle w:val="aff1"/>
        <w:widowControl w:val="0"/>
        <w:numPr>
          <w:ilvl w:val="0"/>
          <w:numId w:val="72"/>
        </w:numPr>
        <w:tabs>
          <w:tab w:val="left" w:pos="384"/>
          <w:tab w:val="left" w:pos="709"/>
        </w:tabs>
        <w:autoSpaceDE w:val="0"/>
        <w:autoSpaceDN w:val="0"/>
        <w:spacing w:after="0" w:line="240" w:lineRule="auto"/>
        <w:ind w:left="0" w:firstLine="567"/>
        <w:contextualSpacing w:val="0"/>
        <w:jc w:val="both"/>
        <w:rPr>
          <w:i/>
          <w:color w:val="000000" w:themeColor="text1"/>
          <w:sz w:val="24"/>
          <w:szCs w:val="24"/>
        </w:rPr>
      </w:pPr>
      <w:r w:rsidRPr="00253129">
        <w:rPr>
          <w:color w:val="000000" w:themeColor="text1"/>
          <w:sz w:val="24"/>
          <w:szCs w:val="24"/>
        </w:rPr>
        <w:t>формулировать</w:t>
      </w:r>
      <w:r w:rsidRPr="00253129">
        <w:rPr>
          <w:color w:val="000000" w:themeColor="text1"/>
          <w:spacing w:val="-13"/>
          <w:sz w:val="24"/>
          <w:szCs w:val="24"/>
        </w:rPr>
        <w:t xml:space="preserve"> </w:t>
      </w:r>
      <w:r w:rsidRPr="00253129">
        <w:rPr>
          <w:color w:val="000000" w:themeColor="text1"/>
          <w:sz w:val="24"/>
          <w:szCs w:val="24"/>
        </w:rPr>
        <w:t>выводы</w:t>
      </w:r>
      <w:r w:rsidRPr="00253129">
        <w:rPr>
          <w:color w:val="000000" w:themeColor="text1"/>
          <w:spacing w:val="-13"/>
          <w:sz w:val="24"/>
          <w:szCs w:val="24"/>
        </w:rPr>
        <w:t xml:space="preserve"> </w:t>
      </w:r>
      <w:r w:rsidRPr="00253129">
        <w:rPr>
          <w:color w:val="000000" w:themeColor="text1"/>
          <w:sz w:val="24"/>
          <w:szCs w:val="24"/>
        </w:rPr>
        <w:t>и</w:t>
      </w:r>
      <w:r w:rsidRPr="00253129">
        <w:rPr>
          <w:color w:val="000000" w:themeColor="text1"/>
          <w:spacing w:val="-12"/>
          <w:sz w:val="24"/>
          <w:szCs w:val="24"/>
        </w:rPr>
        <w:t xml:space="preserve"> </w:t>
      </w:r>
      <w:r w:rsidRPr="00253129">
        <w:rPr>
          <w:color w:val="000000" w:themeColor="text1"/>
          <w:sz w:val="24"/>
          <w:szCs w:val="24"/>
        </w:rPr>
        <w:t>подкреплять</w:t>
      </w:r>
      <w:r w:rsidRPr="00253129">
        <w:rPr>
          <w:color w:val="000000" w:themeColor="text1"/>
          <w:spacing w:val="-13"/>
          <w:sz w:val="24"/>
          <w:szCs w:val="24"/>
        </w:rPr>
        <w:t xml:space="preserve"> </w:t>
      </w:r>
      <w:r w:rsidRPr="00253129">
        <w:rPr>
          <w:color w:val="000000" w:themeColor="text1"/>
          <w:sz w:val="24"/>
          <w:szCs w:val="24"/>
        </w:rPr>
        <w:t>их</w:t>
      </w:r>
      <w:r w:rsidRPr="00253129">
        <w:rPr>
          <w:color w:val="000000" w:themeColor="text1"/>
          <w:spacing w:val="-12"/>
          <w:sz w:val="24"/>
          <w:szCs w:val="24"/>
        </w:rPr>
        <w:t xml:space="preserve"> </w:t>
      </w:r>
      <w:r w:rsidRPr="00253129">
        <w:rPr>
          <w:color w:val="000000" w:themeColor="text1"/>
          <w:sz w:val="24"/>
          <w:szCs w:val="24"/>
        </w:rPr>
        <w:t>доказательствами</w:t>
      </w:r>
      <w:r w:rsidRPr="00253129">
        <w:rPr>
          <w:color w:val="000000" w:themeColor="text1"/>
          <w:spacing w:val="-62"/>
          <w:sz w:val="24"/>
          <w:szCs w:val="24"/>
        </w:rPr>
        <w:t xml:space="preserve"> </w:t>
      </w:r>
      <w:r w:rsidRPr="00253129">
        <w:rPr>
          <w:color w:val="000000" w:themeColor="text1"/>
          <w:sz w:val="24"/>
          <w:szCs w:val="24"/>
        </w:rPr>
        <w:t>на</w:t>
      </w:r>
      <w:r w:rsidRPr="00253129">
        <w:rPr>
          <w:color w:val="000000" w:themeColor="text1"/>
          <w:spacing w:val="-14"/>
          <w:sz w:val="24"/>
          <w:szCs w:val="24"/>
        </w:rPr>
        <w:t xml:space="preserve"> </w:t>
      </w:r>
      <w:r w:rsidRPr="00253129">
        <w:rPr>
          <w:color w:val="000000" w:themeColor="text1"/>
          <w:sz w:val="24"/>
          <w:szCs w:val="24"/>
        </w:rPr>
        <w:t>основе</w:t>
      </w:r>
      <w:r w:rsidRPr="00253129">
        <w:rPr>
          <w:color w:val="000000" w:themeColor="text1"/>
          <w:spacing w:val="-13"/>
          <w:sz w:val="24"/>
          <w:szCs w:val="24"/>
        </w:rPr>
        <w:t xml:space="preserve"> </w:t>
      </w:r>
      <w:r w:rsidRPr="00253129">
        <w:rPr>
          <w:color w:val="000000" w:themeColor="text1"/>
          <w:sz w:val="24"/>
          <w:szCs w:val="24"/>
        </w:rPr>
        <w:t>результатов</w:t>
      </w:r>
      <w:r w:rsidRPr="00253129">
        <w:rPr>
          <w:color w:val="000000" w:themeColor="text1"/>
          <w:spacing w:val="-13"/>
          <w:sz w:val="24"/>
          <w:szCs w:val="24"/>
        </w:rPr>
        <w:t xml:space="preserve"> </w:t>
      </w:r>
      <w:r w:rsidRPr="00253129">
        <w:rPr>
          <w:color w:val="000000" w:themeColor="text1"/>
          <w:sz w:val="24"/>
          <w:szCs w:val="24"/>
        </w:rPr>
        <w:t>проведённого</w:t>
      </w:r>
      <w:r w:rsidRPr="00253129">
        <w:rPr>
          <w:color w:val="000000" w:themeColor="text1"/>
          <w:spacing w:val="-13"/>
          <w:sz w:val="24"/>
          <w:szCs w:val="24"/>
        </w:rPr>
        <w:t xml:space="preserve"> </w:t>
      </w:r>
      <w:r w:rsidRPr="00253129">
        <w:rPr>
          <w:color w:val="000000" w:themeColor="text1"/>
          <w:sz w:val="24"/>
          <w:szCs w:val="24"/>
        </w:rPr>
        <w:t>наблюдения</w:t>
      </w:r>
      <w:r w:rsidRPr="00253129">
        <w:rPr>
          <w:color w:val="000000" w:themeColor="text1"/>
          <w:spacing w:val="-13"/>
          <w:sz w:val="24"/>
          <w:szCs w:val="24"/>
        </w:rPr>
        <w:t xml:space="preserve"> </w:t>
      </w:r>
      <w:r w:rsidRPr="00253129">
        <w:rPr>
          <w:color w:val="000000" w:themeColor="text1"/>
          <w:sz w:val="24"/>
          <w:szCs w:val="24"/>
        </w:rPr>
        <w:t>(опыта,</w:t>
      </w:r>
      <w:r w:rsidRPr="00253129">
        <w:rPr>
          <w:color w:val="000000" w:themeColor="text1"/>
          <w:spacing w:val="-13"/>
          <w:sz w:val="24"/>
          <w:szCs w:val="24"/>
        </w:rPr>
        <w:t xml:space="preserve"> </w:t>
      </w:r>
      <w:r w:rsidRPr="00253129">
        <w:rPr>
          <w:color w:val="000000" w:themeColor="text1"/>
          <w:sz w:val="24"/>
          <w:szCs w:val="24"/>
        </w:rPr>
        <w:t>измерения,</w:t>
      </w:r>
      <w:r w:rsidRPr="00253129">
        <w:rPr>
          <w:color w:val="000000" w:themeColor="text1"/>
          <w:spacing w:val="7"/>
          <w:sz w:val="24"/>
          <w:szCs w:val="24"/>
        </w:rPr>
        <w:t xml:space="preserve"> </w:t>
      </w:r>
      <w:r w:rsidRPr="00253129">
        <w:rPr>
          <w:color w:val="000000" w:themeColor="text1"/>
          <w:sz w:val="24"/>
          <w:szCs w:val="24"/>
        </w:rPr>
        <w:t>исследования).</w:t>
      </w:r>
    </w:p>
    <w:p w:rsidR="002938F1" w:rsidRPr="00253129" w:rsidRDefault="002938F1" w:rsidP="00C8794A">
      <w:pPr>
        <w:pStyle w:val="aff1"/>
        <w:widowControl w:val="0"/>
        <w:numPr>
          <w:ilvl w:val="0"/>
          <w:numId w:val="70"/>
        </w:numPr>
        <w:tabs>
          <w:tab w:val="left" w:pos="384"/>
          <w:tab w:val="left" w:pos="709"/>
        </w:tabs>
        <w:autoSpaceDE w:val="0"/>
        <w:autoSpaceDN w:val="0"/>
        <w:spacing w:after="0" w:line="240" w:lineRule="auto"/>
        <w:contextualSpacing w:val="0"/>
        <w:jc w:val="both"/>
        <w:rPr>
          <w:i/>
          <w:color w:val="000000" w:themeColor="text1"/>
          <w:sz w:val="24"/>
          <w:szCs w:val="24"/>
        </w:rPr>
      </w:pPr>
      <w:r w:rsidRPr="00253129">
        <w:rPr>
          <w:i/>
          <w:color w:val="000000" w:themeColor="text1"/>
          <w:w w:val="115"/>
          <w:sz w:val="24"/>
          <w:szCs w:val="24"/>
        </w:rPr>
        <w:t>Работа</w:t>
      </w:r>
      <w:r w:rsidRPr="00253129">
        <w:rPr>
          <w:i/>
          <w:color w:val="000000" w:themeColor="text1"/>
          <w:spacing w:val="25"/>
          <w:w w:val="115"/>
          <w:sz w:val="24"/>
          <w:szCs w:val="24"/>
        </w:rPr>
        <w:t xml:space="preserve"> </w:t>
      </w:r>
      <w:r w:rsidRPr="00253129">
        <w:rPr>
          <w:i/>
          <w:color w:val="000000" w:themeColor="text1"/>
          <w:w w:val="115"/>
          <w:sz w:val="24"/>
          <w:szCs w:val="24"/>
        </w:rPr>
        <w:t>с</w:t>
      </w:r>
      <w:r w:rsidRPr="00253129">
        <w:rPr>
          <w:i/>
          <w:color w:val="000000" w:themeColor="text1"/>
          <w:spacing w:val="26"/>
          <w:w w:val="115"/>
          <w:sz w:val="24"/>
          <w:szCs w:val="24"/>
        </w:rPr>
        <w:t xml:space="preserve"> </w:t>
      </w:r>
      <w:r w:rsidRPr="00253129">
        <w:rPr>
          <w:i/>
          <w:color w:val="000000" w:themeColor="text1"/>
          <w:w w:val="115"/>
          <w:sz w:val="24"/>
          <w:szCs w:val="24"/>
        </w:rPr>
        <w:t>информацией:</w:t>
      </w:r>
    </w:p>
    <w:p w:rsidR="002938F1" w:rsidRPr="00253129" w:rsidRDefault="002938F1" w:rsidP="00C8794A">
      <w:pPr>
        <w:pStyle w:val="aff1"/>
        <w:widowControl w:val="0"/>
        <w:numPr>
          <w:ilvl w:val="0"/>
          <w:numId w:val="7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использовать различные источники для поиска информации,</w:t>
      </w:r>
      <w:r w:rsidRPr="00253129">
        <w:rPr>
          <w:color w:val="000000" w:themeColor="text1"/>
          <w:spacing w:val="1"/>
          <w:w w:val="95"/>
          <w:sz w:val="24"/>
          <w:szCs w:val="24"/>
        </w:rPr>
        <w:t xml:space="preserve"> </w:t>
      </w:r>
      <w:r w:rsidRPr="00253129">
        <w:rPr>
          <w:color w:val="000000" w:themeColor="text1"/>
          <w:w w:val="95"/>
          <w:sz w:val="24"/>
          <w:szCs w:val="24"/>
        </w:rPr>
        <w:t>выбирать источник получения информации с учётом учебной</w:t>
      </w:r>
      <w:r w:rsidRPr="00253129">
        <w:rPr>
          <w:color w:val="000000" w:themeColor="text1"/>
          <w:spacing w:val="1"/>
          <w:w w:val="95"/>
          <w:sz w:val="24"/>
          <w:szCs w:val="24"/>
        </w:rPr>
        <w:t xml:space="preserve"> </w:t>
      </w:r>
      <w:r w:rsidRPr="00253129">
        <w:rPr>
          <w:color w:val="000000" w:themeColor="text1"/>
          <w:sz w:val="24"/>
          <w:szCs w:val="24"/>
        </w:rPr>
        <w:t>задачи;</w:t>
      </w:r>
    </w:p>
    <w:p w:rsidR="002938F1" w:rsidRPr="00253129" w:rsidRDefault="002938F1" w:rsidP="00C8794A">
      <w:pPr>
        <w:pStyle w:val="aff1"/>
        <w:widowControl w:val="0"/>
        <w:numPr>
          <w:ilvl w:val="0"/>
          <w:numId w:val="7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согласно заданному алгоритму находить в предложенном</w:t>
      </w:r>
      <w:r w:rsidRPr="00253129">
        <w:rPr>
          <w:color w:val="000000" w:themeColor="text1"/>
          <w:spacing w:val="1"/>
          <w:sz w:val="24"/>
          <w:szCs w:val="24"/>
        </w:rPr>
        <w:t xml:space="preserve"> </w:t>
      </w:r>
      <w:r w:rsidRPr="00253129">
        <w:rPr>
          <w:color w:val="000000" w:themeColor="text1"/>
          <w:sz w:val="24"/>
          <w:szCs w:val="24"/>
        </w:rPr>
        <w:t>источнике</w:t>
      </w:r>
      <w:r w:rsidRPr="00253129">
        <w:rPr>
          <w:color w:val="000000" w:themeColor="text1"/>
          <w:spacing w:val="-6"/>
          <w:sz w:val="24"/>
          <w:szCs w:val="24"/>
        </w:rPr>
        <w:t xml:space="preserve"> </w:t>
      </w:r>
      <w:r w:rsidRPr="00253129">
        <w:rPr>
          <w:color w:val="000000" w:themeColor="text1"/>
          <w:sz w:val="24"/>
          <w:szCs w:val="24"/>
        </w:rPr>
        <w:t>информацию,</w:t>
      </w:r>
      <w:r w:rsidRPr="00253129">
        <w:rPr>
          <w:color w:val="000000" w:themeColor="text1"/>
          <w:spacing w:val="-6"/>
          <w:sz w:val="24"/>
          <w:szCs w:val="24"/>
        </w:rPr>
        <w:t xml:space="preserve"> </w:t>
      </w:r>
      <w:r w:rsidRPr="00253129">
        <w:rPr>
          <w:color w:val="000000" w:themeColor="text1"/>
          <w:sz w:val="24"/>
          <w:szCs w:val="24"/>
        </w:rPr>
        <w:t>представленную</w:t>
      </w:r>
      <w:r w:rsidRPr="00253129">
        <w:rPr>
          <w:color w:val="000000" w:themeColor="text1"/>
          <w:spacing w:val="-5"/>
          <w:sz w:val="24"/>
          <w:szCs w:val="24"/>
        </w:rPr>
        <w:t xml:space="preserve"> </w:t>
      </w:r>
      <w:r w:rsidRPr="00253129">
        <w:rPr>
          <w:color w:val="000000" w:themeColor="text1"/>
          <w:sz w:val="24"/>
          <w:szCs w:val="24"/>
        </w:rPr>
        <w:t>в</w:t>
      </w:r>
      <w:r w:rsidRPr="00253129">
        <w:rPr>
          <w:color w:val="000000" w:themeColor="text1"/>
          <w:spacing w:val="-6"/>
          <w:sz w:val="24"/>
          <w:szCs w:val="24"/>
        </w:rPr>
        <w:t xml:space="preserve"> </w:t>
      </w:r>
      <w:r w:rsidRPr="00253129">
        <w:rPr>
          <w:color w:val="000000" w:themeColor="text1"/>
          <w:sz w:val="24"/>
          <w:szCs w:val="24"/>
        </w:rPr>
        <w:t>явном</w:t>
      </w:r>
      <w:r w:rsidRPr="00253129">
        <w:rPr>
          <w:color w:val="000000" w:themeColor="text1"/>
          <w:spacing w:val="-5"/>
          <w:sz w:val="24"/>
          <w:szCs w:val="24"/>
        </w:rPr>
        <w:t xml:space="preserve"> </w:t>
      </w:r>
      <w:r w:rsidRPr="00253129">
        <w:rPr>
          <w:color w:val="000000" w:themeColor="text1"/>
          <w:sz w:val="24"/>
          <w:szCs w:val="24"/>
        </w:rPr>
        <w:t>виде;</w:t>
      </w:r>
    </w:p>
    <w:p w:rsidR="002938F1" w:rsidRPr="00253129" w:rsidRDefault="002938F1" w:rsidP="00C8794A">
      <w:pPr>
        <w:pStyle w:val="aff1"/>
        <w:widowControl w:val="0"/>
        <w:numPr>
          <w:ilvl w:val="0"/>
          <w:numId w:val="7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распознавать достоверную и недостоверную информацию са</w:t>
      </w:r>
      <w:r w:rsidRPr="00253129">
        <w:rPr>
          <w:color w:val="000000" w:themeColor="text1"/>
          <w:sz w:val="24"/>
          <w:szCs w:val="24"/>
        </w:rPr>
        <w:t>мостоятельно</w:t>
      </w:r>
      <w:r w:rsidRPr="00253129">
        <w:rPr>
          <w:color w:val="000000" w:themeColor="text1"/>
          <w:spacing w:val="-7"/>
          <w:sz w:val="24"/>
          <w:szCs w:val="24"/>
        </w:rPr>
        <w:t xml:space="preserve"> </w:t>
      </w:r>
      <w:r w:rsidRPr="00253129">
        <w:rPr>
          <w:color w:val="000000" w:themeColor="text1"/>
          <w:sz w:val="24"/>
          <w:szCs w:val="24"/>
        </w:rPr>
        <w:t>или</w:t>
      </w:r>
      <w:r w:rsidRPr="00253129">
        <w:rPr>
          <w:color w:val="000000" w:themeColor="text1"/>
          <w:spacing w:val="-7"/>
          <w:sz w:val="24"/>
          <w:szCs w:val="24"/>
        </w:rPr>
        <w:t xml:space="preserve"> </w:t>
      </w:r>
      <w:r w:rsidRPr="00253129">
        <w:rPr>
          <w:color w:val="000000" w:themeColor="text1"/>
          <w:sz w:val="24"/>
          <w:szCs w:val="24"/>
        </w:rPr>
        <w:t>на</w:t>
      </w:r>
      <w:r w:rsidRPr="00253129">
        <w:rPr>
          <w:color w:val="000000" w:themeColor="text1"/>
          <w:spacing w:val="-6"/>
          <w:sz w:val="24"/>
          <w:szCs w:val="24"/>
        </w:rPr>
        <w:t xml:space="preserve"> </w:t>
      </w:r>
      <w:r w:rsidRPr="00253129">
        <w:rPr>
          <w:color w:val="000000" w:themeColor="text1"/>
          <w:sz w:val="24"/>
          <w:szCs w:val="24"/>
        </w:rPr>
        <w:t>основе</w:t>
      </w:r>
      <w:r w:rsidRPr="00253129">
        <w:rPr>
          <w:color w:val="000000" w:themeColor="text1"/>
          <w:spacing w:val="-7"/>
          <w:sz w:val="24"/>
          <w:szCs w:val="24"/>
        </w:rPr>
        <w:t xml:space="preserve"> </w:t>
      </w:r>
      <w:r w:rsidRPr="00253129">
        <w:rPr>
          <w:color w:val="000000" w:themeColor="text1"/>
          <w:sz w:val="24"/>
          <w:szCs w:val="24"/>
        </w:rPr>
        <w:t>предложенного</w:t>
      </w:r>
      <w:r w:rsidRPr="00253129">
        <w:rPr>
          <w:color w:val="000000" w:themeColor="text1"/>
          <w:spacing w:val="-6"/>
          <w:sz w:val="24"/>
          <w:szCs w:val="24"/>
        </w:rPr>
        <w:t xml:space="preserve"> </w:t>
      </w:r>
      <w:r w:rsidRPr="00253129">
        <w:rPr>
          <w:color w:val="000000" w:themeColor="text1"/>
          <w:sz w:val="24"/>
          <w:szCs w:val="24"/>
        </w:rPr>
        <w:t>учителем</w:t>
      </w:r>
      <w:r w:rsidRPr="00253129">
        <w:rPr>
          <w:color w:val="000000" w:themeColor="text1"/>
          <w:spacing w:val="-7"/>
          <w:sz w:val="24"/>
          <w:szCs w:val="24"/>
        </w:rPr>
        <w:t xml:space="preserve"> </w:t>
      </w:r>
      <w:r w:rsidRPr="00253129">
        <w:rPr>
          <w:color w:val="000000" w:themeColor="text1"/>
          <w:sz w:val="24"/>
          <w:szCs w:val="24"/>
        </w:rPr>
        <w:t>способа</w:t>
      </w:r>
      <w:r w:rsidRPr="00253129">
        <w:rPr>
          <w:color w:val="000000" w:themeColor="text1"/>
          <w:spacing w:val="7"/>
          <w:sz w:val="24"/>
          <w:szCs w:val="24"/>
        </w:rPr>
        <w:t xml:space="preserve"> </w:t>
      </w:r>
      <w:r w:rsidRPr="00253129">
        <w:rPr>
          <w:color w:val="000000" w:themeColor="text1"/>
          <w:sz w:val="24"/>
          <w:szCs w:val="24"/>
        </w:rPr>
        <w:t>её</w:t>
      </w:r>
      <w:r w:rsidRPr="00253129">
        <w:rPr>
          <w:color w:val="000000" w:themeColor="text1"/>
          <w:spacing w:val="7"/>
          <w:sz w:val="24"/>
          <w:szCs w:val="24"/>
        </w:rPr>
        <w:t xml:space="preserve"> </w:t>
      </w:r>
      <w:r w:rsidRPr="00253129">
        <w:rPr>
          <w:color w:val="000000" w:themeColor="text1"/>
          <w:sz w:val="24"/>
          <w:szCs w:val="24"/>
        </w:rPr>
        <w:t>проверки;</w:t>
      </w:r>
    </w:p>
    <w:p w:rsidR="002938F1" w:rsidRPr="00253129" w:rsidRDefault="002938F1" w:rsidP="00C8794A">
      <w:pPr>
        <w:pStyle w:val="aff1"/>
        <w:widowControl w:val="0"/>
        <w:numPr>
          <w:ilvl w:val="0"/>
          <w:numId w:val="7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находить и использовать для решения учебных задач тексто</w:t>
      </w:r>
      <w:r w:rsidRPr="00253129">
        <w:rPr>
          <w:color w:val="000000" w:themeColor="text1"/>
          <w:sz w:val="24"/>
          <w:szCs w:val="24"/>
        </w:rPr>
        <w:t>вую,</w:t>
      </w:r>
      <w:r w:rsidRPr="00253129">
        <w:rPr>
          <w:color w:val="000000" w:themeColor="text1"/>
          <w:spacing w:val="1"/>
          <w:sz w:val="24"/>
          <w:szCs w:val="24"/>
        </w:rPr>
        <w:t xml:space="preserve"> </w:t>
      </w:r>
      <w:r w:rsidRPr="00253129">
        <w:rPr>
          <w:color w:val="000000" w:themeColor="text1"/>
          <w:sz w:val="24"/>
          <w:szCs w:val="24"/>
        </w:rPr>
        <w:t>графическую,</w:t>
      </w:r>
      <w:r w:rsidRPr="00253129">
        <w:rPr>
          <w:color w:val="000000" w:themeColor="text1"/>
          <w:spacing w:val="2"/>
          <w:sz w:val="24"/>
          <w:szCs w:val="24"/>
        </w:rPr>
        <w:t xml:space="preserve"> </w:t>
      </w:r>
      <w:r w:rsidRPr="00253129">
        <w:rPr>
          <w:color w:val="000000" w:themeColor="text1"/>
          <w:sz w:val="24"/>
          <w:szCs w:val="24"/>
        </w:rPr>
        <w:t>аудиовизуальную</w:t>
      </w:r>
      <w:r w:rsidRPr="00253129">
        <w:rPr>
          <w:color w:val="000000" w:themeColor="text1"/>
          <w:spacing w:val="2"/>
          <w:sz w:val="24"/>
          <w:szCs w:val="24"/>
        </w:rPr>
        <w:t xml:space="preserve"> </w:t>
      </w:r>
      <w:r w:rsidRPr="00253129">
        <w:rPr>
          <w:color w:val="000000" w:themeColor="text1"/>
          <w:sz w:val="24"/>
          <w:szCs w:val="24"/>
        </w:rPr>
        <w:t>информацию;</w:t>
      </w:r>
    </w:p>
    <w:p w:rsidR="002938F1" w:rsidRPr="00253129" w:rsidRDefault="002938F1" w:rsidP="00C8794A">
      <w:pPr>
        <w:pStyle w:val="aff1"/>
        <w:widowControl w:val="0"/>
        <w:numPr>
          <w:ilvl w:val="0"/>
          <w:numId w:val="7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читать и интерпретировать графически представленную ин</w:t>
      </w:r>
      <w:r w:rsidRPr="00253129">
        <w:rPr>
          <w:color w:val="000000" w:themeColor="text1"/>
          <w:sz w:val="24"/>
          <w:szCs w:val="24"/>
        </w:rPr>
        <w:t>формацию</w:t>
      </w:r>
      <w:r w:rsidRPr="00253129">
        <w:rPr>
          <w:color w:val="000000" w:themeColor="text1"/>
          <w:spacing w:val="7"/>
          <w:sz w:val="24"/>
          <w:szCs w:val="24"/>
        </w:rPr>
        <w:t xml:space="preserve"> </w:t>
      </w:r>
      <w:r w:rsidRPr="00253129">
        <w:rPr>
          <w:color w:val="000000" w:themeColor="text1"/>
          <w:sz w:val="24"/>
          <w:szCs w:val="24"/>
        </w:rPr>
        <w:t>(схему,</w:t>
      </w:r>
      <w:r w:rsidRPr="00253129">
        <w:rPr>
          <w:color w:val="000000" w:themeColor="text1"/>
          <w:spacing w:val="8"/>
          <w:sz w:val="24"/>
          <w:szCs w:val="24"/>
        </w:rPr>
        <w:t xml:space="preserve"> </w:t>
      </w:r>
      <w:r w:rsidRPr="00253129">
        <w:rPr>
          <w:color w:val="000000" w:themeColor="text1"/>
          <w:sz w:val="24"/>
          <w:szCs w:val="24"/>
        </w:rPr>
        <w:t>таблицу,</w:t>
      </w:r>
      <w:r w:rsidRPr="00253129">
        <w:rPr>
          <w:color w:val="000000" w:themeColor="text1"/>
          <w:spacing w:val="8"/>
          <w:sz w:val="24"/>
          <w:szCs w:val="24"/>
        </w:rPr>
        <w:t xml:space="preserve"> </w:t>
      </w:r>
      <w:r w:rsidRPr="00253129">
        <w:rPr>
          <w:color w:val="000000" w:themeColor="text1"/>
          <w:sz w:val="24"/>
          <w:szCs w:val="24"/>
        </w:rPr>
        <w:t>иллюстрацию);</w:t>
      </w:r>
    </w:p>
    <w:p w:rsidR="002938F1" w:rsidRPr="00253129" w:rsidRDefault="002938F1" w:rsidP="00C8794A">
      <w:pPr>
        <w:pStyle w:val="aff1"/>
        <w:widowControl w:val="0"/>
        <w:numPr>
          <w:ilvl w:val="0"/>
          <w:numId w:val="7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соблюдать правила информационной безопасности в условиях контролируемого доступа в Интернет (с помощью учителя);</w:t>
      </w:r>
    </w:p>
    <w:p w:rsidR="002938F1" w:rsidRPr="00253129" w:rsidRDefault="002938F1" w:rsidP="00C8794A">
      <w:pPr>
        <w:pStyle w:val="aff1"/>
        <w:widowControl w:val="0"/>
        <w:numPr>
          <w:ilvl w:val="0"/>
          <w:numId w:val="7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анализировать</w:t>
      </w:r>
      <w:r w:rsidRPr="00253129">
        <w:rPr>
          <w:color w:val="000000" w:themeColor="text1"/>
          <w:spacing w:val="1"/>
          <w:sz w:val="24"/>
          <w:szCs w:val="24"/>
        </w:rPr>
        <w:t xml:space="preserve"> </w:t>
      </w:r>
      <w:r w:rsidRPr="00253129">
        <w:rPr>
          <w:color w:val="000000" w:themeColor="text1"/>
          <w:sz w:val="24"/>
          <w:szCs w:val="24"/>
        </w:rPr>
        <w:t>и</w:t>
      </w:r>
      <w:r w:rsidRPr="00253129">
        <w:rPr>
          <w:color w:val="000000" w:themeColor="text1"/>
          <w:spacing w:val="1"/>
          <w:sz w:val="24"/>
          <w:szCs w:val="24"/>
        </w:rPr>
        <w:t xml:space="preserve"> </w:t>
      </w:r>
      <w:r w:rsidRPr="00253129">
        <w:rPr>
          <w:color w:val="000000" w:themeColor="text1"/>
          <w:sz w:val="24"/>
          <w:szCs w:val="24"/>
        </w:rPr>
        <w:t>создавать</w:t>
      </w:r>
      <w:r w:rsidRPr="00253129">
        <w:rPr>
          <w:color w:val="000000" w:themeColor="text1"/>
          <w:spacing w:val="1"/>
          <w:sz w:val="24"/>
          <w:szCs w:val="24"/>
        </w:rPr>
        <w:t xml:space="preserve"> </w:t>
      </w:r>
      <w:r w:rsidRPr="00253129">
        <w:rPr>
          <w:color w:val="000000" w:themeColor="text1"/>
          <w:sz w:val="24"/>
          <w:szCs w:val="24"/>
        </w:rPr>
        <w:t>текстовую,</w:t>
      </w:r>
      <w:r w:rsidRPr="00253129">
        <w:rPr>
          <w:color w:val="000000" w:themeColor="text1"/>
          <w:spacing w:val="1"/>
          <w:sz w:val="24"/>
          <w:szCs w:val="24"/>
        </w:rPr>
        <w:t xml:space="preserve"> </w:t>
      </w:r>
      <w:r w:rsidRPr="00253129">
        <w:rPr>
          <w:color w:val="000000" w:themeColor="text1"/>
          <w:sz w:val="24"/>
          <w:szCs w:val="24"/>
        </w:rPr>
        <w:t>видео-,</w:t>
      </w:r>
      <w:r w:rsidRPr="00253129">
        <w:rPr>
          <w:color w:val="000000" w:themeColor="text1"/>
          <w:spacing w:val="1"/>
          <w:sz w:val="24"/>
          <w:szCs w:val="24"/>
        </w:rPr>
        <w:t xml:space="preserve"> </w:t>
      </w:r>
      <w:r w:rsidRPr="00253129">
        <w:rPr>
          <w:color w:val="000000" w:themeColor="text1"/>
          <w:sz w:val="24"/>
          <w:szCs w:val="24"/>
        </w:rPr>
        <w:t>графическую, звуковую информацию в соответствии с учебной задачей;</w:t>
      </w:r>
    </w:p>
    <w:p w:rsidR="002938F1" w:rsidRDefault="002938F1" w:rsidP="00C8794A">
      <w:pPr>
        <w:pStyle w:val="aff1"/>
        <w:widowControl w:val="0"/>
        <w:numPr>
          <w:ilvl w:val="0"/>
          <w:numId w:val="7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фиксировать</w:t>
      </w:r>
      <w:r w:rsidRPr="00253129">
        <w:rPr>
          <w:color w:val="000000" w:themeColor="text1"/>
          <w:spacing w:val="-16"/>
          <w:sz w:val="24"/>
          <w:szCs w:val="24"/>
        </w:rPr>
        <w:t xml:space="preserve"> </w:t>
      </w:r>
      <w:r w:rsidRPr="00253129">
        <w:rPr>
          <w:color w:val="000000" w:themeColor="text1"/>
          <w:sz w:val="24"/>
          <w:szCs w:val="24"/>
        </w:rPr>
        <w:t>полученные</w:t>
      </w:r>
      <w:r w:rsidRPr="00253129">
        <w:rPr>
          <w:color w:val="000000" w:themeColor="text1"/>
          <w:spacing w:val="-16"/>
          <w:sz w:val="24"/>
          <w:szCs w:val="24"/>
        </w:rPr>
        <w:t xml:space="preserve"> </w:t>
      </w:r>
      <w:r w:rsidRPr="00253129">
        <w:rPr>
          <w:color w:val="000000" w:themeColor="text1"/>
          <w:sz w:val="24"/>
          <w:szCs w:val="24"/>
        </w:rPr>
        <w:t>результаты</w:t>
      </w:r>
      <w:r w:rsidRPr="00253129">
        <w:rPr>
          <w:color w:val="000000" w:themeColor="text1"/>
          <w:spacing w:val="-15"/>
          <w:sz w:val="24"/>
          <w:szCs w:val="24"/>
        </w:rPr>
        <w:t xml:space="preserve"> </w:t>
      </w:r>
      <w:r w:rsidRPr="00253129">
        <w:rPr>
          <w:color w:val="000000" w:themeColor="text1"/>
          <w:sz w:val="24"/>
          <w:szCs w:val="24"/>
        </w:rPr>
        <w:t>в</w:t>
      </w:r>
      <w:r w:rsidRPr="00253129">
        <w:rPr>
          <w:color w:val="000000" w:themeColor="text1"/>
          <w:spacing w:val="-16"/>
          <w:sz w:val="24"/>
          <w:szCs w:val="24"/>
        </w:rPr>
        <w:t xml:space="preserve"> </w:t>
      </w:r>
      <w:r w:rsidRPr="00253129">
        <w:rPr>
          <w:color w:val="000000" w:themeColor="text1"/>
          <w:sz w:val="24"/>
          <w:szCs w:val="24"/>
        </w:rPr>
        <w:t>текстовой</w:t>
      </w:r>
      <w:r w:rsidRPr="00253129">
        <w:rPr>
          <w:color w:val="000000" w:themeColor="text1"/>
          <w:spacing w:val="-15"/>
          <w:sz w:val="24"/>
          <w:szCs w:val="24"/>
        </w:rPr>
        <w:t xml:space="preserve"> </w:t>
      </w:r>
      <w:r w:rsidRPr="00253129">
        <w:rPr>
          <w:color w:val="000000" w:themeColor="text1"/>
          <w:sz w:val="24"/>
          <w:szCs w:val="24"/>
        </w:rPr>
        <w:t>форме</w:t>
      </w:r>
      <w:r w:rsidRPr="00253129">
        <w:rPr>
          <w:color w:val="000000" w:themeColor="text1"/>
          <w:spacing w:val="-16"/>
          <w:sz w:val="24"/>
          <w:szCs w:val="24"/>
        </w:rPr>
        <w:t xml:space="preserve"> </w:t>
      </w:r>
      <w:r w:rsidRPr="00253129">
        <w:rPr>
          <w:color w:val="000000" w:themeColor="text1"/>
          <w:sz w:val="24"/>
          <w:szCs w:val="24"/>
        </w:rPr>
        <w:t>(от</w:t>
      </w:r>
      <w:r w:rsidRPr="00253129">
        <w:rPr>
          <w:color w:val="000000" w:themeColor="text1"/>
          <w:w w:val="95"/>
          <w:sz w:val="24"/>
          <w:szCs w:val="24"/>
        </w:rPr>
        <w:t xml:space="preserve">чёт, выступление, высказывание) и графическом виде </w:t>
      </w:r>
      <w:r w:rsidRPr="00253129">
        <w:rPr>
          <w:color w:val="000000" w:themeColor="text1"/>
          <w:w w:val="95"/>
          <w:sz w:val="24"/>
          <w:szCs w:val="24"/>
        </w:rPr>
        <w:lastRenderedPageBreak/>
        <w:t>(рису</w:t>
      </w:r>
      <w:r w:rsidRPr="00253129">
        <w:rPr>
          <w:color w:val="000000" w:themeColor="text1"/>
          <w:sz w:val="24"/>
          <w:szCs w:val="24"/>
        </w:rPr>
        <w:t>нок,</w:t>
      </w:r>
      <w:r w:rsidRPr="00253129">
        <w:rPr>
          <w:color w:val="000000" w:themeColor="text1"/>
          <w:spacing w:val="7"/>
          <w:sz w:val="24"/>
          <w:szCs w:val="24"/>
        </w:rPr>
        <w:t xml:space="preserve"> </w:t>
      </w:r>
      <w:r w:rsidRPr="00253129">
        <w:rPr>
          <w:color w:val="000000" w:themeColor="text1"/>
          <w:sz w:val="24"/>
          <w:szCs w:val="24"/>
        </w:rPr>
        <w:t>схема,</w:t>
      </w:r>
      <w:r w:rsidRPr="00253129">
        <w:rPr>
          <w:color w:val="000000" w:themeColor="text1"/>
          <w:spacing w:val="8"/>
          <w:sz w:val="24"/>
          <w:szCs w:val="24"/>
        </w:rPr>
        <w:t xml:space="preserve"> </w:t>
      </w:r>
      <w:r w:rsidRPr="00253129">
        <w:rPr>
          <w:color w:val="000000" w:themeColor="text1"/>
          <w:sz w:val="24"/>
          <w:szCs w:val="24"/>
        </w:rPr>
        <w:t>диаграмма).</w:t>
      </w:r>
    </w:p>
    <w:p w:rsidR="00F20C31" w:rsidRPr="00F20C31" w:rsidRDefault="00F20C31" w:rsidP="00F20C31">
      <w:pPr>
        <w:pStyle w:val="aff1"/>
        <w:widowControl w:val="0"/>
        <w:tabs>
          <w:tab w:val="left" w:pos="384"/>
          <w:tab w:val="left" w:pos="709"/>
        </w:tabs>
        <w:autoSpaceDE w:val="0"/>
        <w:autoSpaceDN w:val="0"/>
        <w:spacing w:after="0" w:line="240" w:lineRule="auto"/>
        <w:ind w:left="567"/>
        <w:contextualSpacing w:val="0"/>
        <w:jc w:val="both"/>
        <w:rPr>
          <w:color w:val="000000" w:themeColor="text1"/>
          <w:sz w:val="24"/>
          <w:szCs w:val="24"/>
        </w:rPr>
      </w:pPr>
    </w:p>
    <w:p w:rsidR="002938F1" w:rsidRPr="00253129" w:rsidRDefault="002938F1" w:rsidP="00B4400E">
      <w:pPr>
        <w:tabs>
          <w:tab w:val="left" w:pos="709"/>
        </w:tabs>
        <w:ind w:firstLine="567"/>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t>Коммуникативные универсальные учебные действия:</w:t>
      </w:r>
    </w:p>
    <w:p w:rsidR="002938F1" w:rsidRPr="00253129" w:rsidRDefault="002938F1" w:rsidP="00C8794A">
      <w:pPr>
        <w:pStyle w:val="aff1"/>
        <w:widowControl w:val="0"/>
        <w:numPr>
          <w:ilvl w:val="0"/>
          <w:numId w:val="7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в</w:t>
      </w:r>
      <w:r w:rsidRPr="00253129">
        <w:rPr>
          <w:color w:val="000000" w:themeColor="text1"/>
          <w:spacing w:val="-9"/>
          <w:sz w:val="24"/>
          <w:szCs w:val="24"/>
        </w:rPr>
        <w:t xml:space="preserve"> </w:t>
      </w:r>
      <w:r w:rsidRPr="00253129">
        <w:rPr>
          <w:color w:val="000000" w:themeColor="text1"/>
          <w:sz w:val="24"/>
          <w:szCs w:val="24"/>
        </w:rPr>
        <w:t>процессе</w:t>
      </w:r>
      <w:r w:rsidRPr="00253129">
        <w:rPr>
          <w:color w:val="000000" w:themeColor="text1"/>
          <w:spacing w:val="-9"/>
          <w:sz w:val="24"/>
          <w:szCs w:val="24"/>
        </w:rPr>
        <w:t xml:space="preserve"> </w:t>
      </w:r>
      <w:r w:rsidRPr="00253129">
        <w:rPr>
          <w:color w:val="000000" w:themeColor="text1"/>
          <w:sz w:val="24"/>
          <w:szCs w:val="24"/>
        </w:rPr>
        <w:t>диалогов</w:t>
      </w:r>
      <w:r w:rsidRPr="00253129">
        <w:rPr>
          <w:color w:val="000000" w:themeColor="text1"/>
          <w:spacing w:val="-9"/>
          <w:sz w:val="24"/>
          <w:szCs w:val="24"/>
        </w:rPr>
        <w:t xml:space="preserve"> </w:t>
      </w:r>
      <w:r w:rsidRPr="00253129">
        <w:rPr>
          <w:color w:val="000000" w:themeColor="text1"/>
          <w:sz w:val="24"/>
          <w:szCs w:val="24"/>
        </w:rPr>
        <w:t>задавать</w:t>
      </w:r>
      <w:r w:rsidRPr="00253129">
        <w:rPr>
          <w:color w:val="000000" w:themeColor="text1"/>
          <w:spacing w:val="-8"/>
          <w:sz w:val="24"/>
          <w:szCs w:val="24"/>
        </w:rPr>
        <w:t xml:space="preserve"> </w:t>
      </w:r>
      <w:r w:rsidRPr="00253129">
        <w:rPr>
          <w:color w:val="000000" w:themeColor="text1"/>
          <w:sz w:val="24"/>
          <w:szCs w:val="24"/>
        </w:rPr>
        <w:t>вопросы,</w:t>
      </w:r>
      <w:r w:rsidRPr="00253129">
        <w:rPr>
          <w:color w:val="000000" w:themeColor="text1"/>
          <w:spacing w:val="-9"/>
          <w:sz w:val="24"/>
          <w:szCs w:val="24"/>
        </w:rPr>
        <w:t xml:space="preserve"> </w:t>
      </w:r>
      <w:r w:rsidRPr="00253129">
        <w:rPr>
          <w:color w:val="000000" w:themeColor="text1"/>
          <w:sz w:val="24"/>
          <w:szCs w:val="24"/>
        </w:rPr>
        <w:t>высказывать</w:t>
      </w:r>
      <w:r w:rsidRPr="00253129">
        <w:rPr>
          <w:color w:val="000000" w:themeColor="text1"/>
          <w:spacing w:val="-9"/>
          <w:sz w:val="24"/>
          <w:szCs w:val="24"/>
        </w:rPr>
        <w:t xml:space="preserve"> </w:t>
      </w:r>
      <w:r w:rsidRPr="00253129">
        <w:rPr>
          <w:color w:val="000000" w:themeColor="text1"/>
          <w:sz w:val="24"/>
          <w:szCs w:val="24"/>
        </w:rPr>
        <w:t>суждения,</w:t>
      </w:r>
      <w:r w:rsidRPr="00253129">
        <w:rPr>
          <w:color w:val="000000" w:themeColor="text1"/>
          <w:spacing w:val="6"/>
          <w:sz w:val="24"/>
          <w:szCs w:val="24"/>
        </w:rPr>
        <w:t xml:space="preserve"> </w:t>
      </w:r>
      <w:r w:rsidRPr="00253129">
        <w:rPr>
          <w:color w:val="000000" w:themeColor="text1"/>
          <w:sz w:val="24"/>
          <w:szCs w:val="24"/>
        </w:rPr>
        <w:t>оценивать</w:t>
      </w:r>
      <w:r w:rsidRPr="00253129">
        <w:rPr>
          <w:color w:val="000000" w:themeColor="text1"/>
          <w:spacing w:val="6"/>
          <w:sz w:val="24"/>
          <w:szCs w:val="24"/>
        </w:rPr>
        <w:t xml:space="preserve"> </w:t>
      </w:r>
      <w:r w:rsidRPr="00253129">
        <w:rPr>
          <w:color w:val="000000" w:themeColor="text1"/>
          <w:sz w:val="24"/>
          <w:szCs w:val="24"/>
        </w:rPr>
        <w:t>выступления</w:t>
      </w:r>
      <w:r w:rsidRPr="00253129">
        <w:rPr>
          <w:color w:val="000000" w:themeColor="text1"/>
          <w:spacing w:val="7"/>
          <w:sz w:val="24"/>
          <w:szCs w:val="24"/>
        </w:rPr>
        <w:t xml:space="preserve"> </w:t>
      </w:r>
      <w:r w:rsidRPr="00253129">
        <w:rPr>
          <w:color w:val="000000" w:themeColor="text1"/>
          <w:sz w:val="24"/>
          <w:szCs w:val="24"/>
        </w:rPr>
        <w:t>участников;</w:t>
      </w:r>
    </w:p>
    <w:p w:rsidR="002938F1" w:rsidRPr="00253129" w:rsidRDefault="002938F1" w:rsidP="00C8794A">
      <w:pPr>
        <w:pStyle w:val="aff1"/>
        <w:widowControl w:val="0"/>
        <w:numPr>
          <w:ilvl w:val="0"/>
          <w:numId w:val="7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признавать возможность существования разных точек зрения;</w:t>
      </w:r>
      <w:r w:rsidRPr="00253129">
        <w:rPr>
          <w:color w:val="000000" w:themeColor="text1"/>
          <w:spacing w:val="-7"/>
          <w:sz w:val="24"/>
          <w:szCs w:val="24"/>
        </w:rPr>
        <w:t xml:space="preserve"> </w:t>
      </w:r>
      <w:r w:rsidRPr="00253129">
        <w:rPr>
          <w:color w:val="000000" w:themeColor="text1"/>
          <w:sz w:val="24"/>
          <w:szCs w:val="24"/>
        </w:rPr>
        <w:t>корректно</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аргументированно</w:t>
      </w:r>
      <w:r w:rsidRPr="00253129">
        <w:rPr>
          <w:color w:val="000000" w:themeColor="text1"/>
          <w:spacing w:val="-7"/>
          <w:sz w:val="24"/>
          <w:szCs w:val="24"/>
        </w:rPr>
        <w:t xml:space="preserve"> </w:t>
      </w:r>
      <w:r w:rsidRPr="00253129">
        <w:rPr>
          <w:color w:val="000000" w:themeColor="text1"/>
          <w:sz w:val="24"/>
          <w:szCs w:val="24"/>
        </w:rPr>
        <w:t>высказывать</w:t>
      </w:r>
      <w:r w:rsidRPr="00253129">
        <w:rPr>
          <w:color w:val="000000" w:themeColor="text1"/>
          <w:spacing w:val="-7"/>
          <w:sz w:val="24"/>
          <w:szCs w:val="24"/>
        </w:rPr>
        <w:t xml:space="preserve"> </w:t>
      </w:r>
      <w:r w:rsidRPr="00253129">
        <w:rPr>
          <w:color w:val="000000" w:themeColor="text1"/>
          <w:sz w:val="24"/>
          <w:szCs w:val="24"/>
        </w:rPr>
        <w:t>своё</w:t>
      </w:r>
      <w:r w:rsidRPr="00253129">
        <w:rPr>
          <w:color w:val="000000" w:themeColor="text1"/>
          <w:spacing w:val="-7"/>
          <w:sz w:val="24"/>
          <w:szCs w:val="24"/>
        </w:rPr>
        <w:t xml:space="preserve"> </w:t>
      </w:r>
      <w:r w:rsidRPr="00253129">
        <w:rPr>
          <w:color w:val="000000" w:themeColor="text1"/>
          <w:sz w:val="24"/>
          <w:szCs w:val="24"/>
        </w:rPr>
        <w:t>мнение;</w:t>
      </w:r>
      <w:r w:rsidRPr="00253129">
        <w:rPr>
          <w:color w:val="000000" w:themeColor="text1"/>
          <w:spacing w:val="3"/>
          <w:sz w:val="24"/>
          <w:szCs w:val="24"/>
        </w:rPr>
        <w:t xml:space="preserve"> </w:t>
      </w:r>
      <w:r w:rsidRPr="00253129">
        <w:rPr>
          <w:color w:val="000000" w:themeColor="text1"/>
          <w:sz w:val="24"/>
          <w:szCs w:val="24"/>
        </w:rPr>
        <w:t>приводить</w:t>
      </w:r>
      <w:r w:rsidRPr="00253129">
        <w:rPr>
          <w:color w:val="000000" w:themeColor="text1"/>
          <w:spacing w:val="3"/>
          <w:sz w:val="24"/>
          <w:szCs w:val="24"/>
        </w:rPr>
        <w:t xml:space="preserve"> </w:t>
      </w:r>
      <w:r w:rsidRPr="00253129">
        <w:rPr>
          <w:color w:val="000000" w:themeColor="text1"/>
          <w:sz w:val="24"/>
          <w:szCs w:val="24"/>
        </w:rPr>
        <w:t>доказательства</w:t>
      </w:r>
      <w:r w:rsidRPr="00253129">
        <w:rPr>
          <w:color w:val="000000" w:themeColor="text1"/>
          <w:spacing w:val="3"/>
          <w:sz w:val="24"/>
          <w:szCs w:val="24"/>
        </w:rPr>
        <w:t xml:space="preserve"> </w:t>
      </w:r>
      <w:r w:rsidRPr="00253129">
        <w:rPr>
          <w:color w:val="000000" w:themeColor="text1"/>
          <w:sz w:val="24"/>
          <w:szCs w:val="24"/>
        </w:rPr>
        <w:t>своей</w:t>
      </w:r>
      <w:r w:rsidRPr="00253129">
        <w:rPr>
          <w:color w:val="000000" w:themeColor="text1"/>
          <w:spacing w:val="3"/>
          <w:sz w:val="24"/>
          <w:szCs w:val="24"/>
        </w:rPr>
        <w:t xml:space="preserve"> </w:t>
      </w:r>
      <w:r w:rsidRPr="00253129">
        <w:rPr>
          <w:color w:val="000000" w:themeColor="text1"/>
          <w:sz w:val="24"/>
          <w:szCs w:val="24"/>
        </w:rPr>
        <w:t>правоты;</w:t>
      </w:r>
    </w:p>
    <w:p w:rsidR="002938F1" w:rsidRPr="00253129" w:rsidRDefault="002938F1" w:rsidP="00C8794A">
      <w:pPr>
        <w:pStyle w:val="aff1"/>
        <w:widowControl w:val="0"/>
        <w:numPr>
          <w:ilvl w:val="0"/>
          <w:numId w:val="7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соблюдать</w:t>
      </w:r>
      <w:r w:rsidRPr="00253129">
        <w:rPr>
          <w:color w:val="000000" w:themeColor="text1"/>
          <w:spacing w:val="-10"/>
          <w:sz w:val="24"/>
          <w:szCs w:val="24"/>
        </w:rPr>
        <w:t xml:space="preserve"> </w:t>
      </w:r>
      <w:r w:rsidRPr="00253129">
        <w:rPr>
          <w:color w:val="000000" w:themeColor="text1"/>
          <w:sz w:val="24"/>
          <w:szCs w:val="24"/>
        </w:rPr>
        <w:t>правила</w:t>
      </w:r>
      <w:r w:rsidRPr="00253129">
        <w:rPr>
          <w:color w:val="000000" w:themeColor="text1"/>
          <w:spacing w:val="-9"/>
          <w:sz w:val="24"/>
          <w:szCs w:val="24"/>
        </w:rPr>
        <w:t xml:space="preserve"> </w:t>
      </w:r>
      <w:r w:rsidRPr="00253129">
        <w:rPr>
          <w:color w:val="000000" w:themeColor="text1"/>
          <w:sz w:val="24"/>
          <w:szCs w:val="24"/>
        </w:rPr>
        <w:t>ведения</w:t>
      </w:r>
      <w:r w:rsidRPr="00253129">
        <w:rPr>
          <w:color w:val="000000" w:themeColor="text1"/>
          <w:spacing w:val="-9"/>
          <w:sz w:val="24"/>
          <w:szCs w:val="24"/>
        </w:rPr>
        <w:t xml:space="preserve"> </w:t>
      </w:r>
      <w:r w:rsidRPr="00253129">
        <w:rPr>
          <w:color w:val="000000" w:themeColor="text1"/>
          <w:sz w:val="24"/>
          <w:szCs w:val="24"/>
        </w:rPr>
        <w:t>диалога</w:t>
      </w:r>
      <w:r w:rsidRPr="00253129">
        <w:rPr>
          <w:color w:val="000000" w:themeColor="text1"/>
          <w:spacing w:val="-9"/>
          <w:sz w:val="24"/>
          <w:szCs w:val="24"/>
        </w:rPr>
        <w:t xml:space="preserve"> </w:t>
      </w:r>
      <w:r w:rsidRPr="00253129">
        <w:rPr>
          <w:color w:val="000000" w:themeColor="text1"/>
          <w:sz w:val="24"/>
          <w:szCs w:val="24"/>
        </w:rPr>
        <w:t>и</w:t>
      </w:r>
      <w:r w:rsidRPr="00253129">
        <w:rPr>
          <w:color w:val="000000" w:themeColor="text1"/>
          <w:spacing w:val="-10"/>
          <w:sz w:val="24"/>
          <w:szCs w:val="24"/>
        </w:rPr>
        <w:t xml:space="preserve"> </w:t>
      </w:r>
      <w:r w:rsidRPr="00253129">
        <w:rPr>
          <w:color w:val="000000" w:themeColor="text1"/>
          <w:sz w:val="24"/>
          <w:szCs w:val="24"/>
        </w:rPr>
        <w:t>дискуссии;</w:t>
      </w:r>
      <w:r w:rsidRPr="00253129">
        <w:rPr>
          <w:color w:val="000000" w:themeColor="text1"/>
          <w:spacing w:val="-9"/>
          <w:sz w:val="24"/>
          <w:szCs w:val="24"/>
        </w:rPr>
        <w:t xml:space="preserve"> </w:t>
      </w:r>
      <w:r w:rsidRPr="00253129">
        <w:rPr>
          <w:color w:val="000000" w:themeColor="text1"/>
          <w:sz w:val="24"/>
          <w:szCs w:val="24"/>
        </w:rPr>
        <w:t>проявлять</w:t>
      </w:r>
      <w:r w:rsidRPr="00253129">
        <w:rPr>
          <w:color w:val="000000" w:themeColor="text1"/>
          <w:spacing w:val="-61"/>
          <w:sz w:val="24"/>
          <w:szCs w:val="24"/>
        </w:rPr>
        <w:t xml:space="preserve"> </w:t>
      </w:r>
      <w:r w:rsidRPr="00253129">
        <w:rPr>
          <w:color w:val="000000" w:themeColor="text1"/>
          <w:sz w:val="24"/>
          <w:szCs w:val="24"/>
        </w:rPr>
        <w:t>уважительное</w:t>
      </w:r>
      <w:r w:rsidRPr="00253129">
        <w:rPr>
          <w:color w:val="000000" w:themeColor="text1"/>
          <w:spacing w:val="6"/>
          <w:sz w:val="24"/>
          <w:szCs w:val="24"/>
        </w:rPr>
        <w:t xml:space="preserve"> </w:t>
      </w:r>
      <w:r w:rsidRPr="00253129">
        <w:rPr>
          <w:color w:val="000000" w:themeColor="text1"/>
          <w:sz w:val="24"/>
          <w:szCs w:val="24"/>
        </w:rPr>
        <w:t>отношение</w:t>
      </w:r>
      <w:r w:rsidRPr="00253129">
        <w:rPr>
          <w:color w:val="000000" w:themeColor="text1"/>
          <w:spacing w:val="6"/>
          <w:sz w:val="24"/>
          <w:szCs w:val="24"/>
        </w:rPr>
        <w:t xml:space="preserve"> </w:t>
      </w:r>
      <w:r w:rsidRPr="00253129">
        <w:rPr>
          <w:color w:val="000000" w:themeColor="text1"/>
          <w:sz w:val="24"/>
          <w:szCs w:val="24"/>
        </w:rPr>
        <w:t>к</w:t>
      </w:r>
      <w:r w:rsidRPr="00253129">
        <w:rPr>
          <w:color w:val="000000" w:themeColor="text1"/>
          <w:spacing w:val="6"/>
          <w:sz w:val="24"/>
          <w:szCs w:val="24"/>
        </w:rPr>
        <w:t xml:space="preserve"> </w:t>
      </w:r>
      <w:r w:rsidRPr="00253129">
        <w:rPr>
          <w:color w:val="000000" w:themeColor="text1"/>
          <w:sz w:val="24"/>
          <w:szCs w:val="24"/>
        </w:rPr>
        <w:t>собеседнику;</w:t>
      </w:r>
    </w:p>
    <w:p w:rsidR="002938F1" w:rsidRPr="00253129" w:rsidRDefault="002938F1" w:rsidP="00C8794A">
      <w:pPr>
        <w:pStyle w:val="aff1"/>
        <w:widowControl w:val="0"/>
        <w:numPr>
          <w:ilvl w:val="0"/>
          <w:numId w:val="7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использовать</w:t>
      </w:r>
      <w:r w:rsidRPr="00253129">
        <w:rPr>
          <w:color w:val="000000" w:themeColor="text1"/>
          <w:spacing w:val="-15"/>
          <w:sz w:val="24"/>
          <w:szCs w:val="24"/>
        </w:rPr>
        <w:t xml:space="preserve"> </w:t>
      </w:r>
      <w:r w:rsidRPr="00253129">
        <w:rPr>
          <w:color w:val="000000" w:themeColor="text1"/>
          <w:sz w:val="24"/>
          <w:szCs w:val="24"/>
        </w:rPr>
        <w:t>смысловое</w:t>
      </w:r>
      <w:r w:rsidRPr="00253129">
        <w:rPr>
          <w:color w:val="000000" w:themeColor="text1"/>
          <w:spacing w:val="-15"/>
          <w:sz w:val="24"/>
          <w:szCs w:val="24"/>
        </w:rPr>
        <w:t xml:space="preserve"> </w:t>
      </w:r>
      <w:r w:rsidRPr="00253129">
        <w:rPr>
          <w:color w:val="000000" w:themeColor="text1"/>
          <w:sz w:val="24"/>
          <w:szCs w:val="24"/>
        </w:rPr>
        <w:t>чтение</w:t>
      </w:r>
      <w:r w:rsidRPr="00253129">
        <w:rPr>
          <w:color w:val="000000" w:themeColor="text1"/>
          <w:spacing w:val="-14"/>
          <w:sz w:val="24"/>
          <w:szCs w:val="24"/>
        </w:rPr>
        <w:t xml:space="preserve"> </w:t>
      </w:r>
      <w:r w:rsidRPr="00253129">
        <w:rPr>
          <w:color w:val="000000" w:themeColor="text1"/>
          <w:sz w:val="24"/>
          <w:szCs w:val="24"/>
        </w:rPr>
        <w:t>для</w:t>
      </w:r>
      <w:r w:rsidRPr="00253129">
        <w:rPr>
          <w:color w:val="000000" w:themeColor="text1"/>
          <w:spacing w:val="-15"/>
          <w:sz w:val="24"/>
          <w:szCs w:val="24"/>
        </w:rPr>
        <w:t xml:space="preserve"> </w:t>
      </w:r>
      <w:r w:rsidRPr="00253129">
        <w:rPr>
          <w:color w:val="000000" w:themeColor="text1"/>
          <w:sz w:val="24"/>
          <w:szCs w:val="24"/>
        </w:rPr>
        <w:t>определения</w:t>
      </w:r>
      <w:r w:rsidRPr="00253129">
        <w:rPr>
          <w:color w:val="000000" w:themeColor="text1"/>
          <w:spacing w:val="-15"/>
          <w:sz w:val="24"/>
          <w:szCs w:val="24"/>
        </w:rPr>
        <w:t xml:space="preserve"> </w:t>
      </w:r>
      <w:r w:rsidRPr="00253129">
        <w:rPr>
          <w:color w:val="000000" w:themeColor="text1"/>
          <w:sz w:val="24"/>
          <w:szCs w:val="24"/>
        </w:rPr>
        <w:t>темы,</w:t>
      </w:r>
      <w:r w:rsidRPr="00253129">
        <w:rPr>
          <w:color w:val="000000" w:themeColor="text1"/>
          <w:spacing w:val="-14"/>
          <w:sz w:val="24"/>
          <w:szCs w:val="24"/>
        </w:rPr>
        <w:t xml:space="preserve"> </w:t>
      </w:r>
      <w:r w:rsidRPr="00253129">
        <w:rPr>
          <w:color w:val="000000" w:themeColor="text1"/>
          <w:sz w:val="24"/>
          <w:szCs w:val="24"/>
        </w:rPr>
        <w:t>главной мысли текста о природе, социальной жизни, взаимоотношениях</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8"/>
          <w:sz w:val="24"/>
          <w:szCs w:val="24"/>
        </w:rPr>
        <w:t xml:space="preserve"> </w:t>
      </w:r>
      <w:r w:rsidRPr="00253129">
        <w:rPr>
          <w:color w:val="000000" w:themeColor="text1"/>
          <w:sz w:val="24"/>
          <w:szCs w:val="24"/>
        </w:rPr>
        <w:t>поступках</w:t>
      </w:r>
      <w:r w:rsidRPr="00253129">
        <w:rPr>
          <w:color w:val="000000" w:themeColor="text1"/>
          <w:spacing w:val="8"/>
          <w:sz w:val="24"/>
          <w:szCs w:val="24"/>
        </w:rPr>
        <w:t xml:space="preserve"> </w:t>
      </w:r>
      <w:r w:rsidRPr="00253129">
        <w:rPr>
          <w:color w:val="000000" w:themeColor="text1"/>
          <w:sz w:val="24"/>
          <w:szCs w:val="24"/>
        </w:rPr>
        <w:t>людей;</w:t>
      </w:r>
    </w:p>
    <w:p w:rsidR="002938F1" w:rsidRPr="00253129" w:rsidRDefault="002938F1" w:rsidP="00C8794A">
      <w:pPr>
        <w:pStyle w:val="aff1"/>
        <w:widowControl w:val="0"/>
        <w:numPr>
          <w:ilvl w:val="0"/>
          <w:numId w:val="7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создавать устные и письменные тексты (описание, рассужде</w:t>
      </w:r>
      <w:r w:rsidRPr="00253129">
        <w:rPr>
          <w:color w:val="000000" w:themeColor="text1"/>
          <w:sz w:val="24"/>
          <w:szCs w:val="24"/>
        </w:rPr>
        <w:t>ние,</w:t>
      </w:r>
      <w:r w:rsidRPr="00253129">
        <w:rPr>
          <w:color w:val="000000" w:themeColor="text1"/>
          <w:spacing w:val="7"/>
          <w:sz w:val="24"/>
          <w:szCs w:val="24"/>
        </w:rPr>
        <w:t xml:space="preserve"> </w:t>
      </w:r>
      <w:r w:rsidRPr="00253129">
        <w:rPr>
          <w:color w:val="000000" w:themeColor="text1"/>
          <w:sz w:val="24"/>
          <w:szCs w:val="24"/>
        </w:rPr>
        <w:t>повествование);</w:t>
      </w:r>
    </w:p>
    <w:p w:rsidR="002938F1" w:rsidRPr="00253129" w:rsidRDefault="002938F1" w:rsidP="00C8794A">
      <w:pPr>
        <w:pStyle w:val="aff1"/>
        <w:widowControl w:val="0"/>
        <w:numPr>
          <w:ilvl w:val="0"/>
          <w:numId w:val="7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конструировать</w:t>
      </w:r>
      <w:r w:rsidRPr="00253129">
        <w:rPr>
          <w:color w:val="000000" w:themeColor="text1"/>
          <w:spacing w:val="-11"/>
          <w:sz w:val="24"/>
          <w:szCs w:val="24"/>
        </w:rPr>
        <w:t xml:space="preserve"> </w:t>
      </w:r>
      <w:r w:rsidRPr="00253129">
        <w:rPr>
          <w:color w:val="000000" w:themeColor="text1"/>
          <w:sz w:val="24"/>
          <w:szCs w:val="24"/>
        </w:rPr>
        <w:t>обобщения</w:t>
      </w:r>
      <w:r w:rsidRPr="00253129">
        <w:rPr>
          <w:color w:val="000000" w:themeColor="text1"/>
          <w:spacing w:val="-11"/>
          <w:sz w:val="24"/>
          <w:szCs w:val="24"/>
        </w:rPr>
        <w:t xml:space="preserve"> </w:t>
      </w:r>
      <w:r w:rsidRPr="00253129">
        <w:rPr>
          <w:color w:val="000000" w:themeColor="text1"/>
          <w:sz w:val="24"/>
          <w:szCs w:val="24"/>
        </w:rPr>
        <w:t>и</w:t>
      </w:r>
      <w:r w:rsidRPr="00253129">
        <w:rPr>
          <w:color w:val="000000" w:themeColor="text1"/>
          <w:spacing w:val="-10"/>
          <w:sz w:val="24"/>
          <w:szCs w:val="24"/>
        </w:rPr>
        <w:t xml:space="preserve"> </w:t>
      </w:r>
      <w:r w:rsidRPr="00253129">
        <w:rPr>
          <w:color w:val="000000" w:themeColor="text1"/>
          <w:sz w:val="24"/>
          <w:szCs w:val="24"/>
        </w:rPr>
        <w:t>выводы</w:t>
      </w:r>
      <w:r w:rsidRPr="00253129">
        <w:rPr>
          <w:color w:val="000000" w:themeColor="text1"/>
          <w:spacing w:val="-11"/>
          <w:sz w:val="24"/>
          <w:szCs w:val="24"/>
        </w:rPr>
        <w:t xml:space="preserve"> </w:t>
      </w:r>
      <w:r w:rsidRPr="00253129">
        <w:rPr>
          <w:color w:val="000000" w:themeColor="text1"/>
          <w:sz w:val="24"/>
          <w:szCs w:val="24"/>
        </w:rPr>
        <w:t>на</w:t>
      </w:r>
      <w:r w:rsidRPr="00253129">
        <w:rPr>
          <w:color w:val="000000" w:themeColor="text1"/>
          <w:spacing w:val="-11"/>
          <w:sz w:val="24"/>
          <w:szCs w:val="24"/>
        </w:rPr>
        <w:t xml:space="preserve"> </w:t>
      </w:r>
      <w:r w:rsidRPr="00253129">
        <w:rPr>
          <w:color w:val="000000" w:themeColor="text1"/>
          <w:sz w:val="24"/>
          <w:szCs w:val="24"/>
        </w:rPr>
        <w:t>основе</w:t>
      </w:r>
      <w:r w:rsidRPr="00253129">
        <w:rPr>
          <w:color w:val="000000" w:themeColor="text1"/>
          <w:spacing w:val="-11"/>
          <w:sz w:val="24"/>
          <w:szCs w:val="24"/>
        </w:rPr>
        <w:t xml:space="preserve"> </w:t>
      </w:r>
      <w:r w:rsidRPr="00253129">
        <w:rPr>
          <w:color w:val="000000" w:themeColor="text1"/>
          <w:sz w:val="24"/>
          <w:szCs w:val="24"/>
        </w:rPr>
        <w:t>полученных</w:t>
      </w:r>
      <w:r w:rsidRPr="00253129">
        <w:rPr>
          <w:color w:val="000000" w:themeColor="text1"/>
          <w:spacing w:val="-61"/>
          <w:sz w:val="24"/>
          <w:szCs w:val="24"/>
        </w:rPr>
        <w:t xml:space="preserve"> </w:t>
      </w:r>
      <w:r w:rsidRPr="00253129">
        <w:rPr>
          <w:color w:val="000000" w:themeColor="text1"/>
          <w:sz w:val="24"/>
          <w:szCs w:val="24"/>
        </w:rPr>
        <w:t>результатов</w:t>
      </w:r>
      <w:r w:rsidRPr="00253129">
        <w:rPr>
          <w:color w:val="000000" w:themeColor="text1"/>
          <w:spacing w:val="-8"/>
          <w:sz w:val="24"/>
          <w:szCs w:val="24"/>
        </w:rPr>
        <w:t xml:space="preserve"> </w:t>
      </w:r>
      <w:r w:rsidRPr="00253129">
        <w:rPr>
          <w:color w:val="000000" w:themeColor="text1"/>
          <w:sz w:val="24"/>
          <w:szCs w:val="24"/>
        </w:rPr>
        <w:t>наблюдений</w:t>
      </w:r>
      <w:r w:rsidRPr="00253129">
        <w:rPr>
          <w:color w:val="000000" w:themeColor="text1"/>
          <w:spacing w:val="-8"/>
          <w:sz w:val="24"/>
          <w:szCs w:val="24"/>
        </w:rPr>
        <w:t xml:space="preserve"> </w:t>
      </w:r>
      <w:r w:rsidRPr="00253129">
        <w:rPr>
          <w:color w:val="000000" w:themeColor="text1"/>
          <w:sz w:val="24"/>
          <w:szCs w:val="24"/>
        </w:rPr>
        <w:t>и</w:t>
      </w:r>
      <w:r w:rsidRPr="00253129">
        <w:rPr>
          <w:color w:val="000000" w:themeColor="text1"/>
          <w:spacing w:val="-8"/>
          <w:sz w:val="24"/>
          <w:szCs w:val="24"/>
        </w:rPr>
        <w:t xml:space="preserve"> </w:t>
      </w:r>
      <w:r w:rsidRPr="00253129">
        <w:rPr>
          <w:color w:val="000000" w:themeColor="text1"/>
          <w:sz w:val="24"/>
          <w:szCs w:val="24"/>
        </w:rPr>
        <w:t>опытной</w:t>
      </w:r>
      <w:r w:rsidRPr="00253129">
        <w:rPr>
          <w:color w:val="000000" w:themeColor="text1"/>
          <w:spacing w:val="-8"/>
          <w:sz w:val="24"/>
          <w:szCs w:val="24"/>
        </w:rPr>
        <w:t xml:space="preserve"> </w:t>
      </w:r>
      <w:r w:rsidRPr="00253129">
        <w:rPr>
          <w:color w:val="000000" w:themeColor="text1"/>
          <w:sz w:val="24"/>
          <w:szCs w:val="24"/>
        </w:rPr>
        <w:t>работы,</w:t>
      </w:r>
      <w:r w:rsidRPr="00253129">
        <w:rPr>
          <w:color w:val="000000" w:themeColor="text1"/>
          <w:spacing w:val="-7"/>
          <w:sz w:val="24"/>
          <w:szCs w:val="24"/>
        </w:rPr>
        <w:t xml:space="preserve"> </w:t>
      </w:r>
      <w:r w:rsidRPr="00253129">
        <w:rPr>
          <w:color w:val="000000" w:themeColor="text1"/>
          <w:sz w:val="24"/>
          <w:szCs w:val="24"/>
        </w:rPr>
        <w:t>подкреплять</w:t>
      </w:r>
      <w:r w:rsidRPr="00253129">
        <w:rPr>
          <w:color w:val="000000" w:themeColor="text1"/>
          <w:spacing w:val="-8"/>
          <w:sz w:val="24"/>
          <w:szCs w:val="24"/>
        </w:rPr>
        <w:t xml:space="preserve"> </w:t>
      </w:r>
      <w:r w:rsidRPr="00253129">
        <w:rPr>
          <w:color w:val="000000" w:themeColor="text1"/>
          <w:sz w:val="24"/>
          <w:szCs w:val="24"/>
        </w:rPr>
        <w:t>их</w:t>
      </w:r>
      <w:r w:rsidRPr="00253129">
        <w:rPr>
          <w:color w:val="000000" w:themeColor="text1"/>
          <w:spacing w:val="-62"/>
          <w:sz w:val="24"/>
          <w:szCs w:val="24"/>
        </w:rPr>
        <w:t xml:space="preserve"> </w:t>
      </w:r>
      <w:r w:rsidRPr="00253129">
        <w:rPr>
          <w:color w:val="000000" w:themeColor="text1"/>
          <w:sz w:val="24"/>
          <w:szCs w:val="24"/>
        </w:rPr>
        <w:t>доказательствами;</w:t>
      </w:r>
    </w:p>
    <w:p w:rsidR="002938F1" w:rsidRPr="00253129" w:rsidRDefault="002938F1" w:rsidP="00C8794A">
      <w:pPr>
        <w:pStyle w:val="aff1"/>
        <w:widowControl w:val="0"/>
        <w:numPr>
          <w:ilvl w:val="0"/>
          <w:numId w:val="7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находить ошибки и восстанавливать деформированный текст</w:t>
      </w:r>
      <w:r w:rsidRPr="00253129">
        <w:rPr>
          <w:color w:val="000000" w:themeColor="text1"/>
          <w:spacing w:val="1"/>
          <w:w w:val="95"/>
          <w:sz w:val="24"/>
          <w:szCs w:val="24"/>
        </w:rPr>
        <w:t xml:space="preserve"> </w:t>
      </w:r>
      <w:r w:rsidRPr="00253129">
        <w:rPr>
          <w:color w:val="000000" w:themeColor="text1"/>
          <w:sz w:val="24"/>
          <w:szCs w:val="24"/>
        </w:rPr>
        <w:t>об</w:t>
      </w:r>
      <w:r w:rsidRPr="00253129">
        <w:rPr>
          <w:color w:val="000000" w:themeColor="text1"/>
          <w:spacing w:val="-15"/>
          <w:sz w:val="24"/>
          <w:szCs w:val="24"/>
        </w:rPr>
        <w:t xml:space="preserve"> </w:t>
      </w:r>
      <w:r w:rsidRPr="00253129">
        <w:rPr>
          <w:color w:val="000000" w:themeColor="text1"/>
          <w:sz w:val="24"/>
          <w:szCs w:val="24"/>
        </w:rPr>
        <w:t>изученных</w:t>
      </w:r>
      <w:r w:rsidRPr="00253129">
        <w:rPr>
          <w:color w:val="000000" w:themeColor="text1"/>
          <w:spacing w:val="-14"/>
          <w:sz w:val="24"/>
          <w:szCs w:val="24"/>
        </w:rPr>
        <w:t xml:space="preserve"> </w:t>
      </w:r>
      <w:r w:rsidRPr="00253129">
        <w:rPr>
          <w:color w:val="000000" w:themeColor="text1"/>
          <w:sz w:val="24"/>
          <w:szCs w:val="24"/>
        </w:rPr>
        <w:t>объектах</w:t>
      </w:r>
      <w:r w:rsidRPr="00253129">
        <w:rPr>
          <w:color w:val="000000" w:themeColor="text1"/>
          <w:spacing w:val="-15"/>
          <w:sz w:val="24"/>
          <w:szCs w:val="24"/>
        </w:rPr>
        <w:t xml:space="preserve"> </w:t>
      </w:r>
      <w:r w:rsidRPr="00253129">
        <w:rPr>
          <w:color w:val="000000" w:themeColor="text1"/>
          <w:sz w:val="24"/>
          <w:szCs w:val="24"/>
        </w:rPr>
        <w:t>и</w:t>
      </w:r>
      <w:r w:rsidRPr="00253129">
        <w:rPr>
          <w:color w:val="000000" w:themeColor="text1"/>
          <w:spacing w:val="-14"/>
          <w:sz w:val="24"/>
          <w:szCs w:val="24"/>
        </w:rPr>
        <w:t xml:space="preserve"> </w:t>
      </w:r>
      <w:r w:rsidRPr="00253129">
        <w:rPr>
          <w:color w:val="000000" w:themeColor="text1"/>
          <w:sz w:val="24"/>
          <w:szCs w:val="24"/>
        </w:rPr>
        <w:t>явлениях</w:t>
      </w:r>
      <w:r w:rsidRPr="00253129">
        <w:rPr>
          <w:color w:val="000000" w:themeColor="text1"/>
          <w:spacing w:val="-15"/>
          <w:sz w:val="24"/>
          <w:szCs w:val="24"/>
        </w:rPr>
        <w:t xml:space="preserve"> </w:t>
      </w:r>
      <w:r w:rsidRPr="00253129">
        <w:rPr>
          <w:color w:val="000000" w:themeColor="text1"/>
          <w:sz w:val="24"/>
          <w:szCs w:val="24"/>
        </w:rPr>
        <w:t>природы,</w:t>
      </w:r>
      <w:r w:rsidRPr="00253129">
        <w:rPr>
          <w:color w:val="000000" w:themeColor="text1"/>
          <w:spacing w:val="-14"/>
          <w:sz w:val="24"/>
          <w:szCs w:val="24"/>
        </w:rPr>
        <w:t xml:space="preserve"> </w:t>
      </w:r>
      <w:r w:rsidRPr="00253129">
        <w:rPr>
          <w:color w:val="000000" w:themeColor="text1"/>
          <w:sz w:val="24"/>
          <w:szCs w:val="24"/>
        </w:rPr>
        <w:t>событиях</w:t>
      </w:r>
      <w:r w:rsidRPr="00253129">
        <w:rPr>
          <w:color w:val="000000" w:themeColor="text1"/>
          <w:spacing w:val="-14"/>
          <w:sz w:val="24"/>
          <w:szCs w:val="24"/>
        </w:rPr>
        <w:t xml:space="preserve"> </w:t>
      </w:r>
      <w:r w:rsidRPr="00253129">
        <w:rPr>
          <w:color w:val="000000" w:themeColor="text1"/>
          <w:sz w:val="24"/>
          <w:szCs w:val="24"/>
        </w:rPr>
        <w:t>социальной</w:t>
      </w:r>
      <w:r w:rsidRPr="00253129">
        <w:rPr>
          <w:color w:val="000000" w:themeColor="text1"/>
          <w:spacing w:val="8"/>
          <w:sz w:val="24"/>
          <w:szCs w:val="24"/>
        </w:rPr>
        <w:t xml:space="preserve"> </w:t>
      </w:r>
      <w:r w:rsidRPr="00253129">
        <w:rPr>
          <w:color w:val="000000" w:themeColor="text1"/>
          <w:sz w:val="24"/>
          <w:szCs w:val="24"/>
        </w:rPr>
        <w:t>жизни;</w:t>
      </w:r>
    </w:p>
    <w:p w:rsidR="002938F1" w:rsidRPr="00253129" w:rsidRDefault="002938F1" w:rsidP="00C8794A">
      <w:pPr>
        <w:pStyle w:val="aff1"/>
        <w:widowControl w:val="0"/>
        <w:numPr>
          <w:ilvl w:val="0"/>
          <w:numId w:val="74"/>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г</w:t>
      </w:r>
      <w:r w:rsidRPr="00253129">
        <w:rPr>
          <w:color w:val="000000" w:themeColor="text1"/>
          <w:sz w:val="24"/>
          <w:szCs w:val="24"/>
        </w:rPr>
        <w:t>отовить небольшие публичные выступления с возможной</w:t>
      </w:r>
      <w:r w:rsidRPr="00253129">
        <w:rPr>
          <w:color w:val="000000" w:themeColor="text1"/>
          <w:spacing w:val="1"/>
          <w:sz w:val="24"/>
          <w:szCs w:val="24"/>
        </w:rPr>
        <w:t xml:space="preserve"> </w:t>
      </w:r>
      <w:r w:rsidRPr="00253129">
        <w:rPr>
          <w:color w:val="000000" w:themeColor="text1"/>
          <w:sz w:val="24"/>
          <w:szCs w:val="24"/>
        </w:rPr>
        <w:t>презентацией</w:t>
      </w:r>
      <w:r w:rsidRPr="00253129">
        <w:rPr>
          <w:color w:val="000000" w:themeColor="text1"/>
          <w:spacing w:val="-11"/>
          <w:sz w:val="24"/>
          <w:szCs w:val="24"/>
        </w:rPr>
        <w:t xml:space="preserve"> </w:t>
      </w:r>
      <w:r w:rsidRPr="00253129">
        <w:rPr>
          <w:color w:val="000000" w:themeColor="text1"/>
          <w:sz w:val="24"/>
          <w:szCs w:val="24"/>
        </w:rPr>
        <w:t>(текст,</w:t>
      </w:r>
      <w:r w:rsidRPr="00253129">
        <w:rPr>
          <w:color w:val="000000" w:themeColor="text1"/>
          <w:spacing w:val="-11"/>
          <w:sz w:val="24"/>
          <w:szCs w:val="24"/>
        </w:rPr>
        <w:t xml:space="preserve"> </w:t>
      </w:r>
      <w:r w:rsidRPr="00253129">
        <w:rPr>
          <w:color w:val="000000" w:themeColor="text1"/>
          <w:sz w:val="24"/>
          <w:szCs w:val="24"/>
        </w:rPr>
        <w:t>рисунки,</w:t>
      </w:r>
      <w:r w:rsidRPr="00253129">
        <w:rPr>
          <w:color w:val="000000" w:themeColor="text1"/>
          <w:spacing w:val="-11"/>
          <w:sz w:val="24"/>
          <w:szCs w:val="24"/>
        </w:rPr>
        <w:t xml:space="preserve"> </w:t>
      </w:r>
      <w:r w:rsidRPr="00253129">
        <w:rPr>
          <w:color w:val="000000" w:themeColor="text1"/>
          <w:sz w:val="24"/>
          <w:szCs w:val="24"/>
        </w:rPr>
        <w:t>фото,</w:t>
      </w:r>
      <w:r w:rsidRPr="00253129">
        <w:rPr>
          <w:color w:val="000000" w:themeColor="text1"/>
          <w:spacing w:val="-10"/>
          <w:sz w:val="24"/>
          <w:szCs w:val="24"/>
        </w:rPr>
        <w:t xml:space="preserve"> </w:t>
      </w:r>
      <w:r w:rsidRPr="00253129">
        <w:rPr>
          <w:color w:val="000000" w:themeColor="text1"/>
          <w:sz w:val="24"/>
          <w:szCs w:val="24"/>
        </w:rPr>
        <w:t>плакаты</w:t>
      </w:r>
      <w:r w:rsidRPr="00253129">
        <w:rPr>
          <w:color w:val="000000" w:themeColor="text1"/>
          <w:spacing w:val="-11"/>
          <w:sz w:val="24"/>
          <w:szCs w:val="24"/>
        </w:rPr>
        <w:t xml:space="preserve"> </w:t>
      </w:r>
      <w:r w:rsidRPr="00253129">
        <w:rPr>
          <w:color w:val="000000" w:themeColor="text1"/>
          <w:sz w:val="24"/>
          <w:szCs w:val="24"/>
        </w:rPr>
        <w:t>и</w:t>
      </w:r>
      <w:r w:rsidRPr="00253129">
        <w:rPr>
          <w:color w:val="000000" w:themeColor="text1"/>
          <w:spacing w:val="-11"/>
          <w:sz w:val="24"/>
          <w:szCs w:val="24"/>
        </w:rPr>
        <w:t xml:space="preserve"> </w:t>
      </w:r>
      <w:r w:rsidRPr="00253129">
        <w:rPr>
          <w:color w:val="000000" w:themeColor="text1"/>
          <w:sz w:val="24"/>
          <w:szCs w:val="24"/>
        </w:rPr>
        <w:t>др.)</w:t>
      </w:r>
      <w:r w:rsidRPr="00253129">
        <w:rPr>
          <w:color w:val="000000" w:themeColor="text1"/>
          <w:spacing w:val="-10"/>
          <w:sz w:val="24"/>
          <w:szCs w:val="24"/>
        </w:rPr>
        <w:t xml:space="preserve"> </w:t>
      </w:r>
      <w:r w:rsidRPr="00253129">
        <w:rPr>
          <w:color w:val="000000" w:themeColor="text1"/>
          <w:sz w:val="24"/>
          <w:szCs w:val="24"/>
        </w:rPr>
        <w:t>к</w:t>
      </w:r>
      <w:r w:rsidRPr="00253129">
        <w:rPr>
          <w:color w:val="000000" w:themeColor="text1"/>
          <w:spacing w:val="-11"/>
          <w:sz w:val="24"/>
          <w:szCs w:val="24"/>
        </w:rPr>
        <w:t xml:space="preserve"> </w:t>
      </w:r>
      <w:r w:rsidRPr="00253129">
        <w:rPr>
          <w:color w:val="000000" w:themeColor="text1"/>
          <w:sz w:val="24"/>
          <w:szCs w:val="24"/>
        </w:rPr>
        <w:t>тексту</w:t>
      </w:r>
      <w:r w:rsidRPr="00253129">
        <w:rPr>
          <w:color w:val="000000" w:themeColor="text1"/>
          <w:spacing w:val="-62"/>
          <w:sz w:val="24"/>
          <w:szCs w:val="24"/>
        </w:rPr>
        <w:t xml:space="preserve"> </w:t>
      </w:r>
      <w:r w:rsidRPr="00253129">
        <w:rPr>
          <w:color w:val="000000" w:themeColor="text1"/>
          <w:sz w:val="24"/>
          <w:szCs w:val="24"/>
        </w:rPr>
        <w:t>выступления.</w:t>
      </w:r>
    </w:p>
    <w:p w:rsidR="002938F1" w:rsidRPr="00253129" w:rsidRDefault="002938F1" w:rsidP="002938F1">
      <w:pPr>
        <w:tabs>
          <w:tab w:val="left" w:pos="709"/>
        </w:tabs>
        <w:ind w:firstLine="567"/>
        <w:jc w:val="both"/>
        <w:rPr>
          <w:rFonts w:ascii="Times New Roman" w:hAnsi="Times New Roman" w:cs="Times New Roman"/>
          <w:b/>
          <w:color w:val="000000" w:themeColor="text1"/>
          <w:sz w:val="24"/>
          <w:szCs w:val="24"/>
        </w:rPr>
      </w:pPr>
    </w:p>
    <w:p w:rsidR="002938F1" w:rsidRPr="00253129" w:rsidRDefault="002938F1" w:rsidP="002938F1">
      <w:pPr>
        <w:tabs>
          <w:tab w:val="left" w:pos="709"/>
        </w:tabs>
        <w:ind w:firstLine="567"/>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t>Регулятивные универсальные учебные действия:</w:t>
      </w:r>
    </w:p>
    <w:p w:rsidR="002938F1" w:rsidRPr="00253129" w:rsidRDefault="002938F1" w:rsidP="00C8794A">
      <w:pPr>
        <w:pStyle w:val="aff1"/>
        <w:widowControl w:val="0"/>
        <w:numPr>
          <w:ilvl w:val="0"/>
          <w:numId w:val="75"/>
        </w:numPr>
        <w:tabs>
          <w:tab w:val="left" w:pos="709"/>
        </w:tabs>
        <w:autoSpaceDE w:val="0"/>
        <w:autoSpaceDN w:val="0"/>
        <w:spacing w:before="58" w:after="0" w:line="240" w:lineRule="auto"/>
        <w:contextualSpacing w:val="0"/>
        <w:jc w:val="both"/>
        <w:rPr>
          <w:i/>
          <w:color w:val="000000" w:themeColor="text1"/>
          <w:sz w:val="24"/>
          <w:szCs w:val="24"/>
        </w:rPr>
      </w:pPr>
      <w:r w:rsidRPr="00253129">
        <w:rPr>
          <w:i/>
          <w:color w:val="000000" w:themeColor="text1"/>
          <w:w w:val="115"/>
          <w:sz w:val="24"/>
          <w:szCs w:val="24"/>
        </w:rPr>
        <w:t>Самоорганизация:</w:t>
      </w:r>
    </w:p>
    <w:p w:rsidR="002938F1" w:rsidRPr="00253129" w:rsidRDefault="002938F1" w:rsidP="00C8794A">
      <w:pPr>
        <w:pStyle w:val="aff1"/>
        <w:widowControl w:val="0"/>
        <w:numPr>
          <w:ilvl w:val="0"/>
          <w:numId w:val="76"/>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планировать самостоятельно или с небольшой помощью учи</w:t>
      </w:r>
      <w:r w:rsidRPr="00253129">
        <w:rPr>
          <w:color w:val="000000" w:themeColor="text1"/>
          <w:sz w:val="24"/>
          <w:szCs w:val="24"/>
        </w:rPr>
        <w:t>теля</w:t>
      </w:r>
      <w:r w:rsidRPr="00253129">
        <w:rPr>
          <w:color w:val="000000" w:themeColor="text1"/>
          <w:spacing w:val="5"/>
          <w:sz w:val="24"/>
          <w:szCs w:val="24"/>
        </w:rPr>
        <w:t xml:space="preserve"> </w:t>
      </w:r>
      <w:r w:rsidRPr="00253129">
        <w:rPr>
          <w:color w:val="000000" w:themeColor="text1"/>
          <w:sz w:val="24"/>
          <w:szCs w:val="24"/>
        </w:rPr>
        <w:t>действия</w:t>
      </w:r>
      <w:r w:rsidRPr="00253129">
        <w:rPr>
          <w:color w:val="000000" w:themeColor="text1"/>
          <w:spacing w:val="5"/>
          <w:sz w:val="24"/>
          <w:szCs w:val="24"/>
        </w:rPr>
        <w:t xml:space="preserve"> </w:t>
      </w:r>
      <w:r w:rsidRPr="00253129">
        <w:rPr>
          <w:color w:val="000000" w:themeColor="text1"/>
          <w:sz w:val="24"/>
          <w:szCs w:val="24"/>
        </w:rPr>
        <w:t>по</w:t>
      </w:r>
      <w:r w:rsidRPr="00253129">
        <w:rPr>
          <w:color w:val="000000" w:themeColor="text1"/>
          <w:spacing w:val="5"/>
          <w:sz w:val="24"/>
          <w:szCs w:val="24"/>
        </w:rPr>
        <w:t xml:space="preserve"> </w:t>
      </w:r>
      <w:r w:rsidRPr="00253129">
        <w:rPr>
          <w:color w:val="000000" w:themeColor="text1"/>
          <w:sz w:val="24"/>
          <w:szCs w:val="24"/>
        </w:rPr>
        <w:t>решению</w:t>
      </w:r>
      <w:r w:rsidRPr="00253129">
        <w:rPr>
          <w:color w:val="000000" w:themeColor="text1"/>
          <w:spacing w:val="6"/>
          <w:sz w:val="24"/>
          <w:szCs w:val="24"/>
        </w:rPr>
        <w:t xml:space="preserve"> </w:t>
      </w:r>
      <w:r w:rsidRPr="00253129">
        <w:rPr>
          <w:color w:val="000000" w:themeColor="text1"/>
          <w:sz w:val="24"/>
          <w:szCs w:val="24"/>
        </w:rPr>
        <w:t>учебной</w:t>
      </w:r>
      <w:r w:rsidRPr="00253129">
        <w:rPr>
          <w:color w:val="000000" w:themeColor="text1"/>
          <w:spacing w:val="5"/>
          <w:sz w:val="24"/>
          <w:szCs w:val="24"/>
        </w:rPr>
        <w:t xml:space="preserve"> </w:t>
      </w:r>
      <w:r w:rsidRPr="00253129">
        <w:rPr>
          <w:color w:val="000000" w:themeColor="text1"/>
          <w:sz w:val="24"/>
          <w:szCs w:val="24"/>
        </w:rPr>
        <w:t>задачи;</w:t>
      </w:r>
    </w:p>
    <w:p w:rsidR="002938F1" w:rsidRPr="00253129" w:rsidRDefault="002938F1" w:rsidP="00C8794A">
      <w:pPr>
        <w:pStyle w:val="aff1"/>
        <w:widowControl w:val="0"/>
        <w:numPr>
          <w:ilvl w:val="0"/>
          <w:numId w:val="76"/>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выстраивать последовательность выбранных действий и опе</w:t>
      </w:r>
      <w:r w:rsidRPr="00253129">
        <w:rPr>
          <w:color w:val="000000" w:themeColor="text1"/>
          <w:sz w:val="24"/>
          <w:szCs w:val="24"/>
        </w:rPr>
        <w:t>раций.</w:t>
      </w:r>
    </w:p>
    <w:p w:rsidR="002938F1" w:rsidRPr="00253129" w:rsidRDefault="002938F1" w:rsidP="00C8794A">
      <w:pPr>
        <w:pStyle w:val="aff1"/>
        <w:widowControl w:val="0"/>
        <w:numPr>
          <w:ilvl w:val="0"/>
          <w:numId w:val="75"/>
        </w:numPr>
        <w:tabs>
          <w:tab w:val="left" w:pos="709"/>
        </w:tabs>
        <w:autoSpaceDE w:val="0"/>
        <w:autoSpaceDN w:val="0"/>
        <w:spacing w:after="0" w:line="240" w:lineRule="auto"/>
        <w:contextualSpacing w:val="0"/>
        <w:jc w:val="both"/>
        <w:rPr>
          <w:i/>
          <w:color w:val="000000" w:themeColor="text1"/>
          <w:sz w:val="24"/>
          <w:szCs w:val="24"/>
        </w:rPr>
      </w:pPr>
      <w:r w:rsidRPr="00253129">
        <w:rPr>
          <w:i/>
          <w:color w:val="000000" w:themeColor="text1"/>
          <w:w w:val="115"/>
          <w:sz w:val="24"/>
          <w:szCs w:val="24"/>
        </w:rPr>
        <w:t>Самоконтроль:</w:t>
      </w:r>
    </w:p>
    <w:p w:rsidR="002938F1" w:rsidRPr="00253129" w:rsidRDefault="002938F1" w:rsidP="00C8794A">
      <w:pPr>
        <w:pStyle w:val="aff1"/>
        <w:widowControl w:val="0"/>
        <w:numPr>
          <w:ilvl w:val="0"/>
          <w:numId w:val="7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осуществлять</w:t>
      </w:r>
      <w:r w:rsidRPr="00253129">
        <w:rPr>
          <w:color w:val="000000" w:themeColor="text1"/>
          <w:spacing w:val="-15"/>
          <w:sz w:val="24"/>
          <w:szCs w:val="24"/>
        </w:rPr>
        <w:t xml:space="preserve"> </w:t>
      </w:r>
      <w:r w:rsidRPr="00253129">
        <w:rPr>
          <w:color w:val="000000" w:themeColor="text1"/>
          <w:spacing w:val="-1"/>
          <w:sz w:val="24"/>
          <w:szCs w:val="24"/>
        </w:rPr>
        <w:t>контроль</w:t>
      </w:r>
      <w:r w:rsidRPr="00253129">
        <w:rPr>
          <w:color w:val="000000" w:themeColor="text1"/>
          <w:spacing w:val="-14"/>
          <w:sz w:val="24"/>
          <w:szCs w:val="24"/>
        </w:rPr>
        <w:t xml:space="preserve"> </w:t>
      </w:r>
      <w:r w:rsidRPr="00253129">
        <w:rPr>
          <w:color w:val="000000" w:themeColor="text1"/>
          <w:sz w:val="24"/>
          <w:szCs w:val="24"/>
        </w:rPr>
        <w:t>процесса</w:t>
      </w:r>
      <w:r w:rsidRPr="00253129">
        <w:rPr>
          <w:color w:val="000000" w:themeColor="text1"/>
          <w:spacing w:val="-14"/>
          <w:sz w:val="24"/>
          <w:szCs w:val="24"/>
        </w:rPr>
        <w:t xml:space="preserve"> </w:t>
      </w:r>
      <w:r w:rsidRPr="00253129">
        <w:rPr>
          <w:color w:val="000000" w:themeColor="text1"/>
          <w:sz w:val="24"/>
          <w:szCs w:val="24"/>
        </w:rPr>
        <w:t>и</w:t>
      </w:r>
      <w:r w:rsidRPr="00253129">
        <w:rPr>
          <w:color w:val="000000" w:themeColor="text1"/>
          <w:spacing w:val="-14"/>
          <w:sz w:val="24"/>
          <w:szCs w:val="24"/>
        </w:rPr>
        <w:t xml:space="preserve"> </w:t>
      </w:r>
      <w:r w:rsidRPr="00253129">
        <w:rPr>
          <w:color w:val="000000" w:themeColor="text1"/>
          <w:sz w:val="24"/>
          <w:szCs w:val="24"/>
        </w:rPr>
        <w:t>результата</w:t>
      </w:r>
      <w:r w:rsidRPr="00253129">
        <w:rPr>
          <w:color w:val="000000" w:themeColor="text1"/>
          <w:spacing w:val="-14"/>
          <w:sz w:val="24"/>
          <w:szCs w:val="24"/>
        </w:rPr>
        <w:t xml:space="preserve"> </w:t>
      </w:r>
      <w:r w:rsidRPr="00253129">
        <w:rPr>
          <w:color w:val="000000" w:themeColor="text1"/>
          <w:sz w:val="24"/>
          <w:szCs w:val="24"/>
        </w:rPr>
        <w:t>своей</w:t>
      </w:r>
      <w:r w:rsidRPr="00253129">
        <w:rPr>
          <w:color w:val="000000" w:themeColor="text1"/>
          <w:spacing w:val="-14"/>
          <w:sz w:val="24"/>
          <w:szCs w:val="24"/>
        </w:rPr>
        <w:t xml:space="preserve"> </w:t>
      </w:r>
      <w:r w:rsidRPr="00253129">
        <w:rPr>
          <w:color w:val="000000" w:themeColor="text1"/>
          <w:sz w:val="24"/>
          <w:szCs w:val="24"/>
        </w:rPr>
        <w:t>деятельности;</w:t>
      </w:r>
    </w:p>
    <w:p w:rsidR="002938F1" w:rsidRPr="00253129" w:rsidRDefault="002938F1" w:rsidP="00C8794A">
      <w:pPr>
        <w:pStyle w:val="aff1"/>
        <w:widowControl w:val="0"/>
        <w:numPr>
          <w:ilvl w:val="0"/>
          <w:numId w:val="7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находить</w:t>
      </w:r>
      <w:r w:rsidRPr="00253129">
        <w:rPr>
          <w:color w:val="000000" w:themeColor="text1"/>
          <w:spacing w:val="-8"/>
          <w:sz w:val="24"/>
          <w:szCs w:val="24"/>
        </w:rPr>
        <w:t xml:space="preserve"> </w:t>
      </w:r>
      <w:r w:rsidRPr="00253129">
        <w:rPr>
          <w:color w:val="000000" w:themeColor="text1"/>
          <w:sz w:val="24"/>
          <w:szCs w:val="24"/>
        </w:rPr>
        <w:t>ошибки</w:t>
      </w:r>
      <w:r w:rsidRPr="00253129">
        <w:rPr>
          <w:color w:val="000000" w:themeColor="text1"/>
          <w:spacing w:val="-7"/>
          <w:sz w:val="24"/>
          <w:szCs w:val="24"/>
        </w:rPr>
        <w:t xml:space="preserve"> </w:t>
      </w:r>
      <w:r w:rsidRPr="00253129">
        <w:rPr>
          <w:color w:val="000000" w:themeColor="text1"/>
          <w:sz w:val="24"/>
          <w:szCs w:val="24"/>
        </w:rPr>
        <w:t>в</w:t>
      </w:r>
      <w:r w:rsidRPr="00253129">
        <w:rPr>
          <w:color w:val="000000" w:themeColor="text1"/>
          <w:spacing w:val="-7"/>
          <w:sz w:val="24"/>
          <w:szCs w:val="24"/>
        </w:rPr>
        <w:t xml:space="preserve"> </w:t>
      </w:r>
      <w:r w:rsidRPr="00253129">
        <w:rPr>
          <w:color w:val="000000" w:themeColor="text1"/>
          <w:sz w:val="24"/>
          <w:szCs w:val="24"/>
        </w:rPr>
        <w:t>своей</w:t>
      </w:r>
      <w:r w:rsidRPr="00253129">
        <w:rPr>
          <w:color w:val="000000" w:themeColor="text1"/>
          <w:spacing w:val="-8"/>
          <w:sz w:val="24"/>
          <w:szCs w:val="24"/>
        </w:rPr>
        <w:t xml:space="preserve"> </w:t>
      </w:r>
      <w:r w:rsidRPr="00253129">
        <w:rPr>
          <w:color w:val="000000" w:themeColor="text1"/>
          <w:sz w:val="24"/>
          <w:szCs w:val="24"/>
        </w:rPr>
        <w:t>работе</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устанавливать</w:t>
      </w:r>
      <w:r w:rsidRPr="00253129">
        <w:rPr>
          <w:color w:val="000000" w:themeColor="text1"/>
          <w:spacing w:val="-8"/>
          <w:sz w:val="24"/>
          <w:szCs w:val="24"/>
        </w:rPr>
        <w:t xml:space="preserve"> </w:t>
      </w:r>
      <w:r w:rsidRPr="00253129">
        <w:rPr>
          <w:color w:val="000000" w:themeColor="text1"/>
          <w:sz w:val="24"/>
          <w:szCs w:val="24"/>
        </w:rPr>
        <w:t>их</w:t>
      </w:r>
      <w:r w:rsidRPr="00253129">
        <w:rPr>
          <w:color w:val="000000" w:themeColor="text1"/>
          <w:spacing w:val="-7"/>
          <w:sz w:val="24"/>
          <w:szCs w:val="24"/>
        </w:rPr>
        <w:t xml:space="preserve"> </w:t>
      </w:r>
      <w:r w:rsidRPr="00253129">
        <w:rPr>
          <w:color w:val="000000" w:themeColor="text1"/>
          <w:sz w:val="24"/>
          <w:szCs w:val="24"/>
        </w:rPr>
        <w:t>причи</w:t>
      </w:r>
      <w:r w:rsidRPr="00253129">
        <w:rPr>
          <w:color w:val="000000" w:themeColor="text1"/>
          <w:spacing w:val="-1"/>
          <w:sz w:val="24"/>
          <w:szCs w:val="24"/>
        </w:rPr>
        <w:t>ны;</w:t>
      </w:r>
      <w:r w:rsidRPr="00253129">
        <w:rPr>
          <w:color w:val="000000" w:themeColor="text1"/>
          <w:spacing w:val="-15"/>
          <w:sz w:val="24"/>
          <w:szCs w:val="24"/>
        </w:rPr>
        <w:t xml:space="preserve"> </w:t>
      </w:r>
      <w:r w:rsidRPr="00253129">
        <w:rPr>
          <w:color w:val="000000" w:themeColor="text1"/>
          <w:spacing w:val="-1"/>
          <w:sz w:val="24"/>
          <w:szCs w:val="24"/>
        </w:rPr>
        <w:t>корректировать</w:t>
      </w:r>
      <w:r w:rsidRPr="00253129">
        <w:rPr>
          <w:color w:val="000000" w:themeColor="text1"/>
          <w:spacing w:val="-15"/>
          <w:sz w:val="24"/>
          <w:szCs w:val="24"/>
        </w:rPr>
        <w:t xml:space="preserve"> </w:t>
      </w:r>
      <w:r w:rsidRPr="00253129">
        <w:rPr>
          <w:color w:val="000000" w:themeColor="text1"/>
          <w:sz w:val="24"/>
          <w:szCs w:val="24"/>
        </w:rPr>
        <w:t>свои</w:t>
      </w:r>
      <w:r w:rsidRPr="00253129">
        <w:rPr>
          <w:color w:val="000000" w:themeColor="text1"/>
          <w:spacing w:val="-15"/>
          <w:sz w:val="24"/>
          <w:szCs w:val="24"/>
        </w:rPr>
        <w:t xml:space="preserve"> </w:t>
      </w:r>
      <w:r w:rsidRPr="00253129">
        <w:rPr>
          <w:color w:val="000000" w:themeColor="text1"/>
          <w:sz w:val="24"/>
          <w:szCs w:val="24"/>
        </w:rPr>
        <w:t>действия</w:t>
      </w:r>
      <w:r w:rsidRPr="00253129">
        <w:rPr>
          <w:color w:val="000000" w:themeColor="text1"/>
          <w:spacing w:val="-15"/>
          <w:sz w:val="24"/>
          <w:szCs w:val="24"/>
        </w:rPr>
        <w:t xml:space="preserve"> </w:t>
      </w:r>
      <w:r w:rsidRPr="00253129">
        <w:rPr>
          <w:color w:val="000000" w:themeColor="text1"/>
          <w:sz w:val="24"/>
          <w:szCs w:val="24"/>
        </w:rPr>
        <w:t>при</w:t>
      </w:r>
      <w:r w:rsidRPr="00253129">
        <w:rPr>
          <w:color w:val="000000" w:themeColor="text1"/>
          <w:spacing w:val="-14"/>
          <w:sz w:val="24"/>
          <w:szCs w:val="24"/>
        </w:rPr>
        <w:t xml:space="preserve"> </w:t>
      </w:r>
      <w:r w:rsidRPr="00253129">
        <w:rPr>
          <w:color w:val="000000" w:themeColor="text1"/>
          <w:sz w:val="24"/>
          <w:szCs w:val="24"/>
        </w:rPr>
        <w:t>необходимости</w:t>
      </w:r>
      <w:r w:rsidRPr="00253129">
        <w:rPr>
          <w:color w:val="000000" w:themeColor="text1"/>
          <w:spacing w:val="-15"/>
          <w:sz w:val="24"/>
          <w:szCs w:val="24"/>
        </w:rPr>
        <w:t xml:space="preserve"> </w:t>
      </w:r>
      <w:r w:rsidRPr="00253129">
        <w:rPr>
          <w:color w:val="000000" w:themeColor="text1"/>
          <w:sz w:val="24"/>
          <w:szCs w:val="24"/>
        </w:rPr>
        <w:t>(с</w:t>
      </w:r>
      <w:r w:rsidRPr="00253129">
        <w:rPr>
          <w:color w:val="000000" w:themeColor="text1"/>
          <w:spacing w:val="-15"/>
          <w:sz w:val="24"/>
          <w:szCs w:val="24"/>
        </w:rPr>
        <w:t xml:space="preserve"> </w:t>
      </w:r>
      <w:r w:rsidRPr="00253129">
        <w:rPr>
          <w:color w:val="000000" w:themeColor="text1"/>
          <w:sz w:val="24"/>
          <w:szCs w:val="24"/>
        </w:rPr>
        <w:t>небольшой</w:t>
      </w:r>
      <w:r w:rsidRPr="00253129">
        <w:rPr>
          <w:color w:val="000000" w:themeColor="text1"/>
          <w:spacing w:val="8"/>
          <w:sz w:val="24"/>
          <w:szCs w:val="24"/>
        </w:rPr>
        <w:t xml:space="preserve"> </w:t>
      </w:r>
      <w:r w:rsidRPr="00253129">
        <w:rPr>
          <w:color w:val="000000" w:themeColor="text1"/>
          <w:sz w:val="24"/>
          <w:szCs w:val="24"/>
        </w:rPr>
        <w:t>помощью</w:t>
      </w:r>
      <w:r w:rsidRPr="00253129">
        <w:rPr>
          <w:color w:val="000000" w:themeColor="text1"/>
          <w:spacing w:val="9"/>
          <w:sz w:val="24"/>
          <w:szCs w:val="24"/>
        </w:rPr>
        <w:t xml:space="preserve"> </w:t>
      </w:r>
      <w:r w:rsidRPr="00253129">
        <w:rPr>
          <w:color w:val="000000" w:themeColor="text1"/>
          <w:sz w:val="24"/>
          <w:szCs w:val="24"/>
        </w:rPr>
        <w:t>учителя);</w:t>
      </w:r>
    </w:p>
    <w:p w:rsidR="002938F1" w:rsidRPr="00253129" w:rsidRDefault="002938F1" w:rsidP="00C8794A">
      <w:pPr>
        <w:pStyle w:val="aff1"/>
        <w:widowControl w:val="0"/>
        <w:numPr>
          <w:ilvl w:val="0"/>
          <w:numId w:val="77"/>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lastRenderedPageBreak/>
        <w:t xml:space="preserve">предвидеть возможность возникновения </w:t>
      </w:r>
      <w:r w:rsidRPr="00253129">
        <w:rPr>
          <w:color w:val="000000" w:themeColor="text1"/>
          <w:sz w:val="24"/>
          <w:szCs w:val="24"/>
        </w:rPr>
        <w:t>трудностей и оши</w:t>
      </w:r>
      <w:r w:rsidRPr="00253129">
        <w:rPr>
          <w:color w:val="000000" w:themeColor="text1"/>
          <w:w w:val="95"/>
          <w:sz w:val="24"/>
          <w:szCs w:val="24"/>
        </w:rPr>
        <w:t>бок, предусматривать способы их предупреждения, в том чис</w:t>
      </w:r>
      <w:r w:rsidRPr="00253129">
        <w:rPr>
          <w:color w:val="000000" w:themeColor="text1"/>
          <w:sz w:val="24"/>
          <w:szCs w:val="24"/>
        </w:rPr>
        <w:t>ле</w:t>
      </w:r>
      <w:r w:rsidRPr="00253129">
        <w:rPr>
          <w:color w:val="000000" w:themeColor="text1"/>
          <w:spacing w:val="1"/>
          <w:sz w:val="24"/>
          <w:szCs w:val="24"/>
        </w:rPr>
        <w:t xml:space="preserve"> </w:t>
      </w:r>
      <w:r w:rsidRPr="00253129">
        <w:rPr>
          <w:color w:val="000000" w:themeColor="text1"/>
          <w:sz w:val="24"/>
          <w:szCs w:val="24"/>
        </w:rPr>
        <w:t>в</w:t>
      </w:r>
      <w:r w:rsidRPr="00253129">
        <w:rPr>
          <w:color w:val="000000" w:themeColor="text1"/>
          <w:spacing w:val="1"/>
          <w:sz w:val="24"/>
          <w:szCs w:val="24"/>
        </w:rPr>
        <w:t xml:space="preserve"> </w:t>
      </w:r>
      <w:r w:rsidRPr="00253129">
        <w:rPr>
          <w:color w:val="000000" w:themeColor="text1"/>
          <w:sz w:val="24"/>
          <w:szCs w:val="24"/>
        </w:rPr>
        <w:t>житейских</w:t>
      </w:r>
      <w:r w:rsidRPr="00253129">
        <w:rPr>
          <w:color w:val="000000" w:themeColor="text1"/>
          <w:spacing w:val="2"/>
          <w:sz w:val="24"/>
          <w:szCs w:val="24"/>
        </w:rPr>
        <w:t xml:space="preserve"> </w:t>
      </w:r>
      <w:r w:rsidRPr="00253129">
        <w:rPr>
          <w:color w:val="000000" w:themeColor="text1"/>
          <w:sz w:val="24"/>
          <w:szCs w:val="24"/>
        </w:rPr>
        <w:t>ситуациях,</w:t>
      </w:r>
      <w:r w:rsidRPr="00253129">
        <w:rPr>
          <w:color w:val="000000" w:themeColor="text1"/>
          <w:spacing w:val="1"/>
          <w:sz w:val="24"/>
          <w:szCs w:val="24"/>
        </w:rPr>
        <w:t xml:space="preserve"> </w:t>
      </w:r>
      <w:r w:rsidRPr="00253129">
        <w:rPr>
          <w:color w:val="000000" w:themeColor="text1"/>
          <w:sz w:val="24"/>
          <w:szCs w:val="24"/>
        </w:rPr>
        <w:t>опасных</w:t>
      </w:r>
      <w:r w:rsidRPr="00253129">
        <w:rPr>
          <w:color w:val="000000" w:themeColor="text1"/>
          <w:spacing w:val="1"/>
          <w:sz w:val="24"/>
          <w:szCs w:val="24"/>
        </w:rPr>
        <w:t xml:space="preserve"> </w:t>
      </w:r>
      <w:r w:rsidRPr="00253129">
        <w:rPr>
          <w:color w:val="000000" w:themeColor="text1"/>
          <w:sz w:val="24"/>
          <w:szCs w:val="24"/>
        </w:rPr>
        <w:t>для</w:t>
      </w:r>
      <w:r w:rsidRPr="00253129">
        <w:rPr>
          <w:color w:val="000000" w:themeColor="text1"/>
          <w:spacing w:val="2"/>
          <w:sz w:val="24"/>
          <w:szCs w:val="24"/>
        </w:rPr>
        <w:t xml:space="preserve"> </w:t>
      </w:r>
      <w:r w:rsidRPr="00253129">
        <w:rPr>
          <w:color w:val="000000" w:themeColor="text1"/>
          <w:sz w:val="24"/>
          <w:szCs w:val="24"/>
        </w:rPr>
        <w:t>здоровья</w:t>
      </w:r>
      <w:r w:rsidRPr="00253129">
        <w:rPr>
          <w:color w:val="000000" w:themeColor="text1"/>
          <w:spacing w:val="1"/>
          <w:sz w:val="24"/>
          <w:szCs w:val="24"/>
        </w:rPr>
        <w:t xml:space="preserve"> </w:t>
      </w:r>
      <w:r w:rsidRPr="00253129">
        <w:rPr>
          <w:color w:val="000000" w:themeColor="text1"/>
          <w:sz w:val="24"/>
          <w:szCs w:val="24"/>
        </w:rPr>
        <w:t>и</w:t>
      </w:r>
      <w:r w:rsidRPr="00253129">
        <w:rPr>
          <w:color w:val="000000" w:themeColor="text1"/>
          <w:spacing w:val="2"/>
          <w:sz w:val="24"/>
          <w:szCs w:val="24"/>
        </w:rPr>
        <w:t xml:space="preserve"> </w:t>
      </w:r>
      <w:r w:rsidRPr="00253129">
        <w:rPr>
          <w:color w:val="000000" w:themeColor="text1"/>
          <w:sz w:val="24"/>
          <w:szCs w:val="24"/>
        </w:rPr>
        <w:t>жизни.</w:t>
      </w:r>
    </w:p>
    <w:p w:rsidR="002938F1" w:rsidRPr="00253129" w:rsidRDefault="002938F1" w:rsidP="00C8794A">
      <w:pPr>
        <w:pStyle w:val="aff1"/>
        <w:widowControl w:val="0"/>
        <w:numPr>
          <w:ilvl w:val="0"/>
          <w:numId w:val="75"/>
        </w:numPr>
        <w:tabs>
          <w:tab w:val="left" w:pos="709"/>
        </w:tabs>
        <w:autoSpaceDE w:val="0"/>
        <w:autoSpaceDN w:val="0"/>
        <w:spacing w:after="0" w:line="240" w:lineRule="auto"/>
        <w:ind w:left="0" w:firstLine="567"/>
        <w:contextualSpacing w:val="0"/>
        <w:jc w:val="both"/>
        <w:rPr>
          <w:color w:val="000000" w:themeColor="text1"/>
          <w:sz w:val="24"/>
          <w:szCs w:val="24"/>
        </w:rPr>
      </w:pPr>
      <w:r w:rsidRPr="00253129">
        <w:rPr>
          <w:i/>
          <w:color w:val="000000" w:themeColor="text1"/>
          <w:w w:val="115"/>
          <w:sz w:val="24"/>
          <w:szCs w:val="24"/>
        </w:rPr>
        <w:t>Самооценка</w:t>
      </w:r>
      <w:r w:rsidRPr="00253129">
        <w:rPr>
          <w:color w:val="000000" w:themeColor="text1"/>
          <w:w w:val="115"/>
          <w:sz w:val="24"/>
          <w:szCs w:val="24"/>
        </w:rPr>
        <w:t>:</w:t>
      </w:r>
    </w:p>
    <w:p w:rsidR="002938F1" w:rsidRPr="00253129" w:rsidRDefault="002938F1" w:rsidP="00C8794A">
      <w:pPr>
        <w:pStyle w:val="aff1"/>
        <w:widowControl w:val="0"/>
        <w:numPr>
          <w:ilvl w:val="0"/>
          <w:numId w:val="7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объективно</w:t>
      </w:r>
      <w:r w:rsidRPr="00253129">
        <w:rPr>
          <w:color w:val="000000" w:themeColor="text1"/>
          <w:spacing w:val="-12"/>
          <w:sz w:val="24"/>
          <w:szCs w:val="24"/>
        </w:rPr>
        <w:t xml:space="preserve"> </w:t>
      </w:r>
      <w:r w:rsidRPr="00253129">
        <w:rPr>
          <w:color w:val="000000" w:themeColor="text1"/>
          <w:sz w:val="24"/>
          <w:szCs w:val="24"/>
        </w:rPr>
        <w:t>оценивать</w:t>
      </w:r>
      <w:r w:rsidRPr="00253129">
        <w:rPr>
          <w:color w:val="000000" w:themeColor="text1"/>
          <w:spacing w:val="-11"/>
          <w:sz w:val="24"/>
          <w:szCs w:val="24"/>
        </w:rPr>
        <w:t xml:space="preserve"> </w:t>
      </w:r>
      <w:r w:rsidRPr="00253129">
        <w:rPr>
          <w:color w:val="000000" w:themeColor="text1"/>
          <w:sz w:val="24"/>
          <w:szCs w:val="24"/>
        </w:rPr>
        <w:t>результаты</w:t>
      </w:r>
      <w:r w:rsidRPr="00253129">
        <w:rPr>
          <w:color w:val="000000" w:themeColor="text1"/>
          <w:spacing w:val="-11"/>
          <w:sz w:val="24"/>
          <w:szCs w:val="24"/>
        </w:rPr>
        <w:t xml:space="preserve"> </w:t>
      </w:r>
      <w:r w:rsidRPr="00253129">
        <w:rPr>
          <w:color w:val="000000" w:themeColor="text1"/>
          <w:sz w:val="24"/>
          <w:szCs w:val="24"/>
        </w:rPr>
        <w:t>своей</w:t>
      </w:r>
      <w:r w:rsidRPr="00253129">
        <w:rPr>
          <w:color w:val="000000" w:themeColor="text1"/>
          <w:spacing w:val="-11"/>
          <w:sz w:val="24"/>
          <w:szCs w:val="24"/>
        </w:rPr>
        <w:t xml:space="preserve"> </w:t>
      </w:r>
      <w:r w:rsidRPr="00253129">
        <w:rPr>
          <w:color w:val="000000" w:themeColor="text1"/>
          <w:sz w:val="24"/>
          <w:szCs w:val="24"/>
        </w:rPr>
        <w:t>деятельности,</w:t>
      </w:r>
      <w:r w:rsidRPr="00253129">
        <w:rPr>
          <w:color w:val="000000" w:themeColor="text1"/>
          <w:spacing w:val="-11"/>
          <w:sz w:val="24"/>
          <w:szCs w:val="24"/>
        </w:rPr>
        <w:t xml:space="preserve"> </w:t>
      </w:r>
      <w:r w:rsidRPr="00253129">
        <w:rPr>
          <w:color w:val="000000" w:themeColor="text1"/>
          <w:sz w:val="24"/>
          <w:szCs w:val="24"/>
        </w:rPr>
        <w:t>соотносить</w:t>
      </w:r>
      <w:r w:rsidRPr="00253129">
        <w:rPr>
          <w:color w:val="000000" w:themeColor="text1"/>
          <w:spacing w:val="6"/>
          <w:sz w:val="24"/>
          <w:szCs w:val="24"/>
        </w:rPr>
        <w:t xml:space="preserve"> </w:t>
      </w:r>
      <w:r w:rsidRPr="00253129">
        <w:rPr>
          <w:color w:val="000000" w:themeColor="text1"/>
          <w:sz w:val="24"/>
          <w:szCs w:val="24"/>
        </w:rPr>
        <w:t>свою</w:t>
      </w:r>
      <w:r w:rsidRPr="00253129">
        <w:rPr>
          <w:color w:val="000000" w:themeColor="text1"/>
          <w:spacing w:val="7"/>
          <w:sz w:val="24"/>
          <w:szCs w:val="24"/>
        </w:rPr>
        <w:t xml:space="preserve"> </w:t>
      </w:r>
      <w:r w:rsidRPr="00253129">
        <w:rPr>
          <w:color w:val="000000" w:themeColor="text1"/>
          <w:sz w:val="24"/>
          <w:szCs w:val="24"/>
        </w:rPr>
        <w:t>оценку</w:t>
      </w:r>
      <w:r w:rsidRPr="00253129">
        <w:rPr>
          <w:color w:val="000000" w:themeColor="text1"/>
          <w:spacing w:val="7"/>
          <w:sz w:val="24"/>
          <w:szCs w:val="24"/>
        </w:rPr>
        <w:t xml:space="preserve"> </w:t>
      </w:r>
      <w:r w:rsidRPr="00253129">
        <w:rPr>
          <w:color w:val="000000" w:themeColor="text1"/>
          <w:sz w:val="24"/>
          <w:szCs w:val="24"/>
        </w:rPr>
        <w:t>с</w:t>
      </w:r>
      <w:r w:rsidRPr="00253129">
        <w:rPr>
          <w:color w:val="000000" w:themeColor="text1"/>
          <w:spacing w:val="7"/>
          <w:sz w:val="24"/>
          <w:szCs w:val="24"/>
        </w:rPr>
        <w:t xml:space="preserve"> </w:t>
      </w:r>
      <w:r w:rsidRPr="00253129">
        <w:rPr>
          <w:color w:val="000000" w:themeColor="text1"/>
          <w:sz w:val="24"/>
          <w:szCs w:val="24"/>
        </w:rPr>
        <w:t>оценкой</w:t>
      </w:r>
      <w:r w:rsidRPr="00253129">
        <w:rPr>
          <w:color w:val="000000" w:themeColor="text1"/>
          <w:spacing w:val="7"/>
          <w:sz w:val="24"/>
          <w:szCs w:val="24"/>
        </w:rPr>
        <w:t xml:space="preserve"> </w:t>
      </w:r>
      <w:r w:rsidRPr="00253129">
        <w:rPr>
          <w:color w:val="000000" w:themeColor="text1"/>
          <w:sz w:val="24"/>
          <w:szCs w:val="24"/>
        </w:rPr>
        <w:t>учителя;</w:t>
      </w:r>
    </w:p>
    <w:p w:rsidR="002938F1" w:rsidRPr="00F20C31" w:rsidRDefault="002938F1" w:rsidP="00C8794A">
      <w:pPr>
        <w:pStyle w:val="aff1"/>
        <w:widowControl w:val="0"/>
        <w:numPr>
          <w:ilvl w:val="0"/>
          <w:numId w:val="78"/>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оценивать</w:t>
      </w:r>
      <w:r w:rsidRPr="00253129">
        <w:rPr>
          <w:color w:val="000000" w:themeColor="text1"/>
          <w:spacing w:val="1"/>
          <w:w w:val="95"/>
          <w:sz w:val="24"/>
          <w:szCs w:val="24"/>
        </w:rPr>
        <w:t xml:space="preserve"> </w:t>
      </w:r>
      <w:r w:rsidRPr="00253129">
        <w:rPr>
          <w:color w:val="000000" w:themeColor="text1"/>
          <w:w w:val="95"/>
          <w:sz w:val="24"/>
          <w:szCs w:val="24"/>
        </w:rPr>
        <w:t>целесообразность</w:t>
      </w:r>
      <w:r w:rsidRPr="00253129">
        <w:rPr>
          <w:color w:val="000000" w:themeColor="text1"/>
          <w:spacing w:val="1"/>
          <w:w w:val="95"/>
          <w:sz w:val="24"/>
          <w:szCs w:val="24"/>
        </w:rPr>
        <w:t xml:space="preserve"> </w:t>
      </w:r>
      <w:r w:rsidRPr="00253129">
        <w:rPr>
          <w:color w:val="000000" w:themeColor="text1"/>
          <w:w w:val="95"/>
          <w:sz w:val="24"/>
          <w:szCs w:val="24"/>
        </w:rPr>
        <w:t>выбранных</w:t>
      </w:r>
      <w:r w:rsidRPr="00253129">
        <w:rPr>
          <w:color w:val="000000" w:themeColor="text1"/>
          <w:spacing w:val="1"/>
          <w:w w:val="95"/>
          <w:sz w:val="24"/>
          <w:szCs w:val="24"/>
        </w:rPr>
        <w:t xml:space="preserve"> </w:t>
      </w:r>
      <w:r w:rsidRPr="00253129">
        <w:rPr>
          <w:color w:val="000000" w:themeColor="text1"/>
          <w:w w:val="95"/>
          <w:sz w:val="24"/>
          <w:szCs w:val="24"/>
        </w:rPr>
        <w:t>способов</w:t>
      </w:r>
      <w:r w:rsidRPr="00253129">
        <w:rPr>
          <w:color w:val="000000" w:themeColor="text1"/>
          <w:spacing w:val="1"/>
          <w:w w:val="95"/>
          <w:sz w:val="24"/>
          <w:szCs w:val="24"/>
        </w:rPr>
        <w:t xml:space="preserve"> </w:t>
      </w:r>
      <w:r w:rsidRPr="00253129">
        <w:rPr>
          <w:color w:val="000000" w:themeColor="text1"/>
          <w:w w:val="95"/>
          <w:sz w:val="24"/>
          <w:szCs w:val="24"/>
        </w:rPr>
        <w:t>действия,</w:t>
      </w:r>
      <w:r w:rsidRPr="00253129">
        <w:rPr>
          <w:color w:val="000000" w:themeColor="text1"/>
          <w:spacing w:val="-58"/>
          <w:w w:val="95"/>
          <w:sz w:val="24"/>
          <w:szCs w:val="24"/>
        </w:rPr>
        <w:t xml:space="preserve"> </w:t>
      </w:r>
      <w:r w:rsidRPr="00253129">
        <w:rPr>
          <w:color w:val="000000" w:themeColor="text1"/>
          <w:sz w:val="24"/>
          <w:szCs w:val="24"/>
        </w:rPr>
        <w:t>при</w:t>
      </w:r>
      <w:r w:rsidRPr="00253129">
        <w:rPr>
          <w:color w:val="000000" w:themeColor="text1"/>
          <w:spacing w:val="5"/>
          <w:sz w:val="24"/>
          <w:szCs w:val="24"/>
        </w:rPr>
        <w:t xml:space="preserve"> </w:t>
      </w:r>
      <w:r w:rsidRPr="00253129">
        <w:rPr>
          <w:color w:val="000000" w:themeColor="text1"/>
          <w:sz w:val="24"/>
          <w:szCs w:val="24"/>
        </w:rPr>
        <w:t>необходимости</w:t>
      </w:r>
      <w:r w:rsidRPr="00253129">
        <w:rPr>
          <w:color w:val="000000" w:themeColor="text1"/>
          <w:spacing w:val="6"/>
          <w:sz w:val="24"/>
          <w:szCs w:val="24"/>
        </w:rPr>
        <w:t xml:space="preserve"> </w:t>
      </w:r>
      <w:r w:rsidRPr="00253129">
        <w:rPr>
          <w:color w:val="000000" w:themeColor="text1"/>
          <w:sz w:val="24"/>
          <w:szCs w:val="24"/>
        </w:rPr>
        <w:t>корректировать</w:t>
      </w:r>
      <w:r w:rsidRPr="00253129">
        <w:rPr>
          <w:color w:val="000000" w:themeColor="text1"/>
          <w:spacing w:val="6"/>
          <w:sz w:val="24"/>
          <w:szCs w:val="24"/>
        </w:rPr>
        <w:t xml:space="preserve"> </w:t>
      </w:r>
      <w:r w:rsidRPr="00253129">
        <w:rPr>
          <w:color w:val="000000" w:themeColor="text1"/>
          <w:sz w:val="24"/>
          <w:szCs w:val="24"/>
        </w:rPr>
        <w:t>их.</w:t>
      </w:r>
    </w:p>
    <w:p w:rsidR="00F20C31" w:rsidRDefault="00F20C31" w:rsidP="002938F1">
      <w:pPr>
        <w:tabs>
          <w:tab w:val="left" w:pos="709"/>
        </w:tabs>
        <w:ind w:firstLine="567"/>
        <w:jc w:val="both"/>
        <w:rPr>
          <w:rFonts w:ascii="Times New Roman" w:hAnsi="Times New Roman" w:cs="Times New Roman"/>
          <w:b/>
          <w:color w:val="000000" w:themeColor="text1"/>
          <w:sz w:val="24"/>
          <w:szCs w:val="24"/>
        </w:rPr>
      </w:pPr>
    </w:p>
    <w:p w:rsidR="002938F1" w:rsidRPr="00253129" w:rsidRDefault="002938F1" w:rsidP="002938F1">
      <w:pPr>
        <w:tabs>
          <w:tab w:val="left" w:pos="709"/>
        </w:tabs>
        <w:ind w:firstLine="567"/>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t>Совместная деятельность:</w:t>
      </w:r>
    </w:p>
    <w:p w:rsidR="002938F1" w:rsidRPr="00253129" w:rsidRDefault="002938F1" w:rsidP="00C8794A">
      <w:pPr>
        <w:pStyle w:val="aff1"/>
        <w:widowControl w:val="0"/>
        <w:numPr>
          <w:ilvl w:val="0"/>
          <w:numId w:val="7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понимать значение коллективной деятельности для успеного решения учебной (практической) задачи; активно участвовать</w:t>
      </w:r>
      <w:r w:rsidRPr="00253129">
        <w:rPr>
          <w:color w:val="000000" w:themeColor="text1"/>
          <w:spacing w:val="-16"/>
          <w:sz w:val="24"/>
          <w:szCs w:val="24"/>
        </w:rPr>
        <w:t xml:space="preserve"> </w:t>
      </w:r>
      <w:r w:rsidRPr="00253129">
        <w:rPr>
          <w:color w:val="000000" w:themeColor="text1"/>
          <w:sz w:val="24"/>
          <w:szCs w:val="24"/>
        </w:rPr>
        <w:t>в</w:t>
      </w:r>
      <w:r w:rsidRPr="00253129">
        <w:rPr>
          <w:color w:val="000000" w:themeColor="text1"/>
          <w:spacing w:val="-15"/>
          <w:sz w:val="24"/>
          <w:szCs w:val="24"/>
        </w:rPr>
        <w:t xml:space="preserve"> </w:t>
      </w:r>
      <w:r w:rsidRPr="00253129">
        <w:rPr>
          <w:color w:val="000000" w:themeColor="text1"/>
          <w:sz w:val="24"/>
          <w:szCs w:val="24"/>
        </w:rPr>
        <w:t>формулировании</w:t>
      </w:r>
      <w:r w:rsidRPr="00253129">
        <w:rPr>
          <w:color w:val="000000" w:themeColor="text1"/>
          <w:spacing w:val="-16"/>
          <w:sz w:val="24"/>
          <w:szCs w:val="24"/>
        </w:rPr>
        <w:t xml:space="preserve"> </w:t>
      </w:r>
      <w:r w:rsidRPr="00253129">
        <w:rPr>
          <w:color w:val="000000" w:themeColor="text1"/>
          <w:sz w:val="24"/>
          <w:szCs w:val="24"/>
        </w:rPr>
        <w:t>краткосрочных</w:t>
      </w:r>
      <w:r w:rsidRPr="00253129">
        <w:rPr>
          <w:color w:val="000000" w:themeColor="text1"/>
          <w:spacing w:val="-15"/>
          <w:sz w:val="24"/>
          <w:szCs w:val="24"/>
        </w:rPr>
        <w:t xml:space="preserve"> </w:t>
      </w:r>
      <w:r w:rsidRPr="00253129">
        <w:rPr>
          <w:color w:val="000000" w:themeColor="text1"/>
          <w:sz w:val="24"/>
          <w:szCs w:val="24"/>
        </w:rPr>
        <w:t>и</w:t>
      </w:r>
      <w:r w:rsidRPr="00253129">
        <w:rPr>
          <w:color w:val="000000" w:themeColor="text1"/>
          <w:spacing w:val="-16"/>
          <w:sz w:val="24"/>
          <w:szCs w:val="24"/>
        </w:rPr>
        <w:t xml:space="preserve"> </w:t>
      </w:r>
      <w:r w:rsidRPr="00253129">
        <w:rPr>
          <w:color w:val="000000" w:themeColor="text1"/>
          <w:sz w:val="24"/>
          <w:szCs w:val="24"/>
        </w:rPr>
        <w:t>долгосрочных</w:t>
      </w:r>
      <w:r w:rsidRPr="00253129">
        <w:rPr>
          <w:color w:val="000000" w:themeColor="text1"/>
          <w:spacing w:val="-61"/>
          <w:sz w:val="24"/>
          <w:szCs w:val="24"/>
        </w:rPr>
        <w:t xml:space="preserve"> </w:t>
      </w:r>
      <w:r w:rsidRPr="00253129">
        <w:rPr>
          <w:color w:val="000000" w:themeColor="text1"/>
          <w:sz w:val="24"/>
          <w:szCs w:val="24"/>
        </w:rPr>
        <w:t>целей</w:t>
      </w:r>
      <w:r w:rsidRPr="00253129">
        <w:rPr>
          <w:color w:val="000000" w:themeColor="text1"/>
          <w:spacing w:val="-7"/>
          <w:sz w:val="24"/>
          <w:szCs w:val="24"/>
        </w:rPr>
        <w:t xml:space="preserve"> </w:t>
      </w:r>
      <w:r w:rsidRPr="00253129">
        <w:rPr>
          <w:color w:val="000000" w:themeColor="text1"/>
          <w:sz w:val="24"/>
          <w:szCs w:val="24"/>
        </w:rPr>
        <w:t>совместной</w:t>
      </w:r>
      <w:r w:rsidRPr="00253129">
        <w:rPr>
          <w:color w:val="000000" w:themeColor="text1"/>
          <w:spacing w:val="-6"/>
          <w:sz w:val="24"/>
          <w:szCs w:val="24"/>
        </w:rPr>
        <w:t xml:space="preserve"> </w:t>
      </w:r>
      <w:r w:rsidRPr="00253129">
        <w:rPr>
          <w:color w:val="000000" w:themeColor="text1"/>
          <w:sz w:val="24"/>
          <w:szCs w:val="24"/>
        </w:rPr>
        <w:t>деятельности</w:t>
      </w:r>
      <w:r w:rsidRPr="00253129">
        <w:rPr>
          <w:color w:val="000000" w:themeColor="text1"/>
          <w:spacing w:val="-6"/>
          <w:sz w:val="24"/>
          <w:szCs w:val="24"/>
        </w:rPr>
        <w:t xml:space="preserve"> </w:t>
      </w:r>
      <w:r w:rsidRPr="00253129">
        <w:rPr>
          <w:color w:val="000000" w:themeColor="text1"/>
          <w:sz w:val="24"/>
          <w:szCs w:val="24"/>
        </w:rPr>
        <w:t>(на</w:t>
      </w:r>
      <w:r w:rsidRPr="00253129">
        <w:rPr>
          <w:color w:val="000000" w:themeColor="text1"/>
          <w:spacing w:val="-6"/>
          <w:sz w:val="24"/>
          <w:szCs w:val="24"/>
        </w:rPr>
        <w:t xml:space="preserve"> </w:t>
      </w:r>
      <w:r w:rsidRPr="00253129">
        <w:rPr>
          <w:color w:val="000000" w:themeColor="text1"/>
          <w:sz w:val="24"/>
          <w:szCs w:val="24"/>
        </w:rPr>
        <w:t>основе</w:t>
      </w:r>
      <w:r w:rsidRPr="00253129">
        <w:rPr>
          <w:color w:val="000000" w:themeColor="text1"/>
          <w:spacing w:val="-6"/>
          <w:sz w:val="24"/>
          <w:szCs w:val="24"/>
        </w:rPr>
        <w:t xml:space="preserve"> </w:t>
      </w:r>
      <w:r w:rsidRPr="00253129">
        <w:rPr>
          <w:color w:val="000000" w:themeColor="text1"/>
          <w:sz w:val="24"/>
          <w:szCs w:val="24"/>
        </w:rPr>
        <w:t>изученного</w:t>
      </w:r>
      <w:r w:rsidRPr="00253129">
        <w:rPr>
          <w:color w:val="000000" w:themeColor="text1"/>
          <w:spacing w:val="-6"/>
          <w:sz w:val="24"/>
          <w:szCs w:val="24"/>
        </w:rPr>
        <w:t xml:space="preserve"> </w:t>
      </w:r>
      <w:r w:rsidRPr="00253129">
        <w:rPr>
          <w:color w:val="000000" w:themeColor="text1"/>
          <w:sz w:val="24"/>
          <w:szCs w:val="24"/>
        </w:rPr>
        <w:t>материала</w:t>
      </w:r>
      <w:r w:rsidRPr="00253129">
        <w:rPr>
          <w:color w:val="000000" w:themeColor="text1"/>
          <w:spacing w:val="7"/>
          <w:sz w:val="24"/>
          <w:szCs w:val="24"/>
        </w:rPr>
        <w:t xml:space="preserve"> </w:t>
      </w:r>
      <w:r w:rsidRPr="00253129">
        <w:rPr>
          <w:color w:val="000000" w:themeColor="text1"/>
          <w:sz w:val="24"/>
          <w:szCs w:val="24"/>
        </w:rPr>
        <w:t>по</w:t>
      </w:r>
      <w:r w:rsidRPr="00253129">
        <w:rPr>
          <w:color w:val="000000" w:themeColor="text1"/>
          <w:spacing w:val="8"/>
          <w:sz w:val="24"/>
          <w:szCs w:val="24"/>
        </w:rPr>
        <w:t xml:space="preserve"> </w:t>
      </w:r>
      <w:r w:rsidRPr="00253129">
        <w:rPr>
          <w:color w:val="000000" w:themeColor="text1"/>
          <w:sz w:val="24"/>
          <w:szCs w:val="24"/>
        </w:rPr>
        <w:t>окружающему</w:t>
      </w:r>
      <w:r w:rsidRPr="00253129">
        <w:rPr>
          <w:color w:val="000000" w:themeColor="text1"/>
          <w:spacing w:val="8"/>
          <w:sz w:val="24"/>
          <w:szCs w:val="24"/>
        </w:rPr>
        <w:t xml:space="preserve"> </w:t>
      </w:r>
      <w:r w:rsidRPr="00253129">
        <w:rPr>
          <w:color w:val="000000" w:themeColor="text1"/>
          <w:sz w:val="24"/>
          <w:szCs w:val="24"/>
        </w:rPr>
        <w:t>миру);</w:t>
      </w:r>
    </w:p>
    <w:p w:rsidR="002938F1" w:rsidRPr="00253129" w:rsidRDefault="002938F1" w:rsidP="00C8794A">
      <w:pPr>
        <w:pStyle w:val="aff1"/>
        <w:widowControl w:val="0"/>
        <w:numPr>
          <w:ilvl w:val="0"/>
          <w:numId w:val="7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коллективно строить действия по достижению общей цели:</w:t>
      </w:r>
      <w:r w:rsidRPr="00253129">
        <w:rPr>
          <w:color w:val="000000" w:themeColor="text1"/>
          <w:spacing w:val="1"/>
          <w:sz w:val="24"/>
          <w:szCs w:val="24"/>
        </w:rPr>
        <w:t xml:space="preserve"> </w:t>
      </w:r>
      <w:r w:rsidRPr="00253129">
        <w:rPr>
          <w:color w:val="000000" w:themeColor="text1"/>
          <w:w w:val="95"/>
          <w:sz w:val="24"/>
          <w:szCs w:val="24"/>
        </w:rPr>
        <w:t>распределять роли, договариваться, обсуждать процесс и ре</w:t>
      </w:r>
      <w:r w:rsidRPr="00253129">
        <w:rPr>
          <w:color w:val="000000" w:themeColor="text1"/>
          <w:sz w:val="24"/>
          <w:szCs w:val="24"/>
        </w:rPr>
        <w:t>зультат</w:t>
      </w:r>
      <w:r w:rsidRPr="00253129">
        <w:rPr>
          <w:color w:val="000000" w:themeColor="text1"/>
          <w:spacing w:val="6"/>
          <w:sz w:val="24"/>
          <w:szCs w:val="24"/>
        </w:rPr>
        <w:t xml:space="preserve"> </w:t>
      </w:r>
      <w:r w:rsidRPr="00253129">
        <w:rPr>
          <w:color w:val="000000" w:themeColor="text1"/>
          <w:sz w:val="24"/>
          <w:szCs w:val="24"/>
        </w:rPr>
        <w:t>совместной</w:t>
      </w:r>
      <w:r w:rsidRPr="00253129">
        <w:rPr>
          <w:color w:val="000000" w:themeColor="text1"/>
          <w:spacing w:val="7"/>
          <w:sz w:val="24"/>
          <w:szCs w:val="24"/>
        </w:rPr>
        <w:t xml:space="preserve"> </w:t>
      </w:r>
      <w:r w:rsidRPr="00253129">
        <w:rPr>
          <w:color w:val="000000" w:themeColor="text1"/>
          <w:sz w:val="24"/>
          <w:szCs w:val="24"/>
        </w:rPr>
        <w:t>работы;</w:t>
      </w:r>
    </w:p>
    <w:p w:rsidR="002938F1" w:rsidRPr="00253129" w:rsidRDefault="002938F1" w:rsidP="00C8794A">
      <w:pPr>
        <w:pStyle w:val="aff1"/>
        <w:widowControl w:val="0"/>
        <w:numPr>
          <w:ilvl w:val="0"/>
          <w:numId w:val="7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проявлять</w:t>
      </w:r>
      <w:r w:rsidRPr="00253129">
        <w:rPr>
          <w:color w:val="000000" w:themeColor="text1"/>
          <w:spacing w:val="1"/>
          <w:sz w:val="24"/>
          <w:szCs w:val="24"/>
        </w:rPr>
        <w:t xml:space="preserve"> </w:t>
      </w:r>
      <w:r w:rsidRPr="00253129">
        <w:rPr>
          <w:color w:val="000000" w:themeColor="text1"/>
          <w:sz w:val="24"/>
          <w:szCs w:val="24"/>
        </w:rPr>
        <w:t>готовность</w:t>
      </w:r>
      <w:r w:rsidRPr="00253129">
        <w:rPr>
          <w:color w:val="000000" w:themeColor="text1"/>
          <w:spacing w:val="1"/>
          <w:sz w:val="24"/>
          <w:szCs w:val="24"/>
        </w:rPr>
        <w:t xml:space="preserve"> </w:t>
      </w:r>
      <w:r w:rsidRPr="00253129">
        <w:rPr>
          <w:color w:val="000000" w:themeColor="text1"/>
          <w:sz w:val="24"/>
          <w:szCs w:val="24"/>
        </w:rPr>
        <w:t>руководить,</w:t>
      </w:r>
      <w:r w:rsidRPr="00253129">
        <w:rPr>
          <w:color w:val="000000" w:themeColor="text1"/>
          <w:spacing w:val="1"/>
          <w:sz w:val="24"/>
          <w:szCs w:val="24"/>
        </w:rPr>
        <w:t xml:space="preserve"> </w:t>
      </w:r>
      <w:r w:rsidRPr="00253129">
        <w:rPr>
          <w:color w:val="000000" w:themeColor="text1"/>
          <w:sz w:val="24"/>
          <w:szCs w:val="24"/>
        </w:rPr>
        <w:t>выполнять</w:t>
      </w:r>
      <w:r w:rsidRPr="00253129">
        <w:rPr>
          <w:color w:val="000000" w:themeColor="text1"/>
          <w:spacing w:val="1"/>
          <w:sz w:val="24"/>
          <w:szCs w:val="24"/>
        </w:rPr>
        <w:t xml:space="preserve"> </w:t>
      </w:r>
      <w:r w:rsidRPr="00253129">
        <w:rPr>
          <w:color w:val="000000" w:themeColor="text1"/>
          <w:sz w:val="24"/>
          <w:szCs w:val="24"/>
        </w:rPr>
        <w:t>поручения,</w:t>
      </w:r>
      <w:r w:rsidRPr="00253129">
        <w:rPr>
          <w:color w:val="000000" w:themeColor="text1"/>
          <w:spacing w:val="-61"/>
          <w:sz w:val="24"/>
          <w:szCs w:val="24"/>
        </w:rPr>
        <w:t xml:space="preserve"> </w:t>
      </w:r>
      <w:r w:rsidRPr="00253129">
        <w:rPr>
          <w:color w:val="000000" w:themeColor="text1"/>
          <w:sz w:val="24"/>
          <w:szCs w:val="24"/>
        </w:rPr>
        <w:t>подчиняться;</w:t>
      </w:r>
    </w:p>
    <w:p w:rsidR="002938F1" w:rsidRPr="00253129" w:rsidRDefault="002938F1" w:rsidP="00C8794A">
      <w:pPr>
        <w:pStyle w:val="aff1"/>
        <w:widowControl w:val="0"/>
        <w:numPr>
          <w:ilvl w:val="0"/>
          <w:numId w:val="7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выполнять правила совместной деятельности: справедливо</w:t>
      </w:r>
      <w:r w:rsidRPr="00253129">
        <w:rPr>
          <w:color w:val="000000" w:themeColor="text1"/>
          <w:spacing w:val="1"/>
          <w:sz w:val="24"/>
          <w:szCs w:val="24"/>
        </w:rPr>
        <w:t xml:space="preserve"> </w:t>
      </w:r>
      <w:r w:rsidRPr="00253129">
        <w:rPr>
          <w:color w:val="000000" w:themeColor="text1"/>
          <w:sz w:val="24"/>
          <w:szCs w:val="24"/>
        </w:rPr>
        <w:t>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w:t>
      </w:r>
      <w:r w:rsidRPr="00253129">
        <w:rPr>
          <w:color w:val="000000" w:themeColor="text1"/>
          <w:spacing w:val="1"/>
          <w:sz w:val="24"/>
          <w:szCs w:val="24"/>
        </w:rPr>
        <w:t xml:space="preserve"> </w:t>
      </w:r>
      <w:r w:rsidRPr="00253129">
        <w:rPr>
          <w:color w:val="000000" w:themeColor="text1"/>
          <w:sz w:val="24"/>
          <w:szCs w:val="24"/>
        </w:rPr>
        <w:t>взрослого;</w:t>
      </w:r>
    </w:p>
    <w:p w:rsidR="002938F1" w:rsidRPr="00253129" w:rsidRDefault="002938F1" w:rsidP="00C8794A">
      <w:pPr>
        <w:pStyle w:val="aff1"/>
        <w:widowControl w:val="0"/>
        <w:numPr>
          <w:ilvl w:val="0"/>
          <w:numId w:val="79"/>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ответственно</w:t>
      </w:r>
      <w:r w:rsidRPr="00253129">
        <w:rPr>
          <w:color w:val="000000" w:themeColor="text1"/>
          <w:spacing w:val="-16"/>
          <w:sz w:val="24"/>
          <w:szCs w:val="24"/>
        </w:rPr>
        <w:t xml:space="preserve"> </w:t>
      </w:r>
      <w:r w:rsidRPr="00253129">
        <w:rPr>
          <w:color w:val="000000" w:themeColor="text1"/>
          <w:sz w:val="24"/>
          <w:szCs w:val="24"/>
        </w:rPr>
        <w:t>выполнять</w:t>
      </w:r>
      <w:r w:rsidRPr="00253129">
        <w:rPr>
          <w:color w:val="000000" w:themeColor="text1"/>
          <w:spacing w:val="-16"/>
          <w:sz w:val="24"/>
          <w:szCs w:val="24"/>
        </w:rPr>
        <w:t xml:space="preserve"> </w:t>
      </w:r>
      <w:r w:rsidRPr="00253129">
        <w:rPr>
          <w:color w:val="000000" w:themeColor="text1"/>
          <w:sz w:val="24"/>
          <w:szCs w:val="24"/>
        </w:rPr>
        <w:t>свою</w:t>
      </w:r>
      <w:r w:rsidRPr="00253129">
        <w:rPr>
          <w:color w:val="000000" w:themeColor="text1"/>
          <w:spacing w:val="-15"/>
          <w:sz w:val="24"/>
          <w:szCs w:val="24"/>
        </w:rPr>
        <w:t xml:space="preserve"> </w:t>
      </w:r>
      <w:r w:rsidRPr="00253129">
        <w:rPr>
          <w:color w:val="000000" w:themeColor="text1"/>
          <w:sz w:val="24"/>
          <w:szCs w:val="24"/>
        </w:rPr>
        <w:t>часть</w:t>
      </w:r>
      <w:r w:rsidRPr="00253129">
        <w:rPr>
          <w:color w:val="000000" w:themeColor="text1"/>
          <w:spacing w:val="-16"/>
          <w:sz w:val="24"/>
          <w:szCs w:val="24"/>
        </w:rPr>
        <w:t xml:space="preserve"> </w:t>
      </w:r>
      <w:r w:rsidRPr="00253129">
        <w:rPr>
          <w:color w:val="000000" w:themeColor="text1"/>
          <w:sz w:val="24"/>
          <w:szCs w:val="24"/>
        </w:rPr>
        <w:t>работы.</w:t>
      </w:r>
    </w:p>
    <w:p w:rsidR="002938F1" w:rsidRPr="00253129" w:rsidRDefault="002938F1" w:rsidP="002938F1">
      <w:pPr>
        <w:tabs>
          <w:tab w:val="left" w:pos="709"/>
        </w:tabs>
        <w:ind w:firstLine="567"/>
        <w:jc w:val="both"/>
        <w:rPr>
          <w:rFonts w:ascii="Times New Roman" w:hAnsi="Times New Roman" w:cs="Times New Roman"/>
          <w:color w:val="000000" w:themeColor="text1"/>
          <w:sz w:val="24"/>
          <w:szCs w:val="24"/>
        </w:rPr>
        <w:sectPr w:rsidR="002938F1" w:rsidRPr="00253129">
          <w:footerReference w:type="even" r:id="rId10"/>
          <w:footerReference w:type="default" r:id="rId11"/>
          <w:footnotePr>
            <w:numRestart w:val="eachPage"/>
          </w:footnotePr>
          <w:pgSz w:w="7830" w:h="12020"/>
          <w:pgMar w:top="620" w:right="580" w:bottom="900" w:left="580" w:header="0" w:footer="709" w:gutter="0"/>
          <w:cols w:space="720"/>
        </w:sectPr>
      </w:pPr>
    </w:p>
    <w:p w:rsidR="002938F1" w:rsidRPr="00253129" w:rsidRDefault="002938F1" w:rsidP="00F20C31">
      <w:pPr>
        <w:tabs>
          <w:tab w:val="left" w:pos="709"/>
        </w:tabs>
        <w:ind w:firstLine="567"/>
        <w:jc w:val="both"/>
        <w:rPr>
          <w:rFonts w:ascii="Times New Roman" w:hAnsi="Times New Roman" w:cs="Times New Roman"/>
          <w:color w:val="000000" w:themeColor="text1"/>
          <w:sz w:val="24"/>
          <w:szCs w:val="24"/>
        </w:rPr>
      </w:pPr>
      <w:r w:rsidRPr="00253129">
        <w:rPr>
          <w:rFonts w:ascii="Times New Roman" w:hAnsi="Times New Roman" w:cs="Times New Roman"/>
          <w:color w:val="000000" w:themeColor="text1"/>
          <w:sz w:val="24"/>
          <w:szCs w:val="24"/>
        </w:rPr>
        <w:lastRenderedPageBreak/>
        <w:t>ПРЕДМЕТНЫЕ РЕЗУЛЬТАТЫ ОСВОЕ</w:t>
      </w:r>
      <w:r w:rsidR="00F20C31">
        <w:rPr>
          <w:rFonts w:ascii="Times New Roman" w:hAnsi="Times New Roman" w:cs="Times New Roman"/>
          <w:color w:val="000000" w:themeColor="text1"/>
          <w:sz w:val="24"/>
          <w:szCs w:val="24"/>
        </w:rPr>
        <w:t>НИЯ ПРОГРАММЫ ПО ГОДАМ ОБУЧЕНИЯ</w:t>
      </w:r>
    </w:p>
    <w:p w:rsidR="002938F1" w:rsidRPr="00253129" w:rsidRDefault="002938F1" w:rsidP="002938F1">
      <w:pPr>
        <w:tabs>
          <w:tab w:val="left" w:pos="709"/>
        </w:tabs>
        <w:ind w:firstLine="567"/>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t>1 класс</w:t>
      </w:r>
    </w:p>
    <w:p w:rsidR="002938F1" w:rsidRPr="00253129" w:rsidRDefault="002938F1" w:rsidP="002938F1">
      <w:pPr>
        <w:pStyle w:val="aff"/>
        <w:tabs>
          <w:tab w:val="left" w:pos="709"/>
        </w:tabs>
        <w:spacing w:before="59"/>
        <w:ind w:firstLine="567"/>
        <w:rPr>
          <w:color w:val="000000" w:themeColor="text1"/>
        </w:rPr>
      </w:pPr>
      <w:r w:rsidRPr="00253129">
        <w:rPr>
          <w:color w:val="000000" w:themeColor="text1"/>
        </w:rPr>
        <w:t>К</w:t>
      </w:r>
      <w:r w:rsidRPr="00253129">
        <w:rPr>
          <w:color w:val="000000" w:themeColor="text1"/>
          <w:spacing w:val="-4"/>
        </w:rPr>
        <w:t xml:space="preserve"> </w:t>
      </w:r>
      <w:r w:rsidRPr="00253129">
        <w:rPr>
          <w:color w:val="000000" w:themeColor="text1"/>
        </w:rPr>
        <w:t>концу</w:t>
      </w:r>
      <w:r w:rsidRPr="00253129">
        <w:rPr>
          <w:color w:val="000000" w:themeColor="text1"/>
          <w:spacing w:val="-4"/>
        </w:rPr>
        <w:t xml:space="preserve"> </w:t>
      </w:r>
      <w:r w:rsidRPr="00253129">
        <w:rPr>
          <w:color w:val="000000" w:themeColor="text1"/>
        </w:rPr>
        <w:t>обучения</w:t>
      </w:r>
      <w:r w:rsidRPr="00253129">
        <w:rPr>
          <w:color w:val="000000" w:themeColor="text1"/>
          <w:spacing w:val="-3"/>
        </w:rPr>
        <w:t xml:space="preserve"> </w:t>
      </w:r>
      <w:r w:rsidRPr="00253129">
        <w:rPr>
          <w:color w:val="000000" w:themeColor="text1"/>
        </w:rPr>
        <w:t>в</w:t>
      </w:r>
      <w:r w:rsidRPr="00253129">
        <w:rPr>
          <w:color w:val="000000" w:themeColor="text1"/>
          <w:spacing w:val="-4"/>
        </w:rPr>
        <w:t xml:space="preserve"> </w:t>
      </w:r>
      <w:r w:rsidRPr="00253129">
        <w:rPr>
          <w:b/>
          <w:color w:val="000000" w:themeColor="text1"/>
        </w:rPr>
        <w:t>1</w:t>
      </w:r>
      <w:r w:rsidRPr="00253129">
        <w:rPr>
          <w:b/>
          <w:color w:val="000000" w:themeColor="text1"/>
          <w:spacing w:val="-8"/>
        </w:rPr>
        <w:t xml:space="preserve"> </w:t>
      </w:r>
      <w:r w:rsidRPr="00253129">
        <w:rPr>
          <w:b/>
          <w:color w:val="000000" w:themeColor="text1"/>
        </w:rPr>
        <w:t>классе</w:t>
      </w:r>
      <w:r w:rsidRPr="00253129">
        <w:rPr>
          <w:b/>
          <w:color w:val="000000" w:themeColor="text1"/>
          <w:spacing w:val="-7"/>
        </w:rPr>
        <w:t xml:space="preserve"> </w:t>
      </w:r>
      <w:r w:rsidRPr="00253129">
        <w:rPr>
          <w:color w:val="000000" w:themeColor="text1"/>
        </w:rPr>
        <w:t>обучающийся</w:t>
      </w:r>
      <w:r w:rsidRPr="00253129">
        <w:rPr>
          <w:color w:val="000000" w:themeColor="text1"/>
          <w:spacing w:val="-4"/>
        </w:rPr>
        <w:t xml:space="preserve"> </w:t>
      </w:r>
      <w:r w:rsidRPr="00253129">
        <w:rPr>
          <w:color w:val="000000" w:themeColor="text1"/>
        </w:rPr>
        <w:t>научится:</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называть</w:t>
      </w:r>
      <w:r w:rsidRPr="00253129">
        <w:rPr>
          <w:color w:val="000000" w:themeColor="text1"/>
          <w:spacing w:val="-8"/>
          <w:sz w:val="24"/>
          <w:szCs w:val="24"/>
        </w:rPr>
        <w:t xml:space="preserve"> </w:t>
      </w:r>
      <w:r w:rsidRPr="00253129">
        <w:rPr>
          <w:color w:val="000000" w:themeColor="text1"/>
          <w:sz w:val="24"/>
          <w:szCs w:val="24"/>
        </w:rPr>
        <w:t>себя</w:t>
      </w:r>
      <w:r w:rsidRPr="00253129">
        <w:rPr>
          <w:color w:val="000000" w:themeColor="text1"/>
          <w:spacing w:val="-8"/>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членов</w:t>
      </w:r>
      <w:r w:rsidRPr="00253129">
        <w:rPr>
          <w:color w:val="000000" w:themeColor="text1"/>
          <w:spacing w:val="-8"/>
          <w:sz w:val="24"/>
          <w:szCs w:val="24"/>
        </w:rPr>
        <w:t xml:space="preserve"> </w:t>
      </w:r>
      <w:r w:rsidRPr="00253129">
        <w:rPr>
          <w:color w:val="000000" w:themeColor="text1"/>
          <w:sz w:val="24"/>
          <w:szCs w:val="24"/>
        </w:rPr>
        <w:t>своей</w:t>
      </w:r>
      <w:r w:rsidRPr="00253129">
        <w:rPr>
          <w:color w:val="000000" w:themeColor="text1"/>
          <w:spacing w:val="-7"/>
          <w:sz w:val="24"/>
          <w:szCs w:val="24"/>
        </w:rPr>
        <w:t xml:space="preserve"> </w:t>
      </w:r>
      <w:r w:rsidRPr="00253129">
        <w:rPr>
          <w:color w:val="000000" w:themeColor="text1"/>
          <w:sz w:val="24"/>
          <w:szCs w:val="24"/>
        </w:rPr>
        <w:t>семьи</w:t>
      </w:r>
      <w:r w:rsidRPr="00253129">
        <w:rPr>
          <w:color w:val="000000" w:themeColor="text1"/>
          <w:spacing w:val="-8"/>
          <w:sz w:val="24"/>
          <w:szCs w:val="24"/>
        </w:rPr>
        <w:t xml:space="preserve"> </w:t>
      </w:r>
      <w:r w:rsidRPr="00253129">
        <w:rPr>
          <w:color w:val="000000" w:themeColor="text1"/>
          <w:sz w:val="24"/>
          <w:szCs w:val="24"/>
        </w:rPr>
        <w:t>по</w:t>
      </w:r>
      <w:r w:rsidRPr="00253129">
        <w:rPr>
          <w:color w:val="000000" w:themeColor="text1"/>
          <w:spacing w:val="-8"/>
          <w:sz w:val="24"/>
          <w:szCs w:val="24"/>
        </w:rPr>
        <w:t xml:space="preserve"> </w:t>
      </w:r>
      <w:r w:rsidRPr="00253129">
        <w:rPr>
          <w:color w:val="000000" w:themeColor="text1"/>
          <w:sz w:val="24"/>
          <w:szCs w:val="24"/>
        </w:rPr>
        <w:t>фамилии,</w:t>
      </w:r>
      <w:r w:rsidRPr="00253129">
        <w:rPr>
          <w:color w:val="000000" w:themeColor="text1"/>
          <w:spacing w:val="-7"/>
          <w:sz w:val="24"/>
          <w:szCs w:val="24"/>
        </w:rPr>
        <w:t xml:space="preserve"> </w:t>
      </w:r>
      <w:r w:rsidRPr="00253129">
        <w:rPr>
          <w:color w:val="000000" w:themeColor="text1"/>
          <w:sz w:val="24"/>
          <w:szCs w:val="24"/>
        </w:rPr>
        <w:t>имени,</w:t>
      </w:r>
      <w:r w:rsidRPr="00253129">
        <w:rPr>
          <w:color w:val="000000" w:themeColor="text1"/>
          <w:spacing w:val="-8"/>
          <w:sz w:val="24"/>
          <w:szCs w:val="24"/>
        </w:rPr>
        <w:t xml:space="preserve"> </w:t>
      </w:r>
      <w:r w:rsidRPr="00253129">
        <w:rPr>
          <w:color w:val="000000" w:themeColor="text1"/>
          <w:sz w:val="24"/>
          <w:szCs w:val="24"/>
        </w:rPr>
        <w:t>отчеству, профессии членов своей семьи, домашний адрес и</w:t>
      </w:r>
      <w:r w:rsidRPr="00253129">
        <w:rPr>
          <w:color w:val="000000" w:themeColor="text1"/>
          <w:spacing w:val="1"/>
          <w:sz w:val="24"/>
          <w:szCs w:val="24"/>
        </w:rPr>
        <w:t xml:space="preserve"> </w:t>
      </w:r>
      <w:r w:rsidRPr="00253129">
        <w:rPr>
          <w:color w:val="000000" w:themeColor="text1"/>
          <w:sz w:val="24"/>
          <w:szCs w:val="24"/>
        </w:rPr>
        <w:t>адрес</w:t>
      </w:r>
      <w:r w:rsidRPr="00253129">
        <w:rPr>
          <w:color w:val="000000" w:themeColor="text1"/>
          <w:spacing w:val="-14"/>
          <w:sz w:val="24"/>
          <w:szCs w:val="24"/>
        </w:rPr>
        <w:t xml:space="preserve"> </w:t>
      </w:r>
      <w:r w:rsidRPr="00253129">
        <w:rPr>
          <w:color w:val="000000" w:themeColor="text1"/>
          <w:sz w:val="24"/>
          <w:szCs w:val="24"/>
        </w:rPr>
        <w:t>своей</w:t>
      </w:r>
      <w:r w:rsidRPr="00253129">
        <w:rPr>
          <w:color w:val="000000" w:themeColor="text1"/>
          <w:spacing w:val="-14"/>
          <w:sz w:val="24"/>
          <w:szCs w:val="24"/>
        </w:rPr>
        <w:t xml:space="preserve"> </w:t>
      </w:r>
      <w:r w:rsidRPr="00253129">
        <w:rPr>
          <w:color w:val="000000" w:themeColor="text1"/>
          <w:sz w:val="24"/>
          <w:szCs w:val="24"/>
        </w:rPr>
        <w:t>школы;</w:t>
      </w:r>
      <w:r w:rsidRPr="00253129">
        <w:rPr>
          <w:color w:val="000000" w:themeColor="text1"/>
          <w:spacing w:val="-13"/>
          <w:sz w:val="24"/>
          <w:szCs w:val="24"/>
        </w:rPr>
        <w:t xml:space="preserve"> </w:t>
      </w:r>
      <w:r w:rsidRPr="00253129">
        <w:rPr>
          <w:color w:val="000000" w:themeColor="text1"/>
          <w:sz w:val="24"/>
          <w:szCs w:val="24"/>
        </w:rPr>
        <w:t>проявлять</w:t>
      </w:r>
      <w:r w:rsidRPr="00253129">
        <w:rPr>
          <w:color w:val="000000" w:themeColor="text1"/>
          <w:spacing w:val="-14"/>
          <w:sz w:val="24"/>
          <w:szCs w:val="24"/>
        </w:rPr>
        <w:t xml:space="preserve"> </w:t>
      </w:r>
      <w:r w:rsidRPr="00253129">
        <w:rPr>
          <w:color w:val="000000" w:themeColor="text1"/>
          <w:sz w:val="24"/>
          <w:szCs w:val="24"/>
        </w:rPr>
        <w:t>уважение</w:t>
      </w:r>
      <w:r w:rsidRPr="00253129">
        <w:rPr>
          <w:color w:val="000000" w:themeColor="text1"/>
          <w:spacing w:val="-14"/>
          <w:sz w:val="24"/>
          <w:szCs w:val="24"/>
        </w:rPr>
        <w:t xml:space="preserve"> </w:t>
      </w:r>
      <w:r w:rsidRPr="00253129">
        <w:rPr>
          <w:color w:val="000000" w:themeColor="text1"/>
          <w:sz w:val="24"/>
          <w:szCs w:val="24"/>
        </w:rPr>
        <w:t>к</w:t>
      </w:r>
      <w:r w:rsidRPr="00253129">
        <w:rPr>
          <w:color w:val="000000" w:themeColor="text1"/>
          <w:spacing w:val="-13"/>
          <w:sz w:val="24"/>
          <w:szCs w:val="24"/>
        </w:rPr>
        <w:t xml:space="preserve"> </w:t>
      </w:r>
      <w:r w:rsidRPr="00253129">
        <w:rPr>
          <w:color w:val="000000" w:themeColor="text1"/>
          <w:sz w:val="24"/>
          <w:szCs w:val="24"/>
        </w:rPr>
        <w:t>семейным</w:t>
      </w:r>
      <w:r w:rsidRPr="00253129">
        <w:rPr>
          <w:color w:val="000000" w:themeColor="text1"/>
          <w:spacing w:val="-14"/>
          <w:sz w:val="24"/>
          <w:szCs w:val="24"/>
        </w:rPr>
        <w:t xml:space="preserve"> </w:t>
      </w:r>
      <w:r w:rsidRPr="00253129">
        <w:rPr>
          <w:color w:val="000000" w:themeColor="text1"/>
          <w:sz w:val="24"/>
          <w:szCs w:val="24"/>
        </w:rPr>
        <w:t>ценно</w:t>
      </w:r>
      <w:r w:rsidRPr="00253129">
        <w:rPr>
          <w:color w:val="000000" w:themeColor="text1"/>
          <w:w w:val="95"/>
          <w:sz w:val="24"/>
          <w:szCs w:val="24"/>
        </w:rPr>
        <w:t>стям и традициям, соблюдать правила нравственного поведе</w:t>
      </w:r>
      <w:r w:rsidRPr="00253129">
        <w:rPr>
          <w:color w:val="000000" w:themeColor="text1"/>
          <w:sz w:val="24"/>
          <w:szCs w:val="24"/>
        </w:rPr>
        <w:t>ния</w:t>
      </w:r>
      <w:r w:rsidRPr="00253129">
        <w:rPr>
          <w:color w:val="000000" w:themeColor="text1"/>
          <w:spacing w:val="6"/>
          <w:sz w:val="24"/>
          <w:szCs w:val="24"/>
        </w:rPr>
        <w:t xml:space="preserve"> </w:t>
      </w:r>
      <w:r w:rsidRPr="00253129">
        <w:rPr>
          <w:color w:val="000000" w:themeColor="text1"/>
          <w:sz w:val="24"/>
          <w:szCs w:val="24"/>
        </w:rPr>
        <w:t>в</w:t>
      </w:r>
      <w:r w:rsidRPr="00253129">
        <w:rPr>
          <w:color w:val="000000" w:themeColor="text1"/>
          <w:spacing w:val="7"/>
          <w:sz w:val="24"/>
          <w:szCs w:val="24"/>
        </w:rPr>
        <w:t xml:space="preserve"> </w:t>
      </w:r>
      <w:r w:rsidRPr="00253129">
        <w:rPr>
          <w:color w:val="000000" w:themeColor="text1"/>
          <w:sz w:val="24"/>
          <w:szCs w:val="24"/>
        </w:rPr>
        <w:t>социуме</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6"/>
          <w:sz w:val="24"/>
          <w:szCs w:val="24"/>
        </w:rPr>
        <w:t xml:space="preserve"> </w:t>
      </w:r>
      <w:r w:rsidRPr="00253129">
        <w:rPr>
          <w:color w:val="000000" w:themeColor="text1"/>
          <w:sz w:val="24"/>
          <w:szCs w:val="24"/>
        </w:rPr>
        <w:t>на</w:t>
      </w:r>
      <w:r w:rsidRPr="00253129">
        <w:rPr>
          <w:color w:val="000000" w:themeColor="text1"/>
          <w:spacing w:val="7"/>
          <w:sz w:val="24"/>
          <w:szCs w:val="24"/>
        </w:rPr>
        <w:t xml:space="preserve"> </w:t>
      </w:r>
      <w:r w:rsidRPr="00253129">
        <w:rPr>
          <w:color w:val="000000" w:themeColor="text1"/>
          <w:sz w:val="24"/>
          <w:szCs w:val="24"/>
        </w:rPr>
        <w:t>природе;</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воспроизводить</w:t>
      </w:r>
      <w:r w:rsidRPr="00253129">
        <w:rPr>
          <w:color w:val="000000" w:themeColor="text1"/>
          <w:spacing w:val="-12"/>
          <w:sz w:val="24"/>
          <w:szCs w:val="24"/>
        </w:rPr>
        <w:t xml:space="preserve"> </w:t>
      </w:r>
      <w:r w:rsidRPr="00253129">
        <w:rPr>
          <w:color w:val="000000" w:themeColor="text1"/>
          <w:sz w:val="24"/>
          <w:szCs w:val="24"/>
        </w:rPr>
        <w:t>название</w:t>
      </w:r>
      <w:r w:rsidRPr="00253129">
        <w:rPr>
          <w:color w:val="000000" w:themeColor="text1"/>
          <w:spacing w:val="-11"/>
          <w:sz w:val="24"/>
          <w:szCs w:val="24"/>
        </w:rPr>
        <w:t xml:space="preserve"> </w:t>
      </w:r>
      <w:r w:rsidRPr="00253129">
        <w:rPr>
          <w:color w:val="000000" w:themeColor="text1"/>
          <w:sz w:val="24"/>
          <w:szCs w:val="24"/>
        </w:rPr>
        <w:t>своего</w:t>
      </w:r>
      <w:r w:rsidRPr="00253129">
        <w:rPr>
          <w:color w:val="000000" w:themeColor="text1"/>
          <w:spacing w:val="-11"/>
          <w:sz w:val="24"/>
          <w:szCs w:val="24"/>
        </w:rPr>
        <w:t xml:space="preserve"> </w:t>
      </w:r>
      <w:r w:rsidRPr="00253129">
        <w:rPr>
          <w:color w:val="000000" w:themeColor="text1"/>
          <w:sz w:val="24"/>
          <w:szCs w:val="24"/>
        </w:rPr>
        <w:t>населённого</w:t>
      </w:r>
      <w:r w:rsidRPr="00253129">
        <w:rPr>
          <w:color w:val="000000" w:themeColor="text1"/>
          <w:spacing w:val="-11"/>
          <w:sz w:val="24"/>
          <w:szCs w:val="24"/>
        </w:rPr>
        <w:t xml:space="preserve"> </w:t>
      </w:r>
      <w:r w:rsidRPr="00253129">
        <w:rPr>
          <w:color w:val="000000" w:themeColor="text1"/>
          <w:sz w:val="24"/>
          <w:szCs w:val="24"/>
        </w:rPr>
        <w:t>пункта,</w:t>
      </w:r>
      <w:r w:rsidRPr="00253129">
        <w:rPr>
          <w:color w:val="000000" w:themeColor="text1"/>
          <w:spacing w:val="-12"/>
          <w:sz w:val="24"/>
          <w:szCs w:val="24"/>
        </w:rPr>
        <w:t xml:space="preserve"> </w:t>
      </w:r>
      <w:r w:rsidRPr="00253129">
        <w:rPr>
          <w:color w:val="000000" w:themeColor="text1"/>
          <w:sz w:val="24"/>
          <w:szCs w:val="24"/>
        </w:rPr>
        <w:t>региона,</w:t>
      </w:r>
      <w:r w:rsidRPr="00253129">
        <w:rPr>
          <w:color w:val="000000" w:themeColor="text1"/>
          <w:spacing w:val="7"/>
          <w:sz w:val="24"/>
          <w:szCs w:val="24"/>
        </w:rPr>
        <w:t xml:space="preserve"> </w:t>
      </w:r>
      <w:r w:rsidRPr="00253129">
        <w:rPr>
          <w:color w:val="000000" w:themeColor="text1"/>
          <w:sz w:val="24"/>
          <w:szCs w:val="24"/>
        </w:rPr>
        <w:t>страны;</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приводить</w:t>
      </w:r>
      <w:r w:rsidRPr="00253129">
        <w:rPr>
          <w:color w:val="000000" w:themeColor="text1"/>
          <w:spacing w:val="1"/>
          <w:sz w:val="24"/>
          <w:szCs w:val="24"/>
        </w:rPr>
        <w:t xml:space="preserve"> </w:t>
      </w:r>
      <w:r w:rsidRPr="00253129">
        <w:rPr>
          <w:color w:val="000000" w:themeColor="text1"/>
          <w:sz w:val="24"/>
          <w:szCs w:val="24"/>
        </w:rPr>
        <w:t>примеры</w:t>
      </w:r>
      <w:r w:rsidRPr="00253129">
        <w:rPr>
          <w:color w:val="000000" w:themeColor="text1"/>
          <w:spacing w:val="1"/>
          <w:sz w:val="24"/>
          <w:szCs w:val="24"/>
        </w:rPr>
        <w:t xml:space="preserve"> </w:t>
      </w:r>
      <w:r w:rsidRPr="00253129">
        <w:rPr>
          <w:color w:val="000000" w:themeColor="text1"/>
          <w:sz w:val="24"/>
          <w:szCs w:val="24"/>
        </w:rPr>
        <w:t>культурных</w:t>
      </w:r>
      <w:r w:rsidRPr="00253129">
        <w:rPr>
          <w:color w:val="000000" w:themeColor="text1"/>
          <w:spacing w:val="1"/>
          <w:sz w:val="24"/>
          <w:szCs w:val="24"/>
        </w:rPr>
        <w:t xml:space="preserve"> </w:t>
      </w:r>
      <w:r w:rsidRPr="00253129">
        <w:rPr>
          <w:color w:val="000000" w:themeColor="text1"/>
          <w:sz w:val="24"/>
          <w:szCs w:val="24"/>
        </w:rPr>
        <w:t>объектов</w:t>
      </w:r>
      <w:r w:rsidRPr="00253129">
        <w:rPr>
          <w:color w:val="000000" w:themeColor="text1"/>
          <w:spacing w:val="1"/>
          <w:sz w:val="24"/>
          <w:szCs w:val="24"/>
        </w:rPr>
        <w:t xml:space="preserve"> </w:t>
      </w:r>
      <w:r w:rsidRPr="00253129">
        <w:rPr>
          <w:color w:val="000000" w:themeColor="text1"/>
          <w:sz w:val="24"/>
          <w:szCs w:val="24"/>
        </w:rPr>
        <w:t>родного</w:t>
      </w:r>
      <w:r w:rsidRPr="00253129">
        <w:rPr>
          <w:color w:val="000000" w:themeColor="text1"/>
          <w:spacing w:val="1"/>
          <w:sz w:val="24"/>
          <w:szCs w:val="24"/>
        </w:rPr>
        <w:t xml:space="preserve"> </w:t>
      </w:r>
      <w:r w:rsidRPr="00253129">
        <w:rPr>
          <w:color w:val="000000" w:themeColor="text1"/>
          <w:sz w:val="24"/>
          <w:szCs w:val="24"/>
        </w:rPr>
        <w:t>края,</w:t>
      </w:r>
      <w:r w:rsidRPr="00253129">
        <w:rPr>
          <w:color w:val="000000" w:themeColor="text1"/>
          <w:spacing w:val="-61"/>
          <w:sz w:val="24"/>
          <w:szCs w:val="24"/>
        </w:rPr>
        <w:t xml:space="preserve"> </w:t>
      </w:r>
      <w:r w:rsidRPr="00253129">
        <w:rPr>
          <w:color w:val="000000" w:themeColor="text1"/>
          <w:sz w:val="24"/>
          <w:szCs w:val="24"/>
        </w:rPr>
        <w:t>школьных традиций и праздников, традиций и ценностей</w:t>
      </w:r>
      <w:r w:rsidRPr="00253129">
        <w:rPr>
          <w:color w:val="000000" w:themeColor="text1"/>
          <w:spacing w:val="1"/>
          <w:sz w:val="24"/>
          <w:szCs w:val="24"/>
        </w:rPr>
        <w:t xml:space="preserve"> </w:t>
      </w:r>
      <w:r w:rsidRPr="00253129">
        <w:rPr>
          <w:color w:val="000000" w:themeColor="text1"/>
          <w:sz w:val="24"/>
          <w:szCs w:val="24"/>
        </w:rPr>
        <w:t>своей</w:t>
      </w:r>
      <w:r w:rsidRPr="00253129">
        <w:rPr>
          <w:color w:val="000000" w:themeColor="text1"/>
          <w:spacing w:val="6"/>
          <w:sz w:val="24"/>
          <w:szCs w:val="24"/>
        </w:rPr>
        <w:t xml:space="preserve"> </w:t>
      </w:r>
      <w:r w:rsidRPr="00253129">
        <w:rPr>
          <w:color w:val="000000" w:themeColor="text1"/>
          <w:sz w:val="24"/>
          <w:szCs w:val="24"/>
        </w:rPr>
        <w:t>семьи,</w:t>
      </w:r>
      <w:r w:rsidRPr="00253129">
        <w:rPr>
          <w:color w:val="000000" w:themeColor="text1"/>
          <w:spacing w:val="7"/>
          <w:sz w:val="24"/>
          <w:szCs w:val="24"/>
        </w:rPr>
        <w:t xml:space="preserve"> </w:t>
      </w:r>
      <w:r w:rsidRPr="00253129">
        <w:rPr>
          <w:color w:val="000000" w:themeColor="text1"/>
          <w:sz w:val="24"/>
          <w:szCs w:val="24"/>
        </w:rPr>
        <w:t>профессий;</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различать объекты живой и неживой природы, объекты, соз</w:t>
      </w:r>
      <w:r w:rsidRPr="00253129">
        <w:rPr>
          <w:color w:val="000000" w:themeColor="text1"/>
          <w:spacing w:val="-1"/>
          <w:sz w:val="24"/>
          <w:szCs w:val="24"/>
        </w:rPr>
        <w:t>данные</w:t>
      </w:r>
      <w:r w:rsidRPr="00253129">
        <w:rPr>
          <w:color w:val="000000" w:themeColor="text1"/>
          <w:spacing w:val="-14"/>
          <w:sz w:val="24"/>
          <w:szCs w:val="24"/>
        </w:rPr>
        <w:t xml:space="preserve"> </w:t>
      </w:r>
      <w:r w:rsidRPr="00253129">
        <w:rPr>
          <w:color w:val="000000" w:themeColor="text1"/>
          <w:spacing w:val="-1"/>
          <w:sz w:val="24"/>
          <w:szCs w:val="24"/>
        </w:rPr>
        <w:t>человеком,</w:t>
      </w:r>
      <w:r w:rsidRPr="00253129">
        <w:rPr>
          <w:color w:val="000000" w:themeColor="text1"/>
          <w:spacing w:val="-14"/>
          <w:sz w:val="24"/>
          <w:szCs w:val="24"/>
        </w:rPr>
        <w:t xml:space="preserve"> </w:t>
      </w:r>
      <w:r w:rsidRPr="00253129">
        <w:rPr>
          <w:color w:val="000000" w:themeColor="text1"/>
          <w:spacing w:val="-1"/>
          <w:sz w:val="24"/>
          <w:szCs w:val="24"/>
        </w:rPr>
        <w:t>и</w:t>
      </w:r>
      <w:r w:rsidRPr="00253129">
        <w:rPr>
          <w:color w:val="000000" w:themeColor="text1"/>
          <w:spacing w:val="-14"/>
          <w:sz w:val="24"/>
          <w:szCs w:val="24"/>
        </w:rPr>
        <w:t xml:space="preserve"> </w:t>
      </w:r>
      <w:r w:rsidRPr="00253129">
        <w:rPr>
          <w:color w:val="000000" w:themeColor="text1"/>
          <w:spacing w:val="-1"/>
          <w:sz w:val="24"/>
          <w:szCs w:val="24"/>
        </w:rPr>
        <w:t>природные</w:t>
      </w:r>
      <w:r w:rsidRPr="00253129">
        <w:rPr>
          <w:color w:val="000000" w:themeColor="text1"/>
          <w:spacing w:val="-14"/>
          <w:sz w:val="24"/>
          <w:szCs w:val="24"/>
        </w:rPr>
        <w:t xml:space="preserve"> </w:t>
      </w:r>
      <w:r w:rsidRPr="00253129">
        <w:rPr>
          <w:color w:val="000000" w:themeColor="text1"/>
          <w:sz w:val="24"/>
          <w:szCs w:val="24"/>
        </w:rPr>
        <w:t>материалы,</w:t>
      </w:r>
      <w:r w:rsidRPr="00253129">
        <w:rPr>
          <w:color w:val="000000" w:themeColor="text1"/>
          <w:spacing w:val="-14"/>
          <w:sz w:val="24"/>
          <w:szCs w:val="24"/>
        </w:rPr>
        <w:t xml:space="preserve"> </w:t>
      </w:r>
      <w:r w:rsidRPr="00253129">
        <w:rPr>
          <w:color w:val="000000" w:themeColor="text1"/>
          <w:sz w:val="24"/>
          <w:szCs w:val="24"/>
        </w:rPr>
        <w:t>части</w:t>
      </w:r>
      <w:r w:rsidRPr="00253129">
        <w:rPr>
          <w:color w:val="000000" w:themeColor="text1"/>
          <w:spacing w:val="-14"/>
          <w:sz w:val="24"/>
          <w:szCs w:val="24"/>
        </w:rPr>
        <w:t xml:space="preserve"> </w:t>
      </w:r>
      <w:r w:rsidRPr="00253129">
        <w:rPr>
          <w:color w:val="000000" w:themeColor="text1"/>
          <w:sz w:val="24"/>
          <w:szCs w:val="24"/>
        </w:rPr>
        <w:t>растений</w:t>
      </w:r>
      <w:r w:rsidRPr="00253129">
        <w:rPr>
          <w:color w:val="000000" w:themeColor="text1"/>
          <w:spacing w:val="-61"/>
          <w:sz w:val="24"/>
          <w:szCs w:val="24"/>
        </w:rPr>
        <w:t xml:space="preserve"> </w:t>
      </w:r>
      <w:r w:rsidRPr="00253129">
        <w:rPr>
          <w:color w:val="000000" w:themeColor="text1"/>
          <w:sz w:val="24"/>
          <w:szCs w:val="24"/>
        </w:rPr>
        <w:t>(корень, стебель, лист, цветок, плод, семя), группы животных</w:t>
      </w:r>
      <w:r w:rsidRPr="00253129">
        <w:rPr>
          <w:color w:val="000000" w:themeColor="text1"/>
          <w:spacing w:val="7"/>
          <w:sz w:val="24"/>
          <w:szCs w:val="24"/>
        </w:rPr>
        <w:t xml:space="preserve"> </w:t>
      </w:r>
      <w:r w:rsidRPr="00253129">
        <w:rPr>
          <w:color w:val="000000" w:themeColor="text1"/>
          <w:sz w:val="24"/>
          <w:szCs w:val="24"/>
        </w:rPr>
        <w:t>(насекомые,</w:t>
      </w:r>
      <w:r w:rsidRPr="00253129">
        <w:rPr>
          <w:color w:val="000000" w:themeColor="text1"/>
          <w:spacing w:val="8"/>
          <w:sz w:val="24"/>
          <w:szCs w:val="24"/>
        </w:rPr>
        <w:t xml:space="preserve"> </w:t>
      </w:r>
      <w:r w:rsidRPr="00253129">
        <w:rPr>
          <w:color w:val="000000" w:themeColor="text1"/>
          <w:sz w:val="24"/>
          <w:szCs w:val="24"/>
        </w:rPr>
        <w:t>рыбы,</w:t>
      </w:r>
      <w:r w:rsidRPr="00253129">
        <w:rPr>
          <w:color w:val="000000" w:themeColor="text1"/>
          <w:spacing w:val="7"/>
          <w:sz w:val="24"/>
          <w:szCs w:val="24"/>
        </w:rPr>
        <w:t xml:space="preserve"> </w:t>
      </w:r>
      <w:r w:rsidRPr="00253129">
        <w:rPr>
          <w:color w:val="000000" w:themeColor="text1"/>
          <w:sz w:val="24"/>
          <w:szCs w:val="24"/>
        </w:rPr>
        <w:t>птицы,</w:t>
      </w:r>
      <w:r w:rsidRPr="00253129">
        <w:rPr>
          <w:color w:val="000000" w:themeColor="text1"/>
          <w:spacing w:val="8"/>
          <w:sz w:val="24"/>
          <w:szCs w:val="24"/>
        </w:rPr>
        <w:t xml:space="preserve"> </w:t>
      </w:r>
      <w:r w:rsidRPr="00253129">
        <w:rPr>
          <w:color w:val="000000" w:themeColor="text1"/>
          <w:sz w:val="24"/>
          <w:szCs w:val="24"/>
        </w:rPr>
        <w:t>звери);</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описывать на основе опорных слов наиболее распространён</w:t>
      </w:r>
      <w:r w:rsidRPr="00253129">
        <w:rPr>
          <w:color w:val="000000" w:themeColor="text1"/>
          <w:sz w:val="24"/>
          <w:szCs w:val="24"/>
        </w:rPr>
        <w:t>ные в родном крае дикорастущие и культурные растения,</w:t>
      </w:r>
      <w:r w:rsidRPr="00253129">
        <w:rPr>
          <w:color w:val="000000" w:themeColor="text1"/>
          <w:spacing w:val="1"/>
          <w:sz w:val="24"/>
          <w:szCs w:val="24"/>
        </w:rPr>
        <w:t xml:space="preserve"> </w:t>
      </w:r>
      <w:r w:rsidRPr="00253129">
        <w:rPr>
          <w:color w:val="000000" w:themeColor="text1"/>
          <w:sz w:val="24"/>
          <w:szCs w:val="24"/>
        </w:rPr>
        <w:t>диких и домашних животных; сезонные явления в разные</w:t>
      </w:r>
      <w:r w:rsidRPr="00253129">
        <w:rPr>
          <w:color w:val="000000" w:themeColor="text1"/>
          <w:spacing w:val="1"/>
          <w:sz w:val="24"/>
          <w:szCs w:val="24"/>
        </w:rPr>
        <w:t xml:space="preserve"> </w:t>
      </w:r>
      <w:r w:rsidRPr="00253129">
        <w:rPr>
          <w:color w:val="000000" w:themeColor="text1"/>
          <w:w w:val="95"/>
          <w:sz w:val="24"/>
          <w:szCs w:val="24"/>
        </w:rPr>
        <w:t>времена года; деревья, кустарники, травы; основные группы</w:t>
      </w:r>
      <w:r w:rsidRPr="00253129">
        <w:rPr>
          <w:color w:val="000000" w:themeColor="text1"/>
          <w:spacing w:val="1"/>
          <w:w w:val="95"/>
          <w:sz w:val="24"/>
          <w:szCs w:val="24"/>
        </w:rPr>
        <w:t xml:space="preserve"> </w:t>
      </w:r>
      <w:r w:rsidRPr="00253129">
        <w:rPr>
          <w:color w:val="000000" w:themeColor="text1"/>
          <w:sz w:val="24"/>
          <w:szCs w:val="24"/>
        </w:rPr>
        <w:t>животных (насекомые, рыбы, птицы, звери); выделять их</w:t>
      </w:r>
      <w:r w:rsidRPr="00253129">
        <w:rPr>
          <w:color w:val="000000" w:themeColor="text1"/>
          <w:spacing w:val="1"/>
          <w:sz w:val="24"/>
          <w:szCs w:val="24"/>
        </w:rPr>
        <w:t xml:space="preserve"> </w:t>
      </w:r>
      <w:r w:rsidRPr="00253129">
        <w:rPr>
          <w:color w:val="000000" w:themeColor="text1"/>
          <w:sz w:val="24"/>
          <w:szCs w:val="24"/>
        </w:rPr>
        <w:t>наиболее</w:t>
      </w:r>
      <w:r w:rsidRPr="00253129">
        <w:rPr>
          <w:color w:val="000000" w:themeColor="text1"/>
          <w:spacing w:val="6"/>
          <w:sz w:val="24"/>
          <w:szCs w:val="24"/>
        </w:rPr>
        <w:t xml:space="preserve"> </w:t>
      </w:r>
      <w:r w:rsidRPr="00253129">
        <w:rPr>
          <w:color w:val="000000" w:themeColor="text1"/>
          <w:sz w:val="24"/>
          <w:szCs w:val="24"/>
        </w:rPr>
        <w:t>существенные</w:t>
      </w:r>
      <w:r w:rsidRPr="00253129">
        <w:rPr>
          <w:color w:val="000000" w:themeColor="text1"/>
          <w:spacing w:val="6"/>
          <w:sz w:val="24"/>
          <w:szCs w:val="24"/>
        </w:rPr>
        <w:t xml:space="preserve"> </w:t>
      </w:r>
      <w:r w:rsidRPr="00253129">
        <w:rPr>
          <w:color w:val="000000" w:themeColor="text1"/>
          <w:sz w:val="24"/>
          <w:szCs w:val="24"/>
        </w:rPr>
        <w:t>признаки;</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применять правила ухода за комнатными растениями и домашними</w:t>
      </w:r>
      <w:r w:rsidRPr="00253129">
        <w:rPr>
          <w:color w:val="000000" w:themeColor="text1"/>
          <w:spacing w:val="7"/>
          <w:sz w:val="24"/>
          <w:szCs w:val="24"/>
        </w:rPr>
        <w:t xml:space="preserve"> </w:t>
      </w:r>
      <w:r w:rsidRPr="00253129">
        <w:rPr>
          <w:color w:val="000000" w:themeColor="text1"/>
          <w:sz w:val="24"/>
          <w:szCs w:val="24"/>
        </w:rPr>
        <w:t>животными;</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проводить, соблюдая правила безопасного труда, несложные</w:t>
      </w:r>
      <w:r w:rsidRPr="00253129">
        <w:rPr>
          <w:color w:val="000000" w:themeColor="text1"/>
          <w:spacing w:val="1"/>
          <w:w w:val="95"/>
          <w:sz w:val="24"/>
          <w:szCs w:val="24"/>
        </w:rPr>
        <w:t xml:space="preserve"> </w:t>
      </w:r>
      <w:r w:rsidRPr="00253129">
        <w:rPr>
          <w:color w:val="000000" w:themeColor="text1"/>
          <w:sz w:val="24"/>
          <w:szCs w:val="24"/>
        </w:rPr>
        <w:t>групповые и индивидуальные наблюдения (в том числе за</w:t>
      </w:r>
      <w:r w:rsidRPr="00253129">
        <w:rPr>
          <w:color w:val="000000" w:themeColor="text1"/>
          <w:spacing w:val="1"/>
          <w:sz w:val="24"/>
          <w:szCs w:val="24"/>
        </w:rPr>
        <w:t xml:space="preserve"> </w:t>
      </w:r>
      <w:r w:rsidRPr="00253129">
        <w:rPr>
          <w:color w:val="000000" w:themeColor="text1"/>
          <w:sz w:val="24"/>
          <w:szCs w:val="24"/>
        </w:rPr>
        <w:t>сезонными</w:t>
      </w:r>
      <w:r w:rsidRPr="00253129">
        <w:rPr>
          <w:color w:val="000000" w:themeColor="text1"/>
          <w:spacing w:val="-5"/>
          <w:sz w:val="24"/>
          <w:szCs w:val="24"/>
        </w:rPr>
        <w:t xml:space="preserve"> </w:t>
      </w:r>
      <w:r w:rsidRPr="00253129">
        <w:rPr>
          <w:color w:val="000000" w:themeColor="text1"/>
          <w:sz w:val="24"/>
          <w:szCs w:val="24"/>
        </w:rPr>
        <w:t>изменениями</w:t>
      </w:r>
      <w:r w:rsidRPr="00253129">
        <w:rPr>
          <w:color w:val="000000" w:themeColor="text1"/>
          <w:spacing w:val="-4"/>
          <w:sz w:val="24"/>
          <w:szCs w:val="24"/>
        </w:rPr>
        <w:t xml:space="preserve"> </w:t>
      </w:r>
      <w:r w:rsidRPr="00253129">
        <w:rPr>
          <w:color w:val="000000" w:themeColor="text1"/>
          <w:sz w:val="24"/>
          <w:szCs w:val="24"/>
        </w:rPr>
        <w:t>в</w:t>
      </w:r>
      <w:r w:rsidRPr="00253129">
        <w:rPr>
          <w:color w:val="000000" w:themeColor="text1"/>
          <w:spacing w:val="-4"/>
          <w:sz w:val="24"/>
          <w:szCs w:val="24"/>
        </w:rPr>
        <w:t xml:space="preserve"> </w:t>
      </w:r>
      <w:r w:rsidRPr="00253129">
        <w:rPr>
          <w:color w:val="000000" w:themeColor="text1"/>
          <w:sz w:val="24"/>
          <w:szCs w:val="24"/>
        </w:rPr>
        <w:t>природе</w:t>
      </w:r>
      <w:r w:rsidRPr="00253129">
        <w:rPr>
          <w:color w:val="000000" w:themeColor="text1"/>
          <w:spacing w:val="-4"/>
          <w:sz w:val="24"/>
          <w:szCs w:val="24"/>
        </w:rPr>
        <w:t xml:space="preserve"> </w:t>
      </w:r>
      <w:r w:rsidRPr="00253129">
        <w:rPr>
          <w:color w:val="000000" w:themeColor="text1"/>
          <w:sz w:val="24"/>
          <w:szCs w:val="24"/>
        </w:rPr>
        <w:t>своей</w:t>
      </w:r>
      <w:r w:rsidRPr="00253129">
        <w:rPr>
          <w:color w:val="000000" w:themeColor="text1"/>
          <w:spacing w:val="-5"/>
          <w:sz w:val="24"/>
          <w:szCs w:val="24"/>
        </w:rPr>
        <w:t xml:space="preserve"> </w:t>
      </w:r>
      <w:r w:rsidRPr="00253129">
        <w:rPr>
          <w:color w:val="000000" w:themeColor="text1"/>
          <w:sz w:val="24"/>
          <w:szCs w:val="24"/>
        </w:rPr>
        <w:t>местности),</w:t>
      </w:r>
      <w:r w:rsidRPr="00253129">
        <w:rPr>
          <w:color w:val="000000" w:themeColor="text1"/>
          <w:spacing w:val="-4"/>
          <w:sz w:val="24"/>
          <w:szCs w:val="24"/>
        </w:rPr>
        <w:t xml:space="preserve"> </w:t>
      </w:r>
      <w:r w:rsidRPr="00253129">
        <w:rPr>
          <w:color w:val="000000" w:themeColor="text1"/>
          <w:sz w:val="24"/>
          <w:szCs w:val="24"/>
        </w:rPr>
        <w:t>измерения</w:t>
      </w:r>
      <w:r w:rsidRPr="00253129">
        <w:rPr>
          <w:color w:val="000000" w:themeColor="text1"/>
          <w:spacing w:val="-13"/>
          <w:sz w:val="24"/>
          <w:szCs w:val="24"/>
        </w:rPr>
        <w:t xml:space="preserve"> </w:t>
      </w:r>
      <w:r w:rsidRPr="00253129">
        <w:rPr>
          <w:color w:val="000000" w:themeColor="text1"/>
          <w:sz w:val="24"/>
          <w:szCs w:val="24"/>
        </w:rPr>
        <w:t>(в</w:t>
      </w:r>
      <w:r w:rsidRPr="00253129">
        <w:rPr>
          <w:color w:val="000000" w:themeColor="text1"/>
          <w:spacing w:val="-12"/>
          <w:sz w:val="24"/>
          <w:szCs w:val="24"/>
        </w:rPr>
        <w:t xml:space="preserve"> </w:t>
      </w:r>
      <w:r w:rsidRPr="00253129">
        <w:rPr>
          <w:color w:val="000000" w:themeColor="text1"/>
          <w:sz w:val="24"/>
          <w:szCs w:val="24"/>
        </w:rPr>
        <w:t>том</w:t>
      </w:r>
      <w:r w:rsidRPr="00253129">
        <w:rPr>
          <w:color w:val="000000" w:themeColor="text1"/>
          <w:spacing w:val="-13"/>
          <w:sz w:val="24"/>
          <w:szCs w:val="24"/>
        </w:rPr>
        <w:t xml:space="preserve"> </w:t>
      </w:r>
      <w:r w:rsidRPr="00253129">
        <w:rPr>
          <w:color w:val="000000" w:themeColor="text1"/>
          <w:sz w:val="24"/>
          <w:szCs w:val="24"/>
        </w:rPr>
        <w:t>числе</w:t>
      </w:r>
      <w:r w:rsidRPr="00253129">
        <w:rPr>
          <w:color w:val="000000" w:themeColor="text1"/>
          <w:spacing w:val="-12"/>
          <w:sz w:val="24"/>
          <w:szCs w:val="24"/>
        </w:rPr>
        <w:t xml:space="preserve"> </w:t>
      </w:r>
      <w:r w:rsidRPr="00253129">
        <w:rPr>
          <w:color w:val="000000" w:themeColor="text1"/>
          <w:sz w:val="24"/>
          <w:szCs w:val="24"/>
        </w:rPr>
        <w:t>вести</w:t>
      </w:r>
      <w:r w:rsidRPr="00253129">
        <w:rPr>
          <w:color w:val="000000" w:themeColor="text1"/>
          <w:spacing w:val="-12"/>
          <w:sz w:val="24"/>
          <w:szCs w:val="24"/>
        </w:rPr>
        <w:t xml:space="preserve"> </w:t>
      </w:r>
      <w:r w:rsidRPr="00253129">
        <w:rPr>
          <w:color w:val="000000" w:themeColor="text1"/>
          <w:sz w:val="24"/>
          <w:szCs w:val="24"/>
        </w:rPr>
        <w:t>счёт</w:t>
      </w:r>
      <w:r w:rsidRPr="00253129">
        <w:rPr>
          <w:color w:val="000000" w:themeColor="text1"/>
          <w:spacing w:val="-13"/>
          <w:sz w:val="24"/>
          <w:szCs w:val="24"/>
        </w:rPr>
        <w:t xml:space="preserve"> </w:t>
      </w:r>
      <w:r w:rsidRPr="00253129">
        <w:rPr>
          <w:color w:val="000000" w:themeColor="text1"/>
          <w:sz w:val="24"/>
          <w:szCs w:val="24"/>
        </w:rPr>
        <w:t>времени,</w:t>
      </w:r>
      <w:r w:rsidRPr="00253129">
        <w:rPr>
          <w:color w:val="000000" w:themeColor="text1"/>
          <w:spacing w:val="-12"/>
          <w:sz w:val="24"/>
          <w:szCs w:val="24"/>
        </w:rPr>
        <w:t xml:space="preserve"> </w:t>
      </w:r>
      <w:r w:rsidRPr="00253129">
        <w:rPr>
          <w:color w:val="000000" w:themeColor="text1"/>
          <w:sz w:val="24"/>
          <w:szCs w:val="24"/>
        </w:rPr>
        <w:t>измерять</w:t>
      </w:r>
      <w:r w:rsidRPr="00253129">
        <w:rPr>
          <w:color w:val="000000" w:themeColor="text1"/>
          <w:spacing w:val="-12"/>
          <w:sz w:val="24"/>
          <w:szCs w:val="24"/>
        </w:rPr>
        <w:t xml:space="preserve"> </w:t>
      </w:r>
      <w:r w:rsidRPr="00253129">
        <w:rPr>
          <w:color w:val="000000" w:themeColor="text1"/>
          <w:sz w:val="24"/>
          <w:szCs w:val="24"/>
        </w:rPr>
        <w:t>температуру</w:t>
      </w:r>
      <w:r w:rsidRPr="00253129">
        <w:rPr>
          <w:color w:val="000000" w:themeColor="text1"/>
          <w:spacing w:val="5"/>
          <w:sz w:val="24"/>
          <w:szCs w:val="24"/>
        </w:rPr>
        <w:t xml:space="preserve"> </w:t>
      </w:r>
      <w:r w:rsidRPr="00253129">
        <w:rPr>
          <w:color w:val="000000" w:themeColor="text1"/>
          <w:sz w:val="24"/>
          <w:szCs w:val="24"/>
        </w:rPr>
        <w:t>воздуха)</w:t>
      </w:r>
      <w:r w:rsidRPr="00253129">
        <w:rPr>
          <w:color w:val="000000" w:themeColor="text1"/>
          <w:spacing w:val="6"/>
          <w:sz w:val="24"/>
          <w:szCs w:val="24"/>
        </w:rPr>
        <w:t xml:space="preserve"> </w:t>
      </w:r>
      <w:r w:rsidRPr="00253129">
        <w:rPr>
          <w:color w:val="000000" w:themeColor="text1"/>
          <w:sz w:val="24"/>
          <w:szCs w:val="24"/>
        </w:rPr>
        <w:t>и</w:t>
      </w:r>
      <w:r w:rsidRPr="00253129">
        <w:rPr>
          <w:color w:val="000000" w:themeColor="text1"/>
          <w:spacing w:val="6"/>
          <w:sz w:val="24"/>
          <w:szCs w:val="24"/>
        </w:rPr>
        <w:t xml:space="preserve"> </w:t>
      </w:r>
      <w:r w:rsidRPr="00253129">
        <w:rPr>
          <w:color w:val="000000" w:themeColor="text1"/>
          <w:sz w:val="24"/>
          <w:szCs w:val="24"/>
        </w:rPr>
        <w:t>опыты</w:t>
      </w:r>
      <w:r w:rsidRPr="00253129">
        <w:rPr>
          <w:color w:val="000000" w:themeColor="text1"/>
          <w:spacing w:val="6"/>
          <w:sz w:val="24"/>
          <w:szCs w:val="24"/>
        </w:rPr>
        <w:t xml:space="preserve"> </w:t>
      </w:r>
      <w:r w:rsidRPr="00253129">
        <w:rPr>
          <w:color w:val="000000" w:themeColor="text1"/>
          <w:sz w:val="24"/>
          <w:szCs w:val="24"/>
        </w:rPr>
        <w:t>под</w:t>
      </w:r>
      <w:r w:rsidRPr="00253129">
        <w:rPr>
          <w:color w:val="000000" w:themeColor="text1"/>
          <w:spacing w:val="6"/>
          <w:sz w:val="24"/>
          <w:szCs w:val="24"/>
        </w:rPr>
        <w:t xml:space="preserve"> </w:t>
      </w:r>
      <w:r w:rsidRPr="00253129">
        <w:rPr>
          <w:color w:val="000000" w:themeColor="text1"/>
          <w:sz w:val="24"/>
          <w:szCs w:val="24"/>
        </w:rPr>
        <w:t>руководством</w:t>
      </w:r>
      <w:r w:rsidRPr="00253129">
        <w:rPr>
          <w:color w:val="000000" w:themeColor="text1"/>
          <w:spacing w:val="6"/>
          <w:sz w:val="24"/>
          <w:szCs w:val="24"/>
        </w:rPr>
        <w:t xml:space="preserve"> </w:t>
      </w:r>
      <w:r w:rsidRPr="00253129">
        <w:rPr>
          <w:color w:val="000000" w:themeColor="text1"/>
          <w:sz w:val="24"/>
          <w:szCs w:val="24"/>
        </w:rPr>
        <w:t>учителя;</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использовать для ответов на вопросы небольшие тексты о</w:t>
      </w:r>
      <w:r w:rsidRPr="00253129">
        <w:rPr>
          <w:color w:val="000000" w:themeColor="text1"/>
          <w:spacing w:val="1"/>
          <w:sz w:val="24"/>
          <w:szCs w:val="24"/>
        </w:rPr>
        <w:t xml:space="preserve"> </w:t>
      </w:r>
      <w:r w:rsidRPr="00253129">
        <w:rPr>
          <w:color w:val="000000" w:themeColor="text1"/>
          <w:sz w:val="24"/>
          <w:szCs w:val="24"/>
        </w:rPr>
        <w:t>природе</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обществе;</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оценивать</w:t>
      </w:r>
      <w:r w:rsidRPr="00253129">
        <w:rPr>
          <w:color w:val="000000" w:themeColor="text1"/>
          <w:spacing w:val="-7"/>
          <w:sz w:val="24"/>
          <w:szCs w:val="24"/>
        </w:rPr>
        <w:t xml:space="preserve"> </w:t>
      </w:r>
      <w:r w:rsidRPr="00253129">
        <w:rPr>
          <w:color w:val="000000" w:themeColor="text1"/>
          <w:sz w:val="24"/>
          <w:szCs w:val="24"/>
        </w:rPr>
        <w:t>ситуации,</w:t>
      </w:r>
      <w:r w:rsidRPr="00253129">
        <w:rPr>
          <w:color w:val="000000" w:themeColor="text1"/>
          <w:spacing w:val="-7"/>
          <w:sz w:val="24"/>
          <w:szCs w:val="24"/>
        </w:rPr>
        <w:t xml:space="preserve"> </w:t>
      </w:r>
      <w:r w:rsidRPr="00253129">
        <w:rPr>
          <w:color w:val="000000" w:themeColor="text1"/>
          <w:sz w:val="24"/>
          <w:szCs w:val="24"/>
        </w:rPr>
        <w:t>раскрывающие</w:t>
      </w:r>
      <w:r w:rsidRPr="00253129">
        <w:rPr>
          <w:color w:val="000000" w:themeColor="text1"/>
          <w:spacing w:val="-7"/>
          <w:sz w:val="24"/>
          <w:szCs w:val="24"/>
        </w:rPr>
        <w:t xml:space="preserve"> </w:t>
      </w:r>
      <w:r w:rsidRPr="00253129">
        <w:rPr>
          <w:color w:val="000000" w:themeColor="text1"/>
          <w:sz w:val="24"/>
          <w:szCs w:val="24"/>
        </w:rPr>
        <w:t>положительное</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негативное</w:t>
      </w:r>
      <w:r w:rsidRPr="00253129">
        <w:rPr>
          <w:color w:val="000000" w:themeColor="text1"/>
          <w:spacing w:val="32"/>
          <w:sz w:val="24"/>
          <w:szCs w:val="24"/>
        </w:rPr>
        <w:t xml:space="preserve"> </w:t>
      </w:r>
      <w:r w:rsidRPr="00253129">
        <w:rPr>
          <w:color w:val="000000" w:themeColor="text1"/>
          <w:sz w:val="24"/>
          <w:szCs w:val="24"/>
        </w:rPr>
        <w:t>отношение</w:t>
      </w:r>
      <w:r w:rsidRPr="00253129">
        <w:rPr>
          <w:color w:val="000000" w:themeColor="text1"/>
          <w:spacing w:val="33"/>
          <w:sz w:val="24"/>
          <w:szCs w:val="24"/>
        </w:rPr>
        <w:t xml:space="preserve"> </w:t>
      </w:r>
      <w:r w:rsidRPr="00253129">
        <w:rPr>
          <w:color w:val="000000" w:themeColor="text1"/>
          <w:sz w:val="24"/>
          <w:szCs w:val="24"/>
        </w:rPr>
        <w:t>к</w:t>
      </w:r>
      <w:r w:rsidRPr="00253129">
        <w:rPr>
          <w:color w:val="000000" w:themeColor="text1"/>
          <w:spacing w:val="33"/>
          <w:sz w:val="24"/>
          <w:szCs w:val="24"/>
        </w:rPr>
        <w:t xml:space="preserve"> </w:t>
      </w:r>
      <w:r w:rsidRPr="00253129">
        <w:rPr>
          <w:color w:val="000000" w:themeColor="text1"/>
          <w:sz w:val="24"/>
          <w:szCs w:val="24"/>
        </w:rPr>
        <w:t>природе;</w:t>
      </w:r>
      <w:r w:rsidRPr="00253129">
        <w:rPr>
          <w:color w:val="000000" w:themeColor="text1"/>
          <w:spacing w:val="33"/>
          <w:sz w:val="24"/>
          <w:szCs w:val="24"/>
        </w:rPr>
        <w:t xml:space="preserve"> </w:t>
      </w:r>
      <w:r w:rsidRPr="00253129">
        <w:rPr>
          <w:color w:val="000000" w:themeColor="text1"/>
          <w:sz w:val="24"/>
          <w:szCs w:val="24"/>
        </w:rPr>
        <w:t>правила</w:t>
      </w:r>
      <w:r w:rsidRPr="00253129">
        <w:rPr>
          <w:color w:val="000000" w:themeColor="text1"/>
          <w:spacing w:val="33"/>
          <w:sz w:val="24"/>
          <w:szCs w:val="24"/>
        </w:rPr>
        <w:t xml:space="preserve"> </w:t>
      </w:r>
      <w:r w:rsidRPr="00253129">
        <w:rPr>
          <w:color w:val="000000" w:themeColor="text1"/>
          <w:sz w:val="24"/>
          <w:szCs w:val="24"/>
        </w:rPr>
        <w:t>поведения</w:t>
      </w:r>
      <w:r w:rsidRPr="00253129">
        <w:rPr>
          <w:color w:val="000000" w:themeColor="text1"/>
          <w:spacing w:val="33"/>
          <w:sz w:val="24"/>
          <w:szCs w:val="24"/>
        </w:rPr>
        <w:t xml:space="preserve"> </w:t>
      </w:r>
      <w:r w:rsidRPr="00253129">
        <w:rPr>
          <w:color w:val="000000" w:themeColor="text1"/>
          <w:sz w:val="24"/>
          <w:szCs w:val="24"/>
        </w:rPr>
        <w:t>в</w:t>
      </w:r>
      <w:r w:rsidRPr="00253129">
        <w:rPr>
          <w:color w:val="000000" w:themeColor="text1"/>
          <w:spacing w:val="33"/>
          <w:sz w:val="24"/>
          <w:szCs w:val="24"/>
        </w:rPr>
        <w:t xml:space="preserve"> </w:t>
      </w:r>
      <w:r w:rsidRPr="00253129">
        <w:rPr>
          <w:color w:val="000000" w:themeColor="text1"/>
          <w:sz w:val="24"/>
          <w:szCs w:val="24"/>
        </w:rPr>
        <w:t>быту,</w:t>
      </w:r>
      <w:r w:rsidRPr="00253129">
        <w:rPr>
          <w:color w:val="000000" w:themeColor="text1"/>
          <w:spacing w:val="-61"/>
          <w:sz w:val="24"/>
          <w:szCs w:val="24"/>
        </w:rPr>
        <w:t xml:space="preserve"> </w:t>
      </w:r>
      <w:r w:rsidRPr="00253129">
        <w:rPr>
          <w:color w:val="000000" w:themeColor="text1"/>
          <w:sz w:val="24"/>
          <w:szCs w:val="24"/>
        </w:rPr>
        <w:t>в</w:t>
      </w:r>
      <w:r w:rsidRPr="00253129">
        <w:rPr>
          <w:color w:val="000000" w:themeColor="text1"/>
          <w:spacing w:val="7"/>
          <w:sz w:val="24"/>
          <w:szCs w:val="24"/>
        </w:rPr>
        <w:t xml:space="preserve"> </w:t>
      </w:r>
      <w:r w:rsidRPr="00253129">
        <w:rPr>
          <w:color w:val="000000" w:themeColor="text1"/>
          <w:sz w:val="24"/>
          <w:szCs w:val="24"/>
        </w:rPr>
        <w:t>общественных</w:t>
      </w:r>
      <w:r w:rsidRPr="00253129">
        <w:rPr>
          <w:color w:val="000000" w:themeColor="text1"/>
          <w:spacing w:val="7"/>
          <w:sz w:val="24"/>
          <w:szCs w:val="24"/>
        </w:rPr>
        <w:t xml:space="preserve"> </w:t>
      </w:r>
      <w:r w:rsidRPr="00253129">
        <w:rPr>
          <w:color w:val="000000" w:themeColor="text1"/>
          <w:sz w:val="24"/>
          <w:szCs w:val="24"/>
        </w:rPr>
        <w:t>местах;</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 xml:space="preserve">соблюдать правила безопасности на учебном месте </w:t>
      </w:r>
      <w:r w:rsidRPr="00253129">
        <w:rPr>
          <w:color w:val="000000" w:themeColor="text1"/>
          <w:w w:val="95"/>
          <w:sz w:val="24"/>
          <w:szCs w:val="24"/>
        </w:rPr>
        <w:lastRenderedPageBreak/>
        <w:t>школьни</w:t>
      </w:r>
      <w:r w:rsidRPr="00253129">
        <w:rPr>
          <w:color w:val="000000" w:themeColor="text1"/>
          <w:sz w:val="24"/>
          <w:szCs w:val="24"/>
        </w:rPr>
        <w:t>ка; во время наблюдений и опытов; безопасно пользоваться</w:t>
      </w:r>
      <w:r w:rsidRPr="00253129">
        <w:rPr>
          <w:color w:val="000000" w:themeColor="text1"/>
          <w:spacing w:val="-61"/>
          <w:sz w:val="24"/>
          <w:szCs w:val="24"/>
        </w:rPr>
        <w:t xml:space="preserve"> </w:t>
      </w:r>
      <w:r w:rsidRPr="00253129">
        <w:rPr>
          <w:color w:val="000000" w:themeColor="text1"/>
          <w:sz w:val="24"/>
          <w:szCs w:val="24"/>
        </w:rPr>
        <w:t>бытовыми</w:t>
      </w:r>
      <w:r w:rsidRPr="00253129">
        <w:rPr>
          <w:color w:val="000000" w:themeColor="text1"/>
          <w:spacing w:val="6"/>
          <w:sz w:val="24"/>
          <w:szCs w:val="24"/>
        </w:rPr>
        <w:t xml:space="preserve"> </w:t>
      </w:r>
      <w:r w:rsidRPr="00253129">
        <w:rPr>
          <w:color w:val="000000" w:themeColor="text1"/>
          <w:sz w:val="24"/>
          <w:szCs w:val="24"/>
        </w:rPr>
        <w:t>электроприборами;</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соблюдать</w:t>
      </w:r>
      <w:r w:rsidRPr="00253129">
        <w:rPr>
          <w:color w:val="000000" w:themeColor="text1"/>
          <w:spacing w:val="-4"/>
          <w:sz w:val="24"/>
          <w:szCs w:val="24"/>
        </w:rPr>
        <w:t xml:space="preserve"> </w:t>
      </w:r>
      <w:r w:rsidRPr="00253129">
        <w:rPr>
          <w:color w:val="000000" w:themeColor="text1"/>
          <w:sz w:val="24"/>
          <w:szCs w:val="24"/>
        </w:rPr>
        <w:t>правила</w:t>
      </w:r>
      <w:r w:rsidRPr="00253129">
        <w:rPr>
          <w:color w:val="000000" w:themeColor="text1"/>
          <w:spacing w:val="-3"/>
          <w:sz w:val="24"/>
          <w:szCs w:val="24"/>
        </w:rPr>
        <w:t xml:space="preserve"> </w:t>
      </w:r>
      <w:r w:rsidRPr="00253129">
        <w:rPr>
          <w:color w:val="000000" w:themeColor="text1"/>
          <w:sz w:val="24"/>
          <w:szCs w:val="24"/>
        </w:rPr>
        <w:t>здорового</w:t>
      </w:r>
      <w:r w:rsidRPr="00253129">
        <w:rPr>
          <w:color w:val="000000" w:themeColor="text1"/>
          <w:spacing w:val="-4"/>
          <w:sz w:val="24"/>
          <w:szCs w:val="24"/>
        </w:rPr>
        <w:t xml:space="preserve"> </w:t>
      </w:r>
      <w:r w:rsidRPr="00253129">
        <w:rPr>
          <w:color w:val="000000" w:themeColor="text1"/>
          <w:sz w:val="24"/>
          <w:szCs w:val="24"/>
        </w:rPr>
        <w:t>питания</w:t>
      </w:r>
      <w:r w:rsidRPr="00253129">
        <w:rPr>
          <w:color w:val="000000" w:themeColor="text1"/>
          <w:spacing w:val="-3"/>
          <w:sz w:val="24"/>
          <w:szCs w:val="24"/>
        </w:rPr>
        <w:t xml:space="preserve"> </w:t>
      </w:r>
      <w:r w:rsidRPr="00253129">
        <w:rPr>
          <w:color w:val="000000" w:themeColor="text1"/>
          <w:sz w:val="24"/>
          <w:szCs w:val="24"/>
        </w:rPr>
        <w:t>и</w:t>
      </w:r>
      <w:r w:rsidRPr="00253129">
        <w:rPr>
          <w:color w:val="000000" w:themeColor="text1"/>
          <w:spacing w:val="-3"/>
          <w:sz w:val="24"/>
          <w:szCs w:val="24"/>
        </w:rPr>
        <w:t xml:space="preserve"> </w:t>
      </w:r>
      <w:r w:rsidRPr="00253129">
        <w:rPr>
          <w:color w:val="000000" w:themeColor="text1"/>
          <w:sz w:val="24"/>
          <w:szCs w:val="24"/>
        </w:rPr>
        <w:t>личной</w:t>
      </w:r>
      <w:r w:rsidRPr="00253129">
        <w:rPr>
          <w:color w:val="000000" w:themeColor="text1"/>
          <w:spacing w:val="-4"/>
          <w:sz w:val="24"/>
          <w:szCs w:val="24"/>
        </w:rPr>
        <w:t xml:space="preserve"> </w:t>
      </w:r>
      <w:r w:rsidRPr="00253129">
        <w:rPr>
          <w:color w:val="000000" w:themeColor="text1"/>
          <w:sz w:val="24"/>
          <w:szCs w:val="24"/>
        </w:rPr>
        <w:t>гигиены;</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соблюдать</w:t>
      </w:r>
      <w:r w:rsidRPr="00253129">
        <w:rPr>
          <w:color w:val="000000" w:themeColor="text1"/>
          <w:spacing w:val="-15"/>
          <w:sz w:val="24"/>
          <w:szCs w:val="24"/>
        </w:rPr>
        <w:t xml:space="preserve"> </w:t>
      </w:r>
      <w:r w:rsidRPr="00253129">
        <w:rPr>
          <w:color w:val="000000" w:themeColor="text1"/>
          <w:spacing w:val="-1"/>
          <w:sz w:val="24"/>
          <w:szCs w:val="24"/>
        </w:rPr>
        <w:t>правила</w:t>
      </w:r>
      <w:r w:rsidRPr="00253129">
        <w:rPr>
          <w:color w:val="000000" w:themeColor="text1"/>
          <w:spacing w:val="-15"/>
          <w:sz w:val="24"/>
          <w:szCs w:val="24"/>
        </w:rPr>
        <w:t xml:space="preserve"> </w:t>
      </w:r>
      <w:r w:rsidRPr="00253129">
        <w:rPr>
          <w:color w:val="000000" w:themeColor="text1"/>
          <w:sz w:val="24"/>
          <w:szCs w:val="24"/>
        </w:rPr>
        <w:t>безопасного</w:t>
      </w:r>
      <w:r w:rsidRPr="00253129">
        <w:rPr>
          <w:color w:val="000000" w:themeColor="text1"/>
          <w:spacing w:val="-14"/>
          <w:sz w:val="24"/>
          <w:szCs w:val="24"/>
        </w:rPr>
        <w:t xml:space="preserve"> </w:t>
      </w:r>
      <w:r w:rsidRPr="00253129">
        <w:rPr>
          <w:color w:val="000000" w:themeColor="text1"/>
          <w:sz w:val="24"/>
          <w:szCs w:val="24"/>
        </w:rPr>
        <w:t>поведения</w:t>
      </w:r>
      <w:r w:rsidRPr="00253129">
        <w:rPr>
          <w:color w:val="000000" w:themeColor="text1"/>
          <w:spacing w:val="-15"/>
          <w:sz w:val="24"/>
          <w:szCs w:val="24"/>
        </w:rPr>
        <w:t xml:space="preserve"> </w:t>
      </w:r>
      <w:r w:rsidRPr="00253129">
        <w:rPr>
          <w:color w:val="000000" w:themeColor="text1"/>
          <w:sz w:val="24"/>
          <w:szCs w:val="24"/>
        </w:rPr>
        <w:t>пешехода;</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соблюдать</w:t>
      </w:r>
      <w:r w:rsidRPr="00253129">
        <w:rPr>
          <w:color w:val="000000" w:themeColor="text1"/>
          <w:spacing w:val="-14"/>
          <w:sz w:val="24"/>
          <w:szCs w:val="24"/>
        </w:rPr>
        <w:t xml:space="preserve"> </w:t>
      </w:r>
      <w:r w:rsidRPr="00253129">
        <w:rPr>
          <w:color w:val="000000" w:themeColor="text1"/>
          <w:spacing w:val="-1"/>
          <w:sz w:val="24"/>
          <w:szCs w:val="24"/>
        </w:rPr>
        <w:t>правила</w:t>
      </w:r>
      <w:r w:rsidRPr="00253129">
        <w:rPr>
          <w:color w:val="000000" w:themeColor="text1"/>
          <w:spacing w:val="-14"/>
          <w:sz w:val="24"/>
          <w:szCs w:val="24"/>
        </w:rPr>
        <w:t xml:space="preserve"> </w:t>
      </w:r>
      <w:r w:rsidRPr="00253129">
        <w:rPr>
          <w:color w:val="000000" w:themeColor="text1"/>
          <w:sz w:val="24"/>
          <w:szCs w:val="24"/>
        </w:rPr>
        <w:t>безопасного</w:t>
      </w:r>
      <w:r w:rsidRPr="00253129">
        <w:rPr>
          <w:color w:val="000000" w:themeColor="text1"/>
          <w:spacing w:val="-14"/>
          <w:sz w:val="24"/>
          <w:szCs w:val="24"/>
        </w:rPr>
        <w:t xml:space="preserve"> </w:t>
      </w:r>
      <w:r w:rsidRPr="00253129">
        <w:rPr>
          <w:color w:val="000000" w:themeColor="text1"/>
          <w:sz w:val="24"/>
          <w:szCs w:val="24"/>
        </w:rPr>
        <w:t>поведения</w:t>
      </w:r>
      <w:r w:rsidRPr="00253129">
        <w:rPr>
          <w:color w:val="000000" w:themeColor="text1"/>
          <w:spacing w:val="-14"/>
          <w:sz w:val="24"/>
          <w:szCs w:val="24"/>
        </w:rPr>
        <w:t xml:space="preserve"> </w:t>
      </w:r>
      <w:r w:rsidRPr="00253129">
        <w:rPr>
          <w:color w:val="000000" w:themeColor="text1"/>
          <w:sz w:val="24"/>
          <w:szCs w:val="24"/>
        </w:rPr>
        <w:t>в</w:t>
      </w:r>
      <w:r w:rsidRPr="00253129">
        <w:rPr>
          <w:color w:val="000000" w:themeColor="text1"/>
          <w:spacing w:val="-14"/>
          <w:sz w:val="24"/>
          <w:szCs w:val="24"/>
        </w:rPr>
        <w:t xml:space="preserve"> </w:t>
      </w:r>
      <w:r w:rsidRPr="00253129">
        <w:rPr>
          <w:color w:val="000000" w:themeColor="text1"/>
          <w:sz w:val="24"/>
          <w:szCs w:val="24"/>
        </w:rPr>
        <w:t>природе;</w:t>
      </w:r>
    </w:p>
    <w:p w:rsidR="002938F1" w:rsidRPr="00253129" w:rsidRDefault="002938F1" w:rsidP="00C8794A">
      <w:pPr>
        <w:pStyle w:val="aff1"/>
        <w:widowControl w:val="0"/>
        <w:numPr>
          <w:ilvl w:val="0"/>
          <w:numId w:val="80"/>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w:t>
      </w:r>
      <w:r w:rsidRPr="00253129">
        <w:rPr>
          <w:color w:val="000000" w:themeColor="text1"/>
          <w:spacing w:val="1"/>
          <w:sz w:val="24"/>
          <w:szCs w:val="24"/>
        </w:rPr>
        <w:t xml:space="preserve"> </w:t>
      </w:r>
      <w:r w:rsidRPr="00253129">
        <w:rPr>
          <w:color w:val="000000" w:themeColor="text1"/>
          <w:sz w:val="24"/>
          <w:szCs w:val="24"/>
        </w:rPr>
        <w:t>помощью</w:t>
      </w:r>
      <w:r w:rsidRPr="00253129">
        <w:rPr>
          <w:color w:val="000000" w:themeColor="text1"/>
          <w:spacing w:val="1"/>
          <w:sz w:val="24"/>
          <w:szCs w:val="24"/>
        </w:rPr>
        <w:t xml:space="preserve"> </w:t>
      </w:r>
      <w:r w:rsidRPr="00253129">
        <w:rPr>
          <w:color w:val="000000" w:themeColor="text1"/>
          <w:sz w:val="24"/>
          <w:szCs w:val="24"/>
        </w:rPr>
        <w:t>взрослых</w:t>
      </w:r>
      <w:r w:rsidRPr="00253129">
        <w:rPr>
          <w:color w:val="000000" w:themeColor="text1"/>
          <w:spacing w:val="1"/>
          <w:sz w:val="24"/>
          <w:szCs w:val="24"/>
        </w:rPr>
        <w:t xml:space="preserve"> </w:t>
      </w:r>
      <w:r w:rsidRPr="00253129">
        <w:rPr>
          <w:color w:val="000000" w:themeColor="text1"/>
          <w:sz w:val="24"/>
          <w:szCs w:val="24"/>
        </w:rPr>
        <w:t>(учителя,</w:t>
      </w:r>
      <w:r w:rsidRPr="00253129">
        <w:rPr>
          <w:color w:val="000000" w:themeColor="text1"/>
          <w:spacing w:val="1"/>
          <w:sz w:val="24"/>
          <w:szCs w:val="24"/>
        </w:rPr>
        <w:t xml:space="preserve"> </w:t>
      </w:r>
      <w:r w:rsidRPr="00253129">
        <w:rPr>
          <w:color w:val="000000" w:themeColor="text1"/>
          <w:sz w:val="24"/>
          <w:szCs w:val="24"/>
        </w:rPr>
        <w:t>родителей)</w:t>
      </w:r>
      <w:r w:rsidRPr="00253129">
        <w:rPr>
          <w:color w:val="000000" w:themeColor="text1"/>
          <w:spacing w:val="1"/>
          <w:sz w:val="24"/>
          <w:szCs w:val="24"/>
        </w:rPr>
        <w:t xml:space="preserve"> </w:t>
      </w:r>
      <w:r w:rsidRPr="00253129">
        <w:rPr>
          <w:color w:val="000000" w:themeColor="text1"/>
          <w:sz w:val="24"/>
          <w:szCs w:val="24"/>
        </w:rPr>
        <w:t>пользоваться</w:t>
      </w:r>
      <w:r w:rsidRPr="00253129">
        <w:rPr>
          <w:color w:val="000000" w:themeColor="text1"/>
          <w:spacing w:val="1"/>
          <w:sz w:val="24"/>
          <w:szCs w:val="24"/>
        </w:rPr>
        <w:t xml:space="preserve"> </w:t>
      </w:r>
      <w:r w:rsidRPr="00253129">
        <w:rPr>
          <w:color w:val="000000" w:themeColor="text1"/>
          <w:spacing w:val="-1"/>
          <w:sz w:val="24"/>
          <w:szCs w:val="24"/>
        </w:rPr>
        <w:t>электронным</w:t>
      </w:r>
      <w:r w:rsidRPr="00253129">
        <w:rPr>
          <w:color w:val="000000" w:themeColor="text1"/>
          <w:spacing w:val="-15"/>
          <w:sz w:val="24"/>
          <w:szCs w:val="24"/>
        </w:rPr>
        <w:t xml:space="preserve"> </w:t>
      </w:r>
      <w:r w:rsidRPr="00253129">
        <w:rPr>
          <w:color w:val="000000" w:themeColor="text1"/>
          <w:spacing w:val="-1"/>
          <w:sz w:val="24"/>
          <w:szCs w:val="24"/>
        </w:rPr>
        <w:t>дневником</w:t>
      </w:r>
      <w:r w:rsidRPr="00253129">
        <w:rPr>
          <w:color w:val="000000" w:themeColor="text1"/>
          <w:spacing w:val="-14"/>
          <w:sz w:val="24"/>
          <w:szCs w:val="24"/>
        </w:rPr>
        <w:t xml:space="preserve"> </w:t>
      </w:r>
      <w:r w:rsidRPr="00253129">
        <w:rPr>
          <w:color w:val="000000" w:themeColor="text1"/>
          <w:spacing w:val="-1"/>
          <w:sz w:val="24"/>
          <w:szCs w:val="24"/>
        </w:rPr>
        <w:t>и</w:t>
      </w:r>
      <w:r w:rsidRPr="00253129">
        <w:rPr>
          <w:color w:val="000000" w:themeColor="text1"/>
          <w:spacing w:val="-15"/>
          <w:sz w:val="24"/>
          <w:szCs w:val="24"/>
        </w:rPr>
        <w:t xml:space="preserve"> </w:t>
      </w:r>
      <w:r w:rsidRPr="00253129">
        <w:rPr>
          <w:color w:val="000000" w:themeColor="text1"/>
          <w:spacing w:val="-1"/>
          <w:sz w:val="24"/>
          <w:szCs w:val="24"/>
        </w:rPr>
        <w:t>электронными</w:t>
      </w:r>
      <w:r w:rsidRPr="00253129">
        <w:rPr>
          <w:color w:val="000000" w:themeColor="text1"/>
          <w:spacing w:val="-14"/>
          <w:sz w:val="24"/>
          <w:szCs w:val="24"/>
        </w:rPr>
        <w:t xml:space="preserve"> </w:t>
      </w:r>
      <w:r w:rsidRPr="00253129">
        <w:rPr>
          <w:color w:val="000000" w:themeColor="text1"/>
          <w:sz w:val="24"/>
          <w:szCs w:val="24"/>
        </w:rPr>
        <w:t>ресурсами</w:t>
      </w:r>
      <w:r w:rsidRPr="00253129">
        <w:rPr>
          <w:color w:val="000000" w:themeColor="text1"/>
          <w:spacing w:val="-14"/>
          <w:sz w:val="24"/>
          <w:szCs w:val="24"/>
        </w:rPr>
        <w:t xml:space="preserve"> </w:t>
      </w:r>
      <w:r w:rsidRPr="00253129">
        <w:rPr>
          <w:color w:val="000000" w:themeColor="text1"/>
          <w:sz w:val="24"/>
          <w:szCs w:val="24"/>
        </w:rPr>
        <w:t>школы.</w:t>
      </w:r>
    </w:p>
    <w:p w:rsidR="002938F1" w:rsidRPr="00253129" w:rsidRDefault="002938F1" w:rsidP="002938F1">
      <w:pPr>
        <w:tabs>
          <w:tab w:val="left" w:pos="709"/>
        </w:tabs>
        <w:ind w:firstLine="567"/>
        <w:jc w:val="both"/>
        <w:rPr>
          <w:rFonts w:ascii="Times New Roman" w:hAnsi="Times New Roman" w:cs="Times New Roman"/>
          <w:b/>
          <w:color w:val="000000" w:themeColor="text1"/>
          <w:sz w:val="24"/>
          <w:szCs w:val="24"/>
        </w:rPr>
      </w:pPr>
    </w:p>
    <w:p w:rsidR="002938F1" w:rsidRPr="00253129" w:rsidRDefault="002938F1" w:rsidP="002938F1">
      <w:pPr>
        <w:tabs>
          <w:tab w:val="left" w:pos="709"/>
        </w:tabs>
        <w:ind w:firstLine="567"/>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t>2 класс</w:t>
      </w:r>
    </w:p>
    <w:p w:rsidR="002938F1" w:rsidRPr="00253129" w:rsidRDefault="002938F1" w:rsidP="002938F1">
      <w:pPr>
        <w:pStyle w:val="aff"/>
        <w:tabs>
          <w:tab w:val="left" w:pos="709"/>
        </w:tabs>
        <w:spacing w:before="49"/>
        <w:ind w:firstLine="567"/>
        <w:rPr>
          <w:color w:val="000000" w:themeColor="text1"/>
        </w:rPr>
      </w:pPr>
      <w:r w:rsidRPr="00253129">
        <w:rPr>
          <w:color w:val="000000" w:themeColor="text1"/>
        </w:rPr>
        <w:t>К</w:t>
      </w:r>
      <w:r w:rsidRPr="00253129">
        <w:rPr>
          <w:color w:val="000000" w:themeColor="text1"/>
          <w:spacing w:val="-4"/>
        </w:rPr>
        <w:t xml:space="preserve"> </w:t>
      </w:r>
      <w:r w:rsidRPr="00253129">
        <w:rPr>
          <w:color w:val="000000" w:themeColor="text1"/>
        </w:rPr>
        <w:t>концу</w:t>
      </w:r>
      <w:r w:rsidRPr="00253129">
        <w:rPr>
          <w:color w:val="000000" w:themeColor="text1"/>
          <w:spacing w:val="-4"/>
        </w:rPr>
        <w:t xml:space="preserve"> </w:t>
      </w:r>
      <w:r w:rsidRPr="00253129">
        <w:rPr>
          <w:color w:val="000000" w:themeColor="text1"/>
        </w:rPr>
        <w:t>обучения</w:t>
      </w:r>
      <w:r w:rsidRPr="00253129">
        <w:rPr>
          <w:color w:val="000000" w:themeColor="text1"/>
          <w:spacing w:val="-4"/>
        </w:rPr>
        <w:t xml:space="preserve"> </w:t>
      </w:r>
      <w:r w:rsidRPr="00253129">
        <w:rPr>
          <w:color w:val="000000" w:themeColor="text1"/>
        </w:rPr>
        <w:t>во</w:t>
      </w:r>
      <w:r w:rsidRPr="00253129">
        <w:rPr>
          <w:color w:val="000000" w:themeColor="text1"/>
          <w:spacing w:val="-4"/>
        </w:rPr>
        <w:t xml:space="preserve"> </w:t>
      </w:r>
      <w:r w:rsidRPr="00253129">
        <w:rPr>
          <w:b/>
          <w:color w:val="000000" w:themeColor="text1"/>
        </w:rPr>
        <w:t>2</w:t>
      </w:r>
      <w:r w:rsidRPr="00253129">
        <w:rPr>
          <w:b/>
          <w:color w:val="000000" w:themeColor="text1"/>
          <w:spacing w:val="-8"/>
        </w:rPr>
        <w:t xml:space="preserve"> </w:t>
      </w:r>
      <w:r w:rsidRPr="00253129">
        <w:rPr>
          <w:b/>
          <w:color w:val="000000" w:themeColor="text1"/>
        </w:rPr>
        <w:t>классе</w:t>
      </w:r>
      <w:r w:rsidRPr="00253129">
        <w:rPr>
          <w:b/>
          <w:color w:val="000000" w:themeColor="text1"/>
          <w:spacing w:val="-8"/>
        </w:rPr>
        <w:t xml:space="preserve"> </w:t>
      </w:r>
      <w:r w:rsidRPr="00253129">
        <w:rPr>
          <w:color w:val="000000" w:themeColor="text1"/>
        </w:rPr>
        <w:t>обучающийся</w:t>
      </w:r>
      <w:r w:rsidRPr="00253129">
        <w:rPr>
          <w:color w:val="000000" w:themeColor="text1"/>
          <w:spacing w:val="-4"/>
        </w:rPr>
        <w:t xml:space="preserve"> </w:t>
      </w:r>
      <w:r w:rsidRPr="00253129">
        <w:rPr>
          <w:color w:val="000000" w:themeColor="text1"/>
        </w:rPr>
        <w:t>научится:</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находить</w:t>
      </w:r>
      <w:r w:rsidRPr="00253129">
        <w:rPr>
          <w:color w:val="000000" w:themeColor="text1"/>
          <w:spacing w:val="-9"/>
          <w:sz w:val="24"/>
          <w:szCs w:val="24"/>
        </w:rPr>
        <w:t xml:space="preserve"> </w:t>
      </w:r>
      <w:r w:rsidRPr="00253129">
        <w:rPr>
          <w:color w:val="000000" w:themeColor="text1"/>
          <w:sz w:val="24"/>
          <w:szCs w:val="24"/>
        </w:rPr>
        <w:t>Россию</w:t>
      </w:r>
      <w:r w:rsidRPr="00253129">
        <w:rPr>
          <w:color w:val="000000" w:themeColor="text1"/>
          <w:spacing w:val="-9"/>
          <w:sz w:val="24"/>
          <w:szCs w:val="24"/>
        </w:rPr>
        <w:t xml:space="preserve"> </w:t>
      </w:r>
      <w:r w:rsidRPr="00253129">
        <w:rPr>
          <w:color w:val="000000" w:themeColor="text1"/>
          <w:sz w:val="24"/>
          <w:szCs w:val="24"/>
        </w:rPr>
        <w:t>на</w:t>
      </w:r>
      <w:r w:rsidRPr="00253129">
        <w:rPr>
          <w:color w:val="000000" w:themeColor="text1"/>
          <w:spacing w:val="-9"/>
          <w:sz w:val="24"/>
          <w:szCs w:val="24"/>
        </w:rPr>
        <w:t xml:space="preserve"> </w:t>
      </w:r>
      <w:r w:rsidRPr="00253129">
        <w:rPr>
          <w:color w:val="000000" w:themeColor="text1"/>
          <w:sz w:val="24"/>
          <w:szCs w:val="24"/>
        </w:rPr>
        <w:t>карте</w:t>
      </w:r>
      <w:r w:rsidRPr="00253129">
        <w:rPr>
          <w:color w:val="000000" w:themeColor="text1"/>
          <w:spacing w:val="-9"/>
          <w:sz w:val="24"/>
          <w:szCs w:val="24"/>
        </w:rPr>
        <w:t xml:space="preserve"> </w:t>
      </w:r>
      <w:r w:rsidRPr="00253129">
        <w:rPr>
          <w:color w:val="000000" w:themeColor="text1"/>
          <w:sz w:val="24"/>
          <w:szCs w:val="24"/>
        </w:rPr>
        <w:t>мира,</w:t>
      </w:r>
      <w:r w:rsidRPr="00253129">
        <w:rPr>
          <w:color w:val="000000" w:themeColor="text1"/>
          <w:spacing w:val="-8"/>
          <w:sz w:val="24"/>
          <w:szCs w:val="24"/>
        </w:rPr>
        <w:t xml:space="preserve"> </w:t>
      </w:r>
      <w:r w:rsidRPr="00253129">
        <w:rPr>
          <w:color w:val="000000" w:themeColor="text1"/>
          <w:sz w:val="24"/>
          <w:szCs w:val="24"/>
        </w:rPr>
        <w:t>на</w:t>
      </w:r>
      <w:r w:rsidRPr="00253129">
        <w:rPr>
          <w:color w:val="000000" w:themeColor="text1"/>
          <w:spacing w:val="-9"/>
          <w:sz w:val="24"/>
          <w:szCs w:val="24"/>
        </w:rPr>
        <w:t xml:space="preserve"> </w:t>
      </w:r>
      <w:r w:rsidRPr="00253129">
        <w:rPr>
          <w:color w:val="000000" w:themeColor="text1"/>
          <w:sz w:val="24"/>
          <w:szCs w:val="24"/>
        </w:rPr>
        <w:t>карте</w:t>
      </w:r>
      <w:r w:rsidRPr="00253129">
        <w:rPr>
          <w:color w:val="000000" w:themeColor="text1"/>
          <w:spacing w:val="-9"/>
          <w:sz w:val="24"/>
          <w:szCs w:val="24"/>
        </w:rPr>
        <w:t xml:space="preserve"> </w:t>
      </w:r>
      <w:r w:rsidRPr="00253129">
        <w:rPr>
          <w:color w:val="000000" w:themeColor="text1"/>
          <w:sz w:val="24"/>
          <w:szCs w:val="24"/>
        </w:rPr>
        <w:t>России</w:t>
      </w:r>
      <w:r w:rsidRPr="00253129">
        <w:rPr>
          <w:color w:val="000000" w:themeColor="text1"/>
          <w:spacing w:val="-9"/>
          <w:sz w:val="24"/>
          <w:szCs w:val="24"/>
        </w:rPr>
        <w:t xml:space="preserve"> </w:t>
      </w:r>
      <w:r w:rsidRPr="00253129">
        <w:rPr>
          <w:color w:val="000000" w:themeColor="text1"/>
          <w:sz w:val="24"/>
          <w:szCs w:val="24"/>
        </w:rPr>
        <w:t>—</w:t>
      </w:r>
      <w:r w:rsidRPr="00253129">
        <w:rPr>
          <w:color w:val="000000" w:themeColor="text1"/>
          <w:spacing w:val="-9"/>
          <w:sz w:val="24"/>
          <w:szCs w:val="24"/>
        </w:rPr>
        <w:t xml:space="preserve"> </w:t>
      </w:r>
      <w:r w:rsidRPr="00253129">
        <w:rPr>
          <w:color w:val="000000" w:themeColor="text1"/>
          <w:sz w:val="24"/>
          <w:szCs w:val="24"/>
        </w:rPr>
        <w:t>Москву,</w:t>
      </w:r>
      <w:r w:rsidRPr="00253129">
        <w:rPr>
          <w:color w:val="000000" w:themeColor="text1"/>
          <w:spacing w:val="-61"/>
          <w:sz w:val="24"/>
          <w:szCs w:val="24"/>
        </w:rPr>
        <w:t xml:space="preserve"> </w:t>
      </w:r>
      <w:r w:rsidRPr="00253129">
        <w:rPr>
          <w:color w:val="000000" w:themeColor="text1"/>
          <w:sz w:val="24"/>
          <w:szCs w:val="24"/>
        </w:rPr>
        <w:t>свой</w:t>
      </w:r>
      <w:r w:rsidRPr="00253129">
        <w:rPr>
          <w:color w:val="000000" w:themeColor="text1"/>
          <w:spacing w:val="6"/>
          <w:sz w:val="24"/>
          <w:szCs w:val="24"/>
        </w:rPr>
        <w:t xml:space="preserve"> </w:t>
      </w:r>
      <w:r w:rsidRPr="00253129">
        <w:rPr>
          <w:color w:val="000000" w:themeColor="text1"/>
          <w:sz w:val="24"/>
          <w:szCs w:val="24"/>
        </w:rPr>
        <w:t>регион</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6"/>
          <w:sz w:val="24"/>
          <w:szCs w:val="24"/>
        </w:rPr>
        <w:t xml:space="preserve"> </w:t>
      </w:r>
      <w:r w:rsidRPr="00253129">
        <w:rPr>
          <w:color w:val="000000" w:themeColor="text1"/>
          <w:sz w:val="24"/>
          <w:szCs w:val="24"/>
        </w:rPr>
        <w:t>его</w:t>
      </w:r>
      <w:r w:rsidRPr="00253129">
        <w:rPr>
          <w:color w:val="000000" w:themeColor="text1"/>
          <w:spacing w:val="7"/>
          <w:sz w:val="24"/>
          <w:szCs w:val="24"/>
        </w:rPr>
        <w:t xml:space="preserve"> </w:t>
      </w:r>
      <w:r w:rsidRPr="00253129">
        <w:rPr>
          <w:color w:val="000000" w:themeColor="text1"/>
          <w:sz w:val="24"/>
          <w:szCs w:val="24"/>
        </w:rPr>
        <w:t>главный</w:t>
      </w:r>
      <w:r w:rsidRPr="00253129">
        <w:rPr>
          <w:color w:val="000000" w:themeColor="text1"/>
          <w:spacing w:val="7"/>
          <w:sz w:val="24"/>
          <w:szCs w:val="24"/>
        </w:rPr>
        <w:t xml:space="preserve"> </w:t>
      </w:r>
      <w:r w:rsidRPr="00253129">
        <w:rPr>
          <w:color w:val="000000" w:themeColor="text1"/>
          <w:sz w:val="24"/>
          <w:szCs w:val="24"/>
        </w:rPr>
        <w:t>город;</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узнавать государственную символику Российской Федерации</w:t>
      </w:r>
      <w:r w:rsidRPr="00253129">
        <w:rPr>
          <w:color w:val="000000" w:themeColor="text1"/>
          <w:spacing w:val="7"/>
          <w:sz w:val="24"/>
          <w:szCs w:val="24"/>
        </w:rPr>
        <w:t xml:space="preserve"> </w:t>
      </w:r>
      <w:r w:rsidRPr="00253129">
        <w:rPr>
          <w:color w:val="000000" w:themeColor="text1"/>
          <w:sz w:val="24"/>
          <w:szCs w:val="24"/>
        </w:rPr>
        <w:t>(гимн,</w:t>
      </w:r>
      <w:r w:rsidRPr="00253129">
        <w:rPr>
          <w:color w:val="000000" w:themeColor="text1"/>
          <w:spacing w:val="7"/>
          <w:sz w:val="24"/>
          <w:szCs w:val="24"/>
        </w:rPr>
        <w:t xml:space="preserve"> </w:t>
      </w:r>
      <w:r w:rsidRPr="00253129">
        <w:rPr>
          <w:color w:val="000000" w:themeColor="text1"/>
          <w:sz w:val="24"/>
          <w:szCs w:val="24"/>
        </w:rPr>
        <w:t>герб,</w:t>
      </w:r>
      <w:r w:rsidRPr="00253129">
        <w:rPr>
          <w:color w:val="000000" w:themeColor="text1"/>
          <w:spacing w:val="8"/>
          <w:sz w:val="24"/>
          <w:szCs w:val="24"/>
        </w:rPr>
        <w:t xml:space="preserve"> </w:t>
      </w:r>
      <w:r w:rsidRPr="00253129">
        <w:rPr>
          <w:color w:val="000000" w:themeColor="text1"/>
          <w:sz w:val="24"/>
          <w:szCs w:val="24"/>
        </w:rPr>
        <w:t>флаг)</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8"/>
          <w:sz w:val="24"/>
          <w:szCs w:val="24"/>
        </w:rPr>
        <w:t xml:space="preserve"> </w:t>
      </w:r>
      <w:r w:rsidRPr="00253129">
        <w:rPr>
          <w:color w:val="000000" w:themeColor="text1"/>
          <w:sz w:val="24"/>
          <w:szCs w:val="24"/>
        </w:rPr>
        <w:t>своего</w:t>
      </w:r>
      <w:r w:rsidRPr="00253129">
        <w:rPr>
          <w:color w:val="000000" w:themeColor="text1"/>
          <w:spacing w:val="7"/>
          <w:sz w:val="24"/>
          <w:szCs w:val="24"/>
        </w:rPr>
        <w:t xml:space="preserve"> </w:t>
      </w:r>
      <w:r w:rsidRPr="00253129">
        <w:rPr>
          <w:color w:val="000000" w:themeColor="text1"/>
          <w:sz w:val="24"/>
          <w:szCs w:val="24"/>
        </w:rPr>
        <w:t>региона;</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проявлять уважение к семейным ценностям и традициям,</w:t>
      </w:r>
      <w:r w:rsidRPr="00253129">
        <w:rPr>
          <w:color w:val="000000" w:themeColor="text1"/>
          <w:spacing w:val="1"/>
          <w:sz w:val="24"/>
          <w:szCs w:val="24"/>
        </w:rPr>
        <w:t xml:space="preserve"> </w:t>
      </w:r>
      <w:r w:rsidRPr="00253129">
        <w:rPr>
          <w:color w:val="000000" w:themeColor="text1"/>
          <w:w w:val="95"/>
          <w:sz w:val="24"/>
          <w:szCs w:val="24"/>
        </w:rPr>
        <w:t>традициям своего народа и других народов, государственным</w:t>
      </w:r>
      <w:r w:rsidRPr="00253129">
        <w:rPr>
          <w:color w:val="000000" w:themeColor="text1"/>
          <w:spacing w:val="1"/>
          <w:w w:val="95"/>
          <w:sz w:val="24"/>
          <w:szCs w:val="24"/>
        </w:rPr>
        <w:t xml:space="preserve"> </w:t>
      </w:r>
      <w:r w:rsidRPr="00253129">
        <w:rPr>
          <w:color w:val="000000" w:themeColor="text1"/>
          <w:w w:val="95"/>
          <w:sz w:val="24"/>
          <w:szCs w:val="24"/>
        </w:rPr>
        <w:t>символам России; соблюдать правила нравственного поведе</w:t>
      </w:r>
      <w:r w:rsidRPr="00253129">
        <w:rPr>
          <w:color w:val="000000" w:themeColor="text1"/>
          <w:sz w:val="24"/>
          <w:szCs w:val="24"/>
        </w:rPr>
        <w:t>ния</w:t>
      </w:r>
      <w:r w:rsidRPr="00253129">
        <w:rPr>
          <w:color w:val="000000" w:themeColor="text1"/>
          <w:spacing w:val="6"/>
          <w:sz w:val="24"/>
          <w:szCs w:val="24"/>
        </w:rPr>
        <w:t xml:space="preserve"> </w:t>
      </w:r>
      <w:r w:rsidRPr="00253129">
        <w:rPr>
          <w:color w:val="000000" w:themeColor="text1"/>
          <w:sz w:val="24"/>
          <w:szCs w:val="24"/>
        </w:rPr>
        <w:t>в</w:t>
      </w:r>
      <w:r w:rsidRPr="00253129">
        <w:rPr>
          <w:color w:val="000000" w:themeColor="text1"/>
          <w:spacing w:val="7"/>
          <w:sz w:val="24"/>
          <w:szCs w:val="24"/>
        </w:rPr>
        <w:t xml:space="preserve"> </w:t>
      </w:r>
      <w:r w:rsidRPr="00253129">
        <w:rPr>
          <w:color w:val="000000" w:themeColor="text1"/>
          <w:sz w:val="24"/>
          <w:szCs w:val="24"/>
        </w:rPr>
        <w:t>социуме</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6"/>
          <w:sz w:val="24"/>
          <w:szCs w:val="24"/>
        </w:rPr>
        <w:t xml:space="preserve"> </w:t>
      </w:r>
      <w:r w:rsidRPr="00253129">
        <w:rPr>
          <w:color w:val="000000" w:themeColor="text1"/>
          <w:sz w:val="24"/>
          <w:szCs w:val="24"/>
        </w:rPr>
        <w:t>на</w:t>
      </w:r>
      <w:r w:rsidRPr="00253129">
        <w:rPr>
          <w:color w:val="000000" w:themeColor="text1"/>
          <w:spacing w:val="7"/>
          <w:sz w:val="24"/>
          <w:szCs w:val="24"/>
        </w:rPr>
        <w:t xml:space="preserve"> </w:t>
      </w:r>
      <w:r w:rsidRPr="00253129">
        <w:rPr>
          <w:color w:val="000000" w:themeColor="text1"/>
          <w:sz w:val="24"/>
          <w:szCs w:val="24"/>
        </w:rPr>
        <w:t>природе;</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распознавать изученные объекты окружающего мира по их</w:t>
      </w:r>
      <w:r w:rsidRPr="00253129">
        <w:rPr>
          <w:color w:val="000000" w:themeColor="text1"/>
          <w:spacing w:val="-61"/>
          <w:sz w:val="24"/>
          <w:szCs w:val="24"/>
        </w:rPr>
        <w:t xml:space="preserve"> </w:t>
      </w:r>
      <w:r w:rsidRPr="00253129">
        <w:rPr>
          <w:color w:val="000000" w:themeColor="text1"/>
          <w:sz w:val="24"/>
          <w:szCs w:val="24"/>
        </w:rPr>
        <w:t>описанию, рисункам и фотографиям, различать их в окружающем</w:t>
      </w:r>
      <w:r w:rsidRPr="00253129">
        <w:rPr>
          <w:color w:val="000000" w:themeColor="text1"/>
          <w:spacing w:val="7"/>
          <w:sz w:val="24"/>
          <w:szCs w:val="24"/>
        </w:rPr>
        <w:t xml:space="preserve"> </w:t>
      </w:r>
      <w:r w:rsidRPr="00253129">
        <w:rPr>
          <w:color w:val="000000" w:themeColor="text1"/>
          <w:sz w:val="24"/>
          <w:szCs w:val="24"/>
        </w:rPr>
        <w:t>мире;</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приводить</w:t>
      </w:r>
      <w:r w:rsidRPr="00253129">
        <w:rPr>
          <w:color w:val="000000" w:themeColor="text1"/>
          <w:spacing w:val="-10"/>
          <w:sz w:val="24"/>
          <w:szCs w:val="24"/>
        </w:rPr>
        <w:t xml:space="preserve"> </w:t>
      </w:r>
      <w:r w:rsidRPr="00253129">
        <w:rPr>
          <w:color w:val="000000" w:themeColor="text1"/>
          <w:sz w:val="24"/>
          <w:szCs w:val="24"/>
        </w:rPr>
        <w:t>примеры</w:t>
      </w:r>
      <w:r w:rsidRPr="00253129">
        <w:rPr>
          <w:color w:val="000000" w:themeColor="text1"/>
          <w:spacing w:val="-9"/>
          <w:sz w:val="24"/>
          <w:szCs w:val="24"/>
        </w:rPr>
        <w:t xml:space="preserve"> </w:t>
      </w:r>
      <w:r w:rsidRPr="00253129">
        <w:rPr>
          <w:color w:val="000000" w:themeColor="text1"/>
          <w:sz w:val="24"/>
          <w:szCs w:val="24"/>
        </w:rPr>
        <w:t>изученных</w:t>
      </w:r>
      <w:r w:rsidRPr="00253129">
        <w:rPr>
          <w:color w:val="000000" w:themeColor="text1"/>
          <w:spacing w:val="-10"/>
          <w:sz w:val="24"/>
          <w:szCs w:val="24"/>
        </w:rPr>
        <w:t xml:space="preserve"> </w:t>
      </w:r>
      <w:r w:rsidRPr="00253129">
        <w:rPr>
          <w:color w:val="000000" w:themeColor="text1"/>
          <w:sz w:val="24"/>
          <w:szCs w:val="24"/>
        </w:rPr>
        <w:t>традиций,</w:t>
      </w:r>
      <w:r w:rsidRPr="00253129">
        <w:rPr>
          <w:color w:val="000000" w:themeColor="text1"/>
          <w:spacing w:val="-9"/>
          <w:sz w:val="24"/>
          <w:szCs w:val="24"/>
        </w:rPr>
        <w:t xml:space="preserve"> </w:t>
      </w:r>
      <w:r w:rsidRPr="00253129">
        <w:rPr>
          <w:color w:val="000000" w:themeColor="text1"/>
          <w:sz w:val="24"/>
          <w:szCs w:val="24"/>
        </w:rPr>
        <w:t>обычаев</w:t>
      </w:r>
      <w:r w:rsidRPr="00253129">
        <w:rPr>
          <w:color w:val="000000" w:themeColor="text1"/>
          <w:spacing w:val="-9"/>
          <w:sz w:val="24"/>
          <w:szCs w:val="24"/>
        </w:rPr>
        <w:t xml:space="preserve"> </w:t>
      </w:r>
      <w:r w:rsidRPr="00253129">
        <w:rPr>
          <w:color w:val="000000" w:themeColor="text1"/>
          <w:sz w:val="24"/>
          <w:szCs w:val="24"/>
        </w:rPr>
        <w:t>и</w:t>
      </w:r>
      <w:r w:rsidRPr="00253129">
        <w:rPr>
          <w:color w:val="000000" w:themeColor="text1"/>
          <w:spacing w:val="-10"/>
          <w:sz w:val="24"/>
          <w:szCs w:val="24"/>
        </w:rPr>
        <w:t xml:space="preserve"> </w:t>
      </w:r>
      <w:r w:rsidRPr="00253129">
        <w:rPr>
          <w:color w:val="000000" w:themeColor="text1"/>
          <w:sz w:val="24"/>
          <w:szCs w:val="24"/>
        </w:rPr>
        <w:t>праздников народов родного края; важных событий прошлого и</w:t>
      </w:r>
      <w:r w:rsidRPr="00253129">
        <w:rPr>
          <w:color w:val="000000" w:themeColor="text1"/>
          <w:spacing w:val="1"/>
          <w:sz w:val="24"/>
          <w:szCs w:val="24"/>
        </w:rPr>
        <w:t xml:space="preserve"> </w:t>
      </w:r>
      <w:r w:rsidRPr="00253129">
        <w:rPr>
          <w:color w:val="000000" w:themeColor="text1"/>
          <w:sz w:val="24"/>
          <w:szCs w:val="24"/>
        </w:rPr>
        <w:t>настоящего</w:t>
      </w:r>
      <w:r w:rsidRPr="00253129">
        <w:rPr>
          <w:color w:val="000000" w:themeColor="text1"/>
          <w:spacing w:val="-4"/>
          <w:sz w:val="24"/>
          <w:szCs w:val="24"/>
        </w:rPr>
        <w:t xml:space="preserve"> </w:t>
      </w:r>
      <w:r w:rsidRPr="00253129">
        <w:rPr>
          <w:color w:val="000000" w:themeColor="text1"/>
          <w:sz w:val="24"/>
          <w:szCs w:val="24"/>
        </w:rPr>
        <w:t>родного</w:t>
      </w:r>
      <w:r w:rsidRPr="00253129">
        <w:rPr>
          <w:color w:val="000000" w:themeColor="text1"/>
          <w:spacing w:val="-4"/>
          <w:sz w:val="24"/>
          <w:szCs w:val="24"/>
        </w:rPr>
        <w:t xml:space="preserve"> </w:t>
      </w:r>
      <w:r w:rsidRPr="00253129">
        <w:rPr>
          <w:color w:val="000000" w:themeColor="text1"/>
          <w:sz w:val="24"/>
          <w:szCs w:val="24"/>
        </w:rPr>
        <w:t>края;</w:t>
      </w:r>
      <w:r w:rsidRPr="00253129">
        <w:rPr>
          <w:color w:val="000000" w:themeColor="text1"/>
          <w:spacing w:val="-4"/>
          <w:sz w:val="24"/>
          <w:szCs w:val="24"/>
        </w:rPr>
        <w:t xml:space="preserve"> </w:t>
      </w:r>
      <w:r w:rsidRPr="00253129">
        <w:rPr>
          <w:color w:val="000000" w:themeColor="text1"/>
          <w:sz w:val="24"/>
          <w:szCs w:val="24"/>
        </w:rPr>
        <w:t>трудовой</w:t>
      </w:r>
      <w:r w:rsidRPr="00253129">
        <w:rPr>
          <w:color w:val="000000" w:themeColor="text1"/>
          <w:spacing w:val="-3"/>
          <w:sz w:val="24"/>
          <w:szCs w:val="24"/>
        </w:rPr>
        <w:t xml:space="preserve"> </w:t>
      </w:r>
      <w:r w:rsidRPr="00253129">
        <w:rPr>
          <w:color w:val="000000" w:themeColor="text1"/>
          <w:sz w:val="24"/>
          <w:szCs w:val="24"/>
        </w:rPr>
        <w:t>деятельности</w:t>
      </w:r>
      <w:r w:rsidRPr="00253129">
        <w:rPr>
          <w:color w:val="000000" w:themeColor="text1"/>
          <w:spacing w:val="-4"/>
          <w:sz w:val="24"/>
          <w:szCs w:val="24"/>
        </w:rPr>
        <w:t xml:space="preserve"> </w:t>
      </w:r>
      <w:r w:rsidRPr="00253129">
        <w:rPr>
          <w:color w:val="000000" w:themeColor="text1"/>
          <w:sz w:val="24"/>
          <w:szCs w:val="24"/>
        </w:rPr>
        <w:t>и</w:t>
      </w:r>
      <w:r w:rsidRPr="00253129">
        <w:rPr>
          <w:color w:val="000000" w:themeColor="text1"/>
          <w:spacing w:val="-4"/>
          <w:sz w:val="24"/>
          <w:szCs w:val="24"/>
        </w:rPr>
        <w:t xml:space="preserve"> </w:t>
      </w:r>
      <w:r w:rsidRPr="00253129">
        <w:rPr>
          <w:color w:val="000000" w:themeColor="text1"/>
          <w:sz w:val="24"/>
          <w:szCs w:val="24"/>
        </w:rPr>
        <w:t>профессий</w:t>
      </w:r>
      <w:r w:rsidRPr="00253129">
        <w:rPr>
          <w:color w:val="000000" w:themeColor="text1"/>
          <w:spacing w:val="7"/>
          <w:sz w:val="24"/>
          <w:szCs w:val="24"/>
        </w:rPr>
        <w:t xml:space="preserve"> </w:t>
      </w:r>
      <w:r w:rsidRPr="00253129">
        <w:rPr>
          <w:color w:val="000000" w:themeColor="text1"/>
          <w:sz w:val="24"/>
          <w:szCs w:val="24"/>
        </w:rPr>
        <w:t>жителей</w:t>
      </w:r>
      <w:r w:rsidRPr="00253129">
        <w:rPr>
          <w:color w:val="000000" w:themeColor="text1"/>
          <w:spacing w:val="8"/>
          <w:sz w:val="24"/>
          <w:szCs w:val="24"/>
        </w:rPr>
        <w:t xml:space="preserve"> </w:t>
      </w:r>
      <w:r w:rsidRPr="00253129">
        <w:rPr>
          <w:color w:val="000000" w:themeColor="text1"/>
          <w:sz w:val="24"/>
          <w:szCs w:val="24"/>
        </w:rPr>
        <w:t>родного</w:t>
      </w:r>
      <w:r w:rsidRPr="00253129">
        <w:rPr>
          <w:color w:val="000000" w:themeColor="text1"/>
          <w:spacing w:val="7"/>
          <w:sz w:val="24"/>
          <w:szCs w:val="24"/>
        </w:rPr>
        <w:t xml:space="preserve"> </w:t>
      </w:r>
      <w:r w:rsidRPr="00253129">
        <w:rPr>
          <w:color w:val="000000" w:themeColor="text1"/>
          <w:sz w:val="24"/>
          <w:szCs w:val="24"/>
        </w:rPr>
        <w:t>края;</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проводить, соблюдая правила безопасного труда, несложные</w:t>
      </w:r>
      <w:r w:rsidRPr="00253129">
        <w:rPr>
          <w:color w:val="000000" w:themeColor="text1"/>
          <w:spacing w:val="1"/>
          <w:w w:val="95"/>
          <w:sz w:val="24"/>
          <w:szCs w:val="24"/>
        </w:rPr>
        <w:t xml:space="preserve"> </w:t>
      </w:r>
      <w:r w:rsidRPr="00253129">
        <w:rPr>
          <w:color w:val="000000" w:themeColor="text1"/>
          <w:sz w:val="24"/>
          <w:szCs w:val="24"/>
        </w:rPr>
        <w:t>наблюдения</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опыты</w:t>
      </w:r>
      <w:r w:rsidRPr="00253129">
        <w:rPr>
          <w:color w:val="000000" w:themeColor="text1"/>
          <w:spacing w:val="-6"/>
          <w:sz w:val="24"/>
          <w:szCs w:val="24"/>
        </w:rPr>
        <w:t xml:space="preserve"> </w:t>
      </w:r>
      <w:r w:rsidRPr="00253129">
        <w:rPr>
          <w:color w:val="000000" w:themeColor="text1"/>
          <w:sz w:val="24"/>
          <w:szCs w:val="24"/>
        </w:rPr>
        <w:t>с</w:t>
      </w:r>
      <w:r w:rsidRPr="00253129">
        <w:rPr>
          <w:color w:val="000000" w:themeColor="text1"/>
          <w:spacing w:val="-7"/>
          <w:sz w:val="24"/>
          <w:szCs w:val="24"/>
        </w:rPr>
        <w:t xml:space="preserve"> </w:t>
      </w:r>
      <w:r w:rsidRPr="00253129">
        <w:rPr>
          <w:color w:val="000000" w:themeColor="text1"/>
          <w:sz w:val="24"/>
          <w:szCs w:val="24"/>
        </w:rPr>
        <w:t>природными</w:t>
      </w:r>
      <w:r w:rsidRPr="00253129">
        <w:rPr>
          <w:color w:val="000000" w:themeColor="text1"/>
          <w:spacing w:val="-6"/>
          <w:sz w:val="24"/>
          <w:szCs w:val="24"/>
        </w:rPr>
        <w:t xml:space="preserve"> </w:t>
      </w:r>
      <w:r w:rsidRPr="00253129">
        <w:rPr>
          <w:color w:val="000000" w:themeColor="text1"/>
          <w:sz w:val="24"/>
          <w:szCs w:val="24"/>
        </w:rPr>
        <w:t>объектами,</w:t>
      </w:r>
      <w:r w:rsidRPr="00253129">
        <w:rPr>
          <w:color w:val="000000" w:themeColor="text1"/>
          <w:spacing w:val="-7"/>
          <w:sz w:val="24"/>
          <w:szCs w:val="24"/>
        </w:rPr>
        <w:t xml:space="preserve"> </w:t>
      </w:r>
      <w:r w:rsidRPr="00253129">
        <w:rPr>
          <w:color w:val="000000" w:themeColor="text1"/>
          <w:sz w:val="24"/>
          <w:szCs w:val="24"/>
        </w:rPr>
        <w:t>измерения;</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приводить примеры изученных взаимосвязей в природе, примеры,</w:t>
      </w:r>
      <w:r w:rsidRPr="00253129">
        <w:rPr>
          <w:color w:val="000000" w:themeColor="text1"/>
          <w:spacing w:val="9"/>
          <w:w w:val="95"/>
          <w:sz w:val="24"/>
          <w:szCs w:val="24"/>
        </w:rPr>
        <w:t xml:space="preserve"> </w:t>
      </w:r>
      <w:r w:rsidRPr="00253129">
        <w:rPr>
          <w:color w:val="000000" w:themeColor="text1"/>
          <w:w w:val="95"/>
          <w:sz w:val="24"/>
          <w:szCs w:val="24"/>
        </w:rPr>
        <w:t>иллюстрирующие</w:t>
      </w:r>
      <w:r w:rsidRPr="00253129">
        <w:rPr>
          <w:color w:val="000000" w:themeColor="text1"/>
          <w:spacing w:val="10"/>
          <w:w w:val="95"/>
          <w:sz w:val="24"/>
          <w:szCs w:val="24"/>
        </w:rPr>
        <w:t xml:space="preserve"> </w:t>
      </w:r>
      <w:r w:rsidRPr="00253129">
        <w:rPr>
          <w:color w:val="000000" w:themeColor="text1"/>
          <w:w w:val="95"/>
          <w:sz w:val="24"/>
          <w:szCs w:val="24"/>
        </w:rPr>
        <w:t>значение</w:t>
      </w:r>
      <w:r w:rsidRPr="00253129">
        <w:rPr>
          <w:color w:val="000000" w:themeColor="text1"/>
          <w:spacing w:val="10"/>
          <w:w w:val="95"/>
          <w:sz w:val="24"/>
          <w:szCs w:val="24"/>
        </w:rPr>
        <w:t xml:space="preserve"> </w:t>
      </w:r>
      <w:r w:rsidRPr="00253129">
        <w:rPr>
          <w:color w:val="000000" w:themeColor="text1"/>
          <w:w w:val="95"/>
          <w:sz w:val="24"/>
          <w:szCs w:val="24"/>
        </w:rPr>
        <w:t>природы</w:t>
      </w:r>
      <w:r w:rsidRPr="00253129">
        <w:rPr>
          <w:color w:val="000000" w:themeColor="text1"/>
          <w:spacing w:val="9"/>
          <w:w w:val="95"/>
          <w:sz w:val="24"/>
          <w:szCs w:val="24"/>
        </w:rPr>
        <w:t xml:space="preserve"> </w:t>
      </w:r>
      <w:r w:rsidRPr="00253129">
        <w:rPr>
          <w:color w:val="000000" w:themeColor="text1"/>
          <w:w w:val="95"/>
          <w:sz w:val="24"/>
          <w:szCs w:val="24"/>
        </w:rPr>
        <w:t>в</w:t>
      </w:r>
      <w:r w:rsidRPr="00253129">
        <w:rPr>
          <w:color w:val="000000" w:themeColor="text1"/>
          <w:spacing w:val="10"/>
          <w:w w:val="95"/>
          <w:sz w:val="24"/>
          <w:szCs w:val="24"/>
        </w:rPr>
        <w:t xml:space="preserve"> </w:t>
      </w:r>
      <w:r w:rsidRPr="00253129">
        <w:rPr>
          <w:color w:val="000000" w:themeColor="text1"/>
          <w:w w:val="95"/>
          <w:sz w:val="24"/>
          <w:szCs w:val="24"/>
        </w:rPr>
        <w:t>жизни</w:t>
      </w:r>
      <w:r w:rsidRPr="00253129">
        <w:rPr>
          <w:color w:val="000000" w:themeColor="text1"/>
          <w:spacing w:val="10"/>
          <w:w w:val="95"/>
          <w:sz w:val="24"/>
          <w:szCs w:val="24"/>
        </w:rPr>
        <w:t xml:space="preserve"> </w:t>
      </w:r>
      <w:r w:rsidRPr="00253129">
        <w:rPr>
          <w:color w:val="000000" w:themeColor="text1"/>
          <w:w w:val="95"/>
          <w:sz w:val="24"/>
          <w:szCs w:val="24"/>
        </w:rPr>
        <w:t>человека;</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описывать на основе предложенного плана или опорных слов</w:t>
      </w:r>
      <w:r w:rsidRPr="00253129">
        <w:rPr>
          <w:color w:val="000000" w:themeColor="text1"/>
          <w:spacing w:val="1"/>
          <w:w w:val="95"/>
          <w:sz w:val="24"/>
          <w:szCs w:val="24"/>
        </w:rPr>
        <w:t xml:space="preserve"> </w:t>
      </w:r>
      <w:r w:rsidRPr="00253129">
        <w:rPr>
          <w:color w:val="000000" w:themeColor="text1"/>
          <w:w w:val="95"/>
          <w:sz w:val="24"/>
          <w:szCs w:val="24"/>
        </w:rPr>
        <w:t>изученные культурные объекты (достопримечательности род</w:t>
      </w:r>
      <w:r w:rsidRPr="00253129">
        <w:rPr>
          <w:color w:val="000000" w:themeColor="text1"/>
          <w:sz w:val="24"/>
          <w:szCs w:val="24"/>
        </w:rPr>
        <w:t>ного</w:t>
      </w:r>
      <w:r w:rsidRPr="00253129">
        <w:rPr>
          <w:color w:val="000000" w:themeColor="text1"/>
          <w:spacing w:val="4"/>
          <w:sz w:val="24"/>
          <w:szCs w:val="24"/>
        </w:rPr>
        <w:t xml:space="preserve"> </w:t>
      </w:r>
      <w:r w:rsidRPr="00253129">
        <w:rPr>
          <w:color w:val="000000" w:themeColor="text1"/>
          <w:sz w:val="24"/>
          <w:szCs w:val="24"/>
        </w:rPr>
        <w:t>края,</w:t>
      </w:r>
      <w:r w:rsidRPr="00253129">
        <w:rPr>
          <w:color w:val="000000" w:themeColor="text1"/>
          <w:spacing w:val="5"/>
          <w:sz w:val="24"/>
          <w:szCs w:val="24"/>
        </w:rPr>
        <w:t xml:space="preserve"> </w:t>
      </w:r>
      <w:r w:rsidRPr="00253129">
        <w:rPr>
          <w:color w:val="000000" w:themeColor="text1"/>
          <w:sz w:val="24"/>
          <w:szCs w:val="24"/>
        </w:rPr>
        <w:t>музейные</w:t>
      </w:r>
      <w:r w:rsidRPr="00253129">
        <w:rPr>
          <w:color w:val="000000" w:themeColor="text1"/>
          <w:spacing w:val="5"/>
          <w:sz w:val="24"/>
          <w:szCs w:val="24"/>
        </w:rPr>
        <w:t xml:space="preserve"> </w:t>
      </w:r>
      <w:r w:rsidRPr="00253129">
        <w:rPr>
          <w:color w:val="000000" w:themeColor="text1"/>
          <w:sz w:val="24"/>
          <w:szCs w:val="24"/>
        </w:rPr>
        <w:t>экспонаты);</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lastRenderedPageBreak/>
        <w:t>описывать на основе предложенного плана или опорных слов</w:t>
      </w:r>
      <w:r w:rsidRPr="00253129">
        <w:rPr>
          <w:color w:val="000000" w:themeColor="text1"/>
          <w:spacing w:val="1"/>
          <w:w w:val="95"/>
          <w:sz w:val="24"/>
          <w:szCs w:val="24"/>
        </w:rPr>
        <w:t xml:space="preserve"> </w:t>
      </w:r>
      <w:r w:rsidRPr="00253129">
        <w:rPr>
          <w:color w:val="000000" w:themeColor="text1"/>
          <w:sz w:val="24"/>
          <w:szCs w:val="24"/>
        </w:rPr>
        <w:t>изученные</w:t>
      </w:r>
      <w:r w:rsidRPr="00253129">
        <w:rPr>
          <w:color w:val="000000" w:themeColor="text1"/>
          <w:spacing w:val="-4"/>
          <w:sz w:val="24"/>
          <w:szCs w:val="24"/>
        </w:rPr>
        <w:t xml:space="preserve"> </w:t>
      </w:r>
      <w:r w:rsidRPr="00253129">
        <w:rPr>
          <w:color w:val="000000" w:themeColor="text1"/>
          <w:sz w:val="24"/>
          <w:szCs w:val="24"/>
        </w:rPr>
        <w:t>природные</w:t>
      </w:r>
      <w:r w:rsidRPr="00253129">
        <w:rPr>
          <w:color w:val="000000" w:themeColor="text1"/>
          <w:spacing w:val="-3"/>
          <w:sz w:val="24"/>
          <w:szCs w:val="24"/>
        </w:rPr>
        <w:t xml:space="preserve"> </w:t>
      </w:r>
      <w:r w:rsidRPr="00253129">
        <w:rPr>
          <w:color w:val="000000" w:themeColor="text1"/>
          <w:sz w:val="24"/>
          <w:szCs w:val="24"/>
        </w:rPr>
        <w:t>объекты</w:t>
      </w:r>
      <w:r w:rsidRPr="00253129">
        <w:rPr>
          <w:color w:val="000000" w:themeColor="text1"/>
          <w:spacing w:val="-4"/>
          <w:sz w:val="24"/>
          <w:szCs w:val="24"/>
        </w:rPr>
        <w:t xml:space="preserve"> </w:t>
      </w:r>
      <w:r w:rsidRPr="00253129">
        <w:rPr>
          <w:color w:val="000000" w:themeColor="text1"/>
          <w:sz w:val="24"/>
          <w:szCs w:val="24"/>
        </w:rPr>
        <w:t>и</w:t>
      </w:r>
      <w:r w:rsidRPr="00253129">
        <w:rPr>
          <w:color w:val="000000" w:themeColor="text1"/>
          <w:spacing w:val="-3"/>
          <w:sz w:val="24"/>
          <w:szCs w:val="24"/>
        </w:rPr>
        <w:t xml:space="preserve"> </w:t>
      </w:r>
      <w:r w:rsidRPr="00253129">
        <w:rPr>
          <w:color w:val="000000" w:themeColor="text1"/>
          <w:sz w:val="24"/>
          <w:szCs w:val="24"/>
        </w:rPr>
        <w:t>явления,</w:t>
      </w:r>
      <w:r w:rsidRPr="00253129">
        <w:rPr>
          <w:color w:val="000000" w:themeColor="text1"/>
          <w:spacing w:val="-3"/>
          <w:sz w:val="24"/>
          <w:szCs w:val="24"/>
        </w:rPr>
        <w:t xml:space="preserve"> </w:t>
      </w:r>
      <w:r w:rsidRPr="00253129">
        <w:rPr>
          <w:color w:val="000000" w:themeColor="text1"/>
          <w:sz w:val="24"/>
          <w:szCs w:val="24"/>
        </w:rPr>
        <w:t>в</w:t>
      </w:r>
      <w:r w:rsidRPr="00253129">
        <w:rPr>
          <w:color w:val="000000" w:themeColor="text1"/>
          <w:spacing w:val="-4"/>
          <w:sz w:val="24"/>
          <w:szCs w:val="24"/>
        </w:rPr>
        <w:t xml:space="preserve"> </w:t>
      </w:r>
      <w:r w:rsidRPr="00253129">
        <w:rPr>
          <w:color w:val="000000" w:themeColor="text1"/>
          <w:sz w:val="24"/>
          <w:szCs w:val="24"/>
        </w:rPr>
        <w:t>том</w:t>
      </w:r>
      <w:r w:rsidRPr="00253129">
        <w:rPr>
          <w:color w:val="000000" w:themeColor="text1"/>
          <w:spacing w:val="-3"/>
          <w:sz w:val="24"/>
          <w:szCs w:val="24"/>
        </w:rPr>
        <w:t xml:space="preserve"> </w:t>
      </w:r>
      <w:r w:rsidRPr="00253129">
        <w:rPr>
          <w:color w:val="000000" w:themeColor="text1"/>
          <w:sz w:val="24"/>
          <w:szCs w:val="24"/>
        </w:rPr>
        <w:t>числе</w:t>
      </w:r>
      <w:r w:rsidRPr="00253129">
        <w:rPr>
          <w:color w:val="000000" w:themeColor="text1"/>
          <w:spacing w:val="-4"/>
          <w:sz w:val="24"/>
          <w:szCs w:val="24"/>
        </w:rPr>
        <w:t xml:space="preserve"> </w:t>
      </w:r>
      <w:r w:rsidRPr="00253129">
        <w:rPr>
          <w:color w:val="000000" w:themeColor="text1"/>
          <w:sz w:val="24"/>
          <w:szCs w:val="24"/>
        </w:rPr>
        <w:t>звёзды,</w:t>
      </w:r>
      <w:r w:rsidRPr="00253129">
        <w:rPr>
          <w:color w:val="000000" w:themeColor="text1"/>
          <w:spacing w:val="7"/>
          <w:sz w:val="24"/>
          <w:szCs w:val="24"/>
        </w:rPr>
        <w:t xml:space="preserve"> </w:t>
      </w:r>
      <w:r w:rsidRPr="00253129">
        <w:rPr>
          <w:color w:val="000000" w:themeColor="text1"/>
          <w:sz w:val="24"/>
          <w:szCs w:val="24"/>
        </w:rPr>
        <w:t>созвездия,</w:t>
      </w:r>
      <w:r w:rsidRPr="00253129">
        <w:rPr>
          <w:color w:val="000000" w:themeColor="text1"/>
          <w:spacing w:val="8"/>
          <w:sz w:val="24"/>
          <w:szCs w:val="24"/>
        </w:rPr>
        <w:t xml:space="preserve"> </w:t>
      </w:r>
      <w:r w:rsidRPr="00253129">
        <w:rPr>
          <w:color w:val="000000" w:themeColor="text1"/>
          <w:sz w:val="24"/>
          <w:szCs w:val="24"/>
        </w:rPr>
        <w:t>планеты;</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группировать изученные объекты живой и неживой природы</w:t>
      </w:r>
      <w:r w:rsidRPr="00253129">
        <w:rPr>
          <w:color w:val="000000" w:themeColor="text1"/>
          <w:spacing w:val="1"/>
          <w:w w:val="95"/>
          <w:sz w:val="24"/>
          <w:szCs w:val="24"/>
        </w:rPr>
        <w:t xml:space="preserve"> </w:t>
      </w:r>
      <w:r w:rsidRPr="00253129">
        <w:rPr>
          <w:color w:val="000000" w:themeColor="text1"/>
          <w:sz w:val="24"/>
          <w:szCs w:val="24"/>
        </w:rPr>
        <w:t>по</w:t>
      </w:r>
      <w:r w:rsidRPr="00253129">
        <w:rPr>
          <w:color w:val="000000" w:themeColor="text1"/>
          <w:spacing w:val="7"/>
          <w:sz w:val="24"/>
          <w:szCs w:val="24"/>
        </w:rPr>
        <w:t xml:space="preserve"> </w:t>
      </w:r>
      <w:r w:rsidRPr="00253129">
        <w:rPr>
          <w:color w:val="000000" w:themeColor="text1"/>
          <w:sz w:val="24"/>
          <w:szCs w:val="24"/>
        </w:rPr>
        <w:t>предложенным</w:t>
      </w:r>
      <w:r w:rsidRPr="00253129">
        <w:rPr>
          <w:color w:val="000000" w:themeColor="text1"/>
          <w:spacing w:val="7"/>
          <w:sz w:val="24"/>
          <w:szCs w:val="24"/>
        </w:rPr>
        <w:t xml:space="preserve"> </w:t>
      </w:r>
      <w:r w:rsidRPr="00253129">
        <w:rPr>
          <w:color w:val="000000" w:themeColor="text1"/>
          <w:sz w:val="24"/>
          <w:szCs w:val="24"/>
        </w:rPr>
        <w:t>признакам;</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сравнивать объекты живой и неживой природы на основе</w:t>
      </w:r>
      <w:r w:rsidRPr="00253129">
        <w:rPr>
          <w:color w:val="000000" w:themeColor="text1"/>
          <w:spacing w:val="1"/>
          <w:sz w:val="24"/>
          <w:szCs w:val="24"/>
        </w:rPr>
        <w:t xml:space="preserve"> </w:t>
      </w:r>
      <w:r w:rsidRPr="00253129">
        <w:rPr>
          <w:color w:val="000000" w:themeColor="text1"/>
          <w:sz w:val="24"/>
          <w:szCs w:val="24"/>
        </w:rPr>
        <w:t>внешних</w:t>
      </w:r>
      <w:r w:rsidRPr="00253129">
        <w:rPr>
          <w:color w:val="000000" w:themeColor="text1"/>
          <w:spacing w:val="7"/>
          <w:sz w:val="24"/>
          <w:szCs w:val="24"/>
        </w:rPr>
        <w:t xml:space="preserve"> </w:t>
      </w:r>
      <w:r w:rsidRPr="00253129">
        <w:rPr>
          <w:color w:val="000000" w:themeColor="text1"/>
          <w:sz w:val="24"/>
          <w:szCs w:val="24"/>
        </w:rPr>
        <w:t>признаков;</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ориентироваться на местности по местным природным при</w:t>
      </w:r>
      <w:r w:rsidRPr="00253129">
        <w:rPr>
          <w:color w:val="000000" w:themeColor="text1"/>
          <w:sz w:val="24"/>
          <w:szCs w:val="24"/>
        </w:rPr>
        <w:t>знакам,</w:t>
      </w:r>
      <w:r w:rsidRPr="00253129">
        <w:rPr>
          <w:color w:val="000000" w:themeColor="text1"/>
          <w:spacing w:val="7"/>
          <w:sz w:val="24"/>
          <w:szCs w:val="24"/>
        </w:rPr>
        <w:t xml:space="preserve"> </w:t>
      </w:r>
      <w:r w:rsidRPr="00253129">
        <w:rPr>
          <w:color w:val="000000" w:themeColor="text1"/>
          <w:sz w:val="24"/>
          <w:szCs w:val="24"/>
        </w:rPr>
        <w:t>Солнцу,</w:t>
      </w:r>
      <w:r w:rsidRPr="00253129">
        <w:rPr>
          <w:color w:val="000000" w:themeColor="text1"/>
          <w:spacing w:val="8"/>
          <w:sz w:val="24"/>
          <w:szCs w:val="24"/>
        </w:rPr>
        <w:t xml:space="preserve"> </w:t>
      </w:r>
      <w:r w:rsidRPr="00253129">
        <w:rPr>
          <w:color w:val="000000" w:themeColor="text1"/>
          <w:sz w:val="24"/>
          <w:szCs w:val="24"/>
        </w:rPr>
        <w:t>компасу;</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создавать</w:t>
      </w:r>
      <w:r w:rsidRPr="00253129">
        <w:rPr>
          <w:color w:val="000000" w:themeColor="text1"/>
          <w:spacing w:val="19"/>
          <w:sz w:val="24"/>
          <w:szCs w:val="24"/>
        </w:rPr>
        <w:t xml:space="preserve"> </w:t>
      </w:r>
      <w:r w:rsidRPr="00253129">
        <w:rPr>
          <w:color w:val="000000" w:themeColor="text1"/>
          <w:sz w:val="24"/>
          <w:szCs w:val="24"/>
        </w:rPr>
        <w:t>по</w:t>
      </w:r>
      <w:r w:rsidRPr="00253129">
        <w:rPr>
          <w:color w:val="000000" w:themeColor="text1"/>
          <w:spacing w:val="19"/>
          <w:sz w:val="24"/>
          <w:szCs w:val="24"/>
        </w:rPr>
        <w:t xml:space="preserve"> </w:t>
      </w:r>
      <w:r w:rsidRPr="00253129">
        <w:rPr>
          <w:color w:val="000000" w:themeColor="text1"/>
          <w:sz w:val="24"/>
          <w:szCs w:val="24"/>
        </w:rPr>
        <w:t>заданному</w:t>
      </w:r>
      <w:r w:rsidRPr="00253129">
        <w:rPr>
          <w:color w:val="000000" w:themeColor="text1"/>
          <w:spacing w:val="20"/>
          <w:sz w:val="24"/>
          <w:szCs w:val="24"/>
        </w:rPr>
        <w:t xml:space="preserve"> </w:t>
      </w:r>
      <w:r w:rsidRPr="00253129">
        <w:rPr>
          <w:color w:val="000000" w:themeColor="text1"/>
          <w:sz w:val="24"/>
          <w:szCs w:val="24"/>
        </w:rPr>
        <w:t>плану</w:t>
      </w:r>
      <w:r w:rsidRPr="00253129">
        <w:rPr>
          <w:color w:val="000000" w:themeColor="text1"/>
          <w:spacing w:val="19"/>
          <w:sz w:val="24"/>
          <w:szCs w:val="24"/>
        </w:rPr>
        <w:t xml:space="preserve"> </w:t>
      </w:r>
      <w:r w:rsidRPr="00253129">
        <w:rPr>
          <w:color w:val="000000" w:themeColor="text1"/>
          <w:sz w:val="24"/>
          <w:szCs w:val="24"/>
        </w:rPr>
        <w:t>развёрнутые</w:t>
      </w:r>
      <w:r w:rsidRPr="00253129">
        <w:rPr>
          <w:color w:val="000000" w:themeColor="text1"/>
          <w:spacing w:val="19"/>
          <w:sz w:val="24"/>
          <w:szCs w:val="24"/>
        </w:rPr>
        <w:t xml:space="preserve"> </w:t>
      </w:r>
      <w:r w:rsidRPr="00253129">
        <w:rPr>
          <w:color w:val="000000" w:themeColor="text1"/>
          <w:sz w:val="24"/>
          <w:szCs w:val="24"/>
        </w:rPr>
        <w:t>высказывания</w:t>
      </w:r>
      <w:r w:rsidRPr="00253129">
        <w:rPr>
          <w:color w:val="000000" w:themeColor="text1"/>
          <w:spacing w:val="-61"/>
          <w:sz w:val="24"/>
          <w:szCs w:val="24"/>
        </w:rPr>
        <w:t xml:space="preserve"> </w:t>
      </w:r>
      <w:r w:rsidRPr="00253129">
        <w:rPr>
          <w:color w:val="000000" w:themeColor="text1"/>
          <w:sz w:val="24"/>
          <w:szCs w:val="24"/>
        </w:rPr>
        <w:t>о</w:t>
      </w:r>
      <w:r w:rsidRPr="00253129">
        <w:rPr>
          <w:color w:val="000000" w:themeColor="text1"/>
          <w:spacing w:val="6"/>
          <w:sz w:val="24"/>
          <w:szCs w:val="24"/>
        </w:rPr>
        <w:t xml:space="preserve"> </w:t>
      </w:r>
      <w:r w:rsidRPr="00253129">
        <w:rPr>
          <w:color w:val="000000" w:themeColor="text1"/>
          <w:sz w:val="24"/>
          <w:szCs w:val="24"/>
        </w:rPr>
        <w:t>природе</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обществе;</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использовать для ответов на вопросы небольшие тексты о</w:t>
      </w:r>
      <w:r w:rsidRPr="00253129">
        <w:rPr>
          <w:color w:val="000000" w:themeColor="text1"/>
          <w:spacing w:val="1"/>
          <w:sz w:val="24"/>
          <w:szCs w:val="24"/>
        </w:rPr>
        <w:t xml:space="preserve"> </w:t>
      </w:r>
      <w:r w:rsidRPr="00253129">
        <w:rPr>
          <w:color w:val="000000" w:themeColor="text1"/>
          <w:sz w:val="24"/>
          <w:szCs w:val="24"/>
        </w:rPr>
        <w:t>природе</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обществе;</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соблюдать правила нравственного поведения в социуме и в</w:t>
      </w:r>
      <w:r w:rsidRPr="00253129">
        <w:rPr>
          <w:color w:val="000000" w:themeColor="text1"/>
          <w:spacing w:val="-61"/>
          <w:sz w:val="24"/>
          <w:szCs w:val="24"/>
        </w:rPr>
        <w:t xml:space="preserve"> </w:t>
      </w:r>
      <w:r w:rsidRPr="00253129">
        <w:rPr>
          <w:color w:val="000000" w:themeColor="text1"/>
          <w:spacing w:val="-1"/>
          <w:sz w:val="24"/>
          <w:szCs w:val="24"/>
        </w:rPr>
        <w:t>природе,</w:t>
      </w:r>
      <w:r w:rsidRPr="00253129">
        <w:rPr>
          <w:color w:val="000000" w:themeColor="text1"/>
          <w:spacing w:val="-15"/>
          <w:sz w:val="24"/>
          <w:szCs w:val="24"/>
        </w:rPr>
        <w:t xml:space="preserve"> </w:t>
      </w:r>
      <w:r w:rsidRPr="00253129">
        <w:rPr>
          <w:color w:val="000000" w:themeColor="text1"/>
          <w:spacing w:val="-1"/>
          <w:sz w:val="24"/>
          <w:szCs w:val="24"/>
        </w:rPr>
        <w:t>оценивать</w:t>
      </w:r>
      <w:r w:rsidRPr="00253129">
        <w:rPr>
          <w:color w:val="000000" w:themeColor="text1"/>
          <w:spacing w:val="-14"/>
          <w:sz w:val="24"/>
          <w:szCs w:val="24"/>
        </w:rPr>
        <w:t xml:space="preserve"> </w:t>
      </w:r>
      <w:r w:rsidRPr="00253129">
        <w:rPr>
          <w:color w:val="000000" w:themeColor="text1"/>
          <w:spacing w:val="-1"/>
          <w:sz w:val="24"/>
          <w:szCs w:val="24"/>
        </w:rPr>
        <w:t>примеры</w:t>
      </w:r>
      <w:r w:rsidRPr="00253129">
        <w:rPr>
          <w:color w:val="000000" w:themeColor="text1"/>
          <w:spacing w:val="-14"/>
          <w:sz w:val="24"/>
          <w:szCs w:val="24"/>
        </w:rPr>
        <w:t xml:space="preserve"> </w:t>
      </w:r>
      <w:r w:rsidRPr="00253129">
        <w:rPr>
          <w:color w:val="000000" w:themeColor="text1"/>
          <w:sz w:val="24"/>
          <w:szCs w:val="24"/>
        </w:rPr>
        <w:t>положительного</w:t>
      </w:r>
      <w:r w:rsidRPr="00253129">
        <w:rPr>
          <w:color w:val="000000" w:themeColor="text1"/>
          <w:spacing w:val="-14"/>
          <w:sz w:val="24"/>
          <w:szCs w:val="24"/>
        </w:rPr>
        <w:t xml:space="preserve"> </w:t>
      </w:r>
      <w:r w:rsidRPr="00253129">
        <w:rPr>
          <w:color w:val="000000" w:themeColor="text1"/>
          <w:sz w:val="24"/>
          <w:szCs w:val="24"/>
        </w:rPr>
        <w:t>и</w:t>
      </w:r>
      <w:r w:rsidRPr="00253129">
        <w:rPr>
          <w:color w:val="000000" w:themeColor="text1"/>
          <w:spacing w:val="-14"/>
          <w:sz w:val="24"/>
          <w:szCs w:val="24"/>
        </w:rPr>
        <w:t xml:space="preserve"> </w:t>
      </w:r>
      <w:r w:rsidRPr="00253129">
        <w:rPr>
          <w:color w:val="000000" w:themeColor="text1"/>
          <w:sz w:val="24"/>
          <w:szCs w:val="24"/>
        </w:rPr>
        <w:t>негативного отношения</w:t>
      </w:r>
      <w:r w:rsidRPr="00253129">
        <w:rPr>
          <w:color w:val="000000" w:themeColor="text1"/>
          <w:spacing w:val="-7"/>
          <w:sz w:val="24"/>
          <w:szCs w:val="24"/>
        </w:rPr>
        <w:t xml:space="preserve"> </w:t>
      </w:r>
      <w:r w:rsidRPr="00253129">
        <w:rPr>
          <w:color w:val="000000" w:themeColor="text1"/>
          <w:sz w:val="24"/>
          <w:szCs w:val="24"/>
        </w:rPr>
        <w:t>к</w:t>
      </w:r>
      <w:r w:rsidRPr="00253129">
        <w:rPr>
          <w:color w:val="000000" w:themeColor="text1"/>
          <w:spacing w:val="-6"/>
          <w:sz w:val="24"/>
          <w:szCs w:val="24"/>
        </w:rPr>
        <w:t xml:space="preserve"> </w:t>
      </w:r>
      <w:r w:rsidRPr="00253129">
        <w:rPr>
          <w:color w:val="000000" w:themeColor="text1"/>
          <w:sz w:val="24"/>
          <w:szCs w:val="24"/>
        </w:rPr>
        <w:t>объектам</w:t>
      </w:r>
      <w:r w:rsidRPr="00253129">
        <w:rPr>
          <w:color w:val="000000" w:themeColor="text1"/>
          <w:spacing w:val="-6"/>
          <w:sz w:val="24"/>
          <w:szCs w:val="24"/>
        </w:rPr>
        <w:t xml:space="preserve"> </w:t>
      </w:r>
      <w:r w:rsidRPr="00253129">
        <w:rPr>
          <w:color w:val="000000" w:themeColor="text1"/>
          <w:sz w:val="24"/>
          <w:szCs w:val="24"/>
        </w:rPr>
        <w:t>природы,</w:t>
      </w:r>
      <w:r w:rsidRPr="00253129">
        <w:rPr>
          <w:color w:val="000000" w:themeColor="text1"/>
          <w:spacing w:val="-7"/>
          <w:sz w:val="24"/>
          <w:szCs w:val="24"/>
        </w:rPr>
        <w:t xml:space="preserve"> </w:t>
      </w:r>
      <w:r w:rsidRPr="00253129">
        <w:rPr>
          <w:color w:val="000000" w:themeColor="text1"/>
          <w:sz w:val="24"/>
          <w:szCs w:val="24"/>
        </w:rPr>
        <w:t>проявления</w:t>
      </w:r>
      <w:r w:rsidRPr="00253129">
        <w:rPr>
          <w:color w:val="000000" w:themeColor="text1"/>
          <w:spacing w:val="-6"/>
          <w:sz w:val="24"/>
          <w:szCs w:val="24"/>
        </w:rPr>
        <w:t xml:space="preserve"> </w:t>
      </w:r>
      <w:r w:rsidRPr="00253129">
        <w:rPr>
          <w:color w:val="000000" w:themeColor="text1"/>
          <w:sz w:val="24"/>
          <w:szCs w:val="24"/>
        </w:rPr>
        <w:t>внимания,</w:t>
      </w:r>
      <w:r w:rsidRPr="00253129">
        <w:rPr>
          <w:color w:val="000000" w:themeColor="text1"/>
          <w:spacing w:val="-6"/>
          <w:sz w:val="24"/>
          <w:szCs w:val="24"/>
        </w:rPr>
        <w:t xml:space="preserve"> </w:t>
      </w:r>
      <w:r w:rsidRPr="00253129">
        <w:rPr>
          <w:color w:val="000000" w:themeColor="text1"/>
          <w:sz w:val="24"/>
          <w:szCs w:val="24"/>
        </w:rPr>
        <w:t>помощи</w:t>
      </w:r>
      <w:r w:rsidRPr="00253129">
        <w:rPr>
          <w:color w:val="000000" w:themeColor="text1"/>
          <w:spacing w:val="7"/>
          <w:sz w:val="24"/>
          <w:szCs w:val="24"/>
        </w:rPr>
        <w:t xml:space="preserve"> </w:t>
      </w:r>
      <w:r w:rsidRPr="00253129">
        <w:rPr>
          <w:color w:val="000000" w:themeColor="text1"/>
          <w:sz w:val="24"/>
          <w:szCs w:val="24"/>
        </w:rPr>
        <w:t>людям,</w:t>
      </w:r>
      <w:r w:rsidRPr="00253129">
        <w:rPr>
          <w:color w:val="000000" w:themeColor="text1"/>
          <w:spacing w:val="8"/>
          <w:sz w:val="24"/>
          <w:szCs w:val="24"/>
        </w:rPr>
        <w:t xml:space="preserve"> </w:t>
      </w:r>
      <w:r w:rsidRPr="00253129">
        <w:rPr>
          <w:color w:val="000000" w:themeColor="text1"/>
          <w:sz w:val="24"/>
          <w:szCs w:val="24"/>
        </w:rPr>
        <w:t>нуждающимся</w:t>
      </w:r>
      <w:r w:rsidRPr="00253129">
        <w:rPr>
          <w:color w:val="000000" w:themeColor="text1"/>
          <w:spacing w:val="7"/>
          <w:sz w:val="24"/>
          <w:szCs w:val="24"/>
        </w:rPr>
        <w:t xml:space="preserve"> </w:t>
      </w:r>
      <w:r w:rsidRPr="00253129">
        <w:rPr>
          <w:color w:val="000000" w:themeColor="text1"/>
          <w:sz w:val="24"/>
          <w:szCs w:val="24"/>
        </w:rPr>
        <w:t>в</w:t>
      </w:r>
      <w:r w:rsidRPr="00253129">
        <w:rPr>
          <w:color w:val="000000" w:themeColor="text1"/>
          <w:spacing w:val="8"/>
          <w:sz w:val="24"/>
          <w:szCs w:val="24"/>
        </w:rPr>
        <w:t xml:space="preserve"> </w:t>
      </w:r>
      <w:r w:rsidRPr="00253129">
        <w:rPr>
          <w:color w:val="000000" w:themeColor="text1"/>
          <w:sz w:val="24"/>
          <w:szCs w:val="24"/>
        </w:rPr>
        <w:t>ней;</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pacing w:val="-1"/>
          <w:sz w:val="24"/>
          <w:szCs w:val="24"/>
        </w:rPr>
        <w:t>соблюдать</w:t>
      </w:r>
      <w:r w:rsidRPr="00253129">
        <w:rPr>
          <w:color w:val="000000" w:themeColor="text1"/>
          <w:spacing w:val="-14"/>
          <w:sz w:val="24"/>
          <w:szCs w:val="24"/>
        </w:rPr>
        <w:t xml:space="preserve"> </w:t>
      </w:r>
      <w:r w:rsidRPr="00253129">
        <w:rPr>
          <w:color w:val="000000" w:themeColor="text1"/>
          <w:spacing w:val="-1"/>
          <w:sz w:val="24"/>
          <w:szCs w:val="24"/>
        </w:rPr>
        <w:t>правила</w:t>
      </w:r>
      <w:r w:rsidRPr="00253129">
        <w:rPr>
          <w:color w:val="000000" w:themeColor="text1"/>
          <w:spacing w:val="-14"/>
          <w:sz w:val="24"/>
          <w:szCs w:val="24"/>
        </w:rPr>
        <w:t xml:space="preserve"> </w:t>
      </w:r>
      <w:r w:rsidRPr="00253129">
        <w:rPr>
          <w:color w:val="000000" w:themeColor="text1"/>
          <w:sz w:val="24"/>
          <w:szCs w:val="24"/>
        </w:rPr>
        <w:t>безопасного</w:t>
      </w:r>
      <w:r w:rsidRPr="00253129">
        <w:rPr>
          <w:color w:val="000000" w:themeColor="text1"/>
          <w:spacing w:val="-14"/>
          <w:sz w:val="24"/>
          <w:szCs w:val="24"/>
        </w:rPr>
        <w:t xml:space="preserve"> </w:t>
      </w:r>
      <w:r w:rsidRPr="00253129">
        <w:rPr>
          <w:color w:val="000000" w:themeColor="text1"/>
          <w:sz w:val="24"/>
          <w:szCs w:val="24"/>
        </w:rPr>
        <w:t>поведения</w:t>
      </w:r>
      <w:r w:rsidRPr="00253129">
        <w:rPr>
          <w:color w:val="000000" w:themeColor="text1"/>
          <w:spacing w:val="-14"/>
          <w:sz w:val="24"/>
          <w:szCs w:val="24"/>
        </w:rPr>
        <w:t xml:space="preserve"> </w:t>
      </w:r>
      <w:r w:rsidRPr="00253129">
        <w:rPr>
          <w:color w:val="000000" w:themeColor="text1"/>
          <w:sz w:val="24"/>
          <w:szCs w:val="24"/>
        </w:rPr>
        <w:t>в</w:t>
      </w:r>
      <w:r w:rsidRPr="00253129">
        <w:rPr>
          <w:color w:val="000000" w:themeColor="text1"/>
          <w:spacing w:val="-14"/>
          <w:sz w:val="24"/>
          <w:szCs w:val="24"/>
        </w:rPr>
        <w:t xml:space="preserve"> </w:t>
      </w:r>
      <w:r w:rsidRPr="00253129">
        <w:rPr>
          <w:color w:val="000000" w:themeColor="text1"/>
          <w:sz w:val="24"/>
          <w:szCs w:val="24"/>
        </w:rPr>
        <w:t>школе,</w:t>
      </w:r>
      <w:r w:rsidRPr="00253129">
        <w:rPr>
          <w:color w:val="000000" w:themeColor="text1"/>
          <w:spacing w:val="-14"/>
          <w:sz w:val="24"/>
          <w:szCs w:val="24"/>
        </w:rPr>
        <w:t xml:space="preserve"> </w:t>
      </w:r>
      <w:r w:rsidRPr="00253129">
        <w:rPr>
          <w:color w:val="000000" w:themeColor="text1"/>
          <w:sz w:val="24"/>
          <w:szCs w:val="24"/>
        </w:rPr>
        <w:t>правила</w:t>
      </w:r>
      <w:r w:rsidRPr="00253129">
        <w:rPr>
          <w:color w:val="000000" w:themeColor="text1"/>
          <w:spacing w:val="-62"/>
          <w:sz w:val="24"/>
          <w:szCs w:val="24"/>
        </w:rPr>
        <w:t xml:space="preserve"> </w:t>
      </w:r>
      <w:r w:rsidRPr="00253129">
        <w:rPr>
          <w:color w:val="000000" w:themeColor="text1"/>
          <w:sz w:val="24"/>
          <w:szCs w:val="24"/>
        </w:rPr>
        <w:t>безопасного поведения пассажира наземного транспорта и</w:t>
      </w:r>
      <w:r w:rsidRPr="00253129">
        <w:rPr>
          <w:color w:val="000000" w:themeColor="text1"/>
          <w:spacing w:val="1"/>
          <w:sz w:val="24"/>
          <w:szCs w:val="24"/>
        </w:rPr>
        <w:t xml:space="preserve"> </w:t>
      </w:r>
      <w:r w:rsidRPr="00253129">
        <w:rPr>
          <w:color w:val="000000" w:themeColor="text1"/>
          <w:sz w:val="24"/>
          <w:szCs w:val="24"/>
        </w:rPr>
        <w:t>метро;</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соблюдать</w:t>
      </w:r>
      <w:r w:rsidRPr="00253129">
        <w:rPr>
          <w:color w:val="000000" w:themeColor="text1"/>
          <w:spacing w:val="-2"/>
          <w:sz w:val="24"/>
          <w:szCs w:val="24"/>
        </w:rPr>
        <w:t xml:space="preserve"> </w:t>
      </w:r>
      <w:r w:rsidRPr="00253129">
        <w:rPr>
          <w:color w:val="000000" w:themeColor="text1"/>
          <w:sz w:val="24"/>
          <w:szCs w:val="24"/>
        </w:rPr>
        <w:t>режим</w:t>
      </w:r>
      <w:r w:rsidRPr="00253129">
        <w:rPr>
          <w:color w:val="000000" w:themeColor="text1"/>
          <w:spacing w:val="-2"/>
          <w:sz w:val="24"/>
          <w:szCs w:val="24"/>
        </w:rPr>
        <w:t xml:space="preserve"> </w:t>
      </w:r>
      <w:r w:rsidRPr="00253129">
        <w:rPr>
          <w:color w:val="000000" w:themeColor="text1"/>
          <w:sz w:val="24"/>
          <w:szCs w:val="24"/>
        </w:rPr>
        <w:t>дня</w:t>
      </w:r>
      <w:r w:rsidRPr="00253129">
        <w:rPr>
          <w:color w:val="000000" w:themeColor="text1"/>
          <w:spacing w:val="-2"/>
          <w:sz w:val="24"/>
          <w:szCs w:val="24"/>
        </w:rPr>
        <w:t xml:space="preserve"> </w:t>
      </w:r>
      <w:r w:rsidRPr="00253129">
        <w:rPr>
          <w:color w:val="000000" w:themeColor="text1"/>
          <w:sz w:val="24"/>
          <w:szCs w:val="24"/>
        </w:rPr>
        <w:t>и</w:t>
      </w:r>
      <w:r w:rsidRPr="00253129">
        <w:rPr>
          <w:color w:val="000000" w:themeColor="text1"/>
          <w:spacing w:val="-2"/>
          <w:sz w:val="24"/>
          <w:szCs w:val="24"/>
        </w:rPr>
        <w:t xml:space="preserve"> </w:t>
      </w:r>
      <w:r w:rsidRPr="00253129">
        <w:rPr>
          <w:color w:val="000000" w:themeColor="text1"/>
          <w:sz w:val="24"/>
          <w:szCs w:val="24"/>
        </w:rPr>
        <w:t>питания;</w:t>
      </w:r>
    </w:p>
    <w:p w:rsidR="002938F1" w:rsidRPr="00253129" w:rsidRDefault="002938F1" w:rsidP="00C8794A">
      <w:pPr>
        <w:pStyle w:val="aff1"/>
        <w:widowControl w:val="0"/>
        <w:numPr>
          <w:ilvl w:val="0"/>
          <w:numId w:val="251"/>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безопасно</w:t>
      </w:r>
      <w:r w:rsidRPr="00253129">
        <w:rPr>
          <w:color w:val="000000" w:themeColor="text1"/>
          <w:spacing w:val="-9"/>
          <w:sz w:val="24"/>
          <w:szCs w:val="24"/>
        </w:rPr>
        <w:t xml:space="preserve"> </w:t>
      </w:r>
      <w:r w:rsidRPr="00253129">
        <w:rPr>
          <w:color w:val="000000" w:themeColor="text1"/>
          <w:sz w:val="24"/>
          <w:szCs w:val="24"/>
        </w:rPr>
        <w:t>использовать</w:t>
      </w:r>
      <w:r w:rsidRPr="00253129">
        <w:rPr>
          <w:color w:val="000000" w:themeColor="text1"/>
          <w:spacing w:val="-9"/>
          <w:sz w:val="24"/>
          <w:szCs w:val="24"/>
        </w:rPr>
        <w:t xml:space="preserve"> </w:t>
      </w:r>
      <w:r w:rsidRPr="00253129">
        <w:rPr>
          <w:color w:val="000000" w:themeColor="text1"/>
          <w:sz w:val="24"/>
          <w:szCs w:val="24"/>
        </w:rPr>
        <w:t>мессенджеры</w:t>
      </w:r>
      <w:r w:rsidRPr="00253129">
        <w:rPr>
          <w:color w:val="000000" w:themeColor="text1"/>
          <w:spacing w:val="-8"/>
          <w:sz w:val="24"/>
          <w:szCs w:val="24"/>
        </w:rPr>
        <w:t xml:space="preserve"> </w:t>
      </w:r>
      <w:r w:rsidRPr="00253129">
        <w:rPr>
          <w:color w:val="000000" w:themeColor="text1"/>
          <w:sz w:val="24"/>
          <w:szCs w:val="24"/>
        </w:rPr>
        <w:t>Интернета</w:t>
      </w:r>
      <w:r w:rsidRPr="00253129">
        <w:rPr>
          <w:color w:val="000000" w:themeColor="text1"/>
          <w:spacing w:val="-9"/>
          <w:sz w:val="24"/>
          <w:szCs w:val="24"/>
        </w:rPr>
        <w:t xml:space="preserve"> </w:t>
      </w:r>
      <w:r w:rsidRPr="00253129">
        <w:rPr>
          <w:color w:val="000000" w:themeColor="text1"/>
          <w:sz w:val="24"/>
          <w:szCs w:val="24"/>
        </w:rPr>
        <w:t>в</w:t>
      </w:r>
      <w:r w:rsidRPr="00253129">
        <w:rPr>
          <w:color w:val="000000" w:themeColor="text1"/>
          <w:spacing w:val="-8"/>
          <w:sz w:val="24"/>
          <w:szCs w:val="24"/>
        </w:rPr>
        <w:t xml:space="preserve"> </w:t>
      </w:r>
      <w:r w:rsidRPr="00253129">
        <w:rPr>
          <w:color w:val="000000" w:themeColor="text1"/>
          <w:sz w:val="24"/>
          <w:szCs w:val="24"/>
        </w:rPr>
        <w:t>условиях</w:t>
      </w:r>
      <w:r w:rsidRPr="00253129">
        <w:rPr>
          <w:color w:val="000000" w:themeColor="text1"/>
          <w:spacing w:val="-62"/>
          <w:sz w:val="24"/>
          <w:szCs w:val="24"/>
        </w:rPr>
        <w:t xml:space="preserve"> </w:t>
      </w:r>
      <w:r w:rsidRPr="00253129">
        <w:rPr>
          <w:color w:val="000000" w:themeColor="text1"/>
          <w:sz w:val="24"/>
          <w:szCs w:val="24"/>
        </w:rPr>
        <w:t>контролируемого доступа в Интернет; безопасно осуществлять коммуникацию в школьных сообществах с помощью</w:t>
      </w:r>
      <w:r w:rsidRPr="00253129">
        <w:rPr>
          <w:color w:val="000000" w:themeColor="text1"/>
          <w:spacing w:val="1"/>
          <w:sz w:val="24"/>
          <w:szCs w:val="24"/>
        </w:rPr>
        <w:t xml:space="preserve"> </w:t>
      </w:r>
      <w:r w:rsidRPr="00253129">
        <w:rPr>
          <w:color w:val="000000" w:themeColor="text1"/>
          <w:sz w:val="24"/>
          <w:szCs w:val="24"/>
        </w:rPr>
        <w:t>учителя</w:t>
      </w:r>
      <w:r w:rsidRPr="00253129">
        <w:rPr>
          <w:color w:val="000000" w:themeColor="text1"/>
          <w:spacing w:val="7"/>
          <w:sz w:val="24"/>
          <w:szCs w:val="24"/>
        </w:rPr>
        <w:t xml:space="preserve"> </w:t>
      </w:r>
      <w:r w:rsidRPr="00253129">
        <w:rPr>
          <w:color w:val="000000" w:themeColor="text1"/>
          <w:sz w:val="24"/>
          <w:szCs w:val="24"/>
        </w:rPr>
        <w:t>в</w:t>
      </w:r>
      <w:r w:rsidRPr="00253129">
        <w:rPr>
          <w:color w:val="000000" w:themeColor="text1"/>
          <w:spacing w:val="8"/>
          <w:sz w:val="24"/>
          <w:szCs w:val="24"/>
        </w:rPr>
        <w:t xml:space="preserve"> </w:t>
      </w:r>
      <w:r w:rsidRPr="00253129">
        <w:rPr>
          <w:color w:val="000000" w:themeColor="text1"/>
          <w:sz w:val="24"/>
          <w:szCs w:val="24"/>
        </w:rPr>
        <w:t>случае</w:t>
      </w:r>
      <w:r w:rsidRPr="00253129">
        <w:rPr>
          <w:color w:val="000000" w:themeColor="text1"/>
          <w:spacing w:val="8"/>
          <w:sz w:val="24"/>
          <w:szCs w:val="24"/>
        </w:rPr>
        <w:t xml:space="preserve"> </w:t>
      </w:r>
      <w:r w:rsidRPr="00253129">
        <w:rPr>
          <w:color w:val="000000" w:themeColor="text1"/>
          <w:sz w:val="24"/>
          <w:szCs w:val="24"/>
        </w:rPr>
        <w:t>необходимости.</w:t>
      </w:r>
    </w:p>
    <w:p w:rsidR="002938F1" w:rsidRPr="00253129" w:rsidRDefault="002938F1" w:rsidP="002938F1">
      <w:pPr>
        <w:tabs>
          <w:tab w:val="left" w:pos="709"/>
        </w:tabs>
        <w:ind w:firstLine="567"/>
        <w:jc w:val="both"/>
        <w:rPr>
          <w:rFonts w:ascii="Times New Roman" w:hAnsi="Times New Roman" w:cs="Times New Roman"/>
          <w:b/>
          <w:color w:val="000000" w:themeColor="text1"/>
          <w:sz w:val="24"/>
          <w:szCs w:val="24"/>
        </w:rPr>
      </w:pPr>
    </w:p>
    <w:p w:rsidR="002938F1" w:rsidRPr="00253129" w:rsidRDefault="002938F1" w:rsidP="002938F1">
      <w:pPr>
        <w:tabs>
          <w:tab w:val="left" w:pos="709"/>
        </w:tabs>
        <w:ind w:firstLine="567"/>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t>3 класс</w:t>
      </w:r>
    </w:p>
    <w:p w:rsidR="002938F1" w:rsidRPr="00253129" w:rsidRDefault="002938F1" w:rsidP="002938F1">
      <w:pPr>
        <w:pStyle w:val="aff"/>
        <w:tabs>
          <w:tab w:val="left" w:pos="709"/>
        </w:tabs>
        <w:spacing w:before="56"/>
        <w:ind w:firstLine="567"/>
        <w:rPr>
          <w:color w:val="000000" w:themeColor="text1"/>
        </w:rPr>
      </w:pPr>
      <w:r w:rsidRPr="00253129">
        <w:rPr>
          <w:color w:val="000000" w:themeColor="text1"/>
        </w:rPr>
        <w:t>К</w:t>
      </w:r>
      <w:r w:rsidRPr="00253129">
        <w:rPr>
          <w:color w:val="000000" w:themeColor="text1"/>
          <w:spacing w:val="-6"/>
        </w:rPr>
        <w:t xml:space="preserve"> </w:t>
      </w:r>
      <w:r w:rsidRPr="00253129">
        <w:rPr>
          <w:color w:val="000000" w:themeColor="text1"/>
        </w:rPr>
        <w:t>концу</w:t>
      </w:r>
      <w:r w:rsidRPr="00253129">
        <w:rPr>
          <w:color w:val="000000" w:themeColor="text1"/>
          <w:spacing w:val="-5"/>
        </w:rPr>
        <w:t xml:space="preserve"> </w:t>
      </w:r>
      <w:r w:rsidRPr="00253129">
        <w:rPr>
          <w:color w:val="000000" w:themeColor="text1"/>
        </w:rPr>
        <w:t>обучения</w:t>
      </w:r>
      <w:r w:rsidRPr="00253129">
        <w:rPr>
          <w:color w:val="000000" w:themeColor="text1"/>
          <w:spacing w:val="-5"/>
        </w:rPr>
        <w:t xml:space="preserve"> </w:t>
      </w:r>
      <w:r w:rsidRPr="00253129">
        <w:rPr>
          <w:color w:val="000000" w:themeColor="text1"/>
        </w:rPr>
        <w:t>в</w:t>
      </w:r>
      <w:r w:rsidRPr="00253129">
        <w:rPr>
          <w:color w:val="000000" w:themeColor="text1"/>
          <w:spacing w:val="-5"/>
        </w:rPr>
        <w:t xml:space="preserve"> </w:t>
      </w:r>
      <w:r w:rsidRPr="00253129">
        <w:rPr>
          <w:b/>
          <w:color w:val="000000" w:themeColor="text1"/>
        </w:rPr>
        <w:t>3</w:t>
      </w:r>
      <w:r w:rsidRPr="00253129">
        <w:rPr>
          <w:b/>
          <w:color w:val="000000" w:themeColor="text1"/>
          <w:spacing w:val="-9"/>
        </w:rPr>
        <w:t xml:space="preserve"> </w:t>
      </w:r>
      <w:r w:rsidRPr="00253129">
        <w:rPr>
          <w:b/>
          <w:color w:val="000000" w:themeColor="text1"/>
        </w:rPr>
        <w:t>классе</w:t>
      </w:r>
      <w:r w:rsidRPr="00253129">
        <w:rPr>
          <w:b/>
          <w:color w:val="000000" w:themeColor="text1"/>
          <w:spacing w:val="-10"/>
        </w:rPr>
        <w:t xml:space="preserve"> </w:t>
      </w:r>
      <w:r w:rsidRPr="00253129">
        <w:rPr>
          <w:color w:val="000000" w:themeColor="text1"/>
        </w:rPr>
        <w:t>обучающийся</w:t>
      </w:r>
      <w:r w:rsidRPr="00253129">
        <w:rPr>
          <w:color w:val="000000" w:themeColor="text1"/>
          <w:spacing w:val="-5"/>
        </w:rPr>
        <w:t xml:space="preserve"> </w:t>
      </w:r>
      <w:r w:rsidRPr="00253129">
        <w:rPr>
          <w:color w:val="000000" w:themeColor="text1"/>
        </w:rPr>
        <w:t>научится:</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различать государственную символику Российской Федерации</w:t>
      </w:r>
      <w:r w:rsidRPr="00253129">
        <w:rPr>
          <w:color w:val="000000" w:themeColor="text1"/>
          <w:spacing w:val="-4"/>
          <w:sz w:val="24"/>
          <w:szCs w:val="24"/>
        </w:rPr>
        <w:t xml:space="preserve"> </w:t>
      </w:r>
      <w:r w:rsidRPr="00253129">
        <w:rPr>
          <w:color w:val="000000" w:themeColor="text1"/>
          <w:sz w:val="24"/>
          <w:szCs w:val="24"/>
        </w:rPr>
        <w:t>(гимн,</w:t>
      </w:r>
      <w:r w:rsidRPr="00253129">
        <w:rPr>
          <w:color w:val="000000" w:themeColor="text1"/>
          <w:spacing w:val="-4"/>
          <w:sz w:val="24"/>
          <w:szCs w:val="24"/>
        </w:rPr>
        <w:t xml:space="preserve"> </w:t>
      </w:r>
      <w:r w:rsidRPr="00253129">
        <w:rPr>
          <w:color w:val="000000" w:themeColor="text1"/>
          <w:sz w:val="24"/>
          <w:szCs w:val="24"/>
        </w:rPr>
        <w:t>герб,</w:t>
      </w:r>
      <w:r w:rsidRPr="00253129">
        <w:rPr>
          <w:color w:val="000000" w:themeColor="text1"/>
          <w:spacing w:val="-3"/>
          <w:sz w:val="24"/>
          <w:szCs w:val="24"/>
        </w:rPr>
        <w:t xml:space="preserve"> </w:t>
      </w:r>
      <w:r w:rsidRPr="00253129">
        <w:rPr>
          <w:color w:val="000000" w:themeColor="text1"/>
          <w:sz w:val="24"/>
          <w:szCs w:val="24"/>
        </w:rPr>
        <w:t>флаг);</w:t>
      </w:r>
      <w:r w:rsidRPr="00253129">
        <w:rPr>
          <w:color w:val="000000" w:themeColor="text1"/>
          <w:spacing w:val="-4"/>
          <w:sz w:val="24"/>
          <w:szCs w:val="24"/>
        </w:rPr>
        <w:t xml:space="preserve"> </w:t>
      </w:r>
      <w:r w:rsidRPr="00253129">
        <w:rPr>
          <w:color w:val="000000" w:themeColor="text1"/>
          <w:sz w:val="24"/>
          <w:szCs w:val="24"/>
        </w:rPr>
        <w:t>проявлять</w:t>
      </w:r>
      <w:r w:rsidRPr="00253129">
        <w:rPr>
          <w:color w:val="000000" w:themeColor="text1"/>
          <w:spacing w:val="-4"/>
          <w:sz w:val="24"/>
          <w:szCs w:val="24"/>
        </w:rPr>
        <w:t xml:space="preserve"> </w:t>
      </w:r>
      <w:r w:rsidRPr="00253129">
        <w:rPr>
          <w:color w:val="000000" w:themeColor="text1"/>
          <w:sz w:val="24"/>
          <w:szCs w:val="24"/>
        </w:rPr>
        <w:t>уважение</w:t>
      </w:r>
      <w:r w:rsidRPr="00253129">
        <w:rPr>
          <w:color w:val="000000" w:themeColor="text1"/>
          <w:spacing w:val="-3"/>
          <w:sz w:val="24"/>
          <w:szCs w:val="24"/>
        </w:rPr>
        <w:t xml:space="preserve"> </w:t>
      </w:r>
      <w:r w:rsidRPr="00253129">
        <w:rPr>
          <w:color w:val="000000" w:themeColor="text1"/>
          <w:sz w:val="24"/>
          <w:szCs w:val="24"/>
        </w:rPr>
        <w:t>к</w:t>
      </w:r>
      <w:r w:rsidRPr="00253129">
        <w:rPr>
          <w:color w:val="000000" w:themeColor="text1"/>
          <w:spacing w:val="-4"/>
          <w:sz w:val="24"/>
          <w:szCs w:val="24"/>
        </w:rPr>
        <w:t xml:space="preserve"> </w:t>
      </w:r>
      <w:r w:rsidRPr="00253129">
        <w:rPr>
          <w:color w:val="000000" w:themeColor="text1"/>
          <w:sz w:val="24"/>
          <w:szCs w:val="24"/>
        </w:rPr>
        <w:t>государственным</w:t>
      </w:r>
      <w:r w:rsidRPr="00253129">
        <w:rPr>
          <w:color w:val="000000" w:themeColor="text1"/>
          <w:spacing w:val="6"/>
          <w:sz w:val="24"/>
          <w:szCs w:val="24"/>
        </w:rPr>
        <w:t xml:space="preserve"> </w:t>
      </w:r>
      <w:r w:rsidRPr="00253129">
        <w:rPr>
          <w:color w:val="000000" w:themeColor="text1"/>
          <w:sz w:val="24"/>
          <w:szCs w:val="24"/>
        </w:rPr>
        <w:t>символам</w:t>
      </w:r>
      <w:r w:rsidRPr="00253129">
        <w:rPr>
          <w:color w:val="000000" w:themeColor="text1"/>
          <w:spacing w:val="6"/>
          <w:sz w:val="24"/>
          <w:szCs w:val="24"/>
        </w:rPr>
        <w:t xml:space="preserve"> </w:t>
      </w:r>
      <w:r w:rsidRPr="00253129">
        <w:rPr>
          <w:color w:val="000000" w:themeColor="text1"/>
          <w:sz w:val="24"/>
          <w:szCs w:val="24"/>
        </w:rPr>
        <w:t>России</w:t>
      </w:r>
      <w:r w:rsidRPr="00253129">
        <w:rPr>
          <w:color w:val="000000" w:themeColor="text1"/>
          <w:spacing w:val="6"/>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своего</w:t>
      </w:r>
      <w:r w:rsidRPr="00253129">
        <w:rPr>
          <w:color w:val="000000" w:themeColor="text1"/>
          <w:spacing w:val="6"/>
          <w:sz w:val="24"/>
          <w:szCs w:val="24"/>
        </w:rPr>
        <w:t xml:space="preserve"> </w:t>
      </w:r>
      <w:r w:rsidRPr="00253129">
        <w:rPr>
          <w:color w:val="000000" w:themeColor="text1"/>
          <w:sz w:val="24"/>
          <w:szCs w:val="24"/>
        </w:rPr>
        <w:t>региона;</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проявлять уважение к семейным ценностям и традициям,</w:t>
      </w:r>
      <w:r w:rsidRPr="00253129">
        <w:rPr>
          <w:color w:val="000000" w:themeColor="text1"/>
          <w:spacing w:val="1"/>
          <w:sz w:val="24"/>
          <w:szCs w:val="24"/>
        </w:rPr>
        <w:t xml:space="preserve"> </w:t>
      </w:r>
      <w:r w:rsidRPr="00253129">
        <w:rPr>
          <w:color w:val="000000" w:themeColor="text1"/>
          <w:sz w:val="24"/>
          <w:szCs w:val="24"/>
        </w:rPr>
        <w:t>традициям</w:t>
      </w:r>
      <w:r w:rsidRPr="00253129">
        <w:rPr>
          <w:color w:val="000000" w:themeColor="text1"/>
          <w:spacing w:val="-7"/>
          <w:sz w:val="24"/>
          <w:szCs w:val="24"/>
        </w:rPr>
        <w:t xml:space="preserve"> </w:t>
      </w:r>
      <w:r w:rsidRPr="00253129">
        <w:rPr>
          <w:color w:val="000000" w:themeColor="text1"/>
          <w:sz w:val="24"/>
          <w:szCs w:val="24"/>
        </w:rPr>
        <w:t>своего</w:t>
      </w:r>
      <w:r w:rsidRPr="00253129">
        <w:rPr>
          <w:color w:val="000000" w:themeColor="text1"/>
          <w:spacing w:val="-6"/>
          <w:sz w:val="24"/>
          <w:szCs w:val="24"/>
        </w:rPr>
        <w:t xml:space="preserve"> </w:t>
      </w:r>
      <w:r w:rsidRPr="00253129">
        <w:rPr>
          <w:color w:val="000000" w:themeColor="text1"/>
          <w:sz w:val="24"/>
          <w:szCs w:val="24"/>
        </w:rPr>
        <w:t>народа</w:t>
      </w:r>
      <w:r w:rsidRPr="00253129">
        <w:rPr>
          <w:color w:val="000000" w:themeColor="text1"/>
          <w:spacing w:val="-6"/>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других</w:t>
      </w:r>
      <w:r w:rsidRPr="00253129">
        <w:rPr>
          <w:color w:val="000000" w:themeColor="text1"/>
          <w:spacing w:val="-6"/>
          <w:sz w:val="24"/>
          <w:szCs w:val="24"/>
        </w:rPr>
        <w:t xml:space="preserve"> </w:t>
      </w:r>
      <w:r w:rsidRPr="00253129">
        <w:rPr>
          <w:color w:val="000000" w:themeColor="text1"/>
          <w:sz w:val="24"/>
          <w:szCs w:val="24"/>
        </w:rPr>
        <w:t>народов;</w:t>
      </w:r>
      <w:r w:rsidRPr="00253129">
        <w:rPr>
          <w:color w:val="000000" w:themeColor="text1"/>
          <w:spacing w:val="-6"/>
          <w:sz w:val="24"/>
          <w:szCs w:val="24"/>
        </w:rPr>
        <w:t xml:space="preserve"> </w:t>
      </w:r>
      <w:r w:rsidRPr="00253129">
        <w:rPr>
          <w:color w:val="000000" w:themeColor="text1"/>
          <w:sz w:val="24"/>
          <w:szCs w:val="24"/>
        </w:rPr>
        <w:t>соблюдать</w:t>
      </w:r>
      <w:r w:rsidRPr="00253129">
        <w:rPr>
          <w:color w:val="000000" w:themeColor="text1"/>
          <w:spacing w:val="-7"/>
          <w:sz w:val="24"/>
          <w:szCs w:val="24"/>
        </w:rPr>
        <w:t xml:space="preserve"> </w:t>
      </w:r>
      <w:r w:rsidRPr="00253129">
        <w:rPr>
          <w:color w:val="000000" w:themeColor="text1"/>
          <w:sz w:val="24"/>
          <w:szCs w:val="24"/>
        </w:rPr>
        <w:t>правила</w:t>
      </w:r>
      <w:r w:rsidRPr="00253129">
        <w:rPr>
          <w:color w:val="000000" w:themeColor="text1"/>
          <w:spacing w:val="4"/>
          <w:sz w:val="24"/>
          <w:szCs w:val="24"/>
        </w:rPr>
        <w:t xml:space="preserve"> </w:t>
      </w:r>
      <w:r w:rsidRPr="00253129">
        <w:rPr>
          <w:color w:val="000000" w:themeColor="text1"/>
          <w:sz w:val="24"/>
          <w:szCs w:val="24"/>
        </w:rPr>
        <w:t>нравственного</w:t>
      </w:r>
      <w:r w:rsidRPr="00253129">
        <w:rPr>
          <w:color w:val="000000" w:themeColor="text1"/>
          <w:spacing w:val="4"/>
          <w:sz w:val="24"/>
          <w:szCs w:val="24"/>
        </w:rPr>
        <w:t xml:space="preserve"> </w:t>
      </w:r>
      <w:r w:rsidRPr="00253129">
        <w:rPr>
          <w:color w:val="000000" w:themeColor="text1"/>
          <w:sz w:val="24"/>
          <w:szCs w:val="24"/>
        </w:rPr>
        <w:t>поведения</w:t>
      </w:r>
      <w:r w:rsidRPr="00253129">
        <w:rPr>
          <w:color w:val="000000" w:themeColor="text1"/>
          <w:spacing w:val="5"/>
          <w:sz w:val="24"/>
          <w:szCs w:val="24"/>
        </w:rPr>
        <w:t xml:space="preserve"> </w:t>
      </w:r>
      <w:r w:rsidRPr="00253129">
        <w:rPr>
          <w:color w:val="000000" w:themeColor="text1"/>
          <w:sz w:val="24"/>
          <w:szCs w:val="24"/>
        </w:rPr>
        <w:t>в</w:t>
      </w:r>
      <w:r w:rsidRPr="00253129">
        <w:rPr>
          <w:color w:val="000000" w:themeColor="text1"/>
          <w:spacing w:val="4"/>
          <w:sz w:val="24"/>
          <w:szCs w:val="24"/>
        </w:rPr>
        <w:t xml:space="preserve"> </w:t>
      </w:r>
      <w:r w:rsidRPr="00253129">
        <w:rPr>
          <w:color w:val="000000" w:themeColor="text1"/>
          <w:sz w:val="24"/>
          <w:szCs w:val="24"/>
        </w:rPr>
        <w:t>социуме;</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приводить</w:t>
      </w:r>
      <w:r w:rsidRPr="00253129">
        <w:rPr>
          <w:color w:val="000000" w:themeColor="text1"/>
          <w:spacing w:val="-5"/>
          <w:sz w:val="24"/>
          <w:szCs w:val="24"/>
        </w:rPr>
        <w:t xml:space="preserve"> </w:t>
      </w:r>
      <w:r w:rsidRPr="00253129">
        <w:rPr>
          <w:color w:val="000000" w:themeColor="text1"/>
          <w:sz w:val="24"/>
          <w:szCs w:val="24"/>
        </w:rPr>
        <w:t>примеры</w:t>
      </w:r>
      <w:r w:rsidRPr="00253129">
        <w:rPr>
          <w:color w:val="000000" w:themeColor="text1"/>
          <w:spacing w:val="-5"/>
          <w:sz w:val="24"/>
          <w:szCs w:val="24"/>
        </w:rPr>
        <w:t xml:space="preserve"> </w:t>
      </w:r>
      <w:r w:rsidRPr="00253129">
        <w:rPr>
          <w:color w:val="000000" w:themeColor="text1"/>
          <w:sz w:val="24"/>
          <w:szCs w:val="24"/>
        </w:rPr>
        <w:t>памятников</w:t>
      </w:r>
      <w:r w:rsidRPr="00253129">
        <w:rPr>
          <w:color w:val="000000" w:themeColor="text1"/>
          <w:spacing w:val="-4"/>
          <w:sz w:val="24"/>
          <w:szCs w:val="24"/>
        </w:rPr>
        <w:t xml:space="preserve"> </w:t>
      </w:r>
      <w:r w:rsidRPr="00253129">
        <w:rPr>
          <w:color w:val="000000" w:themeColor="text1"/>
          <w:sz w:val="24"/>
          <w:szCs w:val="24"/>
        </w:rPr>
        <w:t>природы,</w:t>
      </w:r>
      <w:r w:rsidRPr="00253129">
        <w:rPr>
          <w:color w:val="000000" w:themeColor="text1"/>
          <w:spacing w:val="-5"/>
          <w:sz w:val="24"/>
          <w:szCs w:val="24"/>
        </w:rPr>
        <w:t xml:space="preserve"> </w:t>
      </w:r>
      <w:r w:rsidRPr="00253129">
        <w:rPr>
          <w:color w:val="000000" w:themeColor="text1"/>
          <w:sz w:val="24"/>
          <w:szCs w:val="24"/>
        </w:rPr>
        <w:t>культурных</w:t>
      </w:r>
      <w:r w:rsidRPr="00253129">
        <w:rPr>
          <w:color w:val="000000" w:themeColor="text1"/>
          <w:spacing w:val="-4"/>
          <w:sz w:val="24"/>
          <w:szCs w:val="24"/>
        </w:rPr>
        <w:t xml:space="preserve"> </w:t>
      </w:r>
      <w:r w:rsidRPr="00253129">
        <w:rPr>
          <w:color w:val="000000" w:themeColor="text1"/>
          <w:sz w:val="24"/>
          <w:szCs w:val="24"/>
        </w:rPr>
        <w:t>объ</w:t>
      </w:r>
      <w:r w:rsidRPr="00253129">
        <w:rPr>
          <w:color w:val="000000" w:themeColor="text1"/>
          <w:w w:val="95"/>
          <w:sz w:val="24"/>
          <w:szCs w:val="24"/>
        </w:rPr>
        <w:t>ектов и достопримечательностей родного края; столицы Рос</w:t>
      </w:r>
      <w:r w:rsidRPr="00253129">
        <w:rPr>
          <w:color w:val="000000" w:themeColor="text1"/>
          <w:sz w:val="24"/>
          <w:szCs w:val="24"/>
        </w:rPr>
        <w:t>сии,</w:t>
      </w:r>
      <w:r w:rsidRPr="00253129">
        <w:rPr>
          <w:color w:val="000000" w:themeColor="text1"/>
          <w:spacing w:val="-15"/>
          <w:sz w:val="24"/>
          <w:szCs w:val="24"/>
        </w:rPr>
        <w:t xml:space="preserve"> </w:t>
      </w:r>
      <w:r w:rsidRPr="00253129">
        <w:rPr>
          <w:color w:val="000000" w:themeColor="text1"/>
          <w:sz w:val="24"/>
          <w:szCs w:val="24"/>
        </w:rPr>
        <w:t>городов</w:t>
      </w:r>
      <w:r w:rsidRPr="00253129">
        <w:rPr>
          <w:color w:val="000000" w:themeColor="text1"/>
          <w:spacing w:val="-15"/>
          <w:sz w:val="24"/>
          <w:szCs w:val="24"/>
        </w:rPr>
        <w:t xml:space="preserve"> </w:t>
      </w:r>
      <w:r w:rsidRPr="00253129">
        <w:rPr>
          <w:color w:val="000000" w:themeColor="text1"/>
          <w:sz w:val="24"/>
          <w:szCs w:val="24"/>
        </w:rPr>
        <w:t>РФ</w:t>
      </w:r>
      <w:r w:rsidRPr="00253129">
        <w:rPr>
          <w:color w:val="000000" w:themeColor="text1"/>
          <w:spacing w:val="-15"/>
          <w:sz w:val="24"/>
          <w:szCs w:val="24"/>
        </w:rPr>
        <w:t xml:space="preserve"> </w:t>
      </w:r>
      <w:r w:rsidRPr="00253129">
        <w:rPr>
          <w:color w:val="000000" w:themeColor="text1"/>
          <w:sz w:val="24"/>
          <w:szCs w:val="24"/>
        </w:rPr>
        <w:t>с</w:t>
      </w:r>
      <w:r w:rsidRPr="00253129">
        <w:rPr>
          <w:color w:val="000000" w:themeColor="text1"/>
          <w:spacing w:val="-15"/>
          <w:sz w:val="24"/>
          <w:szCs w:val="24"/>
        </w:rPr>
        <w:t xml:space="preserve"> </w:t>
      </w:r>
      <w:r w:rsidRPr="00253129">
        <w:rPr>
          <w:color w:val="000000" w:themeColor="text1"/>
          <w:sz w:val="24"/>
          <w:szCs w:val="24"/>
        </w:rPr>
        <w:t>богатой</w:t>
      </w:r>
      <w:r w:rsidRPr="00253129">
        <w:rPr>
          <w:color w:val="000000" w:themeColor="text1"/>
          <w:spacing w:val="-14"/>
          <w:sz w:val="24"/>
          <w:szCs w:val="24"/>
        </w:rPr>
        <w:t xml:space="preserve"> </w:t>
      </w:r>
      <w:r w:rsidRPr="00253129">
        <w:rPr>
          <w:color w:val="000000" w:themeColor="text1"/>
          <w:sz w:val="24"/>
          <w:szCs w:val="24"/>
        </w:rPr>
        <w:t>историей</w:t>
      </w:r>
      <w:r w:rsidRPr="00253129">
        <w:rPr>
          <w:color w:val="000000" w:themeColor="text1"/>
          <w:spacing w:val="-15"/>
          <w:sz w:val="24"/>
          <w:szCs w:val="24"/>
        </w:rPr>
        <w:t xml:space="preserve"> </w:t>
      </w:r>
      <w:r w:rsidRPr="00253129">
        <w:rPr>
          <w:color w:val="000000" w:themeColor="text1"/>
          <w:sz w:val="24"/>
          <w:szCs w:val="24"/>
        </w:rPr>
        <w:t>и</w:t>
      </w:r>
      <w:r w:rsidRPr="00253129">
        <w:rPr>
          <w:color w:val="000000" w:themeColor="text1"/>
          <w:spacing w:val="-15"/>
          <w:sz w:val="24"/>
          <w:szCs w:val="24"/>
        </w:rPr>
        <w:t xml:space="preserve"> </w:t>
      </w:r>
      <w:r w:rsidRPr="00253129">
        <w:rPr>
          <w:color w:val="000000" w:themeColor="text1"/>
          <w:sz w:val="24"/>
          <w:szCs w:val="24"/>
        </w:rPr>
        <w:t>культурой;</w:t>
      </w:r>
      <w:r w:rsidRPr="00253129">
        <w:rPr>
          <w:color w:val="000000" w:themeColor="text1"/>
          <w:spacing w:val="-15"/>
          <w:sz w:val="24"/>
          <w:szCs w:val="24"/>
        </w:rPr>
        <w:t xml:space="preserve"> </w:t>
      </w:r>
      <w:r w:rsidRPr="00253129">
        <w:rPr>
          <w:color w:val="000000" w:themeColor="text1"/>
          <w:sz w:val="24"/>
          <w:szCs w:val="24"/>
        </w:rPr>
        <w:t>российских</w:t>
      </w:r>
      <w:r w:rsidRPr="00253129">
        <w:rPr>
          <w:color w:val="000000" w:themeColor="text1"/>
          <w:spacing w:val="-61"/>
          <w:sz w:val="24"/>
          <w:szCs w:val="24"/>
        </w:rPr>
        <w:t xml:space="preserve"> </w:t>
      </w:r>
      <w:r w:rsidRPr="00253129">
        <w:rPr>
          <w:color w:val="000000" w:themeColor="text1"/>
          <w:spacing w:val="-1"/>
          <w:sz w:val="24"/>
          <w:szCs w:val="24"/>
        </w:rPr>
        <w:t>центров</w:t>
      </w:r>
      <w:r w:rsidRPr="00253129">
        <w:rPr>
          <w:color w:val="000000" w:themeColor="text1"/>
          <w:spacing w:val="-14"/>
          <w:sz w:val="24"/>
          <w:szCs w:val="24"/>
        </w:rPr>
        <w:t xml:space="preserve"> </w:t>
      </w:r>
      <w:r w:rsidRPr="00253129">
        <w:rPr>
          <w:color w:val="000000" w:themeColor="text1"/>
          <w:spacing w:val="-1"/>
          <w:sz w:val="24"/>
          <w:szCs w:val="24"/>
        </w:rPr>
        <w:t>декоративно-прикладного</w:t>
      </w:r>
      <w:r w:rsidRPr="00253129">
        <w:rPr>
          <w:color w:val="000000" w:themeColor="text1"/>
          <w:spacing w:val="-13"/>
          <w:sz w:val="24"/>
          <w:szCs w:val="24"/>
        </w:rPr>
        <w:t xml:space="preserve"> </w:t>
      </w:r>
      <w:r w:rsidRPr="00253129">
        <w:rPr>
          <w:color w:val="000000" w:themeColor="text1"/>
          <w:spacing w:val="-1"/>
          <w:sz w:val="24"/>
          <w:szCs w:val="24"/>
        </w:rPr>
        <w:t>искусства;</w:t>
      </w:r>
      <w:r w:rsidRPr="00253129">
        <w:rPr>
          <w:color w:val="000000" w:themeColor="text1"/>
          <w:spacing w:val="-13"/>
          <w:sz w:val="24"/>
          <w:szCs w:val="24"/>
        </w:rPr>
        <w:t xml:space="preserve"> </w:t>
      </w:r>
      <w:r w:rsidRPr="00253129">
        <w:rPr>
          <w:color w:val="000000" w:themeColor="text1"/>
          <w:sz w:val="24"/>
          <w:szCs w:val="24"/>
        </w:rPr>
        <w:t>проявлять</w:t>
      </w:r>
      <w:r w:rsidRPr="00253129">
        <w:rPr>
          <w:color w:val="000000" w:themeColor="text1"/>
          <w:spacing w:val="-14"/>
          <w:sz w:val="24"/>
          <w:szCs w:val="24"/>
        </w:rPr>
        <w:t xml:space="preserve"> </w:t>
      </w:r>
      <w:r w:rsidRPr="00253129">
        <w:rPr>
          <w:color w:val="000000" w:themeColor="text1"/>
          <w:sz w:val="24"/>
          <w:szCs w:val="24"/>
        </w:rPr>
        <w:lastRenderedPageBreak/>
        <w:t>интерес</w:t>
      </w:r>
      <w:r w:rsidRPr="00253129">
        <w:rPr>
          <w:color w:val="000000" w:themeColor="text1"/>
          <w:spacing w:val="2"/>
          <w:sz w:val="24"/>
          <w:szCs w:val="24"/>
        </w:rPr>
        <w:t xml:space="preserve"> </w:t>
      </w:r>
      <w:r w:rsidRPr="00253129">
        <w:rPr>
          <w:color w:val="000000" w:themeColor="text1"/>
          <w:sz w:val="24"/>
          <w:szCs w:val="24"/>
        </w:rPr>
        <w:t>и</w:t>
      </w:r>
      <w:r w:rsidRPr="00253129">
        <w:rPr>
          <w:color w:val="000000" w:themeColor="text1"/>
          <w:spacing w:val="2"/>
          <w:sz w:val="24"/>
          <w:szCs w:val="24"/>
        </w:rPr>
        <w:t xml:space="preserve"> </w:t>
      </w:r>
      <w:r w:rsidRPr="00253129">
        <w:rPr>
          <w:color w:val="000000" w:themeColor="text1"/>
          <w:sz w:val="24"/>
          <w:szCs w:val="24"/>
        </w:rPr>
        <w:t>уважение</w:t>
      </w:r>
      <w:r w:rsidRPr="00253129">
        <w:rPr>
          <w:color w:val="000000" w:themeColor="text1"/>
          <w:spacing w:val="2"/>
          <w:sz w:val="24"/>
          <w:szCs w:val="24"/>
        </w:rPr>
        <w:t xml:space="preserve"> </w:t>
      </w:r>
      <w:r w:rsidRPr="00253129">
        <w:rPr>
          <w:color w:val="000000" w:themeColor="text1"/>
          <w:sz w:val="24"/>
          <w:szCs w:val="24"/>
        </w:rPr>
        <w:t>к</w:t>
      </w:r>
      <w:r w:rsidRPr="00253129">
        <w:rPr>
          <w:color w:val="000000" w:themeColor="text1"/>
          <w:spacing w:val="2"/>
          <w:sz w:val="24"/>
          <w:szCs w:val="24"/>
        </w:rPr>
        <w:t xml:space="preserve"> </w:t>
      </w:r>
      <w:r w:rsidRPr="00253129">
        <w:rPr>
          <w:color w:val="000000" w:themeColor="text1"/>
          <w:sz w:val="24"/>
          <w:szCs w:val="24"/>
        </w:rPr>
        <w:t>истории</w:t>
      </w:r>
      <w:r w:rsidRPr="00253129">
        <w:rPr>
          <w:color w:val="000000" w:themeColor="text1"/>
          <w:spacing w:val="2"/>
          <w:sz w:val="24"/>
          <w:szCs w:val="24"/>
        </w:rPr>
        <w:t xml:space="preserve"> </w:t>
      </w:r>
      <w:r w:rsidRPr="00253129">
        <w:rPr>
          <w:color w:val="000000" w:themeColor="text1"/>
          <w:sz w:val="24"/>
          <w:szCs w:val="24"/>
        </w:rPr>
        <w:t>и</w:t>
      </w:r>
      <w:r w:rsidRPr="00253129">
        <w:rPr>
          <w:color w:val="000000" w:themeColor="text1"/>
          <w:spacing w:val="2"/>
          <w:sz w:val="24"/>
          <w:szCs w:val="24"/>
        </w:rPr>
        <w:t xml:space="preserve"> </w:t>
      </w:r>
      <w:r w:rsidRPr="00253129">
        <w:rPr>
          <w:color w:val="000000" w:themeColor="text1"/>
          <w:sz w:val="24"/>
          <w:szCs w:val="24"/>
        </w:rPr>
        <w:t>культуре</w:t>
      </w:r>
      <w:r w:rsidRPr="00253129">
        <w:rPr>
          <w:color w:val="000000" w:themeColor="text1"/>
          <w:spacing w:val="2"/>
          <w:sz w:val="24"/>
          <w:szCs w:val="24"/>
        </w:rPr>
        <w:t xml:space="preserve"> </w:t>
      </w:r>
      <w:r w:rsidRPr="00253129">
        <w:rPr>
          <w:color w:val="000000" w:themeColor="text1"/>
          <w:sz w:val="24"/>
          <w:szCs w:val="24"/>
        </w:rPr>
        <w:t>народов</w:t>
      </w:r>
      <w:r w:rsidRPr="00253129">
        <w:rPr>
          <w:color w:val="000000" w:themeColor="text1"/>
          <w:spacing w:val="2"/>
          <w:sz w:val="24"/>
          <w:szCs w:val="24"/>
        </w:rPr>
        <w:t xml:space="preserve"> </w:t>
      </w:r>
      <w:r w:rsidRPr="00253129">
        <w:rPr>
          <w:color w:val="000000" w:themeColor="text1"/>
          <w:sz w:val="24"/>
          <w:szCs w:val="24"/>
        </w:rPr>
        <w:t>России;</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показывать</w:t>
      </w:r>
      <w:r w:rsidRPr="00253129">
        <w:rPr>
          <w:color w:val="000000" w:themeColor="text1"/>
          <w:spacing w:val="-2"/>
          <w:w w:val="95"/>
          <w:sz w:val="24"/>
          <w:szCs w:val="24"/>
        </w:rPr>
        <w:t xml:space="preserve"> </w:t>
      </w:r>
      <w:r w:rsidRPr="00253129">
        <w:rPr>
          <w:color w:val="000000" w:themeColor="text1"/>
          <w:w w:val="95"/>
          <w:sz w:val="24"/>
          <w:szCs w:val="24"/>
        </w:rPr>
        <w:t>на</w:t>
      </w:r>
      <w:r w:rsidRPr="00253129">
        <w:rPr>
          <w:color w:val="000000" w:themeColor="text1"/>
          <w:spacing w:val="-2"/>
          <w:w w:val="95"/>
          <w:sz w:val="24"/>
          <w:szCs w:val="24"/>
        </w:rPr>
        <w:t xml:space="preserve"> </w:t>
      </w:r>
      <w:r w:rsidRPr="00253129">
        <w:rPr>
          <w:color w:val="000000" w:themeColor="text1"/>
          <w:w w:val="95"/>
          <w:sz w:val="24"/>
          <w:szCs w:val="24"/>
        </w:rPr>
        <w:t>карте</w:t>
      </w:r>
      <w:r w:rsidRPr="00253129">
        <w:rPr>
          <w:color w:val="000000" w:themeColor="text1"/>
          <w:spacing w:val="-1"/>
          <w:w w:val="95"/>
          <w:sz w:val="24"/>
          <w:szCs w:val="24"/>
        </w:rPr>
        <w:t xml:space="preserve"> </w:t>
      </w:r>
      <w:r w:rsidRPr="00253129">
        <w:rPr>
          <w:color w:val="000000" w:themeColor="text1"/>
          <w:w w:val="95"/>
          <w:sz w:val="24"/>
          <w:szCs w:val="24"/>
        </w:rPr>
        <w:t>мира</w:t>
      </w:r>
      <w:r w:rsidRPr="00253129">
        <w:rPr>
          <w:color w:val="000000" w:themeColor="text1"/>
          <w:spacing w:val="-2"/>
          <w:w w:val="95"/>
          <w:sz w:val="24"/>
          <w:szCs w:val="24"/>
        </w:rPr>
        <w:t xml:space="preserve"> </w:t>
      </w:r>
      <w:r w:rsidRPr="00253129">
        <w:rPr>
          <w:color w:val="000000" w:themeColor="text1"/>
          <w:w w:val="95"/>
          <w:sz w:val="24"/>
          <w:szCs w:val="24"/>
        </w:rPr>
        <w:t>материки,</w:t>
      </w:r>
      <w:r w:rsidRPr="00253129">
        <w:rPr>
          <w:color w:val="000000" w:themeColor="text1"/>
          <w:spacing w:val="-1"/>
          <w:w w:val="95"/>
          <w:sz w:val="24"/>
          <w:szCs w:val="24"/>
        </w:rPr>
        <w:t xml:space="preserve"> </w:t>
      </w:r>
      <w:r w:rsidRPr="00253129">
        <w:rPr>
          <w:color w:val="000000" w:themeColor="text1"/>
          <w:w w:val="95"/>
          <w:sz w:val="24"/>
          <w:szCs w:val="24"/>
        </w:rPr>
        <w:t>изученные</w:t>
      </w:r>
      <w:r w:rsidRPr="00253129">
        <w:rPr>
          <w:color w:val="000000" w:themeColor="text1"/>
          <w:spacing w:val="-2"/>
          <w:w w:val="95"/>
          <w:sz w:val="24"/>
          <w:szCs w:val="24"/>
        </w:rPr>
        <w:t xml:space="preserve"> </w:t>
      </w:r>
      <w:r w:rsidRPr="00253129">
        <w:rPr>
          <w:color w:val="000000" w:themeColor="text1"/>
          <w:w w:val="95"/>
          <w:sz w:val="24"/>
          <w:szCs w:val="24"/>
        </w:rPr>
        <w:t>страны</w:t>
      </w:r>
      <w:r w:rsidRPr="00253129">
        <w:rPr>
          <w:color w:val="000000" w:themeColor="text1"/>
          <w:spacing w:val="-2"/>
          <w:w w:val="95"/>
          <w:sz w:val="24"/>
          <w:szCs w:val="24"/>
        </w:rPr>
        <w:t xml:space="preserve"> </w:t>
      </w:r>
      <w:r w:rsidRPr="00253129">
        <w:rPr>
          <w:color w:val="000000" w:themeColor="text1"/>
          <w:w w:val="95"/>
          <w:sz w:val="24"/>
          <w:szCs w:val="24"/>
        </w:rPr>
        <w:t>мира;</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различать</w:t>
      </w:r>
      <w:r w:rsidRPr="00253129">
        <w:rPr>
          <w:color w:val="000000" w:themeColor="text1"/>
          <w:spacing w:val="-9"/>
          <w:sz w:val="24"/>
          <w:szCs w:val="24"/>
        </w:rPr>
        <w:t xml:space="preserve"> </w:t>
      </w:r>
      <w:r w:rsidRPr="00253129">
        <w:rPr>
          <w:color w:val="000000" w:themeColor="text1"/>
          <w:sz w:val="24"/>
          <w:szCs w:val="24"/>
        </w:rPr>
        <w:t>расходы</w:t>
      </w:r>
      <w:r w:rsidRPr="00253129">
        <w:rPr>
          <w:color w:val="000000" w:themeColor="text1"/>
          <w:spacing w:val="-8"/>
          <w:sz w:val="24"/>
          <w:szCs w:val="24"/>
        </w:rPr>
        <w:t xml:space="preserve"> </w:t>
      </w:r>
      <w:r w:rsidRPr="00253129">
        <w:rPr>
          <w:color w:val="000000" w:themeColor="text1"/>
          <w:sz w:val="24"/>
          <w:szCs w:val="24"/>
        </w:rPr>
        <w:t>и</w:t>
      </w:r>
      <w:r w:rsidRPr="00253129">
        <w:rPr>
          <w:color w:val="000000" w:themeColor="text1"/>
          <w:spacing w:val="-8"/>
          <w:sz w:val="24"/>
          <w:szCs w:val="24"/>
        </w:rPr>
        <w:t xml:space="preserve"> </w:t>
      </w:r>
      <w:r w:rsidRPr="00253129">
        <w:rPr>
          <w:color w:val="000000" w:themeColor="text1"/>
          <w:sz w:val="24"/>
          <w:szCs w:val="24"/>
        </w:rPr>
        <w:t>доходы</w:t>
      </w:r>
      <w:r w:rsidRPr="00253129">
        <w:rPr>
          <w:color w:val="000000" w:themeColor="text1"/>
          <w:spacing w:val="-8"/>
          <w:sz w:val="24"/>
          <w:szCs w:val="24"/>
        </w:rPr>
        <w:t xml:space="preserve"> </w:t>
      </w:r>
      <w:r w:rsidRPr="00253129">
        <w:rPr>
          <w:color w:val="000000" w:themeColor="text1"/>
          <w:sz w:val="24"/>
          <w:szCs w:val="24"/>
        </w:rPr>
        <w:t>семейного</w:t>
      </w:r>
      <w:r w:rsidRPr="00253129">
        <w:rPr>
          <w:color w:val="000000" w:themeColor="text1"/>
          <w:spacing w:val="-8"/>
          <w:sz w:val="24"/>
          <w:szCs w:val="24"/>
        </w:rPr>
        <w:t xml:space="preserve"> </w:t>
      </w:r>
      <w:r w:rsidRPr="00253129">
        <w:rPr>
          <w:color w:val="000000" w:themeColor="text1"/>
          <w:sz w:val="24"/>
          <w:szCs w:val="24"/>
        </w:rPr>
        <w:t>бюджета;</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распознавать</w:t>
      </w:r>
      <w:r w:rsidRPr="00253129">
        <w:rPr>
          <w:color w:val="000000" w:themeColor="text1"/>
          <w:spacing w:val="-8"/>
          <w:sz w:val="24"/>
          <w:szCs w:val="24"/>
        </w:rPr>
        <w:t xml:space="preserve"> </w:t>
      </w:r>
      <w:r w:rsidRPr="00253129">
        <w:rPr>
          <w:color w:val="000000" w:themeColor="text1"/>
          <w:sz w:val="24"/>
          <w:szCs w:val="24"/>
        </w:rPr>
        <w:t>изученные</w:t>
      </w:r>
      <w:r w:rsidRPr="00253129">
        <w:rPr>
          <w:color w:val="000000" w:themeColor="text1"/>
          <w:spacing w:val="-7"/>
          <w:sz w:val="24"/>
          <w:szCs w:val="24"/>
        </w:rPr>
        <w:t xml:space="preserve"> </w:t>
      </w:r>
      <w:r w:rsidRPr="00253129">
        <w:rPr>
          <w:color w:val="000000" w:themeColor="text1"/>
          <w:sz w:val="24"/>
          <w:szCs w:val="24"/>
        </w:rPr>
        <w:t>объекты</w:t>
      </w:r>
      <w:r w:rsidRPr="00253129">
        <w:rPr>
          <w:color w:val="000000" w:themeColor="text1"/>
          <w:spacing w:val="-8"/>
          <w:sz w:val="24"/>
          <w:szCs w:val="24"/>
        </w:rPr>
        <w:t xml:space="preserve"> </w:t>
      </w:r>
      <w:r w:rsidRPr="00253129">
        <w:rPr>
          <w:color w:val="000000" w:themeColor="text1"/>
          <w:sz w:val="24"/>
          <w:szCs w:val="24"/>
        </w:rPr>
        <w:t>природы</w:t>
      </w:r>
      <w:r w:rsidRPr="00253129">
        <w:rPr>
          <w:color w:val="000000" w:themeColor="text1"/>
          <w:spacing w:val="-7"/>
          <w:sz w:val="24"/>
          <w:szCs w:val="24"/>
        </w:rPr>
        <w:t xml:space="preserve"> </w:t>
      </w:r>
      <w:r w:rsidRPr="00253129">
        <w:rPr>
          <w:color w:val="000000" w:themeColor="text1"/>
          <w:sz w:val="24"/>
          <w:szCs w:val="24"/>
        </w:rPr>
        <w:t>по</w:t>
      </w:r>
      <w:r w:rsidRPr="00253129">
        <w:rPr>
          <w:color w:val="000000" w:themeColor="text1"/>
          <w:spacing w:val="-8"/>
          <w:sz w:val="24"/>
          <w:szCs w:val="24"/>
        </w:rPr>
        <w:t xml:space="preserve"> </w:t>
      </w:r>
      <w:r w:rsidRPr="00253129">
        <w:rPr>
          <w:color w:val="000000" w:themeColor="text1"/>
          <w:sz w:val="24"/>
          <w:szCs w:val="24"/>
        </w:rPr>
        <w:t>их</w:t>
      </w:r>
      <w:r w:rsidRPr="00253129">
        <w:rPr>
          <w:color w:val="000000" w:themeColor="text1"/>
          <w:spacing w:val="-7"/>
          <w:sz w:val="24"/>
          <w:szCs w:val="24"/>
        </w:rPr>
        <w:t xml:space="preserve"> </w:t>
      </w:r>
      <w:r w:rsidRPr="00253129">
        <w:rPr>
          <w:color w:val="000000" w:themeColor="text1"/>
          <w:sz w:val="24"/>
          <w:szCs w:val="24"/>
        </w:rPr>
        <w:t>описанию,</w:t>
      </w:r>
      <w:r w:rsidRPr="00253129">
        <w:rPr>
          <w:color w:val="000000" w:themeColor="text1"/>
          <w:spacing w:val="-62"/>
          <w:sz w:val="24"/>
          <w:szCs w:val="24"/>
        </w:rPr>
        <w:t xml:space="preserve"> </w:t>
      </w:r>
      <w:r w:rsidRPr="00253129">
        <w:rPr>
          <w:color w:val="000000" w:themeColor="text1"/>
          <w:w w:val="95"/>
          <w:sz w:val="24"/>
          <w:szCs w:val="24"/>
        </w:rPr>
        <w:t>рисункам</w:t>
      </w:r>
      <w:r w:rsidRPr="00253129">
        <w:rPr>
          <w:color w:val="000000" w:themeColor="text1"/>
          <w:spacing w:val="9"/>
          <w:w w:val="95"/>
          <w:sz w:val="24"/>
          <w:szCs w:val="24"/>
        </w:rPr>
        <w:t xml:space="preserve"> </w:t>
      </w:r>
      <w:r w:rsidRPr="00253129">
        <w:rPr>
          <w:color w:val="000000" w:themeColor="text1"/>
          <w:w w:val="95"/>
          <w:sz w:val="24"/>
          <w:szCs w:val="24"/>
        </w:rPr>
        <w:t>и</w:t>
      </w:r>
      <w:r w:rsidRPr="00253129">
        <w:rPr>
          <w:color w:val="000000" w:themeColor="text1"/>
          <w:spacing w:val="10"/>
          <w:w w:val="95"/>
          <w:sz w:val="24"/>
          <w:szCs w:val="24"/>
        </w:rPr>
        <w:t xml:space="preserve"> </w:t>
      </w:r>
      <w:r w:rsidRPr="00253129">
        <w:rPr>
          <w:color w:val="000000" w:themeColor="text1"/>
          <w:w w:val="95"/>
          <w:sz w:val="24"/>
          <w:szCs w:val="24"/>
        </w:rPr>
        <w:t>фотографиям,</w:t>
      </w:r>
      <w:r w:rsidRPr="00253129">
        <w:rPr>
          <w:color w:val="000000" w:themeColor="text1"/>
          <w:spacing w:val="9"/>
          <w:w w:val="95"/>
          <w:sz w:val="24"/>
          <w:szCs w:val="24"/>
        </w:rPr>
        <w:t xml:space="preserve"> </w:t>
      </w:r>
      <w:r w:rsidRPr="00253129">
        <w:rPr>
          <w:color w:val="000000" w:themeColor="text1"/>
          <w:w w:val="95"/>
          <w:sz w:val="24"/>
          <w:szCs w:val="24"/>
        </w:rPr>
        <w:t>различать</w:t>
      </w:r>
      <w:r w:rsidRPr="00253129">
        <w:rPr>
          <w:color w:val="000000" w:themeColor="text1"/>
          <w:spacing w:val="10"/>
          <w:w w:val="95"/>
          <w:sz w:val="24"/>
          <w:szCs w:val="24"/>
        </w:rPr>
        <w:t xml:space="preserve"> </w:t>
      </w:r>
      <w:r w:rsidRPr="00253129">
        <w:rPr>
          <w:color w:val="000000" w:themeColor="text1"/>
          <w:w w:val="95"/>
          <w:sz w:val="24"/>
          <w:szCs w:val="24"/>
        </w:rPr>
        <w:t>их</w:t>
      </w:r>
      <w:r w:rsidRPr="00253129">
        <w:rPr>
          <w:color w:val="000000" w:themeColor="text1"/>
          <w:spacing w:val="9"/>
          <w:w w:val="95"/>
          <w:sz w:val="24"/>
          <w:szCs w:val="24"/>
        </w:rPr>
        <w:t xml:space="preserve"> </w:t>
      </w:r>
      <w:r w:rsidRPr="00253129">
        <w:rPr>
          <w:color w:val="000000" w:themeColor="text1"/>
          <w:w w:val="95"/>
          <w:sz w:val="24"/>
          <w:szCs w:val="24"/>
        </w:rPr>
        <w:t>в</w:t>
      </w:r>
      <w:r w:rsidRPr="00253129">
        <w:rPr>
          <w:color w:val="000000" w:themeColor="text1"/>
          <w:spacing w:val="10"/>
          <w:w w:val="95"/>
          <w:sz w:val="24"/>
          <w:szCs w:val="24"/>
        </w:rPr>
        <w:t xml:space="preserve"> </w:t>
      </w:r>
      <w:r w:rsidRPr="00253129">
        <w:rPr>
          <w:color w:val="000000" w:themeColor="text1"/>
          <w:w w:val="95"/>
          <w:sz w:val="24"/>
          <w:szCs w:val="24"/>
        </w:rPr>
        <w:t>окружающем</w:t>
      </w:r>
      <w:r w:rsidRPr="00253129">
        <w:rPr>
          <w:color w:val="000000" w:themeColor="text1"/>
          <w:spacing w:val="10"/>
          <w:w w:val="95"/>
          <w:sz w:val="24"/>
          <w:szCs w:val="24"/>
        </w:rPr>
        <w:t xml:space="preserve"> </w:t>
      </w:r>
      <w:r w:rsidRPr="00253129">
        <w:rPr>
          <w:color w:val="000000" w:themeColor="text1"/>
          <w:w w:val="95"/>
          <w:sz w:val="24"/>
          <w:szCs w:val="24"/>
        </w:rPr>
        <w:t>мире;</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проводить</w:t>
      </w:r>
      <w:r w:rsidRPr="00253129">
        <w:rPr>
          <w:color w:val="000000" w:themeColor="text1"/>
          <w:spacing w:val="-16"/>
          <w:sz w:val="24"/>
          <w:szCs w:val="24"/>
        </w:rPr>
        <w:t xml:space="preserve"> </w:t>
      </w:r>
      <w:r w:rsidRPr="00253129">
        <w:rPr>
          <w:color w:val="000000" w:themeColor="text1"/>
          <w:sz w:val="24"/>
          <w:szCs w:val="24"/>
        </w:rPr>
        <w:t>по</w:t>
      </w:r>
      <w:r w:rsidRPr="00253129">
        <w:rPr>
          <w:color w:val="000000" w:themeColor="text1"/>
          <w:spacing w:val="-15"/>
          <w:sz w:val="24"/>
          <w:szCs w:val="24"/>
        </w:rPr>
        <w:t xml:space="preserve"> </w:t>
      </w:r>
      <w:r w:rsidRPr="00253129">
        <w:rPr>
          <w:color w:val="000000" w:themeColor="text1"/>
          <w:sz w:val="24"/>
          <w:szCs w:val="24"/>
        </w:rPr>
        <w:t>предложенному</w:t>
      </w:r>
      <w:r w:rsidRPr="00253129">
        <w:rPr>
          <w:color w:val="000000" w:themeColor="text1"/>
          <w:spacing w:val="-15"/>
          <w:sz w:val="24"/>
          <w:szCs w:val="24"/>
        </w:rPr>
        <w:t xml:space="preserve"> </w:t>
      </w:r>
      <w:r w:rsidRPr="00253129">
        <w:rPr>
          <w:color w:val="000000" w:themeColor="text1"/>
          <w:sz w:val="24"/>
          <w:szCs w:val="24"/>
        </w:rPr>
        <w:t>плану</w:t>
      </w:r>
      <w:r w:rsidRPr="00253129">
        <w:rPr>
          <w:color w:val="000000" w:themeColor="text1"/>
          <w:spacing w:val="-15"/>
          <w:sz w:val="24"/>
          <w:szCs w:val="24"/>
        </w:rPr>
        <w:t xml:space="preserve"> </w:t>
      </w:r>
      <w:r w:rsidRPr="00253129">
        <w:rPr>
          <w:color w:val="000000" w:themeColor="text1"/>
          <w:sz w:val="24"/>
          <w:szCs w:val="24"/>
        </w:rPr>
        <w:t>или</w:t>
      </w:r>
      <w:r w:rsidRPr="00253129">
        <w:rPr>
          <w:color w:val="000000" w:themeColor="text1"/>
          <w:spacing w:val="-15"/>
          <w:sz w:val="24"/>
          <w:szCs w:val="24"/>
        </w:rPr>
        <w:t xml:space="preserve"> </w:t>
      </w:r>
      <w:r w:rsidRPr="00253129">
        <w:rPr>
          <w:color w:val="000000" w:themeColor="text1"/>
          <w:sz w:val="24"/>
          <w:szCs w:val="24"/>
        </w:rPr>
        <w:t>инструкции</w:t>
      </w:r>
      <w:r w:rsidRPr="00253129">
        <w:rPr>
          <w:color w:val="000000" w:themeColor="text1"/>
          <w:spacing w:val="-15"/>
          <w:sz w:val="24"/>
          <w:szCs w:val="24"/>
        </w:rPr>
        <w:t xml:space="preserve"> </w:t>
      </w:r>
      <w:r w:rsidRPr="00253129">
        <w:rPr>
          <w:color w:val="000000" w:themeColor="text1"/>
          <w:sz w:val="24"/>
          <w:szCs w:val="24"/>
        </w:rPr>
        <w:t>неболь</w:t>
      </w:r>
      <w:r w:rsidRPr="00253129">
        <w:rPr>
          <w:color w:val="000000" w:themeColor="text1"/>
          <w:spacing w:val="-1"/>
          <w:sz w:val="24"/>
          <w:szCs w:val="24"/>
        </w:rPr>
        <w:t>шие</w:t>
      </w:r>
      <w:r w:rsidRPr="00253129">
        <w:rPr>
          <w:color w:val="000000" w:themeColor="text1"/>
          <w:spacing w:val="-14"/>
          <w:sz w:val="24"/>
          <w:szCs w:val="24"/>
        </w:rPr>
        <w:t xml:space="preserve"> </w:t>
      </w:r>
      <w:r w:rsidRPr="00253129">
        <w:rPr>
          <w:color w:val="000000" w:themeColor="text1"/>
          <w:spacing w:val="-1"/>
          <w:sz w:val="24"/>
          <w:szCs w:val="24"/>
        </w:rPr>
        <w:t>опыты</w:t>
      </w:r>
      <w:r w:rsidRPr="00253129">
        <w:rPr>
          <w:color w:val="000000" w:themeColor="text1"/>
          <w:spacing w:val="-14"/>
          <w:sz w:val="24"/>
          <w:szCs w:val="24"/>
        </w:rPr>
        <w:t xml:space="preserve"> </w:t>
      </w:r>
      <w:r w:rsidRPr="00253129">
        <w:rPr>
          <w:color w:val="000000" w:themeColor="text1"/>
          <w:spacing w:val="-1"/>
          <w:sz w:val="24"/>
          <w:szCs w:val="24"/>
        </w:rPr>
        <w:t>с</w:t>
      </w:r>
      <w:r w:rsidRPr="00253129">
        <w:rPr>
          <w:color w:val="000000" w:themeColor="text1"/>
          <w:spacing w:val="-14"/>
          <w:sz w:val="24"/>
          <w:szCs w:val="24"/>
        </w:rPr>
        <w:t xml:space="preserve"> </w:t>
      </w:r>
      <w:r w:rsidRPr="00253129">
        <w:rPr>
          <w:color w:val="000000" w:themeColor="text1"/>
          <w:spacing w:val="-1"/>
          <w:sz w:val="24"/>
          <w:szCs w:val="24"/>
        </w:rPr>
        <w:t>природными</w:t>
      </w:r>
      <w:r w:rsidRPr="00253129">
        <w:rPr>
          <w:color w:val="000000" w:themeColor="text1"/>
          <w:spacing w:val="-13"/>
          <w:sz w:val="24"/>
          <w:szCs w:val="24"/>
        </w:rPr>
        <w:t xml:space="preserve"> </w:t>
      </w:r>
      <w:r w:rsidRPr="00253129">
        <w:rPr>
          <w:color w:val="000000" w:themeColor="text1"/>
          <w:sz w:val="24"/>
          <w:szCs w:val="24"/>
        </w:rPr>
        <w:t>объектами</w:t>
      </w:r>
      <w:r w:rsidRPr="00253129">
        <w:rPr>
          <w:color w:val="000000" w:themeColor="text1"/>
          <w:spacing w:val="-14"/>
          <w:sz w:val="24"/>
          <w:szCs w:val="24"/>
        </w:rPr>
        <w:t xml:space="preserve"> </w:t>
      </w:r>
      <w:r w:rsidRPr="00253129">
        <w:rPr>
          <w:color w:val="000000" w:themeColor="text1"/>
          <w:sz w:val="24"/>
          <w:szCs w:val="24"/>
        </w:rPr>
        <w:t>с</w:t>
      </w:r>
      <w:r w:rsidRPr="00253129">
        <w:rPr>
          <w:color w:val="000000" w:themeColor="text1"/>
          <w:spacing w:val="-14"/>
          <w:sz w:val="24"/>
          <w:szCs w:val="24"/>
        </w:rPr>
        <w:t xml:space="preserve"> </w:t>
      </w:r>
      <w:r w:rsidRPr="00253129">
        <w:rPr>
          <w:color w:val="000000" w:themeColor="text1"/>
          <w:sz w:val="24"/>
          <w:szCs w:val="24"/>
        </w:rPr>
        <w:t>использованием</w:t>
      </w:r>
      <w:r w:rsidRPr="00253129">
        <w:rPr>
          <w:color w:val="000000" w:themeColor="text1"/>
          <w:spacing w:val="-14"/>
          <w:sz w:val="24"/>
          <w:szCs w:val="24"/>
        </w:rPr>
        <w:t xml:space="preserve"> </w:t>
      </w:r>
      <w:r w:rsidRPr="00253129">
        <w:rPr>
          <w:color w:val="000000" w:themeColor="text1"/>
          <w:sz w:val="24"/>
          <w:szCs w:val="24"/>
        </w:rPr>
        <w:t>про</w:t>
      </w:r>
      <w:r w:rsidRPr="00253129">
        <w:rPr>
          <w:color w:val="000000" w:themeColor="text1"/>
          <w:w w:val="95"/>
          <w:sz w:val="24"/>
          <w:szCs w:val="24"/>
        </w:rPr>
        <w:t>стейшего лабораторного оборудования и измерительных при</w:t>
      </w:r>
      <w:r w:rsidRPr="00253129">
        <w:rPr>
          <w:color w:val="000000" w:themeColor="text1"/>
          <w:sz w:val="24"/>
          <w:szCs w:val="24"/>
        </w:rPr>
        <w:t>боров; соблюдать безопасность проведения опытов;</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группировать изученные объекты живой и неживой природы,</w:t>
      </w:r>
      <w:r w:rsidRPr="00253129">
        <w:rPr>
          <w:color w:val="000000" w:themeColor="text1"/>
          <w:spacing w:val="4"/>
          <w:sz w:val="24"/>
          <w:szCs w:val="24"/>
        </w:rPr>
        <w:t xml:space="preserve"> </w:t>
      </w:r>
      <w:r w:rsidRPr="00253129">
        <w:rPr>
          <w:color w:val="000000" w:themeColor="text1"/>
          <w:sz w:val="24"/>
          <w:szCs w:val="24"/>
        </w:rPr>
        <w:t>проводить</w:t>
      </w:r>
      <w:r w:rsidRPr="00253129">
        <w:rPr>
          <w:color w:val="000000" w:themeColor="text1"/>
          <w:spacing w:val="4"/>
          <w:sz w:val="24"/>
          <w:szCs w:val="24"/>
        </w:rPr>
        <w:t xml:space="preserve"> </w:t>
      </w:r>
      <w:r w:rsidRPr="00253129">
        <w:rPr>
          <w:color w:val="000000" w:themeColor="text1"/>
          <w:sz w:val="24"/>
          <w:szCs w:val="24"/>
        </w:rPr>
        <w:t>простейшую</w:t>
      </w:r>
      <w:r w:rsidRPr="00253129">
        <w:rPr>
          <w:color w:val="000000" w:themeColor="text1"/>
          <w:spacing w:val="5"/>
          <w:sz w:val="24"/>
          <w:szCs w:val="24"/>
        </w:rPr>
        <w:t xml:space="preserve"> </w:t>
      </w:r>
      <w:r w:rsidRPr="00253129">
        <w:rPr>
          <w:color w:val="000000" w:themeColor="text1"/>
          <w:sz w:val="24"/>
          <w:szCs w:val="24"/>
        </w:rPr>
        <w:t>классификацию;</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сравнивать по заданному количеству признаков объекты жи</w:t>
      </w:r>
      <w:r w:rsidRPr="00253129">
        <w:rPr>
          <w:color w:val="000000" w:themeColor="text1"/>
          <w:sz w:val="24"/>
          <w:szCs w:val="24"/>
        </w:rPr>
        <w:t>вой</w:t>
      </w:r>
      <w:r w:rsidRPr="00253129">
        <w:rPr>
          <w:color w:val="000000" w:themeColor="text1"/>
          <w:spacing w:val="6"/>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неживой</w:t>
      </w:r>
      <w:r w:rsidRPr="00253129">
        <w:rPr>
          <w:color w:val="000000" w:themeColor="text1"/>
          <w:spacing w:val="7"/>
          <w:sz w:val="24"/>
          <w:szCs w:val="24"/>
        </w:rPr>
        <w:t xml:space="preserve"> </w:t>
      </w:r>
      <w:r w:rsidRPr="00253129">
        <w:rPr>
          <w:color w:val="000000" w:themeColor="text1"/>
          <w:sz w:val="24"/>
          <w:szCs w:val="24"/>
        </w:rPr>
        <w:t>природы;</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описывать на основе предложенного плана изученные объек</w:t>
      </w:r>
      <w:r w:rsidRPr="00253129">
        <w:rPr>
          <w:color w:val="000000" w:themeColor="text1"/>
          <w:sz w:val="24"/>
          <w:szCs w:val="24"/>
        </w:rPr>
        <w:t>ты</w:t>
      </w:r>
      <w:r w:rsidRPr="00253129">
        <w:rPr>
          <w:color w:val="000000" w:themeColor="text1"/>
          <w:spacing w:val="-8"/>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явления</w:t>
      </w:r>
      <w:r w:rsidRPr="00253129">
        <w:rPr>
          <w:color w:val="000000" w:themeColor="text1"/>
          <w:spacing w:val="-8"/>
          <w:sz w:val="24"/>
          <w:szCs w:val="24"/>
        </w:rPr>
        <w:t xml:space="preserve"> </w:t>
      </w:r>
      <w:r w:rsidRPr="00253129">
        <w:rPr>
          <w:color w:val="000000" w:themeColor="text1"/>
          <w:sz w:val="24"/>
          <w:szCs w:val="24"/>
        </w:rPr>
        <w:t>природы,</w:t>
      </w:r>
      <w:r w:rsidRPr="00253129">
        <w:rPr>
          <w:color w:val="000000" w:themeColor="text1"/>
          <w:spacing w:val="-7"/>
          <w:sz w:val="24"/>
          <w:szCs w:val="24"/>
        </w:rPr>
        <w:t xml:space="preserve"> </w:t>
      </w:r>
      <w:r w:rsidRPr="00253129">
        <w:rPr>
          <w:color w:val="000000" w:themeColor="text1"/>
          <w:sz w:val="24"/>
          <w:szCs w:val="24"/>
        </w:rPr>
        <w:t>выделяя</w:t>
      </w:r>
      <w:r w:rsidRPr="00253129">
        <w:rPr>
          <w:color w:val="000000" w:themeColor="text1"/>
          <w:spacing w:val="-8"/>
          <w:sz w:val="24"/>
          <w:szCs w:val="24"/>
        </w:rPr>
        <w:t xml:space="preserve"> </w:t>
      </w:r>
      <w:r w:rsidRPr="00253129">
        <w:rPr>
          <w:color w:val="000000" w:themeColor="text1"/>
          <w:sz w:val="24"/>
          <w:szCs w:val="24"/>
        </w:rPr>
        <w:t>их</w:t>
      </w:r>
      <w:r w:rsidRPr="00253129">
        <w:rPr>
          <w:color w:val="000000" w:themeColor="text1"/>
          <w:spacing w:val="-7"/>
          <w:sz w:val="24"/>
          <w:szCs w:val="24"/>
        </w:rPr>
        <w:t xml:space="preserve"> </w:t>
      </w:r>
      <w:r w:rsidRPr="00253129">
        <w:rPr>
          <w:color w:val="000000" w:themeColor="text1"/>
          <w:sz w:val="24"/>
          <w:szCs w:val="24"/>
        </w:rPr>
        <w:t>существенные</w:t>
      </w:r>
      <w:r w:rsidRPr="00253129">
        <w:rPr>
          <w:color w:val="000000" w:themeColor="text1"/>
          <w:spacing w:val="-7"/>
          <w:sz w:val="24"/>
          <w:szCs w:val="24"/>
        </w:rPr>
        <w:t xml:space="preserve"> </w:t>
      </w:r>
      <w:r w:rsidRPr="00253129">
        <w:rPr>
          <w:color w:val="000000" w:themeColor="text1"/>
          <w:sz w:val="24"/>
          <w:szCs w:val="24"/>
        </w:rPr>
        <w:t>признаки</w:t>
      </w:r>
      <w:r w:rsidRPr="00253129">
        <w:rPr>
          <w:color w:val="000000" w:themeColor="text1"/>
          <w:spacing w:val="-62"/>
          <w:sz w:val="24"/>
          <w:szCs w:val="24"/>
        </w:rPr>
        <w:t xml:space="preserve"> </w:t>
      </w:r>
      <w:r w:rsidRPr="00253129">
        <w:rPr>
          <w:color w:val="000000" w:themeColor="text1"/>
          <w:sz w:val="24"/>
          <w:szCs w:val="24"/>
        </w:rPr>
        <w:t>и</w:t>
      </w:r>
      <w:r w:rsidRPr="00253129">
        <w:rPr>
          <w:color w:val="000000" w:themeColor="text1"/>
          <w:spacing w:val="6"/>
          <w:sz w:val="24"/>
          <w:szCs w:val="24"/>
        </w:rPr>
        <w:t xml:space="preserve"> </w:t>
      </w:r>
      <w:r w:rsidRPr="00253129">
        <w:rPr>
          <w:color w:val="000000" w:themeColor="text1"/>
          <w:sz w:val="24"/>
          <w:szCs w:val="24"/>
        </w:rPr>
        <w:t>характерные</w:t>
      </w:r>
      <w:r w:rsidRPr="00253129">
        <w:rPr>
          <w:color w:val="000000" w:themeColor="text1"/>
          <w:spacing w:val="7"/>
          <w:sz w:val="24"/>
          <w:szCs w:val="24"/>
        </w:rPr>
        <w:t xml:space="preserve"> </w:t>
      </w:r>
      <w:r w:rsidRPr="00253129">
        <w:rPr>
          <w:color w:val="000000" w:themeColor="text1"/>
          <w:sz w:val="24"/>
          <w:szCs w:val="24"/>
        </w:rPr>
        <w:t>свойства;</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использовать различные источники информации о природе</w:t>
      </w:r>
      <w:r w:rsidRPr="00253129">
        <w:rPr>
          <w:color w:val="000000" w:themeColor="text1"/>
          <w:spacing w:val="-61"/>
          <w:sz w:val="24"/>
          <w:szCs w:val="24"/>
        </w:rPr>
        <w:t xml:space="preserve"> </w:t>
      </w:r>
      <w:r w:rsidRPr="00253129">
        <w:rPr>
          <w:color w:val="000000" w:themeColor="text1"/>
          <w:w w:val="95"/>
          <w:sz w:val="24"/>
          <w:szCs w:val="24"/>
        </w:rPr>
        <w:t>и обществе для поиска и извлечения информации, ответов на</w:t>
      </w:r>
      <w:r w:rsidRPr="00253129">
        <w:rPr>
          <w:color w:val="000000" w:themeColor="text1"/>
          <w:spacing w:val="1"/>
          <w:w w:val="95"/>
          <w:sz w:val="24"/>
          <w:szCs w:val="24"/>
        </w:rPr>
        <w:t xml:space="preserve"> </w:t>
      </w:r>
      <w:r w:rsidRPr="00253129">
        <w:rPr>
          <w:color w:val="000000" w:themeColor="text1"/>
          <w:sz w:val="24"/>
          <w:szCs w:val="24"/>
        </w:rPr>
        <w:t>вопросы;</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использовать знания о взаимосвязях в природе, связи человека</w:t>
      </w:r>
      <w:r w:rsidRPr="00253129">
        <w:rPr>
          <w:color w:val="000000" w:themeColor="text1"/>
          <w:spacing w:val="-9"/>
          <w:sz w:val="24"/>
          <w:szCs w:val="24"/>
        </w:rPr>
        <w:t xml:space="preserve"> </w:t>
      </w:r>
      <w:r w:rsidRPr="00253129">
        <w:rPr>
          <w:color w:val="000000" w:themeColor="text1"/>
          <w:sz w:val="24"/>
          <w:szCs w:val="24"/>
        </w:rPr>
        <w:t>и</w:t>
      </w:r>
      <w:r w:rsidRPr="00253129">
        <w:rPr>
          <w:color w:val="000000" w:themeColor="text1"/>
          <w:spacing w:val="-9"/>
          <w:sz w:val="24"/>
          <w:szCs w:val="24"/>
        </w:rPr>
        <w:t xml:space="preserve"> </w:t>
      </w:r>
      <w:r w:rsidRPr="00253129">
        <w:rPr>
          <w:color w:val="000000" w:themeColor="text1"/>
          <w:sz w:val="24"/>
          <w:szCs w:val="24"/>
        </w:rPr>
        <w:t>природы</w:t>
      </w:r>
      <w:r w:rsidRPr="00253129">
        <w:rPr>
          <w:color w:val="000000" w:themeColor="text1"/>
          <w:spacing w:val="-9"/>
          <w:sz w:val="24"/>
          <w:szCs w:val="24"/>
        </w:rPr>
        <w:t xml:space="preserve"> </w:t>
      </w:r>
      <w:r w:rsidRPr="00253129">
        <w:rPr>
          <w:color w:val="000000" w:themeColor="text1"/>
          <w:sz w:val="24"/>
          <w:szCs w:val="24"/>
        </w:rPr>
        <w:t>для</w:t>
      </w:r>
      <w:r w:rsidRPr="00253129">
        <w:rPr>
          <w:color w:val="000000" w:themeColor="text1"/>
          <w:spacing w:val="-9"/>
          <w:sz w:val="24"/>
          <w:szCs w:val="24"/>
        </w:rPr>
        <w:t xml:space="preserve"> </w:t>
      </w:r>
      <w:r w:rsidRPr="00253129">
        <w:rPr>
          <w:color w:val="000000" w:themeColor="text1"/>
          <w:sz w:val="24"/>
          <w:szCs w:val="24"/>
        </w:rPr>
        <w:t>объяснения</w:t>
      </w:r>
      <w:r w:rsidRPr="00253129">
        <w:rPr>
          <w:color w:val="000000" w:themeColor="text1"/>
          <w:spacing w:val="-9"/>
          <w:sz w:val="24"/>
          <w:szCs w:val="24"/>
        </w:rPr>
        <w:t xml:space="preserve"> </w:t>
      </w:r>
      <w:r w:rsidRPr="00253129">
        <w:rPr>
          <w:color w:val="000000" w:themeColor="text1"/>
          <w:sz w:val="24"/>
          <w:szCs w:val="24"/>
        </w:rPr>
        <w:t>простейших</w:t>
      </w:r>
      <w:r w:rsidRPr="00253129">
        <w:rPr>
          <w:color w:val="000000" w:themeColor="text1"/>
          <w:spacing w:val="-9"/>
          <w:sz w:val="24"/>
          <w:szCs w:val="24"/>
        </w:rPr>
        <w:t xml:space="preserve"> </w:t>
      </w:r>
      <w:r w:rsidRPr="00253129">
        <w:rPr>
          <w:color w:val="000000" w:themeColor="text1"/>
          <w:sz w:val="24"/>
          <w:szCs w:val="24"/>
        </w:rPr>
        <w:t>явлений</w:t>
      </w:r>
      <w:r w:rsidRPr="00253129">
        <w:rPr>
          <w:color w:val="000000" w:themeColor="text1"/>
          <w:spacing w:val="-9"/>
          <w:sz w:val="24"/>
          <w:szCs w:val="24"/>
        </w:rPr>
        <w:t xml:space="preserve"> </w:t>
      </w:r>
      <w:r w:rsidRPr="00253129">
        <w:rPr>
          <w:color w:val="000000" w:themeColor="text1"/>
          <w:sz w:val="24"/>
          <w:szCs w:val="24"/>
        </w:rPr>
        <w:t>и</w:t>
      </w:r>
      <w:r w:rsidRPr="00253129">
        <w:rPr>
          <w:color w:val="000000" w:themeColor="text1"/>
          <w:spacing w:val="-9"/>
          <w:sz w:val="24"/>
          <w:szCs w:val="24"/>
        </w:rPr>
        <w:t xml:space="preserve"> </w:t>
      </w:r>
      <w:r w:rsidRPr="00253129">
        <w:rPr>
          <w:color w:val="000000" w:themeColor="text1"/>
          <w:sz w:val="24"/>
          <w:szCs w:val="24"/>
        </w:rPr>
        <w:t>процессов</w:t>
      </w:r>
      <w:r w:rsidRPr="00253129">
        <w:rPr>
          <w:color w:val="000000" w:themeColor="text1"/>
          <w:spacing w:val="5"/>
          <w:sz w:val="24"/>
          <w:szCs w:val="24"/>
        </w:rPr>
        <w:t xml:space="preserve"> </w:t>
      </w:r>
      <w:r w:rsidRPr="00253129">
        <w:rPr>
          <w:color w:val="000000" w:themeColor="text1"/>
          <w:sz w:val="24"/>
          <w:szCs w:val="24"/>
        </w:rPr>
        <w:t>в</w:t>
      </w:r>
      <w:r w:rsidRPr="00253129">
        <w:rPr>
          <w:color w:val="000000" w:themeColor="text1"/>
          <w:spacing w:val="5"/>
          <w:sz w:val="24"/>
          <w:szCs w:val="24"/>
        </w:rPr>
        <w:t xml:space="preserve"> </w:t>
      </w:r>
      <w:r w:rsidRPr="00253129">
        <w:rPr>
          <w:color w:val="000000" w:themeColor="text1"/>
          <w:sz w:val="24"/>
          <w:szCs w:val="24"/>
        </w:rPr>
        <w:t>природе,</w:t>
      </w:r>
      <w:r w:rsidRPr="00253129">
        <w:rPr>
          <w:color w:val="000000" w:themeColor="text1"/>
          <w:spacing w:val="5"/>
          <w:sz w:val="24"/>
          <w:szCs w:val="24"/>
        </w:rPr>
        <w:t xml:space="preserve"> </w:t>
      </w:r>
      <w:r w:rsidRPr="00253129">
        <w:rPr>
          <w:color w:val="000000" w:themeColor="text1"/>
          <w:sz w:val="24"/>
          <w:szCs w:val="24"/>
        </w:rPr>
        <w:t>организме</w:t>
      </w:r>
      <w:r w:rsidRPr="00253129">
        <w:rPr>
          <w:color w:val="000000" w:themeColor="text1"/>
          <w:spacing w:val="5"/>
          <w:sz w:val="24"/>
          <w:szCs w:val="24"/>
        </w:rPr>
        <w:t xml:space="preserve"> </w:t>
      </w:r>
      <w:r w:rsidRPr="00253129">
        <w:rPr>
          <w:color w:val="000000" w:themeColor="text1"/>
          <w:sz w:val="24"/>
          <w:szCs w:val="24"/>
        </w:rPr>
        <w:t>человека;</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фиксировать результаты наблюдений, опытной работы, в</w:t>
      </w:r>
      <w:r w:rsidRPr="00253129">
        <w:rPr>
          <w:color w:val="000000" w:themeColor="text1"/>
          <w:spacing w:val="1"/>
          <w:sz w:val="24"/>
          <w:szCs w:val="24"/>
        </w:rPr>
        <w:t xml:space="preserve"> </w:t>
      </w:r>
      <w:r w:rsidRPr="00253129">
        <w:rPr>
          <w:color w:val="000000" w:themeColor="text1"/>
          <w:sz w:val="24"/>
          <w:szCs w:val="24"/>
        </w:rPr>
        <w:t>процессе коллективной деятельности обобщать полученные</w:t>
      </w:r>
      <w:r w:rsidRPr="00253129">
        <w:rPr>
          <w:color w:val="000000" w:themeColor="text1"/>
          <w:spacing w:val="-61"/>
          <w:sz w:val="24"/>
          <w:szCs w:val="24"/>
        </w:rPr>
        <w:t xml:space="preserve"> </w:t>
      </w:r>
      <w:r w:rsidRPr="00253129">
        <w:rPr>
          <w:color w:val="000000" w:themeColor="text1"/>
          <w:sz w:val="24"/>
          <w:szCs w:val="24"/>
        </w:rPr>
        <w:t>результаты</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делать</w:t>
      </w:r>
      <w:r w:rsidRPr="00253129">
        <w:rPr>
          <w:color w:val="000000" w:themeColor="text1"/>
          <w:spacing w:val="8"/>
          <w:sz w:val="24"/>
          <w:szCs w:val="24"/>
        </w:rPr>
        <w:t xml:space="preserve"> </w:t>
      </w:r>
      <w:r w:rsidRPr="00253129">
        <w:rPr>
          <w:color w:val="000000" w:themeColor="text1"/>
          <w:sz w:val="24"/>
          <w:szCs w:val="24"/>
        </w:rPr>
        <w:t>выводы;</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создавать по заданному плану собственные развёрнутые вы</w:t>
      </w:r>
      <w:r w:rsidRPr="00253129">
        <w:rPr>
          <w:color w:val="000000" w:themeColor="text1"/>
          <w:sz w:val="24"/>
          <w:szCs w:val="24"/>
        </w:rPr>
        <w:t>сказывания о природе, человеке и обществе, сопровождая</w:t>
      </w:r>
      <w:r w:rsidRPr="00253129">
        <w:rPr>
          <w:color w:val="000000" w:themeColor="text1"/>
          <w:spacing w:val="1"/>
          <w:sz w:val="24"/>
          <w:szCs w:val="24"/>
        </w:rPr>
        <w:t xml:space="preserve"> </w:t>
      </w:r>
      <w:r w:rsidRPr="00253129">
        <w:rPr>
          <w:color w:val="000000" w:themeColor="text1"/>
          <w:sz w:val="24"/>
          <w:szCs w:val="24"/>
        </w:rPr>
        <w:t>выступление</w:t>
      </w:r>
      <w:r w:rsidRPr="00253129">
        <w:rPr>
          <w:color w:val="000000" w:themeColor="text1"/>
          <w:spacing w:val="7"/>
          <w:sz w:val="24"/>
          <w:szCs w:val="24"/>
        </w:rPr>
        <w:t xml:space="preserve"> </w:t>
      </w:r>
      <w:r w:rsidRPr="00253129">
        <w:rPr>
          <w:color w:val="000000" w:themeColor="text1"/>
          <w:sz w:val="24"/>
          <w:szCs w:val="24"/>
        </w:rPr>
        <w:t>иллюстрациями</w:t>
      </w:r>
      <w:r w:rsidRPr="00253129">
        <w:rPr>
          <w:color w:val="000000" w:themeColor="text1"/>
          <w:spacing w:val="7"/>
          <w:sz w:val="24"/>
          <w:szCs w:val="24"/>
        </w:rPr>
        <w:t xml:space="preserve"> </w:t>
      </w:r>
      <w:r w:rsidRPr="00253129">
        <w:rPr>
          <w:color w:val="000000" w:themeColor="text1"/>
          <w:sz w:val="24"/>
          <w:szCs w:val="24"/>
        </w:rPr>
        <w:t>(презентацией);</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соблюдать правила безопасного поведения пассажира желез</w:t>
      </w:r>
      <w:r w:rsidRPr="00253129">
        <w:rPr>
          <w:color w:val="000000" w:themeColor="text1"/>
          <w:sz w:val="24"/>
          <w:szCs w:val="24"/>
        </w:rPr>
        <w:t>нодорожного,</w:t>
      </w:r>
      <w:r w:rsidRPr="00253129">
        <w:rPr>
          <w:color w:val="000000" w:themeColor="text1"/>
          <w:spacing w:val="3"/>
          <w:sz w:val="24"/>
          <w:szCs w:val="24"/>
        </w:rPr>
        <w:t xml:space="preserve"> </w:t>
      </w:r>
      <w:r w:rsidRPr="00253129">
        <w:rPr>
          <w:color w:val="000000" w:themeColor="text1"/>
          <w:sz w:val="24"/>
          <w:szCs w:val="24"/>
        </w:rPr>
        <w:t>водного</w:t>
      </w:r>
      <w:r w:rsidRPr="00253129">
        <w:rPr>
          <w:color w:val="000000" w:themeColor="text1"/>
          <w:spacing w:val="4"/>
          <w:sz w:val="24"/>
          <w:szCs w:val="24"/>
        </w:rPr>
        <w:t xml:space="preserve"> </w:t>
      </w:r>
      <w:r w:rsidRPr="00253129">
        <w:rPr>
          <w:color w:val="000000" w:themeColor="text1"/>
          <w:sz w:val="24"/>
          <w:szCs w:val="24"/>
        </w:rPr>
        <w:t>и</w:t>
      </w:r>
      <w:r w:rsidRPr="00253129">
        <w:rPr>
          <w:color w:val="000000" w:themeColor="text1"/>
          <w:spacing w:val="4"/>
          <w:sz w:val="24"/>
          <w:szCs w:val="24"/>
        </w:rPr>
        <w:t xml:space="preserve"> </w:t>
      </w:r>
      <w:r w:rsidRPr="00253129">
        <w:rPr>
          <w:color w:val="000000" w:themeColor="text1"/>
          <w:sz w:val="24"/>
          <w:szCs w:val="24"/>
        </w:rPr>
        <w:t>авиатранспорта;</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соблюдать</w:t>
      </w:r>
      <w:r w:rsidRPr="00253129">
        <w:rPr>
          <w:color w:val="000000" w:themeColor="text1"/>
          <w:spacing w:val="-6"/>
          <w:sz w:val="24"/>
          <w:szCs w:val="24"/>
        </w:rPr>
        <w:t xml:space="preserve"> </w:t>
      </w:r>
      <w:r w:rsidRPr="00253129">
        <w:rPr>
          <w:color w:val="000000" w:themeColor="text1"/>
          <w:sz w:val="24"/>
          <w:szCs w:val="24"/>
        </w:rPr>
        <w:t>основы</w:t>
      </w:r>
      <w:r w:rsidRPr="00253129">
        <w:rPr>
          <w:color w:val="000000" w:themeColor="text1"/>
          <w:spacing w:val="-6"/>
          <w:sz w:val="24"/>
          <w:szCs w:val="24"/>
        </w:rPr>
        <w:t xml:space="preserve"> </w:t>
      </w:r>
      <w:r w:rsidRPr="00253129">
        <w:rPr>
          <w:color w:val="000000" w:themeColor="text1"/>
          <w:sz w:val="24"/>
          <w:szCs w:val="24"/>
        </w:rPr>
        <w:t>здорового</w:t>
      </w:r>
      <w:r w:rsidRPr="00253129">
        <w:rPr>
          <w:color w:val="000000" w:themeColor="text1"/>
          <w:spacing w:val="-6"/>
          <w:sz w:val="24"/>
          <w:szCs w:val="24"/>
        </w:rPr>
        <w:t xml:space="preserve"> </w:t>
      </w:r>
      <w:r w:rsidRPr="00253129">
        <w:rPr>
          <w:color w:val="000000" w:themeColor="text1"/>
          <w:sz w:val="24"/>
          <w:szCs w:val="24"/>
        </w:rPr>
        <w:t>образа</w:t>
      </w:r>
      <w:r w:rsidRPr="00253129">
        <w:rPr>
          <w:color w:val="000000" w:themeColor="text1"/>
          <w:spacing w:val="-6"/>
          <w:sz w:val="24"/>
          <w:szCs w:val="24"/>
        </w:rPr>
        <w:t xml:space="preserve"> </w:t>
      </w:r>
      <w:r w:rsidRPr="00253129">
        <w:rPr>
          <w:color w:val="000000" w:themeColor="text1"/>
          <w:sz w:val="24"/>
          <w:szCs w:val="24"/>
        </w:rPr>
        <w:t>жизни,</w:t>
      </w:r>
      <w:r w:rsidRPr="00253129">
        <w:rPr>
          <w:color w:val="000000" w:themeColor="text1"/>
          <w:spacing w:val="-6"/>
          <w:sz w:val="24"/>
          <w:szCs w:val="24"/>
        </w:rPr>
        <w:t xml:space="preserve"> </w:t>
      </w:r>
      <w:r w:rsidRPr="00253129">
        <w:rPr>
          <w:color w:val="000000" w:themeColor="text1"/>
          <w:sz w:val="24"/>
          <w:szCs w:val="24"/>
        </w:rPr>
        <w:t>в</w:t>
      </w:r>
      <w:r w:rsidRPr="00253129">
        <w:rPr>
          <w:color w:val="000000" w:themeColor="text1"/>
          <w:spacing w:val="-6"/>
          <w:sz w:val="24"/>
          <w:szCs w:val="24"/>
        </w:rPr>
        <w:t xml:space="preserve"> </w:t>
      </w:r>
      <w:r w:rsidRPr="00253129">
        <w:rPr>
          <w:color w:val="000000" w:themeColor="text1"/>
          <w:sz w:val="24"/>
          <w:szCs w:val="24"/>
        </w:rPr>
        <w:t>том</w:t>
      </w:r>
      <w:r w:rsidRPr="00253129">
        <w:rPr>
          <w:color w:val="000000" w:themeColor="text1"/>
          <w:spacing w:val="-5"/>
          <w:sz w:val="24"/>
          <w:szCs w:val="24"/>
        </w:rPr>
        <w:t xml:space="preserve"> </w:t>
      </w:r>
      <w:r w:rsidRPr="00253129">
        <w:rPr>
          <w:color w:val="000000" w:themeColor="text1"/>
          <w:sz w:val="24"/>
          <w:szCs w:val="24"/>
        </w:rPr>
        <w:t>числе</w:t>
      </w:r>
      <w:r w:rsidRPr="00253129">
        <w:rPr>
          <w:color w:val="000000" w:themeColor="text1"/>
          <w:spacing w:val="-6"/>
          <w:sz w:val="24"/>
          <w:szCs w:val="24"/>
        </w:rPr>
        <w:t xml:space="preserve"> </w:t>
      </w:r>
      <w:r w:rsidRPr="00253129">
        <w:rPr>
          <w:color w:val="000000" w:themeColor="text1"/>
          <w:sz w:val="24"/>
          <w:szCs w:val="24"/>
        </w:rPr>
        <w:t>требования к двигательной активности и принципы здорового питания;</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соблюдать</w:t>
      </w:r>
      <w:r w:rsidRPr="00253129">
        <w:rPr>
          <w:color w:val="000000" w:themeColor="text1"/>
          <w:spacing w:val="-15"/>
          <w:sz w:val="24"/>
          <w:szCs w:val="24"/>
        </w:rPr>
        <w:t xml:space="preserve"> </w:t>
      </w:r>
      <w:r w:rsidRPr="00253129">
        <w:rPr>
          <w:color w:val="000000" w:themeColor="text1"/>
          <w:sz w:val="24"/>
          <w:szCs w:val="24"/>
        </w:rPr>
        <w:t>основы</w:t>
      </w:r>
      <w:r w:rsidRPr="00253129">
        <w:rPr>
          <w:color w:val="000000" w:themeColor="text1"/>
          <w:spacing w:val="-14"/>
          <w:sz w:val="24"/>
          <w:szCs w:val="24"/>
        </w:rPr>
        <w:t xml:space="preserve"> </w:t>
      </w:r>
      <w:r w:rsidRPr="00253129">
        <w:rPr>
          <w:color w:val="000000" w:themeColor="text1"/>
          <w:sz w:val="24"/>
          <w:szCs w:val="24"/>
        </w:rPr>
        <w:t>профилактики</w:t>
      </w:r>
      <w:r w:rsidRPr="00253129">
        <w:rPr>
          <w:color w:val="000000" w:themeColor="text1"/>
          <w:spacing w:val="-14"/>
          <w:sz w:val="24"/>
          <w:szCs w:val="24"/>
        </w:rPr>
        <w:t xml:space="preserve"> </w:t>
      </w:r>
      <w:r w:rsidRPr="00253129">
        <w:rPr>
          <w:color w:val="000000" w:themeColor="text1"/>
          <w:sz w:val="24"/>
          <w:szCs w:val="24"/>
        </w:rPr>
        <w:t>заболеваний;</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соблюдать правила безопасного поведения во дворе жилого дома;</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соблюдать</w:t>
      </w:r>
      <w:r w:rsidRPr="00253129">
        <w:rPr>
          <w:color w:val="000000" w:themeColor="text1"/>
          <w:spacing w:val="29"/>
          <w:w w:val="95"/>
          <w:sz w:val="24"/>
          <w:szCs w:val="24"/>
        </w:rPr>
        <w:t xml:space="preserve"> </w:t>
      </w:r>
      <w:r w:rsidRPr="00253129">
        <w:rPr>
          <w:color w:val="000000" w:themeColor="text1"/>
          <w:w w:val="95"/>
          <w:sz w:val="24"/>
          <w:szCs w:val="24"/>
        </w:rPr>
        <w:t>правила</w:t>
      </w:r>
      <w:r w:rsidRPr="00253129">
        <w:rPr>
          <w:color w:val="000000" w:themeColor="text1"/>
          <w:spacing w:val="30"/>
          <w:w w:val="95"/>
          <w:sz w:val="24"/>
          <w:szCs w:val="24"/>
        </w:rPr>
        <w:t xml:space="preserve"> </w:t>
      </w:r>
      <w:r w:rsidRPr="00253129">
        <w:rPr>
          <w:color w:val="000000" w:themeColor="text1"/>
          <w:w w:val="95"/>
          <w:sz w:val="24"/>
          <w:szCs w:val="24"/>
        </w:rPr>
        <w:t>нравственного</w:t>
      </w:r>
      <w:r w:rsidRPr="00253129">
        <w:rPr>
          <w:color w:val="000000" w:themeColor="text1"/>
          <w:spacing w:val="30"/>
          <w:w w:val="95"/>
          <w:sz w:val="24"/>
          <w:szCs w:val="24"/>
        </w:rPr>
        <w:t xml:space="preserve"> </w:t>
      </w:r>
      <w:r w:rsidRPr="00253129">
        <w:rPr>
          <w:color w:val="000000" w:themeColor="text1"/>
          <w:w w:val="95"/>
          <w:sz w:val="24"/>
          <w:szCs w:val="24"/>
        </w:rPr>
        <w:t>поведения</w:t>
      </w:r>
      <w:r w:rsidRPr="00253129">
        <w:rPr>
          <w:color w:val="000000" w:themeColor="text1"/>
          <w:spacing w:val="29"/>
          <w:w w:val="95"/>
          <w:sz w:val="24"/>
          <w:szCs w:val="24"/>
        </w:rPr>
        <w:t xml:space="preserve"> </w:t>
      </w:r>
      <w:r w:rsidRPr="00253129">
        <w:rPr>
          <w:color w:val="000000" w:themeColor="text1"/>
          <w:w w:val="95"/>
          <w:sz w:val="24"/>
          <w:szCs w:val="24"/>
        </w:rPr>
        <w:t>на</w:t>
      </w:r>
      <w:r w:rsidRPr="00253129">
        <w:rPr>
          <w:color w:val="000000" w:themeColor="text1"/>
          <w:spacing w:val="30"/>
          <w:w w:val="95"/>
          <w:sz w:val="24"/>
          <w:szCs w:val="24"/>
        </w:rPr>
        <w:t xml:space="preserve"> </w:t>
      </w:r>
      <w:r w:rsidRPr="00253129">
        <w:rPr>
          <w:color w:val="000000" w:themeColor="text1"/>
          <w:w w:val="95"/>
          <w:sz w:val="24"/>
          <w:szCs w:val="24"/>
        </w:rPr>
        <w:t>природе;</w:t>
      </w:r>
    </w:p>
    <w:p w:rsidR="002938F1" w:rsidRPr="00253129" w:rsidRDefault="002938F1" w:rsidP="00C8794A">
      <w:pPr>
        <w:pStyle w:val="aff1"/>
        <w:widowControl w:val="0"/>
        <w:numPr>
          <w:ilvl w:val="0"/>
          <w:numId w:val="252"/>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lastRenderedPageBreak/>
        <w:t>безопасно использовать персональные данные в условиях</w:t>
      </w:r>
      <w:r w:rsidRPr="00253129">
        <w:rPr>
          <w:color w:val="000000" w:themeColor="text1"/>
          <w:spacing w:val="1"/>
          <w:sz w:val="24"/>
          <w:szCs w:val="24"/>
        </w:rPr>
        <w:t xml:space="preserve"> </w:t>
      </w:r>
      <w:r w:rsidRPr="00253129">
        <w:rPr>
          <w:color w:val="000000" w:themeColor="text1"/>
          <w:w w:val="95"/>
          <w:sz w:val="24"/>
          <w:szCs w:val="24"/>
        </w:rPr>
        <w:t>контролируемого доступа в Интернет; ориентироваться в воз</w:t>
      </w:r>
      <w:r w:rsidRPr="00253129">
        <w:rPr>
          <w:color w:val="000000" w:themeColor="text1"/>
          <w:sz w:val="24"/>
          <w:szCs w:val="24"/>
        </w:rPr>
        <w:t>можных мошеннических действиях при общении в мессенджерах.</w:t>
      </w:r>
    </w:p>
    <w:p w:rsidR="002938F1" w:rsidRPr="00253129" w:rsidRDefault="002938F1" w:rsidP="002938F1">
      <w:pPr>
        <w:tabs>
          <w:tab w:val="left" w:pos="709"/>
        </w:tabs>
        <w:ind w:firstLine="567"/>
        <w:jc w:val="both"/>
        <w:rPr>
          <w:rFonts w:ascii="Times New Roman" w:hAnsi="Times New Roman" w:cs="Times New Roman"/>
          <w:b/>
          <w:color w:val="000000" w:themeColor="text1"/>
          <w:sz w:val="24"/>
          <w:szCs w:val="24"/>
        </w:rPr>
      </w:pPr>
    </w:p>
    <w:p w:rsidR="002938F1" w:rsidRPr="00253129" w:rsidRDefault="002938F1" w:rsidP="002938F1">
      <w:pPr>
        <w:tabs>
          <w:tab w:val="left" w:pos="709"/>
        </w:tabs>
        <w:ind w:firstLine="567"/>
        <w:jc w:val="both"/>
        <w:rPr>
          <w:rFonts w:ascii="Times New Roman" w:hAnsi="Times New Roman" w:cs="Times New Roman"/>
          <w:b/>
          <w:color w:val="000000" w:themeColor="text1"/>
          <w:sz w:val="24"/>
          <w:szCs w:val="24"/>
        </w:rPr>
      </w:pPr>
      <w:r w:rsidRPr="00253129">
        <w:rPr>
          <w:rFonts w:ascii="Times New Roman" w:hAnsi="Times New Roman" w:cs="Times New Roman"/>
          <w:b/>
          <w:color w:val="000000" w:themeColor="text1"/>
          <w:sz w:val="24"/>
          <w:szCs w:val="24"/>
        </w:rPr>
        <w:t>4 класс</w:t>
      </w:r>
    </w:p>
    <w:p w:rsidR="002938F1" w:rsidRPr="00253129" w:rsidRDefault="002938F1" w:rsidP="002938F1">
      <w:pPr>
        <w:pStyle w:val="aff"/>
        <w:tabs>
          <w:tab w:val="left" w:pos="709"/>
        </w:tabs>
        <w:spacing w:before="50"/>
        <w:ind w:firstLine="567"/>
        <w:rPr>
          <w:color w:val="000000" w:themeColor="text1"/>
        </w:rPr>
      </w:pPr>
      <w:r w:rsidRPr="00253129">
        <w:rPr>
          <w:color w:val="000000" w:themeColor="text1"/>
        </w:rPr>
        <w:t>К</w:t>
      </w:r>
      <w:r w:rsidRPr="00253129">
        <w:rPr>
          <w:color w:val="000000" w:themeColor="text1"/>
          <w:spacing w:val="-4"/>
        </w:rPr>
        <w:t xml:space="preserve"> </w:t>
      </w:r>
      <w:r w:rsidRPr="00253129">
        <w:rPr>
          <w:color w:val="000000" w:themeColor="text1"/>
        </w:rPr>
        <w:t>концу</w:t>
      </w:r>
      <w:r w:rsidRPr="00253129">
        <w:rPr>
          <w:color w:val="000000" w:themeColor="text1"/>
          <w:spacing w:val="-4"/>
        </w:rPr>
        <w:t xml:space="preserve"> </w:t>
      </w:r>
      <w:r w:rsidRPr="00253129">
        <w:rPr>
          <w:color w:val="000000" w:themeColor="text1"/>
        </w:rPr>
        <w:t>обучения</w:t>
      </w:r>
      <w:r w:rsidRPr="00253129">
        <w:rPr>
          <w:color w:val="000000" w:themeColor="text1"/>
          <w:spacing w:val="-4"/>
        </w:rPr>
        <w:t xml:space="preserve"> </w:t>
      </w:r>
      <w:r w:rsidRPr="00253129">
        <w:rPr>
          <w:color w:val="000000" w:themeColor="text1"/>
        </w:rPr>
        <w:t>в</w:t>
      </w:r>
      <w:r w:rsidRPr="00253129">
        <w:rPr>
          <w:color w:val="000000" w:themeColor="text1"/>
          <w:spacing w:val="-3"/>
        </w:rPr>
        <w:t xml:space="preserve"> </w:t>
      </w:r>
      <w:r w:rsidRPr="00253129">
        <w:rPr>
          <w:b/>
          <w:color w:val="000000" w:themeColor="text1"/>
        </w:rPr>
        <w:t>4</w:t>
      </w:r>
      <w:r w:rsidRPr="00253129">
        <w:rPr>
          <w:b/>
          <w:color w:val="000000" w:themeColor="text1"/>
          <w:spacing w:val="-8"/>
        </w:rPr>
        <w:t xml:space="preserve"> </w:t>
      </w:r>
      <w:r w:rsidRPr="00253129">
        <w:rPr>
          <w:b/>
          <w:color w:val="000000" w:themeColor="text1"/>
        </w:rPr>
        <w:t>классе</w:t>
      </w:r>
      <w:r w:rsidRPr="00253129">
        <w:rPr>
          <w:b/>
          <w:color w:val="000000" w:themeColor="text1"/>
          <w:spacing w:val="-8"/>
        </w:rPr>
        <w:t xml:space="preserve"> </w:t>
      </w:r>
      <w:r w:rsidRPr="00253129">
        <w:rPr>
          <w:color w:val="000000" w:themeColor="text1"/>
        </w:rPr>
        <w:t>обучающийся</w:t>
      </w:r>
      <w:r w:rsidRPr="00253129">
        <w:rPr>
          <w:color w:val="000000" w:themeColor="text1"/>
          <w:spacing w:val="-3"/>
        </w:rPr>
        <w:t xml:space="preserve"> </w:t>
      </w:r>
      <w:r w:rsidRPr="00253129">
        <w:rPr>
          <w:color w:val="000000" w:themeColor="text1"/>
        </w:rPr>
        <w:t>научится:</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проявлять уважение к семейным ценностям и традициям,</w:t>
      </w:r>
      <w:r w:rsidRPr="00253129">
        <w:rPr>
          <w:color w:val="000000" w:themeColor="text1"/>
          <w:spacing w:val="1"/>
          <w:sz w:val="24"/>
          <w:szCs w:val="24"/>
        </w:rPr>
        <w:t xml:space="preserve"> </w:t>
      </w:r>
      <w:r w:rsidRPr="00253129">
        <w:rPr>
          <w:color w:val="000000" w:themeColor="text1"/>
          <w:w w:val="95"/>
          <w:sz w:val="24"/>
          <w:szCs w:val="24"/>
        </w:rPr>
        <w:t>традициям своего народа и других народов, государственным</w:t>
      </w:r>
      <w:r w:rsidRPr="00253129">
        <w:rPr>
          <w:color w:val="000000" w:themeColor="text1"/>
          <w:spacing w:val="1"/>
          <w:w w:val="95"/>
          <w:sz w:val="24"/>
          <w:szCs w:val="24"/>
        </w:rPr>
        <w:t xml:space="preserve"> </w:t>
      </w:r>
      <w:r w:rsidRPr="00253129">
        <w:rPr>
          <w:color w:val="000000" w:themeColor="text1"/>
          <w:w w:val="95"/>
          <w:sz w:val="24"/>
          <w:szCs w:val="24"/>
        </w:rPr>
        <w:t>символам России; соблюдать правила нравственного поведе</w:t>
      </w:r>
      <w:r w:rsidRPr="00253129">
        <w:rPr>
          <w:color w:val="000000" w:themeColor="text1"/>
          <w:sz w:val="24"/>
          <w:szCs w:val="24"/>
        </w:rPr>
        <w:t>ния</w:t>
      </w:r>
      <w:r w:rsidRPr="00253129">
        <w:rPr>
          <w:color w:val="000000" w:themeColor="text1"/>
          <w:spacing w:val="7"/>
          <w:sz w:val="24"/>
          <w:szCs w:val="24"/>
        </w:rPr>
        <w:t xml:space="preserve"> </w:t>
      </w:r>
      <w:r w:rsidRPr="00253129">
        <w:rPr>
          <w:color w:val="000000" w:themeColor="text1"/>
          <w:sz w:val="24"/>
          <w:szCs w:val="24"/>
        </w:rPr>
        <w:t>в</w:t>
      </w:r>
      <w:r w:rsidRPr="00253129">
        <w:rPr>
          <w:color w:val="000000" w:themeColor="text1"/>
          <w:spacing w:val="8"/>
          <w:sz w:val="24"/>
          <w:szCs w:val="24"/>
        </w:rPr>
        <w:t xml:space="preserve"> </w:t>
      </w:r>
      <w:r w:rsidRPr="00253129">
        <w:rPr>
          <w:color w:val="000000" w:themeColor="text1"/>
          <w:sz w:val="24"/>
          <w:szCs w:val="24"/>
        </w:rPr>
        <w:t>социуме;</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показывать на физической карте изученные крупные географические объекты России (горы, равнины, реки, озёра, моря,</w:t>
      </w:r>
      <w:r w:rsidRPr="00253129">
        <w:rPr>
          <w:color w:val="000000" w:themeColor="text1"/>
          <w:spacing w:val="1"/>
          <w:w w:val="95"/>
          <w:sz w:val="24"/>
          <w:szCs w:val="24"/>
        </w:rPr>
        <w:t xml:space="preserve"> </w:t>
      </w:r>
      <w:r w:rsidRPr="00253129">
        <w:rPr>
          <w:color w:val="000000" w:themeColor="text1"/>
          <w:sz w:val="24"/>
          <w:szCs w:val="24"/>
        </w:rPr>
        <w:t>омывающие</w:t>
      </w:r>
      <w:r w:rsidRPr="00253129">
        <w:rPr>
          <w:color w:val="000000" w:themeColor="text1"/>
          <w:spacing w:val="6"/>
          <w:sz w:val="24"/>
          <w:szCs w:val="24"/>
        </w:rPr>
        <w:t xml:space="preserve"> </w:t>
      </w:r>
      <w:r w:rsidRPr="00253129">
        <w:rPr>
          <w:color w:val="000000" w:themeColor="text1"/>
          <w:sz w:val="24"/>
          <w:szCs w:val="24"/>
        </w:rPr>
        <w:t>территорию</w:t>
      </w:r>
      <w:r w:rsidRPr="00253129">
        <w:rPr>
          <w:color w:val="000000" w:themeColor="text1"/>
          <w:spacing w:val="7"/>
          <w:sz w:val="24"/>
          <w:szCs w:val="24"/>
        </w:rPr>
        <w:t xml:space="preserve"> </w:t>
      </w:r>
      <w:r w:rsidRPr="00253129">
        <w:rPr>
          <w:color w:val="000000" w:themeColor="text1"/>
          <w:sz w:val="24"/>
          <w:szCs w:val="24"/>
        </w:rPr>
        <w:t>России);</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показывать на исторической карте места изученных истори</w:t>
      </w:r>
      <w:r w:rsidRPr="00253129">
        <w:rPr>
          <w:color w:val="000000" w:themeColor="text1"/>
          <w:sz w:val="24"/>
          <w:szCs w:val="24"/>
        </w:rPr>
        <w:t>ческих</w:t>
      </w:r>
      <w:r w:rsidRPr="00253129">
        <w:rPr>
          <w:color w:val="000000" w:themeColor="text1"/>
          <w:spacing w:val="7"/>
          <w:sz w:val="24"/>
          <w:szCs w:val="24"/>
        </w:rPr>
        <w:t xml:space="preserve"> </w:t>
      </w:r>
      <w:r w:rsidRPr="00253129">
        <w:rPr>
          <w:color w:val="000000" w:themeColor="text1"/>
          <w:sz w:val="24"/>
          <w:szCs w:val="24"/>
        </w:rPr>
        <w:t>событий;</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находить</w:t>
      </w:r>
      <w:r w:rsidRPr="00253129">
        <w:rPr>
          <w:color w:val="000000" w:themeColor="text1"/>
          <w:spacing w:val="9"/>
          <w:sz w:val="24"/>
          <w:szCs w:val="24"/>
        </w:rPr>
        <w:t xml:space="preserve"> </w:t>
      </w:r>
      <w:r w:rsidRPr="00253129">
        <w:rPr>
          <w:color w:val="000000" w:themeColor="text1"/>
          <w:sz w:val="24"/>
          <w:szCs w:val="24"/>
        </w:rPr>
        <w:t>место</w:t>
      </w:r>
      <w:r w:rsidRPr="00253129">
        <w:rPr>
          <w:color w:val="000000" w:themeColor="text1"/>
          <w:spacing w:val="9"/>
          <w:sz w:val="24"/>
          <w:szCs w:val="24"/>
        </w:rPr>
        <w:t xml:space="preserve"> </w:t>
      </w:r>
      <w:r w:rsidRPr="00253129">
        <w:rPr>
          <w:color w:val="000000" w:themeColor="text1"/>
          <w:sz w:val="24"/>
          <w:szCs w:val="24"/>
        </w:rPr>
        <w:t>изученных</w:t>
      </w:r>
      <w:r w:rsidRPr="00253129">
        <w:rPr>
          <w:color w:val="000000" w:themeColor="text1"/>
          <w:spacing w:val="9"/>
          <w:sz w:val="24"/>
          <w:szCs w:val="24"/>
        </w:rPr>
        <w:t xml:space="preserve"> </w:t>
      </w:r>
      <w:r w:rsidRPr="00253129">
        <w:rPr>
          <w:color w:val="000000" w:themeColor="text1"/>
          <w:sz w:val="24"/>
          <w:szCs w:val="24"/>
        </w:rPr>
        <w:t>событий</w:t>
      </w:r>
      <w:r w:rsidRPr="00253129">
        <w:rPr>
          <w:color w:val="000000" w:themeColor="text1"/>
          <w:spacing w:val="9"/>
          <w:sz w:val="24"/>
          <w:szCs w:val="24"/>
        </w:rPr>
        <w:t xml:space="preserve"> </w:t>
      </w:r>
      <w:r w:rsidRPr="00253129">
        <w:rPr>
          <w:color w:val="000000" w:themeColor="text1"/>
          <w:sz w:val="24"/>
          <w:szCs w:val="24"/>
        </w:rPr>
        <w:t>на</w:t>
      </w:r>
      <w:r w:rsidRPr="00253129">
        <w:rPr>
          <w:color w:val="000000" w:themeColor="text1"/>
          <w:spacing w:val="9"/>
          <w:sz w:val="24"/>
          <w:szCs w:val="24"/>
        </w:rPr>
        <w:t xml:space="preserve"> </w:t>
      </w:r>
      <w:r w:rsidRPr="00253129">
        <w:rPr>
          <w:color w:val="000000" w:themeColor="text1"/>
          <w:sz w:val="24"/>
          <w:szCs w:val="24"/>
        </w:rPr>
        <w:t>«ленте</w:t>
      </w:r>
      <w:r w:rsidRPr="00253129">
        <w:rPr>
          <w:color w:val="000000" w:themeColor="text1"/>
          <w:spacing w:val="10"/>
          <w:sz w:val="24"/>
          <w:szCs w:val="24"/>
        </w:rPr>
        <w:t xml:space="preserve"> </w:t>
      </w:r>
      <w:r w:rsidRPr="00253129">
        <w:rPr>
          <w:color w:val="000000" w:themeColor="text1"/>
          <w:sz w:val="24"/>
          <w:szCs w:val="24"/>
        </w:rPr>
        <w:t>времени»;</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знать основные права и обязанности гражданина Российской</w:t>
      </w:r>
      <w:r w:rsidRPr="00253129">
        <w:rPr>
          <w:color w:val="000000" w:themeColor="text1"/>
          <w:spacing w:val="1"/>
          <w:w w:val="95"/>
          <w:sz w:val="24"/>
          <w:szCs w:val="24"/>
        </w:rPr>
        <w:t xml:space="preserve"> </w:t>
      </w:r>
      <w:r w:rsidRPr="00253129">
        <w:rPr>
          <w:color w:val="000000" w:themeColor="text1"/>
          <w:sz w:val="24"/>
          <w:szCs w:val="24"/>
        </w:rPr>
        <w:t>Федерации;</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соотносить изученные исторические события и исторических</w:t>
      </w:r>
      <w:r w:rsidRPr="00253129">
        <w:rPr>
          <w:color w:val="000000" w:themeColor="text1"/>
          <w:spacing w:val="1"/>
          <w:w w:val="95"/>
          <w:sz w:val="24"/>
          <w:szCs w:val="24"/>
        </w:rPr>
        <w:t xml:space="preserve"> </w:t>
      </w:r>
      <w:r w:rsidRPr="00253129">
        <w:rPr>
          <w:color w:val="000000" w:themeColor="text1"/>
          <w:sz w:val="24"/>
          <w:szCs w:val="24"/>
        </w:rPr>
        <w:t>деятелей</w:t>
      </w:r>
      <w:r w:rsidRPr="00253129">
        <w:rPr>
          <w:color w:val="000000" w:themeColor="text1"/>
          <w:spacing w:val="4"/>
          <w:sz w:val="24"/>
          <w:szCs w:val="24"/>
        </w:rPr>
        <w:t xml:space="preserve"> </w:t>
      </w:r>
      <w:r w:rsidRPr="00253129">
        <w:rPr>
          <w:color w:val="000000" w:themeColor="text1"/>
          <w:sz w:val="24"/>
          <w:szCs w:val="24"/>
        </w:rPr>
        <w:t>с</w:t>
      </w:r>
      <w:r w:rsidRPr="00253129">
        <w:rPr>
          <w:color w:val="000000" w:themeColor="text1"/>
          <w:spacing w:val="4"/>
          <w:sz w:val="24"/>
          <w:szCs w:val="24"/>
        </w:rPr>
        <w:t xml:space="preserve"> </w:t>
      </w:r>
      <w:r w:rsidRPr="00253129">
        <w:rPr>
          <w:color w:val="000000" w:themeColor="text1"/>
          <w:sz w:val="24"/>
          <w:szCs w:val="24"/>
        </w:rPr>
        <w:t>веками</w:t>
      </w:r>
      <w:r w:rsidRPr="00253129">
        <w:rPr>
          <w:color w:val="000000" w:themeColor="text1"/>
          <w:spacing w:val="4"/>
          <w:sz w:val="24"/>
          <w:szCs w:val="24"/>
        </w:rPr>
        <w:t xml:space="preserve"> </w:t>
      </w:r>
      <w:r w:rsidRPr="00253129">
        <w:rPr>
          <w:color w:val="000000" w:themeColor="text1"/>
          <w:sz w:val="24"/>
          <w:szCs w:val="24"/>
        </w:rPr>
        <w:t>и</w:t>
      </w:r>
      <w:r w:rsidRPr="00253129">
        <w:rPr>
          <w:color w:val="000000" w:themeColor="text1"/>
          <w:spacing w:val="4"/>
          <w:sz w:val="24"/>
          <w:szCs w:val="24"/>
        </w:rPr>
        <w:t xml:space="preserve"> </w:t>
      </w:r>
      <w:r w:rsidRPr="00253129">
        <w:rPr>
          <w:color w:val="000000" w:themeColor="text1"/>
          <w:sz w:val="24"/>
          <w:szCs w:val="24"/>
        </w:rPr>
        <w:t>периодами</w:t>
      </w:r>
      <w:r w:rsidRPr="00253129">
        <w:rPr>
          <w:color w:val="000000" w:themeColor="text1"/>
          <w:spacing w:val="4"/>
          <w:sz w:val="24"/>
          <w:szCs w:val="24"/>
        </w:rPr>
        <w:t xml:space="preserve"> </w:t>
      </w:r>
      <w:r w:rsidRPr="00253129">
        <w:rPr>
          <w:color w:val="000000" w:themeColor="text1"/>
          <w:sz w:val="24"/>
          <w:szCs w:val="24"/>
        </w:rPr>
        <w:t>истории</w:t>
      </w:r>
      <w:r w:rsidRPr="00253129">
        <w:rPr>
          <w:color w:val="000000" w:themeColor="text1"/>
          <w:spacing w:val="5"/>
          <w:sz w:val="24"/>
          <w:szCs w:val="24"/>
        </w:rPr>
        <w:t xml:space="preserve"> </w:t>
      </w:r>
      <w:r w:rsidRPr="00253129">
        <w:rPr>
          <w:color w:val="000000" w:themeColor="text1"/>
          <w:sz w:val="24"/>
          <w:szCs w:val="24"/>
        </w:rPr>
        <w:t>России;</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рассказывать о государственных праздниках России, наибо</w:t>
      </w:r>
      <w:r w:rsidRPr="00253129">
        <w:rPr>
          <w:color w:val="000000" w:themeColor="text1"/>
          <w:sz w:val="24"/>
          <w:szCs w:val="24"/>
        </w:rPr>
        <w:t>лее важных событиях истории России, наиболее известных</w:t>
      </w:r>
      <w:r w:rsidRPr="00253129">
        <w:rPr>
          <w:color w:val="000000" w:themeColor="text1"/>
          <w:spacing w:val="1"/>
          <w:sz w:val="24"/>
          <w:szCs w:val="24"/>
        </w:rPr>
        <w:t xml:space="preserve"> </w:t>
      </w:r>
      <w:r w:rsidRPr="00253129">
        <w:rPr>
          <w:color w:val="000000" w:themeColor="text1"/>
          <w:sz w:val="24"/>
          <w:szCs w:val="24"/>
        </w:rPr>
        <w:t>российских</w:t>
      </w:r>
      <w:r w:rsidRPr="00253129">
        <w:rPr>
          <w:color w:val="000000" w:themeColor="text1"/>
          <w:spacing w:val="-13"/>
          <w:sz w:val="24"/>
          <w:szCs w:val="24"/>
        </w:rPr>
        <w:t xml:space="preserve"> </w:t>
      </w:r>
      <w:r w:rsidRPr="00253129">
        <w:rPr>
          <w:color w:val="000000" w:themeColor="text1"/>
          <w:sz w:val="24"/>
          <w:szCs w:val="24"/>
        </w:rPr>
        <w:t>исторических</w:t>
      </w:r>
      <w:r w:rsidRPr="00253129">
        <w:rPr>
          <w:color w:val="000000" w:themeColor="text1"/>
          <w:spacing w:val="-12"/>
          <w:sz w:val="24"/>
          <w:szCs w:val="24"/>
        </w:rPr>
        <w:t xml:space="preserve"> </w:t>
      </w:r>
      <w:r w:rsidRPr="00253129">
        <w:rPr>
          <w:color w:val="000000" w:themeColor="text1"/>
          <w:sz w:val="24"/>
          <w:szCs w:val="24"/>
        </w:rPr>
        <w:t>деятелях</w:t>
      </w:r>
      <w:r w:rsidRPr="00253129">
        <w:rPr>
          <w:color w:val="000000" w:themeColor="text1"/>
          <w:spacing w:val="-12"/>
          <w:sz w:val="24"/>
          <w:szCs w:val="24"/>
        </w:rPr>
        <w:t xml:space="preserve"> </w:t>
      </w:r>
      <w:r w:rsidRPr="00253129">
        <w:rPr>
          <w:color w:val="000000" w:themeColor="text1"/>
          <w:sz w:val="24"/>
          <w:szCs w:val="24"/>
        </w:rPr>
        <w:t>разных</w:t>
      </w:r>
      <w:r w:rsidRPr="00253129">
        <w:rPr>
          <w:color w:val="000000" w:themeColor="text1"/>
          <w:spacing w:val="-12"/>
          <w:sz w:val="24"/>
          <w:szCs w:val="24"/>
        </w:rPr>
        <w:t xml:space="preserve"> </w:t>
      </w:r>
      <w:r w:rsidRPr="00253129">
        <w:rPr>
          <w:color w:val="000000" w:themeColor="text1"/>
          <w:sz w:val="24"/>
          <w:szCs w:val="24"/>
        </w:rPr>
        <w:t>периодов,</w:t>
      </w:r>
      <w:r w:rsidRPr="00253129">
        <w:rPr>
          <w:color w:val="000000" w:themeColor="text1"/>
          <w:spacing w:val="-12"/>
          <w:sz w:val="24"/>
          <w:szCs w:val="24"/>
        </w:rPr>
        <w:t xml:space="preserve"> </w:t>
      </w:r>
      <w:r w:rsidRPr="00253129">
        <w:rPr>
          <w:color w:val="000000" w:themeColor="text1"/>
          <w:sz w:val="24"/>
          <w:szCs w:val="24"/>
        </w:rPr>
        <w:t>достопримечательностях</w:t>
      </w:r>
      <w:r w:rsidRPr="00253129">
        <w:rPr>
          <w:color w:val="000000" w:themeColor="text1"/>
          <w:spacing w:val="5"/>
          <w:sz w:val="24"/>
          <w:szCs w:val="24"/>
        </w:rPr>
        <w:t xml:space="preserve"> </w:t>
      </w:r>
      <w:r w:rsidRPr="00253129">
        <w:rPr>
          <w:color w:val="000000" w:themeColor="text1"/>
          <w:sz w:val="24"/>
          <w:szCs w:val="24"/>
        </w:rPr>
        <w:t>столицы</w:t>
      </w:r>
      <w:r w:rsidRPr="00253129">
        <w:rPr>
          <w:color w:val="000000" w:themeColor="text1"/>
          <w:spacing w:val="5"/>
          <w:sz w:val="24"/>
          <w:szCs w:val="24"/>
        </w:rPr>
        <w:t xml:space="preserve"> </w:t>
      </w:r>
      <w:r w:rsidRPr="00253129">
        <w:rPr>
          <w:color w:val="000000" w:themeColor="text1"/>
          <w:sz w:val="24"/>
          <w:szCs w:val="24"/>
        </w:rPr>
        <w:t>России</w:t>
      </w:r>
      <w:r w:rsidRPr="00253129">
        <w:rPr>
          <w:color w:val="000000" w:themeColor="text1"/>
          <w:spacing w:val="6"/>
          <w:sz w:val="24"/>
          <w:szCs w:val="24"/>
        </w:rPr>
        <w:t xml:space="preserve"> </w:t>
      </w:r>
      <w:r w:rsidRPr="00253129">
        <w:rPr>
          <w:color w:val="000000" w:themeColor="text1"/>
          <w:sz w:val="24"/>
          <w:szCs w:val="24"/>
        </w:rPr>
        <w:t>и</w:t>
      </w:r>
      <w:r w:rsidRPr="00253129">
        <w:rPr>
          <w:color w:val="000000" w:themeColor="text1"/>
          <w:spacing w:val="5"/>
          <w:sz w:val="24"/>
          <w:szCs w:val="24"/>
        </w:rPr>
        <w:t xml:space="preserve"> </w:t>
      </w:r>
      <w:r w:rsidRPr="00253129">
        <w:rPr>
          <w:color w:val="000000" w:themeColor="text1"/>
          <w:sz w:val="24"/>
          <w:szCs w:val="24"/>
        </w:rPr>
        <w:t>родного</w:t>
      </w:r>
      <w:r w:rsidRPr="00253129">
        <w:rPr>
          <w:color w:val="000000" w:themeColor="text1"/>
          <w:spacing w:val="6"/>
          <w:sz w:val="24"/>
          <w:szCs w:val="24"/>
        </w:rPr>
        <w:t xml:space="preserve"> </w:t>
      </w:r>
      <w:r w:rsidRPr="00253129">
        <w:rPr>
          <w:color w:val="000000" w:themeColor="text1"/>
          <w:sz w:val="24"/>
          <w:szCs w:val="24"/>
        </w:rPr>
        <w:t>края;</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описывать на основе предложенного плана изученные объек</w:t>
      </w:r>
      <w:r w:rsidRPr="00253129">
        <w:rPr>
          <w:color w:val="000000" w:themeColor="text1"/>
          <w:sz w:val="24"/>
          <w:szCs w:val="24"/>
        </w:rPr>
        <w:t>ты, выделяя их существенные признаки, в том числе государственную</w:t>
      </w:r>
      <w:r w:rsidRPr="00253129">
        <w:rPr>
          <w:color w:val="000000" w:themeColor="text1"/>
          <w:spacing w:val="3"/>
          <w:sz w:val="24"/>
          <w:szCs w:val="24"/>
        </w:rPr>
        <w:t xml:space="preserve"> </w:t>
      </w:r>
      <w:r w:rsidRPr="00253129">
        <w:rPr>
          <w:color w:val="000000" w:themeColor="text1"/>
          <w:sz w:val="24"/>
          <w:szCs w:val="24"/>
        </w:rPr>
        <w:t>символику</w:t>
      </w:r>
      <w:r w:rsidRPr="00253129">
        <w:rPr>
          <w:color w:val="000000" w:themeColor="text1"/>
          <w:spacing w:val="4"/>
          <w:sz w:val="24"/>
          <w:szCs w:val="24"/>
        </w:rPr>
        <w:t xml:space="preserve"> </w:t>
      </w:r>
      <w:r w:rsidRPr="00253129">
        <w:rPr>
          <w:color w:val="000000" w:themeColor="text1"/>
          <w:sz w:val="24"/>
          <w:szCs w:val="24"/>
        </w:rPr>
        <w:t>России</w:t>
      </w:r>
      <w:r w:rsidRPr="00253129">
        <w:rPr>
          <w:color w:val="000000" w:themeColor="text1"/>
          <w:spacing w:val="4"/>
          <w:sz w:val="24"/>
          <w:szCs w:val="24"/>
        </w:rPr>
        <w:t xml:space="preserve"> </w:t>
      </w:r>
      <w:r w:rsidRPr="00253129">
        <w:rPr>
          <w:color w:val="000000" w:themeColor="text1"/>
          <w:sz w:val="24"/>
          <w:szCs w:val="24"/>
        </w:rPr>
        <w:t>и</w:t>
      </w:r>
      <w:r w:rsidRPr="00253129">
        <w:rPr>
          <w:color w:val="000000" w:themeColor="text1"/>
          <w:spacing w:val="4"/>
          <w:sz w:val="24"/>
          <w:szCs w:val="24"/>
        </w:rPr>
        <w:t xml:space="preserve"> </w:t>
      </w:r>
      <w:r w:rsidRPr="00253129">
        <w:rPr>
          <w:color w:val="000000" w:themeColor="text1"/>
          <w:sz w:val="24"/>
          <w:szCs w:val="24"/>
        </w:rPr>
        <w:t>своего</w:t>
      </w:r>
      <w:r w:rsidRPr="00253129">
        <w:rPr>
          <w:color w:val="000000" w:themeColor="text1"/>
          <w:spacing w:val="4"/>
          <w:sz w:val="24"/>
          <w:szCs w:val="24"/>
        </w:rPr>
        <w:t xml:space="preserve"> </w:t>
      </w:r>
      <w:r w:rsidRPr="00253129">
        <w:rPr>
          <w:color w:val="000000" w:themeColor="text1"/>
          <w:sz w:val="24"/>
          <w:szCs w:val="24"/>
        </w:rPr>
        <w:t>региона;</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проводить</w:t>
      </w:r>
      <w:r w:rsidRPr="00253129">
        <w:rPr>
          <w:color w:val="000000" w:themeColor="text1"/>
          <w:spacing w:val="1"/>
          <w:w w:val="95"/>
          <w:sz w:val="24"/>
          <w:szCs w:val="24"/>
        </w:rPr>
        <w:t xml:space="preserve"> </w:t>
      </w:r>
      <w:r w:rsidRPr="00253129">
        <w:rPr>
          <w:color w:val="000000" w:themeColor="text1"/>
          <w:w w:val="95"/>
          <w:sz w:val="24"/>
          <w:szCs w:val="24"/>
        </w:rPr>
        <w:t>по</w:t>
      </w:r>
      <w:r w:rsidRPr="00253129">
        <w:rPr>
          <w:color w:val="000000" w:themeColor="text1"/>
          <w:spacing w:val="1"/>
          <w:w w:val="95"/>
          <w:sz w:val="24"/>
          <w:szCs w:val="24"/>
        </w:rPr>
        <w:t xml:space="preserve"> </w:t>
      </w:r>
      <w:r w:rsidRPr="00253129">
        <w:rPr>
          <w:color w:val="000000" w:themeColor="text1"/>
          <w:w w:val="95"/>
          <w:sz w:val="24"/>
          <w:szCs w:val="24"/>
        </w:rPr>
        <w:t>предложенному/самостоятельно</w:t>
      </w:r>
      <w:r w:rsidRPr="00253129">
        <w:rPr>
          <w:color w:val="000000" w:themeColor="text1"/>
          <w:spacing w:val="57"/>
          <w:sz w:val="24"/>
          <w:szCs w:val="24"/>
        </w:rPr>
        <w:t xml:space="preserve"> </w:t>
      </w:r>
      <w:r w:rsidRPr="00253129">
        <w:rPr>
          <w:color w:val="000000" w:themeColor="text1"/>
          <w:w w:val="95"/>
          <w:sz w:val="24"/>
          <w:szCs w:val="24"/>
        </w:rPr>
        <w:t>составленно</w:t>
      </w:r>
      <w:r w:rsidRPr="00253129">
        <w:rPr>
          <w:color w:val="000000" w:themeColor="text1"/>
          <w:sz w:val="24"/>
          <w:szCs w:val="24"/>
        </w:rPr>
        <w:t>му плану или выдвинутому предположению несложные наблюдения, опыты с объектами природы с использованием</w:t>
      </w:r>
      <w:r w:rsidRPr="00253129">
        <w:rPr>
          <w:color w:val="000000" w:themeColor="text1"/>
          <w:spacing w:val="1"/>
          <w:sz w:val="24"/>
          <w:szCs w:val="24"/>
        </w:rPr>
        <w:t xml:space="preserve"> </w:t>
      </w:r>
      <w:r w:rsidRPr="00253129">
        <w:rPr>
          <w:color w:val="000000" w:themeColor="text1"/>
          <w:sz w:val="24"/>
          <w:szCs w:val="24"/>
        </w:rPr>
        <w:t>простейшего</w:t>
      </w:r>
      <w:r w:rsidRPr="00253129">
        <w:rPr>
          <w:color w:val="000000" w:themeColor="text1"/>
          <w:spacing w:val="-5"/>
          <w:sz w:val="24"/>
          <w:szCs w:val="24"/>
        </w:rPr>
        <w:t xml:space="preserve"> </w:t>
      </w:r>
      <w:r w:rsidRPr="00253129">
        <w:rPr>
          <w:color w:val="000000" w:themeColor="text1"/>
          <w:sz w:val="24"/>
          <w:szCs w:val="24"/>
        </w:rPr>
        <w:t>лабораторного</w:t>
      </w:r>
      <w:r w:rsidRPr="00253129">
        <w:rPr>
          <w:color w:val="000000" w:themeColor="text1"/>
          <w:spacing w:val="-5"/>
          <w:sz w:val="24"/>
          <w:szCs w:val="24"/>
        </w:rPr>
        <w:t xml:space="preserve"> </w:t>
      </w:r>
      <w:r w:rsidRPr="00253129">
        <w:rPr>
          <w:color w:val="000000" w:themeColor="text1"/>
          <w:sz w:val="24"/>
          <w:szCs w:val="24"/>
        </w:rPr>
        <w:t>оборудования</w:t>
      </w:r>
      <w:r w:rsidRPr="00253129">
        <w:rPr>
          <w:color w:val="000000" w:themeColor="text1"/>
          <w:spacing w:val="-5"/>
          <w:sz w:val="24"/>
          <w:szCs w:val="24"/>
        </w:rPr>
        <w:t xml:space="preserve"> </w:t>
      </w:r>
      <w:r w:rsidRPr="00253129">
        <w:rPr>
          <w:color w:val="000000" w:themeColor="text1"/>
          <w:sz w:val="24"/>
          <w:szCs w:val="24"/>
        </w:rPr>
        <w:t>и</w:t>
      </w:r>
      <w:r w:rsidRPr="00253129">
        <w:rPr>
          <w:color w:val="000000" w:themeColor="text1"/>
          <w:spacing w:val="-4"/>
          <w:sz w:val="24"/>
          <w:szCs w:val="24"/>
        </w:rPr>
        <w:t xml:space="preserve"> </w:t>
      </w:r>
      <w:r w:rsidRPr="00253129">
        <w:rPr>
          <w:color w:val="000000" w:themeColor="text1"/>
          <w:sz w:val="24"/>
          <w:szCs w:val="24"/>
        </w:rPr>
        <w:t>измерительных</w:t>
      </w:r>
      <w:r w:rsidRPr="00253129">
        <w:rPr>
          <w:color w:val="000000" w:themeColor="text1"/>
          <w:spacing w:val="-62"/>
          <w:sz w:val="24"/>
          <w:szCs w:val="24"/>
        </w:rPr>
        <w:t xml:space="preserve"> </w:t>
      </w:r>
      <w:r w:rsidRPr="00253129">
        <w:rPr>
          <w:color w:val="000000" w:themeColor="text1"/>
          <w:sz w:val="24"/>
          <w:szCs w:val="24"/>
        </w:rPr>
        <w:t>приборов,</w:t>
      </w:r>
      <w:r w:rsidRPr="00253129">
        <w:rPr>
          <w:color w:val="000000" w:themeColor="text1"/>
          <w:spacing w:val="4"/>
          <w:sz w:val="24"/>
          <w:szCs w:val="24"/>
        </w:rPr>
        <w:t xml:space="preserve"> </w:t>
      </w:r>
      <w:r w:rsidRPr="00253129">
        <w:rPr>
          <w:color w:val="000000" w:themeColor="text1"/>
          <w:sz w:val="24"/>
          <w:szCs w:val="24"/>
        </w:rPr>
        <w:t>следуя</w:t>
      </w:r>
      <w:r w:rsidRPr="00253129">
        <w:rPr>
          <w:color w:val="000000" w:themeColor="text1"/>
          <w:spacing w:val="4"/>
          <w:sz w:val="24"/>
          <w:szCs w:val="24"/>
        </w:rPr>
        <w:t xml:space="preserve"> </w:t>
      </w:r>
      <w:r w:rsidRPr="00253129">
        <w:rPr>
          <w:color w:val="000000" w:themeColor="text1"/>
          <w:sz w:val="24"/>
          <w:szCs w:val="24"/>
        </w:rPr>
        <w:t>правилам</w:t>
      </w:r>
      <w:r w:rsidRPr="00253129">
        <w:rPr>
          <w:color w:val="000000" w:themeColor="text1"/>
          <w:spacing w:val="5"/>
          <w:sz w:val="24"/>
          <w:szCs w:val="24"/>
        </w:rPr>
        <w:t xml:space="preserve"> </w:t>
      </w:r>
      <w:r w:rsidRPr="00253129">
        <w:rPr>
          <w:color w:val="000000" w:themeColor="text1"/>
          <w:sz w:val="24"/>
          <w:szCs w:val="24"/>
        </w:rPr>
        <w:t>безопасного</w:t>
      </w:r>
      <w:r w:rsidRPr="00253129">
        <w:rPr>
          <w:color w:val="000000" w:themeColor="text1"/>
          <w:spacing w:val="4"/>
          <w:sz w:val="24"/>
          <w:szCs w:val="24"/>
        </w:rPr>
        <w:t xml:space="preserve"> </w:t>
      </w:r>
      <w:r w:rsidRPr="00253129">
        <w:rPr>
          <w:color w:val="000000" w:themeColor="text1"/>
          <w:sz w:val="24"/>
          <w:szCs w:val="24"/>
        </w:rPr>
        <w:t>труда;</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распознавать изученные объекты и явления живой и нежи</w:t>
      </w:r>
      <w:r w:rsidRPr="00253129">
        <w:rPr>
          <w:color w:val="000000" w:themeColor="text1"/>
          <w:w w:val="95"/>
          <w:sz w:val="24"/>
          <w:szCs w:val="24"/>
        </w:rPr>
        <w:t>вой природы по их описанию, рисункам и фотографиям, раз</w:t>
      </w:r>
      <w:r w:rsidRPr="00253129">
        <w:rPr>
          <w:color w:val="000000" w:themeColor="text1"/>
          <w:sz w:val="24"/>
          <w:szCs w:val="24"/>
        </w:rPr>
        <w:t>личать</w:t>
      </w:r>
      <w:r w:rsidRPr="00253129">
        <w:rPr>
          <w:color w:val="000000" w:themeColor="text1"/>
          <w:spacing w:val="7"/>
          <w:sz w:val="24"/>
          <w:szCs w:val="24"/>
        </w:rPr>
        <w:t xml:space="preserve"> </w:t>
      </w:r>
      <w:r w:rsidRPr="00253129">
        <w:rPr>
          <w:color w:val="000000" w:themeColor="text1"/>
          <w:sz w:val="24"/>
          <w:szCs w:val="24"/>
        </w:rPr>
        <w:t>их</w:t>
      </w:r>
      <w:r w:rsidRPr="00253129">
        <w:rPr>
          <w:color w:val="000000" w:themeColor="text1"/>
          <w:spacing w:val="8"/>
          <w:sz w:val="24"/>
          <w:szCs w:val="24"/>
        </w:rPr>
        <w:t xml:space="preserve"> </w:t>
      </w:r>
      <w:r w:rsidRPr="00253129">
        <w:rPr>
          <w:color w:val="000000" w:themeColor="text1"/>
          <w:sz w:val="24"/>
          <w:szCs w:val="24"/>
        </w:rPr>
        <w:t>в</w:t>
      </w:r>
      <w:r w:rsidRPr="00253129">
        <w:rPr>
          <w:color w:val="000000" w:themeColor="text1"/>
          <w:spacing w:val="8"/>
          <w:sz w:val="24"/>
          <w:szCs w:val="24"/>
        </w:rPr>
        <w:t xml:space="preserve"> </w:t>
      </w:r>
      <w:r w:rsidRPr="00253129">
        <w:rPr>
          <w:color w:val="000000" w:themeColor="text1"/>
          <w:sz w:val="24"/>
          <w:szCs w:val="24"/>
        </w:rPr>
        <w:t>окружающем</w:t>
      </w:r>
      <w:r w:rsidRPr="00253129">
        <w:rPr>
          <w:color w:val="000000" w:themeColor="text1"/>
          <w:spacing w:val="8"/>
          <w:sz w:val="24"/>
          <w:szCs w:val="24"/>
        </w:rPr>
        <w:t xml:space="preserve"> </w:t>
      </w:r>
      <w:r w:rsidRPr="00253129">
        <w:rPr>
          <w:color w:val="000000" w:themeColor="text1"/>
          <w:sz w:val="24"/>
          <w:szCs w:val="24"/>
        </w:rPr>
        <w:t>мире;</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lastRenderedPageBreak/>
        <w:t>группировать изученные объекты живой и неживой приро</w:t>
      </w:r>
      <w:r w:rsidRPr="00253129">
        <w:rPr>
          <w:color w:val="000000" w:themeColor="text1"/>
          <w:spacing w:val="-1"/>
          <w:sz w:val="24"/>
          <w:szCs w:val="24"/>
        </w:rPr>
        <w:t>ды,</w:t>
      </w:r>
      <w:r w:rsidRPr="00253129">
        <w:rPr>
          <w:color w:val="000000" w:themeColor="text1"/>
          <w:spacing w:val="-15"/>
          <w:sz w:val="24"/>
          <w:szCs w:val="24"/>
        </w:rPr>
        <w:t xml:space="preserve"> </w:t>
      </w:r>
      <w:r w:rsidRPr="00253129">
        <w:rPr>
          <w:color w:val="000000" w:themeColor="text1"/>
          <w:spacing w:val="-1"/>
          <w:sz w:val="24"/>
          <w:szCs w:val="24"/>
        </w:rPr>
        <w:t>самостоятельно</w:t>
      </w:r>
      <w:r w:rsidRPr="00253129">
        <w:rPr>
          <w:color w:val="000000" w:themeColor="text1"/>
          <w:spacing w:val="-15"/>
          <w:sz w:val="24"/>
          <w:szCs w:val="24"/>
        </w:rPr>
        <w:t xml:space="preserve"> </w:t>
      </w:r>
      <w:r w:rsidRPr="00253129">
        <w:rPr>
          <w:color w:val="000000" w:themeColor="text1"/>
          <w:spacing w:val="-1"/>
          <w:sz w:val="24"/>
          <w:szCs w:val="24"/>
        </w:rPr>
        <w:t>выбирая</w:t>
      </w:r>
      <w:r w:rsidRPr="00253129">
        <w:rPr>
          <w:color w:val="000000" w:themeColor="text1"/>
          <w:spacing w:val="-14"/>
          <w:sz w:val="24"/>
          <w:szCs w:val="24"/>
        </w:rPr>
        <w:t xml:space="preserve"> </w:t>
      </w:r>
      <w:r w:rsidRPr="00253129">
        <w:rPr>
          <w:color w:val="000000" w:themeColor="text1"/>
          <w:sz w:val="24"/>
          <w:szCs w:val="24"/>
        </w:rPr>
        <w:t>признак</w:t>
      </w:r>
      <w:r w:rsidRPr="00253129">
        <w:rPr>
          <w:color w:val="000000" w:themeColor="text1"/>
          <w:spacing w:val="-15"/>
          <w:sz w:val="24"/>
          <w:szCs w:val="24"/>
        </w:rPr>
        <w:t xml:space="preserve"> </w:t>
      </w:r>
      <w:r w:rsidRPr="00253129">
        <w:rPr>
          <w:color w:val="000000" w:themeColor="text1"/>
          <w:sz w:val="24"/>
          <w:szCs w:val="24"/>
        </w:rPr>
        <w:t>для</w:t>
      </w:r>
      <w:r w:rsidRPr="00253129">
        <w:rPr>
          <w:color w:val="000000" w:themeColor="text1"/>
          <w:spacing w:val="-14"/>
          <w:sz w:val="24"/>
          <w:szCs w:val="24"/>
        </w:rPr>
        <w:t xml:space="preserve"> </w:t>
      </w:r>
      <w:r w:rsidRPr="00253129">
        <w:rPr>
          <w:color w:val="000000" w:themeColor="text1"/>
          <w:sz w:val="24"/>
          <w:szCs w:val="24"/>
        </w:rPr>
        <w:t>группировки;</w:t>
      </w:r>
      <w:r w:rsidRPr="00253129">
        <w:rPr>
          <w:color w:val="000000" w:themeColor="text1"/>
          <w:spacing w:val="-15"/>
          <w:sz w:val="24"/>
          <w:szCs w:val="24"/>
        </w:rPr>
        <w:t xml:space="preserve"> </w:t>
      </w:r>
      <w:r w:rsidRPr="00253129">
        <w:rPr>
          <w:color w:val="000000" w:themeColor="text1"/>
          <w:sz w:val="24"/>
          <w:szCs w:val="24"/>
        </w:rPr>
        <w:t>проводить</w:t>
      </w:r>
      <w:r w:rsidRPr="00253129">
        <w:rPr>
          <w:color w:val="000000" w:themeColor="text1"/>
          <w:spacing w:val="5"/>
          <w:sz w:val="24"/>
          <w:szCs w:val="24"/>
        </w:rPr>
        <w:t xml:space="preserve"> </w:t>
      </w:r>
      <w:r w:rsidRPr="00253129">
        <w:rPr>
          <w:color w:val="000000" w:themeColor="text1"/>
          <w:sz w:val="24"/>
          <w:szCs w:val="24"/>
        </w:rPr>
        <w:t>простейшие</w:t>
      </w:r>
      <w:r w:rsidRPr="00253129">
        <w:rPr>
          <w:color w:val="000000" w:themeColor="text1"/>
          <w:spacing w:val="6"/>
          <w:sz w:val="24"/>
          <w:szCs w:val="24"/>
        </w:rPr>
        <w:t xml:space="preserve"> </w:t>
      </w:r>
      <w:r w:rsidRPr="00253129">
        <w:rPr>
          <w:color w:val="000000" w:themeColor="text1"/>
          <w:sz w:val="24"/>
          <w:szCs w:val="24"/>
        </w:rPr>
        <w:t>классификации;</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сравнивать объекты живой и неживой природы на основе их</w:t>
      </w:r>
      <w:r w:rsidRPr="00253129">
        <w:rPr>
          <w:color w:val="000000" w:themeColor="text1"/>
          <w:spacing w:val="1"/>
          <w:w w:val="95"/>
          <w:sz w:val="24"/>
          <w:szCs w:val="24"/>
        </w:rPr>
        <w:t xml:space="preserve"> </w:t>
      </w:r>
      <w:r w:rsidRPr="00253129">
        <w:rPr>
          <w:color w:val="000000" w:themeColor="text1"/>
          <w:sz w:val="24"/>
          <w:szCs w:val="24"/>
        </w:rPr>
        <w:t>внешних</w:t>
      </w:r>
      <w:r w:rsidRPr="00253129">
        <w:rPr>
          <w:color w:val="000000" w:themeColor="text1"/>
          <w:spacing w:val="-2"/>
          <w:sz w:val="24"/>
          <w:szCs w:val="24"/>
        </w:rPr>
        <w:t xml:space="preserve"> </w:t>
      </w:r>
      <w:r w:rsidRPr="00253129">
        <w:rPr>
          <w:color w:val="000000" w:themeColor="text1"/>
          <w:sz w:val="24"/>
          <w:szCs w:val="24"/>
        </w:rPr>
        <w:t>признаков</w:t>
      </w:r>
      <w:r w:rsidRPr="00253129">
        <w:rPr>
          <w:color w:val="000000" w:themeColor="text1"/>
          <w:spacing w:val="-1"/>
          <w:sz w:val="24"/>
          <w:szCs w:val="24"/>
        </w:rPr>
        <w:t xml:space="preserve"> </w:t>
      </w:r>
      <w:r w:rsidRPr="00253129">
        <w:rPr>
          <w:color w:val="000000" w:themeColor="text1"/>
          <w:sz w:val="24"/>
          <w:szCs w:val="24"/>
        </w:rPr>
        <w:t>и</w:t>
      </w:r>
      <w:r w:rsidRPr="00253129">
        <w:rPr>
          <w:color w:val="000000" w:themeColor="text1"/>
          <w:spacing w:val="-2"/>
          <w:sz w:val="24"/>
          <w:szCs w:val="24"/>
        </w:rPr>
        <w:t xml:space="preserve"> </w:t>
      </w:r>
      <w:r w:rsidRPr="00253129">
        <w:rPr>
          <w:color w:val="000000" w:themeColor="text1"/>
          <w:sz w:val="24"/>
          <w:szCs w:val="24"/>
        </w:rPr>
        <w:t>известных</w:t>
      </w:r>
      <w:r w:rsidRPr="00253129">
        <w:rPr>
          <w:color w:val="000000" w:themeColor="text1"/>
          <w:spacing w:val="-1"/>
          <w:sz w:val="24"/>
          <w:szCs w:val="24"/>
        </w:rPr>
        <w:t xml:space="preserve"> </w:t>
      </w:r>
      <w:r w:rsidRPr="00253129">
        <w:rPr>
          <w:color w:val="000000" w:themeColor="text1"/>
          <w:sz w:val="24"/>
          <w:szCs w:val="24"/>
        </w:rPr>
        <w:t>характерных</w:t>
      </w:r>
      <w:r w:rsidRPr="00253129">
        <w:rPr>
          <w:color w:val="000000" w:themeColor="text1"/>
          <w:spacing w:val="-2"/>
          <w:sz w:val="24"/>
          <w:szCs w:val="24"/>
        </w:rPr>
        <w:t xml:space="preserve"> </w:t>
      </w:r>
      <w:r w:rsidRPr="00253129">
        <w:rPr>
          <w:color w:val="000000" w:themeColor="text1"/>
          <w:sz w:val="24"/>
          <w:szCs w:val="24"/>
        </w:rPr>
        <w:t>свойств;</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использовать</w:t>
      </w:r>
      <w:r w:rsidRPr="00253129">
        <w:rPr>
          <w:color w:val="000000" w:themeColor="text1"/>
          <w:spacing w:val="-12"/>
          <w:sz w:val="24"/>
          <w:szCs w:val="24"/>
        </w:rPr>
        <w:t xml:space="preserve"> </w:t>
      </w:r>
      <w:r w:rsidRPr="00253129">
        <w:rPr>
          <w:color w:val="000000" w:themeColor="text1"/>
          <w:sz w:val="24"/>
          <w:szCs w:val="24"/>
        </w:rPr>
        <w:t>знания</w:t>
      </w:r>
      <w:r w:rsidRPr="00253129">
        <w:rPr>
          <w:color w:val="000000" w:themeColor="text1"/>
          <w:spacing w:val="-12"/>
          <w:sz w:val="24"/>
          <w:szCs w:val="24"/>
        </w:rPr>
        <w:t xml:space="preserve"> </w:t>
      </w:r>
      <w:r w:rsidRPr="00253129">
        <w:rPr>
          <w:color w:val="000000" w:themeColor="text1"/>
          <w:sz w:val="24"/>
          <w:szCs w:val="24"/>
        </w:rPr>
        <w:t>о</w:t>
      </w:r>
      <w:r w:rsidRPr="00253129">
        <w:rPr>
          <w:color w:val="000000" w:themeColor="text1"/>
          <w:spacing w:val="-12"/>
          <w:sz w:val="24"/>
          <w:szCs w:val="24"/>
        </w:rPr>
        <w:t xml:space="preserve"> </w:t>
      </w:r>
      <w:r w:rsidRPr="00253129">
        <w:rPr>
          <w:color w:val="000000" w:themeColor="text1"/>
          <w:sz w:val="24"/>
          <w:szCs w:val="24"/>
        </w:rPr>
        <w:t>взаимосвязях</w:t>
      </w:r>
      <w:r w:rsidRPr="00253129">
        <w:rPr>
          <w:color w:val="000000" w:themeColor="text1"/>
          <w:spacing w:val="-11"/>
          <w:sz w:val="24"/>
          <w:szCs w:val="24"/>
        </w:rPr>
        <w:t xml:space="preserve"> </w:t>
      </w:r>
      <w:r w:rsidRPr="00253129">
        <w:rPr>
          <w:color w:val="000000" w:themeColor="text1"/>
          <w:sz w:val="24"/>
          <w:szCs w:val="24"/>
        </w:rPr>
        <w:t>в</w:t>
      </w:r>
      <w:r w:rsidRPr="00253129">
        <w:rPr>
          <w:color w:val="000000" w:themeColor="text1"/>
          <w:spacing w:val="-12"/>
          <w:sz w:val="24"/>
          <w:szCs w:val="24"/>
        </w:rPr>
        <w:t xml:space="preserve"> </w:t>
      </w:r>
      <w:r w:rsidRPr="00253129">
        <w:rPr>
          <w:color w:val="000000" w:themeColor="text1"/>
          <w:sz w:val="24"/>
          <w:szCs w:val="24"/>
        </w:rPr>
        <w:t>природе</w:t>
      </w:r>
      <w:r w:rsidRPr="00253129">
        <w:rPr>
          <w:color w:val="000000" w:themeColor="text1"/>
          <w:spacing w:val="-12"/>
          <w:sz w:val="24"/>
          <w:szCs w:val="24"/>
        </w:rPr>
        <w:t xml:space="preserve"> </w:t>
      </w:r>
      <w:r w:rsidRPr="00253129">
        <w:rPr>
          <w:color w:val="000000" w:themeColor="text1"/>
          <w:sz w:val="24"/>
          <w:szCs w:val="24"/>
        </w:rPr>
        <w:t>для</w:t>
      </w:r>
      <w:r w:rsidRPr="00253129">
        <w:rPr>
          <w:color w:val="000000" w:themeColor="text1"/>
          <w:spacing w:val="-11"/>
          <w:sz w:val="24"/>
          <w:szCs w:val="24"/>
        </w:rPr>
        <w:t xml:space="preserve"> </w:t>
      </w:r>
      <w:r w:rsidRPr="00253129">
        <w:rPr>
          <w:color w:val="000000" w:themeColor="text1"/>
          <w:sz w:val="24"/>
          <w:szCs w:val="24"/>
        </w:rPr>
        <w:t>объясне</w:t>
      </w:r>
      <w:r w:rsidRPr="00253129">
        <w:rPr>
          <w:color w:val="000000" w:themeColor="text1"/>
          <w:w w:val="95"/>
          <w:sz w:val="24"/>
          <w:szCs w:val="24"/>
        </w:rPr>
        <w:t>ния простейших явлений и процессов в природе (в том числе</w:t>
      </w:r>
      <w:r w:rsidRPr="00253129">
        <w:rPr>
          <w:color w:val="000000" w:themeColor="text1"/>
          <w:spacing w:val="1"/>
          <w:w w:val="95"/>
          <w:sz w:val="24"/>
          <w:szCs w:val="24"/>
        </w:rPr>
        <w:t xml:space="preserve"> </w:t>
      </w:r>
      <w:r w:rsidRPr="00253129">
        <w:rPr>
          <w:color w:val="000000" w:themeColor="text1"/>
          <w:sz w:val="24"/>
          <w:szCs w:val="24"/>
        </w:rPr>
        <w:t>смены</w:t>
      </w:r>
      <w:r w:rsidRPr="00253129">
        <w:rPr>
          <w:color w:val="000000" w:themeColor="text1"/>
          <w:spacing w:val="-6"/>
          <w:sz w:val="24"/>
          <w:szCs w:val="24"/>
        </w:rPr>
        <w:t xml:space="preserve"> </w:t>
      </w:r>
      <w:r w:rsidRPr="00253129">
        <w:rPr>
          <w:color w:val="000000" w:themeColor="text1"/>
          <w:sz w:val="24"/>
          <w:szCs w:val="24"/>
        </w:rPr>
        <w:t>дня</w:t>
      </w:r>
      <w:r w:rsidRPr="00253129">
        <w:rPr>
          <w:color w:val="000000" w:themeColor="text1"/>
          <w:spacing w:val="-6"/>
          <w:sz w:val="24"/>
          <w:szCs w:val="24"/>
        </w:rPr>
        <w:t xml:space="preserve"> </w:t>
      </w:r>
      <w:r w:rsidRPr="00253129">
        <w:rPr>
          <w:color w:val="000000" w:themeColor="text1"/>
          <w:sz w:val="24"/>
          <w:szCs w:val="24"/>
        </w:rPr>
        <w:t>и</w:t>
      </w:r>
      <w:r w:rsidRPr="00253129">
        <w:rPr>
          <w:color w:val="000000" w:themeColor="text1"/>
          <w:spacing w:val="-6"/>
          <w:sz w:val="24"/>
          <w:szCs w:val="24"/>
        </w:rPr>
        <w:t xml:space="preserve"> </w:t>
      </w:r>
      <w:r w:rsidRPr="00253129">
        <w:rPr>
          <w:color w:val="000000" w:themeColor="text1"/>
          <w:sz w:val="24"/>
          <w:szCs w:val="24"/>
        </w:rPr>
        <w:t>ночи,</w:t>
      </w:r>
      <w:r w:rsidRPr="00253129">
        <w:rPr>
          <w:color w:val="000000" w:themeColor="text1"/>
          <w:spacing w:val="-6"/>
          <w:sz w:val="24"/>
          <w:szCs w:val="24"/>
        </w:rPr>
        <w:t xml:space="preserve"> </w:t>
      </w:r>
      <w:r w:rsidRPr="00253129">
        <w:rPr>
          <w:color w:val="000000" w:themeColor="text1"/>
          <w:sz w:val="24"/>
          <w:szCs w:val="24"/>
        </w:rPr>
        <w:t>смены</w:t>
      </w:r>
      <w:r w:rsidRPr="00253129">
        <w:rPr>
          <w:color w:val="000000" w:themeColor="text1"/>
          <w:spacing w:val="-6"/>
          <w:sz w:val="24"/>
          <w:szCs w:val="24"/>
        </w:rPr>
        <w:t xml:space="preserve"> </w:t>
      </w:r>
      <w:r w:rsidRPr="00253129">
        <w:rPr>
          <w:color w:val="000000" w:themeColor="text1"/>
          <w:sz w:val="24"/>
          <w:szCs w:val="24"/>
        </w:rPr>
        <w:t>времён</w:t>
      </w:r>
      <w:r w:rsidRPr="00253129">
        <w:rPr>
          <w:color w:val="000000" w:themeColor="text1"/>
          <w:spacing w:val="-6"/>
          <w:sz w:val="24"/>
          <w:szCs w:val="24"/>
        </w:rPr>
        <w:t xml:space="preserve"> </w:t>
      </w:r>
      <w:r w:rsidRPr="00253129">
        <w:rPr>
          <w:color w:val="000000" w:themeColor="text1"/>
          <w:sz w:val="24"/>
          <w:szCs w:val="24"/>
        </w:rPr>
        <w:t>года,</w:t>
      </w:r>
      <w:r w:rsidRPr="00253129">
        <w:rPr>
          <w:color w:val="000000" w:themeColor="text1"/>
          <w:spacing w:val="-6"/>
          <w:sz w:val="24"/>
          <w:szCs w:val="24"/>
        </w:rPr>
        <w:t xml:space="preserve"> </w:t>
      </w:r>
      <w:r w:rsidRPr="00253129">
        <w:rPr>
          <w:color w:val="000000" w:themeColor="text1"/>
          <w:sz w:val="24"/>
          <w:szCs w:val="24"/>
        </w:rPr>
        <w:t>сезонных</w:t>
      </w:r>
      <w:r w:rsidRPr="00253129">
        <w:rPr>
          <w:color w:val="000000" w:themeColor="text1"/>
          <w:spacing w:val="-6"/>
          <w:sz w:val="24"/>
          <w:szCs w:val="24"/>
        </w:rPr>
        <w:t xml:space="preserve"> </w:t>
      </w:r>
      <w:r w:rsidRPr="00253129">
        <w:rPr>
          <w:color w:val="000000" w:themeColor="text1"/>
          <w:sz w:val="24"/>
          <w:szCs w:val="24"/>
        </w:rPr>
        <w:t>изменений</w:t>
      </w:r>
      <w:r w:rsidRPr="00253129">
        <w:rPr>
          <w:color w:val="000000" w:themeColor="text1"/>
          <w:spacing w:val="-61"/>
          <w:sz w:val="24"/>
          <w:szCs w:val="24"/>
        </w:rPr>
        <w:t xml:space="preserve"> </w:t>
      </w:r>
      <w:r w:rsidRPr="00253129">
        <w:rPr>
          <w:color w:val="000000" w:themeColor="text1"/>
          <w:w w:val="95"/>
          <w:sz w:val="24"/>
          <w:szCs w:val="24"/>
        </w:rPr>
        <w:t>в</w:t>
      </w:r>
      <w:r w:rsidRPr="00253129">
        <w:rPr>
          <w:color w:val="000000" w:themeColor="text1"/>
          <w:spacing w:val="19"/>
          <w:w w:val="95"/>
          <w:sz w:val="24"/>
          <w:szCs w:val="24"/>
        </w:rPr>
        <w:t xml:space="preserve"> </w:t>
      </w:r>
      <w:r w:rsidRPr="00253129">
        <w:rPr>
          <w:color w:val="000000" w:themeColor="text1"/>
          <w:w w:val="95"/>
          <w:sz w:val="24"/>
          <w:szCs w:val="24"/>
        </w:rPr>
        <w:t>природе</w:t>
      </w:r>
      <w:r w:rsidRPr="00253129">
        <w:rPr>
          <w:color w:val="000000" w:themeColor="text1"/>
          <w:spacing w:val="19"/>
          <w:w w:val="95"/>
          <w:sz w:val="24"/>
          <w:szCs w:val="24"/>
        </w:rPr>
        <w:t xml:space="preserve"> </w:t>
      </w:r>
      <w:r w:rsidRPr="00253129">
        <w:rPr>
          <w:color w:val="000000" w:themeColor="text1"/>
          <w:w w:val="95"/>
          <w:sz w:val="24"/>
          <w:szCs w:val="24"/>
        </w:rPr>
        <w:t>своей</w:t>
      </w:r>
      <w:r w:rsidRPr="00253129">
        <w:rPr>
          <w:color w:val="000000" w:themeColor="text1"/>
          <w:spacing w:val="19"/>
          <w:w w:val="95"/>
          <w:sz w:val="24"/>
          <w:szCs w:val="24"/>
        </w:rPr>
        <w:t xml:space="preserve"> </w:t>
      </w:r>
      <w:r w:rsidRPr="00253129">
        <w:rPr>
          <w:color w:val="000000" w:themeColor="text1"/>
          <w:w w:val="95"/>
          <w:sz w:val="24"/>
          <w:szCs w:val="24"/>
        </w:rPr>
        <w:t>местности,</w:t>
      </w:r>
      <w:r w:rsidRPr="00253129">
        <w:rPr>
          <w:color w:val="000000" w:themeColor="text1"/>
          <w:spacing w:val="20"/>
          <w:w w:val="95"/>
          <w:sz w:val="24"/>
          <w:szCs w:val="24"/>
        </w:rPr>
        <w:t xml:space="preserve"> </w:t>
      </w:r>
      <w:r w:rsidRPr="00253129">
        <w:rPr>
          <w:color w:val="000000" w:themeColor="text1"/>
          <w:w w:val="95"/>
          <w:sz w:val="24"/>
          <w:szCs w:val="24"/>
        </w:rPr>
        <w:t>причины</w:t>
      </w:r>
      <w:r w:rsidRPr="00253129">
        <w:rPr>
          <w:color w:val="000000" w:themeColor="text1"/>
          <w:spacing w:val="19"/>
          <w:w w:val="95"/>
          <w:sz w:val="24"/>
          <w:szCs w:val="24"/>
        </w:rPr>
        <w:t xml:space="preserve"> </w:t>
      </w:r>
      <w:r w:rsidRPr="00253129">
        <w:rPr>
          <w:color w:val="000000" w:themeColor="text1"/>
          <w:w w:val="95"/>
          <w:sz w:val="24"/>
          <w:szCs w:val="24"/>
        </w:rPr>
        <w:t>смены</w:t>
      </w:r>
      <w:r w:rsidRPr="00253129">
        <w:rPr>
          <w:color w:val="000000" w:themeColor="text1"/>
          <w:spacing w:val="19"/>
          <w:w w:val="95"/>
          <w:sz w:val="24"/>
          <w:szCs w:val="24"/>
        </w:rPr>
        <w:t xml:space="preserve"> </w:t>
      </w:r>
      <w:r w:rsidRPr="00253129">
        <w:rPr>
          <w:color w:val="000000" w:themeColor="text1"/>
          <w:w w:val="95"/>
          <w:sz w:val="24"/>
          <w:szCs w:val="24"/>
        </w:rPr>
        <w:t>природных</w:t>
      </w:r>
      <w:r w:rsidRPr="00253129">
        <w:rPr>
          <w:color w:val="000000" w:themeColor="text1"/>
          <w:spacing w:val="19"/>
          <w:w w:val="95"/>
          <w:sz w:val="24"/>
          <w:szCs w:val="24"/>
        </w:rPr>
        <w:t xml:space="preserve"> </w:t>
      </w:r>
      <w:r w:rsidRPr="00253129">
        <w:rPr>
          <w:color w:val="000000" w:themeColor="text1"/>
          <w:w w:val="95"/>
          <w:sz w:val="24"/>
          <w:szCs w:val="24"/>
        </w:rPr>
        <w:t>зон);</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называть наиболее значимые природные объекты Всемирно</w:t>
      </w:r>
      <w:r w:rsidRPr="00253129">
        <w:rPr>
          <w:color w:val="000000" w:themeColor="text1"/>
          <w:sz w:val="24"/>
          <w:szCs w:val="24"/>
        </w:rPr>
        <w:t>го наследия</w:t>
      </w:r>
      <w:r w:rsidRPr="00253129">
        <w:rPr>
          <w:color w:val="000000" w:themeColor="text1"/>
          <w:spacing w:val="1"/>
          <w:sz w:val="24"/>
          <w:szCs w:val="24"/>
        </w:rPr>
        <w:t xml:space="preserve"> </w:t>
      </w:r>
      <w:r w:rsidRPr="00253129">
        <w:rPr>
          <w:color w:val="000000" w:themeColor="text1"/>
          <w:sz w:val="24"/>
          <w:szCs w:val="24"/>
        </w:rPr>
        <w:t>в</w:t>
      </w:r>
      <w:r w:rsidRPr="00253129">
        <w:rPr>
          <w:color w:val="000000" w:themeColor="text1"/>
          <w:spacing w:val="1"/>
          <w:sz w:val="24"/>
          <w:szCs w:val="24"/>
        </w:rPr>
        <w:t xml:space="preserve"> </w:t>
      </w:r>
      <w:r w:rsidRPr="00253129">
        <w:rPr>
          <w:color w:val="000000" w:themeColor="text1"/>
          <w:sz w:val="24"/>
          <w:szCs w:val="24"/>
        </w:rPr>
        <w:t>России</w:t>
      </w:r>
      <w:r w:rsidRPr="00253129">
        <w:rPr>
          <w:color w:val="000000" w:themeColor="text1"/>
          <w:spacing w:val="1"/>
          <w:sz w:val="24"/>
          <w:szCs w:val="24"/>
        </w:rPr>
        <w:t xml:space="preserve"> </w:t>
      </w:r>
      <w:r w:rsidRPr="00253129">
        <w:rPr>
          <w:color w:val="000000" w:themeColor="text1"/>
          <w:sz w:val="24"/>
          <w:szCs w:val="24"/>
        </w:rPr>
        <w:t>и</w:t>
      </w:r>
      <w:r w:rsidRPr="00253129">
        <w:rPr>
          <w:color w:val="000000" w:themeColor="text1"/>
          <w:spacing w:val="1"/>
          <w:sz w:val="24"/>
          <w:szCs w:val="24"/>
        </w:rPr>
        <w:t xml:space="preserve"> </w:t>
      </w:r>
      <w:r w:rsidRPr="00253129">
        <w:rPr>
          <w:color w:val="000000" w:themeColor="text1"/>
          <w:sz w:val="24"/>
          <w:szCs w:val="24"/>
        </w:rPr>
        <w:t>за</w:t>
      </w:r>
      <w:r w:rsidRPr="00253129">
        <w:rPr>
          <w:color w:val="000000" w:themeColor="text1"/>
          <w:spacing w:val="1"/>
          <w:sz w:val="24"/>
          <w:szCs w:val="24"/>
        </w:rPr>
        <w:t xml:space="preserve"> </w:t>
      </w:r>
      <w:r w:rsidRPr="00253129">
        <w:rPr>
          <w:color w:val="000000" w:themeColor="text1"/>
          <w:sz w:val="24"/>
          <w:szCs w:val="24"/>
        </w:rPr>
        <w:t>рубежом</w:t>
      </w:r>
      <w:r w:rsidRPr="00253129">
        <w:rPr>
          <w:color w:val="000000" w:themeColor="text1"/>
          <w:spacing w:val="1"/>
          <w:sz w:val="24"/>
          <w:szCs w:val="24"/>
        </w:rPr>
        <w:t xml:space="preserve"> </w:t>
      </w:r>
      <w:r w:rsidRPr="00253129">
        <w:rPr>
          <w:color w:val="000000" w:themeColor="text1"/>
          <w:sz w:val="24"/>
          <w:szCs w:val="24"/>
        </w:rPr>
        <w:t>(в</w:t>
      </w:r>
      <w:r w:rsidRPr="00253129">
        <w:rPr>
          <w:color w:val="000000" w:themeColor="text1"/>
          <w:spacing w:val="1"/>
          <w:sz w:val="24"/>
          <w:szCs w:val="24"/>
        </w:rPr>
        <w:t xml:space="preserve"> </w:t>
      </w:r>
      <w:r w:rsidRPr="00253129">
        <w:rPr>
          <w:color w:val="000000" w:themeColor="text1"/>
          <w:sz w:val="24"/>
          <w:szCs w:val="24"/>
        </w:rPr>
        <w:t>пределах</w:t>
      </w:r>
      <w:r w:rsidRPr="00253129">
        <w:rPr>
          <w:color w:val="000000" w:themeColor="text1"/>
          <w:spacing w:val="1"/>
          <w:sz w:val="24"/>
          <w:szCs w:val="24"/>
        </w:rPr>
        <w:t xml:space="preserve"> </w:t>
      </w:r>
      <w:r w:rsidRPr="00253129">
        <w:rPr>
          <w:color w:val="000000" w:themeColor="text1"/>
          <w:sz w:val="24"/>
          <w:szCs w:val="24"/>
        </w:rPr>
        <w:t>изученного);</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называть</w:t>
      </w:r>
      <w:r w:rsidRPr="00253129">
        <w:rPr>
          <w:color w:val="000000" w:themeColor="text1"/>
          <w:spacing w:val="-5"/>
          <w:sz w:val="24"/>
          <w:szCs w:val="24"/>
        </w:rPr>
        <w:t xml:space="preserve"> </w:t>
      </w:r>
      <w:r w:rsidRPr="00253129">
        <w:rPr>
          <w:color w:val="000000" w:themeColor="text1"/>
          <w:sz w:val="24"/>
          <w:szCs w:val="24"/>
        </w:rPr>
        <w:t>экологические</w:t>
      </w:r>
      <w:r w:rsidRPr="00253129">
        <w:rPr>
          <w:color w:val="000000" w:themeColor="text1"/>
          <w:spacing w:val="-4"/>
          <w:sz w:val="24"/>
          <w:szCs w:val="24"/>
        </w:rPr>
        <w:t xml:space="preserve"> </w:t>
      </w:r>
      <w:r w:rsidRPr="00253129">
        <w:rPr>
          <w:color w:val="000000" w:themeColor="text1"/>
          <w:sz w:val="24"/>
          <w:szCs w:val="24"/>
        </w:rPr>
        <w:t>проблемы</w:t>
      </w:r>
      <w:r w:rsidRPr="00253129">
        <w:rPr>
          <w:color w:val="000000" w:themeColor="text1"/>
          <w:spacing w:val="-4"/>
          <w:sz w:val="24"/>
          <w:szCs w:val="24"/>
        </w:rPr>
        <w:t xml:space="preserve"> </w:t>
      </w:r>
      <w:r w:rsidRPr="00253129">
        <w:rPr>
          <w:color w:val="000000" w:themeColor="text1"/>
          <w:sz w:val="24"/>
          <w:szCs w:val="24"/>
        </w:rPr>
        <w:t>и</w:t>
      </w:r>
      <w:r w:rsidRPr="00253129">
        <w:rPr>
          <w:color w:val="000000" w:themeColor="text1"/>
          <w:spacing w:val="-4"/>
          <w:sz w:val="24"/>
          <w:szCs w:val="24"/>
        </w:rPr>
        <w:t xml:space="preserve"> </w:t>
      </w:r>
      <w:r w:rsidRPr="00253129">
        <w:rPr>
          <w:color w:val="000000" w:themeColor="text1"/>
          <w:sz w:val="24"/>
          <w:szCs w:val="24"/>
        </w:rPr>
        <w:t>определять</w:t>
      </w:r>
      <w:r w:rsidRPr="00253129">
        <w:rPr>
          <w:color w:val="000000" w:themeColor="text1"/>
          <w:spacing w:val="-5"/>
          <w:sz w:val="24"/>
          <w:szCs w:val="24"/>
        </w:rPr>
        <w:t xml:space="preserve"> </w:t>
      </w:r>
      <w:r w:rsidRPr="00253129">
        <w:rPr>
          <w:color w:val="000000" w:themeColor="text1"/>
          <w:sz w:val="24"/>
          <w:szCs w:val="24"/>
        </w:rPr>
        <w:t>пути</w:t>
      </w:r>
      <w:r w:rsidRPr="00253129">
        <w:rPr>
          <w:color w:val="000000" w:themeColor="text1"/>
          <w:spacing w:val="-4"/>
          <w:sz w:val="24"/>
          <w:szCs w:val="24"/>
        </w:rPr>
        <w:t xml:space="preserve"> </w:t>
      </w:r>
      <w:r w:rsidRPr="00253129">
        <w:rPr>
          <w:color w:val="000000" w:themeColor="text1"/>
          <w:sz w:val="24"/>
          <w:szCs w:val="24"/>
        </w:rPr>
        <w:t>их</w:t>
      </w:r>
      <w:r w:rsidRPr="00253129">
        <w:rPr>
          <w:color w:val="000000" w:themeColor="text1"/>
          <w:spacing w:val="-4"/>
          <w:sz w:val="24"/>
          <w:szCs w:val="24"/>
        </w:rPr>
        <w:t xml:space="preserve"> </w:t>
      </w:r>
      <w:r w:rsidRPr="00253129">
        <w:rPr>
          <w:color w:val="000000" w:themeColor="text1"/>
          <w:sz w:val="24"/>
          <w:szCs w:val="24"/>
        </w:rPr>
        <w:t>решения;</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создавать по заданному плану собственные развёрнутые вы</w:t>
      </w:r>
      <w:r w:rsidRPr="00253129">
        <w:rPr>
          <w:color w:val="000000" w:themeColor="text1"/>
          <w:sz w:val="24"/>
          <w:szCs w:val="24"/>
        </w:rPr>
        <w:t>сказывания</w:t>
      </w:r>
      <w:r w:rsidRPr="00253129">
        <w:rPr>
          <w:color w:val="000000" w:themeColor="text1"/>
          <w:spacing w:val="5"/>
          <w:sz w:val="24"/>
          <w:szCs w:val="24"/>
        </w:rPr>
        <w:t xml:space="preserve"> </w:t>
      </w:r>
      <w:r w:rsidRPr="00253129">
        <w:rPr>
          <w:color w:val="000000" w:themeColor="text1"/>
          <w:sz w:val="24"/>
          <w:szCs w:val="24"/>
        </w:rPr>
        <w:t>о</w:t>
      </w:r>
      <w:r w:rsidRPr="00253129">
        <w:rPr>
          <w:color w:val="000000" w:themeColor="text1"/>
          <w:spacing w:val="6"/>
          <w:sz w:val="24"/>
          <w:szCs w:val="24"/>
        </w:rPr>
        <w:t xml:space="preserve"> </w:t>
      </w:r>
      <w:r w:rsidRPr="00253129">
        <w:rPr>
          <w:color w:val="000000" w:themeColor="text1"/>
          <w:sz w:val="24"/>
          <w:szCs w:val="24"/>
        </w:rPr>
        <w:t>природе</w:t>
      </w:r>
      <w:r w:rsidRPr="00253129">
        <w:rPr>
          <w:color w:val="000000" w:themeColor="text1"/>
          <w:spacing w:val="6"/>
          <w:sz w:val="24"/>
          <w:szCs w:val="24"/>
        </w:rPr>
        <w:t xml:space="preserve"> </w:t>
      </w:r>
      <w:r w:rsidRPr="00253129">
        <w:rPr>
          <w:color w:val="000000" w:themeColor="text1"/>
          <w:sz w:val="24"/>
          <w:szCs w:val="24"/>
        </w:rPr>
        <w:t>и</w:t>
      </w:r>
      <w:r w:rsidRPr="00253129">
        <w:rPr>
          <w:color w:val="000000" w:themeColor="text1"/>
          <w:spacing w:val="6"/>
          <w:sz w:val="24"/>
          <w:szCs w:val="24"/>
        </w:rPr>
        <w:t xml:space="preserve"> </w:t>
      </w:r>
      <w:r w:rsidRPr="00253129">
        <w:rPr>
          <w:color w:val="000000" w:themeColor="text1"/>
          <w:sz w:val="24"/>
          <w:szCs w:val="24"/>
        </w:rPr>
        <w:t>обществе;</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использовать</w:t>
      </w:r>
      <w:r w:rsidRPr="00253129">
        <w:rPr>
          <w:color w:val="000000" w:themeColor="text1"/>
          <w:spacing w:val="38"/>
          <w:w w:val="95"/>
          <w:sz w:val="24"/>
          <w:szCs w:val="24"/>
        </w:rPr>
        <w:t xml:space="preserve"> </w:t>
      </w:r>
      <w:r w:rsidRPr="00253129">
        <w:rPr>
          <w:color w:val="000000" w:themeColor="text1"/>
          <w:w w:val="95"/>
          <w:sz w:val="24"/>
          <w:szCs w:val="24"/>
        </w:rPr>
        <w:t>различные</w:t>
      </w:r>
      <w:r w:rsidRPr="00253129">
        <w:rPr>
          <w:color w:val="000000" w:themeColor="text1"/>
          <w:spacing w:val="38"/>
          <w:w w:val="95"/>
          <w:sz w:val="24"/>
          <w:szCs w:val="24"/>
        </w:rPr>
        <w:t xml:space="preserve"> </w:t>
      </w:r>
      <w:r w:rsidRPr="00253129">
        <w:rPr>
          <w:color w:val="000000" w:themeColor="text1"/>
          <w:w w:val="95"/>
          <w:sz w:val="24"/>
          <w:szCs w:val="24"/>
        </w:rPr>
        <w:t>источники</w:t>
      </w:r>
      <w:r w:rsidRPr="00253129">
        <w:rPr>
          <w:color w:val="000000" w:themeColor="text1"/>
          <w:spacing w:val="39"/>
          <w:w w:val="95"/>
          <w:sz w:val="24"/>
          <w:szCs w:val="24"/>
        </w:rPr>
        <w:t xml:space="preserve"> </w:t>
      </w:r>
      <w:r w:rsidRPr="00253129">
        <w:rPr>
          <w:color w:val="000000" w:themeColor="text1"/>
          <w:w w:val="95"/>
          <w:sz w:val="24"/>
          <w:szCs w:val="24"/>
        </w:rPr>
        <w:t>информации</w:t>
      </w:r>
      <w:r w:rsidRPr="00253129">
        <w:rPr>
          <w:color w:val="000000" w:themeColor="text1"/>
          <w:spacing w:val="38"/>
          <w:w w:val="95"/>
          <w:sz w:val="24"/>
          <w:szCs w:val="24"/>
        </w:rPr>
        <w:t xml:space="preserve"> </w:t>
      </w:r>
      <w:r w:rsidRPr="00253129">
        <w:rPr>
          <w:color w:val="000000" w:themeColor="text1"/>
          <w:w w:val="95"/>
          <w:sz w:val="24"/>
          <w:szCs w:val="24"/>
        </w:rPr>
        <w:t>для</w:t>
      </w:r>
      <w:r w:rsidRPr="00253129">
        <w:rPr>
          <w:color w:val="000000" w:themeColor="text1"/>
          <w:spacing w:val="38"/>
          <w:w w:val="95"/>
          <w:sz w:val="24"/>
          <w:szCs w:val="24"/>
        </w:rPr>
        <w:t xml:space="preserve"> </w:t>
      </w:r>
      <w:r w:rsidRPr="00253129">
        <w:rPr>
          <w:color w:val="000000" w:themeColor="text1"/>
          <w:w w:val="95"/>
          <w:sz w:val="24"/>
          <w:szCs w:val="24"/>
        </w:rPr>
        <w:t>поиска</w:t>
      </w:r>
      <w:r w:rsidRPr="00253129">
        <w:rPr>
          <w:color w:val="000000" w:themeColor="text1"/>
          <w:spacing w:val="-58"/>
          <w:w w:val="95"/>
          <w:sz w:val="24"/>
          <w:szCs w:val="24"/>
        </w:rPr>
        <w:t xml:space="preserve"> </w:t>
      </w:r>
      <w:r w:rsidRPr="00253129">
        <w:rPr>
          <w:color w:val="000000" w:themeColor="text1"/>
          <w:sz w:val="24"/>
          <w:szCs w:val="24"/>
        </w:rPr>
        <w:t>и</w:t>
      </w:r>
      <w:r w:rsidRPr="00253129">
        <w:rPr>
          <w:color w:val="000000" w:themeColor="text1"/>
          <w:spacing w:val="2"/>
          <w:sz w:val="24"/>
          <w:szCs w:val="24"/>
        </w:rPr>
        <w:t xml:space="preserve"> </w:t>
      </w:r>
      <w:r w:rsidRPr="00253129">
        <w:rPr>
          <w:color w:val="000000" w:themeColor="text1"/>
          <w:sz w:val="24"/>
          <w:szCs w:val="24"/>
        </w:rPr>
        <w:t>извлечения</w:t>
      </w:r>
      <w:r w:rsidRPr="00253129">
        <w:rPr>
          <w:color w:val="000000" w:themeColor="text1"/>
          <w:spacing w:val="3"/>
          <w:sz w:val="24"/>
          <w:szCs w:val="24"/>
        </w:rPr>
        <w:t xml:space="preserve"> </w:t>
      </w:r>
      <w:r w:rsidRPr="00253129">
        <w:rPr>
          <w:color w:val="000000" w:themeColor="text1"/>
          <w:sz w:val="24"/>
          <w:szCs w:val="24"/>
        </w:rPr>
        <w:t>информации,</w:t>
      </w:r>
      <w:r w:rsidRPr="00253129">
        <w:rPr>
          <w:color w:val="000000" w:themeColor="text1"/>
          <w:spacing w:val="3"/>
          <w:sz w:val="24"/>
          <w:szCs w:val="24"/>
        </w:rPr>
        <w:t xml:space="preserve"> </w:t>
      </w:r>
      <w:r w:rsidRPr="00253129">
        <w:rPr>
          <w:color w:val="000000" w:themeColor="text1"/>
          <w:sz w:val="24"/>
          <w:szCs w:val="24"/>
        </w:rPr>
        <w:t>ответов</w:t>
      </w:r>
      <w:r w:rsidRPr="00253129">
        <w:rPr>
          <w:color w:val="000000" w:themeColor="text1"/>
          <w:spacing w:val="2"/>
          <w:sz w:val="24"/>
          <w:szCs w:val="24"/>
        </w:rPr>
        <w:t xml:space="preserve"> </w:t>
      </w:r>
      <w:r w:rsidRPr="00253129">
        <w:rPr>
          <w:color w:val="000000" w:themeColor="text1"/>
          <w:sz w:val="24"/>
          <w:szCs w:val="24"/>
        </w:rPr>
        <w:t>на</w:t>
      </w:r>
      <w:r w:rsidRPr="00253129">
        <w:rPr>
          <w:color w:val="000000" w:themeColor="text1"/>
          <w:spacing w:val="3"/>
          <w:sz w:val="24"/>
          <w:szCs w:val="24"/>
        </w:rPr>
        <w:t xml:space="preserve"> </w:t>
      </w:r>
      <w:r w:rsidRPr="00253129">
        <w:rPr>
          <w:color w:val="000000" w:themeColor="text1"/>
          <w:sz w:val="24"/>
          <w:szCs w:val="24"/>
        </w:rPr>
        <w:t>вопросы;</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соблюдать</w:t>
      </w:r>
      <w:r w:rsidRPr="00253129">
        <w:rPr>
          <w:color w:val="000000" w:themeColor="text1"/>
          <w:spacing w:val="29"/>
          <w:w w:val="95"/>
          <w:sz w:val="24"/>
          <w:szCs w:val="24"/>
        </w:rPr>
        <w:t xml:space="preserve"> </w:t>
      </w:r>
      <w:r w:rsidRPr="00253129">
        <w:rPr>
          <w:color w:val="000000" w:themeColor="text1"/>
          <w:w w:val="95"/>
          <w:sz w:val="24"/>
          <w:szCs w:val="24"/>
        </w:rPr>
        <w:t>правила</w:t>
      </w:r>
      <w:r w:rsidRPr="00253129">
        <w:rPr>
          <w:color w:val="000000" w:themeColor="text1"/>
          <w:spacing w:val="30"/>
          <w:w w:val="95"/>
          <w:sz w:val="24"/>
          <w:szCs w:val="24"/>
        </w:rPr>
        <w:t xml:space="preserve"> </w:t>
      </w:r>
      <w:r w:rsidRPr="00253129">
        <w:rPr>
          <w:color w:val="000000" w:themeColor="text1"/>
          <w:w w:val="95"/>
          <w:sz w:val="24"/>
          <w:szCs w:val="24"/>
        </w:rPr>
        <w:t>нравственного</w:t>
      </w:r>
      <w:r w:rsidRPr="00253129">
        <w:rPr>
          <w:color w:val="000000" w:themeColor="text1"/>
          <w:spacing w:val="30"/>
          <w:w w:val="95"/>
          <w:sz w:val="24"/>
          <w:szCs w:val="24"/>
        </w:rPr>
        <w:t xml:space="preserve"> </w:t>
      </w:r>
      <w:r w:rsidRPr="00253129">
        <w:rPr>
          <w:color w:val="000000" w:themeColor="text1"/>
          <w:w w:val="95"/>
          <w:sz w:val="24"/>
          <w:szCs w:val="24"/>
        </w:rPr>
        <w:t>поведения</w:t>
      </w:r>
      <w:r w:rsidRPr="00253129">
        <w:rPr>
          <w:color w:val="000000" w:themeColor="text1"/>
          <w:spacing w:val="29"/>
          <w:w w:val="95"/>
          <w:sz w:val="24"/>
          <w:szCs w:val="24"/>
        </w:rPr>
        <w:t xml:space="preserve"> </w:t>
      </w:r>
      <w:r w:rsidRPr="00253129">
        <w:rPr>
          <w:color w:val="000000" w:themeColor="text1"/>
          <w:w w:val="95"/>
          <w:sz w:val="24"/>
          <w:szCs w:val="24"/>
        </w:rPr>
        <w:t>на</w:t>
      </w:r>
      <w:r w:rsidRPr="00253129">
        <w:rPr>
          <w:color w:val="000000" w:themeColor="text1"/>
          <w:spacing w:val="30"/>
          <w:w w:val="95"/>
          <w:sz w:val="24"/>
          <w:szCs w:val="24"/>
        </w:rPr>
        <w:t xml:space="preserve"> </w:t>
      </w:r>
      <w:r w:rsidRPr="00253129">
        <w:rPr>
          <w:color w:val="000000" w:themeColor="text1"/>
          <w:w w:val="95"/>
          <w:sz w:val="24"/>
          <w:szCs w:val="24"/>
        </w:rPr>
        <w:t>природе;</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осознавать возможные последствия вредных привычек для</w:t>
      </w:r>
      <w:r w:rsidRPr="00253129">
        <w:rPr>
          <w:color w:val="000000" w:themeColor="text1"/>
          <w:spacing w:val="-61"/>
          <w:sz w:val="24"/>
          <w:szCs w:val="24"/>
        </w:rPr>
        <w:t xml:space="preserve"> </w:t>
      </w:r>
      <w:r w:rsidRPr="00253129">
        <w:rPr>
          <w:color w:val="000000" w:themeColor="text1"/>
          <w:sz w:val="24"/>
          <w:szCs w:val="24"/>
        </w:rPr>
        <w:t>здоровья</w:t>
      </w:r>
      <w:r w:rsidRPr="00253129">
        <w:rPr>
          <w:color w:val="000000" w:themeColor="text1"/>
          <w:spacing w:val="7"/>
          <w:sz w:val="24"/>
          <w:szCs w:val="24"/>
        </w:rPr>
        <w:t xml:space="preserve"> </w:t>
      </w:r>
      <w:r w:rsidRPr="00253129">
        <w:rPr>
          <w:color w:val="000000" w:themeColor="text1"/>
          <w:sz w:val="24"/>
          <w:szCs w:val="24"/>
        </w:rPr>
        <w:t>и</w:t>
      </w:r>
      <w:r w:rsidRPr="00253129">
        <w:rPr>
          <w:color w:val="000000" w:themeColor="text1"/>
          <w:spacing w:val="7"/>
          <w:sz w:val="24"/>
          <w:szCs w:val="24"/>
        </w:rPr>
        <w:t xml:space="preserve"> </w:t>
      </w:r>
      <w:r w:rsidRPr="00253129">
        <w:rPr>
          <w:color w:val="000000" w:themeColor="text1"/>
          <w:sz w:val="24"/>
          <w:szCs w:val="24"/>
        </w:rPr>
        <w:t>жизни</w:t>
      </w:r>
      <w:r w:rsidRPr="00253129">
        <w:rPr>
          <w:color w:val="000000" w:themeColor="text1"/>
          <w:spacing w:val="8"/>
          <w:sz w:val="24"/>
          <w:szCs w:val="24"/>
        </w:rPr>
        <w:t xml:space="preserve"> </w:t>
      </w:r>
      <w:r w:rsidRPr="00253129">
        <w:rPr>
          <w:color w:val="000000" w:themeColor="text1"/>
          <w:sz w:val="24"/>
          <w:szCs w:val="24"/>
        </w:rPr>
        <w:t>человека;</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w w:val="95"/>
          <w:sz w:val="24"/>
          <w:szCs w:val="24"/>
        </w:rPr>
        <w:t>соблюдать правила безопасного поведения при использовании</w:t>
      </w:r>
      <w:r w:rsidRPr="00253129">
        <w:rPr>
          <w:color w:val="000000" w:themeColor="text1"/>
          <w:spacing w:val="-58"/>
          <w:w w:val="95"/>
          <w:sz w:val="24"/>
          <w:szCs w:val="24"/>
        </w:rPr>
        <w:t xml:space="preserve"> </w:t>
      </w:r>
      <w:r w:rsidRPr="00253129">
        <w:rPr>
          <w:color w:val="000000" w:themeColor="text1"/>
          <w:w w:val="95"/>
          <w:sz w:val="24"/>
          <w:szCs w:val="24"/>
        </w:rPr>
        <w:t>объектов транспортной инфраструктуры населённого пункта,</w:t>
      </w:r>
      <w:r w:rsidRPr="00253129">
        <w:rPr>
          <w:color w:val="000000" w:themeColor="text1"/>
          <w:spacing w:val="1"/>
          <w:w w:val="95"/>
          <w:sz w:val="24"/>
          <w:szCs w:val="24"/>
        </w:rPr>
        <w:t xml:space="preserve"> </w:t>
      </w:r>
      <w:r w:rsidRPr="00253129">
        <w:rPr>
          <w:color w:val="000000" w:themeColor="text1"/>
          <w:sz w:val="24"/>
          <w:szCs w:val="24"/>
        </w:rPr>
        <w:t>в театрах, кинотеатрах, торговых центрах, парках и зонах</w:t>
      </w:r>
      <w:r w:rsidRPr="00253129">
        <w:rPr>
          <w:color w:val="000000" w:themeColor="text1"/>
          <w:spacing w:val="1"/>
          <w:sz w:val="24"/>
          <w:szCs w:val="24"/>
        </w:rPr>
        <w:t xml:space="preserve"> </w:t>
      </w:r>
      <w:r w:rsidRPr="00253129">
        <w:rPr>
          <w:color w:val="000000" w:themeColor="text1"/>
          <w:sz w:val="24"/>
          <w:szCs w:val="24"/>
        </w:rPr>
        <w:t>отдыха,</w:t>
      </w:r>
      <w:r w:rsidRPr="00253129">
        <w:rPr>
          <w:color w:val="000000" w:themeColor="text1"/>
          <w:spacing w:val="-11"/>
          <w:sz w:val="24"/>
          <w:szCs w:val="24"/>
        </w:rPr>
        <w:t xml:space="preserve"> </w:t>
      </w:r>
      <w:r w:rsidRPr="00253129">
        <w:rPr>
          <w:color w:val="000000" w:themeColor="text1"/>
          <w:sz w:val="24"/>
          <w:szCs w:val="24"/>
        </w:rPr>
        <w:t>учреждениях</w:t>
      </w:r>
      <w:r w:rsidRPr="00253129">
        <w:rPr>
          <w:color w:val="000000" w:themeColor="text1"/>
          <w:spacing w:val="-10"/>
          <w:sz w:val="24"/>
          <w:szCs w:val="24"/>
        </w:rPr>
        <w:t xml:space="preserve"> </w:t>
      </w:r>
      <w:r w:rsidRPr="00253129">
        <w:rPr>
          <w:color w:val="000000" w:themeColor="text1"/>
          <w:sz w:val="24"/>
          <w:szCs w:val="24"/>
        </w:rPr>
        <w:t>культуры</w:t>
      </w:r>
      <w:r w:rsidRPr="00253129">
        <w:rPr>
          <w:color w:val="000000" w:themeColor="text1"/>
          <w:spacing w:val="-10"/>
          <w:sz w:val="24"/>
          <w:szCs w:val="24"/>
        </w:rPr>
        <w:t xml:space="preserve"> </w:t>
      </w:r>
      <w:r w:rsidRPr="00253129">
        <w:rPr>
          <w:color w:val="000000" w:themeColor="text1"/>
          <w:sz w:val="24"/>
          <w:szCs w:val="24"/>
        </w:rPr>
        <w:t>(музеях,</w:t>
      </w:r>
      <w:r w:rsidRPr="00253129">
        <w:rPr>
          <w:color w:val="000000" w:themeColor="text1"/>
          <w:spacing w:val="-10"/>
          <w:sz w:val="24"/>
          <w:szCs w:val="24"/>
        </w:rPr>
        <w:t xml:space="preserve"> </w:t>
      </w:r>
      <w:r w:rsidRPr="00253129">
        <w:rPr>
          <w:color w:val="000000" w:themeColor="text1"/>
          <w:sz w:val="24"/>
          <w:szCs w:val="24"/>
        </w:rPr>
        <w:t>библиотеках</w:t>
      </w:r>
      <w:r w:rsidRPr="00253129">
        <w:rPr>
          <w:color w:val="000000" w:themeColor="text1"/>
          <w:spacing w:val="-10"/>
          <w:sz w:val="24"/>
          <w:szCs w:val="24"/>
        </w:rPr>
        <w:t xml:space="preserve"> </w:t>
      </w:r>
      <w:r w:rsidRPr="00253129">
        <w:rPr>
          <w:color w:val="000000" w:themeColor="text1"/>
          <w:sz w:val="24"/>
          <w:szCs w:val="24"/>
        </w:rPr>
        <w:t>и</w:t>
      </w:r>
      <w:r w:rsidRPr="00253129">
        <w:rPr>
          <w:color w:val="000000" w:themeColor="text1"/>
          <w:spacing w:val="-10"/>
          <w:sz w:val="24"/>
          <w:szCs w:val="24"/>
        </w:rPr>
        <w:t xml:space="preserve"> </w:t>
      </w:r>
      <w:r w:rsidRPr="00253129">
        <w:rPr>
          <w:color w:val="000000" w:themeColor="text1"/>
          <w:sz w:val="24"/>
          <w:szCs w:val="24"/>
        </w:rPr>
        <w:t>т.д.);</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соблюдать</w:t>
      </w:r>
      <w:r w:rsidRPr="00253129">
        <w:rPr>
          <w:color w:val="000000" w:themeColor="text1"/>
          <w:spacing w:val="-13"/>
          <w:sz w:val="24"/>
          <w:szCs w:val="24"/>
        </w:rPr>
        <w:t xml:space="preserve"> </w:t>
      </w:r>
      <w:r w:rsidRPr="00253129">
        <w:rPr>
          <w:color w:val="000000" w:themeColor="text1"/>
          <w:sz w:val="24"/>
          <w:szCs w:val="24"/>
        </w:rPr>
        <w:t>правила</w:t>
      </w:r>
      <w:r w:rsidRPr="00253129">
        <w:rPr>
          <w:color w:val="000000" w:themeColor="text1"/>
          <w:spacing w:val="-12"/>
          <w:sz w:val="24"/>
          <w:szCs w:val="24"/>
        </w:rPr>
        <w:t xml:space="preserve"> </w:t>
      </w:r>
      <w:r w:rsidRPr="00253129">
        <w:rPr>
          <w:color w:val="000000" w:themeColor="text1"/>
          <w:sz w:val="24"/>
          <w:szCs w:val="24"/>
        </w:rPr>
        <w:t>безопасного</w:t>
      </w:r>
      <w:r w:rsidRPr="00253129">
        <w:rPr>
          <w:color w:val="000000" w:themeColor="text1"/>
          <w:spacing w:val="-12"/>
          <w:sz w:val="24"/>
          <w:szCs w:val="24"/>
        </w:rPr>
        <w:t xml:space="preserve"> </w:t>
      </w:r>
      <w:r w:rsidRPr="00253129">
        <w:rPr>
          <w:color w:val="000000" w:themeColor="text1"/>
          <w:sz w:val="24"/>
          <w:szCs w:val="24"/>
        </w:rPr>
        <w:t>поведения</w:t>
      </w:r>
      <w:r w:rsidRPr="00253129">
        <w:rPr>
          <w:color w:val="000000" w:themeColor="text1"/>
          <w:spacing w:val="-12"/>
          <w:sz w:val="24"/>
          <w:szCs w:val="24"/>
        </w:rPr>
        <w:t xml:space="preserve"> </w:t>
      </w:r>
      <w:r w:rsidRPr="00253129">
        <w:rPr>
          <w:color w:val="000000" w:themeColor="text1"/>
          <w:sz w:val="24"/>
          <w:szCs w:val="24"/>
        </w:rPr>
        <w:t>при</w:t>
      </w:r>
      <w:r w:rsidRPr="00253129">
        <w:rPr>
          <w:color w:val="000000" w:themeColor="text1"/>
          <w:spacing w:val="-12"/>
          <w:sz w:val="24"/>
          <w:szCs w:val="24"/>
        </w:rPr>
        <w:t xml:space="preserve"> </w:t>
      </w:r>
      <w:r w:rsidRPr="00253129">
        <w:rPr>
          <w:color w:val="000000" w:themeColor="text1"/>
          <w:sz w:val="24"/>
          <w:szCs w:val="24"/>
        </w:rPr>
        <w:t>езде</w:t>
      </w:r>
      <w:r w:rsidRPr="00253129">
        <w:rPr>
          <w:color w:val="000000" w:themeColor="text1"/>
          <w:spacing w:val="-13"/>
          <w:sz w:val="24"/>
          <w:szCs w:val="24"/>
        </w:rPr>
        <w:t xml:space="preserve"> </w:t>
      </w:r>
      <w:r w:rsidRPr="00253129">
        <w:rPr>
          <w:color w:val="000000" w:themeColor="text1"/>
          <w:sz w:val="24"/>
          <w:szCs w:val="24"/>
        </w:rPr>
        <w:t>на</w:t>
      </w:r>
      <w:r w:rsidRPr="00253129">
        <w:rPr>
          <w:color w:val="000000" w:themeColor="text1"/>
          <w:spacing w:val="-12"/>
          <w:sz w:val="24"/>
          <w:szCs w:val="24"/>
        </w:rPr>
        <w:t xml:space="preserve"> </w:t>
      </w:r>
      <w:r w:rsidRPr="00253129">
        <w:rPr>
          <w:color w:val="000000" w:themeColor="text1"/>
          <w:sz w:val="24"/>
          <w:szCs w:val="24"/>
        </w:rPr>
        <w:t>велосипеде, самокате и других средствах индивидуальной мобильности;</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осуществлять безопасный поиск образовательных ресурсов</w:t>
      </w:r>
      <w:r w:rsidRPr="00253129">
        <w:rPr>
          <w:color w:val="000000" w:themeColor="text1"/>
          <w:spacing w:val="1"/>
          <w:sz w:val="24"/>
          <w:szCs w:val="24"/>
        </w:rPr>
        <w:t xml:space="preserve"> </w:t>
      </w:r>
      <w:r w:rsidRPr="00253129">
        <w:rPr>
          <w:color w:val="000000" w:themeColor="text1"/>
          <w:sz w:val="24"/>
          <w:szCs w:val="24"/>
        </w:rPr>
        <w:t>и верифицированной информации</w:t>
      </w:r>
      <w:r w:rsidRPr="00253129">
        <w:rPr>
          <w:color w:val="000000" w:themeColor="text1"/>
          <w:spacing w:val="1"/>
          <w:sz w:val="24"/>
          <w:szCs w:val="24"/>
        </w:rPr>
        <w:t xml:space="preserve"> </w:t>
      </w:r>
      <w:r w:rsidRPr="00253129">
        <w:rPr>
          <w:color w:val="000000" w:themeColor="text1"/>
          <w:sz w:val="24"/>
          <w:szCs w:val="24"/>
        </w:rPr>
        <w:t>в Интернете;</w:t>
      </w:r>
    </w:p>
    <w:p w:rsidR="002938F1" w:rsidRPr="00253129" w:rsidRDefault="002938F1" w:rsidP="00C8794A">
      <w:pPr>
        <w:pStyle w:val="aff1"/>
        <w:widowControl w:val="0"/>
        <w:numPr>
          <w:ilvl w:val="0"/>
          <w:numId w:val="253"/>
        </w:numPr>
        <w:tabs>
          <w:tab w:val="left" w:pos="384"/>
          <w:tab w:val="left" w:pos="709"/>
        </w:tabs>
        <w:autoSpaceDE w:val="0"/>
        <w:autoSpaceDN w:val="0"/>
        <w:spacing w:after="0" w:line="240" w:lineRule="auto"/>
        <w:ind w:left="0" w:firstLine="567"/>
        <w:contextualSpacing w:val="0"/>
        <w:jc w:val="both"/>
        <w:rPr>
          <w:color w:val="000000" w:themeColor="text1"/>
          <w:sz w:val="24"/>
          <w:szCs w:val="24"/>
        </w:rPr>
      </w:pPr>
      <w:r w:rsidRPr="00253129">
        <w:rPr>
          <w:color w:val="000000" w:themeColor="text1"/>
          <w:sz w:val="24"/>
          <w:szCs w:val="24"/>
        </w:rPr>
        <w:t>соблюдать</w:t>
      </w:r>
      <w:r w:rsidRPr="00253129">
        <w:rPr>
          <w:color w:val="000000" w:themeColor="text1"/>
          <w:spacing w:val="-15"/>
          <w:sz w:val="24"/>
          <w:szCs w:val="24"/>
        </w:rPr>
        <w:t xml:space="preserve"> </w:t>
      </w:r>
      <w:r w:rsidRPr="00253129">
        <w:rPr>
          <w:color w:val="000000" w:themeColor="text1"/>
          <w:sz w:val="24"/>
          <w:szCs w:val="24"/>
        </w:rPr>
        <w:t>правила</w:t>
      </w:r>
      <w:r w:rsidRPr="00253129">
        <w:rPr>
          <w:color w:val="000000" w:themeColor="text1"/>
          <w:spacing w:val="-15"/>
          <w:sz w:val="24"/>
          <w:szCs w:val="24"/>
        </w:rPr>
        <w:t xml:space="preserve"> </w:t>
      </w:r>
      <w:r w:rsidRPr="00253129">
        <w:rPr>
          <w:color w:val="000000" w:themeColor="text1"/>
          <w:sz w:val="24"/>
          <w:szCs w:val="24"/>
        </w:rPr>
        <w:t>безопасного</w:t>
      </w:r>
      <w:r w:rsidRPr="00253129">
        <w:rPr>
          <w:color w:val="000000" w:themeColor="text1"/>
          <w:spacing w:val="-14"/>
          <w:sz w:val="24"/>
          <w:szCs w:val="24"/>
        </w:rPr>
        <w:t xml:space="preserve"> </w:t>
      </w:r>
      <w:r w:rsidRPr="00253129">
        <w:rPr>
          <w:color w:val="000000" w:themeColor="text1"/>
          <w:sz w:val="24"/>
          <w:szCs w:val="24"/>
        </w:rPr>
        <w:t>для</w:t>
      </w:r>
      <w:r w:rsidRPr="00253129">
        <w:rPr>
          <w:color w:val="000000" w:themeColor="text1"/>
          <w:spacing w:val="-15"/>
          <w:sz w:val="24"/>
          <w:szCs w:val="24"/>
        </w:rPr>
        <w:t xml:space="preserve"> </w:t>
      </w:r>
      <w:r w:rsidRPr="00253129">
        <w:rPr>
          <w:color w:val="000000" w:themeColor="text1"/>
          <w:sz w:val="24"/>
          <w:szCs w:val="24"/>
        </w:rPr>
        <w:t>здоровья</w:t>
      </w:r>
      <w:r w:rsidRPr="00253129">
        <w:rPr>
          <w:color w:val="000000" w:themeColor="text1"/>
          <w:spacing w:val="-14"/>
          <w:sz w:val="24"/>
          <w:szCs w:val="24"/>
        </w:rPr>
        <w:t xml:space="preserve"> </w:t>
      </w:r>
      <w:r w:rsidRPr="00253129">
        <w:rPr>
          <w:color w:val="000000" w:themeColor="text1"/>
          <w:sz w:val="24"/>
          <w:szCs w:val="24"/>
        </w:rPr>
        <w:t>использования</w:t>
      </w:r>
      <w:r w:rsidRPr="00253129">
        <w:rPr>
          <w:color w:val="000000" w:themeColor="text1"/>
          <w:spacing w:val="-62"/>
          <w:sz w:val="24"/>
          <w:szCs w:val="24"/>
        </w:rPr>
        <w:t xml:space="preserve"> </w:t>
      </w:r>
      <w:r w:rsidRPr="00253129">
        <w:rPr>
          <w:color w:val="000000" w:themeColor="text1"/>
          <w:sz w:val="24"/>
          <w:szCs w:val="24"/>
        </w:rPr>
        <w:t>электронных</w:t>
      </w:r>
      <w:r w:rsidRPr="00253129">
        <w:rPr>
          <w:color w:val="000000" w:themeColor="text1"/>
          <w:spacing w:val="6"/>
          <w:sz w:val="24"/>
          <w:szCs w:val="24"/>
        </w:rPr>
        <w:t xml:space="preserve"> </w:t>
      </w:r>
      <w:r w:rsidRPr="00253129">
        <w:rPr>
          <w:color w:val="000000" w:themeColor="text1"/>
          <w:sz w:val="24"/>
          <w:szCs w:val="24"/>
        </w:rPr>
        <w:t>средств</w:t>
      </w:r>
      <w:r w:rsidRPr="00253129">
        <w:rPr>
          <w:color w:val="000000" w:themeColor="text1"/>
          <w:spacing w:val="7"/>
          <w:sz w:val="24"/>
          <w:szCs w:val="24"/>
        </w:rPr>
        <w:t xml:space="preserve"> </w:t>
      </w:r>
      <w:r w:rsidRPr="00253129">
        <w:rPr>
          <w:color w:val="000000" w:themeColor="text1"/>
          <w:sz w:val="24"/>
          <w:szCs w:val="24"/>
        </w:rPr>
        <w:t>обучения.</w:t>
      </w:r>
    </w:p>
    <w:p w:rsidR="002938F1" w:rsidRDefault="002938F1" w:rsidP="002938F1">
      <w:pPr>
        <w:pStyle w:val="aff1"/>
        <w:widowControl w:val="0"/>
        <w:tabs>
          <w:tab w:val="left" w:pos="384"/>
          <w:tab w:val="left" w:pos="709"/>
        </w:tabs>
        <w:autoSpaceDE w:val="0"/>
        <w:autoSpaceDN w:val="0"/>
        <w:spacing w:after="0" w:line="240" w:lineRule="auto"/>
        <w:ind w:left="567"/>
        <w:contextualSpacing w:val="0"/>
        <w:jc w:val="both"/>
        <w:rPr>
          <w:color w:val="000000" w:themeColor="text1"/>
          <w:sz w:val="20"/>
          <w:szCs w:val="20"/>
        </w:rPr>
      </w:pPr>
    </w:p>
    <w:p w:rsidR="002938F1" w:rsidRPr="00253129" w:rsidRDefault="002938F1" w:rsidP="002938F1">
      <w:pPr>
        <w:pStyle w:val="3"/>
        <w:pBdr>
          <w:bottom w:val="single" w:sz="4" w:space="1" w:color="auto"/>
        </w:pBdr>
        <w:tabs>
          <w:tab w:val="left" w:pos="709"/>
        </w:tabs>
        <w:jc w:val="center"/>
        <w:rPr>
          <w:rFonts w:ascii="Times New Roman" w:hAnsi="Times New Roman" w:cs="Times New Roman"/>
          <w:b/>
          <w:color w:val="auto"/>
          <w:sz w:val="20"/>
          <w:szCs w:val="20"/>
        </w:rPr>
      </w:pPr>
      <w:bookmarkStart w:id="37" w:name="_Toc105169825"/>
      <w:r w:rsidRPr="00253129">
        <w:rPr>
          <w:rFonts w:ascii="Times New Roman" w:hAnsi="Times New Roman" w:cs="Times New Roman"/>
          <w:b/>
          <w:color w:val="auto"/>
          <w:sz w:val="20"/>
          <w:szCs w:val="20"/>
        </w:rPr>
        <w:t>ОСНОВЫ</w:t>
      </w:r>
      <w:r w:rsidRPr="00253129">
        <w:rPr>
          <w:rFonts w:ascii="Times New Roman" w:hAnsi="Times New Roman" w:cs="Times New Roman"/>
          <w:b/>
          <w:color w:val="auto"/>
          <w:spacing w:val="18"/>
          <w:sz w:val="20"/>
          <w:szCs w:val="20"/>
        </w:rPr>
        <w:t xml:space="preserve"> </w:t>
      </w:r>
      <w:r w:rsidRPr="00253129">
        <w:rPr>
          <w:rFonts w:ascii="Times New Roman" w:hAnsi="Times New Roman" w:cs="Times New Roman"/>
          <w:b/>
          <w:color w:val="auto"/>
          <w:sz w:val="20"/>
          <w:szCs w:val="20"/>
        </w:rPr>
        <w:t>РЕЛИГИОЗНЫХ</w:t>
      </w:r>
      <w:r w:rsidRPr="00253129">
        <w:rPr>
          <w:rFonts w:ascii="Times New Roman" w:hAnsi="Times New Roman" w:cs="Times New Roman"/>
          <w:b/>
          <w:color w:val="auto"/>
          <w:spacing w:val="19"/>
          <w:sz w:val="20"/>
          <w:szCs w:val="20"/>
        </w:rPr>
        <w:t xml:space="preserve"> </w:t>
      </w:r>
      <w:r w:rsidRPr="00253129">
        <w:rPr>
          <w:rFonts w:ascii="Times New Roman" w:hAnsi="Times New Roman" w:cs="Times New Roman"/>
          <w:b/>
          <w:color w:val="auto"/>
          <w:sz w:val="20"/>
          <w:szCs w:val="20"/>
        </w:rPr>
        <w:t>КУЛЬТУР</w:t>
      </w:r>
      <w:r w:rsidRPr="00253129">
        <w:rPr>
          <w:rFonts w:ascii="Times New Roman" w:hAnsi="Times New Roman" w:cs="Times New Roman"/>
          <w:b/>
          <w:color w:val="auto"/>
          <w:spacing w:val="19"/>
          <w:sz w:val="20"/>
          <w:szCs w:val="20"/>
        </w:rPr>
        <w:t xml:space="preserve"> </w:t>
      </w:r>
      <w:r w:rsidRPr="00253129">
        <w:rPr>
          <w:rFonts w:ascii="Times New Roman" w:hAnsi="Times New Roman" w:cs="Times New Roman"/>
          <w:b/>
          <w:color w:val="auto"/>
          <w:sz w:val="20"/>
          <w:szCs w:val="20"/>
        </w:rPr>
        <w:t>И</w:t>
      </w:r>
      <w:r w:rsidRPr="00253129">
        <w:rPr>
          <w:rFonts w:ascii="Times New Roman" w:hAnsi="Times New Roman" w:cs="Times New Roman"/>
          <w:b/>
          <w:color w:val="auto"/>
          <w:spacing w:val="18"/>
          <w:sz w:val="20"/>
          <w:szCs w:val="20"/>
        </w:rPr>
        <w:t xml:space="preserve"> </w:t>
      </w:r>
      <w:r w:rsidRPr="00253129">
        <w:rPr>
          <w:rFonts w:ascii="Times New Roman" w:hAnsi="Times New Roman" w:cs="Times New Roman"/>
          <w:b/>
          <w:color w:val="auto"/>
          <w:sz w:val="20"/>
          <w:szCs w:val="20"/>
        </w:rPr>
        <w:t>СВЕТСКОЙ</w:t>
      </w:r>
      <w:r w:rsidRPr="00253129">
        <w:rPr>
          <w:rFonts w:ascii="Times New Roman" w:hAnsi="Times New Roman" w:cs="Times New Roman"/>
          <w:b/>
          <w:color w:val="auto"/>
          <w:spacing w:val="19"/>
          <w:sz w:val="20"/>
          <w:szCs w:val="20"/>
        </w:rPr>
        <w:t xml:space="preserve"> </w:t>
      </w:r>
      <w:r w:rsidRPr="00253129">
        <w:rPr>
          <w:rFonts w:ascii="Times New Roman" w:hAnsi="Times New Roman" w:cs="Times New Roman"/>
          <w:b/>
          <w:color w:val="auto"/>
          <w:sz w:val="20"/>
          <w:szCs w:val="20"/>
        </w:rPr>
        <w:t>ЭТИКИ</w:t>
      </w:r>
      <w:bookmarkEnd w:id="37"/>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Примерная</w:t>
      </w:r>
      <w:r w:rsidRPr="00971A98">
        <w:rPr>
          <w:color w:val="000000" w:themeColor="text1"/>
          <w:spacing w:val="1"/>
        </w:rPr>
        <w:t xml:space="preserve"> </w:t>
      </w:r>
      <w:r w:rsidRPr="00971A98">
        <w:rPr>
          <w:color w:val="000000" w:themeColor="text1"/>
        </w:rPr>
        <w:t>рабочая</w:t>
      </w:r>
      <w:r w:rsidRPr="00971A98">
        <w:rPr>
          <w:color w:val="000000" w:themeColor="text1"/>
          <w:spacing w:val="1"/>
        </w:rPr>
        <w:t xml:space="preserve"> </w:t>
      </w:r>
      <w:r w:rsidRPr="00971A98">
        <w:rPr>
          <w:color w:val="000000" w:themeColor="text1"/>
        </w:rPr>
        <w:t>программа</w:t>
      </w:r>
      <w:r w:rsidRPr="00971A98">
        <w:rPr>
          <w:color w:val="000000" w:themeColor="text1"/>
          <w:spacing w:val="1"/>
        </w:rPr>
        <w:t xml:space="preserve"> </w:t>
      </w:r>
      <w:r w:rsidRPr="00971A98">
        <w:rPr>
          <w:color w:val="000000" w:themeColor="text1"/>
        </w:rPr>
        <w:t>по</w:t>
      </w:r>
      <w:r w:rsidRPr="00971A98">
        <w:rPr>
          <w:color w:val="000000" w:themeColor="text1"/>
          <w:spacing w:val="1"/>
        </w:rPr>
        <w:t xml:space="preserve"> </w:t>
      </w:r>
      <w:r w:rsidRPr="00971A98">
        <w:rPr>
          <w:color w:val="000000" w:themeColor="text1"/>
        </w:rPr>
        <w:t>предметной</w:t>
      </w:r>
      <w:r w:rsidRPr="00971A98">
        <w:rPr>
          <w:color w:val="000000" w:themeColor="text1"/>
          <w:spacing w:val="1"/>
        </w:rPr>
        <w:t xml:space="preserve"> </w:t>
      </w:r>
      <w:r w:rsidRPr="00971A98">
        <w:rPr>
          <w:color w:val="000000" w:themeColor="text1"/>
        </w:rPr>
        <w:t>области</w:t>
      </w:r>
      <w:r w:rsidRPr="00971A98">
        <w:rPr>
          <w:color w:val="000000" w:themeColor="text1"/>
          <w:spacing w:val="1"/>
        </w:rPr>
        <w:t xml:space="preserve"> </w:t>
      </w:r>
      <w:r w:rsidRPr="00971A98">
        <w:rPr>
          <w:color w:val="000000" w:themeColor="text1"/>
        </w:rPr>
        <w:t>(учебному</w:t>
      </w:r>
      <w:r w:rsidRPr="00971A98">
        <w:rPr>
          <w:color w:val="000000" w:themeColor="text1"/>
          <w:spacing w:val="1"/>
        </w:rPr>
        <w:t xml:space="preserve"> </w:t>
      </w:r>
      <w:r w:rsidRPr="00971A98">
        <w:rPr>
          <w:color w:val="000000" w:themeColor="text1"/>
        </w:rPr>
        <w:t>предмету)</w:t>
      </w:r>
      <w:r w:rsidRPr="00971A98">
        <w:rPr>
          <w:color w:val="000000" w:themeColor="text1"/>
          <w:spacing w:val="1"/>
        </w:rPr>
        <w:t xml:space="preserve"> </w:t>
      </w:r>
      <w:r w:rsidRPr="00971A98">
        <w:rPr>
          <w:color w:val="000000" w:themeColor="text1"/>
        </w:rPr>
        <w:t>«Основы</w:t>
      </w:r>
      <w:r w:rsidRPr="00971A98">
        <w:rPr>
          <w:color w:val="000000" w:themeColor="text1"/>
          <w:spacing w:val="1"/>
        </w:rPr>
        <w:t xml:space="preserve"> </w:t>
      </w:r>
      <w:r w:rsidRPr="00971A98">
        <w:rPr>
          <w:color w:val="000000" w:themeColor="text1"/>
        </w:rPr>
        <w:t>религиозных</w:t>
      </w:r>
      <w:r w:rsidRPr="00971A98">
        <w:rPr>
          <w:color w:val="000000" w:themeColor="text1"/>
          <w:spacing w:val="1"/>
        </w:rPr>
        <w:t xml:space="preserve"> </w:t>
      </w:r>
      <w:r w:rsidRPr="00971A98">
        <w:rPr>
          <w:color w:val="000000" w:themeColor="text1"/>
        </w:rPr>
        <w:t>культур</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светской этики» на уровне начального общего образования составлена</w:t>
      </w:r>
      <w:r w:rsidRPr="00971A98">
        <w:rPr>
          <w:color w:val="000000" w:themeColor="text1"/>
          <w:spacing w:val="-11"/>
        </w:rPr>
        <w:t xml:space="preserve"> </w:t>
      </w:r>
      <w:r w:rsidRPr="00971A98">
        <w:rPr>
          <w:color w:val="000000" w:themeColor="text1"/>
        </w:rPr>
        <w:t>на</w:t>
      </w:r>
      <w:r w:rsidRPr="00971A98">
        <w:rPr>
          <w:color w:val="000000" w:themeColor="text1"/>
          <w:spacing w:val="-11"/>
        </w:rPr>
        <w:t xml:space="preserve"> </w:t>
      </w:r>
      <w:r w:rsidRPr="00971A98">
        <w:rPr>
          <w:color w:val="000000" w:themeColor="text1"/>
        </w:rPr>
        <w:lastRenderedPageBreak/>
        <w:t>основе</w:t>
      </w:r>
      <w:r w:rsidRPr="00971A98">
        <w:rPr>
          <w:color w:val="000000" w:themeColor="text1"/>
          <w:spacing w:val="-11"/>
        </w:rPr>
        <w:t xml:space="preserve"> </w:t>
      </w:r>
      <w:r w:rsidRPr="00971A98">
        <w:rPr>
          <w:color w:val="000000" w:themeColor="text1"/>
        </w:rPr>
        <w:t>Требований</w:t>
      </w:r>
      <w:r w:rsidRPr="00971A98">
        <w:rPr>
          <w:color w:val="000000" w:themeColor="text1"/>
          <w:spacing w:val="-10"/>
        </w:rPr>
        <w:t xml:space="preserve"> </w:t>
      </w:r>
      <w:r w:rsidRPr="00971A98">
        <w:rPr>
          <w:color w:val="000000" w:themeColor="text1"/>
        </w:rPr>
        <w:t>к</w:t>
      </w:r>
      <w:r w:rsidRPr="00971A98">
        <w:rPr>
          <w:color w:val="000000" w:themeColor="text1"/>
          <w:spacing w:val="-11"/>
        </w:rPr>
        <w:t xml:space="preserve"> </w:t>
      </w:r>
      <w:r w:rsidRPr="00971A98">
        <w:rPr>
          <w:color w:val="000000" w:themeColor="text1"/>
        </w:rPr>
        <w:t>результатам</w:t>
      </w:r>
      <w:r w:rsidRPr="00971A98">
        <w:rPr>
          <w:color w:val="000000" w:themeColor="text1"/>
          <w:spacing w:val="-10"/>
        </w:rPr>
        <w:t xml:space="preserve"> </w:t>
      </w:r>
      <w:r w:rsidRPr="00971A98">
        <w:rPr>
          <w:color w:val="000000" w:themeColor="text1"/>
        </w:rPr>
        <w:t>освоения</w:t>
      </w:r>
      <w:r w:rsidRPr="00971A98">
        <w:rPr>
          <w:color w:val="000000" w:themeColor="text1"/>
          <w:spacing w:val="-11"/>
        </w:rPr>
        <w:t xml:space="preserve"> </w:t>
      </w:r>
      <w:r w:rsidRPr="00971A98">
        <w:rPr>
          <w:color w:val="000000" w:themeColor="text1"/>
        </w:rPr>
        <w:t>основной</w:t>
      </w:r>
      <w:r w:rsidRPr="00971A98">
        <w:rPr>
          <w:color w:val="000000" w:themeColor="text1"/>
          <w:spacing w:val="-10"/>
        </w:rPr>
        <w:t xml:space="preserve"> </w:t>
      </w:r>
      <w:r w:rsidRPr="00971A98">
        <w:rPr>
          <w:color w:val="000000" w:themeColor="text1"/>
        </w:rPr>
        <w:t>образовательной</w:t>
      </w:r>
      <w:r w:rsidRPr="00971A98">
        <w:rPr>
          <w:color w:val="000000" w:themeColor="text1"/>
          <w:spacing w:val="-9"/>
        </w:rPr>
        <w:t xml:space="preserve"> </w:t>
      </w:r>
      <w:r w:rsidRPr="00971A98">
        <w:rPr>
          <w:color w:val="000000" w:themeColor="text1"/>
        </w:rPr>
        <w:t>программы</w:t>
      </w:r>
      <w:r w:rsidRPr="00971A98">
        <w:rPr>
          <w:color w:val="000000" w:themeColor="text1"/>
          <w:spacing w:val="-10"/>
        </w:rPr>
        <w:t xml:space="preserve"> </w:t>
      </w:r>
      <w:r w:rsidRPr="00971A98">
        <w:rPr>
          <w:color w:val="000000" w:themeColor="text1"/>
        </w:rPr>
        <w:t>начального</w:t>
      </w:r>
      <w:r w:rsidRPr="00971A98">
        <w:rPr>
          <w:color w:val="000000" w:themeColor="text1"/>
          <w:spacing w:val="-9"/>
        </w:rPr>
        <w:t xml:space="preserve"> </w:t>
      </w:r>
      <w:r w:rsidRPr="00971A98">
        <w:rPr>
          <w:color w:val="000000" w:themeColor="text1"/>
        </w:rPr>
        <w:t>общего</w:t>
      </w:r>
      <w:r w:rsidRPr="00971A98">
        <w:rPr>
          <w:color w:val="000000" w:themeColor="text1"/>
          <w:spacing w:val="-9"/>
        </w:rPr>
        <w:t xml:space="preserve"> </w:t>
      </w:r>
      <w:r w:rsidRPr="00971A98">
        <w:rPr>
          <w:color w:val="000000" w:themeColor="text1"/>
        </w:rPr>
        <w:t>образования,</w:t>
      </w:r>
      <w:r w:rsidRPr="00971A98">
        <w:rPr>
          <w:color w:val="000000" w:themeColor="text1"/>
          <w:spacing w:val="1"/>
        </w:rPr>
        <w:t xml:space="preserve"> </w:t>
      </w:r>
      <w:r w:rsidRPr="00971A98">
        <w:rPr>
          <w:color w:val="000000" w:themeColor="text1"/>
        </w:rPr>
        <w:t>представленных</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Федеральном</w:t>
      </w:r>
      <w:r w:rsidRPr="00971A98">
        <w:rPr>
          <w:color w:val="000000" w:themeColor="text1"/>
          <w:spacing w:val="1"/>
        </w:rPr>
        <w:t xml:space="preserve"> </w:t>
      </w:r>
      <w:r w:rsidRPr="00971A98">
        <w:rPr>
          <w:color w:val="000000" w:themeColor="text1"/>
        </w:rPr>
        <w:t>государственном</w:t>
      </w:r>
      <w:r w:rsidRPr="00971A98">
        <w:rPr>
          <w:color w:val="000000" w:themeColor="text1"/>
          <w:spacing w:val="-61"/>
        </w:rPr>
        <w:t xml:space="preserve"> </w:t>
      </w:r>
      <w:r w:rsidRPr="00971A98">
        <w:rPr>
          <w:color w:val="000000" w:themeColor="text1"/>
        </w:rPr>
        <w:t>образовательном стандарте начального общего образования</w:t>
      </w:r>
      <w:r w:rsidRPr="00971A98">
        <w:rPr>
          <w:color w:val="000000" w:themeColor="text1"/>
          <w:spacing w:val="1"/>
        </w:rPr>
        <w:t xml:space="preserve"> </w:t>
      </w:r>
      <w:r w:rsidRPr="00971A98">
        <w:rPr>
          <w:color w:val="000000" w:themeColor="text1"/>
        </w:rPr>
        <w:t>(Приказ Минпросвещения России от 31.05.2021 № 286), а</w:t>
      </w:r>
      <w:r w:rsidRPr="00971A98">
        <w:rPr>
          <w:color w:val="000000" w:themeColor="text1"/>
          <w:spacing w:val="1"/>
        </w:rPr>
        <w:t xml:space="preserve"> </w:t>
      </w:r>
      <w:r w:rsidRPr="00971A98">
        <w:rPr>
          <w:color w:val="000000" w:themeColor="text1"/>
        </w:rPr>
        <w:t>также</w:t>
      </w:r>
      <w:r w:rsidRPr="00971A98">
        <w:rPr>
          <w:color w:val="000000" w:themeColor="text1"/>
          <w:spacing w:val="28"/>
        </w:rPr>
        <w:t xml:space="preserve"> </w:t>
      </w:r>
      <w:r w:rsidRPr="00971A98">
        <w:rPr>
          <w:color w:val="000000" w:themeColor="text1"/>
        </w:rPr>
        <w:t>Примерной</w:t>
      </w:r>
      <w:r w:rsidRPr="00971A98">
        <w:rPr>
          <w:color w:val="000000" w:themeColor="text1"/>
          <w:spacing w:val="28"/>
        </w:rPr>
        <w:t xml:space="preserve"> </w:t>
      </w:r>
      <w:r w:rsidRPr="00971A98">
        <w:rPr>
          <w:color w:val="000000" w:themeColor="text1"/>
        </w:rPr>
        <w:t>программы</w:t>
      </w:r>
      <w:r w:rsidRPr="00971A98">
        <w:rPr>
          <w:color w:val="000000" w:themeColor="text1"/>
          <w:spacing w:val="29"/>
        </w:rPr>
        <w:t xml:space="preserve"> </w:t>
      </w:r>
      <w:r w:rsidRPr="00971A98">
        <w:rPr>
          <w:color w:val="000000" w:themeColor="text1"/>
        </w:rPr>
        <w:t>воспитания.</w:t>
      </w:r>
    </w:p>
    <w:p w:rsidR="002938F1" w:rsidRPr="00971A98" w:rsidRDefault="002938F1" w:rsidP="00B4400E">
      <w:pPr>
        <w:pStyle w:val="aff"/>
        <w:tabs>
          <w:tab w:val="left" w:pos="709"/>
        </w:tabs>
        <w:ind w:firstLine="567"/>
        <w:jc w:val="both"/>
        <w:rPr>
          <w:color w:val="000000" w:themeColor="text1"/>
        </w:rPr>
      </w:pPr>
      <w:r w:rsidRPr="00971A98">
        <w:rPr>
          <w:color w:val="000000" w:themeColor="text1"/>
        </w:rPr>
        <w:t>Программа</w:t>
      </w:r>
      <w:r w:rsidRPr="00971A98">
        <w:rPr>
          <w:color w:val="000000" w:themeColor="text1"/>
          <w:spacing w:val="20"/>
        </w:rPr>
        <w:t xml:space="preserve"> </w:t>
      </w:r>
      <w:r w:rsidRPr="00971A98">
        <w:rPr>
          <w:color w:val="000000" w:themeColor="text1"/>
        </w:rPr>
        <w:t>по</w:t>
      </w:r>
      <w:r w:rsidRPr="00971A98">
        <w:rPr>
          <w:color w:val="000000" w:themeColor="text1"/>
          <w:spacing w:val="83"/>
        </w:rPr>
        <w:t xml:space="preserve"> </w:t>
      </w:r>
      <w:r w:rsidRPr="00971A98">
        <w:rPr>
          <w:color w:val="000000" w:themeColor="text1"/>
        </w:rPr>
        <w:t>предметной</w:t>
      </w:r>
      <w:r w:rsidRPr="00971A98">
        <w:rPr>
          <w:color w:val="000000" w:themeColor="text1"/>
          <w:spacing w:val="83"/>
        </w:rPr>
        <w:t xml:space="preserve"> </w:t>
      </w:r>
      <w:r w:rsidRPr="00971A98">
        <w:rPr>
          <w:color w:val="000000" w:themeColor="text1"/>
        </w:rPr>
        <w:t>области</w:t>
      </w:r>
      <w:r w:rsidRPr="00971A98">
        <w:rPr>
          <w:color w:val="000000" w:themeColor="text1"/>
          <w:spacing w:val="83"/>
        </w:rPr>
        <w:t xml:space="preserve"> </w:t>
      </w:r>
      <w:r w:rsidRPr="00971A98">
        <w:rPr>
          <w:color w:val="000000" w:themeColor="text1"/>
        </w:rPr>
        <w:t>(учебному</w:t>
      </w:r>
      <w:r w:rsidRPr="00971A98">
        <w:rPr>
          <w:color w:val="000000" w:themeColor="text1"/>
          <w:spacing w:val="83"/>
        </w:rPr>
        <w:t xml:space="preserve"> </w:t>
      </w:r>
      <w:r w:rsidRPr="00971A98">
        <w:rPr>
          <w:color w:val="000000" w:themeColor="text1"/>
        </w:rPr>
        <w:t>предмету) «Основы</w:t>
      </w:r>
      <w:r w:rsidRPr="00971A98">
        <w:rPr>
          <w:color w:val="000000" w:themeColor="text1"/>
          <w:spacing w:val="1"/>
        </w:rPr>
        <w:t xml:space="preserve"> </w:t>
      </w:r>
      <w:r w:rsidRPr="00971A98">
        <w:rPr>
          <w:color w:val="000000" w:themeColor="text1"/>
        </w:rPr>
        <w:t>религиозных</w:t>
      </w:r>
      <w:r w:rsidRPr="00971A98">
        <w:rPr>
          <w:color w:val="000000" w:themeColor="text1"/>
          <w:spacing w:val="1"/>
        </w:rPr>
        <w:t xml:space="preserve"> </w:t>
      </w:r>
      <w:r w:rsidRPr="00971A98">
        <w:rPr>
          <w:color w:val="000000" w:themeColor="text1"/>
        </w:rPr>
        <w:t>культур</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светской</w:t>
      </w:r>
      <w:r w:rsidRPr="00971A98">
        <w:rPr>
          <w:color w:val="000000" w:themeColor="text1"/>
          <w:spacing w:val="1"/>
        </w:rPr>
        <w:t xml:space="preserve"> </w:t>
      </w:r>
      <w:r w:rsidRPr="00971A98">
        <w:rPr>
          <w:color w:val="000000" w:themeColor="text1"/>
        </w:rPr>
        <w:t>этики»</w:t>
      </w:r>
      <w:r w:rsidRPr="00971A98">
        <w:rPr>
          <w:color w:val="000000" w:themeColor="text1"/>
          <w:spacing w:val="1"/>
        </w:rPr>
        <w:t xml:space="preserve"> </w:t>
      </w:r>
      <w:r w:rsidRPr="00971A98">
        <w:rPr>
          <w:color w:val="000000" w:themeColor="text1"/>
        </w:rPr>
        <w:t>(далее</w:t>
      </w:r>
      <w:r w:rsidRPr="00971A98">
        <w:rPr>
          <w:color w:val="000000" w:themeColor="text1"/>
          <w:spacing w:val="1"/>
        </w:rPr>
        <w:t xml:space="preserve"> </w:t>
      </w:r>
      <w:r w:rsidRPr="00971A98">
        <w:rPr>
          <w:color w:val="000000" w:themeColor="text1"/>
        </w:rPr>
        <w:t>—</w:t>
      </w:r>
      <w:r w:rsidRPr="00971A98">
        <w:rPr>
          <w:color w:val="000000" w:themeColor="text1"/>
          <w:spacing w:val="-61"/>
        </w:rPr>
        <w:t xml:space="preserve"> </w:t>
      </w:r>
      <w:r w:rsidRPr="00971A98">
        <w:rPr>
          <w:color w:val="000000" w:themeColor="text1"/>
        </w:rPr>
        <w:t>ОРКСЭ) включает пояснительную записку, содержание обучения, планируемые результаты освоения программы ОРКСЭ,</w:t>
      </w:r>
      <w:r w:rsidRPr="00971A98">
        <w:rPr>
          <w:color w:val="000000" w:themeColor="text1"/>
          <w:spacing w:val="1"/>
        </w:rPr>
        <w:t xml:space="preserve"> </w:t>
      </w:r>
      <w:r w:rsidRPr="00971A98">
        <w:rPr>
          <w:color w:val="000000" w:themeColor="text1"/>
        </w:rPr>
        <w:t>тематическое</w:t>
      </w:r>
      <w:r w:rsidRPr="00971A98">
        <w:rPr>
          <w:color w:val="000000" w:themeColor="text1"/>
          <w:spacing w:val="30"/>
        </w:rPr>
        <w:t xml:space="preserve"> </w:t>
      </w:r>
      <w:r w:rsidRPr="00971A98">
        <w:rPr>
          <w:color w:val="000000" w:themeColor="text1"/>
        </w:rPr>
        <w:t>планирование.</w:t>
      </w:r>
    </w:p>
    <w:p w:rsidR="002938F1" w:rsidRPr="00971A98" w:rsidRDefault="002938F1" w:rsidP="00B4400E">
      <w:pPr>
        <w:pStyle w:val="aff"/>
        <w:tabs>
          <w:tab w:val="left" w:pos="709"/>
        </w:tabs>
        <w:spacing w:before="3"/>
        <w:ind w:firstLine="567"/>
        <w:jc w:val="both"/>
        <w:rPr>
          <w:color w:val="000000" w:themeColor="text1"/>
        </w:rPr>
      </w:pPr>
      <w:r w:rsidRPr="00971A98">
        <w:rPr>
          <w:color w:val="000000" w:themeColor="text1"/>
        </w:rPr>
        <w:t>Пояснительная записка отражает общие цели и задачи из</w:t>
      </w:r>
      <w:r w:rsidRPr="00971A98">
        <w:rPr>
          <w:color w:val="000000" w:themeColor="text1"/>
          <w:spacing w:val="-1"/>
        </w:rPr>
        <w:t>учения</w:t>
      </w:r>
      <w:r w:rsidRPr="00971A98">
        <w:rPr>
          <w:color w:val="000000" w:themeColor="text1"/>
          <w:spacing w:val="-13"/>
        </w:rPr>
        <w:t xml:space="preserve"> </w:t>
      </w:r>
      <w:r w:rsidRPr="00971A98">
        <w:rPr>
          <w:color w:val="000000" w:themeColor="text1"/>
          <w:spacing w:val="-1"/>
        </w:rPr>
        <w:t>ОРКСЭ,</w:t>
      </w:r>
      <w:r w:rsidRPr="00971A98">
        <w:rPr>
          <w:color w:val="000000" w:themeColor="text1"/>
          <w:spacing w:val="-13"/>
        </w:rPr>
        <w:t xml:space="preserve"> </w:t>
      </w:r>
      <w:r w:rsidRPr="00971A98">
        <w:rPr>
          <w:color w:val="000000" w:themeColor="text1"/>
          <w:spacing w:val="-1"/>
        </w:rPr>
        <w:t>характеристику</w:t>
      </w:r>
      <w:r w:rsidRPr="00971A98">
        <w:rPr>
          <w:color w:val="000000" w:themeColor="text1"/>
          <w:spacing w:val="-13"/>
        </w:rPr>
        <w:t xml:space="preserve"> </w:t>
      </w:r>
      <w:r w:rsidRPr="00971A98">
        <w:rPr>
          <w:color w:val="000000" w:themeColor="text1"/>
          <w:spacing w:val="-1"/>
        </w:rPr>
        <w:t>психологических</w:t>
      </w:r>
      <w:r w:rsidRPr="00971A98">
        <w:rPr>
          <w:color w:val="000000" w:themeColor="text1"/>
          <w:spacing w:val="-13"/>
        </w:rPr>
        <w:t xml:space="preserve"> </w:t>
      </w:r>
      <w:r w:rsidRPr="00971A98">
        <w:rPr>
          <w:color w:val="000000" w:themeColor="text1"/>
          <w:spacing w:val="-1"/>
        </w:rPr>
        <w:t>предпосылок</w:t>
      </w:r>
      <w:r w:rsidRPr="00971A98">
        <w:rPr>
          <w:color w:val="000000" w:themeColor="text1"/>
          <w:spacing w:val="-62"/>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его</w:t>
      </w:r>
      <w:r w:rsidRPr="00971A98">
        <w:rPr>
          <w:color w:val="000000" w:themeColor="text1"/>
          <w:spacing w:val="1"/>
        </w:rPr>
        <w:t xml:space="preserve"> </w:t>
      </w:r>
      <w:r w:rsidRPr="00971A98">
        <w:rPr>
          <w:color w:val="000000" w:themeColor="text1"/>
        </w:rPr>
        <w:t>изучению</w:t>
      </w:r>
      <w:r w:rsidRPr="00971A98">
        <w:rPr>
          <w:color w:val="000000" w:themeColor="text1"/>
          <w:spacing w:val="1"/>
        </w:rPr>
        <w:t xml:space="preserve"> </w:t>
      </w:r>
      <w:r w:rsidRPr="00971A98">
        <w:rPr>
          <w:color w:val="000000" w:themeColor="text1"/>
        </w:rPr>
        <w:t>младшими</w:t>
      </w:r>
      <w:r w:rsidRPr="00971A98">
        <w:rPr>
          <w:color w:val="000000" w:themeColor="text1"/>
          <w:spacing w:val="1"/>
        </w:rPr>
        <w:t xml:space="preserve"> </w:t>
      </w:r>
      <w:r w:rsidRPr="00971A98">
        <w:rPr>
          <w:color w:val="000000" w:themeColor="text1"/>
        </w:rPr>
        <w:t>школьниками,</w:t>
      </w:r>
      <w:r w:rsidRPr="00971A98">
        <w:rPr>
          <w:color w:val="000000" w:themeColor="text1"/>
          <w:spacing w:val="1"/>
        </w:rPr>
        <w:t xml:space="preserve"> </w:t>
      </w:r>
      <w:r w:rsidRPr="00971A98">
        <w:rPr>
          <w:color w:val="000000" w:themeColor="text1"/>
        </w:rPr>
        <w:t>место</w:t>
      </w:r>
      <w:r w:rsidRPr="00971A98">
        <w:rPr>
          <w:color w:val="000000" w:themeColor="text1"/>
          <w:spacing w:val="1"/>
        </w:rPr>
        <w:t xml:space="preserve"> </w:t>
      </w:r>
      <w:r w:rsidRPr="00971A98">
        <w:rPr>
          <w:color w:val="000000" w:themeColor="text1"/>
        </w:rPr>
        <w:t>ОРКСЭ</w:t>
      </w:r>
      <w:r w:rsidRPr="00971A98">
        <w:rPr>
          <w:color w:val="000000" w:themeColor="text1"/>
          <w:spacing w:val="1"/>
        </w:rPr>
        <w:t xml:space="preserve"> </w:t>
      </w:r>
      <w:r w:rsidRPr="00971A98">
        <w:rPr>
          <w:color w:val="000000" w:themeColor="text1"/>
        </w:rPr>
        <w:t>в</w:t>
      </w:r>
      <w:r w:rsidRPr="00971A98">
        <w:rPr>
          <w:color w:val="000000" w:themeColor="text1"/>
          <w:spacing w:val="-61"/>
        </w:rPr>
        <w:t xml:space="preserve"> </w:t>
      </w:r>
      <w:r w:rsidRPr="00971A98">
        <w:rPr>
          <w:color w:val="000000" w:themeColor="text1"/>
        </w:rPr>
        <w:t>структуре</w:t>
      </w:r>
      <w:r w:rsidRPr="00971A98">
        <w:rPr>
          <w:color w:val="000000" w:themeColor="text1"/>
          <w:spacing w:val="31"/>
        </w:rPr>
        <w:t xml:space="preserve"> </w:t>
      </w:r>
      <w:r w:rsidRPr="00971A98">
        <w:rPr>
          <w:color w:val="000000" w:themeColor="text1"/>
        </w:rPr>
        <w:t>учебного</w:t>
      </w:r>
      <w:r w:rsidRPr="00971A98">
        <w:rPr>
          <w:color w:val="000000" w:themeColor="text1"/>
          <w:spacing w:val="31"/>
        </w:rPr>
        <w:t xml:space="preserve"> </w:t>
      </w:r>
      <w:r w:rsidRPr="00971A98">
        <w:rPr>
          <w:color w:val="000000" w:themeColor="text1"/>
        </w:rPr>
        <w:t>плана.</w:t>
      </w:r>
    </w:p>
    <w:p w:rsidR="002938F1" w:rsidRPr="00971A98" w:rsidRDefault="002938F1" w:rsidP="00B4400E">
      <w:pPr>
        <w:pStyle w:val="aff"/>
        <w:tabs>
          <w:tab w:val="left" w:pos="709"/>
        </w:tabs>
        <w:spacing w:before="2"/>
        <w:ind w:firstLine="567"/>
        <w:jc w:val="both"/>
        <w:rPr>
          <w:color w:val="000000" w:themeColor="text1"/>
        </w:rPr>
      </w:pPr>
      <w:r w:rsidRPr="00971A98">
        <w:rPr>
          <w:color w:val="000000" w:themeColor="text1"/>
        </w:rPr>
        <w:t>Планируемые</w:t>
      </w:r>
      <w:r w:rsidRPr="00971A98">
        <w:rPr>
          <w:color w:val="000000" w:themeColor="text1"/>
          <w:spacing w:val="1"/>
        </w:rPr>
        <w:t xml:space="preserve"> </w:t>
      </w:r>
      <w:r w:rsidRPr="00971A98">
        <w:rPr>
          <w:color w:val="000000" w:themeColor="text1"/>
        </w:rPr>
        <w:t>результаты</w:t>
      </w:r>
      <w:r w:rsidRPr="00971A98">
        <w:rPr>
          <w:color w:val="000000" w:themeColor="text1"/>
          <w:spacing w:val="1"/>
        </w:rPr>
        <w:t xml:space="preserve"> </w:t>
      </w:r>
      <w:r w:rsidRPr="00971A98">
        <w:rPr>
          <w:color w:val="000000" w:themeColor="text1"/>
        </w:rPr>
        <w:t>освоения</w:t>
      </w:r>
      <w:r w:rsidRPr="00971A98">
        <w:rPr>
          <w:color w:val="000000" w:themeColor="text1"/>
          <w:spacing w:val="1"/>
        </w:rPr>
        <w:t xml:space="preserve"> </w:t>
      </w:r>
      <w:r w:rsidRPr="00971A98">
        <w:rPr>
          <w:color w:val="000000" w:themeColor="text1"/>
        </w:rPr>
        <w:t>программы</w:t>
      </w:r>
      <w:r w:rsidRPr="00971A98">
        <w:rPr>
          <w:color w:val="000000" w:themeColor="text1"/>
          <w:spacing w:val="1"/>
        </w:rPr>
        <w:t xml:space="preserve"> </w:t>
      </w:r>
      <w:r w:rsidRPr="00971A98">
        <w:rPr>
          <w:color w:val="000000" w:themeColor="text1"/>
        </w:rPr>
        <w:t>ОРКСЭ</w:t>
      </w:r>
      <w:r w:rsidRPr="00971A98">
        <w:rPr>
          <w:color w:val="000000" w:themeColor="text1"/>
          <w:spacing w:val="-61"/>
        </w:rPr>
        <w:t xml:space="preserve"> </w:t>
      </w:r>
      <w:r w:rsidRPr="00971A98">
        <w:rPr>
          <w:color w:val="000000" w:themeColor="text1"/>
        </w:rPr>
        <w:t>включают личностные, метапредметные, предметные результаты</w:t>
      </w:r>
      <w:r w:rsidRPr="00971A98">
        <w:rPr>
          <w:color w:val="000000" w:themeColor="text1"/>
          <w:spacing w:val="-9"/>
        </w:rPr>
        <w:t xml:space="preserve"> </w:t>
      </w:r>
      <w:r w:rsidRPr="00971A98">
        <w:rPr>
          <w:color w:val="000000" w:themeColor="text1"/>
        </w:rPr>
        <w:t>за</w:t>
      </w:r>
      <w:r w:rsidRPr="00971A98">
        <w:rPr>
          <w:color w:val="000000" w:themeColor="text1"/>
          <w:spacing w:val="-8"/>
        </w:rPr>
        <w:t xml:space="preserve"> </w:t>
      </w:r>
      <w:r w:rsidRPr="00971A98">
        <w:rPr>
          <w:color w:val="000000" w:themeColor="text1"/>
        </w:rPr>
        <w:t>период</w:t>
      </w:r>
      <w:r w:rsidRPr="00971A98">
        <w:rPr>
          <w:color w:val="000000" w:themeColor="text1"/>
          <w:spacing w:val="-8"/>
        </w:rPr>
        <w:t xml:space="preserve"> </w:t>
      </w:r>
      <w:r w:rsidRPr="00971A98">
        <w:rPr>
          <w:color w:val="000000" w:themeColor="text1"/>
        </w:rPr>
        <w:t>обучения.</w:t>
      </w:r>
      <w:r w:rsidRPr="00971A98">
        <w:rPr>
          <w:color w:val="000000" w:themeColor="text1"/>
          <w:spacing w:val="-8"/>
        </w:rPr>
        <w:t xml:space="preserve"> </w:t>
      </w:r>
      <w:r w:rsidRPr="00971A98">
        <w:rPr>
          <w:color w:val="000000" w:themeColor="text1"/>
        </w:rPr>
        <w:t>Здесь</w:t>
      </w:r>
      <w:r w:rsidRPr="00971A98">
        <w:rPr>
          <w:color w:val="000000" w:themeColor="text1"/>
          <w:spacing w:val="-9"/>
        </w:rPr>
        <w:t xml:space="preserve"> </w:t>
      </w:r>
      <w:r w:rsidRPr="00971A98">
        <w:rPr>
          <w:color w:val="000000" w:themeColor="text1"/>
        </w:rPr>
        <w:t>же</w:t>
      </w:r>
      <w:r w:rsidRPr="00971A98">
        <w:rPr>
          <w:color w:val="000000" w:themeColor="text1"/>
          <w:spacing w:val="-8"/>
        </w:rPr>
        <w:t xml:space="preserve"> </w:t>
      </w:r>
      <w:r w:rsidRPr="00971A98">
        <w:rPr>
          <w:color w:val="000000" w:themeColor="text1"/>
        </w:rPr>
        <w:t>представлен</w:t>
      </w:r>
      <w:r w:rsidRPr="00971A98">
        <w:rPr>
          <w:color w:val="000000" w:themeColor="text1"/>
          <w:spacing w:val="-8"/>
        </w:rPr>
        <w:t xml:space="preserve"> </w:t>
      </w:r>
      <w:r w:rsidRPr="00971A98">
        <w:rPr>
          <w:color w:val="000000" w:themeColor="text1"/>
        </w:rPr>
        <w:t>перечень</w:t>
      </w:r>
      <w:r w:rsidRPr="00971A98">
        <w:rPr>
          <w:color w:val="000000" w:themeColor="text1"/>
          <w:spacing w:val="-9"/>
        </w:rPr>
        <w:t xml:space="preserve"> </w:t>
      </w:r>
      <w:r w:rsidRPr="00971A98">
        <w:rPr>
          <w:color w:val="000000" w:themeColor="text1"/>
        </w:rPr>
        <w:t>универсальных учебных действий (УУД) — познавательных, коммуникативных и регулятивных, которые возможно формировать</w:t>
      </w:r>
      <w:r w:rsidRPr="00971A98">
        <w:rPr>
          <w:color w:val="000000" w:themeColor="text1"/>
          <w:spacing w:val="22"/>
        </w:rPr>
        <w:t xml:space="preserve"> </w:t>
      </w:r>
      <w:r w:rsidRPr="00971A98">
        <w:rPr>
          <w:color w:val="000000" w:themeColor="text1"/>
        </w:rPr>
        <w:t>средствами</w:t>
      </w:r>
      <w:r w:rsidRPr="00971A98">
        <w:rPr>
          <w:color w:val="000000" w:themeColor="text1"/>
          <w:spacing w:val="22"/>
        </w:rPr>
        <w:t xml:space="preserve"> </w:t>
      </w:r>
      <w:r w:rsidRPr="00971A98">
        <w:rPr>
          <w:color w:val="000000" w:themeColor="text1"/>
        </w:rPr>
        <w:t>предметной</w:t>
      </w:r>
      <w:r w:rsidRPr="00971A98">
        <w:rPr>
          <w:color w:val="000000" w:themeColor="text1"/>
          <w:spacing w:val="22"/>
        </w:rPr>
        <w:t xml:space="preserve"> </w:t>
      </w:r>
      <w:r w:rsidRPr="00971A98">
        <w:rPr>
          <w:color w:val="000000" w:themeColor="text1"/>
        </w:rPr>
        <w:t>области</w:t>
      </w:r>
      <w:r w:rsidRPr="00971A98">
        <w:rPr>
          <w:color w:val="000000" w:themeColor="text1"/>
          <w:spacing w:val="22"/>
        </w:rPr>
        <w:t xml:space="preserve"> </w:t>
      </w:r>
      <w:r w:rsidRPr="00971A98">
        <w:rPr>
          <w:color w:val="000000" w:themeColor="text1"/>
        </w:rPr>
        <w:t>(учебного</w:t>
      </w:r>
      <w:r w:rsidRPr="00971A98">
        <w:rPr>
          <w:color w:val="000000" w:themeColor="text1"/>
          <w:spacing w:val="22"/>
        </w:rPr>
        <w:t xml:space="preserve"> </w:t>
      </w:r>
      <w:r w:rsidRPr="00971A98">
        <w:rPr>
          <w:color w:val="000000" w:themeColor="text1"/>
        </w:rPr>
        <w:t>предмета) «Основы</w:t>
      </w:r>
      <w:r w:rsidRPr="00971A98">
        <w:rPr>
          <w:color w:val="000000" w:themeColor="text1"/>
          <w:spacing w:val="1"/>
        </w:rPr>
        <w:t xml:space="preserve"> </w:t>
      </w:r>
      <w:r w:rsidRPr="00971A98">
        <w:rPr>
          <w:color w:val="000000" w:themeColor="text1"/>
        </w:rPr>
        <w:t>религиозных</w:t>
      </w:r>
      <w:r w:rsidRPr="00971A98">
        <w:rPr>
          <w:color w:val="000000" w:themeColor="text1"/>
          <w:spacing w:val="1"/>
        </w:rPr>
        <w:t xml:space="preserve"> </w:t>
      </w:r>
      <w:r w:rsidRPr="00971A98">
        <w:rPr>
          <w:color w:val="000000" w:themeColor="text1"/>
        </w:rPr>
        <w:t>культур и светской этики» с учётом возрастных особенностей четвероклассников.</w:t>
      </w:r>
    </w:p>
    <w:p w:rsidR="002938F1" w:rsidRPr="00971A98" w:rsidRDefault="002938F1" w:rsidP="00B4400E">
      <w:pPr>
        <w:pStyle w:val="aff"/>
        <w:tabs>
          <w:tab w:val="left" w:pos="709"/>
        </w:tabs>
        <w:spacing w:before="1"/>
        <w:ind w:firstLine="567"/>
        <w:jc w:val="both"/>
        <w:rPr>
          <w:color w:val="000000" w:themeColor="text1"/>
        </w:rPr>
      </w:pPr>
      <w:r w:rsidRPr="00971A98">
        <w:rPr>
          <w:color w:val="000000" w:themeColor="text1"/>
        </w:rPr>
        <w:t>Содержание обучения раскрывает содержательные линии,</w:t>
      </w:r>
      <w:r w:rsidRPr="00971A98">
        <w:rPr>
          <w:color w:val="000000" w:themeColor="text1"/>
          <w:spacing w:val="1"/>
        </w:rPr>
        <w:t xml:space="preserve"> </w:t>
      </w:r>
      <w:r w:rsidRPr="00971A98">
        <w:rPr>
          <w:color w:val="000000" w:themeColor="text1"/>
        </w:rPr>
        <w:t>которые предлагаются для обязательного изучения в 4 классе</w:t>
      </w:r>
      <w:r w:rsidRPr="00971A98">
        <w:rPr>
          <w:color w:val="000000" w:themeColor="text1"/>
          <w:spacing w:val="1"/>
        </w:rPr>
        <w:t xml:space="preserve"> </w:t>
      </w:r>
      <w:r w:rsidRPr="00971A98">
        <w:rPr>
          <w:color w:val="000000" w:themeColor="text1"/>
        </w:rPr>
        <w:t>начальной</w:t>
      </w:r>
      <w:r w:rsidRPr="00971A98">
        <w:rPr>
          <w:color w:val="000000" w:themeColor="text1"/>
          <w:spacing w:val="32"/>
        </w:rPr>
        <w:t xml:space="preserve"> </w:t>
      </w:r>
      <w:r w:rsidRPr="00971A98">
        <w:rPr>
          <w:color w:val="000000" w:themeColor="text1"/>
        </w:rPr>
        <w:t>школы.</w:t>
      </w:r>
    </w:p>
    <w:p w:rsidR="002938F1" w:rsidRPr="00971A98" w:rsidRDefault="002938F1" w:rsidP="00F20C31">
      <w:pPr>
        <w:pStyle w:val="aff"/>
        <w:tabs>
          <w:tab w:val="left" w:pos="709"/>
        </w:tabs>
        <w:spacing w:before="2"/>
        <w:ind w:firstLine="567"/>
        <w:jc w:val="both"/>
        <w:rPr>
          <w:color w:val="000000" w:themeColor="text1"/>
        </w:rPr>
      </w:pPr>
      <w:r w:rsidRPr="00971A98">
        <w:rPr>
          <w:color w:val="000000" w:themeColor="text1"/>
        </w:rPr>
        <w:t>В тематическом планировании отражено программное содержание по всем разделам (темам) курса; раскрывается ха</w:t>
      </w:r>
      <w:r w:rsidRPr="00971A98">
        <w:rPr>
          <w:color w:val="000000" w:themeColor="text1"/>
          <w:spacing w:val="-1"/>
        </w:rPr>
        <w:t>рактеристика</w:t>
      </w:r>
      <w:r w:rsidRPr="00971A98">
        <w:rPr>
          <w:color w:val="000000" w:themeColor="text1"/>
          <w:spacing w:val="-15"/>
        </w:rPr>
        <w:t xml:space="preserve"> </w:t>
      </w:r>
      <w:r w:rsidRPr="00971A98">
        <w:rPr>
          <w:color w:val="000000" w:themeColor="text1"/>
        </w:rPr>
        <w:t>основных</w:t>
      </w:r>
      <w:r w:rsidRPr="00971A98">
        <w:rPr>
          <w:color w:val="000000" w:themeColor="text1"/>
          <w:spacing w:val="-15"/>
        </w:rPr>
        <w:t xml:space="preserve"> </w:t>
      </w:r>
      <w:r w:rsidRPr="00971A98">
        <w:rPr>
          <w:color w:val="000000" w:themeColor="text1"/>
        </w:rPr>
        <w:t>видов</w:t>
      </w:r>
      <w:r w:rsidRPr="00971A98">
        <w:rPr>
          <w:color w:val="000000" w:themeColor="text1"/>
          <w:spacing w:val="-14"/>
        </w:rPr>
        <w:t xml:space="preserve"> </w:t>
      </w:r>
      <w:r w:rsidRPr="00971A98">
        <w:rPr>
          <w:color w:val="000000" w:themeColor="text1"/>
        </w:rPr>
        <w:t>деятельности</w:t>
      </w:r>
      <w:r w:rsidRPr="00971A98">
        <w:rPr>
          <w:color w:val="000000" w:themeColor="text1"/>
          <w:spacing w:val="-15"/>
        </w:rPr>
        <w:t xml:space="preserve"> </w:t>
      </w:r>
      <w:r w:rsidRPr="00971A98">
        <w:rPr>
          <w:color w:val="000000" w:themeColor="text1"/>
        </w:rPr>
        <w:t>обучающихся</w:t>
      </w:r>
      <w:r w:rsidRPr="00971A98">
        <w:rPr>
          <w:color w:val="000000" w:themeColor="text1"/>
          <w:spacing w:val="-14"/>
        </w:rPr>
        <w:t xml:space="preserve"> </w:t>
      </w:r>
      <w:r w:rsidRPr="00971A98">
        <w:rPr>
          <w:color w:val="000000" w:themeColor="text1"/>
        </w:rPr>
        <w:t>при</w:t>
      </w:r>
      <w:r w:rsidRPr="00971A98">
        <w:rPr>
          <w:color w:val="000000" w:themeColor="text1"/>
          <w:spacing w:val="-62"/>
        </w:rPr>
        <w:t xml:space="preserve"> </w:t>
      </w:r>
      <w:r w:rsidRPr="00971A98">
        <w:rPr>
          <w:color w:val="000000" w:themeColor="text1"/>
        </w:rPr>
        <w:t>изучении</w:t>
      </w:r>
      <w:r w:rsidRPr="00971A98">
        <w:rPr>
          <w:color w:val="000000" w:themeColor="text1"/>
          <w:spacing w:val="31"/>
        </w:rPr>
        <w:t xml:space="preserve"> </w:t>
      </w:r>
      <w:r w:rsidRPr="00971A98">
        <w:rPr>
          <w:color w:val="000000" w:themeColor="text1"/>
        </w:rPr>
        <w:t>той</w:t>
      </w:r>
      <w:r w:rsidRPr="00971A98">
        <w:rPr>
          <w:color w:val="000000" w:themeColor="text1"/>
          <w:spacing w:val="32"/>
        </w:rPr>
        <w:t xml:space="preserve"> </w:t>
      </w:r>
      <w:r w:rsidRPr="00971A98">
        <w:rPr>
          <w:color w:val="000000" w:themeColor="text1"/>
        </w:rPr>
        <w:t>или</w:t>
      </w:r>
      <w:r w:rsidRPr="00971A98">
        <w:rPr>
          <w:color w:val="000000" w:themeColor="text1"/>
          <w:spacing w:val="32"/>
        </w:rPr>
        <w:t xml:space="preserve"> </w:t>
      </w:r>
      <w:r w:rsidRPr="00971A98">
        <w:rPr>
          <w:color w:val="000000" w:themeColor="text1"/>
        </w:rPr>
        <w:t>иной</w:t>
      </w:r>
      <w:r w:rsidRPr="00971A98">
        <w:rPr>
          <w:color w:val="000000" w:themeColor="text1"/>
          <w:spacing w:val="31"/>
        </w:rPr>
        <w:t xml:space="preserve"> </w:t>
      </w:r>
      <w:r w:rsidR="00F20C31">
        <w:rPr>
          <w:color w:val="000000" w:themeColor="text1"/>
        </w:rPr>
        <w:t>темы.</w:t>
      </w:r>
    </w:p>
    <w:p w:rsidR="002938F1" w:rsidRPr="00971A98" w:rsidRDefault="002938F1" w:rsidP="00B4400E">
      <w:pPr>
        <w:pBdr>
          <w:bottom w:val="single" w:sz="4" w:space="1" w:color="auto"/>
        </w:pBdr>
        <w:tabs>
          <w:tab w:val="left" w:pos="709"/>
        </w:tabs>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ПОЯСНИТЕЛЬНАЯ ЗАПИСКА</w:t>
      </w:r>
    </w:p>
    <w:p w:rsidR="002938F1" w:rsidRPr="00971A98" w:rsidRDefault="002938F1" w:rsidP="00B4400E">
      <w:pPr>
        <w:pStyle w:val="aff"/>
        <w:tabs>
          <w:tab w:val="left" w:pos="709"/>
        </w:tabs>
        <w:spacing w:before="166"/>
        <w:ind w:firstLine="567"/>
        <w:jc w:val="both"/>
        <w:rPr>
          <w:color w:val="000000" w:themeColor="text1"/>
        </w:rPr>
      </w:pPr>
      <w:r w:rsidRPr="00971A98">
        <w:rPr>
          <w:color w:val="000000" w:themeColor="text1"/>
        </w:rPr>
        <w:t>Предлагаемая примерная рабочая программа представляет</w:t>
      </w:r>
      <w:r w:rsidRPr="00971A98">
        <w:rPr>
          <w:color w:val="000000" w:themeColor="text1"/>
          <w:spacing w:val="-61"/>
        </w:rPr>
        <w:t xml:space="preserve"> </w:t>
      </w:r>
      <w:r w:rsidRPr="00971A98">
        <w:rPr>
          <w:color w:val="000000" w:themeColor="text1"/>
        </w:rPr>
        <w:t>собой рекомендацию для педагогов, школ (ФЗ «Об образовании в РФ» ч. 7.2. ст. 12) и отражает вариант конкретизации</w:t>
      </w:r>
      <w:r w:rsidRPr="00971A98">
        <w:rPr>
          <w:color w:val="000000" w:themeColor="text1"/>
          <w:spacing w:val="1"/>
        </w:rPr>
        <w:t xml:space="preserve"> </w:t>
      </w:r>
      <w:r w:rsidRPr="00971A98">
        <w:rPr>
          <w:color w:val="000000" w:themeColor="text1"/>
          <w:spacing w:val="-1"/>
        </w:rPr>
        <w:t>требований</w:t>
      </w:r>
      <w:r w:rsidRPr="00971A98">
        <w:rPr>
          <w:color w:val="000000" w:themeColor="text1"/>
          <w:spacing w:val="10"/>
        </w:rPr>
        <w:t xml:space="preserve"> </w:t>
      </w:r>
      <w:r w:rsidRPr="00971A98">
        <w:rPr>
          <w:color w:val="000000" w:themeColor="text1"/>
        </w:rPr>
        <w:t>Федерального</w:t>
      </w:r>
      <w:r w:rsidRPr="00971A98">
        <w:rPr>
          <w:color w:val="000000" w:themeColor="text1"/>
          <w:spacing w:val="10"/>
        </w:rPr>
        <w:t xml:space="preserve"> </w:t>
      </w:r>
      <w:r w:rsidRPr="00971A98">
        <w:rPr>
          <w:color w:val="000000" w:themeColor="text1"/>
        </w:rPr>
        <w:t>государственного</w:t>
      </w:r>
      <w:r w:rsidRPr="00971A98">
        <w:rPr>
          <w:color w:val="000000" w:themeColor="text1"/>
          <w:spacing w:val="10"/>
        </w:rPr>
        <w:t xml:space="preserve"> </w:t>
      </w:r>
      <w:r w:rsidRPr="00971A98">
        <w:rPr>
          <w:color w:val="000000" w:themeColor="text1"/>
        </w:rPr>
        <w:t>образовательного стандарта</w:t>
      </w:r>
      <w:r w:rsidRPr="00971A98">
        <w:rPr>
          <w:color w:val="000000" w:themeColor="text1"/>
          <w:spacing w:val="1"/>
        </w:rPr>
        <w:t xml:space="preserve"> </w:t>
      </w:r>
      <w:r w:rsidRPr="00971A98">
        <w:rPr>
          <w:color w:val="000000" w:themeColor="text1"/>
        </w:rPr>
        <w:t>начального</w:t>
      </w:r>
      <w:r w:rsidRPr="00971A98">
        <w:rPr>
          <w:color w:val="000000" w:themeColor="text1"/>
          <w:spacing w:val="1"/>
        </w:rPr>
        <w:t xml:space="preserve"> </w:t>
      </w:r>
      <w:r w:rsidRPr="00971A98">
        <w:rPr>
          <w:color w:val="000000" w:themeColor="text1"/>
        </w:rPr>
        <w:t>общего</w:t>
      </w:r>
      <w:r w:rsidRPr="00971A98">
        <w:rPr>
          <w:color w:val="000000" w:themeColor="text1"/>
          <w:spacing w:val="1"/>
        </w:rPr>
        <w:t xml:space="preserve"> </w:t>
      </w:r>
      <w:r w:rsidRPr="00971A98">
        <w:rPr>
          <w:color w:val="000000" w:themeColor="text1"/>
        </w:rPr>
        <w:t>образования</w:t>
      </w:r>
      <w:r w:rsidRPr="00971A98">
        <w:rPr>
          <w:color w:val="000000" w:themeColor="text1"/>
          <w:spacing w:val="1"/>
        </w:rPr>
        <w:t xml:space="preserve"> </w:t>
      </w:r>
      <w:r w:rsidRPr="00971A98">
        <w:rPr>
          <w:color w:val="000000" w:themeColor="text1"/>
        </w:rPr>
        <w:t>(далее</w:t>
      </w:r>
      <w:r w:rsidRPr="00971A98">
        <w:rPr>
          <w:color w:val="000000" w:themeColor="text1"/>
          <w:spacing w:val="1"/>
        </w:rPr>
        <w:t xml:space="preserve"> </w:t>
      </w:r>
      <w:r w:rsidRPr="00971A98">
        <w:rPr>
          <w:color w:val="000000" w:themeColor="text1"/>
        </w:rPr>
        <w:t>—</w:t>
      </w:r>
      <w:r w:rsidRPr="00971A98">
        <w:rPr>
          <w:color w:val="000000" w:themeColor="text1"/>
          <w:spacing w:val="1"/>
        </w:rPr>
        <w:t xml:space="preserve"> </w:t>
      </w:r>
      <w:r w:rsidRPr="00971A98">
        <w:rPr>
          <w:color w:val="000000" w:themeColor="text1"/>
        </w:rPr>
        <w:t>ФГОС</w:t>
      </w:r>
      <w:r w:rsidRPr="00971A98">
        <w:rPr>
          <w:color w:val="000000" w:themeColor="text1"/>
          <w:spacing w:val="-61"/>
        </w:rPr>
        <w:t xml:space="preserve"> </w:t>
      </w:r>
      <w:r w:rsidRPr="00971A98">
        <w:rPr>
          <w:color w:val="000000" w:themeColor="text1"/>
        </w:rPr>
        <w:lastRenderedPageBreak/>
        <w:t>НОО) по ОРКСЭ и обеспечивает содержательную составляющую ФГОС НОО. Представленное в Программе планирование</w:t>
      </w:r>
      <w:r w:rsidRPr="00971A98">
        <w:rPr>
          <w:color w:val="000000" w:themeColor="text1"/>
          <w:spacing w:val="-61"/>
        </w:rPr>
        <w:t xml:space="preserve"> </w:t>
      </w:r>
      <w:r w:rsidRPr="00971A98">
        <w:rPr>
          <w:color w:val="000000" w:themeColor="text1"/>
        </w:rPr>
        <w:t>является примерным, и последовательность изучения тематики</w:t>
      </w:r>
      <w:r w:rsidRPr="00971A98">
        <w:rPr>
          <w:color w:val="000000" w:themeColor="text1"/>
          <w:spacing w:val="26"/>
        </w:rPr>
        <w:t xml:space="preserve"> </w:t>
      </w:r>
      <w:r w:rsidRPr="00971A98">
        <w:rPr>
          <w:color w:val="000000" w:themeColor="text1"/>
        </w:rPr>
        <w:t>по</w:t>
      </w:r>
      <w:r w:rsidRPr="00971A98">
        <w:rPr>
          <w:color w:val="000000" w:themeColor="text1"/>
          <w:spacing w:val="27"/>
        </w:rPr>
        <w:t xml:space="preserve"> </w:t>
      </w:r>
      <w:r w:rsidRPr="00971A98">
        <w:rPr>
          <w:color w:val="000000" w:themeColor="text1"/>
        </w:rPr>
        <w:t>модулям</w:t>
      </w:r>
      <w:r w:rsidRPr="00971A98">
        <w:rPr>
          <w:color w:val="000000" w:themeColor="text1"/>
          <w:spacing w:val="26"/>
        </w:rPr>
        <w:t xml:space="preserve"> </w:t>
      </w:r>
      <w:r w:rsidRPr="00971A98">
        <w:rPr>
          <w:color w:val="000000" w:themeColor="text1"/>
        </w:rPr>
        <w:t>ОРКСЭ</w:t>
      </w:r>
      <w:r w:rsidRPr="00971A98">
        <w:rPr>
          <w:color w:val="000000" w:themeColor="text1"/>
          <w:spacing w:val="27"/>
        </w:rPr>
        <w:t xml:space="preserve"> </w:t>
      </w:r>
      <w:r w:rsidRPr="00971A98">
        <w:rPr>
          <w:color w:val="000000" w:themeColor="text1"/>
        </w:rPr>
        <w:t>может</w:t>
      </w:r>
      <w:r w:rsidRPr="00971A98">
        <w:rPr>
          <w:color w:val="000000" w:themeColor="text1"/>
          <w:spacing w:val="26"/>
        </w:rPr>
        <w:t xml:space="preserve"> </w:t>
      </w:r>
      <w:r w:rsidRPr="00971A98">
        <w:rPr>
          <w:color w:val="000000" w:themeColor="text1"/>
        </w:rPr>
        <w:t>варьироваться</w:t>
      </w:r>
      <w:r w:rsidRPr="00971A98">
        <w:rPr>
          <w:color w:val="000000" w:themeColor="text1"/>
          <w:spacing w:val="27"/>
        </w:rPr>
        <w:t xml:space="preserve"> </w:t>
      </w:r>
      <w:r w:rsidRPr="00971A98">
        <w:rPr>
          <w:color w:val="000000" w:themeColor="text1"/>
        </w:rPr>
        <w:t>в</w:t>
      </w:r>
      <w:r w:rsidRPr="00971A98">
        <w:rPr>
          <w:color w:val="000000" w:themeColor="text1"/>
          <w:spacing w:val="26"/>
        </w:rPr>
        <w:t xml:space="preserve"> </w:t>
      </w:r>
      <w:r w:rsidRPr="00971A98">
        <w:rPr>
          <w:color w:val="000000" w:themeColor="text1"/>
        </w:rPr>
        <w:t>соответствии</w:t>
      </w:r>
      <w:r w:rsidRPr="00971A98">
        <w:rPr>
          <w:color w:val="000000" w:themeColor="text1"/>
          <w:spacing w:val="-6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используемыми</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школах</w:t>
      </w:r>
      <w:r w:rsidRPr="00971A98">
        <w:rPr>
          <w:color w:val="000000" w:themeColor="text1"/>
          <w:spacing w:val="1"/>
        </w:rPr>
        <w:t xml:space="preserve"> </w:t>
      </w:r>
      <w:r w:rsidRPr="00971A98">
        <w:rPr>
          <w:color w:val="000000" w:themeColor="text1"/>
        </w:rPr>
        <w:t>УМК,</w:t>
      </w:r>
      <w:r w:rsidRPr="00971A98">
        <w:rPr>
          <w:color w:val="000000" w:themeColor="text1"/>
          <w:spacing w:val="1"/>
        </w:rPr>
        <w:t xml:space="preserve"> </w:t>
      </w:r>
      <w:r w:rsidRPr="00971A98">
        <w:rPr>
          <w:color w:val="000000" w:themeColor="text1"/>
        </w:rPr>
        <w:t>учебниками</w:t>
      </w:r>
      <w:r w:rsidRPr="00971A98">
        <w:rPr>
          <w:color w:val="000000" w:themeColor="text1"/>
          <w:spacing w:val="1"/>
        </w:rPr>
        <w:t xml:space="preserve"> </w:t>
      </w:r>
      <w:r w:rsidRPr="00971A98">
        <w:rPr>
          <w:color w:val="000000" w:themeColor="text1"/>
        </w:rPr>
        <w:t>по</w:t>
      </w:r>
      <w:r w:rsidRPr="00971A98">
        <w:rPr>
          <w:color w:val="000000" w:themeColor="text1"/>
          <w:spacing w:val="1"/>
        </w:rPr>
        <w:t xml:space="preserve"> </w:t>
      </w:r>
      <w:r w:rsidRPr="00971A98">
        <w:rPr>
          <w:color w:val="000000" w:themeColor="text1"/>
        </w:rPr>
        <w:t>модулям</w:t>
      </w:r>
      <w:r w:rsidRPr="00971A98">
        <w:rPr>
          <w:color w:val="000000" w:themeColor="text1"/>
          <w:spacing w:val="-61"/>
        </w:rPr>
        <w:t xml:space="preserve"> </w:t>
      </w:r>
      <w:r w:rsidRPr="00971A98">
        <w:rPr>
          <w:color w:val="000000" w:themeColor="text1"/>
        </w:rPr>
        <w:t>ОРКСЭ. Предметная область ОРКСЭ состоит из учебных модулей по выбору «Основы православной культуры», «Основы</w:t>
      </w:r>
      <w:r w:rsidRPr="00971A98">
        <w:rPr>
          <w:color w:val="000000" w:themeColor="text1"/>
          <w:spacing w:val="1"/>
        </w:rPr>
        <w:t xml:space="preserve"> </w:t>
      </w:r>
      <w:r w:rsidRPr="00971A98">
        <w:rPr>
          <w:color w:val="000000" w:themeColor="text1"/>
        </w:rPr>
        <w:t>исламской</w:t>
      </w:r>
      <w:r w:rsidRPr="00971A98">
        <w:rPr>
          <w:color w:val="000000" w:themeColor="text1"/>
          <w:spacing w:val="1"/>
        </w:rPr>
        <w:t xml:space="preserve"> </w:t>
      </w:r>
      <w:r w:rsidRPr="00971A98">
        <w:rPr>
          <w:color w:val="000000" w:themeColor="text1"/>
        </w:rPr>
        <w:t>культуры»,</w:t>
      </w:r>
      <w:r w:rsidRPr="00971A98">
        <w:rPr>
          <w:color w:val="000000" w:themeColor="text1"/>
          <w:spacing w:val="1"/>
        </w:rPr>
        <w:t xml:space="preserve"> </w:t>
      </w:r>
      <w:r w:rsidRPr="00971A98">
        <w:rPr>
          <w:color w:val="000000" w:themeColor="text1"/>
        </w:rPr>
        <w:t>«Основы</w:t>
      </w:r>
      <w:r w:rsidRPr="00971A98">
        <w:rPr>
          <w:color w:val="000000" w:themeColor="text1"/>
          <w:spacing w:val="1"/>
        </w:rPr>
        <w:t xml:space="preserve"> </w:t>
      </w:r>
      <w:r w:rsidRPr="00971A98">
        <w:rPr>
          <w:color w:val="000000" w:themeColor="text1"/>
        </w:rPr>
        <w:t>буддийской</w:t>
      </w:r>
      <w:r w:rsidRPr="00971A98">
        <w:rPr>
          <w:color w:val="000000" w:themeColor="text1"/>
          <w:spacing w:val="1"/>
        </w:rPr>
        <w:t xml:space="preserve"> </w:t>
      </w:r>
      <w:r w:rsidRPr="00971A98">
        <w:rPr>
          <w:color w:val="000000" w:themeColor="text1"/>
        </w:rPr>
        <w:t>культуры»,</w:t>
      </w:r>
      <w:r w:rsidRPr="00971A98">
        <w:rPr>
          <w:color w:val="000000" w:themeColor="text1"/>
          <w:spacing w:val="1"/>
        </w:rPr>
        <w:t xml:space="preserve"> </w:t>
      </w:r>
      <w:r w:rsidRPr="00971A98">
        <w:rPr>
          <w:color w:val="000000" w:themeColor="text1"/>
        </w:rPr>
        <w:t>«Основы</w:t>
      </w:r>
      <w:r w:rsidRPr="00971A98">
        <w:rPr>
          <w:color w:val="000000" w:themeColor="text1"/>
          <w:spacing w:val="1"/>
        </w:rPr>
        <w:t xml:space="preserve"> </w:t>
      </w:r>
      <w:r w:rsidRPr="00971A98">
        <w:rPr>
          <w:color w:val="000000" w:themeColor="text1"/>
        </w:rPr>
        <w:t>иудейской</w:t>
      </w:r>
      <w:r w:rsidRPr="00971A98">
        <w:rPr>
          <w:color w:val="000000" w:themeColor="text1"/>
          <w:spacing w:val="1"/>
        </w:rPr>
        <w:t xml:space="preserve"> </w:t>
      </w:r>
      <w:r w:rsidRPr="00971A98">
        <w:rPr>
          <w:color w:val="000000" w:themeColor="text1"/>
        </w:rPr>
        <w:t>культуры»,</w:t>
      </w:r>
      <w:r w:rsidRPr="00971A98">
        <w:rPr>
          <w:color w:val="000000" w:themeColor="text1"/>
          <w:spacing w:val="1"/>
        </w:rPr>
        <w:t xml:space="preserve"> </w:t>
      </w:r>
      <w:r w:rsidRPr="00971A98">
        <w:rPr>
          <w:color w:val="000000" w:themeColor="text1"/>
        </w:rPr>
        <w:t>«Основы</w:t>
      </w:r>
      <w:r w:rsidRPr="00971A98">
        <w:rPr>
          <w:color w:val="000000" w:themeColor="text1"/>
          <w:spacing w:val="1"/>
        </w:rPr>
        <w:t xml:space="preserve"> </w:t>
      </w:r>
      <w:r w:rsidRPr="00971A98">
        <w:rPr>
          <w:color w:val="000000" w:themeColor="text1"/>
        </w:rPr>
        <w:t>религиозных</w:t>
      </w:r>
      <w:r w:rsidRPr="00971A98">
        <w:rPr>
          <w:color w:val="000000" w:themeColor="text1"/>
          <w:spacing w:val="1"/>
        </w:rPr>
        <w:t xml:space="preserve"> </w:t>
      </w:r>
      <w:r w:rsidRPr="00971A98">
        <w:rPr>
          <w:color w:val="000000" w:themeColor="text1"/>
        </w:rPr>
        <w:t>культур</w:t>
      </w:r>
      <w:r w:rsidRPr="00971A98">
        <w:rPr>
          <w:color w:val="000000" w:themeColor="text1"/>
          <w:spacing w:val="1"/>
        </w:rPr>
        <w:t xml:space="preserve"> </w:t>
      </w:r>
      <w:r w:rsidRPr="00971A98">
        <w:rPr>
          <w:color w:val="000000" w:themeColor="text1"/>
        </w:rPr>
        <w:t>народов</w:t>
      </w:r>
      <w:r w:rsidRPr="00971A98">
        <w:rPr>
          <w:color w:val="000000" w:themeColor="text1"/>
          <w:spacing w:val="33"/>
        </w:rPr>
        <w:t xml:space="preserve"> </w:t>
      </w:r>
      <w:r w:rsidRPr="00971A98">
        <w:rPr>
          <w:color w:val="000000" w:themeColor="text1"/>
        </w:rPr>
        <w:t>России»</w:t>
      </w:r>
      <w:r w:rsidRPr="00971A98">
        <w:rPr>
          <w:rStyle w:val="afc"/>
          <w:rFonts w:eastAsia="Arial"/>
          <w:color w:val="000000" w:themeColor="text1"/>
        </w:rPr>
        <w:footnoteReference w:id="3"/>
      </w:r>
      <w:r w:rsidRPr="00971A98">
        <w:rPr>
          <w:color w:val="000000" w:themeColor="text1"/>
        </w:rPr>
        <w:t>,</w:t>
      </w:r>
      <w:r w:rsidRPr="00971A98">
        <w:rPr>
          <w:color w:val="000000" w:themeColor="text1"/>
          <w:spacing w:val="33"/>
        </w:rPr>
        <w:t xml:space="preserve"> </w:t>
      </w:r>
      <w:r w:rsidRPr="00971A98">
        <w:rPr>
          <w:color w:val="000000" w:themeColor="text1"/>
        </w:rPr>
        <w:t>«Основы</w:t>
      </w:r>
      <w:r w:rsidRPr="00971A98">
        <w:rPr>
          <w:color w:val="000000" w:themeColor="text1"/>
          <w:spacing w:val="32"/>
        </w:rPr>
        <w:t xml:space="preserve"> </w:t>
      </w:r>
      <w:r w:rsidRPr="00971A98">
        <w:rPr>
          <w:color w:val="000000" w:themeColor="text1"/>
        </w:rPr>
        <w:t>светской</w:t>
      </w:r>
      <w:r w:rsidRPr="00971A98">
        <w:rPr>
          <w:color w:val="000000" w:themeColor="text1"/>
          <w:spacing w:val="33"/>
        </w:rPr>
        <w:t xml:space="preserve"> </w:t>
      </w:r>
      <w:r w:rsidRPr="00971A98">
        <w:rPr>
          <w:color w:val="000000" w:themeColor="text1"/>
        </w:rPr>
        <w:t>этики».</w:t>
      </w:r>
      <w:r w:rsidRPr="00971A98">
        <w:rPr>
          <w:color w:val="000000" w:themeColor="text1"/>
          <w:spacing w:val="33"/>
        </w:rPr>
        <w:t xml:space="preserve"> </w:t>
      </w:r>
      <w:r w:rsidRPr="00971A98">
        <w:rPr>
          <w:color w:val="000000" w:themeColor="text1"/>
        </w:rPr>
        <w:t>В</w:t>
      </w:r>
      <w:r w:rsidRPr="00971A98">
        <w:rPr>
          <w:color w:val="000000" w:themeColor="text1"/>
          <w:spacing w:val="33"/>
        </w:rPr>
        <w:t xml:space="preserve"> </w:t>
      </w:r>
      <w:r w:rsidRPr="00971A98">
        <w:rPr>
          <w:color w:val="000000" w:themeColor="text1"/>
        </w:rPr>
        <w:t>соответствии</w:t>
      </w:r>
      <w:r w:rsidRPr="00971A98">
        <w:rPr>
          <w:color w:val="000000" w:themeColor="text1"/>
          <w:spacing w:val="-61"/>
        </w:rPr>
        <w:t xml:space="preserve"> </w:t>
      </w:r>
      <w:r w:rsidRPr="00971A98">
        <w:rPr>
          <w:color w:val="000000" w:themeColor="text1"/>
        </w:rPr>
        <w:t>с федеральным законом выбор модуля осуществляется по за</w:t>
      </w:r>
      <w:r w:rsidRPr="00971A98">
        <w:rPr>
          <w:color w:val="000000" w:themeColor="text1"/>
          <w:spacing w:val="-1"/>
        </w:rPr>
        <w:t>явлению</w:t>
      </w:r>
      <w:r w:rsidRPr="00971A98">
        <w:rPr>
          <w:color w:val="000000" w:themeColor="text1"/>
          <w:spacing w:val="-14"/>
        </w:rPr>
        <w:t xml:space="preserve"> </w:t>
      </w:r>
      <w:r w:rsidRPr="00971A98">
        <w:rPr>
          <w:color w:val="000000" w:themeColor="text1"/>
          <w:spacing w:val="-1"/>
        </w:rPr>
        <w:t>родителей</w:t>
      </w:r>
      <w:r w:rsidRPr="00971A98">
        <w:rPr>
          <w:color w:val="000000" w:themeColor="text1"/>
          <w:spacing w:val="-13"/>
        </w:rPr>
        <w:t xml:space="preserve"> </w:t>
      </w:r>
      <w:r w:rsidRPr="00971A98">
        <w:rPr>
          <w:color w:val="000000" w:themeColor="text1"/>
        </w:rPr>
        <w:t>(законных</w:t>
      </w:r>
      <w:r w:rsidRPr="00971A98">
        <w:rPr>
          <w:color w:val="000000" w:themeColor="text1"/>
          <w:spacing w:val="-13"/>
        </w:rPr>
        <w:t xml:space="preserve"> </w:t>
      </w:r>
      <w:r w:rsidRPr="00971A98">
        <w:rPr>
          <w:color w:val="000000" w:themeColor="text1"/>
        </w:rPr>
        <w:t>представителей)</w:t>
      </w:r>
      <w:r w:rsidRPr="00971A98">
        <w:rPr>
          <w:color w:val="000000" w:themeColor="text1"/>
          <w:spacing w:val="-13"/>
        </w:rPr>
        <w:t xml:space="preserve"> </w:t>
      </w:r>
      <w:r w:rsidRPr="00971A98">
        <w:rPr>
          <w:color w:val="000000" w:themeColor="text1"/>
        </w:rPr>
        <w:t>несовершеннолетних обучающихся. Выбор установлен в ФЗ «Об образовании</w:t>
      </w:r>
      <w:r w:rsidRPr="00971A98">
        <w:rPr>
          <w:color w:val="000000" w:themeColor="text1"/>
          <w:spacing w:val="34"/>
        </w:rPr>
        <w:t xml:space="preserve"> </w:t>
      </w:r>
      <w:r w:rsidRPr="00971A98">
        <w:rPr>
          <w:color w:val="000000" w:themeColor="text1"/>
        </w:rPr>
        <w:t>в</w:t>
      </w:r>
      <w:r w:rsidRPr="00971A98">
        <w:rPr>
          <w:color w:val="000000" w:themeColor="text1"/>
          <w:spacing w:val="34"/>
        </w:rPr>
        <w:t xml:space="preserve"> </w:t>
      </w:r>
      <w:r w:rsidRPr="00971A98">
        <w:rPr>
          <w:color w:val="000000" w:themeColor="text1"/>
        </w:rPr>
        <w:t>РФ»</w:t>
      </w:r>
      <w:r w:rsidRPr="00971A98">
        <w:rPr>
          <w:color w:val="000000" w:themeColor="text1"/>
          <w:spacing w:val="34"/>
        </w:rPr>
        <w:t xml:space="preserve"> </w:t>
      </w:r>
      <w:r w:rsidRPr="00971A98">
        <w:rPr>
          <w:color w:val="000000" w:themeColor="text1"/>
        </w:rPr>
        <w:t>(ч.</w:t>
      </w:r>
      <w:r w:rsidRPr="00971A98">
        <w:rPr>
          <w:color w:val="000000" w:themeColor="text1"/>
          <w:spacing w:val="34"/>
        </w:rPr>
        <w:t xml:space="preserve"> </w:t>
      </w:r>
      <w:r w:rsidRPr="00971A98">
        <w:rPr>
          <w:color w:val="000000" w:themeColor="text1"/>
        </w:rPr>
        <w:t>2</w:t>
      </w:r>
      <w:r w:rsidRPr="00971A98">
        <w:rPr>
          <w:color w:val="000000" w:themeColor="text1"/>
          <w:spacing w:val="34"/>
        </w:rPr>
        <w:t xml:space="preserve"> </w:t>
      </w:r>
      <w:r w:rsidRPr="00971A98">
        <w:rPr>
          <w:color w:val="000000" w:themeColor="text1"/>
        </w:rPr>
        <w:t>ст.</w:t>
      </w:r>
      <w:r w:rsidRPr="00971A98">
        <w:rPr>
          <w:color w:val="000000" w:themeColor="text1"/>
          <w:spacing w:val="34"/>
        </w:rPr>
        <w:t xml:space="preserve"> </w:t>
      </w:r>
      <w:r w:rsidRPr="00971A98">
        <w:rPr>
          <w:color w:val="000000" w:themeColor="text1"/>
        </w:rPr>
        <w:t>87.).</w:t>
      </w:r>
    </w:p>
    <w:p w:rsidR="002938F1" w:rsidRPr="00971A98" w:rsidRDefault="002938F1" w:rsidP="00B4400E">
      <w:pPr>
        <w:pStyle w:val="aff"/>
        <w:tabs>
          <w:tab w:val="left" w:pos="709"/>
        </w:tabs>
        <w:spacing w:before="11"/>
        <w:ind w:firstLine="567"/>
        <w:jc w:val="both"/>
        <w:rPr>
          <w:color w:val="000000" w:themeColor="text1"/>
        </w:rPr>
      </w:pPr>
      <w:r w:rsidRPr="00971A98">
        <w:rPr>
          <w:i/>
          <w:color w:val="000000" w:themeColor="text1"/>
        </w:rPr>
        <w:t xml:space="preserve">Планируемые результаты </w:t>
      </w:r>
      <w:r w:rsidRPr="00971A98">
        <w:rPr>
          <w:color w:val="000000" w:themeColor="text1"/>
        </w:rPr>
        <w:t>освоения курса ОРКСЭ включают</w:t>
      </w:r>
      <w:r w:rsidRPr="00971A98">
        <w:rPr>
          <w:color w:val="000000" w:themeColor="text1"/>
          <w:spacing w:val="-15"/>
        </w:rPr>
        <w:t xml:space="preserve"> </w:t>
      </w:r>
      <w:r w:rsidRPr="00971A98">
        <w:rPr>
          <w:color w:val="000000" w:themeColor="text1"/>
        </w:rPr>
        <w:t>результаты</w:t>
      </w:r>
      <w:r w:rsidRPr="00971A98">
        <w:rPr>
          <w:color w:val="000000" w:themeColor="text1"/>
          <w:spacing w:val="-14"/>
        </w:rPr>
        <w:t xml:space="preserve"> </w:t>
      </w:r>
      <w:r w:rsidRPr="00971A98">
        <w:rPr>
          <w:color w:val="000000" w:themeColor="text1"/>
        </w:rPr>
        <w:t>по</w:t>
      </w:r>
      <w:r w:rsidRPr="00971A98">
        <w:rPr>
          <w:color w:val="000000" w:themeColor="text1"/>
          <w:spacing w:val="-15"/>
        </w:rPr>
        <w:t xml:space="preserve"> </w:t>
      </w:r>
      <w:r w:rsidRPr="00971A98">
        <w:rPr>
          <w:color w:val="000000" w:themeColor="text1"/>
        </w:rPr>
        <w:t>каждому</w:t>
      </w:r>
      <w:r w:rsidRPr="00971A98">
        <w:rPr>
          <w:color w:val="000000" w:themeColor="text1"/>
          <w:spacing w:val="-14"/>
        </w:rPr>
        <w:t xml:space="preserve"> </w:t>
      </w:r>
      <w:r w:rsidRPr="00971A98">
        <w:rPr>
          <w:color w:val="000000" w:themeColor="text1"/>
        </w:rPr>
        <w:t>учебному</w:t>
      </w:r>
      <w:r w:rsidRPr="00971A98">
        <w:rPr>
          <w:color w:val="000000" w:themeColor="text1"/>
          <w:spacing w:val="-15"/>
        </w:rPr>
        <w:t xml:space="preserve"> </w:t>
      </w:r>
      <w:r w:rsidRPr="00971A98">
        <w:rPr>
          <w:color w:val="000000" w:themeColor="text1"/>
        </w:rPr>
        <w:t>модулю.</w:t>
      </w:r>
      <w:r w:rsidRPr="00971A98">
        <w:rPr>
          <w:color w:val="000000" w:themeColor="text1"/>
          <w:spacing w:val="-14"/>
        </w:rPr>
        <w:t xml:space="preserve"> </w:t>
      </w:r>
      <w:r w:rsidRPr="00971A98">
        <w:rPr>
          <w:color w:val="000000" w:themeColor="text1"/>
        </w:rPr>
        <w:t>При</w:t>
      </w:r>
      <w:r w:rsidRPr="00971A98">
        <w:rPr>
          <w:color w:val="000000" w:themeColor="text1"/>
          <w:spacing w:val="-14"/>
        </w:rPr>
        <w:t xml:space="preserve"> </w:t>
      </w:r>
      <w:r w:rsidRPr="00971A98">
        <w:rPr>
          <w:color w:val="000000" w:themeColor="text1"/>
        </w:rPr>
        <w:t>конструировании планируемых результатов учитываются цели обучения,</w:t>
      </w:r>
      <w:r w:rsidRPr="00971A98">
        <w:rPr>
          <w:color w:val="000000" w:themeColor="text1"/>
          <w:spacing w:val="-61"/>
        </w:rPr>
        <w:t xml:space="preserve"> </w:t>
      </w:r>
      <w:r w:rsidRPr="00971A98">
        <w:rPr>
          <w:color w:val="000000" w:themeColor="text1"/>
          <w:spacing w:val="-2"/>
        </w:rPr>
        <w:t xml:space="preserve">требования, которые </w:t>
      </w:r>
      <w:r w:rsidRPr="00971A98">
        <w:rPr>
          <w:color w:val="000000" w:themeColor="text1"/>
          <w:spacing w:val="-1"/>
        </w:rPr>
        <w:t>представлены в стандарте, и специфика</w:t>
      </w:r>
      <w:r w:rsidRPr="00971A98">
        <w:rPr>
          <w:color w:val="000000" w:themeColor="text1"/>
        </w:rPr>
        <w:t xml:space="preserve"> содержания каждого учебного модуля. Общие результаты со</w:t>
      </w:r>
      <w:r w:rsidRPr="00971A98">
        <w:rPr>
          <w:color w:val="000000" w:themeColor="text1"/>
          <w:spacing w:val="-1"/>
        </w:rPr>
        <w:t xml:space="preserve">держат перечень личностных </w:t>
      </w:r>
      <w:r w:rsidRPr="00971A98">
        <w:rPr>
          <w:color w:val="000000" w:themeColor="text1"/>
        </w:rPr>
        <w:t>и метапредметных достижений,</w:t>
      </w:r>
      <w:r w:rsidRPr="00971A98">
        <w:rPr>
          <w:color w:val="000000" w:themeColor="text1"/>
          <w:spacing w:val="-61"/>
        </w:rPr>
        <w:t xml:space="preserve"> </w:t>
      </w:r>
      <w:r w:rsidRPr="00971A98">
        <w:rPr>
          <w:color w:val="000000" w:themeColor="text1"/>
          <w:spacing w:val="-2"/>
        </w:rPr>
        <w:t>которые</w:t>
      </w:r>
      <w:r w:rsidRPr="00971A98">
        <w:rPr>
          <w:color w:val="000000" w:themeColor="text1"/>
          <w:spacing w:val="-14"/>
        </w:rPr>
        <w:t xml:space="preserve"> </w:t>
      </w:r>
      <w:r w:rsidRPr="00971A98">
        <w:rPr>
          <w:color w:val="000000" w:themeColor="text1"/>
          <w:spacing w:val="-2"/>
        </w:rPr>
        <w:t>приобретает</w:t>
      </w:r>
      <w:r w:rsidRPr="00971A98">
        <w:rPr>
          <w:color w:val="000000" w:themeColor="text1"/>
          <w:spacing w:val="-13"/>
        </w:rPr>
        <w:t xml:space="preserve"> </w:t>
      </w:r>
      <w:r w:rsidRPr="00971A98">
        <w:rPr>
          <w:color w:val="000000" w:themeColor="text1"/>
          <w:spacing w:val="-2"/>
        </w:rPr>
        <w:t>каждый</w:t>
      </w:r>
      <w:r w:rsidRPr="00971A98">
        <w:rPr>
          <w:color w:val="000000" w:themeColor="text1"/>
          <w:spacing w:val="-13"/>
        </w:rPr>
        <w:t xml:space="preserve"> </w:t>
      </w:r>
      <w:r w:rsidRPr="00971A98">
        <w:rPr>
          <w:color w:val="000000" w:themeColor="text1"/>
          <w:spacing w:val="-2"/>
        </w:rPr>
        <w:t>обучающийся,</w:t>
      </w:r>
      <w:r w:rsidRPr="00971A98">
        <w:rPr>
          <w:color w:val="000000" w:themeColor="text1"/>
          <w:spacing w:val="-13"/>
        </w:rPr>
        <w:t xml:space="preserve"> </w:t>
      </w:r>
      <w:r w:rsidRPr="00971A98">
        <w:rPr>
          <w:color w:val="000000" w:themeColor="text1"/>
          <w:spacing w:val="-1"/>
        </w:rPr>
        <w:t>независимо</w:t>
      </w:r>
      <w:r w:rsidRPr="00971A98">
        <w:rPr>
          <w:color w:val="000000" w:themeColor="text1"/>
          <w:spacing w:val="-13"/>
        </w:rPr>
        <w:t xml:space="preserve"> </w:t>
      </w:r>
      <w:r w:rsidRPr="00971A98">
        <w:rPr>
          <w:color w:val="000000" w:themeColor="text1"/>
          <w:spacing w:val="-1"/>
        </w:rPr>
        <w:t>от</w:t>
      </w:r>
      <w:r w:rsidRPr="00971A98">
        <w:rPr>
          <w:color w:val="000000" w:themeColor="text1"/>
          <w:spacing w:val="-13"/>
        </w:rPr>
        <w:t xml:space="preserve"> </w:t>
      </w:r>
      <w:r w:rsidRPr="00971A98">
        <w:rPr>
          <w:color w:val="000000" w:themeColor="text1"/>
          <w:spacing w:val="-1"/>
        </w:rPr>
        <w:t>из</w:t>
      </w:r>
      <w:r w:rsidRPr="00971A98">
        <w:rPr>
          <w:color w:val="000000" w:themeColor="text1"/>
        </w:rPr>
        <w:t>учаемого</w:t>
      </w:r>
      <w:r w:rsidRPr="00971A98">
        <w:rPr>
          <w:color w:val="000000" w:themeColor="text1"/>
          <w:spacing w:val="29"/>
        </w:rPr>
        <w:t xml:space="preserve"> </w:t>
      </w:r>
      <w:r w:rsidRPr="00971A98">
        <w:rPr>
          <w:color w:val="000000" w:themeColor="text1"/>
        </w:rPr>
        <w:t>модуля.</w:t>
      </w:r>
      <w:r w:rsidRPr="00971A98">
        <w:rPr>
          <w:color w:val="000000" w:themeColor="text1"/>
          <w:spacing w:val="28"/>
        </w:rPr>
        <w:t xml:space="preserve"> </w:t>
      </w:r>
      <w:r w:rsidRPr="00971A98">
        <w:rPr>
          <w:color w:val="000000" w:themeColor="text1"/>
        </w:rPr>
        <w:t>Поскольку</w:t>
      </w:r>
      <w:r w:rsidRPr="00971A98">
        <w:rPr>
          <w:color w:val="000000" w:themeColor="text1"/>
          <w:spacing w:val="91"/>
        </w:rPr>
        <w:t xml:space="preserve"> </w:t>
      </w:r>
      <w:r w:rsidRPr="00971A98">
        <w:rPr>
          <w:color w:val="000000" w:themeColor="text1"/>
        </w:rPr>
        <w:t>предмет</w:t>
      </w:r>
      <w:r w:rsidRPr="00971A98">
        <w:rPr>
          <w:color w:val="000000" w:themeColor="text1"/>
          <w:spacing w:val="91"/>
        </w:rPr>
        <w:t xml:space="preserve"> </w:t>
      </w:r>
      <w:r w:rsidRPr="00971A98">
        <w:rPr>
          <w:color w:val="000000" w:themeColor="text1"/>
        </w:rPr>
        <w:t>изучается</w:t>
      </w:r>
      <w:r w:rsidRPr="00971A98">
        <w:rPr>
          <w:color w:val="000000" w:themeColor="text1"/>
          <w:spacing w:val="92"/>
        </w:rPr>
        <w:t xml:space="preserve"> </w:t>
      </w:r>
      <w:r w:rsidRPr="00971A98">
        <w:rPr>
          <w:color w:val="000000" w:themeColor="text1"/>
        </w:rPr>
        <w:t>один</w:t>
      </w:r>
      <w:r w:rsidRPr="00971A98">
        <w:rPr>
          <w:color w:val="000000" w:themeColor="text1"/>
          <w:spacing w:val="91"/>
        </w:rPr>
        <w:t xml:space="preserve"> </w:t>
      </w:r>
      <w:r w:rsidRPr="00971A98">
        <w:rPr>
          <w:color w:val="000000" w:themeColor="text1"/>
        </w:rPr>
        <w:t>год</w:t>
      </w:r>
      <w:r w:rsidRPr="00971A98">
        <w:rPr>
          <w:color w:val="000000" w:themeColor="text1"/>
          <w:spacing w:val="-62"/>
        </w:rPr>
        <w:t xml:space="preserve"> </w:t>
      </w:r>
      <w:r w:rsidRPr="00971A98">
        <w:rPr>
          <w:color w:val="000000" w:themeColor="text1"/>
        </w:rPr>
        <w:t>(4 класс), то все результаты обучения представляются за этот</w:t>
      </w:r>
      <w:r w:rsidRPr="00971A98">
        <w:rPr>
          <w:color w:val="000000" w:themeColor="text1"/>
          <w:spacing w:val="1"/>
        </w:rPr>
        <w:t xml:space="preserve"> </w:t>
      </w:r>
      <w:r w:rsidRPr="00971A98">
        <w:rPr>
          <w:color w:val="000000" w:themeColor="text1"/>
          <w:spacing w:val="-2"/>
        </w:rPr>
        <w:t>период.</w:t>
      </w:r>
      <w:r w:rsidRPr="00971A98">
        <w:rPr>
          <w:color w:val="000000" w:themeColor="text1"/>
          <w:spacing w:val="-14"/>
        </w:rPr>
        <w:t xml:space="preserve"> </w:t>
      </w:r>
      <w:r w:rsidRPr="00971A98">
        <w:rPr>
          <w:color w:val="000000" w:themeColor="text1"/>
          <w:spacing w:val="-2"/>
        </w:rPr>
        <w:t>Целью</w:t>
      </w:r>
      <w:r w:rsidRPr="00971A98">
        <w:rPr>
          <w:color w:val="000000" w:themeColor="text1"/>
          <w:spacing w:val="-13"/>
        </w:rPr>
        <w:t xml:space="preserve"> </w:t>
      </w:r>
      <w:r w:rsidRPr="00971A98">
        <w:rPr>
          <w:color w:val="000000" w:themeColor="text1"/>
          <w:spacing w:val="-2"/>
        </w:rPr>
        <w:t>ОРКСЭ</w:t>
      </w:r>
      <w:r w:rsidRPr="00971A98">
        <w:rPr>
          <w:color w:val="000000" w:themeColor="text1"/>
          <w:spacing w:val="-13"/>
        </w:rPr>
        <w:t xml:space="preserve"> </w:t>
      </w:r>
      <w:r w:rsidRPr="00971A98">
        <w:rPr>
          <w:color w:val="000000" w:themeColor="text1"/>
          <w:spacing w:val="-2"/>
        </w:rPr>
        <w:t>является</w:t>
      </w:r>
      <w:r w:rsidRPr="00971A98">
        <w:rPr>
          <w:color w:val="000000" w:themeColor="text1"/>
          <w:spacing w:val="-13"/>
        </w:rPr>
        <w:t xml:space="preserve"> </w:t>
      </w:r>
      <w:r w:rsidRPr="00971A98">
        <w:rPr>
          <w:color w:val="000000" w:themeColor="text1"/>
          <w:spacing w:val="-2"/>
        </w:rPr>
        <w:t>формирование</w:t>
      </w:r>
      <w:r w:rsidRPr="00971A98">
        <w:rPr>
          <w:color w:val="000000" w:themeColor="text1"/>
          <w:spacing w:val="-13"/>
        </w:rPr>
        <w:t xml:space="preserve"> </w:t>
      </w:r>
      <w:r w:rsidRPr="00971A98">
        <w:rPr>
          <w:color w:val="000000" w:themeColor="text1"/>
          <w:spacing w:val="-1"/>
        </w:rPr>
        <w:t>у</w:t>
      </w:r>
      <w:r w:rsidRPr="00971A98">
        <w:rPr>
          <w:color w:val="000000" w:themeColor="text1"/>
          <w:spacing w:val="-14"/>
        </w:rPr>
        <w:t xml:space="preserve"> </w:t>
      </w:r>
      <w:r w:rsidRPr="00971A98">
        <w:rPr>
          <w:color w:val="000000" w:themeColor="text1"/>
          <w:spacing w:val="-1"/>
        </w:rPr>
        <w:t>обучающегося</w:t>
      </w:r>
      <w:r w:rsidRPr="00971A98">
        <w:rPr>
          <w:color w:val="000000" w:themeColor="text1"/>
          <w:spacing w:val="-61"/>
        </w:rPr>
        <w:t xml:space="preserve"> </w:t>
      </w:r>
      <w:r w:rsidRPr="00971A98">
        <w:rPr>
          <w:color w:val="000000" w:themeColor="text1"/>
          <w:w w:val="95"/>
        </w:rPr>
        <w:t>мотивации к осознанному нравственному поведению, основан</w:t>
      </w:r>
      <w:r w:rsidRPr="00971A98">
        <w:rPr>
          <w:color w:val="000000" w:themeColor="text1"/>
        </w:rPr>
        <w:t>ному на знании и уважении культурных и религиозных традиций многонационального народа России, а также к диалогу</w:t>
      </w:r>
      <w:r w:rsidRPr="00971A98">
        <w:rPr>
          <w:color w:val="000000" w:themeColor="text1"/>
          <w:spacing w:val="-61"/>
        </w:rPr>
        <w:t xml:space="preserve"> </w:t>
      </w:r>
      <w:r w:rsidRPr="00971A98">
        <w:rPr>
          <w:color w:val="000000" w:themeColor="text1"/>
        </w:rPr>
        <w:t>с</w:t>
      </w:r>
      <w:r w:rsidRPr="00971A98">
        <w:rPr>
          <w:color w:val="000000" w:themeColor="text1"/>
          <w:spacing w:val="19"/>
        </w:rPr>
        <w:t xml:space="preserve"> </w:t>
      </w:r>
      <w:r w:rsidRPr="00971A98">
        <w:rPr>
          <w:color w:val="000000" w:themeColor="text1"/>
        </w:rPr>
        <w:t>представителями</w:t>
      </w:r>
      <w:r w:rsidRPr="00971A98">
        <w:rPr>
          <w:color w:val="000000" w:themeColor="text1"/>
          <w:spacing w:val="20"/>
        </w:rPr>
        <w:t xml:space="preserve"> </w:t>
      </w:r>
      <w:r w:rsidRPr="00971A98">
        <w:rPr>
          <w:color w:val="000000" w:themeColor="text1"/>
        </w:rPr>
        <w:t>других</w:t>
      </w:r>
      <w:r w:rsidRPr="00971A98">
        <w:rPr>
          <w:color w:val="000000" w:themeColor="text1"/>
          <w:spacing w:val="19"/>
        </w:rPr>
        <w:t xml:space="preserve"> </w:t>
      </w:r>
      <w:r w:rsidRPr="00971A98">
        <w:rPr>
          <w:color w:val="000000" w:themeColor="text1"/>
        </w:rPr>
        <w:t>культур</w:t>
      </w:r>
      <w:r w:rsidRPr="00971A98">
        <w:rPr>
          <w:color w:val="000000" w:themeColor="text1"/>
          <w:spacing w:val="20"/>
        </w:rPr>
        <w:t xml:space="preserve"> </w:t>
      </w:r>
      <w:r w:rsidRPr="00971A98">
        <w:rPr>
          <w:color w:val="000000" w:themeColor="text1"/>
        </w:rPr>
        <w:t>и</w:t>
      </w:r>
      <w:r w:rsidRPr="00971A98">
        <w:rPr>
          <w:color w:val="000000" w:themeColor="text1"/>
          <w:spacing w:val="20"/>
        </w:rPr>
        <w:t xml:space="preserve"> </w:t>
      </w:r>
      <w:r w:rsidRPr="00971A98">
        <w:rPr>
          <w:color w:val="000000" w:themeColor="text1"/>
        </w:rPr>
        <w:t>мировоззрений.</w:t>
      </w:r>
    </w:p>
    <w:p w:rsidR="002938F1" w:rsidRPr="00971A98" w:rsidRDefault="002938F1" w:rsidP="00B4400E">
      <w:pPr>
        <w:pStyle w:val="aff"/>
        <w:tabs>
          <w:tab w:val="left" w:pos="709"/>
        </w:tabs>
        <w:spacing w:before="9"/>
        <w:ind w:firstLine="567"/>
        <w:jc w:val="both"/>
        <w:rPr>
          <w:color w:val="000000" w:themeColor="text1"/>
        </w:rPr>
      </w:pPr>
      <w:r w:rsidRPr="00971A98">
        <w:rPr>
          <w:color w:val="000000" w:themeColor="text1"/>
        </w:rPr>
        <w:t>Основными</w:t>
      </w:r>
      <w:r w:rsidRPr="00971A98">
        <w:rPr>
          <w:color w:val="000000" w:themeColor="text1"/>
          <w:spacing w:val="9"/>
        </w:rPr>
        <w:t xml:space="preserve"> </w:t>
      </w:r>
      <w:r w:rsidRPr="00971A98">
        <w:rPr>
          <w:color w:val="000000" w:themeColor="text1"/>
        </w:rPr>
        <w:t>задачами</w:t>
      </w:r>
      <w:r w:rsidRPr="00971A98">
        <w:rPr>
          <w:color w:val="000000" w:themeColor="text1"/>
          <w:spacing w:val="9"/>
        </w:rPr>
        <w:t xml:space="preserve"> </w:t>
      </w:r>
      <w:r w:rsidRPr="00971A98">
        <w:rPr>
          <w:color w:val="000000" w:themeColor="text1"/>
        </w:rPr>
        <w:t>ОРКСЭ</w:t>
      </w:r>
      <w:r w:rsidRPr="00971A98">
        <w:rPr>
          <w:color w:val="000000" w:themeColor="text1"/>
          <w:spacing w:val="9"/>
        </w:rPr>
        <w:t xml:space="preserve"> </w:t>
      </w:r>
      <w:r w:rsidRPr="00971A98">
        <w:rPr>
          <w:color w:val="000000" w:themeColor="text1"/>
        </w:rPr>
        <w:t>являются:</w:t>
      </w:r>
    </w:p>
    <w:p w:rsidR="002938F1" w:rsidRPr="00253129" w:rsidRDefault="002938F1" w:rsidP="00C8794A">
      <w:pPr>
        <w:pStyle w:val="aff1"/>
        <w:widowControl w:val="0"/>
        <w:numPr>
          <w:ilvl w:val="0"/>
          <w:numId w:val="254"/>
        </w:numPr>
        <w:tabs>
          <w:tab w:val="left" w:pos="709"/>
        </w:tabs>
        <w:autoSpaceDE w:val="0"/>
        <w:autoSpaceDN w:val="0"/>
        <w:spacing w:after="0" w:line="240" w:lineRule="auto"/>
        <w:ind w:left="0" w:firstLine="567"/>
        <w:contextualSpacing w:val="0"/>
        <w:jc w:val="both"/>
        <w:rPr>
          <w:color w:val="000000" w:themeColor="text1"/>
          <w:sz w:val="24"/>
          <w:szCs w:val="20"/>
        </w:rPr>
      </w:pPr>
      <w:r w:rsidRPr="00253129">
        <w:rPr>
          <w:color w:val="000000" w:themeColor="text1"/>
          <w:sz w:val="24"/>
          <w:szCs w:val="20"/>
        </w:rPr>
        <w:t>знакомство обучающихся с основами православной, мусульманской,</w:t>
      </w:r>
      <w:r w:rsidRPr="00253129">
        <w:rPr>
          <w:color w:val="000000" w:themeColor="text1"/>
          <w:spacing w:val="-14"/>
          <w:sz w:val="24"/>
          <w:szCs w:val="20"/>
        </w:rPr>
        <w:t xml:space="preserve"> </w:t>
      </w:r>
      <w:r w:rsidRPr="00253129">
        <w:rPr>
          <w:color w:val="000000" w:themeColor="text1"/>
          <w:sz w:val="24"/>
          <w:szCs w:val="20"/>
        </w:rPr>
        <w:t>буддийской,</w:t>
      </w:r>
      <w:r w:rsidRPr="00253129">
        <w:rPr>
          <w:color w:val="000000" w:themeColor="text1"/>
          <w:spacing w:val="-13"/>
          <w:sz w:val="24"/>
          <w:szCs w:val="20"/>
        </w:rPr>
        <w:t xml:space="preserve"> </w:t>
      </w:r>
      <w:r w:rsidRPr="00253129">
        <w:rPr>
          <w:color w:val="000000" w:themeColor="text1"/>
          <w:sz w:val="24"/>
          <w:szCs w:val="20"/>
        </w:rPr>
        <w:t>иудейской</w:t>
      </w:r>
      <w:r w:rsidRPr="00253129">
        <w:rPr>
          <w:color w:val="000000" w:themeColor="text1"/>
          <w:spacing w:val="-14"/>
          <w:sz w:val="24"/>
          <w:szCs w:val="20"/>
        </w:rPr>
        <w:t xml:space="preserve"> </w:t>
      </w:r>
      <w:r w:rsidRPr="00253129">
        <w:rPr>
          <w:color w:val="000000" w:themeColor="text1"/>
          <w:sz w:val="24"/>
          <w:szCs w:val="20"/>
        </w:rPr>
        <w:t>культур,</w:t>
      </w:r>
      <w:r w:rsidRPr="00253129">
        <w:rPr>
          <w:color w:val="000000" w:themeColor="text1"/>
          <w:spacing w:val="-13"/>
          <w:sz w:val="24"/>
          <w:szCs w:val="20"/>
        </w:rPr>
        <w:t xml:space="preserve"> </w:t>
      </w:r>
      <w:r w:rsidRPr="00253129">
        <w:rPr>
          <w:color w:val="000000" w:themeColor="text1"/>
          <w:sz w:val="24"/>
          <w:szCs w:val="20"/>
        </w:rPr>
        <w:t>основами</w:t>
      </w:r>
      <w:r w:rsidRPr="00253129">
        <w:rPr>
          <w:color w:val="000000" w:themeColor="text1"/>
          <w:spacing w:val="-14"/>
          <w:sz w:val="24"/>
          <w:szCs w:val="20"/>
        </w:rPr>
        <w:t xml:space="preserve"> </w:t>
      </w:r>
      <w:r w:rsidRPr="00253129">
        <w:rPr>
          <w:color w:val="000000" w:themeColor="text1"/>
          <w:sz w:val="24"/>
          <w:szCs w:val="20"/>
        </w:rPr>
        <w:t>мировых религиозных культур и светской этики по выбору родителей</w:t>
      </w:r>
      <w:r w:rsidRPr="00253129">
        <w:rPr>
          <w:color w:val="000000" w:themeColor="text1"/>
          <w:spacing w:val="31"/>
          <w:sz w:val="24"/>
          <w:szCs w:val="20"/>
        </w:rPr>
        <w:t xml:space="preserve"> </w:t>
      </w:r>
      <w:r w:rsidRPr="00253129">
        <w:rPr>
          <w:color w:val="000000" w:themeColor="text1"/>
          <w:sz w:val="24"/>
          <w:szCs w:val="20"/>
        </w:rPr>
        <w:t>(законных</w:t>
      </w:r>
      <w:r w:rsidRPr="00253129">
        <w:rPr>
          <w:color w:val="000000" w:themeColor="text1"/>
          <w:spacing w:val="32"/>
          <w:sz w:val="24"/>
          <w:szCs w:val="20"/>
        </w:rPr>
        <w:t xml:space="preserve"> </w:t>
      </w:r>
      <w:r w:rsidRPr="00253129">
        <w:rPr>
          <w:color w:val="000000" w:themeColor="text1"/>
          <w:sz w:val="24"/>
          <w:szCs w:val="20"/>
        </w:rPr>
        <w:t>представителей);</w:t>
      </w:r>
    </w:p>
    <w:p w:rsidR="002938F1" w:rsidRPr="00253129" w:rsidRDefault="002938F1" w:rsidP="00C8794A">
      <w:pPr>
        <w:pStyle w:val="aff1"/>
        <w:widowControl w:val="0"/>
        <w:numPr>
          <w:ilvl w:val="0"/>
          <w:numId w:val="254"/>
        </w:numPr>
        <w:tabs>
          <w:tab w:val="left" w:pos="709"/>
          <w:tab w:val="left" w:pos="796"/>
        </w:tabs>
        <w:autoSpaceDE w:val="0"/>
        <w:autoSpaceDN w:val="0"/>
        <w:spacing w:after="0" w:line="240" w:lineRule="auto"/>
        <w:ind w:left="0" w:firstLine="567"/>
        <w:contextualSpacing w:val="0"/>
        <w:jc w:val="both"/>
        <w:rPr>
          <w:color w:val="000000" w:themeColor="text1"/>
          <w:sz w:val="24"/>
          <w:szCs w:val="20"/>
        </w:rPr>
      </w:pPr>
      <w:r w:rsidRPr="00253129">
        <w:rPr>
          <w:color w:val="000000" w:themeColor="text1"/>
          <w:sz w:val="24"/>
          <w:szCs w:val="20"/>
        </w:rPr>
        <w:t>развитие</w:t>
      </w:r>
      <w:r w:rsidRPr="00253129">
        <w:rPr>
          <w:color w:val="000000" w:themeColor="text1"/>
          <w:spacing w:val="1"/>
          <w:sz w:val="24"/>
          <w:szCs w:val="20"/>
        </w:rPr>
        <w:t xml:space="preserve"> </w:t>
      </w:r>
      <w:r w:rsidRPr="00253129">
        <w:rPr>
          <w:color w:val="000000" w:themeColor="text1"/>
          <w:sz w:val="24"/>
          <w:szCs w:val="20"/>
        </w:rPr>
        <w:t>представлений</w:t>
      </w:r>
      <w:r w:rsidRPr="00253129">
        <w:rPr>
          <w:color w:val="000000" w:themeColor="text1"/>
          <w:spacing w:val="1"/>
          <w:sz w:val="24"/>
          <w:szCs w:val="20"/>
        </w:rPr>
        <w:t xml:space="preserve"> </w:t>
      </w:r>
      <w:r w:rsidRPr="00253129">
        <w:rPr>
          <w:color w:val="000000" w:themeColor="text1"/>
          <w:sz w:val="24"/>
          <w:szCs w:val="20"/>
        </w:rPr>
        <w:t>обучающихся</w:t>
      </w:r>
      <w:r w:rsidRPr="00253129">
        <w:rPr>
          <w:color w:val="000000" w:themeColor="text1"/>
          <w:spacing w:val="1"/>
          <w:sz w:val="24"/>
          <w:szCs w:val="20"/>
        </w:rPr>
        <w:t xml:space="preserve"> </w:t>
      </w:r>
      <w:r w:rsidRPr="00253129">
        <w:rPr>
          <w:color w:val="000000" w:themeColor="text1"/>
          <w:sz w:val="24"/>
          <w:szCs w:val="20"/>
        </w:rPr>
        <w:t>о</w:t>
      </w:r>
      <w:r w:rsidRPr="00253129">
        <w:rPr>
          <w:color w:val="000000" w:themeColor="text1"/>
          <w:spacing w:val="1"/>
          <w:sz w:val="24"/>
          <w:szCs w:val="20"/>
        </w:rPr>
        <w:t xml:space="preserve"> </w:t>
      </w:r>
      <w:r w:rsidRPr="00253129">
        <w:rPr>
          <w:color w:val="000000" w:themeColor="text1"/>
          <w:sz w:val="24"/>
          <w:szCs w:val="20"/>
        </w:rPr>
        <w:t>значении</w:t>
      </w:r>
      <w:r w:rsidRPr="00253129">
        <w:rPr>
          <w:color w:val="000000" w:themeColor="text1"/>
          <w:spacing w:val="-61"/>
          <w:sz w:val="24"/>
          <w:szCs w:val="20"/>
        </w:rPr>
        <w:t xml:space="preserve"> </w:t>
      </w:r>
      <w:r w:rsidRPr="00253129">
        <w:rPr>
          <w:color w:val="000000" w:themeColor="text1"/>
          <w:sz w:val="24"/>
          <w:szCs w:val="20"/>
        </w:rPr>
        <w:t>нравственных норм и ценностей в жизни личности, семьи,</w:t>
      </w:r>
      <w:r w:rsidRPr="00253129">
        <w:rPr>
          <w:color w:val="000000" w:themeColor="text1"/>
          <w:spacing w:val="1"/>
          <w:sz w:val="24"/>
          <w:szCs w:val="20"/>
        </w:rPr>
        <w:t xml:space="preserve"> </w:t>
      </w:r>
      <w:r w:rsidRPr="00253129">
        <w:rPr>
          <w:color w:val="000000" w:themeColor="text1"/>
          <w:sz w:val="24"/>
          <w:szCs w:val="20"/>
        </w:rPr>
        <w:t>общества;</w:t>
      </w:r>
    </w:p>
    <w:p w:rsidR="002938F1" w:rsidRPr="00253129" w:rsidRDefault="002938F1" w:rsidP="00C8794A">
      <w:pPr>
        <w:pStyle w:val="aff1"/>
        <w:widowControl w:val="0"/>
        <w:numPr>
          <w:ilvl w:val="0"/>
          <w:numId w:val="254"/>
        </w:numPr>
        <w:tabs>
          <w:tab w:val="left" w:pos="680"/>
          <w:tab w:val="left" w:pos="709"/>
        </w:tabs>
        <w:autoSpaceDE w:val="0"/>
        <w:autoSpaceDN w:val="0"/>
        <w:spacing w:after="0" w:line="240" w:lineRule="auto"/>
        <w:ind w:left="0" w:firstLine="567"/>
        <w:contextualSpacing w:val="0"/>
        <w:jc w:val="both"/>
        <w:rPr>
          <w:color w:val="000000" w:themeColor="text1"/>
          <w:sz w:val="24"/>
          <w:szCs w:val="20"/>
        </w:rPr>
      </w:pPr>
      <w:r w:rsidRPr="00253129">
        <w:rPr>
          <w:color w:val="000000" w:themeColor="text1"/>
          <w:sz w:val="24"/>
          <w:szCs w:val="20"/>
        </w:rPr>
        <w:lastRenderedPageBreak/>
        <w:t>обобщение</w:t>
      </w:r>
      <w:r w:rsidRPr="00253129">
        <w:rPr>
          <w:color w:val="000000" w:themeColor="text1"/>
          <w:spacing w:val="-5"/>
          <w:sz w:val="24"/>
          <w:szCs w:val="20"/>
        </w:rPr>
        <w:t xml:space="preserve"> </w:t>
      </w:r>
      <w:r w:rsidRPr="00253129">
        <w:rPr>
          <w:color w:val="000000" w:themeColor="text1"/>
          <w:sz w:val="24"/>
          <w:szCs w:val="20"/>
        </w:rPr>
        <w:t>знаний,</w:t>
      </w:r>
      <w:r w:rsidRPr="00253129">
        <w:rPr>
          <w:color w:val="000000" w:themeColor="text1"/>
          <w:spacing w:val="-5"/>
          <w:sz w:val="24"/>
          <w:szCs w:val="20"/>
        </w:rPr>
        <w:t xml:space="preserve"> </w:t>
      </w:r>
      <w:r w:rsidRPr="00253129">
        <w:rPr>
          <w:color w:val="000000" w:themeColor="text1"/>
          <w:sz w:val="24"/>
          <w:szCs w:val="20"/>
        </w:rPr>
        <w:t>понятий</w:t>
      </w:r>
      <w:r w:rsidRPr="00253129">
        <w:rPr>
          <w:color w:val="000000" w:themeColor="text1"/>
          <w:spacing w:val="-4"/>
          <w:sz w:val="24"/>
          <w:szCs w:val="20"/>
        </w:rPr>
        <w:t xml:space="preserve"> </w:t>
      </w:r>
      <w:r w:rsidRPr="00253129">
        <w:rPr>
          <w:color w:val="000000" w:themeColor="text1"/>
          <w:sz w:val="24"/>
          <w:szCs w:val="20"/>
        </w:rPr>
        <w:t>и</w:t>
      </w:r>
      <w:r w:rsidRPr="00253129">
        <w:rPr>
          <w:color w:val="000000" w:themeColor="text1"/>
          <w:spacing w:val="-5"/>
          <w:sz w:val="24"/>
          <w:szCs w:val="20"/>
        </w:rPr>
        <w:t xml:space="preserve"> </w:t>
      </w:r>
      <w:r w:rsidRPr="00253129">
        <w:rPr>
          <w:color w:val="000000" w:themeColor="text1"/>
          <w:sz w:val="24"/>
          <w:szCs w:val="20"/>
        </w:rPr>
        <w:t>представлений</w:t>
      </w:r>
      <w:r w:rsidRPr="00253129">
        <w:rPr>
          <w:color w:val="000000" w:themeColor="text1"/>
          <w:spacing w:val="-4"/>
          <w:sz w:val="24"/>
          <w:szCs w:val="20"/>
        </w:rPr>
        <w:t xml:space="preserve"> </w:t>
      </w:r>
      <w:r w:rsidRPr="00253129">
        <w:rPr>
          <w:color w:val="000000" w:themeColor="text1"/>
          <w:sz w:val="24"/>
          <w:szCs w:val="20"/>
        </w:rPr>
        <w:t>о</w:t>
      </w:r>
      <w:r w:rsidRPr="00253129">
        <w:rPr>
          <w:color w:val="000000" w:themeColor="text1"/>
          <w:spacing w:val="-5"/>
          <w:sz w:val="24"/>
          <w:szCs w:val="20"/>
        </w:rPr>
        <w:t xml:space="preserve"> </w:t>
      </w:r>
      <w:r w:rsidRPr="00253129">
        <w:rPr>
          <w:color w:val="000000" w:themeColor="text1"/>
          <w:sz w:val="24"/>
          <w:szCs w:val="20"/>
        </w:rPr>
        <w:t>духовной</w:t>
      </w:r>
      <w:r w:rsidRPr="00253129">
        <w:rPr>
          <w:color w:val="000000" w:themeColor="text1"/>
          <w:spacing w:val="-61"/>
          <w:sz w:val="24"/>
          <w:szCs w:val="20"/>
        </w:rPr>
        <w:t xml:space="preserve"> </w:t>
      </w:r>
      <w:r w:rsidRPr="00253129">
        <w:rPr>
          <w:color w:val="000000" w:themeColor="text1"/>
          <w:sz w:val="24"/>
          <w:szCs w:val="20"/>
        </w:rPr>
        <w:t>культуре</w:t>
      </w:r>
      <w:r w:rsidRPr="00253129">
        <w:rPr>
          <w:color w:val="000000" w:themeColor="text1"/>
          <w:spacing w:val="58"/>
          <w:sz w:val="24"/>
          <w:szCs w:val="20"/>
        </w:rPr>
        <w:t xml:space="preserve"> </w:t>
      </w:r>
      <w:r w:rsidRPr="00253129">
        <w:rPr>
          <w:color w:val="000000" w:themeColor="text1"/>
          <w:sz w:val="24"/>
          <w:szCs w:val="20"/>
        </w:rPr>
        <w:t>и</w:t>
      </w:r>
      <w:r w:rsidRPr="00253129">
        <w:rPr>
          <w:color w:val="000000" w:themeColor="text1"/>
          <w:spacing w:val="59"/>
          <w:sz w:val="24"/>
          <w:szCs w:val="20"/>
        </w:rPr>
        <w:t xml:space="preserve"> </w:t>
      </w:r>
      <w:r w:rsidRPr="00253129">
        <w:rPr>
          <w:color w:val="000000" w:themeColor="text1"/>
          <w:sz w:val="24"/>
          <w:szCs w:val="20"/>
        </w:rPr>
        <w:t>морали,</w:t>
      </w:r>
      <w:r w:rsidRPr="00253129">
        <w:rPr>
          <w:color w:val="000000" w:themeColor="text1"/>
          <w:spacing w:val="58"/>
          <w:sz w:val="24"/>
          <w:szCs w:val="20"/>
        </w:rPr>
        <w:t xml:space="preserve"> </w:t>
      </w:r>
      <w:r w:rsidRPr="00253129">
        <w:rPr>
          <w:color w:val="000000" w:themeColor="text1"/>
          <w:sz w:val="24"/>
          <w:szCs w:val="20"/>
        </w:rPr>
        <w:t>ранее</w:t>
      </w:r>
      <w:r w:rsidRPr="00253129">
        <w:rPr>
          <w:color w:val="000000" w:themeColor="text1"/>
          <w:spacing w:val="59"/>
          <w:sz w:val="24"/>
          <w:szCs w:val="20"/>
        </w:rPr>
        <w:t xml:space="preserve"> </w:t>
      </w:r>
      <w:r w:rsidRPr="00253129">
        <w:rPr>
          <w:color w:val="000000" w:themeColor="text1"/>
          <w:sz w:val="24"/>
          <w:szCs w:val="20"/>
        </w:rPr>
        <w:t>полученных</w:t>
      </w:r>
      <w:r w:rsidRPr="00253129">
        <w:rPr>
          <w:color w:val="000000" w:themeColor="text1"/>
          <w:spacing w:val="58"/>
          <w:sz w:val="24"/>
          <w:szCs w:val="20"/>
        </w:rPr>
        <w:t xml:space="preserve"> </w:t>
      </w:r>
      <w:r w:rsidRPr="00253129">
        <w:rPr>
          <w:color w:val="000000" w:themeColor="text1"/>
          <w:sz w:val="24"/>
          <w:szCs w:val="20"/>
        </w:rPr>
        <w:t>в</w:t>
      </w:r>
      <w:r w:rsidRPr="00253129">
        <w:rPr>
          <w:color w:val="000000" w:themeColor="text1"/>
          <w:spacing w:val="59"/>
          <w:sz w:val="24"/>
          <w:szCs w:val="20"/>
        </w:rPr>
        <w:t xml:space="preserve"> </w:t>
      </w:r>
      <w:r w:rsidRPr="00253129">
        <w:rPr>
          <w:color w:val="000000" w:themeColor="text1"/>
          <w:sz w:val="24"/>
          <w:szCs w:val="20"/>
        </w:rPr>
        <w:t>начальной</w:t>
      </w:r>
      <w:r w:rsidRPr="00253129">
        <w:rPr>
          <w:color w:val="000000" w:themeColor="text1"/>
          <w:spacing w:val="58"/>
          <w:sz w:val="24"/>
          <w:szCs w:val="20"/>
        </w:rPr>
        <w:t xml:space="preserve"> </w:t>
      </w:r>
      <w:r w:rsidRPr="00253129">
        <w:rPr>
          <w:color w:val="000000" w:themeColor="text1"/>
          <w:sz w:val="24"/>
          <w:szCs w:val="20"/>
        </w:rPr>
        <w:t>школе, ф</w:t>
      </w:r>
      <w:r w:rsidRPr="00253129">
        <w:rPr>
          <w:color w:val="000000" w:themeColor="text1"/>
          <w:w w:val="95"/>
          <w:sz w:val="24"/>
          <w:szCs w:val="20"/>
        </w:rPr>
        <w:t>ормирование ценностно­смысловой сферы личности с учётом</w:t>
      </w:r>
      <w:r w:rsidRPr="00253129">
        <w:rPr>
          <w:color w:val="000000" w:themeColor="text1"/>
          <w:spacing w:val="1"/>
          <w:w w:val="95"/>
          <w:sz w:val="24"/>
          <w:szCs w:val="20"/>
        </w:rPr>
        <w:t xml:space="preserve"> </w:t>
      </w:r>
      <w:r w:rsidRPr="00253129">
        <w:rPr>
          <w:color w:val="000000" w:themeColor="text1"/>
          <w:sz w:val="24"/>
          <w:szCs w:val="20"/>
        </w:rPr>
        <w:t>мировоззренческих и культурных особенностей и потребностей</w:t>
      </w:r>
      <w:r w:rsidRPr="00253129">
        <w:rPr>
          <w:color w:val="000000" w:themeColor="text1"/>
          <w:spacing w:val="31"/>
          <w:sz w:val="24"/>
          <w:szCs w:val="20"/>
        </w:rPr>
        <w:t xml:space="preserve"> </w:t>
      </w:r>
      <w:r w:rsidRPr="00253129">
        <w:rPr>
          <w:color w:val="000000" w:themeColor="text1"/>
          <w:sz w:val="24"/>
          <w:szCs w:val="20"/>
        </w:rPr>
        <w:t>семьи;</w:t>
      </w:r>
    </w:p>
    <w:p w:rsidR="002938F1" w:rsidRPr="00253129" w:rsidRDefault="002938F1" w:rsidP="00C8794A">
      <w:pPr>
        <w:pStyle w:val="aff1"/>
        <w:widowControl w:val="0"/>
        <w:numPr>
          <w:ilvl w:val="0"/>
          <w:numId w:val="254"/>
        </w:numPr>
        <w:tabs>
          <w:tab w:val="left" w:pos="709"/>
        </w:tabs>
        <w:autoSpaceDE w:val="0"/>
        <w:autoSpaceDN w:val="0"/>
        <w:spacing w:after="0" w:line="240" w:lineRule="auto"/>
        <w:ind w:left="0" w:firstLine="567"/>
        <w:contextualSpacing w:val="0"/>
        <w:jc w:val="both"/>
        <w:rPr>
          <w:color w:val="000000" w:themeColor="text1"/>
          <w:sz w:val="24"/>
          <w:szCs w:val="20"/>
        </w:rPr>
      </w:pPr>
      <w:r w:rsidRPr="00253129">
        <w:rPr>
          <w:color w:val="000000" w:themeColor="text1"/>
          <w:sz w:val="24"/>
          <w:szCs w:val="20"/>
        </w:rPr>
        <w:t>развитие способностей обучающихся к общению в поли</w:t>
      </w:r>
      <w:r w:rsidRPr="00253129">
        <w:rPr>
          <w:color w:val="000000" w:themeColor="text1"/>
          <w:w w:val="95"/>
          <w:sz w:val="24"/>
          <w:szCs w:val="20"/>
        </w:rPr>
        <w:t>этничной,</w:t>
      </w:r>
      <w:r w:rsidRPr="00253129">
        <w:rPr>
          <w:color w:val="000000" w:themeColor="text1"/>
          <w:spacing w:val="1"/>
          <w:w w:val="95"/>
          <w:sz w:val="24"/>
          <w:szCs w:val="20"/>
        </w:rPr>
        <w:t xml:space="preserve"> </w:t>
      </w:r>
      <w:r w:rsidRPr="00253129">
        <w:rPr>
          <w:color w:val="000000" w:themeColor="text1"/>
          <w:w w:val="95"/>
          <w:sz w:val="24"/>
          <w:szCs w:val="20"/>
        </w:rPr>
        <w:t>разномировоззренческой</w:t>
      </w:r>
      <w:r w:rsidRPr="00253129">
        <w:rPr>
          <w:color w:val="000000" w:themeColor="text1"/>
          <w:spacing w:val="1"/>
          <w:w w:val="95"/>
          <w:sz w:val="24"/>
          <w:szCs w:val="20"/>
        </w:rPr>
        <w:t xml:space="preserve"> </w:t>
      </w:r>
      <w:r w:rsidRPr="00253129">
        <w:rPr>
          <w:color w:val="000000" w:themeColor="text1"/>
          <w:w w:val="95"/>
          <w:sz w:val="24"/>
          <w:szCs w:val="20"/>
        </w:rPr>
        <w:t>и</w:t>
      </w:r>
      <w:r w:rsidRPr="00253129">
        <w:rPr>
          <w:color w:val="000000" w:themeColor="text1"/>
          <w:spacing w:val="1"/>
          <w:w w:val="95"/>
          <w:sz w:val="24"/>
          <w:szCs w:val="20"/>
        </w:rPr>
        <w:t xml:space="preserve"> </w:t>
      </w:r>
      <w:r w:rsidRPr="00253129">
        <w:rPr>
          <w:color w:val="000000" w:themeColor="text1"/>
          <w:w w:val="95"/>
          <w:sz w:val="24"/>
          <w:szCs w:val="20"/>
        </w:rPr>
        <w:t>многоконфессиональной</w:t>
      </w:r>
      <w:r w:rsidRPr="00253129">
        <w:rPr>
          <w:color w:val="000000" w:themeColor="text1"/>
          <w:spacing w:val="1"/>
          <w:w w:val="95"/>
          <w:sz w:val="24"/>
          <w:szCs w:val="20"/>
        </w:rPr>
        <w:t xml:space="preserve"> </w:t>
      </w:r>
      <w:r w:rsidRPr="00253129">
        <w:rPr>
          <w:color w:val="000000" w:themeColor="text1"/>
          <w:sz w:val="24"/>
          <w:szCs w:val="20"/>
        </w:rPr>
        <w:t>среде</w:t>
      </w:r>
      <w:r w:rsidRPr="00253129">
        <w:rPr>
          <w:color w:val="000000" w:themeColor="text1"/>
          <w:spacing w:val="-4"/>
          <w:sz w:val="24"/>
          <w:szCs w:val="20"/>
        </w:rPr>
        <w:t xml:space="preserve"> </w:t>
      </w:r>
      <w:r w:rsidRPr="00253129">
        <w:rPr>
          <w:color w:val="000000" w:themeColor="text1"/>
          <w:sz w:val="24"/>
          <w:szCs w:val="20"/>
        </w:rPr>
        <w:t>на</w:t>
      </w:r>
      <w:r w:rsidRPr="00253129">
        <w:rPr>
          <w:color w:val="000000" w:themeColor="text1"/>
          <w:spacing w:val="-4"/>
          <w:sz w:val="24"/>
          <w:szCs w:val="20"/>
        </w:rPr>
        <w:t xml:space="preserve"> </w:t>
      </w:r>
      <w:r w:rsidRPr="00253129">
        <w:rPr>
          <w:color w:val="000000" w:themeColor="text1"/>
          <w:sz w:val="24"/>
          <w:szCs w:val="20"/>
        </w:rPr>
        <w:t>основе</w:t>
      </w:r>
      <w:r w:rsidRPr="00253129">
        <w:rPr>
          <w:color w:val="000000" w:themeColor="text1"/>
          <w:spacing w:val="-4"/>
          <w:sz w:val="24"/>
          <w:szCs w:val="20"/>
        </w:rPr>
        <w:t xml:space="preserve"> </w:t>
      </w:r>
      <w:r w:rsidRPr="00253129">
        <w:rPr>
          <w:color w:val="000000" w:themeColor="text1"/>
          <w:sz w:val="24"/>
          <w:szCs w:val="20"/>
        </w:rPr>
        <w:t>взаимного</w:t>
      </w:r>
      <w:r w:rsidRPr="00253129">
        <w:rPr>
          <w:color w:val="000000" w:themeColor="text1"/>
          <w:spacing w:val="-4"/>
          <w:sz w:val="24"/>
          <w:szCs w:val="20"/>
        </w:rPr>
        <w:t xml:space="preserve"> </w:t>
      </w:r>
      <w:r w:rsidRPr="00253129">
        <w:rPr>
          <w:color w:val="000000" w:themeColor="text1"/>
          <w:sz w:val="24"/>
          <w:szCs w:val="20"/>
        </w:rPr>
        <w:t>уважения</w:t>
      </w:r>
      <w:r w:rsidRPr="00253129">
        <w:rPr>
          <w:color w:val="000000" w:themeColor="text1"/>
          <w:spacing w:val="-4"/>
          <w:sz w:val="24"/>
          <w:szCs w:val="20"/>
        </w:rPr>
        <w:t xml:space="preserve"> </w:t>
      </w:r>
      <w:r w:rsidRPr="00253129">
        <w:rPr>
          <w:color w:val="000000" w:themeColor="text1"/>
          <w:sz w:val="24"/>
          <w:szCs w:val="20"/>
        </w:rPr>
        <w:t>и</w:t>
      </w:r>
      <w:r w:rsidRPr="00253129">
        <w:rPr>
          <w:color w:val="000000" w:themeColor="text1"/>
          <w:spacing w:val="-4"/>
          <w:sz w:val="24"/>
          <w:szCs w:val="20"/>
        </w:rPr>
        <w:t xml:space="preserve"> </w:t>
      </w:r>
      <w:r w:rsidRPr="00253129">
        <w:rPr>
          <w:color w:val="000000" w:themeColor="text1"/>
          <w:sz w:val="24"/>
          <w:szCs w:val="20"/>
        </w:rPr>
        <w:t>диалога.</w:t>
      </w:r>
      <w:r w:rsidRPr="00253129">
        <w:rPr>
          <w:color w:val="000000" w:themeColor="text1"/>
          <w:spacing w:val="-4"/>
          <w:sz w:val="24"/>
          <w:szCs w:val="20"/>
        </w:rPr>
        <w:t xml:space="preserve"> </w:t>
      </w:r>
      <w:r w:rsidRPr="00253129">
        <w:rPr>
          <w:color w:val="000000" w:themeColor="text1"/>
          <w:sz w:val="24"/>
          <w:szCs w:val="20"/>
        </w:rPr>
        <w:t>Основной</w:t>
      </w:r>
      <w:r w:rsidRPr="00253129">
        <w:rPr>
          <w:color w:val="000000" w:themeColor="text1"/>
          <w:spacing w:val="-4"/>
          <w:sz w:val="24"/>
          <w:szCs w:val="20"/>
        </w:rPr>
        <w:t xml:space="preserve"> </w:t>
      </w:r>
      <w:r w:rsidRPr="00253129">
        <w:rPr>
          <w:color w:val="000000" w:themeColor="text1"/>
          <w:sz w:val="24"/>
          <w:szCs w:val="20"/>
        </w:rPr>
        <w:t>методологический принцип реализации ОРКСЭ — культурологический подход, способствующий формированию у младших</w:t>
      </w:r>
      <w:r w:rsidRPr="00253129">
        <w:rPr>
          <w:color w:val="000000" w:themeColor="text1"/>
          <w:spacing w:val="1"/>
          <w:sz w:val="24"/>
          <w:szCs w:val="20"/>
        </w:rPr>
        <w:t xml:space="preserve"> </w:t>
      </w:r>
      <w:r w:rsidRPr="00253129">
        <w:rPr>
          <w:color w:val="000000" w:themeColor="text1"/>
          <w:spacing w:val="-1"/>
          <w:sz w:val="24"/>
          <w:szCs w:val="20"/>
        </w:rPr>
        <w:t>школьников</w:t>
      </w:r>
      <w:r w:rsidRPr="00253129">
        <w:rPr>
          <w:color w:val="000000" w:themeColor="text1"/>
          <w:spacing w:val="-15"/>
          <w:sz w:val="24"/>
          <w:szCs w:val="20"/>
        </w:rPr>
        <w:t xml:space="preserve"> </w:t>
      </w:r>
      <w:r w:rsidRPr="00253129">
        <w:rPr>
          <w:color w:val="000000" w:themeColor="text1"/>
          <w:spacing w:val="-1"/>
          <w:sz w:val="24"/>
          <w:szCs w:val="20"/>
        </w:rPr>
        <w:t>первоначальных</w:t>
      </w:r>
      <w:r w:rsidRPr="00253129">
        <w:rPr>
          <w:color w:val="000000" w:themeColor="text1"/>
          <w:spacing w:val="-14"/>
          <w:sz w:val="24"/>
          <w:szCs w:val="20"/>
        </w:rPr>
        <w:t xml:space="preserve"> </w:t>
      </w:r>
      <w:r w:rsidRPr="00253129">
        <w:rPr>
          <w:color w:val="000000" w:themeColor="text1"/>
          <w:spacing w:val="-1"/>
          <w:sz w:val="24"/>
          <w:szCs w:val="20"/>
        </w:rPr>
        <w:t>представлений</w:t>
      </w:r>
      <w:r w:rsidRPr="00253129">
        <w:rPr>
          <w:color w:val="000000" w:themeColor="text1"/>
          <w:spacing w:val="-15"/>
          <w:sz w:val="24"/>
          <w:szCs w:val="20"/>
        </w:rPr>
        <w:t xml:space="preserve"> </w:t>
      </w:r>
      <w:r w:rsidRPr="00253129">
        <w:rPr>
          <w:color w:val="000000" w:themeColor="text1"/>
          <w:sz w:val="24"/>
          <w:szCs w:val="20"/>
        </w:rPr>
        <w:t>о</w:t>
      </w:r>
      <w:r w:rsidRPr="00253129">
        <w:rPr>
          <w:color w:val="000000" w:themeColor="text1"/>
          <w:spacing w:val="-14"/>
          <w:sz w:val="24"/>
          <w:szCs w:val="20"/>
        </w:rPr>
        <w:t xml:space="preserve"> </w:t>
      </w:r>
      <w:r w:rsidRPr="00253129">
        <w:rPr>
          <w:color w:val="000000" w:themeColor="text1"/>
          <w:sz w:val="24"/>
          <w:szCs w:val="20"/>
        </w:rPr>
        <w:t>культуре</w:t>
      </w:r>
      <w:r w:rsidRPr="00253129">
        <w:rPr>
          <w:color w:val="000000" w:themeColor="text1"/>
          <w:spacing w:val="-14"/>
          <w:sz w:val="24"/>
          <w:szCs w:val="20"/>
        </w:rPr>
        <w:t xml:space="preserve"> </w:t>
      </w:r>
      <w:r w:rsidRPr="00253129">
        <w:rPr>
          <w:color w:val="000000" w:themeColor="text1"/>
          <w:sz w:val="24"/>
          <w:szCs w:val="20"/>
        </w:rPr>
        <w:t>традиционных религий народов России (православия, ислама, буддизма, иудаизма), российской светской (гражданской) этике,</w:t>
      </w:r>
      <w:r w:rsidRPr="00253129">
        <w:rPr>
          <w:color w:val="000000" w:themeColor="text1"/>
          <w:spacing w:val="1"/>
          <w:sz w:val="24"/>
          <w:szCs w:val="20"/>
        </w:rPr>
        <w:t xml:space="preserve"> </w:t>
      </w:r>
      <w:r w:rsidRPr="00253129">
        <w:rPr>
          <w:color w:val="000000" w:themeColor="text1"/>
          <w:sz w:val="24"/>
          <w:szCs w:val="20"/>
        </w:rPr>
        <w:t>основанной на конституционных правах, свободах и обязанностях</w:t>
      </w:r>
      <w:r w:rsidRPr="00253129">
        <w:rPr>
          <w:color w:val="000000" w:themeColor="text1"/>
          <w:spacing w:val="25"/>
          <w:sz w:val="24"/>
          <w:szCs w:val="20"/>
        </w:rPr>
        <w:t xml:space="preserve"> </w:t>
      </w:r>
      <w:r w:rsidRPr="00253129">
        <w:rPr>
          <w:color w:val="000000" w:themeColor="text1"/>
          <w:sz w:val="24"/>
          <w:szCs w:val="20"/>
        </w:rPr>
        <w:t>человека</w:t>
      </w:r>
      <w:r w:rsidRPr="00253129">
        <w:rPr>
          <w:color w:val="000000" w:themeColor="text1"/>
          <w:spacing w:val="25"/>
          <w:sz w:val="24"/>
          <w:szCs w:val="20"/>
        </w:rPr>
        <w:t xml:space="preserve"> </w:t>
      </w:r>
      <w:r w:rsidRPr="00253129">
        <w:rPr>
          <w:color w:val="000000" w:themeColor="text1"/>
          <w:sz w:val="24"/>
          <w:szCs w:val="20"/>
        </w:rPr>
        <w:t>и</w:t>
      </w:r>
      <w:r w:rsidRPr="00253129">
        <w:rPr>
          <w:color w:val="000000" w:themeColor="text1"/>
          <w:spacing w:val="25"/>
          <w:sz w:val="24"/>
          <w:szCs w:val="20"/>
        </w:rPr>
        <w:t xml:space="preserve"> </w:t>
      </w:r>
      <w:r w:rsidRPr="00253129">
        <w:rPr>
          <w:color w:val="000000" w:themeColor="text1"/>
          <w:sz w:val="24"/>
          <w:szCs w:val="20"/>
        </w:rPr>
        <w:t>гражданина</w:t>
      </w:r>
      <w:r w:rsidRPr="00253129">
        <w:rPr>
          <w:color w:val="000000" w:themeColor="text1"/>
          <w:spacing w:val="26"/>
          <w:sz w:val="24"/>
          <w:szCs w:val="20"/>
        </w:rPr>
        <w:t xml:space="preserve"> </w:t>
      </w:r>
      <w:r w:rsidRPr="00253129">
        <w:rPr>
          <w:color w:val="000000" w:themeColor="text1"/>
          <w:sz w:val="24"/>
          <w:szCs w:val="20"/>
        </w:rPr>
        <w:t>в</w:t>
      </w:r>
      <w:r w:rsidRPr="00253129">
        <w:rPr>
          <w:color w:val="000000" w:themeColor="text1"/>
          <w:spacing w:val="25"/>
          <w:sz w:val="24"/>
          <w:szCs w:val="20"/>
        </w:rPr>
        <w:t xml:space="preserve"> </w:t>
      </w:r>
      <w:r w:rsidRPr="00253129">
        <w:rPr>
          <w:color w:val="000000" w:themeColor="text1"/>
          <w:sz w:val="24"/>
          <w:szCs w:val="20"/>
        </w:rPr>
        <w:t>Российской</w:t>
      </w:r>
      <w:r w:rsidRPr="00253129">
        <w:rPr>
          <w:color w:val="000000" w:themeColor="text1"/>
          <w:spacing w:val="25"/>
          <w:sz w:val="24"/>
          <w:szCs w:val="20"/>
        </w:rPr>
        <w:t xml:space="preserve"> </w:t>
      </w:r>
      <w:r w:rsidRPr="00253129">
        <w:rPr>
          <w:color w:val="000000" w:themeColor="text1"/>
          <w:sz w:val="24"/>
          <w:szCs w:val="20"/>
        </w:rPr>
        <w:t>Федерации.</w:t>
      </w:r>
    </w:p>
    <w:p w:rsidR="002938F1" w:rsidRPr="00971A98" w:rsidRDefault="002938F1" w:rsidP="00B4400E">
      <w:pPr>
        <w:pStyle w:val="aff"/>
        <w:tabs>
          <w:tab w:val="left" w:pos="709"/>
        </w:tabs>
        <w:spacing w:before="7"/>
        <w:ind w:firstLine="567"/>
        <w:jc w:val="both"/>
        <w:rPr>
          <w:color w:val="000000" w:themeColor="text1"/>
        </w:rPr>
      </w:pPr>
      <w:r w:rsidRPr="00971A98">
        <w:rPr>
          <w:color w:val="000000" w:themeColor="text1"/>
          <w:spacing w:val="-1"/>
        </w:rPr>
        <w:t xml:space="preserve">Культурологическая </w:t>
      </w:r>
      <w:r w:rsidRPr="00971A98">
        <w:rPr>
          <w:color w:val="000000" w:themeColor="text1"/>
        </w:rPr>
        <w:t>направленность предмета способствует</w:t>
      </w:r>
      <w:r w:rsidRPr="00971A98">
        <w:rPr>
          <w:color w:val="000000" w:themeColor="text1"/>
          <w:spacing w:val="-61"/>
        </w:rPr>
        <w:t xml:space="preserve"> </w:t>
      </w:r>
      <w:r w:rsidRPr="00971A98">
        <w:rPr>
          <w:color w:val="000000" w:themeColor="text1"/>
        </w:rPr>
        <w:t>развитию</w:t>
      </w:r>
      <w:r w:rsidRPr="00971A98">
        <w:rPr>
          <w:color w:val="000000" w:themeColor="text1"/>
          <w:spacing w:val="-10"/>
        </w:rPr>
        <w:t xml:space="preserve"> </w:t>
      </w:r>
      <w:r w:rsidRPr="00971A98">
        <w:rPr>
          <w:color w:val="000000" w:themeColor="text1"/>
        </w:rPr>
        <w:t>у</w:t>
      </w:r>
      <w:r w:rsidRPr="00971A98">
        <w:rPr>
          <w:color w:val="000000" w:themeColor="text1"/>
          <w:spacing w:val="-9"/>
        </w:rPr>
        <w:t xml:space="preserve"> </w:t>
      </w:r>
      <w:r w:rsidRPr="00971A98">
        <w:rPr>
          <w:color w:val="000000" w:themeColor="text1"/>
        </w:rPr>
        <w:t>обучающихся</w:t>
      </w:r>
      <w:r w:rsidRPr="00971A98">
        <w:rPr>
          <w:color w:val="000000" w:themeColor="text1"/>
          <w:spacing w:val="-9"/>
        </w:rPr>
        <w:t xml:space="preserve"> </w:t>
      </w:r>
      <w:r w:rsidRPr="00971A98">
        <w:rPr>
          <w:color w:val="000000" w:themeColor="text1"/>
        </w:rPr>
        <w:t>представлений</w:t>
      </w:r>
      <w:r w:rsidRPr="00971A98">
        <w:rPr>
          <w:color w:val="000000" w:themeColor="text1"/>
          <w:spacing w:val="-9"/>
        </w:rPr>
        <w:t xml:space="preserve"> </w:t>
      </w:r>
      <w:r w:rsidRPr="00971A98">
        <w:rPr>
          <w:color w:val="000000" w:themeColor="text1"/>
        </w:rPr>
        <w:t>о</w:t>
      </w:r>
      <w:r w:rsidRPr="00971A98">
        <w:rPr>
          <w:color w:val="000000" w:themeColor="text1"/>
          <w:spacing w:val="-9"/>
        </w:rPr>
        <w:t xml:space="preserve"> </w:t>
      </w:r>
      <w:r w:rsidRPr="00971A98">
        <w:rPr>
          <w:color w:val="000000" w:themeColor="text1"/>
        </w:rPr>
        <w:t>нравственных</w:t>
      </w:r>
      <w:r w:rsidRPr="00971A98">
        <w:rPr>
          <w:color w:val="000000" w:themeColor="text1"/>
          <w:spacing w:val="-9"/>
        </w:rPr>
        <w:t xml:space="preserve"> </w:t>
      </w:r>
      <w:r w:rsidRPr="00971A98">
        <w:rPr>
          <w:color w:val="000000" w:themeColor="text1"/>
        </w:rPr>
        <w:t>идеалах и ценностях религиозных и светских традиций народов</w:t>
      </w:r>
      <w:r w:rsidRPr="00971A98">
        <w:rPr>
          <w:color w:val="000000" w:themeColor="text1"/>
          <w:spacing w:val="1"/>
        </w:rPr>
        <w:t xml:space="preserve"> </w:t>
      </w:r>
      <w:r w:rsidRPr="00971A98">
        <w:rPr>
          <w:color w:val="000000" w:themeColor="text1"/>
        </w:rPr>
        <w:t>России,</w:t>
      </w:r>
      <w:r w:rsidRPr="00971A98">
        <w:rPr>
          <w:color w:val="000000" w:themeColor="text1"/>
          <w:spacing w:val="-6"/>
        </w:rPr>
        <w:t xml:space="preserve"> </w:t>
      </w:r>
      <w:r w:rsidRPr="00971A98">
        <w:rPr>
          <w:color w:val="000000" w:themeColor="text1"/>
        </w:rPr>
        <w:t>формированию</w:t>
      </w:r>
      <w:r w:rsidRPr="00971A98">
        <w:rPr>
          <w:color w:val="000000" w:themeColor="text1"/>
          <w:spacing w:val="-5"/>
        </w:rPr>
        <w:t xml:space="preserve"> </w:t>
      </w:r>
      <w:r w:rsidRPr="00971A98">
        <w:rPr>
          <w:color w:val="000000" w:themeColor="text1"/>
        </w:rPr>
        <w:t>ценностного</w:t>
      </w:r>
      <w:r w:rsidRPr="00971A98">
        <w:rPr>
          <w:color w:val="000000" w:themeColor="text1"/>
          <w:spacing w:val="-6"/>
        </w:rPr>
        <w:t xml:space="preserve"> </w:t>
      </w:r>
      <w:r w:rsidRPr="00971A98">
        <w:rPr>
          <w:color w:val="000000" w:themeColor="text1"/>
        </w:rPr>
        <w:t>отношения</w:t>
      </w:r>
      <w:r w:rsidRPr="00971A98">
        <w:rPr>
          <w:color w:val="000000" w:themeColor="text1"/>
          <w:spacing w:val="-5"/>
        </w:rPr>
        <w:t xml:space="preserve"> </w:t>
      </w:r>
      <w:r w:rsidRPr="00971A98">
        <w:rPr>
          <w:color w:val="000000" w:themeColor="text1"/>
        </w:rPr>
        <w:t>к</w:t>
      </w:r>
      <w:r w:rsidRPr="00971A98">
        <w:rPr>
          <w:color w:val="000000" w:themeColor="text1"/>
          <w:spacing w:val="-6"/>
        </w:rPr>
        <w:t xml:space="preserve"> </w:t>
      </w:r>
      <w:r w:rsidRPr="00971A98">
        <w:rPr>
          <w:color w:val="000000" w:themeColor="text1"/>
        </w:rPr>
        <w:t>социальной</w:t>
      </w:r>
      <w:r w:rsidRPr="00971A98">
        <w:rPr>
          <w:color w:val="000000" w:themeColor="text1"/>
          <w:spacing w:val="-61"/>
        </w:rPr>
        <w:t xml:space="preserve"> </w:t>
      </w:r>
      <w:r w:rsidRPr="00971A98">
        <w:rPr>
          <w:color w:val="000000" w:themeColor="text1"/>
        </w:rPr>
        <w:t>реальности, осознанию роли буддизма, православия, ислама,</w:t>
      </w:r>
      <w:r w:rsidRPr="00971A98">
        <w:rPr>
          <w:color w:val="000000" w:themeColor="text1"/>
          <w:spacing w:val="1"/>
        </w:rPr>
        <w:t xml:space="preserve"> </w:t>
      </w:r>
      <w:r w:rsidRPr="00971A98">
        <w:rPr>
          <w:color w:val="000000" w:themeColor="text1"/>
        </w:rPr>
        <w:t>иудаизма, светской этики в истории и культуре нашей страны.</w:t>
      </w:r>
      <w:r w:rsidRPr="00971A98">
        <w:rPr>
          <w:color w:val="000000" w:themeColor="text1"/>
          <w:spacing w:val="1"/>
        </w:rPr>
        <w:t xml:space="preserve"> </w:t>
      </w:r>
      <w:r w:rsidRPr="00971A98">
        <w:rPr>
          <w:color w:val="000000" w:themeColor="text1"/>
        </w:rPr>
        <w:t>Коммуникативный</w:t>
      </w:r>
      <w:r w:rsidRPr="00971A98">
        <w:rPr>
          <w:color w:val="000000" w:themeColor="text1"/>
          <w:spacing w:val="1"/>
        </w:rPr>
        <w:t xml:space="preserve"> </w:t>
      </w:r>
      <w:r w:rsidRPr="00971A98">
        <w:rPr>
          <w:color w:val="000000" w:themeColor="text1"/>
        </w:rPr>
        <w:t>подход</w:t>
      </w:r>
      <w:r w:rsidRPr="00971A98">
        <w:rPr>
          <w:color w:val="000000" w:themeColor="text1"/>
          <w:spacing w:val="1"/>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преподаванию</w:t>
      </w:r>
      <w:r w:rsidRPr="00971A98">
        <w:rPr>
          <w:color w:val="000000" w:themeColor="text1"/>
          <w:spacing w:val="1"/>
        </w:rPr>
        <w:t xml:space="preserve"> </w:t>
      </w:r>
      <w:r w:rsidRPr="00971A98">
        <w:rPr>
          <w:color w:val="000000" w:themeColor="text1"/>
        </w:rPr>
        <w:t>предмета</w:t>
      </w:r>
      <w:r w:rsidRPr="00971A98">
        <w:rPr>
          <w:color w:val="000000" w:themeColor="text1"/>
          <w:spacing w:val="1"/>
        </w:rPr>
        <w:t xml:space="preserve"> </w:t>
      </w:r>
      <w:r w:rsidRPr="00971A98">
        <w:rPr>
          <w:color w:val="000000" w:themeColor="text1"/>
          <w:spacing w:val="-1"/>
        </w:rPr>
        <w:t>ОРКСЭ</w:t>
      </w:r>
      <w:r w:rsidRPr="00971A98">
        <w:rPr>
          <w:color w:val="000000" w:themeColor="text1"/>
          <w:spacing w:val="-11"/>
        </w:rPr>
        <w:t xml:space="preserve"> </w:t>
      </w:r>
      <w:r w:rsidRPr="00971A98">
        <w:rPr>
          <w:color w:val="000000" w:themeColor="text1"/>
          <w:spacing w:val="-1"/>
        </w:rPr>
        <w:t>предполагает</w:t>
      </w:r>
      <w:r w:rsidRPr="00971A98">
        <w:rPr>
          <w:color w:val="000000" w:themeColor="text1"/>
          <w:spacing w:val="-10"/>
        </w:rPr>
        <w:t xml:space="preserve"> </w:t>
      </w:r>
      <w:r w:rsidRPr="00971A98">
        <w:rPr>
          <w:color w:val="000000" w:themeColor="text1"/>
        </w:rPr>
        <w:t>организацию</w:t>
      </w:r>
      <w:r w:rsidRPr="00971A98">
        <w:rPr>
          <w:color w:val="000000" w:themeColor="text1"/>
          <w:spacing w:val="-11"/>
        </w:rPr>
        <w:t xml:space="preserve"> </w:t>
      </w:r>
      <w:r w:rsidRPr="00971A98">
        <w:rPr>
          <w:color w:val="000000" w:themeColor="text1"/>
        </w:rPr>
        <w:t>коммуникативной</w:t>
      </w:r>
      <w:r w:rsidRPr="00971A98">
        <w:rPr>
          <w:color w:val="000000" w:themeColor="text1"/>
          <w:spacing w:val="-10"/>
        </w:rPr>
        <w:t xml:space="preserve"> </w:t>
      </w:r>
      <w:r w:rsidRPr="00971A98">
        <w:rPr>
          <w:color w:val="000000" w:themeColor="text1"/>
        </w:rPr>
        <w:t>деятельности обучающихся, требующей от них умения выслушивать</w:t>
      </w:r>
      <w:r w:rsidRPr="00971A98">
        <w:rPr>
          <w:color w:val="000000" w:themeColor="text1"/>
          <w:spacing w:val="1"/>
        </w:rPr>
        <w:t xml:space="preserve"> </w:t>
      </w:r>
      <w:r w:rsidRPr="00971A98">
        <w:rPr>
          <w:color w:val="000000" w:themeColor="text1"/>
        </w:rPr>
        <w:t>позицию</w:t>
      </w:r>
      <w:r w:rsidRPr="00971A98">
        <w:rPr>
          <w:color w:val="000000" w:themeColor="text1"/>
          <w:spacing w:val="-7"/>
        </w:rPr>
        <w:t xml:space="preserve"> </w:t>
      </w:r>
      <w:r w:rsidRPr="00971A98">
        <w:rPr>
          <w:color w:val="000000" w:themeColor="text1"/>
        </w:rPr>
        <w:t>партнёра</w:t>
      </w:r>
      <w:r w:rsidRPr="00971A98">
        <w:rPr>
          <w:color w:val="000000" w:themeColor="text1"/>
          <w:spacing w:val="-7"/>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деятельности,</w:t>
      </w:r>
      <w:r w:rsidRPr="00971A98">
        <w:rPr>
          <w:color w:val="000000" w:themeColor="text1"/>
          <w:spacing w:val="-7"/>
        </w:rPr>
        <w:t xml:space="preserve"> </w:t>
      </w:r>
      <w:r w:rsidRPr="00971A98">
        <w:rPr>
          <w:color w:val="000000" w:themeColor="text1"/>
        </w:rPr>
        <w:t>принимать</w:t>
      </w:r>
      <w:r w:rsidRPr="00971A98">
        <w:rPr>
          <w:color w:val="000000" w:themeColor="text1"/>
          <w:spacing w:val="-7"/>
        </w:rPr>
        <w:t xml:space="preserve"> </w:t>
      </w:r>
      <w:r w:rsidRPr="00971A98">
        <w:rPr>
          <w:color w:val="000000" w:themeColor="text1"/>
        </w:rPr>
        <w:t>её,</w:t>
      </w:r>
      <w:r w:rsidRPr="00971A98">
        <w:rPr>
          <w:color w:val="000000" w:themeColor="text1"/>
          <w:spacing w:val="-7"/>
        </w:rPr>
        <w:t xml:space="preserve"> </w:t>
      </w:r>
      <w:r w:rsidRPr="00971A98">
        <w:rPr>
          <w:color w:val="000000" w:themeColor="text1"/>
        </w:rPr>
        <w:t>согласовывать</w:t>
      </w:r>
      <w:r w:rsidRPr="00971A98">
        <w:rPr>
          <w:color w:val="000000" w:themeColor="text1"/>
          <w:spacing w:val="1"/>
        </w:rPr>
        <w:t xml:space="preserve"> </w:t>
      </w:r>
      <w:r w:rsidRPr="00971A98">
        <w:rPr>
          <w:color w:val="000000" w:themeColor="text1"/>
        </w:rPr>
        <w:t>усилия</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достижения</w:t>
      </w:r>
      <w:r w:rsidRPr="00971A98">
        <w:rPr>
          <w:color w:val="000000" w:themeColor="text1"/>
          <w:spacing w:val="1"/>
        </w:rPr>
        <w:t xml:space="preserve"> </w:t>
      </w:r>
      <w:r w:rsidRPr="00971A98">
        <w:rPr>
          <w:color w:val="000000" w:themeColor="text1"/>
        </w:rPr>
        <w:t>поставленной</w:t>
      </w:r>
      <w:r w:rsidRPr="00971A98">
        <w:rPr>
          <w:color w:val="000000" w:themeColor="text1"/>
          <w:spacing w:val="1"/>
        </w:rPr>
        <w:t xml:space="preserve"> </w:t>
      </w:r>
      <w:r w:rsidRPr="00971A98">
        <w:rPr>
          <w:color w:val="000000" w:themeColor="text1"/>
        </w:rPr>
        <w:t>цели,</w:t>
      </w:r>
      <w:r w:rsidRPr="00971A98">
        <w:rPr>
          <w:color w:val="000000" w:themeColor="text1"/>
          <w:spacing w:val="1"/>
        </w:rPr>
        <w:t xml:space="preserve"> </w:t>
      </w:r>
      <w:r w:rsidRPr="00971A98">
        <w:rPr>
          <w:color w:val="000000" w:themeColor="text1"/>
        </w:rPr>
        <w:t>находить</w:t>
      </w:r>
      <w:r w:rsidRPr="00971A98">
        <w:rPr>
          <w:color w:val="000000" w:themeColor="text1"/>
          <w:spacing w:val="-61"/>
        </w:rPr>
        <w:t xml:space="preserve"> </w:t>
      </w:r>
      <w:r w:rsidRPr="00971A98">
        <w:rPr>
          <w:color w:val="000000" w:themeColor="text1"/>
          <w:w w:val="95"/>
        </w:rPr>
        <w:t>адекватные вербальные средства передачи информации и реф</w:t>
      </w:r>
      <w:r w:rsidRPr="00971A98">
        <w:rPr>
          <w:color w:val="000000" w:themeColor="text1"/>
          <w:spacing w:val="-1"/>
        </w:rPr>
        <w:t>лексии.</w:t>
      </w:r>
      <w:r w:rsidRPr="00971A98">
        <w:rPr>
          <w:color w:val="000000" w:themeColor="text1"/>
          <w:spacing w:val="-14"/>
        </w:rPr>
        <w:t xml:space="preserve"> </w:t>
      </w:r>
      <w:r w:rsidRPr="00971A98">
        <w:rPr>
          <w:color w:val="000000" w:themeColor="text1"/>
          <w:spacing w:val="-1"/>
        </w:rPr>
        <w:t>Деятельностный</w:t>
      </w:r>
      <w:r w:rsidRPr="00971A98">
        <w:rPr>
          <w:color w:val="000000" w:themeColor="text1"/>
          <w:spacing w:val="-14"/>
        </w:rPr>
        <w:t xml:space="preserve"> </w:t>
      </w:r>
      <w:r w:rsidRPr="00971A98">
        <w:rPr>
          <w:color w:val="000000" w:themeColor="text1"/>
        </w:rPr>
        <w:t>подход,</w:t>
      </w:r>
      <w:r w:rsidRPr="00971A98">
        <w:rPr>
          <w:color w:val="000000" w:themeColor="text1"/>
          <w:spacing w:val="-14"/>
        </w:rPr>
        <w:t xml:space="preserve"> </w:t>
      </w:r>
      <w:r w:rsidRPr="00971A98">
        <w:rPr>
          <w:color w:val="000000" w:themeColor="text1"/>
        </w:rPr>
        <w:t>основывающийся</w:t>
      </w:r>
      <w:r w:rsidRPr="00971A98">
        <w:rPr>
          <w:color w:val="000000" w:themeColor="text1"/>
          <w:spacing w:val="-14"/>
        </w:rPr>
        <w:t xml:space="preserve"> </w:t>
      </w:r>
      <w:r w:rsidRPr="00971A98">
        <w:rPr>
          <w:color w:val="000000" w:themeColor="text1"/>
        </w:rPr>
        <w:t>на</w:t>
      </w:r>
      <w:r w:rsidRPr="00971A98">
        <w:rPr>
          <w:color w:val="000000" w:themeColor="text1"/>
          <w:spacing w:val="-14"/>
        </w:rPr>
        <w:t xml:space="preserve"> </w:t>
      </w:r>
      <w:r w:rsidRPr="00971A98">
        <w:rPr>
          <w:color w:val="000000" w:themeColor="text1"/>
        </w:rPr>
        <w:t>принципе диалогичности, осуществляется в процессе активного вза</w:t>
      </w:r>
      <w:r w:rsidRPr="00971A98">
        <w:rPr>
          <w:color w:val="000000" w:themeColor="text1"/>
          <w:w w:val="95"/>
        </w:rPr>
        <w:t>имодействия обучающихся, сотрудничества, обмена информа</w:t>
      </w:r>
      <w:r w:rsidRPr="00971A98">
        <w:rPr>
          <w:color w:val="000000" w:themeColor="text1"/>
        </w:rPr>
        <w:t>цией,</w:t>
      </w:r>
      <w:r w:rsidRPr="00971A98">
        <w:rPr>
          <w:color w:val="000000" w:themeColor="text1"/>
          <w:spacing w:val="30"/>
        </w:rPr>
        <w:t xml:space="preserve"> </w:t>
      </w:r>
      <w:r w:rsidRPr="00971A98">
        <w:rPr>
          <w:color w:val="000000" w:themeColor="text1"/>
        </w:rPr>
        <w:t>обсуждения</w:t>
      </w:r>
      <w:r w:rsidRPr="00971A98">
        <w:rPr>
          <w:color w:val="000000" w:themeColor="text1"/>
          <w:spacing w:val="30"/>
        </w:rPr>
        <w:t xml:space="preserve"> </w:t>
      </w:r>
      <w:r w:rsidRPr="00971A98">
        <w:rPr>
          <w:color w:val="000000" w:themeColor="text1"/>
        </w:rPr>
        <w:t>разных</w:t>
      </w:r>
      <w:r w:rsidRPr="00971A98">
        <w:rPr>
          <w:color w:val="000000" w:themeColor="text1"/>
          <w:spacing w:val="31"/>
        </w:rPr>
        <w:t xml:space="preserve"> </w:t>
      </w:r>
      <w:r w:rsidRPr="00971A98">
        <w:rPr>
          <w:color w:val="000000" w:themeColor="text1"/>
        </w:rPr>
        <w:t>точек</w:t>
      </w:r>
      <w:r w:rsidRPr="00971A98">
        <w:rPr>
          <w:color w:val="000000" w:themeColor="text1"/>
          <w:spacing w:val="30"/>
        </w:rPr>
        <w:t xml:space="preserve"> </w:t>
      </w:r>
      <w:r w:rsidRPr="00971A98">
        <w:rPr>
          <w:color w:val="000000" w:themeColor="text1"/>
        </w:rPr>
        <w:t>зрения</w:t>
      </w:r>
      <w:r w:rsidRPr="00971A98">
        <w:rPr>
          <w:color w:val="000000" w:themeColor="text1"/>
          <w:spacing w:val="31"/>
        </w:rPr>
        <w:t xml:space="preserve"> </w:t>
      </w:r>
      <w:r w:rsidRPr="00971A98">
        <w:rPr>
          <w:color w:val="000000" w:themeColor="text1"/>
        </w:rPr>
        <w:t>и</w:t>
      </w:r>
      <w:r w:rsidRPr="00971A98">
        <w:rPr>
          <w:color w:val="000000" w:themeColor="text1"/>
          <w:spacing w:val="30"/>
        </w:rPr>
        <w:t xml:space="preserve"> </w:t>
      </w:r>
      <w:r w:rsidRPr="00971A98">
        <w:rPr>
          <w:color w:val="000000" w:themeColor="text1"/>
        </w:rPr>
        <w:t>т.</w:t>
      </w:r>
      <w:r w:rsidRPr="00971A98">
        <w:rPr>
          <w:color w:val="000000" w:themeColor="text1"/>
          <w:spacing w:val="30"/>
        </w:rPr>
        <w:t xml:space="preserve"> </w:t>
      </w:r>
      <w:r w:rsidRPr="00971A98">
        <w:rPr>
          <w:color w:val="000000" w:themeColor="text1"/>
        </w:rPr>
        <w:t>п.</w:t>
      </w:r>
    </w:p>
    <w:p w:rsidR="002938F1" w:rsidRPr="00971A98" w:rsidRDefault="002938F1" w:rsidP="00B4400E">
      <w:pPr>
        <w:pStyle w:val="aff"/>
        <w:tabs>
          <w:tab w:val="left" w:pos="709"/>
        </w:tabs>
        <w:spacing w:before="11"/>
        <w:ind w:firstLine="567"/>
        <w:jc w:val="both"/>
        <w:rPr>
          <w:color w:val="000000" w:themeColor="text1"/>
        </w:rPr>
      </w:pPr>
      <w:r w:rsidRPr="00971A98">
        <w:rPr>
          <w:color w:val="000000" w:themeColor="text1"/>
        </w:rPr>
        <w:t>Предпосылками усвоения младшими школьниками содержания курса являются психологические особенности детей,</w:t>
      </w:r>
      <w:r w:rsidRPr="00971A98">
        <w:rPr>
          <w:color w:val="000000" w:themeColor="text1"/>
          <w:spacing w:val="1"/>
        </w:rPr>
        <w:t xml:space="preserve"> </w:t>
      </w:r>
      <w:r w:rsidRPr="00971A98">
        <w:rPr>
          <w:color w:val="000000" w:themeColor="text1"/>
        </w:rPr>
        <w:t>завершающих обучение в начальной школе: интерес к социальной</w:t>
      </w:r>
      <w:r w:rsidRPr="00971A98">
        <w:rPr>
          <w:color w:val="000000" w:themeColor="text1"/>
          <w:spacing w:val="-6"/>
        </w:rPr>
        <w:t xml:space="preserve"> </w:t>
      </w:r>
      <w:r w:rsidRPr="00971A98">
        <w:rPr>
          <w:color w:val="000000" w:themeColor="text1"/>
        </w:rPr>
        <w:t>жизни,</w:t>
      </w:r>
      <w:r w:rsidRPr="00971A98">
        <w:rPr>
          <w:color w:val="000000" w:themeColor="text1"/>
          <w:spacing w:val="-6"/>
        </w:rPr>
        <w:t xml:space="preserve"> </w:t>
      </w:r>
      <w:r w:rsidRPr="00971A98">
        <w:rPr>
          <w:color w:val="000000" w:themeColor="text1"/>
        </w:rPr>
        <w:t>любознательность,</w:t>
      </w:r>
      <w:r w:rsidRPr="00971A98">
        <w:rPr>
          <w:color w:val="000000" w:themeColor="text1"/>
          <w:spacing w:val="-5"/>
        </w:rPr>
        <w:t xml:space="preserve"> </w:t>
      </w:r>
      <w:r w:rsidRPr="00971A98">
        <w:rPr>
          <w:color w:val="000000" w:themeColor="text1"/>
        </w:rPr>
        <w:t>принятие</w:t>
      </w:r>
      <w:r w:rsidRPr="00971A98">
        <w:rPr>
          <w:color w:val="000000" w:themeColor="text1"/>
          <w:spacing w:val="-6"/>
        </w:rPr>
        <w:t xml:space="preserve"> </w:t>
      </w:r>
      <w:r w:rsidRPr="00971A98">
        <w:rPr>
          <w:color w:val="000000" w:themeColor="text1"/>
        </w:rPr>
        <w:t>авторитета</w:t>
      </w:r>
      <w:r w:rsidRPr="00971A98">
        <w:rPr>
          <w:color w:val="000000" w:themeColor="text1"/>
          <w:spacing w:val="-5"/>
        </w:rPr>
        <w:t xml:space="preserve"> </w:t>
      </w:r>
      <w:r w:rsidRPr="00971A98">
        <w:rPr>
          <w:color w:val="000000" w:themeColor="text1"/>
        </w:rPr>
        <w:t>взрослого. Психологи подчёркивают естественную открытость детей</w:t>
      </w:r>
      <w:r w:rsidRPr="00971A98">
        <w:rPr>
          <w:color w:val="000000" w:themeColor="text1"/>
          <w:spacing w:val="-6"/>
        </w:rPr>
        <w:t xml:space="preserve"> </w:t>
      </w:r>
      <w:r w:rsidRPr="00971A98">
        <w:rPr>
          <w:color w:val="000000" w:themeColor="text1"/>
        </w:rPr>
        <w:t>этого</w:t>
      </w:r>
      <w:r w:rsidRPr="00971A98">
        <w:rPr>
          <w:color w:val="000000" w:themeColor="text1"/>
          <w:spacing w:val="-5"/>
        </w:rPr>
        <w:t xml:space="preserve"> </w:t>
      </w:r>
      <w:r w:rsidRPr="00971A98">
        <w:rPr>
          <w:color w:val="000000" w:themeColor="text1"/>
        </w:rPr>
        <w:t>возраста,</w:t>
      </w:r>
      <w:r w:rsidRPr="00971A98">
        <w:rPr>
          <w:color w:val="000000" w:themeColor="text1"/>
          <w:spacing w:val="-5"/>
        </w:rPr>
        <w:t xml:space="preserve"> </w:t>
      </w:r>
      <w:r w:rsidRPr="00971A98">
        <w:rPr>
          <w:color w:val="000000" w:themeColor="text1"/>
        </w:rPr>
        <w:t>способность</w:t>
      </w:r>
      <w:r w:rsidRPr="00971A98">
        <w:rPr>
          <w:color w:val="000000" w:themeColor="text1"/>
          <w:spacing w:val="-5"/>
        </w:rPr>
        <w:t xml:space="preserve"> </w:t>
      </w:r>
      <w:r w:rsidRPr="00971A98">
        <w:rPr>
          <w:color w:val="000000" w:themeColor="text1"/>
        </w:rPr>
        <w:t>эмоционально</w:t>
      </w:r>
      <w:r w:rsidRPr="00971A98">
        <w:rPr>
          <w:color w:val="000000" w:themeColor="text1"/>
          <w:spacing w:val="-6"/>
        </w:rPr>
        <w:t xml:space="preserve"> </w:t>
      </w:r>
      <w:r w:rsidRPr="00971A98">
        <w:rPr>
          <w:color w:val="000000" w:themeColor="text1"/>
        </w:rPr>
        <w:t>реагировать</w:t>
      </w:r>
      <w:r w:rsidRPr="00971A98">
        <w:rPr>
          <w:color w:val="000000" w:themeColor="text1"/>
          <w:spacing w:val="-5"/>
        </w:rPr>
        <w:t xml:space="preserve"> </w:t>
      </w:r>
      <w:r w:rsidRPr="00971A98">
        <w:rPr>
          <w:color w:val="000000" w:themeColor="text1"/>
        </w:rPr>
        <w:t>на</w:t>
      </w:r>
      <w:r w:rsidRPr="00971A98">
        <w:rPr>
          <w:color w:val="000000" w:themeColor="text1"/>
          <w:spacing w:val="-62"/>
        </w:rPr>
        <w:t xml:space="preserve"> </w:t>
      </w:r>
      <w:r w:rsidRPr="00971A98">
        <w:rPr>
          <w:color w:val="000000" w:themeColor="text1"/>
        </w:rPr>
        <w:t>окружающую</w:t>
      </w:r>
      <w:r w:rsidRPr="00971A98">
        <w:rPr>
          <w:color w:val="000000" w:themeColor="text1"/>
          <w:spacing w:val="-4"/>
        </w:rPr>
        <w:t xml:space="preserve"> </w:t>
      </w:r>
      <w:r w:rsidRPr="00971A98">
        <w:rPr>
          <w:color w:val="000000" w:themeColor="text1"/>
        </w:rPr>
        <w:t>действительность,</w:t>
      </w:r>
      <w:r w:rsidRPr="00971A98">
        <w:rPr>
          <w:color w:val="000000" w:themeColor="text1"/>
          <w:spacing w:val="-4"/>
        </w:rPr>
        <w:t xml:space="preserve"> </w:t>
      </w:r>
      <w:r w:rsidRPr="00971A98">
        <w:rPr>
          <w:color w:val="000000" w:themeColor="text1"/>
        </w:rPr>
        <w:t>остро</w:t>
      </w:r>
      <w:r w:rsidRPr="00971A98">
        <w:rPr>
          <w:color w:val="000000" w:themeColor="text1"/>
          <w:spacing w:val="-3"/>
        </w:rPr>
        <w:t xml:space="preserve"> </w:t>
      </w:r>
      <w:r w:rsidRPr="00971A98">
        <w:rPr>
          <w:color w:val="000000" w:themeColor="text1"/>
        </w:rPr>
        <w:t>реагировать</w:t>
      </w:r>
      <w:r w:rsidRPr="00971A98">
        <w:rPr>
          <w:color w:val="000000" w:themeColor="text1"/>
          <w:spacing w:val="-4"/>
        </w:rPr>
        <w:t xml:space="preserve"> </w:t>
      </w:r>
      <w:r w:rsidRPr="00971A98">
        <w:rPr>
          <w:color w:val="000000" w:themeColor="text1"/>
        </w:rPr>
        <w:t>как</w:t>
      </w:r>
      <w:r w:rsidRPr="00971A98">
        <w:rPr>
          <w:color w:val="000000" w:themeColor="text1"/>
          <w:spacing w:val="-3"/>
        </w:rPr>
        <w:t xml:space="preserve"> </w:t>
      </w:r>
      <w:r w:rsidRPr="00971A98">
        <w:rPr>
          <w:color w:val="000000" w:themeColor="text1"/>
        </w:rPr>
        <w:t>на</w:t>
      </w:r>
      <w:r w:rsidRPr="00971A98">
        <w:rPr>
          <w:color w:val="000000" w:themeColor="text1"/>
          <w:spacing w:val="-4"/>
        </w:rPr>
        <w:t xml:space="preserve"> </w:t>
      </w:r>
      <w:r w:rsidRPr="00971A98">
        <w:rPr>
          <w:color w:val="000000" w:themeColor="text1"/>
        </w:rPr>
        <w:t>доброжела</w:t>
      </w:r>
      <w:r w:rsidRPr="00971A98">
        <w:rPr>
          <w:color w:val="000000" w:themeColor="text1"/>
        </w:rPr>
        <w:lastRenderedPageBreak/>
        <w:t>тельность,</w:t>
      </w:r>
      <w:r w:rsidRPr="00971A98">
        <w:rPr>
          <w:color w:val="000000" w:themeColor="text1"/>
          <w:spacing w:val="30"/>
        </w:rPr>
        <w:t xml:space="preserve"> </w:t>
      </w:r>
      <w:r w:rsidRPr="00971A98">
        <w:rPr>
          <w:color w:val="000000" w:themeColor="text1"/>
        </w:rPr>
        <w:t>отзывчивость,</w:t>
      </w:r>
      <w:r w:rsidRPr="00971A98">
        <w:rPr>
          <w:color w:val="000000" w:themeColor="text1"/>
          <w:spacing w:val="30"/>
        </w:rPr>
        <w:t xml:space="preserve"> </w:t>
      </w:r>
      <w:r w:rsidRPr="00971A98">
        <w:rPr>
          <w:color w:val="000000" w:themeColor="text1"/>
        </w:rPr>
        <w:t>доброту</w:t>
      </w:r>
      <w:r w:rsidRPr="00971A98">
        <w:rPr>
          <w:color w:val="000000" w:themeColor="text1"/>
          <w:spacing w:val="30"/>
        </w:rPr>
        <w:t xml:space="preserve"> </w:t>
      </w:r>
      <w:r w:rsidRPr="00971A98">
        <w:rPr>
          <w:color w:val="000000" w:themeColor="text1"/>
        </w:rPr>
        <w:t>других</w:t>
      </w:r>
      <w:r w:rsidRPr="00971A98">
        <w:rPr>
          <w:color w:val="000000" w:themeColor="text1"/>
          <w:spacing w:val="30"/>
        </w:rPr>
        <w:t xml:space="preserve"> </w:t>
      </w:r>
      <w:r w:rsidRPr="00971A98">
        <w:rPr>
          <w:color w:val="000000" w:themeColor="text1"/>
        </w:rPr>
        <w:t>людей,</w:t>
      </w:r>
      <w:r w:rsidRPr="00971A98">
        <w:rPr>
          <w:color w:val="000000" w:themeColor="text1"/>
          <w:spacing w:val="30"/>
        </w:rPr>
        <w:t xml:space="preserve"> </w:t>
      </w:r>
      <w:r w:rsidRPr="00971A98">
        <w:rPr>
          <w:color w:val="000000" w:themeColor="text1"/>
        </w:rPr>
        <w:t>так</w:t>
      </w:r>
      <w:r w:rsidRPr="00971A98">
        <w:rPr>
          <w:color w:val="000000" w:themeColor="text1"/>
          <w:spacing w:val="-61"/>
        </w:rPr>
        <w:t xml:space="preserve"> </w:t>
      </w:r>
      <w:r w:rsidRPr="00971A98">
        <w:rPr>
          <w:color w:val="000000" w:themeColor="text1"/>
        </w:rPr>
        <w:t>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w:t>
      </w:r>
      <w:r w:rsidRPr="00971A98">
        <w:rPr>
          <w:color w:val="000000" w:themeColor="text1"/>
          <w:spacing w:val="1"/>
        </w:rPr>
        <w:t xml:space="preserve"> </w:t>
      </w:r>
      <w:r w:rsidRPr="00971A98">
        <w:rPr>
          <w:color w:val="000000" w:themeColor="text1"/>
        </w:rPr>
        <w:t>необходимо</w:t>
      </w:r>
      <w:r w:rsidRPr="00971A98">
        <w:rPr>
          <w:color w:val="000000" w:themeColor="text1"/>
          <w:spacing w:val="1"/>
        </w:rPr>
        <w:t xml:space="preserve"> </w:t>
      </w:r>
      <w:r w:rsidRPr="00971A98">
        <w:rPr>
          <w:color w:val="000000" w:themeColor="text1"/>
        </w:rPr>
        <w:t>учитывать,</w:t>
      </w:r>
      <w:r w:rsidRPr="00971A98">
        <w:rPr>
          <w:color w:val="000000" w:themeColor="text1"/>
          <w:spacing w:val="1"/>
        </w:rPr>
        <w:t xml:space="preserve"> </w:t>
      </w:r>
      <w:r w:rsidRPr="00971A98">
        <w:rPr>
          <w:color w:val="000000" w:themeColor="text1"/>
        </w:rPr>
        <w:t>что</w:t>
      </w:r>
      <w:r w:rsidRPr="00971A98">
        <w:rPr>
          <w:color w:val="000000" w:themeColor="text1"/>
          <w:spacing w:val="1"/>
        </w:rPr>
        <w:t xml:space="preserve"> </w:t>
      </w:r>
      <w:r w:rsidRPr="00971A98">
        <w:rPr>
          <w:color w:val="000000" w:themeColor="text1"/>
        </w:rPr>
        <w:t>младшие</w:t>
      </w:r>
      <w:r w:rsidRPr="00971A98">
        <w:rPr>
          <w:color w:val="000000" w:themeColor="text1"/>
          <w:spacing w:val="1"/>
        </w:rPr>
        <w:t xml:space="preserve"> </w:t>
      </w:r>
      <w:r w:rsidRPr="00971A98">
        <w:rPr>
          <w:color w:val="000000" w:themeColor="text1"/>
        </w:rPr>
        <w:t>школьники</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w w:val="95"/>
        </w:rPr>
        <w:t>трудом</w:t>
      </w:r>
      <w:r w:rsidRPr="00971A98">
        <w:rPr>
          <w:color w:val="000000" w:themeColor="text1"/>
          <w:spacing w:val="29"/>
          <w:w w:val="95"/>
        </w:rPr>
        <w:t xml:space="preserve"> </w:t>
      </w:r>
      <w:r w:rsidRPr="00971A98">
        <w:rPr>
          <w:color w:val="000000" w:themeColor="text1"/>
          <w:w w:val="95"/>
        </w:rPr>
        <w:t>усваивают</w:t>
      </w:r>
      <w:r w:rsidRPr="00971A98">
        <w:rPr>
          <w:color w:val="000000" w:themeColor="text1"/>
          <w:spacing w:val="30"/>
          <w:w w:val="95"/>
        </w:rPr>
        <w:t xml:space="preserve"> </w:t>
      </w:r>
      <w:r w:rsidRPr="00971A98">
        <w:rPr>
          <w:color w:val="000000" w:themeColor="text1"/>
          <w:w w:val="95"/>
        </w:rPr>
        <w:t>абстрактные</w:t>
      </w:r>
      <w:r w:rsidRPr="00971A98">
        <w:rPr>
          <w:color w:val="000000" w:themeColor="text1"/>
          <w:spacing w:val="30"/>
          <w:w w:val="95"/>
        </w:rPr>
        <w:t xml:space="preserve"> </w:t>
      </w:r>
      <w:r w:rsidRPr="00971A98">
        <w:rPr>
          <w:color w:val="000000" w:themeColor="text1"/>
          <w:w w:val="95"/>
        </w:rPr>
        <w:t>философские</w:t>
      </w:r>
      <w:r w:rsidRPr="00971A98">
        <w:rPr>
          <w:color w:val="000000" w:themeColor="text1"/>
          <w:spacing w:val="30"/>
          <w:w w:val="95"/>
        </w:rPr>
        <w:t xml:space="preserve"> </w:t>
      </w:r>
      <w:r w:rsidRPr="00971A98">
        <w:rPr>
          <w:color w:val="000000" w:themeColor="text1"/>
          <w:w w:val="95"/>
        </w:rPr>
        <w:t>сентенции,</w:t>
      </w:r>
      <w:r w:rsidRPr="00971A98">
        <w:rPr>
          <w:color w:val="000000" w:themeColor="text1"/>
          <w:spacing w:val="29"/>
          <w:w w:val="95"/>
        </w:rPr>
        <w:t xml:space="preserve"> </w:t>
      </w:r>
      <w:r w:rsidRPr="00971A98">
        <w:rPr>
          <w:color w:val="000000" w:themeColor="text1"/>
          <w:w w:val="95"/>
        </w:rPr>
        <w:t>нравс</w:t>
      </w:r>
      <w:r w:rsidRPr="00971A98">
        <w:rPr>
          <w:color w:val="000000" w:themeColor="text1"/>
        </w:rPr>
        <w:t>твенные поучения, поэтому особое внимание должно быть</w:t>
      </w:r>
      <w:r w:rsidRPr="00971A98">
        <w:rPr>
          <w:color w:val="000000" w:themeColor="text1"/>
          <w:spacing w:val="1"/>
        </w:rPr>
        <w:t xml:space="preserve"> </w:t>
      </w:r>
      <w:r w:rsidRPr="00971A98">
        <w:rPr>
          <w:color w:val="000000" w:themeColor="text1"/>
        </w:rPr>
        <w:t>уделено</w:t>
      </w:r>
      <w:r w:rsidRPr="00971A98">
        <w:rPr>
          <w:color w:val="000000" w:themeColor="text1"/>
          <w:spacing w:val="-6"/>
        </w:rPr>
        <w:t xml:space="preserve"> </w:t>
      </w:r>
      <w:r w:rsidRPr="00971A98">
        <w:rPr>
          <w:color w:val="000000" w:themeColor="text1"/>
        </w:rPr>
        <w:t>эмоциональной</w:t>
      </w:r>
      <w:r w:rsidRPr="00971A98">
        <w:rPr>
          <w:color w:val="000000" w:themeColor="text1"/>
          <w:spacing w:val="-6"/>
        </w:rPr>
        <w:t xml:space="preserve"> </w:t>
      </w:r>
      <w:r w:rsidRPr="00971A98">
        <w:rPr>
          <w:color w:val="000000" w:themeColor="text1"/>
        </w:rPr>
        <w:t>стороне</w:t>
      </w:r>
      <w:r w:rsidRPr="00971A98">
        <w:rPr>
          <w:color w:val="000000" w:themeColor="text1"/>
          <w:spacing w:val="-6"/>
        </w:rPr>
        <w:t xml:space="preserve"> </w:t>
      </w:r>
      <w:r w:rsidRPr="00971A98">
        <w:rPr>
          <w:color w:val="000000" w:themeColor="text1"/>
        </w:rPr>
        <w:t>восприятия</w:t>
      </w:r>
      <w:r w:rsidRPr="00971A98">
        <w:rPr>
          <w:color w:val="000000" w:themeColor="text1"/>
          <w:spacing w:val="-6"/>
        </w:rPr>
        <w:t xml:space="preserve"> </w:t>
      </w:r>
      <w:r w:rsidRPr="00971A98">
        <w:rPr>
          <w:color w:val="000000" w:themeColor="text1"/>
        </w:rPr>
        <w:t>явлений</w:t>
      </w:r>
      <w:r w:rsidRPr="00971A98">
        <w:rPr>
          <w:color w:val="000000" w:themeColor="text1"/>
          <w:spacing w:val="-5"/>
        </w:rPr>
        <w:t xml:space="preserve"> </w:t>
      </w:r>
      <w:r w:rsidRPr="00971A98">
        <w:rPr>
          <w:color w:val="000000" w:themeColor="text1"/>
        </w:rPr>
        <w:t>социальной жизни, связанной с проявлением или нарушением нравственных, этических норм, обсуждение конкретных жизненных</w:t>
      </w:r>
      <w:r w:rsidRPr="00971A98">
        <w:rPr>
          <w:color w:val="000000" w:themeColor="text1"/>
          <w:spacing w:val="-6"/>
        </w:rPr>
        <w:t xml:space="preserve"> </w:t>
      </w:r>
      <w:r w:rsidRPr="00971A98">
        <w:rPr>
          <w:color w:val="000000" w:themeColor="text1"/>
        </w:rPr>
        <w:t>ситуаций,</w:t>
      </w:r>
      <w:r w:rsidRPr="00971A98">
        <w:rPr>
          <w:color w:val="000000" w:themeColor="text1"/>
          <w:spacing w:val="-5"/>
        </w:rPr>
        <w:t xml:space="preserve"> </w:t>
      </w:r>
      <w:r w:rsidRPr="00971A98">
        <w:rPr>
          <w:color w:val="000000" w:themeColor="text1"/>
        </w:rPr>
        <w:t>дающих</w:t>
      </w:r>
      <w:r w:rsidRPr="00971A98">
        <w:rPr>
          <w:color w:val="000000" w:themeColor="text1"/>
          <w:spacing w:val="-6"/>
        </w:rPr>
        <w:t xml:space="preserve"> </w:t>
      </w:r>
      <w:r w:rsidRPr="00971A98">
        <w:rPr>
          <w:color w:val="000000" w:themeColor="text1"/>
        </w:rPr>
        <w:t>образцы</w:t>
      </w:r>
      <w:r w:rsidRPr="00971A98">
        <w:rPr>
          <w:color w:val="000000" w:themeColor="text1"/>
          <w:spacing w:val="-5"/>
        </w:rPr>
        <w:t xml:space="preserve"> </w:t>
      </w:r>
      <w:r w:rsidRPr="00971A98">
        <w:rPr>
          <w:color w:val="000000" w:themeColor="text1"/>
        </w:rPr>
        <w:t>нравственно</w:t>
      </w:r>
      <w:r w:rsidRPr="00971A98">
        <w:rPr>
          <w:color w:val="000000" w:themeColor="text1"/>
          <w:spacing w:val="-6"/>
        </w:rPr>
        <w:t xml:space="preserve"> </w:t>
      </w:r>
      <w:r w:rsidRPr="00971A98">
        <w:rPr>
          <w:color w:val="000000" w:themeColor="text1"/>
        </w:rPr>
        <w:t>ценного</w:t>
      </w:r>
      <w:r w:rsidRPr="00971A98">
        <w:rPr>
          <w:color w:val="000000" w:themeColor="text1"/>
          <w:spacing w:val="-5"/>
        </w:rPr>
        <w:t xml:space="preserve"> </w:t>
      </w:r>
      <w:r w:rsidRPr="00971A98">
        <w:rPr>
          <w:color w:val="000000" w:themeColor="text1"/>
        </w:rPr>
        <w:t>поведе­</w:t>
      </w:r>
      <w:r w:rsidRPr="00971A98">
        <w:rPr>
          <w:color w:val="000000" w:themeColor="text1"/>
          <w:spacing w:val="-62"/>
        </w:rPr>
        <w:t xml:space="preserve"> </w:t>
      </w:r>
      <w:r w:rsidRPr="00971A98">
        <w:rPr>
          <w:color w:val="000000" w:themeColor="text1"/>
        </w:rPr>
        <w:t>ния.</w:t>
      </w:r>
    </w:p>
    <w:p w:rsidR="002938F1" w:rsidRPr="00971A98" w:rsidRDefault="002938F1" w:rsidP="00B4400E">
      <w:pPr>
        <w:pStyle w:val="aff"/>
        <w:tabs>
          <w:tab w:val="left" w:pos="709"/>
        </w:tabs>
        <w:spacing w:before="4"/>
        <w:ind w:firstLine="567"/>
        <w:jc w:val="both"/>
        <w:rPr>
          <w:color w:val="000000" w:themeColor="text1"/>
        </w:rPr>
      </w:pPr>
      <w:r w:rsidRPr="00971A98">
        <w:rPr>
          <w:color w:val="000000" w:themeColor="text1"/>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r w:rsidRPr="00971A98">
        <w:rPr>
          <w:color w:val="000000" w:themeColor="text1"/>
          <w:spacing w:val="1"/>
        </w:rPr>
        <w:t xml:space="preserve"> </w:t>
      </w:r>
      <w:r w:rsidRPr="00971A98">
        <w:rPr>
          <w:color w:val="000000" w:themeColor="text1"/>
        </w:rPr>
        <w:t>(Письмо Минобрнауки России от 22.08.2012 №08­250 «О введении</w:t>
      </w:r>
      <w:r w:rsidRPr="00971A98">
        <w:rPr>
          <w:color w:val="000000" w:themeColor="text1"/>
          <w:spacing w:val="32"/>
        </w:rPr>
        <w:t xml:space="preserve"> </w:t>
      </w:r>
      <w:r w:rsidRPr="00971A98">
        <w:rPr>
          <w:color w:val="000000" w:themeColor="text1"/>
        </w:rPr>
        <w:t>учебного</w:t>
      </w:r>
      <w:r w:rsidRPr="00971A98">
        <w:rPr>
          <w:color w:val="000000" w:themeColor="text1"/>
          <w:spacing w:val="32"/>
        </w:rPr>
        <w:t xml:space="preserve"> </w:t>
      </w:r>
      <w:r w:rsidRPr="00971A98">
        <w:rPr>
          <w:color w:val="000000" w:themeColor="text1"/>
        </w:rPr>
        <w:t>курса</w:t>
      </w:r>
      <w:r w:rsidRPr="00971A98">
        <w:rPr>
          <w:color w:val="000000" w:themeColor="text1"/>
          <w:spacing w:val="32"/>
        </w:rPr>
        <w:t xml:space="preserve"> </w:t>
      </w:r>
      <w:r w:rsidRPr="00971A98">
        <w:rPr>
          <w:color w:val="000000" w:themeColor="text1"/>
        </w:rPr>
        <w:t>ОРКСЭ»).</w:t>
      </w:r>
    </w:p>
    <w:p w:rsidR="002938F1" w:rsidRPr="00971A98" w:rsidRDefault="002938F1" w:rsidP="00B4400E">
      <w:pPr>
        <w:pStyle w:val="aff"/>
        <w:tabs>
          <w:tab w:val="left" w:pos="709"/>
        </w:tabs>
        <w:spacing w:before="4"/>
        <w:ind w:firstLine="567"/>
        <w:jc w:val="both"/>
        <w:rPr>
          <w:color w:val="000000" w:themeColor="text1"/>
        </w:rPr>
      </w:pPr>
      <w:r w:rsidRPr="00971A98">
        <w:rPr>
          <w:i/>
          <w:color w:val="000000" w:themeColor="text1"/>
        </w:rPr>
        <w:t>Тематическое</w:t>
      </w:r>
      <w:r w:rsidRPr="00971A98">
        <w:rPr>
          <w:i/>
          <w:color w:val="000000" w:themeColor="text1"/>
          <w:spacing w:val="1"/>
        </w:rPr>
        <w:t xml:space="preserve"> </w:t>
      </w:r>
      <w:r w:rsidRPr="00971A98">
        <w:rPr>
          <w:i/>
          <w:color w:val="000000" w:themeColor="text1"/>
        </w:rPr>
        <w:t>планирование</w:t>
      </w:r>
      <w:r w:rsidRPr="00971A98">
        <w:rPr>
          <w:i/>
          <w:color w:val="000000" w:themeColor="text1"/>
          <w:spacing w:val="1"/>
        </w:rPr>
        <w:t xml:space="preserve"> </w:t>
      </w:r>
      <w:r w:rsidRPr="00971A98">
        <w:rPr>
          <w:color w:val="000000" w:themeColor="text1"/>
        </w:rPr>
        <w:t>включает</w:t>
      </w:r>
      <w:r w:rsidRPr="00971A98">
        <w:rPr>
          <w:color w:val="000000" w:themeColor="text1"/>
          <w:spacing w:val="1"/>
        </w:rPr>
        <w:t xml:space="preserve"> </w:t>
      </w:r>
      <w:r w:rsidRPr="00971A98">
        <w:rPr>
          <w:color w:val="000000" w:themeColor="text1"/>
        </w:rPr>
        <w:t>название</w:t>
      </w:r>
      <w:r w:rsidRPr="00971A98">
        <w:rPr>
          <w:color w:val="000000" w:themeColor="text1"/>
          <w:spacing w:val="1"/>
        </w:rPr>
        <w:t xml:space="preserve"> </w:t>
      </w:r>
      <w:r w:rsidRPr="00971A98">
        <w:rPr>
          <w:color w:val="000000" w:themeColor="text1"/>
        </w:rPr>
        <w:t>раздела</w:t>
      </w:r>
      <w:r w:rsidRPr="00971A98">
        <w:rPr>
          <w:color w:val="000000" w:themeColor="text1"/>
          <w:spacing w:val="-61"/>
        </w:rPr>
        <w:t xml:space="preserve"> </w:t>
      </w:r>
      <w:r w:rsidRPr="00971A98">
        <w:rPr>
          <w:color w:val="000000" w:themeColor="text1"/>
        </w:rPr>
        <w:t>(темы) с указание количества академических часов, отводимых на освоение каждой темы учебного модуля, характеристику</w:t>
      </w:r>
      <w:r w:rsidRPr="00971A98">
        <w:rPr>
          <w:color w:val="000000" w:themeColor="text1"/>
          <w:spacing w:val="40"/>
        </w:rPr>
        <w:t xml:space="preserve"> </w:t>
      </w:r>
      <w:r w:rsidRPr="00971A98">
        <w:rPr>
          <w:color w:val="000000" w:themeColor="text1"/>
        </w:rPr>
        <w:t>основных</w:t>
      </w:r>
      <w:r w:rsidRPr="00971A98">
        <w:rPr>
          <w:color w:val="000000" w:themeColor="text1"/>
          <w:spacing w:val="40"/>
        </w:rPr>
        <w:t xml:space="preserve"> </w:t>
      </w:r>
      <w:r w:rsidRPr="00971A98">
        <w:rPr>
          <w:color w:val="000000" w:themeColor="text1"/>
        </w:rPr>
        <w:t>видов</w:t>
      </w:r>
      <w:r w:rsidRPr="00971A98">
        <w:rPr>
          <w:color w:val="000000" w:themeColor="text1"/>
          <w:spacing w:val="41"/>
        </w:rPr>
        <w:t xml:space="preserve"> </w:t>
      </w:r>
      <w:r w:rsidRPr="00971A98">
        <w:rPr>
          <w:color w:val="000000" w:themeColor="text1"/>
        </w:rPr>
        <w:t>деятельности</w:t>
      </w:r>
      <w:r w:rsidRPr="00971A98">
        <w:rPr>
          <w:color w:val="000000" w:themeColor="text1"/>
          <w:spacing w:val="40"/>
        </w:rPr>
        <w:t xml:space="preserve"> </w:t>
      </w:r>
      <w:r w:rsidRPr="00971A98">
        <w:rPr>
          <w:color w:val="000000" w:themeColor="text1"/>
        </w:rPr>
        <w:t>учащихся,</w:t>
      </w:r>
      <w:r w:rsidRPr="00971A98">
        <w:rPr>
          <w:color w:val="000000" w:themeColor="text1"/>
          <w:spacing w:val="41"/>
        </w:rPr>
        <w:t xml:space="preserve"> </w:t>
      </w:r>
      <w:r w:rsidRPr="00971A98">
        <w:rPr>
          <w:color w:val="000000" w:themeColor="text1"/>
        </w:rPr>
        <w:t>в</w:t>
      </w:r>
      <w:r w:rsidRPr="00971A98">
        <w:rPr>
          <w:color w:val="000000" w:themeColor="text1"/>
          <w:spacing w:val="40"/>
        </w:rPr>
        <w:t xml:space="preserve"> </w:t>
      </w:r>
      <w:r w:rsidRPr="00971A98">
        <w:rPr>
          <w:color w:val="000000" w:themeColor="text1"/>
        </w:rPr>
        <w:t>том</w:t>
      </w:r>
      <w:r w:rsidRPr="00971A98">
        <w:rPr>
          <w:color w:val="000000" w:themeColor="text1"/>
          <w:spacing w:val="41"/>
        </w:rPr>
        <w:t xml:space="preserve"> </w:t>
      </w:r>
      <w:r w:rsidRPr="00971A98">
        <w:rPr>
          <w:color w:val="000000" w:themeColor="text1"/>
        </w:rPr>
        <w:t>числе</w:t>
      </w:r>
      <w:r w:rsidRPr="00971A98">
        <w:rPr>
          <w:color w:val="000000" w:themeColor="text1"/>
          <w:spacing w:val="-62"/>
        </w:rPr>
        <w:t xml:space="preserve"> </w:t>
      </w:r>
      <w:r w:rsidRPr="00971A98">
        <w:rPr>
          <w:color w:val="000000" w:themeColor="text1"/>
        </w:rPr>
        <w:t>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w:t>
      </w:r>
      <w:r w:rsidRPr="00971A98">
        <w:rPr>
          <w:color w:val="000000" w:themeColor="text1"/>
          <w:spacing w:val="1"/>
        </w:rPr>
        <w:t xml:space="preserve"> </w:t>
      </w:r>
      <w:r w:rsidRPr="00971A98">
        <w:rPr>
          <w:color w:val="000000" w:themeColor="text1"/>
        </w:rPr>
        <w:t>дидактические возможности ИКТ, содержание которых соответствует</w:t>
      </w:r>
      <w:r w:rsidRPr="00971A98">
        <w:rPr>
          <w:color w:val="000000" w:themeColor="text1"/>
          <w:spacing w:val="26"/>
        </w:rPr>
        <w:t xml:space="preserve"> </w:t>
      </w:r>
      <w:r w:rsidRPr="00971A98">
        <w:rPr>
          <w:color w:val="000000" w:themeColor="text1"/>
        </w:rPr>
        <w:t>законодательству</w:t>
      </w:r>
      <w:r w:rsidRPr="00971A98">
        <w:rPr>
          <w:color w:val="000000" w:themeColor="text1"/>
          <w:spacing w:val="27"/>
        </w:rPr>
        <w:t xml:space="preserve"> </w:t>
      </w:r>
      <w:r w:rsidRPr="00971A98">
        <w:rPr>
          <w:color w:val="000000" w:themeColor="text1"/>
        </w:rPr>
        <w:t>об</w:t>
      </w:r>
      <w:r w:rsidRPr="00971A98">
        <w:rPr>
          <w:color w:val="000000" w:themeColor="text1"/>
          <w:spacing w:val="26"/>
        </w:rPr>
        <w:t xml:space="preserve"> </w:t>
      </w:r>
      <w:r w:rsidRPr="00971A98">
        <w:rPr>
          <w:color w:val="000000" w:themeColor="text1"/>
        </w:rPr>
        <w:t>образовании.</w:t>
      </w:r>
    </w:p>
    <w:p w:rsidR="002938F1" w:rsidRPr="00253129" w:rsidRDefault="002938F1" w:rsidP="00B4400E">
      <w:pPr>
        <w:tabs>
          <w:tab w:val="left" w:pos="709"/>
        </w:tabs>
        <w:spacing w:before="7"/>
        <w:ind w:firstLine="567"/>
        <w:jc w:val="both"/>
        <w:rPr>
          <w:rFonts w:ascii="Times New Roman" w:hAnsi="Times New Roman" w:cs="Times New Roman"/>
          <w:color w:val="000000" w:themeColor="text1"/>
          <w:sz w:val="24"/>
          <w:szCs w:val="20"/>
        </w:rPr>
      </w:pPr>
      <w:r w:rsidRPr="00253129">
        <w:rPr>
          <w:rFonts w:ascii="Times New Roman" w:hAnsi="Times New Roman" w:cs="Times New Roman"/>
          <w:i/>
          <w:color w:val="000000" w:themeColor="text1"/>
          <w:sz w:val="24"/>
          <w:szCs w:val="20"/>
        </w:rPr>
        <w:t xml:space="preserve">Место ОРКСЭ в учебном плане: </w:t>
      </w:r>
      <w:r w:rsidRPr="00253129">
        <w:rPr>
          <w:rFonts w:ascii="Times New Roman" w:hAnsi="Times New Roman" w:cs="Times New Roman"/>
          <w:color w:val="000000" w:themeColor="text1"/>
          <w:sz w:val="24"/>
          <w:szCs w:val="20"/>
        </w:rPr>
        <w:t>ОРКСЭ изучается в 4 классе,</w:t>
      </w:r>
      <w:r w:rsidRPr="00253129">
        <w:rPr>
          <w:rFonts w:ascii="Times New Roman" w:hAnsi="Times New Roman" w:cs="Times New Roman"/>
          <w:color w:val="000000" w:themeColor="text1"/>
          <w:spacing w:val="24"/>
          <w:sz w:val="24"/>
          <w:szCs w:val="20"/>
        </w:rPr>
        <w:t xml:space="preserve"> </w:t>
      </w:r>
      <w:r w:rsidRPr="00253129">
        <w:rPr>
          <w:rFonts w:ascii="Times New Roman" w:hAnsi="Times New Roman" w:cs="Times New Roman"/>
          <w:color w:val="000000" w:themeColor="text1"/>
          <w:sz w:val="24"/>
          <w:szCs w:val="20"/>
        </w:rPr>
        <w:t>один</w:t>
      </w:r>
      <w:r w:rsidRPr="00253129">
        <w:rPr>
          <w:rFonts w:ascii="Times New Roman" w:hAnsi="Times New Roman" w:cs="Times New Roman"/>
          <w:color w:val="000000" w:themeColor="text1"/>
          <w:spacing w:val="24"/>
          <w:sz w:val="24"/>
          <w:szCs w:val="20"/>
        </w:rPr>
        <w:t xml:space="preserve"> </w:t>
      </w:r>
      <w:r w:rsidRPr="00253129">
        <w:rPr>
          <w:rFonts w:ascii="Times New Roman" w:hAnsi="Times New Roman" w:cs="Times New Roman"/>
          <w:color w:val="000000" w:themeColor="text1"/>
          <w:sz w:val="24"/>
          <w:szCs w:val="20"/>
        </w:rPr>
        <w:t>час</w:t>
      </w:r>
      <w:r w:rsidRPr="00253129">
        <w:rPr>
          <w:rFonts w:ascii="Times New Roman" w:hAnsi="Times New Roman" w:cs="Times New Roman"/>
          <w:color w:val="000000" w:themeColor="text1"/>
          <w:spacing w:val="24"/>
          <w:sz w:val="24"/>
          <w:szCs w:val="20"/>
        </w:rPr>
        <w:t xml:space="preserve"> </w:t>
      </w:r>
      <w:r w:rsidRPr="00253129">
        <w:rPr>
          <w:rFonts w:ascii="Times New Roman" w:hAnsi="Times New Roman" w:cs="Times New Roman"/>
          <w:color w:val="000000" w:themeColor="text1"/>
          <w:sz w:val="24"/>
          <w:szCs w:val="20"/>
        </w:rPr>
        <w:t>в</w:t>
      </w:r>
      <w:r w:rsidRPr="00253129">
        <w:rPr>
          <w:rFonts w:ascii="Times New Roman" w:hAnsi="Times New Roman" w:cs="Times New Roman"/>
          <w:color w:val="000000" w:themeColor="text1"/>
          <w:spacing w:val="24"/>
          <w:sz w:val="24"/>
          <w:szCs w:val="20"/>
        </w:rPr>
        <w:t xml:space="preserve"> </w:t>
      </w:r>
      <w:r w:rsidRPr="00253129">
        <w:rPr>
          <w:rFonts w:ascii="Times New Roman" w:hAnsi="Times New Roman" w:cs="Times New Roman"/>
          <w:color w:val="000000" w:themeColor="text1"/>
          <w:sz w:val="24"/>
          <w:szCs w:val="20"/>
        </w:rPr>
        <w:t>неделю</w:t>
      </w:r>
      <w:r w:rsidRPr="00253129">
        <w:rPr>
          <w:rFonts w:ascii="Times New Roman" w:hAnsi="Times New Roman" w:cs="Times New Roman"/>
          <w:color w:val="000000" w:themeColor="text1"/>
          <w:spacing w:val="24"/>
          <w:sz w:val="24"/>
          <w:szCs w:val="20"/>
        </w:rPr>
        <w:t xml:space="preserve"> </w:t>
      </w:r>
      <w:r w:rsidRPr="00253129">
        <w:rPr>
          <w:rFonts w:ascii="Times New Roman" w:hAnsi="Times New Roman" w:cs="Times New Roman"/>
          <w:color w:val="000000" w:themeColor="text1"/>
          <w:sz w:val="24"/>
          <w:szCs w:val="20"/>
        </w:rPr>
        <w:t>(34</w:t>
      </w:r>
      <w:r w:rsidRPr="00253129">
        <w:rPr>
          <w:rFonts w:ascii="Times New Roman" w:hAnsi="Times New Roman" w:cs="Times New Roman"/>
          <w:color w:val="000000" w:themeColor="text1"/>
          <w:spacing w:val="24"/>
          <w:sz w:val="24"/>
          <w:szCs w:val="20"/>
        </w:rPr>
        <w:t xml:space="preserve"> </w:t>
      </w:r>
      <w:r w:rsidRPr="00253129">
        <w:rPr>
          <w:rFonts w:ascii="Times New Roman" w:hAnsi="Times New Roman" w:cs="Times New Roman"/>
          <w:color w:val="000000" w:themeColor="text1"/>
          <w:sz w:val="24"/>
          <w:szCs w:val="20"/>
        </w:rPr>
        <w:t>ч).</w:t>
      </w:r>
    </w:p>
    <w:p w:rsidR="002938F1" w:rsidRPr="00971A98" w:rsidRDefault="002938F1" w:rsidP="00F20C31">
      <w:pPr>
        <w:pBdr>
          <w:bottom w:val="single" w:sz="4" w:space="1" w:color="auto"/>
        </w:pBdr>
        <w:tabs>
          <w:tab w:val="left" w:pos="709"/>
        </w:tabs>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СОДЕРЖАНИЕ ПРЕДМЕТНОЙ ОБЛАСТИ</w:t>
      </w:r>
      <w:r w:rsidRPr="00E6588A">
        <w:rPr>
          <w:rFonts w:ascii="Times New Roman" w:hAnsi="Times New Roman" w:cs="Times New Roman"/>
          <w:b/>
          <w:color w:val="000000" w:themeColor="text1"/>
          <w:sz w:val="20"/>
          <w:szCs w:val="20"/>
        </w:rPr>
        <w:t xml:space="preserve"> </w:t>
      </w:r>
      <w:r w:rsidRPr="00971A98">
        <w:rPr>
          <w:rFonts w:ascii="Times New Roman" w:hAnsi="Times New Roman" w:cs="Times New Roman"/>
          <w:b/>
          <w:color w:val="000000" w:themeColor="text1"/>
          <w:sz w:val="20"/>
          <w:szCs w:val="20"/>
        </w:rPr>
        <w:t>(УЧЕБНОГО ПРЕДМЕТА) «ОСНОВЫ РЕЛИГИОЗНЫХ КУЛЬТ</w:t>
      </w:r>
      <w:r w:rsidR="00F20C31">
        <w:rPr>
          <w:rFonts w:ascii="Times New Roman" w:hAnsi="Times New Roman" w:cs="Times New Roman"/>
          <w:b/>
          <w:color w:val="000000" w:themeColor="text1"/>
          <w:sz w:val="20"/>
          <w:szCs w:val="20"/>
        </w:rPr>
        <w:t>УР И СВЕТСКОЙ ЭТИКИ»</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православной культуры»</w:t>
      </w:r>
    </w:p>
    <w:p w:rsidR="002938F1" w:rsidRPr="00971A98" w:rsidRDefault="002938F1" w:rsidP="00B4400E">
      <w:pPr>
        <w:pStyle w:val="aff"/>
        <w:tabs>
          <w:tab w:val="left" w:pos="709"/>
        </w:tabs>
        <w:spacing w:before="106"/>
        <w:ind w:firstLine="567"/>
        <w:jc w:val="both"/>
        <w:rPr>
          <w:color w:val="000000" w:themeColor="text1"/>
        </w:rPr>
      </w:pPr>
      <w:r w:rsidRPr="00971A98">
        <w:rPr>
          <w:color w:val="000000" w:themeColor="text1"/>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w:t>
      </w:r>
      <w:r w:rsidRPr="00971A98">
        <w:rPr>
          <w:color w:val="000000" w:themeColor="text1"/>
          <w:spacing w:val="1"/>
        </w:rPr>
        <w:t xml:space="preserve"> </w:t>
      </w:r>
      <w:r w:rsidRPr="00971A98">
        <w:rPr>
          <w:color w:val="000000" w:themeColor="text1"/>
        </w:rPr>
        <w:lastRenderedPageBreak/>
        <w:t>нравственности.</w:t>
      </w:r>
      <w:r w:rsidRPr="00971A98">
        <w:rPr>
          <w:color w:val="000000" w:themeColor="text1"/>
          <w:spacing w:val="1"/>
        </w:rPr>
        <w:t xml:space="preserve"> </w:t>
      </w:r>
      <w:r w:rsidRPr="00971A98">
        <w:rPr>
          <w:color w:val="000000" w:themeColor="text1"/>
        </w:rPr>
        <w:t>Любовь</w:t>
      </w:r>
      <w:r w:rsidRPr="00971A98">
        <w:rPr>
          <w:color w:val="000000" w:themeColor="text1"/>
          <w:spacing w:val="1"/>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ближнему.</w:t>
      </w:r>
      <w:r w:rsidRPr="00971A98">
        <w:rPr>
          <w:color w:val="000000" w:themeColor="text1"/>
          <w:spacing w:val="1"/>
        </w:rPr>
        <w:t xml:space="preserve"> </w:t>
      </w:r>
      <w:r w:rsidRPr="00971A98">
        <w:rPr>
          <w:color w:val="000000" w:themeColor="text1"/>
        </w:rPr>
        <w:t>Отношение</w:t>
      </w:r>
      <w:r w:rsidRPr="00971A98">
        <w:rPr>
          <w:color w:val="000000" w:themeColor="text1"/>
          <w:spacing w:val="1"/>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труду.</w:t>
      </w:r>
      <w:r w:rsidRPr="00971A98">
        <w:rPr>
          <w:color w:val="000000" w:themeColor="text1"/>
          <w:spacing w:val="-61"/>
        </w:rPr>
        <w:t xml:space="preserve"> </w:t>
      </w:r>
      <w:r w:rsidRPr="00971A98">
        <w:rPr>
          <w:color w:val="000000" w:themeColor="text1"/>
        </w:rPr>
        <w:t>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w:t>
      </w:r>
      <w:r w:rsidRPr="00971A98">
        <w:rPr>
          <w:color w:val="000000" w:themeColor="text1"/>
          <w:spacing w:val="1"/>
        </w:rPr>
        <w:t xml:space="preserve"> </w:t>
      </w:r>
      <w:r w:rsidRPr="00971A98">
        <w:rPr>
          <w:color w:val="000000" w:themeColor="text1"/>
        </w:rPr>
        <w:t>православный</w:t>
      </w:r>
      <w:r w:rsidRPr="00971A98">
        <w:rPr>
          <w:color w:val="000000" w:themeColor="text1"/>
          <w:spacing w:val="1"/>
        </w:rPr>
        <w:t xml:space="preserve"> </w:t>
      </w:r>
      <w:r w:rsidRPr="00971A98">
        <w:rPr>
          <w:color w:val="000000" w:themeColor="text1"/>
        </w:rPr>
        <w:t>календарь.</w:t>
      </w:r>
      <w:r w:rsidRPr="00971A98">
        <w:rPr>
          <w:color w:val="000000" w:themeColor="text1"/>
          <w:spacing w:val="1"/>
        </w:rPr>
        <w:t xml:space="preserve"> </w:t>
      </w:r>
      <w:r w:rsidRPr="00971A98">
        <w:rPr>
          <w:color w:val="000000" w:themeColor="text1"/>
        </w:rPr>
        <w:t>Праздники.</w:t>
      </w:r>
      <w:r w:rsidRPr="00971A98">
        <w:rPr>
          <w:color w:val="000000" w:themeColor="text1"/>
          <w:spacing w:val="1"/>
        </w:rPr>
        <w:t xml:space="preserve"> </w:t>
      </w:r>
      <w:r w:rsidRPr="00971A98">
        <w:rPr>
          <w:color w:val="000000" w:themeColor="text1"/>
        </w:rPr>
        <w:t>Христианская</w:t>
      </w:r>
      <w:r w:rsidRPr="00971A98">
        <w:rPr>
          <w:color w:val="000000" w:themeColor="text1"/>
          <w:spacing w:val="1"/>
        </w:rPr>
        <w:t xml:space="preserve"> </w:t>
      </w:r>
      <w:r w:rsidRPr="00971A98">
        <w:rPr>
          <w:color w:val="000000" w:themeColor="text1"/>
        </w:rPr>
        <w:t>семья</w:t>
      </w:r>
      <w:r w:rsidRPr="00971A98">
        <w:rPr>
          <w:color w:val="000000" w:themeColor="text1"/>
          <w:spacing w:val="31"/>
        </w:rPr>
        <w:t xml:space="preserve"> </w:t>
      </w:r>
      <w:r w:rsidRPr="00971A98">
        <w:rPr>
          <w:color w:val="000000" w:themeColor="text1"/>
        </w:rPr>
        <w:t>и</w:t>
      </w:r>
      <w:r w:rsidRPr="00971A98">
        <w:rPr>
          <w:color w:val="000000" w:themeColor="text1"/>
          <w:spacing w:val="31"/>
        </w:rPr>
        <w:t xml:space="preserve"> </w:t>
      </w:r>
      <w:r w:rsidRPr="00971A98">
        <w:rPr>
          <w:color w:val="000000" w:themeColor="text1"/>
        </w:rPr>
        <w:t>её</w:t>
      </w:r>
      <w:r w:rsidRPr="00971A98">
        <w:rPr>
          <w:color w:val="000000" w:themeColor="text1"/>
          <w:spacing w:val="31"/>
        </w:rPr>
        <w:t xml:space="preserve"> </w:t>
      </w:r>
      <w:r w:rsidRPr="00971A98">
        <w:rPr>
          <w:color w:val="000000" w:themeColor="text1"/>
        </w:rPr>
        <w:t>ценности.</w:t>
      </w:r>
    </w:p>
    <w:p w:rsidR="002938F1" w:rsidRPr="00F20C31" w:rsidRDefault="002938F1" w:rsidP="00F20C31">
      <w:pPr>
        <w:pStyle w:val="aff"/>
        <w:tabs>
          <w:tab w:val="left" w:pos="709"/>
        </w:tabs>
        <w:spacing w:before="5"/>
        <w:ind w:firstLine="567"/>
        <w:jc w:val="both"/>
        <w:rPr>
          <w:color w:val="000000" w:themeColor="text1"/>
        </w:rPr>
      </w:pPr>
      <w:r w:rsidRPr="00971A98">
        <w:rPr>
          <w:color w:val="000000" w:themeColor="text1"/>
        </w:rPr>
        <w:t>Любовь и уважение к Отечеству. Патриотизм многонационального</w:t>
      </w:r>
      <w:r w:rsidRPr="00971A98">
        <w:rPr>
          <w:color w:val="000000" w:themeColor="text1"/>
          <w:spacing w:val="26"/>
        </w:rPr>
        <w:t xml:space="preserve"> </w:t>
      </w:r>
      <w:r w:rsidRPr="00971A98">
        <w:rPr>
          <w:color w:val="000000" w:themeColor="text1"/>
        </w:rPr>
        <w:t>и</w:t>
      </w:r>
      <w:r w:rsidRPr="00971A98">
        <w:rPr>
          <w:color w:val="000000" w:themeColor="text1"/>
          <w:spacing w:val="26"/>
        </w:rPr>
        <w:t xml:space="preserve"> </w:t>
      </w:r>
      <w:r w:rsidRPr="00971A98">
        <w:rPr>
          <w:color w:val="000000" w:themeColor="text1"/>
        </w:rPr>
        <w:t>многоконфессионального</w:t>
      </w:r>
      <w:r w:rsidRPr="00971A98">
        <w:rPr>
          <w:color w:val="000000" w:themeColor="text1"/>
          <w:spacing w:val="26"/>
        </w:rPr>
        <w:t xml:space="preserve"> </w:t>
      </w:r>
      <w:r w:rsidRPr="00971A98">
        <w:rPr>
          <w:color w:val="000000" w:themeColor="text1"/>
        </w:rPr>
        <w:t>народа</w:t>
      </w:r>
      <w:r w:rsidRPr="00971A98">
        <w:rPr>
          <w:color w:val="000000" w:themeColor="text1"/>
          <w:spacing w:val="26"/>
        </w:rPr>
        <w:t xml:space="preserve"> </w:t>
      </w:r>
      <w:r w:rsidR="00F20C31">
        <w:rPr>
          <w:color w:val="000000" w:themeColor="text1"/>
        </w:rPr>
        <w:t>России.</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исламской культуры»</w:t>
      </w:r>
    </w:p>
    <w:p w:rsidR="002938F1" w:rsidRPr="00971A98" w:rsidRDefault="002938F1" w:rsidP="00B4400E">
      <w:pPr>
        <w:pStyle w:val="aff"/>
        <w:tabs>
          <w:tab w:val="left" w:pos="709"/>
        </w:tabs>
        <w:spacing w:before="105"/>
        <w:ind w:firstLine="567"/>
        <w:jc w:val="both"/>
        <w:rPr>
          <w:color w:val="000000" w:themeColor="text1"/>
        </w:rPr>
      </w:pPr>
      <w:r w:rsidRPr="00971A98">
        <w:rPr>
          <w:color w:val="000000" w:themeColor="text1"/>
        </w:rPr>
        <w:t>Россия — наша Родина. Введение в исламскую традицию.</w:t>
      </w:r>
      <w:r w:rsidRPr="00971A98">
        <w:rPr>
          <w:color w:val="000000" w:themeColor="text1"/>
          <w:spacing w:val="1"/>
        </w:rPr>
        <w:t xml:space="preserve"> </w:t>
      </w:r>
      <w:r w:rsidRPr="00971A98">
        <w:rPr>
          <w:color w:val="000000" w:themeColor="text1"/>
        </w:rPr>
        <w:t>Культура</w:t>
      </w:r>
      <w:r w:rsidRPr="00971A98">
        <w:rPr>
          <w:color w:val="000000" w:themeColor="text1"/>
          <w:spacing w:val="38"/>
        </w:rPr>
        <w:t xml:space="preserve"> </w:t>
      </w:r>
      <w:r w:rsidRPr="00971A98">
        <w:rPr>
          <w:color w:val="000000" w:themeColor="text1"/>
        </w:rPr>
        <w:t>и</w:t>
      </w:r>
      <w:r w:rsidRPr="00971A98">
        <w:rPr>
          <w:color w:val="000000" w:themeColor="text1"/>
          <w:spacing w:val="37"/>
        </w:rPr>
        <w:t xml:space="preserve"> </w:t>
      </w:r>
      <w:r w:rsidRPr="00971A98">
        <w:rPr>
          <w:color w:val="000000" w:themeColor="text1"/>
        </w:rPr>
        <w:t>религия.</w:t>
      </w:r>
      <w:r w:rsidRPr="00971A98">
        <w:rPr>
          <w:color w:val="000000" w:themeColor="text1"/>
          <w:spacing w:val="38"/>
        </w:rPr>
        <w:t xml:space="preserve"> </w:t>
      </w:r>
      <w:r w:rsidRPr="00971A98">
        <w:rPr>
          <w:color w:val="000000" w:themeColor="text1"/>
        </w:rPr>
        <w:t>Пророк</w:t>
      </w:r>
      <w:r w:rsidRPr="00971A98">
        <w:rPr>
          <w:color w:val="000000" w:themeColor="text1"/>
          <w:spacing w:val="38"/>
        </w:rPr>
        <w:t xml:space="preserve"> </w:t>
      </w:r>
      <w:r w:rsidRPr="00971A98">
        <w:rPr>
          <w:color w:val="000000" w:themeColor="text1"/>
        </w:rPr>
        <w:t>Мухаммад</w:t>
      </w:r>
      <w:r w:rsidRPr="00971A98">
        <w:rPr>
          <w:color w:val="000000" w:themeColor="text1"/>
          <w:spacing w:val="38"/>
        </w:rPr>
        <w:t xml:space="preserve"> </w:t>
      </w:r>
      <w:r w:rsidRPr="00971A98">
        <w:rPr>
          <w:color w:val="000000" w:themeColor="text1"/>
        </w:rPr>
        <w:t>—</w:t>
      </w:r>
      <w:r w:rsidRPr="00971A98">
        <w:rPr>
          <w:color w:val="000000" w:themeColor="text1"/>
          <w:spacing w:val="38"/>
        </w:rPr>
        <w:t xml:space="preserve"> </w:t>
      </w:r>
      <w:r w:rsidRPr="00971A98">
        <w:rPr>
          <w:color w:val="000000" w:themeColor="text1"/>
        </w:rPr>
        <w:t>образец</w:t>
      </w:r>
      <w:r w:rsidRPr="00971A98">
        <w:rPr>
          <w:color w:val="000000" w:themeColor="text1"/>
          <w:spacing w:val="38"/>
        </w:rPr>
        <w:t xml:space="preserve"> </w:t>
      </w:r>
      <w:r w:rsidRPr="00971A98">
        <w:rPr>
          <w:color w:val="000000" w:themeColor="text1"/>
        </w:rPr>
        <w:t>человека</w:t>
      </w:r>
      <w:r w:rsidRPr="00971A98">
        <w:rPr>
          <w:color w:val="000000" w:themeColor="text1"/>
          <w:spacing w:val="-61"/>
        </w:rPr>
        <w:t xml:space="preserve"> </w:t>
      </w:r>
      <w:r w:rsidRPr="00971A98">
        <w:rPr>
          <w:color w:val="000000" w:themeColor="text1"/>
        </w:rPr>
        <w:t>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w:t>
      </w:r>
      <w:r w:rsidRPr="00971A98">
        <w:rPr>
          <w:color w:val="000000" w:themeColor="text1"/>
          <w:spacing w:val="1"/>
        </w:rPr>
        <w:t xml:space="preserve"> </w:t>
      </w:r>
      <w:r w:rsidRPr="00971A98">
        <w:rPr>
          <w:color w:val="000000" w:themeColor="text1"/>
        </w:rPr>
        <w:t>труду. Долг и ответственность. Милосердие и сострадание.</w:t>
      </w:r>
      <w:r w:rsidRPr="00971A98">
        <w:rPr>
          <w:color w:val="000000" w:themeColor="text1"/>
          <w:spacing w:val="1"/>
        </w:rPr>
        <w:t xml:space="preserve"> </w:t>
      </w:r>
      <w:r w:rsidRPr="00971A98">
        <w:rPr>
          <w:color w:val="000000" w:themeColor="text1"/>
        </w:rPr>
        <w:t>Столпы</w:t>
      </w:r>
      <w:r w:rsidRPr="00971A98">
        <w:rPr>
          <w:color w:val="000000" w:themeColor="text1"/>
          <w:spacing w:val="19"/>
        </w:rPr>
        <w:t xml:space="preserve"> </w:t>
      </w:r>
      <w:r w:rsidRPr="00971A98">
        <w:rPr>
          <w:color w:val="000000" w:themeColor="text1"/>
        </w:rPr>
        <w:t>ислама.</w:t>
      </w:r>
      <w:r w:rsidRPr="00971A98">
        <w:rPr>
          <w:color w:val="000000" w:themeColor="text1"/>
          <w:spacing w:val="20"/>
        </w:rPr>
        <w:t xml:space="preserve"> </w:t>
      </w:r>
      <w:r w:rsidRPr="00971A98">
        <w:rPr>
          <w:color w:val="000000" w:themeColor="text1"/>
        </w:rPr>
        <w:t>Обязанности</w:t>
      </w:r>
      <w:r w:rsidRPr="00971A98">
        <w:rPr>
          <w:color w:val="000000" w:themeColor="text1"/>
          <w:spacing w:val="20"/>
        </w:rPr>
        <w:t xml:space="preserve"> </w:t>
      </w:r>
      <w:r w:rsidRPr="00971A98">
        <w:rPr>
          <w:color w:val="000000" w:themeColor="text1"/>
        </w:rPr>
        <w:t>мусульман.</w:t>
      </w:r>
      <w:r w:rsidRPr="00971A98">
        <w:rPr>
          <w:color w:val="000000" w:themeColor="text1"/>
          <w:spacing w:val="20"/>
        </w:rPr>
        <w:t xml:space="preserve"> </w:t>
      </w:r>
      <w:r w:rsidRPr="00971A98">
        <w:rPr>
          <w:color w:val="000000" w:themeColor="text1"/>
        </w:rPr>
        <w:t>Для</w:t>
      </w:r>
      <w:r w:rsidRPr="00971A98">
        <w:rPr>
          <w:color w:val="000000" w:themeColor="text1"/>
          <w:spacing w:val="20"/>
        </w:rPr>
        <w:t xml:space="preserve"> </w:t>
      </w:r>
      <w:r w:rsidRPr="00971A98">
        <w:rPr>
          <w:color w:val="000000" w:themeColor="text1"/>
        </w:rPr>
        <w:t>чего</w:t>
      </w:r>
      <w:r w:rsidRPr="00971A98">
        <w:rPr>
          <w:color w:val="000000" w:themeColor="text1"/>
          <w:spacing w:val="20"/>
        </w:rPr>
        <w:t xml:space="preserve"> </w:t>
      </w:r>
      <w:r w:rsidRPr="00971A98">
        <w:rPr>
          <w:color w:val="000000" w:themeColor="text1"/>
        </w:rPr>
        <w:t>построена</w:t>
      </w:r>
      <w:r w:rsidRPr="00971A98">
        <w:rPr>
          <w:color w:val="000000" w:themeColor="text1"/>
          <w:spacing w:val="-62"/>
        </w:rPr>
        <w:t xml:space="preserve"> </w:t>
      </w:r>
      <w:r w:rsidRPr="00971A98">
        <w:rPr>
          <w:color w:val="000000" w:themeColor="text1"/>
        </w:rPr>
        <w:t>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w:t>
      </w:r>
      <w:r w:rsidRPr="00971A98">
        <w:rPr>
          <w:color w:val="000000" w:themeColor="text1"/>
          <w:spacing w:val="30"/>
        </w:rPr>
        <w:t xml:space="preserve"> </w:t>
      </w:r>
      <w:r w:rsidRPr="00971A98">
        <w:rPr>
          <w:color w:val="000000" w:themeColor="text1"/>
        </w:rPr>
        <w:t>Искусство</w:t>
      </w:r>
      <w:r w:rsidRPr="00971A98">
        <w:rPr>
          <w:color w:val="000000" w:themeColor="text1"/>
          <w:spacing w:val="31"/>
        </w:rPr>
        <w:t xml:space="preserve"> </w:t>
      </w:r>
      <w:r w:rsidRPr="00971A98">
        <w:rPr>
          <w:color w:val="000000" w:themeColor="text1"/>
        </w:rPr>
        <w:t>ислама.</w:t>
      </w:r>
    </w:p>
    <w:p w:rsidR="002938F1" w:rsidRPr="00971A98" w:rsidRDefault="002938F1" w:rsidP="00F20C31">
      <w:pPr>
        <w:pStyle w:val="aff"/>
        <w:tabs>
          <w:tab w:val="left" w:pos="709"/>
        </w:tabs>
        <w:spacing w:before="6"/>
        <w:ind w:firstLine="567"/>
        <w:jc w:val="both"/>
        <w:rPr>
          <w:color w:val="000000" w:themeColor="text1"/>
        </w:rPr>
      </w:pPr>
      <w:r w:rsidRPr="00971A98">
        <w:rPr>
          <w:color w:val="000000" w:themeColor="text1"/>
        </w:rPr>
        <w:t>Любовь и уважение к Отечеству. Патриотизм многонационального</w:t>
      </w:r>
      <w:r w:rsidRPr="00971A98">
        <w:rPr>
          <w:color w:val="000000" w:themeColor="text1"/>
          <w:spacing w:val="26"/>
        </w:rPr>
        <w:t xml:space="preserve"> </w:t>
      </w:r>
      <w:r w:rsidRPr="00971A98">
        <w:rPr>
          <w:color w:val="000000" w:themeColor="text1"/>
        </w:rPr>
        <w:t>и</w:t>
      </w:r>
      <w:r w:rsidRPr="00971A98">
        <w:rPr>
          <w:color w:val="000000" w:themeColor="text1"/>
          <w:spacing w:val="26"/>
        </w:rPr>
        <w:t xml:space="preserve"> </w:t>
      </w:r>
      <w:r w:rsidRPr="00971A98">
        <w:rPr>
          <w:color w:val="000000" w:themeColor="text1"/>
        </w:rPr>
        <w:t>многоконфессионального</w:t>
      </w:r>
      <w:r w:rsidRPr="00971A98">
        <w:rPr>
          <w:color w:val="000000" w:themeColor="text1"/>
          <w:spacing w:val="26"/>
        </w:rPr>
        <w:t xml:space="preserve"> </w:t>
      </w:r>
      <w:r w:rsidRPr="00971A98">
        <w:rPr>
          <w:color w:val="000000" w:themeColor="text1"/>
        </w:rPr>
        <w:t>народа</w:t>
      </w:r>
      <w:r w:rsidRPr="00971A98">
        <w:rPr>
          <w:color w:val="000000" w:themeColor="text1"/>
          <w:spacing w:val="26"/>
        </w:rPr>
        <w:t xml:space="preserve"> </w:t>
      </w:r>
      <w:r w:rsidR="00F20C31">
        <w:rPr>
          <w:color w:val="000000" w:themeColor="text1"/>
        </w:rPr>
        <w:t>России.</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буддийской культуры»</w:t>
      </w:r>
    </w:p>
    <w:p w:rsidR="002938F1" w:rsidRPr="00971A98" w:rsidRDefault="002938F1" w:rsidP="00B4400E">
      <w:pPr>
        <w:pStyle w:val="aff"/>
        <w:tabs>
          <w:tab w:val="left" w:pos="709"/>
        </w:tabs>
        <w:spacing w:before="105"/>
        <w:ind w:firstLine="567"/>
        <w:jc w:val="both"/>
        <w:rPr>
          <w:color w:val="000000" w:themeColor="text1"/>
        </w:rPr>
      </w:pPr>
      <w:r w:rsidRPr="00971A98">
        <w:rPr>
          <w:color w:val="000000" w:themeColor="text1"/>
        </w:rPr>
        <w:t>Россия — наша Родина. Введение в буддийскую духовную</w:t>
      </w:r>
      <w:r w:rsidRPr="00971A98">
        <w:rPr>
          <w:color w:val="000000" w:themeColor="text1"/>
          <w:spacing w:val="1"/>
        </w:rPr>
        <w:t xml:space="preserve"> </w:t>
      </w:r>
      <w:r w:rsidRPr="00971A98">
        <w:rPr>
          <w:color w:val="000000" w:themeColor="text1"/>
        </w:rPr>
        <w:t>традицию. Культура и религия. Будда и его учение. Буддийские</w:t>
      </w:r>
      <w:r w:rsidRPr="00971A98">
        <w:rPr>
          <w:color w:val="000000" w:themeColor="text1"/>
          <w:spacing w:val="-10"/>
        </w:rPr>
        <w:t xml:space="preserve"> </w:t>
      </w:r>
      <w:r w:rsidRPr="00971A98">
        <w:rPr>
          <w:color w:val="000000" w:themeColor="text1"/>
        </w:rPr>
        <w:t>святыни.</w:t>
      </w:r>
      <w:r w:rsidRPr="00971A98">
        <w:rPr>
          <w:color w:val="000000" w:themeColor="text1"/>
          <w:spacing w:val="-9"/>
        </w:rPr>
        <w:t xml:space="preserve"> </w:t>
      </w:r>
      <w:r w:rsidRPr="00971A98">
        <w:rPr>
          <w:color w:val="000000" w:themeColor="text1"/>
        </w:rPr>
        <w:t>Будды</w:t>
      </w:r>
      <w:r w:rsidRPr="00971A98">
        <w:rPr>
          <w:color w:val="000000" w:themeColor="text1"/>
          <w:spacing w:val="-10"/>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бодхисатвы.</w:t>
      </w:r>
      <w:r w:rsidRPr="00971A98">
        <w:rPr>
          <w:color w:val="000000" w:themeColor="text1"/>
          <w:spacing w:val="-10"/>
        </w:rPr>
        <w:t xml:space="preserve"> </w:t>
      </w:r>
      <w:r w:rsidRPr="00971A98">
        <w:rPr>
          <w:color w:val="000000" w:themeColor="text1"/>
        </w:rPr>
        <w:t>Семья</w:t>
      </w:r>
      <w:r w:rsidRPr="00971A98">
        <w:rPr>
          <w:color w:val="000000" w:themeColor="text1"/>
          <w:spacing w:val="-9"/>
        </w:rPr>
        <w:t xml:space="preserve"> </w:t>
      </w:r>
      <w:r w:rsidRPr="00971A98">
        <w:rPr>
          <w:color w:val="000000" w:themeColor="text1"/>
        </w:rPr>
        <w:t>в</w:t>
      </w:r>
      <w:r w:rsidRPr="00971A98">
        <w:rPr>
          <w:color w:val="000000" w:themeColor="text1"/>
          <w:spacing w:val="-10"/>
        </w:rPr>
        <w:t xml:space="preserve"> </w:t>
      </w:r>
      <w:r w:rsidRPr="00971A98">
        <w:rPr>
          <w:color w:val="000000" w:themeColor="text1"/>
        </w:rPr>
        <w:t>буддийской</w:t>
      </w:r>
      <w:r w:rsidRPr="00971A98">
        <w:rPr>
          <w:color w:val="000000" w:themeColor="text1"/>
          <w:spacing w:val="-9"/>
        </w:rPr>
        <w:t xml:space="preserve"> </w:t>
      </w:r>
      <w:r w:rsidRPr="00971A98">
        <w:rPr>
          <w:color w:val="000000" w:themeColor="text1"/>
        </w:rPr>
        <w:t>культуре и её ценности. Буддизм в России. Человек в буддийской</w:t>
      </w:r>
      <w:r w:rsidRPr="00971A98">
        <w:rPr>
          <w:color w:val="000000" w:themeColor="text1"/>
          <w:spacing w:val="1"/>
        </w:rPr>
        <w:t xml:space="preserve"> </w:t>
      </w:r>
      <w:r w:rsidRPr="00971A98">
        <w:rPr>
          <w:color w:val="000000" w:themeColor="text1"/>
        </w:rPr>
        <w:t>картине</w:t>
      </w:r>
      <w:r w:rsidRPr="00971A98">
        <w:rPr>
          <w:color w:val="000000" w:themeColor="text1"/>
          <w:spacing w:val="1"/>
        </w:rPr>
        <w:t xml:space="preserve"> </w:t>
      </w:r>
      <w:r w:rsidRPr="00971A98">
        <w:rPr>
          <w:color w:val="000000" w:themeColor="text1"/>
        </w:rPr>
        <w:t>мира.</w:t>
      </w:r>
      <w:r w:rsidRPr="00971A98">
        <w:rPr>
          <w:color w:val="000000" w:themeColor="text1"/>
          <w:spacing w:val="1"/>
        </w:rPr>
        <w:t xml:space="preserve"> </w:t>
      </w:r>
      <w:r w:rsidRPr="00971A98">
        <w:rPr>
          <w:color w:val="000000" w:themeColor="text1"/>
        </w:rPr>
        <w:t>Буддийские</w:t>
      </w:r>
      <w:r w:rsidRPr="00971A98">
        <w:rPr>
          <w:color w:val="000000" w:themeColor="text1"/>
          <w:spacing w:val="1"/>
        </w:rPr>
        <w:t xml:space="preserve"> </w:t>
      </w:r>
      <w:r w:rsidRPr="00971A98">
        <w:rPr>
          <w:color w:val="000000" w:themeColor="text1"/>
        </w:rPr>
        <w:t>символы.</w:t>
      </w:r>
      <w:r w:rsidRPr="00971A98">
        <w:rPr>
          <w:color w:val="000000" w:themeColor="text1"/>
          <w:spacing w:val="1"/>
        </w:rPr>
        <w:t xml:space="preserve"> </w:t>
      </w:r>
      <w:r w:rsidRPr="00971A98">
        <w:rPr>
          <w:color w:val="000000" w:themeColor="text1"/>
        </w:rPr>
        <w:t>Буддийские</w:t>
      </w:r>
      <w:r w:rsidRPr="00971A98">
        <w:rPr>
          <w:color w:val="000000" w:themeColor="text1"/>
          <w:spacing w:val="1"/>
        </w:rPr>
        <w:t xml:space="preserve"> </w:t>
      </w:r>
      <w:r w:rsidRPr="00971A98">
        <w:rPr>
          <w:color w:val="000000" w:themeColor="text1"/>
        </w:rPr>
        <w:t>ритуалы.</w:t>
      </w:r>
      <w:r w:rsidRPr="00971A98">
        <w:rPr>
          <w:color w:val="000000" w:themeColor="text1"/>
          <w:spacing w:val="-62"/>
        </w:rPr>
        <w:t xml:space="preserve"> </w:t>
      </w:r>
      <w:r w:rsidRPr="00971A98">
        <w:rPr>
          <w:color w:val="000000" w:themeColor="text1"/>
        </w:rPr>
        <w:t>Буддийские</w:t>
      </w:r>
      <w:r w:rsidRPr="00971A98">
        <w:rPr>
          <w:color w:val="000000" w:themeColor="text1"/>
          <w:spacing w:val="4"/>
        </w:rPr>
        <w:t xml:space="preserve"> </w:t>
      </w:r>
      <w:r w:rsidRPr="00971A98">
        <w:rPr>
          <w:color w:val="000000" w:themeColor="text1"/>
        </w:rPr>
        <w:t>святыни.</w:t>
      </w:r>
      <w:r w:rsidRPr="00971A98">
        <w:rPr>
          <w:color w:val="000000" w:themeColor="text1"/>
          <w:spacing w:val="4"/>
        </w:rPr>
        <w:t xml:space="preserve"> </w:t>
      </w:r>
      <w:r w:rsidRPr="00971A98">
        <w:rPr>
          <w:color w:val="000000" w:themeColor="text1"/>
        </w:rPr>
        <w:t>Буддийские</w:t>
      </w:r>
      <w:r w:rsidRPr="00971A98">
        <w:rPr>
          <w:color w:val="000000" w:themeColor="text1"/>
          <w:spacing w:val="4"/>
        </w:rPr>
        <w:t xml:space="preserve"> </w:t>
      </w:r>
      <w:r w:rsidRPr="00971A98">
        <w:rPr>
          <w:color w:val="000000" w:themeColor="text1"/>
        </w:rPr>
        <w:t>священные</w:t>
      </w:r>
      <w:r w:rsidRPr="00971A98">
        <w:rPr>
          <w:color w:val="000000" w:themeColor="text1"/>
          <w:spacing w:val="4"/>
        </w:rPr>
        <w:t xml:space="preserve"> </w:t>
      </w:r>
      <w:r w:rsidRPr="00971A98">
        <w:rPr>
          <w:color w:val="000000" w:themeColor="text1"/>
        </w:rPr>
        <w:t>сооружения. Буддийский</w:t>
      </w:r>
      <w:r w:rsidRPr="00971A98">
        <w:rPr>
          <w:color w:val="000000" w:themeColor="text1"/>
          <w:spacing w:val="18"/>
        </w:rPr>
        <w:t xml:space="preserve"> </w:t>
      </w:r>
      <w:r w:rsidRPr="00971A98">
        <w:rPr>
          <w:color w:val="000000" w:themeColor="text1"/>
        </w:rPr>
        <w:t>храм.</w:t>
      </w:r>
      <w:r w:rsidRPr="00971A98">
        <w:rPr>
          <w:color w:val="000000" w:themeColor="text1"/>
          <w:spacing w:val="18"/>
        </w:rPr>
        <w:t xml:space="preserve"> </w:t>
      </w:r>
      <w:r w:rsidRPr="00971A98">
        <w:rPr>
          <w:color w:val="000000" w:themeColor="text1"/>
        </w:rPr>
        <w:t>Буддийский</w:t>
      </w:r>
      <w:r w:rsidRPr="00971A98">
        <w:rPr>
          <w:color w:val="000000" w:themeColor="text1"/>
          <w:spacing w:val="19"/>
        </w:rPr>
        <w:t xml:space="preserve"> </w:t>
      </w:r>
      <w:r w:rsidRPr="00971A98">
        <w:rPr>
          <w:color w:val="000000" w:themeColor="text1"/>
        </w:rPr>
        <w:t>календарь.</w:t>
      </w:r>
      <w:r w:rsidRPr="00971A98">
        <w:rPr>
          <w:color w:val="000000" w:themeColor="text1"/>
          <w:spacing w:val="18"/>
        </w:rPr>
        <w:t xml:space="preserve"> </w:t>
      </w:r>
      <w:r w:rsidRPr="00971A98">
        <w:rPr>
          <w:color w:val="000000" w:themeColor="text1"/>
        </w:rPr>
        <w:t>Праздники</w:t>
      </w:r>
      <w:r w:rsidRPr="00971A98">
        <w:rPr>
          <w:color w:val="000000" w:themeColor="text1"/>
          <w:spacing w:val="18"/>
        </w:rPr>
        <w:t xml:space="preserve"> </w:t>
      </w:r>
      <w:r w:rsidRPr="00971A98">
        <w:rPr>
          <w:color w:val="000000" w:themeColor="text1"/>
        </w:rPr>
        <w:t>в</w:t>
      </w:r>
      <w:r w:rsidRPr="00971A98">
        <w:rPr>
          <w:color w:val="000000" w:themeColor="text1"/>
          <w:spacing w:val="19"/>
        </w:rPr>
        <w:t xml:space="preserve"> </w:t>
      </w:r>
      <w:r w:rsidRPr="00971A98">
        <w:rPr>
          <w:color w:val="000000" w:themeColor="text1"/>
        </w:rPr>
        <w:t>буддийской</w:t>
      </w:r>
      <w:r w:rsidRPr="00971A98">
        <w:rPr>
          <w:color w:val="000000" w:themeColor="text1"/>
          <w:spacing w:val="30"/>
        </w:rPr>
        <w:t xml:space="preserve"> </w:t>
      </w:r>
      <w:r w:rsidRPr="00971A98">
        <w:rPr>
          <w:color w:val="000000" w:themeColor="text1"/>
        </w:rPr>
        <w:t>культуре.</w:t>
      </w:r>
      <w:r w:rsidRPr="00971A98">
        <w:rPr>
          <w:color w:val="000000" w:themeColor="text1"/>
          <w:spacing w:val="30"/>
        </w:rPr>
        <w:t xml:space="preserve"> </w:t>
      </w:r>
      <w:r w:rsidRPr="00971A98">
        <w:rPr>
          <w:color w:val="000000" w:themeColor="text1"/>
        </w:rPr>
        <w:t>Искусство</w:t>
      </w:r>
      <w:r w:rsidRPr="00971A98">
        <w:rPr>
          <w:color w:val="000000" w:themeColor="text1"/>
          <w:spacing w:val="30"/>
        </w:rPr>
        <w:t xml:space="preserve"> </w:t>
      </w:r>
      <w:r w:rsidRPr="00971A98">
        <w:rPr>
          <w:color w:val="000000" w:themeColor="text1"/>
        </w:rPr>
        <w:t>в</w:t>
      </w:r>
      <w:r w:rsidRPr="00971A98">
        <w:rPr>
          <w:color w:val="000000" w:themeColor="text1"/>
          <w:spacing w:val="31"/>
        </w:rPr>
        <w:t xml:space="preserve"> </w:t>
      </w:r>
      <w:r w:rsidRPr="00971A98">
        <w:rPr>
          <w:color w:val="000000" w:themeColor="text1"/>
        </w:rPr>
        <w:t>буддийской</w:t>
      </w:r>
      <w:r w:rsidRPr="00971A98">
        <w:rPr>
          <w:color w:val="000000" w:themeColor="text1"/>
          <w:spacing w:val="30"/>
        </w:rPr>
        <w:t xml:space="preserve"> </w:t>
      </w:r>
      <w:r w:rsidRPr="00971A98">
        <w:rPr>
          <w:color w:val="000000" w:themeColor="text1"/>
        </w:rPr>
        <w:t>культуре.</w:t>
      </w:r>
    </w:p>
    <w:p w:rsidR="002938F1" w:rsidRPr="00971A98" w:rsidRDefault="002938F1" w:rsidP="00F20C31">
      <w:pPr>
        <w:pStyle w:val="aff"/>
        <w:tabs>
          <w:tab w:val="left" w:pos="709"/>
        </w:tabs>
        <w:ind w:firstLine="567"/>
        <w:jc w:val="both"/>
        <w:rPr>
          <w:color w:val="000000" w:themeColor="text1"/>
        </w:rPr>
      </w:pPr>
      <w:r w:rsidRPr="00971A98">
        <w:rPr>
          <w:color w:val="000000" w:themeColor="text1"/>
        </w:rPr>
        <w:t>Любовь и уважение к Отечеству. Патриотизм многонационального</w:t>
      </w:r>
      <w:r w:rsidRPr="00971A98">
        <w:rPr>
          <w:color w:val="000000" w:themeColor="text1"/>
          <w:spacing w:val="26"/>
        </w:rPr>
        <w:t xml:space="preserve"> </w:t>
      </w:r>
      <w:r w:rsidRPr="00971A98">
        <w:rPr>
          <w:color w:val="000000" w:themeColor="text1"/>
        </w:rPr>
        <w:t>и</w:t>
      </w:r>
      <w:r w:rsidRPr="00971A98">
        <w:rPr>
          <w:color w:val="000000" w:themeColor="text1"/>
          <w:spacing w:val="26"/>
        </w:rPr>
        <w:t xml:space="preserve"> </w:t>
      </w:r>
      <w:r w:rsidRPr="00971A98">
        <w:rPr>
          <w:color w:val="000000" w:themeColor="text1"/>
        </w:rPr>
        <w:t>многоконфессионального</w:t>
      </w:r>
      <w:r w:rsidRPr="00971A98">
        <w:rPr>
          <w:color w:val="000000" w:themeColor="text1"/>
          <w:spacing w:val="26"/>
        </w:rPr>
        <w:t xml:space="preserve"> </w:t>
      </w:r>
      <w:r w:rsidRPr="00971A98">
        <w:rPr>
          <w:color w:val="000000" w:themeColor="text1"/>
        </w:rPr>
        <w:t>народа</w:t>
      </w:r>
      <w:r w:rsidRPr="00971A98">
        <w:rPr>
          <w:color w:val="000000" w:themeColor="text1"/>
          <w:spacing w:val="26"/>
        </w:rPr>
        <w:t xml:space="preserve"> </w:t>
      </w:r>
      <w:r w:rsidR="00F20C31">
        <w:rPr>
          <w:color w:val="000000" w:themeColor="text1"/>
        </w:rPr>
        <w:t>России.</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иудейской культуры»</w:t>
      </w:r>
    </w:p>
    <w:p w:rsidR="002938F1" w:rsidRPr="00971A98" w:rsidRDefault="002938F1" w:rsidP="00B4400E">
      <w:pPr>
        <w:pStyle w:val="aff"/>
        <w:tabs>
          <w:tab w:val="left" w:pos="709"/>
        </w:tabs>
        <w:spacing w:before="64"/>
        <w:ind w:firstLine="567"/>
        <w:jc w:val="both"/>
        <w:rPr>
          <w:color w:val="000000" w:themeColor="text1"/>
        </w:rPr>
      </w:pPr>
      <w:r w:rsidRPr="00971A98">
        <w:rPr>
          <w:color w:val="000000" w:themeColor="text1"/>
        </w:rPr>
        <w:t>Россия — наша Родина. Введение в иудейскую духовную</w:t>
      </w:r>
      <w:r w:rsidRPr="00971A98">
        <w:rPr>
          <w:color w:val="000000" w:themeColor="text1"/>
          <w:spacing w:val="1"/>
        </w:rPr>
        <w:t xml:space="preserve"> </w:t>
      </w:r>
      <w:r w:rsidRPr="00971A98">
        <w:rPr>
          <w:color w:val="000000" w:themeColor="text1"/>
        </w:rPr>
        <w:t xml:space="preserve">традицию. Культура и религия. Тора — главная книга иудаизма. </w:t>
      </w:r>
      <w:r w:rsidRPr="00971A98">
        <w:rPr>
          <w:color w:val="000000" w:themeColor="text1"/>
        </w:rPr>
        <w:lastRenderedPageBreak/>
        <w:t>Классические тексты иудаизма. Патриархи еврейского</w:t>
      </w:r>
      <w:r w:rsidRPr="00971A98">
        <w:rPr>
          <w:color w:val="000000" w:themeColor="text1"/>
          <w:spacing w:val="1"/>
        </w:rPr>
        <w:t xml:space="preserve"> </w:t>
      </w:r>
      <w:r w:rsidRPr="00971A98">
        <w:rPr>
          <w:color w:val="000000" w:themeColor="text1"/>
        </w:rPr>
        <w:t>народа.</w:t>
      </w:r>
      <w:r w:rsidRPr="00971A98">
        <w:rPr>
          <w:color w:val="000000" w:themeColor="text1"/>
          <w:spacing w:val="27"/>
        </w:rPr>
        <w:t xml:space="preserve"> </w:t>
      </w:r>
      <w:r w:rsidRPr="00971A98">
        <w:rPr>
          <w:color w:val="000000" w:themeColor="text1"/>
        </w:rPr>
        <w:t>Пророки</w:t>
      </w:r>
      <w:r w:rsidRPr="00971A98">
        <w:rPr>
          <w:color w:val="000000" w:themeColor="text1"/>
          <w:spacing w:val="28"/>
        </w:rPr>
        <w:t xml:space="preserve"> </w:t>
      </w:r>
      <w:r w:rsidRPr="00971A98">
        <w:rPr>
          <w:color w:val="000000" w:themeColor="text1"/>
        </w:rPr>
        <w:t>и</w:t>
      </w:r>
      <w:r w:rsidRPr="00971A98">
        <w:rPr>
          <w:color w:val="000000" w:themeColor="text1"/>
          <w:spacing w:val="28"/>
        </w:rPr>
        <w:t xml:space="preserve"> </w:t>
      </w:r>
      <w:r w:rsidRPr="00971A98">
        <w:rPr>
          <w:color w:val="000000" w:themeColor="text1"/>
        </w:rPr>
        <w:t>праведники</w:t>
      </w:r>
      <w:r w:rsidRPr="00971A98">
        <w:rPr>
          <w:color w:val="000000" w:themeColor="text1"/>
          <w:spacing w:val="28"/>
        </w:rPr>
        <w:t xml:space="preserve"> </w:t>
      </w:r>
      <w:r w:rsidRPr="00971A98">
        <w:rPr>
          <w:color w:val="000000" w:themeColor="text1"/>
        </w:rPr>
        <w:t>в</w:t>
      </w:r>
      <w:r w:rsidRPr="00971A98">
        <w:rPr>
          <w:color w:val="000000" w:themeColor="text1"/>
          <w:spacing w:val="28"/>
        </w:rPr>
        <w:t xml:space="preserve"> </w:t>
      </w:r>
      <w:r w:rsidRPr="00971A98">
        <w:rPr>
          <w:color w:val="000000" w:themeColor="text1"/>
        </w:rPr>
        <w:t>иудейской</w:t>
      </w:r>
      <w:r w:rsidRPr="00971A98">
        <w:rPr>
          <w:color w:val="000000" w:themeColor="text1"/>
          <w:spacing w:val="28"/>
        </w:rPr>
        <w:t xml:space="preserve"> </w:t>
      </w:r>
      <w:r w:rsidRPr="00971A98">
        <w:rPr>
          <w:color w:val="000000" w:themeColor="text1"/>
        </w:rPr>
        <w:t>культуре.</w:t>
      </w:r>
      <w:r w:rsidRPr="00971A98">
        <w:rPr>
          <w:color w:val="000000" w:themeColor="text1"/>
          <w:spacing w:val="28"/>
        </w:rPr>
        <w:t xml:space="preserve"> </w:t>
      </w:r>
      <w:r w:rsidRPr="00971A98">
        <w:rPr>
          <w:color w:val="000000" w:themeColor="text1"/>
        </w:rPr>
        <w:t>Храм</w:t>
      </w:r>
      <w:r w:rsidRPr="00971A98">
        <w:rPr>
          <w:color w:val="000000" w:themeColor="text1"/>
          <w:spacing w:val="-61"/>
        </w:rPr>
        <w:t xml:space="preserve"> </w:t>
      </w:r>
      <w:r w:rsidRPr="00971A98">
        <w:rPr>
          <w:color w:val="000000" w:themeColor="text1"/>
        </w:rP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w:t>
      </w:r>
      <w:r w:rsidRPr="00971A98">
        <w:rPr>
          <w:color w:val="000000" w:themeColor="text1"/>
          <w:spacing w:val="1"/>
        </w:rPr>
        <w:t xml:space="preserve"> </w:t>
      </w:r>
      <w:r w:rsidRPr="00971A98">
        <w:rPr>
          <w:color w:val="000000" w:themeColor="text1"/>
        </w:rPr>
        <w:t>принятие заповедей. Еврейский дом. Еврейский календарь:</w:t>
      </w:r>
      <w:r w:rsidRPr="00971A98">
        <w:rPr>
          <w:color w:val="000000" w:themeColor="text1"/>
          <w:spacing w:val="1"/>
        </w:rPr>
        <w:t xml:space="preserve"> </w:t>
      </w:r>
      <w:r w:rsidRPr="00971A98">
        <w:rPr>
          <w:color w:val="000000" w:themeColor="text1"/>
        </w:rPr>
        <w:t>его устройство и особенности. Еврейские праздники: их история и традиции. Ценности семейной жизни в иудейской традиции.</w:t>
      </w:r>
    </w:p>
    <w:p w:rsidR="002938F1" w:rsidRPr="00971A98" w:rsidRDefault="002938F1" w:rsidP="00F20C31">
      <w:pPr>
        <w:pStyle w:val="aff"/>
        <w:tabs>
          <w:tab w:val="left" w:pos="709"/>
        </w:tabs>
        <w:spacing w:before="7"/>
        <w:ind w:firstLine="567"/>
        <w:jc w:val="both"/>
        <w:rPr>
          <w:color w:val="000000" w:themeColor="text1"/>
        </w:rPr>
      </w:pPr>
      <w:r w:rsidRPr="00971A98">
        <w:rPr>
          <w:color w:val="000000" w:themeColor="text1"/>
        </w:rPr>
        <w:t>Любовь и уважение к Отечеству. Патриотизм многонационального</w:t>
      </w:r>
      <w:r w:rsidRPr="00971A98">
        <w:rPr>
          <w:color w:val="000000" w:themeColor="text1"/>
          <w:spacing w:val="26"/>
        </w:rPr>
        <w:t xml:space="preserve"> </w:t>
      </w:r>
      <w:r w:rsidRPr="00971A98">
        <w:rPr>
          <w:color w:val="000000" w:themeColor="text1"/>
        </w:rPr>
        <w:t>и</w:t>
      </w:r>
      <w:r w:rsidRPr="00971A98">
        <w:rPr>
          <w:color w:val="000000" w:themeColor="text1"/>
          <w:spacing w:val="26"/>
        </w:rPr>
        <w:t xml:space="preserve"> </w:t>
      </w:r>
      <w:r w:rsidRPr="00971A98">
        <w:rPr>
          <w:color w:val="000000" w:themeColor="text1"/>
        </w:rPr>
        <w:t>многоконфессионального</w:t>
      </w:r>
      <w:r w:rsidRPr="00971A98">
        <w:rPr>
          <w:color w:val="000000" w:themeColor="text1"/>
          <w:spacing w:val="26"/>
        </w:rPr>
        <w:t xml:space="preserve"> </w:t>
      </w:r>
      <w:r w:rsidRPr="00971A98">
        <w:rPr>
          <w:color w:val="000000" w:themeColor="text1"/>
        </w:rPr>
        <w:t>народа</w:t>
      </w:r>
      <w:r w:rsidRPr="00971A98">
        <w:rPr>
          <w:color w:val="000000" w:themeColor="text1"/>
          <w:spacing w:val="26"/>
        </w:rPr>
        <w:t xml:space="preserve"> </w:t>
      </w:r>
      <w:r w:rsidR="00F20C31">
        <w:rPr>
          <w:color w:val="000000" w:themeColor="text1"/>
        </w:rPr>
        <w:t>России.</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религиозных культур народов России»</w:t>
      </w:r>
    </w:p>
    <w:p w:rsidR="002938F1" w:rsidRPr="00971A98" w:rsidRDefault="002938F1" w:rsidP="00B4400E">
      <w:pPr>
        <w:pStyle w:val="aff"/>
        <w:tabs>
          <w:tab w:val="left" w:pos="709"/>
        </w:tabs>
        <w:spacing w:before="64"/>
        <w:ind w:firstLine="567"/>
        <w:jc w:val="both"/>
        <w:rPr>
          <w:color w:val="000000" w:themeColor="text1"/>
        </w:rPr>
      </w:pPr>
      <w:r w:rsidRPr="00971A98">
        <w:rPr>
          <w:color w:val="000000" w:themeColor="text1"/>
        </w:rPr>
        <w:t>Россия — наша Родина. Культура и религия. Религиозная</w:t>
      </w:r>
      <w:r w:rsidRPr="00971A98">
        <w:rPr>
          <w:color w:val="000000" w:themeColor="text1"/>
          <w:spacing w:val="1"/>
        </w:rPr>
        <w:t xml:space="preserve"> </w:t>
      </w:r>
      <w:r w:rsidRPr="00971A98">
        <w:rPr>
          <w:color w:val="000000" w:themeColor="text1"/>
        </w:rPr>
        <w:t>культура народов России. Мировые религии и иудаизм. Их</w:t>
      </w:r>
      <w:r w:rsidRPr="00971A98">
        <w:rPr>
          <w:color w:val="000000" w:themeColor="text1"/>
          <w:spacing w:val="1"/>
        </w:rPr>
        <w:t xml:space="preserve"> </w:t>
      </w:r>
      <w:r w:rsidRPr="00971A98">
        <w:rPr>
          <w:color w:val="000000" w:themeColor="text1"/>
        </w:rPr>
        <w:t>основатели. Священные книги христианства, ислама, иудаизма,</w:t>
      </w:r>
      <w:r w:rsidRPr="00971A98">
        <w:rPr>
          <w:color w:val="000000" w:themeColor="text1"/>
          <w:spacing w:val="1"/>
        </w:rPr>
        <w:t xml:space="preserve"> </w:t>
      </w:r>
      <w:r w:rsidRPr="00971A98">
        <w:rPr>
          <w:color w:val="000000" w:themeColor="text1"/>
        </w:rPr>
        <w:t>буддизма.</w:t>
      </w:r>
      <w:r w:rsidRPr="00971A98">
        <w:rPr>
          <w:color w:val="000000" w:themeColor="text1"/>
          <w:spacing w:val="1"/>
        </w:rPr>
        <w:t xml:space="preserve"> </w:t>
      </w:r>
      <w:r w:rsidRPr="00971A98">
        <w:rPr>
          <w:color w:val="000000" w:themeColor="text1"/>
        </w:rPr>
        <w:t>Хранители</w:t>
      </w:r>
      <w:r w:rsidRPr="00971A98">
        <w:rPr>
          <w:color w:val="000000" w:themeColor="text1"/>
          <w:spacing w:val="1"/>
        </w:rPr>
        <w:t xml:space="preserve"> </w:t>
      </w:r>
      <w:r w:rsidRPr="00971A98">
        <w:rPr>
          <w:color w:val="000000" w:themeColor="text1"/>
        </w:rPr>
        <w:t>предания</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религиях.</w:t>
      </w:r>
      <w:r w:rsidRPr="00971A98">
        <w:rPr>
          <w:color w:val="000000" w:themeColor="text1"/>
          <w:spacing w:val="1"/>
        </w:rPr>
        <w:t xml:space="preserve"> </w:t>
      </w:r>
      <w:r w:rsidRPr="00971A98">
        <w:rPr>
          <w:color w:val="000000" w:themeColor="text1"/>
        </w:rPr>
        <w:t>Человек</w:t>
      </w:r>
      <w:r w:rsidRPr="00971A98">
        <w:rPr>
          <w:color w:val="000000" w:themeColor="text1"/>
          <w:spacing w:val="1"/>
        </w:rPr>
        <w:t xml:space="preserve"> </w:t>
      </w:r>
      <w:r w:rsidRPr="00971A98">
        <w:rPr>
          <w:color w:val="000000" w:themeColor="text1"/>
        </w:rPr>
        <w:t>в</w:t>
      </w:r>
      <w:r w:rsidRPr="00971A98">
        <w:rPr>
          <w:color w:val="000000" w:themeColor="text1"/>
          <w:spacing w:val="-61"/>
        </w:rPr>
        <w:t xml:space="preserve"> </w:t>
      </w:r>
      <w:r w:rsidRPr="00971A98">
        <w:rPr>
          <w:color w:val="000000" w:themeColor="text1"/>
        </w:rPr>
        <w:t>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религиях.</w:t>
      </w:r>
      <w:r w:rsidRPr="00971A98">
        <w:rPr>
          <w:color w:val="000000" w:themeColor="text1"/>
          <w:spacing w:val="1"/>
        </w:rPr>
        <w:t xml:space="preserve"> </w:t>
      </w:r>
      <w:r w:rsidRPr="00971A98">
        <w:rPr>
          <w:color w:val="000000" w:themeColor="text1"/>
        </w:rPr>
        <w:t>Семья,</w:t>
      </w:r>
      <w:r w:rsidRPr="00971A98">
        <w:rPr>
          <w:color w:val="000000" w:themeColor="text1"/>
          <w:spacing w:val="1"/>
        </w:rPr>
        <w:t xml:space="preserve"> </w:t>
      </w:r>
      <w:r w:rsidRPr="00971A98">
        <w:rPr>
          <w:color w:val="000000" w:themeColor="text1"/>
        </w:rPr>
        <w:t>семейные</w:t>
      </w:r>
      <w:r w:rsidRPr="00971A98">
        <w:rPr>
          <w:color w:val="000000" w:themeColor="text1"/>
          <w:spacing w:val="1"/>
        </w:rPr>
        <w:t xml:space="preserve"> </w:t>
      </w:r>
      <w:r w:rsidRPr="00971A98">
        <w:rPr>
          <w:color w:val="000000" w:themeColor="text1"/>
        </w:rPr>
        <w:t>ценности.</w:t>
      </w:r>
      <w:r w:rsidRPr="00971A98">
        <w:rPr>
          <w:color w:val="000000" w:themeColor="text1"/>
          <w:spacing w:val="1"/>
        </w:rPr>
        <w:t xml:space="preserve"> </w:t>
      </w:r>
      <w:r w:rsidRPr="00971A98">
        <w:rPr>
          <w:color w:val="000000" w:themeColor="text1"/>
        </w:rPr>
        <w:t>Долг,</w:t>
      </w:r>
      <w:r w:rsidRPr="00971A98">
        <w:rPr>
          <w:color w:val="000000" w:themeColor="text1"/>
          <w:spacing w:val="1"/>
        </w:rPr>
        <w:t xml:space="preserve"> </w:t>
      </w:r>
      <w:r w:rsidRPr="00971A98">
        <w:rPr>
          <w:color w:val="000000" w:themeColor="text1"/>
        </w:rPr>
        <w:t>свобода, ответственность, труд. Милосердие, забота о слабых,</w:t>
      </w:r>
      <w:r w:rsidRPr="00971A98">
        <w:rPr>
          <w:color w:val="000000" w:themeColor="text1"/>
          <w:spacing w:val="-61"/>
        </w:rPr>
        <w:t xml:space="preserve"> </w:t>
      </w:r>
      <w:r w:rsidRPr="00971A98">
        <w:rPr>
          <w:color w:val="000000" w:themeColor="text1"/>
        </w:rPr>
        <w:t>взаимопомощь, социальные проблемы общества и отношение</w:t>
      </w:r>
      <w:r w:rsidRPr="00971A98">
        <w:rPr>
          <w:color w:val="000000" w:themeColor="text1"/>
          <w:spacing w:val="-61"/>
        </w:rPr>
        <w:t xml:space="preserve"> </w:t>
      </w:r>
      <w:r w:rsidRPr="00971A98">
        <w:rPr>
          <w:color w:val="000000" w:themeColor="text1"/>
        </w:rPr>
        <w:t>к</w:t>
      </w:r>
      <w:r w:rsidRPr="00971A98">
        <w:rPr>
          <w:color w:val="000000" w:themeColor="text1"/>
          <w:spacing w:val="32"/>
        </w:rPr>
        <w:t xml:space="preserve"> </w:t>
      </w:r>
      <w:r w:rsidRPr="00971A98">
        <w:rPr>
          <w:color w:val="000000" w:themeColor="text1"/>
        </w:rPr>
        <w:t>ним</w:t>
      </w:r>
      <w:r w:rsidRPr="00971A98">
        <w:rPr>
          <w:color w:val="000000" w:themeColor="text1"/>
          <w:spacing w:val="32"/>
        </w:rPr>
        <w:t xml:space="preserve"> </w:t>
      </w:r>
      <w:r w:rsidRPr="00971A98">
        <w:rPr>
          <w:color w:val="000000" w:themeColor="text1"/>
        </w:rPr>
        <w:t>разных</w:t>
      </w:r>
      <w:r w:rsidRPr="00971A98">
        <w:rPr>
          <w:color w:val="000000" w:themeColor="text1"/>
          <w:spacing w:val="32"/>
        </w:rPr>
        <w:t xml:space="preserve"> </w:t>
      </w:r>
      <w:r w:rsidRPr="00971A98">
        <w:rPr>
          <w:color w:val="000000" w:themeColor="text1"/>
        </w:rPr>
        <w:t>религий.</w:t>
      </w:r>
    </w:p>
    <w:p w:rsidR="002938F1" w:rsidRPr="00971A98" w:rsidRDefault="002938F1" w:rsidP="00F20C31">
      <w:pPr>
        <w:pStyle w:val="aff"/>
        <w:tabs>
          <w:tab w:val="left" w:pos="709"/>
        </w:tabs>
        <w:spacing w:before="8"/>
        <w:ind w:firstLine="567"/>
        <w:jc w:val="both"/>
        <w:rPr>
          <w:color w:val="000000" w:themeColor="text1"/>
        </w:rPr>
      </w:pPr>
      <w:r w:rsidRPr="00971A98">
        <w:rPr>
          <w:color w:val="000000" w:themeColor="text1"/>
        </w:rPr>
        <w:t>Любовь и уважение к Отечеству. Патриотизм многонационального</w:t>
      </w:r>
      <w:r w:rsidRPr="00971A98">
        <w:rPr>
          <w:color w:val="000000" w:themeColor="text1"/>
          <w:spacing w:val="26"/>
        </w:rPr>
        <w:t xml:space="preserve"> </w:t>
      </w:r>
      <w:r w:rsidRPr="00971A98">
        <w:rPr>
          <w:color w:val="000000" w:themeColor="text1"/>
        </w:rPr>
        <w:t>и</w:t>
      </w:r>
      <w:r w:rsidRPr="00971A98">
        <w:rPr>
          <w:color w:val="000000" w:themeColor="text1"/>
          <w:spacing w:val="26"/>
        </w:rPr>
        <w:t xml:space="preserve"> </w:t>
      </w:r>
      <w:r w:rsidRPr="00971A98">
        <w:rPr>
          <w:color w:val="000000" w:themeColor="text1"/>
        </w:rPr>
        <w:t>многоконфессионального</w:t>
      </w:r>
      <w:r w:rsidRPr="00971A98">
        <w:rPr>
          <w:color w:val="000000" w:themeColor="text1"/>
          <w:spacing w:val="26"/>
        </w:rPr>
        <w:t xml:space="preserve"> </w:t>
      </w:r>
      <w:r w:rsidRPr="00971A98">
        <w:rPr>
          <w:color w:val="000000" w:themeColor="text1"/>
        </w:rPr>
        <w:t>народа</w:t>
      </w:r>
      <w:r w:rsidRPr="00971A98">
        <w:rPr>
          <w:color w:val="000000" w:themeColor="text1"/>
          <w:spacing w:val="26"/>
        </w:rPr>
        <w:t xml:space="preserve"> </w:t>
      </w:r>
      <w:r w:rsidR="00F20C31">
        <w:rPr>
          <w:color w:val="000000" w:themeColor="text1"/>
        </w:rPr>
        <w:t>России.</w:t>
      </w:r>
    </w:p>
    <w:p w:rsidR="002938F1" w:rsidRPr="00971A98" w:rsidRDefault="002938F1" w:rsidP="00B4400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светской этики»</w:t>
      </w:r>
    </w:p>
    <w:p w:rsidR="002938F1" w:rsidRPr="00971A98" w:rsidRDefault="002938F1" w:rsidP="00B4400E">
      <w:pPr>
        <w:pStyle w:val="aff"/>
        <w:tabs>
          <w:tab w:val="left" w:pos="709"/>
        </w:tabs>
        <w:spacing w:before="64"/>
        <w:ind w:firstLine="567"/>
        <w:jc w:val="both"/>
        <w:rPr>
          <w:color w:val="000000" w:themeColor="text1"/>
        </w:rPr>
      </w:pPr>
      <w:r w:rsidRPr="00971A98">
        <w:rPr>
          <w:color w:val="000000" w:themeColor="text1"/>
        </w:rPr>
        <w:t>Россия — наша Родина. Этика и её значение в жизни человека. Праздники как одна из форм исторической памяти.</w:t>
      </w:r>
      <w:r w:rsidRPr="00971A98">
        <w:rPr>
          <w:color w:val="000000" w:themeColor="text1"/>
          <w:spacing w:val="1"/>
        </w:rPr>
        <w:t xml:space="preserve"> </w:t>
      </w:r>
      <w:r w:rsidRPr="00971A98">
        <w:rPr>
          <w:color w:val="000000" w:themeColor="text1"/>
        </w:rPr>
        <w:t>Образцы нравственности в культуре Отечества, в культурах</w:t>
      </w:r>
      <w:r w:rsidRPr="00971A98">
        <w:rPr>
          <w:color w:val="000000" w:themeColor="text1"/>
          <w:spacing w:val="1"/>
        </w:rPr>
        <w:t xml:space="preserve"> </w:t>
      </w:r>
      <w:r w:rsidRPr="00971A98">
        <w:rPr>
          <w:color w:val="000000" w:themeColor="text1"/>
        </w:rPr>
        <w:t>разных народов России. Государство и мораль гражданина,</w:t>
      </w:r>
      <w:r w:rsidRPr="00971A98">
        <w:rPr>
          <w:color w:val="000000" w:themeColor="text1"/>
          <w:spacing w:val="1"/>
        </w:rPr>
        <w:t xml:space="preserve"> </w:t>
      </w:r>
      <w:r w:rsidRPr="00971A98">
        <w:rPr>
          <w:color w:val="000000" w:themeColor="text1"/>
        </w:rPr>
        <w:t>основной</w:t>
      </w:r>
      <w:r w:rsidRPr="00971A98">
        <w:rPr>
          <w:color w:val="000000" w:themeColor="text1"/>
          <w:spacing w:val="-6"/>
        </w:rPr>
        <w:t xml:space="preserve"> </w:t>
      </w:r>
      <w:r w:rsidRPr="00971A98">
        <w:rPr>
          <w:color w:val="000000" w:themeColor="text1"/>
        </w:rPr>
        <w:t>закон</w:t>
      </w:r>
      <w:r w:rsidRPr="00971A98">
        <w:rPr>
          <w:color w:val="000000" w:themeColor="text1"/>
          <w:spacing w:val="-6"/>
        </w:rPr>
        <w:t xml:space="preserve"> </w:t>
      </w:r>
      <w:r w:rsidRPr="00971A98">
        <w:rPr>
          <w:color w:val="000000" w:themeColor="text1"/>
        </w:rPr>
        <w:t>(Контитуция)</w:t>
      </w:r>
      <w:r w:rsidRPr="00971A98">
        <w:rPr>
          <w:color w:val="000000" w:themeColor="text1"/>
          <w:spacing w:val="-5"/>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государстве</w:t>
      </w:r>
      <w:r w:rsidRPr="00971A98">
        <w:rPr>
          <w:color w:val="000000" w:themeColor="text1"/>
          <w:spacing w:val="-5"/>
        </w:rPr>
        <w:t xml:space="preserve"> </w:t>
      </w:r>
      <w:r w:rsidRPr="00971A98">
        <w:rPr>
          <w:color w:val="000000" w:themeColor="text1"/>
        </w:rPr>
        <w:t>как</w:t>
      </w:r>
      <w:r w:rsidRPr="00971A98">
        <w:rPr>
          <w:color w:val="000000" w:themeColor="text1"/>
          <w:spacing w:val="-6"/>
        </w:rPr>
        <w:t xml:space="preserve"> </w:t>
      </w:r>
      <w:r w:rsidRPr="00971A98">
        <w:rPr>
          <w:color w:val="000000" w:themeColor="text1"/>
        </w:rPr>
        <w:t>источник</w:t>
      </w:r>
      <w:r w:rsidRPr="00971A98">
        <w:rPr>
          <w:color w:val="000000" w:themeColor="text1"/>
          <w:spacing w:val="-6"/>
        </w:rPr>
        <w:t xml:space="preserve"> </w:t>
      </w:r>
      <w:r w:rsidRPr="00971A98">
        <w:rPr>
          <w:color w:val="000000" w:themeColor="text1"/>
        </w:rPr>
        <w:t>российской</w:t>
      </w:r>
      <w:r w:rsidRPr="00971A98">
        <w:rPr>
          <w:color w:val="000000" w:themeColor="text1"/>
          <w:spacing w:val="1"/>
        </w:rPr>
        <w:t xml:space="preserve"> </w:t>
      </w:r>
      <w:r w:rsidRPr="00971A98">
        <w:rPr>
          <w:color w:val="000000" w:themeColor="text1"/>
        </w:rPr>
        <w:t>светской</w:t>
      </w:r>
      <w:r w:rsidRPr="00971A98">
        <w:rPr>
          <w:color w:val="000000" w:themeColor="text1"/>
          <w:spacing w:val="1"/>
        </w:rPr>
        <w:t xml:space="preserve"> </w:t>
      </w:r>
      <w:r w:rsidRPr="00971A98">
        <w:rPr>
          <w:color w:val="000000" w:themeColor="text1"/>
        </w:rPr>
        <w:t>(гражданской)</w:t>
      </w:r>
      <w:r w:rsidRPr="00971A98">
        <w:rPr>
          <w:color w:val="000000" w:themeColor="text1"/>
          <w:spacing w:val="1"/>
        </w:rPr>
        <w:t xml:space="preserve"> </w:t>
      </w:r>
      <w:r w:rsidRPr="00971A98">
        <w:rPr>
          <w:color w:val="000000" w:themeColor="text1"/>
        </w:rPr>
        <w:t>этики.</w:t>
      </w:r>
      <w:r w:rsidRPr="00971A98">
        <w:rPr>
          <w:color w:val="000000" w:themeColor="text1"/>
          <w:spacing w:val="1"/>
        </w:rPr>
        <w:t xml:space="preserve"> </w:t>
      </w:r>
      <w:r w:rsidRPr="00971A98">
        <w:rPr>
          <w:color w:val="000000" w:themeColor="text1"/>
        </w:rPr>
        <w:t>Трудовая</w:t>
      </w:r>
      <w:r w:rsidRPr="00971A98">
        <w:rPr>
          <w:color w:val="000000" w:themeColor="text1"/>
          <w:spacing w:val="1"/>
        </w:rPr>
        <w:t xml:space="preserve"> </w:t>
      </w:r>
      <w:r w:rsidRPr="00971A98">
        <w:rPr>
          <w:color w:val="000000" w:themeColor="text1"/>
        </w:rPr>
        <w:t>мораль.</w:t>
      </w:r>
      <w:r w:rsidRPr="00971A98">
        <w:rPr>
          <w:color w:val="000000" w:themeColor="text1"/>
          <w:spacing w:val="1"/>
        </w:rPr>
        <w:t xml:space="preserve"> </w:t>
      </w:r>
      <w:r w:rsidRPr="00971A98">
        <w:rPr>
          <w:color w:val="000000" w:themeColor="text1"/>
        </w:rPr>
        <w:t>Нравственные традиции предпринимательства. Что значит</w:t>
      </w:r>
      <w:r w:rsidRPr="00971A98">
        <w:rPr>
          <w:color w:val="000000" w:themeColor="text1"/>
          <w:spacing w:val="1"/>
        </w:rPr>
        <w:t xml:space="preserve"> </w:t>
      </w:r>
      <w:r w:rsidRPr="00971A98">
        <w:rPr>
          <w:color w:val="000000" w:themeColor="text1"/>
        </w:rPr>
        <w:t>быть нравственным в наше время. Нравственные ценности,</w:t>
      </w:r>
      <w:r w:rsidRPr="00971A98">
        <w:rPr>
          <w:color w:val="000000" w:themeColor="text1"/>
          <w:spacing w:val="1"/>
        </w:rPr>
        <w:t xml:space="preserve"> </w:t>
      </w:r>
      <w:r w:rsidRPr="00971A98">
        <w:rPr>
          <w:color w:val="000000" w:themeColor="text1"/>
        </w:rPr>
        <w:t>идеалы, принципы морали. Нормы морали. Семейные ценности и этика семейных отношений. Этикет. Образование как</w:t>
      </w:r>
      <w:r w:rsidRPr="00971A98">
        <w:rPr>
          <w:color w:val="000000" w:themeColor="text1"/>
          <w:spacing w:val="1"/>
        </w:rPr>
        <w:t xml:space="preserve"> </w:t>
      </w:r>
      <w:r w:rsidRPr="00971A98">
        <w:rPr>
          <w:color w:val="000000" w:themeColor="text1"/>
          <w:spacing w:val="-1"/>
        </w:rPr>
        <w:t xml:space="preserve">нравственная </w:t>
      </w:r>
      <w:r w:rsidRPr="00971A98">
        <w:rPr>
          <w:color w:val="000000" w:themeColor="text1"/>
        </w:rPr>
        <w:t>норма. Методы нравственного самосовершенствования.</w:t>
      </w:r>
    </w:p>
    <w:p w:rsidR="002938F1" w:rsidRPr="00971A98" w:rsidRDefault="002938F1" w:rsidP="00B4400E">
      <w:pPr>
        <w:pStyle w:val="aff"/>
        <w:tabs>
          <w:tab w:val="left" w:pos="709"/>
        </w:tabs>
        <w:spacing w:before="5"/>
        <w:ind w:firstLine="567"/>
        <w:jc w:val="both"/>
        <w:rPr>
          <w:color w:val="000000" w:themeColor="text1"/>
        </w:rPr>
      </w:pPr>
      <w:r w:rsidRPr="00971A98">
        <w:rPr>
          <w:color w:val="000000" w:themeColor="text1"/>
        </w:rPr>
        <w:lastRenderedPageBreak/>
        <w:t>Любовь и уважение к Отечеству. Патриотизм многонационального</w:t>
      </w:r>
      <w:r w:rsidRPr="00971A98">
        <w:rPr>
          <w:color w:val="000000" w:themeColor="text1"/>
          <w:spacing w:val="26"/>
        </w:rPr>
        <w:t xml:space="preserve"> </w:t>
      </w:r>
      <w:r w:rsidRPr="00971A98">
        <w:rPr>
          <w:color w:val="000000" w:themeColor="text1"/>
        </w:rPr>
        <w:t>и</w:t>
      </w:r>
      <w:r w:rsidRPr="00971A98">
        <w:rPr>
          <w:color w:val="000000" w:themeColor="text1"/>
          <w:spacing w:val="26"/>
        </w:rPr>
        <w:t xml:space="preserve"> </w:t>
      </w:r>
      <w:r w:rsidRPr="00971A98">
        <w:rPr>
          <w:color w:val="000000" w:themeColor="text1"/>
        </w:rPr>
        <w:t>многоконфессионального</w:t>
      </w:r>
      <w:r w:rsidRPr="00971A98">
        <w:rPr>
          <w:color w:val="000000" w:themeColor="text1"/>
          <w:spacing w:val="26"/>
        </w:rPr>
        <w:t xml:space="preserve"> </w:t>
      </w:r>
      <w:r w:rsidRPr="00971A98">
        <w:rPr>
          <w:color w:val="000000" w:themeColor="text1"/>
        </w:rPr>
        <w:t>народа</w:t>
      </w:r>
      <w:r w:rsidRPr="00971A98">
        <w:rPr>
          <w:color w:val="000000" w:themeColor="text1"/>
          <w:spacing w:val="26"/>
        </w:rPr>
        <w:t xml:space="preserve"> </w:t>
      </w:r>
      <w:r w:rsidRPr="00971A98">
        <w:rPr>
          <w:color w:val="000000" w:themeColor="text1"/>
        </w:rPr>
        <w:t>России.</w:t>
      </w:r>
    </w:p>
    <w:p w:rsidR="002938F1" w:rsidRPr="00971A98" w:rsidRDefault="002938F1" w:rsidP="00B4400E">
      <w:pPr>
        <w:pBdr>
          <w:bottom w:val="single" w:sz="4" w:space="1" w:color="auto"/>
        </w:pBdr>
        <w:tabs>
          <w:tab w:val="left" w:pos="709"/>
        </w:tabs>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ПЛАНИРУЕМЫЕ РЕЗУЛЬТАТЫ ОСВОЕНИЯ УЧЕБНОГО ПРЕДМЕТА «ОСНОВЫ РЕЛИГИОЗНЫХ КУЛЬТУР И СВЕТСКОЙ ЭТИКИ» НА УРОВНЕ НАЧАЛЬНОГО ОБЩЕГО ОБРАЗОВАНИЯ</w:t>
      </w:r>
    </w:p>
    <w:p w:rsidR="002938F1" w:rsidRPr="00971A98" w:rsidRDefault="002938F1" w:rsidP="00B4400E">
      <w:pPr>
        <w:pStyle w:val="aff"/>
        <w:tabs>
          <w:tab w:val="left" w:pos="709"/>
        </w:tabs>
        <w:spacing w:before="7"/>
        <w:ind w:firstLine="567"/>
        <w:jc w:val="both"/>
        <w:rPr>
          <w:b/>
          <w:color w:val="000000" w:themeColor="text1"/>
        </w:rPr>
      </w:pPr>
    </w:p>
    <w:p w:rsidR="002938F1" w:rsidRPr="00971A98" w:rsidRDefault="002938F1" w:rsidP="00B4400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ЛИЧНОСТНЫЕ РЕЗУЛЬТАТЫ</w:t>
      </w:r>
    </w:p>
    <w:p w:rsidR="002938F1" w:rsidRPr="00971A98" w:rsidRDefault="002938F1" w:rsidP="00B4400E">
      <w:pPr>
        <w:pStyle w:val="aff"/>
        <w:tabs>
          <w:tab w:val="left" w:pos="709"/>
        </w:tabs>
        <w:spacing w:before="129"/>
        <w:ind w:firstLine="567"/>
        <w:jc w:val="both"/>
        <w:rPr>
          <w:color w:val="000000" w:themeColor="text1"/>
        </w:rPr>
      </w:pPr>
      <w:r w:rsidRPr="00971A98">
        <w:rPr>
          <w:color w:val="000000" w:themeColor="text1"/>
        </w:rPr>
        <w:t>В</w:t>
      </w:r>
      <w:r w:rsidRPr="00971A98">
        <w:rPr>
          <w:color w:val="000000" w:themeColor="text1"/>
          <w:spacing w:val="1"/>
        </w:rPr>
        <w:t xml:space="preserve"> </w:t>
      </w:r>
      <w:r w:rsidRPr="00971A98">
        <w:rPr>
          <w:color w:val="000000" w:themeColor="text1"/>
        </w:rPr>
        <w:t>результате</w:t>
      </w:r>
      <w:r w:rsidRPr="00971A98">
        <w:rPr>
          <w:color w:val="000000" w:themeColor="text1"/>
          <w:spacing w:val="1"/>
        </w:rPr>
        <w:t xml:space="preserve"> </w:t>
      </w:r>
      <w:r w:rsidRPr="00971A98">
        <w:rPr>
          <w:color w:val="000000" w:themeColor="text1"/>
        </w:rPr>
        <w:t>изучения</w:t>
      </w:r>
      <w:r w:rsidRPr="00971A98">
        <w:rPr>
          <w:color w:val="000000" w:themeColor="text1"/>
          <w:spacing w:val="1"/>
        </w:rPr>
        <w:t xml:space="preserve"> </w:t>
      </w:r>
      <w:r w:rsidRPr="00971A98">
        <w:rPr>
          <w:color w:val="000000" w:themeColor="text1"/>
        </w:rPr>
        <w:t>предмета</w:t>
      </w:r>
      <w:r w:rsidRPr="00971A98">
        <w:rPr>
          <w:color w:val="000000" w:themeColor="text1"/>
          <w:spacing w:val="1"/>
        </w:rPr>
        <w:t xml:space="preserve"> </w:t>
      </w:r>
      <w:r w:rsidRPr="00971A98">
        <w:rPr>
          <w:color w:val="000000" w:themeColor="text1"/>
        </w:rPr>
        <w:t>«Основы</w:t>
      </w:r>
      <w:r w:rsidRPr="00971A98">
        <w:rPr>
          <w:color w:val="000000" w:themeColor="text1"/>
          <w:spacing w:val="1"/>
        </w:rPr>
        <w:t xml:space="preserve"> </w:t>
      </w:r>
      <w:r w:rsidRPr="00971A98">
        <w:rPr>
          <w:color w:val="000000" w:themeColor="text1"/>
        </w:rPr>
        <w:t>религиозных</w:t>
      </w:r>
      <w:r w:rsidRPr="00971A98">
        <w:rPr>
          <w:color w:val="000000" w:themeColor="text1"/>
          <w:spacing w:val="1"/>
        </w:rPr>
        <w:t xml:space="preserve"> </w:t>
      </w:r>
      <w:r w:rsidRPr="00971A98">
        <w:rPr>
          <w:color w:val="000000" w:themeColor="text1"/>
        </w:rPr>
        <w:t>культур и светской этики» в 4 классе у обучающегося будут</w:t>
      </w:r>
      <w:r w:rsidRPr="00971A98">
        <w:rPr>
          <w:color w:val="000000" w:themeColor="text1"/>
          <w:spacing w:val="1"/>
        </w:rPr>
        <w:t xml:space="preserve"> </w:t>
      </w:r>
      <w:r w:rsidRPr="00971A98">
        <w:rPr>
          <w:color w:val="000000" w:themeColor="text1"/>
        </w:rPr>
        <w:t>сформированы</w:t>
      </w:r>
      <w:r w:rsidRPr="00971A98">
        <w:rPr>
          <w:color w:val="000000" w:themeColor="text1"/>
          <w:spacing w:val="26"/>
        </w:rPr>
        <w:t xml:space="preserve"> </w:t>
      </w:r>
      <w:r w:rsidRPr="00971A98">
        <w:rPr>
          <w:color w:val="000000" w:themeColor="text1"/>
        </w:rPr>
        <w:t>следующие</w:t>
      </w:r>
      <w:r w:rsidRPr="00971A98">
        <w:rPr>
          <w:color w:val="000000" w:themeColor="text1"/>
          <w:spacing w:val="27"/>
        </w:rPr>
        <w:t xml:space="preserve"> </w:t>
      </w:r>
      <w:r w:rsidRPr="00971A98">
        <w:rPr>
          <w:color w:val="000000" w:themeColor="text1"/>
        </w:rPr>
        <w:t>личностные</w:t>
      </w:r>
      <w:r w:rsidRPr="00971A98">
        <w:rPr>
          <w:color w:val="000000" w:themeColor="text1"/>
          <w:spacing w:val="26"/>
        </w:rPr>
        <w:t xml:space="preserve"> </w:t>
      </w:r>
      <w:r w:rsidRPr="00971A98">
        <w:rPr>
          <w:color w:val="000000" w:themeColor="text1"/>
        </w:rPr>
        <w:t>результаты:</w:t>
      </w:r>
    </w:p>
    <w:p w:rsidR="002938F1" w:rsidRPr="00971A98" w:rsidRDefault="002938F1" w:rsidP="00C8794A">
      <w:pPr>
        <w:pStyle w:val="aff"/>
        <w:widowControl w:val="0"/>
        <w:numPr>
          <w:ilvl w:val="0"/>
          <w:numId w:val="255"/>
        </w:numPr>
        <w:tabs>
          <w:tab w:val="left" w:pos="709"/>
        </w:tabs>
        <w:autoSpaceDE w:val="0"/>
        <w:autoSpaceDN w:val="0"/>
        <w:spacing w:after="0"/>
        <w:ind w:left="0" w:firstLine="567"/>
        <w:jc w:val="both"/>
        <w:rPr>
          <w:color w:val="000000" w:themeColor="text1"/>
        </w:rPr>
      </w:pPr>
      <w:r w:rsidRPr="00971A98">
        <w:rPr>
          <w:color w:val="000000" w:themeColor="text1"/>
        </w:rPr>
        <w:t>понимать основы российской гражданской идентичности,</w:t>
      </w:r>
      <w:r w:rsidRPr="00971A98">
        <w:rPr>
          <w:color w:val="000000" w:themeColor="text1"/>
          <w:spacing w:val="1"/>
        </w:rPr>
        <w:t xml:space="preserve"> </w:t>
      </w:r>
      <w:r w:rsidRPr="00971A98">
        <w:rPr>
          <w:color w:val="000000" w:themeColor="text1"/>
        </w:rPr>
        <w:t>испытывать</w:t>
      </w:r>
      <w:r w:rsidRPr="00971A98">
        <w:rPr>
          <w:color w:val="000000" w:themeColor="text1"/>
          <w:spacing w:val="26"/>
        </w:rPr>
        <w:t xml:space="preserve"> </w:t>
      </w:r>
      <w:r w:rsidRPr="00971A98">
        <w:rPr>
          <w:color w:val="000000" w:themeColor="text1"/>
        </w:rPr>
        <w:t>чувство</w:t>
      </w:r>
      <w:r w:rsidRPr="00971A98">
        <w:rPr>
          <w:color w:val="000000" w:themeColor="text1"/>
          <w:spacing w:val="26"/>
        </w:rPr>
        <w:t xml:space="preserve"> </w:t>
      </w:r>
      <w:r w:rsidRPr="00971A98">
        <w:rPr>
          <w:color w:val="000000" w:themeColor="text1"/>
        </w:rPr>
        <w:t>гордости</w:t>
      </w:r>
      <w:r w:rsidRPr="00971A98">
        <w:rPr>
          <w:color w:val="000000" w:themeColor="text1"/>
          <w:spacing w:val="27"/>
        </w:rPr>
        <w:t xml:space="preserve"> </w:t>
      </w:r>
      <w:r w:rsidRPr="00971A98">
        <w:rPr>
          <w:color w:val="000000" w:themeColor="text1"/>
        </w:rPr>
        <w:t>за</w:t>
      </w:r>
      <w:r w:rsidRPr="00971A98">
        <w:rPr>
          <w:color w:val="000000" w:themeColor="text1"/>
          <w:spacing w:val="26"/>
        </w:rPr>
        <w:t xml:space="preserve"> </w:t>
      </w:r>
      <w:r w:rsidRPr="00971A98">
        <w:rPr>
          <w:color w:val="000000" w:themeColor="text1"/>
        </w:rPr>
        <w:t>свою</w:t>
      </w:r>
      <w:r w:rsidRPr="00971A98">
        <w:rPr>
          <w:color w:val="000000" w:themeColor="text1"/>
          <w:spacing w:val="27"/>
        </w:rPr>
        <w:t xml:space="preserve"> </w:t>
      </w:r>
      <w:r w:rsidRPr="00971A98">
        <w:rPr>
          <w:color w:val="000000" w:themeColor="text1"/>
        </w:rPr>
        <w:t>Родину;</w:t>
      </w:r>
    </w:p>
    <w:p w:rsidR="002938F1" w:rsidRPr="00971A98" w:rsidRDefault="002938F1" w:rsidP="00C8794A">
      <w:pPr>
        <w:pStyle w:val="aff"/>
        <w:widowControl w:val="0"/>
        <w:numPr>
          <w:ilvl w:val="0"/>
          <w:numId w:val="255"/>
        </w:numPr>
        <w:tabs>
          <w:tab w:val="left" w:pos="709"/>
        </w:tabs>
        <w:autoSpaceDE w:val="0"/>
        <w:autoSpaceDN w:val="0"/>
        <w:spacing w:after="0"/>
        <w:ind w:left="0" w:firstLine="567"/>
        <w:jc w:val="both"/>
        <w:rPr>
          <w:color w:val="000000" w:themeColor="text1"/>
        </w:rPr>
      </w:pPr>
      <w:r w:rsidRPr="00971A98">
        <w:rPr>
          <w:color w:val="000000" w:themeColor="text1"/>
        </w:rPr>
        <w:t>формировать национальную и гражданскую самоидентичность, осознавать свою этническую и национальную принадлежность;</w:t>
      </w:r>
    </w:p>
    <w:p w:rsidR="002938F1" w:rsidRPr="00971A98" w:rsidRDefault="002938F1" w:rsidP="00C8794A">
      <w:pPr>
        <w:pStyle w:val="aff"/>
        <w:widowControl w:val="0"/>
        <w:numPr>
          <w:ilvl w:val="0"/>
          <w:numId w:val="255"/>
        </w:numPr>
        <w:tabs>
          <w:tab w:val="left" w:pos="709"/>
        </w:tabs>
        <w:autoSpaceDE w:val="0"/>
        <w:autoSpaceDN w:val="0"/>
        <w:spacing w:after="0"/>
        <w:ind w:left="0" w:firstLine="567"/>
        <w:jc w:val="both"/>
        <w:rPr>
          <w:color w:val="000000" w:themeColor="text1"/>
        </w:rPr>
      </w:pPr>
      <w:r w:rsidRPr="00971A98">
        <w:rPr>
          <w:color w:val="000000" w:themeColor="text1"/>
        </w:rPr>
        <w:t>понимать</w:t>
      </w:r>
      <w:r w:rsidRPr="00971A98">
        <w:rPr>
          <w:color w:val="000000" w:themeColor="text1"/>
          <w:spacing w:val="1"/>
        </w:rPr>
        <w:t xml:space="preserve"> </w:t>
      </w:r>
      <w:r w:rsidRPr="00971A98">
        <w:rPr>
          <w:color w:val="000000" w:themeColor="text1"/>
        </w:rPr>
        <w:t>значение</w:t>
      </w:r>
      <w:r w:rsidRPr="00971A98">
        <w:rPr>
          <w:color w:val="000000" w:themeColor="text1"/>
          <w:spacing w:val="1"/>
        </w:rPr>
        <w:t xml:space="preserve"> </w:t>
      </w:r>
      <w:r w:rsidRPr="00971A98">
        <w:rPr>
          <w:color w:val="000000" w:themeColor="text1"/>
        </w:rPr>
        <w:t>гуманистических</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демократических</w:t>
      </w:r>
      <w:r w:rsidRPr="00971A98">
        <w:rPr>
          <w:color w:val="000000" w:themeColor="text1"/>
          <w:spacing w:val="1"/>
        </w:rPr>
        <w:t xml:space="preserve"> </w:t>
      </w:r>
      <w:r w:rsidRPr="00971A98">
        <w:rPr>
          <w:color w:val="000000" w:themeColor="text1"/>
          <w:spacing w:val="-1"/>
        </w:rPr>
        <w:t xml:space="preserve">ценностных ориентаций; </w:t>
      </w:r>
      <w:r w:rsidRPr="00971A98">
        <w:rPr>
          <w:color w:val="000000" w:themeColor="text1"/>
        </w:rPr>
        <w:t>осознавать ценность человеческой</w:t>
      </w:r>
      <w:r w:rsidRPr="00971A98">
        <w:rPr>
          <w:color w:val="000000" w:themeColor="text1"/>
          <w:spacing w:val="-62"/>
        </w:rPr>
        <w:t xml:space="preserve"> </w:t>
      </w:r>
      <w:r w:rsidRPr="00971A98">
        <w:rPr>
          <w:color w:val="000000" w:themeColor="text1"/>
        </w:rPr>
        <w:t>жизни;</w:t>
      </w:r>
    </w:p>
    <w:p w:rsidR="002938F1" w:rsidRPr="00971A98" w:rsidRDefault="002938F1" w:rsidP="00C8794A">
      <w:pPr>
        <w:pStyle w:val="aff"/>
        <w:widowControl w:val="0"/>
        <w:numPr>
          <w:ilvl w:val="0"/>
          <w:numId w:val="255"/>
        </w:numPr>
        <w:tabs>
          <w:tab w:val="left" w:pos="709"/>
        </w:tabs>
        <w:autoSpaceDE w:val="0"/>
        <w:autoSpaceDN w:val="0"/>
        <w:spacing w:after="0"/>
        <w:ind w:left="0" w:firstLine="567"/>
        <w:jc w:val="both"/>
        <w:rPr>
          <w:color w:val="000000" w:themeColor="text1"/>
        </w:rPr>
      </w:pPr>
      <w:r w:rsidRPr="00971A98">
        <w:rPr>
          <w:color w:val="000000" w:themeColor="text1"/>
        </w:rPr>
        <w:t>понимать</w:t>
      </w:r>
      <w:r w:rsidRPr="00971A98">
        <w:rPr>
          <w:color w:val="000000" w:themeColor="text1"/>
          <w:spacing w:val="-4"/>
        </w:rPr>
        <w:t xml:space="preserve"> </w:t>
      </w:r>
      <w:r w:rsidRPr="00971A98">
        <w:rPr>
          <w:color w:val="000000" w:themeColor="text1"/>
        </w:rPr>
        <w:t>значение</w:t>
      </w:r>
      <w:r w:rsidRPr="00971A98">
        <w:rPr>
          <w:color w:val="000000" w:themeColor="text1"/>
          <w:spacing w:val="-3"/>
        </w:rPr>
        <w:t xml:space="preserve"> </w:t>
      </w:r>
      <w:r w:rsidRPr="00971A98">
        <w:rPr>
          <w:color w:val="000000" w:themeColor="text1"/>
        </w:rPr>
        <w:t>нравственных</w:t>
      </w:r>
      <w:r w:rsidRPr="00971A98">
        <w:rPr>
          <w:color w:val="000000" w:themeColor="text1"/>
          <w:spacing w:val="-4"/>
        </w:rPr>
        <w:t xml:space="preserve"> </w:t>
      </w:r>
      <w:r w:rsidRPr="00971A98">
        <w:rPr>
          <w:color w:val="000000" w:themeColor="text1"/>
        </w:rPr>
        <w:t>норм</w:t>
      </w:r>
      <w:r w:rsidRPr="00971A98">
        <w:rPr>
          <w:color w:val="000000" w:themeColor="text1"/>
          <w:spacing w:val="-3"/>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ценностей</w:t>
      </w:r>
      <w:r w:rsidRPr="00971A98">
        <w:rPr>
          <w:color w:val="000000" w:themeColor="text1"/>
          <w:spacing w:val="-4"/>
        </w:rPr>
        <w:t xml:space="preserve"> </w:t>
      </w:r>
      <w:r w:rsidRPr="00971A98">
        <w:rPr>
          <w:color w:val="000000" w:themeColor="text1"/>
        </w:rPr>
        <w:t>как</w:t>
      </w:r>
      <w:r w:rsidRPr="00971A98">
        <w:rPr>
          <w:color w:val="000000" w:themeColor="text1"/>
          <w:spacing w:val="-3"/>
        </w:rPr>
        <w:t xml:space="preserve"> </w:t>
      </w:r>
      <w:r w:rsidRPr="00971A98">
        <w:rPr>
          <w:color w:val="000000" w:themeColor="text1"/>
        </w:rPr>
        <w:t>условия</w:t>
      </w:r>
      <w:r w:rsidRPr="00971A98">
        <w:rPr>
          <w:color w:val="000000" w:themeColor="text1"/>
          <w:spacing w:val="31"/>
        </w:rPr>
        <w:t xml:space="preserve"> </w:t>
      </w:r>
      <w:r w:rsidRPr="00971A98">
        <w:rPr>
          <w:color w:val="000000" w:themeColor="text1"/>
        </w:rPr>
        <w:t>жизни</w:t>
      </w:r>
      <w:r w:rsidRPr="00971A98">
        <w:rPr>
          <w:color w:val="000000" w:themeColor="text1"/>
          <w:spacing w:val="31"/>
        </w:rPr>
        <w:t xml:space="preserve"> </w:t>
      </w:r>
      <w:r w:rsidRPr="00971A98">
        <w:rPr>
          <w:color w:val="000000" w:themeColor="text1"/>
        </w:rPr>
        <w:t>личности,</w:t>
      </w:r>
      <w:r w:rsidRPr="00971A98">
        <w:rPr>
          <w:color w:val="000000" w:themeColor="text1"/>
          <w:spacing w:val="32"/>
        </w:rPr>
        <w:t xml:space="preserve"> </w:t>
      </w:r>
      <w:r w:rsidRPr="00971A98">
        <w:rPr>
          <w:color w:val="000000" w:themeColor="text1"/>
        </w:rPr>
        <w:t>семьи,</w:t>
      </w:r>
      <w:r w:rsidRPr="00971A98">
        <w:rPr>
          <w:color w:val="000000" w:themeColor="text1"/>
          <w:spacing w:val="31"/>
        </w:rPr>
        <w:t xml:space="preserve"> </w:t>
      </w:r>
      <w:r w:rsidRPr="00971A98">
        <w:rPr>
          <w:color w:val="000000" w:themeColor="text1"/>
        </w:rPr>
        <w:t>общества;</w:t>
      </w:r>
    </w:p>
    <w:p w:rsidR="002938F1" w:rsidRPr="00971A98" w:rsidRDefault="002938F1" w:rsidP="00C8794A">
      <w:pPr>
        <w:pStyle w:val="aff"/>
        <w:widowControl w:val="0"/>
        <w:numPr>
          <w:ilvl w:val="0"/>
          <w:numId w:val="255"/>
        </w:numPr>
        <w:tabs>
          <w:tab w:val="left" w:pos="709"/>
        </w:tabs>
        <w:autoSpaceDE w:val="0"/>
        <w:autoSpaceDN w:val="0"/>
        <w:spacing w:after="0"/>
        <w:ind w:left="0" w:firstLine="567"/>
        <w:jc w:val="both"/>
        <w:rPr>
          <w:color w:val="000000" w:themeColor="text1"/>
        </w:rPr>
      </w:pPr>
      <w:r w:rsidRPr="00971A98">
        <w:rPr>
          <w:color w:val="000000" w:themeColor="text1"/>
        </w:rPr>
        <w:t>осознавать право гражданина РФ исповедовать любую традиционную</w:t>
      </w:r>
      <w:r w:rsidRPr="00971A98">
        <w:rPr>
          <w:color w:val="000000" w:themeColor="text1"/>
          <w:spacing w:val="-2"/>
        </w:rPr>
        <w:t xml:space="preserve"> </w:t>
      </w:r>
      <w:r w:rsidRPr="00971A98">
        <w:rPr>
          <w:color w:val="000000" w:themeColor="text1"/>
        </w:rPr>
        <w:t>религию</w:t>
      </w:r>
      <w:r w:rsidRPr="00971A98">
        <w:rPr>
          <w:color w:val="000000" w:themeColor="text1"/>
          <w:spacing w:val="-2"/>
        </w:rPr>
        <w:t xml:space="preserve"> </w:t>
      </w:r>
      <w:r w:rsidRPr="00971A98">
        <w:rPr>
          <w:color w:val="000000" w:themeColor="text1"/>
        </w:rPr>
        <w:t>или</w:t>
      </w:r>
      <w:r w:rsidRPr="00971A98">
        <w:rPr>
          <w:color w:val="000000" w:themeColor="text1"/>
          <w:spacing w:val="-2"/>
        </w:rPr>
        <w:t xml:space="preserve"> </w:t>
      </w:r>
      <w:r w:rsidRPr="00971A98">
        <w:rPr>
          <w:color w:val="000000" w:themeColor="text1"/>
        </w:rPr>
        <w:t>не</w:t>
      </w:r>
      <w:r w:rsidRPr="00971A98">
        <w:rPr>
          <w:color w:val="000000" w:themeColor="text1"/>
          <w:spacing w:val="-1"/>
        </w:rPr>
        <w:t xml:space="preserve"> </w:t>
      </w:r>
      <w:r w:rsidRPr="00971A98">
        <w:rPr>
          <w:color w:val="000000" w:themeColor="text1"/>
        </w:rPr>
        <w:t>исповедовать</w:t>
      </w:r>
      <w:r w:rsidRPr="00971A98">
        <w:rPr>
          <w:color w:val="000000" w:themeColor="text1"/>
          <w:spacing w:val="-2"/>
        </w:rPr>
        <w:t xml:space="preserve"> </w:t>
      </w:r>
      <w:r w:rsidRPr="00971A98">
        <w:rPr>
          <w:color w:val="000000" w:themeColor="text1"/>
        </w:rPr>
        <w:t>никакой</w:t>
      </w:r>
      <w:r w:rsidRPr="00971A98">
        <w:rPr>
          <w:color w:val="000000" w:themeColor="text1"/>
          <w:spacing w:val="-2"/>
        </w:rPr>
        <w:t xml:space="preserve"> </w:t>
      </w:r>
      <w:r w:rsidRPr="00971A98">
        <w:rPr>
          <w:color w:val="000000" w:themeColor="text1"/>
        </w:rPr>
        <w:t>религии;</w:t>
      </w:r>
    </w:p>
    <w:p w:rsidR="002938F1" w:rsidRPr="00971A98" w:rsidRDefault="002938F1" w:rsidP="00C8794A">
      <w:pPr>
        <w:pStyle w:val="aff"/>
        <w:widowControl w:val="0"/>
        <w:numPr>
          <w:ilvl w:val="0"/>
          <w:numId w:val="255"/>
        </w:numPr>
        <w:tabs>
          <w:tab w:val="left" w:pos="709"/>
        </w:tabs>
        <w:autoSpaceDE w:val="0"/>
        <w:autoSpaceDN w:val="0"/>
        <w:spacing w:after="0"/>
        <w:ind w:left="0" w:firstLine="567"/>
        <w:jc w:val="both"/>
        <w:rPr>
          <w:color w:val="000000" w:themeColor="text1"/>
        </w:rPr>
      </w:pPr>
      <w:r w:rsidRPr="00971A98">
        <w:rPr>
          <w:color w:val="000000" w:themeColor="text1"/>
        </w:rPr>
        <w:t>строить своё общение, совместную деятельность на основе</w:t>
      </w:r>
      <w:r w:rsidRPr="00971A98">
        <w:rPr>
          <w:color w:val="000000" w:themeColor="text1"/>
          <w:spacing w:val="1"/>
        </w:rPr>
        <w:t xml:space="preserve"> </w:t>
      </w:r>
      <w:r w:rsidRPr="00971A98">
        <w:rPr>
          <w:color w:val="000000" w:themeColor="text1"/>
        </w:rPr>
        <w:t>правил</w:t>
      </w:r>
      <w:r w:rsidRPr="00971A98">
        <w:rPr>
          <w:color w:val="000000" w:themeColor="text1"/>
          <w:spacing w:val="1"/>
        </w:rPr>
        <w:t xml:space="preserve"> </w:t>
      </w:r>
      <w:r w:rsidRPr="00971A98">
        <w:rPr>
          <w:color w:val="000000" w:themeColor="text1"/>
        </w:rPr>
        <w:t>коммуникации:</w:t>
      </w:r>
      <w:r w:rsidRPr="00971A98">
        <w:rPr>
          <w:color w:val="000000" w:themeColor="text1"/>
          <w:spacing w:val="1"/>
        </w:rPr>
        <w:t xml:space="preserve"> </w:t>
      </w:r>
      <w:r w:rsidRPr="00971A98">
        <w:rPr>
          <w:color w:val="000000" w:themeColor="text1"/>
        </w:rPr>
        <w:t>умения</w:t>
      </w:r>
      <w:r w:rsidRPr="00971A98">
        <w:rPr>
          <w:color w:val="000000" w:themeColor="text1"/>
          <w:spacing w:val="1"/>
        </w:rPr>
        <w:t xml:space="preserve"> </w:t>
      </w:r>
      <w:r w:rsidRPr="00971A98">
        <w:rPr>
          <w:color w:val="000000" w:themeColor="text1"/>
        </w:rPr>
        <w:t>договариваться,</w:t>
      </w:r>
      <w:r w:rsidRPr="00971A98">
        <w:rPr>
          <w:color w:val="000000" w:themeColor="text1"/>
          <w:spacing w:val="1"/>
        </w:rPr>
        <w:t xml:space="preserve"> </w:t>
      </w:r>
      <w:r w:rsidRPr="00971A98">
        <w:rPr>
          <w:color w:val="000000" w:themeColor="text1"/>
        </w:rPr>
        <w:t>мирно</w:t>
      </w:r>
      <w:r w:rsidRPr="00971A98">
        <w:rPr>
          <w:color w:val="000000" w:themeColor="text1"/>
          <w:spacing w:val="1"/>
        </w:rPr>
        <w:t xml:space="preserve"> </w:t>
      </w:r>
      <w:r w:rsidRPr="00971A98">
        <w:rPr>
          <w:color w:val="000000" w:themeColor="text1"/>
        </w:rPr>
        <w:t>разрешать конфликты, уважать другое мнение, независимо от принадлежности собеседников к религии или к атеизму;</w:t>
      </w:r>
    </w:p>
    <w:p w:rsidR="002938F1" w:rsidRPr="00971A98" w:rsidRDefault="002938F1" w:rsidP="00C8794A">
      <w:pPr>
        <w:pStyle w:val="aff"/>
        <w:widowControl w:val="0"/>
        <w:numPr>
          <w:ilvl w:val="0"/>
          <w:numId w:val="255"/>
        </w:numPr>
        <w:tabs>
          <w:tab w:val="left" w:pos="709"/>
        </w:tabs>
        <w:autoSpaceDE w:val="0"/>
        <w:autoSpaceDN w:val="0"/>
        <w:spacing w:after="0"/>
        <w:ind w:left="0" w:firstLine="567"/>
        <w:jc w:val="both"/>
        <w:rPr>
          <w:color w:val="000000" w:themeColor="text1"/>
        </w:rPr>
      </w:pPr>
      <w:r w:rsidRPr="00971A98">
        <w:rPr>
          <w:color w:val="000000" w:themeColor="text1"/>
        </w:rPr>
        <w:t>соотносить свои поступки с нравственными ценностями,</w:t>
      </w:r>
      <w:r w:rsidRPr="00971A98">
        <w:rPr>
          <w:color w:val="000000" w:themeColor="text1"/>
          <w:spacing w:val="1"/>
        </w:rPr>
        <w:t xml:space="preserve"> </w:t>
      </w:r>
      <w:r w:rsidRPr="00971A98">
        <w:rPr>
          <w:color w:val="000000" w:themeColor="text1"/>
        </w:rPr>
        <w:t>принятыми в российском обществе, проявлять уважение к</w:t>
      </w:r>
      <w:r w:rsidRPr="00971A98">
        <w:rPr>
          <w:color w:val="000000" w:themeColor="text1"/>
          <w:spacing w:val="1"/>
        </w:rPr>
        <w:t xml:space="preserve"> </w:t>
      </w:r>
      <w:r w:rsidRPr="00971A98">
        <w:rPr>
          <w:color w:val="000000" w:themeColor="text1"/>
        </w:rPr>
        <w:t>духовным традициям народов России, терпимость к представителям</w:t>
      </w:r>
      <w:r w:rsidRPr="00971A98">
        <w:rPr>
          <w:color w:val="000000" w:themeColor="text1"/>
          <w:spacing w:val="28"/>
        </w:rPr>
        <w:t xml:space="preserve"> </w:t>
      </w:r>
      <w:r w:rsidRPr="00971A98">
        <w:rPr>
          <w:color w:val="000000" w:themeColor="text1"/>
        </w:rPr>
        <w:t>разного</w:t>
      </w:r>
      <w:r w:rsidRPr="00971A98">
        <w:rPr>
          <w:color w:val="000000" w:themeColor="text1"/>
          <w:spacing w:val="28"/>
        </w:rPr>
        <w:t xml:space="preserve"> </w:t>
      </w:r>
      <w:r w:rsidRPr="00971A98">
        <w:rPr>
          <w:color w:val="000000" w:themeColor="text1"/>
        </w:rPr>
        <w:t>вероисповедания;</w:t>
      </w:r>
    </w:p>
    <w:p w:rsidR="002938F1" w:rsidRPr="00971A98" w:rsidRDefault="002938F1" w:rsidP="00C8794A">
      <w:pPr>
        <w:pStyle w:val="aff"/>
        <w:widowControl w:val="0"/>
        <w:numPr>
          <w:ilvl w:val="0"/>
          <w:numId w:val="255"/>
        </w:numPr>
        <w:tabs>
          <w:tab w:val="left" w:pos="709"/>
        </w:tabs>
        <w:autoSpaceDE w:val="0"/>
        <w:autoSpaceDN w:val="0"/>
        <w:spacing w:after="0"/>
        <w:ind w:left="0" w:firstLine="567"/>
        <w:jc w:val="both"/>
        <w:rPr>
          <w:color w:val="000000" w:themeColor="text1"/>
        </w:rPr>
      </w:pPr>
      <w:r w:rsidRPr="00971A98">
        <w:rPr>
          <w:color w:val="000000" w:themeColor="text1"/>
        </w:rPr>
        <w:t>строить своё поведение с учётом нравственных норм и правил; проявлять в повседневной жизни доброту, справедливость,</w:t>
      </w:r>
      <w:r w:rsidRPr="00971A98">
        <w:rPr>
          <w:color w:val="000000" w:themeColor="text1"/>
          <w:spacing w:val="-6"/>
        </w:rPr>
        <w:t xml:space="preserve"> </w:t>
      </w:r>
      <w:r w:rsidRPr="00971A98">
        <w:rPr>
          <w:color w:val="000000" w:themeColor="text1"/>
        </w:rPr>
        <w:t>доброжелательность</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общении,</w:t>
      </w:r>
      <w:r w:rsidRPr="00971A98">
        <w:rPr>
          <w:color w:val="000000" w:themeColor="text1"/>
          <w:spacing w:val="-4"/>
        </w:rPr>
        <w:t xml:space="preserve"> </w:t>
      </w:r>
      <w:r w:rsidRPr="00971A98">
        <w:rPr>
          <w:color w:val="000000" w:themeColor="text1"/>
        </w:rPr>
        <w:t>желание</w:t>
      </w:r>
      <w:r w:rsidRPr="00971A98">
        <w:rPr>
          <w:color w:val="000000" w:themeColor="text1"/>
          <w:spacing w:val="-5"/>
        </w:rPr>
        <w:t xml:space="preserve"> </w:t>
      </w:r>
      <w:r w:rsidRPr="00971A98">
        <w:rPr>
          <w:color w:val="000000" w:themeColor="text1"/>
        </w:rPr>
        <w:t>при</w:t>
      </w:r>
      <w:r w:rsidRPr="00971A98">
        <w:rPr>
          <w:color w:val="000000" w:themeColor="text1"/>
          <w:spacing w:val="-5"/>
        </w:rPr>
        <w:t xml:space="preserve"> </w:t>
      </w:r>
      <w:r w:rsidRPr="00971A98">
        <w:rPr>
          <w:color w:val="000000" w:themeColor="text1"/>
        </w:rPr>
        <w:t>необхо­</w:t>
      </w:r>
      <w:r w:rsidRPr="00971A98">
        <w:rPr>
          <w:color w:val="000000" w:themeColor="text1"/>
          <w:spacing w:val="-62"/>
        </w:rPr>
        <w:t xml:space="preserve"> </w:t>
      </w:r>
      <w:r w:rsidRPr="00971A98">
        <w:rPr>
          <w:color w:val="000000" w:themeColor="text1"/>
        </w:rPr>
        <w:t>димости</w:t>
      </w:r>
      <w:r w:rsidRPr="00971A98">
        <w:rPr>
          <w:color w:val="000000" w:themeColor="text1"/>
          <w:spacing w:val="30"/>
        </w:rPr>
        <w:t xml:space="preserve"> </w:t>
      </w:r>
      <w:r w:rsidRPr="00971A98">
        <w:rPr>
          <w:color w:val="000000" w:themeColor="text1"/>
        </w:rPr>
        <w:t>прийти</w:t>
      </w:r>
      <w:r w:rsidRPr="00971A98">
        <w:rPr>
          <w:color w:val="000000" w:themeColor="text1"/>
          <w:spacing w:val="31"/>
        </w:rPr>
        <w:t xml:space="preserve"> </w:t>
      </w:r>
      <w:r w:rsidRPr="00971A98">
        <w:rPr>
          <w:color w:val="000000" w:themeColor="text1"/>
        </w:rPr>
        <w:t>на</w:t>
      </w:r>
      <w:r w:rsidRPr="00971A98">
        <w:rPr>
          <w:color w:val="000000" w:themeColor="text1"/>
          <w:spacing w:val="30"/>
        </w:rPr>
        <w:t xml:space="preserve"> </w:t>
      </w:r>
      <w:r w:rsidRPr="00971A98">
        <w:rPr>
          <w:color w:val="000000" w:themeColor="text1"/>
        </w:rPr>
        <w:t>помощь;</w:t>
      </w:r>
    </w:p>
    <w:p w:rsidR="002938F1" w:rsidRPr="00971A98" w:rsidRDefault="002938F1" w:rsidP="00C8794A">
      <w:pPr>
        <w:pStyle w:val="aff"/>
        <w:widowControl w:val="0"/>
        <w:numPr>
          <w:ilvl w:val="0"/>
          <w:numId w:val="255"/>
        </w:numPr>
        <w:tabs>
          <w:tab w:val="left" w:pos="709"/>
        </w:tabs>
        <w:autoSpaceDE w:val="0"/>
        <w:autoSpaceDN w:val="0"/>
        <w:spacing w:after="0"/>
        <w:ind w:left="0" w:firstLine="567"/>
        <w:jc w:val="both"/>
        <w:rPr>
          <w:color w:val="000000" w:themeColor="text1"/>
        </w:rPr>
      </w:pPr>
      <w:r w:rsidRPr="00971A98">
        <w:rPr>
          <w:color w:val="000000" w:themeColor="text1"/>
        </w:rPr>
        <w:t>понимать необходимость обогащать свои знания о духовно­</w:t>
      </w:r>
      <w:r w:rsidRPr="00971A98">
        <w:rPr>
          <w:color w:val="000000" w:themeColor="text1"/>
          <w:spacing w:val="-61"/>
        </w:rPr>
        <w:t xml:space="preserve"> </w:t>
      </w:r>
      <w:r w:rsidRPr="00971A98">
        <w:rPr>
          <w:color w:val="000000" w:themeColor="text1"/>
        </w:rPr>
        <w:t xml:space="preserve">нравственной культуре, стремиться анализировать </w:t>
      </w:r>
      <w:r w:rsidRPr="00971A98">
        <w:rPr>
          <w:color w:val="000000" w:themeColor="text1"/>
        </w:rPr>
        <w:lastRenderedPageBreak/>
        <w:t>своё по</w:t>
      </w:r>
      <w:r w:rsidRPr="00971A98">
        <w:rPr>
          <w:color w:val="000000" w:themeColor="text1"/>
          <w:w w:val="95"/>
        </w:rPr>
        <w:t>ведение, избегать негативных поступков и действий, оскорб</w:t>
      </w:r>
      <w:r w:rsidRPr="00971A98">
        <w:rPr>
          <w:color w:val="000000" w:themeColor="text1"/>
        </w:rPr>
        <w:t>ляющих</w:t>
      </w:r>
      <w:r w:rsidRPr="00971A98">
        <w:rPr>
          <w:color w:val="000000" w:themeColor="text1"/>
          <w:spacing w:val="33"/>
        </w:rPr>
        <w:t xml:space="preserve"> </w:t>
      </w:r>
      <w:r w:rsidRPr="00971A98">
        <w:rPr>
          <w:color w:val="000000" w:themeColor="text1"/>
        </w:rPr>
        <w:t>других</w:t>
      </w:r>
      <w:r w:rsidRPr="00971A98">
        <w:rPr>
          <w:color w:val="000000" w:themeColor="text1"/>
          <w:spacing w:val="33"/>
        </w:rPr>
        <w:t xml:space="preserve"> </w:t>
      </w:r>
      <w:r w:rsidRPr="00971A98">
        <w:rPr>
          <w:color w:val="000000" w:themeColor="text1"/>
        </w:rPr>
        <w:t>людей;</w:t>
      </w:r>
    </w:p>
    <w:p w:rsidR="002938F1" w:rsidRPr="00F20C31" w:rsidRDefault="002938F1" w:rsidP="00C8794A">
      <w:pPr>
        <w:pStyle w:val="aff"/>
        <w:widowControl w:val="0"/>
        <w:numPr>
          <w:ilvl w:val="0"/>
          <w:numId w:val="255"/>
        </w:numPr>
        <w:tabs>
          <w:tab w:val="left" w:pos="709"/>
        </w:tabs>
        <w:autoSpaceDE w:val="0"/>
        <w:autoSpaceDN w:val="0"/>
        <w:spacing w:after="0"/>
        <w:ind w:left="0" w:firstLine="567"/>
        <w:jc w:val="both"/>
        <w:rPr>
          <w:color w:val="000000" w:themeColor="text1"/>
        </w:rPr>
      </w:pPr>
      <w:r w:rsidRPr="00971A98">
        <w:rPr>
          <w:color w:val="000000" w:themeColor="text1"/>
        </w:rPr>
        <w:t>понимать необходимость бережного отношения к материальным</w:t>
      </w:r>
      <w:r w:rsidRPr="00971A98">
        <w:rPr>
          <w:color w:val="000000" w:themeColor="text1"/>
          <w:spacing w:val="31"/>
        </w:rPr>
        <w:t xml:space="preserve"> </w:t>
      </w:r>
      <w:r w:rsidRPr="00971A98">
        <w:rPr>
          <w:color w:val="000000" w:themeColor="text1"/>
        </w:rPr>
        <w:t>и</w:t>
      </w:r>
      <w:r w:rsidRPr="00971A98">
        <w:rPr>
          <w:color w:val="000000" w:themeColor="text1"/>
          <w:spacing w:val="31"/>
        </w:rPr>
        <w:t xml:space="preserve"> </w:t>
      </w:r>
      <w:r w:rsidRPr="00971A98">
        <w:rPr>
          <w:color w:val="000000" w:themeColor="text1"/>
        </w:rPr>
        <w:t>духовным</w:t>
      </w:r>
      <w:r w:rsidRPr="00971A98">
        <w:rPr>
          <w:color w:val="000000" w:themeColor="text1"/>
          <w:spacing w:val="31"/>
        </w:rPr>
        <w:t xml:space="preserve"> </w:t>
      </w:r>
      <w:r w:rsidRPr="00971A98">
        <w:rPr>
          <w:color w:val="000000" w:themeColor="text1"/>
        </w:rPr>
        <w:t>ценностям.</w:t>
      </w:r>
    </w:p>
    <w:p w:rsidR="002938F1" w:rsidRPr="00971A98" w:rsidRDefault="002938F1" w:rsidP="00B4400E">
      <w:pPr>
        <w:pStyle w:val="aff"/>
        <w:tabs>
          <w:tab w:val="left" w:pos="709"/>
        </w:tabs>
        <w:spacing w:before="5"/>
        <w:ind w:firstLine="567"/>
        <w:jc w:val="both"/>
        <w:rPr>
          <w:color w:val="000000" w:themeColor="text1"/>
        </w:rPr>
      </w:pPr>
      <w:r w:rsidRPr="00971A98">
        <w:rPr>
          <w:color w:val="000000" w:themeColor="text1"/>
        </w:rPr>
        <w:t>МЕТАПРЕДМЕТНЫЕ РЕЗУЛЬТАТЫ:</w:t>
      </w:r>
    </w:p>
    <w:p w:rsidR="002938F1" w:rsidRPr="00971A98" w:rsidRDefault="002938F1" w:rsidP="00C8794A">
      <w:pPr>
        <w:pStyle w:val="aff"/>
        <w:widowControl w:val="0"/>
        <w:numPr>
          <w:ilvl w:val="0"/>
          <w:numId w:val="256"/>
        </w:numPr>
        <w:tabs>
          <w:tab w:val="left" w:pos="709"/>
        </w:tabs>
        <w:autoSpaceDE w:val="0"/>
        <w:autoSpaceDN w:val="0"/>
        <w:spacing w:after="0"/>
        <w:ind w:left="0" w:firstLine="567"/>
        <w:jc w:val="both"/>
        <w:rPr>
          <w:color w:val="000000" w:themeColor="text1"/>
        </w:rPr>
      </w:pPr>
      <w:r w:rsidRPr="00971A98">
        <w:rPr>
          <w:color w:val="000000" w:themeColor="text1"/>
        </w:rPr>
        <w:t>овладевать способностью понимания и сохранения целей и</w:t>
      </w:r>
      <w:r w:rsidRPr="00971A98">
        <w:rPr>
          <w:color w:val="000000" w:themeColor="text1"/>
          <w:spacing w:val="1"/>
        </w:rPr>
        <w:t xml:space="preserve"> </w:t>
      </w:r>
      <w:r w:rsidRPr="00971A98">
        <w:rPr>
          <w:color w:val="000000" w:themeColor="text1"/>
        </w:rPr>
        <w:t>задач учебной деятельности, поиска оптимальных средств</w:t>
      </w:r>
      <w:r w:rsidRPr="00971A98">
        <w:rPr>
          <w:color w:val="000000" w:themeColor="text1"/>
          <w:spacing w:val="1"/>
        </w:rPr>
        <w:t xml:space="preserve"> </w:t>
      </w:r>
      <w:r w:rsidRPr="00971A98">
        <w:rPr>
          <w:color w:val="000000" w:themeColor="text1"/>
        </w:rPr>
        <w:t>их</w:t>
      </w:r>
      <w:r w:rsidRPr="00971A98">
        <w:rPr>
          <w:color w:val="000000" w:themeColor="text1"/>
          <w:spacing w:val="31"/>
        </w:rPr>
        <w:t xml:space="preserve"> </w:t>
      </w:r>
      <w:r w:rsidRPr="00971A98">
        <w:rPr>
          <w:color w:val="000000" w:themeColor="text1"/>
        </w:rPr>
        <w:t>достижения;</w:t>
      </w:r>
    </w:p>
    <w:p w:rsidR="002938F1" w:rsidRPr="00971A98" w:rsidRDefault="002938F1" w:rsidP="00C8794A">
      <w:pPr>
        <w:pStyle w:val="aff"/>
        <w:widowControl w:val="0"/>
        <w:numPr>
          <w:ilvl w:val="0"/>
          <w:numId w:val="256"/>
        </w:numPr>
        <w:tabs>
          <w:tab w:val="left" w:pos="709"/>
        </w:tabs>
        <w:autoSpaceDE w:val="0"/>
        <w:autoSpaceDN w:val="0"/>
        <w:spacing w:after="0"/>
        <w:ind w:left="0" w:firstLine="567"/>
        <w:jc w:val="both"/>
        <w:rPr>
          <w:color w:val="000000" w:themeColor="text1"/>
        </w:rPr>
      </w:pPr>
      <w:r w:rsidRPr="00971A98">
        <w:rPr>
          <w:color w:val="000000" w:themeColor="text1"/>
          <w:w w:val="95"/>
        </w:rPr>
        <w:t>формировать умения планировать, контролировать и оцени</w:t>
      </w:r>
      <w:r w:rsidRPr="00971A98">
        <w:rPr>
          <w:color w:val="000000" w:themeColor="text1"/>
        </w:rPr>
        <w:t>вать учебные действия в соответствии с поставленной задачей и условиями её реализации, определять и находить</w:t>
      </w:r>
      <w:r w:rsidRPr="00971A98">
        <w:rPr>
          <w:color w:val="000000" w:themeColor="text1"/>
          <w:spacing w:val="1"/>
        </w:rPr>
        <w:t xml:space="preserve"> </w:t>
      </w:r>
      <w:r w:rsidRPr="00971A98">
        <w:rPr>
          <w:color w:val="000000" w:themeColor="text1"/>
        </w:rPr>
        <w:t>наиболее</w:t>
      </w:r>
      <w:r w:rsidRPr="00971A98">
        <w:rPr>
          <w:color w:val="000000" w:themeColor="text1"/>
          <w:spacing w:val="1"/>
        </w:rPr>
        <w:t xml:space="preserve"> </w:t>
      </w:r>
      <w:r w:rsidRPr="00971A98">
        <w:rPr>
          <w:color w:val="000000" w:themeColor="text1"/>
        </w:rPr>
        <w:t>эффективные</w:t>
      </w:r>
      <w:r w:rsidRPr="00971A98">
        <w:rPr>
          <w:color w:val="000000" w:themeColor="text1"/>
          <w:spacing w:val="1"/>
        </w:rPr>
        <w:t xml:space="preserve"> </w:t>
      </w:r>
      <w:r w:rsidRPr="00971A98">
        <w:rPr>
          <w:color w:val="000000" w:themeColor="text1"/>
        </w:rPr>
        <w:t>способы</w:t>
      </w:r>
      <w:r w:rsidRPr="00971A98">
        <w:rPr>
          <w:color w:val="000000" w:themeColor="text1"/>
          <w:spacing w:val="1"/>
        </w:rPr>
        <w:t xml:space="preserve"> </w:t>
      </w:r>
      <w:r w:rsidRPr="00971A98">
        <w:rPr>
          <w:color w:val="000000" w:themeColor="text1"/>
        </w:rPr>
        <w:t>достижения</w:t>
      </w:r>
      <w:r w:rsidRPr="00971A98">
        <w:rPr>
          <w:color w:val="000000" w:themeColor="text1"/>
          <w:spacing w:val="1"/>
        </w:rPr>
        <w:t xml:space="preserve"> </w:t>
      </w:r>
      <w:r w:rsidRPr="00971A98">
        <w:rPr>
          <w:color w:val="000000" w:themeColor="text1"/>
        </w:rPr>
        <w:t>результата,</w:t>
      </w:r>
      <w:r w:rsidRPr="00971A98">
        <w:rPr>
          <w:color w:val="000000" w:themeColor="text1"/>
          <w:spacing w:val="1"/>
        </w:rPr>
        <w:t xml:space="preserve"> </w:t>
      </w:r>
      <w:r w:rsidRPr="00971A98">
        <w:rPr>
          <w:color w:val="000000" w:themeColor="text1"/>
        </w:rPr>
        <w:t>вносить соответствующие коррективы в процесс их реализации на основе оценки и учёта характера ошибок, понимать</w:t>
      </w:r>
      <w:r w:rsidRPr="00971A98">
        <w:rPr>
          <w:color w:val="000000" w:themeColor="text1"/>
          <w:spacing w:val="22"/>
        </w:rPr>
        <w:t xml:space="preserve"> </w:t>
      </w:r>
      <w:r w:rsidRPr="00971A98">
        <w:rPr>
          <w:color w:val="000000" w:themeColor="text1"/>
        </w:rPr>
        <w:t>причины</w:t>
      </w:r>
      <w:r w:rsidRPr="00971A98">
        <w:rPr>
          <w:color w:val="000000" w:themeColor="text1"/>
          <w:spacing w:val="22"/>
        </w:rPr>
        <w:t xml:space="preserve"> </w:t>
      </w:r>
      <w:r w:rsidRPr="00971A98">
        <w:rPr>
          <w:color w:val="000000" w:themeColor="text1"/>
        </w:rPr>
        <w:t>успеха/неуспеха</w:t>
      </w:r>
      <w:r w:rsidRPr="00971A98">
        <w:rPr>
          <w:color w:val="000000" w:themeColor="text1"/>
          <w:spacing w:val="23"/>
        </w:rPr>
        <w:t xml:space="preserve"> </w:t>
      </w:r>
      <w:r w:rsidRPr="00971A98">
        <w:rPr>
          <w:color w:val="000000" w:themeColor="text1"/>
        </w:rPr>
        <w:t>учебной</w:t>
      </w:r>
      <w:r w:rsidRPr="00971A98">
        <w:rPr>
          <w:color w:val="000000" w:themeColor="text1"/>
          <w:spacing w:val="22"/>
        </w:rPr>
        <w:t xml:space="preserve"> </w:t>
      </w:r>
      <w:r w:rsidRPr="00971A98">
        <w:rPr>
          <w:color w:val="000000" w:themeColor="text1"/>
        </w:rPr>
        <w:t>деятельности;</w:t>
      </w:r>
    </w:p>
    <w:p w:rsidR="002938F1" w:rsidRPr="00971A98" w:rsidRDefault="002938F1" w:rsidP="00C8794A">
      <w:pPr>
        <w:pStyle w:val="aff"/>
        <w:widowControl w:val="0"/>
        <w:numPr>
          <w:ilvl w:val="0"/>
          <w:numId w:val="256"/>
        </w:numPr>
        <w:tabs>
          <w:tab w:val="left" w:pos="709"/>
        </w:tabs>
        <w:autoSpaceDE w:val="0"/>
        <w:autoSpaceDN w:val="0"/>
        <w:spacing w:after="0"/>
        <w:ind w:left="0" w:firstLine="567"/>
        <w:jc w:val="both"/>
        <w:rPr>
          <w:color w:val="000000" w:themeColor="text1"/>
        </w:rPr>
      </w:pPr>
      <w:r w:rsidRPr="00971A98">
        <w:rPr>
          <w:color w:val="000000" w:themeColor="text1"/>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w:t>
      </w:r>
      <w:r w:rsidRPr="00971A98">
        <w:rPr>
          <w:color w:val="000000" w:themeColor="text1"/>
          <w:spacing w:val="1"/>
        </w:rPr>
        <w:t>-</w:t>
      </w:r>
      <w:r w:rsidRPr="00971A98">
        <w:rPr>
          <w:color w:val="000000" w:themeColor="text1"/>
        </w:rPr>
        <w:t>коммуникационных</w:t>
      </w:r>
      <w:r w:rsidRPr="00971A98">
        <w:rPr>
          <w:color w:val="000000" w:themeColor="text1"/>
          <w:spacing w:val="1"/>
        </w:rPr>
        <w:t xml:space="preserve"> </w:t>
      </w:r>
      <w:r w:rsidRPr="00971A98">
        <w:rPr>
          <w:color w:val="000000" w:themeColor="text1"/>
        </w:rPr>
        <w:t>технологий</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решения</w:t>
      </w:r>
      <w:r w:rsidRPr="00971A98">
        <w:rPr>
          <w:color w:val="000000" w:themeColor="text1"/>
          <w:spacing w:val="1"/>
        </w:rPr>
        <w:t xml:space="preserve"> </w:t>
      </w:r>
      <w:r w:rsidRPr="00971A98">
        <w:rPr>
          <w:color w:val="000000" w:themeColor="text1"/>
        </w:rPr>
        <w:t>различных</w:t>
      </w:r>
      <w:r w:rsidRPr="00971A98">
        <w:rPr>
          <w:color w:val="000000" w:themeColor="text1"/>
          <w:spacing w:val="1"/>
        </w:rPr>
        <w:t xml:space="preserve"> </w:t>
      </w:r>
      <w:r w:rsidRPr="00971A98">
        <w:rPr>
          <w:color w:val="000000" w:themeColor="text1"/>
        </w:rPr>
        <w:t>коммуникативных</w:t>
      </w:r>
      <w:r w:rsidRPr="00971A98">
        <w:rPr>
          <w:color w:val="000000" w:themeColor="text1"/>
          <w:spacing w:val="29"/>
        </w:rPr>
        <w:t xml:space="preserve"> </w:t>
      </w:r>
      <w:r w:rsidRPr="00971A98">
        <w:rPr>
          <w:color w:val="000000" w:themeColor="text1"/>
        </w:rPr>
        <w:t>и</w:t>
      </w:r>
      <w:r w:rsidRPr="00971A98">
        <w:rPr>
          <w:color w:val="000000" w:themeColor="text1"/>
          <w:spacing w:val="30"/>
        </w:rPr>
        <w:t xml:space="preserve"> </w:t>
      </w:r>
      <w:r w:rsidRPr="00971A98">
        <w:rPr>
          <w:color w:val="000000" w:themeColor="text1"/>
        </w:rPr>
        <w:t>познавательных</w:t>
      </w:r>
      <w:r w:rsidRPr="00971A98">
        <w:rPr>
          <w:color w:val="000000" w:themeColor="text1"/>
          <w:spacing w:val="29"/>
        </w:rPr>
        <w:t xml:space="preserve"> </w:t>
      </w:r>
      <w:r w:rsidRPr="00971A98">
        <w:rPr>
          <w:color w:val="000000" w:themeColor="text1"/>
        </w:rPr>
        <w:t>задач;</w:t>
      </w:r>
    </w:p>
    <w:p w:rsidR="002938F1" w:rsidRPr="00971A98" w:rsidRDefault="002938F1" w:rsidP="00C8794A">
      <w:pPr>
        <w:pStyle w:val="aff"/>
        <w:widowControl w:val="0"/>
        <w:numPr>
          <w:ilvl w:val="0"/>
          <w:numId w:val="256"/>
        </w:numPr>
        <w:tabs>
          <w:tab w:val="left" w:pos="709"/>
        </w:tabs>
        <w:autoSpaceDE w:val="0"/>
        <w:autoSpaceDN w:val="0"/>
        <w:spacing w:after="0"/>
        <w:ind w:left="0" w:firstLine="567"/>
        <w:jc w:val="both"/>
        <w:rPr>
          <w:color w:val="000000" w:themeColor="text1"/>
        </w:rPr>
      </w:pPr>
      <w:r w:rsidRPr="00971A98">
        <w:rPr>
          <w:color w:val="000000" w:themeColor="text1"/>
        </w:rPr>
        <w:t>совершенствовать</w:t>
      </w:r>
      <w:r w:rsidRPr="00971A98">
        <w:rPr>
          <w:color w:val="000000" w:themeColor="text1"/>
          <w:spacing w:val="-15"/>
        </w:rPr>
        <w:t xml:space="preserve"> </w:t>
      </w:r>
      <w:r w:rsidRPr="00971A98">
        <w:rPr>
          <w:color w:val="000000" w:themeColor="text1"/>
        </w:rPr>
        <w:t>умения</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области</w:t>
      </w:r>
      <w:r w:rsidRPr="00971A98">
        <w:rPr>
          <w:color w:val="000000" w:themeColor="text1"/>
          <w:spacing w:val="-15"/>
        </w:rPr>
        <w:t xml:space="preserve"> </w:t>
      </w:r>
      <w:r w:rsidRPr="00971A98">
        <w:rPr>
          <w:color w:val="000000" w:themeColor="text1"/>
        </w:rPr>
        <w:t>работы</w:t>
      </w:r>
      <w:r w:rsidRPr="00971A98">
        <w:rPr>
          <w:color w:val="000000" w:themeColor="text1"/>
          <w:spacing w:val="-14"/>
        </w:rPr>
        <w:t xml:space="preserve"> </w:t>
      </w:r>
      <w:r w:rsidRPr="00971A98">
        <w:rPr>
          <w:color w:val="000000" w:themeColor="text1"/>
        </w:rPr>
        <w:t>с</w:t>
      </w:r>
      <w:r w:rsidRPr="00971A98">
        <w:rPr>
          <w:color w:val="000000" w:themeColor="text1"/>
          <w:spacing w:val="-15"/>
        </w:rPr>
        <w:t xml:space="preserve"> </w:t>
      </w:r>
      <w:r w:rsidRPr="00971A98">
        <w:rPr>
          <w:color w:val="000000" w:themeColor="text1"/>
        </w:rPr>
        <w:t>информацией,</w:t>
      </w:r>
      <w:r w:rsidRPr="00971A98">
        <w:rPr>
          <w:color w:val="000000" w:themeColor="text1"/>
          <w:spacing w:val="-61"/>
        </w:rPr>
        <w:t xml:space="preserve"> </w:t>
      </w:r>
      <w:r w:rsidRPr="00971A98">
        <w:rPr>
          <w:color w:val="000000" w:themeColor="text1"/>
        </w:rPr>
        <w:t>осуществления информационного поиска для выполнения</w:t>
      </w:r>
      <w:r w:rsidRPr="00971A98">
        <w:rPr>
          <w:color w:val="000000" w:themeColor="text1"/>
          <w:spacing w:val="1"/>
        </w:rPr>
        <w:t xml:space="preserve"> </w:t>
      </w:r>
      <w:r w:rsidRPr="00971A98">
        <w:rPr>
          <w:color w:val="000000" w:themeColor="text1"/>
        </w:rPr>
        <w:t>учебных</w:t>
      </w:r>
      <w:r w:rsidRPr="00971A98">
        <w:rPr>
          <w:color w:val="000000" w:themeColor="text1"/>
          <w:spacing w:val="31"/>
        </w:rPr>
        <w:t xml:space="preserve"> </w:t>
      </w:r>
      <w:r w:rsidRPr="00971A98">
        <w:rPr>
          <w:color w:val="000000" w:themeColor="text1"/>
        </w:rPr>
        <w:t>заданий;</w:t>
      </w:r>
    </w:p>
    <w:p w:rsidR="002938F1" w:rsidRPr="00971A98" w:rsidRDefault="002938F1" w:rsidP="00C8794A">
      <w:pPr>
        <w:pStyle w:val="aff"/>
        <w:widowControl w:val="0"/>
        <w:numPr>
          <w:ilvl w:val="0"/>
          <w:numId w:val="256"/>
        </w:numPr>
        <w:tabs>
          <w:tab w:val="left" w:pos="709"/>
        </w:tabs>
        <w:autoSpaceDE w:val="0"/>
        <w:autoSpaceDN w:val="0"/>
        <w:spacing w:after="0"/>
        <w:ind w:left="0" w:firstLine="567"/>
        <w:jc w:val="both"/>
        <w:rPr>
          <w:color w:val="000000" w:themeColor="text1"/>
        </w:rPr>
      </w:pPr>
      <w:r w:rsidRPr="00971A98">
        <w:rPr>
          <w:color w:val="000000" w:themeColor="text1"/>
        </w:rPr>
        <w:t>овладевать навыками смыслового чтения текстов различных стилей и жанров, осознанного построения речевых высказываний</w:t>
      </w:r>
      <w:r w:rsidRPr="00971A98">
        <w:rPr>
          <w:color w:val="000000" w:themeColor="text1"/>
          <w:spacing w:val="16"/>
        </w:rPr>
        <w:t xml:space="preserve"> </w:t>
      </w:r>
      <w:r w:rsidRPr="00971A98">
        <w:rPr>
          <w:color w:val="000000" w:themeColor="text1"/>
        </w:rPr>
        <w:t>в</w:t>
      </w:r>
      <w:r w:rsidRPr="00971A98">
        <w:rPr>
          <w:color w:val="000000" w:themeColor="text1"/>
          <w:spacing w:val="17"/>
        </w:rPr>
        <w:t xml:space="preserve"> </w:t>
      </w:r>
      <w:r w:rsidRPr="00971A98">
        <w:rPr>
          <w:color w:val="000000" w:themeColor="text1"/>
        </w:rPr>
        <w:t>соответствии</w:t>
      </w:r>
      <w:r w:rsidRPr="00971A98">
        <w:rPr>
          <w:color w:val="000000" w:themeColor="text1"/>
          <w:spacing w:val="17"/>
        </w:rPr>
        <w:t xml:space="preserve"> </w:t>
      </w:r>
      <w:r w:rsidRPr="00971A98">
        <w:rPr>
          <w:color w:val="000000" w:themeColor="text1"/>
        </w:rPr>
        <w:t>с</w:t>
      </w:r>
      <w:r w:rsidRPr="00971A98">
        <w:rPr>
          <w:color w:val="000000" w:themeColor="text1"/>
          <w:spacing w:val="17"/>
        </w:rPr>
        <w:t xml:space="preserve"> </w:t>
      </w:r>
      <w:r w:rsidRPr="00971A98">
        <w:rPr>
          <w:color w:val="000000" w:themeColor="text1"/>
        </w:rPr>
        <w:t>задачами</w:t>
      </w:r>
      <w:r w:rsidRPr="00971A98">
        <w:rPr>
          <w:color w:val="000000" w:themeColor="text1"/>
          <w:spacing w:val="17"/>
        </w:rPr>
        <w:t xml:space="preserve"> </w:t>
      </w:r>
      <w:r w:rsidRPr="00971A98">
        <w:rPr>
          <w:color w:val="000000" w:themeColor="text1"/>
        </w:rPr>
        <w:t>коммуникации;</w:t>
      </w:r>
    </w:p>
    <w:p w:rsidR="002938F1" w:rsidRPr="00971A98" w:rsidRDefault="002938F1" w:rsidP="00C8794A">
      <w:pPr>
        <w:pStyle w:val="aff"/>
        <w:widowControl w:val="0"/>
        <w:numPr>
          <w:ilvl w:val="0"/>
          <w:numId w:val="256"/>
        </w:numPr>
        <w:tabs>
          <w:tab w:val="left" w:pos="709"/>
        </w:tabs>
        <w:autoSpaceDE w:val="0"/>
        <w:autoSpaceDN w:val="0"/>
        <w:spacing w:after="0"/>
        <w:ind w:left="0" w:firstLine="567"/>
        <w:jc w:val="both"/>
        <w:rPr>
          <w:color w:val="000000" w:themeColor="text1"/>
        </w:rPr>
      </w:pPr>
      <w:r w:rsidRPr="00971A98">
        <w:rPr>
          <w:color w:val="000000" w:themeColor="text1"/>
        </w:rPr>
        <w:t>овладевать</w:t>
      </w:r>
      <w:r w:rsidRPr="00971A98">
        <w:rPr>
          <w:color w:val="000000" w:themeColor="text1"/>
          <w:spacing w:val="-16"/>
        </w:rPr>
        <w:t xml:space="preserve"> </w:t>
      </w:r>
      <w:r w:rsidRPr="00971A98">
        <w:rPr>
          <w:color w:val="000000" w:themeColor="text1"/>
        </w:rPr>
        <w:t>логическими</w:t>
      </w:r>
      <w:r w:rsidRPr="00971A98">
        <w:rPr>
          <w:color w:val="000000" w:themeColor="text1"/>
          <w:spacing w:val="-16"/>
        </w:rPr>
        <w:t xml:space="preserve"> </w:t>
      </w:r>
      <w:r w:rsidRPr="00971A98">
        <w:rPr>
          <w:color w:val="000000" w:themeColor="text1"/>
        </w:rPr>
        <w:t>действиями</w:t>
      </w:r>
      <w:r w:rsidRPr="00971A98">
        <w:rPr>
          <w:color w:val="000000" w:themeColor="text1"/>
          <w:spacing w:val="-16"/>
        </w:rPr>
        <w:t xml:space="preserve"> </w:t>
      </w:r>
      <w:r w:rsidRPr="00971A98">
        <w:rPr>
          <w:color w:val="000000" w:themeColor="text1"/>
        </w:rPr>
        <w:t>анализа,</w:t>
      </w:r>
      <w:r w:rsidRPr="00971A98">
        <w:rPr>
          <w:color w:val="000000" w:themeColor="text1"/>
          <w:spacing w:val="-15"/>
        </w:rPr>
        <w:t xml:space="preserve"> </w:t>
      </w:r>
      <w:r w:rsidRPr="00971A98">
        <w:rPr>
          <w:color w:val="000000" w:themeColor="text1"/>
        </w:rPr>
        <w:t>синтеза,</w:t>
      </w:r>
      <w:r w:rsidRPr="00971A98">
        <w:rPr>
          <w:color w:val="000000" w:themeColor="text1"/>
          <w:spacing w:val="-16"/>
        </w:rPr>
        <w:t xml:space="preserve"> </w:t>
      </w:r>
      <w:r w:rsidRPr="00971A98">
        <w:rPr>
          <w:color w:val="000000" w:themeColor="text1"/>
        </w:rPr>
        <w:t>сравнения, обобщения, классификации, установления аналогий</w:t>
      </w:r>
      <w:r w:rsidRPr="00971A98">
        <w:rPr>
          <w:color w:val="000000" w:themeColor="text1"/>
          <w:spacing w:val="-61"/>
        </w:rPr>
        <w:t xml:space="preserve"> </w:t>
      </w:r>
      <w:r w:rsidRPr="00971A98">
        <w:rPr>
          <w:color w:val="000000" w:themeColor="text1"/>
          <w:spacing w:val="-1"/>
        </w:rPr>
        <w:t>и</w:t>
      </w:r>
      <w:r w:rsidRPr="00971A98">
        <w:rPr>
          <w:color w:val="000000" w:themeColor="text1"/>
          <w:spacing w:val="-13"/>
        </w:rPr>
        <w:t xml:space="preserve"> </w:t>
      </w:r>
      <w:r w:rsidRPr="00971A98">
        <w:rPr>
          <w:color w:val="000000" w:themeColor="text1"/>
          <w:spacing w:val="-1"/>
        </w:rPr>
        <w:t>причинно­следственных</w:t>
      </w:r>
      <w:r w:rsidRPr="00971A98">
        <w:rPr>
          <w:color w:val="000000" w:themeColor="text1"/>
          <w:spacing w:val="-13"/>
        </w:rPr>
        <w:t xml:space="preserve"> </w:t>
      </w:r>
      <w:r w:rsidRPr="00971A98">
        <w:rPr>
          <w:color w:val="000000" w:themeColor="text1"/>
        </w:rPr>
        <w:t>связей,</w:t>
      </w:r>
      <w:r w:rsidRPr="00971A98">
        <w:rPr>
          <w:color w:val="000000" w:themeColor="text1"/>
          <w:spacing w:val="-12"/>
        </w:rPr>
        <w:t xml:space="preserve"> </w:t>
      </w:r>
      <w:r w:rsidRPr="00971A98">
        <w:rPr>
          <w:color w:val="000000" w:themeColor="text1"/>
        </w:rPr>
        <w:t>построения</w:t>
      </w:r>
      <w:r w:rsidRPr="00971A98">
        <w:rPr>
          <w:color w:val="000000" w:themeColor="text1"/>
          <w:spacing w:val="-13"/>
        </w:rPr>
        <w:t xml:space="preserve"> </w:t>
      </w:r>
      <w:r w:rsidRPr="00971A98">
        <w:rPr>
          <w:color w:val="000000" w:themeColor="text1"/>
        </w:rPr>
        <w:t>рассуждений,</w:t>
      </w:r>
      <w:r w:rsidRPr="00971A98">
        <w:rPr>
          <w:color w:val="000000" w:themeColor="text1"/>
          <w:spacing w:val="-62"/>
        </w:rPr>
        <w:t xml:space="preserve"> </w:t>
      </w:r>
      <w:r w:rsidRPr="00971A98">
        <w:rPr>
          <w:color w:val="000000" w:themeColor="text1"/>
        </w:rPr>
        <w:t>отнесения</w:t>
      </w:r>
      <w:r w:rsidRPr="00971A98">
        <w:rPr>
          <w:color w:val="000000" w:themeColor="text1"/>
          <w:spacing w:val="30"/>
        </w:rPr>
        <w:t xml:space="preserve"> </w:t>
      </w:r>
      <w:r w:rsidRPr="00971A98">
        <w:rPr>
          <w:color w:val="000000" w:themeColor="text1"/>
        </w:rPr>
        <w:t>к</w:t>
      </w:r>
      <w:r w:rsidRPr="00971A98">
        <w:rPr>
          <w:color w:val="000000" w:themeColor="text1"/>
          <w:spacing w:val="30"/>
        </w:rPr>
        <w:t xml:space="preserve"> </w:t>
      </w:r>
      <w:r w:rsidRPr="00971A98">
        <w:rPr>
          <w:color w:val="000000" w:themeColor="text1"/>
        </w:rPr>
        <w:t>известным</w:t>
      </w:r>
      <w:r w:rsidRPr="00971A98">
        <w:rPr>
          <w:color w:val="000000" w:themeColor="text1"/>
          <w:spacing w:val="30"/>
        </w:rPr>
        <w:t xml:space="preserve"> </w:t>
      </w:r>
      <w:r w:rsidRPr="00971A98">
        <w:rPr>
          <w:color w:val="000000" w:themeColor="text1"/>
        </w:rPr>
        <w:t>понятиям;</w:t>
      </w:r>
    </w:p>
    <w:p w:rsidR="002938F1" w:rsidRPr="00971A98" w:rsidRDefault="002938F1" w:rsidP="00C8794A">
      <w:pPr>
        <w:pStyle w:val="aff"/>
        <w:widowControl w:val="0"/>
        <w:numPr>
          <w:ilvl w:val="0"/>
          <w:numId w:val="256"/>
        </w:numPr>
        <w:tabs>
          <w:tab w:val="left" w:pos="709"/>
        </w:tabs>
        <w:autoSpaceDE w:val="0"/>
        <w:autoSpaceDN w:val="0"/>
        <w:spacing w:after="0"/>
        <w:ind w:left="0" w:firstLine="567"/>
        <w:jc w:val="both"/>
        <w:rPr>
          <w:color w:val="000000" w:themeColor="text1"/>
        </w:rPr>
      </w:pPr>
      <w:r w:rsidRPr="00971A98">
        <w:rPr>
          <w:color w:val="000000" w:themeColor="text1"/>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w:t>
      </w:r>
      <w:r w:rsidRPr="00971A98">
        <w:rPr>
          <w:color w:val="000000" w:themeColor="text1"/>
          <w:spacing w:val="1"/>
        </w:rPr>
        <w:t xml:space="preserve"> </w:t>
      </w:r>
      <w:r w:rsidRPr="00971A98">
        <w:rPr>
          <w:color w:val="000000" w:themeColor="text1"/>
        </w:rPr>
        <w:t>зрения</w:t>
      </w:r>
      <w:r w:rsidRPr="00971A98">
        <w:rPr>
          <w:color w:val="000000" w:themeColor="text1"/>
          <w:spacing w:val="31"/>
        </w:rPr>
        <w:t xml:space="preserve"> </w:t>
      </w:r>
      <w:r w:rsidRPr="00971A98">
        <w:rPr>
          <w:color w:val="000000" w:themeColor="text1"/>
        </w:rPr>
        <w:t>и</w:t>
      </w:r>
      <w:r w:rsidRPr="00971A98">
        <w:rPr>
          <w:color w:val="000000" w:themeColor="text1"/>
          <w:spacing w:val="31"/>
        </w:rPr>
        <w:t xml:space="preserve"> </w:t>
      </w:r>
      <w:r w:rsidRPr="00971A98">
        <w:rPr>
          <w:color w:val="000000" w:themeColor="text1"/>
        </w:rPr>
        <w:t>оценку</w:t>
      </w:r>
      <w:r w:rsidRPr="00971A98">
        <w:rPr>
          <w:color w:val="000000" w:themeColor="text1"/>
          <w:spacing w:val="31"/>
        </w:rPr>
        <w:t xml:space="preserve"> </w:t>
      </w:r>
      <w:r w:rsidRPr="00971A98">
        <w:rPr>
          <w:color w:val="000000" w:themeColor="text1"/>
        </w:rPr>
        <w:t>событий;</w:t>
      </w:r>
    </w:p>
    <w:p w:rsidR="002938F1" w:rsidRPr="00F20C31" w:rsidRDefault="002938F1" w:rsidP="00C8794A">
      <w:pPr>
        <w:pStyle w:val="aff"/>
        <w:widowControl w:val="0"/>
        <w:numPr>
          <w:ilvl w:val="0"/>
          <w:numId w:val="256"/>
        </w:numPr>
        <w:tabs>
          <w:tab w:val="left" w:pos="709"/>
        </w:tabs>
        <w:autoSpaceDE w:val="0"/>
        <w:autoSpaceDN w:val="0"/>
        <w:spacing w:after="0"/>
        <w:ind w:left="0" w:firstLine="567"/>
        <w:jc w:val="both"/>
        <w:rPr>
          <w:color w:val="000000" w:themeColor="text1"/>
        </w:rPr>
      </w:pPr>
      <w:r w:rsidRPr="00971A98">
        <w:rPr>
          <w:color w:val="000000" w:themeColor="text1"/>
        </w:rPr>
        <w:t>совершенствовать организационные умения в области коллективной деятельности, умения определять общую цель и</w:t>
      </w:r>
      <w:r w:rsidRPr="00971A98">
        <w:rPr>
          <w:color w:val="000000" w:themeColor="text1"/>
          <w:spacing w:val="1"/>
        </w:rPr>
        <w:t xml:space="preserve"> </w:t>
      </w:r>
      <w:r w:rsidRPr="00971A98">
        <w:rPr>
          <w:color w:val="000000" w:themeColor="text1"/>
        </w:rPr>
        <w:t>пути её достижения, умений договариваться о распределении</w:t>
      </w:r>
      <w:r w:rsidRPr="00971A98">
        <w:rPr>
          <w:color w:val="000000" w:themeColor="text1"/>
          <w:spacing w:val="-7"/>
        </w:rPr>
        <w:t xml:space="preserve"> </w:t>
      </w:r>
      <w:r w:rsidRPr="00971A98">
        <w:rPr>
          <w:color w:val="000000" w:themeColor="text1"/>
        </w:rPr>
        <w:t>ролей</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совместной</w:t>
      </w:r>
      <w:r w:rsidRPr="00971A98">
        <w:rPr>
          <w:color w:val="000000" w:themeColor="text1"/>
          <w:spacing w:val="-6"/>
        </w:rPr>
        <w:t xml:space="preserve"> </w:t>
      </w:r>
      <w:r w:rsidRPr="00971A98">
        <w:rPr>
          <w:color w:val="000000" w:themeColor="text1"/>
        </w:rPr>
        <w:t>деятельности,</w:t>
      </w:r>
      <w:r w:rsidRPr="00971A98">
        <w:rPr>
          <w:color w:val="000000" w:themeColor="text1"/>
          <w:spacing w:val="-6"/>
        </w:rPr>
        <w:t xml:space="preserve"> </w:t>
      </w:r>
      <w:r w:rsidRPr="00971A98">
        <w:rPr>
          <w:color w:val="000000" w:themeColor="text1"/>
        </w:rPr>
        <w:t>адекватно</w:t>
      </w:r>
      <w:r w:rsidRPr="00971A98">
        <w:rPr>
          <w:color w:val="000000" w:themeColor="text1"/>
          <w:spacing w:val="-7"/>
        </w:rPr>
        <w:t xml:space="preserve"> </w:t>
      </w:r>
      <w:r w:rsidRPr="00971A98">
        <w:rPr>
          <w:color w:val="000000" w:themeColor="text1"/>
        </w:rPr>
        <w:t>оценивать</w:t>
      </w:r>
      <w:r w:rsidRPr="00971A98">
        <w:rPr>
          <w:color w:val="000000" w:themeColor="text1"/>
          <w:spacing w:val="-61"/>
        </w:rPr>
        <w:t xml:space="preserve"> </w:t>
      </w:r>
      <w:r w:rsidRPr="00971A98">
        <w:rPr>
          <w:color w:val="000000" w:themeColor="text1"/>
        </w:rPr>
        <w:lastRenderedPageBreak/>
        <w:t>собственное</w:t>
      </w:r>
      <w:r w:rsidRPr="00971A98">
        <w:rPr>
          <w:color w:val="000000" w:themeColor="text1"/>
          <w:spacing w:val="23"/>
        </w:rPr>
        <w:t xml:space="preserve"> </w:t>
      </w:r>
      <w:r w:rsidRPr="00971A98">
        <w:rPr>
          <w:color w:val="000000" w:themeColor="text1"/>
        </w:rPr>
        <w:t>поведение</w:t>
      </w:r>
      <w:r w:rsidRPr="00971A98">
        <w:rPr>
          <w:color w:val="000000" w:themeColor="text1"/>
          <w:spacing w:val="23"/>
        </w:rPr>
        <w:t xml:space="preserve"> </w:t>
      </w:r>
      <w:r w:rsidRPr="00971A98">
        <w:rPr>
          <w:color w:val="000000" w:themeColor="text1"/>
        </w:rPr>
        <w:t>и</w:t>
      </w:r>
      <w:r w:rsidRPr="00971A98">
        <w:rPr>
          <w:color w:val="000000" w:themeColor="text1"/>
          <w:spacing w:val="23"/>
        </w:rPr>
        <w:t xml:space="preserve"> </w:t>
      </w:r>
      <w:r w:rsidRPr="00971A98">
        <w:rPr>
          <w:color w:val="000000" w:themeColor="text1"/>
        </w:rPr>
        <w:t>поведение</w:t>
      </w:r>
      <w:r w:rsidRPr="00971A98">
        <w:rPr>
          <w:color w:val="000000" w:themeColor="text1"/>
          <w:spacing w:val="23"/>
        </w:rPr>
        <w:t xml:space="preserve"> </w:t>
      </w:r>
      <w:r w:rsidRPr="00971A98">
        <w:rPr>
          <w:color w:val="000000" w:themeColor="text1"/>
        </w:rPr>
        <w:t>окружающих.</w:t>
      </w: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Универсальные учебные действия</w:t>
      </w:r>
    </w:p>
    <w:p w:rsidR="002938F1" w:rsidRPr="00971A98" w:rsidRDefault="002938F1" w:rsidP="002938F1">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Познавательные УУД:</w:t>
      </w:r>
    </w:p>
    <w:p w:rsidR="002938F1" w:rsidRPr="00971A98" w:rsidRDefault="002938F1" w:rsidP="00C8794A">
      <w:pPr>
        <w:pStyle w:val="aff"/>
        <w:widowControl w:val="0"/>
        <w:numPr>
          <w:ilvl w:val="0"/>
          <w:numId w:val="257"/>
        </w:numPr>
        <w:tabs>
          <w:tab w:val="left" w:pos="709"/>
        </w:tabs>
        <w:autoSpaceDE w:val="0"/>
        <w:autoSpaceDN w:val="0"/>
        <w:spacing w:after="0"/>
        <w:ind w:left="0" w:firstLine="567"/>
        <w:jc w:val="both"/>
        <w:rPr>
          <w:color w:val="000000" w:themeColor="text1"/>
        </w:rPr>
      </w:pPr>
      <w:r w:rsidRPr="00971A98">
        <w:rPr>
          <w:color w:val="000000" w:themeColor="text1"/>
        </w:rPr>
        <w:t>ориентироваться в понятиях, отражающих нравственные</w:t>
      </w:r>
      <w:r w:rsidRPr="00971A98">
        <w:rPr>
          <w:color w:val="000000" w:themeColor="text1"/>
          <w:spacing w:val="1"/>
        </w:rPr>
        <w:t xml:space="preserve"> </w:t>
      </w:r>
      <w:r w:rsidRPr="00971A98">
        <w:rPr>
          <w:color w:val="000000" w:themeColor="text1"/>
        </w:rPr>
        <w:t>ценности</w:t>
      </w:r>
      <w:r w:rsidRPr="00971A98">
        <w:rPr>
          <w:color w:val="000000" w:themeColor="text1"/>
          <w:spacing w:val="55"/>
        </w:rPr>
        <w:t xml:space="preserve"> </w:t>
      </w:r>
      <w:r w:rsidRPr="00971A98">
        <w:rPr>
          <w:color w:val="000000" w:themeColor="text1"/>
        </w:rPr>
        <w:t>общества</w:t>
      </w:r>
      <w:r w:rsidRPr="00971A98">
        <w:rPr>
          <w:color w:val="000000" w:themeColor="text1"/>
          <w:spacing w:val="55"/>
        </w:rPr>
        <w:t xml:space="preserve"> </w:t>
      </w:r>
      <w:r w:rsidRPr="00971A98">
        <w:rPr>
          <w:color w:val="000000" w:themeColor="text1"/>
        </w:rPr>
        <w:t>—</w:t>
      </w:r>
      <w:r w:rsidRPr="00971A98">
        <w:rPr>
          <w:color w:val="000000" w:themeColor="text1"/>
          <w:spacing w:val="56"/>
        </w:rPr>
        <w:t xml:space="preserve"> </w:t>
      </w:r>
      <w:r w:rsidRPr="00971A98">
        <w:rPr>
          <w:color w:val="000000" w:themeColor="text1"/>
        </w:rPr>
        <w:t>мораль,</w:t>
      </w:r>
      <w:r w:rsidRPr="00971A98">
        <w:rPr>
          <w:color w:val="000000" w:themeColor="text1"/>
          <w:spacing w:val="55"/>
        </w:rPr>
        <w:t xml:space="preserve"> </w:t>
      </w:r>
      <w:r w:rsidRPr="00971A98">
        <w:rPr>
          <w:color w:val="000000" w:themeColor="text1"/>
        </w:rPr>
        <w:t>этика,</w:t>
      </w:r>
      <w:r w:rsidRPr="00971A98">
        <w:rPr>
          <w:color w:val="000000" w:themeColor="text1"/>
          <w:spacing w:val="56"/>
        </w:rPr>
        <w:t xml:space="preserve"> </w:t>
      </w:r>
      <w:r w:rsidRPr="00971A98">
        <w:rPr>
          <w:color w:val="000000" w:themeColor="text1"/>
        </w:rPr>
        <w:t>этикет,</w:t>
      </w:r>
      <w:r w:rsidRPr="00971A98">
        <w:rPr>
          <w:color w:val="000000" w:themeColor="text1"/>
          <w:spacing w:val="55"/>
        </w:rPr>
        <w:t xml:space="preserve"> </w:t>
      </w:r>
      <w:r w:rsidRPr="00971A98">
        <w:rPr>
          <w:color w:val="000000" w:themeColor="text1"/>
        </w:rPr>
        <w:t>справедливость, гуманизм, благотворительность, а также используемых</w:t>
      </w:r>
      <w:r w:rsidRPr="00971A98">
        <w:rPr>
          <w:color w:val="000000" w:themeColor="text1"/>
          <w:spacing w:val="33"/>
        </w:rPr>
        <w:t xml:space="preserve"> </w:t>
      </w:r>
      <w:r w:rsidRPr="00971A98">
        <w:rPr>
          <w:color w:val="000000" w:themeColor="text1"/>
        </w:rPr>
        <w:t>в</w:t>
      </w:r>
      <w:r w:rsidRPr="00971A98">
        <w:rPr>
          <w:color w:val="000000" w:themeColor="text1"/>
          <w:spacing w:val="34"/>
        </w:rPr>
        <w:t xml:space="preserve"> </w:t>
      </w:r>
      <w:r w:rsidRPr="00971A98">
        <w:rPr>
          <w:color w:val="000000" w:themeColor="text1"/>
        </w:rPr>
        <w:t>разных</w:t>
      </w:r>
      <w:r w:rsidRPr="00971A98">
        <w:rPr>
          <w:color w:val="000000" w:themeColor="text1"/>
          <w:spacing w:val="34"/>
        </w:rPr>
        <w:t xml:space="preserve"> </w:t>
      </w:r>
      <w:r w:rsidRPr="00971A98">
        <w:rPr>
          <w:color w:val="000000" w:themeColor="text1"/>
        </w:rPr>
        <w:t>религиях</w:t>
      </w:r>
      <w:r w:rsidRPr="00971A98">
        <w:rPr>
          <w:color w:val="000000" w:themeColor="text1"/>
          <w:spacing w:val="34"/>
        </w:rPr>
        <w:t xml:space="preserve"> </w:t>
      </w:r>
      <w:r w:rsidRPr="00971A98">
        <w:rPr>
          <w:color w:val="000000" w:themeColor="text1"/>
        </w:rPr>
        <w:t>(в</w:t>
      </w:r>
      <w:r w:rsidRPr="00971A98">
        <w:rPr>
          <w:color w:val="000000" w:themeColor="text1"/>
          <w:spacing w:val="33"/>
        </w:rPr>
        <w:t xml:space="preserve"> </w:t>
      </w:r>
      <w:r w:rsidRPr="00971A98">
        <w:rPr>
          <w:color w:val="000000" w:themeColor="text1"/>
        </w:rPr>
        <w:t>пределах</w:t>
      </w:r>
      <w:r w:rsidRPr="00971A98">
        <w:rPr>
          <w:color w:val="000000" w:themeColor="text1"/>
          <w:spacing w:val="34"/>
        </w:rPr>
        <w:t xml:space="preserve"> </w:t>
      </w:r>
      <w:r w:rsidRPr="00971A98">
        <w:rPr>
          <w:color w:val="000000" w:themeColor="text1"/>
        </w:rPr>
        <w:t>изученного);</w:t>
      </w:r>
    </w:p>
    <w:p w:rsidR="002938F1" w:rsidRPr="00971A98" w:rsidRDefault="002938F1" w:rsidP="00C8794A">
      <w:pPr>
        <w:pStyle w:val="aff"/>
        <w:widowControl w:val="0"/>
        <w:numPr>
          <w:ilvl w:val="0"/>
          <w:numId w:val="257"/>
        </w:numPr>
        <w:tabs>
          <w:tab w:val="left" w:pos="709"/>
        </w:tabs>
        <w:autoSpaceDE w:val="0"/>
        <w:autoSpaceDN w:val="0"/>
        <w:spacing w:after="0"/>
        <w:ind w:left="0" w:firstLine="567"/>
        <w:jc w:val="both"/>
        <w:rPr>
          <w:color w:val="000000" w:themeColor="text1"/>
        </w:rPr>
      </w:pPr>
      <w:r w:rsidRPr="00971A98">
        <w:rPr>
          <w:color w:val="000000" w:themeColor="text1"/>
        </w:rPr>
        <w:t>использовать разные методы получения знаний о традиционных</w:t>
      </w:r>
      <w:r w:rsidRPr="00971A98">
        <w:rPr>
          <w:color w:val="000000" w:themeColor="text1"/>
          <w:spacing w:val="1"/>
        </w:rPr>
        <w:t xml:space="preserve"> </w:t>
      </w:r>
      <w:r w:rsidRPr="00971A98">
        <w:rPr>
          <w:color w:val="000000" w:themeColor="text1"/>
        </w:rPr>
        <w:t>религиях</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светской</w:t>
      </w:r>
      <w:r w:rsidRPr="00971A98">
        <w:rPr>
          <w:color w:val="000000" w:themeColor="text1"/>
          <w:spacing w:val="1"/>
        </w:rPr>
        <w:t xml:space="preserve"> </w:t>
      </w:r>
      <w:r w:rsidRPr="00971A98">
        <w:rPr>
          <w:color w:val="000000" w:themeColor="text1"/>
        </w:rPr>
        <w:t>этике</w:t>
      </w:r>
      <w:r w:rsidRPr="00971A98">
        <w:rPr>
          <w:color w:val="000000" w:themeColor="text1"/>
          <w:spacing w:val="1"/>
        </w:rPr>
        <w:t xml:space="preserve"> </w:t>
      </w:r>
      <w:r w:rsidRPr="00971A98">
        <w:rPr>
          <w:color w:val="000000" w:themeColor="text1"/>
        </w:rPr>
        <w:t>(наблюдение,</w:t>
      </w:r>
      <w:r w:rsidRPr="00971A98">
        <w:rPr>
          <w:color w:val="000000" w:themeColor="text1"/>
          <w:spacing w:val="1"/>
        </w:rPr>
        <w:t xml:space="preserve"> </w:t>
      </w:r>
      <w:r w:rsidRPr="00971A98">
        <w:rPr>
          <w:color w:val="000000" w:themeColor="text1"/>
        </w:rPr>
        <w:t>чтение,</w:t>
      </w:r>
      <w:r w:rsidRPr="00971A98">
        <w:rPr>
          <w:color w:val="000000" w:themeColor="text1"/>
          <w:spacing w:val="1"/>
        </w:rPr>
        <w:t xml:space="preserve"> </w:t>
      </w:r>
      <w:r w:rsidRPr="00971A98">
        <w:rPr>
          <w:color w:val="000000" w:themeColor="text1"/>
        </w:rPr>
        <w:t>сравнение,</w:t>
      </w:r>
      <w:r w:rsidRPr="00971A98">
        <w:rPr>
          <w:color w:val="000000" w:themeColor="text1"/>
          <w:spacing w:val="31"/>
        </w:rPr>
        <w:t xml:space="preserve"> </w:t>
      </w:r>
      <w:r w:rsidRPr="00971A98">
        <w:rPr>
          <w:color w:val="000000" w:themeColor="text1"/>
        </w:rPr>
        <w:t>вычисление);</w:t>
      </w:r>
    </w:p>
    <w:p w:rsidR="002938F1" w:rsidRPr="00971A98" w:rsidRDefault="002938F1" w:rsidP="00C8794A">
      <w:pPr>
        <w:pStyle w:val="aff"/>
        <w:widowControl w:val="0"/>
        <w:numPr>
          <w:ilvl w:val="0"/>
          <w:numId w:val="257"/>
        </w:numPr>
        <w:tabs>
          <w:tab w:val="left" w:pos="709"/>
        </w:tabs>
        <w:autoSpaceDE w:val="0"/>
        <w:autoSpaceDN w:val="0"/>
        <w:spacing w:after="0"/>
        <w:ind w:left="0" w:firstLine="567"/>
        <w:jc w:val="both"/>
        <w:rPr>
          <w:color w:val="000000" w:themeColor="text1"/>
        </w:rPr>
      </w:pPr>
      <w:r w:rsidRPr="00971A98">
        <w:rPr>
          <w:color w:val="000000" w:themeColor="text1"/>
        </w:rPr>
        <w:t>применять логические действия и операции для решения</w:t>
      </w:r>
      <w:r w:rsidRPr="00971A98">
        <w:rPr>
          <w:color w:val="000000" w:themeColor="text1"/>
          <w:spacing w:val="1"/>
        </w:rPr>
        <w:t xml:space="preserve"> </w:t>
      </w:r>
      <w:r w:rsidRPr="00971A98">
        <w:rPr>
          <w:color w:val="000000" w:themeColor="text1"/>
        </w:rPr>
        <w:t>учебных задач: сравнивать, анализировать, обобщать, де</w:t>
      </w:r>
      <w:r w:rsidRPr="00971A98">
        <w:rPr>
          <w:color w:val="000000" w:themeColor="text1"/>
          <w:spacing w:val="-1"/>
        </w:rPr>
        <w:t>лать</w:t>
      </w:r>
      <w:r w:rsidRPr="00971A98">
        <w:rPr>
          <w:color w:val="000000" w:themeColor="text1"/>
          <w:spacing w:val="-15"/>
        </w:rPr>
        <w:t xml:space="preserve"> </w:t>
      </w:r>
      <w:r w:rsidRPr="00971A98">
        <w:rPr>
          <w:color w:val="000000" w:themeColor="text1"/>
          <w:spacing w:val="-1"/>
        </w:rPr>
        <w:t>выводы</w:t>
      </w:r>
      <w:r w:rsidRPr="00971A98">
        <w:rPr>
          <w:color w:val="000000" w:themeColor="text1"/>
          <w:spacing w:val="-15"/>
        </w:rPr>
        <w:t xml:space="preserve"> </w:t>
      </w:r>
      <w:r w:rsidRPr="00971A98">
        <w:rPr>
          <w:color w:val="000000" w:themeColor="text1"/>
          <w:spacing w:val="-1"/>
        </w:rPr>
        <w:t>на</w:t>
      </w:r>
      <w:r w:rsidRPr="00971A98">
        <w:rPr>
          <w:color w:val="000000" w:themeColor="text1"/>
          <w:spacing w:val="-15"/>
        </w:rPr>
        <w:t xml:space="preserve"> </w:t>
      </w:r>
      <w:r w:rsidRPr="00971A98">
        <w:rPr>
          <w:color w:val="000000" w:themeColor="text1"/>
          <w:spacing w:val="-1"/>
        </w:rPr>
        <w:t>основе</w:t>
      </w:r>
      <w:r w:rsidRPr="00971A98">
        <w:rPr>
          <w:color w:val="000000" w:themeColor="text1"/>
          <w:spacing w:val="-15"/>
        </w:rPr>
        <w:t xml:space="preserve"> </w:t>
      </w:r>
      <w:r w:rsidRPr="00971A98">
        <w:rPr>
          <w:color w:val="000000" w:themeColor="text1"/>
        </w:rPr>
        <w:t>изучаемого</w:t>
      </w:r>
      <w:r w:rsidRPr="00971A98">
        <w:rPr>
          <w:color w:val="000000" w:themeColor="text1"/>
          <w:spacing w:val="-15"/>
        </w:rPr>
        <w:t xml:space="preserve"> </w:t>
      </w:r>
      <w:r w:rsidRPr="00971A98">
        <w:rPr>
          <w:color w:val="000000" w:themeColor="text1"/>
        </w:rPr>
        <w:t>фактического</w:t>
      </w:r>
      <w:r w:rsidRPr="00971A98">
        <w:rPr>
          <w:color w:val="000000" w:themeColor="text1"/>
          <w:spacing w:val="-15"/>
        </w:rPr>
        <w:t xml:space="preserve"> </w:t>
      </w:r>
      <w:r w:rsidRPr="00971A98">
        <w:rPr>
          <w:color w:val="000000" w:themeColor="text1"/>
        </w:rPr>
        <w:t>материала;</w:t>
      </w:r>
    </w:p>
    <w:p w:rsidR="002938F1" w:rsidRPr="00971A98" w:rsidRDefault="002938F1" w:rsidP="00C8794A">
      <w:pPr>
        <w:pStyle w:val="aff"/>
        <w:widowControl w:val="0"/>
        <w:numPr>
          <w:ilvl w:val="0"/>
          <w:numId w:val="257"/>
        </w:numPr>
        <w:tabs>
          <w:tab w:val="left" w:pos="709"/>
        </w:tabs>
        <w:autoSpaceDE w:val="0"/>
        <w:autoSpaceDN w:val="0"/>
        <w:spacing w:after="0"/>
        <w:ind w:left="0" w:firstLine="567"/>
        <w:jc w:val="both"/>
        <w:rPr>
          <w:color w:val="000000" w:themeColor="text1"/>
        </w:rPr>
      </w:pPr>
      <w:r w:rsidRPr="00971A98">
        <w:rPr>
          <w:color w:val="000000" w:themeColor="text1"/>
        </w:rPr>
        <w:t>признавать возможность существования разных точек зрения;</w:t>
      </w:r>
      <w:r w:rsidRPr="00971A98">
        <w:rPr>
          <w:color w:val="000000" w:themeColor="text1"/>
          <w:spacing w:val="-10"/>
        </w:rPr>
        <w:t xml:space="preserve"> </w:t>
      </w:r>
      <w:r w:rsidRPr="00971A98">
        <w:rPr>
          <w:color w:val="000000" w:themeColor="text1"/>
        </w:rPr>
        <w:t>обосновывать</w:t>
      </w:r>
      <w:r w:rsidRPr="00971A98">
        <w:rPr>
          <w:color w:val="000000" w:themeColor="text1"/>
          <w:spacing w:val="-10"/>
        </w:rPr>
        <w:t xml:space="preserve"> </w:t>
      </w:r>
      <w:r w:rsidRPr="00971A98">
        <w:rPr>
          <w:color w:val="000000" w:themeColor="text1"/>
        </w:rPr>
        <w:t>свои</w:t>
      </w:r>
      <w:r w:rsidRPr="00971A98">
        <w:rPr>
          <w:color w:val="000000" w:themeColor="text1"/>
          <w:spacing w:val="-10"/>
        </w:rPr>
        <w:t xml:space="preserve"> </w:t>
      </w:r>
      <w:r w:rsidRPr="00971A98">
        <w:rPr>
          <w:color w:val="000000" w:themeColor="text1"/>
        </w:rPr>
        <w:t>суждения,</w:t>
      </w:r>
      <w:r w:rsidRPr="00971A98">
        <w:rPr>
          <w:color w:val="000000" w:themeColor="text1"/>
          <w:spacing w:val="-10"/>
        </w:rPr>
        <w:t xml:space="preserve"> </w:t>
      </w:r>
      <w:r w:rsidRPr="00971A98">
        <w:rPr>
          <w:color w:val="000000" w:themeColor="text1"/>
        </w:rPr>
        <w:t>приводить</w:t>
      </w:r>
      <w:r w:rsidRPr="00971A98">
        <w:rPr>
          <w:color w:val="000000" w:themeColor="text1"/>
          <w:spacing w:val="-10"/>
        </w:rPr>
        <w:t xml:space="preserve"> </w:t>
      </w:r>
      <w:r w:rsidRPr="00971A98">
        <w:rPr>
          <w:color w:val="000000" w:themeColor="text1"/>
        </w:rPr>
        <w:t>убедительные</w:t>
      </w:r>
      <w:r w:rsidRPr="00971A98">
        <w:rPr>
          <w:color w:val="000000" w:themeColor="text1"/>
          <w:spacing w:val="-61"/>
        </w:rPr>
        <w:t xml:space="preserve"> </w:t>
      </w:r>
      <w:r w:rsidRPr="00971A98">
        <w:rPr>
          <w:color w:val="000000" w:themeColor="text1"/>
        </w:rPr>
        <w:t>доказательства;</w:t>
      </w:r>
    </w:p>
    <w:p w:rsidR="002938F1" w:rsidRPr="00F20C31" w:rsidRDefault="002938F1" w:rsidP="00C8794A">
      <w:pPr>
        <w:pStyle w:val="aff"/>
        <w:widowControl w:val="0"/>
        <w:numPr>
          <w:ilvl w:val="0"/>
          <w:numId w:val="257"/>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1"/>
        </w:rPr>
        <w:t xml:space="preserve"> </w:t>
      </w:r>
      <w:r w:rsidRPr="00971A98">
        <w:rPr>
          <w:color w:val="000000" w:themeColor="text1"/>
        </w:rPr>
        <w:t>совместные</w:t>
      </w:r>
      <w:r w:rsidRPr="00971A98">
        <w:rPr>
          <w:color w:val="000000" w:themeColor="text1"/>
          <w:spacing w:val="1"/>
        </w:rPr>
        <w:t xml:space="preserve"> </w:t>
      </w:r>
      <w:r w:rsidRPr="00971A98">
        <w:rPr>
          <w:color w:val="000000" w:themeColor="text1"/>
        </w:rPr>
        <w:t>проектные</w:t>
      </w:r>
      <w:r w:rsidRPr="00971A98">
        <w:rPr>
          <w:color w:val="000000" w:themeColor="text1"/>
          <w:spacing w:val="1"/>
        </w:rPr>
        <w:t xml:space="preserve"> </w:t>
      </w:r>
      <w:r w:rsidRPr="00971A98">
        <w:rPr>
          <w:color w:val="000000" w:themeColor="text1"/>
        </w:rPr>
        <w:t>задания</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опорой</w:t>
      </w:r>
      <w:r w:rsidRPr="00971A98">
        <w:rPr>
          <w:color w:val="000000" w:themeColor="text1"/>
          <w:spacing w:val="1"/>
        </w:rPr>
        <w:t xml:space="preserve"> </w:t>
      </w:r>
      <w:r w:rsidRPr="00971A98">
        <w:rPr>
          <w:color w:val="000000" w:themeColor="text1"/>
        </w:rPr>
        <w:t>на</w:t>
      </w:r>
      <w:r w:rsidRPr="00971A98">
        <w:rPr>
          <w:color w:val="000000" w:themeColor="text1"/>
          <w:spacing w:val="1"/>
        </w:rPr>
        <w:t xml:space="preserve"> </w:t>
      </w:r>
      <w:r w:rsidRPr="00971A98">
        <w:rPr>
          <w:color w:val="000000" w:themeColor="text1"/>
        </w:rPr>
        <w:t>предложенные</w:t>
      </w:r>
      <w:r w:rsidRPr="00971A98">
        <w:rPr>
          <w:color w:val="000000" w:themeColor="text1"/>
          <w:spacing w:val="31"/>
        </w:rPr>
        <w:t xml:space="preserve"> </w:t>
      </w:r>
      <w:r w:rsidRPr="00971A98">
        <w:rPr>
          <w:color w:val="000000" w:themeColor="text1"/>
        </w:rPr>
        <w:t>образцы.</w:t>
      </w:r>
    </w:p>
    <w:p w:rsidR="002938F1" w:rsidRPr="00971A98" w:rsidRDefault="002938F1" w:rsidP="002938F1">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Работа с информацией:</w:t>
      </w:r>
    </w:p>
    <w:p w:rsidR="002938F1" w:rsidRPr="00971A98" w:rsidRDefault="002938F1" w:rsidP="00C8794A">
      <w:pPr>
        <w:pStyle w:val="aff"/>
        <w:widowControl w:val="0"/>
        <w:numPr>
          <w:ilvl w:val="0"/>
          <w:numId w:val="258"/>
        </w:numPr>
        <w:tabs>
          <w:tab w:val="left" w:pos="709"/>
        </w:tabs>
        <w:autoSpaceDE w:val="0"/>
        <w:autoSpaceDN w:val="0"/>
        <w:spacing w:after="0"/>
        <w:ind w:left="0" w:firstLine="567"/>
        <w:jc w:val="both"/>
        <w:rPr>
          <w:color w:val="000000" w:themeColor="text1"/>
        </w:rPr>
      </w:pPr>
      <w:r w:rsidRPr="00971A98">
        <w:rPr>
          <w:color w:val="000000" w:themeColor="text1"/>
        </w:rPr>
        <w:t>воспроизводить</w:t>
      </w:r>
      <w:r w:rsidRPr="00971A98">
        <w:rPr>
          <w:color w:val="000000" w:themeColor="text1"/>
          <w:spacing w:val="1"/>
        </w:rPr>
        <w:t xml:space="preserve"> </w:t>
      </w:r>
      <w:r w:rsidRPr="00971A98">
        <w:rPr>
          <w:color w:val="000000" w:themeColor="text1"/>
        </w:rPr>
        <w:t>прослушанную</w:t>
      </w:r>
      <w:r w:rsidRPr="00971A98">
        <w:rPr>
          <w:color w:val="000000" w:themeColor="text1"/>
          <w:spacing w:val="1"/>
        </w:rPr>
        <w:t xml:space="preserve"> </w:t>
      </w:r>
      <w:r w:rsidRPr="00971A98">
        <w:rPr>
          <w:color w:val="000000" w:themeColor="text1"/>
        </w:rPr>
        <w:t>(прочитанную)</w:t>
      </w:r>
      <w:r w:rsidRPr="00971A98">
        <w:rPr>
          <w:color w:val="000000" w:themeColor="text1"/>
          <w:spacing w:val="1"/>
        </w:rPr>
        <w:t xml:space="preserve"> </w:t>
      </w:r>
      <w:r w:rsidRPr="00971A98">
        <w:rPr>
          <w:color w:val="000000" w:themeColor="text1"/>
        </w:rPr>
        <w:t>информацию, подчёркивать её принадлежность к определённой религии</w:t>
      </w:r>
      <w:r w:rsidRPr="00971A98">
        <w:rPr>
          <w:color w:val="000000" w:themeColor="text1"/>
          <w:spacing w:val="31"/>
        </w:rPr>
        <w:t xml:space="preserve"> </w:t>
      </w:r>
      <w:r w:rsidRPr="00971A98">
        <w:rPr>
          <w:color w:val="000000" w:themeColor="text1"/>
        </w:rPr>
        <w:t>и/или</w:t>
      </w:r>
      <w:r w:rsidRPr="00971A98">
        <w:rPr>
          <w:color w:val="000000" w:themeColor="text1"/>
          <w:spacing w:val="32"/>
        </w:rPr>
        <w:t xml:space="preserve"> </w:t>
      </w:r>
      <w:r w:rsidRPr="00971A98">
        <w:rPr>
          <w:color w:val="000000" w:themeColor="text1"/>
        </w:rPr>
        <w:t>к</w:t>
      </w:r>
      <w:r w:rsidRPr="00971A98">
        <w:rPr>
          <w:color w:val="000000" w:themeColor="text1"/>
          <w:spacing w:val="31"/>
        </w:rPr>
        <w:t xml:space="preserve"> </w:t>
      </w:r>
      <w:r w:rsidRPr="00971A98">
        <w:rPr>
          <w:color w:val="000000" w:themeColor="text1"/>
        </w:rPr>
        <w:t>гражданской</w:t>
      </w:r>
      <w:r w:rsidRPr="00971A98">
        <w:rPr>
          <w:color w:val="000000" w:themeColor="text1"/>
          <w:spacing w:val="32"/>
        </w:rPr>
        <w:t xml:space="preserve"> </w:t>
      </w:r>
      <w:r w:rsidRPr="00971A98">
        <w:rPr>
          <w:color w:val="000000" w:themeColor="text1"/>
        </w:rPr>
        <w:t>этике;</w:t>
      </w:r>
    </w:p>
    <w:p w:rsidR="002938F1" w:rsidRPr="00971A98" w:rsidRDefault="002938F1" w:rsidP="00C8794A">
      <w:pPr>
        <w:pStyle w:val="aff"/>
        <w:widowControl w:val="0"/>
        <w:numPr>
          <w:ilvl w:val="0"/>
          <w:numId w:val="258"/>
        </w:numPr>
        <w:tabs>
          <w:tab w:val="left" w:pos="709"/>
        </w:tabs>
        <w:autoSpaceDE w:val="0"/>
        <w:autoSpaceDN w:val="0"/>
        <w:spacing w:after="0"/>
        <w:ind w:left="0" w:firstLine="567"/>
        <w:jc w:val="both"/>
        <w:rPr>
          <w:color w:val="000000" w:themeColor="text1"/>
        </w:rPr>
      </w:pPr>
      <w:r w:rsidRPr="00971A98">
        <w:rPr>
          <w:color w:val="000000" w:themeColor="text1"/>
        </w:rPr>
        <w:t>использовать</w:t>
      </w:r>
      <w:r w:rsidRPr="00971A98">
        <w:rPr>
          <w:color w:val="000000" w:themeColor="text1"/>
          <w:spacing w:val="25"/>
        </w:rPr>
        <w:t xml:space="preserve"> </w:t>
      </w:r>
      <w:r w:rsidRPr="00971A98">
        <w:rPr>
          <w:color w:val="000000" w:themeColor="text1"/>
        </w:rPr>
        <w:t>разные</w:t>
      </w:r>
      <w:r w:rsidRPr="00971A98">
        <w:rPr>
          <w:color w:val="000000" w:themeColor="text1"/>
          <w:spacing w:val="25"/>
        </w:rPr>
        <w:t xml:space="preserve"> </w:t>
      </w:r>
      <w:r w:rsidRPr="00971A98">
        <w:rPr>
          <w:color w:val="000000" w:themeColor="text1"/>
        </w:rPr>
        <w:t>средства</w:t>
      </w:r>
      <w:r w:rsidRPr="00971A98">
        <w:rPr>
          <w:color w:val="000000" w:themeColor="text1"/>
          <w:spacing w:val="25"/>
        </w:rPr>
        <w:t xml:space="preserve"> </w:t>
      </w:r>
      <w:r w:rsidRPr="00971A98">
        <w:rPr>
          <w:color w:val="000000" w:themeColor="text1"/>
        </w:rPr>
        <w:t>для</w:t>
      </w:r>
      <w:r w:rsidRPr="00971A98">
        <w:rPr>
          <w:color w:val="000000" w:themeColor="text1"/>
          <w:spacing w:val="26"/>
        </w:rPr>
        <w:t xml:space="preserve"> </w:t>
      </w:r>
      <w:r w:rsidRPr="00971A98">
        <w:rPr>
          <w:color w:val="000000" w:themeColor="text1"/>
        </w:rPr>
        <w:t>получения</w:t>
      </w:r>
      <w:r w:rsidRPr="00971A98">
        <w:rPr>
          <w:color w:val="000000" w:themeColor="text1"/>
          <w:spacing w:val="25"/>
        </w:rPr>
        <w:t xml:space="preserve"> </w:t>
      </w:r>
      <w:r w:rsidRPr="00971A98">
        <w:rPr>
          <w:color w:val="000000" w:themeColor="text1"/>
        </w:rPr>
        <w:t>информации</w:t>
      </w:r>
      <w:r w:rsidRPr="00971A98">
        <w:rPr>
          <w:color w:val="000000" w:themeColor="text1"/>
          <w:spacing w:val="-62"/>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соответствии</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поставленной</w:t>
      </w:r>
      <w:r w:rsidRPr="00971A98">
        <w:rPr>
          <w:color w:val="000000" w:themeColor="text1"/>
          <w:spacing w:val="-7"/>
        </w:rPr>
        <w:t xml:space="preserve"> </w:t>
      </w:r>
      <w:r w:rsidRPr="00971A98">
        <w:rPr>
          <w:color w:val="000000" w:themeColor="text1"/>
        </w:rPr>
        <w:t>учебной</w:t>
      </w:r>
      <w:r w:rsidRPr="00971A98">
        <w:rPr>
          <w:color w:val="000000" w:themeColor="text1"/>
          <w:spacing w:val="-6"/>
        </w:rPr>
        <w:t xml:space="preserve"> </w:t>
      </w:r>
      <w:r w:rsidRPr="00971A98">
        <w:rPr>
          <w:color w:val="000000" w:themeColor="text1"/>
        </w:rPr>
        <w:t>задачей</w:t>
      </w:r>
      <w:r w:rsidRPr="00971A98">
        <w:rPr>
          <w:color w:val="000000" w:themeColor="text1"/>
          <w:spacing w:val="-7"/>
        </w:rPr>
        <w:t xml:space="preserve"> </w:t>
      </w:r>
      <w:r w:rsidRPr="00971A98">
        <w:rPr>
          <w:color w:val="000000" w:themeColor="text1"/>
        </w:rPr>
        <w:t>(текстовую,</w:t>
      </w:r>
      <w:r w:rsidRPr="00971A98">
        <w:rPr>
          <w:color w:val="000000" w:themeColor="text1"/>
          <w:spacing w:val="-62"/>
        </w:rPr>
        <w:t xml:space="preserve"> </w:t>
      </w:r>
      <w:r w:rsidRPr="00971A98">
        <w:rPr>
          <w:color w:val="000000" w:themeColor="text1"/>
        </w:rPr>
        <w:t>графическую,</w:t>
      </w:r>
      <w:r w:rsidRPr="00971A98">
        <w:rPr>
          <w:color w:val="000000" w:themeColor="text1"/>
          <w:spacing w:val="31"/>
        </w:rPr>
        <w:t xml:space="preserve"> </w:t>
      </w:r>
      <w:r w:rsidRPr="00971A98">
        <w:rPr>
          <w:color w:val="000000" w:themeColor="text1"/>
        </w:rPr>
        <w:t>видео);</w:t>
      </w:r>
    </w:p>
    <w:p w:rsidR="002938F1" w:rsidRPr="00971A98" w:rsidRDefault="002938F1" w:rsidP="00C8794A">
      <w:pPr>
        <w:pStyle w:val="aff"/>
        <w:widowControl w:val="0"/>
        <w:numPr>
          <w:ilvl w:val="0"/>
          <w:numId w:val="258"/>
        </w:numPr>
        <w:tabs>
          <w:tab w:val="left" w:pos="709"/>
        </w:tabs>
        <w:autoSpaceDE w:val="0"/>
        <w:autoSpaceDN w:val="0"/>
        <w:spacing w:after="0"/>
        <w:ind w:left="0" w:firstLine="567"/>
        <w:jc w:val="both"/>
        <w:rPr>
          <w:color w:val="000000" w:themeColor="text1"/>
        </w:rPr>
      </w:pPr>
      <w:r w:rsidRPr="00971A98">
        <w:rPr>
          <w:color w:val="000000" w:themeColor="text1"/>
        </w:rPr>
        <w:t>находить дополнительную информацию к основному учебному</w:t>
      </w:r>
      <w:r w:rsidRPr="00971A98">
        <w:rPr>
          <w:color w:val="000000" w:themeColor="text1"/>
          <w:spacing w:val="57"/>
        </w:rPr>
        <w:t xml:space="preserve"> </w:t>
      </w:r>
      <w:r w:rsidRPr="00971A98">
        <w:rPr>
          <w:color w:val="000000" w:themeColor="text1"/>
        </w:rPr>
        <w:t>материалу</w:t>
      </w:r>
      <w:r w:rsidRPr="00971A98">
        <w:rPr>
          <w:color w:val="000000" w:themeColor="text1"/>
          <w:spacing w:val="57"/>
        </w:rPr>
        <w:t xml:space="preserve"> </w:t>
      </w:r>
      <w:r w:rsidRPr="00971A98">
        <w:rPr>
          <w:color w:val="000000" w:themeColor="text1"/>
        </w:rPr>
        <w:t>в</w:t>
      </w:r>
      <w:r w:rsidRPr="00971A98">
        <w:rPr>
          <w:color w:val="000000" w:themeColor="text1"/>
          <w:spacing w:val="57"/>
        </w:rPr>
        <w:t xml:space="preserve"> </w:t>
      </w:r>
      <w:r w:rsidRPr="00971A98">
        <w:rPr>
          <w:color w:val="000000" w:themeColor="text1"/>
        </w:rPr>
        <w:t>разных</w:t>
      </w:r>
      <w:r w:rsidRPr="00971A98">
        <w:rPr>
          <w:color w:val="000000" w:themeColor="text1"/>
          <w:spacing w:val="58"/>
        </w:rPr>
        <w:t xml:space="preserve"> </w:t>
      </w:r>
      <w:r w:rsidRPr="00971A98">
        <w:rPr>
          <w:color w:val="000000" w:themeColor="text1"/>
        </w:rPr>
        <w:t>информационных</w:t>
      </w:r>
      <w:r w:rsidRPr="00971A98">
        <w:rPr>
          <w:color w:val="000000" w:themeColor="text1"/>
          <w:spacing w:val="57"/>
        </w:rPr>
        <w:t xml:space="preserve"> </w:t>
      </w:r>
      <w:r w:rsidRPr="00971A98">
        <w:rPr>
          <w:color w:val="000000" w:themeColor="text1"/>
        </w:rPr>
        <w:t>источниках,</w:t>
      </w:r>
      <w:r w:rsidRPr="00971A98">
        <w:rPr>
          <w:color w:val="000000" w:themeColor="text1"/>
          <w:spacing w:val="-62"/>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том</w:t>
      </w:r>
      <w:r w:rsidRPr="00971A98">
        <w:rPr>
          <w:color w:val="000000" w:themeColor="text1"/>
          <w:spacing w:val="1"/>
        </w:rPr>
        <w:t xml:space="preserve"> </w:t>
      </w:r>
      <w:r w:rsidRPr="00971A98">
        <w:rPr>
          <w:color w:val="000000" w:themeColor="text1"/>
        </w:rPr>
        <w:t>числе</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Интернете</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условиях</w:t>
      </w:r>
      <w:r w:rsidRPr="00971A98">
        <w:rPr>
          <w:color w:val="000000" w:themeColor="text1"/>
          <w:spacing w:val="1"/>
        </w:rPr>
        <w:t xml:space="preserve"> </w:t>
      </w:r>
      <w:r w:rsidRPr="00971A98">
        <w:rPr>
          <w:color w:val="000000" w:themeColor="text1"/>
        </w:rPr>
        <w:t>контролируемого</w:t>
      </w:r>
      <w:r w:rsidRPr="00971A98">
        <w:rPr>
          <w:color w:val="000000" w:themeColor="text1"/>
          <w:spacing w:val="1"/>
        </w:rPr>
        <w:t xml:space="preserve"> </w:t>
      </w:r>
      <w:r w:rsidRPr="00971A98">
        <w:rPr>
          <w:color w:val="000000" w:themeColor="text1"/>
        </w:rPr>
        <w:t>входа);</w:t>
      </w:r>
    </w:p>
    <w:p w:rsidR="002938F1" w:rsidRDefault="002938F1" w:rsidP="00C8794A">
      <w:pPr>
        <w:pStyle w:val="aff"/>
        <w:widowControl w:val="0"/>
        <w:numPr>
          <w:ilvl w:val="0"/>
          <w:numId w:val="258"/>
        </w:numPr>
        <w:tabs>
          <w:tab w:val="left" w:pos="709"/>
        </w:tabs>
        <w:autoSpaceDE w:val="0"/>
        <w:autoSpaceDN w:val="0"/>
        <w:spacing w:after="0"/>
        <w:ind w:left="0" w:firstLine="567"/>
        <w:jc w:val="both"/>
        <w:rPr>
          <w:color w:val="000000" w:themeColor="text1"/>
        </w:rPr>
      </w:pPr>
      <w:r w:rsidRPr="00971A98">
        <w:rPr>
          <w:color w:val="000000" w:themeColor="text1"/>
          <w:w w:val="95"/>
        </w:rPr>
        <w:t>анализировать,</w:t>
      </w:r>
      <w:r w:rsidRPr="00971A98">
        <w:rPr>
          <w:color w:val="000000" w:themeColor="text1"/>
          <w:spacing w:val="1"/>
          <w:w w:val="95"/>
        </w:rPr>
        <w:t xml:space="preserve"> </w:t>
      </w:r>
      <w:r w:rsidRPr="00971A98">
        <w:rPr>
          <w:color w:val="000000" w:themeColor="text1"/>
          <w:w w:val="95"/>
        </w:rPr>
        <w:t>сравнивать</w:t>
      </w:r>
      <w:r w:rsidRPr="00971A98">
        <w:rPr>
          <w:color w:val="000000" w:themeColor="text1"/>
          <w:spacing w:val="1"/>
          <w:w w:val="95"/>
        </w:rPr>
        <w:t xml:space="preserve"> </w:t>
      </w:r>
      <w:r w:rsidRPr="00971A98">
        <w:rPr>
          <w:color w:val="000000" w:themeColor="text1"/>
          <w:w w:val="95"/>
        </w:rPr>
        <w:t>информацию,</w:t>
      </w:r>
      <w:r w:rsidRPr="00971A98">
        <w:rPr>
          <w:color w:val="000000" w:themeColor="text1"/>
          <w:spacing w:val="1"/>
          <w:w w:val="95"/>
        </w:rPr>
        <w:t xml:space="preserve"> </w:t>
      </w:r>
      <w:r w:rsidRPr="00971A98">
        <w:rPr>
          <w:color w:val="000000" w:themeColor="text1"/>
          <w:w w:val="95"/>
        </w:rPr>
        <w:t>представленную</w:t>
      </w:r>
      <w:r w:rsidRPr="00971A98">
        <w:rPr>
          <w:color w:val="000000" w:themeColor="text1"/>
          <w:spacing w:val="1"/>
          <w:w w:val="95"/>
        </w:rPr>
        <w:t xml:space="preserve"> </w:t>
      </w:r>
      <w:r w:rsidRPr="00971A98">
        <w:rPr>
          <w:color w:val="000000" w:themeColor="text1"/>
          <w:w w:val="95"/>
        </w:rPr>
        <w:t>в</w:t>
      </w:r>
      <w:r w:rsidRPr="00971A98">
        <w:rPr>
          <w:color w:val="000000" w:themeColor="text1"/>
          <w:spacing w:val="-58"/>
          <w:w w:val="95"/>
        </w:rPr>
        <w:t xml:space="preserve"> </w:t>
      </w:r>
      <w:r w:rsidRPr="00971A98">
        <w:rPr>
          <w:color w:val="000000" w:themeColor="text1"/>
        </w:rPr>
        <w:t>разных источниках, с помощью учителя, оценивать её объективность</w:t>
      </w:r>
      <w:r w:rsidRPr="00971A98">
        <w:rPr>
          <w:color w:val="000000" w:themeColor="text1"/>
          <w:spacing w:val="30"/>
        </w:rPr>
        <w:t xml:space="preserve"> </w:t>
      </w:r>
      <w:r w:rsidRPr="00971A98">
        <w:rPr>
          <w:color w:val="000000" w:themeColor="text1"/>
        </w:rPr>
        <w:t>и</w:t>
      </w:r>
      <w:r w:rsidRPr="00971A98">
        <w:rPr>
          <w:color w:val="000000" w:themeColor="text1"/>
          <w:spacing w:val="31"/>
        </w:rPr>
        <w:t xml:space="preserve"> </w:t>
      </w:r>
      <w:r w:rsidRPr="00971A98">
        <w:rPr>
          <w:color w:val="000000" w:themeColor="text1"/>
        </w:rPr>
        <w:t>правильность.</w:t>
      </w:r>
    </w:p>
    <w:p w:rsidR="00F20C31" w:rsidRPr="00F20C31" w:rsidRDefault="00F20C31" w:rsidP="00F20C31">
      <w:pPr>
        <w:pStyle w:val="aff"/>
        <w:widowControl w:val="0"/>
        <w:tabs>
          <w:tab w:val="left" w:pos="709"/>
        </w:tabs>
        <w:autoSpaceDE w:val="0"/>
        <w:autoSpaceDN w:val="0"/>
        <w:spacing w:after="0"/>
        <w:ind w:left="567"/>
        <w:jc w:val="both"/>
        <w:rPr>
          <w:color w:val="000000" w:themeColor="text1"/>
        </w:rPr>
      </w:pPr>
    </w:p>
    <w:p w:rsidR="002938F1" w:rsidRPr="00971A98" w:rsidRDefault="002938F1" w:rsidP="002938F1">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Коммуникативные УУД:</w:t>
      </w:r>
    </w:p>
    <w:p w:rsidR="002938F1" w:rsidRPr="00971A98" w:rsidRDefault="002938F1" w:rsidP="00C8794A">
      <w:pPr>
        <w:pStyle w:val="aff"/>
        <w:widowControl w:val="0"/>
        <w:numPr>
          <w:ilvl w:val="0"/>
          <w:numId w:val="259"/>
        </w:numPr>
        <w:tabs>
          <w:tab w:val="left" w:pos="709"/>
        </w:tabs>
        <w:autoSpaceDE w:val="0"/>
        <w:autoSpaceDN w:val="0"/>
        <w:spacing w:after="0"/>
        <w:ind w:left="0" w:firstLine="567"/>
        <w:jc w:val="both"/>
        <w:rPr>
          <w:color w:val="000000" w:themeColor="text1"/>
        </w:rPr>
      </w:pPr>
      <w:r w:rsidRPr="00971A98">
        <w:rPr>
          <w:color w:val="000000" w:themeColor="text1"/>
        </w:rPr>
        <w:t>использовать</w:t>
      </w:r>
      <w:r w:rsidRPr="00971A98">
        <w:rPr>
          <w:color w:val="000000" w:themeColor="text1"/>
          <w:spacing w:val="1"/>
        </w:rPr>
        <w:t xml:space="preserve"> </w:t>
      </w:r>
      <w:r w:rsidRPr="00971A98">
        <w:rPr>
          <w:color w:val="000000" w:themeColor="text1"/>
        </w:rPr>
        <w:t>смысловое</w:t>
      </w:r>
      <w:r w:rsidRPr="00971A98">
        <w:rPr>
          <w:color w:val="000000" w:themeColor="text1"/>
          <w:spacing w:val="1"/>
        </w:rPr>
        <w:t xml:space="preserve"> </w:t>
      </w:r>
      <w:r w:rsidRPr="00971A98">
        <w:rPr>
          <w:color w:val="000000" w:themeColor="text1"/>
        </w:rPr>
        <w:t>чтение</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выделения</w:t>
      </w:r>
      <w:r w:rsidRPr="00971A98">
        <w:rPr>
          <w:color w:val="000000" w:themeColor="text1"/>
          <w:spacing w:val="1"/>
        </w:rPr>
        <w:t xml:space="preserve"> </w:t>
      </w:r>
      <w:r w:rsidRPr="00971A98">
        <w:rPr>
          <w:color w:val="000000" w:themeColor="text1"/>
        </w:rPr>
        <w:t>главной</w:t>
      </w:r>
      <w:r w:rsidRPr="00971A98">
        <w:rPr>
          <w:color w:val="000000" w:themeColor="text1"/>
          <w:spacing w:val="1"/>
        </w:rPr>
        <w:t xml:space="preserve"> </w:t>
      </w:r>
      <w:r w:rsidRPr="00971A98">
        <w:rPr>
          <w:color w:val="000000" w:themeColor="text1"/>
        </w:rPr>
        <w:t>мысли религиозных притч, сказаний, произведений фольклора</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художественной</w:t>
      </w:r>
      <w:r w:rsidRPr="00971A98">
        <w:rPr>
          <w:color w:val="000000" w:themeColor="text1"/>
          <w:spacing w:val="1"/>
        </w:rPr>
        <w:t xml:space="preserve"> </w:t>
      </w:r>
      <w:r w:rsidRPr="00971A98">
        <w:rPr>
          <w:color w:val="000000" w:themeColor="text1"/>
        </w:rPr>
        <w:t>литературы,</w:t>
      </w:r>
      <w:r w:rsidRPr="00971A98">
        <w:rPr>
          <w:color w:val="000000" w:themeColor="text1"/>
          <w:spacing w:val="1"/>
        </w:rPr>
        <w:t xml:space="preserve"> </w:t>
      </w:r>
      <w:r w:rsidRPr="00971A98">
        <w:rPr>
          <w:color w:val="000000" w:themeColor="text1"/>
        </w:rPr>
        <w:t>анализа</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оценки</w:t>
      </w:r>
      <w:r w:rsidRPr="00971A98">
        <w:rPr>
          <w:color w:val="000000" w:themeColor="text1"/>
          <w:spacing w:val="1"/>
        </w:rPr>
        <w:t xml:space="preserve"> </w:t>
      </w:r>
      <w:r w:rsidRPr="00971A98">
        <w:rPr>
          <w:color w:val="000000" w:themeColor="text1"/>
        </w:rPr>
        <w:lastRenderedPageBreak/>
        <w:t>жизненных</w:t>
      </w:r>
      <w:r w:rsidRPr="00971A98">
        <w:rPr>
          <w:color w:val="000000" w:themeColor="text1"/>
          <w:spacing w:val="-11"/>
        </w:rPr>
        <w:t xml:space="preserve"> </w:t>
      </w:r>
      <w:r w:rsidRPr="00971A98">
        <w:rPr>
          <w:color w:val="000000" w:themeColor="text1"/>
        </w:rPr>
        <w:t>ситуаций,</w:t>
      </w:r>
      <w:r w:rsidRPr="00971A98">
        <w:rPr>
          <w:color w:val="000000" w:themeColor="text1"/>
          <w:spacing w:val="-11"/>
        </w:rPr>
        <w:t xml:space="preserve"> </w:t>
      </w:r>
      <w:r w:rsidRPr="00971A98">
        <w:rPr>
          <w:color w:val="000000" w:themeColor="text1"/>
        </w:rPr>
        <w:t>раскрывающих</w:t>
      </w:r>
      <w:r w:rsidRPr="00971A98">
        <w:rPr>
          <w:color w:val="000000" w:themeColor="text1"/>
          <w:spacing w:val="-10"/>
        </w:rPr>
        <w:t xml:space="preserve"> </w:t>
      </w:r>
      <w:r w:rsidRPr="00971A98">
        <w:rPr>
          <w:color w:val="000000" w:themeColor="text1"/>
        </w:rPr>
        <w:t>проблемы</w:t>
      </w:r>
      <w:r w:rsidRPr="00971A98">
        <w:rPr>
          <w:color w:val="000000" w:themeColor="text1"/>
          <w:spacing w:val="-11"/>
        </w:rPr>
        <w:t xml:space="preserve"> </w:t>
      </w:r>
      <w:r w:rsidRPr="00971A98">
        <w:rPr>
          <w:color w:val="000000" w:themeColor="text1"/>
        </w:rPr>
        <w:t>нравственности,</w:t>
      </w:r>
      <w:r w:rsidRPr="00971A98">
        <w:rPr>
          <w:color w:val="000000" w:themeColor="text1"/>
          <w:spacing w:val="30"/>
        </w:rPr>
        <w:t xml:space="preserve"> </w:t>
      </w:r>
      <w:r w:rsidRPr="00971A98">
        <w:rPr>
          <w:color w:val="000000" w:themeColor="text1"/>
        </w:rPr>
        <w:t>этики,</w:t>
      </w:r>
      <w:r w:rsidRPr="00971A98">
        <w:rPr>
          <w:color w:val="000000" w:themeColor="text1"/>
          <w:spacing w:val="30"/>
        </w:rPr>
        <w:t xml:space="preserve"> </w:t>
      </w:r>
      <w:r w:rsidRPr="00971A98">
        <w:rPr>
          <w:color w:val="000000" w:themeColor="text1"/>
        </w:rPr>
        <w:t>речевого</w:t>
      </w:r>
      <w:r w:rsidRPr="00971A98">
        <w:rPr>
          <w:color w:val="000000" w:themeColor="text1"/>
          <w:spacing w:val="31"/>
        </w:rPr>
        <w:t xml:space="preserve"> </w:t>
      </w:r>
      <w:r w:rsidRPr="00971A98">
        <w:rPr>
          <w:color w:val="000000" w:themeColor="text1"/>
        </w:rPr>
        <w:t>этикета;</w:t>
      </w:r>
    </w:p>
    <w:p w:rsidR="002938F1" w:rsidRPr="00971A98" w:rsidRDefault="002938F1" w:rsidP="00C8794A">
      <w:pPr>
        <w:pStyle w:val="aff"/>
        <w:widowControl w:val="0"/>
        <w:numPr>
          <w:ilvl w:val="0"/>
          <w:numId w:val="259"/>
        </w:numPr>
        <w:tabs>
          <w:tab w:val="left" w:pos="709"/>
        </w:tabs>
        <w:autoSpaceDE w:val="0"/>
        <w:autoSpaceDN w:val="0"/>
        <w:spacing w:after="0"/>
        <w:ind w:left="0" w:firstLine="567"/>
        <w:jc w:val="both"/>
        <w:rPr>
          <w:color w:val="000000" w:themeColor="text1"/>
        </w:rPr>
      </w:pPr>
      <w:r w:rsidRPr="00971A98">
        <w:rPr>
          <w:color w:val="000000" w:themeColor="text1"/>
        </w:rPr>
        <w:t>соблюдать</w:t>
      </w:r>
      <w:r w:rsidRPr="00971A98">
        <w:rPr>
          <w:color w:val="000000" w:themeColor="text1"/>
          <w:spacing w:val="-11"/>
        </w:rPr>
        <w:t xml:space="preserve"> </w:t>
      </w:r>
      <w:r w:rsidRPr="00971A98">
        <w:rPr>
          <w:color w:val="000000" w:themeColor="text1"/>
        </w:rPr>
        <w:t>правила</w:t>
      </w:r>
      <w:r w:rsidRPr="00971A98">
        <w:rPr>
          <w:color w:val="000000" w:themeColor="text1"/>
          <w:spacing w:val="-10"/>
        </w:rPr>
        <w:t xml:space="preserve"> </w:t>
      </w:r>
      <w:r w:rsidRPr="00971A98">
        <w:rPr>
          <w:color w:val="000000" w:themeColor="text1"/>
        </w:rPr>
        <w:t>ведения</w:t>
      </w:r>
      <w:r w:rsidRPr="00971A98">
        <w:rPr>
          <w:color w:val="000000" w:themeColor="text1"/>
          <w:spacing w:val="-10"/>
        </w:rPr>
        <w:t xml:space="preserve"> </w:t>
      </w:r>
      <w:r w:rsidRPr="00971A98">
        <w:rPr>
          <w:color w:val="000000" w:themeColor="text1"/>
        </w:rPr>
        <w:t>диалога</w:t>
      </w:r>
      <w:r w:rsidRPr="00971A98">
        <w:rPr>
          <w:color w:val="000000" w:themeColor="text1"/>
          <w:spacing w:val="-10"/>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дискуссии;</w:t>
      </w:r>
      <w:r w:rsidRPr="00971A98">
        <w:rPr>
          <w:color w:val="000000" w:themeColor="text1"/>
          <w:spacing w:val="-10"/>
        </w:rPr>
        <w:t xml:space="preserve"> </w:t>
      </w:r>
      <w:r w:rsidRPr="00971A98">
        <w:rPr>
          <w:color w:val="000000" w:themeColor="text1"/>
        </w:rPr>
        <w:t>корректно</w:t>
      </w:r>
      <w:r w:rsidRPr="00971A98">
        <w:rPr>
          <w:color w:val="000000" w:themeColor="text1"/>
          <w:spacing w:val="-61"/>
        </w:rPr>
        <w:t xml:space="preserve"> </w:t>
      </w:r>
      <w:r w:rsidRPr="00971A98">
        <w:rPr>
          <w:color w:val="000000" w:themeColor="text1"/>
        </w:rPr>
        <w:t>задавать вопросы и высказывать своё мнение; проявлять</w:t>
      </w:r>
      <w:r w:rsidRPr="00971A98">
        <w:rPr>
          <w:color w:val="000000" w:themeColor="text1"/>
          <w:spacing w:val="1"/>
        </w:rPr>
        <w:t xml:space="preserve"> </w:t>
      </w:r>
      <w:r w:rsidRPr="00971A98">
        <w:rPr>
          <w:color w:val="000000" w:themeColor="text1"/>
        </w:rPr>
        <w:t>уважительное отношение к собеседнику с учётом особенностей</w:t>
      </w:r>
      <w:r w:rsidRPr="00971A98">
        <w:rPr>
          <w:color w:val="000000" w:themeColor="text1"/>
          <w:spacing w:val="30"/>
        </w:rPr>
        <w:t xml:space="preserve"> </w:t>
      </w:r>
      <w:r w:rsidRPr="00971A98">
        <w:rPr>
          <w:color w:val="000000" w:themeColor="text1"/>
        </w:rPr>
        <w:t>участников</w:t>
      </w:r>
      <w:r w:rsidRPr="00971A98">
        <w:rPr>
          <w:color w:val="000000" w:themeColor="text1"/>
          <w:spacing w:val="31"/>
        </w:rPr>
        <w:t xml:space="preserve"> </w:t>
      </w:r>
      <w:r w:rsidRPr="00971A98">
        <w:rPr>
          <w:color w:val="000000" w:themeColor="text1"/>
        </w:rPr>
        <w:t>общения;</w:t>
      </w:r>
    </w:p>
    <w:p w:rsidR="002938F1" w:rsidRPr="00971A98" w:rsidRDefault="002938F1" w:rsidP="00C8794A">
      <w:pPr>
        <w:pStyle w:val="aff"/>
        <w:widowControl w:val="0"/>
        <w:numPr>
          <w:ilvl w:val="0"/>
          <w:numId w:val="259"/>
        </w:numPr>
        <w:tabs>
          <w:tab w:val="left" w:pos="709"/>
        </w:tabs>
        <w:autoSpaceDE w:val="0"/>
        <w:autoSpaceDN w:val="0"/>
        <w:spacing w:after="0"/>
        <w:ind w:left="0" w:firstLine="567"/>
        <w:jc w:val="both"/>
        <w:rPr>
          <w:color w:val="000000" w:themeColor="text1"/>
          <w:w w:val="80"/>
        </w:rPr>
      </w:pPr>
      <w:r w:rsidRPr="00971A98">
        <w:rPr>
          <w:color w:val="000000" w:themeColor="text1"/>
          <w:w w:val="95"/>
        </w:rPr>
        <w:t>создавать</w:t>
      </w:r>
      <w:r w:rsidRPr="00971A98">
        <w:rPr>
          <w:color w:val="000000" w:themeColor="text1"/>
          <w:spacing w:val="1"/>
          <w:w w:val="95"/>
        </w:rPr>
        <w:t xml:space="preserve"> </w:t>
      </w:r>
      <w:r w:rsidRPr="00971A98">
        <w:rPr>
          <w:color w:val="000000" w:themeColor="text1"/>
          <w:w w:val="95"/>
        </w:rPr>
        <w:t>небольшие</w:t>
      </w:r>
      <w:r w:rsidRPr="00971A98">
        <w:rPr>
          <w:color w:val="000000" w:themeColor="text1"/>
          <w:spacing w:val="1"/>
          <w:w w:val="95"/>
        </w:rPr>
        <w:t xml:space="preserve"> </w:t>
      </w:r>
      <w:r w:rsidRPr="00971A98">
        <w:rPr>
          <w:color w:val="000000" w:themeColor="text1"/>
          <w:w w:val="95"/>
        </w:rPr>
        <w:t>тексты­описания,</w:t>
      </w:r>
      <w:r w:rsidRPr="00971A98">
        <w:rPr>
          <w:color w:val="000000" w:themeColor="text1"/>
          <w:spacing w:val="1"/>
          <w:w w:val="95"/>
        </w:rPr>
        <w:t xml:space="preserve"> </w:t>
      </w:r>
      <w:r w:rsidRPr="00971A98">
        <w:rPr>
          <w:color w:val="000000" w:themeColor="text1"/>
          <w:w w:val="95"/>
        </w:rPr>
        <w:t>тексты­рассуждения</w:t>
      </w:r>
      <w:r w:rsidRPr="00971A98">
        <w:rPr>
          <w:color w:val="000000" w:themeColor="text1"/>
          <w:spacing w:val="1"/>
          <w:w w:val="95"/>
        </w:rPr>
        <w:t xml:space="preserve"> </w:t>
      </w:r>
      <w:r w:rsidRPr="00971A98">
        <w:rPr>
          <w:color w:val="000000" w:themeColor="text1"/>
        </w:rPr>
        <w:t>для воссоздания, анализа и оценки нравственно­этических</w:t>
      </w:r>
      <w:r w:rsidRPr="00971A98">
        <w:rPr>
          <w:color w:val="000000" w:themeColor="text1"/>
          <w:spacing w:val="1"/>
        </w:rPr>
        <w:t xml:space="preserve"> </w:t>
      </w:r>
      <w:r w:rsidRPr="00971A98">
        <w:rPr>
          <w:color w:val="000000" w:themeColor="text1"/>
        </w:rPr>
        <w:t>идей, представленных в религиозных учениях и светской</w:t>
      </w:r>
      <w:r w:rsidRPr="00971A98">
        <w:rPr>
          <w:color w:val="000000" w:themeColor="text1"/>
          <w:spacing w:val="1"/>
        </w:rPr>
        <w:t xml:space="preserve"> </w:t>
      </w:r>
      <w:r w:rsidRPr="00971A98">
        <w:rPr>
          <w:color w:val="000000" w:themeColor="text1"/>
        </w:rPr>
        <w:t>этике.</w:t>
      </w:r>
    </w:p>
    <w:p w:rsidR="002938F1" w:rsidRPr="00971A98" w:rsidRDefault="002938F1" w:rsidP="002938F1">
      <w:pPr>
        <w:pStyle w:val="aff"/>
        <w:tabs>
          <w:tab w:val="left" w:pos="709"/>
        </w:tabs>
        <w:spacing w:before="3"/>
        <w:ind w:firstLine="567"/>
        <w:rPr>
          <w:color w:val="000000" w:themeColor="text1"/>
          <w:w w:val="80"/>
        </w:rPr>
      </w:pPr>
    </w:p>
    <w:p w:rsidR="002938F1" w:rsidRPr="00971A98" w:rsidRDefault="002938F1" w:rsidP="002938F1">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Регулятивные УУД:</w:t>
      </w:r>
    </w:p>
    <w:p w:rsidR="002938F1" w:rsidRPr="00971A98" w:rsidRDefault="002938F1" w:rsidP="00C8794A">
      <w:pPr>
        <w:pStyle w:val="aff"/>
        <w:widowControl w:val="0"/>
        <w:numPr>
          <w:ilvl w:val="0"/>
          <w:numId w:val="260"/>
        </w:numPr>
        <w:tabs>
          <w:tab w:val="left" w:pos="709"/>
        </w:tabs>
        <w:autoSpaceDE w:val="0"/>
        <w:autoSpaceDN w:val="0"/>
        <w:spacing w:after="0"/>
        <w:ind w:left="0" w:firstLine="567"/>
        <w:jc w:val="both"/>
        <w:rPr>
          <w:color w:val="000000" w:themeColor="text1"/>
        </w:rPr>
      </w:pPr>
      <w:r w:rsidRPr="00971A98">
        <w:rPr>
          <w:color w:val="000000" w:themeColor="text1"/>
        </w:rPr>
        <w:t>проявлять</w:t>
      </w:r>
      <w:r w:rsidRPr="00971A98">
        <w:rPr>
          <w:color w:val="000000" w:themeColor="text1"/>
          <w:spacing w:val="1"/>
        </w:rPr>
        <w:t xml:space="preserve"> </w:t>
      </w:r>
      <w:r w:rsidRPr="00971A98">
        <w:rPr>
          <w:color w:val="000000" w:themeColor="text1"/>
        </w:rPr>
        <w:t>самостоятельность,</w:t>
      </w:r>
      <w:r w:rsidRPr="00971A98">
        <w:rPr>
          <w:color w:val="000000" w:themeColor="text1"/>
          <w:spacing w:val="1"/>
        </w:rPr>
        <w:t xml:space="preserve"> </w:t>
      </w:r>
      <w:r w:rsidRPr="00971A98">
        <w:rPr>
          <w:color w:val="000000" w:themeColor="text1"/>
        </w:rPr>
        <w:t>инициативность,</w:t>
      </w:r>
      <w:r w:rsidRPr="00971A98">
        <w:rPr>
          <w:color w:val="000000" w:themeColor="text1"/>
          <w:spacing w:val="1"/>
        </w:rPr>
        <w:t xml:space="preserve"> </w:t>
      </w:r>
      <w:r w:rsidRPr="00971A98">
        <w:rPr>
          <w:color w:val="000000" w:themeColor="text1"/>
        </w:rPr>
        <w:t>организованность в осуществлении учебной деятельности и в конкретных жизненных ситуациях; контролировать состояние</w:t>
      </w:r>
      <w:r w:rsidRPr="00971A98">
        <w:rPr>
          <w:color w:val="000000" w:themeColor="text1"/>
          <w:spacing w:val="1"/>
        </w:rPr>
        <w:t xml:space="preserve"> </w:t>
      </w:r>
      <w:r w:rsidRPr="00971A98">
        <w:rPr>
          <w:color w:val="000000" w:themeColor="text1"/>
        </w:rPr>
        <w:t>своего здоровья и эмоционального благополучия, предвидеть опасные для здоровья и жизни ситуации и способы их</w:t>
      </w:r>
      <w:r w:rsidRPr="00971A98">
        <w:rPr>
          <w:color w:val="000000" w:themeColor="text1"/>
          <w:spacing w:val="-61"/>
        </w:rPr>
        <w:t xml:space="preserve"> </w:t>
      </w:r>
      <w:r w:rsidRPr="00971A98">
        <w:rPr>
          <w:color w:val="000000" w:themeColor="text1"/>
        </w:rPr>
        <w:t>предупреждения;</w:t>
      </w:r>
    </w:p>
    <w:p w:rsidR="002938F1" w:rsidRPr="00971A98" w:rsidRDefault="002938F1" w:rsidP="00C8794A">
      <w:pPr>
        <w:pStyle w:val="aff"/>
        <w:widowControl w:val="0"/>
        <w:numPr>
          <w:ilvl w:val="0"/>
          <w:numId w:val="260"/>
        </w:numPr>
        <w:tabs>
          <w:tab w:val="left" w:pos="709"/>
        </w:tabs>
        <w:autoSpaceDE w:val="0"/>
        <w:autoSpaceDN w:val="0"/>
        <w:spacing w:after="0"/>
        <w:ind w:left="0" w:firstLine="567"/>
        <w:jc w:val="both"/>
        <w:rPr>
          <w:color w:val="000000" w:themeColor="text1"/>
        </w:rPr>
      </w:pPr>
      <w:r w:rsidRPr="00971A98">
        <w:rPr>
          <w:color w:val="000000" w:themeColor="text1"/>
        </w:rPr>
        <w:t>проявлять готовность изменять себя, оценивать свои поступки, ориентируясь на нравственные правила и нормы</w:t>
      </w:r>
      <w:r w:rsidRPr="00971A98">
        <w:rPr>
          <w:color w:val="000000" w:themeColor="text1"/>
          <w:spacing w:val="1"/>
        </w:rPr>
        <w:t xml:space="preserve"> </w:t>
      </w:r>
      <w:r w:rsidRPr="00971A98">
        <w:rPr>
          <w:color w:val="000000" w:themeColor="text1"/>
          <w:w w:val="95"/>
        </w:rPr>
        <w:t>современного</w:t>
      </w:r>
      <w:r w:rsidRPr="00971A98">
        <w:rPr>
          <w:color w:val="000000" w:themeColor="text1"/>
          <w:spacing w:val="1"/>
          <w:w w:val="95"/>
        </w:rPr>
        <w:t xml:space="preserve"> </w:t>
      </w:r>
      <w:r w:rsidRPr="00971A98">
        <w:rPr>
          <w:color w:val="000000" w:themeColor="text1"/>
          <w:w w:val="95"/>
        </w:rPr>
        <w:t>российского</w:t>
      </w:r>
      <w:r w:rsidRPr="00971A98">
        <w:rPr>
          <w:color w:val="000000" w:themeColor="text1"/>
          <w:spacing w:val="57"/>
        </w:rPr>
        <w:t xml:space="preserve"> </w:t>
      </w:r>
      <w:r w:rsidRPr="00971A98">
        <w:rPr>
          <w:color w:val="000000" w:themeColor="text1"/>
          <w:w w:val="95"/>
        </w:rPr>
        <w:t>общества;</w:t>
      </w:r>
      <w:r w:rsidRPr="00971A98">
        <w:rPr>
          <w:color w:val="000000" w:themeColor="text1"/>
          <w:spacing w:val="58"/>
        </w:rPr>
        <w:t xml:space="preserve"> </w:t>
      </w:r>
      <w:r w:rsidRPr="00971A98">
        <w:rPr>
          <w:color w:val="000000" w:themeColor="text1"/>
          <w:w w:val="95"/>
        </w:rPr>
        <w:t>проявлять</w:t>
      </w:r>
      <w:r w:rsidRPr="00971A98">
        <w:rPr>
          <w:color w:val="000000" w:themeColor="text1"/>
          <w:spacing w:val="57"/>
        </w:rPr>
        <w:t xml:space="preserve"> </w:t>
      </w:r>
      <w:r w:rsidRPr="00971A98">
        <w:rPr>
          <w:color w:val="000000" w:themeColor="text1"/>
          <w:w w:val="95"/>
        </w:rPr>
        <w:t>способность</w:t>
      </w:r>
      <w:r w:rsidRPr="00971A98">
        <w:rPr>
          <w:color w:val="000000" w:themeColor="text1"/>
          <w:spacing w:val="-58"/>
          <w:w w:val="95"/>
        </w:rPr>
        <w:t xml:space="preserve"> </w:t>
      </w:r>
      <w:r w:rsidRPr="00971A98">
        <w:rPr>
          <w:color w:val="000000" w:themeColor="text1"/>
        </w:rPr>
        <w:t>к</w:t>
      </w:r>
      <w:r w:rsidRPr="00971A98">
        <w:rPr>
          <w:color w:val="000000" w:themeColor="text1"/>
          <w:spacing w:val="25"/>
        </w:rPr>
        <w:t xml:space="preserve"> </w:t>
      </w:r>
      <w:r w:rsidRPr="00971A98">
        <w:rPr>
          <w:color w:val="000000" w:themeColor="text1"/>
        </w:rPr>
        <w:t>сознательному</w:t>
      </w:r>
      <w:r w:rsidRPr="00971A98">
        <w:rPr>
          <w:color w:val="000000" w:themeColor="text1"/>
          <w:spacing w:val="26"/>
        </w:rPr>
        <w:t xml:space="preserve"> </w:t>
      </w:r>
      <w:r w:rsidRPr="00971A98">
        <w:rPr>
          <w:color w:val="000000" w:themeColor="text1"/>
        </w:rPr>
        <w:t>самоограничению</w:t>
      </w:r>
      <w:r w:rsidRPr="00971A98">
        <w:rPr>
          <w:color w:val="000000" w:themeColor="text1"/>
          <w:spacing w:val="25"/>
        </w:rPr>
        <w:t xml:space="preserve"> </w:t>
      </w:r>
      <w:r w:rsidRPr="00971A98">
        <w:rPr>
          <w:color w:val="000000" w:themeColor="text1"/>
        </w:rPr>
        <w:t>в</w:t>
      </w:r>
      <w:r w:rsidRPr="00971A98">
        <w:rPr>
          <w:color w:val="000000" w:themeColor="text1"/>
          <w:spacing w:val="26"/>
        </w:rPr>
        <w:t xml:space="preserve"> </w:t>
      </w:r>
      <w:r w:rsidRPr="00971A98">
        <w:rPr>
          <w:color w:val="000000" w:themeColor="text1"/>
        </w:rPr>
        <w:t>поведении;</w:t>
      </w:r>
    </w:p>
    <w:p w:rsidR="002938F1" w:rsidRPr="00971A98" w:rsidRDefault="002938F1" w:rsidP="00C8794A">
      <w:pPr>
        <w:pStyle w:val="aff"/>
        <w:widowControl w:val="0"/>
        <w:numPr>
          <w:ilvl w:val="0"/>
          <w:numId w:val="260"/>
        </w:numPr>
        <w:tabs>
          <w:tab w:val="left" w:pos="709"/>
        </w:tabs>
        <w:autoSpaceDE w:val="0"/>
        <w:autoSpaceDN w:val="0"/>
        <w:spacing w:after="0"/>
        <w:ind w:left="0" w:firstLine="567"/>
        <w:jc w:val="both"/>
        <w:rPr>
          <w:color w:val="000000" w:themeColor="text1"/>
        </w:rPr>
      </w:pPr>
      <w:r w:rsidRPr="00971A98">
        <w:rPr>
          <w:color w:val="000000" w:themeColor="text1"/>
        </w:rPr>
        <w:t>анализировать</w:t>
      </w:r>
      <w:r w:rsidRPr="00971A98">
        <w:rPr>
          <w:color w:val="000000" w:themeColor="text1"/>
          <w:spacing w:val="1"/>
        </w:rPr>
        <w:t xml:space="preserve"> </w:t>
      </w:r>
      <w:r w:rsidRPr="00971A98">
        <w:rPr>
          <w:color w:val="000000" w:themeColor="text1"/>
        </w:rPr>
        <w:t>ситуации,</w:t>
      </w:r>
      <w:r w:rsidRPr="00971A98">
        <w:rPr>
          <w:color w:val="000000" w:themeColor="text1"/>
          <w:spacing w:val="1"/>
        </w:rPr>
        <w:t xml:space="preserve"> </w:t>
      </w:r>
      <w:r w:rsidRPr="00971A98">
        <w:rPr>
          <w:color w:val="000000" w:themeColor="text1"/>
        </w:rPr>
        <w:t>отражающие</w:t>
      </w:r>
      <w:r w:rsidRPr="00971A98">
        <w:rPr>
          <w:color w:val="000000" w:themeColor="text1"/>
          <w:spacing w:val="1"/>
        </w:rPr>
        <w:t xml:space="preserve"> </w:t>
      </w:r>
      <w:r w:rsidRPr="00971A98">
        <w:rPr>
          <w:color w:val="000000" w:themeColor="text1"/>
        </w:rPr>
        <w:t>примеры</w:t>
      </w:r>
      <w:r w:rsidRPr="00971A98">
        <w:rPr>
          <w:color w:val="000000" w:themeColor="text1"/>
          <w:spacing w:val="1"/>
        </w:rPr>
        <w:t xml:space="preserve"> </w:t>
      </w:r>
      <w:r w:rsidRPr="00971A98">
        <w:rPr>
          <w:color w:val="000000" w:themeColor="text1"/>
        </w:rPr>
        <w:t>положительного и негативного отношения к окружающему миру</w:t>
      </w:r>
      <w:r w:rsidRPr="00971A98">
        <w:rPr>
          <w:color w:val="000000" w:themeColor="text1"/>
          <w:spacing w:val="1"/>
        </w:rPr>
        <w:t xml:space="preserve"> </w:t>
      </w:r>
      <w:r w:rsidRPr="00971A98">
        <w:rPr>
          <w:color w:val="000000" w:themeColor="text1"/>
        </w:rPr>
        <w:t>(природе,</w:t>
      </w:r>
      <w:r w:rsidRPr="00971A98">
        <w:rPr>
          <w:color w:val="000000" w:themeColor="text1"/>
          <w:spacing w:val="25"/>
        </w:rPr>
        <w:t xml:space="preserve"> </w:t>
      </w:r>
      <w:r w:rsidRPr="00971A98">
        <w:rPr>
          <w:color w:val="000000" w:themeColor="text1"/>
        </w:rPr>
        <w:t>людям,</w:t>
      </w:r>
      <w:r w:rsidRPr="00971A98">
        <w:rPr>
          <w:color w:val="000000" w:themeColor="text1"/>
          <w:spacing w:val="26"/>
        </w:rPr>
        <w:t xml:space="preserve"> </w:t>
      </w:r>
      <w:r w:rsidRPr="00971A98">
        <w:rPr>
          <w:color w:val="000000" w:themeColor="text1"/>
        </w:rPr>
        <w:t>предметам</w:t>
      </w:r>
      <w:r w:rsidRPr="00971A98">
        <w:rPr>
          <w:color w:val="000000" w:themeColor="text1"/>
          <w:spacing w:val="26"/>
        </w:rPr>
        <w:t xml:space="preserve"> </w:t>
      </w:r>
      <w:r w:rsidRPr="00971A98">
        <w:rPr>
          <w:color w:val="000000" w:themeColor="text1"/>
        </w:rPr>
        <w:t>трудовой</w:t>
      </w:r>
      <w:r w:rsidRPr="00971A98">
        <w:rPr>
          <w:color w:val="000000" w:themeColor="text1"/>
          <w:spacing w:val="26"/>
        </w:rPr>
        <w:t xml:space="preserve"> </w:t>
      </w:r>
      <w:r w:rsidRPr="00971A98">
        <w:rPr>
          <w:color w:val="000000" w:themeColor="text1"/>
        </w:rPr>
        <w:t>деятельности);</w:t>
      </w:r>
    </w:p>
    <w:p w:rsidR="002938F1" w:rsidRPr="00971A98" w:rsidRDefault="002938F1" w:rsidP="00C8794A">
      <w:pPr>
        <w:pStyle w:val="aff"/>
        <w:widowControl w:val="0"/>
        <w:numPr>
          <w:ilvl w:val="0"/>
          <w:numId w:val="260"/>
        </w:numPr>
        <w:tabs>
          <w:tab w:val="left" w:pos="709"/>
        </w:tabs>
        <w:autoSpaceDE w:val="0"/>
        <w:autoSpaceDN w:val="0"/>
        <w:spacing w:after="0"/>
        <w:ind w:left="0" w:firstLine="567"/>
        <w:jc w:val="both"/>
        <w:rPr>
          <w:color w:val="000000" w:themeColor="text1"/>
        </w:rPr>
      </w:pPr>
      <w:r w:rsidRPr="00971A98">
        <w:rPr>
          <w:color w:val="000000" w:themeColor="text1"/>
        </w:rPr>
        <w:t>выражать своё отношение к анализируемым событиям, по</w:t>
      </w:r>
      <w:r w:rsidRPr="00971A98">
        <w:rPr>
          <w:color w:val="000000" w:themeColor="text1"/>
          <w:w w:val="95"/>
        </w:rPr>
        <w:t>ступкам, действиям: одобрять нравственные нормы поведе</w:t>
      </w:r>
      <w:r w:rsidRPr="00971A98">
        <w:rPr>
          <w:color w:val="000000" w:themeColor="text1"/>
        </w:rPr>
        <w:t>ния;</w:t>
      </w:r>
      <w:r w:rsidRPr="00971A98">
        <w:rPr>
          <w:color w:val="000000" w:themeColor="text1"/>
          <w:spacing w:val="-13"/>
        </w:rPr>
        <w:t xml:space="preserve"> </w:t>
      </w:r>
      <w:r w:rsidRPr="00971A98">
        <w:rPr>
          <w:color w:val="000000" w:themeColor="text1"/>
        </w:rPr>
        <w:t>осуждать</w:t>
      </w:r>
      <w:r w:rsidRPr="00971A98">
        <w:rPr>
          <w:color w:val="000000" w:themeColor="text1"/>
          <w:spacing w:val="-13"/>
        </w:rPr>
        <w:t xml:space="preserve"> </w:t>
      </w:r>
      <w:r w:rsidRPr="00971A98">
        <w:rPr>
          <w:color w:val="000000" w:themeColor="text1"/>
        </w:rPr>
        <w:t>проявление</w:t>
      </w:r>
      <w:r w:rsidRPr="00971A98">
        <w:rPr>
          <w:color w:val="000000" w:themeColor="text1"/>
          <w:spacing w:val="-13"/>
        </w:rPr>
        <w:t xml:space="preserve"> </w:t>
      </w:r>
      <w:r w:rsidRPr="00971A98">
        <w:rPr>
          <w:color w:val="000000" w:themeColor="text1"/>
        </w:rPr>
        <w:t>несправедливости,</w:t>
      </w:r>
      <w:r w:rsidRPr="00971A98">
        <w:rPr>
          <w:color w:val="000000" w:themeColor="text1"/>
          <w:spacing w:val="-13"/>
        </w:rPr>
        <w:t xml:space="preserve"> </w:t>
      </w:r>
      <w:r w:rsidRPr="00971A98">
        <w:rPr>
          <w:color w:val="000000" w:themeColor="text1"/>
        </w:rPr>
        <w:t>жадности,</w:t>
      </w:r>
      <w:r w:rsidRPr="00971A98">
        <w:rPr>
          <w:color w:val="000000" w:themeColor="text1"/>
          <w:spacing w:val="-13"/>
        </w:rPr>
        <w:t xml:space="preserve"> </w:t>
      </w:r>
      <w:r w:rsidRPr="00971A98">
        <w:rPr>
          <w:color w:val="000000" w:themeColor="text1"/>
        </w:rPr>
        <w:t>не­</w:t>
      </w:r>
      <w:r w:rsidRPr="00971A98">
        <w:rPr>
          <w:color w:val="000000" w:themeColor="text1"/>
          <w:spacing w:val="-61"/>
        </w:rPr>
        <w:t xml:space="preserve"> </w:t>
      </w:r>
      <w:r w:rsidRPr="00971A98">
        <w:rPr>
          <w:color w:val="000000" w:themeColor="text1"/>
        </w:rPr>
        <w:t>честности,</w:t>
      </w:r>
      <w:r w:rsidRPr="00971A98">
        <w:rPr>
          <w:color w:val="000000" w:themeColor="text1"/>
          <w:spacing w:val="31"/>
        </w:rPr>
        <w:t xml:space="preserve"> </w:t>
      </w:r>
      <w:r w:rsidRPr="00971A98">
        <w:rPr>
          <w:color w:val="000000" w:themeColor="text1"/>
        </w:rPr>
        <w:t>зла;</w:t>
      </w:r>
    </w:p>
    <w:p w:rsidR="002938F1" w:rsidRPr="00971A98" w:rsidRDefault="002938F1" w:rsidP="00C8794A">
      <w:pPr>
        <w:pStyle w:val="aff"/>
        <w:widowControl w:val="0"/>
        <w:numPr>
          <w:ilvl w:val="0"/>
          <w:numId w:val="260"/>
        </w:numPr>
        <w:tabs>
          <w:tab w:val="left" w:pos="709"/>
        </w:tabs>
        <w:autoSpaceDE w:val="0"/>
        <w:autoSpaceDN w:val="0"/>
        <w:spacing w:after="0"/>
        <w:ind w:left="0" w:firstLine="567"/>
        <w:jc w:val="both"/>
        <w:rPr>
          <w:color w:val="000000" w:themeColor="text1"/>
        </w:rPr>
      </w:pPr>
      <w:r w:rsidRPr="00971A98">
        <w:rPr>
          <w:color w:val="000000" w:themeColor="text1"/>
        </w:rPr>
        <w:t>проявлять</w:t>
      </w:r>
      <w:r w:rsidRPr="00971A98">
        <w:rPr>
          <w:color w:val="000000" w:themeColor="text1"/>
          <w:spacing w:val="-9"/>
        </w:rPr>
        <w:t xml:space="preserve"> </w:t>
      </w:r>
      <w:r w:rsidRPr="00971A98">
        <w:rPr>
          <w:color w:val="000000" w:themeColor="text1"/>
        </w:rPr>
        <w:t>высокий</w:t>
      </w:r>
      <w:r w:rsidRPr="00971A98">
        <w:rPr>
          <w:color w:val="000000" w:themeColor="text1"/>
          <w:spacing w:val="-9"/>
        </w:rPr>
        <w:t xml:space="preserve"> </w:t>
      </w:r>
      <w:r w:rsidRPr="00971A98">
        <w:rPr>
          <w:color w:val="000000" w:themeColor="text1"/>
        </w:rPr>
        <w:t>уровень</w:t>
      </w:r>
      <w:r w:rsidRPr="00971A98">
        <w:rPr>
          <w:color w:val="000000" w:themeColor="text1"/>
          <w:spacing w:val="-8"/>
        </w:rPr>
        <w:t xml:space="preserve"> </w:t>
      </w:r>
      <w:r w:rsidRPr="00971A98">
        <w:rPr>
          <w:color w:val="000000" w:themeColor="text1"/>
        </w:rPr>
        <w:t>познавательной</w:t>
      </w:r>
      <w:r w:rsidRPr="00971A98">
        <w:rPr>
          <w:color w:val="000000" w:themeColor="text1"/>
          <w:spacing w:val="-9"/>
        </w:rPr>
        <w:t xml:space="preserve"> </w:t>
      </w:r>
      <w:r w:rsidRPr="00971A98">
        <w:rPr>
          <w:color w:val="000000" w:themeColor="text1"/>
        </w:rPr>
        <w:t>мотивации,</w:t>
      </w:r>
      <w:r w:rsidRPr="00971A98">
        <w:rPr>
          <w:color w:val="000000" w:themeColor="text1"/>
          <w:spacing w:val="-8"/>
        </w:rPr>
        <w:t xml:space="preserve"> </w:t>
      </w:r>
      <w:r w:rsidRPr="00971A98">
        <w:rPr>
          <w:color w:val="000000" w:themeColor="text1"/>
        </w:rPr>
        <w:t>интерес к предмету, желание больше узнать о других религиях</w:t>
      </w:r>
      <w:r w:rsidRPr="00971A98">
        <w:rPr>
          <w:color w:val="000000" w:themeColor="text1"/>
          <w:spacing w:val="30"/>
        </w:rPr>
        <w:t xml:space="preserve"> </w:t>
      </w:r>
      <w:r w:rsidRPr="00971A98">
        <w:rPr>
          <w:color w:val="000000" w:themeColor="text1"/>
        </w:rPr>
        <w:t>и</w:t>
      </w:r>
      <w:r w:rsidRPr="00971A98">
        <w:rPr>
          <w:color w:val="000000" w:themeColor="text1"/>
          <w:spacing w:val="30"/>
        </w:rPr>
        <w:t xml:space="preserve"> </w:t>
      </w:r>
      <w:r w:rsidRPr="00971A98">
        <w:rPr>
          <w:color w:val="000000" w:themeColor="text1"/>
        </w:rPr>
        <w:t>правилах</w:t>
      </w:r>
      <w:r w:rsidRPr="00971A98">
        <w:rPr>
          <w:color w:val="000000" w:themeColor="text1"/>
          <w:spacing w:val="30"/>
        </w:rPr>
        <w:t xml:space="preserve"> </w:t>
      </w:r>
      <w:r w:rsidRPr="00971A98">
        <w:rPr>
          <w:color w:val="000000" w:themeColor="text1"/>
        </w:rPr>
        <w:t>светской</w:t>
      </w:r>
      <w:r w:rsidRPr="00971A98">
        <w:rPr>
          <w:color w:val="000000" w:themeColor="text1"/>
          <w:spacing w:val="30"/>
        </w:rPr>
        <w:t xml:space="preserve"> </w:t>
      </w:r>
      <w:r w:rsidRPr="00971A98">
        <w:rPr>
          <w:color w:val="000000" w:themeColor="text1"/>
        </w:rPr>
        <w:t>этики</w:t>
      </w:r>
      <w:r w:rsidRPr="00971A98">
        <w:rPr>
          <w:color w:val="000000" w:themeColor="text1"/>
          <w:spacing w:val="30"/>
        </w:rPr>
        <w:t xml:space="preserve"> </w:t>
      </w:r>
      <w:r w:rsidRPr="00971A98">
        <w:rPr>
          <w:color w:val="000000" w:themeColor="text1"/>
        </w:rPr>
        <w:t>и</w:t>
      </w:r>
      <w:r w:rsidRPr="00971A98">
        <w:rPr>
          <w:color w:val="000000" w:themeColor="text1"/>
          <w:spacing w:val="30"/>
        </w:rPr>
        <w:t xml:space="preserve"> </w:t>
      </w:r>
      <w:r w:rsidRPr="00971A98">
        <w:rPr>
          <w:color w:val="000000" w:themeColor="text1"/>
        </w:rPr>
        <w:t>этикета.</w:t>
      </w:r>
    </w:p>
    <w:p w:rsidR="002938F1" w:rsidRPr="00971A98" w:rsidRDefault="002938F1" w:rsidP="002938F1">
      <w:pPr>
        <w:tabs>
          <w:tab w:val="left" w:pos="709"/>
        </w:tabs>
        <w:ind w:firstLine="567"/>
        <w:jc w:val="both"/>
        <w:rPr>
          <w:rFonts w:ascii="Times New Roman" w:hAnsi="Times New Roman" w:cs="Times New Roman"/>
          <w:color w:val="000000" w:themeColor="text1"/>
          <w:sz w:val="20"/>
          <w:szCs w:val="20"/>
        </w:rPr>
      </w:pPr>
    </w:p>
    <w:p w:rsidR="002938F1" w:rsidRPr="00971A98" w:rsidRDefault="002938F1" w:rsidP="002938F1">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Совместная деятельность:</w:t>
      </w:r>
    </w:p>
    <w:p w:rsidR="002938F1" w:rsidRPr="00971A98" w:rsidRDefault="002938F1" w:rsidP="00C8794A">
      <w:pPr>
        <w:pStyle w:val="aff"/>
        <w:widowControl w:val="0"/>
        <w:numPr>
          <w:ilvl w:val="0"/>
          <w:numId w:val="261"/>
        </w:numPr>
        <w:tabs>
          <w:tab w:val="left" w:pos="709"/>
        </w:tabs>
        <w:autoSpaceDE w:val="0"/>
        <w:autoSpaceDN w:val="0"/>
        <w:spacing w:after="0"/>
        <w:ind w:left="0" w:firstLine="567"/>
        <w:jc w:val="both"/>
        <w:rPr>
          <w:color w:val="000000" w:themeColor="text1"/>
        </w:rPr>
      </w:pPr>
      <w:r w:rsidRPr="00971A98">
        <w:rPr>
          <w:color w:val="000000" w:themeColor="text1"/>
        </w:rPr>
        <w:t>выбирать партнёра не только по личным симпатиям, но и</w:t>
      </w:r>
      <w:r w:rsidRPr="00971A98">
        <w:rPr>
          <w:color w:val="000000" w:themeColor="text1"/>
          <w:spacing w:val="1"/>
        </w:rPr>
        <w:t xml:space="preserve"> </w:t>
      </w:r>
      <w:r w:rsidRPr="00971A98">
        <w:rPr>
          <w:color w:val="000000" w:themeColor="text1"/>
        </w:rPr>
        <w:t>по деловым качествам, корректно высказывать свои пожелания</w:t>
      </w:r>
      <w:r w:rsidRPr="00971A98">
        <w:rPr>
          <w:color w:val="000000" w:themeColor="text1"/>
          <w:spacing w:val="-4"/>
        </w:rPr>
        <w:t xml:space="preserve"> </w:t>
      </w:r>
      <w:r w:rsidRPr="00971A98">
        <w:rPr>
          <w:color w:val="000000" w:themeColor="text1"/>
        </w:rPr>
        <w:t>к</w:t>
      </w:r>
      <w:r w:rsidRPr="00971A98">
        <w:rPr>
          <w:color w:val="000000" w:themeColor="text1"/>
          <w:spacing w:val="-3"/>
        </w:rPr>
        <w:t xml:space="preserve"> </w:t>
      </w:r>
      <w:r w:rsidRPr="00971A98">
        <w:rPr>
          <w:color w:val="000000" w:themeColor="text1"/>
        </w:rPr>
        <w:t>работе,</w:t>
      </w:r>
      <w:r w:rsidRPr="00971A98">
        <w:rPr>
          <w:color w:val="000000" w:themeColor="text1"/>
          <w:spacing w:val="-4"/>
        </w:rPr>
        <w:t xml:space="preserve"> </w:t>
      </w:r>
      <w:r w:rsidRPr="00971A98">
        <w:rPr>
          <w:color w:val="000000" w:themeColor="text1"/>
        </w:rPr>
        <w:t>спокойно</w:t>
      </w:r>
      <w:r w:rsidRPr="00971A98">
        <w:rPr>
          <w:color w:val="000000" w:themeColor="text1"/>
          <w:spacing w:val="-3"/>
        </w:rPr>
        <w:t xml:space="preserve"> </w:t>
      </w:r>
      <w:r w:rsidRPr="00971A98">
        <w:rPr>
          <w:color w:val="000000" w:themeColor="text1"/>
        </w:rPr>
        <w:t>принимать</w:t>
      </w:r>
      <w:r w:rsidRPr="00971A98">
        <w:rPr>
          <w:color w:val="000000" w:themeColor="text1"/>
          <w:spacing w:val="-4"/>
        </w:rPr>
        <w:t xml:space="preserve"> </w:t>
      </w:r>
      <w:r w:rsidRPr="00971A98">
        <w:rPr>
          <w:color w:val="000000" w:themeColor="text1"/>
        </w:rPr>
        <w:t>замечания</w:t>
      </w:r>
      <w:r w:rsidRPr="00971A98">
        <w:rPr>
          <w:color w:val="000000" w:themeColor="text1"/>
          <w:spacing w:val="-3"/>
        </w:rPr>
        <w:t xml:space="preserve"> </w:t>
      </w:r>
      <w:r w:rsidRPr="00971A98">
        <w:rPr>
          <w:color w:val="000000" w:themeColor="text1"/>
        </w:rPr>
        <w:t>к</w:t>
      </w:r>
      <w:r w:rsidRPr="00971A98">
        <w:rPr>
          <w:color w:val="000000" w:themeColor="text1"/>
          <w:spacing w:val="-4"/>
        </w:rPr>
        <w:t xml:space="preserve"> </w:t>
      </w:r>
      <w:r w:rsidRPr="00971A98">
        <w:rPr>
          <w:color w:val="000000" w:themeColor="text1"/>
        </w:rPr>
        <w:t>своей</w:t>
      </w:r>
      <w:r w:rsidRPr="00971A98">
        <w:rPr>
          <w:color w:val="000000" w:themeColor="text1"/>
          <w:spacing w:val="-3"/>
        </w:rPr>
        <w:t xml:space="preserve"> </w:t>
      </w:r>
      <w:r w:rsidRPr="00971A98">
        <w:rPr>
          <w:color w:val="000000" w:themeColor="text1"/>
        </w:rPr>
        <w:t>ра­</w:t>
      </w:r>
      <w:r w:rsidRPr="00971A98">
        <w:rPr>
          <w:color w:val="000000" w:themeColor="text1"/>
          <w:spacing w:val="-62"/>
        </w:rPr>
        <w:t xml:space="preserve"> </w:t>
      </w:r>
      <w:r w:rsidRPr="00971A98">
        <w:rPr>
          <w:color w:val="000000" w:themeColor="text1"/>
        </w:rPr>
        <w:t>боте,</w:t>
      </w:r>
      <w:r w:rsidRPr="00971A98">
        <w:rPr>
          <w:color w:val="000000" w:themeColor="text1"/>
          <w:spacing w:val="30"/>
        </w:rPr>
        <w:t xml:space="preserve"> </w:t>
      </w:r>
      <w:r w:rsidRPr="00971A98">
        <w:rPr>
          <w:color w:val="000000" w:themeColor="text1"/>
        </w:rPr>
        <w:t>объективно</w:t>
      </w:r>
      <w:r w:rsidRPr="00971A98">
        <w:rPr>
          <w:color w:val="000000" w:themeColor="text1"/>
          <w:spacing w:val="31"/>
        </w:rPr>
        <w:t xml:space="preserve"> </w:t>
      </w:r>
      <w:r w:rsidRPr="00971A98">
        <w:rPr>
          <w:color w:val="000000" w:themeColor="text1"/>
        </w:rPr>
        <w:t>их</w:t>
      </w:r>
      <w:r w:rsidRPr="00971A98">
        <w:rPr>
          <w:color w:val="000000" w:themeColor="text1"/>
          <w:spacing w:val="30"/>
        </w:rPr>
        <w:t xml:space="preserve"> </w:t>
      </w:r>
      <w:r w:rsidRPr="00971A98">
        <w:rPr>
          <w:color w:val="000000" w:themeColor="text1"/>
        </w:rPr>
        <w:t>оценивать;</w:t>
      </w:r>
    </w:p>
    <w:p w:rsidR="002938F1" w:rsidRPr="00971A98" w:rsidRDefault="002938F1" w:rsidP="00C8794A">
      <w:pPr>
        <w:pStyle w:val="aff"/>
        <w:widowControl w:val="0"/>
        <w:numPr>
          <w:ilvl w:val="0"/>
          <w:numId w:val="261"/>
        </w:numPr>
        <w:tabs>
          <w:tab w:val="left" w:pos="709"/>
        </w:tabs>
        <w:autoSpaceDE w:val="0"/>
        <w:autoSpaceDN w:val="0"/>
        <w:spacing w:after="0"/>
        <w:ind w:left="0" w:firstLine="567"/>
        <w:jc w:val="both"/>
        <w:rPr>
          <w:color w:val="000000" w:themeColor="text1"/>
        </w:rPr>
      </w:pPr>
      <w:r w:rsidRPr="00971A98">
        <w:rPr>
          <w:color w:val="000000" w:themeColor="text1"/>
        </w:rPr>
        <w:lastRenderedPageBreak/>
        <w:t>владеть умениями совместной деятельности: подчиняться,</w:t>
      </w:r>
      <w:r w:rsidRPr="00971A98">
        <w:rPr>
          <w:color w:val="000000" w:themeColor="text1"/>
          <w:spacing w:val="1"/>
        </w:rPr>
        <w:t xml:space="preserve"> </w:t>
      </w:r>
      <w:r w:rsidRPr="00971A98">
        <w:rPr>
          <w:color w:val="000000" w:themeColor="text1"/>
        </w:rPr>
        <w:t>договариваться, руководить; терпеливо и спокойно разрешать</w:t>
      </w:r>
      <w:r w:rsidRPr="00971A98">
        <w:rPr>
          <w:color w:val="000000" w:themeColor="text1"/>
          <w:spacing w:val="30"/>
        </w:rPr>
        <w:t xml:space="preserve"> </w:t>
      </w:r>
      <w:r w:rsidRPr="00971A98">
        <w:rPr>
          <w:color w:val="000000" w:themeColor="text1"/>
        </w:rPr>
        <w:t>возникающие</w:t>
      </w:r>
      <w:r w:rsidRPr="00971A98">
        <w:rPr>
          <w:color w:val="000000" w:themeColor="text1"/>
          <w:spacing w:val="31"/>
        </w:rPr>
        <w:t xml:space="preserve"> </w:t>
      </w:r>
      <w:r w:rsidRPr="00971A98">
        <w:rPr>
          <w:color w:val="000000" w:themeColor="text1"/>
        </w:rPr>
        <w:t>конфликты;</w:t>
      </w:r>
    </w:p>
    <w:p w:rsidR="002938F1" w:rsidRPr="00971A98" w:rsidRDefault="002938F1" w:rsidP="00C8794A">
      <w:pPr>
        <w:pStyle w:val="aff"/>
        <w:widowControl w:val="0"/>
        <w:numPr>
          <w:ilvl w:val="0"/>
          <w:numId w:val="261"/>
        </w:numPr>
        <w:tabs>
          <w:tab w:val="left" w:pos="709"/>
        </w:tabs>
        <w:autoSpaceDE w:val="0"/>
        <w:autoSpaceDN w:val="0"/>
        <w:spacing w:after="0"/>
        <w:ind w:left="0" w:firstLine="567"/>
        <w:jc w:val="both"/>
        <w:rPr>
          <w:color w:val="000000" w:themeColor="text1"/>
        </w:rPr>
      </w:pPr>
      <w:r w:rsidRPr="00971A98">
        <w:rPr>
          <w:color w:val="000000" w:themeColor="text1"/>
        </w:rPr>
        <w:t>готовить индивидуально, в парах, в группах сообщения по</w:t>
      </w:r>
      <w:r w:rsidRPr="00971A98">
        <w:rPr>
          <w:color w:val="000000" w:themeColor="text1"/>
          <w:spacing w:val="1"/>
        </w:rPr>
        <w:t xml:space="preserve"> </w:t>
      </w:r>
      <w:r w:rsidRPr="00971A98">
        <w:rPr>
          <w:color w:val="000000" w:themeColor="text1"/>
        </w:rPr>
        <w:t>изученному и дополнительному материалу с иллюстративным</w:t>
      </w:r>
      <w:r w:rsidRPr="00971A98">
        <w:rPr>
          <w:color w:val="000000" w:themeColor="text1"/>
          <w:spacing w:val="28"/>
        </w:rPr>
        <w:t xml:space="preserve"> </w:t>
      </w:r>
      <w:r w:rsidRPr="00971A98">
        <w:rPr>
          <w:color w:val="000000" w:themeColor="text1"/>
        </w:rPr>
        <w:t>материалом</w:t>
      </w:r>
      <w:r w:rsidRPr="00971A98">
        <w:rPr>
          <w:color w:val="000000" w:themeColor="text1"/>
          <w:spacing w:val="28"/>
        </w:rPr>
        <w:t xml:space="preserve"> </w:t>
      </w:r>
      <w:r w:rsidRPr="00971A98">
        <w:rPr>
          <w:color w:val="000000" w:themeColor="text1"/>
        </w:rPr>
        <w:t>и</w:t>
      </w:r>
      <w:r w:rsidRPr="00971A98">
        <w:rPr>
          <w:color w:val="000000" w:themeColor="text1"/>
          <w:spacing w:val="28"/>
        </w:rPr>
        <w:t xml:space="preserve"> </w:t>
      </w:r>
      <w:r w:rsidRPr="00971A98">
        <w:rPr>
          <w:color w:val="000000" w:themeColor="text1"/>
        </w:rPr>
        <w:t>видеопрезентацией.</w:t>
      </w:r>
    </w:p>
    <w:p w:rsidR="002938F1" w:rsidRPr="00971A98" w:rsidRDefault="002938F1" w:rsidP="002938F1">
      <w:pPr>
        <w:pStyle w:val="aff"/>
        <w:tabs>
          <w:tab w:val="left" w:pos="709"/>
        </w:tabs>
        <w:ind w:firstLine="567"/>
        <w:rPr>
          <w:color w:val="000000" w:themeColor="text1"/>
        </w:rPr>
      </w:pPr>
    </w:p>
    <w:p w:rsidR="002938F1" w:rsidRPr="00971A98" w:rsidRDefault="002938F1" w:rsidP="002938F1">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ПРЕДМЕТНЫЕ РЕЗУЛЬТАТЫ</w:t>
      </w: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православной культуры»</w:t>
      </w:r>
    </w:p>
    <w:p w:rsidR="002938F1" w:rsidRPr="00971A98" w:rsidRDefault="002938F1" w:rsidP="00B4400E">
      <w:pPr>
        <w:pStyle w:val="aff"/>
        <w:tabs>
          <w:tab w:val="left" w:pos="709"/>
        </w:tabs>
        <w:spacing w:before="64"/>
        <w:ind w:firstLine="567"/>
        <w:jc w:val="both"/>
        <w:rPr>
          <w:color w:val="000000" w:themeColor="text1"/>
        </w:rPr>
      </w:pPr>
      <w:r w:rsidRPr="00971A98">
        <w:rPr>
          <w:color w:val="000000" w:themeColor="text1"/>
        </w:rPr>
        <w:t>Предметные результаты обучения по модулю «Основы православной культуры» должны обеспечивать следующие достижения</w:t>
      </w:r>
      <w:r w:rsidRPr="00971A98">
        <w:rPr>
          <w:color w:val="000000" w:themeColor="text1"/>
          <w:spacing w:val="31"/>
        </w:rPr>
        <w:t xml:space="preserve"> </w:t>
      </w:r>
      <w:r w:rsidRPr="00971A98">
        <w:rPr>
          <w:color w:val="000000" w:themeColor="text1"/>
        </w:rPr>
        <w:t>обучающегося:</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выражать своими словами первоначальное понимание сущности</w:t>
      </w:r>
      <w:r w:rsidRPr="00971A98">
        <w:rPr>
          <w:color w:val="000000" w:themeColor="text1"/>
          <w:spacing w:val="19"/>
        </w:rPr>
        <w:t xml:space="preserve"> </w:t>
      </w:r>
      <w:r w:rsidRPr="00971A98">
        <w:rPr>
          <w:color w:val="000000" w:themeColor="text1"/>
        </w:rPr>
        <w:t>духовного</w:t>
      </w:r>
      <w:r w:rsidRPr="00971A98">
        <w:rPr>
          <w:color w:val="000000" w:themeColor="text1"/>
          <w:spacing w:val="19"/>
        </w:rPr>
        <w:t xml:space="preserve"> </w:t>
      </w:r>
      <w:r w:rsidRPr="00971A98">
        <w:rPr>
          <w:color w:val="000000" w:themeColor="text1"/>
        </w:rPr>
        <w:t>развития</w:t>
      </w:r>
      <w:r w:rsidRPr="00971A98">
        <w:rPr>
          <w:color w:val="000000" w:themeColor="text1"/>
          <w:spacing w:val="19"/>
        </w:rPr>
        <w:t xml:space="preserve"> </w:t>
      </w:r>
      <w:r w:rsidRPr="00971A98">
        <w:rPr>
          <w:color w:val="000000" w:themeColor="text1"/>
        </w:rPr>
        <w:t>как</w:t>
      </w:r>
      <w:r w:rsidRPr="00971A98">
        <w:rPr>
          <w:color w:val="000000" w:themeColor="text1"/>
          <w:spacing w:val="19"/>
        </w:rPr>
        <w:t xml:space="preserve"> </w:t>
      </w:r>
      <w:r w:rsidRPr="00971A98">
        <w:rPr>
          <w:color w:val="000000" w:themeColor="text1"/>
        </w:rPr>
        <w:t>осознания</w:t>
      </w:r>
      <w:r w:rsidRPr="00971A98">
        <w:rPr>
          <w:color w:val="000000" w:themeColor="text1"/>
          <w:spacing w:val="19"/>
        </w:rPr>
        <w:t xml:space="preserve"> </w:t>
      </w:r>
      <w:r w:rsidRPr="00971A98">
        <w:rPr>
          <w:color w:val="000000" w:themeColor="text1"/>
        </w:rPr>
        <w:t>и</w:t>
      </w:r>
      <w:r w:rsidRPr="00971A98">
        <w:rPr>
          <w:color w:val="000000" w:themeColor="text1"/>
          <w:spacing w:val="19"/>
        </w:rPr>
        <w:t xml:space="preserve"> </w:t>
      </w:r>
      <w:r w:rsidRPr="00971A98">
        <w:rPr>
          <w:color w:val="000000" w:themeColor="text1"/>
        </w:rPr>
        <w:t>усвоения</w:t>
      </w:r>
      <w:r w:rsidRPr="00971A98">
        <w:rPr>
          <w:color w:val="000000" w:themeColor="text1"/>
          <w:spacing w:val="19"/>
        </w:rPr>
        <w:t xml:space="preserve"> </w:t>
      </w:r>
      <w:r w:rsidRPr="00971A98">
        <w:rPr>
          <w:color w:val="000000" w:themeColor="text1"/>
        </w:rPr>
        <w:t>человеком значимых для жизни представлений о себе, людях,</w:t>
      </w:r>
      <w:r w:rsidRPr="00971A98">
        <w:rPr>
          <w:color w:val="000000" w:themeColor="text1"/>
          <w:spacing w:val="1"/>
        </w:rPr>
        <w:t xml:space="preserve"> </w:t>
      </w:r>
      <w:r w:rsidRPr="00971A98">
        <w:rPr>
          <w:color w:val="000000" w:themeColor="text1"/>
        </w:rPr>
        <w:t>окружающей</w:t>
      </w:r>
      <w:r w:rsidRPr="00971A98">
        <w:rPr>
          <w:color w:val="000000" w:themeColor="text1"/>
          <w:spacing w:val="30"/>
        </w:rPr>
        <w:t xml:space="preserve"> </w:t>
      </w:r>
      <w:r w:rsidRPr="00971A98">
        <w:rPr>
          <w:color w:val="000000" w:themeColor="text1"/>
        </w:rPr>
        <w:t>действительности;</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1"/>
        </w:rPr>
        <w:t xml:space="preserve"> </w:t>
      </w:r>
      <w:r w:rsidRPr="00971A98">
        <w:rPr>
          <w:color w:val="000000" w:themeColor="text1"/>
        </w:rPr>
        <w:t>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1"/>
        </w:rPr>
        <w:t xml:space="preserve"> </w:t>
      </w:r>
      <w:r w:rsidRPr="00971A98">
        <w:rPr>
          <w:color w:val="000000" w:themeColor="text1"/>
        </w:rPr>
        <w:t>понимание</w:t>
      </w:r>
      <w:r w:rsidRPr="00971A98">
        <w:rPr>
          <w:color w:val="000000" w:themeColor="text1"/>
          <w:spacing w:val="1"/>
        </w:rPr>
        <w:t xml:space="preserve"> </w:t>
      </w:r>
      <w:r w:rsidRPr="00971A98">
        <w:rPr>
          <w:color w:val="000000" w:themeColor="text1"/>
        </w:rPr>
        <w:t>значимости</w:t>
      </w:r>
      <w:r w:rsidRPr="00971A98">
        <w:rPr>
          <w:color w:val="000000" w:themeColor="text1"/>
          <w:spacing w:val="1"/>
        </w:rPr>
        <w:t xml:space="preserve"> </w:t>
      </w:r>
      <w:r w:rsidRPr="00971A98">
        <w:rPr>
          <w:color w:val="000000" w:themeColor="text1"/>
        </w:rPr>
        <w:t>нравственного</w:t>
      </w:r>
      <w:r w:rsidRPr="00971A98">
        <w:rPr>
          <w:color w:val="000000" w:themeColor="text1"/>
          <w:spacing w:val="-6"/>
        </w:rPr>
        <w:t xml:space="preserve"> </w:t>
      </w:r>
      <w:r w:rsidRPr="00971A98">
        <w:rPr>
          <w:color w:val="000000" w:themeColor="text1"/>
        </w:rPr>
        <w:t>совершенствования</w:t>
      </w:r>
      <w:r w:rsidRPr="00971A98">
        <w:rPr>
          <w:color w:val="000000" w:themeColor="text1"/>
          <w:spacing w:val="-6"/>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роли</w:t>
      </w:r>
      <w:r w:rsidRPr="00971A98">
        <w:rPr>
          <w:color w:val="000000" w:themeColor="text1"/>
          <w:spacing w:val="-6"/>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этом</w:t>
      </w:r>
      <w:r w:rsidRPr="00971A98">
        <w:rPr>
          <w:color w:val="000000" w:themeColor="text1"/>
          <w:spacing w:val="-6"/>
        </w:rPr>
        <w:t xml:space="preserve"> </w:t>
      </w:r>
      <w:r w:rsidRPr="00971A98">
        <w:rPr>
          <w:color w:val="000000" w:themeColor="text1"/>
        </w:rPr>
        <w:t>личных</w:t>
      </w:r>
      <w:r w:rsidRPr="00971A98">
        <w:rPr>
          <w:color w:val="000000" w:themeColor="text1"/>
          <w:spacing w:val="-5"/>
        </w:rPr>
        <w:t xml:space="preserve"> </w:t>
      </w:r>
      <w:r w:rsidRPr="00971A98">
        <w:rPr>
          <w:color w:val="000000" w:themeColor="text1"/>
        </w:rPr>
        <w:t>усилий</w:t>
      </w:r>
      <w:r w:rsidRPr="00971A98">
        <w:rPr>
          <w:color w:val="000000" w:themeColor="text1"/>
          <w:spacing w:val="-62"/>
        </w:rPr>
        <w:t xml:space="preserve"> </w:t>
      </w:r>
      <w:r w:rsidRPr="00971A98">
        <w:rPr>
          <w:color w:val="000000" w:themeColor="text1"/>
        </w:rPr>
        <w:t>человека,</w:t>
      </w:r>
      <w:r w:rsidRPr="00971A98">
        <w:rPr>
          <w:color w:val="000000" w:themeColor="text1"/>
          <w:spacing w:val="30"/>
        </w:rPr>
        <w:t xml:space="preserve"> </w:t>
      </w:r>
      <w:r w:rsidRPr="00971A98">
        <w:rPr>
          <w:color w:val="000000" w:themeColor="text1"/>
        </w:rPr>
        <w:t>приводить</w:t>
      </w:r>
      <w:r w:rsidRPr="00971A98">
        <w:rPr>
          <w:color w:val="000000" w:themeColor="text1"/>
          <w:spacing w:val="30"/>
        </w:rPr>
        <w:t xml:space="preserve"> </w:t>
      </w:r>
      <w:r w:rsidRPr="00971A98">
        <w:rPr>
          <w:color w:val="000000" w:themeColor="text1"/>
        </w:rPr>
        <w:t>примеры;</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8"/>
        </w:rPr>
        <w:t xml:space="preserve"> </w:t>
      </w:r>
      <w:r w:rsidRPr="00971A98">
        <w:rPr>
          <w:color w:val="000000" w:themeColor="text1"/>
        </w:rPr>
        <w:t>понимание</w:t>
      </w:r>
      <w:r w:rsidRPr="00971A98">
        <w:rPr>
          <w:color w:val="000000" w:themeColor="text1"/>
          <w:spacing w:val="-8"/>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принятие</w:t>
      </w:r>
      <w:r w:rsidRPr="00971A98">
        <w:rPr>
          <w:color w:val="000000" w:themeColor="text1"/>
          <w:spacing w:val="-8"/>
        </w:rPr>
        <w:t xml:space="preserve"> </w:t>
      </w:r>
      <w:r w:rsidRPr="00971A98">
        <w:rPr>
          <w:color w:val="000000" w:themeColor="text1"/>
        </w:rPr>
        <w:t>значения</w:t>
      </w:r>
      <w:r w:rsidRPr="00971A98">
        <w:rPr>
          <w:color w:val="000000" w:themeColor="text1"/>
          <w:spacing w:val="-7"/>
        </w:rPr>
        <w:t xml:space="preserve"> </w:t>
      </w:r>
      <w:r w:rsidRPr="00971A98">
        <w:rPr>
          <w:color w:val="000000" w:themeColor="text1"/>
        </w:rPr>
        <w:t>российских</w:t>
      </w:r>
      <w:r w:rsidRPr="00971A98">
        <w:rPr>
          <w:color w:val="000000" w:themeColor="text1"/>
          <w:spacing w:val="-8"/>
        </w:rPr>
        <w:t xml:space="preserve"> </w:t>
      </w:r>
      <w:r w:rsidRPr="00971A98">
        <w:rPr>
          <w:color w:val="000000" w:themeColor="text1"/>
        </w:rPr>
        <w:t>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w:t>
      </w:r>
      <w:r w:rsidRPr="00971A98">
        <w:rPr>
          <w:color w:val="000000" w:themeColor="text1"/>
          <w:spacing w:val="28"/>
        </w:rPr>
        <w:t xml:space="preserve"> </w:t>
      </w:r>
      <w:r w:rsidRPr="00971A98">
        <w:rPr>
          <w:color w:val="000000" w:themeColor="text1"/>
        </w:rPr>
        <w:t>совершенствования;</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нравственных заповедях, нормах христианской морали, их значении в выстраивании отношений в</w:t>
      </w:r>
      <w:r w:rsidRPr="00971A98">
        <w:rPr>
          <w:color w:val="000000" w:themeColor="text1"/>
          <w:spacing w:val="1"/>
        </w:rPr>
        <w:t xml:space="preserve"> </w:t>
      </w:r>
      <w:r w:rsidRPr="00971A98">
        <w:rPr>
          <w:color w:val="000000" w:themeColor="text1"/>
        </w:rPr>
        <w:t>семье,</w:t>
      </w:r>
      <w:r w:rsidRPr="00971A98">
        <w:rPr>
          <w:color w:val="000000" w:themeColor="text1"/>
          <w:spacing w:val="30"/>
        </w:rPr>
        <w:t xml:space="preserve"> </w:t>
      </w:r>
      <w:r w:rsidRPr="00971A98">
        <w:rPr>
          <w:color w:val="000000" w:themeColor="text1"/>
        </w:rPr>
        <w:t>между</w:t>
      </w:r>
      <w:r w:rsidRPr="00971A98">
        <w:rPr>
          <w:color w:val="000000" w:themeColor="text1"/>
          <w:spacing w:val="30"/>
        </w:rPr>
        <w:t xml:space="preserve"> </w:t>
      </w:r>
      <w:r w:rsidRPr="00971A98">
        <w:rPr>
          <w:color w:val="000000" w:themeColor="text1"/>
        </w:rPr>
        <w:t>людьми,</w:t>
      </w:r>
      <w:r w:rsidRPr="00971A98">
        <w:rPr>
          <w:color w:val="000000" w:themeColor="text1"/>
          <w:spacing w:val="30"/>
        </w:rPr>
        <w:t xml:space="preserve"> </w:t>
      </w:r>
      <w:r w:rsidRPr="00971A98">
        <w:rPr>
          <w:color w:val="000000" w:themeColor="text1"/>
        </w:rPr>
        <w:t>в</w:t>
      </w:r>
      <w:r w:rsidRPr="00971A98">
        <w:rPr>
          <w:color w:val="000000" w:themeColor="text1"/>
          <w:spacing w:val="30"/>
        </w:rPr>
        <w:t xml:space="preserve"> </w:t>
      </w:r>
      <w:r w:rsidRPr="00971A98">
        <w:rPr>
          <w:color w:val="000000" w:themeColor="text1"/>
        </w:rPr>
        <w:t>общении</w:t>
      </w:r>
      <w:r w:rsidRPr="00971A98">
        <w:rPr>
          <w:color w:val="000000" w:themeColor="text1"/>
          <w:spacing w:val="30"/>
        </w:rPr>
        <w:t xml:space="preserve"> </w:t>
      </w:r>
      <w:r w:rsidRPr="00971A98">
        <w:rPr>
          <w:color w:val="000000" w:themeColor="text1"/>
        </w:rPr>
        <w:t>и</w:t>
      </w:r>
      <w:r w:rsidRPr="00971A98">
        <w:rPr>
          <w:color w:val="000000" w:themeColor="text1"/>
          <w:spacing w:val="30"/>
        </w:rPr>
        <w:t xml:space="preserve"> </w:t>
      </w:r>
      <w:r w:rsidRPr="00971A98">
        <w:rPr>
          <w:color w:val="000000" w:themeColor="text1"/>
        </w:rPr>
        <w:t>деятельности;</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w w:val="95"/>
        </w:rPr>
        <w:t>раскрывать основное содержание нравственных категорий в</w:t>
      </w:r>
      <w:r w:rsidRPr="00971A98">
        <w:rPr>
          <w:color w:val="000000" w:themeColor="text1"/>
          <w:spacing w:val="1"/>
          <w:w w:val="95"/>
        </w:rPr>
        <w:t xml:space="preserve"> </w:t>
      </w:r>
      <w:r w:rsidRPr="00971A98">
        <w:rPr>
          <w:color w:val="000000" w:themeColor="text1"/>
          <w:spacing w:val="-2"/>
        </w:rPr>
        <w:t>православной</w:t>
      </w:r>
      <w:r w:rsidRPr="00971A98">
        <w:rPr>
          <w:color w:val="000000" w:themeColor="text1"/>
          <w:spacing w:val="-14"/>
        </w:rPr>
        <w:t xml:space="preserve"> </w:t>
      </w:r>
      <w:r w:rsidRPr="00971A98">
        <w:rPr>
          <w:color w:val="000000" w:themeColor="text1"/>
          <w:spacing w:val="-2"/>
        </w:rPr>
        <w:t>культуре,</w:t>
      </w:r>
      <w:r w:rsidRPr="00971A98">
        <w:rPr>
          <w:color w:val="000000" w:themeColor="text1"/>
          <w:spacing w:val="-13"/>
        </w:rPr>
        <w:t xml:space="preserve"> </w:t>
      </w:r>
      <w:r w:rsidRPr="00971A98">
        <w:rPr>
          <w:color w:val="000000" w:themeColor="text1"/>
          <w:spacing w:val="-2"/>
        </w:rPr>
        <w:t>традиции</w:t>
      </w:r>
      <w:r w:rsidRPr="00971A98">
        <w:rPr>
          <w:color w:val="000000" w:themeColor="text1"/>
          <w:spacing w:val="-14"/>
        </w:rPr>
        <w:t xml:space="preserve"> </w:t>
      </w:r>
      <w:r w:rsidRPr="00971A98">
        <w:rPr>
          <w:color w:val="000000" w:themeColor="text1"/>
          <w:spacing w:val="-2"/>
        </w:rPr>
        <w:t>(любовь,</w:t>
      </w:r>
      <w:r w:rsidRPr="00971A98">
        <w:rPr>
          <w:color w:val="000000" w:themeColor="text1"/>
          <w:spacing w:val="-13"/>
        </w:rPr>
        <w:t xml:space="preserve"> </w:t>
      </w:r>
      <w:r w:rsidRPr="00971A98">
        <w:rPr>
          <w:color w:val="000000" w:themeColor="text1"/>
          <w:spacing w:val="-2"/>
        </w:rPr>
        <w:t>вера,</w:t>
      </w:r>
      <w:r w:rsidRPr="00971A98">
        <w:rPr>
          <w:color w:val="000000" w:themeColor="text1"/>
          <w:spacing w:val="-13"/>
        </w:rPr>
        <w:t xml:space="preserve"> </w:t>
      </w:r>
      <w:r w:rsidRPr="00971A98">
        <w:rPr>
          <w:color w:val="000000" w:themeColor="text1"/>
          <w:spacing w:val="-2"/>
        </w:rPr>
        <w:t>милосердие,</w:t>
      </w:r>
      <w:r w:rsidRPr="00971A98">
        <w:rPr>
          <w:color w:val="000000" w:themeColor="text1"/>
          <w:spacing w:val="-62"/>
        </w:rPr>
        <w:t xml:space="preserve"> </w:t>
      </w:r>
      <w:r w:rsidRPr="00971A98">
        <w:rPr>
          <w:color w:val="000000" w:themeColor="text1"/>
          <w:w w:val="95"/>
        </w:rPr>
        <w:t>прощение, покаяние, сострадание, ответственность, послуша</w:t>
      </w:r>
      <w:r w:rsidRPr="00971A98">
        <w:rPr>
          <w:color w:val="000000" w:themeColor="text1"/>
        </w:rPr>
        <w:t>ние,</w:t>
      </w:r>
      <w:r w:rsidRPr="00971A98">
        <w:rPr>
          <w:color w:val="000000" w:themeColor="text1"/>
          <w:spacing w:val="-4"/>
        </w:rPr>
        <w:t xml:space="preserve"> </w:t>
      </w:r>
      <w:r w:rsidRPr="00971A98">
        <w:rPr>
          <w:color w:val="000000" w:themeColor="text1"/>
        </w:rPr>
        <w:t>грех</w:t>
      </w:r>
      <w:r w:rsidRPr="00971A98">
        <w:rPr>
          <w:color w:val="000000" w:themeColor="text1"/>
          <w:spacing w:val="-3"/>
        </w:rPr>
        <w:t xml:space="preserve"> </w:t>
      </w:r>
      <w:r w:rsidRPr="00971A98">
        <w:rPr>
          <w:color w:val="000000" w:themeColor="text1"/>
        </w:rPr>
        <w:t>как</w:t>
      </w:r>
      <w:r w:rsidRPr="00971A98">
        <w:rPr>
          <w:color w:val="000000" w:themeColor="text1"/>
          <w:spacing w:val="-4"/>
        </w:rPr>
        <w:t xml:space="preserve"> </w:t>
      </w:r>
      <w:r w:rsidRPr="00971A98">
        <w:rPr>
          <w:color w:val="000000" w:themeColor="text1"/>
        </w:rPr>
        <w:t>нарушение</w:t>
      </w:r>
      <w:r w:rsidRPr="00971A98">
        <w:rPr>
          <w:color w:val="000000" w:themeColor="text1"/>
          <w:spacing w:val="-3"/>
        </w:rPr>
        <w:t xml:space="preserve"> </w:t>
      </w:r>
      <w:r w:rsidRPr="00971A98">
        <w:rPr>
          <w:color w:val="000000" w:themeColor="text1"/>
        </w:rPr>
        <w:t>заповедей,</w:t>
      </w:r>
      <w:r w:rsidRPr="00971A98">
        <w:rPr>
          <w:color w:val="000000" w:themeColor="text1"/>
          <w:spacing w:val="-4"/>
        </w:rPr>
        <w:t xml:space="preserve"> </w:t>
      </w:r>
      <w:r w:rsidRPr="00971A98">
        <w:rPr>
          <w:color w:val="000000" w:themeColor="text1"/>
        </w:rPr>
        <w:t>борьба</w:t>
      </w:r>
      <w:r w:rsidRPr="00971A98">
        <w:rPr>
          <w:color w:val="000000" w:themeColor="text1"/>
          <w:spacing w:val="-3"/>
        </w:rPr>
        <w:t xml:space="preserve"> </w:t>
      </w:r>
      <w:r w:rsidRPr="00971A98">
        <w:rPr>
          <w:color w:val="000000" w:themeColor="text1"/>
        </w:rPr>
        <w:t>с</w:t>
      </w:r>
      <w:r w:rsidRPr="00971A98">
        <w:rPr>
          <w:color w:val="000000" w:themeColor="text1"/>
          <w:spacing w:val="-4"/>
        </w:rPr>
        <w:t xml:space="preserve"> </w:t>
      </w:r>
      <w:r w:rsidRPr="00971A98">
        <w:rPr>
          <w:color w:val="000000" w:themeColor="text1"/>
        </w:rPr>
        <w:t>грехом,</w:t>
      </w:r>
      <w:r w:rsidRPr="00971A98">
        <w:rPr>
          <w:color w:val="000000" w:themeColor="text1"/>
          <w:spacing w:val="-3"/>
        </w:rPr>
        <w:t xml:space="preserve"> </w:t>
      </w:r>
      <w:r w:rsidRPr="00971A98">
        <w:rPr>
          <w:color w:val="000000" w:themeColor="text1"/>
        </w:rPr>
        <w:t>спасе</w:t>
      </w:r>
      <w:r w:rsidRPr="00971A98">
        <w:rPr>
          <w:color w:val="000000" w:themeColor="text1"/>
          <w:spacing w:val="-3"/>
        </w:rPr>
        <w:t>ние),</w:t>
      </w:r>
      <w:r w:rsidRPr="00971A98">
        <w:rPr>
          <w:color w:val="000000" w:themeColor="text1"/>
          <w:spacing w:val="-13"/>
        </w:rPr>
        <w:t xml:space="preserve"> </w:t>
      </w:r>
      <w:r w:rsidRPr="00971A98">
        <w:rPr>
          <w:color w:val="000000" w:themeColor="text1"/>
          <w:spacing w:val="-3"/>
        </w:rPr>
        <w:t>основное</w:t>
      </w:r>
      <w:r w:rsidRPr="00971A98">
        <w:rPr>
          <w:color w:val="000000" w:themeColor="text1"/>
          <w:spacing w:val="-12"/>
        </w:rPr>
        <w:t xml:space="preserve"> </w:t>
      </w:r>
      <w:r w:rsidRPr="00971A98">
        <w:rPr>
          <w:color w:val="000000" w:themeColor="text1"/>
          <w:spacing w:val="-3"/>
        </w:rPr>
        <w:t>содержание</w:t>
      </w:r>
      <w:r w:rsidRPr="00971A98">
        <w:rPr>
          <w:color w:val="000000" w:themeColor="text1"/>
          <w:spacing w:val="-12"/>
        </w:rPr>
        <w:t xml:space="preserve"> </w:t>
      </w:r>
      <w:r w:rsidRPr="00971A98">
        <w:rPr>
          <w:color w:val="000000" w:themeColor="text1"/>
          <w:spacing w:val="-2"/>
        </w:rPr>
        <w:t>и</w:t>
      </w:r>
      <w:r w:rsidRPr="00971A98">
        <w:rPr>
          <w:color w:val="000000" w:themeColor="text1"/>
          <w:spacing w:val="-12"/>
        </w:rPr>
        <w:t xml:space="preserve"> </w:t>
      </w:r>
      <w:r w:rsidRPr="00971A98">
        <w:rPr>
          <w:color w:val="000000" w:themeColor="text1"/>
          <w:spacing w:val="-2"/>
        </w:rPr>
        <w:t>соотношение</w:t>
      </w:r>
      <w:r w:rsidRPr="00971A98">
        <w:rPr>
          <w:color w:val="000000" w:themeColor="text1"/>
          <w:spacing w:val="-13"/>
        </w:rPr>
        <w:t xml:space="preserve"> </w:t>
      </w:r>
      <w:r w:rsidRPr="00971A98">
        <w:rPr>
          <w:color w:val="000000" w:themeColor="text1"/>
          <w:spacing w:val="-2"/>
        </w:rPr>
        <w:t>ветхозаветных</w:t>
      </w:r>
      <w:r w:rsidRPr="00971A98">
        <w:rPr>
          <w:color w:val="000000" w:themeColor="text1"/>
          <w:spacing w:val="-12"/>
        </w:rPr>
        <w:t xml:space="preserve"> </w:t>
      </w:r>
      <w:r w:rsidRPr="00971A98">
        <w:rPr>
          <w:color w:val="000000" w:themeColor="text1"/>
          <w:spacing w:val="-2"/>
        </w:rPr>
        <w:t>Де</w:t>
      </w:r>
      <w:r w:rsidRPr="00971A98">
        <w:rPr>
          <w:color w:val="000000" w:themeColor="text1"/>
          <w:w w:val="95"/>
        </w:rPr>
        <w:t>сяти заповедей и Евангельских заповедей Блаженств, христи</w:t>
      </w:r>
      <w:r w:rsidRPr="00971A98">
        <w:rPr>
          <w:color w:val="000000" w:themeColor="text1"/>
        </w:rPr>
        <w:t>анского нравственного идеала; объяснять «золотое правило</w:t>
      </w:r>
      <w:r w:rsidRPr="00971A98">
        <w:rPr>
          <w:color w:val="000000" w:themeColor="text1"/>
          <w:spacing w:val="1"/>
        </w:rPr>
        <w:t xml:space="preserve"> </w:t>
      </w:r>
      <w:r w:rsidRPr="00971A98">
        <w:rPr>
          <w:color w:val="000000" w:themeColor="text1"/>
        </w:rPr>
        <w:t>нравственности»</w:t>
      </w:r>
      <w:r w:rsidRPr="00971A98">
        <w:rPr>
          <w:color w:val="000000" w:themeColor="text1"/>
          <w:spacing w:val="10"/>
        </w:rPr>
        <w:t xml:space="preserve"> </w:t>
      </w:r>
      <w:r w:rsidRPr="00971A98">
        <w:rPr>
          <w:color w:val="000000" w:themeColor="text1"/>
        </w:rPr>
        <w:t>в</w:t>
      </w:r>
      <w:r w:rsidRPr="00971A98">
        <w:rPr>
          <w:color w:val="000000" w:themeColor="text1"/>
          <w:spacing w:val="10"/>
        </w:rPr>
        <w:t xml:space="preserve"> </w:t>
      </w:r>
      <w:r w:rsidRPr="00971A98">
        <w:rPr>
          <w:color w:val="000000" w:themeColor="text1"/>
        </w:rPr>
        <w:t>православной</w:t>
      </w:r>
      <w:r w:rsidRPr="00971A98">
        <w:rPr>
          <w:color w:val="000000" w:themeColor="text1"/>
          <w:spacing w:val="11"/>
        </w:rPr>
        <w:t xml:space="preserve"> </w:t>
      </w:r>
      <w:r w:rsidRPr="00971A98">
        <w:rPr>
          <w:color w:val="000000" w:themeColor="text1"/>
        </w:rPr>
        <w:t>христианской</w:t>
      </w:r>
      <w:r w:rsidRPr="00971A98">
        <w:rPr>
          <w:color w:val="000000" w:themeColor="text1"/>
          <w:spacing w:val="10"/>
        </w:rPr>
        <w:t xml:space="preserve"> </w:t>
      </w:r>
      <w:r w:rsidRPr="00971A98">
        <w:rPr>
          <w:color w:val="000000" w:themeColor="text1"/>
        </w:rPr>
        <w:t>традиции;</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первоначальный опыт осмысления и нравственной оценки</w:t>
      </w:r>
      <w:r w:rsidRPr="00971A98">
        <w:rPr>
          <w:color w:val="000000" w:themeColor="text1"/>
          <w:spacing w:val="1"/>
        </w:rPr>
        <w:t xml:space="preserve"> </w:t>
      </w:r>
      <w:r w:rsidRPr="00971A98">
        <w:rPr>
          <w:color w:val="000000" w:themeColor="text1"/>
        </w:rPr>
        <w:t>поступков, поведения (своих и других людей) с позиций</w:t>
      </w:r>
      <w:r w:rsidRPr="00971A98">
        <w:rPr>
          <w:color w:val="000000" w:themeColor="text1"/>
          <w:spacing w:val="1"/>
        </w:rPr>
        <w:t xml:space="preserve"> </w:t>
      </w:r>
      <w:r w:rsidRPr="00971A98">
        <w:rPr>
          <w:color w:val="000000" w:themeColor="text1"/>
        </w:rPr>
        <w:t>православной</w:t>
      </w:r>
      <w:r w:rsidRPr="00971A98">
        <w:rPr>
          <w:color w:val="000000" w:themeColor="text1"/>
          <w:spacing w:val="31"/>
        </w:rPr>
        <w:t xml:space="preserve"> </w:t>
      </w:r>
      <w:r w:rsidRPr="00971A98">
        <w:rPr>
          <w:color w:val="000000" w:themeColor="text1"/>
        </w:rPr>
        <w:t>этики;</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w w:val="95"/>
        </w:rPr>
        <w:lastRenderedPageBreak/>
        <w:t>раскрывать</w:t>
      </w:r>
      <w:r w:rsidRPr="00971A98">
        <w:rPr>
          <w:color w:val="000000" w:themeColor="text1"/>
          <w:spacing w:val="1"/>
          <w:w w:val="95"/>
        </w:rPr>
        <w:t xml:space="preserve"> </w:t>
      </w:r>
      <w:r w:rsidRPr="00971A98">
        <w:rPr>
          <w:color w:val="000000" w:themeColor="text1"/>
          <w:w w:val="95"/>
        </w:rPr>
        <w:t>своими</w:t>
      </w:r>
      <w:r w:rsidRPr="00971A98">
        <w:rPr>
          <w:color w:val="000000" w:themeColor="text1"/>
          <w:spacing w:val="57"/>
        </w:rPr>
        <w:t xml:space="preserve"> </w:t>
      </w:r>
      <w:r w:rsidRPr="00971A98">
        <w:rPr>
          <w:color w:val="000000" w:themeColor="text1"/>
          <w:w w:val="95"/>
        </w:rPr>
        <w:t>словами</w:t>
      </w:r>
      <w:r w:rsidRPr="00971A98">
        <w:rPr>
          <w:color w:val="000000" w:themeColor="text1"/>
          <w:spacing w:val="58"/>
        </w:rPr>
        <w:t xml:space="preserve"> </w:t>
      </w:r>
      <w:r w:rsidRPr="00971A98">
        <w:rPr>
          <w:color w:val="000000" w:themeColor="text1"/>
          <w:w w:val="95"/>
        </w:rPr>
        <w:t>первоначальные</w:t>
      </w:r>
      <w:r w:rsidRPr="00971A98">
        <w:rPr>
          <w:color w:val="000000" w:themeColor="text1"/>
          <w:spacing w:val="57"/>
        </w:rPr>
        <w:t xml:space="preserve"> </w:t>
      </w:r>
      <w:r w:rsidRPr="00971A98">
        <w:rPr>
          <w:color w:val="000000" w:themeColor="text1"/>
          <w:w w:val="95"/>
        </w:rPr>
        <w:t>представления</w:t>
      </w:r>
      <w:r w:rsidRPr="00971A98">
        <w:rPr>
          <w:color w:val="000000" w:themeColor="text1"/>
          <w:spacing w:val="-58"/>
          <w:w w:val="95"/>
        </w:rPr>
        <w:t xml:space="preserve"> </w:t>
      </w:r>
      <w:r w:rsidRPr="00971A98">
        <w:rPr>
          <w:color w:val="000000" w:themeColor="text1"/>
        </w:rPr>
        <w:t>о</w:t>
      </w:r>
      <w:r w:rsidRPr="00971A98">
        <w:rPr>
          <w:color w:val="000000" w:themeColor="text1"/>
          <w:spacing w:val="-14"/>
        </w:rPr>
        <w:t xml:space="preserve"> </w:t>
      </w:r>
      <w:r w:rsidRPr="00971A98">
        <w:rPr>
          <w:color w:val="000000" w:themeColor="text1"/>
        </w:rPr>
        <w:t>мировоззрении</w:t>
      </w:r>
      <w:r w:rsidRPr="00971A98">
        <w:rPr>
          <w:color w:val="000000" w:themeColor="text1"/>
          <w:spacing w:val="-14"/>
        </w:rPr>
        <w:t xml:space="preserve"> </w:t>
      </w:r>
      <w:r w:rsidRPr="00971A98">
        <w:rPr>
          <w:color w:val="000000" w:themeColor="text1"/>
        </w:rPr>
        <w:t>(картине</w:t>
      </w:r>
      <w:r w:rsidRPr="00971A98">
        <w:rPr>
          <w:color w:val="000000" w:themeColor="text1"/>
          <w:spacing w:val="-14"/>
        </w:rPr>
        <w:t xml:space="preserve"> </w:t>
      </w:r>
      <w:r w:rsidRPr="00971A98">
        <w:rPr>
          <w:color w:val="000000" w:themeColor="text1"/>
        </w:rPr>
        <w:t>мира)</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православии,</w:t>
      </w:r>
      <w:r w:rsidRPr="00971A98">
        <w:rPr>
          <w:color w:val="000000" w:themeColor="text1"/>
          <w:spacing w:val="-14"/>
        </w:rPr>
        <w:t xml:space="preserve"> </w:t>
      </w:r>
      <w:r w:rsidRPr="00971A98">
        <w:rPr>
          <w:color w:val="000000" w:themeColor="text1"/>
        </w:rPr>
        <w:t>вероучении</w:t>
      </w:r>
      <w:r w:rsidRPr="00971A98">
        <w:rPr>
          <w:color w:val="000000" w:themeColor="text1"/>
          <w:spacing w:val="-62"/>
        </w:rPr>
        <w:t xml:space="preserve"> </w:t>
      </w:r>
      <w:r w:rsidRPr="00971A98">
        <w:rPr>
          <w:color w:val="000000" w:themeColor="text1"/>
        </w:rPr>
        <w:t>о Боге­Троице, Творении, человеке, Богочеловеке Иисусе</w:t>
      </w:r>
      <w:r w:rsidRPr="00971A98">
        <w:rPr>
          <w:color w:val="000000" w:themeColor="text1"/>
          <w:spacing w:val="1"/>
        </w:rPr>
        <w:t xml:space="preserve"> </w:t>
      </w:r>
      <w:r w:rsidRPr="00971A98">
        <w:rPr>
          <w:color w:val="000000" w:themeColor="text1"/>
        </w:rPr>
        <w:t>Христе</w:t>
      </w:r>
      <w:r w:rsidRPr="00971A98">
        <w:rPr>
          <w:color w:val="000000" w:themeColor="text1"/>
          <w:spacing w:val="31"/>
        </w:rPr>
        <w:t xml:space="preserve"> </w:t>
      </w:r>
      <w:r w:rsidRPr="00971A98">
        <w:rPr>
          <w:color w:val="000000" w:themeColor="text1"/>
        </w:rPr>
        <w:t>как</w:t>
      </w:r>
      <w:r w:rsidRPr="00971A98">
        <w:rPr>
          <w:color w:val="000000" w:themeColor="text1"/>
          <w:spacing w:val="32"/>
        </w:rPr>
        <w:t xml:space="preserve"> </w:t>
      </w:r>
      <w:r w:rsidRPr="00971A98">
        <w:rPr>
          <w:color w:val="000000" w:themeColor="text1"/>
        </w:rPr>
        <w:t>Спасителе,</w:t>
      </w:r>
      <w:r w:rsidRPr="00971A98">
        <w:rPr>
          <w:color w:val="000000" w:themeColor="text1"/>
          <w:spacing w:val="32"/>
        </w:rPr>
        <w:t xml:space="preserve"> </w:t>
      </w:r>
      <w:r w:rsidRPr="00971A98">
        <w:rPr>
          <w:color w:val="000000" w:themeColor="text1"/>
        </w:rPr>
        <w:t>Церкви;</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рассказывать</w:t>
      </w:r>
      <w:r w:rsidRPr="00971A98">
        <w:rPr>
          <w:color w:val="000000" w:themeColor="text1"/>
          <w:spacing w:val="1"/>
        </w:rPr>
        <w:t xml:space="preserve"> </w:t>
      </w:r>
      <w:r w:rsidRPr="00971A98">
        <w:rPr>
          <w:color w:val="000000" w:themeColor="text1"/>
        </w:rPr>
        <w:t>о</w:t>
      </w:r>
      <w:r w:rsidRPr="00971A98">
        <w:rPr>
          <w:color w:val="000000" w:themeColor="text1"/>
          <w:spacing w:val="1"/>
        </w:rPr>
        <w:t xml:space="preserve"> </w:t>
      </w:r>
      <w:r w:rsidRPr="00971A98">
        <w:rPr>
          <w:color w:val="000000" w:themeColor="text1"/>
        </w:rPr>
        <w:t>Священном</w:t>
      </w:r>
      <w:r w:rsidRPr="00971A98">
        <w:rPr>
          <w:color w:val="000000" w:themeColor="text1"/>
          <w:spacing w:val="1"/>
        </w:rPr>
        <w:t xml:space="preserve"> </w:t>
      </w:r>
      <w:r w:rsidRPr="00971A98">
        <w:rPr>
          <w:color w:val="000000" w:themeColor="text1"/>
        </w:rPr>
        <w:t>Писании</w:t>
      </w:r>
      <w:r w:rsidRPr="00971A98">
        <w:rPr>
          <w:color w:val="000000" w:themeColor="text1"/>
          <w:spacing w:val="1"/>
        </w:rPr>
        <w:t xml:space="preserve"> </w:t>
      </w:r>
      <w:r w:rsidRPr="00971A98">
        <w:rPr>
          <w:color w:val="000000" w:themeColor="text1"/>
        </w:rPr>
        <w:t>Церкви</w:t>
      </w:r>
      <w:r w:rsidRPr="00971A98">
        <w:rPr>
          <w:color w:val="000000" w:themeColor="text1"/>
          <w:spacing w:val="1"/>
        </w:rPr>
        <w:t xml:space="preserve"> </w:t>
      </w:r>
      <w:r w:rsidRPr="00971A98">
        <w:rPr>
          <w:color w:val="000000" w:themeColor="text1"/>
        </w:rPr>
        <w:t>—</w:t>
      </w:r>
      <w:r w:rsidRPr="00971A98">
        <w:rPr>
          <w:color w:val="000000" w:themeColor="text1"/>
          <w:spacing w:val="1"/>
        </w:rPr>
        <w:t xml:space="preserve"> </w:t>
      </w:r>
      <w:r w:rsidRPr="00971A98">
        <w:rPr>
          <w:color w:val="000000" w:themeColor="text1"/>
        </w:rPr>
        <w:t>Библии</w:t>
      </w:r>
      <w:r w:rsidRPr="00971A98">
        <w:rPr>
          <w:color w:val="000000" w:themeColor="text1"/>
          <w:spacing w:val="1"/>
        </w:rPr>
        <w:t xml:space="preserve"> </w:t>
      </w:r>
      <w:r w:rsidRPr="00971A98">
        <w:rPr>
          <w:color w:val="000000" w:themeColor="text1"/>
        </w:rPr>
        <w:t>(Ветхий</w:t>
      </w:r>
      <w:r w:rsidRPr="00971A98">
        <w:rPr>
          <w:color w:val="000000" w:themeColor="text1"/>
          <w:spacing w:val="1"/>
        </w:rPr>
        <w:t xml:space="preserve"> </w:t>
      </w:r>
      <w:r w:rsidRPr="00971A98">
        <w:rPr>
          <w:color w:val="000000" w:themeColor="text1"/>
        </w:rPr>
        <w:t>Завет,</w:t>
      </w:r>
      <w:r w:rsidRPr="00971A98">
        <w:rPr>
          <w:color w:val="000000" w:themeColor="text1"/>
          <w:spacing w:val="1"/>
        </w:rPr>
        <w:t xml:space="preserve"> </w:t>
      </w:r>
      <w:r w:rsidRPr="00971A98">
        <w:rPr>
          <w:color w:val="000000" w:themeColor="text1"/>
        </w:rPr>
        <w:t>Новый</w:t>
      </w:r>
      <w:r w:rsidRPr="00971A98">
        <w:rPr>
          <w:color w:val="000000" w:themeColor="text1"/>
          <w:spacing w:val="1"/>
        </w:rPr>
        <w:t xml:space="preserve"> </w:t>
      </w:r>
      <w:r w:rsidRPr="00971A98">
        <w:rPr>
          <w:color w:val="000000" w:themeColor="text1"/>
        </w:rPr>
        <w:t>Завет,</w:t>
      </w:r>
      <w:r w:rsidRPr="00971A98">
        <w:rPr>
          <w:color w:val="000000" w:themeColor="text1"/>
          <w:spacing w:val="1"/>
        </w:rPr>
        <w:t xml:space="preserve"> </w:t>
      </w:r>
      <w:r w:rsidRPr="00971A98">
        <w:rPr>
          <w:color w:val="000000" w:themeColor="text1"/>
        </w:rPr>
        <w:t>Евангелия</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евангелисты),</w:t>
      </w:r>
      <w:r w:rsidRPr="00971A98">
        <w:rPr>
          <w:color w:val="000000" w:themeColor="text1"/>
          <w:spacing w:val="-61"/>
        </w:rPr>
        <w:t xml:space="preserve"> </w:t>
      </w:r>
      <w:r w:rsidRPr="00971A98">
        <w:rPr>
          <w:color w:val="000000" w:themeColor="text1"/>
        </w:rPr>
        <w:t>апостолах, святых и житиях святых, священнослужителях,</w:t>
      </w:r>
      <w:r w:rsidRPr="00971A98">
        <w:rPr>
          <w:color w:val="000000" w:themeColor="text1"/>
          <w:spacing w:val="1"/>
        </w:rPr>
        <w:t xml:space="preserve"> </w:t>
      </w:r>
      <w:r w:rsidRPr="00971A98">
        <w:rPr>
          <w:color w:val="000000" w:themeColor="text1"/>
        </w:rPr>
        <w:t>богослужениях, молитвах, Таинствах (общее число Таинств,</w:t>
      </w:r>
      <w:r w:rsidRPr="00971A98">
        <w:rPr>
          <w:color w:val="000000" w:themeColor="text1"/>
          <w:spacing w:val="-61"/>
        </w:rPr>
        <w:t xml:space="preserve"> </w:t>
      </w:r>
      <w:r w:rsidRPr="00971A98">
        <w:rPr>
          <w:color w:val="000000" w:themeColor="text1"/>
        </w:rPr>
        <w:t>смысл Таинств Крещения, Причастия, Венчания, Исповеди),</w:t>
      </w:r>
      <w:r w:rsidRPr="00971A98">
        <w:rPr>
          <w:color w:val="000000" w:themeColor="text1"/>
          <w:spacing w:val="14"/>
        </w:rPr>
        <w:t xml:space="preserve"> </w:t>
      </w:r>
      <w:r w:rsidRPr="00971A98">
        <w:rPr>
          <w:color w:val="000000" w:themeColor="text1"/>
        </w:rPr>
        <w:t>монашестве</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монастырях</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православной</w:t>
      </w:r>
      <w:r w:rsidRPr="00971A98">
        <w:rPr>
          <w:color w:val="000000" w:themeColor="text1"/>
          <w:spacing w:val="14"/>
        </w:rPr>
        <w:t xml:space="preserve"> </w:t>
      </w:r>
      <w:r w:rsidRPr="00971A98">
        <w:rPr>
          <w:color w:val="000000" w:themeColor="text1"/>
        </w:rPr>
        <w:t>традиции;</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w w:val="95"/>
        </w:rPr>
        <w:t>рассказывать о назначении и устройстве православного хра</w:t>
      </w:r>
      <w:r w:rsidRPr="00971A98">
        <w:rPr>
          <w:color w:val="000000" w:themeColor="text1"/>
        </w:rPr>
        <w:t>ма (собственно храм, притвор, алтарь, иконы, иконостас),</w:t>
      </w:r>
      <w:r w:rsidRPr="00971A98">
        <w:rPr>
          <w:color w:val="000000" w:themeColor="text1"/>
          <w:spacing w:val="1"/>
        </w:rPr>
        <w:t xml:space="preserve"> </w:t>
      </w:r>
      <w:r w:rsidRPr="00971A98">
        <w:rPr>
          <w:color w:val="000000" w:themeColor="text1"/>
        </w:rPr>
        <w:t>нормах поведения в храме, общения с мирянами и священнослужителями;</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православных праздниках (не менее трёх,</w:t>
      </w:r>
      <w:r w:rsidRPr="00971A98">
        <w:rPr>
          <w:color w:val="000000" w:themeColor="text1"/>
          <w:spacing w:val="1"/>
        </w:rPr>
        <w:t xml:space="preserve"> </w:t>
      </w:r>
      <w:r w:rsidRPr="00971A98">
        <w:rPr>
          <w:color w:val="000000" w:themeColor="text1"/>
        </w:rPr>
        <w:t>включая</w:t>
      </w:r>
      <w:r w:rsidRPr="00971A98">
        <w:rPr>
          <w:color w:val="000000" w:themeColor="text1"/>
          <w:spacing w:val="1"/>
        </w:rPr>
        <w:t xml:space="preserve"> </w:t>
      </w:r>
      <w:r w:rsidRPr="00971A98">
        <w:rPr>
          <w:color w:val="000000" w:themeColor="text1"/>
        </w:rPr>
        <w:t>Воскресение</w:t>
      </w:r>
      <w:r w:rsidRPr="00971A98">
        <w:rPr>
          <w:color w:val="000000" w:themeColor="text1"/>
          <w:spacing w:val="1"/>
        </w:rPr>
        <w:t xml:space="preserve"> </w:t>
      </w:r>
      <w:r w:rsidRPr="00971A98">
        <w:rPr>
          <w:color w:val="000000" w:themeColor="text1"/>
        </w:rPr>
        <w:t>Христово</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Рождество</w:t>
      </w:r>
      <w:r w:rsidRPr="00971A98">
        <w:rPr>
          <w:color w:val="000000" w:themeColor="text1"/>
          <w:spacing w:val="1"/>
        </w:rPr>
        <w:t xml:space="preserve"> </w:t>
      </w:r>
      <w:r w:rsidRPr="00971A98">
        <w:rPr>
          <w:color w:val="000000" w:themeColor="text1"/>
        </w:rPr>
        <w:t>Христово),</w:t>
      </w:r>
      <w:r w:rsidRPr="00971A98">
        <w:rPr>
          <w:color w:val="000000" w:themeColor="text1"/>
          <w:spacing w:val="1"/>
        </w:rPr>
        <w:t xml:space="preserve"> </w:t>
      </w:r>
      <w:r w:rsidRPr="00971A98">
        <w:rPr>
          <w:color w:val="000000" w:themeColor="text1"/>
        </w:rPr>
        <w:t>православных</w:t>
      </w:r>
      <w:r w:rsidRPr="00971A98">
        <w:rPr>
          <w:color w:val="000000" w:themeColor="text1"/>
          <w:spacing w:val="28"/>
        </w:rPr>
        <w:t xml:space="preserve"> </w:t>
      </w:r>
      <w:r w:rsidRPr="00971A98">
        <w:rPr>
          <w:color w:val="000000" w:themeColor="text1"/>
        </w:rPr>
        <w:t>постах,</w:t>
      </w:r>
      <w:r w:rsidRPr="00971A98">
        <w:rPr>
          <w:color w:val="000000" w:themeColor="text1"/>
          <w:spacing w:val="28"/>
        </w:rPr>
        <w:t xml:space="preserve"> </w:t>
      </w:r>
      <w:r w:rsidRPr="00971A98">
        <w:rPr>
          <w:color w:val="000000" w:themeColor="text1"/>
        </w:rPr>
        <w:t>назначении</w:t>
      </w:r>
      <w:r w:rsidRPr="00971A98">
        <w:rPr>
          <w:color w:val="000000" w:themeColor="text1"/>
          <w:spacing w:val="28"/>
        </w:rPr>
        <w:t xml:space="preserve"> </w:t>
      </w:r>
      <w:r w:rsidRPr="00971A98">
        <w:rPr>
          <w:color w:val="000000" w:themeColor="text1"/>
        </w:rPr>
        <w:t>поста;</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w w:val="95"/>
        </w:rPr>
        <w:t>раскрывать основное содержание норм отношений в право</w:t>
      </w:r>
      <w:r w:rsidRPr="00971A98">
        <w:rPr>
          <w:color w:val="000000" w:themeColor="text1"/>
        </w:rPr>
        <w:t>славной</w:t>
      </w:r>
      <w:r w:rsidRPr="00971A98">
        <w:rPr>
          <w:color w:val="000000" w:themeColor="text1"/>
          <w:spacing w:val="18"/>
        </w:rPr>
        <w:t xml:space="preserve"> </w:t>
      </w:r>
      <w:r w:rsidRPr="00971A98">
        <w:rPr>
          <w:color w:val="000000" w:themeColor="text1"/>
        </w:rPr>
        <w:t>семье,</w:t>
      </w:r>
      <w:r w:rsidRPr="00971A98">
        <w:rPr>
          <w:color w:val="000000" w:themeColor="text1"/>
          <w:spacing w:val="19"/>
        </w:rPr>
        <w:t xml:space="preserve"> </w:t>
      </w:r>
      <w:r w:rsidRPr="00971A98">
        <w:rPr>
          <w:color w:val="000000" w:themeColor="text1"/>
        </w:rPr>
        <w:t>обязанностей</w:t>
      </w:r>
      <w:r w:rsidRPr="00971A98">
        <w:rPr>
          <w:color w:val="000000" w:themeColor="text1"/>
          <w:spacing w:val="19"/>
        </w:rPr>
        <w:t xml:space="preserve"> </w:t>
      </w:r>
      <w:r w:rsidRPr="00971A98">
        <w:rPr>
          <w:color w:val="000000" w:themeColor="text1"/>
        </w:rPr>
        <w:t>и</w:t>
      </w:r>
      <w:r w:rsidRPr="00971A98">
        <w:rPr>
          <w:color w:val="000000" w:themeColor="text1"/>
          <w:spacing w:val="18"/>
        </w:rPr>
        <w:t xml:space="preserve"> </w:t>
      </w:r>
      <w:r w:rsidRPr="00971A98">
        <w:rPr>
          <w:color w:val="000000" w:themeColor="text1"/>
        </w:rPr>
        <w:t>ответственности</w:t>
      </w:r>
      <w:r w:rsidRPr="00971A98">
        <w:rPr>
          <w:color w:val="000000" w:themeColor="text1"/>
          <w:spacing w:val="19"/>
        </w:rPr>
        <w:t xml:space="preserve"> </w:t>
      </w:r>
      <w:r w:rsidRPr="00971A98">
        <w:rPr>
          <w:color w:val="000000" w:themeColor="text1"/>
        </w:rPr>
        <w:t>членов</w:t>
      </w:r>
      <w:r w:rsidRPr="00971A98">
        <w:rPr>
          <w:color w:val="000000" w:themeColor="text1"/>
          <w:spacing w:val="19"/>
        </w:rPr>
        <w:t xml:space="preserve"> </w:t>
      </w:r>
      <w:r w:rsidRPr="00971A98">
        <w:rPr>
          <w:color w:val="000000" w:themeColor="text1"/>
        </w:rPr>
        <w:t>семьи, отношении детей к отцу, матери, братьям и сёстрам,</w:t>
      </w:r>
      <w:r w:rsidRPr="00971A98">
        <w:rPr>
          <w:color w:val="000000" w:themeColor="text1"/>
          <w:spacing w:val="1"/>
        </w:rPr>
        <w:t xml:space="preserve"> </w:t>
      </w:r>
      <w:r w:rsidRPr="00971A98">
        <w:rPr>
          <w:color w:val="000000" w:themeColor="text1"/>
        </w:rPr>
        <w:t>старшим</w:t>
      </w:r>
      <w:r w:rsidRPr="00971A98">
        <w:rPr>
          <w:color w:val="000000" w:themeColor="text1"/>
          <w:spacing w:val="1"/>
        </w:rPr>
        <w:t xml:space="preserve"> </w:t>
      </w:r>
      <w:r w:rsidRPr="00971A98">
        <w:rPr>
          <w:color w:val="000000" w:themeColor="text1"/>
        </w:rPr>
        <w:t>по</w:t>
      </w:r>
      <w:r w:rsidRPr="00971A98">
        <w:rPr>
          <w:color w:val="000000" w:themeColor="text1"/>
          <w:spacing w:val="1"/>
        </w:rPr>
        <w:t xml:space="preserve"> </w:t>
      </w:r>
      <w:r w:rsidRPr="00971A98">
        <w:rPr>
          <w:color w:val="000000" w:themeColor="text1"/>
        </w:rPr>
        <w:t>возрасту,</w:t>
      </w:r>
      <w:r w:rsidRPr="00971A98">
        <w:rPr>
          <w:color w:val="000000" w:themeColor="text1"/>
          <w:spacing w:val="1"/>
        </w:rPr>
        <w:t xml:space="preserve"> </w:t>
      </w:r>
      <w:r w:rsidRPr="00971A98">
        <w:rPr>
          <w:color w:val="000000" w:themeColor="text1"/>
        </w:rPr>
        <w:t>предкам;</w:t>
      </w:r>
      <w:r w:rsidRPr="00971A98">
        <w:rPr>
          <w:color w:val="000000" w:themeColor="text1"/>
          <w:spacing w:val="1"/>
        </w:rPr>
        <w:t xml:space="preserve"> </w:t>
      </w:r>
      <w:r w:rsidRPr="00971A98">
        <w:rPr>
          <w:color w:val="000000" w:themeColor="text1"/>
        </w:rPr>
        <w:t>православных</w:t>
      </w:r>
      <w:r w:rsidRPr="00971A98">
        <w:rPr>
          <w:color w:val="000000" w:themeColor="text1"/>
          <w:spacing w:val="1"/>
        </w:rPr>
        <w:t xml:space="preserve"> </w:t>
      </w:r>
      <w:r w:rsidRPr="00971A98">
        <w:rPr>
          <w:color w:val="000000" w:themeColor="text1"/>
        </w:rPr>
        <w:t>семейных ценностей;</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распознавать христианскую символику, объяснять 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10"/>
        </w:rPr>
        <w:t xml:space="preserve"> </w:t>
      </w:r>
      <w:r w:rsidRPr="00971A98">
        <w:rPr>
          <w:color w:val="000000" w:themeColor="text1"/>
        </w:rPr>
        <w:t>её</w:t>
      </w:r>
      <w:r w:rsidRPr="00971A98">
        <w:rPr>
          <w:color w:val="000000" w:themeColor="text1"/>
          <w:spacing w:val="-9"/>
        </w:rPr>
        <w:t xml:space="preserve"> </w:t>
      </w:r>
      <w:r w:rsidRPr="00971A98">
        <w:rPr>
          <w:color w:val="000000" w:themeColor="text1"/>
        </w:rPr>
        <w:t>смысл</w:t>
      </w:r>
      <w:r w:rsidRPr="00971A98">
        <w:rPr>
          <w:color w:val="000000" w:themeColor="text1"/>
          <w:spacing w:val="-9"/>
        </w:rPr>
        <w:t xml:space="preserve"> </w:t>
      </w:r>
      <w:r w:rsidRPr="00971A98">
        <w:rPr>
          <w:color w:val="000000" w:themeColor="text1"/>
        </w:rPr>
        <w:t>(православный</w:t>
      </w:r>
      <w:r w:rsidRPr="00971A98">
        <w:rPr>
          <w:color w:val="000000" w:themeColor="text1"/>
          <w:spacing w:val="-9"/>
        </w:rPr>
        <w:t xml:space="preserve"> </w:t>
      </w:r>
      <w:r w:rsidRPr="00971A98">
        <w:rPr>
          <w:color w:val="000000" w:themeColor="text1"/>
        </w:rPr>
        <w:t>крест)</w:t>
      </w:r>
      <w:r w:rsidRPr="00971A98">
        <w:rPr>
          <w:color w:val="000000" w:themeColor="text1"/>
          <w:spacing w:val="-9"/>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значение</w:t>
      </w:r>
      <w:r w:rsidRPr="00971A98">
        <w:rPr>
          <w:color w:val="000000" w:themeColor="text1"/>
          <w:spacing w:val="-10"/>
        </w:rPr>
        <w:t xml:space="preserve"> </w:t>
      </w:r>
      <w:r w:rsidRPr="00971A98">
        <w:rPr>
          <w:color w:val="000000" w:themeColor="text1"/>
        </w:rPr>
        <w:t>в</w:t>
      </w:r>
      <w:r w:rsidRPr="00971A98">
        <w:rPr>
          <w:color w:val="000000" w:themeColor="text1"/>
          <w:spacing w:val="-9"/>
        </w:rPr>
        <w:t xml:space="preserve"> </w:t>
      </w:r>
      <w:r w:rsidRPr="00971A98">
        <w:rPr>
          <w:color w:val="000000" w:themeColor="text1"/>
        </w:rPr>
        <w:t>православной</w:t>
      </w:r>
      <w:r w:rsidRPr="00971A98">
        <w:rPr>
          <w:color w:val="000000" w:themeColor="text1"/>
          <w:spacing w:val="32"/>
        </w:rPr>
        <w:t xml:space="preserve"> </w:t>
      </w:r>
      <w:r w:rsidRPr="00971A98">
        <w:rPr>
          <w:color w:val="000000" w:themeColor="text1"/>
        </w:rPr>
        <w:t>культуре;</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художественной культуре в православной</w:t>
      </w:r>
      <w:r w:rsidRPr="00971A98">
        <w:rPr>
          <w:color w:val="000000" w:themeColor="text1"/>
          <w:spacing w:val="1"/>
        </w:rPr>
        <w:t xml:space="preserve"> </w:t>
      </w:r>
      <w:r w:rsidRPr="00971A98">
        <w:rPr>
          <w:color w:val="000000" w:themeColor="text1"/>
        </w:rPr>
        <w:t>традиции,</w:t>
      </w:r>
      <w:r w:rsidRPr="00971A98">
        <w:rPr>
          <w:color w:val="000000" w:themeColor="text1"/>
          <w:spacing w:val="-12"/>
        </w:rPr>
        <w:t xml:space="preserve"> </w:t>
      </w:r>
      <w:r w:rsidRPr="00971A98">
        <w:rPr>
          <w:color w:val="000000" w:themeColor="text1"/>
        </w:rPr>
        <w:t>об</w:t>
      </w:r>
      <w:r w:rsidRPr="00971A98">
        <w:rPr>
          <w:color w:val="000000" w:themeColor="text1"/>
          <w:spacing w:val="-11"/>
        </w:rPr>
        <w:t xml:space="preserve"> </w:t>
      </w:r>
      <w:r w:rsidRPr="00971A98">
        <w:rPr>
          <w:color w:val="000000" w:themeColor="text1"/>
        </w:rPr>
        <w:t>иконописи;</w:t>
      </w:r>
      <w:r w:rsidRPr="00971A98">
        <w:rPr>
          <w:color w:val="000000" w:themeColor="text1"/>
          <w:spacing w:val="-12"/>
        </w:rPr>
        <w:t xml:space="preserve"> </w:t>
      </w:r>
      <w:r w:rsidRPr="00971A98">
        <w:rPr>
          <w:color w:val="000000" w:themeColor="text1"/>
        </w:rPr>
        <w:t>выделять</w:t>
      </w:r>
      <w:r w:rsidRPr="00971A98">
        <w:rPr>
          <w:color w:val="000000" w:themeColor="text1"/>
          <w:spacing w:val="-11"/>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объяснять</w:t>
      </w:r>
      <w:r w:rsidRPr="00971A98">
        <w:rPr>
          <w:color w:val="000000" w:themeColor="text1"/>
          <w:spacing w:val="-11"/>
        </w:rPr>
        <w:t xml:space="preserve"> </w:t>
      </w:r>
      <w:r w:rsidRPr="00971A98">
        <w:rPr>
          <w:color w:val="000000" w:themeColor="text1"/>
        </w:rPr>
        <w:t>особенности</w:t>
      </w:r>
      <w:r w:rsidRPr="00971A98">
        <w:rPr>
          <w:color w:val="000000" w:themeColor="text1"/>
          <w:spacing w:val="-62"/>
        </w:rPr>
        <w:t xml:space="preserve"> </w:t>
      </w:r>
      <w:r w:rsidRPr="00971A98">
        <w:rPr>
          <w:color w:val="000000" w:themeColor="text1"/>
        </w:rPr>
        <w:t>икон</w:t>
      </w:r>
      <w:r w:rsidRPr="00971A98">
        <w:rPr>
          <w:color w:val="000000" w:themeColor="text1"/>
          <w:spacing w:val="29"/>
        </w:rPr>
        <w:t xml:space="preserve"> </w:t>
      </w:r>
      <w:r w:rsidRPr="00971A98">
        <w:rPr>
          <w:color w:val="000000" w:themeColor="text1"/>
        </w:rPr>
        <w:t>в</w:t>
      </w:r>
      <w:r w:rsidRPr="00971A98">
        <w:rPr>
          <w:color w:val="000000" w:themeColor="text1"/>
          <w:spacing w:val="29"/>
        </w:rPr>
        <w:t xml:space="preserve"> </w:t>
      </w:r>
      <w:r w:rsidRPr="00971A98">
        <w:rPr>
          <w:color w:val="000000" w:themeColor="text1"/>
        </w:rPr>
        <w:t>сравнении</w:t>
      </w:r>
      <w:r w:rsidRPr="00971A98">
        <w:rPr>
          <w:color w:val="000000" w:themeColor="text1"/>
          <w:spacing w:val="30"/>
        </w:rPr>
        <w:t xml:space="preserve"> </w:t>
      </w:r>
      <w:r w:rsidRPr="00971A98">
        <w:rPr>
          <w:color w:val="000000" w:themeColor="text1"/>
        </w:rPr>
        <w:t>с</w:t>
      </w:r>
      <w:r w:rsidRPr="00971A98">
        <w:rPr>
          <w:color w:val="000000" w:themeColor="text1"/>
          <w:spacing w:val="29"/>
        </w:rPr>
        <w:t xml:space="preserve"> </w:t>
      </w:r>
      <w:r w:rsidRPr="00971A98">
        <w:rPr>
          <w:color w:val="000000" w:themeColor="text1"/>
        </w:rPr>
        <w:t>картинами;</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излагать</w:t>
      </w:r>
      <w:r w:rsidRPr="00971A98">
        <w:rPr>
          <w:color w:val="000000" w:themeColor="text1"/>
          <w:spacing w:val="-5"/>
        </w:rPr>
        <w:t xml:space="preserve"> </w:t>
      </w:r>
      <w:r w:rsidRPr="00971A98">
        <w:rPr>
          <w:color w:val="000000" w:themeColor="text1"/>
        </w:rPr>
        <w:t>основные</w:t>
      </w:r>
      <w:r w:rsidRPr="00971A98">
        <w:rPr>
          <w:color w:val="000000" w:themeColor="text1"/>
          <w:spacing w:val="-4"/>
        </w:rPr>
        <w:t xml:space="preserve"> </w:t>
      </w:r>
      <w:r w:rsidRPr="00971A98">
        <w:rPr>
          <w:color w:val="000000" w:themeColor="text1"/>
        </w:rPr>
        <w:t>исторические</w:t>
      </w:r>
      <w:r w:rsidRPr="00971A98">
        <w:rPr>
          <w:color w:val="000000" w:themeColor="text1"/>
          <w:spacing w:val="-4"/>
        </w:rPr>
        <w:t xml:space="preserve"> </w:t>
      </w:r>
      <w:r w:rsidRPr="00971A98">
        <w:rPr>
          <w:color w:val="000000" w:themeColor="text1"/>
        </w:rPr>
        <w:t>сведения</w:t>
      </w:r>
      <w:r w:rsidRPr="00971A98">
        <w:rPr>
          <w:color w:val="000000" w:themeColor="text1"/>
          <w:spacing w:val="-4"/>
        </w:rPr>
        <w:t xml:space="preserve"> </w:t>
      </w:r>
      <w:r w:rsidRPr="00971A98">
        <w:rPr>
          <w:color w:val="000000" w:themeColor="text1"/>
        </w:rPr>
        <w:t>о</w:t>
      </w:r>
      <w:r w:rsidRPr="00971A98">
        <w:rPr>
          <w:color w:val="000000" w:themeColor="text1"/>
          <w:spacing w:val="-4"/>
        </w:rPr>
        <w:t xml:space="preserve"> </w:t>
      </w:r>
      <w:r w:rsidRPr="00971A98">
        <w:rPr>
          <w:color w:val="000000" w:themeColor="text1"/>
        </w:rPr>
        <w:t>возникновении</w:t>
      </w:r>
      <w:r w:rsidRPr="00971A98">
        <w:rPr>
          <w:color w:val="000000" w:themeColor="text1"/>
          <w:spacing w:val="-61"/>
        </w:rPr>
        <w:t xml:space="preserve"> </w:t>
      </w:r>
      <w:r w:rsidRPr="00971A98">
        <w:rPr>
          <w:color w:val="000000" w:themeColor="text1"/>
        </w:rPr>
        <w:t>православной религиозной традиции в России (Крещение</w:t>
      </w:r>
      <w:r w:rsidRPr="00971A98">
        <w:rPr>
          <w:color w:val="000000" w:themeColor="text1"/>
          <w:spacing w:val="1"/>
        </w:rPr>
        <w:t xml:space="preserve"> </w:t>
      </w:r>
      <w:r w:rsidRPr="00971A98">
        <w:rPr>
          <w:color w:val="000000" w:themeColor="text1"/>
        </w:rPr>
        <w:t>Руси), своими словами объяснять роль православия в становлении</w:t>
      </w:r>
      <w:r w:rsidRPr="00971A98">
        <w:rPr>
          <w:color w:val="000000" w:themeColor="text1"/>
          <w:spacing w:val="34"/>
        </w:rPr>
        <w:t xml:space="preserve"> </w:t>
      </w:r>
      <w:r w:rsidRPr="00971A98">
        <w:rPr>
          <w:color w:val="000000" w:themeColor="text1"/>
        </w:rPr>
        <w:t>культуры</w:t>
      </w:r>
      <w:r w:rsidRPr="00971A98">
        <w:rPr>
          <w:color w:val="000000" w:themeColor="text1"/>
          <w:spacing w:val="35"/>
        </w:rPr>
        <w:t xml:space="preserve"> </w:t>
      </w:r>
      <w:r w:rsidRPr="00971A98">
        <w:rPr>
          <w:color w:val="000000" w:themeColor="text1"/>
        </w:rPr>
        <w:t>народов</w:t>
      </w:r>
      <w:r w:rsidRPr="00971A98">
        <w:rPr>
          <w:color w:val="000000" w:themeColor="text1"/>
          <w:spacing w:val="34"/>
        </w:rPr>
        <w:t xml:space="preserve"> </w:t>
      </w:r>
      <w:r w:rsidRPr="00971A98">
        <w:rPr>
          <w:color w:val="000000" w:themeColor="text1"/>
        </w:rPr>
        <w:t>России,</w:t>
      </w:r>
      <w:r w:rsidRPr="00971A98">
        <w:rPr>
          <w:color w:val="000000" w:themeColor="text1"/>
          <w:spacing w:val="35"/>
        </w:rPr>
        <w:t xml:space="preserve"> </w:t>
      </w:r>
      <w:r w:rsidRPr="00971A98">
        <w:rPr>
          <w:color w:val="000000" w:themeColor="text1"/>
        </w:rPr>
        <w:t>российской</w:t>
      </w:r>
      <w:r w:rsidRPr="00971A98">
        <w:rPr>
          <w:color w:val="000000" w:themeColor="text1"/>
          <w:spacing w:val="34"/>
        </w:rPr>
        <w:t xml:space="preserve"> </w:t>
      </w:r>
      <w:r w:rsidRPr="00971A98">
        <w:rPr>
          <w:color w:val="000000" w:themeColor="text1"/>
        </w:rPr>
        <w:t>культуры</w:t>
      </w:r>
      <w:r w:rsidRPr="00971A98">
        <w:rPr>
          <w:color w:val="000000" w:themeColor="text1"/>
          <w:spacing w:val="-61"/>
        </w:rPr>
        <w:t xml:space="preserve"> </w:t>
      </w:r>
      <w:r w:rsidRPr="00971A98">
        <w:rPr>
          <w:color w:val="000000" w:themeColor="text1"/>
        </w:rPr>
        <w:t>и</w:t>
      </w:r>
      <w:r w:rsidRPr="00971A98">
        <w:rPr>
          <w:color w:val="000000" w:themeColor="text1"/>
          <w:spacing w:val="30"/>
        </w:rPr>
        <w:t xml:space="preserve"> </w:t>
      </w:r>
      <w:r w:rsidRPr="00971A98">
        <w:rPr>
          <w:color w:val="000000" w:themeColor="text1"/>
        </w:rPr>
        <w:t>государственности;</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первоначальный опыт поисковой, проектной деятельности</w:t>
      </w:r>
      <w:r w:rsidRPr="00971A98">
        <w:rPr>
          <w:color w:val="000000" w:themeColor="text1"/>
          <w:spacing w:val="1"/>
        </w:rPr>
        <w:t xml:space="preserve"> </w:t>
      </w:r>
      <w:r w:rsidRPr="00971A98">
        <w:rPr>
          <w:color w:val="000000" w:themeColor="text1"/>
        </w:rPr>
        <w:t>по изучению православного исторического и культурного</w:t>
      </w:r>
      <w:r w:rsidRPr="00971A98">
        <w:rPr>
          <w:color w:val="000000" w:themeColor="text1"/>
          <w:spacing w:val="1"/>
        </w:rPr>
        <w:t xml:space="preserve"> </w:t>
      </w:r>
      <w:r w:rsidRPr="00971A98">
        <w:rPr>
          <w:color w:val="000000" w:themeColor="text1"/>
        </w:rPr>
        <w:t>наследия в своей местности, регионе (храмы, монастыри,</w:t>
      </w:r>
      <w:r w:rsidRPr="00971A98">
        <w:rPr>
          <w:color w:val="000000" w:themeColor="text1"/>
          <w:spacing w:val="1"/>
        </w:rPr>
        <w:t xml:space="preserve"> </w:t>
      </w:r>
      <w:r w:rsidRPr="00971A98">
        <w:rPr>
          <w:color w:val="000000" w:themeColor="text1"/>
        </w:rPr>
        <w:t>святыни, памятные и святые места), оформлению и представлению</w:t>
      </w:r>
      <w:r w:rsidRPr="00971A98">
        <w:rPr>
          <w:color w:val="000000" w:themeColor="text1"/>
          <w:spacing w:val="30"/>
        </w:rPr>
        <w:t xml:space="preserve"> </w:t>
      </w:r>
      <w:r w:rsidRPr="00971A98">
        <w:rPr>
          <w:color w:val="000000" w:themeColor="text1"/>
        </w:rPr>
        <w:t>её</w:t>
      </w:r>
      <w:r w:rsidRPr="00971A98">
        <w:rPr>
          <w:color w:val="000000" w:themeColor="text1"/>
          <w:spacing w:val="31"/>
        </w:rPr>
        <w:t xml:space="preserve"> </w:t>
      </w:r>
      <w:r w:rsidRPr="00971A98">
        <w:rPr>
          <w:color w:val="000000" w:themeColor="text1"/>
        </w:rPr>
        <w:t>результатов;</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w w:val="95"/>
        </w:rPr>
        <w:t>приводить</w:t>
      </w:r>
      <w:r w:rsidRPr="00971A98">
        <w:rPr>
          <w:color w:val="000000" w:themeColor="text1"/>
          <w:spacing w:val="1"/>
          <w:w w:val="95"/>
        </w:rPr>
        <w:t xml:space="preserve"> </w:t>
      </w:r>
      <w:r w:rsidRPr="00971A98">
        <w:rPr>
          <w:color w:val="000000" w:themeColor="text1"/>
          <w:w w:val="95"/>
        </w:rPr>
        <w:t>примеры</w:t>
      </w:r>
      <w:r w:rsidRPr="00971A98">
        <w:rPr>
          <w:color w:val="000000" w:themeColor="text1"/>
          <w:spacing w:val="57"/>
        </w:rPr>
        <w:t xml:space="preserve"> </w:t>
      </w:r>
      <w:r w:rsidRPr="00971A98">
        <w:rPr>
          <w:color w:val="000000" w:themeColor="text1"/>
          <w:w w:val="95"/>
        </w:rPr>
        <w:t>нравственных</w:t>
      </w:r>
      <w:r w:rsidRPr="00971A98">
        <w:rPr>
          <w:color w:val="000000" w:themeColor="text1"/>
          <w:spacing w:val="58"/>
        </w:rPr>
        <w:t xml:space="preserve"> </w:t>
      </w:r>
      <w:r w:rsidRPr="00971A98">
        <w:rPr>
          <w:color w:val="000000" w:themeColor="text1"/>
          <w:w w:val="95"/>
        </w:rPr>
        <w:t>поступков,</w:t>
      </w:r>
      <w:r w:rsidRPr="00971A98">
        <w:rPr>
          <w:color w:val="000000" w:themeColor="text1"/>
          <w:spacing w:val="57"/>
        </w:rPr>
        <w:t xml:space="preserve"> </w:t>
      </w:r>
      <w:r w:rsidRPr="00971A98">
        <w:rPr>
          <w:color w:val="000000" w:themeColor="text1"/>
          <w:w w:val="95"/>
        </w:rPr>
        <w:t>совершаемых</w:t>
      </w:r>
      <w:r w:rsidRPr="00971A98">
        <w:rPr>
          <w:color w:val="000000" w:themeColor="text1"/>
          <w:spacing w:val="-58"/>
          <w:w w:val="95"/>
        </w:rPr>
        <w:t xml:space="preserve"> </w:t>
      </w:r>
      <w:r w:rsidRPr="00971A98">
        <w:rPr>
          <w:color w:val="000000" w:themeColor="text1"/>
        </w:rPr>
        <w:t xml:space="preserve">с опорой на этические нормы религиозной культуры </w:t>
      </w:r>
      <w:r w:rsidRPr="00971A98">
        <w:rPr>
          <w:color w:val="000000" w:themeColor="text1"/>
        </w:rPr>
        <w:lastRenderedPageBreak/>
        <w:t>и внутреннюю установку личности, поступать согласно своей совести;</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w w:val="95"/>
        </w:rPr>
        <w:t>выражать своими словами понимание свободы мировоззрен</w:t>
      </w:r>
      <w:r w:rsidRPr="00971A98">
        <w:rPr>
          <w:color w:val="000000" w:themeColor="text1"/>
        </w:rPr>
        <w:t>ческого выбора, отношения человека, людей в обществе к</w:t>
      </w:r>
      <w:r w:rsidRPr="00971A98">
        <w:rPr>
          <w:color w:val="000000" w:themeColor="text1"/>
          <w:spacing w:val="1"/>
        </w:rPr>
        <w:t xml:space="preserve"> </w:t>
      </w:r>
      <w:r w:rsidRPr="00971A98">
        <w:rPr>
          <w:color w:val="000000" w:themeColor="text1"/>
          <w:w w:val="95"/>
        </w:rPr>
        <w:t>религии, свободы вероисповедания; понимание российского</w:t>
      </w:r>
      <w:r w:rsidRPr="00971A98">
        <w:rPr>
          <w:color w:val="000000" w:themeColor="text1"/>
          <w:spacing w:val="1"/>
          <w:w w:val="95"/>
        </w:rPr>
        <w:t xml:space="preserve"> </w:t>
      </w:r>
      <w:r w:rsidRPr="00971A98">
        <w:rPr>
          <w:color w:val="000000" w:themeColor="text1"/>
        </w:rPr>
        <w:t>общества как многоэтничного и многорелигиозного (приводить</w:t>
      </w:r>
      <w:r w:rsidRPr="00971A98">
        <w:rPr>
          <w:color w:val="000000" w:themeColor="text1"/>
          <w:spacing w:val="-5"/>
        </w:rPr>
        <w:t xml:space="preserve"> </w:t>
      </w:r>
      <w:r w:rsidRPr="00971A98">
        <w:rPr>
          <w:color w:val="000000" w:themeColor="text1"/>
        </w:rPr>
        <w:t>примеры),</w:t>
      </w:r>
      <w:r w:rsidRPr="00971A98">
        <w:rPr>
          <w:color w:val="000000" w:themeColor="text1"/>
          <w:spacing w:val="-5"/>
        </w:rPr>
        <w:t xml:space="preserve"> </w:t>
      </w:r>
      <w:r w:rsidRPr="00971A98">
        <w:rPr>
          <w:color w:val="000000" w:themeColor="text1"/>
        </w:rPr>
        <w:t>понимание</w:t>
      </w:r>
      <w:r w:rsidRPr="00971A98">
        <w:rPr>
          <w:color w:val="000000" w:themeColor="text1"/>
          <w:spacing w:val="-4"/>
        </w:rPr>
        <w:t xml:space="preserve"> </w:t>
      </w:r>
      <w:r w:rsidRPr="00971A98">
        <w:rPr>
          <w:color w:val="000000" w:themeColor="text1"/>
        </w:rPr>
        <w:t>российского</w:t>
      </w:r>
      <w:r w:rsidRPr="00971A98">
        <w:rPr>
          <w:color w:val="000000" w:themeColor="text1"/>
          <w:spacing w:val="-5"/>
        </w:rPr>
        <w:t xml:space="preserve"> </w:t>
      </w:r>
      <w:r w:rsidRPr="00971A98">
        <w:rPr>
          <w:color w:val="000000" w:themeColor="text1"/>
        </w:rPr>
        <w:t>общенародного</w:t>
      </w:r>
      <w:r w:rsidRPr="00971A98">
        <w:rPr>
          <w:color w:val="000000" w:themeColor="text1"/>
          <w:spacing w:val="-4"/>
        </w:rPr>
        <w:t xml:space="preserve"> </w:t>
      </w:r>
      <w:r w:rsidRPr="00971A98">
        <w:rPr>
          <w:color w:val="000000" w:themeColor="text1"/>
        </w:rPr>
        <w:t>(об­</w:t>
      </w:r>
      <w:r w:rsidRPr="00971A98">
        <w:rPr>
          <w:color w:val="000000" w:themeColor="text1"/>
          <w:spacing w:val="-62"/>
        </w:rPr>
        <w:t xml:space="preserve"> </w:t>
      </w:r>
      <w:r w:rsidRPr="00971A98">
        <w:rPr>
          <w:color w:val="000000" w:themeColor="text1"/>
          <w:w w:val="95"/>
        </w:rPr>
        <w:t>щенационального, гражданского) патриотизма, любви к Оте</w:t>
      </w:r>
      <w:r w:rsidRPr="00971A98">
        <w:rPr>
          <w:color w:val="000000" w:themeColor="text1"/>
        </w:rPr>
        <w:t>честву,</w:t>
      </w:r>
      <w:r w:rsidRPr="00971A98">
        <w:rPr>
          <w:color w:val="000000" w:themeColor="text1"/>
          <w:spacing w:val="-10"/>
        </w:rPr>
        <w:t xml:space="preserve"> </w:t>
      </w:r>
      <w:r w:rsidRPr="00971A98">
        <w:rPr>
          <w:color w:val="000000" w:themeColor="text1"/>
        </w:rPr>
        <w:t>нашей</w:t>
      </w:r>
      <w:r w:rsidRPr="00971A98">
        <w:rPr>
          <w:color w:val="000000" w:themeColor="text1"/>
          <w:spacing w:val="-9"/>
        </w:rPr>
        <w:t xml:space="preserve"> </w:t>
      </w:r>
      <w:r w:rsidRPr="00971A98">
        <w:rPr>
          <w:color w:val="000000" w:themeColor="text1"/>
        </w:rPr>
        <w:t>общей</w:t>
      </w:r>
      <w:r w:rsidRPr="00971A98">
        <w:rPr>
          <w:color w:val="000000" w:themeColor="text1"/>
          <w:spacing w:val="-9"/>
        </w:rPr>
        <w:t xml:space="preserve"> </w:t>
      </w:r>
      <w:r w:rsidRPr="00971A98">
        <w:rPr>
          <w:color w:val="000000" w:themeColor="text1"/>
        </w:rPr>
        <w:t>Родине</w:t>
      </w:r>
      <w:r w:rsidRPr="00971A98">
        <w:rPr>
          <w:color w:val="000000" w:themeColor="text1"/>
          <w:spacing w:val="-9"/>
        </w:rPr>
        <w:t xml:space="preserve"> </w:t>
      </w:r>
      <w:r w:rsidRPr="00971A98">
        <w:rPr>
          <w:color w:val="000000" w:themeColor="text1"/>
        </w:rPr>
        <w:t>—</w:t>
      </w:r>
      <w:r w:rsidRPr="00971A98">
        <w:rPr>
          <w:color w:val="000000" w:themeColor="text1"/>
          <w:spacing w:val="-9"/>
        </w:rPr>
        <w:t xml:space="preserve"> </w:t>
      </w:r>
      <w:r w:rsidRPr="00971A98">
        <w:rPr>
          <w:color w:val="000000" w:themeColor="text1"/>
        </w:rPr>
        <w:t>России;</w:t>
      </w:r>
      <w:r w:rsidRPr="00971A98">
        <w:rPr>
          <w:color w:val="000000" w:themeColor="text1"/>
          <w:spacing w:val="-9"/>
        </w:rPr>
        <w:t xml:space="preserve"> </w:t>
      </w:r>
      <w:r w:rsidRPr="00971A98">
        <w:rPr>
          <w:color w:val="000000" w:themeColor="text1"/>
        </w:rPr>
        <w:t>приводить</w:t>
      </w:r>
      <w:r w:rsidRPr="00971A98">
        <w:rPr>
          <w:color w:val="000000" w:themeColor="text1"/>
          <w:spacing w:val="-9"/>
        </w:rPr>
        <w:t xml:space="preserve"> </w:t>
      </w:r>
      <w:r w:rsidRPr="00971A98">
        <w:rPr>
          <w:color w:val="000000" w:themeColor="text1"/>
        </w:rPr>
        <w:t>примеры</w:t>
      </w:r>
      <w:r w:rsidRPr="00971A98">
        <w:rPr>
          <w:color w:val="000000" w:themeColor="text1"/>
          <w:spacing w:val="-62"/>
        </w:rPr>
        <w:t xml:space="preserve"> </w:t>
      </w:r>
      <w:r w:rsidRPr="00971A98">
        <w:rPr>
          <w:color w:val="000000" w:themeColor="text1"/>
        </w:rPr>
        <w:t>сотрудничества</w:t>
      </w:r>
      <w:r w:rsidRPr="00971A98">
        <w:rPr>
          <w:color w:val="000000" w:themeColor="text1"/>
          <w:spacing w:val="19"/>
        </w:rPr>
        <w:t xml:space="preserve"> </w:t>
      </w:r>
      <w:r w:rsidRPr="00971A98">
        <w:rPr>
          <w:color w:val="000000" w:themeColor="text1"/>
        </w:rPr>
        <w:t>последователей</w:t>
      </w:r>
      <w:r w:rsidRPr="00971A98">
        <w:rPr>
          <w:color w:val="000000" w:themeColor="text1"/>
          <w:spacing w:val="19"/>
        </w:rPr>
        <w:t xml:space="preserve"> </w:t>
      </w:r>
      <w:r w:rsidRPr="00971A98">
        <w:rPr>
          <w:color w:val="000000" w:themeColor="text1"/>
        </w:rPr>
        <w:t>традиционных</w:t>
      </w:r>
      <w:r w:rsidRPr="00971A98">
        <w:rPr>
          <w:color w:val="000000" w:themeColor="text1"/>
          <w:spacing w:val="19"/>
        </w:rPr>
        <w:t xml:space="preserve"> </w:t>
      </w:r>
      <w:r w:rsidRPr="00971A98">
        <w:rPr>
          <w:color w:val="000000" w:themeColor="text1"/>
        </w:rPr>
        <w:t>религий;</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называть традиционные религии в России (не менее трёх,</w:t>
      </w:r>
      <w:r w:rsidRPr="00971A98">
        <w:rPr>
          <w:color w:val="000000" w:themeColor="text1"/>
          <w:spacing w:val="1"/>
        </w:rPr>
        <w:t xml:space="preserve"> </w:t>
      </w:r>
      <w:r w:rsidRPr="00971A98">
        <w:rPr>
          <w:color w:val="000000" w:themeColor="text1"/>
        </w:rPr>
        <w:t>кроме изучаемой), народы России, для которых традиционными религиями исторически являются православие, ислам,</w:t>
      </w:r>
      <w:r w:rsidRPr="00971A98">
        <w:rPr>
          <w:color w:val="000000" w:themeColor="text1"/>
          <w:spacing w:val="32"/>
        </w:rPr>
        <w:t xml:space="preserve"> </w:t>
      </w:r>
      <w:r w:rsidRPr="00971A98">
        <w:rPr>
          <w:color w:val="000000" w:themeColor="text1"/>
        </w:rPr>
        <w:t>буддизм,</w:t>
      </w:r>
      <w:r w:rsidRPr="00971A98">
        <w:rPr>
          <w:color w:val="000000" w:themeColor="text1"/>
          <w:spacing w:val="32"/>
        </w:rPr>
        <w:t xml:space="preserve"> </w:t>
      </w:r>
      <w:r w:rsidRPr="00971A98">
        <w:rPr>
          <w:color w:val="000000" w:themeColor="text1"/>
        </w:rPr>
        <w:t>иудаизм;</w:t>
      </w:r>
    </w:p>
    <w:p w:rsidR="002938F1" w:rsidRPr="00971A98" w:rsidRDefault="002938F1" w:rsidP="00C8794A">
      <w:pPr>
        <w:pStyle w:val="aff"/>
        <w:widowControl w:val="0"/>
        <w:numPr>
          <w:ilvl w:val="0"/>
          <w:numId w:val="262"/>
        </w:numPr>
        <w:tabs>
          <w:tab w:val="left" w:pos="709"/>
        </w:tabs>
        <w:autoSpaceDE w:val="0"/>
        <w:autoSpaceDN w:val="0"/>
        <w:spacing w:after="0"/>
        <w:ind w:left="0" w:firstLine="567"/>
        <w:jc w:val="both"/>
        <w:rPr>
          <w:color w:val="000000" w:themeColor="text1"/>
        </w:rPr>
      </w:pPr>
      <w:r w:rsidRPr="00971A98">
        <w:rPr>
          <w:color w:val="000000" w:themeColor="text1"/>
        </w:rPr>
        <w:t>выражать своими словами понимание человеческого достоинства, ценности человеческой жизни в православной духовно­нравственной</w:t>
      </w:r>
      <w:r w:rsidRPr="00971A98">
        <w:rPr>
          <w:color w:val="000000" w:themeColor="text1"/>
          <w:spacing w:val="28"/>
        </w:rPr>
        <w:t xml:space="preserve"> </w:t>
      </w:r>
      <w:r w:rsidRPr="00971A98">
        <w:rPr>
          <w:color w:val="000000" w:themeColor="text1"/>
        </w:rPr>
        <w:t>культуре,</w:t>
      </w:r>
      <w:r w:rsidRPr="00971A98">
        <w:rPr>
          <w:color w:val="000000" w:themeColor="text1"/>
          <w:spacing w:val="29"/>
        </w:rPr>
        <w:t xml:space="preserve"> </w:t>
      </w:r>
      <w:r w:rsidRPr="00971A98">
        <w:rPr>
          <w:color w:val="000000" w:themeColor="text1"/>
        </w:rPr>
        <w:t>традиции.</w:t>
      </w: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исламской культуры»</w:t>
      </w:r>
    </w:p>
    <w:p w:rsidR="002938F1" w:rsidRPr="00971A98" w:rsidRDefault="002938F1" w:rsidP="00B4400E">
      <w:pPr>
        <w:pStyle w:val="aff"/>
        <w:tabs>
          <w:tab w:val="left" w:pos="709"/>
        </w:tabs>
        <w:spacing w:before="64"/>
        <w:ind w:firstLine="567"/>
        <w:jc w:val="both"/>
        <w:rPr>
          <w:color w:val="000000" w:themeColor="text1"/>
        </w:rPr>
      </w:pPr>
      <w:r w:rsidRPr="00971A98">
        <w:rPr>
          <w:color w:val="000000" w:themeColor="text1"/>
          <w:w w:val="95"/>
        </w:rPr>
        <w:t>Предметные результаты освоения образовательной програм</w:t>
      </w:r>
      <w:r w:rsidRPr="00971A98">
        <w:rPr>
          <w:color w:val="000000" w:themeColor="text1"/>
        </w:rPr>
        <w:t>мы модуля «Основы исламской культуры» должны отражать</w:t>
      </w:r>
      <w:r w:rsidRPr="00971A98">
        <w:rPr>
          <w:color w:val="000000" w:themeColor="text1"/>
          <w:spacing w:val="1"/>
        </w:rPr>
        <w:t xml:space="preserve"> </w:t>
      </w:r>
      <w:r w:rsidRPr="00971A98">
        <w:rPr>
          <w:color w:val="000000" w:themeColor="text1"/>
        </w:rPr>
        <w:t>сформированность</w:t>
      </w:r>
      <w:r w:rsidRPr="00971A98">
        <w:rPr>
          <w:color w:val="000000" w:themeColor="text1"/>
          <w:spacing w:val="29"/>
        </w:rPr>
        <w:t xml:space="preserve"> </w:t>
      </w:r>
      <w:r w:rsidRPr="00971A98">
        <w:rPr>
          <w:color w:val="000000" w:themeColor="text1"/>
        </w:rPr>
        <w:t>умений:</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1"/>
        </w:rPr>
        <w:t xml:space="preserve"> </w:t>
      </w:r>
      <w:r w:rsidRPr="00971A98">
        <w:rPr>
          <w:color w:val="000000" w:themeColor="text1"/>
        </w:rPr>
        <w:t>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1"/>
        </w:rPr>
        <w:t xml:space="preserve"> </w:t>
      </w:r>
      <w:r w:rsidRPr="00971A98">
        <w:rPr>
          <w:color w:val="000000" w:themeColor="text1"/>
        </w:rPr>
        <w:t>понимание</w:t>
      </w:r>
      <w:r w:rsidRPr="00971A98">
        <w:rPr>
          <w:color w:val="000000" w:themeColor="text1"/>
          <w:spacing w:val="1"/>
        </w:rPr>
        <w:t xml:space="preserve"> </w:t>
      </w:r>
      <w:r w:rsidRPr="00971A98">
        <w:rPr>
          <w:color w:val="000000" w:themeColor="text1"/>
        </w:rPr>
        <w:t>значимости</w:t>
      </w:r>
      <w:r w:rsidRPr="00971A98">
        <w:rPr>
          <w:color w:val="000000" w:themeColor="text1"/>
          <w:spacing w:val="1"/>
        </w:rPr>
        <w:t xml:space="preserve"> </w:t>
      </w:r>
      <w:r w:rsidRPr="00971A98">
        <w:rPr>
          <w:color w:val="000000" w:themeColor="text1"/>
        </w:rPr>
        <w:t>нравственного</w:t>
      </w:r>
      <w:r w:rsidRPr="00971A98">
        <w:rPr>
          <w:color w:val="000000" w:themeColor="text1"/>
          <w:spacing w:val="-6"/>
        </w:rPr>
        <w:t xml:space="preserve"> </w:t>
      </w:r>
      <w:r w:rsidRPr="00971A98">
        <w:rPr>
          <w:color w:val="000000" w:themeColor="text1"/>
        </w:rPr>
        <w:t>совершенствования</w:t>
      </w:r>
      <w:r w:rsidRPr="00971A98">
        <w:rPr>
          <w:color w:val="000000" w:themeColor="text1"/>
          <w:spacing w:val="-6"/>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роли</w:t>
      </w:r>
      <w:r w:rsidRPr="00971A98">
        <w:rPr>
          <w:color w:val="000000" w:themeColor="text1"/>
          <w:spacing w:val="-6"/>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этом</w:t>
      </w:r>
      <w:r w:rsidRPr="00971A98">
        <w:rPr>
          <w:color w:val="000000" w:themeColor="text1"/>
          <w:spacing w:val="-6"/>
        </w:rPr>
        <w:t xml:space="preserve"> </w:t>
      </w:r>
      <w:r w:rsidRPr="00971A98">
        <w:rPr>
          <w:color w:val="000000" w:themeColor="text1"/>
        </w:rPr>
        <w:t>личных</w:t>
      </w:r>
      <w:r w:rsidRPr="00971A98">
        <w:rPr>
          <w:color w:val="000000" w:themeColor="text1"/>
          <w:spacing w:val="-5"/>
        </w:rPr>
        <w:t xml:space="preserve"> </w:t>
      </w:r>
      <w:r w:rsidRPr="00971A98">
        <w:rPr>
          <w:color w:val="000000" w:themeColor="text1"/>
        </w:rPr>
        <w:t>усилий</w:t>
      </w:r>
      <w:r w:rsidRPr="00971A98">
        <w:rPr>
          <w:color w:val="000000" w:themeColor="text1"/>
          <w:spacing w:val="-62"/>
        </w:rPr>
        <w:t xml:space="preserve"> </w:t>
      </w:r>
      <w:r w:rsidRPr="00971A98">
        <w:rPr>
          <w:color w:val="000000" w:themeColor="text1"/>
        </w:rPr>
        <w:t>человека,</w:t>
      </w:r>
      <w:r w:rsidRPr="00971A98">
        <w:rPr>
          <w:color w:val="000000" w:themeColor="text1"/>
          <w:spacing w:val="30"/>
        </w:rPr>
        <w:t xml:space="preserve"> </w:t>
      </w:r>
      <w:r w:rsidRPr="00971A98">
        <w:rPr>
          <w:color w:val="000000" w:themeColor="text1"/>
        </w:rPr>
        <w:t>приводить</w:t>
      </w:r>
      <w:r w:rsidRPr="00971A98">
        <w:rPr>
          <w:color w:val="000000" w:themeColor="text1"/>
          <w:spacing w:val="30"/>
        </w:rPr>
        <w:t xml:space="preserve"> </w:t>
      </w:r>
      <w:r w:rsidRPr="00971A98">
        <w:rPr>
          <w:color w:val="000000" w:themeColor="text1"/>
        </w:rPr>
        <w:t>примеры;</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8"/>
        </w:rPr>
        <w:t xml:space="preserve"> </w:t>
      </w:r>
      <w:r w:rsidRPr="00971A98">
        <w:rPr>
          <w:color w:val="000000" w:themeColor="text1"/>
        </w:rPr>
        <w:t>понимание</w:t>
      </w:r>
      <w:r w:rsidRPr="00971A98">
        <w:rPr>
          <w:color w:val="000000" w:themeColor="text1"/>
          <w:spacing w:val="-8"/>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принятие</w:t>
      </w:r>
      <w:r w:rsidRPr="00971A98">
        <w:rPr>
          <w:color w:val="000000" w:themeColor="text1"/>
          <w:spacing w:val="-8"/>
        </w:rPr>
        <w:t xml:space="preserve"> </w:t>
      </w:r>
      <w:r w:rsidRPr="00971A98">
        <w:rPr>
          <w:color w:val="000000" w:themeColor="text1"/>
        </w:rPr>
        <w:t>значения</w:t>
      </w:r>
      <w:r w:rsidRPr="00971A98">
        <w:rPr>
          <w:color w:val="000000" w:themeColor="text1"/>
          <w:spacing w:val="-7"/>
        </w:rPr>
        <w:t xml:space="preserve"> </w:t>
      </w:r>
      <w:r w:rsidRPr="00971A98">
        <w:rPr>
          <w:color w:val="000000" w:themeColor="text1"/>
        </w:rPr>
        <w:t>российских</w:t>
      </w:r>
      <w:r w:rsidRPr="00971A98">
        <w:rPr>
          <w:color w:val="000000" w:themeColor="text1"/>
          <w:spacing w:val="-8"/>
        </w:rPr>
        <w:t xml:space="preserve"> </w:t>
      </w:r>
      <w:r w:rsidRPr="00971A98">
        <w:rPr>
          <w:color w:val="000000" w:themeColor="text1"/>
        </w:rPr>
        <w:t>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w:t>
      </w:r>
      <w:r w:rsidRPr="00971A98">
        <w:rPr>
          <w:color w:val="000000" w:themeColor="text1"/>
          <w:spacing w:val="28"/>
        </w:rPr>
        <w:t xml:space="preserve"> </w:t>
      </w:r>
      <w:r w:rsidRPr="00971A98">
        <w:rPr>
          <w:color w:val="000000" w:themeColor="text1"/>
        </w:rPr>
        <w:t>совершенствования;</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рассказывать</w:t>
      </w:r>
      <w:r w:rsidRPr="00971A98">
        <w:rPr>
          <w:color w:val="000000" w:themeColor="text1"/>
          <w:spacing w:val="-11"/>
        </w:rPr>
        <w:t xml:space="preserve"> </w:t>
      </w:r>
      <w:r w:rsidRPr="00971A98">
        <w:rPr>
          <w:color w:val="000000" w:themeColor="text1"/>
        </w:rPr>
        <w:t>о</w:t>
      </w:r>
      <w:r w:rsidRPr="00971A98">
        <w:rPr>
          <w:color w:val="000000" w:themeColor="text1"/>
          <w:spacing w:val="-11"/>
        </w:rPr>
        <w:t xml:space="preserve"> </w:t>
      </w:r>
      <w:r w:rsidRPr="00971A98">
        <w:rPr>
          <w:color w:val="000000" w:themeColor="text1"/>
        </w:rPr>
        <w:t>нравственных</w:t>
      </w:r>
      <w:r w:rsidRPr="00971A98">
        <w:rPr>
          <w:color w:val="000000" w:themeColor="text1"/>
          <w:spacing w:val="-11"/>
        </w:rPr>
        <w:t xml:space="preserve"> </w:t>
      </w:r>
      <w:r w:rsidRPr="00971A98">
        <w:rPr>
          <w:color w:val="000000" w:themeColor="text1"/>
        </w:rPr>
        <w:t>заповедях,</w:t>
      </w:r>
      <w:r w:rsidRPr="00971A98">
        <w:rPr>
          <w:color w:val="000000" w:themeColor="text1"/>
          <w:spacing w:val="-11"/>
        </w:rPr>
        <w:t xml:space="preserve"> </w:t>
      </w:r>
      <w:r w:rsidRPr="00971A98">
        <w:rPr>
          <w:color w:val="000000" w:themeColor="text1"/>
        </w:rPr>
        <w:t>нормах</w:t>
      </w:r>
      <w:r w:rsidRPr="00971A98">
        <w:rPr>
          <w:color w:val="000000" w:themeColor="text1"/>
          <w:spacing w:val="-10"/>
        </w:rPr>
        <w:t xml:space="preserve"> </w:t>
      </w:r>
      <w:r w:rsidRPr="00971A98">
        <w:rPr>
          <w:color w:val="000000" w:themeColor="text1"/>
        </w:rPr>
        <w:t>исламской</w:t>
      </w:r>
      <w:r w:rsidRPr="00971A98">
        <w:rPr>
          <w:color w:val="000000" w:themeColor="text1"/>
          <w:spacing w:val="-62"/>
        </w:rPr>
        <w:t xml:space="preserve"> </w:t>
      </w:r>
      <w:r w:rsidRPr="00971A98">
        <w:rPr>
          <w:color w:val="000000" w:themeColor="text1"/>
        </w:rPr>
        <w:t>религиозной морали, их значении в выстраивании отношений</w:t>
      </w:r>
      <w:r w:rsidRPr="00971A98">
        <w:rPr>
          <w:color w:val="000000" w:themeColor="text1"/>
          <w:spacing w:val="27"/>
        </w:rPr>
        <w:t xml:space="preserve"> </w:t>
      </w:r>
      <w:r w:rsidRPr="00971A98">
        <w:rPr>
          <w:color w:val="000000" w:themeColor="text1"/>
        </w:rPr>
        <w:t>в</w:t>
      </w:r>
      <w:r w:rsidRPr="00971A98">
        <w:rPr>
          <w:color w:val="000000" w:themeColor="text1"/>
          <w:spacing w:val="28"/>
        </w:rPr>
        <w:t xml:space="preserve"> </w:t>
      </w:r>
      <w:r w:rsidRPr="00971A98">
        <w:rPr>
          <w:color w:val="000000" w:themeColor="text1"/>
        </w:rPr>
        <w:t>семье,</w:t>
      </w:r>
      <w:r w:rsidRPr="00971A98">
        <w:rPr>
          <w:color w:val="000000" w:themeColor="text1"/>
          <w:spacing w:val="27"/>
        </w:rPr>
        <w:t xml:space="preserve"> </w:t>
      </w:r>
      <w:r w:rsidRPr="00971A98">
        <w:rPr>
          <w:color w:val="000000" w:themeColor="text1"/>
        </w:rPr>
        <w:t>между</w:t>
      </w:r>
      <w:r w:rsidRPr="00971A98">
        <w:rPr>
          <w:color w:val="000000" w:themeColor="text1"/>
          <w:spacing w:val="28"/>
        </w:rPr>
        <w:t xml:space="preserve"> </w:t>
      </w:r>
      <w:r w:rsidRPr="00971A98">
        <w:rPr>
          <w:color w:val="000000" w:themeColor="text1"/>
        </w:rPr>
        <w:t>людьми,</w:t>
      </w:r>
      <w:r w:rsidRPr="00971A98">
        <w:rPr>
          <w:color w:val="000000" w:themeColor="text1"/>
          <w:spacing w:val="27"/>
        </w:rPr>
        <w:t xml:space="preserve"> </w:t>
      </w:r>
      <w:r w:rsidRPr="00971A98">
        <w:rPr>
          <w:color w:val="000000" w:themeColor="text1"/>
        </w:rPr>
        <w:t>в</w:t>
      </w:r>
      <w:r w:rsidRPr="00971A98">
        <w:rPr>
          <w:color w:val="000000" w:themeColor="text1"/>
          <w:spacing w:val="28"/>
        </w:rPr>
        <w:t xml:space="preserve"> </w:t>
      </w:r>
      <w:r w:rsidRPr="00971A98">
        <w:rPr>
          <w:color w:val="000000" w:themeColor="text1"/>
        </w:rPr>
        <w:t>общении</w:t>
      </w:r>
      <w:r w:rsidRPr="00971A98">
        <w:rPr>
          <w:color w:val="000000" w:themeColor="text1"/>
          <w:spacing w:val="28"/>
        </w:rPr>
        <w:t xml:space="preserve"> </w:t>
      </w:r>
      <w:r w:rsidRPr="00971A98">
        <w:rPr>
          <w:color w:val="000000" w:themeColor="text1"/>
        </w:rPr>
        <w:t>и</w:t>
      </w:r>
      <w:r w:rsidRPr="00971A98">
        <w:rPr>
          <w:color w:val="000000" w:themeColor="text1"/>
          <w:spacing w:val="27"/>
        </w:rPr>
        <w:t xml:space="preserve"> </w:t>
      </w:r>
      <w:r w:rsidRPr="00971A98">
        <w:rPr>
          <w:color w:val="000000" w:themeColor="text1"/>
        </w:rPr>
        <w:t>деятельности;</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spacing w:val="-1"/>
        </w:rPr>
        <w:t xml:space="preserve">раскрывать </w:t>
      </w:r>
      <w:r w:rsidRPr="00971A98">
        <w:rPr>
          <w:color w:val="000000" w:themeColor="text1"/>
        </w:rPr>
        <w:t xml:space="preserve">основное содержание нравственных </w:t>
      </w:r>
      <w:r w:rsidRPr="00971A98">
        <w:rPr>
          <w:color w:val="000000" w:themeColor="text1"/>
        </w:rPr>
        <w:lastRenderedPageBreak/>
        <w:t>категорий</w:t>
      </w:r>
      <w:r w:rsidRPr="00971A98">
        <w:rPr>
          <w:color w:val="000000" w:themeColor="text1"/>
          <w:spacing w:val="1"/>
        </w:rPr>
        <w:t xml:space="preserve"> </w:t>
      </w:r>
      <w:r w:rsidRPr="00971A98">
        <w:rPr>
          <w:color w:val="000000" w:themeColor="text1"/>
        </w:rPr>
        <w:t>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w:t>
      </w:r>
      <w:r w:rsidRPr="00971A98">
        <w:rPr>
          <w:color w:val="000000" w:themeColor="text1"/>
          <w:spacing w:val="28"/>
        </w:rPr>
        <w:t xml:space="preserve"> </w:t>
      </w:r>
      <w:r w:rsidRPr="00971A98">
        <w:rPr>
          <w:color w:val="000000" w:themeColor="text1"/>
        </w:rPr>
        <w:t>поведение,</w:t>
      </w:r>
      <w:r w:rsidRPr="00971A98">
        <w:rPr>
          <w:color w:val="000000" w:themeColor="text1"/>
          <w:spacing w:val="29"/>
        </w:rPr>
        <w:t xml:space="preserve"> </w:t>
      </w:r>
      <w:r w:rsidRPr="00971A98">
        <w:rPr>
          <w:color w:val="000000" w:themeColor="text1"/>
        </w:rPr>
        <w:t>стремление</w:t>
      </w:r>
      <w:r w:rsidRPr="00971A98">
        <w:rPr>
          <w:color w:val="000000" w:themeColor="text1"/>
          <w:spacing w:val="29"/>
        </w:rPr>
        <w:t xml:space="preserve"> </w:t>
      </w:r>
      <w:r w:rsidRPr="00971A98">
        <w:rPr>
          <w:color w:val="000000" w:themeColor="text1"/>
        </w:rPr>
        <w:t>к</w:t>
      </w:r>
      <w:r w:rsidRPr="00971A98">
        <w:rPr>
          <w:color w:val="000000" w:themeColor="text1"/>
          <w:spacing w:val="29"/>
        </w:rPr>
        <w:t xml:space="preserve"> </w:t>
      </w:r>
      <w:r w:rsidRPr="00971A98">
        <w:rPr>
          <w:color w:val="000000" w:themeColor="text1"/>
        </w:rPr>
        <w:t>знаниям);</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первоначальный опыт осмысления и нравственной оценки</w:t>
      </w:r>
      <w:r w:rsidRPr="00971A98">
        <w:rPr>
          <w:color w:val="000000" w:themeColor="text1"/>
          <w:spacing w:val="1"/>
        </w:rPr>
        <w:t xml:space="preserve"> </w:t>
      </w:r>
      <w:r w:rsidRPr="00971A98">
        <w:rPr>
          <w:color w:val="000000" w:themeColor="text1"/>
        </w:rPr>
        <w:t>поступков, поведения (своих и других людей) с позиций исламской</w:t>
      </w:r>
      <w:r w:rsidRPr="00971A98">
        <w:rPr>
          <w:color w:val="000000" w:themeColor="text1"/>
          <w:spacing w:val="32"/>
        </w:rPr>
        <w:t xml:space="preserve"> </w:t>
      </w:r>
      <w:r w:rsidRPr="00971A98">
        <w:rPr>
          <w:color w:val="000000" w:themeColor="text1"/>
        </w:rPr>
        <w:t>этики;</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w w:val="95"/>
        </w:rPr>
        <w:t>раскрывать</w:t>
      </w:r>
      <w:r w:rsidRPr="00971A98">
        <w:rPr>
          <w:color w:val="000000" w:themeColor="text1"/>
          <w:spacing w:val="1"/>
          <w:w w:val="95"/>
        </w:rPr>
        <w:t xml:space="preserve"> </w:t>
      </w:r>
      <w:r w:rsidRPr="00971A98">
        <w:rPr>
          <w:color w:val="000000" w:themeColor="text1"/>
          <w:w w:val="95"/>
        </w:rPr>
        <w:t>своими</w:t>
      </w:r>
      <w:r w:rsidRPr="00971A98">
        <w:rPr>
          <w:color w:val="000000" w:themeColor="text1"/>
          <w:spacing w:val="57"/>
        </w:rPr>
        <w:t xml:space="preserve"> </w:t>
      </w:r>
      <w:r w:rsidRPr="00971A98">
        <w:rPr>
          <w:color w:val="000000" w:themeColor="text1"/>
          <w:w w:val="95"/>
        </w:rPr>
        <w:t>словами</w:t>
      </w:r>
      <w:r w:rsidRPr="00971A98">
        <w:rPr>
          <w:color w:val="000000" w:themeColor="text1"/>
          <w:spacing w:val="58"/>
        </w:rPr>
        <w:t xml:space="preserve"> </w:t>
      </w:r>
      <w:r w:rsidRPr="00971A98">
        <w:rPr>
          <w:color w:val="000000" w:themeColor="text1"/>
          <w:w w:val="95"/>
        </w:rPr>
        <w:t>первоначальные</w:t>
      </w:r>
      <w:r w:rsidRPr="00971A98">
        <w:rPr>
          <w:color w:val="000000" w:themeColor="text1"/>
          <w:spacing w:val="57"/>
        </w:rPr>
        <w:t xml:space="preserve"> </w:t>
      </w:r>
      <w:r w:rsidRPr="00971A98">
        <w:rPr>
          <w:color w:val="000000" w:themeColor="text1"/>
          <w:w w:val="95"/>
        </w:rPr>
        <w:t>представления</w:t>
      </w:r>
      <w:r w:rsidRPr="00971A98">
        <w:rPr>
          <w:color w:val="000000" w:themeColor="text1"/>
          <w:spacing w:val="-58"/>
          <w:w w:val="95"/>
        </w:rPr>
        <w:t xml:space="preserve"> </w:t>
      </w:r>
      <w:r w:rsidRPr="00971A98">
        <w:rPr>
          <w:color w:val="000000" w:themeColor="text1"/>
        </w:rPr>
        <w:t>о</w:t>
      </w:r>
      <w:r w:rsidRPr="00971A98">
        <w:rPr>
          <w:color w:val="000000" w:themeColor="text1"/>
          <w:spacing w:val="-7"/>
        </w:rPr>
        <w:t xml:space="preserve"> </w:t>
      </w:r>
      <w:r w:rsidRPr="00971A98">
        <w:rPr>
          <w:color w:val="000000" w:themeColor="text1"/>
        </w:rPr>
        <w:t>мировоззрении</w:t>
      </w:r>
      <w:r w:rsidRPr="00971A98">
        <w:rPr>
          <w:color w:val="000000" w:themeColor="text1"/>
          <w:spacing w:val="-7"/>
        </w:rPr>
        <w:t xml:space="preserve"> </w:t>
      </w:r>
      <w:r w:rsidRPr="00971A98">
        <w:rPr>
          <w:color w:val="000000" w:themeColor="text1"/>
        </w:rPr>
        <w:t>(картине</w:t>
      </w:r>
      <w:r w:rsidRPr="00971A98">
        <w:rPr>
          <w:color w:val="000000" w:themeColor="text1"/>
          <w:spacing w:val="-7"/>
        </w:rPr>
        <w:t xml:space="preserve"> </w:t>
      </w:r>
      <w:r w:rsidRPr="00971A98">
        <w:rPr>
          <w:color w:val="000000" w:themeColor="text1"/>
        </w:rPr>
        <w:t>мира)</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исламской</w:t>
      </w:r>
      <w:r w:rsidRPr="00971A98">
        <w:rPr>
          <w:color w:val="000000" w:themeColor="text1"/>
          <w:spacing w:val="-7"/>
        </w:rPr>
        <w:t xml:space="preserve"> </w:t>
      </w:r>
      <w:r w:rsidRPr="00971A98">
        <w:rPr>
          <w:color w:val="000000" w:themeColor="text1"/>
        </w:rPr>
        <w:t>культуре,</w:t>
      </w:r>
      <w:r w:rsidRPr="00971A98">
        <w:rPr>
          <w:color w:val="000000" w:themeColor="text1"/>
          <w:spacing w:val="-7"/>
        </w:rPr>
        <w:t xml:space="preserve"> </w:t>
      </w:r>
      <w:r w:rsidRPr="00971A98">
        <w:rPr>
          <w:color w:val="000000" w:themeColor="text1"/>
        </w:rPr>
        <w:t>единобожии,</w:t>
      </w:r>
      <w:r w:rsidRPr="00971A98">
        <w:rPr>
          <w:color w:val="000000" w:themeColor="text1"/>
          <w:spacing w:val="30"/>
        </w:rPr>
        <w:t xml:space="preserve"> </w:t>
      </w:r>
      <w:r w:rsidRPr="00971A98">
        <w:rPr>
          <w:color w:val="000000" w:themeColor="text1"/>
        </w:rPr>
        <w:t>вере</w:t>
      </w:r>
      <w:r w:rsidRPr="00971A98">
        <w:rPr>
          <w:color w:val="000000" w:themeColor="text1"/>
          <w:spacing w:val="31"/>
        </w:rPr>
        <w:t xml:space="preserve"> </w:t>
      </w:r>
      <w:r w:rsidRPr="00971A98">
        <w:rPr>
          <w:color w:val="000000" w:themeColor="text1"/>
        </w:rPr>
        <w:t>и</w:t>
      </w:r>
      <w:r w:rsidRPr="00971A98">
        <w:rPr>
          <w:color w:val="000000" w:themeColor="text1"/>
          <w:spacing w:val="30"/>
        </w:rPr>
        <w:t xml:space="preserve"> </w:t>
      </w:r>
      <w:r w:rsidRPr="00971A98">
        <w:rPr>
          <w:color w:val="000000" w:themeColor="text1"/>
        </w:rPr>
        <w:t>её</w:t>
      </w:r>
      <w:r w:rsidRPr="00971A98">
        <w:rPr>
          <w:color w:val="000000" w:themeColor="text1"/>
          <w:spacing w:val="31"/>
        </w:rPr>
        <w:t xml:space="preserve"> </w:t>
      </w:r>
      <w:r w:rsidRPr="00971A98">
        <w:rPr>
          <w:color w:val="000000" w:themeColor="text1"/>
        </w:rPr>
        <w:t>основах;</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Священном Коране и сунне — примерах из</w:t>
      </w:r>
      <w:r w:rsidRPr="00971A98">
        <w:rPr>
          <w:color w:val="000000" w:themeColor="text1"/>
          <w:spacing w:val="1"/>
        </w:rPr>
        <w:t xml:space="preserve"> </w:t>
      </w:r>
      <w:r w:rsidRPr="00971A98">
        <w:rPr>
          <w:color w:val="000000" w:themeColor="text1"/>
        </w:rPr>
        <w:t>жизни пророка Мухаммада; о праведных предках, о ритуальной практике в исламе (намаз, хадж, пост, закят, дуа,</w:t>
      </w:r>
      <w:r w:rsidRPr="00971A98">
        <w:rPr>
          <w:color w:val="000000" w:themeColor="text1"/>
          <w:spacing w:val="1"/>
        </w:rPr>
        <w:t xml:space="preserve"> </w:t>
      </w:r>
      <w:r w:rsidRPr="00971A98">
        <w:rPr>
          <w:color w:val="000000" w:themeColor="text1"/>
        </w:rPr>
        <w:t>зикр);</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назначении и устройстве мечети (минбар,</w:t>
      </w:r>
      <w:r w:rsidRPr="00971A98">
        <w:rPr>
          <w:color w:val="000000" w:themeColor="text1"/>
          <w:spacing w:val="1"/>
        </w:rPr>
        <w:t xml:space="preserve"> </w:t>
      </w:r>
      <w:r w:rsidRPr="00971A98">
        <w:rPr>
          <w:color w:val="000000" w:themeColor="text1"/>
        </w:rPr>
        <w:t>михраб), нормах поведения в мечети, общения с верующими</w:t>
      </w:r>
      <w:r w:rsidRPr="00971A98">
        <w:rPr>
          <w:color w:val="000000" w:themeColor="text1"/>
          <w:spacing w:val="32"/>
        </w:rPr>
        <w:t xml:space="preserve"> </w:t>
      </w:r>
      <w:r w:rsidRPr="00971A98">
        <w:rPr>
          <w:color w:val="000000" w:themeColor="text1"/>
        </w:rPr>
        <w:t>и</w:t>
      </w:r>
      <w:r w:rsidRPr="00971A98">
        <w:rPr>
          <w:color w:val="000000" w:themeColor="text1"/>
          <w:spacing w:val="33"/>
        </w:rPr>
        <w:t xml:space="preserve"> </w:t>
      </w:r>
      <w:r w:rsidRPr="00971A98">
        <w:rPr>
          <w:color w:val="000000" w:themeColor="text1"/>
        </w:rPr>
        <w:t>служителями</w:t>
      </w:r>
      <w:r w:rsidRPr="00971A98">
        <w:rPr>
          <w:color w:val="000000" w:themeColor="text1"/>
          <w:spacing w:val="33"/>
        </w:rPr>
        <w:t xml:space="preserve"> </w:t>
      </w:r>
      <w:r w:rsidRPr="00971A98">
        <w:rPr>
          <w:color w:val="000000" w:themeColor="text1"/>
        </w:rPr>
        <w:t>ислама;</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праздниках в исламе (Ураза­байрам, Курбан­байрам,</w:t>
      </w:r>
      <w:r w:rsidRPr="00971A98">
        <w:rPr>
          <w:color w:val="000000" w:themeColor="text1"/>
          <w:spacing w:val="31"/>
        </w:rPr>
        <w:t xml:space="preserve"> </w:t>
      </w:r>
      <w:r w:rsidRPr="00971A98">
        <w:rPr>
          <w:color w:val="000000" w:themeColor="text1"/>
        </w:rPr>
        <w:t>Маулид);</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раскрывать</w:t>
      </w:r>
      <w:r w:rsidRPr="00971A98">
        <w:rPr>
          <w:color w:val="000000" w:themeColor="text1"/>
          <w:spacing w:val="-8"/>
        </w:rPr>
        <w:t xml:space="preserve"> </w:t>
      </w:r>
      <w:r w:rsidRPr="00971A98">
        <w:rPr>
          <w:color w:val="000000" w:themeColor="text1"/>
        </w:rPr>
        <w:t>основное</w:t>
      </w:r>
      <w:r w:rsidRPr="00971A98">
        <w:rPr>
          <w:color w:val="000000" w:themeColor="text1"/>
          <w:spacing w:val="-8"/>
        </w:rPr>
        <w:t xml:space="preserve"> </w:t>
      </w:r>
      <w:r w:rsidRPr="00971A98">
        <w:rPr>
          <w:color w:val="000000" w:themeColor="text1"/>
        </w:rPr>
        <w:t>содержание</w:t>
      </w:r>
      <w:r w:rsidRPr="00971A98">
        <w:rPr>
          <w:color w:val="000000" w:themeColor="text1"/>
          <w:spacing w:val="-8"/>
        </w:rPr>
        <w:t xml:space="preserve"> </w:t>
      </w:r>
      <w:r w:rsidRPr="00971A98">
        <w:rPr>
          <w:color w:val="000000" w:themeColor="text1"/>
        </w:rPr>
        <w:t>норм</w:t>
      </w:r>
      <w:r w:rsidRPr="00971A98">
        <w:rPr>
          <w:color w:val="000000" w:themeColor="text1"/>
          <w:spacing w:val="-8"/>
        </w:rPr>
        <w:t xml:space="preserve"> </w:t>
      </w:r>
      <w:r w:rsidRPr="00971A98">
        <w:rPr>
          <w:color w:val="000000" w:themeColor="text1"/>
        </w:rPr>
        <w:t>отношений</w:t>
      </w:r>
      <w:r w:rsidRPr="00971A98">
        <w:rPr>
          <w:color w:val="000000" w:themeColor="text1"/>
          <w:spacing w:val="-8"/>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исламской семье, обязанностей и ответственности членов семьи;</w:t>
      </w:r>
      <w:r w:rsidRPr="00971A98">
        <w:rPr>
          <w:color w:val="000000" w:themeColor="text1"/>
          <w:spacing w:val="1"/>
        </w:rPr>
        <w:t xml:space="preserve"> </w:t>
      </w:r>
      <w:r w:rsidRPr="00971A98">
        <w:rPr>
          <w:color w:val="000000" w:themeColor="text1"/>
        </w:rPr>
        <w:t>норм отношений детей к отцу, матери, братьям и сёстрам,</w:t>
      </w:r>
      <w:r w:rsidRPr="00971A98">
        <w:rPr>
          <w:color w:val="000000" w:themeColor="text1"/>
          <w:spacing w:val="1"/>
        </w:rPr>
        <w:t xml:space="preserve"> </w:t>
      </w:r>
      <w:r w:rsidRPr="00971A98">
        <w:rPr>
          <w:color w:val="000000" w:themeColor="text1"/>
          <w:spacing w:val="-1"/>
        </w:rPr>
        <w:t>старшим</w:t>
      </w:r>
      <w:r w:rsidRPr="00971A98">
        <w:rPr>
          <w:color w:val="000000" w:themeColor="text1"/>
          <w:spacing w:val="-15"/>
        </w:rPr>
        <w:t xml:space="preserve"> </w:t>
      </w:r>
      <w:r w:rsidRPr="00971A98">
        <w:rPr>
          <w:color w:val="000000" w:themeColor="text1"/>
          <w:spacing w:val="-1"/>
        </w:rPr>
        <w:t>по</w:t>
      </w:r>
      <w:r w:rsidRPr="00971A98">
        <w:rPr>
          <w:color w:val="000000" w:themeColor="text1"/>
          <w:spacing w:val="-14"/>
        </w:rPr>
        <w:t xml:space="preserve"> </w:t>
      </w:r>
      <w:r w:rsidRPr="00971A98">
        <w:rPr>
          <w:color w:val="000000" w:themeColor="text1"/>
          <w:spacing w:val="-1"/>
        </w:rPr>
        <w:t>возрасту,</w:t>
      </w:r>
      <w:r w:rsidRPr="00971A98">
        <w:rPr>
          <w:color w:val="000000" w:themeColor="text1"/>
          <w:spacing w:val="-14"/>
        </w:rPr>
        <w:t xml:space="preserve"> </w:t>
      </w:r>
      <w:r w:rsidRPr="00971A98">
        <w:rPr>
          <w:color w:val="000000" w:themeColor="text1"/>
          <w:spacing w:val="-1"/>
        </w:rPr>
        <w:t>предкам;</w:t>
      </w:r>
      <w:r w:rsidRPr="00971A98">
        <w:rPr>
          <w:color w:val="000000" w:themeColor="text1"/>
          <w:spacing w:val="-14"/>
        </w:rPr>
        <w:t xml:space="preserve"> </w:t>
      </w:r>
      <w:r w:rsidRPr="00971A98">
        <w:rPr>
          <w:color w:val="000000" w:themeColor="text1"/>
        </w:rPr>
        <w:t>норм</w:t>
      </w:r>
      <w:r w:rsidRPr="00971A98">
        <w:rPr>
          <w:color w:val="000000" w:themeColor="text1"/>
          <w:spacing w:val="-14"/>
        </w:rPr>
        <w:t xml:space="preserve"> </w:t>
      </w:r>
      <w:r w:rsidRPr="00971A98">
        <w:rPr>
          <w:color w:val="000000" w:themeColor="text1"/>
        </w:rPr>
        <w:t>отношений</w:t>
      </w:r>
      <w:r w:rsidRPr="00971A98">
        <w:rPr>
          <w:color w:val="000000" w:themeColor="text1"/>
          <w:spacing w:val="-14"/>
        </w:rPr>
        <w:t xml:space="preserve"> </w:t>
      </w:r>
      <w:r w:rsidRPr="00971A98">
        <w:rPr>
          <w:color w:val="000000" w:themeColor="text1"/>
        </w:rPr>
        <w:t>с</w:t>
      </w:r>
      <w:r w:rsidRPr="00971A98">
        <w:rPr>
          <w:color w:val="000000" w:themeColor="text1"/>
          <w:spacing w:val="-14"/>
        </w:rPr>
        <w:t xml:space="preserve"> </w:t>
      </w:r>
      <w:r w:rsidRPr="00971A98">
        <w:rPr>
          <w:color w:val="000000" w:themeColor="text1"/>
        </w:rPr>
        <w:t>дальними</w:t>
      </w:r>
      <w:r w:rsidRPr="00971A98">
        <w:rPr>
          <w:color w:val="000000" w:themeColor="text1"/>
          <w:spacing w:val="-62"/>
        </w:rPr>
        <w:t xml:space="preserve"> </w:t>
      </w:r>
      <w:r w:rsidRPr="00971A98">
        <w:rPr>
          <w:color w:val="000000" w:themeColor="text1"/>
          <w:spacing w:val="-1"/>
        </w:rPr>
        <w:t>родственниками,</w:t>
      </w:r>
      <w:r w:rsidRPr="00971A98">
        <w:rPr>
          <w:color w:val="000000" w:themeColor="text1"/>
          <w:spacing w:val="-15"/>
        </w:rPr>
        <w:t xml:space="preserve"> </w:t>
      </w:r>
      <w:r w:rsidRPr="00971A98">
        <w:rPr>
          <w:color w:val="000000" w:themeColor="text1"/>
          <w:spacing w:val="-1"/>
        </w:rPr>
        <w:t>соседями;</w:t>
      </w:r>
      <w:r w:rsidRPr="00971A98">
        <w:rPr>
          <w:color w:val="000000" w:themeColor="text1"/>
          <w:spacing w:val="-14"/>
        </w:rPr>
        <w:t xml:space="preserve"> </w:t>
      </w:r>
      <w:r w:rsidRPr="00971A98">
        <w:rPr>
          <w:color w:val="000000" w:themeColor="text1"/>
          <w:spacing w:val="-1"/>
        </w:rPr>
        <w:t>исламских</w:t>
      </w:r>
      <w:r w:rsidRPr="00971A98">
        <w:rPr>
          <w:color w:val="000000" w:themeColor="text1"/>
          <w:spacing w:val="-14"/>
        </w:rPr>
        <w:t xml:space="preserve"> </w:t>
      </w:r>
      <w:r w:rsidRPr="00971A98">
        <w:rPr>
          <w:color w:val="000000" w:themeColor="text1"/>
          <w:spacing w:val="-1"/>
        </w:rPr>
        <w:t>семейных</w:t>
      </w:r>
      <w:r w:rsidRPr="00971A98">
        <w:rPr>
          <w:color w:val="000000" w:themeColor="text1"/>
          <w:spacing w:val="-15"/>
        </w:rPr>
        <w:t xml:space="preserve"> </w:t>
      </w:r>
      <w:r w:rsidRPr="00971A98">
        <w:rPr>
          <w:color w:val="000000" w:themeColor="text1"/>
        </w:rPr>
        <w:t>ценностей;</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распознавать исламскую символику, объяснять своими словами её смысл и охарактеризовать назначение исламского</w:t>
      </w:r>
      <w:r w:rsidRPr="00971A98">
        <w:rPr>
          <w:color w:val="000000" w:themeColor="text1"/>
          <w:spacing w:val="1"/>
        </w:rPr>
        <w:t xml:space="preserve"> </w:t>
      </w:r>
      <w:r w:rsidRPr="00971A98">
        <w:rPr>
          <w:color w:val="000000" w:themeColor="text1"/>
        </w:rPr>
        <w:t>орнамента;</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художественной культуре в исламской традиции, религиозных напевах, каллиграфии, архитектуре,</w:t>
      </w:r>
      <w:r w:rsidRPr="00971A98">
        <w:rPr>
          <w:color w:val="000000" w:themeColor="text1"/>
          <w:spacing w:val="1"/>
        </w:rPr>
        <w:t xml:space="preserve"> </w:t>
      </w:r>
      <w:r w:rsidRPr="00971A98">
        <w:rPr>
          <w:color w:val="000000" w:themeColor="text1"/>
        </w:rPr>
        <w:t>книжной</w:t>
      </w:r>
      <w:r w:rsidRPr="00971A98">
        <w:rPr>
          <w:color w:val="000000" w:themeColor="text1"/>
          <w:spacing w:val="23"/>
        </w:rPr>
        <w:t xml:space="preserve"> </w:t>
      </w:r>
      <w:r w:rsidRPr="00971A98">
        <w:rPr>
          <w:color w:val="000000" w:themeColor="text1"/>
        </w:rPr>
        <w:t>миниатюре,</w:t>
      </w:r>
      <w:r w:rsidRPr="00971A98">
        <w:rPr>
          <w:color w:val="000000" w:themeColor="text1"/>
          <w:spacing w:val="23"/>
        </w:rPr>
        <w:t xml:space="preserve"> </w:t>
      </w:r>
      <w:r w:rsidRPr="00971A98">
        <w:rPr>
          <w:color w:val="000000" w:themeColor="text1"/>
        </w:rPr>
        <w:t>религиозной</w:t>
      </w:r>
      <w:r w:rsidRPr="00971A98">
        <w:rPr>
          <w:color w:val="000000" w:themeColor="text1"/>
          <w:spacing w:val="24"/>
        </w:rPr>
        <w:t xml:space="preserve"> </w:t>
      </w:r>
      <w:r w:rsidRPr="00971A98">
        <w:rPr>
          <w:color w:val="000000" w:themeColor="text1"/>
        </w:rPr>
        <w:t>атрибутике,</w:t>
      </w:r>
      <w:r w:rsidRPr="00971A98">
        <w:rPr>
          <w:color w:val="000000" w:themeColor="text1"/>
          <w:spacing w:val="23"/>
        </w:rPr>
        <w:t xml:space="preserve"> </w:t>
      </w:r>
      <w:r w:rsidRPr="00971A98">
        <w:rPr>
          <w:color w:val="000000" w:themeColor="text1"/>
        </w:rPr>
        <w:t>одежде;</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излагать</w:t>
      </w:r>
      <w:r w:rsidRPr="00971A98">
        <w:rPr>
          <w:color w:val="000000" w:themeColor="text1"/>
          <w:spacing w:val="-5"/>
        </w:rPr>
        <w:t xml:space="preserve"> </w:t>
      </w:r>
      <w:r w:rsidRPr="00971A98">
        <w:rPr>
          <w:color w:val="000000" w:themeColor="text1"/>
        </w:rPr>
        <w:t>основные</w:t>
      </w:r>
      <w:r w:rsidRPr="00971A98">
        <w:rPr>
          <w:color w:val="000000" w:themeColor="text1"/>
          <w:spacing w:val="-4"/>
        </w:rPr>
        <w:t xml:space="preserve"> </w:t>
      </w:r>
      <w:r w:rsidRPr="00971A98">
        <w:rPr>
          <w:color w:val="000000" w:themeColor="text1"/>
        </w:rPr>
        <w:t>исторические</w:t>
      </w:r>
      <w:r w:rsidRPr="00971A98">
        <w:rPr>
          <w:color w:val="000000" w:themeColor="text1"/>
          <w:spacing w:val="-4"/>
        </w:rPr>
        <w:t xml:space="preserve"> </w:t>
      </w:r>
      <w:r w:rsidRPr="00971A98">
        <w:rPr>
          <w:color w:val="000000" w:themeColor="text1"/>
        </w:rPr>
        <w:t>сведения</w:t>
      </w:r>
      <w:r w:rsidRPr="00971A98">
        <w:rPr>
          <w:color w:val="000000" w:themeColor="text1"/>
          <w:spacing w:val="-4"/>
        </w:rPr>
        <w:t xml:space="preserve"> </w:t>
      </w:r>
      <w:r w:rsidRPr="00971A98">
        <w:rPr>
          <w:color w:val="000000" w:themeColor="text1"/>
        </w:rPr>
        <w:t>о</w:t>
      </w:r>
      <w:r w:rsidRPr="00971A98">
        <w:rPr>
          <w:color w:val="000000" w:themeColor="text1"/>
          <w:spacing w:val="-4"/>
        </w:rPr>
        <w:t xml:space="preserve"> </w:t>
      </w:r>
      <w:r w:rsidRPr="00971A98">
        <w:rPr>
          <w:color w:val="000000" w:themeColor="text1"/>
        </w:rPr>
        <w:t>возникновении</w:t>
      </w:r>
      <w:r w:rsidRPr="00971A98">
        <w:rPr>
          <w:color w:val="000000" w:themeColor="text1"/>
          <w:spacing w:val="-61"/>
        </w:rPr>
        <w:t xml:space="preserve"> </w:t>
      </w:r>
      <w:r w:rsidRPr="00971A98">
        <w:rPr>
          <w:color w:val="000000" w:themeColor="text1"/>
        </w:rPr>
        <w:t>исламской религиозной традиции в России, своими словами объяснять роль ислама в становлении культуры народов</w:t>
      </w:r>
      <w:r w:rsidRPr="00971A98">
        <w:rPr>
          <w:color w:val="000000" w:themeColor="text1"/>
          <w:spacing w:val="-61"/>
        </w:rPr>
        <w:t xml:space="preserve"> </w:t>
      </w:r>
      <w:r w:rsidRPr="00971A98">
        <w:rPr>
          <w:color w:val="000000" w:themeColor="text1"/>
        </w:rPr>
        <w:t>России,</w:t>
      </w:r>
      <w:r w:rsidRPr="00971A98">
        <w:rPr>
          <w:color w:val="000000" w:themeColor="text1"/>
          <w:spacing w:val="27"/>
        </w:rPr>
        <w:t xml:space="preserve"> </w:t>
      </w:r>
      <w:r w:rsidRPr="00971A98">
        <w:rPr>
          <w:color w:val="000000" w:themeColor="text1"/>
        </w:rPr>
        <w:t>российской</w:t>
      </w:r>
      <w:r w:rsidRPr="00971A98">
        <w:rPr>
          <w:color w:val="000000" w:themeColor="text1"/>
          <w:spacing w:val="28"/>
        </w:rPr>
        <w:t xml:space="preserve"> </w:t>
      </w:r>
      <w:r w:rsidRPr="00971A98">
        <w:rPr>
          <w:color w:val="000000" w:themeColor="text1"/>
        </w:rPr>
        <w:t>культуры</w:t>
      </w:r>
      <w:r w:rsidRPr="00971A98">
        <w:rPr>
          <w:color w:val="000000" w:themeColor="text1"/>
          <w:spacing w:val="28"/>
        </w:rPr>
        <w:t xml:space="preserve"> </w:t>
      </w:r>
      <w:r w:rsidRPr="00971A98">
        <w:rPr>
          <w:color w:val="000000" w:themeColor="text1"/>
        </w:rPr>
        <w:t>и</w:t>
      </w:r>
      <w:r w:rsidRPr="00971A98">
        <w:rPr>
          <w:color w:val="000000" w:themeColor="text1"/>
          <w:spacing w:val="28"/>
        </w:rPr>
        <w:t xml:space="preserve"> </w:t>
      </w:r>
      <w:r w:rsidRPr="00971A98">
        <w:rPr>
          <w:color w:val="000000" w:themeColor="text1"/>
        </w:rPr>
        <w:t>государственности;</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первоначальный опыт поисковой, проектной деятельности</w:t>
      </w:r>
      <w:r w:rsidRPr="00971A98">
        <w:rPr>
          <w:color w:val="000000" w:themeColor="text1"/>
          <w:spacing w:val="1"/>
        </w:rPr>
        <w:t xml:space="preserve"> </w:t>
      </w:r>
      <w:r w:rsidRPr="00971A98">
        <w:rPr>
          <w:color w:val="000000" w:themeColor="text1"/>
        </w:rPr>
        <w:t>по изучению исламского исторического и культурного наследия</w:t>
      </w:r>
      <w:r w:rsidRPr="00971A98">
        <w:rPr>
          <w:color w:val="000000" w:themeColor="text1"/>
          <w:spacing w:val="-3"/>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своей</w:t>
      </w:r>
      <w:r w:rsidRPr="00971A98">
        <w:rPr>
          <w:color w:val="000000" w:themeColor="text1"/>
          <w:spacing w:val="-3"/>
        </w:rPr>
        <w:t xml:space="preserve"> </w:t>
      </w:r>
      <w:r w:rsidRPr="00971A98">
        <w:rPr>
          <w:color w:val="000000" w:themeColor="text1"/>
        </w:rPr>
        <w:t>местности,</w:t>
      </w:r>
      <w:r w:rsidRPr="00971A98">
        <w:rPr>
          <w:color w:val="000000" w:themeColor="text1"/>
          <w:spacing w:val="-2"/>
        </w:rPr>
        <w:t xml:space="preserve"> </w:t>
      </w:r>
      <w:r w:rsidRPr="00971A98">
        <w:rPr>
          <w:color w:val="000000" w:themeColor="text1"/>
        </w:rPr>
        <w:t>регионе</w:t>
      </w:r>
      <w:r w:rsidRPr="00971A98">
        <w:rPr>
          <w:color w:val="000000" w:themeColor="text1"/>
          <w:spacing w:val="-3"/>
        </w:rPr>
        <w:t xml:space="preserve"> </w:t>
      </w:r>
      <w:r w:rsidRPr="00971A98">
        <w:rPr>
          <w:color w:val="000000" w:themeColor="text1"/>
        </w:rPr>
        <w:t>(мечети,</w:t>
      </w:r>
      <w:r w:rsidRPr="00971A98">
        <w:rPr>
          <w:color w:val="000000" w:themeColor="text1"/>
          <w:spacing w:val="-3"/>
        </w:rPr>
        <w:t xml:space="preserve"> </w:t>
      </w:r>
      <w:r w:rsidRPr="00971A98">
        <w:rPr>
          <w:color w:val="000000" w:themeColor="text1"/>
        </w:rPr>
        <w:t>медресе,</w:t>
      </w:r>
      <w:r w:rsidRPr="00971A98">
        <w:rPr>
          <w:color w:val="000000" w:themeColor="text1"/>
          <w:spacing w:val="-3"/>
        </w:rPr>
        <w:t xml:space="preserve"> </w:t>
      </w:r>
      <w:r w:rsidRPr="00971A98">
        <w:rPr>
          <w:color w:val="000000" w:themeColor="text1"/>
        </w:rPr>
        <w:t>памятные и святые места), оформлению и представлению её результатов;</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w w:val="95"/>
        </w:rPr>
        <w:lastRenderedPageBreak/>
        <w:t>приводить</w:t>
      </w:r>
      <w:r w:rsidRPr="00971A98">
        <w:rPr>
          <w:color w:val="000000" w:themeColor="text1"/>
          <w:spacing w:val="1"/>
          <w:w w:val="95"/>
        </w:rPr>
        <w:t xml:space="preserve"> </w:t>
      </w:r>
      <w:r w:rsidRPr="00971A98">
        <w:rPr>
          <w:color w:val="000000" w:themeColor="text1"/>
          <w:w w:val="95"/>
        </w:rPr>
        <w:t>примеры</w:t>
      </w:r>
      <w:r w:rsidRPr="00971A98">
        <w:rPr>
          <w:color w:val="000000" w:themeColor="text1"/>
          <w:spacing w:val="57"/>
        </w:rPr>
        <w:t xml:space="preserve"> </w:t>
      </w:r>
      <w:r w:rsidRPr="00971A98">
        <w:rPr>
          <w:color w:val="000000" w:themeColor="text1"/>
          <w:w w:val="95"/>
        </w:rPr>
        <w:t>нравственных</w:t>
      </w:r>
      <w:r w:rsidRPr="00971A98">
        <w:rPr>
          <w:color w:val="000000" w:themeColor="text1"/>
          <w:spacing w:val="58"/>
        </w:rPr>
        <w:t xml:space="preserve"> </w:t>
      </w:r>
      <w:r w:rsidRPr="00971A98">
        <w:rPr>
          <w:color w:val="000000" w:themeColor="text1"/>
          <w:w w:val="95"/>
        </w:rPr>
        <w:t>поступков,</w:t>
      </w:r>
      <w:r w:rsidRPr="00971A98">
        <w:rPr>
          <w:color w:val="000000" w:themeColor="text1"/>
          <w:spacing w:val="57"/>
        </w:rPr>
        <w:t xml:space="preserve"> </w:t>
      </w:r>
      <w:r w:rsidRPr="00971A98">
        <w:rPr>
          <w:color w:val="000000" w:themeColor="text1"/>
          <w:w w:val="95"/>
        </w:rPr>
        <w:t>совершаемых</w:t>
      </w:r>
      <w:r w:rsidRPr="00971A98">
        <w:rPr>
          <w:color w:val="000000" w:themeColor="text1"/>
          <w:spacing w:val="-58"/>
          <w:w w:val="95"/>
        </w:rPr>
        <w:t xml:space="preserve"> </w:t>
      </w:r>
      <w:r w:rsidRPr="00971A98">
        <w:rPr>
          <w:color w:val="000000" w:themeColor="text1"/>
        </w:rPr>
        <w:t>с опорой на этические нормы религиозной культуры и внутреннюю установку личности поступать согласно своей совести;</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w w:val="95"/>
        </w:rPr>
        <w:t>выражать своими словами понимание свободы мировоззрен</w:t>
      </w:r>
      <w:r w:rsidRPr="00971A98">
        <w:rPr>
          <w:color w:val="000000" w:themeColor="text1"/>
        </w:rPr>
        <w:t>ческого выбора, отношения человека, людей в обществе к</w:t>
      </w:r>
      <w:r w:rsidRPr="00971A98">
        <w:rPr>
          <w:color w:val="000000" w:themeColor="text1"/>
          <w:spacing w:val="1"/>
        </w:rPr>
        <w:t xml:space="preserve"> </w:t>
      </w:r>
      <w:r w:rsidRPr="00971A98">
        <w:rPr>
          <w:color w:val="000000" w:themeColor="text1"/>
          <w:w w:val="95"/>
        </w:rPr>
        <w:t>религии, свободы вероисповедания; понимание российского</w:t>
      </w:r>
      <w:r w:rsidRPr="00971A98">
        <w:rPr>
          <w:color w:val="000000" w:themeColor="text1"/>
          <w:spacing w:val="1"/>
          <w:w w:val="95"/>
        </w:rPr>
        <w:t xml:space="preserve"> </w:t>
      </w:r>
      <w:r w:rsidRPr="00971A98">
        <w:rPr>
          <w:color w:val="000000" w:themeColor="text1"/>
        </w:rPr>
        <w:t>общества как многоэтничного и многорелигиозного (приво</w:t>
      </w:r>
      <w:r w:rsidRPr="00971A98">
        <w:rPr>
          <w:color w:val="000000" w:themeColor="text1"/>
          <w:spacing w:val="-1"/>
        </w:rPr>
        <w:t xml:space="preserve">дить примеры), </w:t>
      </w:r>
      <w:r w:rsidRPr="00971A98">
        <w:rPr>
          <w:color w:val="000000" w:themeColor="text1"/>
        </w:rPr>
        <w:t>понимание российского общенародного (об</w:t>
      </w:r>
      <w:r w:rsidRPr="00971A98">
        <w:rPr>
          <w:color w:val="000000" w:themeColor="text1"/>
          <w:w w:val="95"/>
        </w:rPr>
        <w:t>щенационального, гражданского) патриотизма, любви к Оте</w:t>
      </w:r>
      <w:r w:rsidRPr="00971A98">
        <w:rPr>
          <w:color w:val="000000" w:themeColor="text1"/>
        </w:rPr>
        <w:t>честву,</w:t>
      </w:r>
      <w:r w:rsidRPr="00971A98">
        <w:rPr>
          <w:color w:val="000000" w:themeColor="text1"/>
          <w:spacing w:val="-10"/>
        </w:rPr>
        <w:t xml:space="preserve"> </w:t>
      </w:r>
      <w:r w:rsidRPr="00971A98">
        <w:rPr>
          <w:color w:val="000000" w:themeColor="text1"/>
        </w:rPr>
        <w:t>нашей</w:t>
      </w:r>
      <w:r w:rsidRPr="00971A98">
        <w:rPr>
          <w:color w:val="000000" w:themeColor="text1"/>
          <w:spacing w:val="-9"/>
        </w:rPr>
        <w:t xml:space="preserve"> </w:t>
      </w:r>
      <w:r w:rsidRPr="00971A98">
        <w:rPr>
          <w:color w:val="000000" w:themeColor="text1"/>
        </w:rPr>
        <w:t>общей</w:t>
      </w:r>
      <w:r w:rsidRPr="00971A98">
        <w:rPr>
          <w:color w:val="000000" w:themeColor="text1"/>
          <w:spacing w:val="-10"/>
        </w:rPr>
        <w:t xml:space="preserve"> </w:t>
      </w:r>
      <w:r w:rsidRPr="00971A98">
        <w:rPr>
          <w:color w:val="000000" w:themeColor="text1"/>
        </w:rPr>
        <w:t>Родине</w:t>
      </w:r>
      <w:r w:rsidRPr="00971A98">
        <w:rPr>
          <w:color w:val="000000" w:themeColor="text1"/>
          <w:spacing w:val="-9"/>
        </w:rPr>
        <w:t xml:space="preserve"> </w:t>
      </w:r>
      <w:r w:rsidRPr="00971A98">
        <w:rPr>
          <w:color w:val="000000" w:themeColor="text1"/>
        </w:rPr>
        <w:t>—</w:t>
      </w:r>
      <w:r w:rsidRPr="00971A98">
        <w:rPr>
          <w:color w:val="000000" w:themeColor="text1"/>
          <w:spacing w:val="-9"/>
        </w:rPr>
        <w:t xml:space="preserve"> </w:t>
      </w:r>
      <w:r w:rsidRPr="00971A98">
        <w:rPr>
          <w:color w:val="000000" w:themeColor="text1"/>
        </w:rPr>
        <w:t>России;</w:t>
      </w:r>
      <w:r w:rsidRPr="00971A98">
        <w:rPr>
          <w:color w:val="000000" w:themeColor="text1"/>
          <w:spacing w:val="-10"/>
        </w:rPr>
        <w:t xml:space="preserve"> </w:t>
      </w:r>
      <w:r w:rsidRPr="00971A98">
        <w:rPr>
          <w:color w:val="000000" w:themeColor="text1"/>
        </w:rPr>
        <w:t>приводить</w:t>
      </w:r>
      <w:r w:rsidRPr="00971A98">
        <w:rPr>
          <w:color w:val="000000" w:themeColor="text1"/>
          <w:spacing w:val="-9"/>
        </w:rPr>
        <w:t xml:space="preserve"> </w:t>
      </w:r>
      <w:r w:rsidRPr="00971A98">
        <w:rPr>
          <w:color w:val="000000" w:themeColor="text1"/>
        </w:rPr>
        <w:t>примеры</w:t>
      </w:r>
      <w:r w:rsidRPr="00971A98">
        <w:rPr>
          <w:color w:val="000000" w:themeColor="text1"/>
          <w:spacing w:val="-62"/>
        </w:rPr>
        <w:t xml:space="preserve"> </w:t>
      </w:r>
      <w:r w:rsidRPr="00971A98">
        <w:rPr>
          <w:color w:val="000000" w:themeColor="text1"/>
        </w:rPr>
        <w:t>сотрудничества</w:t>
      </w:r>
      <w:r w:rsidRPr="00971A98">
        <w:rPr>
          <w:color w:val="000000" w:themeColor="text1"/>
          <w:spacing w:val="19"/>
        </w:rPr>
        <w:t xml:space="preserve"> </w:t>
      </w:r>
      <w:r w:rsidRPr="00971A98">
        <w:rPr>
          <w:color w:val="000000" w:themeColor="text1"/>
        </w:rPr>
        <w:t>последователей</w:t>
      </w:r>
      <w:r w:rsidRPr="00971A98">
        <w:rPr>
          <w:color w:val="000000" w:themeColor="text1"/>
          <w:spacing w:val="19"/>
        </w:rPr>
        <w:t xml:space="preserve"> </w:t>
      </w:r>
      <w:r w:rsidRPr="00971A98">
        <w:rPr>
          <w:color w:val="000000" w:themeColor="text1"/>
        </w:rPr>
        <w:t>традиционных</w:t>
      </w:r>
      <w:r w:rsidRPr="00971A98">
        <w:rPr>
          <w:color w:val="000000" w:themeColor="text1"/>
          <w:spacing w:val="19"/>
        </w:rPr>
        <w:t xml:space="preserve"> </w:t>
      </w:r>
      <w:r w:rsidRPr="00971A98">
        <w:rPr>
          <w:color w:val="000000" w:themeColor="text1"/>
        </w:rPr>
        <w:t>религий;</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называть традиционные религии в России (не менее трёх,</w:t>
      </w:r>
      <w:r w:rsidRPr="00971A98">
        <w:rPr>
          <w:color w:val="000000" w:themeColor="text1"/>
          <w:spacing w:val="1"/>
        </w:rPr>
        <w:t xml:space="preserve"> </w:t>
      </w:r>
      <w:r w:rsidRPr="00971A98">
        <w:rPr>
          <w:color w:val="000000" w:themeColor="text1"/>
        </w:rPr>
        <w:t>кроме изучаемой), народы России, для которых традиционными религиями исторически являются православие, ислам,</w:t>
      </w:r>
      <w:r w:rsidRPr="00971A98">
        <w:rPr>
          <w:color w:val="000000" w:themeColor="text1"/>
          <w:spacing w:val="32"/>
        </w:rPr>
        <w:t xml:space="preserve"> </w:t>
      </w:r>
      <w:r w:rsidRPr="00971A98">
        <w:rPr>
          <w:color w:val="000000" w:themeColor="text1"/>
        </w:rPr>
        <w:t>буддизм,</w:t>
      </w:r>
      <w:r w:rsidRPr="00971A98">
        <w:rPr>
          <w:color w:val="000000" w:themeColor="text1"/>
          <w:spacing w:val="32"/>
        </w:rPr>
        <w:t xml:space="preserve"> </w:t>
      </w:r>
      <w:r w:rsidRPr="00971A98">
        <w:rPr>
          <w:color w:val="000000" w:themeColor="text1"/>
        </w:rPr>
        <w:t>иудаизм;</w:t>
      </w:r>
    </w:p>
    <w:p w:rsidR="002938F1" w:rsidRPr="00971A98" w:rsidRDefault="002938F1" w:rsidP="00C8794A">
      <w:pPr>
        <w:pStyle w:val="aff"/>
        <w:widowControl w:val="0"/>
        <w:numPr>
          <w:ilvl w:val="0"/>
          <w:numId w:val="263"/>
        </w:numPr>
        <w:tabs>
          <w:tab w:val="left" w:pos="709"/>
        </w:tabs>
        <w:autoSpaceDE w:val="0"/>
        <w:autoSpaceDN w:val="0"/>
        <w:spacing w:after="0"/>
        <w:ind w:left="0" w:firstLine="567"/>
        <w:jc w:val="both"/>
        <w:rPr>
          <w:color w:val="000000" w:themeColor="text1"/>
        </w:rPr>
      </w:pPr>
      <w:r w:rsidRPr="00971A98">
        <w:rPr>
          <w:color w:val="000000" w:themeColor="text1"/>
        </w:rPr>
        <w:t>выражать своими словами понимание человеческого достоинства,</w:t>
      </w:r>
      <w:r w:rsidRPr="00971A98">
        <w:rPr>
          <w:color w:val="000000" w:themeColor="text1"/>
          <w:spacing w:val="-16"/>
        </w:rPr>
        <w:t xml:space="preserve"> </w:t>
      </w:r>
      <w:r w:rsidRPr="00971A98">
        <w:rPr>
          <w:color w:val="000000" w:themeColor="text1"/>
        </w:rPr>
        <w:t>ценности</w:t>
      </w:r>
      <w:r w:rsidRPr="00971A98">
        <w:rPr>
          <w:color w:val="000000" w:themeColor="text1"/>
          <w:spacing w:val="-15"/>
        </w:rPr>
        <w:t xml:space="preserve"> </w:t>
      </w:r>
      <w:r w:rsidRPr="00971A98">
        <w:rPr>
          <w:color w:val="000000" w:themeColor="text1"/>
        </w:rPr>
        <w:t>человеческой</w:t>
      </w:r>
      <w:r w:rsidRPr="00971A98">
        <w:rPr>
          <w:color w:val="000000" w:themeColor="text1"/>
          <w:spacing w:val="-16"/>
        </w:rPr>
        <w:t xml:space="preserve"> </w:t>
      </w:r>
      <w:r w:rsidRPr="00971A98">
        <w:rPr>
          <w:color w:val="000000" w:themeColor="text1"/>
        </w:rPr>
        <w:t>жизни</w:t>
      </w:r>
      <w:r w:rsidRPr="00971A98">
        <w:rPr>
          <w:color w:val="000000" w:themeColor="text1"/>
          <w:spacing w:val="-15"/>
        </w:rPr>
        <w:t xml:space="preserve"> </w:t>
      </w:r>
      <w:r w:rsidRPr="00971A98">
        <w:rPr>
          <w:color w:val="000000" w:themeColor="text1"/>
        </w:rPr>
        <w:t>в</w:t>
      </w:r>
      <w:r w:rsidRPr="00971A98">
        <w:rPr>
          <w:color w:val="000000" w:themeColor="text1"/>
          <w:spacing w:val="-16"/>
        </w:rPr>
        <w:t xml:space="preserve"> </w:t>
      </w:r>
      <w:r w:rsidRPr="00971A98">
        <w:rPr>
          <w:color w:val="000000" w:themeColor="text1"/>
        </w:rPr>
        <w:t>исламской</w:t>
      </w:r>
      <w:r w:rsidRPr="00971A98">
        <w:rPr>
          <w:color w:val="000000" w:themeColor="text1"/>
          <w:spacing w:val="-15"/>
        </w:rPr>
        <w:t xml:space="preserve"> </w:t>
      </w:r>
      <w:r w:rsidRPr="00971A98">
        <w:rPr>
          <w:color w:val="000000" w:themeColor="text1"/>
        </w:rPr>
        <w:t>духовно-нравственной</w:t>
      </w:r>
      <w:r w:rsidRPr="00971A98">
        <w:rPr>
          <w:color w:val="000000" w:themeColor="text1"/>
          <w:spacing w:val="30"/>
        </w:rPr>
        <w:t xml:space="preserve"> </w:t>
      </w:r>
      <w:r w:rsidRPr="00971A98">
        <w:rPr>
          <w:color w:val="000000" w:themeColor="text1"/>
        </w:rPr>
        <w:t>культуре,</w:t>
      </w:r>
      <w:r w:rsidRPr="00971A98">
        <w:rPr>
          <w:color w:val="000000" w:themeColor="text1"/>
          <w:spacing w:val="30"/>
        </w:rPr>
        <w:t xml:space="preserve"> </w:t>
      </w:r>
      <w:r w:rsidRPr="00971A98">
        <w:rPr>
          <w:color w:val="000000" w:themeColor="text1"/>
        </w:rPr>
        <w:t>традиции.</w:t>
      </w: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буддийской культуры»</w:t>
      </w:r>
    </w:p>
    <w:p w:rsidR="002938F1" w:rsidRPr="00971A98" w:rsidRDefault="002938F1" w:rsidP="002938F1">
      <w:pPr>
        <w:pStyle w:val="aff"/>
        <w:tabs>
          <w:tab w:val="left" w:pos="709"/>
        </w:tabs>
        <w:spacing w:before="64"/>
        <w:ind w:firstLine="567"/>
        <w:rPr>
          <w:color w:val="000000" w:themeColor="text1"/>
        </w:rPr>
      </w:pPr>
      <w:r w:rsidRPr="00971A98">
        <w:rPr>
          <w:color w:val="000000" w:themeColor="text1"/>
          <w:w w:val="95"/>
        </w:rPr>
        <w:t>Предметные результаты освоения образовательной програм</w:t>
      </w:r>
      <w:r w:rsidRPr="00971A98">
        <w:rPr>
          <w:color w:val="000000" w:themeColor="text1"/>
        </w:rPr>
        <w:t>мы модуля «Основы буддийской культуры» должны отражать</w:t>
      </w:r>
      <w:r w:rsidRPr="00971A98">
        <w:rPr>
          <w:color w:val="000000" w:themeColor="text1"/>
          <w:spacing w:val="1"/>
        </w:rPr>
        <w:t xml:space="preserve"> </w:t>
      </w:r>
      <w:r w:rsidRPr="00971A98">
        <w:rPr>
          <w:color w:val="000000" w:themeColor="text1"/>
        </w:rPr>
        <w:t>сформированность</w:t>
      </w:r>
      <w:r w:rsidRPr="00971A98">
        <w:rPr>
          <w:color w:val="000000" w:themeColor="text1"/>
          <w:spacing w:val="29"/>
        </w:rPr>
        <w:t xml:space="preserve"> </w:t>
      </w:r>
      <w:r w:rsidRPr="00971A98">
        <w:rPr>
          <w:color w:val="000000" w:themeColor="text1"/>
        </w:rPr>
        <w:t>умений:</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sidRPr="00971A98">
        <w:rPr>
          <w:color w:val="000000" w:themeColor="text1"/>
          <w:spacing w:val="1"/>
        </w:rPr>
        <w:t xml:space="preserve"> </w:t>
      </w:r>
      <w:r w:rsidRPr="00971A98">
        <w:rPr>
          <w:color w:val="000000" w:themeColor="text1"/>
        </w:rPr>
        <w:t>окружающей</w:t>
      </w:r>
      <w:r w:rsidRPr="00971A98">
        <w:rPr>
          <w:color w:val="000000" w:themeColor="text1"/>
          <w:spacing w:val="30"/>
        </w:rPr>
        <w:t xml:space="preserve"> </w:t>
      </w:r>
      <w:r w:rsidRPr="00971A98">
        <w:rPr>
          <w:color w:val="000000" w:themeColor="text1"/>
        </w:rPr>
        <w:t>действительности;</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1"/>
        </w:rPr>
        <w:t xml:space="preserve"> </w:t>
      </w:r>
      <w:r w:rsidRPr="00971A98">
        <w:rPr>
          <w:color w:val="000000" w:themeColor="text1"/>
        </w:rPr>
        <w:t>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1"/>
        </w:rPr>
        <w:t xml:space="preserve"> </w:t>
      </w:r>
      <w:r w:rsidRPr="00971A98">
        <w:rPr>
          <w:color w:val="000000" w:themeColor="text1"/>
        </w:rPr>
        <w:t>понимание</w:t>
      </w:r>
      <w:r w:rsidRPr="00971A98">
        <w:rPr>
          <w:color w:val="000000" w:themeColor="text1"/>
          <w:spacing w:val="1"/>
        </w:rPr>
        <w:t xml:space="preserve"> </w:t>
      </w:r>
      <w:r w:rsidRPr="00971A98">
        <w:rPr>
          <w:color w:val="000000" w:themeColor="text1"/>
        </w:rPr>
        <w:t>значимости</w:t>
      </w:r>
      <w:r w:rsidRPr="00971A98">
        <w:rPr>
          <w:color w:val="000000" w:themeColor="text1"/>
          <w:spacing w:val="1"/>
        </w:rPr>
        <w:t xml:space="preserve"> </w:t>
      </w:r>
      <w:r w:rsidRPr="00971A98">
        <w:rPr>
          <w:color w:val="000000" w:themeColor="text1"/>
        </w:rPr>
        <w:t>нравственного самосовершенствования и роли в этом личных</w:t>
      </w:r>
      <w:r w:rsidRPr="00971A98">
        <w:rPr>
          <w:color w:val="000000" w:themeColor="text1"/>
          <w:spacing w:val="1"/>
        </w:rPr>
        <w:t xml:space="preserve"> </w:t>
      </w:r>
      <w:r w:rsidRPr="00971A98">
        <w:rPr>
          <w:color w:val="000000" w:themeColor="text1"/>
        </w:rPr>
        <w:t>усилий</w:t>
      </w:r>
      <w:r w:rsidRPr="00971A98">
        <w:rPr>
          <w:color w:val="000000" w:themeColor="text1"/>
          <w:spacing w:val="30"/>
        </w:rPr>
        <w:t xml:space="preserve"> </w:t>
      </w:r>
      <w:r w:rsidRPr="00971A98">
        <w:rPr>
          <w:color w:val="000000" w:themeColor="text1"/>
        </w:rPr>
        <w:t>человека,</w:t>
      </w:r>
      <w:r w:rsidRPr="00971A98">
        <w:rPr>
          <w:color w:val="000000" w:themeColor="text1"/>
          <w:spacing w:val="31"/>
        </w:rPr>
        <w:t xml:space="preserve"> </w:t>
      </w:r>
      <w:r w:rsidRPr="00971A98">
        <w:rPr>
          <w:color w:val="000000" w:themeColor="text1"/>
        </w:rPr>
        <w:t>приводить</w:t>
      </w:r>
      <w:r w:rsidRPr="00971A98">
        <w:rPr>
          <w:color w:val="000000" w:themeColor="text1"/>
          <w:spacing w:val="30"/>
        </w:rPr>
        <w:t xml:space="preserve"> </w:t>
      </w:r>
      <w:r w:rsidRPr="00971A98">
        <w:rPr>
          <w:color w:val="000000" w:themeColor="text1"/>
        </w:rPr>
        <w:t>примеры;</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8"/>
        </w:rPr>
        <w:t xml:space="preserve"> </w:t>
      </w:r>
      <w:r w:rsidRPr="00971A98">
        <w:rPr>
          <w:color w:val="000000" w:themeColor="text1"/>
        </w:rPr>
        <w:t>понимание</w:t>
      </w:r>
      <w:r w:rsidRPr="00971A98">
        <w:rPr>
          <w:color w:val="000000" w:themeColor="text1"/>
          <w:spacing w:val="-8"/>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принятие</w:t>
      </w:r>
      <w:r w:rsidRPr="00971A98">
        <w:rPr>
          <w:color w:val="000000" w:themeColor="text1"/>
          <w:spacing w:val="-8"/>
        </w:rPr>
        <w:t xml:space="preserve"> </w:t>
      </w:r>
      <w:r w:rsidRPr="00971A98">
        <w:rPr>
          <w:color w:val="000000" w:themeColor="text1"/>
        </w:rPr>
        <w:t>значения</w:t>
      </w:r>
      <w:r w:rsidRPr="00971A98">
        <w:rPr>
          <w:color w:val="000000" w:themeColor="text1"/>
          <w:spacing w:val="-7"/>
        </w:rPr>
        <w:t xml:space="preserve"> </w:t>
      </w:r>
      <w:r w:rsidRPr="00971A98">
        <w:rPr>
          <w:color w:val="000000" w:themeColor="text1"/>
        </w:rPr>
        <w:t>российских</w:t>
      </w:r>
      <w:r w:rsidRPr="00971A98">
        <w:rPr>
          <w:color w:val="000000" w:themeColor="text1"/>
          <w:spacing w:val="-8"/>
        </w:rPr>
        <w:t xml:space="preserve"> </w:t>
      </w:r>
      <w:r w:rsidRPr="00971A98">
        <w:rPr>
          <w:color w:val="000000" w:themeColor="text1"/>
        </w:rPr>
        <w:t>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w:t>
      </w:r>
      <w:r w:rsidRPr="00971A98">
        <w:rPr>
          <w:color w:val="000000" w:themeColor="text1"/>
          <w:spacing w:val="28"/>
        </w:rPr>
        <w:t xml:space="preserve"> </w:t>
      </w:r>
      <w:r w:rsidRPr="00971A98">
        <w:rPr>
          <w:color w:val="000000" w:themeColor="text1"/>
        </w:rPr>
        <w:t>совершенствования;</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нравственных заповедях, нормах буддийской</w:t>
      </w:r>
      <w:r w:rsidRPr="00971A98">
        <w:rPr>
          <w:color w:val="000000" w:themeColor="text1"/>
          <w:spacing w:val="1"/>
        </w:rPr>
        <w:t xml:space="preserve"> </w:t>
      </w:r>
      <w:r w:rsidRPr="00971A98">
        <w:rPr>
          <w:color w:val="000000" w:themeColor="text1"/>
        </w:rPr>
        <w:t>религиозной</w:t>
      </w:r>
      <w:r w:rsidRPr="00971A98">
        <w:rPr>
          <w:color w:val="000000" w:themeColor="text1"/>
          <w:spacing w:val="1"/>
        </w:rPr>
        <w:t xml:space="preserve"> </w:t>
      </w:r>
      <w:r w:rsidRPr="00971A98">
        <w:rPr>
          <w:color w:val="000000" w:themeColor="text1"/>
        </w:rPr>
        <w:t>морали,</w:t>
      </w:r>
      <w:r w:rsidRPr="00971A98">
        <w:rPr>
          <w:color w:val="000000" w:themeColor="text1"/>
          <w:spacing w:val="1"/>
        </w:rPr>
        <w:t xml:space="preserve"> </w:t>
      </w:r>
      <w:r w:rsidRPr="00971A98">
        <w:rPr>
          <w:color w:val="000000" w:themeColor="text1"/>
        </w:rPr>
        <w:t>их</w:t>
      </w:r>
      <w:r w:rsidRPr="00971A98">
        <w:rPr>
          <w:color w:val="000000" w:themeColor="text1"/>
          <w:spacing w:val="1"/>
        </w:rPr>
        <w:t xml:space="preserve"> </w:t>
      </w:r>
      <w:r w:rsidRPr="00971A98">
        <w:rPr>
          <w:color w:val="000000" w:themeColor="text1"/>
        </w:rPr>
        <w:t>значении</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выстраивании</w:t>
      </w:r>
      <w:r w:rsidRPr="00971A98">
        <w:rPr>
          <w:color w:val="000000" w:themeColor="text1"/>
          <w:spacing w:val="-61"/>
        </w:rPr>
        <w:t xml:space="preserve"> </w:t>
      </w:r>
      <w:r w:rsidRPr="00971A98">
        <w:rPr>
          <w:color w:val="000000" w:themeColor="text1"/>
        </w:rPr>
        <w:lastRenderedPageBreak/>
        <w:t>отношений в семье, между людьми, в общении и деятельности;</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w w:val="95"/>
        </w:rPr>
        <w:t>раскрывать основное содержание нравственных категорий в</w:t>
      </w:r>
      <w:r w:rsidRPr="00971A98">
        <w:rPr>
          <w:color w:val="000000" w:themeColor="text1"/>
          <w:spacing w:val="1"/>
          <w:w w:val="95"/>
        </w:rPr>
        <w:t xml:space="preserve"> </w:t>
      </w:r>
      <w:r w:rsidRPr="00971A98">
        <w:rPr>
          <w:color w:val="000000" w:themeColor="text1"/>
        </w:rPr>
        <w:t>буддийской культуре, традиции (сострадание, милосердие,</w:t>
      </w:r>
      <w:r w:rsidRPr="00971A98">
        <w:rPr>
          <w:color w:val="000000" w:themeColor="text1"/>
          <w:spacing w:val="1"/>
        </w:rPr>
        <w:t xml:space="preserve"> </w:t>
      </w:r>
      <w:r w:rsidRPr="00971A98">
        <w:rPr>
          <w:color w:val="000000" w:themeColor="text1"/>
        </w:rPr>
        <w:t>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w:t>
      </w:r>
      <w:r w:rsidRPr="00971A98">
        <w:rPr>
          <w:color w:val="000000" w:themeColor="text1"/>
          <w:spacing w:val="1"/>
        </w:rPr>
        <w:t xml:space="preserve"> </w:t>
      </w:r>
      <w:r w:rsidRPr="00971A98">
        <w:rPr>
          <w:color w:val="000000" w:themeColor="text1"/>
        </w:rPr>
        <w:t>Будды</w:t>
      </w:r>
      <w:r w:rsidRPr="00971A98">
        <w:rPr>
          <w:color w:val="000000" w:themeColor="text1"/>
          <w:spacing w:val="-6"/>
        </w:rPr>
        <w:t xml:space="preserve"> </w:t>
      </w:r>
      <w:r w:rsidRPr="00971A98">
        <w:rPr>
          <w:color w:val="000000" w:themeColor="text1"/>
        </w:rPr>
        <w:t>о</w:t>
      </w:r>
      <w:r w:rsidRPr="00971A98">
        <w:rPr>
          <w:color w:val="000000" w:themeColor="text1"/>
          <w:spacing w:val="-6"/>
        </w:rPr>
        <w:t xml:space="preserve"> </w:t>
      </w:r>
      <w:r w:rsidRPr="00971A98">
        <w:rPr>
          <w:color w:val="000000" w:themeColor="text1"/>
        </w:rPr>
        <w:t>сущности</w:t>
      </w:r>
      <w:r w:rsidRPr="00971A98">
        <w:rPr>
          <w:color w:val="000000" w:themeColor="text1"/>
          <w:spacing w:val="-5"/>
        </w:rPr>
        <w:t xml:space="preserve"> </w:t>
      </w:r>
      <w:r w:rsidRPr="00971A98">
        <w:rPr>
          <w:color w:val="000000" w:themeColor="text1"/>
        </w:rPr>
        <w:t>человеческой</w:t>
      </w:r>
      <w:r w:rsidRPr="00971A98">
        <w:rPr>
          <w:color w:val="000000" w:themeColor="text1"/>
          <w:spacing w:val="-6"/>
        </w:rPr>
        <w:t xml:space="preserve"> </w:t>
      </w:r>
      <w:r w:rsidRPr="00971A98">
        <w:rPr>
          <w:color w:val="000000" w:themeColor="text1"/>
        </w:rPr>
        <w:t>жизни,</w:t>
      </w:r>
      <w:r w:rsidRPr="00971A98">
        <w:rPr>
          <w:color w:val="000000" w:themeColor="text1"/>
          <w:spacing w:val="-6"/>
        </w:rPr>
        <w:t xml:space="preserve"> </w:t>
      </w:r>
      <w:r w:rsidRPr="00971A98">
        <w:rPr>
          <w:color w:val="000000" w:themeColor="text1"/>
        </w:rPr>
        <w:t>цикличности</w:t>
      </w:r>
      <w:r w:rsidRPr="00971A98">
        <w:rPr>
          <w:color w:val="000000" w:themeColor="text1"/>
          <w:spacing w:val="-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значения</w:t>
      </w:r>
      <w:r w:rsidRPr="00971A98">
        <w:rPr>
          <w:color w:val="000000" w:themeColor="text1"/>
          <w:spacing w:val="-10"/>
        </w:rPr>
        <w:t xml:space="preserve"> </w:t>
      </w:r>
      <w:r w:rsidRPr="00971A98">
        <w:rPr>
          <w:color w:val="000000" w:themeColor="text1"/>
        </w:rPr>
        <w:t>сансары;</w:t>
      </w:r>
      <w:r w:rsidRPr="00971A98">
        <w:rPr>
          <w:color w:val="000000" w:themeColor="text1"/>
          <w:spacing w:val="-9"/>
        </w:rPr>
        <w:t xml:space="preserve"> </w:t>
      </w:r>
      <w:r w:rsidRPr="00971A98">
        <w:rPr>
          <w:color w:val="000000" w:themeColor="text1"/>
        </w:rPr>
        <w:t>понимание</w:t>
      </w:r>
      <w:r w:rsidRPr="00971A98">
        <w:rPr>
          <w:color w:val="000000" w:themeColor="text1"/>
          <w:spacing w:val="-9"/>
        </w:rPr>
        <w:t xml:space="preserve"> </w:t>
      </w:r>
      <w:r w:rsidRPr="00971A98">
        <w:rPr>
          <w:color w:val="000000" w:themeColor="text1"/>
        </w:rPr>
        <w:t>личности</w:t>
      </w:r>
      <w:r w:rsidRPr="00971A98">
        <w:rPr>
          <w:color w:val="000000" w:themeColor="text1"/>
          <w:spacing w:val="-9"/>
        </w:rPr>
        <w:t xml:space="preserve"> </w:t>
      </w:r>
      <w:r w:rsidRPr="00971A98">
        <w:rPr>
          <w:color w:val="000000" w:themeColor="text1"/>
        </w:rPr>
        <w:t>как</w:t>
      </w:r>
      <w:r w:rsidRPr="00971A98">
        <w:rPr>
          <w:color w:val="000000" w:themeColor="text1"/>
          <w:spacing w:val="-9"/>
        </w:rPr>
        <w:t xml:space="preserve"> </w:t>
      </w:r>
      <w:r w:rsidRPr="00971A98">
        <w:rPr>
          <w:color w:val="000000" w:themeColor="text1"/>
        </w:rPr>
        <w:t>совокупности</w:t>
      </w:r>
      <w:r w:rsidRPr="00971A98">
        <w:rPr>
          <w:color w:val="000000" w:themeColor="text1"/>
          <w:spacing w:val="-9"/>
        </w:rPr>
        <w:t xml:space="preserve"> </w:t>
      </w:r>
      <w:r w:rsidRPr="00971A98">
        <w:rPr>
          <w:color w:val="000000" w:themeColor="text1"/>
        </w:rPr>
        <w:t>всех</w:t>
      </w:r>
      <w:r w:rsidRPr="00971A98">
        <w:rPr>
          <w:color w:val="000000" w:themeColor="text1"/>
          <w:spacing w:val="-61"/>
        </w:rPr>
        <w:t xml:space="preserve"> </w:t>
      </w:r>
      <w:r w:rsidRPr="00971A98">
        <w:rPr>
          <w:color w:val="000000" w:themeColor="text1"/>
        </w:rPr>
        <w:t>поступков;</w:t>
      </w:r>
      <w:r w:rsidRPr="00971A98">
        <w:rPr>
          <w:color w:val="000000" w:themeColor="text1"/>
          <w:spacing w:val="22"/>
        </w:rPr>
        <w:t xml:space="preserve"> </w:t>
      </w:r>
      <w:r w:rsidRPr="00971A98">
        <w:rPr>
          <w:color w:val="000000" w:themeColor="text1"/>
        </w:rPr>
        <w:t>значение</w:t>
      </w:r>
      <w:r w:rsidRPr="00971A98">
        <w:rPr>
          <w:color w:val="000000" w:themeColor="text1"/>
          <w:spacing w:val="22"/>
        </w:rPr>
        <w:t xml:space="preserve"> </w:t>
      </w:r>
      <w:r w:rsidRPr="00971A98">
        <w:rPr>
          <w:color w:val="000000" w:themeColor="text1"/>
        </w:rPr>
        <w:t>понятий</w:t>
      </w:r>
      <w:r w:rsidRPr="00971A98">
        <w:rPr>
          <w:color w:val="000000" w:themeColor="text1"/>
          <w:spacing w:val="22"/>
        </w:rPr>
        <w:t xml:space="preserve"> </w:t>
      </w:r>
      <w:r w:rsidRPr="00971A98">
        <w:rPr>
          <w:color w:val="000000" w:themeColor="text1"/>
        </w:rPr>
        <w:t>«правильное</w:t>
      </w:r>
      <w:r w:rsidRPr="00971A98">
        <w:rPr>
          <w:color w:val="000000" w:themeColor="text1"/>
          <w:spacing w:val="22"/>
        </w:rPr>
        <w:t xml:space="preserve"> </w:t>
      </w:r>
      <w:r w:rsidRPr="00971A98">
        <w:rPr>
          <w:color w:val="000000" w:themeColor="text1"/>
        </w:rPr>
        <w:t>воззрение»</w:t>
      </w:r>
      <w:r w:rsidRPr="00971A98">
        <w:rPr>
          <w:color w:val="000000" w:themeColor="text1"/>
          <w:spacing w:val="22"/>
        </w:rPr>
        <w:t xml:space="preserve"> </w:t>
      </w:r>
      <w:r w:rsidRPr="00971A98">
        <w:rPr>
          <w:color w:val="000000" w:themeColor="text1"/>
        </w:rPr>
        <w:t>и «правильное</w:t>
      </w:r>
      <w:r w:rsidRPr="00971A98">
        <w:rPr>
          <w:color w:val="000000" w:themeColor="text1"/>
          <w:spacing w:val="59"/>
        </w:rPr>
        <w:t xml:space="preserve"> </w:t>
      </w:r>
      <w:r w:rsidRPr="00971A98">
        <w:rPr>
          <w:color w:val="000000" w:themeColor="text1"/>
        </w:rPr>
        <w:t>действие»;</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первоначальный опыт осмысления и нравственной оценки</w:t>
      </w:r>
      <w:r w:rsidRPr="00971A98">
        <w:rPr>
          <w:color w:val="000000" w:themeColor="text1"/>
          <w:spacing w:val="1"/>
        </w:rPr>
        <w:t xml:space="preserve"> </w:t>
      </w:r>
      <w:r w:rsidRPr="00971A98">
        <w:rPr>
          <w:color w:val="000000" w:themeColor="text1"/>
        </w:rPr>
        <w:t>поступков, поведения (своих и других людей) с позиций</w:t>
      </w:r>
      <w:r w:rsidRPr="00971A98">
        <w:rPr>
          <w:color w:val="000000" w:themeColor="text1"/>
          <w:spacing w:val="1"/>
        </w:rPr>
        <w:t xml:space="preserve"> </w:t>
      </w:r>
      <w:r w:rsidRPr="00971A98">
        <w:rPr>
          <w:color w:val="000000" w:themeColor="text1"/>
        </w:rPr>
        <w:t>буддийской</w:t>
      </w:r>
      <w:r w:rsidRPr="00971A98">
        <w:rPr>
          <w:color w:val="000000" w:themeColor="text1"/>
          <w:spacing w:val="31"/>
        </w:rPr>
        <w:t xml:space="preserve"> </w:t>
      </w:r>
      <w:r w:rsidRPr="00971A98">
        <w:rPr>
          <w:color w:val="000000" w:themeColor="text1"/>
        </w:rPr>
        <w:t>этики;</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w w:val="95"/>
        </w:rPr>
        <w:t>раскрывать</w:t>
      </w:r>
      <w:r w:rsidRPr="00971A98">
        <w:rPr>
          <w:color w:val="000000" w:themeColor="text1"/>
          <w:spacing w:val="1"/>
          <w:w w:val="95"/>
        </w:rPr>
        <w:t xml:space="preserve"> </w:t>
      </w:r>
      <w:r w:rsidRPr="00971A98">
        <w:rPr>
          <w:color w:val="000000" w:themeColor="text1"/>
          <w:w w:val="95"/>
        </w:rPr>
        <w:t>своими</w:t>
      </w:r>
      <w:r w:rsidRPr="00971A98">
        <w:rPr>
          <w:color w:val="000000" w:themeColor="text1"/>
          <w:spacing w:val="57"/>
        </w:rPr>
        <w:t xml:space="preserve"> </w:t>
      </w:r>
      <w:r w:rsidRPr="00971A98">
        <w:rPr>
          <w:color w:val="000000" w:themeColor="text1"/>
          <w:w w:val="95"/>
        </w:rPr>
        <w:t>словами</w:t>
      </w:r>
      <w:r w:rsidRPr="00971A98">
        <w:rPr>
          <w:color w:val="000000" w:themeColor="text1"/>
          <w:spacing w:val="58"/>
        </w:rPr>
        <w:t xml:space="preserve"> </w:t>
      </w:r>
      <w:r w:rsidRPr="00971A98">
        <w:rPr>
          <w:color w:val="000000" w:themeColor="text1"/>
          <w:w w:val="95"/>
        </w:rPr>
        <w:t>первоначальные</w:t>
      </w:r>
      <w:r w:rsidRPr="00971A98">
        <w:rPr>
          <w:color w:val="000000" w:themeColor="text1"/>
          <w:spacing w:val="57"/>
        </w:rPr>
        <w:t xml:space="preserve"> </w:t>
      </w:r>
      <w:r w:rsidRPr="00971A98">
        <w:rPr>
          <w:color w:val="000000" w:themeColor="text1"/>
          <w:w w:val="95"/>
        </w:rPr>
        <w:t>представления</w:t>
      </w:r>
      <w:r w:rsidRPr="00971A98">
        <w:rPr>
          <w:color w:val="000000" w:themeColor="text1"/>
          <w:spacing w:val="-58"/>
          <w:w w:val="95"/>
        </w:rPr>
        <w:t xml:space="preserve"> </w:t>
      </w:r>
      <w:r w:rsidRPr="00971A98">
        <w:rPr>
          <w:color w:val="000000" w:themeColor="text1"/>
        </w:rPr>
        <w:t>о мировоззрении (картине мира) в буддийской культуре,</w:t>
      </w:r>
      <w:r w:rsidRPr="00971A98">
        <w:rPr>
          <w:color w:val="000000" w:themeColor="text1"/>
          <w:spacing w:val="1"/>
        </w:rPr>
        <w:t xml:space="preserve"> </w:t>
      </w:r>
      <w:r w:rsidRPr="00971A98">
        <w:rPr>
          <w:color w:val="000000" w:themeColor="text1"/>
        </w:rPr>
        <w:t>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w:t>
      </w:r>
      <w:r w:rsidRPr="00971A98">
        <w:rPr>
          <w:color w:val="000000" w:themeColor="text1"/>
          <w:spacing w:val="31"/>
        </w:rPr>
        <w:t xml:space="preserve"> </w:t>
      </w:r>
      <w:r w:rsidRPr="00971A98">
        <w:rPr>
          <w:color w:val="000000" w:themeColor="text1"/>
        </w:rPr>
        <w:t>жизни</w:t>
      </w:r>
      <w:r w:rsidRPr="00971A98">
        <w:rPr>
          <w:color w:val="000000" w:themeColor="text1"/>
          <w:spacing w:val="32"/>
        </w:rPr>
        <w:t xml:space="preserve"> </w:t>
      </w:r>
      <w:r w:rsidRPr="00971A98">
        <w:rPr>
          <w:color w:val="000000" w:themeColor="text1"/>
        </w:rPr>
        <w:t>и</w:t>
      </w:r>
      <w:r w:rsidRPr="00971A98">
        <w:rPr>
          <w:color w:val="000000" w:themeColor="text1"/>
          <w:spacing w:val="32"/>
        </w:rPr>
        <w:t xml:space="preserve"> </w:t>
      </w:r>
      <w:r w:rsidRPr="00971A98">
        <w:rPr>
          <w:color w:val="000000" w:themeColor="text1"/>
        </w:rPr>
        <w:t>бытия;</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рассказывать</w:t>
      </w:r>
      <w:r w:rsidRPr="00971A98">
        <w:rPr>
          <w:color w:val="000000" w:themeColor="text1"/>
          <w:spacing w:val="1"/>
        </w:rPr>
        <w:t xml:space="preserve"> </w:t>
      </w:r>
      <w:r w:rsidRPr="00971A98">
        <w:rPr>
          <w:color w:val="000000" w:themeColor="text1"/>
        </w:rPr>
        <w:t>о</w:t>
      </w:r>
      <w:r w:rsidRPr="00971A98">
        <w:rPr>
          <w:color w:val="000000" w:themeColor="text1"/>
          <w:spacing w:val="1"/>
        </w:rPr>
        <w:t xml:space="preserve"> </w:t>
      </w:r>
      <w:r w:rsidRPr="00971A98">
        <w:rPr>
          <w:color w:val="000000" w:themeColor="text1"/>
        </w:rPr>
        <w:t>буддийских</w:t>
      </w:r>
      <w:r w:rsidRPr="00971A98">
        <w:rPr>
          <w:color w:val="000000" w:themeColor="text1"/>
          <w:spacing w:val="1"/>
        </w:rPr>
        <w:t xml:space="preserve"> </w:t>
      </w:r>
      <w:r w:rsidRPr="00971A98">
        <w:rPr>
          <w:color w:val="000000" w:themeColor="text1"/>
        </w:rPr>
        <w:t>писаниях,</w:t>
      </w:r>
      <w:r w:rsidRPr="00971A98">
        <w:rPr>
          <w:color w:val="000000" w:themeColor="text1"/>
          <w:spacing w:val="1"/>
        </w:rPr>
        <w:t xml:space="preserve"> </w:t>
      </w:r>
      <w:r w:rsidRPr="00971A98">
        <w:rPr>
          <w:color w:val="000000" w:themeColor="text1"/>
        </w:rPr>
        <w:t>ламах,</w:t>
      </w:r>
      <w:r w:rsidRPr="00971A98">
        <w:rPr>
          <w:color w:val="000000" w:themeColor="text1"/>
          <w:spacing w:val="1"/>
        </w:rPr>
        <w:t xml:space="preserve"> </w:t>
      </w:r>
      <w:r w:rsidRPr="00971A98">
        <w:rPr>
          <w:color w:val="000000" w:themeColor="text1"/>
        </w:rPr>
        <w:t>службах;</w:t>
      </w:r>
      <w:r w:rsidRPr="00971A98">
        <w:rPr>
          <w:color w:val="000000" w:themeColor="text1"/>
          <w:spacing w:val="1"/>
        </w:rPr>
        <w:t xml:space="preserve"> </w:t>
      </w:r>
      <w:r w:rsidRPr="00971A98">
        <w:rPr>
          <w:color w:val="000000" w:themeColor="text1"/>
        </w:rPr>
        <w:t>смысле</w:t>
      </w:r>
      <w:r w:rsidRPr="00971A98">
        <w:rPr>
          <w:color w:val="000000" w:themeColor="text1"/>
          <w:spacing w:val="28"/>
        </w:rPr>
        <w:t xml:space="preserve"> </w:t>
      </w:r>
      <w:r w:rsidRPr="00971A98">
        <w:rPr>
          <w:color w:val="000000" w:themeColor="text1"/>
        </w:rPr>
        <w:t>принятия,</w:t>
      </w:r>
      <w:r w:rsidRPr="00971A98">
        <w:rPr>
          <w:color w:val="000000" w:themeColor="text1"/>
          <w:spacing w:val="29"/>
        </w:rPr>
        <w:t xml:space="preserve"> </w:t>
      </w:r>
      <w:r w:rsidRPr="00971A98">
        <w:rPr>
          <w:color w:val="000000" w:themeColor="text1"/>
        </w:rPr>
        <w:t>восьмеричном</w:t>
      </w:r>
      <w:r w:rsidRPr="00971A98">
        <w:rPr>
          <w:color w:val="000000" w:themeColor="text1"/>
          <w:spacing w:val="29"/>
        </w:rPr>
        <w:t xml:space="preserve"> </w:t>
      </w:r>
      <w:r w:rsidRPr="00971A98">
        <w:rPr>
          <w:color w:val="000000" w:themeColor="text1"/>
        </w:rPr>
        <w:t>пути</w:t>
      </w:r>
      <w:r w:rsidRPr="00971A98">
        <w:rPr>
          <w:color w:val="000000" w:themeColor="text1"/>
          <w:spacing w:val="29"/>
        </w:rPr>
        <w:t xml:space="preserve"> </w:t>
      </w:r>
      <w:r w:rsidRPr="00971A98">
        <w:rPr>
          <w:color w:val="000000" w:themeColor="text1"/>
        </w:rPr>
        <w:t>и</w:t>
      </w:r>
      <w:r w:rsidRPr="00971A98">
        <w:rPr>
          <w:color w:val="000000" w:themeColor="text1"/>
          <w:spacing w:val="29"/>
        </w:rPr>
        <w:t xml:space="preserve"> </w:t>
      </w:r>
      <w:r w:rsidRPr="00971A98">
        <w:rPr>
          <w:color w:val="000000" w:themeColor="text1"/>
        </w:rPr>
        <w:t>карме;</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назначении и устройстве буддийского храма, нормах поведения в храме, общения с мирскими последователями</w:t>
      </w:r>
      <w:r w:rsidRPr="00971A98">
        <w:rPr>
          <w:color w:val="000000" w:themeColor="text1"/>
          <w:spacing w:val="31"/>
        </w:rPr>
        <w:t xml:space="preserve"> </w:t>
      </w:r>
      <w:r w:rsidRPr="00971A98">
        <w:rPr>
          <w:color w:val="000000" w:themeColor="text1"/>
        </w:rPr>
        <w:t>и</w:t>
      </w:r>
      <w:r w:rsidRPr="00971A98">
        <w:rPr>
          <w:color w:val="000000" w:themeColor="text1"/>
          <w:spacing w:val="32"/>
        </w:rPr>
        <w:t xml:space="preserve"> </w:t>
      </w:r>
      <w:r w:rsidRPr="00971A98">
        <w:rPr>
          <w:color w:val="000000" w:themeColor="text1"/>
        </w:rPr>
        <w:t>ламами;</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рассказывать</w:t>
      </w:r>
      <w:r w:rsidRPr="00971A98">
        <w:rPr>
          <w:color w:val="000000" w:themeColor="text1"/>
          <w:spacing w:val="17"/>
        </w:rPr>
        <w:t xml:space="preserve"> </w:t>
      </w:r>
      <w:r w:rsidRPr="00971A98">
        <w:rPr>
          <w:color w:val="000000" w:themeColor="text1"/>
        </w:rPr>
        <w:t>о</w:t>
      </w:r>
      <w:r w:rsidRPr="00971A98">
        <w:rPr>
          <w:color w:val="000000" w:themeColor="text1"/>
          <w:spacing w:val="18"/>
        </w:rPr>
        <w:t xml:space="preserve"> </w:t>
      </w:r>
      <w:r w:rsidRPr="00971A98">
        <w:rPr>
          <w:color w:val="000000" w:themeColor="text1"/>
        </w:rPr>
        <w:t>праздниках</w:t>
      </w:r>
      <w:r w:rsidRPr="00971A98">
        <w:rPr>
          <w:color w:val="000000" w:themeColor="text1"/>
          <w:spacing w:val="18"/>
        </w:rPr>
        <w:t xml:space="preserve"> </w:t>
      </w:r>
      <w:r w:rsidRPr="00971A98">
        <w:rPr>
          <w:color w:val="000000" w:themeColor="text1"/>
        </w:rPr>
        <w:t>в</w:t>
      </w:r>
      <w:r w:rsidRPr="00971A98">
        <w:rPr>
          <w:color w:val="000000" w:themeColor="text1"/>
          <w:spacing w:val="17"/>
        </w:rPr>
        <w:t xml:space="preserve"> </w:t>
      </w:r>
      <w:r w:rsidRPr="00971A98">
        <w:rPr>
          <w:color w:val="000000" w:themeColor="text1"/>
        </w:rPr>
        <w:t>буддизме,</w:t>
      </w:r>
      <w:r w:rsidRPr="00971A98">
        <w:rPr>
          <w:color w:val="000000" w:themeColor="text1"/>
          <w:spacing w:val="18"/>
        </w:rPr>
        <w:t xml:space="preserve"> </w:t>
      </w:r>
      <w:r w:rsidRPr="00971A98">
        <w:rPr>
          <w:color w:val="000000" w:themeColor="text1"/>
        </w:rPr>
        <w:t>аскезе;</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w w:val="95"/>
        </w:rPr>
        <w:t>раскрывать основное содержание норм отношений в буддий</w:t>
      </w:r>
      <w:r w:rsidRPr="00971A98">
        <w:rPr>
          <w:color w:val="000000" w:themeColor="text1"/>
        </w:rPr>
        <w:t>ской семье, обязанностей и ответственности членов семьи,</w:t>
      </w:r>
      <w:r w:rsidRPr="00971A98">
        <w:rPr>
          <w:color w:val="000000" w:themeColor="text1"/>
          <w:spacing w:val="1"/>
        </w:rPr>
        <w:t xml:space="preserve"> </w:t>
      </w:r>
      <w:r w:rsidRPr="00971A98">
        <w:rPr>
          <w:color w:val="000000" w:themeColor="text1"/>
        </w:rPr>
        <w:t>отношении детей к отцу, матери, братьям и сёстрам, стар</w:t>
      </w:r>
      <w:r w:rsidRPr="00971A98">
        <w:rPr>
          <w:color w:val="000000" w:themeColor="text1"/>
          <w:w w:val="95"/>
        </w:rPr>
        <w:t>шим</w:t>
      </w:r>
      <w:r w:rsidRPr="00971A98">
        <w:rPr>
          <w:color w:val="000000" w:themeColor="text1"/>
          <w:spacing w:val="21"/>
          <w:w w:val="95"/>
        </w:rPr>
        <w:t xml:space="preserve"> </w:t>
      </w:r>
      <w:r w:rsidRPr="00971A98">
        <w:rPr>
          <w:color w:val="000000" w:themeColor="text1"/>
          <w:w w:val="95"/>
        </w:rPr>
        <w:t>по</w:t>
      </w:r>
      <w:r w:rsidRPr="00971A98">
        <w:rPr>
          <w:color w:val="000000" w:themeColor="text1"/>
          <w:spacing w:val="21"/>
          <w:w w:val="95"/>
        </w:rPr>
        <w:t xml:space="preserve"> </w:t>
      </w:r>
      <w:r w:rsidRPr="00971A98">
        <w:rPr>
          <w:color w:val="000000" w:themeColor="text1"/>
          <w:w w:val="95"/>
        </w:rPr>
        <w:t>возрасту,</w:t>
      </w:r>
      <w:r w:rsidRPr="00971A98">
        <w:rPr>
          <w:color w:val="000000" w:themeColor="text1"/>
          <w:spacing w:val="21"/>
          <w:w w:val="95"/>
        </w:rPr>
        <w:t xml:space="preserve"> </w:t>
      </w:r>
      <w:r w:rsidRPr="00971A98">
        <w:rPr>
          <w:color w:val="000000" w:themeColor="text1"/>
          <w:w w:val="95"/>
        </w:rPr>
        <w:t>предкам;</w:t>
      </w:r>
      <w:r w:rsidRPr="00971A98">
        <w:rPr>
          <w:color w:val="000000" w:themeColor="text1"/>
          <w:spacing w:val="21"/>
          <w:w w:val="95"/>
        </w:rPr>
        <w:t xml:space="preserve"> </w:t>
      </w:r>
      <w:r w:rsidRPr="00971A98">
        <w:rPr>
          <w:color w:val="000000" w:themeColor="text1"/>
          <w:w w:val="95"/>
        </w:rPr>
        <w:t>буддийских</w:t>
      </w:r>
      <w:r w:rsidRPr="00971A98">
        <w:rPr>
          <w:color w:val="000000" w:themeColor="text1"/>
          <w:spacing w:val="21"/>
          <w:w w:val="95"/>
        </w:rPr>
        <w:t xml:space="preserve"> </w:t>
      </w:r>
      <w:r w:rsidRPr="00971A98">
        <w:rPr>
          <w:color w:val="000000" w:themeColor="text1"/>
          <w:w w:val="95"/>
        </w:rPr>
        <w:t>семейных</w:t>
      </w:r>
      <w:r w:rsidRPr="00971A98">
        <w:rPr>
          <w:color w:val="000000" w:themeColor="text1"/>
          <w:spacing w:val="22"/>
          <w:w w:val="95"/>
        </w:rPr>
        <w:t xml:space="preserve"> </w:t>
      </w:r>
      <w:r w:rsidRPr="00971A98">
        <w:rPr>
          <w:color w:val="000000" w:themeColor="text1"/>
          <w:w w:val="95"/>
        </w:rPr>
        <w:t>ценностей;</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распознавать</w:t>
      </w:r>
      <w:r w:rsidRPr="00971A98">
        <w:rPr>
          <w:color w:val="000000" w:themeColor="text1"/>
          <w:spacing w:val="1"/>
        </w:rPr>
        <w:t xml:space="preserve"> </w:t>
      </w:r>
      <w:r w:rsidRPr="00971A98">
        <w:rPr>
          <w:color w:val="000000" w:themeColor="text1"/>
        </w:rPr>
        <w:t>буддийскую</w:t>
      </w:r>
      <w:r w:rsidRPr="00971A98">
        <w:rPr>
          <w:color w:val="000000" w:themeColor="text1"/>
          <w:spacing w:val="1"/>
        </w:rPr>
        <w:t xml:space="preserve"> </w:t>
      </w:r>
      <w:r w:rsidRPr="00971A98">
        <w:rPr>
          <w:color w:val="000000" w:themeColor="text1"/>
        </w:rPr>
        <w:t>символику,</w:t>
      </w:r>
      <w:r w:rsidRPr="00971A98">
        <w:rPr>
          <w:color w:val="000000" w:themeColor="text1"/>
          <w:spacing w:val="1"/>
        </w:rPr>
        <w:t xml:space="preserve"> </w:t>
      </w:r>
      <w:r w:rsidRPr="00971A98">
        <w:rPr>
          <w:color w:val="000000" w:themeColor="text1"/>
        </w:rPr>
        <w:t>объяснять</w:t>
      </w:r>
      <w:r w:rsidRPr="00971A98">
        <w:rPr>
          <w:color w:val="000000" w:themeColor="text1"/>
          <w:spacing w:val="1"/>
        </w:rPr>
        <w:t xml:space="preserve"> </w:t>
      </w:r>
      <w:r w:rsidRPr="00971A98">
        <w:rPr>
          <w:color w:val="000000" w:themeColor="text1"/>
        </w:rPr>
        <w:t>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27"/>
        </w:rPr>
        <w:t xml:space="preserve"> </w:t>
      </w:r>
      <w:r w:rsidRPr="00971A98">
        <w:rPr>
          <w:color w:val="000000" w:themeColor="text1"/>
        </w:rPr>
        <w:t>её</w:t>
      </w:r>
      <w:r w:rsidRPr="00971A98">
        <w:rPr>
          <w:color w:val="000000" w:themeColor="text1"/>
          <w:spacing w:val="28"/>
        </w:rPr>
        <w:t xml:space="preserve"> </w:t>
      </w:r>
      <w:r w:rsidRPr="00971A98">
        <w:rPr>
          <w:color w:val="000000" w:themeColor="text1"/>
        </w:rPr>
        <w:t>смысл</w:t>
      </w:r>
      <w:r w:rsidRPr="00971A98">
        <w:rPr>
          <w:color w:val="000000" w:themeColor="text1"/>
          <w:spacing w:val="27"/>
        </w:rPr>
        <w:t xml:space="preserve"> </w:t>
      </w:r>
      <w:r w:rsidRPr="00971A98">
        <w:rPr>
          <w:color w:val="000000" w:themeColor="text1"/>
        </w:rPr>
        <w:t>и</w:t>
      </w:r>
      <w:r w:rsidRPr="00971A98">
        <w:rPr>
          <w:color w:val="000000" w:themeColor="text1"/>
          <w:spacing w:val="28"/>
        </w:rPr>
        <w:t xml:space="preserve"> </w:t>
      </w:r>
      <w:r w:rsidRPr="00971A98">
        <w:rPr>
          <w:color w:val="000000" w:themeColor="text1"/>
        </w:rPr>
        <w:t>значение</w:t>
      </w:r>
      <w:r w:rsidRPr="00971A98">
        <w:rPr>
          <w:color w:val="000000" w:themeColor="text1"/>
          <w:spacing w:val="27"/>
        </w:rPr>
        <w:t xml:space="preserve"> </w:t>
      </w:r>
      <w:r w:rsidRPr="00971A98">
        <w:rPr>
          <w:color w:val="000000" w:themeColor="text1"/>
        </w:rPr>
        <w:t>в</w:t>
      </w:r>
      <w:r w:rsidRPr="00971A98">
        <w:rPr>
          <w:color w:val="000000" w:themeColor="text1"/>
          <w:spacing w:val="28"/>
        </w:rPr>
        <w:t xml:space="preserve"> </w:t>
      </w:r>
      <w:r w:rsidRPr="00971A98">
        <w:rPr>
          <w:color w:val="000000" w:themeColor="text1"/>
        </w:rPr>
        <w:t>буддийской</w:t>
      </w:r>
      <w:r w:rsidRPr="00971A98">
        <w:rPr>
          <w:color w:val="000000" w:themeColor="text1"/>
          <w:spacing w:val="27"/>
        </w:rPr>
        <w:t xml:space="preserve"> </w:t>
      </w:r>
      <w:r w:rsidRPr="00971A98">
        <w:rPr>
          <w:color w:val="000000" w:themeColor="text1"/>
        </w:rPr>
        <w:t>культуре;</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рассказывать</w:t>
      </w:r>
      <w:r w:rsidRPr="00971A98">
        <w:rPr>
          <w:color w:val="000000" w:themeColor="text1"/>
          <w:spacing w:val="-7"/>
        </w:rPr>
        <w:t xml:space="preserve"> </w:t>
      </w:r>
      <w:r w:rsidRPr="00971A98">
        <w:rPr>
          <w:color w:val="000000" w:themeColor="text1"/>
        </w:rPr>
        <w:t>о</w:t>
      </w:r>
      <w:r w:rsidRPr="00971A98">
        <w:rPr>
          <w:color w:val="000000" w:themeColor="text1"/>
          <w:spacing w:val="-7"/>
        </w:rPr>
        <w:t xml:space="preserve"> </w:t>
      </w:r>
      <w:r w:rsidRPr="00971A98">
        <w:rPr>
          <w:color w:val="000000" w:themeColor="text1"/>
        </w:rPr>
        <w:t>художественной</w:t>
      </w:r>
      <w:r w:rsidRPr="00971A98">
        <w:rPr>
          <w:color w:val="000000" w:themeColor="text1"/>
          <w:spacing w:val="-7"/>
        </w:rPr>
        <w:t xml:space="preserve"> </w:t>
      </w:r>
      <w:r w:rsidRPr="00971A98">
        <w:rPr>
          <w:color w:val="000000" w:themeColor="text1"/>
        </w:rPr>
        <w:t>культуре</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буддийской</w:t>
      </w:r>
      <w:r w:rsidRPr="00971A98">
        <w:rPr>
          <w:color w:val="000000" w:themeColor="text1"/>
          <w:spacing w:val="-7"/>
        </w:rPr>
        <w:t xml:space="preserve"> </w:t>
      </w:r>
      <w:r w:rsidRPr="00971A98">
        <w:rPr>
          <w:color w:val="000000" w:themeColor="text1"/>
        </w:rPr>
        <w:t>традиции;</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излагать</w:t>
      </w:r>
      <w:r w:rsidRPr="00971A98">
        <w:rPr>
          <w:color w:val="000000" w:themeColor="text1"/>
          <w:spacing w:val="-5"/>
        </w:rPr>
        <w:t xml:space="preserve"> </w:t>
      </w:r>
      <w:r w:rsidRPr="00971A98">
        <w:rPr>
          <w:color w:val="000000" w:themeColor="text1"/>
        </w:rPr>
        <w:t>основные</w:t>
      </w:r>
      <w:r w:rsidRPr="00971A98">
        <w:rPr>
          <w:color w:val="000000" w:themeColor="text1"/>
          <w:spacing w:val="-4"/>
        </w:rPr>
        <w:t xml:space="preserve"> </w:t>
      </w:r>
      <w:r w:rsidRPr="00971A98">
        <w:rPr>
          <w:color w:val="000000" w:themeColor="text1"/>
        </w:rPr>
        <w:t>исторические</w:t>
      </w:r>
      <w:r w:rsidRPr="00971A98">
        <w:rPr>
          <w:color w:val="000000" w:themeColor="text1"/>
          <w:spacing w:val="-4"/>
        </w:rPr>
        <w:t xml:space="preserve"> </w:t>
      </w:r>
      <w:r w:rsidRPr="00971A98">
        <w:rPr>
          <w:color w:val="000000" w:themeColor="text1"/>
        </w:rPr>
        <w:t>сведения</w:t>
      </w:r>
      <w:r w:rsidRPr="00971A98">
        <w:rPr>
          <w:color w:val="000000" w:themeColor="text1"/>
          <w:spacing w:val="-4"/>
        </w:rPr>
        <w:t xml:space="preserve"> </w:t>
      </w:r>
      <w:r w:rsidRPr="00971A98">
        <w:rPr>
          <w:color w:val="000000" w:themeColor="text1"/>
        </w:rPr>
        <w:t>о</w:t>
      </w:r>
      <w:r w:rsidRPr="00971A98">
        <w:rPr>
          <w:color w:val="000000" w:themeColor="text1"/>
          <w:spacing w:val="-4"/>
        </w:rPr>
        <w:t xml:space="preserve"> </w:t>
      </w:r>
      <w:r w:rsidRPr="00971A98">
        <w:rPr>
          <w:color w:val="000000" w:themeColor="text1"/>
        </w:rPr>
        <w:t>возникновении</w:t>
      </w:r>
      <w:r w:rsidRPr="00971A98">
        <w:rPr>
          <w:color w:val="000000" w:themeColor="text1"/>
          <w:spacing w:val="-61"/>
        </w:rPr>
        <w:t xml:space="preserve"> </w:t>
      </w:r>
      <w:r w:rsidRPr="00971A98">
        <w:rPr>
          <w:color w:val="000000" w:themeColor="text1"/>
        </w:rPr>
        <w:t>буддийской</w:t>
      </w:r>
      <w:r w:rsidRPr="00971A98">
        <w:rPr>
          <w:color w:val="000000" w:themeColor="text1"/>
          <w:spacing w:val="34"/>
        </w:rPr>
        <w:t xml:space="preserve"> </w:t>
      </w:r>
      <w:r w:rsidRPr="00971A98">
        <w:rPr>
          <w:color w:val="000000" w:themeColor="text1"/>
        </w:rPr>
        <w:t>религиозной</w:t>
      </w:r>
      <w:r w:rsidRPr="00971A98">
        <w:rPr>
          <w:color w:val="000000" w:themeColor="text1"/>
          <w:spacing w:val="35"/>
        </w:rPr>
        <w:t xml:space="preserve"> </w:t>
      </w:r>
      <w:r w:rsidRPr="00971A98">
        <w:rPr>
          <w:color w:val="000000" w:themeColor="text1"/>
        </w:rPr>
        <w:t>традиции</w:t>
      </w:r>
      <w:r w:rsidRPr="00971A98">
        <w:rPr>
          <w:color w:val="000000" w:themeColor="text1"/>
          <w:spacing w:val="34"/>
        </w:rPr>
        <w:t xml:space="preserve"> </w:t>
      </w:r>
      <w:r w:rsidRPr="00971A98">
        <w:rPr>
          <w:color w:val="000000" w:themeColor="text1"/>
        </w:rPr>
        <w:t>в</w:t>
      </w:r>
      <w:r w:rsidRPr="00971A98">
        <w:rPr>
          <w:color w:val="000000" w:themeColor="text1"/>
          <w:spacing w:val="35"/>
        </w:rPr>
        <w:t xml:space="preserve"> </w:t>
      </w:r>
      <w:r w:rsidRPr="00971A98">
        <w:rPr>
          <w:color w:val="000000" w:themeColor="text1"/>
        </w:rPr>
        <w:t>истории</w:t>
      </w:r>
      <w:r w:rsidRPr="00971A98">
        <w:rPr>
          <w:color w:val="000000" w:themeColor="text1"/>
          <w:spacing w:val="35"/>
        </w:rPr>
        <w:t xml:space="preserve"> </w:t>
      </w:r>
      <w:r w:rsidRPr="00971A98">
        <w:rPr>
          <w:color w:val="000000" w:themeColor="text1"/>
        </w:rPr>
        <w:t>и</w:t>
      </w:r>
      <w:r w:rsidRPr="00971A98">
        <w:rPr>
          <w:color w:val="000000" w:themeColor="text1"/>
          <w:spacing w:val="34"/>
        </w:rPr>
        <w:t xml:space="preserve"> </w:t>
      </w:r>
      <w:r w:rsidRPr="00971A98">
        <w:rPr>
          <w:color w:val="000000" w:themeColor="text1"/>
        </w:rPr>
        <w:t>в</w:t>
      </w:r>
      <w:r w:rsidRPr="00971A98">
        <w:rPr>
          <w:color w:val="000000" w:themeColor="text1"/>
          <w:spacing w:val="35"/>
        </w:rPr>
        <w:t xml:space="preserve"> </w:t>
      </w:r>
      <w:r w:rsidRPr="00971A98">
        <w:rPr>
          <w:color w:val="000000" w:themeColor="text1"/>
        </w:rPr>
        <w:t>России, своими словами объяснять роль буддизма в становлении</w:t>
      </w:r>
      <w:r w:rsidRPr="00971A98">
        <w:rPr>
          <w:color w:val="000000" w:themeColor="text1"/>
          <w:spacing w:val="1"/>
        </w:rPr>
        <w:t xml:space="preserve"> </w:t>
      </w:r>
      <w:r w:rsidRPr="00971A98">
        <w:rPr>
          <w:color w:val="000000" w:themeColor="text1"/>
        </w:rPr>
        <w:t>культуры народов России, российской культуры и государственности;</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первоначальный опыт поисковой, проектной дея</w:t>
      </w:r>
      <w:r w:rsidRPr="00971A98">
        <w:rPr>
          <w:color w:val="000000" w:themeColor="text1"/>
        </w:rPr>
        <w:lastRenderedPageBreak/>
        <w:t>тельности</w:t>
      </w:r>
      <w:r w:rsidRPr="00971A98">
        <w:rPr>
          <w:color w:val="000000" w:themeColor="text1"/>
          <w:spacing w:val="1"/>
        </w:rPr>
        <w:t xml:space="preserve"> </w:t>
      </w:r>
      <w:r w:rsidRPr="00971A98">
        <w:rPr>
          <w:color w:val="000000" w:themeColor="text1"/>
        </w:rPr>
        <w:t>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w:t>
      </w:r>
      <w:r w:rsidRPr="00971A98">
        <w:rPr>
          <w:color w:val="000000" w:themeColor="text1"/>
          <w:spacing w:val="31"/>
        </w:rPr>
        <w:t xml:space="preserve"> </w:t>
      </w:r>
      <w:r w:rsidRPr="00971A98">
        <w:rPr>
          <w:color w:val="000000" w:themeColor="text1"/>
        </w:rPr>
        <w:t>её</w:t>
      </w:r>
      <w:r w:rsidRPr="00971A98">
        <w:rPr>
          <w:color w:val="000000" w:themeColor="text1"/>
          <w:spacing w:val="32"/>
        </w:rPr>
        <w:t xml:space="preserve"> </w:t>
      </w:r>
      <w:r w:rsidRPr="00971A98">
        <w:rPr>
          <w:color w:val="000000" w:themeColor="text1"/>
        </w:rPr>
        <w:t>результатов;</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w w:val="95"/>
        </w:rPr>
        <w:t>приводить</w:t>
      </w:r>
      <w:r w:rsidRPr="00971A98">
        <w:rPr>
          <w:color w:val="000000" w:themeColor="text1"/>
          <w:spacing w:val="1"/>
          <w:w w:val="95"/>
        </w:rPr>
        <w:t xml:space="preserve"> </w:t>
      </w:r>
      <w:r w:rsidRPr="00971A98">
        <w:rPr>
          <w:color w:val="000000" w:themeColor="text1"/>
          <w:w w:val="95"/>
        </w:rPr>
        <w:t>примеры</w:t>
      </w:r>
      <w:r w:rsidRPr="00971A98">
        <w:rPr>
          <w:color w:val="000000" w:themeColor="text1"/>
          <w:spacing w:val="57"/>
        </w:rPr>
        <w:t xml:space="preserve"> </w:t>
      </w:r>
      <w:r w:rsidRPr="00971A98">
        <w:rPr>
          <w:color w:val="000000" w:themeColor="text1"/>
          <w:w w:val="95"/>
        </w:rPr>
        <w:t>нравственных</w:t>
      </w:r>
      <w:r w:rsidRPr="00971A98">
        <w:rPr>
          <w:color w:val="000000" w:themeColor="text1"/>
          <w:spacing w:val="58"/>
        </w:rPr>
        <w:t xml:space="preserve"> </w:t>
      </w:r>
      <w:r w:rsidRPr="00971A98">
        <w:rPr>
          <w:color w:val="000000" w:themeColor="text1"/>
          <w:w w:val="95"/>
        </w:rPr>
        <w:t>поступков,</w:t>
      </w:r>
      <w:r w:rsidRPr="00971A98">
        <w:rPr>
          <w:color w:val="000000" w:themeColor="text1"/>
          <w:spacing w:val="57"/>
        </w:rPr>
        <w:t xml:space="preserve"> </w:t>
      </w:r>
      <w:r w:rsidRPr="00971A98">
        <w:rPr>
          <w:color w:val="000000" w:themeColor="text1"/>
          <w:w w:val="95"/>
        </w:rPr>
        <w:t>совершаемых</w:t>
      </w:r>
      <w:r w:rsidRPr="00971A98">
        <w:rPr>
          <w:color w:val="000000" w:themeColor="text1"/>
          <w:spacing w:val="-58"/>
          <w:w w:val="95"/>
        </w:rPr>
        <w:t xml:space="preserve"> </w:t>
      </w:r>
      <w:r w:rsidRPr="00971A98">
        <w:rPr>
          <w:color w:val="000000" w:themeColor="text1"/>
        </w:rPr>
        <w:t>с опорой на этические нормы религиозной культуры и внутреннюю установку личности, поступать согласно своей совести;</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1"/>
        </w:rPr>
        <w:t xml:space="preserve"> </w:t>
      </w:r>
      <w:r w:rsidRPr="00971A98">
        <w:rPr>
          <w:color w:val="000000" w:themeColor="text1"/>
        </w:rPr>
        <w:t>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1"/>
        </w:rPr>
        <w:t xml:space="preserve"> </w:t>
      </w:r>
      <w:r w:rsidRPr="00971A98">
        <w:rPr>
          <w:color w:val="000000" w:themeColor="text1"/>
        </w:rPr>
        <w:t>понимание</w:t>
      </w:r>
      <w:r w:rsidRPr="00971A98">
        <w:rPr>
          <w:color w:val="000000" w:themeColor="text1"/>
          <w:spacing w:val="1"/>
        </w:rPr>
        <w:t xml:space="preserve"> </w:t>
      </w:r>
      <w:r w:rsidRPr="00971A98">
        <w:rPr>
          <w:color w:val="000000" w:themeColor="text1"/>
        </w:rPr>
        <w:t>свободы</w:t>
      </w:r>
      <w:r w:rsidRPr="00971A98">
        <w:rPr>
          <w:color w:val="000000" w:themeColor="text1"/>
          <w:spacing w:val="1"/>
        </w:rPr>
        <w:t xml:space="preserve"> </w:t>
      </w:r>
      <w:r w:rsidRPr="00971A98">
        <w:rPr>
          <w:color w:val="000000" w:themeColor="text1"/>
        </w:rPr>
        <w:t>мировоззренческого</w:t>
      </w:r>
      <w:r w:rsidRPr="00971A98">
        <w:rPr>
          <w:color w:val="000000" w:themeColor="text1"/>
          <w:spacing w:val="-14"/>
        </w:rPr>
        <w:t xml:space="preserve"> </w:t>
      </w:r>
      <w:r w:rsidRPr="00971A98">
        <w:rPr>
          <w:color w:val="000000" w:themeColor="text1"/>
        </w:rPr>
        <w:t>выбора,</w:t>
      </w:r>
      <w:r w:rsidRPr="00971A98">
        <w:rPr>
          <w:color w:val="000000" w:themeColor="text1"/>
          <w:spacing w:val="-14"/>
        </w:rPr>
        <w:t xml:space="preserve"> </w:t>
      </w:r>
      <w:r w:rsidRPr="00971A98">
        <w:rPr>
          <w:color w:val="000000" w:themeColor="text1"/>
        </w:rPr>
        <w:t>отношения</w:t>
      </w:r>
      <w:r w:rsidRPr="00971A98">
        <w:rPr>
          <w:color w:val="000000" w:themeColor="text1"/>
          <w:spacing w:val="-14"/>
        </w:rPr>
        <w:t xml:space="preserve"> </w:t>
      </w:r>
      <w:r w:rsidRPr="00971A98">
        <w:rPr>
          <w:color w:val="000000" w:themeColor="text1"/>
        </w:rPr>
        <w:t>человека,</w:t>
      </w:r>
      <w:r w:rsidRPr="00971A98">
        <w:rPr>
          <w:color w:val="000000" w:themeColor="text1"/>
          <w:spacing w:val="-14"/>
        </w:rPr>
        <w:t xml:space="preserve"> </w:t>
      </w:r>
      <w:r w:rsidRPr="00971A98">
        <w:rPr>
          <w:color w:val="000000" w:themeColor="text1"/>
        </w:rPr>
        <w:t>людей</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обществе</w:t>
      </w:r>
      <w:r w:rsidRPr="00971A98">
        <w:rPr>
          <w:color w:val="000000" w:themeColor="text1"/>
          <w:spacing w:val="-61"/>
        </w:rPr>
        <w:t xml:space="preserve"> </w:t>
      </w:r>
      <w:r w:rsidRPr="00971A98">
        <w:rPr>
          <w:color w:val="000000" w:themeColor="text1"/>
        </w:rPr>
        <w:t>к религии, свободы вероисповедания; понимание российского общества как многоэтничного и многорелигиозного</w:t>
      </w:r>
      <w:r w:rsidRPr="00971A98">
        <w:rPr>
          <w:color w:val="000000" w:themeColor="text1"/>
          <w:spacing w:val="1"/>
        </w:rPr>
        <w:t xml:space="preserve"> </w:t>
      </w:r>
      <w:r w:rsidRPr="00971A98">
        <w:rPr>
          <w:color w:val="000000" w:themeColor="text1"/>
        </w:rPr>
        <w:t>(приводить примеры), понимание российского общенарод</w:t>
      </w:r>
      <w:r w:rsidRPr="00971A98">
        <w:rPr>
          <w:color w:val="000000" w:themeColor="text1"/>
          <w:spacing w:val="-1"/>
        </w:rPr>
        <w:t>ного</w:t>
      </w:r>
      <w:r w:rsidRPr="00971A98">
        <w:rPr>
          <w:color w:val="000000" w:themeColor="text1"/>
          <w:spacing w:val="-11"/>
        </w:rPr>
        <w:t xml:space="preserve"> </w:t>
      </w:r>
      <w:r w:rsidRPr="00971A98">
        <w:rPr>
          <w:color w:val="000000" w:themeColor="text1"/>
          <w:spacing w:val="-1"/>
        </w:rPr>
        <w:t>(общенационального,</w:t>
      </w:r>
      <w:r w:rsidRPr="00971A98">
        <w:rPr>
          <w:color w:val="000000" w:themeColor="text1"/>
          <w:spacing w:val="-11"/>
        </w:rPr>
        <w:t xml:space="preserve"> </w:t>
      </w:r>
      <w:r w:rsidRPr="00971A98">
        <w:rPr>
          <w:color w:val="000000" w:themeColor="text1"/>
        </w:rPr>
        <w:t>гражданского)</w:t>
      </w:r>
      <w:r w:rsidRPr="00971A98">
        <w:rPr>
          <w:color w:val="000000" w:themeColor="text1"/>
          <w:spacing w:val="-11"/>
        </w:rPr>
        <w:t xml:space="preserve"> </w:t>
      </w:r>
      <w:r w:rsidRPr="00971A98">
        <w:rPr>
          <w:color w:val="000000" w:themeColor="text1"/>
        </w:rPr>
        <w:t>патриотизма,</w:t>
      </w:r>
      <w:r w:rsidRPr="00971A98">
        <w:rPr>
          <w:color w:val="000000" w:themeColor="text1"/>
          <w:spacing w:val="-11"/>
        </w:rPr>
        <w:t xml:space="preserve"> </w:t>
      </w:r>
      <w:r w:rsidRPr="00971A98">
        <w:rPr>
          <w:color w:val="000000" w:themeColor="text1"/>
        </w:rPr>
        <w:t>любви к Отечеству, нашей общей Родине — России; приводить</w:t>
      </w:r>
      <w:r w:rsidRPr="00971A98">
        <w:rPr>
          <w:color w:val="000000" w:themeColor="text1"/>
          <w:spacing w:val="1"/>
        </w:rPr>
        <w:t xml:space="preserve"> </w:t>
      </w:r>
      <w:r w:rsidRPr="00971A98">
        <w:rPr>
          <w:color w:val="000000" w:themeColor="text1"/>
          <w:w w:val="95"/>
        </w:rPr>
        <w:t>примеры</w:t>
      </w:r>
      <w:r w:rsidRPr="00971A98">
        <w:rPr>
          <w:color w:val="000000" w:themeColor="text1"/>
          <w:spacing w:val="1"/>
          <w:w w:val="95"/>
        </w:rPr>
        <w:t xml:space="preserve"> </w:t>
      </w:r>
      <w:r w:rsidRPr="00971A98">
        <w:rPr>
          <w:color w:val="000000" w:themeColor="text1"/>
          <w:w w:val="95"/>
        </w:rPr>
        <w:t>сотрудничества</w:t>
      </w:r>
      <w:r w:rsidRPr="00971A98">
        <w:rPr>
          <w:color w:val="000000" w:themeColor="text1"/>
          <w:spacing w:val="1"/>
          <w:w w:val="95"/>
        </w:rPr>
        <w:t xml:space="preserve"> </w:t>
      </w:r>
      <w:r w:rsidRPr="00971A98">
        <w:rPr>
          <w:color w:val="000000" w:themeColor="text1"/>
          <w:w w:val="95"/>
        </w:rPr>
        <w:t>последователей</w:t>
      </w:r>
      <w:r w:rsidRPr="00971A98">
        <w:rPr>
          <w:color w:val="000000" w:themeColor="text1"/>
          <w:spacing w:val="1"/>
          <w:w w:val="95"/>
        </w:rPr>
        <w:t xml:space="preserve"> </w:t>
      </w:r>
      <w:r w:rsidRPr="00971A98">
        <w:rPr>
          <w:color w:val="000000" w:themeColor="text1"/>
          <w:w w:val="95"/>
        </w:rPr>
        <w:t>традиционных</w:t>
      </w:r>
      <w:r w:rsidRPr="00971A98">
        <w:rPr>
          <w:color w:val="000000" w:themeColor="text1"/>
          <w:spacing w:val="1"/>
          <w:w w:val="95"/>
        </w:rPr>
        <w:t xml:space="preserve"> </w:t>
      </w:r>
      <w:r w:rsidRPr="00971A98">
        <w:rPr>
          <w:color w:val="000000" w:themeColor="text1"/>
          <w:w w:val="95"/>
        </w:rPr>
        <w:t>ре</w:t>
      </w:r>
      <w:r w:rsidRPr="00971A98">
        <w:rPr>
          <w:color w:val="000000" w:themeColor="text1"/>
        </w:rPr>
        <w:t>лигий;</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называть традиционные религии в России (не менее трёх,</w:t>
      </w:r>
      <w:r w:rsidRPr="00971A98">
        <w:rPr>
          <w:color w:val="000000" w:themeColor="text1"/>
          <w:spacing w:val="1"/>
        </w:rPr>
        <w:t xml:space="preserve"> </w:t>
      </w:r>
      <w:r w:rsidRPr="00971A98">
        <w:rPr>
          <w:color w:val="000000" w:themeColor="text1"/>
        </w:rPr>
        <w:t>кроме изучаемой), народы России, для которых традиционными религиями исторически являются православие, ислам,</w:t>
      </w:r>
      <w:r w:rsidRPr="00971A98">
        <w:rPr>
          <w:color w:val="000000" w:themeColor="text1"/>
          <w:spacing w:val="32"/>
        </w:rPr>
        <w:t xml:space="preserve"> </w:t>
      </w:r>
      <w:r w:rsidRPr="00971A98">
        <w:rPr>
          <w:color w:val="000000" w:themeColor="text1"/>
        </w:rPr>
        <w:t>буддизм,</w:t>
      </w:r>
      <w:r w:rsidRPr="00971A98">
        <w:rPr>
          <w:color w:val="000000" w:themeColor="text1"/>
          <w:spacing w:val="32"/>
        </w:rPr>
        <w:t xml:space="preserve"> </w:t>
      </w:r>
      <w:r w:rsidRPr="00971A98">
        <w:rPr>
          <w:color w:val="000000" w:themeColor="text1"/>
        </w:rPr>
        <w:t>иудаизм;</w:t>
      </w:r>
    </w:p>
    <w:p w:rsidR="002938F1" w:rsidRPr="00971A98" w:rsidRDefault="002938F1" w:rsidP="00C8794A">
      <w:pPr>
        <w:pStyle w:val="aff"/>
        <w:widowControl w:val="0"/>
        <w:numPr>
          <w:ilvl w:val="0"/>
          <w:numId w:val="264"/>
        </w:numPr>
        <w:tabs>
          <w:tab w:val="left" w:pos="709"/>
        </w:tabs>
        <w:autoSpaceDE w:val="0"/>
        <w:autoSpaceDN w:val="0"/>
        <w:spacing w:after="0"/>
        <w:ind w:left="0" w:firstLine="567"/>
        <w:jc w:val="both"/>
        <w:rPr>
          <w:color w:val="000000" w:themeColor="text1"/>
        </w:rPr>
      </w:pPr>
      <w:r w:rsidRPr="00971A98">
        <w:rPr>
          <w:color w:val="000000" w:themeColor="text1"/>
        </w:rPr>
        <w:t>выражать своими словами понимание человеческого достоинства, ценности человеческой жизни в буддийской духовно­нравственной</w:t>
      </w:r>
      <w:r w:rsidRPr="00971A98">
        <w:rPr>
          <w:color w:val="000000" w:themeColor="text1"/>
          <w:spacing w:val="29"/>
        </w:rPr>
        <w:t xml:space="preserve"> </w:t>
      </w:r>
      <w:r w:rsidRPr="00971A98">
        <w:rPr>
          <w:color w:val="000000" w:themeColor="text1"/>
        </w:rPr>
        <w:t>культуре,</w:t>
      </w:r>
      <w:r w:rsidRPr="00971A98">
        <w:rPr>
          <w:color w:val="000000" w:themeColor="text1"/>
          <w:spacing w:val="29"/>
        </w:rPr>
        <w:t xml:space="preserve"> </w:t>
      </w:r>
      <w:r w:rsidRPr="00971A98">
        <w:rPr>
          <w:color w:val="000000" w:themeColor="text1"/>
        </w:rPr>
        <w:t>традиции.</w:t>
      </w: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иудейской культуры»</w:t>
      </w:r>
    </w:p>
    <w:p w:rsidR="002938F1" w:rsidRPr="00971A98" w:rsidRDefault="002938F1" w:rsidP="002938F1">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Предметные результаты освоения образовательной</w:t>
      </w:r>
      <w:r w:rsidRPr="00971A98">
        <w:rPr>
          <w:rFonts w:ascii="Times New Roman" w:hAnsi="Times New Roman" w:cs="Times New Roman"/>
          <w:color w:val="000000" w:themeColor="text1"/>
          <w:w w:val="95"/>
          <w:sz w:val="20"/>
          <w:szCs w:val="20"/>
        </w:rPr>
        <w:t xml:space="preserve"> програм</w:t>
      </w:r>
      <w:r w:rsidRPr="00971A98">
        <w:rPr>
          <w:rFonts w:ascii="Times New Roman" w:hAnsi="Times New Roman" w:cs="Times New Roman"/>
          <w:color w:val="000000" w:themeColor="text1"/>
          <w:sz w:val="20"/>
          <w:szCs w:val="20"/>
        </w:rPr>
        <w:t>мы модуля «Основы иудейской культуры» должны отражать</w:t>
      </w:r>
      <w:r w:rsidRPr="00971A98">
        <w:rPr>
          <w:rFonts w:ascii="Times New Roman" w:hAnsi="Times New Roman" w:cs="Times New Roman"/>
          <w:color w:val="000000" w:themeColor="text1"/>
          <w:spacing w:val="1"/>
          <w:sz w:val="20"/>
          <w:szCs w:val="20"/>
        </w:rPr>
        <w:t xml:space="preserve"> </w:t>
      </w:r>
      <w:r w:rsidRPr="00971A98">
        <w:rPr>
          <w:rFonts w:ascii="Times New Roman" w:hAnsi="Times New Roman" w:cs="Times New Roman"/>
          <w:color w:val="000000" w:themeColor="text1"/>
          <w:sz w:val="20"/>
          <w:szCs w:val="20"/>
        </w:rPr>
        <w:t>сформированность</w:t>
      </w:r>
      <w:r w:rsidRPr="00971A98">
        <w:rPr>
          <w:rFonts w:ascii="Times New Roman" w:hAnsi="Times New Roman" w:cs="Times New Roman"/>
          <w:color w:val="000000" w:themeColor="text1"/>
          <w:spacing w:val="29"/>
          <w:sz w:val="20"/>
          <w:szCs w:val="20"/>
        </w:rPr>
        <w:t xml:space="preserve"> </w:t>
      </w:r>
      <w:r w:rsidRPr="00971A98">
        <w:rPr>
          <w:rFonts w:ascii="Times New Roman" w:hAnsi="Times New Roman" w:cs="Times New Roman"/>
          <w:color w:val="000000" w:themeColor="text1"/>
          <w:sz w:val="20"/>
          <w:szCs w:val="20"/>
        </w:rPr>
        <w:t>умений:</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sidRPr="00971A98">
        <w:rPr>
          <w:color w:val="000000" w:themeColor="text1"/>
          <w:spacing w:val="1"/>
        </w:rPr>
        <w:t xml:space="preserve"> </w:t>
      </w:r>
      <w:r w:rsidRPr="00971A98">
        <w:rPr>
          <w:color w:val="000000" w:themeColor="text1"/>
        </w:rPr>
        <w:t>окружающей</w:t>
      </w:r>
      <w:r w:rsidRPr="00971A98">
        <w:rPr>
          <w:color w:val="000000" w:themeColor="text1"/>
          <w:spacing w:val="30"/>
        </w:rPr>
        <w:t xml:space="preserve"> </w:t>
      </w:r>
      <w:r w:rsidRPr="00971A98">
        <w:rPr>
          <w:color w:val="000000" w:themeColor="text1"/>
        </w:rPr>
        <w:t>действительности;</w:t>
      </w:r>
    </w:p>
    <w:p w:rsidR="002938F1" w:rsidRPr="00971A98" w:rsidRDefault="002938F1" w:rsidP="00C8794A">
      <w:pPr>
        <w:pStyle w:val="aff"/>
        <w:widowControl w:val="0"/>
        <w:numPr>
          <w:ilvl w:val="0"/>
          <w:numId w:val="265"/>
        </w:numPr>
        <w:tabs>
          <w:tab w:val="left" w:pos="709"/>
        </w:tabs>
        <w:autoSpaceDE w:val="0"/>
        <w:autoSpaceDN w:val="0"/>
        <w:spacing w:before="3" w:after="0"/>
        <w:ind w:left="0" w:firstLine="567"/>
        <w:jc w:val="both"/>
        <w:rPr>
          <w:color w:val="000000" w:themeColor="text1"/>
        </w:rPr>
      </w:pPr>
      <w:r w:rsidRPr="00971A98">
        <w:rPr>
          <w:color w:val="000000" w:themeColor="text1"/>
        </w:rPr>
        <w:t>выражать</w:t>
      </w:r>
      <w:r w:rsidRPr="00971A98">
        <w:rPr>
          <w:color w:val="000000" w:themeColor="text1"/>
          <w:spacing w:val="1"/>
        </w:rPr>
        <w:t xml:space="preserve"> </w:t>
      </w:r>
      <w:r w:rsidRPr="00971A98">
        <w:rPr>
          <w:color w:val="000000" w:themeColor="text1"/>
        </w:rPr>
        <w:t>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1"/>
        </w:rPr>
        <w:t xml:space="preserve"> </w:t>
      </w:r>
      <w:r w:rsidRPr="00971A98">
        <w:rPr>
          <w:color w:val="000000" w:themeColor="text1"/>
        </w:rPr>
        <w:t>понимание</w:t>
      </w:r>
      <w:r w:rsidRPr="00971A98">
        <w:rPr>
          <w:color w:val="000000" w:themeColor="text1"/>
          <w:spacing w:val="1"/>
        </w:rPr>
        <w:t xml:space="preserve"> </w:t>
      </w:r>
      <w:r w:rsidRPr="00971A98">
        <w:rPr>
          <w:color w:val="000000" w:themeColor="text1"/>
        </w:rPr>
        <w:t>значимости</w:t>
      </w:r>
      <w:r w:rsidRPr="00971A98">
        <w:rPr>
          <w:color w:val="000000" w:themeColor="text1"/>
          <w:spacing w:val="1"/>
        </w:rPr>
        <w:t xml:space="preserve"> </w:t>
      </w:r>
      <w:r w:rsidRPr="00971A98">
        <w:rPr>
          <w:color w:val="000000" w:themeColor="text1"/>
        </w:rPr>
        <w:t>нравственного</w:t>
      </w:r>
      <w:r w:rsidRPr="00971A98">
        <w:rPr>
          <w:color w:val="000000" w:themeColor="text1"/>
          <w:spacing w:val="-6"/>
        </w:rPr>
        <w:t xml:space="preserve"> </w:t>
      </w:r>
      <w:r w:rsidRPr="00971A98">
        <w:rPr>
          <w:color w:val="000000" w:themeColor="text1"/>
        </w:rPr>
        <w:t>совершенствования</w:t>
      </w:r>
      <w:r w:rsidRPr="00971A98">
        <w:rPr>
          <w:color w:val="000000" w:themeColor="text1"/>
          <w:spacing w:val="-6"/>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роли</w:t>
      </w:r>
      <w:r w:rsidRPr="00971A98">
        <w:rPr>
          <w:color w:val="000000" w:themeColor="text1"/>
          <w:spacing w:val="-6"/>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этом</w:t>
      </w:r>
      <w:r w:rsidRPr="00971A98">
        <w:rPr>
          <w:color w:val="000000" w:themeColor="text1"/>
          <w:spacing w:val="-6"/>
        </w:rPr>
        <w:t xml:space="preserve"> </w:t>
      </w:r>
      <w:r w:rsidRPr="00971A98">
        <w:rPr>
          <w:color w:val="000000" w:themeColor="text1"/>
        </w:rPr>
        <w:t>личных</w:t>
      </w:r>
      <w:r w:rsidRPr="00971A98">
        <w:rPr>
          <w:color w:val="000000" w:themeColor="text1"/>
          <w:spacing w:val="-5"/>
        </w:rPr>
        <w:t xml:space="preserve"> </w:t>
      </w:r>
      <w:r w:rsidRPr="00971A98">
        <w:rPr>
          <w:color w:val="000000" w:themeColor="text1"/>
        </w:rPr>
        <w:t>усилий</w:t>
      </w:r>
      <w:r w:rsidRPr="00971A98">
        <w:rPr>
          <w:color w:val="000000" w:themeColor="text1"/>
          <w:spacing w:val="-62"/>
        </w:rPr>
        <w:t xml:space="preserve"> </w:t>
      </w:r>
      <w:r w:rsidRPr="00971A98">
        <w:rPr>
          <w:color w:val="000000" w:themeColor="text1"/>
        </w:rPr>
        <w:t>человека,</w:t>
      </w:r>
      <w:r w:rsidRPr="00971A98">
        <w:rPr>
          <w:color w:val="000000" w:themeColor="text1"/>
          <w:spacing w:val="30"/>
        </w:rPr>
        <w:t xml:space="preserve"> </w:t>
      </w:r>
      <w:r w:rsidRPr="00971A98">
        <w:rPr>
          <w:color w:val="000000" w:themeColor="text1"/>
        </w:rPr>
        <w:t>приводить</w:t>
      </w:r>
      <w:r w:rsidRPr="00971A98">
        <w:rPr>
          <w:color w:val="000000" w:themeColor="text1"/>
          <w:spacing w:val="30"/>
        </w:rPr>
        <w:t xml:space="preserve"> </w:t>
      </w:r>
      <w:r w:rsidRPr="00971A98">
        <w:rPr>
          <w:color w:val="000000" w:themeColor="text1"/>
        </w:rPr>
        <w:t>примеры;</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rPr>
        <w:t>выражать</w:t>
      </w:r>
      <w:r w:rsidRPr="00971A98">
        <w:rPr>
          <w:color w:val="000000" w:themeColor="text1"/>
          <w:spacing w:val="-8"/>
        </w:rPr>
        <w:t xml:space="preserve"> </w:t>
      </w:r>
      <w:r w:rsidRPr="00971A98">
        <w:rPr>
          <w:color w:val="000000" w:themeColor="text1"/>
        </w:rPr>
        <w:t>понимание</w:t>
      </w:r>
      <w:r w:rsidRPr="00971A98">
        <w:rPr>
          <w:color w:val="000000" w:themeColor="text1"/>
          <w:spacing w:val="-8"/>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принятие</w:t>
      </w:r>
      <w:r w:rsidRPr="00971A98">
        <w:rPr>
          <w:color w:val="000000" w:themeColor="text1"/>
          <w:spacing w:val="-8"/>
        </w:rPr>
        <w:t xml:space="preserve"> </w:t>
      </w:r>
      <w:r w:rsidRPr="00971A98">
        <w:rPr>
          <w:color w:val="000000" w:themeColor="text1"/>
        </w:rPr>
        <w:t>значения</w:t>
      </w:r>
      <w:r w:rsidRPr="00971A98">
        <w:rPr>
          <w:color w:val="000000" w:themeColor="text1"/>
          <w:spacing w:val="-7"/>
        </w:rPr>
        <w:t xml:space="preserve"> </w:t>
      </w:r>
      <w:r w:rsidRPr="00971A98">
        <w:rPr>
          <w:color w:val="000000" w:themeColor="text1"/>
        </w:rPr>
        <w:t>российских</w:t>
      </w:r>
      <w:r w:rsidRPr="00971A98">
        <w:rPr>
          <w:color w:val="000000" w:themeColor="text1"/>
          <w:spacing w:val="-8"/>
        </w:rPr>
        <w:t xml:space="preserve"> </w:t>
      </w:r>
      <w:r w:rsidRPr="00971A98">
        <w:rPr>
          <w:color w:val="000000" w:themeColor="text1"/>
        </w:rPr>
        <w:t>традиционных духовных и нравственных ценностей, ду</w:t>
      </w:r>
      <w:r w:rsidRPr="00971A98">
        <w:rPr>
          <w:color w:val="000000" w:themeColor="text1"/>
        </w:rPr>
        <w:lastRenderedPageBreak/>
        <w:t>ховно­нравственной</w:t>
      </w:r>
      <w:r w:rsidRPr="00971A98">
        <w:rPr>
          <w:color w:val="000000" w:themeColor="text1"/>
          <w:spacing w:val="-3"/>
        </w:rPr>
        <w:t xml:space="preserve"> </w:t>
      </w:r>
      <w:r w:rsidRPr="00971A98">
        <w:rPr>
          <w:color w:val="000000" w:themeColor="text1"/>
        </w:rPr>
        <w:t>культуры</w:t>
      </w:r>
      <w:r w:rsidRPr="00971A98">
        <w:rPr>
          <w:color w:val="000000" w:themeColor="text1"/>
          <w:spacing w:val="-3"/>
        </w:rPr>
        <w:t xml:space="preserve"> </w:t>
      </w:r>
      <w:r w:rsidRPr="00971A98">
        <w:rPr>
          <w:color w:val="000000" w:themeColor="text1"/>
        </w:rPr>
        <w:t>народов</w:t>
      </w:r>
      <w:r w:rsidRPr="00971A98">
        <w:rPr>
          <w:color w:val="000000" w:themeColor="text1"/>
          <w:spacing w:val="-3"/>
        </w:rPr>
        <w:t xml:space="preserve"> </w:t>
      </w:r>
      <w:r w:rsidRPr="00971A98">
        <w:rPr>
          <w:color w:val="000000" w:themeColor="text1"/>
        </w:rPr>
        <w:t>России,</w:t>
      </w:r>
      <w:r w:rsidRPr="00971A98">
        <w:rPr>
          <w:color w:val="000000" w:themeColor="text1"/>
          <w:spacing w:val="-2"/>
        </w:rPr>
        <w:t xml:space="preserve"> </w:t>
      </w:r>
      <w:r w:rsidRPr="00971A98">
        <w:rPr>
          <w:color w:val="000000" w:themeColor="text1"/>
        </w:rPr>
        <w:t>российского</w:t>
      </w:r>
      <w:r w:rsidRPr="00971A98">
        <w:rPr>
          <w:color w:val="000000" w:themeColor="text1"/>
          <w:spacing w:val="-3"/>
        </w:rPr>
        <w:t xml:space="preserve"> </w:t>
      </w:r>
      <w:r w:rsidRPr="00971A98">
        <w:rPr>
          <w:color w:val="000000" w:themeColor="text1"/>
        </w:rPr>
        <w:t>общества как источника и основы духовного развития, нравственного</w:t>
      </w:r>
      <w:r w:rsidRPr="00971A98">
        <w:rPr>
          <w:color w:val="000000" w:themeColor="text1"/>
          <w:spacing w:val="28"/>
        </w:rPr>
        <w:t xml:space="preserve"> </w:t>
      </w:r>
      <w:r w:rsidRPr="00971A98">
        <w:rPr>
          <w:color w:val="000000" w:themeColor="text1"/>
        </w:rPr>
        <w:t>совершенствования;</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rPr>
        <w:t>рассказывать</w:t>
      </w:r>
      <w:r w:rsidRPr="00971A98">
        <w:rPr>
          <w:color w:val="000000" w:themeColor="text1"/>
          <w:spacing w:val="-9"/>
        </w:rPr>
        <w:t xml:space="preserve"> </w:t>
      </w:r>
      <w:r w:rsidRPr="00971A98">
        <w:rPr>
          <w:color w:val="000000" w:themeColor="text1"/>
        </w:rPr>
        <w:t>о</w:t>
      </w:r>
      <w:r w:rsidRPr="00971A98">
        <w:rPr>
          <w:color w:val="000000" w:themeColor="text1"/>
          <w:spacing w:val="-9"/>
        </w:rPr>
        <w:t xml:space="preserve"> </w:t>
      </w:r>
      <w:r w:rsidRPr="00971A98">
        <w:rPr>
          <w:color w:val="000000" w:themeColor="text1"/>
        </w:rPr>
        <w:t>нравственных</w:t>
      </w:r>
      <w:r w:rsidRPr="00971A98">
        <w:rPr>
          <w:color w:val="000000" w:themeColor="text1"/>
          <w:spacing w:val="-9"/>
        </w:rPr>
        <w:t xml:space="preserve"> </w:t>
      </w:r>
      <w:r w:rsidRPr="00971A98">
        <w:rPr>
          <w:color w:val="000000" w:themeColor="text1"/>
        </w:rPr>
        <w:t>заповедях,</w:t>
      </w:r>
      <w:r w:rsidRPr="00971A98">
        <w:rPr>
          <w:color w:val="000000" w:themeColor="text1"/>
          <w:spacing w:val="-9"/>
        </w:rPr>
        <w:t xml:space="preserve"> </w:t>
      </w:r>
      <w:r w:rsidRPr="00971A98">
        <w:rPr>
          <w:color w:val="000000" w:themeColor="text1"/>
        </w:rPr>
        <w:t>нормах</w:t>
      </w:r>
      <w:r w:rsidRPr="00971A98">
        <w:rPr>
          <w:color w:val="000000" w:themeColor="text1"/>
          <w:spacing w:val="-9"/>
        </w:rPr>
        <w:t xml:space="preserve"> </w:t>
      </w:r>
      <w:r w:rsidRPr="00971A98">
        <w:rPr>
          <w:color w:val="000000" w:themeColor="text1"/>
        </w:rPr>
        <w:t>иудейской</w:t>
      </w:r>
      <w:r w:rsidRPr="00971A98">
        <w:rPr>
          <w:color w:val="000000" w:themeColor="text1"/>
          <w:spacing w:val="-61"/>
        </w:rPr>
        <w:t xml:space="preserve"> </w:t>
      </w:r>
      <w:r w:rsidRPr="00971A98">
        <w:rPr>
          <w:color w:val="000000" w:themeColor="text1"/>
        </w:rPr>
        <w:t>морали, их значении в выстраивании отношений в семье,</w:t>
      </w:r>
      <w:r w:rsidRPr="00971A98">
        <w:rPr>
          <w:color w:val="000000" w:themeColor="text1"/>
          <w:spacing w:val="1"/>
        </w:rPr>
        <w:t xml:space="preserve"> </w:t>
      </w:r>
      <w:r w:rsidRPr="00971A98">
        <w:rPr>
          <w:color w:val="000000" w:themeColor="text1"/>
        </w:rPr>
        <w:t>между</w:t>
      </w:r>
      <w:r w:rsidRPr="00971A98">
        <w:rPr>
          <w:color w:val="000000" w:themeColor="text1"/>
          <w:spacing w:val="30"/>
        </w:rPr>
        <w:t xml:space="preserve"> </w:t>
      </w:r>
      <w:r w:rsidRPr="00971A98">
        <w:rPr>
          <w:color w:val="000000" w:themeColor="text1"/>
        </w:rPr>
        <w:t>людьми,</w:t>
      </w:r>
      <w:r w:rsidRPr="00971A98">
        <w:rPr>
          <w:color w:val="000000" w:themeColor="text1"/>
          <w:spacing w:val="31"/>
        </w:rPr>
        <w:t xml:space="preserve"> </w:t>
      </w:r>
      <w:r w:rsidRPr="00971A98">
        <w:rPr>
          <w:color w:val="000000" w:themeColor="text1"/>
        </w:rPr>
        <w:t>в</w:t>
      </w:r>
      <w:r w:rsidRPr="00971A98">
        <w:rPr>
          <w:color w:val="000000" w:themeColor="text1"/>
          <w:spacing w:val="31"/>
        </w:rPr>
        <w:t xml:space="preserve"> </w:t>
      </w:r>
      <w:r w:rsidRPr="00971A98">
        <w:rPr>
          <w:color w:val="000000" w:themeColor="text1"/>
        </w:rPr>
        <w:t>общении</w:t>
      </w:r>
      <w:r w:rsidRPr="00971A98">
        <w:rPr>
          <w:color w:val="000000" w:themeColor="text1"/>
          <w:spacing w:val="31"/>
        </w:rPr>
        <w:t xml:space="preserve"> </w:t>
      </w:r>
      <w:r w:rsidRPr="00971A98">
        <w:rPr>
          <w:color w:val="000000" w:themeColor="text1"/>
        </w:rPr>
        <w:t>и</w:t>
      </w:r>
      <w:r w:rsidRPr="00971A98">
        <w:rPr>
          <w:color w:val="000000" w:themeColor="text1"/>
          <w:spacing w:val="31"/>
        </w:rPr>
        <w:t xml:space="preserve"> </w:t>
      </w:r>
      <w:r w:rsidRPr="00971A98">
        <w:rPr>
          <w:color w:val="000000" w:themeColor="text1"/>
        </w:rPr>
        <w:t>деятельности;</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w w:val="95"/>
        </w:rPr>
        <w:t>раскрывать основное содержание нравственных категорий в</w:t>
      </w:r>
      <w:r w:rsidRPr="00971A98">
        <w:rPr>
          <w:color w:val="000000" w:themeColor="text1"/>
          <w:spacing w:val="1"/>
          <w:w w:val="95"/>
        </w:rPr>
        <w:t xml:space="preserve"> </w:t>
      </w:r>
      <w:r w:rsidRPr="00971A98">
        <w:rPr>
          <w:color w:val="000000" w:themeColor="text1"/>
        </w:rPr>
        <w:t>иудейской культуре, традиции (любовь, вера, милосердие,</w:t>
      </w:r>
      <w:r w:rsidRPr="00971A98">
        <w:rPr>
          <w:color w:val="000000" w:themeColor="text1"/>
          <w:spacing w:val="1"/>
        </w:rPr>
        <w:t xml:space="preserve"> </w:t>
      </w:r>
      <w:r w:rsidRPr="00971A98">
        <w:rPr>
          <w:color w:val="000000" w:themeColor="text1"/>
        </w:rPr>
        <w:t>прощение, покаяние, сострадание, ответственность, послушание, исполнение заповедей, борьба с грехом и спасение),</w:t>
      </w:r>
      <w:r w:rsidRPr="00971A98">
        <w:rPr>
          <w:color w:val="000000" w:themeColor="text1"/>
          <w:spacing w:val="-61"/>
        </w:rPr>
        <w:t xml:space="preserve"> </w:t>
      </w:r>
      <w:r w:rsidRPr="00971A98">
        <w:rPr>
          <w:color w:val="000000" w:themeColor="text1"/>
        </w:rPr>
        <w:t>основное содержание и место заповедей (прежде всего, Десяти заповедей) в жизни человека; объяснять «золотое правило</w:t>
      </w:r>
      <w:r w:rsidRPr="00971A98">
        <w:rPr>
          <w:color w:val="000000" w:themeColor="text1"/>
          <w:spacing w:val="21"/>
        </w:rPr>
        <w:t xml:space="preserve"> </w:t>
      </w:r>
      <w:r w:rsidRPr="00971A98">
        <w:rPr>
          <w:color w:val="000000" w:themeColor="text1"/>
        </w:rPr>
        <w:t>нравственности»</w:t>
      </w:r>
      <w:r w:rsidRPr="00971A98">
        <w:rPr>
          <w:color w:val="000000" w:themeColor="text1"/>
          <w:spacing w:val="21"/>
        </w:rPr>
        <w:t xml:space="preserve"> </w:t>
      </w:r>
      <w:r w:rsidRPr="00971A98">
        <w:rPr>
          <w:color w:val="000000" w:themeColor="text1"/>
        </w:rPr>
        <w:t>в</w:t>
      </w:r>
      <w:r w:rsidRPr="00971A98">
        <w:rPr>
          <w:color w:val="000000" w:themeColor="text1"/>
          <w:spacing w:val="21"/>
        </w:rPr>
        <w:t xml:space="preserve"> </w:t>
      </w:r>
      <w:r w:rsidRPr="00971A98">
        <w:rPr>
          <w:color w:val="000000" w:themeColor="text1"/>
        </w:rPr>
        <w:t>иудейской</w:t>
      </w:r>
      <w:r w:rsidRPr="00971A98">
        <w:rPr>
          <w:color w:val="000000" w:themeColor="text1"/>
          <w:spacing w:val="21"/>
        </w:rPr>
        <w:t xml:space="preserve"> </w:t>
      </w:r>
      <w:r w:rsidRPr="00971A98">
        <w:rPr>
          <w:color w:val="000000" w:themeColor="text1"/>
        </w:rPr>
        <w:t>религиозной</w:t>
      </w:r>
      <w:r w:rsidRPr="00971A98">
        <w:rPr>
          <w:color w:val="000000" w:themeColor="text1"/>
          <w:spacing w:val="21"/>
        </w:rPr>
        <w:t xml:space="preserve"> </w:t>
      </w:r>
      <w:r w:rsidRPr="00971A98">
        <w:rPr>
          <w:color w:val="000000" w:themeColor="text1"/>
        </w:rPr>
        <w:t>традиции;</w:t>
      </w:r>
    </w:p>
    <w:p w:rsidR="002938F1" w:rsidRPr="00971A98" w:rsidRDefault="002938F1" w:rsidP="00C8794A">
      <w:pPr>
        <w:pStyle w:val="aff"/>
        <w:widowControl w:val="0"/>
        <w:numPr>
          <w:ilvl w:val="0"/>
          <w:numId w:val="265"/>
        </w:numPr>
        <w:tabs>
          <w:tab w:val="left" w:pos="709"/>
        </w:tabs>
        <w:autoSpaceDE w:val="0"/>
        <w:autoSpaceDN w:val="0"/>
        <w:spacing w:before="4" w:after="0"/>
        <w:ind w:left="0" w:firstLine="567"/>
        <w:jc w:val="both"/>
        <w:rPr>
          <w:color w:val="000000" w:themeColor="text1"/>
        </w:rPr>
      </w:pPr>
      <w:r w:rsidRPr="00971A98">
        <w:rPr>
          <w:color w:val="000000" w:themeColor="text1"/>
        </w:rPr>
        <w:t>первоначальный опыт осмысления и нравственной оценки</w:t>
      </w:r>
      <w:r w:rsidRPr="00971A98">
        <w:rPr>
          <w:color w:val="000000" w:themeColor="text1"/>
          <w:spacing w:val="1"/>
        </w:rPr>
        <w:t xml:space="preserve"> </w:t>
      </w:r>
      <w:r w:rsidRPr="00971A98">
        <w:rPr>
          <w:color w:val="000000" w:themeColor="text1"/>
        </w:rPr>
        <w:t>поступков, поведения (своих и других людей) с позиций</w:t>
      </w:r>
      <w:r w:rsidRPr="00971A98">
        <w:rPr>
          <w:color w:val="000000" w:themeColor="text1"/>
          <w:spacing w:val="1"/>
        </w:rPr>
        <w:t xml:space="preserve"> </w:t>
      </w:r>
      <w:r w:rsidRPr="00971A98">
        <w:rPr>
          <w:color w:val="000000" w:themeColor="text1"/>
        </w:rPr>
        <w:t>иудейской</w:t>
      </w:r>
      <w:r w:rsidRPr="00971A98">
        <w:rPr>
          <w:color w:val="000000" w:themeColor="text1"/>
          <w:spacing w:val="31"/>
        </w:rPr>
        <w:t xml:space="preserve"> </w:t>
      </w:r>
      <w:r w:rsidRPr="00971A98">
        <w:rPr>
          <w:color w:val="000000" w:themeColor="text1"/>
        </w:rPr>
        <w:t>этики;</w:t>
      </w:r>
    </w:p>
    <w:p w:rsidR="002938F1" w:rsidRPr="00971A98" w:rsidRDefault="002938F1" w:rsidP="00C8794A">
      <w:pPr>
        <w:pStyle w:val="aff"/>
        <w:widowControl w:val="0"/>
        <w:numPr>
          <w:ilvl w:val="0"/>
          <w:numId w:val="265"/>
        </w:numPr>
        <w:tabs>
          <w:tab w:val="left" w:pos="709"/>
        </w:tabs>
        <w:autoSpaceDE w:val="0"/>
        <w:autoSpaceDN w:val="0"/>
        <w:spacing w:before="3" w:after="0"/>
        <w:ind w:left="0" w:firstLine="567"/>
        <w:jc w:val="both"/>
        <w:rPr>
          <w:color w:val="000000" w:themeColor="text1"/>
        </w:rPr>
      </w:pPr>
      <w:r w:rsidRPr="00971A98">
        <w:rPr>
          <w:color w:val="000000" w:themeColor="text1"/>
          <w:w w:val="95"/>
        </w:rPr>
        <w:t>раскрывать</w:t>
      </w:r>
      <w:r w:rsidRPr="00971A98">
        <w:rPr>
          <w:color w:val="000000" w:themeColor="text1"/>
          <w:spacing w:val="1"/>
          <w:w w:val="95"/>
        </w:rPr>
        <w:t xml:space="preserve"> </w:t>
      </w:r>
      <w:r w:rsidRPr="00971A98">
        <w:rPr>
          <w:color w:val="000000" w:themeColor="text1"/>
          <w:w w:val="95"/>
        </w:rPr>
        <w:t>своими</w:t>
      </w:r>
      <w:r w:rsidRPr="00971A98">
        <w:rPr>
          <w:color w:val="000000" w:themeColor="text1"/>
          <w:spacing w:val="57"/>
        </w:rPr>
        <w:t xml:space="preserve"> </w:t>
      </w:r>
      <w:r w:rsidRPr="00971A98">
        <w:rPr>
          <w:color w:val="000000" w:themeColor="text1"/>
          <w:w w:val="95"/>
        </w:rPr>
        <w:t>словами</w:t>
      </w:r>
      <w:r w:rsidRPr="00971A98">
        <w:rPr>
          <w:color w:val="000000" w:themeColor="text1"/>
          <w:spacing w:val="58"/>
        </w:rPr>
        <w:t xml:space="preserve"> </w:t>
      </w:r>
      <w:r w:rsidRPr="00971A98">
        <w:rPr>
          <w:color w:val="000000" w:themeColor="text1"/>
          <w:w w:val="95"/>
        </w:rPr>
        <w:t>первоначальные</w:t>
      </w:r>
      <w:r w:rsidRPr="00971A98">
        <w:rPr>
          <w:color w:val="000000" w:themeColor="text1"/>
          <w:spacing w:val="57"/>
        </w:rPr>
        <w:t xml:space="preserve"> </w:t>
      </w:r>
      <w:r w:rsidRPr="00971A98">
        <w:rPr>
          <w:color w:val="000000" w:themeColor="text1"/>
          <w:w w:val="95"/>
        </w:rPr>
        <w:t>представления</w:t>
      </w:r>
      <w:r w:rsidRPr="00971A98">
        <w:rPr>
          <w:color w:val="000000" w:themeColor="text1"/>
          <w:spacing w:val="-58"/>
          <w:w w:val="95"/>
        </w:rPr>
        <w:t xml:space="preserve"> </w:t>
      </w:r>
      <w:r w:rsidRPr="00971A98">
        <w:rPr>
          <w:color w:val="000000" w:themeColor="text1"/>
        </w:rPr>
        <w:t>о мировоззрении (картине мира) в иудаизме, учение о единобожии,</w:t>
      </w:r>
      <w:r w:rsidRPr="00971A98">
        <w:rPr>
          <w:color w:val="000000" w:themeColor="text1"/>
          <w:spacing w:val="28"/>
        </w:rPr>
        <w:t xml:space="preserve"> </w:t>
      </w:r>
      <w:r w:rsidRPr="00971A98">
        <w:rPr>
          <w:color w:val="000000" w:themeColor="text1"/>
        </w:rPr>
        <w:t>об</w:t>
      </w:r>
      <w:r w:rsidRPr="00971A98">
        <w:rPr>
          <w:color w:val="000000" w:themeColor="text1"/>
          <w:spacing w:val="29"/>
        </w:rPr>
        <w:t xml:space="preserve"> </w:t>
      </w:r>
      <w:r w:rsidRPr="00971A98">
        <w:rPr>
          <w:color w:val="000000" w:themeColor="text1"/>
        </w:rPr>
        <w:t>основных</w:t>
      </w:r>
      <w:r w:rsidRPr="00971A98">
        <w:rPr>
          <w:color w:val="000000" w:themeColor="text1"/>
          <w:spacing w:val="28"/>
        </w:rPr>
        <w:t xml:space="preserve"> </w:t>
      </w:r>
      <w:r w:rsidRPr="00971A98">
        <w:rPr>
          <w:color w:val="000000" w:themeColor="text1"/>
        </w:rPr>
        <w:t>принципах</w:t>
      </w:r>
      <w:r w:rsidRPr="00971A98">
        <w:rPr>
          <w:color w:val="000000" w:themeColor="text1"/>
          <w:spacing w:val="29"/>
        </w:rPr>
        <w:t xml:space="preserve"> </w:t>
      </w:r>
      <w:r w:rsidRPr="00971A98">
        <w:rPr>
          <w:color w:val="000000" w:themeColor="text1"/>
        </w:rPr>
        <w:t>иудаизма;</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rPr>
        <w:t>рассказывать</w:t>
      </w:r>
      <w:r w:rsidRPr="00971A98">
        <w:rPr>
          <w:color w:val="000000" w:themeColor="text1"/>
          <w:spacing w:val="1"/>
        </w:rPr>
        <w:t xml:space="preserve"> </w:t>
      </w:r>
      <w:r w:rsidRPr="00971A98">
        <w:rPr>
          <w:color w:val="000000" w:themeColor="text1"/>
        </w:rPr>
        <w:t>о</w:t>
      </w:r>
      <w:r w:rsidRPr="00971A98">
        <w:rPr>
          <w:color w:val="000000" w:themeColor="text1"/>
          <w:spacing w:val="1"/>
        </w:rPr>
        <w:t xml:space="preserve"> </w:t>
      </w:r>
      <w:r w:rsidRPr="00971A98">
        <w:rPr>
          <w:color w:val="000000" w:themeColor="text1"/>
        </w:rPr>
        <w:t>священных</w:t>
      </w:r>
      <w:r w:rsidRPr="00971A98">
        <w:rPr>
          <w:color w:val="000000" w:themeColor="text1"/>
          <w:spacing w:val="1"/>
        </w:rPr>
        <w:t xml:space="preserve"> </w:t>
      </w:r>
      <w:r w:rsidRPr="00971A98">
        <w:rPr>
          <w:color w:val="000000" w:themeColor="text1"/>
        </w:rPr>
        <w:t>текстах</w:t>
      </w:r>
      <w:r w:rsidRPr="00971A98">
        <w:rPr>
          <w:color w:val="000000" w:themeColor="text1"/>
          <w:spacing w:val="1"/>
        </w:rPr>
        <w:t xml:space="preserve"> </w:t>
      </w:r>
      <w:r w:rsidRPr="00971A98">
        <w:rPr>
          <w:color w:val="000000" w:themeColor="text1"/>
        </w:rPr>
        <w:t>иудаизма</w:t>
      </w:r>
      <w:r w:rsidRPr="00971A98">
        <w:rPr>
          <w:color w:val="000000" w:themeColor="text1"/>
          <w:spacing w:val="1"/>
        </w:rPr>
        <w:t xml:space="preserve"> </w:t>
      </w:r>
      <w:r w:rsidRPr="00971A98">
        <w:rPr>
          <w:color w:val="000000" w:themeColor="text1"/>
        </w:rPr>
        <w:t>—</w:t>
      </w:r>
      <w:r w:rsidRPr="00971A98">
        <w:rPr>
          <w:color w:val="000000" w:themeColor="text1"/>
          <w:spacing w:val="1"/>
        </w:rPr>
        <w:t xml:space="preserve"> </w:t>
      </w:r>
      <w:r w:rsidRPr="00971A98">
        <w:rPr>
          <w:color w:val="000000" w:themeColor="text1"/>
        </w:rPr>
        <w:t>Торе</w:t>
      </w:r>
      <w:r w:rsidRPr="00971A98">
        <w:rPr>
          <w:color w:val="000000" w:themeColor="text1"/>
          <w:spacing w:val="1"/>
        </w:rPr>
        <w:t xml:space="preserve"> </w:t>
      </w:r>
      <w:r w:rsidRPr="00971A98">
        <w:rPr>
          <w:color w:val="000000" w:themeColor="text1"/>
        </w:rPr>
        <w:t>и</w:t>
      </w:r>
      <w:r w:rsidRPr="00971A98">
        <w:rPr>
          <w:color w:val="000000" w:themeColor="text1"/>
          <w:spacing w:val="-61"/>
        </w:rPr>
        <w:t xml:space="preserve"> </w:t>
      </w:r>
      <w:r w:rsidRPr="00971A98">
        <w:rPr>
          <w:color w:val="000000" w:themeColor="text1"/>
        </w:rPr>
        <w:t>Танахе, о Талмуде, произведениях выдающихся деятелей</w:t>
      </w:r>
      <w:r w:rsidRPr="00971A98">
        <w:rPr>
          <w:color w:val="000000" w:themeColor="text1"/>
          <w:spacing w:val="1"/>
        </w:rPr>
        <w:t xml:space="preserve"> </w:t>
      </w:r>
      <w:r w:rsidRPr="00971A98">
        <w:rPr>
          <w:color w:val="000000" w:themeColor="text1"/>
        </w:rPr>
        <w:t>иудаизма,</w:t>
      </w:r>
      <w:r w:rsidRPr="00971A98">
        <w:rPr>
          <w:color w:val="000000" w:themeColor="text1"/>
          <w:spacing w:val="33"/>
        </w:rPr>
        <w:t xml:space="preserve"> </w:t>
      </w:r>
      <w:r w:rsidRPr="00971A98">
        <w:rPr>
          <w:color w:val="000000" w:themeColor="text1"/>
        </w:rPr>
        <w:t>богослужениях,</w:t>
      </w:r>
      <w:r w:rsidRPr="00971A98">
        <w:rPr>
          <w:color w:val="000000" w:themeColor="text1"/>
          <w:spacing w:val="33"/>
        </w:rPr>
        <w:t xml:space="preserve"> </w:t>
      </w:r>
      <w:r w:rsidRPr="00971A98">
        <w:rPr>
          <w:color w:val="000000" w:themeColor="text1"/>
        </w:rPr>
        <w:t>молитвах;</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rPr>
        <w:t>рассказывать</w:t>
      </w:r>
      <w:r w:rsidRPr="00971A98">
        <w:rPr>
          <w:color w:val="000000" w:themeColor="text1"/>
          <w:spacing w:val="-5"/>
        </w:rPr>
        <w:t xml:space="preserve"> </w:t>
      </w:r>
      <w:r w:rsidRPr="00971A98">
        <w:rPr>
          <w:color w:val="000000" w:themeColor="text1"/>
        </w:rPr>
        <w:t>о</w:t>
      </w:r>
      <w:r w:rsidRPr="00971A98">
        <w:rPr>
          <w:color w:val="000000" w:themeColor="text1"/>
          <w:spacing w:val="-5"/>
        </w:rPr>
        <w:t xml:space="preserve"> </w:t>
      </w:r>
      <w:r w:rsidRPr="00971A98">
        <w:rPr>
          <w:color w:val="000000" w:themeColor="text1"/>
        </w:rPr>
        <w:t>назначении</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устройстве</w:t>
      </w:r>
      <w:r w:rsidRPr="00971A98">
        <w:rPr>
          <w:color w:val="000000" w:themeColor="text1"/>
          <w:spacing w:val="-5"/>
        </w:rPr>
        <w:t xml:space="preserve"> </w:t>
      </w:r>
      <w:r w:rsidRPr="00971A98">
        <w:rPr>
          <w:color w:val="000000" w:themeColor="text1"/>
        </w:rPr>
        <w:t>синагоги,</w:t>
      </w:r>
      <w:r w:rsidRPr="00971A98">
        <w:rPr>
          <w:color w:val="000000" w:themeColor="text1"/>
          <w:spacing w:val="-5"/>
        </w:rPr>
        <w:t xml:space="preserve"> </w:t>
      </w:r>
      <w:r w:rsidRPr="00971A98">
        <w:rPr>
          <w:color w:val="000000" w:themeColor="text1"/>
        </w:rPr>
        <w:t>о</w:t>
      </w:r>
      <w:r w:rsidRPr="00971A98">
        <w:rPr>
          <w:color w:val="000000" w:themeColor="text1"/>
          <w:spacing w:val="-5"/>
        </w:rPr>
        <w:t xml:space="preserve"> </w:t>
      </w:r>
      <w:r w:rsidRPr="00971A98">
        <w:rPr>
          <w:color w:val="000000" w:themeColor="text1"/>
        </w:rPr>
        <w:t>раввинах, нормах поведения в синагоге, общения с мирянами и</w:t>
      </w:r>
      <w:r w:rsidRPr="00971A98">
        <w:rPr>
          <w:color w:val="000000" w:themeColor="text1"/>
          <w:spacing w:val="1"/>
        </w:rPr>
        <w:t xml:space="preserve"> </w:t>
      </w:r>
      <w:r w:rsidRPr="00971A98">
        <w:rPr>
          <w:color w:val="000000" w:themeColor="text1"/>
        </w:rPr>
        <w:t>раввинами;</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rPr>
        <w:t>рассказывать об иудейских праздниках (не менее четырёх,</w:t>
      </w:r>
      <w:r w:rsidRPr="00971A98">
        <w:rPr>
          <w:color w:val="000000" w:themeColor="text1"/>
          <w:spacing w:val="1"/>
        </w:rPr>
        <w:t xml:space="preserve"> </w:t>
      </w:r>
      <w:r w:rsidRPr="00971A98">
        <w:rPr>
          <w:color w:val="000000" w:themeColor="text1"/>
        </w:rPr>
        <w:t>включая Рош­а­Шана, Йом­Киппур, Суккот, Песах), постах,</w:t>
      </w:r>
      <w:r w:rsidRPr="00971A98">
        <w:rPr>
          <w:color w:val="000000" w:themeColor="text1"/>
          <w:spacing w:val="-61"/>
        </w:rPr>
        <w:t xml:space="preserve"> </w:t>
      </w:r>
      <w:r w:rsidRPr="00971A98">
        <w:rPr>
          <w:color w:val="000000" w:themeColor="text1"/>
        </w:rPr>
        <w:t>назначении</w:t>
      </w:r>
      <w:r w:rsidRPr="00971A98">
        <w:rPr>
          <w:color w:val="000000" w:themeColor="text1"/>
          <w:spacing w:val="30"/>
        </w:rPr>
        <w:t xml:space="preserve"> </w:t>
      </w:r>
      <w:r w:rsidRPr="00971A98">
        <w:rPr>
          <w:color w:val="000000" w:themeColor="text1"/>
        </w:rPr>
        <w:t>поста;</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rPr>
        <w:t>раскрывать</w:t>
      </w:r>
      <w:r w:rsidRPr="00971A98">
        <w:rPr>
          <w:color w:val="000000" w:themeColor="text1"/>
          <w:spacing w:val="-5"/>
        </w:rPr>
        <w:t xml:space="preserve"> </w:t>
      </w:r>
      <w:r w:rsidRPr="00971A98">
        <w:rPr>
          <w:color w:val="000000" w:themeColor="text1"/>
        </w:rPr>
        <w:t>основное</w:t>
      </w:r>
      <w:r w:rsidRPr="00971A98">
        <w:rPr>
          <w:color w:val="000000" w:themeColor="text1"/>
          <w:spacing w:val="-5"/>
        </w:rPr>
        <w:t xml:space="preserve"> </w:t>
      </w:r>
      <w:r w:rsidRPr="00971A98">
        <w:rPr>
          <w:color w:val="000000" w:themeColor="text1"/>
        </w:rPr>
        <w:t>содержание</w:t>
      </w:r>
      <w:r w:rsidRPr="00971A98">
        <w:rPr>
          <w:color w:val="000000" w:themeColor="text1"/>
          <w:spacing w:val="-5"/>
        </w:rPr>
        <w:t xml:space="preserve"> </w:t>
      </w:r>
      <w:r w:rsidRPr="00971A98">
        <w:rPr>
          <w:color w:val="000000" w:themeColor="text1"/>
        </w:rPr>
        <w:t>норм</w:t>
      </w:r>
      <w:r w:rsidRPr="00971A98">
        <w:rPr>
          <w:color w:val="000000" w:themeColor="text1"/>
          <w:spacing w:val="-4"/>
        </w:rPr>
        <w:t xml:space="preserve"> </w:t>
      </w:r>
      <w:r w:rsidRPr="00971A98">
        <w:rPr>
          <w:color w:val="000000" w:themeColor="text1"/>
        </w:rPr>
        <w:t>отношений</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еврейской семье, обязанностей и ответственности членов семьи,</w:t>
      </w:r>
      <w:r w:rsidRPr="00971A98">
        <w:rPr>
          <w:color w:val="000000" w:themeColor="text1"/>
          <w:spacing w:val="1"/>
        </w:rPr>
        <w:t xml:space="preserve"> </w:t>
      </w:r>
      <w:r w:rsidRPr="00971A98">
        <w:rPr>
          <w:color w:val="000000" w:themeColor="text1"/>
        </w:rPr>
        <w:t>отношений детей к отцу, матери, братьям и сёстрам, стар</w:t>
      </w:r>
      <w:r w:rsidRPr="00971A98">
        <w:rPr>
          <w:color w:val="000000" w:themeColor="text1"/>
          <w:spacing w:val="-1"/>
        </w:rPr>
        <w:t>шим</w:t>
      </w:r>
      <w:r w:rsidRPr="00971A98">
        <w:rPr>
          <w:color w:val="000000" w:themeColor="text1"/>
          <w:spacing w:val="-15"/>
        </w:rPr>
        <w:t xml:space="preserve"> </w:t>
      </w:r>
      <w:r w:rsidRPr="00971A98">
        <w:rPr>
          <w:color w:val="000000" w:themeColor="text1"/>
          <w:spacing w:val="-1"/>
        </w:rPr>
        <w:t>по</w:t>
      </w:r>
      <w:r w:rsidRPr="00971A98">
        <w:rPr>
          <w:color w:val="000000" w:themeColor="text1"/>
          <w:spacing w:val="-14"/>
        </w:rPr>
        <w:t xml:space="preserve"> </w:t>
      </w:r>
      <w:r w:rsidRPr="00971A98">
        <w:rPr>
          <w:color w:val="000000" w:themeColor="text1"/>
          <w:spacing w:val="-1"/>
        </w:rPr>
        <w:t>возрасту,</w:t>
      </w:r>
      <w:r w:rsidRPr="00971A98">
        <w:rPr>
          <w:color w:val="000000" w:themeColor="text1"/>
          <w:spacing w:val="-14"/>
        </w:rPr>
        <w:t xml:space="preserve"> </w:t>
      </w:r>
      <w:r w:rsidRPr="00971A98">
        <w:rPr>
          <w:color w:val="000000" w:themeColor="text1"/>
          <w:spacing w:val="-1"/>
        </w:rPr>
        <w:t>предкам;</w:t>
      </w:r>
      <w:r w:rsidRPr="00971A98">
        <w:rPr>
          <w:color w:val="000000" w:themeColor="text1"/>
          <w:spacing w:val="-14"/>
        </w:rPr>
        <w:t xml:space="preserve"> </w:t>
      </w:r>
      <w:r w:rsidRPr="00971A98">
        <w:rPr>
          <w:color w:val="000000" w:themeColor="text1"/>
        </w:rPr>
        <w:t>иудейских</w:t>
      </w:r>
      <w:r w:rsidRPr="00971A98">
        <w:rPr>
          <w:color w:val="000000" w:themeColor="text1"/>
          <w:spacing w:val="-15"/>
        </w:rPr>
        <w:t xml:space="preserve"> </w:t>
      </w:r>
      <w:r w:rsidRPr="00971A98">
        <w:rPr>
          <w:color w:val="000000" w:themeColor="text1"/>
        </w:rPr>
        <w:t>традиционных</w:t>
      </w:r>
      <w:r w:rsidRPr="00971A98">
        <w:rPr>
          <w:color w:val="000000" w:themeColor="text1"/>
          <w:spacing w:val="-14"/>
        </w:rPr>
        <w:t xml:space="preserve"> </w:t>
      </w:r>
      <w:r w:rsidRPr="00971A98">
        <w:rPr>
          <w:color w:val="000000" w:themeColor="text1"/>
        </w:rPr>
        <w:t>семейных</w:t>
      </w:r>
      <w:r w:rsidRPr="00971A98">
        <w:rPr>
          <w:color w:val="000000" w:themeColor="text1"/>
          <w:spacing w:val="31"/>
        </w:rPr>
        <w:t xml:space="preserve"> </w:t>
      </w:r>
      <w:r w:rsidRPr="00971A98">
        <w:rPr>
          <w:color w:val="000000" w:themeColor="text1"/>
        </w:rPr>
        <w:t>ценностей;</w:t>
      </w:r>
    </w:p>
    <w:p w:rsidR="002938F1" w:rsidRPr="00971A98" w:rsidRDefault="002938F1" w:rsidP="00C8794A">
      <w:pPr>
        <w:pStyle w:val="aff"/>
        <w:widowControl w:val="0"/>
        <w:numPr>
          <w:ilvl w:val="0"/>
          <w:numId w:val="265"/>
        </w:numPr>
        <w:tabs>
          <w:tab w:val="left" w:pos="709"/>
        </w:tabs>
        <w:autoSpaceDE w:val="0"/>
        <w:autoSpaceDN w:val="0"/>
        <w:spacing w:before="3" w:after="0"/>
        <w:ind w:left="0" w:firstLine="567"/>
        <w:jc w:val="both"/>
        <w:rPr>
          <w:color w:val="000000" w:themeColor="text1"/>
        </w:rPr>
      </w:pPr>
      <w:r w:rsidRPr="00971A98">
        <w:rPr>
          <w:color w:val="000000" w:themeColor="text1"/>
          <w:spacing w:val="-3"/>
        </w:rPr>
        <w:t>распознавать</w:t>
      </w:r>
      <w:r w:rsidRPr="00971A98">
        <w:rPr>
          <w:color w:val="000000" w:themeColor="text1"/>
          <w:spacing w:val="-13"/>
        </w:rPr>
        <w:t xml:space="preserve"> </w:t>
      </w:r>
      <w:r w:rsidRPr="00971A98">
        <w:rPr>
          <w:color w:val="000000" w:themeColor="text1"/>
          <w:spacing w:val="-3"/>
        </w:rPr>
        <w:t>иудейскую</w:t>
      </w:r>
      <w:r w:rsidRPr="00971A98">
        <w:rPr>
          <w:color w:val="000000" w:themeColor="text1"/>
          <w:spacing w:val="-12"/>
        </w:rPr>
        <w:t xml:space="preserve"> </w:t>
      </w:r>
      <w:r w:rsidRPr="00971A98">
        <w:rPr>
          <w:color w:val="000000" w:themeColor="text1"/>
          <w:spacing w:val="-3"/>
        </w:rPr>
        <w:t>символику,</w:t>
      </w:r>
      <w:r w:rsidRPr="00971A98">
        <w:rPr>
          <w:color w:val="000000" w:themeColor="text1"/>
          <w:spacing w:val="-12"/>
        </w:rPr>
        <w:t xml:space="preserve"> </w:t>
      </w:r>
      <w:r w:rsidRPr="00971A98">
        <w:rPr>
          <w:color w:val="000000" w:themeColor="text1"/>
          <w:spacing w:val="-3"/>
        </w:rPr>
        <w:t>объяснять</w:t>
      </w:r>
      <w:r w:rsidRPr="00971A98">
        <w:rPr>
          <w:color w:val="000000" w:themeColor="text1"/>
          <w:spacing w:val="-12"/>
        </w:rPr>
        <w:t xml:space="preserve"> </w:t>
      </w:r>
      <w:r w:rsidRPr="00971A98">
        <w:rPr>
          <w:color w:val="000000" w:themeColor="text1"/>
          <w:spacing w:val="-2"/>
        </w:rPr>
        <w:t>своими</w:t>
      </w:r>
      <w:r w:rsidRPr="00971A98">
        <w:rPr>
          <w:color w:val="000000" w:themeColor="text1"/>
          <w:spacing w:val="-13"/>
        </w:rPr>
        <w:t xml:space="preserve"> </w:t>
      </w:r>
      <w:r w:rsidRPr="00971A98">
        <w:rPr>
          <w:color w:val="000000" w:themeColor="text1"/>
          <w:spacing w:val="-2"/>
        </w:rPr>
        <w:t>слова</w:t>
      </w:r>
      <w:r w:rsidRPr="00971A98">
        <w:rPr>
          <w:color w:val="000000" w:themeColor="text1"/>
        </w:rPr>
        <w:t>ми</w:t>
      </w:r>
      <w:r w:rsidRPr="00971A98">
        <w:rPr>
          <w:color w:val="000000" w:themeColor="text1"/>
          <w:spacing w:val="-1"/>
        </w:rPr>
        <w:t xml:space="preserve"> </w:t>
      </w:r>
      <w:r w:rsidRPr="00971A98">
        <w:rPr>
          <w:color w:val="000000" w:themeColor="text1"/>
        </w:rPr>
        <w:t>её</w:t>
      </w:r>
      <w:r w:rsidRPr="00971A98">
        <w:rPr>
          <w:color w:val="000000" w:themeColor="text1"/>
          <w:spacing w:val="-1"/>
        </w:rPr>
        <w:t xml:space="preserve"> </w:t>
      </w:r>
      <w:r w:rsidRPr="00971A98">
        <w:rPr>
          <w:color w:val="000000" w:themeColor="text1"/>
        </w:rPr>
        <w:t>смысл</w:t>
      </w:r>
      <w:r w:rsidRPr="00971A98">
        <w:rPr>
          <w:color w:val="000000" w:themeColor="text1"/>
          <w:spacing w:val="-1"/>
        </w:rPr>
        <w:t xml:space="preserve"> </w:t>
      </w:r>
      <w:r w:rsidRPr="00971A98">
        <w:rPr>
          <w:color w:val="000000" w:themeColor="text1"/>
        </w:rPr>
        <w:t>(магендовид)</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значение</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еврейской</w:t>
      </w:r>
      <w:r w:rsidRPr="00971A98">
        <w:rPr>
          <w:color w:val="000000" w:themeColor="text1"/>
          <w:spacing w:val="-1"/>
        </w:rPr>
        <w:t xml:space="preserve"> </w:t>
      </w:r>
      <w:r w:rsidRPr="00971A98">
        <w:rPr>
          <w:color w:val="000000" w:themeColor="text1"/>
        </w:rPr>
        <w:t>культуре;</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rPr>
        <w:t>рассказывать о художественной культуре в иудейской традиции, каллиграфии, религиозных напевах, архитектуре,</w:t>
      </w:r>
      <w:r w:rsidRPr="00971A98">
        <w:rPr>
          <w:color w:val="000000" w:themeColor="text1"/>
          <w:spacing w:val="1"/>
        </w:rPr>
        <w:t xml:space="preserve"> </w:t>
      </w:r>
      <w:r w:rsidRPr="00971A98">
        <w:rPr>
          <w:color w:val="000000" w:themeColor="text1"/>
        </w:rPr>
        <w:t>книжной</w:t>
      </w:r>
      <w:r w:rsidRPr="00971A98">
        <w:rPr>
          <w:color w:val="000000" w:themeColor="text1"/>
          <w:spacing w:val="23"/>
        </w:rPr>
        <w:t xml:space="preserve"> </w:t>
      </w:r>
      <w:r w:rsidRPr="00971A98">
        <w:rPr>
          <w:color w:val="000000" w:themeColor="text1"/>
        </w:rPr>
        <w:t>миниатюре,</w:t>
      </w:r>
      <w:r w:rsidRPr="00971A98">
        <w:rPr>
          <w:color w:val="000000" w:themeColor="text1"/>
          <w:spacing w:val="23"/>
        </w:rPr>
        <w:t xml:space="preserve"> </w:t>
      </w:r>
      <w:r w:rsidRPr="00971A98">
        <w:rPr>
          <w:color w:val="000000" w:themeColor="text1"/>
        </w:rPr>
        <w:t>религиозной</w:t>
      </w:r>
      <w:r w:rsidRPr="00971A98">
        <w:rPr>
          <w:color w:val="000000" w:themeColor="text1"/>
          <w:spacing w:val="24"/>
        </w:rPr>
        <w:t xml:space="preserve"> </w:t>
      </w:r>
      <w:r w:rsidRPr="00971A98">
        <w:rPr>
          <w:color w:val="000000" w:themeColor="text1"/>
        </w:rPr>
        <w:t>атрибутике,</w:t>
      </w:r>
      <w:r w:rsidRPr="00971A98">
        <w:rPr>
          <w:color w:val="000000" w:themeColor="text1"/>
          <w:spacing w:val="23"/>
        </w:rPr>
        <w:t xml:space="preserve"> </w:t>
      </w:r>
      <w:r w:rsidRPr="00971A98">
        <w:rPr>
          <w:color w:val="000000" w:themeColor="text1"/>
        </w:rPr>
        <w:t>одежде;</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rPr>
        <w:lastRenderedPageBreak/>
        <w:t>излагать</w:t>
      </w:r>
      <w:r w:rsidRPr="00971A98">
        <w:rPr>
          <w:color w:val="000000" w:themeColor="text1"/>
          <w:spacing w:val="1"/>
        </w:rPr>
        <w:t xml:space="preserve"> </w:t>
      </w:r>
      <w:r w:rsidRPr="00971A98">
        <w:rPr>
          <w:color w:val="000000" w:themeColor="text1"/>
        </w:rPr>
        <w:t>основные</w:t>
      </w:r>
      <w:r w:rsidRPr="00971A98">
        <w:rPr>
          <w:color w:val="000000" w:themeColor="text1"/>
          <w:spacing w:val="1"/>
        </w:rPr>
        <w:t xml:space="preserve"> </w:t>
      </w:r>
      <w:r w:rsidRPr="00971A98">
        <w:rPr>
          <w:color w:val="000000" w:themeColor="text1"/>
        </w:rPr>
        <w:t>исторические</w:t>
      </w:r>
      <w:r w:rsidRPr="00971A98">
        <w:rPr>
          <w:color w:val="000000" w:themeColor="text1"/>
          <w:spacing w:val="1"/>
        </w:rPr>
        <w:t xml:space="preserve"> </w:t>
      </w:r>
      <w:r w:rsidRPr="00971A98">
        <w:rPr>
          <w:color w:val="000000" w:themeColor="text1"/>
        </w:rPr>
        <w:t>сведения</w:t>
      </w:r>
      <w:r w:rsidRPr="00971A98">
        <w:rPr>
          <w:color w:val="000000" w:themeColor="text1"/>
          <w:spacing w:val="1"/>
        </w:rPr>
        <w:t xml:space="preserve"> </w:t>
      </w:r>
      <w:r w:rsidRPr="00971A98">
        <w:rPr>
          <w:color w:val="000000" w:themeColor="text1"/>
        </w:rPr>
        <w:t>о</w:t>
      </w:r>
      <w:r w:rsidRPr="00971A98">
        <w:rPr>
          <w:color w:val="000000" w:themeColor="text1"/>
          <w:spacing w:val="1"/>
        </w:rPr>
        <w:t xml:space="preserve"> </w:t>
      </w:r>
      <w:r w:rsidRPr="00971A98">
        <w:rPr>
          <w:color w:val="000000" w:themeColor="text1"/>
        </w:rPr>
        <w:t>появлении</w:t>
      </w:r>
      <w:r w:rsidRPr="00971A98">
        <w:rPr>
          <w:color w:val="000000" w:themeColor="text1"/>
          <w:spacing w:val="1"/>
        </w:rPr>
        <w:t xml:space="preserve"> </w:t>
      </w:r>
      <w:r w:rsidRPr="00971A98">
        <w:rPr>
          <w:color w:val="000000" w:themeColor="text1"/>
        </w:rPr>
        <w:t>иудаизма</w:t>
      </w:r>
      <w:r w:rsidRPr="00971A98">
        <w:rPr>
          <w:color w:val="000000" w:themeColor="text1"/>
          <w:spacing w:val="-9"/>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территории</w:t>
      </w:r>
      <w:r w:rsidRPr="00971A98">
        <w:rPr>
          <w:color w:val="000000" w:themeColor="text1"/>
          <w:spacing w:val="-9"/>
        </w:rPr>
        <w:t xml:space="preserve"> </w:t>
      </w:r>
      <w:r w:rsidRPr="00971A98">
        <w:rPr>
          <w:color w:val="000000" w:themeColor="text1"/>
        </w:rPr>
        <w:t>России,</w:t>
      </w:r>
      <w:r w:rsidRPr="00971A98">
        <w:rPr>
          <w:color w:val="000000" w:themeColor="text1"/>
          <w:spacing w:val="-8"/>
        </w:rPr>
        <w:t xml:space="preserve"> </w:t>
      </w:r>
      <w:r w:rsidRPr="00971A98">
        <w:rPr>
          <w:color w:val="000000" w:themeColor="text1"/>
        </w:rPr>
        <w:t>своими</w:t>
      </w:r>
      <w:r w:rsidRPr="00971A98">
        <w:rPr>
          <w:color w:val="000000" w:themeColor="text1"/>
          <w:spacing w:val="-9"/>
        </w:rPr>
        <w:t xml:space="preserve"> </w:t>
      </w:r>
      <w:r w:rsidRPr="00971A98">
        <w:rPr>
          <w:color w:val="000000" w:themeColor="text1"/>
        </w:rPr>
        <w:t>словами</w:t>
      </w:r>
      <w:r w:rsidRPr="00971A98">
        <w:rPr>
          <w:color w:val="000000" w:themeColor="text1"/>
          <w:spacing w:val="-8"/>
        </w:rPr>
        <w:t xml:space="preserve"> </w:t>
      </w:r>
      <w:r w:rsidRPr="00971A98">
        <w:rPr>
          <w:color w:val="000000" w:themeColor="text1"/>
        </w:rPr>
        <w:t>объяснять</w:t>
      </w:r>
      <w:r w:rsidRPr="00971A98">
        <w:rPr>
          <w:color w:val="000000" w:themeColor="text1"/>
          <w:spacing w:val="-62"/>
        </w:rPr>
        <w:t xml:space="preserve"> </w:t>
      </w:r>
      <w:r w:rsidRPr="00971A98">
        <w:rPr>
          <w:color w:val="000000" w:themeColor="text1"/>
        </w:rPr>
        <w:t>роль</w:t>
      </w:r>
      <w:r w:rsidRPr="00971A98">
        <w:rPr>
          <w:color w:val="000000" w:themeColor="text1"/>
          <w:spacing w:val="1"/>
        </w:rPr>
        <w:t xml:space="preserve"> </w:t>
      </w:r>
      <w:r w:rsidRPr="00971A98">
        <w:rPr>
          <w:color w:val="000000" w:themeColor="text1"/>
        </w:rPr>
        <w:t>иудаизма</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становлении</w:t>
      </w:r>
      <w:r w:rsidRPr="00971A98">
        <w:rPr>
          <w:color w:val="000000" w:themeColor="text1"/>
          <w:spacing w:val="1"/>
        </w:rPr>
        <w:t xml:space="preserve"> </w:t>
      </w:r>
      <w:r w:rsidRPr="00971A98">
        <w:rPr>
          <w:color w:val="000000" w:themeColor="text1"/>
        </w:rPr>
        <w:t>культуры</w:t>
      </w:r>
      <w:r w:rsidRPr="00971A98">
        <w:rPr>
          <w:color w:val="000000" w:themeColor="text1"/>
          <w:spacing w:val="1"/>
        </w:rPr>
        <w:t xml:space="preserve"> </w:t>
      </w:r>
      <w:r w:rsidRPr="00971A98">
        <w:rPr>
          <w:color w:val="000000" w:themeColor="text1"/>
        </w:rPr>
        <w:t>народов</w:t>
      </w:r>
      <w:r w:rsidRPr="00971A98">
        <w:rPr>
          <w:color w:val="000000" w:themeColor="text1"/>
          <w:spacing w:val="1"/>
        </w:rPr>
        <w:t xml:space="preserve"> </w:t>
      </w:r>
      <w:r w:rsidRPr="00971A98">
        <w:rPr>
          <w:color w:val="000000" w:themeColor="text1"/>
        </w:rPr>
        <w:t>России,</w:t>
      </w:r>
      <w:r w:rsidRPr="00971A98">
        <w:rPr>
          <w:color w:val="000000" w:themeColor="text1"/>
          <w:spacing w:val="-61"/>
        </w:rPr>
        <w:t xml:space="preserve"> </w:t>
      </w:r>
      <w:r w:rsidRPr="00971A98">
        <w:rPr>
          <w:color w:val="000000" w:themeColor="text1"/>
        </w:rPr>
        <w:t>российской</w:t>
      </w:r>
      <w:r w:rsidRPr="00971A98">
        <w:rPr>
          <w:color w:val="000000" w:themeColor="text1"/>
          <w:spacing w:val="29"/>
        </w:rPr>
        <w:t xml:space="preserve"> </w:t>
      </w:r>
      <w:r w:rsidRPr="00971A98">
        <w:rPr>
          <w:color w:val="000000" w:themeColor="text1"/>
        </w:rPr>
        <w:t>культуры</w:t>
      </w:r>
      <w:r w:rsidRPr="00971A98">
        <w:rPr>
          <w:color w:val="000000" w:themeColor="text1"/>
          <w:spacing w:val="29"/>
        </w:rPr>
        <w:t xml:space="preserve"> </w:t>
      </w:r>
      <w:r w:rsidRPr="00971A98">
        <w:rPr>
          <w:color w:val="000000" w:themeColor="text1"/>
        </w:rPr>
        <w:t>и</w:t>
      </w:r>
      <w:r w:rsidRPr="00971A98">
        <w:rPr>
          <w:color w:val="000000" w:themeColor="text1"/>
          <w:spacing w:val="29"/>
        </w:rPr>
        <w:t xml:space="preserve"> </w:t>
      </w:r>
      <w:r w:rsidRPr="00971A98">
        <w:rPr>
          <w:color w:val="000000" w:themeColor="text1"/>
        </w:rPr>
        <w:t>государственности;</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rPr>
        <w:t>первоначальный опыт поисковой, проектной деятельности</w:t>
      </w:r>
      <w:r w:rsidRPr="00971A98">
        <w:rPr>
          <w:color w:val="000000" w:themeColor="text1"/>
          <w:spacing w:val="1"/>
        </w:rPr>
        <w:t xml:space="preserve"> </w:t>
      </w:r>
      <w:r w:rsidRPr="00971A98">
        <w:rPr>
          <w:color w:val="000000" w:themeColor="text1"/>
        </w:rPr>
        <w:t>по</w:t>
      </w:r>
      <w:r w:rsidRPr="00971A98">
        <w:rPr>
          <w:color w:val="000000" w:themeColor="text1"/>
          <w:spacing w:val="34"/>
        </w:rPr>
        <w:t xml:space="preserve"> </w:t>
      </w:r>
      <w:r w:rsidRPr="00971A98">
        <w:rPr>
          <w:color w:val="000000" w:themeColor="text1"/>
        </w:rPr>
        <w:t>изучению</w:t>
      </w:r>
      <w:r w:rsidRPr="00971A98">
        <w:rPr>
          <w:color w:val="000000" w:themeColor="text1"/>
          <w:spacing w:val="34"/>
        </w:rPr>
        <w:t xml:space="preserve"> </w:t>
      </w:r>
      <w:r w:rsidRPr="00971A98">
        <w:rPr>
          <w:color w:val="000000" w:themeColor="text1"/>
        </w:rPr>
        <w:t>иудейского</w:t>
      </w:r>
      <w:r w:rsidRPr="00971A98">
        <w:rPr>
          <w:color w:val="000000" w:themeColor="text1"/>
          <w:spacing w:val="34"/>
        </w:rPr>
        <w:t xml:space="preserve"> </w:t>
      </w:r>
      <w:r w:rsidRPr="00971A98">
        <w:rPr>
          <w:color w:val="000000" w:themeColor="text1"/>
        </w:rPr>
        <w:t>исторического</w:t>
      </w:r>
      <w:r w:rsidRPr="00971A98">
        <w:rPr>
          <w:color w:val="000000" w:themeColor="text1"/>
          <w:spacing w:val="34"/>
        </w:rPr>
        <w:t xml:space="preserve"> </w:t>
      </w:r>
      <w:r w:rsidRPr="00971A98">
        <w:rPr>
          <w:color w:val="000000" w:themeColor="text1"/>
        </w:rPr>
        <w:t>и</w:t>
      </w:r>
      <w:r w:rsidRPr="00971A98">
        <w:rPr>
          <w:color w:val="000000" w:themeColor="text1"/>
          <w:spacing w:val="34"/>
        </w:rPr>
        <w:t xml:space="preserve"> </w:t>
      </w:r>
      <w:r w:rsidRPr="00971A98">
        <w:rPr>
          <w:color w:val="000000" w:themeColor="text1"/>
        </w:rPr>
        <w:t>культурного</w:t>
      </w:r>
      <w:r w:rsidRPr="00971A98">
        <w:rPr>
          <w:color w:val="000000" w:themeColor="text1"/>
          <w:spacing w:val="34"/>
        </w:rPr>
        <w:t xml:space="preserve"> </w:t>
      </w:r>
      <w:r w:rsidRPr="00971A98">
        <w:rPr>
          <w:color w:val="000000" w:themeColor="text1"/>
        </w:rPr>
        <w:t>наследия в своей местности, регионе (синагоги, кладбища,</w:t>
      </w:r>
      <w:r w:rsidRPr="00971A98">
        <w:rPr>
          <w:color w:val="000000" w:themeColor="text1"/>
          <w:spacing w:val="1"/>
        </w:rPr>
        <w:t xml:space="preserve"> </w:t>
      </w:r>
      <w:r w:rsidRPr="00971A98">
        <w:rPr>
          <w:color w:val="000000" w:themeColor="text1"/>
        </w:rPr>
        <w:t>памятные и святые места), оформлению и представлению</w:t>
      </w:r>
      <w:r w:rsidRPr="00971A98">
        <w:rPr>
          <w:color w:val="000000" w:themeColor="text1"/>
          <w:spacing w:val="1"/>
        </w:rPr>
        <w:t xml:space="preserve"> </w:t>
      </w:r>
      <w:r w:rsidRPr="00971A98">
        <w:rPr>
          <w:color w:val="000000" w:themeColor="text1"/>
        </w:rPr>
        <w:t>её</w:t>
      </w:r>
      <w:r w:rsidRPr="00971A98">
        <w:rPr>
          <w:color w:val="000000" w:themeColor="text1"/>
          <w:spacing w:val="31"/>
        </w:rPr>
        <w:t xml:space="preserve"> </w:t>
      </w:r>
      <w:r w:rsidRPr="00971A98">
        <w:rPr>
          <w:color w:val="000000" w:themeColor="text1"/>
        </w:rPr>
        <w:t>результатов;</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w w:val="95"/>
        </w:rPr>
        <w:t>приводить</w:t>
      </w:r>
      <w:r w:rsidRPr="00971A98">
        <w:rPr>
          <w:color w:val="000000" w:themeColor="text1"/>
          <w:spacing w:val="1"/>
          <w:w w:val="95"/>
        </w:rPr>
        <w:t xml:space="preserve"> </w:t>
      </w:r>
      <w:r w:rsidRPr="00971A98">
        <w:rPr>
          <w:color w:val="000000" w:themeColor="text1"/>
          <w:w w:val="95"/>
        </w:rPr>
        <w:t>примеры</w:t>
      </w:r>
      <w:r w:rsidRPr="00971A98">
        <w:rPr>
          <w:color w:val="000000" w:themeColor="text1"/>
          <w:spacing w:val="57"/>
        </w:rPr>
        <w:t xml:space="preserve"> </w:t>
      </w:r>
      <w:r w:rsidRPr="00971A98">
        <w:rPr>
          <w:color w:val="000000" w:themeColor="text1"/>
          <w:w w:val="95"/>
        </w:rPr>
        <w:t>нравственных</w:t>
      </w:r>
      <w:r w:rsidRPr="00971A98">
        <w:rPr>
          <w:color w:val="000000" w:themeColor="text1"/>
          <w:spacing w:val="58"/>
        </w:rPr>
        <w:t xml:space="preserve"> </w:t>
      </w:r>
      <w:r w:rsidRPr="00971A98">
        <w:rPr>
          <w:color w:val="000000" w:themeColor="text1"/>
          <w:w w:val="95"/>
        </w:rPr>
        <w:t>поступков,</w:t>
      </w:r>
      <w:r w:rsidRPr="00971A98">
        <w:rPr>
          <w:color w:val="000000" w:themeColor="text1"/>
          <w:spacing w:val="57"/>
        </w:rPr>
        <w:t xml:space="preserve"> </w:t>
      </w:r>
      <w:r w:rsidRPr="00971A98">
        <w:rPr>
          <w:color w:val="000000" w:themeColor="text1"/>
          <w:w w:val="95"/>
        </w:rPr>
        <w:t>совершаемых</w:t>
      </w:r>
      <w:r w:rsidRPr="00971A98">
        <w:rPr>
          <w:color w:val="000000" w:themeColor="text1"/>
          <w:spacing w:val="-58"/>
          <w:w w:val="95"/>
        </w:rPr>
        <w:t xml:space="preserve"> </w:t>
      </w:r>
      <w:r w:rsidRPr="00971A98">
        <w:rPr>
          <w:color w:val="000000" w:themeColor="text1"/>
        </w:rPr>
        <w:t>с опорой на этические нормы религиозной культуры и внутреннюю установку личности, поступать согласно своей совести;</w:t>
      </w:r>
    </w:p>
    <w:p w:rsidR="002938F1" w:rsidRPr="00971A98" w:rsidRDefault="002938F1" w:rsidP="00C8794A">
      <w:pPr>
        <w:pStyle w:val="aff"/>
        <w:widowControl w:val="0"/>
        <w:numPr>
          <w:ilvl w:val="0"/>
          <w:numId w:val="265"/>
        </w:numPr>
        <w:tabs>
          <w:tab w:val="left" w:pos="709"/>
        </w:tabs>
        <w:autoSpaceDE w:val="0"/>
        <w:autoSpaceDN w:val="0"/>
        <w:spacing w:before="3" w:after="0"/>
        <w:ind w:left="0" w:firstLine="567"/>
        <w:jc w:val="both"/>
        <w:rPr>
          <w:color w:val="000000" w:themeColor="text1"/>
        </w:rPr>
      </w:pPr>
      <w:r w:rsidRPr="00971A98">
        <w:rPr>
          <w:color w:val="000000" w:themeColor="text1"/>
          <w:w w:val="95"/>
        </w:rPr>
        <w:t>выражать своими словами понимание свободы мировоззрен</w:t>
      </w:r>
      <w:r w:rsidRPr="00971A98">
        <w:rPr>
          <w:color w:val="000000" w:themeColor="text1"/>
        </w:rPr>
        <w:t>ческого выбора, отношения человека, людей в обществе к</w:t>
      </w:r>
      <w:r w:rsidRPr="00971A98">
        <w:rPr>
          <w:color w:val="000000" w:themeColor="text1"/>
          <w:spacing w:val="1"/>
        </w:rPr>
        <w:t xml:space="preserve"> </w:t>
      </w:r>
      <w:r w:rsidRPr="00971A98">
        <w:rPr>
          <w:color w:val="000000" w:themeColor="text1"/>
          <w:spacing w:val="-2"/>
        </w:rPr>
        <w:t xml:space="preserve">религии, свободы </w:t>
      </w:r>
      <w:r w:rsidRPr="00971A98">
        <w:rPr>
          <w:color w:val="000000" w:themeColor="text1"/>
          <w:spacing w:val="-1"/>
        </w:rPr>
        <w:t>вероисповедания; понимание российского</w:t>
      </w:r>
      <w:r w:rsidRPr="00971A98">
        <w:rPr>
          <w:color w:val="000000" w:themeColor="text1"/>
          <w:spacing w:val="-61"/>
        </w:rPr>
        <w:t xml:space="preserve"> </w:t>
      </w:r>
      <w:r w:rsidRPr="00971A98">
        <w:rPr>
          <w:color w:val="000000" w:themeColor="text1"/>
        </w:rPr>
        <w:t>общества как многоэтничного и многорелигиозного (приво</w:t>
      </w:r>
      <w:r w:rsidRPr="00971A98">
        <w:rPr>
          <w:color w:val="000000" w:themeColor="text1"/>
          <w:spacing w:val="-1"/>
        </w:rPr>
        <w:t xml:space="preserve">дить примеры), </w:t>
      </w:r>
      <w:r w:rsidRPr="00971A98">
        <w:rPr>
          <w:color w:val="000000" w:themeColor="text1"/>
        </w:rPr>
        <w:t>понимание российского общенародного (об</w:t>
      </w:r>
      <w:r w:rsidRPr="00971A98">
        <w:rPr>
          <w:color w:val="000000" w:themeColor="text1"/>
          <w:w w:val="95"/>
        </w:rPr>
        <w:t>щенационального, гражданского) патриотизма, любви к Оте</w:t>
      </w:r>
      <w:r w:rsidRPr="00971A98">
        <w:rPr>
          <w:color w:val="000000" w:themeColor="text1"/>
        </w:rPr>
        <w:t>честву,</w:t>
      </w:r>
      <w:r w:rsidRPr="00971A98">
        <w:rPr>
          <w:color w:val="000000" w:themeColor="text1"/>
          <w:spacing w:val="-10"/>
        </w:rPr>
        <w:t xml:space="preserve"> </w:t>
      </w:r>
      <w:r w:rsidRPr="00971A98">
        <w:rPr>
          <w:color w:val="000000" w:themeColor="text1"/>
        </w:rPr>
        <w:t>нашей</w:t>
      </w:r>
      <w:r w:rsidRPr="00971A98">
        <w:rPr>
          <w:color w:val="000000" w:themeColor="text1"/>
          <w:spacing w:val="-9"/>
        </w:rPr>
        <w:t xml:space="preserve"> </w:t>
      </w:r>
      <w:r w:rsidRPr="00971A98">
        <w:rPr>
          <w:color w:val="000000" w:themeColor="text1"/>
        </w:rPr>
        <w:t>общей</w:t>
      </w:r>
      <w:r w:rsidRPr="00971A98">
        <w:rPr>
          <w:color w:val="000000" w:themeColor="text1"/>
          <w:spacing w:val="-9"/>
        </w:rPr>
        <w:t xml:space="preserve"> </w:t>
      </w:r>
      <w:r w:rsidRPr="00971A98">
        <w:rPr>
          <w:color w:val="000000" w:themeColor="text1"/>
        </w:rPr>
        <w:t>Родине</w:t>
      </w:r>
      <w:r w:rsidRPr="00971A98">
        <w:rPr>
          <w:color w:val="000000" w:themeColor="text1"/>
          <w:spacing w:val="-9"/>
        </w:rPr>
        <w:t xml:space="preserve"> </w:t>
      </w:r>
      <w:r w:rsidRPr="00971A98">
        <w:rPr>
          <w:color w:val="000000" w:themeColor="text1"/>
        </w:rPr>
        <w:t>—</w:t>
      </w:r>
      <w:r w:rsidRPr="00971A98">
        <w:rPr>
          <w:color w:val="000000" w:themeColor="text1"/>
          <w:spacing w:val="-9"/>
        </w:rPr>
        <w:t xml:space="preserve"> </w:t>
      </w:r>
      <w:r w:rsidRPr="00971A98">
        <w:rPr>
          <w:color w:val="000000" w:themeColor="text1"/>
        </w:rPr>
        <w:t>России;</w:t>
      </w:r>
      <w:r w:rsidRPr="00971A98">
        <w:rPr>
          <w:color w:val="000000" w:themeColor="text1"/>
          <w:spacing w:val="-9"/>
        </w:rPr>
        <w:t xml:space="preserve"> </w:t>
      </w:r>
      <w:r w:rsidRPr="00971A98">
        <w:rPr>
          <w:color w:val="000000" w:themeColor="text1"/>
        </w:rPr>
        <w:t>приводить</w:t>
      </w:r>
      <w:r w:rsidRPr="00971A98">
        <w:rPr>
          <w:color w:val="000000" w:themeColor="text1"/>
          <w:spacing w:val="-9"/>
        </w:rPr>
        <w:t xml:space="preserve"> </w:t>
      </w:r>
      <w:r w:rsidRPr="00971A98">
        <w:rPr>
          <w:color w:val="000000" w:themeColor="text1"/>
        </w:rPr>
        <w:t>примеры</w:t>
      </w:r>
      <w:r w:rsidRPr="00971A98">
        <w:rPr>
          <w:color w:val="000000" w:themeColor="text1"/>
          <w:spacing w:val="-62"/>
        </w:rPr>
        <w:t xml:space="preserve"> </w:t>
      </w:r>
      <w:r w:rsidRPr="00971A98">
        <w:rPr>
          <w:color w:val="000000" w:themeColor="text1"/>
        </w:rPr>
        <w:t>сотрудничества</w:t>
      </w:r>
      <w:r w:rsidRPr="00971A98">
        <w:rPr>
          <w:color w:val="000000" w:themeColor="text1"/>
          <w:spacing w:val="12"/>
        </w:rPr>
        <w:t xml:space="preserve"> </w:t>
      </w:r>
      <w:r w:rsidRPr="00971A98">
        <w:rPr>
          <w:color w:val="000000" w:themeColor="text1"/>
        </w:rPr>
        <w:t>последователей</w:t>
      </w:r>
      <w:r w:rsidRPr="00971A98">
        <w:rPr>
          <w:color w:val="000000" w:themeColor="text1"/>
          <w:spacing w:val="13"/>
        </w:rPr>
        <w:t xml:space="preserve"> </w:t>
      </w:r>
      <w:r w:rsidRPr="00971A98">
        <w:rPr>
          <w:color w:val="000000" w:themeColor="text1"/>
        </w:rPr>
        <w:t>традиционных</w:t>
      </w:r>
      <w:r w:rsidRPr="00971A98">
        <w:rPr>
          <w:color w:val="000000" w:themeColor="text1"/>
          <w:spacing w:val="12"/>
        </w:rPr>
        <w:t xml:space="preserve"> </w:t>
      </w:r>
      <w:r w:rsidRPr="00971A98">
        <w:rPr>
          <w:color w:val="000000" w:themeColor="text1"/>
        </w:rPr>
        <w:t>религий;</w:t>
      </w:r>
    </w:p>
    <w:p w:rsidR="002938F1" w:rsidRPr="00971A98" w:rsidRDefault="002938F1" w:rsidP="00C8794A">
      <w:pPr>
        <w:pStyle w:val="aff"/>
        <w:widowControl w:val="0"/>
        <w:numPr>
          <w:ilvl w:val="0"/>
          <w:numId w:val="265"/>
        </w:numPr>
        <w:tabs>
          <w:tab w:val="left" w:pos="709"/>
        </w:tabs>
        <w:autoSpaceDE w:val="0"/>
        <w:autoSpaceDN w:val="0"/>
        <w:spacing w:before="6" w:after="0"/>
        <w:ind w:left="0" w:firstLine="567"/>
        <w:jc w:val="both"/>
        <w:rPr>
          <w:color w:val="000000" w:themeColor="text1"/>
        </w:rPr>
      </w:pPr>
      <w:r w:rsidRPr="00971A98">
        <w:rPr>
          <w:color w:val="000000" w:themeColor="text1"/>
        </w:rPr>
        <w:t>называть традиционные религии в России (не менее трёх,</w:t>
      </w:r>
      <w:r w:rsidRPr="00971A98">
        <w:rPr>
          <w:color w:val="000000" w:themeColor="text1"/>
          <w:spacing w:val="1"/>
        </w:rPr>
        <w:t xml:space="preserve"> </w:t>
      </w:r>
      <w:r w:rsidRPr="00971A98">
        <w:rPr>
          <w:color w:val="000000" w:themeColor="text1"/>
        </w:rPr>
        <w:t>кроме изучаемой), народы России, для которых традиционными религиями исторически являются православие, ислам,</w:t>
      </w:r>
      <w:r w:rsidRPr="00971A98">
        <w:rPr>
          <w:color w:val="000000" w:themeColor="text1"/>
          <w:spacing w:val="32"/>
        </w:rPr>
        <w:t xml:space="preserve"> </w:t>
      </w:r>
      <w:r w:rsidRPr="00971A98">
        <w:rPr>
          <w:color w:val="000000" w:themeColor="text1"/>
        </w:rPr>
        <w:t>буддизм,</w:t>
      </w:r>
      <w:r w:rsidRPr="00971A98">
        <w:rPr>
          <w:color w:val="000000" w:themeColor="text1"/>
          <w:spacing w:val="32"/>
        </w:rPr>
        <w:t xml:space="preserve"> </w:t>
      </w:r>
      <w:r w:rsidRPr="00971A98">
        <w:rPr>
          <w:color w:val="000000" w:themeColor="text1"/>
        </w:rPr>
        <w:t>иудаизм;</w:t>
      </w:r>
    </w:p>
    <w:p w:rsidR="002938F1" w:rsidRPr="00971A98" w:rsidRDefault="002938F1" w:rsidP="00C8794A">
      <w:pPr>
        <w:pStyle w:val="aff"/>
        <w:widowControl w:val="0"/>
        <w:numPr>
          <w:ilvl w:val="0"/>
          <w:numId w:val="265"/>
        </w:numPr>
        <w:tabs>
          <w:tab w:val="left" w:pos="709"/>
        </w:tabs>
        <w:autoSpaceDE w:val="0"/>
        <w:autoSpaceDN w:val="0"/>
        <w:spacing w:before="2" w:after="0"/>
        <w:ind w:left="0" w:firstLine="567"/>
        <w:jc w:val="both"/>
        <w:rPr>
          <w:color w:val="000000" w:themeColor="text1"/>
        </w:rPr>
      </w:pPr>
      <w:r w:rsidRPr="00971A98">
        <w:rPr>
          <w:color w:val="000000" w:themeColor="text1"/>
        </w:rPr>
        <w:t>выражать своими словами понимание человеческого достоинства,</w:t>
      </w:r>
      <w:r w:rsidRPr="00971A98">
        <w:rPr>
          <w:color w:val="000000" w:themeColor="text1"/>
          <w:spacing w:val="-15"/>
        </w:rPr>
        <w:t xml:space="preserve"> </w:t>
      </w:r>
      <w:r w:rsidRPr="00971A98">
        <w:rPr>
          <w:color w:val="000000" w:themeColor="text1"/>
        </w:rPr>
        <w:t>ценности</w:t>
      </w:r>
      <w:r w:rsidRPr="00971A98">
        <w:rPr>
          <w:color w:val="000000" w:themeColor="text1"/>
          <w:spacing w:val="-14"/>
        </w:rPr>
        <w:t xml:space="preserve"> </w:t>
      </w:r>
      <w:r w:rsidRPr="00971A98">
        <w:rPr>
          <w:color w:val="000000" w:themeColor="text1"/>
        </w:rPr>
        <w:t>человеческой</w:t>
      </w:r>
      <w:r w:rsidRPr="00971A98">
        <w:rPr>
          <w:color w:val="000000" w:themeColor="text1"/>
          <w:spacing w:val="-14"/>
        </w:rPr>
        <w:t xml:space="preserve"> </w:t>
      </w:r>
      <w:r w:rsidRPr="00971A98">
        <w:rPr>
          <w:color w:val="000000" w:themeColor="text1"/>
        </w:rPr>
        <w:t>жизни</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иудейской</w:t>
      </w:r>
      <w:r w:rsidRPr="00971A98">
        <w:rPr>
          <w:color w:val="000000" w:themeColor="text1"/>
          <w:spacing w:val="-14"/>
        </w:rPr>
        <w:t xml:space="preserve"> </w:t>
      </w:r>
      <w:r w:rsidRPr="00971A98">
        <w:rPr>
          <w:color w:val="000000" w:themeColor="text1"/>
        </w:rPr>
        <w:t>духовнонравственной</w:t>
      </w:r>
      <w:r w:rsidRPr="00971A98">
        <w:rPr>
          <w:color w:val="000000" w:themeColor="text1"/>
          <w:spacing w:val="30"/>
        </w:rPr>
        <w:t xml:space="preserve"> </w:t>
      </w:r>
      <w:r w:rsidRPr="00971A98">
        <w:rPr>
          <w:color w:val="000000" w:themeColor="text1"/>
        </w:rPr>
        <w:t>культуре,</w:t>
      </w:r>
      <w:r w:rsidRPr="00971A98">
        <w:rPr>
          <w:color w:val="000000" w:themeColor="text1"/>
          <w:spacing w:val="30"/>
        </w:rPr>
        <w:t xml:space="preserve"> </w:t>
      </w:r>
      <w:r w:rsidRPr="00971A98">
        <w:rPr>
          <w:color w:val="000000" w:themeColor="text1"/>
        </w:rPr>
        <w:t>традиции.</w:t>
      </w: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религиозных культур народов России»</w:t>
      </w:r>
    </w:p>
    <w:p w:rsidR="002938F1" w:rsidRPr="00971A98" w:rsidRDefault="002938F1" w:rsidP="00B4400E">
      <w:pPr>
        <w:pStyle w:val="aff"/>
        <w:tabs>
          <w:tab w:val="left" w:pos="709"/>
        </w:tabs>
        <w:spacing w:before="64"/>
        <w:ind w:firstLine="567"/>
        <w:jc w:val="both"/>
        <w:rPr>
          <w:color w:val="000000" w:themeColor="text1"/>
        </w:rPr>
      </w:pPr>
      <w:r w:rsidRPr="00971A98">
        <w:rPr>
          <w:color w:val="000000" w:themeColor="text1"/>
          <w:w w:val="95"/>
        </w:rPr>
        <w:t>Предметные результаты освоения образовательной програм</w:t>
      </w:r>
      <w:r w:rsidRPr="00971A98">
        <w:rPr>
          <w:color w:val="000000" w:themeColor="text1"/>
        </w:rPr>
        <w:t>мы</w:t>
      </w:r>
      <w:r w:rsidRPr="00971A98">
        <w:rPr>
          <w:color w:val="000000" w:themeColor="text1"/>
          <w:spacing w:val="1"/>
        </w:rPr>
        <w:t xml:space="preserve"> </w:t>
      </w:r>
      <w:r w:rsidRPr="00971A98">
        <w:rPr>
          <w:color w:val="000000" w:themeColor="text1"/>
        </w:rPr>
        <w:t>модуля</w:t>
      </w:r>
      <w:r w:rsidRPr="00971A98">
        <w:rPr>
          <w:color w:val="000000" w:themeColor="text1"/>
          <w:spacing w:val="1"/>
        </w:rPr>
        <w:t xml:space="preserve"> </w:t>
      </w:r>
      <w:r w:rsidRPr="00971A98">
        <w:rPr>
          <w:color w:val="000000" w:themeColor="text1"/>
        </w:rPr>
        <w:t>«Основы</w:t>
      </w:r>
      <w:r w:rsidRPr="00971A98">
        <w:rPr>
          <w:color w:val="000000" w:themeColor="text1"/>
          <w:spacing w:val="1"/>
        </w:rPr>
        <w:t xml:space="preserve"> </w:t>
      </w:r>
      <w:r w:rsidRPr="00971A98">
        <w:rPr>
          <w:color w:val="000000" w:themeColor="text1"/>
        </w:rPr>
        <w:t>религиозных</w:t>
      </w:r>
      <w:r w:rsidRPr="00971A98">
        <w:rPr>
          <w:color w:val="000000" w:themeColor="text1"/>
          <w:spacing w:val="1"/>
        </w:rPr>
        <w:t xml:space="preserve"> </w:t>
      </w:r>
      <w:r w:rsidRPr="00971A98">
        <w:rPr>
          <w:color w:val="000000" w:themeColor="text1"/>
        </w:rPr>
        <w:t>культур</w:t>
      </w:r>
      <w:r w:rsidRPr="00971A98">
        <w:rPr>
          <w:color w:val="000000" w:themeColor="text1"/>
          <w:spacing w:val="1"/>
        </w:rPr>
        <w:t xml:space="preserve"> </w:t>
      </w:r>
      <w:r w:rsidRPr="00971A98">
        <w:rPr>
          <w:color w:val="000000" w:themeColor="text1"/>
        </w:rPr>
        <w:t>народов</w:t>
      </w:r>
      <w:r w:rsidRPr="00971A98">
        <w:rPr>
          <w:color w:val="000000" w:themeColor="text1"/>
          <w:spacing w:val="1"/>
        </w:rPr>
        <w:t xml:space="preserve"> </w:t>
      </w:r>
      <w:r w:rsidRPr="00971A98">
        <w:rPr>
          <w:color w:val="000000" w:themeColor="text1"/>
        </w:rPr>
        <w:t>России»</w:t>
      </w:r>
      <w:r w:rsidRPr="00971A98">
        <w:rPr>
          <w:color w:val="000000" w:themeColor="text1"/>
          <w:spacing w:val="-61"/>
        </w:rPr>
        <w:t xml:space="preserve"> </w:t>
      </w:r>
      <w:r w:rsidRPr="00971A98">
        <w:rPr>
          <w:color w:val="000000" w:themeColor="text1"/>
        </w:rPr>
        <w:t>должны</w:t>
      </w:r>
      <w:r w:rsidRPr="00971A98">
        <w:rPr>
          <w:color w:val="000000" w:themeColor="text1"/>
          <w:spacing w:val="27"/>
        </w:rPr>
        <w:t xml:space="preserve"> </w:t>
      </w:r>
      <w:r w:rsidRPr="00971A98">
        <w:rPr>
          <w:color w:val="000000" w:themeColor="text1"/>
        </w:rPr>
        <w:t>отражать</w:t>
      </w:r>
      <w:r w:rsidRPr="00971A98">
        <w:rPr>
          <w:color w:val="000000" w:themeColor="text1"/>
          <w:spacing w:val="27"/>
        </w:rPr>
        <w:t xml:space="preserve"> </w:t>
      </w:r>
      <w:r w:rsidRPr="00971A98">
        <w:rPr>
          <w:color w:val="000000" w:themeColor="text1"/>
        </w:rPr>
        <w:t>сформированность</w:t>
      </w:r>
      <w:r w:rsidRPr="00971A98">
        <w:rPr>
          <w:color w:val="000000" w:themeColor="text1"/>
          <w:spacing w:val="27"/>
        </w:rPr>
        <w:t xml:space="preserve"> </w:t>
      </w:r>
      <w:r w:rsidRPr="00971A98">
        <w:rPr>
          <w:color w:val="000000" w:themeColor="text1"/>
        </w:rPr>
        <w:t>умений:</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sidRPr="00971A98">
        <w:rPr>
          <w:color w:val="000000" w:themeColor="text1"/>
          <w:spacing w:val="1"/>
        </w:rPr>
        <w:t xml:space="preserve"> </w:t>
      </w:r>
      <w:r w:rsidRPr="00971A98">
        <w:rPr>
          <w:color w:val="000000" w:themeColor="text1"/>
        </w:rPr>
        <w:t>окружающей</w:t>
      </w:r>
      <w:r w:rsidRPr="00971A98">
        <w:rPr>
          <w:color w:val="000000" w:themeColor="text1"/>
          <w:spacing w:val="30"/>
        </w:rPr>
        <w:t xml:space="preserve"> </w:t>
      </w:r>
      <w:r w:rsidRPr="00971A98">
        <w:rPr>
          <w:color w:val="000000" w:themeColor="text1"/>
        </w:rPr>
        <w:t>действительности;</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1"/>
        </w:rPr>
        <w:t xml:space="preserve"> </w:t>
      </w:r>
      <w:r w:rsidRPr="00971A98">
        <w:rPr>
          <w:color w:val="000000" w:themeColor="text1"/>
        </w:rPr>
        <w:t>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1"/>
        </w:rPr>
        <w:t xml:space="preserve"> </w:t>
      </w:r>
      <w:r w:rsidRPr="00971A98">
        <w:rPr>
          <w:color w:val="000000" w:themeColor="text1"/>
        </w:rPr>
        <w:t>понимание</w:t>
      </w:r>
      <w:r w:rsidRPr="00971A98">
        <w:rPr>
          <w:color w:val="000000" w:themeColor="text1"/>
          <w:spacing w:val="1"/>
        </w:rPr>
        <w:t xml:space="preserve"> </w:t>
      </w:r>
      <w:r w:rsidRPr="00971A98">
        <w:rPr>
          <w:color w:val="000000" w:themeColor="text1"/>
        </w:rPr>
        <w:t>значимости</w:t>
      </w:r>
      <w:r w:rsidRPr="00971A98">
        <w:rPr>
          <w:color w:val="000000" w:themeColor="text1"/>
          <w:spacing w:val="1"/>
        </w:rPr>
        <w:t xml:space="preserve"> </w:t>
      </w:r>
      <w:r w:rsidRPr="00971A98">
        <w:rPr>
          <w:color w:val="000000" w:themeColor="text1"/>
        </w:rPr>
        <w:lastRenderedPageBreak/>
        <w:t>нравственного самосовершенствования и роли в этом личных</w:t>
      </w:r>
      <w:r w:rsidRPr="00971A98">
        <w:rPr>
          <w:color w:val="000000" w:themeColor="text1"/>
          <w:spacing w:val="1"/>
        </w:rPr>
        <w:t xml:space="preserve"> </w:t>
      </w:r>
      <w:r w:rsidRPr="00971A98">
        <w:rPr>
          <w:color w:val="000000" w:themeColor="text1"/>
        </w:rPr>
        <w:t>усилий</w:t>
      </w:r>
      <w:r w:rsidRPr="00971A98">
        <w:rPr>
          <w:color w:val="000000" w:themeColor="text1"/>
          <w:spacing w:val="30"/>
        </w:rPr>
        <w:t xml:space="preserve"> </w:t>
      </w:r>
      <w:r w:rsidRPr="00971A98">
        <w:rPr>
          <w:color w:val="000000" w:themeColor="text1"/>
        </w:rPr>
        <w:t>человека,</w:t>
      </w:r>
      <w:r w:rsidRPr="00971A98">
        <w:rPr>
          <w:color w:val="000000" w:themeColor="text1"/>
          <w:spacing w:val="31"/>
        </w:rPr>
        <w:t xml:space="preserve"> </w:t>
      </w:r>
      <w:r w:rsidRPr="00971A98">
        <w:rPr>
          <w:color w:val="000000" w:themeColor="text1"/>
        </w:rPr>
        <w:t>приводить</w:t>
      </w:r>
      <w:r w:rsidRPr="00971A98">
        <w:rPr>
          <w:color w:val="000000" w:themeColor="text1"/>
          <w:spacing w:val="30"/>
        </w:rPr>
        <w:t xml:space="preserve"> </w:t>
      </w:r>
      <w:r w:rsidRPr="00971A98">
        <w:rPr>
          <w:color w:val="000000" w:themeColor="text1"/>
        </w:rPr>
        <w:t>примеры;</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8"/>
        </w:rPr>
        <w:t xml:space="preserve"> </w:t>
      </w:r>
      <w:r w:rsidRPr="00971A98">
        <w:rPr>
          <w:color w:val="000000" w:themeColor="text1"/>
        </w:rPr>
        <w:t>понимание</w:t>
      </w:r>
      <w:r w:rsidRPr="00971A98">
        <w:rPr>
          <w:color w:val="000000" w:themeColor="text1"/>
          <w:spacing w:val="-8"/>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принятие</w:t>
      </w:r>
      <w:r w:rsidRPr="00971A98">
        <w:rPr>
          <w:color w:val="000000" w:themeColor="text1"/>
          <w:spacing w:val="-8"/>
        </w:rPr>
        <w:t xml:space="preserve"> </w:t>
      </w:r>
      <w:r w:rsidRPr="00971A98">
        <w:rPr>
          <w:color w:val="000000" w:themeColor="text1"/>
        </w:rPr>
        <w:t>значения</w:t>
      </w:r>
      <w:r w:rsidRPr="00971A98">
        <w:rPr>
          <w:color w:val="000000" w:themeColor="text1"/>
          <w:spacing w:val="-7"/>
        </w:rPr>
        <w:t xml:space="preserve"> </w:t>
      </w:r>
      <w:r w:rsidRPr="00971A98">
        <w:rPr>
          <w:color w:val="000000" w:themeColor="text1"/>
        </w:rPr>
        <w:t>российских</w:t>
      </w:r>
      <w:r w:rsidRPr="00971A98">
        <w:rPr>
          <w:color w:val="000000" w:themeColor="text1"/>
          <w:spacing w:val="-8"/>
        </w:rPr>
        <w:t xml:space="preserve"> </w:t>
      </w:r>
      <w:r w:rsidRPr="00971A98">
        <w:rPr>
          <w:color w:val="000000" w:themeColor="text1"/>
        </w:rPr>
        <w:t>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w:t>
      </w:r>
      <w:r w:rsidRPr="00971A98">
        <w:rPr>
          <w:color w:val="000000" w:themeColor="text1"/>
          <w:spacing w:val="28"/>
        </w:rPr>
        <w:t xml:space="preserve"> </w:t>
      </w:r>
      <w:r w:rsidRPr="00971A98">
        <w:rPr>
          <w:color w:val="000000" w:themeColor="text1"/>
        </w:rPr>
        <w:t>совершенствования;</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нравственных заповедях, нормах морали в</w:t>
      </w:r>
      <w:r w:rsidRPr="00971A98">
        <w:rPr>
          <w:color w:val="000000" w:themeColor="text1"/>
          <w:spacing w:val="1"/>
        </w:rPr>
        <w:t xml:space="preserve"> </w:t>
      </w:r>
      <w:r w:rsidRPr="00971A98">
        <w:rPr>
          <w:color w:val="000000" w:themeColor="text1"/>
        </w:rPr>
        <w:t>традиционных религиях России (православие, ислам, буддизм, иудаизм), их значении в выстраивании отношений в</w:t>
      </w:r>
      <w:r w:rsidRPr="00971A98">
        <w:rPr>
          <w:color w:val="000000" w:themeColor="text1"/>
          <w:spacing w:val="1"/>
        </w:rPr>
        <w:t xml:space="preserve"> </w:t>
      </w:r>
      <w:r w:rsidRPr="00971A98">
        <w:rPr>
          <w:color w:val="000000" w:themeColor="text1"/>
        </w:rPr>
        <w:t>семье,</w:t>
      </w:r>
      <w:r w:rsidRPr="00971A98">
        <w:rPr>
          <w:color w:val="000000" w:themeColor="text1"/>
          <w:spacing w:val="31"/>
        </w:rPr>
        <w:t xml:space="preserve"> </w:t>
      </w:r>
      <w:r w:rsidRPr="00971A98">
        <w:rPr>
          <w:color w:val="000000" w:themeColor="text1"/>
        </w:rPr>
        <w:t>между</w:t>
      </w:r>
      <w:r w:rsidRPr="00971A98">
        <w:rPr>
          <w:color w:val="000000" w:themeColor="text1"/>
          <w:spacing w:val="32"/>
        </w:rPr>
        <w:t xml:space="preserve"> </w:t>
      </w:r>
      <w:r w:rsidRPr="00971A98">
        <w:rPr>
          <w:color w:val="000000" w:themeColor="text1"/>
        </w:rPr>
        <w:t>людьми;</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раскрывать</w:t>
      </w:r>
      <w:r w:rsidRPr="00971A98">
        <w:rPr>
          <w:color w:val="000000" w:themeColor="text1"/>
          <w:spacing w:val="1"/>
        </w:rPr>
        <w:t xml:space="preserve"> </w:t>
      </w:r>
      <w:r w:rsidRPr="00971A98">
        <w:rPr>
          <w:color w:val="000000" w:themeColor="text1"/>
        </w:rPr>
        <w:t>основное</w:t>
      </w:r>
      <w:r w:rsidRPr="00971A98">
        <w:rPr>
          <w:color w:val="000000" w:themeColor="text1"/>
          <w:spacing w:val="1"/>
        </w:rPr>
        <w:t xml:space="preserve"> </w:t>
      </w:r>
      <w:r w:rsidRPr="00971A98">
        <w:rPr>
          <w:color w:val="000000" w:themeColor="text1"/>
        </w:rPr>
        <w:t>содержание</w:t>
      </w:r>
      <w:r w:rsidRPr="00971A98">
        <w:rPr>
          <w:color w:val="000000" w:themeColor="text1"/>
          <w:spacing w:val="1"/>
        </w:rPr>
        <w:t xml:space="preserve"> </w:t>
      </w:r>
      <w:r w:rsidRPr="00971A98">
        <w:rPr>
          <w:color w:val="000000" w:themeColor="text1"/>
        </w:rPr>
        <w:t>нравственных</w:t>
      </w:r>
      <w:r w:rsidRPr="00971A98">
        <w:rPr>
          <w:color w:val="000000" w:themeColor="text1"/>
          <w:spacing w:val="1"/>
        </w:rPr>
        <w:t xml:space="preserve"> </w:t>
      </w:r>
      <w:r w:rsidRPr="00971A98">
        <w:rPr>
          <w:color w:val="000000" w:themeColor="text1"/>
        </w:rPr>
        <w:t>категорий (долг, свобода, ответственность, милосердие, забота о</w:t>
      </w:r>
      <w:r w:rsidRPr="00971A98">
        <w:rPr>
          <w:color w:val="000000" w:themeColor="text1"/>
          <w:spacing w:val="1"/>
        </w:rPr>
        <w:t xml:space="preserve"> </w:t>
      </w:r>
      <w:r w:rsidRPr="00971A98">
        <w:rPr>
          <w:color w:val="000000" w:themeColor="text1"/>
        </w:rPr>
        <w:t>слабых,</w:t>
      </w:r>
      <w:r w:rsidRPr="00971A98">
        <w:rPr>
          <w:color w:val="000000" w:themeColor="text1"/>
          <w:spacing w:val="1"/>
        </w:rPr>
        <w:t xml:space="preserve"> </w:t>
      </w:r>
      <w:r w:rsidRPr="00971A98">
        <w:rPr>
          <w:color w:val="000000" w:themeColor="text1"/>
        </w:rPr>
        <w:t>взаимопомощь)</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религиозной</w:t>
      </w:r>
      <w:r w:rsidRPr="00971A98">
        <w:rPr>
          <w:color w:val="000000" w:themeColor="text1"/>
          <w:spacing w:val="1"/>
        </w:rPr>
        <w:t xml:space="preserve"> </w:t>
      </w:r>
      <w:r w:rsidRPr="00971A98">
        <w:rPr>
          <w:color w:val="000000" w:themeColor="text1"/>
        </w:rPr>
        <w:t>культуре</w:t>
      </w:r>
      <w:r w:rsidRPr="00971A98">
        <w:rPr>
          <w:color w:val="000000" w:themeColor="text1"/>
          <w:spacing w:val="1"/>
        </w:rPr>
        <w:t xml:space="preserve"> </w:t>
      </w:r>
      <w:r w:rsidRPr="00971A98">
        <w:rPr>
          <w:color w:val="000000" w:themeColor="text1"/>
        </w:rPr>
        <w:t>народов</w:t>
      </w:r>
      <w:r w:rsidRPr="00971A98">
        <w:rPr>
          <w:color w:val="000000" w:themeColor="text1"/>
          <w:spacing w:val="-61"/>
        </w:rPr>
        <w:t xml:space="preserve"> </w:t>
      </w:r>
      <w:r w:rsidRPr="00971A98">
        <w:rPr>
          <w:color w:val="000000" w:themeColor="text1"/>
        </w:rPr>
        <w:t>России (православии, исламе, буддизме, иудаизме); объяснять «золотое правило нравственности» в религиозных традициях;</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w w:val="95"/>
        </w:rPr>
        <w:t>соотносить нравственные формы поведения с нравственны</w:t>
      </w:r>
      <w:r w:rsidRPr="00971A98">
        <w:rPr>
          <w:color w:val="000000" w:themeColor="text1"/>
          <w:spacing w:val="-1"/>
        </w:rPr>
        <w:t>ми</w:t>
      </w:r>
      <w:r w:rsidRPr="00971A98">
        <w:rPr>
          <w:color w:val="000000" w:themeColor="text1"/>
          <w:spacing w:val="-15"/>
        </w:rPr>
        <w:t xml:space="preserve"> </w:t>
      </w:r>
      <w:r w:rsidRPr="00971A98">
        <w:rPr>
          <w:color w:val="000000" w:themeColor="text1"/>
          <w:spacing w:val="-1"/>
        </w:rPr>
        <w:t>нормами,</w:t>
      </w:r>
      <w:r w:rsidRPr="00971A98">
        <w:rPr>
          <w:color w:val="000000" w:themeColor="text1"/>
          <w:spacing w:val="-15"/>
        </w:rPr>
        <w:t xml:space="preserve"> </w:t>
      </w:r>
      <w:r w:rsidRPr="00971A98">
        <w:rPr>
          <w:color w:val="000000" w:themeColor="text1"/>
        </w:rPr>
        <w:t>заповедями</w:t>
      </w:r>
      <w:r w:rsidRPr="00971A98">
        <w:rPr>
          <w:color w:val="000000" w:themeColor="text1"/>
          <w:spacing w:val="-14"/>
        </w:rPr>
        <w:t xml:space="preserve"> </w:t>
      </w:r>
      <w:r w:rsidRPr="00971A98">
        <w:rPr>
          <w:color w:val="000000" w:themeColor="text1"/>
        </w:rPr>
        <w:t>в</w:t>
      </w:r>
      <w:r w:rsidRPr="00971A98">
        <w:rPr>
          <w:color w:val="000000" w:themeColor="text1"/>
          <w:spacing w:val="-15"/>
        </w:rPr>
        <w:t xml:space="preserve"> </w:t>
      </w:r>
      <w:r w:rsidRPr="00971A98">
        <w:rPr>
          <w:color w:val="000000" w:themeColor="text1"/>
        </w:rPr>
        <w:t>традиционных</w:t>
      </w:r>
      <w:r w:rsidRPr="00971A98">
        <w:rPr>
          <w:color w:val="000000" w:themeColor="text1"/>
          <w:spacing w:val="-15"/>
        </w:rPr>
        <w:t xml:space="preserve"> </w:t>
      </w:r>
      <w:r w:rsidRPr="00971A98">
        <w:rPr>
          <w:color w:val="000000" w:themeColor="text1"/>
        </w:rPr>
        <w:t>религиях</w:t>
      </w:r>
      <w:r w:rsidRPr="00971A98">
        <w:rPr>
          <w:color w:val="000000" w:themeColor="text1"/>
          <w:spacing w:val="-14"/>
        </w:rPr>
        <w:t xml:space="preserve"> </w:t>
      </w:r>
      <w:r w:rsidRPr="00971A98">
        <w:rPr>
          <w:color w:val="000000" w:themeColor="text1"/>
        </w:rPr>
        <w:t>народов</w:t>
      </w:r>
      <w:r w:rsidRPr="00971A98">
        <w:rPr>
          <w:color w:val="000000" w:themeColor="text1"/>
          <w:spacing w:val="-62"/>
        </w:rPr>
        <w:t xml:space="preserve"> </w:t>
      </w:r>
      <w:r w:rsidRPr="00971A98">
        <w:rPr>
          <w:color w:val="000000" w:themeColor="text1"/>
        </w:rPr>
        <w:t>России;</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w w:val="95"/>
        </w:rPr>
        <w:t>раскрывать</w:t>
      </w:r>
      <w:r w:rsidRPr="00971A98">
        <w:rPr>
          <w:color w:val="000000" w:themeColor="text1"/>
          <w:spacing w:val="1"/>
          <w:w w:val="95"/>
        </w:rPr>
        <w:t xml:space="preserve"> </w:t>
      </w:r>
      <w:r w:rsidRPr="00971A98">
        <w:rPr>
          <w:color w:val="000000" w:themeColor="text1"/>
          <w:w w:val="95"/>
        </w:rPr>
        <w:t>своими</w:t>
      </w:r>
      <w:r w:rsidRPr="00971A98">
        <w:rPr>
          <w:color w:val="000000" w:themeColor="text1"/>
          <w:spacing w:val="57"/>
        </w:rPr>
        <w:t xml:space="preserve"> </w:t>
      </w:r>
      <w:r w:rsidRPr="00971A98">
        <w:rPr>
          <w:color w:val="000000" w:themeColor="text1"/>
          <w:w w:val="95"/>
        </w:rPr>
        <w:t>словами</w:t>
      </w:r>
      <w:r w:rsidRPr="00971A98">
        <w:rPr>
          <w:color w:val="000000" w:themeColor="text1"/>
          <w:spacing w:val="58"/>
        </w:rPr>
        <w:t xml:space="preserve"> </w:t>
      </w:r>
      <w:r w:rsidRPr="00971A98">
        <w:rPr>
          <w:color w:val="000000" w:themeColor="text1"/>
          <w:w w:val="95"/>
        </w:rPr>
        <w:t>первоначальные</w:t>
      </w:r>
      <w:r w:rsidRPr="00971A98">
        <w:rPr>
          <w:color w:val="000000" w:themeColor="text1"/>
          <w:spacing w:val="57"/>
        </w:rPr>
        <w:t xml:space="preserve"> </w:t>
      </w:r>
      <w:r w:rsidRPr="00971A98">
        <w:rPr>
          <w:color w:val="000000" w:themeColor="text1"/>
          <w:w w:val="95"/>
        </w:rPr>
        <w:t>представления</w:t>
      </w:r>
      <w:r w:rsidRPr="00971A98">
        <w:rPr>
          <w:color w:val="000000" w:themeColor="text1"/>
          <w:spacing w:val="-58"/>
          <w:w w:val="95"/>
        </w:rPr>
        <w:t xml:space="preserve"> </w:t>
      </w:r>
      <w:r w:rsidRPr="00971A98">
        <w:rPr>
          <w:color w:val="000000" w:themeColor="text1"/>
        </w:rPr>
        <w:t>о</w:t>
      </w:r>
      <w:r w:rsidRPr="00971A98">
        <w:rPr>
          <w:color w:val="000000" w:themeColor="text1"/>
          <w:spacing w:val="-11"/>
        </w:rPr>
        <w:t xml:space="preserve"> </w:t>
      </w:r>
      <w:r w:rsidRPr="00971A98">
        <w:rPr>
          <w:color w:val="000000" w:themeColor="text1"/>
        </w:rPr>
        <w:t>мировоззрении</w:t>
      </w:r>
      <w:r w:rsidRPr="00971A98">
        <w:rPr>
          <w:color w:val="000000" w:themeColor="text1"/>
          <w:spacing w:val="-11"/>
        </w:rPr>
        <w:t xml:space="preserve"> </w:t>
      </w:r>
      <w:r w:rsidRPr="00971A98">
        <w:rPr>
          <w:color w:val="000000" w:themeColor="text1"/>
        </w:rPr>
        <w:t>(картине</w:t>
      </w:r>
      <w:r w:rsidRPr="00971A98">
        <w:rPr>
          <w:color w:val="000000" w:themeColor="text1"/>
          <w:spacing w:val="-11"/>
        </w:rPr>
        <w:t xml:space="preserve"> </w:t>
      </w:r>
      <w:r w:rsidRPr="00971A98">
        <w:rPr>
          <w:color w:val="000000" w:themeColor="text1"/>
        </w:rPr>
        <w:t>мира)</w:t>
      </w:r>
      <w:r w:rsidRPr="00971A98">
        <w:rPr>
          <w:color w:val="000000" w:themeColor="text1"/>
          <w:spacing w:val="-11"/>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вероучении</w:t>
      </w:r>
      <w:r w:rsidRPr="00971A98">
        <w:rPr>
          <w:color w:val="000000" w:themeColor="text1"/>
          <w:spacing w:val="-11"/>
        </w:rPr>
        <w:t xml:space="preserve"> </w:t>
      </w:r>
      <w:r w:rsidRPr="00971A98">
        <w:rPr>
          <w:color w:val="000000" w:themeColor="text1"/>
        </w:rPr>
        <w:t>православия,</w:t>
      </w:r>
      <w:r w:rsidRPr="00971A98">
        <w:rPr>
          <w:color w:val="000000" w:themeColor="text1"/>
          <w:spacing w:val="-61"/>
        </w:rPr>
        <w:t xml:space="preserve"> </w:t>
      </w:r>
      <w:r w:rsidRPr="00971A98">
        <w:rPr>
          <w:color w:val="000000" w:themeColor="text1"/>
        </w:rPr>
        <w:t>ислама,</w:t>
      </w:r>
      <w:r w:rsidRPr="00971A98">
        <w:rPr>
          <w:color w:val="000000" w:themeColor="text1"/>
          <w:spacing w:val="29"/>
        </w:rPr>
        <w:t xml:space="preserve"> </w:t>
      </w:r>
      <w:r w:rsidRPr="00971A98">
        <w:rPr>
          <w:color w:val="000000" w:themeColor="text1"/>
        </w:rPr>
        <w:t>буддизма,</w:t>
      </w:r>
      <w:r w:rsidRPr="00971A98">
        <w:rPr>
          <w:color w:val="000000" w:themeColor="text1"/>
          <w:spacing w:val="30"/>
        </w:rPr>
        <w:t xml:space="preserve"> </w:t>
      </w:r>
      <w:r w:rsidRPr="00971A98">
        <w:rPr>
          <w:color w:val="000000" w:themeColor="text1"/>
        </w:rPr>
        <w:t>иудаизма;</w:t>
      </w:r>
      <w:r w:rsidRPr="00971A98">
        <w:rPr>
          <w:color w:val="000000" w:themeColor="text1"/>
          <w:spacing w:val="30"/>
        </w:rPr>
        <w:t xml:space="preserve"> </w:t>
      </w:r>
      <w:r w:rsidRPr="00971A98">
        <w:rPr>
          <w:color w:val="000000" w:themeColor="text1"/>
        </w:rPr>
        <w:t>об</w:t>
      </w:r>
      <w:r w:rsidRPr="00971A98">
        <w:rPr>
          <w:color w:val="000000" w:themeColor="text1"/>
          <w:spacing w:val="30"/>
        </w:rPr>
        <w:t xml:space="preserve"> </w:t>
      </w:r>
      <w:r w:rsidRPr="00971A98">
        <w:rPr>
          <w:color w:val="000000" w:themeColor="text1"/>
        </w:rPr>
        <w:t>основателях</w:t>
      </w:r>
      <w:r w:rsidRPr="00971A98">
        <w:rPr>
          <w:color w:val="000000" w:themeColor="text1"/>
          <w:spacing w:val="29"/>
        </w:rPr>
        <w:t xml:space="preserve"> </w:t>
      </w:r>
      <w:r w:rsidRPr="00971A98">
        <w:rPr>
          <w:color w:val="000000" w:themeColor="text1"/>
        </w:rPr>
        <w:t>религий;</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священных писаниях традиционных религий народов России (Библия, Коран, Трипитака (Ганджур),</w:t>
      </w:r>
      <w:r w:rsidRPr="00971A98">
        <w:rPr>
          <w:color w:val="000000" w:themeColor="text1"/>
          <w:spacing w:val="1"/>
        </w:rPr>
        <w:t xml:space="preserve"> </w:t>
      </w:r>
      <w:r w:rsidRPr="00971A98">
        <w:rPr>
          <w:color w:val="000000" w:themeColor="text1"/>
        </w:rPr>
        <w:t>Танах),</w:t>
      </w:r>
      <w:r w:rsidRPr="00971A98">
        <w:rPr>
          <w:color w:val="000000" w:themeColor="text1"/>
          <w:spacing w:val="1"/>
        </w:rPr>
        <w:t xml:space="preserve"> </w:t>
      </w:r>
      <w:r w:rsidRPr="00971A98">
        <w:rPr>
          <w:color w:val="000000" w:themeColor="text1"/>
        </w:rPr>
        <w:t>хранителях</w:t>
      </w:r>
      <w:r w:rsidRPr="00971A98">
        <w:rPr>
          <w:color w:val="000000" w:themeColor="text1"/>
          <w:spacing w:val="1"/>
        </w:rPr>
        <w:t xml:space="preserve"> </w:t>
      </w:r>
      <w:r w:rsidRPr="00971A98">
        <w:rPr>
          <w:color w:val="000000" w:themeColor="text1"/>
        </w:rPr>
        <w:t>предания</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служителях</w:t>
      </w:r>
      <w:r w:rsidRPr="00971A98">
        <w:rPr>
          <w:color w:val="000000" w:themeColor="text1"/>
          <w:spacing w:val="1"/>
        </w:rPr>
        <w:t xml:space="preserve"> </w:t>
      </w:r>
      <w:r w:rsidRPr="00971A98">
        <w:rPr>
          <w:color w:val="000000" w:themeColor="text1"/>
        </w:rPr>
        <w:t>религиозного</w:t>
      </w:r>
      <w:r w:rsidRPr="00971A98">
        <w:rPr>
          <w:color w:val="000000" w:themeColor="text1"/>
          <w:spacing w:val="-61"/>
        </w:rPr>
        <w:t xml:space="preserve"> </w:t>
      </w:r>
      <w:r w:rsidRPr="00971A98">
        <w:rPr>
          <w:color w:val="000000" w:themeColor="text1"/>
        </w:rPr>
        <w:t>культа (священники, муллы, ламы, раввины), религиозных</w:t>
      </w:r>
      <w:r w:rsidRPr="00971A98">
        <w:rPr>
          <w:color w:val="000000" w:themeColor="text1"/>
          <w:spacing w:val="1"/>
        </w:rPr>
        <w:t xml:space="preserve"> </w:t>
      </w:r>
      <w:r w:rsidRPr="00971A98">
        <w:rPr>
          <w:color w:val="000000" w:themeColor="text1"/>
        </w:rPr>
        <w:t>обрядах,</w:t>
      </w:r>
      <w:r w:rsidRPr="00971A98">
        <w:rPr>
          <w:color w:val="000000" w:themeColor="text1"/>
          <w:spacing w:val="32"/>
        </w:rPr>
        <w:t xml:space="preserve"> </w:t>
      </w:r>
      <w:r w:rsidRPr="00971A98">
        <w:rPr>
          <w:color w:val="000000" w:themeColor="text1"/>
        </w:rPr>
        <w:t>ритуалах,</w:t>
      </w:r>
      <w:r w:rsidRPr="00971A98">
        <w:rPr>
          <w:color w:val="000000" w:themeColor="text1"/>
          <w:spacing w:val="33"/>
        </w:rPr>
        <w:t xml:space="preserve"> </w:t>
      </w:r>
      <w:r w:rsidRPr="00971A98">
        <w:rPr>
          <w:color w:val="000000" w:themeColor="text1"/>
        </w:rPr>
        <w:t>обычаях</w:t>
      </w:r>
      <w:r w:rsidRPr="00971A98">
        <w:rPr>
          <w:color w:val="000000" w:themeColor="text1"/>
          <w:spacing w:val="33"/>
        </w:rPr>
        <w:t xml:space="preserve"> </w:t>
      </w:r>
      <w:r w:rsidRPr="00971A98">
        <w:rPr>
          <w:color w:val="000000" w:themeColor="text1"/>
        </w:rPr>
        <w:t>(1—2</w:t>
      </w:r>
      <w:r w:rsidRPr="00971A98">
        <w:rPr>
          <w:color w:val="000000" w:themeColor="text1"/>
          <w:spacing w:val="33"/>
        </w:rPr>
        <w:t xml:space="preserve"> </w:t>
      </w:r>
      <w:r w:rsidRPr="00971A98">
        <w:rPr>
          <w:color w:val="000000" w:themeColor="text1"/>
        </w:rPr>
        <w:t>примера);</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назначении и устройстве священных сооружений (храмов) традиционных религий народов России, основных</w:t>
      </w:r>
      <w:r w:rsidRPr="00971A98">
        <w:rPr>
          <w:color w:val="000000" w:themeColor="text1"/>
          <w:spacing w:val="-15"/>
        </w:rPr>
        <w:t xml:space="preserve"> </w:t>
      </w:r>
      <w:r w:rsidRPr="00971A98">
        <w:rPr>
          <w:color w:val="000000" w:themeColor="text1"/>
        </w:rPr>
        <w:t>нормах</w:t>
      </w:r>
      <w:r w:rsidRPr="00971A98">
        <w:rPr>
          <w:color w:val="000000" w:themeColor="text1"/>
          <w:spacing w:val="-15"/>
        </w:rPr>
        <w:t xml:space="preserve"> </w:t>
      </w:r>
      <w:r w:rsidRPr="00971A98">
        <w:rPr>
          <w:color w:val="000000" w:themeColor="text1"/>
        </w:rPr>
        <w:t>поведения</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храмах,</w:t>
      </w:r>
      <w:r w:rsidRPr="00971A98">
        <w:rPr>
          <w:color w:val="000000" w:themeColor="text1"/>
          <w:spacing w:val="-15"/>
        </w:rPr>
        <w:t xml:space="preserve"> </w:t>
      </w:r>
      <w:r w:rsidRPr="00971A98">
        <w:rPr>
          <w:color w:val="000000" w:themeColor="text1"/>
        </w:rPr>
        <w:t>общения</w:t>
      </w:r>
      <w:r w:rsidRPr="00971A98">
        <w:rPr>
          <w:color w:val="000000" w:themeColor="text1"/>
          <w:spacing w:val="-15"/>
        </w:rPr>
        <w:t xml:space="preserve"> </w:t>
      </w:r>
      <w:r w:rsidRPr="00971A98">
        <w:rPr>
          <w:color w:val="000000" w:themeColor="text1"/>
        </w:rPr>
        <w:t>с</w:t>
      </w:r>
      <w:r w:rsidRPr="00971A98">
        <w:rPr>
          <w:color w:val="000000" w:themeColor="text1"/>
          <w:spacing w:val="-15"/>
        </w:rPr>
        <w:t xml:space="preserve"> </w:t>
      </w:r>
      <w:r w:rsidRPr="00971A98">
        <w:rPr>
          <w:color w:val="000000" w:themeColor="text1"/>
        </w:rPr>
        <w:t>верующими;</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религиозных календарях и праздниках традиционных религий народов России (православия, ислама,</w:t>
      </w:r>
      <w:r w:rsidRPr="00971A98">
        <w:rPr>
          <w:color w:val="000000" w:themeColor="text1"/>
          <w:spacing w:val="1"/>
        </w:rPr>
        <w:t xml:space="preserve"> </w:t>
      </w:r>
      <w:r w:rsidRPr="00971A98">
        <w:rPr>
          <w:color w:val="000000" w:themeColor="text1"/>
        </w:rPr>
        <w:t>буддизма, иудаизма, не менее одного религиозного праздника</w:t>
      </w:r>
      <w:r w:rsidRPr="00971A98">
        <w:rPr>
          <w:color w:val="000000" w:themeColor="text1"/>
          <w:spacing w:val="31"/>
        </w:rPr>
        <w:t xml:space="preserve"> </w:t>
      </w:r>
      <w:r w:rsidRPr="00971A98">
        <w:rPr>
          <w:color w:val="000000" w:themeColor="text1"/>
        </w:rPr>
        <w:t>каждой</w:t>
      </w:r>
      <w:r w:rsidRPr="00971A98">
        <w:rPr>
          <w:color w:val="000000" w:themeColor="text1"/>
          <w:spacing w:val="31"/>
        </w:rPr>
        <w:t xml:space="preserve"> </w:t>
      </w:r>
      <w:r w:rsidRPr="00971A98">
        <w:rPr>
          <w:color w:val="000000" w:themeColor="text1"/>
        </w:rPr>
        <w:t>традиции);</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w:t>
      </w:r>
      <w:r w:rsidRPr="00971A98">
        <w:rPr>
          <w:color w:val="000000" w:themeColor="text1"/>
          <w:spacing w:val="1"/>
        </w:rPr>
        <w:t xml:space="preserve"> </w:t>
      </w:r>
      <w:r w:rsidRPr="00971A98">
        <w:rPr>
          <w:color w:val="000000" w:themeColor="text1"/>
        </w:rPr>
        <w:t>религиях народов России; понимание отношения к труду,</w:t>
      </w:r>
      <w:r w:rsidRPr="00971A98">
        <w:rPr>
          <w:color w:val="000000" w:themeColor="text1"/>
          <w:spacing w:val="1"/>
        </w:rPr>
        <w:t xml:space="preserve"> </w:t>
      </w:r>
      <w:r w:rsidRPr="00971A98">
        <w:rPr>
          <w:color w:val="000000" w:themeColor="text1"/>
        </w:rPr>
        <w:t>учению</w:t>
      </w:r>
      <w:r w:rsidRPr="00971A98">
        <w:rPr>
          <w:color w:val="000000" w:themeColor="text1"/>
          <w:spacing w:val="27"/>
        </w:rPr>
        <w:t xml:space="preserve"> </w:t>
      </w:r>
      <w:r w:rsidRPr="00971A98">
        <w:rPr>
          <w:color w:val="000000" w:themeColor="text1"/>
        </w:rPr>
        <w:t>в</w:t>
      </w:r>
      <w:r w:rsidRPr="00971A98">
        <w:rPr>
          <w:color w:val="000000" w:themeColor="text1"/>
          <w:spacing w:val="28"/>
        </w:rPr>
        <w:t xml:space="preserve"> </w:t>
      </w:r>
      <w:r w:rsidRPr="00971A98">
        <w:rPr>
          <w:color w:val="000000" w:themeColor="text1"/>
        </w:rPr>
        <w:t>традиционных</w:t>
      </w:r>
      <w:r w:rsidRPr="00971A98">
        <w:rPr>
          <w:color w:val="000000" w:themeColor="text1"/>
          <w:spacing w:val="28"/>
        </w:rPr>
        <w:t xml:space="preserve"> </w:t>
      </w:r>
      <w:r w:rsidRPr="00971A98">
        <w:rPr>
          <w:color w:val="000000" w:themeColor="text1"/>
        </w:rPr>
        <w:t>религиях</w:t>
      </w:r>
      <w:r w:rsidRPr="00971A98">
        <w:rPr>
          <w:color w:val="000000" w:themeColor="text1"/>
          <w:spacing w:val="28"/>
        </w:rPr>
        <w:t xml:space="preserve"> </w:t>
      </w:r>
      <w:r w:rsidRPr="00971A98">
        <w:rPr>
          <w:color w:val="000000" w:themeColor="text1"/>
        </w:rPr>
        <w:t>народов</w:t>
      </w:r>
      <w:r w:rsidRPr="00971A98">
        <w:rPr>
          <w:color w:val="000000" w:themeColor="text1"/>
          <w:spacing w:val="27"/>
        </w:rPr>
        <w:t xml:space="preserve"> </w:t>
      </w:r>
      <w:r w:rsidRPr="00971A98">
        <w:rPr>
          <w:color w:val="000000" w:themeColor="text1"/>
        </w:rPr>
        <w:t>России;</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lastRenderedPageBreak/>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30"/>
        </w:rPr>
        <w:t xml:space="preserve"> </w:t>
      </w:r>
      <w:r w:rsidRPr="00971A98">
        <w:rPr>
          <w:color w:val="000000" w:themeColor="text1"/>
        </w:rPr>
        <w:t>её</w:t>
      </w:r>
      <w:r w:rsidRPr="00971A98">
        <w:rPr>
          <w:color w:val="000000" w:themeColor="text1"/>
          <w:spacing w:val="30"/>
        </w:rPr>
        <w:t xml:space="preserve"> </w:t>
      </w:r>
      <w:r w:rsidRPr="00971A98">
        <w:rPr>
          <w:color w:val="000000" w:themeColor="text1"/>
        </w:rPr>
        <w:t>значение</w:t>
      </w:r>
      <w:r w:rsidRPr="00971A98">
        <w:rPr>
          <w:color w:val="000000" w:themeColor="text1"/>
          <w:spacing w:val="31"/>
        </w:rPr>
        <w:t xml:space="preserve"> </w:t>
      </w:r>
      <w:r w:rsidRPr="00971A98">
        <w:rPr>
          <w:color w:val="000000" w:themeColor="text1"/>
        </w:rPr>
        <w:t>в</w:t>
      </w:r>
      <w:r w:rsidRPr="00971A98">
        <w:rPr>
          <w:color w:val="000000" w:themeColor="text1"/>
          <w:spacing w:val="30"/>
        </w:rPr>
        <w:t xml:space="preserve"> </w:t>
      </w:r>
      <w:r w:rsidRPr="00971A98">
        <w:rPr>
          <w:color w:val="000000" w:themeColor="text1"/>
        </w:rPr>
        <w:t>религиозной</w:t>
      </w:r>
      <w:r w:rsidRPr="00971A98">
        <w:rPr>
          <w:color w:val="000000" w:themeColor="text1"/>
          <w:spacing w:val="31"/>
        </w:rPr>
        <w:t xml:space="preserve"> </w:t>
      </w:r>
      <w:r w:rsidRPr="00971A98">
        <w:rPr>
          <w:color w:val="000000" w:themeColor="text1"/>
        </w:rPr>
        <w:t>культуре;</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рассказывать</w:t>
      </w:r>
      <w:r w:rsidRPr="00971A98">
        <w:rPr>
          <w:color w:val="000000" w:themeColor="text1"/>
          <w:spacing w:val="-10"/>
        </w:rPr>
        <w:t xml:space="preserve"> </w:t>
      </w:r>
      <w:r w:rsidRPr="00971A98">
        <w:rPr>
          <w:color w:val="000000" w:themeColor="text1"/>
        </w:rPr>
        <w:t>о</w:t>
      </w:r>
      <w:r w:rsidRPr="00971A98">
        <w:rPr>
          <w:color w:val="000000" w:themeColor="text1"/>
          <w:spacing w:val="-10"/>
        </w:rPr>
        <w:t xml:space="preserve"> </w:t>
      </w:r>
      <w:r w:rsidRPr="00971A98">
        <w:rPr>
          <w:color w:val="000000" w:themeColor="text1"/>
        </w:rPr>
        <w:t>художественной</w:t>
      </w:r>
      <w:r w:rsidRPr="00971A98">
        <w:rPr>
          <w:color w:val="000000" w:themeColor="text1"/>
          <w:spacing w:val="-10"/>
        </w:rPr>
        <w:t xml:space="preserve"> </w:t>
      </w:r>
      <w:r w:rsidRPr="00971A98">
        <w:rPr>
          <w:color w:val="000000" w:themeColor="text1"/>
        </w:rPr>
        <w:t>культуре</w:t>
      </w:r>
      <w:r w:rsidRPr="00971A98">
        <w:rPr>
          <w:color w:val="000000" w:themeColor="text1"/>
          <w:spacing w:val="-10"/>
        </w:rPr>
        <w:t xml:space="preserve"> </w:t>
      </w:r>
      <w:r w:rsidRPr="00971A98">
        <w:rPr>
          <w:color w:val="000000" w:themeColor="text1"/>
        </w:rPr>
        <w:t>традиционных</w:t>
      </w:r>
      <w:r w:rsidRPr="00971A98">
        <w:rPr>
          <w:color w:val="000000" w:themeColor="text1"/>
          <w:spacing w:val="-10"/>
        </w:rPr>
        <w:t xml:space="preserve"> </w:t>
      </w:r>
      <w:r w:rsidRPr="00971A98">
        <w:rPr>
          <w:color w:val="000000" w:themeColor="text1"/>
        </w:rPr>
        <w:t>религий</w:t>
      </w:r>
      <w:r w:rsidRPr="00971A98">
        <w:rPr>
          <w:color w:val="000000" w:themeColor="text1"/>
          <w:spacing w:val="1"/>
        </w:rPr>
        <w:t xml:space="preserve"> </w:t>
      </w:r>
      <w:r w:rsidRPr="00971A98">
        <w:rPr>
          <w:color w:val="000000" w:themeColor="text1"/>
        </w:rPr>
        <w:t>народов</w:t>
      </w:r>
      <w:r w:rsidRPr="00971A98">
        <w:rPr>
          <w:color w:val="000000" w:themeColor="text1"/>
          <w:spacing w:val="1"/>
        </w:rPr>
        <w:t xml:space="preserve"> </w:t>
      </w:r>
      <w:r w:rsidRPr="00971A98">
        <w:rPr>
          <w:color w:val="000000" w:themeColor="text1"/>
        </w:rPr>
        <w:t>России</w:t>
      </w:r>
      <w:r w:rsidRPr="00971A98">
        <w:rPr>
          <w:color w:val="000000" w:themeColor="text1"/>
          <w:spacing w:val="1"/>
        </w:rPr>
        <w:t xml:space="preserve"> </w:t>
      </w:r>
      <w:r w:rsidRPr="00971A98">
        <w:rPr>
          <w:color w:val="000000" w:themeColor="text1"/>
        </w:rPr>
        <w:t>(православные</w:t>
      </w:r>
      <w:r w:rsidRPr="00971A98">
        <w:rPr>
          <w:color w:val="000000" w:themeColor="text1"/>
          <w:spacing w:val="1"/>
        </w:rPr>
        <w:t xml:space="preserve"> </w:t>
      </w:r>
      <w:r w:rsidRPr="00971A98">
        <w:rPr>
          <w:color w:val="000000" w:themeColor="text1"/>
        </w:rPr>
        <w:t>иконы,</w:t>
      </w:r>
      <w:r w:rsidRPr="00971A98">
        <w:rPr>
          <w:color w:val="000000" w:themeColor="text1"/>
          <w:spacing w:val="1"/>
        </w:rPr>
        <w:t xml:space="preserve"> </w:t>
      </w:r>
      <w:r w:rsidRPr="00971A98">
        <w:rPr>
          <w:color w:val="000000" w:themeColor="text1"/>
        </w:rPr>
        <w:t>исламская</w:t>
      </w:r>
      <w:r w:rsidRPr="00971A98">
        <w:rPr>
          <w:color w:val="000000" w:themeColor="text1"/>
          <w:spacing w:val="1"/>
        </w:rPr>
        <w:t xml:space="preserve"> </w:t>
      </w:r>
      <w:r w:rsidRPr="00971A98">
        <w:rPr>
          <w:color w:val="000000" w:themeColor="text1"/>
        </w:rPr>
        <w:t>каллиграфия,</w:t>
      </w:r>
      <w:r w:rsidRPr="00971A98">
        <w:rPr>
          <w:color w:val="000000" w:themeColor="text1"/>
          <w:spacing w:val="1"/>
        </w:rPr>
        <w:t xml:space="preserve"> </w:t>
      </w:r>
      <w:r w:rsidRPr="00971A98">
        <w:rPr>
          <w:color w:val="000000" w:themeColor="text1"/>
        </w:rPr>
        <w:t>буддийская</w:t>
      </w:r>
      <w:r w:rsidRPr="00971A98">
        <w:rPr>
          <w:color w:val="000000" w:themeColor="text1"/>
          <w:spacing w:val="1"/>
        </w:rPr>
        <w:t xml:space="preserve"> </w:t>
      </w:r>
      <w:r w:rsidRPr="00971A98">
        <w:rPr>
          <w:color w:val="000000" w:themeColor="text1"/>
        </w:rPr>
        <w:t>танкопись);</w:t>
      </w:r>
      <w:r w:rsidRPr="00971A98">
        <w:rPr>
          <w:color w:val="000000" w:themeColor="text1"/>
          <w:spacing w:val="1"/>
        </w:rPr>
        <w:t xml:space="preserve"> </w:t>
      </w:r>
      <w:r w:rsidRPr="00971A98">
        <w:rPr>
          <w:color w:val="000000" w:themeColor="text1"/>
        </w:rPr>
        <w:t>главных</w:t>
      </w:r>
      <w:r w:rsidRPr="00971A98">
        <w:rPr>
          <w:color w:val="000000" w:themeColor="text1"/>
          <w:spacing w:val="1"/>
        </w:rPr>
        <w:t xml:space="preserve"> </w:t>
      </w:r>
      <w:r w:rsidRPr="00971A98">
        <w:rPr>
          <w:color w:val="000000" w:themeColor="text1"/>
        </w:rPr>
        <w:t>особенностях религиозного искусства православия, ислама, буддизма,</w:t>
      </w:r>
      <w:r w:rsidRPr="00971A98">
        <w:rPr>
          <w:color w:val="000000" w:themeColor="text1"/>
          <w:spacing w:val="1"/>
        </w:rPr>
        <w:t xml:space="preserve"> </w:t>
      </w:r>
      <w:r w:rsidRPr="00971A98">
        <w:rPr>
          <w:color w:val="000000" w:themeColor="text1"/>
        </w:rPr>
        <w:t>иудаизма</w:t>
      </w:r>
      <w:r w:rsidRPr="00971A98">
        <w:rPr>
          <w:color w:val="000000" w:themeColor="text1"/>
          <w:spacing w:val="1"/>
        </w:rPr>
        <w:t xml:space="preserve"> </w:t>
      </w:r>
      <w:r w:rsidRPr="00971A98">
        <w:rPr>
          <w:color w:val="000000" w:themeColor="text1"/>
        </w:rPr>
        <w:t>(архитектура,</w:t>
      </w:r>
      <w:r w:rsidRPr="00971A98">
        <w:rPr>
          <w:color w:val="000000" w:themeColor="text1"/>
          <w:spacing w:val="1"/>
        </w:rPr>
        <w:t xml:space="preserve"> </w:t>
      </w:r>
      <w:r w:rsidRPr="00971A98">
        <w:rPr>
          <w:color w:val="000000" w:themeColor="text1"/>
        </w:rPr>
        <w:t>изобразительное</w:t>
      </w:r>
      <w:r w:rsidRPr="00971A98">
        <w:rPr>
          <w:color w:val="000000" w:themeColor="text1"/>
          <w:spacing w:val="1"/>
        </w:rPr>
        <w:t xml:space="preserve"> </w:t>
      </w:r>
      <w:r w:rsidRPr="00971A98">
        <w:rPr>
          <w:color w:val="000000" w:themeColor="text1"/>
        </w:rPr>
        <w:t>искусство,</w:t>
      </w:r>
      <w:r w:rsidRPr="00971A98">
        <w:rPr>
          <w:color w:val="000000" w:themeColor="text1"/>
          <w:spacing w:val="1"/>
        </w:rPr>
        <w:t xml:space="preserve"> </w:t>
      </w:r>
      <w:r w:rsidRPr="00971A98">
        <w:rPr>
          <w:color w:val="000000" w:themeColor="text1"/>
        </w:rPr>
        <w:t>язык и поэтика религиозных текстов, музыки или звуковой среды);</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излагать основные исторические сведения о роли традиционных религий в становлении культуры народов России,</w:t>
      </w:r>
      <w:r w:rsidRPr="00971A98">
        <w:rPr>
          <w:color w:val="000000" w:themeColor="text1"/>
          <w:spacing w:val="1"/>
        </w:rPr>
        <w:t xml:space="preserve"> </w:t>
      </w:r>
      <w:r w:rsidRPr="00971A98">
        <w:rPr>
          <w:color w:val="000000" w:themeColor="text1"/>
        </w:rPr>
        <w:t>российского</w:t>
      </w:r>
      <w:r w:rsidRPr="00971A98">
        <w:rPr>
          <w:color w:val="000000" w:themeColor="text1"/>
          <w:spacing w:val="16"/>
        </w:rPr>
        <w:t xml:space="preserve"> </w:t>
      </w:r>
      <w:r w:rsidRPr="00971A98">
        <w:rPr>
          <w:color w:val="000000" w:themeColor="text1"/>
        </w:rPr>
        <w:t>общества,</w:t>
      </w:r>
      <w:r w:rsidRPr="00971A98">
        <w:rPr>
          <w:color w:val="000000" w:themeColor="text1"/>
          <w:spacing w:val="17"/>
        </w:rPr>
        <w:t xml:space="preserve"> </w:t>
      </w:r>
      <w:r w:rsidRPr="00971A98">
        <w:rPr>
          <w:color w:val="000000" w:themeColor="text1"/>
        </w:rPr>
        <w:t>российской</w:t>
      </w:r>
      <w:r w:rsidRPr="00971A98">
        <w:rPr>
          <w:color w:val="000000" w:themeColor="text1"/>
          <w:spacing w:val="17"/>
        </w:rPr>
        <w:t xml:space="preserve"> </w:t>
      </w:r>
      <w:r w:rsidRPr="00971A98">
        <w:rPr>
          <w:color w:val="000000" w:themeColor="text1"/>
        </w:rPr>
        <w:t>государственности;</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первоначальный опыт поисковой, проектной деятельности</w:t>
      </w:r>
      <w:r w:rsidRPr="00971A98">
        <w:rPr>
          <w:color w:val="000000" w:themeColor="text1"/>
          <w:spacing w:val="1"/>
        </w:rPr>
        <w:t xml:space="preserve"> </w:t>
      </w:r>
      <w:r w:rsidRPr="00971A98">
        <w:rPr>
          <w:color w:val="000000" w:themeColor="text1"/>
        </w:rPr>
        <w:t>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w:t>
      </w:r>
      <w:r w:rsidRPr="00971A98">
        <w:rPr>
          <w:color w:val="000000" w:themeColor="text1"/>
          <w:spacing w:val="24"/>
        </w:rPr>
        <w:t xml:space="preserve"> </w:t>
      </w:r>
      <w:r w:rsidRPr="00971A98">
        <w:rPr>
          <w:color w:val="000000" w:themeColor="text1"/>
        </w:rPr>
        <w:t>оформлению</w:t>
      </w:r>
      <w:r w:rsidRPr="00971A98">
        <w:rPr>
          <w:color w:val="000000" w:themeColor="text1"/>
          <w:spacing w:val="25"/>
        </w:rPr>
        <w:t xml:space="preserve"> </w:t>
      </w:r>
      <w:r w:rsidRPr="00971A98">
        <w:rPr>
          <w:color w:val="000000" w:themeColor="text1"/>
        </w:rPr>
        <w:t>и</w:t>
      </w:r>
      <w:r w:rsidRPr="00971A98">
        <w:rPr>
          <w:color w:val="000000" w:themeColor="text1"/>
          <w:spacing w:val="25"/>
        </w:rPr>
        <w:t xml:space="preserve"> </w:t>
      </w:r>
      <w:r w:rsidRPr="00971A98">
        <w:rPr>
          <w:color w:val="000000" w:themeColor="text1"/>
        </w:rPr>
        <w:t>представлению</w:t>
      </w:r>
      <w:r w:rsidRPr="00971A98">
        <w:rPr>
          <w:color w:val="000000" w:themeColor="text1"/>
          <w:spacing w:val="25"/>
        </w:rPr>
        <w:t xml:space="preserve"> </w:t>
      </w:r>
      <w:r w:rsidRPr="00971A98">
        <w:rPr>
          <w:color w:val="000000" w:themeColor="text1"/>
        </w:rPr>
        <w:t>её</w:t>
      </w:r>
      <w:r w:rsidRPr="00971A98">
        <w:rPr>
          <w:color w:val="000000" w:themeColor="text1"/>
          <w:spacing w:val="25"/>
        </w:rPr>
        <w:t xml:space="preserve"> </w:t>
      </w:r>
      <w:r w:rsidRPr="00971A98">
        <w:rPr>
          <w:color w:val="000000" w:themeColor="text1"/>
        </w:rPr>
        <w:t>результатов;</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w w:val="95"/>
        </w:rPr>
        <w:t>приводить</w:t>
      </w:r>
      <w:r w:rsidRPr="00971A98">
        <w:rPr>
          <w:color w:val="000000" w:themeColor="text1"/>
          <w:spacing w:val="1"/>
          <w:w w:val="95"/>
        </w:rPr>
        <w:t xml:space="preserve"> </w:t>
      </w:r>
      <w:r w:rsidRPr="00971A98">
        <w:rPr>
          <w:color w:val="000000" w:themeColor="text1"/>
          <w:w w:val="95"/>
        </w:rPr>
        <w:t>примеры</w:t>
      </w:r>
      <w:r w:rsidRPr="00971A98">
        <w:rPr>
          <w:color w:val="000000" w:themeColor="text1"/>
          <w:spacing w:val="57"/>
        </w:rPr>
        <w:t xml:space="preserve"> </w:t>
      </w:r>
      <w:r w:rsidRPr="00971A98">
        <w:rPr>
          <w:color w:val="000000" w:themeColor="text1"/>
          <w:w w:val="95"/>
        </w:rPr>
        <w:t>нравственных</w:t>
      </w:r>
      <w:r w:rsidRPr="00971A98">
        <w:rPr>
          <w:color w:val="000000" w:themeColor="text1"/>
          <w:spacing w:val="58"/>
        </w:rPr>
        <w:t xml:space="preserve"> </w:t>
      </w:r>
      <w:r w:rsidRPr="00971A98">
        <w:rPr>
          <w:color w:val="000000" w:themeColor="text1"/>
          <w:w w:val="95"/>
        </w:rPr>
        <w:t>поступков,</w:t>
      </w:r>
      <w:r w:rsidRPr="00971A98">
        <w:rPr>
          <w:color w:val="000000" w:themeColor="text1"/>
          <w:spacing w:val="57"/>
        </w:rPr>
        <w:t xml:space="preserve"> </w:t>
      </w:r>
      <w:r w:rsidRPr="00971A98">
        <w:rPr>
          <w:color w:val="000000" w:themeColor="text1"/>
          <w:w w:val="95"/>
        </w:rPr>
        <w:t>совершаемых</w:t>
      </w:r>
      <w:r w:rsidRPr="00971A98">
        <w:rPr>
          <w:color w:val="000000" w:themeColor="text1"/>
          <w:spacing w:val="-58"/>
          <w:w w:val="95"/>
        </w:rPr>
        <w:t xml:space="preserve"> </w:t>
      </w:r>
      <w:r w:rsidRPr="00971A98">
        <w:rPr>
          <w:color w:val="000000" w:themeColor="text1"/>
        </w:rPr>
        <w:t>с опорой на этические нормы религиозной культуры и внутреннюю установку личности поступать согласно своей совести;</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1"/>
        </w:rPr>
        <w:t xml:space="preserve"> </w:t>
      </w:r>
      <w:r w:rsidRPr="00971A98">
        <w:rPr>
          <w:color w:val="000000" w:themeColor="text1"/>
        </w:rPr>
        <w:t>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1"/>
        </w:rPr>
        <w:t xml:space="preserve"> </w:t>
      </w:r>
      <w:r w:rsidRPr="00971A98">
        <w:rPr>
          <w:color w:val="000000" w:themeColor="text1"/>
        </w:rPr>
        <w:t>понимание</w:t>
      </w:r>
      <w:r w:rsidRPr="00971A98">
        <w:rPr>
          <w:color w:val="000000" w:themeColor="text1"/>
          <w:spacing w:val="1"/>
        </w:rPr>
        <w:t xml:space="preserve"> </w:t>
      </w:r>
      <w:r w:rsidRPr="00971A98">
        <w:rPr>
          <w:color w:val="000000" w:themeColor="text1"/>
        </w:rPr>
        <w:t>свободы</w:t>
      </w:r>
      <w:r w:rsidRPr="00971A98">
        <w:rPr>
          <w:color w:val="000000" w:themeColor="text1"/>
          <w:spacing w:val="1"/>
        </w:rPr>
        <w:t xml:space="preserve"> </w:t>
      </w:r>
      <w:r w:rsidRPr="00971A98">
        <w:rPr>
          <w:color w:val="000000" w:themeColor="text1"/>
        </w:rPr>
        <w:t>мировоззренческого</w:t>
      </w:r>
      <w:r w:rsidRPr="00971A98">
        <w:rPr>
          <w:color w:val="000000" w:themeColor="text1"/>
          <w:spacing w:val="-14"/>
        </w:rPr>
        <w:t xml:space="preserve"> </w:t>
      </w:r>
      <w:r w:rsidRPr="00971A98">
        <w:rPr>
          <w:color w:val="000000" w:themeColor="text1"/>
        </w:rPr>
        <w:t>выбора,</w:t>
      </w:r>
      <w:r w:rsidRPr="00971A98">
        <w:rPr>
          <w:color w:val="000000" w:themeColor="text1"/>
          <w:spacing w:val="-14"/>
        </w:rPr>
        <w:t xml:space="preserve"> </w:t>
      </w:r>
      <w:r w:rsidRPr="00971A98">
        <w:rPr>
          <w:color w:val="000000" w:themeColor="text1"/>
        </w:rPr>
        <w:t>отношения</w:t>
      </w:r>
      <w:r w:rsidRPr="00971A98">
        <w:rPr>
          <w:color w:val="000000" w:themeColor="text1"/>
          <w:spacing w:val="-14"/>
        </w:rPr>
        <w:t xml:space="preserve"> </w:t>
      </w:r>
      <w:r w:rsidRPr="00971A98">
        <w:rPr>
          <w:color w:val="000000" w:themeColor="text1"/>
        </w:rPr>
        <w:t>человека,</w:t>
      </w:r>
      <w:r w:rsidRPr="00971A98">
        <w:rPr>
          <w:color w:val="000000" w:themeColor="text1"/>
          <w:spacing w:val="-14"/>
        </w:rPr>
        <w:t xml:space="preserve"> </w:t>
      </w:r>
      <w:r w:rsidRPr="00971A98">
        <w:rPr>
          <w:color w:val="000000" w:themeColor="text1"/>
        </w:rPr>
        <w:t>людей</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обществе</w:t>
      </w:r>
      <w:r w:rsidRPr="00971A98">
        <w:rPr>
          <w:color w:val="000000" w:themeColor="text1"/>
          <w:spacing w:val="-61"/>
        </w:rPr>
        <w:t xml:space="preserve"> </w:t>
      </w:r>
      <w:r w:rsidRPr="00971A98">
        <w:rPr>
          <w:color w:val="000000" w:themeColor="text1"/>
        </w:rPr>
        <w:t>к религии, свободы вероисповедания; понимание российского общества как многоэтничного и многорелигиозного</w:t>
      </w:r>
      <w:r w:rsidRPr="00971A98">
        <w:rPr>
          <w:color w:val="000000" w:themeColor="text1"/>
          <w:spacing w:val="1"/>
        </w:rPr>
        <w:t xml:space="preserve"> </w:t>
      </w:r>
      <w:r w:rsidRPr="00971A98">
        <w:rPr>
          <w:color w:val="000000" w:themeColor="text1"/>
        </w:rPr>
        <w:t>(приводить примеры), понимание российского общенародн</w:t>
      </w:r>
      <w:r w:rsidRPr="00971A98">
        <w:rPr>
          <w:color w:val="000000" w:themeColor="text1"/>
          <w:spacing w:val="-1"/>
        </w:rPr>
        <w:t>ого</w:t>
      </w:r>
      <w:r w:rsidRPr="00971A98">
        <w:rPr>
          <w:color w:val="000000" w:themeColor="text1"/>
          <w:spacing w:val="-11"/>
        </w:rPr>
        <w:t xml:space="preserve"> </w:t>
      </w:r>
      <w:r w:rsidRPr="00971A98">
        <w:rPr>
          <w:color w:val="000000" w:themeColor="text1"/>
          <w:spacing w:val="-1"/>
        </w:rPr>
        <w:t>(общенационального,</w:t>
      </w:r>
      <w:r w:rsidRPr="00971A98">
        <w:rPr>
          <w:color w:val="000000" w:themeColor="text1"/>
          <w:spacing w:val="-11"/>
        </w:rPr>
        <w:t xml:space="preserve"> </w:t>
      </w:r>
      <w:r w:rsidRPr="00971A98">
        <w:rPr>
          <w:color w:val="000000" w:themeColor="text1"/>
        </w:rPr>
        <w:t>гражданского)</w:t>
      </w:r>
      <w:r w:rsidRPr="00971A98">
        <w:rPr>
          <w:color w:val="000000" w:themeColor="text1"/>
          <w:spacing w:val="-11"/>
        </w:rPr>
        <w:t xml:space="preserve"> </w:t>
      </w:r>
      <w:r w:rsidRPr="00971A98">
        <w:rPr>
          <w:color w:val="000000" w:themeColor="text1"/>
        </w:rPr>
        <w:t>патриотизма,</w:t>
      </w:r>
      <w:r w:rsidRPr="00971A98">
        <w:rPr>
          <w:color w:val="000000" w:themeColor="text1"/>
          <w:spacing w:val="-11"/>
        </w:rPr>
        <w:t xml:space="preserve"> </w:t>
      </w:r>
      <w:r w:rsidRPr="00971A98">
        <w:rPr>
          <w:color w:val="000000" w:themeColor="text1"/>
        </w:rPr>
        <w:t>любви к Отечеству, нашей общей Родине — России; приводить</w:t>
      </w:r>
      <w:r w:rsidRPr="00971A98">
        <w:rPr>
          <w:color w:val="000000" w:themeColor="text1"/>
          <w:spacing w:val="1"/>
        </w:rPr>
        <w:t xml:space="preserve"> </w:t>
      </w:r>
      <w:r w:rsidRPr="00971A98">
        <w:rPr>
          <w:color w:val="000000" w:themeColor="text1"/>
          <w:w w:val="95"/>
        </w:rPr>
        <w:t>примеры</w:t>
      </w:r>
      <w:r w:rsidRPr="00971A98">
        <w:rPr>
          <w:color w:val="000000" w:themeColor="text1"/>
          <w:spacing w:val="1"/>
          <w:w w:val="95"/>
        </w:rPr>
        <w:t xml:space="preserve"> </w:t>
      </w:r>
      <w:r w:rsidRPr="00971A98">
        <w:rPr>
          <w:color w:val="000000" w:themeColor="text1"/>
          <w:w w:val="95"/>
        </w:rPr>
        <w:t>сотрудничества</w:t>
      </w:r>
      <w:r w:rsidRPr="00971A98">
        <w:rPr>
          <w:color w:val="000000" w:themeColor="text1"/>
          <w:spacing w:val="1"/>
          <w:w w:val="95"/>
        </w:rPr>
        <w:t xml:space="preserve"> </w:t>
      </w:r>
      <w:r w:rsidRPr="00971A98">
        <w:rPr>
          <w:color w:val="000000" w:themeColor="text1"/>
          <w:w w:val="95"/>
        </w:rPr>
        <w:t>последователей</w:t>
      </w:r>
      <w:r w:rsidRPr="00971A98">
        <w:rPr>
          <w:color w:val="000000" w:themeColor="text1"/>
          <w:spacing w:val="1"/>
          <w:w w:val="95"/>
        </w:rPr>
        <w:t xml:space="preserve"> </w:t>
      </w:r>
      <w:r w:rsidRPr="00971A98">
        <w:rPr>
          <w:color w:val="000000" w:themeColor="text1"/>
          <w:w w:val="95"/>
        </w:rPr>
        <w:t>традиционных</w:t>
      </w:r>
      <w:r w:rsidRPr="00971A98">
        <w:rPr>
          <w:color w:val="000000" w:themeColor="text1"/>
          <w:spacing w:val="1"/>
          <w:w w:val="95"/>
        </w:rPr>
        <w:t xml:space="preserve"> </w:t>
      </w:r>
      <w:r w:rsidRPr="00971A98">
        <w:rPr>
          <w:color w:val="000000" w:themeColor="text1"/>
          <w:w w:val="95"/>
        </w:rPr>
        <w:t>ре</w:t>
      </w:r>
      <w:r w:rsidRPr="00971A98">
        <w:rPr>
          <w:color w:val="000000" w:themeColor="text1"/>
        </w:rPr>
        <w:t>лигий;</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называть традиционные религии в России, народы России,</w:t>
      </w:r>
      <w:r w:rsidRPr="00971A98">
        <w:rPr>
          <w:color w:val="000000" w:themeColor="text1"/>
          <w:spacing w:val="1"/>
        </w:rPr>
        <w:t xml:space="preserve"> </w:t>
      </w:r>
      <w:r w:rsidRPr="00971A98">
        <w:rPr>
          <w:color w:val="000000" w:themeColor="text1"/>
        </w:rPr>
        <w:t>для которых традиционными религиями исторически являются</w:t>
      </w:r>
      <w:r w:rsidRPr="00971A98">
        <w:rPr>
          <w:color w:val="000000" w:themeColor="text1"/>
          <w:spacing w:val="29"/>
        </w:rPr>
        <w:t xml:space="preserve"> </w:t>
      </w:r>
      <w:r w:rsidRPr="00971A98">
        <w:rPr>
          <w:color w:val="000000" w:themeColor="text1"/>
        </w:rPr>
        <w:t>православие,</w:t>
      </w:r>
      <w:r w:rsidRPr="00971A98">
        <w:rPr>
          <w:color w:val="000000" w:themeColor="text1"/>
          <w:spacing w:val="30"/>
        </w:rPr>
        <w:t xml:space="preserve"> </w:t>
      </w:r>
      <w:r w:rsidRPr="00971A98">
        <w:rPr>
          <w:color w:val="000000" w:themeColor="text1"/>
        </w:rPr>
        <w:t>ислам,</w:t>
      </w:r>
      <w:r w:rsidRPr="00971A98">
        <w:rPr>
          <w:color w:val="000000" w:themeColor="text1"/>
          <w:spacing w:val="29"/>
        </w:rPr>
        <w:t xml:space="preserve"> </w:t>
      </w:r>
      <w:r w:rsidRPr="00971A98">
        <w:rPr>
          <w:color w:val="000000" w:themeColor="text1"/>
        </w:rPr>
        <w:t>буддизм,</w:t>
      </w:r>
      <w:r w:rsidRPr="00971A98">
        <w:rPr>
          <w:color w:val="000000" w:themeColor="text1"/>
          <w:spacing w:val="30"/>
        </w:rPr>
        <w:t xml:space="preserve"> </w:t>
      </w:r>
      <w:r w:rsidRPr="00971A98">
        <w:rPr>
          <w:color w:val="000000" w:themeColor="text1"/>
        </w:rPr>
        <w:t>иудаизм;</w:t>
      </w:r>
    </w:p>
    <w:p w:rsidR="002938F1" w:rsidRPr="00971A98" w:rsidRDefault="002938F1" w:rsidP="00C8794A">
      <w:pPr>
        <w:pStyle w:val="aff"/>
        <w:widowControl w:val="0"/>
        <w:numPr>
          <w:ilvl w:val="0"/>
          <w:numId w:val="266"/>
        </w:numPr>
        <w:tabs>
          <w:tab w:val="left" w:pos="709"/>
        </w:tabs>
        <w:autoSpaceDE w:val="0"/>
        <w:autoSpaceDN w:val="0"/>
        <w:spacing w:after="0"/>
        <w:ind w:left="0" w:firstLine="567"/>
        <w:jc w:val="both"/>
        <w:rPr>
          <w:color w:val="000000" w:themeColor="text1"/>
        </w:rPr>
      </w:pPr>
      <w:r w:rsidRPr="00971A98">
        <w:rPr>
          <w:color w:val="000000" w:themeColor="text1"/>
        </w:rPr>
        <w:t>выражать своими словами понимание человеческого достоинства, ценности человеческой жизни в традиционных религиях</w:t>
      </w:r>
      <w:r w:rsidRPr="00971A98">
        <w:rPr>
          <w:color w:val="000000" w:themeColor="text1"/>
          <w:spacing w:val="32"/>
        </w:rPr>
        <w:t xml:space="preserve"> </w:t>
      </w:r>
      <w:r w:rsidRPr="00971A98">
        <w:rPr>
          <w:color w:val="000000" w:themeColor="text1"/>
        </w:rPr>
        <w:t>народов</w:t>
      </w:r>
      <w:r w:rsidRPr="00971A98">
        <w:rPr>
          <w:color w:val="000000" w:themeColor="text1"/>
          <w:spacing w:val="32"/>
        </w:rPr>
        <w:t xml:space="preserve"> </w:t>
      </w:r>
      <w:r w:rsidRPr="00971A98">
        <w:rPr>
          <w:color w:val="000000" w:themeColor="text1"/>
        </w:rPr>
        <w:t>России.</w:t>
      </w: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p>
    <w:p w:rsidR="002938F1" w:rsidRPr="00971A98" w:rsidRDefault="002938F1" w:rsidP="002938F1">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«Основы светской этики»</w:t>
      </w:r>
    </w:p>
    <w:p w:rsidR="002938F1" w:rsidRPr="00971A98" w:rsidRDefault="002938F1" w:rsidP="00B4400E">
      <w:pPr>
        <w:pStyle w:val="aff"/>
        <w:tabs>
          <w:tab w:val="left" w:pos="709"/>
        </w:tabs>
        <w:spacing w:before="64"/>
        <w:ind w:firstLine="567"/>
        <w:jc w:val="both"/>
        <w:rPr>
          <w:color w:val="000000" w:themeColor="text1"/>
        </w:rPr>
      </w:pPr>
      <w:r w:rsidRPr="00971A98">
        <w:rPr>
          <w:color w:val="000000" w:themeColor="text1"/>
          <w:w w:val="95"/>
        </w:rPr>
        <w:lastRenderedPageBreak/>
        <w:t>Предметные результаты освоения образовательной програм</w:t>
      </w:r>
      <w:r w:rsidRPr="00971A98">
        <w:rPr>
          <w:color w:val="000000" w:themeColor="text1"/>
        </w:rPr>
        <w:t>мы модуля «Основы светской этики» должны отражать сформированность</w:t>
      </w:r>
      <w:r w:rsidRPr="00971A98">
        <w:rPr>
          <w:color w:val="000000" w:themeColor="text1"/>
          <w:spacing w:val="30"/>
        </w:rPr>
        <w:t xml:space="preserve"> </w:t>
      </w:r>
      <w:r w:rsidRPr="00971A98">
        <w:rPr>
          <w:color w:val="000000" w:themeColor="text1"/>
        </w:rPr>
        <w:t>умений:</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sidRPr="00971A98">
        <w:rPr>
          <w:color w:val="000000" w:themeColor="text1"/>
          <w:spacing w:val="1"/>
        </w:rPr>
        <w:t xml:space="preserve"> </w:t>
      </w:r>
      <w:r w:rsidRPr="00971A98">
        <w:rPr>
          <w:color w:val="000000" w:themeColor="text1"/>
        </w:rPr>
        <w:t>окружающей</w:t>
      </w:r>
      <w:r w:rsidRPr="00971A98">
        <w:rPr>
          <w:color w:val="000000" w:themeColor="text1"/>
          <w:spacing w:val="30"/>
        </w:rPr>
        <w:t xml:space="preserve"> </w:t>
      </w:r>
      <w:r w:rsidRPr="00971A98">
        <w:rPr>
          <w:color w:val="000000" w:themeColor="text1"/>
        </w:rPr>
        <w:t>действительности;</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1"/>
        </w:rPr>
        <w:t xml:space="preserve"> </w:t>
      </w:r>
      <w:r w:rsidRPr="00971A98">
        <w:rPr>
          <w:color w:val="000000" w:themeColor="text1"/>
        </w:rPr>
        <w:t>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1"/>
        </w:rPr>
        <w:t xml:space="preserve"> </w:t>
      </w:r>
      <w:r w:rsidRPr="00971A98">
        <w:rPr>
          <w:color w:val="000000" w:themeColor="text1"/>
        </w:rPr>
        <w:t>понимание</w:t>
      </w:r>
      <w:r w:rsidRPr="00971A98">
        <w:rPr>
          <w:color w:val="000000" w:themeColor="text1"/>
          <w:spacing w:val="1"/>
        </w:rPr>
        <w:t xml:space="preserve"> </w:t>
      </w:r>
      <w:r w:rsidRPr="00971A98">
        <w:rPr>
          <w:color w:val="000000" w:themeColor="text1"/>
        </w:rPr>
        <w:t>значимости</w:t>
      </w:r>
      <w:r w:rsidRPr="00971A98">
        <w:rPr>
          <w:color w:val="000000" w:themeColor="text1"/>
          <w:spacing w:val="1"/>
        </w:rPr>
        <w:t xml:space="preserve"> </w:t>
      </w:r>
      <w:r w:rsidRPr="00971A98">
        <w:rPr>
          <w:color w:val="000000" w:themeColor="text1"/>
        </w:rPr>
        <w:t>нравственного самосовершенствования и роли в этом личных</w:t>
      </w:r>
      <w:r w:rsidRPr="00971A98">
        <w:rPr>
          <w:color w:val="000000" w:themeColor="text1"/>
          <w:spacing w:val="1"/>
        </w:rPr>
        <w:t xml:space="preserve"> </w:t>
      </w:r>
      <w:r w:rsidRPr="00971A98">
        <w:rPr>
          <w:color w:val="000000" w:themeColor="text1"/>
        </w:rPr>
        <w:t>усилий</w:t>
      </w:r>
      <w:r w:rsidRPr="00971A98">
        <w:rPr>
          <w:color w:val="000000" w:themeColor="text1"/>
          <w:spacing w:val="30"/>
        </w:rPr>
        <w:t xml:space="preserve"> </w:t>
      </w:r>
      <w:r w:rsidRPr="00971A98">
        <w:rPr>
          <w:color w:val="000000" w:themeColor="text1"/>
        </w:rPr>
        <w:t>человека,</w:t>
      </w:r>
      <w:r w:rsidRPr="00971A98">
        <w:rPr>
          <w:color w:val="000000" w:themeColor="text1"/>
          <w:spacing w:val="31"/>
        </w:rPr>
        <w:t xml:space="preserve"> </w:t>
      </w:r>
      <w:r w:rsidRPr="00971A98">
        <w:rPr>
          <w:color w:val="000000" w:themeColor="text1"/>
        </w:rPr>
        <w:t>приводить</w:t>
      </w:r>
      <w:r w:rsidRPr="00971A98">
        <w:rPr>
          <w:color w:val="000000" w:themeColor="text1"/>
          <w:spacing w:val="30"/>
        </w:rPr>
        <w:t xml:space="preserve"> </w:t>
      </w:r>
      <w:r w:rsidRPr="00971A98">
        <w:rPr>
          <w:color w:val="000000" w:themeColor="text1"/>
        </w:rPr>
        <w:t>примеры;</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8"/>
        </w:rPr>
        <w:t xml:space="preserve"> </w:t>
      </w:r>
      <w:r w:rsidRPr="00971A98">
        <w:rPr>
          <w:color w:val="000000" w:themeColor="text1"/>
        </w:rPr>
        <w:t>понимание</w:t>
      </w:r>
      <w:r w:rsidRPr="00971A98">
        <w:rPr>
          <w:color w:val="000000" w:themeColor="text1"/>
          <w:spacing w:val="-8"/>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принятие</w:t>
      </w:r>
      <w:r w:rsidRPr="00971A98">
        <w:rPr>
          <w:color w:val="000000" w:themeColor="text1"/>
          <w:spacing w:val="-8"/>
        </w:rPr>
        <w:t xml:space="preserve"> </w:t>
      </w:r>
      <w:r w:rsidRPr="00971A98">
        <w:rPr>
          <w:color w:val="000000" w:themeColor="text1"/>
        </w:rPr>
        <w:t>значения</w:t>
      </w:r>
      <w:r w:rsidRPr="00971A98">
        <w:rPr>
          <w:color w:val="000000" w:themeColor="text1"/>
          <w:spacing w:val="-7"/>
        </w:rPr>
        <w:t xml:space="preserve"> </w:t>
      </w:r>
      <w:r w:rsidRPr="00971A98">
        <w:rPr>
          <w:color w:val="000000" w:themeColor="text1"/>
        </w:rPr>
        <w:t>российских</w:t>
      </w:r>
      <w:r w:rsidRPr="00971A98">
        <w:rPr>
          <w:color w:val="000000" w:themeColor="text1"/>
          <w:spacing w:val="-8"/>
        </w:rPr>
        <w:t xml:space="preserve"> </w:t>
      </w:r>
      <w:r w:rsidRPr="00971A98">
        <w:rPr>
          <w:color w:val="000000" w:themeColor="text1"/>
        </w:rPr>
        <w:t>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w:t>
      </w:r>
      <w:r w:rsidRPr="00971A98">
        <w:rPr>
          <w:color w:val="000000" w:themeColor="text1"/>
          <w:spacing w:val="28"/>
        </w:rPr>
        <w:t xml:space="preserve"> </w:t>
      </w:r>
      <w:r w:rsidRPr="00971A98">
        <w:rPr>
          <w:color w:val="000000" w:themeColor="text1"/>
        </w:rPr>
        <w:t>совершенствования;</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w w:val="95"/>
        </w:rPr>
        <w:t>рассказывать о российской светской (гражданской) этике как</w:t>
      </w:r>
      <w:r w:rsidRPr="00971A98">
        <w:rPr>
          <w:color w:val="000000" w:themeColor="text1"/>
          <w:spacing w:val="1"/>
          <w:w w:val="95"/>
        </w:rPr>
        <w:t xml:space="preserve"> </w:t>
      </w:r>
      <w:r w:rsidRPr="00971A98">
        <w:rPr>
          <w:color w:val="000000" w:themeColor="text1"/>
          <w:spacing w:val="-1"/>
        </w:rPr>
        <w:t>общепринятых</w:t>
      </w:r>
      <w:r w:rsidRPr="00971A98">
        <w:rPr>
          <w:color w:val="000000" w:themeColor="text1"/>
          <w:spacing w:val="-15"/>
        </w:rPr>
        <w:t xml:space="preserve"> </w:t>
      </w:r>
      <w:r w:rsidRPr="00971A98">
        <w:rPr>
          <w:color w:val="000000" w:themeColor="text1"/>
          <w:spacing w:val="-1"/>
        </w:rPr>
        <w:t>в</w:t>
      </w:r>
      <w:r w:rsidRPr="00971A98">
        <w:rPr>
          <w:color w:val="000000" w:themeColor="text1"/>
          <w:spacing w:val="-15"/>
        </w:rPr>
        <w:t xml:space="preserve"> </w:t>
      </w:r>
      <w:r w:rsidRPr="00971A98">
        <w:rPr>
          <w:color w:val="000000" w:themeColor="text1"/>
          <w:spacing w:val="-1"/>
        </w:rPr>
        <w:t>российском</w:t>
      </w:r>
      <w:r w:rsidRPr="00971A98">
        <w:rPr>
          <w:color w:val="000000" w:themeColor="text1"/>
          <w:spacing w:val="-14"/>
        </w:rPr>
        <w:t xml:space="preserve"> </w:t>
      </w:r>
      <w:r w:rsidRPr="00971A98">
        <w:rPr>
          <w:color w:val="000000" w:themeColor="text1"/>
          <w:spacing w:val="-1"/>
        </w:rPr>
        <w:t>обществе</w:t>
      </w:r>
      <w:r w:rsidRPr="00971A98">
        <w:rPr>
          <w:color w:val="000000" w:themeColor="text1"/>
          <w:spacing w:val="-15"/>
        </w:rPr>
        <w:t xml:space="preserve"> </w:t>
      </w:r>
      <w:r w:rsidRPr="00971A98">
        <w:rPr>
          <w:color w:val="000000" w:themeColor="text1"/>
          <w:spacing w:val="-1"/>
        </w:rPr>
        <w:t>нормах</w:t>
      </w:r>
      <w:r w:rsidRPr="00971A98">
        <w:rPr>
          <w:color w:val="000000" w:themeColor="text1"/>
          <w:spacing w:val="-14"/>
        </w:rPr>
        <w:t xml:space="preserve"> </w:t>
      </w:r>
      <w:r w:rsidRPr="00971A98">
        <w:rPr>
          <w:color w:val="000000" w:themeColor="text1"/>
          <w:spacing w:val="-1"/>
        </w:rPr>
        <w:t>морали,</w:t>
      </w:r>
      <w:r w:rsidRPr="00971A98">
        <w:rPr>
          <w:color w:val="000000" w:themeColor="text1"/>
          <w:spacing w:val="-15"/>
        </w:rPr>
        <w:t xml:space="preserve"> </w:t>
      </w:r>
      <w:r w:rsidRPr="00971A98">
        <w:rPr>
          <w:color w:val="000000" w:themeColor="text1"/>
        </w:rPr>
        <w:t>отношений и поведения людей, основанных на российских традиционных духовных ценностях, конституционных правах,</w:t>
      </w:r>
      <w:r w:rsidRPr="00971A98">
        <w:rPr>
          <w:color w:val="000000" w:themeColor="text1"/>
          <w:spacing w:val="-61"/>
        </w:rPr>
        <w:t xml:space="preserve"> </w:t>
      </w:r>
      <w:r w:rsidRPr="00971A98">
        <w:rPr>
          <w:color w:val="000000" w:themeColor="text1"/>
        </w:rPr>
        <w:t>свободах</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обязанностях</w:t>
      </w:r>
      <w:r w:rsidRPr="00971A98">
        <w:rPr>
          <w:color w:val="000000" w:themeColor="text1"/>
          <w:spacing w:val="13"/>
        </w:rPr>
        <w:t xml:space="preserve"> </w:t>
      </w:r>
      <w:r w:rsidRPr="00971A98">
        <w:rPr>
          <w:color w:val="000000" w:themeColor="text1"/>
        </w:rPr>
        <w:t>человека</w:t>
      </w:r>
      <w:r w:rsidRPr="00971A98">
        <w:rPr>
          <w:color w:val="000000" w:themeColor="text1"/>
          <w:spacing w:val="13"/>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гражданина</w:t>
      </w:r>
      <w:r w:rsidRPr="00971A98">
        <w:rPr>
          <w:color w:val="000000" w:themeColor="text1"/>
          <w:spacing w:val="13"/>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России;</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spacing w:val="-1"/>
        </w:rPr>
        <w:t xml:space="preserve">раскрывать </w:t>
      </w:r>
      <w:r w:rsidRPr="00971A98">
        <w:rPr>
          <w:color w:val="000000" w:themeColor="text1"/>
        </w:rPr>
        <w:t>основное содержание нравственных категорий</w:t>
      </w:r>
      <w:r w:rsidRPr="00971A98">
        <w:rPr>
          <w:color w:val="000000" w:themeColor="text1"/>
          <w:spacing w:val="1"/>
        </w:rPr>
        <w:t xml:space="preserve"> </w:t>
      </w:r>
      <w:r w:rsidRPr="00971A98">
        <w:rPr>
          <w:color w:val="000000" w:themeColor="text1"/>
        </w:rPr>
        <w:t>российской</w:t>
      </w:r>
      <w:r w:rsidRPr="00971A98">
        <w:rPr>
          <w:color w:val="000000" w:themeColor="text1"/>
          <w:spacing w:val="-10"/>
        </w:rPr>
        <w:t xml:space="preserve"> </w:t>
      </w:r>
      <w:r w:rsidRPr="00971A98">
        <w:rPr>
          <w:color w:val="000000" w:themeColor="text1"/>
        </w:rPr>
        <w:t>светской</w:t>
      </w:r>
      <w:r w:rsidRPr="00971A98">
        <w:rPr>
          <w:color w:val="000000" w:themeColor="text1"/>
          <w:spacing w:val="-10"/>
        </w:rPr>
        <w:t xml:space="preserve"> </w:t>
      </w:r>
      <w:r w:rsidRPr="00971A98">
        <w:rPr>
          <w:color w:val="000000" w:themeColor="text1"/>
        </w:rPr>
        <w:t>этики</w:t>
      </w:r>
      <w:r w:rsidRPr="00971A98">
        <w:rPr>
          <w:color w:val="000000" w:themeColor="text1"/>
          <w:spacing w:val="-9"/>
        </w:rPr>
        <w:t xml:space="preserve"> </w:t>
      </w:r>
      <w:r w:rsidRPr="00971A98">
        <w:rPr>
          <w:color w:val="000000" w:themeColor="text1"/>
        </w:rPr>
        <w:t>(справедливость,</w:t>
      </w:r>
      <w:r w:rsidRPr="00971A98">
        <w:rPr>
          <w:color w:val="000000" w:themeColor="text1"/>
          <w:spacing w:val="-10"/>
        </w:rPr>
        <w:t xml:space="preserve"> </w:t>
      </w:r>
      <w:r w:rsidRPr="00971A98">
        <w:rPr>
          <w:color w:val="000000" w:themeColor="text1"/>
        </w:rPr>
        <w:t>совесть,</w:t>
      </w:r>
      <w:r w:rsidRPr="00971A98">
        <w:rPr>
          <w:color w:val="000000" w:themeColor="text1"/>
          <w:spacing w:val="-9"/>
        </w:rPr>
        <w:t xml:space="preserve"> </w:t>
      </w:r>
      <w:r w:rsidRPr="00971A98">
        <w:rPr>
          <w:color w:val="000000" w:themeColor="text1"/>
        </w:rPr>
        <w:t>ответ</w:t>
      </w:r>
      <w:r w:rsidRPr="00971A98">
        <w:rPr>
          <w:color w:val="000000" w:themeColor="text1"/>
          <w:spacing w:val="-1"/>
        </w:rPr>
        <w:t xml:space="preserve">ственность, </w:t>
      </w:r>
      <w:r w:rsidRPr="00971A98">
        <w:rPr>
          <w:color w:val="000000" w:themeColor="text1"/>
        </w:rPr>
        <w:t>сострадание, ценность и достоинство человеческой</w:t>
      </w:r>
      <w:r w:rsidRPr="00971A98">
        <w:rPr>
          <w:color w:val="000000" w:themeColor="text1"/>
          <w:spacing w:val="-9"/>
        </w:rPr>
        <w:t xml:space="preserve"> </w:t>
      </w:r>
      <w:r w:rsidRPr="00971A98">
        <w:rPr>
          <w:color w:val="000000" w:themeColor="text1"/>
        </w:rPr>
        <w:t>жизни,</w:t>
      </w:r>
      <w:r w:rsidRPr="00971A98">
        <w:rPr>
          <w:color w:val="000000" w:themeColor="text1"/>
          <w:spacing w:val="-8"/>
        </w:rPr>
        <w:t xml:space="preserve"> </w:t>
      </w:r>
      <w:r w:rsidRPr="00971A98">
        <w:rPr>
          <w:color w:val="000000" w:themeColor="text1"/>
        </w:rPr>
        <w:t>взаимоуважение,</w:t>
      </w:r>
      <w:r w:rsidRPr="00971A98">
        <w:rPr>
          <w:color w:val="000000" w:themeColor="text1"/>
          <w:spacing w:val="-8"/>
        </w:rPr>
        <w:t xml:space="preserve"> </w:t>
      </w:r>
      <w:r w:rsidRPr="00971A98">
        <w:rPr>
          <w:color w:val="000000" w:themeColor="text1"/>
        </w:rPr>
        <w:t>вера</w:t>
      </w:r>
      <w:r w:rsidRPr="00971A98">
        <w:rPr>
          <w:color w:val="000000" w:themeColor="text1"/>
          <w:spacing w:val="-9"/>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добро,</w:t>
      </w:r>
      <w:r w:rsidRPr="00971A98">
        <w:rPr>
          <w:color w:val="000000" w:themeColor="text1"/>
          <w:spacing w:val="-8"/>
        </w:rPr>
        <w:t xml:space="preserve"> </w:t>
      </w:r>
      <w:r w:rsidRPr="00971A98">
        <w:rPr>
          <w:color w:val="000000" w:themeColor="text1"/>
        </w:rPr>
        <w:t>человеколюбие,</w:t>
      </w:r>
      <w:r w:rsidRPr="00971A98">
        <w:rPr>
          <w:color w:val="000000" w:themeColor="text1"/>
          <w:spacing w:val="-62"/>
        </w:rPr>
        <w:t xml:space="preserve"> </w:t>
      </w:r>
      <w:r w:rsidRPr="00971A98">
        <w:rPr>
          <w:color w:val="000000" w:themeColor="text1"/>
        </w:rPr>
        <w:t>милосердие, добродетели, патриотизм, труд) в отношениях</w:t>
      </w:r>
      <w:r w:rsidRPr="00971A98">
        <w:rPr>
          <w:color w:val="000000" w:themeColor="text1"/>
          <w:spacing w:val="1"/>
        </w:rPr>
        <w:t xml:space="preserve"> </w:t>
      </w:r>
      <w:r w:rsidRPr="00971A98">
        <w:rPr>
          <w:color w:val="000000" w:themeColor="text1"/>
        </w:rPr>
        <w:t>между людьми в российском обществе; объяснять «золотое</w:t>
      </w:r>
      <w:r w:rsidRPr="00971A98">
        <w:rPr>
          <w:color w:val="000000" w:themeColor="text1"/>
          <w:spacing w:val="1"/>
        </w:rPr>
        <w:t xml:space="preserve"> </w:t>
      </w:r>
      <w:r w:rsidRPr="00971A98">
        <w:rPr>
          <w:color w:val="000000" w:themeColor="text1"/>
        </w:rPr>
        <w:t>правило</w:t>
      </w:r>
      <w:r w:rsidRPr="00971A98">
        <w:rPr>
          <w:color w:val="000000" w:themeColor="text1"/>
          <w:spacing w:val="31"/>
        </w:rPr>
        <w:t xml:space="preserve"> </w:t>
      </w:r>
      <w:r w:rsidRPr="00971A98">
        <w:rPr>
          <w:color w:val="000000" w:themeColor="text1"/>
        </w:rPr>
        <w:t>нравственности»;</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высказывать суждения оценочного характера о значении</w:t>
      </w:r>
      <w:r w:rsidRPr="00971A98">
        <w:rPr>
          <w:color w:val="000000" w:themeColor="text1"/>
          <w:spacing w:val="1"/>
        </w:rPr>
        <w:t xml:space="preserve"> </w:t>
      </w:r>
      <w:r w:rsidRPr="00971A98">
        <w:rPr>
          <w:color w:val="000000" w:themeColor="text1"/>
        </w:rPr>
        <w:t>нравственности</w:t>
      </w:r>
      <w:r w:rsidRPr="00971A98">
        <w:rPr>
          <w:color w:val="000000" w:themeColor="text1"/>
          <w:spacing w:val="-9"/>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жизни</w:t>
      </w:r>
      <w:r w:rsidRPr="00971A98">
        <w:rPr>
          <w:color w:val="000000" w:themeColor="text1"/>
          <w:spacing w:val="-8"/>
        </w:rPr>
        <w:t xml:space="preserve"> </w:t>
      </w:r>
      <w:r w:rsidRPr="00971A98">
        <w:rPr>
          <w:color w:val="000000" w:themeColor="text1"/>
        </w:rPr>
        <w:t>человека,</w:t>
      </w:r>
      <w:r w:rsidRPr="00971A98">
        <w:rPr>
          <w:color w:val="000000" w:themeColor="text1"/>
          <w:spacing w:val="-8"/>
        </w:rPr>
        <w:t xml:space="preserve"> </w:t>
      </w:r>
      <w:r w:rsidRPr="00971A98">
        <w:rPr>
          <w:color w:val="000000" w:themeColor="text1"/>
        </w:rPr>
        <w:t>семьи,</w:t>
      </w:r>
      <w:r w:rsidRPr="00971A98">
        <w:rPr>
          <w:color w:val="000000" w:themeColor="text1"/>
          <w:spacing w:val="-8"/>
        </w:rPr>
        <w:t xml:space="preserve"> </w:t>
      </w:r>
      <w:r w:rsidRPr="00971A98">
        <w:rPr>
          <w:color w:val="000000" w:themeColor="text1"/>
        </w:rPr>
        <w:t>народа,</w:t>
      </w:r>
      <w:r w:rsidRPr="00971A98">
        <w:rPr>
          <w:color w:val="000000" w:themeColor="text1"/>
          <w:spacing w:val="-8"/>
        </w:rPr>
        <w:t xml:space="preserve"> </w:t>
      </w:r>
      <w:r w:rsidRPr="00971A98">
        <w:rPr>
          <w:color w:val="000000" w:themeColor="text1"/>
        </w:rPr>
        <w:t>общества</w:t>
      </w:r>
      <w:r w:rsidRPr="00971A98">
        <w:rPr>
          <w:color w:val="000000" w:themeColor="text1"/>
          <w:spacing w:val="-62"/>
        </w:rPr>
        <w:t xml:space="preserve"> </w:t>
      </w:r>
      <w:r w:rsidRPr="00971A98">
        <w:rPr>
          <w:color w:val="000000" w:themeColor="text1"/>
        </w:rPr>
        <w:t>и государства; умение различать нравственные нормы и</w:t>
      </w:r>
      <w:r w:rsidRPr="00971A98">
        <w:rPr>
          <w:color w:val="000000" w:themeColor="text1"/>
          <w:spacing w:val="1"/>
        </w:rPr>
        <w:t xml:space="preserve"> </w:t>
      </w:r>
      <w:r w:rsidRPr="00971A98">
        <w:rPr>
          <w:color w:val="000000" w:themeColor="text1"/>
        </w:rPr>
        <w:t>нормы</w:t>
      </w:r>
      <w:r w:rsidRPr="00971A98">
        <w:rPr>
          <w:color w:val="000000" w:themeColor="text1"/>
          <w:spacing w:val="28"/>
        </w:rPr>
        <w:t xml:space="preserve"> </w:t>
      </w:r>
      <w:r w:rsidRPr="00971A98">
        <w:rPr>
          <w:color w:val="000000" w:themeColor="text1"/>
        </w:rPr>
        <w:t>этикета,</w:t>
      </w:r>
      <w:r w:rsidRPr="00971A98">
        <w:rPr>
          <w:color w:val="000000" w:themeColor="text1"/>
          <w:spacing w:val="29"/>
        </w:rPr>
        <w:t xml:space="preserve"> </w:t>
      </w:r>
      <w:r w:rsidRPr="00971A98">
        <w:rPr>
          <w:color w:val="000000" w:themeColor="text1"/>
        </w:rPr>
        <w:t>приводить</w:t>
      </w:r>
      <w:r w:rsidRPr="00971A98">
        <w:rPr>
          <w:color w:val="000000" w:themeColor="text1"/>
          <w:spacing w:val="29"/>
        </w:rPr>
        <w:t xml:space="preserve"> </w:t>
      </w:r>
      <w:r w:rsidRPr="00971A98">
        <w:rPr>
          <w:color w:val="000000" w:themeColor="text1"/>
        </w:rPr>
        <w:t>примеры;</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первоначальный опыт осмысления и нравственной оценки</w:t>
      </w:r>
      <w:r w:rsidRPr="00971A98">
        <w:rPr>
          <w:color w:val="000000" w:themeColor="text1"/>
          <w:spacing w:val="1"/>
        </w:rPr>
        <w:t xml:space="preserve"> </w:t>
      </w:r>
      <w:r w:rsidRPr="00971A98">
        <w:rPr>
          <w:color w:val="000000" w:themeColor="text1"/>
        </w:rPr>
        <w:t>поступков, поведения (своих и других людей) с позиций</w:t>
      </w:r>
      <w:r w:rsidRPr="00971A98">
        <w:rPr>
          <w:color w:val="000000" w:themeColor="text1"/>
          <w:spacing w:val="1"/>
        </w:rPr>
        <w:t xml:space="preserve"> </w:t>
      </w:r>
      <w:r w:rsidRPr="00971A98">
        <w:rPr>
          <w:color w:val="000000" w:themeColor="text1"/>
        </w:rPr>
        <w:t>российской</w:t>
      </w:r>
      <w:r w:rsidRPr="00971A98">
        <w:rPr>
          <w:color w:val="000000" w:themeColor="text1"/>
          <w:spacing w:val="28"/>
        </w:rPr>
        <w:t xml:space="preserve"> </w:t>
      </w:r>
      <w:r w:rsidRPr="00971A98">
        <w:rPr>
          <w:color w:val="000000" w:themeColor="text1"/>
        </w:rPr>
        <w:t>светской</w:t>
      </w:r>
      <w:r w:rsidRPr="00971A98">
        <w:rPr>
          <w:color w:val="000000" w:themeColor="text1"/>
          <w:spacing w:val="29"/>
        </w:rPr>
        <w:t xml:space="preserve"> </w:t>
      </w:r>
      <w:r w:rsidRPr="00971A98">
        <w:rPr>
          <w:color w:val="000000" w:themeColor="text1"/>
        </w:rPr>
        <w:t>(гражданской)</w:t>
      </w:r>
      <w:r w:rsidRPr="00971A98">
        <w:rPr>
          <w:color w:val="000000" w:themeColor="text1"/>
          <w:spacing w:val="29"/>
        </w:rPr>
        <w:t xml:space="preserve"> </w:t>
      </w:r>
      <w:r w:rsidRPr="00971A98">
        <w:rPr>
          <w:color w:val="000000" w:themeColor="text1"/>
        </w:rPr>
        <w:t>этики;</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w w:val="95"/>
        </w:rPr>
        <w:t>раскрывать</w:t>
      </w:r>
      <w:r w:rsidRPr="00971A98">
        <w:rPr>
          <w:color w:val="000000" w:themeColor="text1"/>
          <w:spacing w:val="1"/>
          <w:w w:val="95"/>
        </w:rPr>
        <w:t xml:space="preserve"> </w:t>
      </w:r>
      <w:r w:rsidRPr="00971A98">
        <w:rPr>
          <w:color w:val="000000" w:themeColor="text1"/>
          <w:w w:val="95"/>
        </w:rPr>
        <w:t>своими</w:t>
      </w:r>
      <w:r w:rsidRPr="00971A98">
        <w:rPr>
          <w:color w:val="000000" w:themeColor="text1"/>
          <w:spacing w:val="1"/>
          <w:w w:val="95"/>
        </w:rPr>
        <w:t xml:space="preserve"> </w:t>
      </w:r>
      <w:r w:rsidRPr="00971A98">
        <w:rPr>
          <w:color w:val="000000" w:themeColor="text1"/>
          <w:w w:val="95"/>
        </w:rPr>
        <w:t>словами</w:t>
      </w:r>
      <w:r w:rsidRPr="00971A98">
        <w:rPr>
          <w:color w:val="000000" w:themeColor="text1"/>
          <w:spacing w:val="1"/>
          <w:w w:val="95"/>
        </w:rPr>
        <w:t xml:space="preserve"> </w:t>
      </w:r>
      <w:r w:rsidRPr="00971A98">
        <w:rPr>
          <w:color w:val="000000" w:themeColor="text1"/>
          <w:w w:val="95"/>
        </w:rPr>
        <w:t>первоначальные</w:t>
      </w:r>
      <w:r w:rsidRPr="00971A98">
        <w:rPr>
          <w:color w:val="000000" w:themeColor="text1"/>
          <w:spacing w:val="57"/>
        </w:rPr>
        <w:t xml:space="preserve"> </w:t>
      </w:r>
      <w:r w:rsidRPr="00971A98">
        <w:rPr>
          <w:color w:val="000000" w:themeColor="text1"/>
          <w:w w:val="95"/>
        </w:rPr>
        <w:t>представления</w:t>
      </w:r>
      <w:r w:rsidRPr="00971A98">
        <w:rPr>
          <w:color w:val="000000" w:themeColor="text1"/>
          <w:spacing w:val="-58"/>
          <w:w w:val="95"/>
        </w:rPr>
        <w:t xml:space="preserve"> </w:t>
      </w:r>
      <w:r w:rsidRPr="00971A98">
        <w:rPr>
          <w:color w:val="000000" w:themeColor="text1"/>
        </w:rPr>
        <w:t>об</w:t>
      </w:r>
      <w:r w:rsidRPr="00971A98">
        <w:rPr>
          <w:color w:val="000000" w:themeColor="text1"/>
          <w:spacing w:val="1"/>
        </w:rPr>
        <w:t xml:space="preserve"> </w:t>
      </w:r>
      <w:r w:rsidRPr="00971A98">
        <w:rPr>
          <w:color w:val="000000" w:themeColor="text1"/>
        </w:rPr>
        <w:t>основных</w:t>
      </w:r>
      <w:r w:rsidRPr="00971A98">
        <w:rPr>
          <w:color w:val="000000" w:themeColor="text1"/>
          <w:spacing w:val="1"/>
        </w:rPr>
        <w:t xml:space="preserve"> </w:t>
      </w:r>
      <w:r w:rsidRPr="00971A98">
        <w:rPr>
          <w:color w:val="000000" w:themeColor="text1"/>
        </w:rPr>
        <w:t>нормах</w:t>
      </w:r>
      <w:r w:rsidRPr="00971A98">
        <w:rPr>
          <w:color w:val="000000" w:themeColor="text1"/>
          <w:spacing w:val="1"/>
        </w:rPr>
        <w:t xml:space="preserve"> </w:t>
      </w:r>
      <w:r w:rsidRPr="00971A98">
        <w:rPr>
          <w:color w:val="000000" w:themeColor="text1"/>
        </w:rPr>
        <w:t>российской</w:t>
      </w:r>
      <w:r w:rsidRPr="00971A98">
        <w:rPr>
          <w:color w:val="000000" w:themeColor="text1"/>
          <w:spacing w:val="1"/>
        </w:rPr>
        <w:t xml:space="preserve"> </w:t>
      </w:r>
      <w:r w:rsidRPr="00971A98">
        <w:rPr>
          <w:color w:val="000000" w:themeColor="text1"/>
        </w:rPr>
        <w:t>светской</w:t>
      </w:r>
      <w:r w:rsidRPr="00971A98">
        <w:rPr>
          <w:color w:val="000000" w:themeColor="text1"/>
          <w:spacing w:val="1"/>
        </w:rPr>
        <w:t xml:space="preserve"> </w:t>
      </w:r>
      <w:r w:rsidRPr="00971A98">
        <w:rPr>
          <w:color w:val="000000" w:themeColor="text1"/>
        </w:rPr>
        <w:t>(гражданской)</w:t>
      </w:r>
      <w:r w:rsidRPr="00971A98">
        <w:rPr>
          <w:color w:val="000000" w:themeColor="text1"/>
          <w:spacing w:val="-62"/>
        </w:rPr>
        <w:t xml:space="preserve"> </w:t>
      </w:r>
      <w:r w:rsidRPr="00971A98">
        <w:rPr>
          <w:color w:val="000000" w:themeColor="text1"/>
        </w:rPr>
        <w:t>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w:t>
      </w:r>
      <w:r w:rsidRPr="00971A98">
        <w:rPr>
          <w:color w:val="000000" w:themeColor="text1"/>
          <w:spacing w:val="1"/>
        </w:rPr>
        <w:t xml:space="preserve"> </w:t>
      </w:r>
      <w:r w:rsidRPr="00971A98">
        <w:rPr>
          <w:color w:val="000000" w:themeColor="text1"/>
        </w:rPr>
        <w:t>народов</w:t>
      </w:r>
      <w:r w:rsidRPr="00971A98">
        <w:rPr>
          <w:color w:val="000000" w:themeColor="text1"/>
          <w:spacing w:val="-12"/>
        </w:rPr>
        <w:t xml:space="preserve"> </w:t>
      </w:r>
      <w:r w:rsidRPr="00971A98">
        <w:rPr>
          <w:color w:val="000000" w:themeColor="text1"/>
        </w:rPr>
        <w:lastRenderedPageBreak/>
        <w:t>России,</w:t>
      </w:r>
      <w:r w:rsidRPr="00971A98">
        <w:rPr>
          <w:color w:val="000000" w:themeColor="text1"/>
          <w:spacing w:val="-11"/>
        </w:rPr>
        <w:t xml:space="preserve"> </w:t>
      </w:r>
      <w:r w:rsidRPr="00971A98">
        <w:rPr>
          <w:color w:val="000000" w:themeColor="text1"/>
        </w:rPr>
        <w:t>российского</w:t>
      </w:r>
      <w:r w:rsidRPr="00971A98">
        <w:rPr>
          <w:color w:val="000000" w:themeColor="text1"/>
          <w:spacing w:val="-12"/>
        </w:rPr>
        <w:t xml:space="preserve"> </w:t>
      </w:r>
      <w:r w:rsidRPr="00971A98">
        <w:rPr>
          <w:color w:val="000000" w:themeColor="text1"/>
        </w:rPr>
        <w:t>общества;</w:t>
      </w:r>
      <w:r w:rsidRPr="00971A98">
        <w:rPr>
          <w:color w:val="000000" w:themeColor="text1"/>
          <w:spacing w:val="-11"/>
        </w:rPr>
        <w:t xml:space="preserve"> </w:t>
      </w:r>
      <w:r w:rsidRPr="00971A98">
        <w:rPr>
          <w:color w:val="000000" w:themeColor="text1"/>
        </w:rPr>
        <w:t>уважение</w:t>
      </w:r>
      <w:r w:rsidRPr="00971A98">
        <w:rPr>
          <w:color w:val="000000" w:themeColor="text1"/>
          <w:spacing w:val="-12"/>
        </w:rPr>
        <w:t xml:space="preserve"> </w:t>
      </w:r>
      <w:r w:rsidRPr="00971A98">
        <w:rPr>
          <w:color w:val="000000" w:themeColor="text1"/>
        </w:rPr>
        <w:t>чести,</w:t>
      </w:r>
      <w:r w:rsidRPr="00971A98">
        <w:rPr>
          <w:color w:val="000000" w:themeColor="text1"/>
          <w:spacing w:val="-12"/>
        </w:rPr>
        <w:t xml:space="preserve"> </w:t>
      </w:r>
      <w:r w:rsidRPr="00971A98">
        <w:rPr>
          <w:color w:val="000000" w:themeColor="text1"/>
        </w:rPr>
        <w:t>достоинства, доброго имени любого человека; любовь к природе,</w:t>
      </w:r>
      <w:r w:rsidRPr="00971A98">
        <w:rPr>
          <w:color w:val="000000" w:themeColor="text1"/>
          <w:spacing w:val="24"/>
        </w:rPr>
        <w:t xml:space="preserve"> </w:t>
      </w:r>
      <w:r w:rsidRPr="00971A98">
        <w:rPr>
          <w:color w:val="000000" w:themeColor="text1"/>
        </w:rPr>
        <w:t>забота</w:t>
      </w:r>
      <w:r w:rsidRPr="00971A98">
        <w:rPr>
          <w:color w:val="000000" w:themeColor="text1"/>
          <w:spacing w:val="24"/>
        </w:rPr>
        <w:t xml:space="preserve"> </w:t>
      </w:r>
      <w:r w:rsidRPr="00971A98">
        <w:rPr>
          <w:color w:val="000000" w:themeColor="text1"/>
        </w:rPr>
        <w:t>о</w:t>
      </w:r>
      <w:r w:rsidRPr="00971A98">
        <w:rPr>
          <w:color w:val="000000" w:themeColor="text1"/>
          <w:spacing w:val="25"/>
        </w:rPr>
        <w:t xml:space="preserve"> </w:t>
      </w:r>
      <w:r w:rsidRPr="00971A98">
        <w:rPr>
          <w:color w:val="000000" w:themeColor="text1"/>
        </w:rPr>
        <w:t>животных,</w:t>
      </w:r>
      <w:r w:rsidRPr="00971A98">
        <w:rPr>
          <w:color w:val="000000" w:themeColor="text1"/>
          <w:spacing w:val="24"/>
        </w:rPr>
        <w:t xml:space="preserve"> </w:t>
      </w:r>
      <w:r w:rsidRPr="00971A98">
        <w:rPr>
          <w:color w:val="000000" w:themeColor="text1"/>
        </w:rPr>
        <w:t>охрана</w:t>
      </w:r>
      <w:r w:rsidRPr="00971A98">
        <w:rPr>
          <w:color w:val="000000" w:themeColor="text1"/>
          <w:spacing w:val="24"/>
        </w:rPr>
        <w:t xml:space="preserve"> </w:t>
      </w:r>
      <w:r w:rsidRPr="00971A98">
        <w:rPr>
          <w:color w:val="000000" w:themeColor="text1"/>
        </w:rPr>
        <w:t>окружающей</w:t>
      </w:r>
      <w:r w:rsidRPr="00971A98">
        <w:rPr>
          <w:color w:val="000000" w:themeColor="text1"/>
          <w:spacing w:val="25"/>
        </w:rPr>
        <w:t xml:space="preserve"> </w:t>
      </w:r>
      <w:r w:rsidRPr="00971A98">
        <w:rPr>
          <w:color w:val="000000" w:themeColor="text1"/>
        </w:rPr>
        <w:t>среды;</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праздниках как одной из форм исторической памяти народа, общества; российских праздниках (го</w:t>
      </w:r>
      <w:r w:rsidRPr="00971A98">
        <w:rPr>
          <w:color w:val="000000" w:themeColor="text1"/>
          <w:w w:val="95"/>
        </w:rPr>
        <w:t>сударственные, народные, религиозные, семейные праздни</w:t>
      </w:r>
      <w:r w:rsidRPr="00971A98">
        <w:rPr>
          <w:color w:val="000000" w:themeColor="text1"/>
        </w:rPr>
        <w:t>ки);</w:t>
      </w:r>
      <w:r w:rsidRPr="00971A98">
        <w:rPr>
          <w:color w:val="000000" w:themeColor="text1"/>
          <w:spacing w:val="-6"/>
        </w:rPr>
        <w:t xml:space="preserve"> </w:t>
      </w:r>
      <w:r w:rsidRPr="00971A98">
        <w:rPr>
          <w:color w:val="000000" w:themeColor="text1"/>
        </w:rPr>
        <w:t>российских</w:t>
      </w:r>
      <w:r w:rsidRPr="00971A98">
        <w:rPr>
          <w:color w:val="000000" w:themeColor="text1"/>
          <w:spacing w:val="-6"/>
        </w:rPr>
        <w:t xml:space="preserve"> </w:t>
      </w:r>
      <w:r w:rsidRPr="00971A98">
        <w:rPr>
          <w:color w:val="000000" w:themeColor="text1"/>
        </w:rPr>
        <w:t>государственных</w:t>
      </w:r>
      <w:r w:rsidRPr="00971A98">
        <w:rPr>
          <w:color w:val="000000" w:themeColor="text1"/>
          <w:spacing w:val="-6"/>
        </w:rPr>
        <w:t xml:space="preserve"> </w:t>
      </w:r>
      <w:r w:rsidRPr="00971A98">
        <w:rPr>
          <w:color w:val="000000" w:themeColor="text1"/>
        </w:rPr>
        <w:t>праздниках,</w:t>
      </w:r>
      <w:r w:rsidRPr="00971A98">
        <w:rPr>
          <w:color w:val="000000" w:themeColor="text1"/>
          <w:spacing w:val="-6"/>
        </w:rPr>
        <w:t xml:space="preserve"> </w:t>
      </w:r>
      <w:r w:rsidRPr="00971A98">
        <w:rPr>
          <w:color w:val="000000" w:themeColor="text1"/>
        </w:rPr>
        <w:t>их</w:t>
      </w:r>
      <w:r w:rsidRPr="00971A98">
        <w:rPr>
          <w:color w:val="000000" w:themeColor="text1"/>
          <w:spacing w:val="-6"/>
        </w:rPr>
        <w:t xml:space="preserve"> </w:t>
      </w:r>
      <w:r w:rsidRPr="00971A98">
        <w:rPr>
          <w:color w:val="000000" w:themeColor="text1"/>
        </w:rPr>
        <w:t>истории</w:t>
      </w:r>
      <w:r w:rsidRPr="00971A98">
        <w:rPr>
          <w:color w:val="000000" w:themeColor="text1"/>
          <w:spacing w:val="-6"/>
        </w:rPr>
        <w:t xml:space="preserve"> </w:t>
      </w:r>
      <w:r w:rsidRPr="00971A98">
        <w:rPr>
          <w:color w:val="000000" w:themeColor="text1"/>
        </w:rPr>
        <w:t>и</w:t>
      </w:r>
      <w:r w:rsidRPr="00971A98">
        <w:rPr>
          <w:color w:val="000000" w:themeColor="text1"/>
          <w:spacing w:val="-61"/>
        </w:rPr>
        <w:t xml:space="preserve"> </w:t>
      </w:r>
      <w:r w:rsidRPr="00971A98">
        <w:rPr>
          <w:color w:val="000000" w:themeColor="text1"/>
        </w:rPr>
        <w:t>традициях</w:t>
      </w:r>
      <w:r w:rsidRPr="00971A98">
        <w:rPr>
          <w:color w:val="000000" w:themeColor="text1"/>
          <w:spacing w:val="1"/>
        </w:rPr>
        <w:t xml:space="preserve"> </w:t>
      </w:r>
      <w:r w:rsidRPr="00971A98">
        <w:rPr>
          <w:color w:val="000000" w:themeColor="text1"/>
        </w:rPr>
        <w:t>(не</w:t>
      </w:r>
      <w:r w:rsidRPr="00971A98">
        <w:rPr>
          <w:color w:val="000000" w:themeColor="text1"/>
          <w:spacing w:val="1"/>
        </w:rPr>
        <w:t xml:space="preserve"> </w:t>
      </w:r>
      <w:r w:rsidRPr="00971A98">
        <w:rPr>
          <w:color w:val="000000" w:themeColor="text1"/>
        </w:rPr>
        <w:t>менее</w:t>
      </w:r>
      <w:r w:rsidRPr="00971A98">
        <w:rPr>
          <w:color w:val="000000" w:themeColor="text1"/>
          <w:spacing w:val="1"/>
        </w:rPr>
        <w:t xml:space="preserve"> </w:t>
      </w:r>
      <w:r w:rsidRPr="00971A98">
        <w:rPr>
          <w:color w:val="000000" w:themeColor="text1"/>
        </w:rPr>
        <w:t>трёх),</w:t>
      </w:r>
      <w:r w:rsidRPr="00971A98">
        <w:rPr>
          <w:color w:val="000000" w:themeColor="text1"/>
          <w:spacing w:val="1"/>
        </w:rPr>
        <w:t xml:space="preserve"> </w:t>
      </w:r>
      <w:r w:rsidRPr="00971A98">
        <w:rPr>
          <w:color w:val="000000" w:themeColor="text1"/>
        </w:rPr>
        <w:t>религиозных</w:t>
      </w:r>
      <w:r w:rsidRPr="00971A98">
        <w:rPr>
          <w:color w:val="000000" w:themeColor="text1"/>
          <w:spacing w:val="1"/>
        </w:rPr>
        <w:t xml:space="preserve"> </w:t>
      </w:r>
      <w:r w:rsidRPr="00971A98">
        <w:rPr>
          <w:color w:val="000000" w:themeColor="text1"/>
        </w:rPr>
        <w:t>праздниках</w:t>
      </w:r>
      <w:r w:rsidRPr="00971A98">
        <w:rPr>
          <w:color w:val="000000" w:themeColor="text1"/>
          <w:spacing w:val="1"/>
        </w:rPr>
        <w:t xml:space="preserve"> </w:t>
      </w:r>
      <w:r w:rsidRPr="00971A98">
        <w:rPr>
          <w:color w:val="000000" w:themeColor="text1"/>
        </w:rPr>
        <w:t>(не</w:t>
      </w:r>
      <w:r w:rsidRPr="00971A98">
        <w:rPr>
          <w:color w:val="000000" w:themeColor="text1"/>
          <w:spacing w:val="-61"/>
        </w:rPr>
        <w:t xml:space="preserve"> </w:t>
      </w:r>
      <w:r w:rsidRPr="00971A98">
        <w:rPr>
          <w:color w:val="000000" w:themeColor="text1"/>
        </w:rPr>
        <w:t>менее</w:t>
      </w:r>
      <w:r w:rsidRPr="00971A98">
        <w:rPr>
          <w:color w:val="000000" w:themeColor="text1"/>
          <w:spacing w:val="-9"/>
        </w:rPr>
        <w:t xml:space="preserve"> </w:t>
      </w:r>
      <w:r w:rsidRPr="00971A98">
        <w:rPr>
          <w:color w:val="000000" w:themeColor="text1"/>
        </w:rPr>
        <w:t>двух</w:t>
      </w:r>
      <w:r w:rsidRPr="00971A98">
        <w:rPr>
          <w:color w:val="000000" w:themeColor="text1"/>
          <w:spacing w:val="-8"/>
        </w:rPr>
        <w:t xml:space="preserve"> </w:t>
      </w:r>
      <w:r w:rsidRPr="00971A98">
        <w:rPr>
          <w:color w:val="000000" w:themeColor="text1"/>
        </w:rPr>
        <w:t>разных</w:t>
      </w:r>
      <w:r w:rsidRPr="00971A98">
        <w:rPr>
          <w:color w:val="000000" w:themeColor="text1"/>
          <w:spacing w:val="-8"/>
        </w:rPr>
        <w:t xml:space="preserve"> </w:t>
      </w:r>
      <w:r w:rsidRPr="00971A98">
        <w:rPr>
          <w:color w:val="000000" w:themeColor="text1"/>
        </w:rPr>
        <w:t>традиционных</w:t>
      </w:r>
      <w:r w:rsidRPr="00971A98">
        <w:rPr>
          <w:color w:val="000000" w:themeColor="text1"/>
          <w:spacing w:val="-8"/>
        </w:rPr>
        <w:t xml:space="preserve"> </w:t>
      </w:r>
      <w:r w:rsidRPr="00971A98">
        <w:rPr>
          <w:color w:val="000000" w:themeColor="text1"/>
        </w:rPr>
        <w:t>религий</w:t>
      </w:r>
      <w:r w:rsidRPr="00971A98">
        <w:rPr>
          <w:color w:val="000000" w:themeColor="text1"/>
          <w:spacing w:val="-8"/>
        </w:rPr>
        <w:t xml:space="preserve"> </w:t>
      </w:r>
      <w:r w:rsidRPr="00971A98">
        <w:rPr>
          <w:color w:val="000000" w:themeColor="text1"/>
        </w:rPr>
        <w:t>народов</w:t>
      </w:r>
      <w:r w:rsidRPr="00971A98">
        <w:rPr>
          <w:color w:val="000000" w:themeColor="text1"/>
          <w:spacing w:val="-8"/>
        </w:rPr>
        <w:t xml:space="preserve"> </w:t>
      </w:r>
      <w:r w:rsidRPr="00971A98">
        <w:rPr>
          <w:color w:val="000000" w:themeColor="text1"/>
        </w:rPr>
        <w:t>России),</w:t>
      </w:r>
      <w:r w:rsidRPr="00971A98">
        <w:rPr>
          <w:color w:val="000000" w:themeColor="text1"/>
          <w:spacing w:val="-61"/>
        </w:rPr>
        <w:t xml:space="preserve"> </w:t>
      </w:r>
      <w:r w:rsidRPr="00971A98">
        <w:rPr>
          <w:color w:val="000000" w:themeColor="text1"/>
        </w:rPr>
        <w:t>праздниках в своём регионе (не менее одного), о роли семейных</w:t>
      </w:r>
      <w:r w:rsidRPr="00971A98">
        <w:rPr>
          <w:color w:val="000000" w:themeColor="text1"/>
          <w:spacing w:val="28"/>
        </w:rPr>
        <w:t xml:space="preserve"> </w:t>
      </w:r>
      <w:r w:rsidRPr="00971A98">
        <w:rPr>
          <w:color w:val="000000" w:themeColor="text1"/>
        </w:rPr>
        <w:t>праздников</w:t>
      </w:r>
      <w:r w:rsidRPr="00971A98">
        <w:rPr>
          <w:color w:val="000000" w:themeColor="text1"/>
          <w:spacing w:val="29"/>
        </w:rPr>
        <w:t xml:space="preserve"> </w:t>
      </w:r>
      <w:r w:rsidRPr="00971A98">
        <w:rPr>
          <w:color w:val="000000" w:themeColor="text1"/>
        </w:rPr>
        <w:t>в</w:t>
      </w:r>
      <w:r w:rsidRPr="00971A98">
        <w:rPr>
          <w:color w:val="000000" w:themeColor="text1"/>
          <w:spacing w:val="29"/>
        </w:rPr>
        <w:t xml:space="preserve"> </w:t>
      </w:r>
      <w:r w:rsidRPr="00971A98">
        <w:rPr>
          <w:color w:val="000000" w:themeColor="text1"/>
        </w:rPr>
        <w:t>жизни</w:t>
      </w:r>
      <w:r w:rsidRPr="00971A98">
        <w:rPr>
          <w:color w:val="000000" w:themeColor="text1"/>
          <w:spacing w:val="29"/>
        </w:rPr>
        <w:t xml:space="preserve"> </w:t>
      </w:r>
      <w:r w:rsidRPr="00971A98">
        <w:rPr>
          <w:color w:val="000000" w:themeColor="text1"/>
        </w:rPr>
        <w:t>человека,</w:t>
      </w:r>
      <w:r w:rsidRPr="00971A98">
        <w:rPr>
          <w:color w:val="000000" w:themeColor="text1"/>
          <w:spacing w:val="29"/>
        </w:rPr>
        <w:t xml:space="preserve"> </w:t>
      </w:r>
      <w:r w:rsidRPr="00971A98">
        <w:rPr>
          <w:color w:val="000000" w:themeColor="text1"/>
        </w:rPr>
        <w:t>семьи;</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w:t>
      </w:r>
      <w:r w:rsidRPr="00971A98">
        <w:rPr>
          <w:color w:val="000000" w:themeColor="text1"/>
          <w:spacing w:val="1"/>
        </w:rPr>
        <w:t xml:space="preserve"> </w:t>
      </w:r>
      <w:r w:rsidRPr="00971A98">
        <w:rPr>
          <w:color w:val="000000" w:themeColor="text1"/>
        </w:rPr>
        <w:t>основе взаимной любви для совместной жизни, рождения и</w:t>
      </w:r>
      <w:r w:rsidRPr="00971A98">
        <w:rPr>
          <w:color w:val="000000" w:themeColor="text1"/>
          <w:spacing w:val="-61"/>
        </w:rPr>
        <w:t xml:space="preserve"> </w:t>
      </w:r>
      <w:r w:rsidRPr="00971A98">
        <w:rPr>
          <w:color w:val="000000" w:themeColor="text1"/>
        </w:rPr>
        <w:t>воспитания детей; любовь и забота родителей о детях; любовь и забота детей о нуждающихся в помощи родителях;</w:t>
      </w:r>
      <w:r w:rsidRPr="00971A98">
        <w:rPr>
          <w:color w:val="000000" w:themeColor="text1"/>
          <w:spacing w:val="1"/>
        </w:rPr>
        <w:t xml:space="preserve"> </w:t>
      </w:r>
      <w:r w:rsidRPr="00971A98">
        <w:rPr>
          <w:color w:val="000000" w:themeColor="text1"/>
        </w:rPr>
        <w:t>уважение старших по возрасту, предков); российских традиционных</w:t>
      </w:r>
      <w:r w:rsidRPr="00971A98">
        <w:rPr>
          <w:color w:val="000000" w:themeColor="text1"/>
          <w:spacing w:val="30"/>
        </w:rPr>
        <w:t xml:space="preserve"> </w:t>
      </w:r>
      <w:r w:rsidRPr="00971A98">
        <w:rPr>
          <w:color w:val="000000" w:themeColor="text1"/>
        </w:rPr>
        <w:t>семейных</w:t>
      </w:r>
      <w:r w:rsidRPr="00971A98">
        <w:rPr>
          <w:color w:val="000000" w:themeColor="text1"/>
          <w:spacing w:val="30"/>
        </w:rPr>
        <w:t xml:space="preserve"> </w:t>
      </w:r>
      <w:r w:rsidRPr="00971A98">
        <w:rPr>
          <w:color w:val="000000" w:themeColor="text1"/>
        </w:rPr>
        <w:t>ценностей;</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spacing w:val="-1"/>
        </w:rPr>
        <w:t>распознавать</w:t>
      </w:r>
      <w:r w:rsidRPr="00971A98">
        <w:rPr>
          <w:color w:val="000000" w:themeColor="text1"/>
          <w:spacing w:val="-12"/>
        </w:rPr>
        <w:t xml:space="preserve"> </w:t>
      </w:r>
      <w:r w:rsidRPr="00971A98">
        <w:rPr>
          <w:color w:val="000000" w:themeColor="text1"/>
        </w:rPr>
        <w:t>российскую</w:t>
      </w:r>
      <w:r w:rsidRPr="00971A98">
        <w:rPr>
          <w:color w:val="000000" w:themeColor="text1"/>
          <w:spacing w:val="-11"/>
        </w:rPr>
        <w:t xml:space="preserve"> </w:t>
      </w:r>
      <w:r w:rsidRPr="00971A98">
        <w:rPr>
          <w:color w:val="000000" w:themeColor="text1"/>
        </w:rPr>
        <w:t>государственную</w:t>
      </w:r>
      <w:r w:rsidRPr="00971A98">
        <w:rPr>
          <w:color w:val="000000" w:themeColor="text1"/>
          <w:spacing w:val="-11"/>
        </w:rPr>
        <w:t xml:space="preserve"> </w:t>
      </w:r>
      <w:r w:rsidRPr="00971A98">
        <w:rPr>
          <w:color w:val="000000" w:themeColor="text1"/>
        </w:rPr>
        <w:t>символику,</w:t>
      </w:r>
      <w:r w:rsidRPr="00971A98">
        <w:rPr>
          <w:color w:val="000000" w:themeColor="text1"/>
          <w:spacing w:val="-12"/>
        </w:rPr>
        <w:t xml:space="preserve"> </w:t>
      </w:r>
      <w:r w:rsidRPr="00971A98">
        <w:rPr>
          <w:color w:val="000000" w:themeColor="text1"/>
        </w:rPr>
        <w:t>символику</w:t>
      </w:r>
      <w:r w:rsidRPr="00971A98">
        <w:rPr>
          <w:color w:val="000000" w:themeColor="text1"/>
          <w:spacing w:val="43"/>
        </w:rPr>
        <w:t xml:space="preserve"> </w:t>
      </w:r>
      <w:r w:rsidRPr="00971A98">
        <w:rPr>
          <w:color w:val="000000" w:themeColor="text1"/>
        </w:rPr>
        <w:t>своего</w:t>
      </w:r>
      <w:r w:rsidRPr="00971A98">
        <w:rPr>
          <w:color w:val="000000" w:themeColor="text1"/>
          <w:spacing w:val="43"/>
        </w:rPr>
        <w:t xml:space="preserve"> </w:t>
      </w:r>
      <w:r w:rsidRPr="00971A98">
        <w:rPr>
          <w:color w:val="000000" w:themeColor="text1"/>
        </w:rPr>
        <w:t>региона,</w:t>
      </w:r>
      <w:r w:rsidRPr="00971A98">
        <w:rPr>
          <w:color w:val="000000" w:themeColor="text1"/>
          <w:spacing w:val="43"/>
        </w:rPr>
        <w:t xml:space="preserve"> </w:t>
      </w:r>
      <w:r w:rsidRPr="00971A98">
        <w:rPr>
          <w:color w:val="000000" w:themeColor="text1"/>
        </w:rPr>
        <w:t>объяснять</w:t>
      </w:r>
      <w:r w:rsidRPr="00971A98">
        <w:rPr>
          <w:color w:val="000000" w:themeColor="text1"/>
          <w:spacing w:val="43"/>
        </w:rPr>
        <w:t xml:space="preserve"> </w:t>
      </w:r>
      <w:r w:rsidRPr="00971A98">
        <w:rPr>
          <w:color w:val="000000" w:themeColor="text1"/>
        </w:rPr>
        <w:t>её</w:t>
      </w:r>
      <w:r w:rsidRPr="00971A98">
        <w:rPr>
          <w:color w:val="000000" w:themeColor="text1"/>
          <w:spacing w:val="43"/>
        </w:rPr>
        <w:t xml:space="preserve"> </w:t>
      </w:r>
      <w:r w:rsidRPr="00971A98">
        <w:rPr>
          <w:color w:val="000000" w:themeColor="text1"/>
        </w:rPr>
        <w:t>значение;</w:t>
      </w:r>
      <w:r w:rsidRPr="00971A98">
        <w:rPr>
          <w:color w:val="000000" w:themeColor="text1"/>
          <w:spacing w:val="44"/>
        </w:rPr>
        <w:t xml:space="preserve"> </w:t>
      </w:r>
      <w:r w:rsidRPr="00971A98">
        <w:rPr>
          <w:color w:val="000000" w:themeColor="text1"/>
        </w:rPr>
        <w:t>выражать уважение российской государственности, законов в российском обществе, законных интересов и прав людей, сограждан;</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трудовой морали, нравственных традициях</w:t>
      </w:r>
      <w:r w:rsidRPr="00971A98">
        <w:rPr>
          <w:color w:val="000000" w:themeColor="text1"/>
          <w:spacing w:val="-61"/>
        </w:rPr>
        <w:t xml:space="preserve"> </w:t>
      </w:r>
      <w:r w:rsidRPr="00971A98">
        <w:rPr>
          <w:color w:val="000000" w:themeColor="text1"/>
        </w:rPr>
        <w:t>трудовой</w:t>
      </w:r>
      <w:r w:rsidRPr="00971A98">
        <w:rPr>
          <w:color w:val="000000" w:themeColor="text1"/>
          <w:spacing w:val="-11"/>
        </w:rPr>
        <w:t xml:space="preserve"> </w:t>
      </w:r>
      <w:r w:rsidRPr="00971A98">
        <w:rPr>
          <w:color w:val="000000" w:themeColor="text1"/>
        </w:rPr>
        <w:t>деятельности,</w:t>
      </w:r>
      <w:r w:rsidRPr="00971A98">
        <w:rPr>
          <w:color w:val="000000" w:themeColor="text1"/>
          <w:spacing w:val="-10"/>
        </w:rPr>
        <w:t xml:space="preserve"> </w:t>
      </w:r>
      <w:r w:rsidRPr="00971A98">
        <w:rPr>
          <w:color w:val="000000" w:themeColor="text1"/>
        </w:rPr>
        <w:t>предпринимательства</w:t>
      </w:r>
      <w:r w:rsidRPr="00971A98">
        <w:rPr>
          <w:color w:val="000000" w:themeColor="text1"/>
          <w:spacing w:val="-11"/>
        </w:rPr>
        <w:t xml:space="preserve"> </w:t>
      </w:r>
      <w:r w:rsidRPr="00971A98">
        <w:rPr>
          <w:color w:val="000000" w:themeColor="text1"/>
        </w:rPr>
        <w:t>в</w:t>
      </w:r>
      <w:r w:rsidRPr="00971A98">
        <w:rPr>
          <w:color w:val="000000" w:themeColor="text1"/>
          <w:spacing w:val="-10"/>
        </w:rPr>
        <w:t xml:space="preserve"> </w:t>
      </w:r>
      <w:r w:rsidRPr="00971A98">
        <w:rPr>
          <w:color w:val="000000" w:themeColor="text1"/>
        </w:rPr>
        <w:t>России;</w:t>
      </w:r>
      <w:r w:rsidRPr="00971A98">
        <w:rPr>
          <w:color w:val="000000" w:themeColor="text1"/>
          <w:spacing w:val="-10"/>
        </w:rPr>
        <w:t xml:space="preserve"> </w:t>
      </w:r>
      <w:r w:rsidRPr="00971A98">
        <w:rPr>
          <w:color w:val="000000" w:themeColor="text1"/>
        </w:rPr>
        <w:t>выражать</w:t>
      </w:r>
      <w:r w:rsidRPr="00971A98">
        <w:rPr>
          <w:color w:val="000000" w:themeColor="text1"/>
          <w:spacing w:val="-4"/>
        </w:rPr>
        <w:t xml:space="preserve"> </w:t>
      </w:r>
      <w:r w:rsidRPr="00971A98">
        <w:rPr>
          <w:color w:val="000000" w:themeColor="text1"/>
        </w:rPr>
        <w:t>нравственную</w:t>
      </w:r>
      <w:r w:rsidRPr="00971A98">
        <w:rPr>
          <w:color w:val="000000" w:themeColor="text1"/>
          <w:spacing w:val="-4"/>
        </w:rPr>
        <w:t xml:space="preserve"> </w:t>
      </w:r>
      <w:r w:rsidRPr="00971A98">
        <w:rPr>
          <w:color w:val="000000" w:themeColor="text1"/>
        </w:rPr>
        <w:t>ориентацию</w:t>
      </w:r>
      <w:r w:rsidRPr="00971A98">
        <w:rPr>
          <w:color w:val="000000" w:themeColor="text1"/>
          <w:spacing w:val="-4"/>
        </w:rPr>
        <w:t xml:space="preserve"> </w:t>
      </w:r>
      <w:r w:rsidRPr="00971A98">
        <w:rPr>
          <w:color w:val="000000" w:themeColor="text1"/>
        </w:rPr>
        <w:t>на</w:t>
      </w:r>
      <w:r w:rsidRPr="00971A98">
        <w:rPr>
          <w:color w:val="000000" w:themeColor="text1"/>
          <w:spacing w:val="-4"/>
        </w:rPr>
        <w:t xml:space="preserve"> </w:t>
      </w:r>
      <w:r w:rsidRPr="00971A98">
        <w:rPr>
          <w:color w:val="000000" w:themeColor="text1"/>
        </w:rPr>
        <w:t>трудолюбие,</w:t>
      </w:r>
      <w:r w:rsidRPr="00971A98">
        <w:rPr>
          <w:color w:val="000000" w:themeColor="text1"/>
          <w:spacing w:val="-4"/>
        </w:rPr>
        <w:t xml:space="preserve"> </w:t>
      </w:r>
      <w:r w:rsidRPr="00971A98">
        <w:rPr>
          <w:color w:val="000000" w:themeColor="text1"/>
        </w:rPr>
        <w:t>честный</w:t>
      </w:r>
      <w:r w:rsidRPr="00971A98">
        <w:rPr>
          <w:color w:val="000000" w:themeColor="text1"/>
          <w:spacing w:val="-61"/>
        </w:rPr>
        <w:t xml:space="preserve"> </w:t>
      </w:r>
      <w:r w:rsidRPr="00971A98">
        <w:rPr>
          <w:color w:val="000000" w:themeColor="text1"/>
        </w:rPr>
        <w:t>труд,</w:t>
      </w:r>
      <w:r w:rsidRPr="00971A98">
        <w:rPr>
          <w:color w:val="000000" w:themeColor="text1"/>
          <w:spacing w:val="25"/>
        </w:rPr>
        <w:t xml:space="preserve"> </w:t>
      </w:r>
      <w:r w:rsidRPr="00971A98">
        <w:rPr>
          <w:color w:val="000000" w:themeColor="text1"/>
        </w:rPr>
        <w:t>уважение</w:t>
      </w:r>
      <w:r w:rsidRPr="00971A98">
        <w:rPr>
          <w:color w:val="000000" w:themeColor="text1"/>
          <w:spacing w:val="25"/>
        </w:rPr>
        <w:t xml:space="preserve"> </w:t>
      </w:r>
      <w:r w:rsidRPr="00971A98">
        <w:rPr>
          <w:color w:val="000000" w:themeColor="text1"/>
        </w:rPr>
        <w:t>к</w:t>
      </w:r>
      <w:r w:rsidRPr="00971A98">
        <w:rPr>
          <w:color w:val="000000" w:themeColor="text1"/>
          <w:spacing w:val="25"/>
        </w:rPr>
        <w:t xml:space="preserve"> </w:t>
      </w:r>
      <w:r w:rsidRPr="00971A98">
        <w:rPr>
          <w:color w:val="000000" w:themeColor="text1"/>
        </w:rPr>
        <w:t>труду,</w:t>
      </w:r>
      <w:r w:rsidRPr="00971A98">
        <w:rPr>
          <w:color w:val="000000" w:themeColor="text1"/>
          <w:spacing w:val="25"/>
        </w:rPr>
        <w:t xml:space="preserve"> </w:t>
      </w:r>
      <w:r w:rsidRPr="00971A98">
        <w:rPr>
          <w:color w:val="000000" w:themeColor="text1"/>
        </w:rPr>
        <w:t>трудящимся,</w:t>
      </w:r>
      <w:r w:rsidRPr="00971A98">
        <w:rPr>
          <w:color w:val="000000" w:themeColor="text1"/>
          <w:spacing w:val="26"/>
        </w:rPr>
        <w:t xml:space="preserve"> </w:t>
      </w:r>
      <w:r w:rsidRPr="00971A98">
        <w:rPr>
          <w:color w:val="000000" w:themeColor="text1"/>
        </w:rPr>
        <w:t>результатам</w:t>
      </w:r>
      <w:r w:rsidRPr="00971A98">
        <w:rPr>
          <w:color w:val="000000" w:themeColor="text1"/>
          <w:spacing w:val="25"/>
        </w:rPr>
        <w:t xml:space="preserve"> </w:t>
      </w:r>
      <w:r w:rsidRPr="00971A98">
        <w:rPr>
          <w:color w:val="000000" w:themeColor="text1"/>
        </w:rPr>
        <w:t>труда;</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рассказывать о российских культурных и природных памятниках, о культурных и природных достопримечательностях</w:t>
      </w:r>
      <w:r w:rsidRPr="00971A98">
        <w:rPr>
          <w:color w:val="000000" w:themeColor="text1"/>
          <w:spacing w:val="31"/>
        </w:rPr>
        <w:t xml:space="preserve"> </w:t>
      </w:r>
      <w:r w:rsidRPr="00971A98">
        <w:rPr>
          <w:color w:val="000000" w:themeColor="text1"/>
        </w:rPr>
        <w:t>своего</w:t>
      </w:r>
      <w:r w:rsidRPr="00971A98">
        <w:rPr>
          <w:color w:val="000000" w:themeColor="text1"/>
          <w:spacing w:val="31"/>
        </w:rPr>
        <w:t xml:space="preserve"> </w:t>
      </w:r>
      <w:r w:rsidRPr="00971A98">
        <w:rPr>
          <w:color w:val="000000" w:themeColor="text1"/>
        </w:rPr>
        <w:t>региона;</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раскрывать</w:t>
      </w:r>
      <w:r w:rsidRPr="00971A98">
        <w:rPr>
          <w:color w:val="000000" w:themeColor="text1"/>
          <w:spacing w:val="1"/>
        </w:rPr>
        <w:t xml:space="preserve"> </w:t>
      </w:r>
      <w:r w:rsidRPr="00971A98">
        <w:rPr>
          <w:color w:val="000000" w:themeColor="text1"/>
        </w:rPr>
        <w:t>основное</w:t>
      </w:r>
      <w:r w:rsidRPr="00971A98">
        <w:rPr>
          <w:color w:val="000000" w:themeColor="text1"/>
          <w:spacing w:val="1"/>
        </w:rPr>
        <w:t xml:space="preserve"> </w:t>
      </w:r>
      <w:r w:rsidRPr="00971A98">
        <w:rPr>
          <w:color w:val="000000" w:themeColor="text1"/>
        </w:rPr>
        <w:t>содержание</w:t>
      </w:r>
      <w:r w:rsidRPr="00971A98">
        <w:rPr>
          <w:color w:val="000000" w:themeColor="text1"/>
          <w:spacing w:val="1"/>
        </w:rPr>
        <w:t xml:space="preserve"> </w:t>
      </w:r>
      <w:r w:rsidRPr="00971A98">
        <w:rPr>
          <w:color w:val="000000" w:themeColor="text1"/>
        </w:rPr>
        <w:t>российской</w:t>
      </w:r>
      <w:r w:rsidRPr="00971A98">
        <w:rPr>
          <w:color w:val="000000" w:themeColor="text1"/>
          <w:spacing w:val="1"/>
        </w:rPr>
        <w:t xml:space="preserve"> </w:t>
      </w:r>
      <w:r w:rsidRPr="00971A98">
        <w:rPr>
          <w:color w:val="000000" w:themeColor="text1"/>
        </w:rPr>
        <w:t>светской</w:t>
      </w:r>
      <w:r w:rsidRPr="00971A98">
        <w:rPr>
          <w:color w:val="000000" w:themeColor="text1"/>
          <w:spacing w:val="1"/>
        </w:rPr>
        <w:t xml:space="preserve"> </w:t>
      </w:r>
      <w:r w:rsidRPr="00971A98">
        <w:rPr>
          <w:color w:val="000000" w:themeColor="text1"/>
        </w:rPr>
        <w:t>(гражданской) этики на примерах образцов нравственности, российской гражданственности и патриотизма в истории</w:t>
      </w:r>
      <w:r w:rsidRPr="00971A98">
        <w:rPr>
          <w:color w:val="000000" w:themeColor="text1"/>
          <w:spacing w:val="31"/>
        </w:rPr>
        <w:t xml:space="preserve"> </w:t>
      </w:r>
      <w:r w:rsidRPr="00971A98">
        <w:rPr>
          <w:color w:val="000000" w:themeColor="text1"/>
        </w:rPr>
        <w:t>России;</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объяснять</w:t>
      </w:r>
      <w:r w:rsidRPr="00971A98">
        <w:rPr>
          <w:color w:val="000000" w:themeColor="text1"/>
          <w:spacing w:val="1"/>
        </w:rPr>
        <w:t xml:space="preserve"> </w:t>
      </w:r>
      <w:r w:rsidRPr="00971A98">
        <w:rPr>
          <w:color w:val="000000" w:themeColor="text1"/>
        </w:rPr>
        <w:t>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1"/>
        </w:rPr>
        <w:t xml:space="preserve"> </w:t>
      </w:r>
      <w:r w:rsidRPr="00971A98">
        <w:rPr>
          <w:color w:val="000000" w:themeColor="text1"/>
        </w:rPr>
        <w:t>роль</w:t>
      </w:r>
      <w:r w:rsidRPr="00971A98">
        <w:rPr>
          <w:color w:val="000000" w:themeColor="text1"/>
          <w:spacing w:val="1"/>
        </w:rPr>
        <w:t xml:space="preserve"> </w:t>
      </w:r>
      <w:r w:rsidRPr="00971A98">
        <w:rPr>
          <w:color w:val="000000" w:themeColor="text1"/>
        </w:rPr>
        <w:t>светской</w:t>
      </w:r>
      <w:r w:rsidRPr="00971A98">
        <w:rPr>
          <w:color w:val="000000" w:themeColor="text1"/>
          <w:spacing w:val="1"/>
        </w:rPr>
        <w:t xml:space="preserve"> </w:t>
      </w:r>
      <w:r w:rsidRPr="00971A98">
        <w:rPr>
          <w:color w:val="000000" w:themeColor="text1"/>
        </w:rPr>
        <w:t>(гражданской)</w:t>
      </w:r>
      <w:r w:rsidRPr="00971A98">
        <w:rPr>
          <w:color w:val="000000" w:themeColor="text1"/>
          <w:spacing w:val="1"/>
        </w:rPr>
        <w:t xml:space="preserve"> </w:t>
      </w:r>
      <w:r w:rsidRPr="00971A98">
        <w:rPr>
          <w:color w:val="000000" w:themeColor="text1"/>
        </w:rPr>
        <w:t>этики</w:t>
      </w:r>
      <w:r w:rsidRPr="00971A98">
        <w:rPr>
          <w:color w:val="000000" w:themeColor="text1"/>
          <w:spacing w:val="20"/>
        </w:rPr>
        <w:t xml:space="preserve"> </w:t>
      </w:r>
      <w:r w:rsidRPr="00971A98">
        <w:rPr>
          <w:color w:val="000000" w:themeColor="text1"/>
        </w:rPr>
        <w:t>в</w:t>
      </w:r>
      <w:r w:rsidRPr="00971A98">
        <w:rPr>
          <w:color w:val="000000" w:themeColor="text1"/>
          <w:spacing w:val="21"/>
        </w:rPr>
        <w:t xml:space="preserve"> </w:t>
      </w:r>
      <w:r w:rsidRPr="00971A98">
        <w:rPr>
          <w:color w:val="000000" w:themeColor="text1"/>
        </w:rPr>
        <w:t>становлении</w:t>
      </w:r>
      <w:r w:rsidRPr="00971A98">
        <w:rPr>
          <w:color w:val="000000" w:themeColor="text1"/>
          <w:spacing w:val="21"/>
        </w:rPr>
        <w:t xml:space="preserve"> </w:t>
      </w:r>
      <w:r w:rsidRPr="00971A98">
        <w:rPr>
          <w:color w:val="000000" w:themeColor="text1"/>
        </w:rPr>
        <w:t>российской</w:t>
      </w:r>
      <w:r w:rsidRPr="00971A98">
        <w:rPr>
          <w:color w:val="000000" w:themeColor="text1"/>
          <w:spacing w:val="21"/>
        </w:rPr>
        <w:t xml:space="preserve"> </w:t>
      </w:r>
      <w:r w:rsidRPr="00971A98">
        <w:rPr>
          <w:color w:val="000000" w:themeColor="text1"/>
        </w:rPr>
        <w:t>государственности;</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первоначальный опыт поисковой, проектной деятельности</w:t>
      </w:r>
      <w:r w:rsidRPr="00971A98">
        <w:rPr>
          <w:color w:val="000000" w:themeColor="text1"/>
          <w:spacing w:val="1"/>
        </w:rPr>
        <w:t xml:space="preserve"> </w:t>
      </w:r>
      <w:r w:rsidRPr="00971A98">
        <w:rPr>
          <w:color w:val="000000" w:themeColor="text1"/>
        </w:rPr>
        <w:t xml:space="preserve">по изучению исторического и культурного наследия </w:t>
      </w:r>
      <w:r w:rsidRPr="00971A98">
        <w:rPr>
          <w:color w:val="000000" w:themeColor="text1"/>
        </w:rPr>
        <w:lastRenderedPageBreak/>
        <w:t>народов России, российского общества в своей местности, регионе,</w:t>
      </w:r>
      <w:r w:rsidRPr="00971A98">
        <w:rPr>
          <w:color w:val="000000" w:themeColor="text1"/>
          <w:spacing w:val="24"/>
        </w:rPr>
        <w:t xml:space="preserve"> </w:t>
      </w:r>
      <w:r w:rsidRPr="00971A98">
        <w:rPr>
          <w:color w:val="000000" w:themeColor="text1"/>
        </w:rPr>
        <w:t>оформлению</w:t>
      </w:r>
      <w:r w:rsidRPr="00971A98">
        <w:rPr>
          <w:color w:val="000000" w:themeColor="text1"/>
          <w:spacing w:val="25"/>
        </w:rPr>
        <w:t xml:space="preserve"> </w:t>
      </w:r>
      <w:r w:rsidRPr="00971A98">
        <w:rPr>
          <w:color w:val="000000" w:themeColor="text1"/>
        </w:rPr>
        <w:t>и</w:t>
      </w:r>
      <w:r w:rsidRPr="00971A98">
        <w:rPr>
          <w:color w:val="000000" w:themeColor="text1"/>
          <w:spacing w:val="24"/>
        </w:rPr>
        <w:t xml:space="preserve"> </w:t>
      </w:r>
      <w:r w:rsidRPr="00971A98">
        <w:rPr>
          <w:color w:val="000000" w:themeColor="text1"/>
        </w:rPr>
        <w:t>представлению</w:t>
      </w:r>
      <w:r w:rsidRPr="00971A98">
        <w:rPr>
          <w:color w:val="000000" w:themeColor="text1"/>
          <w:spacing w:val="25"/>
        </w:rPr>
        <w:t xml:space="preserve"> </w:t>
      </w:r>
      <w:r w:rsidRPr="00971A98">
        <w:rPr>
          <w:color w:val="000000" w:themeColor="text1"/>
        </w:rPr>
        <w:t>её</w:t>
      </w:r>
      <w:r w:rsidRPr="00971A98">
        <w:rPr>
          <w:color w:val="000000" w:themeColor="text1"/>
          <w:spacing w:val="25"/>
        </w:rPr>
        <w:t xml:space="preserve"> </w:t>
      </w:r>
      <w:r w:rsidRPr="00971A98">
        <w:rPr>
          <w:color w:val="000000" w:themeColor="text1"/>
        </w:rPr>
        <w:t>результатов;</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w w:val="95"/>
        </w:rPr>
        <w:t>приводить</w:t>
      </w:r>
      <w:r w:rsidRPr="00971A98">
        <w:rPr>
          <w:color w:val="000000" w:themeColor="text1"/>
          <w:spacing w:val="1"/>
          <w:w w:val="95"/>
        </w:rPr>
        <w:t xml:space="preserve"> </w:t>
      </w:r>
      <w:r w:rsidRPr="00971A98">
        <w:rPr>
          <w:color w:val="000000" w:themeColor="text1"/>
          <w:w w:val="95"/>
        </w:rPr>
        <w:t>примеры</w:t>
      </w:r>
      <w:r w:rsidRPr="00971A98">
        <w:rPr>
          <w:color w:val="000000" w:themeColor="text1"/>
          <w:spacing w:val="57"/>
        </w:rPr>
        <w:t xml:space="preserve"> </w:t>
      </w:r>
      <w:r w:rsidRPr="00971A98">
        <w:rPr>
          <w:color w:val="000000" w:themeColor="text1"/>
          <w:w w:val="95"/>
        </w:rPr>
        <w:t>нравственных</w:t>
      </w:r>
      <w:r w:rsidRPr="00971A98">
        <w:rPr>
          <w:color w:val="000000" w:themeColor="text1"/>
          <w:spacing w:val="58"/>
        </w:rPr>
        <w:t xml:space="preserve"> </w:t>
      </w:r>
      <w:r w:rsidRPr="00971A98">
        <w:rPr>
          <w:color w:val="000000" w:themeColor="text1"/>
          <w:w w:val="95"/>
        </w:rPr>
        <w:t>поступков,</w:t>
      </w:r>
      <w:r w:rsidRPr="00971A98">
        <w:rPr>
          <w:color w:val="000000" w:themeColor="text1"/>
          <w:spacing w:val="57"/>
        </w:rPr>
        <w:t xml:space="preserve"> </w:t>
      </w:r>
      <w:r w:rsidRPr="00971A98">
        <w:rPr>
          <w:color w:val="000000" w:themeColor="text1"/>
          <w:w w:val="95"/>
        </w:rPr>
        <w:t>совершаемых</w:t>
      </w:r>
      <w:r w:rsidRPr="00971A98">
        <w:rPr>
          <w:color w:val="000000" w:themeColor="text1"/>
          <w:spacing w:val="-58"/>
          <w:w w:val="95"/>
        </w:rPr>
        <w:t xml:space="preserve"> </w:t>
      </w:r>
      <w:r w:rsidRPr="00971A98">
        <w:rPr>
          <w:color w:val="000000" w:themeColor="text1"/>
        </w:rPr>
        <w:t>с опорой на этические нормы российской светской (гражданской) этики и внутреннюю установку личности поступать</w:t>
      </w:r>
      <w:r w:rsidRPr="00971A98">
        <w:rPr>
          <w:color w:val="000000" w:themeColor="text1"/>
          <w:spacing w:val="29"/>
        </w:rPr>
        <w:t xml:space="preserve"> </w:t>
      </w:r>
      <w:r w:rsidRPr="00971A98">
        <w:rPr>
          <w:color w:val="000000" w:themeColor="text1"/>
        </w:rPr>
        <w:t>согласно</w:t>
      </w:r>
      <w:r w:rsidRPr="00971A98">
        <w:rPr>
          <w:color w:val="000000" w:themeColor="text1"/>
          <w:spacing w:val="30"/>
        </w:rPr>
        <w:t xml:space="preserve"> </w:t>
      </w:r>
      <w:r w:rsidRPr="00971A98">
        <w:rPr>
          <w:color w:val="000000" w:themeColor="text1"/>
        </w:rPr>
        <w:t>своей</w:t>
      </w:r>
      <w:r w:rsidRPr="00971A98">
        <w:rPr>
          <w:color w:val="000000" w:themeColor="text1"/>
          <w:spacing w:val="30"/>
        </w:rPr>
        <w:t xml:space="preserve"> </w:t>
      </w:r>
      <w:r w:rsidRPr="00971A98">
        <w:rPr>
          <w:color w:val="000000" w:themeColor="text1"/>
        </w:rPr>
        <w:t>совести;</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выражать</w:t>
      </w:r>
      <w:r w:rsidRPr="00971A98">
        <w:rPr>
          <w:color w:val="000000" w:themeColor="text1"/>
          <w:spacing w:val="1"/>
        </w:rPr>
        <w:t xml:space="preserve"> </w:t>
      </w:r>
      <w:r w:rsidRPr="00971A98">
        <w:rPr>
          <w:color w:val="000000" w:themeColor="text1"/>
        </w:rPr>
        <w:t>своими</w:t>
      </w:r>
      <w:r w:rsidRPr="00971A98">
        <w:rPr>
          <w:color w:val="000000" w:themeColor="text1"/>
          <w:spacing w:val="1"/>
        </w:rPr>
        <w:t xml:space="preserve"> </w:t>
      </w:r>
      <w:r w:rsidRPr="00971A98">
        <w:rPr>
          <w:color w:val="000000" w:themeColor="text1"/>
        </w:rPr>
        <w:t>словами</w:t>
      </w:r>
      <w:r w:rsidRPr="00971A98">
        <w:rPr>
          <w:color w:val="000000" w:themeColor="text1"/>
          <w:spacing w:val="1"/>
        </w:rPr>
        <w:t xml:space="preserve"> </w:t>
      </w:r>
      <w:r w:rsidRPr="00971A98">
        <w:rPr>
          <w:color w:val="000000" w:themeColor="text1"/>
        </w:rPr>
        <w:t>понимание</w:t>
      </w:r>
      <w:r w:rsidRPr="00971A98">
        <w:rPr>
          <w:color w:val="000000" w:themeColor="text1"/>
          <w:spacing w:val="1"/>
        </w:rPr>
        <w:t xml:space="preserve"> </w:t>
      </w:r>
      <w:r w:rsidRPr="00971A98">
        <w:rPr>
          <w:color w:val="000000" w:themeColor="text1"/>
        </w:rPr>
        <w:t>свободы</w:t>
      </w:r>
      <w:r w:rsidRPr="00971A98">
        <w:rPr>
          <w:color w:val="000000" w:themeColor="text1"/>
          <w:spacing w:val="1"/>
        </w:rPr>
        <w:t xml:space="preserve"> </w:t>
      </w:r>
      <w:r w:rsidRPr="00971A98">
        <w:rPr>
          <w:color w:val="000000" w:themeColor="text1"/>
        </w:rPr>
        <w:t>мировоз</w:t>
      </w:r>
      <w:r w:rsidRPr="00971A98">
        <w:rPr>
          <w:color w:val="000000" w:themeColor="text1"/>
          <w:spacing w:val="-1"/>
        </w:rPr>
        <w:t>зренческого</w:t>
      </w:r>
      <w:r w:rsidRPr="00971A98">
        <w:rPr>
          <w:color w:val="000000" w:themeColor="text1"/>
          <w:spacing w:val="-13"/>
        </w:rPr>
        <w:t xml:space="preserve"> </w:t>
      </w:r>
      <w:r w:rsidRPr="00971A98">
        <w:rPr>
          <w:color w:val="000000" w:themeColor="text1"/>
        </w:rPr>
        <w:t>выбора,</w:t>
      </w:r>
      <w:r w:rsidRPr="00971A98">
        <w:rPr>
          <w:color w:val="000000" w:themeColor="text1"/>
          <w:spacing w:val="-13"/>
        </w:rPr>
        <w:t xml:space="preserve"> </w:t>
      </w:r>
      <w:r w:rsidRPr="00971A98">
        <w:rPr>
          <w:color w:val="000000" w:themeColor="text1"/>
        </w:rPr>
        <w:t>отношения</w:t>
      </w:r>
      <w:r w:rsidRPr="00971A98">
        <w:rPr>
          <w:color w:val="000000" w:themeColor="text1"/>
          <w:spacing w:val="-13"/>
        </w:rPr>
        <w:t xml:space="preserve"> </w:t>
      </w:r>
      <w:r w:rsidRPr="00971A98">
        <w:rPr>
          <w:color w:val="000000" w:themeColor="text1"/>
        </w:rPr>
        <w:t>человека,</w:t>
      </w:r>
      <w:r w:rsidRPr="00971A98">
        <w:rPr>
          <w:color w:val="000000" w:themeColor="text1"/>
          <w:spacing w:val="-13"/>
        </w:rPr>
        <w:t xml:space="preserve"> </w:t>
      </w:r>
      <w:r w:rsidRPr="00971A98">
        <w:rPr>
          <w:color w:val="000000" w:themeColor="text1"/>
        </w:rPr>
        <w:t>людей</w:t>
      </w:r>
      <w:r w:rsidRPr="00971A98">
        <w:rPr>
          <w:color w:val="000000" w:themeColor="text1"/>
          <w:spacing w:val="-13"/>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обществе</w:t>
      </w:r>
      <w:r w:rsidRPr="00971A98">
        <w:rPr>
          <w:color w:val="000000" w:themeColor="text1"/>
          <w:spacing w:val="-62"/>
        </w:rPr>
        <w:t xml:space="preserve"> </w:t>
      </w:r>
      <w:r w:rsidRPr="00971A98">
        <w:rPr>
          <w:color w:val="000000" w:themeColor="text1"/>
        </w:rPr>
        <w:t>к религии, свободы вероисповедания; понимание российского общества как многоэтничного и многорелигиозного</w:t>
      </w:r>
      <w:r w:rsidRPr="00971A98">
        <w:rPr>
          <w:color w:val="000000" w:themeColor="text1"/>
          <w:spacing w:val="1"/>
        </w:rPr>
        <w:t xml:space="preserve"> </w:t>
      </w:r>
      <w:r w:rsidRPr="00971A98">
        <w:rPr>
          <w:color w:val="000000" w:themeColor="text1"/>
        </w:rPr>
        <w:t>(приводить примеры), понимание российского общенарод</w:t>
      </w:r>
      <w:r w:rsidRPr="00971A98">
        <w:rPr>
          <w:color w:val="000000" w:themeColor="text1"/>
          <w:spacing w:val="-1"/>
        </w:rPr>
        <w:t>ного</w:t>
      </w:r>
      <w:r w:rsidRPr="00971A98">
        <w:rPr>
          <w:color w:val="000000" w:themeColor="text1"/>
          <w:spacing w:val="-15"/>
        </w:rPr>
        <w:t xml:space="preserve"> </w:t>
      </w:r>
      <w:r w:rsidRPr="00971A98">
        <w:rPr>
          <w:color w:val="000000" w:themeColor="text1"/>
        </w:rPr>
        <w:t>(общенационального,</w:t>
      </w:r>
      <w:r w:rsidRPr="00971A98">
        <w:rPr>
          <w:color w:val="000000" w:themeColor="text1"/>
          <w:spacing w:val="-14"/>
        </w:rPr>
        <w:t xml:space="preserve"> </w:t>
      </w:r>
      <w:r w:rsidRPr="00971A98">
        <w:rPr>
          <w:color w:val="000000" w:themeColor="text1"/>
        </w:rPr>
        <w:t>гражданского)</w:t>
      </w:r>
      <w:r w:rsidRPr="00971A98">
        <w:rPr>
          <w:color w:val="000000" w:themeColor="text1"/>
          <w:spacing w:val="-15"/>
        </w:rPr>
        <w:t xml:space="preserve"> </w:t>
      </w:r>
      <w:r w:rsidRPr="00971A98">
        <w:rPr>
          <w:color w:val="000000" w:themeColor="text1"/>
        </w:rPr>
        <w:t>патриотизма,</w:t>
      </w:r>
      <w:r w:rsidRPr="00971A98">
        <w:rPr>
          <w:color w:val="000000" w:themeColor="text1"/>
          <w:spacing w:val="-14"/>
        </w:rPr>
        <w:t xml:space="preserve"> </w:t>
      </w:r>
      <w:r w:rsidRPr="00971A98">
        <w:rPr>
          <w:color w:val="000000" w:themeColor="text1"/>
        </w:rPr>
        <w:t>любви к Отечеству, нашей общей Родине — России; приводить</w:t>
      </w:r>
      <w:r w:rsidRPr="00971A98">
        <w:rPr>
          <w:color w:val="000000" w:themeColor="text1"/>
          <w:spacing w:val="1"/>
        </w:rPr>
        <w:t xml:space="preserve"> </w:t>
      </w:r>
      <w:r w:rsidRPr="00971A98">
        <w:rPr>
          <w:color w:val="000000" w:themeColor="text1"/>
          <w:w w:val="95"/>
        </w:rPr>
        <w:t>примеры</w:t>
      </w:r>
      <w:r w:rsidRPr="00971A98">
        <w:rPr>
          <w:color w:val="000000" w:themeColor="text1"/>
          <w:spacing w:val="1"/>
          <w:w w:val="95"/>
        </w:rPr>
        <w:t xml:space="preserve"> </w:t>
      </w:r>
      <w:r w:rsidRPr="00971A98">
        <w:rPr>
          <w:color w:val="000000" w:themeColor="text1"/>
          <w:w w:val="95"/>
        </w:rPr>
        <w:t>сотрудничества</w:t>
      </w:r>
      <w:r w:rsidRPr="00971A98">
        <w:rPr>
          <w:color w:val="000000" w:themeColor="text1"/>
          <w:spacing w:val="1"/>
          <w:w w:val="95"/>
        </w:rPr>
        <w:t xml:space="preserve"> </w:t>
      </w:r>
      <w:r w:rsidRPr="00971A98">
        <w:rPr>
          <w:color w:val="000000" w:themeColor="text1"/>
          <w:w w:val="95"/>
        </w:rPr>
        <w:t>последователей</w:t>
      </w:r>
      <w:r w:rsidRPr="00971A98">
        <w:rPr>
          <w:color w:val="000000" w:themeColor="text1"/>
          <w:spacing w:val="1"/>
          <w:w w:val="95"/>
        </w:rPr>
        <w:t xml:space="preserve"> </w:t>
      </w:r>
      <w:r w:rsidRPr="00971A98">
        <w:rPr>
          <w:color w:val="000000" w:themeColor="text1"/>
          <w:w w:val="95"/>
        </w:rPr>
        <w:t>традиционных</w:t>
      </w:r>
      <w:r w:rsidRPr="00971A98">
        <w:rPr>
          <w:color w:val="000000" w:themeColor="text1"/>
          <w:spacing w:val="1"/>
          <w:w w:val="95"/>
        </w:rPr>
        <w:t xml:space="preserve"> </w:t>
      </w:r>
      <w:r w:rsidRPr="00971A98">
        <w:rPr>
          <w:color w:val="000000" w:themeColor="text1"/>
          <w:w w:val="95"/>
        </w:rPr>
        <w:t>ре</w:t>
      </w:r>
      <w:r w:rsidRPr="00971A98">
        <w:rPr>
          <w:color w:val="000000" w:themeColor="text1"/>
        </w:rPr>
        <w:t>лигий;</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называть традиционные религии в России, народы России,</w:t>
      </w:r>
      <w:r w:rsidRPr="00971A98">
        <w:rPr>
          <w:color w:val="000000" w:themeColor="text1"/>
          <w:spacing w:val="1"/>
        </w:rPr>
        <w:t xml:space="preserve"> </w:t>
      </w:r>
      <w:r w:rsidRPr="00971A98">
        <w:rPr>
          <w:color w:val="000000" w:themeColor="text1"/>
        </w:rPr>
        <w:t>для которых традиционными религиями исторически являются</w:t>
      </w:r>
      <w:r w:rsidRPr="00971A98">
        <w:rPr>
          <w:color w:val="000000" w:themeColor="text1"/>
          <w:spacing w:val="29"/>
        </w:rPr>
        <w:t xml:space="preserve"> </w:t>
      </w:r>
      <w:r w:rsidRPr="00971A98">
        <w:rPr>
          <w:color w:val="000000" w:themeColor="text1"/>
        </w:rPr>
        <w:t>православие,</w:t>
      </w:r>
      <w:r w:rsidRPr="00971A98">
        <w:rPr>
          <w:color w:val="000000" w:themeColor="text1"/>
          <w:spacing w:val="30"/>
        </w:rPr>
        <w:t xml:space="preserve"> </w:t>
      </w:r>
      <w:r w:rsidRPr="00971A98">
        <w:rPr>
          <w:color w:val="000000" w:themeColor="text1"/>
        </w:rPr>
        <w:t>ислам,</w:t>
      </w:r>
      <w:r w:rsidRPr="00971A98">
        <w:rPr>
          <w:color w:val="000000" w:themeColor="text1"/>
          <w:spacing w:val="29"/>
        </w:rPr>
        <w:t xml:space="preserve"> </w:t>
      </w:r>
      <w:r w:rsidRPr="00971A98">
        <w:rPr>
          <w:color w:val="000000" w:themeColor="text1"/>
        </w:rPr>
        <w:t>буддизм,</w:t>
      </w:r>
      <w:r w:rsidRPr="00971A98">
        <w:rPr>
          <w:color w:val="000000" w:themeColor="text1"/>
          <w:spacing w:val="30"/>
        </w:rPr>
        <w:t xml:space="preserve"> </w:t>
      </w:r>
      <w:r w:rsidRPr="00971A98">
        <w:rPr>
          <w:color w:val="000000" w:themeColor="text1"/>
        </w:rPr>
        <w:t>иудаизм;</w:t>
      </w:r>
    </w:p>
    <w:p w:rsidR="002938F1" w:rsidRPr="00971A98" w:rsidRDefault="002938F1" w:rsidP="00C8794A">
      <w:pPr>
        <w:pStyle w:val="aff"/>
        <w:widowControl w:val="0"/>
        <w:numPr>
          <w:ilvl w:val="0"/>
          <w:numId w:val="267"/>
        </w:numPr>
        <w:tabs>
          <w:tab w:val="left" w:pos="709"/>
        </w:tabs>
        <w:autoSpaceDE w:val="0"/>
        <w:autoSpaceDN w:val="0"/>
        <w:spacing w:after="0"/>
        <w:ind w:left="0" w:firstLine="567"/>
        <w:jc w:val="both"/>
        <w:rPr>
          <w:color w:val="000000" w:themeColor="text1"/>
        </w:rPr>
      </w:pPr>
      <w:r w:rsidRPr="00971A98">
        <w:rPr>
          <w:color w:val="000000" w:themeColor="text1"/>
        </w:rPr>
        <w:t>выражать своими словами понимание человеческого достоинства, ценности человеческой жизни в российской светской</w:t>
      </w:r>
      <w:r w:rsidRPr="00971A98">
        <w:rPr>
          <w:color w:val="000000" w:themeColor="text1"/>
          <w:spacing w:val="31"/>
        </w:rPr>
        <w:t xml:space="preserve"> </w:t>
      </w:r>
      <w:r w:rsidRPr="00971A98">
        <w:rPr>
          <w:color w:val="000000" w:themeColor="text1"/>
        </w:rPr>
        <w:t>(гражданской)</w:t>
      </w:r>
      <w:r w:rsidRPr="00971A98">
        <w:rPr>
          <w:color w:val="000000" w:themeColor="text1"/>
          <w:spacing w:val="31"/>
        </w:rPr>
        <w:t xml:space="preserve"> </w:t>
      </w:r>
      <w:r w:rsidRPr="00971A98">
        <w:rPr>
          <w:color w:val="000000" w:themeColor="text1"/>
        </w:rPr>
        <w:t>этике.</w:t>
      </w:r>
    </w:p>
    <w:p w:rsidR="002938F1" w:rsidRDefault="002938F1" w:rsidP="002938F1">
      <w:pPr>
        <w:pStyle w:val="aff1"/>
        <w:widowControl w:val="0"/>
        <w:tabs>
          <w:tab w:val="left" w:pos="384"/>
          <w:tab w:val="left" w:pos="709"/>
        </w:tabs>
        <w:autoSpaceDE w:val="0"/>
        <w:autoSpaceDN w:val="0"/>
        <w:spacing w:after="0" w:line="240" w:lineRule="auto"/>
        <w:ind w:left="567"/>
        <w:contextualSpacing w:val="0"/>
        <w:jc w:val="both"/>
        <w:rPr>
          <w:color w:val="000000" w:themeColor="text1"/>
          <w:sz w:val="20"/>
          <w:szCs w:val="20"/>
        </w:rPr>
      </w:pPr>
    </w:p>
    <w:p w:rsidR="002938F1" w:rsidRPr="00971A98" w:rsidRDefault="002938F1" w:rsidP="002938F1">
      <w:pPr>
        <w:pStyle w:val="aff1"/>
        <w:widowControl w:val="0"/>
        <w:tabs>
          <w:tab w:val="left" w:pos="384"/>
          <w:tab w:val="left" w:pos="709"/>
        </w:tabs>
        <w:autoSpaceDE w:val="0"/>
        <w:autoSpaceDN w:val="0"/>
        <w:spacing w:after="0" w:line="240" w:lineRule="auto"/>
        <w:ind w:left="567"/>
        <w:contextualSpacing w:val="0"/>
        <w:jc w:val="both"/>
        <w:rPr>
          <w:color w:val="000000" w:themeColor="text1"/>
          <w:sz w:val="20"/>
          <w:szCs w:val="20"/>
        </w:rPr>
      </w:pPr>
    </w:p>
    <w:p w:rsidR="003B5D92" w:rsidRPr="00804675" w:rsidRDefault="00113910" w:rsidP="003B5D92">
      <w:pPr>
        <w:pStyle w:val="31"/>
        <w:pBdr>
          <w:bottom w:val="single" w:sz="12" w:space="1" w:color="auto"/>
        </w:pBdr>
        <w:spacing w:after="0" w:line="240" w:lineRule="auto"/>
        <w:rPr>
          <w:rFonts w:ascii="Times New Roman" w:hAnsi="Times New Roman" w:cs="Times New Roman"/>
          <w:sz w:val="24"/>
          <w:szCs w:val="24"/>
        </w:rPr>
      </w:pPr>
      <w:r w:rsidRPr="00253129">
        <w:rPr>
          <w:rFonts w:ascii="Times New Roman" w:hAnsi="Times New Roman" w:cs="Times New Roman"/>
          <w:sz w:val="24"/>
          <w:szCs w:val="24"/>
        </w:rPr>
        <w:t>2.1.5</w:t>
      </w:r>
      <w:r w:rsidR="003B5D92" w:rsidRPr="00253129">
        <w:rPr>
          <w:rFonts w:ascii="Times New Roman" w:hAnsi="Times New Roman" w:cs="Times New Roman"/>
          <w:sz w:val="24"/>
          <w:szCs w:val="24"/>
        </w:rPr>
        <w:t xml:space="preserve">. </w:t>
      </w:r>
      <w:bookmarkEnd w:id="35"/>
      <w:bookmarkEnd w:id="36"/>
      <w:r w:rsidR="00742DD4" w:rsidRPr="00253129">
        <w:rPr>
          <w:rFonts w:ascii="Times New Roman" w:hAnsi="Times New Roman" w:cs="Times New Roman"/>
          <w:sz w:val="24"/>
          <w:szCs w:val="24"/>
        </w:rPr>
        <w:t>Изобразительное искусство</w:t>
      </w:r>
    </w:p>
    <w:p w:rsidR="003B5D92" w:rsidRPr="00804675" w:rsidRDefault="003B5D92" w:rsidP="003B5D92">
      <w:pPr>
        <w:pStyle w:val="a3"/>
        <w:rPr>
          <w:rFonts w:ascii="Times New Roman" w:hAnsi="Times New Roman" w:cs="Times New Roman"/>
          <w:sz w:val="24"/>
          <w:szCs w:val="24"/>
        </w:rPr>
      </w:pPr>
      <w:bookmarkStart w:id="38" w:name="bookmark1526"/>
      <w:r w:rsidRPr="00804675">
        <w:rPr>
          <w:rFonts w:ascii="Times New Roman" w:hAnsi="Times New Roman" w:cs="Times New Roman"/>
          <w:sz w:val="24"/>
          <w:szCs w:val="24"/>
        </w:rPr>
        <w:t>ОБЩАЯ ХАРАКТЕРИСТИКА УЧЕБНОГО ПРЕДМЕТА «ИЗОБРАЗИТЕЛЬНОЕ ИСКУССТВО»</w:t>
      </w:r>
      <w:bookmarkEnd w:id="38"/>
    </w:p>
    <w:p w:rsidR="00A9378F" w:rsidRPr="00B4400E" w:rsidRDefault="00A9378F" w:rsidP="00B4400E">
      <w:pPr>
        <w:spacing w:after="0" w:line="240" w:lineRule="auto"/>
        <w:ind w:left="106" w:right="172" w:firstLine="180"/>
        <w:jc w:val="both"/>
        <w:rPr>
          <w:rFonts w:ascii="Times New Roman" w:eastAsia="Times New Roman" w:hAnsi="Times New Roman" w:cs="Times New Roman"/>
          <w:sz w:val="24"/>
          <w:szCs w:val="24"/>
        </w:rPr>
      </w:pPr>
      <w:r w:rsidRPr="00B4400E">
        <w:rPr>
          <w:rFonts w:ascii="Times New Roman" w:eastAsia="Times New Roman" w:hAnsi="Times New Roman" w:cs="Times New Roman"/>
          <w:sz w:val="24"/>
          <w:szCs w:val="24"/>
        </w:rPr>
        <w:t>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A9378F" w:rsidRPr="00B4400E" w:rsidRDefault="00A9378F" w:rsidP="00B4400E">
      <w:pPr>
        <w:spacing w:after="0" w:line="240" w:lineRule="auto"/>
        <w:ind w:left="106" w:right="172" w:firstLine="180"/>
        <w:jc w:val="both"/>
        <w:rPr>
          <w:rFonts w:ascii="Times New Roman" w:eastAsia="Times New Roman" w:hAnsi="Times New Roman" w:cs="Times New Roman"/>
          <w:sz w:val="24"/>
          <w:szCs w:val="24"/>
        </w:rPr>
      </w:pPr>
      <w:r w:rsidRPr="00B4400E">
        <w:rPr>
          <w:rFonts w:ascii="Times New Roman" w:eastAsia="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873908" w:rsidRPr="00B4400E" w:rsidRDefault="00873908" w:rsidP="00B4400E">
      <w:pPr>
        <w:pStyle w:val="aff"/>
        <w:tabs>
          <w:tab w:val="left" w:pos="709"/>
        </w:tabs>
        <w:spacing w:before="177"/>
        <w:ind w:firstLine="567"/>
        <w:jc w:val="both"/>
        <w:rPr>
          <w:color w:val="000000" w:themeColor="text1"/>
        </w:rPr>
      </w:pPr>
      <w:r w:rsidRPr="00B4400E">
        <w:rPr>
          <w:color w:val="000000" w:themeColor="text1"/>
        </w:rPr>
        <w:t>Цель преподавания предмета «Изобразительное искусство»</w:t>
      </w:r>
      <w:r w:rsidRPr="00B4400E">
        <w:rPr>
          <w:color w:val="000000" w:themeColor="text1"/>
          <w:spacing w:val="1"/>
        </w:rPr>
        <w:t xml:space="preserve"> </w:t>
      </w:r>
      <w:r w:rsidRPr="00B4400E">
        <w:rPr>
          <w:color w:val="000000" w:themeColor="text1"/>
          <w:spacing w:val="-1"/>
        </w:rPr>
        <w:t>состоит</w:t>
      </w:r>
      <w:r w:rsidRPr="00B4400E">
        <w:rPr>
          <w:color w:val="000000" w:themeColor="text1"/>
          <w:spacing w:val="-13"/>
        </w:rPr>
        <w:t xml:space="preserve"> </w:t>
      </w:r>
      <w:r w:rsidRPr="00B4400E">
        <w:rPr>
          <w:color w:val="000000" w:themeColor="text1"/>
          <w:spacing w:val="-1"/>
        </w:rPr>
        <w:t>в</w:t>
      </w:r>
      <w:r w:rsidRPr="00B4400E">
        <w:rPr>
          <w:color w:val="000000" w:themeColor="text1"/>
          <w:spacing w:val="-13"/>
        </w:rPr>
        <w:t xml:space="preserve"> </w:t>
      </w:r>
      <w:r w:rsidRPr="00B4400E">
        <w:rPr>
          <w:color w:val="000000" w:themeColor="text1"/>
          <w:spacing w:val="-1"/>
        </w:rPr>
        <w:t>формировании</w:t>
      </w:r>
      <w:r w:rsidRPr="00B4400E">
        <w:rPr>
          <w:color w:val="000000" w:themeColor="text1"/>
          <w:spacing w:val="-13"/>
        </w:rPr>
        <w:t xml:space="preserve"> </w:t>
      </w:r>
      <w:r w:rsidRPr="00B4400E">
        <w:rPr>
          <w:color w:val="000000" w:themeColor="text1"/>
        </w:rPr>
        <w:t>художественной</w:t>
      </w:r>
      <w:r w:rsidRPr="00B4400E">
        <w:rPr>
          <w:color w:val="000000" w:themeColor="text1"/>
          <w:spacing w:val="-13"/>
        </w:rPr>
        <w:t xml:space="preserve"> </w:t>
      </w:r>
      <w:r w:rsidRPr="00B4400E">
        <w:rPr>
          <w:color w:val="000000" w:themeColor="text1"/>
        </w:rPr>
        <w:t>культуры</w:t>
      </w:r>
      <w:r w:rsidRPr="00B4400E">
        <w:rPr>
          <w:color w:val="000000" w:themeColor="text1"/>
          <w:spacing w:val="-13"/>
        </w:rPr>
        <w:t xml:space="preserve"> </w:t>
      </w:r>
      <w:r w:rsidRPr="00B4400E">
        <w:rPr>
          <w:color w:val="000000" w:themeColor="text1"/>
        </w:rPr>
        <w:t>учащихся,</w:t>
      </w:r>
      <w:r w:rsidRPr="00B4400E">
        <w:rPr>
          <w:color w:val="000000" w:themeColor="text1"/>
          <w:spacing w:val="-62"/>
        </w:rPr>
        <w:t xml:space="preserve"> </w:t>
      </w:r>
      <w:r w:rsidRPr="00B4400E">
        <w:rPr>
          <w:color w:val="000000" w:themeColor="text1"/>
          <w:w w:val="95"/>
        </w:rPr>
        <w:t>развитии художественно-образного мышления и эстетического</w:t>
      </w:r>
      <w:r w:rsidRPr="00B4400E">
        <w:rPr>
          <w:color w:val="000000" w:themeColor="text1"/>
          <w:spacing w:val="1"/>
          <w:w w:val="95"/>
        </w:rPr>
        <w:t xml:space="preserve"> </w:t>
      </w:r>
      <w:r w:rsidRPr="00B4400E">
        <w:rPr>
          <w:color w:val="000000" w:themeColor="text1"/>
        </w:rPr>
        <w:t xml:space="preserve">отношения к явлениям действительности путём освоения </w:t>
      </w:r>
      <w:r w:rsidRPr="00B4400E">
        <w:rPr>
          <w:color w:val="000000" w:themeColor="text1"/>
        </w:rPr>
        <w:lastRenderedPageBreak/>
        <w:t>начальных основ художественных знаний, умений, навыков и</w:t>
      </w:r>
      <w:r w:rsidRPr="00B4400E">
        <w:rPr>
          <w:color w:val="000000" w:themeColor="text1"/>
          <w:spacing w:val="1"/>
        </w:rPr>
        <w:t xml:space="preserve"> </w:t>
      </w:r>
      <w:r w:rsidRPr="00B4400E">
        <w:rPr>
          <w:color w:val="000000" w:themeColor="text1"/>
        </w:rPr>
        <w:t>развития</w:t>
      </w:r>
      <w:r w:rsidRPr="00B4400E">
        <w:rPr>
          <w:color w:val="000000" w:themeColor="text1"/>
          <w:spacing w:val="5"/>
        </w:rPr>
        <w:t xml:space="preserve"> </w:t>
      </w:r>
      <w:r w:rsidRPr="00B4400E">
        <w:rPr>
          <w:color w:val="000000" w:themeColor="text1"/>
        </w:rPr>
        <w:t>творческого</w:t>
      </w:r>
      <w:r w:rsidRPr="00B4400E">
        <w:rPr>
          <w:color w:val="000000" w:themeColor="text1"/>
          <w:spacing w:val="6"/>
        </w:rPr>
        <w:t xml:space="preserve"> </w:t>
      </w:r>
      <w:r w:rsidRPr="00B4400E">
        <w:rPr>
          <w:color w:val="000000" w:themeColor="text1"/>
        </w:rPr>
        <w:t>потенциала</w:t>
      </w:r>
      <w:r w:rsidRPr="00B4400E">
        <w:rPr>
          <w:color w:val="000000" w:themeColor="text1"/>
          <w:spacing w:val="6"/>
        </w:rPr>
        <w:t xml:space="preserve"> </w:t>
      </w:r>
      <w:r w:rsidRPr="00B4400E">
        <w:rPr>
          <w:color w:val="000000" w:themeColor="text1"/>
        </w:rPr>
        <w:t>учащихся.</w:t>
      </w:r>
    </w:p>
    <w:p w:rsidR="00873908" w:rsidRPr="00B4400E" w:rsidRDefault="00873908" w:rsidP="00B4400E">
      <w:pPr>
        <w:pStyle w:val="aff"/>
        <w:tabs>
          <w:tab w:val="left" w:pos="709"/>
        </w:tabs>
        <w:spacing w:before="8"/>
        <w:ind w:firstLine="567"/>
        <w:jc w:val="both"/>
        <w:rPr>
          <w:color w:val="000000" w:themeColor="text1"/>
        </w:rPr>
      </w:pPr>
      <w:r w:rsidRPr="00B4400E">
        <w:rPr>
          <w:color w:val="000000" w:themeColor="text1"/>
        </w:rPr>
        <w:t>Преподавание предмета направлено на развитие духовной</w:t>
      </w:r>
      <w:r w:rsidRPr="00B4400E">
        <w:rPr>
          <w:color w:val="000000" w:themeColor="text1"/>
          <w:spacing w:val="1"/>
        </w:rPr>
        <w:t xml:space="preserve"> </w:t>
      </w:r>
      <w:r w:rsidRPr="00B4400E">
        <w:rPr>
          <w:color w:val="000000" w:themeColor="text1"/>
          <w:w w:val="95"/>
        </w:rPr>
        <w:t>культуры учащихся, формирование активной эстетической по</w:t>
      </w:r>
      <w:r w:rsidRPr="00B4400E">
        <w:rPr>
          <w:color w:val="000000" w:themeColor="text1"/>
        </w:rPr>
        <w:t>зиции</w:t>
      </w:r>
      <w:r w:rsidRPr="00B4400E">
        <w:rPr>
          <w:color w:val="000000" w:themeColor="text1"/>
          <w:spacing w:val="-14"/>
        </w:rPr>
        <w:t xml:space="preserve"> </w:t>
      </w:r>
      <w:r w:rsidRPr="00B4400E">
        <w:rPr>
          <w:color w:val="000000" w:themeColor="text1"/>
        </w:rPr>
        <w:t>по</w:t>
      </w:r>
      <w:r w:rsidRPr="00B4400E">
        <w:rPr>
          <w:color w:val="000000" w:themeColor="text1"/>
          <w:spacing w:val="-14"/>
        </w:rPr>
        <w:t xml:space="preserve"> </w:t>
      </w:r>
      <w:r w:rsidRPr="00B4400E">
        <w:rPr>
          <w:color w:val="000000" w:themeColor="text1"/>
        </w:rPr>
        <w:t>отношению</w:t>
      </w:r>
      <w:r w:rsidRPr="00B4400E">
        <w:rPr>
          <w:color w:val="000000" w:themeColor="text1"/>
          <w:spacing w:val="-14"/>
        </w:rPr>
        <w:t xml:space="preserve"> </w:t>
      </w:r>
      <w:r w:rsidRPr="00B4400E">
        <w:rPr>
          <w:color w:val="000000" w:themeColor="text1"/>
        </w:rPr>
        <w:t>к</w:t>
      </w:r>
      <w:r w:rsidRPr="00B4400E">
        <w:rPr>
          <w:color w:val="000000" w:themeColor="text1"/>
          <w:spacing w:val="-14"/>
        </w:rPr>
        <w:t xml:space="preserve"> </w:t>
      </w:r>
      <w:r w:rsidRPr="00B4400E">
        <w:rPr>
          <w:color w:val="000000" w:themeColor="text1"/>
        </w:rPr>
        <w:t>действительности</w:t>
      </w:r>
      <w:r w:rsidRPr="00B4400E">
        <w:rPr>
          <w:color w:val="000000" w:themeColor="text1"/>
          <w:spacing w:val="-14"/>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произведениям</w:t>
      </w:r>
      <w:r w:rsidRPr="00B4400E">
        <w:rPr>
          <w:color w:val="000000" w:themeColor="text1"/>
          <w:spacing w:val="-14"/>
        </w:rPr>
        <w:t xml:space="preserve"> </w:t>
      </w:r>
      <w:r w:rsidRPr="00B4400E">
        <w:rPr>
          <w:color w:val="000000" w:themeColor="text1"/>
        </w:rPr>
        <w:t>искусства,</w:t>
      </w:r>
      <w:r w:rsidRPr="00B4400E">
        <w:rPr>
          <w:color w:val="000000" w:themeColor="text1"/>
          <w:spacing w:val="-13"/>
        </w:rPr>
        <w:t xml:space="preserve"> </w:t>
      </w:r>
      <w:r w:rsidRPr="00B4400E">
        <w:rPr>
          <w:color w:val="000000" w:themeColor="text1"/>
        </w:rPr>
        <w:t>понимание</w:t>
      </w:r>
      <w:r w:rsidRPr="00B4400E">
        <w:rPr>
          <w:color w:val="000000" w:themeColor="text1"/>
          <w:spacing w:val="-13"/>
        </w:rPr>
        <w:t xml:space="preserve"> </w:t>
      </w:r>
      <w:r w:rsidRPr="00B4400E">
        <w:rPr>
          <w:color w:val="000000" w:themeColor="text1"/>
        </w:rPr>
        <w:t>роли</w:t>
      </w:r>
      <w:r w:rsidRPr="00B4400E">
        <w:rPr>
          <w:color w:val="000000" w:themeColor="text1"/>
          <w:spacing w:val="-12"/>
        </w:rPr>
        <w:t xml:space="preserve"> </w:t>
      </w:r>
      <w:r w:rsidRPr="00B4400E">
        <w:rPr>
          <w:color w:val="000000" w:themeColor="text1"/>
        </w:rPr>
        <w:t>и</w:t>
      </w:r>
      <w:r w:rsidRPr="00B4400E">
        <w:rPr>
          <w:color w:val="000000" w:themeColor="text1"/>
          <w:spacing w:val="-13"/>
        </w:rPr>
        <w:t xml:space="preserve"> </w:t>
      </w:r>
      <w:r w:rsidRPr="00B4400E">
        <w:rPr>
          <w:color w:val="000000" w:themeColor="text1"/>
        </w:rPr>
        <w:t>значения</w:t>
      </w:r>
      <w:r w:rsidRPr="00B4400E">
        <w:rPr>
          <w:color w:val="000000" w:themeColor="text1"/>
          <w:spacing w:val="-12"/>
        </w:rPr>
        <w:t xml:space="preserve"> </w:t>
      </w:r>
      <w:r w:rsidRPr="00B4400E">
        <w:rPr>
          <w:color w:val="000000" w:themeColor="text1"/>
        </w:rPr>
        <w:t>художественной</w:t>
      </w:r>
      <w:r w:rsidRPr="00B4400E">
        <w:rPr>
          <w:color w:val="000000" w:themeColor="text1"/>
          <w:spacing w:val="-13"/>
        </w:rPr>
        <w:t xml:space="preserve"> </w:t>
      </w:r>
      <w:r w:rsidRPr="00B4400E">
        <w:rPr>
          <w:color w:val="000000" w:themeColor="text1"/>
        </w:rPr>
        <w:t>деятельности</w:t>
      </w:r>
      <w:r w:rsidRPr="00B4400E">
        <w:rPr>
          <w:color w:val="000000" w:themeColor="text1"/>
          <w:spacing w:val="7"/>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жизни</w:t>
      </w:r>
      <w:r w:rsidRPr="00B4400E">
        <w:rPr>
          <w:color w:val="000000" w:themeColor="text1"/>
          <w:spacing w:val="7"/>
        </w:rPr>
        <w:t xml:space="preserve"> </w:t>
      </w:r>
      <w:r w:rsidRPr="00B4400E">
        <w:rPr>
          <w:color w:val="000000" w:themeColor="text1"/>
        </w:rPr>
        <w:t>людей.</w:t>
      </w:r>
    </w:p>
    <w:p w:rsidR="00873908" w:rsidRPr="00B4400E" w:rsidRDefault="00873908" w:rsidP="00B4400E">
      <w:pPr>
        <w:pStyle w:val="aff"/>
        <w:tabs>
          <w:tab w:val="left" w:pos="709"/>
        </w:tabs>
        <w:spacing w:before="6"/>
        <w:ind w:firstLine="567"/>
        <w:jc w:val="both"/>
        <w:rPr>
          <w:color w:val="000000" w:themeColor="text1"/>
        </w:rPr>
      </w:pPr>
      <w:r w:rsidRPr="00B4400E">
        <w:rPr>
          <w:color w:val="000000" w:themeColor="text1"/>
          <w:w w:val="95"/>
        </w:rPr>
        <w:t>Содержание предмета охватывает все основные вида визуально-пространственных</w:t>
      </w:r>
      <w:r w:rsidRPr="00B4400E">
        <w:rPr>
          <w:color w:val="000000" w:themeColor="text1"/>
          <w:spacing w:val="1"/>
          <w:w w:val="95"/>
        </w:rPr>
        <w:t xml:space="preserve"> </w:t>
      </w:r>
      <w:r w:rsidRPr="00B4400E">
        <w:rPr>
          <w:color w:val="000000" w:themeColor="text1"/>
          <w:w w:val="95"/>
        </w:rPr>
        <w:t>искусств</w:t>
      </w:r>
      <w:r w:rsidRPr="00B4400E">
        <w:rPr>
          <w:color w:val="000000" w:themeColor="text1"/>
          <w:spacing w:val="1"/>
          <w:w w:val="95"/>
        </w:rPr>
        <w:t xml:space="preserve"> </w:t>
      </w:r>
      <w:r w:rsidRPr="00B4400E">
        <w:rPr>
          <w:color w:val="000000" w:themeColor="text1"/>
          <w:w w:val="95"/>
        </w:rPr>
        <w:t>(собственно</w:t>
      </w:r>
      <w:r w:rsidRPr="00B4400E">
        <w:rPr>
          <w:color w:val="000000" w:themeColor="text1"/>
          <w:spacing w:val="1"/>
          <w:w w:val="95"/>
        </w:rPr>
        <w:t xml:space="preserve"> </w:t>
      </w:r>
      <w:r w:rsidRPr="00B4400E">
        <w:rPr>
          <w:color w:val="000000" w:themeColor="text1"/>
          <w:w w:val="95"/>
        </w:rPr>
        <w:t>изобразительных):</w:t>
      </w:r>
      <w:r w:rsidRPr="00B4400E">
        <w:rPr>
          <w:color w:val="000000" w:themeColor="text1"/>
          <w:spacing w:val="1"/>
          <w:w w:val="95"/>
        </w:rPr>
        <w:t xml:space="preserve"> </w:t>
      </w:r>
      <w:r w:rsidRPr="00B4400E">
        <w:rPr>
          <w:color w:val="000000" w:themeColor="text1"/>
        </w:rPr>
        <w:t>начальные основы графики, живописи и скульптуры, декоративно-прикладные и народные виды искусства, архитектуру</w:t>
      </w:r>
      <w:r w:rsidRPr="00B4400E">
        <w:rPr>
          <w:color w:val="000000" w:themeColor="text1"/>
          <w:spacing w:val="1"/>
        </w:rPr>
        <w:t xml:space="preserve"> </w:t>
      </w:r>
      <w:r w:rsidRPr="00B4400E">
        <w:rPr>
          <w:color w:val="000000" w:themeColor="text1"/>
        </w:rPr>
        <w:t>и дизайн. Особое внимание уделено развитию эстетического</w:t>
      </w:r>
      <w:r w:rsidRPr="00B4400E">
        <w:rPr>
          <w:color w:val="000000" w:themeColor="text1"/>
          <w:spacing w:val="1"/>
        </w:rPr>
        <w:t xml:space="preserve"> </w:t>
      </w:r>
      <w:r w:rsidRPr="00B4400E">
        <w:rPr>
          <w:color w:val="000000" w:themeColor="text1"/>
        </w:rPr>
        <w:t>восприятия природы, восприятию произведений искусства и</w:t>
      </w:r>
      <w:r w:rsidRPr="00B4400E">
        <w:rPr>
          <w:color w:val="000000" w:themeColor="text1"/>
          <w:spacing w:val="-61"/>
        </w:rPr>
        <w:t xml:space="preserve"> </w:t>
      </w:r>
      <w:r w:rsidRPr="00B4400E">
        <w:rPr>
          <w:color w:val="000000" w:themeColor="text1"/>
        </w:rPr>
        <w:t>формированию зрительских навыков, художественному восприятию</w:t>
      </w:r>
      <w:r w:rsidRPr="00B4400E">
        <w:rPr>
          <w:color w:val="000000" w:themeColor="text1"/>
          <w:spacing w:val="-9"/>
        </w:rPr>
        <w:t xml:space="preserve"> </w:t>
      </w:r>
      <w:r w:rsidRPr="00B4400E">
        <w:rPr>
          <w:color w:val="000000" w:themeColor="text1"/>
        </w:rPr>
        <w:t>предметно-бытовой</w:t>
      </w:r>
      <w:r w:rsidRPr="00B4400E">
        <w:rPr>
          <w:color w:val="000000" w:themeColor="text1"/>
          <w:spacing w:val="-9"/>
        </w:rPr>
        <w:t xml:space="preserve"> </w:t>
      </w:r>
      <w:r w:rsidRPr="00B4400E">
        <w:rPr>
          <w:color w:val="000000" w:themeColor="text1"/>
        </w:rPr>
        <w:t>культуры.</w:t>
      </w:r>
      <w:r w:rsidRPr="00B4400E">
        <w:rPr>
          <w:color w:val="000000" w:themeColor="text1"/>
          <w:spacing w:val="-9"/>
        </w:rPr>
        <w:t xml:space="preserve"> </w:t>
      </w:r>
      <w:r w:rsidRPr="00B4400E">
        <w:rPr>
          <w:color w:val="000000" w:themeColor="text1"/>
        </w:rPr>
        <w:t>Для</w:t>
      </w:r>
      <w:r w:rsidRPr="00B4400E">
        <w:rPr>
          <w:color w:val="000000" w:themeColor="text1"/>
          <w:spacing w:val="-8"/>
        </w:rPr>
        <w:t xml:space="preserve"> </w:t>
      </w:r>
      <w:r w:rsidRPr="00B4400E">
        <w:rPr>
          <w:color w:val="000000" w:themeColor="text1"/>
        </w:rPr>
        <w:t>учащихся</w:t>
      </w:r>
      <w:r w:rsidRPr="00B4400E">
        <w:rPr>
          <w:color w:val="000000" w:themeColor="text1"/>
          <w:spacing w:val="-9"/>
        </w:rPr>
        <w:t xml:space="preserve"> </w:t>
      </w:r>
      <w:r w:rsidRPr="00B4400E">
        <w:rPr>
          <w:color w:val="000000" w:themeColor="text1"/>
        </w:rPr>
        <w:t>начальной школы большое значение также имеет восприятие произ</w:t>
      </w:r>
      <w:r w:rsidRPr="00B4400E">
        <w:rPr>
          <w:color w:val="000000" w:themeColor="text1"/>
          <w:w w:val="95"/>
        </w:rPr>
        <w:t>ведений</w:t>
      </w:r>
      <w:r w:rsidRPr="00B4400E">
        <w:rPr>
          <w:color w:val="000000" w:themeColor="text1"/>
          <w:spacing w:val="-13"/>
          <w:w w:val="95"/>
        </w:rPr>
        <w:t xml:space="preserve"> </w:t>
      </w:r>
      <w:r w:rsidRPr="00B4400E">
        <w:rPr>
          <w:color w:val="000000" w:themeColor="text1"/>
          <w:w w:val="95"/>
        </w:rPr>
        <w:t>детского</w:t>
      </w:r>
      <w:r w:rsidRPr="00B4400E">
        <w:rPr>
          <w:color w:val="000000" w:themeColor="text1"/>
          <w:spacing w:val="-13"/>
          <w:w w:val="95"/>
        </w:rPr>
        <w:t xml:space="preserve"> </w:t>
      </w:r>
      <w:r w:rsidRPr="00B4400E">
        <w:rPr>
          <w:color w:val="000000" w:themeColor="text1"/>
          <w:w w:val="95"/>
        </w:rPr>
        <w:t>творчества,</w:t>
      </w:r>
      <w:r w:rsidRPr="00B4400E">
        <w:rPr>
          <w:color w:val="000000" w:themeColor="text1"/>
          <w:spacing w:val="-13"/>
          <w:w w:val="95"/>
        </w:rPr>
        <w:t xml:space="preserve"> </w:t>
      </w:r>
      <w:r w:rsidRPr="00B4400E">
        <w:rPr>
          <w:color w:val="000000" w:themeColor="text1"/>
          <w:w w:val="95"/>
        </w:rPr>
        <w:t>умение</w:t>
      </w:r>
      <w:r w:rsidRPr="00B4400E">
        <w:rPr>
          <w:color w:val="000000" w:themeColor="text1"/>
          <w:spacing w:val="-12"/>
          <w:w w:val="95"/>
        </w:rPr>
        <w:t xml:space="preserve"> </w:t>
      </w:r>
      <w:r w:rsidRPr="00B4400E">
        <w:rPr>
          <w:color w:val="000000" w:themeColor="text1"/>
          <w:w w:val="95"/>
        </w:rPr>
        <w:t>обсуждать</w:t>
      </w:r>
      <w:r w:rsidRPr="00B4400E">
        <w:rPr>
          <w:color w:val="000000" w:themeColor="text1"/>
          <w:spacing w:val="-13"/>
          <w:w w:val="95"/>
        </w:rPr>
        <w:t xml:space="preserve"> </w:t>
      </w:r>
      <w:r w:rsidRPr="00B4400E">
        <w:rPr>
          <w:color w:val="000000" w:themeColor="text1"/>
          <w:w w:val="95"/>
        </w:rPr>
        <w:t>и</w:t>
      </w:r>
      <w:r w:rsidRPr="00B4400E">
        <w:rPr>
          <w:color w:val="000000" w:themeColor="text1"/>
          <w:spacing w:val="-13"/>
          <w:w w:val="95"/>
        </w:rPr>
        <w:t xml:space="preserve"> </w:t>
      </w:r>
      <w:r w:rsidRPr="00B4400E">
        <w:rPr>
          <w:color w:val="000000" w:themeColor="text1"/>
          <w:w w:val="95"/>
        </w:rPr>
        <w:t>анализировать</w:t>
      </w:r>
      <w:r w:rsidRPr="00B4400E">
        <w:rPr>
          <w:color w:val="000000" w:themeColor="text1"/>
          <w:spacing w:val="-58"/>
          <w:w w:val="95"/>
        </w:rPr>
        <w:t xml:space="preserve"> </w:t>
      </w:r>
      <w:r w:rsidRPr="00B4400E">
        <w:rPr>
          <w:color w:val="000000" w:themeColor="text1"/>
        </w:rPr>
        <w:t>детские рисунки с позиций выраженного в них содержания,</w:t>
      </w:r>
      <w:r w:rsidRPr="00B4400E">
        <w:rPr>
          <w:color w:val="000000" w:themeColor="text1"/>
          <w:spacing w:val="1"/>
        </w:rPr>
        <w:t xml:space="preserve"> </w:t>
      </w:r>
      <w:r w:rsidRPr="00B4400E">
        <w:rPr>
          <w:color w:val="000000" w:themeColor="text1"/>
          <w:w w:val="95"/>
        </w:rPr>
        <w:t>художественных средств выразительности, соответствия учеб</w:t>
      </w:r>
      <w:r w:rsidRPr="00B4400E">
        <w:rPr>
          <w:color w:val="000000" w:themeColor="text1"/>
          <w:spacing w:val="-1"/>
        </w:rPr>
        <w:t>ной</w:t>
      </w:r>
      <w:r w:rsidRPr="00B4400E">
        <w:rPr>
          <w:color w:val="000000" w:themeColor="text1"/>
          <w:spacing w:val="-15"/>
        </w:rPr>
        <w:t xml:space="preserve"> </w:t>
      </w:r>
      <w:r w:rsidRPr="00B4400E">
        <w:rPr>
          <w:color w:val="000000" w:themeColor="text1"/>
          <w:spacing w:val="-1"/>
        </w:rPr>
        <w:t>задачи,</w:t>
      </w:r>
      <w:r w:rsidRPr="00B4400E">
        <w:rPr>
          <w:color w:val="000000" w:themeColor="text1"/>
          <w:spacing w:val="-15"/>
        </w:rPr>
        <w:t xml:space="preserve"> </w:t>
      </w:r>
      <w:r w:rsidRPr="00B4400E">
        <w:rPr>
          <w:color w:val="000000" w:themeColor="text1"/>
          <w:spacing w:val="-1"/>
        </w:rPr>
        <w:t>поставленной</w:t>
      </w:r>
      <w:r w:rsidRPr="00B4400E">
        <w:rPr>
          <w:color w:val="000000" w:themeColor="text1"/>
          <w:spacing w:val="-15"/>
        </w:rPr>
        <w:t xml:space="preserve"> </w:t>
      </w:r>
      <w:r w:rsidRPr="00B4400E">
        <w:rPr>
          <w:color w:val="000000" w:themeColor="text1"/>
          <w:spacing w:val="-1"/>
        </w:rPr>
        <w:t>учителем.</w:t>
      </w:r>
      <w:r w:rsidRPr="00B4400E">
        <w:rPr>
          <w:color w:val="000000" w:themeColor="text1"/>
          <w:spacing w:val="-15"/>
        </w:rPr>
        <w:t xml:space="preserve"> </w:t>
      </w:r>
      <w:r w:rsidRPr="00B4400E">
        <w:rPr>
          <w:color w:val="000000" w:themeColor="text1"/>
        </w:rPr>
        <w:t>Такая</w:t>
      </w:r>
      <w:r w:rsidRPr="00B4400E">
        <w:rPr>
          <w:color w:val="000000" w:themeColor="text1"/>
          <w:spacing w:val="-15"/>
        </w:rPr>
        <w:t xml:space="preserve"> </w:t>
      </w:r>
      <w:r w:rsidRPr="00B4400E">
        <w:rPr>
          <w:color w:val="000000" w:themeColor="text1"/>
        </w:rPr>
        <w:t>рефлексия</w:t>
      </w:r>
      <w:r w:rsidRPr="00B4400E">
        <w:rPr>
          <w:color w:val="000000" w:themeColor="text1"/>
          <w:spacing w:val="-15"/>
        </w:rPr>
        <w:t xml:space="preserve"> </w:t>
      </w:r>
      <w:r w:rsidRPr="00B4400E">
        <w:rPr>
          <w:color w:val="000000" w:themeColor="text1"/>
        </w:rPr>
        <w:t>детского</w:t>
      </w:r>
      <w:r w:rsidRPr="00B4400E">
        <w:rPr>
          <w:color w:val="000000" w:themeColor="text1"/>
          <w:spacing w:val="-62"/>
        </w:rPr>
        <w:t xml:space="preserve"> </w:t>
      </w:r>
      <w:r w:rsidRPr="00B4400E">
        <w:rPr>
          <w:color w:val="000000" w:themeColor="text1"/>
        </w:rPr>
        <w:t>творчества имеет</w:t>
      </w:r>
      <w:r w:rsidRPr="00B4400E">
        <w:rPr>
          <w:color w:val="000000" w:themeColor="text1"/>
          <w:spacing w:val="1"/>
        </w:rPr>
        <w:t xml:space="preserve"> </w:t>
      </w:r>
      <w:r w:rsidRPr="00B4400E">
        <w:rPr>
          <w:color w:val="000000" w:themeColor="text1"/>
        </w:rPr>
        <w:t>позитивный</w:t>
      </w:r>
      <w:r w:rsidRPr="00B4400E">
        <w:rPr>
          <w:color w:val="000000" w:themeColor="text1"/>
          <w:spacing w:val="1"/>
        </w:rPr>
        <w:t xml:space="preserve"> </w:t>
      </w:r>
      <w:r w:rsidRPr="00B4400E">
        <w:rPr>
          <w:color w:val="000000" w:themeColor="text1"/>
        </w:rPr>
        <w:t>обучающий</w:t>
      </w:r>
      <w:r w:rsidRPr="00B4400E">
        <w:rPr>
          <w:color w:val="000000" w:themeColor="text1"/>
          <w:spacing w:val="1"/>
        </w:rPr>
        <w:t xml:space="preserve"> </w:t>
      </w:r>
      <w:r w:rsidRPr="00B4400E">
        <w:rPr>
          <w:color w:val="000000" w:themeColor="text1"/>
        </w:rPr>
        <w:t>характер.</w:t>
      </w:r>
    </w:p>
    <w:p w:rsidR="00873908" w:rsidRPr="00B4400E" w:rsidRDefault="00873908" w:rsidP="00B4400E">
      <w:pPr>
        <w:pStyle w:val="aff"/>
        <w:tabs>
          <w:tab w:val="left" w:pos="709"/>
        </w:tabs>
        <w:spacing w:before="17"/>
        <w:ind w:firstLine="567"/>
        <w:jc w:val="both"/>
        <w:rPr>
          <w:color w:val="000000" w:themeColor="text1"/>
        </w:rPr>
      </w:pPr>
      <w:r w:rsidRPr="00B4400E">
        <w:rPr>
          <w:color w:val="000000" w:themeColor="text1"/>
          <w:w w:val="95"/>
        </w:rPr>
        <w:t>Важнейшей задачей является формирование активного, цен</w:t>
      </w:r>
      <w:r w:rsidRPr="00B4400E">
        <w:rPr>
          <w:color w:val="000000" w:themeColor="text1"/>
          <w:spacing w:val="-1"/>
        </w:rPr>
        <w:t>ностного</w:t>
      </w:r>
      <w:r w:rsidRPr="00B4400E">
        <w:rPr>
          <w:color w:val="000000" w:themeColor="text1"/>
          <w:spacing w:val="-14"/>
        </w:rPr>
        <w:t xml:space="preserve"> </w:t>
      </w:r>
      <w:r w:rsidRPr="00B4400E">
        <w:rPr>
          <w:color w:val="000000" w:themeColor="text1"/>
          <w:spacing w:val="-1"/>
        </w:rPr>
        <w:t>отношения</w:t>
      </w:r>
      <w:r w:rsidRPr="00B4400E">
        <w:rPr>
          <w:color w:val="000000" w:themeColor="text1"/>
          <w:spacing w:val="-14"/>
        </w:rPr>
        <w:t xml:space="preserve"> </w:t>
      </w:r>
      <w:r w:rsidRPr="00B4400E">
        <w:rPr>
          <w:color w:val="000000" w:themeColor="text1"/>
          <w:spacing w:val="-1"/>
        </w:rPr>
        <w:t>к</w:t>
      </w:r>
      <w:r w:rsidRPr="00B4400E">
        <w:rPr>
          <w:color w:val="000000" w:themeColor="text1"/>
          <w:spacing w:val="-14"/>
        </w:rPr>
        <w:t xml:space="preserve"> </w:t>
      </w:r>
      <w:r w:rsidRPr="00B4400E">
        <w:rPr>
          <w:color w:val="000000" w:themeColor="text1"/>
          <w:spacing w:val="-1"/>
        </w:rPr>
        <w:t>истории</w:t>
      </w:r>
      <w:r w:rsidRPr="00B4400E">
        <w:rPr>
          <w:color w:val="000000" w:themeColor="text1"/>
          <w:spacing w:val="-14"/>
        </w:rPr>
        <w:t xml:space="preserve"> </w:t>
      </w:r>
      <w:r w:rsidRPr="00B4400E">
        <w:rPr>
          <w:color w:val="000000" w:themeColor="text1"/>
          <w:spacing w:val="-1"/>
        </w:rPr>
        <w:t>отечественной</w:t>
      </w:r>
      <w:r w:rsidRPr="00B4400E">
        <w:rPr>
          <w:color w:val="000000" w:themeColor="text1"/>
          <w:spacing w:val="-14"/>
        </w:rPr>
        <w:t xml:space="preserve"> </w:t>
      </w:r>
      <w:r w:rsidRPr="00B4400E">
        <w:rPr>
          <w:color w:val="000000" w:themeColor="text1"/>
        </w:rPr>
        <w:t>культуры,</w:t>
      </w:r>
      <w:r w:rsidRPr="00B4400E">
        <w:rPr>
          <w:color w:val="000000" w:themeColor="text1"/>
          <w:spacing w:val="-13"/>
        </w:rPr>
        <w:t xml:space="preserve"> </w:t>
      </w:r>
      <w:r w:rsidRPr="00B4400E">
        <w:rPr>
          <w:color w:val="000000" w:themeColor="text1"/>
        </w:rPr>
        <w:t>выра</w:t>
      </w:r>
      <w:r w:rsidRPr="00B4400E">
        <w:rPr>
          <w:color w:val="000000" w:themeColor="text1"/>
          <w:w w:val="95"/>
        </w:rPr>
        <w:t>женной</w:t>
      </w:r>
      <w:r w:rsidRPr="00B4400E">
        <w:rPr>
          <w:color w:val="000000" w:themeColor="text1"/>
          <w:spacing w:val="22"/>
          <w:w w:val="95"/>
        </w:rPr>
        <w:t xml:space="preserve"> </w:t>
      </w:r>
      <w:r w:rsidRPr="00B4400E">
        <w:rPr>
          <w:color w:val="000000" w:themeColor="text1"/>
          <w:w w:val="95"/>
        </w:rPr>
        <w:t>в</w:t>
      </w:r>
      <w:r w:rsidRPr="00B4400E">
        <w:rPr>
          <w:color w:val="000000" w:themeColor="text1"/>
          <w:spacing w:val="22"/>
          <w:w w:val="95"/>
        </w:rPr>
        <w:t xml:space="preserve"> </w:t>
      </w:r>
      <w:r w:rsidRPr="00B4400E">
        <w:rPr>
          <w:color w:val="000000" w:themeColor="text1"/>
          <w:w w:val="95"/>
        </w:rPr>
        <w:t>её</w:t>
      </w:r>
      <w:r w:rsidRPr="00B4400E">
        <w:rPr>
          <w:color w:val="000000" w:themeColor="text1"/>
          <w:spacing w:val="22"/>
          <w:w w:val="95"/>
        </w:rPr>
        <w:t xml:space="preserve"> </w:t>
      </w:r>
      <w:r w:rsidRPr="00B4400E">
        <w:rPr>
          <w:color w:val="000000" w:themeColor="text1"/>
          <w:w w:val="95"/>
        </w:rPr>
        <w:t>архитектуре,</w:t>
      </w:r>
      <w:r w:rsidRPr="00B4400E">
        <w:rPr>
          <w:color w:val="000000" w:themeColor="text1"/>
          <w:spacing w:val="22"/>
          <w:w w:val="95"/>
        </w:rPr>
        <w:t xml:space="preserve"> </w:t>
      </w:r>
      <w:r w:rsidRPr="00B4400E">
        <w:rPr>
          <w:color w:val="000000" w:themeColor="text1"/>
          <w:w w:val="95"/>
        </w:rPr>
        <w:t>изобразительном</w:t>
      </w:r>
      <w:r w:rsidRPr="00B4400E">
        <w:rPr>
          <w:color w:val="000000" w:themeColor="text1"/>
          <w:spacing w:val="23"/>
          <w:w w:val="95"/>
        </w:rPr>
        <w:t xml:space="preserve"> </w:t>
      </w:r>
      <w:r w:rsidRPr="00B4400E">
        <w:rPr>
          <w:color w:val="000000" w:themeColor="text1"/>
          <w:w w:val="95"/>
        </w:rPr>
        <w:t>искусстве,</w:t>
      </w:r>
      <w:r w:rsidRPr="00B4400E">
        <w:rPr>
          <w:color w:val="000000" w:themeColor="text1"/>
          <w:spacing w:val="22"/>
          <w:w w:val="95"/>
        </w:rPr>
        <w:t xml:space="preserve"> </w:t>
      </w:r>
      <w:r w:rsidRPr="00B4400E">
        <w:rPr>
          <w:color w:val="000000" w:themeColor="text1"/>
          <w:w w:val="95"/>
        </w:rPr>
        <w:t>в</w:t>
      </w:r>
      <w:r w:rsidRPr="00B4400E">
        <w:rPr>
          <w:color w:val="000000" w:themeColor="text1"/>
          <w:spacing w:val="22"/>
          <w:w w:val="95"/>
        </w:rPr>
        <w:t xml:space="preserve"> </w:t>
      </w:r>
      <w:r w:rsidRPr="00B4400E">
        <w:rPr>
          <w:color w:val="000000" w:themeColor="text1"/>
          <w:w w:val="95"/>
        </w:rPr>
        <w:t>национальных образах предметно-материальной и пространственной</w:t>
      </w:r>
      <w:r w:rsidRPr="00B4400E">
        <w:rPr>
          <w:color w:val="000000" w:themeColor="text1"/>
          <w:spacing w:val="1"/>
          <w:w w:val="95"/>
        </w:rPr>
        <w:t xml:space="preserve"> </w:t>
      </w:r>
      <w:r w:rsidRPr="00B4400E">
        <w:rPr>
          <w:color w:val="000000" w:themeColor="text1"/>
        </w:rPr>
        <w:t>среды,</w:t>
      </w:r>
      <w:r w:rsidRPr="00B4400E">
        <w:rPr>
          <w:color w:val="000000" w:themeColor="text1"/>
          <w:spacing w:val="5"/>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понимании</w:t>
      </w:r>
      <w:r w:rsidRPr="00B4400E">
        <w:rPr>
          <w:color w:val="000000" w:themeColor="text1"/>
          <w:spacing w:val="6"/>
        </w:rPr>
        <w:t xml:space="preserve"> </w:t>
      </w:r>
      <w:r w:rsidRPr="00B4400E">
        <w:rPr>
          <w:color w:val="000000" w:themeColor="text1"/>
        </w:rPr>
        <w:t>красоты</w:t>
      </w:r>
      <w:r w:rsidRPr="00B4400E">
        <w:rPr>
          <w:color w:val="000000" w:themeColor="text1"/>
          <w:spacing w:val="6"/>
        </w:rPr>
        <w:t xml:space="preserve"> </w:t>
      </w:r>
      <w:r w:rsidRPr="00B4400E">
        <w:rPr>
          <w:color w:val="000000" w:themeColor="text1"/>
        </w:rPr>
        <w:t>человека.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Учебные</w:t>
      </w:r>
      <w:r w:rsidRPr="00B4400E">
        <w:rPr>
          <w:color w:val="000000" w:themeColor="text1"/>
          <w:spacing w:val="-10"/>
        </w:rPr>
        <w:t xml:space="preserve"> </w:t>
      </w:r>
      <w:r w:rsidRPr="00B4400E">
        <w:rPr>
          <w:color w:val="000000" w:themeColor="text1"/>
        </w:rPr>
        <w:t>темы,</w:t>
      </w:r>
      <w:r w:rsidRPr="00B4400E">
        <w:rPr>
          <w:color w:val="000000" w:themeColor="text1"/>
          <w:spacing w:val="-9"/>
        </w:rPr>
        <w:t xml:space="preserve"> </w:t>
      </w:r>
      <w:r w:rsidRPr="00B4400E">
        <w:rPr>
          <w:color w:val="000000" w:themeColor="text1"/>
        </w:rPr>
        <w:t>связанные</w:t>
      </w:r>
      <w:r w:rsidRPr="00B4400E">
        <w:rPr>
          <w:color w:val="000000" w:themeColor="text1"/>
          <w:spacing w:val="-9"/>
        </w:rPr>
        <w:t xml:space="preserve"> </w:t>
      </w:r>
      <w:r w:rsidRPr="00B4400E">
        <w:rPr>
          <w:color w:val="000000" w:themeColor="text1"/>
        </w:rPr>
        <w:t>с</w:t>
      </w:r>
      <w:r w:rsidRPr="00B4400E">
        <w:rPr>
          <w:color w:val="000000" w:themeColor="text1"/>
          <w:spacing w:val="-9"/>
        </w:rPr>
        <w:t xml:space="preserve"> </w:t>
      </w:r>
      <w:r w:rsidRPr="00B4400E">
        <w:rPr>
          <w:color w:val="000000" w:themeColor="text1"/>
        </w:rPr>
        <w:t>восприятием,</w:t>
      </w:r>
      <w:r w:rsidRPr="00B4400E">
        <w:rPr>
          <w:color w:val="000000" w:themeColor="text1"/>
          <w:spacing w:val="-9"/>
        </w:rPr>
        <w:t xml:space="preserve"> </w:t>
      </w:r>
      <w:r w:rsidRPr="00B4400E">
        <w:rPr>
          <w:color w:val="000000" w:themeColor="text1"/>
        </w:rPr>
        <w:t>могут</w:t>
      </w:r>
      <w:r w:rsidRPr="00B4400E">
        <w:rPr>
          <w:color w:val="000000" w:themeColor="text1"/>
          <w:spacing w:val="-10"/>
        </w:rPr>
        <w:t xml:space="preserve"> </w:t>
      </w:r>
      <w:r w:rsidRPr="00B4400E">
        <w:rPr>
          <w:color w:val="000000" w:themeColor="text1"/>
        </w:rPr>
        <w:t>быть</w:t>
      </w:r>
      <w:r w:rsidRPr="00B4400E">
        <w:rPr>
          <w:color w:val="000000" w:themeColor="text1"/>
          <w:spacing w:val="-9"/>
        </w:rPr>
        <w:t xml:space="preserve"> </w:t>
      </w:r>
      <w:r w:rsidRPr="00B4400E">
        <w:rPr>
          <w:color w:val="000000" w:themeColor="text1"/>
        </w:rPr>
        <w:t>реали</w:t>
      </w:r>
      <w:r w:rsidRPr="00B4400E">
        <w:rPr>
          <w:color w:val="000000" w:themeColor="text1"/>
          <w:w w:val="95"/>
        </w:rPr>
        <w:t>зованы как отдельные уроки, но чаще всего следует объединять</w:t>
      </w:r>
      <w:r w:rsidRPr="00B4400E">
        <w:rPr>
          <w:color w:val="000000" w:themeColor="text1"/>
          <w:spacing w:val="1"/>
          <w:w w:val="95"/>
        </w:rPr>
        <w:t xml:space="preserve"> </w:t>
      </w:r>
      <w:r w:rsidRPr="00B4400E">
        <w:rPr>
          <w:color w:val="000000" w:themeColor="text1"/>
          <w:w w:val="95"/>
        </w:rPr>
        <w:t>задачи восприятия с задачами практической творческой рабо</w:t>
      </w:r>
      <w:r w:rsidRPr="00B4400E">
        <w:rPr>
          <w:color w:val="000000" w:themeColor="text1"/>
        </w:rPr>
        <w:t>ты</w:t>
      </w:r>
      <w:r w:rsidRPr="00B4400E">
        <w:rPr>
          <w:color w:val="000000" w:themeColor="text1"/>
          <w:spacing w:val="-11"/>
        </w:rPr>
        <w:t xml:space="preserve"> </w:t>
      </w:r>
      <w:r w:rsidRPr="00B4400E">
        <w:rPr>
          <w:color w:val="000000" w:themeColor="text1"/>
        </w:rPr>
        <w:t>(при</w:t>
      </w:r>
      <w:r w:rsidRPr="00B4400E">
        <w:rPr>
          <w:color w:val="000000" w:themeColor="text1"/>
          <w:spacing w:val="-11"/>
        </w:rPr>
        <w:t xml:space="preserve"> </w:t>
      </w:r>
      <w:r w:rsidRPr="00B4400E">
        <w:rPr>
          <w:color w:val="000000" w:themeColor="text1"/>
        </w:rPr>
        <w:t>сохранении</w:t>
      </w:r>
      <w:r w:rsidRPr="00B4400E">
        <w:rPr>
          <w:color w:val="000000" w:themeColor="text1"/>
          <w:spacing w:val="-11"/>
        </w:rPr>
        <w:t xml:space="preserve"> </w:t>
      </w:r>
      <w:r w:rsidRPr="00B4400E">
        <w:rPr>
          <w:color w:val="000000" w:themeColor="text1"/>
        </w:rPr>
        <w:t>учебного</w:t>
      </w:r>
      <w:r w:rsidRPr="00B4400E">
        <w:rPr>
          <w:color w:val="000000" w:themeColor="text1"/>
          <w:spacing w:val="-11"/>
        </w:rPr>
        <w:t xml:space="preserve"> </w:t>
      </w:r>
      <w:r w:rsidRPr="00B4400E">
        <w:rPr>
          <w:color w:val="000000" w:themeColor="text1"/>
        </w:rPr>
        <w:t>времени</w:t>
      </w:r>
      <w:r w:rsidRPr="00B4400E">
        <w:rPr>
          <w:color w:val="000000" w:themeColor="text1"/>
          <w:spacing w:val="-11"/>
        </w:rPr>
        <w:t xml:space="preserve"> </w:t>
      </w:r>
      <w:r w:rsidRPr="00B4400E">
        <w:rPr>
          <w:color w:val="000000" w:themeColor="text1"/>
        </w:rPr>
        <w:t>на</w:t>
      </w:r>
      <w:r w:rsidRPr="00B4400E">
        <w:rPr>
          <w:color w:val="000000" w:themeColor="text1"/>
          <w:spacing w:val="-11"/>
        </w:rPr>
        <w:t xml:space="preserve"> </w:t>
      </w:r>
      <w:r w:rsidRPr="00B4400E">
        <w:rPr>
          <w:color w:val="000000" w:themeColor="text1"/>
        </w:rPr>
        <w:t>восприятие</w:t>
      </w:r>
      <w:r w:rsidRPr="00B4400E">
        <w:rPr>
          <w:color w:val="000000" w:themeColor="text1"/>
          <w:spacing w:val="-11"/>
        </w:rPr>
        <w:t xml:space="preserve"> </w:t>
      </w:r>
      <w:r w:rsidRPr="00B4400E">
        <w:rPr>
          <w:color w:val="000000" w:themeColor="text1"/>
        </w:rPr>
        <w:t>произве</w:t>
      </w:r>
      <w:r w:rsidRPr="00B4400E">
        <w:rPr>
          <w:color w:val="000000" w:themeColor="text1"/>
          <w:w w:val="95"/>
        </w:rPr>
        <w:t>дений искусства и эстетического наблюдения окружающей дей</w:t>
      </w:r>
      <w:r w:rsidRPr="00B4400E">
        <w:rPr>
          <w:color w:val="000000" w:themeColor="text1"/>
        </w:rPr>
        <w:t>ствительности).</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На занятиях учащиеся знакомятся с многообразием видов</w:t>
      </w:r>
      <w:r w:rsidRPr="00B4400E">
        <w:rPr>
          <w:rFonts w:ascii="Times New Roman" w:hAnsi="Times New Roman" w:cs="Times New Roman"/>
          <w:color w:val="000000" w:themeColor="text1"/>
          <w:spacing w:val="1"/>
          <w:sz w:val="24"/>
          <w:szCs w:val="24"/>
        </w:rPr>
        <w:t xml:space="preserve"> </w:t>
      </w:r>
      <w:r w:rsidRPr="00B4400E">
        <w:rPr>
          <w:rFonts w:ascii="Times New Roman" w:hAnsi="Times New Roman" w:cs="Times New Roman"/>
          <w:color w:val="000000" w:themeColor="text1"/>
          <w:sz w:val="24"/>
          <w:szCs w:val="24"/>
        </w:rPr>
        <w:t>художественной</w:t>
      </w:r>
      <w:r w:rsidRPr="00B4400E">
        <w:rPr>
          <w:rFonts w:ascii="Times New Roman" w:hAnsi="Times New Roman" w:cs="Times New Roman"/>
          <w:color w:val="000000" w:themeColor="text1"/>
          <w:spacing w:val="-14"/>
          <w:sz w:val="24"/>
          <w:szCs w:val="24"/>
        </w:rPr>
        <w:t xml:space="preserve"> </w:t>
      </w:r>
      <w:r w:rsidRPr="00B4400E">
        <w:rPr>
          <w:rFonts w:ascii="Times New Roman" w:hAnsi="Times New Roman" w:cs="Times New Roman"/>
          <w:color w:val="000000" w:themeColor="text1"/>
          <w:sz w:val="24"/>
          <w:szCs w:val="24"/>
        </w:rPr>
        <w:t>деятельности</w:t>
      </w:r>
      <w:r w:rsidRPr="00B4400E">
        <w:rPr>
          <w:rFonts w:ascii="Times New Roman" w:hAnsi="Times New Roman" w:cs="Times New Roman"/>
          <w:color w:val="000000" w:themeColor="text1"/>
          <w:spacing w:val="-13"/>
          <w:sz w:val="24"/>
          <w:szCs w:val="24"/>
        </w:rPr>
        <w:t xml:space="preserve"> </w:t>
      </w:r>
      <w:r w:rsidRPr="00B4400E">
        <w:rPr>
          <w:rFonts w:ascii="Times New Roman" w:hAnsi="Times New Roman" w:cs="Times New Roman"/>
          <w:color w:val="000000" w:themeColor="text1"/>
          <w:sz w:val="24"/>
          <w:szCs w:val="24"/>
        </w:rPr>
        <w:t>и</w:t>
      </w:r>
      <w:r w:rsidRPr="00B4400E">
        <w:rPr>
          <w:rFonts w:ascii="Times New Roman" w:hAnsi="Times New Roman" w:cs="Times New Roman"/>
          <w:color w:val="000000" w:themeColor="text1"/>
          <w:spacing w:val="-14"/>
          <w:sz w:val="24"/>
          <w:szCs w:val="24"/>
        </w:rPr>
        <w:t xml:space="preserve"> </w:t>
      </w:r>
      <w:r w:rsidRPr="00B4400E">
        <w:rPr>
          <w:rFonts w:ascii="Times New Roman" w:hAnsi="Times New Roman" w:cs="Times New Roman"/>
          <w:color w:val="000000" w:themeColor="text1"/>
          <w:sz w:val="24"/>
          <w:szCs w:val="24"/>
        </w:rPr>
        <w:t>технически</w:t>
      </w:r>
      <w:r w:rsidRPr="00B4400E">
        <w:rPr>
          <w:rFonts w:ascii="Times New Roman" w:hAnsi="Times New Roman" w:cs="Times New Roman"/>
          <w:color w:val="000000" w:themeColor="text1"/>
          <w:spacing w:val="-13"/>
          <w:sz w:val="24"/>
          <w:szCs w:val="24"/>
        </w:rPr>
        <w:t xml:space="preserve"> </w:t>
      </w:r>
      <w:r w:rsidRPr="00B4400E">
        <w:rPr>
          <w:rFonts w:ascii="Times New Roman" w:hAnsi="Times New Roman" w:cs="Times New Roman"/>
          <w:color w:val="000000" w:themeColor="text1"/>
          <w:sz w:val="24"/>
          <w:szCs w:val="24"/>
        </w:rPr>
        <w:t>доступным</w:t>
      </w:r>
      <w:r w:rsidRPr="00B4400E">
        <w:rPr>
          <w:rFonts w:ascii="Times New Roman" w:hAnsi="Times New Roman" w:cs="Times New Roman"/>
          <w:color w:val="000000" w:themeColor="text1"/>
          <w:spacing w:val="-14"/>
          <w:sz w:val="24"/>
          <w:szCs w:val="24"/>
        </w:rPr>
        <w:t xml:space="preserve"> </w:t>
      </w:r>
      <w:r w:rsidRPr="00B4400E">
        <w:rPr>
          <w:rFonts w:ascii="Times New Roman" w:hAnsi="Times New Roman" w:cs="Times New Roman"/>
          <w:color w:val="000000" w:themeColor="text1"/>
          <w:sz w:val="24"/>
          <w:szCs w:val="24"/>
        </w:rPr>
        <w:t xml:space="preserve">разнообразием художественных материалов. Практическая </w:t>
      </w:r>
      <w:r w:rsidRPr="00B4400E">
        <w:rPr>
          <w:rFonts w:ascii="Times New Roman" w:hAnsi="Times New Roman" w:cs="Times New Roman"/>
          <w:i/>
          <w:color w:val="000000" w:themeColor="text1"/>
          <w:sz w:val="24"/>
          <w:szCs w:val="24"/>
        </w:rPr>
        <w:t>художе</w:t>
      </w:r>
      <w:r w:rsidRPr="00B4400E">
        <w:rPr>
          <w:rFonts w:ascii="Times New Roman" w:hAnsi="Times New Roman" w:cs="Times New Roman"/>
          <w:i/>
          <w:color w:val="000000" w:themeColor="text1"/>
          <w:w w:val="105"/>
          <w:sz w:val="24"/>
          <w:szCs w:val="24"/>
        </w:rPr>
        <w:t>ственно-творческая</w:t>
      </w:r>
      <w:r w:rsidRPr="00B4400E">
        <w:rPr>
          <w:rFonts w:ascii="Times New Roman" w:hAnsi="Times New Roman" w:cs="Times New Roman"/>
          <w:i/>
          <w:color w:val="000000" w:themeColor="text1"/>
          <w:spacing w:val="1"/>
          <w:w w:val="105"/>
          <w:sz w:val="24"/>
          <w:szCs w:val="24"/>
        </w:rPr>
        <w:t xml:space="preserve"> </w:t>
      </w:r>
      <w:r w:rsidRPr="00B4400E">
        <w:rPr>
          <w:rFonts w:ascii="Times New Roman" w:hAnsi="Times New Roman" w:cs="Times New Roman"/>
          <w:i/>
          <w:color w:val="000000" w:themeColor="text1"/>
          <w:w w:val="105"/>
          <w:sz w:val="24"/>
          <w:szCs w:val="24"/>
        </w:rPr>
        <w:t>деятельность</w:t>
      </w:r>
      <w:r w:rsidRPr="00B4400E">
        <w:rPr>
          <w:rFonts w:ascii="Times New Roman" w:hAnsi="Times New Roman" w:cs="Times New Roman"/>
          <w:i/>
          <w:color w:val="000000" w:themeColor="text1"/>
          <w:spacing w:val="1"/>
          <w:w w:val="105"/>
          <w:sz w:val="24"/>
          <w:szCs w:val="24"/>
        </w:rPr>
        <w:t xml:space="preserve"> </w:t>
      </w:r>
      <w:r w:rsidRPr="00B4400E">
        <w:rPr>
          <w:rFonts w:ascii="Times New Roman" w:hAnsi="Times New Roman" w:cs="Times New Roman"/>
          <w:i/>
          <w:color w:val="000000" w:themeColor="text1"/>
          <w:w w:val="105"/>
          <w:sz w:val="24"/>
          <w:szCs w:val="24"/>
        </w:rPr>
        <w:t>занимает</w:t>
      </w:r>
      <w:r w:rsidRPr="00B4400E">
        <w:rPr>
          <w:rFonts w:ascii="Times New Roman" w:hAnsi="Times New Roman" w:cs="Times New Roman"/>
          <w:i/>
          <w:color w:val="000000" w:themeColor="text1"/>
          <w:spacing w:val="1"/>
          <w:w w:val="105"/>
          <w:sz w:val="24"/>
          <w:szCs w:val="24"/>
        </w:rPr>
        <w:t xml:space="preserve"> </w:t>
      </w:r>
      <w:r w:rsidRPr="00B4400E">
        <w:rPr>
          <w:rFonts w:ascii="Times New Roman" w:hAnsi="Times New Roman" w:cs="Times New Roman"/>
          <w:i/>
          <w:color w:val="000000" w:themeColor="text1"/>
          <w:w w:val="105"/>
          <w:sz w:val="24"/>
          <w:szCs w:val="24"/>
        </w:rPr>
        <w:t>приоритет</w:t>
      </w:r>
      <w:r w:rsidRPr="00B4400E">
        <w:rPr>
          <w:rFonts w:ascii="Times New Roman" w:hAnsi="Times New Roman" w:cs="Times New Roman"/>
          <w:i/>
          <w:color w:val="000000" w:themeColor="text1"/>
          <w:w w:val="105"/>
          <w:sz w:val="24"/>
          <w:szCs w:val="24"/>
        </w:rPr>
        <w:lastRenderedPageBreak/>
        <w:t>ное</w:t>
      </w:r>
      <w:r w:rsidRPr="00B4400E">
        <w:rPr>
          <w:rFonts w:ascii="Times New Roman" w:hAnsi="Times New Roman" w:cs="Times New Roman"/>
          <w:i/>
          <w:color w:val="000000" w:themeColor="text1"/>
          <w:spacing w:val="1"/>
          <w:w w:val="105"/>
          <w:sz w:val="24"/>
          <w:szCs w:val="24"/>
        </w:rPr>
        <w:t xml:space="preserve"> </w:t>
      </w:r>
      <w:r w:rsidRPr="00B4400E">
        <w:rPr>
          <w:rFonts w:ascii="Times New Roman" w:hAnsi="Times New Roman" w:cs="Times New Roman"/>
          <w:i/>
          <w:color w:val="000000" w:themeColor="text1"/>
          <w:w w:val="105"/>
          <w:sz w:val="24"/>
          <w:szCs w:val="24"/>
        </w:rPr>
        <w:t>пространство</w:t>
      </w:r>
      <w:r w:rsidRPr="00B4400E">
        <w:rPr>
          <w:rFonts w:ascii="Times New Roman" w:hAnsi="Times New Roman" w:cs="Times New Roman"/>
          <w:i/>
          <w:color w:val="000000" w:themeColor="text1"/>
          <w:spacing w:val="1"/>
          <w:w w:val="105"/>
          <w:sz w:val="24"/>
          <w:szCs w:val="24"/>
        </w:rPr>
        <w:t xml:space="preserve"> </w:t>
      </w:r>
      <w:r w:rsidRPr="00B4400E">
        <w:rPr>
          <w:rFonts w:ascii="Times New Roman" w:hAnsi="Times New Roman" w:cs="Times New Roman"/>
          <w:i/>
          <w:color w:val="000000" w:themeColor="text1"/>
          <w:w w:val="105"/>
          <w:sz w:val="24"/>
          <w:szCs w:val="24"/>
        </w:rPr>
        <w:t>учебного</w:t>
      </w:r>
      <w:r w:rsidRPr="00B4400E">
        <w:rPr>
          <w:rFonts w:ascii="Times New Roman" w:hAnsi="Times New Roman" w:cs="Times New Roman"/>
          <w:i/>
          <w:color w:val="000000" w:themeColor="text1"/>
          <w:spacing w:val="1"/>
          <w:w w:val="105"/>
          <w:sz w:val="24"/>
          <w:szCs w:val="24"/>
        </w:rPr>
        <w:t xml:space="preserve"> </w:t>
      </w:r>
      <w:r w:rsidRPr="00B4400E">
        <w:rPr>
          <w:rFonts w:ascii="Times New Roman" w:hAnsi="Times New Roman" w:cs="Times New Roman"/>
          <w:i/>
          <w:color w:val="000000" w:themeColor="text1"/>
          <w:w w:val="105"/>
          <w:sz w:val="24"/>
          <w:szCs w:val="24"/>
        </w:rPr>
        <w:t>времени.</w:t>
      </w:r>
      <w:r w:rsidRPr="00B4400E">
        <w:rPr>
          <w:rFonts w:ascii="Times New Roman" w:hAnsi="Times New Roman" w:cs="Times New Roman"/>
          <w:i/>
          <w:color w:val="000000" w:themeColor="text1"/>
          <w:spacing w:val="1"/>
          <w:w w:val="105"/>
          <w:sz w:val="24"/>
          <w:szCs w:val="24"/>
        </w:rPr>
        <w:t xml:space="preserve"> </w:t>
      </w:r>
      <w:r w:rsidRPr="00B4400E">
        <w:rPr>
          <w:rFonts w:ascii="Times New Roman" w:hAnsi="Times New Roman" w:cs="Times New Roman"/>
          <w:i/>
          <w:color w:val="000000" w:themeColor="text1"/>
          <w:w w:val="105"/>
          <w:sz w:val="24"/>
          <w:szCs w:val="24"/>
        </w:rPr>
        <w:t>При</w:t>
      </w:r>
      <w:r w:rsidRPr="00B4400E">
        <w:rPr>
          <w:rFonts w:ascii="Times New Roman" w:hAnsi="Times New Roman" w:cs="Times New Roman"/>
          <w:i/>
          <w:color w:val="000000" w:themeColor="text1"/>
          <w:spacing w:val="1"/>
          <w:w w:val="105"/>
          <w:sz w:val="24"/>
          <w:szCs w:val="24"/>
        </w:rPr>
        <w:t xml:space="preserve"> </w:t>
      </w:r>
      <w:r w:rsidRPr="00B4400E">
        <w:rPr>
          <w:rFonts w:ascii="Times New Roman" w:hAnsi="Times New Roman" w:cs="Times New Roman"/>
          <w:i/>
          <w:color w:val="000000" w:themeColor="text1"/>
          <w:w w:val="105"/>
          <w:sz w:val="24"/>
          <w:szCs w:val="24"/>
        </w:rPr>
        <w:t>опоре</w:t>
      </w:r>
      <w:r w:rsidRPr="00B4400E">
        <w:rPr>
          <w:rFonts w:ascii="Times New Roman" w:hAnsi="Times New Roman" w:cs="Times New Roman"/>
          <w:i/>
          <w:color w:val="000000" w:themeColor="text1"/>
          <w:spacing w:val="1"/>
          <w:w w:val="105"/>
          <w:sz w:val="24"/>
          <w:szCs w:val="24"/>
        </w:rPr>
        <w:t xml:space="preserve"> </w:t>
      </w:r>
      <w:r w:rsidRPr="00B4400E">
        <w:rPr>
          <w:rFonts w:ascii="Times New Roman" w:hAnsi="Times New Roman" w:cs="Times New Roman"/>
          <w:i/>
          <w:color w:val="000000" w:themeColor="text1"/>
          <w:w w:val="105"/>
          <w:sz w:val="24"/>
          <w:szCs w:val="24"/>
        </w:rPr>
        <w:t>на</w:t>
      </w:r>
      <w:r w:rsidRPr="00B4400E">
        <w:rPr>
          <w:rFonts w:ascii="Times New Roman" w:hAnsi="Times New Roman" w:cs="Times New Roman"/>
          <w:i/>
          <w:color w:val="000000" w:themeColor="text1"/>
          <w:spacing w:val="1"/>
          <w:w w:val="105"/>
          <w:sz w:val="24"/>
          <w:szCs w:val="24"/>
        </w:rPr>
        <w:t xml:space="preserve"> </w:t>
      </w:r>
      <w:r w:rsidRPr="00B4400E">
        <w:rPr>
          <w:rFonts w:ascii="Times New Roman" w:hAnsi="Times New Roman" w:cs="Times New Roman"/>
          <w:i/>
          <w:color w:val="000000" w:themeColor="text1"/>
          <w:w w:val="105"/>
          <w:sz w:val="24"/>
          <w:szCs w:val="24"/>
        </w:rPr>
        <w:t>восприятие</w:t>
      </w:r>
      <w:r w:rsidRPr="00B4400E">
        <w:rPr>
          <w:rFonts w:ascii="Times New Roman" w:hAnsi="Times New Roman" w:cs="Times New Roman"/>
          <w:i/>
          <w:color w:val="000000" w:themeColor="text1"/>
          <w:spacing w:val="1"/>
          <w:w w:val="105"/>
          <w:sz w:val="24"/>
          <w:szCs w:val="24"/>
        </w:rPr>
        <w:t xml:space="preserve"> </w:t>
      </w:r>
      <w:r w:rsidRPr="00B4400E">
        <w:rPr>
          <w:rFonts w:ascii="Times New Roman" w:hAnsi="Times New Roman" w:cs="Times New Roman"/>
          <w:color w:val="000000" w:themeColor="text1"/>
          <w:w w:val="95"/>
          <w:sz w:val="24"/>
          <w:szCs w:val="24"/>
        </w:rPr>
        <w:t>произведений</w:t>
      </w:r>
      <w:r w:rsidRPr="00B4400E">
        <w:rPr>
          <w:rFonts w:ascii="Times New Roman" w:hAnsi="Times New Roman" w:cs="Times New Roman"/>
          <w:color w:val="000000" w:themeColor="text1"/>
          <w:spacing w:val="1"/>
          <w:w w:val="95"/>
          <w:sz w:val="24"/>
          <w:szCs w:val="24"/>
        </w:rPr>
        <w:t xml:space="preserve"> </w:t>
      </w:r>
      <w:r w:rsidRPr="00B4400E">
        <w:rPr>
          <w:rFonts w:ascii="Times New Roman" w:hAnsi="Times New Roman" w:cs="Times New Roman"/>
          <w:color w:val="000000" w:themeColor="text1"/>
          <w:w w:val="95"/>
          <w:sz w:val="24"/>
          <w:szCs w:val="24"/>
        </w:rPr>
        <w:t>искусства</w:t>
      </w:r>
      <w:r w:rsidRPr="00B4400E">
        <w:rPr>
          <w:rFonts w:ascii="Times New Roman" w:hAnsi="Times New Roman" w:cs="Times New Roman"/>
          <w:color w:val="000000" w:themeColor="text1"/>
          <w:spacing w:val="1"/>
          <w:w w:val="95"/>
          <w:sz w:val="24"/>
          <w:szCs w:val="24"/>
        </w:rPr>
        <w:t xml:space="preserve"> </w:t>
      </w:r>
      <w:r w:rsidRPr="00B4400E">
        <w:rPr>
          <w:rFonts w:ascii="Times New Roman" w:hAnsi="Times New Roman" w:cs="Times New Roman"/>
          <w:color w:val="000000" w:themeColor="text1"/>
          <w:w w:val="95"/>
          <w:sz w:val="24"/>
          <w:szCs w:val="24"/>
        </w:rPr>
        <w:t>художественно-эстетическое</w:t>
      </w:r>
      <w:r w:rsidRPr="00B4400E">
        <w:rPr>
          <w:rFonts w:ascii="Times New Roman" w:hAnsi="Times New Roman" w:cs="Times New Roman"/>
          <w:color w:val="000000" w:themeColor="text1"/>
          <w:spacing w:val="1"/>
          <w:w w:val="95"/>
          <w:sz w:val="24"/>
          <w:szCs w:val="24"/>
        </w:rPr>
        <w:t xml:space="preserve"> </w:t>
      </w:r>
      <w:r w:rsidRPr="00B4400E">
        <w:rPr>
          <w:rFonts w:ascii="Times New Roman" w:hAnsi="Times New Roman" w:cs="Times New Roman"/>
          <w:color w:val="000000" w:themeColor="text1"/>
          <w:w w:val="95"/>
          <w:sz w:val="24"/>
          <w:szCs w:val="24"/>
        </w:rPr>
        <w:t>отноше</w:t>
      </w:r>
      <w:r w:rsidRPr="00B4400E">
        <w:rPr>
          <w:rFonts w:ascii="Times New Roman" w:hAnsi="Times New Roman" w:cs="Times New Roman"/>
          <w:color w:val="000000" w:themeColor="text1"/>
          <w:sz w:val="24"/>
          <w:szCs w:val="24"/>
        </w:rPr>
        <w:t>ние к миру формируется прежде всего в собственной художе</w:t>
      </w:r>
      <w:r w:rsidRPr="00B4400E">
        <w:rPr>
          <w:rFonts w:ascii="Times New Roman" w:hAnsi="Times New Roman" w:cs="Times New Roman"/>
          <w:color w:val="000000" w:themeColor="text1"/>
          <w:w w:val="95"/>
          <w:sz w:val="24"/>
          <w:szCs w:val="24"/>
        </w:rPr>
        <w:t>ственной деятельности, в процессе практического решения ху</w:t>
      </w:r>
      <w:r w:rsidRPr="00B4400E">
        <w:rPr>
          <w:rFonts w:ascii="Times New Roman" w:hAnsi="Times New Roman" w:cs="Times New Roman"/>
          <w:color w:val="000000" w:themeColor="text1"/>
          <w:w w:val="105"/>
          <w:sz w:val="24"/>
          <w:szCs w:val="24"/>
        </w:rPr>
        <w:t>дожественно-творческих</w:t>
      </w:r>
      <w:r w:rsidRPr="00B4400E">
        <w:rPr>
          <w:rFonts w:ascii="Times New Roman" w:hAnsi="Times New Roman" w:cs="Times New Roman"/>
          <w:color w:val="000000" w:themeColor="text1"/>
          <w:spacing w:val="-1"/>
          <w:w w:val="105"/>
          <w:sz w:val="24"/>
          <w:szCs w:val="24"/>
        </w:rPr>
        <w:t xml:space="preserve"> </w:t>
      </w:r>
      <w:r w:rsidRPr="00B4400E">
        <w:rPr>
          <w:rFonts w:ascii="Times New Roman" w:hAnsi="Times New Roman" w:cs="Times New Roman"/>
          <w:color w:val="000000" w:themeColor="text1"/>
          <w:w w:val="105"/>
          <w:sz w:val="24"/>
          <w:szCs w:val="24"/>
        </w:rPr>
        <w:t>задач.</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w:t>
      </w:r>
      <w:r w:rsidR="000E37C4">
        <w:rPr>
          <w:color w:val="000000" w:themeColor="text1"/>
        </w:rPr>
        <w:t xml:space="preserve"> в художественной деятельности.</w:t>
      </w:r>
    </w:p>
    <w:p w:rsidR="00873908" w:rsidRPr="00B4400E" w:rsidRDefault="00873908" w:rsidP="00B4400E">
      <w:pPr>
        <w:tabs>
          <w:tab w:val="left" w:pos="709"/>
        </w:tabs>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МЕСТО УЧЕБНОГО ПРЕДМЕТА «ИЗОБРАЗИТЕЛЬНОЕ ИСКУССТВО» В УЧЕБНОМ ПЛАНЕ</w:t>
      </w:r>
    </w:p>
    <w:p w:rsidR="00873908" w:rsidRPr="00B4400E" w:rsidRDefault="00873908" w:rsidP="00B4400E">
      <w:pPr>
        <w:pStyle w:val="aff"/>
        <w:tabs>
          <w:tab w:val="left" w:pos="709"/>
        </w:tabs>
        <w:spacing w:before="57"/>
        <w:ind w:firstLine="567"/>
        <w:jc w:val="both"/>
        <w:rPr>
          <w:color w:val="000000" w:themeColor="text1"/>
        </w:rPr>
      </w:pPr>
      <w:r w:rsidRPr="00B4400E">
        <w:rPr>
          <w:color w:val="000000" w:themeColor="text1"/>
        </w:rPr>
        <w:t>В соответствии с Федеральным государственным образовательным</w:t>
      </w:r>
      <w:r w:rsidRPr="00B4400E">
        <w:rPr>
          <w:color w:val="000000" w:themeColor="text1"/>
          <w:spacing w:val="-6"/>
        </w:rPr>
        <w:t xml:space="preserve"> </w:t>
      </w:r>
      <w:r w:rsidRPr="00B4400E">
        <w:rPr>
          <w:color w:val="000000" w:themeColor="text1"/>
        </w:rPr>
        <w:t>стандартом</w:t>
      </w:r>
      <w:r w:rsidRPr="00B4400E">
        <w:rPr>
          <w:color w:val="000000" w:themeColor="text1"/>
          <w:spacing w:val="-5"/>
        </w:rPr>
        <w:t xml:space="preserve"> </w:t>
      </w:r>
      <w:r w:rsidRPr="00B4400E">
        <w:rPr>
          <w:color w:val="000000" w:themeColor="text1"/>
        </w:rPr>
        <w:t>начального</w:t>
      </w:r>
      <w:r w:rsidRPr="00B4400E">
        <w:rPr>
          <w:color w:val="000000" w:themeColor="text1"/>
          <w:spacing w:val="-6"/>
        </w:rPr>
        <w:t xml:space="preserve"> </w:t>
      </w:r>
      <w:r w:rsidRPr="00B4400E">
        <w:rPr>
          <w:color w:val="000000" w:themeColor="text1"/>
        </w:rPr>
        <w:t>общего</w:t>
      </w:r>
      <w:r w:rsidRPr="00B4400E">
        <w:rPr>
          <w:color w:val="000000" w:themeColor="text1"/>
          <w:spacing w:val="-5"/>
        </w:rPr>
        <w:t xml:space="preserve"> </w:t>
      </w:r>
      <w:r w:rsidRPr="00B4400E">
        <w:rPr>
          <w:color w:val="000000" w:themeColor="text1"/>
        </w:rPr>
        <w:t>образования</w:t>
      </w:r>
      <w:r w:rsidRPr="00B4400E">
        <w:rPr>
          <w:color w:val="000000" w:themeColor="text1"/>
          <w:spacing w:val="-6"/>
        </w:rPr>
        <w:t xml:space="preserve"> </w:t>
      </w:r>
      <w:r w:rsidRPr="00B4400E">
        <w:rPr>
          <w:color w:val="000000" w:themeColor="text1"/>
        </w:rPr>
        <w:t>учебный</w:t>
      </w:r>
      <w:r w:rsidRPr="00B4400E">
        <w:rPr>
          <w:color w:val="000000" w:themeColor="text1"/>
          <w:spacing w:val="-61"/>
        </w:rPr>
        <w:t xml:space="preserve"> </w:t>
      </w:r>
      <w:r w:rsidRPr="00B4400E">
        <w:rPr>
          <w:color w:val="000000" w:themeColor="text1"/>
        </w:rPr>
        <w:t>предмет «Изобразительное искусство» входит в предметную</w:t>
      </w:r>
      <w:r w:rsidRPr="00B4400E">
        <w:rPr>
          <w:color w:val="000000" w:themeColor="text1"/>
          <w:spacing w:val="1"/>
        </w:rPr>
        <w:t xml:space="preserve"> </w:t>
      </w:r>
      <w:r w:rsidRPr="00B4400E">
        <w:rPr>
          <w:color w:val="000000" w:themeColor="text1"/>
        </w:rPr>
        <w:t>область «Искусство» и является обязательным для изучения.</w:t>
      </w:r>
      <w:r w:rsidRPr="00B4400E">
        <w:rPr>
          <w:color w:val="000000" w:themeColor="text1"/>
          <w:spacing w:val="1"/>
        </w:rPr>
        <w:t xml:space="preserve"> </w:t>
      </w:r>
      <w:r w:rsidRPr="00B4400E">
        <w:rPr>
          <w:color w:val="000000" w:themeColor="text1"/>
          <w:w w:val="95"/>
        </w:rPr>
        <w:t>Содержание предмета «Изобразительное искусство» структури</w:t>
      </w:r>
      <w:r w:rsidRPr="00B4400E">
        <w:rPr>
          <w:color w:val="000000" w:themeColor="text1"/>
        </w:rPr>
        <w:t>ровано</w:t>
      </w:r>
      <w:r w:rsidRPr="00B4400E">
        <w:rPr>
          <w:color w:val="000000" w:themeColor="text1"/>
          <w:spacing w:val="-15"/>
        </w:rPr>
        <w:t xml:space="preserve"> </w:t>
      </w:r>
      <w:r w:rsidRPr="00B4400E">
        <w:rPr>
          <w:color w:val="000000" w:themeColor="text1"/>
        </w:rPr>
        <w:t>как</w:t>
      </w:r>
      <w:r w:rsidRPr="00B4400E">
        <w:rPr>
          <w:color w:val="000000" w:themeColor="text1"/>
          <w:spacing w:val="-15"/>
        </w:rPr>
        <w:t xml:space="preserve"> </w:t>
      </w:r>
      <w:r w:rsidRPr="00B4400E">
        <w:rPr>
          <w:color w:val="000000" w:themeColor="text1"/>
        </w:rPr>
        <w:t>система</w:t>
      </w:r>
      <w:r w:rsidRPr="00B4400E">
        <w:rPr>
          <w:color w:val="000000" w:themeColor="text1"/>
          <w:spacing w:val="-14"/>
        </w:rPr>
        <w:t xml:space="preserve"> </w:t>
      </w:r>
      <w:r w:rsidRPr="00B4400E">
        <w:rPr>
          <w:color w:val="000000" w:themeColor="text1"/>
        </w:rPr>
        <w:t>тематических</w:t>
      </w:r>
      <w:r w:rsidRPr="00B4400E">
        <w:rPr>
          <w:color w:val="000000" w:themeColor="text1"/>
          <w:spacing w:val="-15"/>
        </w:rPr>
        <w:t xml:space="preserve"> </w:t>
      </w:r>
      <w:r w:rsidRPr="00B4400E">
        <w:rPr>
          <w:color w:val="000000" w:themeColor="text1"/>
        </w:rPr>
        <w:t>модулей</w:t>
      </w:r>
      <w:r w:rsidRPr="00B4400E">
        <w:rPr>
          <w:color w:val="000000" w:themeColor="text1"/>
          <w:spacing w:val="-14"/>
        </w:rPr>
        <w:t xml:space="preserve"> </w:t>
      </w:r>
      <w:r w:rsidRPr="00B4400E">
        <w:rPr>
          <w:color w:val="000000" w:themeColor="text1"/>
        </w:rPr>
        <w:t>и</w:t>
      </w:r>
      <w:r w:rsidRPr="00B4400E">
        <w:rPr>
          <w:color w:val="000000" w:themeColor="text1"/>
          <w:spacing w:val="-15"/>
        </w:rPr>
        <w:t xml:space="preserve"> </w:t>
      </w:r>
      <w:r w:rsidRPr="00B4400E">
        <w:rPr>
          <w:color w:val="000000" w:themeColor="text1"/>
        </w:rPr>
        <w:t>входит</w:t>
      </w:r>
      <w:r w:rsidRPr="00B4400E">
        <w:rPr>
          <w:color w:val="000000" w:themeColor="text1"/>
          <w:spacing w:val="-15"/>
        </w:rPr>
        <w:t xml:space="preserve"> </w:t>
      </w:r>
      <w:r w:rsidRPr="00B4400E">
        <w:rPr>
          <w:color w:val="000000" w:themeColor="text1"/>
        </w:rPr>
        <w:t>в</w:t>
      </w:r>
      <w:r w:rsidRPr="00B4400E">
        <w:rPr>
          <w:color w:val="000000" w:themeColor="text1"/>
          <w:spacing w:val="-14"/>
        </w:rPr>
        <w:t xml:space="preserve"> </w:t>
      </w:r>
      <w:r w:rsidRPr="00B4400E">
        <w:rPr>
          <w:color w:val="000000" w:themeColor="text1"/>
        </w:rPr>
        <w:t>учебный</w:t>
      </w:r>
      <w:r w:rsidRPr="00B4400E">
        <w:rPr>
          <w:color w:val="000000" w:themeColor="text1"/>
          <w:spacing w:val="-62"/>
        </w:rPr>
        <w:t xml:space="preserve"> </w:t>
      </w:r>
      <w:r w:rsidRPr="00B4400E">
        <w:rPr>
          <w:color w:val="000000" w:themeColor="text1"/>
        </w:rPr>
        <w:t>план</w:t>
      </w:r>
      <w:r w:rsidRPr="00B4400E">
        <w:rPr>
          <w:color w:val="000000" w:themeColor="text1"/>
          <w:spacing w:val="-9"/>
        </w:rPr>
        <w:t xml:space="preserve"> </w:t>
      </w:r>
      <w:r w:rsidRPr="00B4400E">
        <w:rPr>
          <w:color w:val="000000" w:themeColor="text1"/>
        </w:rPr>
        <w:t>1—4</w:t>
      </w:r>
      <w:r w:rsidRPr="00B4400E">
        <w:rPr>
          <w:color w:val="000000" w:themeColor="text1"/>
          <w:spacing w:val="-8"/>
        </w:rPr>
        <w:t xml:space="preserve"> </w:t>
      </w:r>
      <w:r w:rsidRPr="00B4400E">
        <w:rPr>
          <w:color w:val="000000" w:themeColor="text1"/>
        </w:rPr>
        <w:t>классов</w:t>
      </w:r>
      <w:r w:rsidRPr="00B4400E">
        <w:rPr>
          <w:color w:val="000000" w:themeColor="text1"/>
          <w:spacing w:val="-8"/>
        </w:rPr>
        <w:t xml:space="preserve"> </w:t>
      </w:r>
      <w:r w:rsidRPr="00B4400E">
        <w:rPr>
          <w:color w:val="000000" w:themeColor="text1"/>
        </w:rPr>
        <w:t>программы</w:t>
      </w:r>
      <w:r w:rsidRPr="00B4400E">
        <w:rPr>
          <w:color w:val="000000" w:themeColor="text1"/>
          <w:spacing w:val="-9"/>
        </w:rPr>
        <w:t xml:space="preserve"> </w:t>
      </w:r>
      <w:r w:rsidRPr="00B4400E">
        <w:rPr>
          <w:color w:val="000000" w:themeColor="text1"/>
        </w:rPr>
        <w:t>начального</w:t>
      </w:r>
      <w:r w:rsidRPr="00B4400E">
        <w:rPr>
          <w:color w:val="000000" w:themeColor="text1"/>
          <w:spacing w:val="-8"/>
        </w:rPr>
        <w:t xml:space="preserve"> </w:t>
      </w:r>
      <w:r w:rsidRPr="00B4400E">
        <w:rPr>
          <w:color w:val="000000" w:themeColor="text1"/>
        </w:rPr>
        <w:t>общего</w:t>
      </w:r>
      <w:r w:rsidRPr="00B4400E">
        <w:rPr>
          <w:color w:val="000000" w:themeColor="text1"/>
          <w:spacing w:val="-8"/>
        </w:rPr>
        <w:t xml:space="preserve"> </w:t>
      </w:r>
      <w:r w:rsidRPr="00B4400E">
        <w:rPr>
          <w:color w:val="000000" w:themeColor="text1"/>
        </w:rPr>
        <w:t>образования</w:t>
      </w:r>
      <w:r w:rsidRPr="00B4400E">
        <w:rPr>
          <w:color w:val="000000" w:themeColor="text1"/>
          <w:spacing w:val="-62"/>
        </w:rPr>
        <w:t xml:space="preserve"> </w:t>
      </w:r>
      <w:r w:rsidRPr="00B4400E">
        <w:rPr>
          <w:color w:val="000000" w:themeColor="text1"/>
          <w:w w:val="95"/>
        </w:rPr>
        <w:t>в объёме 1 ч одного учебного часа в неделю. Изучение содержа</w:t>
      </w:r>
      <w:r w:rsidRPr="00B4400E">
        <w:rPr>
          <w:color w:val="000000" w:themeColor="text1"/>
        </w:rPr>
        <w:t>ния</w:t>
      </w:r>
      <w:r w:rsidRPr="00B4400E">
        <w:rPr>
          <w:color w:val="000000" w:themeColor="text1"/>
          <w:spacing w:val="8"/>
        </w:rPr>
        <w:t xml:space="preserve"> </w:t>
      </w:r>
      <w:r w:rsidRPr="00B4400E">
        <w:rPr>
          <w:color w:val="000000" w:themeColor="text1"/>
        </w:rPr>
        <w:t>всех</w:t>
      </w:r>
      <w:r w:rsidRPr="00B4400E">
        <w:rPr>
          <w:color w:val="000000" w:themeColor="text1"/>
          <w:spacing w:val="8"/>
        </w:rPr>
        <w:t xml:space="preserve"> </w:t>
      </w:r>
      <w:r w:rsidRPr="00B4400E">
        <w:rPr>
          <w:color w:val="000000" w:themeColor="text1"/>
        </w:rPr>
        <w:t>модулей</w:t>
      </w:r>
      <w:r w:rsidRPr="00B4400E">
        <w:rPr>
          <w:color w:val="000000" w:themeColor="text1"/>
          <w:spacing w:val="8"/>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1—4</w:t>
      </w:r>
      <w:r w:rsidRPr="00B4400E">
        <w:rPr>
          <w:color w:val="000000" w:themeColor="text1"/>
          <w:spacing w:val="8"/>
        </w:rPr>
        <w:t xml:space="preserve"> </w:t>
      </w:r>
      <w:r w:rsidRPr="00B4400E">
        <w:rPr>
          <w:color w:val="000000" w:themeColor="text1"/>
        </w:rPr>
        <w:t>классах</w:t>
      </w:r>
      <w:r w:rsidRPr="00B4400E">
        <w:rPr>
          <w:color w:val="000000" w:themeColor="text1"/>
          <w:spacing w:val="8"/>
        </w:rPr>
        <w:t xml:space="preserve"> </w:t>
      </w:r>
      <w:r w:rsidRPr="00B4400E">
        <w:rPr>
          <w:color w:val="000000" w:themeColor="text1"/>
        </w:rPr>
        <w:t>обязательно.</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При этом предусматривается возможность реализации этого</w:t>
      </w:r>
      <w:r w:rsidRPr="00B4400E">
        <w:rPr>
          <w:color w:val="000000" w:themeColor="text1"/>
          <w:spacing w:val="1"/>
          <w:w w:val="95"/>
        </w:rPr>
        <w:t xml:space="preserve"> </w:t>
      </w:r>
      <w:r w:rsidRPr="00B4400E">
        <w:rPr>
          <w:color w:val="000000" w:themeColor="text1"/>
        </w:rPr>
        <w:t>курса</w:t>
      </w:r>
      <w:r w:rsidRPr="00B4400E">
        <w:rPr>
          <w:color w:val="000000" w:themeColor="text1"/>
          <w:spacing w:val="-16"/>
        </w:rPr>
        <w:t xml:space="preserve"> </w:t>
      </w:r>
      <w:r w:rsidRPr="00B4400E">
        <w:rPr>
          <w:color w:val="000000" w:themeColor="text1"/>
        </w:rPr>
        <w:t>при</w:t>
      </w:r>
      <w:r w:rsidRPr="00B4400E">
        <w:rPr>
          <w:color w:val="000000" w:themeColor="text1"/>
          <w:spacing w:val="-15"/>
        </w:rPr>
        <w:t xml:space="preserve"> </w:t>
      </w:r>
      <w:r w:rsidRPr="00B4400E">
        <w:rPr>
          <w:color w:val="000000" w:themeColor="text1"/>
        </w:rPr>
        <w:t>выделении</w:t>
      </w:r>
      <w:r w:rsidRPr="00B4400E">
        <w:rPr>
          <w:color w:val="000000" w:themeColor="text1"/>
          <w:spacing w:val="-15"/>
        </w:rPr>
        <w:t xml:space="preserve"> </w:t>
      </w:r>
      <w:r w:rsidRPr="00B4400E">
        <w:rPr>
          <w:color w:val="000000" w:themeColor="text1"/>
        </w:rPr>
        <w:t>на</w:t>
      </w:r>
      <w:r w:rsidRPr="00B4400E">
        <w:rPr>
          <w:color w:val="000000" w:themeColor="text1"/>
          <w:spacing w:val="-15"/>
        </w:rPr>
        <w:t xml:space="preserve"> </w:t>
      </w:r>
      <w:r w:rsidRPr="00B4400E">
        <w:rPr>
          <w:color w:val="000000" w:themeColor="text1"/>
        </w:rPr>
        <w:t>его</w:t>
      </w:r>
      <w:r w:rsidRPr="00B4400E">
        <w:rPr>
          <w:color w:val="000000" w:themeColor="text1"/>
          <w:spacing w:val="-16"/>
        </w:rPr>
        <w:t xml:space="preserve"> </w:t>
      </w:r>
      <w:r w:rsidRPr="00B4400E">
        <w:rPr>
          <w:color w:val="000000" w:themeColor="text1"/>
        </w:rPr>
        <w:t>изучение</w:t>
      </w:r>
      <w:r w:rsidRPr="00B4400E">
        <w:rPr>
          <w:color w:val="000000" w:themeColor="text1"/>
          <w:spacing w:val="-15"/>
        </w:rPr>
        <w:t xml:space="preserve"> </w:t>
      </w:r>
      <w:r w:rsidRPr="00B4400E">
        <w:rPr>
          <w:color w:val="000000" w:themeColor="text1"/>
        </w:rPr>
        <w:t>двух</w:t>
      </w:r>
      <w:r w:rsidRPr="00B4400E">
        <w:rPr>
          <w:color w:val="000000" w:themeColor="text1"/>
          <w:spacing w:val="-15"/>
        </w:rPr>
        <w:t xml:space="preserve"> </w:t>
      </w:r>
      <w:r w:rsidRPr="00B4400E">
        <w:rPr>
          <w:color w:val="000000" w:themeColor="text1"/>
        </w:rPr>
        <w:t>учебных</w:t>
      </w:r>
      <w:r w:rsidRPr="00B4400E">
        <w:rPr>
          <w:color w:val="000000" w:themeColor="text1"/>
          <w:spacing w:val="-15"/>
        </w:rPr>
        <w:t xml:space="preserve"> </w:t>
      </w:r>
      <w:r w:rsidRPr="00B4400E">
        <w:rPr>
          <w:color w:val="000000" w:themeColor="text1"/>
        </w:rPr>
        <w:t>часов</w:t>
      </w:r>
      <w:r w:rsidRPr="00B4400E">
        <w:rPr>
          <w:color w:val="000000" w:themeColor="text1"/>
          <w:spacing w:val="-16"/>
        </w:rPr>
        <w:t xml:space="preserve"> </w:t>
      </w:r>
      <w:r w:rsidRPr="00B4400E">
        <w:rPr>
          <w:color w:val="000000" w:themeColor="text1"/>
        </w:rPr>
        <w:t>в</w:t>
      </w:r>
      <w:r w:rsidRPr="00B4400E">
        <w:rPr>
          <w:color w:val="000000" w:themeColor="text1"/>
          <w:spacing w:val="-15"/>
        </w:rPr>
        <w:t xml:space="preserve"> </w:t>
      </w:r>
      <w:r w:rsidRPr="00B4400E">
        <w:rPr>
          <w:color w:val="000000" w:themeColor="text1"/>
        </w:rPr>
        <w:t>не</w:t>
      </w:r>
      <w:r w:rsidRPr="00B4400E">
        <w:rPr>
          <w:color w:val="000000" w:themeColor="text1"/>
          <w:spacing w:val="-1"/>
        </w:rPr>
        <w:t>делю</w:t>
      </w:r>
      <w:r w:rsidRPr="00B4400E">
        <w:rPr>
          <w:color w:val="000000" w:themeColor="text1"/>
          <w:spacing w:val="-15"/>
        </w:rPr>
        <w:t xml:space="preserve"> </w:t>
      </w:r>
      <w:r w:rsidRPr="00B4400E">
        <w:rPr>
          <w:color w:val="000000" w:themeColor="text1"/>
          <w:spacing w:val="-1"/>
        </w:rPr>
        <w:t>за</w:t>
      </w:r>
      <w:r w:rsidRPr="00B4400E">
        <w:rPr>
          <w:color w:val="000000" w:themeColor="text1"/>
          <w:spacing w:val="-15"/>
        </w:rPr>
        <w:t xml:space="preserve"> </w:t>
      </w:r>
      <w:r w:rsidRPr="00B4400E">
        <w:rPr>
          <w:color w:val="000000" w:themeColor="text1"/>
          <w:spacing w:val="-1"/>
        </w:rPr>
        <w:t>счёт</w:t>
      </w:r>
      <w:r w:rsidRPr="00B4400E">
        <w:rPr>
          <w:color w:val="000000" w:themeColor="text1"/>
          <w:spacing w:val="-14"/>
        </w:rPr>
        <w:t xml:space="preserve"> </w:t>
      </w:r>
      <w:r w:rsidRPr="00B4400E">
        <w:rPr>
          <w:color w:val="000000" w:themeColor="text1"/>
          <w:spacing w:val="-1"/>
        </w:rPr>
        <w:t>вариативной</w:t>
      </w:r>
      <w:r w:rsidRPr="00B4400E">
        <w:rPr>
          <w:color w:val="000000" w:themeColor="text1"/>
          <w:spacing w:val="-15"/>
        </w:rPr>
        <w:t xml:space="preserve"> </w:t>
      </w:r>
      <w:r w:rsidRPr="00B4400E">
        <w:rPr>
          <w:color w:val="000000" w:themeColor="text1"/>
        </w:rPr>
        <w:t>части</w:t>
      </w:r>
      <w:r w:rsidRPr="00B4400E">
        <w:rPr>
          <w:color w:val="000000" w:themeColor="text1"/>
          <w:spacing w:val="-14"/>
        </w:rPr>
        <w:t xml:space="preserve"> </w:t>
      </w:r>
      <w:r w:rsidRPr="00B4400E">
        <w:rPr>
          <w:color w:val="000000" w:themeColor="text1"/>
        </w:rPr>
        <w:t>учебного</w:t>
      </w:r>
      <w:r w:rsidRPr="00B4400E">
        <w:rPr>
          <w:color w:val="000000" w:themeColor="text1"/>
          <w:spacing w:val="-15"/>
        </w:rPr>
        <w:t xml:space="preserve"> </w:t>
      </w:r>
      <w:r w:rsidRPr="00B4400E">
        <w:rPr>
          <w:color w:val="000000" w:themeColor="text1"/>
        </w:rPr>
        <w:t>плана,</w:t>
      </w:r>
      <w:r w:rsidRPr="00B4400E">
        <w:rPr>
          <w:color w:val="000000" w:themeColor="text1"/>
          <w:spacing w:val="-14"/>
        </w:rPr>
        <w:t xml:space="preserve"> </w:t>
      </w:r>
      <w:r w:rsidRPr="00B4400E">
        <w:rPr>
          <w:color w:val="000000" w:themeColor="text1"/>
        </w:rPr>
        <w:t>определяемой</w:t>
      </w:r>
      <w:r w:rsidRPr="00B4400E">
        <w:rPr>
          <w:color w:val="000000" w:themeColor="text1"/>
          <w:spacing w:val="-62"/>
        </w:rPr>
        <w:t xml:space="preserve"> </w:t>
      </w:r>
      <w:r w:rsidRPr="00B4400E">
        <w:rPr>
          <w:color w:val="000000" w:themeColor="text1"/>
          <w:w w:val="95"/>
        </w:rPr>
        <w:t>участниками образовательного процесса. При этом предполага</w:t>
      </w:r>
      <w:r w:rsidRPr="00B4400E">
        <w:rPr>
          <w:color w:val="000000" w:themeColor="text1"/>
        </w:rPr>
        <w:t>ется</w:t>
      </w:r>
      <w:r w:rsidRPr="00B4400E">
        <w:rPr>
          <w:color w:val="000000" w:themeColor="text1"/>
          <w:spacing w:val="-13"/>
        </w:rPr>
        <w:t xml:space="preserve"> </w:t>
      </w:r>
      <w:r w:rsidRPr="00B4400E">
        <w:rPr>
          <w:color w:val="000000" w:themeColor="text1"/>
        </w:rPr>
        <w:t>не</w:t>
      </w:r>
      <w:r w:rsidRPr="00B4400E">
        <w:rPr>
          <w:color w:val="000000" w:themeColor="text1"/>
          <w:spacing w:val="-13"/>
        </w:rPr>
        <w:t xml:space="preserve"> </w:t>
      </w:r>
      <w:r w:rsidRPr="00B4400E">
        <w:rPr>
          <w:color w:val="000000" w:themeColor="text1"/>
        </w:rPr>
        <w:t>увеличение</w:t>
      </w:r>
      <w:r w:rsidRPr="00B4400E">
        <w:rPr>
          <w:color w:val="000000" w:themeColor="text1"/>
          <w:spacing w:val="-13"/>
        </w:rPr>
        <w:t xml:space="preserve"> </w:t>
      </w:r>
      <w:r w:rsidRPr="00B4400E">
        <w:rPr>
          <w:color w:val="000000" w:themeColor="text1"/>
        </w:rPr>
        <w:t>количества</w:t>
      </w:r>
      <w:r w:rsidRPr="00B4400E">
        <w:rPr>
          <w:color w:val="000000" w:themeColor="text1"/>
          <w:spacing w:val="-13"/>
        </w:rPr>
        <w:t xml:space="preserve"> </w:t>
      </w:r>
      <w:r w:rsidRPr="00B4400E">
        <w:rPr>
          <w:color w:val="000000" w:themeColor="text1"/>
        </w:rPr>
        <w:t>тем</w:t>
      </w:r>
      <w:r w:rsidRPr="00B4400E">
        <w:rPr>
          <w:color w:val="000000" w:themeColor="text1"/>
          <w:spacing w:val="-12"/>
        </w:rPr>
        <w:t xml:space="preserve"> </w:t>
      </w:r>
      <w:r w:rsidRPr="00B4400E">
        <w:rPr>
          <w:color w:val="000000" w:themeColor="text1"/>
        </w:rPr>
        <w:t>для</w:t>
      </w:r>
      <w:r w:rsidRPr="00B4400E">
        <w:rPr>
          <w:color w:val="000000" w:themeColor="text1"/>
          <w:spacing w:val="-13"/>
        </w:rPr>
        <w:t xml:space="preserve"> </w:t>
      </w:r>
      <w:r w:rsidRPr="00B4400E">
        <w:rPr>
          <w:color w:val="000000" w:themeColor="text1"/>
        </w:rPr>
        <w:t>изучения,</w:t>
      </w:r>
      <w:r w:rsidRPr="00B4400E">
        <w:rPr>
          <w:color w:val="000000" w:themeColor="text1"/>
          <w:spacing w:val="-13"/>
        </w:rPr>
        <w:t xml:space="preserve"> </w:t>
      </w:r>
      <w:r w:rsidRPr="00B4400E">
        <w:rPr>
          <w:color w:val="000000" w:themeColor="text1"/>
        </w:rPr>
        <w:t>а</w:t>
      </w:r>
      <w:r w:rsidRPr="00B4400E">
        <w:rPr>
          <w:color w:val="000000" w:themeColor="text1"/>
          <w:spacing w:val="-13"/>
        </w:rPr>
        <w:t xml:space="preserve"> </w:t>
      </w:r>
      <w:r w:rsidRPr="00B4400E">
        <w:rPr>
          <w:color w:val="000000" w:themeColor="text1"/>
        </w:rPr>
        <w:t>увеличение времени на практическую художественную деятельность. Это</w:t>
      </w:r>
      <w:r w:rsidRPr="00B4400E">
        <w:rPr>
          <w:color w:val="000000" w:themeColor="text1"/>
          <w:spacing w:val="-61"/>
        </w:rPr>
        <w:t xml:space="preserve"> </w:t>
      </w:r>
      <w:r w:rsidRPr="00B4400E">
        <w:rPr>
          <w:color w:val="000000" w:themeColor="text1"/>
        </w:rPr>
        <w:t>способствует</w:t>
      </w:r>
      <w:r w:rsidRPr="00B4400E">
        <w:rPr>
          <w:color w:val="000000" w:themeColor="text1"/>
          <w:spacing w:val="-14"/>
        </w:rPr>
        <w:t xml:space="preserve"> </w:t>
      </w:r>
      <w:r w:rsidRPr="00B4400E">
        <w:rPr>
          <w:color w:val="000000" w:themeColor="text1"/>
        </w:rPr>
        <w:t>качеству</w:t>
      </w:r>
      <w:r w:rsidRPr="00B4400E">
        <w:rPr>
          <w:color w:val="000000" w:themeColor="text1"/>
          <w:spacing w:val="-13"/>
        </w:rPr>
        <w:t xml:space="preserve"> </w:t>
      </w:r>
      <w:r w:rsidRPr="00B4400E">
        <w:rPr>
          <w:color w:val="000000" w:themeColor="text1"/>
        </w:rPr>
        <w:t>обучения</w:t>
      </w:r>
      <w:r w:rsidRPr="00B4400E">
        <w:rPr>
          <w:color w:val="000000" w:themeColor="text1"/>
          <w:spacing w:val="-13"/>
        </w:rPr>
        <w:t xml:space="preserve"> </w:t>
      </w:r>
      <w:r w:rsidRPr="00B4400E">
        <w:rPr>
          <w:color w:val="000000" w:themeColor="text1"/>
        </w:rPr>
        <w:t>и</w:t>
      </w:r>
      <w:r w:rsidRPr="00B4400E">
        <w:rPr>
          <w:color w:val="000000" w:themeColor="text1"/>
          <w:spacing w:val="-13"/>
        </w:rPr>
        <w:t xml:space="preserve"> </w:t>
      </w:r>
      <w:r w:rsidRPr="00B4400E">
        <w:rPr>
          <w:color w:val="000000" w:themeColor="text1"/>
        </w:rPr>
        <w:t>достижению</w:t>
      </w:r>
      <w:r w:rsidRPr="00B4400E">
        <w:rPr>
          <w:color w:val="000000" w:themeColor="text1"/>
          <w:spacing w:val="-13"/>
        </w:rPr>
        <w:t xml:space="preserve"> </w:t>
      </w:r>
      <w:r w:rsidRPr="00B4400E">
        <w:rPr>
          <w:color w:val="000000" w:themeColor="text1"/>
        </w:rPr>
        <w:t>более</w:t>
      </w:r>
      <w:r w:rsidRPr="00B4400E">
        <w:rPr>
          <w:color w:val="000000" w:themeColor="text1"/>
          <w:spacing w:val="-13"/>
        </w:rPr>
        <w:t xml:space="preserve"> </w:t>
      </w:r>
      <w:r w:rsidRPr="00B4400E">
        <w:rPr>
          <w:color w:val="000000" w:themeColor="text1"/>
        </w:rPr>
        <w:t>высокого</w:t>
      </w:r>
      <w:r w:rsidRPr="00B4400E">
        <w:rPr>
          <w:color w:val="000000" w:themeColor="text1"/>
          <w:spacing w:val="-62"/>
        </w:rPr>
        <w:t xml:space="preserve"> </w:t>
      </w:r>
      <w:r w:rsidRPr="00B4400E">
        <w:rPr>
          <w:color w:val="000000" w:themeColor="text1"/>
        </w:rPr>
        <w:t>уровня</w:t>
      </w:r>
      <w:r w:rsidRPr="00B4400E">
        <w:rPr>
          <w:color w:val="000000" w:themeColor="text1"/>
          <w:spacing w:val="-4"/>
        </w:rPr>
        <w:t xml:space="preserve"> </w:t>
      </w:r>
      <w:r w:rsidRPr="00B4400E">
        <w:rPr>
          <w:color w:val="000000" w:themeColor="text1"/>
        </w:rPr>
        <w:t>как</w:t>
      </w:r>
      <w:r w:rsidRPr="00B4400E">
        <w:rPr>
          <w:color w:val="000000" w:themeColor="text1"/>
          <w:spacing w:val="-3"/>
        </w:rPr>
        <w:t xml:space="preserve"> </w:t>
      </w:r>
      <w:r w:rsidRPr="00B4400E">
        <w:rPr>
          <w:color w:val="000000" w:themeColor="text1"/>
        </w:rPr>
        <w:t>предметных,</w:t>
      </w:r>
      <w:r w:rsidRPr="00B4400E">
        <w:rPr>
          <w:color w:val="000000" w:themeColor="text1"/>
          <w:spacing w:val="-3"/>
        </w:rPr>
        <w:t xml:space="preserve"> </w:t>
      </w:r>
      <w:r w:rsidRPr="00B4400E">
        <w:rPr>
          <w:color w:val="000000" w:themeColor="text1"/>
        </w:rPr>
        <w:t>так</w:t>
      </w:r>
      <w:r w:rsidRPr="00B4400E">
        <w:rPr>
          <w:color w:val="000000" w:themeColor="text1"/>
          <w:spacing w:val="-3"/>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личностных</w:t>
      </w:r>
      <w:r w:rsidRPr="00B4400E">
        <w:rPr>
          <w:color w:val="000000" w:themeColor="text1"/>
          <w:spacing w:val="-3"/>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метапредметных</w:t>
      </w:r>
      <w:r w:rsidRPr="00B4400E">
        <w:rPr>
          <w:color w:val="000000" w:themeColor="text1"/>
          <w:spacing w:val="-62"/>
        </w:rPr>
        <w:t xml:space="preserve"> </w:t>
      </w:r>
      <w:r w:rsidRPr="00B4400E">
        <w:rPr>
          <w:color w:val="000000" w:themeColor="text1"/>
        </w:rPr>
        <w:t>результатов</w:t>
      </w:r>
      <w:r w:rsidRPr="00B4400E">
        <w:rPr>
          <w:color w:val="000000" w:themeColor="text1"/>
          <w:spacing w:val="7"/>
        </w:rPr>
        <w:t xml:space="preserve"> </w:t>
      </w:r>
      <w:r w:rsidRPr="00B4400E">
        <w:rPr>
          <w:color w:val="000000" w:themeColor="text1"/>
        </w:rPr>
        <w:t>обучения.</w:t>
      </w:r>
    </w:p>
    <w:p w:rsidR="00873908" w:rsidRPr="00B4400E" w:rsidRDefault="00873908" w:rsidP="00B4400E">
      <w:pPr>
        <w:pStyle w:val="aff"/>
        <w:tabs>
          <w:tab w:val="left" w:pos="709"/>
        </w:tabs>
        <w:spacing w:before="3"/>
        <w:ind w:firstLine="567"/>
        <w:jc w:val="both"/>
        <w:rPr>
          <w:color w:val="000000" w:themeColor="text1"/>
        </w:rPr>
      </w:pPr>
      <w:r w:rsidRPr="00B4400E">
        <w:rPr>
          <w:color w:val="000000" w:themeColor="text1"/>
        </w:rPr>
        <w:t>Общее</w:t>
      </w:r>
      <w:r w:rsidRPr="00B4400E">
        <w:rPr>
          <w:color w:val="000000" w:themeColor="text1"/>
          <w:spacing w:val="-3"/>
        </w:rPr>
        <w:t xml:space="preserve"> </w:t>
      </w:r>
      <w:r w:rsidRPr="00B4400E">
        <w:rPr>
          <w:color w:val="000000" w:themeColor="text1"/>
        </w:rPr>
        <w:t>число</w:t>
      </w:r>
      <w:r w:rsidRPr="00B4400E">
        <w:rPr>
          <w:color w:val="000000" w:themeColor="text1"/>
          <w:spacing w:val="-3"/>
        </w:rPr>
        <w:t xml:space="preserve"> </w:t>
      </w:r>
      <w:r w:rsidRPr="00B4400E">
        <w:rPr>
          <w:color w:val="000000" w:themeColor="text1"/>
        </w:rPr>
        <w:t>часов,</w:t>
      </w:r>
      <w:r w:rsidRPr="00B4400E">
        <w:rPr>
          <w:color w:val="000000" w:themeColor="text1"/>
          <w:spacing w:val="-3"/>
        </w:rPr>
        <w:t xml:space="preserve"> </w:t>
      </w:r>
      <w:r w:rsidRPr="00B4400E">
        <w:rPr>
          <w:color w:val="000000" w:themeColor="text1"/>
        </w:rPr>
        <w:t>отведённых</w:t>
      </w:r>
      <w:r w:rsidRPr="00B4400E">
        <w:rPr>
          <w:color w:val="000000" w:themeColor="text1"/>
          <w:spacing w:val="-3"/>
        </w:rPr>
        <w:t xml:space="preserve"> </w:t>
      </w:r>
      <w:r w:rsidRPr="00B4400E">
        <w:rPr>
          <w:color w:val="000000" w:themeColor="text1"/>
        </w:rPr>
        <w:t>на</w:t>
      </w:r>
      <w:r w:rsidRPr="00B4400E">
        <w:rPr>
          <w:color w:val="000000" w:themeColor="text1"/>
          <w:spacing w:val="-3"/>
        </w:rPr>
        <w:t xml:space="preserve"> </w:t>
      </w:r>
      <w:r w:rsidRPr="00B4400E">
        <w:rPr>
          <w:color w:val="000000" w:themeColor="text1"/>
        </w:rPr>
        <w:t>изучение</w:t>
      </w:r>
      <w:r w:rsidRPr="00B4400E">
        <w:rPr>
          <w:color w:val="000000" w:themeColor="text1"/>
          <w:spacing w:val="-3"/>
        </w:rPr>
        <w:t xml:space="preserve"> </w:t>
      </w:r>
      <w:r w:rsidRPr="00B4400E">
        <w:rPr>
          <w:color w:val="000000" w:themeColor="text1"/>
        </w:rPr>
        <w:t>учебного</w:t>
      </w:r>
      <w:r w:rsidRPr="00B4400E">
        <w:rPr>
          <w:color w:val="000000" w:themeColor="text1"/>
          <w:spacing w:val="-3"/>
        </w:rPr>
        <w:t xml:space="preserve"> </w:t>
      </w:r>
      <w:r w:rsidRPr="00B4400E">
        <w:rPr>
          <w:color w:val="000000" w:themeColor="text1"/>
        </w:rPr>
        <w:t>предмета</w:t>
      </w:r>
      <w:r w:rsidRPr="00B4400E">
        <w:rPr>
          <w:color w:val="000000" w:themeColor="text1"/>
          <w:spacing w:val="-10"/>
        </w:rPr>
        <w:t xml:space="preserve"> </w:t>
      </w:r>
      <w:r w:rsidRPr="00B4400E">
        <w:rPr>
          <w:color w:val="000000" w:themeColor="text1"/>
        </w:rPr>
        <w:t>«Изобразительное</w:t>
      </w:r>
      <w:r w:rsidRPr="00B4400E">
        <w:rPr>
          <w:color w:val="000000" w:themeColor="text1"/>
          <w:spacing w:val="-10"/>
        </w:rPr>
        <w:t xml:space="preserve"> </w:t>
      </w:r>
      <w:r w:rsidRPr="00B4400E">
        <w:rPr>
          <w:color w:val="000000" w:themeColor="text1"/>
        </w:rPr>
        <w:t>искусство»,</w:t>
      </w:r>
      <w:r w:rsidRPr="00B4400E">
        <w:rPr>
          <w:color w:val="000000" w:themeColor="text1"/>
          <w:spacing w:val="-9"/>
        </w:rPr>
        <w:t xml:space="preserve"> </w:t>
      </w:r>
      <w:r w:rsidRPr="00B4400E">
        <w:rPr>
          <w:color w:val="000000" w:themeColor="text1"/>
        </w:rPr>
        <w:t>—</w:t>
      </w:r>
      <w:r w:rsidRPr="00B4400E">
        <w:rPr>
          <w:color w:val="000000" w:themeColor="text1"/>
          <w:spacing w:val="-10"/>
        </w:rPr>
        <w:t xml:space="preserve"> </w:t>
      </w:r>
      <w:r w:rsidRPr="00B4400E">
        <w:rPr>
          <w:color w:val="000000" w:themeColor="text1"/>
        </w:rPr>
        <w:t>135</w:t>
      </w:r>
      <w:r w:rsidRPr="00B4400E">
        <w:rPr>
          <w:color w:val="000000" w:themeColor="text1"/>
          <w:spacing w:val="-10"/>
        </w:rPr>
        <w:t xml:space="preserve"> </w:t>
      </w:r>
      <w:r w:rsidRPr="00B4400E">
        <w:rPr>
          <w:color w:val="000000" w:themeColor="text1"/>
        </w:rPr>
        <w:t>ч</w:t>
      </w:r>
      <w:r w:rsidRPr="00B4400E">
        <w:rPr>
          <w:color w:val="000000" w:themeColor="text1"/>
          <w:spacing w:val="-9"/>
        </w:rPr>
        <w:t xml:space="preserve"> </w:t>
      </w:r>
      <w:r w:rsidRPr="00B4400E">
        <w:rPr>
          <w:color w:val="000000" w:themeColor="text1"/>
        </w:rPr>
        <w:t>(один</w:t>
      </w:r>
      <w:r w:rsidRPr="00B4400E">
        <w:rPr>
          <w:color w:val="000000" w:themeColor="text1"/>
          <w:spacing w:val="-10"/>
        </w:rPr>
        <w:t xml:space="preserve"> </w:t>
      </w:r>
      <w:r w:rsidRPr="00B4400E">
        <w:rPr>
          <w:color w:val="000000" w:themeColor="text1"/>
        </w:rPr>
        <w:t>час</w:t>
      </w:r>
      <w:r w:rsidRPr="00B4400E">
        <w:rPr>
          <w:color w:val="000000" w:themeColor="text1"/>
          <w:spacing w:val="-10"/>
        </w:rPr>
        <w:t xml:space="preserve"> </w:t>
      </w:r>
      <w:r w:rsidRPr="00B4400E">
        <w:rPr>
          <w:color w:val="000000" w:themeColor="text1"/>
        </w:rPr>
        <w:t>в</w:t>
      </w:r>
      <w:r w:rsidRPr="00B4400E">
        <w:rPr>
          <w:color w:val="000000" w:themeColor="text1"/>
          <w:spacing w:val="-9"/>
        </w:rPr>
        <w:t xml:space="preserve"> </w:t>
      </w:r>
      <w:r w:rsidRPr="00B4400E">
        <w:rPr>
          <w:color w:val="000000" w:themeColor="text1"/>
        </w:rPr>
        <w:t>неделю</w:t>
      </w:r>
      <w:r w:rsidRPr="00B4400E">
        <w:rPr>
          <w:color w:val="000000" w:themeColor="text1"/>
          <w:spacing w:val="-62"/>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каждом</w:t>
      </w:r>
      <w:r w:rsidRPr="00B4400E">
        <w:rPr>
          <w:color w:val="000000" w:themeColor="text1"/>
          <w:spacing w:val="8"/>
        </w:rPr>
        <w:t xml:space="preserve"> </w:t>
      </w:r>
      <w:r w:rsidRPr="00B4400E">
        <w:rPr>
          <w:color w:val="000000" w:themeColor="text1"/>
        </w:rPr>
        <w:t>классе).</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lastRenderedPageBreak/>
        <w:t>1</w:t>
      </w:r>
      <w:r w:rsidRPr="00B4400E">
        <w:rPr>
          <w:color w:val="000000" w:themeColor="text1"/>
          <w:spacing w:val="13"/>
        </w:rPr>
        <w:t xml:space="preserve"> </w:t>
      </w:r>
      <w:r w:rsidRPr="00B4400E">
        <w:rPr>
          <w:color w:val="000000" w:themeColor="text1"/>
        </w:rPr>
        <w:t>класс</w:t>
      </w:r>
      <w:r w:rsidRPr="00B4400E">
        <w:rPr>
          <w:color w:val="000000" w:themeColor="text1"/>
          <w:spacing w:val="14"/>
        </w:rPr>
        <w:t xml:space="preserve"> </w:t>
      </w:r>
      <w:r w:rsidRPr="00B4400E">
        <w:rPr>
          <w:color w:val="000000" w:themeColor="text1"/>
        </w:rPr>
        <w:t>—</w:t>
      </w:r>
      <w:r w:rsidRPr="00B4400E">
        <w:rPr>
          <w:color w:val="000000" w:themeColor="text1"/>
          <w:spacing w:val="14"/>
        </w:rPr>
        <w:t xml:space="preserve"> </w:t>
      </w:r>
      <w:r w:rsidRPr="00B4400E">
        <w:rPr>
          <w:color w:val="000000" w:themeColor="text1"/>
        </w:rPr>
        <w:t>33</w:t>
      </w:r>
      <w:r w:rsidRPr="00B4400E">
        <w:rPr>
          <w:color w:val="000000" w:themeColor="text1"/>
          <w:spacing w:val="14"/>
        </w:rPr>
        <w:t xml:space="preserve"> </w:t>
      </w:r>
      <w:r w:rsidRPr="00B4400E">
        <w:rPr>
          <w:color w:val="000000" w:themeColor="text1"/>
        </w:rPr>
        <w:t>ч,</w:t>
      </w:r>
      <w:r w:rsidRPr="00B4400E">
        <w:rPr>
          <w:color w:val="000000" w:themeColor="text1"/>
          <w:spacing w:val="14"/>
        </w:rPr>
        <w:t xml:space="preserve"> </w:t>
      </w:r>
      <w:r w:rsidRPr="00B4400E">
        <w:rPr>
          <w:color w:val="000000" w:themeColor="text1"/>
        </w:rPr>
        <w:t>2</w:t>
      </w:r>
      <w:r w:rsidRPr="00B4400E">
        <w:rPr>
          <w:color w:val="000000" w:themeColor="text1"/>
          <w:spacing w:val="14"/>
        </w:rPr>
        <w:t xml:space="preserve"> </w:t>
      </w:r>
      <w:r w:rsidRPr="00B4400E">
        <w:rPr>
          <w:color w:val="000000" w:themeColor="text1"/>
        </w:rPr>
        <w:t>класс</w:t>
      </w:r>
      <w:r w:rsidRPr="00B4400E">
        <w:rPr>
          <w:color w:val="000000" w:themeColor="text1"/>
          <w:spacing w:val="14"/>
        </w:rPr>
        <w:t xml:space="preserve"> </w:t>
      </w:r>
      <w:r w:rsidRPr="00B4400E">
        <w:rPr>
          <w:color w:val="000000" w:themeColor="text1"/>
        </w:rPr>
        <w:t>—</w:t>
      </w:r>
      <w:r w:rsidRPr="00B4400E">
        <w:rPr>
          <w:color w:val="000000" w:themeColor="text1"/>
          <w:spacing w:val="14"/>
        </w:rPr>
        <w:t xml:space="preserve"> </w:t>
      </w:r>
      <w:r w:rsidRPr="00B4400E">
        <w:rPr>
          <w:color w:val="000000" w:themeColor="text1"/>
        </w:rPr>
        <w:t>34</w:t>
      </w:r>
      <w:r w:rsidRPr="00B4400E">
        <w:rPr>
          <w:color w:val="000000" w:themeColor="text1"/>
          <w:spacing w:val="14"/>
        </w:rPr>
        <w:t xml:space="preserve"> </w:t>
      </w:r>
      <w:r w:rsidRPr="00B4400E">
        <w:rPr>
          <w:color w:val="000000" w:themeColor="text1"/>
        </w:rPr>
        <w:t>ч,</w:t>
      </w:r>
      <w:r w:rsidRPr="00B4400E">
        <w:rPr>
          <w:color w:val="000000" w:themeColor="text1"/>
          <w:spacing w:val="14"/>
        </w:rPr>
        <w:t xml:space="preserve"> </w:t>
      </w:r>
      <w:r w:rsidRPr="00B4400E">
        <w:rPr>
          <w:color w:val="000000" w:themeColor="text1"/>
        </w:rPr>
        <w:t>3</w:t>
      </w:r>
      <w:r w:rsidRPr="00B4400E">
        <w:rPr>
          <w:color w:val="000000" w:themeColor="text1"/>
          <w:spacing w:val="13"/>
        </w:rPr>
        <w:t xml:space="preserve"> </w:t>
      </w:r>
      <w:r w:rsidRPr="00B4400E">
        <w:rPr>
          <w:color w:val="000000" w:themeColor="text1"/>
        </w:rPr>
        <w:t>класс</w:t>
      </w:r>
      <w:r w:rsidRPr="00B4400E">
        <w:rPr>
          <w:color w:val="000000" w:themeColor="text1"/>
          <w:spacing w:val="14"/>
        </w:rPr>
        <w:t xml:space="preserve"> </w:t>
      </w:r>
      <w:r w:rsidRPr="00B4400E">
        <w:rPr>
          <w:color w:val="000000" w:themeColor="text1"/>
        </w:rPr>
        <w:t>—</w:t>
      </w:r>
      <w:r w:rsidRPr="00B4400E">
        <w:rPr>
          <w:color w:val="000000" w:themeColor="text1"/>
          <w:spacing w:val="14"/>
        </w:rPr>
        <w:t xml:space="preserve"> </w:t>
      </w:r>
      <w:r w:rsidRPr="00B4400E">
        <w:rPr>
          <w:color w:val="000000" w:themeColor="text1"/>
        </w:rPr>
        <w:t>34</w:t>
      </w:r>
      <w:r w:rsidRPr="00B4400E">
        <w:rPr>
          <w:color w:val="000000" w:themeColor="text1"/>
          <w:spacing w:val="14"/>
        </w:rPr>
        <w:t xml:space="preserve"> </w:t>
      </w:r>
      <w:r w:rsidRPr="00B4400E">
        <w:rPr>
          <w:color w:val="000000" w:themeColor="text1"/>
        </w:rPr>
        <w:t>ч,</w:t>
      </w:r>
      <w:r w:rsidRPr="00B4400E">
        <w:rPr>
          <w:color w:val="000000" w:themeColor="text1"/>
          <w:spacing w:val="14"/>
        </w:rPr>
        <w:t xml:space="preserve"> </w:t>
      </w:r>
      <w:r w:rsidRPr="00B4400E">
        <w:rPr>
          <w:color w:val="000000" w:themeColor="text1"/>
        </w:rPr>
        <w:t>4</w:t>
      </w:r>
      <w:r w:rsidRPr="00B4400E">
        <w:rPr>
          <w:color w:val="000000" w:themeColor="text1"/>
          <w:spacing w:val="14"/>
        </w:rPr>
        <w:t xml:space="preserve"> </w:t>
      </w:r>
      <w:r w:rsidRPr="00B4400E">
        <w:rPr>
          <w:color w:val="000000" w:themeColor="text1"/>
        </w:rPr>
        <w:t>класс</w:t>
      </w:r>
      <w:r w:rsidRPr="00B4400E">
        <w:rPr>
          <w:color w:val="000000" w:themeColor="text1"/>
          <w:spacing w:val="14"/>
        </w:rPr>
        <w:t xml:space="preserve"> </w:t>
      </w:r>
      <w:r w:rsidRPr="00B4400E">
        <w:rPr>
          <w:color w:val="000000" w:themeColor="text1"/>
        </w:rPr>
        <w:t>— 34</w:t>
      </w:r>
      <w:r w:rsidRPr="00B4400E">
        <w:rPr>
          <w:color w:val="000000" w:themeColor="text1"/>
          <w:spacing w:val="6"/>
        </w:rPr>
        <w:t xml:space="preserve"> </w:t>
      </w:r>
      <w:r w:rsidRPr="00B4400E">
        <w:rPr>
          <w:color w:val="000000" w:themeColor="text1"/>
        </w:rPr>
        <w:t>ч.</w:t>
      </w:r>
    </w:p>
    <w:p w:rsidR="00873908" w:rsidRPr="00B4400E" w:rsidRDefault="00873908" w:rsidP="00B4400E">
      <w:pPr>
        <w:pStyle w:val="aff"/>
        <w:tabs>
          <w:tab w:val="left" w:pos="709"/>
        </w:tabs>
        <w:spacing w:before="10"/>
        <w:ind w:firstLine="567"/>
        <w:jc w:val="both"/>
        <w:rPr>
          <w:color w:val="000000" w:themeColor="text1"/>
        </w:rPr>
      </w:pPr>
    </w:p>
    <w:p w:rsidR="00873908" w:rsidRPr="00B4400E" w:rsidRDefault="00873908" w:rsidP="00B4400E">
      <w:pPr>
        <w:tabs>
          <w:tab w:val="left" w:pos="709"/>
        </w:tabs>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СОДЕРЖАНИЕ УЧЕБНОГО ПРЕДМЕТА</w:t>
      </w:r>
    </w:p>
    <w:p w:rsidR="00873908" w:rsidRPr="00B4400E" w:rsidRDefault="00873908" w:rsidP="00B4400E">
      <w:pPr>
        <w:pBdr>
          <w:bottom w:val="single" w:sz="4" w:space="1" w:color="auto"/>
        </w:pBdr>
        <w:tabs>
          <w:tab w:val="left" w:pos="709"/>
        </w:tabs>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«ИЗОБРАЗИТЕЛЬНОЕ ИСКУССТВО»</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1 КЛАСС (33 ч)</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«Графика»</w:t>
      </w:r>
    </w:p>
    <w:p w:rsidR="00873908" w:rsidRPr="00B4400E" w:rsidRDefault="00873908" w:rsidP="00B4400E">
      <w:pPr>
        <w:pStyle w:val="aff"/>
        <w:tabs>
          <w:tab w:val="left" w:pos="709"/>
        </w:tabs>
        <w:spacing w:before="52"/>
        <w:ind w:firstLine="567"/>
        <w:jc w:val="both"/>
        <w:rPr>
          <w:color w:val="000000" w:themeColor="text1"/>
        </w:rPr>
      </w:pPr>
      <w:r w:rsidRPr="00B4400E">
        <w:rPr>
          <w:color w:val="000000" w:themeColor="text1"/>
        </w:rPr>
        <w:t>Расположение изображения на листе. Выбор вертикального</w:t>
      </w:r>
      <w:r w:rsidRPr="00B4400E">
        <w:rPr>
          <w:color w:val="000000" w:themeColor="text1"/>
          <w:spacing w:val="-61"/>
        </w:rPr>
        <w:t xml:space="preserve"> </w:t>
      </w:r>
      <w:r w:rsidRPr="00B4400E">
        <w:rPr>
          <w:color w:val="000000" w:themeColor="text1"/>
          <w:w w:val="95"/>
        </w:rPr>
        <w:t>или горизонтального формата листа в зависимости от содержа</w:t>
      </w:r>
      <w:r w:rsidRPr="00B4400E">
        <w:rPr>
          <w:color w:val="000000" w:themeColor="text1"/>
        </w:rPr>
        <w:t>ния</w:t>
      </w:r>
      <w:r w:rsidRPr="00B4400E">
        <w:rPr>
          <w:color w:val="000000" w:themeColor="text1"/>
          <w:spacing w:val="7"/>
        </w:rPr>
        <w:t xml:space="preserve"> </w:t>
      </w:r>
      <w:r w:rsidRPr="00B4400E">
        <w:rPr>
          <w:color w:val="000000" w:themeColor="text1"/>
        </w:rPr>
        <w:t>изображения.</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Разные</w:t>
      </w:r>
      <w:r w:rsidRPr="00B4400E">
        <w:rPr>
          <w:color w:val="000000" w:themeColor="text1"/>
          <w:spacing w:val="-12"/>
        </w:rPr>
        <w:t xml:space="preserve"> </w:t>
      </w:r>
      <w:r w:rsidRPr="00B4400E">
        <w:rPr>
          <w:color w:val="000000" w:themeColor="text1"/>
        </w:rPr>
        <w:t>виды</w:t>
      </w:r>
      <w:r w:rsidRPr="00B4400E">
        <w:rPr>
          <w:color w:val="000000" w:themeColor="text1"/>
          <w:spacing w:val="-12"/>
        </w:rPr>
        <w:t xml:space="preserve"> </w:t>
      </w:r>
      <w:r w:rsidRPr="00B4400E">
        <w:rPr>
          <w:color w:val="000000" w:themeColor="text1"/>
        </w:rPr>
        <w:t>линий.</w:t>
      </w:r>
      <w:r w:rsidRPr="00B4400E">
        <w:rPr>
          <w:color w:val="000000" w:themeColor="text1"/>
          <w:spacing w:val="-12"/>
        </w:rPr>
        <w:t xml:space="preserve"> </w:t>
      </w:r>
      <w:r w:rsidRPr="00B4400E">
        <w:rPr>
          <w:color w:val="000000" w:themeColor="text1"/>
        </w:rPr>
        <w:t>Линейный</w:t>
      </w:r>
      <w:r w:rsidRPr="00B4400E">
        <w:rPr>
          <w:color w:val="000000" w:themeColor="text1"/>
          <w:spacing w:val="-12"/>
        </w:rPr>
        <w:t xml:space="preserve"> </w:t>
      </w:r>
      <w:r w:rsidRPr="00B4400E">
        <w:rPr>
          <w:color w:val="000000" w:themeColor="text1"/>
        </w:rPr>
        <w:t>рисунок.</w:t>
      </w:r>
      <w:r w:rsidRPr="00B4400E">
        <w:rPr>
          <w:color w:val="000000" w:themeColor="text1"/>
          <w:spacing w:val="-12"/>
        </w:rPr>
        <w:t xml:space="preserve"> </w:t>
      </w:r>
      <w:r w:rsidRPr="00B4400E">
        <w:rPr>
          <w:color w:val="000000" w:themeColor="text1"/>
        </w:rPr>
        <w:t>Графические</w:t>
      </w:r>
      <w:r w:rsidRPr="00B4400E">
        <w:rPr>
          <w:color w:val="000000" w:themeColor="text1"/>
          <w:spacing w:val="-12"/>
        </w:rPr>
        <w:t xml:space="preserve"> </w:t>
      </w:r>
      <w:r w:rsidRPr="00B4400E">
        <w:rPr>
          <w:color w:val="000000" w:themeColor="text1"/>
        </w:rPr>
        <w:t>материалы для линейного рисунка и их особенности. Приёмы рисования</w:t>
      </w:r>
      <w:r w:rsidRPr="00B4400E">
        <w:rPr>
          <w:color w:val="000000" w:themeColor="text1"/>
          <w:spacing w:val="7"/>
        </w:rPr>
        <w:t xml:space="preserve"> </w:t>
      </w:r>
      <w:r w:rsidRPr="00B4400E">
        <w:rPr>
          <w:color w:val="000000" w:themeColor="text1"/>
        </w:rPr>
        <w:t>линией.</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Рисование</w:t>
      </w:r>
      <w:r w:rsidRPr="00B4400E">
        <w:rPr>
          <w:color w:val="000000" w:themeColor="text1"/>
          <w:spacing w:val="-1"/>
        </w:rPr>
        <w:t xml:space="preserve"> </w:t>
      </w:r>
      <w:r w:rsidRPr="00B4400E">
        <w:rPr>
          <w:color w:val="000000" w:themeColor="text1"/>
        </w:rPr>
        <w:t>с натуры:</w:t>
      </w:r>
      <w:r w:rsidRPr="00B4400E">
        <w:rPr>
          <w:color w:val="000000" w:themeColor="text1"/>
          <w:spacing w:val="-1"/>
        </w:rPr>
        <w:t xml:space="preserve"> </w:t>
      </w:r>
      <w:r w:rsidRPr="00B4400E">
        <w:rPr>
          <w:color w:val="000000" w:themeColor="text1"/>
        </w:rPr>
        <w:t>разные листья</w:t>
      </w:r>
      <w:r w:rsidRPr="00B4400E">
        <w:rPr>
          <w:color w:val="000000" w:themeColor="text1"/>
          <w:spacing w:val="-1"/>
        </w:rPr>
        <w:t xml:space="preserve"> </w:t>
      </w:r>
      <w:r w:rsidRPr="00B4400E">
        <w:rPr>
          <w:color w:val="000000" w:themeColor="text1"/>
        </w:rPr>
        <w:t>и их</w:t>
      </w:r>
      <w:r w:rsidRPr="00B4400E">
        <w:rPr>
          <w:color w:val="000000" w:themeColor="text1"/>
          <w:spacing w:val="-1"/>
        </w:rPr>
        <w:t xml:space="preserve"> </w:t>
      </w:r>
      <w:r w:rsidRPr="00B4400E">
        <w:rPr>
          <w:color w:val="000000" w:themeColor="text1"/>
        </w:rPr>
        <w:t>форма.</w:t>
      </w:r>
    </w:p>
    <w:p w:rsidR="00873908" w:rsidRPr="00B4400E" w:rsidRDefault="00873908" w:rsidP="00B4400E">
      <w:pPr>
        <w:pStyle w:val="aff"/>
        <w:tabs>
          <w:tab w:val="left" w:pos="709"/>
        </w:tabs>
        <w:spacing w:before="6"/>
        <w:ind w:firstLine="567"/>
        <w:jc w:val="both"/>
        <w:rPr>
          <w:color w:val="000000" w:themeColor="text1"/>
        </w:rPr>
      </w:pPr>
      <w:r w:rsidRPr="00B4400E">
        <w:rPr>
          <w:color w:val="000000" w:themeColor="text1"/>
          <w:w w:val="95"/>
        </w:rPr>
        <w:t>Представление о пропорциях: короткое — длинное. Развитие</w:t>
      </w:r>
      <w:r w:rsidRPr="00B4400E">
        <w:rPr>
          <w:color w:val="000000" w:themeColor="text1"/>
          <w:spacing w:val="1"/>
          <w:w w:val="95"/>
        </w:rPr>
        <w:t xml:space="preserve"> </w:t>
      </w:r>
      <w:r w:rsidRPr="00B4400E">
        <w:rPr>
          <w:color w:val="000000" w:themeColor="text1"/>
        </w:rPr>
        <w:t>навыка</w:t>
      </w:r>
      <w:r w:rsidRPr="00B4400E">
        <w:rPr>
          <w:color w:val="000000" w:themeColor="text1"/>
          <w:spacing w:val="-11"/>
        </w:rPr>
        <w:t xml:space="preserve"> </w:t>
      </w:r>
      <w:r w:rsidRPr="00B4400E">
        <w:rPr>
          <w:color w:val="000000" w:themeColor="text1"/>
        </w:rPr>
        <w:t>видения</w:t>
      </w:r>
      <w:r w:rsidRPr="00B4400E">
        <w:rPr>
          <w:color w:val="000000" w:themeColor="text1"/>
          <w:spacing w:val="-10"/>
        </w:rPr>
        <w:t xml:space="preserve"> </w:t>
      </w:r>
      <w:r w:rsidRPr="00B4400E">
        <w:rPr>
          <w:color w:val="000000" w:themeColor="text1"/>
        </w:rPr>
        <w:t>соотношения</w:t>
      </w:r>
      <w:r w:rsidRPr="00B4400E">
        <w:rPr>
          <w:color w:val="000000" w:themeColor="text1"/>
          <w:spacing w:val="-11"/>
        </w:rPr>
        <w:t xml:space="preserve"> </w:t>
      </w:r>
      <w:r w:rsidRPr="00B4400E">
        <w:rPr>
          <w:color w:val="000000" w:themeColor="text1"/>
        </w:rPr>
        <w:t>частей</w:t>
      </w:r>
      <w:r w:rsidRPr="00B4400E">
        <w:rPr>
          <w:color w:val="000000" w:themeColor="text1"/>
          <w:spacing w:val="-10"/>
        </w:rPr>
        <w:t xml:space="preserve"> </w:t>
      </w:r>
      <w:r w:rsidRPr="00B4400E">
        <w:rPr>
          <w:color w:val="000000" w:themeColor="text1"/>
        </w:rPr>
        <w:t>целого</w:t>
      </w:r>
      <w:r w:rsidRPr="00B4400E">
        <w:rPr>
          <w:color w:val="000000" w:themeColor="text1"/>
          <w:spacing w:val="-11"/>
        </w:rPr>
        <w:t xml:space="preserve"> </w:t>
      </w:r>
      <w:r w:rsidRPr="00B4400E">
        <w:rPr>
          <w:color w:val="000000" w:themeColor="text1"/>
        </w:rPr>
        <w:t>(на</w:t>
      </w:r>
      <w:r w:rsidRPr="00B4400E">
        <w:rPr>
          <w:color w:val="000000" w:themeColor="text1"/>
          <w:spacing w:val="-10"/>
        </w:rPr>
        <w:t xml:space="preserve"> </w:t>
      </w:r>
      <w:r w:rsidRPr="00B4400E">
        <w:rPr>
          <w:color w:val="000000" w:themeColor="text1"/>
        </w:rPr>
        <w:t>основе</w:t>
      </w:r>
      <w:r w:rsidRPr="00B4400E">
        <w:rPr>
          <w:color w:val="000000" w:themeColor="text1"/>
          <w:spacing w:val="-11"/>
        </w:rPr>
        <w:t xml:space="preserve"> </w:t>
      </w:r>
      <w:r w:rsidRPr="00B4400E">
        <w:rPr>
          <w:color w:val="000000" w:themeColor="text1"/>
        </w:rPr>
        <w:t>рисунков</w:t>
      </w:r>
      <w:r w:rsidRPr="00B4400E">
        <w:rPr>
          <w:color w:val="000000" w:themeColor="text1"/>
          <w:spacing w:val="8"/>
        </w:rPr>
        <w:t xml:space="preserve"> </w:t>
      </w:r>
      <w:r w:rsidRPr="00B4400E">
        <w:rPr>
          <w:color w:val="000000" w:themeColor="text1"/>
        </w:rPr>
        <w:t>животных).</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Графическое пятно (ахроматическое) и представление о си</w:t>
      </w:r>
      <w:r w:rsidRPr="00B4400E">
        <w:rPr>
          <w:color w:val="000000" w:themeColor="text1"/>
          <w:w w:val="95"/>
        </w:rPr>
        <w:t>луэте. Формирование навыка видения целостности. Цельная</w:t>
      </w:r>
      <w:r w:rsidRPr="00B4400E">
        <w:rPr>
          <w:color w:val="000000" w:themeColor="text1"/>
          <w:spacing w:val="1"/>
          <w:w w:val="95"/>
        </w:rPr>
        <w:t xml:space="preserve"> </w:t>
      </w:r>
      <w:r w:rsidRPr="00B4400E">
        <w:rPr>
          <w:color w:val="000000" w:themeColor="text1"/>
        </w:rPr>
        <w:t>форма</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её</w:t>
      </w:r>
      <w:r w:rsidRPr="00B4400E">
        <w:rPr>
          <w:color w:val="000000" w:themeColor="text1"/>
          <w:spacing w:val="7"/>
        </w:rPr>
        <w:t xml:space="preserve"> </w:t>
      </w:r>
      <w:r w:rsidRPr="00B4400E">
        <w:rPr>
          <w:color w:val="000000" w:themeColor="text1"/>
        </w:rPr>
        <w:t>части.</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«Живопись»</w:t>
      </w:r>
    </w:p>
    <w:p w:rsidR="00873908" w:rsidRPr="00B4400E" w:rsidRDefault="00873908" w:rsidP="00B4400E">
      <w:pPr>
        <w:pStyle w:val="aff"/>
        <w:tabs>
          <w:tab w:val="left" w:pos="709"/>
        </w:tabs>
        <w:spacing w:before="52"/>
        <w:ind w:firstLine="567"/>
        <w:jc w:val="both"/>
        <w:rPr>
          <w:color w:val="000000" w:themeColor="text1"/>
        </w:rPr>
      </w:pPr>
      <w:r w:rsidRPr="00B4400E">
        <w:rPr>
          <w:color w:val="000000" w:themeColor="text1"/>
        </w:rPr>
        <w:t>Цвет как одно из главных средств выражения в изобразительном искусстве. Навыки работы гуашью в условиях урока.</w:t>
      </w:r>
      <w:r w:rsidRPr="00B4400E">
        <w:rPr>
          <w:color w:val="000000" w:themeColor="text1"/>
          <w:spacing w:val="-61"/>
        </w:rPr>
        <w:t xml:space="preserve"> </w:t>
      </w:r>
      <w:r w:rsidRPr="00B4400E">
        <w:rPr>
          <w:color w:val="000000" w:themeColor="text1"/>
        </w:rPr>
        <w:t>Краски</w:t>
      </w:r>
      <w:r w:rsidRPr="00B4400E">
        <w:rPr>
          <w:color w:val="000000" w:themeColor="text1"/>
          <w:spacing w:val="10"/>
        </w:rPr>
        <w:t xml:space="preserve"> </w:t>
      </w:r>
      <w:r w:rsidRPr="00B4400E">
        <w:rPr>
          <w:color w:val="000000" w:themeColor="text1"/>
        </w:rPr>
        <w:t>«гуашь»,</w:t>
      </w:r>
      <w:r w:rsidRPr="00B4400E">
        <w:rPr>
          <w:color w:val="000000" w:themeColor="text1"/>
          <w:spacing w:val="11"/>
        </w:rPr>
        <w:t xml:space="preserve"> </w:t>
      </w:r>
      <w:r w:rsidRPr="00B4400E">
        <w:rPr>
          <w:color w:val="000000" w:themeColor="text1"/>
        </w:rPr>
        <w:t>кисти,</w:t>
      </w:r>
      <w:r w:rsidRPr="00B4400E">
        <w:rPr>
          <w:color w:val="000000" w:themeColor="text1"/>
          <w:spacing w:val="11"/>
        </w:rPr>
        <w:t xml:space="preserve"> </w:t>
      </w:r>
      <w:r w:rsidRPr="00B4400E">
        <w:rPr>
          <w:color w:val="000000" w:themeColor="text1"/>
        </w:rPr>
        <w:t>бумага</w:t>
      </w:r>
      <w:r w:rsidRPr="00B4400E">
        <w:rPr>
          <w:color w:val="000000" w:themeColor="text1"/>
          <w:spacing w:val="11"/>
        </w:rPr>
        <w:t xml:space="preserve"> </w:t>
      </w:r>
      <w:r w:rsidRPr="00B4400E">
        <w:rPr>
          <w:color w:val="000000" w:themeColor="text1"/>
        </w:rPr>
        <w:t>цветная</w:t>
      </w:r>
      <w:r w:rsidRPr="00B4400E">
        <w:rPr>
          <w:color w:val="000000" w:themeColor="text1"/>
          <w:spacing w:val="11"/>
        </w:rPr>
        <w:t xml:space="preserve"> </w:t>
      </w:r>
      <w:r w:rsidRPr="00B4400E">
        <w:rPr>
          <w:color w:val="000000" w:themeColor="text1"/>
        </w:rPr>
        <w:t>и</w:t>
      </w:r>
      <w:r w:rsidRPr="00B4400E">
        <w:rPr>
          <w:color w:val="000000" w:themeColor="text1"/>
          <w:spacing w:val="11"/>
        </w:rPr>
        <w:t xml:space="preserve"> </w:t>
      </w:r>
      <w:r w:rsidRPr="00B4400E">
        <w:rPr>
          <w:color w:val="000000" w:themeColor="text1"/>
        </w:rPr>
        <w:t>белая.</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Три основных цвета. Ассоциативные представления, связан</w:t>
      </w:r>
      <w:r w:rsidRPr="00B4400E">
        <w:rPr>
          <w:color w:val="000000" w:themeColor="text1"/>
        </w:rPr>
        <w:t>ные</w:t>
      </w:r>
      <w:r w:rsidRPr="00B4400E">
        <w:rPr>
          <w:color w:val="000000" w:themeColor="text1"/>
          <w:spacing w:val="-4"/>
        </w:rPr>
        <w:t xml:space="preserve"> </w:t>
      </w:r>
      <w:r w:rsidRPr="00B4400E">
        <w:rPr>
          <w:color w:val="000000" w:themeColor="text1"/>
        </w:rPr>
        <w:t>с</w:t>
      </w:r>
      <w:r w:rsidRPr="00B4400E">
        <w:rPr>
          <w:color w:val="000000" w:themeColor="text1"/>
          <w:spacing w:val="-3"/>
        </w:rPr>
        <w:t xml:space="preserve"> </w:t>
      </w:r>
      <w:r w:rsidRPr="00B4400E">
        <w:rPr>
          <w:color w:val="000000" w:themeColor="text1"/>
        </w:rPr>
        <w:t>каждым</w:t>
      </w:r>
      <w:r w:rsidRPr="00B4400E">
        <w:rPr>
          <w:color w:val="000000" w:themeColor="text1"/>
          <w:spacing w:val="-3"/>
        </w:rPr>
        <w:t xml:space="preserve"> </w:t>
      </w:r>
      <w:r w:rsidRPr="00B4400E">
        <w:rPr>
          <w:color w:val="000000" w:themeColor="text1"/>
        </w:rPr>
        <w:t>цветом.</w:t>
      </w:r>
      <w:r w:rsidRPr="00B4400E">
        <w:rPr>
          <w:color w:val="000000" w:themeColor="text1"/>
          <w:spacing w:val="-3"/>
        </w:rPr>
        <w:t xml:space="preserve"> </w:t>
      </w:r>
      <w:r w:rsidRPr="00B4400E">
        <w:rPr>
          <w:color w:val="000000" w:themeColor="text1"/>
        </w:rPr>
        <w:t>Навыки</w:t>
      </w:r>
      <w:r w:rsidRPr="00B4400E">
        <w:rPr>
          <w:color w:val="000000" w:themeColor="text1"/>
          <w:spacing w:val="-4"/>
        </w:rPr>
        <w:t xml:space="preserve"> </w:t>
      </w:r>
      <w:r w:rsidRPr="00B4400E">
        <w:rPr>
          <w:color w:val="000000" w:themeColor="text1"/>
        </w:rPr>
        <w:t>смешения</w:t>
      </w:r>
      <w:r w:rsidRPr="00B4400E">
        <w:rPr>
          <w:color w:val="000000" w:themeColor="text1"/>
          <w:spacing w:val="-3"/>
        </w:rPr>
        <w:t xml:space="preserve"> </w:t>
      </w:r>
      <w:r w:rsidRPr="00B4400E">
        <w:rPr>
          <w:color w:val="000000" w:themeColor="text1"/>
        </w:rPr>
        <w:t>красок</w:t>
      </w:r>
      <w:r w:rsidRPr="00B4400E">
        <w:rPr>
          <w:color w:val="000000" w:themeColor="text1"/>
          <w:spacing w:val="-3"/>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получение</w:t>
      </w:r>
      <w:r w:rsidRPr="00B4400E">
        <w:rPr>
          <w:color w:val="000000" w:themeColor="text1"/>
          <w:spacing w:val="-62"/>
        </w:rPr>
        <w:t xml:space="preserve"> </w:t>
      </w:r>
      <w:r w:rsidRPr="00B4400E">
        <w:rPr>
          <w:color w:val="000000" w:themeColor="text1"/>
        </w:rPr>
        <w:t>нового</w:t>
      </w:r>
      <w:r w:rsidRPr="00B4400E">
        <w:rPr>
          <w:color w:val="000000" w:themeColor="text1"/>
          <w:spacing w:val="7"/>
        </w:rPr>
        <w:t xml:space="preserve"> </w:t>
      </w:r>
      <w:r w:rsidRPr="00B4400E">
        <w:rPr>
          <w:color w:val="000000" w:themeColor="text1"/>
        </w:rPr>
        <w:t>цвета.</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Эмоциональная выразительность цвета, способы выражение</w:t>
      </w:r>
      <w:r w:rsidRPr="00B4400E">
        <w:rPr>
          <w:color w:val="000000" w:themeColor="text1"/>
          <w:spacing w:val="1"/>
          <w:w w:val="95"/>
        </w:rPr>
        <w:t xml:space="preserve"> </w:t>
      </w:r>
      <w:r w:rsidRPr="00B4400E">
        <w:rPr>
          <w:color w:val="000000" w:themeColor="text1"/>
        </w:rPr>
        <w:t>настроения</w:t>
      </w:r>
      <w:r w:rsidRPr="00B4400E">
        <w:rPr>
          <w:color w:val="000000" w:themeColor="text1"/>
          <w:spacing w:val="5"/>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изображаемом</w:t>
      </w:r>
      <w:r w:rsidRPr="00B4400E">
        <w:rPr>
          <w:color w:val="000000" w:themeColor="text1"/>
          <w:spacing w:val="5"/>
        </w:rPr>
        <w:t xml:space="preserve"> </w:t>
      </w:r>
      <w:r w:rsidRPr="00B4400E">
        <w:rPr>
          <w:color w:val="000000" w:themeColor="text1"/>
        </w:rPr>
        <w:t>сюжете.</w:t>
      </w:r>
    </w:p>
    <w:p w:rsidR="00873908" w:rsidRPr="00B4400E" w:rsidRDefault="00873908" w:rsidP="00B4400E">
      <w:pPr>
        <w:pStyle w:val="aff"/>
        <w:tabs>
          <w:tab w:val="left" w:pos="709"/>
        </w:tabs>
        <w:spacing w:before="4"/>
        <w:ind w:firstLine="567"/>
        <w:jc w:val="both"/>
        <w:rPr>
          <w:color w:val="000000" w:themeColor="text1"/>
        </w:rPr>
      </w:pPr>
      <w:r w:rsidRPr="00B4400E">
        <w:rPr>
          <w:color w:val="000000" w:themeColor="text1"/>
          <w:w w:val="95"/>
        </w:rPr>
        <w:lastRenderedPageBreak/>
        <w:t>Живописное</w:t>
      </w:r>
      <w:r w:rsidRPr="00B4400E">
        <w:rPr>
          <w:color w:val="000000" w:themeColor="text1"/>
          <w:spacing w:val="23"/>
          <w:w w:val="95"/>
        </w:rPr>
        <w:t xml:space="preserve"> </w:t>
      </w:r>
      <w:r w:rsidRPr="00B4400E">
        <w:rPr>
          <w:color w:val="000000" w:themeColor="text1"/>
          <w:w w:val="95"/>
        </w:rPr>
        <w:t>изображение</w:t>
      </w:r>
      <w:r w:rsidRPr="00B4400E">
        <w:rPr>
          <w:color w:val="000000" w:themeColor="text1"/>
          <w:spacing w:val="23"/>
          <w:w w:val="95"/>
        </w:rPr>
        <w:t xml:space="preserve"> </w:t>
      </w:r>
      <w:r w:rsidRPr="00B4400E">
        <w:rPr>
          <w:color w:val="000000" w:themeColor="text1"/>
          <w:w w:val="95"/>
        </w:rPr>
        <w:t>разных</w:t>
      </w:r>
      <w:r w:rsidRPr="00B4400E">
        <w:rPr>
          <w:color w:val="000000" w:themeColor="text1"/>
          <w:spacing w:val="23"/>
          <w:w w:val="95"/>
        </w:rPr>
        <w:t xml:space="preserve"> </w:t>
      </w:r>
      <w:r w:rsidRPr="00B4400E">
        <w:rPr>
          <w:color w:val="000000" w:themeColor="text1"/>
          <w:w w:val="95"/>
        </w:rPr>
        <w:t>цветков</w:t>
      </w:r>
      <w:r w:rsidRPr="00B4400E">
        <w:rPr>
          <w:color w:val="000000" w:themeColor="text1"/>
          <w:spacing w:val="23"/>
          <w:w w:val="95"/>
        </w:rPr>
        <w:t xml:space="preserve"> </w:t>
      </w:r>
      <w:r w:rsidRPr="00B4400E">
        <w:rPr>
          <w:color w:val="000000" w:themeColor="text1"/>
          <w:w w:val="95"/>
        </w:rPr>
        <w:t>по</w:t>
      </w:r>
      <w:r w:rsidRPr="00B4400E">
        <w:rPr>
          <w:color w:val="000000" w:themeColor="text1"/>
          <w:spacing w:val="23"/>
          <w:w w:val="95"/>
        </w:rPr>
        <w:t xml:space="preserve"> </w:t>
      </w:r>
      <w:r w:rsidRPr="00B4400E">
        <w:rPr>
          <w:color w:val="000000" w:themeColor="text1"/>
          <w:w w:val="95"/>
        </w:rPr>
        <w:t>представлению</w:t>
      </w:r>
      <w:r w:rsidRPr="00B4400E">
        <w:rPr>
          <w:color w:val="000000" w:themeColor="text1"/>
          <w:spacing w:val="-59"/>
          <w:w w:val="95"/>
        </w:rPr>
        <w:t xml:space="preserve"> </w:t>
      </w:r>
      <w:r w:rsidRPr="00B4400E">
        <w:rPr>
          <w:color w:val="000000" w:themeColor="text1"/>
          <w:w w:val="95"/>
        </w:rPr>
        <w:t>и восприятию. Развитие навыков работы гуашью. Эмоциональ</w:t>
      </w:r>
      <w:r w:rsidRPr="00B4400E">
        <w:rPr>
          <w:color w:val="000000" w:themeColor="text1"/>
        </w:rPr>
        <w:t>ная</w:t>
      </w:r>
      <w:r w:rsidRPr="00B4400E">
        <w:rPr>
          <w:color w:val="000000" w:themeColor="text1"/>
          <w:spacing w:val="6"/>
        </w:rPr>
        <w:t xml:space="preserve"> </w:t>
      </w:r>
      <w:r w:rsidRPr="00B4400E">
        <w:rPr>
          <w:color w:val="000000" w:themeColor="text1"/>
        </w:rPr>
        <w:t>выразительность</w:t>
      </w:r>
      <w:r w:rsidRPr="00B4400E">
        <w:rPr>
          <w:color w:val="000000" w:themeColor="text1"/>
          <w:spacing w:val="7"/>
        </w:rPr>
        <w:t xml:space="preserve"> </w:t>
      </w:r>
      <w:r w:rsidRPr="00B4400E">
        <w:rPr>
          <w:color w:val="000000" w:themeColor="text1"/>
        </w:rPr>
        <w:t>цвета.</w:t>
      </w:r>
    </w:p>
    <w:p w:rsidR="00873908" w:rsidRPr="00B4400E" w:rsidRDefault="00873908" w:rsidP="00B4400E">
      <w:pPr>
        <w:pStyle w:val="aff"/>
        <w:tabs>
          <w:tab w:val="left" w:pos="709"/>
        </w:tabs>
        <w:spacing w:before="4"/>
        <w:ind w:firstLine="567"/>
        <w:jc w:val="both"/>
        <w:rPr>
          <w:color w:val="000000" w:themeColor="text1"/>
        </w:rPr>
      </w:pPr>
      <w:r w:rsidRPr="00B4400E">
        <w:rPr>
          <w:color w:val="000000" w:themeColor="text1"/>
          <w:w w:val="95"/>
        </w:rPr>
        <w:t>Т</w:t>
      </w:r>
      <w:r w:rsidRPr="00B4400E">
        <w:rPr>
          <w:color w:val="000000" w:themeColor="text1"/>
        </w:rPr>
        <w:t>ематическая</w:t>
      </w:r>
      <w:r w:rsidRPr="00B4400E">
        <w:rPr>
          <w:color w:val="000000" w:themeColor="text1"/>
          <w:spacing w:val="1"/>
        </w:rPr>
        <w:t xml:space="preserve"> </w:t>
      </w:r>
      <w:r w:rsidRPr="00B4400E">
        <w:rPr>
          <w:color w:val="000000" w:themeColor="text1"/>
        </w:rPr>
        <w:t>композиция</w:t>
      </w:r>
      <w:r w:rsidRPr="00B4400E">
        <w:rPr>
          <w:color w:val="000000" w:themeColor="text1"/>
          <w:spacing w:val="1"/>
        </w:rPr>
        <w:t xml:space="preserve"> </w:t>
      </w:r>
      <w:r w:rsidRPr="00B4400E">
        <w:rPr>
          <w:color w:val="000000" w:themeColor="text1"/>
        </w:rPr>
        <w:t>«Времена</w:t>
      </w:r>
      <w:r w:rsidRPr="00B4400E">
        <w:rPr>
          <w:color w:val="000000" w:themeColor="text1"/>
          <w:spacing w:val="1"/>
        </w:rPr>
        <w:t xml:space="preserve"> </w:t>
      </w:r>
      <w:r w:rsidRPr="00B4400E">
        <w:rPr>
          <w:color w:val="000000" w:themeColor="text1"/>
        </w:rPr>
        <w:t>года».</w:t>
      </w:r>
      <w:r w:rsidRPr="00B4400E">
        <w:rPr>
          <w:color w:val="000000" w:themeColor="text1"/>
          <w:spacing w:val="1"/>
        </w:rPr>
        <w:t xml:space="preserve"> </w:t>
      </w:r>
      <w:r w:rsidRPr="00B4400E">
        <w:rPr>
          <w:color w:val="000000" w:themeColor="text1"/>
        </w:rPr>
        <w:t>Контрастные</w:t>
      </w:r>
      <w:r w:rsidRPr="00B4400E">
        <w:rPr>
          <w:color w:val="000000" w:themeColor="text1"/>
          <w:spacing w:val="1"/>
        </w:rPr>
        <w:t xml:space="preserve"> </w:t>
      </w:r>
      <w:r w:rsidRPr="00B4400E">
        <w:rPr>
          <w:color w:val="000000" w:themeColor="text1"/>
        </w:rPr>
        <w:t>цветовые</w:t>
      </w:r>
      <w:r w:rsidRPr="00B4400E">
        <w:rPr>
          <w:color w:val="000000" w:themeColor="text1"/>
          <w:spacing w:val="-7"/>
        </w:rPr>
        <w:t xml:space="preserve"> </w:t>
      </w:r>
      <w:r w:rsidRPr="00B4400E">
        <w:rPr>
          <w:color w:val="000000" w:themeColor="text1"/>
        </w:rPr>
        <w:t>состояния</w:t>
      </w:r>
      <w:r w:rsidRPr="00B4400E">
        <w:rPr>
          <w:color w:val="000000" w:themeColor="text1"/>
          <w:spacing w:val="-7"/>
        </w:rPr>
        <w:t xml:space="preserve"> </w:t>
      </w:r>
      <w:r w:rsidRPr="00B4400E">
        <w:rPr>
          <w:color w:val="000000" w:themeColor="text1"/>
        </w:rPr>
        <w:t>времён</w:t>
      </w:r>
      <w:r w:rsidRPr="00B4400E">
        <w:rPr>
          <w:color w:val="000000" w:themeColor="text1"/>
          <w:spacing w:val="-6"/>
        </w:rPr>
        <w:t xml:space="preserve"> </w:t>
      </w:r>
      <w:r w:rsidRPr="00B4400E">
        <w:rPr>
          <w:color w:val="000000" w:themeColor="text1"/>
        </w:rPr>
        <w:t>года.</w:t>
      </w:r>
      <w:r w:rsidRPr="00B4400E">
        <w:rPr>
          <w:color w:val="000000" w:themeColor="text1"/>
          <w:spacing w:val="-7"/>
        </w:rPr>
        <w:t xml:space="preserve"> </w:t>
      </w:r>
      <w:r w:rsidRPr="00B4400E">
        <w:rPr>
          <w:color w:val="000000" w:themeColor="text1"/>
        </w:rPr>
        <w:t>Живопись</w:t>
      </w:r>
      <w:r w:rsidRPr="00B4400E">
        <w:rPr>
          <w:color w:val="000000" w:themeColor="text1"/>
          <w:spacing w:val="-6"/>
        </w:rPr>
        <w:t xml:space="preserve"> </w:t>
      </w:r>
      <w:r w:rsidRPr="00B4400E">
        <w:rPr>
          <w:color w:val="000000" w:themeColor="text1"/>
        </w:rPr>
        <w:t>(гуашь),</w:t>
      </w:r>
      <w:r w:rsidRPr="00B4400E">
        <w:rPr>
          <w:color w:val="000000" w:themeColor="text1"/>
          <w:spacing w:val="-7"/>
        </w:rPr>
        <w:t xml:space="preserve"> </w:t>
      </w:r>
      <w:r w:rsidRPr="00B4400E">
        <w:rPr>
          <w:color w:val="000000" w:themeColor="text1"/>
        </w:rPr>
        <w:t>аппликация</w:t>
      </w:r>
      <w:r w:rsidRPr="00B4400E">
        <w:rPr>
          <w:color w:val="000000" w:themeColor="text1"/>
          <w:spacing w:val="7"/>
        </w:rPr>
        <w:t xml:space="preserve"> </w:t>
      </w:r>
      <w:r w:rsidRPr="00B4400E">
        <w:rPr>
          <w:color w:val="000000" w:themeColor="text1"/>
        </w:rPr>
        <w:t>или</w:t>
      </w:r>
      <w:r w:rsidRPr="00B4400E">
        <w:rPr>
          <w:color w:val="000000" w:themeColor="text1"/>
          <w:spacing w:val="8"/>
        </w:rPr>
        <w:t xml:space="preserve"> </w:t>
      </w:r>
      <w:r w:rsidRPr="00B4400E">
        <w:rPr>
          <w:color w:val="000000" w:themeColor="text1"/>
        </w:rPr>
        <w:t>смешанная</w:t>
      </w:r>
      <w:r w:rsidRPr="00B4400E">
        <w:rPr>
          <w:color w:val="000000" w:themeColor="text1"/>
          <w:spacing w:val="8"/>
        </w:rPr>
        <w:t xml:space="preserve"> </w:t>
      </w:r>
      <w:r w:rsidRPr="00B4400E">
        <w:rPr>
          <w:color w:val="000000" w:themeColor="text1"/>
        </w:rPr>
        <w:t>техника.</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Техника монотипии. Представления о симметрии. Развитие</w:t>
      </w:r>
      <w:r w:rsidRPr="00B4400E">
        <w:rPr>
          <w:color w:val="000000" w:themeColor="text1"/>
          <w:spacing w:val="-61"/>
        </w:rPr>
        <w:t xml:space="preserve"> </w:t>
      </w:r>
      <w:r w:rsidRPr="00B4400E">
        <w:rPr>
          <w:color w:val="000000" w:themeColor="text1"/>
        </w:rPr>
        <w:t>воображения.</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«Скульптура»</w:t>
      </w:r>
    </w:p>
    <w:p w:rsidR="00873908" w:rsidRPr="00B4400E" w:rsidRDefault="00873908" w:rsidP="00B4400E">
      <w:pPr>
        <w:pStyle w:val="aff"/>
        <w:tabs>
          <w:tab w:val="left" w:pos="709"/>
        </w:tabs>
        <w:spacing w:before="62"/>
        <w:ind w:firstLine="567"/>
        <w:jc w:val="both"/>
        <w:rPr>
          <w:color w:val="000000" w:themeColor="text1"/>
        </w:rPr>
      </w:pPr>
      <w:r w:rsidRPr="00B4400E">
        <w:rPr>
          <w:color w:val="000000" w:themeColor="text1"/>
        </w:rPr>
        <w:t>Изображение в объёме. Приёмы работы с пластилином; дощечка,</w:t>
      </w:r>
      <w:r w:rsidRPr="00B4400E">
        <w:rPr>
          <w:color w:val="000000" w:themeColor="text1"/>
          <w:spacing w:val="7"/>
        </w:rPr>
        <w:t xml:space="preserve"> </w:t>
      </w:r>
      <w:r w:rsidRPr="00B4400E">
        <w:rPr>
          <w:color w:val="000000" w:themeColor="text1"/>
        </w:rPr>
        <w:t>стек,</w:t>
      </w:r>
      <w:r w:rsidRPr="00B4400E">
        <w:rPr>
          <w:color w:val="000000" w:themeColor="text1"/>
          <w:spacing w:val="8"/>
        </w:rPr>
        <w:t xml:space="preserve"> </w:t>
      </w:r>
      <w:r w:rsidRPr="00B4400E">
        <w:rPr>
          <w:color w:val="000000" w:themeColor="text1"/>
        </w:rPr>
        <w:t>тряпочка.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Лепка</w:t>
      </w:r>
      <w:r w:rsidRPr="00B4400E">
        <w:rPr>
          <w:color w:val="000000" w:themeColor="text1"/>
          <w:spacing w:val="-11"/>
        </w:rPr>
        <w:t xml:space="preserve"> </w:t>
      </w:r>
      <w:r w:rsidRPr="00B4400E">
        <w:rPr>
          <w:color w:val="000000" w:themeColor="text1"/>
        </w:rPr>
        <w:t>зверушек</w:t>
      </w:r>
      <w:r w:rsidRPr="00B4400E">
        <w:rPr>
          <w:color w:val="000000" w:themeColor="text1"/>
          <w:spacing w:val="-11"/>
        </w:rPr>
        <w:t xml:space="preserve"> </w:t>
      </w:r>
      <w:r w:rsidRPr="00B4400E">
        <w:rPr>
          <w:color w:val="000000" w:themeColor="text1"/>
        </w:rPr>
        <w:t>из</w:t>
      </w:r>
      <w:r w:rsidRPr="00B4400E">
        <w:rPr>
          <w:color w:val="000000" w:themeColor="text1"/>
          <w:spacing w:val="-10"/>
        </w:rPr>
        <w:t xml:space="preserve"> </w:t>
      </w:r>
      <w:r w:rsidRPr="00B4400E">
        <w:rPr>
          <w:color w:val="000000" w:themeColor="text1"/>
        </w:rPr>
        <w:t>цельной</w:t>
      </w:r>
      <w:r w:rsidRPr="00B4400E">
        <w:rPr>
          <w:color w:val="000000" w:themeColor="text1"/>
          <w:spacing w:val="-11"/>
        </w:rPr>
        <w:t xml:space="preserve"> </w:t>
      </w:r>
      <w:r w:rsidRPr="00B4400E">
        <w:rPr>
          <w:color w:val="000000" w:themeColor="text1"/>
        </w:rPr>
        <w:t>формы</w:t>
      </w:r>
      <w:r w:rsidRPr="00B4400E">
        <w:rPr>
          <w:color w:val="000000" w:themeColor="text1"/>
          <w:spacing w:val="-11"/>
        </w:rPr>
        <w:t xml:space="preserve"> </w:t>
      </w:r>
      <w:r w:rsidRPr="00B4400E">
        <w:rPr>
          <w:color w:val="000000" w:themeColor="text1"/>
        </w:rPr>
        <w:t>(черепашки,</w:t>
      </w:r>
      <w:r w:rsidRPr="00B4400E">
        <w:rPr>
          <w:color w:val="000000" w:themeColor="text1"/>
          <w:spacing w:val="-10"/>
        </w:rPr>
        <w:t xml:space="preserve"> </w:t>
      </w:r>
      <w:r w:rsidRPr="00B4400E">
        <w:rPr>
          <w:color w:val="000000" w:themeColor="text1"/>
        </w:rPr>
        <w:t>ёжика,</w:t>
      </w:r>
      <w:r w:rsidRPr="00B4400E">
        <w:rPr>
          <w:color w:val="000000" w:themeColor="text1"/>
          <w:spacing w:val="-11"/>
        </w:rPr>
        <w:t xml:space="preserve"> </w:t>
      </w:r>
      <w:r w:rsidRPr="00B4400E">
        <w:rPr>
          <w:color w:val="000000" w:themeColor="text1"/>
        </w:rPr>
        <w:t>зайчика, птички и др.). Приёмы вытягивания, вдавливания, сгибания,</w:t>
      </w:r>
      <w:r w:rsidRPr="00B4400E">
        <w:rPr>
          <w:color w:val="000000" w:themeColor="text1"/>
          <w:spacing w:val="7"/>
        </w:rPr>
        <w:t xml:space="preserve"> </w:t>
      </w:r>
      <w:r w:rsidRPr="00B4400E">
        <w:rPr>
          <w:color w:val="000000" w:themeColor="text1"/>
        </w:rPr>
        <w:t>скручивания.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Лепка</w:t>
      </w:r>
      <w:r w:rsidRPr="00B4400E">
        <w:rPr>
          <w:color w:val="000000" w:themeColor="text1"/>
          <w:spacing w:val="-15"/>
        </w:rPr>
        <w:t xml:space="preserve"> </w:t>
      </w:r>
      <w:r w:rsidRPr="00B4400E">
        <w:rPr>
          <w:color w:val="000000" w:themeColor="text1"/>
        </w:rPr>
        <w:t>игрушки,</w:t>
      </w:r>
      <w:r w:rsidRPr="00B4400E">
        <w:rPr>
          <w:color w:val="000000" w:themeColor="text1"/>
          <w:spacing w:val="-15"/>
        </w:rPr>
        <w:t xml:space="preserve"> </w:t>
      </w:r>
      <w:r w:rsidRPr="00B4400E">
        <w:rPr>
          <w:color w:val="000000" w:themeColor="text1"/>
        </w:rPr>
        <w:t>характерной</w:t>
      </w:r>
      <w:r w:rsidRPr="00B4400E">
        <w:rPr>
          <w:color w:val="000000" w:themeColor="text1"/>
          <w:spacing w:val="-15"/>
        </w:rPr>
        <w:t xml:space="preserve"> </w:t>
      </w:r>
      <w:r w:rsidRPr="00B4400E">
        <w:rPr>
          <w:color w:val="000000" w:themeColor="text1"/>
        </w:rPr>
        <w:t>для</w:t>
      </w:r>
      <w:r w:rsidRPr="00B4400E">
        <w:rPr>
          <w:color w:val="000000" w:themeColor="text1"/>
          <w:spacing w:val="-14"/>
        </w:rPr>
        <w:t xml:space="preserve"> </w:t>
      </w:r>
      <w:r w:rsidRPr="00B4400E">
        <w:rPr>
          <w:color w:val="000000" w:themeColor="text1"/>
        </w:rPr>
        <w:t>одного</w:t>
      </w:r>
      <w:r w:rsidRPr="00B4400E">
        <w:rPr>
          <w:color w:val="000000" w:themeColor="text1"/>
          <w:spacing w:val="-15"/>
        </w:rPr>
        <w:t xml:space="preserve"> </w:t>
      </w:r>
      <w:r w:rsidRPr="00B4400E">
        <w:rPr>
          <w:color w:val="000000" w:themeColor="text1"/>
        </w:rPr>
        <w:t>из</w:t>
      </w:r>
      <w:r w:rsidRPr="00B4400E">
        <w:rPr>
          <w:color w:val="000000" w:themeColor="text1"/>
          <w:spacing w:val="-15"/>
        </w:rPr>
        <w:t xml:space="preserve"> </w:t>
      </w:r>
      <w:r w:rsidRPr="00B4400E">
        <w:rPr>
          <w:color w:val="000000" w:themeColor="text1"/>
        </w:rPr>
        <w:t>наиболее</w:t>
      </w:r>
      <w:r w:rsidRPr="00B4400E">
        <w:rPr>
          <w:color w:val="000000" w:themeColor="text1"/>
          <w:spacing w:val="-15"/>
        </w:rPr>
        <w:t xml:space="preserve"> </w:t>
      </w:r>
      <w:r w:rsidRPr="00B4400E">
        <w:rPr>
          <w:color w:val="000000" w:themeColor="text1"/>
        </w:rPr>
        <w:t>известных народных художественных промыслов (дымковская или</w:t>
      </w:r>
      <w:r w:rsidRPr="00B4400E">
        <w:rPr>
          <w:color w:val="000000" w:themeColor="text1"/>
          <w:spacing w:val="1"/>
        </w:rPr>
        <w:t xml:space="preserve"> </w:t>
      </w:r>
      <w:r w:rsidRPr="00B4400E">
        <w:rPr>
          <w:color w:val="000000" w:themeColor="text1"/>
        </w:rPr>
        <w:t>каргопольская игрушка или по выбору учителя с учётом местных</w:t>
      </w:r>
      <w:r w:rsidRPr="00B4400E">
        <w:rPr>
          <w:color w:val="000000" w:themeColor="text1"/>
          <w:spacing w:val="8"/>
        </w:rPr>
        <w:t xml:space="preserve"> </w:t>
      </w:r>
      <w:r w:rsidRPr="00B4400E">
        <w:rPr>
          <w:color w:val="000000" w:themeColor="text1"/>
        </w:rPr>
        <w:t>промыслов).</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w w:val="95"/>
        </w:rPr>
        <w:t>Бумажная пластика. Овладение первичными приёмами над</w:t>
      </w:r>
      <w:r w:rsidRPr="00B4400E">
        <w:rPr>
          <w:color w:val="000000" w:themeColor="text1"/>
        </w:rPr>
        <w:t>резания,</w:t>
      </w:r>
      <w:r w:rsidRPr="00B4400E">
        <w:rPr>
          <w:color w:val="000000" w:themeColor="text1"/>
          <w:spacing w:val="7"/>
        </w:rPr>
        <w:t xml:space="preserve"> </w:t>
      </w:r>
      <w:r w:rsidRPr="00B4400E">
        <w:rPr>
          <w:color w:val="000000" w:themeColor="text1"/>
        </w:rPr>
        <w:t>закручивания,</w:t>
      </w:r>
      <w:r w:rsidRPr="00B4400E">
        <w:rPr>
          <w:color w:val="000000" w:themeColor="text1"/>
          <w:spacing w:val="7"/>
        </w:rPr>
        <w:t xml:space="preserve"> </w:t>
      </w:r>
      <w:r w:rsidRPr="00B4400E">
        <w:rPr>
          <w:color w:val="000000" w:themeColor="text1"/>
        </w:rPr>
        <w:t>складывания.</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Объёмная</w:t>
      </w:r>
      <w:r w:rsidRPr="00B4400E">
        <w:rPr>
          <w:color w:val="000000" w:themeColor="text1"/>
          <w:spacing w:val="-2"/>
        </w:rPr>
        <w:t xml:space="preserve"> </w:t>
      </w:r>
      <w:r w:rsidRPr="00B4400E">
        <w:rPr>
          <w:color w:val="000000" w:themeColor="text1"/>
        </w:rPr>
        <w:t>аппликация</w:t>
      </w:r>
      <w:r w:rsidRPr="00B4400E">
        <w:rPr>
          <w:color w:val="000000" w:themeColor="text1"/>
          <w:spacing w:val="-2"/>
        </w:rPr>
        <w:t xml:space="preserve"> </w:t>
      </w:r>
      <w:r w:rsidRPr="00B4400E">
        <w:rPr>
          <w:color w:val="000000" w:themeColor="text1"/>
        </w:rPr>
        <w:t>из</w:t>
      </w:r>
      <w:r w:rsidRPr="00B4400E">
        <w:rPr>
          <w:color w:val="000000" w:themeColor="text1"/>
          <w:spacing w:val="-1"/>
        </w:rPr>
        <w:t xml:space="preserve"> </w:t>
      </w:r>
      <w:r w:rsidRPr="00B4400E">
        <w:rPr>
          <w:color w:val="000000" w:themeColor="text1"/>
        </w:rPr>
        <w:t>бумаги</w:t>
      </w:r>
      <w:r w:rsidRPr="00B4400E">
        <w:rPr>
          <w:color w:val="000000" w:themeColor="text1"/>
          <w:spacing w:val="-2"/>
        </w:rPr>
        <w:t xml:space="preserve"> </w:t>
      </w:r>
      <w:r w:rsidRPr="00B4400E">
        <w:rPr>
          <w:color w:val="000000" w:themeColor="text1"/>
        </w:rPr>
        <w:t>и</w:t>
      </w:r>
      <w:r w:rsidRPr="00B4400E">
        <w:rPr>
          <w:color w:val="000000" w:themeColor="text1"/>
          <w:spacing w:val="-1"/>
        </w:rPr>
        <w:t xml:space="preserve"> </w:t>
      </w:r>
      <w:r w:rsidR="000E37C4">
        <w:rPr>
          <w:color w:val="000000" w:themeColor="text1"/>
        </w:rPr>
        <w:t>картона.</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«Декоративно-прикладное искусство»</w:t>
      </w:r>
    </w:p>
    <w:p w:rsidR="00873908" w:rsidRPr="00B4400E" w:rsidRDefault="00873908" w:rsidP="00B4400E">
      <w:pPr>
        <w:pStyle w:val="aff"/>
        <w:tabs>
          <w:tab w:val="left" w:pos="709"/>
        </w:tabs>
        <w:spacing w:before="61"/>
        <w:ind w:firstLine="567"/>
        <w:jc w:val="both"/>
        <w:rPr>
          <w:color w:val="000000" w:themeColor="text1"/>
        </w:rPr>
      </w:pPr>
      <w:r w:rsidRPr="00B4400E">
        <w:rPr>
          <w:color w:val="000000" w:themeColor="text1"/>
          <w:spacing w:val="-1"/>
        </w:rPr>
        <w:t>Узоры</w:t>
      </w:r>
      <w:r w:rsidRPr="00B4400E">
        <w:rPr>
          <w:color w:val="000000" w:themeColor="text1"/>
          <w:spacing w:val="-15"/>
        </w:rPr>
        <w:t xml:space="preserve"> </w:t>
      </w:r>
      <w:r w:rsidRPr="00B4400E">
        <w:rPr>
          <w:color w:val="000000" w:themeColor="text1"/>
          <w:spacing w:val="-1"/>
        </w:rPr>
        <w:t>в</w:t>
      </w:r>
      <w:r w:rsidRPr="00B4400E">
        <w:rPr>
          <w:color w:val="000000" w:themeColor="text1"/>
          <w:spacing w:val="-15"/>
        </w:rPr>
        <w:t xml:space="preserve"> </w:t>
      </w:r>
      <w:r w:rsidRPr="00B4400E">
        <w:rPr>
          <w:color w:val="000000" w:themeColor="text1"/>
          <w:spacing w:val="-1"/>
        </w:rPr>
        <w:t>природе.</w:t>
      </w:r>
      <w:r w:rsidRPr="00B4400E">
        <w:rPr>
          <w:color w:val="000000" w:themeColor="text1"/>
          <w:spacing w:val="-14"/>
        </w:rPr>
        <w:t xml:space="preserve"> </w:t>
      </w:r>
      <w:r w:rsidRPr="00B4400E">
        <w:rPr>
          <w:color w:val="000000" w:themeColor="text1"/>
        </w:rPr>
        <w:t>Наблюдение</w:t>
      </w:r>
      <w:r w:rsidRPr="00B4400E">
        <w:rPr>
          <w:color w:val="000000" w:themeColor="text1"/>
          <w:spacing w:val="-15"/>
        </w:rPr>
        <w:t xml:space="preserve"> </w:t>
      </w:r>
      <w:r w:rsidRPr="00B4400E">
        <w:rPr>
          <w:color w:val="000000" w:themeColor="text1"/>
        </w:rPr>
        <w:t>узоров</w:t>
      </w:r>
      <w:r w:rsidRPr="00B4400E">
        <w:rPr>
          <w:color w:val="000000" w:themeColor="text1"/>
          <w:spacing w:val="-15"/>
        </w:rPr>
        <w:t xml:space="preserve"> </w:t>
      </w:r>
      <w:r w:rsidRPr="00B4400E">
        <w:rPr>
          <w:color w:val="000000" w:themeColor="text1"/>
        </w:rPr>
        <w:t>в</w:t>
      </w:r>
      <w:r w:rsidRPr="00B4400E">
        <w:rPr>
          <w:color w:val="000000" w:themeColor="text1"/>
          <w:spacing w:val="-14"/>
        </w:rPr>
        <w:t xml:space="preserve"> </w:t>
      </w:r>
      <w:r w:rsidRPr="00B4400E">
        <w:rPr>
          <w:color w:val="000000" w:themeColor="text1"/>
        </w:rPr>
        <w:t>живой</w:t>
      </w:r>
      <w:r w:rsidRPr="00B4400E">
        <w:rPr>
          <w:color w:val="000000" w:themeColor="text1"/>
          <w:spacing w:val="-15"/>
        </w:rPr>
        <w:t xml:space="preserve"> </w:t>
      </w:r>
      <w:r w:rsidRPr="00B4400E">
        <w:rPr>
          <w:color w:val="000000" w:themeColor="text1"/>
        </w:rPr>
        <w:t>природе</w:t>
      </w:r>
      <w:r w:rsidRPr="00B4400E">
        <w:rPr>
          <w:color w:val="000000" w:themeColor="text1"/>
          <w:spacing w:val="-14"/>
        </w:rPr>
        <w:t xml:space="preserve"> </w:t>
      </w:r>
      <w:r w:rsidRPr="00B4400E">
        <w:rPr>
          <w:color w:val="000000" w:themeColor="text1"/>
        </w:rPr>
        <w:t>(в</w:t>
      </w:r>
      <w:r w:rsidRPr="00B4400E">
        <w:rPr>
          <w:color w:val="000000" w:themeColor="text1"/>
          <w:spacing w:val="-15"/>
        </w:rPr>
        <w:t xml:space="preserve"> </w:t>
      </w:r>
      <w:r w:rsidRPr="00B4400E">
        <w:rPr>
          <w:color w:val="000000" w:themeColor="text1"/>
        </w:rPr>
        <w:t>ус</w:t>
      </w:r>
      <w:r w:rsidRPr="00B4400E">
        <w:rPr>
          <w:color w:val="000000" w:themeColor="text1"/>
          <w:w w:val="95"/>
        </w:rPr>
        <w:t>ловиях урока на основе фотографий). Эмоционально-эстетиче</w:t>
      </w:r>
      <w:r w:rsidRPr="00B4400E">
        <w:rPr>
          <w:color w:val="000000" w:themeColor="text1"/>
        </w:rPr>
        <w:t>ское восприятие объектов действительности. Ассоциативное</w:t>
      </w:r>
      <w:r w:rsidRPr="00B4400E">
        <w:rPr>
          <w:color w:val="000000" w:themeColor="text1"/>
          <w:spacing w:val="1"/>
        </w:rPr>
        <w:t xml:space="preserve"> </w:t>
      </w:r>
      <w:r w:rsidRPr="00B4400E">
        <w:rPr>
          <w:color w:val="000000" w:themeColor="text1"/>
          <w:spacing w:val="-1"/>
        </w:rPr>
        <w:t xml:space="preserve">сопоставление с орнаментами </w:t>
      </w:r>
      <w:r w:rsidRPr="00B4400E">
        <w:rPr>
          <w:color w:val="000000" w:themeColor="text1"/>
        </w:rPr>
        <w:t>в предметах декоративно-прикладного</w:t>
      </w:r>
      <w:r w:rsidRPr="00B4400E">
        <w:rPr>
          <w:color w:val="000000" w:themeColor="text1"/>
          <w:spacing w:val="7"/>
        </w:rPr>
        <w:t xml:space="preserve"> </w:t>
      </w:r>
      <w:r w:rsidRPr="00B4400E">
        <w:rPr>
          <w:color w:val="000000" w:themeColor="text1"/>
        </w:rPr>
        <w:t>искусства.</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w w:val="95"/>
        </w:rPr>
        <w:t>Узоры и орнаменты, создаваемые людьми, и разнообразие их</w:t>
      </w:r>
      <w:r w:rsidRPr="00B4400E">
        <w:rPr>
          <w:color w:val="000000" w:themeColor="text1"/>
          <w:spacing w:val="1"/>
          <w:w w:val="95"/>
        </w:rPr>
        <w:t xml:space="preserve"> </w:t>
      </w:r>
      <w:r w:rsidRPr="00B4400E">
        <w:rPr>
          <w:color w:val="000000" w:themeColor="text1"/>
          <w:w w:val="95"/>
        </w:rPr>
        <w:t>видов. Орнаменты геометрические и растительные. Декоратив</w:t>
      </w:r>
      <w:r w:rsidRPr="00B4400E">
        <w:rPr>
          <w:color w:val="000000" w:themeColor="text1"/>
        </w:rPr>
        <w:t>ная</w:t>
      </w:r>
      <w:r w:rsidRPr="00B4400E">
        <w:rPr>
          <w:color w:val="000000" w:themeColor="text1"/>
          <w:spacing w:val="7"/>
        </w:rPr>
        <w:t xml:space="preserve"> </w:t>
      </w:r>
      <w:r w:rsidRPr="00B4400E">
        <w:rPr>
          <w:color w:val="000000" w:themeColor="text1"/>
        </w:rPr>
        <w:t>композиция</w:t>
      </w:r>
      <w:r w:rsidRPr="00B4400E">
        <w:rPr>
          <w:color w:val="000000" w:themeColor="text1"/>
          <w:spacing w:val="8"/>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круге</w:t>
      </w:r>
      <w:r w:rsidRPr="00B4400E">
        <w:rPr>
          <w:color w:val="000000" w:themeColor="text1"/>
          <w:spacing w:val="7"/>
        </w:rPr>
        <w:t xml:space="preserve"> </w:t>
      </w:r>
      <w:r w:rsidRPr="00B4400E">
        <w:rPr>
          <w:color w:val="000000" w:themeColor="text1"/>
        </w:rPr>
        <w:t>или</w:t>
      </w:r>
      <w:r w:rsidRPr="00B4400E">
        <w:rPr>
          <w:color w:val="000000" w:themeColor="text1"/>
          <w:spacing w:val="8"/>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полосе.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Представления</w:t>
      </w:r>
      <w:r w:rsidRPr="00B4400E">
        <w:rPr>
          <w:color w:val="000000" w:themeColor="text1"/>
          <w:spacing w:val="-15"/>
        </w:rPr>
        <w:t xml:space="preserve"> </w:t>
      </w:r>
      <w:r w:rsidRPr="00B4400E">
        <w:rPr>
          <w:color w:val="000000" w:themeColor="text1"/>
        </w:rPr>
        <w:t>о</w:t>
      </w:r>
      <w:r w:rsidRPr="00B4400E">
        <w:rPr>
          <w:color w:val="000000" w:themeColor="text1"/>
          <w:spacing w:val="-14"/>
        </w:rPr>
        <w:t xml:space="preserve"> </w:t>
      </w:r>
      <w:r w:rsidRPr="00B4400E">
        <w:rPr>
          <w:color w:val="000000" w:themeColor="text1"/>
        </w:rPr>
        <w:t>симметрии</w:t>
      </w:r>
      <w:r w:rsidRPr="00B4400E">
        <w:rPr>
          <w:color w:val="000000" w:themeColor="text1"/>
          <w:spacing w:val="-15"/>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наблюдение</w:t>
      </w:r>
      <w:r w:rsidRPr="00B4400E">
        <w:rPr>
          <w:color w:val="000000" w:themeColor="text1"/>
          <w:spacing w:val="-14"/>
        </w:rPr>
        <w:t xml:space="preserve"> </w:t>
      </w:r>
      <w:r w:rsidRPr="00B4400E">
        <w:rPr>
          <w:color w:val="000000" w:themeColor="text1"/>
        </w:rPr>
        <w:t>её</w:t>
      </w:r>
      <w:r w:rsidRPr="00B4400E">
        <w:rPr>
          <w:color w:val="000000" w:themeColor="text1"/>
          <w:spacing w:val="-15"/>
        </w:rPr>
        <w:t xml:space="preserve"> </w:t>
      </w:r>
      <w:r w:rsidRPr="00B4400E">
        <w:rPr>
          <w:color w:val="000000" w:themeColor="text1"/>
        </w:rPr>
        <w:t>в</w:t>
      </w:r>
      <w:r w:rsidRPr="00B4400E">
        <w:rPr>
          <w:color w:val="000000" w:themeColor="text1"/>
          <w:spacing w:val="-14"/>
        </w:rPr>
        <w:t xml:space="preserve"> </w:t>
      </w:r>
      <w:r w:rsidRPr="00B4400E">
        <w:rPr>
          <w:color w:val="000000" w:themeColor="text1"/>
        </w:rPr>
        <w:t>природе.</w:t>
      </w:r>
      <w:r w:rsidRPr="00B4400E">
        <w:rPr>
          <w:color w:val="000000" w:themeColor="text1"/>
          <w:spacing w:val="-15"/>
        </w:rPr>
        <w:t xml:space="preserve"> </w:t>
      </w:r>
      <w:r w:rsidRPr="00B4400E">
        <w:rPr>
          <w:color w:val="000000" w:themeColor="text1"/>
        </w:rPr>
        <w:t>Последовательное</w:t>
      </w:r>
      <w:r w:rsidRPr="00B4400E">
        <w:rPr>
          <w:color w:val="000000" w:themeColor="text1"/>
          <w:spacing w:val="-9"/>
        </w:rPr>
        <w:t xml:space="preserve"> </w:t>
      </w:r>
      <w:r w:rsidRPr="00B4400E">
        <w:rPr>
          <w:color w:val="000000" w:themeColor="text1"/>
        </w:rPr>
        <w:t>ведение</w:t>
      </w:r>
      <w:r w:rsidRPr="00B4400E">
        <w:rPr>
          <w:color w:val="000000" w:themeColor="text1"/>
          <w:spacing w:val="-9"/>
        </w:rPr>
        <w:t xml:space="preserve"> </w:t>
      </w:r>
      <w:r w:rsidRPr="00B4400E">
        <w:rPr>
          <w:color w:val="000000" w:themeColor="text1"/>
        </w:rPr>
        <w:t>работы</w:t>
      </w:r>
      <w:r w:rsidRPr="00B4400E">
        <w:rPr>
          <w:color w:val="000000" w:themeColor="text1"/>
          <w:spacing w:val="-8"/>
        </w:rPr>
        <w:t xml:space="preserve"> </w:t>
      </w:r>
      <w:r w:rsidRPr="00B4400E">
        <w:rPr>
          <w:color w:val="000000" w:themeColor="text1"/>
        </w:rPr>
        <w:t>над</w:t>
      </w:r>
      <w:r w:rsidRPr="00B4400E">
        <w:rPr>
          <w:color w:val="000000" w:themeColor="text1"/>
          <w:spacing w:val="-9"/>
        </w:rPr>
        <w:t xml:space="preserve"> </w:t>
      </w:r>
      <w:r w:rsidRPr="00B4400E">
        <w:rPr>
          <w:color w:val="000000" w:themeColor="text1"/>
        </w:rPr>
        <w:t>изображением</w:t>
      </w:r>
      <w:r w:rsidRPr="00B4400E">
        <w:rPr>
          <w:color w:val="000000" w:themeColor="text1"/>
          <w:spacing w:val="-9"/>
        </w:rPr>
        <w:t xml:space="preserve"> </w:t>
      </w:r>
      <w:r w:rsidRPr="00B4400E">
        <w:rPr>
          <w:color w:val="000000" w:themeColor="text1"/>
        </w:rPr>
        <w:t>бабочки</w:t>
      </w:r>
      <w:r w:rsidRPr="00B4400E">
        <w:rPr>
          <w:color w:val="000000" w:themeColor="text1"/>
          <w:spacing w:val="-8"/>
        </w:rPr>
        <w:t xml:space="preserve"> </w:t>
      </w:r>
      <w:r w:rsidRPr="00B4400E">
        <w:rPr>
          <w:color w:val="000000" w:themeColor="text1"/>
        </w:rPr>
        <w:lastRenderedPageBreak/>
        <w:t>по</w:t>
      </w:r>
      <w:r w:rsidRPr="00B4400E">
        <w:rPr>
          <w:color w:val="000000" w:themeColor="text1"/>
          <w:spacing w:val="-62"/>
        </w:rPr>
        <w:t xml:space="preserve"> </w:t>
      </w:r>
      <w:r w:rsidRPr="00B4400E">
        <w:rPr>
          <w:color w:val="000000" w:themeColor="text1"/>
          <w:w w:val="95"/>
        </w:rPr>
        <w:t>представлению, использование линии симметрии при составле</w:t>
      </w:r>
      <w:r w:rsidRPr="00B4400E">
        <w:rPr>
          <w:color w:val="000000" w:themeColor="text1"/>
        </w:rPr>
        <w:t>нии</w:t>
      </w:r>
      <w:r w:rsidRPr="00B4400E">
        <w:rPr>
          <w:color w:val="000000" w:themeColor="text1"/>
          <w:spacing w:val="7"/>
        </w:rPr>
        <w:t xml:space="preserve"> </w:t>
      </w:r>
      <w:r w:rsidRPr="00B4400E">
        <w:rPr>
          <w:color w:val="000000" w:themeColor="text1"/>
        </w:rPr>
        <w:t>узора</w:t>
      </w:r>
      <w:r w:rsidRPr="00B4400E">
        <w:rPr>
          <w:color w:val="000000" w:themeColor="text1"/>
          <w:spacing w:val="8"/>
        </w:rPr>
        <w:t xml:space="preserve"> </w:t>
      </w:r>
      <w:r w:rsidRPr="00B4400E">
        <w:rPr>
          <w:color w:val="000000" w:themeColor="text1"/>
        </w:rPr>
        <w:t>крыльев.</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Орнамент,</w:t>
      </w:r>
      <w:r w:rsidRPr="00B4400E">
        <w:rPr>
          <w:color w:val="000000" w:themeColor="text1"/>
          <w:spacing w:val="-14"/>
        </w:rPr>
        <w:t xml:space="preserve"> </w:t>
      </w:r>
      <w:r w:rsidRPr="00B4400E">
        <w:rPr>
          <w:color w:val="000000" w:themeColor="text1"/>
        </w:rPr>
        <w:t>характерный</w:t>
      </w:r>
      <w:r w:rsidRPr="00B4400E">
        <w:rPr>
          <w:color w:val="000000" w:themeColor="text1"/>
          <w:spacing w:val="-13"/>
        </w:rPr>
        <w:t xml:space="preserve"> </w:t>
      </w:r>
      <w:r w:rsidRPr="00B4400E">
        <w:rPr>
          <w:color w:val="000000" w:themeColor="text1"/>
        </w:rPr>
        <w:t>для</w:t>
      </w:r>
      <w:r w:rsidRPr="00B4400E">
        <w:rPr>
          <w:color w:val="000000" w:themeColor="text1"/>
          <w:spacing w:val="-14"/>
        </w:rPr>
        <w:t xml:space="preserve"> </w:t>
      </w:r>
      <w:r w:rsidRPr="00B4400E">
        <w:rPr>
          <w:color w:val="000000" w:themeColor="text1"/>
        </w:rPr>
        <w:t>игрушек</w:t>
      </w:r>
      <w:r w:rsidRPr="00B4400E">
        <w:rPr>
          <w:color w:val="000000" w:themeColor="text1"/>
          <w:spacing w:val="-13"/>
        </w:rPr>
        <w:t xml:space="preserve"> </w:t>
      </w:r>
      <w:r w:rsidRPr="00B4400E">
        <w:rPr>
          <w:color w:val="000000" w:themeColor="text1"/>
        </w:rPr>
        <w:t>одного</w:t>
      </w:r>
      <w:r w:rsidRPr="00B4400E">
        <w:rPr>
          <w:color w:val="000000" w:themeColor="text1"/>
          <w:spacing w:val="-14"/>
        </w:rPr>
        <w:t xml:space="preserve"> </w:t>
      </w:r>
      <w:r w:rsidRPr="00B4400E">
        <w:rPr>
          <w:color w:val="000000" w:themeColor="text1"/>
        </w:rPr>
        <w:t>из</w:t>
      </w:r>
      <w:r w:rsidRPr="00B4400E">
        <w:rPr>
          <w:color w:val="000000" w:themeColor="text1"/>
          <w:spacing w:val="-13"/>
        </w:rPr>
        <w:t xml:space="preserve"> </w:t>
      </w:r>
      <w:r w:rsidRPr="00B4400E">
        <w:rPr>
          <w:color w:val="000000" w:themeColor="text1"/>
        </w:rPr>
        <w:t>наиболее</w:t>
      </w:r>
      <w:r w:rsidRPr="00B4400E">
        <w:rPr>
          <w:color w:val="000000" w:themeColor="text1"/>
          <w:spacing w:val="-13"/>
        </w:rPr>
        <w:t xml:space="preserve"> </w:t>
      </w:r>
      <w:r w:rsidRPr="00B4400E">
        <w:rPr>
          <w:color w:val="000000" w:themeColor="text1"/>
        </w:rPr>
        <w:t>известных народных художественных промыслов: дымковская</w:t>
      </w:r>
      <w:r w:rsidRPr="00B4400E">
        <w:rPr>
          <w:color w:val="000000" w:themeColor="text1"/>
          <w:spacing w:val="1"/>
        </w:rPr>
        <w:t xml:space="preserve"> </w:t>
      </w:r>
      <w:r w:rsidRPr="00B4400E">
        <w:rPr>
          <w:color w:val="000000" w:themeColor="text1"/>
        </w:rPr>
        <w:t>или каргопольская игрушка (или по выбору учителя с учётом</w:t>
      </w:r>
      <w:r w:rsidRPr="00B4400E">
        <w:rPr>
          <w:color w:val="000000" w:themeColor="text1"/>
          <w:spacing w:val="1"/>
        </w:rPr>
        <w:t xml:space="preserve"> </w:t>
      </w:r>
      <w:r w:rsidRPr="00B4400E">
        <w:rPr>
          <w:color w:val="000000" w:themeColor="text1"/>
        </w:rPr>
        <w:t>местных</w:t>
      </w:r>
      <w:r w:rsidRPr="00B4400E">
        <w:rPr>
          <w:color w:val="000000" w:themeColor="text1"/>
          <w:spacing w:val="7"/>
        </w:rPr>
        <w:t xml:space="preserve"> </w:t>
      </w:r>
      <w:r w:rsidRPr="00B4400E">
        <w:rPr>
          <w:color w:val="000000" w:themeColor="text1"/>
        </w:rPr>
        <w:t>промыслов).</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Дизайн предмета: изготовление нарядной упаковки путём</w:t>
      </w:r>
      <w:r w:rsidRPr="00B4400E">
        <w:rPr>
          <w:color w:val="000000" w:themeColor="text1"/>
          <w:spacing w:val="-61"/>
        </w:rPr>
        <w:t xml:space="preserve"> </w:t>
      </w:r>
      <w:r w:rsidRPr="00B4400E">
        <w:rPr>
          <w:color w:val="000000" w:themeColor="text1"/>
        </w:rPr>
        <w:t>складывания</w:t>
      </w:r>
      <w:r w:rsidRPr="00B4400E">
        <w:rPr>
          <w:color w:val="000000" w:themeColor="text1"/>
          <w:spacing w:val="7"/>
        </w:rPr>
        <w:t xml:space="preserve"> </w:t>
      </w:r>
      <w:r w:rsidRPr="00B4400E">
        <w:rPr>
          <w:color w:val="000000" w:themeColor="text1"/>
        </w:rPr>
        <w:t>бумаги</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аппликации.</w:t>
      </w:r>
    </w:p>
    <w:p w:rsidR="00873908" w:rsidRPr="00B4400E" w:rsidRDefault="00873908" w:rsidP="00B4400E">
      <w:pPr>
        <w:pStyle w:val="aff"/>
        <w:tabs>
          <w:tab w:val="left" w:pos="709"/>
        </w:tabs>
        <w:spacing w:before="1"/>
        <w:ind w:firstLine="567"/>
        <w:jc w:val="both"/>
        <w:rPr>
          <w:rFonts w:eastAsia="Calibri"/>
          <w:b/>
          <w:bCs/>
          <w:color w:val="000000" w:themeColor="text1"/>
        </w:rPr>
      </w:pPr>
      <w:r w:rsidRPr="00B4400E">
        <w:rPr>
          <w:color w:val="000000" w:themeColor="text1"/>
        </w:rPr>
        <w:t>Оригами</w:t>
      </w:r>
      <w:r w:rsidRPr="00B4400E">
        <w:rPr>
          <w:color w:val="000000" w:themeColor="text1"/>
          <w:spacing w:val="-16"/>
        </w:rPr>
        <w:t xml:space="preserve"> </w:t>
      </w:r>
      <w:r w:rsidRPr="00B4400E">
        <w:rPr>
          <w:color w:val="000000" w:themeColor="text1"/>
        </w:rPr>
        <w:t>—</w:t>
      </w:r>
      <w:r w:rsidRPr="00B4400E">
        <w:rPr>
          <w:color w:val="000000" w:themeColor="text1"/>
          <w:spacing w:val="-16"/>
        </w:rPr>
        <w:t xml:space="preserve"> </w:t>
      </w:r>
      <w:r w:rsidRPr="00B4400E">
        <w:rPr>
          <w:color w:val="000000" w:themeColor="text1"/>
        </w:rPr>
        <w:t>создание</w:t>
      </w:r>
      <w:r w:rsidRPr="00B4400E">
        <w:rPr>
          <w:color w:val="000000" w:themeColor="text1"/>
          <w:spacing w:val="-15"/>
        </w:rPr>
        <w:t xml:space="preserve"> </w:t>
      </w:r>
      <w:r w:rsidRPr="00B4400E">
        <w:rPr>
          <w:color w:val="000000" w:themeColor="text1"/>
        </w:rPr>
        <w:t>игрушки</w:t>
      </w:r>
      <w:r w:rsidRPr="00B4400E">
        <w:rPr>
          <w:color w:val="000000" w:themeColor="text1"/>
          <w:spacing w:val="-15"/>
        </w:rPr>
        <w:t xml:space="preserve"> </w:t>
      </w:r>
      <w:r w:rsidRPr="00B4400E">
        <w:rPr>
          <w:color w:val="000000" w:themeColor="text1"/>
        </w:rPr>
        <w:t>для</w:t>
      </w:r>
      <w:r w:rsidRPr="00B4400E">
        <w:rPr>
          <w:color w:val="000000" w:themeColor="text1"/>
          <w:spacing w:val="-15"/>
        </w:rPr>
        <w:t xml:space="preserve"> </w:t>
      </w:r>
      <w:r w:rsidRPr="00B4400E">
        <w:rPr>
          <w:color w:val="000000" w:themeColor="text1"/>
        </w:rPr>
        <w:t>новогодней</w:t>
      </w:r>
      <w:r w:rsidRPr="00B4400E">
        <w:rPr>
          <w:color w:val="000000" w:themeColor="text1"/>
          <w:spacing w:val="-15"/>
        </w:rPr>
        <w:t xml:space="preserve"> </w:t>
      </w:r>
      <w:r w:rsidRPr="00B4400E">
        <w:rPr>
          <w:color w:val="000000" w:themeColor="text1"/>
        </w:rPr>
        <w:t>ёлки.</w:t>
      </w:r>
      <w:r w:rsidRPr="00B4400E">
        <w:rPr>
          <w:color w:val="000000" w:themeColor="text1"/>
          <w:spacing w:val="-15"/>
        </w:rPr>
        <w:t xml:space="preserve"> </w:t>
      </w:r>
      <w:r w:rsidRPr="00B4400E">
        <w:rPr>
          <w:color w:val="000000" w:themeColor="text1"/>
        </w:rPr>
        <w:t>Приёмы</w:t>
      </w:r>
      <w:r w:rsidRPr="00B4400E">
        <w:rPr>
          <w:color w:val="000000" w:themeColor="text1"/>
          <w:spacing w:val="-62"/>
        </w:rPr>
        <w:t xml:space="preserve"> </w:t>
      </w:r>
      <w:r w:rsidRPr="00B4400E">
        <w:rPr>
          <w:color w:val="000000" w:themeColor="text1"/>
        </w:rPr>
        <w:t>складывания</w:t>
      </w:r>
      <w:r w:rsidRPr="00B4400E">
        <w:rPr>
          <w:color w:val="000000" w:themeColor="text1"/>
          <w:spacing w:val="7"/>
        </w:rPr>
        <w:t xml:space="preserve"> </w:t>
      </w:r>
      <w:r w:rsidRPr="00B4400E">
        <w:rPr>
          <w:color w:val="000000" w:themeColor="text1"/>
        </w:rPr>
        <w:t>бумаги.</w:t>
      </w:r>
    </w:p>
    <w:p w:rsidR="00873908" w:rsidRPr="00B4400E" w:rsidRDefault="00873908" w:rsidP="00B4400E">
      <w:pPr>
        <w:pStyle w:val="aff"/>
        <w:tabs>
          <w:tab w:val="left" w:pos="709"/>
        </w:tabs>
        <w:spacing w:before="1"/>
        <w:ind w:firstLine="567"/>
        <w:jc w:val="both"/>
        <w:rPr>
          <w:rFonts w:eastAsia="Calibri"/>
          <w:b/>
          <w:bCs/>
          <w:color w:val="000000" w:themeColor="text1"/>
        </w:rPr>
      </w:pP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«Архитектура»</w:t>
      </w:r>
    </w:p>
    <w:p w:rsidR="00873908" w:rsidRPr="00B4400E" w:rsidRDefault="00873908" w:rsidP="00B4400E">
      <w:pPr>
        <w:pStyle w:val="aff"/>
        <w:tabs>
          <w:tab w:val="left" w:pos="709"/>
        </w:tabs>
        <w:spacing w:before="57"/>
        <w:ind w:firstLine="567"/>
        <w:jc w:val="both"/>
        <w:rPr>
          <w:color w:val="000000" w:themeColor="text1"/>
        </w:rPr>
      </w:pPr>
      <w:r w:rsidRPr="00B4400E">
        <w:rPr>
          <w:color w:val="000000" w:themeColor="text1"/>
        </w:rPr>
        <w:t>Наблюдение разнообразных архитектурных зданий в окружающем мире (по фотографиям), обсуждение особенностей и</w:t>
      </w:r>
      <w:r w:rsidRPr="00B4400E">
        <w:rPr>
          <w:color w:val="000000" w:themeColor="text1"/>
          <w:spacing w:val="-61"/>
        </w:rPr>
        <w:t xml:space="preserve"> </w:t>
      </w:r>
      <w:r w:rsidRPr="00B4400E">
        <w:rPr>
          <w:color w:val="000000" w:themeColor="text1"/>
        </w:rPr>
        <w:t>составных</w:t>
      </w:r>
      <w:r w:rsidRPr="00B4400E">
        <w:rPr>
          <w:color w:val="000000" w:themeColor="text1"/>
          <w:spacing w:val="6"/>
        </w:rPr>
        <w:t xml:space="preserve"> </w:t>
      </w:r>
      <w:r w:rsidRPr="00B4400E">
        <w:rPr>
          <w:color w:val="000000" w:themeColor="text1"/>
        </w:rPr>
        <w:t>частей</w:t>
      </w:r>
      <w:r w:rsidRPr="00B4400E">
        <w:rPr>
          <w:color w:val="000000" w:themeColor="text1"/>
          <w:spacing w:val="7"/>
        </w:rPr>
        <w:t xml:space="preserve"> </w:t>
      </w:r>
      <w:r w:rsidRPr="00B4400E">
        <w:rPr>
          <w:color w:val="000000" w:themeColor="text1"/>
        </w:rPr>
        <w:t>зданий.</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Освоение приёмов конструирования из бумаги. Складывание</w:t>
      </w:r>
      <w:r w:rsidRPr="00B4400E">
        <w:rPr>
          <w:color w:val="000000" w:themeColor="text1"/>
          <w:spacing w:val="1"/>
          <w:w w:val="95"/>
        </w:rPr>
        <w:t xml:space="preserve"> </w:t>
      </w:r>
      <w:r w:rsidRPr="00B4400E">
        <w:rPr>
          <w:color w:val="000000" w:themeColor="text1"/>
        </w:rPr>
        <w:t>объёмных простых геометрических тел. Овладение приёмами</w:t>
      </w:r>
      <w:r w:rsidRPr="00B4400E">
        <w:rPr>
          <w:color w:val="000000" w:themeColor="text1"/>
          <w:spacing w:val="1"/>
        </w:rPr>
        <w:t xml:space="preserve"> </w:t>
      </w:r>
      <w:r w:rsidRPr="00B4400E">
        <w:rPr>
          <w:color w:val="000000" w:themeColor="text1"/>
        </w:rPr>
        <w:t>склеивания, надрезания и вырезания деталей; использование</w:t>
      </w:r>
      <w:r w:rsidRPr="00B4400E">
        <w:rPr>
          <w:color w:val="000000" w:themeColor="text1"/>
          <w:spacing w:val="-61"/>
        </w:rPr>
        <w:t xml:space="preserve"> </w:t>
      </w:r>
      <w:r w:rsidRPr="00B4400E">
        <w:rPr>
          <w:color w:val="000000" w:themeColor="text1"/>
        </w:rPr>
        <w:t>приёма</w:t>
      </w:r>
      <w:r w:rsidRPr="00B4400E">
        <w:rPr>
          <w:color w:val="000000" w:themeColor="text1"/>
          <w:spacing w:val="7"/>
        </w:rPr>
        <w:t xml:space="preserve"> </w:t>
      </w:r>
      <w:r w:rsidRPr="00B4400E">
        <w:rPr>
          <w:color w:val="000000" w:themeColor="text1"/>
        </w:rPr>
        <w:t>симметрии.</w:t>
      </w:r>
    </w:p>
    <w:p w:rsidR="00873908" w:rsidRPr="000E37C4" w:rsidRDefault="00873908" w:rsidP="000E37C4">
      <w:pPr>
        <w:pStyle w:val="aff"/>
        <w:tabs>
          <w:tab w:val="left" w:pos="709"/>
        </w:tabs>
        <w:spacing w:before="4"/>
        <w:ind w:firstLine="567"/>
        <w:jc w:val="both"/>
        <w:rPr>
          <w:color w:val="000000" w:themeColor="text1"/>
        </w:rPr>
      </w:pPr>
      <w:r w:rsidRPr="00B4400E">
        <w:rPr>
          <w:color w:val="000000" w:themeColor="text1"/>
        </w:rPr>
        <w:t>Макетирование (или аппликация) пространственной среды</w:t>
      </w:r>
      <w:r w:rsidRPr="00B4400E">
        <w:rPr>
          <w:color w:val="000000" w:themeColor="text1"/>
          <w:spacing w:val="1"/>
        </w:rPr>
        <w:t xml:space="preserve"> </w:t>
      </w:r>
      <w:r w:rsidRPr="00B4400E">
        <w:rPr>
          <w:color w:val="000000" w:themeColor="text1"/>
        </w:rPr>
        <w:t>сказочного</w:t>
      </w:r>
      <w:r w:rsidRPr="00B4400E">
        <w:rPr>
          <w:color w:val="000000" w:themeColor="text1"/>
          <w:spacing w:val="5"/>
        </w:rPr>
        <w:t xml:space="preserve"> </w:t>
      </w:r>
      <w:r w:rsidRPr="00B4400E">
        <w:rPr>
          <w:color w:val="000000" w:themeColor="text1"/>
        </w:rPr>
        <w:t>города</w:t>
      </w:r>
      <w:r w:rsidRPr="00B4400E">
        <w:rPr>
          <w:color w:val="000000" w:themeColor="text1"/>
          <w:spacing w:val="5"/>
        </w:rPr>
        <w:t xml:space="preserve"> </w:t>
      </w:r>
      <w:r w:rsidRPr="00B4400E">
        <w:rPr>
          <w:color w:val="000000" w:themeColor="text1"/>
        </w:rPr>
        <w:t>из</w:t>
      </w:r>
      <w:r w:rsidRPr="00B4400E">
        <w:rPr>
          <w:color w:val="000000" w:themeColor="text1"/>
          <w:spacing w:val="6"/>
        </w:rPr>
        <w:t xml:space="preserve"> </w:t>
      </w:r>
      <w:r w:rsidRPr="00B4400E">
        <w:rPr>
          <w:color w:val="000000" w:themeColor="text1"/>
        </w:rPr>
        <w:t>бумаги,</w:t>
      </w:r>
      <w:r w:rsidRPr="00B4400E">
        <w:rPr>
          <w:color w:val="000000" w:themeColor="text1"/>
          <w:spacing w:val="5"/>
        </w:rPr>
        <w:t xml:space="preserve"> </w:t>
      </w:r>
      <w:r w:rsidRPr="00B4400E">
        <w:rPr>
          <w:color w:val="000000" w:themeColor="text1"/>
        </w:rPr>
        <w:t>картона</w:t>
      </w:r>
      <w:r w:rsidRPr="00B4400E">
        <w:rPr>
          <w:color w:val="000000" w:themeColor="text1"/>
          <w:spacing w:val="5"/>
        </w:rPr>
        <w:t xml:space="preserve"> </w:t>
      </w:r>
      <w:r w:rsidRPr="00B4400E">
        <w:rPr>
          <w:color w:val="000000" w:themeColor="text1"/>
        </w:rPr>
        <w:t>или</w:t>
      </w:r>
      <w:r w:rsidRPr="00B4400E">
        <w:rPr>
          <w:color w:val="000000" w:themeColor="text1"/>
          <w:spacing w:val="6"/>
        </w:rPr>
        <w:t xml:space="preserve"> </w:t>
      </w:r>
      <w:r w:rsidR="000E37C4">
        <w:rPr>
          <w:color w:val="000000" w:themeColor="text1"/>
        </w:rPr>
        <w:t>пластилина.</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«Восприятие произведений искусства»</w:t>
      </w:r>
    </w:p>
    <w:p w:rsidR="00873908" w:rsidRPr="00B4400E" w:rsidRDefault="00873908" w:rsidP="00B4400E">
      <w:pPr>
        <w:pStyle w:val="aff"/>
        <w:tabs>
          <w:tab w:val="left" w:pos="709"/>
        </w:tabs>
        <w:spacing w:before="57"/>
        <w:ind w:firstLine="567"/>
        <w:jc w:val="both"/>
        <w:rPr>
          <w:color w:val="000000" w:themeColor="text1"/>
        </w:rPr>
      </w:pPr>
      <w:r w:rsidRPr="00B4400E">
        <w:rPr>
          <w:color w:val="000000" w:themeColor="text1"/>
          <w:w w:val="95"/>
        </w:rPr>
        <w:t>Восприятие произведений детского творчества. Обсуждение</w:t>
      </w:r>
      <w:r w:rsidRPr="00B4400E">
        <w:rPr>
          <w:color w:val="000000" w:themeColor="text1"/>
          <w:spacing w:val="1"/>
          <w:w w:val="95"/>
        </w:rPr>
        <w:t xml:space="preserve"> </w:t>
      </w:r>
      <w:r w:rsidRPr="00B4400E">
        <w:rPr>
          <w:color w:val="000000" w:themeColor="text1"/>
        </w:rPr>
        <w:t>сюжетного</w:t>
      </w:r>
      <w:r w:rsidRPr="00B4400E">
        <w:rPr>
          <w:color w:val="000000" w:themeColor="text1"/>
          <w:spacing w:val="-1"/>
        </w:rPr>
        <w:t xml:space="preserve"> </w:t>
      </w:r>
      <w:r w:rsidRPr="00B4400E">
        <w:rPr>
          <w:color w:val="000000" w:themeColor="text1"/>
        </w:rPr>
        <w:t>и эмоционального содержания детских работ.</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Художественное</w:t>
      </w:r>
      <w:r w:rsidRPr="00B4400E">
        <w:rPr>
          <w:color w:val="000000" w:themeColor="text1"/>
          <w:spacing w:val="-15"/>
        </w:rPr>
        <w:t xml:space="preserve"> </w:t>
      </w:r>
      <w:r w:rsidRPr="00B4400E">
        <w:rPr>
          <w:color w:val="000000" w:themeColor="text1"/>
        </w:rPr>
        <w:t>наблюдение</w:t>
      </w:r>
      <w:r w:rsidRPr="00B4400E">
        <w:rPr>
          <w:color w:val="000000" w:themeColor="text1"/>
          <w:spacing w:val="-14"/>
        </w:rPr>
        <w:t xml:space="preserve"> </w:t>
      </w:r>
      <w:r w:rsidRPr="00B4400E">
        <w:rPr>
          <w:color w:val="000000" w:themeColor="text1"/>
        </w:rPr>
        <w:t>окружающего</w:t>
      </w:r>
      <w:r w:rsidRPr="00B4400E">
        <w:rPr>
          <w:color w:val="000000" w:themeColor="text1"/>
          <w:spacing w:val="-14"/>
        </w:rPr>
        <w:t xml:space="preserve"> </w:t>
      </w:r>
      <w:r w:rsidRPr="00B4400E">
        <w:rPr>
          <w:color w:val="000000" w:themeColor="text1"/>
        </w:rPr>
        <w:t>мира</w:t>
      </w:r>
      <w:r w:rsidRPr="00B4400E">
        <w:rPr>
          <w:color w:val="000000" w:themeColor="text1"/>
          <w:spacing w:val="-14"/>
        </w:rPr>
        <w:t xml:space="preserve"> </w:t>
      </w:r>
      <w:r w:rsidRPr="00B4400E">
        <w:rPr>
          <w:color w:val="000000" w:themeColor="text1"/>
        </w:rPr>
        <w:t>природы</w:t>
      </w:r>
      <w:r w:rsidRPr="00B4400E">
        <w:rPr>
          <w:color w:val="000000" w:themeColor="text1"/>
          <w:spacing w:val="-15"/>
        </w:rPr>
        <w:t xml:space="preserve"> </w:t>
      </w:r>
      <w:r w:rsidRPr="00B4400E">
        <w:rPr>
          <w:color w:val="000000" w:themeColor="text1"/>
        </w:rPr>
        <w:t>и</w:t>
      </w:r>
      <w:r w:rsidRPr="00B4400E">
        <w:rPr>
          <w:color w:val="000000" w:themeColor="text1"/>
          <w:spacing w:val="-61"/>
        </w:rPr>
        <w:t xml:space="preserve"> </w:t>
      </w:r>
      <w:r w:rsidRPr="00B4400E">
        <w:rPr>
          <w:color w:val="000000" w:themeColor="text1"/>
          <w:w w:val="95"/>
        </w:rPr>
        <w:t>предметной среды жизни человека в зависимости от поставлен</w:t>
      </w:r>
      <w:r w:rsidRPr="00B4400E">
        <w:rPr>
          <w:color w:val="000000" w:themeColor="text1"/>
        </w:rPr>
        <w:t>ной аналитической и эстетической задачи наблюдения (установки).</w:t>
      </w:r>
    </w:p>
    <w:p w:rsidR="00873908" w:rsidRPr="00B4400E" w:rsidRDefault="00873908" w:rsidP="00B4400E">
      <w:pPr>
        <w:pStyle w:val="aff"/>
        <w:tabs>
          <w:tab w:val="left" w:pos="709"/>
        </w:tabs>
        <w:spacing w:before="3"/>
        <w:ind w:firstLine="567"/>
        <w:jc w:val="both"/>
        <w:rPr>
          <w:color w:val="000000" w:themeColor="text1"/>
        </w:rPr>
      </w:pPr>
      <w:r w:rsidRPr="00B4400E">
        <w:rPr>
          <w:color w:val="000000" w:themeColor="text1"/>
        </w:rPr>
        <w:t>Рассматривание иллюстраций детской книги на основе содержательных установок учителя в соответствии с изучаемой темой.</w:t>
      </w:r>
    </w:p>
    <w:p w:rsidR="00873908" w:rsidRPr="00B4400E" w:rsidRDefault="00873908" w:rsidP="00B4400E">
      <w:pPr>
        <w:pStyle w:val="aff"/>
        <w:tabs>
          <w:tab w:val="left" w:pos="709"/>
        </w:tabs>
        <w:spacing w:before="3"/>
        <w:ind w:firstLine="567"/>
        <w:jc w:val="both"/>
        <w:rPr>
          <w:color w:val="000000" w:themeColor="text1"/>
        </w:rPr>
      </w:pPr>
      <w:r w:rsidRPr="00B4400E">
        <w:rPr>
          <w:color w:val="000000" w:themeColor="text1"/>
        </w:rPr>
        <w:t>Знакомство с картиной, в которой ярко выражено эмоциональное</w:t>
      </w:r>
      <w:r w:rsidRPr="00B4400E">
        <w:rPr>
          <w:color w:val="000000" w:themeColor="text1"/>
          <w:spacing w:val="-10"/>
        </w:rPr>
        <w:t xml:space="preserve"> </w:t>
      </w:r>
      <w:r w:rsidRPr="00B4400E">
        <w:rPr>
          <w:color w:val="000000" w:themeColor="text1"/>
        </w:rPr>
        <w:t>состояние,</w:t>
      </w:r>
      <w:r w:rsidRPr="00B4400E">
        <w:rPr>
          <w:color w:val="000000" w:themeColor="text1"/>
          <w:spacing w:val="-9"/>
        </w:rPr>
        <w:t xml:space="preserve"> </w:t>
      </w:r>
      <w:r w:rsidRPr="00B4400E">
        <w:rPr>
          <w:color w:val="000000" w:themeColor="text1"/>
        </w:rPr>
        <w:t>или</w:t>
      </w:r>
      <w:r w:rsidRPr="00B4400E">
        <w:rPr>
          <w:color w:val="000000" w:themeColor="text1"/>
          <w:spacing w:val="-9"/>
        </w:rPr>
        <w:t xml:space="preserve"> </w:t>
      </w:r>
      <w:r w:rsidRPr="00B4400E">
        <w:rPr>
          <w:color w:val="000000" w:themeColor="text1"/>
        </w:rPr>
        <w:t>с</w:t>
      </w:r>
      <w:r w:rsidRPr="00B4400E">
        <w:rPr>
          <w:color w:val="000000" w:themeColor="text1"/>
          <w:spacing w:val="-9"/>
        </w:rPr>
        <w:t xml:space="preserve"> </w:t>
      </w:r>
      <w:r w:rsidRPr="00B4400E">
        <w:rPr>
          <w:color w:val="000000" w:themeColor="text1"/>
        </w:rPr>
        <w:t>картиной,</w:t>
      </w:r>
      <w:r w:rsidRPr="00B4400E">
        <w:rPr>
          <w:color w:val="000000" w:themeColor="text1"/>
          <w:spacing w:val="-9"/>
        </w:rPr>
        <w:t xml:space="preserve"> </w:t>
      </w:r>
      <w:r w:rsidRPr="00B4400E">
        <w:rPr>
          <w:color w:val="000000" w:themeColor="text1"/>
        </w:rPr>
        <w:t>написанной</w:t>
      </w:r>
      <w:r w:rsidRPr="00B4400E">
        <w:rPr>
          <w:color w:val="000000" w:themeColor="text1"/>
          <w:spacing w:val="-10"/>
        </w:rPr>
        <w:t xml:space="preserve"> </w:t>
      </w:r>
      <w:r w:rsidRPr="00B4400E">
        <w:rPr>
          <w:color w:val="000000" w:themeColor="text1"/>
        </w:rPr>
        <w:t>на</w:t>
      </w:r>
      <w:r w:rsidRPr="00B4400E">
        <w:rPr>
          <w:color w:val="000000" w:themeColor="text1"/>
          <w:spacing w:val="-9"/>
        </w:rPr>
        <w:t xml:space="preserve"> </w:t>
      </w:r>
      <w:r w:rsidRPr="00B4400E">
        <w:rPr>
          <w:color w:val="000000" w:themeColor="text1"/>
        </w:rPr>
        <w:t>сказочный</w:t>
      </w:r>
      <w:r w:rsidRPr="00B4400E">
        <w:rPr>
          <w:color w:val="000000" w:themeColor="text1"/>
          <w:spacing w:val="-61"/>
        </w:rPr>
        <w:t xml:space="preserve"> </w:t>
      </w:r>
      <w:r w:rsidRPr="00B4400E">
        <w:rPr>
          <w:color w:val="000000" w:themeColor="text1"/>
        </w:rPr>
        <w:lastRenderedPageBreak/>
        <w:t>сюжет</w:t>
      </w:r>
      <w:r w:rsidRPr="00B4400E">
        <w:rPr>
          <w:color w:val="000000" w:themeColor="text1"/>
          <w:spacing w:val="-7"/>
        </w:rPr>
        <w:t xml:space="preserve"> </w:t>
      </w:r>
      <w:r w:rsidRPr="00B4400E">
        <w:rPr>
          <w:color w:val="000000" w:themeColor="text1"/>
        </w:rPr>
        <w:t>(произведения</w:t>
      </w:r>
      <w:r w:rsidRPr="00B4400E">
        <w:rPr>
          <w:color w:val="000000" w:themeColor="text1"/>
          <w:spacing w:val="-7"/>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М.</w:t>
      </w:r>
      <w:r w:rsidRPr="00B4400E">
        <w:rPr>
          <w:color w:val="000000" w:themeColor="text1"/>
          <w:spacing w:val="-6"/>
        </w:rPr>
        <w:t xml:space="preserve"> </w:t>
      </w:r>
      <w:r w:rsidRPr="00B4400E">
        <w:rPr>
          <w:color w:val="000000" w:themeColor="text1"/>
        </w:rPr>
        <w:t>Васнецова,</w:t>
      </w:r>
      <w:r w:rsidRPr="00B4400E">
        <w:rPr>
          <w:color w:val="000000" w:themeColor="text1"/>
          <w:spacing w:val="-7"/>
        </w:rPr>
        <w:t xml:space="preserve"> </w:t>
      </w:r>
      <w:r w:rsidRPr="00B4400E">
        <w:rPr>
          <w:color w:val="000000" w:themeColor="text1"/>
        </w:rPr>
        <w:t>М.</w:t>
      </w:r>
      <w:r w:rsidRPr="00B4400E">
        <w:rPr>
          <w:color w:val="000000" w:themeColor="text1"/>
          <w:spacing w:val="-7"/>
        </w:rPr>
        <w:t xml:space="preserve"> </w:t>
      </w:r>
      <w:r w:rsidRPr="00B4400E">
        <w:rPr>
          <w:color w:val="000000" w:themeColor="text1"/>
        </w:rPr>
        <w:t>А.</w:t>
      </w:r>
      <w:r w:rsidRPr="00B4400E">
        <w:rPr>
          <w:color w:val="000000" w:themeColor="text1"/>
          <w:spacing w:val="-7"/>
        </w:rPr>
        <w:t xml:space="preserve"> </w:t>
      </w:r>
      <w:r w:rsidRPr="00B4400E">
        <w:rPr>
          <w:color w:val="000000" w:themeColor="text1"/>
        </w:rPr>
        <w:t>Врубеля</w:t>
      </w:r>
      <w:r w:rsidRPr="00B4400E">
        <w:rPr>
          <w:color w:val="000000" w:themeColor="text1"/>
          <w:spacing w:val="-6"/>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другие</w:t>
      </w:r>
      <w:r w:rsidRPr="00B4400E">
        <w:rPr>
          <w:color w:val="000000" w:themeColor="text1"/>
          <w:spacing w:val="-62"/>
        </w:rPr>
        <w:t xml:space="preserve"> </w:t>
      </w:r>
      <w:r w:rsidRPr="00B4400E">
        <w:rPr>
          <w:color w:val="000000" w:themeColor="text1"/>
        </w:rPr>
        <w:t>по</w:t>
      </w:r>
      <w:r w:rsidRPr="00B4400E">
        <w:rPr>
          <w:color w:val="000000" w:themeColor="text1"/>
          <w:spacing w:val="8"/>
        </w:rPr>
        <w:t xml:space="preserve"> </w:t>
      </w:r>
      <w:r w:rsidRPr="00B4400E">
        <w:rPr>
          <w:color w:val="000000" w:themeColor="text1"/>
        </w:rPr>
        <w:t>выбору</w:t>
      </w:r>
      <w:r w:rsidRPr="00B4400E">
        <w:rPr>
          <w:color w:val="000000" w:themeColor="text1"/>
          <w:spacing w:val="8"/>
        </w:rPr>
        <w:t xml:space="preserve"> </w:t>
      </w:r>
      <w:r w:rsidRPr="00B4400E">
        <w:rPr>
          <w:color w:val="000000" w:themeColor="text1"/>
        </w:rPr>
        <w:t>учителя).</w:t>
      </w:r>
    </w:p>
    <w:p w:rsidR="00873908" w:rsidRPr="00B4400E" w:rsidRDefault="00873908" w:rsidP="00B4400E">
      <w:pPr>
        <w:pStyle w:val="aff"/>
        <w:tabs>
          <w:tab w:val="left" w:pos="709"/>
        </w:tabs>
        <w:spacing w:before="3"/>
        <w:ind w:firstLine="567"/>
        <w:jc w:val="both"/>
        <w:rPr>
          <w:color w:val="000000" w:themeColor="text1"/>
        </w:rPr>
      </w:pPr>
      <w:r w:rsidRPr="00B4400E">
        <w:rPr>
          <w:color w:val="000000" w:themeColor="text1"/>
        </w:rPr>
        <w:t>Художник</w:t>
      </w:r>
      <w:r w:rsidRPr="00B4400E">
        <w:rPr>
          <w:color w:val="000000" w:themeColor="text1"/>
          <w:spacing w:val="-12"/>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зритель.</w:t>
      </w:r>
      <w:r w:rsidRPr="00B4400E">
        <w:rPr>
          <w:color w:val="000000" w:themeColor="text1"/>
          <w:spacing w:val="-12"/>
        </w:rPr>
        <w:t xml:space="preserve"> </w:t>
      </w:r>
      <w:r w:rsidRPr="00B4400E">
        <w:rPr>
          <w:color w:val="000000" w:themeColor="text1"/>
        </w:rPr>
        <w:t>Освоение</w:t>
      </w:r>
      <w:r w:rsidRPr="00B4400E">
        <w:rPr>
          <w:color w:val="000000" w:themeColor="text1"/>
          <w:spacing w:val="-11"/>
        </w:rPr>
        <w:t xml:space="preserve"> </w:t>
      </w:r>
      <w:r w:rsidRPr="00B4400E">
        <w:rPr>
          <w:color w:val="000000" w:themeColor="text1"/>
        </w:rPr>
        <w:t>зрительских</w:t>
      </w:r>
      <w:r w:rsidRPr="00B4400E">
        <w:rPr>
          <w:color w:val="000000" w:themeColor="text1"/>
          <w:spacing w:val="-12"/>
        </w:rPr>
        <w:t xml:space="preserve"> </w:t>
      </w:r>
      <w:r w:rsidRPr="00B4400E">
        <w:rPr>
          <w:color w:val="000000" w:themeColor="text1"/>
        </w:rPr>
        <w:t>умений</w:t>
      </w:r>
      <w:r w:rsidRPr="00B4400E">
        <w:rPr>
          <w:color w:val="000000" w:themeColor="text1"/>
          <w:spacing w:val="-12"/>
        </w:rPr>
        <w:t xml:space="preserve"> </w:t>
      </w:r>
      <w:r w:rsidRPr="00B4400E">
        <w:rPr>
          <w:color w:val="000000" w:themeColor="text1"/>
        </w:rPr>
        <w:t>на</w:t>
      </w:r>
      <w:r w:rsidRPr="00B4400E">
        <w:rPr>
          <w:color w:val="000000" w:themeColor="text1"/>
          <w:spacing w:val="-11"/>
        </w:rPr>
        <w:t xml:space="preserve"> </w:t>
      </w:r>
      <w:r w:rsidRPr="00B4400E">
        <w:rPr>
          <w:color w:val="000000" w:themeColor="text1"/>
        </w:rPr>
        <w:t>основе получаемых знаний и творческих практических задач —</w:t>
      </w:r>
      <w:r w:rsidRPr="00B4400E">
        <w:rPr>
          <w:color w:val="000000" w:themeColor="text1"/>
          <w:spacing w:val="1"/>
        </w:rPr>
        <w:t xml:space="preserve"> </w:t>
      </w:r>
      <w:r w:rsidRPr="00B4400E">
        <w:rPr>
          <w:color w:val="000000" w:themeColor="text1"/>
          <w:spacing w:val="-1"/>
        </w:rPr>
        <w:t>установок</w:t>
      </w:r>
      <w:r w:rsidRPr="00B4400E">
        <w:rPr>
          <w:color w:val="000000" w:themeColor="text1"/>
          <w:spacing w:val="-14"/>
        </w:rPr>
        <w:t xml:space="preserve"> </w:t>
      </w:r>
      <w:r w:rsidRPr="00B4400E">
        <w:rPr>
          <w:color w:val="000000" w:themeColor="text1"/>
          <w:spacing w:val="-1"/>
        </w:rPr>
        <w:t>наблюдения.</w:t>
      </w:r>
      <w:r w:rsidRPr="00B4400E">
        <w:rPr>
          <w:color w:val="000000" w:themeColor="text1"/>
          <w:spacing w:val="-14"/>
        </w:rPr>
        <w:t xml:space="preserve"> </w:t>
      </w:r>
      <w:r w:rsidRPr="00B4400E">
        <w:rPr>
          <w:color w:val="000000" w:themeColor="text1"/>
        </w:rPr>
        <w:t>Ассоциации</w:t>
      </w:r>
      <w:r w:rsidRPr="00B4400E">
        <w:rPr>
          <w:color w:val="000000" w:themeColor="text1"/>
          <w:spacing w:val="-13"/>
        </w:rPr>
        <w:t xml:space="preserve"> </w:t>
      </w:r>
      <w:r w:rsidRPr="00B4400E">
        <w:rPr>
          <w:color w:val="000000" w:themeColor="text1"/>
        </w:rPr>
        <w:t>из</w:t>
      </w:r>
      <w:r w:rsidRPr="00B4400E">
        <w:rPr>
          <w:color w:val="000000" w:themeColor="text1"/>
          <w:spacing w:val="-14"/>
        </w:rPr>
        <w:t xml:space="preserve"> </w:t>
      </w:r>
      <w:r w:rsidRPr="00B4400E">
        <w:rPr>
          <w:color w:val="000000" w:themeColor="text1"/>
        </w:rPr>
        <w:t>личного</w:t>
      </w:r>
      <w:r w:rsidRPr="00B4400E">
        <w:rPr>
          <w:color w:val="000000" w:themeColor="text1"/>
          <w:spacing w:val="-14"/>
        </w:rPr>
        <w:t xml:space="preserve"> </w:t>
      </w:r>
      <w:r w:rsidRPr="00B4400E">
        <w:rPr>
          <w:color w:val="000000" w:themeColor="text1"/>
        </w:rPr>
        <w:t>опыта</w:t>
      </w:r>
      <w:r w:rsidRPr="00B4400E">
        <w:rPr>
          <w:color w:val="000000" w:themeColor="text1"/>
          <w:spacing w:val="-13"/>
        </w:rPr>
        <w:t xml:space="preserve"> </w:t>
      </w:r>
      <w:r w:rsidRPr="00B4400E">
        <w:rPr>
          <w:color w:val="000000" w:themeColor="text1"/>
        </w:rPr>
        <w:t>учащихся и оценка эмоционального</w:t>
      </w:r>
      <w:r w:rsidRPr="00B4400E">
        <w:rPr>
          <w:color w:val="000000" w:themeColor="text1"/>
          <w:spacing w:val="1"/>
        </w:rPr>
        <w:t xml:space="preserve"> </w:t>
      </w:r>
      <w:r w:rsidRPr="00B4400E">
        <w:rPr>
          <w:color w:val="000000" w:themeColor="text1"/>
        </w:rPr>
        <w:t>содержания произведений.</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«Азбука цифровой графики»</w:t>
      </w:r>
    </w:p>
    <w:p w:rsidR="00873908" w:rsidRPr="00B4400E" w:rsidRDefault="00873908" w:rsidP="00B4400E">
      <w:pPr>
        <w:pStyle w:val="aff"/>
        <w:tabs>
          <w:tab w:val="left" w:pos="709"/>
        </w:tabs>
        <w:spacing w:before="58"/>
        <w:ind w:firstLine="567"/>
        <w:jc w:val="both"/>
        <w:rPr>
          <w:color w:val="000000" w:themeColor="text1"/>
        </w:rPr>
      </w:pPr>
      <w:r w:rsidRPr="00B4400E">
        <w:rPr>
          <w:color w:val="000000" w:themeColor="text1"/>
          <w:w w:val="95"/>
        </w:rPr>
        <w:t>Фотографирование мелких деталей природы, выражение яр</w:t>
      </w:r>
      <w:r w:rsidRPr="00B4400E">
        <w:rPr>
          <w:color w:val="000000" w:themeColor="text1"/>
        </w:rPr>
        <w:t>ких</w:t>
      </w:r>
      <w:r w:rsidRPr="00B4400E">
        <w:rPr>
          <w:color w:val="000000" w:themeColor="text1"/>
          <w:spacing w:val="8"/>
        </w:rPr>
        <w:t xml:space="preserve"> </w:t>
      </w:r>
      <w:r w:rsidRPr="00B4400E">
        <w:rPr>
          <w:color w:val="000000" w:themeColor="text1"/>
        </w:rPr>
        <w:t>зрительных</w:t>
      </w:r>
      <w:r w:rsidRPr="00B4400E">
        <w:rPr>
          <w:color w:val="000000" w:themeColor="text1"/>
          <w:spacing w:val="8"/>
        </w:rPr>
        <w:t xml:space="preserve"> </w:t>
      </w:r>
      <w:r w:rsidRPr="00B4400E">
        <w:rPr>
          <w:color w:val="000000" w:themeColor="text1"/>
        </w:rPr>
        <w:t>впечатлений.</w:t>
      </w:r>
    </w:p>
    <w:p w:rsidR="00873908" w:rsidRPr="00B4400E" w:rsidRDefault="00873908" w:rsidP="000E37C4">
      <w:pPr>
        <w:pStyle w:val="aff"/>
        <w:tabs>
          <w:tab w:val="left" w:pos="709"/>
        </w:tabs>
        <w:spacing w:before="1"/>
        <w:ind w:firstLine="567"/>
        <w:jc w:val="both"/>
        <w:rPr>
          <w:color w:val="000000" w:themeColor="text1"/>
        </w:rPr>
      </w:pPr>
      <w:r w:rsidRPr="00B4400E">
        <w:rPr>
          <w:color w:val="000000" w:themeColor="text1"/>
        </w:rPr>
        <w:t>Обсуждение</w:t>
      </w:r>
      <w:r w:rsidRPr="00B4400E">
        <w:rPr>
          <w:color w:val="000000" w:themeColor="text1"/>
          <w:spacing w:val="-6"/>
        </w:rPr>
        <w:t xml:space="preserve"> </w:t>
      </w:r>
      <w:r w:rsidRPr="00B4400E">
        <w:rPr>
          <w:color w:val="000000" w:themeColor="text1"/>
        </w:rPr>
        <w:t>в</w:t>
      </w:r>
      <w:r w:rsidRPr="00B4400E">
        <w:rPr>
          <w:color w:val="000000" w:themeColor="text1"/>
          <w:spacing w:val="-5"/>
        </w:rPr>
        <w:t xml:space="preserve"> </w:t>
      </w:r>
      <w:r w:rsidRPr="00B4400E">
        <w:rPr>
          <w:color w:val="000000" w:themeColor="text1"/>
        </w:rPr>
        <w:t>условиях</w:t>
      </w:r>
      <w:r w:rsidRPr="00B4400E">
        <w:rPr>
          <w:color w:val="000000" w:themeColor="text1"/>
          <w:spacing w:val="-5"/>
        </w:rPr>
        <w:t xml:space="preserve"> </w:t>
      </w:r>
      <w:r w:rsidRPr="00B4400E">
        <w:rPr>
          <w:color w:val="000000" w:themeColor="text1"/>
        </w:rPr>
        <w:t>урока</w:t>
      </w:r>
      <w:r w:rsidRPr="00B4400E">
        <w:rPr>
          <w:color w:val="000000" w:themeColor="text1"/>
          <w:spacing w:val="-5"/>
        </w:rPr>
        <w:t xml:space="preserve"> </w:t>
      </w:r>
      <w:r w:rsidRPr="00B4400E">
        <w:rPr>
          <w:color w:val="000000" w:themeColor="text1"/>
        </w:rPr>
        <w:t>ученических</w:t>
      </w:r>
      <w:r w:rsidRPr="00B4400E">
        <w:rPr>
          <w:color w:val="000000" w:themeColor="text1"/>
          <w:spacing w:val="-5"/>
        </w:rPr>
        <w:t xml:space="preserve"> </w:t>
      </w:r>
      <w:r w:rsidRPr="00B4400E">
        <w:rPr>
          <w:color w:val="000000" w:themeColor="text1"/>
        </w:rPr>
        <w:t>фотографий,</w:t>
      </w:r>
      <w:r w:rsidRPr="00B4400E">
        <w:rPr>
          <w:color w:val="000000" w:themeColor="text1"/>
          <w:spacing w:val="-5"/>
        </w:rPr>
        <w:t xml:space="preserve"> </w:t>
      </w:r>
      <w:r w:rsidRPr="00B4400E">
        <w:rPr>
          <w:color w:val="000000" w:themeColor="text1"/>
        </w:rPr>
        <w:t>соответствующих</w:t>
      </w:r>
      <w:r w:rsidRPr="00B4400E">
        <w:rPr>
          <w:color w:val="000000" w:themeColor="text1"/>
          <w:spacing w:val="6"/>
        </w:rPr>
        <w:t xml:space="preserve"> </w:t>
      </w:r>
      <w:r w:rsidRPr="00B4400E">
        <w:rPr>
          <w:color w:val="000000" w:themeColor="text1"/>
        </w:rPr>
        <w:t>изучаемой</w:t>
      </w:r>
      <w:r w:rsidRPr="00B4400E">
        <w:rPr>
          <w:color w:val="000000" w:themeColor="text1"/>
          <w:spacing w:val="7"/>
        </w:rPr>
        <w:t xml:space="preserve"> </w:t>
      </w:r>
      <w:r w:rsidRPr="00B4400E">
        <w:rPr>
          <w:color w:val="000000" w:themeColor="text1"/>
        </w:rPr>
        <w:t>тем</w:t>
      </w:r>
      <w:r w:rsidR="000E37C4">
        <w:rPr>
          <w:color w:val="000000" w:themeColor="text1"/>
        </w:rPr>
        <w:t>е.</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2 КЛАСС (34 ч)</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«Графика»</w:t>
      </w:r>
    </w:p>
    <w:p w:rsidR="00873908" w:rsidRPr="00B4400E" w:rsidRDefault="00873908" w:rsidP="00B4400E">
      <w:pPr>
        <w:pStyle w:val="aff"/>
        <w:tabs>
          <w:tab w:val="left" w:pos="709"/>
        </w:tabs>
        <w:spacing w:before="57"/>
        <w:ind w:firstLine="567"/>
        <w:jc w:val="both"/>
        <w:rPr>
          <w:color w:val="000000" w:themeColor="text1"/>
        </w:rPr>
      </w:pPr>
      <w:r w:rsidRPr="00B4400E">
        <w:rPr>
          <w:color w:val="000000" w:themeColor="text1"/>
        </w:rPr>
        <w:t>Ритм линий. Выразительность линии. Художественные материалы</w:t>
      </w:r>
      <w:r w:rsidRPr="00B4400E">
        <w:rPr>
          <w:color w:val="000000" w:themeColor="text1"/>
          <w:spacing w:val="-16"/>
        </w:rPr>
        <w:t xml:space="preserve"> </w:t>
      </w:r>
      <w:r w:rsidRPr="00B4400E">
        <w:rPr>
          <w:color w:val="000000" w:themeColor="text1"/>
        </w:rPr>
        <w:t>для</w:t>
      </w:r>
      <w:r w:rsidRPr="00B4400E">
        <w:rPr>
          <w:color w:val="000000" w:themeColor="text1"/>
          <w:spacing w:val="-15"/>
        </w:rPr>
        <w:t xml:space="preserve"> </w:t>
      </w:r>
      <w:r w:rsidRPr="00B4400E">
        <w:rPr>
          <w:color w:val="000000" w:themeColor="text1"/>
        </w:rPr>
        <w:t>линейного</w:t>
      </w:r>
      <w:r w:rsidRPr="00B4400E">
        <w:rPr>
          <w:color w:val="000000" w:themeColor="text1"/>
          <w:spacing w:val="-15"/>
        </w:rPr>
        <w:t xml:space="preserve"> </w:t>
      </w:r>
      <w:r w:rsidRPr="00B4400E">
        <w:rPr>
          <w:color w:val="000000" w:themeColor="text1"/>
        </w:rPr>
        <w:t>рисунка</w:t>
      </w:r>
      <w:r w:rsidRPr="00B4400E">
        <w:rPr>
          <w:color w:val="000000" w:themeColor="text1"/>
          <w:spacing w:val="-15"/>
        </w:rPr>
        <w:t xml:space="preserve"> </w:t>
      </w:r>
      <w:r w:rsidRPr="00B4400E">
        <w:rPr>
          <w:color w:val="000000" w:themeColor="text1"/>
        </w:rPr>
        <w:t>и</w:t>
      </w:r>
      <w:r w:rsidRPr="00B4400E">
        <w:rPr>
          <w:color w:val="000000" w:themeColor="text1"/>
          <w:spacing w:val="-15"/>
        </w:rPr>
        <w:t xml:space="preserve"> </w:t>
      </w:r>
      <w:r w:rsidRPr="00B4400E">
        <w:rPr>
          <w:color w:val="000000" w:themeColor="text1"/>
        </w:rPr>
        <w:t>их</w:t>
      </w:r>
      <w:r w:rsidRPr="00B4400E">
        <w:rPr>
          <w:color w:val="000000" w:themeColor="text1"/>
          <w:spacing w:val="-16"/>
        </w:rPr>
        <w:t xml:space="preserve"> </w:t>
      </w:r>
      <w:r w:rsidRPr="00B4400E">
        <w:rPr>
          <w:color w:val="000000" w:themeColor="text1"/>
        </w:rPr>
        <w:t>свойства.</w:t>
      </w:r>
      <w:r w:rsidRPr="00B4400E">
        <w:rPr>
          <w:color w:val="000000" w:themeColor="text1"/>
          <w:spacing w:val="-15"/>
        </w:rPr>
        <w:t xml:space="preserve"> </w:t>
      </w:r>
      <w:r w:rsidRPr="00B4400E">
        <w:rPr>
          <w:color w:val="000000" w:themeColor="text1"/>
        </w:rPr>
        <w:t>Развитие</w:t>
      </w:r>
      <w:r w:rsidRPr="00B4400E">
        <w:rPr>
          <w:color w:val="000000" w:themeColor="text1"/>
          <w:spacing w:val="-15"/>
        </w:rPr>
        <w:t xml:space="preserve"> </w:t>
      </w:r>
      <w:r w:rsidRPr="00B4400E">
        <w:rPr>
          <w:color w:val="000000" w:themeColor="text1"/>
        </w:rPr>
        <w:t>навыков</w:t>
      </w:r>
      <w:r w:rsidRPr="00B4400E">
        <w:rPr>
          <w:color w:val="000000" w:themeColor="text1"/>
          <w:spacing w:val="7"/>
        </w:rPr>
        <w:t xml:space="preserve"> </w:t>
      </w:r>
      <w:r w:rsidRPr="00B4400E">
        <w:rPr>
          <w:color w:val="000000" w:themeColor="text1"/>
        </w:rPr>
        <w:t>линейного</w:t>
      </w:r>
      <w:r w:rsidRPr="00B4400E">
        <w:rPr>
          <w:color w:val="000000" w:themeColor="text1"/>
          <w:spacing w:val="8"/>
        </w:rPr>
        <w:t xml:space="preserve"> </w:t>
      </w:r>
      <w:r w:rsidRPr="00B4400E">
        <w:rPr>
          <w:color w:val="000000" w:themeColor="text1"/>
        </w:rPr>
        <w:t>рисунка.</w:t>
      </w:r>
    </w:p>
    <w:p w:rsidR="00873908" w:rsidRPr="00B4400E" w:rsidRDefault="00873908" w:rsidP="00B4400E">
      <w:pPr>
        <w:pStyle w:val="aff"/>
        <w:tabs>
          <w:tab w:val="left" w:pos="709"/>
        </w:tabs>
        <w:spacing w:before="57"/>
        <w:ind w:firstLine="567"/>
        <w:jc w:val="both"/>
        <w:rPr>
          <w:color w:val="000000" w:themeColor="text1"/>
        </w:rPr>
      </w:pPr>
      <w:r w:rsidRPr="00B4400E">
        <w:rPr>
          <w:color w:val="000000" w:themeColor="text1"/>
        </w:rPr>
        <w:t>Пастель и мелки — особенности и выразительные свойства</w:t>
      </w:r>
      <w:r w:rsidRPr="00B4400E">
        <w:rPr>
          <w:color w:val="000000" w:themeColor="text1"/>
          <w:spacing w:val="1"/>
        </w:rPr>
        <w:t xml:space="preserve"> </w:t>
      </w:r>
      <w:r w:rsidRPr="00B4400E">
        <w:rPr>
          <w:color w:val="000000" w:themeColor="text1"/>
        </w:rPr>
        <w:t>графических</w:t>
      </w:r>
      <w:r w:rsidRPr="00B4400E">
        <w:rPr>
          <w:color w:val="000000" w:themeColor="text1"/>
          <w:spacing w:val="5"/>
        </w:rPr>
        <w:t xml:space="preserve"> </w:t>
      </w:r>
      <w:r w:rsidRPr="00B4400E">
        <w:rPr>
          <w:color w:val="000000" w:themeColor="text1"/>
        </w:rPr>
        <w:t>материалов,</w:t>
      </w:r>
      <w:r w:rsidRPr="00B4400E">
        <w:rPr>
          <w:color w:val="000000" w:themeColor="text1"/>
          <w:spacing w:val="5"/>
        </w:rPr>
        <w:t xml:space="preserve"> </w:t>
      </w:r>
      <w:r w:rsidRPr="00B4400E">
        <w:rPr>
          <w:color w:val="000000" w:themeColor="text1"/>
        </w:rPr>
        <w:t>приёмы</w:t>
      </w:r>
      <w:r w:rsidRPr="00B4400E">
        <w:rPr>
          <w:color w:val="000000" w:themeColor="text1"/>
          <w:spacing w:val="5"/>
        </w:rPr>
        <w:t xml:space="preserve"> </w:t>
      </w:r>
      <w:r w:rsidRPr="00B4400E">
        <w:rPr>
          <w:color w:val="000000" w:themeColor="text1"/>
        </w:rPr>
        <w:t>работы.</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Ритм</w:t>
      </w:r>
      <w:r w:rsidRPr="00B4400E">
        <w:rPr>
          <w:color w:val="000000" w:themeColor="text1"/>
          <w:spacing w:val="-14"/>
        </w:rPr>
        <w:t xml:space="preserve"> </w:t>
      </w:r>
      <w:r w:rsidRPr="00B4400E">
        <w:rPr>
          <w:color w:val="000000" w:themeColor="text1"/>
          <w:spacing w:val="-1"/>
        </w:rPr>
        <w:t>пятен:</w:t>
      </w:r>
      <w:r w:rsidRPr="00B4400E">
        <w:rPr>
          <w:color w:val="000000" w:themeColor="text1"/>
          <w:spacing w:val="-14"/>
        </w:rPr>
        <w:t xml:space="preserve"> </w:t>
      </w:r>
      <w:r w:rsidRPr="00B4400E">
        <w:rPr>
          <w:color w:val="000000" w:themeColor="text1"/>
          <w:spacing w:val="-1"/>
        </w:rPr>
        <w:t>освоение</w:t>
      </w:r>
      <w:r w:rsidRPr="00B4400E">
        <w:rPr>
          <w:color w:val="000000" w:themeColor="text1"/>
          <w:spacing w:val="-14"/>
        </w:rPr>
        <w:t xml:space="preserve"> </w:t>
      </w:r>
      <w:r w:rsidRPr="00B4400E">
        <w:rPr>
          <w:color w:val="000000" w:themeColor="text1"/>
          <w:spacing w:val="-1"/>
        </w:rPr>
        <w:t>основ</w:t>
      </w:r>
      <w:r w:rsidRPr="00B4400E">
        <w:rPr>
          <w:color w:val="000000" w:themeColor="text1"/>
          <w:spacing w:val="-13"/>
        </w:rPr>
        <w:t xml:space="preserve"> </w:t>
      </w:r>
      <w:r w:rsidRPr="00B4400E">
        <w:rPr>
          <w:color w:val="000000" w:themeColor="text1"/>
          <w:spacing w:val="-1"/>
        </w:rPr>
        <w:t>композиции.</w:t>
      </w:r>
      <w:r w:rsidRPr="00B4400E">
        <w:rPr>
          <w:color w:val="000000" w:themeColor="text1"/>
          <w:spacing w:val="-14"/>
        </w:rPr>
        <w:t xml:space="preserve"> </w:t>
      </w:r>
      <w:r w:rsidRPr="00B4400E">
        <w:rPr>
          <w:color w:val="000000" w:themeColor="text1"/>
        </w:rPr>
        <w:t>Расположение</w:t>
      </w:r>
      <w:r w:rsidRPr="00B4400E">
        <w:rPr>
          <w:color w:val="000000" w:themeColor="text1"/>
          <w:spacing w:val="-14"/>
        </w:rPr>
        <w:t xml:space="preserve"> </w:t>
      </w:r>
      <w:r w:rsidRPr="00B4400E">
        <w:rPr>
          <w:color w:val="000000" w:themeColor="text1"/>
        </w:rPr>
        <w:t>пятна на плоскости листа: сгущение, разброс, доминанта, равновесие,</w:t>
      </w:r>
      <w:r w:rsidRPr="00B4400E">
        <w:rPr>
          <w:color w:val="000000" w:themeColor="text1"/>
          <w:spacing w:val="6"/>
        </w:rPr>
        <w:t xml:space="preserve"> </w:t>
      </w:r>
      <w:r w:rsidRPr="00B4400E">
        <w:rPr>
          <w:color w:val="000000" w:themeColor="text1"/>
        </w:rPr>
        <w:t>спокойствие</w:t>
      </w:r>
      <w:r w:rsidRPr="00B4400E">
        <w:rPr>
          <w:color w:val="000000" w:themeColor="text1"/>
          <w:spacing w:val="6"/>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движение.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Пропорции — соотношение частей и целого. Развитие аналитических</w:t>
      </w:r>
      <w:r w:rsidRPr="00B4400E">
        <w:rPr>
          <w:color w:val="000000" w:themeColor="text1"/>
          <w:spacing w:val="1"/>
        </w:rPr>
        <w:t xml:space="preserve"> </w:t>
      </w:r>
      <w:r w:rsidRPr="00B4400E">
        <w:rPr>
          <w:color w:val="000000" w:themeColor="text1"/>
        </w:rPr>
        <w:t>навыков</w:t>
      </w:r>
      <w:r w:rsidRPr="00B4400E">
        <w:rPr>
          <w:color w:val="000000" w:themeColor="text1"/>
          <w:spacing w:val="1"/>
        </w:rPr>
        <w:t xml:space="preserve"> </w:t>
      </w:r>
      <w:r w:rsidRPr="00B4400E">
        <w:rPr>
          <w:color w:val="000000" w:themeColor="text1"/>
        </w:rPr>
        <w:t>видения</w:t>
      </w:r>
      <w:r w:rsidRPr="00B4400E">
        <w:rPr>
          <w:color w:val="000000" w:themeColor="text1"/>
          <w:spacing w:val="1"/>
        </w:rPr>
        <w:t xml:space="preserve"> </w:t>
      </w:r>
      <w:r w:rsidRPr="00B4400E">
        <w:rPr>
          <w:color w:val="000000" w:themeColor="text1"/>
        </w:rPr>
        <w:t>пропорций.</w:t>
      </w:r>
      <w:r w:rsidRPr="00B4400E">
        <w:rPr>
          <w:color w:val="000000" w:themeColor="text1"/>
          <w:spacing w:val="1"/>
        </w:rPr>
        <w:t xml:space="preserve"> </w:t>
      </w:r>
      <w:r w:rsidRPr="00B4400E">
        <w:rPr>
          <w:color w:val="000000" w:themeColor="text1"/>
        </w:rPr>
        <w:t>Выразительные</w:t>
      </w:r>
      <w:r w:rsidRPr="00B4400E">
        <w:rPr>
          <w:color w:val="000000" w:themeColor="text1"/>
          <w:spacing w:val="1"/>
        </w:rPr>
        <w:t xml:space="preserve"> </w:t>
      </w:r>
      <w:r w:rsidRPr="00B4400E">
        <w:rPr>
          <w:color w:val="000000" w:themeColor="text1"/>
        </w:rPr>
        <w:t>свойства</w:t>
      </w:r>
      <w:r w:rsidRPr="00B4400E">
        <w:rPr>
          <w:color w:val="000000" w:themeColor="text1"/>
          <w:spacing w:val="3"/>
        </w:rPr>
        <w:t xml:space="preserve"> </w:t>
      </w:r>
      <w:r w:rsidRPr="00B4400E">
        <w:rPr>
          <w:color w:val="000000" w:themeColor="text1"/>
        </w:rPr>
        <w:t>пропорций</w:t>
      </w:r>
      <w:r w:rsidRPr="00B4400E">
        <w:rPr>
          <w:color w:val="000000" w:themeColor="text1"/>
          <w:spacing w:val="3"/>
        </w:rPr>
        <w:t xml:space="preserve"> </w:t>
      </w:r>
      <w:r w:rsidRPr="00B4400E">
        <w:rPr>
          <w:color w:val="000000" w:themeColor="text1"/>
        </w:rPr>
        <w:t>(на</w:t>
      </w:r>
      <w:r w:rsidRPr="00B4400E">
        <w:rPr>
          <w:color w:val="000000" w:themeColor="text1"/>
          <w:spacing w:val="4"/>
        </w:rPr>
        <w:t xml:space="preserve"> </w:t>
      </w:r>
      <w:r w:rsidRPr="00B4400E">
        <w:rPr>
          <w:color w:val="000000" w:themeColor="text1"/>
        </w:rPr>
        <w:t>основе</w:t>
      </w:r>
      <w:r w:rsidRPr="00B4400E">
        <w:rPr>
          <w:color w:val="000000" w:themeColor="text1"/>
          <w:spacing w:val="3"/>
        </w:rPr>
        <w:t xml:space="preserve"> </w:t>
      </w:r>
      <w:r w:rsidRPr="00B4400E">
        <w:rPr>
          <w:color w:val="000000" w:themeColor="text1"/>
        </w:rPr>
        <w:t>рисунков</w:t>
      </w:r>
      <w:r w:rsidRPr="00B4400E">
        <w:rPr>
          <w:color w:val="000000" w:themeColor="text1"/>
          <w:spacing w:val="4"/>
        </w:rPr>
        <w:t xml:space="preserve"> </w:t>
      </w:r>
      <w:r w:rsidRPr="00B4400E">
        <w:rPr>
          <w:color w:val="000000" w:themeColor="text1"/>
        </w:rPr>
        <w:t>птиц).</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Рисунок</w:t>
      </w:r>
      <w:r w:rsidRPr="00B4400E">
        <w:rPr>
          <w:color w:val="000000" w:themeColor="text1"/>
          <w:spacing w:val="-14"/>
        </w:rPr>
        <w:t xml:space="preserve"> </w:t>
      </w:r>
      <w:r w:rsidRPr="00B4400E">
        <w:rPr>
          <w:color w:val="000000" w:themeColor="text1"/>
          <w:spacing w:val="-1"/>
        </w:rPr>
        <w:t>с</w:t>
      </w:r>
      <w:r w:rsidRPr="00B4400E">
        <w:rPr>
          <w:color w:val="000000" w:themeColor="text1"/>
          <w:spacing w:val="-13"/>
        </w:rPr>
        <w:t xml:space="preserve"> </w:t>
      </w:r>
      <w:r w:rsidRPr="00B4400E">
        <w:rPr>
          <w:color w:val="000000" w:themeColor="text1"/>
          <w:spacing w:val="-1"/>
        </w:rPr>
        <w:t>натуры</w:t>
      </w:r>
      <w:r w:rsidRPr="00B4400E">
        <w:rPr>
          <w:color w:val="000000" w:themeColor="text1"/>
          <w:spacing w:val="-14"/>
        </w:rPr>
        <w:t xml:space="preserve"> </w:t>
      </w:r>
      <w:r w:rsidRPr="00B4400E">
        <w:rPr>
          <w:color w:val="000000" w:themeColor="text1"/>
          <w:spacing w:val="-1"/>
        </w:rPr>
        <w:t>простого</w:t>
      </w:r>
      <w:r w:rsidRPr="00B4400E">
        <w:rPr>
          <w:color w:val="000000" w:themeColor="text1"/>
          <w:spacing w:val="-13"/>
        </w:rPr>
        <w:t xml:space="preserve"> </w:t>
      </w:r>
      <w:r w:rsidRPr="00B4400E">
        <w:rPr>
          <w:color w:val="000000" w:themeColor="text1"/>
          <w:spacing w:val="-1"/>
        </w:rPr>
        <w:t>предмета.</w:t>
      </w:r>
      <w:r w:rsidRPr="00B4400E">
        <w:rPr>
          <w:color w:val="000000" w:themeColor="text1"/>
          <w:spacing w:val="-13"/>
        </w:rPr>
        <w:t xml:space="preserve"> </w:t>
      </w:r>
      <w:r w:rsidRPr="00B4400E">
        <w:rPr>
          <w:color w:val="000000" w:themeColor="text1"/>
          <w:spacing w:val="-1"/>
        </w:rPr>
        <w:t>Расположение</w:t>
      </w:r>
      <w:r w:rsidRPr="00B4400E">
        <w:rPr>
          <w:color w:val="000000" w:themeColor="text1"/>
          <w:spacing w:val="-14"/>
        </w:rPr>
        <w:t xml:space="preserve"> </w:t>
      </w:r>
      <w:r w:rsidRPr="00B4400E">
        <w:rPr>
          <w:color w:val="000000" w:themeColor="text1"/>
        </w:rPr>
        <w:t>предмета</w:t>
      </w:r>
      <w:r w:rsidRPr="00B4400E">
        <w:rPr>
          <w:color w:val="000000" w:themeColor="text1"/>
          <w:spacing w:val="-5"/>
        </w:rPr>
        <w:t xml:space="preserve"> </w:t>
      </w:r>
      <w:r w:rsidRPr="00B4400E">
        <w:rPr>
          <w:color w:val="000000" w:themeColor="text1"/>
        </w:rPr>
        <w:t>на</w:t>
      </w:r>
      <w:r w:rsidRPr="00B4400E">
        <w:rPr>
          <w:color w:val="000000" w:themeColor="text1"/>
          <w:spacing w:val="-4"/>
        </w:rPr>
        <w:t xml:space="preserve"> </w:t>
      </w:r>
      <w:r w:rsidRPr="00B4400E">
        <w:rPr>
          <w:color w:val="000000" w:themeColor="text1"/>
        </w:rPr>
        <w:t>листе</w:t>
      </w:r>
      <w:r w:rsidRPr="00B4400E">
        <w:rPr>
          <w:color w:val="000000" w:themeColor="text1"/>
          <w:spacing w:val="-5"/>
        </w:rPr>
        <w:t xml:space="preserve"> </w:t>
      </w:r>
      <w:r w:rsidRPr="00B4400E">
        <w:rPr>
          <w:color w:val="000000" w:themeColor="text1"/>
        </w:rPr>
        <w:t>бумаги.</w:t>
      </w:r>
      <w:r w:rsidRPr="00B4400E">
        <w:rPr>
          <w:color w:val="000000" w:themeColor="text1"/>
          <w:spacing w:val="-4"/>
        </w:rPr>
        <w:t xml:space="preserve"> </w:t>
      </w:r>
      <w:r w:rsidRPr="00B4400E">
        <w:rPr>
          <w:color w:val="000000" w:themeColor="text1"/>
        </w:rPr>
        <w:t>Определение</w:t>
      </w:r>
      <w:r w:rsidRPr="00B4400E">
        <w:rPr>
          <w:color w:val="000000" w:themeColor="text1"/>
          <w:spacing w:val="-5"/>
        </w:rPr>
        <w:t xml:space="preserve"> </w:t>
      </w:r>
      <w:r w:rsidRPr="00B4400E">
        <w:rPr>
          <w:color w:val="000000" w:themeColor="text1"/>
        </w:rPr>
        <w:t>формы</w:t>
      </w:r>
      <w:r w:rsidRPr="00B4400E">
        <w:rPr>
          <w:color w:val="000000" w:themeColor="text1"/>
          <w:spacing w:val="-4"/>
        </w:rPr>
        <w:t xml:space="preserve"> </w:t>
      </w:r>
      <w:r w:rsidRPr="00B4400E">
        <w:rPr>
          <w:color w:val="000000" w:themeColor="text1"/>
        </w:rPr>
        <w:t>предмета.</w:t>
      </w:r>
      <w:r w:rsidRPr="00B4400E">
        <w:rPr>
          <w:color w:val="000000" w:themeColor="text1"/>
          <w:spacing w:val="-5"/>
        </w:rPr>
        <w:t xml:space="preserve"> </w:t>
      </w:r>
      <w:r w:rsidRPr="00B4400E">
        <w:rPr>
          <w:color w:val="000000" w:themeColor="text1"/>
        </w:rPr>
        <w:t>Соотношение частей предмета. Светлые и тёмные части предмета, тень</w:t>
      </w:r>
      <w:r w:rsidRPr="00B4400E">
        <w:rPr>
          <w:color w:val="000000" w:themeColor="text1"/>
          <w:spacing w:val="-61"/>
        </w:rPr>
        <w:t xml:space="preserve"> </w:t>
      </w:r>
      <w:r w:rsidRPr="00B4400E">
        <w:rPr>
          <w:color w:val="000000" w:themeColor="text1"/>
        </w:rPr>
        <w:t>под предметом. Штриховка. Умение внимательно рассматривать</w:t>
      </w:r>
      <w:r w:rsidRPr="00B4400E">
        <w:rPr>
          <w:color w:val="000000" w:themeColor="text1"/>
          <w:spacing w:val="2"/>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анализировать</w:t>
      </w:r>
      <w:r w:rsidRPr="00B4400E">
        <w:rPr>
          <w:color w:val="000000" w:themeColor="text1"/>
          <w:spacing w:val="2"/>
        </w:rPr>
        <w:t xml:space="preserve"> </w:t>
      </w:r>
      <w:r w:rsidRPr="00B4400E">
        <w:rPr>
          <w:color w:val="000000" w:themeColor="text1"/>
        </w:rPr>
        <w:t>форму</w:t>
      </w:r>
      <w:r w:rsidRPr="00B4400E">
        <w:rPr>
          <w:color w:val="000000" w:themeColor="text1"/>
          <w:spacing w:val="3"/>
        </w:rPr>
        <w:t xml:space="preserve"> </w:t>
      </w:r>
      <w:r w:rsidRPr="00B4400E">
        <w:rPr>
          <w:color w:val="000000" w:themeColor="text1"/>
        </w:rPr>
        <w:t>натурного</w:t>
      </w:r>
      <w:r w:rsidRPr="00B4400E">
        <w:rPr>
          <w:color w:val="000000" w:themeColor="text1"/>
          <w:spacing w:val="2"/>
        </w:rPr>
        <w:t xml:space="preserve"> </w:t>
      </w:r>
      <w:r w:rsidRPr="00B4400E">
        <w:rPr>
          <w:color w:val="000000" w:themeColor="text1"/>
        </w:rPr>
        <w:t>предмета.</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Графический рисунок животного с активным выражением</w:t>
      </w:r>
      <w:r w:rsidRPr="00B4400E">
        <w:rPr>
          <w:color w:val="000000" w:themeColor="text1"/>
          <w:spacing w:val="1"/>
        </w:rPr>
        <w:t xml:space="preserve"> </w:t>
      </w:r>
      <w:r w:rsidRPr="00B4400E">
        <w:rPr>
          <w:color w:val="000000" w:themeColor="text1"/>
        </w:rPr>
        <w:t>его характера. Аналитическое рассматривание графических</w:t>
      </w:r>
      <w:r w:rsidRPr="00B4400E">
        <w:rPr>
          <w:color w:val="000000" w:themeColor="text1"/>
          <w:spacing w:val="1"/>
        </w:rPr>
        <w:t xml:space="preserve"> </w:t>
      </w:r>
      <w:r w:rsidRPr="00B4400E">
        <w:rPr>
          <w:color w:val="000000" w:themeColor="text1"/>
        </w:rPr>
        <w:t>произведений</w:t>
      </w:r>
      <w:r w:rsidRPr="00B4400E">
        <w:rPr>
          <w:color w:val="000000" w:themeColor="text1"/>
          <w:spacing w:val="5"/>
        </w:rPr>
        <w:t xml:space="preserve"> </w:t>
      </w:r>
      <w:r w:rsidRPr="00B4400E">
        <w:rPr>
          <w:color w:val="000000" w:themeColor="text1"/>
        </w:rPr>
        <w:t>анималистического</w:t>
      </w:r>
      <w:r w:rsidRPr="00B4400E">
        <w:rPr>
          <w:color w:val="000000" w:themeColor="text1"/>
          <w:spacing w:val="5"/>
        </w:rPr>
        <w:t xml:space="preserve"> </w:t>
      </w:r>
      <w:r w:rsidR="000E37C4">
        <w:rPr>
          <w:color w:val="000000" w:themeColor="text1"/>
        </w:rPr>
        <w:t>жанра.</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lastRenderedPageBreak/>
        <w:t>Модуль «Живопись»</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w w:val="95"/>
        </w:rPr>
        <w:t>Цвета основные и составные. Развитие навыков смешивания</w:t>
      </w:r>
      <w:r w:rsidRPr="00B4400E">
        <w:rPr>
          <w:color w:val="000000" w:themeColor="text1"/>
          <w:spacing w:val="1"/>
          <w:w w:val="95"/>
        </w:rPr>
        <w:t xml:space="preserve"> </w:t>
      </w:r>
      <w:r w:rsidRPr="00B4400E">
        <w:rPr>
          <w:color w:val="000000" w:themeColor="text1"/>
          <w:w w:val="95"/>
        </w:rPr>
        <w:t>красок и получения нового цвета. Приёмы работы гуашью. Раз</w:t>
      </w:r>
      <w:r w:rsidRPr="00B4400E">
        <w:rPr>
          <w:color w:val="000000" w:themeColor="text1"/>
        </w:rPr>
        <w:t>ный</w:t>
      </w:r>
      <w:r w:rsidRPr="00B4400E">
        <w:rPr>
          <w:color w:val="000000" w:themeColor="text1"/>
          <w:spacing w:val="-7"/>
        </w:rPr>
        <w:t xml:space="preserve"> </w:t>
      </w:r>
      <w:r w:rsidRPr="00B4400E">
        <w:rPr>
          <w:color w:val="000000" w:themeColor="text1"/>
        </w:rPr>
        <w:t>характер</w:t>
      </w:r>
      <w:r w:rsidRPr="00B4400E">
        <w:rPr>
          <w:color w:val="000000" w:themeColor="text1"/>
          <w:spacing w:val="-7"/>
        </w:rPr>
        <w:t xml:space="preserve"> </w:t>
      </w:r>
      <w:r w:rsidRPr="00B4400E">
        <w:rPr>
          <w:color w:val="000000" w:themeColor="text1"/>
        </w:rPr>
        <w:t>мазков</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движений</w:t>
      </w:r>
      <w:r w:rsidRPr="00B4400E">
        <w:rPr>
          <w:color w:val="000000" w:themeColor="text1"/>
          <w:spacing w:val="-7"/>
        </w:rPr>
        <w:t xml:space="preserve"> </w:t>
      </w:r>
      <w:r w:rsidRPr="00B4400E">
        <w:rPr>
          <w:color w:val="000000" w:themeColor="text1"/>
        </w:rPr>
        <w:t>кистью.</w:t>
      </w:r>
      <w:r w:rsidRPr="00B4400E">
        <w:rPr>
          <w:color w:val="000000" w:themeColor="text1"/>
          <w:spacing w:val="-7"/>
        </w:rPr>
        <w:t xml:space="preserve"> </w:t>
      </w:r>
      <w:r w:rsidRPr="00B4400E">
        <w:rPr>
          <w:color w:val="000000" w:themeColor="text1"/>
        </w:rPr>
        <w:t>Пастозное,</w:t>
      </w:r>
      <w:r w:rsidRPr="00B4400E">
        <w:rPr>
          <w:color w:val="000000" w:themeColor="text1"/>
          <w:spacing w:val="-6"/>
        </w:rPr>
        <w:t xml:space="preserve"> </w:t>
      </w:r>
      <w:r w:rsidRPr="00B4400E">
        <w:rPr>
          <w:color w:val="000000" w:themeColor="text1"/>
        </w:rPr>
        <w:t>плотное</w:t>
      </w:r>
      <w:r w:rsidRPr="00B4400E">
        <w:rPr>
          <w:color w:val="000000" w:themeColor="text1"/>
          <w:spacing w:val="-62"/>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прозрачное</w:t>
      </w:r>
      <w:r w:rsidRPr="00B4400E">
        <w:rPr>
          <w:color w:val="000000" w:themeColor="text1"/>
          <w:spacing w:val="6"/>
        </w:rPr>
        <w:t xml:space="preserve"> </w:t>
      </w:r>
      <w:r w:rsidRPr="00B4400E">
        <w:rPr>
          <w:color w:val="000000" w:themeColor="text1"/>
        </w:rPr>
        <w:t>нанесение</w:t>
      </w:r>
      <w:r w:rsidRPr="00B4400E">
        <w:rPr>
          <w:color w:val="000000" w:themeColor="text1"/>
          <w:spacing w:val="6"/>
        </w:rPr>
        <w:t xml:space="preserve"> </w:t>
      </w:r>
      <w:r w:rsidRPr="00B4400E">
        <w:rPr>
          <w:color w:val="000000" w:themeColor="text1"/>
        </w:rPr>
        <w:t>краски.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Акварель и её свойства. Акварельные кисти. Приёмы работы</w:t>
      </w:r>
      <w:r w:rsidRPr="00B4400E">
        <w:rPr>
          <w:color w:val="000000" w:themeColor="text1"/>
          <w:spacing w:val="1"/>
          <w:w w:val="95"/>
        </w:rPr>
        <w:t xml:space="preserve"> </w:t>
      </w:r>
      <w:r w:rsidRPr="00B4400E">
        <w:rPr>
          <w:color w:val="000000" w:themeColor="text1"/>
        </w:rPr>
        <w:t>акварелью.</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Цвет</w:t>
      </w:r>
      <w:r w:rsidRPr="00B4400E">
        <w:rPr>
          <w:color w:val="000000" w:themeColor="text1"/>
          <w:spacing w:val="3"/>
        </w:rPr>
        <w:t xml:space="preserve"> </w:t>
      </w:r>
      <w:r w:rsidRPr="00B4400E">
        <w:rPr>
          <w:color w:val="000000" w:themeColor="text1"/>
        </w:rPr>
        <w:t>тёплый</w:t>
      </w:r>
      <w:r w:rsidRPr="00B4400E">
        <w:rPr>
          <w:color w:val="000000" w:themeColor="text1"/>
          <w:spacing w:val="4"/>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холодный</w:t>
      </w:r>
      <w:r w:rsidRPr="00B4400E">
        <w:rPr>
          <w:color w:val="000000" w:themeColor="text1"/>
          <w:spacing w:val="4"/>
        </w:rPr>
        <w:t xml:space="preserve"> </w:t>
      </w:r>
      <w:r w:rsidRPr="00B4400E">
        <w:rPr>
          <w:color w:val="000000" w:themeColor="text1"/>
        </w:rPr>
        <w:t>—</w:t>
      </w:r>
      <w:r w:rsidRPr="00B4400E">
        <w:rPr>
          <w:color w:val="000000" w:themeColor="text1"/>
          <w:spacing w:val="3"/>
        </w:rPr>
        <w:t xml:space="preserve"> </w:t>
      </w:r>
      <w:r w:rsidRPr="00B4400E">
        <w:rPr>
          <w:color w:val="000000" w:themeColor="text1"/>
        </w:rPr>
        <w:t>цветовой</w:t>
      </w:r>
      <w:r w:rsidRPr="00B4400E">
        <w:rPr>
          <w:color w:val="000000" w:themeColor="text1"/>
          <w:spacing w:val="4"/>
        </w:rPr>
        <w:t xml:space="preserve"> </w:t>
      </w:r>
      <w:r w:rsidRPr="00B4400E">
        <w:rPr>
          <w:color w:val="000000" w:themeColor="text1"/>
        </w:rPr>
        <w:t>контраст.</w:t>
      </w:r>
    </w:p>
    <w:p w:rsidR="00873908" w:rsidRPr="00B4400E" w:rsidRDefault="00873908" w:rsidP="00B4400E">
      <w:pPr>
        <w:pStyle w:val="aff"/>
        <w:tabs>
          <w:tab w:val="left" w:pos="709"/>
        </w:tabs>
        <w:spacing w:before="6"/>
        <w:ind w:firstLine="567"/>
        <w:jc w:val="both"/>
        <w:rPr>
          <w:color w:val="000000" w:themeColor="text1"/>
        </w:rPr>
      </w:pPr>
      <w:r w:rsidRPr="00B4400E">
        <w:rPr>
          <w:color w:val="000000" w:themeColor="text1"/>
        </w:rPr>
        <w:t>Цвет</w:t>
      </w:r>
      <w:r w:rsidRPr="00B4400E">
        <w:rPr>
          <w:color w:val="000000" w:themeColor="text1"/>
          <w:spacing w:val="-15"/>
        </w:rPr>
        <w:t xml:space="preserve"> </w:t>
      </w:r>
      <w:r w:rsidRPr="00B4400E">
        <w:rPr>
          <w:color w:val="000000" w:themeColor="text1"/>
        </w:rPr>
        <w:t>тёмный</w:t>
      </w:r>
      <w:r w:rsidRPr="00B4400E">
        <w:rPr>
          <w:color w:val="000000" w:themeColor="text1"/>
          <w:spacing w:val="-15"/>
        </w:rPr>
        <w:t xml:space="preserve"> </w:t>
      </w:r>
      <w:r w:rsidRPr="00B4400E">
        <w:rPr>
          <w:color w:val="000000" w:themeColor="text1"/>
        </w:rPr>
        <w:t>и</w:t>
      </w:r>
      <w:r w:rsidRPr="00B4400E">
        <w:rPr>
          <w:color w:val="000000" w:themeColor="text1"/>
          <w:spacing w:val="-15"/>
        </w:rPr>
        <w:t xml:space="preserve"> </w:t>
      </w:r>
      <w:r w:rsidRPr="00B4400E">
        <w:rPr>
          <w:color w:val="000000" w:themeColor="text1"/>
        </w:rPr>
        <w:t>светлый</w:t>
      </w:r>
      <w:r w:rsidRPr="00B4400E">
        <w:rPr>
          <w:color w:val="000000" w:themeColor="text1"/>
          <w:spacing w:val="-14"/>
        </w:rPr>
        <w:t xml:space="preserve"> </w:t>
      </w:r>
      <w:r w:rsidRPr="00B4400E">
        <w:rPr>
          <w:color w:val="000000" w:themeColor="text1"/>
        </w:rPr>
        <w:t>(тональные</w:t>
      </w:r>
      <w:r w:rsidRPr="00B4400E">
        <w:rPr>
          <w:color w:val="000000" w:themeColor="text1"/>
          <w:spacing w:val="-15"/>
        </w:rPr>
        <w:t xml:space="preserve"> </w:t>
      </w:r>
      <w:r w:rsidRPr="00B4400E">
        <w:rPr>
          <w:color w:val="000000" w:themeColor="text1"/>
        </w:rPr>
        <w:t>отношения).</w:t>
      </w:r>
      <w:r w:rsidRPr="00B4400E">
        <w:rPr>
          <w:color w:val="000000" w:themeColor="text1"/>
          <w:spacing w:val="-15"/>
        </w:rPr>
        <w:t xml:space="preserve"> </w:t>
      </w:r>
      <w:r w:rsidRPr="00B4400E">
        <w:rPr>
          <w:color w:val="000000" w:themeColor="text1"/>
        </w:rPr>
        <w:t>Затемнение</w:t>
      </w:r>
      <w:r w:rsidRPr="00B4400E">
        <w:rPr>
          <w:color w:val="000000" w:themeColor="text1"/>
          <w:spacing w:val="-61"/>
        </w:rPr>
        <w:t xml:space="preserve"> </w:t>
      </w:r>
      <w:r w:rsidRPr="00B4400E">
        <w:rPr>
          <w:color w:val="000000" w:themeColor="text1"/>
        </w:rPr>
        <w:t>цвета</w:t>
      </w:r>
      <w:r w:rsidRPr="00B4400E">
        <w:rPr>
          <w:color w:val="000000" w:themeColor="text1"/>
          <w:spacing w:val="-3"/>
        </w:rPr>
        <w:t xml:space="preserve"> </w:t>
      </w:r>
      <w:r w:rsidRPr="00B4400E">
        <w:rPr>
          <w:color w:val="000000" w:themeColor="text1"/>
        </w:rPr>
        <w:t>с</w:t>
      </w:r>
      <w:r w:rsidRPr="00B4400E">
        <w:rPr>
          <w:color w:val="000000" w:themeColor="text1"/>
          <w:spacing w:val="-3"/>
        </w:rPr>
        <w:t xml:space="preserve"> </w:t>
      </w:r>
      <w:r w:rsidRPr="00B4400E">
        <w:rPr>
          <w:color w:val="000000" w:themeColor="text1"/>
        </w:rPr>
        <w:t>помощью</w:t>
      </w:r>
      <w:r w:rsidRPr="00B4400E">
        <w:rPr>
          <w:color w:val="000000" w:themeColor="text1"/>
          <w:spacing w:val="-3"/>
        </w:rPr>
        <w:t xml:space="preserve"> </w:t>
      </w:r>
      <w:r w:rsidRPr="00B4400E">
        <w:rPr>
          <w:color w:val="000000" w:themeColor="text1"/>
        </w:rPr>
        <w:t>тёмной</w:t>
      </w:r>
      <w:r w:rsidRPr="00B4400E">
        <w:rPr>
          <w:color w:val="000000" w:themeColor="text1"/>
          <w:spacing w:val="-3"/>
        </w:rPr>
        <w:t xml:space="preserve"> </w:t>
      </w:r>
      <w:r w:rsidRPr="00B4400E">
        <w:rPr>
          <w:color w:val="000000" w:themeColor="text1"/>
        </w:rPr>
        <w:t>краски</w:t>
      </w:r>
      <w:r w:rsidRPr="00B4400E">
        <w:rPr>
          <w:color w:val="000000" w:themeColor="text1"/>
          <w:spacing w:val="-3"/>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осветление</w:t>
      </w:r>
      <w:r w:rsidRPr="00B4400E">
        <w:rPr>
          <w:color w:val="000000" w:themeColor="text1"/>
          <w:spacing w:val="-3"/>
        </w:rPr>
        <w:t xml:space="preserve"> </w:t>
      </w:r>
      <w:r w:rsidRPr="00B4400E">
        <w:rPr>
          <w:color w:val="000000" w:themeColor="text1"/>
        </w:rPr>
        <w:t>цвета.</w:t>
      </w:r>
      <w:r w:rsidRPr="00B4400E">
        <w:rPr>
          <w:color w:val="000000" w:themeColor="text1"/>
          <w:spacing w:val="-3"/>
        </w:rPr>
        <w:t xml:space="preserve"> </w:t>
      </w:r>
      <w:r w:rsidRPr="00B4400E">
        <w:rPr>
          <w:color w:val="000000" w:themeColor="text1"/>
        </w:rPr>
        <w:t>Эмоциональная</w:t>
      </w:r>
      <w:r w:rsidRPr="00B4400E">
        <w:rPr>
          <w:color w:val="000000" w:themeColor="text1"/>
          <w:spacing w:val="-4"/>
        </w:rPr>
        <w:t xml:space="preserve"> </w:t>
      </w:r>
      <w:r w:rsidRPr="00B4400E">
        <w:rPr>
          <w:color w:val="000000" w:themeColor="text1"/>
        </w:rPr>
        <w:t>выразительность</w:t>
      </w:r>
      <w:r w:rsidRPr="00B4400E">
        <w:rPr>
          <w:color w:val="000000" w:themeColor="text1"/>
          <w:spacing w:val="-3"/>
        </w:rPr>
        <w:t xml:space="preserve"> </w:t>
      </w:r>
      <w:r w:rsidRPr="00B4400E">
        <w:rPr>
          <w:color w:val="000000" w:themeColor="text1"/>
        </w:rPr>
        <w:t>цветовых</w:t>
      </w:r>
      <w:r w:rsidRPr="00B4400E">
        <w:rPr>
          <w:color w:val="000000" w:themeColor="text1"/>
          <w:spacing w:val="-4"/>
        </w:rPr>
        <w:t xml:space="preserve"> </w:t>
      </w:r>
      <w:r w:rsidRPr="00B4400E">
        <w:rPr>
          <w:color w:val="000000" w:themeColor="text1"/>
        </w:rPr>
        <w:t>состояний</w:t>
      </w:r>
      <w:r w:rsidRPr="00B4400E">
        <w:rPr>
          <w:color w:val="000000" w:themeColor="text1"/>
          <w:spacing w:val="-3"/>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отношений.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Цвет открытый — звонкий и приглушённый, тихий. Эмоцио</w:t>
      </w:r>
      <w:r w:rsidRPr="00B4400E">
        <w:rPr>
          <w:color w:val="000000" w:themeColor="text1"/>
        </w:rPr>
        <w:t>нальная</w:t>
      </w:r>
      <w:r w:rsidRPr="00B4400E">
        <w:rPr>
          <w:color w:val="000000" w:themeColor="text1"/>
          <w:spacing w:val="7"/>
        </w:rPr>
        <w:t xml:space="preserve"> </w:t>
      </w:r>
      <w:r w:rsidRPr="00B4400E">
        <w:rPr>
          <w:color w:val="000000" w:themeColor="text1"/>
        </w:rPr>
        <w:t>выразительность</w:t>
      </w:r>
      <w:r w:rsidRPr="00B4400E">
        <w:rPr>
          <w:color w:val="000000" w:themeColor="text1"/>
          <w:spacing w:val="7"/>
        </w:rPr>
        <w:t xml:space="preserve"> </w:t>
      </w:r>
      <w:r w:rsidRPr="00B4400E">
        <w:rPr>
          <w:color w:val="000000" w:themeColor="text1"/>
        </w:rPr>
        <w:t>цвета.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Изображение</w:t>
      </w:r>
      <w:r w:rsidRPr="00B4400E">
        <w:rPr>
          <w:color w:val="000000" w:themeColor="text1"/>
          <w:spacing w:val="-14"/>
        </w:rPr>
        <w:t xml:space="preserve"> </w:t>
      </w:r>
      <w:r w:rsidRPr="00B4400E">
        <w:rPr>
          <w:color w:val="000000" w:themeColor="text1"/>
        </w:rPr>
        <w:t>природы</w:t>
      </w:r>
      <w:r w:rsidRPr="00B4400E">
        <w:rPr>
          <w:color w:val="000000" w:themeColor="text1"/>
          <w:spacing w:val="-14"/>
        </w:rPr>
        <w:t xml:space="preserve"> </w:t>
      </w:r>
      <w:r w:rsidRPr="00B4400E">
        <w:rPr>
          <w:color w:val="000000" w:themeColor="text1"/>
        </w:rPr>
        <w:t>(моря)</w:t>
      </w:r>
      <w:r w:rsidRPr="00B4400E">
        <w:rPr>
          <w:color w:val="000000" w:themeColor="text1"/>
          <w:spacing w:val="-14"/>
        </w:rPr>
        <w:t xml:space="preserve"> </w:t>
      </w:r>
      <w:r w:rsidRPr="00B4400E">
        <w:rPr>
          <w:color w:val="000000" w:themeColor="text1"/>
        </w:rPr>
        <w:t>в</w:t>
      </w:r>
      <w:r w:rsidRPr="00B4400E">
        <w:rPr>
          <w:color w:val="000000" w:themeColor="text1"/>
          <w:spacing w:val="-13"/>
        </w:rPr>
        <w:t xml:space="preserve"> </w:t>
      </w:r>
      <w:r w:rsidRPr="00B4400E">
        <w:rPr>
          <w:color w:val="000000" w:themeColor="text1"/>
        </w:rPr>
        <w:t>разных</w:t>
      </w:r>
      <w:r w:rsidRPr="00B4400E">
        <w:rPr>
          <w:color w:val="000000" w:themeColor="text1"/>
          <w:spacing w:val="-14"/>
        </w:rPr>
        <w:t xml:space="preserve"> </w:t>
      </w:r>
      <w:r w:rsidRPr="00B4400E">
        <w:rPr>
          <w:color w:val="000000" w:themeColor="text1"/>
        </w:rPr>
        <w:t>контрастных</w:t>
      </w:r>
      <w:r w:rsidRPr="00B4400E">
        <w:rPr>
          <w:color w:val="000000" w:themeColor="text1"/>
          <w:spacing w:val="-14"/>
        </w:rPr>
        <w:t xml:space="preserve"> </w:t>
      </w:r>
      <w:r w:rsidRPr="00B4400E">
        <w:rPr>
          <w:color w:val="000000" w:themeColor="text1"/>
        </w:rPr>
        <w:t>состояниях</w:t>
      </w:r>
      <w:r w:rsidRPr="00B4400E">
        <w:rPr>
          <w:color w:val="000000" w:themeColor="text1"/>
          <w:spacing w:val="-7"/>
        </w:rPr>
        <w:t xml:space="preserve"> </w:t>
      </w:r>
      <w:r w:rsidRPr="00B4400E">
        <w:rPr>
          <w:color w:val="000000" w:themeColor="text1"/>
        </w:rPr>
        <w:t>погоды</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соответствующих</w:t>
      </w:r>
      <w:r w:rsidRPr="00B4400E">
        <w:rPr>
          <w:color w:val="000000" w:themeColor="text1"/>
          <w:spacing w:val="-6"/>
        </w:rPr>
        <w:t xml:space="preserve"> </w:t>
      </w:r>
      <w:r w:rsidRPr="00B4400E">
        <w:rPr>
          <w:color w:val="000000" w:themeColor="text1"/>
        </w:rPr>
        <w:t>цветовых</w:t>
      </w:r>
      <w:r w:rsidRPr="00B4400E">
        <w:rPr>
          <w:color w:val="000000" w:themeColor="text1"/>
          <w:spacing w:val="-7"/>
        </w:rPr>
        <w:t xml:space="preserve"> </w:t>
      </w:r>
      <w:r w:rsidRPr="00B4400E">
        <w:rPr>
          <w:color w:val="000000" w:themeColor="text1"/>
        </w:rPr>
        <w:t>состояниях</w:t>
      </w:r>
      <w:r w:rsidRPr="00B4400E">
        <w:rPr>
          <w:color w:val="000000" w:themeColor="text1"/>
          <w:spacing w:val="-7"/>
        </w:rPr>
        <w:t xml:space="preserve"> </w:t>
      </w:r>
      <w:r w:rsidRPr="00B4400E">
        <w:rPr>
          <w:color w:val="000000" w:themeColor="text1"/>
        </w:rPr>
        <w:t>(туман,</w:t>
      </w:r>
      <w:r w:rsidRPr="00B4400E">
        <w:rPr>
          <w:color w:val="000000" w:themeColor="text1"/>
          <w:spacing w:val="-62"/>
        </w:rPr>
        <w:t xml:space="preserve"> </w:t>
      </w:r>
      <w:r w:rsidRPr="00B4400E">
        <w:rPr>
          <w:color w:val="000000" w:themeColor="text1"/>
        </w:rPr>
        <w:t>нежное утро, гроза, буря, ветер — по выбору учителя). Произведения</w:t>
      </w:r>
      <w:r w:rsidRPr="00B4400E">
        <w:rPr>
          <w:color w:val="000000" w:themeColor="text1"/>
          <w:spacing w:val="8"/>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К.</w:t>
      </w:r>
      <w:r w:rsidRPr="00B4400E">
        <w:rPr>
          <w:color w:val="000000" w:themeColor="text1"/>
          <w:spacing w:val="9"/>
        </w:rPr>
        <w:t xml:space="preserve"> </w:t>
      </w:r>
      <w:r w:rsidRPr="00B4400E">
        <w:rPr>
          <w:color w:val="000000" w:themeColor="text1"/>
        </w:rPr>
        <w:t>Айвазовского.</w:t>
      </w:r>
    </w:p>
    <w:p w:rsidR="00873908" w:rsidRPr="000E37C4" w:rsidRDefault="00873908" w:rsidP="000E37C4">
      <w:pPr>
        <w:pStyle w:val="aff"/>
        <w:tabs>
          <w:tab w:val="left" w:pos="709"/>
        </w:tabs>
        <w:ind w:firstLine="567"/>
        <w:jc w:val="both"/>
        <w:rPr>
          <w:color w:val="000000" w:themeColor="text1"/>
        </w:rPr>
      </w:pPr>
      <w:r w:rsidRPr="00B4400E">
        <w:rPr>
          <w:color w:val="000000" w:themeColor="text1"/>
          <w:w w:val="95"/>
        </w:rPr>
        <w:t>Изображение сказочного персонажа с ярко выраженным ха</w:t>
      </w:r>
      <w:r w:rsidRPr="00B4400E">
        <w:rPr>
          <w:color w:val="000000" w:themeColor="text1"/>
        </w:rPr>
        <w:t>рактером</w:t>
      </w:r>
      <w:r w:rsidRPr="00B4400E">
        <w:rPr>
          <w:color w:val="000000" w:themeColor="text1"/>
          <w:spacing w:val="7"/>
        </w:rPr>
        <w:t xml:space="preserve"> </w:t>
      </w:r>
      <w:r w:rsidRPr="00B4400E">
        <w:rPr>
          <w:color w:val="000000" w:themeColor="text1"/>
        </w:rPr>
        <w:t>(образ</w:t>
      </w:r>
      <w:r w:rsidRPr="00B4400E">
        <w:rPr>
          <w:color w:val="000000" w:themeColor="text1"/>
          <w:spacing w:val="8"/>
        </w:rPr>
        <w:t xml:space="preserve"> </w:t>
      </w:r>
      <w:r w:rsidRPr="00B4400E">
        <w:rPr>
          <w:color w:val="000000" w:themeColor="text1"/>
        </w:rPr>
        <w:t>мужской</w:t>
      </w:r>
      <w:r w:rsidRPr="00B4400E">
        <w:rPr>
          <w:color w:val="000000" w:themeColor="text1"/>
          <w:spacing w:val="8"/>
        </w:rPr>
        <w:t xml:space="preserve"> </w:t>
      </w:r>
      <w:r w:rsidRPr="00B4400E">
        <w:rPr>
          <w:color w:val="000000" w:themeColor="text1"/>
        </w:rPr>
        <w:t>или</w:t>
      </w:r>
      <w:r w:rsidRPr="00B4400E">
        <w:rPr>
          <w:color w:val="000000" w:themeColor="text1"/>
          <w:spacing w:val="8"/>
        </w:rPr>
        <w:t xml:space="preserve"> </w:t>
      </w:r>
      <w:r w:rsidR="000E37C4">
        <w:rPr>
          <w:color w:val="000000" w:themeColor="text1"/>
        </w:rPr>
        <w:t>женский).</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«Скульптура»</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Лепка</w:t>
      </w:r>
      <w:r w:rsidRPr="00B4400E">
        <w:rPr>
          <w:color w:val="000000" w:themeColor="text1"/>
          <w:spacing w:val="-4"/>
        </w:rPr>
        <w:t xml:space="preserve"> </w:t>
      </w:r>
      <w:r w:rsidRPr="00B4400E">
        <w:rPr>
          <w:color w:val="000000" w:themeColor="text1"/>
        </w:rPr>
        <w:t>из</w:t>
      </w:r>
      <w:r w:rsidRPr="00B4400E">
        <w:rPr>
          <w:color w:val="000000" w:themeColor="text1"/>
          <w:spacing w:val="-4"/>
        </w:rPr>
        <w:t xml:space="preserve"> </w:t>
      </w:r>
      <w:r w:rsidRPr="00B4400E">
        <w:rPr>
          <w:color w:val="000000" w:themeColor="text1"/>
        </w:rPr>
        <w:t>пластилины</w:t>
      </w:r>
      <w:r w:rsidRPr="00B4400E">
        <w:rPr>
          <w:color w:val="000000" w:themeColor="text1"/>
          <w:spacing w:val="-4"/>
        </w:rPr>
        <w:t xml:space="preserve"> </w:t>
      </w:r>
      <w:r w:rsidRPr="00B4400E">
        <w:rPr>
          <w:color w:val="000000" w:themeColor="text1"/>
        </w:rPr>
        <w:t>или</w:t>
      </w:r>
      <w:r w:rsidRPr="00B4400E">
        <w:rPr>
          <w:color w:val="000000" w:themeColor="text1"/>
          <w:spacing w:val="-4"/>
        </w:rPr>
        <w:t xml:space="preserve"> </w:t>
      </w:r>
      <w:r w:rsidRPr="00B4400E">
        <w:rPr>
          <w:color w:val="000000" w:themeColor="text1"/>
        </w:rPr>
        <w:t>глины</w:t>
      </w:r>
      <w:r w:rsidRPr="00B4400E">
        <w:rPr>
          <w:color w:val="000000" w:themeColor="text1"/>
          <w:spacing w:val="-4"/>
        </w:rPr>
        <w:t xml:space="preserve"> </w:t>
      </w:r>
      <w:r w:rsidRPr="00B4400E">
        <w:rPr>
          <w:color w:val="000000" w:themeColor="text1"/>
        </w:rPr>
        <w:t>игрушки</w:t>
      </w:r>
      <w:r w:rsidRPr="00B4400E">
        <w:rPr>
          <w:color w:val="000000" w:themeColor="text1"/>
          <w:spacing w:val="-4"/>
        </w:rPr>
        <w:t xml:space="preserve"> </w:t>
      </w:r>
      <w:r w:rsidRPr="00B4400E">
        <w:rPr>
          <w:color w:val="000000" w:themeColor="text1"/>
        </w:rPr>
        <w:t>—</w:t>
      </w:r>
      <w:r w:rsidRPr="00B4400E">
        <w:rPr>
          <w:color w:val="000000" w:themeColor="text1"/>
          <w:spacing w:val="-4"/>
        </w:rPr>
        <w:t xml:space="preserve"> </w:t>
      </w:r>
      <w:r w:rsidRPr="00B4400E">
        <w:rPr>
          <w:color w:val="000000" w:themeColor="text1"/>
        </w:rPr>
        <w:t>сказочного</w:t>
      </w:r>
      <w:r w:rsidRPr="00B4400E">
        <w:rPr>
          <w:color w:val="000000" w:themeColor="text1"/>
          <w:spacing w:val="-4"/>
        </w:rPr>
        <w:t xml:space="preserve"> </w:t>
      </w:r>
      <w:r w:rsidRPr="00B4400E">
        <w:rPr>
          <w:color w:val="000000" w:themeColor="text1"/>
        </w:rPr>
        <w:t>животного по мотивам выбранного художественного народного</w:t>
      </w:r>
      <w:r w:rsidRPr="00B4400E">
        <w:rPr>
          <w:color w:val="000000" w:themeColor="text1"/>
          <w:spacing w:val="1"/>
        </w:rPr>
        <w:t xml:space="preserve"> </w:t>
      </w:r>
      <w:r w:rsidRPr="00B4400E">
        <w:rPr>
          <w:color w:val="000000" w:themeColor="text1"/>
        </w:rPr>
        <w:t>промысла (филимоновская игрушка, дымковский петух, каргопольский</w:t>
      </w:r>
      <w:r w:rsidRPr="00B4400E">
        <w:rPr>
          <w:color w:val="000000" w:themeColor="text1"/>
          <w:spacing w:val="-6"/>
        </w:rPr>
        <w:t xml:space="preserve"> </w:t>
      </w:r>
      <w:r w:rsidRPr="00B4400E">
        <w:rPr>
          <w:color w:val="000000" w:themeColor="text1"/>
        </w:rPr>
        <w:t>Полкан</w:t>
      </w:r>
      <w:r w:rsidRPr="00B4400E">
        <w:rPr>
          <w:color w:val="000000" w:themeColor="text1"/>
          <w:spacing w:val="-6"/>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другие</w:t>
      </w:r>
      <w:r w:rsidRPr="00B4400E">
        <w:rPr>
          <w:color w:val="000000" w:themeColor="text1"/>
          <w:spacing w:val="-5"/>
        </w:rPr>
        <w:t xml:space="preserve"> </w:t>
      </w:r>
      <w:r w:rsidRPr="00B4400E">
        <w:rPr>
          <w:color w:val="000000" w:themeColor="text1"/>
        </w:rPr>
        <w:t>по</w:t>
      </w:r>
      <w:r w:rsidRPr="00B4400E">
        <w:rPr>
          <w:color w:val="000000" w:themeColor="text1"/>
          <w:spacing w:val="-6"/>
        </w:rPr>
        <w:t xml:space="preserve"> </w:t>
      </w:r>
      <w:r w:rsidRPr="00B4400E">
        <w:rPr>
          <w:color w:val="000000" w:themeColor="text1"/>
        </w:rPr>
        <w:t>выбору</w:t>
      </w:r>
      <w:r w:rsidRPr="00B4400E">
        <w:rPr>
          <w:color w:val="000000" w:themeColor="text1"/>
          <w:spacing w:val="-6"/>
        </w:rPr>
        <w:t xml:space="preserve"> </w:t>
      </w:r>
      <w:r w:rsidRPr="00B4400E">
        <w:rPr>
          <w:color w:val="000000" w:themeColor="text1"/>
        </w:rPr>
        <w:t>учителя</w:t>
      </w:r>
      <w:r w:rsidRPr="00B4400E">
        <w:rPr>
          <w:color w:val="000000" w:themeColor="text1"/>
          <w:spacing w:val="-5"/>
        </w:rPr>
        <w:t xml:space="preserve"> </w:t>
      </w:r>
      <w:r w:rsidRPr="00B4400E">
        <w:rPr>
          <w:color w:val="000000" w:themeColor="text1"/>
        </w:rPr>
        <w:t>с</w:t>
      </w:r>
      <w:r w:rsidRPr="00B4400E">
        <w:rPr>
          <w:color w:val="000000" w:themeColor="text1"/>
          <w:spacing w:val="-6"/>
        </w:rPr>
        <w:t xml:space="preserve"> </w:t>
      </w:r>
      <w:r w:rsidRPr="00B4400E">
        <w:rPr>
          <w:color w:val="000000" w:themeColor="text1"/>
        </w:rPr>
        <w:t>учётом</w:t>
      </w:r>
      <w:r w:rsidRPr="00B4400E">
        <w:rPr>
          <w:color w:val="000000" w:themeColor="text1"/>
          <w:spacing w:val="-6"/>
        </w:rPr>
        <w:t xml:space="preserve"> </w:t>
      </w:r>
      <w:r w:rsidRPr="00B4400E">
        <w:rPr>
          <w:color w:val="000000" w:themeColor="text1"/>
        </w:rPr>
        <w:t>местных промыслов). Способ лепки в соответствии с традициями</w:t>
      </w:r>
      <w:r w:rsidRPr="00B4400E">
        <w:rPr>
          <w:color w:val="000000" w:themeColor="text1"/>
          <w:spacing w:val="1"/>
        </w:rPr>
        <w:t xml:space="preserve"> </w:t>
      </w:r>
      <w:r w:rsidRPr="00B4400E">
        <w:rPr>
          <w:color w:val="000000" w:themeColor="text1"/>
        </w:rPr>
        <w:t>промысла.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Лепка животных (кошка, собака, медвежонок и др.) с пере</w:t>
      </w:r>
      <w:r w:rsidRPr="00B4400E">
        <w:rPr>
          <w:color w:val="000000" w:themeColor="text1"/>
          <w:w w:val="95"/>
        </w:rPr>
        <w:t>дачей характерной пластики движения. Соблюдение цельности</w:t>
      </w:r>
      <w:r w:rsidRPr="00B4400E">
        <w:rPr>
          <w:color w:val="000000" w:themeColor="text1"/>
          <w:spacing w:val="1"/>
          <w:w w:val="95"/>
        </w:rPr>
        <w:t xml:space="preserve"> </w:t>
      </w:r>
      <w:r w:rsidRPr="00B4400E">
        <w:rPr>
          <w:color w:val="000000" w:themeColor="text1"/>
        </w:rPr>
        <w:t>формы,</w:t>
      </w:r>
      <w:r w:rsidRPr="00B4400E">
        <w:rPr>
          <w:color w:val="000000" w:themeColor="text1"/>
          <w:spacing w:val="2"/>
        </w:rPr>
        <w:t xml:space="preserve"> </w:t>
      </w:r>
      <w:r w:rsidRPr="00B4400E">
        <w:rPr>
          <w:color w:val="000000" w:themeColor="text1"/>
        </w:rPr>
        <w:t>её</w:t>
      </w:r>
      <w:r w:rsidRPr="00B4400E">
        <w:rPr>
          <w:color w:val="000000" w:themeColor="text1"/>
          <w:spacing w:val="2"/>
        </w:rPr>
        <w:t xml:space="preserve"> </w:t>
      </w:r>
      <w:r w:rsidRPr="00B4400E">
        <w:rPr>
          <w:color w:val="000000" w:themeColor="text1"/>
        </w:rPr>
        <w:t>преобразование</w:t>
      </w:r>
      <w:r w:rsidRPr="00B4400E">
        <w:rPr>
          <w:color w:val="000000" w:themeColor="text1"/>
          <w:spacing w:val="3"/>
        </w:rPr>
        <w:t xml:space="preserve"> </w:t>
      </w:r>
      <w:r w:rsidRPr="00B4400E">
        <w:rPr>
          <w:color w:val="000000" w:themeColor="text1"/>
        </w:rPr>
        <w:t>и</w:t>
      </w:r>
      <w:r w:rsidRPr="00B4400E">
        <w:rPr>
          <w:color w:val="000000" w:themeColor="text1"/>
          <w:spacing w:val="2"/>
        </w:rPr>
        <w:t xml:space="preserve"> </w:t>
      </w:r>
      <w:r w:rsidRPr="00B4400E">
        <w:rPr>
          <w:color w:val="000000" w:themeColor="text1"/>
        </w:rPr>
        <w:t>добавление</w:t>
      </w:r>
      <w:r w:rsidRPr="00B4400E">
        <w:rPr>
          <w:color w:val="000000" w:themeColor="text1"/>
          <w:spacing w:val="3"/>
        </w:rPr>
        <w:t xml:space="preserve"> </w:t>
      </w:r>
      <w:r w:rsidRPr="00B4400E">
        <w:rPr>
          <w:color w:val="000000" w:themeColor="text1"/>
        </w:rPr>
        <w:t>деталей.</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Изображение движения и статики в скульптуре: лепка из</w:t>
      </w:r>
      <w:r w:rsidRPr="00B4400E">
        <w:rPr>
          <w:color w:val="000000" w:themeColor="text1"/>
          <w:spacing w:val="1"/>
        </w:rPr>
        <w:t xml:space="preserve"> </w:t>
      </w:r>
      <w:r w:rsidRPr="00B4400E">
        <w:rPr>
          <w:color w:val="000000" w:themeColor="text1"/>
        </w:rPr>
        <w:t>пластилина</w:t>
      </w:r>
      <w:r w:rsidRPr="00B4400E">
        <w:rPr>
          <w:color w:val="000000" w:themeColor="text1"/>
          <w:spacing w:val="-15"/>
        </w:rPr>
        <w:t xml:space="preserve"> </w:t>
      </w:r>
      <w:r w:rsidRPr="00B4400E">
        <w:rPr>
          <w:color w:val="000000" w:themeColor="text1"/>
        </w:rPr>
        <w:t>тяжёлой,</w:t>
      </w:r>
      <w:r w:rsidRPr="00B4400E">
        <w:rPr>
          <w:color w:val="000000" w:themeColor="text1"/>
          <w:spacing w:val="-14"/>
        </w:rPr>
        <w:t xml:space="preserve"> </w:t>
      </w:r>
      <w:r w:rsidRPr="00B4400E">
        <w:rPr>
          <w:color w:val="000000" w:themeColor="text1"/>
        </w:rPr>
        <w:t>неповоротливой</w:t>
      </w:r>
      <w:r w:rsidRPr="00B4400E">
        <w:rPr>
          <w:color w:val="000000" w:themeColor="text1"/>
          <w:spacing w:val="-14"/>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лёгкой,</w:t>
      </w:r>
      <w:r w:rsidRPr="00B4400E">
        <w:rPr>
          <w:color w:val="000000" w:themeColor="text1"/>
          <w:spacing w:val="-14"/>
        </w:rPr>
        <w:t xml:space="preserve"> </w:t>
      </w:r>
      <w:r w:rsidRPr="00B4400E">
        <w:rPr>
          <w:color w:val="000000" w:themeColor="text1"/>
        </w:rPr>
        <w:t>стремительной</w:t>
      </w:r>
      <w:r w:rsidRPr="00B4400E">
        <w:rPr>
          <w:color w:val="000000" w:themeColor="text1"/>
          <w:spacing w:val="-62"/>
        </w:rPr>
        <w:t xml:space="preserve"> </w:t>
      </w:r>
      <w:r w:rsidR="000E37C4">
        <w:rPr>
          <w:color w:val="000000" w:themeColor="text1"/>
        </w:rPr>
        <w:t>формы.</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«Декоративно-прикладное искусство»</w:t>
      </w:r>
    </w:p>
    <w:p w:rsidR="00873908" w:rsidRPr="00B4400E" w:rsidRDefault="00873908" w:rsidP="00B4400E">
      <w:pPr>
        <w:pStyle w:val="aff"/>
        <w:tabs>
          <w:tab w:val="left" w:pos="709"/>
        </w:tabs>
        <w:spacing w:before="49"/>
        <w:ind w:firstLine="567"/>
        <w:jc w:val="both"/>
        <w:rPr>
          <w:color w:val="000000" w:themeColor="text1"/>
        </w:rPr>
      </w:pPr>
      <w:r w:rsidRPr="00B4400E">
        <w:rPr>
          <w:color w:val="000000" w:themeColor="text1"/>
          <w:w w:val="95"/>
        </w:rPr>
        <w:lastRenderedPageBreak/>
        <w:t>Наблюдение узоров в природе (на основе фотографий в усло</w:t>
      </w:r>
      <w:r w:rsidRPr="00B4400E">
        <w:rPr>
          <w:color w:val="000000" w:themeColor="text1"/>
        </w:rPr>
        <w:t>виях урока): снежинки, паутинки, роса на листьях и др. Ассо</w:t>
      </w:r>
      <w:r w:rsidRPr="00B4400E">
        <w:rPr>
          <w:color w:val="000000" w:themeColor="text1"/>
          <w:spacing w:val="-1"/>
        </w:rPr>
        <w:t xml:space="preserve">циативное сопоставление </w:t>
      </w:r>
      <w:r w:rsidRPr="00B4400E">
        <w:rPr>
          <w:color w:val="000000" w:themeColor="text1"/>
        </w:rPr>
        <w:t>с орнаментами в предметах декора</w:t>
      </w:r>
      <w:r w:rsidRPr="00B4400E">
        <w:rPr>
          <w:color w:val="000000" w:themeColor="text1"/>
          <w:spacing w:val="-1"/>
        </w:rPr>
        <w:t>тивно-прикладного</w:t>
      </w:r>
      <w:r w:rsidRPr="00B4400E">
        <w:rPr>
          <w:color w:val="000000" w:themeColor="text1"/>
          <w:spacing w:val="-12"/>
        </w:rPr>
        <w:t xml:space="preserve"> </w:t>
      </w:r>
      <w:r w:rsidRPr="00B4400E">
        <w:rPr>
          <w:color w:val="000000" w:themeColor="text1"/>
        </w:rPr>
        <w:t>искусства</w:t>
      </w:r>
      <w:r w:rsidRPr="00B4400E">
        <w:rPr>
          <w:color w:val="000000" w:themeColor="text1"/>
          <w:spacing w:val="-12"/>
        </w:rPr>
        <w:t xml:space="preserve"> </w:t>
      </w:r>
      <w:r w:rsidRPr="00B4400E">
        <w:rPr>
          <w:color w:val="000000" w:themeColor="text1"/>
        </w:rPr>
        <w:t>(кружево,</w:t>
      </w:r>
      <w:r w:rsidRPr="00B4400E">
        <w:rPr>
          <w:color w:val="000000" w:themeColor="text1"/>
          <w:spacing w:val="-12"/>
        </w:rPr>
        <w:t xml:space="preserve"> </w:t>
      </w:r>
      <w:r w:rsidRPr="00B4400E">
        <w:rPr>
          <w:color w:val="000000" w:themeColor="text1"/>
        </w:rPr>
        <w:t>вышивка,</w:t>
      </w:r>
      <w:r w:rsidRPr="00B4400E">
        <w:rPr>
          <w:color w:val="000000" w:themeColor="text1"/>
          <w:spacing w:val="-12"/>
        </w:rPr>
        <w:t xml:space="preserve"> </w:t>
      </w:r>
      <w:r w:rsidRPr="00B4400E">
        <w:rPr>
          <w:color w:val="000000" w:themeColor="text1"/>
        </w:rPr>
        <w:t>ювелирные</w:t>
      </w:r>
      <w:r w:rsidRPr="00B4400E">
        <w:rPr>
          <w:color w:val="000000" w:themeColor="text1"/>
          <w:spacing w:val="-61"/>
        </w:rPr>
        <w:t xml:space="preserve"> </w:t>
      </w:r>
      <w:r w:rsidRPr="00B4400E">
        <w:rPr>
          <w:color w:val="000000" w:themeColor="text1"/>
        </w:rPr>
        <w:t>изделия</w:t>
      </w:r>
      <w:r w:rsidRPr="00B4400E">
        <w:rPr>
          <w:color w:val="000000" w:themeColor="text1"/>
          <w:spacing w:val="8"/>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др.).</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Рисунок</w:t>
      </w:r>
      <w:r w:rsidRPr="00B4400E">
        <w:rPr>
          <w:color w:val="000000" w:themeColor="text1"/>
          <w:spacing w:val="-14"/>
        </w:rPr>
        <w:t xml:space="preserve"> </w:t>
      </w:r>
      <w:r w:rsidRPr="00B4400E">
        <w:rPr>
          <w:color w:val="000000" w:themeColor="text1"/>
          <w:spacing w:val="-1"/>
        </w:rPr>
        <w:t>геометрического</w:t>
      </w:r>
      <w:r w:rsidRPr="00B4400E">
        <w:rPr>
          <w:color w:val="000000" w:themeColor="text1"/>
          <w:spacing w:val="-13"/>
        </w:rPr>
        <w:t xml:space="preserve"> </w:t>
      </w:r>
      <w:r w:rsidRPr="00B4400E">
        <w:rPr>
          <w:color w:val="000000" w:themeColor="text1"/>
        </w:rPr>
        <w:t>орнамента</w:t>
      </w:r>
      <w:r w:rsidRPr="00B4400E">
        <w:rPr>
          <w:color w:val="000000" w:themeColor="text1"/>
          <w:spacing w:val="-14"/>
        </w:rPr>
        <w:t xml:space="preserve"> </w:t>
      </w:r>
      <w:r w:rsidRPr="00B4400E">
        <w:rPr>
          <w:color w:val="000000" w:themeColor="text1"/>
        </w:rPr>
        <w:t>кружева</w:t>
      </w:r>
      <w:r w:rsidRPr="00B4400E">
        <w:rPr>
          <w:color w:val="000000" w:themeColor="text1"/>
          <w:spacing w:val="-13"/>
        </w:rPr>
        <w:t xml:space="preserve"> </w:t>
      </w:r>
      <w:r w:rsidRPr="00B4400E">
        <w:rPr>
          <w:color w:val="000000" w:themeColor="text1"/>
        </w:rPr>
        <w:t>или</w:t>
      </w:r>
      <w:r w:rsidRPr="00B4400E">
        <w:rPr>
          <w:color w:val="000000" w:themeColor="text1"/>
          <w:spacing w:val="-13"/>
        </w:rPr>
        <w:t xml:space="preserve"> </w:t>
      </w:r>
      <w:r w:rsidRPr="00B4400E">
        <w:rPr>
          <w:color w:val="000000" w:themeColor="text1"/>
        </w:rPr>
        <w:t>вышивки.</w:t>
      </w:r>
      <w:r w:rsidRPr="00B4400E">
        <w:rPr>
          <w:color w:val="000000" w:themeColor="text1"/>
          <w:spacing w:val="-62"/>
        </w:rPr>
        <w:t xml:space="preserve"> </w:t>
      </w:r>
      <w:r w:rsidRPr="00B4400E">
        <w:rPr>
          <w:color w:val="000000" w:themeColor="text1"/>
          <w:w w:val="95"/>
        </w:rPr>
        <w:t>Декоративная</w:t>
      </w:r>
      <w:r w:rsidRPr="00B4400E">
        <w:rPr>
          <w:color w:val="000000" w:themeColor="text1"/>
          <w:spacing w:val="28"/>
          <w:w w:val="95"/>
        </w:rPr>
        <w:t xml:space="preserve"> </w:t>
      </w:r>
      <w:r w:rsidRPr="00B4400E">
        <w:rPr>
          <w:color w:val="000000" w:themeColor="text1"/>
          <w:w w:val="95"/>
        </w:rPr>
        <w:t>композиция.</w:t>
      </w:r>
      <w:r w:rsidRPr="00B4400E">
        <w:rPr>
          <w:color w:val="000000" w:themeColor="text1"/>
          <w:spacing w:val="28"/>
          <w:w w:val="95"/>
        </w:rPr>
        <w:t xml:space="preserve"> </w:t>
      </w:r>
      <w:r w:rsidRPr="00B4400E">
        <w:rPr>
          <w:color w:val="000000" w:themeColor="text1"/>
          <w:w w:val="95"/>
        </w:rPr>
        <w:t>Ритм</w:t>
      </w:r>
      <w:r w:rsidRPr="00B4400E">
        <w:rPr>
          <w:color w:val="000000" w:themeColor="text1"/>
          <w:spacing w:val="29"/>
          <w:w w:val="95"/>
        </w:rPr>
        <w:t xml:space="preserve"> </w:t>
      </w:r>
      <w:r w:rsidRPr="00B4400E">
        <w:rPr>
          <w:color w:val="000000" w:themeColor="text1"/>
          <w:w w:val="95"/>
        </w:rPr>
        <w:t>пятен</w:t>
      </w:r>
      <w:r w:rsidRPr="00B4400E">
        <w:rPr>
          <w:color w:val="000000" w:themeColor="text1"/>
          <w:spacing w:val="28"/>
          <w:w w:val="95"/>
        </w:rPr>
        <w:t xml:space="preserve"> </w:t>
      </w:r>
      <w:r w:rsidRPr="00B4400E">
        <w:rPr>
          <w:color w:val="000000" w:themeColor="text1"/>
          <w:w w:val="95"/>
        </w:rPr>
        <w:t>в</w:t>
      </w:r>
      <w:r w:rsidRPr="00B4400E">
        <w:rPr>
          <w:color w:val="000000" w:themeColor="text1"/>
          <w:spacing w:val="28"/>
          <w:w w:val="95"/>
        </w:rPr>
        <w:t xml:space="preserve"> </w:t>
      </w:r>
      <w:r w:rsidRPr="00B4400E">
        <w:rPr>
          <w:color w:val="000000" w:themeColor="text1"/>
          <w:w w:val="95"/>
        </w:rPr>
        <w:t>декоративной</w:t>
      </w:r>
      <w:r w:rsidRPr="00B4400E">
        <w:rPr>
          <w:color w:val="000000" w:themeColor="text1"/>
          <w:spacing w:val="29"/>
          <w:w w:val="95"/>
        </w:rPr>
        <w:t xml:space="preserve"> </w:t>
      </w:r>
      <w:r w:rsidRPr="00B4400E">
        <w:rPr>
          <w:color w:val="000000" w:themeColor="text1"/>
          <w:w w:val="95"/>
        </w:rPr>
        <w:t>апп</w:t>
      </w:r>
      <w:r w:rsidRPr="00B4400E">
        <w:rPr>
          <w:color w:val="000000" w:themeColor="text1"/>
        </w:rPr>
        <w:t>ликации.</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Поделки</w:t>
      </w:r>
      <w:r w:rsidRPr="00B4400E">
        <w:rPr>
          <w:color w:val="000000" w:themeColor="text1"/>
          <w:spacing w:val="4"/>
        </w:rPr>
        <w:t xml:space="preserve"> </w:t>
      </w:r>
      <w:r w:rsidRPr="00B4400E">
        <w:rPr>
          <w:color w:val="000000" w:themeColor="text1"/>
        </w:rPr>
        <w:t>из</w:t>
      </w:r>
      <w:r w:rsidRPr="00B4400E">
        <w:rPr>
          <w:color w:val="000000" w:themeColor="text1"/>
          <w:spacing w:val="4"/>
        </w:rPr>
        <w:t xml:space="preserve"> </w:t>
      </w:r>
      <w:r w:rsidRPr="00B4400E">
        <w:rPr>
          <w:color w:val="000000" w:themeColor="text1"/>
        </w:rPr>
        <w:t>подручных</w:t>
      </w:r>
      <w:r w:rsidRPr="00B4400E">
        <w:rPr>
          <w:color w:val="000000" w:themeColor="text1"/>
          <w:spacing w:val="4"/>
        </w:rPr>
        <w:t xml:space="preserve"> </w:t>
      </w:r>
      <w:r w:rsidRPr="00B4400E">
        <w:rPr>
          <w:color w:val="000000" w:themeColor="text1"/>
        </w:rPr>
        <w:t>нехудожественных</w:t>
      </w:r>
      <w:r w:rsidRPr="00B4400E">
        <w:rPr>
          <w:color w:val="000000" w:themeColor="text1"/>
          <w:spacing w:val="5"/>
        </w:rPr>
        <w:t xml:space="preserve"> </w:t>
      </w:r>
      <w:r w:rsidRPr="00B4400E">
        <w:rPr>
          <w:color w:val="000000" w:themeColor="text1"/>
        </w:rPr>
        <w:t>материалов.</w:t>
      </w:r>
      <w:r w:rsidRPr="00B4400E">
        <w:rPr>
          <w:color w:val="000000" w:themeColor="text1"/>
          <w:spacing w:val="1"/>
        </w:rPr>
        <w:t xml:space="preserve"> </w:t>
      </w:r>
      <w:r w:rsidRPr="00B4400E">
        <w:rPr>
          <w:color w:val="000000" w:themeColor="text1"/>
        </w:rPr>
        <w:t>Декоративные</w:t>
      </w:r>
      <w:r w:rsidRPr="00B4400E">
        <w:rPr>
          <w:color w:val="000000" w:themeColor="text1"/>
          <w:spacing w:val="23"/>
        </w:rPr>
        <w:t xml:space="preserve"> </w:t>
      </w:r>
      <w:r w:rsidRPr="00B4400E">
        <w:rPr>
          <w:color w:val="000000" w:themeColor="text1"/>
        </w:rPr>
        <w:t>изображения</w:t>
      </w:r>
      <w:r w:rsidRPr="00B4400E">
        <w:rPr>
          <w:color w:val="000000" w:themeColor="text1"/>
          <w:spacing w:val="23"/>
        </w:rPr>
        <w:t xml:space="preserve"> </w:t>
      </w:r>
      <w:r w:rsidRPr="00B4400E">
        <w:rPr>
          <w:color w:val="000000" w:themeColor="text1"/>
        </w:rPr>
        <w:t>животных</w:t>
      </w:r>
      <w:r w:rsidRPr="00B4400E">
        <w:rPr>
          <w:color w:val="000000" w:themeColor="text1"/>
          <w:spacing w:val="24"/>
        </w:rPr>
        <w:t xml:space="preserve"> </w:t>
      </w:r>
      <w:r w:rsidRPr="00B4400E">
        <w:rPr>
          <w:color w:val="000000" w:themeColor="text1"/>
        </w:rPr>
        <w:t>в</w:t>
      </w:r>
      <w:r w:rsidRPr="00B4400E">
        <w:rPr>
          <w:color w:val="000000" w:themeColor="text1"/>
          <w:spacing w:val="23"/>
        </w:rPr>
        <w:t xml:space="preserve"> </w:t>
      </w:r>
      <w:r w:rsidRPr="00B4400E">
        <w:rPr>
          <w:color w:val="000000" w:themeColor="text1"/>
        </w:rPr>
        <w:t>игрушках</w:t>
      </w:r>
      <w:r w:rsidRPr="00B4400E">
        <w:rPr>
          <w:color w:val="000000" w:themeColor="text1"/>
          <w:spacing w:val="24"/>
        </w:rPr>
        <w:t xml:space="preserve"> </w:t>
      </w:r>
      <w:r w:rsidRPr="00B4400E">
        <w:rPr>
          <w:color w:val="000000" w:themeColor="text1"/>
        </w:rPr>
        <w:t>народных промыслов; филимоновские, дымковские, каргопольские</w:t>
      </w:r>
      <w:r w:rsidRPr="00B4400E">
        <w:rPr>
          <w:color w:val="000000" w:themeColor="text1"/>
          <w:spacing w:val="-61"/>
        </w:rPr>
        <w:t xml:space="preserve"> </w:t>
      </w:r>
      <w:r w:rsidRPr="00B4400E">
        <w:rPr>
          <w:color w:val="000000" w:themeColor="text1"/>
        </w:rPr>
        <w:t>игрушки (и другие по выбору учителя с учётом местных художественных</w:t>
      </w:r>
      <w:r w:rsidRPr="00B4400E">
        <w:rPr>
          <w:color w:val="000000" w:themeColor="text1"/>
          <w:spacing w:val="7"/>
        </w:rPr>
        <w:t xml:space="preserve"> </w:t>
      </w:r>
      <w:r w:rsidRPr="00B4400E">
        <w:rPr>
          <w:color w:val="000000" w:themeColor="text1"/>
        </w:rPr>
        <w:t>промыслов).</w:t>
      </w:r>
    </w:p>
    <w:p w:rsidR="00873908" w:rsidRPr="000E37C4" w:rsidRDefault="00873908" w:rsidP="000E37C4">
      <w:pPr>
        <w:pStyle w:val="aff"/>
        <w:tabs>
          <w:tab w:val="left" w:pos="709"/>
        </w:tabs>
        <w:ind w:firstLine="567"/>
        <w:jc w:val="both"/>
        <w:rPr>
          <w:color w:val="000000" w:themeColor="text1"/>
        </w:rPr>
      </w:pPr>
      <w:r w:rsidRPr="00B4400E">
        <w:rPr>
          <w:color w:val="000000" w:themeColor="text1"/>
          <w:w w:val="95"/>
        </w:rPr>
        <w:t>Декор одежды человека. Разнообразие украшений. Традици</w:t>
      </w:r>
      <w:r w:rsidRPr="00B4400E">
        <w:rPr>
          <w:color w:val="000000" w:themeColor="text1"/>
        </w:rPr>
        <w:t>онные народные женские и мужские украшения. Назначение</w:t>
      </w:r>
      <w:r w:rsidRPr="00B4400E">
        <w:rPr>
          <w:color w:val="000000" w:themeColor="text1"/>
          <w:spacing w:val="-61"/>
        </w:rPr>
        <w:t xml:space="preserve"> </w:t>
      </w:r>
      <w:r w:rsidRPr="00B4400E">
        <w:rPr>
          <w:color w:val="000000" w:themeColor="text1"/>
        </w:rPr>
        <w:t>украшений</w:t>
      </w:r>
      <w:r w:rsidRPr="00B4400E">
        <w:rPr>
          <w:color w:val="000000" w:themeColor="text1"/>
          <w:spacing w:val="7"/>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их</w:t>
      </w:r>
      <w:r w:rsidRPr="00B4400E">
        <w:rPr>
          <w:color w:val="000000" w:themeColor="text1"/>
          <w:spacing w:val="8"/>
        </w:rPr>
        <w:t xml:space="preserve"> </w:t>
      </w:r>
      <w:r w:rsidRPr="00B4400E">
        <w:rPr>
          <w:color w:val="000000" w:themeColor="text1"/>
        </w:rPr>
        <w:t>роль</w:t>
      </w:r>
      <w:r w:rsidRPr="00B4400E">
        <w:rPr>
          <w:color w:val="000000" w:themeColor="text1"/>
          <w:spacing w:val="8"/>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жизни</w:t>
      </w:r>
      <w:r w:rsidRPr="00B4400E">
        <w:rPr>
          <w:color w:val="000000" w:themeColor="text1"/>
          <w:spacing w:val="8"/>
        </w:rPr>
        <w:t xml:space="preserve"> </w:t>
      </w:r>
      <w:r w:rsidR="000E37C4">
        <w:rPr>
          <w:color w:val="000000" w:themeColor="text1"/>
        </w:rPr>
        <w:t>людей.</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«Архитектура»</w:t>
      </w:r>
    </w:p>
    <w:p w:rsidR="00873908" w:rsidRPr="00B4400E" w:rsidRDefault="00873908" w:rsidP="00B4400E">
      <w:pPr>
        <w:pStyle w:val="aff"/>
        <w:tabs>
          <w:tab w:val="left" w:pos="709"/>
        </w:tabs>
        <w:spacing w:before="49"/>
        <w:ind w:firstLine="567"/>
        <w:jc w:val="both"/>
        <w:rPr>
          <w:color w:val="000000" w:themeColor="text1"/>
        </w:rPr>
      </w:pPr>
      <w:r w:rsidRPr="00B4400E">
        <w:rPr>
          <w:color w:val="000000" w:themeColor="text1"/>
          <w:w w:val="95"/>
        </w:rPr>
        <w:t>Конструирование из бумаги. Приёмы работы с полосой бумаги, разные варианты складывания, закручивания, надрезания.</w:t>
      </w:r>
      <w:r w:rsidRPr="00B4400E">
        <w:rPr>
          <w:color w:val="000000" w:themeColor="text1"/>
          <w:spacing w:val="1"/>
          <w:w w:val="95"/>
        </w:rPr>
        <w:t xml:space="preserve"> </w:t>
      </w:r>
      <w:r w:rsidRPr="00B4400E">
        <w:rPr>
          <w:color w:val="000000" w:themeColor="text1"/>
        </w:rPr>
        <w:t>Макетирование</w:t>
      </w:r>
      <w:r w:rsidRPr="00B4400E">
        <w:rPr>
          <w:color w:val="000000" w:themeColor="text1"/>
          <w:spacing w:val="2"/>
        </w:rPr>
        <w:t xml:space="preserve"> </w:t>
      </w:r>
      <w:r w:rsidRPr="00B4400E">
        <w:rPr>
          <w:color w:val="000000" w:themeColor="text1"/>
        </w:rPr>
        <w:t>пространства</w:t>
      </w:r>
      <w:r w:rsidRPr="00B4400E">
        <w:rPr>
          <w:color w:val="000000" w:themeColor="text1"/>
          <w:spacing w:val="3"/>
        </w:rPr>
        <w:t xml:space="preserve"> </w:t>
      </w:r>
      <w:r w:rsidRPr="00B4400E">
        <w:rPr>
          <w:color w:val="000000" w:themeColor="text1"/>
        </w:rPr>
        <w:t>детской</w:t>
      </w:r>
      <w:r w:rsidRPr="00B4400E">
        <w:rPr>
          <w:color w:val="000000" w:themeColor="text1"/>
          <w:spacing w:val="3"/>
        </w:rPr>
        <w:t xml:space="preserve"> </w:t>
      </w:r>
      <w:r w:rsidRPr="00B4400E">
        <w:rPr>
          <w:color w:val="000000" w:themeColor="text1"/>
        </w:rPr>
        <w:t>площадки.</w:t>
      </w:r>
    </w:p>
    <w:p w:rsidR="00873908" w:rsidRPr="000E37C4" w:rsidRDefault="00873908" w:rsidP="000E37C4">
      <w:pPr>
        <w:pStyle w:val="aff"/>
        <w:tabs>
          <w:tab w:val="left" w:pos="709"/>
        </w:tabs>
        <w:ind w:firstLine="567"/>
        <w:jc w:val="both"/>
        <w:rPr>
          <w:color w:val="000000" w:themeColor="text1"/>
        </w:rPr>
      </w:pPr>
      <w:r w:rsidRPr="00B4400E">
        <w:rPr>
          <w:color w:val="000000" w:themeColor="text1"/>
          <w:spacing w:val="-1"/>
        </w:rPr>
        <w:t>Построение</w:t>
      </w:r>
      <w:r w:rsidRPr="00B4400E">
        <w:rPr>
          <w:color w:val="000000" w:themeColor="text1"/>
          <w:spacing w:val="-12"/>
        </w:rPr>
        <w:t xml:space="preserve"> </w:t>
      </w:r>
      <w:r w:rsidRPr="00B4400E">
        <w:rPr>
          <w:color w:val="000000" w:themeColor="text1"/>
          <w:spacing w:val="-1"/>
        </w:rPr>
        <w:t>игрового</w:t>
      </w:r>
      <w:r w:rsidRPr="00B4400E">
        <w:rPr>
          <w:color w:val="000000" w:themeColor="text1"/>
          <w:spacing w:val="-11"/>
        </w:rPr>
        <w:t xml:space="preserve"> </w:t>
      </w:r>
      <w:r w:rsidRPr="00B4400E">
        <w:rPr>
          <w:color w:val="000000" w:themeColor="text1"/>
          <w:spacing w:val="-1"/>
        </w:rPr>
        <w:t>сказочного</w:t>
      </w:r>
      <w:r w:rsidRPr="00B4400E">
        <w:rPr>
          <w:color w:val="000000" w:themeColor="text1"/>
          <w:spacing w:val="-11"/>
        </w:rPr>
        <w:t xml:space="preserve"> </w:t>
      </w:r>
      <w:r w:rsidRPr="00B4400E">
        <w:rPr>
          <w:color w:val="000000" w:themeColor="text1"/>
          <w:spacing w:val="-1"/>
        </w:rPr>
        <w:t>города</w:t>
      </w:r>
      <w:r w:rsidRPr="00B4400E">
        <w:rPr>
          <w:color w:val="000000" w:themeColor="text1"/>
          <w:spacing w:val="-11"/>
        </w:rPr>
        <w:t xml:space="preserve"> </w:t>
      </w:r>
      <w:r w:rsidRPr="00B4400E">
        <w:rPr>
          <w:color w:val="000000" w:themeColor="text1"/>
          <w:spacing w:val="-1"/>
        </w:rPr>
        <w:t>из</w:t>
      </w:r>
      <w:r w:rsidRPr="00B4400E">
        <w:rPr>
          <w:color w:val="000000" w:themeColor="text1"/>
          <w:spacing w:val="-11"/>
        </w:rPr>
        <w:t xml:space="preserve"> </w:t>
      </w:r>
      <w:r w:rsidRPr="00B4400E">
        <w:rPr>
          <w:color w:val="000000" w:themeColor="text1"/>
          <w:spacing w:val="-1"/>
        </w:rPr>
        <w:t>бумаги</w:t>
      </w:r>
      <w:r w:rsidRPr="00B4400E">
        <w:rPr>
          <w:color w:val="000000" w:themeColor="text1"/>
          <w:spacing w:val="-12"/>
        </w:rPr>
        <w:t xml:space="preserve"> </w:t>
      </w:r>
      <w:r w:rsidRPr="00B4400E">
        <w:rPr>
          <w:color w:val="000000" w:themeColor="text1"/>
          <w:spacing w:val="-1"/>
        </w:rPr>
        <w:t>(на</w:t>
      </w:r>
      <w:r w:rsidRPr="00B4400E">
        <w:rPr>
          <w:color w:val="000000" w:themeColor="text1"/>
          <w:spacing w:val="-11"/>
        </w:rPr>
        <w:t xml:space="preserve"> </w:t>
      </w:r>
      <w:r w:rsidRPr="00B4400E">
        <w:rPr>
          <w:color w:val="000000" w:themeColor="text1"/>
        </w:rPr>
        <w:t>основе</w:t>
      </w:r>
      <w:r w:rsidRPr="00B4400E">
        <w:rPr>
          <w:color w:val="000000" w:themeColor="text1"/>
          <w:spacing w:val="-61"/>
        </w:rPr>
        <w:t xml:space="preserve"> </w:t>
      </w:r>
      <w:r w:rsidRPr="00B4400E">
        <w:rPr>
          <w:color w:val="000000" w:themeColor="text1"/>
          <w:spacing w:val="-2"/>
        </w:rPr>
        <w:t>сворачивания</w:t>
      </w:r>
      <w:r w:rsidRPr="00B4400E">
        <w:rPr>
          <w:color w:val="000000" w:themeColor="text1"/>
          <w:spacing w:val="-6"/>
        </w:rPr>
        <w:t xml:space="preserve"> </w:t>
      </w:r>
      <w:r w:rsidRPr="00B4400E">
        <w:rPr>
          <w:color w:val="000000" w:themeColor="text1"/>
          <w:spacing w:val="-2"/>
        </w:rPr>
        <w:t>геометрических</w:t>
      </w:r>
      <w:r w:rsidRPr="00B4400E">
        <w:rPr>
          <w:color w:val="000000" w:themeColor="text1"/>
          <w:spacing w:val="-5"/>
        </w:rPr>
        <w:t xml:space="preserve"> </w:t>
      </w:r>
      <w:r w:rsidRPr="00B4400E">
        <w:rPr>
          <w:color w:val="000000" w:themeColor="text1"/>
          <w:spacing w:val="-1"/>
        </w:rPr>
        <w:t>тел</w:t>
      </w:r>
      <w:r w:rsidRPr="00B4400E">
        <w:rPr>
          <w:color w:val="000000" w:themeColor="text1"/>
          <w:spacing w:val="-5"/>
        </w:rPr>
        <w:t xml:space="preserve"> </w:t>
      </w:r>
      <w:r w:rsidRPr="00B4400E">
        <w:rPr>
          <w:color w:val="000000" w:themeColor="text1"/>
          <w:spacing w:val="-1"/>
        </w:rPr>
        <w:t>—</w:t>
      </w:r>
      <w:r w:rsidRPr="00B4400E">
        <w:rPr>
          <w:color w:val="000000" w:themeColor="text1"/>
          <w:spacing w:val="-5"/>
        </w:rPr>
        <w:t xml:space="preserve"> </w:t>
      </w:r>
      <w:r w:rsidRPr="00B4400E">
        <w:rPr>
          <w:color w:val="000000" w:themeColor="text1"/>
          <w:spacing w:val="-1"/>
        </w:rPr>
        <w:t>параллелепипедов</w:t>
      </w:r>
      <w:r w:rsidRPr="00B4400E">
        <w:rPr>
          <w:color w:val="000000" w:themeColor="text1"/>
          <w:spacing w:val="-5"/>
        </w:rPr>
        <w:t xml:space="preserve"> </w:t>
      </w:r>
      <w:r w:rsidRPr="00B4400E">
        <w:rPr>
          <w:color w:val="000000" w:themeColor="text1"/>
          <w:spacing w:val="-1"/>
        </w:rPr>
        <w:t>разной</w:t>
      </w:r>
      <w:r w:rsidRPr="00B4400E">
        <w:rPr>
          <w:color w:val="000000" w:themeColor="text1"/>
          <w:spacing w:val="-61"/>
        </w:rPr>
        <w:t xml:space="preserve"> </w:t>
      </w:r>
      <w:r w:rsidRPr="00B4400E">
        <w:rPr>
          <w:color w:val="000000" w:themeColor="text1"/>
          <w:w w:val="95"/>
        </w:rPr>
        <w:t>высоты,</w:t>
      </w:r>
      <w:r w:rsidRPr="00B4400E">
        <w:rPr>
          <w:color w:val="000000" w:themeColor="text1"/>
          <w:spacing w:val="-9"/>
          <w:w w:val="95"/>
        </w:rPr>
        <w:t xml:space="preserve"> </w:t>
      </w:r>
      <w:r w:rsidRPr="00B4400E">
        <w:rPr>
          <w:color w:val="000000" w:themeColor="text1"/>
          <w:w w:val="95"/>
        </w:rPr>
        <w:t>цилиндров</w:t>
      </w:r>
      <w:r w:rsidRPr="00B4400E">
        <w:rPr>
          <w:color w:val="000000" w:themeColor="text1"/>
          <w:spacing w:val="-8"/>
          <w:w w:val="95"/>
        </w:rPr>
        <w:t xml:space="preserve"> </w:t>
      </w:r>
      <w:r w:rsidRPr="00B4400E">
        <w:rPr>
          <w:color w:val="000000" w:themeColor="text1"/>
          <w:w w:val="95"/>
        </w:rPr>
        <w:t>с</w:t>
      </w:r>
      <w:r w:rsidRPr="00B4400E">
        <w:rPr>
          <w:color w:val="000000" w:themeColor="text1"/>
          <w:spacing w:val="-8"/>
          <w:w w:val="95"/>
        </w:rPr>
        <w:t xml:space="preserve"> </w:t>
      </w:r>
      <w:r w:rsidRPr="00B4400E">
        <w:rPr>
          <w:color w:val="000000" w:themeColor="text1"/>
          <w:w w:val="95"/>
        </w:rPr>
        <w:t>прорезями</w:t>
      </w:r>
      <w:r w:rsidRPr="00B4400E">
        <w:rPr>
          <w:color w:val="000000" w:themeColor="text1"/>
          <w:spacing w:val="-8"/>
          <w:w w:val="95"/>
        </w:rPr>
        <w:t xml:space="preserve"> </w:t>
      </w:r>
      <w:r w:rsidRPr="00B4400E">
        <w:rPr>
          <w:color w:val="000000" w:themeColor="text1"/>
          <w:w w:val="95"/>
        </w:rPr>
        <w:t>и</w:t>
      </w:r>
      <w:r w:rsidRPr="00B4400E">
        <w:rPr>
          <w:color w:val="000000" w:themeColor="text1"/>
          <w:spacing w:val="-8"/>
          <w:w w:val="95"/>
        </w:rPr>
        <w:t xml:space="preserve"> </w:t>
      </w:r>
      <w:r w:rsidRPr="00B4400E">
        <w:rPr>
          <w:color w:val="000000" w:themeColor="text1"/>
          <w:w w:val="95"/>
        </w:rPr>
        <w:t>наклейками);</w:t>
      </w:r>
      <w:r w:rsidRPr="00B4400E">
        <w:rPr>
          <w:color w:val="000000" w:themeColor="text1"/>
          <w:spacing w:val="-8"/>
          <w:w w:val="95"/>
        </w:rPr>
        <w:t xml:space="preserve"> </w:t>
      </w:r>
      <w:r w:rsidRPr="00B4400E">
        <w:rPr>
          <w:color w:val="000000" w:themeColor="text1"/>
          <w:w w:val="95"/>
        </w:rPr>
        <w:t>завивание,</w:t>
      </w:r>
      <w:r w:rsidRPr="00B4400E">
        <w:rPr>
          <w:color w:val="000000" w:themeColor="text1"/>
          <w:spacing w:val="-8"/>
          <w:w w:val="95"/>
        </w:rPr>
        <w:t xml:space="preserve"> </w:t>
      </w:r>
      <w:r w:rsidRPr="00B4400E">
        <w:rPr>
          <w:color w:val="000000" w:themeColor="text1"/>
          <w:w w:val="95"/>
        </w:rPr>
        <w:t>скручивание</w:t>
      </w:r>
      <w:r w:rsidRPr="00B4400E">
        <w:rPr>
          <w:color w:val="000000" w:themeColor="text1"/>
          <w:spacing w:val="6"/>
          <w:w w:val="95"/>
        </w:rPr>
        <w:t xml:space="preserve"> </w:t>
      </w:r>
      <w:r w:rsidRPr="00B4400E">
        <w:rPr>
          <w:color w:val="000000" w:themeColor="text1"/>
          <w:w w:val="95"/>
        </w:rPr>
        <w:t>и</w:t>
      </w:r>
      <w:r w:rsidRPr="00B4400E">
        <w:rPr>
          <w:color w:val="000000" w:themeColor="text1"/>
          <w:spacing w:val="6"/>
          <w:w w:val="95"/>
        </w:rPr>
        <w:t xml:space="preserve"> </w:t>
      </w:r>
      <w:r w:rsidRPr="00B4400E">
        <w:rPr>
          <w:color w:val="000000" w:themeColor="text1"/>
          <w:w w:val="95"/>
        </w:rPr>
        <w:t>складывание</w:t>
      </w:r>
      <w:r w:rsidRPr="00B4400E">
        <w:rPr>
          <w:color w:val="000000" w:themeColor="text1"/>
          <w:spacing w:val="6"/>
          <w:w w:val="95"/>
        </w:rPr>
        <w:t xml:space="preserve"> </w:t>
      </w:r>
      <w:r w:rsidRPr="00B4400E">
        <w:rPr>
          <w:color w:val="000000" w:themeColor="text1"/>
          <w:w w:val="95"/>
        </w:rPr>
        <w:t>полоски</w:t>
      </w:r>
      <w:r w:rsidRPr="00B4400E">
        <w:rPr>
          <w:color w:val="000000" w:themeColor="text1"/>
          <w:spacing w:val="6"/>
          <w:w w:val="95"/>
        </w:rPr>
        <w:t xml:space="preserve"> </w:t>
      </w:r>
      <w:r w:rsidRPr="00B4400E">
        <w:rPr>
          <w:color w:val="000000" w:themeColor="text1"/>
          <w:w w:val="95"/>
        </w:rPr>
        <w:t>бумаги</w:t>
      </w:r>
      <w:r w:rsidRPr="00B4400E">
        <w:rPr>
          <w:color w:val="000000" w:themeColor="text1"/>
          <w:spacing w:val="6"/>
          <w:w w:val="95"/>
        </w:rPr>
        <w:t xml:space="preserve"> </w:t>
      </w:r>
      <w:r w:rsidRPr="00B4400E">
        <w:rPr>
          <w:color w:val="000000" w:themeColor="text1"/>
          <w:w w:val="95"/>
        </w:rPr>
        <w:t>(например,</w:t>
      </w:r>
      <w:r w:rsidRPr="00B4400E">
        <w:rPr>
          <w:color w:val="000000" w:themeColor="text1"/>
          <w:spacing w:val="6"/>
          <w:w w:val="95"/>
        </w:rPr>
        <w:t xml:space="preserve"> </w:t>
      </w:r>
      <w:r w:rsidRPr="00B4400E">
        <w:rPr>
          <w:color w:val="000000" w:themeColor="text1"/>
          <w:w w:val="95"/>
        </w:rPr>
        <w:t>гармошкой).</w:t>
      </w:r>
      <w:r w:rsidRPr="00B4400E">
        <w:rPr>
          <w:color w:val="000000" w:themeColor="text1"/>
          <w:spacing w:val="-57"/>
          <w:w w:val="95"/>
        </w:rPr>
        <w:t xml:space="preserve"> </w:t>
      </w:r>
      <w:r w:rsidRPr="00B4400E">
        <w:rPr>
          <w:color w:val="000000" w:themeColor="text1"/>
        </w:rPr>
        <w:t>Образ</w:t>
      </w:r>
      <w:r w:rsidRPr="00B4400E">
        <w:rPr>
          <w:color w:val="000000" w:themeColor="text1"/>
          <w:spacing w:val="18"/>
        </w:rPr>
        <w:t xml:space="preserve"> </w:t>
      </w:r>
      <w:r w:rsidRPr="00B4400E">
        <w:rPr>
          <w:color w:val="000000" w:themeColor="text1"/>
        </w:rPr>
        <w:t>здания.</w:t>
      </w:r>
      <w:r w:rsidRPr="00B4400E">
        <w:rPr>
          <w:color w:val="000000" w:themeColor="text1"/>
          <w:spacing w:val="19"/>
        </w:rPr>
        <w:t xml:space="preserve"> </w:t>
      </w:r>
      <w:r w:rsidRPr="00B4400E">
        <w:rPr>
          <w:color w:val="000000" w:themeColor="text1"/>
        </w:rPr>
        <w:t>Памятники</w:t>
      </w:r>
      <w:r w:rsidRPr="00B4400E">
        <w:rPr>
          <w:color w:val="000000" w:themeColor="text1"/>
          <w:spacing w:val="18"/>
        </w:rPr>
        <w:t xml:space="preserve"> </w:t>
      </w:r>
      <w:r w:rsidRPr="00B4400E">
        <w:rPr>
          <w:color w:val="000000" w:themeColor="text1"/>
        </w:rPr>
        <w:t>отечественной</w:t>
      </w:r>
      <w:r w:rsidRPr="00B4400E">
        <w:rPr>
          <w:color w:val="000000" w:themeColor="text1"/>
          <w:spacing w:val="19"/>
        </w:rPr>
        <w:t xml:space="preserve"> </w:t>
      </w:r>
      <w:r w:rsidRPr="00B4400E">
        <w:rPr>
          <w:color w:val="000000" w:themeColor="text1"/>
        </w:rPr>
        <w:t>или</w:t>
      </w:r>
      <w:r w:rsidRPr="00B4400E">
        <w:rPr>
          <w:color w:val="000000" w:themeColor="text1"/>
          <w:spacing w:val="19"/>
        </w:rPr>
        <w:t xml:space="preserve"> </w:t>
      </w:r>
      <w:r w:rsidRPr="00B4400E">
        <w:rPr>
          <w:color w:val="000000" w:themeColor="text1"/>
        </w:rPr>
        <w:t>западноевро</w:t>
      </w:r>
      <w:r w:rsidRPr="00B4400E">
        <w:rPr>
          <w:color w:val="000000" w:themeColor="text1"/>
          <w:spacing w:val="-1"/>
        </w:rPr>
        <w:t>пейской</w:t>
      </w:r>
      <w:r w:rsidRPr="00B4400E">
        <w:rPr>
          <w:color w:val="000000" w:themeColor="text1"/>
          <w:spacing w:val="-14"/>
        </w:rPr>
        <w:t xml:space="preserve"> </w:t>
      </w:r>
      <w:r w:rsidRPr="00B4400E">
        <w:rPr>
          <w:color w:val="000000" w:themeColor="text1"/>
          <w:spacing w:val="-1"/>
        </w:rPr>
        <w:t>архитектуры</w:t>
      </w:r>
      <w:r w:rsidRPr="00B4400E">
        <w:rPr>
          <w:color w:val="000000" w:themeColor="text1"/>
          <w:spacing w:val="-14"/>
        </w:rPr>
        <w:t xml:space="preserve"> </w:t>
      </w:r>
      <w:r w:rsidRPr="00B4400E">
        <w:rPr>
          <w:color w:val="000000" w:themeColor="text1"/>
          <w:spacing w:val="-1"/>
        </w:rPr>
        <w:t>с</w:t>
      </w:r>
      <w:r w:rsidRPr="00B4400E">
        <w:rPr>
          <w:color w:val="000000" w:themeColor="text1"/>
          <w:spacing w:val="-13"/>
        </w:rPr>
        <w:t xml:space="preserve"> </w:t>
      </w:r>
      <w:r w:rsidRPr="00B4400E">
        <w:rPr>
          <w:color w:val="000000" w:themeColor="text1"/>
          <w:spacing w:val="-1"/>
        </w:rPr>
        <w:t>ярко</w:t>
      </w:r>
      <w:r w:rsidRPr="00B4400E">
        <w:rPr>
          <w:color w:val="000000" w:themeColor="text1"/>
          <w:spacing w:val="-14"/>
        </w:rPr>
        <w:t xml:space="preserve"> </w:t>
      </w:r>
      <w:r w:rsidRPr="00B4400E">
        <w:rPr>
          <w:color w:val="000000" w:themeColor="text1"/>
          <w:spacing w:val="-1"/>
        </w:rPr>
        <w:t>выраженным</w:t>
      </w:r>
      <w:r w:rsidRPr="00B4400E">
        <w:rPr>
          <w:color w:val="000000" w:themeColor="text1"/>
          <w:spacing w:val="-13"/>
        </w:rPr>
        <w:t xml:space="preserve"> </w:t>
      </w:r>
      <w:r w:rsidRPr="00B4400E">
        <w:rPr>
          <w:color w:val="000000" w:themeColor="text1"/>
        </w:rPr>
        <w:t>характером</w:t>
      </w:r>
      <w:r w:rsidRPr="00B4400E">
        <w:rPr>
          <w:color w:val="000000" w:themeColor="text1"/>
          <w:spacing w:val="-14"/>
        </w:rPr>
        <w:t xml:space="preserve"> </w:t>
      </w:r>
      <w:r w:rsidRPr="00B4400E">
        <w:rPr>
          <w:color w:val="000000" w:themeColor="text1"/>
        </w:rPr>
        <w:t>здания.</w:t>
      </w:r>
      <w:r w:rsidRPr="00B4400E">
        <w:rPr>
          <w:color w:val="000000" w:themeColor="text1"/>
          <w:spacing w:val="-61"/>
        </w:rPr>
        <w:t xml:space="preserve"> </w:t>
      </w:r>
      <w:r w:rsidRPr="00B4400E">
        <w:rPr>
          <w:color w:val="000000" w:themeColor="text1"/>
        </w:rPr>
        <w:t>Рисунок</w:t>
      </w:r>
      <w:r w:rsidRPr="00B4400E">
        <w:rPr>
          <w:color w:val="000000" w:themeColor="text1"/>
          <w:spacing w:val="-15"/>
        </w:rPr>
        <w:t xml:space="preserve"> </w:t>
      </w:r>
      <w:r w:rsidRPr="00B4400E">
        <w:rPr>
          <w:color w:val="000000" w:themeColor="text1"/>
        </w:rPr>
        <w:t>дома</w:t>
      </w:r>
      <w:r w:rsidRPr="00B4400E">
        <w:rPr>
          <w:color w:val="000000" w:themeColor="text1"/>
          <w:spacing w:val="-14"/>
        </w:rPr>
        <w:t xml:space="preserve"> </w:t>
      </w:r>
      <w:r w:rsidRPr="00B4400E">
        <w:rPr>
          <w:color w:val="000000" w:themeColor="text1"/>
        </w:rPr>
        <w:t>для</w:t>
      </w:r>
      <w:r w:rsidRPr="00B4400E">
        <w:rPr>
          <w:color w:val="000000" w:themeColor="text1"/>
          <w:spacing w:val="-14"/>
        </w:rPr>
        <w:t xml:space="preserve"> </w:t>
      </w:r>
      <w:r w:rsidRPr="00B4400E">
        <w:rPr>
          <w:color w:val="000000" w:themeColor="text1"/>
        </w:rPr>
        <w:t>доброго</w:t>
      </w:r>
      <w:r w:rsidRPr="00B4400E">
        <w:rPr>
          <w:color w:val="000000" w:themeColor="text1"/>
          <w:spacing w:val="-15"/>
        </w:rPr>
        <w:t xml:space="preserve"> </w:t>
      </w:r>
      <w:r w:rsidRPr="00B4400E">
        <w:rPr>
          <w:color w:val="000000" w:themeColor="text1"/>
        </w:rPr>
        <w:t>или</w:t>
      </w:r>
      <w:r w:rsidRPr="00B4400E">
        <w:rPr>
          <w:color w:val="000000" w:themeColor="text1"/>
          <w:spacing w:val="-14"/>
        </w:rPr>
        <w:t xml:space="preserve"> </w:t>
      </w:r>
      <w:r w:rsidRPr="00B4400E">
        <w:rPr>
          <w:color w:val="000000" w:themeColor="text1"/>
        </w:rPr>
        <w:t>злого</w:t>
      </w:r>
      <w:r w:rsidRPr="00B4400E">
        <w:rPr>
          <w:color w:val="000000" w:themeColor="text1"/>
          <w:spacing w:val="-14"/>
        </w:rPr>
        <w:t xml:space="preserve"> </w:t>
      </w:r>
      <w:r w:rsidRPr="00B4400E">
        <w:rPr>
          <w:color w:val="000000" w:themeColor="text1"/>
        </w:rPr>
        <w:t>сказочного</w:t>
      </w:r>
      <w:r w:rsidRPr="00B4400E">
        <w:rPr>
          <w:color w:val="000000" w:themeColor="text1"/>
          <w:spacing w:val="-15"/>
        </w:rPr>
        <w:t xml:space="preserve"> </w:t>
      </w:r>
      <w:r w:rsidRPr="00B4400E">
        <w:rPr>
          <w:color w:val="000000" w:themeColor="text1"/>
        </w:rPr>
        <w:t>персонажа</w:t>
      </w:r>
      <w:r w:rsidRPr="00B4400E">
        <w:rPr>
          <w:color w:val="000000" w:themeColor="text1"/>
          <w:spacing w:val="-14"/>
        </w:rPr>
        <w:t xml:space="preserve"> </w:t>
      </w:r>
      <w:r w:rsidRPr="00B4400E">
        <w:rPr>
          <w:color w:val="000000" w:themeColor="text1"/>
        </w:rPr>
        <w:t>(иллюстрация</w:t>
      </w:r>
      <w:r w:rsidRPr="00B4400E">
        <w:rPr>
          <w:color w:val="000000" w:themeColor="text1"/>
          <w:spacing w:val="7"/>
        </w:rPr>
        <w:t xml:space="preserve"> </w:t>
      </w:r>
      <w:r w:rsidRPr="00B4400E">
        <w:rPr>
          <w:color w:val="000000" w:themeColor="text1"/>
        </w:rPr>
        <w:t>сказки</w:t>
      </w:r>
      <w:r w:rsidRPr="00B4400E">
        <w:rPr>
          <w:color w:val="000000" w:themeColor="text1"/>
          <w:spacing w:val="8"/>
        </w:rPr>
        <w:t xml:space="preserve"> </w:t>
      </w:r>
      <w:r w:rsidRPr="00B4400E">
        <w:rPr>
          <w:color w:val="000000" w:themeColor="text1"/>
        </w:rPr>
        <w:t>по</w:t>
      </w:r>
      <w:r w:rsidRPr="00B4400E">
        <w:rPr>
          <w:color w:val="000000" w:themeColor="text1"/>
          <w:spacing w:val="8"/>
        </w:rPr>
        <w:t xml:space="preserve"> </w:t>
      </w:r>
      <w:r w:rsidRPr="00B4400E">
        <w:rPr>
          <w:color w:val="000000" w:themeColor="text1"/>
        </w:rPr>
        <w:t>выбору</w:t>
      </w:r>
      <w:r w:rsidRPr="00B4400E">
        <w:rPr>
          <w:color w:val="000000" w:themeColor="text1"/>
          <w:spacing w:val="8"/>
        </w:rPr>
        <w:t xml:space="preserve"> </w:t>
      </w:r>
      <w:r w:rsidRPr="00B4400E">
        <w:rPr>
          <w:color w:val="000000" w:themeColor="text1"/>
        </w:rPr>
        <w:t>у</w:t>
      </w:r>
      <w:r w:rsidR="000E37C4">
        <w:rPr>
          <w:color w:val="000000" w:themeColor="text1"/>
        </w:rPr>
        <w:t>чителя).</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«Восприятие произведений искусства»</w:t>
      </w:r>
    </w:p>
    <w:p w:rsidR="00873908" w:rsidRPr="00B4400E" w:rsidRDefault="00873908" w:rsidP="00B4400E">
      <w:pPr>
        <w:pStyle w:val="aff"/>
        <w:tabs>
          <w:tab w:val="left" w:pos="709"/>
        </w:tabs>
        <w:spacing w:before="50"/>
        <w:ind w:firstLine="567"/>
        <w:jc w:val="both"/>
        <w:rPr>
          <w:color w:val="000000" w:themeColor="text1"/>
        </w:rPr>
      </w:pPr>
      <w:r w:rsidRPr="00B4400E">
        <w:rPr>
          <w:color w:val="000000" w:themeColor="text1"/>
          <w:w w:val="95"/>
        </w:rPr>
        <w:t>Восприятие произведений детского творчества. Обсуждение</w:t>
      </w:r>
      <w:r w:rsidRPr="00B4400E">
        <w:rPr>
          <w:color w:val="000000" w:themeColor="text1"/>
          <w:spacing w:val="1"/>
          <w:w w:val="95"/>
        </w:rPr>
        <w:t xml:space="preserve"> </w:t>
      </w:r>
      <w:r w:rsidRPr="00B4400E">
        <w:rPr>
          <w:color w:val="000000" w:themeColor="text1"/>
        </w:rPr>
        <w:t>сюжетного</w:t>
      </w:r>
      <w:r w:rsidRPr="00B4400E">
        <w:rPr>
          <w:color w:val="000000" w:themeColor="text1"/>
          <w:spacing w:val="-1"/>
        </w:rPr>
        <w:t xml:space="preserve"> </w:t>
      </w:r>
      <w:r w:rsidRPr="00B4400E">
        <w:rPr>
          <w:color w:val="000000" w:themeColor="text1"/>
        </w:rPr>
        <w:t>и эмоционального содержания детских работ.</w:t>
      </w:r>
    </w:p>
    <w:p w:rsidR="00873908" w:rsidRPr="00B4400E" w:rsidRDefault="00873908" w:rsidP="00B4400E">
      <w:pPr>
        <w:pStyle w:val="aff"/>
        <w:tabs>
          <w:tab w:val="left" w:pos="709"/>
        </w:tabs>
        <w:spacing w:before="50"/>
        <w:ind w:firstLine="567"/>
        <w:jc w:val="both"/>
        <w:rPr>
          <w:color w:val="000000" w:themeColor="text1"/>
        </w:rPr>
      </w:pPr>
      <w:r w:rsidRPr="00B4400E">
        <w:rPr>
          <w:color w:val="000000" w:themeColor="text1"/>
          <w:w w:val="95"/>
        </w:rPr>
        <w:t>Х</w:t>
      </w:r>
      <w:r w:rsidRPr="00B4400E">
        <w:rPr>
          <w:color w:val="000000" w:themeColor="text1"/>
        </w:rPr>
        <w:t>удожественное наблюдение природы и красивых природ</w:t>
      </w:r>
      <w:r w:rsidRPr="00B4400E">
        <w:rPr>
          <w:color w:val="000000" w:themeColor="text1"/>
          <w:w w:val="95"/>
        </w:rPr>
        <w:t>ных деталей, анализ их конструкции и эмоционального воздей</w:t>
      </w:r>
      <w:r w:rsidRPr="00B4400E">
        <w:rPr>
          <w:color w:val="000000" w:themeColor="text1"/>
        </w:rPr>
        <w:t>ствия.</w:t>
      </w:r>
      <w:r w:rsidRPr="00B4400E">
        <w:rPr>
          <w:color w:val="000000" w:themeColor="text1"/>
          <w:spacing w:val="-5"/>
        </w:rPr>
        <w:t xml:space="preserve"> </w:t>
      </w:r>
      <w:r w:rsidRPr="00B4400E">
        <w:rPr>
          <w:color w:val="000000" w:themeColor="text1"/>
        </w:rPr>
        <w:t>Сопоставление</w:t>
      </w:r>
      <w:r w:rsidRPr="00B4400E">
        <w:rPr>
          <w:color w:val="000000" w:themeColor="text1"/>
          <w:spacing w:val="-4"/>
        </w:rPr>
        <w:t xml:space="preserve"> </w:t>
      </w:r>
      <w:r w:rsidRPr="00B4400E">
        <w:rPr>
          <w:color w:val="000000" w:themeColor="text1"/>
        </w:rPr>
        <w:t>их</w:t>
      </w:r>
      <w:r w:rsidRPr="00B4400E">
        <w:rPr>
          <w:color w:val="000000" w:themeColor="text1"/>
          <w:spacing w:val="-5"/>
        </w:rPr>
        <w:t xml:space="preserve"> </w:t>
      </w:r>
      <w:r w:rsidRPr="00B4400E">
        <w:rPr>
          <w:color w:val="000000" w:themeColor="text1"/>
        </w:rPr>
        <w:t>с</w:t>
      </w:r>
      <w:r w:rsidRPr="00B4400E">
        <w:rPr>
          <w:color w:val="000000" w:themeColor="text1"/>
          <w:spacing w:val="-4"/>
        </w:rPr>
        <w:t xml:space="preserve"> </w:t>
      </w:r>
      <w:r w:rsidRPr="00B4400E">
        <w:rPr>
          <w:color w:val="000000" w:themeColor="text1"/>
        </w:rPr>
        <w:t>рукотворными</w:t>
      </w:r>
      <w:r w:rsidRPr="00B4400E">
        <w:rPr>
          <w:color w:val="000000" w:themeColor="text1"/>
          <w:spacing w:val="-4"/>
        </w:rPr>
        <w:t xml:space="preserve"> </w:t>
      </w:r>
      <w:r w:rsidRPr="00B4400E">
        <w:rPr>
          <w:color w:val="000000" w:themeColor="text1"/>
        </w:rPr>
        <w:t>произведениями.</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spacing w:val="-1"/>
        </w:rPr>
        <w:lastRenderedPageBreak/>
        <w:t>Восприятие</w:t>
      </w:r>
      <w:r w:rsidRPr="00B4400E">
        <w:rPr>
          <w:color w:val="000000" w:themeColor="text1"/>
          <w:spacing w:val="-14"/>
        </w:rPr>
        <w:t xml:space="preserve"> </w:t>
      </w:r>
      <w:r w:rsidRPr="00B4400E">
        <w:rPr>
          <w:color w:val="000000" w:themeColor="text1"/>
          <w:spacing w:val="-1"/>
        </w:rPr>
        <w:t>орнаментальных</w:t>
      </w:r>
      <w:r w:rsidRPr="00B4400E">
        <w:rPr>
          <w:color w:val="000000" w:themeColor="text1"/>
          <w:spacing w:val="-13"/>
        </w:rPr>
        <w:t xml:space="preserve"> </w:t>
      </w:r>
      <w:r w:rsidRPr="00B4400E">
        <w:rPr>
          <w:color w:val="000000" w:themeColor="text1"/>
          <w:spacing w:val="-1"/>
        </w:rPr>
        <w:t>произведений</w:t>
      </w:r>
      <w:r w:rsidRPr="00B4400E">
        <w:rPr>
          <w:color w:val="000000" w:themeColor="text1"/>
          <w:spacing w:val="-13"/>
        </w:rPr>
        <w:t xml:space="preserve"> </w:t>
      </w:r>
      <w:r w:rsidRPr="00B4400E">
        <w:rPr>
          <w:color w:val="000000" w:themeColor="text1"/>
        </w:rPr>
        <w:t>прикладного</w:t>
      </w:r>
      <w:r w:rsidRPr="00B4400E">
        <w:rPr>
          <w:color w:val="000000" w:themeColor="text1"/>
          <w:spacing w:val="-13"/>
        </w:rPr>
        <w:t xml:space="preserve"> </w:t>
      </w:r>
      <w:r w:rsidRPr="00B4400E">
        <w:rPr>
          <w:color w:val="000000" w:themeColor="text1"/>
        </w:rPr>
        <w:t>искусства</w:t>
      </w:r>
      <w:r w:rsidRPr="00B4400E">
        <w:rPr>
          <w:color w:val="000000" w:themeColor="text1"/>
          <w:spacing w:val="6"/>
        </w:rPr>
        <w:t xml:space="preserve"> </w:t>
      </w:r>
      <w:r w:rsidRPr="00B4400E">
        <w:rPr>
          <w:color w:val="000000" w:themeColor="text1"/>
        </w:rPr>
        <w:t>(кружево,</w:t>
      </w:r>
      <w:r w:rsidRPr="00B4400E">
        <w:rPr>
          <w:color w:val="000000" w:themeColor="text1"/>
          <w:spacing w:val="6"/>
        </w:rPr>
        <w:t xml:space="preserve"> </w:t>
      </w:r>
      <w:r w:rsidRPr="00B4400E">
        <w:rPr>
          <w:color w:val="000000" w:themeColor="text1"/>
        </w:rPr>
        <w:t>шитьё,</w:t>
      </w:r>
      <w:r w:rsidRPr="00B4400E">
        <w:rPr>
          <w:color w:val="000000" w:themeColor="text1"/>
          <w:spacing w:val="6"/>
        </w:rPr>
        <w:t xml:space="preserve"> </w:t>
      </w:r>
      <w:r w:rsidRPr="00B4400E">
        <w:rPr>
          <w:color w:val="000000" w:themeColor="text1"/>
        </w:rPr>
        <w:t>резьба</w:t>
      </w:r>
      <w:r w:rsidRPr="00B4400E">
        <w:rPr>
          <w:color w:val="000000" w:themeColor="text1"/>
          <w:spacing w:val="6"/>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роспись</w:t>
      </w:r>
      <w:r w:rsidRPr="00B4400E">
        <w:rPr>
          <w:color w:val="000000" w:themeColor="text1"/>
          <w:spacing w:val="6"/>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др.).</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w w:val="95"/>
        </w:rPr>
        <w:t>Восприятие произведений живописи с активным выражени</w:t>
      </w:r>
      <w:r w:rsidRPr="00B4400E">
        <w:rPr>
          <w:color w:val="000000" w:themeColor="text1"/>
        </w:rPr>
        <w:t>ем цветового состояния в природе. Произведения И. И. Левитана,</w:t>
      </w:r>
      <w:r w:rsidRPr="00B4400E">
        <w:rPr>
          <w:color w:val="000000" w:themeColor="text1"/>
          <w:spacing w:val="10"/>
        </w:rPr>
        <w:t xml:space="preserve"> </w:t>
      </w:r>
      <w:r w:rsidRPr="00B4400E">
        <w:rPr>
          <w:color w:val="000000" w:themeColor="text1"/>
        </w:rPr>
        <w:t>А.</w:t>
      </w:r>
      <w:r w:rsidRPr="00B4400E">
        <w:rPr>
          <w:color w:val="000000" w:themeColor="text1"/>
          <w:spacing w:val="10"/>
        </w:rPr>
        <w:t xml:space="preserve"> </w:t>
      </w:r>
      <w:r w:rsidRPr="00B4400E">
        <w:rPr>
          <w:color w:val="000000" w:themeColor="text1"/>
        </w:rPr>
        <w:t>И.</w:t>
      </w:r>
      <w:r w:rsidRPr="00B4400E">
        <w:rPr>
          <w:color w:val="000000" w:themeColor="text1"/>
          <w:spacing w:val="10"/>
        </w:rPr>
        <w:t xml:space="preserve"> </w:t>
      </w:r>
      <w:r w:rsidRPr="00B4400E">
        <w:rPr>
          <w:color w:val="000000" w:themeColor="text1"/>
        </w:rPr>
        <w:t>Куинджи,</w:t>
      </w:r>
      <w:r w:rsidRPr="00B4400E">
        <w:rPr>
          <w:color w:val="000000" w:themeColor="text1"/>
          <w:spacing w:val="10"/>
        </w:rPr>
        <w:t xml:space="preserve"> </w:t>
      </w:r>
      <w:r w:rsidRPr="00B4400E">
        <w:rPr>
          <w:color w:val="000000" w:themeColor="text1"/>
        </w:rPr>
        <w:t>Н.</w:t>
      </w:r>
      <w:r w:rsidRPr="00B4400E">
        <w:rPr>
          <w:color w:val="000000" w:themeColor="text1"/>
          <w:spacing w:val="10"/>
        </w:rPr>
        <w:t> </w:t>
      </w:r>
      <w:r w:rsidRPr="00B4400E">
        <w:rPr>
          <w:color w:val="000000" w:themeColor="text1"/>
        </w:rPr>
        <w:t>П.</w:t>
      </w:r>
      <w:r w:rsidRPr="00B4400E">
        <w:rPr>
          <w:color w:val="000000" w:themeColor="text1"/>
          <w:spacing w:val="10"/>
        </w:rPr>
        <w:t xml:space="preserve"> </w:t>
      </w:r>
      <w:r w:rsidRPr="00B4400E">
        <w:rPr>
          <w:color w:val="000000" w:themeColor="text1"/>
        </w:rPr>
        <w:t>Крымова.</w:t>
      </w:r>
    </w:p>
    <w:p w:rsidR="00873908" w:rsidRPr="000E37C4" w:rsidRDefault="00873908" w:rsidP="000E37C4">
      <w:pPr>
        <w:pStyle w:val="aff"/>
        <w:tabs>
          <w:tab w:val="left" w:pos="709"/>
        </w:tabs>
        <w:spacing w:before="2"/>
        <w:ind w:firstLine="567"/>
        <w:jc w:val="both"/>
        <w:rPr>
          <w:color w:val="000000" w:themeColor="text1"/>
        </w:rPr>
      </w:pPr>
      <w:r w:rsidRPr="00B4400E">
        <w:rPr>
          <w:color w:val="000000" w:themeColor="text1"/>
        </w:rPr>
        <w:t>Восприятие произведений анималистического жанра в графике</w:t>
      </w:r>
      <w:r w:rsidRPr="00B4400E">
        <w:rPr>
          <w:color w:val="000000" w:themeColor="text1"/>
          <w:spacing w:val="36"/>
        </w:rPr>
        <w:t xml:space="preserve"> </w:t>
      </w:r>
      <w:r w:rsidRPr="00B4400E">
        <w:rPr>
          <w:color w:val="000000" w:themeColor="text1"/>
        </w:rPr>
        <w:t>(произведения</w:t>
      </w:r>
      <w:r w:rsidRPr="00B4400E">
        <w:rPr>
          <w:color w:val="000000" w:themeColor="text1"/>
          <w:spacing w:val="37"/>
        </w:rPr>
        <w:t xml:space="preserve"> </w:t>
      </w:r>
      <w:r w:rsidRPr="00B4400E">
        <w:rPr>
          <w:color w:val="000000" w:themeColor="text1"/>
        </w:rPr>
        <w:t>В.</w:t>
      </w:r>
      <w:r w:rsidRPr="00B4400E">
        <w:rPr>
          <w:color w:val="000000" w:themeColor="text1"/>
          <w:spacing w:val="36"/>
        </w:rPr>
        <w:t xml:space="preserve"> </w:t>
      </w:r>
      <w:r w:rsidRPr="00B4400E">
        <w:rPr>
          <w:color w:val="000000" w:themeColor="text1"/>
        </w:rPr>
        <w:t>В.</w:t>
      </w:r>
      <w:r w:rsidRPr="00B4400E">
        <w:rPr>
          <w:color w:val="000000" w:themeColor="text1"/>
          <w:spacing w:val="37"/>
        </w:rPr>
        <w:t xml:space="preserve"> </w:t>
      </w:r>
      <w:r w:rsidRPr="00B4400E">
        <w:rPr>
          <w:color w:val="000000" w:themeColor="text1"/>
        </w:rPr>
        <w:t>Ватагина,</w:t>
      </w:r>
      <w:r w:rsidRPr="00B4400E">
        <w:rPr>
          <w:color w:val="000000" w:themeColor="text1"/>
          <w:spacing w:val="37"/>
        </w:rPr>
        <w:t xml:space="preserve"> </w:t>
      </w:r>
      <w:r w:rsidRPr="00B4400E">
        <w:rPr>
          <w:color w:val="000000" w:themeColor="text1"/>
        </w:rPr>
        <w:t>Е.</w:t>
      </w:r>
      <w:r w:rsidRPr="00B4400E">
        <w:rPr>
          <w:color w:val="000000" w:themeColor="text1"/>
          <w:spacing w:val="36"/>
        </w:rPr>
        <w:t xml:space="preserve"> </w:t>
      </w:r>
      <w:r w:rsidRPr="00B4400E">
        <w:rPr>
          <w:color w:val="000000" w:themeColor="text1"/>
        </w:rPr>
        <w:t>И.</w:t>
      </w:r>
      <w:r w:rsidRPr="00B4400E">
        <w:rPr>
          <w:color w:val="000000" w:themeColor="text1"/>
          <w:spacing w:val="37"/>
        </w:rPr>
        <w:t xml:space="preserve"> </w:t>
      </w:r>
      <w:r w:rsidRPr="00B4400E">
        <w:rPr>
          <w:color w:val="000000" w:themeColor="text1"/>
        </w:rPr>
        <w:t>Чарушина</w:t>
      </w:r>
      <w:r w:rsidRPr="00B4400E">
        <w:rPr>
          <w:color w:val="000000" w:themeColor="text1"/>
          <w:spacing w:val="36"/>
        </w:rPr>
        <w:t xml:space="preserve"> </w:t>
      </w:r>
      <w:r w:rsidRPr="00B4400E">
        <w:rPr>
          <w:color w:val="000000" w:themeColor="text1"/>
        </w:rPr>
        <w:t>и</w:t>
      </w:r>
      <w:r w:rsidRPr="00B4400E">
        <w:rPr>
          <w:color w:val="000000" w:themeColor="text1"/>
          <w:spacing w:val="37"/>
        </w:rPr>
        <w:t xml:space="preserve"> </w:t>
      </w:r>
      <w:r w:rsidRPr="00B4400E">
        <w:rPr>
          <w:color w:val="000000" w:themeColor="text1"/>
        </w:rPr>
        <w:t>др.)</w:t>
      </w:r>
      <w:r w:rsidRPr="00B4400E">
        <w:rPr>
          <w:color w:val="000000" w:themeColor="text1"/>
          <w:spacing w:val="-62"/>
        </w:rPr>
        <w:t xml:space="preserve"> </w:t>
      </w:r>
      <w:r w:rsidRPr="00B4400E">
        <w:rPr>
          <w:color w:val="000000" w:themeColor="text1"/>
          <w:spacing w:val="-1"/>
        </w:rPr>
        <w:t>и</w:t>
      </w:r>
      <w:r w:rsidRPr="00B4400E">
        <w:rPr>
          <w:color w:val="000000" w:themeColor="text1"/>
          <w:spacing w:val="-14"/>
        </w:rPr>
        <w:t xml:space="preserve"> </w:t>
      </w:r>
      <w:r w:rsidRPr="00B4400E">
        <w:rPr>
          <w:color w:val="000000" w:themeColor="text1"/>
          <w:spacing w:val="-1"/>
        </w:rPr>
        <w:t>в</w:t>
      </w:r>
      <w:r w:rsidRPr="00B4400E">
        <w:rPr>
          <w:color w:val="000000" w:themeColor="text1"/>
          <w:spacing w:val="-14"/>
        </w:rPr>
        <w:t xml:space="preserve"> </w:t>
      </w:r>
      <w:r w:rsidRPr="00B4400E">
        <w:rPr>
          <w:color w:val="000000" w:themeColor="text1"/>
          <w:spacing w:val="-1"/>
        </w:rPr>
        <w:t>скульптуре</w:t>
      </w:r>
      <w:r w:rsidRPr="00B4400E">
        <w:rPr>
          <w:color w:val="000000" w:themeColor="text1"/>
          <w:spacing w:val="-14"/>
        </w:rPr>
        <w:t xml:space="preserve"> </w:t>
      </w:r>
      <w:r w:rsidRPr="00B4400E">
        <w:rPr>
          <w:color w:val="000000" w:themeColor="text1"/>
          <w:spacing w:val="-1"/>
        </w:rPr>
        <w:t>(произведения</w:t>
      </w:r>
      <w:r w:rsidRPr="00B4400E">
        <w:rPr>
          <w:color w:val="000000" w:themeColor="text1"/>
          <w:spacing w:val="-14"/>
        </w:rPr>
        <w:t xml:space="preserve"> </w:t>
      </w:r>
      <w:r w:rsidRPr="00B4400E">
        <w:rPr>
          <w:color w:val="000000" w:themeColor="text1"/>
          <w:spacing w:val="-1"/>
        </w:rPr>
        <w:t>В.</w:t>
      </w:r>
      <w:r w:rsidRPr="00B4400E">
        <w:rPr>
          <w:color w:val="000000" w:themeColor="text1"/>
          <w:spacing w:val="-14"/>
        </w:rPr>
        <w:t xml:space="preserve"> </w:t>
      </w:r>
      <w:r w:rsidRPr="00B4400E">
        <w:rPr>
          <w:color w:val="000000" w:themeColor="text1"/>
          <w:spacing w:val="-1"/>
        </w:rPr>
        <w:t>В.</w:t>
      </w:r>
      <w:r w:rsidRPr="00B4400E">
        <w:rPr>
          <w:color w:val="000000" w:themeColor="text1"/>
          <w:spacing w:val="-14"/>
        </w:rPr>
        <w:t xml:space="preserve"> </w:t>
      </w:r>
      <w:r w:rsidRPr="00B4400E">
        <w:rPr>
          <w:color w:val="000000" w:themeColor="text1"/>
          <w:spacing w:val="-1"/>
        </w:rPr>
        <w:t>Ватагина).</w:t>
      </w:r>
      <w:r w:rsidRPr="00B4400E">
        <w:rPr>
          <w:color w:val="000000" w:themeColor="text1"/>
          <w:spacing w:val="-13"/>
        </w:rPr>
        <w:t xml:space="preserve"> </w:t>
      </w:r>
      <w:r w:rsidRPr="00B4400E">
        <w:rPr>
          <w:color w:val="000000" w:themeColor="text1"/>
          <w:spacing w:val="-1"/>
        </w:rPr>
        <w:t>Наблюдение</w:t>
      </w:r>
      <w:r w:rsidRPr="00B4400E">
        <w:rPr>
          <w:color w:val="000000" w:themeColor="text1"/>
          <w:spacing w:val="-14"/>
        </w:rPr>
        <w:t xml:space="preserve"> </w:t>
      </w:r>
      <w:r w:rsidRPr="00B4400E">
        <w:rPr>
          <w:color w:val="000000" w:themeColor="text1"/>
        </w:rPr>
        <w:t>животных с точки зрения их пропорций, характера движения,</w:t>
      </w:r>
      <w:r w:rsidRPr="00B4400E">
        <w:rPr>
          <w:color w:val="000000" w:themeColor="text1"/>
          <w:spacing w:val="1"/>
        </w:rPr>
        <w:t xml:space="preserve"> </w:t>
      </w:r>
      <w:r w:rsidR="000E37C4">
        <w:rPr>
          <w:color w:val="000000" w:themeColor="text1"/>
        </w:rPr>
        <w:t>пластики.</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«Азбука цифровой графики»</w:t>
      </w:r>
    </w:p>
    <w:p w:rsidR="00873908" w:rsidRPr="00B4400E" w:rsidRDefault="00873908" w:rsidP="00B4400E">
      <w:pPr>
        <w:pStyle w:val="aff"/>
        <w:tabs>
          <w:tab w:val="left" w:pos="709"/>
        </w:tabs>
        <w:spacing w:before="52"/>
        <w:ind w:firstLine="567"/>
        <w:jc w:val="both"/>
        <w:rPr>
          <w:color w:val="000000" w:themeColor="text1"/>
        </w:rPr>
      </w:pPr>
      <w:r w:rsidRPr="00B4400E">
        <w:rPr>
          <w:color w:val="000000" w:themeColor="text1"/>
        </w:rPr>
        <w:t>Компьютерные средства изображения. Виды линий (в программе</w:t>
      </w:r>
      <w:r w:rsidRPr="00B4400E">
        <w:rPr>
          <w:color w:val="000000" w:themeColor="text1"/>
          <w:spacing w:val="5"/>
        </w:rPr>
        <w:t xml:space="preserve"> </w:t>
      </w:r>
      <w:r w:rsidRPr="00B4400E">
        <w:rPr>
          <w:color w:val="000000" w:themeColor="text1"/>
        </w:rPr>
        <w:t>Paint</w:t>
      </w:r>
      <w:r w:rsidRPr="00B4400E">
        <w:rPr>
          <w:color w:val="000000" w:themeColor="text1"/>
          <w:spacing w:val="5"/>
        </w:rPr>
        <w:t xml:space="preserve"> </w:t>
      </w:r>
      <w:r w:rsidRPr="00B4400E">
        <w:rPr>
          <w:color w:val="000000" w:themeColor="text1"/>
        </w:rPr>
        <w:t>или</w:t>
      </w:r>
      <w:r w:rsidRPr="00B4400E">
        <w:rPr>
          <w:color w:val="000000" w:themeColor="text1"/>
          <w:spacing w:val="5"/>
        </w:rPr>
        <w:t xml:space="preserve"> </w:t>
      </w:r>
      <w:r w:rsidRPr="00B4400E">
        <w:rPr>
          <w:color w:val="000000" w:themeColor="text1"/>
        </w:rPr>
        <w:t>другом</w:t>
      </w:r>
      <w:r w:rsidRPr="00B4400E">
        <w:rPr>
          <w:color w:val="000000" w:themeColor="text1"/>
          <w:spacing w:val="5"/>
        </w:rPr>
        <w:t xml:space="preserve"> </w:t>
      </w:r>
      <w:r w:rsidRPr="00B4400E">
        <w:rPr>
          <w:color w:val="000000" w:themeColor="text1"/>
        </w:rPr>
        <w:t>графическом</w:t>
      </w:r>
      <w:r w:rsidRPr="00B4400E">
        <w:rPr>
          <w:color w:val="000000" w:themeColor="text1"/>
          <w:spacing w:val="5"/>
        </w:rPr>
        <w:t xml:space="preserve"> </w:t>
      </w:r>
      <w:r w:rsidRPr="00B4400E">
        <w:rPr>
          <w:color w:val="000000" w:themeColor="text1"/>
        </w:rPr>
        <w:t>редакторе).</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spacing w:val="-1"/>
        </w:rPr>
        <w:t>Компьютерные</w:t>
      </w:r>
      <w:r w:rsidRPr="00B4400E">
        <w:rPr>
          <w:color w:val="000000" w:themeColor="text1"/>
          <w:spacing w:val="-13"/>
        </w:rPr>
        <w:t xml:space="preserve"> </w:t>
      </w:r>
      <w:r w:rsidRPr="00B4400E">
        <w:rPr>
          <w:color w:val="000000" w:themeColor="text1"/>
        </w:rPr>
        <w:t>средства</w:t>
      </w:r>
      <w:r w:rsidRPr="00B4400E">
        <w:rPr>
          <w:color w:val="000000" w:themeColor="text1"/>
          <w:spacing w:val="-12"/>
        </w:rPr>
        <w:t xml:space="preserve"> </w:t>
      </w:r>
      <w:r w:rsidRPr="00B4400E">
        <w:rPr>
          <w:color w:val="000000" w:themeColor="text1"/>
        </w:rPr>
        <w:t>изображения.</w:t>
      </w:r>
      <w:r w:rsidRPr="00B4400E">
        <w:rPr>
          <w:color w:val="000000" w:themeColor="text1"/>
          <w:spacing w:val="-12"/>
        </w:rPr>
        <w:t xml:space="preserve"> </w:t>
      </w:r>
      <w:r w:rsidRPr="00B4400E">
        <w:rPr>
          <w:color w:val="000000" w:themeColor="text1"/>
        </w:rPr>
        <w:t>Работа</w:t>
      </w:r>
      <w:r w:rsidRPr="00B4400E">
        <w:rPr>
          <w:color w:val="000000" w:themeColor="text1"/>
          <w:spacing w:val="-12"/>
        </w:rPr>
        <w:t xml:space="preserve"> </w:t>
      </w:r>
      <w:r w:rsidRPr="00B4400E">
        <w:rPr>
          <w:color w:val="000000" w:themeColor="text1"/>
        </w:rPr>
        <w:t>с</w:t>
      </w:r>
      <w:r w:rsidRPr="00B4400E">
        <w:rPr>
          <w:color w:val="000000" w:themeColor="text1"/>
          <w:spacing w:val="-13"/>
        </w:rPr>
        <w:t xml:space="preserve"> </w:t>
      </w:r>
      <w:r w:rsidRPr="00B4400E">
        <w:rPr>
          <w:color w:val="000000" w:themeColor="text1"/>
        </w:rPr>
        <w:t>геометриче</w:t>
      </w:r>
      <w:r w:rsidRPr="00B4400E">
        <w:rPr>
          <w:color w:val="000000" w:themeColor="text1"/>
          <w:spacing w:val="-1"/>
        </w:rPr>
        <w:t>скими</w:t>
      </w:r>
      <w:r w:rsidRPr="00B4400E">
        <w:rPr>
          <w:color w:val="000000" w:themeColor="text1"/>
          <w:spacing w:val="-6"/>
        </w:rPr>
        <w:t xml:space="preserve"> </w:t>
      </w:r>
      <w:r w:rsidRPr="00B4400E">
        <w:rPr>
          <w:color w:val="000000" w:themeColor="text1"/>
          <w:spacing w:val="-1"/>
        </w:rPr>
        <w:t>фигурами.</w:t>
      </w:r>
      <w:r w:rsidRPr="00B4400E">
        <w:rPr>
          <w:color w:val="000000" w:themeColor="text1"/>
          <w:spacing w:val="-5"/>
        </w:rPr>
        <w:t xml:space="preserve"> </w:t>
      </w:r>
      <w:r w:rsidRPr="00B4400E">
        <w:rPr>
          <w:color w:val="000000" w:themeColor="text1"/>
        </w:rPr>
        <w:t>Трансформация</w:t>
      </w:r>
      <w:r w:rsidRPr="00B4400E">
        <w:rPr>
          <w:color w:val="000000" w:themeColor="text1"/>
          <w:spacing w:val="-5"/>
        </w:rPr>
        <w:t xml:space="preserve"> </w:t>
      </w:r>
      <w:r w:rsidRPr="00B4400E">
        <w:rPr>
          <w:color w:val="000000" w:themeColor="text1"/>
        </w:rPr>
        <w:t>и</w:t>
      </w:r>
      <w:r w:rsidRPr="00B4400E">
        <w:rPr>
          <w:color w:val="000000" w:themeColor="text1"/>
          <w:spacing w:val="-5"/>
        </w:rPr>
        <w:t xml:space="preserve"> </w:t>
      </w:r>
      <w:r w:rsidRPr="00B4400E">
        <w:rPr>
          <w:color w:val="000000" w:themeColor="text1"/>
        </w:rPr>
        <w:t>копирование</w:t>
      </w:r>
      <w:r w:rsidRPr="00B4400E">
        <w:rPr>
          <w:color w:val="000000" w:themeColor="text1"/>
          <w:spacing w:val="-5"/>
        </w:rPr>
        <w:t xml:space="preserve"> </w:t>
      </w:r>
      <w:r w:rsidRPr="00B4400E">
        <w:rPr>
          <w:color w:val="000000" w:themeColor="text1"/>
        </w:rPr>
        <w:t>геометрических</w:t>
      </w:r>
      <w:r w:rsidRPr="00B4400E">
        <w:rPr>
          <w:color w:val="000000" w:themeColor="text1"/>
          <w:spacing w:val="7"/>
        </w:rPr>
        <w:t xml:space="preserve"> </w:t>
      </w:r>
      <w:r w:rsidRPr="00B4400E">
        <w:rPr>
          <w:color w:val="000000" w:themeColor="text1"/>
        </w:rPr>
        <w:t>фигур</w:t>
      </w:r>
      <w:r w:rsidRPr="00B4400E">
        <w:rPr>
          <w:color w:val="000000" w:themeColor="text1"/>
          <w:spacing w:val="7"/>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программе</w:t>
      </w:r>
      <w:r w:rsidRPr="00B4400E">
        <w:rPr>
          <w:color w:val="000000" w:themeColor="text1"/>
          <w:spacing w:val="7"/>
        </w:rPr>
        <w:t xml:space="preserve"> </w:t>
      </w:r>
      <w:r w:rsidRPr="00B4400E">
        <w:rPr>
          <w:color w:val="000000" w:themeColor="text1"/>
        </w:rPr>
        <w:t>Paint.</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Освоение инструментов традиционного рисования (карандаш, кисточка, ластик, заливка и др.) в программе Paint на</w:t>
      </w:r>
      <w:r w:rsidRPr="00B4400E">
        <w:rPr>
          <w:color w:val="000000" w:themeColor="text1"/>
          <w:spacing w:val="1"/>
        </w:rPr>
        <w:t xml:space="preserve"> </w:t>
      </w:r>
      <w:r w:rsidRPr="00B4400E">
        <w:rPr>
          <w:color w:val="000000" w:themeColor="text1"/>
        </w:rPr>
        <w:t>основе</w:t>
      </w:r>
      <w:r w:rsidRPr="00B4400E">
        <w:rPr>
          <w:color w:val="000000" w:themeColor="text1"/>
          <w:spacing w:val="2"/>
        </w:rPr>
        <w:t xml:space="preserve"> </w:t>
      </w:r>
      <w:r w:rsidRPr="00B4400E">
        <w:rPr>
          <w:color w:val="000000" w:themeColor="text1"/>
        </w:rPr>
        <w:t>простых</w:t>
      </w:r>
      <w:r w:rsidRPr="00B4400E">
        <w:rPr>
          <w:color w:val="000000" w:themeColor="text1"/>
          <w:spacing w:val="2"/>
        </w:rPr>
        <w:t xml:space="preserve"> </w:t>
      </w:r>
      <w:r w:rsidRPr="00B4400E">
        <w:rPr>
          <w:color w:val="000000" w:themeColor="text1"/>
        </w:rPr>
        <w:t>сюжетов</w:t>
      </w:r>
      <w:r w:rsidRPr="00B4400E">
        <w:rPr>
          <w:color w:val="000000" w:themeColor="text1"/>
          <w:spacing w:val="2"/>
        </w:rPr>
        <w:t xml:space="preserve"> </w:t>
      </w:r>
      <w:r w:rsidRPr="00B4400E">
        <w:rPr>
          <w:color w:val="000000" w:themeColor="text1"/>
        </w:rPr>
        <w:t>(например,</w:t>
      </w:r>
      <w:r w:rsidRPr="00B4400E">
        <w:rPr>
          <w:color w:val="000000" w:themeColor="text1"/>
          <w:spacing w:val="2"/>
        </w:rPr>
        <w:t xml:space="preserve"> </w:t>
      </w:r>
      <w:r w:rsidRPr="00B4400E">
        <w:rPr>
          <w:color w:val="000000" w:themeColor="text1"/>
        </w:rPr>
        <w:t>образ</w:t>
      </w:r>
      <w:r w:rsidRPr="00B4400E">
        <w:rPr>
          <w:color w:val="000000" w:themeColor="text1"/>
          <w:spacing w:val="3"/>
        </w:rPr>
        <w:t xml:space="preserve"> </w:t>
      </w:r>
      <w:r w:rsidRPr="00B4400E">
        <w:rPr>
          <w:color w:val="000000" w:themeColor="text1"/>
        </w:rPr>
        <w:t>дерева).</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Освоение инструментов традиционного рисования в программе Paint на основе темы «Тёплый и холодный цвета» (например,</w:t>
      </w:r>
      <w:r w:rsidRPr="00B4400E">
        <w:rPr>
          <w:color w:val="000000" w:themeColor="text1"/>
          <w:spacing w:val="36"/>
        </w:rPr>
        <w:t xml:space="preserve"> </w:t>
      </w:r>
      <w:r w:rsidRPr="00B4400E">
        <w:rPr>
          <w:color w:val="000000" w:themeColor="text1"/>
        </w:rPr>
        <w:t>«Горящий</w:t>
      </w:r>
      <w:r w:rsidRPr="00B4400E">
        <w:rPr>
          <w:color w:val="000000" w:themeColor="text1"/>
          <w:spacing w:val="36"/>
        </w:rPr>
        <w:t xml:space="preserve"> </w:t>
      </w:r>
      <w:r w:rsidRPr="00B4400E">
        <w:rPr>
          <w:color w:val="000000" w:themeColor="text1"/>
        </w:rPr>
        <w:t>костёр</w:t>
      </w:r>
      <w:r w:rsidRPr="00B4400E">
        <w:rPr>
          <w:color w:val="000000" w:themeColor="text1"/>
          <w:spacing w:val="36"/>
        </w:rPr>
        <w:t xml:space="preserve"> </w:t>
      </w:r>
      <w:r w:rsidRPr="00B4400E">
        <w:rPr>
          <w:color w:val="000000" w:themeColor="text1"/>
        </w:rPr>
        <w:t>в</w:t>
      </w:r>
      <w:r w:rsidRPr="00B4400E">
        <w:rPr>
          <w:color w:val="000000" w:themeColor="text1"/>
          <w:spacing w:val="37"/>
        </w:rPr>
        <w:t xml:space="preserve"> </w:t>
      </w:r>
      <w:r w:rsidRPr="00B4400E">
        <w:rPr>
          <w:color w:val="000000" w:themeColor="text1"/>
        </w:rPr>
        <w:t>синей</w:t>
      </w:r>
      <w:r w:rsidRPr="00B4400E">
        <w:rPr>
          <w:color w:val="000000" w:themeColor="text1"/>
          <w:spacing w:val="36"/>
        </w:rPr>
        <w:t xml:space="preserve"> </w:t>
      </w:r>
      <w:r w:rsidRPr="00B4400E">
        <w:rPr>
          <w:color w:val="000000" w:themeColor="text1"/>
        </w:rPr>
        <w:t>ночи»,</w:t>
      </w:r>
      <w:r w:rsidRPr="00B4400E">
        <w:rPr>
          <w:color w:val="000000" w:themeColor="text1"/>
          <w:spacing w:val="36"/>
        </w:rPr>
        <w:t xml:space="preserve"> </w:t>
      </w:r>
      <w:r w:rsidRPr="00B4400E">
        <w:rPr>
          <w:color w:val="000000" w:themeColor="text1"/>
        </w:rPr>
        <w:t>«Перо</w:t>
      </w:r>
      <w:r w:rsidRPr="00B4400E">
        <w:rPr>
          <w:color w:val="000000" w:themeColor="text1"/>
          <w:spacing w:val="37"/>
        </w:rPr>
        <w:t xml:space="preserve"> </w:t>
      </w:r>
      <w:r w:rsidRPr="00B4400E">
        <w:rPr>
          <w:color w:val="000000" w:themeColor="text1"/>
        </w:rPr>
        <w:t>жар-птицы»</w:t>
      </w:r>
      <w:r w:rsidRPr="00B4400E">
        <w:rPr>
          <w:color w:val="000000" w:themeColor="text1"/>
          <w:spacing w:val="-62"/>
        </w:rPr>
        <w:t xml:space="preserve"> </w:t>
      </w:r>
      <w:r w:rsidRPr="00B4400E">
        <w:rPr>
          <w:color w:val="000000" w:themeColor="text1"/>
        </w:rPr>
        <w:t>и</w:t>
      </w:r>
      <w:r w:rsidRPr="00B4400E">
        <w:rPr>
          <w:color w:val="000000" w:themeColor="text1"/>
          <w:spacing w:val="10"/>
        </w:rPr>
        <w:t xml:space="preserve"> </w:t>
      </w:r>
      <w:r w:rsidRPr="00B4400E">
        <w:rPr>
          <w:color w:val="000000" w:themeColor="text1"/>
        </w:rPr>
        <w:t>др.).</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Художественная фотография. Расположение объекта в кадре. Масштаб. Доминанта. Обсуждение в условиях урока ученических</w:t>
      </w:r>
      <w:r w:rsidRPr="00B4400E">
        <w:rPr>
          <w:color w:val="000000" w:themeColor="text1"/>
          <w:spacing w:val="-3"/>
        </w:rPr>
        <w:t xml:space="preserve"> </w:t>
      </w:r>
      <w:r w:rsidRPr="00B4400E">
        <w:rPr>
          <w:color w:val="000000" w:themeColor="text1"/>
        </w:rPr>
        <w:t>фотографий,</w:t>
      </w:r>
      <w:r w:rsidRPr="00B4400E">
        <w:rPr>
          <w:color w:val="000000" w:themeColor="text1"/>
          <w:spacing w:val="-3"/>
        </w:rPr>
        <w:t xml:space="preserve"> </w:t>
      </w:r>
      <w:r w:rsidRPr="00B4400E">
        <w:rPr>
          <w:color w:val="000000" w:themeColor="text1"/>
        </w:rPr>
        <w:t>соответствующих</w:t>
      </w:r>
      <w:r w:rsidRPr="00B4400E">
        <w:rPr>
          <w:color w:val="000000" w:themeColor="text1"/>
          <w:spacing w:val="-2"/>
        </w:rPr>
        <w:t xml:space="preserve"> </w:t>
      </w:r>
      <w:r w:rsidRPr="00B4400E">
        <w:rPr>
          <w:color w:val="000000" w:themeColor="text1"/>
        </w:rPr>
        <w:t>изучаемой</w:t>
      </w:r>
      <w:r w:rsidRPr="00B4400E">
        <w:rPr>
          <w:color w:val="000000" w:themeColor="text1"/>
          <w:spacing w:val="-3"/>
        </w:rPr>
        <w:t xml:space="preserve"> </w:t>
      </w:r>
      <w:r w:rsidRPr="00B4400E">
        <w:rPr>
          <w:color w:val="000000" w:themeColor="text1"/>
        </w:rPr>
        <w:t>теме.</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3 КЛАСС (34 ч)</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«Графика»</w:t>
      </w:r>
    </w:p>
    <w:p w:rsidR="00873908" w:rsidRPr="00B4400E" w:rsidRDefault="00873908" w:rsidP="00B4400E">
      <w:pPr>
        <w:pStyle w:val="aff"/>
        <w:tabs>
          <w:tab w:val="left" w:pos="709"/>
        </w:tabs>
        <w:spacing w:before="52"/>
        <w:ind w:firstLine="567"/>
        <w:jc w:val="both"/>
        <w:rPr>
          <w:color w:val="000000" w:themeColor="text1"/>
        </w:rPr>
      </w:pPr>
      <w:r w:rsidRPr="00B4400E">
        <w:rPr>
          <w:color w:val="000000" w:themeColor="text1"/>
        </w:rPr>
        <w:t>Эскизы обложки и иллюстраций к детской книге сказок</w:t>
      </w:r>
      <w:r w:rsidRPr="00B4400E">
        <w:rPr>
          <w:color w:val="000000" w:themeColor="text1"/>
          <w:spacing w:val="1"/>
        </w:rPr>
        <w:t xml:space="preserve"> </w:t>
      </w:r>
      <w:r w:rsidRPr="00B4400E">
        <w:rPr>
          <w:color w:val="000000" w:themeColor="text1"/>
        </w:rPr>
        <w:t>(сказка по выбору). Рисунок буквицы. Макет книги-игрушки.</w:t>
      </w:r>
      <w:r w:rsidRPr="00B4400E">
        <w:rPr>
          <w:color w:val="000000" w:themeColor="text1"/>
          <w:spacing w:val="1"/>
        </w:rPr>
        <w:t xml:space="preserve"> </w:t>
      </w:r>
      <w:r w:rsidRPr="00B4400E">
        <w:rPr>
          <w:color w:val="000000" w:themeColor="text1"/>
        </w:rPr>
        <w:t>Совмещение изображения и текста. Расположение иллюстраций</w:t>
      </w:r>
      <w:r w:rsidRPr="00B4400E">
        <w:rPr>
          <w:color w:val="000000" w:themeColor="text1"/>
          <w:spacing w:val="6"/>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текста</w:t>
      </w:r>
      <w:r w:rsidRPr="00B4400E">
        <w:rPr>
          <w:color w:val="000000" w:themeColor="text1"/>
          <w:spacing w:val="7"/>
        </w:rPr>
        <w:t xml:space="preserve"> </w:t>
      </w:r>
      <w:r w:rsidRPr="00B4400E">
        <w:rPr>
          <w:color w:val="000000" w:themeColor="text1"/>
        </w:rPr>
        <w:t>на</w:t>
      </w:r>
      <w:r w:rsidRPr="00B4400E">
        <w:rPr>
          <w:color w:val="000000" w:themeColor="text1"/>
          <w:spacing w:val="6"/>
        </w:rPr>
        <w:t xml:space="preserve"> </w:t>
      </w:r>
      <w:r w:rsidRPr="00B4400E">
        <w:rPr>
          <w:color w:val="000000" w:themeColor="text1"/>
        </w:rPr>
        <w:t>развороте</w:t>
      </w:r>
      <w:r w:rsidRPr="00B4400E">
        <w:rPr>
          <w:color w:val="000000" w:themeColor="text1"/>
          <w:spacing w:val="6"/>
        </w:rPr>
        <w:t xml:space="preserve"> </w:t>
      </w:r>
      <w:r w:rsidRPr="00B4400E">
        <w:rPr>
          <w:color w:val="000000" w:themeColor="text1"/>
        </w:rPr>
        <w:t>книги.</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lastRenderedPageBreak/>
        <w:t>Поздравительная открытка. Открытка-пожелание. Компо</w:t>
      </w:r>
      <w:r w:rsidRPr="00B4400E">
        <w:rPr>
          <w:color w:val="000000" w:themeColor="text1"/>
          <w:spacing w:val="-1"/>
        </w:rPr>
        <w:t>зиция</w:t>
      </w:r>
      <w:r w:rsidRPr="00B4400E">
        <w:rPr>
          <w:color w:val="000000" w:themeColor="text1"/>
          <w:spacing w:val="-14"/>
        </w:rPr>
        <w:t xml:space="preserve"> </w:t>
      </w:r>
      <w:r w:rsidRPr="00B4400E">
        <w:rPr>
          <w:color w:val="000000" w:themeColor="text1"/>
          <w:spacing w:val="-1"/>
        </w:rPr>
        <w:t>открытки:</w:t>
      </w:r>
      <w:r w:rsidRPr="00B4400E">
        <w:rPr>
          <w:color w:val="000000" w:themeColor="text1"/>
          <w:spacing w:val="-14"/>
        </w:rPr>
        <w:t xml:space="preserve"> </w:t>
      </w:r>
      <w:r w:rsidRPr="00B4400E">
        <w:rPr>
          <w:color w:val="000000" w:themeColor="text1"/>
        </w:rPr>
        <w:t>совмещение</w:t>
      </w:r>
      <w:r w:rsidRPr="00B4400E">
        <w:rPr>
          <w:color w:val="000000" w:themeColor="text1"/>
          <w:spacing w:val="-14"/>
        </w:rPr>
        <w:t xml:space="preserve"> </w:t>
      </w:r>
      <w:r w:rsidRPr="00B4400E">
        <w:rPr>
          <w:color w:val="000000" w:themeColor="text1"/>
        </w:rPr>
        <w:t>текста</w:t>
      </w:r>
      <w:r w:rsidRPr="00B4400E">
        <w:rPr>
          <w:color w:val="000000" w:themeColor="text1"/>
          <w:spacing w:val="-14"/>
        </w:rPr>
        <w:t xml:space="preserve"> </w:t>
      </w:r>
      <w:r w:rsidRPr="00B4400E">
        <w:rPr>
          <w:color w:val="000000" w:themeColor="text1"/>
        </w:rPr>
        <w:t>(шрифта)</w:t>
      </w:r>
      <w:r w:rsidRPr="00B4400E">
        <w:rPr>
          <w:color w:val="000000" w:themeColor="text1"/>
          <w:spacing w:val="-14"/>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изображения.</w:t>
      </w:r>
      <w:r w:rsidRPr="00B4400E">
        <w:rPr>
          <w:color w:val="000000" w:themeColor="text1"/>
          <w:spacing w:val="-62"/>
        </w:rPr>
        <w:t xml:space="preserve"> </w:t>
      </w:r>
      <w:r w:rsidRPr="00B4400E">
        <w:rPr>
          <w:color w:val="000000" w:themeColor="text1"/>
        </w:rPr>
        <w:t>Рисунок</w:t>
      </w:r>
      <w:r w:rsidRPr="00B4400E">
        <w:rPr>
          <w:color w:val="000000" w:themeColor="text1"/>
          <w:spacing w:val="8"/>
        </w:rPr>
        <w:t xml:space="preserve"> </w:t>
      </w:r>
      <w:r w:rsidRPr="00B4400E">
        <w:rPr>
          <w:color w:val="000000" w:themeColor="text1"/>
        </w:rPr>
        <w:t>открытки</w:t>
      </w:r>
      <w:r w:rsidRPr="00B4400E">
        <w:rPr>
          <w:color w:val="000000" w:themeColor="text1"/>
          <w:spacing w:val="9"/>
        </w:rPr>
        <w:t xml:space="preserve"> </w:t>
      </w:r>
      <w:r w:rsidRPr="00B4400E">
        <w:rPr>
          <w:color w:val="000000" w:themeColor="text1"/>
        </w:rPr>
        <w:t>или</w:t>
      </w:r>
      <w:r w:rsidRPr="00B4400E">
        <w:rPr>
          <w:color w:val="000000" w:themeColor="text1"/>
          <w:spacing w:val="9"/>
        </w:rPr>
        <w:t xml:space="preserve"> </w:t>
      </w:r>
      <w:r w:rsidRPr="00B4400E">
        <w:rPr>
          <w:color w:val="000000" w:themeColor="text1"/>
        </w:rPr>
        <w:t>аппликация.</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Эскиз плаката или афиши. Совмещение шрифта и изображе</w:t>
      </w:r>
      <w:r w:rsidRPr="00B4400E">
        <w:rPr>
          <w:color w:val="000000" w:themeColor="text1"/>
        </w:rPr>
        <w:t>ния.</w:t>
      </w:r>
      <w:r w:rsidRPr="00B4400E">
        <w:rPr>
          <w:color w:val="000000" w:themeColor="text1"/>
          <w:spacing w:val="6"/>
        </w:rPr>
        <w:t xml:space="preserve"> </w:t>
      </w:r>
      <w:r w:rsidRPr="00B4400E">
        <w:rPr>
          <w:color w:val="000000" w:themeColor="text1"/>
        </w:rPr>
        <w:t>Особенности</w:t>
      </w:r>
      <w:r w:rsidRPr="00B4400E">
        <w:rPr>
          <w:color w:val="000000" w:themeColor="text1"/>
          <w:spacing w:val="6"/>
        </w:rPr>
        <w:t xml:space="preserve"> </w:t>
      </w:r>
      <w:r w:rsidRPr="00B4400E">
        <w:rPr>
          <w:color w:val="000000" w:themeColor="text1"/>
        </w:rPr>
        <w:t>композиции</w:t>
      </w:r>
      <w:r w:rsidRPr="00B4400E">
        <w:rPr>
          <w:color w:val="000000" w:themeColor="text1"/>
          <w:spacing w:val="6"/>
        </w:rPr>
        <w:t xml:space="preserve"> </w:t>
      </w:r>
      <w:r w:rsidRPr="00B4400E">
        <w:rPr>
          <w:color w:val="000000" w:themeColor="text1"/>
        </w:rPr>
        <w:t>плаката.</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Г</w:t>
      </w:r>
      <w:r w:rsidRPr="00B4400E">
        <w:rPr>
          <w:color w:val="000000" w:themeColor="text1"/>
        </w:rPr>
        <w:t>рафические</w:t>
      </w:r>
      <w:r w:rsidRPr="00B4400E">
        <w:rPr>
          <w:color w:val="000000" w:themeColor="text1"/>
          <w:spacing w:val="-9"/>
        </w:rPr>
        <w:t xml:space="preserve"> </w:t>
      </w:r>
      <w:r w:rsidRPr="00B4400E">
        <w:rPr>
          <w:color w:val="000000" w:themeColor="text1"/>
        </w:rPr>
        <w:t>зарисовки</w:t>
      </w:r>
      <w:r w:rsidRPr="00B4400E">
        <w:rPr>
          <w:color w:val="000000" w:themeColor="text1"/>
          <w:spacing w:val="-9"/>
        </w:rPr>
        <w:t xml:space="preserve"> </w:t>
      </w:r>
      <w:r w:rsidRPr="00B4400E">
        <w:rPr>
          <w:color w:val="000000" w:themeColor="text1"/>
        </w:rPr>
        <w:t>карандашами</w:t>
      </w:r>
      <w:r w:rsidRPr="00B4400E">
        <w:rPr>
          <w:color w:val="000000" w:themeColor="text1"/>
          <w:spacing w:val="-8"/>
        </w:rPr>
        <w:t xml:space="preserve"> </w:t>
      </w:r>
      <w:r w:rsidRPr="00B4400E">
        <w:rPr>
          <w:color w:val="000000" w:themeColor="text1"/>
        </w:rPr>
        <w:t>по</w:t>
      </w:r>
      <w:r w:rsidRPr="00B4400E">
        <w:rPr>
          <w:color w:val="000000" w:themeColor="text1"/>
          <w:spacing w:val="-9"/>
        </w:rPr>
        <w:t xml:space="preserve"> </w:t>
      </w:r>
      <w:r w:rsidRPr="00B4400E">
        <w:rPr>
          <w:color w:val="000000" w:themeColor="text1"/>
        </w:rPr>
        <w:t>памяти</w:t>
      </w:r>
      <w:r w:rsidRPr="00B4400E">
        <w:rPr>
          <w:color w:val="000000" w:themeColor="text1"/>
          <w:spacing w:val="-9"/>
        </w:rPr>
        <w:t xml:space="preserve"> </w:t>
      </w:r>
      <w:r w:rsidRPr="00B4400E">
        <w:rPr>
          <w:color w:val="000000" w:themeColor="text1"/>
        </w:rPr>
        <w:t>или</w:t>
      </w:r>
      <w:r w:rsidRPr="00B4400E">
        <w:rPr>
          <w:color w:val="000000" w:themeColor="text1"/>
          <w:spacing w:val="-8"/>
        </w:rPr>
        <w:t xml:space="preserve"> </w:t>
      </w:r>
      <w:r w:rsidRPr="00B4400E">
        <w:rPr>
          <w:color w:val="000000" w:themeColor="text1"/>
        </w:rPr>
        <w:t>на</w:t>
      </w:r>
      <w:r w:rsidRPr="00B4400E">
        <w:rPr>
          <w:color w:val="000000" w:themeColor="text1"/>
          <w:spacing w:val="-9"/>
        </w:rPr>
        <w:t xml:space="preserve"> </w:t>
      </w:r>
      <w:r w:rsidRPr="00B4400E">
        <w:rPr>
          <w:color w:val="000000" w:themeColor="text1"/>
        </w:rPr>
        <w:t>ос</w:t>
      </w:r>
      <w:r w:rsidRPr="00B4400E">
        <w:rPr>
          <w:color w:val="000000" w:themeColor="text1"/>
          <w:w w:val="95"/>
        </w:rPr>
        <w:t>нове наблюдений и фотографий архитектурных достопримеча</w:t>
      </w:r>
      <w:r w:rsidRPr="00B4400E">
        <w:rPr>
          <w:color w:val="000000" w:themeColor="text1"/>
        </w:rPr>
        <w:t>тельностей</w:t>
      </w:r>
      <w:r w:rsidRPr="00B4400E">
        <w:rPr>
          <w:color w:val="000000" w:themeColor="text1"/>
          <w:spacing w:val="7"/>
        </w:rPr>
        <w:t xml:space="preserve"> </w:t>
      </w:r>
      <w:r w:rsidRPr="00B4400E">
        <w:rPr>
          <w:color w:val="000000" w:themeColor="text1"/>
        </w:rPr>
        <w:t>своего</w:t>
      </w:r>
      <w:r w:rsidRPr="00B4400E">
        <w:rPr>
          <w:color w:val="000000" w:themeColor="text1"/>
          <w:spacing w:val="7"/>
        </w:rPr>
        <w:t xml:space="preserve"> </w:t>
      </w:r>
      <w:r w:rsidRPr="00B4400E">
        <w:rPr>
          <w:color w:val="000000" w:themeColor="text1"/>
        </w:rPr>
        <w:t>города.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Транспорт</w:t>
      </w:r>
      <w:r w:rsidRPr="00B4400E">
        <w:rPr>
          <w:color w:val="000000" w:themeColor="text1"/>
          <w:spacing w:val="-6"/>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городе.</w:t>
      </w:r>
      <w:r w:rsidRPr="00B4400E">
        <w:rPr>
          <w:color w:val="000000" w:themeColor="text1"/>
          <w:spacing w:val="-5"/>
        </w:rPr>
        <w:t xml:space="preserve"> </w:t>
      </w:r>
      <w:r w:rsidRPr="00B4400E">
        <w:rPr>
          <w:color w:val="000000" w:themeColor="text1"/>
        </w:rPr>
        <w:t>Рисунки</w:t>
      </w:r>
      <w:r w:rsidRPr="00B4400E">
        <w:rPr>
          <w:color w:val="000000" w:themeColor="text1"/>
          <w:spacing w:val="-6"/>
        </w:rPr>
        <w:t xml:space="preserve"> </w:t>
      </w:r>
      <w:r w:rsidRPr="00B4400E">
        <w:rPr>
          <w:color w:val="000000" w:themeColor="text1"/>
        </w:rPr>
        <w:t>реальных</w:t>
      </w:r>
      <w:r w:rsidRPr="00B4400E">
        <w:rPr>
          <w:color w:val="000000" w:themeColor="text1"/>
          <w:spacing w:val="-5"/>
        </w:rPr>
        <w:t xml:space="preserve"> </w:t>
      </w:r>
      <w:r w:rsidRPr="00B4400E">
        <w:rPr>
          <w:color w:val="000000" w:themeColor="text1"/>
        </w:rPr>
        <w:t>или</w:t>
      </w:r>
      <w:r w:rsidRPr="00B4400E">
        <w:rPr>
          <w:color w:val="000000" w:themeColor="text1"/>
          <w:spacing w:val="-6"/>
        </w:rPr>
        <w:t xml:space="preserve"> </w:t>
      </w:r>
      <w:r w:rsidRPr="00B4400E">
        <w:rPr>
          <w:color w:val="000000" w:themeColor="text1"/>
        </w:rPr>
        <w:t>фантастических</w:t>
      </w:r>
      <w:r w:rsidRPr="00B4400E">
        <w:rPr>
          <w:color w:val="000000" w:themeColor="text1"/>
          <w:spacing w:val="-62"/>
        </w:rPr>
        <w:t xml:space="preserve"> </w:t>
      </w:r>
      <w:r w:rsidRPr="00B4400E">
        <w:rPr>
          <w:color w:val="000000" w:themeColor="text1"/>
        </w:rPr>
        <w:t>машин.</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Изображение</w:t>
      </w:r>
      <w:r w:rsidRPr="00B4400E">
        <w:rPr>
          <w:color w:val="000000" w:themeColor="text1"/>
          <w:spacing w:val="-6"/>
        </w:rPr>
        <w:t xml:space="preserve"> </w:t>
      </w:r>
      <w:r w:rsidRPr="00B4400E">
        <w:rPr>
          <w:color w:val="000000" w:themeColor="text1"/>
        </w:rPr>
        <w:t>лица</w:t>
      </w:r>
      <w:r w:rsidRPr="00B4400E">
        <w:rPr>
          <w:color w:val="000000" w:themeColor="text1"/>
          <w:spacing w:val="-6"/>
        </w:rPr>
        <w:t xml:space="preserve"> </w:t>
      </w:r>
      <w:r w:rsidRPr="00B4400E">
        <w:rPr>
          <w:color w:val="000000" w:themeColor="text1"/>
        </w:rPr>
        <w:t>человека.</w:t>
      </w:r>
      <w:r w:rsidRPr="00B4400E">
        <w:rPr>
          <w:color w:val="000000" w:themeColor="text1"/>
          <w:spacing w:val="-6"/>
        </w:rPr>
        <w:t xml:space="preserve"> </w:t>
      </w:r>
      <w:r w:rsidRPr="00B4400E">
        <w:rPr>
          <w:color w:val="000000" w:themeColor="text1"/>
        </w:rPr>
        <w:t>Строение,</w:t>
      </w:r>
      <w:r w:rsidRPr="00B4400E">
        <w:rPr>
          <w:color w:val="000000" w:themeColor="text1"/>
          <w:spacing w:val="-6"/>
        </w:rPr>
        <w:t xml:space="preserve"> </w:t>
      </w:r>
      <w:r w:rsidRPr="00B4400E">
        <w:rPr>
          <w:color w:val="000000" w:themeColor="text1"/>
        </w:rPr>
        <w:t>пропорции,</w:t>
      </w:r>
      <w:r w:rsidRPr="00B4400E">
        <w:rPr>
          <w:color w:val="000000" w:themeColor="text1"/>
          <w:spacing w:val="-6"/>
        </w:rPr>
        <w:t xml:space="preserve"> </w:t>
      </w:r>
      <w:r w:rsidRPr="00B4400E">
        <w:rPr>
          <w:color w:val="000000" w:themeColor="text1"/>
        </w:rPr>
        <w:t>взаиморасположение</w:t>
      </w:r>
      <w:r w:rsidRPr="00B4400E">
        <w:rPr>
          <w:color w:val="000000" w:themeColor="text1"/>
          <w:spacing w:val="7"/>
        </w:rPr>
        <w:t xml:space="preserve"> </w:t>
      </w:r>
      <w:r w:rsidRPr="00B4400E">
        <w:rPr>
          <w:color w:val="000000" w:themeColor="text1"/>
        </w:rPr>
        <w:t>частей</w:t>
      </w:r>
      <w:r w:rsidRPr="00B4400E">
        <w:rPr>
          <w:color w:val="000000" w:themeColor="text1"/>
          <w:spacing w:val="7"/>
        </w:rPr>
        <w:t xml:space="preserve"> </w:t>
      </w:r>
      <w:r w:rsidRPr="00B4400E">
        <w:rPr>
          <w:color w:val="000000" w:themeColor="text1"/>
        </w:rPr>
        <w:t>лица.</w:t>
      </w:r>
    </w:p>
    <w:p w:rsidR="00873908" w:rsidRPr="000E37C4" w:rsidRDefault="00873908" w:rsidP="000E37C4">
      <w:pPr>
        <w:pStyle w:val="aff"/>
        <w:tabs>
          <w:tab w:val="left" w:pos="709"/>
        </w:tabs>
        <w:ind w:firstLine="567"/>
        <w:jc w:val="both"/>
        <w:rPr>
          <w:color w:val="000000" w:themeColor="text1"/>
        </w:rPr>
      </w:pPr>
      <w:r w:rsidRPr="00B4400E">
        <w:rPr>
          <w:color w:val="000000" w:themeColor="text1"/>
          <w:w w:val="95"/>
        </w:rPr>
        <w:t>Эскиз маски для маскарада: изображение лица — маски пер</w:t>
      </w:r>
      <w:r w:rsidRPr="00B4400E">
        <w:rPr>
          <w:color w:val="000000" w:themeColor="text1"/>
        </w:rPr>
        <w:t>сонажа</w:t>
      </w:r>
      <w:r w:rsidRPr="00B4400E">
        <w:rPr>
          <w:color w:val="000000" w:themeColor="text1"/>
          <w:spacing w:val="-13"/>
        </w:rPr>
        <w:t xml:space="preserve"> </w:t>
      </w:r>
      <w:r w:rsidRPr="00B4400E">
        <w:rPr>
          <w:color w:val="000000" w:themeColor="text1"/>
        </w:rPr>
        <w:t>с</w:t>
      </w:r>
      <w:r w:rsidRPr="00B4400E">
        <w:rPr>
          <w:color w:val="000000" w:themeColor="text1"/>
          <w:spacing w:val="-12"/>
        </w:rPr>
        <w:t xml:space="preserve"> </w:t>
      </w:r>
      <w:r w:rsidRPr="00B4400E">
        <w:rPr>
          <w:color w:val="000000" w:themeColor="text1"/>
        </w:rPr>
        <w:t>ярко</w:t>
      </w:r>
      <w:r w:rsidRPr="00B4400E">
        <w:rPr>
          <w:color w:val="000000" w:themeColor="text1"/>
          <w:spacing w:val="-12"/>
        </w:rPr>
        <w:t xml:space="preserve"> </w:t>
      </w:r>
      <w:r w:rsidRPr="00B4400E">
        <w:rPr>
          <w:color w:val="000000" w:themeColor="text1"/>
        </w:rPr>
        <w:t>выраженным</w:t>
      </w:r>
      <w:r w:rsidRPr="00B4400E">
        <w:rPr>
          <w:color w:val="000000" w:themeColor="text1"/>
          <w:spacing w:val="-12"/>
        </w:rPr>
        <w:t xml:space="preserve"> </w:t>
      </w:r>
      <w:r w:rsidRPr="00B4400E">
        <w:rPr>
          <w:color w:val="000000" w:themeColor="text1"/>
        </w:rPr>
        <w:t>характером.</w:t>
      </w:r>
      <w:r w:rsidRPr="00B4400E">
        <w:rPr>
          <w:color w:val="000000" w:themeColor="text1"/>
          <w:spacing w:val="-13"/>
        </w:rPr>
        <w:t xml:space="preserve"> </w:t>
      </w:r>
      <w:r w:rsidRPr="00B4400E">
        <w:rPr>
          <w:color w:val="000000" w:themeColor="text1"/>
        </w:rPr>
        <w:t>Аппликация</w:t>
      </w:r>
      <w:r w:rsidRPr="00B4400E">
        <w:rPr>
          <w:color w:val="000000" w:themeColor="text1"/>
          <w:spacing w:val="-12"/>
        </w:rPr>
        <w:t xml:space="preserve"> </w:t>
      </w:r>
      <w:r w:rsidRPr="00B4400E">
        <w:rPr>
          <w:color w:val="000000" w:themeColor="text1"/>
        </w:rPr>
        <w:t>из</w:t>
      </w:r>
      <w:r w:rsidRPr="00B4400E">
        <w:rPr>
          <w:color w:val="000000" w:themeColor="text1"/>
          <w:spacing w:val="-12"/>
        </w:rPr>
        <w:t xml:space="preserve"> </w:t>
      </w:r>
      <w:r w:rsidRPr="00B4400E">
        <w:rPr>
          <w:color w:val="000000" w:themeColor="text1"/>
        </w:rPr>
        <w:t>цветной</w:t>
      </w:r>
      <w:r w:rsidRPr="00B4400E">
        <w:rPr>
          <w:color w:val="000000" w:themeColor="text1"/>
          <w:spacing w:val="7"/>
        </w:rPr>
        <w:t xml:space="preserve"> </w:t>
      </w:r>
      <w:r w:rsidR="000E37C4">
        <w:rPr>
          <w:color w:val="000000" w:themeColor="text1"/>
        </w:rPr>
        <w:t>бумаги.</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«Живопись»</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Создание</w:t>
      </w:r>
      <w:r w:rsidRPr="00B4400E">
        <w:rPr>
          <w:color w:val="000000" w:themeColor="text1"/>
          <w:spacing w:val="18"/>
        </w:rPr>
        <w:t xml:space="preserve"> </w:t>
      </w:r>
      <w:r w:rsidRPr="00B4400E">
        <w:rPr>
          <w:color w:val="000000" w:themeColor="text1"/>
        </w:rPr>
        <w:t>сюжетной</w:t>
      </w:r>
      <w:r w:rsidRPr="00B4400E">
        <w:rPr>
          <w:color w:val="000000" w:themeColor="text1"/>
          <w:spacing w:val="19"/>
        </w:rPr>
        <w:t xml:space="preserve"> </w:t>
      </w:r>
      <w:r w:rsidRPr="00B4400E">
        <w:rPr>
          <w:color w:val="000000" w:themeColor="text1"/>
        </w:rPr>
        <w:t>композиции</w:t>
      </w:r>
      <w:r w:rsidRPr="00B4400E">
        <w:rPr>
          <w:color w:val="000000" w:themeColor="text1"/>
          <w:spacing w:val="18"/>
        </w:rPr>
        <w:t xml:space="preserve"> </w:t>
      </w:r>
      <w:r w:rsidRPr="00B4400E">
        <w:rPr>
          <w:color w:val="000000" w:themeColor="text1"/>
        </w:rPr>
        <w:t>«В</w:t>
      </w:r>
      <w:r w:rsidRPr="00B4400E">
        <w:rPr>
          <w:color w:val="000000" w:themeColor="text1"/>
          <w:spacing w:val="19"/>
        </w:rPr>
        <w:t xml:space="preserve"> </w:t>
      </w:r>
      <w:r w:rsidRPr="00B4400E">
        <w:rPr>
          <w:color w:val="000000" w:themeColor="text1"/>
        </w:rPr>
        <w:t>цирке»,</w:t>
      </w:r>
      <w:r w:rsidRPr="00B4400E">
        <w:rPr>
          <w:color w:val="000000" w:themeColor="text1"/>
          <w:spacing w:val="18"/>
        </w:rPr>
        <w:t xml:space="preserve"> </w:t>
      </w:r>
      <w:r w:rsidRPr="00B4400E">
        <w:rPr>
          <w:color w:val="000000" w:themeColor="text1"/>
        </w:rPr>
        <w:t>использование</w:t>
      </w:r>
      <w:r w:rsidRPr="00B4400E">
        <w:rPr>
          <w:color w:val="000000" w:themeColor="text1"/>
          <w:spacing w:val="-61"/>
        </w:rPr>
        <w:t xml:space="preserve"> </w:t>
      </w:r>
      <w:r w:rsidRPr="00B4400E">
        <w:rPr>
          <w:color w:val="000000" w:themeColor="text1"/>
          <w:w w:val="95"/>
        </w:rPr>
        <w:t>гуаши</w:t>
      </w:r>
      <w:r w:rsidRPr="00B4400E">
        <w:rPr>
          <w:color w:val="000000" w:themeColor="text1"/>
          <w:spacing w:val="7"/>
          <w:w w:val="95"/>
        </w:rPr>
        <w:t xml:space="preserve"> </w:t>
      </w:r>
      <w:r w:rsidRPr="00B4400E">
        <w:rPr>
          <w:color w:val="000000" w:themeColor="text1"/>
          <w:w w:val="95"/>
        </w:rPr>
        <w:t>или</w:t>
      </w:r>
      <w:r w:rsidRPr="00B4400E">
        <w:rPr>
          <w:color w:val="000000" w:themeColor="text1"/>
          <w:spacing w:val="7"/>
          <w:w w:val="95"/>
        </w:rPr>
        <w:t xml:space="preserve"> </w:t>
      </w:r>
      <w:r w:rsidRPr="00B4400E">
        <w:rPr>
          <w:color w:val="000000" w:themeColor="text1"/>
          <w:w w:val="95"/>
        </w:rPr>
        <w:t>карандаша</w:t>
      </w:r>
      <w:r w:rsidRPr="00B4400E">
        <w:rPr>
          <w:color w:val="000000" w:themeColor="text1"/>
          <w:spacing w:val="7"/>
          <w:w w:val="95"/>
        </w:rPr>
        <w:t xml:space="preserve"> </w:t>
      </w:r>
      <w:r w:rsidRPr="00B4400E">
        <w:rPr>
          <w:color w:val="000000" w:themeColor="text1"/>
          <w:w w:val="95"/>
        </w:rPr>
        <w:t>и</w:t>
      </w:r>
      <w:r w:rsidRPr="00B4400E">
        <w:rPr>
          <w:color w:val="000000" w:themeColor="text1"/>
          <w:spacing w:val="7"/>
          <w:w w:val="95"/>
        </w:rPr>
        <w:t xml:space="preserve"> </w:t>
      </w:r>
      <w:r w:rsidRPr="00B4400E">
        <w:rPr>
          <w:color w:val="000000" w:themeColor="text1"/>
          <w:w w:val="95"/>
        </w:rPr>
        <w:t>акварели</w:t>
      </w:r>
      <w:r w:rsidRPr="00B4400E">
        <w:rPr>
          <w:color w:val="000000" w:themeColor="text1"/>
          <w:spacing w:val="7"/>
          <w:w w:val="95"/>
        </w:rPr>
        <w:t xml:space="preserve"> </w:t>
      </w:r>
      <w:r w:rsidRPr="00B4400E">
        <w:rPr>
          <w:color w:val="000000" w:themeColor="text1"/>
          <w:w w:val="95"/>
        </w:rPr>
        <w:t>(по</w:t>
      </w:r>
      <w:r w:rsidRPr="00B4400E">
        <w:rPr>
          <w:color w:val="000000" w:themeColor="text1"/>
          <w:spacing w:val="7"/>
          <w:w w:val="95"/>
        </w:rPr>
        <w:t xml:space="preserve"> </w:t>
      </w:r>
      <w:r w:rsidRPr="00B4400E">
        <w:rPr>
          <w:color w:val="000000" w:themeColor="text1"/>
          <w:w w:val="95"/>
        </w:rPr>
        <w:t>памяти</w:t>
      </w:r>
      <w:r w:rsidRPr="00B4400E">
        <w:rPr>
          <w:color w:val="000000" w:themeColor="text1"/>
          <w:spacing w:val="7"/>
          <w:w w:val="95"/>
        </w:rPr>
        <w:t xml:space="preserve"> </w:t>
      </w:r>
      <w:r w:rsidRPr="00B4400E">
        <w:rPr>
          <w:color w:val="000000" w:themeColor="text1"/>
          <w:w w:val="95"/>
        </w:rPr>
        <w:t>и</w:t>
      </w:r>
      <w:r w:rsidRPr="00B4400E">
        <w:rPr>
          <w:color w:val="000000" w:themeColor="text1"/>
          <w:spacing w:val="7"/>
          <w:w w:val="95"/>
        </w:rPr>
        <w:t xml:space="preserve"> </w:t>
      </w:r>
      <w:r w:rsidRPr="00B4400E">
        <w:rPr>
          <w:color w:val="000000" w:themeColor="text1"/>
          <w:w w:val="95"/>
        </w:rPr>
        <w:t>представлению).</w:t>
      </w:r>
      <w:r w:rsidRPr="00B4400E">
        <w:rPr>
          <w:color w:val="000000" w:themeColor="text1"/>
          <w:spacing w:val="-58"/>
          <w:w w:val="95"/>
        </w:rPr>
        <w:t xml:space="preserve"> </w:t>
      </w:r>
      <w:r w:rsidRPr="00B4400E">
        <w:rPr>
          <w:color w:val="000000" w:themeColor="text1"/>
        </w:rPr>
        <w:t>Художник</w:t>
      </w:r>
      <w:r w:rsidRPr="00B4400E">
        <w:rPr>
          <w:color w:val="000000" w:themeColor="text1"/>
          <w:spacing w:val="18"/>
        </w:rPr>
        <w:t xml:space="preserve"> </w:t>
      </w:r>
      <w:r w:rsidRPr="00B4400E">
        <w:rPr>
          <w:color w:val="000000" w:themeColor="text1"/>
        </w:rPr>
        <w:t>в</w:t>
      </w:r>
      <w:r w:rsidRPr="00B4400E">
        <w:rPr>
          <w:color w:val="000000" w:themeColor="text1"/>
          <w:spacing w:val="19"/>
        </w:rPr>
        <w:t xml:space="preserve"> </w:t>
      </w:r>
      <w:r w:rsidRPr="00B4400E">
        <w:rPr>
          <w:color w:val="000000" w:themeColor="text1"/>
        </w:rPr>
        <w:t>театре:</w:t>
      </w:r>
      <w:r w:rsidRPr="00B4400E">
        <w:rPr>
          <w:color w:val="000000" w:themeColor="text1"/>
          <w:spacing w:val="18"/>
        </w:rPr>
        <w:t xml:space="preserve"> </w:t>
      </w:r>
      <w:r w:rsidRPr="00B4400E">
        <w:rPr>
          <w:color w:val="000000" w:themeColor="text1"/>
        </w:rPr>
        <w:t>эскиз</w:t>
      </w:r>
      <w:r w:rsidRPr="00B4400E">
        <w:rPr>
          <w:color w:val="000000" w:themeColor="text1"/>
          <w:spacing w:val="19"/>
        </w:rPr>
        <w:t xml:space="preserve"> </w:t>
      </w:r>
      <w:r w:rsidRPr="00B4400E">
        <w:rPr>
          <w:color w:val="000000" w:themeColor="text1"/>
        </w:rPr>
        <w:t>занавеса</w:t>
      </w:r>
      <w:r w:rsidRPr="00B4400E">
        <w:rPr>
          <w:color w:val="000000" w:themeColor="text1"/>
          <w:spacing w:val="19"/>
        </w:rPr>
        <w:t xml:space="preserve"> </w:t>
      </w:r>
      <w:r w:rsidRPr="00B4400E">
        <w:rPr>
          <w:color w:val="000000" w:themeColor="text1"/>
        </w:rPr>
        <w:t>(или</w:t>
      </w:r>
      <w:r w:rsidRPr="00B4400E">
        <w:rPr>
          <w:color w:val="000000" w:themeColor="text1"/>
          <w:spacing w:val="18"/>
        </w:rPr>
        <w:t xml:space="preserve"> </w:t>
      </w:r>
      <w:r w:rsidRPr="00B4400E">
        <w:rPr>
          <w:color w:val="000000" w:themeColor="text1"/>
        </w:rPr>
        <w:t>декораций</w:t>
      </w:r>
      <w:r w:rsidRPr="00B4400E">
        <w:rPr>
          <w:color w:val="000000" w:themeColor="text1"/>
          <w:spacing w:val="19"/>
        </w:rPr>
        <w:t xml:space="preserve"> </w:t>
      </w:r>
      <w:r w:rsidRPr="00B4400E">
        <w:rPr>
          <w:color w:val="000000" w:themeColor="text1"/>
        </w:rPr>
        <w:t>сцены) для</w:t>
      </w:r>
      <w:r w:rsidRPr="00B4400E">
        <w:rPr>
          <w:color w:val="000000" w:themeColor="text1"/>
          <w:spacing w:val="2"/>
        </w:rPr>
        <w:t xml:space="preserve"> </w:t>
      </w:r>
      <w:r w:rsidRPr="00B4400E">
        <w:rPr>
          <w:color w:val="000000" w:themeColor="text1"/>
        </w:rPr>
        <w:t>спектакля</w:t>
      </w:r>
      <w:r w:rsidRPr="00B4400E">
        <w:rPr>
          <w:color w:val="000000" w:themeColor="text1"/>
          <w:spacing w:val="2"/>
        </w:rPr>
        <w:t xml:space="preserve"> </w:t>
      </w:r>
      <w:r w:rsidRPr="00B4400E">
        <w:rPr>
          <w:color w:val="000000" w:themeColor="text1"/>
        </w:rPr>
        <w:t>со</w:t>
      </w:r>
      <w:r w:rsidRPr="00B4400E">
        <w:rPr>
          <w:color w:val="000000" w:themeColor="text1"/>
          <w:spacing w:val="3"/>
        </w:rPr>
        <w:t xml:space="preserve"> </w:t>
      </w:r>
      <w:r w:rsidRPr="00B4400E">
        <w:rPr>
          <w:color w:val="000000" w:themeColor="text1"/>
        </w:rPr>
        <w:t>сказочным</w:t>
      </w:r>
      <w:r w:rsidRPr="00B4400E">
        <w:rPr>
          <w:color w:val="000000" w:themeColor="text1"/>
          <w:spacing w:val="2"/>
        </w:rPr>
        <w:t xml:space="preserve"> </w:t>
      </w:r>
      <w:r w:rsidRPr="00B4400E">
        <w:rPr>
          <w:color w:val="000000" w:themeColor="text1"/>
        </w:rPr>
        <w:t>сюжетом</w:t>
      </w:r>
      <w:r w:rsidRPr="00B4400E">
        <w:rPr>
          <w:color w:val="000000" w:themeColor="text1"/>
          <w:spacing w:val="3"/>
        </w:rPr>
        <w:t xml:space="preserve"> </w:t>
      </w:r>
      <w:r w:rsidRPr="00B4400E">
        <w:rPr>
          <w:color w:val="000000" w:themeColor="text1"/>
        </w:rPr>
        <w:t>(сказка</w:t>
      </w:r>
      <w:r w:rsidRPr="00B4400E">
        <w:rPr>
          <w:color w:val="000000" w:themeColor="text1"/>
          <w:spacing w:val="2"/>
        </w:rPr>
        <w:t xml:space="preserve"> </w:t>
      </w:r>
      <w:r w:rsidRPr="00B4400E">
        <w:rPr>
          <w:color w:val="000000" w:themeColor="text1"/>
        </w:rPr>
        <w:t>по</w:t>
      </w:r>
      <w:r w:rsidRPr="00B4400E">
        <w:rPr>
          <w:color w:val="000000" w:themeColor="text1"/>
          <w:spacing w:val="3"/>
        </w:rPr>
        <w:t xml:space="preserve"> </w:t>
      </w:r>
      <w:r w:rsidRPr="00B4400E">
        <w:rPr>
          <w:color w:val="000000" w:themeColor="text1"/>
        </w:rPr>
        <w:t>выбору).</w:t>
      </w:r>
    </w:p>
    <w:p w:rsidR="00873908" w:rsidRPr="00B4400E" w:rsidRDefault="00873908" w:rsidP="00B4400E">
      <w:pPr>
        <w:pStyle w:val="aff"/>
        <w:tabs>
          <w:tab w:val="left" w:pos="709"/>
        </w:tabs>
        <w:spacing w:before="9"/>
        <w:ind w:firstLine="567"/>
        <w:jc w:val="both"/>
        <w:rPr>
          <w:color w:val="000000" w:themeColor="text1"/>
        </w:rPr>
      </w:pPr>
      <w:r w:rsidRPr="00B4400E">
        <w:rPr>
          <w:color w:val="000000" w:themeColor="text1"/>
        </w:rPr>
        <w:t>Тематическая композиция «Праздник в городе». Гуашь по</w:t>
      </w:r>
      <w:r w:rsidRPr="00B4400E">
        <w:rPr>
          <w:color w:val="000000" w:themeColor="text1"/>
          <w:spacing w:val="1"/>
        </w:rPr>
        <w:t xml:space="preserve"> </w:t>
      </w:r>
      <w:r w:rsidRPr="00B4400E">
        <w:rPr>
          <w:color w:val="000000" w:themeColor="text1"/>
        </w:rPr>
        <w:t>цветной бумаге, возможно совмещение с наклейками в виде</w:t>
      </w:r>
      <w:r w:rsidRPr="00B4400E">
        <w:rPr>
          <w:color w:val="000000" w:themeColor="text1"/>
          <w:spacing w:val="1"/>
        </w:rPr>
        <w:t xml:space="preserve"> </w:t>
      </w:r>
      <w:r w:rsidRPr="00B4400E">
        <w:rPr>
          <w:color w:val="000000" w:themeColor="text1"/>
        </w:rPr>
        <w:t>коллажа</w:t>
      </w:r>
      <w:r w:rsidRPr="00B4400E">
        <w:rPr>
          <w:color w:val="000000" w:themeColor="text1"/>
          <w:spacing w:val="8"/>
        </w:rPr>
        <w:t xml:space="preserve"> </w:t>
      </w:r>
      <w:r w:rsidRPr="00B4400E">
        <w:rPr>
          <w:color w:val="000000" w:themeColor="text1"/>
        </w:rPr>
        <w:t>или</w:t>
      </w:r>
      <w:r w:rsidRPr="00B4400E">
        <w:rPr>
          <w:color w:val="000000" w:themeColor="text1"/>
          <w:spacing w:val="9"/>
        </w:rPr>
        <w:t xml:space="preserve"> </w:t>
      </w:r>
      <w:r w:rsidRPr="00B4400E">
        <w:rPr>
          <w:color w:val="000000" w:themeColor="text1"/>
        </w:rPr>
        <w:t>аппликации.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Натюрморт из простых предметов с натуры или по представ</w:t>
      </w:r>
      <w:r w:rsidRPr="00B4400E">
        <w:rPr>
          <w:color w:val="000000" w:themeColor="text1"/>
        </w:rPr>
        <w:t>лению. «Натюрморт-автопортрет» из предметов, характеризующих</w:t>
      </w:r>
      <w:r w:rsidRPr="00B4400E">
        <w:rPr>
          <w:color w:val="000000" w:themeColor="text1"/>
          <w:spacing w:val="8"/>
        </w:rPr>
        <w:t xml:space="preserve"> </w:t>
      </w:r>
      <w:r w:rsidRPr="00B4400E">
        <w:rPr>
          <w:color w:val="000000" w:themeColor="text1"/>
        </w:rPr>
        <w:t>личность</w:t>
      </w:r>
      <w:r w:rsidRPr="00B4400E">
        <w:rPr>
          <w:color w:val="000000" w:themeColor="text1"/>
          <w:spacing w:val="8"/>
        </w:rPr>
        <w:t xml:space="preserve"> </w:t>
      </w:r>
      <w:r w:rsidRPr="00B4400E">
        <w:rPr>
          <w:color w:val="000000" w:themeColor="text1"/>
        </w:rPr>
        <w:t>ученика.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Пейзаж в живописи. Передача в пейзаже состояний в природе. Выбор для изображения времени года, времени дня, характера</w:t>
      </w:r>
      <w:r w:rsidRPr="00B4400E">
        <w:rPr>
          <w:color w:val="000000" w:themeColor="text1"/>
          <w:spacing w:val="-10"/>
        </w:rPr>
        <w:t xml:space="preserve"> </w:t>
      </w:r>
      <w:r w:rsidRPr="00B4400E">
        <w:rPr>
          <w:color w:val="000000" w:themeColor="text1"/>
        </w:rPr>
        <w:t>погоды</w:t>
      </w:r>
      <w:r w:rsidRPr="00B4400E">
        <w:rPr>
          <w:color w:val="000000" w:themeColor="text1"/>
          <w:spacing w:val="-10"/>
        </w:rPr>
        <w:t xml:space="preserve"> </w:t>
      </w:r>
      <w:r w:rsidRPr="00B4400E">
        <w:rPr>
          <w:color w:val="000000" w:themeColor="text1"/>
        </w:rPr>
        <w:t>и</w:t>
      </w:r>
      <w:r w:rsidRPr="00B4400E">
        <w:rPr>
          <w:color w:val="000000" w:themeColor="text1"/>
          <w:spacing w:val="-10"/>
        </w:rPr>
        <w:t xml:space="preserve"> </w:t>
      </w:r>
      <w:r w:rsidRPr="00B4400E">
        <w:rPr>
          <w:color w:val="000000" w:themeColor="text1"/>
        </w:rPr>
        <w:t>особенностей</w:t>
      </w:r>
      <w:r w:rsidRPr="00B4400E">
        <w:rPr>
          <w:color w:val="000000" w:themeColor="text1"/>
          <w:spacing w:val="-10"/>
        </w:rPr>
        <w:t xml:space="preserve"> </w:t>
      </w:r>
      <w:r w:rsidRPr="00B4400E">
        <w:rPr>
          <w:color w:val="000000" w:themeColor="text1"/>
        </w:rPr>
        <w:t>ландшафта</w:t>
      </w:r>
      <w:r w:rsidRPr="00B4400E">
        <w:rPr>
          <w:color w:val="000000" w:themeColor="text1"/>
          <w:spacing w:val="-10"/>
        </w:rPr>
        <w:t xml:space="preserve"> </w:t>
      </w:r>
      <w:r w:rsidRPr="00B4400E">
        <w:rPr>
          <w:color w:val="000000" w:themeColor="text1"/>
        </w:rPr>
        <w:t>(лес</w:t>
      </w:r>
      <w:r w:rsidRPr="00B4400E">
        <w:rPr>
          <w:color w:val="000000" w:themeColor="text1"/>
          <w:spacing w:val="-10"/>
        </w:rPr>
        <w:t xml:space="preserve"> </w:t>
      </w:r>
      <w:r w:rsidRPr="00B4400E">
        <w:rPr>
          <w:color w:val="000000" w:themeColor="text1"/>
        </w:rPr>
        <w:t>или</w:t>
      </w:r>
      <w:r w:rsidRPr="00B4400E">
        <w:rPr>
          <w:color w:val="000000" w:themeColor="text1"/>
          <w:spacing w:val="-10"/>
        </w:rPr>
        <w:t xml:space="preserve"> </w:t>
      </w:r>
      <w:r w:rsidRPr="00B4400E">
        <w:rPr>
          <w:color w:val="000000" w:themeColor="text1"/>
        </w:rPr>
        <w:t>поле,</w:t>
      </w:r>
      <w:r w:rsidRPr="00B4400E">
        <w:rPr>
          <w:color w:val="000000" w:themeColor="text1"/>
          <w:spacing w:val="-10"/>
        </w:rPr>
        <w:t xml:space="preserve"> </w:t>
      </w:r>
      <w:r w:rsidRPr="00B4400E">
        <w:rPr>
          <w:color w:val="000000" w:themeColor="text1"/>
        </w:rPr>
        <w:t>река</w:t>
      </w:r>
      <w:r w:rsidRPr="00B4400E">
        <w:rPr>
          <w:color w:val="000000" w:themeColor="text1"/>
          <w:spacing w:val="-62"/>
        </w:rPr>
        <w:t xml:space="preserve"> </w:t>
      </w:r>
      <w:r w:rsidRPr="00B4400E">
        <w:rPr>
          <w:color w:val="000000" w:themeColor="text1"/>
        </w:rPr>
        <w:t>или</w:t>
      </w:r>
      <w:r w:rsidRPr="00B4400E">
        <w:rPr>
          <w:color w:val="000000" w:themeColor="text1"/>
          <w:spacing w:val="3"/>
        </w:rPr>
        <w:t xml:space="preserve"> </w:t>
      </w:r>
      <w:r w:rsidRPr="00B4400E">
        <w:rPr>
          <w:color w:val="000000" w:themeColor="text1"/>
        </w:rPr>
        <w:t>озеро);</w:t>
      </w:r>
      <w:r w:rsidRPr="00B4400E">
        <w:rPr>
          <w:color w:val="000000" w:themeColor="text1"/>
          <w:spacing w:val="4"/>
        </w:rPr>
        <w:t xml:space="preserve"> </w:t>
      </w:r>
      <w:r w:rsidRPr="00B4400E">
        <w:rPr>
          <w:color w:val="000000" w:themeColor="text1"/>
        </w:rPr>
        <w:t>количество</w:t>
      </w:r>
      <w:r w:rsidRPr="00B4400E">
        <w:rPr>
          <w:color w:val="000000" w:themeColor="text1"/>
          <w:spacing w:val="3"/>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состояние</w:t>
      </w:r>
      <w:r w:rsidRPr="00B4400E">
        <w:rPr>
          <w:color w:val="000000" w:themeColor="text1"/>
          <w:spacing w:val="4"/>
        </w:rPr>
        <w:t xml:space="preserve"> </w:t>
      </w:r>
      <w:r w:rsidRPr="00B4400E">
        <w:rPr>
          <w:color w:val="000000" w:themeColor="text1"/>
        </w:rPr>
        <w:t>неба</w:t>
      </w:r>
      <w:r w:rsidRPr="00B4400E">
        <w:rPr>
          <w:color w:val="000000" w:themeColor="text1"/>
          <w:spacing w:val="3"/>
        </w:rPr>
        <w:t xml:space="preserve"> </w:t>
      </w:r>
      <w:r w:rsidRPr="00B4400E">
        <w:rPr>
          <w:color w:val="000000" w:themeColor="text1"/>
        </w:rPr>
        <w:t>в</w:t>
      </w:r>
      <w:r w:rsidRPr="00B4400E">
        <w:rPr>
          <w:color w:val="000000" w:themeColor="text1"/>
          <w:spacing w:val="4"/>
        </w:rPr>
        <w:t xml:space="preserve"> </w:t>
      </w:r>
      <w:r w:rsidRPr="00B4400E">
        <w:rPr>
          <w:color w:val="000000" w:themeColor="text1"/>
        </w:rPr>
        <w:t>изображении.</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Портрет человека по памяти и представлению с опорой на</w:t>
      </w:r>
      <w:r w:rsidRPr="00B4400E">
        <w:rPr>
          <w:color w:val="000000" w:themeColor="text1"/>
          <w:spacing w:val="1"/>
        </w:rPr>
        <w:t xml:space="preserve"> </w:t>
      </w:r>
      <w:r w:rsidRPr="00B4400E">
        <w:rPr>
          <w:color w:val="000000" w:themeColor="text1"/>
        </w:rPr>
        <w:t>натуру.</w:t>
      </w:r>
      <w:r w:rsidRPr="00B4400E">
        <w:rPr>
          <w:color w:val="000000" w:themeColor="text1"/>
          <w:spacing w:val="-11"/>
        </w:rPr>
        <w:t xml:space="preserve"> </w:t>
      </w:r>
      <w:r w:rsidRPr="00B4400E">
        <w:rPr>
          <w:color w:val="000000" w:themeColor="text1"/>
        </w:rPr>
        <w:t>Выражение</w:t>
      </w:r>
      <w:r w:rsidRPr="00B4400E">
        <w:rPr>
          <w:color w:val="000000" w:themeColor="text1"/>
          <w:spacing w:val="-11"/>
        </w:rPr>
        <w:t xml:space="preserve"> </w:t>
      </w:r>
      <w:r w:rsidRPr="00B4400E">
        <w:rPr>
          <w:color w:val="000000" w:themeColor="text1"/>
        </w:rPr>
        <w:t>в</w:t>
      </w:r>
      <w:r w:rsidRPr="00B4400E">
        <w:rPr>
          <w:color w:val="000000" w:themeColor="text1"/>
          <w:spacing w:val="-11"/>
        </w:rPr>
        <w:t xml:space="preserve"> </w:t>
      </w:r>
      <w:r w:rsidRPr="00B4400E">
        <w:rPr>
          <w:color w:val="000000" w:themeColor="text1"/>
        </w:rPr>
        <w:t>портрете</w:t>
      </w:r>
      <w:r w:rsidRPr="00B4400E">
        <w:rPr>
          <w:color w:val="000000" w:themeColor="text1"/>
          <w:spacing w:val="-11"/>
        </w:rPr>
        <w:t xml:space="preserve"> </w:t>
      </w:r>
      <w:r w:rsidRPr="00B4400E">
        <w:rPr>
          <w:color w:val="000000" w:themeColor="text1"/>
        </w:rPr>
        <w:t>(автопортрете)</w:t>
      </w:r>
      <w:r w:rsidRPr="00B4400E">
        <w:rPr>
          <w:color w:val="000000" w:themeColor="text1"/>
          <w:spacing w:val="-11"/>
        </w:rPr>
        <w:t xml:space="preserve"> </w:t>
      </w:r>
      <w:r w:rsidRPr="00B4400E">
        <w:rPr>
          <w:color w:val="000000" w:themeColor="text1"/>
        </w:rPr>
        <w:t>характера</w:t>
      </w:r>
      <w:r w:rsidRPr="00B4400E">
        <w:rPr>
          <w:color w:val="000000" w:themeColor="text1"/>
          <w:spacing w:val="-11"/>
        </w:rPr>
        <w:t xml:space="preserve"> </w:t>
      </w:r>
      <w:r w:rsidRPr="00B4400E">
        <w:rPr>
          <w:color w:val="000000" w:themeColor="text1"/>
        </w:rPr>
        <w:t>чело</w:t>
      </w:r>
      <w:r w:rsidRPr="00B4400E">
        <w:rPr>
          <w:color w:val="000000" w:themeColor="text1"/>
          <w:w w:val="95"/>
        </w:rPr>
        <w:t>века, особенностей его личности с использованием выразитель</w:t>
      </w:r>
      <w:r w:rsidRPr="00B4400E">
        <w:rPr>
          <w:color w:val="000000" w:themeColor="text1"/>
        </w:rPr>
        <w:t>ных</w:t>
      </w:r>
      <w:r w:rsidRPr="00B4400E">
        <w:rPr>
          <w:color w:val="000000" w:themeColor="text1"/>
          <w:spacing w:val="-8"/>
        </w:rPr>
        <w:t xml:space="preserve"> </w:t>
      </w:r>
      <w:r w:rsidRPr="00B4400E">
        <w:rPr>
          <w:color w:val="000000" w:themeColor="text1"/>
        </w:rPr>
        <w:t>возможностей</w:t>
      </w:r>
      <w:r w:rsidRPr="00B4400E">
        <w:rPr>
          <w:color w:val="000000" w:themeColor="text1"/>
          <w:spacing w:val="-7"/>
        </w:rPr>
        <w:t xml:space="preserve"> </w:t>
      </w:r>
      <w:r w:rsidRPr="00B4400E">
        <w:rPr>
          <w:color w:val="000000" w:themeColor="text1"/>
        </w:rPr>
        <w:t>композиционного</w:t>
      </w:r>
      <w:r w:rsidRPr="00B4400E">
        <w:rPr>
          <w:color w:val="000000" w:themeColor="text1"/>
          <w:spacing w:val="-8"/>
        </w:rPr>
        <w:t xml:space="preserve"> </w:t>
      </w:r>
      <w:r w:rsidRPr="00B4400E">
        <w:rPr>
          <w:color w:val="000000" w:themeColor="text1"/>
        </w:rPr>
        <w:t>размещения</w:t>
      </w:r>
      <w:r w:rsidRPr="00B4400E">
        <w:rPr>
          <w:color w:val="000000" w:themeColor="text1"/>
          <w:spacing w:val="-7"/>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плоскости</w:t>
      </w:r>
      <w:r w:rsidRPr="00B4400E">
        <w:rPr>
          <w:color w:val="000000" w:themeColor="text1"/>
          <w:spacing w:val="-61"/>
        </w:rPr>
        <w:t xml:space="preserve"> </w:t>
      </w:r>
      <w:r w:rsidRPr="00B4400E">
        <w:rPr>
          <w:color w:val="000000" w:themeColor="text1"/>
          <w:w w:val="95"/>
        </w:rPr>
        <w:t xml:space="preserve">листа, </w:t>
      </w:r>
      <w:r w:rsidRPr="00B4400E">
        <w:rPr>
          <w:color w:val="000000" w:themeColor="text1"/>
          <w:w w:val="95"/>
        </w:rPr>
        <w:lastRenderedPageBreak/>
        <w:t>особенностей пропорций и мимики лица, характера цве</w:t>
      </w:r>
      <w:r w:rsidRPr="00B4400E">
        <w:rPr>
          <w:color w:val="000000" w:themeColor="text1"/>
        </w:rPr>
        <w:t>тового решения, сильного или мягкого контраста, включения</w:t>
      </w:r>
      <w:r w:rsidRPr="00B4400E">
        <w:rPr>
          <w:color w:val="000000" w:themeColor="text1"/>
          <w:spacing w:val="1"/>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композицию</w:t>
      </w:r>
      <w:r w:rsidRPr="00B4400E">
        <w:rPr>
          <w:color w:val="000000" w:themeColor="text1"/>
          <w:spacing w:val="6"/>
        </w:rPr>
        <w:t xml:space="preserve"> </w:t>
      </w:r>
      <w:r w:rsidRPr="00B4400E">
        <w:rPr>
          <w:color w:val="000000" w:themeColor="text1"/>
        </w:rPr>
        <w:t>дополнительных</w:t>
      </w:r>
      <w:r w:rsidRPr="00B4400E">
        <w:rPr>
          <w:color w:val="000000" w:themeColor="text1"/>
          <w:spacing w:val="6"/>
        </w:rPr>
        <w:t xml:space="preserve"> </w:t>
      </w:r>
      <w:r w:rsidR="000E37C4">
        <w:rPr>
          <w:color w:val="000000" w:themeColor="text1"/>
        </w:rPr>
        <w:t>предметов.</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«Скульптура»</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Создание игрушки из подручного нехудожественного мате</w:t>
      </w:r>
      <w:r w:rsidRPr="00B4400E">
        <w:rPr>
          <w:color w:val="000000" w:themeColor="text1"/>
          <w:w w:val="95"/>
        </w:rPr>
        <w:t>риала, придание ей одушевлённого образа (добавления деталей</w:t>
      </w:r>
      <w:r w:rsidRPr="00B4400E">
        <w:rPr>
          <w:color w:val="000000" w:themeColor="text1"/>
          <w:spacing w:val="1"/>
          <w:w w:val="95"/>
        </w:rPr>
        <w:t xml:space="preserve"> </w:t>
      </w:r>
      <w:r w:rsidRPr="00B4400E">
        <w:rPr>
          <w:color w:val="000000" w:themeColor="text1"/>
        </w:rPr>
        <w:t>лепных</w:t>
      </w:r>
      <w:r w:rsidRPr="00B4400E">
        <w:rPr>
          <w:color w:val="000000" w:themeColor="text1"/>
          <w:spacing w:val="10"/>
        </w:rPr>
        <w:t xml:space="preserve"> </w:t>
      </w:r>
      <w:r w:rsidRPr="00B4400E">
        <w:rPr>
          <w:color w:val="000000" w:themeColor="text1"/>
        </w:rPr>
        <w:t>или</w:t>
      </w:r>
      <w:r w:rsidRPr="00B4400E">
        <w:rPr>
          <w:color w:val="000000" w:themeColor="text1"/>
          <w:spacing w:val="10"/>
        </w:rPr>
        <w:t xml:space="preserve"> </w:t>
      </w:r>
      <w:r w:rsidRPr="00B4400E">
        <w:rPr>
          <w:color w:val="000000" w:themeColor="text1"/>
        </w:rPr>
        <w:t>из</w:t>
      </w:r>
      <w:r w:rsidRPr="00B4400E">
        <w:rPr>
          <w:color w:val="000000" w:themeColor="text1"/>
          <w:spacing w:val="11"/>
        </w:rPr>
        <w:t xml:space="preserve"> </w:t>
      </w:r>
      <w:r w:rsidRPr="00B4400E">
        <w:rPr>
          <w:color w:val="000000" w:themeColor="text1"/>
        </w:rPr>
        <w:t>бумаги,</w:t>
      </w:r>
      <w:r w:rsidRPr="00B4400E">
        <w:rPr>
          <w:color w:val="000000" w:themeColor="text1"/>
          <w:spacing w:val="10"/>
        </w:rPr>
        <w:t xml:space="preserve"> </w:t>
      </w:r>
      <w:r w:rsidRPr="00B4400E">
        <w:rPr>
          <w:color w:val="000000" w:themeColor="text1"/>
        </w:rPr>
        <w:t>ниток</w:t>
      </w:r>
      <w:r w:rsidRPr="00B4400E">
        <w:rPr>
          <w:color w:val="000000" w:themeColor="text1"/>
          <w:spacing w:val="10"/>
        </w:rPr>
        <w:t xml:space="preserve"> </w:t>
      </w:r>
      <w:r w:rsidRPr="00B4400E">
        <w:rPr>
          <w:color w:val="000000" w:themeColor="text1"/>
        </w:rPr>
        <w:t>или</w:t>
      </w:r>
      <w:r w:rsidRPr="00B4400E">
        <w:rPr>
          <w:color w:val="000000" w:themeColor="text1"/>
          <w:spacing w:val="11"/>
        </w:rPr>
        <w:t xml:space="preserve"> </w:t>
      </w:r>
      <w:r w:rsidRPr="00B4400E">
        <w:rPr>
          <w:color w:val="000000" w:themeColor="text1"/>
        </w:rPr>
        <w:t>других</w:t>
      </w:r>
      <w:r w:rsidRPr="00B4400E">
        <w:rPr>
          <w:color w:val="000000" w:themeColor="text1"/>
          <w:spacing w:val="10"/>
        </w:rPr>
        <w:t xml:space="preserve"> </w:t>
      </w:r>
      <w:r w:rsidRPr="00B4400E">
        <w:rPr>
          <w:color w:val="000000" w:themeColor="text1"/>
        </w:rPr>
        <w:t>материалов).</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Лепка сказочного персонажа на основе сюжета известной</w:t>
      </w:r>
      <w:r w:rsidRPr="00B4400E">
        <w:rPr>
          <w:color w:val="000000" w:themeColor="text1"/>
          <w:spacing w:val="1"/>
        </w:rPr>
        <w:t xml:space="preserve"> </w:t>
      </w:r>
      <w:r w:rsidRPr="00B4400E">
        <w:rPr>
          <w:color w:val="000000" w:themeColor="text1"/>
        </w:rPr>
        <w:t>сказки</w:t>
      </w:r>
      <w:r w:rsidRPr="00B4400E">
        <w:rPr>
          <w:color w:val="000000" w:themeColor="text1"/>
          <w:spacing w:val="-4"/>
        </w:rPr>
        <w:t xml:space="preserve"> </w:t>
      </w:r>
      <w:r w:rsidRPr="00B4400E">
        <w:rPr>
          <w:color w:val="000000" w:themeColor="text1"/>
        </w:rPr>
        <w:t>или</w:t>
      </w:r>
      <w:r w:rsidRPr="00B4400E">
        <w:rPr>
          <w:color w:val="000000" w:themeColor="text1"/>
          <w:spacing w:val="-3"/>
        </w:rPr>
        <w:t xml:space="preserve"> </w:t>
      </w:r>
      <w:r w:rsidRPr="00B4400E">
        <w:rPr>
          <w:color w:val="000000" w:themeColor="text1"/>
        </w:rPr>
        <w:t>создание</w:t>
      </w:r>
      <w:r w:rsidRPr="00B4400E">
        <w:rPr>
          <w:color w:val="000000" w:themeColor="text1"/>
          <w:spacing w:val="-3"/>
        </w:rPr>
        <w:t xml:space="preserve"> </w:t>
      </w:r>
      <w:r w:rsidRPr="00B4400E">
        <w:rPr>
          <w:color w:val="000000" w:themeColor="text1"/>
        </w:rPr>
        <w:t>этого</w:t>
      </w:r>
      <w:r w:rsidRPr="00B4400E">
        <w:rPr>
          <w:color w:val="000000" w:themeColor="text1"/>
          <w:spacing w:val="-4"/>
        </w:rPr>
        <w:t xml:space="preserve"> </w:t>
      </w:r>
      <w:r w:rsidRPr="00B4400E">
        <w:rPr>
          <w:color w:val="000000" w:themeColor="text1"/>
        </w:rPr>
        <w:t>персонажа</w:t>
      </w:r>
      <w:r w:rsidRPr="00B4400E">
        <w:rPr>
          <w:color w:val="000000" w:themeColor="text1"/>
          <w:spacing w:val="-3"/>
        </w:rPr>
        <w:t xml:space="preserve"> </w:t>
      </w:r>
      <w:r w:rsidRPr="00B4400E">
        <w:rPr>
          <w:color w:val="000000" w:themeColor="text1"/>
        </w:rPr>
        <w:t>путём</w:t>
      </w:r>
      <w:r w:rsidRPr="00B4400E">
        <w:rPr>
          <w:color w:val="000000" w:themeColor="text1"/>
          <w:spacing w:val="-3"/>
        </w:rPr>
        <w:t xml:space="preserve"> </w:t>
      </w:r>
      <w:r w:rsidRPr="00B4400E">
        <w:rPr>
          <w:color w:val="000000" w:themeColor="text1"/>
        </w:rPr>
        <w:t>бумагопластики.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Освоение знаний о видах скульптуры (по назначению) и жан</w:t>
      </w:r>
      <w:r w:rsidRPr="00B4400E">
        <w:rPr>
          <w:color w:val="000000" w:themeColor="text1"/>
        </w:rPr>
        <w:t>рах</w:t>
      </w:r>
      <w:r w:rsidRPr="00B4400E">
        <w:rPr>
          <w:color w:val="000000" w:themeColor="text1"/>
          <w:spacing w:val="8"/>
        </w:rPr>
        <w:t xml:space="preserve"> </w:t>
      </w:r>
      <w:r w:rsidRPr="00B4400E">
        <w:rPr>
          <w:color w:val="000000" w:themeColor="text1"/>
        </w:rPr>
        <w:t>скульптуры</w:t>
      </w:r>
      <w:r w:rsidRPr="00B4400E">
        <w:rPr>
          <w:color w:val="000000" w:themeColor="text1"/>
          <w:spacing w:val="8"/>
        </w:rPr>
        <w:t xml:space="preserve"> </w:t>
      </w:r>
      <w:r w:rsidRPr="00B4400E">
        <w:rPr>
          <w:color w:val="000000" w:themeColor="text1"/>
        </w:rPr>
        <w:t>(по</w:t>
      </w:r>
      <w:r w:rsidRPr="00B4400E">
        <w:rPr>
          <w:color w:val="000000" w:themeColor="text1"/>
          <w:spacing w:val="8"/>
        </w:rPr>
        <w:t xml:space="preserve"> </w:t>
      </w:r>
      <w:r w:rsidRPr="00B4400E">
        <w:rPr>
          <w:color w:val="000000" w:themeColor="text1"/>
        </w:rPr>
        <w:t>сюжету</w:t>
      </w:r>
      <w:r w:rsidRPr="00B4400E">
        <w:rPr>
          <w:color w:val="000000" w:themeColor="text1"/>
          <w:spacing w:val="9"/>
        </w:rPr>
        <w:t xml:space="preserve"> </w:t>
      </w:r>
      <w:r w:rsidRPr="00B4400E">
        <w:rPr>
          <w:color w:val="000000" w:themeColor="text1"/>
        </w:rPr>
        <w:t>изображения).</w:t>
      </w:r>
    </w:p>
    <w:p w:rsidR="00873908" w:rsidRPr="00B4400E" w:rsidRDefault="00873908" w:rsidP="000E37C4">
      <w:pPr>
        <w:pStyle w:val="aff"/>
        <w:tabs>
          <w:tab w:val="left" w:pos="709"/>
        </w:tabs>
        <w:ind w:firstLine="567"/>
        <w:jc w:val="both"/>
        <w:rPr>
          <w:color w:val="000000" w:themeColor="text1"/>
        </w:rPr>
      </w:pPr>
      <w:r w:rsidRPr="00B4400E">
        <w:rPr>
          <w:color w:val="000000" w:themeColor="text1"/>
          <w:w w:val="95"/>
        </w:rPr>
        <w:t>Л</w:t>
      </w:r>
      <w:r w:rsidRPr="00B4400E">
        <w:rPr>
          <w:color w:val="000000" w:themeColor="text1"/>
        </w:rPr>
        <w:t>епка эскиза парковой скульптуры. Выражение пластики</w:t>
      </w:r>
      <w:r w:rsidRPr="00B4400E">
        <w:rPr>
          <w:color w:val="000000" w:themeColor="text1"/>
          <w:spacing w:val="1"/>
        </w:rPr>
        <w:t xml:space="preserve"> </w:t>
      </w:r>
      <w:r w:rsidRPr="00B4400E">
        <w:rPr>
          <w:color w:val="000000" w:themeColor="text1"/>
        </w:rPr>
        <w:t>движения</w:t>
      </w:r>
      <w:r w:rsidRPr="00B4400E">
        <w:rPr>
          <w:color w:val="000000" w:themeColor="text1"/>
          <w:spacing w:val="8"/>
        </w:rPr>
        <w:t xml:space="preserve"> </w:t>
      </w:r>
      <w:r w:rsidRPr="00B4400E">
        <w:rPr>
          <w:color w:val="000000" w:themeColor="text1"/>
        </w:rPr>
        <w:t>в</w:t>
      </w:r>
      <w:r w:rsidRPr="00B4400E">
        <w:rPr>
          <w:color w:val="000000" w:themeColor="text1"/>
          <w:spacing w:val="9"/>
        </w:rPr>
        <w:t xml:space="preserve"> </w:t>
      </w:r>
      <w:r w:rsidRPr="00B4400E">
        <w:rPr>
          <w:color w:val="000000" w:themeColor="text1"/>
        </w:rPr>
        <w:t>скульптуре.</w:t>
      </w:r>
      <w:r w:rsidRPr="00B4400E">
        <w:rPr>
          <w:color w:val="000000" w:themeColor="text1"/>
          <w:spacing w:val="8"/>
        </w:rPr>
        <w:t xml:space="preserve"> </w:t>
      </w:r>
      <w:r w:rsidRPr="00B4400E">
        <w:rPr>
          <w:color w:val="000000" w:themeColor="text1"/>
        </w:rPr>
        <w:t>Работа</w:t>
      </w:r>
      <w:r w:rsidRPr="00B4400E">
        <w:rPr>
          <w:color w:val="000000" w:themeColor="text1"/>
          <w:spacing w:val="9"/>
        </w:rPr>
        <w:t xml:space="preserve"> </w:t>
      </w:r>
      <w:r w:rsidRPr="00B4400E">
        <w:rPr>
          <w:color w:val="000000" w:themeColor="text1"/>
        </w:rPr>
        <w:t>с</w:t>
      </w:r>
      <w:r w:rsidRPr="00B4400E">
        <w:rPr>
          <w:color w:val="000000" w:themeColor="text1"/>
          <w:spacing w:val="9"/>
        </w:rPr>
        <w:t xml:space="preserve"> </w:t>
      </w:r>
      <w:r w:rsidRPr="00B4400E">
        <w:rPr>
          <w:color w:val="000000" w:themeColor="text1"/>
        </w:rPr>
        <w:t>пластилином</w:t>
      </w:r>
      <w:r w:rsidRPr="00B4400E">
        <w:rPr>
          <w:color w:val="000000" w:themeColor="text1"/>
          <w:spacing w:val="8"/>
        </w:rPr>
        <w:t xml:space="preserve"> </w:t>
      </w:r>
      <w:r w:rsidRPr="00B4400E">
        <w:rPr>
          <w:color w:val="000000" w:themeColor="text1"/>
        </w:rPr>
        <w:t>или</w:t>
      </w:r>
      <w:r w:rsidRPr="00B4400E">
        <w:rPr>
          <w:color w:val="000000" w:themeColor="text1"/>
          <w:spacing w:val="9"/>
        </w:rPr>
        <w:t xml:space="preserve"> </w:t>
      </w:r>
      <w:r w:rsidR="000E37C4">
        <w:rPr>
          <w:color w:val="000000" w:themeColor="text1"/>
        </w:rPr>
        <w:t>глиной.</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«Декоративно-прикладное искусство»</w:t>
      </w:r>
    </w:p>
    <w:p w:rsidR="00873908" w:rsidRPr="00B4400E" w:rsidRDefault="00873908" w:rsidP="00B4400E">
      <w:pPr>
        <w:pStyle w:val="aff"/>
        <w:tabs>
          <w:tab w:val="left" w:pos="709"/>
        </w:tabs>
        <w:spacing w:before="50"/>
        <w:ind w:firstLine="567"/>
        <w:jc w:val="both"/>
        <w:rPr>
          <w:color w:val="000000" w:themeColor="text1"/>
        </w:rPr>
      </w:pPr>
      <w:r w:rsidRPr="00B4400E">
        <w:rPr>
          <w:color w:val="000000" w:themeColor="text1"/>
          <w:w w:val="95"/>
        </w:rPr>
        <w:t>Приёмы исполнения орнаментов и выполнение эскизов укра</w:t>
      </w:r>
      <w:r w:rsidRPr="00B4400E">
        <w:rPr>
          <w:color w:val="000000" w:themeColor="text1"/>
        </w:rPr>
        <w:t>шения</w:t>
      </w:r>
      <w:r w:rsidRPr="00B4400E">
        <w:rPr>
          <w:color w:val="000000" w:themeColor="text1"/>
          <w:spacing w:val="-7"/>
        </w:rPr>
        <w:t xml:space="preserve"> </w:t>
      </w:r>
      <w:r w:rsidRPr="00B4400E">
        <w:rPr>
          <w:color w:val="000000" w:themeColor="text1"/>
        </w:rPr>
        <w:t>посуды</w:t>
      </w:r>
      <w:r w:rsidRPr="00B4400E">
        <w:rPr>
          <w:color w:val="000000" w:themeColor="text1"/>
          <w:spacing w:val="-7"/>
        </w:rPr>
        <w:t xml:space="preserve"> </w:t>
      </w:r>
      <w:r w:rsidRPr="00B4400E">
        <w:rPr>
          <w:color w:val="000000" w:themeColor="text1"/>
        </w:rPr>
        <w:t>из</w:t>
      </w:r>
      <w:r w:rsidRPr="00B4400E">
        <w:rPr>
          <w:color w:val="000000" w:themeColor="text1"/>
          <w:spacing w:val="-7"/>
        </w:rPr>
        <w:t xml:space="preserve"> </w:t>
      </w:r>
      <w:r w:rsidRPr="00B4400E">
        <w:rPr>
          <w:color w:val="000000" w:themeColor="text1"/>
        </w:rPr>
        <w:t>дерева</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глины</w:t>
      </w:r>
      <w:r w:rsidRPr="00B4400E">
        <w:rPr>
          <w:color w:val="000000" w:themeColor="text1"/>
          <w:spacing w:val="-6"/>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традициях</w:t>
      </w:r>
      <w:r w:rsidRPr="00B4400E">
        <w:rPr>
          <w:color w:val="000000" w:themeColor="text1"/>
          <w:spacing w:val="-7"/>
        </w:rPr>
        <w:t xml:space="preserve"> </w:t>
      </w:r>
      <w:r w:rsidRPr="00B4400E">
        <w:rPr>
          <w:color w:val="000000" w:themeColor="text1"/>
        </w:rPr>
        <w:t>народных</w:t>
      </w:r>
      <w:r w:rsidRPr="00B4400E">
        <w:rPr>
          <w:color w:val="000000" w:themeColor="text1"/>
          <w:spacing w:val="-7"/>
        </w:rPr>
        <w:t xml:space="preserve"> </w:t>
      </w:r>
      <w:r w:rsidRPr="00B4400E">
        <w:rPr>
          <w:color w:val="000000" w:themeColor="text1"/>
        </w:rPr>
        <w:t>художественных промыслов Хохломы и Гжели (или в традициях</w:t>
      </w:r>
      <w:r w:rsidRPr="00B4400E">
        <w:rPr>
          <w:color w:val="000000" w:themeColor="text1"/>
          <w:spacing w:val="1"/>
        </w:rPr>
        <w:t xml:space="preserve"> </w:t>
      </w:r>
      <w:r w:rsidRPr="00B4400E">
        <w:rPr>
          <w:color w:val="000000" w:themeColor="text1"/>
        </w:rPr>
        <w:t>других</w:t>
      </w:r>
      <w:r w:rsidRPr="00B4400E">
        <w:rPr>
          <w:color w:val="000000" w:themeColor="text1"/>
          <w:spacing w:val="7"/>
        </w:rPr>
        <w:t xml:space="preserve"> </w:t>
      </w:r>
      <w:r w:rsidRPr="00B4400E">
        <w:rPr>
          <w:color w:val="000000" w:themeColor="text1"/>
        </w:rPr>
        <w:t>промыслов</w:t>
      </w:r>
      <w:r w:rsidRPr="00B4400E">
        <w:rPr>
          <w:color w:val="000000" w:themeColor="text1"/>
          <w:spacing w:val="8"/>
        </w:rPr>
        <w:t xml:space="preserve"> </w:t>
      </w:r>
      <w:r w:rsidRPr="00B4400E">
        <w:rPr>
          <w:color w:val="000000" w:themeColor="text1"/>
        </w:rPr>
        <w:t>по</w:t>
      </w:r>
      <w:r w:rsidRPr="00B4400E">
        <w:rPr>
          <w:color w:val="000000" w:themeColor="text1"/>
          <w:spacing w:val="8"/>
        </w:rPr>
        <w:t xml:space="preserve"> </w:t>
      </w:r>
      <w:r w:rsidRPr="00B4400E">
        <w:rPr>
          <w:color w:val="000000" w:themeColor="text1"/>
        </w:rPr>
        <w:t>выбору</w:t>
      </w:r>
      <w:r w:rsidRPr="00B4400E">
        <w:rPr>
          <w:color w:val="000000" w:themeColor="text1"/>
          <w:spacing w:val="8"/>
        </w:rPr>
        <w:t xml:space="preserve"> </w:t>
      </w:r>
      <w:r w:rsidRPr="00B4400E">
        <w:rPr>
          <w:color w:val="000000" w:themeColor="text1"/>
        </w:rPr>
        <w:t>учителя).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Эскизы</w:t>
      </w:r>
      <w:r w:rsidRPr="00B4400E">
        <w:rPr>
          <w:color w:val="000000" w:themeColor="text1"/>
          <w:spacing w:val="-13"/>
        </w:rPr>
        <w:t xml:space="preserve"> </w:t>
      </w:r>
      <w:r w:rsidRPr="00B4400E">
        <w:rPr>
          <w:color w:val="000000" w:themeColor="text1"/>
        </w:rPr>
        <w:t>орнаментов</w:t>
      </w:r>
      <w:r w:rsidRPr="00B4400E">
        <w:rPr>
          <w:color w:val="000000" w:themeColor="text1"/>
          <w:spacing w:val="-13"/>
        </w:rPr>
        <w:t xml:space="preserve"> </w:t>
      </w:r>
      <w:r w:rsidRPr="00B4400E">
        <w:rPr>
          <w:color w:val="000000" w:themeColor="text1"/>
        </w:rPr>
        <w:t>для</w:t>
      </w:r>
      <w:r w:rsidRPr="00B4400E">
        <w:rPr>
          <w:color w:val="000000" w:themeColor="text1"/>
          <w:spacing w:val="-13"/>
        </w:rPr>
        <w:t xml:space="preserve"> </w:t>
      </w:r>
      <w:r w:rsidRPr="00B4400E">
        <w:rPr>
          <w:color w:val="000000" w:themeColor="text1"/>
        </w:rPr>
        <w:t>росписи</w:t>
      </w:r>
      <w:r w:rsidRPr="00B4400E">
        <w:rPr>
          <w:color w:val="000000" w:themeColor="text1"/>
          <w:spacing w:val="-13"/>
        </w:rPr>
        <w:t xml:space="preserve"> </w:t>
      </w:r>
      <w:r w:rsidRPr="00B4400E">
        <w:rPr>
          <w:color w:val="000000" w:themeColor="text1"/>
        </w:rPr>
        <w:t>тканей.</w:t>
      </w:r>
      <w:r w:rsidRPr="00B4400E">
        <w:rPr>
          <w:color w:val="000000" w:themeColor="text1"/>
          <w:spacing w:val="-12"/>
        </w:rPr>
        <w:t xml:space="preserve"> </w:t>
      </w:r>
      <w:r w:rsidRPr="00B4400E">
        <w:rPr>
          <w:color w:val="000000" w:themeColor="text1"/>
        </w:rPr>
        <w:t>Раппорт.</w:t>
      </w:r>
      <w:r w:rsidRPr="00B4400E">
        <w:rPr>
          <w:color w:val="000000" w:themeColor="text1"/>
          <w:spacing w:val="-13"/>
        </w:rPr>
        <w:t xml:space="preserve"> </w:t>
      </w:r>
      <w:r w:rsidRPr="00B4400E">
        <w:rPr>
          <w:color w:val="000000" w:themeColor="text1"/>
        </w:rPr>
        <w:t>Трафарет</w:t>
      </w:r>
      <w:r w:rsidRPr="00B4400E">
        <w:rPr>
          <w:color w:val="000000" w:themeColor="text1"/>
          <w:spacing w:val="-62"/>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создание</w:t>
      </w:r>
      <w:r w:rsidRPr="00B4400E">
        <w:rPr>
          <w:color w:val="000000" w:themeColor="text1"/>
          <w:spacing w:val="-2"/>
        </w:rPr>
        <w:t xml:space="preserve"> </w:t>
      </w:r>
      <w:r w:rsidRPr="00B4400E">
        <w:rPr>
          <w:color w:val="000000" w:themeColor="text1"/>
        </w:rPr>
        <w:t>орнамента</w:t>
      </w:r>
      <w:r w:rsidRPr="00B4400E">
        <w:rPr>
          <w:color w:val="000000" w:themeColor="text1"/>
          <w:spacing w:val="-2"/>
        </w:rPr>
        <w:t xml:space="preserve"> </w:t>
      </w:r>
      <w:r w:rsidRPr="00B4400E">
        <w:rPr>
          <w:color w:val="000000" w:themeColor="text1"/>
        </w:rPr>
        <w:t>при</w:t>
      </w:r>
      <w:r w:rsidRPr="00B4400E">
        <w:rPr>
          <w:color w:val="000000" w:themeColor="text1"/>
          <w:spacing w:val="-2"/>
        </w:rPr>
        <w:t xml:space="preserve"> </w:t>
      </w:r>
      <w:r w:rsidRPr="00B4400E">
        <w:rPr>
          <w:color w:val="000000" w:themeColor="text1"/>
        </w:rPr>
        <w:t>помощи</w:t>
      </w:r>
      <w:r w:rsidRPr="00B4400E">
        <w:rPr>
          <w:color w:val="000000" w:themeColor="text1"/>
          <w:spacing w:val="-2"/>
        </w:rPr>
        <w:t xml:space="preserve"> </w:t>
      </w:r>
      <w:r w:rsidRPr="00B4400E">
        <w:rPr>
          <w:color w:val="000000" w:themeColor="text1"/>
        </w:rPr>
        <w:t>печаток</w:t>
      </w:r>
      <w:r w:rsidRPr="00B4400E">
        <w:rPr>
          <w:color w:val="000000" w:themeColor="text1"/>
          <w:spacing w:val="-3"/>
        </w:rPr>
        <w:t xml:space="preserve"> </w:t>
      </w:r>
      <w:r w:rsidRPr="00B4400E">
        <w:rPr>
          <w:color w:val="000000" w:themeColor="text1"/>
        </w:rPr>
        <w:t>или</w:t>
      </w:r>
      <w:r w:rsidRPr="00B4400E">
        <w:rPr>
          <w:color w:val="000000" w:themeColor="text1"/>
          <w:spacing w:val="-2"/>
        </w:rPr>
        <w:t xml:space="preserve"> </w:t>
      </w:r>
      <w:r w:rsidRPr="00B4400E">
        <w:rPr>
          <w:color w:val="000000" w:themeColor="text1"/>
        </w:rPr>
        <w:t>штампов.</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Эскизы орнамента для росписи платка: симметрия или асим</w:t>
      </w:r>
      <w:r w:rsidRPr="00B4400E">
        <w:rPr>
          <w:color w:val="000000" w:themeColor="text1"/>
        </w:rPr>
        <w:t>метрия построения композиции, статика и динамика узора,</w:t>
      </w:r>
      <w:r w:rsidRPr="00B4400E">
        <w:rPr>
          <w:color w:val="000000" w:themeColor="text1"/>
          <w:spacing w:val="1"/>
        </w:rPr>
        <w:t xml:space="preserve"> </w:t>
      </w:r>
      <w:r w:rsidRPr="00B4400E">
        <w:rPr>
          <w:color w:val="000000" w:themeColor="text1"/>
          <w:w w:val="95"/>
        </w:rPr>
        <w:t>ритмические чередования мотивов, наличие композиционного</w:t>
      </w:r>
      <w:r w:rsidRPr="00B4400E">
        <w:rPr>
          <w:color w:val="000000" w:themeColor="text1"/>
          <w:spacing w:val="1"/>
          <w:w w:val="95"/>
        </w:rPr>
        <w:t xml:space="preserve"> </w:t>
      </w:r>
      <w:r w:rsidRPr="00B4400E">
        <w:rPr>
          <w:color w:val="000000" w:themeColor="text1"/>
        </w:rPr>
        <w:t>центра, роспись по канве. Рассматривание павловопосадских</w:t>
      </w:r>
      <w:r w:rsidRPr="00B4400E">
        <w:rPr>
          <w:color w:val="000000" w:themeColor="text1"/>
          <w:spacing w:val="-61"/>
        </w:rPr>
        <w:t xml:space="preserve"> </w:t>
      </w:r>
      <w:r w:rsidRPr="00B4400E">
        <w:rPr>
          <w:color w:val="000000" w:themeColor="text1"/>
        </w:rPr>
        <w:t>платков.</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Проектирование (эскизы) декоративных украшений в городе: ажурные ограды, украшения фонарей, скамеек, киосков,</w:t>
      </w:r>
      <w:r w:rsidRPr="00B4400E">
        <w:rPr>
          <w:color w:val="000000" w:themeColor="text1"/>
          <w:spacing w:val="1"/>
        </w:rPr>
        <w:t xml:space="preserve"> </w:t>
      </w:r>
      <w:r w:rsidRPr="00B4400E">
        <w:rPr>
          <w:color w:val="000000" w:themeColor="text1"/>
        </w:rPr>
        <w:t>подставок</w:t>
      </w:r>
      <w:r w:rsidRPr="00B4400E">
        <w:rPr>
          <w:color w:val="000000" w:themeColor="text1"/>
          <w:spacing w:val="6"/>
        </w:rPr>
        <w:t xml:space="preserve"> </w:t>
      </w:r>
      <w:r w:rsidRPr="00B4400E">
        <w:rPr>
          <w:color w:val="000000" w:themeColor="text1"/>
        </w:rPr>
        <w:t>для</w:t>
      </w:r>
      <w:r w:rsidRPr="00B4400E">
        <w:rPr>
          <w:color w:val="000000" w:themeColor="text1"/>
          <w:spacing w:val="7"/>
        </w:rPr>
        <w:t xml:space="preserve"> </w:t>
      </w:r>
      <w:r w:rsidRPr="00B4400E">
        <w:rPr>
          <w:color w:val="000000" w:themeColor="text1"/>
        </w:rPr>
        <w:t>цветов</w:t>
      </w:r>
      <w:r w:rsidRPr="00B4400E">
        <w:rPr>
          <w:color w:val="000000" w:themeColor="text1"/>
          <w:spacing w:val="7"/>
        </w:rPr>
        <w:t xml:space="preserve"> </w:t>
      </w:r>
      <w:r w:rsidRPr="00B4400E">
        <w:rPr>
          <w:color w:val="000000" w:themeColor="text1"/>
        </w:rPr>
        <w:t>и</w:t>
      </w:r>
      <w:r w:rsidRPr="00B4400E">
        <w:rPr>
          <w:color w:val="000000" w:themeColor="text1"/>
          <w:spacing w:val="6"/>
        </w:rPr>
        <w:t xml:space="preserve"> </w:t>
      </w:r>
      <w:r w:rsidR="000E37C4">
        <w:rPr>
          <w:color w:val="000000" w:themeColor="text1"/>
        </w:rPr>
        <w:t>др.</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«Архитектура»</w:t>
      </w:r>
    </w:p>
    <w:p w:rsidR="00873908" w:rsidRPr="00B4400E" w:rsidRDefault="00873908" w:rsidP="00B4400E">
      <w:pPr>
        <w:pStyle w:val="aff"/>
        <w:tabs>
          <w:tab w:val="left" w:pos="709"/>
        </w:tabs>
        <w:spacing w:before="50"/>
        <w:ind w:firstLine="567"/>
        <w:jc w:val="both"/>
        <w:rPr>
          <w:color w:val="000000" w:themeColor="text1"/>
        </w:rPr>
      </w:pPr>
      <w:r w:rsidRPr="00B4400E">
        <w:rPr>
          <w:color w:val="000000" w:themeColor="text1"/>
        </w:rPr>
        <w:t>Зарисовки исторических памятников и архитектурных достопримечательностей</w:t>
      </w:r>
      <w:r w:rsidRPr="00B4400E">
        <w:rPr>
          <w:color w:val="000000" w:themeColor="text1"/>
          <w:spacing w:val="-14"/>
        </w:rPr>
        <w:t xml:space="preserve"> </w:t>
      </w:r>
      <w:r w:rsidRPr="00B4400E">
        <w:rPr>
          <w:color w:val="000000" w:themeColor="text1"/>
        </w:rPr>
        <w:t>города</w:t>
      </w:r>
      <w:r w:rsidRPr="00B4400E">
        <w:rPr>
          <w:color w:val="000000" w:themeColor="text1"/>
          <w:spacing w:val="-14"/>
        </w:rPr>
        <w:t xml:space="preserve"> </w:t>
      </w:r>
      <w:r w:rsidRPr="00B4400E">
        <w:rPr>
          <w:color w:val="000000" w:themeColor="text1"/>
        </w:rPr>
        <w:t>или</w:t>
      </w:r>
      <w:r w:rsidRPr="00B4400E">
        <w:rPr>
          <w:color w:val="000000" w:themeColor="text1"/>
          <w:spacing w:val="-13"/>
        </w:rPr>
        <w:t xml:space="preserve"> </w:t>
      </w:r>
      <w:r w:rsidRPr="00B4400E">
        <w:rPr>
          <w:color w:val="000000" w:themeColor="text1"/>
        </w:rPr>
        <w:t>села.</w:t>
      </w:r>
      <w:r w:rsidRPr="00B4400E">
        <w:rPr>
          <w:color w:val="000000" w:themeColor="text1"/>
          <w:spacing w:val="-14"/>
        </w:rPr>
        <w:t xml:space="preserve"> </w:t>
      </w:r>
      <w:r w:rsidRPr="00B4400E">
        <w:rPr>
          <w:color w:val="000000" w:themeColor="text1"/>
        </w:rPr>
        <w:t>Работа</w:t>
      </w:r>
      <w:r w:rsidRPr="00B4400E">
        <w:rPr>
          <w:color w:val="000000" w:themeColor="text1"/>
          <w:spacing w:val="-14"/>
        </w:rPr>
        <w:t xml:space="preserve"> </w:t>
      </w:r>
      <w:r w:rsidRPr="00B4400E">
        <w:rPr>
          <w:color w:val="000000" w:themeColor="text1"/>
        </w:rPr>
        <w:t>по</w:t>
      </w:r>
      <w:r w:rsidRPr="00B4400E">
        <w:rPr>
          <w:color w:val="000000" w:themeColor="text1"/>
          <w:spacing w:val="-13"/>
        </w:rPr>
        <w:t xml:space="preserve"> </w:t>
      </w:r>
      <w:r w:rsidRPr="00B4400E">
        <w:rPr>
          <w:color w:val="000000" w:themeColor="text1"/>
        </w:rPr>
        <w:t>наблюдению</w:t>
      </w:r>
      <w:r w:rsidRPr="00B4400E">
        <w:rPr>
          <w:color w:val="000000" w:themeColor="text1"/>
          <w:spacing w:val="-62"/>
        </w:rPr>
        <w:t xml:space="preserve"> </w:t>
      </w:r>
      <w:r w:rsidRPr="00B4400E">
        <w:rPr>
          <w:color w:val="000000" w:themeColor="text1"/>
          <w:w w:val="95"/>
        </w:rPr>
        <w:t>и по памяти, на основе использования фотографий и образных</w:t>
      </w:r>
      <w:r w:rsidRPr="00B4400E">
        <w:rPr>
          <w:color w:val="000000" w:themeColor="text1"/>
          <w:spacing w:val="1"/>
          <w:w w:val="95"/>
        </w:rPr>
        <w:t xml:space="preserve"> </w:t>
      </w:r>
      <w:r w:rsidRPr="00B4400E">
        <w:rPr>
          <w:color w:val="000000" w:themeColor="text1"/>
        </w:rPr>
        <w:t>представлений.</w:t>
      </w:r>
    </w:p>
    <w:p w:rsidR="00873908" w:rsidRPr="000E37C4" w:rsidRDefault="00873908" w:rsidP="000E37C4">
      <w:pPr>
        <w:pStyle w:val="aff"/>
        <w:tabs>
          <w:tab w:val="left" w:pos="709"/>
        </w:tabs>
        <w:ind w:firstLine="567"/>
        <w:jc w:val="both"/>
        <w:rPr>
          <w:color w:val="000000" w:themeColor="text1"/>
        </w:rPr>
      </w:pPr>
      <w:r w:rsidRPr="00B4400E">
        <w:rPr>
          <w:color w:val="000000" w:themeColor="text1"/>
          <w:w w:val="95"/>
        </w:rPr>
        <w:lastRenderedPageBreak/>
        <w:t>Проектирование</w:t>
      </w:r>
      <w:r w:rsidRPr="00B4400E">
        <w:rPr>
          <w:color w:val="000000" w:themeColor="text1"/>
          <w:spacing w:val="2"/>
          <w:w w:val="95"/>
        </w:rPr>
        <w:t xml:space="preserve"> </w:t>
      </w:r>
      <w:r w:rsidRPr="00B4400E">
        <w:rPr>
          <w:color w:val="000000" w:themeColor="text1"/>
          <w:w w:val="95"/>
        </w:rPr>
        <w:t>садово-паркового</w:t>
      </w:r>
      <w:r w:rsidRPr="00B4400E">
        <w:rPr>
          <w:color w:val="000000" w:themeColor="text1"/>
          <w:spacing w:val="2"/>
          <w:w w:val="95"/>
        </w:rPr>
        <w:t xml:space="preserve"> </w:t>
      </w:r>
      <w:r w:rsidRPr="00B4400E">
        <w:rPr>
          <w:color w:val="000000" w:themeColor="text1"/>
          <w:w w:val="95"/>
        </w:rPr>
        <w:t>пространства</w:t>
      </w:r>
      <w:r w:rsidRPr="00B4400E">
        <w:rPr>
          <w:color w:val="000000" w:themeColor="text1"/>
          <w:spacing w:val="2"/>
          <w:w w:val="95"/>
        </w:rPr>
        <w:t xml:space="preserve"> </w:t>
      </w:r>
      <w:r w:rsidRPr="00B4400E">
        <w:rPr>
          <w:color w:val="000000" w:themeColor="text1"/>
          <w:w w:val="95"/>
        </w:rPr>
        <w:t>на</w:t>
      </w:r>
      <w:r w:rsidRPr="00B4400E">
        <w:rPr>
          <w:color w:val="000000" w:themeColor="text1"/>
          <w:spacing w:val="2"/>
          <w:w w:val="95"/>
        </w:rPr>
        <w:t xml:space="preserve"> </w:t>
      </w:r>
      <w:r w:rsidRPr="00B4400E">
        <w:rPr>
          <w:color w:val="000000" w:themeColor="text1"/>
          <w:w w:val="95"/>
        </w:rPr>
        <w:t>плоско</w:t>
      </w:r>
      <w:r w:rsidRPr="00B4400E">
        <w:rPr>
          <w:color w:val="000000" w:themeColor="text1"/>
        </w:rPr>
        <w:t>сти</w:t>
      </w:r>
      <w:r w:rsidRPr="00B4400E">
        <w:rPr>
          <w:color w:val="000000" w:themeColor="text1"/>
          <w:spacing w:val="-10"/>
        </w:rPr>
        <w:t xml:space="preserve"> </w:t>
      </w:r>
      <w:r w:rsidRPr="00B4400E">
        <w:rPr>
          <w:color w:val="000000" w:themeColor="text1"/>
        </w:rPr>
        <w:t>(аппликация,</w:t>
      </w:r>
      <w:r w:rsidRPr="00B4400E">
        <w:rPr>
          <w:color w:val="000000" w:themeColor="text1"/>
          <w:spacing w:val="-10"/>
        </w:rPr>
        <w:t xml:space="preserve"> </w:t>
      </w:r>
      <w:r w:rsidRPr="00B4400E">
        <w:rPr>
          <w:color w:val="000000" w:themeColor="text1"/>
        </w:rPr>
        <w:t>коллаж)</w:t>
      </w:r>
      <w:r w:rsidRPr="00B4400E">
        <w:rPr>
          <w:color w:val="000000" w:themeColor="text1"/>
          <w:spacing w:val="-10"/>
        </w:rPr>
        <w:t xml:space="preserve"> </w:t>
      </w:r>
      <w:r w:rsidRPr="00B4400E">
        <w:rPr>
          <w:color w:val="000000" w:themeColor="text1"/>
        </w:rPr>
        <w:t>или</w:t>
      </w:r>
      <w:r w:rsidRPr="00B4400E">
        <w:rPr>
          <w:color w:val="000000" w:themeColor="text1"/>
          <w:spacing w:val="-10"/>
        </w:rPr>
        <w:t xml:space="preserve"> </w:t>
      </w:r>
      <w:r w:rsidRPr="00B4400E">
        <w:rPr>
          <w:color w:val="000000" w:themeColor="text1"/>
        </w:rPr>
        <w:t>в</w:t>
      </w:r>
      <w:r w:rsidRPr="00B4400E">
        <w:rPr>
          <w:color w:val="000000" w:themeColor="text1"/>
          <w:spacing w:val="-10"/>
        </w:rPr>
        <w:t xml:space="preserve"> </w:t>
      </w:r>
      <w:r w:rsidRPr="00B4400E">
        <w:rPr>
          <w:color w:val="000000" w:themeColor="text1"/>
        </w:rPr>
        <w:t>виде</w:t>
      </w:r>
      <w:r w:rsidRPr="00B4400E">
        <w:rPr>
          <w:color w:val="000000" w:themeColor="text1"/>
          <w:spacing w:val="-10"/>
        </w:rPr>
        <w:t xml:space="preserve"> </w:t>
      </w:r>
      <w:r w:rsidRPr="00B4400E">
        <w:rPr>
          <w:color w:val="000000" w:themeColor="text1"/>
        </w:rPr>
        <w:t>макета</w:t>
      </w:r>
      <w:r w:rsidRPr="00B4400E">
        <w:rPr>
          <w:color w:val="000000" w:themeColor="text1"/>
          <w:spacing w:val="-10"/>
        </w:rPr>
        <w:t xml:space="preserve"> </w:t>
      </w:r>
      <w:r w:rsidRPr="00B4400E">
        <w:rPr>
          <w:color w:val="000000" w:themeColor="text1"/>
        </w:rPr>
        <w:t>с</w:t>
      </w:r>
      <w:r w:rsidRPr="00B4400E">
        <w:rPr>
          <w:color w:val="000000" w:themeColor="text1"/>
          <w:spacing w:val="-10"/>
        </w:rPr>
        <w:t xml:space="preserve"> </w:t>
      </w:r>
      <w:r w:rsidRPr="00B4400E">
        <w:rPr>
          <w:color w:val="000000" w:themeColor="text1"/>
        </w:rPr>
        <w:t>использованием</w:t>
      </w:r>
      <w:r w:rsidRPr="00B4400E">
        <w:rPr>
          <w:color w:val="000000" w:themeColor="text1"/>
          <w:spacing w:val="-61"/>
        </w:rPr>
        <w:t xml:space="preserve"> </w:t>
      </w:r>
      <w:r w:rsidRPr="00B4400E">
        <w:rPr>
          <w:color w:val="000000" w:themeColor="text1"/>
        </w:rPr>
        <w:t>бумаги,</w:t>
      </w:r>
      <w:r w:rsidRPr="00B4400E">
        <w:rPr>
          <w:color w:val="000000" w:themeColor="text1"/>
          <w:spacing w:val="-7"/>
        </w:rPr>
        <w:t xml:space="preserve"> </w:t>
      </w:r>
      <w:r w:rsidRPr="00B4400E">
        <w:rPr>
          <w:color w:val="000000" w:themeColor="text1"/>
        </w:rPr>
        <w:t>картона,</w:t>
      </w:r>
      <w:r w:rsidRPr="00B4400E">
        <w:rPr>
          <w:color w:val="000000" w:themeColor="text1"/>
          <w:spacing w:val="-7"/>
        </w:rPr>
        <w:t xml:space="preserve"> </w:t>
      </w:r>
      <w:r w:rsidRPr="00B4400E">
        <w:rPr>
          <w:color w:val="000000" w:themeColor="text1"/>
        </w:rPr>
        <w:t>пенопласта</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других</w:t>
      </w:r>
      <w:r w:rsidRPr="00B4400E">
        <w:rPr>
          <w:color w:val="000000" w:themeColor="text1"/>
          <w:spacing w:val="-7"/>
        </w:rPr>
        <w:t xml:space="preserve"> </w:t>
      </w:r>
      <w:r w:rsidRPr="00B4400E">
        <w:rPr>
          <w:color w:val="000000" w:themeColor="text1"/>
        </w:rPr>
        <w:t>подручных</w:t>
      </w:r>
      <w:r w:rsidRPr="00B4400E">
        <w:rPr>
          <w:color w:val="000000" w:themeColor="text1"/>
          <w:spacing w:val="-7"/>
        </w:rPr>
        <w:t xml:space="preserve"> </w:t>
      </w:r>
      <w:r w:rsidRPr="00B4400E">
        <w:rPr>
          <w:color w:val="000000" w:themeColor="text1"/>
        </w:rPr>
        <w:t>материалов.</w:t>
      </w:r>
      <w:r w:rsidRPr="00B4400E">
        <w:rPr>
          <w:color w:val="000000" w:themeColor="text1"/>
          <w:spacing w:val="-61"/>
        </w:rPr>
        <w:t xml:space="preserve"> </w:t>
      </w:r>
      <w:r w:rsidRPr="00B4400E">
        <w:rPr>
          <w:color w:val="000000" w:themeColor="text1"/>
        </w:rPr>
        <w:t>Графический</w:t>
      </w:r>
      <w:r w:rsidRPr="00B4400E">
        <w:rPr>
          <w:color w:val="000000" w:themeColor="text1"/>
          <w:spacing w:val="3"/>
        </w:rPr>
        <w:t xml:space="preserve"> </w:t>
      </w:r>
      <w:r w:rsidRPr="00B4400E">
        <w:rPr>
          <w:color w:val="000000" w:themeColor="text1"/>
        </w:rPr>
        <w:t>рисунок</w:t>
      </w:r>
      <w:r w:rsidRPr="00B4400E">
        <w:rPr>
          <w:color w:val="000000" w:themeColor="text1"/>
          <w:spacing w:val="3"/>
        </w:rPr>
        <w:t xml:space="preserve"> </w:t>
      </w:r>
      <w:r w:rsidRPr="00B4400E">
        <w:rPr>
          <w:color w:val="000000" w:themeColor="text1"/>
        </w:rPr>
        <w:t>(индивидуально)</w:t>
      </w:r>
      <w:r w:rsidRPr="00B4400E">
        <w:rPr>
          <w:color w:val="000000" w:themeColor="text1"/>
          <w:spacing w:val="3"/>
        </w:rPr>
        <w:t xml:space="preserve"> </w:t>
      </w:r>
      <w:r w:rsidRPr="00B4400E">
        <w:rPr>
          <w:color w:val="000000" w:themeColor="text1"/>
        </w:rPr>
        <w:t>или</w:t>
      </w:r>
      <w:r w:rsidRPr="00B4400E">
        <w:rPr>
          <w:color w:val="000000" w:themeColor="text1"/>
          <w:spacing w:val="3"/>
        </w:rPr>
        <w:t xml:space="preserve"> </w:t>
      </w:r>
      <w:r w:rsidRPr="00B4400E">
        <w:rPr>
          <w:color w:val="000000" w:themeColor="text1"/>
        </w:rPr>
        <w:t>тематическое</w:t>
      </w:r>
      <w:r w:rsidRPr="00B4400E">
        <w:rPr>
          <w:color w:val="000000" w:themeColor="text1"/>
          <w:spacing w:val="1"/>
        </w:rPr>
        <w:t xml:space="preserve"> </w:t>
      </w:r>
      <w:r w:rsidRPr="00B4400E">
        <w:rPr>
          <w:color w:val="000000" w:themeColor="text1"/>
        </w:rPr>
        <w:t>панно</w:t>
      </w:r>
      <w:r w:rsidRPr="00B4400E">
        <w:rPr>
          <w:color w:val="000000" w:themeColor="text1"/>
          <w:spacing w:val="-9"/>
        </w:rPr>
        <w:t xml:space="preserve"> </w:t>
      </w:r>
      <w:r w:rsidRPr="00B4400E">
        <w:rPr>
          <w:color w:val="000000" w:themeColor="text1"/>
        </w:rPr>
        <w:t>«Образ</w:t>
      </w:r>
      <w:r w:rsidRPr="00B4400E">
        <w:rPr>
          <w:color w:val="000000" w:themeColor="text1"/>
          <w:spacing w:val="-8"/>
        </w:rPr>
        <w:t xml:space="preserve"> </w:t>
      </w:r>
      <w:r w:rsidRPr="00B4400E">
        <w:rPr>
          <w:color w:val="000000" w:themeColor="text1"/>
        </w:rPr>
        <w:t>моего</w:t>
      </w:r>
      <w:r w:rsidRPr="00B4400E">
        <w:rPr>
          <w:color w:val="000000" w:themeColor="text1"/>
          <w:spacing w:val="-8"/>
        </w:rPr>
        <w:t xml:space="preserve"> </w:t>
      </w:r>
      <w:r w:rsidRPr="00B4400E">
        <w:rPr>
          <w:color w:val="000000" w:themeColor="text1"/>
        </w:rPr>
        <w:t>города»</w:t>
      </w:r>
      <w:r w:rsidRPr="00B4400E">
        <w:rPr>
          <w:color w:val="000000" w:themeColor="text1"/>
          <w:spacing w:val="-8"/>
        </w:rPr>
        <w:t xml:space="preserve"> </w:t>
      </w:r>
      <w:r w:rsidRPr="00B4400E">
        <w:rPr>
          <w:color w:val="000000" w:themeColor="text1"/>
        </w:rPr>
        <w:t>(села)</w:t>
      </w:r>
      <w:r w:rsidRPr="00B4400E">
        <w:rPr>
          <w:color w:val="000000" w:themeColor="text1"/>
          <w:spacing w:val="-8"/>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виде</w:t>
      </w:r>
      <w:r w:rsidRPr="00B4400E">
        <w:rPr>
          <w:color w:val="000000" w:themeColor="text1"/>
          <w:spacing w:val="-9"/>
        </w:rPr>
        <w:t xml:space="preserve"> </w:t>
      </w:r>
      <w:r w:rsidRPr="00B4400E">
        <w:rPr>
          <w:color w:val="000000" w:themeColor="text1"/>
        </w:rPr>
        <w:t>коллективной</w:t>
      </w:r>
      <w:r w:rsidRPr="00B4400E">
        <w:rPr>
          <w:color w:val="000000" w:themeColor="text1"/>
          <w:spacing w:val="-8"/>
        </w:rPr>
        <w:t xml:space="preserve"> </w:t>
      </w:r>
      <w:r w:rsidRPr="00B4400E">
        <w:rPr>
          <w:color w:val="000000" w:themeColor="text1"/>
        </w:rPr>
        <w:t>работы</w:t>
      </w:r>
      <w:r w:rsidRPr="00B4400E">
        <w:rPr>
          <w:color w:val="000000" w:themeColor="text1"/>
          <w:spacing w:val="-61"/>
        </w:rPr>
        <w:t xml:space="preserve"> </w:t>
      </w:r>
      <w:r w:rsidRPr="00B4400E">
        <w:rPr>
          <w:color w:val="000000" w:themeColor="text1"/>
          <w:w w:val="95"/>
        </w:rPr>
        <w:t>(композиционная</w:t>
      </w:r>
      <w:r w:rsidRPr="00B4400E">
        <w:rPr>
          <w:color w:val="000000" w:themeColor="text1"/>
          <w:spacing w:val="36"/>
          <w:w w:val="95"/>
        </w:rPr>
        <w:t xml:space="preserve"> </w:t>
      </w:r>
      <w:r w:rsidRPr="00B4400E">
        <w:rPr>
          <w:color w:val="000000" w:themeColor="text1"/>
          <w:w w:val="95"/>
        </w:rPr>
        <w:t>склейка-аппликация</w:t>
      </w:r>
      <w:r w:rsidRPr="00B4400E">
        <w:rPr>
          <w:color w:val="000000" w:themeColor="text1"/>
          <w:spacing w:val="37"/>
          <w:w w:val="95"/>
        </w:rPr>
        <w:t xml:space="preserve"> </w:t>
      </w:r>
      <w:r w:rsidRPr="00B4400E">
        <w:rPr>
          <w:color w:val="000000" w:themeColor="text1"/>
          <w:w w:val="95"/>
        </w:rPr>
        <w:t>рисунков</w:t>
      </w:r>
      <w:r w:rsidRPr="00B4400E">
        <w:rPr>
          <w:color w:val="000000" w:themeColor="text1"/>
          <w:spacing w:val="37"/>
          <w:w w:val="95"/>
        </w:rPr>
        <w:t xml:space="preserve"> </w:t>
      </w:r>
      <w:r w:rsidRPr="00B4400E">
        <w:rPr>
          <w:color w:val="000000" w:themeColor="text1"/>
          <w:w w:val="95"/>
        </w:rPr>
        <w:t>зданий</w:t>
      </w:r>
      <w:r w:rsidRPr="00B4400E">
        <w:rPr>
          <w:color w:val="000000" w:themeColor="text1"/>
          <w:spacing w:val="36"/>
          <w:w w:val="95"/>
        </w:rPr>
        <w:t xml:space="preserve"> </w:t>
      </w:r>
      <w:r w:rsidRPr="00B4400E">
        <w:rPr>
          <w:color w:val="000000" w:themeColor="text1"/>
          <w:w w:val="95"/>
        </w:rPr>
        <w:t>и</w:t>
      </w:r>
      <w:r w:rsidRPr="00B4400E">
        <w:rPr>
          <w:color w:val="000000" w:themeColor="text1"/>
          <w:spacing w:val="37"/>
          <w:w w:val="95"/>
        </w:rPr>
        <w:t xml:space="preserve"> </w:t>
      </w:r>
      <w:r w:rsidRPr="00B4400E">
        <w:rPr>
          <w:color w:val="000000" w:themeColor="text1"/>
          <w:w w:val="95"/>
        </w:rPr>
        <w:t>других</w:t>
      </w:r>
      <w:r w:rsidRPr="00B4400E">
        <w:rPr>
          <w:color w:val="000000" w:themeColor="text1"/>
          <w:spacing w:val="32"/>
          <w:w w:val="95"/>
        </w:rPr>
        <w:t xml:space="preserve"> </w:t>
      </w:r>
      <w:r w:rsidRPr="00B4400E">
        <w:rPr>
          <w:color w:val="000000" w:themeColor="text1"/>
          <w:w w:val="95"/>
        </w:rPr>
        <w:t>элементов</w:t>
      </w:r>
      <w:r w:rsidRPr="00B4400E">
        <w:rPr>
          <w:color w:val="000000" w:themeColor="text1"/>
          <w:spacing w:val="31"/>
          <w:w w:val="95"/>
        </w:rPr>
        <w:t xml:space="preserve"> </w:t>
      </w:r>
      <w:r w:rsidRPr="00B4400E">
        <w:rPr>
          <w:color w:val="000000" w:themeColor="text1"/>
          <w:w w:val="95"/>
        </w:rPr>
        <w:t>городского</w:t>
      </w:r>
      <w:r w:rsidRPr="00B4400E">
        <w:rPr>
          <w:color w:val="000000" w:themeColor="text1"/>
          <w:spacing w:val="32"/>
          <w:w w:val="95"/>
        </w:rPr>
        <w:t xml:space="preserve"> </w:t>
      </w:r>
      <w:r w:rsidRPr="00B4400E">
        <w:rPr>
          <w:color w:val="000000" w:themeColor="text1"/>
          <w:w w:val="95"/>
        </w:rPr>
        <w:t>пространства,</w:t>
      </w:r>
      <w:r w:rsidRPr="00B4400E">
        <w:rPr>
          <w:color w:val="000000" w:themeColor="text1"/>
          <w:spacing w:val="32"/>
          <w:w w:val="95"/>
        </w:rPr>
        <w:t xml:space="preserve"> </w:t>
      </w:r>
      <w:r w:rsidRPr="00B4400E">
        <w:rPr>
          <w:color w:val="000000" w:themeColor="text1"/>
          <w:w w:val="95"/>
        </w:rPr>
        <w:t>выполненных</w:t>
      </w:r>
      <w:r w:rsidRPr="00B4400E">
        <w:rPr>
          <w:color w:val="000000" w:themeColor="text1"/>
          <w:spacing w:val="32"/>
          <w:w w:val="95"/>
        </w:rPr>
        <w:t xml:space="preserve"> </w:t>
      </w:r>
      <w:r w:rsidRPr="00B4400E">
        <w:rPr>
          <w:color w:val="000000" w:themeColor="text1"/>
          <w:w w:val="95"/>
        </w:rPr>
        <w:t>индиви</w:t>
      </w:r>
      <w:r w:rsidRPr="00B4400E">
        <w:rPr>
          <w:color w:val="000000" w:themeColor="text1"/>
          <w:w w:val="105"/>
        </w:rPr>
        <w:t>дуально).</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«Восприятие произведений искусства»</w:t>
      </w:r>
    </w:p>
    <w:p w:rsidR="00873908" w:rsidRPr="00B4400E" w:rsidRDefault="00873908" w:rsidP="00B4400E">
      <w:pPr>
        <w:pStyle w:val="aff"/>
        <w:tabs>
          <w:tab w:val="left" w:pos="709"/>
        </w:tabs>
        <w:spacing w:before="50"/>
        <w:ind w:firstLine="567"/>
        <w:jc w:val="both"/>
        <w:rPr>
          <w:color w:val="000000" w:themeColor="text1"/>
        </w:rPr>
      </w:pPr>
      <w:r w:rsidRPr="00B4400E">
        <w:rPr>
          <w:color w:val="000000" w:themeColor="text1"/>
          <w:w w:val="95"/>
        </w:rPr>
        <w:t>Иллюстрации в детских книгах и дизайн детской книги. Рас</w:t>
      </w:r>
      <w:r w:rsidRPr="00B4400E">
        <w:rPr>
          <w:color w:val="000000" w:themeColor="text1"/>
        </w:rPr>
        <w:t>сматривание и обсуждение иллюстраций известных российских</w:t>
      </w:r>
      <w:r w:rsidRPr="00B4400E">
        <w:rPr>
          <w:color w:val="000000" w:themeColor="text1"/>
          <w:spacing w:val="7"/>
        </w:rPr>
        <w:t xml:space="preserve"> </w:t>
      </w:r>
      <w:r w:rsidRPr="00B4400E">
        <w:rPr>
          <w:color w:val="000000" w:themeColor="text1"/>
        </w:rPr>
        <w:t>иллюстраторов</w:t>
      </w:r>
      <w:r w:rsidRPr="00B4400E">
        <w:rPr>
          <w:color w:val="000000" w:themeColor="text1"/>
          <w:spacing w:val="8"/>
        </w:rPr>
        <w:t xml:space="preserve"> </w:t>
      </w:r>
      <w:r w:rsidRPr="00B4400E">
        <w:rPr>
          <w:color w:val="000000" w:themeColor="text1"/>
        </w:rPr>
        <w:t>детских</w:t>
      </w:r>
      <w:r w:rsidRPr="00B4400E">
        <w:rPr>
          <w:color w:val="000000" w:themeColor="text1"/>
          <w:spacing w:val="8"/>
        </w:rPr>
        <w:t xml:space="preserve"> </w:t>
      </w:r>
      <w:r w:rsidRPr="00B4400E">
        <w:rPr>
          <w:color w:val="000000" w:themeColor="text1"/>
        </w:rPr>
        <w:t>книг.</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Восприятие объектов окружающего мира — архитектура,</w:t>
      </w:r>
      <w:r w:rsidRPr="00B4400E">
        <w:rPr>
          <w:color w:val="000000" w:themeColor="text1"/>
          <w:spacing w:val="1"/>
        </w:rPr>
        <w:t xml:space="preserve"> </w:t>
      </w:r>
      <w:r w:rsidRPr="00B4400E">
        <w:rPr>
          <w:color w:val="000000" w:themeColor="text1"/>
          <w:spacing w:val="-1"/>
        </w:rPr>
        <w:t>улицы</w:t>
      </w:r>
      <w:r w:rsidRPr="00B4400E">
        <w:rPr>
          <w:color w:val="000000" w:themeColor="text1"/>
          <w:spacing w:val="-15"/>
        </w:rPr>
        <w:t xml:space="preserve"> </w:t>
      </w:r>
      <w:r w:rsidRPr="00B4400E">
        <w:rPr>
          <w:color w:val="000000" w:themeColor="text1"/>
          <w:spacing w:val="-1"/>
        </w:rPr>
        <w:t>города</w:t>
      </w:r>
      <w:r w:rsidRPr="00B4400E">
        <w:rPr>
          <w:color w:val="000000" w:themeColor="text1"/>
          <w:spacing w:val="-15"/>
        </w:rPr>
        <w:t xml:space="preserve"> </w:t>
      </w:r>
      <w:r w:rsidRPr="00B4400E">
        <w:rPr>
          <w:color w:val="000000" w:themeColor="text1"/>
          <w:spacing w:val="-1"/>
        </w:rPr>
        <w:t>или</w:t>
      </w:r>
      <w:r w:rsidRPr="00B4400E">
        <w:rPr>
          <w:color w:val="000000" w:themeColor="text1"/>
          <w:spacing w:val="-14"/>
        </w:rPr>
        <w:t xml:space="preserve"> </w:t>
      </w:r>
      <w:r w:rsidRPr="00B4400E">
        <w:rPr>
          <w:color w:val="000000" w:themeColor="text1"/>
          <w:spacing w:val="-1"/>
        </w:rPr>
        <w:t>села.</w:t>
      </w:r>
      <w:r w:rsidRPr="00B4400E">
        <w:rPr>
          <w:color w:val="000000" w:themeColor="text1"/>
          <w:spacing w:val="-15"/>
        </w:rPr>
        <w:t xml:space="preserve"> </w:t>
      </w:r>
      <w:r w:rsidRPr="00B4400E">
        <w:rPr>
          <w:color w:val="000000" w:themeColor="text1"/>
        </w:rPr>
        <w:t>Памятники</w:t>
      </w:r>
      <w:r w:rsidRPr="00B4400E">
        <w:rPr>
          <w:color w:val="000000" w:themeColor="text1"/>
          <w:spacing w:val="-14"/>
        </w:rPr>
        <w:t xml:space="preserve"> </w:t>
      </w:r>
      <w:r w:rsidRPr="00B4400E">
        <w:rPr>
          <w:color w:val="000000" w:themeColor="text1"/>
        </w:rPr>
        <w:t>архитектуры</w:t>
      </w:r>
      <w:r w:rsidRPr="00B4400E">
        <w:rPr>
          <w:color w:val="000000" w:themeColor="text1"/>
          <w:spacing w:val="-15"/>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архитектурные достопримечательности (по выбору учителя), их значение</w:t>
      </w:r>
      <w:r w:rsidRPr="00B4400E">
        <w:rPr>
          <w:color w:val="000000" w:themeColor="text1"/>
          <w:spacing w:val="-61"/>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современном</w:t>
      </w:r>
      <w:r w:rsidRPr="00B4400E">
        <w:rPr>
          <w:color w:val="000000" w:themeColor="text1"/>
          <w:spacing w:val="7"/>
        </w:rPr>
        <w:t xml:space="preserve"> </w:t>
      </w:r>
      <w:r w:rsidRPr="00B4400E">
        <w:rPr>
          <w:color w:val="000000" w:themeColor="text1"/>
        </w:rPr>
        <w:t>мире.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Виртуальное</w:t>
      </w:r>
      <w:r w:rsidRPr="00B4400E">
        <w:rPr>
          <w:color w:val="000000" w:themeColor="text1"/>
          <w:spacing w:val="16"/>
          <w:w w:val="95"/>
        </w:rPr>
        <w:t xml:space="preserve"> </w:t>
      </w:r>
      <w:r w:rsidRPr="00B4400E">
        <w:rPr>
          <w:color w:val="000000" w:themeColor="text1"/>
          <w:w w:val="95"/>
        </w:rPr>
        <w:t>путешествие:</w:t>
      </w:r>
      <w:r w:rsidRPr="00B4400E">
        <w:rPr>
          <w:color w:val="000000" w:themeColor="text1"/>
          <w:spacing w:val="17"/>
          <w:w w:val="95"/>
        </w:rPr>
        <w:t xml:space="preserve"> </w:t>
      </w:r>
      <w:r w:rsidRPr="00B4400E">
        <w:rPr>
          <w:color w:val="000000" w:themeColor="text1"/>
          <w:w w:val="95"/>
        </w:rPr>
        <w:t>памятники</w:t>
      </w:r>
      <w:r w:rsidRPr="00B4400E">
        <w:rPr>
          <w:color w:val="000000" w:themeColor="text1"/>
          <w:spacing w:val="16"/>
          <w:w w:val="95"/>
        </w:rPr>
        <w:t xml:space="preserve"> </w:t>
      </w:r>
      <w:r w:rsidRPr="00B4400E">
        <w:rPr>
          <w:color w:val="000000" w:themeColor="text1"/>
          <w:w w:val="95"/>
        </w:rPr>
        <w:t>архитектуры</w:t>
      </w:r>
      <w:r w:rsidRPr="00B4400E">
        <w:rPr>
          <w:color w:val="000000" w:themeColor="text1"/>
          <w:spacing w:val="17"/>
          <w:w w:val="95"/>
        </w:rPr>
        <w:t xml:space="preserve"> </w:t>
      </w:r>
      <w:r w:rsidRPr="00B4400E">
        <w:rPr>
          <w:color w:val="000000" w:themeColor="text1"/>
          <w:w w:val="95"/>
        </w:rPr>
        <w:t>в</w:t>
      </w:r>
      <w:r w:rsidRPr="00B4400E">
        <w:rPr>
          <w:color w:val="000000" w:themeColor="text1"/>
          <w:spacing w:val="16"/>
          <w:w w:val="95"/>
        </w:rPr>
        <w:t xml:space="preserve"> </w:t>
      </w:r>
      <w:r w:rsidRPr="00B4400E">
        <w:rPr>
          <w:color w:val="000000" w:themeColor="text1"/>
          <w:w w:val="95"/>
        </w:rPr>
        <w:t>Москве</w:t>
      </w:r>
      <w:r w:rsidRPr="00B4400E">
        <w:rPr>
          <w:color w:val="000000" w:themeColor="text1"/>
          <w:spacing w:val="1"/>
          <w:w w:val="95"/>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Санкт-Петербурге</w:t>
      </w:r>
      <w:r w:rsidRPr="00B4400E">
        <w:rPr>
          <w:color w:val="000000" w:themeColor="text1"/>
          <w:spacing w:val="-3"/>
        </w:rPr>
        <w:t xml:space="preserve"> </w:t>
      </w:r>
      <w:r w:rsidRPr="00B4400E">
        <w:rPr>
          <w:color w:val="000000" w:themeColor="text1"/>
        </w:rPr>
        <w:t>(обзор</w:t>
      </w:r>
      <w:r w:rsidRPr="00B4400E">
        <w:rPr>
          <w:color w:val="000000" w:themeColor="text1"/>
          <w:spacing w:val="-4"/>
        </w:rPr>
        <w:t xml:space="preserve"> </w:t>
      </w:r>
      <w:r w:rsidRPr="00B4400E">
        <w:rPr>
          <w:color w:val="000000" w:themeColor="text1"/>
        </w:rPr>
        <w:t>памятников</w:t>
      </w:r>
      <w:r w:rsidRPr="00B4400E">
        <w:rPr>
          <w:color w:val="000000" w:themeColor="text1"/>
          <w:spacing w:val="-3"/>
        </w:rPr>
        <w:t xml:space="preserve"> </w:t>
      </w:r>
      <w:r w:rsidRPr="00B4400E">
        <w:rPr>
          <w:color w:val="000000" w:themeColor="text1"/>
        </w:rPr>
        <w:t>по</w:t>
      </w:r>
      <w:r w:rsidRPr="00B4400E">
        <w:rPr>
          <w:color w:val="000000" w:themeColor="text1"/>
          <w:spacing w:val="-3"/>
        </w:rPr>
        <w:t xml:space="preserve"> </w:t>
      </w:r>
      <w:r w:rsidRPr="00B4400E">
        <w:rPr>
          <w:color w:val="000000" w:themeColor="text1"/>
        </w:rPr>
        <w:t>выбору</w:t>
      </w:r>
      <w:r w:rsidRPr="00B4400E">
        <w:rPr>
          <w:color w:val="000000" w:themeColor="text1"/>
          <w:spacing w:val="-4"/>
        </w:rPr>
        <w:t xml:space="preserve"> </w:t>
      </w:r>
      <w:r w:rsidRPr="00B4400E">
        <w:rPr>
          <w:color w:val="000000" w:themeColor="text1"/>
        </w:rPr>
        <w:t>учителя).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Х</w:t>
      </w:r>
      <w:r w:rsidRPr="00B4400E">
        <w:rPr>
          <w:color w:val="000000" w:themeColor="text1"/>
        </w:rPr>
        <w:t>удожественные музеи. Виртуальные путешествия в художественные музеи: Государственная Третьяковская галерея,</w:t>
      </w:r>
      <w:r w:rsidRPr="00B4400E">
        <w:rPr>
          <w:color w:val="000000" w:themeColor="text1"/>
          <w:spacing w:val="1"/>
        </w:rPr>
        <w:t xml:space="preserve"> </w:t>
      </w:r>
      <w:r w:rsidRPr="00B4400E">
        <w:rPr>
          <w:color w:val="000000" w:themeColor="text1"/>
        </w:rPr>
        <w:t>Государственный Эрмитаж, Государственный Русский музей,</w:t>
      </w:r>
      <w:r w:rsidRPr="00B4400E">
        <w:rPr>
          <w:color w:val="000000" w:themeColor="text1"/>
          <w:spacing w:val="-61"/>
        </w:rPr>
        <w:t xml:space="preserve"> </w:t>
      </w:r>
      <w:r w:rsidRPr="00B4400E">
        <w:rPr>
          <w:color w:val="000000" w:themeColor="text1"/>
        </w:rPr>
        <w:t>Государственный</w:t>
      </w:r>
      <w:r w:rsidRPr="00B4400E">
        <w:rPr>
          <w:color w:val="000000" w:themeColor="text1"/>
          <w:spacing w:val="63"/>
        </w:rPr>
        <w:t xml:space="preserve"> </w:t>
      </w:r>
      <w:r w:rsidRPr="00B4400E">
        <w:rPr>
          <w:color w:val="000000" w:themeColor="text1"/>
        </w:rPr>
        <w:t>музей</w:t>
      </w:r>
      <w:r w:rsidRPr="00B4400E">
        <w:rPr>
          <w:color w:val="000000" w:themeColor="text1"/>
          <w:spacing w:val="64"/>
        </w:rPr>
        <w:t xml:space="preserve"> </w:t>
      </w:r>
      <w:r w:rsidRPr="00B4400E">
        <w:rPr>
          <w:color w:val="000000" w:themeColor="text1"/>
        </w:rPr>
        <w:t>изобразительных</w:t>
      </w:r>
      <w:r w:rsidRPr="00B4400E">
        <w:rPr>
          <w:color w:val="000000" w:themeColor="text1"/>
          <w:spacing w:val="64"/>
        </w:rPr>
        <w:t xml:space="preserve"> </w:t>
      </w:r>
      <w:r w:rsidRPr="00B4400E">
        <w:rPr>
          <w:color w:val="000000" w:themeColor="text1"/>
        </w:rPr>
        <w:t>искусств</w:t>
      </w:r>
      <w:r w:rsidRPr="00B4400E">
        <w:rPr>
          <w:color w:val="000000" w:themeColor="text1"/>
          <w:spacing w:val="64"/>
        </w:rPr>
        <w:t xml:space="preserve"> </w:t>
      </w:r>
      <w:r w:rsidRPr="00B4400E">
        <w:rPr>
          <w:color w:val="000000" w:themeColor="text1"/>
        </w:rPr>
        <w:t>имени</w:t>
      </w:r>
      <w:r w:rsidRPr="00B4400E">
        <w:rPr>
          <w:color w:val="000000" w:themeColor="text1"/>
          <w:spacing w:val="1"/>
        </w:rPr>
        <w:t xml:space="preserve"> </w:t>
      </w:r>
      <w:r w:rsidRPr="00B4400E">
        <w:rPr>
          <w:color w:val="000000" w:themeColor="text1"/>
        </w:rPr>
        <w:t>А. С. Пушкина. Экскурсии в местные художественные музеи</w:t>
      </w:r>
      <w:r w:rsidRPr="00B4400E">
        <w:rPr>
          <w:color w:val="000000" w:themeColor="text1"/>
          <w:spacing w:val="1"/>
        </w:rPr>
        <w:t xml:space="preserve"> </w:t>
      </w:r>
      <w:r w:rsidRPr="00B4400E">
        <w:rPr>
          <w:color w:val="000000" w:themeColor="text1"/>
        </w:rPr>
        <w:t>и галереи. Виртуальные экскурсии в знаменитые зарубежные</w:t>
      </w:r>
      <w:r w:rsidRPr="00B4400E">
        <w:rPr>
          <w:color w:val="000000" w:themeColor="text1"/>
          <w:spacing w:val="-61"/>
        </w:rPr>
        <w:t xml:space="preserve"> </w:t>
      </w:r>
      <w:r w:rsidRPr="00B4400E">
        <w:rPr>
          <w:color w:val="000000" w:themeColor="text1"/>
        </w:rPr>
        <w:t>художественные музеи (выбор музеев — за учителем). Осознание</w:t>
      </w:r>
      <w:r w:rsidRPr="00B4400E">
        <w:rPr>
          <w:color w:val="000000" w:themeColor="text1"/>
          <w:spacing w:val="-14"/>
        </w:rPr>
        <w:t xml:space="preserve"> </w:t>
      </w:r>
      <w:r w:rsidRPr="00B4400E">
        <w:rPr>
          <w:color w:val="000000" w:themeColor="text1"/>
        </w:rPr>
        <w:t>значимости</w:t>
      </w:r>
      <w:r w:rsidRPr="00B4400E">
        <w:rPr>
          <w:color w:val="000000" w:themeColor="text1"/>
          <w:spacing w:val="-14"/>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увлекательности</w:t>
      </w:r>
      <w:r w:rsidRPr="00B4400E">
        <w:rPr>
          <w:color w:val="000000" w:themeColor="text1"/>
          <w:spacing w:val="-14"/>
        </w:rPr>
        <w:t xml:space="preserve"> </w:t>
      </w:r>
      <w:r w:rsidRPr="00B4400E">
        <w:rPr>
          <w:color w:val="000000" w:themeColor="text1"/>
        </w:rPr>
        <w:t>посещения</w:t>
      </w:r>
      <w:r w:rsidRPr="00B4400E">
        <w:rPr>
          <w:color w:val="000000" w:themeColor="text1"/>
          <w:spacing w:val="-14"/>
        </w:rPr>
        <w:t xml:space="preserve"> </w:t>
      </w:r>
      <w:r w:rsidRPr="00B4400E">
        <w:rPr>
          <w:color w:val="000000" w:themeColor="text1"/>
        </w:rPr>
        <w:t>музеев;</w:t>
      </w:r>
      <w:r w:rsidRPr="00B4400E">
        <w:rPr>
          <w:color w:val="000000" w:themeColor="text1"/>
          <w:spacing w:val="-14"/>
        </w:rPr>
        <w:t xml:space="preserve"> </w:t>
      </w:r>
      <w:r w:rsidRPr="00B4400E">
        <w:rPr>
          <w:color w:val="000000" w:themeColor="text1"/>
        </w:rPr>
        <w:t>посещение знаменитого музея как событие; интерес к коллекции музея</w:t>
      </w:r>
      <w:r w:rsidRPr="00B4400E">
        <w:rPr>
          <w:color w:val="000000" w:themeColor="text1"/>
          <w:spacing w:val="7"/>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искусству</w:t>
      </w:r>
      <w:r w:rsidRPr="00B4400E">
        <w:rPr>
          <w:color w:val="000000" w:themeColor="text1"/>
          <w:spacing w:val="7"/>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целом.</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Знания о видах пространственных искусств: виды определя</w:t>
      </w:r>
      <w:r w:rsidRPr="00B4400E">
        <w:rPr>
          <w:color w:val="000000" w:themeColor="text1"/>
        </w:rPr>
        <w:t>ются</w:t>
      </w:r>
      <w:r w:rsidRPr="00B4400E">
        <w:rPr>
          <w:color w:val="000000" w:themeColor="text1"/>
          <w:spacing w:val="2"/>
        </w:rPr>
        <w:t xml:space="preserve"> </w:t>
      </w:r>
      <w:r w:rsidRPr="00B4400E">
        <w:rPr>
          <w:color w:val="000000" w:themeColor="text1"/>
        </w:rPr>
        <w:t>по</w:t>
      </w:r>
      <w:r w:rsidRPr="00B4400E">
        <w:rPr>
          <w:color w:val="000000" w:themeColor="text1"/>
          <w:spacing w:val="3"/>
        </w:rPr>
        <w:t xml:space="preserve"> </w:t>
      </w:r>
      <w:r w:rsidRPr="00B4400E">
        <w:rPr>
          <w:color w:val="000000" w:themeColor="text1"/>
        </w:rPr>
        <w:t>назначению</w:t>
      </w:r>
      <w:r w:rsidRPr="00B4400E">
        <w:rPr>
          <w:color w:val="000000" w:themeColor="text1"/>
          <w:spacing w:val="3"/>
        </w:rPr>
        <w:t xml:space="preserve"> </w:t>
      </w:r>
      <w:r w:rsidRPr="00B4400E">
        <w:rPr>
          <w:color w:val="000000" w:themeColor="text1"/>
        </w:rPr>
        <w:t>произведений</w:t>
      </w:r>
      <w:r w:rsidRPr="00B4400E">
        <w:rPr>
          <w:color w:val="000000" w:themeColor="text1"/>
          <w:spacing w:val="3"/>
        </w:rPr>
        <w:t xml:space="preserve"> </w:t>
      </w:r>
      <w:r w:rsidRPr="00B4400E">
        <w:rPr>
          <w:color w:val="000000" w:themeColor="text1"/>
        </w:rPr>
        <w:t>в</w:t>
      </w:r>
      <w:r w:rsidRPr="00B4400E">
        <w:rPr>
          <w:color w:val="000000" w:themeColor="text1"/>
          <w:spacing w:val="3"/>
        </w:rPr>
        <w:t xml:space="preserve"> </w:t>
      </w:r>
      <w:r w:rsidRPr="00B4400E">
        <w:rPr>
          <w:color w:val="000000" w:themeColor="text1"/>
        </w:rPr>
        <w:t>жизни</w:t>
      </w:r>
      <w:r w:rsidRPr="00B4400E">
        <w:rPr>
          <w:color w:val="000000" w:themeColor="text1"/>
          <w:spacing w:val="3"/>
        </w:rPr>
        <w:t xml:space="preserve"> </w:t>
      </w:r>
      <w:r w:rsidRPr="00B4400E">
        <w:rPr>
          <w:color w:val="000000" w:themeColor="text1"/>
        </w:rPr>
        <w:t>людей.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Жанры</w:t>
      </w:r>
      <w:r w:rsidRPr="00B4400E">
        <w:rPr>
          <w:color w:val="000000" w:themeColor="text1"/>
          <w:spacing w:val="-8"/>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изобразительном</w:t>
      </w:r>
      <w:r w:rsidRPr="00B4400E">
        <w:rPr>
          <w:color w:val="000000" w:themeColor="text1"/>
          <w:spacing w:val="-7"/>
        </w:rPr>
        <w:t xml:space="preserve"> </w:t>
      </w:r>
      <w:r w:rsidRPr="00B4400E">
        <w:rPr>
          <w:color w:val="000000" w:themeColor="text1"/>
        </w:rPr>
        <w:t>искусстве</w:t>
      </w:r>
      <w:r w:rsidRPr="00B4400E">
        <w:rPr>
          <w:color w:val="000000" w:themeColor="text1"/>
          <w:spacing w:val="-7"/>
        </w:rPr>
        <w:t xml:space="preserve"> </w:t>
      </w:r>
      <w:r w:rsidRPr="00B4400E">
        <w:rPr>
          <w:color w:val="000000" w:themeColor="text1"/>
        </w:rPr>
        <w:t>—</w:t>
      </w:r>
      <w:r w:rsidRPr="00B4400E">
        <w:rPr>
          <w:color w:val="000000" w:themeColor="text1"/>
          <w:spacing w:val="-8"/>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живописи,</w:t>
      </w:r>
      <w:r w:rsidRPr="00B4400E">
        <w:rPr>
          <w:color w:val="000000" w:themeColor="text1"/>
          <w:spacing w:val="-7"/>
        </w:rPr>
        <w:t xml:space="preserve"> </w:t>
      </w:r>
      <w:r w:rsidRPr="00B4400E">
        <w:rPr>
          <w:color w:val="000000" w:themeColor="text1"/>
        </w:rPr>
        <w:t>графи</w:t>
      </w:r>
      <w:r w:rsidRPr="00B4400E">
        <w:rPr>
          <w:color w:val="000000" w:themeColor="text1"/>
          <w:spacing w:val="-1"/>
        </w:rPr>
        <w:t>ке,</w:t>
      </w:r>
      <w:r w:rsidRPr="00B4400E">
        <w:rPr>
          <w:color w:val="000000" w:themeColor="text1"/>
          <w:spacing w:val="-15"/>
        </w:rPr>
        <w:t xml:space="preserve"> </w:t>
      </w:r>
      <w:r w:rsidRPr="00B4400E">
        <w:rPr>
          <w:color w:val="000000" w:themeColor="text1"/>
          <w:spacing w:val="-1"/>
        </w:rPr>
        <w:t>скульптуре</w:t>
      </w:r>
      <w:r w:rsidRPr="00B4400E">
        <w:rPr>
          <w:color w:val="000000" w:themeColor="text1"/>
          <w:spacing w:val="-14"/>
        </w:rPr>
        <w:t xml:space="preserve"> </w:t>
      </w:r>
      <w:r w:rsidRPr="00B4400E">
        <w:rPr>
          <w:color w:val="000000" w:themeColor="text1"/>
          <w:spacing w:val="-1"/>
        </w:rPr>
        <w:t>—</w:t>
      </w:r>
      <w:r w:rsidRPr="00B4400E">
        <w:rPr>
          <w:color w:val="000000" w:themeColor="text1"/>
          <w:spacing w:val="-14"/>
        </w:rPr>
        <w:t xml:space="preserve"> </w:t>
      </w:r>
      <w:r w:rsidRPr="00B4400E">
        <w:rPr>
          <w:color w:val="000000" w:themeColor="text1"/>
          <w:spacing w:val="-1"/>
        </w:rPr>
        <w:t>определяются</w:t>
      </w:r>
      <w:r w:rsidRPr="00B4400E">
        <w:rPr>
          <w:color w:val="000000" w:themeColor="text1"/>
          <w:spacing w:val="-14"/>
        </w:rPr>
        <w:t xml:space="preserve"> </w:t>
      </w:r>
      <w:r w:rsidRPr="00B4400E">
        <w:rPr>
          <w:color w:val="000000" w:themeColor="text1"/>
        </w:rPr>
        <w:t>предметом</w:t>
      </w:r>
      <w:r w:rsidRPr="00B4400E">
        <w:rPr>
          <w:color w:val="000000" w:themeColor="text1"/>
          <w:spacing w:val="-14"/>
        </w:rPr>
        <w:t xml:space="preserve"> </w:t>
      </w:r>
      <w:r w:rsidRPr="00B4400E">
        <w:rPr>
          <w:color w:val="000000" w:themeColor="text1"/>
        </w:rPr>
        <w:t>изображения;</w:t>
      </w:r>
      <w:r w:rsidRPr="00B4400E">
        <w:rPr>
          <w:color w:val="000000" w:themeColor="text1"/>
          <w:spacing w:val="-15"/>
        </w:rPr>
        <w:t xml:space="preserve"> </w:t>
      </w:r>
      <w:r w:rsidRPr="00B4400E">
        <w:rPr>
          <w:color w:val="000000" w:themeColor="text1"/>
        </w:rPr>
        <w:t>классификация и сравнение содержания произведений сходного</w:t>
      </w:r>
      <w:r w:rsidRPr="00B4400E">
        <w:rPr>
          <w:color w:val="000000" w:themeColor="text1"/>
          <w:spacing w:val="1"/>
        </w:rPr>
        <w:t xml:space="preserve"> </w:t>
      </w:r>
      <w:r w:rsidRPr="00B4400E">
        <w:rPr>
          <w:color w:val="000000" w:themeColor="text1"/>
        </w:rPr>
        <w:t>сюжета</w:t>
      </w:r>
      <w:r w:rsidRPr="00B4400E">
        <w:rPr>
          <w:color w:val="000000" w:themeColor="text1"/>
          <w:spacing w:val="7"/>
        </w:rPr>
        <w:t xml:space="preserve"> </w:t>
      </w:r>
      <w:r w:rsidRPr="00B4400E">
        <w:rPr>
          <w:color w:val="000000" w:themeColor="text1"/>
        </w:rPr>
        <w:t>(портреты,</w:t>
      </w:r>
      <w:r w:rsidRPr="00B4400E">
        <w:rPr>
          <w:color w:val="000000" w:themeColor="text1"/>
          <w:spacing w:val="7"/>
        </w:rPr>
        <w:t xml:space="preserve"> </w:t>
      </w:r>
      <w:r w:rsidRPr="00B4400E">
        <w:rPr>
          <w:color w:val="000000" w:themeColor="text1"/>
        </w:rPr>
        <w:t>пейзажи</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др.).</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lastRenderedPageBreak/>
        <w:t>Представления о произведениях крупнейших отечественных</w:t>
      </w:r>
      <w:r w:rsidRPr="00B4400E">
        <w:rPr>
          <w:color w:val="000000" w:themeColor="text1"/>
          <w:spacing w:val="1"/>
          <w:w w:val="95"/>
        </w:rPr>
        <w:t xml:space="preserve"> </w:t>
      </w:r>
      <w:r w:rsidRPr="00B4400E">
        <w:rPr>
          <w:color w:val="000000" w:themeColor="text1"/>
        </w:rPr>
        <w:t>художников-пейзажистов:</w:t>
      </w:r>
      <w:r w:rsidRPr="00B4400E">
        <w:rPr>
          <w:color w:val="000000" w:themeColor="text1"/>
          <w:spacing w:val="37"/>
        </w:rPr>
        <w:t xml:space="preserve"> </w:t>
      </w:r>
      <w:r w:rsidRPr="00B4400E">
        <w:rPr>
          <w:color w:val="000000" w:themeColor="text1"/>
        </w:rPr>
        <w:t>И.</w:t>
      </w:r>
      <w:r w:rsidRPr="00B4400E">
        <w:rPr>
          <w:color w:val="000000" w:themeColor="text1"/>
          <w:spacing w:val="37"/>
        </w:rPr>
        <w:t xml:space="preserve"> </w:t>
      </w:r>
      <w:r w:rsidRPr="00B4400E">
        <w:rPr>
          <w:color w:val="000000" w:themeColor="text1"/>
        </w:rPr>
        <w:t>И.</w:t>
      </w:r>
      <w:r w:rsidRPr="00B4400E">
        <w:rPr>
          <w:color w:val="000000" w:themeColor="text1"/>
          <w:spacing w:val="38"/>
        </w:rPr>
        <w:t xml:space="preserve"> </w:t>
      </w:r>
      <w:r w:rsidRPr="00B4400E">
        <w:rPr>
          <w:color w:val="000000" w:themeColor="text1"/>
        </w:rPr>
        <w:t>Шишкина,</w:t>
      </w:r>
      <w:r w:rsidRPr="00B4400E">
        <w:rPr>
          <w:color w:val="000000" w:themeColor="text1"/>
          <w:spacing w:val="37"/>
        </w:rPr>
        <w:t xml:space="preserve"> </w:t>
      </w:r>
      <w:r w:rsidRPr="00B4400E">
        <w:rPr>
          <w:color w:val="000000" w:themeColor="text1"/>
        </w:rPr>
        <w:t>И.</w:t>
      </w:r>
      <w:r w:rsidRPr="00B4400E">
        <w:rPr>
          <w:color w:val="000000" w:themeColor="text1"/>
          <w:spacing w:val="37"/>
        </w:rPr>
        <w:t xml:space="preserve"> </w:t>
      </w:r>
      <w:r w:rsidRPr="00B4400E">
        <w:rPr>
          <w:color w:val="000000" w:themeColor="text1"/>
        </w:rPr>
        <w:t>И.</w:t>
      </w:r>
      <w:r w:rsidRPr="00B4400E">
        <w:rPr>
          <w:color w:val="000000" w:themeColor="text1"/>
          <w:spacing w:val="38"/>
        </w:rPr>
        <w:t xml:space="preserve"> </w:t>
      </w:r>
      <w:r w:rsidRPr="00B4400E">
        <w:rPr>
          <w:color w:val="000000" w:themeColor="text1"/>
        </w:rPr>
        <w:t>Левитана,</w:t>
      </w:r>
      <w:r w:rsidRPr="00B4400E">
        <w:rPr>
          <w:color w:val="000000" w:themeColor="text1"/>
          <w:spacing w:val="-62"/>
        </w:rPr>
        <w:t xml:space="preserve"> </w:t>
      </w:r>
      <w:r w:rsidRPr="00B4400E">
        <w:rPr>
          <w:color w:val="000000" w:themeColor="text1"/>
          <w:w w:val="105"/>
        </w:rPr>
        <w:t>А.</w:t>
      </w:r>
      <w:r w:rsidRPr="00B4400E">
        <w:rPr>
          <w:color w:val="000000" w:themeColor="text1"/>
          <w:spacing w:val="-9"/>
          <w:w w:val="105"/>
        </w:rPr>
        <w:t xml:space="preserve"> </w:t>
      </w:r>
      <w:r w:rsidRPr="00B4400E">
        <w:rPr>
          <w:color w:val="000000" w:themeColor="text1"/>
          <w:w w:val="105"/>
        </w:rPr>
        <w:t>К.</w:t>
      </w:r>
      <w:r w:rsidRPr="00B4400E">
        <w:rPr>
          <w:color w:val="000000" w:themeColor="text1"/>
          <w:spacing w:val="-9"/>
          <w:w w:val="105"/>
        </w:rPr>
        <w:t xml:space="preserve"> </w:t>
      </w:r>
      <w:r w:rsidRPr="00B4400E">
        <w:rPr>
          <w:color w:val="000000" w:themeColor="text1"/>
          <w:w w:val="105"/>
        </w:rPr>
        <w:t>Саврасова,</w:t>
      </w:r>
      <w:r w:rsidRPr="00B4400E">
        <w:rPr>
          <w:color w:val="000000" w:themeColor="text1"/>
          <w:spacing w:val="-9"/>
          <w:w w:val="105"/>
        </w:rPr>
        <w:t xml:space="preserve"> </w:t>
      </w:r>
      <w:r w:rsidRPr="00B4400E">
        <w:rPr>
          <w:color w:val="000000" w:themeColor="text1"/>
          <w:w w:val="105"/>
        </w:rPr>
        <w:t>В.</w:t>
      </w:r>
      <w:r w:rsidRPr="00B4400E">
        <w:rPr>
          <w:color w:val="000000" w:themeColor="text1"/>
          <w:spacing w:val="-9"/>
          <w:w w:val="105"/>
        </w:rPr>
        <w:t> </w:t>
      </w:r>
      <w:r w:rsidRPr="00B4400E">
        <w:rPr>
          <w:color w:val="000000" w:themeColor="text1"/>
          <w:w w:val="105"/>
        </w:rPr>
        <w:t>Д.</w:t>
      </w:r>
      <w:r w:rsidRPr="00B4400E">
        <w:rPr>
          <w:color w:val="000000" w:themeColor="text1"/>
          <w:spacing w:val="-9"/>
          <w:w w:val="105"/>
        </w:rPr>
        <w:t> </w:t>
      </w:r>
      <w:r w:rsidRPr="00B4400E">
        <w:rPr>
          <w:color w:val="000000" w:themeColor="text1"/>
          <w:w w:val="105"/>
        </w:rPr>
        <w:t>Поленова,</w:t>
      </w:r>
      <w:r w:rsidRPr="00B4400E">
        <w:rPr>
          <w:color w:val="000000" w:themeColor="text1"/>
          <w:spacing w:val="-9"/>
          <w:w w:val="105"/>
        </w:rPr>
        <w:t xml:space="preserve"> </w:t>
      </w:r>
      <w:r w:rsidRPr="00B4400E">
        <w:rPr>
          <w:color w:val="000000" w:themeColor="text1"/>
          <w:w w:val="105"/>
        </w:rPr>
        <w:t>А.</w:t>
      </w:r>
      <w:r w:rsidRPr="00B4400E">
        <w:rPr>
          <w:color w:val="000000" w:themeColor="text1"/>
          <w:spacing w:val="-9"/>
          <w:w w:val="105"/>
        </w:rPr>
        <w:t xml:space="preserve"> </w:t>
      </w:r>
      <w:r w:rsidRPr="00B4400E">
        <w:rPr>
          <w:color w:val="000000" w:themeColor="text1"/>
          <w:w w:val="105"/>
        </w:rPr>
        <w:t>И.</w:t>
      </w:r>
      <w:r w:rsidRPr="00B4400E">
        <w:rPr>
          <w:color w:val="000000" w:themeColor="text1"/>
          <w:spacing w:val="-9"/>
          <w:w w:val="105"/>
        </w:rPr>
        <w:t xml:space="preserve"> </w:t>
      </w:r>
      <w:r w:rsidRPr="00B4400E">
        <w:rPr>
          <w:color w:val="000000" w:themeColor="text1"/>
          <w:w w:val="105"/>
        </w:rPr>
        <w:t>Куинджи,</w:t>
      </w:r>
      <w:r w:rsidRPr="00B4400E">
        <w:rPr>
          <w:color w:val="000000" w:themeColor="text1"/>
          <w:spacing w:val="-9"/>
          <w:w w:val="105"/>
        </w:rPr>
        <w:t xml:space="preserve"> </w:t>
      </w:r>
      <w:r w:rsidRPr="00B4400E">
        <w:rPr>
          <w:color w:val="000000" w:themeColor="text1"/>
          <w:w w:val="105"/>
        </w:rPr>
        <w:t>И.</w:t>
      </w:r>
      <w:r w:rsidRPr="00B4400E">
        <w:rPr>
          <w:color w:val="000000" w:themeColor="text1"/>
          <w:spacing w:val="-9"/>
          <w:w w:val="105"/>
        </w:rPr>
        <w:t xml:space="preserve"> </w:t>
      </w:r>
      <w:r w:rsidRPr="00B4400E">
        <w:rPr>
          <w:color w:val="000000" w:themeColor="text1"/>
          <w:w w:val="105"/>
        </w:rPr>
        <w:t>К.</w:t>
      </w:r>
      <w:r w:rsidRPr="00B4400E">
        <w:rPr>
          <w:color w:val="000000" w:themeColor="text1"/>
          <w:spacing w:val="-9"/>
          <w:w w:val="105"/>
        </w:rPr>
        <w:t xml:space="preserve"> </w:t>
      </w:r>
      <w:r w:rsidRPr="00B4400E">
        <w:rPr>
          <w:color w:val="000000" w:themeColor="text1"/>
          <w:w w:val="105"/>
        </w:rPr>
        <w:t>Айвазовского</w:t>
      </w:r>
      <w:r w:rsidRPr="00B4400E">
        <w:rPr>
          <w:color w:val="000000" w:themeColor="text1"/>
          <w:spacing w:val="3"/>
          <w:w w:val="105"/>
        </w:rPr>
        <w:t xml:space="preserve"> </w:t>
      </w:r>
      <w:r w:rsidRPr="00B4400E">
        <w:rPr>
          <w:color w:val="000000" w:themeColor="text1"/>
          <w:w w:val="105"/>
        </w:rPr>
        <w:t>и</w:t>
      </w:r>
      <w:r w:rsidRPr="00B4400E">
        <w:rPr>
          <w:color w:val="000000" w:themeColor="text1"/>
          <w:spacing w:val="4"/>
          <w:w w:val="105"/>
        </w:rPr>
        <w:t xml:space="preserve"> </w:t>
      </w:r>
      <w:r w:rsidRPr="00B4400E">
        <w:rPr>
          <w:color w:val="000000" w:themeColor="text1"/>
          <w:w w:val="105"/>
        </w:rPr>
        <w:t>др.</w:t>
      </w:r>
    </w:p>
    <w:p w:rsidR="00873908" w:rsidRPr="000E37C4" w:rsidRDefault="00873908" w:rsidP="000E37C4">
      <w:pPr>
        <w:pStyle w:val="aff"/>
        <w:tabs>
          <w:tab w:val="left" w:pos="709"/>
        </w:tabs>
        <w:ind w:firstLine="567"/>
        <w:jc w:val="both"/>
        <w:rPr>
          <w:color w:val="000000" w:themeColor="text1"/>
        </w:rPr>
      </w:pPr>
      <w:r w:rsidRPr="00B4400E">
        <w:rPr>
          <w:color w:val="000000" w:themeColor="text1"/>
          <w:w w:val="95"/>
        </w:rPr>
        <w:t>Представления о произведениях крупнейших отечественных</w:t>
      </w:r>
      <w:r w:rsidRPr="00B4400E">
        <w:rPr>
          <w:color w:val="000000" w:themeColor="text1"/>
          <w:spacing w:val="1"/>
          <w:w w:val="95"/>
        </w:rPr>
        <w:t xml:space="preserve"> </w:t>
      </w:r>
      <w:r w:rsidRPr="00B4400E">
        <w:rPr>
          <w:color w:val="000000" w:themeColor="text1"/>
        </w:rPr>
        <w:t>портретистов:</w:t>
      </w:r>
      <w:r w:rsidRPr="00B4400E">
        <w:rPr>
          <w:color w:val="000000" w:themeColor="text1"/>
          <w:spacing w:val="-9"/>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И.</w:t>
      </w:r>
      <w:r w:rsidRPr="00B4400E">
        <w:rPr>
          <w:color w:val="000000" w:themeColor="text1"/>
          <w:spacing w:val="-9"/>
        </w:rPr>
        <w:t xml:space="preserve"> </w:t>
      </w:r>
      <w:r w:rsidRPr="00B4400E">
        <w:rPr>
          <w:color w:val="000000" w:themeColor="text1"/>
        </w:rPr>
        <w:t>Сурикова,</w:t>
      </w:r>
      <w:r w:rsidRPr="00B4400E">
        <w:rPr>
          <w:color w:val="000000" w:themeColor="text1"/>
          <w:spacing w:val="-8"/>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Е.</w:t>
      </w:r>
      <w:r w:rsidRPr="00B4400E">
        <w:rPr>
          <w:color w:val="000000" w:themeColor="text1"/>
          <w:spacing w:val="-9"/>
        </w:rPr>
        <w:t xml:space="preserve"> </w:t>
      </w:r>
      <w:r w:rsidRPr="00B4400E">
        <w:rPr>
          <w:color w:val="000000" w:themeColor="text1"/>
        </w:rPr>
        <w:t>Репина,</w:t>
      </w:r>
      <w:r w:rsidRPr="00B4400E">
        <w:rPr>
          <w:color w:val="000000" w:themeColor="text1"/>
          <w:spacing w:val="-8"/>
        </w:rPr>
        <w:t xml:space="preserve"> </w:t>
      </w:r>
      <w:r w:rsidRPr="00B4400E">
        <w:rPr>
          <w:color w:val="000000" w:themeColor="text1"/>
        </w:rPr>
        <w:t>В.</w:t>
      </w:r>
      <w:r w:rsidRPr="00B4400E">
        <w:rPr>
          <w:color w:val="000000" w:themeColor="text1"/>
          <w:spacing w:val="-9"/>
        </w:rPr>
        <w:t xml:space="preserve"> </w:t>
      </w:r>
      <w:r w:rsidRPr="00B4400E">
        <w:rPr>
          <w:color w:val="000000" w:themeColor="text1"/>
        </w:rPr>
        <w:t>А.</w:t>
      </w:r>
      <w:r w:rsidRPr="00B4400E">
        <w:rPr>
          <w:color w:val="000000" w:themeColor="text1"/>
          <w:spacing w:val="-8"/>
        </w:rPr>
        <w:t xml:space="preserve"> </w:t>
      </w:r>
      <w:r w:rsidRPr="00B4400E">
        <w:rPr>
          <w:color w:val="000000" w:themeColor="text1"/>
        </w:rPr>
        <w:t>Серова</w:t>
      </w:r>
      <w:r w:rsidRPr="00B4400E">
        <w:rPr>
          <w:color w:val="000000" w:themeColor="text1"/>
          <w:spacing w:val="-8"/>
        </w:rPr>
        <w:t xml:space="preserve"> </w:t>
      </w:r>
      <w:r w:rsidRPr="00B4400E">
        <w:rPr>
          <w:color w:val="000000" w:themeColor="text1"/>
        </w:rPr>
        <w:t>и</w:t>
      </w:r>
      <w:r w:rsidRPr="00B4400E">
        <w:rPr>
          <w:color w:val="000000" w:themeColor="text1"/>
          <w:spacing w:val="-9"/>
        </w:rPr>
        <w:t xml:space="preserve"> </w:t>
      </w:r>
      <w:r w:rsidR="000E37C4">
        <w:rPr>
          <w:color w:val="000000" w:themeColor="text1"/>
        </w:rPr>
        <w:t>др.</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«Азбука цифровой графики»</w:t>
      </w:r>
    </w:p>
    <w:p w:rsidR="00873908" w:rsidRPr="00B4400E" w:rsidRDefault="00873908" w:rsidP="00B4400E">
      <w:pPr>
        <w:pStyle w:val="aff"/>
        <w:tabs>
          <w:tab w:val="left" w:pos="709"/>
        </w:tabs>
        <w:spacing w:before="49"/>
        <w:ind w:firstLine="567"/>
        <w:jc w:val="both"/>
        <w:rPr>
          <w:color w:val="000000" w:themeColor="text1"/>
        </w:rPr>
      </w:pPr>
      <w:r w:rsidRPr="00B4400E">
        <w:rPr>
          <w:color w:val="000000" w:themeColor="text1"/>
          <w:spacing w:val="-1"/>
        </w:rPr>
        <w:t>Построение</w:t>
      </w:r>
      <w:r w:rsidRPr="00B4400E">
        <w:rPr>
          <w:color w:val="000000" w:themeColor="text1"/>
          <w:spacing w:val="-15"/>
        </w:rPr>
        <w:t xml:space="preserve"> </w:t>
      </w:r>
      <w:r w:rsidRPr="00B4400E">
        <w:rPr>
          <w:color w:val="000000" w:themeColor="text1"/>
          <w:spacing w:val="-1"/>
        </w:rPr>
        <w:t>в</w:t>
      </w:r>
      <w:r w:rsidRPr="00B4400E">
        <w:rPr>
          <w:color w:val="000000" w:themeColor="text1"/>
          <w:spacing w:val="-15"/>
        </w:rPr>
        <w:t xml:space="preserve"> </w:t>
      </w:r>
      <w:r w:rsidRPr="00B4400E">
        <w:rPr>
          <w:color w:val="000000" w:themeColor="text1"/>
          <w:spacing w:val="-1"/>
        </w:rPr>
        <w:t>графическом</w:t>
      </w:r>
      <w:r w:rsidRPr="00B4400E">
        <w:rPr>
          <w:color w:val="000000" w:themeColor="text1"/>
          <w:spacing w:val="-15"/>
        </w:rPr>
        <w:t xml:space="preserve"> </w:t>
      </w:r>
      <w:r w:rsidRPr="00B4400E">
        <w:rPr>
          <w:color w:val="000000" w:themeColor="text1"/>
        </w:rPr>
        <w:t>редакторе</w:t>
      </w:r>
      <w:r w:rsidRPr="00B4400E">
        <w:rPr>
          <w:color w:val="000000" w:themeColor="text1"/>
          <w:spacing w:val="-15"/>
        </w:rPr>
        <w:t xml:space="preserve"> </w:t>
      </w:r>
      <w:r w:rsidRPr="00B4400E">
        <w:rPr>
          <w:color w:val="000000" w:themeColor="text1"/>
        </w:rPr>
        <w:t>различных</w:t>
      </w:r>
      <w:r w:rsidRPr="00B4400E">
        <w:rPr>
          <w:color w:val="000000" w:themeColor="text1"/>
          <w:spacing w:val="-15"/>
        </w:rPr>
        <w:t xml:space="preserve"> </w:t>
      </w:r>
      <w:r w:rsidRPr="00B4400E">
        <w:rPr>
          <w:color w:val="000000" w:themeColor="text1"/>
        </w:rPr>
        <w:t>по</w:t>
      </w:r>
      <w:r w:rsidRPr="00B4400E">
        <w:rPr>
          <w:color w:val="000000" w:themeColor="text1"/>
          <w:spacing w:val="-15"/>
        </w:rPr>
        <w:t xml:space="preserve"> </w:t>
      </w:r>
      <w:r w:rsidRPr="00B4400E">
        <w:rPr>
          <w:color w:val="000000" w:themeColor="text1"/>
        </w:rPr>
        <w:t>эмоциональному</w:t>
      </w:r>
      <w:r w:rsidRPr="00B4400E">
        <w:rPr>
          <w:color w:val="000000" w:themeColor="text1"/>
          <w:spacing w:val="-7"/>
        </w:rPr>
        <w:t xml:space="preserve"> </w:t>
      </w:r>
      <w:r w:rsidRPr="00B4400E">
        <w:rPr>
          <w:color w:val="000000" w:themeColor="text1"/>
        </w:rPr>
        <w:t>восприятию</w:t>
      </w:r>
      <w:r w:rsidRPr="00B4400E">
        <w:rPr>
          <w:color w:val="000000" w:themeColor="text1"/>
          <w:spacing w:val="-7"/>
        </w:rPr>
        <w:t xml:space="preserve"> </w:t>
      </w:r>
      <w:r w:rsidRPr="00B4400E">
        <w:rPr>
          <w:color w:val="000000" w:themeColor="text1"/>
        </w:rPr>
        <w:t>ритмов</w:t>
      </w:r>
      <w:r w:rsidRPr="00B4400E">
        <w:rPr>
          <w:color w:val="000000" w:themeColor="text1"/>
          <w:spacing w:val="-7"/>
        </w:rPr>
        <w:t xml:space="preserve"> </w:t>
      </w:r>
      <w:r w:rsidRPr="00B4400E">
        <w:rPr>
          <w:color w:val="000000" w:themeColor="text1"/>
        </w:rPr>
        <w:t>расположения</w:t>
      </w:r>
      <w:r w:rsidRPr="00B4400E">
        <w:rPr>
          <w:color w:val="000000" w:themeColor="text1"/>
          <w:spacing w:val="-7"/>
        </w:rPr>
        <w:t xml:space="preserve"> </w:t>
      </w:r>
      <w:r w:rsidRPr="00B4400E">
        <w:rPr>
          <w:color w:val="000000" w:themeColor="text1"/>
        </w:rPr>
        <w:t>пятен</w:t>
      </w:r>
      <w:r w:rsidRPr="00B4400E">
        <w:rPr>
          <w:color w:val="000000" w:themeColor="text1"/>
          <w:spacing w:val="-7"/>
        </w:rPr>
        <w:t xml:space="preserve"> </w:t>
      </w:r>
      <w:r w:rsidRPr="00B4400E">
        <w:rPr>
          <w:color w:val="000000" w:themeColor="text1"/>
        </w:rPr>
        <w:t>на</w:t>
      </w:r>
      <w:r w:rsidRPr="00B4400E">
        <w:rPr>
          <w:color w:val="000000" w:themeColor="text1"/>
          <w:spacing w:val="-7"/>
        </w:rPr>
        <w:t xml:space="preserve"> </w:t>
      </w:r>
      <w:r w:rsidRPr="00B4400E">
        <w:rPr>
          <w:color w:val="000000" w:themeColor="text1"/>
        </w:rPr>
        <w:t>плоскости: покой (статика), разные направления и ритмы движения</w:t>
      </w:r>
      <w:r w:rsidRPr="00B4400E">
        <w:rPr>
          <w:color w:val="000000" w:themeColor="text1"/>
          <w:spacing w:val="-61"/>
        </w:rPr>
        <w:t xml:space="preserve"> </w:t>
      </w:r>
      <w:r w:rsidRPr="00B4400E">
        <w:rPr>
          <w:color w:val="000000" w:themeColor="text1"/>
        </w:rPr>
        <w:t>(собрались, разбежались, догоняют, улетают и т. д.). Вместо</w:t>
      </w:r>
      <w:r w:rsidRPr="00B4400E">
        <w:rPr>
          <w:color w:val="000000" w:themeColor="text1"/>
          <w:spacing w:val="1"/>
        </w:rPr>
        <w:t xml:space="preserve"> </w:t>
      </w:r>
      <w:r w:rsidRPr="00B4400E">
        <w:rPr>
          <w:color w:val="000000" w:themeColor="text1"/>
          <w:spacing w:val="-1"/>
        </w:rPr>
        <w:t>пятен</w:t>
      </w:r>
      <w:r w:rsidRPr="00B4400E">
        <w:rPr>
          <w:color w:val="000000" w:themeColor="text1"/>
          <w:spacing w:val="-15"/>
        </w:rPr>
        <w:t xml:space="preserve"> </w:t>
      </w:r>
      <w:r w:rsidRPr="00B4400E">
        <w:rPr>
          <w:color w:val="000000" w:themeColor="text1"/>
          <w:spacing w:val="-1"/>
        </w:rPr>
        <w:t>(геометрических</w:t>
      </w:r>
      <w:r w:rsidRPr="00B4400E">
        <w:rPr>
          <w:color w:val="000000" w:themeColor="text1"/>
          <w:spacing w:val="-14"/>
        </w:rPr>
        <w:t xml:space="preserve"> </w:t>
      </w:r>
      <w:r w:rsidRPr="00B4400E">
        <w:rPr>
          <w:color w:val="000000" w:themeColor="text1"/>
        </w:rPr>
        <w:t>фигур)</w:t>
      </w:r>
      <w:r w:rsidRPr="00B4400E">
        <w:rPr>
          <w:color w:val="000000" w:themeColor="text1"/>
          <w:spacing w:val="-14"/>
        </w:rPr>
        <w:t xml:space="preserve"> </w:t>
      </w:r>
      <w:r w:rsidRPr="00B4400E">
        <w:rPr>
          <w:color w:val="000000" w:themeColor="text1"/>
        </w:rPr>
        <w:t>могут</w:t>
      </w:r>
      <w:r w:rsidRPr="00B4400E">
        <w:rPr>
          <w:color w:val="000000" w:themeColor="text1"/>
          <w:spacing w:val="-14"/>
        </w:rPr>
        <w:t xml:space="preserve"> </w:t>
      </w:r>
      <w:r w:rsidRPr="00B4400E">
        <w:rPr>
          <w:color w:val="000000" w:themeColor="text1"/>
        </w:rPr>
        <w:t>быть</w:t>
      </w:r>
      <w:r w:rsidRPr="00B4400E">
        <w:rPr>
          <w:color w:val="000000" w:themeColor="text1"/>
          <w:spacing w:val="-15"/>
        </w:rPr>
        <w:t xml:space="preserve"> </w:t>
      </w:r>
      <w:r w:rsidRPr="00B4400E">
        <w:rPr>
          <w:color w:val="000000" w:themeColor="text1"/>
        </w:rPr>
        <w:t>простые</w:t>
      </w:r>
      <w:r w:rsidRPr="00B4400E">
        <w:rPr>
          <w:color w:val="000000" w:themeColor="text1"/>
          <w:spacing w:val="-14"/>
        </w:rPr>
        <w:t xml:space="preserve"> </w:t>
      </w:r>
      <w:r w:rsidRPr="00B4400E">
        <w:rPr>
          <w:color w:val="000000" w:themeColor="text1"/>
        </w:rPr>
        <w:t>силуэты</w:t>
      </w:r>
      <w:r w:rsidRPr="00B4400E">
        <w:rPr>
          <w:color w:val="000000" w:themeColor="text1"/>
          <w:spacing w:val="-14"/>
        </w:rPr>
        <w:t xml:space="preserve"> </w:t>
      </w:r>
      <w:r w:rsidRPr="00B4400E">
        <w:rPr>
          <w:color w:val="000000" w:themeColor="text1"/>
        </w:rPr>
        <w:t>машинок,</w:t>
      </w:r>
      <w:r w:rsidRPr="00B4400E">
        <w:rPr>
          <w:color w:val="000000" w:themeColor="text1"/>
          <w:spacing w:val="7"/>
        </w:rPr>
        <w:t xml:space="preserve"> </w:t>
      </w:r>
      <w:r w:rsidRPr="00B4400E">
        <w:rPr>
          <w:color w:val="000000" w:themeColor="text1"/>
        </w:rPr>
        <w:t>птичек,</w:t>
      </w:r>
      <w:r w:rsidRPr="00B4400E">
        <w:rPr>
          <w:color w:val="000000" w:themeColor="text1"/>
          <w:spacing w:val="8"/>
        </w:rPr>
        <w:t xml:space="preserve"> </w:t>
      </w:r>
      <w:r w:rsidRPr="00B4400E">
        <w:rPr>
          <w:color w:val="000000" w:themeColor="text1"/>
        </w:rPr>
        <w:t>облаков</w:t>
      </w:r>
      <w:r w:rsidRPr="00B4400E">
        <w:rPr>
          <w:color w:val="000000" w:themeColor="text1"/>
          <w:spacing w:val="7"/>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др.</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 xml:space="preserve">В графическом </w:t>
      </w:r>
      <w:r w:rsidRPr="00B4400E">
        <w:rPr>
          <w:color w:val="000000" w:themeColor="text1"/>
        </w:rPr>
        <w:t>редакторе создание рисунка элемента орнамента</w:t>
      </w:r>
      <w:r w:rsidRPr="00B4400E">
        <w:rPr>
          <w:color w:val="000000" w:themeColor="text1"/>
          <w:spacing w:val="-11"/>
        </w:rPr>
        <w:t xml:space="preserve"> </w:t>
      </w:r>
      <w:r w:rsidRPr="00B4400E">
        <w:rPr>
          <w:color w:val="000000" w:themeColor="text1"/>
        </w:rPr>
        <w:t>(паттерна),</w:t>
      </w:r>
      <w:r w:rsidRPr="00B4400E">
        <w:rPr>
          <w:color w:val="000000" w:themeColor="text1"/>
          <w:spacing w:val="-11"/>
        </w:rPr>
        <w:t xml:space="preserve"> </w:t>
      </w:r>
      <w:r w:rsidRPr="00B4400E">
        <w:rPr>
          <w:color w:val="000000" w:themeColor="text1"/>
        </w:rPr>
        <w:t>его</w:t>
      </w:r>
      <w:r w:rsidRPr="00B4400E">
        <w:rPr>
          <w:color w:val="000000" w:themeColor="text1"/>
          <w:spacing w:val="-11"/>
        </w:rPr>
        <w:t xml:space="preserve"> </w:t>
      </w:r>
      <w:r w:rsidRPr="00B4400E">
        <w:rPr>
          <w:color w:val="000000" w:themeColor="text1"/>
        </w:rPr>
        <w:t>копирование,</w:t>
      </w:r>
      <w:r w:rsidRPr="00B4400E">
        <w:rPr>
          <w:color w:val="000000" w:themeColor="text1"/>
          <w:spacing w:val="-11"/>
        </w:rPr>
        <w:t xml:space="preserve"> </w:t>
      </w:r>
      <w:r w:rsidRPr="00B4400E">
        <w:rPr>
          <w:color w:val="000000" w:themeColor="text1"/>
        </w:rPr>
        <w:t>многократное</w:t>
      </w:r>
      <w:r w:rsidRPr="00B4400E">
        <w:rPr>
          <w:color w:val="000000" w:themeColor="text1"/>
          <w:spacing w:val="-10"/>
        </w:rPr>
        <w:t xml:space="preserve"> </w:t>
      </w:r>
      <w:r w:rsidRPr="00B4400E">
        <w:rPr>
          <w:color w:val="000000" w:themeColor="text1"/>
        </w:rPr>
        <w:t>повторение,</w:t>
      </w:r>
      <w:r w:rsidRPr="00B4400E">
        <w:rPr>
          <w:color w:val="000000" w:themeColor="text1"/>
          <w:spacing w:val="-62"/>
        </w:rPr>
        <w:t xml:space="preserve"> </w:t>
      </w:r>
      <w:r w:rsidRPr="00B4400E">
        <w:rPr>
          <w:color w:val="000000" w:themeColor="text1"/>
          <w:w w:val="95"/>
        </w:rPr>
        <w:t>в том числе с поворотами вокруг оси рисунка, и создание орнамента, в основе которого раппорт. Вариативное создание орна</w:t>
      </w:r>
      <w:r w:rsidRPr="00B4400E">
        <w:rPr>
          <w:color w:val="000000" w:themeColor="text1"/>
        </w:rPr>
        <w:t>ментов</w:t>
      </w:r>
      <w:r w:rsidRPr="00B4400E">
        <w:rPr>
          <w:color w:val="000000" w:themeColor="text1"/>
          <w:spacing w:val="4"/>
        </w:rPr>
        <w:t xml:space="preserve"> </w:t>
      </w:r>
      <w:r w:rsidRPr="00B4400E">
        <w:rPr>
          <w:color w:val="000000" w:themeColor="text1"/>
        </w:rPr>
        <w:t>на</w:t>
      </w:r>
      <w:r w:rsidRPr="00B4400E">
        <w:rPr>
          <w:color w:val="000000" w:themeColor="text1"/>
          <w:spacing w:val="5"/>
        </w:rPr>
        <w:t xml:space="preserve"> </w:t>
      </w:r>
      <w:r w:rsidRPr="00B4400E">
        <w:rPr>
          <w:color w:val="000000" w:themeColor="text1"/>
        </w:rPr>
        <w:t>основе</w:t>
      </w:r>
      <w:r w:rsidRPr="00B4400E">
        <w:rPr>
          <w:color w:val="000000" w:themeColor="text1"/>
          <w:spacing w:val="5"/>
        </w:rPr>
        <w:t xml:space="preserve"> </w:t>
      </w:r>
      <w:r w:rsidRPr="00B4400E">
        <w:rPr>
          <w:color w:val="000000" w:themeColor="text1"/>
        </w:rPr>
        <w:t>одного</w:t>
      </w:r>
      <w:r w:rsidRPr="00B4400E">
        <w:rPr>
          <w:color w:val="000000" w:themeColor="text1"/>
          <w:spacing w:val="4"/>
        </w:rPr>
        <w:t xml:space="preserve"> </w:t>
      </w:r>
      <w:r w:rsidRPr="00B4400E">
        <w:rPr>
          <w:color w:val="000000" w:themeColor="text1"/>
        </w:rPr>
        <w:t>и</w:t>
      </w:r>
      <w:r w:rsidRPr="00B4400E">
        <w:rPr>
          <w:color w:val="000000" w:themeColor="text1"/>
          <w:spacing w:val="5"/>
        </w:rPr>
        <w:t xml:space="preserve"> </w:t>
      </w:r>
      <w:r w:rsidRPr="00B4400E">
        <w:rPr>
          <w:color w:val="000000" w:themeColor="text1"/>
        </w:rPr>
        <w:t>того</w:t>
      </w:r>
      <w:r w:rsidRPr="00B4400E">
        <w:rPr>
          <w:color w:val="000000" w:themeColor="text1"/>
          <w:spacing w:val="5"/>
        </w:rPr>
        <w:t xml:space="preserve"> </w:t>
      </w:r>
      <w:r w:rsidRPr="00B4400E">
        <w:rPr>
          <w:color w:val="000000" w:themeColor="text1"/>
        </w:rPr>
        <w:t>же</w:t>
      </w:r>
      <w:r w:rsidRPr="00B4400E">
        <w:rPr>
          <w:color w:val="000000" w:themeColor="text1"/>
          <w:spacing w:val="4"/>
        </w:rPr>
        <w:t xml:space="preserve"> </w:t>
      </w:r>
      <w:r w:rsidRPr="00B4400E">
        <w:rPr>
          <w:color w:val="000000" w:themeColor="text1"/>
        </w:rPr>
        <w:t>элемента.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Изображение и изучение мимики лица в программе Paint</w:t>
      </w:r>
      <w:r w:rsidRPr="00B4400E">
        <w:rPr>
          <w:color w:val="000000" w:themeColor="text1"/>
          <w:spacing w:val="1"/>
        </w:rPr>
        <w:t xml:space="preserve"> </w:t>
      </w:r>
      <w:r w:rsidRPr="00B4400E">
        <w:rPr>
          <w:color w:val="000000" w:themeColor="text1"/>
        </w:rPr>
        <w:t>(или</w:t>
      </w:r>
      <w:r w:rsidRPr="00B4400E">
        <w:rPr>
          <w:color w:val="000000" w:themeColor="text1"/>
          <w:spacing w:val="6"/>
        </w:rPr>
        <w:t xml:space="preserve"> </w:t>
      </w:r>
      <w:r w:rsidRPr="00B4400E">
        <w:rPr>
          <w:color w:val="000000" w:themeColor="text1"/>
        </w:rPr>
        <w:t>другом</w:t>
      </w:r>
      <w:r w:rsidRPr="00B4400E">
        <w:rPr>
          <w:color w:val="000000" w:themeColor="text1"/>
          <w:spacing w:val="7"/>
        </w:rPr>
        <w:t xml:space="preserve"> </w:t>
      </w:r>
      <w:r w:rsidRPr="00B4400E">
        <w:rPr>
          <w:color w:val="000000" w:themeColor="text1"/>
        </w:rPr>
        <w:t>графическом</w:t>
      </w:r>
      <w:r w:rsidRPr="00B4400E">
        <w:rPr>
          <w:color w:val="000000" w:themeColor="text1"/>
          <w:spacing w:val="7"/>
        </w:rPr>
        <w:t xml:space="preserve"> </w:t>
      </w:r>
      <w:r w:rsidRPr="00B4400E">
        <w:rPr>
          <w:color w:val="000000" w:themeColor="text1"/>
        </w:rPr>
        <w:t>редакторе).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Совмещение с помощью графического редактора векторного</w:t>
      </w:r>
      <w:r w:rsidRPr="00B4400E">
        <w:rPr>
          <w:color w:val="000000" w:themeColor="text1"/>
          <w:spacing w:val="1"/>
          <w:w w:val="95"/>
        </w:rPr>
        <w:t xml:space="preserve"> </w:t>
      </w:r>
      <w:r w:rsidRPr="00B4400E">
        <w:rPr>
          <w:color w:val="000000" w:themeColor="text1"/>
          <w:w w:val="95"/>
        </w:rPr>
        <w:t>изображения, фотографии и шрифта для создания плаката или</w:t>
      </w:r>
      <w:r w:rsidRPr="00B4400E">
        <w:rPr>
          <w:color w:val="000000" w:themeColor="text1"/>
          <w:spacing w:val="1"/>
          <w:w w:val="95"/>
        </w:rPr>
        <w:t xml:space="preserve"> </w:t>
      </w:r>
      <w:r w:rsidRPr="00B4400E">
        <w:rPr>
          <w:color w:val="000000" w:themeColor="text1"/>
        </w:rPr>
        <w:t>поздравительной</w:t>
      </w:r>
      <w:r w:rsidRPr="00B4400E">
        <w:rPr>
          <w:color w:val="000000" w:themeColor="text1"/>
          <w:spacing w:val="7"/>
        </w:rPr>
        <w:t xml:space="preserve"> </w:t>
      </w:r>
      <w:r w:rsidRPr="00B4400E">
        <w:rPr>
          <w:color w:val="000000" w:themeColor="text1"/>
        </w:rPr>
        <w:t>открытки.</w:t>
      </w:r>
    </w:p>
    <w:p w:rsidR="00873908" w:rsidRPr="00B4400E" w:rsidRDefault="00873908" w:rsidP="00B4400E">
      <w:pPr>
        <w:pStyle w:val="aff"/>
        <w:tabs>
          <w:tab w:val="left" w:pos="709"/>
        </w:tabs>
        <w:ind w:firstLine="567"/>
        <w:jc w:val="both"/>
        <w:rPr>
          <w:color w:val="000000" w:themeColor="text1"/>
          <w:spacing w:val="-1"/>
        </w:rPr>
      </w:pPr>
      <w:r w:rsidRPr="00B4400E">
        <w:rPr>
          <w:color w:val="000000" w:themeColor="text1"/>
        </w:rPr>
        <w:t>Редактирование фотографий в программе Picture Manager:</w:t>
      </w:r>
      <w:r w:rsidRPr="00B4400E">
        <w:rPr>
          <w:color w:val="000000" w:themeColor="text1"/>
          <w:spacing w:val="-61"/>
        </w:rPr>
        <w:t xml:space="preserve"> </w:t>
      </w:r>
      <w:r w:rsidRPr="00B4400E">
        <w:rPr>
          <w:color w:val="000000" w:themeColor="text1"/>
        </w:rPr>
        <w:t>изменение</w:t>
      </w:r>
      <w:r w:rsidRPr="00B4400E">
        <w:rPr>
          <w:color w:val="000000" w:themeColor="text1"/>
          <w:spacing w:val="-9"/>
        </w:rPr>
        <w:t xml:space="preserve"> </w:t>
      </w:r>
      <w:r w:rsidRPr="00B4400E">
        <w:rPr>
          <w:color w:val="000000" w:themeColor="text1"/>
        </w:rPr>
        <w:t>яркости,</w:t>
      </w:r>
      <w:r w:rsidRPr="00B4400E">
        <w:rPr>
          <w:color w:val="000000" w:themeColor="text1"/>
          <w:spacing w:val="-9"/>
        </w:rPr>
        <w:t xml:space="preserve"> </w:t>
      </w:r>
      <w:r w:rsidRPr="00B4400E">
        <w:rPr>
          <w:color w:val="000000" w:themeColor="text1"/>
        </w:rPr>
        <w:t>контраста,</w:t>
      </w:r>
      <w:r w:rsidRPr="00B4400E">
        <w:rPr>
          <w:color w:val="000000" w:themeColor="text1"/>
          <w:spacing w:val="-9"/>
        </w:rPr>
        <w:t xml:space="preserve"> </w:t>
      </w:r>
      <w:r w:rsidRPr="00B4400E">
        <w:rPr>
          <w:color w:val="000000" w:themeColor="text1"/>
        </w:rPr>
        <w:t>насыщенности</w:t>
      </w:r>
      <w:r w:rsidRPr="00B4400E">
        <w:rPr>
          <w:color w:val="000000" w:themeColor="text1"/>
          <w:spacing w:val="-9"/>
        </w:rPr>
        <w:t xml:space="preserve"> </w:t>
      </w:r>
      <w:r w:rsidRPr="00B4400E">
        <w:rPr>
          <w:color w:val="000000" w:themeColor="text1"/>
        </w:rPr>
        <w:t>цвета;</w:t>
      </w:r>
      <w:r w:rsidRPr="00B4400E">
        <w:rPr>
          <w:color w:val="000000" w:themeColor="text1"/>
          <w:spacing w:val="-9"/>
        </w:rPr>
        <w:t xml:space="preserve"> </w:t>
      </w:r>
      <w:r w:rsidRPr="00B4400E">
        <w:rPr>
          <w:color w:val="000000" w:themeColor="text1"/>
        </w:rPr>
        <w:t>обрезка,</w:t>
      </w:r>
      <w:r w:rsidRPr="00B4400E">
        <w:rPr>
          <w:color w:val="000000" w:themeColor="text1"/>
          <w:spacing w:val="-61"/>
        </w:rPr>
        <w:t xml:space="preserve"> </w:t>
      </w:r>
      <w:r w:rsidRPr="00B4400E">
        <w:rPr>
          <w:color w:val="000000" w:themeColor="text1"/>
        </w:rPr>
        <w:t>поворот,</w:t>
      </w:r>
      <w:r w:rsidRPr="00B4400E">
        <w:rPr>
          <w:color w:val="000000" w:themeColor="text1"/>
          <w:spacing w:val="7"/>
        </w:rPr>
        <w:t xml:space="preserve"> </w:t>
      </w:r>
      <w:r w:rsidRPr="00B4400E">
        <w:rPr>
          <w:color w:val="000000" w:themeColor="text1"/>
        </w:rPr>
        <w:t>отражение.</w:t>
      </w:r>
    </w:p>
    <w:p w:rsidR="00873908" w:rsidRPr="00B4400E" w:rsidRDefault="00873908" w:rsidP="000E37C4">
      <w:pPr>
        <w:pStyle w:val="aff"/>
        <w:tabs>
          <w:tab w:val="left" w:pos="709"/>
        </w:tabs>
        <w:ind w:firstLine="567"/>
        <w:jc w:val="both"/>
        <w:rPr>
          <w:color w:val="000000" w:themeColor="text1"/>
        </w:rPr>
      </w:pPr>
      <w:r w:rsidRPr="00B4400E">
        <w:rPr>
          <w:color w:val="000000" w:themeColor="text1"/>
          <w:spacing w:val="-1"/>
        </w:rPr>
        <w:t>Виртуальные</w:t>
      </w:r>
      <w:r w:rsidRPr="00B4400E">
        <w:rPr>
          <w:color w:val="000000" w:themeColor="text1"/>
          <w:spacing w:val="-14"/>
        </w:rPr>
        <w:t xml:space="preserve"> </w:t>
      </w:r>
      <w:r w:rsidRPr="00B4400E">
        <w:rPr>
          <w:color w:val="000000" w:themeColor="text1"/>
          <w:spacing w:val="-1"/>
        </w:rPr>
        <w:t>путешествия</w:t>
      </w:r>
      <w:r w:rsidRPr="00B4400E">
        <w:rPr>
          <w:color w:val="000000" w:themeColor="text1"/>
          <w:spacing w:val="-13"/>
        </w:rPr>
        <w:t xml:space="preserve"> </w:t>
      </w:r>
      <w:r w:rsidRPr="00B4400E">
        <w:rPr>
          <w:color w:val="000000" w:themeColor="text1"/>
        </w:rPr>
        <w:t>в</w:t>
      </w:r>
      <w:r w:rsidRPr="00B4400E">
        <w:rPr>
          <w:color w:val="000000" w:themeColor="text1"/>
          <w:spacing w:val="-13"/>
        </w:rPr>
        <w:t xml:space="preserve"> </w:t>
      </w:r>
      <w:r w:rsidRPr="00B4400E">
        <w:rPr>
          <w:color w:val="000000" w:themeColor="text1"/>
        </w:rPr>
        <w:t>главные</w:t>
      </w:r>
      <w:r w:rsidRPr="00B4400E">
        <w:rPr>
          <w:color w:val="000000" w:themeColor="text1"/>
          <w:spacing w:val="-14"/>
        </w:rPr>
        <w:t xml:space="preserve"> </w:t>
      </w:r>
      <w:r w:rsidRPr="00B4400E">
        <w:rPr>
          <w:color w:val="000000" w:themeColor="text1"/>
        </w:rPr>
        <w:t>художественные</w:t>
      </w:r>
      <w:r w:rsidRPr="00B4400E">
        <w:rPr>
          <w:color w:val="000000" w:themeColor="text1"/>
          <w:spacing w:val="-13"/>
        </w:rPr>
        <w:t xml:space="preserve"> </w:t>
      </w:r>
      <w:r w:rsidRPr="00B4400E">
        <w:rPr>
          <w:color w:val="000000" w:themeColor="text1"/>
        </w:rPr>
        <w:t>музеи</w:t>
      </w:r>
      <w:r w:rsidRPr="00B4400E">
        <w:rPr>
          <w:color w:val="000000" w:themeColor="text1"/>
          <w:spacing w:val="-62"/>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музеи</w:t>
      </w:r>
      <w:r w:rsidRPr="00B4400E">
        <w:rPr>
          <w:color w:val="000000" w:themeColor="text1"/>
          <w:spacing w:val="8"/>
        </w:rPr>
        <w:t xml:space="preserve"> </w:t>
      </w:r>
      <w:r w:rsidRPr="00B4400E">
        <w:rPr>
          <w:color w:val="000000" w:themeColor="text1"/>
        </w:rPr>
        <w:t>местные</w:t>
      </w:r>
      <w:r w:rsidRPr="00B4400E">
        <w:rPr>
          <w:color w:val="000000" w:themeColor="text1"/>
          <w:spacing w:val="8"/>
        </w:rPr>
        <w:t xml:space="preserve"> </w:t>
      </w:r>
      <w:r w:rsidRPr="00B4400E">
        <w:rPr>
          <w:color w:val="000000" w:themeColor="text1"/>
        </w:rPr>
        <w:t>(по</w:t>
      </w:r>
      <w:r w:rsidRPr="00B4400E">
        <w:rPr>
          <w:color w:val="000000" w:themeColor="text1"/>
          <w:spacing w:val="8"/>
        </w:rPr>
        <w:t xml:space="preserve"> </w:t>
      </w:r>
      <w:r w:rsidRPr="00B4400E">
        <w:rPr>
          <w:color w:val="000000" w:themeColor="text1"/>
        </w:rPr>
        <w:t>выбору</w:t>
      </w:r>
      <w:r w:rsidRPr="00B4400E">
        <w:rPr>
          <w:color w:val="000000" w:themeColor="text1"/>
          <w:spacing w:val="8"/>
        </w:rPr>
        <w:t xml:space="preserve"> </w:t>
      </w:r>
      <w:r w:rsidR="000E37C4">
        <w:rPr>
          <w:color w:val="000000" w:themeColor="text1"/>
        </w:rPr>
        <w:t>учителя).</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4 КЛАСС (34 ч)</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«Графика»</w:t>
      </w:r>
    </w:p>
    <w:p w:rsidR="00873908" w:rsidRPr="00B4400E" w:rsidRDefault="00873908" w:rsidP="00B4400E">
      <w:pPr>
        <w:pStyle w:val="aff"/>
        <w:tabs>
          <w:tab w:val="left" w:pos="709"/>
        </w:tabs>
        <w:spacing w:before="52"/>
        <w:ind w:firstLine="567"/>
        <w:jc w:val="both"/>
        <w:rPr>
          <w:color w:val="000000" w:themeColor="text1"/>
        </w:rPr>
      </w:pPr>
      <w:r w:rsidRPr="00B4400E">
        <w:rPr>
          <w:color w:val="000000" w:themeColor="text1"/>
        </w:rPr>
        <w:t>Правила линейной и воздушной перспективы: уменьшение</w:t>
      </w:r>
      <w:r w:rsidRPr="00B4400E">
        <w:rPr>
          <w:color w:val="000000" w:themeColor="text1"/>
          <w:spacing w:val="1"/>
        </w:rPr>
        <w:t xml:space="preserve"> </w:t>
      </w:r>
      <w:r w:rsidRPr="00B4400E">
        <w:rPr>
          <w:color w:val="000000" w:themeColor="text1"/>
          <w:w w:val="95"/>
        </w:rPr>
        <w:t>размера изображения по мере удаления от первого плана, смяг</w:t>
      </w:r>
      <w:r w:rsidRPr="00B4400E">
        <w:rPr>
          <w:color w:val="000000" w:themeColor="text1"/>
        </w:rPr>
        <w:t>чения</w:t>
      </w:r>
      <w:r w:rsidRPr="00B4400E">
        <w:rPr>
          <w:color w:val="000000" w:themeColor="text1"/>
          <w:spacing w:val="5"/>
        </w:rPr>
        <w:t xml:space="preserve"> </w:t>
      </w:r>
      <w:r w:rsidRPr="00B4400E">
        <w:rPr>
          <w:color w:val="000000" w:themeColor="text1"/>
        </w:rPr>
        <w:t>цветового</w:t>
      </w:r>
      <w:r w:rsidRPr="00B4400E">
        <w:rPr>
          <w:color w:val="000000" w:themeColor="text1"/>
          <w:spacing w:val="6"/>
        </w:rPr>
        <w:t xml:space="preserve"> </w:t>
      </w:r>
      <w:r w:rsidRPr="00B4400E">
        <w:rPr>
          <w:color w:val="000000" w:themeColor="text1"/>
        </w:rPr>
        <w:t>и</w:t>
      </w:r>
      <w:r w:rsidRPr="00B4400E">
        <w:rPr>
          <w:color w:val="000000" w:themeColor="text1"/>
          <w:spacing w:val="5"/>
        </w:rPr>
        <w:t xml:space="preserve"> </w:t>
      </w:r>
      <w:r w:rsidRPr="00B4400E">
        <w:rPr>
          <w:color w:val="000000" w:themeColor="text1"/>
        </w:rPr>
        <w:t>тонального</w:t>
      </w:r>
      <w:r w:rsidRPr="00B4400E">
        <w:rPr>
          <w:color w:val="000000" w:themeColor="text1"/>
          <w:spacing w:val="6"/>
        </w:rPr>
        <w:t xml:space="preserve"> </w:t>
      </w:r>
      <w:r w:rsidRPr="00B4400E">
        <w:rPr>
          <w:color w:val="000000" w:themeColor="text1"/>
        </w:rPr>
        <w:t>контрастов.</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spacing w:val="-1"/>
        </w:rPr>
        <w:lastRenderedPageBreak/>
        <w:t>Рисунок</w:t>
      </w:r>
      <w:r w:rsidRPr="00B4400E">
        <w:rPr>
          <w:color w:val="000000" w:themeColor="text1"/>
          <w:spacing w:val="-14"/>
        </w:rPr>
        <w:t xml:space="preserve"> </w:t>
      </w:r>
      <w:r w:rsidRPr="00B4400E">
        <w:rPr>
          <w:color w:val="000000" w:themeColor="text1"/>
          <w:spacing w:val="-1"/>
        </w:rPr>
        <w:t>фигуры</w:t>
      </w:r>
      <w:r w:rsidRPr="00B4400E">
        <w:rPr>
          <w:color w:val="000000" w:themeColor="text1"/>
          <w:spacing w:val="-14"/>
        </w:rPr>
        <w:t xml:space="preserve"> </w:t>
      </w:r>
      <w:r w:rsidRPr="00B4400E">
        <w:rPr>
          <w:color w:val="000000" w:themeColor="text1"/>
          <w:spacing w:val="-1"/>
        </w:rPr>
        <w:t>человека:</w:t>
      </w:r>
      <w:r w:rsidRPr="00B4400E">
        <w:rPr>
          <w:color w:val="000000" w:themeColor="text1"/>
          <w:spacing w:val="-14"/>
        </w:rPr>
        <w:t xml:space="preserve"> </w:t>
      </w:r>
      <w:r w:rsidRPr="00B4400E">
        <w:rPr>
          <w:color w:val="000000" w:themeColor="text1"/>
        </w:rPr>
        <w:t>основные</w:t>
      </w:r>
      <w:r w:rsidRPr="00B4400E">
        <w:rPr>
          <w:color w:val="000000" w:themeColor="text1"/>
          <w:spacing w:val="-14"/>
        </w:rPr>
        <w:t xml:space="preserve"> </w:t>
      </w:r>
      <w:r w:rsidRPr="00B4400E">
        <w:rPr>
          <w:color w:val="000000" w:themeColor="text1"/>
        </w:rPr>
        <w:t>пропорции</w:t>
      </w:r>
      <w:r w:rsidRPr="00B4400E">
        <w:rPr>
          <w:color w:val="000000" w:themeColor="text1"/>
          <w:spacing w:val="-14"/>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взаимоотношение частей фигуры, передача движения фигуры на плоскости</w:t>
      </w:r>
      <w:r w:rsidRPr="00B4400E">
        <w:rPr>
          <w:color w:val="000000" w:themeColor="text1"/>
          <w:spacing w:val="5"/>
        </w:rPr>
        <w:t xml:space="preserve"> </w:t>
      </w:r>
      <w:r w:rsidRPr="00B4400E">
        <w:rPr>
          <w:color w:val="000000" w:themeColor="text1"/>
        </w:rPr>
        <w:t>листа:</w:t>
      </w:r>
      <w:r w:rsidRPr="00B4400E">
        <w:rPr>
          <w:color w:val="000000" w:themeColor="text1"/>
          <w:spacing w:val="6"/>
        </w:rPr>
        <w:t xml:space="preserve"> </w:t>
      </w:r>
      <w:r w:rsidRPr="00B4400E">
        <w:rPr>
          <w:color w:val="000000" w:themeColor="text1"/>
        </w:rPr>
        <w:t>бег,</w:t>
      </w:r>
      <w:r w:rsidRPr="00B4400E">
        <w:rPr>
          <w:color w:val="000000" w:themeColor="text1"/>
          <w:spacing w:val="5"/>
        </w:rPr>
        <w:t xml:space="preserve"> </w:t>
      </w:r>
      <w:r w:rsidRPr="00B4400E">
        <w:rPr>
          <w:color w:val="000000" w:themeColor="text1"/>
        </w:rPr>
        <w:t>ходьба,</w:t>
      </w:r>
      <w:r w:rsidRPr="00B4400E">
        <w:rPr>
          <w:color w:val="000000" w:themeColor="text1"/>
          <w:spacing w:val="6"/>
        </w:rPr>
        <w:t xml:space="preserve"> </w:t>
      </w:r>
      <w:r w:rsidRPr="00B4400E">
        <w:rPr>
          <w:color w:val="000000" w:themeColor="text1"/>
        </w:rPr>
        <w:t>сидящая</w:t>
      </w:r>
      <w:r w:rsidRPr="00B4400E">
        <w:rPr>
          <w:color w:val="000000" w:themeColor="text1"/>
          <w:spacing w:val="5"/>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стоящая</w:t>
      </w:r>
      <w:r w:rsidRPr="00B4400E">
        <w:rPr>
          <w:color w:val="000000" w:themeColor="text1"/>
          <w:spacing w:val="6"/>
        </w:rPr>
        <w:t xml:space="preserve"> </w:t>
      </w:r>
      <w:r w:rsidRPr="00B4400E">
        <w:rPr>
          <w:color w:val="000000" w:themeColor="text1"/>
        </w:rPr>
        <w:t>фигуры.</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Графическое изображение героев былин, древних легенд,</w:t>
      </w:r>
      <w:r w:rsidRPr="00B4400E">
        <w:rPr>
          <w:color w:val="000000" w:themeColor="text1"/>
          <w:spacing w:val="1"/>
        </w:rPr>
        <w:t xml:space="preserve"> </w:t>
      </w:r>
      <w:r w:rsidRPr="00B4400E">
        <w:rPr>
          <w:color w:val="000000" w:themeColor="text1"/>
        </w:rPr>
        <w:t>сказок</w:t>
      </w:r>
      <w:r w:rsidRPr="00B4400E">
        <w:rPr>
          <w:color w:val="000000" w:themeColor="text1"/>
          <w:spacing w:val="6"/>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сказаний</w:t>
      </w:r>
      <w:r w:rsidRPr="00B4400E">
        <w:rPr>
          <w:color w:val="000000" w:themeColor="text1"/>
          <w:spacing w:val="6"/>
        </w:rPr>
        <w:t xml:space="preserve"> </w:t>
      </w:r>
      <w:r w:rsidRPr="00B4400E">
        <w:rPr>
          <w:color w:val="000000" w:themeColor="text1"/>
        </w:rPr>
        <w:t>разных</w:t>
      </w:r>
      <w:r w:rsidRPr="00B4400E">
        <w:rPr>
          <w:color w:val="000000" w:themeColor="text1"/>
          <w:spacing w:val="7"/>
        </w:rPr>
        <w:t xml:space="preserve"> </w:t>
      </w:r>
      <w:r w:rsidRPr="00B4400E">
        <w:rPr>
          <w:color w:val="000000" w:themeColor="text1"/>
        </w:rPr>
        <w:t>народов.</w:t>
      </w:r>
    </w:p>
    <w:p w:rsidR="00873908" w:rsidRPr="000E37C4" w:rsidRDefault="00873908" w:rsidP="000E37C4">
      <w:pPr>
        <w:pStyle w:val="aff"/>
        <w:tabs>
          <w:tab w:val="left" w:pos="709"/>
        </w:tabs>
        <w:spacing w:before="1"/>
        <w:ind w:firstLine="567"/>
        <w:jc w:val="both"/>
        <w:rPr>
          <w:color w:val="000000" w:themeColor="text1"/>
        </w:rPr>
      </w:pPr>
      <w:r w:rsidRPr="00B4400E">
        <w:rPr>
          <w:color w:val="000000" w:themeColor="text1"/>
          <w:w w:val="95"/>
        </w:rPr>
        <w:t>Изображение города — тематическая графическая композиция; использование карандаша, мелков, фломастеров (смешан</w:t>
      </w:r>
      <w:r w:rsidRPr="00B4400E">
        <w:rPr>
          <w:color w:val="000000" w:themeColor="text1"/>
        </w:rPr>
        <w:t>ная</w:t>
      </w:r>
      <w:r w:rsidRPr="00B4400E">
        <w:rPr>
          <w:color w:val="000000" w:themeColor="text1"/>
          <w:spacing w:val="8"/>
        </w:rPr>
        <w:t xml:space="preserve"> </w:t>
      </w:r>
      <w:r w:rsidRPr="00B4400E">
        <w:rPr>
          <w:color w:val="000000" w:themeColor="text1"/>
        </w:rPr>
        <w:t>техника).</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«Живопись»</w:t>
      </w:r>
    </w:p>
    <w:p w:rsidR="00873908" w:rsidRPr="00B4400E" w:rsidRDefault="00873908" w:rsidP="00B4400E">
      <w:pPr>
        <w:pStyle w:val="aff"/>
        <w:tabs>
          <w:tab w:val="left" w:pos="709"/>
        </w:tabs>
        <w:spacing w:before="53"/>
        <w:ind w:firstLine="567"/>
        <w:jc w:val="both"/>
        <w:rPr>
          <w:color w:val="000000" w:themeColor="text1"/>
        </w:rPr>
      </w:pPr>
      <w:r w:rsidRPr="00B4400E">
        <w:rPr>
          <w:color w:val="000000" w:themeColor="text1"/>
        </w:rPr>
        <w:t>Красота</w:t>
      </w:r>
      <w:r w:rsidRPr="00B4400E">
        <w:rPr>
          <w:color w:val="000000" w:themeColor="text1"/>
          <w:spacing w:val="-9"/>
        </w:rPr>
        <w:t xml:space="preserve"> </w:t>
      </w:r>
      <w:r w:rsidRPr="00B4400E">
        <w:rPr>
          <w:color w:val="000000" w:themeColor="text1"/>
        </w:rPr>
        <w:t>природы</w:t>
      </w:r>
      <w:r w:rsidRPr="00B4400E">
        <w:rPr>
          <w:color w:val="000000" w:themeColor="text1"/>
          <w:spacing w:val="-8"/>
        </w:rPr>
        <w:t xml:space="preserve"> </w:t>
      </w:r>
      <w:r w:rsidRPr="00B4400E">
        <w:rPr>
          <w:color w:val="000000" w:themeColor="text1"/>
        </w:rPr>
        <w:t>разных</w:t>
      </w:r>
      <w:r w:rsidRPr="00B4400E">
        <w:rPr>
          <w:color w:val="000000" w:themeColor="text1"/>
          <w:spacing w:val="-8"/>
        </w:rPr>
        <w:t xml:space="preserve"> </w:t>
      </w:r>
      <w:r w:rsidRPr="00B4400E">
        <w:rPr>
          <w:color w:val="000000" w:themeColor="text1"/>
        </w:rPr>
        <w:t>климатических</w:t>
      </w:r>
      <w:r w:rsidRPr="00B4400E">
        <w:rPr>
          <w:color w:val="000000" w:themeColor="text1"/>
          <w:spacing w:val="-9"/>
        </w:rPr>
        <w:t xml:space="preserve"> </w:t>
      </w:r>
      <w:r w:rsidRPr="00B4400E">
        <w:rPr>
          <w:color w:val="000000" w:themeColor="text1"/>
        </w:rPr>
        <w:t>зон,</w:t>
      </w:r>
      <w:r w:rsidRPr="00B4400E">
        <w:rPr>
          <w:color w:val="000000" w:themeColor="text1"/>
          <w:spacing w:val="-8"/>
        </w:rPr>
        <w:t xml:space="preserve"> </w:t>
      </w:r>
      <w:r w:rsidRPr="00B4400E">
        <w:rPr>
          <w:color w:val="000000" w:themeColor="text1"/>
        </w:rPr>
        <w:t>создание</w:t>
      </w:r>
      <w:r w:rsidRPr="00B4400E">
        <w:rPr>
          <w:color w:val="000000" w:themeColor="text1"/>
          <w:spacing w:val="-8"/>
        </w:rPr>
        <w:t xml:space="preserve"> </w:t>
      </w:r>
      <w:r w:rsidRPr="00B4400E">
        <w:rPr>
          <w:color w:val="000000" w:themeColor="text1"/>
        </w:rPr>
        <w:t>пейзажных композиций (горный, степной, среднерусский ландшафт).</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Портретные изображения человека по представлению и наблюдению</w:t>
      </w:r>
      <w:r w:rsidRPr="00B4400E">
        <w:rPr>
          <w:color w:val="000000" w:themeColor="text1"/>
          <w:spacing w:val="-11"/>
        </w:rPr>
        <w:t xml:space="preserve"> </w:t>
      </w:r>
      <w:r w:rsidRPr="00B4400E">
        <w:rPr>
          <w:color w:val="000000" w:themeColor="text1"/>
        </w:rPr>
        <w:t>с</w:t>
      </w:r>
      <w:r w:rsidRPr="00B4400E">
        <w:rPr>
          <w:color w:val="000000" w:themeColor="text1"/>
          <w:spacing w:val="-10"/>
        </w:rPr>
        <w:t xml:space="preserve"> </w:t>
      </w:r>
      <w:r w:rsidRPr="00B4400E">
        <w:rPr>
          <w:color w:val="000000" w:themeColor="text1"/>
        </w:rPr>
        <w:t>разным</w:t>
      </w:r>
      <w:r w:rsidRPr="00B4400E">
        <w:rPr>
          <w:color w:val="000000" w:themeColor="text1"/>
          <w:spacing w:val="-10"/>
        </w:rPr>
        <w:t xml:space="preserve"> </w:t>
      </w:r>
      <w:r w:rsidRPr="00B4400E">
        <w:rPr>
          <w:color w:val="000000" w:themeColor="text1"/>
        </w:rPr>
        <w:t>содержанием:</w:t>
      </w:r>
      <w:r w:rsidRPr="00B4400E">
        <w:rPr>
          <w:color w:val="000000" w:themeColor="text1"/>
          <w:spacing w:val="-10"/>
        </w:rPr>
        <w:t xml:space="preserve"> </w:t>
      </w:r>
      <w:r w:rsidRPr="00B4400E">
        <w:rPr>
          <w:color w:val="000000" w:themeColor="text1"/>
        </w:rPr>
        <w:t>женский</w:t>
      </w:r>
      <w:r w:rsidRPr="00B4400E">
        <w:rPr>
          <w:color w:val="000000" w:themeColor="text1"/>
          <w:spacing w:val="-11"/>
        </w:rPr>
        <w:t xml:space="preserve"> </w:t>
      </w:r>
      <w:r w:rsidRPr="00B4400E">
        <w:rPr>
          <w:color w:val="000000" w:themeColor="text1"/>
        </w:rPr>
        <w:t>или</w:t>
      </w:r>
      <w:r w:rsidRPr="00B4400E">
        <w:rPr>
          <w:color w:val="000000" w:themeColor="text1"/>
          <w:spacing w:val="-10"/>
        </w:rPr>
        <w:t xml:space="preserve"> </w:t>
      </w:r>
      <w:r w:rsidRPr="00B4400E">
        <w:rPr>
          <w:color w:val="000000" w:themeColor="text1"/>
        </w:rPr>
        <w:t>мужской</w:t>
      </w:r>
      <w:r w:rsidRPr="00B4400E">
        <w:rPr>
          <w:color w:val="000000" w:themeColor="text1"/>
          <w:spacing w:val="-10"/>
        </w:rPr>
        <w:t xml:space="preserve"> </w:t>
      </w:r>
      <w:r w:rsidRPr="00B4400E">
        <w:rPr>
          <w:color w:val="000000" w:themeColor="text1"/>
        </w:rPr>
        <w:t>портрет, двойной портрет матери и ребёнка, портрет пожилого</w:t>
      </w:r>
      <w:r w:rsidRPr="00B4400E">
        <w:rPr>
          <w:color w:val="000000" w:themeColor="text1"/>
          <w:spacing w:val="1"/>
        </w:rPr>
        <w:t xml:space="preserve"> </w:t>
      </w:r>
      <w:r w:rsidRPr="00B4400E">
        <w:rPr>
          <w:color w:val="000000" w:themeColor="text1"/>
          <w:w w:val="95"/>
        </w:rPr>
        <w:t>человека, детский портрет или автопортрет, портрет персонажа</w:t>
      </w:r>
      <w:r w:rsidRPr="00B4400E">
        <w:rPr>
          <w:color w:val="000000" w:themeColor="text1"/>
          <w:spacing w:val="1"/>
          <w:w w:val="95"/>
        </w:rPr>
        <w:t xml:space="preserve"> </w:t>
      </w:r>
      <w:r w:rsidRPr="00B4400E">
        <w:rPr>
          <w:color w:val="000000" w:themeColor="text1"/>
        </w:rPr>
        <w:t>по</w:t>
      </w:r>
      <w:r w:rsidRPr="00B4400E">
        <w:rPr>
          <w:color w:val="000000" w:themeColor="text1"/>
          <w:spacing w:val="4"/>
        </w:rPr>
        <w:t xml:space="preserve"> </w:t>
      </w:r>
      <w:r w:rsidRPr="00B4400E">
        <w:rPr>
          <w:color w:val="000000" w:themeColor="text1"/>
        </w:rPr>
        <w:t>представлению</w:t>
      </w:r>
      <w:r w:rsidRPr="00B4400E">
        <w:rPr>
          <w:color w:val="000000" w:themeColor="text1"/>
          <w:spacing w:val="5"/>
        </w:rPr>
        <w:t xml:space="preserve"> </w:t>
      </w:r>
      <w:r w:rsidRPr="00B4400E">
        <w:rPr>
          <w:color w:val="000000" w:themeColor="text1"/>
        </w:rPr>
        <w:t>(из</w:t>
      </w:r>
      <w:r w:rsidRPr="00B4400E">
        <w:rPr>
          <w:color w:val="000000" w:themeColor="text1"/>
          <w:spacing w:val="4"/>
        </w:rPr>
        <w:t xml:space="preserve"> </w:t>
      </w:r>
      <w:r w:rsidRPr="00B4400E">
        <w:rPr>
          <w:color w:val="000000" w:themeColor="text1"/>
        </w:rPr>
        <w:t>выбранной</w:t>
      </w:r>
      <w:r w:rsidRPr="00B4400E">
        <w:rPr>
          <w:color w:val="000000" w:themeColor="text1"/>
          <w:spacing w:val="5"/>
        </w:rPr>
        <w:t xml:space="preserve"> </w:t>
      </w:r>
      <w:r w:rsidRPr="00B4400E">
        <w:rPr>
          <w:color w:val="000000" w:themeColor="text1"/>
        </w:rPr>
        <w:t>культурной</w:t>
      </w:r>
      <w:r w:rsidRPr="00B4400E">
        <w:rPr>
          <w:color w:val="000000" w:themeColor="text1"/>
          <w:spacing w:val="4"/>
        </w:rPr>
        <w:t xml:space="preserve"> </w:t>
      </w:r>
      <w:r w:rsidRPr="00B4400E">
        <w:rPr>
          <w:color w:val="000000" w:themeColor="text1"/>
        </w:rPr>
        <w:t>эпохи).</w:t>
      </w:r>
    </w:p>
    <w:p w:rsidR="00873908" w:rsidRPr="000E37C4" w:rsidRDefault="00873908" w:rsidP="000E37C4">
      <w:pPr>
        <w:pStyle w:val="aff"/>
        <w:tabs>
          <w:tab w:val="left" w:pos="709"/>
        </w:tabs>
        <w:spacing w:before="3"/>
        <w:ind w:firstLine="567"/>
        <w:jc w:val="both"/>
        <w:rPr>
          <w:color w:val="000000" w:themeColor="text1"/>
        </w:rPr>
      </w:pPr>
      <w:r w:rsidRPr="00B4400E">
        <w:rPr>
          <w:color w:val="000000" w:themeColor="text1"/>
          <w:w w:val="95"/>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w:t>
      </w:r>
      <w:r w:rsidRPr="00B4400E">
        <w:rPr>
          <w:color w:val="000000" w:themeColor="text1"/>
          <w:spacing w:val="1"/>
          <w:w w:val="95"/>
        </w:rPr>
        <w:t xml:space="preserve"> </w:t>
      </w:r>
      <w:r w:rsidRPr="00B4400E">
        <w:rPr>
          <w:color w:val="000000" w:themeColor="text1"/>
        </w:rPr>
        <w:t>качестве</w:t>
      </w:r>
      <w:r w:rsidRPr="00B4400E">
        <w:rPr>
          <w:color w:val="000000" w:themeColor="text1"/>
          <w:spacing w:val="6"/>
        </w:rPr>
        <w:t xml:space="preserve"> </w:t>
      </w:r>
      <w:r w:rsidRPr="00B4400E">
        <w:rPr>
          <w:color w:val="000000" w:themeColor="text1"/>
        </w:rPr>
        <w:t>иллюстраций</w:t>
      </w:r>
      <w:r w:rsidRPr="00B4400E">
        <w:rPr>
          <w:color w:val="000000" w:themeColor="text1"/>
          <w:spacing w:val="7"/>
        </w:rPr>
        <w:t xml:space="preserve"> </w:t>
      </w:r>
      <w:r w:rsidRPr="00B4400E">
        <w:rPr>
          <w:color w:val="000000" w:themeColor="text1"/>
        </w:rPr>
        <w:t>к</w:t>
      </w:r>
      <w:r w:rsidRPr="00B4400E">
        <w:rPr>
          <w:color w:val="000000" w:themeColor="text1"/>
          <w:spacing w:val="7"/>
        </w:rPr>
        <w:t xml:space="preserve"> </w:t>
      </w:r>
      <w:r w:rsidRPr="00B4400E">
        <w:rPr>
          <w:color w:val="000000" w:themeColor="text1"/>
        </w:rPr>
        <w:t>сказкам</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000E37C4">
        <w:rPr>
          <w:color w:val="000000" w:themeColor="text1"/>
        </w:rPr>
        <w:t>легендам.</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«Скульптура»</w:t>
      </w:r>
    </w:p>
    <w:p w:rsidR="00873908" w:rsidRPr="00B4400E" w:rsidRDefault="00873908" w:rsidP="00B4400E">
      <w:pPr>
        <w:pStyle w:val="aff"/>
        <w:tabs>
          <w:tab w:val="left" w:pos="709"/>
        </w:tabs>
        <w:spacing w:before="53"/>
        <w:ind w:firstLine="567"/>
        <w:jc w:val="both"/>
        <w:rPr>
          <w:color w:val="000000" w:themeColor="text1"/>
        </w:rPr>
      </w:pPr>
      <w:r w:rsidRPr="00B4400E">
        <w:rPr>
          <w:color w:val="000000" w:themeColor="text1"/>
          <w:spacing w:val="-1"/>
        </w:rPr>
        <w:t>Знакомство</w:t>
      </w:r>
      <w:r w:rsidRPr="00B4400E">
        <w:rPr>
          <w:color w:val="000000" w:themeColor="text1"/>
          <w:spacing w:val="-14"/>
        </w:rPr>
        <w:t xml:space="preserve"> </w:t>
      </w:r>
      <w:r w:rsidRPr="00B4400E">
        <w:rPr>
          <w:color w:val="000000" w:themeColor="text1"/>
          <w:spacing w:val="-1"/>
        </w:rPr>
        <w:t>со</w:t>
      </w:r>
      <w:r w:rsidRPr="00B4400E">
        <w:rPr>
          <w:color w:val="000000" w:themeColor="text1"/>
          <w:spacing w:val="-13"/>
        </w:rPr>
        <w:t xml:space="preserve"> </w:t>
      </w:r>
      <w:r w:rsidRPr="00B4400E">
        <w:rPr>
          <w:color w:val="000000" w:themeColor="text1"/>
          <w:spacing w:val="-1"/>
        </w:rPr>
        <w:t>скульптурными</w:t>
      </w:r>
      <w:r w:rsidRPr="00B4400E">
        <w:rPr>
          <w:color w:val="000000" w:themeColor="text1"/>
          <w:spacing w:val="-13"/>
        </w:rPr>
        <w:t xml:space="preserve"> </w:t>
      </w:r>
      <w:r w:rsidRPr="00B4400E">
        <w:rPr>
          <w:color w:val="000000" w:themeColor="text1"/>
        </w:rPr>
        <w:t>памятниками</w:t>
      </w:r>
      <w:r w:rsidRPr="00B4400E">
        <w:rPr>
          <w:color w:val="000000" w:themeColor="text1"/>
          <w:spacing w:val="-14"/>
        </w:rPr>
        <w:t xml:space="preserve"> </w:t>
      </w:r>
      <w:r w:rsidRPr="00B4400E">
        <w:rPr>
          <w:color w:val="000000" w:themeColor="text1"/>
        </w:rPr>
        <w:t>героям</w:t>
      </w:r>
      <w:r w:rsidRPr="00B4400E">
        <w:rPr>
          <w:color w:val="000000" w:themeColor="text1"/>
          <w:spacing w:val="-13"/>
        </w:rPr>
        <w:t xml:space="preserve"> </w:t>
      </w:r>
      <w:r w:rsidRPr="00B4400E">
        <w:rPr>
          <w:color w:val="000000" w:themeColor="text1"/>
        </w:rPr>
        <w:t>и</w:t>
      </w:r>
      <w:r w:rsidRPr="00B4400E">
        <w:rPr>
          <w:color w:val="000000" w:themeColor="text1"/>
          <w:spacing w:val="-13"/>
        </w:rPr>
        <w:t xml:space="preserve"> </w:t>
      </w:r>
      <w:r w:rsidRPr="00B4400E">
        <w:rPr>
          <w:color w:val="000000" w:themeColor="text1"/>
        </w:rPr>
        <w:t>мемориальными</w:t>
      </w:r>
      <w:r w:rsidRPr="00B4400E">
        <w:rPr>
          <w:color w:val="000000" w:themeColor="text1"/>
          <w:spacing w:val="7"/>
        </w:rPr>
        <w:t xml:space="preserve"> </w:t>
      </w:r>
      <w:r w:rsidRPr="00B4400E">
        <w:rPr>
          <w:color w:val="000000" w:themeColor="text1"/>
        </w:rPr>
        <w:t>комплексами.</w:t>
      </w:r>
    </w:p>
    <w:p w:rsidR="00873908" w:rsidRPr="000E37C4" w:rsidRDefault="00873908" w:rsidP="000E37C4">
      <w:pPr>
        <w:pStyle w:val="aff"/>
        <w:tabs>
          <w:tab w:val="left" w:pos="709"/>
        </w:tabs>
        <w:spacing w:before="1"/>
        <w:ind w:firstLine="567"/>
        <w:jc w:val="both"/>
        <w:rPr>
          <w:color w:val="000000" w:themeColor="text1"/>
        </w:rPr>
      </w:pPr>
      <w:r w:rsidRPr="00B4400E">
        <w:rPr>
          <w:color w:val="000000" w:themeColor="text1"/>
        </w:rPr>
        <w:t>Создание</w:t>
      </w:r>
      <w:r w:rsidRPr="00B4400E">
        <w:rPr>
          <w:color w:val="000000" w:themeColor="text1"/>
          <w:spacing w:val="-11"/>
        </w:rPr>
        <w:t xml:space="preserve"> </w:t>
      </w:r>
      <w:r w:rsidRPr="00B4400E">
        <w:rPr>
          <w:color w:val="000000" w:themeColor="text1"/>
        </w:rPr>
        <w:t>эскиза</w:t>
      </w:r>
      <w:r w:rsidRPr="00B4400E">
        <w:rPr>
          <w:color w:val="000000" w:themeColor="text1"/>
          <w:spacing w:val="-11"/>
        </w:rPr>
        <w:t xml:space="preserve"> </w:t>
      </w:r>
      <w:r w:rsidRPr="00B4400E">
        <w:rPr>
          <w:color w:val="000000" w:themeColor="text1"/>
        </w:rPr>
        <w:t>памятника</w:t>
      </w:r>
      <w:r w:rsidRPr="00B4400E">
        <w:rPr>
          <w:color w:val="000000" w:themeColor="text1"/>
          <w:spacing w:val="-10"/>
        </w:rPr>
        <w:t xml:space="preserve"> </w:t>
      </w:r>
      <w:r w:rsidRPr="00B4400E">
        <w:rPr>
          <w:color w:val="000000" w:themeColor="text1"/>
        </w:rPr>
        <w:t>народному</w:t>
      </w:r>
      <w:r w:rsidRPr="00B4400E">
        <w:rPr>
          <w:color w:val="000000" w:themeColor="text1"/>
          <w:spacing w:val="-11"/>
        </w:rPr>
        <w:t xml:space="preserve"> </w:t>
      </w:r>
      <w:r w:rsidRPr="00B4400E">
        <w:rPr>
          <w:color w:val="000000" w:themeColor="text1"/>
        </w:rPr>
        <w:t>герою.</w:t>
      </w:r>
      <w:r w:rsidRPr="00B4400E">
        <w:rPr>
          <w:color w:val="000000" w:themeColor="text1"/>
          <w:spacing w:val="-10"/>
        </w:rPr>
        <w:t xml:space="preserve"> </w:t>
      </w:r>
      <w:r w:rsidRPr="00B4400E">
        <w:rPr>
          <w:color w:val="000000" w:themeColor="text1"/>
        </w:rPr>
        <w:t>Работа</w:t>
      </w:r>
      <w:r w:rsidRPr="00B4400E">
        <w:rPr>
          <w:color w:val="000000" w:themeColor="text1"/>
          <w:spacing w:val="-11"/>
        </w:rPr>
        <w:t xml:space="preserve"> </w:t>
      </w:r>
      <w:r w:rsidRPr="00B4400E">
        <w:rPr>
          <w:color w:val="000000" w:themeColor="text1"/>
        </w:rPr>
        <w:t>с</w:t>
      </w:r>
      <w:r w:rsidRPr="00B4400E">
        <w:rPr>
          <w:color w:val="000000" w:themeColor="text1"/>
          <w:spacing w:val="-10"/>
        </w:rPr>
        <w:t xml:space="preserve"> </w:t>
      </w:r>
      <w:r w:rsidRPr="00B4400E">
        <w:rPr>
          <w:color w:val="000000" w:themeColor="text1"/>
        </w:rPr>
        <w:t>пластилином</w:t>
      </w:r>
      <w:r w:rsidRPr="00B4400E">
        <w:rPr>
          <w:color w:val="000000" w:themeColor="text1"/>
          <w:spacing w:val="-8"/>
        </w:rPr>
        <w:t xml:space="preserve"> </w:t>
      </w:r>
      <w:r w:rsidRPr="00B4400E">
        <w:rPr>
          <w:color w:val="000000" w:themeColor="text1"/>
        </w:rPr>
        <w:t>или</w:t>
      </w:r>
      <w:r w:rsidRPr="00B4400E">
        <w:rPr>
          <w:color w:val="000000" w:themeColor="text1"/>
          <w:spacing w:val="-7"/>
        </w:rPr>
        <w:t xml:space="preserve"> </w:t>
      </w:r>
      <w:r w:rsidRPr="00B4400E">
        <w:rPr>
          <w:color w:val="000000" w:themeColor="text1"/>
        </w:rPr>
        <w:t>глиной.</w:t>
      </w:r>
      <w:r w:rsidRPr="00B4400E">
        <w:rPr>
          <w:color w:val="000000" w:themeColor="text1"/>
          <w:spacing w:val="-6"/>
        </w:rPr>
        <w:t xml:space="preserve"> </w:t>
      </w:r>
      <w:r w:rsidRPr="00B4400E">
        <w:rPr>
          <w:color w:val="000000" w:themeColor="text1"/>
        </w:rPr>
        <w:t>Выражение</w:t>
      </w:r>
      <w:r w:rsidRPr="00B4400E">
        <w:rPr>
          <w:color w:val="000000" w:themeColor="text1"/>
          <w:spacing w:val="-7"/>
        </w:rPr>
        <w:t xml:space="preserve"> </w:t>
      </w:r>
      <w:r w:rsidRPr="00B4400E">
        <w:rPr>
          <w:color w:val="000000" w:themeColor="text1"/>
        </w:rPr>
        <w:t>значительности,</w:t>
      </w:r>
      <w:r w:rsidRPr="00B4400E">
        <w:rPr>
          <w:color w:val="000000" w:themeColor="text1"/>
          <w:spacing w:val="-7"/>
        </w:rPr>
        <w:t xml:space="preserve"> </w:t>
      </w:r>
      <w:r w:rsidRPr="00B4400E">
        <w:rPr>
          <w:color w:val="000000" w:themeColor="text1"/>
        </w:rPr>
        <w:t>трагизма</w:t>
      </w:r>
      <w:r w:rsidRPr="00B4400E">
        <w:rPr>
          <w:color w:val="000000" w:themeColor="text1"/>
          <w:spacing w:val="-8"/>
        </w:rPr>
        <w:t xml:space="preserve"> </w:t>
      </w:r>
      <w:r w:rsidRPr="00B4400E">
        <w:rPr>
          <w:color w:val="000000" w:themeColor="text1"/>
        </w:rPr>
        <w:t>и</w:t>
      </w:r>
      <w:r w:rsidRPr="00B4400E">
        <w:rPr>
          <w:color w:val="000000" w:themeColor="text1"/>
          <w:spacing w:val="-61"/>
        </w:rPr>
        <w:t xml:space="preserve"> </w:t>
      </w:r>
      <w:r w:rsidRPr="00B4400E">
        <w:rPr>
          <w:color w:val="000000" w:themeColor="text1"/>
        </w:rPr>
        <w:t>победительной</w:t>
      </w:r>
      <w:r w:rsidRPr="00B4400E">
        <w:rPr>
          <w:color w:val="000000" w:themeColor="text1"/>
          <w:spacing w:val="8"/>
        </w:rPr>
        <w:t xml:space="preserve"> </w:t>
      </w:r>
      <w:r w:rsidR="000E37C4">
        <w:rPr>
          <w:color w:val="000000" w:themeColor="text1"/>
        </w:rPr>
        <w:t>силы.</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«Декоративно-прикладное искусство»</w:t>
      </w:r>
    </w:p>
    <w:p w:rsidR="00873908" w:rsidRPr="00B4400E" w:rsidRDefault="00873908" w:rsidP="00B4400E">
      <w:pPr>
        <w:pStyle w:val="aff"/>
        <w:tabs>
          <w:tab w:val="left" w:pos="709"/>
        </w:tabs>
        <w:spacing w:before="53"/>
        <w:ind w:firstLine="567"/>
        <w:jc w:val="both"/>
        <w:rPr>
          <w:color w:val="000000" w:themeColor="text1"/>
        </w:rPr>
      </w:pPr>
      <w:r w:rsidRPr="00B4400E">
        <w:rPr>
          <w:color w:val="000000" w:themeColor="text1"/>
          <w:w w:val="95"/>
        </w:rPr>
        <w:t>Орнаменты разных народов. Подчинённость орнамента фор</w:t>
      </w:r>
      <w:r w:rsidRPr="00B4400E">
        <w:rPr>
          <w:color w:val="000000" w:themeColor="text1"/>
        </w:rPr>
        <w:t>ме</w:t>
      </w:r>
      <w:r w:rsidRPr="00B4400E">
        <w:rPr>
          <w:color w:val="000000" w:themeColor="text1"/>
          <w:spacing w:val="-14"/>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назначению</w:t>
      </w:r>
      <w:r w:rsidRPr="00B4400E">
        <w:rPr>
          <w:color w:val="000000" w:themeColor="text1"/>
          <w:spacing w:val="-14"/>
        </w:rPr>
        <w:t xml:space="preserve"> </w:t>
      </w:r>
      <w:r w:rsidRPr="00B4400E">
        <w:rPr>
          <w:color w:val="000000" w:themeColor="text1"/>
        </w:rPr>
        <w:t>предмета,</w:t>
      </w:r>
      <w:r w:rsidRPr="00B4400E">
        <w:rPr>
          <w:color w:val="000000" w:themeColor="text1"/>
          <w:spacing w:val="-14"/>
        </w:rPr>
        <w:t xml:space="preserve"> </w:t>
      </w:r>
      <w:r w:rsidRPr="00B4400E">
        <w:rPr>
          <w:color w:val="000000" w:themeColor="text1"/>
        </w:rPr>
        <w:t>в</w:t>
      </w:r>
      <w:r w:rsidRPr="00B4400E">
        <w:rPr>
          <w:color w:val="000000" w:themeColor="text1"/>
          <w:spacing w:val="-14"/>
        </w:rPr>
        <w:t xml:space="preserve"> </w:t>
      </w:r>
      <w:r w:rsidRPr="00B4400E">
        <w:rPr>
          <w:color w:val="000000" w:themeColor="text1"/>
        </w:rPr>
        <w:t>художественной</w:t>
      </w:r>
      <w:r w:rsidRPr="00B4400E">
        <w:rPr>
          <w:color w:val="000000" w:themeColor="text1"/>
          <w:spacing w:val="-14"/>
        </w:rPr>
        <w:t xml:space="preserve"> </w:t>
      </w:r>
      <w:r w:rsidRPr="00B4400E">
        <w:rPr>
          <w:color w:val="000000" w:themeColor="text1"/>
        </w:rPr>
        <w:t>обработке</w:t>
      </w:r>
      <w:r w:rsidRPr="00B4400E">
        <w:rPr>
          <w:color w:val="000000" w:themeColor="text1"/>
          <w:spacing w:val="-14"/>
        </w:rPr>
        <w:t xml:space="preserve"> </w:t>
      </w:r>
      <w:r w:rsidRPr="00B4400E">
        <w:rPr>
          <w:color w:val="000000" w:themeColor="text1"/>
        </w:rPr>
        <w:t>которого</w:t>
      </w:r>
      <w:r w:rsidRPr="00B4400E">
        <w:rPr>
          <w:color w:val="000000" w:themeColor="text1"/>
          <w:spacing w:val="15"/>
        </w:rPr>
        <w:t xml:space="preserve"> </w:t>
      </w:r>
      <w:r w:rsidRPr="00B4400E">
        <w:rPr>
          <w:color w:val="000000" w:themeColor="text1"/>
        </w:rPr>
        <w:t>он</w:t>
      </w:r>
      <w:r w:rsidRPr="00B4400E">
        <w:rPr>
          <w:color w:val="000000" w:themeColor="text1"/>
          <w:spacing w:val="15"/>
        </w:rPr>
        <w:t xml:space="preserve"> </w:t>
      </w:r>
      <w:r w:rsidRPr="00B4400E">
        <w:rPr>
          <w:color w:val="000000" w:themeColor="text1"/>
        </w:rPr>
        <w:t>применяется.</w:t>
      </w:r>
      <w:r w:rsidRPr="00B4400E">
        <w:rPr>
          <w:color w:val="000000" w:themeColor="text1"/>
          <w:spacing w:val="15"/>
        </w:rPr>
        <w:t xml:space="preserve"> </w:t>
      </w:r>
      <w:r w:rsidRPr="00B4400E">
        <w:rPr>
          <w:color w:val="000000" w:themeColor="text1"/>
        </w:rPr>
        <w:t>Особенности</w:t>
      </w:r>
      <w:r w:rsidRPr="00B4400E">
        <w:rPr>
          <w:color w:val="000000" w:themeColor="text1"/>
          <w:spacing w:val="16"/>
        </w:rPr>
        <w:t xml:space="preserve"> </w:t>
      </w:r>
      <w:r w:rsidRPr="00B4400E">
        <w:rPr>
          <w:color w:val="000000" w:themeColor="text1"/>
        </w:rPr>
        <w:t>символов</w:t>
      </w:r>
      <w:r w:rsidRPr="00B4400E">
        <w:rPr>
          <w:color w:val="000000" w:themeColor="text1"/>
          <w:spacing w:val="15"/>
        </w:rPr>
        <w:t xml:space="preserve"> </w:t>
      </w:r>
      <w:r w:rsidRPr="00B4400E">
        <w:rPr>
          <w:color w:val="000000" w:themeColor="text1"/>
        </w:rPr>
        <w:t>и</w:t>
      </w:r>
      <w:r w:rsidRPr="00B4400E">
        <w:rPr>
          <w:color w:val="000000" w:themeColor="text1"/>
          <w:spacing w:val="15"/>
        </w:rPr>
        <w:t xml:space="preserve"> </w:t>
      </w:r>
      <w:r w:rsidRPr="00B4400E">
        <w:rPr>
          <w:color w:val="000000" w:themeColor="text1"/>
        </w:rPr>
        <w:t>изобразительных мотивов в орнаментах разных народов. Орнаменты в</w:t>
      </w:r>
      <w:r w:rsidRPr="00B4400E">
        <w:rPr>
          <w:color w:val="000000" w:themeColor="text1"/>
          <w:spacing w:val="1"/>
        </w:rPr>
        <w:t xml:space="preserve"> </w:t>
      </w:r>
      <w:r w:rsidRPr="00B4400E">
        <w:rPr>
          <w:color w:val="000000" w:themeColor="text1"/>
        </w:rPr>
        <w:t>архитектуре,</w:t>
      </w:r>
      <w:r w:rsidRPr="00B4400E">
        <w:rPr>
          <w:color w:val="000000" w:themeColor="text1"/>
          <w:spacing w:val="3"/>
        </w:rPr>
        <w:t xml:space="preserve"> </w:t>
      </w:r>
      <w:r w:rsidRPr="00B4400E">
        <w:rPr>
          <w:color w:val="000000" w:themeColor="text1"/>
        </w:rPr>
        <w:t>на</w:t>
      </w:r>
      <w:r w:rsidRPr="00B4400E">
        <w:rPr>
          <w:color w:val="000000" w:themeColor="text1"/>
          <w:spacing w:val="4"/>
        </w:rPr>
        <w:t xml:space="preserve"> </w:t>
      </w:r>
      <w:r w:rsidRPr="00B4400E">
        <w:rPr>
          <w:color w:val="000000" w:themeColor="text1"/>
        </w:rPr>
        <w:t>тканях,</w:t>
      </w:r>
      <w:r w:rsidRPr="00B4400E">
        <w:rPr>
          <w:color w:val="000000" w:themeColor="text1"/>
          <w:spacing w:val="4"/>
        </w:rPr>
        <w:t xml:space="preserve"> </w:t>
      </w:r>
      <w:r w:rsidRPr="00B4400E">
        <w:rPr>
          <w:color w:val="000000" w:themeColor="text1"/>
        </w:rPr>
        <w:t>одежде,</w:t>
      </w:r>
      <w:r w:rsidRPr="00B4400E">
        <w:rPr>
          <w:color w:val="000000" w:themeColor="text1"/>
          <w:spacing w:val="3"/>
        </w:rPr>
        <w:t xml:space="preserve"> </w:t>
      </w:r>
      <w:r w:rsidRPr="00B4400E">
        <w:rPr>
          <w:color w:val="000000" w:themeColor="text1"/>
        </w:rPr>
        <w:t>предметах</w:t>
      </w:r>
      <w:r w:rsidRPr="00B4400E">
        <w:rPr>
          <w:color w:val="000000" w:themeColor="text1"/>
          <w:spacing w:val="4"/>
        </w:rPr>
        <w:t xml:space="preserve"> </w:t>
      </w:r>
      <w:r w:rsidRPr="00B4400E">
        <w:rPr>
          <w:color w:val="000000" w:themeColor="text1"/>
        </w:rPr>
        <w:t>быта</w:t>
      </w:r>
      <w:r w:rsidRPr="00B4400E">
        <w:rPr>
          <w:color w:val="000000" w:themeColor="text1"/>
          <w:spacing w:val="4"/>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др.</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lastRenderedPageBreak/>
        <w:t>Мотивы</w:t>
      </w:r>
      <w:r w:rsidRPr="00B4400E">
        <w:rPr>
          <w:color w:val="000000" w:themeColor="text1"/>
          <w:spacing w:val="-7"/>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назначение</w:t>
      </w:r>
      <w:r w:rsidRPr="00B4400E">
        <w:rPr>
          <w:color w:val="000000" w:themeColor="text1"/>
          <w:spacing w:val="-6"/>
        </w:rPr>
        <w:t xml:space="preserve"> </w:t>
      </w:r>
      <w:r w:rsidRPr="00B4400E">
        <w:rPr>
          <w:color w:val="000000" w:themeColor="text1"/>
        </w:rPr>
        <w:t>русских</w:t>
      </w:r>
      <w:r w:rsidRPr="00B4400E">
        <w:rPr>
          <w:color w:val="000000" w:themeColor="text1"/>
          <w:spacing w:val="-6"/>
        </w:rPr>
        <w:t xml:space="preserve"> </w:t>
      </w:r>
      <w:r w:rsidRPr="00B4400E">
        <w:rPr>
          <w:color w:val="000000" w:themeColor="text1"/>
        </w:rPr>
        <w:t>народных</w:t>
      </w:r>
      <w:r w:rsidRPr="00B4400E">
        <w:rPr>
          <w:color w:val="000000" w:themeColor="text1"/>
          <w:spacing w:val="-6"/>
        </w:rPr>
        <w:t xml:space="preserve"> </w:t>
      </w:r>
      <w:r w:rsidRPr="00B4400E">
        <w:rPr>
          <w:color w:val="000000" w:themeColor="text1"/>
        </w:rPr>
        <w:t>орнаментов.</w:t>
      </w:r>
      <w:r w:rsidRPr="00B4400E">
        <w:rPr>
          <w:color w:val="000000" w:themeColor="text1"/>
          <w:spacing w:val="-6"/>
        </w:rPr>
        <w:t xml:space="preserve"> </w:t>
      </w:r>
      <w:r w:rsidRPr="00B4400E">
        <w:rPr>
          <w:color w:val="000000" w:themeColor="text1"/>
        </w:rPr>
        <w:t>Деревянная</w:t>
      </w:r>
      <w:r w:rsidRPr="00B4400E">
        <w:rPr>
          <w:color w:val="000000" w:themeColor="text1"/>
          <w:spacing w:val="-15"/>
        </w:rPr>
        <w:t xml:space="preserve"> </w:t>
      </w:r>
      <w:r w:rsidRPr="00B4400E">
        <w:rPr>
          <w:color w:val="000000" w:themeColor="text1"/>
        </w:rPr>
        <w:t>резьба</w:t>
      </w:r>
      <w:r w:rsidRPr="00B4400E">
        <w:rPr>
          <w:color w:val="000000" w:themeColor="text1"/>
          <w:spacing w:val="-15"/>
        </w:rPr>
        <w:t xml:space="preserve"> </w:t>
      </w:r>
      <w:r w:rsidRPr="00B4400E">
        <w:rPr>
          <w:color w:val="000000" w:themeColor="text1"/>
        </w:rPr>
        <w:t>и</w:t>
      </w:r>
      <w:r w:rsidRPr="00B4400E">
        <w:rPr>
          <w:color w:val="000000" w:themeColor="text1"/>
          <w:spacing w:val="-15"/>
        </w:rPr>
        <w:t xml:space="preserve"> </w:t>
      </w:r>
      <w:r w:rsidRPr="00B4400E">
        <w:rPr>
          <w:color w:val="000000" w:themeColor="text1"/>
        </w:rPr>
        <w:t>роспись,</w:t>
      </w:r>
      <w:r w:rsidRPr="00B4400E">
        <w:rPr>
          <w:color w:val="000000" w:themeColor="text1"/>
          <w:spacing w:val="-15"/>
        </w:rPr>
        <w:t xml:space="preserve"> </w:t>
      </w:r>
      <w:r w:rsidRPr="00B4400E">
        <w:rPr>
          <w:color w:val="000000" w:themeColor="text1"/>
        </w:rPr>
        <w:t>украшение</w:t>
      </w:r>
      <w:r w:rsidRPr="00B4400E">
        <w:rPr>
          <w:color w:val="000000" w:themeColor="text1"/>
          <w:spacing w:val="-15"/>
        </w:rPr>
        <w:t xml:space="preserve"> </w:t>
      </w:r>
      <w:r w:rsidRPr="00B4400E">
        <w:rPr>
          <w:color w:val="000000" w:themeColor="text1"/>
        </w:rPr>
        <w:t>наличников</w:t>
      </w:r>
      <w:r w:rsidRPr="00B4400E">
        <w:rPr>
          <w:color w:val="000000" w:themeColor="text1"/>
          <w:spacing w:val="-15"/>
        </w:rPr>
        <w:t xml:space="preserve"> </w:t>
      </w:r>
      <w:r w:rsidRPr="00B4400E">
        <w:rPr>
          <w:color w:val="000000" w:themeColor="text1"/>
        </w:rPr>
        <w:t>и</w:t>
      </w:r>
      <w:r w:rsidRPr="00B4400E">
        <w:rPr>
          <w:color w:val="000000" w:themeColor="text1"/>
          <w:spacing w:val="-15"/>
        </w:rPr>
        <w:t xml:space="preserve"> </w:t>
      </w:r>
      <w:r w:rsidRPr="00B4400E">
        <w:rPr>
          <w:color w:val="000000" w:themeColor="text1"/>
        </w:rPr>
        <w:t>других</w:t>
      </w:r>
      <w:r w:rsidRPr="00B4400E">
        <w:rPr>
          <w:color w:val="000000" w:themeColor="text1"/>
          <w:spacing w:val="-15"/>
        </w:rPr>
        <w:t xml:space="preserve"> </w:t>
      </w:r>
      <w:r w:rsidRPr="00B4400E">
        <w:rPr>
          <w:color w:val="000000" w:themeColor="text1"/>
        </w:rPr>
        <w:t>элементов</w:t>
      </w:r>
      <w:r w:rsidRPr="00B4400E">
        <w:rPr>
          <w:color w:val="000000" w:themeColor="text1"/>
          <w:spacing w:val="3"/>
        </w:rPr>
        <w:t xml:space="preserve"> </w:t>
      </w:r>
      <w:r w:rsidRPr="00B4400E">
        <w:rPr>
          <w:color w:val="000000" w:themeColor="text1"/>
        </w:rPr>
        <w:t>избы,</w:t>
      </w:r>
      <w:r w:rsidRPr="00B4400E">
        <w:rPr>
          <w:color w:val="000000" w:themeColor="text1"/>
          <w:spacing w:val="4"/>
        </w:rPr>
        <w:t xml:space="preserve"> </w:t>
      </w:r>
      <w:r w:rsidRPr="00B4400E">
        <w:rPr>
          <w:color w:val="000000" w:themeColor="text1"/>
        </w:rPr>
        <w:t>вышивка,</w:t>
      </w:r>
      <w:r w:rsidRPr="00B4400E">
        <w:rPr>
          <w:color w:val="000000" w:themeColor="text1"/>
          <w:spacing w:val="4"/>
        </w:rPr>
        <w:t xml:space="preserve"> </w:t>
      </w:r>
      <w:r w:rsidRPr="00B4400E">
        <w:rPr>
          <w:color w:val="000000" w:themeColor="text1"/>
        </w:rPr>
        <w:t>декор</w:t>
      </w:r>
      <w:r w:rsidRPr="00B4400E">
        <w:rPr>
          <w:color w:val="000000" w:themeColor="text1"/>
          <w:spacing w:val="4"/>
        </w:rPr>
        <w:t xml:space="preserve"> </w:t>
      </w:r>
      <w:r w:rsidRPr="00B4400E">
        <w:rPr>
          <w:color w:val="000000" w:themeColor="text1"/>
        </w:rPr>
        <w:t>головных</w:t>
      </w:r>
      <w:r w:rsidRPr="00B4400E">
        <w:rPr>
          <w:color w:val="000000" w:themeColor="text1"/>
          <w:spacing w:val="4"/>
        </w:rPr>
        <w:t xml:space="preserve"> </w:t>
      </w:r>
      <w:r w:rsidRPr="00B4400E">
        <w:rPr>
          <w:color w:val="000000" w:themeColor="text1"/>
        </w:rPr>
        <w:t>уборов</w:t>
      </w:r>
      <w:r w:rsidRPr="00B4400E">
        <w:rPr>
          <w:color w:val="000000" w:themeColor="text1"/>
          <w:spacing w:val="4"/>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др.</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Орнаментальное украшение каменной архитектуры в памят</w:t>
      </w:r>
      <w:r w:rsidRPr="00B4400E">
        <w:rPr>
          <w:color w:val="000000" w:themeColor="text1"/>
        </w:rPr>
        <w:t>никах русской культуры, каменная резьба, росписи стен, изразцы.</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Народный костюм. Русский народный праздничный костюм,</w:t>
      </w:r>
      <w:r w:rsidRPr="00B4400E">
        <w:rPr>
          <w:color w:val="000000" w:themeColor="text1"/>
          <w:spacing w:val="1"/>
          <w:w w:val="95"/>
        </w:rPr>
        <w:t xml:space="preserve"> </w:t>
      </w:r>
      <w:r w:rsidRPr="00B4400E">
        <w:rPr>
          <w:color w:val="000000" w:themeColor="text1"/>
        </w:rPr>
        <w:t>символы</w:t>
      </w:r>
      <w:r w:rsidRPr="00B4400E">
        <w:rPr>
          <w:color w:val="000000" w:themeColor="text1"/>
          <w:spacing w:val="-11"/>
        </w:rPr>
        <w:t xml:space="preserve"> </w:t>
      </w:r>
      <w:r w:rsidRPr="00B4400E">
        <w:rPr>
          <w:color w:val="000000" w:themeColor="text1"/>
        </w:rPr>
        <w:t>и</w:t>
      </w:r>
      <w:r w:rsidRPr="00B4400E">
        <w:rPr>
          <w:color w:val="000000" w:themeColor="text1"/>
          <w:spacing w:val="-11"/>
        </w:rPr>
        <w:t xml:space="preserve"> </w:t>
      </w:r>
      <w:r w:rsidRPr="00B4400E">
        <w:rPr>
          <w:color w:val="000000" w:themeColor="text1"/>
        </w:rPr>
        <w:t>обереги</w:t>
      </w:r>
      <w:r w:rsidRPr="00B4400E">
        <w:rPr>
          <w:color w:val="000000" w:themeColor="text1"/>
          <w:spacing w:val="-11"/>
        </w:rPr>
        <w:t xml:space="preserve"> </w:t>
      </w:r>
      <w:r w:rsidRPr="00B4400E">
        <w:rPr>
          <w:color w:val="000000" w:themeColor="text1"/>
        </w:rPr>
        <w:t>в</w:t>
      </w:r>
      <w:r w:rsidRPr="00B4400E">
        <w:rPr>
          <w:color w:val="000000" w:themeColor="text1"/>
          <w:spacing w:val="-11"/>
        </w:rPr>
        <w:t xml:space="preserve"> </w:t>
      </w:r>
      <w:r w:rsidRPr="00B4400E">
        <w:rPr>
          <w:color w:val="000000" w:themeColor="text1"/>
        </w:rPr>
        <w:t>его</w:t>
      </w:r>
      <w:r w:rsidRPr="00B4400E">
        <w:rPr>
          <w:color w:val="000000" w:themeColor="text1"/>
          <w:spacing w:val="-11"/>
        </w:rPr>
        <w:t xml:space="preserve"> </w:t>
      </w:r>
      <w:r w:rsidRPr="00B4400E">
        <w:rPr>
          <w:color w:val="000000" w:themeColor="text1"/>
        </w:rPr>
        <w:t>декоре.</w:t>
      </w:r>
      <w:r w:rsidRPr="00B4400E">
        <w:rPr>
          <w:color w:val="000000" w:themeColor="text1"/>
          <w:spacing w:val="-11"/>
        </w:rPr>
        <w:t xml:space="preserve"> </w:t>
      </w:r>
      <w:r w:rsidRPr="00B4400E">
        <w:rPr>
          <w:color w:val="000000" w:themeColor="text1"/>
        </w:rPr>
        <w:t>Головные</w:t>
      </w:r>
      <w:r w:rsidRPr="00B4400E">
        <w:rPr>
          <w:color w:val="000000" w:themeColor="text1"/>
          <w:spacing w:val="-11"/>
        </w:rPr>
        <w:t xml:space="preserve"> </w:t>
      </w:r>
      <w:r w:rsidRPr="00B4400E">
        <w:rPr>
          <w:color w:val="000000" w:themeColor="text1"/>
        </w:rPr>
        <w:t>уборы.</w:t>
      </w:r>
      <w:r w:rsidRPr="00B4400E">
        <w:rPr>
          <w:color w:val="000000" w:themeColor="text1"/>
          <w:spacing w:val="-11"/>
        </w:rPr>
        <w:t xml:space="preserve"> </w:t>
      </w:r>
      <w:r w:rsidRPr="00B4400E">
        <w:rPr>
          <w:color w:val="000000" w:themeColor="text1"/>
        </w:rPr>
        <w:t>Особенности</w:t>
      </w:r>
      <w:r w:rsidRPr="00B4400E">
        <w:rPr>
          <w:color w:val="000000" w:themeColor="text1"/>
          <w:spacing w:val="-61"/>
        </w:rPr>
        <w:t xml:space="preserve"> </w:t>
      </w:r>
      <w:r w:rsidRPr="00B4400E">
        <w:rPr>
          <w:color w:val="000000" w:themeColor="text1"/>
        </w:rPr>
        <w:t>мужской</w:t>
      </w:r>
      <w:r w:rsidRPr="00B4400E">
        <w:rPr>
          <w:color w:val="000000" w:themeColor="text1"/>
          <w:spacing w:val="-6"/>
        </w:rPr>
        <w:t xml:space="preserve"> </w:t>
      </w:r>
      <w:r w:rsidRPr="00B4400E">
        <w:rPr>
          <w:color w:val="000000" w:themeColor="text1"/>
        </w:rPr>
        <w:t>одежды</w:t>
      </w:r>
      <w:r w:rsidRPr="00B4400E">
        <w:rPr>
          <w:color w:val="000000" w:themeColor="text1"/>
          <w:spacing w:val="-5"/>
        </w:rPr>
        <w:t xml:space="preserve"> </w:t>
      </w:r>
      <w:r w:rsidRPr="00B4400E">
        <w:rPr>
          <w:color w:val="000000" w:themeColor="text1"/>
        </w:rPr>
        <w:t>разных</w:t>
      </w:r>
      <w:r w:rsidRPr="00B4400E">
        <w:rPr>
          <w:color w:val="000000" w:themeColor="text1"/>
          <w:spacing w:val="-5"/>
        </w:rPr>
        <w:t xml:space="preserve"> </w:t>
      </w:r>
      <w:r w:rsidRPr="00B4400E">
        <w:rPr>
          <w:color w:val="000000" w:themeColor="text1"/>
        </w:rPr>
        <w:t>сословий,</w:t>
      </w:r>
      <w:r w:rsidRPr="00B4400E">
        <w:rPr>
          <w:color w:val="000000" w:themeColor="text1"/>
          <w:spacing w:val="-5"/>
        </w:rPr>
        <w:t xml:space="preserve"> </w:t>
      </w:r>
      <w:r w:rsidRPr="00B4400E">
        <w:rPr>
          <w:color w:val="000000" w:themeColor="text1"/>
        </w:rPr>
        <w:t>связь</w:t>
      </w:r>
      <w:r w:rsidRPr="00B4400E">
        <w:rPr>
          <w:color w:val="000000" w:themeColor="text1"/>
          <w:spacing w:val="-5"/>
        </w:rPr>
        <w:t xml:space="preserve"> </w:t>
      </w:r>
      <w:r w:rsidRPr="00B4400E">
        <w:rPr>
          <w:color w:val="000000" w:themeColor="text1"/>
        </w:rPr>
        <w:t>украшения</w:t>
      </w:r>
      <w:r w:rsidRPr="00B4400E">
        <w:rPr>
          <w:color w:val="000000" w:themeColor="text1"/>
          <w:spacing w:val="-5"/>
        </w:rPr>
        <w:t xml:space="preserve"> </w:t>
      </w:r>
      <w:r w:rsidRPr="00B4400E">
        <w:rPr>
          <w:color w:val="000000" w:themeColor="text1"/>
        </w:rPr>
        <w:t>костюма</w:t>
      </w:r>
      <w:r w:rsidRPr="00B4400E">
        <w:rPr>
          <w:color w:val="000000" w:themeColor="text1"/>
          <w:spacing w:val="-62"/>
        </w:rPr>
        <w:t xml:space="preserve"> </w:t>
      </w:r>
      <w:r w:rsidRPr="00B4400E">
        <w:rPr>
          <w:color w:val="000000" w:themeColor="text1"/>
        </w:rPr>
        <w:t>мужчины</w:t>
      </w:r>
      <w:r w:rsidRPr="00B4400E">
        <w:rPr>
          <w:color w:val="000000" w:themeColor="text1"/>
          <w:spacing w:val="7"/>
        </w:rPr>
        <w:t xml:space="preserve"> </w:t>
      </w:r>
      <w:r w:rsidRPr="00B4400E">
        <w:rPr>
          <w:color w:val="000000" w:themeColor="text1"/>
        </w:rPr>
        <w:t>с</w:t>
      </w:r>
      <w:r w:rsidRPr="00B4400E">
        <w:rPr>
          <w:color w:val="000000" w:themeColor="text1"/>
          <w:spacing w:val="7"/>
        </w:rPr>
        <w:t xml:space="preserve"> </w:t>
      </w:r>
      <w:r w:rsidRPr="00B4400E">
        <w:rPr>
          <w:color w:val="000000" w:themeColor="text1"/>
        </w:rPr>
        <w:t>родом</w:t>
      </w:r>
      <w:r w:rsidRPr="00B4400E">
        <w:rPr>
          <w:color w:val="000000" w:themeColor="text1"/>
          <w:spacing w:val="7"/>
        </w:rPr>
        <w:t xml:space="preserve"> </w:t>
      </w:r>
      <w:r w:rsidRPr="00B4400E">
        <w:rPr>
          <w:color w:val="000000" w:themeColor="text1"/>
        </w:rPr>
        <w:t>его</w:t>
      </w:r>
      <w:r w:rsidRPr="00B4400E">
        <w:rPr>
          <w:color w:val="000000" w:themeColor="text1"/>
          <w:spacing w:val="8"/>
        </w:rPr>
        <w:t xml:space="preserve"> </w:t>
      </w:r>
      <w:r w:rsidRPr="00B4400E">
        <w:rPr>
          <w:color w:val="000000" w:themeColor="text1"/>
        </w:rPr>
        <w:t>занятий.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Женский</w:t>
      </w:r>
      <w:r w:rsidRPr="00B4400E">
        <w:rPr>
          <w:color w:val="000000" w:themeColor="text1"/>
          <w:spacing w:val="-9"/>
        </w:rPr>
        <w:t xml:space="preserve"> </w:t>
      </w:r>
      <w:r w:rsidRPr="00B4400E">
        <w:rPr>
          <w:color w:val="000000" w:themeColor="text1"/>
        </w:rPr>
        <w:t>и</w:t>
      </w:r>
      <w:r w:rsidRPr="00B4400E">
        <w:rPr>
          <w:color w:val="000000" w:themeColor="text1"/>
          <w:spacing w:val="-9"/>
        </w:rPr>
        <w:t xml:space="preserve"> </w:t>
      </w:r>
      <w:r w:rsidRPr="00B4400E">
        <w:rPr>
          <w:color w:val="000000" w:themeColor="text1"/>
        </w:rPr>
        <w:t>мужской</w:t>
      </w:r>
      <w:r w:rsidRPr="00B4400E">
        <w:rPr>
          <w:color w:val="000000" w:themeColor="text1"/>
          <w:spacing w:val="-8"/>
        </w:rPr>
        <w:t xml:space="preserve"> </w:t>
      </w:r>
      <w:r w:rsidRPr="00B4400E">
        <w:rPr>
          <w:color w:val="000000" w:themeColor="text1"/>
        </w:rPr>
        <w:t>костюмы</w:t>
      </w:r>
      <w:r w:rsidRPr="00B4400E">
        <w:rPr>
          <w:color w:val="000000" w:themeColor="text1"/>
          <w:spacing w:val="-9"/>
        </w:rPr>
        <w:t xml:space="preserve"> </w:t>
      </w:r>
      <w:r w:rsidRPr="00B4400E">
        <w:rPr>
          <w:color w:val="000000" w:themeColor="text1"/>
        </w:rPr>
        <w:t>в</w:t>
      </w:r>
      <w:r w:rsidRPr="00B4400E">
        <w:rPr>
          <w:color w:val="000000" w:themeColor="text1"/>
          <w:spacing w:val="-9"/>
        </w:rPr>
        <w:t xml:space="preserve"> </w:t>
      </w:r>
      <w:r w:rsidRPr="00B4400E">
        <w:rPr>
          <w:color w:val="000000" w:themeColor="text1"/>
        </w:rPr>
        <w:t>традициях</w:t>
      </w:r>
      <w:r w:rsidRPr="00B4400E">
        <w:rPr>
          <w:color w:val="000000" w:themeColor="text1"/>
          <w:spacing w:val="-8"/>
        </w:rPr>
        <w:t xml:space="preserve"> </w:t>
      </w:r>
      <w:r w:rsidRPr="00B4400E">
        <w:rPr>
          <w:color w:val="000000" w:themeColor="text1"/>
        </w:rPr>
        <w:t>разных</w:t>
      </w:r>
      <w:r w:rsidRPr="00B4400E">
        <w:rPr>
          <w:color w:val="000000" w:themeColor="text1"/>
          <w:spacing w:val="-9"/>
        </w:rPr>
        <w:t xml:space="preserve"> </w:t>
      </w:r>
      <w:r w:rsidRPr="00B4400E">
        <w:rPr>
          <w:color w:val="000000" w:themeColor="text1"/>
        </w:rPr>
        <w:t>народов.</w:t>
      </w:r>
    </w:p>
    <w:p w:rsidR="00873908" w:rsidRPr="000E37C4" w:rsidRDefault="00873908" w:rsidP="000E37C4">
      <w:pPr>
        <w:pStyle w:val="aff"/>
        <w:tabs>
          <w:tab w:val="left" w:pos="709"/>
        </w:tabs>
        <w:spacing w:before="2"/>
        <w:ind w:firstLine="567"/>
        <w:jc w:val="both"/>
        <w:rPr>
          <w:color w:val="000000" w:themeColor="text1"/>
        </w:rPr>
      </w:pPr>
      <w:r w:rsidRPr="00B4400E">
        <w:rPr>
          <w:color w:val="000000" w:themeColor="text1"/>
        </w:rPr>
        <w:t>Своеобразие</w:t>
      </w:r>
      <w:r w:rsidRPr="00B4400E">
        <w:rPr>
          <w:color w:val="000000" w:themeColor="text1"/>
          <w:spacing w:val="-3"/>
        </w:rPr>
        <w:t xml:space="preserve"> </w:t>
      </w:r>
      <w:r w:rsidRPr="00B4400E">
        <w:rPr>
          <w:color w:val="000000" w:themeColor="text1"/>
        </w:rPr>
        <w:t>одежды</w:t>
      </w:r>
      <w:r w:rsidRPr="00B4400E">
        <w:rPr>
          <w:color w:val="000000" w:themeColor="text1"/>
          <w:spacing w:val="-2"/>
        </w:rPr>
        <w:t xml:space="preserve"> </w:t>
      </w:r>
      <w:r w:rsidRPr="00B4400E">
        <w:rPr>
          <w:color w:val="000000" w:themeColor="text1"/>
        </w:rPr>
        <w:t>разных</w:t>
      </w:r>
      <w:r w:rsidRPr="00B4400E">
        <w:rPr>
          <w:color w:val="000000" w:themeColor="text1"/>
          <w:spacing w:val="-2"/>
        </w:rPr>
        <w:t xml:space="preserve"> </w:t>
      </w:r>
      <w:r w:rsidRPr="00B4400E">
        <w:rPr>
          <w:color w:val="000000" w:themeColor="text1"/>
        </w:rPr>
        <w:t>эпох</w:t>
      </w:r>
      <w:r w:rsidRPr="00B4400E">
        <w:rPr>
          <w:color w:val="000000" w:themeColor="text1"/>
          <w:spacing w:val="-2"/>
        </w:rPr>
        <w:t xml:space="preserve"> </w:t>
      </w:r>
      <w:r w:rsidRPr="00B4400E">
        <w:rPr>
          <w:color w:val="000000" w:themeColor="text1"/>
        </w:rPr>
        <w:t>и</w:t>
      </w:r>
      <w:r w:rsidRPr="00B4400E">
        <w:rPr>
          <w:color w:val="000000" w:themeColor="text1"/>
          <w:spacing w:val="-2"/>
        </w:rPr>
        <w:t xml:space="preserve"> </w:t>
      </w:r>
      <w:r w:rsidR="000E37C4">
        <w:rPr>
          <w:color w:val="000000" w:themeColor="text1"/>
        </w:rPr>
        <w:t>культур.</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«Архитектура»</w:t>
      </w:r>
    </w:p>
    <w:p w:rsidR="00873908" w:rsidRPr="00B4400E" w:rsidRDefault="00873908" w:rsidP="00B4400E">
      <w:pPr>
        <w:pStyle w:val="aff"/>
        <w:tabs>
          <w:tab w:val="left" w:pos="709"/>
        </w:tabs>
        <w:spacing w:before="49"/>
        <w:ind w:firstLine="567"/>
        <w:jc w:val="both"/>
        <w:rPr>
          <w:color w:val="000000" w:themeColor="text1"/>
        </w:rPr>
      </w:pPr>
      <w:r w:rsidRPr="00B4400E">
        <w:rPr>
          <w:color w:val="000000" w:themeColor="text1"/>
        </w:rPr>
        <w:t>Конструкция традиционных народных жилищ, их связь с</w:t>
      </w:r>
      <w:r w:rsidRPr="00B4400E">
        <w:rPr>
          <w:color w:val="000000" w:themeColor="text1"/>
          <w:spacing w:val="1"/>
        </w:rPr>
        <w:t xml:space="preserve"> </w:t>
      </w:r>
      <w:r w:rsidRPr="00B4400E">
        <w:rPr>
          <w:color w:val="000000" w:themeColor="text1"/>
        </w:rPr>
        <w:t>окружающей</w:t>
      </w:r>
      <w:r w:rsidRPr="00B4400E">
        <w:rPr>
          <w:color w:val="000000" w:themeColor="text1"/>
          <w:spacing w:val="-10"/>
        </w:rPr>
        <w:t xml:space="preserve"> </w:t>
      </w:r>
      <w:r w:rsidRPr="00B4400E">
        <w:rPr>
          <w:color w:val="000000" w:themeColor="text1"/>
        </w:rPr>
        <w:t>природой:</w:t>
      </w:r>
      <w:r w:rsidRPr="00B4400E">
        <w:rPr>
          <w:color w:val="000000" w:themeColor="text1"/>
          <w:spacing w:val="-9"/>
        </w:rPr>
        <w:t xml:space="preserve"> </w:t>
      </w:r>
      <w:r w:rsidRPr="00B4400E">
        <w:rPr>
          <w:color w:val="000000" w:themeColor="text1"/>
        </w:rPr>
        <w:t>дома</w:t>
      </w:r>
      <w:r w:rsidRPr="00B4400E">
        <w:rPr>
          <w:color w:val="000000" w:themeColor="text1"/>
          <w:spacing w:val="-9"/>
        </w:rPr>
        <w:t xml:space="preserve"> </w:t>
      </w:r>
      <w:r w:rsidRPr="00B4400E">
        <w:rPr>
          <w:color w:val="000000" w:themeColor="text1"/>
        </w:rPr>
        <w:t>из</w:t>
      </w:r>
      <w:r w:rsidRPr="00B4400E">
        <w:rPr>
          <w:color w:val="000000" w:themeColor="text1"/>
          <w:spacing w:val="-9"/>
        </w:rPr>
        <w:t xml:space="preserve"> </w:t>
      </w:r>
      <w:r w:rsidRPr="00B4400E">
        <w:rPr>
          <w:color w:val="000000" w:themeColor="text1"/>
        </w:rPr>
        <w:t>дерева,</w:t>
      </w:r>
      <w:r w:rsidRPr="00B4400E">
        <w:rPr>
          <w:color w:val="000000" w:themeColor="text1"/>
          <w:spacing w:val="-10"/>
        </w:rPr>
        <w:t xml:space="preserve"> </w:t>
      </w:r>
      <w:r w:rsidRPr="00B4400E">
        <w:rPr>
          <w:color w:val="000000" w:themeColor="text1"/>
        </w:rPr>
        <w:t>глины,</w:t>
      </w:r>
      <w:r w:rsidRPr="00B4400E">
        <w:rPr>
          <w:color w:val="000000" w:themeColor="text1"/>
          <w:spacing w:val="-9"/>
        </w:rPr>
        <w:t xml:space="preserve"> </w:t>
      </w:r>
      <w:r w:rsidRPr="00B4400E">
        <w:rPr>
          <w:color w:val="000000" w:themeColor="text1"/>
        </w:rPr>
        <w:t>камня;</w:t>
      </w:r>
      <w:r w:rsidRPr="00B4400E">
        <w:rPr>
          <w:color w:val="000000" w:themeColor="text1"/>
          <w:spacing w:val="-9"/>
        </w:rPr>
        <w:t xml:space="preserve"> </w:t>
      </w:r>
      <w:r w:rsidRPr="00B4400E">
        <w:rPr>
          <w:color w:val="000000" w:themeColor="text1"/>
        </w:rPr>
        <w:t>юрта</w:t>
      </w:r>
      <w:r w:rsidRPr="00B4400E">
        <w:rPr>
          <w:color w:val="000000" w:themeColor="text1"/>
          <w:spacing w:val="-9"/>
        </w:rPr>
        <w:t xml:space="preserve"> </w:t>
      </w:r>
      <w:r w:rsidRPr="00B4400E">
        <w:rPr>
          <w:color w:val="000000" w:themeColor="text1"/>
        </w:rPr>
        <w:t>и</w:t>
      </w:r>
      <w:r w:rsidRPr="00B4400E">
        <w:rPr>
          <w:color w:val="000000" w:themeColor="text1"/>
          <w:spacing w:val="-62"/>
        </w:rPr>
        <w:t xml:space="preserve"> </w:t>
      </w:r>
      <w:r w:rsidRPr="00B4400E">
        <w:rPr>
          <w:color w:val="000000" w:themeColor="text1"/>
        </w:rPr>
        <w:t>её устройство (каркасный дом); изображение традиционных</w:t>
      </w:r>
      <w:r w:rsidRPr="00B4400E">
        <w:rPr>
          <w:color w:val="000000" w:themeColor="text1"/>
          <w:spacing w:val="1"/>
        </w:rPr>
        <w:t xml:space="preserve"> </w:t>
      </w:r>
      <w:r w:rsidRPr="00B4400E">
        <w:rPr>
          <w:color w:val="000000" w:themeColor="text1"/>
        </w:rPr>
        <w:t>жилищ.</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Деревянная изба, её конструкция и декор. Моделирование</w:t>
      </w:r>
      <w:r w:rsidRPr="00B4400E">
        <w:rPr>
          <w:color w:val="000000" w:themeColor="text1"/>
          <w:spacing w:val="1"/>
        </w:rPr>
        <w:t xml:space="preserve"> </w:t>
      </w:r>
      <w:r w:rsidRPr="00B4400E">
        <w:rPr>
          <w:color w:val="000000" w:themeColor="text1"/>
        </w:rPr>
        <w:t>избы</w:t>
      </w:r>
      <w:r w:rsidRPr="00B4400E">
        <w:rPr>
          <w:color w:val="000000" w:themeColor="text1"/>
          <w:spacing w:val="-3"/>
        </w:rPr>
        <w:t xml:space="preserve"> </w:t>
      </w:r>
      <w:r w:rsidRPr="00B4400E">
        <w:rPr>
          <w:color w:val="000000" w:themeColor="text1"/>
        </w:rPr>
        <w:t>из</w:t>
      </w:r>
      <w:r w:rsidRPr="00B4400E">
        <w:rPr>
          <w:color w:val="000000" w:themeColor="text1"/>
          <w:spacing w:val="-3"/>
        </w:rPr>
        <w:t xml:space="preserve"> </w:t>
      </w:r>
      <w:r w:rsidRPr="00B4400E">
        <w:rPr>
          <w:color w:val="000000" w:themeColor="text1"/>
        </w:rPr>
        <w:t>бумаги</w:t>
      </w:r>
      <w:r w:rsidRPr="00B4400E">
        <w:rPr>
          <w:color w:val="000000" w:themeColor="text1"/>
          <w:spacing w:val="-2"/>
        </w:rPr>
        <w:t xml:space="preserve"> </w:t>
      </w:r>
      <w:r w:rsidRPr="00B4400E">
        <w:rPr>
          <w:color w:val="000000" w:themeColor="text1"/>
        </w:rPr>
        <w:t>или</w:t>
      </w:r>
      <w:r w:rsidRPr="00B4400E">
        <w:rPr>
          <w:color w:val="000000" w:themeColor="text1"/>
          <w:spacing w:val="-3"/>
        </w:rPr>
        <w:t xml:space="preserve"> </w:t>
      </w:r>
      <w:r w:rsidRPr="00B4400E">
        <w:rPr>
          <w:color w:val="000000" w:themeColor="text1"/>
        </w:rPr>
        <w:t>изображение</w:t>
      </w:r>
      <w:r w:rsidRPr="00B4400E">
        <w:rPr>
          <w:color w:val="000000" w:themeColor="text1"/>
          <w:spacing w:val="-3"/>
        </w:rPr>
        <w:t xml:space="preserve"> </w:t>
      </w:r>
      <w:r w:rsidRPr="00B4400E">
        <w:rPr>
          <w:color w:val="000000" w:themeColor="text1"/>
        </w:rPr>
        <w:t>на</w:t>
      </w:r>
      <w:r w:rsidRPr="00B4400E">
        <w:rPr>
          <w:color w:val="000000" w:themeColor="text1"/>
          <w:spacing w:val="-2"/>
        </w:rPr>
        <w:t xml:space="preserve"> </w:t>
      </w:r>
      <w:r w:rsidRPr="00B4400E">
        <w:rPr>
          <w:color w:val="000000" w:themeColor="text1"/>
        </w:rPr>
        <w:t>плоскости</w:t>
      </w:r>
      <w:r w:rsidRPr="00B4400E">
        <w:rPr>
          <w:color w:val="000000" w:themeColor="text1"/>
          <w:spacing w:val="-3"/>
        </w:rPr>
        <w:t xml:space="preserve"> </w:t>
      </w:r>
      <w:r w:rsidRPr="00B4400E">
        <w:rPr>
          <w:color w:val="000000" w:themeColor="text1"/>
        </w:rPr>
        <w:t>в</w:t>
      </w:r>
      <w:r w:rsidRPr="00B4400E">
        <w:rPr>
          <w:color w:val="000000" w:themeColor="text1"/>
          <w:spacing w:val="-2"/>
        </w:rPr>
        <w:t xml:space="preserve"> </w:t>
      </w:r>
      <w:r w:rsidRPr="00B4400E">
        <w:rPr>
          <w:color w:val="000000" w:themeColor="text1"/>
        </w:rPr>
        <w:t>технике</w:t>
      </w:r>
      <w:r w:rsidRPr="00B4400E">
        <w:rPr>
          <w:color w:val="000000" w:themeColor="text1"/>
          <w:spacing w:val="-3"/>
        </w:rPr>
        <w:t xml:space="preserve"> </w:t>
      </w:r>
      <w:r w:rsidRPr="00B4400E">
        <w:rPr>
          <w:color w:val="000000" w:themeColor="text1"/>
        </w:rPr>
        <w:t>апп</w:t>
      </w:r>
      <w:r w:rsidRPr="00B4400E">
        <w:rPr>
          <w:color w:val="000000" w:themeColor="text1"/>
          <w:w w:val="95"/>
        </w:rPr>
        <w:t>ликации её фасада и традиционного декора. Понимание тесной</w:t>
      </w:r>
      <w:r w:rsidRPr="00B4400E">
        <w:rPr>
          <w:color w:val="000000" w:themeColor="text1"/>
          <w:spacing w:val="1"/>
          <w:w w:val="95"/>
        </w:rPr>
        <w:t xml:space="preserve"> </w:t>
      </w:r>
      <w:r w:rsidRPr="00B4400E">
        <w:rPr>
          <w:color w:val="000000" w:themeColor="text1"/>
        </w:rPr>
        <w:t>связи красоты и пользы, функционального и декоративного в</w:t>
      </w:r>
      <w:r w:rsidRPr="00B4400E">
        <w:rPr>
          <w:color w:val="000000" w:themeColor="text1"/>
          <w:spacing w:val="-61"/>
        </w:rPr>
        <w:t xml:space="preserve"> </w:t>
      </w:r>
      <w:r w:rsidRPr="00B4400E">
        <w:rPr>
          <w:color w:val="000000" w:themeColor="text1"/>
        </w:rPr>
        <w:t>архитектуре</w:t>
      </w:r>
      <w:r w:rsidRPr="00B4400E">
        <w:rPr>
          <w:color w:val="000000" w:themeColor="text1"/>
          <w:spacing w:val="-15"/>
        </w:rPr>
        <w:t xml:space="preserve"> </w:t>
      </w:r>
      <w:r w:rsidRPr="00B4400E">
        <w:rPr>
          <w:color w:val="000000" w:themeColor="text1"/>
        </w:rPr>
        <w:t>традиционного</w:t>
      </w:r>
      <w:r w:rsidRPr="00B4400E">
        <w:rPr>
          <w:color w:val="000000" w:themeColor="text1"/>
          <w:spacing w:val="-14"/>
        </w:rPr>
        <w:t xml:space="preserve"> </w:t>
      </w:r>
      <w:r w:rsidRPr="00B4400E">
        <w:rPr>
          <w:color w:val="000000" w:themeColor="text1"/>
        </w:rPr>
        <w:t>жилого</w:t>
      </w:r>
      <w:r w:rsidRPr="00B4400E">
        <w:rPr>
          <w:color w:val="000000" w:themeColor="text1"/>
          <w:spacing w:val="-15"/>
        </w:rPr>
        <w:t xml:space="preserve"> </w:t>
      </w:r>
      <w:r w:rsidRPr="00B4400E">
        <w:rPr>
          <w:color w:val="000000" w:themeColor="text1"/>
        </w:rPr>
        <w:t>деревянного</w:t>
      </w:r>
      <w:r w:rsidRPr="00B4400E">
        <w:rPr>
          <w:color w:val="000000" w:themeColor="text1"/>
          <w:spacing w:val="-14"/>
        </w:rPr>
        <w:t xml:space="preserve"> </w:t>
      </w:r>
      <w:r w:rsidRPr="00B4400E">
        <w:rPr>
          <w:color w:val="000000" w:themeColor="text1"/>
        </w:rPr>
        <w:t>дома.</w:t>
      </w:r>
      <w:r w:rsidRPr="00B4400E">
        <w:rPr>
          <w:color w:val="000000" w:themeColor="text1"/>
          <w:spacing w:val="-15"/>
        </w:rPr>
        <w:t xml:space="preserve"> </w:t>
      </w:r>
      <w:r w:rsidRPr="00B4400E">
        <w:rPr>
          <w:color w:val="000000" w:themeColor="text1"/>
        </w:rPr>
        <w:t>Разные</w:t>
      </w:r>
      <w:r w:rsidRPr="00B4400E">
        <w:rPr>
          <w:color w:val="000000" w:themeColor="text1"/>
          <w:spacing w:val="-61"/>
        </w:rPr>
        <w:t xml:space="preserve"> </w:t>
      </w:r>
      <w:r w:rsidRPr="00B4400E">
        <w:rPr>
          <w:color w:val="000000" w:themeColor="text1"/>
        </w:rPr>
        <w:t>виды</w:t>
      </w:r>
      <w:r w:rsidRPr="00B4400E">
        <w:rPr>
          <w:color w:val="000000" w:themeColor="text1"/>
          <w:spacing w:val="6"/>
        </w:rPr>
        <w:t xml:space="preserve"> </w:t>
      </w:r>
      <w:r w:rsidRPr="00B4400E">
        <w:rPr>
          <w:color w:val="000000" w:themeColor="text1"/>
        </w:rPr>
        <w:t>изб</w:t>
      </w:r>
      <w:r w:rsidRPr="00B4400E">
        <w:rPr>
          <w:color w:val="000000" w:themeColor="text1"/>
          <w:spacing w:val="6"/>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надворных</w:t>
      </w:r>
      <w:r w:rsidRPr="00B4400E">
        <w:rPr>
          <w:color w:val="000000" w:themeColor="text1"/>
          <w:spacing w:val="6"/>
        </w:rPr>
        <w:t xml:space="preserve"> </w:t>
      </w:r>
      <w:r w:rsidRPr="00B4400E">
        <w:rPr>
          <w:color w:val="000000" w:themeColor="text1"/>
        </w:rPr>
        <w:t>построек.</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Конструкция</w:t>
      </w:r>
      <w:r w:rsidRPr="00B4400E">
        <w:rPr>
          <w:color w:val="000000" w:themeColor="text1"/>
          <w:spacing w:val="-15"/>
        </w:rPr>
        <w:t xml:space="preserve"> </w:t>
      </w:r>
      <w:r w:rsidRPr="00B4400E">
        <w:rPr>
          <w:color w:val="000000" w:themeColor="text1"/>
          <w:spacing w:val="-1"/>
        </w:rPr>
        <w:t>и</w:t>
      </w:r>
      <w:r w:rsidRPr="00B4400E">
        <w:rPr>
          <w:color w:val="000000" w:themeColor="text1"/>
          <w:spacing w:val="-14"/>
        </w:rPr>
        <w:t xml:space="preserve"> </w:t>
      </w:r>
      <w:r w:rsidRPr="00B4400E">
        <w:rPr>
          <w:color w:val="000000" w:themeColor="text1"/>
          <w:spacing w:val="-1"/>
        </w:rPr>
        <w:t>изображение</w:t>
      </w:r>
      <w:r w:rsidRPr="00B4400E">
        <w:rPr>
          <w:color w:val="000000" w:themeColor="text1"/>
          <w:spacing w:val="-14"/>
        </w:rPr>
        <w:t xml:space="preserve"> </w:t>
      </w:r>
      <w:r w:rsidRPr="00B4400E">
        <w:rPr>
          <w:color w:val="000000" w:themeColor="text1"/>
          <w:spacing w:val="-1"/>
        </w:rPr>
        <w:t>здания</w:t>
      </w:r>
      <w:r w:rsidRPr="00B4400E">
        <w:rPr>
          <w:color w:val="000000" w:themeColor="text1"/>
          <w:spacing w:val="-14"/>
        </w:rPr>
        <w:t xml:space="preserve"> </w:t>
      </w:r>
      <w:r w:rsidRPr="00B4400E">
        <w:rPr>
          <w:color w:val="000000" w:themeColor="text1"/>
        </w:rPr>
        <w:t>каменного</w:t>
      </w:r>
      <w:r w:rsidRPr="00B4400E">
        <w:rPr>
          <w:color w:val="000000" w:themeColor="text1"/>
          <w:spacing w:val="-14"/>
        </w:rPr>
        <w:t xml:space="preserve"> </w:t>
      </w:r>
      <w:r w:rsidRPr="00B4400E">
        <w:rPr>
          <w:color w:val="000000" w:themeColor="text1"/>
        </w:rPr>
        <w:t>собора:</w:t>
      </w:r>
      <w:r w:rsidRPr="00B4400E">
        <w:rPr>
          <w:color w:val="000000" w:themeColor="text1"/>
          <w:spacing w:val="-15"/>
        </w:rPr>
        <w:t xml:space="preserve"> </w:t>
      </w:r>
      <w:r w:rsidRPr="00B4400E">
        <w:rPr>
          <w:color w:val="000000" w:themeColor="text1"/>
        </w:rPr>
        <w:t>свод,</w:t>
      </w:r>
      <w:r w:rsidRPr="00B4400E">
        <w:rPr>
          <w:color w:val="000000" w:themeColor="text1"/>
          <w:spacing w:val="-61"/>
        </w:rPr>
        <w:t xml:space="preserve"> </w:t>
      </w:r>
      <w:r w:rsidRPr="00B4400E">
        <w:rPr>
          <w:color w:val="000000" w:themeColor="text1"/>
          <w:spacing w:val="-1"/>
        </w:rPr>
        <w:t>нефы,</w:t>
      </w:r>
      <w:r w:rsidRPr="00B4400E">
        <w:rPr>
          <w:color w:val="000000" w:themeColor="text1"/>
          <w:spacing w:val="-15"/>
        </w:rPr>
        <w:t xml:space="preserve"> </w:t>
      </w:r>
      <w:r w:rsidRPr="00B4400E">
        <w:rPr>
          <w:color w:val="000000" w:themeColor="text1"/>
          <w:spacing w:val="-1"/>
        </w:rPr>
        <w:t>закомары,</w:t>
      </w:r>
      <w:r w:rsidRPr="00B4400E">
        <w:rPr>
          <w:color w:val="000000" w:themeColor="text1"/>
          <w:spacing w:val="-15"/>
        </w:rPr>
        <w:t xml:space="preserve"> </w:t>
      </w:r>
      <w:r w:rsidRPr="00B4400E">
        <w:rPr>
          <w:color w:val="000000" w:themeColor="text1"/>
          <w:spacing w:val="-1"/>
        </w:rPr>
        <w:t>глава,</w:t>
      </w:r>
      <w:r w:rsidRPr="00B4400E">
        <w:rPr>
          <w:color w:val="000000" w:themeColor="text1"/>
          <w:spacing w:val="-15"/>
        </w:rPr>
        <w:t xml:space="preserve"> </w:t>
      </w:r>
      <w:r w:rsidRPr="00B4400E">
        <w:rPr>
          <w:color w:val="000000" w:themeColor="text1"/>
          <w:spacing w:val="-1"/>
        </w:rPr>
        <w:t>купол.</w:t>
      </w:r>
      <w:r w:rsidRPr="00B4400E">
        <w:rPr>
          <w:color w:val="000000" w:themeColor="text1"/>
          <w:spacing w:val="-15"/>
        </w:rPr>
        <w:t xml:space="preserve"> </w:t>
      </w:r>
      <w:r w:rsidRPr="00B4400E">
        <w:rPr>
          <w:color w:val="000000" w:themeColor="text1"/>
          <w:spacing w:val="-1"/>
        </w:rPr>
        <w:t>Роль</w:t>
      </w:r>
      <w:r w:rsidRPr="00B4400E">
        <w:rPr>
          <w:color w:val="000000" w:themeColor="text1"/>
          <w:spacing w:val="-14"/>
        </w:rPr>
        <w:t xml:space="preserve"> </w:t>
      </w:r>
      <w:r w:rsidRPr="00B4400E">
        <w:rPr>
          <w:color w:val="000000" w:themeColor="text1"/>
          <w:spacing w:val="-1"/>
        </w:rPr>
        <w:t>собора</w:t>
      </w:r>
      <w:r w:rsidRPr="00B4400E">
        <w:rPr>
          <w:color w:val="000000" w:themeColor="text1"/>
          <w:spacing w:val="-15"/>
        </w:rPr>
        <w:t xml:space="preserve"> </w:t>
      </w:r>
      <w:r w:rsidRPr="00B4400E">
        <w:rPr>
          <w:color w:val="000000" w:themeColor="text1"/>
        </w:rPr>
        <w:t>в</w:t>
      </w:r>
      <w:r w:rsidRPr="00B4400E">
        <w:rPr>
          <w:color w:val="000000" w:themeColor="text1"/>
          <w:spacing w:val="-15"/>
        </w:rPr>
        <w:t xml:space="preserve"> </w:t>
      </w:r>
      <w:r w:rsidRPr="00B4400E">
        <w:rPr>
          <w:color w:val="000000" w:themeColor="text1"/>
        </w:rPr>
        <w:t>организации</w:t>
      </w:r>
      <w:r w:rsidRPr="00B4400E">
        <w:rPr>
          <w:color w:val="000000" w:themeColor="text1"/>
          <w:spacing w:val="-15"/>
        </w:rPr>
        <w:t xml:space="preserve"> </w:t>
      </w:r>
      <w:r w:rsidRPr="00B4400E">
        <w:rPr>
          <w:color w:val="000000" w:themeColor="text1"/>
        </w:rPr>
        <w:t>жизни</w:t>
      </w:r>
      <w:r w:rsidRPr="00B4400E">
        <w:rPr>
          <w:color w:val="000000" w:themeColor="text1"/>
          <w:spacing w:val="-3"/>
        </w:rPr>
        <w:t xml:space="preserve"> </w:t>
      </w:r>
      <w:r w:rsidRPr="00B4400E">
        <w:rPr>
          <w:color w:val="000000" w:themeColor="text1"/>
        </w:rPr>
        <w:t>древнего</w:t>
      </w:r>
      <w:r w:rsidRPr="00B4400E">
        <w:rPr>
          <w:color w:val="000000" w:themeColor="text1"/>
          <w:spacing w:val="-2"/>
        </w:rPr>
        <w:t xml:space="preserve"> </w:t>
      </w:r>
      <w:r w:rsidRPr="00B4400E">
        <w:rPr>
          <w:color w:val="000000" w:themeColor="text1"/>
        </w:rPr>
        <w:t>города,</w:t>
      </w:r>
      <w:r w:rsidRPr="00B4400E">
        <w:rPr>
          <w:color w:val="000000" w:themeColor="text1"/>
          <w:spacing w:val="-2"/>
        </w:rPr>
        <w:t xml:space="preserve"> </w:t>
      </w:r>
      <w:r w:rsidRPr="00B4400E">
        <w:rPr>
          <w:color w:val="000000" w:themeColor="text1"/>
        </w:rPr>
        <w:t>собор</w:t>
      </w:r>
      <w:r w:rsidRPr="00B4400E">
        <w:rPr>
          <w:color w:val="000000" w:themeColor="text1"/>
          <w:spacing w:val="-3"/>
        </w:rPr>
        <w:t xml:space="preserve"> </w:t>
      </w:r>
      <w:r w:rsidRPr="00B4400E">
        <w:rPr>
          <w:color w:val="000000" w:themeColor="text1"/>
        </w:rPr>
        <w:t>как</w:t>
      </w:r>
      <w:r w:rsidRPr="00B4400E">
        <w:rPr>
          <w:color w:val="000000" w:themeColor="text1"/>
          <w:spacing w:val="-2"/>
        </w:rPr>
        <w:t xml:space="preserve"> </w:t>
      </w:r>
      <w:r w:rsidRPr="00B4400E">
        <w:rPr>
          <w:color w:val="000000" w:themeColor="text1"/>
        </w:rPr>
        <w:t>архитектурная</w:t>
      </w:r>
      <w:r w:rsidRPr="00B4400E">
        <w:rPr>
          <w:color w:val="000000" w:themeColor="text1"/>
          <w:spacing w:val="-2"/>
        </w:rPr>
        <w:t xml:space="preserve"> </w:t>
      </w:r>
      <w:r w:rsidRPr="00B4400E">
        <w:rPr>
          <w:color w:val="000000" w:themeColor="text1"/>
        </w:rPr>
        <w:t>доминанта.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Традиции архитектурной конструкции храмовых построек</w:t>
      </w:r>
      <w:r w:rsidRPr="00B4400E">
        <w:rPr>
          <w:color w:val="000000" w:themeColor="text1"/>
          <w:spacing w:val="1"/>
        </w:rPr>
        <w:t xml:space="preserve"> </w:t>
      </w:r>
      <w:r w:rsidRPr="00B4400E">
        <w:rPr>
          <w:color w:val="000000" w:themeColor="text1"/>
          <w:spacing w:val="-1"/>
        </w:rPr>
        <w:t>разных</w:t>
      </w:r>
      <w:r w:rsidRPr="00B4400E">
        <w:rPr>
          <w:color w:val="000000" w:themeColor="text1"/>
          <w:spacing w:val="-14"/>
        </w:rPr>
        <w:t xml:space="preserve"> </w:t>
      </w:r>
      <w:r w:rsidRPr="00B4400E">
        <w:rPr>
          <w:color w:val="000000" w:themeColor="text1"/>
          <w:spacing w:val="-1"/>
        </w:rPr>
        <w:t>народов.</w:t>
      </w:r>
      <w:r w:rsidRPr="00B4400E">
        <w:rPr>
          <w:color w:val="000000" w:themeColor="text1"/>
          <w:spacing w:val="-14"/>
        </w:rPr>
        <w:t xml:space="preserve"> </w:t>
      </w:r>
      <w:r w:rsidRPr="00B4400E">
        <w:rPr>
          <w:color w:val="000000" w:themeColor="text1"/>
        </w:rPr>
        <w:t>Изображение</w:t>
      </w:r>
      <w:r w:rsidRPr="00B4400E">
        <w:rPr>
          <w:color w:val="000000" w:themeColor="text1"/>
          <w:spacing w:val="-13"/>
        </w:rPr>
        <w:t xml:space="preserve"> </w:t>
      </w:r>
      <w:r w:rsidRPr="00B4400E">
        <w:rPr>
          <w:color w:val="000000" w:themeColor="text1"/>
        </w:rPr>
        <w:t>типичной</w:t>
      </w:r>
      <w:r w:rsidRPr="00B4400E">
        <w:rPr>
          <w:color w:val="000000" w:themeColor="text1"/>
          <w:spacing w:val="-14"/>
        </w:rPr>
        <w:t xml:space="preserve"> </w:t>
      </w:r>
      <w:r w:rsidRPr="00B4400E">
        <w:rPr>
          <w:color w:val="000000" w:themeColor="text1"/>
        </w:rPr>
        <w:t>конструкции</w:t>
      </w:r>
      <w:r w:rsidRPr="00B4400E">
        <w:rPr>
          <w:color w:val="000000" w:themeColor="text1"/>
          <w:spacing w:val="-14"/>
        </w:rPr>
        <w:t xml:space="preserve"> </w:t>
      </w:r>
      <w:r w:rsidRPr="00B4400E">
        <w:rPr>
          <w:color w:val="000000" w:themeColor="text1"/>
        </w:rPr>
        <w:t>зданий:</w:t>
      </w:r>
      <w:r w:rsidRPr="00B4400E">
        <w:rPr>
          <w:color w:val="000000" w:themeColor="text1"/>
          <w:spacing w:val="-61"/>
        </w:rPr>
        <w:t xml:space="preserve"> </w:t>
      </w:r>
      <w:r w:rsidRPr="00B4400E">
        <w:rPr>
          <w:color w:val="000000" w:themeColor="text1"/>
        </w:rPr>
        <w:t>древнегреческий храм, готический или романский собор, мечеть,</w:t>
      </w:r>
      <w:r w:rsidRPr="00B4400E">
        <w:rPr>
          <w:color w:val="000000" w:themeColor="text1"/>
          <w:spacing w:val="7"/>
        </w:rPr>
        <w:t xml:space="preserve"> </w:t>
      </w:r>
      <w:r w:rsidRPr="00B4400E">
        <w:rPr>
          <w:color w:val="000000" w:themeColor="text1"/>
        </w:rPr>
        <w:t>пагода.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Освоение</w:t>
      </w:r>
      <w:r w:rsidRPr="00B4400E">
        <w:rPr>
          <w:color w:val="000000" w:themeColor="text1"/>
          <w:spacing w:val="-4"/>
        </w:rPr>
        <w:t xml:space="preserve"> </w:t>
      </w:r>
      <w:r w:rsidRPr="00B4400E">
        <w:rPr>
          <w:color w:val="000000" w:themeColor="text1"/>
        </w:rPr>
        <w:t>образа</w:t>
      </w:r>
      <w:r w:rsidRPr="00B4400E">
        <w:rPr>
          <w:color w:val="000000" w:themeColor="text1"/>
          <w:spacing w:val="-4"/>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структуры</w:t>
      </w:r>
      <w:r w:rsidRPr="00B4400E">
        <w:rPr>
          <w:color w:val="000000" w:themeColor="text1"/>
          <w:spacing w:val="-4"/>
        </w:rPr>
        <w:t xml:space="preserve"> </w:t>
      </w:r>
      <w:r w:rsidRPr="00B4400E">
        <w:rPr>
          <w:color w:val="000000" w:themeColor="text1"/>
        </w:rPr>
        <w:t>архитектурного</w:t>
      </w:r>
      <w:r w:rsidRPr="00B4400E">
        <w:rPr>
          <w:color w:val="000000" w:themeColor="text1"/>
          <w:spacing w:val="-3"/>
        </w:rPr>
        <w:t xml:space="preserve"> </w:t>
      </w:r>
      <w:r w:rsidRPr="00B4400E">
        <w:rPr>
          <w:color w:val="000000" w:themeColor="text1"/>
        </w:rPr>
        <w:t>пространства</w:t>
      </w:r>
      <w:r w:rsidRPr="00B4400E">
        <w:rPr>
          <w:color w:val="000000" w:themeColor="text1"/>
          <w:spacing w:val="-62"/>
        </w:rPr>
        <w:t xml:space="preserve"> </w:t>
      </w:r>
      <w:r w:rsidRPr="00B4400E">
        <w:rPr>
          <w:color w:val="000000" w:themeColor="text1"/>
        </w:rPr>
        <w:t>древнерусского города. Крепостные стены и башни, торг, посад,</w:t>
      </w:r>
      <w:r w:rsidRPr="00B4400E">
        <w:rPr>
          <w:color w:val="000000" w:themeColor="text1"/>
          <w:spacing w:val="-14"/>
        </w:rPr>
        <w:t xml:space="preserve"> </w:t>
      </w:r>
      <w:r w:rsidRPr="00B4400E">
        <w:rPr>
          <w:color w:val="000000" w:themeColor="text1"/>
        </w:rPr>
        <w:t>главный</w:t>
      </w:r>
      <w:r w:rsidRPr="00B4400E">
        <w:rPr>
          <w:color w:val="000000" w:themeColor="text1"/>
          <w:spacing w:val="-14"/>
        </w:rPr>
        <w:t xml:space="preserve"> </w:t>
      </w:r>
      <w:r w:rsidRPr="00B4400E">
        <w:rPr>
          <w:color w:val="000000" w:themeColor="text1"/>
        </w:rPr>
        <w:t>собор.</w:t>
      </w:r>
      <w:r w:rsidRPr="00B4400E">
        <w:rPr>
          <w:color w:val="000000" w:themeColor="text1"/>
          <w:spacing w:val="-14"/>
        </w:rPr>
        <w:t xml:space="preserve"> </w:t>
      </w:r>
      <w:r w:rsidRPr="00B4400E">
        <w:rPr>
          <w:color w:val="000000" w:themeColor="text1"/>
        </w:rPr>
        <w:t>Красота</w:t>
      </w:r>
      <w:r w:rsidRPr="00B4400E">
        <w:rPr>
          <w:color w:val="000000" w:themeColor="text1"/>
          <w:spacing w:val="-14"/>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мудрость</w:t>
      </w:r>
      <w:r w:rsidRPr="00B4400E">
        <w:rPr>
          <w:color w:val="000000" w:themeColor="text1"/>
          <w:spacing w:val="-14"/>
        </w:rPr>
        <w:t xml:space="preserve"> </w:t>
      </w:r>
      <w:r w:rsidRPr="00B4400E">
        <w:rPr>
          <w:color w:val="000000" w:themeColor="text1"/>
        </w:rPr>
        <w:t>в</w:t>
      </w:r>
      <w:r w:rsidRPr="00B4400E">
        <w:rPr>
          <w:color w:val="000000" w:themeColor="text1"/>
          <w:spacing w:val="-14"/>
        </w:rPr>
        <w:t xml:space="preserve"> </w:t>
      </w:r>
      <w:r w:rsidRPr="00B4400E">
        <w:rPr>
          <w:color w:val="000000" w:themeColor="text1"/>
        </w:rPr>
        <w:t>организации</w:t>
      </w:r>
      <w:r w:rsidRPr="00B4400E">
        <w:rPr>
          <w:color w:val="000000" w:themeColor="text1"/>
          <w:spacing w:val="-14"/>
        </w:rPr>
        <w:t xml:space="preserve"> </w:t>
      </w:r>
      <w:r w:rsidRPr="00B4400E">
        <w:rPr>
          <w:color w:val="000000" w:themeColor="text1"/>
        </w:rPr>
        <w:t>города,</w:t>
      </w:r>
      <w:r w:rsidRPr="00B4400E">
        <w:rPr>
          <w:color w:val="000000" w:themeColor="text1"/>
          <w:spacing w:val="-62"/>
        </w:rPr>
        <w:t xml:space="preserve"> </w:t>
      </w:r>
      <w:r w:rsidRPr="00B4400E">
        <w:rPr>
          <w:color w:val="000000" w:themeColor="text1"/>
        </w:rPr>
        <w:t>жизнь</w:t>
      </w:r>
      <w:r w:rsidRPr="00B4400E">
        <w:rPr>
          <w:color w:val="000000" w:themeColor="text1"/>
          <w:spacing w:val="7"/>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городе.</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lastRenderedPageBreak/>
        <w:t>Понимание значения для современных людей сохранения</w:t>
      </w:r>
      <w:r w:rsidRPr="00B4400E">
        <w:rPr>
          <w:color w:val="000000" w:themeColor="text1"/>
          <w:spacing w:val="1"/>
        </w:rPr>
        <w:t xml:space="preserve"> </w:t>
      </w:r>
      <w:r w:rsidRPr="00B4400E">
        <w:rPr>
          <w:color w:val="000000" w:themeColor="text1"/>
        </w:rPr>
        <w:t>культурного</w:t>
      </w:r>
      <w:r w:rsidRPr="00B4400E">
        <w:rPr>
          <w:color w:val="000000" w:themeColor="text1"/>
          <w:spacing w:val="8"/>
        </w:rPr>
        <w:t xml:space="preserve"> </w:t>
      </w:r>
      <w:r w:rsidR="000E37C4">
        <w:rPr>
          <w:color w:val="000000" w:themeColor="text1"/>
        </w:rPr>
        <w:t>наследия.</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«Восприятие произведений искусства»</w:t>
      </w:r>
    </w:p>
    <w:p w:rsidR="00873908" w:rsidRPr="00B4400E" w:rsidRDefault="00873908" w:rsidP="00B4400E">
      <w:pPr>
        <w:pStyle w:val="aff"/>
        <w:tabs>
          <w:tab w:val="left" w:pos="709"/>
        </w:tabs>
        <w:spacing w:before="49"/>
        <w:ind w:firstLine="567"/>
        <w:jc w:val="both"/>
        <w:rPr>
          <w:color w:val="000000" w:themeColor="text1"/>
        </w:rPr>
      </w:pPr>
      <w:r w:rsidRPr="00B4400E">
        <w:rPr>
          <w:color w:val="000000" w:themeColor="text1"/>
        </w:rPr>
        <w:t>Произведения В. М. Васнецова, Б. М. Кустодиева, А. М. Васнецова,</w:t>
      </w:r>
      <w:r w:rsidRPr="00B4400E">
        <w:rPr>
          <w:color w:val="000000" w:themeColor="text1"/>
          <w:spacing w:val="16"/>
        </w:rPr>
        <w:t xml:space="preserve"> </w:t>
      </w:r>
      <w:r w:rsidRPr="00B4400E">
        <w:rPr>
          <w:color w:val="000000" w:themeColor="text1"/>
        </w:rPr>
        <w:t>В.</w:t>
      </w:r>
      <w:r w:rsidRPr="00B4400E">
        <w:rPr>
          <w:color w:val="000000" w:themeColor="text1"/>
          <w:spacing w:val="16"/>
        </w:rPr>
        <w:t> </w:t>
      </w:r>
      <w:r w:rsidRPr="00B4400E">
        <w:rPr>
          <w:color w:val="000000" w:themeColor="text1"/>
        </w:rPr>
        <w:t>И.</w:t>
      </w:r>
      <w:r w:rsidRPr="00B4400E">
        <w:rPr>
          <w:color w:val="000000" w:themeColor="text1"/>
          <w:spacing w:val="17"/>
        </w:rPr>
        <w:t> </w:t>
      </w:r>
      <w:r w:rsidRPr="00B4400E">
        <w:rPr>
          <w:color w:val="000000" w:themeColor="text1"/>
        </w:rPr>
        <w:t>Сурикова,</w:t>
      </w:r>
      <w:r w:rsidRPr="00B4400E">
        <w:rPr>
          <w:color w:val="000000" w:themeColor="text1"/>
          <w:spacing w:val="16"/>
        </w:rPr>
        <w:t xml:space="preserve"> </w:t>
      </w:r>
      <w:r w:rsidRPr="00B4400E">
        <w:rPr>
          <w:color w:val="000000" w:themeColor="text1"/>
        </w:rPr>
        <w:t>К.</w:t>
      </w:r>
      <w:r w:rsidRPr="00B4400E">
        <w:rPr>
          <w:color w:val="000000" w:themeColor="text1"/>
          <w:spacing w:val="16"/>
        </w:rPr>
        <w:t xml:space="preserve"> </w:t>
      </w:r>
      <w:r w:rsidRPr="00B4400E">
        <w:rPr>
          <w:color w:val="000000" w:themeColor="text1"/>
        </w:rPr>
        <w:t>А.</w:t>
      </w:r>
      <w:r w:rsidRPr="00B4400E">
        <w:rPr>
          <w:color w:val="000000" w:themeColor="text1"/>
          <w:spacing w:val="17"/>
        </w:rPr>
        <w:t xml:space="preserve"> </w:t>
      </w:r>
      <w:r w:rsidRPr="00B4400E">
        <w:rPr>
          <w:color w:val="000000" w:themeColor="text1"/>
        </w:rPr>
        <w:t>Коровина,</w:t>
      </w:r>
      <w:r w:rsidRPr="00B4400E">
        <w:rPr>
          <w:color w:val="000000" w:themeColor="text1"/>
          <w:spacing w:val="16"/>
        </w:rPr>
        <w:t xml:space="preserve"> </w:t>
      </w:r>
      <w:r w:rsidRPr="00B4400E">
        <w:rPr>
          <w:color w:val="000000" w:themeColor="text1"/>
        </w:rPr>
        <w:t>А.</w:t>
      </w:r>
      <w:r w:rsidRPr="00B4400E">
        <w:rPr>
          <w:color w:val="000000" w:themeColor="text1"/>
          <w:spacing w:val="17"/>
        </w:rPr>
        <w:t xml:space="preserve"> </w:t>
      </w:r>
      <w:r w:rsidRPr="00B4400E">
        <w:rPr>
          <w:color w:val="000000" w:themeColor="text1"/>
        </w:rPr>
        <w:t>Г.</w:t>
      </w:r>
      <w:r w:rsidRPr="00B4400E">
        <w:rPr>
          <w:color w:val="000000" w:themeColor="text1"/>
          <w:spacing w:val="16"/>
        </w:rPr>
        <w:t xml:space="preserve"> </w:t>
      </w:r>
      <w:r w:rsidRPr="00B4400E">
        <w:rPr>
          <w:color w:val="000000" w:themeColor="text1"/>
        </w:rPr>
        <w:t>Венецианова, А.</w:t>
      </w:r>
      <w:r w:rsidRPr="00B4400E">
        <w:rPr>
          <w:color w:val="000000" w:themeColor="text1"/>
          <w:spacing w:val="-10"/>
        </w:rPr>
        <w:t xml:space="preserve"> </w:t>
      </w:r>
      <w:r w:rsidRPr="00B4400E">
        <w:rPr>
          <w:color w:val="000000" w:themeColor="text1"/>
        </w:rPr>
        <w:t>П.</w:t>
      </w:r>
      <w:r w:rsidRPr="00B4400E">
        <w:rPr>
          <w:color w:val="000000" w:themeColor="text1"/>
          <w:spacing w:val="-9"/>
        </w:rPr>
        <w:t xml:space="preserve"> </w:t>
      </w:r>
      <w:r w:rsidRPr="00B4400E">
        <w:rPr>
          <w:color w:val="000000" w:themeColor="text1"/>
        </w:rPr>
        <w:t>Рябушкина,</w:t>
      </w:r>
      <w:r w:rsidRPr="00B4400E">
        <w:rPr>
          <w:color w:val="000000" w:themeColor="text1"/>
          <w:spacing w:val="-9"/>
        </w:rPr>
        <w:t xml:space="preserve"> </w:t>
      </w:r>
      <w:r w:rsidRPr="00B4400E">
        <w:rPr>
          <w:color w:val="000000" w:themeColor="text1"/>
        </w:rPr>
        <w:t>И.</w:t>
      </w:r>
      <w:r w:rsidRPr="00B4400E">
        <w:rPr>
          <w:color w:val="000000" w:themeColor="text1"/>
          <w:spacing w:val="-9"/>
        </w:rPr>
        <w:t> </w:t>
      </w:r>
      <w:r w:rsidRPr="00B4400E">
        <w:rPr>
          <w:color w:val="000000" w:themeColor="text1"/>
        </w:rPr>
        <w:t>Я.</w:t>
      </w:r>
      <w:r w:rsidRPr="00B4400E">
        <w:rPr>
          <w:color w:val="000000" w:themeColor="text1"/>
          <w:spacing w:val="-9"/>
        </w:rPr>
        <w:t xml:space="preserve"> </w:t>
      </w:r>
      <w:r w:rsidRPr="00B4400E">
        <w:rPr>
          <w:color w:val="000000" w:themeColor="text1"/>
        </w:rPr>
        <w:t>Билибина</w:t>
      </w:r>
      <w:r w:rsidRPr="00B4400E">
        <w:rPr>
          <w:color w:val="000000" w:themeColor="text1"/>
          <w:spacing w:val="-9"/>
        </w:rPr>
        <w:t xml:space="preserve"> </w:t>
      </w:r>
      <w:r w:rsidRPr="00B4400E">
        <w:rPr>
          <w:color w:val="000000" w:themeColor="text1"/>
        </w:rPr>
        <w:t>на</w:t>
      </w:r>
      <w:r w:rsidRPr="00B4400E">
        <w:rPr>
          <w:color w:val="000000" w:themeColor="text1"/>
          <w:spacing w:val="-9"/>
        </w:rPr>
        <w:t xml:space="preserve"> </w:t>
      </w:r>
      <w:r w:rsidRPr="00B4400E">
        <w:rPr>
          <w:color w:val="000000" w:themeColor="text1"/>
        </w:rPr>
        <w:t>темы</w:t>
      </w:r>
      <w:r w:rsidRPr="00B4400E">
        <w:rPr>
          <w:color w:val="000000" w:themeColor="text1"/>
          <w:spacing w:val="-9"/>
        </w:rPr>
        <w:t xml:space="preserve"> </w:t>
      </w:r>
      <w:r w:rsidRPr="00B4400E">
        <w:rPr>
          <w:color w:val="000000" w:themeColor="text1"/>
        </w:rPr>
        <w:t>истории</w:t>
      </w:r>
      <w:r w:rsidRPr="00B4400E">
        <w:rPr>
          <w:color w:val="000000" w:themeColor="text1"/>
          <w:spacing w:val="-9"/>
        </w:rPr>
        <w:t xml:space="preserve"> </w:t>
      </w:r>
      <w:r w:rsidRPr="00B4400E">
        <w:rPr>
          <w:color w:val="000000" w:themeColor="text1"/>
        </w:rPr>
        <w:t>и</w:t>
      </w:r>
      <w:r w:rsidRPr="00B4400E">
        <w:rPr>
          <w:color w:val="000000" w:themeColor="text1"/>
          <w:spacing w:val="-9"/>
        </w:rPr>
        <w:t xml:space="preserve"> </w:t>
      </w:r>
      <w:r w:rsidRPr="00B4400E">
        <w:rPr>
          <w:color w:val="000000" w:themeColor="text1"/>
        </w:rPr>
        <w:t>традиций</w:t>
      </w:r>
      <w:r w:rsidRPr="00B4400E">
        <w:rPr>
          <w:color w:val="000000" w:themeColor="text1"/>
          <w:spacing w:val="-61"/>
        </w:rPr>
        <w:t xml:space="preserve"> </w:t>
      </w:r>
      <w:r w:rsidRPr="00B4400E">
        <w:rPr>
          <w:color w:val="000000" w:themeColor="text1"/>
        </w:rPr>
        <w:t>русской</w:t>
      </w:r>
      <w:r w:rsidRPr="00B4400E">
        <w:rPr>
          <w:color w:val="000000" w:themeColor="text1"/>
          <w:spacing w:val="7"/>
        </w:rPr>
        <w:t xml:space="preserve"> </w:t>
      </w:r>
      <w:r w:rsidRPr="00B4400E">
        <w:rPr>
          <w:color w:val="000000" w:themeColor="text1"/>
        </w:rPr>
        <w:t>отечественной</w:t>
      </w:r>
      <w:r w:rsidRPr="00B4400E">
        <w:rPr>
          <w:color w:val="000000" w:themeColor="text1"/>
          <w:spacing w:val="7"/>
        </w:rPr>
        <w:t xml:space="preserve"> </w:t>
      </w:r>
      <w:r w:rsidRPr="00B4400E">
        <w:rPr>
          <w:color w:val="000000" w:themeColor="text1"/>
        </w:rPr>
        <w:t>культуры.</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Примеры произведений великих европейских художников:</w:t>
      </w:r>
      <w:r w:rsidRPr="00B4400E">
        <w:rPr>
          <w:color w:val="000000" w:themeColor="text1"/>
          <w:spacing w:val="1"/>
        </w:rPr>
        <w:t xml:space="preserve"> </w:t>
      </w:r>
      <w:r w:rsidRPr="00B4400E">
        <w:rPr>
          <w:color w:val="000000" w:themeColor="text1"/>
        </w:rPr>
        <w:t>Леонардо да Винчи, Рафаэля, Рембрандта, Пикассо (и других</w:t>
      </w:r>
      <w:r w:rsidRPr="00B4400E">
        <w:rPr>
          <w:color w:val="000000" w:themeColor="text1"/>
          <w:spacing w:val="1"/>
        </w:rPr>
        <w:t xml:space="preserve"> </w:t>
      </w:r>
      <w:r w:rsidRPr="00B4400E">
        <w:rPr>
          <w:color w:val="000000" w:themeColor="text1"/>
        </w:rPr>
        <w:t>по</w:t>
      </w:r>
      <w:r w:rsidRPr="00B4400E">
        <w:rPr>
          <w:color w:val="000000" w:themeColor="text1"/>
          <w:spacing w:val="8"/>
        </w:rPr>
        <w:t xml:space="preserve"> </w:t>
      </w:r>
      <w:r w:rsidRPr="00B4400E">
        <w:rPr>
          <w:color w:val="000000" w:themeColor="text1"/>
        </w:rPr>
        <w:t>выбору</w:t>
      </w:r>
      <w:r w:rsidRPr="00B4400E">
        <w:rPr>
          <w:color w:val="000000" w:themeColor="text1"/>
          <w:spacing w:val="8"/>
        </w:rPr>
        <w:t xml:space="preserve"> </w:t>
      </w:r>
      <w:r w:rsidRPr="00B4400E">
        <w:rPr>
          <w:color w:val="000000" w:themeColor="text1"/>
        </w:rPr>
        <w:t>учителя).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Памятники древнерусского каменного зодчества: Московский</w:t>
      </w:r>
      <w:r w:rsidRPr="00B4400E">
        <w:rPr>
          <w:color w:val="000000" w:themeColor="text1"/>
          <w:spacing w:val="1"/>
          <w:w w:val="95"/>
        </w:rPr>
        <w:t xml:space="preserve"> </w:t>
      </w:r>
      <w:r w:rsidRPr="00B4400E">
        <w:rPr>
          <w:color w:val="000000" w:themeColor="text1"/>
        </w:rPr>
        <w:t>Кремль, Новгородский детинец, Псковский кром, Казанский</w:t>
      </w:r>
      <w:r w:rsidRPr="00B4400E">
        <w:rPr>
          <w:color w:val="000000" w:themeColor="text1"/>
          <w:spacing w:val="1"/>
        </w:rPr>
        <w:t xml:space="preserve"> </w:t>
      </w:r>
      <w:r w:rsidRPr="00B4400E">
        <w:rPr>
          <w:color w:val="000000" w:themeColor="text1"/>
          <w:spacing w:val="-2"/>
        </w:rPr>
        <w:t>кремль</w:t>
      </w:r>
      <w:r w:rsidRPr="00B4400E">
        <w:rPr>
          <w:color w:val="000000" w:themeColor="text1"/>
          <w:spacing w:val="-14"/>
        </w:rPr>
        <w:t xml:space="preserve"> </w:t>
      </w:r>
      <w:r w:rsidRPr="00B4400E">
        <w:rPr>
          <w:color w:val="000000" w:themeColor="text1"/>
          <w:spacing w:val="-2"/>
        </w:rPr>
        <w:t>(и</w:t>
      </w:r>
      <w:r w:rsidRPr="00B4400E">
        <w:rPr>
          <w:color w:val="000000" w:themeColor="text1"/>
          <w:spacing w:val="-14"/>
        </w:rPr>
        <w:t xml:space="preserve"> </w:t>
      </w:r>
      <w:r w:rsidRPr="00B4400E">
        <w:rPr>
          <w:color w:val="000000" w:themeColor="text1"/>
          <w:spacing w:val="-2"/>
        </w:rPr>
        <w:t>другие</w:t>
      </w:r>
      <w:r w:rsidRPr="00B4400E">
        <w:rPr>
          <w:color w:val="000000" w:themeColor="text1"/>
          <w:spacing w:val="-14"/>
        </w:rPr>
        <w:t xml:space="preserve"> </w:t>
      </w:r>
      <w:r w:rsidRPr="00B4400E">
        <w:rPr>
          <w:color w:val="000000" w:themeColor="text1"/>
          <w:spacing w:val="-2"/>
        </w:rPr>
        <w:t>с</w:t>
      </w:r>
      <w:r w:rsidRPr="00B4400E">
        <w:rPr>
          <w:color w:val="000000" w:themeColor="text1"/>
          <w:spacing w:val="-14"/>
        </w:rPr>
        <w:t xml:space="preserve"> </w:t>
      </w:r>
      <w:r w:rsidRPr="00B4400E">
        <w:rPr>
          <w:color w:val="000000" w:themeColor="text1"/>
          <w:spacing w:val="-2"/>
        </w:rPr>
        <w:t>учётом</w:t>
      </w:r>
      <w:r w:rsidRPr="00B4400E">
        <w:rPr>
          <w:color w:val="000000" w:themeColor="text1"/>
          <w:spacing w:val="-14"/>
        </w:rPr>
        <w:t xml:space="preserve"> </w:t>
      </w:r>
      <w:r w:rsidRPr="00B4400E">
        <w:rPr>
          <w:color w:val="000000" w:themeColor="text1"/>
          <w:spacing w:val="-1"/>
        </w:rPr>
        <w:t>местных</w:t>
      </w:r>
      <w:r w:rsidRPr="00B4400E">
        <w:rPr>
          <w:color w:val="000000" w:themeColor="text1"/>
          <w:spacing w:val="-14"/>
        </w:rPr>
        <w:t xml:space="preserve"> </w:t>
      </w:r>
      <w:r w:rsidRPr="00B4400E">
        <w:rPr>
          <w:color w:val="000000" w:themeColor="text1"/>
          <w:spacing w:val="-1"/>
        </w:rPr>
        <w:t>архитектурных</w:t>
      </w:r>
      <w:r w:rsidRPr="00B4400E">
        <w:rPr>
          <w:color w:val="000000" w:themeColor="text1"/>
          <w:spacing w:val="-14"/>
        </w:rPr>
        <w:t xml:space="preserve"> </w:t>
      </w:r>
      <w:r w:rsidRPr="00B4400E">
        <w:rPr>
          <w:color w:val="000000" w:themeColor="text1"/>
          <w:spacing w:val="-1"/>
        </w:rPr>
        <w:t>комплексов,</w:t>
      </w:r>
      <w:r w:rsidRPr="00B4400E">
        <w:rPr>
          <w:color w:val="000000" w:themeColor="text1"/>
          <w:spacing w:val="-61"/>
        </w:rPr>
        <w:t xml:space="preserve"> </w:t>
      </w:r>
      <w:r w:rsidRPr="00B4400E">
        <w:rPr>
          <w:color w:val="000000" w:themeColor="text1"/>
        </w:rPr>
        <w:t>в том числе монастырских). Памятники русского деревянного</w:t>
      </w:r>
      <w:r w:rsidRPr="00B4400E">
        <w:rPr>
          <w:color w:val="000000" w:themeColor="text1"/>
          <w:spacing w:val="-61"/>
        </w:rPr>
        <w:t xml:space="preserve"> </w:t>
      </w:r>
      <w:r w:rsidRPr="00B4400E">
        <w:rPr>
          <w:color w:val="000000" w:themeColor="text1"/>
        </w:rPr>
        <w:t>зодчества.</w:t>
      </w:r>
      <w:r w:rsidRPr="00B4400E">
        <w:rPr>
          <w:color w:val="000000" w:themeColor="text1"/>
          <w:spacing w:val="-3"/>
        </w:rPr>
        <w:t xml:space="preserve"> </w:t>
      </w:r>
      <w:r w:rsidRPr="00B4400E">
        <w:rPr>
          <w:color w:val="000000" w:themeColor="text1"/>
        </w:rPr>
        <w:t>Архитектурный</w:t>
      </w:r>
      <w:r w:rsidRPr="00B4400E">
        <w:rPr>
          <w:color w:val="000000" w:themeColor="text1"/>
          <w:spacing w:val="-2"/>
        </w:rPr>
        <w:t xml:space="preserve"> </w:t>
      </w:r>
      <w:r w:rsidRPr="00B4400E">
        <w:rPr>
          <w:color w:val="000000" w:themeColor="text1"/>
        </w:rPr>
        <w:t>комплекс</w:t>
      </w:r>
      <w:r w:rsidRPr="00B4400E">
        <w:rPr>
          <w:color w:val="000000" w:themeColor="text1"/>
          <w:spacing w:val="-2"/>
        </w:rPr>
        <w:t xml:space="preserve"> </w:t>
      </w:r>
      <w:r w:rsidRPr="00B4400E">
        <w:rPr>
          <w:color w:val="000000" w:themeColor="text1"/>
        </w:rPr>
        <w:t>на</w:t>
      </w:r>
      <w:r w:rsidRPr="00B4400E">
        <w:rPr>
          <w:color w:val="000000" w:themeColor="text1"/>
          <w:spacing w:val="-2"/>
        </w:rPr>
        <w:t xml:space="preserve"> </w:t>
      </w:r>
      <w:r w:rsidRPr="00B4400E">
        <w:rPr>
          <w:color w:val="000000" w:themeColor="text1"/>
        </w:rPr>
        <w:t>острове</w:t>
      </w:r>
      <w:r w:rsidRPr="00B4400E">
        <w:rPr>
          <w:color w:val="000000" w:themeColor="text1"/>
          <w:spacing w:val="-2"/>
        </w:rPr>
        <w:t xml:space="preserve"> </w:t>
      </w:r>
      <w:r w:rsidRPr="00B4400E">
        <w:rPr>
          <w:color w:val="000000" w:themeColor="text1"/>
        </w:rPr>
        <w:t>Кижи.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Художественная культура разных эпох и народов. Представ</w:t>
      </w:r>
      <w:r w:rsidRPr="00B4400E">
        <w:rPr>
          <w:color w:val="000000" w:themeColor="text1"/>
        </w:rPr>
        <w:t>ления об архитектурных, декоративных и изобразительных</w:t>
      </w:r>
      <w:r w:rsidRPr="00B4400E">
        <w:rPr>
          <w:color w:val="000000" w:themeColor="text1"/>
          <w:spacing w:val="1"/>
        </w:rPr>
        <w:t xml:space="preserve"> </w:t>
      </w:r>
      <w:r w:rsidRPr="00B4400E">
        <w:rPr>
          <w:color w:val="000000" w:themeColor="text1"/>
        </w:rPr>
        <w:t>произведениях в культуре Древней Греции, других культур</w:t>
      </w:r>
      <w:r w:rsidRPr="00B4400E">
        <w:rPr>
          <w:color w:val="000000" w:themeColor="text1"/>
          <w:spacing w:val="1"/>
        </w:rPr>
        <w:t xml:space="preserve"> </w:t>
      </w:r>
      <w:r w:rsidRPr="00B4400E">
        <w:rPr>
          <w:color w:val="000000" w:themeColor="text1"/>
        </w:rPr>
        <w:t>Древнего мира. Архитектурные памятники Западной Европы</w:t>
      </w:r>
      <w:r w:rsidRPr="00B4400E">
        <w:rPr>
          <w:color w:val="000000" w:themeColor="text1"/>
          <w:spacing w:val="-61"/>
        </w:rPr>
        <w:t xml:space="preserve"> </w:t>
      </w:r>
      <w:r w:rsidRPr="00B4400E">
        <w:rPr>
          <w:color w:val="000000" w:themeColor="text1"/>
        </w:rPr>
        <w:t>Средних веков и эпохи Возрождения. Произведения предмет</w:t>
      </w:r>
      <w:r w:rsidRPr="00B4400E">
        <w:rPr>
          <w:color w:val="000000" w:themeColor="text1"/>
          <w:w w:val="95"/>
        </w:rPr>
        <w:t>но-пространственной культуры, составляющие истоки, основа</w:t>
      </w:r>
      <w:r w:rsidRPr="00B4400E">
        <w:rPr>
          <w:color w:val="000000" w:themeColor="text1"/>
        </w:rPr>
        <w:t>ния</w:t>
      </w:r>
      <w:r w:rsidRPr="00B4400E">
        <w:rPr>
          <w:color w:val="000000" w:themeColor="text1"/>
          <w:spacing w:val="5"/>
        </w:rPr>
        <w:t xml:space="preserve"> </w:t>
      </w:r>
      <w:r w:rsidRPr="00B4400E">
        <w:rPr>
          <w:color w:val="000000" w:themeColor="text1"/>
        </w:rPr>
        <w:t>национальных</w:t>
      </w:r>
      <w:r w:rsidRPr="00B4400E">
        <w:rPr>
          <w:color w:val="000000" w:themeColor="text1"/>
          <w:spacing w:val="6"/>
        </w:rPr>
        <w:t xml:space="preserve"> </w:t>
      </w:r>
      <w:r w:rsidRPr="00B4400E">
        <w:rPr>
          <w:color w:val="000000" w:themeColor="text1"/>
        </w:rPr>
        <w:t>культур</w:t>
      </w:r>
      <w:r w:rsidRPr="00B4400E">
        <w:rPr>
          <w:color w:val="000000" w:themeColor="text1"/>
          <w:spacing w:val="6"/>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современном</w:t>
      </w:r>
      <w:r w:rsidRPr="00B4400E">
        <w:rPr>
          <w:color w:val="000000" w:themeColor="text1"/>
          <w:spacing w:val="6"/>
        </w:rPr>
        <w:t xml:space="preserve"> </w:t>
      </w:r>
      <w:r w:rsidRPr="00B4400E">
        <w:rPr>
          <w:color w:val="000000" w:themeColor="text1"/>
        </w:rPr>
        <w:t>мире.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Памятники национальным героям. Памятник К. Минину и</w:t>
      </w:r>
      <w:r w:rsidRPr="00B4400E">
        <w:rPr>
          <w:color w:val="000000" w:themeColor="text1"/>
          <w:spacing w:val="1"/>
        </w:rPr>
        <w:t xml:space="preserve"> </w:t>
      </w:r>
      <w:r w:rsidRPr="00B4400E">
        <w:rPr>
          <w:color w:val="000000" w:themeColor="text1"/>
        </w:rPr>
        <w:t>Д. Пожарскому скульптора И. П. Мартоса в Москве. Мемориальные</w:t>
      </w:r>
      <w:r w:rsidRPr="00B4400E">
        <w:rPr>
          <w:color w:val="000000" w:themeColor="text1"/>
          <w:spacing w:val="-6"/>
        </w:rPr>
        <w:t xml:space="preserve"> </w:t>
      </w:r>
      <w:r w:rsidRPr="00B4400E">
        <w:rPr>
          <w:color w:val="000000" w:themeColor="text1"/>
        </w:rPr>
        <w:t>ансамбли:</w:t>
      </w:r>
      <w:r w:rsidRPr="00B4400E">
        <w:rPr>
          <w:color w:val="000000" w:themeColor="text1"/>
          <w:spacing w:val="-6"/>
        </w:rPr>
        <w:t xml:space="preserve"> </w:t>
      </w:r>
      <w:r w:rsidRPr="00B4400E">
        <w:rPr>
          <w:color w:val="000000" w:themeColor="text1"/>
        </w:rPr>
        <w:t>Могила</w:t>
      </w:r>
      <w:r w:rsidRPr="00B4400E">
        <w:rPr>
          <w:color w:val="000000" w:themeColor="text1"/>
          <w:spacing w:val="-6"/>
        </w:rPr>
        <w:t xml:space="preserve"> </w:t>
      </w:r>
      <w:r w:rsidRPr="00B4400E">
        <w:rPr>
          <w:color w:val="000000" w:themeColor="text1"/>
        </w:rPr>
        <w:t>Неизвестного</w:t>
      </w:r>
      <w:r w:rsidRPr="00B4400E">
        <w:rPr>
          <w:color w:val="000000" w:themeColor="text1"/>
          <w:spacing w:val="-6"/>
        </w:rPr>
        <w:t xml:space="preserve"> </w:t>
      </w:r>
      <w:r w:rsidRPr="00B4400E">
        <w:rPr>
          <w:color w:val="000000" w:themeColor="text1"/>
        </w:rPr>
        <w:t>Солдата</w:t>
      </w:r>
      <w:r w:rsidRPr="00B4400E">
        <w:rPr>
          <w:color w:val="000000" w:themeColor="text1"/>
          <w:spacing w:val="-6"/>
        </w:rPr>
        <w:t xml:space="preserve"> </w:t>
      </w:r>
      <w:r w:rsidRPr="00B4400E">
        <w:rPr>
          <w:color w:val="000000" w:themeColor="text1"/>
        </w:rPr>
        <w:t>в</w:t>
      </w:r>
      <w:r w:rsidRPr="00B4400E">
        <w:rPr>
          <w:color w:val="000000" w:themeColor="text1"/>
          <w:spacing w:val="-5"/>
        </w:rPr>
        <w:t xml:space="preserve"> </w:t>
      </w:r>
      <w:r w:rsidRPr="00B4400E">
        <w:rPr>
          <w:color w:val="000000" w:themeColor="text1"/>
        </w:rPr>
        <w:t>Москве;</w:t>
      </w:r>
      <w:r w:rsidRPr="00B4400E">
        <w:rPr>
          <w:color w:val="000000" w:themeColor="text1"/>
          <w:spacing w:val="-6"/>
        </w:rPr>
        <w:t xml:space="preserve"> </w:t>
      </w:r>
      <w:r w:rsidRPr="00B4400E">
        <w:rPr>
          <w:color w:val="000000" w:themeColor="text1"/>
        </w:rPr>
        <w:t>памятник-ансамбль «Героям Сталинградской битвы» на Мамаевом</w:t>
      </w:r>
      <w:r w:rsidRPr="00B4400E">
        <w:rPr>
          <w:color w:val="000000" w:themeColor="text1"/>
          <w:spacing w:val="7"/>
        </w:rPr>
        <w:t xml:space="preserve"> </w:t>
      </w:r>
      <w:r w:rsidRPr="00B4400E">
        <w:rPr>
          <w:color w:val="000000" w:themeColor="text1"/>
        </w:rPr>
        <w:t>кургане</w:t>
      </w:r>
      <w:r w:rsidRPr="00B4400E">
        <w:rPr>
          <w:color w:val="000000" w:themeColor="text1"/>
          <w:spacing w:val="7"/>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другие</w:t>
      </w:r>
      <w:r w:rsidRPr="00B4400E">
        <w:rPr>
          <w:color w:val="000000" w:themeColor="text1"/>
          <w:spacing w:val="7"/>
        </w:rPr>
        <w:t xml:space="preserve"> </w:t>
      </w:r>
      <w:r w:rsidRPr="00B4400E">
        <w:rPr>
          <w:color w:val="000000" w:themeColor="text1"/>
        </w:rPr>
        <w:t>по</w:t>
      </w:r>
      <w:r w:rsidRPr="00B4400E">
        <w:rPr>
          <w:color w:val="000000" w:themeColor="text1"/>
          <w:spacing w:val="8"/>
        </w:rPr>
        <w:t xml:space="preserve"> </w:t>
      </w:r>
      <w:r w:rsidRPr="00B4400E">
        <w:rPr>
          <w:color w:val="000000" w:themeColor="text1"/>
        </w:rPr>
        <w:t>выбору</w:t>
      </w:r>
      <w:r w:rsidRPr="00B4400E">
        <w:rPr>
          <w:color w:val="000000" w:themeColor="text1"/>
          <w:spacing w:val="7"/>
        </w:rPr>
        <w:t xml:space="preserve"> </w:t>
      </w:r>
      <w:r w:rsidRPr="00B4400E">
        <w:rPr>
          <w:color w:val="000000" w:themeColor="text1"/>
        </w:rPr>
        <w:t>учителя).</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«Азбука цифровой графики»</w:t>
      </w:r>
    </w:p>
    <w:p w:rsidR="00873908" w:rsidRPr="00B4400E" w:rsidRDefault="00873908" w:rsidP="00B4400E">
      <w:pPr>
        <w:pStyle w:val="aff"/>
        <w:tabs>
          <w:tab w:val="left" w:pos="709"/>
        </w:tabs>
        <w:spacing w:before="49"/>
        <w:ind w:firstLine="567"/>
        <w:jc w:val="both"/>
        <w:rPr>
          <w:color w:val="000000" w:themeColor="text1"/>
        </w:rPr>
      </w:pPr>
      <w:r w:rsidRPr="00B4400E">
        <w:rPr>
          <w:color w:val="000000" w:themeColor="text1"/>
          <w:w w:val="95"/>
        </w:rPr>
        <w:t>Изображение</w:t>
      </w:r>
      <w:r w:rsidRPr="00B4400E">
        <w:rPr>
          <w:color w:val="000000" w:themeColor="text1"/>
          <w:spacing w:val="20"/>
          <w:w w:val="95"/>
        </w:rPr>
        <w:t xml:space="preserve"> </w:t>
      </w:r>
      <w:r w:rsidRPr="00B4400E">
        <w:rPr>
          <w:color w:val="000000" w:themeColor="text1"/>
          <w:w w:val="95"/>
        </w:rPr>
        <w:t>и</w:t>
      </w:r>
      <w:r w:rsidRPr="00B4400E">
        <w:rPr>
          <w:color w:val="000000" w:themeColor="text1"/>
          <w:spacing w:val="20"/>
          <w:w w:val="95"/>
        </w:rPr>
        <w:t xml:space="preserve"> </w:t>
      </w:r>
      <w:r w:rsidRPr="00B4400E">
        <w:rPr>
          <w:color w:val="000000" w:themeColor="text1"/>
          <w:w w:val="95"/>
        </w:rPr>
        <w:t>освоение</w:t>
      </w:r>
      <w:r w:rsidRPr="00B4400E">
        <w:rPr>
          <w:color w:val="000000" w:themeColor="text1"/>
          <w:spacing w:val="21"/>
          <w:w w:val="95"/>
        </w:rPr>
        <w:t xml:space="preserve"> </w:t>
      </w:r>
      <w:r w:rsidRPr="00B4400E">
        <w:rPr>
          <w:color w:val="000000" w:themeColor="text1"/>
          <w:w w:val="95"/>
        </w:rPr>
        <w:t>в</w:t>
      </w:r>
      <w:r w:rsidRPr="00B4400E">
        <w:rPr>
          <w:color w:val="000000" w:themeColor="text1"/>
          <w:spacing w:val="20"/>
          <w:w w:val="95"/>
        </w:rPr>
        <w:t xml:space="preserve"> </w:t>
      </w:r>
      <w:r w:rsidRPr="00B4400E">
        <w:rPr>
          <w:color w:val="000000" w:themeColor="text1"/>
          <w:w w:val="95"/>
        </w:rPr>
        <w:t>программе</w:t>
      </w:r>
      <w:r w:rsidRPr="00B4400E">
        <w:rPr>
          <w:color w:val="000000" w:themeColor="text1"/>
          <w:spacing w:val="21"/>
          <w:w w:val="95"/>
        </w:rPr>
        <w:t xml:space="preserve"> </w:t>
      </w:r>
      <w:r w:rsidRPr="00B4400E">
        <w:rPr>
          <w:color w:val="000000" w:themeColor="text1"/>
          <w:w w:val="95"/>
        </w:rPr>
        <w:t>Paint</w:t>
      </w:r>
      <w:r w:rsidRPr="00B4400E">
        <w:rPr>
          <w:color w:val="000000" w:themeColor="text1"/>
          <w:spacing w:val="20"/>
          <w:w w:val="95"/>
        </w:rPr>
        <w:t xml:space="preserve"> </w:t>
      </w:r>
      <w:r w:rsidRPr="00B4400E">
        <w:rPr>
          <w:color w:val="000000" w:themeColor="text1"/>
          <w:w w:val="95"/>
        </w:rPr>
        <w:t>правил</w:t>
      </w:r>
      <w:r w:rsidRPr="00B4400E">
        <w:rPr>
          <w:color w:val="000000" w:themeColor="text1"/>
          <w:spacing w:val="20"/>
          <w:w w:val="95"/>
        </w:rPr>
        <w:t xml:space="preserve"> </w:t>
      </w:r>
      <w:r w:rsidRPr="00B4400E">
        <w:rPr>
          <w:color w:val="000000" w:themeColor="text1"/>
          <w:w w:val="95"/>
        </w:rPr>
        <w:t>линейной</w:t>
      </w:r>
      <w:r w:rsidRPr="00B4400E">
        <w:rPr>
          <w:color w:val="000000" w:themeColor="text1"/>
          <w:spacing w:val="-58"/>
          <w:w w:val="95"/>
        </w:rPr>
        <w:t xml:space="preserve"> </w:t>
      </w:r>
      <w:r w:rsidRPr="00B4400E">
        <w:rPr>
          <w:color w:val="000000" w:themeColor="text1"/>
        </w:rPr>
        <w:t>и воздушной перспективы: изображение линии горизонта и</w:t>
      </w:r>
      <w:r w:rsidRPr="00B4400E">
        <w:rPr>
          <w:color w:val="000000" w:themeColor="text1"/>
          <w:spacing w:val="1"/>
        </w:rPr>
        <w:t xml:space="preserve"> </w:t>
      </w:r>
      <w:r w:rsidRPr="00B4400E">
        <w:rPr>
          <w:color w:val="000000" w:themeColor="text1"/>
        </w:rPr>
        <w:t>точки схода, перспективных сокращений, цветовых и тональных</w:t>
      </w:r>
      <w:r w:rsidRPr="00B4400E">
        <w:rPr>
          <w:color w:val="000000" w:themeColor="text1"/>
          <w:spacing w:val="7"/>
        </w:rPr>
        <w:t xml:space="preserve"> </w:t>
      </w:r>
      <w:r w:rsidRPr="00B4400E">
        <w:rPr>
          <w:color w:val="000000" w:themeColor="text1"/>
        </w:rPr>
        <w:t>изменений.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lastRenderedPageBreak/>
        <w:t>Моделирование в графическом редакторе с помощью инстру</w:t>
      </w:r>
      <w:r w:rsidRPr="00B4400E">
        <w:rPr>
          <w:color w:val="000000" w:themeColor="text1"/>
        </w:rPr>
        <w:t>ментов</w:t>
      </w:r>
      <w:r w:rsidRPr="00B4400E">
        <w:rPr>
          <w:color w:val="000000" w:themeColor="text1"/>
          <w:spacing w:val="1"/>
        </w:rPr>
        <w:t xml:space="preserve"> </w:t>
      </w:r>
      <w:r w:rsidRPr="00B4400E">
        <w:rPr>
          <w:color w:val="000000" w:themeColor="text1"/>
        </w:rPr>
        <w:t>геометрических</w:t>
      </w:r>
      <w:r w:rsidRPr="00B4400E">
        <w:rPr>
          <w:color w:val="000000" w:themeColor="text1"/>
          <w:spacing w:val="1"/>
        </w:rPr>
        <w:t xml:space="preserve"> </w:t>
      </w:r>
      <w:r w:rsidRPr="00B4400E">
        <w:rPr>
          <w:color w:val="000000" w:themeColor="text1"/>
        </w:rPr>
        <w:t>фигур</w:t>
      </w:r>
      <w:r w:rsidRPr="00B4400E">
        <w:rPr>
          <w:color w:val="000000" w:themeColor="text1"/>
          <w:spacing w:val="1"/>
        </w:rPr>
        <w:t xml:space="preserve"> </w:t>
      </w:r>
      <w:r w:rsidRPr="00B4400E">
        <w:rPr>
          <w:color w:val="000000" w:themeColor="text1"/>
        </w:rPr>
        <w:t>конструкции</w:t>
      </w:r>
      <w:r w:rsidRPr="00B4400E">
        <w:rPr>
          <w:color w:val="000000" w:themeColor="text1"/>
          <w:spacing w:val="1"/>
        </w:rPr>
        <w:t xml:space="preserve"> </w:t>
      </w:r>
      <w:r w:rsidRPr="00B4400E">
        <w:rPr>
          <w:color w:val="000000" w:themeColor="text1"/>
        </w:rPr>
        <w:t>традиционного</w:t>
      </w:r>
      <w:r w:rsidRPr="00B4400E">
        <w:rPr>
          <w:color w:val="000000" w:themeColor="text1"/>
          <w:spacing w:val="-61"/>
        </w:rPr>
        <w:t xml:space="preserve"> </w:t>
      </w:r>
      <w:r w:rsidRPr="00B4400E">
        <w:rPr>
          <w:color w:val="000000" w:themeColor="text1"/>
          <w:w w:val="95"/>
        </w:rPr>
        <w:t>крестьянского деревянного дома (избы) и различных вариантов</w:t>
      </w:r>
      <w:r w:rsidRPr="00B4400E">
        <w:rPr>
          <w:color w:val="000000" w:themeColor="text1"/>
          <w:spacing w:val="1"/>
          <w:w w:val="95"/>
        </w:rPr>
        <w:t xml:space="preserve"> </w:t>
      </w:r>
      <w:r w:rsidRPr="00B4400E">
        <w:rPr>
          <w:color w:val="000000" w:themeColor="text1"/>
          <w:w w:val="95"/>
        </w:rPr>
        <w:t>его устройства. Моделирование конструкции разных видов тра</w:t>
      </w:r>
      <w:r w:rsidRPr="00B4400E">
        <w:rPr>
          <w:color w:val="000000" w:themeColor="text1"/>
        </w:rPr>
        <w:t>диционных</w:t>
      </w:r>
      <w:r w:rsidRPr="00B4400E">
        <w:rPr>
          <w:color w:val="000000" w:themeColor="text1"/>
          <w:spacing w:val="57"/>
        </w:rPr>
        <w:t xml:space="preserve"> </w:t>
      </w:r>
      <w:r w:rsidRPr="00B4400E">
        <w:rPr>
          <w:color w:val="000000" w:themeColor="text1"/>
        </w:rPr>
        <w:t>жилищ</w:t>
      </w:r>
      <w:r w:rsidRPr="00B4400E">
        <w:rPr>
          <w:color w:val="000000" w:themeColor="text1"/>
          <w:spacing w:val="57"/>
        </w:rPr>
        <w:t xml:space="preserve"> </w:t>
      </w:r>
      <w:r w:rsidRPr="00B4400E">
        <w:rPr>
          <w:color w:val="000000" w:themeColor="text1"/>
        </w:rPr>
        <w:t>разных</w:t>
      </w:r>
      <w:r w:rsidRPr="00B4400E">
        <w:rPr>
          <w:color w:val="000000" w:themeColor="text1"/>
          <w:spacing w:val="57"/>
        </w:rPr>
        <w:t xml:space="preserve"> </w:t>
      </w:r>
      <w:r w:rsidRPr="00B4400E">
        <w:rPr>
          <w:color w:val="000000" w:themeColor="text1"/>
        </w:rPr>
        <w:t>народов</w:t>
      </w:r>
      <w:r w:rsidRPr="00B4400E">
        <w:rPr>
          <w:color w:val="000000" w:themeColor="text1"/>
          <w:spacing w:val="58"/>
        </w:rPr>
        <w:t xml:space="preserve"> </w:t>
      </w:r>
      <w:r w:rsidRPr="00B4400E">
        <w:rPr>
          <w:color w:val="000000" w:themeColor="text1"/>
        </w:rPr>
        <w:t>(юрта,</w:t>
      </w:r>
      <w:r w:rsidRPr="00B4400E">
        <w:rPr>
          <w:color w:val="000000" w:themeColor="text1"/>
          <w:spacing w:val="57"/>
        </w:rPr>
        <w:t xml:space="preserve"> </w:t>
      </w:r>
      <w:r w:rsidRPr="00B4400E">
        <w:rPr>
          <w:color w:val="000000" w:themeColor="text1"/>
        </w:rPr>
        <w:t>каркасный</w:t>
      </w:r>
      <w:r w:rsidRPr="00B4400E">
        <w:rPr>
          <w:color w:val="000000" w:themeColor="text1"/>
          <w:spacing w:val="57"/>
        </w:rPr>
        <w:t xml:space="preserve"> </w:t>
      </w:r>
      <w:r w:rsidRPr="00B4400E">
        <w:rPr>
          <w:color w:val="000000" w:themeColor="text1"/>
        </w:rPr>
        <w:t>дом</w:t>
      </w:r>
      <w:r w:rsidRPr="00B4400E">
        <w:rPr>
          <w:color w:val="000000" w:themeColor="text1"/>
          <w:spacing w:val="-61"/>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др.,</w:t>
      </w:r>
      <w:r w:rsidRPr="00B4400E">
        <w:rPr>
          <w:color w:val="000000" w:themeColor="text1"/>
          <w:spacing w:val="6"/>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том</w:t>
      </w:r>
      <w:r w:rsidRPr="00B4400E">
        <w:rPr>
          <w:color w:val="000000" w:themeColor="text1"/>
          <w:spacing w:val="6"/>
        </w:rPr>
        <w:t xml:space="preserve"> </w:t>
      </w:r>
      <w:r w:rsidRPr="00B4400E">
        <w:rPr>
          <w:color w:val="000000" w:themeColor="text1"/>
        </w:rPr>
        <w:t>числе</w:t>
      </w:r>
      <w:r w:rsidRPr="00B4400E">
        <w:rPr>
          <w:color w:val="000000" w:themeColor="text1"/>
          <w:spacing w:val="7"/>
        </w:rPr>
        <w:t xml:space="preserve"> </w:t>
      </w:r>
      <w:r w:rsidRPr="00B4400E">
        <w:rPr>
          <w:color w:val="000000" w:themeColor="text1"/>
        </w:rPr>
        <w:t>с</w:t>
      </w:r>
      <w:r w:rsidRPr="00B4400E">
        <w:rPr>
          <w:color w:val="000000" w:themeColor="text1"/>
          <w:spacing w:val="6"/>
        </w:rPr>
        <w:t xml:space="preserve"> </w:t>
      </w:r>
      <w:r w:rsidRPr="00B4400E">
        <w:rPr>
          <w:color w:val="000000" w:themeColor="text1"/>
        </w:rPr>
        <w:t>учётом</w:t>
      </w:r>
      <w:r w:rsidRPr="00B4400E">
        <w:rPr>
          <w:color w:val="000000" w:themeColor="text1"/>
          <w:spacing w:val="6"/>
        </w:rPr>
        <w:t xml:space="preserve"> </w:t>
      </w:r>
      <w:r w:rsidRPr="00B4400E">
        <w:rPr>
          <w:color w:val="000000" w:themeColor="text1"/>
        </w:rPr>
        <w:t>местных</w:t>
      </w:r>
      <w:r w:rsidRPr="00B4400E">
        <w:rPr>
          <w:color w:val="000000" w:themeColor="text1"/>
          <w:spacing w:val="7"/>
        </w:rPr>
        <w:t xml:space="preserve"> </w:t>
      </w:r>
      <w:r w:rsidRPr="00B4400E">
        <w:rPr>
          <w:color w:val="000000" w:themeColor="text1"/>
        </w:rPr>
        <w:t>традиций).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Моделирование в графическом редакторе с помощью инстру</w:t>
      </w:r>
      <w:r w:rsidRPr="00B4400E">
        <w:rPr>
          <w:color w:val="000000" w:themeColor="text1"/>
        </w:rPr>
        <w:t>ментов геометрических фигур конструкций храмовых зданий</w:t>
      </w:r>
      <w:r w:rsidRPr="00B4400E">
        <w:rPr>
          <w:color w:val="000000" w:themeColor="text1"/>
          <w:spacing w:val="-61"/>
        </w:rPr>
        <w:t xml:space="preserve"> </w:t>
      </w:r>
      <w:r w:rsidRPr="00B4400E">
        <w:rPr>
          <w:color w:val="000000" w:themeColor="text1"/>
        </w:rPr>
        <w:t>разных культур: каменный православный собор, готический</w:t>
      </w:r>
      <w:r w:rsidRPr="00B4400E">
        <w:rPr>
          <w:color w:val="000000" w:themeColor="text1"/>
          <w:spacing w:val="1"/>
        </w:rPr>
        <w:t xml:space="preserve"> </w:t>
      </w:r>
      <w:r w:rsidRPr="00B4400E">
        <w:rPr>
          <w:color w:val="000000" w:themeColor="text1"/>
        </w:rPr>
        <w:t>или</w:t>
      </w:r>
      <w:r w:rsidRPr="00B4400E">
        <w:rPr>
          <w:color w:val="000000" w:themeColor="text1"/>
          <w:spacing w:val="6"/>
        </w:rPr>
        <w:t xml:space="preserve"> </w:t>
      </w:r>
      <w:r w:rsidRPr="00B4400E">
        <w:rPr>
          <w:color w:val="000000" w:themeColor="text1"/>
        </w:rPr>
        <w:t>романский</w:t>
      </w:r>
      <w:r w:rsidRPr="00B4400E">
        <w:rPr>
          <w:color w:val="000000" w:themeColor="text1"/>
          <w:spacing w:val="7"/>
        </w:rPr>
        <w:t xml:space="preserve"> </w:t>
      </w:r>
      <w:r w:rsidRPr="00B4400E">
        <w:rPr>
          <w:color w:val="000000" w:themeColor="text1"/>
        </w:rPr>
        <w:t>собор,</w:t>
      </w:r>
      <w:r w:rsidRPr="00B4400E">
        <w:rPr>
          <w:color w:val="000000" w:themeColor="text1"/>
          <w:spacing w:val="6"/>
        </w:rPr>
        <w:t xml:space="preserve"> </w:t>
      </w:r>
      <w:r w:rsidRPr="00B4400E">
        <w:rPr>
          <w:color w:val="000000" w:themeColor="text1"/>
        </w:rPr>
        <w:t>пагода,</w:t>
      </w:r>
      <w:r w:rsidRPr="00B4400E">
        <w:rPr>
          <w:color w:val="000000" w:themeColor="text1"/>
          <w:spacing w:val="7"/>
        </w:rPr>
        <w:t xml:space="preserve"> </w:t>
      </w:r>
      <w:r w:rsidRPr="00B4400E">
        <w:rPr>
          <w:color w:val="000000" w:themeColor="text1"/>
        </w:rPr>
        <w:t>мечеть.</w:t>
      </w:r>
    </w:p>
    <w:p w:rsidR="00873908" w:rsidRPr="00B4400E" w:rsidRDefault="00873908" w:rsidP="00B4400E">
      <w:pPr>
        <w:pStyle w:val="aff"/>
        <w:tabs>
          <w:tab w:val="left" w:pos="709"/>
        </w:tabs>
        <w:ind w:firstLine="567"/>
        <w:jc w:val="both"/>
        <w:rPr>
          <w:color w:val="000000" w:themeColor="text1"/>
          <w:w w:val="95"/>
        </w:rPr>
      </w:pPr>
      <w:r w:rsidRPr="00B4400E">
        <w:rPr>
          <w:color w:val="000000" w:themeColor="text1"/>
          <w:w w:val="95"/>
        </w:rPr>
        <w:t>Построение в графическом редакторе с помощью геометриче</w:t>
      </w:r>
      <w:r w:rsidRPr="00B4400E">
        <w:rPr>
          <w:color w:val="000000" w:themeColor="text1"/>
          <w:spacing w:val="-2"/>
        </w:rPr>
        <w:t>ских</w:t>
      </w:r>
      <w:r w:rsidRPr="00B4400E">
        <w:rPr>
          <w:color w:val="000000" w:themeColor="text1"/>
          <w:spacing w:val="-14"/>
        </w:rPr>
        <w:t xml:space="preserve"> </w:t>
      </w:r>
      <w:r w:rsidRPr="00B4400E">
        <w:rPr>
          <w:color w:val="000000" w:themeColor="text1"/>
          <w:spacing w:val="-2"/>
        </w:rPr>
        <w:t>фигур</w:t>
      </w:r>
      <w:r w:rsidRPr="00B4400E">
        <w:rPr>
          <w:color w:val="000000" w:themeColor="text1"/>
          <w:spacing w:val="-14"/>
        </w:rPr>
        <w:t xml:space="preserve"> </w:t>
      </w:r>
      <w:r w:rsidRPr="00B4400E">
        <w:rPr>
          <w:color w:val="000000" w:themeColor="text1"/>
          <w:spacing w:val="-2"/>
        </w:rPr>
        <w:t>или</w:t>
      </w:r>
      <w:r w:rsidRPr="00B4400E">
        <w:rPr>
          <w:color w:val="000000" w:themeColor="text1"/>
          <w:spacing w:val="-13"/>
        </w:rPr>
        <w:t xml:space="preserve"> </w:t>
      </w:r>
      <w:r w:rsidRPr="00B4400E">
        <w:rPr>
          <w:color w:val="000000" w:themeColor="text1"/>
          <w:spacing w:val="-2"/>
        </w:rPr>
        <w:t>на</w:t>
      </w:r>
      <w:r w:rsidRPr="00B4400E">
        <w:rPr>
          <w:color w:val="000000" w:themeColor="text1"/>
          <w:spacing w:val="-14"/>
        </w:rPr>
        <w:t xml:space="preserve"> </w:t>
      </w:r>
      <w:r w:rsidRPr="00B4400E">
        <w:rPr>
          <w:color w:val="000000" w:themeColor="text1"/>
          <w:spacing w:val="-2"/>
        </w:rPr>
        <w:t>линейной</w:t>
      </w:r>
      <w:r w:rsidRPr="00B4400E">
        <w:rPr>
          <w:color w:val="000000" w:themeColor="text1"/>
          <w:spacing w:val="-13"/>
        </w:rPr>
        <w:t xml:space="preserve"> </w:t>
      </w:r>
      <w:r w:rsidRPr="00B4400E">
        <w:rPr>
          <w:color w:val="000000" w:themeColor="text1"/>
          <w:spacing w:val="-1"/>
        </w:rPr>
        <w:t>основе</w:t>
      </w:r>
      <w:r w:rsidRPr="00B4400E">
        <w:rPr>
          <w:color w:val="000000" w:themeColor="text1"/>
          <w:spacing w:val="-14"/>
        </w:rPr>
        <w:t xml:space="preserve"> </w:t>
      </w:r>
      <w:r w:rsidRPr="00B4400E">
        <w:rPr>
          <w:color w:val="000000" w:themeColor="text1"/>
          <w:spacing w:val="-1"/>
        </w:rPr>
        <w:t>пропорций</w:t>
      </w:r>
      <w:r w:rsidRPr="00B4400E">
        <w:rPr>
          <w:color w:val="000000" w:themeColor="text1"/>
          <w:spacing w:val="-13"/>
        </w:rPr>
        <w:t xml:space="preserve"> </w:t>
      </w:r>
      <w:r w:rsidRPr="00B4400E">
        <w:rPr>
          <w:color w:val="000000" w:themeColor="text1"/>
          <w:spacing w:val="-1"/>
        </w:rPr>
        <w:t>фигуры</w:t>
      </w:r>
      <w:r w:rsidRPr="00B4400E">
        <w:rPr>
          <w:color w:val="000000" w:themeColor="text1"/>
          <w:spacing w:val="-14"/>
        </w:rPr>
        <w:t xml:space="preserve"> </w:t>
      </w:r>
      <w:r w:rsidRPr="00B4400E">
        <w:rPr>
          <w:color w:val="000000" w:themeColor="text1"/>
          <w:spacing w:val="-1"/>
        </w:rPr>
        <w:t>челове</w:t>
      </w:r>
      <w:r w:rsidRPr="00B4400E">
        <w:rPr>
          <w:color w:val="000000" w:themeColor="text1"/>
          <w:w w:val="95"/>
        </w:rPr>
        <w:t>ка, изображение различных фаз движения. Создание анимации</w:t>
      </w:r>
      <w:r w:rsidRPr="00B4400E">
        <w:rPr>
          <w:color w:val="000000" w:themeColor="text1"/>
          <w:spacing w:val="1"/>
          <w:w w:val="95"/>
        </w:rPr>
        <w:t xml:space="preserve"> </w:t>
      </w:r>
      <w:r w:rsidRPr="00B4400E">
        <w:rPr>
          <w:color w:val="000000" w:themeColor="text1"/>
          <w:spacing w:val="-2"/>
        </w:rPr>
        <w:t>схематического</w:t>
      </w:r>
      <w:r w:rsidRPr="00B4400E">
        <w:rPr>
          <w:color w:val="000000" w:themeColor="text1"/>
          <w:spacing w:val="-14"/>
        </w:rPr>
        <w:t xml:space="preserve"> </w:t>
      </w:r>
      <w:r w:rsidRPr="00B4400E">
        <w:rPr>
          <w:color w:val="000000" w:themeColor="text1"/>
          <w:spacing w:val="-2"/>
        </w:rPr>
        <w:t>движения</w:t>
      </w:r>
      <w:r w:rsidRPr="00B4400E">
        <w:rPr>
          <w:color w:val="000000" w:themeColor="text1"/>
          <w:spacing w:val="-14"/>
        </w:rPr>
        <w:t xml:space="preserve"> </w:t>
      </w:r>
      <w:r w:rsidRPr="00B4400E">
        <w:rPr>
          <w:color w:val="000000" w:themeColor="text1"/>
          <w:spacing w:val="-1"/>
        </w:rPr>
        <w:t>человека</w:t>
      </w:r>
      <w:r w:rsidRPr="00B4400E">
        <w:rPr>
          <w:color w:val="000000" w:themeColor="text1"/>
          <w:spacing w:val="-14"/>
        </w:rPr>
        <w:t xml:space="preserve"> </w:t>
      </w:r>
      <w:r w:rsidRPr="00B4400E">
        <w:rPr>
          <w:color w:val="000000" w:themeColor="text1"/>
          <w:spacing w:val="-1"/>
        </w:rPr>
        <w:t>(при</w:t>
      </w:r>
      <w:r w:rsidRPr="00B4400E">
        <w:rPr>
          <w:color w:val="000000" w:themeColor="text1"/>
          <w:spacing w:val="-14"/>
        </w:rPr>
        <w:t xml:space="preserve"> </w:t>
      </w:r>
      <w:r w:rsidRPr="00B4400E">
        <w:rPr>
          <w:color w:val="000000" w:themeColor="text1"/>
          <w:spacing w:val="-1"/>
        </w:rPr>
        <w:t>соответствующих</w:t>
      </w:r>
      <w:r w:rsidRPr="00B4400E">
        <w:rPr>
          <w:color w:val="000000" w:themeColor="text1"/>
          <w:spacing w:val="-14"/>
        </w:rPr>
        <w:t xml:space="preserve"> </w:t>
      </w:r>
      <w:r w:rsidRPr="00B4400E">
        <w:rPr>
          <w:color w:val="000000" w:themeColor="text1"/>
          <w:spacing w:val="-1"/>
        </w:rPr>
        <w:t>тех</w:t>
      </w:r>
      <w:r w:rsidRPr="00B4400E">
        <w:rPr>
          <w:color w:val="000000" w:themeColor="text1"/>
        </w:rPr>
        <w:t>нических</w:t>
      </w:r>
      <w:r w:rsidRPr="00B4400E">
        <w:rPr>
          <w:color w:val="000000" w:themeColor="text1"/>
          <w:spacing w:val="6"/>
        </w:rPr>
        <w:t xml:space="preserve"> </w:t>
      </w:r>
      <w:r w:rsidRPr="00B4400E">
        <w:rPr>
          <w:color w:val="000000" w:themeColor="text1"/>
        </w:rPr>
        <w:t>условиях).</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Анимация простого движения нарисованной фигурки: загру</w:t>
      </w:r>
      <w:r w:rsidRPr="00B4400E">
        <w:rPr>
          <w:color w:val="000000" w:themeColor="text1"/>
        </w:rPr>
        <w:t>зить две фазы движения фигурки в виртуальный редактор</w:t>
      </w:r>
      <w:r w:rsidRPr="00B4400E">
        <w:rPr>
          <w:color w:val="000000" w:themeColor="text1"/>
          <w:spacing w:val="1"/>
        </w:rPr>
        <w:t xml:space="preserve"> </w:t>
      </w:r>
      <w:r w:rsidRPr="00B4400E">
        <w:rPr>
          <w:color w:val="000000" w:themeColor="text1"/>
        </w:rPr>
        <w:t>GIF-анимации</w:t>
      </w:r>
      <w:r w:rsidRPr="00B4400E">
        <w:rPr>
          <w:color w:val="000000" w:themeColor="text1"/>
          <w:spacing w:val="-6"/>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сохранить</w:t>
      </w:r>
      <w:r w:rsidRPr="00B4400E">
        <w:rPr>
          <w:color w:val="000000" w:themeColor="text1"/>
          <w:spacing w:val="-6"/>
        </w:rPr>
        <w:t xml:space="preserve"> </w:t>
      </w:r>
      <w:r w:rsidRPr="00B4400E">
        <w:rPr>
          <w:color w:val="000000" w:themeColor="text1"/>
        </w:rPr>
        <w:t>простое</w:t>
      </w:r>
      <w:r w:rsidRPr="00B4400E">
        <w:rPr>
          <w:color w:val="000000" w:themeColor="text1"/>
          <w:spacing w:val="-6"/>
        </w:rPr>
        <w:t xml:space="preserve"> </w:t>
      </w:r>
      <w:r w:rsidRPr="00B4400E">
        <w:rPr>
          <w:color w:val="000000" w:themeColor="text1"/>
        </w:rPr>
        <w:t>повторяющееся</w:t>
      </w:r>
      <w:r w:rsidRPr="00B4400E">
        <w:rPr>
          <w:color w:val="000000" w:themeColor="text1"/>
          <w:spacing w:val="-6"/>
        </w:rPr>
        <w:t xml:space="preserve"> </w:t>
      </w:r>
      <w:r w:rsidRPr="00B4400E">
        <w:rPr>
          <w:color w:val="000000" w:themeColor="text1"/>
        </w:rPr>
        <w:t>движение</w:t>
      </w:r>
      <w:r w:rsidRPr="00B4400E">
        <w:rPr>
          <w:color w:val="000000" w:themeColor="text1"/>
          <w:spacing w:val="-61"/>
        </w:rPr>
        <w:t xml:space="preserve"> </w:t>
      </w:r>
      <w:r w:rsidRPr="00B4400E">
        <w:rPr>
          <w:color w:val="000000" w:themeColor="text1"/>
        </w:rPr>
        <w:t>своего</w:t>
      </w:r>
      <w:r w:rsidRPr="00B4400E">
        <w:rPr>
          <w:color w:val="000000" w:themeColor="text1"/>
          <w:spacing w:val="7"/>
        </w:rPr>
        <w:t xml:space="preserve"> </w:t>
      </w:r>
      <w:r w:rsidRPr="00B4400E">
        <w:rPr>
          <w:color w:val="000000" w:themeColor="text1"/>
        </w:rPr>
        <w:t>рисунка.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Создание компьютерной презентации в программе PowerPoint</w:t>
      </w:r>
      <w:r w:rsidRPr="00B4400E">
        <w:rPr>
          <w:color w:val="000000" w:themeColor="text1"/>
          <w:spacing w:val="1"/>
          <w:w w:val="95"/>
        </w:rPr>
        <w:t xml:space="preserve"> </w:t>
      </w:r>
      <w:r w:rsidRPr="00B4400E">
        <w:rPr>
          <w:color w:val="000000" w:themeColor="text1"/>
        </w:rPr>
        <w:t>на тему архитектуры, декоративного и изобразительного искусства</w:t>
      </w:r>
      <w:r w:rsidRPr="00B4400E">
        <w:rPr>
          <w:color w:val="000000" w:themeColor="text1"/>
          <w:spacing w:val="4"/>
        </w:rPr>
        <w:t xml:space="preserve"> </w:t>
      </w:r>
      <w:r w:rsidRPr="00B4400E">
        <w:rPr>
          <w:color w:val="000000" w:themeColor="text1"/>
        </w:rPr>
        <w:t>выбранной</w:t>
      </w:r>
      <w:r w:rsidRPr="00B4400E">
        <w:rPr>
          <w:color w:val="000000" w:themeColor="text1"/>
          <w:spacing w:val="5"/>
        </w:rPr>
        <w:t xml:space="preserve"> </w:t>
      </w:r>
      <w:r w:rsidRPr="00B4400E">
        <w:rPr>
          <w:color w:val="000000" w:themeColor="text1"/>
        </w:rPr>
        <w:t>эпохи</w:t>
      </w:r>
      <w:r w:rsidRPr="00B4400E">
        <w:rPr>
          <w:color w:val="000000" w:themeColor="text1"/>
          <w:spacing w:val="4"/>
        </w:rPr>
        <w:t xml:space="preserve"> </w:t>
      </w:r>
      <w:r w:rsidRPr="00B4400E">
        <w:rPr>
          <w:color w:val="000000" w:themeColor="text1"/>
        </w:rPr>
        <w:t>или</w:t>
      </w:r>
      <w:r w:rsidRPr="00B4400E">
        <w:rPr>
          <w:color w:val="000000" w:themeColor="text1"/>
          <w:spacing w:val="5"/>
        </w:rPr>
        <w:t xml:space="preserve"> </w:t>
      </w:r>
      <w:r w:rsidRPr="00B4400E">
        <w:rPr>
          <w:color w:val="000000" w:themeColor="text1"/>
        </w:rPr>
        <w:t>национальной</w:t>
      </w:r>
      <w:r w:rsidRPr="00B4400E">
        <w:rPr>
          <w:color w:val="000000" w:themeColor="text1"/>
          <w:spacing w:val="4"/>
        </w:rPr>
        <w:t xml:space="preserve"> </w:t>
      </w:r>
      <w:r w:rsidRPr="00B4400E">
        <w:rPr>
          <w:color w:val="000000" w:themeColor="text1"/>
        </w:rPr>
        <w:t>культуры.</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Виртуальные тематические путешествия по художественным</w:t>
      </w:r>
      <w:r w:rsidRPr="00B4400E">
        <w:rPr>
          <w:color w:val="000000" w:themeColor="text1"/>
          <w:spacing w:val="7"/>
        </w:rPr>
        <w:t xml:space="preserve"> </w:t>
      </w:r>
      <w:r w:rsidRPr="00B4400E">
        <w:rPr>
          <w:color w:val="000000" w:themeColor="text1"/>
        </w:rPr>
        <w:t>музеям</w:t>
      </w:r>
      <w:r w:rsidRPr="00B4400E">
        <w:rPr>
          <w:color w:val="000000" w:themeColor="text1"/>
          <w:spacing w:val="8"/>
        </w:rPr>
        <w:t xml:space="preserve"> </w:t>
      </w:r>
      <w:r w:rsidRPr="00B4400E">
        <w:rPr>
          <w:color w:val="000000" w:themeColor="text1"/>
        </w:rPr>
        <w:t>мира.</w:t>
      </w:r>
    </w:p>
    <w:p w:rsidR="00873908" w:rsidRPr="00B4400E" w:rsidRDefault="00873908" w:rsidP="00B4400E">
      <w:pPr>
        <w:pStyle w:val="aff"/>
        <w:tabs>
          <w:tab w:val="left" w:pos="709"/>
        </w:tabs>
        <w:ind w:firstLine="567"/>
        <w:jc w:val="both"/>
        <w:rPr>
          <w:color w:val="000000" w:themeColor="text1"/>
        </w:rPr>
      </w:pPr>
    </w:p>
    <w:p w:rsidR="00873908" w:rsidRPr="00B4400E" w:rsidRDefault="00873908" w:rsidP="00B4400E">
      <w:pPr>
        <w:pBdr>
          <w:bottom w:val="single" w:sz="4" w:space="1" w:color="auto"/>
        </w:pBdr>
        <w:tabs>
          <w:tab w:val="left" w:pos="709"/>
        </w:tabs>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ПЛАНИРУЕМЫЕ РЕЗУЛЬТАТЫ ОСВОЕНИЯ УЧЕБНОГО ПРЕДМЕТА «ИЗОБРАЗИТЕЛЬНОЕ ИСКУССТВО» НА УРОВНЕ НАЧАЛЬНОГО ОБЩЕГО ОБРАЗОВАНИЯ</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ЛИЧНОСТНЫЕ РЕЗУЛЬТАТЫ</w:t>
      </w:r>
    </w:p>
    <w:p w:rsidR="00873908" w:rsidRPr="00B4400E" w:rsidRDefault="00873908" w:rsidP="00B4400E">
      <w:pPr>
        <w:pStyle w:val="aff"/>
        <w:tabs>
          <w:tab w:val="left" w:pos="709"/>
        </w:tabs>
        <w:spacing w:before="69"/>
        <w:ind w:firstLine="567"/>
        <w:jc w:val="both"/>
        <w:rPr>
          <w:color w:val="000000" w:themeColor="text1"/>
        </w:rPr>
      </w:pPr>
      <w:r w:rsidRPr="00B4400E">
        <w:rPr>
          <w:color w:val="000000" w:themeColor="text1"/>
          <w:w w:val="95"/>
        </w:rPr>
        <w:t>В центре примерной программы по изобразительному искусству в соответствии с ФГОС начального образования находится</w:t>
      </w:r>
      <w:r w:rsidRPr="00B4400E">
        <w:rPr>
          <w:color w:val="000000" w:themeColor="text1"/>
          <w:spacing w:val="1"/>
          <w:w w:val="95"/>
        </w:rPr>
        <w:t xml:space="preserve"> </w:t>
      </w:r>
      <w:r w:rsidRPr="00B4400E">
        <w:rPr>
          <w:color w:val="000000" w:themeColor="text1"/>
        </w:rPr>
        <w:t>личностное развитие обучающихся, приобщение их к россий</w:t>
      </w:r>
      <w:r w:rsidRPr="00B4400E">
        <w:rPr>
          <w:color w:val="000000" w:themeColor="text1"/>
          <w:w w:val="95"/>
        </w:rPr>
        <w:t>ским традиционным духовным ценностям, а также социализа</w:t>
      </w:r>
      <w:r w:rsidRPr="00B4400E">
        <w:rPr>
          <w:color w:val="000000" w:themeColor="text1"/>
        </w:rPr>
        <w:t>ция</w:t>
      </w:r>
      <w:r w:rsidRPr="00B4400E">
        <w:rPr>
          <w:color w:val="000000" w:themeColor="text1"/>
          <w:spacing w:val="8"/>
        </w:rPr>
        <w:t xml:space="preserve"> </w:t>
      </w:r>
      <w:r w:rsidRPr="00B4400E">
        <w:rPr>
          <w:color w:val="000000" w:themeColor="text1"/>
        </w:rPr>
        <w:t>личности.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lastRenderedPageBreak/>
        <w:t>Программа призвана обеспечить достижение обучающимися</w:t>
      </w:r>
      <w:r w:rsidRPr="00B4400E">
        <w:rPr>
          <w:color w:val="000000" w:themeColor="text1"/>
          <w:spacing w:val="1"/>
          <w:w w:val="95"/>
        </w:rPr>
        <w:t xml:space="preserve"> </w:t>
      </w:r>
      <w:r w:rsidRPr="00B4400E">
        <w:rPr>
          <w:color w:val="000000" w:themeColor="text1"/>
        </w:rPr>
        <w:t>личностных</w:t>
      </w:r>
      <w:r w:rsidRPr="00B4400E">
        <w:rPr>
          <w:color w:val="000000" w:themeColor="text1"/>
          <w:spacing w:val="7"/>
        </w:rPr>
        <w:t xml:space="preserve"> </w:t>
      </w:r>
      <w:r w:rsidRPr="00B4400E">
        <w:rPr>
          <w:color w:val="000000" w:themeColor="text1"/>
        </w:rPr>
        <w:t>результатов:</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уважения и ценностного отношения к своей Родине — России;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ценностно-смысловые ориентации и установки, отражающие</w:t>
      </w:r>
      <w:r w:rsidRPr="00B4400E">
        <w:rPr>
          <w:color w:val="000000" w:themeColor="text1"/>
          <w:spacing w:val="1"/>
          <w:w w:val="95"/>
        </w:rPr>
        <w:t xml:space="preserve"> </w:t>
      </w:r>
      <w:r w:rsidRPr="00B4400E">
        <w:rPr>
          <w:color w:val="000000" w:themeColor="text1"/>
        </w:rPr>
        <w:t>индивидуально-личностные позиции и социально значимые</w:t>
      </w:r>
      <w:r w:rsidRPr="00B4400E">
        <w:rPr>
          <w:color w:val="000000" w:themeColor="text1"/>
          <w:spacing w:val="1"/>
        </w:rPr>
        <w:t xml:space="preserve"> </w:t>
      </w:r>
      <w:r w:rsidRPr="00B4400E">
        <w:rPr>
          <w:color w:val="000000" w:themeColor="text1"/>
        </w:rPr>
        <w:t>личностные</w:t>
      </w:r>
      <w:r w:rsidRPr="00B4400E">
        <w:rPr>
          <w:color w:val="000000" w:themeColor="text1"/>
          <w:spacing w:val="7"/>
        </w:rPr>
        <w:t xml:space="preserve"> </w:t>
      </w:r>
      <w:r w:rsidRPr="00B4400E">
        <w:rPr>
          <w:color w:val="000000" w:themeColor="text1"/>
        </w:rPr>
        <w:t>качества;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духовно-нравственное</w:t>
      </w:r>
      <w:r w:rsidRPr="00B4400E">
        <w:rPr>
          <w:color w:val="000000" w:themeColor="text1"/>
          <w:spacing w:val="52"/>
          <w:w w:val="95"/>
        </w:rPr>
        <w:t xml:space="preserve"> </w:t>
      </w:r>
      <w:r w:rsidRPr="00B4400E">
        <w:rPr>
          <w:color w:val="000000" w:themeColor="text1"/>
          <w:w w:val="95"/>
        </w:rPr>
        <w:t>развитие</w:t>
      </w:r>
      <w:r w:rsidRPr="00B4400E">
        <w:rPr>
          <w:color w:val="000000" w:themeColor="text1"/>
          <w:spacing w:val="52"/>
          <w:w w:val="95"/>
        </w:rPr>
        <w:t xml:space="preserve"> </w:t>
      </w:r>
      <w:r w:rsidRPr="00B4400E">
        <w:rPr>
          <w:color w:val="000000" w:themeColor="text1"/>
          <w:w w:val="95"/>
        </w:rPr>
        <w:t>обучающихся;</w:t>
      </w:r>
    </w:p>
    <w:p w:rsidR="00873908" w:rsidRPr="00B4400E" w:rsidRDefault="00873908" w:rsidP="00B4400E">
      <w:pPr>
        <w:pStyle w:val="aff"/>
        <w:tabs>
          <w:tab w:val="left" w:pos="709"/>
        </w:tabs>
        <w:spacing w:before="11"/>
        <w:ind w:firstLine="567"/>
        <w:jc w:val="both"/>
        <w:rPr>
          <w:color w:val="000000" w:themeColor="text1"/>
        </w:rPr>
      </w:pPr>
      <w:r w:rsidRPr="00B4400E">
        <w:rPr>
          <w:color w:val="000000" w:themeColor="text1"/>
          <w:w w:val="95"/>
        </w:rPr>
        <w:t>мотивацию к познанию и обучению, готовность к саморазвитию</w:t>
      </w:r>
      <w:r w:rsidRPr="00B4400E">
        <w:rPr>
          <w:color w:val="000000" w:themeColor="text1"/>
          <w:spacing w:val="25"/>
          <w:w w:val="95"/>
        </w:rPr>
        <w:t xml:space="preserve"> </w:t>
      </w:r>
      <w:r w:rsidRPr="00B4400E">
        <w:rPr>
          <w:color w:val="000000" w:themeColor="text1"/>
          <w:w w:val="95"/>
        </w:rPr>
        <w:t>и</w:t>
      </w:r>
      <w:r w:rsidRPr="00B4400E">
        <w:rPr>
          <w:color w:val="000000" w:themeColor="text1"/>
          <w:spacing w:val="25"/>
          <w:w w:val="95"/>
        </w:rPr>
        <w:t xml:space="preserve"> </w:t>
      </w:r>
      <w:r w:rsidRPr="00B4400E">
        <w:rPr>
          <w:color w:val="000000" w:themeColor="text1"/>
          <w:w w:val="95"/>
        </w:rPr>
        <w:t>активному</w:t>
      </w:r>
      <w:r w:rsidRPr="00B4400E">
        <w:rPr>
          <w:color w:val="000000" w:themeColor="text1"/>
          <w:spacing w:val="25"/>
          <w:w w:val="95"/>
        </w:rPr>
        <w:t xml:space="preserve"> </w:t>
      </w:r>
      <w:r w:rsidRPr="00B4400E">
        <w:rPr>
          <w:color w:val="000000" w:themeColor="text1"/>
          <w:w w:val="95"/>
        </w:rPr>
        <w:t>участию</w:t>
      </w:r>
      <w:r w:rsidRPr="00B4400E">
        <w:rPr>
          <w:color w:val="000000" w:themeColor="text1"/>
          <w:spacing w:val="25"/>
          <w:w w:val="95"/>
        </w:rPr>
        <w:t xml:space="preserve"> </w:t>
      </w:r>
      <w:r w:rsidRPr="00B4400E">
        <w:rPr>
          <w:color w:val="000000" w:themeColor="text1"/>
          <w:w w:val="95"/>
        </w:rPr>
        <w:t>в</w:t>
      </w:r>
      <w:r w:rsidRPr="00B4400E">
        <w:rPr>
          <w:color w:val="000000" w:themeColor="text1"/>
          <w:spacing w:val="26"/>
          <w:w w:val="95"/>
        </w:rPr>
        <w:t xml:space="preserve"> </w:t>
      </w:r>
      <w:r w:rsidRPr="00B4400E">
        <w:rPr>
          <w:color w:val="000000" w:themeColor="text1"/>
          <w:w w:val="95"/>
        </w:rPr>
        <w:t>социально-значимой</w:t>
      </w:r>
      <w:r w:rsidRPr="00B4400E">
        <w:rPr>
          <w:color w:val="000000" w:themeColor="text1"/>
          <w:spacing w:val="25"/>
          <w:w w:val="95"/>
        </w:rPr>
        <w:t xml:space="preserve"> </w:t>
      </w:r>
      <w:r w:rsidRPr="00B4400E">
        <w:rPr>
          <w:color w:val="000000" w:themeColor="text1"/>
          <w:w w:val="95"/>
        </w:rPr>
        <w:t>деятельности;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позитивный опыт участия в творческой деятельности;</w:t>
      </w:r>
      <w:r w:rsidRPr="00B4400E">
        <w:rPr>
          <w:color w:val="000000" w:themeColor="text1"/>
          <w:spacing w:val="1"/>
        </w:rPr>
        <w:t xml:space="preserve"> </w:t>
      </w:r>
      <w:r w:rsidRPr="00B4400E">
        <w:rPr>
          <w:color w:val="000000" w:themeColor="text1"/>
        </w:rPr>
        <w:t>интерес</w:t>
      </w:r>
      <w:r w:rsidRPr="00B4400E">
        <w:rPr>
          <w:color w:val="000000" w:themeColor="text1"/>
          <w:spacing w:val="-2"/>
        </w:rPr>
        <w:t xml:space="preserve"> </w:t>
      </w:r>
      <w:r w:rsidRPr="00B4400E">
        <w:rPr>
          <w:color w:val="000000" w:themeColor="text1"/>
        </w:rPr>
        <w:t>к</w:t>
      </w:r>
      <w:r w:rsidRPr="00B4400E">
        <w:rPr>
          <w:color w:val="000000" w:themeColor="text1"/>
          <w:spacing w:val="-2"/>
        </w:rPr>
        <w:t xml:space="preserve"> </w:t>
      </w:r>
      <w:r w:rsidRPr="00B4400E">
        <w:rPr>
          <w:color w:val="000000" w:themeColor="text1"/>
        </w:rPr>
        <w:t>произведениям</w:t>
      </w:r>
      <w:r w:rsidRPr="00B4400E">
        <w:rPr>
          <w:color w:val="000000" w:themeColor="text1"/>
          <w:spacing w:val="-1"/>
        </w:rPr>
        <w:t xml:space="preserve"> </w:t>
      </w:r>
      <w:r w:rsidRPr="00B4400E">
        <w:rPr>
          <w:color w:val="000000" w:themeColor="text1"/>
        </w:rPr>
        <w:t>искусства</w:t>
      </w:r>
      <w:r w:rsidRPr="00B4400E">
        <w:rPr>
          <w:color w:val="000000" w:themeColor="text1"/>
          <w:spacing w:val="-2"/>
        </w:rPr>
        <w:t xml:space="preserve"> </w:t>
      </w:r>
      <w:r w:rsidRPr="00B4400E">
        <w:rPr>
          <w:color w:val="000000" w:themeColor="text1"/>
        </w:rPr>
        <w:t>и</w:t>
      </w:r>
      <w:r w:rsidRPr="00B4400E">
        <w:rPr>
          <w:color w:val="000000" w:themeColor="text1"/>
          <w:spacing w:val="-1"/>
        </w:rPr>
        <w:t xml:space="preserve"> </w:t>
      </w:r>
      <w:r w:rsidRPr="00B4400E">
        <w:rPr>
          <w:color w:val="000000" w:themeColor="text1"/>
        </w:rPr>
        <w:t>литературы,</w:t>
      </w:r>
      <w:r w:rsidRPr="00B4400E">
        <w:rPr>
          <w:color w:val="000000" w:themeColor="text1"/>
          <w:spacing w:val="-2"/>
        </w:rPr>
        <w:t xml:space="preserve"> </w:t>
      </w:r>
      <w:r w:rsidRPr="00B4400E">
        <w:rPr>
          <w:color w:val="000000" w:themeColor="text1"/>
        </w:rPr>
        <w:t>постро</w:t>
      </w:r>
      <w:r w:rsidRPr="00B4400E">
        <w:rPr>
          <w:color w:val="000000" w:themeColor="text1"/>
          <w:w w:val="95"/>
        </w:rPr>
        <w:t>енным на принципах нравственности и гуманизма, уважительного отношения и интереса к культурным традициям и творче</w:t>
      </w:r>
      <w:r w:rsidRPr="00B4400E">
        <w:rPr>
          <w:color w:val="000000" w:themeColor="text1"/>
        </w:rPr>
        <w:t>ству</w:t>
      </w:r>
      <w:r w:rsidRPr="00B4400E">
        <w:rPr>
          <w:color w:val="000000" w:themeColor="text1"/>
          <w:spacing w:val="6"/>
        </w:rPr>
        <w:t xml:space="preserve"> </w:t>
      </w:r>
      <w:r w:rsidRPr="00B4400E">
        <w:rPr>
          <w:color w:val="000000" w:themeColor="text1"/>
        </w:rPr>
        <w:t>своего</w:t>
      </w:r>
      <w:r w:rsidRPr="00B4400E">
        <w:rPr>
          <w:color w:val="000000" w:themeColor="text1"/>
          <w:spacing w:val="7"/>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других</w:t>
      </w:r>
      <w:r w:rsidRPr="00B4400E">
        <w:rPr>
          <w:color w:val="000000" w:themeColor="text1"/>
          <w:spacing w:val="7"/>
        </w:rPr>
        <w:t xml:space="preserve"> </w:t>
      </w:r>
      <w:r w:rsidRPr="00B4400E">
        <w:rPr>
          <w:color w:val="000000" w:themeColor="text1"/>
        </w:rPr>
        <w:t>народов.</w:t>
      </w:r>
    </w:p>
    <w:p w:rsidR="00873908" w:rsidRPr="00B4400E" w:rsidRDefault="00873908" w:rsidP="00B4400E">
      <w:pPr>
        <w:pStyle w:val="aff"/>
        <w:tabs>
          <w:tab w:val="left" w:pos="709"/>
        </w:tabs>
        <w:ind w:firstLine="567"/>
        <w:jc w:val="both"/>
        <w:rPr>
          <w:color w:val="000000" w:themeColor="text1"/>
        </w:rPr>
      </w:pPr>
      <w:r w:rsidRPr="00B4400E">
        <w:rPr>
          <w:i/>
          <w:color w:val="000000" w:themeColor="text1"/>
        </w:rPr>
        <w:t>Патриотическое</w:t>
      </w:r>
      <w:r w:rsidRPr="00B4400E">
        <w:rPr>
          <w:i/>
          <w:color w:val="000000" w:themeColor="text1"/>
          <w:spacing w:val="51"/>
        </w:rPr>
        <w:t xml:space="preserve"> </w:t>
      </w:r>
      <w:r w:rsidRPr="00B4400E">
        <w:rPr>
          <w:i/>
          <w:color w:val="000000" w:themeColor="text1"/>
        </w:rPr>
        <w:t>воспитание</w:t>
      </w:r>
      <w:r w:rsidRPr="00B4400E">
        <w:rPr>
          <w:i/>
          <w:color w:val="000000" w:themeColor="text1"/>
          <w:spacing w:val="51"/>
        </w:rPr>
        <w:t xml:space="preserve"> </w:t>
      </w:r>
      <w:r w:rsidRPr="00B4400E">
        <w:rPr>
          <w:color w:val="000000" w:themeColor="text1"/>
        </w:rPr>
        <w:t>осуществляется</w:t>
      </w:r>
      <w:r w:rsidRPr="00B4400E">
        <w:rPr>
          <w:color w:val="000000" w:themeColor="text1"/>
          <w:spacing w:val="64"/>
        </w:rPr>
        <w:t xml:space="preserve"> </w:t>
      </w:r>
      <w:r w:rsidRPr="00B4400E">
        <w:rPr>
          <w:color w:val="000000" w:themeColor="text1"/>
        </w:rPr>
        <w:t>через освоение школьниками содержания традиций отечественной культуры, выраженной в её архитектуре, народном, декоративно-</w:t>
      </w:r>
      <w:r w:rsidRPr="00B4400E">
        <w:rPr>
          <w:color w:val="000000" w:themeColor="text1"/>
          <w:w w:val="95"/>
        </w:rPr>
        <w:t>прикладном и изобразительном искусстве. Урок искусства вос</w:t>
      </w:r>
      <w:r w:rsidRPr="00B4400E">
        <w:rPr>
          <w:color w:val="000000" w:themeColor="text1"/>
        </w:rPr>
        <w:t>питывает</w:t>
      </w:r>
      <w:r w:rsidRPr="00B4400E">
        <w:rPr>
          <w:color w:val="000000" w:themeColor="text1"/>
          <w:spacing w:val="-14"/>
        </w:rPr>
        <w:t xml:space="preserve"> </w:t>
      </w:r>
      <w:r w:rsidRPr="00B4400E">
        <w:rPr>
          <w:color w:val="000000" w:themeColor="text1"/>
        </w:rPr>
        <w:t>патриотизм</w:t>
      </w:r>
      <w:r w:rsidRPr="00B4400E">
        <w:rPr>
          <w:color w:val="000000" w:themeColor="text1"/>
          <w:spacing w:val="-14"/>
        </w:rPr>
        <w:t xml:space="preserve"> </w:t>
      </w:r>
      <w:r w:rsidRPr="00B4400E">
        <w:rPr>
          <w:color w:val="000000" w:themeColor="text1"/>
        </w:rPr>
        <w:t>не</w:t>
      </w:r>
      <w:r w:rsidRPr="00B4400E">
        <w:rPr>
          <w:color w:val="000000" w:themeColor="text1"/>
          <w:spacing w:val="-13"/>
        </w:rPr>
        <w:t xml:space="preserve"> </w:t>
      </w:r>
      <w:r w:rsidRPr="00B4400E">
        <w:rPr>
          <w:color w:val="000000" w:themeColor="text1"/>
        </w:rPr>
        <w:t>в</w:t>
      </w:r>
      <w:r w:rsidRPr="00B4400E">
        <w:rPr>
          <w:color w:val="000000" w:themeColor="text1"/>
          <w:spacing w:val="-14"/>
        </w:rPr>
        <w:t xml:space="preserve"> </w:t>
      </w:r>
      <w:r w:rsidRPr="00B4400E">
        <w:rPr>
          <w:color w:val="000000" w:themeColor="text1"/>
        </w:rPr>
        <w:t>декларативной</w:t>
      </w:r>
      <w:r w:rsidRPr="00B4400E">
        <w:rPr>
          <w:color w:val="000000" w:themeColor="text1"/>
          <w:spacing w:val="-14"/>
        </w:rPr>
        <w:t xml:space="preserve"> </w:t>
      </w:r>
      <w:r w:rsidRPr="00B4400E">
        <w:rPr>
          <w:color w:val="000000" w:themeColor="text1"/>
        </w:rPr>
        <w:t>форме,</w:t>
      </w:r>
      <w:r w:rsidRPr="00B4400E">
        <w:rPr>
          <w:color w:val="000000" w:themeColor="text1"/>
          <w:spacing w:val="-13"/>
        </w:rPr>
        <w:t xml:space="preserve"> </w:t>
      </w:r>
      <w:r w:rsidRPr="00B4400E">
        <w:rPr>
          <w:color w:val="000000" w:themeColor="text1"/>
        </w:rPr>
        <w:t>а</w:t>
      </w:r>
      <w:r w:rsidRPr="00B4400E">
        <w:rPr>
          <w:color w:val="000000" w:themeColor="text1"/>
          <w:spacing w:val="-14"/>
        </w:rPr>
        <w:t xml:space="preserve"> </w:t>
      </w:r>
      <w:r w:rsidRPr="00B4400E">
        <w:rPr>
          <w:color w:val="000000" w:themeColor="text1"/>
        </w:rPr>
        <w:t>в</w:t>
      </w:r>
      <w:r w:rsidRPr="00B4400E">
        <w:rPr>
          <w:color w:val="000000" w:themeColor="text1"/>
          <w:spacing w:val="-14"/>
        </w:rPr>
        <w:t xml:space="preserve"> </w:t>
      </w:r>
      <w:r w:rsidRPr="00B4400E">
        <w:rPr>
          <w:color w:val="000000" w:themeColor="text1"/>
        </w:rPr>
        <w:t>процессе</w:t>
      </w:r>
      <w:r w:rsidRPr="00B4400E">
        <w:rPr>
          <w:color w:val="000000" w:themeColor="text1"/>
          <w:w w:val="95"/>
        </w:rPr>
        <w:t xml:space="preserve"> восприятия и освоения в личной художественной деятельности</w:t>
      </w:r>
      <w:r w:rsidRPr="00B4400E">
        <w:rPr>
          <w:color w:val="000000" w:themeColor="text1"/>
          <w:spacing w:val="1"/>
          <w:w w:val="95"/>
        </w:rPr>
        <w:t xml:space="preserve"> </w:t>
      </w:r>
      <w:r w:rsidRPr="00B4400E">
        <w:rPr>
          <w:color w:val="000000" w:themeColor="text1"/>
        </w:rPr>
        <w:t>конкретных</w:t>
      </w:r>
      <w:r w:rsidRPr="00B4400E">
        <w:rPr>
          <w:color w:val="000000" w:themeColor="text1"/>
          <w:spacing w:val="-9"/>
        </w:rPr>
        <w:t xml:space="preserve"> </w:t>
      </w:r>
      <w:r w:rsidRPr="00B4400E">
        <w:rPr>
          <w:color w:val="000000" w:themeColor="text1"/>
        </w:rPr>
        <w:t>знаний</w:t>
      </w:r>
      <w:r w:rsidRPr="00B4400E">
        <w:rPr>
          <w:color w:val="000000" w:themeColor="text1"/>
          <w:spacing w:val="-8"/>
        </w:rPr>
        <w:t xml:space="preserve"> </w:t>
      </w:r>
      <w:r w:rsidRPr="00B4400E">
        <w:rPr>
          <w:color w:val="000000" w:themeColor="text1"/>
        </w:rPr>
        <w:t>о</w:t>
      </w:r>
      <w:r w:rsidRPr="00B4400E">
        <w:rPr>
          <w:color w:val="000000" w:themeColor="text1"/>
          <w:spacing w:val="-8"/>
        </w:rPr>
        <w:t xml:space="preserve"> </w:t>
      </w:r>
      <w:r w:rsidRPr="00B4400E">
        <w:rPr>
          <w:color w:val="000000" w:themeColor="text1"/>
        </w:rPr>
        <w:t>красоте</w:t>
      </w:r>
      <w:r w:rsidRPr="00B4400E">
        <w:rPr>
          <w:color w:val="000000" w:themeColor="text1"/>
          <w:spacing w:val="-9"/>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мудрости,</w:t>
      </w:r>
      <w:r w:rsidRPr="00B4400E">
        <w:rPr>
          <w:color w:val="000000" w:themeColor="text1"/>
          <w:spacing w:val="-8"/>
        </w:rPr>
        <w:t xml:space="preserve"> </w:t>
      </w:r>
      <w:r w:rsidRPr="00B4400E">
        <w:rPr>
          <w:color w:val="000000" w:themeColor="text1"/>
        </w:rPr>
        <w:t>заложенных</w:t>
      </w:r>
      <w:r w:rsidRPr="00B4400E">
        <w:rPr>
          <w:color w:val="000000" w:themeColor="text1"/>
          <w:spacing w:val="-9"/>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культурных</w:t>
      </w:r>
      <w:r w:rsidRPr="00B4400E">
        <w:rPr>
          <w:color w:val="000000" w:themeColor="text1"/>
          <w:spacing w:val="8"/>
        </w:rPr>
        <w:t xml:space="preserve"> </w:t>
      </w:r>
      <w:r w:rsidRPr="00B4400E">
        <w:rPr>
          <w:color w:val="000000" w:themeColor="text1"/>
        </w:rPr>
        <w:t>традициях.</w:t>
      </w:r>
    </w:p>
    <w:p w:rsidR="00873908" w:rsidRPr="00B4400E" w:rsidRDefault="00873908" w:rsidP="00B4400E">
      <w:pPr>
        <w:pStyle w:val="aff"/>
        <w:tabs>
          <w:tab w:val="left" w:pos="709"/>
        </w:tabs>
        <w:ind w:firstLine="567"/>
        <w:jc w:val="both"/>
        <w:rPr>
          <w:color w:val="000000" w:themeColor="text1"/>
        </w:rPr>
      </w:pPr>
      <w:r w:rsidRPr="00B4400E">
        <w:rPr>
          <w:i/>
          <w:color w:val="000000" w:themeColor="text1"/>
        </w:rPr>
        <w:t>Гражданское</w:t>
      </w:r>
      <w:r w:rsidRPr="00B4400E">
        <w:rPr>
          <w:i/>
          <w:color w:val="000000" w:themeColor="text1"/>
          <w:spacing w:val="1"/>
        </w:rPr>
        <w:t xml:space="preserve"> </w:t>
      </w:r>
      <w:r w:rsidRPr="00B4400E">
        <w:rPr>
          <w:i/>
          <w:color w:val="000000" w:themeColor="text1"/>
        </w:rPr>
        <w:t>воспитание</w:t>
      </w:r>
      <w:r w:rsidRPr="00B4400E">
        <w:rPr>
          <w:i/>
          <w:color w:val="000000" w:themeColor="text1"/>
          <w:spacing w:val="1"/>
        </w:rPr>
        <w:t xml:space="preserve"> </w:t>
      </w:r>
      <w:r w:rsidRPr="00B4400E">
        <w:rPr>
          <w:color w:val="000000" w:themeColor="text1"/>
        </w:rPr>
        <w:t>формируется</w:t>
      </w:r>
      <w:r w:rsidRPr="00B4400E">
        <w:rPr>
          <w:color w:val="000000" w:themeColor="text1"/>
          <w:spacing w:val="1"/>
        </w:rPr>
        <w:t xml:space="preserve"> </w:t>
      </w:r>
      <w:r w:rsidRPr="00B4400E">
        <w:rPr>
          <w:color w:val="000000" w:themeColor="text1"/>
        </w:rPr>
        <w:t>через</w:t>
      </w:r>
      <w:r w:rsidRPr="00B4400E">
        <w:rPr>
          <w:color w:val="000000" w:themeColor="text1"/>
          <w:spacing w:val="1"/>
        </w:rPr>
        <w:t xml:space="preserve"> </w:t>
      </w:r>
      <w:r w:rsidRPr="00B4400E">
        <w:rPr>
          <w:color w:val="000000" w:themeColor="text1"/>
        </w:rPr>
        <w:t>развитие</w:t>
      </w:r>
      <w:r w:rsidRPr="00B4400E">
        <w:rPr>
          <w:color w:val="000000" w:themeColor="text1"/>
          <w:spacing w:val="1"/>
        </w:rPr>
        <w:t xml:space="preserve"> </w:t>
      </w:r>
      <w:r w:rsidRPr="00B4400E">
        <w:rPr>
          <w:color w:val="000000" w:themeColor="text1"/>
        </w:rPr>
        <w:t>чувства личной причастности к жизни общества и созидающих</w:t>
      </w:r>
      <w:r w:rsidRPr="00B4400E">
        <w:rPr>
          <w:color w:val="000000" w:themeColor="text1"/>
          <w:spacing w:val="1"/>
        </w:rPr>
        <w:t xml:space="preserve"> </w:t>
      </w:r>
      <w:r w:rsidRPr="00B4400E">
        <w:rPr>
          <w:color w:val="000000" w:themeColor="text1"/>
        </w:rPr>
        <w:t>качеств</w:t>
      </w:r>
      <w:r w:rsidRPr="00B4400E">
        <w:rPr>
          <w:color w:val="000000" w:themeColor="text1"/>
          <w:spacing w:val="1"/>
        </w:rPr>
        <w:t xml:space="preserve"> </w:t>
      </w:r>
      <w:r w:rsidRPr="00B4400E">
        <w:rPr>
          <w:color w:val="000000" w:themeColor="text1"/>
        </w:rPr>
        <w:t>личности,</w:t>
      </w:r>
      <w:r w:rsidRPr="00B4400E">
        <w:rPr>
          <w:color w:val="000000" w:themeColor="text1"/>
          <w:spacing w:val="1"/>
        </w:rPr>
        <w:t xml:space="preserve"> </w:t>
      </w:r>
      <w:r w:rsidRPr="00B4400E">
        <w:rPr>
          <w:color w:val="000000" w:themeColor="text1"/>
        </w:rPr>
        <w:t>приобщение</w:t>
      </w:r>
      <w:r w:rsidRPr="00B4400E">
        <w:rPr>
          <w:color w:val="000000" w:themeColor="text1"/>
          <w:spacing w:val="1"/>
        </w:rPr>
        <w:t xml:space="preserve"> </w:t>
      </w:r>
      <w:r w:rsidRPr="00B4400E">
        <w:rPr>
          <w:color w:val="000000" w:themeColor="text1"/>
        </w:rPr>
        <w:t>обучающихся</w:t>
      </w:r>
      <w:r w:rsidRPr="00B4400E">
        <w:rPr>
          <w:color w:val="000000" w:themeColor="text1"/>
          <w:spacing w:val="1"/>
        </w:rPr>
        <w:t xml:space="preserve"> </w:t>
      </w:r>
      <w:r w:rsidRPr="00B4400E">
        <w:rPr>
          <w:color w:val="000000" w:themeColor="text1"/>
        </w:rPr>
        <w:t>к</w:t>
      </w:r>
      <w:r w:rsidRPr="00B4400E">
        <w:rPr>
          <w:color w:val="000000" w:themeColor="text1"/>
          <w:spacing w:val="1"/>
        </w:rPr>
        <w:t xml:space="preserve"> </w:t>
      </w:r>
      <w:r w:rsidRPr="00B4400E">
        <w:rPr>
          <w:color w:val="000000" w:themeColor="text1"/>
        </w:rPr>
        <w:t>ценностям</w:t>
      </w:r>
      <w:r w:rsidRPr="00B4400E">
        <w:rPr>
          <w:color w:val="000000" w:themeColor="text1"/>
          <w:spacing w:val="1"/>
        </w:rPr>
        <w:t xml:space="preserve"> </w:t>
      </w:r>
      <w:r w:rsidRPr="00B4400E">
        <w:rPr>
          <w:color w:val="000000" w:themeColor="text1"/>
        </w:rPr>
        <w:t>отечественной</w:t>
      </w:r>
      <w:r w:rsidRPr="00B4400E">
        <w:rPr>
          <w:color w:val="000000" w:themeColor="text1"/>
          <w:spacing w:val="-3"/>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мировой</w:t>
      </w:r>
      <w:r w:rsidRPr="00B4400E">
        <w:rPr>
          <w:color w:val="000000" w:themeColor="text1"/>
          <w:spacing w:val="-3"/>
        </w:rPr>
        <w:t xml:space="preserve"> </w:t>
      </w:r>
      <w:r w:rsidRPr="00B4400E">
        <w:rPr>
          <w:color w:val="000000" w:themeColor="text1"/>
        </w:rPr>
        <w:t>культуры.</w:t>
      </w:r>
      <w:r w:rsidRPr="00B4400E">
        <w:rPr>
          <w:color w:val="000000" w:themeColor="text1"/>
          <w:spacing w:val="-3"/>
        </w:rPr>
        <w:t xml:space="preserve"> </w:t>
      </w:r>
      <w:r w:rsidRPr="00B4400E">
        <w:rPr>
          <w:color w:val="000000" w:themeColor="text1"/>
        </w:rPr>
        <w:t>Учебный</w:t>
      </w:r>
      <w:r w:rsidRPr="00B4400E">
        <w:rPr>
          <w:color w:val="000000" w:themeColor="text1"/>
          <w:spacing w:val="-3"/>
        </w:rPr>
        <w:t xml:space="preserve"> </w:t>
      </w:r>
      <w:r w:rsidRPr="00B4400E">
        <w:rPr>
          <w:color w:val="000000" w:themeColor="text1"/>
        </w:rPr>
        <w:t>предмет</w:t>
      </w:r>
      <w:r w:rsidRPr="00B4400E">
        <w:rPr>
          <w:color w:val="000000" w:themeColor="text1"/>
          <w:spacing w:val="-2"/>
        </w:rPr>
        <w:t xml:space="preserve"> </w:t>
      </w:r>
      <w:r w:rsidRPr="00B4400E">
        <w:rPr>
          <w:color w:val="000000" w:themeColor="text1"/>
        </w:rPr>
        <w:t>способ</w:t>
      </w:r>
      <w:r w:rsidRPr="00B4400E">
        <w:rPr>
          <w:color w:val="000000" w:themeColor="text1"/>
          <w:w w:val="95"/>
        </w:rPr>
        <w:t>ствует пониманию особенностей жизни разных народов и кра</w:t>
      </w:r>
      <w:r w:rsidRPr="00B4400E">
        <w:rPr>
          <w:color w:val="000000" w:themeColor="text1"/>
        </w:rPr>
        <w:t>соты</w:t>
      </w:r>
      <w:r w:rsidRPr="00B4400E">
        <w:rPr>
          <w:color w:val="000000" w:themeColor="text1"/>
          <w:spacing w:val="1"/>
        </w:rPr>
        <w:t xml:space="preserve"> </w:t>
      </w:r>
      <w:r w:rsidRPr="00B4400E">
        <w:rPr>
          <w:color w:val="000000" w:themeColor="text1"/>
        </w:rPr>
        <w:t>национальных</w:t>
      </w:r>
      <w:r w:rsidRPr="00B4400E">
        <w:rPr>
          <w:color w:val="000000" w:themeColor="text1"/>
          <w:spacing w:val="1"/>
        </w:rPr>
        <w:t xml:space="preserve"> </w:t>
      </w:r>
      <w:r w:rsidRPr="00B4400E">
        <w:rPr>
          <w:color w:val="000000" w:themeColor="text1"/>
        </w:rPr>
        <w:t>эстетических</w:t>
      </w:r>
      <w:r w:rsidRPr="00B4400E">
        <w:rPr>
          <w:color w:val="000000" w:themeColor="text1"/>
          <w:spacing w:val="1"/>
        </w:rPr>
        <w:t xml:space="preserve"> </w:t>
      </w:r>
      <w:r w:rsidRPr="00B4400E">
        <w:rPr>
          <w:color w:val="000000" w:themeColor="text1"/>
        </w:rPr>
        <w:t>идеалов.</w:t>
      </w:r>
      <w:r w:rsidRPr="00B4400E">
        <w:rPr>
          <w:color w:val="000000" w:themeColor="text1"/>
          <w:spacing w:val="1"/>
        </w:rPr>
        <w:t xml:space="preserve"> </w:t>
      </w:r>
      <w:r w:rsidRPr="00B4400E">
        <w:rPr>
          <w:color w:val="000000" w:themeColor="text1"/>
        </w:rPr>
        <w:t>Коллективные</w:t>
      </w:r>
      <w:r w:rsidRPr="00B4400E">
        <w:rPr>
          <w:color w:val="000000" w:themeColor="text1"/>
          <w:spacing w:val="1"/>
        </w:rPr>
        <w:t xml:space="preserve"> </w:t>
      </w:r>
      <w:r w:rsidRPr="00B4400E">
        <w:rPr>
          <w:color w:val="000000" w:themeColor="text1"/>
        </w:rPr>
        <w:t>творческие</w:t>
      </w:r>
      <w:r w:rsidRPr="00B4400E">
        <w:rPr>
          <w:color w:val="000000" w:themeColor="text1"/>
          <w:spacing w:val="-9"/>
        </w:rPr>
        <w:t xml:space="preserve"> </w:t>
      </w:r>
      <w:r w:rsidRPr="00B4400E">
        <w:rPr>
          <w:color w:val="000000" w:themeColor="text1"/>
        </w:rPr>
        <w:t>работы</w:t>
      </w:r>
      <w:r w:rsidRPr="00B4400E">
        <w:rPr>
          <w:color w:val="000000" w:themeColor="text1"/>
          <w:spacing w:val="-9"/>
        </w:rPr>
        <w:t xml:space="preserve"> </w:t>
      </w:r>
      <w:r w:rsidRPr="00B4400E">
        <w:rPr>
          <w:color w:val="000000" w:themeColor="text1"/>
        </w:rPr>
        <w:t>создают</w:t>
      </w:r>
      <w:r w:rsidRPr="00B4400E">
        <w:rPr>
          <w:color w:val="000000" w:themeColor="text1"/>
          <w:spacing w:val="-8"/>
        </w:rPr>
        <w:t xml:space="preserve"> </w:t>
      </w:r>
      <w:r w:rsidRPr="00B4400E">
        <w:rPr>
          <w:color w:val="000000" w:themeColor="text1"/>
        </w:rPr>
        <w:t>условия</w:t>
      </w:r>
      <w:r w:rsidRPr="00B4400E">
        <w:rPr>
          <w:color w:val="000000" w:themeColor="text1"/>
          <w:spacing w:val="-9"/>
        </w:rPr>
        <w:t xml:space="preserve"> </w:t>
      </w:r>
      <w:r w:rsidRPr="00B4400E">
        <w:rPr>
          <w:color w:val="000000" w:themeColor="text1"/>
        </w:rPr>
        <w:t>для</w:t>
      </w:r>
      <w:r w:rsidRPr="00B4400E">
        <w:rPr>
          <w:color w:val="000000" w:themeColor="text1"/>
          <w:spacing w:val="-8"/>
        </w:rPr>
        <w:t xml:space="preserve"> </w:t>
      </w:r>
      <w:r w:rsidRPr="00B4400E">
        <w:rPr>
          <w:color w:val="000000" w:themeColor="text1"/>
        </w:rPr>
        <w:t>разных</w:t>
      </w:r>
      <w:r w:rsidRPr="00B4400E">
        <w:rPr>
          <w:color w:val="000000" w:themeColor="text1"/>
          <w:spacing w:val="-9"/>
        </w:rPr>
        <w:t xml:space="preserve"> </w:t>
      </w:r>
      <w:r w:rsidRPr="00B4400E">
        <w:rPr>
          <w:color w:val="000000" w:themeColor="text1"/>
        </w:rPr>
        <w:t>форм</w:t>
      </w:r>
      <w:r w:rsidRPr="00B4400E">
        <w:rPr>
          <w:color w:val="000000" w:themeColor="text1"/>
          <w:spacing w:val="-8"/>
        </w:rPr>
        <w:t xml:space="preserve"> </w:t>
      </w:r>
      <w:r w:rsidRPr="00B4400E">
        <w:rPr>
          <w:color w:val="000000" w:themeColor="text1"/>
        </w:rPr>
        <w:t>художе</w:t>
      </w:r>
      <w:r w:rsidRPr="00B4400E">
        <w:rPr>
          <w:color w:val="000000" w:themeColor="text1"/>
          <w:w w:val="95"/>
        </w:rPr>
        <w:t>ственно-творческой</w:t>
      </w:r>
      <w:r w:rsidRPr="00B4400E">
        <w:rPr>
          <w:color w:val="000000" w:themeColor="text1"/>
          <w:spacing w:val="1"/>
          <w:w w:val="95"/>
        </w:rPr>
        <w:t xml:space="preserve"> </w:t>
      </w:r>
      <w:r w:rsidRPr="00B4400E">
        <w:rPr>
          <w:color w:val="000000" w:themeColor="text1"/>
          <w:w w:val="95"/>
        </w:rPr>
        <w:t>деятельности,</w:t>
      </w:r>
      <w:r w:rsidRPr="00B4400E">
        <w:rPr>
          <w:color w:val="000000" w:themeColor="text1"/>
          <w:spacing w:val="1"/>
          <w:w w:val="95"/>
        </w:rPr>
        <w:t xml:space="preserve"> </w:t>
      </w:r>
      <w:r w:rsidRPr="00B4400E">
        <w:rPr>
          <w:color w:val="000000" w:themeColor="text1"/>
          <w:w w:val="95"/>
        </w:rPr>
        <w:t>способствуют</w:t>
      </w:r>
      <w:r w:rsidRPr="00B4400E">
        <w:rPr>
          <w:color w:val="000000" w:themeColor="text1"/>
          <w:spacing w:val="1"/>
          <w:w w:val="95"/>
        </w:rPr>
        <w:t xml:space="preserve"> </w:t>
      </w:r>
      <w:r w:rsidRPr="00B4400E">
        <w:rPr>
          <w:color w:val="000000" w:themeColor="text1"/>
          <w:w w:val="95"/>
        </w:rPr>
        <w:t>пониманию</w:t>
      </w:r>
      <w:r w:rsidRPr="00B4400E">
        <w:rPr>
          <w:color w:val="000000" w:themeColor="text1"/>
          <w:spacing w:val="1"/>
          <w:w w:val="95"/>
        </w:rPr>
        <w:t xml:space="preserve"> </w:t>
      </w:r>
      <w:r w:rsidRPr="00B4400E">
        <w:rPr>
          <w:color w:val="000000" w:themeColor="text1"/>
        </w:rPr>
        <w:t>другого человека, становлению чувства личной ответственности.</w:t>
      </w:r>
    </w:p>
    <w:p w:rsidR="00873908" w:rsidRPr="00B4400E" w:rsidRDefault="00873908" w:rsidP="00B4400E">
      <w:pPr>
        <w:pStyle w:val="aff"/>
        <w:tabs>
          <w:tab w:val="left" w:pos="709"/>
        </w:tabs>
        <w:ind w:firstLine="567"/>
        <w:jc w:val="both"/>
        <w:rPr>
          <w:color w:val="000000" w:themeColor="text1"/>
        </w:rPr>
      </w:pPr>
      <w:r w:rsidRPr="00B4400E">
        <w:rPr>
          <w:i/>
          <w:color w:val="000000" w:themeColor="text1"/>
        </w:rPr>
        <w:t>Духовно-нравственное</w:t>
      </w:r>
      <w:r w:rsidRPr="00B4400E">
        <w:rPr>
          <w:i/>
          <w:color w:val="000000" w:themeColor="text1"/>
          <w:spacing w:val="1"/>
        </w:rPr>
        <w:t xml:space="preserve"> </w:t>
      </w:r>
      <w:r w:rsidRPr="00B4400E">
        <w:rPr>
          <w:i/>
          <w:color w:val="000000" w:themeColor="text1"/>
        </w:rPr>
        <w:t>воспитание</w:t>
      </w:r>
      <w:r w:rsidRPr="00B4400E">
        <w:rPr>
          <w:i/>
          <w:color w:val="000000" w:themeColor="text1"/>
          <w:spacing w:val="1"/>
        </w:rPr>
        <w:t xml:space="preserve"> </w:t>
      </w:r>
      <w:r w:rsidRPr="00B4400E">
        <w:rPr>
          <w:color w:val="000000" w:themeColor="text1"/>
        </w:rPr>
        <w:t>является</w:t>
      </w:r>
      <w:r w:rsidRPr="00B4400E">
        <w:rPr>
          <w:color w:val="000000" w:themeColor="text1"/>
          <w:spacing w:val="1"/>
        </w:rPr>
        <w:t xml:space="preserve"> </w:t>
      </w:r>
      <w:r w:rsidRPr="00B4400E">
        <w:rPr>
          <w:color w:val="000000" w:themeColor="text1"/>
        </w:rPr>
        <w:t>стержнем</w:t>
      </w:r>
      <w:r w:rsidRPr="00B4400E">
        <w:rPr>
          <w:color w:val="000000" w:themeColor="text1"/>
          <w:spacing w:val="1"/>
        </w:rPr>
        <w:t xml:space="preserve"> </w:t>
      </w:r>
      <w:r w:rsidRPr="00B4400E">
        <w:rPr>
          <w:color w:val="000000" w:themeColor="text1"/>
        </w:rPr>
        <w:t>художественного</w:t>
      </w:r>
      <w:r w:rsidRPr="00B4400E">
        <w:rPr>
          <w:color w:val="000000" w:themeColor="text1"/>
          <w:spacing w:val="-7"/>
        </w:rPr>
        <w:t xml:space="preserve"> </w:t>
      </w:r>
      <w:r w:rsidRPr="00B4400E">
        <w:rPr>
          <w:color w:val="000000" w:themeColor="text1"/>
        </w:rPr>
        <w:t>развития</w:t>
      </w:r>
      <w:r w:rsidRPr="00B4400E">
        <w:rPr>
          <w:color w:val="000000" w:themeColor="text1"/>
          <w:spacing w:val="-6"/>
        </w:rPr>
        <w:t xml:space="preserve"> </w:t>
      </w:r>
      <w:r w:rsidRPr="00B4400E">
        <w:rPr>
          <w:color w:val="000000" w:themeColor="text1"/>
        </w:rPr>
        <w:t>обучающегося,</w:t>
      </w:r>
      <w:r w:rsidRPr="00B4400E">
        <w:rPr>
          <w:color w:val="000000" w:themeColor="text1"/>
          <w:spacing w:val="-7"/>
        </w:rPr>
        <w:t xml:space="preserve"> </w:t>
      </w:r>
      <w:r w:rsidRPr="00B4400E">
        <w:rPr>
          <w:color w:val="000000" w:themeColor="text1"/>
        </w:rPr>
        <w:t>приобщения</w:t>
      </w:r>
      <w:r w:rsidRPr="00B4400E">
        <w:rPr>
          <w:color w:val="000000" w:themeColor="text1"/>
          <w:spacing w:val="-6"/>
        </w:rPr>
        <w:t xml:space="preserve"> </w:t>
      </w:r>
      <w:r w:rsidRPr="00B4400E">
        <w:rPr>
          <w:color w:val="000000" w:themeColor="text1"/>
        </w:rPr>
        <w:t>его</w:t>
      </w:r>
      <w:r w:rsidRPr="00B4400E">
        <w:rPr>
          <w:color w:val="000000" w:themeColor="text1"/>
          <w:spacing w:val="-6"/>
        </w:rPr>
        <w:t xml:space="preserve"> </w:t>
      </w:r>
      <w:r w:rsidRPr="00B4400E">
        <w:rPr>
          <w:color w:val="000000" w:themeColor="text1"/>
        </w:rPr>
        <w:t>к</w:t>
      </w:r>
      <w:r w:rsidRPr="00B4400E">
        <w:rPr>
          <w:color w:val="000000" w:themeColor="text1"/>
          <w:spacing w:val="-7"/>
        </w:rPr>
        <w:t xml:space="preserve"> </w:t>
      </w:r>
      <w:r w:rsidRPr="00B4400E">
        <w:rPr>
          <w:color w:val="000000" w:themeColor="text1"/>
        </w:rPr>
        <w:t>искусству как сфере, концентрирующей в себе духовно-нрав</w:t>
      </w:r>
      <w:r w:rsidRPr="00B4400E">
        <w:rPr>
          <w:color w:val="000000" w:themeColor="text1"/>
          <w:w w:val="95"/>
        </w:rPr>
        <w:t>ственный поиск человечества. Учебные задания направлены на</w:t>
      </w:r>
      <w:r w:rsidRPr="00B4400E">
        <w:rPr>
          <w:color w:val="000000" w:themeColor="text1"/>
          <w:spacing w:val="1"/>
          <w:w w:val="95"/>
        </w:rPr>
        <w:t xml:space="preserve"> </w:t>
      </w:r>
      <w:r w:rsidRPr="00B4400E">
        <w:rPr>
          <w:color w:val="000000" w:themeColor="text1"/>
        </w:rPr>
        <w:lastRenderedPageBreak/>
        <w:t>развитие внутреннего мира обучающегося и воспитание его</w:t>
      </w:r>
      <w:r w:rsidRPr="00B4400E">
        <w:rPr>
          <w:color w:val="000000" w:themeColor="text1"/>
          <w:spacing w:val="1"/>
        </w:rPr>
        <w:t xml:space="preserve"> </w:t>
      </w:r>
      <w:r w:rsidRPr="00B4400E">
        <w:rPr>
          <w:color w:val="000000" w:themeColor="text1"/>
        </w:rPr>
        <w:t>эмоционально-образной, чувственной сферы. Занятия искусством помогают школьнику обрести социально значимые зна</w:t>
      </w:r>
      <w:r w:rsidRPr="00B4400E">
        <w:rPr>
          <w:color w:val="000000" w:themeColor="text1"/>
          <w:spacing w:val="-1"/>
        </w:rPr>
        <w:t>ния.</w:t>
      </w:r>
      <w:r w:rsidRPr="00B4400E">
        <w:rPr>
          <w:color w:val="000000" w:themeColor="text1"/>
          <w:spacing w:val="-14"/>
        </w:rPr>
        <w:t xml:space="preserve"> </w:t>
      </w:r>
      <w:r w:rsidRPr="00B4400E">
        <w:rPr>
          <w:color w:val="000000" w:themeColor="text1"/>
          <w:spacing w:val="-1"/>
        </w:rPr>
        <w:t>Развитие</w:t>
      </w:r>
      <w:r w:rsidRPr="00B4400E">
        <w:rPr>
          <w:color w:val="000000" w:themeColor="text1"/>
          <w:spacing w:val="-13"/>
        </w:rPr>
        <w:t xml:space="preserve"> </w:t>
      </w:r>
      <w:r w:rsidRPr="00B4400E">
        <w:rPr>
          <w:color w:val="000000" w:themeColor="text1"/>
          <w:spacing w:val="-1"/>
        </w:rPr>
        <w:t>творческих</w:t>
      </w:r>
      <w:r w:rsidRPr="00B4400E">
        <w:rPr>
          <w:color w:val="000000" w:themeColor="text1"/>
          <w:spacing w:val="-14"/>
        </w:rPr>
        <w:t xml:space="preserve"> </w:t>
      </w:r>
      <w:r w:rsidRPr="00B4400E">
        <w:rPr>
          <w:color w:val="000000" w:themeColor="text1"/>
        </w:rPr>
        <w:t>способностей</w:t>
      </w:r>
      <w:r w:rsidRPr="00B4400E">
        <w:rPr>
          <w:color w:val="000000" w:themeColor="text1"/>
          <w:spacing w:val="-13"/>
        </w:rPr>
        <w:t xml:space="preserve"> </w:t>
      </w:r>
      <w:r w:rsidRPr="00B4400E">
        <w:rPr>
          <w:color w:val="000000" w:themeColor="text1"/>
        </w:rPr>
        <w:t>способствует</w:t>
      </w:r>
      <w:r w:rsidRPr="00B4400E">
        <w:rPr>
          <w:color w:val="000000" w:themeColor="text1"/>
          <w:spacing w:val="-14"/>
        </w:rPr>
        <w:t xml:space="preserve"> </w:t>
      </w:r>
      <w:r w:rsidRPr="00B4400E">
        <w:rPr>
          <w:color w:val="000000" w:themeColor="text1"/>
        </w:rPr>
        <w:t>росту</w:t>
      </w:r>
      <w:r w:rsidRPr="00B4400E">
        <w:rPr>
          <w:color w:val="000000" w:themeColor="text1"/>
          <w:spacing w:val="-13"/>
        </w:rPr>
        <w:t xml:space="preserve"> </w:t>
      </w:r>
      <w:r w:rsidRPr="00B4400E">
        <w:rPr>
          <w:color w:val="000000" w:themeColor="text1"/>
        </w:rPr>
        <w:t>самосознания,</w:t>
      </w:r>
      <w:r w:rsidRPr="00B4400E">
        <w:rPr>
          <w:color w:val="000000" w:themeColor="text1"/>
          <w:spacing w:val="-1"/>
        </w:rPr>
        <w:t xml:space="preserve"> </w:t>
      </w:r>
      <w:r w:rsidRPr="00B4400E">
        <w:rPr>
          <w:color w:val="000000" w:themeColor="text1"/>
        </w:rPr>
        <w:t>осознания</w:t>
      </w:r>
      <w:r w:rsidRPr="00B4400E">
        <w:rPr>
          <w:color w:val="000000" w:themeColor="text1"/>
          <w:spacing w:val="-1"/>
        </w:rPr>
        <w:t xml:space="preserve"> </w:t>
      </w:r>
      <w:r w:rsidRPr="00B4400E">
        <w:rPr>
          <w:color w:val="000000" w:themeColor="text1"/>
        </w:rPr>
        <w:t>себя как</w:t>
      </w:r>
      <w:r w:rsidRPr="00B4400E">
        <w:rPr>
          <w:color w:val="000000" w:themeColor="text1"/>
          <w:spacing w:val="-1"/>
        </w:rPr>
        <w:t xml:space="preserve"> </w:t>
      </w:r>
      <w:r w:rsidRPr="00B4400E">
        <w:rPr>
          <w:color w:val="000000" w:themeColor="text1"/>
        </w:rPr>
        <w:t>личности и</w:t>
      </w:r>
      <w:r w:rsidRPr="00B4400E">
        <w:rPr>
          <w:color w:val="000000" w:themeColor="text1"/>
          <w:spacing w:val="-1"/>
        </w:rPr>
        <w:t xml:space="preserve"> </w:t>
      </w:r>
      <w:r w:rsidRPr="00B4400E">
        <w:rPr>
          <w:color w:val="000000" w:themeColor="text1"/>
        </w:rPr>
        <w:t>члена общества.</w:t>
      </w:r>
    </w:p>
    <w:p w:rsidR="00873908" w:rsidRPr="00B4400E" w:rsidRDefault="00873908" w:rsidP="00B4400E">
      <w:pPr>
        <w:pStyle w:val="aff"/>
        <w:tabs>
          <w:tab w:val="left" w:pos="709"/>
        </w:tabs>
        <w:ind w:firstLine="567"/>
        <w:jc w:val="both"/>
        <w:rPr>
          <w:color w:val="000000" w:themeColor="text1"/>
        </w:rPr>
      </w:pPr>
      <w:r w:rsidRPr="00B4400E">
        <w:rPr>
          <w:i/>
          <w:color w:val="000000" w:themeColor="text1"/>
        </w:rPr>
        <w:t>Эстетическое</w:t>
      </w:r>
      <w:r w:rsidRPr="00B4400E">
        <w:rPr>
          <w:i/>
          <w:color w:val="000000" w:themeColor="text1"/>
          <w:spacing w:val="1"/>
        </w:rPr>
        <w:t xml:space="preserve"> </w:t>
      </w:r>
      <w:r w:rsidRPr="00B4400E">
        <w:rPr>
          <w:i/>
          <w:color w:val="000000" w:themeColor="text1"/>
        </w:rPr>
        <w:t>воспитание</w:t>
      </w:r>
      <w:r w:rsidRPr="00B4400E">
        <w:rPr>
          <w:i/>
          <w:color w:val="000000" w:themeColor="text1"/>
          <w:spacing w:val="1"/>
        </w:rPr>
        <w:t xml:space="preserve"> </w:t>
      </w:r>
      <w:r w:rsidRPr="00B4400E">
        <w:rPr>
          <w:i/>
          <w:color w:val="000000" w:themeColor="text1"/>
        </w:rPr>
        <w:t>—</w:t>
      </w:r>
      <w:r w:rsidRPr="00B4400E">
        <w:rPr>
          <w:i/>
          <w:color w:val="000000" w:themeColor="text1"/>
          <w:spacing w:val="1"/>
        </w:rPr>
        <w:t xml:space="preserve"> </w:t>
      </w:r>
      <w:r w:rsidRPr="00B4400E">
        <w:rPr>
          <w:color w:val="000000" w:themeColor="text1"/>
        </w:rPr>
        <w:t>важнейший</w:t>
      </w:r>
      <w:r w:rsidRPr="00B4400E">
        <w:rPr>
          <w:color w:val="000000" w:themeColor="text1"/>
          <w:spacing w:val="1"/>
        </w:rPr>
        <w:t xml:space="preserve"> </w:t>
      </w:r>
      <w:r w:rsidRPr="00B4400E">
        <w:rPr>
          <w:color w:val="000000" w:themeColor="text1"/>
        </w:rPr>
        <w:t>компонент</w:t>
      </w:r>
      <w:r w:rsidRPr="00B4400E">
        <w:rPr>
          <w:color w:val="000000" w:themeColor="text1"/>
          <w:spacing w:val="63"/>
        </w:rPr>
        <w:t xml:space="preserve"> </w:t>
      </w:r>
      <w:r w:rsidRPr="00B4400E">
        <w:rPr>
          <w:color w:val="000000" w:themeColor="text1"/>
        </w:rPr>
        <w:t>и</w:t>
      </w:r>
      <w:r w:rsidRPr="00B4400E">
        <w:rPr>
          <w:color w:val="000000" w:themeColor="text1"/>
          <w:spacing w:val="64"/>
        </w:rPr>
        <w:t xml:space="preserve"> </w:t>
      </w:r>
      <w:r w:rsidRPr="00B4400E">
        <w:rPr>
          <w:color w:val="000000" w:themeColor="text1"/>
        </w:rPr>
        <w:t>ус</w:t>
      </w:r>
      <w:r w:rsidRPr="00B4400E">
        <w:rPr>
          <w:color w:val="000000" w:themeColor="text1"/>
          <w:w w:val="95"/>
        </w:rPr>
        <w:t>ловие развития социально значимых отношений обучающихся,</w:t>
      </w:r>
      <w:r w:rsidRPr="00B4400E">
        <w:rPr>
          <w:color w:val="000000" w:themeColor="text1"/>
          <w:spacing w:val="1"/>
          <w:w w:val="95"/>
        </w:rPr>
        <w:t xml:space="preserve"> </w:t>
      </w:r>
      <w:r w:rsidRPr="00B4400E">
        <w:rPr>
          <w:color w:val="000000" w:themeColor="text1"/>
        </w:rPr>
        <w:t>формирования представлений о прекрасном и безобразном, о</w:t>
      </w:r>
      <w:r w:rsidRPr="00B4400E">
        <w:rPr>
          <w:color w:val="000000" w:themeColor="text1"/>
          <w:spacing w:val="-61"/>
        </w:rPr>
        <w:t xml:space="preserve"> </w:t>
      </w:r>
      <w:r w:rsidRPr="00B4400E">
        <w:rPr>
          <w:color w:val="000000" w:themeColor="text1"/>
          <w:w w:val="95"/>
        </w:rPr>
        <w:t>высоком и низком. Эстетическое воспитание способствует фор</w:t>
      </w:r>
      <w:r w:rsidRPr="00B4400E">
        <w:rPr>
          <w:color w:val="000000" w:themeColor="text1"/>
          <w:spacing w:val="-1"/>
        </w:rPr>
        <w:t>мированию</w:t>
      </w:r>
      <w:r w:rsidRPr="00B4400E">
        <w:rPr>
          <w:color w:val="000000" w:themeColor="text1"/>
          <w:spacing w:val="-15"/>
        </w:rPr>
        <w:t xml:space="preserve"> </w:t>
      </w:r>
      <w:r w:rsidRPr="00B4400E">
        <w:rPr>
          <w:color w:val="000000" w:themeColor="text1"/>
          <w:spacing w:val="-1"/>
        </w:rPr>
        <w:t>ценностных</w:t>
      </w:r>
      <w:r w:rsidRPr="00B4400E">
        <w:rPr>
          <w:color w:val="000000" w:themeColor="text1"/>
          <w:spacing w:val="-14"/>
        </w:rPr>
        <w:t xml:space="preserve"> </w:t>
      </w:r>
      <w:r w:rsidRPr="00B4400E">
        <w:rPr>
          <w:color w:val="000000" w:themeColor="text1"/>
          <w:spacing w:val="-1"/>
        </w:rPr>
        <w:t>ориентаций</w:t>
      </w:r>
      <w:r w:rsidRPr="00B4400E">
        <w:rPr>
          <w:color w:val="000000" w:themeColor="text1"/>
          <w:spacing w:val="-14"/>
        </w:rPr>
        <w:t xml:space="preserve"> </w:t>
      </w:r>
      <w:r w:rsidRPr="00B4400E">
        <w:rPr>
          <w:color w:val="000000" w:themeColor="text1"/>
          <w:spacing w:val="-1"/>
        </w:rPr>
        <w:t>школьников</w:t>
      </w:r>
      <w:r w:rsidRPr="00B4400E">
        <w:rPr>
          <w:color w:val="000000" w:themeColor="text1"/>
          <w:spacing w:val="-14"/>
        </w:rPr>
        <w:t xml:space="preserve"> </w:t>
      </w:r>
      <w:r w:rsidRPr="00B4400E">
        <w:rPr>
          <w:color w:val="000000" w:themeColor="text1"/>
        </w:rPr>
        <w:t>в</w:t>
      </w:r>
      <w:r w:rsidRPr="00B4400E">
        <w:rPr>
          <w:color w:val="000000" w:themeColor="text1"/>
          <w:spacing w:val="-14"/>
        </w:rPr>
        <w:t xml:space="preserve"> </w:t>
      </w:r>
      <w:r w:rsidRPr="00B4400E">
        <w:rPr>
          <w:color w:val="000000" w:themeColor="text1"/>
        </w:rPr>
        <w:t>отношении</w:t>
      </w:r>
      <w:r w:rsidRPr="00B4400E">
        <w:rPr>
          <w:color w:val="000000" w:themeColor="text1"/>
          <w:spacing w:val="-61"/>
        </w:rPr>
        <w:t xml:space="preserve"> </w:t>
      </w:r>
      <w:r w:rsidRPr="00B4400E">
        <w:rPr>
          <w:color w:val="000000" w:themeColor="text1"/>
          <w:spacing w:val="-1"/>
        </w:rPr>
        <w:t>к</w:t>
      </w:r>
      <w:r w:rsidRPr="00B4400E">
        <w:rPr>
          <w:color w:val="000000" w:themeColor="text1"/>
          <w:spacing w:val="-15"/>
        </w:rPr>
        <w:t xml:space="preserve"> </w:t>
      </w:r>
      <w:r w:rsidRPr="00B4400E">
        <w:rPr>
          <w:color w:val="000000" w:themeColor="text1"/>
          <w:spacing w:val="-1"/>
        </w:rPr>
        <w:t>окружающим</w:t>
      </w:r>
      <w:r w:rsidRPr="00B4400E">
        <w:rPr>
          <w:color w:val="000000" w:themeColor="text1"/>
          <w:spacing w:val="-14"/>
        </w:rPr>
        <w:t xml:space="preserve"> </w:t>
      </w:r>
      <w:r w:rsidRPr="00B4400E">
        <w:rPr>
          <w:color w:val="000000" w:themeColor="text1"/>
          <w:spacing w:val="-1"/>
        </w:rPr>
        <w:t>людям,</w:t>
      </w:r>
      <w:r w:rsidRPr="00B4400E">
        <w:rPr>
          <w:color w:val="000000" w:themeColor="text1"/>
          <w:spacing w:val="-14"/>
        </w:rPr>
        <w:t xml:space="preserve"> </w:t>
      </w:r>
      <w:r w:rsidRPr="00B4400E">
        <w:rPr>
          <w:color w:val="000000" w:themeColor="text1"/>
          <w:spacing w:val="-1"/>
        </w:rPr>
        <w:t>в</w:t>
      </w:r>
      <w:r w:rsidRPr="00B4400E">
        <w:rPr>
          <w:color w:val="000000" w:themeColor="text1"/>
          <w:spacing w:val="-14"/>
        </w:rPr>
        <w:t xml:space="preserve"> </w:t>
      </w:r>
      <w:r w:rsidRPr="00B4400E">
        <w:rPr>
          <w:color w:val="000000" w:themeColor="text1"/>
          <w:spacing w:val="-1"/>
        </w:rPr>
        <w:t>стремлении</w:t>
      </w:r>
      <w:r w:rsidRPr="00B4400E">
        <w:rPr>
          <w:color w:val="000000" w:themeColor="text1"/>
          <w:spacing w:val="-14"/>
        </w:rPr>
        <w:t xml:space="preserve"> </w:t>
      </w:r>
      <w:r w:rsidRPr="00B4400E">
        <w:rPr>
          <w:color w:val="000000" w:themeColor="text1"/>
        </w:rPr>
        <w:t>к</w:t>
      </w:r>
      <w:r w:rsidRPr="00B4400E">
        <w:rPr>
          <w:color w:val="000000" w:themeColor="text1"/>
          <w:spacing w:val="-15"/>
        </w:rPr>
        <w:t xml:space="preserve"> </w:t>
      </w:r>
      <w:r w:rsidRPr="00B4400E">
        <w:rPr>
          <w:color w:val="000000" w:themeColor="text1"/>
        </w:rPr>
        <w:t>их</w:t>
      </w:r>
      <w:r w:rsidRPr="00B4400E">
        <w:rPr>
          <w:color w:val="000000" w:themeColor="text1"/>
          <w:spacing w:val="-14"/>
        </w:rPr>
        <w:t xml:space="preserve"> </w:t>
      </w:r>
      <w:r w:rsidRPr="00B4400E">
        <w:rPr>
          <w:color w:val="000000" w:themeColor="text1"/>
        </w:rPr>
        <w:t>пониманию,</w:t>
      </w:r>
      <w:r w:rsidRPr="00B4400E">
        <w:rPr>
          <w:color w:val="000000" w:themeColor="text1"/>
          <w:spacing w:val="-14"/>
        </w:rPr>
        <w:t xml:space="preserve"> </w:t>
      </w:r>
      <w:r w:rsidRPr="00B4400E">
        <w:rPr>
          <w:color w:val="000000" w:themeColor="text1"/>
        </w:rPr>
        <w:t>а</w:t>
      </w:r>
      <w:r w:rsidRPr="00B4400E">
        <w:rPr>
          <w:color w:val="000000" w:themeColor="text1"/>
          <w:spacing w:val="-14"/>
        </w:rPr>
        <w:t xml:space="preserve"> </w:t>
      </w:r>
      <w:r w:rsidRPr="00B4400E">
        <w:rPr>
          <w:color w:val="000000" w:themeColor="text1"/>
        </w:rPr>
        <w:t>также</w:t>
      </w:r>
      <w:r w:rsidRPr="00B4400E">
        <w:rPr>
          <w:color w:val="000000" w:themeColor="text1"/>
          <w:spacing w:val="-62"/>
        </w:rPr>
        <w:t xml:space="preserve"> </w:t>
      </w:r>
      <w:r w:rsidRPr="00B4400E">
        <w:rPr>
          <w:color w:val="000000" w:themeColor="text1"/>
        </w:rPr>
        <w:t>в</w:t>
      </w:r>
      <w:r w:rsidRPr="00B4400E">
        <w:rPr>
          <w:color w:val="000000" w:themeColor="text1"/>
          <w:spacing w:val="-4"/>
        </w:rPr>
        <w:t xml:space="preserve"> </w:t>
      </w:r>
      <w:r w:rsidRPr="00B4400E">
        <w:rPr>
          <w:color w:val="000000" w:themeColor="text1"/>
        </w:rPr>
        <w:t>отношении</w:t>
      </w:r>
      <w:r w:rsidRPr="00B4400E">
        <w:rPr>
          <w:color w:val="000000" w:themeColor="text1"/>
          <w:spacing w:val="-3"/>
        </w:rPr>
        <w:t xml:space="preserve"> </w:t>
      </w:r>
      <w:r w:rsidRPr="00B4400E">
        <w:rPr>
          <w:color w:val="000000" w:themeColor="text1"/>
        </w:rPr>
        <w:t>к</w:t>
      </w:r>
      <w:r w:rsidRPr="00B4400E">
        <w:rPr>
          <w:color w:val="000000" w:themeColor="text1"/>
          <w:spacing w:val="-3"/>
        </w:rPr>
        <w:t xml:space="preserve"> </w:t>
      </w:r>
      <w:r w:rsidRPr="00B4400E">
        <w:rPr>
          <w:color w:val="000000" w:themeColor="text1"/>
        </w:rPr>
        <w:t>семье,</w:t>
      </w:r>
      <w:r w:rsidRPr="00B4400E">
        <w:rPr>
          <w:color w:val="000000" w:themeColor="text1"/>
          <w:spacing w:val="-3"/>
        </w:rPr>
        <w:t xml:space="preserve"> </w:t>
      </w:r>
      <w:r w:rsidRPr="00B4400E">
        <w:rPr>
          <w:color w:val="000000" w:themeColor="text1"/>
        </w:rPr>
        <w:t>природе,</w:t>
      </w:r>
      <w:r w:rsidRPr="00B4400E">
        <w:rPr>
          <w:color w:val="000000" w:themeColor="text1"/>
          <w:spacing w:val="-4"/>
        </w:rPr>
        <w:t xml:space="preserve"> </w:t>
      </w:r>
      <w:r w:rsidRPr="00B4400E">
        <w:rPr>
          <w:color w:val="000000" w:themeColor="text1"/>
        </w:rPr>
        <w:t>труду,</w:t>
      </w:r>
      <w:r w:rsidRPr="00B4400E">
        <w:rPr>
          <w:color w:val="000000" w:themeColor="text1"/>
          <w:spacing w:val="-3"/>
        </w:rPr>
        <w:t xml:space="preserve"> </w:t>
      </w:r>
      <w:r w:rsidRPr="00B4400E">
        <w:rPr>
          <w:color w:val="000000" w:themeColor="text1"/>
        </w:rPr>
        <w:t>искусству,</w:t>
      </w:r>
      <w:r w:rsidRPr="00B4400E">
        <w:rPr>
          <w:color w:val="000000" w:themeColor="text1"/>
          <w:spacing w:val="-3"/>
        </w:rPr>
        <w:t xml:space="preserve"> </w:t>
      </w:r>
      <w:r w:rsidRPr="00B4400E">
        <w:rPr>
          <w:color w:val="000000" w:themeColor="text1"/>
        </w:rPr>
        <w:t>культурному</w:t>
      </w:r>
      <w:r w:rsidRPr="00B4400E">
        <w:rPr>
          <w:color w:val="000000" w:themeColor="text1"/>
          <w:spacing w:val="-62"/>
        </w:rPr>
        <w:t xml:space="preserve"> </w:t>
      </w:r>
      <w:r w:rsidRPr="00B4400E">
        <w:rPr>
          <w:color w:val="000000" w:themeColor="text1"/>
        </w:rPr>
        <w:t>наследию.</w:t>
      </w:r>
    </w:p>
    <w:p w:rsidR="00873908" w:rsidRPr="00B4400E" w:rsidRDefault="00873908" w:rsidP="00B4400E">
      <w:pPr>
        <w:pStyle w:val="aff"/>
        <w:tabs>
          <w:tab w:val="left" w:pos="709"/>
        </w:tabs>
        <w:ind w:firstLine="567"/>
        <w:jc w:val="both"/>
        <w:rPr>
          <w:color w:val="000000" w:themeColor="text1"/>
        </w:rPr>
      </w:pPr>
      <w:r w:rsidRPr="00B4400E">
        <w:rPr>
          <w:i/>
          <w:color w:val="000000" w:themeColor="text1"/>
          <w:w w:val="105"/>
        </w:rPr>
        <w:t xml:space="preserve">Ценности познавательной деятельности </w:t>
      </w:r>
      <w:r w:rsidRPr="00B4400E">
        <w:rPr>
          <w:color w:val="000000" w:themeColor="text1"/>
          <w:w w:val="105"/>
        </w:rPr>
        <w:t>воспитываются</w:t>
      </w:r>
      <w:r w:rsidRPr="00B4400E">
        <w:rPr>
          <w:color w:val="000000" w:themeColor="text1"/>
          <w:spacing w:val="1"/>
          <w:w w:val="105"/>
        </w:rPr>
        <w:t xml:space="preserve"> </w:t>
      </w:r>
      <w:r w:rsidRPr="00B4400E">
        <w:rPr>
          <w:color w:val="000000" w:themeColor="text1"/>
        </w:rPr>
        <w:t>как</w:t>
      </w:r>
      <w:r w:rsidRPr="00B4400E">
        <w:rPr>
          <w:color w:val="000000" w:themeColor="text1"/>
          <w:spacing w:val="-13"/>
        </w:rPr>
        <w:t xml:space="preserve"> </w:t>
      </w:r>
      <w:r w:rsidRPr="00B4400E">
        <w:rPr>
          <w:color w:val="000000" w:themeColor="text1"/>
        </w:rPr>
        <w:t>эмоционально</w:t>
      </w:r>
      <w:r w:rsidRPr="00B4400E">
        <w:rPr>
          <w:color w:val="000000" w:themeColor="text1"/>
          <w:spacing w:val="-13"/>
        </w:rPr>
        <w:t xml:space="preserve"> </w:t>
      </w:r>
      <w:r w:rsidRPr="00B4400E">
        <w:rPr>
          <w:color w:val="000000" w:themeColor="text1"/>
        </w:rPr>
        <w:t>окрашенный</w:t>
      </w:r>
      <w:r w:rsidRPr="00B4400E">
        <w:rPr>
          <w:color w:val="000000" w:themeColor="text1"/>
          <w:spacing w:val="-13"/>
        </w:rPr>
        <w:t xml:space="preserve"> </w:t>
      </w:r>
      <w:r w:rsidRPr="00B4400E">
        <w:rPr>
          <w:color w:val="000000" w:themeColor="text1"/>
        </w:rPr>
        <w:t>интерес</w:t>
      </w:r>
      <w:r w:rsidRPr="00B4400E">
        <w:rPr>
          <w:color w:val="000000" w:themeColor="text1"/>
          <w:spacing w:val="-12"/>
        </w:rPr>
        <w:t xml:space="preserve"> </w:t>
      </w:r>
      <w:r w:rsidRPr="00B4400E">
        <w:rPr>
          <w:color w:val="000000" w:themeColor="text1"/>
        </w:rPr>
        <w:t>к</w:t>
      </w:r>
      <w:r w:rsidRPr="00B4400E">
        <w:rPr>
          <w:color w:val="000000" w:themeColor="text1"/>
          <w:spacing w:val="-13"/>
        </w:rPr>
        <w:t xml:space="preserve"> </w:t>
      </w:r>
      <w:r w:rsidRPr="00B4400E">
        <w:rPr>
          <w:color w:val="000000" w:themeColor="text1"/>
        </w:rPr>
        <w:t>жизни</w:t>
      </w:r>
      <w:r w:rsidRPr="00B4400E">
        <w:rPr>
          <w:color w:val="000000" w:themeColor="text1"/>
          <w:spacing w:val="-13"/>
        </w:rPr>
        <w:t xml:space="preserve"> </w:t>
      </w:r>
      <w:r w:rsidRPr="00B4400E">
        <w:rPr>
          <w:color w:val="000000" w:themeColor="text1"/>
        </w:rPr>
        <w:t>людей</w:t>
      </w:r>
      <w:r w:rsidRPr="00B4400E">
        <w:rPr>
          <w:color w:val="000000" w:themeColor="text1"/>
          <w:spacing w:val="-13"/>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при</w:t>
      </w:r>
      <w:r w:rsidRPr="00B4400E">
        <w:rPr>
          <w:color w:val="000000" w:themeColor="text1"/>
          <w:w w:val="95"/>
        </w:rPr>
        <w:t>роды. Происходит это в процессе развития навыков восприятия</w:t>
      </w:r>
      <w:r w:rsidRPr="00B4400E">
        <w:rPr>
          <w:color w:val="000000" w:themeColor="text1"/>
          <w:spacing w:val="1"/>
          <w:w w:val="95"/>
        </w:rPr>
        <w:t xml:space="preserve"> </w:t>
      </w:r>
      <w:r w:rsidRPr="00B4400E">
        <w:rPr>
          <w:color w:val="000000" w:themeColor="text1"/>
        </w:rPr>
        <w:t>и художественной рефлексии своих наблюдений в художе</w:t>
      </w:r>
      <w:r w:rsidRPr="00B4400E">
        <w:rPr>
          <w:color w:val="000000" w:themeColor="text1"/>
          <w:spacing w:val="-1"/>
        </w:rPr>
        <w:t xml:space="preserve">ственно-творческой </w:t>
      </w:r>
      <w:r w:rsidRPr="00B4400E">
        <w:rPr>
          <w:color w:val="000000" w:themeColor="text1"/>
        </w:rPr>
        <w:t>деятельности. Навыки исследовательской</w:t>
      </w:r>
      <w:r w:rsidRPr="00B4400E">
        <w:rPr>
          <w:color w:val="000000" w:themeColor="text1"/>
          <w:spacing w:val="-61"/>
        </w:rPr>
        <w:t xml:space="preserve"> </w:t>
      </w:r>
      <w:r w:rsidRPr="00B4400E">
        <w:rPr>
          <w:color w:val="000000" w:themeColor="text1"/>
        </w:rPr>
        <w:t>деятельности развиваются при выполнении заданий культур</w:t>
      </w:r>
      <w:r w:rsidRPr="00B4400E">
        <w:rPr>
          <w:color w:val="000000" w:themeColor="text1"/>
          <w:w w:val="105"/>
        </w:rPr>
        <w:t>но-исторической</w:t>
      </w:r>
      <w:r w:rsidRPr="00B4400E">
        <w:rPr>
          <w:color w:val="000000" w:themeColor="text1"/>
          <w:spacing w:val="-2"/>
          <w:w w:val="105"/>
        </w:rPr>
        <w:t xml:space="preserve"> </w:t>
      </w:r>
      <w:r w:rsidRPr="00B4400E">
        <w:rPr>
          <w:color w:val="000000" w:themeColor="text1"/>
          <w:w w:val="105"/>
        </w:rPr>
        <w:t>направленности.</w:t>
      </w:r>
    </w:p>
    <w:p w:rsidR="00873908" w:rsidRPr="00B4400E" w:rsidRDefault="00873908" w:rsidP="00B4400E">
      <w:pPr>
        <w:pStyle w:val="aff"/>
        <w:tabs>
          <w:tab w:val="left" w:pos="709"/>
        </w:tabs>
        <w:ind w:firstLine="567"/>
        <w:jc w:val="both"/>
        <w:rPr>
          <w:i/>
          <w:color w:val="000000" w:themeColor="text1"/>
        </w:rPr>
      </w:pPr>
      <w:r w:rsidRPr="00B4400E">
        <w:rPr>
          <w:i/>
          <w:color w:val="000000" w:themeColor="text1"/>
        </w:rPr>
        <w:t>Экологическое</w:t>
      </w:r>
      <w:r w:rsidRPr="00B4400E">
        <w:rPr>
          <w:i/>
          <w:color w:val="000000" w:themeColor="text1"/>
          <w:spacing w:val="1"/>
        </w:rPr>
        <w:t xml:space="preserve"> </w:t>
      </w:r>
      <w:r w:rsidRPr="00B4400E">
        <w:rPr>
          <w:i/>
          <w:color w:val="000000" w:themeColor="text1"/>
        </w:rPr>
        <w:t>воспитание</w:t>
      </w:r>
      <w:r w:rsidRPr="00B4400E">
        <w:rPr>
          <w:i/>
          <w:color w:val="000000" w:themeColor="text1"/>
          <w:spacing w:val="1"/>
        </w:rPr>
        <w:t xml:space="preserve"> </w:t>
      </w:r>
      <w:r w:rsidRPr="00B4400E">
        <w:rPr>
          <w:color w:val="000000" w:themeColor="text1"/>
        </w:rPr>
        <w:t>происходит</w:t>
      </w:r>
      <w:r w:rsidRPr="00B4400E">
        <w:rPr>
          <w:color w:val="000000" w:themeColor="text1"/>
          <w:spacing w:val="1"/>
        </w:rPr>
        <w:t xml:space="preserve"> </w:t>
      </w:r>
      <w:r w:rsidRPr="00B4400E">
        <w:rPr>
          <w:color w:val="000000" w:themeColor="text1"/>
        </w:rPr>
        <w:t>в</w:t>
      </w:r>
      <w:r w:rsidRPr="00B4400E">
        <w:rPr>
          <w:color w:val="000000" w:themeColor="text1"/>
          <w:spacing w:val="1"/>
        </w:rPr>
        <w:t xml:space="preserve"> </w:t>
      </w:r>
      <w:r w:rsidRPr="00B4400E">
        <w:rPr>
          <w:color w:val="000000" w:themeColor="text1"/>
        </w:rPr>
        <w:t>процессе</w:t>
      </w:r>
      <w:r w:rsidRPr="00B4400E">
        <w:rPr>
          <w:color w:val="000000" w:themeColor="text1"/>
          <w:spacing w:val="1"/>
        </w:rPr>
        <w:t xml:space="preserve"> </w:t>
      </w:r>
      <w:r w:rsidRPr="00B4400E">
        <w:rPr>
          <w:color w:val="000000" w:themeColor="text1"/>
        </w:rPr>
        <w:t>художе</w:t>
      </w:r>
      <w:r w:rsidRPr="00B4400E">
        <w:rPr>
          <w:color w:val="000000" w:themeColor="text1"/>
          <w:w w:val="95"/>
        </w:rPr>
        <w:t>ственно-эстетического наблюдения природы и её образа в произведениях искусства. Формирование эстетических чувств спо</w:t>
      </w:r>
      <w:r w:rsidRPr="00B4400E">
        <w:rPr>
          <w:color w:val="000000" w:themeColor="text1"/>
        </w:rPr>
        <w:t>собствует активному неприятию действий, приносящих вред</w:t>
      </w:r>
      <w:r w:rsidRPr="00B4400E">
        <w:rPr>
          <w:color w:val="000000" w:themeColor="text1"/>
          <w:spacing w:val="1"/>
        </w:rPr>
        <w:t xml:space="preserve"> </w:t>
      </w:r>
      <w:r w:rsidRPr="00B4400E">
        <w:rPr>
          <w:color w:val="000000" w:themeColor="text1"/>
        </w:rPr>
        <w:t>окружающей</w:t>
      </w:r>
      <w:r w:rsidRPr="00B4400E">
        <w:rPr>
          <w:color w:val="000000" w:themeColor="text1"/>
          <w:spacing w:val="7"/>
        </w:rPr>
        <w:t xml:space="preserve"> </w:t>
      </w:r>
      <w:r w:rsidRPr="00B4400E">
        <w:rPr>
          <w:color w:val="000000" w:themeColor="text1"/>
        </w:rPr>
        <w:t>среде.</w:t>
      </w:r>
    </w:p>
    <w:p w:rsidR="00873908" w:rsidRPr="00B4400E" w:rsidRDefault="00873908" w:rsidP="00B4400E">
      <w:pPr>
        <w:pStyle w:val="aff"/>
        <w:tabs>
          <w:tab w:val="left" w:pos="709"/>
        </w:tabs>
        <w:ind w:firstLine="567"/>
        <w:jc w:val="both"/>
        <w:rPr>
          <w:color w:val="000000" w:themeColor="text1"/>
        </w:rPr>
      </w:pPr>
      <w:r w:rsidRPr="00B4400E">
        <w:rPr>
          <w:i/>
          <w:color w:val="000000" w:themeColor="text1"/>
        </w:rPr>
        <w:t>Трудовое</w:t>
      </w:r>
      <w:r w:rsidRPr="00B4400E">
        <w:rPr>
          <w:i/>
          <w:color w:val="000000" w:themeColor="text1"/>
          <w:spacing w:val="1"/>
        </w:rPr>
        <w:t xml:space="preserve"> </w:t>
      </w:r>
      <w:r w:rsidRPr="00B4400E">
        <w:rPr>
          <w:i/>
          <w:color w:val="000000" w:themeColor="text1"/>
        </w:rPr>
        <w:t>воспитание</w:t>
      </w:r>
      <w:r w:rsidRPr="00B4400E">
        <w:rPr>
          <w:i/>
          <w:color w:val="000000" w:themeColor="text1"/>
          <w:spacing w:val="1"/>
        </w:rPr>
        <w:t xml:space="preserve"> </w:t>
      </w:r>
      <w:r w:rsidRPr="00B4400E">
        <w:rPr>
          <w:color w:val="000000" w:themeColor="text1"/>
        </w:rPr>
        <w:t>осуществляется в процессе личной ху</w:t>
      </w:r>
      <w:r w:rsidRPr="00B4400E">
        <w:rPr>
          <w:color w:val="000000" w:themeColor="text1"/>
          <w:w w:val="95"/>
        </w:rPr>
        <w:t>дожественно-творческой работы по освоению художественных</w:t>
      </w:r>
      <w:r w:rsidRPr="00B4400E">
        <w:rPr>
          <w:color w:val="000000" w:themeColor="text1"/>
          <w:spacing w:val="1"/>
          <w:w w:val="95"/>
        </w:rPr>
        <w:t xml:space="preserve"> </w:t>
      </w:r>
      <w:r w:rsidRPr="00B4400E">
        <w:rPr>
          <w:color w:val="000000" w:themeColor="text1"/>
        </w:rPr>
        <w:t>материалов и удовлетворения от создания реального, практического</w:t>
      </w:r>
      <w:r w:rsidRPr="00B4400E">
        <w:rPr>
          <w:color w:val="000000" w:themeColor="text1"/>
          <w:spacing w:val="-12"/>
        </w:rPr>
        <w:t xml:space="preserve"> </w:t>
      </w:r>
      <w:r w:rsidRPr="00B4400E">
        <w:rPr>
          <w:color w:val="000000" w:themeColor="text1"/>
        </w:rPr>
        <w:t>продукта.</w:t>
      </w:r>
      <w:r w:rsidRPr="00B4400E">
        <w:rPr>
          <w:color w:val="000000" w:themeColor="text1"/>
          <w:spacing w:val="-11"/>
        </w:rPr>
        <w:t xml:space="preserve"> </w:t>
      </w:r>
      <w:r w:rsidRPr="00B4400E">
        <w:rPr>
          <w:color w:val="000000" w:themeColor="text1"/>
        </w:rPr>
        <w:t>Воспитываются</w:t>
      </w:r>
      <w:r w:rsidRPr="00B4400E">
        <w:rPr>
          <w:color w:val="000000" w:themeColor="text1"/>
          <w:spacing w:val="-12"/>
        </w:rPr>
        <w:t xml:space="preserve"> </w:t>
      </w:r>
      <w:r w:rsidRPr="00B4400E">
        <w:rPr>
          <w:color w:val="000000" w:themeColor="text1"/>
        </w:rPr>
        <w:t>стремление</w:t>
      </w:r>
      <w:r w:rsidRPr="00B4400E">
        <w:rPr>
          <w:color w:val="000000" w:themeColor="text1"/>
          <w:spacing w:val="-11"/>
        </w:rPr>
        <w:t xml:space="preserve"> </w:t>
      </w:r>
      <w:r w:rsidRPr="00B4400E">
        <w:rPr>
          <w:color w:val="000000" w:themeColor="text1"/>
        </w:rPr>
        <w:t>достичь</w:t>
      </w:r>
      <w:r w:rsidRPr="00B4400E">
        <w:rPr>
          <w:color w:val="000000" w:themeColor="text1"/>
          <w:spacing w:val="-12"/>
        </w:rPr>
        <w:t xml:space="preserve"> </w:t>
      </w:r>
      <w:r w:rsidRPr="00B4400E">
        <w:rPr>
          <w:color w:val="000000" w:themeColor="text1"/>
        </w:rPr>
        <w:t>результат, упорство, творческая инициатива, понимание эстетики</w:t>
      </w:r>
      <w:r w:rsidRPr="00B4400E">
        <w:rPr>
          <w:color w:val="000000" w:themeColor="text1"/>
          <w:spacing w:val="1"/>
        </w:rPr>
        <w:t xml:space="preserve"> </w:t>
      </w:r>
      <w:r w:rsidRPr="00B4400E">
        <w:rPr>
          <w:color w:val="000000" w:themeColor="text1"/>
        </w:rPr>
        <w:t>трудовой деятельности. Важны также умения сотрудничать с</w:t>
      </w:r>
      <w:r w:rsidRPr="00B4400E">
        <w:rPr>
          <w:color w:val="000000" w:themeColor="text1"/>
          <w:spacing w:val="-61"/>
        </w:rPr>
        <w:t xml:space="preserve"> </w:t>
      </w:r>
      <w:r w:rsidRPr="00B4400E">
        <w:rPr>
          <w:color w:val="000000" w:themeColor="text1"/>
        </w:rPr>
        <w:t>одноклассниками, работать в команде, выполнять коллективную</w:t>
      </w:r>
      <w:r w:rsidRPr="00B4400E">
        <w:rPr>
          <w:color w:val="000000" w:themeColor="text1"/>
          <w:spacing w:val="-10"/>
        </w:rPr>
        <w:t xml:space="preserve"> </w:t>
      </w:r>
      <w:r w:rsidRPr="00B4400E">
        <w:rPr>
          <w:color w:val="000000" w:themeColor="text1"/>
        </w:rPr>
        <w:t>работу</w:t>
      </w:r>
      <w:r w:rsidRPr="00B4400E">
        <w:rPr>
          <w:color w:val="000000" w:themeColor="text1"/>
          <w:spacing w:val="-9"/>
        </w:rPr>
        <w:t xml:space="preserve"> </w:t>
      </w:r>
      <w:r w:rsidRPr="00B4400E">
        <w:rPr>
          <w:color w:val="000000" w:themeColor="text1"/>
        </w:rPr>
        <w:t>—</w:t>
      </w:r>
      <w:r w:rsidRPr="00B4400E">
        <w:rPr>
          <w:color w:val="000000" w:themeColor="text1"/>
          <w:spacing w:val="-9"/>
        </w:rPr>
        <w:t xml:space="preserve"> </w:t>
      </w:r>
      <w:r w:rsidRPr="00B4400E">
        <w:rPr>
          <w:color w:val="000000" w:themeColor="text1"/>
        </w:rPr>
        <w:t>обязательные</w:t>
      </w:r>
      <w:r w:rsidRPr="00B4400E">
        <w:rPr>
          <w:color w:val="000000" w:themeColor="text1"/>
          <w:spacing w:val="-9"/>
        </w:rPr>
        <w:t xml:space="preserve"> </w:t>
      </w:r>
      <w:r w:rsidRPr="00B4400E">
        <w:rPr>
          <w:color w:val="000000" w:themeColor="text1"/>
        </w:rPr>
        <w:t>требования</w:t>
      </w:r>
      <w:r w:rsidRPr="00B4400E">
        <w:rPr>
          <w:color w:val="000000" w:themeColor="text1"/>
          <w:spacing w:val="-9"/>
        </w:rPr>
        <w:t xml:space="preserve"> </w:t>
      </w:r>
      <w:r w:rsidRPr="00B4400E">
        <w:rPr>
          <w:color w:val="000000" w:themeColor="text1"/>
        </w:rPr>
        <w:t>к</w:t>
      </w:r>
      <w:r w:rsidRPr="00B4400E">
        <w:rPr>
          <w:color w:val="000000" w:themeColor="text1"/>
          <w:spacing w:val="-9"/>
        </w:rPr>
        <w:t xml:space="preserve"> </w:t>
      </w:r>
      <w:r w:rsidRPr="00B4400E">
        <w:rPr>
          <w:color w:val="000000" w:themeColor="text1"/>
        </w:rPr>
        <w:t>определённым</w:t>
      </w:r>
      <w:r w:rsidRPr="00B4400E">
        <w:rPr>
          <w:color w:val="000000" w:themeColor="text1"/>
          <w:spacing w:val="-9"/>
        </w:rPr>
        <w:t xml:space="preserve"> </w:t>
      </w:r>
      <w:r w:rsidRPr="00B4400E">
        <w:rPr>
          <w:color w:val="000000" w:themeColor="text1"/>
        </w:rPr>
        <w:t>заданиям</w:t>
      </w:r>
      <w:r w:rsidRPr="00B4400E">
        <w:rPr>
          <w:color w:val="000000" w:themeColor="text1"/>
          <w:spacing w:val="7"/>
        </w:rPr>
        <w:t xml:space="preserve"> </w:t>
      </w:r>
      <w:r w:rsidRPr="00B4400E">
        <w:rPr>
          <w:color w:val="000000" w:themeColor="text1"/>
        </w:rPr>
        <w:t>по</w:t>
      </w:r>
      <w:r w:rsidRPr="00B4400E">
        <w:rPr>
          <w:color w:val="000000" w:themeColor="text1"/>
          <w:spacing w:val="7"/>
        </w:rPr>
        <w:t xml:space="preserve"> </w:t>
      </w:r>
      <w:r w:rsidRPr="00B4400E">
        <w:rPr>
          <w:color w:val="000000" w:themeColor="text1"/>
        </w:rPr>
        <w:t>программе.</w:t>
      </w:r>
    </w:p>
    <w:p w:rsidR="00873908" w:rsidRPr="00B4400E" w:rsidRDefault="00873908" w:rsidP="00B4400E">
      <w:pPr>
        <w:tabs>
          <w:tab w:val="left" w:pos="709"/>
        </w:tabs>
        <w:spacing w:before="164"/>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w w:val="90"/>
          <w:sz w:val="24"/>
          <w:szCs w:val="24"/>
        </w:rPr>
        <w:t>МЕТАПРЕДМЕТНЫЕ</w:t>
      </w:r>
      <w:r w:rsidRPr="00B4400E">
        <w:rPr>
          <w:rFonts w:ascii="Times New Roman" w:hAnsi="Times New Roman" w:cs="Times New Roman"/>
          <w:color w:val="000000" w:themeColor="text1"/>
          <w:spacing w:val="11"/>
          <w:w w:val="90"/>
          <w:sz w:val="24"/>
          <w:szCs w:val="24"/>
        </w:rPr>
        <w:t xml:space="preserve"> </w:t>
      </w:r>
      <w:r w:rsidRPr="00B4400E">
        <w:rPr>
          <w:rFonts w:ascii="Times New Roman" w:hAnsi="Times New Roman" w:cs="Times New Roman"/>
          <w:color w:val="000000" w:themeColor="text1"/>
          <w:w w:val="90"/>
          <w:sz w:val="24"/>
          <w:szCs w:val="24"/>
        </w:rPr>
        <w:t>РЕЗУЛЬТАТЫ</w:t>
      </w:r>
    </w:p>
    <w:p w:rsidR="00873908" w:rsidRPr="00B4400E" w:rsidRDefault="00873908" w:rsidP="00C8794A">
      <w:pPr>
        <w:pStyle w:val="aff1"/>
        <w:widowControl w:val="0"/>
        <w:numPr>
          <w:ilvl w:val="0"/>
          <w:numId w:val="81"/>
        </w:numPr>
        <w:tabs>
          <w:tab w:val="left" w:pos="709"/>
        </w:tabs>
        <w:autoSpaceDE w:val="0"/>
        <w:autoSpaceDN w:val="0"/>
        <w:spacing w:after="0" w:line="240" w:lineRule="auto"/>
        <w:ind w:left="0" w:firstLine="567"/>
        <w:contextualSpacing w:val="0"/>
        <w:jc w:val="both"/>
        <w:rPr>
          <w:b/>
          <w:color w:val="000000" w:themeColor="text1"/>
          <w:sz w:val="24"/>
          <w:szCs w:val="24"/>
        </w:rPr>
      </w:pPr>
      <w:r w:rsidRPr="00B4400E">
        <w:rPr>
          <w:b/>
          <w:color w:val="000000" w:themeColor="text1"/>
          <w:sz w:val="24"/>
          <w:szCs w:val="24"/>
        </w:rPr>
        <w:t>Овладение универсальными познавательными действиями</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lastRenderedPageBreak/>
        <w:t>Пространственные представления и сенсорные способности:</w:t>
      </w:r>
    </w:p>
    <w:p w:rsidR="00873908" w:rsidRPr="00B4400E" w:rsidRDefault="00873908" w:rsidP="00B4400E">
      <w:pPr>
        <w:pStyle w:val="aff"/>
        <w:tabs>
          <w:tab w:val="left" w:pos="709"/>
        </w:tabs>
        <w:spacing w:before="71"/>
        <w:ind w:firstLine="567"/>
        <w:jc w:val="both"/>
        <w:rPr>
          <w:color w:val="000000" w:themeColor="text1"/>
        </w:rPr>
      </w:pPr>
      <w:r w:rsidRPr="00B4400E">
        <w:rPr>
          <w:color w:val="000000" w:themeColor="text1"/>
          <w:w w:val="95"/>
        </w:rPr>
        <w:t>характеризовать</w:t>
      </w:r>
      <w:r w:rsidRPr="00B4400E">
        <w:rPr>
          <w:color w:val="000000" w:themeColor="text1"/>
          <w:spacing w:val="44"/>
          <w:w w:val="95"/>
        </w:rPr>
        <w:t xml:space="preserve"> </w:t>
      </w:r>
      <w:r w:rsidRPr="00B4400E">
        <w:rPr>
          <w:color w:val="000000" w:themeColor="text1"/>
          <w:w w:val="95"/>
        </w:rPr>
        <w:t>форму</w:t>
      </w:r>
      <w:r w:rsidRPr="00B4400E">
        <w:rPr>
          <w:color w:val="000000" w:themeColor="text1"/>
          <w:spacing w:val="45"/>
          <w:w w:val="95"/>
        </w:rPr>
        <w:t xml:space="preserve"> </w:t>
      </w:r>
      <w:r w:rsidRPr="00B4400E">
        <w:rPr>
          <w:color w:val="000000" w:themeColor="text1"/>
          <w:w w:val="95"/>
        </w:rPr>
        <w:t>предмета,</w:t>
      </w:r>
      <w:r w:rsidRPr="00B4400E">
        <w:rPr>
          <w:color w:val="000000" w:themeColor="text1"/>
          <w:spacing w:val="45"/>
          <w:w w:val="95"/>
        </w:rPr>
        <w:t xml:space="preserve"> </w:t>
      </w:r>
      <w:r w:rsidRPr="00B4400E">
        <w:rPr>
          <w:color w:val="000000" w:themeColor="text1"/>
          <w:w w:val="95"/>
        </w:rPr>
        <w:t>конструкции;</w:t>
      </w:r>
    </w:p>
    <w:p w:rsidR="00873908" w:rsidRPr="00B4400E" w:rsidRDefault="00873908" w:rsidP="00B4400E">
      <w:pPr>
        <w:pStyle w:val="aff"/>
        <w:tabs>
          <w:tab w:val="left" w:pos="709"/>
        </w:tabs>
        <w:spacing w:before="15"/>
        <w:ind w:firstLine="567"/>
        <w:jc w:val="both"/>
        <w:rPr>
          <w:color w:val="000000" w:themeColor="text1"/>
        </w:rPr>
      </w:pPr>
      <w:r w:rsidRPr="00B4400E">
        <w:rPr>
          <w:color w:val="000000" w:themeColor="text1"/>
        </w:rPr>
        <w:t>выявлять</w:t>
      </w:r>
      <w:r w:rsidRPr="00B4400E">
        <w:rPr>
          <w:color w:val="000000" w:themeColor="text1"/>
          <w:spacing w:val="2"/>
        </w:rPr>
        <w:t xml:space="preserve"> </w:t>
      </w:r>
      <w:r w:rsidRPr="00B4400E">
        <w:rPr>
          <w:color w:val="000000" w:themeColor="text1"/>
        </w:rPr>
        <w:t>доминантные</w:t>
      </w:r>
      <w:r w:rsidRPr="00B4400E">
        <w:rPr>
          <w:color w:val="000000" w:themeColor="text1"/>
          <w:spacing w:val="3"/>
        </w:rPr>
        <w:t xml:space="preserve"> </w:t>
      </w:r>
      <w:r w:rsidRPr="00B4400E">
        <w:rPr>
          <w:color w:val="000000" w:themeColor="text1"/>
        </w:rPr>
        <w:t>черты</w:t>
      </w:r>
      <w:r w:rsidRPr="00B4400E">
        <w:rPr>
          <w:color w:val="000000" w:themeColor="text1"/>
          <w:spacing w:val="3"/>
        </w:rPr>
        <w:t xml:space="preserve"> </w:t>
      </w:r>
      <w:r w:rsidRPr="00B4400E">
        <w:rPr>
          <w:color w:val="000000" w:themeColor="text1"/>
        </w:rPr>
        <w:t>(характерные</w:t>
      </w:r>
      <w:r w:rsidRPr="00B4400E">
        <w:rPr>
          <w:color w:val="000000" w:themeColor="text1"/>
          <w:spacing w:val="3"/>
        </w:rPr>
        <w:t xml:space="preserve"> </w:t>
      </w:r>
      <w:r w:rsidRPr="00B4400E">
        <w:rPr>
          <w:color w:val="000000" w:themeColor="text1"/>
        </w:rPr>
        <w:t>особенности)</w:t>
      </w:r>
      <w:r w:rsidRPr="00B4400E">
        <w:rPr>
          <w:color w:val="000000" w:themeColor="text1"/>
          <w:spacing w:val="3"/>
        </w:rPr>
        <w:t xml:space="preserve"> </w:t>
      </w:r>
      <w:r w:rsidRPr="00B4400E">
        <w:rPr>
          <w:color w:val="000000" w:themeColor="text1"/>
        </w:rPr>
        <w:t>в</w:t>
      </w:r>
      <w:r w:rsidRPr="00B4400E">
        <w:rPr>
          <w:color w:val="000000" w:themeColor="text1"/>
          <w:spacing w:val="-61"/>
        </w:rPr>
        <w:t xml:space="preserve"> </w:t>
      </w:r>
      <w:r w:rsidRPr="00B4400E">
        <w:rPr>
          <w:color w:val="000000" w:themeColor="text1"/>
        </w:rPr>
        <w:t>визуальном</w:t>
      </w:r>
      <w:r w:rsidRPr="00B4400E">
        <w:rPr>
          <w:color w:val="000000" w:themeColor="text1"/>
          <w:spacing w:val="7"/>
        </w:rPr>
        <w:t xml:space="preserve"> </w:t>
      </w:r>
      <w:r w:rsidRPr="00B4400E">
        <w:rPr>
          <w:color w:val="000000" w:themeColor="text1"/>
        </w:rPr>
        <w:t>образе;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сравнивать</w:t>
      </w:r>
      <w:r w:rsidRPr="00B4400E">
        <w:rPr>
          <w:color w:val="000000" w:themeColor="text1"/>
          <w:spacing w:val="25"/>
          <w:w w:val="95"/>
        </w:rPr>
        <w:t xml:space="preserve"> </w:t>
      </w:r>
      <w:r w:rsidRPr="00B4400E">
        <w:rPr>
          <w:color w:val="000000" w:themeColor="text1"/>
          <w:w w:val="95"/>
        </w:rPr>
        <w:t>плоскостные</w:t>
      </w:r>
      <w:r w:rsidRPr="00B4400E">
        <w:rPr>
          <w:color w:val="000000" w:themeColor="text1"/>
          <w:spacing w:val="26"/>
          <w:w w:val="95"/>
        </w:rPr>
        <w:t xml:space="preserve"> </w:t>
      </w:r>
      <w:r w:rsidRPr="00B4400E">
        <w:rPr>
          <w:color w:val="000000" w:themeColor="text1"/>
          <w:w w:val="95"/>
        </w:rPr>
        <w:t>и</w:t>
      </w:r>
      <w:r w:rsidRPr="00B4400E">
        <w:rPr>
          <w:color w:val="000000" w:themeColor="text1"/>
          <w:spacing w:val="26"/>
          <w:w w:val="95"/>
        </w:rPr>
        <w:t xml:space="preserve"> </w:t>
      </w:r>
      <w:r w:rsidRPr="00B4400E">
        <w:rPr>
          <w:color w:val="000000" w:themeColor="text1"/>
          <w:w w:val="95"/>
        </w:rPr>
        <w:t>пространственные</w:t>
      </w:r>
      <w:r w:rsidRPr="00B4400E">
        <w:rPr>
          <w:color w:val="000000" w:themeColor="text1"/>
          <w:spacing w:val="24"/>
          <w:w w:val="95"/>
        </w:rPr>
        <w:t xml:space="preserve"> </w:t>
      </w:r>
      <w:r w:rsidRPr="00B4400E">
        <w:rPr>
          <w:color w:val="000000" w:themeColor="text1"/>
          <w:w w:val="95"/>
        </w:rPr>
        <w:t>объекты</w:t>
      </w:r>
      <w:r w:rsidRPr="00B4400E">
        <w:rPr>
          <w:color w:val="000000" w:themeColor="text1"/>
          <w:spacing w:val="26"/>
          <w:w w:val="95"/>
        </w:rPr>
        <w:t xml:space="preserve"> </w:t>
      </w:r>
      <w:r w:rsidRPr="00B4400E">
        <w:rPr>
          <w:color w:val="000000" w:themeColor="text1"/>
          <w:w w:val="95"/>
        </w:rPr>
        <w:t>по</w:t>
      </w:r>
      <w:r w:rsidRPr="00B4400E">
        <w:rPr>
          <w:color w:val="000000" w:themeColor="text1"/>
          <w:spacing w:val="26"/>
          <w:w w:val="95"/>
        </w:rPr>
        <w:t xml:space="preserve"> </w:t>
      </w:r>
      <w:r w:rsidRPr="00B4400E">
        <w:rPr>
          <w:color w:val="000000" w:themeColor="text1"/>
          <w:w w:val="95"/>
        </w:rPr>
        <w:t>за</w:t>
      </w:r>
      <w:r w:rsidRPr="00B4400E">
        <w:rPr>
          <w:color w:val="000000" w:themeColor="text1"/>
        </w:rPr>
        <w:t>данным</w:t>
      </w:r>
      <w:r w:rsidRPr="00B4400E">
        <w:rPr>
          <w:color w:val="000000" w:themeColor="text1"/>
          <w:spacing w:val="7"/>
        </w:rPr>
        <w:t xml:space="preserve"> </w:t>
      </w:r>
      <w:r w:rsidRPr="00B4400E">
        <w:rPr>
          <w:color w:val="000000" w:themeColor="text1"/>
        </w:rPr>
        <w:t>основаниям;</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находить</w:t>
      </w:r>
      <w:r w:rsidRPr="00B4400E">
        <w:rPr>
          <w:color w:val="000000" w:themeColor="text1"/>
          <w:spacing w:val="-8"/>
        </w:rPr>
        <w:t xml:space="preserve"> </w:t>
      </w:r>
      <w:r w:rsidRPr="00B4400E">
        <w:rPr>
          <w:color w:val="000000" w:themeColor="text1"/>
        </w:rPr>
        <w:t>ассоциативные</w:t>
      </w:r>
      <w:r w:rsidRPr="00B4400E">
        <w:rPr>
          <w:color w:val="000000" w:themeColor="text1"/>
          <w:spacing w:val="-8"/>
        </w:rPr>
        <w:t xml:space="preserve"> </w:t>
      </w:r>
      <w:r w:rsidRPr="00B4400E">
        <w:rPr>
          <w:color w:val="000000" w:themeColor="text1"/>
        </w:rPr>
        <w:t>связи</w:t>
      </w:r>
      <w:r w:rsidRPr="00B4400E">
        <w:rPr>
          <w:color w:val="000000" w:themeColor="text1"/>
          <w:spacing w:val="-7"/>
        </w:rPr>
        <w:t xml:space="preserve"> </w:t>
      </w:r>
      <w:r w:rsidRPr="00B4400E">
        <w:rPr>
          <w:color w:val="000000" w:themeColor="text1"/>
        </w:rPr>
        <w:t>между</w:t>
      </w:r>
      <w:r w:rsidRPr="00B4400E">
        <w:rPr>
          <w:color w:val="000000" w:themeColor="text1"/>
          <w:spacing w:val="-8"/>
        </w:rPr>
        <w:t xml:space="preserve"> </w:t>
      </w:r>
      <w:r w:rsidRPr="00B4400E">
        <w:rPr>
          <w:color w:val="000000" w:themeColor="text1"/>
        </w:rPr>
        <w:t>визуальными</w:t>
      </w:r>
      <w:r w:rsidRPr="00B4400E">
        <w:rPr>
          <w:color w:val="000000" w:themeColor="text1"/>
          <w:spacing w:val="-7"/>
        </w:rPr>
        <w:t xml:space="preserve"> </w:t>
      </w:r>
      <w:r w:rsidRPr="00B4400E">
        <w:rPr>
          <w:color w:val="000000" w:themeColor="text1"/>
        </w:rPr>
        <w:t>образами</w:t>
      </w:r>
      <w:r w:rsidRPr="00B4400E">
        <w:rPr>
          <w:color w:val="000000" w:themeColor="text1"/>
          <w:spacing w:val="6"/>
        </w:rPr>
        <w:t xml:space="preserve"> </w:t>
      </w:r>
      <w:r w:rsidRPr="00B4400E">
        <w:rPr>
          <w:color w:val="000000" w:themeColor="text1"/>
        </w:rPr>
        <w:t>разных</w:t>
      </w:r>
      <w:r w:rsidRPr="00B4400E">
        <w:rPr>
          <w:color w:val="000000" w:themeColor="text1"/>
          <w:spacing w:val="6"/>
        </w:rPr>
        <w:t xml:space="preserve"> </w:t>
      </w:r>
      <w:r w:rsidRPr="00B4400E">
        <w:rPr>
          <w:color w:val="000000" w:themeColor="text1"/>
        </w:rPr>
        <w:t>форм</w:t>
      </w:r>
      <w:r w:rsidRPr="00B4400E">
        <w:rPr>
          <w:color w:val="000000" w:themeColor="text1"/>
          <w:spacing w:val="7"/>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предметов;</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сопоставлять</w:t>
      </w:r>
      <w:r w:rsidRPr="00B4400E">
        <w:rPr>
          <w:color w:val="000000" w:themeColor="text1"/>
          <w:spacing w:val="12"/>
          <w:w w:val="95"/>
        </w:rPr>
        <w:t xml:space="preserve"> </w:t>
      </w:r>
      <w:r w:rsidRPr="00B4400E">
        <w:rPr>
          <w:color w:val="000000" w:themeColor="text1"/>
          <w:w w:val="95"/>
        </w:rPr>
        <w:t>части</w:t>
      </w:r>
      <w:r w:rsidRPr="00B4400E">
        <w:rPr>
          <w:color w:val="000000" w:themeColor="text1"/>
          <w:spacing w:val="13"/>
          <w:w w:val="95"/>
        </w:rPr>
        <w:t xml:space="preserve"> </w:t>
      </w:r>
      <w:r w:rsidRPr="00B4400E">
        <w:rPr>
          <w:color w:val="000000" w:themeColor="text1"/>
          <w:w w:val="95"/>
        </w:rPr>
        <w:t>и</w:t>
      </w:r>
      <w:r w:rsidRPr="00B4400E">
        <w:rPr>
          <w:color w:val="000000" w:themeColor="text1"/>
          <w:spacing w:val="13"/>
          <w:w w:val="95"/>
        </w:rPr>
        <w:t xml:space="preserve"> </w:t>
      </w:r>
      <w:r w:rsidRPr="00B4400E">
        <w:rPr>
          <w:color w:val="000000" w:themeColor="text1"/>
          <w:w w:val="95"/>
        </w:rPr>
        <w:t>целое</w:t>
      </w:r>
      <w:r w:rsidRPr="00B4400E">
        <w:rPr>
          <w:color w:val="000000" w:themeColor="text1"/>
          <w:spacing w:val="12"/>
          <w:w w:val="95"/>
        </w:rPr>
        <w:t xml:space="preserve"> </w:t>
      </w:r>
      <w:r w:rsidRPr="00B4400E">
        <w:rPr>
          <w:color w:val="000000" w:themeColor="text1"/>
          <w:w w:val="95"/>
        </w:rPr>
        <w:t>в</w:t>
      </w:r>
      <w:r w:rsidRPr="00B4400E">
        <w:rPr>
          <w:color w:val="000000" w:themeColor="text1"/>
          <w:spacing w:val="13"/>
          <w:w w:val="95"/>
        </w:rPr>
        <w:t xml:space="preserve"> </w:t>
      </w:r>
      <w:r w:rsidRPr="00B4400E">
        <w:rPr>
          <w:color w:val="000000" w:themeColor="text1"/>
          <w:w w:val="95"/>
        </w:rPr>
        <w:t>видимом</w:t>
      </w:r>
      <w:r w:rsidRPr="00B4400E">
        <w:rPr>
          <w:color w:val="000000" w:themeColor="text1"/>
          <w:spacing w:val="13"/>
          <w:w w:val="95"/>
        </w:rPr>
        <w:t xml:space="preserve"> </w:t>
      </w:r>
      <w:r w:rsidRPr="00B4400E">
        <w:rPr>
          <w:color w:val="000000" w:themeColor="text1"/>
          <w:w w:val="95"/>
        </w:rPr>
        <w:t>образе,</w:t>
      </w:r>
      <w:r w:rsidRPr="00B4400E">
        <w:rPr>
          <w:color w:val="000000" w:themeColor="text1"/>
          <w:spacing w:val="13"/>
          <w:w w:val="95"/>
        </w:rPr>
        <w:t xml:space="preserve"> </w:t>
      </w:r>
      <w:r w:rsidRPr="00B4400E">
        <w:rPr>
          <w:color w:val="000000" w:themeColor="text1"/>
          <w:w w:val="95"/>
        </w:rPr>
        <w:t>предмете,</w:t>
      </w:r>
      <w:r w:rsidRPr="00B4400E">
        <w:rPr>
          <w:color w:val="000000" w:themeColor="text1"/>
          <w:spacing w:val="12"/>
          <w:w w:val="95"/>
        </w:rPr>
        <w:t xml:space="preserve"> </w:t>
      </w:r>
      <w:r w:rsidRPr="00B4400E">
        <w:rPr>
          <w:color w:val="000000" w:themeColor="text1"/>
          <w:w w:val="95"/>
        </w:rPr>
        <w:t>конс</w:t>
      </w:r>
      <w:r w:rsidRPr="00B4400E">
        <w:rPr>
          <w:color w:val="000000" w:themeColor="text1"/>
        </w:rPr>
        <w:t>трукции;</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w w:val="95"/>
        </w:rPr>
        <w:t>анализировать</w:t>
      </w:r>
      <w:r w:rsidRPr="00B4400E">
        <w:rPr>
          <w:color w:val="000000" w:themeColor="text1"/>
          <w:spacing w:val="39"/>
          <w:w w:val="95"/>
        </w:rPr>
        <w:t xml:space="preserve"> </w:t>
      </w:r>
      <w:r w:rsidRPr="00B4400E">
        <w:rPr>
          <w:color w:val="000000" w:themeColor="text1"/>
          <w:w w:val="95"/>
        </w:rPr>
        <w:t>пропорциональные</w:t>
      </w:r>
      <w:r w:rsidRPr="00B4400E">
        <w:rPr>
          <w:color w:val="000000" w:themeColor="text1"/>
          <w:spacing w:val="40"/>
          <w:w w:val="95"/>
        </w:rPr>
        <w:t xml:space="preserve"> </w:t>
      </w:r>
      <w:r w:rsidRPr="00B4400E">
        <w:rPr>
          <w:color w:val="000000" w:themeColor="text1"/>
          <w:w w:val="95"/>
        </w:rPr>
        <w:t>отношения</w:t>
      </w:r>
      <w:r w:rsidRPr="00B4400E">
        <w:rPr>
          <w:color w:val="000000" w:themeColor="text1"/>
          <w:spacing w:val="40"/>
          <w:w w:val="95"/>
        </w:rPr>
        <w:t xml:space="preserve"> </w:t>
      </w:r>
      <w:r w:rsidRPr="00B4400E">
        <w:rPr>
          <w:color w:val="000000" w:themeColor="text1"/>
          <w:w w:val="95"/>
        </w:rPr>
        <w:t>частей</w:t>
      </w:r>
      <w:r w:rsidRPr="00B4400E">
        <w:rPr>
          <w:color w:val="000000" w:themeColor="text1"/>
          <w:spacing w:val="40"/>
          <w:w w:val="95"/>
        </w:rPr>
        <w:t xml:space="preserve"> </w:t>
      </w:r>
      <w:r w:rsidRPr="00B4400E">
        <w:rPr>
          <w:color w:val="000000" w:themeColor="text1"/>
          <w:w w:val="95"/>
        </w:rPr>
        <w:t>внутри</w:t>
      </w:r>
      <w:r w:rsidRPr="00B4400E">
        <w:rPr>
          <w:color w:val="000000" w:themeColor="text1"/>
          <w:spacing w:val="-58"/>
          <w:w w:val="95"/>
        </w:rPr>
        <w:t xml:space="preserve"> </w:t>
      </w:r>
      <w:r w:rsidRPr="00B4400E">
        <w:rPr>
          <w:color w:val="000000" w:themeColor="text1"/>
        </w:rPr>
        <w:t>целого</w:t>
      </w:r>
      <w:r w:rsidRPr="00B4400E">
        <w:rPr>
          <w:color w:val="000000" w:themeColor="text1"/>
          <w:spacing w:val="6"/>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предметов</w:t>
      </w:r>
      <w:r w:rsidRPr="00B4400E">
        <w:rPr>
          <w:color w:val="000000" w:themeColor="text1"/>
          <w:spacing w:val="7"/>
        </w:rPr>
        <w:t xml:space="preserve"> </w:t>
      </w:r>
      <w:r w:rsidRPr="00B4400E">
        <w:rPr>
          <w:color w:val="000000" w:themeColor="text1"/>
        </w:rPr>
        <w:t>между</w:t>
      </w:r>
      <w:r w:rsidRPr="00B4400E">
        <w:rPr>
          <w:color w:val="000000" w:themeColor="text1"/>
          <w:spacing w:val="7"/>
        </w:rPr>
        <w:t xml:space="preserve"> </w:t>
      </w:r>
      <w:r w:rsidRPr="00B4400E">
        <w:rPr>
          <w:color w:val="000000" w:themeColor="text1"/>
        </w:rPr>
        <w:t>собой;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обобщать</w:t>
      </w:r>
      <w:r w:rsidRPr="00B4400E">
        <w:rPr>
          <w:color w:val="000000" w:themeColor="text1"/>
          <w:spacing w:val="-15"/>
        </w:rPr>
        <w:t xml:space="preserve"> </w:t>
      </w:r>
      <w:r w:rsidRPr="00B4400E">
        <w:rPr>
          <w:color w:val="000000" w:themeColor="text1"/>
          <w:spacing w:val="-1"/>
        </w:rPr>
        <w:t>форму</w:t>
      </w:r>
      <w:r w:rsidRPr="00B4400E">
        <w:rPr>
          <w:color w:val="000000" w:themeColor="text1"/>
          <w:spacing w:val="-14"/>
        </w:rPr>
        <w:t xml:space="preserve"> </w:t>
      </w:r>
      <w:r w:rsidRPr="00B4400E">
        <w:rPr>
          <w:color w:val="000000" w:themeColor="text1"/>
        </w:rPr>
        <w:t>составной</w:t>
      </w:r>
      <w:r w:rsidRPr="00B4400E">
        <w:rPr>
          <w:color w:val="000000" w:themeColor="text1"/>
          <w:spacing w:val="-14"/>
        </w:rPr>
        <w:t xml:space="preserve"> </w:t>
      </w:r>
      <w:r w:rsidRPr="00B4400E">
        <w:rPr>
          <w:color w:val="000000" w:themeColor="text1"/>
        </w:rPr>
        <w:t>конструкции;</w:t>
      </w:r>
    </w:p>
    <w:p w:rsidR="00873908" w:rsidRPr="00B4400E" w:rsidRDefault="00873908" w:rsidP="00B4400E">
      <w:pPr>
        <w:pStyle w:val="aff"/>
        <w:tabs>
          <w:tab w:val="left" w:pos="709"/>
        </w:tabs>
        <w:spacing w:before="14"/>
        <w:ind w:firstLine="567"/>
        <w:jc w:val="both"/>
        <w:rPr>
          <w:color w:val="000000" w:themeColor="text1"/>
        </w:rPr>
      </w:pPr>
      <w:r w:rsidRPr="00B4400E">
        <w:rPr>
          <w:color w:val="000000" w:themeColor="text1"/>
        </w:rPr>
        <w:t>выявлять и анализировать ритмические отношения в про</w:t>
      </w:r>
      <w:r w:rsidRPr="00B4400E">
        <w:rPr>
          <w:color w:val="000000" w:themeColor="text1"/>
          <w:w w:val="95"/>
        </w:rPr>
        <w:t>странстве и в изображении (визуальном образе) на установлен</w:t>
      </w:r>
      <w:r w:rsidRPr="00B4400E">
        <w:rPr>
          <w:color w:val="000000" w:themeColor="text1"/>
        </w:rPr>
        <w:t>ных</w:t>
      </w:r>
      <w:r w:rsidRPr="00B4400E">
        <w:rPr>
          <w:color w:val="000000" w:themeColor="text1"/>
          <w:spacing w:val="7"/>
        </w:rPr>
        <w:t xml:space="preserve"> </w:t>
      </w:r>
      <w:r w:rsidRPr="00B4400E">
        <w:rPr>
          <w:color w:val="000000" w:themeColor="text1"/>
        </w:rPr>
        <w:t>основаниях;</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абстрагировать образ реальности при построении плоской</w:t>
      </w:r>
      <w:r w:rsidRPr="00B4400E">
        <w:rPr>
          <w:color w:val="000000" w:themeColor="text1"/>
          <w:spacing w:val="1"/>
        </w:rPr>
        <w:t xml:space="preserve"> </w:t>
      </w:r>
      <w:r w:rsidRPr="00B4400E">
        <w:rPr>
          <w:color w:val="000000" w:themeColor="text1"/>
        </w:rPr>
        <w:t>композиции;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соотносить тональные отношения (тёмное — светлое) в пространственных</w:t>
      </w:r>
      <w:r w:rsidRPr="00B4400E">
        <w:rPr>
          <w:color w:val="000000" w:themeColor="text1"/>
          <w:spacing w:val="6"/>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плоскостных</w:t>
      </w:r>
      <w:r w:rsidRPr="00B4400E">
        <w:rPr>
          <w:color w:val="000000" w:themeColor="text1"/>
          <w:spacing w:val="7"/>
        </w:rPr>
        <w:t xml:space="preserve"> </w:t>
      </w:r>
      <w:r w:rsidRPr="00B4400E">
        <w:rPr>
          <w:color w:val="000000" w:themeColor="text1"/>
        </w:rPr>
        <w:t>объектах;</w:t>
      </w:r>
    </w:p>
    <w:p w:rsidR="00873908" w:rsidRPr="00B4400E" w:rsidRDefault="00873908" w:rsidP="000E37C4">
      <w:pPr>
        <w:pStyle w:val="aff"/>
        <w:tabs>
          <w:tab w:val="left" w:pos="709"/>
        </w:tabs>
        <w:ind w:firstLine="567"/>
        <w:jc w:val="both"/>
        <w:rPr>
          <w:color w:val="000000" w:themeColor="text1"/>
        </w:rPr>
      </w:pPr>
      <w:r w:rsidRPr="00B4400E">
        <w:rPr>
          <w:color w:val="000000" w:themeColor="text1"/>
        </w:rPr>
        <w:t>выявлять и анализировать эмоциональное воздействие цве</w:t>
      </w:r>
      <w:r w:rsidRPr="00B4400E">
        <w:rPr>
          <w:color w:val="000000" w:themeColor="text1"/>
          <w:w w:val="95"/>
        </w:rPr>
        <w:t>товых отношений в пространственной среде и плоскостном изо</w:t>
      </w:r>
      <w:r w:rsidR="000E37C4">
        <w:rPr>
          <w:color w:val="000000" w:themeColor="text1"/>
        </w:rPr>
        <w:t>бражении.</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Базовые логические и исследовательские действия:</w:t>
      </w:r>
    </w:p>
    <w:p w:rsidR="00873908" w:rsidRPr="00B4400E" w:rsidRDefault="00873908" w:rsidP="00B4400E">
      <w:pPr>
        <w:pStyle w:val="aff"/>
        <w:tabs>
          <w:tab w:val="left" w:pos="709"/>
        </w:tabs>
        <w:spacing w:before="71"/>
        <w:ind w:firstLine="567"/>
        <w:jc w:val="both"/>
        <w:rPr>
          <w:color w:val="000000" w:themeColor="text1"/>
        </w:rPr>
      </w:pPr>
      <w:r w:rsidRPr="00B4400E">
        <w:rPr>
          <w:color w:val="000000" w:themeColor="text1"/>
        </w:rPr>
        <w:t>проявлять</w:t>
      </w:r>
      <w:r w:rsidRPr="00B4400E">
        <w:rPr>
          <w:color w:val="000000" w:themeColor="text1"/>
          <w:spacing w:val="-12"/>
        </w:rPr>
        <w:t xml:space="preserve"> </w:t>
      </w:r>
      <w:r w:rsidRPr="00B4400E">
        <w:rPr>
          <w:color w:val="000000" w:themeColor="text1"/>
        </w:rPr>
        <w:t>исследовательские,</w:t>
      </w:r>
      <w:r w:rsidRPr="00B4400E">
        <w:rPr>
          <w:color w:val="000000" w:themeColor="text1"/>
          <w:spacing w:val="-12"/>
        </w:rPr>
        <w:t xml:space="preserve"> </w:t>
      </w:r>
      <w:r w:rsidRPr="00B4400E">
        <w:rPr>
          <w:color w:val="000000" w:themeColor="text1"/>
        </w:rPr>
        <w:t>экспериментальные</w:t>
      </w:r>
      <w:r w:rsidRPr="00B4400E">
        <w:rPr>
          <w:color w:val="000000" w:themeColor="text1"/>
          <w:spacing w:val="-11"/>
        </w:rPr>
        <w:t xml:space="preserve"> </w:t>
      </w:r>
      <w:r w:rsidRPr="00B4400E">
        <w:rPr>
          <w:color w:val="000000" w:themeColor="text1"/>
        </w:rPr>
        <w:t>действия</w:t>
      </w:r>
      <w:r w:rsidRPr="00B4400E">
        <w:rPr>
          <w:color w:val="000000" w:themeColor="text1"/>
          <w:spacing w:val="-62"/>
        </w:rPr>
        <w:t xml:space="preserve"> </w:t>
      </w:r>
      <w:r w:rsidRPr="00B4400E">
        <w:rPr>
          <w:color w:val="000000" w:themeColor="text1"/>
        </w:rPr>
        <w:t>в процессе освоения выразительных свойств различных художественных</w:t>
      </w:r>
      <w:r w:rsidRPr="00B4400E">
        <w:rPr>
          <w:color w:val="000000" w:themeColor="text1"/>
          <w:spacing w:val="7"/>
        </w:rPr>
        <w:t xml:space="preserve"> </w:t>
      </w:r>
      <w:r w:rsidRPr="00B4400E">
        <w:rPr>
          <w:color w:val="000000" w:themeColor="text1"/>
        </w:rPr>
        <w:t>материалов;</w:t>
      </w:r>
    </w:p>
    <w:p w:rsidR="00873908" w:rsidRPr="00B4400E" w:rsidRDefault="00873908" w:rsidP="00B4400E">
      <w:pPr>
        <w:pStyle w:val="aff"/>
        <w:tabs>
          <w:tab w:val="left" w:pos="709"/>
        </w:tabs>
        <w:spacing w:before="71"/>
        <w:ind w:firstLine="567"/>
        <w:jc w:val="both"/>
        <w:rPr>
          <w:color w:val="000000" w:themeColor="text1"/>
        </w:rPr>
      </w:pPr>
      <w:r w:rsidRPr="00B4400E">
        <w:rPr>
          <w:color w:val="000000" w:themeColor="text1"/>
        </w:rPr>
        <w:t>проявлять</w:t>
      </w:r>
      <w:r w:rsidRPr="00B4400E">
        <w:rPr>
          <w:color w:val="000000" w:themeColor="text1"/>
          <w:spacing w:val="15"/>
        </w:rPr>
        <w:t xml:space="preserve"> </w:t>
      </w:r>
      <w:r w:rsidRPr="00B4400E">
        <w:rPr>
          <w:color w:val="000000" w:themeColor="text1"/>
        </w:rPr>
        <w:t>творческие</w:t>
      </w:r>
      <w:r w:rsidRPr="00B4400E">
        <w:rPr>
          <w:color w:val="000000" w:themeColor="text1"/>
          <w:spacing w:val="16"/>
        </w:rPr>
        <w:t xml:space="preserve"> </w:t>
      </w:r>
      <w:r w:rsidRPr="00B4400E">
        <w:rPr>
          <w:color w:val="000000" w:themeColor="text1"/>
        </w:rPr>
        <w:t>экспериментальные</w:t>
      </w:r>
      <w:r w:rsidRPr="00B4400E">
        <w:rPr>
          <w:color w:val="000000" w:themeColor="text1"/>
          <w:spacing w:val="16"/>
        </w:rPr>
        <w:t xml:space="preserve"> </w:t>
      </w:r>
      <w:r w:rsidRPr="00B4400E">
        <w:rPr>
          <w:color w:val="000000" w:themeColor="text1"/>
        </w:rPr>
        <w:t>действия</w:t>
      </w:r>
      <w:r w:rsidRPr="00B4400E">
        <w:rPr>
          <w:color w:val="000000" w:themeColor="text1"/>
          <w:spacing w:val="16"/>
        </w:rPr>
        <w:t xml:space="preserve"> </w:t>
      </w:r>
      <w:r w:rsidRPr="00B4400E">
        <w:rPr>
          <w:color w:val="000000" w:themeColor="text1"/>
        </w:rPr>
        <w:t>в</w:t>
      </w:r>
      <w:r w:rsidRPr="00B4400E">
        <w:rPr>
          <w:color w:val="000000" w:themeColor="text1"/>
          <w:spacing w:val="16"/>
        </w:rPr>
        <w:t xml:space="preserve"> </w:t>
      </w:r>
      <w:r w:rsidRPr="00B4400E">
        <w:rPr>
          <w:color w:val="000000" w:themeColor="text1"/>
        </w:rPr>
        <w:t>про</w:t>
      </w:r>
      <w:r w:rsidRPr="00B4400E">
        <w:rPr>
          <w:color w:val="000000" w:themeColor="text1"/>
          <w:w w:val="95"/>
        </w:rPr>
        <w:t>цессе</w:t>
      </w:r>
      <w:r w:rsidRPr="00B4400E">
        <w:rPr>
          <w:color w:val="000000" w:themeColor="text1"/>
          <w:spacing w:val="1"/>
          <w:w w:val="95"/>
        </w:rPr>
        <w:t xml:space="preserve"> </w:t>
      </w:r>
      <w:r w:rsidRPr="00B4400E">
        <w:rPr>
          <w:color w:val="000000" w:themeColor="text1"/>
          <w:w w:val="95"/>
        </w:rPr>
        <w:t>самостоятельного</w:t>
      </w:r>
      <w:r w:rsidRPr="00B4400E">
        <w:rPr>
          <w:color w:val="000000" w:themeColor="text1"/>
          <w:spacing w:val="1"/>
          <w:w w:val="95"/>
        </w:rPr>
        <w:t xml:space="preserve"> </w:t>
      </w:r>
      <w:r w:rsidRPr="00B4400E">
        <w:rPr>
          <w:color w:val="000000" w:themeColor="text1"/>
          <w:w w:val="95"/>
        </w:rPr>
        <w:t>выполнения</w:t>
      </w:r>
      <w:r w:rsidRPr="00B4400E">
        <w:rPr>
          <w:color w:val="000000" w:themeColor="text1"/>
          <w:spacing w:val="1"/>
          <w:w w:val="95"/>
        </w:rPr>
        <w:t xml:space="preserve"> </w:t>
      </w:r>
      <w:r w:rsidRPr="00B4400E">
        <w:rPr>
          <w:color w:val="000000" w:themeColor="text1"/>
          <w:w w:val="95"/>
        </w:rPr>
        <w:t>художественных</w:t>
      </w:r>
      <w:r w:rsidRPr="00B4400E">
        <w:rPr>
          <w:color w:val="000000" w:themeColor="text1"/>
          <w:spacing w:val="1"/>
          <w:w w:val="95"/>
        </w:rPr>
        <w:t xml:space="preserve"> </w:t>
      </w:r>
      <w:r w:rsidRPr="00B4400E">
        <w:rPr>
          <w:color w:val="000000" w:themeColor="text1"/>
          <w:w w:val="95"/>
        </w:rPr>
        <w:t>заданий;</w:t>
      </w:r>
      <w:r w:rsidRPr="00B4400E">
        <w:rPr>
          <w:color w:val="000000" w:themeColor="text1"/>
          <w:spacing w:val="-58"/>
          <w:w w:val="95"/>
        </w:rPr>
        <w:t xml:space="preserve"> </w:t>
      </w:r>
      <w:r w:rsidRPr="00B4400E">
        <w:rPr>
          <w:color w:val="000000" w:themeColor="text1"/>
        </w:rPr>
        <w:t>проявлять</w:t>
      </w:r>
      <w:r w:rsidRPr="00B4400E">
        <w:rPr>
          <w:color w:val="000000" w:themeColor="text1"/>
          <w:spacing w:val="14"/>
        </w:rPr>
        <w:t xml:space="preserve"> </w:t>
      </w:r>
      <w:r w:rsidRPr="00B4400E">
        <w:rPr>
          <w:color w:val="000000" w:themeColor="text1"/>
        </w:rPr>
        <w:t>исследовательские</w:t>
      </w:r>
      <w:r w:rsidRPr="00B4400E">
        <w:rPr>
          <w:color w:val="000000" w:themeColor="text1"/>
          <w:spacing w:val="15"/>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аналитические</w:t>
      </w:r>
      <w:r w:rsidRPr="00B4400E">
        <w:rPr>
          <w:color w:val="000000" w:themeColor="text1"/>
          <w:spacing w:val="15"/>
        </w:rPr>
        <w:t xml:space="preserve"> </w:t>
      </w:r>
      <w:r w:rsidRPr="00B4400E">
        <w:rPr>
          <w:color w:val="000000" w:themeColor="text1"/>
        </w:rPr>
        <w:t>действия</w:t>
      </w:r>
      <w:r w:rsidRPr="00B4400E">
        <w:rPr>
          <w:color w:val="000000" w:themeColor="text1"/>
          <w:spacing w:val="15"/>
        </w:rPr>
        <w:t xml:space="preserve"> </w:t>
      </w:r>
      <w:r w:rsidRPr="00B4400E">
        <w:rPr>
          <w:color w:val="000000" w:themeColor="text1"/>
        </w:rPr>
        <w:t>на</w:t>
      </w:r>
      <w:r w:rsidRPr="00B4400E">
        <w:rPr>
          <w:color w:val="000000" w:themeColor="text1"/>
          <w:spacing w:val="1"/>
        </w:rPr>
        <w:t xml:space="preserve"> </w:t>
      </w:r>
      <w:r w:rsidRPr="00B4400E">
        <w:rPr>
          <w:color w:val="000000" w:themeColor="text1"/>
        </w:rPr>
        <w:t>основе</w:t>
      </w:r>
      <w:r w:rsidRPr="00B4400E">
        <w:rPr>
          <w:color w:val="000000" w:themeColor="text1"/>
          <w:spacing w:val="1"/>
        </w:rPr>
        <w:t xml:space="preserve"> </w:t>
      </w:r>
      <w:r w:rsidRPr="00B4400E">
        <w:rPr>
          <w:color w:val="000000" w:themeColor="text1"/>
        </w:rPr>
        <w:t>определённых</w:t>
      </w:r>
      <w:r w:rsidRPr="00B4400E">
        <w:rPr>
          <w:color w:val="000000" w:themeColor="text1"/>
          <w:spacing w:val="1"/>
        </w:rPr>
        <w:t xml:space="preserve"> </w:t>
      </w:r>
      <w:r w:rsidRPr="00B4400E">
        <w:rPr>
          <w:color w:val="000000" w:themeColor="text1"/>
        </w:rPr>
        <w:t>учебных</w:t>
      </w:r>
      <w:r w:rsidRPr="00B4400E">
        <w:rPr>
          <w:color w:val="000000" w:themeColor="text1"/>
          <w:spacing w:val="1"/>
        </w:rPr>
        <w:t xml:space="preserve"> </w:t>
      </w:r>
      <w:r w:rsidRPr="00B4400E">
        <w:rPr>
          <w:color w:val="000000" w:themeColor="text1"/>
        </w:rPr>
        <w:t>установок</w:t>
      </w:r>
      <w:r w:rsidRPr="00B4400E">
        <w:rPr>
          <w:color w:val="000000" w:themeColor="text1"/>
          <w:spacing w:val="1"/>
        </w:rPr>
        <w:t xml:space="preserve"> </w:t>
      </w:r>
      <w:r w:rsidRPr="00B4400E">
        <w:rPr>
          <w:color w:val="000000" w:themeColor="text1"/>
        </w:rPr>
        <w:t>в</w:t>
      </w:r>
      <w:r w:rsidRPr="00B4400E">
        <w:rPr>
          <w:color w:val="000000" w:themeColor="text1"/>
          <w:spacing w:val="1"/>
        </w:rPr>
        <w:t xml:space="preserve"> </w:t>
      </w:r>
      <w:r w:rsidRPr="00B4400E">
        <w:rPr>
          <w:color w:val="000000" w:themeColor="text1"/>
        </w:rPr>
        <w:t>процессе</w:t>
      </w:r>
      <w:r w:rsidRPr="00B4400E">
        <w:rPr>
          <w:color w:val="000000" w:themeColor="text1"/>
          <w:spacing w:val="1"/>
        </w:rPr>
        <w:t xml:space="preserve"> </w:t>
      </w:r>
      <w:r w:rsidRPr="00B4400E">
        <w:rPr>
          <w:color w:val="000000" w:themeColor="text1"/>
        </w:rPr>
        <w:t>восприятия</w:t>
      </w:r>
      <w:r w:rsidRPr="00B4400E">
        <w:rPr>
          <w:color w:val="000000" w:themeColor="text1"/>
          <w:spacing w:val="-15"/>
        </w:rPr>
        <w:t xml:space="preserve"> </w:t>
      </w:r>
      <w:r w:rsidRPr="00B4400E">
        <w:rPr>
          <w:color w:val="000000" w:themeColor="text1"/>
        </w:rPr>
        <w:lastRenderedPageBreak/>
        <w:t>произведений</w:t>
      </w:r>
      <w:r w:rsidRPr="00B4400E">
        <w:rPr>
          <w:color w:val="000000" w:themeColor="text1"/>
          <w:spacing w:val="-14"/>
        </w:rPr>
        <w:t xml:space="preserve"> </w:t>
      </w:r>
      <w:r w:rsidRPr="00B4400E">
        <w:rPr>
          <w:color w:val="000000" w:themeColor="text1"/>
        </w:rPr>
        <w:t>изобразительного</w:t>
      </w:r>
      <w:r w:rsidRPr="00B4400E">
        <w:rPr>
          <w:color w:val="000000" w:themeColor="text1"/>
          <w:spacing w:val="-14"/>
        </w:rPr>
        <w:t xml:space="preserve"> </w:t>
      </w:r>
      <w:r w:rsidRPr="00B4400E">
        <w:rPr>
          <w:color w:val="000000" w:themeColor="text1"/>
        </w:rPr>
        <w:t>искусства,</w:t>
      </w:r>
      <w:r w:rsidRPr="00B4400E">
        <w:rPr>
          <w:color w:val="000000" w:themeColor="text1"/>
          <w:spacing w:val="-15"/>
        </w:rPr>
        <w:t xml:space="preserve"> </w:t>
      </w:r>
      <w:r w:rsidRPr="00B4400E">
        <w:rPr>
          <w:color w:val="000000" w:themeColor="text1"/>
        </w:rPr>
        <w:t>архитектуры</w:t>
      </w:r>
      <w:r w:rsidRPr="00B4400E">
        <w:rPr>
          <w:color w:val="000000" w:themeColor="text1"/>
          <w:spacing w:val="-14"/>
        </w:rPr>
        <w:t xml:space="preserve"> </w:t>
      </w:r>
      <w:r w:rsidRPr="00B4400E">
        <w:rPr>
          <w:color w:val="000000" w:themeColor="text1"/>
        </w:rPr>
        <w:t xml:space="preserve">и </w:t>
      </w:r>
      <w:r w:rsidRPr="00B4400E">
        <w:rPr>
          <w:color w:val="000000" w:themeColor="text1"/>
          <w:w w:val="95"/>
        </w:rPr>
        <w:t>продуктов</w:t>
      </w:r>
      <w:r w:rsidRPr="00B4400E">
        <w:rPr>
          <w:color w:val="000000" w:themeColor="text1"/>
          <w:spacing w:val="41"/>
          <w:w w:val="95"/>
        </w:rPr>
        <w:t xml:space="preserve"> </w:t>
      </w:r>
      <w:r w:rsidRPr="00B4400E">
        <w:rPr>
          <w:color w:val="000000" w:themeColor="text1"/>
          <w:w w:val="95"/>
        </w:rPr>
        <w:t>детского</w:t>
      </w:r>
      <w:r w:rsidRPr="00B4400E">
        <w:rPr>
          <w:color w:val="000000" w:themeColor="text1"/>
          <w:spacing w:val="42"/>
          <w:w w:val="95"/>
        </w:rPr>
        <w:t xml:space="preserve"> </w:t>
      </w:r>
      <w:r w:rsidRPr="00B4400E">
        <w:rPr>
          <w:color w:val="000000" w:themeColor="text1"/>
          <w:w w:val="95"/>
        </w:rPr>
        <w:t>художественного</w:t>
      </w:r>
      <w:r w:rsidRPr="00B4400E">
        <w:rPr>
          <w:color w:val="000000" w:themeColor="text1"/>
          <w:spacing w:val="42"/>
          <w:w w:val="95"/>
        </w:rPr>
        <w:t xml:space="preserve"> </w:t>
      </w:r>
      <w:r w:rsidRPr="00B4400E">
        <w:rPr>
          <w:color w:val="000000" w:themeColor="text1"/>
          <w:w w:val="95"/>
        </w:rPr>
        <w:t>творчества;</w:t>
      </w:r>
    </w:p>
    <w:p w:rsidR="00873908" w:rsidRPr="00B4400E" w:rsidRDefault="00873908" w:rsidP="00B4400E">
      <w:pPr>
        <w:pStyle w:val="aff"/>
        <w:tabs>
          <w:tab w:val="left" w:pos="709"/>
        </w:tabs>
        <w:spacing w:before="9"/>
        <w:ind w:firstLine="567"/>
        <w:jc w:val="both"/>
        <w:rPr>
          <w:color w:val="000000" w:themeColor="text1"/>
        </w:rPr>
      </w:pPr>
      <w:r w:rsidRPr="00B4400E">
        <w:rPr>
          <w:color w:val="000000" w:themeColor="text1"/>
        </w:rPr>
        <w:t>использовать наблюдения для получения информации об</w:t>
      </w:r>
      <w:r w:rsidRPr="00B4400E">
        <w:rPr>
          <w:color w:val="000000" w:themeColor="text1"/>
          <w:spacing w:val="1"/>
        </w:rPr>
        <w:t xml:space="preserve"> </w:t>
      </w:r>
      <w:r w:rsidRPr="00B4400E">
        <w:rPr>
          <w:color w:val="000000" w:themeColor="text1"/>
          <w:w w:val="95"/>
        </w:rPr>
        <w:t>особенностях объектов и состояния природы, предметного мира</w:t>
      </w:r>
      <w:r w:rsidRPr="00B4400E">
        <w:rPr>
          <w:color w:val="000000" w:themeColor="text1"/>
          <w:spacing w:val="1"/>
          <w:w w:val="95"/>
        </w:rPr>
        <w:t xml:space="preserve"> </w:t>
      </w:r>
      <w:r w:rsidRPr="00B4400E">
        <w:rPr>
          <w:color w:val="000000" w:themeColor="text1"/>
        </w:rPr>
        <w:t>человека,</w:t>
      </w:r>
      <w:r w:rsidRPr="00B4400E">
        <w:rPr>
          <w:color w:val="000000" w:themeColor="text1"/>
          <w:spacing w:val="7"/>
        </w:rPr>
        <w:t xml:space="preserve"> </w:t>
      </w:r>
      <w:r w:rsidRPr="00B4400E">
        <w:rPr>
          <w:color w:val="000000" w:themeColor="text1"/>
        </w:rPr>
        <w:t>городской</w:t>
      </w:r>
      <w:r w:rsidRPr="00B4400E">
        <w:rPr>
          <w:color w:val="000000" w:themeColor="text1"/>
          <w:spacing w:val="7"/>
        </w:rPr>
        <w:t xml:space="preserve"> </w:t>
      </w:r>
      <w:r w:rsidRPr="00B4400E">
        <w:rPr>
          <w:color w:val="000000" w:themeColor="text1"/>
        </w:rPr>
        <w:t>среды;</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анализировать и оценивать с позиций эстетических категорий явления природы и предметно-пространственную среду</w:t>
      </w:r>
      <w:r w:rsidRPr="00B4400E">
        <w:rPr>
          <w:color w:val="000000" w:themeColor="text1"/>
          <w:spacing w:val="1"/>
        </w:rPr>
        <w:t xml:space="preserve"> </w:t>
      </w:r>
      <w:r w:rsidRPr="00B4400E">
        <w:rPr>
          <w:color w:val="000000" w:themeColor="text1"/>
        </w:rPr>
        <w:t>жизни</w:t>
      </w:r>
      <w:r w:rsidRPr="00B4400E">
        <w:rPr>
          <w:color w:val="000000" w:themeColor="text1"/>
          <w:spacing w:val="8"/>
        </w:rPr>
        <w:t xml:space="preserve"> </w:t>
      </w:r>
      <w:r w:rsidRPr="00B4400E">
        <w:rPr>
          <w:color w:val="000000" w:themeColor="text1"/>
        </w:rPr>
        <w:t>человека;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формулировать</w:t>
      </w:r>
      <w:r w:rsidRPr="00B4400E">
        <w:rPr>
          <w:color w:val="000000" w:themeColor="text1"/>
          <w:spacing w:val="1"/>
        </w:rPr>
        <w:t xml:space="preserve"> </w:t>
      </w:r>
      <w:r w:rsidRPr="00B4400E">
        <w:rPr>
          <w:color w:val="000000" w:themeColor="text1"/>
        </w:rPr>
        <w:t>выводы,</w:t>
      </w:r>
      <w:r w:rsidRPr="00B4400E">
        <w:rPr>
          <w:color w:val="000000" w:themeColor="text1"/>
          <w:spacing w:val="1"/>
        </w:rPr>
        <w:t xml:space="preserve"> </w:t>
      </w:r>
      <w:r w:rsidRPr="00B4400E">
        <w:rPr>
          <w:color w:val="000000" w:themeColor="text1"/>
        </w:rPr>
        <w:t>соответствующие</w:t>
      </w:r>
      <w:r w:rsidRPr="00B4400E">
        <w:rPr>
          <w:color w:val="000000" w:themeColor="text1"/>
          <w:spacing w:val="1"/>
        </w:rPr>
        <w:t xml:space="preserve"> </w:t>
      </w:r>
      <w:r w:rsidRPr="00B4400E">
        <w:rPr>
          <w:color w:val="000000" w:themeColor="text1"/>
        </w:rPr>
        <w:t>эстетическим,</w:t>
      </w:r>
      <w:r w:rsidRPr="00B4400E">
        <w:rPr>
          <w:color w:val="000000" w:themeColor="text1"/>
          <w:spacing w:val="1"/>
        </w:rPr>
        <w:t xml:space="preserve"> </w:t>
      </w:r>
      <w:r w:rsidRPr="00B4400E">
        <w:rPr>
          <w:color w:val="000000" w:themeColor="text1"/>
        </w:rPr>
        <w:t>аналитическим и другим учебным установкам по результатам</w:t>
      </w:r>
      <w:r w:rsidRPr="00B4400E">
        <w:rPr>
          <w:color w:val="000000" w:themeColor="text1"/>
          <w:spacing w:val="-61"/>
        </w:rPr>
        <w:t xml:space="preserve"> </w:t>
      </w:r>
      <w:r w:rsidRPr="00B4400E">
        <w:rPr>
          <w:color w:val="000000" w:themeColor="text1"/>
        </w:rPr>
        <w:t>проведённого</w:t>
      </w:r>
      <w:r w:rsidRPr="00B4400E">
        <w:rPr>
          <w:color w:val="000000" w:themeColor="text1"/>
          <w:spacing w:val="6"/>
        </w:rPr>
        <w:t xml:space="preserve"> </w:t>
      </w:r>
      <w:r w:rsidRPr="00B4400E">
        <w:rPr>
          <w:color w:val="000000" w:themeColor="text1"/>
        </w:rPr>
        <w:t>наблюдения;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использовать знаково-символические средства для составле</w:t>
      </w:r>
      <w:r w:rsidRPr="00B4400E">
        <w:rPr>
          <w:color w:val="000000" w:themeColor="text1"/>
        </w:rPr>
        <w:t>ния</w:t>
      </w:r>
      <w:r w:rsidRPr="00B4400E">
        <w:rPr>
          <w:color w:val="000000" w:themeColor="text1"/>
          <w:spacing w:val="4"/>
        </w:rPr>
        <w:t xml:space="preserve"> </w:t>
      </w:r>
      <w:r w:rsidRPr="00B4400E">
        <w:rPr>
          <w:color w:val="000000" w:themeColor="text1"/>
        </w:rPr>
        <w:t>орнаментов</w:t>
      </w:r>
      <w:r w:rsidRPr="00B4400E">
        <w:rPr>
          <w:color w:val="000000" w:themeColor="text1"/>
          <w:spacing w:val="5"/>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декоративных</w:t>
      </w:r>
      <w:r w:rsidRPr="00B4400E">
        <w:rPr>
          <w:color w:val="000000" w:themeColor="text1"/>
          <w:spacing w:val="5"/>
        </w:rPr>
        <w:t xml:space="preserve"> </w:t>
      </w:r>
      <w:r w:rsidRPr="00B4400E">
        <w:rPr>
          <w:color w:val="000000" w:themeColor="text1"/>
        </w:rPr>
        <w:t>композиций;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классифицировать произведения искусства по видам и, соот</w:t>
      </w:r>
      <w:r w:rsidRPr="00B4400E">
        <w:rPr>
          <w:color w:val="000000" w:themeColor="text1"/>
        </w:rPr>
        <w:t>ветственно,</w:t>
      </w:r>
      <w:r w:rsidRPr="00B4400E">
        <w:rPr>
          <w:color w:val="000000" w:themeColor="text1"/>
          <w:spacing w:val="4"/>
        </w:rPr>
        <w:t xml:space="preserve"> </w:t>
      </w:r>
      <w:r w:rsidRPr="00B4400E">
        <w:rPr>
          <w:color w:val="000000" w:themeColor="text1"/>
        </w:rPr>
        <w:t>по</w:t>
      </w:r>
      <w:r w:rsidRPr="00B4400E">
        <w:rPr>
          <w:color w:val="000000" w:themeColor="text1"/>
          <w:spacing w:val="5"/>
        </w:rPr>
        <w:t xml:space="preserve"> </w:t>
      </w:r>
      <w:r w:rsidRPr="00B4400E">
        <w:rPr>
          <w:color w:val="000000" w:themeColor="text1"/>
        </w:rPr>
        <w:t>назначению</w:t>
      </w:r>
      <w:r w:rsidRPr="00B4400E">
        <w:rPr>
          <w:color w:val="000000" w:themeColor="text1"/>
          <w:spacing w:val="5"/>
        </w:rPr>
        <w:t xml:space="preserve"> </w:t>
      </w:r>
      <w:r w:rsidRPr="00B4400E">
        <w:rPr>
          <w:color w:val="000000" w:themeColor="text1"/>
        </w:rPr>
        <w:t>в</w:t>
      </w:r>
      <w:r w:rsidRPr="00B4400E">
        <w:rPr>
          <w:color w:val="000000" w:themeColor="text1"/>
          <w:spacing w:val="5"/>
        </w:rPr>
        <w:t xml:space="preserve"> </w:t>
      </w:r>
      <w:r w:rsidRPr="00B4400E">
        <w:rPr>
          <w:color w:val="000000" w:themeColor="text1"/>
        </w:rPr>
        <w:t>жизни</w:t>
      </w:r>
      <w:r w:rsidRPr="00B4400E">
        <w:rPr>
          <w:color w:val="000000" w:themeColor="text1"/>
          <w:spacing w:val="5"/>
        </w:rPr>
        <w:t xml:space="preserve"> </w:t>
      </w:r>
      <w:r w:rsidRPr="00B4400E">
        <w:rPr>
          <w:color w:val="000000" w:themeColor="text1"/>
        </w:rPr>
        <w:t>людей;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классифицировать произведения изобразительного искусства по жанрам в качестве инструмента анализа содержания</w:t>
      </w:r>
      <w:r w:rsidRPr="00B4400E">
        <w:rPr>
          <w:color w:val="000000" w:themeColor="text1"/>
          <w:spacing w:val="-61"/>
        </w:rPr>
        <w:t xml:space="preserve"> </w:t>
      </w:r>
      <w:r w:rsidRPr="00B4400E">
        <w:rPr>
          <w:color w:val="000000" w:themeColor="text1"/>
        </w:rPr>
        <w:t>произведений;</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ставить и использовать вопросы как исследовательский инструмент</w:t>
      </w:r>
      <w:r w:rsidRPr="00B4400E">
        <w:rPr>
          <w:color w:val="000000" w:themeColor="text1"/>
          <w:spacing w:val="7"/>
        </w:rPr>
        <w:t xml:space="preserve"> </w:t>
      </w:r>
      <w:r w:rsidRPr="00B4400E">
        <w:rPr>
          <w:color w:val="000000" w:themeColor="text1"/>
        </w:rPr>
        <w:t>п</w:t>
      </w:r>
      <w:r w:rsidR="000E37C4">
        <w:rPr>
          <w:color w:val="000000" w:themeColor="text1"/>
        </w:rPr>
        <w:t>ознания.</w:t>
      </w:r>
    </w:p>
    <w:p w:rsidR="00873908" w:rsidRPr="00B4400E" w:rsidRDefault="00873908" w:rsidP="00B4400E">
      <w:pPr>
        <w:tabs>
          <w:tab w:val="left" w:pos="709"/>
        </w:tabs>
        <w:ind w:firstLine="567"/>
        <w:jc w:val="both"/>
        <w:rPr>
          <w:rFonts w:ascii="Times New Roman" w:hAnsi="Times New Roman" w:cs="Times New Roman"/>
          <w:b/>
          <w:i/>
          <w:color w:val="000000" w:themeColor="text1"/>
          <w:sz w:val="24"/>
          <w:szCs w:val="24"/>
        </w:rPr>
      </w:pPr>
      <w:r w:rsidRPr="00B4400E">
        <w:rPr>
          <w:rFonts w:ascii="Times New Roman" w:hAnsi="Times New Roman" w:cs="Times New Roman"/>
          <w:b/>
          <w:i/>
          <w:color w:val="000000" w:themeColor="text1"/>
          <w:sz w:val="24"/>
          <w:szCs w:val="24"/>
        </w:rPr>
        <w:t>Работа с информацией:</w:t>
      </w:r>
    </w:p>
    <w:p w:rsidR="00873908" w:rsidRPr="00B4400E" w:rsidRDefault="00873908" w:rsidP="00B4400E">
      <w:pPr>
        <w:pStyle w:val="aff"/>
        <w:tabs>
          <w:tab w:val="left" w:pos="709"/>
        </w:tabs>
        <w:spacing w:before="12"/>
        <w:ind w:firstLine="567"/>
        <w:jc w:val="both"/>
        <w:rPr>
          <w:color w:val="000000" w:themeColor="text1"/>
        </w:rPr>
      </w:pPr>
      <w:r w:rsidRPr="00B4400E">
        <w:rPr>
          <w:color w:val="000000" w:themeColor="text1"/>
        </w:rPr>
        <w:t>использовать</w:t>
      </w:r>
      <w:r w:rsidRPr="00B4400E">
        <w:rPr>
          <w:color w:val="000000" w:themeColor="text1"/>
          <w:spacing w:val="-12"/>
        </w:rPr>
        <w:t xml:space="preserve"> </w:t>
      </w:r>
      <w:r w:rsidRPr="00B4400E">
        <w:rPr>
          <w:color w:val="000000" w:themeColor="text1"/>
        </w:rPr>
        <w:t>электронные</w:t>
      </w:r>
      <w:r w:rsidRPr="00B4400E">
        <w:rPr>
          <w:color w:val="000000" w:themeColor="text1"/>
          <w:spacing w:val="-12"/>
        </w:rPr>
        <w:t xml:space="preserve"> </w:t>
      </w:r>
      <w:r w:rsidRPr="00B4400E">
        <w:rPr>
          <w:color w:val="000000" w:themeColor="text1"/>
        </w:rPr>
        <w:t>образовательные</w:t>
      </w:r>
      <w:r w:rsidRPr="00B4400E">
        <w:rPr>
          <w:color w:val="000000" w:themeColor="text1"/>
          <w:spacing w:val="-12"/>
        </w:rPr>
        <w:t xml:space="preserve"> </w:t>
      </w:r>
      <w:r w:rsidRPr="00B4400E">
        <w:rPr>
          <w:color w:val="000000" w:themeColor="text1"/>
        </w:rPr>
        <w:t>ресурсы;</w:t>
      </w:r>
    </w:p>
    <w:p w:rsidR="00873908" w:rsidRPr="00B4400E" w:rsidRDefault="00873908" w:rsidP="00B4400E">
      <w:pPr>
        <w:pStyle w:val="aff"/>
        <w:tabs>
          <w:tab w:val="left" w:pos="709"/>
        </w:tabs>
        <w:spacing w:before="9"/>
        <w:ind w:firstLine="567"/>
        <w:jc w:val="both"/>
        <w:rPr>
          <w:color w:val="000000" w:themeColor="text1"/>
        </w:rPr>
      </w:pPr>
      <w:r w:rsidRPr="00B4400E">
        <w:rPr>
          <w:color w:val="000000" w:themeColor="text1"/>
        </w:rPr>
        <w:t>уметь</w:t>
      </w:r>
      <w:r w:rsidRPr="00B4400E">
        <w:rPr>
          <w:color w:val="000000" w:themeColor="text1"/>
          <w:spacing w:val="-12"/>
        </w:rPr>
        <w:t xml:space="preserve"> </w:t>
      </w:r>
      <w:r w:rsidRPr="00B4400E">
        <w:rPr>
          <w:color w:val="000000" w:themeColor="text1"/>
        </w:rPr>
        <w:t>работать</w:t>
      </w:r>
      <w:r w:rsidRPr="00B4400E">
        <w:rPr>
          <w:color w:val="000000" w:themeColor="text1"/>
          <w:spacing w:val="-12"/>
        </w:rPr>
        <w:t xml:space="preserve"> </w:t>
      </w:r>
      <w:r w:rsidRPr="00B4400E">
        <w:rPr>
          <w:color w:val="000000" w:themeColor="text1"/>
        </w:rPr>
        <w:t>с</w:t>
      </w:r>
      <w:r w:rsidRPr="00B4400E">
        <w:rPr>
          <w:color w:val="000000" w:themeColor="text1"/>
          <w:spacing w:val="-12"/>
        </w:rPr>
        <w:t xml:space="preserve"> </w:t>
      </w:r>
      <w:r w:rsidRPr="00B4400E">
        <w:rPr>
          <w:color w:val="000000" w:themeColor="text1"/>
        </w:rPr>
        <w:t>электронными</w:t>
      </w:r>
      <w:r w:rsidRPr="00B4400E">
        <w:rPr>
          <w:color w:val="000000" w:themeColor="text1"/>
          <w:spacing w:val="-11"/>
        </w:rPr>
        <w:t xml:space="preserve"> </w:t>
      </w:r>
      <w:r w:rsidRPr="00B4400E">
        <w:rPr>
          <w:color w:val="000000" w:themeColor="text1"/>
        </w:rPr>
        <w:t>учебниками</w:t>
      </w:r>
      <w:r w:rsidRPr="00B4400E">
        <w:rPr>
          <w:color w:val="000000" w:themeColor="text1"/>
          <w:spacing w:val="-12"/>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учебными</w:t>
      </w:r>
      <w:r w:rsidRPr="00B4400E">
        <w:rPr>
          <w:color w:val="000000" w:themeColor="text1"/>
          <w:spacing w:val="-11"/>
        </w:rPr>
        <w:t xml:space="preserve"> </w:t>
      </w:r>
      <w:r w:rsidRPr="00B4400E">
        <w:rPr>
          <w:color w:val="000000" w:themeColor="text1"/>
        </w:rPr>
        <w:t>пособиями;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выбирать</w:t>
      </w:r>
      <w:r w:rsidRPr="00B4400E">
        <w:rPr>
          <w:color w:val="000000" w:themeColor="text1"/>
          <w:spacing w:val="-5"/>
        </w:rPr>
        <w:t xml:space="preserve"> </w:t>
      </w:r>
      <w:r w:rsidRPr="00B4400E">
        <w:rPr>
          <w:color w:val="000000" w:themeColor="text1"/>
        </w:rPr>
        <w:t>источник</w:t>
      </w:r>
      <w:r w:rsidRPr="00B4400E">
        <w:rPr>
          <w:color w:val="000000" w:themeColor="text1"/>
          <w:spacing w:val="-4"/>
        </w:rPr>
        <w:t xml:space="preserve"> </w:t>
      </w:r>
      <w:r w:rsidRPr="00B4400E">
        <w:rPr>
          <w:color w:val="000000" w:themeColor="text1"/>
        </w:rPr>
        <w:t>для</w:t>
      </w:r>
      <w:r w:rsidRPr="00B4400E">
        <w:rPr>
          <w:color w:val="000000" w:themeColor="text1"/>
          <w:spacing w:val="-5"/>
        </w:rPr>
        <w:t xml:space="preserve"> </w:t>
      </w:r>
      <w:r w:rsidRPr="00B4400E">
        <w:rPr>
          <w:color w:val="000000" w:themeColor="text1"/>
        </w:rPr>
        <w:t>получения</w:t>
      </w:r>
      <w:r w:rsidRPr="00B4400E">
        <w:rPr>
          <w:color w:val="000000" w:themeColor="text1"/>
          <w:spacing w:val="-4"/>
        </w:rPr>
        <w:t xml:space="preserve"> </w:t>
      </w:r>
      <w:r w:rsidRPr="00B4400E">
        <w:rPr>
          <w:color w:val="000000" w:themeColor="text1"/>
        </w:rPr>
        <w:t>информации:</w:t>
      </w:r>
      <w:r w:rsidRPr="00B4400E">
        <w:rPr>
          <w:color w:val="000000" w:themeColor="text1"/>
          <w:spacing w:val="-5"/>
        </w:rPr>
        <w:t xml:space="preserve"> </w:t>
      </w:r>
      <w:r w:rsidRPr="00B4400E">
        <w:rPr>
          <w:color w:val="000000" w:themeColor="text1"/>
        </w:rPr>
        <w:t>поисковые</w:t>
      </w:r>
      <w:r w:rsidRPr="00B4400E">
        <w:rPr>
          <w:color w:val="000000" w:themeColor="text1"/>
          <w:spacing w:val="-61"/>
        </w:rPr>
        <w:t xml:space="preserve"> </w:t>
      </w:r>
      <w:r w:rsidRPr="00B4400E">
        <w:rPr>
          <w:color w:val="000000" w:themeColor="text1"/>
          <w:w w:val="95"/>
        </w:rPr>
        <w:t>системы Интернета, цифровые электронные средства, справоч</w:t>
      </w:r>
      <w:r w:rsidRPr="00B4400E">
        <w:rPr>
          <w:color w:val="000000" w:themeColor="text1"/>
        </w:rPr>
        <w:t>ники,</w:t>
      </w:r>
      <w:r w:rsidRPr="00B4400E">
        <w:rPr>
          <w:color w:val="000000" w:themeColor="text1"/>
          <w:spacing w:val="6"/>
        </w:rPr>
        <w:t xml:space="preserve"> </w:t>
      </w:r>
      <w:r w:rsidRPr="00B4400E">
        <w:rPr>
          <w:color w:val="000000" w:themeColor="text1"/>
        </w:rPr>
        <w:t>художественные</w:t>
      </w:r>
      <w:r w:rsidRPr="00B4400E">
        <w:rPr>
          <w:color w:val="000000" w:themeColor="text1"/>
          <w:spacing w:val="6"/>
        </w:rPr>
        <w:t xml:space="preserve"> </w:t>
      </w:r>
      <w:r w:rsidRPr="00B4400E">
        <w:rPr>
          <w:color w:val="000000" w:themeColor="text1"/>
        </w:rPr>
        <w:t>альбомы</w:t>
      </w:r>
      <w:r w:rsidRPr="00B4400E">
        <w:rPr>
          <w:color w:val="000000" w:themeColor="text1"/>
          <w:spacing w:val="7"/>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детские</w:t>
      </w:r>
      <w:r w:rsidRPr="00B4400E">
        <w:rPr>
          <w:color w:val="000000" w:themeColor="text1"/>
          <w:spacing w:val="7"/>
        </w:rPr>
        <w:t xml:space="preserve"> </w:t>
      </w:r>
      <w:r w:rsidRPr="00B4400E">
        <w:rPr>
          <w:color w:val="000000" w:themeColor="text1"/>
        </w:rPr>
        <w:t>книги;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анализировать, интерпретировать, обобщать и систематизи</w:t>
      </w:r>
      <w:r w:rsidRPr="00B4400E">
        <w:rPr>
          <w:color w:val="000000" w:themeColor="text1"/>
          <w:spacing w:val="-1"/>
        </w:rPr>
        <w:t>ровать</w:t>
      </w:r>
      <w:r w:rsidRPr="00B4400E">
        <w:rPr>
          <w:color w:val="000000" w:themeColor="text1"/>
          <w:spacing w:val="-7"/>
        </w:rPr>
        <w:t xml:space="preserve"> </w:t>
      </w:r>
      <w:r w:rsidRPr="00B4400E">
        <w:rPr>
          <w:color w:val="000000" w:themeColor="text1"/>
          <w:spacing w:val="-1"/>
        </w:rPr>
        <w:t>информацию,</w:t>
      </w:r>
      <w:r w:rsidRPr="00B4400E">
        <w:rPr>
          <w:color w:val="000000" w:themeColor="text1"/>
          <w:spacing w:val="-6"/>
        </w:rPr>
        <w:t xml:space="preserve"> </w:t>
      </w:r>
      <w:r w:rsidRPr="00B4400E">
        <w:rPr>
          <w:color w:val="000000" w:themeColor="text1"/>
          <w:spacing w:val="-1"/>
        </w:rPr>
        <w:t>представленную</w:t>
      </w:r>
      <w:r w:rsidRPr="00B4400E">
        <w:rPr>
          <w:color w:val="000000" w:themeColor="text1"/>
          <w:spacing w:val="-7"/>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произведениях</w:t>
      </w:r>
      <w:r w:rsidRPr="00B4400E">
        <w:rPr>
          <w:color w:val="000000" w:themeColor="text1"/>
          <w:spacing w:val="-7"/>
        </w:rPr>
        <w:t xml:space="preserve"> </w:t>
      </w:r>
      <w:r w:rsidRPr="00B4400E">
        <w:rPr>
          <w:color w:val="000000" w:themeColor="text1"/>
        </w:rPr>
        <w:t>искусства,</w:t>
      </w:r>
      <w:r w:rsidRPr="00B4400E">
        <w:rPr>
          <w:color w:val="000000" w:themeColor="text1"/>
          <w:spacing w:val="7"/>
        </w:rPr>
        <w:t xml:space="preserve"> </w:t>
      </w:r>
      <w:r w:rsidRPr="00B4400E">
        <w:rPr>
          <w:color w:val="000000" w:themeColor="text1"/>
        </w:rPr>
        <w:t>текстах,</w:t>
      </w:r>
      <w:r w:rsidRPr="00B4400E">
        <w:rPr>
          <w:color w:val="000000" w:themeColor="text1"/>
          <w:spacing w:val="8"/>
        </w:rPr>
        <w:t xml:space="preserve"> </w:t>
      </w:r>
      <w:r w:rsidRPr="00B4400E">
        <w:rPr>
          <w:color w:val="000000" w:themeColor="text1"/>
        </w:rPr>
        <w:t>таблицах</w:t>
      </w:r>
      <w:r w:rsidRPr="00B4400E">
        <w:rPr>
          <w:color w:val="000000" w:themeColor="text1"/>
          <w:spacing w:val="8"/>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схемах;</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самостоятельно</w:t>
      </w:r>
      <w:r w:rsidRPr="00B4400E">
        <w:rPr>
          <w:color w:val="000000" w:themeColor="text1"/>
          <w:spacing w:val="-10"/>
        </w:rPr>
        <w:t xml:space="preserve"> </w:t>
      </w:r>
      <w:r w:rsidRPr="00B4400E">
        <w:rPr>
          <w:color w:val="000000" w:themeColor="text1"/>
        </w:rPr>
        <w:t>готовить</w:t>
      </w:r>
      <w:r w:rsidRPr="00B4400E">
        <w:rPr>
          <w:color w:val="000000" w:themeColor="text1"/>
          <w:spacing w:val="-10"/>
        </w:rPr>
        <w:t xml:space="preserve"> </w:t>
      </w:r>
      <w:r w:rsidRPr="00B4400E">
        <w:rPr>
          <w:color w:val="000000" w:themeColor="text1"/>
        </w:rPr>
        <w:t>информацию</w:t>
      </w:r>
      <w:r w:rsidRPr="00B4400E">
        <w:rPr>
          <w:color w:val="000000" w:themeColor="text1"/>
          <w:spacing w:val="-10"/>
        </w:rPr>
        <w:t xml:space="preserve"> </w:t>
      </w:r>
      <w:r w:rsidRPr="00B4400E">
        <w:rPr>
          <w:color w:val="000000" w:themeColor="text1"/>
        </w:rPr>
        <w:t>на</w:t>
      </w:r>
      <w:r w:rsidRPr="00B4400E">
        <w:rPr>
          <w:color w:val="000000" w:themeColor="text1"/>
          <w:spacing w:val="-9"/>
        </w:rPr>
        <w:t xml:space="preserve"> </w:t>
      </w:r>
      <w:r w:rsidRPr="00B4400E">
        <w:rPr>
          <w:color w:val="000000" w:themeColor="text1"/>
        </w:rPr>
        <w:t>заданную</w:t>
      </w:r>
      <w:r w:rsidRPr="00B4400E">
        <w:rPr>
          <w:color w:val="000000" w:themeColor="text1"/>
          <w:spacing w:val="-10"/>
        </w:rPr>
        <w:t xml:space="preserve"> </w:t>
      </w:r>
      <w:r w:rsidRPr="00B4400E">
        <w:rPr>
          <w:color w:val="000000" w:themeColor="text1"/>
        </w:rPr>
        <w:t>или</w:t>
      </w:r>
      <w:r w:rsidRPr="00B4400E">
        <w:rPr>
          <w:color w:val="000000" w:themeColor="text1"/>
          <w:spacing w:val="-10"/>
        </w:rPr>
        <w:t xml:space="preserve"> </w:t>
      </w:r>
      <w:r w:rsidRPr="00B4400E">
        <w:rPr>
          <w:color w:val="000000" w:themeColor="text1"/>
        </w:rPr>
        <w:t>выбранную</w:t>
      </w:r>
      <w:r w:rsidRPr="00B4400E">
        <w:rPr>
          <w:color w:val="000000" w:themeColor="text1"/>
          <w:spacing w:val="-7"/>
        </w:rPr>
        <w:t xml:space="preserve"> </w:t>
      </w:r>
      <w:r w:rsidRPr="00B4400E">
        <w:rPr>
          <w:color w:val="000000" w:themeColor="text1"/>
        </w:rPr>
        <w:t>тему</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представлять</w:t>
      </w:r>
      <w:r w:rsidRPr="00B4400E">
        <w:rPr>
          <w:color w:val="000000" w:themeColor="text1"/>
          <w:spacing w:val="-6"/>
        </w:rPr>
        <w:t xml:space="preserve"> </w:t>
      </w:r>
      <w:r w:rsidRPr="00B4400E">
        <w:rPr>
          <w:color w:val="000000" w:themeColor="text1"/>
        </w:rPr>
        <w:t>её</w:t>
      </w:r>
      <w:r w:rsidRPr="00B4400E">
        <w:rPr>
          <w:color w:val="000000" w:themeColor="text1"/>
          <w:spacing w:val="-7"/>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различных</w:t>
      </w:r>
      <w:r w:rsidRPr="00B4400E">
        <w:rPr>
          <w:color w:val="000000" w:themeColor="text1"/>
          <w:spacing w:val="-6"/>
        </w:rPr>
        <w:t xml:space="preserve"> </w:t>
      </w:r>
      <w:r w:rsidRPr="00B4400E">
        <w:rPr>
          <w:color w:val="000000" w:themeColor="text1"/>
        </w:rPr>
        <w:t>видах:</w:t>
      </w:r>
      <w:r w:rsidRPr="00B4400E">
        <w:rPr>
          <w:color w:val="000000" w:themeColor="text1"/>
          <w:spacing w:val="-7"/>
        </w:rPr>
        <w:t xml:space="preserve"> </w:t>
      </w:r>
      <w:r w:rsidRPr="00B4400E">
        <w:rPr>
          <w:color w:val="000000" w:themeColor="text1"/>
        </w:rPr>
        <w:t>рисунках</w:t>
      </w:r>
      <w:r w:rsidRPr="00B4400E">
        <w:rPr>
          <w:color w:val="000000" w:themeColor="text1"/>
          <w:spacing w:val="-62"/>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эскизах,</w:t>
      </w:r>
      <w:r w:rsidRPr="00B4400E">
        <w:rPr>
          <w:color w:val="000000" w:themeColor="text1"/>
          <w:spacing w:val="8"/>
        </w:rPr>
        <w:t xml:space="preserve"> </w:t>
      </w:r>
      <w:r w:rsidRPr="00B4400E">
        <w:rPr>
          <w:color w:val="000000" w:themeColor="text1"/>
        </w:rPr>
        <w:t>электронных</w:t>
      </w:r>
      <w:r w:rsidRPr="00B4400E">
        <w:rPr>
          <w:color w:val="000000" w:themeColor="text1"/>
          <w:spacing w:val="8"/>
        </w:rPr>
        <w:t xml:space="preserve"> </w:t>
      </w:r>
      <w:r w:rsidRPr="00B4400E">
        <w:rPr>
          <w:color w:val="000000" w:themeColor="text1"/>
        </w:rPr>
        <w:t>презентациях;</w:t>
      </w:r>
    </w:p>
    <w:p w:rsidR="00873908" w:rsidRPr="00B4400E" w:rsidRDefault="00873908" w:rsidP="00B4400E">
      <w:pPr>
        <w:pStyle w:val="aff"/>
        <w:tabs>
          <w:tab w:val="left" w:pos="709"/>
        </w:tabs>
        <w:ind w:firstLine="567"/>
        <w:jc w:val="both"/>
        <w:rPr>
          <w:color w:val="000000" w:themeColor="text1"/>
          <w:w w:val="95"/>
        </w:rPr>
      </w:pPr>
      <w:r w:rsidRPr="00B4400E">
        <w:rPr>
          <w:color w:val="000000" w:themeColor="text1"/>
        </w:rPr>
        <w:lastRenderedPageBreak/>
        <w:t>осуществлять виртуальные путешествия по архитектурным</w:t>
      </w:r>
      <w:r w:rsidRPr="00B4400E">
        <w:rPr>
          <w:color w:val="000000" w:themeColor="text1"/>
          <w:spacing w:val="-61"/>
        </w:rPr>
        <w:t xml:space="preserve"> </w:t>
      </w:r>
      <w:r w:rsidRPr="00B4400E">
        <w:rPr>
          <w:color w:val="000000" w:themeColor="text1"/>
        </w:rPr>
        <w:t>памятникам, в отечественные художественные музеи и зарубежные художественные музеи (галереи) на основе установок</w:t>
      </w:r>
      <w:r w:rsidRPr="00B4400E">
        <w:rPr>
          <w:color w:val="000000" w:themeColor="text1"/>
          <w:spacing w:val="-61"/>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квестов,</w:t>
      </w:r>
      <w:r w:rsidRPr="00B4400E">
        <w:rPr>
          <w:color w:val="000000" w:themeColor="text1"/>
          <w:spacing w:val="8"/>
        </w:rPr>
        <w:t xml:space="preserve"> </w:t>
      </w:r>
      <w:r w:rsidRPr="00B4400E">
        <w:rPr>
          <w:color w:val="000000" w:themeColor="text1"/>
        </w:rPr>
        <w:t>предложенных</w:t>
      </w:r>
      <w:r w:rsidRPr="00B4400E">
        <w:rPr>
          <w:color w:val="000000" w:themeColor="text1"/>
          <w:spacing w:val="8"/>
        </w:rPr>
        <w:t xml:space="preserve"> </w:t>
      </w:r>
      <w:r w:rsidRPr="00B4400E">
        <w:rPr>
          <w:color w:val="000000" w:themeColor="text1"/>
        </w:rPr>
        <w:t>учителем;</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соблюдать правила информационной безопасности при рабо</w:t>
      </w:r>
      <w:r w:rsidRPr="00B4400E">
        <w:rPr>
          <w:color w:val="000000" w:themeColor="text1"/>
        </w:rPr>
        <w:t>те</w:t>
      </w:r>
      <w:r w:rsidRPr="00B4400E">
        <w:rPr>
          <w:color w:val="000000" w:themeColor="text1"/>
          <w:spacing w:val="7"/>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сети</w:t>
      </w:r>
      <w:r w:rsidRPr="00B4400E">
        <w:rPr>
          <w:color w:val="000000" w:themeColor="text1"/>
          <w:spacing w:val="7"/>
        </w:rPr>
        <w:t xml:space="preserve"> </w:t>
      </w:r>
      <w:r w:rsidRPr="00B4400E">
        <w:rPr>
          <w:color w:val="000000" w:themeColor="text1"/>
        </w:rPr>
        <w:t>Интернет.</w:t>
      </w:r>
    </w:p>
    <w:p w:rsidR="00873908" w:rsidRPr="00B4400E" w:rsidRDefault="00873908" w:rsidP="00C8794A">
      <w:pPr>
        <w:pStyle w:val="aff1"/>
        <w:widowControl w:val="0"/>
        <w:numPr>
          <w:ilvl w:val="0"/>
          <w:numId w:val="81"/>
        </w:numPr>
        <w:tabs>
          <w:tab w:val="left" w:pos="442"/>
          <w:tab w:val="left" w:pos="709"/>
        </w:tabs>
        <w:autoSpaceDE w:val="0"/>
        <w:autoSpaceDN w:val="0"/>
        <w:spacing w:before="158" w:after="0" w:line="240" w:lineRule="auto"/>
        <w:ind w:left="0" w:firstLine="567"/>
        <w:contextualSpacing w:val="0"/>
        <w:jc w:val="both"/>
        <w:rPr>
          <w:color w:val="000000" w:themeColor="text1"/>
          <w:sz w:val="24"/>
          <w:szCs w:val="24"/>
        </w:rPr>
      </w:pPr>
      <w:r w:rsidRPr="00B4400E">
        <w:rPr>
          <w:b/>
          <w:color w:val="000000" w:themeColor="text1"/>
          <w:sz w:val="24"/>
          <w:szCs w:val="24"/>
        </w:rPr>
        <w:t>Овладение универсальными коммуникативными действиями</w:t>
      </w:r>
    </w:p>
    <w:p w:rsidR="00873908" w:rsidRPr="00B4400E" w:rsidRDefault="00873908" w:rsidP="00B4400E">
      <w:pPr>
        <w:tabs>
          <w:tab w:val="left" w:pos="442"/>
          <w:tab w:val="left" w:pos="709"/>
        </w:tabs>
        <w:spacing w:before="158"/>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Обучающиеся должны овладеть следующими действиями:</w:t>
      </w:r>
      <w:r w:rsidRPr="00B4400E">
        <w:rPr>
          <w:rFonts w:ascii="Times New Roman" w:hAnsi="Times New Roman" w:cs="Times New Roman"/>
          <w:color w:val="000000" w:themeColor="text1"/>
          <w:spacing w:val="1"/>
          <w:sz w:val="24"/>
          <w:szCs w:val="24"/>
        </w:rPr>
        <w:t xml:space="preserve"> </w:t>
      </w:r>
      <w:r w:rsidRPr="00B4400E">
        <w:rPr>
          <w:rFonts w:ascii="Times New Roman" w:hAnsi="Times New Roman" w:cs="Times New Roman"/>
          <w:color w:val="000000" w:themeColor="text1"/>
          <w:sz w:val="24"/>
          <w:szCs w:val="24"/>
        </w:rPr>
        <w:t>понимать</w:t>
      </w:r>
      <w:r w:rsidRPr="00B4400E">
        <w:rPr>
          <w:rFonts w:ascii="Times New Roman" w:hAnsi="Times New Roman" w:cs="Times New Roman"/>
          <w:color w:val="000000" w:themeColor="text1"/>
          <w:spacing w:val="26"/>
          <w:sz w:val="24"/>
          <w:szCs w:val="24"/>
        </w:rPr>
        <w:t xml:space="preserve"> </w:t>
      </w:r>
      <w:r w:rsidRPr="00B4400E">
        <w:rPr>
          <w:rFonts w:ascii="Times New Roman" w:hAnsi="Times New Roman" w:cs="Times New Roman"/>
          <w:color w:val="000000" w:themeColor="text1"/>
          <w:sz w:val="24"/>
          <w:szCs w:val="24"/>
        </w:rPr>
        <w:t>искусство</w:t>
      </w:r>
      <w:r w:rsidRPr="00B4400E">
        <w:rPr>
          <w:rFonts w:ascii="Times New Roman" w:hAnsi="Times New Roman" w:cs="Times New Roman"/>
          <w:color w:val="000000" w:themeColor="text1"/>
          <w:spacing w:val="27"/>
          <w:sz w:val="24"/>
          <w:szCs w:val="24"/>
        </w:rPr>
        <w:t xml:space="preserve"> </w:t>
      </w:r>
      <w:r w:rsidRPr="00B4400E">
        <w:rPr>
          <w:rFonts w:ascii="Times New Roman" w:hAnsi="Times New Roman" w:cs="Times New Roman"/>
          <w:color w:val="000000" w:themeColor="text1"/>
          <w:sz w:val="24"/>
          <w:szCs w:val="24"/>
        </w:rPr>
        <w:t>в</w:t>
      </w:r>
      <w:r w:rsidRPr="00B4400E">
        <w:rPr>
          <w:rFonts w:ascii="Times New Roman" w:hAnsi="Times New Roman" w:cs="Times New Roman"/>
          <w:color w:val="000000" w:themeColor="text1"/>
          <w:spacing w:val="27"/>
          <w:sz w:val="24"/>
          <w:szCs w:val="24"/>
        </w:rPr>
        <w:t xml:space="preserve"> </w:t>
      </w:r>
      <w:r w:rsidRPr="00B4400E">
        <w:rPr>
          <w:rFonts w:ascii="Times New Roman" w:hAnsi="Times New Roman" w:cs="Times New Roman"/>
          <w:color w:val="000000" w:themeColor="text1"/>
          <w:sz w:val="24"/>
          <w:szCs w:val="24"/>
        </w:rPr>
        <w:t>качестве</w:t>
      </w:r>
      <w:r w:rsidRPr="00B4400E">
        <w:rPr>
          <w:rFonts w:ascii="Times New Roman" w:hAnsi="Times New Roman" w:cs="Times New Roman"/>
          <w:color w:val="000000" w:themeColor="text1"/>
          <w:spacing w:val="27"/>
          <w:sz w:val="24"/>
          <w:szCs w:val="24"/>
        </w:rPr>
        <w:t xml:space="preserve"> </w:t>
      </w:r>
      <w:r w:rsidRPr="00B4400E">
        <w:rPr>
          <w:rFonts w:ascii="Times New Roman" w:hAnsi="Times New Roman" w:cs="Times New Roman"/>
          <w:color w:val="000000" w:themeColor="text1"/>
          <w:sz w:val="24"/>
          <w:szCs w:val="24"/>
        </w:rPr>
        <w:t>особого</w:t>
      </w:r>
      <w:r w:rsidRPr="00B4400E">
        <w:rPr>
          <w:rFonts w:ascii="Times New Roman" w:hAnsi="Times New Roman" w:cs="Times New Roman"/>
          <w:color w:val="000000" w:themeColor="text1"/>
          <w:spacing w:val="27"/>
          <w:sz w:val="24"/>
          <w:szCs w:val="24"/>
        </w:rPr>
        <w:t xml:space="preserve"> </w:t>
      </w:r>
      <w:r w:rsidRPr="00B4400E">
        <w:rPr>
          <w:rFonts w:ascii="Times New Roman" w:hAnsi="Times New Roman" w:cs="Times New Roman"/>
          <w:color w:val="000000" w:themeColor="text1"/>
          <w:sz w:val="24"/>
          <w:szCs w:val="24"/>
        </w:rPr>
        <w:t>языка</w:t>
      </w:r>
      <w:r w:rsidRPr="00B4400E">
        <w:rPr>
          <w:rFonts w:ascii="Times New Roman" w:hAnsi="Times New Roman" w:cs="Times New Roman"/>
          <w:color w:val="000000" w:themeColor="text1"/>
          <w:spacing w:val="27"/>
          <w:sz w:val="24"/>
          <w:szCs w:val="24"/>
        </w:rPr>
        <w:t xml:space="preserve"> </w:t>
      </w:r>
      <w:r w:rsidRPr="00B4400E">
        <w:rPr>
          <w:rFonts w:ascii="Times New Roman" w:hAnsi="Times New Roman" w:cs="Times New Roman"/>
          <w:color w:val="000000" w:themeColor="text1"/>
          <w:sz w:val="24"/>
          <w:szCs w:val="24"/>
        </w:rPr>
        <w:t>общения</w:t>
      </w:r>
      <w:r w:rsidRPr="00B4400E">
        <w:rPr>
          <w:rFonts w:ascii="Times New Roman" w:hAnsi="Times New Roman" w:cs="Times New Roman"/>
          <w:color w:val="000000" w:themeColor="text1"/>
          <w:spacing w:val="27"/>
          <w:sz w:val="24"/>
          <w:szCs w:val="24"/>
        </w:rPr>
        <w:t xml:space="preserve"> </w:t>
      </w:r>
      <w:r w:rsidRPr="00B4400E">
        <w:rPr>
          <w:rFonts w:ascii="Times New Roman" w:hAnsi="Times New Roman" w:cs="Times New Roman"/>
          <w:color w:val="000000" w:themeColor="text1"/>
          <w:sz w:val="24"/>
          <w:szCs w:val="24"/>
        </w:rPr>
        <w:t>— межличностного</w:t>
      </w:r>
      <w:r w:rsidRPr="00B4400E">
        <w:rPr>
          <w:rFonts w:ascii="Times New Roman" w:hAnsi="Times New Roman" w:cs="Times New Roman"/>
          <w:color w:val="000000" w:themeColor="text1"/>
          <w:spacing w:val="-3"/>
          <w:sz w:val="24"/>
          <w:szCs w:val="24"/>
        </w:rPr>
        <w:t xml:space="preserve"> </w:t>
      </w:r>
      <w:r w:rsidRPr="00B4400E">
        <w:rPr>
          <w:rFonts w:ascii="Times New Roman" w:hAnsi="Times New Roman" w:cs="Times New Roman"/>
          <w:color w:val="000000" w:themeColor="text1"/>
          <w:sz w:val="24"/>
          <w:szCs w:val="24"/>
        </w:rPr>
        <w:t>(автор</w:t>
      </w:r>
      <w:r w:rsidRPr="00B4400E">
        <w:rPr>
          <w:rFonts w:ascii="Times New Roman" w:hAnsi="Times New Roman" w:cs="Times New Roman"/>
          <w:color w:val="000000" w:themeColor="text1"/>
          <w:spacing w:val="-3"/>
          <w:sz w:val="24"/>
          <w:szCs w:val="24"/>
        </w:rPr>
        <w:t xml:space="preserve"> </w:t>
      </w:r>
      <w:r w:rsidRPr="00B4400E">
        <w:rPr>
          <w:rFonts w:ascii="Times New Roman" w:hAnsi="Times New Roman" w:cs="Times New Roman"/>
          <w:color w:val="000000" w:themeColor="text1"/>
          <w:sz w:val="24"/>
          <w:szCs w:val="24"/>
        </w:rPr>
        <w:t>—</w:t>
      </w:r>
      <w:r w:rsidRPr="00B4400E">
        <w:rPr>
          <w:rFonts w:ascii="Times New Roman" w:hAnsi="Times New Roman" w:cs="Times New Roman"/>
          <w:color w:val="000000" w:themeColor="text1"/>
          <w:spacing w:val="-3"/>
          <w:sz w:val="24"/>
          <w:szCs w:val="24"/>
        </w:rPr>
        <w:t xml:space="preserve"> </w:t>
      </w:r>
      <w:r w:rsidRPr="00B4400E">
        <w:rPr>
          <w:rFonts w:ascii="Times New Roman" w:hAnsi="Times New Roman" w:cs="Times New Roman"/>
          <w:color w:val="000000" w:themeColor="text1"/>
          <w:sz w:val="24"/>
          <w:szCs w:val="24"/>
        </w:rPr>
        <w:t>зритель),</w:t>
      </w:r>
      <w:r w:rsidRPr="00B4400E">
        <w:rPr>
          <w:rFonts w:ascii="Times New Roman" w:hAnsi="Times New Roman" w:cs="Times New Roman"/>
          <w:color w:val="000000" w:themeColor="text1"/>
          <w:spacing w:val="-3"/>
          <w:sz w:val="24"/>
          <w:szCs w:val="24"/>
        </w:rPr>
        <w:t xml:space="preserve"> </w:t>
      </w:r>
      <w:r w:rsidRPr="00B4400E">
        <w:rPr>
          <w:rFonts w:ascii="Times New Roman" w:hAnsi="Times New Roman" w:cs="Times New Roman"/>
          <w:color w:val="000000" w:themeColor="text1"/>
          <w:sz w:val="24"/>
          <w:szCs w:val="24"/>
        </w:rPr>
        <w:t>между</w:t>
      </w:r>
      <w:r w:rsidRPr="00B4400E">
        <w:rPr>
          <w:rFonts w:ascii="Times New Roman" w:hAnsi="Times New Roman" w:cs="Times New Roman"/>
          <w:color w:val="000000" w:themeColor="text1"/>
          <w:spacing w:val="-3"/>
          <w:sz w:val="24"/>
          <w:szCs w:val="24"/>
        </w:rPr>
        <w:t xml:space="preserve"> </w:t>
      </w:r>
      <w:r w:rsidRPr="00B4400E">
        <w:rPr>
          <w:rFonts w:ascii="Times New Roman" w:hAnsi="Times New Roman" w:cs="Times New Roman"/>
          <w:color w:val="000000" w:themeColor="text1"/>
          <w:sz w:val="24"/>
          <w:szCs w:val="24"/>
        </w:rPr>
        <w:t>поколениями,</w:t>
      </w:r>
      <w:r w:rsidRPr="00B4400E">
        <w:rPr>
          <w:rFonts w:ascii="Times New Roman" w:hAnsi="Times New Roman" w:cs="Times New Roman"/>
          <w:color w:val="000000" w:themeColor="text1"/>
          <w:spacing w:val="-3"/>
          <w:sz w:val="24"/>
          <w:szCs w:val="24"/>
        </w:rPr>
        <w:t xml:space="preserve"> </w:t>
      </w:r>
      <w:r w:rsidRPr="00B4400E">
        <w:rPr>
          <w:rFonts w:ascii="Times New Roman" w:hAnsi="Times New Roman" w:cs="Times New Roman"/>
          <w:color w:val="000000" w:themeColor="text1"/>
          <w:sz w:val="24"/>
          <w:szCs w:val="24"/>
        </w:rPr>
        <w:t>между</w:t>
      </w:r>
      <w:r w:rsidRPr="00B4400E">
        <w:rPr>
          <w:rFonts w:ascii="Times New Roman" w:hAnsi="Times New Roman" w:cs="Times New Roman"/>
          <w:color w:val="000000" w:themeColor="text1"/>
          <w:spacing w:val="-10"/>
          <w:sz w:val="24"/>
          <w:szCs w:val="24"/>
        </w:rPr>
        <w:t xml:space="preserve"> </w:t>
      </w:r>
      <w:r w:rsidRPr="00B4400E">
        <w:rPr>
          <w:rFonts w:ascii="Times New Roman" w:hAnsi="Times New Roman" w:cs="Times New Roman"/>
          <w:color w:val="000000" w:themeColor="text1"/>
          <w:sz w:val="24"/>
          <w:szCs w:val="24"/>
        </w:rPr>
        <w:t>народами;</w:t>
      </w:r>
    </w:p>
    <w:p w:rsidR="00873908" w:rsidRPr="00B4400E" w:rsidRDefault="00873908" w:rsidP="00B4400E">
      <w:pPr>
        <w:pStyle w:val="aff"/>
        <w:tabs>
          <w:tab w:val="left" w:pos="709"/>
        </w:tabs>
        <w:spacing w:before="9"/>
        <w:ind w:firstLine="567"/>
        <w:jc w:val="both"/>
        <w:rPr>
          <w:color w:val="000000" w:themeColor="text1"/>
        </w:rPr>
      </w:pPr>
      <w:r w:rsidRPr="00B4400E">
        <w:rPr>
          <w:color w:val="000000" w:themeColor="text1"/>
        </w:rPr>
        <w:t>вести диалог и участвовать в дискуссии, проявляя уважи</w:t>
      </w:r>
      <w:r w:rsidRPr="00B4400E">
        <w:rPr>
          <w:color w:val="000000" w:themeColor="text1"/>
          <w:spacing w:val="-1"/>
        </w:rPr>
        <w:t>тельное</w:t>
      </w:r>
      <w:r w:rsidRPr="00B4400E">
        <w:rPr>
          <w:color w:val="000000" w:themeColor="text1"/>
          <w:spacing w:val="-15"/>
        </w:rPr>
        <w:t xml:space="preserve"> </w:t>
      </w:r>
      <w:r w:rsidRPr="00B4400E">
        <w:rPr>
          <w:color w:val="000000" w:themeColor="text1"/>
          <w:spacing w:val="-1"/>
        </w:rPr>
        <w:t>отношение</w:t>
      </w:r>
      <w:r w:rsidRPr="00B4400E">
        <w:rPr>
          <w:color w:val="000000" w:themeColor="text1"/>
          <w:spacing w:val="-14"/>
        </w:rPr>
        <w:t xml:space="preserve"> </w:t>
      </w:r>
      <w:r w:rsidRPr="00B4400E">
        <w:rPr>
          <w:color w:val="000000" w:themeColor="text1"/>
          <w:spacing w:val="-1"/>
        </w:rPr>
        <w:t>к</w:t>
      </w:r>
      <w:r w:rsidRPr="00B4400E">
        <w:rPr>
          <w:color w:val="000000" w:themeColor="text1"/>
          <w:spacing w:val="-15"/>
        </w:rPr>
        <w:t xml:space="preserve"> </w:t>
      </w:r>
      <w:r w:rsidRPr="00B4400E">
        <w:rPr>
          <w:color w:val="000000" w:themeColor="text1"/>
          <w:spacing w:val="-1"/>
        </w:rPr>
        <w:t>оппонентам,</w:t>
      </w:r>
      <w:r w:rsidRPr="00B4400E">
        <w:rPr>
          <w:color w:val="000000" w:themeColor="text1"/>
          <w:spacing w:val="-14"/>
        </w:rPr>
        <w:t xml:space="preserve"> </w:t>
      </w:r>
      <w:r w:rsidRPr="00B4400E">
        <w:rPr>
          <w:color w:val="000000" w:themeColor="text1"/>
          <w:spacing w:val="-1"/>
        </w:rPr>
        <w:t>сопоставлять</w:t>
      </w:r>
      <w:r w:rsidRPr="00B4400E">
        <w:rPr>
          <w:color w:val="000000" w:themeColor="text1"/>
          <w:spacing w:val="-14"/>
        </w:rPr>
        <w:t xml:space="preserve"> </w:t>
      </w:r>
      <w:r w:rsidRPr="00B4400E">
        <w:rPr>
          <w:color w:val="000000" w:themeColor="text1"/>
        </w:rPr>
        <w:t>свои</w:t>
      </w:r>
      <w:r w:rsidRPr="00B4400E">
        <w:rPr>
          <w:color w:val="000000" w:themeColor="text1"/>
          <w:spacing w:val="-15"/>
        </w:rPr>
        <w:t xml:space="preserve"> </w:t>
      </w:r>
      <w:r w:rsidRPr="00B4400E">
        <w:rPr>
          <w:color w:val="000000" w:themeColor="text1"/>
        </w:rPr>
        <w:t>суждения</w:t>
      </w:r>
      <w:r w:rsidRPr="00B4400E">
        <w:rPr>
          <w:color w:val="000000" w:themeColor="text1"/>
          <w:spacing w:val="-61"/>
        </w:rPr>
        <w:t xml:space="preserve"> </w:t>
      </w:r>
      <w:r w:rsidRPr="00B4400E">
        <w:rPr>
          <w:color w:val="000000" w:themeColor="text1"/>
        </w:rPr>
        <w:t>с суждениями участников общения, выявляя и корректно от</w:t>
      </w:r>
      <w:r w:rsidRPr="00B4400E">
        <w:rPr>
          <w:color w:val="000000" w:themeColor="text1"/>
          <w:w w:val="95"/>
        </w:rPr>
        <w:t>стаивая свои позиции в оценке и понимании обсуждаемого яв</w:t>
      </w:r>
      <w:r w:rsidRPr="00B4400E">
        <w:rPr>
          <w:color w:val="000000" w:themeColor="text1"/>
        </w:rPr>
        <w:t>ления;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находить</w:t>
      </w:r>
      <w:r w:rsidRPr="00B4400E">
        <w:rPr>
          <w:color w:val="000000" w:themeColor="text1"/>
          <w:spacing w:val="-10"/>
        </w:rPr>
        <w:t xml:space="preserve"> </w:t>
      </w:r>
      <w:r w:rsidRPr="00B4400E">
        <w:rPr>
          <w:color w:val="000000" w:themeColor="text1"/>
        </w:rPr>
        <w:t>общее</w:t>
      </w:r>
      <w:r w:rsidRPr="00B4400E">
        <w:rPr>
          <w:color w:val="000000" w:themeColor="text1"/>
          <w:spacing w:val="-9"/>
        </w:rPr>
        <w:t xml:space="preserve"> </w:t>
      </w:r>
      <w:r w:rsidRPr="00B4400E">
        <w:rPr>
          <w:color w:val="000000" w:themeColor="text1"/>
        </w:rPr>
        <w:t>решение</w:t>
      </w:r>
      <w:r w:rsidRPr="00B4400E">
        <w:rPr>
          <w:color w:val="000000" w:themeColor="text1"/>
          <w:spacing w:val="-9"/>
        </w:rPr>
        <w:t xml:space="preserve"> </w:t>
      </w:r>
      <w:r w:rsidRPr="00B4400E">
        <w:rPr>
          <w:color w:val="000000" w:themeColor="text1"/>
        </w:rPr>
        <w:t>и</w:t>
      </w:r>
      <w:r w:rsidRPr="00B4400E">
        <w:rPr>
          <w:color w:val="000000" w:themeColor="text1"/>
          <w:spacing w:val="-9"/>
        </w:rPr>
        <w:t xml:space="preserve"> </w:t>
      </w:r>
      <w:r w:rsidRPr="00B4400E">
        <w:rPr>
          <w:color w:val="000000" w:themeColor="text1"/>
        </w:rPr>
        <w:t>разрешать</w:t>
      </w:r>
      <w:r w:rsidRPr="00B4400E">
        <w:rPr>
          <w:color w:val="000000" w:themeColor="text1"/>
          <w:spacing w:val="-9"/>
        </w:rPr>
        <w:t xml:space="preserve"> </w:t>
      </w:r>
      <w:r w:rsidRPr="00B4400E">
        <w:rPr>
          <w:color w:val="000000" w:themeColor="text1"/>
        </w:rPr>
        <w:t>конфликты</w:t>
      </w:r>
      <w:r w:rsidRPr="00B4400E">
        <w:rPr>
          <w:color w:val="000000" w:themeColor="text1"/>
          <w:spacing w:val="-9"/>
        </w:rPr>
        <w:t xml:space="preserve"> </w:t>
      </w:r>
      <w:r w:rsidRPr="00B4400E">
        <w:rPr>
          <w:color w:val="000000" w:themeColor="text1"/>
        </w:rPr>
        <w:t>на</w:t>
      </w:r>
      <w:r w:rsidRPr="00B4400E">
        <w:rPr>
          <w:color w:val="000000" w:themeColor="text1"/>
          <w:spacing w:val="-9"/>
        </w:rPr>
        <w:t xml:space="preserve"> </w:t>
      </w:r>
      <w:r w:rsidRPr="00B4400E">
        <w:rPr>
          <w:color w:val="000000" w:themeColor="text1"/>
        </w:rPr>
        <w:t>основе</w:t>
      </w:r>
      <w:r w:rsidRPr="00B4400E">
        <w:rPr>
          <w:color w:val="000000" w:themeColor="text1"/>
          <w:spacing w:val="-62"/>
        </w:rPr>
        <w:t xml:space="preserve"> </w:t>
      </w:r>
      <w:r w:rsidRPr="00B4400E">
        <w:rPr>
          <w:color w:val="000000" w:themeColor="text1"/>
          <w:spacing w:val="-1"/>
        </w:rPr>
        <w:t>общих</w:t>
      </w:r>
      <w:r w:rsidRPr="00B4400E">
        <w:rPr>
          <w:color w:val="000000" w:themeColor="text1"/>
          <w:spacing w:val="-14"/>
        </w:rPr>
        <w:t xml:space="preserve"> </w:t>
      </w:r>
      <w:r w:rsidRPr="00B4400E">
        <w:rPr>
          <w:color w:val="000000" w:themeColor="text1"/>
          <w:spacing w:val="-1"/>
        </w:rPr>
        <w:t>позиций</w:t>
      </w:r>
      <w:r w:rsidRPr="00B4400E">
        <w:rPr>
          <w:color w:val="000000" w:themeColor="text1"/>
          <w:spacing w:val="-14"/>
        </w:rPr>
        <w:t xml:space="preserve"> </w:t>
      </w:r>
      <w:r w:rsidRPr="00B4400E">
        <w:rPr>
          <w:color w:val="000000" w:themeColor="text1"/>
          <w:spacing w:val="-1"/>
        </w:rPr>
        <w:t>и</w:t>
      </w:r>
      <w:r w:rsidRPr="00B4400E">
        <w:rPr>
          <w:color w:val="000000" w:themeColor="text1"/>
          <w:spacing w:val="-14"/>
        </w:rPr>
        <w:t xml:space="preserve"> </w:t>
      </w:r>
      <w:r w:rsidRPr="00B4400E">
        <w:rPr>
          <w:color w:val="000000" w:themeColor="text1"/>
          <w:spacing w:val="-1"/>
        </w:rPr>
        <w:t>учёта</w:t>
      </w:r>
      <w:r w:rsidRPr="00B4400E">
        <w:rPr>
          <w:color w:val="000000" w:themeColor="text1"/>
          <w:spacing w:val="-14"/>
        </w:rPr>
        <w:t xml:space="preserve"> </w:t>
      </w:r>
      <w:r w:rsidRPr="00B4400E">
        <w:rPr>
          <w:color w:val="000000" w:themeColor="text1"/>
          <w:spacing w:val="-1"/>
        </w:rPr>
        <w:t>интересов</w:t>
      </w:r>
      <w:r w:rsidRPr="00B4400E">
        <w:rPr>
          <w:color w:val="000000" w:themeColor="text1"/>
          <w:spacing w:val="-14"/>
        </w:rPr>
        <w:t xml:space="preserve"> </w:t>
      </w:r>
      <w:r w:rsidRPr="00B4400E">
        <w:rPr>
          <w:color w:val="000000" w:themeColor="text1"/>
        </w:rPr>
        <w:t>в</w:t>
      </w:r>
      <w:r w:rsidRPr="00B4400E">
        <w:rPr>
          <w:color w:val="000000" w:themeColor="text1"/>
          <w:spacing w:val="-14"/>
        </w:rPr>
        <w:t xml:space="preserve"> </w:t>
      </w:r>
      <w:r w:rsidRPr="00B4400E">
        <w:rPr>
          <w:color w:val="000000" w:themeColor="text1"/>
        </w:rPr>
        <w:t>процессе</w:t>
      </w:r>
      <w:r w:rsidRPr="00B4400E">
        <w:rPr>
          <w:color w:val="000000" w:themeColor="text1"/>
          <w:spacing w:val="-14"/>
        </w:rPr>
        <w:t xml:space="preserve"> </w:t>
      </w:r>
      <w:r w:rsidRPr="00B4400E">
        <w:rPr>
          <w:color w:val="000000" w:themeColor="text1"/>
        </w:rPr>
        <w:t>совместной</w:t>
      </w:r>
      <w:r w:rsidRPr="00B4400E">
        <w:rPr>
          <w:color w:val="000000" w:themeColor="text1"/>
          <w:spacing w:val="-14"/>
        </w:rPr>
        <w:t xml:space="preserve"> </w:t>
      </w:r>
      <w:r w:rsidRPr="00B4400E">
        <w:rPr>
          <w:color w:val="000000" w:themeColor="text1"/>
        </w:rPr>
        <w:t>художественной</w:t>
      </w:r>
      <w:r w:rsidRPr="00B4400E">
        <w:rPr>
          <w:color w:val="000000" w:themeColor="text1"/>
          <w:spacing w:val="7"/>
        </w:rPr>
        <w:t xml:space="preserve"> </w:t>
      </w:r>
      <w:r w:rsidRPr="00B4400E">
        <w:rPr>
          <w:color w:val="000000" w:themeColor="text1"/>
        </w:rPr>
        <w:t>деятельности;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демонстрировать и объяснять результаты своего творческого,</w:t>
      </w:r>
      <w:r w:rsidRPr="00B4400E">
        <w:rPr>
          <w:color w:val="000000" w:themeColor="text1"/>
          <w:spacing w:val="1"/>
          <w:w w:val="95"/>
        </w:rPr>
        <w:t xml:space="preserve"> </w:t>
      </w:r>
      <w:r w:rsidRPr="00B4400E">
        <w:rPr>
          <w:color w:val="000000" w:themeColor="text1"/>
        </w:rPr>
        <w:t>художественного</w:t>
      </w:r>
      <w:r w:rsidRPr="00B4400E">
        <w:rPr>
          <w:color w:val="000000" w:themeColor="text1"/>
          <w:spacing w:val="6"/>
        </w:rPr>
        <w:t xml:space="preserve"> </w:t>
      </w:r>
      <w:r w:rsidRPr="00B4400E">
        <w:rPr>
          <w:color w:val="000000" w:themeColor="text1"/>
        </w:rPr>
        <w:t>или</w:t>
      </w:r>
      <w:r w:rsidRPr="00B4400E">
        <w:rPr>
          <w:color w:val="000000" w:themeColor="text1"/>
          <w:spacing w:val="6"/>
        </w:rPr>
        <w:t xml:space="preserve"> </w:t>
      </w:r>
      <w:r w:rsidRPr="00B4400E">
        <w:rPr>
          <w:color w:val="000000" w:themeColor="text1"/>
        </w:rPr>
        <w:t>исследовательского</w:t>
      </w:r>
      <w:r w:rsidRPr="00B4400E">
        <w:rPr>
          <w:color w:val="000000" w:themeColor="text1"/>
          <w:spacing w:val="6"/>
        </w:rPr>
        <w:t xml:space="preserve"> </w:t>
      </w:r>
      <w:r w:rsidRPr="00B4400E">
        <w:rPr>
          <w:color w:val="000000" w:themeColor="text1"/>
        </w:rPr>
        <w:t>опыта;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анализировать произведения детского художественного твор</w:t>
      </w:r>
      <w:r w:rsidRPr="00B4400E">
        <w:rPr>
          <w:color w:val="000000" w:themeColor="text1"/>
        </w:rPr>
        <w:t>чества с позиций их содержания и в соответствии с учебной</w:t>
      </w:r>
      <w:r w:rsidRPr="00B4400E">
        <w:rPr>
          <w:color w:val="000000" w:themeColor="text1"/>
          <w:spacing w:val="1"/>
        </w:rPr>
        <w:t xml:space="preserve"> </w:t>
      </w:r>
      <w:r w:rsidRPr="00B4400E">
        <w:rPr>
          <w:color w:val="000000" w:themeColor="text1"/>
        </w:rPr>
        <w:t>задачей,</w:t>
      </w:r>
      <w:r w:rsidRPr="00B4400E">
        <w:rPr>
          <w:color w:val="000000" w:themeColor="text1"/>
          <w:spacing w:val="7"/>
        </w:rPr>
        <w:t xml:space="preserve"> </w:t>
      </w:r>
      <w:r w:rsidRPr="00B4400E">
        <w:rPr>
          <w:color w:val="000000" w:themeColor="text1"/>
        </w:rPr>
        <w:t>поставленной</w:t>
      </w:r>
      <w:r w:rsidRPr="00B4400E">
        <w:rPr>
          <w:color w:val="000000" w:themeColor="text1"/>
          <w:spacing w:val="7"/>
        </w:rPr>
        <w:t xml:space="preserve"> </w:t>
      </w:r>
      <w:r w:rsidRPr="00B4400E">
        <w:rPr>
          <w:color w:val="000000" w:themeColor="text1"/>
        </w:rPr>
        <w:t>учителем;</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признавать своё и чужое право на ошибку, развивать свои</w:t>
      </w:r>
      <w:r w:rsidRPr="00B4400E">
        <w:rPr>
          <w:color w:val="000000" w:themeColor="text1"/>
          <w:spacing w:val="1"/>
        </w:rPr>
        <w:t xml:space="preserve"> </w:t>
      </w:r>
      <w:r w:rsidRPr="00B4400E">
        <w:rPr>
          <w:color w:val="000000" w:themeColor="text1"/>
          <w:spacing w:val="-1"/>
        </w:rPr>
        <w:t xml:space="preserve">способности сопереживать, </w:t>
      </w:r>
      <w:r w:rsidRPr="00B4400E">
        <w:rPr>
          <w:color w:val="000000" w:themeColor="text1"/>
        </w:rPr>
        <w:t>понимать намерения и переживания</w:t>
      </w:r>
      <w:r w:rsidRPr="00B4400E">
        <w:rPr>
          <w:color w:val="000000" w:themeColor="text1"/>
          <w:spacing w:val="7"/>
        </w:rPr>
        <w:t xml:space="preserve"> </w:t>
      </w:r>
      <w:r w:rsidRPr="00B4400E">
        <w:rPr>
          <w:color w:val="000000" w:themeColor="text1"/>
        </w:rPr>
        <w:t>свои</w:t>
      </w:r>
      <w:r w:rsidRPr="00B4400E">
        <w:rPr>
          <w:color w:val="000000" w:themeColor="text1"/>
          <w:spacing w:val="8"/>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других</w:t>
      </w:r>
      <w:r w:rsidRPr="00B4400E">
        <w:rPr>
          <w:color w:val="000000" w:themeColor="text1"/>
          <w:spacing w:val="8"/>
        </w:rPr>
        <w:t xml:space="preserve"> </w:t>
      </w:r>
      <w:r w:rsidRPr="00B4400E">
        <w:rPr>
          <w:color w:val="000000" w:themeColor="text1"/>
        </w:rPr>
        <w:t>людей;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 xml:space="preserve">взаимодействовать, </w:t>
      </w:r>
      <w:r w:rsidRPr="00B4400E">
        <w:rPr>
          <w:color w:val="000000" w:themeColor="text1"/>
        </w:rPr>
        <w:t>сотрудничать в процессе коллективной</w:t>
      </w:r>
      <w:r w:rsidRPr="00B4400E">
        <w:rPr>
          <w:color w:val="000000" w:themeColor="text1"/>
          <w:spacing w:val="-61"/>
        </w:rPr>
        <w:t xml:space="preserve"> </w:t>
      </w:r>
      <w:r w:rsidRPr="00B4400E">
        <w:rPr>
          <w:color w:val="000000" w:themeColor="text1"/>
        </w:rPr>
        <w:t>работы, принимать цель совместной деятельности и строить</w:t>
      </w:r>
      <w:r w:rsidRPr="00B4400E">
        <w:rPr>
          <w:color w:val="000000" w:themeColor="text1"/>
          <w:spacing w:val="1"/>
        </w:rPr>
        <w:t xml:space="preserve"> </w:t>
      </w:r>
      <w:r w:rsidRPr="00B4400E">
        <w:rPr>
          <w:color w:val="000000" w:themeColor="text1"/>
        </w:rPr>
        <w:t>действия</w:t>
      </w:r>
      <w:r w:rsidRPr="00B4400E">
        <w:rPr>
          <w:color w:val="000000" w:themeColor="text1"/>
          <w:spacing w:val="-13"/>
        </w:rPr>
        <w:t xml:space="preserve"> </w:t>
      </w:r>
      <w:r w:rsidRPr="00B4400E">
        <w:rPr>
          <w:color w:val="000000" w:themeColor="text1"/>
        </w:rPr>
        <w:t>по</w:t>
      </w:r>
      <w:r w:rsidRPr="00B4400E">
        <w:rPr>
          <w:color w:val="000000" w:themeColor="text1"/>
          <w:spacing w:val="-13"/>
        </w:rPr>
        <w:t xml:space="preserve"> </w:t>
      </w:r>
      <w:r w:rsidRPr="00B4400E">
        <w:rPr>
          <w:color w:val="000000" w:themeColor="text1"/>
        </w:rPr>
        <w:t>её</w:t>
      </w:r>
      <w:r w:rsidRPr="00B4400E">
        <w:rPr>
          <w:color w:val="000000" w:themeColor="text1"/>
          <w:spacing w:val="-12"/>
        </w:rPr>
        <w:t xml:space="preserve"> </w:t>
      </w:r>
      <w:r w:rsidRPr="00B4400E">
        <w:rPr>
          <w:color w:val="000000" w:themeColor="text1"/>
        </w:rPr>
        <w:t>достижению,</w:t>
      </w:r>
      <w:r w:rsidRPr="00B4400E">
        <w:rPr>
          <w:color w:val="000000" w:themeColor="text1"/>
          <w:spacing w:val="-13"/>
        </w:rPr>
        <w:t xml:space="preserve"> </w:t>
      </w:r>
      <w:r w:rsidRPr="00B4400E">
        <w:rPr>
          <w:color w:val="000000" w:themeColor="text1"/>
        </w:rPr>
        <w:t>договариваться,</w:t>
      </w:r>
      <w:r w:rsidRPr="00B4400E">
        <w:rPr>
          <w:color w:val="000000" w:themeColor="text1"/>
          <w:spacing w:val="-12"/>
        </w:rPr>
        <w:t xml:space="preserve"> </w:t>
      </w:r>
      <w:r w:rsidRPr="00B4400E">
        <w:rPr>
          <w:color w:val="000000" w:themeColor="text1"/>
        </w:rPr>
        <w:t>выполнять</w:t>
      </w:r>
      <w:r w:rsidRPr="00B4400E">
        <w:rPr>
          <w:color w:val="000000" w:themeColor="text1"/>
          <w:spacing w:val="-13"/>
        </w:rPr>
        <w:t xml:space="preserve"> </w:t>
      </w:r>
      <w:r w:rsidRPr="00B4400E">
        <w:rPr>
          <w:color w:val="000000" w:themeColor="text1"/>
        </w:rPr>
        <w:t>пору</w:t>
      </w:r>
      <w:r w:rsidRPr="00B4400E">
        <w:rPr>
          <w:color w:val="000000" w:themeColor="text1"/>
          <w:w w:val="95"/>
        </w:rPr>
        <w:t>чения, подчиняться, ответственно относиться к своей задаче по</w:t>
      </w:r>
      <w:r w:rsidRPr="00B4400E">
        <w:rPr>
          <w:color w:val="000000" w:themeColor="text1"/>
          <w:spacing w:val="1"/>
          <w:w w:val="95"/>
        </w:rPr>
        <w:t xml:space="preserve"> </w:t>
      </w:r>
      <w:r w:rsidRPr="00B4400E">
        <w:rPr>
          <w:color w:val="000000" w:themeColor="text1"/>
        </w:rPr>
        <w:t>достижению</w:t>
      </w:r>
      <w:r w:rsidRPr="00B4400E">
        <w:rPr>
          <w:color w:val="000000" w:themeColor="text1"/>
          <w:spacing w:val="7"/>
        </w:rPr>
        <w:t xml:space="preserve"> </w:t>
      </w:r>
      <w:r w:rsidRPr="00B4400E">
        <w:rPr>
          <w:color w:val="000000" w:themeColor="text1"/>
        </w:rPr>
        <w:t>общего</w:t>
      </w:r>
      <w:r w:rsidRPr="00B4400E">
        <w:rPr>
          <w:color w:val="000000" w:themeColor="text1"/>
          <w:spacing w:val="7"/>
        </w:rPr>
        <w:t xml:space="preserve"> </w:t>
      </w:r>
      <w:r w:rsidRPr="00B4400E">
        <w:rPr>
          <w:color w:val="000000" w:themeColor="text1"/>
        </w:rPr>
        <w:t>результата.</w:t>
      </w:r>
    </w:p>
    <w:p w:rsidR="00873908" w:rsidRPr="00B4400E" w:rsidRDefault="00873908" w:rsidP="00C8794A">
      <w:pPr>
        <w:pStyle w:val="aff1"/>
        <w:widowControl w:val="0"/>
        <w:numPr>
          <w:ilvl w:val="0"/>
          <w:numId w:val="81"/>
        </w:numPr>
        <w:tabs>
          <w:tab w:val="left" w:pos="440"/>
          <w:tab w:val="left" w:pos="709"/>
        </w:tabs>
        <w:autoSpaceDE w:val="0"/>
        <w:autoSpaceDN w:val="0"/>
        <w:spacing w:before="148" w:after="0" w:line="240" w:lineRule="auto"/>
        <w:ind w:left="0" w:firstLine="567"/>
        <w:contextualSpacing w:val="0"/>
        <w:jc w:val="both"/>
        <w:rPr>
          <w:color w:val="000000" w:themeColor="text1"/>
          <w:sz w:val="24"/>
          <w:szCs w:val="24"/>
        </w:rPr>
      </w:pPr>
      <w:r w:rsidRPr="00B4400E">
        <w:rPr>
          <w:b/>
          <w:color w:val="000000" w:themeColor="text1"/>
          <w:sz w:val="24"/>
          <w:szCs w:val="24"/>
        </w:rPr>
        <w:t>Овладение</w:t>
      </w:r>
      <w:r w:rsidRPr="00B4400E">
        <w:rPr>
          <w:b/>
          <w:color w:val="000000" w:themeColor="text1"/>
          <w:spacing w:val="1"/>
          <w:sz w:val="24"/>
          <w:szCs w:val="24"/>
        </w:rPr>
        <w:t xml:space="preserve"> </w:t>
      </w:r>
      <w:r w:rsidRPr="00B4400E">
        <w:rPr>
          <w:b/>
          <w:color w:val="000000" w:themeColor="text1"/>
          <w:sz w:val="24"/>
          <w:szCs w:val="24"/>
        </w:rPr>
        <w:t>универсальными</w:t>
      </w:r>
      <w:r w:rsidRPr="00B4400E">
        <w:rPr>
          <w:b/>
          <w:color w:val="000000" w:themeColor="text1"/>
          <w:spacing w:val="1"/>
          <w:sz w:val="24"/>
          <w:szCs w:val="24"/>
        </w:rPr>
        <w:t xml:space="preserve"> </w:t>
      </w:r>
      <w:r w:rsidRPr="00B4400E">
        <w:rPr>
          <w:b/>
          <w:color w:val="000000" w:themeColor="text1"/>
          <w:sz w:val="24"/>
          <w:szCs w:val="24"/>
        </w:rPr>
        <w:t>регулятивными</w:t>
      </w:r>
      <w:r w:rsidRPr="00B4400E">
        <w:rPr>
          <w:b/>
          <w:color w:val="000000" w:themeColor="text1"/>
          <w:spacing w:val="1"/>
          <w:sz w:val="24"/>
          <w:szCs w:val="24"/>
        </w:rPr>
        <w:t xml:space="preserve"> </w:t>
      </w:r>
      <w:r w:rsidRPr="00B4400E">
        <w:rPr>
          <w:b/>
          <w:color w:val="000000" w:themeColor="text1"/>
          <w:sz w:val="24"/>
          <w:szCs w:val="24"/>
        </w:rPr>
        <w:t>действиями</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lastRenderedPageBreak/>
        <w:t>Обучающиеся должны овладеть следующими действиями: внимательно относиться и выполнять учебные задачи, поставленные учителем;</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соблюдать последовательность учебных действий при выполнении задания;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уметь</w:t>
      </w:r>
      <w:r w:rsidRPr="00B4400E">
        <w:rPr>
          <w:color w:val="000000" w:themeColor="text1"/>
          <w:spacing w:val="-11"/>
        </w:rPr>
        <w:t xml:space="preserve"> </w:t>
      </w:r>
      <w:r w:rsidRPr="00B4400E">
        <w:rPr>
          <w:color w:val="000000" w:themeColor="text1"/>
        </w:rPr>
        <w:t>организовывать</w:t>
      </w:r>
      <w:r w:rsidRPr="00B4400E">
        <w:rPr>
          <w:color w:val="000000" w:themeColor="text1"/>
          <w:spacing w:val="-10"/>
        </w:rPr>
        <w:t xml:space="preserve"> </w:t>
      </w:r>
      <w:r w:rsidRPr="00B4400E">
        <w:rPr>
          <w:color w:val="000000" w:themeColor="text1"/>
        </w:rPr>
        <w:t>своё</w:t>
      </w:r>
      <w:r w:rsidRPr="00B4400E">
        <w:rPr>
          <w:color w:val="000000" w:themeColor="text1"/>
          <w:spacing w:val="-10"/>
        </w:rPr>
        <w:t xml:space="preserve"> </w:t>
      </w:r>
      <w:r w:rsidRPr="00B4400E">
        <w:rPr>
          <w:color w:val="000000" w:themeColor="text1"/>
        </w:rPr>
        <w:t>рабочее</w:t>
      </w:r>
      <w:r w:rsidRPr="00B4400E">
        <w:rPr>
          <w:color w:val="000000" w:themeColor="text1"/>
          <w:spacing w:val="-10"/>
        </w:rPr>
        <w:t xml:space="preserve"> </w:t>
      </w:r>
      <w:r w:rsidRPr="00B4400E">
        <w:rPr>
          <w:color w:val="000000" w:themeColor="text1"/>
        </w:rPr>
        <w:t>место</w:t>
      </w:r>
      <w:r w:rsidRPr="00B4400E">
        <w:rPr>
          <w:color w:val="000000" w:themeColor="text1"/>
          <w:spacing w:val="-10"/>
        </w:rPr>
        <w:t xml:space="preserve"> </w:t>
      </w:r>
      <w:r w:rsidRPr="00B4400E">
        <w:rPr>
          <w:color w:val="000000" w:themeColor="text1"/>
        </w:rPr>
        <w:t>для</w:t>
      </w:r>
      <w:r w:rsidRPr="00B4400E">
        <w:rPr>
          <w:color w:val="000000" w:themeColor="text1"/>
          <w:spacing w:val="-10"/>
        </w:rPr>
        <w:t xml:space="preserve"> </w:t>
      </w:r>
      <w:r w:rsidRPr="00B4400E">
        <w:rPr>
          <w:color w:val="000000" w:themeColor="text1"/>
        </w:rPr>
        <w:t>практической</w:t>
      </w:r>
      <w:r w:rsidRPr="00B4400E">
        <w:rPr>
          <w:color w:val="000000" w:themeColor="text1"/>
          <w:spacing w:val="-61"/>
        </w:rPr>
        <w:t xml:space="preserve"> </w:t>
      </w:r>
      <w:r w:rsidRPr="00B4400E">
        <w:rPr>
          <w:color w:val="000000" w:themeColor="text1"/>
        </w:rPr>
        <w:t>работы, сохраняя порядок в окружающем пространстве и бережно</w:t>
      </w:r>
      <w:r w:rsidRPr="00B4400E">
        <w:rPr>
          <w:color w:val="000000" w:themeColor="text1"/>
          <w:spacing w:val="6"/>
        </w:rPr>
        <w:t xml:space="preserve"> </w:t>
      </w:r>
      <w:r w:rsidRPr="00B4400E">
        <w:rPr>
          <w:color w:val="000000" w:themeColor="text1"/>
        </w:rPr>
        <w:t>относясь</w:t>
      </w:r>
      <w:r w:rsidRPr="00B4400E">
        <w:rPr>
          <w:color w:val="000000" w:themeColor="text1"/>
          <w:spacing w:val="6"/>
        </w:rPr>
        <w:t xml:space="preserve"> </w:t>
      </w:r>
      <w:r w:rsidRPr="00B4400E">
        <w:rPr>
          <w:color w:val="000000" w:themeColor="text1"/>
        </w:rPr>
        <w:t>к</w:t>
      </w:r>
      <w:r w:rsidRPr="00B4400E">
        <w:rPr>
          <w:color w:val="000000" w:themeColor="text1"/>
          <w:spacing w:val="7"/>
        </w:rPr>
        <w:t xml:space="preserve"> </w:t>
      </w:r>
      <w:r w:rsidRPr="00B4400E">
        <w:rPr>
          <w:color w:val="000000" w:themeColor="text1"/>
        </w:rPr>
        <w:t>используемым</w:t>
      </w:r>
      <w:r w:rsidRPr="00B4400E">
        <w:rPr>
          <w:color w:val="000000" w:themeColor="text1"/>
          <w:spacing w:val="6"/>
        </w:rPr>
        <w:t xml:space="preserve"> </w:t>
      </w:r>
      <w:r w:rsidRPr="00B4400E">
        <w:rPr>
          <w:color w:val="000000" w:themeColor="text1"/>
        </w:rPr>
        <w:t>материалам;</w:t>
      </w:r>
    </w:p>
    <w:p w:rsidR="00873908" w:rsidRPr="00B4400E" w:rsidRDefault="00873908" w:rsidP="000E37C4">
      <w:pPr>
        <w:pStyle w:val="aff"/>
        <w:tabs>
          <w:tab w:val="left" w:pos="709"/>
        </w:tabs>
        <w:ind w:firstLine="567"/>
        <w:jc w:val="both"/>
        <w:rPr>
          <w:rFonts w:eastAsia="Trebuchet MS"/>
          <w:color w:val="000000" w:themeColor="text1"/>
          <w:w w:val="90"/>
        </w:rPr>
      </w:pPr>
      <w:r w:rsidRPr="00B4400E">
        <w:rPr>
          <w:color w:val="000000" w:themeColor="text1"/>
        </w:rPr>
        <w:t>соотносить свои действия с планируемыми результатами,</w:t>
      </w:r>
      <w:r w:rsidRPr="00B4400E">
        <w:rPr>
          <w:color w:val="000000" w:themeColor="text1"/>
          <w:spacing w:val="1"/>
        </w:rPr>
        <w:t xml:space="preserve"> </w:t>
      </w:r>
      <w:r w:rsidRPr="00B4400E">
        <w:rPr>
          <w:color w:val="000000" w:themeColor="text1"/>
        </w:rPr>
        <w:t>осуществлять контроль своей деятельности в процессе достижения</w:t>
      </w:r>
      <w:r w:rsidRPr="00B4400E">
        <w:rPr>
          <w:color w:val="000000" w:themeColor="text1"/>
          <w:spacing w:val="7"/>
        </w:rPr>
        <w:t xml:space="preserve"> </w:t>
      </w:r>
      <w:r w:rsidRPr="00B4400E">
        <w:rPr>
          <w:color w:val="000000" w:themeColor="text1"/>
        </w:rPr>
        <w:t>результата.</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ПРЕДМЕТНЫЕ РЕЗУЛЬТАТЫ</w:t>
      </w:r>
    </w:p>
    <w:p w:rsidR="00873908" w:rsidRPr="00B4400E" w:rsidRDefault="00873908" w:rsidP="00B4400E">
      <w:pPr>
        <w:pStyle w:val="aff"/>
        <w:tabs>
          <w:tab w:val="left" w:pos="709"/>
        </w:tabs>
        <w:spacing w:before="68"/>
        <w:ind w:firstLine="567"/>
        <w:jc w:val="both"/>
        <w:rPr>
          <w:color w:val="000000" w:themeColor="text1"/>
        </w:rPr>
      </w:pPr>
      <w:r w:rsidRPr="00B4400E">
        <w:rPr>
          <w:color w:val="000000" w:themeColor="text1"/>
          <w:w w:val="95"/>
        </w:rPr>
        <w:t>Предметные результаты сформулированы по годам обучения</w:t>
      </w:r>
      <w:r w:rsidRPr="00B4400E">
        <w:rPr>
          <w:color w:val="000000" w:themeColor="text1"/>
          <w:spacing w:val="1"/>
          <w:w w:val="95"/>
        </w:rPr>
        <w:t xml:space="preserve"> </w:t>
      </w:r>
      <w:r w:rsidRPr="00B4400E">
        <w:rPr>
          <w:color w:val="000000" w:themeColor="text1"/>
        </w:rPr>
        <w:t>на основе модульного построения содержания в соответствии</w:t>
      </w:r>
      <w:r w:rsidRPr="00B4400E">
        <w:rPr>
          <w:color w:val="000000" w:themeColor="text1"/>
          <w:spacing w:val="-61"/>
        </w:rPr>
        <w:t xml:space="preserve"> </w:t>
      </w:r>
      <w:r w:rsidRPr="00B4400E">
        <w:rPr>
          <w:color w:val="000000" w:themeColor="text1"/>
        </w:rPr>
        <w:t>с Приложением № 8 к Федеральному государственному образовательному</w:t>
      </w:r>
      <w:r w:rsidRPr="00B4400E">
        <w:rPr>
          <w:color w:val="000000" w:themeColor="text1"/>
          <w:spacing w:val="1"/>
        </w:rPr>
        <w:t xml:space="preserve"> </w:t>
      </w:r>
      <w:r w:rsidRPr="00B4400E">
        <w:rPr>
          <w:color w:val="000000" w:themeColor="text1"/>
        </w:rPr>
        <w:t>стандарту</w:t>
      </w:r>
      <w:r w:rsidRPr="00B4400E">
        <w:rPr>
          <w:color w:val="000000" w:themeColor="text1"/>
          <w:spacing w:val="1"/>
        </w:rPr>
        <w:t xml:space="preserve"> </w:t>
      </w:r>
      <w:r w:rsidRPr="00B4400E">
        <w:rPr>
          <w:color w:val="000000" w:themeColor="text1"/>
        </w:rPr>
        <w:t>начального</w:t>
      </w:r>
      <w:r w:rsidRPr="00B4400E">
        <w:rPr>
          <w:color w:val="000000" w:themeColor="text1"/>
          <w:spacing w:val="1"/>
        </w:rPr>
        <w:t xml:space="preserve"> </w:t>
      </w:r>
      <w:r w:rsidRPr="00B4400E">
        <w:rPr>
          <w:color w:val="000000" w:themeColor="text1"/>
        </w:rPr>
        <w:t>общего</w:t>
      </w:r>
      <w:r w:rsidRPr="00B4400E">
        <w:rPr>
          <w:color w:val="000000" w:themeColor="text1"/>
          <w:spacing w:val="1"/>
        </w:rPr>
        <w:t xml:space="preserve"> </w:t>
      </w:r>
      <w:r w:rsidRPr="00B4400E">
        <w:rPr>
          <w:color w:val="000000" w:themeColor="text1"/>
        </w:rPr>
        <w:t>образования,</w:t>
      </w:r>
      <w:r w:rsidRPr="00B4400E">
        <w:rPr>
          <w:color w:val="000000" w:themeColor="text1"/>
          <w:spacing w:val="1"/>
        </w:rPr>
        <w:t xml:space="preserve"> </w:t>
      </w:r>
      <w:r w:rsidRPr="00B4400E">
        <w:rPr>
          <w:color w:val="000000" w:themeColor="text1"/>
          <w:w w:val="95"/>
        </w:rPr>
        <w:t>утверждённому приказом Министерства просвещения Россий</w:t>
      </w:r>
      <w:r w:rsidRPr="00B4400E">
        <w:rPr>
          <w:color w:val="000000" w:themeColor="text1"/>
        </w:rPr>
        <w:t>ской</w:t>
      </w:r>
      <w:r w:rsidRPr="00B4400E">
        <w:rPr>
          <w:color w:val="000000" w:themeColor="text1"/>
          <w:spacing w:val="7"/>
        </w:rPr>
        <w:t xml:space="preserve"> </w:t>
      </w:r>
      <w:r w:rsidRPr="00B4400E">
        <w:rPr>
          <w:color w:val="000000" w:themeColor="text1"/>
        </w:rPr>
        <w:t>Федерации.</w:t>
      </w:r>
    </w:p>
    <w:p w:rsidR="00873908" w:rsidRPr="00B4400E" w:rsidRDefault="00873908" w:rsidP="00C8794A">
      <w:pPr>
        <w:pStyle w:val="aff1"/>
        <w:widowControl w:val="0"/>
        <w:numPr>
          <w:ilvl w:val="0"/>
          <w:numId w:val="82"/>
        </w:numPr>
        <w:tabs>
          <w:tab w:val="left" w:pos="352"/>
          <w:tab w:val="left" w:pos="709"/>
        </w:tabs>
        <w:autoSpaceDE w:val="0"/>
        <w:autoSpaceDN w:val="0"/>
        <w:spacing w:before="167" w:after="0" w:line="240" w:lineRule="auto"/>
        <w:ind w:left="0" w:firstLine="567"/>
        <w:contextualSpacing w:val="0"/>
        <w:jc w:val="both"/>
        <w:rPr>
          <w:color w:val="000000" w:themeColor="text1"/>
          <w:sz w:val="24"/>
          <w:szCs w:val="24"/>
        </w:rPr>
      </w:pPr>
      <w:r w:rsidRPr="00B4400E">
        <w:rPr>
          <w:color w:val="000000" w:themeColor="text1"/>
          <w:sz w:val="24"/>
          <w:szCs w:val="24"/>
        </w:rPr>
        <w:t>КЛАСС</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«Графика»</w:t>
      </w:r>
    </w:p>
    <w:p w:rsidR="00873908" w:rsidRPr="00B4400E" w:rsidRDefault="00873908" w:rsidP="00B4400E">
      <w:pPr>
        <w:pStyle w:val="aff"/>
        <w:tabs>
          <w:tab w:val="left" w:pos="709"/>
        </w:tabs>
        <w:spacing w:before="57"/>
        <w:ind w:firstLine="567"/>
        <w:jc w:val="both"/>
        <w:rPr>
          <w:color w:val="000000" w:themeColor="text1"/>
        </w:rPr>
      </w:pPr>
      <w:r w:rsidRPr="00B4400E">
        <w:rPr>
          <w:color w:val="000000" w:themeColor="text1"/>
        </w:rPr>
        <w:t>Осваивать навыки применения свойств простых графических</w:t>
      </w:r>
      <w:r w:rsidRPr="00B4400E">
        <w:rPr>
          <w:color w:val="000000" w:themeColor="text1"/>
          <w:spacing w:val="-6"/>
        </w:rPr>
        <w:t xml:space="preserve"> </w:t>
      </w:r>
      <w:r w:rsidRPr="00B4400E">
        <w:rPr>
          <w:color w:val="000000" w:themeColor="text1"/>
        </w:rPr>
        <w:t>материалов</w:t>
      </w:r>
      <w:r w:rsidRPr="00B4400E">
        <w:rPr>
          <w:color w:val="000000" w:themeColor="text1"/>
          <w:spacing w:val="-6"/>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самостоятельной</w:t>
      </w:r>
      <w:r w:rsidRPr="00B4400E">
        <w:rPr>
          <w:color w:val="000000" w:themeColor="text1"/>
          <w:spacing w:val="-6"/>
        </w:rPr>
        <w:t xml:space="preserve"> </w:t>
      </w:r>
      <w:r w:rsidRPr="00B4400E">
        <w:rPr>
          <w:color w:val="000000" w:themeColor="text1"/>
        </w:rPr>
        <w:t>творческой</w:t>
      </w:r>
      <w:r w:rsidRPr="00B4400E">
        <w:rPr>
          <w:color w:val="000000" w:themeColor="text1"/>
          <w:spacing w:val="-6"/>
        </w:rPr>
        <w:t xml:space="preserve"> </w:t>
      </w:r>
      <w:r w:rsidRPr="00B4400E">
        <w:rPr>
          <w:color w:val="000000" w:themeColor="text1"/>
        </w:rPr>
        <w:t>работе</w:t>
      </w:r>
      <w:r w:rsidRPr="00B4400E">
        <w:rPr>
          <w:color w:val="000000" w:themeColor="text1"/>
          <w:spacing w:val="-5"/>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условиях</w:t>
      </w:r>
      <w:r w:rsidRPr="00B4400E">
        <w:rPr>
          <w:color w:val="000000" w:themeColor="text1"/>
          <w:spacing w:val="8"/>
        </w:rPr>
        <w:t xml:space="preserve"> </w:t>
      </w:r>
      <w:r w:rsidRPr="00B4400E">
        <w:rPr>
          <w:color w:val="000000" w:themeColor="text1"/>
        </w:rPr>
        <w:t>урока.</w:t>
      </w:r>
    </w:p>
    <w:p w:rsidR="00873908" w:rsidRPr="00B4400E" w:rsidRDefault="00873908" w:rsidP="00B4400E">
      <w:pPr>
        <w:pStyle w:val="aff"/>
        <w:tabs>
          <w:tab w:val="left" w:pos="709"/>
        </w:tabs>
        <w:spacing w:before="3"/>
        <w:ind w:firstLine="567"/>
        <w:jc w:val="both"/>
        <w:rPr>
          <w:color w:val="000000" w:themeColor="text1"/>
        </w:rPr>
      </w:pPr>
      <w:r w:rsidRPr="00B4400E">
        <w:rPr>
          <w:color w:val="000000" w:themeColor="text1"/>
        </w:rPr>
        <w:t>Приобретать</w:t>
      </w:r>
      <w:r w:rsidRPr="00B4400E">
        <w:rPr>
          <w:color w:val="000000" w:themeColor="text1"/>
          <w:spacing w:val="-3"/>
        </w:rPr>
        <w:t xml:space="preserve"> </w:t>
      </w:r>
      <w:r w:rsidRPr="00B4400E">
        <w:rPr>
          <w:color w:val="000000" w:themeColor="text1"/>
        </w:rPr>
        <w:t>первичный</w:t>
      </w:r>
      <w:r w:rsidRPr="00B4400E">
        <w:rPr>
          <w:color w:val="000000" w:themeColor="text1"/>
          <w:spacing w:val="-2"/>
        </w:rPr>
        <w:t xml:space="preserve"> </w:t>
      </w:r>
      <w:r w:rsidRPr="00B4400E">
        <w:rPr>
          <w:color w:val="000000" w:themeColor="text1"/>
        </w:rPr>
        <w:t>опыт</w:t>
      </w:r>
      <w:r w:rsidRPr="00B4400E">
        <w:rPr>
          <w:color w:val="000000" w:themeColor="text1"/>
          <w:spacing w:val="-2"/>
        </w:rPr>
        <w:t xml:space="preserve"> </w:t>
      </w:r>
      <w:r w:rsidRPr="00B4400E">
        <w:rPr>
          <w:color w:val="000000" w:themeColor="text1"/>
        </w:rPr>
        <w:t>в</w:t>
      </w:r>
      <w:r w:rsidRPr="00B4400E">
        <w:rPr>
          <w:color w:val="000000" w:themeColor="text1"/>
          <w:spacing w:val="-3"/>
        </w:rPr>
        <w:t xml:space="preserve"> </w:t>
      </w:r>
      <w:r w:rsidRPr="00B4400E">
        <w:rPr>
          <w:color w:val="000000" w:themeColor="text1"/>
        </w:rPr>
        <w:t>создании</w:t>
      </w:r>
      <w:r w:rsidRPr="00B4400E">
        <w:rPr>
          <w:color w:val="000000" w:themeColor="text1"/>
          <w:spacing w:val="-2"/>
        </w:rPr>
        <w:t xml:space="preserve"> </w:t>
      </w:r>
      <w:r w:rsidRPr="00B4400E">
        <w:rPr>
          <w:color w:val="000000" w:themeColor="text1"/>
        </w:rPr>
        <w:t>графического</w:t>
      </w:r>
      <w:r w:rsidRPr="00B4400E">
        <w:rPr>
          <w:color w:val="000000" w:themeColor="text1"/>
          <w:spacing w:val="-2"/>
        </w:rPr>
        <w:t xml:space="preserve"> </w:t>
      </w:r>
      <w:r w:rsidRPr="00B4400E">
        <w:rPr>
          <w:color w:val="000000" w:themeColor="text1"/>
        </w:rPr>
        <w:t>рисунка на основе знакомства со средствами изобразительного</w:t>
      </w:r>
      <w:r w:rsidRPr="00B4400E">
        <w:rPr>
          <w:color w:val="000000" w:themeColor="text1"/>
          <w:spacing w:val="1"/>
        </w:rPr>
        <w:t xml:space="preserve"> </w:t>
      </w:r>
      <w:r w:rsidRPr="00B4400E">
        <w:rPr>
          <w:color w:val="000000" w:themeColor="text1"/>
        </w:rPr>
        <w:t>языка.</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Приобретать опыт аналитического наблюдения формы пред</w:t>
      </w:r>
      <w:r w:rsidRPr="00B4400E">
        <w:rPr>
          <w:color w:val="000000" w:themeColor="text1"/>
        </w:rPr>
        <w:t>мета, опыт обобщения и геометризации наблюдаемой формы</w:t>
      </w:r>
      <w:r w:rsidRPr="00B4400E">
        <w:rPr>
          <w:color w:val="000000" w:themeColor="text1"/>
          <w:spacing w:val="1"/>
        </w:rPr>
        <w:t xml:space="preserve"> </w:t>
      </w:r>
      <w:r w:rsidRPr="00B4400E">
        <w:rPr>
          <w:color w:val="000000" w:themeColor="text1"/>
        </w:rPr>
        <w:t>как</w:t>
      </w:r>
      <w:r w:rsidRPr="00B4400E">
        <w:rPr>
          <w:color w:val="000000" w:themeColor="text1"/>
          <w:spacing w:val="7"/>
        </w:rPr>
        <w:t xml:space="preserve"> </w:t>
      </w:r>
      <w:r w:rsidRPr="00B4400E">
        <w:rPr>
          <w:color w:val="000000" w:themeColor="text1"/>
        </w:rPr>
        <w:t>основы</w:t>
      </w:r>
      <w:r w:rsidRPr="00B4400E">
        <w:rPr>
          <w:color w:val="000000" w:themeColor="text1"/>
          <w:spacing w:val="7"/>
        </w:rPr>
        <w:t xml:space="preserve"> </w:t>
      </w:r>
      <w:r w:rsidRPr="00B4400E">
        <w:rPr>
          <w:color w:val="000000" w:themeColor="text1"/>
        </w:rPr>
        <w:t>обучения</w:t>
      </w:r>
      <w:r w:rsidRPr="00B4400E">
        <w:rPr>
          <w:color w:val="000000" w:themeColor="text1"/>
          <w:spacing w:val="7"/>
        </w:rPr>
        <w:t xml:space="preserve"> </w:t>
      </w:r>
      <w:r w:rsidRPr="00B4400E">
        <w:rPr>
          <w:color w:val="000000" w:themeColor="text1"/>
        </w:rPr>
        <w:t>рисунку.</w:t>
      </w:r>
    </w:p>
    <w:p w:rsidR="00873908" w:rsidRPr="00B4400E" w:rsidRDefault="00873908" w:rsidP="00B4400E">
      <w:pPr>
        <w:pStyle w:val="aff"/>
        <w:tabs>
          <w:tab w:val="left" w:pos="709"/>
        </w:tabs>
        <w:spacing w:before="3"/>
        <w:ind w:firstLine="567"/>
        <w:jc w:val="both"/>
        <w:rPr>
          <w:color w:val="000000" w:themeColor="text1"/>
        </w:rPr>
      </w:pPr>
      <w:r w:rsidRPr="00B4400E">
        <w:rPr>
          <w:color w:val="000000" w:themeColor="text1"/>
        </w:rPr>
        <w:t>Приобретать</w:t>
      </w:r>
      <w:r w:rsidRPr="00B4400E">
        <w:rPr>
          <w:color w:val="000000" w:themeColor="text1"/>
          <w:spacing w:val="1"/>
        </w:rPr>
        <w:t xml:space="preserve"> </w:t>
      </w:r>
      <w:r w:rsidRPr="00B4400E">
        <w:rPr>
          <w:color w:val="000000" w:themeColor="text1"/>
        </w:rPr>
        <w:t>опыт</w:t>
      </w:r>
      <w:r w:rsidRPr="00B4400E">
        <w:rPr>
          <w:color w:val="000000" w:themeColor="text1"/>
          <w:spacing w:val="1"/>
        </w:rPr>
        <w:t xml:space="preserve"> </w:t>
      </w:r>
      <w:r w:rsidRPr="00B4400E">
        <w:rPr>
          <w:color w:val="000000" w:themeColor="text1"/>
        </w:rPr>
        <w:t>создания</w:t>
      </w:r>
      <w:r w:rsidRPr="00B4400E">
        <w:rPr>
          <w:color w:val="000000" w:themeColor="text1"/>
          <w:spacing w:val="1"/>
        </w:rPr>
        <w:t xml:space="preserve"> </w:t>
      </w:r>
      <w:r w:rsidRPr="00B4400E">
        <w:rPr>
          <w:color w:val="000000" w:themeColor="text1"/>
        </w:rPr>
        <w:t>рисунка</w:t>
      </w:r>
      <w:r w:rsidRPr="00B4400E">
        <w:rPr>
          <w:color w:val="000000" w:themeColor="text1"/>
          <w:spacing w:val="1"/>
        </w:rPr>
        <w:t xml:space="preserve"> </w:t>
      </w:r>
      <w:r w:rsidRPr="00B4400E">
        <w:rPr>
          <w:color w:val="000000" w:themeColor="text1"/>
        </w:rPr>
        <w:t>простого</w:t>
      </w:r>
      <w:r w:rsidRPr="00B4400E">
        <w:rPr>
          <w:color w:val="000000" w:themeColor="text1"/>
          <w:spacing w:val="1"/>
        </w:rPr>
        <w:t xml:space="preserve"> </w:t>
      </w:r>
      <w:r w:rsidRPr="00B4400E">
        <w:rPr>
          <w:color w:val="000000" w:themeColor="text1"/>
        </w:rPr>
        <w:t>(плоского)</w:t>
      </w:r>
      <w:r w:rsidRPr="00B4400E">
        <w:rPr>
          <w:color w:val="000000" w:themeColor="text1"/>
          <w:spacing w:val="-61"/>
        </w:rPr>
        <w:t xml:space="preserve"> </w:t>
      </w:r>
      <w:r w:rsidRPr="00B4400E">
        <w:rPr>
          <w:color w:val="000000" w:themeColor="text1"/>
        </w:rPr>
        <w:t>предмета</w:t>
      </w:r>
      <w:r w:rsidRPr="00B4400E">
        <w:rPr>
          <w:color w:val="000000" w:themeColor="text1"/>
          <w:spacing w:val="7"/>
        </w:rPr>
        <w:t xml:space="preserve"> </w:t>
      </w:r>
      <w:r w:rsidRPr="00B4400E">
        <w:rPr>
          <w:color w:val="000000" w:themeColor="text1"/>
        </w:rPr>
        <w:t>с</w:t>
      </w:r>
      <w:r w:rsidRPr="00B4400E">
        <w:rPr>
          <w:color w:val="000000" w:themeColor="text1"/>
          <w:spacing w:val="7"/>
        </w:rPr>
        <w:t xml:space="preserve"> </w:t>
      </w:r>
      <w:r w:rsidRPr="00B4400E">
        <w:rPr>
          <w:color w:val="000000" w:themeColor="text1"/>
        </w:rPr>
        <w:t>натуры.</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Учиться анализировать соотношения пропорций, визуально</w:t>
      </w:r>
      <w:r w:rsidRPr="00B4400E">
        <w:rPr>
          <w:color w:val="000000" w:themeColor="text1"/>
          <w:spacing w:val="-61"/>
        </w:rPr>
        <w:t xml:space="preserve"> </w:t>
      </w:r>
      <w:r w:rsidRPr="00B4400E">
        <w:rPr>
          <w:color w:val="000000" w:themeColor="text1"/>
        </w:rPr>
        <w:t>сравнивать</w:t>
      </w:r>
      <w:r w:rsidRPr="00B4400E">
        <w:rPr>
          <w:color w:val="000000" w:themeColor="text1"/>
          <w:spacing w:val="4"/>
        </w:rPr>
        <w:t xml:space="preserve"> </w:t>
      </w:r>
      <w:r w:rsidRPr="00B4400E">
        <w:rPr>
          <w:color w:val="000000" w:themeColor="text1"/>
        </w:rPr>
        <w:t>пространственные</w:t>
      </w:r>
      <w:r w:rsidRPr="00B4400E">
        <w:rPr>
          <w:color w:val="000000" w:themeColor="text1"/>
          <w:spacing w:val="4"/>
        </w:rPr>
        <w:t xml:space="preserve"> </w:t>
      </w:r>
      <w:r w:rsidRPr="00B4400E">
        <w:rPr>
          <w:color w:val="000000" w:themeColor="text1"/>
        </w:rPr>
        <w:t>величины.</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lastRenderedPageBreak/>
        <w:t>Приобретать</w:t>
      </w:r>
      <w:r w:rsidRPr="00B4400E">
        <w:rPr>
          <w:color w:val="000000" w:themeColor="text1"/>
          <w:spacing w:val="-13"/>
        </w:rPr>
        <w:t xml:space="preserve"> </w:t>
      </w:r>
      <w:r w:rsidRPr="00B4400E">
        <w:rPr>
          <w:color w:val="000000" w:themeColor="text1"/>
        </w:rPr>
        <w:t>первичные</w:t>
      </w:r>
      <w:r w:rsidRPr="00B4400E">
        <w:rPr>
          <w:color w:val="000000" w:themeColor="text1"/>
          <w:spacing w:val="-13"/>
        </w:rPr>
        <w:t xml:space="preserve"> </w:t>
      </w:r>
      <w:r w:rsidRPr="00B4400E">
        <w:rPr>
          <w:color w:val="000000" w:themeColor="text1"/>
        </w:rPr>
        <w:t>знания</w:t>
      </w:r>
      <w:r w:rsidRPr="00B4400E">
        <w:rPr>
          <w:color w:val="000000" w:themeColor="text1"/>
          <w:spacing w:val="-13"/>
        </w:rPr>
        <w:t xml:space="preserve"> </w:t>
      </w:r>
      <w:r w:rsidRPr="00B4400E">
        <w:rPr>
          <w:color w:val="000000" w:themeColor="text1"/>
        </w:rPr>
        <w:t>и</w:t>
      </w:r>
      <w:r w:rsidRPr="00B4400E">
        <w:rPr>
          <w:color w:val="000000" w:themeColor="text1"/>
          <w:spacing w:val="-13"/>
        </w:rPr>
        <w:t xml:space="preserve"> </w:t>
      </w:r>
      <w:r w:rsidRPr="00B4400E">
        <w:rPr>
          <w:color w:val="000000" w:themeColor="text1"/>
        </w:rPr>
        <w:t>навыки</w:t>
      </w:r>
      <w:r w:rsidRPr="00B4400E">
        <w:rPr>
          <w:color w:val="000000" w:themeColor="text1"/>
          <w:spacing w:val="-12"/>
        </w:rPr>
        <w:t xml:space="preserve"> </w:t>
      </w:r>
      <w:r w:rsidRPr="00B4400E">
        <w:rPr>
          <w:color w:val="000000" w:themeColor="text1"/>
        </w:rPr>
        <w:t>композиционного</w:t>
      </w:r>
      <w:r w:rsidRPr="00B4400E">
        <w:rPr>
          <w:color w:val="000000" w:themeColor="text1"/>
          <w:spacing w:val="-62"/>
        </w:rPr>
        <w:t xml:space="preserve"> </w:t>
      </w:r>
      <w:r w:rsidRPr="00B4400E">
        <w:rPr>
          <w:color w:val="000000" w:themeColor="text1"/>
        </w:rPr>
        <w:t>расположения</w:t>
      </w:r>
      <w:r w:rsidRPr="00B4400E">
        <w:rPr>
          <w:color w:val="000000" w:themeColor="text1"/>
          <w:spacing w:val="7"/>
        </w:rPr>
        <w:t xml:space="preserve"> </w:t>
      </w:r>
      <w:r w:rsidRPr="00B4400E">
        <w:rPr>
          <w:color w:val="000000" w:themeColor="text1"/>
        </w:rPr>
        <w:t>изображения</w:t>
      </w:r>
      <w:r w:rsidRPr="00B4400E">
        <w:rPr>
          <w:color w:val="000000" w:themeColor="text1"/>
          <w:spacing w:val="7"/>
        </w:rPr>
        <w:t xml:space="preserve"> </w:t>
      </w:r>
      <w:r w:rsidRPr="00B4400E">
        <w:rPr>
          <w:color w:val="000000" w:themeColor="text1"/>
        </w:rPr>
        <w:t>на</w:t>
      </w:r>
      <w:r w:rsidRPr="00B4400E">
        <w:rPr>
          <w:color w:val="000000" w:themeColor="text1"/>
          <w:spacing w:val="7"/>
        </w:rPr>
        <w:t xml:space="preserve"> </w:t>
      </w:r>
      <w:r w:rsidRPr="00B4400E">
        <w:rPr>
          <w:color w:val="000000" w:themeColor="text1"/>
        </w:rPr>
        <w:t>листе.</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Уметь</w:t>
      </w:r>
      <w:r w:rsidRPr="00B4400E">
        <w:rPr>
          <w:color w:val="000000" w:themeColor="text1"/>
          <w:spacing w:val="-5"/>
        </w:rPr>
        <w:t xml:space="preserve"> </w:t>
      </w:r>
      <w:r w:rsidRPr="00B4400E">
        <w:rPr>
          <w:color w:val="000000" w:themeColor="text1"/>
        </w:rPr>
        <w:t>выбирать</w:t>
      </w:r>
      <w:r w:rsidRPr="00B4400E">
        <w:rPr>
          <w:color w:val="000000" w:themeColor="text1"/>
          <w:spacing w:val="-5"/>
        </w:rPr>
        <w:t xml:space="preserve"> </w:t>
      </w:r>
      <w:r w:rsidRPr="00B4400E">
        <w:rPr>
          <w:color w:val="000000" w:themeColor="text1"/>
        </w:rPr>
        <w:t>вертикальный</w:t>
      </w:r>
      <w:r w:rsidRPr="00B4400E">
        <w:rPr>
          <w:color w:val="000000" w:themeColor="text1"/>
          <w:spacing w:val="-5"/>
        </w:rPr>
        <w:t xml:space="preserve"> </w:t>
      </w:r>
      <w:r w:rsidRPr="00B4400E">
        <w:rPr>
          <w:color w:val="000000" w:themeColor="text1"/>
        </w:rPr>
        <w:t>или</w:t>
      </w:r>
      <w:r w:rsidRPr="00B4400E">
        <w:rPr>
          <w:color w:val="000000" w:themeColor="text1"/>
          <w:spacing w:val="-5"/>
        </w:rPr>
        <w:t xml:space="preserve"> </w:t>
      </w:r>
      <w:r w:rsidRPr="00B4400E">
        <w:rPr>
          <w:color w:val="000000" w:themeColor="text1"/>
        </w:rPr>
        <w:t>горизонтальный</w:t>
      </w:r>
      <w:r w:rsidRPr="00B4400E">
        <w:rPr>
          <w:color w:val="000000" w:themeColor="text1"/>
          <w:spacing w:val="-5"/>
        </w:rPr>
        <w:t xml:space="preserve"> </w:t>
      </w:r>
      <w:r w:rsidRPr="00B4400E">
        <w:rPr>
          <w:color w:val="000000" w:themeColor="text1"/>
        </w:rPr>
        <w:t>формат</w:t>
      </w:r>
      <w:r w:rsidRPr="00B4400E">
        <w:rPr>
          <w:color w:val="000000" w:themeColor="text1"/>
          <w:spacing w:val="-61"/>
        </w:rPr>
        <w:t xml:space="preserve"> </w:t>
      </w:r>
      <w:r w:rsidRPr="00B4400E">
        <w:rPr>
          <w:color w:val="000000" w:themeColor="text1"/>
        </w:rPr>
        <w:t>листа</w:t>
      </w:r>
      <w:r w:rsidRPr="00B4400E">
        <w:rPr>
          <w:color w:val="000000" w:themeColor="text1"/>
          <w:spacing w:val="3"/>
        </w:rPr>
        <w:t xml:space="preserve"> </w:t>
      </w:r>
      <w:r w:rsidRPr="00B4400E">
        <w:rPr>
          <w:color w:val="000000" w:themeColor="text1"/>
        </w:rPr>
        <w:t>для</w:t>
      </w:r>
      <w:r w:rsidRPr="00B4400E">
        <w:rPr>
          <w:color w:val="000000" w:themeColor="text1"/>
          <w:spacing w:val="4"/>
        </w:rPr>
        <w:t xml:space="preserve"> </w:t>
      </w:r>
      <w:r w:rsidRPr="00B4400E">
        <w:rPr>
          <w:color w:val="000000" w:themeColor="text1"/>
        </w:rPr>
        <w:t>выполнения</w:t>
      </w:r>
      <w:r w:rsidRPr="00B4400E">
        <w:rPr>
          <w:color w:val="000000" w:themeColor="text1"/>
          <w:spacing w:val="3"/>
        </w:rPr>
        <w:t xml:space="preserve"> </w:t>
      </w:r>
      <w:r w:rsidRPr="00B4400E">
        <w:rPr>
          <w:color w:val="000000" w:themeColor="text1"/>
        </w:rPr>
        <w:t>соответствующих</w:t>
      </w:r>
      <w:r w:rsidRPr="00B4400E">
        <w:rPr>
          <w:color w:val="000000" w:themeColor="text1"/>
          <w:spacing w:val="4"/>
        </w:rPr>
        <w:t xml:space="preserve"> </w:t>
      </w:r>
      <w:r w:rsidRPr="00B4400E">
        <w:rPr>
          <w:color w:val="000000" w:themeColor="text1"/>
        </w:rPr>
        <w:t>задач</w:t>
      </w:r>
      <w:r w:rsidRPr="00B4400E">
        <w:rPr>
          <w:color w:val="000000" w:themeColor="text1"/>
          <w:spacing w:val="3"/>
        </w:rPr>
        <w:t xml:space="preserve"> </w:t>
      </w:r>
      <w:r w:rsidRPr="00B4400E">
        <w:rPr>
          <w:color w:val="000000" w:themeColor="text1"/>
        </w:rPr>
        <w:t>рисунка.</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Воспринимать учебную задачу, поставленную учителем, и</w:t>
      </w:r>
      <w:r w:rsidRPr="00B4400E">
        <w:rPr>
          <w:color w:val="000000" w:themeColor="text1"/>
          <w:spacing w:val="1"/>
        </w:rPr>
        <w:t xml:space="preserve"> </w:t>
      </w:r>
      <w:r w:rsidRPr="00B4400E">
        <w:rPr>
          <w:color w:val="000000" w:themeColor="text1"/>
        </w:rPr>
        <w:t>решать её в своей практической художественной деятельности.</w:t>
      </w:r>
    </w:p>
    <w:p w:rsidR="00873908" w:rsidRPr="000E37C4" w:rsidRDefault="00873908" w:rsidP="000E37C4">
      <w:pPr>
        <w:pStyle w:val="aff"/>
        <w:tabs>
          <w:tab w:val="left" w:pos="709"/>
        </w:tabs>
        <w:spacing w:before="3"/>
        <w:ind w:firstLine="567"/>
        <w:jc w:val="both"/>
        <w:rPr>
          <w:color w:val="000000" w:themeColor="text1"/>
        </w:rPr>
      </w:pPr>
      <w:r w:rsidRPr="00B4400E">
        <w:rPr>
          <w:color w:val="000000" w:themeColor="text1"/>
        </w:rPr>
        <w:t>Уметь обсуждать результаты своей практической работы и</w:t>
      </w:r>
      <w:r w:rsidRPr="00B4400E">
        <w:rPr>
          <w:color w:val="000000" w:themeColor="text1"/>
          <w:spacing w:val="1"/>
        </w:rPr>
        <w:t xml:space="preserve"> </w:t>
      </w:r>
      <w:r w:rsidRPr="00B4400E">
        <w:rPr>
          <w:color w:val="000000" w:themeColor="text1"/>
        </w:rPr>
        <w:t>работы товарищей с позиций соответствия их поставленной</w:t>
      </w:r>
      <w:r w:rsidRPr="00B4400E">
        <w:rPr>
          <w:color w:val="000000" w:themeColor="text1"/>
          <w:spacing w:val="1"/>
        </w:rPr>
        <w:t xml:space="preserve"> </w:t>
      </w:r>
      <w:r w:rsidRPr="00B4400E">
        <w:rPr>
          <w:color w:val="000000" w:themeColor="text1"/>
          <w:w w:val="95"/>
        </w:rPr>
        <w:t>учебной</w:t>
      </w:r>
      <w:r w:rsidRPr="00B4400E">
        <w:rPr>
          <w:color w:val="000000" w:themeColor="text1"/>
          <w:spacing w:val="18"/>
          <w:w w:val="95"/>
        </w:rPr>
        <w:t xml:space="preserve"> </w:t>
      </w:r>
      <w:r w:rsidRPr="00B4400E">
        <w:rPr>
          <w:color w:val="000000" w:themeColor="text1"/>
          <w:w w:val="95"/>
        </w:rPr>
        <w:t>задаче,</w:t>
      </w:r>
      <w:r w:rsidRPr="00B4400E">
        <w:rPr>
          <w:color w:val="000000" w:themeColor="text1"/>
          <w:spacing w:val="18"/>
          <w:w w:val="95"/>
        </w:rPr>
        <w:t xml:space="preserve"> </w:t>
      </w:r>
      <w:r w:rsidRPr="00B4400E">
        <w:rPr>
          <w:color w:val="000000" w:themeColor="text1"/>
          <w:w w:val="95"/>
        </w:rPr>
        <w:t>с</w:t>
      </w:r>
      <w:r w:rsidRPr="00B4400E">
        <w:rPr>
          <w:color w:val="000000" w:themeColor="text1"/>
          <w:spacing w:val="19"/>
          <w:w w:val="95"/>
        </w:rPr>
        <w:t xml:space="preserve"> </w:t>
      </w:r>
      <w:r w:rsidRPr="00B4400E">
        <w:rPr>
          <w:color w:val="000000" w:themeColor="text1"/>
          <w:w w:val="95"/>
        </w:rPr>
        <w:t>позиций</w:t>
      </w:r>
      <w:r w:rsidRPr="00B4400E">
        <w:rPr>
          <w:color w:val="000000" w:themeColor="text1"/>
          <w:spacing w:val="18"/>
          <w:w w:val="95"/>
        </w:rPr>
        <w:t xml:space="preserve"> </w:t>
      </w:r>
      <w:r w:rsidRPr="00B4400E">
        <w:rPr>
          <w:color w:val="000000" w:themeColor="text1"/>
          <w:w w:val="95"/>
        </w:rPr>
        <w:t>выраженного</w:t>
      </w:r>
      <w:r w:rsidRPr="00B4400E">
        <w:rPr>
          <w:color w:val="000000" w:themeColor="text1"/>
          <w:spacing w:val="19"/>
          <w:w w:val="95"/>
        </w:rPr>
        <w:t xml:space="preserve"> </w:t>
      </w:r>
      <w:r w:rsidRPr="00B4400E">
        <w:rPr>
          <w:color w:val="000000" w:themeColor="text1"/>
          <w:w w:val="95"/>
        </w:rPr>
        <w:t>в</w:t>
      </w:r>
      <w:r w:rsidRPr="00B4400E">
        <w:rPr>
          <w:color w:val="000000" w:themeColor="text1"/>
          <w:spacing w:val="18"/>
          <w:w w:val="95"/>
        </w:rPr>
        <w:t xml:space="preserve"> </w:t>
      </w:r>
      <w:r w:rsidRPr="00B4400E">
        <w:rPr>
          <w:color w:val="000000" w:themeColor="text1"/>
          <w:w w:val="95"/>
        </w:rPr>
        <w:t>рисунке</w:t>
      </w:r>
      <w:r w:rsidRPr="00B4400E">
        <w:rPr>
          <w:color w:val="000000" w:themeColor="text1"/>
          <w:spacing w:val="19"/>
          <w:w w:val="95"/>
        </w:rPr>
        <w:t xml:space="preserve"> </w:t>
      </w:r>
      <w:r w:rsidRPr="00B4400E">
        <w:rPr>
          <w:color w:val="000000" w:themeColor="text1"/>
          <w:w w:val="95"/>
        </w:rPr>
        <w:t>содержания</w:t>
      </w:r>
      <w:r w:rsidRPr="00B4400E">
        <w:rPr>
          <w:color w:val="000000" w:themeColor="text1"/>
          <w:spacing w:val="-59"/>
          <w:w w:val="95"/>
        </w:rPr>
        <w:t xml:space="preserve"> </w:t>
      </w:r>
      <w:r w:rsidRPr="00B4400E">
        <w:rPr>
          <w:color w:val="000000" w:themeColor="text1"/>
          <w:w w:val="95"/>
        </w:rPr>
        <w:t>и графических средств его выражения (в рамках программного</w:t>
      </w:r>
      <w:r w:rsidRPr="00B4400E">
        <w:rPr>
          <w:color w:val="000000" w:themeColor="text1"/>
          <w:spacing w:val="1"/>
          <w:w w:val="95"/>
        </w:rPr>
        <w:t xml:space="preserve"> </w:t>
      </w:r>
      <w:r w:rsidR="000E37C4">
        <w:rPr>
          <w:color w:val="000000" w:themeColor="text1"/>
        </w:rPr>
        <w:t>материала).</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«Живопись»</w:t>
      </w:r>
    </w:p>
    <w:p w:rsidR="00873908" w:rsidRPr="00B4400E" w:rsidRDefault="00873908" w:rsidP="00B4400E">
      <w:pPr>
        <w:pStyle w:val="aff"/>
        <w:tabs>
          <w:tab w:val="left" w:pos="709"/>
        </w:tabs>
        <w:spacing w:before="58"/>
        <w:ind w:firstLine="567"/>
        <w:jc w:val="both"/>
        <w:rPr>
          <w:color w:val="000000" w:themeColor="text1"/>
        </w:rPr>
      </w:pPr>
      <w:r w:rsidRPr="00B4400E">
        <w:rPr>
          <w:color w:val="000000" w:themeColor="text1"/>
        </w:rPr>
        <w:t>Осваивать</w:t>
      </w:r>
      <w:r w:rsidRPr="00B4400E">
        <w:rPr>
          <w:color w:val="000000" w:themeColor="text1"/>
          <w:spacing w:val="1"/>
        </w:rPr>
        <w:t xml:space="preserve"> </w:t>
      </w:r>
      <w:r w:rsidRPr="00B4400E">
        <w:rPr>
          <w:color w:val="000000" w:themeColor="text1"/>
        </w:rPr>
        <w:t>навыки</w:t>
      </w:r>
      <w:r w:rsidRPr="00B4400E">
        <w:rPr>
          <w:color w:val="000000" w:themeColor="text1"/>
          <w:spacing w:val="1"/>
        </w:rPr>
        <w:t xml:space="preserve"> </w:t>
      </w:r>
      <w:r w:rsidRPr="00B4400E">
        <w:rPr>
          <w:color w:val="000000" w:themeColor="text1"/>
        </w:rPr>
        <w:t>работы</w:t>
      </w:r>
      <w:r w:rsidRPr="00B4400E">
        <w:rPr>
          <w:color w:val="000000" w:themeColor="text1"/>
          <w:spacing w:val="1"/>
        </w:rPr>
        <w:t xml:space="preserve"> </w:t>
      </w:r>
      <w:r w:rsidRPr="00B4400E">
        <w:rPr>
          <w:color w:val="000000" w:themeColor="text1"/>
        </w:rPr>
        <w:t>красками</w:t>
      </w:r>
      <w:r w:rsidRPr="00B4400E">
        <w:rPr>
          <w:color w:val="000000" w:themeColor="text1"/>
          <w:spacing w:val="1"/>
        </w:rPr>
        <w:t xml:space="preserve"> </w:t>
      </w:r>
      <w:r w:rsidRPr="00B4400E">
        <w:rPr>
          <w:color w:val="000000" w:themeColor="text1"/>
        </w:rPr>
        <w:t>«гуашь»</w:t>
      </w:r>
      <w:r w:rsidRPr="00B4400E">
        <w:rPr>
          <w:color w:val="000000" w:themeColor="text1"/>
          <w:spacing w:val="1"/>
        </w:rPr>
        <w:t xml:space="preserve"> </w:t>
      </w:r>
      <w:r w:rsidRPr="00B4400E">
        <w:rPr>
          <w:color w:val="000000" w:themeColor="text1"/>
        </w:rPr>
        <w:t>в</w:t>
      </w:r>
      <w:r w:rsidRPr="00B4400E">
        <w:rPr>
          <w:color w:val="000000" w:themeColor="text1"/>
          <w:spacing w:val="1"/>
        </w:rPr>
        <w:t xml:space="preserve"> </w:t>
      </w:r>
      <w:r w:rsidRPr="00B4400E">
        <w:rPr>
          <w:color w:val="000000" w:themeColor="text1"/>
        </w:rPr>
        <w:t>условиях</w:t>
      </w:r>
      <w:r w:rsidRPr="00B4400E">
        <w:rPr>
          <w:color w:val="000000" w:themeColor="text1"/>
          <w:spacing w:val="-61"/>
        </w:rPr>
        <w:t xml:space="preserve"> </w:t>
      </w:r>
      <w:r w:rsidRPr="00B4400E">
        <w:rPr>
          <w:color w:val="000000" w:themeColor="text1"/>
        </w:rPr>
        <w:t>урока.</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Знать три основных цвета; обсуждать и называть ассоциативные</w:t>
      </w:r>
      <w:r w:rsidRPr="00B4400E">
        <w:rPr>
          <w:color w:val="000000" w:themeColor="text1"/>
          <w:spacing w:val="-1"/>
        </w:rPr>
        <w:t xml:space="preserve"> </w:t>
      </w:r>
      <w:r w:rsidRPr="00B4400E">
        <w:rPr>
          <w:color w:val="000000" w:themeColor="text1"/>
        </w:rPr>
        <w:t>представления, которые рождает каждый цвет.</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Осознавать эмоциональное звучание цвета и уметь формулировать своё мнение с опорой на опыт жизненных ассоциаций.</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spacing w:val="-1"/>
        </w:rPr>
        <w:t xml:space="preserve">Приобретать </w:t>
      </w:r>
      <w:r w:rsidRPr="00B4400E">
        <w:rPr>
          <w:color w:val="000000" w:themeColor="text1"/>
        </w:rPr>
        <w:t>опыт экспериментирования, исследования результатов</w:t>
      </w:r>
      <w:r w:rsidRPr="00B4400E">
        <w:rPr>
          <w:color w:val="000000" w:themeColor="text1"/>
          <w:spacing w:val="3"/>
        </w:rPr>
        <w:t xml:space="preserve"> </w:t>
      </w:r>
      <w:r w:rsidRPr="00B4400E">
        <w:rPr>
          <w:color w:val="000000" w:themeColor="text1"/>
        </w:rPr>
        <w:t>смешения</w:t>
      </w:r>
      <w:r w:rsidRPr="00B4400E">
        <w:rPr>
          <w:color w:val="000000" w:themeColor="text1"/>
          <w:spacing w:val="4"/>
        </w:rPr>
        <w:t xml:space="preserve"> </w:t>
      </w:r>
      <w:r w:rsidRPr="00B4400E">
        <w:rPr>
          <w:color w:val="000000" w:themeColor="text1"/>
        </w:rPr>
        <w:t>красок</w:t>
      </w:r>
      <w:r w:rsidRPr="00B4400E">
        <w:rPr>
          <w:color w:val="000000" w:themeColor="text1"/>
          <w:spacing w:val="3"/>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получения</w:t>
      </w:r>
      <w:r w:rsidRPr="00B4400E">
        <w:rPr>
          <w:color w:val="000000" w:themeColor="text1"/>
          <w:spacing w:val="3"/>
        </w:rPr>
        <w:t xml:space="preserve"> </w:t>
      </w:r>
      <w:r w:rsidRPr="00B4400E">
        <w:rPr>
          <w:color w:val="000000" w:themeColor="text1"/>
        </w:rPr>
        <w:t>нового</w:t>
      </w:r>
      <w:r w:rsidRPr="00B4400E">
        <w:rPr>
          <w:color w:val="000000" w:themeColor="text1"/>
          <w:spacing w:val="4"/>
        </w:rPr>
        <w:t xml:space="preserve"> </w:t>
      </w:r>
      <w:r w:rsidRPr="00B4400E">
        <w:rPr>
          <w:color w:val="000000" w:themeColor="text1"/>
        </w:rPr>
        <w:t>цвета.</w:t>
      </w:r>
    </w:p>
    <w:p w:rsidR="00873908" w:rsidRPr="000E37C4" w:rsidRDefault="00873908" w:rsidP="000E37C4">
      <w:pPr>
        <w:pStyle w:val="aff"/>
        <w:tabs>
          <w:tab w:val="left" w:pos="709"/>
        </w:tabs>
        <w:spacing w:before="1"/>
        <w:ind w:firstLine="567"/>
        <w:jc w:val="both"/>
        <w:rPr>
          <w:color w:val="000000" w:themeColor="text1"/>
        </w:rPr>
      </w:pPr>
      <w:r w:rsidRPr="00B4400E">
        <w:rPr>
          <w:color w:val="000000" w:themeColor="text1"/>
        </w:rPr>
        <w:t>Вести</w:t>
      </w:r>
      <w:r w:rsidRPr="00B4400E">
        <w:rPr>
          <w:color w:val="000000" w:themeColor="text1"/>
          <w:spacing w:val="-15"/>
        </w:rPr>
        <w:t xml:space="preserve"> </w:t>
      </w:r>
      <w:r w:rsidRPr="00B4400E">
        <w:rPr>
          <w:color w:val="000000" w:themeColor="text1"/>
        </w:rPr>
        <w:t>творческую</w:t>
      </w:r>
      <w:r w:rsidRPr="00B4400E">
        <w:rPr>
          <w:color w:val="000000" w:themeColor="text1"/>
          <w:spacing w:val="-14"/>
        </w:rPr>
        <w:t xml:space="preserve"> </w:t>
      </w:r>
      <w:r w:rsidRPr="00B4400E">
        <w:rPr>
          <w:color w:val="000000" w:themeColor="text1"/>
        </w:rPr>
        <w:t>работу</w:t>
      </w:r>
      <w:r w:rsidRPr="00B4400E">
        <w:rPr>
          <w:color w:val="000000" w:themeColor="text1"/>
          <w:spacing w:val="-14"/>
        </w:rPr>
        <w:t xml:space="preserve"> </w:t>
      </w:r>
      <w:r w:rsidRPr="00B4400E">
        <w:rPr>
          <w:color w:val="000000" w:themeColor="text1"/>
        </w:rPr>
        <w:t>на</w:t>
      </w:r>
      <w:r w:rsidRPr="00B4400E">
        <w:rPr>
          <w:color w:val="000000" w:themeColor="text1"/>
          <w:spacing w:val="-14"/>
        </w:rPr>
        <w:t xml:space="preserve"> </w:t>
      </w:r>
      <w:r w:rsidRPr="00B4400E">
        <w:rPr>
          <w:color w:val="000000" w:themeColor="text1"/>
        </w:rPr>
        <w:t>заданную</w:t>
      </w:r>
      <w:r w:rsidRPr="00B4400E">
        <w:rPr>
          <w:color w:val="000000" w:themeColor="text1"/>
          <w:spacing w:val="-14"/>
        </w:rPr>
        <w:t xml:space="preserve"> </w:t>
      </w:r>
      <w:r w:rsidRPr="00B4400E">
        <w:rPr>
          <w:color w:val="000000" w:themeColor="text1"/>
        </w:rPr>
        <w:t>тему</w:t>
      </w:r>
      <w:r w:rsidRPr="00B4400E">
        <w:rPr>
          <w:color w:val="000000" w:themeColor="text1"/>
          <w:spacing w:val="-14"/>
        </w:rPr>
        <w:t xml:space="preserve"> </w:t>
      </w:r>
      <w:r w:rsidRPr="00B4400E">
        <w:rPr>
          <w:color w:val="000000" w:themeColor="text1"/>
        </w:rPr>
        <w:t>с</w:t>
      </w:r>
      <w:r w:rsidRPr="00B4400E">
        <w:rPr>
          <w:color w:val="000000" w:themeColor="text1"/>
          <w:spacing w:val="-14"/>
        </w:rPr>
        <w:t xml:space="preserve"> </w:t>
      </w:r>
      <w:r w:rsidRPr="00B4400E">
        <w:rPr>
          <w:color w:val="000000" w:themeColor="text1"/>
        </w:rPr>
        <w:t>опорой</w:t>
      </w:r>
      <w:r w:rsidRPr="00B4400E">
        <w:rPr>
          <w:color w:val="000000" w:themeColor="text1"/>
          <w:spacing w:val="-14"/>
        </w:rPr>
        <w:t xml:space="preserve"> </w:t>
      </w:r>
      <w:r w:rsidRPr="00B4400E">
        <w:rPr>
          <w:color w:val="000000" w:themeColor="text1"/>
        </w:rPr>
        <w:t>на</w:t>
      </w:r>
      <w:r w:rsidRPr="00B4400E">
        <w:rPr>
          <w:color w:val="000000" w:themeColor="text1"/>
          <w:spacing w:val="-14"/>
        </w:rPr>
        <w:t xml:space="preserve"> </w:t>
      </w:r>
      <w:r w:rsidRPr="00B4400E">
        <w:rPr>
          <w:color w:val="000000" w:themeColor="text1"/>
        </w:rPr>
        <w:t>зрительные</w:t>
      </w:r>
      <w:r w:rsidRPr="00B4400E">
        <w:rPr>
          <w:color w:val="000000" w:themeColor="text1"/>
          <w:spacing w:val="4"/>
        </w:rPr>
        <w:t xml:space="preserve"> </w:t>
      </w:r>
      <w:r w:rsidRPr="00B4400E">
        <w:rPr>
          <w:color w:val="000000" w:themeColor="text1"/>
        </w:rPr>
        <w:t>впечатления,</w:t>
      </w:r>
      <w:r w:rsidRPr="00B4400E">
        <w:rPr>
          <w:color w:val="000000" w:themeColor="text1"/>
          <w:spacing w:val="4"/>
        </w:rPr>
        <w:t xml:space="preserve"> </w:t>
      </w:r>
      <w:r w:rsidRPr="00B4400E">
        <w:rPr>
          <w:color w:val="000000" w:themeColor="text1"/>
        </w:rPr>
        <w:t>организованные</w:t>
      </w:r>
      <w:r w:rsidRPr="00B4400E">
        <w:rPr>
          <w:color w:val="000000" w:themeColor="text1"/>
          <w:spacing w:val="4"/>
        </w:rPr>
        <w:t xml:space="preserve"> </w:t>
      </w:r>
      <w:r w:rsidR="000E37C4">
        <w:rPr>
          <w:color w:val="000000" w:themeColor="text1"/>
        </w:rPr>
        <w:t>педагогом.</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«Скульптура»</w:t>
      </w:r>
    </w:p>
    <w:p w:rsidR="00873908" w:rsidRPr="00B4400E" w:rsidRDefault="00873908" w:rsidP="00B4400E">
      <w:pPr>
        <w:pStyle w:val="aff"/>
        <w:tabs>
          <w:tab w:val="left" w:pos="709"/>
        </w:tabs>
        <w:spacing w:before="62"/>
        <w:ind w:firstLine="567"/>
        <w:jc w:val="both"/>
        <w:rPr>
          <w:color w:val="000000" w:themeColor="text1"/>
        </w:rPr>
      </w:pPr>
      <w:r w:rsidRPr="00B4400E">
        <w:rPr>
          <w:color w:val="000000" w:themeColor="text1"/>
        </w:rPr>
        <w:t>Приобретать опыт аналитического наблюдения, поиска вы</w:t>
      </w:r>
      <w:r w:rsidRPr="00B4400E">
        <w:rPr>
          <w:color w:val="000000" w:themeColor="text1"/>
          <w:w w:val="95"/>
        </w:rPr>
        <w:t>разительных образных объёмных форм в природе (облака, кам</w:t>
      </w:r>
      <w:r w:rsidRPr="00B4400E">
        <w:rPr>
          <w:color w:val="000000" w:themeColor="text1"/>
        </w:rPr>
        <w:t>ни,</w:t>
      </w:r>
      <w:r w:rsidRPr="00B4400E">
        <w:rPr>
          <w:color w:val="000000" w:themeColor="text1"/>
          <w:spacing w:val="7"/>
        </w:rPr>
        <w:t xml:space="preserve"> </w:t>
      </w:r>
      <w:r w:rsidRPr="00B4400E">
        <w:rPr>
          <w:color w:val="000000" w:themeColor="text1"/>
        </w:rPr>
        <w:t>коряги,</w:t>
      </w:r>
      <w:r w:rsidRPr="00B4400E">
        <w:rPr>
          <w:color w:val="000000" w:themeColor="text1"/>
          <w:spacing w:val="8"/>
        </w:rPr>
        <w:t xml:space="preserve"> </w:t>
      </w:r>
      <w:r w:rsidRPr="00B4400E">
        <w:rPr>
          <w:color w:val="000000" w:themeColor="text1"/>
        </w:rPr>
        <w:t>формы</w:t>
      </w:r>
      <w:r w:rsidRPr="00B4400E">
        <w:rPr>
          <w:color w:val="000000" w:themeColor="text1"/>
          <w:spacing w:val="7"/>
        </w:rPr>
        <w:t xml:space="preserve"> </w:t>
      </w:r>
      <w:r w:rsidRPr="00B4400E">
        <w:rPr>
          <w:color w:val="000000" w:themeColor="text1"/>
        </w:rPr>
        <w:t>плодов</w:t>
      </w:r>
      <w:r w:rsidRPr="00B4400E">
        <w:rPr>
          <w:color w:val="000000" w:themeColor="text1"/>
          <w:spacing w:val="8"/>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др.).</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Осваивать первичные приёмы лепки из пластилина, приобретать представления о целостной форме в объёмном изображении.</w:t>
      </w:r>
    </w:p>
    <w:p w:rsidR="00873908" w:rsidRPr="000E37C4" w:rsidRDefault="00873908" w:rsidP="000E37C4">
      <w:pPr>
        <w:pStyle w:val="aff"/>
        <w:tabs>
          <w:tab w:val="left" w:pos="709"/>
        </w:tabs>
        <w:spacing w:before="1"/>
        <w:ind w:firstLine="567"/>
        <w:jc w:val="both"/>
        <w:rPr>
          <w:color w:val="000000" w:themeColor="text1"/>
        </w:rPr>
      </w:pPr>
      <w:r w:rsidRPr="00B4400E">
        <w:rPr>
          <w:color w:val="000000" w:themeColor="text1"/>
          <w:w w:val="95"/>
        </w:rPr>
        <w:t>Овладевать первичными навыками бумагопластики — создания объёмных форм из бумаги путём её складывания, надреза</w:t>
      </w:r>
      <w:r w:rsidRPr="00B4400E">
        <w:rPr>
          <w:color w:val="000000" w:themeColor="text1"/>
        </w:rPr>
        <w:t>ния,</w:t>
      </w:r>
      <w:r w:rsidRPr="00B4400E">
        <w:rPr>
          <w:color w:val="000000" w:themeColor="text1"/>
          <w:spacing w:val="7"/>
        </w:rPr>
        <w:t xml:space="preserve"> </w:t>
      </w:r>
      <w:r w:rsidRPr="00B4400E">
        <w:rPr>
          <w:color w:val="000000" w:themeColor="text1"/>
        </w:rPr>
        <w:t>закручивания</w:t>
      </w:r>
      <w:r w:rsidRPr="00B4400E">
        <w:rPr>
          <w:color w:val="000000" w:themeColor="text1"/>
          <w:spacing w:val="8"/>
        </w:rPr>
        <w:t xml:space="preserve"> </w:t>
      </w:r>
      <w:r w:rsidRPr="00B4400E">
        <w:rPr>
          <w:color w:val="000000" w:themeColor="text1"/>
        </w:rPr>
        <w:t>и</w:t>
      </w:r>
      <w:r w:rsidRPr="00B4400E">
        <w:rPr>
          <w:color w:val="000000" w:themeColor="text1"/>
          <w:spacing w:val="7"/>
        </w:rPr>
        <w:t xml:space="preserve"> </w:t>
      </w:r>
      <w:r w:rsidR="000E37C4">
        <w:rPr>
          <w:color w:val="000000" w:themeColor="text1"/>
        </w:rPr>
        <w:t>др.</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lastRenderedPageBreak/>
        <w:t>Модуль «Декоративно-прикладное искусство»</w:t>
      </w:r>
    </w:p>
    <w:p w:rsidR="00873908" w:rsidRPr="00B4400E" w:rsidRDefault="00873908" w:rsidP="00B4400E">
      <w:pPr>
        <w:pStyle w:val="aff"/>
        <w:tabs>
          <w:tab w:val="left" w:pos="709"/>
        </w:tabs>
        <w:spacing w:before="62"/>
        <w:ind w:firstLine="567"/>
        <w:jc w:val="both"/>
        <w:rPr>
          <w:color w:val="000000" w:themeColor="text1"/>
        </w:rPr>
      </w:pPr>
      <w:r w:rsidRPr="00B4400E">
        <w:rPr>
          <w:color w:val="000000" w:themeColor="text1"/>
          <w:w w:val="95"/>
        </w:rPr>
        <w:t>Уметь рассматривать и эстетически характеризовать различ</w:t>
      </w:r>
      <w:r w:rsidRPr="00B4400E">
        <w:rPr>
          <w:color w:val="000000" w:themeColor="text1"/>
        </w:rPr>
        <w:t>ные примеры узоров в природе (в условиях урока на основе</w:t>
      </w:r>
      <w:r w:rsidRPr="00B4400E">
        <w:rPr>
          <w:color w:val="000000" w:themeColor="text1"/>
          <w:spacing w:val="1"/>
        </w:rPr>
        <w:t xml:space="preserve"> </w:t>
      </w:r>
      <w:r w:rsidRPr="00B4400E">
        <w:rPr>
          <w:color w:val="000000" w:themeColor="text1"/>
          <w:w w:val="95"/>
        </w:rPr>
        <w:t>фотографий); приводить примеры, сопоставлять и искать ассоциации с орнаментами в произведениях декоративно-приклад</w:t>
      </w:r>
      <w:r w:rsidRPr="00B4400E">
        <w:rPr>
          <w:color w:val="000000" w:themeColor="text1"/>
        </w:rPr>
        <w:t>ного</w:t>
      </w:r>
      <w:r w:rsidRPr="00B4400E">
        <w:rPr>
          <w:color w:val="000000" w:themeColor="text1"/>
          <w:spacing w:val="7"/>
        </w:rPr>
        <w:t xml:space="preserve"> </w:t>
      </w:r>
      <w:r w:rsidRPr="00B4400E">
        <w:rPr>
          <w:color w:val="000000" w:themeColor="text1"/>
        </w:rPr>
        <w:t>искусства.</w:t>
      </w:r>
    </w:p>
    <w:p w:rsidR="00873908" w:rsidRPr="00B4400E" w:rsidRDefault="00873908" w:rsidP="00B4400E">
      <w:pPr>
        <w:pStyle w:val="aff"/>
        <w:tabs>
          <w:tab w:val="left" w:pos="709"/>
        </w:tabs>
        <w:spacing w:before="3"/>
        <w:ind w:firstLine="567"/>
        <w:jc w:val="both"/>
        <w:rPr>
          <w:color w:val="000000" w:themeColor="text1"/>
        </w:rPr>
      </w:pPr>
      <w:r w:rsidRPr="00B4400E">
        <w:rPr>
          <w:color w:val="000000" w:themeColor="text1"/>
        </w:rPr>
        <w:t>Различать виды орнаментов по изобразительным мотивам:</w:t>
      </w:r>
      <w:r w:rsidRPr="00B4400E">
        <w:rPr>
          <w:color w:val="000000" w:themeColor="text1"/>
          <w:spacing w:val="1"/>
        </w:rPr>
        <w:t xml:space="preserve"> </w:t>
      </w:r>
      <w:r w:rsidRPr="00B4400E">
        <w:rPr>
          <w:color w:val="000000" w:themeColor="text1"/>
        </w:rPr>
        <w:t>растительные,</w:t>
      </w:r>
      <w:r w:rsidRPr="00B4400E">
        <w:rPr>
          <w:color w:val="000000" w:themeColor="text1"/>
          <w:spacing w:val="4"/>
        </w:rPr>
        <w:t xml:space="preserve"> </w:t>
      </w:r>
      <w:r w:rsidRPr="00B4400E">
        <w:rPr>
          <w:color w:val="000000" w:themeColor="text1"/>
        </w:rPr>
        <w:t>геометрические,</w:t>
      </w:r>
      <w:r w:rsidRPr="00B4400E">
        <w:rPr>
          <w:color w:val="000000" w:themeColor="text1"/>
          <w:spacing w:val="5"/>
        </w:rPr>
        <w:t xml:space="preserve"> </w:t>
      </w:r>
      <w:r w:rsidRPr="00B4400E">
        <w:rPr>
          <w:color w:val="000000" w:themeColor="text1"/>
        </w:rPr>
        <w:t>анималистические.</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Учиться использовать правила симметрии в своей художественной</w:t>
      </w:r>
      <w:r w:rsidRPr="00B4400E">
        <w:rPr>
          <w:color w:val="000000" w:themeColor="text1"/>
          <w:spacing w:val="7"/>
        </w:rPr>
        <w:t xml:space="preserve"> </w:t>
      </w:r>
      <w:r w:rsidRPr="00B4400E">
        <w:rPr>
          <w:color w:val="000000" w:themeColor="text1"/>
        </w:rPr>
        <w:t>деятельности.</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Приобретать опыт создания орнаментальной декоративной</w:t>
      </w:r>
      <w:r w:rsidRPr="00B4400E">
        <w:rPr>
          <w:color w:val="000000" w:themeColor="text1"/>
          <w:spacing w:val="-61"/>
        </w:rPr>
        <w:t xml:space="preserve"> </w:t>
      </w:r>
      <w:r w:rsidRPr="00B4400E">
        <w:rPr>
          <w:color w:val="000000" w:themeColor="text1"/>
        </w:rPr>
        <w:t>композиции (стилизованной: декоративный цветок или птица).</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Приобретать</w:t>
      </w:r>
      <w:r w:rsidRPr="00B4400E">
        <w:rPr>
          <w:color w:val="000000" w:themeColor="text1"/>
          <w:spacing w:val="-4"/>
        </w:rPr>
        <w:t xml:space="preserve"> </w:t>
      </w:r>
      <w:r w:rsidRPr="00B4400E">
        <w:rPr>
          <w:color w:val="000000" w:themeColor="text1"/>
        </w:rPr>
        <w:t>знания</w:t>
      </w:r>
      <w:r w:rsidRPr="00B4400E">
        <w:rPr>
          <w:color w:val="000000" w:themeColor="text1"/>
          <w:spacing w:val="-4"/>
        </w:rPr>
        <w:t xml:space="preserve"> </w:t>
      </w:r>
      <w:r w:rsidRPr="00B4400E">
        <w:rPr>
          <w:color w:val="000000" w:themeColor="text1"/>
        </w:rPr>
        <w:t>о</w:t>
      </w:r>
      <w:r w:rsidRPr="00B4400E">
        <w:rPr>
          <w:color w:val="000000" w:themeColor="text1"/>
          <w:spacing w:val="-4"/>
        </w:rPr>
        <w:t xml:space="preserve"> </w:t>
      </w:r>
      <w:r w:rsidRPr="00B4400E">
        <w:rPr>
          <w:color w:val="000000" w:themeColor="text1"/>
        </w:rPr>
        <w:t>значении</w:t>
      </w:r>
      <w:r w:rsidRPr="00B4400E">
        <w:rPr>
          <w:color w:val="000000" w:themeColor="text1"/>
          <w:spacing w:val="-4"/>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назначении</w:t>
      </w:r>
      <w:r w:rsidRPr="00B4400E">
        <w:rPr>
          <w:color w:val="000000" w:themeColor="text1"/>
          <w:spacing w:val="-4"/>
        </w:rPr>
        <w:t xml:space="preserve"> </w:t>
      </w:r>
      <w:r w:rsidRPr="00B4400E">
        <w:rPr>
          <w:color w:val="000000" w:themeColor="text1"/>
        </w:rPr>
        <w:t>украшений</w:t>
      </w:r>
      <w:r w:rsidRPr="00B4400E">
        <w:rPr>
          <w:color w:val="000000" w:themeColor="text1"/>
          <w:spacing w:val="-4"/>
        </w:rPr>
        <w:t xml:space="preserve"> </w:t>
      </w:r>
      <w:r w:rsidRPr="00B4400E">
        <w:rPr>
          <w:color w:val="000000" w:themeColor="text1"/>
        </w:rPr>
        <w:t>в</w:t>
      </w:r>
      <w:r w:rsidRPr="00B4400E">
        <w:rPr>
          <w:color w:val="000000" w:themeColor="text1"/>
          <w:spacing w:val="-61"/>
        </w:rPr>
        <w:t xml:space="preserve"> </w:t>
      </w:r>
      <w:r w:rsidRPr="00B4400E">
        <w:rPr>
          <w:color w:val="000000" w:themeColor="text1"/>
        </w:rPr>
        <w:t>жизни</w:t>
      </w:r>
      <w:r w:rsidRPr="00B4400E">
        <w:rPr>
          <w:color w:val="000000" w:themeColor="text1"/>
          <w:spacing w:val="8"/>
        </w:rPr>
        <w:t xml:space="preserve"> </w:t>
      </w:r>
      <w:r w:rsidRPr="00B4400E">
        <w:rPr>
          <w:color w:val="000000" w:themeColor="text1"/>
        </w:rPr>
        <w:t>людей.</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Приобретать представления о глиняных игрушках отече</w:t>
      </w:r>
      <w:r w:rsidRPr="00B4400E">
        <w:rPr>
          <w:color w:val="000000" w:themeColor="text1"/>
          <w:w w:val="95"/>
        </w:rPr>
        <w:t>ственных народных художественных промыслов (дымковская,</w:t>
      </w:r>
      <w:r w:rsidRPr="00B4400E">
        <w:rPr>
          <w:color w:val="000000" w:themeColor="text1"/>
          <w:spacing w:val="1"/>
          <w:w w:val="95"/>
        </w:rPr>
        <w:t xml:space="preserve"> </w:t>
      </w:r>
      <w:r w:rsidRPr="00B4400E">
        <w:rPr>
          <w:color w:val="000000" w:themeColor="text1"/>
        </w:rPr>
        <w:t>каргопольская</w:t>
      </w:r>
      <w:r w:rsidRPr="00B4400E">
        <w:rPr>
          <w:color w:val="000000" w:themeColor="text1"/>
          <w:spacing w:val="-5"/>
        </w:rPr>
        <w:t xml:space="preserve"> </w:t>
      </w:r>
      <w:r w:rsidRPr="00B4400E">
        <w:rPr>
          <w:color w:val="000000" w:themeColor="text1"/>
        </w:rPr>
        <w:t>игрушки</w:t>
      </w:r>
      <w:r w:rsidRPr="00B4400E">
        <w:rPr>
          <w:color w:val="000000" w:themeColor="text1"/>
          <w:spacing w:val="-4"/>
        </w:rPr>
        <w:t xml:space="preserve"> </w:t>
      </w:r>
      <w:r w:rsidRPr="00B4400E">
        <w:rPr>
          <w:color w:val="000000" w:themeColor="text1"/>
        </w:rPr>
        <w:t>или</w:t>
      </w:r>
      <w:r w:rsidRPr="00B4400E">
        <w:rPr>
          <w:color w:val="000000" w:themeColor="text1"/>
          <w:spacing w:val="-4"/>
        </w:rPr>
        <w:t xml:space="preserve"> </w:t>
      </w:r>
      <w:r w:rsidRPr="00B4400E">
        <w:rPr>
          <w:color w:val="000000" w:themeColor="text1"/>
        </w:rPr>
        <w:t>по</w:t>
      </w:r>
      <w:r w:rsidRPr="00B4400E">
        <w:rPr>
          <w:color w:val="000000" w:themeColor="text1"/>
          <w:spacing w:val="-4"/>
        </w:rPr>
        <w:t xml:space="preserve"> </w:t>
      </w:r>
      <w:r w:rsidRPr="00B4400E">
        <w:rPr>
          <w:color w:val="000000" w:themeColor="text1"/>
        </w:rPr>
        <w:t>выбору</w:t>
      </w:r>
      <w:r w:rsidRPr="00B4400E">
        <w:rPr>
          <w:color w:val="000000" w:themeColor="text1"/>
          <w:spacing w:val="-4"/>
        </w:rPr>
        <w:t xml:space="preserve"> </w:t>
      </w:r>
      <w:r w:rsidRPr="00B4400E">
        <w:rPr>
          <w:color w:val="000000" w:themeColor="text1"/>
        </w:rPr>
        <w:t>учителя</w:t>
      </w:r>
      <w:r w:rsidRPr="00B4400E">
        <w:rPr>
          <w:color w:val="000000" w:themeColor="text1"/>
          <w:spacing w:val="-4"/>
        </w:rPr>
        <w:t xml:space="preserve"> </w:t>
      </w:r>
      <w:r w:rsidRPr="00B4400E">
        <w:rPr>
          <w:color w:val="000000" w:themeColor="text1"/>
        </w:rPr>
        <w:t>с</w:t>
      </w:r>
      <w:r w:rsidRPr="00B4400E">
        <w:rPr>
          <w:color w:val="000000" w:themeColor="text1"/>
          <w:spacing w:val="-4"/>
        </w:rPr>
        <w:t xml:space="preserve"> </w:t>
      </w:r>
      <w:r w:rsidRPr="00B4400E">
        <w:rPr>
          <w:color w:val="000000" w:themeColor="text1"/>
        </w:rPr>
        <w:t>учётом</w:t>
      </w:r>
      <w:r w:rsidRPr="00B4400E">
        <w:rPr>
          <w:color w:val="000000" w:themeColor="text1"/>
          <w:spacing w:val="-4"/>
        </w:rPr>
        <w:t xml:space="preserve"> </w:t>
      </w:r>
      <w:r w:rsidRPr="00B4400E">
        <w:rPr>
          <w:color w:val="000000" w:themeColor="text1"/>
        </w:rPr>
        <w:t>местных промыслов) и опыт практической художественной деятельности</w:t>
      </w:r>
      <w:r w:rsidRPr="00B4400E">
        <w:rPr>
          <w:color w:val="000000" w:themeColor="text1"/>
          <w:spacing w:val="2"/>
        </w:rPr>
        <w:t xml:space="preserve"> </w:t>
      </w:r>
      <w:r w:rsidRPr="00B4400E">
        <w:rPr>
          <w:color w:val="000000" w:themeColor="text1"/>
        </w:rPr>
        <w:t>по</w:t>
      </w:r>
      <w:r w:rsidRPr="00B4400E">
        <w:rPr>
          <w:color w:val="000000" w:themeColor="text1"/>
          <w:spacing w:val="3"/>
        </w:rPr>
        <w:t xml:space="preserve"> </w:t>
      </w:r>
      <w:r w:rsidRPr="00B4400E">
        <w:rPr>
          <w:color w:val="000000" w:themeColor="text1"/>
        </w:rPr>
        <w:t>мотивам</w:t>
      </w:r>
      <w:r w:rsidRPr="00B4400E">
        <w:rPr>
          <w:color w:val="000000" w:themeColor="text1"/>
          <w:spacing w:val="3"/>
        </w:rPr>
        <w:t xml:space="preserve"> </w:t>
      </w:r>
      <w:r w:rsidRPr="00B4400E">
        <w:rPr>
          <w:color w:val="000000" w:themeColor="text1"/>
        </w:rPr>
        <w:t>игрушки</w:t>
      </w:r>
      <w:r w:rsidRPr="00B4400E">
        <w:rPr>
          <w:color w:val="000000" w:themeColor="text1"/>
          <w:spacing w:val="3"/>
        </w:rPr>
        <w:t xml:space="preserve"> </w:t>
      </w:r>
      <w:r w:rsidRPr="00B4400E">
        <w:rPr>
          <w:color w:val="000000" w:themeColor="text1"/>
        </w:rPr>
        <w:t>выбранного</w:t>
      </w:r>
      <w:r w:rsidRPr="00B4400E">
        <w:rPr>
          <w:color w:val="000000" w:themeColor="text1"/>
          <w:spacing w:val="2"/>
        </w:rPr>
        <w:t xml:space="preserve"> </w:t>
      </w:r>
      <w:r w:rsidRPr="00B4400E">
        <w:rPr>
          <w:color w:val="000000" w:themeColor="text1"/>
        </w:rPr>
        <w:t>промысла.</w:t>
      </w:r>
    </w:p>
    <w:p w:rsidR="00873908" w:rsidRPr="000E37C4" w:rsidRDefault="00873908" w:rsidP="000E37C4">
      <w:pPr>
        <w:pStyle w:val="aff"/>
        <w:tabs>
          <w:tab w:val="left" w:pos="709"/>
        </w:tabs>
        <w:spacing w:before="2"/>
        <w:ind w:firstLine="567"/>
        <w:jc w:val="both"/>
        <w:rPr>
          <w:rFonts w:eastAsia="Calibri"/>
          <w:b/>
          <w:bCs/>
          <w:color w:val="000000" w:themeColor="text1"/>
        </w:rPr>
      </w:pPr>
      <w:r w:rsidRPr="00B4400E">
        <w:rPr>
          <w:color w:val="000000" w:themeColor="text1"/>
          <w:w w:val="95"/>
        </w:rPr>
        <w:t>Иметь</w:t>
      </w:r>
      <w:r w:rsidRPr="00B4400E">
        <w:rPr>
          <w:color w:val="000000" w:themeColor="text1"/>
          <w:spacing w:val="24"/>
          <w:w w:val="95"/>
        </w:rPr>
        <w:t xml:space="preserve"> </w:t>
      </w:r>
      <w:r w:rsidRPr="00B4400E">
        <w:rPr>
          <w:color w:val="000000" w:themeColor="text1"/>
          <w:w w:val="95"/>
        </w:rPr>
        <w:t>опыт</w:t>
      </w:r>
      <w:r w:rsidRPr="00B4400E">
        <w:rPr>
          <w:color w:val="000000" w:themeColor="text1"/>
          <w:spacing w:val="24"/>
          <w:w w:val="95"/>
        </w:rPr>
        <w:t xml:space="preserve"> </w:t>
      </w:r>
      <w:r w:rsidRPr="00B4400E">
        <w:rPr>
          <w:color w:val="000000" w:themeColor="text1"/>
          <w:w w:val="95"/>
        </w:rPr>
        <w:t>и</w:t>
      </w:r>
      <w:r w:rsidRPr="00B4400E">
        <w:rPr>
          <w:color w:val="000000" w:themeColor="text1"/>
          <w:spacing w:val="24"/>
          <w:w w:val="95"/>
        </w:rPr>
        <w:t xml:space="preserve"> </w:t>
      </w:r>
      <w:r w:rsidRPr="00B4400E">
        <w:rPr>
          <w:color w:val="000000" w:themeColor="text1"/>
          <w:w w:val="95"/>
        </w:rPr>
        <w:t>соответствующие</w:t>
      </w:r>
      <w:r w:rsidRPr="00B4400E">
        <w:rPr>
          <w:color w:val="000000" w:themeColor="text1"/>
          <w:spacing w:val="24"/>
          <w:w w:val="95"/>
        </w:rPr>
        <w:t xml:space="preserve"> </w:t>
      </w:r>
      <w:r w:rsidRPr="00B4400E">
        <w:rPr>
          <w:color w:val="000000" w:themeColor="text1"/>
          <w:w w:val="95"/>
        </w:rPr>
        <w:t>возрасту</w:t>
      </w:r>
      <w:r w:rsidRPr="00B4400E">
        <w:rPr>
          <w:color w:val="000000" w:themeColor="text1"/>
          <w:spacing w:val="24"/>
          <w:w w:val="95"/>
        </w:rPr>
        <w:t xml:space="preserve"> </w:t>
      </w:r>
      <w:r w:rsidRPr="00B4400E">
        <w:rPr>
          <w:color w:val="000000" w:themeColor="text1"/>
          <w:w w:val="95"/>
        </w:rPr>
        <w:t>навыки</w:t>
      </w:r>
      <w:r w:rsidRPr="00B4400E">
        <w:rPr>
          <w:color w:val="000000" w:themeColor="text1"/>
          <w:spacing w:val="25"/>
          <w:w w:val="95"/>
        </w:rPr>
        <w:t xml:space="preserve"> </w:t>
      </w:r>
      <w:r w:rsidRPr="00B4400E">
        <w:rPr>
          <w:color w:val="000000" w:themeColor="text1"/>
          <w:w w:val="95"/>
        </w:rPr>
        <w:t>подготовки</w:t>
      </w:r>
      <w:r w:rsidRPr="00B4400E">
        <w:rPr>
          <w:color w:val="000000" w:themeColor="text1"/>
          <w:spacing w:val="-59"/>
          <w:w w:val="95"/>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оформления</w:t>
      </w:r>
      <w:r w:rsidRPr="00B4400E">
        <w:rPr>
          <w:color w:val="000000" w:themeColor="text1"/>
          <w:spacing w:val="7"/>
        </w:rPr>
        <w:t xml:space="preserve"> </w:t>
      </w:r>
      <w:r w:rsidRPr="00B4400E">
        <w:rPr>
          <w:color w:val="000000" w:themeColor="text1"/>
        </w:rPr>
        <w:t>общего</w:t>
      </w:r>
      <w:r w:rsidRPr="00B4400E">
        <w:rPr>
          <w:color w:val="000000" w:themeColor="text1"/>
          <w:spacing w:val="7"/>
        </w:rPr>
        <w:t xml:space="preserve"> </w:t>
      </w:r>
      <w:r w:rsidRPr="00B4400E">
        <w:rPr>
          <w:color w:val="000000" w:themeColor="text1"/>
        </w:rPr>
        <w:t>праздника.</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«Архитектура»</w:t>
      </w:r>
    </w:p>
    <w:p w:rsidR="00873908" w:rsidRPr="00B4400E" w:rsidRDefault="00873908" w:rsidP="00B4400E">
      <w:pPr>
        <w:pStyle w:val="aff"/>
        <w:tabs>
          <w:tab w:val="left" w:pos="709"/>
        </w:tabs>
        <w:spacing w:before="55"/>
        <w:ind w:firstLine="567"/>
        <w:jc w:val="both"/>
        <w:rPr>
          <w:color w:val="000000" w:themeColor="text1"/>
        </w:rPr>
      </w:pPr>
      <w:r w:rsidRPr="00B4400E">
        <w:rPr>
          <w:color w:val="000000" w:themeColor="text1"/>
          <w:w w:val="95"/>
        </w:rPr>
        <w:t>Рассматривать различные произведения архитектуры в окру</w:t>
      </w:r>
      <w:r w:rsidRPr="00B4400E">
        <w:rPr>
          <w:color w:val="000000" w:themeColor="text1"/>
        </w:rPr>
        <w:t>жающем</w:t>
      </w:r>
      <w:r w:rsidRPr="00B4400E">
        <w:rPr>
          <w:color w:val="000000" w:themeColor="text1"/>
          <w:spacing w:val="-13"/>
        </w:rPr>
        <w:t xml:space="preserve"> </w:t>
      </w:r>
      <w:r w:rsidRPr="00B4400E">
        <w:rPr>
          <w:color w:val="000000" w:themeColor="text1"/>
        </w:rPr>
        <w:t>мире</w:t>
      </w:r>
      <w:r w:rsidRPr="00B4400E">
        <w:rPr>
          <w:color w:val="000000" w:themeColor="text1"/>
          <w:spacing w:val="-13"/>
        </w:rPr>
        <w:t xml:space="preserve"> </w:t>
      </w:r>
      <w:r w:rsidRPr="00B4400E">
        <w:rPr>
          <w:color w:val="000000" w:themeColor="text1"/>
        </w:rPr>
        <w:t>(по</w:t>
      </w:r>
      <w:r w:rsidRPr="00B4400E">
        <w:rPr>
          <w:color w:val="000000" w:themeColor="text1"/>
          <w:spacing w:val="-12"/>
        </w:rPr>
        <w:t xml:space="preserve"> </w:t>
      </w:r>
      <w:r w:rsidRPr="00B4400E">
        <w:rPr>
          <w:color w:val="000000" w:themeColor="text1"/>
        </w:rPr>
        <w:t>фотографиям</w:t>
      </w:r>
      <w:r w:rsidRPr="00B4400E">
        <w:rPr>
          <w:color w:val="000000" w:themeColor="text1"/>
          <w:spacing w:val="-13"/>
        </w:rPr>
        <w:t xml:space="preserve"> </w:t>
      </w:r>
      <w:r w:rsidRPr="00B4400E">
        <w:rPr>
          <w:color w:val="000000" w:themeColor="text1"/>
        </w:rPr>
        <w:t>в</w:t>
      </w:r>
      <w:r w:rsidRPr="00B4400E">
        <w:rPr>
          <w:color w:val="000000" w:themeColor="text1"/>
          <w:spacing w:val="-12"/>
        </w:rPr>
        <w:t xml:space="preserve"> </w:t>
      </w:r>
      <w:r w:rsidRPr="00B4400E">
        <w:rPr>
          <w:color w:val="000000" w:themeColor="text1"/>
        </w:rPr>
        <w:t>условиях</w:t>
      </w:r>
      <w:r w:rsidRPr="00B4400E">
        <w:rPr>
          <w:color w:val="000000" w:themeColor="text1"/>
          <w:spacing w:val="-13"/>
        </w:rPr>
        <w:t xml:space="preserve"> </w:t>
      </w:r>
      <w:r w:rsidRPr="00B4400E">
        <w:rPr>
          <w:color w:val="000000" w:themeColor="text1"/>
        </w:rPr>
        <w:t>урока);</w:t>
      </w:r>
      <w:r w:rsidRPr="00B4400E">
        <w:rPr>
          <w:color w:val="000000" w:themeColor="text1"/>
          <w:spacing w:val="-12"/>
        </w:rPr>
        <w:t xml:space="preserve"> </w:t>
      </w:r>
      <w:r w:rsidRPr="00B4400E">
        <w:rPr>
          <w:color w:val="000000" w:themeColor="text1"/>
        </w:rPr>
        <w:t>анализиро</w:t>
      </w:r>
      <w:r w:rsidRPr="00B4400E">
        <w:rPr>
          <w:color w:val="000000" w:themeColor="text1"/>
          <w:w w:val="95"/>
        </w:rPr>
        <w:t>вать и характеризовать особенности и составные части рассма</w:t>
      </w:r>
      <w:r w:rsidRPr="00B4400E">
        <w:rPr>
          <w:color w:val="000000" w:themeColor="text1"/>
        </w:rPr>
        <w:t>триваемых</w:t>
      </w:r>
      <w:r w:rsidRPr="00B4400E">
        <w:rPr>
          <w:color w:val="000000" w:themeColor="text1"/>
          <w:spacing w:val="7"/>
        </w:rPr>
        <w:t xml:space="preserve"> </w:t>
      </w:r>
      <w:r w:rsidRPr="00B4400E">
        <w:rPr>
          <w:color w:val="000000" w:themeColor="text1"/>
        </w:rPr>
        <w:t>зданий.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Осваивать приёмы конструирования из бумаги, складывания</w:t>
      </w:r>
      <w:r w:rsidRPr="00B4400E">
        <w:rPr>
          <w:color w:val="000000" w:themeColor="text1"/>
          <w:spacing w:val="1"/>
          <w:w w:val="95"/>
        </w:rPr>
        <w:t xml:space="preserve"> </w:t>
      </w:r>
      <w:r w:rsidRPr="00B4400E">
        <w:rPr>
          <w:color w:val="000000" w:themeColor="text1"/>
        </w:rPr>
        <w:t>объёмных</w:t>
      </w:r>
      <w:r w:rsidRPr="00B4400E">
        <w:rPr>
          <w:color w:val="000000" w:themeColor="text1"/>
          <w:spacing w:val="7"/>
        </w:rPr>
        <w:t xml:space="preserve"> </w:t>
      </w:r>
      <w:r w:rsidRPr="00B4400E">
        <w:rPr>
          <w:color w:val="000000" w:themeColor="text1"/>
        </w:rPr>
        <w:t>простых</w:t>
      </w:r>
      <w:r w:rsidRPr="00B4400E">
        <w:rPr>
          <w:color w:val="000000" w:themeColor="text1"/>
          <w:spacing w:val="8"/>
        </w:rPr>
        <w:t xml:space="preserve"> </w:t>
      </w:r>
      <w:r w:rsidRPr="00B4400E">
        <w:rPr>
          <w:color w:val="000000" w:themeColor="text1"/>
        </w:rPr>
        <w:t>геометрических</w:t>
      </w:r>
      <w:r w:rsidRPr="00B4400E">
        <w:rPr>
          <w:color w:val="000000" w:themeColor="text1"/>
          <w:spacing w:val="8"/>
        </w:rPr>
        <w:t xml:space="preserve"> </w:t>
      </w:r>
      <w:r w:rsidRPr="00B4400E">
        <w:rPr>
          <w:color w:val="000000" w:themeColor="text1"/>
        </w:rPr>
        <w:t>тел.</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spacing w:val="-1"/>
        </w:rPr>
        <w:t xml:space="preserve">Приобретать </w:t>
      </w:r>
      <w:r w:rsidRPr="00B4400E">
        <w:rPr>
          <w:color w:val="000000" w:themeColor="text1"/>
        </w:rPr>
        <w:t>опыт пространственного макетирования (сказочный город) в форме коллективной игровой деятельности.</w:t>
      </w:r>
    </w:p>
    <w:p w:rsidR="00873908" w:rsidRPr="00B4400E" w:rsidRDefault="00873908" w:rsidP="000E37C4">
      <w:pPr>
        <w:pStyle w:val="aff"/>
        <w:tabs>
          <w:tab w:val="left" w:pos="709"/>
        </w:tabs>
        <w:ind w:firstLine="567"/>
        <w:jc w:val="both"/>
        <w:rPr>
          <w:color w:val="000000" w:themeColor="text1"/>
        </w:rPr>
      </w:pPr>
      <w:r w:rsidRPr="00B4400E">
        <w:rPr>
          <w:color w:val="000000" w:themeColor="text1"/>
          <w:w w:val="95"/>
        </w:rPr>
        <w:t>Приобретать представления о конструктивной основе любого</w:t>
      </w:r>
      <w:r w:rsidRPr="00B4400E">
        <w:rPr>
          <w:color w:val="000000" w:themeColor="text1"/>
          <w:spacing w:val="1"/>
          <w:w w:val="95"/>
        </w:rPr>
        <w:t xml:space="preserve"> </w:t>
      </w:r>
      <w:r w:rsidRPr="00B4400E">
        <w:rPr>
          <w:color w:val="000000" w:themeColor="text1"/>
        </w:rPr>
        <w:t>предмета</w:t>
      </w:r>
      <w:r w:rsidRPr="00B4400E">
        <w:rPr>
          <w:color w:val="000000" w:themeColor="text1"/>
          <w:spacing w:val="1"/>
        </w:rPr>
        <w:t xml:space="preserve"> </w:t>
      </w:r>
      <w:r w:rsidRPr="00B4400E">
        <w:rPr>
          <w:color w:val="000000" w:themeColor="text1"/>
        </w:rPr>
        <w:t>и</w:t>
      </w:r>
      <w:r w:rsidRPr="00B4400E">
        <w:rPr>
          <w:color w:val="000000" w:themeColor="text1"/>
          <w:spacing w:val="1"/>
        </w:rPr>
        <w:t xml:space="preserve"> </w:t>
      </w:r>
      <w:r w:rsidRPr="00B4400E">
        <w:rPr>
          <w:color w:val="000000" w:themeColor="text1"/>
        </w:rPr>
        <w:t>первичные</w:t>
      </w:r>
      <w:r w:rsidRPr="00B4400E">
        <w:rPr>
          <w:color w:val="000000" w:themeColor="text1"/>
          <w:spacing w:val="2"/>
        </w:rPr>
        <w:t xml:space="preserve"> </w:t>
      </w:r>
      <w:r w:rsidRPr="00B4400E">
        <w:rPr>
          <w:color w:val="000000" w:themeColor="text1"/>
        </w:rPr>
        <w:t>навыки</w:t>
      </w:r>
      <w:r w:rsidRPr="00B4400E">
        <w:rPr>
          <w:color w:val="000000" w:themeColor="text1"/>
          <w:spacing w:val="1"/>
        </w:rPr>
        <w:t xml:space="preserve"> </w:t>
      </w:r>
      <w:r w:rsidRPr="00B4400E">
        <w:rPr>
          <w:color w:val="000000" w:themeColor="text1"/>
        </w:rPr>
        <w:t>анализа</w:t>
      </w:r>
      <w:r w:rsidRPr="00B4400E">
        <w:rPr>
          <w:color w:val="000000" w:themeColor="text1"/>
          <w:spacing w:val="2"/>
        </w:rPr>
        <w:t xml:space="preserve"> </w:t>
      </w:r>
      <w:r w:rsidRPr="00B4400E">
        <w:rPr>
          <w:color w:val="000000" w:themeColor="text1"/>
        </w:rPr>
        <w:t>его</w:t>
      </w:r>
      <w:r w:rsidRPr="00B4400E">
        <w:rPr>
          <w:color w:val="000000" w:themeColor="text1"/>
          <w:spacing w:val="1"/>
        </w:rPr>
        <w:t xml:space="preserve"> </w:t>
      </w:r>
      <w:r w:rsidR="000E37C4">
        <w:rPr>
          <w:color w:val="000000" w:themeColor="text1"/>
        </w:rPr>
        <w:t>строения.</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lastRenderedPageBreak/>
        <w:t>Модуль «Восприятие произведений искусства»</w:t>
      </w:r>
    </w:p>
    <w:p w:rsidR="00873908" w:rsidRPr="00B4400E" w:rsidRDefault="00873908" w:rsidP="00B4400E">
      <w:pPr>
        <w:pStyle w:val="aff"/>
        <w:tabs>
          <w:tab w:val="left" w:pos="709"/>
        </w:tabs>
        <w:spacing w:before="54"/>
        <w:ind w:firstLine="567"/>
        <w:jc w:val="both"/>
        <w:rPr>
          <w:color w:val="000000" w:themeColor="text1"/>
        </w:rPr>
      </w:pPr>
      <w:r w:rsidRPr="00B4400E">
        <w:rPr>
          <w:color w:val="000000" w:themeColor="text1"/>
          <w:spacing w:val="-1"/>
        </w:rPr>
        <w:t>Приобретать</w:t>
      </w:r>
      <w:r w:rsidRPr="00B4400E">
        <w:rPr>
          <w:color w:val="000000" w:themeColor="text1"/>
          <w:spacing w:val="-9"/>
        </w:rPr>
        <w:t xml:space="preserve"> </w:t>
      </w:r>
      <w:r w:rsidRPr="00B4400E">
        <w:rPr>
          <w:color w:val="000000" w:themeColor="text1"/>
          <w:spacing w:val="-1"/>
        </w:rPr>
        <w:t>умения</w:t>
      </w:r>
      <w:r w:rsidRPr="00B4400E">
        <w:rPr>
          <w:color w:val="000000" w:themeColor="text1"/>
          <w:spacing w:val="-8"/>
        </w:rPr>
        <w:t xml:space="preserve"> </w:t>
      </w:r>
      <w:r w:rsidRPr="00B4400E">
        <w:rPr>
          <w:color w:val="000000" w:themeColor="text1"/>
          <w:spacing w:val="-1"/>
        </w:rPr>
        <w:t>рассматривать,</w:t>
      </w:r>
      <w:r w:rsidRPr="00B4400E">
        <w:rPr>
          <w:color w:val="000000" w:themeColor="text1"/>
          <w:spacing w:val="-8"/>
        </w:rPr>
        <w:t xml:space="preserve"> </w:t>
      </w:r>
      <w:r w:rsidRPr="00B4400E">
        <w:rPr>
          <w:color w:val="000000" w:themeColor="text1"/>
        </w:rPr>
        <w:t>анализировать</w:t>
      </w:r>
      <w:r w:rsidRPr="00B4400E">
        <w:rPr>
          <w:color w:val="000000" w:themeColor="text1"/>
          <w:spacing w:val="-8"/>
        </w:rPr>
        <w:t xml:space="preserve"> </w:t>
      </w:r>
      <w:r w:rsidRPr="00B4400E">
        <w:rPr>
          <w:color w:val="000000" w:themeColor="text1"/>
        </w:rPr>
        <w:t>детские</w:t>
      </w:r>
      <w:r w:rsidRPr="00B4400E">
        <w:rPr>
          <w:color w:val="000000" w:themeColor="text1"/>
          <w:spacing w:val="-61"/>
        </w:rPr>
        <w:t xml:space="preserve"> </w:t>
      </w:r>
      <w:r w:rsidRPr="00B4400E">
        <w:rPr>
          <w:color w:val="000000" w:themeColor="text1"/>
          <w:spacing w:val="-1"/>
        </w:rPr>
        <w:t>рисунки</w:t>
      </w:r>
      <w:r w:rsidRPr="00B4400E">
        <w:rPr>
          <w:color w:val="000000" w:themeColor="text1"/>
          <w:spacing w:val="-15"/>
        </w:rPr>
        <w:t xml:space="preserve"> </w:t>
      </w:r>
      <w:r w:rsidRPr="00B4400E">
        <w:rPr>
          <w:color w:val="000000" w:themeColor="text1"/>
          <w:spacing w:val="-1"/>
        </w:rPr>
        <w:t>с</w:t>
      </w:r>
      <w:r w:rsidRPr="00B4400E">
        <w:rPr>
          <w:color w:val="000000" w:themeColor="text1"/>
          <w:spacing w:val="-15"/>
        </w:rPr>
        <w:t xml:space="preserve"> </w:t>
      </w:r>
      <w:r w:rsidRPr="00B4400E">
        <w:rPr>
          <w:color w:val="000000" w:themeColor="text1"/>
          <w:spacing w:val="-1"/>
        </w:rPr>
        <w:t>позиций</w:t>
      </w:r>
      <w:r w:rsidRPr="00B4400E">
        <w:rPr>
          <w:color w:val="000000" w:themeColor="text1"/>
          <w:spacing w:val="-15"/>
        </w:rPr>
        <w:t xml:space="preserve"> </w:t>
      </w:r>
      <w:r w:rsidRPr="00B4400E">
        <w:rPr>
          <w:color w:val="000000" w:themeColor="text1"/>
          <w:spacing w:val="-1"/>
        </w:rPr>
        <w:t>их</w:t>
      </w:r>
      <w:r w:rsidRPr="00B4400E">
        <w:rPr>
          <w:color w:val="000000" w:themeColor="text1"/>
          <w:spacing w:val="-15"/>
        </w:rPr>
        <w:t xml:space="preserve"> </w:t>
      </w:r>
      <w:r w:rsidRPr="00B4400E">
        <w:rPr>
          <w:color w:val="000000" w:themeColor="text1"/>
        </w:rPr>
        <w:t>содержания</w:t>
      </w:r>
      <w:r w:rsidRPr="00B4400E">
        <w:rPr>
          <w:color w:val="000000" w:themeColor="text1"/>
          <w:spacing w:val="-15"/>
        </w:rPr>
        <w:t xml:space="preserve"> </w:t>
      </w:r>
      <w:r w:rsidRPr="00B4400E">
        <w:rPr>
          <w:color w:val="000000" w:themeColor="text1"/>
        </w:rPr>
        <w:t>и</w:t>
      </w:r>
      <w:r w:rsidRPr="00B4400E">
        <w:rPr>
          <w:color w:val="000000" w:themeColor="text1"/>
          <w:spacing w:val="-15"/>
        </w:rPr>
        <w:t xml:space="preserve"> </w:t>
      </w:r>
      <w:r w:rsidRPr="00B4400E">
        <w:rPr>
          <w:color w:val="000000" w:themeColor="text1"/>
        </w:rPr>
        <w:t>сюжета,</w:t>
      </w:r>
      <w:r w:rsidRPr="00B4400E">
        <w:rPr>
          <w:color w:val="000000" w:themeColor="text1"/>
          <w:spacing w:val="-15"/>
        </w:rPr>
        <w:t xml:space="preserve"> </w:t>
      </w:r>
      <w:r w:rsidRPr="00B4400E">
        <w:rPr>
          <w:color w:val="000000" w:themeColor="text1"/>
        </w:rPr>
        <w:t>настроения,</w:t>
      </w:r>
      <w:r w:rsidRPr="00B4400E">
        <w:rPr>
          <w:color w:val="000000" w:themeColor="text1"/>
          <w:spacing w:val="-15"/>
        </w:rPr>
        <w:t xml:space="preserve"> </w:t>
      </w:r>
      <w:r w:rsidRPr="00B4400E">
        <w:rPr>
          <w:color w:val="000000" w:themeColor="text1"/>
        </w:rPr>
        <w:t>ком</w:t>
      </w:r>
      <w:r w:rsidRPr="00B4400E">
        <w:rPr>
          <w:color w:val="000000" w:themeColor="text1"/>
          <w:spacing w:val="-1"/>
        </w:rPr>
        <w:t>позиции</w:t>
      </w:r>
      <w:r w:rsidRPr="00B4400E">
        <w:rPr>
          <w:color w:val="000000" w:themeColor="text1"/>
          <w:spacing w:val="-15"/>
        </w:rPr>
        <w:t xml:space="preserve"> </w:t>
      </w:r>
      <w:r w:rsidRPr="00B4400E">
        <w:rPr>
          <w:color w:val="000000" w:themeColor="text1"/>
          <w:spacing w:val="-1"/>
        </w:rPr>
        <w:t>(расположения</w:t>
      </w:r>
      <w:r w:rsidRPr="00B4400E">
        <w:rPr>
          <w:color w:val="000000" w:themeColor="text1"/>
          <w:spacing w:val="-14"/>
        </w:rPr>
        <w:t xml:space="preserve"> </w:t>
      </w:r>
      <w:r w:rsidRPr="00B4400E">
        <w:rPr>
          <w:color w:val="000000" w:themeColor="text1"/>
          <w:spacing w:val="-1"/>
        </w:rPr>
        <w:t>на</w:t>
      </w:r>
      <w:r w:rsidRPr="00B4400E">
        <w:rPr>
          <w:color w:val="000000" w:themeColor="text1"/>
          <w:spacing w:val="-14"/>
        </w:rPr>
        <w:t xml:space="preserve"> </w:t>
      </w:r>
      <w:r w:rsidRPr="00B4400E">
        <w:rPr>
          <w:color w:val="000000" w:themeColor="text1"/>
          <w:spacing w:val="-1"/>
        </w:rPr>
        <w:t>листе),</w:t>
      </w:r>
      <w:r w:rsidRPr="00B4400E">
        <w:rPr>
          <w:color w:val="000000" w:themeColor="text1"/>
          <w:spacing w:val="-14"/>
        </w:rPr>
        <w:t xml:space="preserve"> </w:t>
      </w:r>
      <w:r w:rsidRPr="00B4400E">
        <w:rPr>
          <w:color w:val="000000" w:themeColor="text1"/>
        </w:rPr>
        <w:t>цвета,</w:t>
      </w:r>
      <w:r w:rsidRPr="00B4400E">
        <w:rPr>
          <w:color w:val="000000" w:themeColor="text1"/>
          <w:spacing w:val="-14"/>
        </w:rPr>
        <w:t xml:space="preserve"> </w:t>
      </w:r>
      <w:r w:rsidRPr="00B4400E">
        <w:rPr>
          <w:color w:val="000000" w:themeColor="text1"/>
        </w:rPr>
        <w:t>а</w:t>
      </w:r>
      <w:r w:rsidRPr="00B4400E">
        <w:rPr>
          <w:color w:val="000000" w:themeColor="text1"/>
          <w:spacing w:val="-14"/>
        </w:rPr>
        <w:t xml:space="preserve"> </w:t>
      </w:r>
      <w:r w:rsidRPr="00B4400E">
        <w:rPr>
          <w:color w:val="000000" w:themeColor="text1"/>
        </w:rPr>
        <w:t>также</w:t>
      </w:r>
      <w:r w:rsidRPr="00B4400E">
        <w:rPr>
          <w:color w:val="000000" w:themeColor="text1"/>
          <w:spacing w:val="-14"/>
        </w:rPr>
        <w:t xml:space="preserve"> </w:t>
      </w:r>
      <w:r w:rsidRPr="00B4400E">
        <w:rPr>
          <w:color w:val="000000" w:themeColor="text1"/>
        </w:rPr>
        <w:t>соответствия</w:t>
      </w:r>
      <w:r w:rsidRPr="00B4400E">
        <w:rPr>
          <w:color w:val="000000" w:themeColor="text1"/>
          <w:spacing w:val="-62"/>
        </w:rPr>
        <w:t xml:space="preserve"> </w:t>
      </w:r>
      <w:r w:rsidRPr="00B4400E">
        <w:rPr>
          <w:color w:val="000000" w:themeColor="text1"/>
        </w:rPr>
        <w:t>учебной</w:t>
      </w:r>
      <w:r w:rsidRPr="00B4400E">
        <w:rPr>
          <w:color w:val="000000" w:themeColor="text1"/>
          <w:spacing w:val="6"/>
        </w:rPr>
        <w:t xml:space="preserve"> </w:t>
      </w:r>
      <w:r w:rsidRPr="00B4400E">
        <w:rPr>
          <w:color w:val="000000" w:themeColor="text1"/>
        </w:rPr>
        <w:t>задаче,</w:t>
      </w:r>
      <w:r w:rsidRPr="00B4400E">
        <w:rPr>
          <w:color w:val="000000" w:themeColor="text1"/>
          <w:spacing w:val="6"/>
        </w:rPr>
        <w:t xml:space="preserve"> </w:t>
      </w:r>
      <w:r w:rsidRPr="00B4400E">
        <w:rPr>
          <w:color w:val="000000" w:themeColor="text1"/>
        </w:rPr>
        <w:t>поставленной</w:t>
      </w:r>
      <w:r w:rsidRPr="00B4400E">
        <w:rPr>
          <w:color w:val="000000" w:themeColor="text1"/>
          <w:spacing w:val="7"/>
        </w:rPr>
        <w:t xml:space="preserve"> </w:t>
      </w:r>
      <w:r w:rsidRPr="00B4400E">
        <w:rPr>
          <w:color w:val="000000" w:themeColor="text1"/>
        </w:rPr>
        <w:t>учителем.</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w w:val="95"/>
        </w:rPr>
        <w:t>Приобретать опыт эстетического наблюдения природы на ос</w:t>
      </w:r>
      <w:r w:rsidRPr="00B4400E">
        <w:rPr>
          <w:color w:val="000000" w:themeColor="text1"/>
        </w:rPr>
        <w:t>нове эмоциональных впечатлений с учётом учебных задач и</w:t>
      </w:r>
      <w:r w:rsidRPr="00B4400E">
        <w:rPr>
          <w:color w:val="000000" w:themeColor="text1"/>
          <w:spacing w:val="1"/>
        </w:rPr>
        <w:t xml:space="preserve"> </w:t>
      </w:r>
      <w:r w:rsidRPr="00B4400E">
        <w:rPr>
          <w:color w:val="000000" w:themeColor="text1"/>
        </w:rPr>
        <w:t>визуальной</w:t>
      </w:r>
      <w:r w:rsidRPr="00B4400E">
        <w:rPr>
          <w:color w:val="000000" w:themeColor="text1"/>
          <w:spacing w:val="7"/>
        </w:rPr>
        <w:t xml:space="preserve"> </w:t>
      </w:r>
      <w:r w:rsidRPr="00B4400E">
        <w:rPr>
          <w:color w:val="000000" w:themeColor="text1"/>
        </w:rPr>
        <w:t>установки</w:t>
      </w:r>
      <w:r w:rsidRPr="00B4400E">
        <w:rPr>
          <w:color w:val="000000" w:themeColor="text1"/>
          <w:spacing w:val="8"/>
        </w:rPr>
        <w:t xml:space="preserve"> </w:t>
      </w:r>
      <w:r w:rsidRPr="00B4400E">
        <w:rPr>
          <w:color w:val="000000" w:themeColor="text1"/>
        </w:rPr>
        <w:t>учителя.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Приобретать опыт художественного наблюдения предметной</w:t>
      </w:r>
      <w:r w:rsidRPr="00B4400E">
        <w:rPr>
          <w:color w:val="000000" w:themeColor="text1"/>
          <w:spacing w:val="1"/>
          <w:w w:val="95"/>
        </w:rPr>
        <w:t xml:space="preserve"> </w:t>
      </w:r>
      <w:r w:rsidRPr="00B4400E">
        <w:rPr>
          <w:color w:val="000000" w:themeColor="text1"/>
        </w:rPr>
        <w:t>среды жизни человека в зависимости от поставленной аналитической</w:t>
      </w:r>
      <w:r w:rsidRPr="00B4400E">
        <w:rPr>
          <w:color w:val="000000" w:themeColor="text1"/>
          <w:spacing w:val="5"/>
        </w:rPr>
        <w:t xml:space="preserve"> </w:t>
      </w:r>
      <w:r w:rsidRPr="00B4400E">
        <w:rPr>
          <w:color w:val="000000" w:themeColor="text1"/>
        </w:rPr>
        <w:t>и</w:t>
      </w:r>
      <w:r w:rsidRPr="00B4400E">
        <w:rPr>
          <w:color w:val="000000" w:themeColor="text1"/>
          <w:spacing w:val="5"/>
        </w:rPr>
        <w:t xml:space="preserve"> </w:t>
      </w:r>
      <w:r w:rsidRPr="00B4400E">
        <w:rPr>
          <w:color w:val="000000" w:themeColor="text1"/>
        </w:rPr>
        <w:t>эстетической</w:t>
      </w:r>
      <w:r w:rsidRPr="00B4400E">
        <w:rPr>
          <w:color w:val="000000" w:themeColor="text1"/>
          <w:spacing w:val="6"/>
        </w:rPr>
        <w:t xml:space="preserve"> </w:t>
      </w:r>
      <w:r w:rsidRPr="00B4400E">
        <w:rPr>
          <w:color w:val="000000" w:themeColor="text1"/>
        </w:rPr>
        <w:t>задачи</w:t>
      </w:r>
      <w:r w:rsidRPr="00B4400E">
        <w:rPr>
          <w:color w:val="000000" w:themeColor="text1"/>
          <w:spacing w:val="5"/>
        </w:rPr>
        <w:t xml:space="preserve"> </w:t>
      </w:r>
      <w:r w:rsidRPr="00B4400E">
        <w:rPr>
          <w:color w:val="000000" w:themeColor="text1"/>
        </w:rPr>
        <w:t>(установки).</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w w:val="95"/>
        </w:rPr>
        <w:t>Осваивать опыт эстетического восприятия и аналитического</w:t>
      </w:r>
      <w:r w:rsidRPr="00B4400E">
        <w:rPr>
          <w:color w:val="000000" w:themeColor="text1"/>
          <w:spacing w:val="1"/>
          <w:w w:val="95"/>
        </w:rPr>
        <w:t xml:space="preserve"> </w:t>
      </w:r>
      <w:r w:rsidRPr="00B4400E">
        <w:rPr>
          <w:color w:val="000000" w:themeColor="text1"/>
        </w:rPr>
        <w:t>наблюдения</w:t>
      </w:r>
      <w:r w:rsidRPr="00B4400E">
        <w:rPr>
          <w:color w:val="000000" w:themeColor="text1"/>
          <w:spacing w:val="6"/>
        </w:rPr>
        <w:t xml:space="preserve"> </w:t>
      </w:r>
      <w:r w:rsidRPr="00B4400E">
        <w:rPr>
          <w:color w:val="000000" w:themeColor="text1"/>
        </w:rPr>
        <w:t>архитектурных</w:t>
      </w:r>
      <w:r w:rsidRPr="00B4400E">
        <w:rPr>
          <w:color w:val="000000" w:themeColor="text1"/>
          <w:spacing w:val="7"/>
        </w:rPr>
        <w:t xml:space="preserve"> </w:t>
      </w:r>
      <w:r w:rsidRPr="00B4400E">
        <w:rPr>
          <w:color w:val="000000" w:themeColor="text1"/>
        </w:rPr>
        <w:t>построек.</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Осваивать</w:t>
      </w:r>
      <w:r w:rsidRPr="00B4400E">
        <w:rPr>
          <w:color w:val="000000" w:themeColor="text1"/>
          <w:spacing w:val="-5"/>
        </w:rPr>
        <w:t xml:space="preserve"> </w:t>
      </w:r>
      <w:r w:rsidRPr="00B4400E">
        <w:rPr>
          <w:color w:val="000000" w:themeColor="text1"/>
        </w:rPr>
        <w:t>опыт</w:t>
      </w:r>
      <w:r w:rsidRPr="00B4400E">
        <w:rPr>
          <w:color w:val="000000" w:themeColor="text1"/>
          <w:spacing w:val="-5"/>
        </w:rPr>
        <w:t xml:space="preserve"> </w:t>
      </w:r>
      <w:r w:rsidRPr="00B4400E">
        <w:rPr>
          <w:color w:val="000000" w:themeColor="text1"/>
        </w:rPr>
        <w:t>эстетического,</w:t>
      </w:r>
      <w:r w:rsidRPr="00B4400E">
        <w:rPr>
          <w:color w:val="000000" w:themeColor="text1"/>
          <w:spacing w:val="-4"/>
        </w:rPr>
        <w:t xml:space="preserve"> </w:t>
      </w:r>
      <w:r w:rsidRPr="00B4400E">
        <w:rPr>
          <w:color w:val="000000" w:themeColor="text1"/>
        </w:rPr>
        <w:t>эмоционального</w:t>
      </w:r>
      <w:r w:rsidRPr="00B4400E">
        <w:rPr>
          <w:color w:val="000000" w:themeColor="text1"/>
          <w:spacing w:val="-5"/>
        </w:rPr>
        <w:t xml:space="preserve"> </w:t>
      </w:r>
      <w:r w:rsidRPr="00B4400E">
        <w:rPr>
          <w:color w:val="000000" w:themeColor="text1"/>
        </w:rPr>
        <w:t>общения</w:t>
      </w:r>
      <w:r w:rsidRPr="00B4400E">
        <w:rPr>
          <w:color w:val="000000" w:themeColor="text1"/>
          <w:spacing w:val="-4"/>
        </w:rPr>
        <w:t xml:space="preserve"> </w:t>
      </w:r>
      <w:r w:rsidRPr="00B4400E">
        <w:rPr>
          <w:color w:val="000000" w:themeColor="text1"/>
        </w:rPr>
        <w:t>со</w:t>
      </w:r>
      <w:r w:rsidRPr="00B4400E">
        <w:rPr>
          <w:color w:val="000000" w:themeColor="text1"/>
          <w:spacing w:val="-62"/>
        </w:rPr>
        <w:t xml:space="preserve"> </w:t>
      </w:r>
      <w:r w:rsidRPr="00B4400E">
        <w:rPr>
          <w:color w:val="000000" w:themeColor="text1"/>
        </w:rPr>
        <w:t>станковой картиной, понимать значение зрительских умений</w:t>
      </w:r>
      <w:r w:rsidRPr="00B4400E">
        <w:rPr>
          <w:color w:val="000000" w:themeColor="text1"/>
          <w:spacing w:val="-61"/>
        </w:rPr>
        <w:t xml:space="preserve"> </w:t>
      </w:r>
      <w:r w:rsidRPr="00B4400E">
        <w:rPr>
          <w:color w:val="000000" w:themeColor="text1"/>
        </w:rPr>
        <w:t>и специальных знаний; приобретать опыт восприятия картин</w:t>
      </w:r>
      <w:r w:rsidRPr="00B4400E">
        <w:rPr>
          <w:color w:val="000000" w:themeColor="text1"/>
          <w:spacing w:val="-61"/>
        </w:rPr>
        <w:t xml:space="preserve"> </w:t>
      </w:r>
      <w:r w:rsidRPr="00B4400E">
        <w:rPr>
          <w:color w:val="000000" w:themeColor="text1"/>
        </w:rPr>
        <w:t>со</w:t>
      </w:r>
      <w:r w:rsidRPr="00B4400E">
        <w:rPr>
          <w:color w:val="000000" w:themeColor="text1"/>
          <w:spacing w:val="-5"/>
        </w:rPr>
        <w:t xml:space="preserve"> </w:t>
      </w:r>
      <w:r w:rsidRPr="00B4400E">
        <w:rPr>
          <w:color w:val="000000" w:themeColor="text1"/>
        </w:rPr>
        <w:t>сказочным</w:t>
      </w:r>
      <w:r w:rsidRPr="00B4400E">
        <w:rPr>
          <w:color w:val="000000" w:themeColor="text1"/>
          <w:spacing w:val="-5"/>
        </w:rPr>
        <w:t xml:space="preserve"> </w:t>
      </w:r>
      <w:r w:rsidRPr="00B4400E">
        <w:rPr>
          <w:color w:val="000000" w:themeColor="text1"/>
        </w:rPr>
        <w:t>сюжетом</w:t>
      </w:r>
      <w:r w:rsidRPr="00B4400E">
        <w:rPr>
          <w:color w:val="000000" w:themeColor="text1"/>
          <w:spacing w:val="-5"/>
        </w:rPr>
        <w:t xml:space="preserve"> </w:t>
      </w:r>
      <w:r w:rsidRPr="00B4400E">
        <w:rPr>
          <w:color w:val="000000" w:themeColor="text1"/>
        </w:rPr>
        <w:t>(В.</w:t>
      </w:r>
      <w:r w:rsidRPr="00B4400E">
        <w:rPr>
          <w:color w:val="000000" w:themeColor="text1"/>
          <w:spacing w:val="-5"/>
        </w:rPr>
        <w:t> </w:t>
      </w:r>
      <w:r w:rsidRPr="00B4400E">
        <w:rPr>
          <w:color w:val="000000" w:themeColor="text1"/>
        </w:rPr>
        <w:t>М.</w:t>
      </w:r>
      <w:r w:rsidRPr="00B4400E">
        <w:rPr>
          <w:color w:val="000000" w:themeColor="text1"/>
          <w:spacing w:val="-5"/>
        </w:rPr>
        <w:t> </w:t>
      </w:r>
      <w:r w:rsidRPr="00B4400E">
        <w:rPr>
          <w:color w:val="000000" w:themeColor="text1"/>
        </w:rPr>
        <w:t>Васнецова,</w:t>
      </w:r>
      <w:r w:rsidRPr="00B4400E">
        <w:rPr>
          <w:color w:val="000000" w:themeColor="text1"/>
          <w:spacing w:val="-5"/>
        </w:rPr>
        <w:t xml:space="preserve"> </w:t>
      </w:r>
      <w:r w:rsidRPr="00B4400E">
        <w:rPr>
          <w:color w:val="000000" w:themeColor="text1"/>
        </w:rPr>
        <w:t>М.</w:t>
      </w:r>
      <w:r w:rsidRPr="00B4400E">
        <w:rPr>
          <w:color w:val="000000" w:themeColor="text1"/>
          <w:spacing w:val="-5"/>
        </w:rPr>
        <w:t xml:space="preserve"> </w:t>
      </w:r>
      <w:r w:rsidRPr="00B4400E">
        <w:rPr>
          <w:color w:val="000000" w:themeColor="text1"/>
        </w:rPr>
        <w:t>А.</w:t>
      </w:r>
      <w:r w:rsidRPr="00B4400E">
        <w:rPr>
          <w:color w:val="000000" w:themeColor="text1"/>
          <w:spacing w:val="-5"/>
        </w:rPr>
        <w:t xml:space="preserve"> </w:t>
      </w:r>
      <w:r w:rsidRPr="00B4400E">
        <w:rPr>
          <w:color w:val="000000" w:themeColor="text1"/>
        </w:rPr>
        <w:t>Врубеля</w:t>
      </w:r>
      <w:r w:rsidRPr="00B4400E">
        <w:rPr>
          <w:color w:val="000000" w:themeColor="text1"/>
          <w:spacing w:val="-5"/>
        </w:rPr>
        <w:t xml:space="preserve"> </w:t>
      </w:r>
      <w:r w:rsidRPr="00B4400E">
        <w:rPr>
          <w:color w:val="000000" w:themeColor="text1"/>
        </w:rPr>
        <w:t>и</w:t>
      </w:r>
      <w:r w:rsidRPr="00B4400E">
        <w:rPr>
          <w:color w:val="000000" w:themeColor="text1"/>
          <w:spacing w:val="-5"/>
        </w:rPr>
        <w:t xml:space="preserve"> </w:t>
      </w:r>
      <w:r w:rsidRPr="00B4400E">
        <w:rPr>
          <w:color w:val="000000" w:themeColor="text1"/>
        </w:rPr>
        <w:t>других</w:t>
      </w:r>
      <w:r w:rsidRPr="00B4400E">
        <w:rPr>
          <w:color w:val="000000" w:themeColor="text1"/>
          <w:spacing w:val="34"/>
        </w:rPr>
        <w:t xml:space="preserve"> </w:t>
      </w:r>
      <w:r w:rsidRPr="00B4400E">
        <w:rPr>
          <w:color w:val="000000" w:themeColor="text1"/>
        </w:rPr>
        <w:t>художников</w:t>
      </w:r>
      <w:r w:rsidRPr="00B4400E">
        <w:rPr>
          <w:color w:val="000000" w:themeColor="text1"/>
          <w:spacing w:val="35"/>
        </w:rPr>
        <w:t xml:space="preserve"> </w:t>
      </w:r>
      <w:r w:rsidRPr="00B4400E">
        <w:rPr>
          <w:color w:val="000000" w:themeColor="text1"/>
        </w:rPr>
        <w:t>по</w:t>
      </w:r>
      <w:r w:rsidRPr="00B4400E">
        <w:rPr>
          <w:color w:val="000000" w:themeColor="text1"/>
          <w:spacing w:val="35"/>
        </w:rPr>
        <w:t xml:space="preserve"> </w:t>
      </w:r>
      <w:r w:rsidRPr="00B4400E">
        <w:rPr>
          <w:color w:val="000000" w:themeColor="text1"/>
        </w:rPr>
        <w:t>выбору</w:t>
      </w:r>
      <w:r w:rsidRPr="00B4400E">
        <w:rPr>
          <w:color w:val="000000" w:themeColor="text1"/>
          <w:spacing w:val="35"/>
        </w:rPr>
        <w:t xml:space="preserve"> </w:t>
      </w:r>
      <w:r w:rsidRPr="00B4400E">
        <w:rPr>
          <w:color w:val="000000" w:themeColor="text1"/>
        </w:rPr>
        <w:t>учителя),</w:t>
      </w:r>
      <w:r w:rsidRPr="00B4400E">
        <w:rPr>
          <w:color w:val="000000" w:themeColor="text1"/>
          <w:spacing w:val="35"/>
        </w:rPr>
        <w:t xml:space="preserve"> </w:t>
      </w:r>
      <w:r w:rsidRPr="00B4400E">
        <w:rPr>
          <w:color w:val="000000" w:themeColor="text1"/>
        </w:rPr>
        <w:t>а</w:t>
      </w:r>
      <w:r w:rsidRPr="00B4400E">
        <w:rPr>
          <w:color w:val="000000" w:themeColor="text1"/>
          <w:spacing w:val="35"/>
        </w:rPr>
        <w:t xml:space="preserve"> </w:t>
      </w:r>
      <w:r w:rsidRPr="00B4400E">
        <w:rPr>
          <w:color w:val="000000" w:themeColor="text1"/>
        </w:rPr>
        <w:t>также</w:t>
      </w:r>
      <w:r w:rsidRPr="00B4400E">
        <w:rPr>
          <w:color w:val="000000" w:themeColor="text1"/>
          <w:spacing w:val="35"/>
        </w:rPr>
        <w:t xml:space="preserve"> </w:t>
      </w:r>
      <w:r w:rsidRPr="00B4400E">
        <w:rPr>
          <w:color w:val="000000" w:themeColor="text1"/>
        </w:rPr>
        <w:t>произведений</w:t>
      </w:r>
      <w:r w:rsidRPr="00B4400E">
        <w:rPr>
          <w:color w:val="000000" w:themeColor="text1"/>
          <w:spacing w:val="-61"/>
        </w:rPr>
        <w:t xml:space="preserve"> </w:t>
      </w:r>
      <w:r w:rsidRPr="00B4400E">
        <w:rPr>
          <w:color w:val="000000" w:themeColor="text1"/>
        </w:rPr>
        <w:t>с ярко выраженным эмоциональным настроением (например,</w:t>
      </w:r>
      <w:r w:rsidRPr="00B4400E">
        <w:rPr>
          <w:color w:val="000000" w:themeColor="text1"/>
          <w:spacing w:val="-61"/>
        </w:rPr>
        <w:t xml:space="preserve"> </w:t>
      </w:r>
      <w:r w:rsidRPr="00B4400E">
        <w:rPr>
          <w:color w:val="000000" w:themeColor="text1"/>
        </w:rPr>
        <w:t>натюрморты</w:t>
      </w:r>
      <w:r w:rsidRPr="00B4400E">
        <w:rPr>
          <w:color w:val="000000" w:themeColor="text1"/>
          <w:spacing w:val="7"/>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Ван</w:t>
      </w:r>
      <w:r w:rsidRPr="00B4400E">
        <w:rPr>
          <w:color w:val="000000" w:themeColor="text1"/>
          <w:spacing w:val="8"/>
        </w:rPr>
        <w:t xml:space="preserve"> </w:t>
      </w:r>
      <w:r w:rsidRPr="00B4400E">
        <w:rPr>
          <w:color w:val="000000" w:themeColor="text1"/>
        </w:rPr>
        <w:t>Гога</w:t>
      </w:r>
      <w:r w:rsidRPr="00B4400E">
        <w:rPr>
          <w:color w:val="000000" w:themeColor="text1"/>
          <w:spacing w:val="7"/>
        </w:rPr>
        <w:t xml:space="preserve"> </w:t>
      </w:r>
      <w:r w:rsidRPr="00B4400E">
        <w:rPr>
          <w:color w:val="000000" w:themeColor="text1"/>
        </w:rPr>
        <w:t>или</w:t>
      </w:r>
      <w:r w:rsidRPr="00B4400E">
        <w:rPr>
          <w:color w:val="000000" w:themeColor="text1"/>
          <w:spacing w:val="8"/>
        </w:rPr>
        <w:t xml:space="preserve"> </w:t>
      </w:r>
      <w:r w:rsidRPr="00B4400E">
        <w:rPr>
          <w:color w:val="000000" w:themeColor="text1"/>
        </w:rPr>
        <w:t>А.</w:t>
      </w:r>
      <w:r w:rsidRPr="00B4400E">
        <w:rPr>
          <w:color w:val="000000" w:themeColor="text1"/>
          <w:spacing w:val="7"/>
        </w:rPr>
        <w:t xml:space="preserve"> </w:t>
      </w:r>
      <w:r w:rsidRPr="00B4400E">
        <w:rPr>
          <w:color w:val="000000" w:themeColor="text1"/>
        </w:rPr>
        <w:t>Матисса).</w:t>
      </w:r>
    </w:p>
    <w:p w:rsidR="00873908" w:rsidRPr="000E37C4" w:rsidRDefault="00873908" w:rsidP="000E37C4">
      <w:pPr>
        <w:pStyle w:val="aff"/>
        <w:tabs>
          <w:tab w:val="left" w:pos="709"/>
        </w:tabs>
        <w:spacing w:before="2"/>
        <w:ind w:firstLine="567"/>
        <w:jc w:val="both"/>
        <w:rPr>
          <w:color w:val="000000" w:themeColor="text1"/>
        </w:rPr>
      </w:pPr>
      <w:r w:rsidRPr="00B4400E">
        <w:rPr>
          <w:color w:val="000000" w:themeColor="text1"/>
        </w:rPr>
        <w:t>Осваивать новый опыт восприятия художественных иллюстраций в детских книгах и отношения к ним в соответствии</w:t>
      </w:r>
      <w:r w:rsidRPr="00B4400E">
        <w:rPr>
          <w:color w:val="000000" w:themeColor="text1"/>
          <w:spacing w:val="-61"/>
        </w:rPr>
        <w:t xml:space="preserve"> </w:t>
      </w:r>
      <w:r w:rsidRPr="00B4400E">
        <w:rPr>
          <w:color w:val="000000" w:themeColor="text1"/>
        </w:rPr>
        <w:t>с</w:t>
      </w:r>
      <w:r w:rsidRPr="00B4400E">
        <w:rPr>
          <w:color w:val="000000" w:themeColor="text1"/>
          <w:spacing w:val="7"/>
        </w:rPr>
        <w:t xml:space="preserve"> </w:t>
      </w:r>
      <w:r w:rsidRPr="00B4400E">
        <w:rPr>
          <w:color w:val="000000" w:themeColor="text1"/>
        </w:rPr>
        <w:t>учебной</w:t>
      </w:r>
      <w:r w:rsidRPr="00B4400E">
        <w:rPr>
          <w:color w:val="000000" w:themeColor="text1"/>
          <w:spacing w:val="7"/>
        </w:rPr>
        <w:t xml:space="preserve"> </w:t>
      </w:r>
      <w:r w:rsidRPr="00B4400E">
        <w:rPr>
          <w:color w:val="000000" w:themeColor="text1"/>
        </w:rPr>
        <w:t>установкой.</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«Азбука цифровой графики»</w:t>
      </w:r>
    </w:p>
    <w:p w:rsidR="00873908" w:rsidRPr="00B4400E" w:rsidRDefault="00873908" w:rsidP="00B4400E">
      <w:pPr>
        <w:pStyle w:val="aff"/>
        <w:tabs>
          <w:tab w:val="left" w:pos="709"/>
        </w:tabs>
        <w:spacing w:before="55"/>
        <w:ind w:firstLine="567"/>
        <w:jc w:val="both"/>
        <w:rPr>
          <w:color w:val="000000" w:themeColor="text1"/>
        </w:rPr>
      </w:pPr>
      <w:r w:rsidRPr="00B4400E">
        <w:rPr>
          <w:color w:val="000000" w:themeColor="text1"/>
        </w:rPr>
        <w:t>Приобретать опыт создания фотографий с целью эстетического</w:t>
      </w:r>
      <w:r w:rsidRPr="00B4400E">
        <w:rPr>
          <w:color w:val="000000" w:themeColor="text1"/>
          <w:spacing w:val="4"/>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целенаправленного</w:t>
      </w:r>
      <w:r w:rsidRPr="00B4400E">
        <w:rPr>
          <w:color w:val="000000" w:themeColor="text1"/>
          <w:spacing w:val="5"/>
        </w:rPr>
        <w:t xml:space="preserve"> </w:t>
      </w:r>
      <w:r w:rsidRPr="00B4400E">
        <w:rPr>
          <w:color w:val="000000" w:themeColor="text1"/>
        </w:rPr>
        <w:t>наблюдения</w:t>
      </w:r>
      <w:r w:rsidRPr="00B4400E">
        <w:rPr>
          <w:color w:val="000000" w:themeColor="text1"/>
          <w:spacing w:val="4"/>
        </w:rPr>
        <w:t xml:space="preserve"> </w:t>
      </w:r>
      <w:r w:rsidRPr="00B4400E">
        <w:rPr>
          <w:color w:val="000000" w:themeColor="text1"/>
        </w:rPr>
        <w:t>природы.</w:t>
      </w:r>
    </w:p>
    <w:p w:rsidR="00873908" w:rsidRPr="00B4400E" w:rsidRDefault="00873908" w:rsidP="000E37C4">
      <w:pPr>
        <w:pStyle w:val="aff"/>
        <w:tabs>
          <w:tab w:val="left" w:pos="709"/>
        </w:tabs>
        <w:ind w:firstLine="567"/>
        <w:jc w:val="both"/>
        <w:rPr>
          <w:color w:val="000000" w:themeColor="text1"/>
        </w:rPr>
      </w:pPr>
      <w:r w:rsidRPr="00B4400E">
        <w:rPr>
          <w:color w:val="000000" w:themeColor="text1"/>
        </w:rPr>
        <w:t>Приобретать опыт обсуждения фотографий с точки зрения</w:t>
      </w:r>
      <w:r w:rsidRPr="00B4400E">
        <w:rPr>
          <w:color w:val="000000" w:themeColor="text1"/>
          <w:spacing w:val="1"/>
        </w:rPr>
        <w:t xml:space="preserve"> </w:t>
      </w:r>
      <w:r w:rsidRPr="00B4400E">
        <w:rPr>
          <w:color w:val="000000" w:themeColor="text1"/>
        </w:rPr>
        <w:t>того,</w:t>
      </w:r>
      <w:r w:rsidRPr="00B4400E">
        <w:rPr>
          <w:color w:val="000000" w:themeColor="text1"/>
          <w:spacing w:val="-4"/>
        </w:rPr>
        <w:t xml:space="preserve"> </w:t>
      </w:r>
      <w:r w:rsidRPr="00B4400E">
        <w:rPr>
          <w:color w:val="000000" w:themeColor="text1"/>
        </w:rPr>
        <w:t>с</w:t>
      </w:r>
      <w:r w:rsidRPr="00B4400E">
        <w:rPr>
          <w:color w:val="000000" w:themeColor="text1"/>
          <w:spacing w:val="-3"/>
        </w:rPr>
        <w:t xml:space="preserve"> </w:t>
      </w:r>
      <w:r w:rsidRPr="00B4400E">
        <w:rPr>
          <w:color w:val="000000" w:themeColor="text1"/>
        </w:rPr>
        <w:t>какой</w:t>
      </w:r>
      <w:r w:rsidRPr="00B4400E">
        <w:rPr>
          <w:color w:val="000000" w:themeColor="text1"/>
          <w:spacing w:val="-4"/>
        </w:rPr>
        <w:t xml:space="preserve"> </w:t>
      </w:r>
      <w:r w:rsidRPr="00B4400E">
        <w:rPr>
          <w:color w:val="000000" w:themeColor="text1"/>
        </w:rPr>
        <w:t>целью</w:t>
      </w:r>
      <w:r w:rsidRPr="00B4400E">
        <w:rPr>
          <w:color w:val="000000" w:themeColor="text1"/>
          <w:spacing w:val="-3"/>
        </w:rPr>
        <w:t xml:space="preserve"> </w:t>
      </w:r>
      <w:r w:rsidRPr="00B4400E">
        <w:rPr>
          <w:color w:val="000000" w:themeColor="text1"/>
        </w:rPr>
        <w:t>сделан</w:t>
      </w:r>
      <w:r w:rsidRPr="00B4400E">
        <w:rPr>
          <w:color w:val="000000" w:themeColor="text1"/>
          <w:spacing w:val="-3"/>
        </w:rPr>
        <w:t xml:space="preserve"> </w:t>
      </w:r>
      <w:r w:rsidRPr="00B4400E">
        <w:rPr>
          <w:color w:val="000000" w:themeColor="text1"/>
        </w:rPr>
        <w:t>снимок,</w:t>
      </w:r>
      <w:r w:rsidRPr="00B4400E">
        <w:rPr>
          <w:color w:val="000000" w:themeColor="text1"/>
          <w:spacing w:val="-4"/>
        </w:rPr>
        <w:t xml:space="preserve"> </w:t>
      </w:r>
      <w:r w:rsidRPr="00B4400E">
        <w:rPr>
          <w:color w:val="000000" w:themeColor="text1"/>
        </w:rPr>
        <w:t>насколько</w:t>
      </w:r>
      <w:r w:rsidRPr="00B4400E">
        <w:rPr>
          <w:color w:val="000000" w:themeColor="text1"/>
          <w:spacing w:val="-3"/>
        </w:rPr>
        <w:t xml:space="preserve"> </w:t>
      </w:r>
      <w:r w:rsidRPr="00B4400E">
        <w:rPr>
          <w:color w:val="000000" w:themeColor="text1"/>
        </w:rPr>
        <w:t>значимо</w:t>
      </w:r>
      <w:r w:rsidRPr="00B4400E">
        <w:rPr>
          <w:color w:val="000000" w:themeColor="text1"/>
          <w:spacing w:val="-3"/>
        </w:rPr>
        <w:t xml:space="preserve"> </w:t>
      </w:r>
      <w:r w:rsidRPr="00B4400E">
        <w:rPr>
          <w:color w:val="000000" w:themeColor="text1"/>
        </w:rPr>
        <w:t>его</w:t>
      </w:r>
      <w:r w:rsidRPr="00B4400E">
        <w:rPr>
          <w:color w:val="000000" w:themeColor="text1"/>
          <w:spacing w:val="-4"/>
        </w:rPr>
        <w:t xml:space="preserve"> </w:t>
      </w:r>
      <w:r w:rsidRPr="00B4400E">
        <w:rPr>
          <w:color w:val="000000" w:themeColor="text1"/>
        </w:rPr>
        <w:t>содержание</w:t>
      </w:r>
      <w:r w:rsidRPr="00B4400E">
        <w:rPr>
          <w:color w:val="000000" w:themeColor="text1"/>
          <w:spacing w:val="5"/>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какова</w:t>
      </w:r>
      <w:r w:rsidRPr="00B4400E">
        <w:rPr>
          <w:color w:val="000000" w:themeColor="text1"/>
          <w:spacing w:val="6"/>
        </w:rPr>
        <w:t xml:space="preserve"> </w:t>
      </w:r>
      <w:r w:rsidRPr="00B4400E">
        <w:rPr>
          <w:color w:val="000000" w:themeColor="text1"/>
        </w:rPr>
        <w:t>композиция</w:t>
      </w:r>
      <w:r w:rsidRPr="00B4400E">
        <w:rPr>
          <w:color w:val="000000" w:themeColor="text1"/>
          <w:spacing w:val="5"/>
        </w:rPr>
        <w:t xml:space="preserve"> </w:t>
      </w:r>
      <w:r w:rsidRPr="00B4400E">
        <w:rPr>
          <w:color w:val="000000" w:themeColor="text1"/>
        </w:rPr>
        <w:t>в</w:t>
      </w:r>
      <w:r w:rsidRPr="00B4400E">
        <w:rPr>
          <w:color w:val="000000" w:themeColor="text1"/>
          <w:spacing w:val="6"/>
        </w:rPr>
        <w:t xml:space="preserve"> </w:t>
      </w:r>
      <w:r w:rsidR="000E37C4">
        <w:rPr>
          <w:color w:val="000000" w:themeColor="text1"/>
        </w:rPr>
        <w:t>кадре.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2 КЛАСС</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«Графика»</w:t>
      </w:r>
    </w:p>
    <w:p w:rsidR="00873908" w:rsidRPr="00B4400E" w:rsidRDefault="00873908" w:rsidP="00B4400E">
      <w:pPr>
        <w:pStyle w:val="aff"/>
        <w:tabs>
          <w:tab w:val="left" w:pos="709"/>
        </w:tabs>
        <w:spacing w:before="57"/>
        <w:ind w:firstLine="567"/>
        <w:jc w:val="both"/>
        <w:rPr>
          <w:color w:val="000000" w:themeColor="text1"/>
        </w:rPr>
      </w:pPr>
      <w:r w:rsidRPr="00B4400E">
        <w:rPr>
          <w:color w:val="000000" w:themeColor="text1"/>
          <w:spacing w:val="-1"/>
        </w:rPr>
        <w:lastRenderedPageBreak/>
        <w:t xml:space="preserve">Осваивать </w:t>
      </w:r>
      <w:r w:rsidRPr="00B4400E">
        <w:rPr>
          <w:color w:val="000000" w:themeColor="text1"/>
        </w:rPr>
        <w:t>особенности и приёмы работы новыми графиче</w:t>
      </w:r>
      <w:r w:rsidRPr="00B4400E">
        <w:rPr>
          <w:color w:val="000000" w:themeColor="text1"/>
          <w:w w:val="95"/>
        </w:rPr>
        <w:t>скими художественными материалами; осваивать выразитель</w:t>
      </w:r>
      <w:r w:rsidRPr="00B4400E">
        <w:rPr>
          <w:color w:val="000000" w:themeColor="text1"/>
        </w:rPr>
        <w:t>ные свойства твёрдых, сухих, мягких и жидких графических</w:t>
      </w:r>
      <w:r w:rsidRPr="00B4400E">
        <w:rPr>
          <w:color w:val="000000" w:themeColor="text1"/>
          <w:spacing w:val="1"/>
        </w:rPr>
        <w:t xml:space="preserve"> </w:t>
      </w:r>
      <w:r w:rsidRPr="00B4400E">
        <w:rPr>
          <w:color w:val="000000" w:themeColor="text1"/>
        </w:rPr>
        <w:t>материалов.</w:t>
      </w:r>
    </w:p>
    <w:p w:rsidR="00873908" w:rsidRPr="00B4400E" w:rsidRDefault="00873908" w:rsidP="00B4400E">
      <w:pPr>
        <w:pStyle w:val="aff"/>
        <w:tabs>
          <w:tab w:val="left" w:pos="709"/>
        </w:tabs>
        <w:spacing w:before="4"/>
        <w:ind w:firstLine="567"/>
        <w:jc w:val="both"/>
        <w:rPr>
          <w:color w:val="000000" w:themeColor="text1"/>
        </w:rPr>
      </w:pPr>
      <w:r w:rsidRPr="00B4400E">
        <w:rPr>
          <w:color w:val="000000" w:themeColor="text1"/>
        </w:rPr>
        <w:t>Приобретать навыки изображения на основе разной по характеру</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способу</w:t>
      </w:r>
      <w:r w:rsidRPr="00B4400E">
        <w:rPr>
          <w:color w:val="000000" w:themeColor="text1"/>
          <w:spacing w:val="8"/>
        </w:rPr>
        <w:t xml:space="preserve"> </w:t>
      </w:r>
      <w:r w:rsidRPr="00B4400E">
        <w:rPr>
          <w:color w:val="000000" w:themeColor="text1"/>
        </w:rPr>
        <w:t>наложения</w:t>
      </w:r>
      <w:r w:rsidRPr="00B4400E">
        <w:rPr>
          <w:color w:val="000000" w:themeColor="text1"/>
          <w:spacing w:val="7"/>
        </w:rPr>
        <w:t xml:space="preserve"> </w:t>
      </w:r>
      <w:r w:rsidRPr="00B4400E">
        <w:rPr>
          <w:color w:val="000000" w:themeColor="text1"/>
        </w:rPr>
        <w:t>линии.</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spacing w:val="-1"/>
        </w:rPr>
        <w:t>Овладевать</w:t>
      </w:r>
      <w:r w:rsidRPr="00B4400E">
        <w:rPr>
          <w:color w:val="000000" w:themeColor="text1"/>
          <w:spacing w:val="-14"/>
        </w:rPr>
        <w:t xml:space="preserve"> </w:t>
      </w:r>
      <w:r w:rsidRPr="00B4400E">
        <w:rPr>
          <w:color w:val="000000" w:themeColor="text1"/>
          <w:spacing w:val="-1"/>
        </w:rPr>
        <w:t>понятием</w:t>
      </w:r>
      <w:r w:rsidRPr="00B4400E">
        <w:rPr>
          <w:color w:val="000000" w:themeColor="text1"/>
          <w:spacing w:val="-14"/>
        </w:rPr>
        <w:t xml:space="preserve"> </w:t>
      </w:r>
      <w:r w:rsidRPr="00B4400E">
        <w:rPr>
          <w:color w:val="000000" w:themeColor="text1"/>
          <w:spacing w:val="-1"/>
        </w:rPr>
        <w:t>«ритм»</w:t>
      </w:r>
      <w:r w:rsidRPr="00B4400E">
        <w:rPr>
          <w:color w:val="000000" w:themeColor="text1"/>
          <w:spacing w:val="-14"/>
        </w:rPr>
        <w:t xml:space="preserve"> </w:t>
      </w:r>
      <w:r w:rsidRPr="00B4400E">
        <w:rPr>
          <w:color w:val="000000" w:themeColor="text1"/>
          <w:spacing w:val="-1"/>
        </w:rPr>
        <w:t>и</w:t>
      </w:r>
      <w:r w:rsidRPr="00B4400E">
        <w:rPr>
          <w:color w:val="000000" w:themeColor="text1"/>
          <w:spacing w:val="-14"/>
        </w:rPr>
        <w:t xml:space="preserve"> </w:t>
      </w:r>
      <w:r w:rsidRPr="00B4400E">
        <w:rPr>
          <w:color w:val="000000" w:themeColor="text1"/>
          <w:spacing w:val="-1"/>
        </w:rPr>
        <w:t>навыками</w:t>
      </w:r>
      <w:r w:rsidRPr="00B4400E">
        <w:rPr>
          <w:color w:val="000000" w:themeColor="text1"/>
          <w:spacing w:val="-14"/>
        </w:rPr>
        <w:t xml:space="preserve"> </w:t>
      </w:r>
      <w:r w:rsidRPr="00B4400E">
        <w:rPr>
          <w:color w:val="000000" w:themeColor="text1"/>
        </w:rPr>
        <w:t>ритмической</w:t>
      </w:r>
      <w:r w:rsidRPr="00B4400E">
        <w:rPr>
          <w:color w:val="000000" w:themeColor="text1"/>
          <w:spacing w:val="-14"/>
        </w:rPr>
        <w:t xml:space="preserve"> </w:t>
      </w:r>
      <w:r w:rsidRPr="00B4400E">
        <w:rPr>
          <w:color w:val="000000" w:themeColor="text1"/>
        </w:rPr>
        <w:t>орга</w:t>
      </w:r>
      <w:r w:rsidRPr="00B4400E">
        <w:rPr>
          <w:color w:val="000000" w:themeColor="text1"/>
          <w:w w:val="95"/>
        </w:rPr>
        <w:t>низации изображения как необходимой композиционной осно</w:t>
      </w:r>
      <w:r w:rsidRPr="00B4400E">
        <w:rPr>
          <w:color w:val="000000" w:themeColor="text1"/>
        </w:rPr>
        <w:t>вы</w:t>
      </w:r>
      <w:r w:rsidRPr="00B4400E">
        <w:rPr>
          <w:color w:val="000000" w:themeColor="text1"/>
          <w:spacing w:val="6"/>
        </w:rPr>
        <w:t xml:space="preserve"> </w:t>
      </w:r>
      <w:r w:rsidRPr="00B4400E">
        <w:rPr>
          <w:color w:val="000000" w:themeColor="text1"/>
        </w:rPr>
        <w:t>выражения</w:t>
      </w:r>
      <w:r w:rsidRPr="00B4400E">
        <w:rPr>
          <w:color w:val="000000" w:themeColor="text1"/>
          <w:spacing w:val="7"/>
        </w:rPr>
        <w:t xml:space="preserve"> </w:t>
      </w:r>
      <w:r w:rsidRPr="00B4400E">
        <w:rPr>
          <w:color w:val="000000" w:themeColor="text1"/>
        </w:rPr>
        <w:t>содержания.</w:t>
      </w:r>
    </w:p>
    <w:p w:rsidR="00873908" w:rsidRPr="00B4400E" w:rsidRDefault="00873908" w:rsidP="00B4400E">
      <w:pPr>
        <w:pStyle w:val="aff"/>
        <w:tabs>
          <w:tab w:val="left" w:pos="709"/>
        </w:tabs>
        <w:spacing w:before="3"/>
        <w:ind w:firstLine="567"/>
        <w:jc w:val="both"/>
        <w:rPr>
          <w:color w:val="000000" w:themeColor="text1"/>
        </w:rPr>
      </w:pPr>
      <w:r w:rsidRPr="00B4400E">
        <w:rPr>
          <w:color w:val="000000" w:themeColor="text1"/>
          <w:w w:val="95"/>
        </w:rPr>
        <w:t>Осваивать навык визуального сравнения пространственных</w:t>
      </w:r>
      <w:r w:rsidRPr="00B4400E">
        <w:rPr>
          <w:color w:val="000000" w:themeColor="text1"/>
          <w:spacing w:val="1"/>
          <w:w w:val="95"/>
        </w:rPr>
        <w:t xml:space="preserve"> </w:t>
      </w:r>
      <w:r w:rsidRPr="00B4400E">
        <w:rPr>
          <w:color w:val="000000" w:themeColor="text1"/>
        </w:rPr>
        <w:t>величин, приобретать умения соотносить пропорции в рисунках</w:t>
      </w:r>
      <w:r w:rsidRPr="00B4400E">
        <w:rPr>
          <w:color w:val="000000" w:themeColor="text1"/>
          <w:spacing w:val="-4"/>
        </w:rPr>
        <w:t xml:space="preserve"> </w:t>
      </w:r>
      <w:r w:rsidRPr="00B4400E">
        <w:rPr>
          <w:color w:val="000000" w:themeColor="text1"/>
        </w:rPr>
        <w:t>птиц</w:t>
      </w:r>
      <w:r w:rsidRPr="00B4400E">
        <w:rPr>
          <w:color w:val="000000" w:themeColor="text1"/>
          <w:spacing w:val="-4"/>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животных</w:t>
      </w:r>
      <w:r w:rsidRPr="00B4400E">
        <w:rPr>
          <w:color w:val="000000" w:themeColor="text1"/>
          <w:spacing w:val="-4"/>
        </w:rPr>
        <w:t xml:space="preserve"> </w:t>
      </w:r>
      <w:r w:rsidRPr="00B4400E">
        <w:rPr>
          <w:color w:val="000000" w:themeColor="text1"/>
        </w:rPr>
        <w:t>(с</w:t>
      </w:r>
      <w:r w:rsidRPr="00B4400E">
        <w:rPr>
          <w:color w:val="000000" w:themeColor="text1"/>
          <w:spacing w:val="-4"/>
        </w:rPr>
        <w:t xml:space="preserve"> </w:t>
      </w:r>
      <w:r w:rsidRPr="00B4400E">
        <w:rPr>
          <w:color w:val="000000" w:themeColor="text1"/>
        </w:rPr>
        <w:t>опорой</w:t>
      </w:r>
      <w:r w:rsidRPr="00B4400E">
        <w:rPr>
          <w:color w:val="000000" w:themeColor="text1"/>
          <w:spacing w:val="-4"/>
        </w:rPr>
        <w:t xml:space="preserve"> </w:t>
      </w:r>
      <w:r w:rsidRPr="00B4400E">
        <w:rPr>
          <w:color w:val="000000" w:themeColor="text1"/>
        </w:rPr>
        <w:t>на</w:t>
      </w:r>
      <w:r w:rsidRPr="00B4400E">
        <w:rPr>
          <w:color w:val="000000" w:themeColor="text1"/>
          <w:spacing w:val="-4"/>
        </w:rPr>
        <w:t xml:space="preserve"> </w:t>
      </w:r>
      <w:r w:rsidRPr="00B4400E">
        <w:rPr>
          <w:color w:val="000000" w:themeColor="text1"/>
        </w:rPr>
        <w:t>зрительские</w:t>
      </w:r>
      <w:r w:rsidRPr="00B4400E">
        <w:rPr>
          <w:color w:val="000000" w:themeColor="text1"/>
          <w:spacing w:val="-4"/>
        </w:rPr>
        <w:t xml:space="preserve"> </w:t>
      </w:r>
      <w:r w:rsidRPr="00B4400E">
        <w:rPr>
          <w:color w:val="000000" w:themeColor="text1"/>
        </w:rPr>
        <w:t>впечатления</w:t>
      </w:r>
      <w:r w:rsidRPr="00B4400E">
        <w:rPr>
          <w:color w:val="000000" w:themeColor="text1"/>
          <w:spacing w:val="-4"/>
        </w:rPr>
        <w:t xml:space="preserve"> </w:t>
      </w:r>
      <w:r w:rsidRPr="00B4400E">
        <w:rPr>
          <w:color w:val="000000" w:themeColor="text1"/>
        </w:rPr>
        <w:t>и</w:t>
      </w:r>
      <w:r w:rsidRPr="00B4400E">
        <w:rPr>
          <w:color w:val="000000" w:themeColor="text1"/>
          <w:spacing w:val="-62"/>
        </w:rPr>
        <w:t xml:space="preserve"> </w:t>
      </w:r>
      <w:r w:rsidRPr="00B4400E">
        <w:rPr>
          <w:color w:val="000000" w:themeColor="text1"/>
        </w:rPr>
        <w:t>анализ).</w:t>
      </w:r>
    </w:p>
    <w:p w:rsidR="00873908" w:rsidRPr="000E37C4" w:rsidRDefault="00873908" w:rsidP="000E37C4">
      <w:pPr>
        <w:pStyle w:val="aff"/>
        <w:tabs>
          <w:tab w:val="left" w:pos="709"/>
        </w:tabs>
        <w:spacing w:before="3"/>
        <w:ind w:firstLine="567"/>
        <w:jc w:val="both"/>
        <w:rPr>
          <w:color w:val="000000" w:themeColor="text1"/>
        </w:rPr>
      </w:pPr>
      <w:r w:rsidRPr="00B4400E">
        <w:rPr>
          <w:color w:val="000000" w:themeColor="text1"/>
          <w:w w:val="95"/>
        </w:rPr>
        <w:t>Приобретать умение вести рисунок с натуры, видеть пропор</w:t>
      </w:r>
      <w:r w:rsidRPr="00B4400E">
        <w:rPr>
          <w:color w:val="000000" w:themeColor="text1"/>
        </w:rPr>
        <w:t>ции объекта, расположение его в пространстве; располагать</w:t>
      </w:r>
      <w:r w:rsidRPr="00B4400E">
        <w:rPr>
          <w:color w:val="000000" w:themeColor="text1"/>
          <w:spacing w:val="1"/>
        </w:rPr>
        <w:t xml:space="preserve"> </w:t>
      </w:r>
      <w:r w:rsidRPr="00B4400E">
        <w:rPr>
          <w:color w:val="000000" w:themeColor="text1"/>
          <w:spacing w:val="-1"/>
        </w:rPr>
        <w:t>изображение</w:t>
      </w:r>
      <w:r w:rsidRPr="00B4400E">
        <w:rPr>
          <w:color w:val="000000" w:themeColor="text1"/>
          <w:spacing w:val="-15"/>
        </w:rPr>
        <w:t xml:space="preserve"> </w:t>
      </w:r>
      <w:r w:rsidRPr="00B4400E">
        <w:rPr>
          <w:color w:val="000000" w:themeColor="text1"/>
          <w:spacing w:val="-1"/>
        </w:rPr>
        <w:t>на</w:t>
      </w:r>
      <w:r w:rsidRPr="00B4400E">
        <w:rPr>
          <w:color w:val="000000" w:themeColor="text1"/>
          <w:spacing w:val="-14"/>
        </w:rPr>
        <w:t xml:space="preserve"> </w:t>
      </w:r>
      <w:r w:rsidRPr="00B4400E">
        <w:rPr>
          <w:color w:val="000000" w:themeColor="text1"/>
          <w:spacing w:val="-1"/>
        </w:rPr>
        <w:t>листе,</w:t>
      </w:r>
      <w:r w:rsidRPr="00B4400E">
        <w:rPr>
          <w:color w:val="000000" w:themeColor="text1"/>
          <w:spacing w:val="-15"/>
        </w:rPr>
        <w:t xml:space="preserve"> </w:t>
      </w:r>
      <w:r w:rsidRPr="00B4400E">
        <w:rPr>
          <w:color w:val="000000" w:themeColor="text1"/>
          <w:spacing w:val="-1"/>
        </w:rPr>
        <w:t>соблюдая</w:t>
      </w:r>
      <w:r w:rsidRPr="00B4400E">
        <w:rPr>
          <w:color w:val="000000" w:themeColor="text1"/>
          <w:spacing w:val="-14"/>
        </w:rPr>
        <w:t xml:space="preserve"> </w:t>
      </w:r>
      <w:r w:rsidRPr="00B4400E">
        <w:rPr>
          <w:color w:val="000000" w:themeColor="text1"/>
          <w:spacing w:val="-1"/>
        </w:rPr>
        <w:t>этапы</w:t>
      </w:r>
      <w:r w:rsidRPr="00B4400E">
        <w:rPr>
          <w:color w:val="000000" w:themeColor="text1"/>
          <w:spacing w:val="-14"/>
        </w:rPr>
        <w:t xml:space="preserve"> </w:t>
      </w:r>
      <w:r w:rsidRPr="00B4400E">
        <w:rPr>
          <w:color w:val="000000" w:themeColor="text1"/>
        </w:rPr>
        <w:t>ведения</w:t>
      </w:r>
      <w:r w:rsidRPr="00B4400E">
        <w:rPr>
          <w:color w:val="000000" w:themeColor="text1"/>
          <w:spacing w:val="-14"/>
        </w:rPr>
        <w:t xml:space="preserve"> </w:t>
      </w:r>
      <w:r w:rsidRPr="00B4400E">
        <w:rPr>
          <w:color w:val="000000" w:themeColor="text1"/>
        </w:rPr>
        <w:t>рисунка,</w:t>
      </w:r>
      <w:r w:rsidRPr="00B4400E">
        <w:rPr>
          <w:color w:val="000000" w:themeColor="text1"/>
          <w:spacing w:val="-14"/>
        </w:rPr>
        <w:t xml:space="preserve"> </w:t>
      </w:r>
      <w:r w:rsidRPr="00B4400E">
        <w:rPr>
          <w:color w:val="000000" w:themeColor="text1"/>
        </w:rPr>
        <w:t>осваивая</w:t>
      </w:r>
      <w:r w:rsidRPr="00B4400E">
        <w:rPr>
          <w:color w:val="000000" w:themeColor="text1"/>
          <w:spacing w:val="7"/>
        </w:rPr>
        <w:t xml:space="preserve"> </w:t>
      </w:r>
      <w:r w:rsidRPr="00B4400E">
        <w:rPr>
          <w:color w:val="000000" w:themeColor="text1"/>
        </w:rPr>
        <w:t>навык</w:t>
      </w:r>
      <w:r w:rsidRPr="00B4400E">
        <w:rPr>
          <w:color w:val="000000" w:themeColor="text1"/>
          <w:spacing w:val="7"/>
        </w:rPr>
        <w:t xml:space="preserve"> </w:t>
      </w:r>
      <w:r w:rsidR="000E37C4">
        <w:rPr>
          <w:color w:val="000000" w:themeColor="text1"/>
        </w:rPr>
        <w:t>штриховки.</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«Живопись»</w:t>
      </w:r>
    </w:p>
    <w:p w:rsidR="00873908" w:rsidRPr="00B4400E" w:rsidRDefault="00873908" w:rsidP="00B4400E">
      <w:pPr>
        <w:pStyle w:val="aff"/>
        <w:tabs>
          <w:tab w:val="left" w:pos="709"/>
        </w:tabs>
        <w:spacing w:before="57"/>
        <w:ind w:firstLine="567"/>
        <w:jc w:val="both"/>
        <w:rPr>
          <w:color w:val="000000" w:themeColor="text1"/>
        </w:rPr>
      </w:pPr>
      <w:r w:rsidRPr="00B4400E">
        <w:rPr>
          <w:color w:val="000000" w:themeColor="text1"/>
          <w:w w:val="95"/>
        </w:rPr>
        <w:t>Осваивать навыки работы цветом, навыки смешения красок,</w:t>
      </w:r>
      <w:r w:rsidRPr="00B4400E">
        <w:rPr>
          <w:color w:val="000000" w:themeColor="text1"/>
          <w:spacing w:val="1"/>
          <w:w w:val="95"/>
        </w:rPr>
        <w:t xml:space="preserve"> </w:t>
      </w:r>
      <w:r w:rsidRPr="00B4400E">
        <w:rPr>
          <w:color w:val="000000" w:themeColor="text1"/>
        </w:rPr>
        <w:t>пастозное плотное и прозрачное нанесение краски; осваивать</w:t>
      </w:r>
      <w:r w:rsidRPr="00B4400E">
        <w:rPr>
          <w:color w:val="000000" w:themeColor="text1"/>
          <w:spacing w:val="-61"/>
        </w:rPr>
        <w:t xml:space="preserve"> </w:t>
      </w:r>
      <w:r w:rsidRPr="00B4400E">
        <w:rPr>
          <w:color w:val="000000" w:themeColor="text1"/>
          <w:w w:val="95"/>
        </w:rPr>
        <w:t>разный характер мазков и движений кистью, навыки создания</w:t>
      </w:r>
      <w:r w:rsidRPr="00B4400E">
        <w:rPr>
          <w:color w:val="000000" w:themeColor="text1"/>
          <w:spacing w:val="1"/>
          <w:w w:val="95"/>
        </w:rPr>
        <w:t xml:space="preserve"> </w:t>
      </w:r>
      <w:r w:rsidRPr="00B4400E">
        <w:rPr>
          <w:color w:val="000000" w:themeColor="text1"/>
        </w:rPr>
        <w:t>выразительной</w:t>
      </w:r>
      <w:r w:rsidRPr="00B4400E">
        <w:rPr>
          <w:color w:val="000000" w:themeColor="text1"/>
          <w:spacing w:val="3"/>
        </w:rPr>
        <w:t xml:space="preserve"> </w:t>
      </w:r>
      <w:r w:rsidRPr="00B4400E">
        <w:rPr>
          <w:color w:val="000000" w:themeColor="text1"/>
        </w:rPr>
        <w:t>фактуры</w:t>
      </w:r>
      <w:r w:rsidRPr="00B4400E">
        <w:rPr>
          <w:color w:val="000000" w:themeColor="text1"/>
          <w:spacing w:val="3"/>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кроющие</w:t>
      </w:r>
      <w:r w:rsidRPr="00B4400E">
        <w:rPr>
          <w:color w:val="000000" w:themeColor="text1"/>
          <w:spacing w:val="3"/>
        </w:rPr>
        <w:t xml:space="preserve"> </w:t>
      </w:r>
      <w:r w:rsidRPr="00B4400E">
        <w:rPr>
          <w:color w:val="000000" w:themeColor="text1"/>
        </w:rPr>
        <w:t>качества</w:t>
      </w:r>
      <w:r w:rsidRPr="00B4400E">
        <w:rPr>
          <w:color w:val="000000" w:themeColor="text1"/>
          <w:spacing w:val="4"/>
        </w:rPr>
        <w:t xml:space="preserve"> </w:t>
      </w:r>
      <w:r w:rsidRPr="00B4400E">
        <w:rPr>
          <w:color w:val="000000" w:themeColor="text1"/>
        </w:rPr>
        <w:t>гуаши.</w:t>
      </w:r>
    </w:p>
    <w:p w:rsidR="00873908" w:rsidRPr="00B4400E" w:rsidRDefault="00873908" w:rsidP="00B4400E">
      <w:pPr>
        <w:pStyle w:val="aff"/>
        <w:tabs>
          <w:tab w:val="left" w:pos="709"/>
        </w:tabs>
        <w:spacing w:before="4"/>
        <w:ind w:firstLine="567"/>
        <w:jc w:val="both"/>
        <w:rPr>
          <w:color w:val="000000" w:themeColor="text1"/>
        </w:rPr>
      </w:pPr>
      <w:r w:rsidRPr="00B4400E">
        <w:rPr>
          <w:color w:val="000000" w:themeColor="text1"/>
        </w:rPr>
        <w:t>Приобретать</w:t>
      </w:r>
      <w:r w:rsidRPr="00B4400E">
        <w:rPr>
          <w:color w:val="000000" w:themeColor="text1"/>
          <w:spacing w:val="-7"/>
        </w:rPr>
        <w:t xml:space="preserve"> </w:t>
      </w:r>
      <w:r w:rsidRPr="00B4400E">
        <w:rPr>
          <w:color w:val="000000" w:themeColor="text1"/>
        </w:rPr>
        <w:t>опыт</w:t>
      </w:r>
      <w:r w:rsidRPr="00B4400E">
        <w:rPr>
          <w:color w:val="000000" w:themeColor="text1"/>
          <w:spacing w:val="-6"/>
        </w:rPr>
        <w:t xml:space="preserve"> </w:t>
      </w:r>
      <w:r w:rsidRPr="00B4400E">
        <w:rPr>
          <w:color w:val="000000" w:themeColor="text1"/>
        </w:rPr>
        <w:t>работы</w:t>
      </w:r>
      <w:r w:rsidRPr="00B4400E">
        <w:rPr>
          <w:color w:val="000000" w:themeColor="text1"/>
          <w:spacing w:val="-7"/>
        </w:rPr>
        <w:t xml:space="preserve"> </w:t>
      </w:r>
      <w:r w:rsidRPr="00B4400E">
        <w:rPr>
          <w:color w:val="000000" w:themeColor="text1"/>
        </w:rPr>
        <w:t>акварельной</w:t>
      </w:r>
      <w:r w:rsidRPr="00B4400E">
        <w:rPr>
          <w:color w:val="000000" w:themeColor="text1"/>
          <w:spacing w:val="-6"/>
        </w:rPr>
        <w:t xml:space="preserve"> </w:t>
      </w:r>
      <w:r w:rsidRPr="00B4400E">
        <w:rPr>
          <w:color w:val="000000" w:themeColor="text1"/>
        </w:rPr>
        <w:t>краской</w:t>
      </w:r>
      <w:r w:rsidRPr="00B4400E">
        <w:rPr>
          <w:color w:val="000000" w:themeColor="text1"/>
          <w:spacing w:val="-6"/>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понимать</w:t>
      </w:r>
      <w:r w:rsidRPr="00B4400E">
        <w:rPr>
          <w:color w:val="000000" w:themeColor="text1"/>
          <w:spacing w:val="-61"/>
        </w:rPr>
        <w:t xml:space="preserve"> </w:t>
      </w:r>
      <w:r w:rsidRPr="00B4400E">
        <w:rPr>
          <w:color w:val="000000" w:themeColor="text1"/>
        </w:rPr>
        <w:t>особенности</w:t>
      </w:r>
      <w:r w:rsidRPr="00B4400E">
        <w:rPr>
          <w:color w:val="000000" w:themeColor="text1"/>
          <w:spacing w:val="4"/>
        </w:rPr>
        <w:t xml:space="preserve"> </w:t>
      </w:r>
      <w:r w:rsidRPr="00B4400E">
        <w:rPr>
          <w:color w:val="000000" w:themeColor="text1"/>
        </w:rPr>
        <w:t>работы</w:t>
      </w:r>
      <w:r w:rsidRPr="00B4400E">
        <w:rPr>
          <w:color w:val="000000" w:themeColor="text1"/>
          <w:spacing w:val="5"/>
        </w:rPr>
        <w:t xml:space="preserve"> </w:t>
      </w:r>
      <w:r w:rsidRPr="00B4400E">
        <w:rPr>
          <w:color w:val="000000" w:themeColor="text1"/>
        </w:rPr>
        <w:t>прозрачной</w:t>
      </w:r>
      <w:r w:rsidRPr="00B4400E">
        <w:rPr>
          <w:color w:val="000000" w:themeColor="text1"/>
          <w:spacing w:val="5"/>
        </w:rPr>
        <w:t xml:space="preserve"> </w:t>
      </w:r>
      <w:r w:rsidRPr="00B4400E">
        <w:rPr>
          <w:color w:val="000000" w:themeColor="text1"/>
        </w:rPr>
        <w:t>краской.</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Знать</w:t>
      </w:r>
      <w:r w:rsidRPr="00B4400E">
        <w:rPr>
          <w:color w:val="000000" w:themeColor="text1"/>
          <w:spacing w:val="-13"/>
        </w:rPr>
        <w:t xml:space="preserve"> </w:t>
      </w:r>
      <w:r w:rsidRPr="00B4400E">
        <w:rPr>
          <w:color w:val="000000" w:themeColor="text1"/>
        </w:rPr>
        <w:t>названия</w:t>
      </w:r>
      <w:r w:rsidRPr="00B4400E">
        <w:rPr>
          <w:color w:val="000000" w:themeColor="text1"/>
          <w:spacing w:val="-13"/>
        </w:rPr>
        <w:t xml:space="preserve"> </w:t>
      </w:r>
      <w:r w:rsidRPr="00B4400E">
        <w:rPr>
          <w:color w:val="000000" w:themeColor="text1"/>
        </w:rPr>
        <w:t>основных</w:t>
      </w:r>
      <w:r w:rsidRPr="00B4400E">
        <w:rPr>
          <w:color w:val="000000" w:themeColor="text1"/>
          <w:spacing w:val="-13"/>
        </w:rPr>
        <w:t xml:space="preserve"> </w:t>
      </w:r>
      <w:r w:rsidRPr="00B4400E">
        <w:rPr>
          <w:color w:val="000000" w:themeColor="text1"/>
        </w:rPr>
        <w:t>и</w:t>
      </w:r>
      <w:r w:rsidRPr="00B4400E">
        <w:rPr>
          <w:color w:val="000000" w:themeColor="text1"/>
          <w:spacing w:val="-13"/>
        </w:rPr>
        <w:t xml:space="preserve"> </w:t>
      </w:r>
      <w:r w:rsidRPr="00B4400E">
        <w:rPr>
          <w:color w:val="000000" w:themeColor="text1"/>
        </w:rPr>
        <w:t>составных</w:t>
      </w:r>
      <w:r w:rsidRPr="00B4400E">
        <w:rPr>
          <w:color w:val="000000" w:themeColor="text1"/>
          <w:spacing w:val="-13"/>
        </w:rPr>
        <w:t xml:space="preserve"> </w:t>
      </w:r>
      <w:r w:rsidRPr="00B4400E">
        <w:rPr>
          <w:color w:val="000000" w:themeColor="text1"/>
        </w:rPr>
        <w:t>цветов</w:t>
      </w:r>
      <w:r w:rsidRPr="00B4400E">
        <w:rPr>
          <w:color w:val="000000" w:themeColor="text1"/>
          <w:spacing w:val="-13"/>
        </w:rPr>
        <w:t xml:space="preserve"> </w:t>
      </w:r>
      <w:r w:rsidRPr="00B4400E">
        <w:rPr>
          <w:color w:val="000000" w:themeColor="text1"/>
        </w:rPr>
        <w:t>и</w:t>
      </w:r>
      <w:r w:rsidRPr="00B4400E">
        <w:rPr>
          <w:color w:val="000000" w:themeColor="text1"/>
          <w:spacing w:val="-13"/>
        </w:rPr>
        <w:t xml:space="preserve"> </w:t>
      </w:r>
      <w:r w:rsidRPr="00B4400E">
        <w:rPr>
          <w:color w:val="000000" w:themeColor="text1"/>
        </w:rPr>
        <w:t>способы</w:t>
      </w:r>
      <w:r w:rsidRPr="00B4400E">
        <w:rPr>
          <w:color w:val="000000" w:themeColor="text1"/>
          <w:spacing w:val="-13"/>
        </w:rPr>
        <w:t xml:space="preserve"> </w:t>
      </w:r>
      <w:r w:rsidRPr="00B4400E">
        <w:rPr>
          <w:color w:val="000000" w:themeColor="text1"/>
        </w:rPr>
        <w:t>получения</w:t>
      </w:r>
      <w:r w:rsidRPr="00B4400E">
        <w:rPr>
          <w:color w:val="000000" w:themeColor="text1"/>
          <w:spacing w:val="5"/>
        </w:rPr>
        <w:t xml:space="preserve"> </w:t>
      </w:r>
      <w:r w:rsidRPr="00B4400E">
        <w:rPr>
          <w:color w:val="000000" w:themeColor="text1"/>
        </w:rPr>
        <w:t>разных</w:t>
      </w:r>
      <w:r w:rsidRPr="00B4400E">
        <w:rPr>
          <w:color w:val="000000" w:themeColor="text1"/>
          <w:spacing w:val="5"/>
        </w:rPr>
        <w:t xml:space="preserve"> </w:t>
      </w:r>
      <w:r w:rsidRPr="00B4400E">
        <w:rPr>
          <w:color w:val="000000" w:themeColor="text1"/>
        </w:rPr>
        <w:t>оттенков</w:t>
      </w:r>
      <w:r w:rsidRPr="00B4400E">
        <w:rPr>
          <w:color w:val="000000" w:themeColor="text1"/>
          <w:spacing w:val="6"/>
        </w:rPr>
        <w:t xml:space="preserve"> </w:t>
      </w:r>
      <w:r w:rsidRPr="00B4400E">
        <w:rPr>
          <w:color w:val="000000" w:themeColor="text1"/>
        </w:rPr>
        <w:t>составного</w:t>
      </w:r>
      <w:r w:rsidRPr="00B4400E">
        <w:rPr>
          <w:color w:val="000000" w:themeColor="text1"/>
          <w:spacing w:val="5"/>
        </w:rPr>
        <w:t xml:space="preserve"> </w:t>
      </w:r>
      <w:r w:rsidRPr="00B4400E">
        <w:rPr>
          <w:color w:val="000000" w:themeColor="text1"/>
        </w:rPr>
        <w:t>цвета.</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Различать и сравнивать тёмные и светлые оттенки цвета; ос</w:t>
      </w:r>
      <w:r w:rsidRPr="00B4400E">
        <w:rPr>
          <w:color w:val="000000" w:themeColor="text1"/>
        </w:rPr>
        <w:t>ваивать</w:t>
      </w:r>
      <w:r w:rsidRPr="00B4400E">
        <w:rPr>
          <w:color w:val="000000" w:themeColor="text1"/>
          <w:spacing w:val="-13"/>
        </w:rPr>
        <w:t xml:space="preserve"> </w:t>
      </w:r>
      <w:r w:rsidRPr="00B4400E">
        <w:rPr>
          <w:color w:val="000000" w:themeColor="text1"/>
        </w:rPr>
        <w:t>смешение</w:t>
      </w:r>
      <w:r w:rsidRPr="00B4400E">
        <w:rPr>
          <w:color w:val="000000" w:themeColor="text1"/>
          <w:spacing w:val="-13"/>
        </w:rPr>
        <w:t xml:space="preserve"> </w:t>
      </w:r>
      <w:r w:rsidRPr="00B4400E">
        <w:rPr>
          <w:color w:val="000000" w:themeColor="text1"/>
        </w:rPr>
        <w:t>цветных</w:t>
      </w:r>
      <w:r w:rsidRPr="00B4400E">
        <w:rPr>
          <w:color w:val="000000" w:themeColor="text1"/>
          <w:spacing w:val="-12"/>
        </w:rPr>
        <w:t xml:space="preserve"> </w:t>
      </w:r>
      <w:r w:rsidRPr="00B4400E">
        <w:rPr>
          <w:color w:val="000000" w:themeColor="text1"/>
        </w:rPr>
        <w:t>красок</w:t>
      </w:r>
      <w:r w:rsidRPr="00B4400E">
        <w:rPr>
          <w:color w:val="000000" w:themeColor="text1"/>
          <w:spacing w:val="-13"/>
        </w:rPr>
        <w:t xml:space="preserve"> </w:t>
      </w:r>
      <w:r w:rsidRPr="00B4400E">
        <w:rPr>
          <w:color w:val="000000" w:themeColor="text1"/>
        </w:rPr>
        <w:t>с</w:t>
      </w:r>
      <w:r w:rsidRPr="00B4400E">
        <w:rPr>
          <w:color w:val="000000" w:themeColor="text1"/>
          <w:spacing w:val="-12"/>
        </w:rPr>
        <w:t xml:space="preserve"> </w:t>
      </w:r>
      <w:r w:rsidRPr="00B4400E">
        <w:rPr>
          <w:color w:val="000000" w:themeColor="text1"/>
        </w:rPr>
        <w:t>белой</w:t>
      </w:r>
      <w:r w:rsidRPr="00B4400E">
        <w:rPr>
          <w:color w:val="000000" w:themeColor="text1"/>
          <w:spacing w:val="-13"/>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чёрной</w:t>
      </w:r>
      <w:r w:rsidRPr="00B4400E">
        <w:rPr>
          <w:color w:val="000000" w:themeColor="text1"/>
          <w:spacing w:val="-13"/>
        </w:rPr>
        <w:t xml:space="preserve"> </w:t>
      </w:r>
      <w:r w:rsidRPr="00B4400E">
        <w:rPr>
          <w:color w:val="000000" w:themeColor="text1"/>
        </w:rPr>
        <w:t>(для</w:t>
      </w:r>
      <w:r w:rsidRPr="00B4400E">
        <w:rPr>
          <w:color w:val="000000" w:themeColor="text1"/>
          <w:spacing w:val="-12"/>
        </w:rPr>
        <w:t xml:space="preserve"> </w:t>
      </w:r>
      <w:r w:rsidRPr="00B4400E">
        <w:rPr>
          <w:color w:val="000000" w:themeColor="text1"/>
        </w:rPr>
        <w:t>изменения</w:t>
      </w:r>
      <w:r w:rsidRPr="00B4400E">
        <w:rPr>
          <w:color w:val="000000" w:themeColor="text1"/>
          <w:spacing w:val="8"/>
        </w:rPr>
        <w:t xml:space="preserve"> </w:t>
      </w:r>
      <w:r w:rsidRPr="00B4400E">
        <w:rPr>
          <w:color w:val="000000" w:themeColor="text1"/>
        </w:rPr>
        <w:t>их</w:t>
      </w:r>
      <w:r w:rsidRPr="00B4400E">
        <w:rPr>
          <w:color w:val="000000" w:themeColor="text1"/>
          <w:spacing w:val="8"/>
        </w:rPr>
        <w:t xml:space="preserve"> </w:t>
      </w:r>
      <w:r w:rsidRPr="00B4400E">
        <w:rPr>
          <w:color w:val="000000" w:themeColor="text1"/>
        </w:rPr>
        <w:t>тона).</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Знать о делении цветов на тёплые и холодные; уметь различать</w:t>
      </w:r>
      <w:r w:rsidRPr="00B4400E">
        <w:rPr>
          <w:color w:val="000000" w:themeColor="text1"/>
          <w:spacing w:val="3"/>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сравнивать</w:t>
      </w:r>
      <w:r w:rsidRPr="00B4400E">
        <w:rPr>
          <w:color w:val="000000" w:themeColor="text1"/>
          <w:spacing w:val="3"/>
        </w:rPr>
        <w:t xml:space="preserve"> </w:t>
      </w:r>
      <w:r w:rsidRPr="00B4400E">
        <w:rPr>
          <w:color w:val="000000" w:themeColor="text1"/>
        </w:rPr>
        <w:t>тёплые</w:t>
      </w:r>
      <w:r w:rsidRPr="00B4400E">
        <w:rPr>
          <w:color w:val="000000" w:themeColor="text1"/>
          <w:spacing w:val="3"/>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холодные</w:t>
      </w:r>
      <w:r w:rsidRPr="00B4400E">
        <w:rPr>
          <w:color w:val="000000" w:themeColor="text1"/>
          <w:spacing w:val="3"/>
        </w:rPr>
        <w:t xml:space="preserve"> </w:t>
      </w:r>
      <w:r w:rsidRPr="00B4400E">
        <w:rPr>
          <w:color w:val="000000" w:themeColor="text1"/>
        </w:rPr>
        <w:t>оттенки</w:t>
      </w:r>
      <w:r w:rsidRPr="00B4400E">
        <w:rPr>
          <w:color w:val="000000" w:themeColor="text1"/>
          <w:spacing w:val="3"/>
        </w:rPr>
        <w:t xml:space="preserve"> </w:t>
      </w:r>
      <w:r w:rsidRPr="00B4400E">
        <w:rPr>
          <w:color w:val="000000" w:themeColor="text1"/>
        </w:rPr>
        <w:t>цвета.</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Осваивать эмоциональную выразительность цвета: цвет звон</w:t>
      </w:r>
      <w:r w:rsidRPr="00B4400E">
        <w:rPr>
          <w:color w:val="000000" w:themeColor="text1"/>
        </w:rPr>
        <w:t>кий</w:t>
      </w:r>
      <w:r w:rsidRPr="00B4400E">
        <w:rPr>
          <w:color w:val="000000" w:themeColor="text1"/>
          <w:spacing w:val="39"/>
        </w:rPr>
        <w:t xml:space="preserve"> </w:t>
      </w:r>
      <w:r w:rsidRPr="00B4400E">
        <w:rPr>
          <w:color w:val="000000" w:themeColor="text1"/>
        </w:rPr>
        <w:t>и</w:t>
      </w:r>
      <w:r w:rsidRPr="00B4400E">
        <w:rPr>
          <w:color w:val="000000" w:themeColor="text1"/>
          <w:spacing w:val="39"/>
        </w:rPr>
        <w:t xml:space="preserve"> </w:t>
      </w:r>
      <w:r w:rsidRPr="00B4400E">
        <w:rPr>
          <w:color w:val="000000" w:themeColor="text1"/>
        </w:rPr>
        <w:t>яркий,</w:t>
      </w:r>
      <w:r w:rsidRPr="00B4400E">
        <w:rPr>
          <w:color w:val="000000" w:themeColor="text1"/>
          <w:spacing w:val="39"/>
        </w:rPr>
        <w:t xml:space="preserve"> </w:t>
      </w:r>
      <w:r w:rsidRPr="00B4400E">
        <w:rPr>
          <w:color w:val="000000" w:themeColor="text1"/>
        </w:rPr>
        <w:t>радостный;</w:t>
      </w:r>
      <w:r w:rsidRPr="00B4400E">
        <w:rPr>
          <w:color w:val="000000" w:themeColor="text1"/>
          <w:spacing w:val="39"/>
        </w:rPr>
        <w:t xml:space="preserve"> </w:t>
      </w:r>
      <w:r w:rsidRPr="00B4400E">
        <w:rPr>
          <w:color w:val="000000" w:themeColor="text1"/>
        </w:rPr>
        <w:t>цвет</w:t>
      </w:r>
      <w:r w:rsidRPr="00B4400E">
        <w:rPr>
          <w:color w:val="000000" w:themeColor="text1"/>
          <w:spacing w:val="39"/>
        </w:rPr>
        <w:t xml:space="preserve"> </w:t>
      </w:r>
      <w:r w:rsidRPr="00B4400E">
        <w:rPr>
          <w:color w:val="000000" w:themeColor="text1"/>
        </w:rPr>
        <w:t>мягкий,</w:t>
      </w:r>
      <w:r w:rsidRPr="00B4400E">
        <w:rPr>
          <w:color w:val="000000" w:themeColor="text1"/>
          <w:spacing w:val="39"/>
        </w:rPr>
        <w:t xml:space="preserve"> </w:t>
      </w:r>
      <w:r w:rsidRPr="00B4400E">
        <w:rPr>
          <w:color w:val="000000" w:themeColor="text1"/>
        </w:rPr>
        <w:t>«глухой»</w:t>
      </w:r>
      <w:r w:rsidRPr="00B4400E">
        <w:rPr>
          <w:color w:val="000000" w:themeColor="text1"/>
          <w:spacing w:val="39"/>
        </w:rPr>
        <w:t xml:space="preserve"> </w:t>
      </w:r>
      <w:r w:rsidRPr="00B4400E">
        <w:rPr>
          <w:color w:val="000000" w:themeColor="text1"/>
        </w:rPr>
        <w:t>и</w:t>
      </w:r>
      <w:r w:rsidRPr="00B4400E">
        <w:rPr>
          <w:color w:val="000000" w:themeColor="text1"/>
          <w:spacing w:val="39"/>
        </w:rPr>
        <w:t xml:space="preserve"> </w:t>
      </w:r>
      <w:r w:rsidRPr="00B4400E">
        <w:rPr>
          <w:color w:val="000000" w:themeColor="text1"/>
        </w:rPr>
        <w:t>мрачный</w:t>
      </w:r>
      <w:r w:rsidRPr="00B4400E">
        <w:rPr>
          <w:color w:val="000000" w:themeColor="text1"/>
          <w:spacing w:val="-61"/>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др.</w:t>
      </w:r>
    </w:p>
    <w:p w:rsidR="00873908" w:rsidRPr="00B4400E" w:rsidRDefault="00873908" w:rsidP="00B4400E">
      <w:pPr>
        <w:pStyle w:val="aff"/>
        <w:tabs>
          <w:tab w:val="left" w:pos="709"/>
        </w:tabs>
        <w:spacing w:before="3"/>
        <w:ind w:firstLine="567"/>
        <w:jc w:val="both"/>
        <w:rPr>
          <w:color w:val="000000" w:themeColor="text1"/>
        </w:rPr>
      </w:pPr>
      <w:r w:rsidRPr="00B4400E">
        <w:rPr>
          <w:color w:val="000000" w:themeColor="text1"/>
        </w:rPr>
        <w:lastRenderedPageBreak/>
        <w:t>Приобретать опыт создания пейзажей, передающих разные</w:t>
      </w:r>
      <w:r w:rsidRPr="00B4400E">
        <w:rPr>
          <w:color w:val="000000" w:themeColor="text1"/>
          <w:spacing w:val="-62"/>
        </w:rPr>
        <w:t xml:space="preserve"> </w:t>
      </w:r>
      <w:r w:rsidRPr="00B4400E">
        <w:rPr>
          <w:color w:val="000000" w:themeColor="text1"/>
        </w:rPr>
        <w:t>состояния</w:t>
      </w:r>
      <w:r w:rsidRPr="00B4400E">
        <w:rPr>
          <w:color w:val="000000" w:themeColor="text1"/>
          <w:spacing w:val="-10"/>
        </w:rPr>
        <w:t xml:space="preserve"> </w:t>
      </w:r>
      <w:r w:rsidRPr="00B4400E">
        <w:rPr>
          <w:color w:val="000000" w:themeColor="text1"/>
        </w:rPr>
        <w:t>погоды</w:t>
      </w:r>
      <w:r w:rsidRPr="00B4400E">
        <w:rPr>
          <w:color w:val="000000" w:themeColor="text1"/>
          <w:spacing w:val="-10"/>
        </w:rPr>
        <w:t xml:space="preserve"> </w:t>
      </w:r>
      <w:r w:rsidRPr="00B4400E">
        <w:rPr>
          <w:color w:val="000000" w:themeColor="text1"/>
        </w:rPr>
        <w:t>(туман,</w:t>
      </w:r>
      <w:r w:rsidRPr="00B4400E">
        <w:rPr>
          <w:color w:val="000000" w:themeColor="text1"/>
          <w:spacing w:val="-10"/>
        </w:rPr>
        <w:t xml:space="preserve"> </w:t>
      </w:r>
      <w:r w:rsidRPr="00B4400E">
        <w:rPr>
          <w:color w:val="000000" w:themeColor="text1"/>
        </w:rPr>
        <w:t>грозу</w:t>
      </w:r>
      <w:r w:rsidRPr="00B4400E">
        <w:rPr>
          <w:color w:val="000000" w:themeColor="text1"/>
          <w:spacing w:val="-9"/>
        </w:rPr>
        <w:t xml:space="preserve"> </w:t>
      </w:r>
      <w:r w:rsidRPr="00B4400E">
        <w:rPr>
          <w:color w:val="000000" w:themeColor="text1"/>
        </w:rPr>
        <w:t>и</w:t>
      </w:r>
      <w:r w:rsidRPr="00B4400E">
        <w:rPr>
          <w:color w:val="000000" w:themeColor="text1"/>
          <w:spacing w:val="-10"/>
        </w:rPr>
        <w:t xml:space="preserve"> </w:t>
      </w:r>
      <w:r w:rsidRPr="00B4400E">
        <w:rPr>
          <w:color w:val="000000" w:themeColor="text1"/>
        </w:rPr>
        <w:t>др.)</w:t>
      </w:r>
      <w:r w:rsidRPr="00B4400E">
        <w:rPr>
          <w:color w:val="000000" w:themeColor="text1"/>
          <w:spacing w:val="-10"/>
        </w:rPr>
        <w:t xml:space="preserve"> </w:t>
      </w:r>
      <w:r w:rsidRPr="00B4400E">
        <w:rPr>
          <w:color w:val="000000" w:themeColor="text1"/>
        </w:rPr>
        <w:t>на</w:t>
      </w:r>
      <w:r w:rsidRPr="00B4400E">
        <w:rPr>
          <w:color w:val="000000" w:themeColor="text1"/>
          <w:spacing w:val="-9"/>
        </w:rPr>
        <w:t xml:space="preserve"> </w:t>
      </w:r>
      <w:r w:rsidRPr="00B4400E">
        <w:rPr>
          <w:color w:val="000000" w:themeColor="text1"/>
        </w:rPr>
        <w:t>основе</w:t>
      </w:r>
      <w:r w:rsidRPr="00B4400E">
        <w:rPr>
          <w:color w:val="000000" w:themeColor="text1"/>
          <w:spacing w:val="-10"/>
        </w:rPr>
        <w:t xml:space="preserve"> </w:t>
      </w:r>
      <w:r w:rsidRPr="00B4400E">
        <w:rPr>
          <w:color w:val="000000" w:themeColor="text1"/>
        </w:rPr>
        <w:t>изменения</w:t>
      </w:r>
      <w:r w:rsidRPr="00B4400E">
        <w:rPr>
          <w:color w:val="000000" w:themeColor="text1"/>
          <w:spacing w:val="-10"/>
        </w:rPr>
        <w:t xml:space="preserve"> </w:t>
      </w:r>
      <w:r w:rsidRPr="00B4400E">
        <w:rPr>
          <w:color w:val="000000" w:themeColor="text1"/>
        </w:rPr>
        <w:t>тонального</w:t>
      </w:r>
      <w:r w:rsidRPr="00B4400E">
        <w:rPr>
          <w:color w:val="000000" w:themeColor="text1"/>
          <w:spacing w:val="-7"/>
        </w:rPr>
        <w:t xml:space="preserve"> </w:t>
      </w:r>
      <w:r w:rsidRPr="00B4400E">
        <w:rPr>
          <w:color w:val="000000" w:themeColor="text1"/>
        </w:rPr>
        <w:t>звучания</w:t>
      </w:r>
      <w:r w:rsidRPr="00B4400E">
        <w:rPr>
          <w:color w:val="000000" w:themeColor="text1"/>
          <w:spacing w:val="-6"/>
        </w:rPr>
        <w:t xml:space="preserve"> </w:t>
      </w:r>
      <w:r w:rsidRPr="00B4400E">
        <w:rPr>
          <w:color w:val="000000" w:themeColor="text1"/>
        </w:rPr>
        <w:t>цвета;</w:t>
      </w:r>
      <w:r w:rsidRPr="00B4400E">
        <w:rPr>
          <w:color w:val="000000" w:themeColor="text1"/>
          <w:spacing w:val="-6"/>
        </w:rPr>
        <w:t xml:space="preserve"> </w:t>
      </w:r>
      <w:r w:rsidRPr="00B4400E">
        <w:rPr>
          <w:color w:val="000000" w:themeColor="text1"/>
        </w:rPr>
        <w:t>приобретать</w:t>
      </w:r>
      <w:r w:rsidRPr="00B4400E">
        <w:rPr>
          <w:color w:val="000000" w:themeColor="text1"/>
          <w:spacing w:val="-6"/>
        </w:rPr>
        <w:t xml:space="preserve"> </w:t>
      </w:r>
      <w:r w:rsidRPr="00B4400E">
        <w:rPr>
          <w:color w:val="000000" w:themeColor="text1"/>
        </w:rPr>
        <w:t>опыт</w:t>
      </w:r>
      <w:r w:rsidRPr="00B4400E">
        <w:rPr>
          <w:color w:val="000000" w:themeColor="text1"/>
          <w:spacing w:val="-6"/>
        </w:rPr>
        <w:t xml:space="preserve"> </w:t>
      </w:r>
      <w:r w:rsidRPr="00B4400E">
        <w:rPr>
          <w:color w:val="000000" w:themeColor="text1"/>
        </w:rPr>
        <w:t>передачи</w:t>
      </w:r>
      <w:r w:rsidRPr="00B4400E">
        <w:rPr>
          <w:color w:val="000000" w:themeColor="text1"/>
          <w:spacing w:val="-6"/>
        </w:rPr>
        <w:t xml:space="preserve"> </w:t>
      </w:r>
      <w:r w:rsidRPr="00B4400E">
        <w:rPr>
          <w:color w:val="000000" w:themeColor="text1"/>
        </w:rPr>
        <w:t>разного</w:t>
      </w:r>
      <w:r w:rsidRPr="00B4400E">
        <w:rPr>
          <w:color w:val="000000" w:themeColor="text1"/>
          <w:spacing w:val="-61"/>
        </w:rPr>
        <w:t xml:space="preserve"> </w:t>
      </w:r>
      <w:r w:rsidRPr="00B4400E">
        <w:rPr>
          <w:color w:val="000000" w:themeColor="text1"/>
        </w:rPr>
        <w:t>цветового</w:t>
      </w:r>
      <w:r w:rsidRPr="00B4400E">
        <w:rPr>
          <w:color w:val="000000" w:themeColor="text1"/>
          <w:spacing w:val="7"/>
        </w:rPr>
        <w:t xml:space="preserve"> </w:t>
      </w:r>
      <w:r w:rsidRPr="00B4400E">
        <w:rPr>
          <w:color w:val="000000" w:themeColor="text1"/>
        </w:rPr>
        <w:t>состояния</w:t>
      </w:r>
      <w:r w:rsidRPr="00B4400E">
        <w:rPr>
          <w:color w:val="000000" w:themeColor="text1"/>
          <w:spacing w:val="7"/>
        </w:rPr>
        <w:t xml:space="preserve"> </w:t>
      </w:r>
      <w:r w:rsidRPr="00B4400E">
        <w:rPr>
          <w:color w:val="000000" w:themeColor="text1"/>
        </w:rPr>
        <w:t>моря.</w:t>
      </w:r>
    </w:p>
    <w:p w:rsidR="00873908" w:rsidRPr="000E37C4" w:rsidRDefault="00873908" w:rsidP="000E37C4">
      <w:pPr>
        <w:pStyle w:val="aff"/>
        <w:tabs>
          <w:tab w:val="left" w:pos="709"/>
        </w:tabs>
        <w:spacing w:before="3"/>
        <w:ind w:firstLine="567"/>
        <w:jc w:val="both"/>
        <w:rPr>
          <w:color w:val="000000" w:themeColor="text1"/>
        </w:rPr>
      </w:pPr>
      <w:r w:rsidRPr="00B4400E">
        <w:rPr>
          <w:color w:val="000000" w:themeColor="text1"/>
        </w:rPr>
        <w:t>Уметь в изображении сказочных персонажей выразить их</w:t>
      </w:r>
      <w:r w:rsidRPr="00B4400E">
        <w:rPr>
          <w:color w:val="000000" w:themeColor="text1"/>
          <w:spacing w:val="1"/>
        </w:rPr>
        <w:t xml:space="preserve"> </w:t>
      </w:r>
      <w:r w:rsidRPr="00B4400E">
        <w:rPr>
          <w:color w:val="000000" w:themeColor="text1"/>
        </w:rPr>
        <w:t>характер</w:t>
      </w:r>
      <w:r w:rsidRPr="00B4400E">
        <w:rPr>
          <w:color w:val="000000" w:themeColor="text1"/>
          <w:spacing w:val="-5"/>
        </w:rPr>
        <w:t xml:space="preserve"> </w:t>
      </w:r>
      <w:r w:rsidRPr="00B4400E">
        <w:rPr>
          <w:color w:val="000000" w:themeColor="text1"/>
        </w:rPr>
        <w:t>(герои</w:t>
      </w:r>
      <w:r w:rsidRPr="00B4400E">
        <w:rPr>
          <w:color w:val="000000" w:themeColor="text1"/>
          <w:spacing w:val="-5"/>
        </w:rPr>
        <w:t xml:space="preserve"> </w:t>
      </w:r>
      <w:r w:rsidRPr="00B4400E">
        <w:rPr>
          <w:color w:val="000000" w:themeColor="text1"/>
        </w:rPr>
        <w:t>сказок</w:t>
      </w:r>
      <w:r w:rsidRPr="00B4400E">
        <w:rPr>
          <w:color w:val="000000" w:themeColor="text1"/>
          <w:spacing w:val="-4"/>
        </w:rPr>
        <w:t xml:space="preserve"> </w:t>
      </w:r>
      <w:r w:rsidRPr="00B4400E">
        <w:rPr>
          <w:color w:val="000000" w:themeColor="text1"/>
        </w:rPr>
        <w:t>добрые</w:t>
      </w:r>
      <w:r w:rsidRPr="00B4400E">
        <w:rPr>
          <w:color w:val="000000" w:themeColor="text1"/>
          <w:spacing w:val="-5"/>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злые,</w:t>
      </w:r>
      <w:r w:rsidRPr="00B4400E">
        <w:rPr>
          <w:color w:val="000000" w:themeColor="text1"/>
          <w:spacing w:val="-5"/>
        </w:rPr>
        <w:t xml:space="preserve"> </w:t>
      </w:r>
      <w:r w:rsidRPr="00B4400E">
        <w:rPr>
          <w:color w:val="000000" w:themeColor="text1"/>
        </w:rPr>
        <w:t>нежные</w:t>
      </w:r>
      <w:r w:rsidRPr="00B4400E">
        <w:rPr>
          <w:color w:val="000000" w:themeColor="text1"/>
          <w:spacing w:val="-5"/>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грозные);</w:t>
      </w:r>
      <w:r w:rsidRPr="00B4400E">
        <w:rPr>
          <w:color w:val="000000" w:themeColor="text1"/>
          <w:spacing w:val="-5"/>
        </w:rPr>
        <w:t xml:space="preserve"> </w:t>
      </w:r>
      <w:r w:rsidRPr="00B4400E">
        <w:rPr>
          <w:color w:val="000000" w:themeColor="text1"/>
        </w:rPr>
        <w:t>обсуждать,</w:t>
      </w:r>
      <w:r w:rsidRPr="00B4400E">
        <w:rPr>
          <w:color w:val="000000" w:themeColor="text1"/>
          <w:spacing w:val="1"/>
        </w:rPr>
        <w:t xml:space="preserve"> </w:t>
      </w:r>
      <w:r w:rsidRPr="00B4400E">
        <w:rPr>
          <w:color w:val="000000" w:themeColor="text1"/>
        </w:rPr>
        <w:t>объяснять,</w:t>
      </w:r>
      <w:r w:rsidRPr="00B4400E">
        <w:rPr>
          <w:color w:val="000000" w:themeColor="text1"/>
          <w:spacing w:val="1"/>
        </w:rPr>
        <w:t xml:space="preserve"> </w:t>
      </w:r>
      <w:r w:rsidRPr="00B4400E">
        <w:rPr>
          <w:color w:val="000000" w:themeColor="text1"/>
        </w:rPr>
        <w:t>какими</w:t>
      </w:r>
      <w:r w:rsidRPr="00B4400E">
        <w:rPr>
          <w:color w:val="000000" w:themeColor="text1"/>
          <w:spacing w:val="1"/>
        </w:rPr>
        <w:t xml:space="preserve"> </w:t>
      </w:r>
      <w:r w:rsidRPr="00B4400E">
        <w:rPr>
          <w:color w:val="000000" w:themeColor="text1"/>
        </w:rPr>
        <w:t>художественными</w:t>
      </w:r>
      <w:r w:rsidRPr="00B4400E">
        <w:rPr>
          <w:color w:val="000000" w:themeColor="text1"/>
          <w:spacing w:val="1"/>
        </w:rPr>
        <w:t xml:space="preserve"> </w:t>
      </w:r>
      <w:r w:rsidRPr="00B4400E">
        <w:rPr>
          <w:color w:val="000000" w:themeColor="text1"/>
        </w:rPr>
        <w:t>средствами</w:t>
      </w:r>
      <w:r w:rsidRPr="00B4400E">
        <w:rPr>
          <w:color w:val="000000" w:themeColor="text1"/>
          <w:spacing w:val="-61"/>
        </w:rPr>
        <w:t xml:space="preserve"> </w:t>
      </w:r>
      <w:r w:rsidRPr="00B4400E">
        <w:rPr>
          <w:color w:val="000000" w:themeColor="text1"/>
        </w:rPr>
        <w:t>удалось</w:t>
      </w:r>
      <w:r w:rsidRPr="00B4400E">
        <w:rPr>
          <w:color w:val="000000" w:themeColor="text1"/>
          <w:spacing w:val="4"/>
        </w:rPr>
        <w:t xml:space="preserve"> </w:t>
      </w:r>
      <w:r w:rsidRPr="00B4400E">
        <w:rPr>
          <w:color w:val="000000" w:themeColor="text1"/>
        </w:rPr>
        <w:t>показать</w:t>
      </w:r>
      <w:r w:rsidRPr="00B4400E">
        <w:rPr>
          <w:color w:val="000000" w:themeColor="text1"/>
          <w:spacing w:val="5"/>
        </w:rPr>
        <w:t xml:space="preserve"> </w:t>
      </w:r>
      <w:r w:rsidRPr="00B4400E">
        <w:rPr>
          <w:color w:val="000000" w:themeColor="text1"/>
        </w:rPr>
        <w:t>характер</w:t>
      </w:r>
      <w:r w:rsidRPr="00B4400E">
        <w:rPr>
          <w:color w:val="000000" w:themeColor="text1"/>
          <w:spacing w:val="4"/>
        </w:rPr>
        <w:t xml:space="preserve"> </w:t>
      </w:r>
      <w:r w:rsidRPr="00B4400E">
        <w:rPr>
          <w:color w:val="000000" w:themeColor="text1"/>
        </w:rPr>
        <w:t>сказочных</w:t>
      </w:r>
      <w:r w:rsidRPr="00B4400E">
        <w:rPr>
          <w:color w:val="000000" w:themeColor="text1"/>
          <w:spacing w:val="5"/>
        </w:rPr>
        <w:t xml:space="preserve"> </w:t>
      </w:r>
      <w:r w:rsidR="000E37C4">
        <w:rPr>
          <w:color w:val="000000" w:themeColor="text1"/>
        </w:rPr>
        <w:t>персонажей.</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«Скульптура»</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Познакомиться с традиционными игрушками одного из народных</w:t>
      </w:r>
      <w:r w:rsidRPr="00B4400E">
        <w:rPr>
          <w:color w:val="000000" w:themeColor="text1"/>
          <w:spacing w:val="-7"/>
        </w:rPr>
        <w:t xml:space="preserve"> </w:t>
      </w:r>
      <w:r w:rsidRPr="00B4400E">
        <w:rPr>
          <w:color w:val="000000" w:themeColor="text1"/>
        </w:rPr>
        <w:t>художественных</w:t>
      </w:r>
      <w:r w:rsidRPr="00B4400E">
        <w:rPr>
          <w:color w:val="000000" w:themeColor="text1"/>
          <w:spacing w:val="-7"/>
        </w:rPr>
        <w:t xml:space="preserve"> </w:t>
      </w:r>
      <w:r w:rsidRPr="00B4400E">
        <w:rPr>
          <w:color w:val="000000" w:themeColor="text1"/>
        </w:rPr>
        <w:t>промыслов;</w:t>
      </w:r>
      <w:r w:rsidRPr="00B4400E">
        <w:rPr>
          <w:color w:val="000000" w:themeColor="text1"/>
          <w:spacing w:val="-7"/>
        </w:rPr>
        <w:t xml:space="preserve"> </w:t>
      </w:r>
      <w:r w:rsidRPr="00B4400E">
        <w:rPr>
          <w:color w:val="000000" w:themeColor="text1"/>
        </w:rPr>
        <w:t>освоить</w:t>
      </w:r>
      <w:r w:rsidRPr="00B4400E">
        <w:rPr>
          <w:color w:val="000000" w:themeColor="text1"/>
          <w:spacing w:val="-7"/>
        </w:rPr>
        <w:t xml:space="preserve"> </w:t>
      </w:r>
      <w:r w:rsidRPr="00B4400E">
        <w:rPr>
          <w:color w:val="000000" w:themeColor="text1"/>
        </w:rPr>
        <w:t>приёмы</w:t>
      </w:r>
      <w:r w:rsidRPr="00B4400E">
        <w:rPr>
          <w:color w:val="000000" w:themeColor="text1"/>
          <w:spacing w:val="-6"/>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последовательность лепки игрушки в традициях выбранного промысла; выполнить в технике лепки фигурку сказочного зверя</w:t>
      </w:r>
      <w:r w:rsidRPr="00B4400E">
        <w:rPr>
          <w:color w:val="000000" w:themeColor="text1"/>
          <w:spacing w:val="-61"/>
        </w:rPr>
        <w:t xml:space="preserve"> </w:t>
      </w:r>
      <w:r w:rsidRPr="00B4400E">
        <w:rPr>
          <w:color w:val="000000" w:themeColor="text1"/>
          <w:w w:val="95"/>
        </w:rPr>
        <w:t>по мотивам традиций выбранного промысла (по выбору: фили</w:t>
      </w:r>
      <w:r w:rsidRPr="00B4400E">
        <w:rPr>
          <w:color w:val="000000" w:themeColor="text1"/>
        </w:rPr>
        <w:t>моновская,</w:t>
      </w:r>
      <w:r w:rsidRPr="00B4400E">
        <w:rPr>
          <w:color w:val="000000" w:themeColor="text1"/>
          <w:spacing w:val="-11"/>
        </w:rPr>
        <w:t xml:space="preserve"> </w:t>
      </w:r>
      <w:r w:rsidRPr="00B4400E">
        <w:rPr>
          <w:color w:val="000000" w:themeColor="text1"/>
        </w:rPr>
        <w:t>абашевская,</w:t>
      </w:r>
      <w:r w:rsidRPr="00B4400E">
        <w:rPr>
          <w:color w:val="000000" w:themeColor="text1"/>
          <w:spacing w:val="-10"/>
        </w:rPr>
        <w:t xml:space="preserve"> </w:t>
      </w:r>
      <w:r w:rsidRPr="00B4400E">
        <w:rPr>
          <w:color w:val="000000" w:themeColor="text1"/>
        </w:rPr>
        <w:t>каргопольская,</w:t>
      </w:r>
      <w:r w:rsidRPr="00B4400E">
        <w:rPr>
          <w:color w:val="000000" w:themeColor="text1"/>
          <w:spacing w:val="-11"/>
        </w:rPr>
        <w:t xml:space="preserve"> </w:t>
      </w:r>
      <w:r w:rsidRPr="00B4400E">
        <w:rPr>
          <w:color w:val="000000" w:themeColor="text1"/>
        </w:rPr>
        <w:t>дымковская</w:t>
      </w:r>
      <w:r w:rsidRPr="00B4400E">
        <w:rPr>
          <w:color w:val="000000" w:themeColor="text1"/>
          <w:spacing w:val="-10"/>
        </w:rPr>
        <w:t xml:space="preserve"> </w:t>
      </w:r>
      <w:r w:rsidRPr="00B4400E">
        <w:rPr>
          <w:color w:val="000000" w:themeColor="text1"/>
        </w:rPr>
        <w:t>игрушки</w:t>
      </w:r>
      <w:r w:rsidRPr="00B4400E">
        <w:rPr>
          <w:color w:val="000000" w:themeColor="text1"/>
          <w:spacing w:val="-62"/>
        </w:rPr>
        <w:t xml:space="preserve"> </w:t>
      </w:r>
      <w:r w:rsidRPr="00B4400E">
        <w:rPr>
          <w:color w:val="000000" w:themeColor="text1"/>
        </w:rPr>
        <w:t>или</w:t>
      </w:r>
      <w:r w:rsidRPr="00B4400E">
        <w:rPr>
          <w:color w:val="000000" w:themeColor="text1"/>
          <w:spacing w:val="7"/>
        </w:rPr>
        <w:t xml:space="preserve"> </w:t>
      </w:r>
      <w:r w:rsidRPr="00B4400E">
        <w:rPr>
          <w:color w:val="000000" w:themeColor="text1"/>
        </w:rPr>
        <w:t>с</w:t>
      </w:r>
      <w:r w:rsidRPr="00B4400E">
        <w:rPr>
          <w:color w:val="000000" w:themeColor="text1"/>
          <w:spacing w:val="8"/>
        </w:rPr>
        <w:t xml:space="preserve"> </w:t>
      </w:r>
      <w:r w:rsidRPr="00B4400E">
        <w:rPr>
          <w:color w:val="000000" w:themeColor="text1"/>
        </w:rPr>
        <w:t>учётом</w:t>
      </w:r>
      <w:r w:rsidRPr="00B4400E">
        <w:rPr>
          <w:color w:val="000000" w:themeColor="text1"/>
          <w:spacing w:val="8"/>
        </w:rPr>
        <w:t xml:space="preserve"> </w:t>
      </w:r>
      <w:r w:rsidRPr="00B4400E">
        <w:rPr>
          <w:color w:val="000000" w:themeColor="text1"/>
        </w:rPr>
        <w:t>местных</w:t>
      </w:r>
      <w:r w:rsidRPr="00B4400E">
        <w:rPr>
          <w:color w:val="000000" w:themeColor="text1"/>
          <w:spacing w:val="8"/>
        </w:rPr>
        <w:t xml:space="preserve"> </w:t>
      </w:r>
      <w:r w:rsidRPr="00B4400E">
        <w:rPr>
          <w:color w:val="000000" w:themeColor="text1"/>
        </w:rPr>
        <w:t>промыслов).</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Знать</w:t>
      </w:r>
      <w:r w:rsidRPr="00B4400E">
        <w:rPr>
          <w:color w:val="000000" w:themeColor="text1"/>
          <w:spacing w:val="-15"/>
        </w:rPr>
        <w:t xml:space="preserve"> </w:t>
      </w:r>
      <w:r w:rsidRPr="00B4400E">
        <w:rPr>
          <w:color w:val="000000" w:themeColor="text1"/>
          <w:spacing w:val="-1"/>
        </w:rPr>
        <w:t>об</w:t>
      </w:r>
      <w:r w:rsidRPr="00B4400E">
        <w:rPr>
          <w:color w:val="000000" w:themeColor="text1"/>
          <w:spacing w:val="-14"/>
        </w:rPr>
        <w:t xml:space="preserve"> </w:t>
      </w:r>
      <w:r w:rsidRPr="00B4400E">
        <w:rPr>
          <w:color w:val="000000" w:themeColor="text1"/>
          <w:spacing w:val="-1"/>
        </w:rPr>
        <w:t>изменениях</w:t>
      </w:r>
      <w:r w:rsidRPr="00B4400E">
        <w:rPr>
          <w:color w:val="000000" w:themeColor="text1"/>
          <w:spacing w:val="-15"/>
        </w:rPr>
        <w:t xml:space="preserve"> </w:t>
      </w:r>
      <w:r w:rsidRPr="00B4400E">
        <w:rPr>
          <w:color w:val="000000" w:themeColor="text1"/>
          <w:spacing w:val="-1"/>
        </w:rPr>
        <w:t>скульптурного</w:t>
      </w:r>
      <w:r w:rsidRPr="00B4400E">
        <w:rPr>
          <w:color w:val="000000" w:themeColor="text1"/>
          <w:spacing w:val="-14"/>
        </w:rPr>
        <w:t xml:space="preserve"> </w:t>
      </w:r>
      <w:r w:rsidRPr="00B4400E">
        <w:rPr>
          <w:color w:val="000000" w:themeColor="text1"/>
        </w:rPr>
        <w:t>образа</w:t>
      </w:r>
      <w:r w:rsidRPr="00B4400E">
        <w:rPr>
          <w:color w:val="000000" w:themeColor="text1"/>
          <w:spacing w:val="-15"/>
        </w:rPr>
        <w:t xml:space="preserve"> </w:t>
      </w:r>
      <w:r w:rsidRPr="00B4400E">
        <w:rPr>
          <w:color w:val="000000" w:themeColor="text1"/>
        </w:rPr>
        <w:t>при</w:t>
      </w:r>
      <w:r w:rsidRPr="00B4400E">
        <w:rPr>
          <w:color w:val="000000" w:themeColor="text1"/>
          <w:spacing w:val="-14"/>
        </w:rPr>
        <w:t xml:space="preserve"> </w:t>
      </w:r>
      <w:r w:rsidRPr="00B4400E">
        <w:rPr>
          <w:color w:val="000000" w:themeColor="text1"/>
        </w:rPr>
        <w:t>осмотре</w:t>
      </w:r>
      <w:r w:rsidRPr="00B4400E">
        <w:rPr>
          <w:color w:val="000000" w:themeColor="text1"/>
          <w:spacing w:val="-14"/>
        </w:rPr>
        <w:t xml:space="preserve"> </w:t>
      </w:r>
      <w:r w:rsidRPr="00B4400E">
        <w:rPr>
          <w:color w:val="000000" w:themeColor="text1"/>
        </w:rPr>
        <w:t>произведения</w:t>
      </w:r>
      <w:r w:rsidRPr="00B4400E">
        <w:rPr>
          <w:color w:val="000000" w:themeColor="text1"/>
          <w:spacing w:val="6"/>
        </w:rPr>
        <w:t xml:space="preserve"> </w:t>
      </w:r>
      <w:r w:rsidRPr="00B4400E">
        <w:rPr>
          <w:color w:val="000000" w:themeColor="text1"/>
        </w:rPr>
        <w:t>с</w:t>
      </w:r>
      <w:r w:rsidRPr="00B4400E">
        <w:rPr>
          <w:color w:val="000000" w:themeColor="text1"/>
          <w:spacing w:val="7"/>
        </w:rPr>
        <w:t xml:space="preserve"> </w:t>
      </w:r>
      <w:r w:rsidRPr="00B4400E">
        <w:rPr>
          <w:color w:val="000000" w:themeColor="text1"/>
        </w:rPr>
        <w:t>разных</w:t>
      </w:r>
      <w:r w:rsidRPr="00B4400E">
        <w:rPr>
          <w:color w:val="000000" w:themeColor="text1"/>
          <w:spacing w:val="7"/>
        </w:rPr>
        <w:t xml:space="preserve"> </w:t>
      </w:r>
      <w:r w:rsidRPr="00B4400E">
        <w:rPr>
          <w:color w:val="000000" w:themeColor="text1"/>
        </w:rPr>
        <w:t>сторон.</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Приобретать</w:t>
      </w:r>
      <w:r w:rsidRPr="00B4400E">
        <w:rPr>
          <w:color w:val="000000" w:themeColor="text1"/>
          <w:spacing w:val="-15"/>
        </w:rPr>
        <w:t xml:space="preserve"> </w:t>
      </w:r>
      <w:r w:rsidRPr="00B4400E">
        <w:rPr>
          <w:color w:val="000000" w:themeColor="text1"/>
        </w:rPr>
        <w:t>в</w:t>
      </w:r>
      <w:r w:rsidRPr="00B4400E">
        <w:rPr>
          <w:color w:val="000000" w:themeColor="text1"/>
          <w:spacing w:val="-15"/>
        </w:rPr>
        <w:t xml:space="preserve"> </w:t>
      </w:r>
      <w:r w:rsidRPr="00B4400E">
        <w:rPr>
          <w:color w:val="000000" w:themeColor="text1"/>
        </w:rPr>
        <w:t>процессе</w:t>
      </w:r>
      <w:r w:rsidRPr="00B4400E">
        <w:rPr>
          <w:color w:val="000000" w:themeColor="text1"/>
          <w:spacing w:val="-15"/>
        </w:rPr>
        <w:t xml:space="preserve"> </w:t>
      </w:r>
      <w:r w:rsidRPr="00B4400E">
        <w:rPr>
          <w:color w:val="000000" w:themeColor="text1"/>
        </w:rPr>
        <w:t>лепки</w:t>
      </w:r>
      <w:r w:rsidRPr="00B4400E">
        <w:rPr>
          <w:color w:val="000000" w:themeColor="text1"/>
          <w:spacing w:val="-14"/>
        </w:rPr>
        <w:t xml:space="preserve"> </w:t>
      </w:r>
      <w:r w:rsidRPr="00B4400E">
        <w:rPr>
          <w:color w:val="000000" w:themeColor="text1"/>
        </w:rPr>
        <w:t>из</w:t>
      </w:r>
      <w:r w:rsidRPr="00B4400E">
        <w:rPr>
          <w:color w:val="000000" w:themeColor="text1"/>
          <w:spacing w:val="-15"/>
        </w:rPr>
        <w:t xml:space="preserve"> </w:t>
      </w:r>
      <w:r w:rsidRPr="00B4400E">
        <w:rPr>
          <w:color w:val="000000" w:themeColor="text1"/>
        </w:rPr>
        <w:t>пластилина</w:t>
      </w:r>
      <w:r w:rsidRPr="00B4400E">
        <w:rPr>
          <w:color w:val="000000" w:themeColor="text1"/>
          <w:spacing w:val="-15"/>
        </w:rPr>
        <w:t xml:space="preserve"> </w:t>
      </w:r>
      <w:r w:rsidRPr="00B4400E">
        <w:rPr>
          <w:color w:val="000000" w:themeColor="text1"/>
        </w:rPr>
        <w:t>опыт</w:t>
      </w:r>
      <w:r w:rsidRPr="00B4400E">
        <w:rPr>
          <w:color w:val="000000" w:themeColor="text1"/>
          <w:spacing w:val="-14"/>
        </w:rPr>
        <w:t xml:space="preserve"> </w:t>
      </w:r>
      <w:r w:rsidRPr="00B4400E">
        <w:rPr>
          <w:color w:val="000000" w:themeColor="text1"/>
        </w:rPr>
        <w:t>передачи</w:t>
      </w:r>
      <w:r w:rsidRPr="00B4400E">
        <w:rPr>
          <w:color w:val="000000" w:themeColor="text1"/>
          <w:spacing w:val="-62"/>
        </w:rPr>
        <w:t xml:space="preserve"> </w:t>
      </w:r>
      <w:r w:rsidRPr="00B4400E">
        <w:rPr>
          <w:color w:val="000000" w:themeColor="text1"/>
        </w:rPr>
        <w:t>движения</w:t>
      </w:r>
      <w:r w:rsidRPr="00B4400E">
        <w:rPr>
          <w:color w:val="000000" w:themeColor="text1"/>
          <w:spacing w:val="-10"/>
        </w:rPr>
        <w:t xml:space="preserve"> </w:t>
      </w:r>
      <w:r w:rsidRPr="00B4400E">
        <w:rPr>
          <w:color w:val="000000" w:themeColor="text1"/>
        </w:rPr>
        <w:t>цельной</w:t>
      </w:r>
      <w:r w:rsidRPr="00B4400E">
        <w:rPr>
          <w:color w:val="000000" w:themeColor="text1"/>
          <w:spacing w:val="-9"/>
        </w:rPr>
        <w:t xml:space="preserve"> </w:t>
      </w:r>
      <w:r w:rsidRPr="00B4400E">
        <w:rPr>
          <w:color w:val="000000" w:themeColor="text1"/>
        </w:rPr>
        <w:t>лепной</w:t>
      </w:r>
      <w:r w:rsidRPr="00B4400E">
        <w:rPr>
          <w:color w:val="000000" w:themeColor="text1"/>
          <w:spacing w:val="-9"/>
        </w:rPr>
        <w:t xml:space="preserve"> </w:t>
      </w:r>
      <w:r w:rsidRPr="00B4400E">
        <w:rPr>
          <w:color w:val="000000" w:themeColor="text1"/>
        </w:rPr>
        <w:t>формы</w:t>
      </w:r>
      <w:r w:rsidRPr="00B4400E">
        <w:rPr>
          <w:color w:val="000000" w:themeColor="text1"/>
          <w:spacing w:val="-9"/>
        </w:rPr>
        <w:t xml:space="preserve"> </w:t>
      </w:r>
      <w:r w:rsidRPr="00B4400E">
        <w:rPr>
          <w:color w:val="000000" w:themeColor="text1"/>
        </w:rPr>
        <w:t>и</w:t>
      </w:r>
      <w:r w:rsidRPr="00B4400E">
        <w:rPr>
          <w:color w:val="000000" w:themeColor="text1"/>
          <w:spacing w:val="-9"/>
        </w:rPr>
        <w:t xml:space="preserve"> </w:t>
      </w:r>
      <w:r w:rsidRPr="00B4400E">
        <w:rPr>
          <w:color w:val="000000" w:themeColor="text1"/>
        </w:rPr>
        <w:t>разного</w:t>
      </w:r>
      <w:r w:rsidRPr="00B4400E">
        <w:rPr>
          <w:color w:val="000000" w:themeColor="text1"/>
          <w:spacing w:val="-9"/>
        </w:rPr>
        <w:t xml:space="preserve"> </w:t>
      </w:r>
      <w:r w:rsidRPr="00B4400E">
        <w:rPr>
          <w:color w:val="000000" w:themeColor="text1"/>
        </w:rPr>
        <w:t>характера</w:t>
      </w:r>
      <w:r w:rsidRPr="00B4400E">
        <w:rPr>
          <w:color w:val="000000" w:themeColor="text1"/>
          <w:spacing w:val="-9"/>
        </w:rPr>
        <w:t xml:space="preserve"> </w:t>
      </w:r>
      <w:r w:rsidRPr="00B4400E">
        <w:rPr>
          <w:color w:val="000000" w:themeColor="text1"/>
        </w:rPr>
        <w:t>движения</w:t>
      </w:r>
      <w:r w:rsidRPr="00B4400E">
        <w:rPr>
          <w:color w:val="000000" w:themeColor="text1"/>
          <w:spacing w:val="6"/>
        </w:rPr>
        <w:t xml:space="preserve"> </w:t>
      </w:r>
      <w:r w:rsidRPr="00B4400E">
        <w:rPr>
          <w:color w:val="000000" w:themeColor="text1"/>
        </w:rPr>
        <w:t>этой</w:t>
      </w:r>
      <w:r w:rsidRPr="00B4400E">
        <w:rPr>
          <w:color w:val="000000" w:themeColor="text1"/>
          <w:spacing w:val="6"/>
        </w:rPr>
        <w:t xml:space="preserve"> </w:t>
      </w:r>
      <w:r w:rsidRPr="00B4400E">
        <w:rPr>
          <w:color w:val="000000" w:themeColor="text1"/>
        </w:rPr>
        <w:t>формы</w:t>
      </w:r>
      <w:r w:rsidRPr="00B4400E">
        <w:rPr>
          <w:color w:val="000000" w:themeColor="text1"/>
          <w:spacing w:val="6"/>
        </w:rPr>
        <w:t xml:space="preserve"> </w:t>
      </w:r>
      <w:r w:rsidRPr="00B4400E">
        <w:rPr>
          <w:color w:val="000000" w:themeColor="text1"/>
        </w:rPr>
        <w:t>(изображения</w:t>
      </w:r>
      <w:r w:rsidRPr="00B4400E">
        <w:rPr>
          <w:color w:val="000000" w:themeColor="text1"/>
          <w:spacing w:val="7"/>
        </w:rPr>
        <w:t xml:space="preserve"> </w:t>
      </w:r>
      <w:r w:rsidR="000E37C4">
        <w:rPr>
          <w:color w:val="000000" w:themeColor="text1"/>
        </w:rPr>
        <w:t>зверушки).</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«Декоративно-прикладное искусство»</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w w:val="95"/>
        </w:rPr>
        <w:t>Рассматривать, анализировать и эстетически оценивать раз</w:t>
      </w:r>
      <w:r w:rsidRPr="00B4400E">
        <w:rPr>
          <w:color w:val="000000" w:themeColor="text1"/>
        </w:rPr>
        <w:t>нообразие</w:t>
      </w:r>
      <w:r w:rsidRPr="00B4400E">
        <w:rPr>
          <w:color w:val="000000" w:themeColor="text1"/>
          <w:spacing w:val="-2"/>
        </w:rPr>
        <w:t xml:space="preserve"> </w:t>
      </w:r>
      <w:r w:rsidRPr="00B4400E">
        <w:rPr>
          <w:color w:val="000000" w:themeColor="text1"/>
        </w:rPr>
        <w:t>форм</w:t>
      </w:r>
      <w:r w:rsidRPr="00B4400E">
        <w:rPr>
          <w:color w:val="000000" w:themeColor="text1"/>
          <w:spacing w:val="-1"/>
        </w:rPr>
        <w:t xml:space="preserve"> </w:t>
      </w:r>
      <w:r w:rsidRPr="00B4400E">
        <w:rPr>
          <w:color w:val="000000" w:themeColor="text1"/>
        </w:rPr>
        <w:t>в</w:t>
      </w:r>
      <w:r w:rsidRPr="00B4400E">
        <w:rPr>
          <w:color w:val="000000" w:themeColor="text1"/>
          <w:spacing w:val="-2"/>
        </w:rPr>
        <w:t xml:space="preserve"> </w:t>
      </w:r>
      <w:r w:rsidRPr="00B4400E">
        <w:rPr>
          <w:color w:val="000000" w:themeColor="text1"/>
        </w:rPr>
        <w:t>природе,</w:t>
      </w:r>
      <w:r w:rsidRPr="00B4400E">
        <w:rPr>
          <w:color w:val="000000" w:themeColor="text1"/>
          <w:spacing w:val="-1"/>
        </w:rPr>
        <w:t xml:space="preserve"> </w:t>
      </w:r>
      <w:r w:rsidRPr="00B4400E">
        <w:rPr>
          <w:color w:val="000000" w:themeColor="text1"/>
        </w:rPr>
        <w:t>воспринимаемых</w:t>
      </w:r>
      <w:r w:rsidRPr="00B4400E">
        <w:rPr>
          <w:color w:val="000000" w:themeColor="text1"/>
          <w:spacing w:val="-2"/>
        </w:rPr>
        <w:t xml:space="preserve"> </w:t>
      </w:r>
      <w:r w:rsidRPr="00B4400E">
        <w:rPr>
          <w:color w:val="000000" w:themeColor="text1"/>
        </w:rPr>
        <w:t>как</w:t>
      </w:r>
      <w:r w:rsidRPr="00B4400E">
        <w:rPr>
          <w:color w:val="000000" w:themeColor="text1"/>
          <w:spacing w:val="-1"/>
        </w:rPr>
        <w:t xml:space="preserve"> </w:t>
      </w:r>
      <w:r w:rsidRPr="00B4400E">
        <w:rPr>
          <w:color w:val="000000" w:themeColor="text1"/>
        </w:rPr>
        <w:t>узоры.</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Сравнивать, сопоставлять природные явления — узоры (кап</w:t>
      </w:r>
      <w:r w:rsidRPr="00B4400E">
        <w:rPr>
          <w:color w:val="000000" w:themeColor="text1"/>
        </w:rPr>
        <w:t>ли, снежинки, паутинки, роса на листьях, серёжки во время</w:t>
      </w:r>
      <w:r w:rsidRPr="00B4400E">
        <w:rPr>
          <w:color w:val="000000" w:themeColor="text1"/>
          <w:spacing w:val="1"/>
        </w:rPr>
        <w:t xml:space="preserve"> </w:t>
      </w:r>
      <w:r w:rsidRPr="00B4400E">
        <w:rPr>
          <w:color w:val="000000" w:themeColor="text1"/>
        </w:rPr>
        <w:t>цветения деревьев и др.) — с рукотворными произведениями</w:t>
      </w:r>
      <w:r w:rsidRPr="00B4400E">
        <w:rPr>
          <w:color w:val="000000" w:themeColor="text1"/>
          <w:spacing w:val="-61"/>
        </w:rPr>
        <w:t xml:space="preserve"> </w:t>
      </w:r>
      <w:r w:rsidRPr="00B4400E">
        <w:rPr>
          <w:color w:val="000000" w:themeColor="text1"/>
          <w:w w:val="95"/>
        </w:rPr>
        <w:t>декоративного</w:t>
      </w:r>
      <w:r w:rsidRPr="00B4400E">
        <w:rPr>
          <w:color w:val="000000" w:themeColor="text1"/>
          <w:spacing w:val="32"/>
          <w:w w:val="95"/>
        </w:rPr>
        <w:t xml:space="preserve"> </w:t>
      </w:r>
      <w:r w:rsidRPr="00B4400E">
        <w:rPr>
          <w:color w:val="000000" w:themeColor="text1"/>
          <w:w w:val="95"/>
        </w:rPr>
        <w:t>искусства</w:t>
      </w:r>
      <w:r w:rsidRPr="00B4400E">
        <w:rPr>
          <w:color w:val="000000" w:themeColor="text1"/>
          <w:spacing w:val="32"/>
          <w:w w:val="95"/>
        </w:rPr>
        <w:t xml:space="preserve"> </w:t>
      </w:r>
      <w:r w:rsidRPr="00B4400E">
        <w:rPr>
          <w:color w:val="000000" w:themeColor="text1"/>
          <w:w w:val="95"/>
        </w:rPr>
        <w:t>(кружево,</w:t>
      </w:r>
      <w:r w:rsidRPr="00B4400E">
        <w:rPr>
          <w:color w:val="000000" w:themeColor="text1"/>
          <w:spacing w:val="32"/>
          <w:w w:val="95"/>
        </w:rPr>
        <w:t xml:space="preserve"> </w:t>
      </w:r>
      <w:r w:rsidRPr="00B4400E">
        <w:rPr>
          <w:color w:val="000000" w:themeColor="text1"/>
          <w:w w:val="95"/>
        </w:rPr>
        <w:t>шитьё,</w:t>
      </w:r>
      <w:r w:rsidRPr="00B4400E">
        <w:rPr>
          <w:color w:val="000000" w:themeColor="text1"/>
          <w:spacing w:val="33"/>
          <w:w w:val="95"/>
        </w:rPr>
        <w:t xml:space="preserve"> </w:t>
      </w:r>
      <w:r w:rsidRPr="00B4400E">
        <w:rPr>
          <w:color w:val="000000" w:themeColor="text1"/>
          <w:w w:val="95"/>
        </w:rPr>
        <w:t>ювелирные</w:t>
      </w:r>
      <w:r w:rsidRPr="00B4400E">
        <w:rPr>
          <w:color w:val="000000" w:themeColor="text1"/>
          <w:spacing w:val="32"/>
          <w:w w:val="95"/>
        </w:rPr>
        <w:t xml:space="preserve"> </w:t>
      </w:r>
      <w:r w:rsidRPr="00B4400E">
        <w:rPr>
          <w:color w:val="000000" w:themeColor="text1"/>
          <w:w w:val="95"/>
        </w:rPr>
        <w:t>изделия</w:t>
      </w:r>
      <w:r w:rsidRPr="00B4400E">
        <w:rPr>
          <w:color w:val="000000" w:themeColor="text1"/>
          <w:spacing w:val="-58"/>
          <w:w w:val="95"/>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др.).</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Приобретать опыт выполнения эскиза геометрического орна</w:t>
      </w:r>
      <w:r w:rsidRPr="00B4400E">
        <w:rPr>
          <w:color w:val="000000" w:themeColor="text1"/>
        </w:rPr>
        <w:t>мента</w:t>
      </w:r>
      <w:r w:rsidRPr="00B4400E">
        <w:rPr>
          <w:color w:val="000000" w:themeColor="text1"/>
          <w:spacing w:val="-7"/>
        </w:rPr>
        <w:t xml:space="preserve"> </w:t>
      </w:r>
      <w:r w:rsidRPr="00B4400E">
        <w:rPr>
          <w:color w:val="000000" w:themeColor="text1"/>
        </w:rPr>
        <w:t>кружева</w:t>
      </w:r>
      <w:r w:rsidRPr="00B4400E">
        <w:rPr>
          <w:color w:val="000000" w:themeColor="text1"/>
          <w:spacing w:val="-6"/>
        </w:rPr>
        <w:t xml:space="preserve"> </w:t>
      </w:r>
      <w:r w:rsidRPr="00B4400E">
        <w:rPr>
          <w:color w:val="000000" w:themeColor="text1"/>
        </w:rPr>
        <w:t>или</w:t>
      </w:r>
      <w:r w:rsidRPr="00B4400E">
        <w:rPr>
          <w:color w:val="000000" w:themeColor="text1"/>
          <w:spacing w:val="-6"/>
        </w:rPr>
        <w:t xml:space="preserve"> </w:t>
      </w:r>
      <w:r w:rsidRPr="00B4400E">
        <w:rPr>
          <w:color w:val="000000" w:themeColor="text1"/>
        </w:rPr>
        <w:t>вышивки</w:t>
      </w:r>
      <w:r w:rsidRPr="00B4400E">
        <w:rPr>
          <w:color w:val="000000" w:themeColor="text1"/>
          <w:spacing w:val="-6"/>
        </w:rPr>
        <w:t xml:space="preserve"> </w:t>
      </w:r>
      <w:r w:rsidRPr="00B4400E">
        <w:rPr>
          <w:color w:val="000000" w:themeColor="text1"/>
        </w:rPr>
        <w:t>на</w:t>
      </w:r>
      <w:r w:rsidRPr="00B4400E">
        <w:rPr>
          <w:color w:val="000000" w:themeColor="text1"/>
          <w:spacing w:val="-6"/>
        </w:rPr>
        <w:t xml:space="preserve"> </w:t>
      </w:r>
      <w:r w:rsidRPr="00B4400E">
        <w:rPr>
          <w:color w:val="000000" w:themeColor="text1"/>
        </w:rPr>
        <w:t>основе</w:t>
      </w:r>
      <w:r w:rsidRPr="00B4400E">
        <w:rPr>
          <w:color w:val="000000" w:themeColor="text1"/>
          <w:spacing w:val="-7"/>
        </w:rPr>
        <w:t xml:space="preserve"> </w:t>
      </w:r>
      <w:r w:rsidRPr="00B4400E">
        <w:rPr>
          <w:color w:val="000000" w:themeColor="text1"/>
        </w:rPr>
        <w:t>природных</w:t>
      </w:r>
      <w:r w:rsidRPr="00B4400E">
        <w:rPr>
          <w:color w:val="000000" w:themeColor="text1"/>
          <w:spacing w:val="-6"/>
        </w:rPr>
        <w:t xml:space="preserve"> </w:t>
      </w:r>
      <w:r w:rsidRPr="00B4400E">
        <w:rPr>
          <w:color w:val="000000" w:themeColor="text1"/>
        </w:rPr>
        <w:t>мотивов.</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Осваивать приёмы орнаментального оформления сказочных</w:t>
      </w:r>
      <w:r w:rsidRPr="00B4400E">
        <w:rPr>
          <w:color w:val="000000" w:themeColor="text1"/>
          <w:spacing w:val="1"/>
          <w:w w:val="95"/>
        </w:rPr>
        <w:t xml:space="preserve"> </w:t>
      </w:r>
      <w:r w:rsidRPr="00B4400E">
        <w:rPr>
          <w:color w:val="000000" w:themeColor="text1"/>
          <w:spacing w:val="-1"/>
        </w:rPr>
        <w:t>глиняных</w:t>
      </w:r>
      <w:r w:rsidRPr="00B4400E">
        <w:rPr>
          <w:color w:val="000000" w:themeColor="text1"/>
          <w:spacing w:val="-15"/>
        </w:rPr>
        <w:t xml:space="preserve"> </w:t>
      </w:r>
      <w:r w:rsidRPr="00B4400E">
        <w:rPr>
          <w:color w:val="000000" w:themeColor="text1"/>
          <w:spacing w:val="-1"/>
        </w:rPr>
        <w:t>зверушек,</w:t>
      </w:r>
      <w:r w:rsidRPr="00B4400E">
        <w:rPr>
          <w:color w:val="000000" w:themeColor="text1"/>
          <w:spacing w:val="-14"/>
        </w:rPr>
        <w:t xml:space="preserve"> </w:t>
      </w:r>
      <w:r w:rsidRPr="00B4400E">
        <w:rPr>
          <w:color w:val="000000" w:themeColor="text1"/>
          <w:spacing w:val="-1"/>
        </w:rPr>
        <w:t>созданных</w:t>
      </w:r>
      <w:r w:rsidRPr="00B4400E">
        <w:rPr>
          <w:color w:val="000000" w:themeColor="text1"/>
          <w:spacing w:val="-14"/>
        </w:rPr>
        <w:t xml:space="preserve"> </w:t>
      </w:r>
      <w:r w:rsidRPr="00B4400E">
        <w:rPr>
          <w:color w:val="000000" w:themeColor="text1"/>
          <w:spacing w:val="-1"/>
        </w:rPr>
        <w:t>по</w:t>
      </w:r>
      <w:r w:rsidRPr="00B4400E">
        <w:rPr>
          <w:color w:val="000000" w:themeColor="text1"/>
          <w:spacing w:val="-14"/>
        </w:rPr>
        <w:t xml:space="preserve"> </w:t>
      </w:r>
      <w:r w:rsidRPr="00B4400E">
        <w:rPr>
          <w:color w:val="000000" w:themeColor="text1"/>
          <w:spacing w:val="-1"/>
        </w:rPr>
        <w:t>мотивам</w:t>
      </w:r>
      <w:r w:rsidRPr="00B4400E">
        <w:rPr>
          <w:color w:val="000000" w:themeColor="text1"/>
          <w:spacing w:val="-14"/>
        </w:rPr>
        <w:t xml:space="preserve"> </w:t>
      </w:r>
      <w:r w:rsidRPr="00B4400E">
        <w:rPr>
          <w:color w:val="000000" w:themeColor="text1"/>
          <w:spacing w:val="-1"/>
        </w:rPr>
        <w:t>народного</w:t>
      </w:r>
      <w:r w:rsidRPr="00B4400E">
        <w:rPr>
          <w:color w:val="000000" w:themeColor="text1"/>
          <w:spacing w:val="-14"/>
        </w:rPr>
        <w:t xml:space="preserve"> </w:t>
      </w:r>
      <w:r w:rsidRPr="00B4400E">
        <w:rPr>
          <w:color w:val="000000" w:themeColor="text1"/>
        </w:rPr>
        <w:t>художественного</w:t>
      </w:r>
      <w:r w:rsidRPr="00B4400E">
        <w:rPr>
          <w:color w:val="000000" w:themeColor="text1"/>
          <w:spacing w:val="-12"/>
        </w:rPr>
        <w:t xml:space="preserve"> </w:t>
      </w:r>
      <w:r w:rsidRPr="00B4400E">
        <w:rPr>
          <w:color w:val="000000" w:themeColor="text1"/>
        </w:rPr>
        <w:t>промысла</w:t>
      </w:r>
      <w:r w:rsidRPr="00B4400E">
        <w:rPr>
          <w:color w:val="000000" w:themeColor="text1"/>
          <w:spacing w:val="-12"/>
        </w:rPr>
        <w:t xml:space="preserve"> </w:t>
      </w:r>
      <w:r w:rsidRPr="00B4400E">
        <w:rPr>
          <w:color w:val="000000" w:themeColor="text1"/>
        </w:rPr>
        <w:t>(по</w:t>
      </w:r>
      <w:r w:rsidRPr="00B4400E">
        <w:rPr>
          <w:color w:val="000000" w:themeColor="text1"/>
          <w:spacing w:val="-11"/>
        </w:rPr>
        <w:t xml:space="preserve"> </w:t>
      </w:r>
      <w:r w:rsidRPr="00B4400E">
        <w:rPr>
          <w:color w:val="000000" w:themeColor="text1"/>
        </w:rPr>
        <w:t>выбору:</w:t>
      </w:r>
      <w:r w:rsidRPr="00B4400E">
        <w:rPr>
          <w:color w:val="000000" w:themeColor="text1"/>
          <w:spacing w:val="-12"/>
        </w:rPr>
        <w:t xml:space="preserve"> </w:t>
      </w:r>
      <w:r w:rsidRPr="00B4400E">
        <w:rPr>
          <w:color w:val="000000" w:themeColor="text1"/>
        </w:rPr>
        <w:t>филимоновская,</w:t>
      </w:r>
      <w:r w:rsidRPr="00B4400E">
        <w:rPr>
          <w:color w:val="000000" w:themeColor="text1"/>
          <w:spacing w:val="-12"/>
        </w:rPr>
        <w:t xml:space="preserve"> </w:t>
      </w:r>
      <w:r w:rsidRPr="00B4400E">
        <w:rPr>
          <w:color w:val="000000" w:themeColor="text1"/>
        </w:rPr>
        <w:t>абашевская,</w:t>
      </w:r>
      <w:r w:rsidRPr="00B4400E">
        <w:rPr>
          <w:color w:val="000000" w:themeColor="text1"/>
          <w:spacing w:val="-61"/>
        </w:rPr>
        <w:t xml:space="preserve"> </w:t>
      </w:r>
      <w:r w:rsidRPr="00B4400E">
        <w:rPr>
          <w:color w:val="000000" w:themeColor="text1"/>
        </w:rPr>
        <w:lastRenderedPageBreak/>
        <w:t>каргопольская, дымковская игрушки или с учётом местных</w:t>
      </w:r>
      <w:r w:rsidRPr="00B4400E">
        <w:rPr>
          <w:color w:val="000000" w:themeColor="text1"/>
          <w:spacing w:val="1"/>
        </w:rPr>
        <w:t xml:space="preserve"> </w:t>
      </w:r>
      <w:r w:rsidRPr="00B4400E">
        <w:rPr>
          <w:color w:val="000000" w:themeColor="text1"/>
        </w:rPr>
        <w:t>промыслов).</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Приобретать опыт преобразования бытовых подручных неху</w:t>
      </w:r>
      <w:r w:rsidRPr="00B4400E">
        <w:rPr>
          <w:color w:val="000000" w:themeColor="text1"/>
        </w:rPr>
        <w:t>дожественных материалов в художественные изображения и</w:t>
      </w:r>
      <w:r w:rsidRPr="00B4400E">
        <w:rPr>
          <w:color w:val="000000" w:themeColor="text1"/>
          <w:spacing w:val="1"/>
        </w:rPr>
        <w:t xml:space="preserve"> </w:t>
      </w:r>
      <w:r w:rsidRPr="00B4400E">
        <w:rPr>
          <w:color w:val="000000" w:themeColor="text1"/>
        </w:rPr>
        <w:t>поделки.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Рассматривать, анализировать, сравнивать украшения чело</w:t>
      </w:r>
      <w:r w:rsidRPr="00B4400E">
        <w:rPr>
          <w:color w:val="000000" w:themeColor="text1"/>
        </w:rPr>
        <w:t>века на примерах иллюстраций к народным сказкам лучших</w:t>
      </w:r>
      <w:r w:rsidRPr="00B4400E">
        <w:rPr>
          <w:color w:val="000000" w:themeColor="text1"/>
          <w:spacing w:val="1"/>
        </w:rPr>
        <w:t xml:space="preserve"> </w:t>
      </w:r>
      <w:r w:rsidRPr="00B4400E">
        <w:rPr>
          <w:color w:val="000000" w:themeColor="text1"/>
          <w:spacing w:val="-1"/>
        </w:rPr>
        <w:t>художников-иллюстраторов</w:t>
      </w:r>
      <w:r w:rsidRPr="00B4400E">
        <w:rPr>
          <w:color w:val="000000" w:themeColor="text1"/>
          <w:spacing w:val="-14"/>
        </w:rPr>
        <w:t xml:space="preserve"> </w:t>
      </w:r>
      <w:r w:rsidRPr="00B4400E">
        <w:rPr>
          <w:color w:val="000000" w:themeColor="text1"/>
        </w:rPr>
        <w:t>(например,</w:t>
      </w:r>
      <w:r w:rsidRPr="00B4400E">
        <w:rPr>
          <w:color w:val="000000" w:themeColor="text1"/>
          <w:spacing w:val="-13"/>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Я.</w:t>
      </w:r>
      <w:r w:rsidRPr="00B4400E">
        <w:rPr>
          <w:color w:val="000000" w:themeColor="text1"/>
          <w:spacing w:val="-13"/>
        </w:rPr>
        <w:t xml:space="preserve"> </w:t>
      </w:r>
      <w:r w:rsidRPr="00B4400E">
        <w:rPr>
          <w:color w:val="000000" w:themeColor="text1"/>
        </w:rPr>
        <w:t>Билибина),</w:t>
      </w:r>
      <w:r w:rsidRPr="00B4400E">
        <w:rPr>
          <w:color w:val="000000" w:themeColor="text1"/>
          <w:spacing w:val="-14"/>
        </w:rPr>
        <w:t xml:space="preserve"> </w:t>
      </w:r>
      <w:r w:rsidRPr="00B4400E">
        <w:rPr>
          <w:color w:val="000000" w:themeColor="text1"/>
        </w:rPr>
        <w:t>когда</w:t>
      </w:r>
      <w:r w:rsidRPr="00B4400E">
        <w:rPr>
          <w:color w:val="000000" w:themeColor="text1"/>
          <w:spacing w:val="-61"/>
        </w:rPr>
        <w:t xml:space="preserve"> </w:t>
      </w:r>
      <w:r w:rsidRPr="00B4400E">
        <w:rPr>
          <w:color w:val="000000" w:themeColor="text1"/>
        </w:rPr>
        <w:t>украшения</w:t>
      </w:r>
      <w:r w:rsidRPr="00B4400E">
        <w:rPr>
          <w:color w:val="000000" w:themeColor="text1"/>
          <w:spacing w:val="-7"/>
        </w:rPr>
        <w:t xml:space="preserve"> </w:t>
      </w:r>
      <w:r w:rsidRPr="00B4400E">
        <w:rPr>
          <w:color w:val="000000" w:themeColor="text1"/>
        </w:rPr>
        <w:t>не</w:t>
      </w:r>
      <w:r w:rsidRPr="00B4400E">
        <w:rPr>
          <w:color w:val="000000" w:themeColor="text1"/>
          <w:spacing w:val="-7"/>
        </w:rPr>
        <w:t xml:space="preserve"> </w:t>
      </w:r>
      <w:r w:rsidRPr="00B4400E">
        <w:rPr>
          <w:color w:val="000000" w:themeColor="text1"/>
        </w:rPr>
        <w:t>только</w:t>
      </w:r>
      <w:r w:rsidRPr="00B4400E">
        <w:rPr>
          <w:color w:val="000000" w:themeColor="text1"/>
          <w:spacing w:val="-6"/>
        </w:rPr>
        <w:t xml:space="preserve"> </w:t>
      </w:r>
      <w:r w:rsidRPr="00B4400E">
        <w:rPr>
          <w:color w:val="000000" w:themeColor="text1"/>
        </w:rPr>
        <w:t>соответствуют</w:t>
      </w:r>
      <w:r w:rsidRPr="00B4400E">
        <w:rPr>
          <w:color w:val="000000" w:themeColor="text1"/>
          <w:spacing w:val="-7"/>
        </w:rPr>
        <w:t xml:space="preserve"> </w:t>
      </w:r>
      <w:r w:rsidRPr="00B4400E">
        <w:rPr>
          <w:color w:val="000000" w:themeColor="text1"/>
        </w:rPr>
        <w:t>народным</w:t>
      </w:r>
      <w:r w:rsidRPr="00B4400E">
        <w:rPr>
          <w:color w:val="000000" w:themeColor="text1"/>
          <w:spacing w:val="-7"/>
        </w:rPr>
        <w:t xml:space="preserve"> </w:t>
      </w:r>
      <w:r w:rsidRPr="00B4400E">
        <w:rPr>
          <w:color w:val="000000" w:themeColor="text1"/>
        </w:rPr>
        <w:t>традициям,</w:t>
      </w:r>
      <w:r w:rsidRPr="00B4400E">
        <w:rPr>
          <w:color w:val="000000" w:themeColor="text1"/>
          <w:spacing w:val="-6"/>
        </w:rPr>
        <w:t xml:space="preserve"> </w:t>
      </w:r>
      <w:r w:rsidRPr="00B4400E">
        <w:rPr>
          <w:color w:val="000000" w:themeColor="text1"/>
        </w:rPr>
        <w:t>но</w:t>
      </w:r>
      <w:r w:rsidRPr="00B4400E">
        <w:rPr>
          <w:color w:val="000000" w:themeColor="text1"/>
          <w:spacing w:val="-62"/>
        </w:rPr>
        <w:t xml:space="preserve"> </w:t>
      </w:r>
      <w:r w:rsidRPr="00B4400E">
        <w:rPr>
          <w:color w:val="000000" w:themeColor="text1"/>
          <w:w w:val="95"/>
        </w:rPr>
        <w:t>и</w:t>
      </w:r>
      <w:r w:rsidRPr="00B4400E">
        <w:rPr>
          <w:color w:val="000000" w:themeColor="text1"/>
          <w:spacing w:val="22"/>
          <w:w w:val="95"/>
        </w:rPr>
        <w:t xml:space="preserve"> </w:t>
      </w:r>
      <w:r w:rsidRPr="00B4400E">
        <w:rPr>
          <w:color w:val="000000" w:themeColor="text1"/>
          <w:w w:val="95"/>
        </w:rPr>
        <w:t>выражают</w:t>
      </w:r>
      <w:r w:rsidRPr="00B4400E">
        <w:rPr>
          <w:color w:val="000000" w:themeColor="text1"/>
          <w:spacing w:val="22"/>
          <w:w w:val="95"/>
        </w:rPr>
        <w:t xml:space="preserve"> </w:t>
      </w:r>
      <w:r w:rsidRPr="00B4400E">
        <w:rPr>
          <w:color w:val="000000" w:themeColor="text1"/>
          <w:w w:val="95"/>
        </w:rPr>
        <w:t>характер</w:t>
      </w:r>
      <w:r w:rsidRPr="00B4400E">
        <w:rPr>
          <w:color w:val="000000" w:themeColor="text1"/>
          <w:spacing w:val="22"/>
          <w:w w:val="95"/>
        </w:rPr>
        <w:t xml:space="preserve"> </w:t>
      </w:r>
      <w:r w:rsidRPr="00B4400E">
        <w:rPr>
          <w:color w:val="000000" w:themeColor="text1"/>
          <w:w w:val="95"/>
        </w:rPr>
        <w:t>персонажа;</w:t>
      </w:r>
      <w:r w:rsidRPr="00B4400E">
        <w:rPr>
          <w:color w:val="000000" w:themeColor="text1"/>
          <w:spacing w:val="22"/>
          <w:w w:val="95"/>
        </w:rPr>
        <w:t xml:space="preserve"> </w:t>
      </w:r>
      <w:r w:rsidRPr="00B4400E">
        <w:rPr>
          <w:color w:val="000000" w:themeColor="text1"/>
          <w:w w:val="95"/>
        </w:rPr>
        <w:t>учиться</w:t>
      </w:r>
      <w:r w:rsidRPr="00B4400E">
        <w:rPr>
          <w:color w:val="000000" w:themeColor="text1"/>
          <w:spacing w:val="23"/>
          <w:w w:val="95"/>
        </w:rPr>
        <w:t xml:space="preserve"> </w:t>
      </w:r>
      <w:r w:rsidRPr="00B4400E">
        <w:rPr>
          <w:color w:val="000000" w:themeColor="text1"/>
          <w:w w:val="95"/>
        </w:rPr>
        <w:t>понимать,</w:t>
      </w:r>
      <w:r w:rsidRPr="00B4400E">
        <w:rPr>
          <w:color w:val="000000" w:themeColor="text1"/>
          <w:spacing w:val="22"/>
          <w:w w:val="95"/>
        </w:rPr>
        <w:t xml:space="preserve"> </w:t>
      </w:r>
      <w:r w:rsidRPr="00B4400E">
        <w:rPr>
          <w:color w:val="000000" w:themeColor="text1"/>
          <w:w w:val="95"/>
        </w:rPr>
        <w:t>что</w:t>
      </w:r>
      <w:r w:rsidRPr="00B4400E">
        <w:rPr>
          <w:color w:val="000000" w:themeColor="text1"/>
          <w:spacing w:val="22"/>
          <w:w w:val="95"/>
        </w:rPr>
        <w:t xml:space="preserve"> </w:t>
      </w:r>
      <w:r w:rsidRPr="00B4400E">
        <w:rPr>
          <w:color w:val="000000" w:themeColor="text1"/>
          <w:w w:val="95"/>
        </w:rPr>
        <w:t>украш</w:t>
      </w:r>
      <w:r w:rsidRPr="00B4400E">
        <w:rPr>
          <w:color w:val="000000" w:themeColor="text1"/>
        </w:rPr>
        <w:t>ения</w:t>
      </w:r>
      <w:r w:rsidRPr="00B4400E">
        <w:rPr>
          <w:color w:val="000000" w:themeColor="text1"/>
          <w:spacing w:val="15"/>
        </w:rPr>
        <w:t xml:space="preserve"> </w:t>
      </w:r>
      <w:r w:rsidRPr="00B4400E">
        <w:rPr>
          <w:color w:val="000000" w:themeColor="text1"/>
        </w:rPr>
        <w:t>человека</w:t>
      </w:r>
      <w:r w:rsidRPr="00B4400E">
        <w:rPr>
          <w:color w:val="000000" w:themeColor="text1"/>
          <w:spacing w:val="15"/>
        </w:rPr>
        <w:t xml:space="preserve"> </w:t>
      </w:r>
      <w:r w:rsidRPr="00B4400E">
        <w:rPr>
          <w:color w:val="000000" w:themeColor="text1"/>
        </w:rPr>
        <w:t>рассказывают</w:t>
      </w:r>
      <w:r w:rsidRPr="00B4400E">
        <w:rPr>
          <w:color w:val="000000" w:themeColor="text1"/>
          <w:spacing w:val="16"/>
        </w:rPr>
        <w:t xml:space="preserve"> </w:t>
      </w:r>
      <w:r w:rsidRPr="00B4400E">
        <w:rPr>
          <w:color w:val="000000" w:themeColor="text1"/>
        </w:rPr>
        <w:t>о</w:t>
      </w:r>
      <w:r w:rsidRPr="00B4400E">
        <w:rPr>
          <w:color w:val="000000" w:themeColor="text1"/>
          <w:spacing w:val="15"/>
        </w:rPr>
        <w:t xml:space="preserve"> </w:t>
      </w:r>
      <w:r w:rsidRPr="00B4400E">
        <w:rPr>
          <w:color w:val="000000" w:themeColor="text1"/>
        </w:rPr>
        <w:t>нём,</w:t>
      </w:r>
      <w:r w:rsidRPr="00B4400E">
        <w:rPr>
          <w:color w:val="000000" w:themeColor="text1"/>
          <w:spacing w:val="15"/>
        </w:rPr>
        <w:t xml:space="preserve"> </w:t>
      </w:r>
      <w:r w:rsidRPr="00B4400E">
        <w:rPr>
          <w:color w:val="000000" w:themeColor="text1"/>
        </w:rPr>
        <w:t>выявляют</w:t>
      </w:r>
      <w:r w:rsidRPr="00B4400E">
        <w:rPr>
          <w:color w:val="000000" w:themeColor="text1"/>
          <w:spacing w:val="16"/>
        </w:rPr>
        <w:t xml:space="preserve"> </w:t>
      </w:r>
      <w:r w:rsidRPr="00B4400E">
        <w:rPr>
          <w:color w:val="000000" w:themeColor="text1"/>
        </w:rPr>
        <w:t>особенности</w:t>
      </w:r>
      <w:r w:rsidRPr="00B4400E">
        <w:rPr>
          <w:color w:val="000000" w:themeColor="text1"/>
          <w:spacing w:val="-61"/>
        </w:rPr>
        <w:t xml:space="preserve"> </w:t>
      </w:r>
      <w:r w:rsidRPr="00B4400E">
        <w:rPr>
          <w:color w:val="000000" w:themeColor="text1"/>
        </w:rPr>
        <w:t>его</w:t>
      </w:r>
      <w:r w:rsidRPr="00B4400E">
        <w:rPr>
          <w:color w:val="000000" w:themeColor="text1"/>
          <w:spacing w:val="5"/>
        </w:rPr>
        <w:t xml:space="preserve"> </w:t>
      </w:r>
      <w:r w:rsidRPr="00B4400E">
        <w:rPr>
          <w:color w:val="000000" w:themeColor="text1"/>
        </w:rPr>
        <w:t>характера,</w:t>
      </w:r>
      <w:r w:rsidRPr="00B4400E">
        <w:rPr>
          <w:color w:val="000000" w:themeColor="text1"/>
          <w:spacing w:val="5"/>
        </w:rPr>
        <w:t xml:space="preserve"> </w:t>
      </w:r>
      <w:r w:rsidRPr="00B4400E">
        <w:rPr>
          <w:color w:val="000000" w:themeColor="text1"/>
        </w:rPr>
        <w:t>его</w:t>
      </w:r>
      <w:r w:rsidRPr="00B4400E">
        <w:rPr>
          <w:color w:val="000000" w:themeColor="text1"/>
          <w:spacing w:val="5"/>
        </w:rPr>
        <w:t xml:space="preserve"> </w:t>
      </w:r>
      <w:r w:rsidRPr="00B4400E">
        <w:rPr>
          <w:color w:val="000000" w:themeColor="text1"/>
        </w:rPr>
        <w:t>представления</w:t>
      </w:r>
      <w:r w:rsidRPr="00B4400E">
        <w:rPr>
          <w:color w:val="000000" w:themeColor="text1"/>
          <w:spacing w:val="6"/>
        </w:rPr>
        <w:t xml:space="preserve"> </w:t>
      </w:r>
      <w:r w:rsidRPr="00B4400E">
        <w:rPr>
          <w:color w:val="000000" w:themeColor="text1"/>
        </w:rPr>
        <w:t>о</w:t>
      </w:r>
      <w:r w:rsidRPr="00B4400E">
        <w:rPr>
          <w:color w:val="000000" w:themeColor="text1"/>
          <w:spacing w:val="5"/>
        </w:rPr>
        <w:t xml:space="preserve"> </w:t>
      </w:r>
      <w:r w:rsidRPr="00B4400E">
        <w:rPr>
          <w:color w:val="000000" w:themeColor="text1"/>
        </w:rPr>
        <w:t>красоте.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Приобретать</w:t>
      </w:r>
      <w:r w:rsidRPr="00B4400E">
        <w:rPr>
          <w:color w:val="000000" w:themeColor="text1"/>
          <w:spacing w:val="-8"/>
        </w:rPr>
        <w:t xml:space="preserve"> </w:t>
      </w:r>
      <w:r w:rsidRPr="00B4400E">
        <w:rPr>
          <w:color w:val="000000" w:themeColor="text1"/>
        </w:rPr>
        <w:t>опыт</w:t>
      </w:r>
      <w:r w:rsidRPr="00B4400E">
        <w:rPr>
          <w:color w:val="000000" w:themeColor="text1"/>
          <w:spacing w:val="-7"/>
        </w:rPr>
        <w:t xml:space="preserve"> </w:t>
      </w:r>
      <w:r w:rsidRPr="00B4400E">
        <w:rPr>
          <w:color w:val="000000" w:themeColor="text1"/>
        </w:rPr>
        <w:t>выполнения</w:t>
      </w:r>
      <w:r w:rsidRPr="00B4400E">
        <w:rPr>
          <w:color w:val="000000" w:themeColor="text1"/>
          <w:spacing w:val="-7"/>
        </w:rPr>
        <w:t xml:space="preserve"> </w:t>
      </w:r>
      <w:r w:rsidRPr="00B4400E">
        <w:rPr>
          <w:color w:val="000000" w:themeColor="text1"/>
        </w:rPr>
        <w:t>красками</w:t>
      </w:r>
      <w:r w:rsidRPr="00B4400E">
        <w:rPr>
          <w:color w:val="000000" w:themeColor="text1"/>
          <w:spacing w:val="-8"/>
        </w:rPr>
        <w:t xml:space="preserve"> </w:t>
      </w:r>
      <w:r w:rsidRPr="00B4400E">
        <w:rPr>
          <w:color w:val="000000" w:themeColor="text1"/>
        </w:rPr>
        <w:t>рисунков</w:t>
      </w:r>
      <w:r w:rsidRPr="00B4400E">
        <w:rPr>
          <w:color w:val="000000" w:themeColor="text1"/>
          <w:spacing w:val="-7"/>
        </w:rPr>
        <w:t xml:space="preserve"> </w:t>
      </w:r>
      <w:r w:rsidRPr="00B4400E">
        <w:rPr>
          <w:color w:val="000000" w:themeColor="text1"/>
        </w:rPr>
        <w:t>украшений</w:t>
      </w:r>
      <w:r w:rsidRPr="00B4400E">
        <w:rPr>
          <w:color w:val="000000" w:themeColor="text1"/>
          <w:spacing w:val="6"/>
        </w:rPr>
        <w:t xml:space="preserve"> </w:t>
      </w:r>
      <w:r w:rsidRPr="00B4400E">
        <w:rPr>
          <w:color w:val="000000" w:themeColor="text1"/>
        </w:rPr>
        <w:t>народных</w:t>
      </w:r>
      <w:r w:rsidRPr="00B4400E">
        <w:rPr>
          <w:color w:val="000000" w:themeColor="text1"/>
          <w:spacing w:val="7"/>
        </w:rPr>
        <w:t xml:space="preserve"> </w:t>
      </w:r>
      <w:r w:rsidRPr="00B4400E">
        <w:rPr>
          <w:color w:val="000000" w:themeColor="text1"/>
        </w:rPr>
        <w:t>былинных</w:t>
      </w:r>
      <w:r w:rsidRPr="00B4400E">
        <w:rPr>
          <w:color w:val="000000" w:themeColor="text1"/>
          <w:spacing w:val="7"/>
        </w:rPr>
        <w:t xml:space="preserve"> </w:t>
      </w:r>
      <w:r w:rsidRPr="00B4400E">
        <w:rPr>
          <w:color w:val="000000" w:themeColor="text1"/>
        </w:rPr>
        <w:t>персонажей.</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«Архитектура»</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spacing w:val="-1"/>
        </w:rPr>
        <w:t>Осваивать</w:t>
      </w:r>
      <w:r w:rsidRPr="00B4400E">
        <w:rPr>
          <w:color w:val="000000" w:themeColor="text1"/>
          <w:spacing w:val="-13"/>
        </w:rPr>
        <w:t xml:space="preserve"> </w:t>
      </w:r>
      <w:r w:rsidRPr="00B4400E">
        <w:rPr>
          <w:color w:val="000000" w:themeColor="text1"/>
        </w:rPr>
        <w:t>приёмы</w:t>
      </w:r>
      <w:r w:rsidRPr="00B4400E">
        <w:rPr>
          <w:color w:val="000000" w:themeColor="text1"/>
          <w:spacing w:val="-13"/>
        </w:rPr>
        <w:t xml:space="preserve"> </w:t>
      </w:r>
      <w:r w:rsidRPr="00B4400E">
        <w:rPr>
          <w:color w:val="000000" w:themeColor="text1"/>
        </w:rPr>
        <w:t>создания</w:t>
      </w:r>
      <w:r w:rsidRPr="00B4400E">
        <w:rPr>
          <w:color w:val="000000" w:themeColor="text1"/>
          <w:spacing w:val="-13"/>
        </w:rPr>
        <w:t xml:space="preserve"> </w:t>
      </w:r>
      <w:r w:rsidRPr="00B4400E">
        <w:rPr>
          <w:color w:val="000000" w:themeColor="text1"/>
        </w:rPr>
        <w:t>объёмных</w:t>
      </w:r>
      <w:r w:rsidRPr="00B4400E">
        <w:rPr>
          <w:color w:val="000000" w:themeColor="text1"/>
          <w:spacing w:val="-12"/>
        </w:rPr>
        <w:t xml:space="preserve"> </w:t>
      </w:r>
      <w:r w:rsidRPr="00B4400E">
        <w:rPr>
          <w:color w:val="000000" w:themeColor="text1"/>
        </w:rPr>
        <w:t>предметов</w:t>
      </w:r>
      <w:r w:rsidRPr="00B4400E">
        <w:rPr>
          <w:color w:val="000000" w:themeColor="text1"/>
          <w:spacing w:val="-13"/>
        </w:rPr>
        <w:t xml:space="preserve"> </w:t>
      </w:r>
      <w:r w:rsidRPr="00B4400E">
        <w:rPr>
          <w:color w:val="000000" w:themeColor="text1"/>
        </w:rPr>
        <w:t>из</w:t>
      </w:r>
      <w:r w:rsidRPr="00B4400E">
        <w:rPr>
          <w:color w:val="000000" w:themeColor="text1"/>
          <w:spacing w:val="-13"/>
        </w:rPr>
        <w:t xml:space="preserve"> </w:t>
      </w:r>
      <w:r w:rsidRPr="00B4400E">
        <w:rPr>
          <w:color w:val="000000" w:themeColor="text1"/>
        </w:rPr>
        <w:t>бумаги</w:t>
      </w:r>
      <w:r w:rsidRPr="00B4400E">
        <w:rPr>
          <w:color w:val="000000" w:themeColor="text1"/>
          <w:spacing w:val="-61"/>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объёмного</w:t>
      </w:r>
      <w:r w:rsidRPr="00B4400E">
        <w:rPr>
          <w:color w:val="000000" w:themeColor="text1"/>
          <w:spacing w:val="3"/>
        </w:rPr>
        <w:t xml:space="preserve"> </w:t>
      </w:r>
      <w:r w:rsidRPr="00B4400E">
        <w:rPr>
          <w:color w:val="000000" w:themeColor="text1"/>
        </w:rPr>
        <w:t>декорирования</w:t>
      </w:r>
      <w:r w:rsidRPr="00B4400E">
        <w:rPr>
          <w:color w:val="000000" w:themeColor="text1"/>
          <w:spacing w:val="3"/>
        </w:rPr>
        <w:t xml:space="preserve"> </w:t>
      </w:r>
      <w:r w:rsidRPr="00B4400E">
        <w:rPr>
          <w:color w:val="000000" w:themeColor="text1"/>
        </w:rPr>
        <w:t>предметов</w:t>
      </w:r>
      <w:r w:rsidRPr="00B4400E">
        <w:rPr>
          <w:color w:val="000000" w:themeColor="text1"/>
          <w:spacing w:val="4"/>
        </w:rPr>
        <w:t xml:space="preserve"> </w:t>
      </w:r>
      <w:r w:rsidRPr="00B4400E">
        <w:rPr>
          <w:color w:val="000000" w:themeColor="text1"/>
        </w:rPr>
        <w:t>из</w:t>
      </w:r>
      <w:r w:rsidRPr="00B4400E">
        <w:rPr>
          <w:color w:val="000000" w:themeColor="text1"/>
          <w:spacing w:val="3"/>
        </w:rPr>
        <w:t xml:space="preserve"> </w:t>
      </w:r>
      <w:r w:rsidRPr="00B4400E">
        <w:rPr>
          <w:color w:val="000000" w:themeColor="text1"/>
        </w:rPr>
        <w:t>бумаги.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Участвовать в коллективной работе по построению из бумаги</w:t>
      </w:r>
      <w:r w:rsidRPr="00B4400E">
        <w:rPr>
          <w:color w:val="000000" w:themeColor="text1"/>
          <w:spacing w:val="1"/>
          <w:w w:val="95"/>
        </w:rPr>
        <w:t xml:space="preserve"> </w:t>
      </w:r>
      <w:r w:rsidRPr="00B4400E">
        <w:rPr>
          <w:color w:val="000000" w:themeColor="text1"/>
        </w:rPr>
        <w:t>пространственного</w:t>
      </w:r>
      <w:r w:rsidRPr="00B4400E">
        <w:rPr>
          <w:color w:val="000000" w:themeColor="text1"/>
          <w:spacing w:val="-16"/>
        </w:rPr>
        <w:t xml:space="preserve"> </w:t>
      </w:r>
      <w:r w:rsidRPr="00B4400E">
        <w:rPr>
          <w:color w:val="000000" w:themeColor="text1"/>
        </w:rPr>
        <w:t>макета</w:t>
      </w:r>
      <w:r w:rsidRPr="00B4400E">
        <w:rPr>
          <w:color w:val="000000" w:themeColor="text1"/>
          <w:spacing w:val="-15"/>
        </w:rPr>
        <w:t xml:space="preserve"> </w:t>
      </w:r>
      <w:r w:rsidRPr="00B4400E">
        <w:rPr>
          <w:color w:val="000000" w:themeColor="text1"/>
        </w:rPr>
        <w:t>сказочного</w:t>
      </w:r>
      <w:r w:rsidRPr="00B4400E">
        <w:rPr>
          <w:color w:val="000000" w:themeColor="text1"/>
          <w:spacing w:val="-16"/>
        </w:rPr>
        <w:t xml:space="preserve"> </w:t>
      </w:r>
      <w:r w:rsidRPr="00B4400E">
        <w:rPr>
          <w:color w:val="000000" w:themeColor="text1"/>
        </w:rPr>
        <w:t>города</w:t>
      </w:r>
      <w:r w:rsidRPr="00B4400E">
        <w:rPr>
          <w:color w:val="000000" w:themeColor="text1"/>
          <w:spacing w:val="-15"/>
        </w:rPr>
        <w:t xml:space="preserve"> </w:t>
      </w:r>
      <w:r w:rsidRPr="00B4400E">
        <w:rPr>
          <w:color w:val="000000" w:themeColor="text1"/>
        </w:rPr>
        <w:t>или</w:t>
      </w:r>
      <w:r w:rsidRPr="00B4400E">
        <w:rPr>
          <w:color w:val="000000" w:themeColor="text1"/>
          <w:spacing w:val="-16"/>
        </w:rPr>
        <w:t xml:space="preserve"> </w:t>
      </w:r>
      <w:r w:rsidRPr="00B4400E">
        <w:rPr>
          <w:color w:val="000000" w:themeColor="text1"/>
        </w:rPr>
        <w:t>детской</w:t>
      </w:r>
      <w:r w:rsidRPr="00B4400E">
        <w:rPr>
          <w:color w:val="000000" w:themeColor="text1"/>
          <w:spacing w:val="-15"/>
        </w:rPr>
        <w:t xml:space="preserve"> </w:t>
      </w:r>
      <w:r w:rsidRPr="00B4400E">
        <w:rPr>
          <w:color w:val="000000" w:themeColor="text1"/>
        </w:rPr>
        <w:t>площадки.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 xml:space="preserve">Рассматривать, </w:t>
      </w:r>
      <w:r w:rsidRPr="00B4400E">
        <w:rPr>
          <w:color w:val="000000" w:themeColor="text1"/>
        </w:rPr>
        <w:t>характеризовать конструкцию архитектурных строений (по фотографиям в условиях урока), указывая</w:t>
      </w:r>
      <w:r w:rsidRPr="00B4400E">
        <w:rPr>
          <w:color w:val="000000" w:themeColor="text1"/>
          <w:spacing w:val="1"/>
        </w:rPr>
        <w:t xml:space="preserve"> </w:t>
      </w:r>
      <w:r w:rsidRPr="00B4400E">
        <w:rPr>
          <w:color w:val="000000" w:themeColor="text1"/>
        </w:rPr>
        <w:t>составные части и их</w:t>
      </w:r>
      <w:r w:rsidRPr="00B4400E">
        <w:rPr>
          <w:color w:val="000000" w:themeColor="text1"/>
          <w:spacing w:val="1"/>
        </w:rPr>
        <w:t xml:space="preserve"> </w:t>
      </w:r>
      <w:r w:rsidRPr="00B4400E">
        <w:rPr>
          <w:color w:val="000000" w:themeColor="text1"/>
        </w:rPr>
        <w:t>пропорциональные соотношения.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Осваивать понимание образа здания, то есть его эмоциональ</w:t>
      </w:r>
      <w:r w:rsidRPr="00B4400E">
        <w:rPr>
          <w:color w:val="000000" w:themeColor="text1"/>
        </w:rPr>
        <w:t>ного</w:t>
      </w:r>
      <w:r w:rsidRPr="00B4400E">
        <w:rPr>
          <w:color w:val="000000" w:themeColor="text1"/>
          <w:spacing w:val="7"/>
        </w:rPr>
        <w:t xml:space="preserve"> </w:t>
      </w:r>
      <w:r w:rsidRPr="00B4400E">
        <w:rPr>
          <w:color w:val="000000" w:themeColor="text1"/>
        </w:rPr>
        <w:t>воздействия.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Рассматривать, приводить примеры и обсуждать вид разных</w:t>
      </w:r>
      <w:r w:rsidRPr="00B4400E">
        <w:rPr>
          <w:color w:val="000000" w:themeColor="text1"/>
          <w:spacing w:val="1"/>
          <w:w w:val="95"/>
        </w:rPr>
        <w:t xml:space="preserve"> </w:t>
      </w:r>
      <w:r w:rsidRPr="00B4400E">
        <w:rPr>
          <w:color w:val="000000" w:themeColor="text1"/>
        </w:rPr>
        <w:t>жилищ,</w:t>
      </w:r>
      <w:r w:rsidRPr="00B4400E">
        <w:rPr>
          <w:color w:val="000000" w:themeColor="text1"/>
          <w:spacing w:val="-12"/>
        </w:rPr>
        <w:t xml:space="preserve"> </w:t>
      </w:r>
      <w:r w:rsidRPr="00B4400E">
        <w:rPr>
          <w:color w:val="000000" w:themeColor="text1"/>
        </w:rPr>
        <w:t>домиков</w:t>
      </w:r>
      <w:r w:rsidRPr="00B4400E">
        <w:rPr>
          <w:color w:val="000000" w:themeColor="text1"/>
          <w:spacing w:val="-10"/>
        </w:rPr>
        <w:t xml:space="preserve"> </w:t>
      </w:r>
      <w:r w:rsidRPr="00B4400E">
        <w:rPr>
          <w:color w:val="000000" w:themeColor="text1"/>
        </w:rPr>
        <w:t>сказочных</w:t>
      </w:r>
      <w:r w:rsidRPr="00B4400E">
        <w:rPr>
          <w:color w:val="000000" w:themeColor="text1"/>
          <w:spacing w:val="-10"/>
        </w:rPr>
        <w:t xml:space="preserve"> </w:t>
      </w:r>
      <w:r w:rsidRPr="00B4400E">
        <w:rPr>
          <w:color w:val="000000" w:themeColor="text1"/>
        </w:rPr>
        <w:t>героев</w:t>
      </w:r>
      <w:r w:rsidRPr="00B4400E">
        <w:rPr>
          <w:color w:val="000000" w:themeColor="text1"/>
          <w:spacing w:val="-10"/>
        </w:rPr>
        <w:t xml:space="preserve"> </w:t>
      </w:r>
      <w:r w:rsidRPr="00B4400E">
        <w:rPr>
          <w:color w:val="000000" w:themeColor="text1"/>
        </w:rPr>
        <w:t>в</w:t>
      </w:r>
      <w:r w:rsidRPr="00B4400E">
        <w:rPr>
          <w:color w:val="000000" w:themeColor="text1"/>
          <w:spacing w:val="-10"/>
        </w:rPr>
        <w:t xml:space="preserve"> </w:t>
      </w:r>
      <w:r w:rsidRPr="00B4400E">
        <w:rPr>
          <w:color w:val="000000" w:themeColor="text1"/>
        </w:rPr>
        <w:t>иллюстрациях</w:t>
      </w:r>
      <w:r w:rsidRPr="00B4400E">
        <w:rPr>
          <w:color w:val="000000" w:themeColor="text1"/>
          <w:spacing w:val="-12"/>
        </w:rPr>
        <w:t xml:space="preserve"> </w:t>
      </w:r>
      <w:r w:rsidRPr="00B4400E">
        <w:rPr>
          <w:color w:val="000000" w:themeColor="text1"/>
        </w:rPr>
        <w:t>известных</w:t>
      </w:r>
      <w:r w:rsidRPr="00B4400E">
        <w:rPr>
          <w:color w:val="000000" w:themeColor="text1"/>
          <w:spacing w:val="-61"/>
        </w:rPr>
        <w:t xml:space="preserve"> </w:t>
      </w:r>
      <w:r w:rsidRPr="00B4400E">
        <w:rPr>
          <w:color w:val="000000" w:themeColor="text1"/>
        </w:rPr>
        <w:t>художников</w:t>
      </w:r>
      <w:r w:rsidRPr="00B4400E">
        <w:rPr>
          <w:color w:val="000000" w:themeColor="text1"/>
          <w:spacing w:val="-8"/>
        </w:rPr>
        <w:t xml:space="preserve"> </w:t>
      </w:r>
      <w:r w:rsidRPr="00B4400E">
        <w:rPr>
          <w:color w:val="000000" w:themeColor="text1"/>
        </w:rPr>
        <w:t>детской</w:t>
      </w:r>
      <w:r w:rsidRPr="00B4400E">
        <w:rPr>
          <w:color w:val="000000" w:themeColor="text1"/>
          <w:spacing w:val="-8"/>
        </w:rPr>
        <w:t xml:space="preserve"> </w:t>
      </w:r>
      <w:r w:rsidRPr="00B4400E">
        <w:rPr>
          <w:color w:val="000000" w:themeColor="text1"/>
        </w:rPr>
        <w:t>книги,</w:t>
      </w:r>
      <w:r w:rsidRPr="00B4400E">
        <w:rPr>
          <w:color w:val="000000" w:themeColor="text1"/>
          <w:spacing w:val="-8"/>
        </w:rPr>
        <w:t xml:space="preserve"> </w:t>
      </w:r>
      <w:r w:rsidRPr="00B4400E">
        <w:rPr>
          <w:color w:val="000000" w:themeColor="text1"/>
        </w:rPr>
        <w:t>развивая</w:t>
      </w:r>
      <w:r w:rsidRPr="00B4400E">
        <w:rPr>
          <w:color w:val="000000" w:themeColor="text1"/>
          <w:spacing w:val="-8"/>
        </w:rPr>
        <w:t xml:space="preserve"> </w:t>
      </w:r>
      <w:r w:rsidRPr="00B4400E">
        <w:rPr>
          <w:color w:val="000000" w:themeColor="text1"/>
        </w:rPr>
        <w:t>фантазию</w:t>
      </w:r>
      <w:r w:rsidRPr="00B4400E">
        <w:rPr>
          <w:color w:val="000000" w:themeColor="text1"/>
          <w:spacing w:val="-8"/>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внимание</w:t>
      </w:r>
      <w:r w:rsidRPr="00B4400E">
        <w:rPr>
          <w:color w:val="000000" w:themeColor="text1"/>
          <w:spacing w:val="-8"/>
        </w:rPr>
        <w:t xml:space="preserve"> </w:t>
      </w:r>
      <w:r w:rsidRPr="00B4400E">
        <w:rPr>
          <w:color w:val="000000" w:themeColor="text1"/>
        </w:rPr>
        <w:t>к</w:t>
      </w:r>
      <w:r w:rsidRPr="00B4400E">
        <w:rPr>
          <w:color w:val="000000" w:themeColor="text1"/>
          <w:spacing w:val="-61"/>
        </w:rPr>
        <w:t xml:space="preserve"> </w:t>
      </w:r>
      <w:r w:rsidRPr="00B4400E">
        <w:rPr>
          <w:color w:val="000000" w:themeColor="text1"/>
        </w:rPr>
        <w:t>архитектурным</w:t>
      </w:r>
      <w:r w:rsidRPr="00B4400E">
        <w:rPr>
          <w:color w:val="000000" w:themeColor="text1"/>
          <w:spacing w:val="7"/>
        </w:rPr>
        <w:t xml:space="preserve"> </w:t>
      </w:r>
      <w:r w:rsidRPr="00B4400E">
        <w:rPr>
          <w:color w:val="000000" w:themeColor="text1"/>
        </w:rPr>
        <w:t>постройкам.</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Приобретать</w:t>
      </w:r>
      <w:r w:rsidRPr="00B4400E">
        <w:rPr>
          <w:color w:val="000000" w:themeColor="text1"/>
          <w:spacing w:val="-13"/>
        </w:rPr>
        <w:t xml:space="preserve"> </w:t>
      </w:r>
      <w:r w:rsidRPr="00B4400E">
        <w:rPr>
          <w:color w:val="000000" w:themeColor="text1"/>
        </w:rPr>
        <w:t>опыт</w:t>
      </w:r>
      <w:r w:rsidRPr="00B4400E">
        <w:rPr>
          <w:color w:val="000000" w:themeColor="text1"/>
          <w:spacing w:val="-13"/>
        </w:rPr>
        <w:t xml:space="preserve"> </w:t>
      </w:r>
      <w:r w:rsidRPr="00B4400E">
        <w:rPr>
          <w:color w:val="000000" w:themeColor="text1"/>
        </w:rPr>
        <w:t>сочинения</w:t>
      </w:r>
      <w:r w:rsidRPr="00B4400E">
        <w:rPr>
          <w:color w:val="000000" w:themeColor="text1"/>
          <w:spacing w:val="-12"/>
        </w:rPr>
        <w:t xml:space="preserve"> </w:t>
      </w:r>
      <w:r w:rsidRPr="00B4400E">
        <w:rPr>
          <w:color w:val="000000" w:themeColor="text1"/>
        </w:rPr>
        <w:t>и</w:t>
      </w:r>
      <w:r w:rsidRPr="00B4400E">
        <w:rPr>
          <w:color w:val="000000" w:themeColor="text1"/>
          <w:spacing w:val="-13"/>
        </w:rPr>
        <w:t xml:space="preserve"> </w:t>
      </w:r>
      <w:r w:rsidRPr="00B4400E">
        <w:rPr>
          <w:color w:val="000000" w:themeColor="text1"/>
        </w:rPr>
        <w:t>изображения</w:t>
      </w:r>
      <w:r w:rsidRPr="00B4400E">
        <w:rPr>
          <w:color w:val="000000" w:themeColor="text1"/>
          <w:spacing w:val="-12"/>
        </w:rPr>
        <w:t xml:space="preserve"> </w:t>
      </w:r>
      <w:r w:rsidRPr="00B4400E">
        <w:rPr>
          <w:color w:val="000000" w:themeColor="text1"/>
        </w:rPr>
        <w:t>жилья</w:t>
      </w:r>
      <w:r w:rsidRPr="00B4400E">
        <w:rPr>
          <w:color w:val="000000" w:themeColor="text1"/>
          <w:spacing w:val="-13"/>
        </w:rPr>
        <w:t xml:space="preserve"> </w:t>
      </w:r>
      <w:r w:rsidRPr="00B4400E">
        <w:rPr>
          <w:color w:val="000000" w:themeColor="text1"/>
        </w:rPr>
        <w:t>для</w:t>
      </w:r>
      <w:r w:rsidRPr="00B4400E">
        <w:rPr>
          <w:color w:val="000000" w:themeColor="text1"/>
          <w:spacing w:val="-12"/>
        </w:rPr>
        <w:t xml:space="preserve"> </w:t>
      </w:r>
      <w:r w:rsidRPr="00B4400E">
        <w:rPr>
          <w:color w:val="000000" w:themeColor="text1"/>
        </w:rPr>
        <w:t>раз</w:t>
      </w:r>
      <w:r w:rsidRPr="00B4400E">
        <w:rPr>
          <w:color w:val="000000" w:themeColor="text1"/>
          <w:w w:val="95"/>
        </w:rPr>
        <w:t>ных по своему характеру героев литературных и народных ска</w:t>
      </w:r>
      <w:r w:rsidR="000E37C4">
        <w:rPr>
          <w:color w:val="000000" w:themeColor="text1"/>
        </w:rPr>
        <w:t>зок.</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«Восприятие произведений искусства»</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w w:val="95"/>
        </w:rPr>
        <w:lastRenderedPageBreak/>
        <w:t>Обсуждать примеры детского художественного творчества с</w:t>
      </w:r>
      <w:r w:rsidRPr="00B4400E">
        <w:rPr>
          <w:color w:val="000000" w:themeColor="text1"/>
          <w:spacing w:val="1"/>
          <w:w w:val="95"/>
        </w:rPr>
        <w:t xml:space="preserve"> </w:t>
      </w:r>
      <w:r w:rsidRPr="00B4400E">
        <w:rPr>
          <w:color w:val="000000" w:themeColor="text1"/>
        </w:rPr>
        <w:t>точки</w:t>
      </w:r>
      <w:r w:rsidRPr="00B4400E">
        <w:rPr>
          <w:color w:val="000000" w:themeColor="text1"/>
          <w:spacing w:val="-4"/>
        </w:rPr>
        <w:t xml:space="preserve"> </w:t>
      </w:r>
      <w:r w:rsidRPr="00B4400E">
        <w:rPr>
          <w:color w:val="000000" w:themeColor="text1"/>
        </w:rPr>
        <w:t>зрения</w:t>
      </w:r>
      <w:r w:rsidRPr="00B4400E">
        <w:rPr>
          <w:color w:val="000000" w:themeColor="text1"/>
          <w:spacing w:val="-4"/>
        </w:rPr>
        <w:t xml:space="preserve"> </w:t>
      </w:r>
      <w:r w:rsidRPr="00B4400E">
        <w:rPr>
          <w:color w:val="000000" w:themeColor="text1"/>
        </w:rPr>
        <w:t>выражения</w:t>
      </w:r>
      <w:r w:rsidRPr="00B4400E">
        <w:rPr>
          <w:color w:val="000000" w:themeColor="text1"/>
          <w:spacing w:val="-4"/>
        </w:rPr>
        <w:t xml:space="preserve"> </w:t>
      </w:r>
      <w:r w:rsidRPr="00B4400E">
        <w:rPr>
          <w:color w:val="000000" w:themeColor="text1"/>
        </w:rPr>
        <w:t>в</w:t>
      </w:r>
      <w:r w:rsidRPr="00B4400E">
        <w:rPr>
          <w:color w:val="000000" w:themeColor="text1"/>
          <w:spacing w:val="-4"/>
        </w:rPr>
        <w:t xml:space="preserve"> </w:t>
      </w:r>
      <w:r w:rsidRPr="00B4400E">
        <w:rPr>
          <w:color w:val="000000" w:themeColor="text1"/>
        </w:rPr>
        <w:t>них</w:t>
      </w:r>
      <w:r w:rsidRPr="00B4400E">
        <w:rPr>
          <w:color w:val="000000" w:themeColor="text1"/>
          <w:spacing w:val="-4"/>
        </w:rPr>
        <w:t xml:space="preserve"> </w:t>
      </w:r>
      <w:r w:rsidRPr="00B4400E">
        <w:rPr>
          <w:color w:val="000000" w:themeColor="text1"/>
        </w:rPr>
        <w:t>содержания,</w:t>
      </w:r>
      <w:r w:rsidRPr="00B4400E">
        <w:rPr>
          <w:color w:val="000000" w:themeColor="text1"/>
          <w:spacing w:val="-4"/>
        </w:rPr>
        <w:t xml:space="preserve"> </w:t>
      </w:r>
      <w:r w:rsidRPr="00B4400E">
        <w:rPr>
          <w:color w:val="000000" w:themeColor="text1"/>
        </w:rPr>
        <w:t>настроения,</w:t>
      </w:r>
      <w:r w:rsidRPr="00B4400E">
        <w:rPr>
          <w:color w:val="000000" w:themeColor="text1"/>
          <w:spacing w:val="-4"/>
        </w:rPr>
        <w:t xml:space="preserve"> </w:t>
      </w:r>
      <w:r w:rsidRPr="00B4400E">
        <w:rPr>
          <w:color w:val="000000" w:themeColor="text1"/>
        </w:rPr>
        <w:t>расположения</w:t>
      </w:r>
      <w:r w:rsidRPr="00B4400E">
        <w:rPr>
          <w:color w:val="000000" w:themeColor="text1"/>
          <w:spacing w:val="-10"/>
        </w:rPr>
        <w:t xml:space="preserve"> </w:t>
      </w:r>
      <w:r w:rsidRPr="00B4400E">
        <w:rPr>
          <w:color w:val="000000" w:themeColor="text1"/>
        </w:rPr>
        <w:t>изображения</w:t>
      </w:r>
      <w:r w:rsidRPr="00B4400E">
        <w:rPr>
          <w:color w:val="000000" w:themeColor="text1"/>
          <w:spacing w:val="-10"/>
        </w:rPr>
        <w:t xml:space="preserve"> </w:t>
      </w:r>
      <w:r w:rsidRPr="00B4400E">
        <w:rPr>
          <w:color w:val="000000" w:themeColor="text1"/>
        </w:rPr>
        <w:t>в</w:t>
      </w:r>
      <w:r w:rsidRPr="00B4400E">
        <w:rPr>
          <w:color w:val="000000" w:themeColor="text1"/>
          <w:spacing w:val="-10"/>
        </w:rPr>
        <w:t xml:space="preserve"> </w:t>
      </w:r>
      <w:r w:rsidRPr="00B4400E">
        <w:rPr>
          <w:color w:val="000000" w:themeColor="text1"/>
        </w:rPr>
        <w:t>листе,</w:t>
      </w:r>
      <w:r w:rsidRPr="00B4400E">
        <w:rPr>
          <w:color w:val="000000" w:themeColor="text1"/>
          <w:spacing w:val="-10"/>
        </w:rPr>
        <w:t xml:space="preserve"> </w:t>
      </w:r>
      <w:r w:rsidRPr="00B4400E">
        <w:rPr>
          <w:color w:val="000000" w:themeColor="text1"/>
        </w:rPr>
        <w:t>цвета</w:t>
      </w:r>
      <w:r w:rsidRPr="00B4400E">
        <w:rPr>
          <w:color w:val="000000" w:themeColor="text1"/>
          <w:spacing w:val="-10"/>
        </w:rPr>
        <w:t xml:space="preserve"> </w:t>
      </w:r>
      <w:r w:rsidRPr="00B4400E">
        <w:rPr>
          <w:color w:val="000000" w:themeColor="text1"/>
        </w:rPr>
        <w:t>и</w:t>
      </w:r>
      <w:r w:rsidRPr="00B4400E">
        <w:rPr>
          <w:color w:val="000000" w:themeColor="text1"/>
          <w:spacing w:val="-9"/>
        </w:rPr>
        <w:t xml:space="preserve"> </w:t>
      </w:r>
      <w:r w:rsidRPr="00B4400E">
        <w:rPr>
          <w:color w:val="000000" w:themeColor="text1"/>
        </w:rPr>
        <w:t>других</w:t>
      </w:r>
      <w:r w:rsidRPr="00B4400E">
        <w:rPr>
          <w:color w:val="000000" w:themeColor="text1"/>
          <w:spacing w:val="-10"/>
        </w:rPr>
        <w:t xml:space="preserve"> </w:t>
      </w:r>
      <w:r w:rsidRPr="00B4400E">
        <w:rPr>
          <w:color w:val="000000" w:themeColor="text1"/>
        </w:rPr>
        <w:t>средств</w:t>
      </w:r>
      <w:r w:rsidRPr="00B4400E">
        <w:rPr>
          <w:color w:val="000000" w:themeColor="text1"/>
          <w:spacing w:val="-10"/>
        </w:rPr>
        <w:t xml:space="preserve"> </w:t>
      </w:r>
      <w:r w:rsidRPr="00B4400E">
        <w:rPr>
          <w:color w:val="000000" w:themeColor="text1"/>
        </w:rPr>
        <w:t>худо</w:t>
      </w:r>
      <w:r w:rsidRPr="00B4400E">
        <w:rPr>
          <w:color w:val="000000" w:themeColor="text1"/>
          <w:w w:val="95"/>
        </w:rPr>
        <w:t>жественной выразительности, а также ответа на поставленную</w:t>
      </w:r>
      <w:r w:rsidRPr="00B4400E">
        <w:rPr>
          <w:color w:val="000000" w:themeColor="text1"/>
          <w:spacing w:val="1"/>
          <w:w w:val="95"/>
        </w:rPr>
        <w:t xml:space="preserve"> </w:t>
      </w:r>
      <w:r w:rsidRPr="00B4400E">
        <w:rPr>
          <w:color w:val="000000" w:themeColor="text1"/>
        </w:rPr>
        <w:t>учебную</w:t>
      </w:r>
      <w:r w:rsidRPr="00B4400E">
        <w:rPr>
          <w:color w:val="000000" w:themeColor="text1"/>
          <w:spacing w:val="7"/>
        </w:rPr>
        <w:t xml:space="preserve"> </w:t>
      </w:r>
      <w:r w:rsidRPr="00B4400E">
        <w:rPr>
          <w:color w:val="000000" w:themeColor="text1"/>
        </w:rPr>
        <w:t>задачу.</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Осваивать</w:t>
      </w:r>
      <w:r w:rsidRPr="00B4400E">
        <w:rPr>
          <w:color w:val="000000" w:themeColor="text1"/>
          <w:spacing w:val="-12"/>
          <w:w w:val="95"/>
        </w:rPr>
        <w:t xml:space="preserve"> </w:t>
      </w:r>
      <w:r w:rsidRPr="00B4400E">
        <w:rPr>
          <w:color w:val="000000" w:themeColor="text1"/>
          <w:w w:val="95"/>
        </w:rPr>
        <w:t>и</w:t>
      </w:r>
      <w:r w:rsidRPr="00B4400E">
        <w:rPr>
          <w:color w:val="000000" w:themeColor="text1"/>
          <w:spacing w:val="-12"/>
          <w:w w:val="95"/>
        </w:rPr>
        <w:t xml:space="preserve"> </w:t>
      </w:r>
      <w:r w:rsidRPr="00B4400E">
        <w:rPr>
          <w:color w:val="000000" w:themeColor="text1"/>
          <w:w w:val="95"/>
        </w:rPr>
        <w:t>развивать</w:t>
      </w:r>
      <w:r w:rsidRPr="00B4400E">
        <w:rPr>
          <w:color w:val="000000" w:themeColor="text1"/>
          <w:spacing w:val="-12"/>
          <w:w w:val="95"/>
        </w:rPr>
        <w:t xml:space="preserve"> </w:t>
      </w:r>
      <w:r w:rsidRPr="00B4400E">
        <w:rPr>
          <w:color w:val="000000" w:themeColor="text1"/>
          <w:w w:val="95"/>
        </w:rPr>
        <w:t>умения</w:t>
      </w:r>
      <w:r w:rsidRPr="00B4400E">
        <w:rPr>
          <w:color w:val="000000" w:themeColor="text1"/>
          <w:spacing w:val="-12"/>
          <w:w w:val="95"/>
        </w:rPr>
        <w:t xml:space="preserve"> </w:t>
      </w:r>
      <w:r w:rsidRPr="00B4400E">
        <w:rPr>
          <w:color w:val="000000" w:themeColor="text1"/>
          <w:w w:val="95"/>
        </w:rPr>
        <w:t>вести</w:t>
      </w:r>
      <w:r w:rsidRPr="00B4400E">
        <w:rPr>
          <w:color w:val="000000" w:themeColor="text1"/>
          <w:spacing w:val="-12"/>
          <w:w w:val="95"/>
        </w:rPr>
        <w:t xml:space="preserve"> </w:t>
      </w:r>
      <w:r w:rsidRPr="00B4400E">
        <w:rPr>
          <w:color w:val="000000" w:themeColor="text1"/>
          <w:w w:val="95"/>
        </w:rPr>
        <w:t>эстетическое</w:t>
      </w:r>
      <w:r w:rsidRPr="00B4400E">
        <w:rPr>
          <w:color w:val="000000" w:themeColor="text1"/>
          <w:spacing w:val="-11"/>
          <w:w w:val="95"/>
        </w:rPr>
        <w:t xml:space="preserve"> </w:t>
      </w:r>
      <w:r w:rsidRPr="00B4400E">
        <w:rPr>
          <w:color w:val="000000" w:themeColor="text1"/>
          <w:w w:val="95"/>
        </w:rPr>
        <w:t>наблюдение</w:t>
      </w:r>
      <w:r w:rsidRPr="00B4400E">
        <w:rPr>
          <w:color w:val="000000" w:themeColor="text1"/>
          <w:spacing w:val="-59"/>
          <w:w w:val="95"/>
        </w:rPr>
        <w:t xml:space="preserve"> </w:t>
      </w:r>
      <w:r w:rsidRPr="00B4400E">
        <w:rPr>
          <w:color w:val="000000" w:themeColor="text1"/>
        </w:rPr>
        <w:t>явлений</w:t>
      </w:r>
      <w:r w:rsidRPr="00B4400E">
        <w:rPr>
          <w:color w:val="000000" w:themeColor="text1"/>
          <w:spacing w:val="-15"/>
        </w:rPr>
        <w:t xml:space="preserve"> </w:t>
      </w:r>
      <w:r w:rsidRPr="00B4400E">
        <w:rPr>
          <w:color w:val="000000" w:themeColor="text1"/>
        </w:rPr>
        <w:t>природы,</w:t>
      </w:r>
      <w:r w:rsidRPr="00B4400E">
        <w:rPr>
          <w:color w:val="000000" w:themeColor="text1"/>
          <w:spacing w:val="-14"/>
        </w:rPr>
        <w:t xml:space="preserve"> </w:t>
      </w:r>
      <w:r w:rsidRPr="00B4400E">
        <w:rPr>
          <w:color w:val="000000" w:themeColor="text1"/>
        </w:rPr>
        <w:t>а</w:t>
      </w:r>
      <w:r w:rsidRPr="00B4400E">
        <w:rPr>
          <w:color w:val="000000" w:themeColor="text1"/>
          <w:spacing w:val="-14"/>
        </w:rPr>
        <w:t xml:space="preserve"> </w:t>
      </w:r>
      <w:r w:rsidRPr="00B4400E">
        <w:rPr>
          <w:color w:val="000000" w:themeColor="text1"/>
        </w:rPr>
        <w:t>также</w:t>
      </w:r>
      <w:r w:rsidRPr="00B4400E">
        <w:rPr>
          <w:color w:val="000000" w:themeColor="text1"/>
          <w:spacing w:val="-15"/>
        </w:rPr>
        <w:t xml:space="preserve"> </w:t>
      </w:r>
      <w:r w:rsidRPr="00B4400E">
        <w:rPr>
          <w:color w:val="000000" w:themeColor="text1"/>
        </w:rPr>
        <w:t>потребность</w:t>
      </w:r>
      <w:r w:rsidRPr="00B4400E">
        <w:rPr>
          <w:color w:val="000000" w:themeColor="text1"/>
          <w:spacing w:val="-14"/>
        </w:rPr>
        <w:t xml:space="preserve"> </w:t>
      </w:r>
      <w:r w:rsidRPr="00B4400E">
        <w:rPr>
          <w:color w:val="000000" w:themeColor="text1"/>
        </w:rPr>
        <w:t>в</w:t>
      </w:r>
      <w:r w:rsidRPr="00B4400E">
        <w:rPr>
          <w:color w:val="000000" w:themeColor="text1"/>
          <w:spacing w:val="-14"/>
        </w:rPr>
        <w:t xml:space="preserve"> </w:t>
      </w:r>
      <w:r w:rsidRPr="00B4400E">
        <w:rPr>
          <w:color w:val="000000" w:themeColor="text1"/>
        </w:rPr>
        <w:t>таком</w:t>
      </w:r>
      <w:r w:rsidRPr="00B4400E">
        <w:rPr>
          <w:color w:val="000000" w:themeColor="text1"/>
          <w:spacing w:val="-14"/>
        </w:rPr>
        <w:t xml:space="preserve"> </w:t>
      </w:r>
      <w:r w:rsidRPr="00B4400E">
        <w:rPr>
          <w:color w:val="000000" w:themeColor="text1"/>
        </w:rPr>
        <w:t>наблюдении.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Приобретать опыт эстетического наблюдения и художествен</w:t>
      </w:r>
      <w:r w:rsidRPr="00B4400E">
        <w:rPr>
          <w:color w:val="000000" w:themeColor="text1"/>
        </w:rPr>
        <w:t>ного анализа произведений декоративного искусства и их орнаментальной</w:t>
      </w:r>
      <w:r w:rsidRPr="00B4400E">
        <w:rPr>
          <w:color w:val="000000" w:themeColor="text1"/>
          <w:spacing w:val="-12"/>
        </w:rPr>
        <w:t xml:space="preserve"> </w:t>
      </w:r>
      <w:r w:rsidRPr="00B4400E">
        <w:rPr>
          <w:color w:val="000000" w:themeColor="text1"/>
        </w:rPr>
        <w:t>организации</w:t>
      </w:r>
      <w:r w:rsidRPr="00B4400E">
        <w:rPr>
          <w:color w:val="000000" w:themeColor="text1"/>
          <w:spacing w:val="-12"/>
        </w:rPr>
        <w:t xml:space="preserve"> </w:t>
      </w:r>
      <w:r w:rsidRPr="00B4400E">
        <w:rPr>
          <w:color w:val="000000" w:themeColor="text1"/>
        </w:rPr>
        <w:t>(кружево,</w:t>
      </w:r>
      <w:r w:rsidRPr="00B4400E">
        <w:rPr>
          <w:color w:val="000000" w:themeColor="text1"/>
          <w:spacing w:val="-12"/>
        </w:rPr>
        <w:t xml:space="preserve"> </w:t>
      </w:r>
      <w:r w:rsidRPr="00B4400E">
        <w:rPr>
          <w:color w:val="000000" w:themeColor="text1"/>
        </w:rPr>
        <w:t>шитьё,</w:t>
      </w:r>
      <w:r w:rsidRPr="00B4400E">
        <w:rPr>
          <w:color w:val="000000" w:themeColor="text1"/>
          <w:spacing w:val="-12"/>
        </w:rPr>
        <w:t xml:space="preserve"> </w:t>
      </w:r>
      <w:r w:rsidRPr="00B4400E">
        <w:rPr>
          <w:color w:val="000000" w:themeColor="text1"/>
        </w:rPr>
        <w:t>резьба</w:t>
      </w:r>
      <w:r w:rsidRPr="00B4400E">
        <w:rPr>
          <w:color w:val="000000" w:themeColor="text1"/>
          <w:spacing w:val="-12"/>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роспись</w:t>
      </w:r>
      <w:r w:rsidRPr="00B4400E">
        <w:rPr>
          <w:color w:val="000000" w:themeColor="text1"/>
          <w:spacing w:val="-62"/>
        </w:rPr>
        <w:t xml:space="preserve"> </w:t>
      </w:r>
      <w:r w:rsidRPr="00B4400E">
        <w:rPr>
          <w:color w:val="000000" w:themeColor="text1"/>
        </w:rPr>
        <w:t>по</w:t>
      </w:r>
      <w:r w:rsidRPr="00B4400E">
        <w:rPr>
          <w:color w:val="000000" w:themeColor="text1"/>
          <w:spacing w:val="7"/>
        </w:rPr>
        <w:t xml:space="preserve"> </w:t>
      </w:r>
      <w:r w:rsidRPr="00B4400E">
        <w:rPr>
          <w:color w:val="000000" w:themeColor="text1"/>
        </w:rPr>
        <w:t>дереву</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ткани,</w:t>
      </w:r>
      <w:r w:rsidRPr="00B4400E">
        <w:rPr>
          <w:color w:val="000000" w:themeColor="text1"/>
          <w:spacing w:val="7"/>
        </w:rPr>
        <w:t xml:space="preserve"> </w:t>
      </w:r>
      <w:r w:rsidRPr="00B4400E">
        <w:rPr>
          <w:color w:val="000000" w:themeColor="text1"/>
        </w:rPr>
        <w:t>чеканка</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др.).</w:t>
      </w:r>
    </w:p>
    <w:p w:rsidR="00873908" w:rsidRPr="00B4400E" w:rsidRDefault="00873908" w:rsidP="00B4400E">
      <w:pPr>
        <w:pStyle w:val="aff"/>
        <w:tabs>
          <w:tab w:val="left" w:pos="709"/>
        </w:tabs>
        <w:ind w:firstLine="567"/>
        <w:jc w:val="both"/>
        <w:rPr>
          <w:color w:val="000000" w:themeColor="text1"/>
          <w:w w:val="95"/>
        </w:rPr>
      </w:pPr>
      <w:r w:rsidRPr="00B4400E">
        <w:rPr>
          <w:color w:val="000000" w:themeColor="text1"/>
          <w:w w:val="95"/>
        </w:rPr>
        <w:t>Приобретать опыт восприятия, эстетического анализа произ</w:t>
      </w:r>
      <w:r w:rsidRPr="00B4400E">
        <w:rPr>
          <w:color w:val="000000" w:themeColor="text1"/>
        </w:rPr>
        <w:t>ведений</w:t>
      </w:r>
      <w:r w:rsidRPr="00B4400E">
        <w:rPr>
          <w:color w:val="000000" w:themeColor="text1"/>
          <w:spacing w:val="-12"/>
        </w:rPr>
        <w:t xml:space="preserve"> </w:t>
      </w:r>
      <w:r w:rsidRPr="00B4400E">
        <w:rPr>
          <w:color w:val="000000" w:themeColor="text1"/>
        </w:rPr>
        <w:t>отечественных</w:t>
      </w:r>
      <w:r w:rsidRPr="00B4400E">
        <w:rPr>
          <w:color w:val="000000" w:themeColor="text1"/>
          <w:spacing w:val="-12"/>
        </w:rPr>
        <w:t xml:space="preserve"> </w:t>
      </w:r>
      <w:r w:rsidRPr="00B4400E">
        <w:rPr>
          <w:color w:val="000000" w:themeColor="text1"/>
        </w:rPr>
        <w:t>художников-пейзажистов</w:t>
      </w:r>
      <w:r w:rsidRPr="00B4400E">
        <w:rPr>
          <w:color w:val="000000" w:themeColor="text1"/>
          <w:spacing w:val="-12"/>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Левитана,</w:t>
      </w:r>
      <w:r w:rsidRPr="00B4400E">
        <w:rPr>
          <w:color w:val="000000" w:themeColor="text1"/>
          <w:spacing w:val="42"/>
        </w:rPr>
        <w:t xml:space="preserve"> </w:t>
      </w:r>
      <w:r w:rsidRPr="00B4400E">
        <w:rPr>
          <w:color w:val="000000" w:themeColor="text1"/>
        </w:rPr>
        <w:t>И.</w:t>
      </w:r>
      <w:r w:rsidRPr="00B4400E">
        <w:rPr>
          <w:color w:val="000000" w:themeColor="text1"/>
          <w:spacing w:val="42"/>
        </w:rPr>
        <w:t xml:space="preserve"> </w:t>
      </w:r>
      <w:r w:rsidRPr="00B4400E">
        <w:rPr>
          <w:color w:val="000000" w:themeColor="text1"/>
        </w:rPr>
        <w:t>И.</w:t>
      </w:r>
      <w:r w:rsidRPr="00B4400E">
        <w:rPr>
          <w:color w:val="000000" w:themeColor="text1"/>
          <w:spacing w:val="42"/>
        </w:rPr>
        <w:t xml:space="preserve"> </w:t>
      </w:r>
      <w:r w:rsidRPr="00B4400E">
        <w:rPr>
          <w:color w:val="000000" w:themeColor="text1"/>
        </w:rPr>
        <w:t>Шишкина,</w:t>
      </w:r>
      <w:r w:rsidRPr="00B4400E">
        <w:rPr>
          <w:color w:val="000000" w:themeColor="text1"/>
          <w:spacing w:val="43"/>
        </w:rPr>
        <w:t xml:space="preserve"> </w:t>
      </w:r>
      <w:r w:rsidRPr="00B4400E">
        <w:rPr>
          <w:color w:val="000000" w:themeColor="text1"/>
        </w:rPr>
        <w:t>И.</w:t>
      </w:r>
      <w:r w:rsidRPr="00B4400E">
        <w:rPr>
          <w:color w:val="000000" w:themeColor="text1"/>
          <w:spacing w:val="42"/>
        </w:rPr>
        <w:t xml:space="preserve"> </w:t>
      </w:r>
      <w:r w:rsidRPr="00B4400E">
        <w:rPr>
          <w:color w:val="000000" w:themeColor="text1"/>
        </w:rPr>
        <w:t>К.</w:t>
      </w:r>
      <w:r w:rsidRPr="00B4400E">
        <w:rPr>
          <w:color w:val="000000" w:themeColor="text1"/>
          <w:spacing w:val="42"/>
        </w:rPr>
        <w:t xml:space="preserve"> </w:t>
      </w:r>
      <w:r w:rsidRPr="00B4400E">
        <w:rPr>
          <w:color w:val="000000" w:themeColor="text1"/>
        </w:rPr>
        <w:t>Айвазовского,</w:t>
      </w:r>
      <w:r w:rsidRPr="00B4400E">
        <w:rPr>
          <w:color w:val="000000" w:themeColor="text1"/>
          <w:spacing w:val="43"/>
        </w:rPr>
        <w:t xml:space="preserve"> </w:t>
      </w:r>
      <w:r w:rsidRPr="00B4400E">
        <w:rPr>
          <w:color w:val="000000" w:themeColor="text1"/>
        </w:rPr>
        <w:t>А.</w:t>
      </w:r>
      <w:r w:rsidRPr="00B4400E">
        <w:rPr>
          <w:color w:val="000000" w:themeColor="text1"/>
          <w:spacing w:val="42"/>
        </w:rPr>
        <w:t xml:space="preserve"> </w:t>
      </w:r>
      <w:r w:rsidRPr="00B4400E">
        <w:rPr>
          <w:color w:val="000000" w:themeColor="text1"/>
        </w:rPr>
        <w:t>И.</w:t>
      </w:r>
      <w:r w:rsidRPr="00B4400E">
        <w:rPr>
          <w:color w:val="000000" w:themeColor="text1"/>
          <w:spacing w:val="42"/>
        </w:rPr>
        <w:t xml:space="preserve"> </w:t>
      </w:r>
      <w:r w:rsidRPr="00B4400E">
        <w:rPr>
          <w:color w:val="000000" w:themeColor="text1"/>
        </w:rPr>
        <w:t>Куинджи,</w:t>
      </w:r>
      <w:r w:rsidRPr="00B4400E">
        <w:rPr>
          <w:color w:val="000000" w:themeColor="text1"/>
          <w:spacing w:val="-61"/>
        </w:rPr>
        <w:t xml:space="preserve"> </w:t>
      </w:r>
      <w:r w:rsidRPr="00B4400E">
        <w:rPr>
          <w:color w:val="000000" w:themeColor="text1"/>
        </w:rPr>
        <w:t>Н. П. Крымова и других по выбору учителя), а также художников-анималистов (В. В. Ватагина, Е. И. Чарушина и других</w:t>
      </w:r>
      <w:r w:rsidRPr="00B4400E">
        <w:rPr>
          <w:color w:val="000000" w:themeColor="text1"/>
          <w:spacing w:val="-61"/>
        </w:rPr>
        <w:t xml:space="preserve"> </w:t>
      </w:r>
      <w:r w:rsidRPr="00B4400E">
        <w:rPr>
          <w:color w:val="000000" w:themeColor="text1"/>
        </w:rPr>
        <w:t>по</w:t>
      </w:r>
      <w:r w:rsidRPr="00B4400E">
        <w:rPr>
          <w:color w:val="000000" w:themeColor="text1"/>
          <w:spacing w:val="8"/>
        </w:rPr>
        <w:t xml:space="preserve"> </w:t>
      </w:r>
      <w:r w:rsidRPr="00B4400E">
        <w:rPr>
          <w:color w:val="000000" w:themeColor="text1"/>
        </w:rPr>
        <w:t>выбору</w:t>
      </w:r>
      <w:r w:rsidRPr="00B4400E">
        <w:rPr>
          <w:color w:val="000000" w:themeColor="text1"/>
          <w:spacing w:val="8"/>
        </w:rPr>
        <w:t xml:space="preserve"> </w:t>
      </w:r>
      <w:r w:rsidRPr="00B4400E">
        <w:rPr>
          <w:color w:val="000000" w:themeColor="text1"/>
        </w:rPr>
        <w:t>учителя).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Приобретать опыт восприятия, эстетического анализа произ</w:t>
      </w:r>
      <w:r w:rsidRPr="00B4400E">
        <w:rPr>
          <w:color w:val="000000" w:themeColor="text1"/>
        </w:rPr>
        <w:t>ведений живописи западноевропейских художников с активным,</w:t>
      </w:r>
      <w:r w:rsidRPr="00B4400E">
        <w:rPr>
          <w:color w:val="000000" w:themeColor="text1"/>
          <w:spacing w:val="27"/>
        </w:rPr>
        <w:t xml:space="preserve"> </w:t>
      </w:r>
      <w:r w:rsidRPr="00B4400E">
        <w:rPr>
          <w:color w:val="000000" w:themeColor="text1"/>
        </w:rPr>
        <w:t>ярким</w:t>
      </w:r>
      <w:r w:rsidRPr="00B4400E">
        <w:rPr>
          <w:color w:val="000000" w:themeColor="text1"/>
          <w:spacing w:val="28"/>
        </w:rPr>
        <w:t xml:space="preserve"> </w:t>
      </w:r>
      <w:r w:rsidRPr="00B4400E">
        <w:rPr>
          <w:color w:val="000000" w:themeColor="text1"/>
        </w:rPr>
        <w:t>выражением</w:t>
      </w:r>
      <w:r w:rsidRPr="00B4400E">
        <w:rPr>
          <w:color w:val="000000" w:themeColor="text1"/>
          <w:spacing w:val="28"/>
        </w:rPr>
        <w:t xml:space="preserve"> </w:t>
      </w:r>
      <w:r w:rsidRPr="00B4400E">
        <w:rPr>
          <w:color w:val="000000" w:themeColor="text1"/>
        </w:rPr>
        <w:t>настроения</w:t>
      </w:r>
      <w:r w:rsidRPr="00B4400E">
        <w:rPr>
          <w:color w:val="000000" w:themeColor="text1"/>
          <w:spacing w:val="27"/>
        </w:rPr>
        <w:t xml:space="preserve"> </w:t>
      </w:r>
      <w:r w:rsidRPr="00B4400E">
        <w:rPr>
          <w:color w:val="000000" w:themeColor="text1"/>
        </w:rPr>
        <w:t>(В.</w:t>
      </w:r>
      <w:r w:rsidRPr="00B4400E">
        <w:rPr>
          <w:color w:val="000000" w:themeColor="text1"/>
          <w:spacing w:val="28"/>
        </w:rPr>
        <w:t xml:space="preserve"> </w:t>
      </w:r>
      <w:r w:rsidRPr="00B4400E">
        <w:rPr>
          <w:color w:val="000000" w:themeColor="text1"/>
        </w:rPr>
        <w:t>Ван</w:t>
      </w:r>
      <w:r w:rsidRPr="00B4400E">
        <w:rPr>
          <w:color w:val="000000" w:themeColor="text1"/>
          <w:spacing w:val="28"/>
        </w:rPr>
        <w:t xml:space="preserve"> </w:t>
      </w:r>
      <w:r w:rsidRPr="00B4400E">
        <w:rPr>
          <w:color w:val="000000" w:themeColor="text1"/>
        </w:rPr>
        <w:t>Гога,</w:t>
      </w:r>
      <w:r w:rsidRPr="00B4400E">
        <w:rPr>
          <w:color w:val="000000" w:themeColor="text1"/>
          <w:spacing w:val="28"/>
        </w:rPr>
        <w:t xml:space="preserve"> </w:t>
      </w:r>
      <w:r w:rsidRPr="00B4400E">
        <w:rPr>
          <w:color w:val="000000" w:themeColor="text1"/>
        </w:rPr>
        <w:t>К.</w:t>
      </w:r>
      <w:r w:rsidRPr="00B4400E">
        <w:rPr>
          <w:color w:val="000000" w:themeColor="text1"/>
          <w:spacing w:val="27"/>
        </w:rPr>
        <w:t xml:space="preserve"> </w:t>
      </w:r>
      <w:r w:rsidRPr="00B4400E">
        <w:rPr>
          <w:color w:val="000000" w:themeColor="text1"/>
        </w:rPr>
        <w:t>Моне,</w:t>
      </w:r>
      <w:r w:rsidRPr="00B4400E">
        <w:rPr>
          <w:color w:val="000000" w:themeColor="text1"/>
          <w:spacing w:val="-61"/>
        </w:rPr>
        <w:t xml:space="preserve"> </w:t>
      </w:r>
      <w:r w:rsidRPr="00B4400E">
        <w:rPr>
          <w:color w:val="000000" w:themeColor="text1"/>
        </w:rPr>
        <w:t>А.</w:t>
      </w:r>
      <w:r w:rsidRPr="00B4400E">
        <w:rPr>
          <w:color w:val="000000" w:themeColor="text1"/>
          <w:spacing w:val="8"/>
        </w:rPr>
        <w:t xml:space="preserve"> </w:t>
      </w:r>
      <w:r w:rsidRPr="00B4400E">
        <w:rPr>
          <w:color w:val="000000" w:themeColor="text1"/>
        </w:rPr>
        <w:t>Матисса</w:t>
      </w:r>
      <w:r w:rsidRPr="00B4400E">
        <w:rPr>
          <w:color w:val="000000" w:themeColor="text1"/>
          <w:spacing w:val="9"/>
        </w:rPr>
        <w:t xml:space="preserve"> </w:t>
      </w:r>
      <w:r w:rsidRPr="00B4400E">
        <w:rPr>
          <w:color w:val="000000" w:themeColor="text1"/>
        </w:rPr>
        <w:t>и</w:t>
      </w:r>
      <w:r w:rsidRPr="00B4400E">
        <w:rPr>
          <w:color w:val="000000" w:themeColor="text1"/>
          <w:spacing w:val="9"/>
        </w:rPr>
        <w:t xml:space="preserve"> </w:t>
      </w:r>
      <w:r w:rsidRPr="00B4400E">
        <w:rPr>
          <w:color w:val="000000" w:themeColor="text1"/>
        </w:rPr>
        <w:t>других</w:t>
      </w:r>
      <w:r w:rsidRPr="00B4400E">
        <w:rPr>
          <w:color w:val="000000" w:themeColor="text1"/>
          <w:spacing w:val="9"/>
        </w:rPr>
        <w:t xml:space="preserve"> </w:t>
      </w:r>
      <w:r w:rsidRPr="00B4400E">
        <w:rPr>
          <w:color w:val="000000" w:themeColor="text1"/>
        </w:rPr>
        <w:t>по</w:t>
      </w:r>
      <w:r w:rsidRPr="00B4400E">
        <w:rPr>
          <w:color w:val="000000" w:themeColor="text1"/>
          <w:spacing w:val="9"/>
        </w:rPr>
        <w:t xml:space="preserve"> </w:t>
      </w:r>
      <w:r w:rsidRPr="00B4400E">
        <w:rPr>
          <w:color w:val="000000" w:themeColor="text1"/>
        </w:rPr>
        <w:t>выбору</w:t>
      </w:r>
      <w:r w:rsidRPr="00B4400E">
        <w:rPr>
          <w:color w:val="000000" w:themeColor="text1"/>
          <w:spacing w:val="8"/>
        </w:rPr>
        <w:t xml:space="preserve"> </w:t>
      </w:r>
      <w:r w:rsidRPr="00B4400E">
        <w:rPr>
          <w:color w:val="000000" w:themeColor="text1"/>
        </w:rPr>
        <w:t>учителя).</w:t>
      </w:r>
    </w:p>
    <w:p w:rsidR="00873908" w:rsidRPr="000E37C4" w:rsidRDefault="00873908" w:rsidP="000E37C4">
      <w:pPr>
        <w:pStyle w:val="aff"/>
        <w:tabs>
          <w:tab w:val="left" w:pos="709"/>
        </w:tabs>
        <w:spacing w:before="3"/>
        <w:ind w:firstLine="567"/>
        <w:jc w:val="both"/>
        <w:rPr>
          <w:color w:val="000000" w:themeColor="text1"/>
        </w:rPr>
      </w:pPr>
      <w:r w:rsidRPr="00B4400E">
        <w:rPr>
          <w:color w:val="000000" w:themeColor="text1"/>
        </w:rPr>
        <w:t>Знать имена и узнавать наиболее известные произведения</w:t>
      </w:r>
      <w:r w:rsidRPr="00B4400E">
        <w:rPr>
          <w:color w:val="000000" w:themeColor="text1"/>
          <w:spacing w:val="1"/>
        </w:rPr>
        <w:t xml:space="preserve"> </w:t>
      </w:r>
      <w:r w:rsidRPr="00B4400E">
        <w:rPr>
          <w:color w:val="000000" w:themeColor="text1"/>
        </w:rPr>
        <w:t>художников И. И. Левитана, И. И. Шишкина, И. К. Айвазовского,</w:t>
      </w:r>
      <w:r w:rsidRPr="00B4400E">
        <w:rPr>
          <w:color w:val="000000" w:themeColor="text1"/>
          <w:spacing w:val="-12"/>
        </w:rPr>
        <w:t xml:space="preserve"> </w:t>
      </w:r>
      <w:r w:rsidRPr="00B4400E">
        <w:rPr>
          <w:color w:val="000000" w:themeColor="text1"/>
        </w:rPr>
        <w:t>В.</w:t>
      </w:r>
      <w:r w:rsidRPr="00B4400E">
        <w:rPr>
          <w:color w:val="000000" w:themeColor="text1"/>
          <w:spacing w:val="-12"/>
        </w:rPr>
        <w:t xml:space="preserve"> </w:t>
      </w:r>
      <w:r w:rsidRPr="00B4400E">
        <w:rPr>
          <w:color w:val="000000" w:themeColor="text1"/>
        </w:rPr>
        <w:t>М.</w:t>
      </w:r>
      <w:r w:rsidRPr="00B4400E">
        <w:rPr>
          <w:color w:val="000000" w:themeColor="text1"/>
          <w:spacing w:val="-11"/>
        </w:rPr>
        <w:t xml:space="preserve"> </w:t>
      </w:r>
      <w:r w:rsidRPr="00B4400E">
        <w:rPr>
          <w:color w:val="000000" w:themeColor="text1"/>
        </w:rPr>
        <w:t>Васнецова,</w:t>
      </w:r>
      <w:r w:rsidRPr="00B4400E">
        <w:rPr>
          <w:color w:val="000000" w:themeColor="text1"/>
          <w:spacing w:val="-12"/>
        </w:rPr>
        <w:t xml:space="preserve"> </w:t>
      </w:r>
      <w:r w:rsidRPr="00B4400E">
        <w:rPr>
          <w:color w:val="000000" w:themeColor="text1"/>
        </w:rPr>
        <w:t>В.</w:t>
      </w:r>
      <w:r w:rsidRPr="00B4400E">
        <w:rPr>
          <w:color w:val="000000" w:themeColor="text1"/>
          <w:spacing w:val="-12"/>
        </w:rPr>
        <w:t xml:space="preserve"> </w:t>
      </w:r>
      <w:r w:rsidRPr="00B4400E">
        <w:rPr>
          <w:color w:val="000000" w:themeColor="text1"/>
        </w:rPr>
        <w:t>В.</w:t>
      </w:r>
      <w:r w:rsidRPr="00B4400E">
        <w:rPr>
          <w:color w:val="000000" w:themeColor="text1"/>
          <w:spacing w:val="-11"/>
        </w:rPr>
        <w:t xml:space="preserve"> </w:t>
      </w:r>
      <w:r w:rsidRPr="00B4400E">
        <w:rPr>
          <w:color w:val="000000" w:themeColor="text1"/>
        </w:rPr>
        <w:t>Ватагина,</w:t>
      </w:r>
      <w:r w:rsidRPr="00B4400E">
        <w:rPr>
          <w:color w:val="000000" w:themeColor="text1"/>
          <w:spacing w:val="-12"/>
        </w:rPr>
        <w:t xml:space="preserve"> </w:t>
      </w:r>
      <w:r w:rsidRPr="00B4400E">
        <w:rPr>
          <w:color w:val="000000" w:themeColor="text1"/>
        </w:rPr>
        <w:t>Е.</w:t>
      </w:r>
      <w:r w:rsidRPr="00B4400E">
        <w:rPr>
          <w:color w:val="000000" w:themeColor="text1"/>
          <w:spacing w:val="-12"/>
        </w:rPr>
        <w:t xml:space="preserve"> </w:t>
      </w:r>
      <w:r w:rsidRPr="00B4400E">
        <w:rPr>
          <w:color w:val="000000" w:themeColor="text1"/>
        </w:rPr>
        <w:t>И.</w:t>
      </w:r>
      <w:r w:rsidRPr="00B4400E">
        <w:rPr>
          <w:color w:val="000000" w:themeColor="text1"/>
          <w:spacing w:val="-11"/>
        </w:rPr>
        <w:t xml:space="preserve"> </w:t>
      </w:r>
      <w:r w:rsidRPr="00B4400E">
        <w:rPr>
          <w:color w:val="000000" w:themeColor="text1"/>
        </w:rPr>
        <w:t>Чарушина</w:t>
      </w:r>
      <w:r w:rsidRPr="00B4400E">
        <w:rPr>
          <w:color w:val="000000" w:themeColor="text1"/>
          <w:spacing w:val="-12"/>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других</w:t>
      </w:r>
      <w:r w:rsidRPr="00B4400E">
        <w:rPr>
          <w:color w:val="000000" w:themeColor="text1"/>
          <w:spacing w:val="8"/>
        </w:rPr>
        <w:t xml:space="preserve"> </w:t>
      </w:r>
      <w:r w:rsidRPr="00B4400E">
        <w:rPr>
          <w:color w:val="000000" w:themeColor="text1"/>
        </w:rPr>
        <w:t>по</w:t>
      </w:r>
      <w:r w:rsidRPr="00B4400E">
        <w:rPr>
          <w:color w:val="000000" w:themeColor="text1"/>
          <w:spacing w:val="8"/>
        </w:rPr>
        <w:t xml:space="preserve"> </w:t>
      </w:r>
      <w:r w:rsidRPr="00B4400E">
        <w:rPr>
          <w:color w:val="000000" w:themeColor="text1"/>
        </w:rPr>
        <w:t>выбору</w:t>
      </w:r>
      <w:r w:rsidRPr="00B4400E">
        <w:rPr>
          <w:color w:val="000000" w:themeColor="text1"/>
          <w:spacing w:val="9"/>
        </w:rPr>
        <w:t xml:space="preserve"> </w:t>
      </w:r>
      <w:r w:rsidR="000E37C4">
        <w:rPr>
          <w:color w:val="000000" w:themeColor="text1"/>
        </w:rPr>
        <w:t>учителя).</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«Азбука цифровой графики»</w:t>
      </w:r>
    </w:p>
    <w:p w:rsidR="00873908" w:rsidRPr="00B4400E" w:rsidRDefault="00873908" w:rsidP="00B4400E">
      <w:pPr>
        <w:pStyle w:val="aff"/>
        <w:tabs>
          <w:tab w:val="left" w:pos="709"/>
        </w:tabs>
        <w:spacing w:before="52"/>
        <w:ind w:firstLine="567"/>
        <w:jc w:val="both"/>
        <w:rPr>
          <w:color w:val="000000" w:themeColor="text1"/>
        </w:rPr>
      </w:pPr>
      <w:r w:rsidRPr="00B4400E">
        <w:rPr>
          <w:color w:val="000000" w:themeColor="text1"/>
          <w:w w:val="95"/>
        </w:rPr>
        <w:t>Осваивать возможности изображения с помощью разных ви</w:t>
      </w:r>
      <w:r w:rsidRPr="00B4400E">
        <w:rPr>
          <w:color w:val="000000" w:themeColor="text1"/>
        </w:rPr>
        <w:t>дов</w:t>
      </w:r>
      <w:r w:rsidRPr="00B4400E">
        <w:rPr>
          <w:color w:val="000000" w:themeColor="text1"/>
          <w:spacing w:val="-4"/>
        </w:rPr>
        <w:t xml:space="preserve"> </w:t>
      </w:r>
      <w:r w:rsidRPr="00B4400E">
        <w:rPr>
          <w:color w:val="000000" w:themeColor="text1"/>
        </w:rPr>
        <w:t>линий</w:t>
      </w:r>
      <w:r w:rsidRPr="00B4400E">
        <w:rPr>
          <w:color w:val="000000" w:themeColor="text1"/>
          <w:spacing w:val="-3"/>
        </w:rPr>
        <w:t xml:space="preserve"> </w:t>
      </w:r>
      <w:r w:rsidRPr="00B4400E">
        <w:rPr>
          <w:color w:val="000000" w:themeColor="text1"/>
        </w:rPr>
        <w:t>в</w:t>
      </w:r>
      <w:r w:rsidRPr="00B4400E">
        <w:rPr>
          <w:color w:val="000000" w:themeColor="text1"/>
          <w:spacing w:val="-4"/>
        </w:rPr>
        <w:t xml:space="preserve"> </w:t>
      </w:r>
      <w:r w:rsidRPr="00B4400E">
        <w:rPr>
          <w:color w:val="000000" w:themeColor="text1"/>
        </w:rPr>
        <w:t>программе</w:t>
      </w:r>
      <w:r w:rsidRPr="00B4400E">
        <w:rPr>
          <w:color w:val="000000" w:themeColor="text1"/>
          <w:spacing w:val="-3"/>
        </w:rPr>
        <w:t xml:space="preserve"> </w:t>
      </w:r>
      <w:r w:rsidRPr="00B4400E">
        <w:rPr>
          <w:color w:val="000000" w:themeColor="text1"/>
        </w:rPr>
        <w:t>Paint</w:t>
      </w:r>
      <w:r w:rsidRPr="00B4400E">
        <w:rPr>
          <w:color w:val="000000" w:themeColor="text1"/>
          <w:spacing w:val="-4"/>
        </w:rPr>
        <w:t xml:space="preserve"> </w:t>
      </w:r>
      <w:r w:rsidRPr="00B4400E">
        <w:rPr>
          <w:color w:val="000000" w:themeColor="text1"/>
        </w:rPr>
        <w:t>(или</w:t>
      </w:r>
      <w:r w:rsidRPr="00B4400E">
        <w:rPr>
          <w:color w:val="000000" w:themeColor="text1"/>
          <w:spacing w:val="-3"/>
        </w:rPr>
        <w:t xml:space="preserve"> </w:t>
      </w:r>
      <w:r w:rsidRPr="00B4400E">
        <w:rPr>
          <w:color w:val="000000" w:themeColor="text1"/>
        </w:rPr>
        <w:t>другом</w:t>
      </w:r>
      <w:r w:rsidRPr="00B4400E">
        <w:rPr>
          <w:color w:val="000000" w:themeColor="text1"/>
          <w:spacing w:val="-4"/>
        </w:rPr>
        <w:t xml:space="preserve"> </w:t>
      </w:r>
      <w:r w:rsidRPr="00B4400E">
        <w:rPr>
          <w:color w:val="000000" w:themeColor="text1"/>
        </w:rPr>
        <w:t>графическом</w:t>
      </w:r>
      <w:r w:rsidRPr="00B4400E">
        <w:rPr>
          <w:color w:val="000000" w:themeColor="text1"/>
          <w:spacing w:val="-3"/>
        </w:rPr>
        <w:t xml:space="preserve"> </w:t>
      </w:r>
      <w:r w:rsidRPr="00B4400E">
        <w:rPr>
          <w:color w:val="000000" w:themeColor="text1"/>
        </w:rPr>
        <w:t>редакторе).</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Осваивать приёмы трансформации и копирования геометри</w:t>
      </w:r>
      <w:r w:rsidRPr="00B4400E">
        <w:rPr>
          <w:color w:val="000000" w:themeColor="text1"/>
        </w:rPr>
        <w:t>ческих фигур в программе Paint, а также построения из них</w:t>
      </w:r>
      <w:r w:rsidRPr="00B4400E">
        <w:rPr>
          <w:color w:val="000000" w:themeColor="text1"/>
          <w:spacing w:val="1"/>
        </w:rPr>
        <w:t xml:space="preserve"> </w:t>
      </w:r>
      <w:r w:rsidRPr="00B4400E">
        <w:rPr>
          <w:color w:val="000000" w:themeColor="text1"/>
        </w:rPr>
        <w:t>простых</w:t>
      </w:r>
      <w:r w:rsidRPr="00B4400E">
        <w:rPr>
          <w:color w:val="000000" w:themeColor="text1"/>
          <w:spacing w:val="6"/>
        </w:rPr>
        <w:t xml:space="preserve"> </w:t>
      </w:r>
      <w:r w:rsidRPr="00B4400E">
        <w:rPr>
          <w:color w:val="000000" w:themeColor="text1"/>
        </w:rPr>
        <w:t>рисунков</w:t>
      </w:r>
      <w:r w:rsidRPr="00B4400E">
        <w:rPr>
          <w:color w:val="000000" w:themeColor="text1"/>
          <w:spacing w:val="7"/>
        </w:rPr>
        <w:t xml:space="preserve"> </w:t>
      </w:r>
      <w:r w:rsidRPr="00B4400E">
        <w:rPr>
          <w:color w:val="000000" w:themeColor="text1"/>
        </w:rPr>
        <w:t>или</w:t>
      </w:r>
      <w:r w:rsidRPr="00B4400E">
        <w:rPr>
          <w:color w:val="000000" w:themeColor="text1"/>
          <w:spacing w:val="6"/>
        </w:rPr>
        <w:t xml:space="preserve"> </w:t>
      </w:r>
      <w:r w:rsidRPr="00B4400E">
        <w:rPr>
          <w:color w:val="000000" w:themeColor="text1"/>
        </w:rPr>
        <w:t>орнаментов.</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Осваивать</w:t>
      </w:r>
      <w:r w:rsidRPr="00B4400E">
        <w:rPr>
          <w:color w:val="000000" w:themeColor="text1"/>
          <w:spacing w:val="-11"/>
        </w:rPr>
        <w:t xml:space="preserve"> </w:t>
      </w:r>
      <w:r w:rsidRPr="00B4400E">
        <w:rPr>
          <w:color w:val="000000" w:themeColor="text1"/>
        </w:rPr>
        <w:t>в</w:t>
      </w:r>
      <w:r w:rsidRPr="00B4400E">
        <w:rPr>
          <w:color w:val="000000" w:themeColor="text1"/>
          <w:spacing w:val="-10"/>
        </w:rPr>
        <w:t xml:space="preserve"> </w:t>
      </w:r>
      <w:r w:rsidRPr="00B4400E">
        <w:rPr>
          <w:color w:val="000000" w:themeColor="text1"/>
        </w:rPr>
        <w:t>компьютерном</w:t>
      </w:r>
      <w:r w:rsidRPr="00B4400E">
        <w:rPr>
          <w:color w:val="000000" w:themeColor="text1"/>
          <w:spacing w:val="-10"/>
        </w:rPr>
        <w:t xml:space="preserve"> </w:t>
      </w:r>
      <w:r w:rsidRPr="00B4400E">
        <w:rPr>
          <w:color w:val="000000" w:themeColor="text1"/>
        </w:rPr>
        <w:t>редакторе</w:t>
      </w:r>
      <w:r w:rsidRPr="00B4400E">
        <w:rPr>
          <w:color w:val="000000" w:themeColor="text1"/>
          <w:spacing w:val="-10"/>
        </w:rPr>
        <w:t xml:space="preserve"> </w:t>
      </w:r>
      <w:r w:rsidRPr="00B4400E">
        <w:rPr>
          <w:color w:val="000000" w:themeColor="text1"/>
        </w:rPr>
        <w:t>(например,</w:t>
      </w:r>
      <w:r w:rsidRPr="00B4400E">
        <w:rPr>
          <w:color w:val="000000" w:themeColor="text1"/>
          <w:spacing w:val="-10"/>
        </w:rPr>
        <w:t xml:space="preserve"> </w:t>
      </w:r>
      <w:r w:rsidRPr="00B4400E">
        <w:rPr>
          <w:color w:val="000000" w:themeColor="text1"/>
        </w:rPr>
        <w:t>Paint)</w:t>
      </w:r>
      <w:r w:rsidRPr="00B4400E">
        <w:rPr>
          <w:color w:val="000000" w:themeColor="text1"/>
          <w:spacing w:val="-10"/>
        </w:rPr>
        <w:t xml:space="preserve"> </w:t>
      </w:r>
      <w:r w:rsidRPr="00B4400E">
        <w:rPr>
          <w:color w:val="000000" w:themeColor="text1"/>
        </w:rPr>
        <w:t>инструменты и техники — карандаш, кисточка, ластик, заливка</w:t>
      </w:r>
      <w:r w:rsidRPr="00B4400E">
        <w:rPr>
          <w:color w:val="000000" w:themeColor="text1"/>
          <w:spacing w:val="-62"/>
        </w:rPr>
        <w:t xml:space="preserve"> </w:t>
      </w:r>
      <w:r w:rsidRPr="00B4400E">
        <w:rPr>
          <w:color w:val="000000" w:themeColor="text1"/>
        </w:rPr>
        <w:lastRenderedPageBreak/>
        <w:t>и</w:t>
      </w:r>
      <w:r w:rsidRPr="00B4400E">
        <w:rPr>
          <w:color w:val="000000" w:themeColor="text1"/>
          <w:spacing w:val="-9"/>
        </w:rPr>
        <w:t xml:space="preserve"> </w:t>
      </w:r>
      <w:r w:rsidRPr="00B4400E">
        <w:rPr>
          <w:color w:val="000000" w:themeColor="text1"/>
        </w:rPr>
        <w:t>др.</w:t>
      </w:r>
      <w:r w:rsidRPr="00B4400E">
        <w:rPr>
          <w:color w:val="000000" w:themeColor="text1"/>
          <w:spacing w:val="-9"/>
        </w:rPr>
        <w:t xml:space="preserve"> </w:t>
      </w:r>
      <w:r w:rsidRPr="00B4400E">
        <w:rPr>
          <w:color w:val="000000" w:themeColor="text1"/>
        </w:rPr>
        <w:t>—</w:t>
      </w:r>
      <w:r w:rsidRPr="00B4400E">
        <w:rPr>
          <w:color w:val="000000" w:themeColor="text1"/>
          <w:spacing w:val="-8"/>
        </w:rPr>
        <w:t xml:space="preserve"> </w:t>
      </w:r>
      <w:r w:rsidRPr="00B4400E">
        <w:rPr>
          <w:color w:val="000000" w:themeColor="text1"/>
        </w:rPr>
        <w:t>и</w:t>
      </w:r>
      <w:r w:rsidRPr="00B4400E">
        <w:rPr>
          <w:color w:val="000000" w:themeColor="text1"/>
          <w:spacing w:val="-9"/>
        </w:rPr>
        <w:t xml:space="preserve"> </w:t>
      </w:r>
      <w:r w:rsidRPr="00B4400E">
        <w:rPr>
          <w:color w:val="000000" w:themeColor="text1"/>
        </w:rPr>
        <w:t>создавать</w:t>
      </w:r>
      <w:r w:rsidRPr="00B4400E">
        <w:rPr>
          <w:color w:val="000000" w:themeColor="text1"/>
          <w:spacing w:val="-8"/>
        </w:rPr>
        <w:t xml:space="preserve"> </w:t>
      </w:r>
      <w:r w:rsidRPr="00B4400E">
        <w:rPr>
          <w:color w:val="000000" w:themeColor="text1"/>
        </w:rPr>
        <w:t>простые</w:t>
      </w:r>
      <w:r w:rsidRPr="00B4400E">
        <w:rPr>
          <w:color w:val="000000" w:themeColor="text1"/>
          <w:spacing w:val="-9"/>
        </w:rPr>
        <w:t xml:space="preserve"> </w:t>
      </w:r>
      <w:r w:rsidRPr="00B4400E">
        <w:rPr>
          <w:color w:val="000000" w:themeColor="text1"/>
        </w:rPr>
        <w:t>рисунки</w:t>
      </w:r>
      <w:r w:rsidRPr="00B4400E">
        <w:rPr>
          <w:color w:val="000000" w:themeColor="text1"/>
          <w:spacing w:val="-8"/>
        </w:rPr>
        <w:t xml:space="preserve"> </w:t>
      </w:r>
      <w:r w:rsidRPr="00B4400E">
        <w:rPr>
          <w:color w:val="000000" w:themeColor="text1"/>
        </w:rPr>
        <w:t>или</w:t>
      </w:r>
      <w:r w:rsidRPr="00B4400E">
        <w:rPr>
          <w:color w:val="000000" w:themeColor="text1"/>
          <w:spacing w:val="-9"/>
        </w:rPr>
        <w:t xml:space="preserve"> </w:t>
      </w:r>
      <w:r w:rsidRPr="00B4400E">
        <w:rPr>
          <w:color w:val="000000" w:themeColor="text1"/>
        </w:rPr>
        <w:t>композиции</w:t>
      </w:r>
      <w:r w:rsidRPr="00B4400E">
        <w:rPr>
          <w:color w:val="000000" w:themeColor="text1"/>
          <w:spacing w:val="-8"/>
        </w:rPr>
        <w:t xml:space="preserve"> </w:t>
      </w:r>
      <w:r w:rsidRPr="00B4400E">
        <w:rPr>
          <w:color w:val="000000" w:themeColor="text1"/>
        </w:rPr>
        <w:t>(например,</w:t>
      </w:r>
      <w:r w:rsidRPr="00B4400E">
        <w:rPr>
          <w:color w:val="000000" w:themeColor="text1"/>
          <w:spacing w:val="7"/>
        </w:rPr>
        <w:t xml:space="preserve"> </w:t>
      </w:r>
      <w:r w:rsidRPr="00B4400E">
        <w:rPr>
          <w:color w:val="000000" w:themeColor="text1"/>
        </w:rPr>
        <w:t>образ</w:t>
      </w:r>
      <w:r w:rsidRPr="00B4400E">
        <w:rPr>
          <w:color w:val="000000" w:themeColor="text1"/>
          <w:spacing w:val="7"/>
        </w:rPr>
        <w:t xml:space="preserve"> </w:t>
      </w:r>
      <w:r w:rsidRPr="00B4400E">
        <w:rPr>
          <w:color w:val="000000" w:themeColor="text1"/>
        </w:rPr>
        <w:t>дерева).</w:t>
      </w:r>
    </w:p>
    <w:p w:rsidR="00873908" w:rsidRPr="00B4400E" w:rsidRDefault="00873908" w:rsidP="000E37C4">
      <w:pPr>
        <w:pStyle w:val="aff"/>
        <w:tabs>
          <w:tab w:val="left" w:pos="709"/>
        </w:tabs>
        <w:spacing w:before="3"/>
        <w:ind w:firstLine="567"/>
        <w:jc w:val="both"/>
        <w:rPr>
          <w:color w:val="000000" w:themeColor="text1"/>
        </w:rPr>
      </w:pPr>
      <w:r w:rsidRPr="00B4400E">
        <w:rPr>
          <w:color w:val="000000" w:themeColor="text1"/>
          <w:w w:val="95"/>
        </w:rPr>
        <w:t>Осваивать</w:t>
      </w:r>
      <w:r w:rsidRPr="00B4400E">
        <w:rPr>
          <w:color w:val="000000" w:themeColor="text1"/>
          <w:spacing w:val="-7"/>
          <w:w w:val="95"/>
        </w:rPr>
        <w:t xml:space="preserve"> </w:t>
      </w:r>
      <w:r w:rsidRPr="00B4400E">
        <w:rPr>
          <w:color w:val="000000" w:themeColor="text1"/>
          <w:w w:val="95"/>
        </w:rPr>
        <w:t>композиционное</w:t>
      </w:r>
      <w:r w:rsidRPr="00B4400E">
        <w:rPr>
          <w:color w:val="000000" w:themeColor="text1"/>
          <w:spacing w:val="-6"/>
          <w:w w:val="95"/>
        </w:rPr>
        <w:t xml:space="preserve"> </w:t>
      </w:r>
      <w:r w:rsidRPr="00B4400E">
        <w:rPr>
          <w:color w:val="000000" w:themeColor="text1"/>
          <w:w w:val="95"/>
        </w:rPr>
        <w:t>построение</w:t>
      </w:r>
      <w:r w:rsidRPr="00B4400E">
        <w:rPr>
          <w:color w:val="000000" w:themeColor="text1"/>
          <w:spacing w:val="-6"/>
          <w:w w:val="95"/>
        </w:rPr>
        <w:t xml:space="preserve"> </w:t>
      </w:r>
      <w:r w:rsidRPr="00B4400E">
        <w:rPr>
          <w:color w:val="000000" w:themeColor="text1"/>
          <w:w w:val="95"/>
        </w:rPr>
        <w:t>кадра</w:t>
      </w:r>
      <w:r w:rsidRPr="00B4400E">
        <w:rPr>
          <w:color w:val="000000" w:themeColor="text1"/>
          <w:spacing w:val="-7"/>
          <w:w w:val="95"/>
        </w:rPr>
        <w:t xml:space="preserve"> </w:t>
      </w:r>
      <w:r w:rsidRPr="00B4400E">
        <w:rPr>
          <w:color w:val="000000" w:themeColor="text1"/>
          <w:w w:val="95"/>
        </w:rPr>
        <w:t>при</w:t>
      </w:r>
      <w:r w:rsidRPr="00B4400E">
        <w:rPr>
          <w:color w:val="000000" w:themeColor="text1"/>
          <w:spacing w:val="-6"/>
          <w:w w:val="95"/>
        </w:rPr>
        <w:t xml:space="preserve"> </w:t>
      </w:r>
      <w:r w:rsidRPr="00B4400E">
        <w:rPr>
          <w:color w:val="000000" w:themeColor="text1"/>
          <w:w w:val="95"/>
        </w:rPr>
        <w:t>фотографи</w:t>
      </w:r>
      <w:r w:rsidRPr="00B4400E">
        <w:rPr>
          <w:color w:val="000000" w:themeColor="text1"/>
          <w:spacing w:val="-1"/>
        </w:rPr>
        <w:t>ровании:</w:t>
      </w:r>
      <w:r w:rsidRPr="00B4400E">
        <w:rPr>
          <w:color w:val="000000" w:themeColor="text1"/>
          <w:spacing w:val="-15"/>
        </w:rPr>
        <w:t xml:space="preserve"> </w:t>
      </w:r>
      <w:r w:rsidRPr="00B4400E">
        <w:rPr>
          <w:color w:val="000000" w:themeColor="text1"/>
          <w:spacing w:val="-1"/>
        </w:rPr>
        <w:t>расположение</w:t>
      </w:r>
      <w:r w:rsidRPr="00B4400E">
        <w:rPr>
          <w:color w:val="000000" w:themeColor="text1"/>
          <w:spacing w:val="-15"/>
        </w:rPr>
        <w:t xml:space="preserve"> </w:t>
      </w:r>
      <w:r w:rsidRPr="00B4400E">
        <w:rPr>
          <w:color w:val="000000" w:themeColor="text1"/>
          <w:spacing w:val="-1"/>
        </w:rPr>
        <w:t>объекта</w:t>
      </w:r>
      <w:r w:rsidRPr="00B4400E">
        <w:rPr>
          <w:color w:val="000000" w:themeColor="text1"/>
          <w:spacing w:val="-15"/>
        </w:rPr>
        <w:t xml:space="preserve"> </w:t>
      </w:r>
      <w:r w:rsidRPr="00B4400E">
        <w:rPr>
          <w:color w:val="000000" w:themeColor="text1"/>
          <w:spacing w:val="-1"/>
        </w:rPr>
        <w:t>в</w:t>
      </w:r>
      <w:r w:rsidRPr="00B4400E">
        <w:rPr>
          <w:color w:val="000000" w:themeColor="text1"/>
          <w:spacing w:val="-14"/>
        </w:rPr>
        <w:t xml:space="preserve"> </w:t>
      </w:r>
      <w:r w:rsidRPr="00B4400E">
        <w:rPr>
          <w:color w:val="000000" w:themeColor="text1"/>
          <w:spacing w:val="-1"/>
        </w:rPr>
        <w:t>кадре,</w:t>
      </w:r>
      <w:r w:rsidRPr="00B4400E">
        <w:rPr>
          <w:color w:val="000000" w:themeColor="text1"/>
          <w:spacing w:val="-15"/>
        </w:rPr>
        <w:t xml:space="preserve"> </w:t>
      </w:r>
      <w:r w:rsidRPr="00B4400E">
        <w:rPr>
          <w:color w:val="000000" w:themeColor="text1"/>
          <w:spacing w:val="-1"/>
        </w:rPr>
        <w:t>масштаб,</w:t>
      </w:r>
      <w:r w:rsidRPr="00B4400E">
        <w:rPr>
          <w:color w:val="000000" w:themeColor="text1"/>
          <w:spacing w:val="-15"/>
        </w:rPr>
        <w:t xml:space="preserve"> </w:t>
      </w:r>
      <w:r w:rsidRPr="00B4400E">
        <w:rPr>
          <w:color w:val="000000" w:themeColor="text1"/>
          <w:spacing w:val="-1"/>
        </w:rPr>
        <w:t>доминанта.</w:t>
      </w:r>
      <w:r w:rsidRPr="00B4400E">
        <w:rPr>
          <w:color w:val="000000" w:themeColor="text1"/>
          <w:spacing w:val="-61"/>
        </w:rPr>
        <w:t xml:space="preserve"> </w:t>
      </w:r>
      <w:r w:rsidRPr="00B4400E">
        <w:rPr>
          <w:color w:val="000000" w:themeColor="text1"/>
        </w:rPr>
        <w:t>Участвовать</w:t>
      </w:r>
      <w:r w:rsidRPr="00B4400E">
        <w:rPr>
          <w:color w:val="000000" w:themeColor="text1"/>
          <w:spacing w:val="-9"/>
        </w:rPr>
        <w:t xml:space="preserve"> </w:t>
      </w:r>
      <w:r w:rsidRPr="00B4400E">
        <w:rPr>
          <w:color w:val="000000" w:themeColor="text1"/>
        </w:rPr>
        <w:t>в</w:t>
      </w:r>
      <w:r w:rsidRPr="00B4400E">
        <w:rPr>
          <w:color w:val="000000" w:themeColor="text1"/>
          <w:spacing w:val="-9"/>
        </w:rPr>
        <w:t xml:space="preserve"> </w:t>
      </w:r>
      <w:r w:rsidRPr="00B4400E">
        <w:rPr>
          <w:color w:val="000000" w:themeColor="text1"/>
        </w:rPr>
        <w:t>обсуждении</w:t>
      </w:r>
      <w:r w:rsidRPr="00B4400E">
        <w:rPr>
          <w:color w:val="000000" w:themeColor="text1"/>
          <w:spacing w:val="-9"/>
        </w:rPr>
        <w:t xml:space="preserve"> </w:t>
      </w:r>
      <w:r w:rsidRPr="00B4400E">
        <w:rPr>
          <w:color w:val="000000" w:themeColor="text1"/>
        </w:rPr>
        <w:t>композиционного</w:t>
      </w:r>
      <w:r w:rsidRPr="00B4400E">
        <w:rPr>
          <w:color w:val="000000" w:themeColor="text1"/>
          <w:spacing w:val="-9"/>
        </w:rPr>
        <w:t xml:space="preserve"> </w:t>
      </w:r>
      <w:r w:rsidRPr="00B4400E">
        <w:rPr>
          <w:color w:val="000000" w:themeColor="text1"/>
        </w:rPr>
        <w:t>построения</w:t>
      </w:r>
      <w:r w:rsidRPr="00B4400E">
        <w:rPr>
          <w:color w:val="000000" w:themeColor="text1"/>
          <w:spacing w:val="-9"/>
        </w:rPr>
        <w:t xml:space="preserve"> </w:t>
      </w:r>
      <w:r w:rsidRPr="00B4400E">
        <w:rPr>
          <w:color w:val="000000" w:themeColor="text1"/>
        </w:rPr>
        <w:t>ка</w:t>
      </w:r>
      <w:r w:rsidRPr="00B4400E">
        <w:rPr>
          <w:color w:val="000000" w:themeColor="text1"/>
          <w:w w:val="95"/>
        </w:rPr>
        <w:t>дра</w:t>
      </w:r>
      <w:r w:rsidRPr="00B4400E">
        <w:rPr>
          <w:color w:val="000000" w:themeColor="text1"/>
          <w:spacing w:val="12"/>
          <w:w w:val="95"/>
        </w:rPr>
        <w:t xml:space="preserve"> </w:t>
      </w:r>
      <w:r w:rsidRPr="00B4400E">
        <w:rPr>
          <w:color w:val="000000" w:themeColor="text1"/>
          <w:w w:val="95"/>
        </w:rPr>
        <w:t>в</w:t>
      </w:r>
      <w:r w:rsidRPr="00B4400E">
        <w:rPr>
          <w:color w:val="000000" w:themeColor="text1"/>
          <w:spacing w:val="13"/>
          <w:w w:val="95"/>
        </w:rPr>
        <w:t xml:space="preserve"> </w:t>
      </w:r>
      <w:r w:rsidRPr="00B4400E">
        <w:rPr>
          <w:color w:val="000000" w:themeColor="text1"/>
          <w:w w:val="95"/>
        </w:rPr>
        <w:t>фотографии.</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3 КЛАСС</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«Графика»</w:t>
      </w:r>
    </w:p>
    <w:p w:rsidR="00873908" w:rsidRPr="00B4400E" w:rsidRDefault="00873908" w:rsidP="00B4400E">
      <w:pPr>
        <w:pStyle w:val="aff"/>
        <w:tabs>
          <w:tab w:val="left" w:pos="709"/>
        </w:tabs>
        <w:spacing w:before="52"/>
        <w:ind w:firstLine="567"/>
        <w:jc w:val="both"/>
        <w:rPr>
          <w:color w:val="000000" w:themeColor="text1"/>
        </w:rPr>
      </w:pPr>
      <w:r w:rsidRPr="00B4400E">
        <w:rPr>
          <w:color w:val="000000" w:themeColor="text1"/>
        </w:rPr>
        <w:t>Приобретать представление о художественном оформлении</w:t>
      </w:r>
      <w:r w:rsidRPr="00B4400E">
        <w:rPr>
          <w:color w:val="000000" w:themeColor="text1"/>
          <w:spacing w:val="-61"/>
        </w:rPr>
        <w:t xml:space="preserve"> </w:t>
      </w:r>
      <w:r w:rsidRPr="00B4400E">
        <w:rPr>
          <w:color w:val="000000" w:themeColor="text1"/>
        </w:rPr>
        <w:t>книги,</w:t>
      </w:r>
      <w:r w:rsidRPr="00B4400E">
        <w:rPr>
          <w:color w:val="000000" w:themeColor="text1"/>
          <w:spacing w:val="43"/>
        </w:rPr>
        <w:t xml:space="preserve"> </w:t>
      </w:r>
      <w:r w:rsidRPr="00B4400E">
        <w:rPr>
          <w:color w:val="000000" w:themeColor="text1"/>
        </w:rPr>
        <w:t>о</w:t>
      </w:r>
      <w:r w:rsidRPr="00B4400E">
        <w:rPr>
          <w:color w:val="000000" w:themeColor="text1"/>
          <w:spacing w:val="43"/>
        </w:rPr>
        <w:t xml:space="preserve"> </w:t>
      </w:r>
      <w:r w:rsidRPr="00B4400E">
        <w:rPr>
          <w:color w:val="000000" w:themeColor="text1"/>
        </w:rPr>
        <w:t>дизайне</w:t>
      </w:r>
      <w:r w:rsidRPr="00B4400E">
        <w:rPr>
          <w:color w:val="000000" w:themeColor="text1"/>
          <w:spacing w:val="43"/>
        </w:rPr>
        <w:t xml:space="preserve"> </w:t>
      </w:r>
      <w:r w:rsidRPr="00B4400E">
        <w:rPr>
          <w:color w:val="000000" w:themeColor="text1"/>
        </w:rPr>
        <w:t>книги,</w:t>
      </w:r>
      <w:r w:rsidRPr="00B4400E">
        <w:rPr>
          <w:color w:val="000000" w:themeColor="text1"/>
          <w:spacing w:val="43"/>
        </w:rPr>
        <w:t xml:space="preserve"> </w:t>
      </w:r>
      <w:r w:rsidRPr="00B4400E">
        <w:rPr>
          <w:color w:val="000000" w:themeColor="text1"/>
        </w:rPr>
        <w:t>многообразии</w:t>
      </w:r>
      <w:r w:rsidRPr="00B4400E">
        <w:rPr>
          <w:color w:val="000000" w:themeColor="text1"/>
          <w:spacing w:val="43"/>
        </w:rPr>
        <w:t xml:space="preserve"> </w:t>
      </w:r>
      <w:r w:rsidRPr="00B4400E">
        <w:rPr>
          <w:color w:val="000000" w:themeColor="text1"/>
        </w:rPr>
        <w:t>форм</w:t>
      </w:r>
      <w:r w:rsidRPr="00B4400E">
        <w:rPr>
          <w:color w:val="000000" w:themeColor="text1"/>
          <w:spacing w:val="43"/>
        </w:rPr>
        <w:t xml:space="preserve"> </w:t>
      </w:r>
      <w:r w:rsidRPr="00B4400E">
        <w:rPr>
          <w:color w:val="000000" w:themeColor="text1"/>
        </w:rPr>
        <w:t>детских</w:t>
      </w:r>
      <w:r w:rsidRPr="00B4400E">
        <w:rPr>
          <w:color w:val="000000" w:themeColor="text1"/>
          <w:spacing w:val="43"/>
        </w:rPr>
        <w:t xml:space="preserve"> </w:t>
      </w:r>
      <w:r w:rsidRPr="00B4400E">
        <w:rPr>
          <w:color w:val="000000" w:themeColor="text1"/>
        </w:rPr>
        <w:t>книг,</w:t>
      </w:r>
      <w:r w:rsidRPr="00B4400E">
        <w:rPr>
          <w:color w:val="000000" w:themeColor="text1"/>
          <w:spacing w:val="-62"/>
        </w:rPr>
        <w:t xml:space="preserve"> </w:t>
      </w:r>
      <w:r w:rsidRPr="00B4400E">
        <w:rPr>
          <w:color w:val="000000" w:themeColor="text1"/>
        </w:rPr>
        <w:t>о</w:t>
      </w:r>
      <w:r w:rsidRPr="00B4400E">
        <w:rPr>
          <w:color w:val="000000" w:themeColor="text1"/>
          <w:spacing w:val="6"/>
        </w:rPr>
        <w:t xml:space="preserve"> </w:t>
      </w:r>
      <w:r w:rsidRPr="00B4400E">
        <w:rPr>
          <w:color w:val="000000" w:themeColor="text1"/>
        </w:rPr>
        <w:t>работе</w:t>
      </w:r>
      <w:r w:rsidRPr="00B4400E">
        <w:rPr>
          <w:color w:val="000000" w:themeColor="text1"/>
          <w:spacing w:val="7"/>
        </w:rPr>
        <w:t xml:space="preserve"> </w:t>
      </w:r>
      <w:r w:rsidRPr="00B4400E">
        <w:rPr>
          <w:color w:val="000000" w:themeColor="text1"/>
        </w:rPr>
        <w:t>художников-иллюстраторов.</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Получать опыт создания эскиза книжки-игрушки на выбран</w:t>
      </w:r>
      <w:r w:rsidRPr="00B4400E">
        <w:rPr>
          <w:color w:val="000000" w:themeColor="text1"/>
        </w:rPr>
        <w:t>ный сюжет: рисунок обложки с соединением шрифта (текста)</w:t>
      </w:r>
      <w:r w:rsidRPr="00B4400E">
        <w:rPr>
          <w:color w:val="000000" w:themeColor="text1"/>
          <w:spacing w:val="-61"/>
        </w:rPr>
        <w:t xml:space="preserve"> </w:t>
      </w:r>
      <w:r w:rsidRPr="00B4400E">
        <w:rPr>
          <w:color w:val="000000" w:themeColor="text1"/>
        </w:rPr>
        <w:t>и изображения, рисунок заглавной буквицы, создание иллюстраций,</w:t>
      </w:r>
      <w:r w:rsidRPr="00B4400E">
        <w:rPr>
          <w:color w:val="000000" w:themeColor="text1"/>
          <w:spacing w:val="-2"/>
        </w:rPr>
        <w:t xml:space="preserve"> </w:t>
      </w:r>
      <w:r w:rsidRPr="00B4400E">
        <w:rPr>
          <w:color w:val="000000" w:themeColor="text1"/>
        </w:rPr>
        <w:t>размещение</w:t>
      </w:r>
      <w:r w:rsidRPr="00B4400E">
        <w:rPr>
          <w:color w:val="000000" w:themeColor="text1"/>
          <w:spacing w:val="-1"/>
        </w:rPr>
        <w:t xml:space="preserve"> </w:t>
      </w:r>
      <w:r w:rsidRPr="00B4400E">
        <w:rPr>
          <w:color w:val="000000" w:themeColor="text1"/>
        </w:rPr>
        <w:t>текста</w:t>
      </w:r>
      <w:r w:rsidRPr="00B4400E">
        <w:rPr>
          <w:color w:val="000000" w:themeColor="text1"/>
          <w:spacing w:val="-1"/>
        </w:rPr>
        <w:t xml:space="preserve"> </w:t>
      </w:r>
      <w:r w:rsidRPr="00B4400E">
        <w:rPr>
          <w:color w:val="000000" w:themeColor="text1"/>
        </w:rPr>
        <w:t>и</w:t>
      </w:r>
      <w:r w:rsidRPr="00B4400E">
        <w:rPr>
          <w:color w:val="000000" w:themeColor="text1"/>
          <w:spacing w:val="-1"/>
        </w:rPr>
        <w:t xml:space="preserve"> </w:t>
      </w:r>
      <w:r w:rsidRPr="00B4400E">
        <w:rPr>
          <w:color w:val="000000" w:themeColor="text1"/>
        </w:rPr>
        <w:t>иллюстраций</w:t>
      </w:r>
      <w:r w:rsidRPr="00B4400E">
        <w:rPr>
          <w:color w:val="000000" w:themeColor="text1"/>
          <w:spacing w:val="-2"/>
        </w:rPr>
        <w:t xml:space="preserve"> </w:t>
      </w:r>
      <w:r w:rsidRPr="00B4400E">
        <w:rPr>
          <w:color w:val="000000" w:themeColor="text1"/>
        </w:rPr>
        <w:t>на</w:t>
      </w:r>
      <w:r w:rsidRPr="00B4400E">
        <w:rPr>
          <w:color w:val="000000" w:themeColor="text1"/>
          <w:spacing w:val="-1"/>
        </w:rPr>
        <w:t xml:space="preserve"> </w:t>
      </w:r>
      <w:r w:rsidRPr="00B4400E">
        <w:rPr>
          <w:color w:val="000000" w:themeColor="text1"/>
        </w:rPr>
        <w:t>развороте.</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Узнавать об искусстве шрифта и образных (изобразитель</w:t>
      </w:r>
      <w:r w:rsidRPr="00B4400E">
        <w:rPr>
          <w:color w:val="000000" w:themeColor="text1"/>
          <w:w w:val="95"/>
        </w:rPr>
        <w:t>ных) возможностях надписи, о работе художника над шрифто</w:t>
      </w:r>
      <w:r w:rsidRPr="00B4400E">
        <w:rPr>
          <w:color w:val="000000" w:themeColor="text1"/>
        </w:rPr>
        <w:t>вой</w:t>
      </w:r>
      <w:r w:rsidRPr="00B4400E">
        <w:rPr>
          <w:color w:val="000000" w:themeColor="text1"/>
          <w:spacing w:val="7"/>
        </w:rPr>
        <w:t xml:space="preserve"> </w:t>
      </w:r>
      <w:r w:rsidRPr="00B4400E">
        <w:rPr>
          <w:color w:val="000000" w:themeColor="text1"/>
        </w:rPr>
        <w:t>композицией.</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Создавать практическую творческую работу — поздравитель</w:t>
      </w:r>
      <w:r w:rsidRPr="00B4400E">
        <w:rPr>
          <w:color w:val="000000" w:themeColor="text1"/>
        </w:rPr>
        <w:t>ную</w:t>
      </w:r>
      <w:r w:rsidRPr="00B4400E">
        <w:rPr>
          <w:color w:val="000000" w:themeColor="text1"/>
          <w:spacing w:val="1"/>
        </w:rPr>
        <w:t xml:space="preserve"> </w:t>
      </w:r>
      <w:r w:rsidRPr="00B4400E">
        <w:rPr>
          <w:color w:val="000000" w:themeColor="text1"/>
        </w:rPr>
        <w:t>открытку,</w:t>
      </w:r>
      <w:r w:rsidRPr="00B4400E">
        <w:rPr>
          <w:color w:val="000000" w:themeColor="text1"/>
          <w:spacing w:val="2"/>
        </w:rPr>
        <w:t xml:space="preserve"> </w:t>
      </w:r>
      <w:r w:rsidRPr="00B4400E">
        <w:rPr>
          <w:color w:val="000000" w:themeColor="text1"/>
        </w:rPr>
        <w:t>совмещая</w:t>
      </w:r>
      <w:r w:rsidRPr="00B4400E">
        <w:rPr>
          <w:color w:val="000000" w:themeColor="text1"/>
          <w:spacing w:val="1"/>
        </w:rPr>
        <w:t xml:space="preserve"> </w:t>
      </w:r>
      <w:r w:rsidRPr="00B4400E">
        <w:rPr>
          <w:color w:val="000000" w:themeColor="text1"/>
        </w:rPr>
        <w:t>в</w:t>
      </w:r>
      <w:r w:rsidRPr="00B4400E">
        <w:rPr>
          <w:color w:val="000000" w:themeColor="text1"/>
          <w:spacing w:val="2"/>
        </w:rPr>
        <w:t xml:space="preserve"> </w:t>
      </w:r>
      <w:r w:rsidRPr="00B4400E">
        <w:rPr>
          <w:color w:val="000000" w:themeColor="text1"/>
        </w:rPr>
        <w:t>ней</w:t>
      </w:r>
      <w:r w:rsidRPr="00B4400E">
        <w:rPr>
          <w:color w:val="000000" w:themeColor="text1"/>
          <w:spacing w:val="2"/>
        </w:rPr>
        <w:t xml:space="preserve"> </w:t>
      </w:r>
      <w:r w:rsidRPr="00B4400E">
        <w:rPr>
          <w:color w:val="000000" w:themeColor="text1"/>
        </w:rPr>
        <w:t>шрифт</w:t>
      </w:r>
      <w:r w:rsidRPr="00B4400E">
        <w:rPr>
          <w:color w:val="000000" w:themeColor="text1"/>
          <w:spacing w:val="1"/>
        </w:rPr>
        <w:t xml:space="preserve"> </w:t>
      </w:r>
      <w:r w:rsidRPr="00B4400E">
        <w:rPr>
          <w:color w:val="000000" w:themeColor="text1"/>
        </w:rPr>
        <w:t>и</w:t>
      </w:r>
      <w:r w:rsidRPr="00B4400E">
        <w:rPr>
          <w:color w:val="000000" w:themeColor="text1"/>
          <w:spacing w:val="2"/>
        </w:rPr>
        <w:t xml:space="preserve"> </w:t>
      </w:r>
      <w:r w:rsidRPr="00B4400E">
        <w:rPr>
          <w:color w:val="000000" w:themeColor="text1"/>
        </w:rPr>
        <w:t>изображение.</w:t>
      </w:r>
    </w:p>
    <w:p w:rsidR="00873908" w:rsidRPr="00B4400E" w:rsidRDefault="00873908" w:rsidP="00B4400E">
      <w:pPr>
        <w:pStyle w:val="aff"/>
        <w:tabs>
          <w:tab w:val="left" w:pos="709"/>
        </w:tabs>
        <w:spacing w:before="1"/>
        <w:ind w:firstLine="567"/>
        <w:jc w:val="both"/>
        <w:rPr>
          <w:color w:val="000000" w:themeColor="text1"/>
          <w:w w:val="95"/>
        </w:rPr>
      </w:pPr>
      <w:r w:rsidRPr="00B4400E">
        <w:rPr>
          <w:color w:val="000000" w:themeColor="text1"/>
        </w:rPr>
        <w:t>Узнавать о работе художников над плакатами и афишами.</w:t>
      </w:r>
      <w:r w:rsidRPr="00B4400E">
        <w:rPr>
          <w:color w:val="000000" w:themeColor="text1"/>
          <w:spacing w:val="1"/>
        </w:rPr>
        <w:t xml:space="preserve"> </w:t>
      </w:r>
      <w:r w:rsidRPr="00B4400E">
        <w:rPr>
          <w:color w:val="000000" w:themeColor="text1"/>
        </w:rPr>
        <w:t>Выполнять</w:t>
      </w:r>
      <w:r w:rsidRPr="00B4400E">
        <w:rPr>
          <w:color w:val="000000" w:themeColor="text1"/>
          <w:spacing w:val="14"/>
        </w:rPr>
        <w:t xml:space="preserve"> </w:t>
      </w:r>
      <w:r w:rsidRPr="00B4400E">
        <w:rPr>
          <w:color w:val="000000" w:themeColor="text1"/>
        </w:rPr>
        <w:t>творческую</w:t>
      </w:r>
      <w:r w:rsidRPr="00B4400E">
        <w:rPr>
          <w:color w:val="000000" w:themeColor="text1"/>
          <w:spacing w:val="14"/>
        </w:rPr>
        <w:t xml:space="preserve"> </w:t>
      </w:r>
      <w:r w:rsidRPr="00B4400E">
        <w:rPr>
          <w:color w:val="000000" w:themeColor="text1"/>
        </w:rPr>
        <w:t>композицию</w:t>
      </w:r>
      <w:r w:rsidRPr="00B4400E">
        <w:rPr>
          <w:color w:val="000000" w:themeColor="text1"/>
          <w:spacing w:val="14"/>
        </w:rPr>
        <w:t xml:space="preserve"> </w:t>
      </w:r>
      <w:r w:rsidRPr="00B4400E">
        <w:rPr>
          <w:color w:val="000000" w:themeColor="text1"/>
        </w:rPr>
        <w:t>—</w:t>
      </w:r>
      <w:r w:rsidRPr="00B4400E">
        <w:rPr>
          <w:color w:val="000000" w:themeColor="text1"/>
          <w:spacing w:val="15"/>
        </w:rPr>
        <w:t xml:space="preserve"> </w:t>
      </w:r>
      <w:r w:rsidRPr="00B4400E">
        <w:rPr>
          <w:color w:val="000000" w:themeColor="text1"/>
        </w:rPr>
        <w:t>эскиз</w:t>
      </w:r>
      <w:r w:rsidRPr="00B4400E">
        <w:rPr>
          <w:color w:val="000000" w:themeColor="text1"/>
          <w:spacing w:val="14"/>
        </w:rPr>
        <w:t xml:space="preserve"> </w:t>
      </w:r>
      <w:r w:rsidRPr="00B4400E">
        <w:rPr>
          <w:color w:val="000000" w:themeColor="text1"/>
        </w:rPr>
        <w:t>афиши</w:t>
      </w:r>
      <w:r w:rsidRPr="00B4400E">
        <w:rPr>
          <w:color w:val="000000" w:themeColor="text1"/>
          <w:spacing w:val="14"/>
        </w:rPr>
        <w:t xml:space="preserve"> </w:t>
      </w:r>
      <w:r w:rsidRPr="00B4400E">
        <w:rPr>
          <w:color w:val="000000" w:themeColor="text1"/>
        </w:rPr>
        <w:t>к</w:t>
      </w:r>
      <w:r w:rsidRPr="00B4400E">
        <w:rPr>
          <w:color w:val="000000" w:themeColor="text1"/>
          <w:spacing w:val="14"/>
        </w:rPr>
        <w:t xml:space="preserve"> </w:t>
      </w:r>
      <w:r w:rsidRPr="00B4400E">
        <w:rPr>
          <w:color w:val="000000" w:themeColor="text1"/>
        </w:rPr>
        <w:t>выбранному</w:t>
      </w:r>
      <w:r w:rsidRPr="00B4400E">
        <w:rPr>
          <w:color w:val="000000" w:themeColor="text1"/>
          <w:spacing w:val="3"/>
        </w:rPr>
        <w:t xml:space="preserve"> </w:t>
      </w:r>
      <w:r w:rsidRPr="00B4400E">
        <w:rPr>
          <w:color w:val="000000" w:themeColor="text1"/>
        </w:rPr>
        <w:t>спектаклю</w:t>
      </w:r>
      <w:r w:rsidRPr="00B4400E">
        <w:rPr>
          <w:color w:val="000000" w:themeColor="text1"/>
          <w:spacing w:val="4"/>
        </w:rPr>
        <w:t xml:space="preserve"> </w:t>
      </w:r>
      <w:r w:rsidRPr="00B4400E">
        <w:rPr>
          <w:color w:val="000000" w:themeColor="text1"/>
        </w:rPr>
        <w:t>или</w:t>
      </w:r>
      <w:r w:rsidRPr="00B4400E">
        <w:rPr>
          <w:color w:val="000000" w:themeColor="text1"/>
          <w:spacing w:val="4"/>
        </w:rPr>
        <w:t xml:space="preserve"> </w:t>
      </w:r>
      <w:r w:rsidRPr="00B4400E">
        <w:rPr>
          <w:color w:val="000000" w:themeColor="text1"/>
        </w:rPr>
        <w:t>фильму.</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w w:val="95"/>
        </w:rPr>
        <w:t>Узнавать</w:t>
      </w:r>
      <w:r w:rsidRPr="00B4400E">
        <w:rPr>
          <w:color w:val="000000" w:themeColor="text1"/>
          <w:spacing w:val="29"/>
          <w:w w:val="95"/>
        </w:rPr>
        <w:t xml:space="preserve"> </w:t>
      </w:r>
      <w:r w:rsidRPr="00B4400E">
        <w:rPr>
          <w:color w:val="000000" w:themeColor="text1"/>
          <w:w w:val="95"/>
        </w:rPr>
        <w:t>основные</w:t>
      </w:r>
      <w:r w:rsidRPr="00B4400E">
        <w:rPr>
          <w:color w:val="000000" w:themeColor="text1"/>
          <w:spacing w:val="29"/>
          <w:w w:val="95"/>
        </w:rPr>
        <w:t xml:space="preserve"> </w:t>
      </w:r>
      <w:r w:rsidRPr="00B4400E">
        <w:rPr>
          <w:color w:val="000000" w:themeColor="text1"/>
          <w:w w:val="95"/>
        </w:rPr>
        <w:t>пропорции</w:t>
      </w:r>
      <w:r w:rsidRPr="00B4400E">
        <w:rPr>
          <w:color w:val="000000" w:themeColor="text1"/>
          <w:spacing w:val="30"/>
          <w:w w:val="95"/>
        </w:rPr>
        <w:t xml:space="preserve"> </w:t>
      </w:r>
      <w:r w:rsidRPr="00B4400E">
        <w:rPr>
          <w:color w:val="000000" w:themeColor="text1"/>
          <w:w w:val="95"/>
        </w:rPr>
        <w:t>лица</w:t>
      </w:r>
      <w:r w:rsidRPr="00B4400E">
        <w:rPr>
          <w:color w:val="000000" w:themeColor="text1"/>
          <w:spacing w:val="29"/>
          <w:w w:val="95"/>
        </w:rPr>
        <w:t xml:space="preserve"> </w:t>
      </w:r>
      <w:r w:rsidRPr="00B4400E">
        <w:rPr>
          <w:color w:val="000000" w:themeColor="text1"/>
          <w:w w:val="95"/>
        </w:rPr>
        <w:t>человека,</w:t>
      </w:r>
      <w:r w:rsidRPr="00B4400E">
        <w:rPr>
          <w:color w:val="000000" w:themeColor="text1"/>
          <w:spacing w:val="30"/>
          <w:w w:val="95"/>
        </w:rPr>
        <w:t xml:space="preserve"> </w:t>
      </w:r>
      <w:r w:rsidRPr="00B4400E">
        <w:rPr>
          <w:color w:val="000000" w:themeColor="text1"/>
          <w:w w:val="95"/>
        </w:rPr>
        <w:t>взаимное</w:t>
      </w:r>
      <w:r w:rsidRPr="00B4400E">
        <w:rPr>
          <w:color w:val="000000" w:themeColor="text1"/>
          <w:spacing w:val="29"/>
          <w:w w:val="95"/>
        </w:rPr>
        <w:t xml:space="preserve"> </w:t>
      </w:r>
      <w:r w:rsidRPr="00B4400E">
        <w:rPr>
          <w:color w:val="000000" w:themeColor="text1"/>
          <w:w w:val="95"/>
        </w:rPr>
        <w:t>рас</w:t>
      </w:r>
      <w:r w:rsidRPr="00B4400E">
        <w:rPr>
          <w:color w:val="000000" w:themeColor="text1"/>
        </w:rPr>
        <w:t>положение</w:t>
      </w:r>
      <w:r w:rsidRPr="00B4400E">
        <w:rPr>
          <w:color w:val="000000" w:themeColor="text1"/>
          <w:spacing w:val="7"/>
        </w:rPr>
        <w:t xml:space="preserve"> </w:t>
      </w:r>
      <w:r w:rsidRPr="00B4400E">
        <w:rPr>
          <w:color w:val="000000" w:themeColor="text1"/>
        </w:rPr>
        <w:t>частей</w:t>
      </w:r>
      <w:r w:rsidRPr="00B4400E">
        <w:rPr>
          <w:color w:val="000000" w:themeColor="text1"/>
          <w:spacing w:val="8"/>
        </w:rPr>
        <w:t xml:space="preserve"> </w:t>
      </w:r>
      <w:r w:rsidRPr="00B4400E">
        <w:rPr>
          <w:color w:val="000000" w:themeColor="text1"/>
        </w:rPr>
        <w:t>лица.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Приобретать</w:t>
      </w:r>
      <w:r w:rsidRPr="00B4400E">
        <w:rPr>
          <w:color w:val="000000" w:themeColor="text1"/>
          <w:spacing w:val="-6"/>
        </w:rPr>
        <w:t xml:space="preserve"> </w:t>
      </w:r>
      <w:r w:rsidRPr="00B4400E">
        <w:rPr>
          <w:color w:val="000000" w:themeColor="text1"/>
        </w:rPr>
        <w:t>опыт</w:t>
      </w:r>
      <w:r w:rsidRPr="00B4400E">
        <w:rPr>
          <w:color w:val="000000" w:themeColor="text1"/>
          <w:spacing w:val="-6"/>
        </w:rPr>
        <w:t xml:space="preserve"> </w:t>
      </w:r>
      <w:r w:rsidRPr="00B4400E">
        <w:rPr>
          <w:color w:val="000000" w:themeColor="text1"/>
        </w:rPr>
        <w:t>рисования</w:t>
      </w:r>
      <w:r w:rsidRPr="00B4400E">
        <w:rPr>
          <w:color w:val="000000" w:themeColor="text1"/>
          <w:spacing w:val="-6"/>
        </w:rPr>
        <w:t xml:space="preserve"> </w:t>
      </w:r>
      <w:r w:rsidRPr="00B4400E">
        <w:rPr>
          <w:color w:val="000000" w:themeColor="text1"/>
        </w:rPr>
        <w:t>портрета</w:t>
      </w:r>
      <w:r w:rsidRPr="00B4400E">
        <w:rPr>
          <w:color w:val="000000" w:themeColor="text1"/>
          <w:spacing w:val="-6"/>
        </w:rPr>
        <w:t xml:space="preserve"> </w:t>
      </w:r>
      <w:r w:rsidRPr="00B4400E">
        <w:rPr>
          <w:color w:val="000000" w:themeColor="text1"/>
        </w:rPr>
        <w:t>(лица)</w:t>
      </w:r>
      <w:r w:rsidRPr="00B4400E">
        <w:rPr>
          <w:color w:val="000000" w:themeColor="text1"/>
          <w:spacing w:val="-6"/>
        </w:rPr>
        <w:t xml:space="preserve"> </w:t>
      </w:r>
      <w:r w:rsidRPr="00B4400E">
        <w:rPr>
          <w:color w:val="000000" w:themeColor="text1"/>
        </w:rPr>
        <w:t>человека.</w:t>
      </w:r>
    </w:p>
    <w:p w:rsidR="00873908" w:rsidRPr="000E37C4" w:rsidRDefault="00873908" w:rsidP="000E37C4">
      <w:pPr>
        <w:pStyle w:val="aff"/>
        <w:tabs>
          <w:tab w:val="left" w:pos="709"/>
        </w:tabs>
        <w:spacing w:before="9"/>
        <w:ind w:firstLine="567"/>
        <w:jc w:val="both"/>
        <w:rPr>
          <w:color w:val="000000" w:themeColor="text1"/>
        </w:rPr>
      </w:pPr>
      <w:r w:rsidRPr="00B4400E">
        <w:rPr>
          <w:color w:val="000000" w:themeColor="text1"/>
          <w:spacing w:val="-1"/>
        </w:rPr>
        <w:t>Создавать</w:t>
      </w:r>
      <w:r w:rsidRPr="00B4400E">
        <w:rPr>
          <w:color w:val="000000" w:themeColor="text1"/>
          <w:spacing w:val="-15"/>
        </w:rPr>
        <w:t xml:space="preserve"> </w:t>
      </w:r>
      <w:r w:rsidRPr="00B4400E">
        <w:rPr>
          <w:color w:val="000000" w:themeColor="text1"/>
        </w:rPr>
        <w:t>маску</w:t>
      </w:r>
      <w:r w:rsidRPr="00B4400E">
        <w:rPr>
          <w:color w:val="000000" w:themeColor="text1"/>
          <w:spacing w:val="-14"/>
        </w:rPr>
        <w:t xml:space="preserve"> </w:t>
      </w:r>
      <w:r w:rsidRPr="00B4400E">
        <w:rPr>
          <w:color w:val="000000" w:themeColor="text1"/>
        </w:rPr>
        <w:t>сказочного</w:t>
      </w:r>
      <w:r w:rsidRPr="00B4400E">
        <w:rPr>
          <w:color w:val="000000" w:themeColor="text1"/>
          <w:spacing w:val="-15"/>
        </w:rPr>
        <w:t xml:space="preserve"> </w:t>
      </w:r>
      <w:r w:rsidRPr="00B4400E">
        <w:rPr>
          <w:color w:val="000000" w:themeColor="text1"/>
        </w:rPr>
        <w:t>персонажа</w:t>
      </w:r>
      <w:r w:rsidRPr="00B4400E">
        <w:rPr>
          <w:color w:val="000000" w:themeColor="text1"/>
          <w:spacing w:val="-14"/>
        </w:rPr>
        <w:t xml:space="preserve"> </w:t>
      </w:r>
      <w:r w:rsidRPr="00B4400E">
        <w:rPr>
          <w:color w:val="000000" w:themeColor="text1"/>
        </w:rPr>
        <w:t>с</w:t>
      </w:r>
      <w:r w:rsidRPr="00B4400E">
        <w:rPr>
          <w:color w:val="000000" w:themeColor="text1"/>
          <w:spacing w:val="-14"/>
        </w:rPr>
        <w:t xml:space="preserve"> </w:t>
      </w:r>
      <w:r w:rsidRPr="00B4400E">
        <w:rPr>
          <w:color w:val="000000" w:themeColor="text1"/>
        </w:rPr>
        <w:t>ярко</w:t>
      </w:r>
      <w:r w:rsidRPr="00B4400E">
        <w:rPr>
          <w:color w:val="000000" w:themeColor="text1"/>
          <w:spacing w:val="-15"/>
        </w:rPr>
        <w:t xml:space="preserve"> </w:t>
      </w:r>
      <w:r w:rsidRPr="00B4400E">
        <w:rPr>
          <w:color w:val="000000" w:themeColor="text1"/>
        </w:rPr>
        <w:t>выраженным</w:t>
      </w:r>
      <w:r w:rsidRPr="00B4400E">
        <w:rPr>
          <w:color w:val="000000" w:themeColor="text1"/>
          <w:spacing w:val="-61"/>
        </w:rPr>
        <w:t xml:space="preserve"> </w:t>
      </w:r>
      <w:r w:rsidRPr="00B4400E">
        <w:rPr>
          <w:color w:val="000000" w:themeColor="text1"/>
        </w:rPr>
        <w:t>характером</w:t>
      </w:r>
      <w:r w:rsidRPr="00B4400E">
        <w:rPr>
          <w:color w:val="000000" w:themeColor="text1"/>
          <w:spacing w:val="9"/>
        </w:rPr>
        <w:t xml:space="preserve"> </w:t>
      </w:r>
      <w:r w:rsidRPr="00B4400E">
        <w:rPr>
          <w:color w:val="000000" w:themeColor="text1"/>
        </w:rPr>
        <w:t>лица</w:t>
      </w:r>
      <w:r w:rsidRPr="00B4400E">
        <w:rPr>
          <w:color w:val="000000" w:themeColor="text1"/>
          <w:spacing w:val="9"/>
        </w:rPr>
        <w:t xml:space="preserve"> </w:t>
      </w:r>
      <w:r w:rsidRPr="00B4400E">
        <w:rPr>
          <w:color w:val="000000" w:themeColor="text1"/>
        </w:rPr>
        <w:t>(для</w:t>
      </w:r>
      <w:r w:rsidRPr="00B4400E">
        <w:rPr>
          <w:color w:val="000000" w:themeColor="text1"/>
          <w:spacing w:val="8"/>
        </w:rPr>
        <w:t xml:space="preserve"> </w:t>
      </w:r>
      <w:r w:rsidRPr="00B4400E">
        <w:rPr>
          <w:color w:val="000000" w:themeColor="text1"/>
        </w:rPr>
        <w:t>карнавала</w:t>
      </w:r>
      <w:r w:rsidRPr="00B4400E">
        <w:rPr>
          <w:color w:val="000000" w:themeColor="text1"/>
          <w:spacing w:val="9"/>
        </w:rPr>
        <w:t xml:space="preserve"> </w:t>
      </w:r>
      <w:r w:rsidRPr="00B4400E">
        <w:rPr>
          <w:color w:val="000000" w:themeColor="text1"/>
        </w:rPr>
        <w:t>или</w:t>
      </w:r>
      <w:r w:rsidRPr="00B4400E">
        <w:rPr>
          <w:color w:val="000000" w:themeColor="text1"/>
          <w:spacing w:val="9"/>
        </w:rPr>
        <w:t xml:space="preserve"> </w:t>
      </w:r>
      <w:r w:rsidR="000E37C4">
        <w:rPr>
          <w:color w:val="000000" w:themeColor="text1"/>
        </w:rPr>
        <w:t>спектакля).</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«Живопись»</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Осваивать приёмы создания живописной композиции (натюрморта)</w:t>
      </w:r>
      <w:r w:rsidRPr="00B4400E">
        <w:rPr>
          <w:color w:val="000000" w:themeColor="text1"/>
          <w:spacing w:val="-2"/>
        </w:rPr>
        <w:t xml:space="preserve"> </w:t>
      </w:r>
      <w:r w:rsidRPr="00B4400E">
        <w:rPr>
          <w:color w:val="000000" w:themeColor="text1"/>
        </w:rPr>
        <w:t>по</w:t>
      </w:r>
      <w:r w:rsidRPr="00B4400E">
        <w:rPr>
          <w:color w:val="000000" w:themeColor="text1"/>
          <w:spacing w:val="-1"/>
        </w:rPr>
        <w:t xml:space="preserve"> </w:t>
      </w:r>
      <w:r w:rsidRPr="00B4400E">
        <w:rPr>
          <w:color w:val="000000" w:themeColor="text1"/>
        </w:rPr>
        <w:t>наблюдению</w:t>
      </w:r>
      <w:r w:rsidRPr="00B4400E">
        <w:rPr>
          <w:color w:val="000000" w:themeColor="text1"/>
          <w:spacing w:val="-2"/>
        </w:rPr>
        <w:t xml:space="preserve"> </w:t>
      </w:r>
      <w:r w:rsidRPr="00B4400E">
        <w:rPr>
          <w:color w:val="000000" w:themeColor="text1"/>
        </w:rPr>
        <w:t>натуры</w:t>
      </w:r>
      <w:r w:rsidRPr="00B4400E">
        <w:rPr>
          <w:color w:val="000000" w:themeColor="text1"/>
          <w:spacing w:val="-1"/>
        </w:rPr>
        <w:t xml:space="preserve"> </w:t>
      </w:r>
      <w:r w:rsidRPr="00B4400E">
        <w:rPr>
          <w:color w:val="000000" w:themeColor="text1"/>
        </w:rPr>
        <w:t>или</w:t>
      </w:r>
      <w:r w:rsidRPr="00B4400E">
        <w:rPr>
          <w:color w:val="000000" w:themeColor="text1"/>
          <w:spacing w:val="-2"/>
        </w:rPr>
        <w:t xml:space="preserve"> </w:t>
      </w:r>
      <w:r w:rsidRPr="00B4400E">
        <w:rPr>
          <w:color w:val="000000" w:themeColor="text1"/>
        </w:rPr>
        <w:t>по</w:t>
      </w:r>
      <w:r w:rsidRPr="00B4400E">
        <w:rPr>
          <w:color w:val="000000" w:themeColor="text1"/>
          <w:spacing w:val="-1"/>
        </w:rPr>
        <w:t xml:space="preserve"> </w:t>
      </w:r>
      <w:r w:rsidRPr="00B4400E">
        <w:rPr>
          <w:color w:val="000000" w:themeColor="text1"/>
        </w:rPr>
        <w:t>представлению.</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lastRenderedPageBreak/>
        <w:t>Рассматривать,</w:t>
      </w:r>
      <w:r w:rsidRPr="00B4400E">
        <w:rPr>
          <w:color w:val="000000" w:themeColor="text1"/>
          <w:spacing w:val="-6"/>
        </w:rPr>
        <w:t xml:space="preserve"> </w:t>
      </w:r>
      <w:r w:rsidRPr="00B4400E">
        <w:rPr>
          <w:color w:val="000000" w:themeColor="text1"/>
        </w:rPr>
        <w:t>эстетически</w:t>
      </w:r>
      <w:r w:rsidRPr="00B4400E">
        <w:rPr>
          <w:color w:val="000000" w:themeColor="text1"/>
          <w:spacing w:val="-5"/>
        </w:rPr>
        <w:t xml:space="preserve"> </w:t>
      </w:r>
      <w:r w:rsidRPr="00B4400E">
        <w:rPr>
          <w:color w:val="000000" w:themeColor="text1"/>
        </w:rPr>
        <w:t>анализировать</w:t>
      </w:r>
      <w:r w:rsidRPr="00B4400E">
        <w:rPr>
          <w:color w:val="000000" w:themeColor="text1"/>
          <w:spacing w:val="-6"/>
        </w:rPr>
        <w:t xml:space="preserve"> </w:t>
      </w:r>
      <w:r w:rsidRPr="00B4400E">
        <w:rPr>
          <w:color w:val="000000" w:themeColor="text1"/>
        </w:rPr>
        <w:t>сюжет</w:t>
      </w:r>
      <w:r w:rsidRPr="00B4400E">
        <w:rPr>
          <w:color w:val="000000" w:themeColor="text1"/>
          <w:spacing w:val="-5"/>
        </w:rPr>
        <w:t xml:space="preserve"> </w:t>
      </w:r>
      <w:r w:rsidRPr="00B4400E">
        <w:rPr>
          <w:color w:val="000000" w:themeColor="text1"/>
        </w:rPr>
        <w:t>и</w:t>
      </w:r>
      <w:r w:rsidRPr="00B4400E">
        <w:rPr>
          <w:color w:val="000000" w:themeColor="text1"/>
          <w:spacing w:val="-5"/>
        </w:rPr>
        <w:t xml:space="preserve"> </w:t>
      </w:r>
      <w:r w:rsidRPr="00B4400E">
        <w:rPr>
          <w:color w:val="000000" w:themeColor="text1"/>
        </w:rPr>
        <w:t>композицию, эмоциональное настроение в натюрмортах известных</w:t>
      </w:r>
      <w:r w:rsidRPr="00B4400E">
        <w:rPr>
          <w:color w:val="000000" w:themeColor="text1"/>
          <w:spacing w:val="1"/>
        </w:rPr>
        <w:t xml:space="preserve"> </w:t>
      </w:r>
      <w:r w:rsidRPr="00B4400E">
        <w:rPr>
          <w:color w:val="000000" w:themeColor="text1"/>
        </w:rPr>
        <w:t>отечественных</w:t>
      </w:r>
      <w:r w:rsidRPr="00B4400E">
        <w:rPr>
          <w:color w:val="000000" w:themeColor="text1"/>
          <w:spacing w:val="7"/>
        </w:rPr>
        <w:t xml:space="preserve"> </w:t>
      </w:r>
      <w:r w:rsidRPr="00B4400E">
        <w:rPr>
          <w:color w:val="000000" w:themeColor="text1"/>
        </w:rPr>
        <w:t>художников.</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Приобретать опыт создания творческой живописной работы — натюрморта с ярко выраженным настроением или «натюрморта-автопортрета».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Изображать красками портрет человека с опорой на натуру</w:t>
      </w:r>
      <w:r w:rsidRPr="00B4400E">
        <w:rPr>
          <w:color w:val="000000" w:themeColor="text1"/>
          <w:spacing w:val="-61"/>
        </w:rPr>
        <w:t xml:space="preserve"> </w:t>
      </w:r>
      <w:r w:rsidRPr="00B4400E">
        <w:rPr>
          <w:color w:val="000000" w:themeColor="text1"/>
        </w:rPr>
        <w:t>или</w:t>
      </w:r>
      <w:r w:rsidRPr="00B4400E">
        <w:rPr>
          <w:color w:val="000000" w:themeColor="text1"/>
          <w:spacing w:val="7"/>
        </w:rPr>
        <w:t xml:space="preserve"> </w:t>
      </w:r>
      <w:r w:rsidRPr="00B4400E">
        <w:rPr>
          <w:color w:val="000000" w:themeColor="text1"/>
        </w:rPr>
        <w:t>по</w:t>
      </w:r>
      <w:r w:rsidRPr="00B4400E">
        <w:rPr>
          <w:color w:val="000000" w:themeColor="text1"/>
          <w:spacing w:val="7"/>
        </w:rPr>
        <w:t xml:space="preserve"> </w:t>
      </w:r>
      <w:r w:rsidRPr="00B4400E">
        <w:rPr>
          <w:color w:val="000000" w:themeColor="text1"/>
        </w:rPr>
        <w:t>представлению.</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Создавать пейзаж, передавая в нём активное состояние при</w:t>
      </w:r>
      <w:r w:rsidRPr="00B4400E">
        <w:rPr>
          <w:color w:val="000000" w:themeColor="text1"/>
        </w:rPr>
        <w:t>роды.</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Приобрести</w:t>
      </w:r>
      <w:r w:rsidRPr="00B4400E">
        <w:rPr>
          <w:color w:val="000000" w:themeColor="text1"/>
          <w:spacing w:val="-14"/>
        </w:rPr>
        <w:t xml:space="preserve"> </w:t>
      </w:r>
      <w:r w:rsidRPr="00B4400E">
        <w:rPr>
          <w:color w:val="000000" w:themeColor="text1"/>
        </w:rPr>
        <w:t>представление</w:t>
      </w:r>
      <w:r w:rsidRPr="00B4400E">
        <w:rPr>
          <w:color w:val="000000" w:themeColor="text1"/>
          <w:spacing w:val="-13"/>
        </w:rPr>
        <w:t xml:space="preserve"> </w:t>
      </w:r>
      <w:r w:rsidRPr="00B4400E">
        <w:rPr>
          <w:color w:val="000000" w:themeColor="text1"/>
        </w:rPr>
        <w:t>о</w:t>
      </w:r>
      <w:r w:rsidRPr="00B4400E">
        <w:rPr>
          <w:color w:val="000000" w:themeColor="text1"/>
          <w:spacing w:val="-14"/>
        </w:rPr>
        <w:t xml:space="preserve"> </w:t>
      </w:r>
      <w:r w:rsidRPr="00B4400E">
        <w:rPr>
          <w:color w:val="000000" w:themeColor="text1"/>
        </w:rPr>
        <w:t>деятельности</w:t>
      </w:r>
      <w:r w:rsidRPr="00B4400E">
        <w:rPr>
          <w:color w:val="000000" w:themeColor="text1"/>
          <w:spacing w:val="-13"/>
        </w:rPr>
        <w:t xml:space="preserve"> </w:t>
      </w:r>
      <w:r w:rsidRPr="00B4400E">
        <w:rPr>
          <w:color w:val="000000" w:themeColor="text1"/>
        </w:rPr>
        <w:t>художника</w:t>
      </w:r>
      <w:r w:rsidRPr="00B4400E">
        <w:rPr>
          <w:color w:val="000000" w:themeColor="text1"/>
          <w:spacing w:val="-14"/>
        </w:rPr>
        <w:t xml:space="preserve"> </w:t>
      </w:r>
      <w:r w:rsidRPr="00B4400E">
        <w:rPr>
          <w:color w:val="000000" w:themeColor="text1"/>
        </w:rPr>
        <w:t>в</w:t>
      </w:r>
      <w:r w:rsidRPr="00B4400E">
        <w:rPr>
          <w:color w:val="000000" w:themeColor="text1"/>
          <w:spacing w:val="-13"/>
        </w:rPr>
        <w:t xml:space="preserve"> </w:t>
      </w:r>
      <w:r w:rsidRPr="00B4400E">
        <w:rPr>
          <w:color w:val="000000" w:themeColor="text1"/>
        </w:rPr>
        <w:t>театре.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Создать красками эскиз занавеса или эскиз декораций к вы</w:t>
      </w:r>
      <w:r w:rsidRPr="00B4400E">
        <w:rPr>
          <w:color w:val="000000" w:themeColor="text1"/>
        </w:rPr>
        <w:t>бранному</w:t>
      </w:r>
      <w:r w:rsidRPr="00B4400E">
        <w:rPr>
          <w:color w:val="000000" w:themeColor="text1"/>
          <w:spacing w:val="7"/>
        </w:rPr>
        <w:t xml:space="preserve"> </w:t>
      </w:r>
      <w:r w:rsidRPr="00B4400E">
        <w:rPr>
          <w:color w:val="000000" w:themeColor="text1"/>
        </w:rPr>
        <w:t>сюжету.</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Познакомиться с работой художников по оформлению празд</w:t>
      </w:r>
      <w:r w:rsidRPr="00B4400E">
        <w:rPr>
          <w:color w:val="000000" w:themeColor="text1"/>
        </w:rPr>
        <w:t>ников.</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Выполнить тематическую композицию «Праздник в городе»</w:t>
      </w:r>
      <w:r w:rsidRPr="00B4400E">
        <w:rPr>
          <w:color w:val="000000" w:themeColor="text1"/>
          <w:spacing w:val="-61"/>
        </w:rPr>
        <w:t xml:space="preserve"> </w:t>
      </w:r>
      <w:r w:rsidRPr="00B4400E">
        <w:rPr>
          <w:color w:val="000000" w:themeColor="text1"/>
        </w:rPr>
        <w:t>на основе наблюдений, по</w:t>
      </w:r>
      <w:r w:rsidRPr="00B4400E">
        <w:rPr>
          <w:color w:val="000000" w:themeColor="text1"/>
          <w:spacing w:val="1"/>
        </w:rPr>
        <w:t xml:space="preserve"> </w:t>
      </w:r>
      <w:r w:rsidRPr="00B4400E">
        <w:rPr>
          <w:color w:val="000000" w:themeColor="text1"/>
        </w:rPr>
        <w:t>памяти и по</w:t>
      </w:r>
      <w:r w:rsidRPr="00B4400E">
        <w:rPr>
          <w:color w:val="000000" w:themeColor="text1"/>
          <w:spacing w:val="1"/>
        </w:rPr>
        <w:t xml:space="preserve"> </w:t>
      </w:r>
      <w:r w:rsidR="000E37C4">
        <w:rPr>
          <w:color w:val="000000" w:themeColor="text1"/>
        </w:rPr>
        <w:t>представлению.</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«Скульптура»</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Приобрести</w:t>
      </w:r>
      <w:r w:rsidRPr="00B4400E">
        <w:rPr>
          <w:color w:val="000000" w:themeColor="text1"/>
          <w:spacing w:val="-12"/>
        </w:rPr>
        <w:t xml:space="preserve"> </w:t>
      </w:r>
      <w:r w:rsidRPr="00B4400E">
        <w:rPr>
          <w:color w:val="000000" w:themeColor="text1"/>
        </w:rPr>
        <w:t>опыт</w:t>
      </w:r>
      <w:r w:rsidRPr="00B4400E">
        <w:rPr>
          <w:color w:val="000000" w:themeColor="text1"/>
          <w:spacing w:val="-11"/>
        </w:rPr>
        <w:t xml:space="preserve"> </w:t>
      </w:r>
      <w:r w:rsidRPr="00B4400E">
        <w:rPr>
          <w:color w:val="000000" w:themeColor="text1"/>
        </w:rPr>
        <w:t>творческой</w:t>
      </w:r>
      <w:r w:rsidRPr="00B4400E">
        <w:rPr>
          <w:color w:val="000000" w:themeColor="text1"/>
          <w:spacing w:val="-12"/>
        </w:rPr>
        <w:t xml:space="preserve"> </w:t>
      </w:r>
      <w:r w:rsidRPr="00B4400E">
        <w:rPr>
          <w:color w:val="000000" w:themeColor="text1"/>
        </w:rPr>
        <w:t>работы:</w:t>
      </w:r>
      <w:r w:rsidRPr="00B4400E">
        <w:rPr>
          <w:color w:val="000000" w:themeColor="text1"/>
          <w:spacing w:val="-11"/>
        </w:rPr>
        <w:t xml:space="preserve"> </w:t>
      </w:r>
      <w:r w:rsidRPr="00B4400E">
        <w:rPr>
          <w:color w:val="000000" w:themeColor="text1"/>
        </w:rPr>
        <w:t>лепка</w:t>
      </w:r>
      <w:r w:rsidRPr="00B4400E">
        <w:rPr>
          <w:color w:val="000000" w:themeColor="text1"/>
          <w:spacing w:val="-12"/>
        </w:rPr>
        <w:t xml:space="preserve"> </w:t>
      </w:r>
      <w:r w:rsidRPr="00B4400E">
        <w:rPr>
          <w:color w:val="000000" w:themeColor="text1"/>
        </w:rPr>
        <w:t>сказочного</w:t>
      </w:r>
      <w:r w:rsidRPr="00B4400E">
        <w:rPr>
          <w:color w:val="000000" w:themeColor="text1"/>
          <w:spacing w:val="-11"/>
        </w:rPr>
        <w:t xml:space="preserve"> </w:t>
      </w:r>
      <w:r w:rsidRPr="00B4400E">
        <w:rPr>
          <w:color w:val="000000" w:themeColor="text1"/>
        </w:rPr>
        <w:t>пер</w:t>
      </w:r>
      <w:r w:rsidRPr="00B4400E">
        <w:rPr>
          <w:color w:val="000000" w:themeColor="text1"/>
          <w:w w:val="95"/>
        </w:rPr>
        <w:t>сонажа на основе сюжета известной сказки (или создание этого</w:t>
      </w:r>
      <w:r w:rsidRPr="00B4400E">
        <w:rPr>
          <w:color w:val="000000" w:themeColor="text1"/>
          <w:spacing w:val="1"/>
          <w:w w:val="95"/>
        </w:rPr>
        <w:t xml:space="preserve"> </w:t>
      </w:r>
      <w:r w:rsidRPr="00B4400E">
        <w:rPr>
          <w:color w:val="000000" w:themeColor="text1"/>
        </w:rPr>
        <w:t>персонажа</w:t>
      </w:r>
      <w:r w:rsidRPr="00B4400E">
        <w:rPr>
          <w:color w:val="000000" w:themeColor="text1"/>
          <w:spacing w:val="3"/>
        </w:rPr>
        <w:t xml:space="preserve"> </w:t>
      </w:r>
      <w:r w:rsidRPr="00B4400E">
        <w:rPr>
          <w:color w:val="000000" w:themeColor="text1"/>
        </w:rPr>
        <w:t>в</w:t>
      </w:r>
      <w:r w:rsidRPr="00B4400E">
        <w:rPr>
          <w:color w:val="000000" w:themeColor="text1"/>
          <w:spacing w:val="4"/>
        </w:rPr>
        <w:t xml:space="preserve"> </w:t>
      </w:r>
      <w:r w:rsidRPr="00B4400E">
        <w:rPr>
          <w:color w:val="000000" w:themeColor="text1"/>
        </w:rPr>
        <w:t>технике</w:t>
      </w:r>
      <w:r w:rsidRPr="00B4400E">
        <w:rPr>
          <w:color w:val="000000" w:themeColor="text1"/>
          <w:spacing w:val="4"/>
        </w:rPr>
        <w:t xml:space="preserve"> </w:t>
      </w:r>
      <w:r w:rsidRPr="00B4400E">
        <w:rPr>
          <w:color w:val="000000" w:themeColor="text1"/>
        </w:rPr>
        <w:t>бумагопластики,</w:t>
      </w:r>
      <w:r w:rsidRPr="00B4400E">
        <w:rPr>
          <w:color w:val="000000" w:themeColor="text1"/>
          <w:spacing w:val="4"/>
        </w:rPr>
        <w:t xml:space="preserve"> </w:t>
      </w:r>
      <w:r w:rsidRPr="00B4400E">
        <w:rPr>
          <w:color w:val="000000" w:themeColor="text1"/>
        </w:rPr>
        <w:t>по</w:t>
      </w:r>
      <w:r w:rsidRPr="00B4400E">
        <w:rPr>
          <w:color w:val="000000" w:themeColor="text1"/>
          <w:spacing w:val="4"/>
        </w:rPr>
        <w:t xml:space="preserve"> </w:t>
      </w:r>
      <w:r w:rsidRPr="00B4400E">
        <w:rPr>
          <w:color w:val="000000" w:themeColor="text1"/>
        </w:rPr>
        <w:t>выбору</w:t>
      </w:r>
      <w:r w:rsidRPr="00B4400E">
        <w:rPr>
          <w:color w:val="000000" w:themeColor="text1"/>
          <w:spacing w:val="4"/>
        </w:rPr>
        <w:t xml:space="preserve"> </w:t>
      </w:r>
      <w:r w:rsidRPr="00B4400E">
        <w:rPr>
          <w:color w:val="000000" w:themeColor="text1"/>
        </w:rPr>
        <w:t>учителя).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Учиться создавать игрушку из подручного нехудожественно</w:t>
      </w:r>
      <w:r w:rsidRPr="00B4400E">
        <w:rPr>
          <w:color w:val="000000" w:themeColor="text1"/>
        </w:rPr>
        <w:t>го материала путём добавления к ней необходимых деталей и тем самым</w:t>
      </w:r>
      <w:r w:rsidRPr="00B4400E">
        <w:rPr>
          <w:color w:val="000000" w:themeColor="text1"/>
          <w:spacing w:val="9"/>
        </w:rPr>
        <w:t xml:space="preserve"> </w:t>
      </w:r>
      <w:r w:rsidRPr="00B4400E">
        <w:rPr>
          <w:color w:val="000000" w:themeColor="text1"/>
        </w:rPr>
        <w:t>«одушевления</w:t>
      </w:r>
      <w:r w:rsidRPr="00B4400E">
        <w:rPr>
          <w:color w:val="000000" w:themeColor="text1"/>
          <w:spacing w:val="9"/>
        </w:rPr>
        <w:t xml:space="preserve"> </w:t>
      </w:r>
      <w:r w:rsidRPr="00B4400E">
        <w:rPr>
          <w:color w:val="000000" w:themeColor="text1"/>
        </w:rPr>
        <w:t>образа».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Узнавать</w:t>
      </w:r>
      <w:r w:rsidRPr="00B4400E">
        <w:rPr>
          <w:color w:val="000000" w:themeColor="text1"/>
          <w:spacing w:val="1"/>
        </w:rPr>
        <w:t xml:space="preserve"> </w:t>
      </w:r>
      <w:r w:rsidRPr="00B4400E">
        <w:rPr>
          <w:color w:val="000000" w:themeColor="text1"/>
        </w:rPr>
        <w:t>о</w:t>
      </w:r>
      <w:r w:rsidRPr="00B4400E">
        <w:rPr>
          <w:color w:val="000000" w:themeColor="text1"/>
          <w:spacing w:val="1"/>
        </w:rPr>
        <w:t xml:space="preserve"> </w:t>
      </w:r>
      <w:r w:rsidRPr="00B4400E">
        <w:rPr>
          <w:color w:val="000000" w:themeColor="text1"/>
        </w:rPr>
        <w:t>видах</w:t>
      </w:r>
      <w:r w:rsidRPr="00B4400E">
        <w:rPr>
          <w:color w:val="000000" w:themeColor="text1"/>
          <w:spacing w:val="1"/>
        </w:rPr>
        <w:t xml:space="preserve"> </w:t>
      </w:r>
      <w:r w:rsidRPr="00B4400E">
        <w:rPr>
          <w:color w:val="000000" w:themeColor="text1"/>
        </w:rPr>
        <w:t>скульптуры:</w:t>
      </w:r>
      <w:r w:rsidRPr="00B4400E">
        <w:rPr>
          <w:color w:val="000000" w:themeColor="text1"/>
          <w:spacing w:val="1"/>
        </w:rPr>
        <w:t xml:space="preserve"> </w:t>
      </w:r>
      <w:r w:rsidRPr="00B4400E">
        <w:rPr>
          <w:color w:val="000000" w:themeColor="text1"/>
        </w:rPr>
        <w:t>скульптурные</w:t>
      </w:r>
      <w:r w:rsidRPr="00B4400E">
        <w:rPr>
          <w:color w:val="000000" w:themeColor="text1"/>
          <w:spacing w:val="1"/>
        </w:rPr>
        <w:t xml:space="preserve"> </w:t>
      </w:r>
      <w:r w:rsidRPr="00B4400E">
        <w:rPr>
          <w:color w:val="000000" w:themeColor="text1"/>
        </w:rPr>
        <w:t>памятники,</w:t>
      </w:r>
      <w:r w:rsidRPr="00B4400E">
        <w:rPr>
          <w:color w:val="000000" w:themeColor="text1"/>
          <w:spacing w:val="-61"/>
        </w:rPr>
        <w:t xml:space="preserve"> </w:t>
      </w:r>
      <w:r w:rsidRPr="00B4400E">
        <w:rPr>
          <w:color w:val="000000" w:themeColor="text1"/>
          <w:spacing w:val="-2"/>
        </w:rPr>
        <w:t>парковая</w:t>
      </w:r>
      <w:r w:rsidRPr="00B4400E">
        <w:rPr>
          <w:color w:val="000000" w:themeColor="text1"/>
          <w:spacing w:val="-15"/>
        </w:rPr>
        <w:t xml:space="preserve"> </w:t>
      </w:r>
      <w:r w:rsidRPr="00B4400E">
        <w:rPr>
          <w:color w:val="000000" w:themeColor="text1"/>
          <w:spacing w:val="-2"/>
        </w:rPr>
        <w:t>скульптура,</w:t>
      </w:r>
      <w:r w:rsidRPr="00B4400E">
        <w:rPr>
          <w:color w:val="000000" w:themeColor="text1"/>
          <w:spacing w:val="-14"/>
        </w:rPr>
        <w:t xml:space="preserve"> </w:t>
      </w:r>
      <w:r w:rsidRPr="00B4400E">
        <w:rPr>
          <w:color w:val="000000" w:themeColor="text1"/>
          <w:spacing w:val="-1"/>
        </w:rPr>
        <w:t>мелкая</w:t>
      </w:r>
      <w:r w:rsidRPr="00B4400E">
        <w:rPr>
          <w:color w:val="000000" w:themeColor="text1"/>
          <w:spacing w:val="-15"/>
        </w:rPr>
        <w:t xml:space="preserve"> </w:t>
      </w:r>
      <w:r w:rsidRPr="00B4400E">
        <w:rPr>
          <w:color w:val="000000" w:themeColor="text1"/>
          <w:spacing w:val="-1"/>
        </w:rPr>
        <w:t>пластика,</w:t>
      </w:r>
      <w:r w:rsidRPr="00B4400E">
        <w:rPr>
          <w:color w:val="000000" w:themeColor="text1"/>
          <w:spacing w:val="-14"/>
        </w:rPr>
        <w:t xml:space="preserve"> </w:t>
      </w:r>
      <w:r w:rsidRPr="00B4400E">
        <w:rPr>
          <w:color w:val="000000" w:themeColor="text1"/>
          <w:spacing w:val="-1"/>
        </w:rPr>
        <w:t>рельеф</w:t>
      </w:r>
      <w:r w:rsidRPr="00B4400E">
        <w:rPr>
          <w:color w:val="000000" w:themeColor="text1"/>
          <w:spacing w:val="-14"/>
        </w:rPr>
        <w:t xml:space="preserve"> </w:t>
      </w:r>
      <w:r w:rsidRPr="00B4400E">
        <w:rPr>
          <w:color w:val="000000" w:themeColor="text1"/>
          <w:spacing w:val="-1"/>
        </w:rPr>
        <w:t>(виды</w:t>
      </w:r>
      <w:r w:rsidRPr="00B4400E">
        <w:rPr>
          <w:color w:val="000000" w:themeColor="text1"/>
          <w:spacing w:val="-15"/>
        </w:rPr>
        <w:t xml:space="preserve"> </w:t>
      </w:r>
      <w:r w:rsidRPr="00B4400E">
        <w:rPr>
          <w:color w:val="000000" w:themeColor="text1"/>
          <w:spacing w:val="-1"/>
        </w:rPr>
        <w:t>рельефа).</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Приобретать</w:t>
      </w:r>
      <w:r w:rsidRPr="00B4400E">
        <w:rPr>
          <w:color w:val="000000" w:themeColor="text1"/>
          <w:spacing w:val="-1"/>
        </w:rPr>
        <w:t xml:space="preserve"> </w:t>
      </w:r>
      <w:r w:rsidRPr="00B4400E">
        <w:rPr>
          <w:color w:val="000000" w:themeColor="text1"/>
        </w:rPr>
        <w:t>опыт ле</w:t>
      </w:r>
      <w:r w:rsidR="000E37C4">
        <w:rPr>
          <w:color w:val="000000" w:themeColor="text1"/>
        </w:rPr>
        <w:t>пки эскиза парковой скульптуры.</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«Декоративно-прикладное искусство»</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Узнавать</w:t>
      </w:r>
      <w:r w:rsidRPr="00B4400E">
        <w:rPr>
          <w:color w:val="000000" w:themeColor="text1"/>
          <w:spacing w:val="-9"/>
        </w:rPr>
        <w:t xml:space="preserve"> </w:t>
      </w:r>
      <w:r w:rsidRPr="00B4400E">
        <w:rPr>
          <w:color w:val="000000" w:themeColor="text1"/>
        </w:rPr>
        <w:t>о</w:t>
      </w:r>
      <w:r w:rsidRPr="00B4400E">
        <w:rPr>
          <w:color w:val="000000" w:themeColor="text1"/>
          <w:spacing w:val="-9"/>
        </w:rPr>
        <w:t xml:space="preserve"> </w:t>
      </w:r>
      <w:r w:rsidRPr="00B4400E">
        <w:rPr>
          <w:color w:val="000000" w:themeColor="text1"/>
        </w:rPr>
        <w:t>создании</w:t>
      </w:r>
      <w:r w:rsidRPr="00B4400E">
        <w:rPr>
          <w:color w:val="000000" w:themeColor="text1"/>
          <w:spacing w:val="-9"/>
        </w:rPr>
        <w:t xml:space="preserve"> </w:t>
      </w:r>
      <w:r w:rsidRPr="00B4400E">
        <w:rPr>
          <w:color w:val="000000" w:themeColor="text1"/>
        </w:rPr>
        <w:t>глиняной</w:t>
      </w:r>
      <w:r w:rsidRPr="00B4400E">
        <w:rPr>
          <w:color w:val="000000" w:themeColor="text1"/>
          <w:spacing w:val="-9"/>
        </w:rPr>
        <w:t xml:space="preserve"> </w:t>
      </w:r>
      <w:r w:rsidRPr="00B4400E">
        <w:rPr>
          <w:color w:val="000000" w:themeColor="text1"/>
        </w:rPr>
        <w:t>и</w:t>
      </w:r>
      <w:r w:rsidRPr="00B4400E">
        <w:rPr>
          <w:color w:val="000000" w:themeColor="text1"/>
          <w:spacing w:val="-9"/>
        </w:rPr>
        <w:t xml:space="preserve"> </w:t>
      </w:r>
      <w:r w:rsidRPr="00B4400E">
        <w:rPr>
          <w:color w:val="000000" w:themeColor="text1"/>
        </w:rPr>
        <w:t>деревянной</w:t>
      </w:r>
      <w:r w:rsidRPr="00B4400E">
        <w:rPr>
          <w:color w:val="000000" w:themeColor="text1"/>
          <w:spacing w:val="-9"/>
        </w:rPr>
        <w:t xml:space="preserve"> </w:t>
      </w:r>
      <w:r w:rsidRPr="00B4400E">
        <w:rPr>
          <w:color w:val="000000" w:themeColor="text1"/>
        </w:rPr>
        <w:t>посуды:</w:t>
      </w:r>
      <w:r w:rsidRPr="00B4400E">
        <w:rPr>
          <w:color w:val="000000" w:themeColor="text1"/>
          <w:spacing w:val="-9"/>
        </w:rPr>
        <w:t xml:space="preserve"> </w:t>
      </w:r>
      <w:r w:rsidRPr="00B4400E">
        <w:rPr>
          <w:color w:val="000000" w:themeColor="text1"/>
        </w:rPr>
        <w:t>народные</w:t>
      </w:r>
      <w:r w:rsidRPr="00B4400E">
        <w:rPr>
          <w:color w:val="000000" w:themeColor="text1"/>
          <w:spacing w:val="9"/>
        </w:rPr>
        <w:t xml:space="preserve"> </w:t>
      </w:r>
      <w:r w:rsidRPr="00B4400E">
        <w:rPr>
          <w:color w:val="000000" w:themeColor="text1"/>
        </w:rPr>
        <w:t>художественные</w:t>
      </w:r>
      <w:r w:rsidRPr="00B4400E">
        <w:rPr>
          <w:color w:val="000000" w:themeColor="text1"/>
          <w:spacing w:val="9"/>
        </w:rPr>
        <w:t xml:space="preserve"> </w:t>
      </w:r>
      <w:r w:rsidRPr="00B4400E">
        <w:rPr>
          <w:color w:val="000000" w:themeColor="text1"/>
        </w:rPr>
        <w:t>промыслы</w:t>
      </w:r>
      <w:r w:rsidRPr="00B4400E">
        <w:rPr>
          <w:color w:val="000000" w:themeColor="text1"/>
          <w:spacing w:val="9"/>
        </w:rPr>
        <w:t xml:space="preserve"> </w:t>
      </w:r>
      <w:r w:rsidRPr="00B4400E">
        <w:rPr>
          <w:color w:val="000000" w:themeColor="text1"/>
        </w:rPr>
        <w:t>Гжель</w:t>
      </w:r>
      <w:r w:rsidRPr="00B4400E">
        <w:rPr>
          <w:color w:val="000000" w:themeColor="text1"/>
          <w:spacing w:val="10"/>
        </w:rPr>
        <w:t xml:space="preserve"> </w:t>
      </w:r>
      <w:r w:rsidRPr="00B4400E">
        <w:rPr>
          <w:color w:val="000000" w:themeColor="text1"/>
        </w:rPr>
        <w:t>и</w:t>
      </w:r>
      <w:r w:rsidRPr="00B4400E">
        <w:rPr>
          <w:color w:val="000000" w:themeColor="text1"/>
          <w:spacing w:val="9"/>
        </w:rPr>
        <w:t xml:space="preserve"> </w:t>
      </w:r>
      <w:r w:rsidRPr="00B4400E">
        <w:rPr>
          <w:color w:val="000000" w:themeColor="text1"/>
        </w:rPr>
        <w:t>Хохлома.</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lastRenderedPageBreak/>
        <w:t>Знакомиться с приёмами исполнения традиционных орнаментов,</w:t>
      </w:r>
      <w:r w:rsidRPr="00B4400E">
        <w:rPr>
          <w:color w:val="000000" w:themeColor="text1"/>
          <w:spacing w:val="1"/>
        </w:rPr>
        <w:t xml:space="preserve"> </w:t>
      </w:r>
      <w:r w:rsidRPr="00B4400E">
        <w:rPr>
          <w:color w:val="000000" w:themeColor="text1"/>
        </w:rPr>
        <w:t>украшающих</w:t>
      </w:r>
      <w:r w:rsidRPr="00B4400E">
        <w:rPr>
          <w:color w:val="000000" w:themeColor="text1"/>
          <w:spacing w:val="1"/>
        </w:rPr>
        <w:t xml:space="preserve"> </w:t>
      </w:r>
      <w:r w:rsidRPr="00B4400E">
        <w:rPr>
          <w:color w:val="000000" w:themeColor="text1"/>
        </w:rPr>
        <w:t>посуду</w:t>
      </w:r>
      <w:r w:rsidRPr="00B4400E">
        <w:rPr>
          <w:color w:val="000000" w:themeColor="text1"/>
          <w:spacing w:val="1"/>
        </w:rPr>
        <w:t xml:space="preserve"> </w:t>
      </w:r>
      <w:r w:rsidRPr="00B4400E">
        <w:rPr>
          <w:color w:val="000000" w:themeColor="text1"/>
        </w:rPr>
        <w:t>Гжели</w:t>
      </w:r>
      <w:r w:rsidRPr="00B4400E">
        <w:rPr>
          <w:color w:val="000000" w:themeColor="text1"/>
          <w:spacing w:val="1"/>
        </w:rPr>
        <w:t xml:space="preserve"> </w:t>
      </w:r>
      <w:r w:rsidRPr="00B4400E">
        <w:rPr>
          <w:color w:val="000000" w:themeColor="text1"/>
        </w:rPr>
        <w:t>и</w:t>
      </w:r>
      <w:r w:rsidRPr="00B4400E">
        <w:rPr>
          <w:color w:val="000000" w:themeColor="text1"/>
          <w:spacing w:val="1"/>
        </w:rPr>
        <w:t xml:space="preserve"> </w:t>
      </w:r>
      <w:r w:rsidRPr="00B4400E">
        <w:rPr>
          <w:color w:val="000000" w:themeColor="text1"/>
        </w:rPr>
        <w:t>Хохломы;</w:t>
      </w:r>
      <w:r w:rsidRPr="00B4400E">
        <w:rPr>
          <w:color w:val="000000" w:themeColor="text1"/>
          <w:spacing w:val="1"/>
        </w:rPr>
        <w:t xml:space="preserve"> </w:t>
      </w:r>
      <w:r w:rsidRPr="00B4400E">
        <w:rPr>
          <w:color w:val="000000" w:themeColor="text1"/>
        </w:rPr>
        <w:t>осваивать</w:t>
      </w:r>
      <w:r w:rsidRPr="00B4400E">
        <w:rPr>
          <w:color w:val="000000" w:themeColor="text1"/>
          <w:spacing w:val="-61"/>
        </w:rPr>
        <w:t xml:space="preserve"> </w:t>
      </w:r>
      <w:r w:rsidRPr="00B4400E">
        <w:rPr>
          <w:color w:val="000000" w:themeColor="text1"/>
          <w:w w:val="95"/>
        </w:rPr>
        <w:t>простые кистевые приёмы, свойственные этим промыслам; вы</w:t>
      </w:r>
      <w:r w:rsidRPr="00B4400E">
        <w:rPr>
          <w:color w:val="000000" w:themeColor="text1"/>
        </w:rPr>
        <w:t>полнить</w:t>
      </w:r>
      <w:r w:rsidRPr="00B4400E">
        <w:rPr>
          <w:color w:val="000000" w:themeColor="text1"/>
          <w:spacing w:val="-15"/>
        </w:rPr>
        <w:t xml:space="preserve"> </w:t>
      </w:r>
      <w:r w:rsidRPr="00B4400E">
        <w:rPr>
          <w:color w:val="000000" w:themeColor="text1"/>
        </w:rPr>
        <w:t>эскизы</w:t>
      </w:r>
      <w:r w:rsidRPr="00B4400E">
        <w:rPr>
          <w:color w:val="000000" w:themeColor="text1"/>
          <w:spacing w:val="-15"/>
        </w:rPr>
        <w:t xml:space="preserve"> </w:t>
      </w:r>
      <w:r w:rsidRPr="00B4400E">
        <w:rPr>
          <w:color w:val="000000" w:themeColor="text1"/>
        </w:rPr>
        <w:t>орнаментов,</w:t>
      </w:r>
      <w:r w:rsidRPr="00B4400E">
        <w:rPr>
          <w:color w:val="000000" w:themeColor="text1"/>
          <w:spacing w:val="-15"/>
        </w:rPr>
        <w:t xml:space="preserve"> </w:t>
      </w:r>
      <w:r w:rsidRPr="00B4400E">
        <w:rPr>
          <w:color w:val="000000" w:themeColor="text1"/>
        </w:rPr>
        <w:t>украшающих</w:t>
      </w:r>
      <w:r w:rsidRPr="00B4400E">
        <w:rPr>
          <w:color w:val="000000" w:themeColor="text1"/>
          <w:spacing w:val="-15"/>
        </w:rPr>
        <w:t xml:space="preserve"> </w:t>
      </w:r>
      <w:r w:rsidRPr="00B4400E">
        <w:rPr>
          <w:color w:val="000000" w:themeColor="text1"/>
        </w:rPr>
        <w:t>посуду</w:t>
      </w:r>
      <w:r w:rsidRPr="00B4400E">
        <w:rPr>
          <w:color w:val="000000" w:themeColor="text1"/>
          <w:spacing w:val="-15"/>
        </w:rPr>
        <w:t xml:space="preserve"> </w:t>
      </w:r>
      <w:r w:rsidRPr="00B4400E">
        <w:rPr>
          <w:color w:val="000000" w:themeColor="text1"/>
        </w:rPr>
        <w:t>(по</w:t>
      </w:r>
      <w:r w:rsidRPr="00B4400E">
        <w:rPr>
          <w:color w:val="000000" w:themeColor="text1"/>
          <w:spacing w:val="-15"/>
        </w:rPr>
        <w:t xml:space="preserve"> </w:t>
      </w:r>
      <w:r w:rsidRPr="00B4400E">
        <w:rPr>
          <w:color w:val="000000" w:themeColor="text1"/>
        </w:rPr>
        <w:t>мотивам</w:t>
      </w:r>
      <w:r w:rsidRPr="00B4400E">
        <w:rPr>
          <w:color w:val="000000" w:themeColor="text1"/>
          <w:spacing w:val="-62"/>
        </w:rPr>
        <w:t xml:space="preserve"> </w:t>
      </w:r>
      <w:r w:rsidRPr="00B4400E">
        <w:rPr>
          <w:color w:val="000000" w:themeColor="text1"/>
        </w:rPr>
        <w:t>выбранного</w:t>
      </w:r>
      <w:r w:rsidRPr="00B4400E">
        <w:rPr>
          <w:color w:val="000000" w:themeColor="text1"/>
          <w:spacing w:val="6"/>
        </w:rPr>
        <w:t xml:space="preserve"> </w:t>
      </w:r>
      <w:r w:rsidRPr="00B4400E">
        <w:rPr>
          <w:color w:val="000000" w:themeColor="text1"/>
        </w:rPr>
        <w:t>художественного</w:t>
      </w:r>
      <w:r w:rsidRPr="00B4400E">
        <w:rPr>
          <w:color w:val="000000" w:themeColor="text1"/>
          <w:spacing w:val="6"/>
        </w:rPr>
        <w:t xml:space="preserve"> </w:t>
      </w:r>
      <w:r w:rsidRPr="00B4400E">
        <w:rPr>
          <w:color w:val="000000" w:themeColor="text1"/>
        </w:rPr>
        <w:t>промысла).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Узнать</w:t>
      </w:r>
      <w:r w:rsidRPr="00B4400E">
        <w:rPr>
          <w:color w:val="000000" w:themeColor="text1"/>
          <w:spacing w:val="-8"/>
        </w:rPr>
        <w:t xml:space="preserve"> </w:t>
      </w:r>
      <w:r w:rsidRPr="00B4400E">
        <w:rPr>
          <w:color w:val="000000" w:themeColor="text1"/>
        </w:rPr>
        <w:t>о</w:t>
      </w:r>
      <w:r w:rsidRPr="00B4400E">
        <w:rPr>
          <w:color w:val="000000" w:themeColor="text1"/>
          <w:spacing w:val="-7"/>
        </w:rPr>
        <w:t xml:space="preserve"> </w:t>
      </w:r>
      <w:r w:rsidRPr="00B4400E">
        <w:rPr>
          <w:color w:val="000000" w:themeColor="text1"/>
        </w:rPr>
        <w:t>сетчатых</w:t>
      </w:r>
      <w:r w:rsidRPr="00B4400E">
        <w:rPr>
          <w:color w:val="000000" w:themeColor="text1"/>
          <w:spacing w:val="-7"/>
        </w:rPr>
        <w:t xml:space="preserve"> </w:t>
      </w:r>
      <w:r w:rsidRPr="00B4400E">
        <w:rPr>
          <w:color w:val="000000" w:themeColor="text1"/>
        </w:rPr>
        <w:t>видах</w:t>
      </w:r>
      <w:r w:rsidRPr="00B4400E">
        <w:rPr>
          <w:color w:val="000000" w:themeColor="text1"/>
          <w:spacing w:val="-8"/>
        </w:rPr>
        <w:t xml:space="preserve"> </w:t>
      </w:r>
      <w:r w:rsidRPr="00B4400E">
        <w:rPr>
          <w:color w:val="000000" w:themeColor="text1"/>
        </w:rPr>
        <w:t>орнаментов</w:t>
      </w:r>
      <w:r w:rsidRPr="00B4400E">
        <w:rPr>
          <w:color w:val="000000" w:themeColor="text1"/>
          <w:spacing w:val="-7"/>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их</w:t>
      </w:r>
      <w:r w:rsidRPr="00B4400E">
        <w:rPr>
          <w:color w:val="000000" w:themeColor="text1"/>
          <w:spacing w:val="-8"/>
        </w:rPr>
        <w:t xml:space="preserve"> </w:t>
      </w:r>
      <w:r w:rsidRPr="00B4400E">
        <w:rPr>
          <w:color w:val="000000" w:themeColor="text1"/>
        </w:rPr>
        <w:t>применении</w:t>
      </w:r>
      <w:r w:rsidRPr="00B4400E">
        <w:rPr>
          <w:color w:val="000000" w:themeColor="text1"/>
          <w:spacing w:val="-7"/>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росписи тканей, стен и др.; уметь рассуждать с опорой на зрительный</w:t>
      </w:r>
      <w:r w:rsidRPr="00B4400E">
        <w:rPr>
          <w:color w:val="000000" w:themeColor="text1"/>
          <w:spacing w:val="-6"/>
        </w:rPr>
        <w:t xml:space="preserve"> </w:t>
      </w:r>
      <w:r w:rsidRPr="00B4400E">
        <w:rPr>
          <w:color w:val="000000" w:themeColor="text1"/>
        </w:rPr>
        <w:t>материал</w:t>
      </w:r>
      <w:r w:rsidRPr="00B4400E">
        <w:rPr>
          <w:color w:val="000000" w:themeColor="text1"/>
          <w:spacing w:val="-6"/>
        </w:rPr>
        <w:t xml:space="preserve"> </w:t>
      </w:r>
      <w:r w:rsidRPr="00B4400E">
        <w:rPr>
          <w:color w:val="000000" w:themeColor="text1"/>
        </w:rPr>
        <w:t>о</w:t>
      </w:r>
      <w:r w:rsidRPr="00B4400E">
        <w:rPr>
          <w:color w:val="000000" w:themeColor="text1"/>
          <w:spacing w:val="-6"/>
        </w:rPr>
        <w:t xml:space="preserve"> </w:t>
      </w:r>
      <w:r w:rsidRPr="00B4400E">
        <w:rPr>
          <w:color w:val="000000" w:themeColor="text1"/>
        </w:rPr>
        <w:t>видах</w:t>
      </w:r>
      <w:r w:rsidRPr="00B4400E">
        <w:rPr>
          <w:color w:val="000000" w:themeColor="text1"/>
          <w:spacing w:val="-6"/>
        </w:rPr>
        <w:t xml:space="preserve"> </w:t>
      </w:r>
      <w:r w:rsidRPr="00B4400E">
        <w:rPr>
          <w:color w:val="000000" w:themeColor="text1"/>
        </w:rPr>
        <w:t>симметрии</w:t>
      </w:r>
      <w:r w:rsidRPr="00B4400E">
        <w:rPr>
          <w:color w:val="000000" w:themeColor="text1"/>
          <w:spacing w:val="-6"/>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сетчатом</w:t>
      </w:r>
      <w:r w:rsidRPr="00B4400E">
        <w:rPr>
          <w:color w:val="000000" w:themeColor="text1"/>
          <w:spacing w:val="-6"/>
        </w:rPr>
        <w:t xml:space="preserve"> </w:t>
      </w:r>
      <w:r w:rsidRPr="00B4400E">
        <w:rPr>
          <w:color w:val="000000" w:themeColor="text1"/>
        </w:rPr>
        <w:t>орнаменте.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Осваивать навыки создания орнаментов при помощи штам</w:t>
      </w:r>
      <w:r w:rsidRPr="00B4400E">
        <w:rPr>
          <w:color w:val="000000" w:themeColor="text1"/>
        </w:rPr>
        <w:t>пов</w:t>
      </w:r>
      <w:r w:rsidRPr="00B4400E">
        <w:rPr>
          <w:color w:val="000000" w:themeColor="text1"/>
          <w:spacing w:val="6"/>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трафаретов.</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Получить</w:t>
      </w:r>
      <w:r w:rsidRPr="00B4400E">
        <w:rPr>
          <w:color w:val="000000" w:themeColor="text1"/>
          <w:spacing w:val="-7"/>
        </w:rPr>
        <w:t xml:space="preserve"> </w:t>
      </w:r>
      <w:r w:rsidRPr="00B4400E">
        <w:rPr>
          <w:color w:val="000000" w:themeColor="text1"/>
        </w:rPr>
        <w:t>опыт</w:t>
      </w:r>
      <w:r w:rsidRPr="00B4400E">
        <w:rPr>
          <w:color w:val="000000" w:themeColor="text1"/>
          <w:spacing w:val="-6"/>
        </w:rPr>
        <w:t xml:space="preserve"> </w:t>
      </w:r>
      <w:r w:rsidRPr="00B4400E">
        <w:rPr>
          <w:color w:val="000000" w:themeColor="text1"/>
        </w:rPr>
        <w:t>создания</w:t>
      </w:r>
      <w:r w:rsidRPr="00B4400E">
        <w:rPr>
          <w:color w:val="000000" w:themeColor="text1"/>
          <w:spacing w:val="-6"/>
        </w:rPr>
        <w:t xml:space="preserve"> </w:t>
      </w:r>
      <w:r w:rsidRPr="00B4400E">
        <w:rPr>
          <w:color w:val="000000" w:themeColor="text1"/>
        </w:rPr>
        <w:t>композиции</w:t>
      </w:r>
      <w:r w:rsidRPr="00B4400E">
        <w:rPr>
          <w:color w:val="000000" w:themeColor="text1"/>
          <w:spacing w:val="-6"/>
        </w:rPr>
        <w:t xml:space="preserve"> </w:t>
      </w:r>
      <w:r w:rsidRPr="00B4400E">
        <w:rPr>
          <w:color w:val="000000" w:themeColor="text1"/>
        </w:rPr>
        <w:t>орнамента</w:t>
      </w:r>
      <w:r w:rsidRPr="00B4400E">
        <w:rPr>
          <w:color w:val="000000" w:themeColor="text1"/>
          <w:spacing w:val="-6"/>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квадрате</w:t>
      </w:r>
      <w:r w:rsidRPr="00B4400E">
        <w:rPr>
          <w:color w:val="000000" w:themeColor="text1"/>
          <w:spacing w:val="-62"/>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качестве</w:t>
      </w:r>
      <w:r w:rsidRPr="00B4400E">
        <w:rPr>
          <w:color w:val="000000" w:themeColor="text1"/>
          <w:spacing w:val="6"/>
        </w:rPr>
        <w:t xml:space="preserve"> </w:t>
      </w:r>
      <w:r w:rsidRPr="00B4400E">
        <w:rPr>
          <w:color w:val="000000" w:themeColor="text1"/>
        </w:rPr>
        <w:t>эскиза</w:t>
      </w:r>
      <w:r w:rsidRPr="00B4400E">
        <w:rPr>
          <w:color w:val="000000" w:themeColor="text1"/>
          <w:spacing w:val="6"/>
        </w:rPr>
        <w:t xml:space="preserve"> </w:t>
      </w:r>
      <w:r w:rsidRPr="00B4400E">
        <w:rPr>
          <w:color w:val="000000" w:themeColor="text1"/>
        </w:rPr>
        <w:t>росписи</w:t>
      </w:r>
      <w:r w:rsidRPr="00B4400E">
        <w:rPr>
          <w:color w:val="000000" w:themeColor="text1"/>
          <w:spacing w:val="6"/>
        </w:rPr>
        <w:t xml:space="preserve"> </w:t>
      </w:r>
      <w:r w:rsidRPr="00B4400E">
        <w:rPr>
          <w:color w:val="000000" w:themeColor="text1"/>
        </w:rPr>
        <w:t>женского</w:t>
      </w:r>
      <w:r w:rsidRPr="00B4400E">
        <w:rPr>
          <w:color w:val="000000" w:themeColor="text1"/>
          <w:spacing w:val="6"/>
        </w:rPr>
        <w:t xml:space="preserve"> </w:t>
      </w:r>
      <w:r w:rsidR="000E37C4">
        <w:rPr>
          <w:color w:val="000000" w:themeColor="text1"/>
        </w:rPr>
        <w:t>платка).</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«Архитектура»</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Выполнить зарисовки или творческие рисунки по памяти и</w:t>
      </w:r>
      <w:r w:rsidRPr="00B4400E">
        <w:rPr>
          <w:color w:val="000000" w:themeColor="text1"/>
          <w:spacing w:val="-61"/>
        </w:rPr>
        <w:t xml:space="preserve"> </w:t>
      </w:r>
      <w:r w:rsidRPr="00B4400E">
        <w:rPr>
          <w:color w:val="000000" w:themeColor="text1"/>
          <w:w w:val="95"/>
        </w:rPr>
        <w:t>по представлению на тему исторических памятников или архи</w:t>
      </w:r>
      <w:r w:rsidRPr="00B4400E">
        <w:rPr>
          <w:color w:val="000000" w:themeColor="text1"/>
        </w:rPr>
        <w:t>тектурных</w:t>
      </w:r>
      <w:r w:rsidRPr="00B4400E">
        <w:rPr>
          <w:color w:val="000000" w:themeColor="text1"/>
          <w:spacing w:val="3"/>
        </w:rPr>
        <w:t xml:space="preserve"> </w:t>
      </w:r>
      <w:r w:rsidRPr="00B4400E">
        <w:rPr>
          <w:color w:val="000000" w:themeColor="text1"/>
        </w:rPr>
        <w:t>достопримечательностей</w:t>
      </w:r>
      <w:r w:rsidRPr="00B4400E">
        <w:rPr>
          <w:color w:val="000000" w:themeColor="text1"/>
          <w:spacing w:val="3"/>
        </w:rPr>
        <w:t xml:space="preserve"> </w:t>
      </w:r>
      <w:r w:rsidRPr="00B4400E">
        <w:rPr>
          <w:color w:val="000000" w:themeColor="text1"/>
        </w:rPr>
        <w:t>своего</w:t>
      </w:r>
      <w:r w:rsidRPr="00B4400E">
        <w:rPr>
          <w:color w:val="000000" w:themeColor="text1"/>
          <w:spacing w:val="3"/>
        </w:rPr>
        <w:t xml:space="preserve"> </w:t>
      </w:r>
      <w:r w:rsidRPr="00B4400E">
        <w:rPr>
          <w:color w:val="000000" w:themeColor="text1"/>
        </w:rPr>
        <w:t>города.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Создать эскиз макета паркового пространства или участвовать в</w:t>
      </w:r>
      <w:r w:rsidRPr="00B4400E">
        <w:rPr>
          <w:color w:val="000000" w:themeColor="text1"/>
          <w:spacing w:val="1"/>
        </w:rPr>
        <w:t xml:space="preserve"> </w:t>
      </w:r>
      <w:r w:rsidRPr="00B4400E">
        <w:rPr>
          <w:color w:val="000000" w:themeColor="text1"/>
        </w:rPr>
        <w:t>коллективной</w:t>
      </w:r>
      <w:r w:rsidRPr="00B4400E">
        <w:rPr>
          <w:color w:val="000000" w:themeColor="text1"/>
          <w:spacing w:val="1"/>
        </w:rPr>
        <w:t xml:space="preserve"> </w:t>
      </w:r>
      <w:r w:rsidRPr="00B4400E">
        <w:rPr>
          <w:color w:val="000000" w:themeColor="text1"/>
        </w:rPr>
        <w:t>работе по</w:t>
      </w:r>
      <w:r w:rsidRPr="00B4400E">
        <w:rPr>
          <w:color w:val="000000" w:themeColor="text1"/>
          <w:spacing w:val="1"/>
        </w:rPr>
        <w:t xml:space="preserve"> </w:t>
      </w:r>
      <w:r w:rsidRPr="00B4400E">
        <w:rPr>
          <w:color w:val="000000" w:themeColor="text1"/>
        </w:rPr>
        <w:t>созданию</w:t>
      </w:r>
      <w:r w:rsidRPr="00B4400E">
        <w:rPr>
          <w:color w:val="000000" w:themeColor="text1"/>
          <w:spacing w:val="1"/>
        </w:rPr>
        <w:t xml:space="preserve"> </w:t>
      </w:r>
      <w:r w:rsidRPr="00B4400E">
        <w:rPr>
          <w:color w:val="000000" w:themeColor="text1"/>
        </w:rPr>
        <w:t>такого макета.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Создать</w:t>
      </w:r>
      <w:r w:rsidRPr="00B4400E">
        <w:rPr>
          <w:color w:val="000000" w:themeColor="text1"/>
          <w:spacing w:val="-16"/>
        </w:rPr>
        <w:t xml:space="preserve"> </w:t>
      </w:r>
      <w:r w:rsidRPr="00B4400E">
        <w:rPr>
          <w:color w:val="000000" w:themeColor="text1"/>
        </w:rPr>
        <w:t>в</w:t>
      </w:r>
      <w:r w:rsidRPr="00B4400E">
        <w:rPr>
          <w:color w:val="000000" w:themeColor="text1"/>
          <w:spacing w:val="-16"/>
        </w:rPr>
        <w:t xml:space="preserve"> </w:t>
      </w:r>
      <w:r w:rsidRPr="00B4400E">
        <w:rPr>
          <w:color w:val="000000" w:themeColor="text1"/>
        </w:rPr>
        <w:t>виде</w:t>
      </w:r>
      <w:r w:rsidRPr="00B4400E">
        <w:rPr>
          <w:color w:val="000000" w:themeColor="text1"/>
          <w:spacing w:val="-16"/>
        </w:rPr>
        <w:t xml:space="preserve"> </w:t>
      </w:r>
      <w:r w:rsidRPr="00B4400E">
        <w:rPr>
          <w:color w:val="000000" w:themeColor="text1"/>
        </w:rPr>
        <w:t>рисунков</w:t>
      </w:r>
      <w:r w:rsidRPr="00B4400E">
        <w:rPr>
          <w:color w:val="000000" w:themeColor="text1"/>
          <w:spacing w:val="-16"/>
        </w:rPr>
        <w:t xml:space="preserve"> </w:t>
      </w:r>
      <w:r w:rsidRPr="00B4400E">
        <w:rPr>
          <w:color w:val="000000" w:themeColor="text1"/>
        </w:rPr>
        <w:t>или</w:t>
      </w:r>
      <w:r w:rsidRPr="00B4400E">
        <w:rPr>
          <w:color w:val="000000" w:themeColor="text1"/>
          <w:spacing w:val="-16"/>
        </w:rPr>
        <w:t xml:space="preserve"> </w:t>
      </w:r>
      <w:r w:rsidRPr="00B4400E">
        <w:rPr>
          <w:color w:val="000000" w:themeColor="text1"/>
        </w:rPr>
        <w:t>объёмных</w:t>
      </w:r>
      <w:r w:rsidRPr="00B4400E">
        <w:rPr>
          <w:color w:val="000000" w:themeColor="text1"/>
          <w:spacing w:val="-16"/>
        </w:rPr>
        <w:t xml:space="preserve"> </w:t>
      </w:r>
      <w:r w:rsidRPr="00B4400E">
        <w:rPr>
          <w:color w:val="000000" w:themeColor="text1"/>
        </w:rPr>
        <w:t>аппликаций</w:t>
      </w:r>
      <w:r w:rsidRPr="00B4400E">
        <w:rPr>
          <w:color w:val="000000" w:themeColor="text1"/>
          <w:spacing w:val="-16"/>
        </w:rPr>
        <w:t xml:space="preserve"> </w:t>
      </w:r>
      <w:r w:rsidRPr="00B4400E">
        <w:rPr>
          <w:color w:val="000000" w:themeColor="text1"/>
        </w:rPr>
        <w:t>из</w:t>
      </w:r>
      <w:r w:rsidRPr="00B4400E">
        <w:rPr>
          <w:color w:val="000000" w:themeColor="text1"/>
          <w:spacing w:val="-16"/>
        </w:rPr>
        <w:t xml:space="preserve"> </w:t>
      </w:r>
      <w:r w:rsidRPr="00B4400E">
        <w:rPr>
          <w:color w:val="000000" w:themeColor="text1"/>
        </w:rPr>
        <w:t>цвет</w:t>
      </w:r>
      <w:r w:rsidRPr="00B4400E">
        <w:rPr>
          <w:color w:val="000000" w:themeColor="text1"/>
          <w:w w:val="95"/>
        </w:rPr>
        <w:t>ной бумаги эскизы разнообразных малых архитектурных форм,</w:t>
      </w:r>
      <w:r w:rsidRPr="00B4400E">
        <w:rPr>
          <w:color w:val="000000" w:themeColor="text1"/>
          <w:spacing w:val="1"/>
          <w:w w:val="95"/>
        </w:rPr>
        <w:t xml:space="preserve"> </w:t>
      </w:r>
      <w:r w:rsidRPr="00B4400E">
        <w:rPr>
          <w:color w:val="000000" w:themeColor="text1"/>
        </w:rPr>
        <w:t>наполняющих</w:t>
      </w:r>
      <w:r w:rsidRPr="00B4400E">
        <w:rPr>
          <w:color w:val="000000" w:themeColor="text1"/>
          <w:spacing w:val="5"/>
        </w:rPr>
        <w:t xml:space="preserve"> </w:t>
      </w:r>
      <w:r w:rsidRPr="00B4400E">
        <w:rPr>
          <w:color w:val="000000" w:themeColor="text1"/>
        </w:rPr>
        <w:t>городское</w:t>
      </w:r>
      <w:r w:rsidRPr="00B4400E">
        <w:rPr>
          <w:color w:val="000000" w:themeColor="text1"/>
          <w:spacing w:val="6"/>
        </w:rPr>
        <w:t xml:space="preserve"> </w:t>
      </w:r>
      <w:r w:rsidRPr="00B4400E">
        <w:rPr>
          <w:color w:val="000000" w:themeColor="text1"/>
        </w:rPr>
        <w:t>пространство.</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Придумать и нарисовать (или выполнить в технике бумагопластики)</w:t>
      </w:r>
      <w:r w:rsidRPr="00B4400E">
        <w:rPr>
          <w:color w:val="000000" w:themeColor="text1"/>
          <w:spacing w:val="6"/>
        </w:rPr>
        <w:t xml:space="preserve"> </w:t>
      </w:r>
      <w:r w:rsidRPr="00B4400E">
        <w:rPr>
          <w:color w:val="000000" w:themeColor="text1"/>
        </w:rPr>
        <w:t>транспортное</w:t>
      </w:r>
      <w:r w:rsidRPr="00B4400E">
        <w:rPr>
          <w:color w:val="000000" w:themeColor="text1"/>
          <w:spacing w:val="6"/>
        </w:rPr>
        <w:t xml:space="preserve"> </w:t>
      </w:r>
      <w:r w:rsidRPr="00B4400E">
        <w:rPr>
          <w:color w:val="000000" w:themeColor="text1"/>
        </w:rPr>
        <w:t>средство.</w:t>
      </w:r>
    </w:p>
    <w:p w:rsidR="00873908" w:rsidRPr="000E37C4" w:rsidRDefault="00873908" w:rsidP="000E37C4">
      <w:pPr>
        <w:pStyle w:val="aff"/>
        <w:tabs>
          <w:tab w:val="left" w:pos="709"/>
        </w:tabs>
        <w:ind w:firstLine="567"/>
        <w:jc w:val="both"/>
        <w:rPr>
          <w:color w:val="000000" w:themeColor="text1"/>
        </w:rPr>
      </w:pPr>
      <w:r w:rsidRPr="00B4400E">
        <w:rPr>
          <w:color w:val="000000" w:themeColor="text1"/>
          <w:w w:val="95"/>
        </w:rPr>
        <w:t>Выполнить творческий рисунок — создать образ своего горо</w:t>
      </w:r>
      <w:r w:rsidRPr="00B4400E">
        <w:rPr>
          <w:color w:val="000000" w:themeColor="text1"/>
        </w:rPr>
        <w:t>да или села или участвовать в коллективной работе по созданию</w:t>
      </w:r>
      <w:r w:rsidRPr="00B4400E">
        <w:rPr>
          <w:color w:val="000000" w:themeColor="text1"/>
          <w:spacing w:val="5"/>
        </w:rPr>
        <w:t xml:space="preserve"> </w:t>
      </w:r>
      <w:r w:rsidRPr="00B4400E">
        <w:rPr>
          <w:color w:val="000000" w:themeColor="text1"/>
        </w:rPr>
        <w:t>образа</w:t>
      </w:r>
      <w:r w:rsidRPr="00B4400E">
        <w:rPr>
          <w:color w:val="000000" w:themeColor="text1"/>
          <w:spacing w:val="6"/>
        </w:rPr>
        <w:t xml:space="preserve"> </w:t>
      </w:r>
      <w:r w:rsidRPr="00B4400E">
        <w:rPr>
          <w:color w:val="000000" w:themeColor="text1"/>
        </w:rPr>
        <w:t>своего</w:t>
      </w:r>
      <w:r w:rsidRPr="00B4400E">
        <w:rPr>
          <w:color w:val="000000" w:themeColor="text1"/>
          <w:spacing w:val="6"/>
        </w:rPr>
        <w:t xml:space="preserve"> </w:t>
      </w:r>
      <w:r w:rsidRPr="00B4400E">
        <w:rPr>
          <w:color w:val="000000" w:themeColor="text1"/>
        </w:rPr>
        <w:t>города</w:t>
      </w:r>
      <w:r w:rsidRPr="00B4400E">
        <w:rPr>
          <w:color w:val="000000" w:themeColor="text1"/>
          <w:spacing w:val="6"/>
        </w:rPr>
        <w:t xml:space="preserve"> </w:t>
      </w:r>
      <w:r w:rsidRPr="00B4400E">
        <w:rPr>
          <w:color w:val="000000" w:themeColor="text1"/>
        </w:rPr>
        <w:t>или</w:t>
      </w:r>
      <w:r w:rsidRPr="00B4400E">
        <w:rPr>
          <w:color w:val="000000" w:themeColor="text1"/>
          <w:spacing w:val="6"/>
        </w:rPr>
        <w:t xml:space="preserve"> </w:t>
      </w:r>
      <w:r w:rsidRPr="00B4400E">
        <w:rPr>
          <w:color w:val="000000" w:themeColor="text1"/>
        </w:rPr>
        <w:t>села</w:t>
      </w:r>
      <w:r w:rsidRPr="00B4400E">
        <w:rPr>
          <w:color w:val="000000" w:themeColor="text1"/>
          <w:spacing w:val="6"/>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виде</w:t>
      </w:r>
      <w:r w:rsidRPr="00B4400E">
        <w:rPr>
          <w:color w:val="000000" w:themeColor="text1"/>
          <w:spacing w:val="6"/>
        </w:rPr>
        <w:t xml:space="preserve"> </w:t>
      </w:r>
      <w:r w:rsidR="000E37C4">
        <w:rPr>
          <w:color w:val="000000" w:themeColor="text1"/>
        </w:rPr>
        <w:t>коллажа).</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«Восприятие произведений искусства»</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Рассматривать</w:t>
      </w:r>
      <w:r w:rsidRPr="00B4400E">
        <w:rPr>
          <w:color w:val="000000" w:themeColor="text1"/>
          <w:spacing w:val="-13"/>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обсуждать</w:t>
      </w:r>
      <w:r w:rsidRPr="00B4400E">
        <w:rPr>
          <w:color w:val="000000" w:themeColor="text1"/>
          <w:spacing w:val="-13"/>
        </w:rPr>
        <w:t xml:space="preserve"> </w:t>
      </w:r>
      <w:r w:rsidRPr="00B4400E">
        <w:rPr>
          <w:color w:val="000000" w:themeColor="text1"/>
        </w:rPr>
        <w:t>содержание</w:t>
      </w:r>
      <w:r w:rsidRPr="00B4400E">
        <w:rPr>
          <w:color w:val="000000" w:themeColor="text1"/>
          <w:spacing w:val="-12"/>
        </w:rPr>
        <w:t xml:space="preserve"> </w:t>
      </w:r>
      <w:r w:rsidRPr="00B4400E">
        <w:rPr>
          <w:color w:val="000000" w:themeColor="text1"/>
        </w:rPr>
        <w:t>работы</w:t>
      </w:r>
      <w:r w:rsidRPr="00B4400E">
        <w:rPr>
          <w:color w:val="000000" w:themeColor="text1"/>
          <w:spacing w:val="-12"/>
        </w:rPr>
        <w:t xml:space="preserve"> </w:t>
      </w:r>
      <w:r w:rsidRPr="00B4400E">
        <w:rPr>
          <w:color w:val="000000" w:themeColor="text1"/>
        </w:rPr>
        <w:t>художника,</w:t>
      </w:r>
      <w:r w:rsidRPr="00B4400E">
        <w:rPr>
          <w:color w:val="000000" w:themeColor="text1"/>
          <w:spacing w:val="-62"/>
        </w:rPr>
        <w:t xml:space="preserve"> </w:t>
      </w:r>
      <w:r w:rsidRPr="00B4400E">
        <w:rPr>
          <w:color w:val="000000" w:themeColor="text1"/>
        </w:rPr>
        <w:t>ценностно и эстетически относиться к иллюстрациям извест</w:t>
      </w:r>
      <w:r w:rsidRPr="00B4400E">
        <w:rPr>
          <w:color w:val="000000" w:themeColor="text1"/>
          <w:w w:val="95"/>
        </w:rPr>
        <w:t>ных отечественных художников детских книг, получая различ</w:t>
      </w:r>
      <w:r w:rsidRPr="00B4400E">
        <w:rPr>
          <w:color w:val="000000" w:themeColor="text1"/>
        </w:rPr>
        <w:t>ную визуально-образную информацию; знать имена нескольких</w:t>
      </w:r>
      <w:r w:rsidRPr="00B4400E">
        <w:rPr>
          <w:color w:val="000000" w:themeColor="text1"/>
          <w:spacing w:val="7"/>
        </w:rPr>
        <w:t xml:space="preserve"> </w:t>
      </w:r>
      <w:r w:rsidRPr="00B4400E">
        <w:rPr>
          <w:color w:val="000000" w:themeColor="text1"/>
        </w:rPr>
        <w:t>художников</w:t>
      </w:r>
      <w:r w:rsidRPr="00B4400E">
        <w:rPr>
          <w:color w:val="000000" w:themeColor="text1"/>
          <w:spacing w:val="8"/>
        </w:rPr>
        <w:t xml:space="preserve"> </w:t>
      </w:r>
      <w:r w:rsidRPr="00B4400E">
        <w:rPr>
          <w:color w:val="000000" w:themeColor="text1"/>
        </w:rPr>
        <w:t>детской</w:t>
      </w:r>
      <w:r w:rsidRPr="00B4400E">
        <w:rPr>
          <w:color w:val="000000" w:themeColor="text1"/>
          <w:spacing w:val="8"/>
        </w:rPr>
        <w:t xml:space="preserve"> </w:t>
      </w:r>
      <w:r w:rsidRPr="00B4400E">
        <w:rPr>
          <w:color w:val="000000" w:themeColor="text1"/>
        </w:rPr>
        <w:t>книги.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 xml:space="preserve">Рассматривать </w:t>
      </w:r>
      <w:r w:rsidRPr="00B4400E">
        <w:rPr>
          <w:color w:val="000000" w:themeColor="text1"/>
        </w:rPr>
        <w:t>и анализировать архитектурные постройки</w:t>
      </w:r>
      <w:r w:rsidRPr="00B4400E">
        <w:rPr>
          <w:color w:val="000000" w:themeColor="text1"/>
          <w:spacing w:val="1"/>
        </w:rPr>
        <w:t xml:space="preserve"> </w:t>
      </w:r>
      <w:r w:rsidRPr="00B4400E">
        <w:rPr>
          <w:color w:val="000000" w:themeColor="text1"/>
          <w:w w:val="95"/>
        </w:rPr>
        <w:t>своего города (села), характерные особенности улиц и площадей,</w:t>
      </w:r>
      <w:r w:rsidRPr="00B4400E">
        <w:rPr>
          <w:color w:val="000000" w:themeColor="text1"/>
          <w:spacing w:val="1"/>
          <w:w w:val="95"/>
        </w:rPr>
        <w:t xml:space="preserve"> </w:t>
      </w:r>
      <w:r w:rsidRPr="00B4400E">
        <w:rPr>
          <w:color w:val="000000" w:themeColor="text1"/>
        </w:rPr>
        <w:lastRenderedPageBreak/>
        <w:t>выделять центральные по архитектуре здания и обсуждать их</w:t>
      </w:r>
      <w:r w:rsidRPr="00B4400E">
        <w:rPr>
          <w:color w:val="000000" w:themeColor="text1"/>
          <w:spacing w:val="-61"/>
        </w:rPr>
        <w:t xml:space="preserve"> </w:t>
      </w:r>
      <w:r w:rsidRPr="00B4400E">
        <w:rPr>
          <w:color w:val="000000" w:themeColor="text1"/>
          <w:w w:val="95"/>
        </w:rPr>
        <w:t>архитектурные особенности; приобретать представления, анали</w:t>
      </w:r>
      <w:r w:rsidRPr="00B4400E">
        <w:rPr>
          <w:color w:val="000000" w:themeColor="text1"/>
          <w:spacing w:val="-1"/>
        </w:rPr>
        <w:t>тический</w:t>
      </w:r>
      <w:r w:rsidRPr="00B4400E">
        <w:rPr>
          <w:color w:val="000000" w:themeColor="text1"/>
          <w:spacing w:val="-11"/>
        </w:rPr>
        <w:t xml:space="preserve"> </w:t>
      </w:r>
      <w:r w:rsidRPr="00B4400E">
        <w:rPr>
          <w:color w:val="000000" w:themeColor="text1"/>
          <w:spacing w:val="-1"/>
        </w:rPr>
        <w:t>и</w:t>
      </w:r>
      <w:r w:rsidRPr="00B4400E">
        <w:rPr>
          <w:color w:val="000000" w:themeColor="text1"/>
          <w:spacing w:val="-10"/>
        </w:rPr>
        <w:t xml:space="preserve"> </w:t>
      </w:r>
      <w:r w:rsidRPr="00B4400E">
        <w:rPr>
          <w:color w:val="000000" w:themeColor="text1"/>
          <w:spacing w:val="-1"/>
        </w:rPr>
        <w:t>эмоциональный</w:t>
      </w:r>
      <w:r w:rsidRPr="00B4400E">
        <w:rPr>
          <w:color w:val="000000" w:themeColor="text1"/>
          <w:spacing w:val="-11"/>
        </w:rPr>
        <w:t xml:space="preserve"> </w:t>
      </w:r>
      <w:r w:rsidRPr="00B4400E">
        <w:rPr>
          <w:color w:val="000000" w:themeColor="text1"/>
        </w:rPr>
        <w:t>опыт</w:t>
      </w:r>
      <w:r w:rsidRPr="00B4400E">
        <w:rPr>
          <w:color w:val="000000" w:themeColor="text1"/>
          <w:spacing w:val="-10"/>
        </w:rPr>
        <w:t xml:space="preserve"> </w:t>
      </w:r>
      <w:r w:rsidRPr="00B4400E">
        <w:rPr>
          <w:color w:val="000000" w:themeColor="text1"/>
        </w:rPr>
        <w:t>восприятия</w:t>
      </w:r>
      <w:r w:rsidRPr="00B4400E">
        <w:rPr>
          <w:color w:val="000000" w:themeColor="text1"/>
          <w:spacing w:val="-10"/>
        </w:rPr>
        <w:t xml:space="preserve"> </w:t>
      </w:r>
      <w:r w:rsidRPr="00B4400E">
        <w:rPr>
          <w:color w:val="000000" w:themeColor="text1"/>
        </w:rPr>
        <w:t>наиболее</w:t>
      </w:r>
      <w:r w:rsidRPr="00B4400E">
        <w:rPr>
          <w:color w:val="000000" w:themeColor="text1"/>
          <w:spacing w:val="-11"/>
        </w:rPr>
        <w:t xml:space="preserve"> </w:t>
      </w:r>
      <w:r w:rsidRPr="00B4400E">
        <w:rPr>
          <w:color w:val="000000" w:themeColor="text1"/>
        </w:rPr>
        <w:t>извест</w:t>
      </w:r>
      <w:r w:rsidRPr="00B4400E">
        <w:rPr>
          <w:color w:val="000000" w:themeColor="text1"/>
          <w:spacing w:val="-3"/>
        </w:rPr>
        <w:t>ных</w:t>
      </w:r>
      <w:r w:rsidRPr="00B4400E">
        <w:rPr>
          <w:color w:val="000000" w:themeColor="text1"/>
          <w:spacing w:val="-13"/>
        </w:rPr>
        <w:t xml:space="preserve"> </w:t>
      </w:r>
      <w:r w:rsidRPr="00B4400E">
        <w:rPr>
          <w:color w:val="000000" w:themeColor="text1"/>
          <w:spacing w:val="-3"/>
        </w:rPr>
        <w:t>памятников</w:t>
      </w:r>
      <w:r w:rsidRPr="00B4400E">
        <w:rPr>
          <w:color w:val="000000" w:themeColor="text1"/>
          <w:spacing w:val="-12"/>
        </w:rPr>
        <w:t xml:space="preserve"> </w:t>
      </w:r>
      <w:r w:rsidRPr="00B4400E">
        <w:rPr>
          <w:color w:val="000000" w:themeColor="text1"/>
          <w:spacing w:val="-2"/>
        </w:rPr>
        <w:t>архитектуры</w:t>
      </w:r>
      <w:r w:rsidRPr="00B4400E">
        <w:rPr>
          <w:color w:val="000000" w:themeColor="text1"/>
          <w:spacing w:val="-13"/>
        </w:rPr>
        <w:t xml:space="preserve"> </w:t>
      </w:r>
      <w:r w:rsidRPr="00B4400E">
        <w:rPr>
          <w:color w:val="000000" w:themeColor="text1"/>
          <w:spacing w:val="-2"/>
        </w:rPr>
        <w:t>Москвы</w:t>
      </w:r>
      <w:r w:rsidRPr="00B4400E">
        <w:rPr>
          <w:color w:val="000000" w:themeColor="text1"/>
          <w:spacing w:val="-12"/>
        </w:rPr>
        <w:t xml:space="preserve"> </w:t>
      </w:r>
      <w:r w:rsidRPr="00B4400E">
        <w:rPr>
          <w:color w:val="000000" w:themeColor="text1"/>
          <w:spacing w:val="-2"/>
        </w:rPr>
        <w:t>и</w:t>
      </w:r>
      <w:r w:rsidRPr="00B4400E">
        <w:rPr>
          <w:color w:val="000000" w:themeColor="text1"/>
          <w:spacing w:val="-13"/>
        </w:rPr>
        <w:t xml:space="preserve"> </w:t>
      </w:r>
      <w:r w:rsidRPr="00B4400E">
        <w:rPr>
          <w:color w:val="000000" w:themeColor="text1"/>
          <w:spacing w:val="-2"/>
        </w:rPr>
        <w:t>Санкт-Петербурга</w:t>
      </w:r>
      <w:r w:rsidRPr="00B4400E">
        <w:rPr>
          <w:color w:val="000000" w:themeColor="text1"/>
          <w:spacing w:val="-12"/>
        </w:rPr>
        <w:t xml:space="preserve"> </w:t>
      </w:r>
      <w:r w:rsidRPr="00B4400E">
        <w:rPr>
          <w:color w:val="000000" w:themeColor="text1"/>
          <w:spacing w:val="-2"/>
        </w:rPr>
        <w:t>(для</w:t>
      </w:r>
      <w:r w:rsidRPr="00B4400E">
        <w:rPr>
          <w:color w:val="000000" w:themeColor="text1"/>
          <w:spacing w:val="-62"/>
        </w:rPr>
        <w:t xml:space="preserve"> </w:t>
      </w:r>
      <w:r w:rsidRPr="00B4400E">
        <w:rPr>
          <w:color w:val="000000" w:themeColor="text1"/>
          <w:spacing w:val="-2"/>
        </w:rPr>
        <w:t>жителей</w:t>
      </w:r>
      <w:r w:rsidRPr="00B4400E">
        <w:rPr>
          <w:color w:val="000000" w:themeColor="text1"/>
          <w:spacing w:val="-14"/>
        </w:rPr>
        <w:t xml:space="preserve"> </w:t>
      </w:r>
      <w:r w:rsidRPr="00B4400E">
        <w:rPr>
          <w:color w:val="000000" w:themeColor="text1"/>
          <w:spacing w:val="-2"/>
        </w:rPr>
        <w:t>регионов</w:t>
      </w:r>
      <w:r w:rsidRPr="00B4400E">
        <w:rPr>
          <w:color w:val="000000" w:themeColor="text1"/>
          <w:spacing w:val="-14"/>
        </w:rPr>
        <w:t xml:space="preserve"> </w:t>
      </w:r>
      <w:r w:rsidRPr="00B4400E">
        <w:rPr>
          <w:color w:val="000000" w:themeColor="text1"/>
          <w:spacing w:val="-1"/>
        </w:rPr>
        <w:t>на</w:t>
      </w:r>
      <w:r w:rsidRPr="00B4400E">
        <w:rPr>
          <w:color w:val="000000" w:themeColor="text1"/>
          <w:spacing w:val="-14"/>
        </w:rPr>
        <w:t xml:space="preserve"> </w:t>
      </w:r>
      <w:r w:rsidRPr="00B4400E">
        <w:rPr>
          <w:color w:val="000000" w:themeColor="text1"/>
          <w:spacing w:val="-1"/>
        </w:rPr>
        <w:t>основе</w:t>
      </w:r>
      <w:r w:rsidRPr="00B4400E">
        <w:rPr>
          <w:color w:val="000000" w:themeColor="text1"/>
          <w:spacing w:val="-14"/>
        </w:rPr>
        <w:t xml:space="preserve"> </w:t>
      </w:r>
      <w:r w:rsidRPr="00B4400E">
        <w:rPr>
          <w:color w:val="000000" w:themeColor="text1"/>
          <w:spacing w:val="-1"/>
        </w:rPr>
        <w:t>фотографий,</w:t>
      </w:r>
      <w:r w:rsidRPr="00B4400E">
        <w:rPr>
          <w:color w:val="000000" w:themeColor="text1"/>
          <w:spacing w:val="-14"/>
        </w:rPr>
        <w:t xml:space="preserve"> </w:t>
      </w:r>
      <w:r w:rsidRPr="00B4400E">
        <w:rPr>
          <w:color w:val="000000" w:themeColor="text1"/>
          <w:spacing w:val="-1"/>
        </w:rPr>
        <w:t>телепередач</w:t>
      </w:r>
      <w:r w:rsidRPr="00B4400E">
        <w:rPr>
          <w:color w:val="000000" w:themeColor="text1"/>
          <w:spacing w:val="-14"/>
        </w:rPr>
        <w:t xml:space="preserve"> </w:t>
      </w:r>
      <w:r w:rsidRPr="00B4400E">
        <w:rPr>
          <w:color w:val="000000" w:themeColor="text1"/>
          <w:spacing w:val="-1"/>
        </w:rPr>
        <w:t>и</w:t>
      </w:r>
      <w:r w:rsidRPr="00B4400E">
        <w:rPr>
          <w:color w:val="000000" w:themeColor="text1"/>
          <w:spacing w:val="-14"/>
        </w:rPr>
        <w:t xml:space="preserve"> </w:t>
      </w:r>
      <w:r w:rsidRPr="00B4400E">
        <w:rPr>
          <w:color w:val="000000" w:themeColor="text1"/>
          <w:spacing w:val="-1"/>
        </w:rPr>
        <w:t>виртуальных</w:t>
      </w:r>
      <w:r w:rsidRPr="00B4400E">
        <w:rPr>
          <w:color w:val="000000" w:themeColor="text1"/>
          <w:spacing w:val="-15"/>
        </w:rPr>
        <w:t xml:space="preserve"> </w:t>
      </w:r>
      <w:r w:rsidRPr="00B4400E">
        <w:rPr>
          <w:color w:val="000000" w:themeColor="text1"/>
          <w:spacing w:val="-1"/>
        </w:rPr>
        <w:t>путешествий),</w:t>
      </w:r>
      <w:r w:rsidRPr="00B4400E">
        <w:rPr>
          <w:color w:val="000000" w:themeColor="text1"/>
          <w:spacing w:val="-14"/>
        </w:rPr>
        <w:t xml:space="preserve"> </w:t>
      </w:r>
      <w:r w:rsidRPr="00B4400E">
        <w:rPr>
          <w:color w:val="000000" w:themeColor="text1"/>
          <w:spacing w:val="-1"/>
        </w:rPr>
        <w:t>уметь</w:t>
      </w:r>
      <w:r w:rsidRPr="00B4400E">
        <w:rPr>
          <w:color w:val="000000" w:themeColor="text1"/>
          <w:spacing w:val="-14"/>
        </w:rPr>
        <w:t xml:space="preserve"> </w:t>
      </w:r>
      <w:r w:rsidRPr="00B4400E">
        <w:rPr>
          <w:color w:val="000000" w:themeColor="text1"/>
          <w:spacing w:val="-1"/>
        </w:rPr>
        <w:t>обсуждать</w:t>
      </w:r>
      <w:r w:rsidRPr="00B4400E">
        <w:rPr>
          <w:color w:val="000000" w:themeColor="text1"/>
          <w:spacing w:val="-14"/>
        </w:rPr>
        <w:t xml:space="preserve"> </w:t>
      </w:r>
      <w:r w:rsidRPr="00B4400E">
        <w:rPr>
          <w:color w:val="000000" w:themeColor="text1"/>
          <w:spacing w:val="-1"/>
        </w:rPr>
        <w:t>увиденные</w:t>
      </w:r>
      <w:r w:rsidRPr="00B4400E">
        <w:rPr>
          <w:color w:val="000000" w:themeColor="text1"/>
          <w:spacing w:val="-15"/>
        </w:rPr>
        <w:t xml:space="preserve"> </w:t>
      </w:r>
      <w:r w:rsidRPr="00B4400E">
        <w:rPr>
          <w:color w:val="000000" w:themeColor="text1"/>
        </w:rPr>
        <w:t>памятники.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Знать и уметь объяснять назначение основных видов пространственных</w:t>
      </w:r>
      <w:r w:rsidRPr="00B4400E">
        <w:rPr>
          <w:color w:val="000000" w:themeColor="text1"/>
          <w:spacing w:val="-9"/>
        </w:rPr>
        <w:t xml:space="preserve"> </w:t>
      </w:r>
      <w:r w:rsidRPr="00B4400E">
        <w:rPr>
          <w:color w:val="000000" w:themeColor="text1"/>
        </w:rPr>
        <w:t>искусств:</w:t>
      </w:r>
      <w:r w:rsidRPr="00B4400E">
        <w:rPr>
          <w:color w:val="000000" w:themeColor="text1"/>
          <w:spacing w:val="-8"/>
        </w:rPr>
        <w:t xml:space="preserve"> </w:t>
      </w:r>
      <w:r w:rsidRPr="00B4400E">
        <w:rPr>
          <w:color w:val="000000" w:themeColor="text1"/>
        </w:rPr>
        <w:t>изобразительных</w:t>
      </w:r>
      <w:r w:rsidRPr="00B4400E">
        <w:rPr>
          <w:color w:val="000000" w:themeColor="text1"/>
          <w:spacing w:val="-9"/>
        </w:rPr>
        <w:t xml:space="preserve"> </w:t>
      </w:r>
      <w:r w:rsidRPr="00B4400E">
        <w:rPr>
          <w:color w:val="000000" w:themeColor="text1"/>
        </w:rPr>
        <w:t>видов</w:t>
      </w:r>
      <w:r w:rsidRPr="00B4400E">
        <w:rPr>
          <w:color w:val="000000" w:themeColor="text1"/>
          <w:spacing w:val="-8"/>
        </w:rPr>
        <w:t xml:space="preserve"> </w:t>
      </w:r>
      <w:r w:rsidRPr="00B4400E">
        <w:rPr>
          <w:color w:val="000000" w:themeColor="text1"/>
        </w:rPr>
        <w:t>искусства</w:t>
      </w:r>
      <w:r w:rsidRPr="00B4400E">
        <w:rPr>
          <w:color w:val="000000" w:themeColor="text1"/>
          <w:spacing w:val="-9"/>
        </w:rPr>
        <w:t xml:space="preserve"> </w:t>
      </w:r>
      <w:r w:rsidRPr="00B4400E">
        <w:rPr>
          <w:color w:val="000000" w:themeColor="text1"/>
        </w:rPr>
        <w:t>—</w:t>
      </w:r>
      <w:r w:rsidRPr="00B4400E">
        <w:rPr>
          <w:color w:val="000000" w:themeColor="text1"/>
          <w:spacing w:val="-61"/>
        </w:rPr>
        <w:t xml:space="preserve"> </w:t>
      </w:r>
      <w:r w:rsidRPr="00B4400E">
        <w:rPr>
          <w:color w:val="000000" w:themeColor="text1"/>
          <w:spacing w:val="-1"/>
        </w:rPr>
        <w:t>живописи,</w:t>
      </w:r>
      <w:r w:rsidRPr="00B4400E">
        <w:rPr>
          <w:color w:val="000000" w:themeColor="text1"/>
          <w:spacing w:val="-15"/>
        </w:rPr>
        <w:t xml:space="preserve"> </w:t>
      </w:r>
      <w:r w:rsidRPr="00B4400E">
        <w:rPr>
          <w:color w:val="000000" w:themeColor="text1"/>
          <w:spacing w:val="-1"/>
        </w:rPr>
        <w:t>графики,</w:t>
      </w:r>
      <w:r w:rsidRPr="00B4400E">
        <w:rPr>
          <w:color w:val="000000" w:themeColor="text1"/>
          <w:spacing w:val="-15"/>
        </w:rPr>
        <w:t xml:space="preserve"> </w:t>
      </w:r>
      <w:r w:rsidRPr="00B4400E">
        <w:rPr>
          <w:color w:val="000000" w:themeColor="text1"/>
        </w:rPr>
        <w:t>скульптуры;</w:t>
      </w:r>
      <w:r w:rsidRPr="00B4400E">
        <w:rPr>
          <w:color w:val="000000" w:themeColor="text1"/>
          <w:spacing w:val="-15"/>
        </w:rPr>
        <w:t xml:space="preserve"> </w:t>
      </w:r>
      <w:r w:rsidRPr="00B4400E">
        <w:rPr>
          <w:color w:val="000000" w:themeColor="text1"/>
        </w:rPr>
        <w:t>архитектуры,</w:t>
      </w:r>
      <w:r w:rsidRPr="00B4400E">
        <w:rPr>
          <w:color w:val="000000" w:themeColor="text1"/>
          <w:spacing w:val="-15"/>
        </w:rPr>
        <w:t xml:space="preserve"> </w:t>
      </w:r>
      <w:r w:rsidRPr="00B4400E">
        <w:rPr>
          <w:color w:val="000000" w:themeColor="text1"/>
        </w:rPr>
        <w:t>дизайна,</w:t>
      </w:r>
      <w:r w:rsidRPr="00B4400E">
        <w:rPr>
          <w:color w:val="000000" w:themeColor="text1"/>
          <w:spacing w:val="-15"/>
        </w:rPr>
        <w:t xml:space="preserve"> </w:t>
      </w:r>
      <w:r w:rsidRPr="00B4400E">
        <w:rPr>
          <w:color w:val="000000" w:themeColor="text1"/>
        </w:rPr>
        <w:t>декоративно-прикладных видов искусства, а также деятельности</w:t>
      </w:r>
      <w:r w:rsidRPr="00B4400E">
        <w:rPr>
          <w:color w:val="000000" w:themeColor="text1"/>
          <w:spacing w:val="1"/>
        </w:rPr>
        <w:t xml:space="preserve"> </w:t>
      </w:r>
      <w:r w:rsidRPr="00B4400E">
        <w:rPr>
          <w:color w:val="000000" w:themeColor="text1"/>
        </w:rPr>
        <w:t>художника</w:t>
      </w:r>
      <w:r w:rsidRPr="00B4400E">
        <w:rPr>
          <w:color w:val="000000" w:themeColor="text1"/>
          <w:spacing w:val="5"/>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кино,</w:t>
      </w:r>
      <w:r w:rsidRPr="00B4400E">
        <w:rPr>
          <w:color w:val="000000" w:themeColor="text1"/>
          <w:spacing w:val="6"/>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театре,</w:t>
      </w:r>
      <w:r w:rsidRPr="00B4400E">
        <w:rPr>
          <w:color w:val="000000" w:themeColor="text1"/>
          <w:spacing w:val="6"/>
        </w:rPr>
        <w:t xml:space="preserve"> </w:t>
      </w:r>
      <w:r w:rsidRPr="00B4400E">
        <w:rPr>
          <w:color w:val="000000" w:themeColor="text1"/>
        </w:rPr>
        <w:t>на</w:t>
      </w:r>
      <w:r w:rsidRPr="00B4400E">
        <w:rPr>
          <w:color w:val="000000" w:themeColor="text1"/>
          <w:spacing w:val="6"/>
        </w:rPr>
        <w:t xml:space="preserve"> </w:t>
      </w:r>
      <w:r w:rsidRPr="00B4400E">
        <w:rPr>
          <w:color w:val="000000" w:themeColor="text1"/>
        </w:rPr>
        <w:t>празднике.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Знать и уметь называть основные жанры живописи, графики</w:t>
      </w:r>
      <w:r w:rsidRPr="00B4400E">
        <w:rPr>
          <w:color w:val="000000" w:themeColor="text1"/>
          <w:spacing w:val="1"/>
          <w:w w:val="95"/>
        </w:rPr>
        <w:t xml:space="preserve"> </w:t>
      </w:r>
      <w:r w:rsidRPr="00B4400E">
        <w:rPr>
          <w:color w:val="000000" w:themeColor="text1"/>
        </w:rPr>
        <w:t>и</w:t>
      </w:r>
      <w:r w:rsidRPr="00B4400E">
        <w:rPr>
          <w:color w:val="000000" w:themeColor="text1"/>
          <w:spacing w:val="5"/>
        </w:rPr>
        <w:t xml:space="preserve"> </w:t>
      </w:r>
      <w:r w:rsidRPr="00B4400E">
        <w:rPr>
          <w:color w:val="000000" w:themeColor="text1"/>
        </w:rPr>
        <w:t>скульптуры,</w:t>
      </w:r>
      <w:r w:rsidRPr="00B4400E">
        <w:rPr>
          <w:color w:val="000000" w:themeColor="text1"/>
          <w:spacing w:val="5"/>
        </w:rPr>
        <w:t xml:space="preserve"> </w:t>
      </w:r>
      <w:r w:rsidRPr="00B4400E">
        <w:rPr>
          <w:color w:val="000000" w:themeColor="text1"/>
        </w:rPr>
        <w:t>определяемые</w:t>
      </w:r>
      <w:r w:rsidRPr="00B4400E">
        <w:rPr>
          <w:color w:val="000000" w:themeColor="text1"/>
          <w:spacing w:val="5"/>
        </w:rPr>
        <w:t xml:space="preserve"> </w:t>
      </w:r>
      <w:r w:rsidRPr="00B4400E">
        <w:rPr>
          <w:color w:val="000000" w:themeColor="text1"/>
        </w:rPr>
        <w:t>предметом</w:t>
      </w:r>
      <w:r w:rsidRPr="00B4400E">
        <w:rPr>
          <w:color w:val="000000" w:themeColor="text1"/>
          <w:spacing w:val="5"/>
        </w:rPr>
        <w:t xml:space="preserve"> </w:t>
      </w:r>
      <w:r w:rsidRPr="00B4400E">
        <w:rPr>
          <w:color w:val="000000" w:themeColor="text1"/>
        </w:rPr>
        <w:t>изображения.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Знать имена крупнейших отечественных художников-пейза</w:t>
      </w:r>
      <w:r w:rsidRPr="00B4400E">
        <w:rPr>
          <w:color w:val="000000" w:themeColor="text1"/>
        </w:rPr>
        <w:t>жистов:</w:t>
      </w:r>
      <w:r w:rsidRPr="00B4400E">
        <w:rPr>
          <w:color w:val="000000" w:themeColor="text1"/>
          <w:spacing w:val="43"/>
        </w:rPr>
        <w:t xml:space="preserve"> </w:t>
      </w:r>
      <w:r w:rsidRPr="00B4400E">
        <w:rPr>
          <w:color w:val="000000" w:themeColor="text1"/>
        </w:rPr>
        <w:t>И.</w:t>
      </w:r>
      <w:r w:rsidRPr="00B4400E">
        <w:rPr>
          <w:color w:val="000000" w:themeColor="text1"/>
          <w:spacing w:val="44"/>
        </w:rPr>
        <w:t> </w:t>
      </w:r>
      <w:r w:rsidRPr="00B4400E">
        <w:rPr>
          <w:color w:val="000000" w:themeColor="text1"/>
        </w:rPr>
        <w:t>И.</w:t>
      </w:r>
      <w:r w:rsidRPr="00B4400E">
        <w:rPr>
          <w:color w:val="000000" w:themeColor="text1"/>
          <w:spacing w:val="44"/>
        </w:rPr>
        <w:t> </w:t>
      </w:r>
      <w:r w:rsidRPr="00B4400E">
        <w:rPr>
          <w:color w:val="000000" w:themeColor="text1"/>
        </w:rPr>
        <w:t>Шишкина,</w:t>
      </w:r>
      <w:r w:rsidRPr="00B4400E">
        <w:rPr>
          <w:color w:val="000000" w:themeColor="text1"/>
          <w:spacing w:val="43"/>
        </w:rPr>
        <w:t xml:space="preserve"> </w:t>
      </w:r>
      <w:r w:rsidRPr="00B4400E">
        <w:rPr>
          <w:color w:val="000000" w:themeColor="text1"/>
        </w:rPr>
        <w:t>И.</w:t>
      </w:r>
      <w:r w:rsidRPr="00B4400E">
        <w:rPr>
          <w:color w:val="000000" w:themeColor="text1"/>
          <w:spacing w:val="44"/>
        </w:rPr>
        <w:t xml:space="preserve"> </w:t>
      </w:r>
      <w:r w:rsidRPr="00B4400E">
        <w:rPr>
          <w:color w:val="000000" w:themeColor="text1"/>
        </w:rPr>
        <w:t>И.</w:t>
      </w:r>
      <w:r w:rsidRPr="00B4400E">
        <w:rPr>
          <w:color w:val="000000" w:themeColor="text1"/>
          <w:spacing w:val="44"/>
        </w:rPr>
        <w:t xml:space="preserve"> </w:t>
      </w:r>
      <w:r w:rsidRPr="00B4400E">
        <w:rPr>
          <w:color w:val="000000" w:themeColor="text1"/>
        </w:rPr>
        <w:t>Левитана,</w:t>
      </w:r>
      <w:r w:rsidRPr="00B4400E">
        <w:rPr>
          <w:color w:val="000000" w:themeColor="text1"/>
          <w:spacing w:val="44"/>
        </w:rPr>
        <w:t xml:space="preserve"> </w:t>
      </w:r>
      <w:r w:rsidRPr="00B4400E">
        <w:rPr>
          <w:color w:val="000000" w:themeColor="text1"/>
        </w:rPr>
        <w:t>А.</w:t>
      </w:r>
      <w:r w:rsidRPr="00B4400E">
        <w:rPr>
          <w:color w:val="000000" w:themeColor="text1"/>
          <w:spacing w:val="43"/>
        </w:rPr>
        <w:t xml:space="preserve"> </w:t>
      </w:r>
      <w:r w:rsidRPr="00B4400E">
        <w:rPr>
          <w:color w:val="000000" w:themeColor="text1"/>
        </w:rPr>
        <w:t>К.</w:t>
      </w:r>
      <w:r w:rsidRPr="00B4400E">
        <w:rPr>
          <w:color w:val="000000" w:themeColor="text1"/>
          <w:spacing w:val="44"/>
        </w:rPr>
        <w:t xml:space="preserve"> </w:t>
      </w:r>
      <w:r w:rsidRPr="00B4400E">
        <w:rPr>
          <w:color w:val="000000" w:themeColor="text1"/>
        </w:rPr>
        <w:t>Саврасова,</w:t>
      </w:r>
      <w:r w:rsidRPr="00B4400E">
        <w:rPr>
          <w:color w:val="000000" w:themeColor="text1"/>
          <w:spacing w:val="-61"/>
        </w:rPr>
        <w:t xml:space="preserve"> </w:t>
      </w:r>
      <w:r w:rsidRPr="00B4400E">
        <w:rPr>
          <w:color w:val="000000" w:themeColor="text1"/>
        </w:rPr>
        <w:t>В. Д. Поленова, А. И. Куинджи, И. К. Айвазовского и других</w:t>
      </w:r>
      <w:r w:rsidRPr="00B4400E">
        <w:rPr>
          <w:color w:val="000000" w:themeColor="text1"/>
          <w:spacing w:val="1"/>
        </w:rPr>
        <w:t xml:space="preserve"> </w:t>
      </w:r>
      <w:r w:rsidRPr="00B4400E">
        <w:rPr>
          <w:color w:val="000000" w:themeColor="text1"/>
        </w:rPr>
        <w:t>(по выбору учителя), приобретать представления об их произведениях.</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Осуществлять виртуальные интерактивные путешествия в</w:t>
      </w:r>
      <w:r w:rsidRPr="00B4400E">
        <w:rPr>
          <w:color w:val="000000" w:themeColor="text1"/>
          <w:spacing w:val="1"/>
        </w:rPr>
        <w:t xml:space="preserve"> </w:t>
      </w:r>
      <w:r w:rsidRPr="00B4400E">
        <w:rPr>
          <w:color w:val="000000" w:themeColor="text1"/>
          <w:w w:val="95"/>
        </w:rPr>
        <w:t>художественные музеи, участвовать в исследовательских кве</w:t>
      </w:r>
      <w:r w:rsidRPr="00B4400E">
        <w:rPr>
          <w:color w:val="000000" w:themeColor="text1"/>
        </w:rPr>
        <w:t>стах,</w:t>
      </w:r>
      <w:r w:rsidRPr="00B4400E">
        <w:rPr>
          <w:color w:val="000000" w:themeColor="text1"/>
          <w:spacing w:val="1"/>
        </w:rPr>
        <w:t xml:space="preserve"> </w:t>
      </w:r>
      <w:r w:rsidRPr="00B4400E">
        <w:rPr>
          <w:color w:val="000000" w:themeColor="text1"/>
        </w:rPr>
        <w:t>в</w:t>
      </w:r>
      <w:r w:rsidRPr="00B4400E">
        <w:rPr>
          <w:color w:val="000000" w:themeColor="text1"/>
          <w:spacing w:val="1"/>
        </w:rPr>
        <w:t xml:space="preserve"> </w:t>
      </w:r>
      <w:r w:rsidRPr="00B4400E">
        <w:rPr>
          <w:color w:val="000000" w:themeColor="text1"/>
        </w:rPr>
        <w:t>обсуждении</w:t>
      </w:r>
      <w:r w:rsidRPr="00B4400E">
        <w:rPr>
          <w:color w:val="000000" w:themeColor="text1"/>
          <w:spacing w:val="1"/>
        </w:rPr>
        <w:t xml:space="preserve"> </w:t>
      </w:r>
      <w:r w:rsidRPr="00B4400E">
        <w:rPr>
          <w:color w:val="000000" w:themeColor="text1"/>
        </w:rPr>
        <w:t>впечатлений</w:t>
      </w:r>
      <w:r w:rsidRPr="00B4400E">
        <w:rPr>
          <w:color w:val="000000" w:themeColor="text1"/>
          <w:spacing w:val="1"/>
        </w:rPr>
        <w:t xml:space="preserve"> </w:t>
      </w:r>
      <w:r w:rsidRPr="00B4400E">
        <w:rPr>
          <w:color w:val="000000" w:themeColor="text1"/>
        </w:rPr>
        <w:t>от</w:t>
      </w:r>
      <w:r w:rsidRPr="00B4400E">
        <w:rPr>
          <w:color w:val="000000" w:themeColor="text1"/>
          <w:spacing w:val="1"/>
        </w:rPr>
        <w:t xml:space="preserve"> </w:t>
      </w:r>
      <w:r w:rsidRPr="00B4400E">
        <w:rPr>
          <w:color w:val="000000" w:themeColor="text1"/>
        </w:rPr>
        <w:t>виртуальных</w:t>
      </w:r>
      <w:r w:rsidRPr="00B4400E">
        <w:rPr>
          <w:color w:val="000000" w:themeColor="text1"/>
          <w:spacing w:val="1"/>
        </w:rPr>
        <w:t xml:space="preserve"> </w:t>
      </w:r>
      <w:r w:rsidRPr="00B4400E">
        <w:rPr>
          <w:color w:val="000000" w:themeColor="text1"/>
        </w:rPr>
        <w:t>путешествий.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Знать</w:t>
      </w:r>
      <w:r w:rsidRPr="00B4400E">
        <w:rPr>
          <w:color w:val="000000" w:themeColor="text1"/>
          <w:spacing w:val="63"/>
        </w:rPr>
        <w:t xml:space="preserve"> </w:t>
      </w:r>
      <w:r w:rsidRPr="00B4400E">
        <w:rPr>
          <w:color w:val="000000" w:themeColor="text1"/>
        </w:rPr>
        <w:t>имена</w:t>
      </w:r>
      <w:r w:rsidRPr="00B4400E">
        <w:rPr>
          <w:color w:val="000000" w:themeColor="text1"/>
          <w:spacing w:val="64"/>
        </w:rPr>
        <w:t xml:space="preserve"> </w:t>
      </w:r>
      <w:r w:rsidRPr="00B4400E">
        <w:rPr>
          <w:color w:val="000000" w:themeColor="text1"/>
        </w:rPr>
        <w:t>крупнейших</w:t>
      </w:r>
      <w:r w:rsidRPr="00B4400E">
        <w:rPr>
          <w:color w:val="000000" w:themeColor="text1"/>
          <w:spacing w:val="64"/>
        </w:rPr>
        <w:t xml:space="preserve"> </w:t>
      </w:r>
      <w:r w:rsidRPr="00B4400E">
        <w:rPr>
          <w:color w:val="000000" w:themeColor="text1"/>
        </w:rPr>
        <w:t>отечественных</w:t>
      </w:r>
      <w:r w:rsidRPr="00B4400E">
        <w:rPr>
          <w:color w:val="000000" w:themeColor="text1"/>
          <w:spacing w:val="64"/>
        </w:rPr>
        <w:t xml:space="preserve"> </w:t>
      </w:r>
      <w:r w:rsidRPr="00B4400E">
        <w:rPr>
          <w:color w:val="000000" w:themeColor="text1"/>
        </w:rPr>
        <w:t>портретистов:</w:t>
      </w:r>
      <w:r w:rsidRPr="00B4400E">
        <w:rPr>
          <w:color w:val="000000" w:themeColor="text1"/>
          <w:spacing w:val="1"/>
        </w:rPr>
        <w:t xml:space="preserve"> </w:t>
      </w:r>
      <w:r w:rsidRPr="00B4400E">
        <w:rPr>
          <w:color w:val="000000" w:themeColor="text1"/>
        </w:rPr>
        <w:t>В. И. Сурикова, И. Е. Репина, В. А. Серова и других (по выбору учителя), приобретать представления об их произведениях.</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Понимать</w:t>
      </w:r>
      <w:r w:rsidRPr="00B4400E">
        <w:rPr>
          <w:color w:val="000000" w:themeColor="text1"/>
          <w:spacing w:val="-12"/>
        </w:rPr>
        <w:t xml:space="preserve"> </w:t>
      </w:r>
      <w:r w:rsidRPr="00B4400E">
        <w:rPr>
          <w:color w:val="000000" w:themeColor="text1"/>
        </w:rPr>
        <w:t>значение</w:t>
      </w:r>
      <w:r w:rsidRPr="00B4400E">
        <w:rPr>
          <w:color w:val="000000" w:themeColor="text1"/>
          <w:spacing w:val="-12"/>
        </w:rPr>
        <w:t xml:space="preserve"> </w:t>
      </w:r>
      <w:r w:rsidRPr="00B4400E">
        <w:rPr>
          <w:color w:val="000000" w:themeColor="text1"/>
        </w:rPr>
        <w:t>музеев</w:t>
      </w:r>
      <w:r w:rsidRPr="00B4400E">
        <w:rPr>
          <w:color w:val="000000" w:themeColor="text1"/>
          <w:spacing w:val="-11"/>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называть,</w:t>
      </w:r>
      <w:r w:rsidRPr="00B4400E">
        <w:rPr>
          <w:color w:val="000000" w:themeColor="text1"/>
          <w:spacing w:val="-12"/>
        </w:rPr>
        <w:t xml:space="preserve"> </w:t>
      </w:r>
      <w:r w:rsidRPr="00B4400E">
        <w:rPr>
          <w:color w:val="000000" w:themeColor="text1"/>
        </w:rPr>
        <w:t>указывать,</w:t>
      </w:r>
      <w:r w:rsidRPr="00B4400E">
        <w:rPr>
          <w:color w:val="000000" w:themeColor="text1"/>
          <w:spacing w:val="-11"/>
        </w:rPr>
        <w:t xml:space="preserve"> </w:t>
      </w:r>
      <w:r w:rsidRPr="00B4400E">
        <w:rPr>
          <w:color w:val="000000" w:themeColor="text1"/>
        </w:rPr>
        <w:t>где</w:t>
      </w:r>
      <w:r w:rsidRPr="00B4400E">
        <w:rPr>
          <w:color w:val="000000" w:themeColor="text1"/>
          <w:spacing w:val="-12"/>
        </w:rPr>
        <w:t xml:space="preserve"> </w:t>
      </w:r>
      <w:r w:rsidRPr="00B4400E">
        <w:rPr>
          <w:color w:val="000000" w:themeColor="text1"/>
        </w:rPr>
        <w:t>находятся и чему посвящены их коллекции: Государственная Тре</w:t>
      </w:r>
      <w:r w:rsidRPr="00B4400E">
        <w:rPr>
          <w:color w:val="000000" w:themeColor="text1"/>
          <w:w w:val="95"/>
        </w:rPr>
        <w:t>тьяковская галерея, Государственный Эрмитаж, Государствен</w:t>
      </w:r>
      <w:r w:rsidRPr="00B4400E">
        <w:rPr>
          <w:color w:val="000000" w:themeColor="text1"/>
        </w:rPr>
        <w:t>ный Русский музей, Государственный музей изобразительных</w:t>
      </w:r>
      <w:r w:rsidRPr="00B4400E">
        <w:rPr>
          <w:color w:val="000000" w:themeColor="text1"/>
          <w:spacing w:val="-61"/>
        </w:rPr>
        <w:t xml:space="preserve"> </w:t>
      </w:r>
      <w:r w:rsidRPr="00B4400E">
        <w:rPr>
          <w:color w:val="000000" w:themeColor="text1"/>
        </w:rPr>
        <w:t>искусств</w:t>
      </w:r>
      <w:r w:rsidRPr="00B4400E">
        <w:rPr>
          <w:color w:val="000000" w:themeColor="text1"/>
          <w:spacing w:val="8"/>
        </w:rPr>
        <w:t xml:space="preserve"> </w:t>
      </w:r>
      <w:r w:rsidRPr="00B4400E">
        <w:rPr>
          <w:color w:val="000000" w:themeColor="text1"/>
        </w:rPr>
        <w:t>имени</w:t>
      </w:r>
      <w:r w:rsidRPr="00B4400E">
        <w:rPr>
          <w:color w:val="000000" w:themeColor="text1"/>
          <w:spacing w:val="8"/>
        </w:rPr>
        <w:t xml:space="preserve"> </w:t>
      </w:r>
      <w:r w:rsidRPr="00B4400E">
        <w:rPr>
          <w:color w:val="000000" w:themeColor="text1"/>
        </w:rPr>
        <w:t>А.</w:t>
      </w:r>
      <w:r w:rsidRPr="00B4400E">
        <w:rPr>
          <w:color w:val="000000" w:themeColor="text1"/>
          <w:spacing w:val="8"/>
        </w:rPr>
        <w:t xml:space="preserve"> </w:t>
      </w:r>
      <w:r w:rsidRPr="00B4400E">
        <w:rPr>
          <w:color w:val="000000" w:themeColor="text1"/>
        </w:rPr>
        <w:t>С.</w:t>
      </w:r>
      <w:r w:rsidRPr="00B4400E">
        <w:rPr>
          <w:color w:val="000000" w:themeColor="text1"/>
          <w:spacing w:val="8"/>
        </w:rPr>
        <w:t xml:space="preserve"> </w:t>
      </w:r>
      <w:r w:rsidRPr="00B4400E">
        <w:rPr>
          <w:color w:val="000000" w:themeColor="text1"/>
        </w:rPr>
        <w:t>Пушкина.</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Знать, что в России много замечательных художественных</w:t>
      </w:r>
      <w:r w:rsidRPr="00B4400E">
        <w:rPr>
          <w:color w:val="000000" w:themeColor="text1"/>
          <w:spacing w:val="1"/>
        </w:rPr>
        <w:t xml:space="preserve"> </w:t>
      </w:r>
      <w:r w:rsidRPr="00B4400E">
        <w:rPr>
          <w:color w:val="000000" w:themeColor="text1"/>
        </w:rPr>
        <w:t>музеев, иметь представление о коллекциях своих региональных</w:t>
      </w:r>
      <w:r w:rsidRPr="00B4400E">
        <w:rPr>
          <w:color w:val="000000" w:themeColor="text1"/>
          <w:spacing w:val="8"/>
        </w:rPr>
        <w:t xml:space="preserve"> </w:t>
      </w:r>
      <w:r w:rsidR="000E37C4">
        <w:rPr>
          <w:color w:val="000000" w:themeColor="text1"/>
        </w:rPr>
        <w:t>музеев.</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«Азбука цифровой графики»</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spacing w:val="-1"/>
        </w:rPr>
        <w:lastRenderedPageBreak/>
        <w:t>Осваивать</w:t>
      </w:r>
      <w:r w:rsidRPr="00B4400E">
        <w:rPr>
          <w:color w:val="000000" w:themeColor="text1"/>
          <w:spacing w:val="-15"/>
        </w:rPr>
        <w:t xml:space="preserve"> </w:t>
      </w:r>
      <w:r w:rsidRPr="00B4400E">
        <w:rPr>
          <w:color w:val="000000" w:themeColor="text1"/>
          <w:spacing w:val="-1"/>
        </w:rPr>
        <w:t>приёмы</w:t>
      </w:r>
      <w:r w:rsidRPr="00B4400E">
        <w:rPr>
          <w:color w:val="000000" w:themeColor="text1"/>
          <w:spacing w:val="-14"/>
        </w:rPr>
        <w:t xml:space="preserve"> </w:t>
      </w:r>
      <w:r w:rsidRPr="00B4400E">
        <w:rPr>
          <w:color w:val="000000" w:themeColor="text1"/>
          <w:spacing w:val="-1"/>
        </w:rPr>
        <w:t>работы</w:t>
      </w:r>
      <w:r w:rsidRPr="00B4400E">
        <w:rPr>
          <w:color w:val="000000" w:themeColor="text1"/>
          <w:spacing w:val="-14"/>
        </w:rPr>
        <w:t xml:space="preserve"> </w:t>
      </w:r>
      <w:r w:rsidRPr="00B4400E">
        <w:rPr>
          <w:color w:val="000000" w:themeColor="text1"/>
        </w:rPr>
        <w:t>в</w:t>
      </w:r>
      <w:r w:rsidRPr="00B4400E">
        <w:rPr>
          <w:color w:val="000000" w:themeColor="text1"/>
          <w:spacing w:val="-15"/>
        </w:rPr>
        <w:t xml:space="preserve"> </w:t>
      </w:r>
      <w:r w:rsidRPr="00B4400E">
        <w:rPr>
          <w:color w:val="000000" w:themeColor="text1"/>
        </w:rPr>
        <w:t>графическом</w:t>
      </w:r>
      <w:r w:rsidRPr="00B4400E">
        <w:rPr>
          <w:color w:val="000000" w:themeColor="text1"/>
          <w:spacing w:val="-14"/>
        </w:rPr>
        <w:t xml:space="preserve"> </w:t>
      </w:r>
      <w:r w:rsidRPr="00B4400E">
        <w:rPr>
          <w:color w:val="000000" w:themeColor="text1"/>
        </w:rPr>
        <w:t>редакторе</w:t>
      </w:r>
      <w:r w:rsidRPr="00B4400E">
        <w:rPr>
          <w:color w:val="000000" w:themeColor="text1"/>
          <w:spacing w:val="-14"/>
        </w:rPr>
        <w:t xml:space="preserve"> </w:t>
      </w:r>
      <w:r w:rsidRPr="00B4400E">
        <w:rPr>
          <w:color w:val="000000" w:themeColor="text1"/>
        </w:rPr>
        <w:t>с</w:t>
      </w:r>
      <w:r w:rsidRPr="00B4400E">
        <w:rPr>
          <w:color w:val="000000" w:themeColor="text1"/>
          <w:spacing w:val="-15"/>
        </w:rPr>
        <w:t xml:space="preserve"> </w:t>
      </w:r>
      <w:r w:rsidRPr="00B4400E">
        <w:rPr>
          <w:color w:val="000000" w:themeColor="text1"/>
        </w:rPr>
        <w:t>лини</w:t>
      </w:r>
      <w:r w:rsidRPr="00B4400E">
        <w:rPr>
          <w:color w:val="000000" w:themeColor="text1"/>
          <w:spacing w:val="-1"/>
        </w:rPr>
        <w:t xml:space="preserve">ями, </w:t>
      </w:r>
      <w:r w:rsidRPr="00B4400E">
        <w:rPr>
          <w:color w:val="000000" w:themeColor="text1"/>
        </w:rPr>
        <w:t>геометрическими фигурами, инструментами традиционного</w:t>
      </w:r>
      <w:r w:rsidRPr="00B4400E">
        <w:rPr>
          <w:color w:val="000000" w:themeColor="text1"/>
          <w:spacing w:val="7"/>
        </w:rPr>
        <w:t xml:space="preserve"> </w:t>
      </w:r>
      <w:r w:rsidRPr="00B4400E">
        <w:rPr>
          <w:color w:val="000000" w:themeColor="text1"/>
        </w:rPr>
        <w:t>рисования.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Применять</w:t>
      </w:r>
      <w:r w:rsidRPr="00B4400E">
        <w:rPr>
          <w:color w:val="000000" w:themeColor="text1"/>
          <w:spacing w:val="-6"/>
        </w:rPr>
        <w:t xml:space="preserve"> </w:t>
      </w:r>
      <w:r w:rsidRPr="00B4400E">
        <w:rPr>
          <w:color w:val="000000" w:themeColor="text1"/>
        </w:rPr>
        <w:t>получаемые</w:t>
      </w:r>
      <w:r w:rsidRPr="00B4400E">
        <w:rPr>
          <w:color w:val="000000" w:themeColor="text1"/>
          <w:spacing w:val="-6"/>
        </w:rPr>
        <w:t xml:space="preserve"> </w:t>
      </w:r>
      <w:r w:rsidRPr="00B4400E">
        <w:rPr>
          <w:color w:val="000000" w:themeColor="text1"/>
        </w:rPr>
        <w:t>навыки</w:t>
      </w:r>
      <w:r w:rsidRPr="00B4400E">
        <w:rPr>
          <w:color w:val="000000" w:themeColor="text1"/>
          <w:spacing w:val="-6"/>
        </w:rPr>
        <w:t xml:space="preserve"> </w:t>
      </w:r>
      <w:r w:rsidRPr="00B4400E">
        <w:rPr>
          <w:color w:val="000000" w:themeColor="text1"/>
        </w:rPr>
        <w:t>для</w:t>
      </w:r>
      <w:r w:rsidRPr="00B4400E">
        <w:rPr>
          <w:color w:val="000000" w:themeColor="text1"/>
          <w:spacing w:val="-6"/>
        </w:rPr>
        <w:t xml:space="preserve"> </w:t>
      </w:r>
      <w:r w:rsidRPr="00B4400E">
        <w:rPr>
          <w:color w:val="000000" w:themeColor="text1"/>
        </w:rPr>
        <w:t>усвоения</w:t>
      </w:r>
      <w:r w:rsidRPr="00B4400E">
        <w:rPr>
          <w:color w:val="000000" w:themeColor="text1"/>
          <w:spacing w:val="-6"/>
        </w:rPr>
        <w:t xml:space="preserve"> </w:t>
      </w:r>
      <w:r w:rsidRPr="00B4400E">
        <w:rPr>
          <w:color w:val="000000" w:themeColor="text1"/>
        </w:rPr>
        <w:t>определённых</w:t>
      </w:r>
      <w:r w:rsidRPr="00B4400E">
        <w:rPr>
          <w:color w:val="000000" w:themeColor="text1"/>
          <w:spacing w:val="-61"/>
        </w:rPr>
        <w:t xml:space="preserve"> </w:t>
      </w:r>
      <w:r w:rsidR="00953E6E">
        <w:rPr>
          <w:color w:val="000000" w:themeColor="text1"/>
          <w:spacing w:val="-61"/>
        </w:rPr>
        <w:t xml:space="preserve"> </w:t>
      </w:r>
      <w:r w:rsidR="00953E6E">
        <w:rPr>
          <w:color w:val="000000" w:themeColor="text1"/>
          <w:w w:val="95"/>
        </w:rPr>
        <w:t xml:space="preserve">учебных тем, например, </w:t>
      </w:r>
      <w:r w:rsidRPr="00B4400E">
        <w:rPr>
          <w:color w:val="000000" w:themeColor="text1"/>
          <w:w w:val="95"/>
        </w:rPr>
        <w:t>исследования свойств ритма и построения ритмических композиций, составления орнаментов путём</w:t>
      </w:r>
      <w:r w:rsidRPr="00B4400E">
        <w:rPr>
          <w:color w:val="000000" w:themeColor="text1"/>
          <w:spacing w:val="1"/>
          <w:w w:val="95"/>
        </w:rPr>
        <w:t xml:space="preserve"> </w:t>
      </w:r>
      <w:r w:rsidRPr="00B4400E">
        <w:rPr>
          <w:color w:val="000000" w:themeColor="text1"/>
        </w:rPr>
        <w:t>различных повторений рисунка узора, простого повторения</w:t>
      </w:r>
      <w:r w:rsidRPr="00B4400E">
        <w:rPr>
          <w:color w:val="000000" w:themeColor="text1"/>
          <w:spacing w:val="1"/>
        </w:rPr>
        <w:t xml:space="preserve"> </w:t>
      </w:r>
      <w:r w:rsidRPr="00B4400E">
        <w:rPr>
          <w:color w:val="000000" w:themeColor="text1"/>
          <w:w w:val="95"/>
        </w:rPr>
        <w:t>(раппорт), экспериментируя на свойствах симметрии; создание</w:t>
      </w:r>
      <w:r w:rsidRPr="00B4400E">
        <w:rPr>
          <w:color w:val="000000" w:themeColor="text1"/>
          <w:spacing w:val="1"/>
          <w:w w:val="95"/>
        </w:rPr>
        <w:t xml:space="preserve"> </w:t>
      </w:r>
      <w:r w:rsidRPr="00B4400E">
        <w:rPr>
          <w:color w:val="000000" w:themeColor="text1"/>
        </w:rPr>
        <w:t>паттернов.</w:t>
      </w:r>
    </w:p>
    <w:p w:rsidR="00873908" w:rsidRPr="00B4400E" w:rsidRDefault="00873908" w:rsidP="00B4400E">
      <w:pPr>
        <w:pStyle w:val="aff"/>
        <w:tabs>
          <w:tab w:val="left" w:pos="709"/>
        </w:tabs>
        <w:ind w:firstLine="567"/>
        <w:jc w:val="both"/>
        <w:rPr>
          <w:color w:val="000000" w:themeColor="text1"/>
          <w:w w:val="95"/>
        </w:rPr>
      </w:pPr>
      <w:r w:rsidRPr="00B4400E">
        <w:rPr>
          <w:color w:val="000000" w:themeColor="text1"/>
          <w:w w:val="95"/>
        </w:rPr>
        <w:t>Осваивать с помощью создания схемы лица человека его кон</w:t>
      </w:r>
      <w:r w:rsidRPr="00B4400E">
        <w:rPr>
          <w:color w:val="000000" w:themeColor="text1"/>
        </w:rPr>
        <w:t>струкцию и пропорции; осваивать с помощью графического</w:t>
      </w:r>
      <w:r w:rsidRPr="00B4400E">
        <w:rPr>
          <w:color w:val="000000" w:themeColor="text1"/>
          <w:spacing w:val="1"/>
        </w:rPr>
        <w:t xml:space="preserve"> </w:t>
      </w:r>
      <w:r w:rsidRPr="00B4400E">
        <w:rPr>
          <w:color w:val="000000" w:themeColor="text1"/>
        </w:rPr>
        <w:t>редактора</w:t>
      </w:r>
      <w:r w:rsidRPr="00B4400E">
        <w:rPr>
          <w:color w:val="000000" w:themeColor="text1"/>
          <w:spacing w:val="3"/>
        </w:rPr>
        <w:t xml:space="preserve"> </w:t>
      </w:r>
      <w:r w:rsidRPr="00B4400E">
        <w:rPr>
          <w:color w:val="000000" w:themeColor="text1"/>
        </w:rPr>
        <w:t>схематическое</w:t>
      </w:r>
      <w:r w:rsidRPr="00B4400E">
        <w:rPr>
          <w:color w:val="000000" w:themeColor="text1"/>
          <w:spacing w:val="4"/>
        </w:rPr>
        <w:t xml:space="preserve"> </w:t>
      </w:r>
      <w:r w:rsidRPr="00B4400E">
        <w:rPr>
          <w:color w:val="000000" w:themeColor="text1"/>
        </w:rPr>
        <w:t>изменение</w:t>
      </w:r>
      <w:r w:rsidRPr="00B4400E">
        <w:rPr>
          <w:color w:val="000000" w:themeColor="text1"/>
          <w:spacing w:val="3"/>
        </w:rPr>
        <w:t xml:space="preserve"> </w:t>
      </w:r>
      <w:r w:rsidRPr="00B4400E">
        <w:rPr>
          <w:color w:val="000000" w:themeColor="text1"/>
        </w:rPr>
        <w:t>мимики</w:t>
      </w:r>
      <w:r w:rsidRPr="00B4400E">
        <w:rPr>
          <w:color w:val="000000" w:themeColor="text1"/>
          <w:spacing w:val="4"/>
        </w:rPr>
        <w:t xml:space="preserve"> </w:t>
      </w:r>
      <w:r w:rsidRPr="00B4400E">
        <w:rPr>
          <w:color w:val="000000" w:themeColor="text1"/>
        </w:rPr>
        <w:t>лица.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Осваивать</w:t>
      </w:r>
      <w:r w:rsidRPr="00B4400E">
        <w:rPr>
          <w:color w:val="000000" w:themeColor="text1"/>
          <w:spacing w:val="17"/>
          <w:w w:val="95"/>
        </w:rPr>
        <w:t xml:space="preserve"> </w:t>
      </w:r>
      <w:r w:rsidRPr="00B4400E">
        <w:rPr>
          <w:color w:val="000000" w:themeColor="text1"/>
          <w:w w:val="95"/>
        </w:rPr>
        <w:t>приёмы</w:t>
      </w:r>
      <w:r w:rsidRPr="00B4400E">
        <w:rPr>
          <w:color w:val="000000" w:themeColor="text1"/>
          <w:spacing w:val="17"/>
          <w:w w:val="95"/>
        </w:rPr>
        <w:t xml:space="preserve"> </w:t>
      </w:r>
      <w:r w:rsidRPr="00B4400E">
        <w:rPr>
          <w:color w:val="000000" w:themeColor="text1"/>
          <w:w w:val="95"/>
        </w:rPr>
        <w:t>соединения</w:t>
      </w:r>
      <w:r w:rsidRPr="00B4400E">
        <w:rPr>
          <w:color w:val="000000" w:themeColor="text1"/>
          <w:spacing w:val="17"/>
          <w:w w:val="95"/>
        </w:rPr>
        <w:t xml:space="preserve"> </w:t>
      </w:r>
      <w:r w:rsidRPr="00B4400E">
        <w:rPr>
          <w:color w:val="000000" w:themeColor="text1"/>
          <w:w w:val="95"/>
        </w:rPr>
        <w:t>шрифта</w:t>
      </w:r>
      <w:r w:rsidRPr="00B4400E">
        <w:rPr>
          <w:color w:val="000000" w:themeColor="text1"/>
          <w:spacing w:val="17"/>
          <w:w w:val="95"/>
        </w:rPr>
        <w:t xml:space="preserve"> </w:t>
      </w:r>
      <w:r w:rsidRPr="00B4400E">
        <w:rPr>
          <w:color w:val="000000" w:themeColor="text1"/>
          <w:w w:val="95"/>
        </w:rPr>
        <w:t>и</w:t>
      </w:r>
      <w:r w:rsidRPr="00B4400E">
        <w:rPr>
          <w:color w:val="000000" w:themeColor="text1"/>
          <w:spacing w:val="17"/>
          <w:w w:val="95"/>
        </w:rPr>
        <w:t xml:space="preserve"> </w:t>
      </w:r>
      <w:r w:rsidRPr="00B4400E">
        <w:rPr>
          <w:color w:val="000000" w:themeColor="text1"/>
          <w:w w:val="95"/>
        </w:rPr>
        <w:t>векторного</w:t>
      </w:r>
      <w:r w:rsidRPr="00B4400E">
        <w:rPr>
          <w:color w:val="000000" w:themeColor="text1"/>
          <w:spacing w:val="17"/>
          <w:w w:val="95"/>
        </w:rPr>
        <w:t xml:space="preserve"> </w:t>
      </w:r>
      <w:r w:rsidRPr="00B4400E">
        <w:rPr>
          <w:color w:val="000000" w:themeColor="text1"/>
          <w:w w:val="95"/>
        </w:rPr>
        <w:t>изобра</w:t>
      </w:r>
      <w:r w:rsidRPr="00B4400E">
        <w:rPr>
          <w:color w:val="000000" w:themeColor="text1"/>
        </w:rPr>
        <w:t>жения</w:t>
      </w:r>
      <w:r w:rsidRPr="00B4400E">
        <w:rPr>
          <w:color w:val="000000" w:themeColor="text1"/>
          <w:spacing w:val="-10"/>
        </w:rPr>
        <w:t xml:space="preserve"> </w:t>
      </w:r>
      <w:r w:rsidRPr="00B4400E">
        <w:rPr>
          <w:color w:val="000000" w:themeColor="text1"/>
        </w:rPr>
        <w:t>при</w:t>
      </w:r>
      <w:r w:rsidRPr="00B4400E">
        <w:rPr>
          <w:color w:val="000000" w:themeColor="text1"/>
          <w:spacing w:val="-10"/>
        </w:rPr>
        <w:t xml:space="preserve"> </w:t>
      </w:r>
      <w:r w:rsidRPr="00B4400E">
        <w:rPr>
          <w:color w:val="000000" w:themeColor="text1"/>
        </w:rPr>
        <w:t>создании</w:t>
      </w:r>
      <w:r w:rsidRPr="00B4400E">
        <w:rPr>
          <w:color w:val="000000" w:themeColor="text1"/>
          <w:spacing w:val="-10"/>
        </w:rPr>
        <w:t xml:space="preserve"> </w:t>
      </w:r>
      <w:r w:rsidRPr="00B4400E">
        <w:rPr>
          <w:color w:val="000000" w:themeColor="text1"/>
        </w:rPr>
        <w:t>поздравительных</w:t>
      </w:r>
      <w:r w:rsidRPr="00B4400E">
        <w:rPr>
          <w:color w:val="000000" w:themeColor="text1"/>
          <w:spacing w:val="-10"/>
        </w:rPr>
        <w:t xml:space="preserve"> </w:t>
      </w:r>
      <w:r w:rsidRPr="00B4400E">
        <w:rPr>
          <w:color w:val="000000" w:themeColor="text1"/>
        </w:rPr>
        <w:t>открыток,</w:t>
      </w:r>
      <w:r w:rsidRPr="00B4400E">
        <w:rPr>
          <w:color w:val="000000" w:themeColor="text1"/>
          <w:spacing w:val="-10"/>
        </w:rPr>
        <w:t xml:space="preserve"> </w:t>
      </w:r>
      <w:r w:rsidRPr="00B4400E">
        <w:rPr>
          <w:color w:val="000000" w:themeColor="text1"/>
        </w:rPr>
        <w:t>афиши</w:t>
      </w:r>
      <w:r w:rsidRPr="00B4400E">
        <w:rPr>
          <w:color w:val="000000" w:themeColor="text1"/>
          <w:spacing w:val="-9"/>
        </w:rPr>
        <w:t xml:space="preserve"> </w:t>
      </w:r>
      <w:r w:rsidRPr="00B4400E">
        <w:rPr>
          <w:color w:val="000000" w:themeColor="text1"/>
        </w:rPr>
        <w:t>и</w:t>
      </w:r>
      <w:r w:rsidRPr="00B4400E">
        <w:rPr>
          <w:color w:val="000000" w:themeColor="text1"/>
          <w:spacing w:val="-10"/>
        </w:rPr>
        <w:t xml:space="preserve"> </w:t>
      </w:r>
      <w:r w:rsidRPr="00B4400E">
        <w:rPr>
          <w:color w:val="000000" w:themeColor="text1"/>
        </w:rPr>
        <w:t>др.</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Осваивать</w:t>
      </w:r>
      <w:r w:rsidRPr="00B4400E">
        <w:rPr>
          <w:color w:val="000000" w:themeColor="text1"/>
          <w:spacing w:val="57"/>
        </w:rPr>
        <w:t xml:space="preserve"> </w:t>
      </w:r>
      <w:r w:rsidRPr="00B4400E">
        <w:rPr>
          <w:color w:val="000000" w:themeColor="text1"/>
          <w:w w:val="95"/>
        </w:rPr>
        <w:t>приёмы</w:t>
      </w:r>
      <w:r w:rsidRPr="00B4400E">
        <w:rPr>
          <w:color w:val="000000" w:themeColor="text1"/>
          <w:spacing w:val="58"/>
        </w:rPr>
        <w:t xml:space="preserve"> </w:t>
      </w:r>
      <w:r w:rsidRPr="00B4400E">
        <w:rPr>
          <w:color w:val="000000" w:themeColor="text1"/>
          <w:w w:val="95"/>
        </w:rPr>
        <w:t>редактирования</w:t>
      </w:r>
      <w:r w:rsidRPr="00B4400E">
        <w:rPr>
          <w:color w:val="000000" w:themeColor="text1"/>
          <w:spacing w:val="57"/>
        </w:rPr>
        <w:t xml:space="preserve"> </w:t>
      </w:r>
      <w:r w:rsidRPr="00B4400E">
        <w:rPr>
          <w:color w:val="000000" w:themeColor="text1"/>
          <w:w w:val="95"/>
        </w:rPr>
        <w:t>цифровых</w:t>
      </w:r>
      <w:r w:rsidRPr="00B4400E">
        <w:rPr>
          <w:color w:val="000000" w:themeColor="text1"/>
          <w:spacing w:val="58"/>
        </w:rPr>
        <w:t xml:space="preserve"> </w:t>
      </w:r>
      <w:r w:rsidRPr="00B4400E">
        <w:rPr>
          <w:color w:val="000000" w:themeColor="text1"/>
          <w:w w:val="95"/>
        </w:rPr>
        <w:t>фотографий</w:t>
      </w:r>
      <w:r w:rsidRPr="00B4400E">
        <w:rPr>
          <w:color w:val="000000" w:themeColor="text1"/>
          <w:spacing w:val="1"/>
          <w:w w:val="95"/>
        </w:rPr>
        <w:t xml:space="preserve"> </w:t>
      </w:r>
      <w:r w:rsidRPr="00B4400E">
        <w:rPr>
          <w:color w:val="000000" w:themeColor="text1"/>
        </w:rPr>
        <w:t>с помощью компьютерной программы Picture Manager (или</w:t>
      </w:r>
      <w:r w:rsidRPr="00B4400E">
        <w:rPr>
          <w:color w:val="000000" w:themeColor="text1"/>
          <w:spacing w:val="1"/>
        </w:rPr>
        <w:t xml:space="preserve"> </w:t>
      </w:r>
      <w:r w:rsidRPr="00B4400E">
        <w:rPr>
          <w:color w:val="000000" w:themeColor="text1"/>
          <w:w w:val="95"/>
        </w:rPr>
        <w:t>другой): изменение яркости, контраста и насыщенности цвета;</w:t>
      </w:r>
      <w:r w:rsidRPr="00B4400E">
        <w:rPr>
          <w:color w:val="000000" w:themeColor="text1"/>
          <w:spacing w:val="1"/>
          <w:w w:val="95"/>
        </w:rPr>
        <w:t xml:space="preserve"> </w:t>
      </w:r>
      <w:r w:rsidRPr="00B4400E">
        <w:rPr>
          <w:color w:val="000000" w:themeColor="text1"/>
        </w:rPr>
        <w:t>обрезка</w:t>
      </w:r>
      <w:r w:rsidRPr="00B4400E">
        <w:rPr>
          <w:color w:val="000000" w:themeColor="text1"/>
          <w:spacing w:val="5"/>
        </w:rPr>
        <w:t xml:space="preserve"> </w:t>
      </w:r>
      <w:r w:rsidRPr="00B4400E">
        <w:rPr>
          <w:color w:val="000000" w:themeColor="text1"/>
        </w:rPr>
        <w:t>изображения,</w:t>
      </w:r>
      <w:r w:rsidRPr="00B4400E">
        <w:rPr>
          <w:color w:val="000000" w:themeColor="text1"/>
          <w:spacing w:val="5"/>
        </w:rPr>
        <w:t xml:space="preserve"> </w:t>
      </w:r>
      <w:r w:rsidRPr="00B4400E">
        <w:rPr>
          <w:color w:val="000000" w:themeColor="text1"/>
        </w:rPr>
        <w:t>поворот,</w:t>
      </w:r>
      <w:r w:rsidRPr="00B4400E">
        <w:rPr>
          <w:color w:val="000000" w:themeColor="text1"/>
          <w:spacing w:val="5"/>
        </w:rPr>
        <w:t xml:space="preserve"> </w:t>
      </w:r>
      <w:r w:rsidRPr="00B4400E">
        <w:rPr>
          <w:color w:val="000000" w:themeColor="text1"/>
        </w:rPr>
        <w:t>отражение.</w:t>
      </w:r>
    </w:p>
    <w:p w:rsidR="00873908" w:rsidRPr="00B4400E" w:rsidRDefault="00873908" w:rsidP="000E37C4">
      <w:pPr>
        <w:pStyle w:val="aff"/>
        <w:tabs>
          <w:tab w:val="left" w:pos="709"/>
        </w:tabs>
        <w:spacing w:before="2"/>
        <w:ind w:firstLine="567"/>
        <w:jc w:val="both"/>
        <w:rPr>
          <w:color w:val="000000" w:themeColor="text1"/>
        </w:rPr>
      </w:pPr>
      <w:r w:rsidRPr="00B4400E">
        <w:rPr>
          <w:color w:val="000000" w:themeColor="text1"/>
          <w:w w:val="95"/>
        </w:rPr>
        <w:t>Осуществлять виртуальные путешествия в отечественные художественные музеи и, возможно, знаменитые зарубежные ху</w:t>
      </w:r>
      <w:r w:rsidRPr="00B4400E">
        <w:rPr>
          <w:color w:val="000000" w:themeColor="text1"/>
        </w:rPr>
        <w:t>дожественные музеи на основе установок и квестов, предложенных</w:t>
      </w:r>
      <w:r w:rsidRPr="00B4400E">
        <w:rPr>
          <w:color w:val="000000" w:themeColor="text1"/>
          <w:spacing w:val="8"/>
        </w:rPr>
        <w:t xml:space="preserve"> </w:t>
      </w:r>
      <w:r w:rsidR="000E37C4">
        <w:rPr>
          <w:color w:val="000000" w:themeColor="text1"/>
        </w:rPr>
        <w:t>учителем.</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4 КЛАСС</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«Графика»</w:t>
      </w:r>
    </w:p>
    <w:p w:rsidR="00873908" w:rsidRPr="00B4400E" w:rsidRDefault="00873908" w:rsidP="00B4400E">
      <w:pPr>
        <w:pStyle w:val="aff"/>
        <w:tabs>
          <w:tab w:val="left" w:pos="709"/>
        </w:tabs>
        <w:spacing w:before="53"/>
        <w:ind w:firstLine="567"/>
        <w:jc w:val="both"/>
        <w:rPr>
          <w:color w:val="000000" w:themeColor="text1"/>
        </w:rPr>
      </w:pPr>
      <w:r w:rsidRPr="00B4400E">
        <w:rPr>
          <w:color w:val="000000" w:themeColor="text1"/>
        </w:rPr>
        <w:t>Осваивать</w:t>
      </w:r>
      <w:r w:rsidRPr="00B4400E">
        <w:rPr>
          <w:color w:val="000000" w:themeColor="text1"/>
          <w:spacing w:val="21"/>
        </w:rPr>
        <w:t xml:space="preserve"> </w:t>
      </w:r>
      <w:r w:rsidRPr="00B4400E">
        <w:rPr>
          <w:color w:val="000000" w:themeColor="text1"/>
        </w:rPr>
        <w:t>правила</w:t>
      </w:r>
      <w:r w:rsidRPr="00B4400E">
        <w:rPr>
          <w:color w:val="000000" w:themeColor="text1"/>
          <w:spacing w:val="22"/>
        </w:rPr>
        <w:t xml:space="preserve"> </w:t>
      </w:r>
      <w:r w:rsidRPr="00B4400E">
        <w:rPr>
          <w:color w:val="000000" w:themeColor="text1"/>
        </w:rPr>
        <w:t>линейной</w:t>
      </w:r>
      <w:r w:rsidRPr="00B4400E">
        <w:rPr>
          <w:color w:val="000000" w:themeColor="text1"/>
          <w:spacing w:val="21"/>
        </w:rPr>
        <w:t xml:space="preserve"> </w:t>
      </w:r>
      <w:r w:rsidRPr="00B4400E">
        <w:rPr>
          <w:color w:val="000000" w:themeColor="text1"/>
        </w:rPr>
        <w:t>и</w:t>
      </w:r>
      <w:r w:rsidRPr="00B4400E">
        <w:rPr>
          <w:color w:val="000000" w:themeColor="text1"/>
          <w:spacing w:val="22"/>
        </w:rPr>
        <w:t xml:space="preserve"> </w:t>
      </w:r>
      <w:r w:rsidRPr="00B4400E">
        <w:rPr>
          <w:color w:val="000000" w:themeColor="text1"/>
        </w:rPr>
        <w:t>воздушной</w:t>
      </w:r>
      <w:r w:rsidRPr="00B4400E">
        <w:rPr>
          <w:color w:val="000000" w:themeColor="text1"/>
          <w:spacing w:val="21"/>
        </w:rPr>
        <w:t xml:space="preserve"> </w:t>
      </w:r>
      <w:r w:rsidRPr="00B4400E">
        <w:rPr>
          <w:color w:val="000000" w:themeColor="text1"/>
        </w:rPr>
        <w:t>перспективы</w:t>
      </w:r>
      <w:r w:rsidRPr="00B4400E">
        <w:rPr>
          <w:color w:val="000000" w:themeColor="text1"/>
          <w:spacing w:val="21"/>
        </w:rPr>
        <w:t xml:space="preserve"> </w:t>
      </w:r>
      <w:r w:rsidRPr="00B4400E">
        <w:rPr>
          <w:color w:val="000000" w:themeColor="text1"/>
        </w:rPr>
        <w:t>и</w:t>
      </w:r>
      <w:r w:rsidRPr="00B4400E">
        <w:rPr>
          <w:color w:val="000000" w:themeColor="text1"/>
          <w:spacing w:val="-60"/>
        </w:rPr>
        <w:t xml:space="preserve"> </w:t>
      </w:r>
      <w:r w:rsidRPr="00B4400E">
        <w:rPr>
          <w:color w:val="000000" w:themeColor="text1"/>
        </w:rPr>
        <w:t>применять</w:t>
      </w:r>
      <w:r w:rsidRPr="00B4400E">
        <w:rPr>
          <w:color w:val="000000" w:themeColor="text1"/>
          <w:spacing w:val="-11"/>
        </w:rPr>
        <w:t xml:space="preserve"> </w:t>
      </w:r>
      <w:r w:rsidRPr="00B4400E">
        <w:rPr>
          <w:color w:val="000000" w:themeColor="text1"/>
        </w:rPr>
        <w:t>их</w:t>
      </w:r>
      <w:r w:rsidRPr="00B4400E">
        <w:rPr>
          <w:color w:val="000000" w:themeColor="text1"/>
          <w:spacing w:val="-10"/>
        </w:rPr>
        <w:t xml:space="preserve"> </w:t>
      </w:r>
      <w:r w:rsidRPr="00B4400E">
        <w:rPr>
          <w:color w:val="000000" w:themeColor="text1"/>
        </w:rPr>
        <w:t>в</w:t>
      </w:r>
      <w:r w:rsidRPr="00B4400E">
        <w:rPr>
          <w:color w:val="000000" w:themeColor="text1"/>
          <w:spacing w:val="-10"/>
        </w:rPr>
        <w:t xml:space="preserve"> </w:t>
      </w:r>
      <w:r w:rsidRPr="00B4400E">
        <w:rPr>
          <w:color w:val="000000" w:themeColor="text1"/>
        </w:rPr>
        <w:t>своей</w:t>
      </w:r>
      <w:r w:rsidRPr="00B4400E">
        <w:rPr>
          <w:color w:val="000000" w:themeColor="text1"/>
          <w:spacing w:val="-10"/>
        </w:rPr>
        <w:t xml:space="preserve"> </w:t>
      </w:r>
      <w:r w:rsidRPr="00B4400E">
        <w:rPr>
          <w:color w:val="000000" w:themeColor="text1"/>
        </w:rPr>
        <w:t>практической</w:t>
      </w:r>
      <w:r w:rsidRPr="00B4400E">
        <w:rPr>
          <w:color w:val="000000" w:themeColor="text1"/>
          <w:spacing w:val="-10"/>
        </w:rPr>
        <w:t xml:space="preserve"> </w:t>
      </w:r>
      <w:r w:rsidRPr="00B4400E">
        <w:rPr>
          <w:color w:val="000000" w:themeColor="text1"/>
        </w:rPr>
        <w:t>творческой</w:t>
      </w:r>
      <w:r w:rsidRPr="00B4400E">
        <w:rPr>
          <w:color w:val="000000" w:themeColor="text1"/>
          <w:spacing w:val="-10"/>
        </w:rPr>
        <w:t xml:space="preserve"> </w:t>
      </w:r>
      <w:r w:rsidRPr="00B4400E">
        <w:rPr>
          <w:color w:val="000000" w:themeColor="text1"/>
        </w:rPr>
        <w:t>деятельности.</w:t>
      </w:r>
      <w:r w:rsidRPr="00B4400E">
        <w:rPr>
          <w:color w:val="000000" w:themeColor="text1"/>
          <w:spacing w:val="-61"/>
        </w:rPr>
        <w:t xml:space="preserve"> </w:t>
      </w:r>
      <w:r w:rsidRPr="00B4400E">
        <w:rPr>
          <w:color w:val="000000" w:themeColor="text1"/>
        </w:rPr>
        <w:t>Изучать основные пропорции фигуры человека, пропорциональные отношения отдельных частей фигуры</w:t>
      </w:r>
      <w:r w:rsidRPr="00B4400E">
        <w:rPr>
          <w:color w:val="000000" w:themeColor="text1"/>
          <w:spacing w:val="1"/>
        </w:rPr>
        <w:t xml:space="preserve"> </w:t>
      </w:r>
      <w:r w:rsidRPr="00B4400E">
        <w:rPr>
          <w:color w:val="000000" w:themeColor="text1"/>
        </w:rPr>
        <w:t>и учиться применять эти</w:t>
      </w:r>
      <w:r w:rsidRPr="00B4400E">
        <w:rPr>
          <w:color w:val="000000" w:themeColor="text1"/>
          <w:spacing w:val="1"/>
        </w:rPr>
        <w:t xml:space="preserve"> </w:t>
      </w:r>
      <w:r w:rsidRPr="00B4400E">
        <w:rPr>
          <w:color w:val="000000" w:themeColor="text1"/>
        </w:rPr>
        <w:t>знания в</w:t>
      </w:r>
      <w:r w:rsidRPr="00B4400E">
        <w:rPr>
          <w:color w:val="000000" w:themeColor="text1"/>
          <w:spacing w:val="1"/>
        </w:rPr>
        <w:t xml:space="preserve"> </w:t>
      </w:r>
      <w:r w:rsidRPr="00B4400E">
        <w:rPr>
          <w:color w:val="000000" w:themeColor="text1"/>
        </w:rPr>
        <w:t>своих рисунках.</w:t>
      </w:r>
    </w:p>
    <w:p w:rsidR="00873908" w:rsidRPr="00B4400E" w:rsidRDefault="00873908" w:rsidP="00B4400E">
      <w:pPr>
        <w:pStyle w:val="aff"/>
        <w:tabs>
          <w:tab w:val="left" w:pos="709"/>
        </w:tabs>
        <w:spacing w:before="5"/>
        <w:ind w:firstLine="567"/>
        <w:jc w:val="both"/>
        <w:rPr>
          <w:color w:val="000000" w:themeColor="text1"/>
        </w:rPr>
      </w:pPr>
      <w:r w:rsidRPr="00B4400E">
        <w:rPr>
          <w:color w:val="000000" w:themeColor="text1"/>
          <w:w w:val="95"/>
        </w:rPr>
        <w:t>Приобретать представление о традиционных одеждах разных</w:t>
      </w:r>
      <w:r w:rsidRPr="00B4400E">
        <w:rPr>
          <w:color w:val="000000" w:themeColor="text1"/>
          <w:spacing w:val="1"/>
          <w:w w:val="95"/>
        </w:rPr>
        <w:t xml:space="preserve"> </w:t>
      </w:r>
      <w:r w:rsidRPr="00B4400E">
        <w:rPr>
          <w:color w:val="000000" w:themeColor="text1"/>
        </w:rPr>
        <w:t>народов</w:t>
      </w:r>
      <w:r w:rsidRPr="00B4400E">
        <w:rPr>
          <w:color w:val="000000" w:themeColor="text1"/>
          <w:spacing w:val="-5"/>
        </w:rPr>
        <w:t xml:space="preserve"> </w:t>
      </w:r>
      <w:r w:rsidRPr="00B4400E">
        <w:rPr>
          <w:color w:val="000000" w:themeColor="text1"/>
        </w:rPr>
        <w:t>и</w:t>
      </w:r>
      <w:r w:rsidRPr="00B4400E">
        <w:rPr>
          <w:color w:val="000000" w:themeColor="text1"/>
          <w:spacing w:val="-5"/>
        </w:rPr>
        <w:t xml:space="preserve"> </w:t>
      </w:r>
      <w:r w:rsidRPr="00B4400E">
        <w:rPr>
          <w:color w:val="000000" w:themeColor="text1"/>
        </w:rPr>
        <w:t>представление</w:t>
      </w:r>
      <w:r w:rsidRPr="00B4400E">
        <w:rPr>
          <w:color w:val="000000" w:themeColor="text1"/>
          <w:spacing w:val="-4"/>
        </w:rPr>
        <w:t xml:space="preserve"> </w:t>
      </w:r>
      <w:r w:rsidRPr="00B4400E">
        <w:rPr>
          <w:color w:val="000000" w:themeColor="text1"/>
        </w:rPr>
        <w:t>о</w:t>
      </w:r>
      <w:r w:rsidRPr="00B4400E">
        <w:rPr>
          <w:color w:val="000000" w:themeColor="text1"/>
          <w:spacing w:val="-5"/>
        </w:rPr>
        <w:t xml:space="preserve"> </w:t>
      </w:r>
      <w:r w:rsidRPr="00B4400E">
        <w:rPr>
          <w:color w:val="000000" w:themeColor="text1"/>
        </w:rPr>
        <w:t>красоте</w:t>
      </w:r>
      <w:r w:rsidRPr="00B4400E">
        <w:rPr>
          <w:color w:val="000000" w:themeColor="text1"/>
          <w:spacing w:val="-4"/>
        </w:rPr>
        <w:t xml:space="preserve"> </w:t>
      </w:r>
      <w:r w:rsidRPr="00B4400E">
        <w:rPr>
          <w:color w:val="000000" w:themeColor="text1"/>
        </w:rPr>
        <w:t>человека</w:t>
      </w:r>
      <w:r w:rsidRPr="00B4400E">
        <w:rPr>
          <w:color w:val="000000" w:themeColor="text1"/>
          <w:spacing w:val="-5"/>
        </w:rPr>
        <w:t xml:space="preserve"> </w:t>
      </w:r>
      <w:r w:rsidRPr="00B4400E">
        <w:rPr>
          <w:color w:val="000000" w:themeColor="text1"/>
        </w:rPr>
        <w:t>в</w:t>
      </w:r>
      <w:r w:rsidRPr="00B4400E">
        <w:rPr>
          <w:color w:val="000000" w:themeColor="text1"/>
          <w:spacing w:val="-5"/>
        </w:rPr>
        <w:t xml:space="preserve"> </w:t>
      </w:r>
      <w:r w:rsidRPr="00B4400E">
        <w:rPr>
          <w:color w:val="000000" w:themeColor="text1"/>
        </w:rPr>
        <w:t>разных</w:t>
      </w:r>
      <w:r w:rsidRPr="00B4400E">
        <w:rPr>
          <w:color w:val="000000" w:themeColor="text1"/>
          <w:spacing w:val="-4"/>
        </w:rPr>
        <w:t xml:space="preserve"> </w:t>
      </w:r>
      <w:r w:rsidRPr="00B4400E">
        <w:rPr>
          <w:color w:val="000000" w:themeColor="text1"/>
        </w:rPr>
        <w:t>культу</w:t>
      </w:r>
      <w:r w:rsidRPr="00B4400E">
        <w:rPr>
          <w:color w:val="000000" w:themeColor="text1"/>
          <w:w w:val="95"/>
        </w:rPr>
        <w:t>рах; применять эти знания в изображении персонажей сказаний</w:t>
      </w:r>
      <w:r w:rsidRPr="00B4400E">
        <w:rPr>
          <w:color w:val="000000" w:themeColor="text1"/>
          <w:spacing w:val="-58"/>
          <w:w w:val="95"/>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легенд</w:t>
      </w:r>
      <w:r w:rsidRPr="00B4400E">
        <w:rPr>
          <w:color w:val="000000" w:themeColor="text1"/>
          <w:spacing w:val="-12"/>
        </w:rPr>
        <w:t xml:space="preserve"> </w:t>
      </w:r>
      <w:r w:rsidRPr="00B4400E">
        <w:rPr>
          <w:color w:val="000000" w:themeColor="text1"/>
        </w:rPr>
        <w:t>или</w:t>
      </w:r>
      <w:r w:rsidRPr="00B4400E">
        <w:rPr>
          <w:color w:val="000000" w:themeColor="text1"/>
          <w:spacing w:val="-12"/>
        </w:rPr>
        <w:t xml:space="preserve"> </w:t>
      </w:r>
      <w:r w:rsidRPr="00B4400E">
        <w:rPr>
          <w:color w:val="000000" w:themeColor="text1"/>
        </w:rPr>
        <w:t>просто</w:t>
      </w:r>
      <w:r w:rsidRPr="00B4400E">
        <w:rPr>
          <w:color w:val="000000" w:themeColor="text1"/>
          <w:spacing w:val="-12"/>
        </w:rPr>
        <w:t xml:space="preserve"> </w:t>
      </w:r>
      <w:r w:rsidRPr="00B4400E">
        <w:rPr>
          <w:color w:val="000000" w:themeColor="text1"/>
        </w:rPr>
        <w:t>представителей</w:t>
      </w:r>
      <w:r w:rsidRPr="00B4400E">
        <w:rPr>
          <w:color w:val="000000" w:themeColor="text1"/>
          <w:spacing w:val="-13"/>
        </w:rPr>
        <w:t xml:space="preserve"> </w:t>
      </w:r>
      <w:r w:rsidRPr="00B4400E">
        <w:rPr>
          <w:color w:val="000000" w:themeColor="text1"/>
        </w:rPr>
        <w:t>народов</w:t>
      </w:r>
      <w:r w:rsidRPr="00B4400E">
        <w:rPr>
          <w:color w:val="000000" w:themeColor="text1"/>
          <w:spacing w:val="-12"/>
        </w:rPr>
        <w:t xml:space="preserve"> </w:t>
      </w:r>
      <w:r w:rsidRPr="00B4400E">
        <w:rPr>
          <w:color w:val="000000" w:themeColor="text1"/>
        </w:rPr>
        <w:t>разных</w:t>
      </w:r>
      <w:r w:rsidRPr="00B4400E">
        <w:rPr>
          <w:color w:val="000000" w:themeColor="text1"/>
          <w:spacing w:val="-12"/>
        </w:rPr>
        <w:t xml:space="preserve"> </w:t>
      </w:r>
      <w:r w:rsidRPr="00B4400E">
        <w:rPr>
          <w:color w:val="000000" w:themeColor="text1"/>
        </w:rPr>
        <w:t>культур.</w:t>
      </w:r>
    </w:p>
    <w:p w:rsidR="00873908" w:rsidRPr="000E37C4" w:rsidRDefault="00873908" w:rsidP="000E37C4">
      <w:pPr>
        <w:pStyle w:val="aff"/>
        <w:tabs>
          <w:tab w:val="left" w:pos="709"/>
        </w:tabs>
        <w:spacing w:before="2"/>
        <w:ind w:firstLine="567"/>
        <w:jc w:val="both"/>
        <w:rPr>
          <w:color w:val="000000" w:themeColor="text1"/>
        </w:rPr>
      </w:pPr>
      <w:r w:rsidRPr="00B4400E">
        <w:rPr>
          <w:color w:val="000000" w:themeColor="text1"/>
          <w:w w:val="95"/>
        </w:rPr>
        <w:t>Создавать зарисовки памятников отечественной и мировой</w:t>
      </w:r>
      <w:r w:rsidRPr="00B4400E">
        <w:rPr>
          <w:color w:val="000000" w:themeColor="text1"/>
          <w:spacing w:val="1"/>
          <w:w w:val="95"/>
        </w:rPr>
        <w:t xml:space="preserve"> </w:t>
      </w:r>
      <w:r w:rsidR="000E37C4">
        <w:rPr>
          <w:color w:val="000000" w:themeColor="text1"/>
        </w:rPr>
        <w:t>архитектуры.</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lastRenderedPageBreak/>
        <w:t>Модуль «Живопись»</w:t>
      </w:r>
    </w:p>
    <w:p w:rsidR="00873908" w:rsidRPr="00B4400E" w:rsidRDefault="00873908" w:rsidP="00B4400E">
      <w:pPr>
        <w:pStyle w:val="aff"/>
        <w:tabs>
          <w:tab w:val="left" w:pos="709"/>
        </w:tabs>
        <w:spacing w:before="52"/>
        <w:ind w:firstLine="567"/>
        <w:jc w:val="both"/>
        <w:rPr>
          <w:color w:val="000000" w:themeColor="text1"/>
        </w:rPr>
      </w:pPr>
      <w:r w:rsidRPr="00B4400E">
        <w:rPr>
          <w:color w:val="000000" w:themeColor="text1"/>
        </w:rPr>
        <w:t>Выполнять</w:t>
      </w:r>
      <w:r w:rsidRPr="00B4400E">
        <w:rPr>
          <w:color w:val="000000" w:themeColor="text1"/>
          <w:spacing w:val="-11"/>
        </w:rPr>
        <w:t xml:space="preserve"> </w:t>
      </w:r>
      <w:r w:rsidRPr="00B4400E">
        <w:rPr>
          <w:color w:val="000000" w:themeColor="text1"/>
        </w:rPr>
        <w:t>живописное</w:t>
      </w:r>
      <w:r w:rsidRPr="00B4400E">
        <w:rPr>
          <w:color w:val="000000" w:themeColor="text1"/>
          <w:spacing w:val="-11"/>
        </w:rPr>
        <w:t xml:space="preserve"> </w:t>
      </w:r>
      <w:r w:rsidRPr="00B4400E">
        <w:rPr>
          <w:color w:val="000000" w:themeColor="text1"/>
        </w:rPr>
        <w:t>изображение</w:t>
      </w:r>
      <w:r w:rsidRPr="00B4400E">
        <w:rPr>
          <w:color w:val="000000" w:themeColor="text1"/>
          <w:spacing w:val="-10"/>
        </w:rPr>
        <w:t xml:space="preserve"> </w:t>
      </w:r>
      <w:r w:rsidRPr="00B4400E">
        <w:rPr>
          <w:color w:val="000000" w:themeColor="text1"/>
        </w:rPr>
        <w:t>пейзажей</w:t>
      </w:r>
      <w:r w:rsidRPr="00B4400E">
        <w:rPr>
          <w:color w:val="000000" w:themeColor="text1"/>
          <w:spacing w:val="-11"/>
        </w:rPr>
        <w:t xml:space="preserve"> </w:t>
      </w:r>
      <w:r w:rsidRPr="00B4400E">
        <w:rPr>
          <w:color w:val="000000" w:themeColor="text1"/>
        </w:rPr>
        <w:t>разных</w:t>
      </w:r>
      <w:r w:rsidRPr="00B4400E">
        <w:rPr>
          <w:color w:val="000000" w:themeColor="text1"/>
          <w:spacing w:val="-11"/>
        </w:rPr>
        <w:t xml:space="preserve"> </w:t>
      </w:r>
      <w:r w:rsidRPr="00B4400E">
        <w:rPr>
          <w:color w:val="000000" w:themeColor="text1"/>
        </w:rPr>
        <w:t>климатических зон (пейзаж гор, пейзаж степной или пустынной</w:t>
      </w:r>
      <w:r w:rsidRPr="00B4400E">
        <w:rPr>
          <w:color w:val="000000" w:themeColor="text1"/>
          <w:spacing w:val="1"/>
        </w:rPr>
        <w:t xml:space="preserve"> </w:t>
      </w:r>
      <w:r w:rsidRPr="00B4400E">
        <w:rPr>
          <w:color w:val="000000" w:themeColor="text1"/>
        </w:rPr>
        <w:t>зоны,</w:t>
      </w:r>
      <w:r w:rsidRPr="00B4400E">
        <w:rPr>
          <w:color w:val="000000" w:themeColor="text1"/>
          <w:spacing w:val="4"/>
        </w:rPr>
        <w:t xml:space="preserve"> </w:t>
      </w:r>
      <w:r w:rsidRPr="00B4400E">
        <w:rPr>
          <w:color w:val="000000" w:themeColor="text1"/>
        </w:rPr>
        <w:t>пейзаж,</w:t>
      </w:r>
      <w:r w:rsidRPr="00B4400E">
        <w:rPr>
          <w:color w:val="000000" w:themeColor="text1"/>
          <w:spacing w:val="4"/>
        </w:rPr>
        <w:t xml:space="preserve"> </w:t>
      </w:r>
      <w:r w:rsidRPr="00B4400E">
        <w:rPr>
          <w:color w:val="000000" w:themeColor="text1"/>
        </w:rPr>
        <w:t>типичный</w:t>
      </w:r>
      <w:r w:rsidRPr="00B4400E">
        <w:rPr>
          <w:color w:val="000000" w:themeColor="text1"/>
          <w:spacing w:val="4"/>
        </w:rPr>
        <w:t xml:space="preserve"> </w:t>
      </w:r>
      <w:r w:rsidRPr="00B4400E">
        <w:rPr>
          <w:color w:val="000000" w:themeColor="text1"/>
        </w:rPr>
        <w:t>для</w:t>
      </w:r>
      <w:r w:rsidRPr="00B4400E">
        <w:rPr>
          <w:color w:val="000000" w:themeColor="text1"/>
          <w:spacing w:val="4"/>
        </w:rPr>
        <w:t xml:space="preserve"> </w:t>
      </w:r>
      <w:r w:rsidRPr="00B4400E">
        <w:rPr>
          <w:color w:val="000000" w:themeColor="text1"/>
        </w:rPr>
        <w:t>среднерусской</w:t>
      </w:r>
      <w:r w:rsidRPr="00B4400E">
        <w:rPr>
          <w:color w:val="000000" w:themeColor="text1"/>
          <w:spacing w:val="4"/>
        </w:rPr>
        <w:t xml:space="preserve"> </w:t>
      </w:r>
      <w:r w:rsidRPr="00B4400E">
        <w:rPr>
          <w:color w:val="000000" w:themeColor="text1"/>
        </w:rPr>
        <w:t>природы).</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Передавать в изображении народные представления о красоте человека, создавать образ женщины в русском народном ко</w:t>
      </w:r>
      <w:r w:rsidRPr="00B4400E">
        <w:rPr>
          <w:color w:val="000000" w:themeColor="text1"/>
        </w:rPr>
        <w:t>стюме</w:t>
      </w:r>
      <w:r w:rsidRPr="00B4400E">
        <w:rPr>
          <w:color w:val="000000" w:themeColor="text1"/>
          <w:spacing w:val="4"/>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образ</w:t>
      </w:r>
      <w:r w:rsidRPr="00B4400E">
        <w:rPr>
          <w:color w:val="000000" w:themeColor="text1"/>
          <w:spacing w:val="5"/>
        </w:rPr>
        <w:t xml:space="preserve"> </w:t>
      </w:r>
      <w:r w:rsidRPr="00B4400E">
        <w:rPr>
          <w:color w:val="000000" w:themeColor="text1"/>
        </w:rPr>
        <w:t>мужчины</w:t>
      </w:r>
      <w:r w:rsidRPr="00B4400E">
        <w:rPr>
          <w:color w:val="000000" w:themeColor="text1"/>
          <w:spacing w:val="4"/>
        </w:rPr>
        <w:t xml:space="preserve"> </w:t>
      </w:r>
      <w:r w:rsidRPr="00B4400E">
        <w:rPr>
          <w:color w:val="000000" w:themeColor="text1"/>
        </w:rPr>
        <w:t>в</w:t>
      </w:r>
      <w:r w:rsidRPr="00B4400E">
        <w:rPr>
          <w:color w:val="000000" w:themeColor="text1"/>
          <w:spacing w:val="4"/>
        </w:rPr>
        <w:t xml:space="preserve"> </w:t>
      </w:r>
      <w:r w:rsidRPr="00B4400E">
        <w:rPr>
          <w:color w:val="000000" w:themeColor="text1"/>
        </w:rPr>
        <w:t>народном</w:t>
      </w:r>
      <w:r w:rsidRPr="00B4400E">
        <w:rPr>
          <w:color w:val="000000" w:themeColor="text1"/>
          <w:spacing w:val="5"/>
        </w:rPr>
        <w:t xml:space="preserve"> </w:t>
      </w:r>
      <w:r w:rsidRPr="00B4400E">
        <w:rPr>
          <w:color w:val="000000" w:themeColor="text1"/>
        </w:rPr>
        <w:t>костюме.</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rPr>
        <w:t>Приобретать опыт создания портретов женских и мужских,</w:t>
      </w:r>
      <w:r w:rsidRPr="00B4400E">
        <w:rPr>
          <w:color w:val="000000" w:themeColor="text1"/>
          <w:spacing w:val="-62"/>
        </w:rPr>
        <w:t xml:space="preserve"> </w:t>
      </w:r>
      <w:r w:rsidRPr="00B4400E">
        <w:rPr>
          <w:color w:val="000000" w:themeColor="text1"/>
        </w:rPr>
        <w:t>портрета пожилого человека, детского портрета или автопортрета, портрета персонажа (по представлению из выбранной</w:t>
      </w:r>
      <w:r w:rsidRPr="00B4400E">
        <w:rPr>
          <w:color w:val="000000" w:themeColor="text1"/>
          <w:spacing w:val="1"/>
        </w:rPr>
        <w:t xml:space="preserve"> </w:t>
      </w:r>
      <w:r w:rsidRPr="00B4400E">
        <w:rPr>
          <w:color w:val="000000" w:themeColor="text1"/>
        </w:rPr>
        <w:t>культурной</w:t>
      </w:r>
      <w:r w:rsidRPr="00B4400E">
        <w:rPr>
          <w:color w:val="000000" w:themeColor="text1"/>
          <w:spacing w:val="8"/>
        </w:rPr>
        <w:t xml:space="preserve"> </w:t>
      </w:r>
      <w:r w:rsidRPr="00B4400E">
        <w:rPr>
          <w:color w:val="000000" w:themeColor="text1"/>
        </w:rPr>
        <w:t>эпохи).</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w w:val="95"/>
        </w:rPr>
        <w:t>Создавать двойной портрет (например, портрет матери и ре</w:t>
      </w:r>
      <w:r w:rsidRPr="00B4400E">
        <w:rPr>
          <w:color w:val="000000" w:themeColor="text1"/>
        </w:rPr>
        <w:t>бёнка).</w:t>
      </w:r>
    </w:p>
    <w:p w:rsidR="00873908" w:rsidRPr="00B4400E" w:rsidRDefault="00873908" w:rsidP="00B4400E">
      <w:pPr>
        <w:pStyle w:val="aff"/>
        <w:tabs>
          <w:tab w:val="left" w:pos="709"/>
        </w:tabs>
        <w:spacing w:before="1"/>
        <w:ind w:firstLine="567"/>
        <w:jc w:val="both"/>
        <w:rPr>
          <w:color w:val="000000" w:themeColor="text1"/>
        </w:rPr>
      </w:pPr>
      <w:r w:rsidRPr="00B4400E">
        <w:rPr>
          <w:color w:val="000000" w:themeColor="text1"/>
          <w:w w:val="95"/>
        </w:rPr>
        <w:t>Приобретать опыт создания композиции на тему «Древнерус</w:t>
      </w:r>
      <w:r w:rsidRPr="00B4400E">
        <w:rPr>
          <w:color w:val="000000" w:themeColor="text1"/>
        </w:rPr>
        <w:t>ский</w:t>
      </w:r>
      <w:r w:rsidRPr="00B4400E">
        <w:rPr>
          <w:color w:val="000000" w:themeColor="text1"/>
          <w:spacing w:val="8"/>
        </w:rPr>
        <w:t xml:space="preserve"> </w:t>
      </w:r>
      <w:r w:rsidRPr="00B4400E">
        <w:rPr>
          <w:color w:val="000000" w:themeColor="text1"/>
        </w:rPr>
        <w:t>город».</w:t>
      </w:r>
    </w:p>
    <w:p w:rsidR="00873908" w:rsidRPr="000E37C4" w:rsidRDefault="00873908" w:rsidP="000E37C4">
      <w:pPr>
        <w:pStyle w:val="aff"/>
        <w:tabs>
          <w:tab w:val="left" w:pos="709"/>
        </w:tabs>
        <w:spacing w:before="1"/>
        <w:ind w:firstLine="567"/>
        <w:jc w:val="both"/>
        <w:rPr>
          <w:color w:val="000000" w:themeColor="text1"/>
        </w:rPr>
      </w:pPr>
      <w:r w:rsidRPr="00B4400E">
        <w:rPr>
          <w:color w:val="000000" w:themeColor="text1"/>
        </w:rPr>
        <w:t>Участвовать</w:t>
      </w:r>
      <w:r w:rsidRPr="00B4400E">
        <w:rPr>
          <w:color w:val="000000" w:themeColor="text1"/>
          <w:spacing w:val="-16"/>
        </w:rPr>
        <w:t xml:space="preserve"> </w:t>
      </w:r>
      <w:r w:rsidRPr="00B4400E">
        <w:rPr>
          <w:color w:val="000000" w:themeColor="text1"/>
        </w:rPr>
        <w:t>в</w:t>
      </w:r>
      <w:r w:rsidRPr="00B4400E">
        <w:rPr>
          <w:color w:val="000000" w:themeColor="text1"/>
          <w:spacing w:val="-16"/>
        </w:rPr>
        <w:t xml:space="preserve"> </w:t>
      </w:r>
      <w:r w:rsidRPr="00B4400E">
        <w:rPr>
          <w:color w:val="000000" w:themeColor="text1"/>
        </w:rPr>
        <w:t>коллективной</w:t>
      </w:r>
      <w:r w:rsidRPr="00B4400E">
        <w:rPr>
          <w:color w:val="000000" w:themeColor="text1"/>
          <w:spacing w:val="-16"/>
        </w:rPr>
        <w:t xml:space="preserve"> </w:t>
      </w:r>
      <w:r w:rsidRPr="00B4400E">
        <w:rPr>
          <w:color w:val="000000" w:themeColor="text1"/>
        </w:rPr>
        <w:t>творческой</w:t>
      </w:r>
      <w:r w:rsidRPr="00B4400E">
        <w:rPr>
          <w:color w:val="000000" w:themeColor="text1"/>
          <w:spacing w:val="-16"/>
        </w:rPr>
        <w:t xml:space="preserve"> </w:t>
      </w:r>
      <w:r w:rsidRPr="00B4400E">
        <w:rPr>
          <w:color w:val="000000" w:themeColor="text1"/>
        </w:rPr>
        <w:t>работе</w:t>
      </w:r>
      <w:r w:rsidRPr="00B4400E">
        <w:rPr>
          <w:color w:val="000000" w:themeColor="text1"/>
          <w:spacing w:val="-16"/>
        </w:rPr>
        <w:t xml:space="preserve"> </w:t>
      </w:r>
      <w:r w:rsidRPr="00B4400E">
        <w:rPr>
          <w:color w:val="000000" w:themeColor="text1"/>
        </w:rPr>
        <w:t>по</w:t>
      </w:r>
      <w:r w:rsidRPr="00B4400E">
        <w:rPr>
          <w:color w:val="000000" w:themeColor="text1"/>
          <w:spacing w:val="-16"/>
        </w:rPr>
        <w:t xml:space="preserve"> </w:t>
      </w:r>
      <w:r w:rsidRPr="00B4400E">
        <w:rPr>
          <w:color w:val="000000" w:themeColor="text1"/>
        </w:rPr>
        <w:t>созданию</w:t>
      </w:r>
      <w:r w:rsidRPr="00B4400E">
        <w:rPr>
          <w:color w:val="000000" w:themeColor="text1"/>
          <w:spacing w:val="-61"/>
        </w:rPr>
        <w:t xml:space="preserve"> </w:t>
      </w:r>
      <w:r w:rsidRPr="00B4400E">
        <w:rPr>
          <w:color w:val="000000" w:themeColor="text1"/>
        </w:rPr>
        <w:t>композиционного</w:t>
      </w:r>
      <w:r w:rsidRPr="00B4400E">
        <w:rPr>
          <w:color w:val="000000" w:themeColor="text1"/>
          <w:spacing w:val="3"/>
        </w:rPr>
        <w:t xml:space="preserve"> </w:t>
      </w:r>
      <w:r w:rsidRPr="00B4400E">
        <w:rPr>
          <w:color w:val="000000" w:themeColor="text1"/>
        </w:rPr>
        <w:t>панно</w:t>
      </w:r>
      <w:r w:rsidRPr="00B4400E">
        <w:rPr>
          <w:color w:val="000000" w:themeColor="text1"/>
          <w:spacing w:val="3"/>
        </w:rPr>
        <w:t xml:space="preserve"> </w:t>
      </w:r>
      <w:r w:rsidRPr="00B4400E">
        <w:rPr>
          <w:color w:val="000000" w:themeColor="text1"/>
        </w:rPr>
        <w:t>(аппликации</w:t>
      </w:r>
      <w:r w:rsidRPr="00B4400E">
        <w:rPr>
          <w:color w:val="000000" w:themeColor="text1"/>
          <w:spacing w:val="3"/>
        </w:rPr>
        <w:t xml:space="preserve"> </w:t>
      </w:r>
      <w:r w:rsidRPr="00B4400E">
        <w:rPr>
          <w:color w:val="000000" w:themeColor="text1"/>
        </w:rPr>
        <w:t>из</w:t>
      </w:r>
      <w:r w:rsidRPr="00B4400E">
        <w:rPr>
          <w:color w:val="000000" w:themeColor="text1"/>
          <w:spacing w:val="3"/>
        </w:rPr>
        <w:t xml:space="preserve"> </w:t>
      </w:r>
      <w:r w:rsidRPr="00B4400E">
        <w:rPr>
          <w:color w:val="000000" w:themeColor="text1"/>
        </w:rPr>
        <w:t>индивидуальных</w:t>
      </w:r>
      <w:r w:rsidRPr="00B4400E">
        <w:rPr>
          <w:color w:val="000000" w:themeColor="text1"/>
          <w:spacing w:val="3"/>
        </w:rPr>
        <w:t xml:space="preserve"> </w:t>
      </w:r>
      <w:r w:rsidRPr="00B4400E">
        <w:rPr>
          <w:color w:val="000000" w:themeColor="text1"/>
        </w:rPr>
        <w:t>рисунков) на темы народных праздников (русского народного</w:t>
      </w:r>
      <w:r w:rsidRPr="00B4400E">
        <w:rPr>
          <w:color w:val="000000" w:themeColor="text1"/>
          <w:spacing w:val="1"/>
        </w:rPr>
        <w:t xml:space="preserve"> </w:t>
      </w:r>
      <w:r w:rsidRPr="00B4400E">
        <w:rPr>
          <w:color w:val="000000" w:themeColor="text1"/>
        </w:rPr>
        <w:t>праздника</w:t>
      </w:r>
      <w:r w:rsidRPr="00B4400E">
        <w:rPr>
          <w:color w:val="000000" w:themeColor="text1"/>
          <w:spacing w:val="36"/>
        </w:rPr>
        <w:t xml:space="preserve"> </w:t>
      </w:r>
      <w:r w:rsidRPr="00B4400E">
        <w:rPr>
          <w:color w:val="000000" w:themeColor="text1"/>
        </w:rPr>
        <w:t>и</w:t>
      </w:r>
      <w:r w:rsidRPr="00B4400E">
        <w:rPr>
          <w:color w:val="000000" w:themeColor="text1"/>
          <w:spacing w:val="36"/>
        </w:rPr>
        <w:t xml:space="preserve"> </w:t>
      </w:r>
      <w:r w:rsidRPr="00B4400E">
        <w:rPr>
          <w:color w:val="000000" w:themeColor="text1"/>
        </w:rPr>
        <w:t>традиционных</w:t>
      </w:r>
      <w:r w:rsidRPr="00B4400E">
        <w:rPr>
          <w:color w:val="000000" w:themeColor="text1"/>
          <w:spacing w:val="36"/>
        </w:rPr>
        <w:t xml:space="preserve"> </w:t>
      </w:r>
      <w:r w:rsidRPr="00B4400E">
        <w:rPr>
          <w:color w:val="000000" w:themeColor="text1"/>
        </w:rPr>
        <w:t>праздников</w:t>
      </w:r>
      <w:r w:rsidRPr="00B4400E">
        <w:rPr>
          <w:color w:val="000000" w:themeColor="text1"/>
          <w:spacing w:val="36"/>
        </w:rPr>
        <w:t xml:space="preserve"> </w:t>
      </w:r>
      <w:r w:rsidRPr="00B4400E">
        <w:rPr>
          <w:color w:val="000000" w:themeColor="text1"/>
        </w:rPr>
        <w:t>у</w:t>
      </w:r>
      <w:r w:rsidRPr="00B4400E">
        <w:rPr>
          <w:color w:val="000000" w:themeColor="text1"/>
          <w:spacing w:val="36"/>
        </w:rPr>
        <w:t xml:space="preserve"> </w:t>
      </w:r>
      <w:r w:rsidRPr="00B4400E">
        <w:rPr>
          <w:color w:val="000000" w:themeColor="text1"/>
        </w:rPr>
        <w:t>разных</w:t>
      </w:r>
      <w:r w:rsidRPr="00B4400E">
        <w:rPr>
          <w:color w:val="000000" w:themeColor="text1"/>
          <w:spacing w:val="36"/>
        </w:rPr>
        <w:t xml:space="preserve"> </w:t>
      </w:r>
      <w:r w:rsidRPr="00B4400E">
        <w:rPr>
          <w:color w:val="000000" w:themeColor="text1"/>
        </w:rPr>
        <w:t>народов),</w:t>
      </w:r>
      <w:r w:rsidRPr="00B4400E">
        <w:rPr>
          <w:color w:val="000000" w:themeColor="text1"/>
          <w:spacing w:val="-61"/>
        </w:rPr>
        <w:t xml:space="preserve"> </w:t>
      </w:r>
      <w:r w:rsidRPr="00B4400E">
        <w:rPr>
          <w:color w:val="000000" w:themeColor="text1"/>
        </w:rPr>
        <w:t>в</w:t>
      </w:r>
      <w:r w:rsidRPr="00B4400E">
        <w:rPr>
          <w:color w:val="000000" w:themeColor="text1"/>
          <w:spacing w:val="-13"/>
        </w:rPr>
        <w:t xml:space="preserve"> </w:t>
      </w:r>
      <w:r w:rsidRPr="00B4400E">
        <w:rPr>
          <w:color w:val="000000" w:themeColor="text1"/>
        </w:rPr>
        <w:t>которых</w:t>
      </w:r>
      <w:r w:rsidRPr="00B4400E">
        <w:rPr>
          <w:color w:val="000000" w:themeColor="text1"/>
          <w:spacing w:val="-12"/>
        </w:rPr>
        <w:t xml:space="preserve"> </w:t>
      </w:r>
      <w:r w:rsidRPr="00B4400E">
        <w:rPr>
          <w:color w:val="000000" w:themeColor="text1"/>
        </w:rPr>
        <w:t>выражается</w:t>
      </w:r>
      <w:r w:rsidRPr="00B4400E">
        <w:rPr>
          <w:color w:val="000000" w:themeColor="text1"/>
          <w:spacing w:val="-12"/>
        </w:rPr>
        <w:t xml:space="preserve"> </w:t>
      </w:r>
      <w:r w:rsidRPr="00B4400E">
        <w:rPr>
          <w:color w:val="000000" w:themeColor="text1"/>
        </w:rPr>
        <w:t>обобщённый</w:t>
      </w:r>
      <w:r w:rsidRPr="00B4400E">
        <w:rPr>
          <w:color w:val="000000" w:themeColor="text1"/>
          <w:spacing w:val="-13"/>
        </w:rPr>
        <w:t xml:space="preserve"> </w:t>
      </w:r>
      <w:r w:rsidRPr="00B4400E">
        <w:rPr>
          <w:color w:val="000000" w:themeColor="text1"/>
        </w:rPr>
        <w:t>образ</w:t>
      </w:r>
      <w:r w:rsidRPr="00B4400E">
        <w:rPr>
          <w:color w:val="000000" w:themeColor="text1"/>
          <w:spacing w:val="-12"/>
        </w:rPr>
        <w:t xml:space="preserve"> </w:t>
      </w:r>
      <w:r w:rsidRPr="00B4400E">
        <w:rPr>
          <w:color w:val="000000" w:themeColor="text1"/>
        </w:rPr>
        <w:t>национальной</w:t>
      </w:r>
      <w:r w:rsidRPr="00B4400E">
        <w:rPr>
          <w:color w:val="000000" w:themeColor="text1"/>
          <w:spacing w:val="-12"/>
        </w:rPr>
        <w:t xml:space="preserve"> </w:t>
      </w:r>
      <w:r w:rsidR="000E37C4">
        <w:rPr>
          <w:color w:val="000000" w:themeColor="text1"/>
        </w:rPr>
        <w:t>культуры.</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«Скульптура»</w:t>
      </w:r>
    </w:p>
    <w:p w:rsidR="00873908" w:rsidRPr="000E37C4" w:rsidRDefault="00873908" w:rsidP="000E37C4">
      <w:pPr>
        <w:pStyle w:val="aff"/>
        <w:tabs>
          <w:tab w:val="left" w:pos="709"/>
        </w:tabs>
        <w:spacing w:before="56"/>
        <w:ind w:firstLine="567"/>
        <w:jc w:val="both"/>
        <w:rPr>
          <w:color w:val="000000" w:themeColor="text1"/>
        </w:rPr>
      </w:pPr>
      <w:r w:rsidRPr="00B4400E">
        <w:rPr>
          <w:color w:val="000000" w:themeColor="text1"/>
        </w:rPr>
        <w:t>Лепка из пластилина эскиза памятника выбранному герою</w:t>
      </w:r>
      <w:r w:rsidRPr="00B4400E">
        <w:rPr>
          <w:color w:val="000000" w:themeColor="text1"/>
          <w:spacing w:val="1"/>
        </w:rPr>
        <w:t xml:space="preserve"> </w:t>
      </w:r>
      <w:r w:rsidRPr="00B4400E">
        <w:rPr>
          <w:color w:val="000000" w:themeColor="text1"/>
        </w:rPr>
        <w:t>или</w:t>
      </w:r>
      <w:r w:rsidRPr="00B4400E">
        <w:rPr>
          <w:color w:val="000000" w:themeColor="text1"/>
          <w:spacing w:val="-6"/>
        </w:rPr>
        <w:t xml:space="preserve"> </w:t>
      </w:r>
      <w:r w:rsidRPr="00B4400E">
        <w:rPr>
          <w:color w:val="000000" w:themeColor="text1"/>
        </w:rPr>
        <w:t>участие</w:t>
      </w:r>
      <w:r w:rsidRPr="00B4400E">
        <w:rPr>
          <w:color w:val="000000" w:themeColor="text1"/>
          <w:spacing w:val="-5"/>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коллективной</w:t>
      </w:r>
      <w:r w:rsidRPr="00B4400E">
        <w:rPr>
          <w:color w:val="000000" w:themeColor="text1"/>
          <w:spacing w:val="-6"/>
        </w:rPr>
        <w:t xml:space="preserve"> </w:t>
      </w:r>
      <w:r w:rsidRPr="00B4400E">
        <w:rPr>
          <w:color w:val="000000" w:themeColor="text1"/>
        </w:rPr>
        <w:t>разработке</w:t>
      </w:r>
      <w:r w:rsidRPr="00B4400E">
        <w:rPr>
          <w:color w:val="000000" w:themeColor="text1"/>
          <w:spacing w:val="-5"/>
        </w:rPr>
        <w:t xml:space="preserve"> </w:t>
      </w:r>
      <w:r w:rsidRPr="00B4400E">
        <w:rPr>
          <w:color w:val="000000" w:themeColor="text1"/>
        </w:rPr>
        <w:t>проекта</w:t>
      </w:r>
      <w:r w:rsidRPr="00B4400E">
        <w:rPr>
          <w:color w:val="000000" w:themeColor="text1"/>
          <w:spacing w:val="-6"/>
        </w:rPr>
        <w:t xml:space="preserve"> </w:t>
      </w:r>
      <w:r w:rsidRPr="00B4400E">
        <w:rPr>
          <w:color w:val="000000" w:themeColor="text1"/>
        </w:rPr>
        <w:t>макета</w:t>
      </w:r>
      <w:r w:rsidRPr="00B4400E">
        <w:rPr>
          <w:color w:val="000000" w:themeColor="text1"/>
          <w:spacing w:val="-5"/>
        </w:rPr>
        <w:t xml:space="preserve"> </w:t>
      </w:r>
      <w:r w:rsidRPr="00B4400E">
        <w:rPr>
          <w:color w:val="000000" w:themeColor="text1"/>
        </w:rPr>
        <w:t>мемориального комплекса (работа выполняется после освоения собранного материала о мемориальных комплексах, существующих</w:t>
      </w:r>
      <w:r w:rsidRPr="00B4400E">
        <w:rPr>
          <w:color w:val="000000" w:themeColor="text1"/>
          <w:spacing w:val="7"/>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нашей</w:t>
      </w:r>
      <w:r w:rsidRPr="00B4400E">
        <w:rPr>
          <w:color w:val="000000" w:themeColor="text1"/>
          <w:spacing w:val="7"/>
        </w:rPr>
        <w:t xml:space="preserve"> </w:t>
      </w:r>
      <w:r w:rsidR="000E37C4">
        <w:rPr>
          <w:color w:val="000000" w:themeColor="text1"/>
        </w:rPr>
        <w:t>стране).</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«Декоративно-прикладное искусство»</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Исследовать</w:t>
      </w:r>
      <w:r w:rsidRPr="00B4400E">
        <w:rPr>
          <w:color w:val="000000" w:themeColor="text1"/>
          <w:spacing w:val="-12"/>
        </w:rPr>
        <w:t xml:space="preserve"> </w:t>
      </w:r>
      <w:r w:rsidRPr="00B4400E">
        <w:rPr>
          <w:color w:val="000000" w:themeColor="text1"/>
        </w:rPr>
        <w:t>и</w:t>
      </w:r>
      <w:r w:rsidRPr="00B4400E">
        <w:rPr>
          <w:color w:val="000000" w:themeColor="text1"/>
          <w:spacing w:val="-11"/>
        </w:rPr>
        <w:t xml:space="preserve"> </w:t>
      </w:r>
      <w:r w:rsidRPr="00B4400E">
        <w:rPr>
          <w:color w:val="000000" w:themeColor="text1"/>
        </w:rPr>
        <w:t>делать</w:t>
      </w:r>
      <w:r w:rsidRPr="00B4400E">
        <w:rPr>
          <w:color w:val="000000" w:themeColor="text1"/>
          <w:spacing w:val="-12"/>
        </w:rPr>
        <w:t xml:space="preserve"> </w:t>
      </w:r>
      <w:r w:rsidRPr="00B4400E">
        <w:rPr>
          <w:color w:val="000000" w:themeColor="text1"/>
        </w:rPr>
        <w:t>зарисовки</w:t>
      </w:r>
      <w:r w:rsidRPr="00B4400E">
        <w:rPr>
          <w:color w:val="000000" w:themeColor="text1"/>
          <w:spacing w:val="-11"/>
        </w:rPr>
        <w:t xml:space="preserve"> </w:t>
      </w:r>
      <w:r w:rsidRPr="00B4400E">
        <w:rPr>
          <w:color w:val="000000" w:themeColor="text1"/>
        </w:rPr>
        <w:t>особенностей,</w:t>
      </w:r>
      <w:r w:rsidRPr="00B4400E">
        <w:rPr>
          <w:color w:val="000000" w:themeColor="text1"/>
          <w:spacing w:val="-12"/>
        </w:rPr>
        <w:t xml:space="preserve"> </w:t>
      </w:r>
      <w:r w:rsidRPr="00B4400E">
        <w:rPr>
          <w:color w:val="000000" w:themeColor="text1"/>
        </w:rPr>
        <w:t>характерных</w:t>
      </w:r>
      <w:r w:rsidRPr="00B4400E">
        <w:rPr>
          <w:color w:val="000000" w:themeColor="text1"/>
          <w:spacing w:val="-62"/>
        </w:rPr>
        <w:t xml:space="preserve"> </w:t>
      </w:r>
      <w:r w:rsidRPr="00B4400E">
        <w:rPr>
          <w:color w:val="000000" w:themeColor="text1"/>
        </w:rPr>
        <w:t>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w:t>
      </w:r>
      <w:r w:rsidRPr="00B4400E">
        <w:rPr>
          <w:color w:val="000000" w:themeColor="text1"/>
          <w:spacing w:val="1"/>
        </w:rPr>
        <w:t xml:space="preserve"> </w:t>
      </w:r>
      <w:r w:rsidRPr="00B4400E">
        <w:rPr>
          <w:color w:val="000000" w:themeColor="text1"/>
        </w:rPr>
        <w:t>одежде,</w:t>
      </w:r>
      <w:r w:rsidRPr="00B4400E">
        <w:rPr>
          <w:color w:val="000000" w:themeColor="text1"/>
          <w:spacing w:val="-12"/>
        </w:rPr>
        <w:t xml:space="preserve"> </w:t>
      </w:r>
      <w:r w:rsidRPr="00B4400E">
        <w:rPr>
          <w:color w:val="000000" w:themeColor="text1"/>
        </w:rPr>
        <w:t>оформлении</w:t>
      </w:r>
      <w:r w:rsidRPr="00B4400E">
        <w:rPr>
          <w:color w:val="000000" w:themeColor="text1"/>
          <w:spacing w:val="-11"/>
        </w:rPr>
        <w:t xml:space="preserve"> </w:t>
      </w:r>
      <w:r w:rsidRPr="00B4400E">
        <w:rPr>
          <w:color w:val="000000" w:themeColor="text1"/>
        </w:rPr>
        <w:t>предметов</w:t>
      </w:r>
      <w:r w:rsidRPr="00B4400E">
        <w:rPr>
          <w:color w:val="000000" w:themeColor="text1"/>
          <w:spacing w:val="-11"/>
        </w:rPr>
        <w:t xml:space="preserve"> </w:t>
      </w:r>
      <w:r w:rsidRPr="00B4400E">
        <w:rPr>
          <w:color w:val="000000" w:themeColor="text1"/>
        </w:rPr>
        <w:t>быта</w:t>
      </w:r>
      <w:r w:rsidRPr="00B4400E">
        <w:rPr>
          <w:color w:val="000000" w:themeColor="text1"/>
          <w:spacing w:val="-11"/>
        </w:rPr>
        <w:t xml:space="preserve"> </w:t>
      </w:r>
      <w:r w:rsidRPr="00B4400E">
        <w:rPr>
          <w:color w:val="000000" w:themeColor="text1"/>
        </w:rPr>
        <w:t>у</w:t>
      </w:r>
      <w:r w:rsidRPr="00B4400E">
        <w:rPr>
          <w:color w:val="000000" w:themeColor="text1"/>
          <w:spacing w:val="-11"/>
        </w:rPr>
        <w:t xml:space="preserve"> </w:t>
      </w:r>
      <w:r w:rsidRPr="00B4400E">
        <w:rPr>
          <w:color w:val="000000" w:themeColor="text1"/>
        </w:rPr>
        <w:t>разных</w:t>
      </w:r>
      <w:r w:rsidRPr="00B4400E">
        <w:rPr>
          <w:color w:val="000000" w:themeColor="text1"/>
          <w:spacing w:val="-12"/>
        </w:rPr>
        <w:t xml:space="preserve"> </w:t>
      </w:r>
      <w:r w:rsidRPr="00B4400E">
        <w:rPr>
          <w:color w:val="000000" w:themeColor="text1"/>
        </w:rPr>
        <w:t>народов,</w:t>
      </w:r>
      <w:r w:rsidRPr="00B4400E">
        <w:rPr>
          <w:color w:val="000000" w:themeColor="text1"/>
          <w:spacing w:val="-11"/>
        </w:rPr>
        <w:t xml:space="preserve"> </w:t>
      </w:r>
      <w:r w:rsidRPr="00B4400E">
        <w:rPr>
          <w:color w:val="000000" w:themeColor="text1"/>
        </w:rPr>
        <w:t>в</w:t>
      </w:r>
      <w:r w:rsidRPr="00B4400E">
        <w:rPr>
          <w:color w:val="000000" w:themeColor="text1"/>
          <w:spacing w:val="-11"/>
        </w:rPr>
        <w:t xml:space="preserve"> </w:t>
      </w:r>
      <w:r w:rsidRPr="00B4400E">
        <w:rPr>
          <w:color w:val="000000" w:themeColor="text1"/>
        </w:rPr>
        <w:t>разные</w:t>
      </w:r>
      <w:r w:rsidRPr="00B4400E">
        <w:rPr>
          <w:color w:val="000000" w:themeColor="text1"/>
          <w:spacing w:val="7"/>
        </w:rPr>
        <w:t xml:space="preserve"> </w:t>
      </w:r>
      <w:r w:rsidRPr="00B4400E">
        <w:rPr>
          <w:color w:val="000000" w:themeColor="text1"/>
        </w:rPr>
        <w:t>эпохи.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lastRenderedPageBreak/>
        <w:t>Изучить и показать в практической творческой работе орна</w:t>
      </w:r>
      <w:r w:rsidRPr="00B4400E">
        <w:rPr>
          <w:color w:val="000000" w:themeColor="text1"/>
        </w:rPr>
        <w:t>менты, традиционные мотивы и символы русской народной</w:t>
      </w:r>
      <w:r w:rsidRPr="00B4400E">
        <w:rPr>
          <w:color w:val="000000" w:themeColor="text1"/>
          <w:spacing w:val="1"/>
        </w:rPr>
        <w:t xml:space="preserve"> </w:t>
      </w:r>
      <w:r w:rsidRPr="00B4400E">
        <w:rPr>
          <w:color w:val="000000" w:themeColor="text1"/>
        </w:rPr>
        <w:t>культуры</w:t>
      </w:r>
      <w:r w:rsidRPr="00B4400E">
        <w:rPr>
          <w:color w:val="000000" w:themeColor="text1"/>
          <w:spacing w:val="-13"/>
        </w:rPr>
        <w:t xml:space="preserve"> </w:t>
      </w:r>
      <w:r w:rsidRPr="00B4400E">
        <w:rPr>
          <w:color w:val="000000" w:themeColor="text1"/>
        </w:rPr>
        <w:t>(в</w:t>
      </w:r>
      <w:r w:rsidRPr="00B4400E">
        <w:rPr>
          <w:color w:val="000000" w:themeColor="text1"/>
          <w:spacing w:val="-12"/>
        </w:rPr>
        <w:t xml:space="preserve"> </w:t>
      </w:r>
      <w:r w:rsidRPr="00B4400E">
        <w:rPr>
          <w:color w:val="000000" w:themeColor="text1"/>
        </w:rPr>
        <w:t>деревянной</w:t>
      </w:r>
      <w:r w:rsidRPr="00B4400E">
        <w:rPr>
          <w:color w:val="000000" w:themeColor="text1"/>
          <w:spacing w:val="-12"/>
        </w:rPr>
        <w:t xml:space="preserve"> </w:t>
      </w:r>
      <w:r w:rsidRPr="00B4400E">
        <w:rPr>
          <w:color w:val="000000" w:themeColor="text1"/>
        </w:rPr>
        <w:t>резьбе</w:t>
      </w:r>
      <w:r w:rsidRPr="00B4400E">
        <w:rPr>
          <w:color w:val="000000" w:themeColor="text1"/>
          <w:spacing w:val="-12"/>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росписи</w:t>
      </w:r>
      <w:r w:rsidRPr="00B4400E">
        <w:rPr>
          <w:color w:val="000000" w:themeColor="text1"/>
          <w:spacing w:val="-12"/>
        </w:rPr>
        <w:t xml:space="preserve"> </w:t>
      </w:r>
      <w:r w:rsidRPr="00B4400E">
        <w:rPr>
          <w:color w:val="000000" w:themeColor="text1"/>
        </w:rPr>
        <w:t>по</w:t>
      </w:r>
      <w:r w:rsidRPr="00B4400E">
        <w:rPr>
          <w:color w:val="000000" w:themeColor="text1"/>
          <w:spacing w:val="-12"/>
        </w:rPr>
        <w:t xml:space="preserve"> </w:t>
      </w:r>
      <w:r w:rsidRPr="00B4400E">
        <w:rPr>
          <w:color w:val="000000" w:themeColor="text1"/>
        </w:rPr>
        <w:t>дереву,</w:t>
      </w:r>
      <w:r w:rsidRPr="00B4400E">
        <w:rPr>
          <w:color w:val="000000" w:themeColor="text1"/>
          <w:spacing w:val="-13"/>
        </w:rPr>
        <w:t xml:space="preserve"> </w:t>
      </w:r>
      <w:r w:rsidRPr="00B4400E">
        <w:rPr>
          <w:color w:val="000000" w:themeColor="text1"/>
        </w:rPr>
        <w:t>вышивке,</w:t>
      </w:r>
      <w:r w:rsidRPr="00B4400E">
        <w:rPr>
          <w:color w:val="000000" w:themeColor="text1"/>
          <w:spacing w:val="-61"/>
        </w:rPr>
        <w:t xml:space="preserve"> </w:t>
      </w:r>
      <w:r w:rsidRPr="00B4400E">
        <w:rPr>
          <w:color w:val="000000" w:themeColor="text1"/>
          <w:spacing w:val="-1"/>
        </w:rPr>
        <w:t>декоре</w:t>
      </w:r>
      <w:r w:rsidRPr="00B4400E">
        <w:rPr>
          <w:color w:val="000000" w:themeColor="text1"/>
          <w:spacing w:val="-14"/>
        </w:rPr>
        <w:t xml:space="preserve"> </w:t>
      </w:r>
      <w:r w:rsidRPr="00B4400E">
        <w:rPr>
          <w:color w:val="000000" w:themeColor="text1"/>
          <w:spacing w:val="-1"/>
        </w:rPr>
        <w:t>головных</w:t>
      </w:r>
      <w:r w:rsidRPr="00B4400E">
        <w:rPr>
          <w:color w:val="000000" w:themeColor="text1"/>
          <w:spacing w:val="-14"/>
        </w:rPr>
        <w:t xml:space="preserve"> </w:t>
      </w:r>
      <w:r w:rsidRPr="00B4400E">
        <w:rPr>
          <w:color w:val="000000" w:themeColor="text1"/>
        </w:rPr>
        <w:t>уборов,</w:t>
      </w:r>
      <w:r w:rsidRPr="00B4400E">
        <w:rPr>
          <w:color w:val="000000" w:themeColor="text1"/>
          <w:spacing w:val="-14"/>
        </w:rPr>
        <w:t xml:space="preserve"> </w:t>
      </w:r>
      <w:r w:rsidRPr="00B4400E">
        <w:rPr>
          <w:color w:val="000000" w:themeColor="text1"/>
        </w:rPr>
        <w:t>орнаментах,</w:t>
      </w:r>
      <w:r w:rsidRPr="00B4400E">
        <w:rPr>
          <w:color w:val="000000" w:themeColor="text1"/>
          <w:spacing w:val="-14"/>
        </w:rPr>
        <w:t xml:space="preserve"> </w:t>
      </w:r>
      <w:r w:rsidRPr="00B4400E">
        <w:rPr>
          <w:color w:val="000000" w:themeColor="text1"/>
        </w:rPr>
        <w:t>которые</w:t>
      </w:r>
      <w:r w:rsidRPr="00B4400E">
        <w:rPr>
          <w:color w:val="000000" w:themeColor="text1"/>
          <w:spacing w:val="-14"/>
        </w:rPr>
        <w:t xml:space="preserve"> </w:t>
      </w:r>
      <w:r w:rsidRPr="00B4400E">
        <w:rPr>
          <w:color w:val="000000" w:themeColor="text1"/>
        </w:rPr>
        <w:t>характерны</w:t>
      </w:r>
      <w:r w:rsidRPr="00B4400E">
        <w:rPr>
          <w:color w:val="000000" w:themeColor="text1"/>
          <w:spacing w:val="-14"/>
        </w:rPr>
        <w:t xml:space="preserve"> </w:t>
      </w:r>
      <w:r w:rsidRPr="00B4400E">
        <w:rPr>
          <w:color w:val="000000" w:themeColor="text1"/>
        </w:rPr>
        <w:t>для</w:t>
      </w:r>
      <w:r w:rsidRPr="00B4400E">
        <w:rPr>
          <w:color w:val="000000" w:themeColor="text1"/>
          <w:spacing w:val="-62"/>
        </w:rPr>
        <w:t xml:space="preserve"> </w:t>
      </w:r>
      <w:r w:rsidRPr="00B4400E">
        <w:rPr>
          <w:color w:val="000000" w:themeColor="text1"/>
        </w:rPr>
        <w:t>предметов</w:t>
      </w:r>
      <w:r w:rsidRPr="00B4400E">
        <w:rPr>
          <w:color w:val="000000" w:themeColor="text1"/>
          <w:spacing w:val="7"/>
        </w:rPr>
        <w:t xml:space="preserve"> </w:t>
      </w:r>
      <w:r w:rsidRPr="00B4400E">
        <w:rPr>
          <w:color w:val="000000" w:themeColor="text1"/>
        </w:rPr>
        <w:t>быта).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Получить представления о красоте русского народного костюма и головных женских уборов, особенностях мужской</w:t>
      </w:r>
      <w:r w:rsidRPr="00B4400E">
        <w:rPr>
          <w:color w:val="000000" w:themeColor="text1"/>
          <w:spacing w:val="1"/>
        </w:rPr>
        <w:t xml:space="preserve"> </w:t>
      </w:r>
      <w:r w:rsidRPr="00B4400E">
        <w:rPr>
          <w:color w:val="000000" w:themeColor="text1"/>
          <w:spacing w:val="-1"/>
        </w:rPr>
        <w:t>одежды</w:t>
      </w:r>
      <w:r w:rsidRPr="00B4400E">
        <w:rPr>
          <w:color w:val="000000" w:themeColor="text1"/>
          <w:spacing w:val="-14"/>
        </w:rPr>
        <w:t xml:space="preserve"> </w:t>
      </w:r>
      <w:r w:rsidRPr="00B4400E">
        <w:rPr>
          <w:color w:val="000000" w:themeColor="text1"/>
          <w:spacing w:val="-1"/>
        </w:rPr>
        <w:t>разных</w:t>
      </w:r>
      <w:r w:rsidRPr="00B4400E">
        <w:rPr>
          <w:color w:val="000000" w:themeColor="text1"/>
          <w:spacing w:val="-14"/>
        </w:rPr>
        <w:t xml:space="preserve"> </w:t>
      </w:r>
      <w:r w:rsidRPr="00B4400E">
        <w:rPr>
          <w:color w:val="000000" w:themeColor="text1"/>
          <w:spacing w:val="-1"/>
        </w:rPr>
        <w:t>сословий,</w:t>
      </w:r>
      <w:r w:rsidRPr="00B4400E">
        <w:rPr>
          <w:color w:val="000000" w:themeColor="text1"/>
          <w:spacing w:val="-14"/>
        </w:rPr>
        <w:t xml:space="preserve"> </w:t>
      </w:r>
      <w:r w:rsidRPr="00B4400E">
        <w:rPr>
          <w:color w:val="000000" w:themeColor="text1"/>
        </w:rPr>
        <w:t>а</w:t>
      </w:r>
      <w:r w:rsidRPr="00B4400E">
        <w:rPr>
          <w:color w:val="000000" w:themeColor="text1"/>
          <w:spacing w:val="-14"/>
        </w:rPr>
        <w:t xml:space="preserve"> </w:t>
      </w:r>
      <w:r w:rsidRPr="00B4400E">
        <w:rPr>
          <w:color w:val="000000" w:themeColor="text1"/>
        </w:rPr>
        <w:t>также</w:t>
      </w:r>
      <w:r w:rsidRPr="00B4400E">
        <w:rPr>
          <w:color w:val="000000" w:themeColor="text1"/>
          <w:spacing w:val="-14"/>
        </w:rPr>
        <w:t xml:space="preserve"> </w:t>
      </w:r>
      <w:r w:rsidRPr="00B4400E">
        <w:rPr>
          <w:color w:val="000000" w:themeColor="text1"/>
        </w:rPr>
        <w:t>о</w:t>
      </w:r>
      <w:r w:rsidRPr="00B4400E">
        <w:rPr>
          <w:color w:val="000000" w:themeColor="text1"/>
          <w:spacing w:val="-14"/>
        </w:rPr>
        <w:t xml:space="preserve"> </w:t>
      </w:r>
      <w:r w:rsidRPr="00B4400E">
        <w:rPr>
          <w:color w:val="000000" w:themeColor="text1"/>
        </w:rPr>
        <w:t>связи</w:t>
      </w:r>
      <w:r w:rsidRPr="00B4400E">
        <w:rPr>
          <w:color w:val="000000" w:themeColor="text1"/>
          <w:spacing w:val="-14"/>
        </w:rPr>
        <w:t xml:space="preserve"> </w:t>
      </w:r>
      <w:r w:rsidRPr="00B4400E">
        <w:rPr>
          <w:color w:val="000000" w:themeColor="text1"/>
        </w:rPr>
        <w:t>украшения</w:t>
      </w:r>
      <w:r w:rsidRPr="00B4400E">
        <w:rPr>
          <w:color w:val="000000" w:themeColor="text1"/>
          <w:spacing w:val="-14"/>
        </w:rPr>
        <w:t xml:space="preserve"> </w:t>
      </w:r>
      <w:r w:rsidRPr="00B4400E">
        <w:rPr>
          <w:color w:val="000000" w:themeColor="text1"/>
        </w:rPr>
        <w:t>костюма</w:t>
      </w:r>
      <w:r w:rsidRPr="00B4400E">
        <w:rPr>
          <w:color w:val="000000" w:themeColor="text1"/>
          <w:spacing w:val="-62"/>
        </w:rPr>
        <w:t xml:space="preserve"> </w:t>
      </w:r>
      <w:r w:rsidRPr="00B4400E">
        <w:rPr>
          <w:color w:val="000000" w:themeColor="text1"/>
        </w:rPr>
        <w:t>мужчины</w:t>
      </w:r>
      <w:r w:rsidRPr="00B4400E">
        <w:rPr>
          <w:color w:val="000000" w:themeColor="text1"/>
          <w:spacing w:val="2"/>
        </w:rPr>
        <w:t xml:space="preserve"> </w:t>
      </w:r>
      <w:r w:rsidRPr="00B4400E">
        <w:rPr>
          <w:color w:val="000000" w:themeColor="text1"/>
        </w:rPr>
        <w:t>с</w:t>
      </w:r>
      <w:r w:rsidRPr="00B4400E">
        <w:rPr>
          <w:color w:val="000000" w:themeColor="text1"/>
          <w:spacing w:val="2"/>
        </w:rPr>
        <w:t xml:space="preserve"> </w:t>
      </w:r>
      <w:r w:rsidRPr="00B4400E">
        <w:rPr>
          <w:color w:val="000000" w:themeColor="text1"/>
        </w:rPr>
        <w:t>родом</w:t>
      </w:r>
      <w:r w:rsidRPr="00B4400E">
        <w:rPr>
          <w:color w:val="000000" w:themeColor="text1"/>
          <w:spacing w:val="3"/>
        </w:rPr>
        <w:t xml:space="preserve"> </w:t>
      </w:r>
      <w:r w:rsidRPr="00B4400E">
        <w:rPr>
          <w:color w:val="000000" w:themeColor="text1"/>
        </w:rPr>
        <w:t>его</w:t>
      </w:r>
      <w:r w:rsidRPr="00B4400E">
        <w:rPr>
          <w:color w:val="000000" w:themeColor="text1"/>
          <w:spacing w:val="2"/>
        </w:rPr>
        <w:t xml:space="preserve"> </w:t>
      </w:r>
      <w:r w:rsidRPr="00B4400E">
        <w:rPr>
          <w:color w:val="000000" w:themeColor="text1"/>
        </w:rPr>
        <w:t>занятий</w:t>
      </w:r>
      <w:r w:rsidRPr="00B4400E">
        <w:rPr>
          <w:color w:val="000000" w:themeColor="text1"/>
          <w:spacing w:val="3"/>
        </w:rPr>
        <w:t xml:space="preserve"> </w:t>
      </w:r>
      <w:r w:rsidRPr="00B4400E">
        <w:rPr>
          <w:color w:val="000000" w:themeColor="text1"/>
        </w:rPr>
        <w:t>и</w:t>
      </w:r>
      <w:r w:rsidRPr="00B4400E">
        <w:rPr>
          <w:color w:val="000000" w:themeColor="text1"/>
          <w:spacing w:val="2"/>
        </w:rPr>
        <w:t xml:space="preserve"> </w:t>
      </w:r>
      <w:r w:rsidRPr="00B4400E">
        <w:rPr>
          <w:color w:val="000000" w:themeColor="text1"/>
        </w:rPr>
        <w:t>положением</w:t>
      </w:r>
      <w:r w:rsidRPr="00B4400E">
        <w:rPr>
          <w:color w:val="000000" w:themeColor="text1"/>
          <w:spacing w:val="3"/>
        </w:rPr>
        <w:t xml:space="preserve"> </w:t>
      </w:r>
      <w:r w:rsidRPr="00B4400E">
        <w:rPr>
          <w:color w:val="000000" w:themeColor="text1"/>
        </w:rPr>
        <w:t>в</w:t>
      </w:r>
      <w:r w:rsidRPr="00B4400E">
        <w:rPr>
          <w:color w:val="000000" w:themeColor="text1"/>
          <w:spacing w:val="2"/>
        </w:rPr>
        <w:t xml:space="preserve"> </w:t>
      </w:r>
      <w:r w:rsidRPr="00B4400E">
        <w:rPr>
          <w:color w:val="000000" w:themeColor="text1"/>
        </w:rPr>
        <w:t>обществе.</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t>Познакомиться с женским и мужским костюмами в традициях</w:t>
      </w:r>
      <w:r w:rsidRPr="00B4400E">
        <w:rPr>
          <w:color w:val="000000" w:themeColor="text1"/>
          <w:spacing w:val="-11"/>
        </w:rPr>
        <w:t xml:space="preserve"> </w:t>
      </w:r>
      <w:r w:rsidRPr="00B4400E">
        <w:rPr>
          <w:color w:val="000000" w:themeColor="text1"/>
        </w:rPr>
        <w:t>разных</w:t>
      </w:r>
      <w:r w:rsidRPr="00B4400E">
        <w:rPr>
          <w:color w:val="000000" w:themeColor="text1"/>
          <w:spacing w:val="-10"/>
        </w:rPr>
        <w:t xml:space="preserve"> </w:t>
      </w:r>
      <w:r w:rsidRPr="00B4400E">
        <w:rPr>
          <w:color w:val="000000" w:themeColor="text1"/>
        </w:rPr>
        <w:t>народов,</w:t>
      </w:r>
      <w:r w:rsidRPr="00B4400E">
        <w:rPr>
          <w:color w:val="000000" w:themeColor="text1"/>
          <w:spacing w:val="-11"/>
        </w:rPr>
        <w:t xml:space="preserve"> </w:t>
      </w:r>
      <w:r w:rsidRPr="00B4400E">
        <w:rPr>
          <w:color w:val="000000" w:themeColor="text1"/>
        </w:rPr>
        <w:t>со</w:t>
      </w:r>
      <w:r w:rsidRPr="00B4400E">
        <w:rPr>
          <w:color w:val="000000" w:themeColor="text1"/>
          <w:spacing w:val="-10"/>
        </w:rPr>
        <w:t xml:space="preserve"> </w:t>
      </w:r>
      <w:r w:rsidRPr="00B4400E">
        <w:rPr>
          <w:color w:val="000000" w:themeColor="text1"/>
        </w:rPr>
        <w:t>своеобразием</w:t>
      </w:r>
      <w:r w:rsidRPr="00B4400E">
        <w:rPr>
          <w:color w:val="000000" w:themeColor="text1"/>
          <w:spacing w:val="-10"/>
        </w:rPr>
        <w:t xml:space="preserve"> </w:t>
      </w:r>
      <w:r w:rsidRPr="00B4400E">
        <w:rPr>
          <w:color w:val="000000" w:themeColor="text1"/>
        </w:rPr>
        <w:t>одежды</w:t>
      </w:r>
      <w:r w:rsidRPr="00B4400E">
        <w:rPr>
          <w:color w:val="000000" w:themeColor="text1"/>
          <w:spacing w:val="-11"/>
        </w:rPr>
        <w:t xml:space="preserve"> </w:t>
      </w:r>
      <w:r w:rsidRPr="00B4400E">
        <w:rPr>
          <w:color w:val="000000" w:themeColor="text1"/>
        </w:rPr>
        <w:t>в</w:t>
      </w:r>
      <w:r w:rsidRPr="00B4400E">
        <w:rPr>
          <w:color w:val="000000" w:themeColor="text1"/>
          <w:spacing w:val="-10"/>
        </w:rPr>
        <w:t xml:space="preserve"> </w:t>
      </w:r>
      <w:r w:rsidRPr="00B4400E">
        <w:rPr>
          <w:color w:val="000000" w:themeColor="text1"/>
        </w:rPr>
        <w:t>разных</w:t>
      </w:r>
      <w:r w:rsidRPr="00B4400E">
        <w:rPr>
          <w:color w:val="000000" w:themeColor="text1"/>
          <w:spacing w:val="-10"/>
        </w:rPr>
        <w:t xml:space="preserve"> </w:t>
      </w:r>
      <w:r w:rsidRPr="00B4400E">
        <w:rPr>
          <w:color w:val="000000" w:themeColor="text1"/>
        </w:rPr>
        <w:t>культурах</w:t>
      </w:r>
      <w:r w:rsidRPr="00B4400E">
        <w:rPr>
          <w:color w:val="000000" w:themeColor="text1"/>
          <w:spacing w:val="7"/>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в</w:t>
      </w:r>
      <w:r w:rsidRPr="00B4400E">
        <w:rPr>
          <w:color w:val="000000" w:themeColor="text1"/>
          <w:spacing w:val="7"/>
        </w:rPr>
        <w:t xml:space="preserve"> </w:t>
      </w:r>
      <w:r w:rsidRPr="00B4400E">
        <w:rPr>
          <w:color w:val="000000" w:themeColor="text1"/>
        </w:rPr>
        <w:t>разные</w:t>
      </w:r>
      <w:r w:rsidRPr="00B4400E">
        <w:rPr>
          <w:color w:val="000000" w:themeColor="text1"/>
          <w:spacing w:val="8"/>
        </w:rPr>
        <w:t xml:space="preserve"> </w:t>
      </w:r>
      <w:r w:rsidR="000E37C4">
        <w:rPr>
          <w:color w:val="000000" w:themeColor="text1"/>
        </w:rPr>
        <w:t>эпохи.</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«Архитектура»</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Получить представление о конструкции традиционных жилищ</w:t>
      </w:r>
      <w:r w:rsidRPr="00B4400E">
        <w:rPr>
          <w:color w:val="000000" w:themeColor="text1"/>
          <w:spacing w:val="1"/>
        </w:rPr>
        <w:t xml:space="preserve"> </w:t>
      </w:r>
      <w:r w:rsidRPr="00B4400E">
        <w:rPr>
          <w:color w:val="000000" w:themeColor="text1"/>
        </w:rPr>
        <w:t>у</w:t>
      </w:r>
      <w:r w:rsidRPr="00B4400E">
        <w:rPr>
          <w:color w:val="000000" w:themeColor="text1"/>
          <w:spacing w:val="1"/>
        </w:rPr>
        <w:t xml:space="preserve"> </w:t>
      </w:r>
      <w:r w:rsidRPr="00B4400E">
        <w:rPr>
          <w:color w:val="000000" w:themeColor="text1"/>
        </w:rPr>
        <w:t>разных</w:t>
      </w:r>
      <w:r w:rsidRPr="00B4400E">
        <w:rPr>
          <w:color w:val="000000" w:themeColor="text1"/>
          <w:spacing w:val="2"/>
        </w:rPr>
        <w:t xml:space="preserve"> </w:t>
      </w:r>
      <w:r w:rsidRPr="00B4400E">
        <w:rPr>
          <w:color w:val="000000" w:themeColor="text1"/>
        </w:rPr>
        <w:t>народов,</w:t>
      </w:r>
      <w:r w:rsidRPr="00B4400E">
        <w:rPr>
          <w:color w:val="000000" w:themeColor="text1"/>
          <w:spacing w:val="1"/>
        </w:rPr>
        <w:t xml:space="preserve"> </w:t>
      </w:r>
      <w:r w:rsidRPr="00B4400E">
        <w:rPr>
          <w:color w:val="000000" w:themeColor="text1"/>
        </w:rPr>
        <w:t>об</w:t>
      </w:r>
      <w:r w:rsidRPr="00B4400E">
        <w:rPr>
          <w:color w:val="000000" w:themeColor="text1"/>
          <w:spacing w:val="1"/>
        </w:rPr>
        <w:t xml:space="preserve"> </w:t>
      </w:r>
      <w:r w:rsidRPr="00B4400E">
        <w:rPr>
          <w:color w:val="000000" w:themeColor="text1"/>
        </w:rPr>
        <w:t>их</w:t>
      </w:r>
      <w:r w:rsidRPr="00B4400E">
        <w:rPr>
          <w:color w:val="000000" w:themeColor="text1"/>
          <w:spacing w:val="2"/>
        </w:rPr>
        <w:t xml:space="preserve"> </w:t>
      </w:r>
      <w:r w:rsidRPr="00B4400E">
        <w:rPr>
          <w:color w:val="000000" w:themeColor="text1"/>
        </w:rPr>
        <w:t>связи</w:t>
      </w:r>
      <w:r w:rsidRPr="00B4400E">
        <w:rPr>
          <w:color w:val="000000" w:themeColor="text1"/>
          <w:spacing w:val="1"/>
        </w:rPr>
        <w:t xml:space="preserve"> </w:t>
      </w:r>
      <w:r w:rsidRPr="00B4400E">
        <w:rPr>
          <w:color w:val="000000" w:themeColor="text1"/>
        </w:rPr>
        <w:t>с</w:t>
      </w:r>
      <w:r w:rsidRPr="00B4400E">
        <w:rPr>
          <w:color w:val="000000" w:themeColor="text1"/>
          <w:spacing w:val="1"/>
        </w:rPr>
        <w:t xml:space="preserve"> </w:t>
      </w:r>
      <w:r w:rsidRPr="00B4400E">
        <w:rPr>
          <w:color w:val="000000" w:themeColor="text1"/>
        </w:rPr>
        <w:t>окружающей</w:t>
      </w:r>
      <w:r w:rsidRPr="00B4400E">
        <w:rPr>
          <w:color w:val="000000" w:themeColor="text1"/>
          <w:spacing w:val="2"/>
        </w:rPr>
        <w:t xml:space="preserve"> </w:t>
      </w:r>
      <w:r w:rsidRPr="00B4400E">
        <w:rPr>
          <w:color w:val="000000" w:themeColor="text1"/>
        </w:rPr>
        <w:t>природой.</w:t>
      </w:r>
    </w:p>
    <w:p w:rsidR="00873908" w:rsidRPr="00B4400E" w:rsidRDefault="00873908" w:rsidP="00B4400E">
      <w:pPr>
        <w:pStyle w:val="aff"/>
        <w:tabs>
          <w:tab w:val="left" w:pos="709"/>
        </w:tabs>
        <w:ind w:firstLine="567"/>
        <w:jc w:val="both"/>
        <w:rPr>
          <w:color w:val="000000" w:themeColor="text1"/>
          <w:w w:val="95"/>
        </w:rPr>
      </w:pPr>
      <w:r w:rsidRPr="00B4400E">
        <w:rPr>
          <w:color w:val="000000" w:themeColor="text1"/>
          <w:spacing w:val="-2"/>
        </w:rPr>
        <w:t>Познакомиться</w:t>
      </w:r>
      <w:r w:rsidRPr="00B4400E">
        <w:rPr>
          <w:color w:val="000000" w:themeColor="text1"/>
          <w:spacing w:val="-14"/>
        </w:rPr>
        <w:t xml:space="preserve"> </w:t>
      </w:r>
      <w:r w:rsidRPr="00B4400E">
        <w:rPr>
          <w:color w:val="000000" w:themeColor="text1"/>
          <w:spacing w:val="-2"/>
        </w:rPr>
        <w:t>с</w:t>
      </w:r>
      <w:r w:rsidRPr="00B4400E">
        <w:rPr>
          <w:color w:val="000000" w:themeColor="text1"/>
          <w:spacing w:val="-14"/>
        </w:rPr>
        <w:t xml:space="preserve"> </w:t>
      </w:r>
      <w:r w:rsidRPr="00B4400E">
        <w:rPr>
          <w:color w:val="000000" w:themeColor="text1"/>
          <w:spacing w:val="-2"/>
        </w:rPr>
        <w:t>конструкцией</w:t>
      </w:r>
      <w:r w:rsidRPr="00B4400E">
        <w:rPr>
          <w:color w:val="000000" w:themeColor="text1"/>
          <w:spacing w:val="-13"/>
        </w:rPr>
        <w:t xml:space="preserve"> </w:t>
      </w:r>
      <w:r w:rsidRPr="00B4400E">
        <w:rPr>
          <w:color w:val="000000" w:themeColor="text1"/>
          <w:spacing w:val="-2"/>
        </w:rPr>
        <w:t>избы</w:t>
      </w:r>
      <w:r w:rsidRPr="00B4400E">
        <w:rPr>
          <w:color w:val="000000" w:themeColor="text1"/>
          <w:spacing w:val="-14"/>
        </w:rPr>
        <w:t xml:space="preserve"> </w:t>
      </w:r>
      <w:r w:rsidRPr="00B4400E">
        <w:rPr>
          <w:color w:val="000000" w:themeColor="text1"/>
          <w:spacing w:val="-1"/>
        </w:rPr>
        <w:t>—</w:t>
      </w:r>
      <w:r w:rsidRPr="00B4400E">
        <w:rPr>
          <w:color w:val="000000" w:themeColor="text1"/>
          <w:spacing w:val="-14"/>
        </w:rPr>
        <w:t xml:space="preserve"> </w:t>
      </w:r>
      <w:r w:rsidRPr="00B4400E">
        <w:rPr>
          <w:color w:val="000000" w:themeColor="text1"/>
          <w:spacing w:val="-1"/>
        </w:rPr>
        <w:t>традиционного</w:t>
      </w:r>
      <w:r w:rsidRPr="00B4400E">
        <w:rPr>
          <w:color w:val="000000" w:themeColor="text1"/>
          <w:spacing w:val="-13"/>
        </w:rPr>
        <w:t xml:space="preserve"> </w:t>
      </w:r>
      <w:r w:rsidRPr="00B4400E">
        <w:rPr>
          <w:color w:val="000000" w:themeColor="text1"/>
          <w:spacing w:val="-1"/>
        </w:rPr>
        <w:t>дере</w:t>
      </w:r>
      <w:r w:rsidRPr="00B4400E">
        <w:rPr>
          <w:color w:val="000000" w:themeColor="text1"/>
        </w:rPr>
        <w:t>вянного жилого дома — и надворных построек; уметь строить</w:t>
      </w:r>
      <w:r w:rsidRPr="00B4400E">
        <w:rPr>
          <w:color w:val="000000" w:themeColor="text1"/>
          <w:spacing w:val="-61"/>
        </w:rPr>
        <w:t xml:space="preserve"> </w:t>
      </w:r>
      <w:r w:rsidRPr="00B4400E">
        <w:rPr>
          <w:color w:val="000000" w:themeColor="text1"/>
          <w:w w:val="95"/>
        </w:rPr>
        <w:t>из</w:t>
      </w:r>
      <w:r w:rsidRPr="00B4400E">
        <w:rPr>
          <w:color w:val="000000" w:themeColor="text1"/>
          <w:spacing w:val="1"/>
          <w:w w:val="95"/>
        </w:rPr>
        <w:t xml:space="preserve"> </w:t>
      </w:r>
      <w:r w:rsidRPr="00B4400E">
        <w:rPr>
          <w:color w:val="000000" w:themeColor="text1"/>
          <w:w w:val="95"/>
        </w:rPr>
        <w:t>бумаги</w:t>
      </w:r>
      <w:r w:rsidRPr="00B4400E">
        <w:rPr>
          <w:color w:val="000000" w:themeColor="text1"/>
          <w:spacing w:val="1"/>
          <w:w w:val="95"/>
        </w:rPr>
        <w:t xml:space="preserve"> </w:t>
      </w:r>
      <w:r w:rsidRPr="00B4400E">
        <w:rPr>
          <w:color w:val="000000" w:themeColor="text1"/>
          <w:w w:val="95"/>
        </w:rPr>
        <w:t>или</w:t>
      </w:r>
      <w:r w:rsidRPr="00B4400E">
        <w:rPr>
          <w:color w:val="000000" w:themeColor="text1"/>
          <w:spacing w:val="1"/>
          <w:w w:val="95"/>
        </w:rPr>
        <w:t xml:space="preserve"> </w:t>
      </w:r>
      <w:r w:rsidRPr="00B4400E">
        <w:rPr>
          <w:color w:val="000000" w:themeColor="text1"/>
          <w:w w:val="95"/>
        </w:rPr>
        <w:t>изображать</w:t>
      </w:r>
      <w:r w:rsidRPr="00B4400E">
        <w:rPr>
          <w:color w:val="000000" w:themeColor="text1"/>
          <w:spacing w:val="1"/>
          <w:w w:val="95"/>
        </w:rPr>
        <w:t xml:space="preserve"> </w:t>
      </w:r>
      <w:r w:rsidRPr="00B4400E">
        <w:rPr>
          <w:color w:val="000000" w:themeColor="text1"/>
          <w:w w:val="95"/>
        </w:rPr>
        <w:t>конструкцию</w:t>
      </w:r>
      <w:r w:rsidRPr="00B4400E">
        <w:rPr>
          <w:color w:val="000000" w:themeColor="text1"/>
          <w:spacing w:val="1"/>
          <w:w w:val="95"/>
        </w:rPr>
        <w:t xml:space="preserve"> </w:t>
      </w:r>
      <w:r w:rsidRPr="00B4400E">
        <w:rPr>
          <w:color w:val="000000" w:themeColor="text1"/>
          <w:w w:val="95"/>
        </w:rPr>
        <w:t>избы;</w:t>
      </w:r>
      <w:r w:rsidRPr="00B4400E">
        <w:rPr>
          <w:color w:val="000000" w:themeColor="text1"/>
          <w:spacing w:val="1"/>
          <w:w w:val="95"/>
        </w:rPr>
        <w:t xml:space="preserve"> </w:t>
      </w:r>
      <w:r w:rsidRPr="00B4400E">
        <w:rPr>
          <w:color w:val="000000" w:themeColor="text1"/>
          <w:w w:val="95"/>
        </w:rPr>
        <w:t>понимать</w:t>
      </w:r>
      <w:r w:rsidRPr="00B4400E">
        <w:rPr>
          <w:color w:val="000000" w:themeColor="text1"/>
          <w:spacing w:val="1"/>
          <w:w w:val="95"/>
        </w:rPr>
        <w:t xml:space="preserve"> </w:t>
      </w:r>
      <w:r w:rsidRPr="00B4400E">
        <w:rPr>
          <w:color w:val="000000" w:themeColor="text1"/>
          <w:w w:val="95"/>
        </w:rPr>
        <w:t>и</w:t>
      </w:r>
      <w:r w:rsidRPr="00B4400E">
        <w:rPr>
          <w:color w:val="000000" w:themeColor="text1"/>
          <w:spacing w:val="1"/>
          <w:w w:val="95"/>
        </w:rPr>
        <w:t xml:space="preserve"> </w:t>
      </w:r>
      <w:r w:rsidRPr="00B4400E">
        <w:rPr>
          <w:color w:val="000000" w:themeColor="text1"/>
          <w:w w:val="95"/>
        </w:rPr>
        <w:t>уметь</w:t>
      </w:r>
      <w:r w:rsidRPr="00B4400E">
        <w:rPr>
          <w:color w:val="000000" w:themeColor="text1"/>
          <w:spacing w:val="1"/>
          <w:w w:val="95"/>
        </w:rPr>
        <w:t xml:space="preserve"> </w:t>
      </w:r>
      <w:r w:rsidRPr="00B4400E">
        <w:rPr>
          <w:color w:val="000000" w:themeColor="text1"/>
        </w:rPr>
        <w:t>объяснять</w:t>
      </w:r>
      <w:r w:rsidRPr="00B4400E">
        <w:rPr>
          <w:color w:val="000000" w:themeColor="text1"/>
          <w:spacing w:val="2"/>
        </w:rPr>
        <w:t xml:space="preserve"> </w:t>
      </w:r>
      <w:r w:rsidRPr="00B4400E">
        <w:rPr>
          <w:color w:val="000000" w:themeColor="text1"/>
        </w:rPr>
        <w:t>тесную</w:t>
      </w:r>
      <w:r w:rsidRPr="00B4400E">
        <w:rPr>
          <w:color w:val="000000" w:themeColor="text1"/>
          <w:spacing w:val="2"/>
        </w:rPr>
        <w:t xml:space="preserve"> </w:t>
      </w:r>
      <w:r w:rsidRPr="00B4400E">
        <w:rPr>
          <w:color w:val="000000" w:themeColor="text1"/>
        </w:rPr>
        <w:t>связь</w:t>
      </w:r>
      <w:r w:rsidRPr="00B4400E">
        <w:rPr>
          <w:color w:val="000000" w:themeColor="text1"/>
          <w:spacing w:val="2"/>
        </w:rPr>
        <w:t xml:space="preserve"> </w:t>
      </w:r>
      <w:r w:rsidRPr="00B4400E">
        <w:rPr>
          <w:color w:val="000000" w:themeColor="text1"/>
        </w:rPr>
        <w:t>декора</w:t>
      </w:r>
      <w:r w:rsidRPr="00B4400E">
        <w:rPr>
          <w:color w:val="000000" w:themeColor="text1"/>
          <w:spacing w:val="2"/>
        </w:rPr>
        <w:t xml:space="preserve"> </w:t>
      </w:r>
      <w:r w:rsidRPr="00B4400E">
        <w:rPr>
          <w:color w:val="000000" w:themeColor="text1"/>
        </w:rPr>
        <w:t>(украшений)</w:t>
      </w:r>
      <w:r w:rsidRPr="00B4400E">
        <w:rPr>
          <w:color w:val="000000" w:themeColor="text1"/>
          <w:spacing w:val="3"/>
        </w:rPr>
        <w:t xml:space="preserve"> </w:t>
      </w:r>
      <w:r w:rsidRPr="00B4400E">
        <w:rPr>
          <w:color w:val="000000" w:themeColor="text1"/>
        </w:rPr>
        <w:t>избы</w:t>
      </w:r>
      <w:r w:rsidRPr="00B4400E">
        <w:rPr>
          <w:color w:val="000000" w:themeColor="text1"/>
          <w:spacing w:val="2"/>
        </w:rPr>
        <w:t xml:space="preserve"> </w:t>
      </w:r>
      <w:r w:rsidRPr="00B4400E">
        <w:rPr>
          <w:color w:val="000000" w:themeColor="text1"/>
        </w:rPr>
        <w:t>с</w:t>
      </w:r>
      <w:r w:rsidRPr="00B4400E">
        <w:rPr>
          <w:color w:val="000000" w:themeColor="text1"/>
          <w:spacing w:val="2"/>
        </w:rPr>
        <w:t xml:space="preserve"> </w:t>
      </w:r>
      <w:r w:rsidRPr="00B4400E">
        <w:rPr>
          <w:color w:val="000000" w:themeColor="text1"/>
        </w:rPr>
        <w:t>функцио</w:t>
      </w:r>
      <w:r w:rsidRPr="00B4400E">
        <w:rPr>
          <w:color w:val="000000" w:themeColor="text1"/>
          <w:w w:val="95"/>
        </w:rPr>
        <w:t>нальным</w:t>
      </w:r>
      <w:r w:rsidRPr="00B4400E">
        <w:rPr>
          <w:color w:val="000000" w:themeColor="text1"/>
          <w:spacing w:val="1"/>
          <w:w w:val="95"/>
        </w:rPr>
        <w:t xml:space="preserve"> </w:t>
      </w:r>
      <w:r w:rsidRPr="00B4400E">
        <w:rPr>
          <w:color w:val="000000" w:themeColor="text1"/>
          <w:w w:val="95"/>
        </w:rPr>
        <w:t>значением</w:t>
      </w:r>
      <w:r w:rsidRPr="00B4400E">
        <w:rPr>
          <w:color w:val="000000" w:themeColor="text1"/>
          <w:spacing w:val="1"/>
          <w:w w:val="95"/>
        </w:rPr>
        <w:t xml:space="preserve"> </w:t>
      </w:r>
      <w:r w:rsidRPr="00B4400E">
        <w:rPr>
          <w:color w:val="000000" w:themeColor="text1"/>
          <w:w w:val="95"/>
        </w:rPr>
        <w:t>тех</w:t>
      </w:r>
      <w:r w:rsidRPr="00B4400E">
        <w:rPr>
          <w:color w:val="000000" w:themeColor="text1"/>
          <w:spacing w:val="2"/>
          <w:w w:val="95"/>
        </w:rPr>
        <w:t xml:space="preserve"> </w:t>
      </w:r>
      <w:r w:rsidRPr="00B4400E">
        <w:rPr>
          <w:color w:val="000000" w:themeColor="text1"/>
          <w:w w:val="95"/>
        </w:rPr>
        <w:t>же</w:t>
      </w:r>
      <w:r w:rsidRPr="00B4400E">
        <w:rPr>
          <w:color w:val="000000" w:themeColor="text1"/>
          <w:spacing w:val="1"/>
          <w:w w:val="95"/>
        </w:rPr>
        <w:t xml:space="preserve"> </w:t>
      </w:r>
      <w:r w:rsidRPr="00B4400E">
        <w:rPr>
          <w:color w:val="000000" w:themeColor="text1"/>
          <w:w w:val="95"/>
        </w:rPr>
        <w:t>деталей:</w:t>
      </w:r>
      <w:r w:rsidRPr="00B4400E">
        <w:rPr>
          <w:color w:val="000000" w:themeColor="text1"/>
          <w:spacing w:val="1"/>
          <w:w w:val="95"/>
        </w:rPr>
        <w:t xml:space="preserve"> </w:t>
      </w:r>
      <w:r w:rsidRPr="00B4400E">
        <w:rPr>
          <w:color w:val="000000" w:themeColor="text1"/>
          <w:w w:val="95"/>
        </w:rPr>
        <w:t>единство</w:t>
      </w:r>
      <w:r w:rsidRPr="00B4400E">
        <w:rPr>
          <w:color w:val="000000" w:themeColor="text1"/>
          <w:spacing w:val="2"/>
          <w:w w:val="95"/>
        </w:rPr>
        <w:t xml:space="preserve"> </w:t>
      </w:r>
      <w:r w:rsidRPr="00B4400E">
        <w:rPr>
          <w:color w:val="000000" w:themeColor="text1"/>
          <w:w w:val="95"/>
        </w:rPr>
        <w:t>красоты</w:t>
      </w:r>
      <w:r w:rsidRPr="00B4400E">
        <w:rPr>
          <w:color w:val="000000" w:themeColor="text1"/>
          <w:spacing w:val="1"/>
          <w:w w:val="95"/>
        </w:rPr>
        <w:t xml:space="preserve"> </w:t>
      </w:r>
      <w:r w:rsidRPr="00B4400E">
        <w:rPr>
          <w:color w:val="000000" w:themeColor="text1"/>
          <w:w w:val="95"/>
        </w:rPr>
        <w:t>и</w:t>
      </w:r>
      <w:r w:rsidRPr="00B4400E">
        <w:rPr>
          <w:color w:val="000000" w:themeColor="text1"/>
          <w:spacing w:val="2"/>
          <w:w w:val="95"/>
        </w:rPr>
        <w:t xml:space="preserve"> </w:t>
      </w:r>
      <w:r w:rsidRPr="00B4400E">
        <w:rPr>
          <w:color w:val="000000" w:themeColor="text1"/>
          <w:w w:val="95"/>
        </w:rPr>
        <w:t>пользы.</w:t>
      </w:r>
      <w:r w:rsidRPr="00B4400E">
        <w:rPr>
          <w:color w:val="000000" w:themeColor="text1"/>
          <w:spacing w:val="1"/>
          <w:w w:val="95"/>
        </w:rPr>
        <w:t xml:space="preserve"> </w:t>
      </w:r>
      <w:r w:rsidRPr="00B4400E">
        <w:rPr>
          <w:color w:val="000000" w:themeColor="text1"/>
        </w:rPr>
        <w:t>Иметь представления</w:t>
      </w:r>
      <w:r w:rsidRPr="00B4400E">
        <w:rPr>
          <w:color w:val="000000" w:themeColor="text1"/>
          <w:spacing w:val="1"/>
        </w:rPr>
        <w:t xml:space="preserve"> </w:t>
      </w:r>
      <w:r w:rsidRPr="00B4400E">
        <w:rPr>
          <w:color w:val="000000" w:themeColor="text1"/>
        </w:rPr>
        <w:t>о</w:t>
      </w:r>
      <w:r w:rsidRPr="00B4400E">
        <w:rPr>
          <w:color w:val="000000" w:themeColor="text1"/>
          <w:spacing w:val="1"/>
        </w:rPr>
        <w:t xml:space="preserve"> </w:t>
      </w:r>
      <w:r w:rsidRPr="00B4400E">
        <w:rPr>
          <w:color w:val="000000" w:themeColor="text1"/>
        </w:rPr>
        <w:t>конструктивных</w:t>
      </w:r>
      <w:r w:rsidRPr="00B4400E">
        <w:rPr>
          <w:color w:val="000000" w:themeColor="text1"/>
          <w:spacing w:val="1"/>
        </w:rPr>
        <w:t xml:space="preserve"> </w:t>
      </w:r>
      <w:r w:rsidRPr="00B4400E">
        <w:rPr>
          <w:color w:val="000000" w:themeColor="text1"/>
        </w:rPr>
        <w:t>особенностях переносного</w:t>
      </w:r>
      <w:r w:rsidRPr="00B4400E">
        <w:rPr>
          <w:color w:val="000000" w:themeColor="text1"/>
          <w:spacing w:val="9"/>
        </w:rPr>
        <w:t xml:space="preserve"> </w:t>
      </w:r>
      <w:r w:rsidRPr="00B4400E">
        <w:rPr>
          <w:color w:val="000000" w:themeColor="text1"/>
        </w:rPr>
        <w:t>жилища</w:t>
      </w:r>
      <w:r w:rsidRPr="00B4400E">
        <w:rPr>
          <w:color w:val="000000" w:themeColor="text1"/>
          <w:spacing w:val="9"/>
        </w:rPr>
        <w:t xml:space="preserve"> </w:t>
      </w:r>
      <w:r w:rsidRPr="00B4400E">
        <w:rPr>
          <w:color w:val="000000" w:themeColor="text1"/>
        </w:rPr>
        <w:t>—</w:t>
      </w:r>
      <w:r w:rsidRPr="00B4400E">
        <w:rPr>
          <w:color w:val="000000" w:themeColor="text1"/>
          <w:spacing w:val="9"/>
        </w:rPr>
        <w:t xml:space="preserve"> </w:t>
      </w:r>
      <w:r w:rsidRPr="00B4400E">
        <w:rPr>
          <w:color w:val="000000" w:themeColor="text1"/>
        </w:rPr>
        <w:t>юрты.</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Иметь</w:t>
      </w:r>
      <w:r w:rsidRPr="00B4400E">
        <w:rPr>
          <w:color w:val="000000" w:themeColor="text1"/>
          <w:spacing w:val="29"/>
          <w:w w:val="95"/>
        </w:rPr>
        <w:t xml:space="preserve"> </w:t>
      </w:r>
      <w:r w:rsidRPr="00B4400E">
        <w:rPr>
          <w:color w:val="000000" w:themeColor="text1"/>
          <w:w w:val="95"/>
        </w:rPr>
        <w:t>знания,</w:t>
      </w:r>
      <w:r w:rsidRPr="00B4400E">
        <w:rPr>
          <w:color w:val="000000" w:themeColor="text1"/>
          <w:spacing w:val="29"/>
          <w:w w:val="95"/>
        </w:rPr>
        <w:t xml:space="preserve"> </w:t>
      </w:r>
      <w:r w:rsidRPr="00B4400E">
        <w:rPr>
          <w:color w:val="000000" w:themeColor="text1"/>
          <w:w w:val="95"/>
        </w:rPr>
        <w:t>уметь</w:t>
      </w:r>
      <w:r w:rsidRPr="00B4400E">
        <w:rPr>
          <w:color w:val="000000" w:themeColor="text1"/>
          <w:spacing w:val="29"/>
          <w:w w:val="95"/>
        </w:rPr>
        <w:t xml:space="preserve"> </w:t>
      </w:r>
      <w:r w:rsidRPr="00B4400E">
        <w:rPr>
          <w:color w:val="000000" w:themeColor="text1"/>
          <w:w w:val="95"/>
        </w:rPr>
        <w:t>объяснять</w:t>
      </w:r>
      <w:r w:rsidRPr="00B4400E">
        <w:rPr>
          <w:color w:val="000000" w:themeColor="text1"/>
          <w:spacing w:val="29"/>
          <w:w w:val="95"/>
        </w:rPr>
        <w:t xml:space="preserve"> </w:t>
      </w:r>
      <w:r w:rsidRPr="00B4400E">
        <w:rPr>
          <w:color w:val="000000" w:themeColor="text1"/>
          <w:w w:val="95"/>
        </w:rPr>
        <w:t>и</w:t>
      </w:r>
      <w:r w:rsidRPr="00B4400E">
        <w:rPr>
          <w:color w:val="000000" w:themeColor="text1"/>
          <w:spacing w:val="30"/>
          <w:w w:val="95"/>
        </w:rPr>
        <w:t xml:space="preserve"> </w:t>
      </w:r>
      <w:r w:rsidRPr="00B4400E">
        <w:rPr>
          <w:color w:val="000000" w:themeColor="text1"/>
          <w:w w:val="95"/>
        </w:rPr>
        <w:t>изображать</w:t>
      </w:r>
      <w:r w:rsidRPr="00B4400E">
        <w:rPr>
          <w:color w:val="000000" w:themeColor="text1"/>
          <w:spacing w:val="29"/>
          <w:w w:val="95"/>
        </w:rPr>
        <w:t xml:space="preserve"> </w:t>
      </w:r>
      <w:r w:rsidRPr="00B4400E">
        <w:rPr>
          <w:color w:val="000000" w:themeColor="text1"/>
          <w:w w:val="95"/>
        </w:rPr>
        <w:t>традиционную</w:t>
      </w:r>
      <w:r w:rsidRPr="00B4400E">
        <w:rPr>
          <w:color w:val="000000" w:themeColor="text1"/>
          <w:spacing w:val="-58"/>
          <w:w w:val="95"/>
        </w:rPr>
        <w:t xml:space="preserve"> </w:t>
      </w:r>
      <w:r w:rsidRPr="00B4400E">
        <w:rPr>
          <w:color w:val="000000" w:themeColor="text1"/>
        </w:rPr>
        <w:t>конструкцию</w:t>
      </w:r>
      <w:r w:rsidRPr="00B4400E">
        <w:rPr>
          <w:color w:val="000000" w:themeColor="text1"/>
          <w:spacing w:val="12"/>
        </w:rPr>
        <w:t xml:space="preserve"> </w:t>
      </w:r>
      <w:r w:rsidRPr="00B4400E">
        <w:rPr>
          <w:color w:val="000000" w:themeColor="text1"/>
        </w:rPr>
        <w:t>здания</w:t>
      </w:r>
      <w:r w:rsidRPr="00B4400E">
        <w:rPr>
          <w:color w:val="000000" w:themeColor="text1"/>
          <w:spacing w:val="12"/>
        </w:rPr>
        <w:t xml:space="preserve"> </w:t>
      </w:r>
      <w:r w:rsidRPr="00B4400E">
        <w:rPr>
          <w:color w:val="000000" w:themeColor="text1"/>
        </w:rPr>
        <w:t>каменного</w:t>
      </w:r>
      <w:r w:rsidRPr="00B4400E">
        <w:rPr>
          <w:color w:val="000000" w:themeColor="text1"/>
          <w:spacing w:val="12"/>
        </w:rPr>
        <w:t xml:space="preserve"> </w:t>
      </w:r>
      <w:r w:rsidRPr="00B4400E">
        <w:rPr>
          <w:color w:val="000000" w:themeColor="text1"/>
        </w:rPr>
        <w:t>древнерусского</w:t>
      </w:r>
      <w:r w:rsidRPr="00B4400E">
        <w:rPr>
          <w:color w:val="000000" w:themeColor="text1"/>
          <w:spacing w:val="12"/>
        </w:rPr>
        <w:t xml:space="preserve"> </w:t>
      </w:r>
      <w:r w:rsidRPr="00B4400E">
        <w:rPr>
          <w:color w:val="000000" w:themeColor="text1"/>
        </w:rPr>
        <w:t>храма;</w:t>
      </w:r>
      <w:r w:rsidRPr="00B4400E">
        <w:rPr>
          <w:color w:val="000000" w:themeColor="text1"/>
          <w:spacing w:val="12"/>
        </w:rPr>
        <w:t xml:space="preserve"> </w:t>
      </w:r>
      <w:r w:rsidRPr="00B4400E">
        <w:rPr>
          <w:color w:val="000000" w:themeColor="text1"/>
        </w:rPr>
        <w:t>знать</w:t>
      </w:r>
      <w:r w:rsidRPr="00B4400E">
        <w:rPr>
          <w:color w:val="000000" w:themeColor="text1"/>
          <w:spacing w:val="-61"/>
        </w:rPr>
        <w:t xml:space="preserve"> </w:t>
      </w:r>
      <w:r w:rsidRPr="00B4400E">
        <w:rPr>
          <w:color w:val="000000" w:themeColor="text1"/>
        </w:rPr>
        <w:t>примеры</w:t>
      </w:r>
      <w:r w:rsidRPr="00B4400E">
        <w:rPr>
          <w:color w:val="000000" w:themeColor="text1"/>
          <w:spacing w:val="-8"/>
        </w:rPr>
        <w:t xml:space="preserve"> </w:t>
      </w:r>
      <w:r w:rsidRPr="00B4400E">
        <w:rPr>
          <w:color w:val="000000" w:themeColor="text1"/>
        </w:rPr>
        <w:t>наиболее</w:t>
      </w:r>
      <w:r w:rsidRPr="00B4400E">
        <w:rPr>
          <w:color w:val="000000" w:themeColor="text1"/>
          <w:spacing w:val="-8"/>
        </w:rPr>
        <w:t xml:space="preserve"> </w:t>
      </w:r>
      <w:r w:rsidRPr="00B4400E">
        <w:rPr>
          <w:color w:val="000000" w:themeColor="text1"/>
        </w:rPr>
        <w:t>значительных</w:t>
      </w:r>
      <w:r w:rsidRPr="00B4400E">
        <w:rPr>
          <w:color w:val="000000" w:themeColor="text1"/>
          <w:spacing w:val="-7"/>
        </w:rPr>
        <w:t xml:space="preserve"> </w:t>
      </w:r>
      <w:r w:rsidRPr="00B4400E">
        <w:rPr>
          <w:color w:val="000000" w:themeColor="text1"/>
        </w:rPr>
        <w:t>древнерусских</w:t>
      </w:r>
      <w:r w:rsidRPr="00B4400E">
        <w:rPr>
          <w:color w:val="000000" w:themeColor="text1"/>
          <w:spacing w:val="-8"/>
        </w:rPr>
        <w:t xml:space="preserve"> </w:t>
      </w:r>
      <w:r w:rsidRPr="00B4400E">
        <w:rPr>
          <w:color w:val="000000" w:themeColor="text1"/>
        </w:rPr>
        <w:t>соборов</w:t>
      </w:r>
      <w:r w:rsidRPr="00B4400E">
        <w:rPr>
          <w:color w:val="000000" w:themeColor="text1"/>
          <w:spacing w:val="-8"/>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где</w:t>
      </w:r>
      <w:r w:rsidRPr="00B4400E">
        <w:rPr>
          <w:color w:val="000000" w:themeColor="text1"/>
          <w:spacing w:val="-61"/>
        </w:rPr>
        <w:t xml:space="preserve"> </w:t>
      </w:r>
      <w:r w:rsidRPr="00B4400E">
        <w:rPr>
          <w:color w:val="000000" w:themeColor="text1"/>
        </w:rPr>
        <w:t>они</w:t>
      </w:r>
      <w:r w:rsidRPr="00B4400E">
        <w:rPr>
          <w:color w:val="000000" w:themeColor="text1"/>
          <w:spacing w:val="-11"/>
        </w:rPr>
        <w:t xml:space="preserve"> </w:t>
      </w:r>
      <w:r w:rsidRPr="00B4400E">
        <w:rPr>
          <w:color w:val="000000" w:themeColor="text1"/>
        </w:rPr>
        <w:t>находятся;</w:t>
      </w:r>
      <w:r w:rsidRPr="00B4400E">
        <w:rPr>
          <w:color w:val="000000" w:themeColor="text1"/>
          <w:spacing w:val="-10"/>
        </w:rPr>
        <w:t xml:space="preserve"> </w:t>
      </w:r>
      <w:r w:rsidRPr="00B4400E">
        <w:rPr>
          <w:color w:val="000000" w:themeColor="text1"/>
        </w:rPr>
        <w:t>иметь</w:t>
      </w:r>
      <w:r w:rsidRPr="00B4400E">
        <w:rPr>
          <w:color w:val="000000" w:themeColor="text1"/>
          <w:spacing w:val="-11"/>
        </w:rPr>
        <w:t xml:space="preserve"> </w:t>
      </w:r>
      <w:r w:rsidRPr="00B4400E">
        <w:rPr>
          <w:color w:val="000000" w:themeColor="text1"/>
        </w:rPr>
        <w:t>представление</w:t>
      </w:r>
      <w:r w:rsidRPr="00B4400E">
        <w:rPr>
          <w:color w:val="000000" w:themeColor="text1"/>
          <w:spacing w:val="-10"/>
        </w:rPr>
        <w:t xml:space="preserve"> </w:t>
      </w:r>
      <w:r w:rsidRPr="00B4400E">
        <w:rPr>
          <w:color w:val="000000" w:themeColor="text1"/>
        </w:rPr>
        <w:t>о</w:t>
      </w:r>
      <w:r w:rsidRPr="00B4400E">
        <w:rPr>
          <w:color w:val="000000" w:themeColor="text1"/>
          <w:spacing w:val="-11"/>
        </w:rPr>
        <w:t xml:space="preserve"> </w:t>
      </w:r>
      <w:r w:rsidRPr="00B4400E">
        <w:rPr>
          <w:color w:val="000000" w:themeColor="text1"/>
        </w:rPr>
        <w:t>красоте</w:t>
      </w:r>
      <w:r w:rsidRPr="00B4400E">
        <w:rPr>
          <w:color w:val="000000" w:themeColor="text1"/>
          <w:spacing w:val="-10"/>
        </w:rPr>
        <w:t xml:space="preserve"> </w:t>
      </w:r>
      <w:r w:rsidRPr="00B4400E">
        <w:rPr>
          <w:color w:val="000000" w:themeColor="text1"/>
        </w:rPr>
        <w:t>и</w:t>
      </w:r>
      <w:r w:rsidRPr="00B4400E">
        <w:rPr>
          <w:color w:val="000000" w:themeColor="text1"/>
          <w:spacing w:val="-11"/>
        </w:rPr>
        <w:t xml:space="preserve"> </w:t>
      </w:r>
      <w:r w:rsidRPr="00B4400E">
        <w:rPr>
          <w:color w:val="000000" w:themeColor="text1"/>
        </w:rPr>
        <w:t>конструктив</w:t>
      </w:r>
      <w:r w:rsidRPr="00B4400E">
        <w:rPr>
          <w:color w:val="000000" w:themeColor="text1"/>
          <w:w w:val="95"/>
        </w:rPr>
        <w:t>ных</w:t>
      </w:r>
      <w:r w:rsidRPr="00B4400E">
        <w:rPr>
          <w:color w:val="000000" w:themeColor="text1"/>
          <w:spacing w:val="26"/>
          <w:w w:val="95"/>
        </w:rPr>
        <w:t xml:space="preserve"> </w:t>
      </w:r>
      <w:r w:rsidRPr="00B4400E">
        <w:rPr>
          <w:color w:val="000000" w:themeColor="text1"/>
          <w:w w:val="95"/>
        </w:rPr>
        <w:t>особенностях</w:t>
      </w:r>
      <w:r w:rsidRPr="00B4400E">
        <w:rPr>
          <w:color w:val="000000" w:themeColor="text1"/>
          <w:spacing w:val="26"/>
          <w:w w:val="95"/>
        </w:rPr>
        <w:t xml:space="preserve"> </w:t>
      </w:r>
      <w:r w:rsidRPr="00B4400E">
        <w:rPr>
          <w:color w:val="000000" w:themeColor="text1"/>
          <w:w w:val="95"/>
        </w:rPr>
        <w:t>памятников</w:t>
      </w:r>
      <w:r w:rsidRPr="00B4400E">
        <w:rPr>
          <w:color w:val="000000" w:themeColor="text1"/>
          <w:spacing w:val="27"/>
          <w:w w:val="95"/>
        </w:rPr>
        <w:t xml:space="preserve"> </w:t>
      </w:r>
      <w:r w:rsidRPr="00B4400E">
        <w:rPr>
          <w:color w:val="000000" w:themeColor="text1"/>
          <w:w w:val="95"/>
        </w:rPr>
        <w:t>русского</w:t>
      </w:r>
      <w:r w:rsidRPr="00B4400E">
        <w:rPr>
          <w:color w:val="000000" w:themeColor="text1"/>
          <w:spacing w:val="26"/>
          <w:w w:val="95"/>
        </w:rPr>
        <w:t xml:space="preserve"> </w:t>
      </w:r>
      <w:r w:rsidRPr="00B4400E">
        <w:rPr>
          <w:color w:val="000000" w:themeColor="text1"/>
          <w:w w:val="95"/>
        </w:rPr>
        <w:t>деревянного</w:t>
      </w:r>
      <w:r w:rsidRPr="00B4400E">
        <w:rPr>
          <w:color w:val="000000" w:themeColor="text1"/>
          <w:spacing w:val="26"/>
          <w:w w:val="95"/>
        </w:rPr>
        <w:t xml:space="preserve"> </w:t>
      </w:r>
      <w:r w:rsidRPr="00B4400E">
        <w:rPr>
          <w:color w:val="000000" w:themeColor="text1"/>
          <w:w w:val="95"/>
        </w:rPr>
        <w:t>зодчества.</w:t>
      </w:r>
      <w:r w:rsidRPr="00B4400E">
        <w:rPr>
          <w:color w:val="000000" w:themeColor="text1"/>
          <w:spacing w:val="-58"/>
          <w:w w:val="95"/>
        </w:rPr>
        <w:t xml:space="preserve"> </w:t>
      </w:r>
      <w:r w:rsidRPr="00B4400E">
        <w:rPr>
          <w:color w:val="000000" w:themeColor="text1"/>
        </w:rPr>
        <w:t>Иметь представления об устройстве и красоте древнерусского</w:t>
      </w:r>
      <w:r w:rsidRPr="00B4400E">
        <w:rPr>
          <w:color w:val="000000" w:themeColor="text1"/>
          <w:spacing w:val="-16"/>
        </w:rPr>
        <w:t xml:space="preserve"> </w:t>
      </w:r>
      <w:r w:rsidRPr="00B4400E">
        <w:rPr>
          <w:color w:val="000000" w:themeColor="text1"/>
        </w:rPr>
        <w:t>города,</w:t>
      </w:r>
      <w:r w:rsidRPr="00B4400E">
        <w:rPr>
          <w:color w:val="000000" w:themeColor="text1"/>
          <w:spacing w:val="-16"/>
        </w:rPr>
        <w:t xml:space="preserve"> </w:t>
      </w:r>
      <w:r w:rsidRPr="00B4400E">
        <w:rPr>
          <w:color w:val="000000" w:themeColor="text1"/>
        </w:rPr>
        <w:t>его</w:t>
      </w:r>
      <w:r w:rsidRPr="00B4400E">
        <w:rPr>
          <w:color w:val="000000" w:themeColor="text1"/>
          <w:spacing w:val="-16"/>
        </w:rPr>
        <w:t xml:space="preserve"> </w:t>
      </w:r>
      <w:r w:rsidRPr="00B4400E">
        <w:rPr>
          <w:color w:val="000000" w:themeColor="text1"/>
        </w:rPr>
        <w:t>архитектурном</w:t>
      </w:r>
      <w:r w:rsidRPr="00B4400E">
        <w:rPr>
          <w:color w:val="000000" w:themeColor="text1"/>
          <w:spacing w:val="-16"/>
        </w:rPr>
        <w:t xml:space="preserve"> </w:t>
      </w:r>
      <w:r w:rsidRPr="00B4400E">
        <w:rPr>
          <w:color w:val="000000" w:themeColor="text1"/>
        </w:rPr>
        <w:t>устройстве</w:t>
      </w:r>
      <w:r w:rsidRPr="00B4400E">
        <w:rPr>
          <w:color w:val="000000" w:themeColor="text1"/>
          <w:spacing w:val="-15"/>
        </w:rPr>
        <w:t xml:space="preserve"> </w:t>
      </w:r>
      <w:r w:rsidRPr="00B4400E">
        <w:rPr>
          <w:color w:val="000000" w:themeColor="text1"/>
        </w:rPr>
        <w:t>и</w:t>
      </w:r>
      <w:r w:rsidRPr="00B4400E">
        <w:rPr>
          <w:color w:val="000000" w:themeColor="text1"/>
          <w:spacing w:val="-16"/>
        </w:rPr>
        <w:t xml:space="preserve"> </w:t>
      </w:r>
      <w:r w:rsidRPr="00B4400E">
        <w:rPr>
          <w:color w:val="000000" w:themeColor="text1"/>
        </w:rPr>
        <w:t>жизни</w:t>
      </w:r>
      <w:r w:rsidRPr="00B4400E">
        <w:rPr>
          <w:color w:val="000000" w:themeColor="text1"/>
          <w:spacing w:val="-16"/>
        </w:rPr>
        <w:t xml:space="preserve"> </w:t>
      </w:r>
      <w:r w:rsidRPr="00B4400E">
        <w:rPr>
          <w:color w:val="000000" w:themeColor="text1"/>
        </w:rPr>
        <w:t>в</w:t>
      </w:r>
      <w:r w:rsidRPr="00B4400E">
        <w:rPr>
          <w:color w:val="000000" w:themeColor="text1"/>
          <w:spacing w:val="-16"/>
        </w:rPr>
        <w:t xml:space="preserve"> </w:t>
      </w:r>
      <w:r w:rsidRPr="00B4400E">
        <w:rPr>
          <w:color w:val="000000" w:themeColor="text1"/>
        </w:rPr>
        <w:t>нём</w:t>
      </w:r>
      <w:r w:rsidRPr="00B4400E">
        <w:rPr>
          <w:color w:val="000000" w:themeColor="text1"/>
          <w:spacing w:val="-15"/>
        </w:rPr>
        <w:t xml:space="preserve"> </w:t>
      </w:r>
      <w:r w:rsidRPr="00B4400E">
        <w:rPr>
          <w:color w:val="000000" w:themeColor="text1"/>
        </w:rPr>
        <w:t>людей.</w:t>
      </w:r>
      <w:r w:rsidRPr="00B4400E">
        <w:rPr>
          <w:color w:val="000000" w:themeColor="text1"/>
          <w:spacing w:val="-61"/>
        </w:rPr>
        <w:t xml:space="preserve"> </w:t>
      </w:r>
      <w:r w:rsidRPr="00B4400E">
        <w:rPr>
          <w:color w:val="000000" w:themeColor="text1"/>
        </w:rPr>
        <w:t>Знать</w:t>
      </w:r>
      <w:r w:rsidRPr="00B4400E">
        <w:rPr>
          <w:color w:val="000000" w:themeColor="text1"/>
          <w:spacing w:val="1"/>
        </w:rPr>
        <w:t xml:space="preserve"> </w:t>
      </w:r>
      <w:r w:rsidRPr="00B4400E">
        <w:rPr>
          <w:color w:val="000000" w:themeColor="text1"/>
        </w:rPr>
        <w:t>основные</w:t>
      </w:r>
      <w:r w:rsidRPr="00B4400E">
        <w:rPr>
          <w:color w:val="000000" w:themeColor="text1"/>
          <w:spacing w:val="1"/>
        </w:rPr>
        <w:t xml:space="preserve"> </w:t>
      </w:r>
      <w:r w:rsidRPr="00B4400E">
        <w:rPr>
          <w:color w:val="000000" w:themeColor="text1"/>
        </w:rPr>
        <w:t>конструктивные</w:t>
      </w:r>
      <w:r w:rsidRPr="00B4400E">
        <w:rPr>
          <w:color w:val="000000" w:themeColor="text1"/>
          <w:spacing w:val="1"/>
        </w:rPr>
        <w:t xml:space="preserve"> </w:t>
      </w:r>
      <w:r w:rsidRPr="00B4400E">
        <w:rPr>
          <w:color w:val="000000" w:themeColor="text1"/>
        </w:rPr>
        <w:t>черты</w:t>
      </w:r>
      <w:r w:rsidRPr="00B4400E">
        <w:rPr>
          <w:color w:val="000000" w:themeColor="text1"/>
          <w:spacing w:val="1"/>
        </w:rPr>
        <w:t xml:space="preserve"> </w:t>
      </w:r>
      <w:r w:rsidRPr="00B4400E">
        <w:rPr>
          <w:color w:val="000000" w:themeColor="text1"/>
        </w:rPr>
        <w:t>древнегреческого</w:t>
      </w:r>
      <w:r w:rsidRPr="00B4400E">
        <w:rPr>
          <w:color w:val="000000" w:themeColor="text1"/>
          <w:spacing w:val="1"/>
        </w:rPr>
        <w:t xml:space="preserve"> </w:t>
      </w:r>
      <w:r w:rsidRPr="00B4400E">
        <w:rPr>
          <w:color w:val="000000" w:themeColor="text1"/>
        </w:rPr>
        <w:t>храма,</w:t>
      </w:r>
      <w:r w:rsidRPr="00B4400E">
        <w:rPr>
          <w:color w:val="000000" w:themeColor="text1"/>
          <w:spacing w:val="-7"/>
        </w:rPr>
        <w:t xml:space="preserve"> </w:t>
      </w:r>
      <w:r w:rsidRPr="00B4400E">
        <w:rPr>
          <w:color w:val="000000" w:themeColor="text1"/>
        </w:rPr>
        <w:t>уметь</w:t>
      </w:r>
      <w:r w:rsidRPr="00B4400E">
        <w:rPr>
          <w:color w:val="000000" w:themeColor="text1"/>
          <w:spacing w:val="-7"/>
        </w:rPr>
        <w:t xml:space="preserve"> </w:t>
      </w:r>
      <w:r w:rsidRPr="00B4400E">
        <w:rPr>
          <w:color w:val="000000" w:themeColor="text1"/>
        </w:rPr>
        <w:t>его</w:t>
      </w:r>
      <w:r w:rsidRPr="00B4400E">
        <w:rPr>
          <w:color w:val="000000" w:themeColor="text1"/>
          <w:spacing w:val="-6"/>
        </w:rPr>
        <w:t xml:space="preserve"> </w:t>
      </w:r>
      <w:r w:rsidRPr="00B4400E">
        <w:rPr>
          <w:color w:val="000000" w:themeColor="text1"/>
        </w:rPr>
        <w:t>изобразить;</w:t>
      </w:r>
      <w:r w:rsidRPr="00B4400E">
        <w:rPr>
          <w:color w:val="000000" w:themeColor="text1"/>
          <w:spacing w:val="-7"/>
        </w:rPr>
        <w:t xml:space="preserve"> </w:t>
      </w:r>
      <w:r w:rsidRPr="00B4400E">
        <w:rPr>
          <w:color w:val="000000" w:themeColor="text1"/>
        </w:rPr>
        <w:t>иметь</w:t>
      </w:r>
      <w:r w:rsidRPr="00B4400E">
        <w:rPr>
          <w:color w:val="000000" w:themeColor="text1"/>
          <w:spacing w:val="-6"/>
        </w:rPr>
        <w:t xml:space="preserve"> </w:t>
      </w:r>
      <w:r w:rsidRPr="00B4400E">
        <w:rPr>
          <w:color w:val="000000" w:themeColor="text1"/>
        </w:rPr>
        <w:t>общее,</w:t>
      </w:r>
      <w:r w:rsidRPr="00B4400E">
        <w:rPr>
          <w:color w:val="000000" w:themeColor="text1"/>
          <w:spacing w:val="-7"/>
        </w:rPr>
        <w:t xml:space="preserve"> </w:t>
      </w:r>
      <w:r w:rsidRPr="00B4400E">
        <w:rPr>
          <w:color w:val="000000" w:themeColor="text1"/>
        </w:rPr>
        <w:t>целостное</w:t>
      </w:r>
      <w:r w:rsidRPr="00B4400E">
        <w:rPr>
          <w:color w:val="000000" w:themeColor="text1"/>
          <w:spacing w:val="-6"/>
        </w:rPr>
        <w:t xml:space="preserve"> </w:t>
      </w:r>
      <w:r w:rsidRPr="00B4400E">
        <w:rPr>
          <w:color w:val="000000" w:themeColor="text1"/>
        </w:rPr>
        <w:t>образное представление</w:t>
      </w:r>
      <w:r w:rsidRPr="00B4400E">
        <w:rPr>
          <w:color w:val="000000" w:themeColor="text1"/>
          <w:spacing w:val="-13"/>
        </w:rPr>
        <w:t xml:space="preserve"> </w:t>
      </w:r>
      <w:r w:rsidRPr="00B4400E">
        <w:rPr>
          <w:color w:val="000000" w:themeColor="text1"/>
        </w:rPr>
        <w:t>о</w:t>
      </w:r>
      <w:r w:rsidRPr="00B4400E">
        <w:rPr>
          <w:color w:val="000000" w:themeColor="text1"/>
          <w:spacing w:val="-12"/>
        </w:rPr>
        <w:t xml:space="preserve"> </w:t>
      </w:r>
      <w:r w:rsidRPr="00B4400E">
        <w:rPr>
          <w:color w:val="000000" w:themeColor="text1"/>
        </w:rPr>
        <w:t>древнегреческой</w:t>
      </w:r>
      <w:r w:rsidRPr="00B4400E">
        <w:rPr>
          <w:color w:val="000000" w:themeColor="text1"/>
          <w:spacing w:val="-12"/>
        </w:rPr>
        <w:t xml:space="preserve"> </w:t>
      </w:r>
      <w:r w:rsidRPr="00B4400E">
        <w:rPr>
          <w:color w:val="000000" w:themeColor="text1"/>
        </w:rPr>
        <w:t>культуре.</w:t>
      </w:r>
    </w:p>
    <w:p w:rsidR="00873908" w:rsidRPr="00B4400E" w:rsidRDefault="00873908" w:rsidP="00B4400E">
      <w:pPr>
        <w:pStyle w:val="aff"/>
        <w:tabs>
          <w:tab w:val="left" w:pos="709"/>
        </w:tabs>
        <w:spacing w:before="9"/>
        <w:ind w:firstLine="567"/>
        <w:jc w:val="both"/>
        <w:rPr>
          <w:color w:val="000000" w:themeColor="text1"/>
        </w:rPr>
      </w:pPr>
      <w:r w:rsidRPr="00B4400E">
        <w:rPr>
          <w:color w:val="000000" w:themeColor="text1"/>
        </w:rPr>
        <w:t>Иметь</w:t>
      </w:r>
      <w:r w:rsidRPr="00B4400E">
        <w:rPr>
          <w:color w:val="000000" w:themeColor="text1"/>
          <w:spacing w:val="-7"/>
        </w:rPr>
        <w:t xml:space="preserve"> </w:t>
      </w:r>
      <w:r w:rsidRPr="00B4400E">
        <w:rPr>
          <w:color w:val="000000" w:themeColor="text1"/>
        </w:rPr>
        <w:t>представление</w:t>
      </w:r>
      <w:r w:rsidRPr="00B4400E">
        <w:rPr>
          <w:color w:val="000000" w:themeColor="text1"/>
          <w:spacing w:val="-7"/>
        </w:rPr>
        <w:t xml:space="preserve"> </w:t>
      </w:r>
      <w:r w:rsidRPr="00B4400E">
        <w:rPr>
          <w:color w:val="000000" w:themeColor="text1"/>
        </w:rPr>
        <w:t>об</w:t>
      </w:r>
      <w:r w:rsidRPr="00B4400E">
        <w:rPr>
          <w:color w:val="000000" w:themeColor="text1"/>
          <w:spacing w:val="-7"/>
        </w:rPr>
        <w:t xml:space="preserve"> </w:t>
      </w:r>
      <w:r w:rsidRPr="00B4400E">
        <w:rPr>
          <w:color w:val="000000" w:themeColor="text1"/>
        </w:rPr>
        <w:t>основных</w:t>
      </w:r>
      <w:r w:rsidRPr="00B4400E">
        <w:rPr>
          <w:color w:val="000000" w:themeColor="text1"/>
          <w:spacing w:val="-8"/>
        </w:rPr>
        <w:t xml:space="preserve"> </w:t>
      </w:r>
      <w:r w:rsidRPr="00B4400E">
        <w:rPr>
          <w:color w:val="000000" w:themeColor="text1"/>
        </w:rPr>
        <w:t>характерных</w:t>
      </w:r>
      <w:r w:rsidRPr="00B4400E">
        <w:rPr>
          <w:color w:val="000000" w:themeColor="text1"/>
          <w:spacing w:val="-8"/>
        </w:rPr>
        <w:t xml:space="preserve"> </w:t>
      </w:r>
      <w:r w:rsidRPr="00B4400E">
        <w:rPr>
          <w:color w:val="000000" w:themeColor="text1"/>
        </w:rPr>
        <w:t>чертах</w:t>
      </w:r>
      <w:r w:rsidRPr="00B4400E">
        <w:rPr>
          <w:color w:val="000000" w:themeColor="text1"/>
          <w:spacing w:val="-7"/>
        </w:rPr>
        <w:t xml:space="preserve"> </w:t>
      </w:r>
      <w:r w:rsidRPr="00B4400E">
        <w:rPr>
          <w:color w:val="000000" w:themeColor="text1"/>
        </w:rPr>
        <w:t>храмовых сооружений, характерных для разных культур: готический (романский) собор в европейских городах, буддийская</w:t>
      </w:r>
      <w:r w:rsidRPr="00B4400E">
        <w:rPr>
          <w:color w:val="000000" w:themeColor="text1"/>
          <w:spacing w:val="1"/>
        </w:rPr>
        <w:t xml:space="preserve"> </w:t>
      </w:r>
      <w:r w:rsidRPr="00B4400E">
        <w:rPr>
          <w:color w:val="000000" w:themeColor="text1"/>
        </w:rPr>
        <w:t>пагода,</w:t>
      </w:r>
      <w:r w:rsidRPr="00B4400E">
        <w:rPr>
          <w:color w:val="000000" w:themeColor="text1"/>
          <w:spacing w:val="6"/>
        </w:rPr>
        <w:t xml:space="preserve"> </w:t>
      </w:r>
      <w:r w:rsidRPr="00B4400E">
        <w:rPr>
          <w:color w:val="000000" w:themeColor="text1"/>
        </w:rPr>
        <w:t>мусульманская</w:t>
      </w:r>
      <w:r w:rsidRPr="00B4400E">
        <w:rPr>
          <w:color w:val="000000" w:themeColor="text1"/>
          <w:spacing w:val="6"/>
        </w:rPr>
        <w:t xml:space="preserve"> </w:t>
      </w:r>
      <w:r w:rsidRPr="00B4400E">
        <w:rPr>
          <w:color w:val="000000" w:themeColor="text1"/>
        </w:rPr>
        <w:t>мечеть;</w:t>
      </w:r>
      <w:r w:rsidRPr="00B4400E">
        <w:rPr>
          <w:color w:val="000000" w:themeColor="text1"/>
          <w:spacing w:val="7"/>
        </w:rPr>
        <w:t xml:space="preserve"> </w:t>
      </w:r>
      <w:r w:rsidRPr="00B4400E">
        <w:rPr>
          <w:color w:val="000000" w:themeColor="text1"/>
        </w:rPr>
        <w:t>уметь</w:t>
      </w:r>
      <w:r w:rsidRPr="00B4400E">
        <w:rPr>
          <w:color w:val="000000" w:themeColor="text1"/>
          <w:spacing w:val="6"/>
        </w:rPr>
        <w:t xml:space="preserve"> </w:t>
      </w:r>
      <w:r w:rsidRPr="00B4400E">
        <w:rPr>
          <w:color w:val="000000" w:themeColor="text1"/>
        </w:rPr>
        <w:t>изображать</w:t>
      </w:r>
      <w:r w:rsidRPr="00B4400E">
        <w:rPr>
          <w:color w:val="000000" w:themeColor="text1"/>
          <w:spacing w:val="7"/>
        </w:rPr>
        <w:t xml:space="preserve"> </w:t>
      </w:r>
      <w:r w:rsidRPr="00B4400E">
        <w:rPr>
          <w:color w:val="000000" w:themeColor="text1"/>
        </w:rPr>
        <w:t>их.</w:t>
      </w:r>
    </w:p>
    <w:p w:rsidR="00873908" w:rsidRPr="000E37C4" w:rsidRDefault="00873908" w:rsidP="000E37C4">
      <w:pPr>
        <w:pStyle w:val="aff"/>
        <w:tabs>
          <w:tab w:val="left" w:pos="709"/>
        </w:tabs>
        <w:ind w:firstLine="567"/>
        <w:jc w:val="both"/>
        <w:rPr>
          <w:color w:val="000000" w:themeColor="text1"/>
        </w:rPr>
      </w:pPr>
      <w:r w:rsidRPr="00B4400E">
        <w:rPr>
          <w:color w:val="000000" w:themeColor="text1"/>
        </w:rPr>
        <w:lastRenderedPageBreak/>
        <w:t>Понимать</w:t>
      </w:r>
      <w:r w:rsidRPr="00B4400E">
        <w:rPr>
          <w:color w:val="000000" w:themeColor="text1"/>
          <w:spacing w:val="-12"/>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уметь</w:t>
      </w:r>
      <w:r w:rsidRPr="00B4400E">
        <w:rPr>
          <w:color w:val="000000" w:themeColor="text1"/>
          <w:spacing w:val="-11"/>
        </w:rPr>
        <w:t xml:space="preserve"> </w:t>
      </w:r>
      <w:r w:rsidRPr="00B4400E">
        <w:rPr>
          <w:color w:val="000000" w:themeColor="text1"/>
        </w:rPr>
        <w:t>объяснять,</w:t>
      </w:r>
      <w:r w:rsidRPr="00B4400E">
        <w:rPr>
          <w:color w:val="000000" w:themeColor="text1"/>
          <w:spacing w:val="-12"/>
        </w:rPr>
        <w:t xml:space="preserve"> </w:t>
      </w:r>
      <w:r w:rsidRPr="00B4400E">
        <w:rPr>
          <w:color w:val="000000" w:themeColor="text1"/>
        </w:rPr>
        <w:t>в</w:t>
      </w:r>
      <w:r w:rsidRPr="00B4400E">
        <w:rPr>
          <w:color w:val="000000" w:themeColor="text1"/>
          <w:spacing w:val="-11"/>
        </w:rPr>
        <w:t xml:space="preserve"> </w:t>
      </w:r>
      <w:r w:rsidRPr="00B4400E">
        <w:rPr>
          <w:color w:val="000000" w:themeColor="text1"/>
        </w:rPr>
        <w:t>чём</w:t>
      </w:r>
      <w:r w:rsidRPr="00B4400E">
        <w:rPr>
          <w:color w:val="000000" w:themeColor="text1"/>
          <w:spacing w:val="-12"/>
        </w:rPr>
        <w:t xml:space="preserve"> </w:t>
      </w:r>
      <w:r w:rsidRPr="00B4400E">
        <w:rPr>
          <w:color w:val="000000" w:themeColor="text1"/>
        </w:rPr>
        <w:t>заключается</w:t>
      </w:r>
      <w:r w:rsidRPr="00B4400E">
        <w:rPr>
          <w:color w:val="000000" w:themeColor="text1"/>
          <w:spacing w:val="-12"/>
        </w:rPr>
        <w:t xml:space="preserve"> </w:t>
      </w:r>
      <w:r w:rsidRPr="00B4400E">
        <w:rPr>
          <w:color w:val="000000" w:themeColor="text1"/>
        </w:rPr>
        <w:t>значимость</w:t>
      </w:r>
      <w:r w:rsidRPr="00B4400E">
        <w:rPr>
          <w:color w:val="000000" w:themeColor="text1"/>
          <w:spacing w:val="-61"/>
        </w:rPr>
        <w:t xml:space="preserve"> </w:t>
      </w:r>
      <w:r w:rsidRPr="00B4400E">
        <w:rPr>
          <w:color w:val="000000" w:themeColor="text1"/>
        </w:rPr>
        <w:t>для современных людей сохранения архитектурных памятников</w:t>
      </w:r>
      <w:r w:rsidRPr="00B4400E">
        <w:rPr>
          <w:color w:val="000000" w:themeColor="text1"/>
          <w:spacing w:val="2"/>
        </w:rPr>
        <w:t xml:space="preserve"> </w:t>
      </w:r>
      <w:r w:rsidRPr="00B4400E">
        <w:rPr>
          <w:color w:val="000000" w:themeColor="text1"/>
        </w:rPr>
        <w:t>и</w:t>
      </w:r>
      <w:r w:rsidRPr="00B4400E">
        <w:rPr>
          <w:color w:val="000000" w:themeColor="text1"/>
          <w:spacing w:val="2"/>
        </w:rPr>
        <w:t xml:space="preserve"> </w:t>
      </w:r>
      <w:r w:rsidRPr="00B4400E">
        <w:rPr>
          <w:color w:val="000000" w:themeColor="text1"/>
        </w:rPr>
        <w:t>исторического</w:t>
      </w:r>
      <w:r w:rsidRPr="00B4400E">
        <w:rPr>
          <w:color w:val="000000" w:themeColor="text1"/>
          <w:spacing w:val="3"/>
        </w:rPr>
        <w:t xml:space="preserve"> </w:t>
      </w:r>
      <w:r w:rsidRPr="00B4400E">
        <w:rPr>
          <w:color w:val="000000" w:themeColor="text1"/>
        </w:rPr>
        <w:t>образа</w:t>
      </w:r>
      <w:r w:rsidRPr="00B4400E">
        <w:rPr>
          <w:color w:val="000000" w:themeColor="text1"/>
          <w:spacing w:val="2"/>
        </w:rPr>
        <w:t xml:space="preserve"> </w:t>
      </w:r>
      <w:r w:rsidRPr="00B4400E">
        <w:rPr>
          <w:color w:val="000000" w:themeColor="text1"/>
        </w:rPr>
        <w:t>своей</w:t>
      </w:r>
      <w:r w:rsidRPr="00B4400E">
        <w:rPr>
          <w:color w:val="000000" w:themeColor="text1"/>
          <w:spacing w:val="2"/>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мировой</w:t>
      </w:r>
      <w:r w:rsidRPr="00B4400E">
        <w:rPr>
          <w:color w:val="000000" w:themeColor="text1"/>
          <w:spacing w:val="2"/>
        </w:rPr>
        <w:t xml:space="preserve"> </w:t>
      </w:r>
      <w:r w:rsidR="000E37C4">
        <w:rPr>
          <w:color w:val="000000" w:themeColor="text1"/>
        </w:rPr>
        <w:t>культуры.</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«Восприятие произведений искусства»</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Формировать восприятие произведений искусства на темы</w:t>
      </w:r>
      <w:r w:rsidRPr="00B4400E">
        <w:rPr>
          <w:color w:val="000000" w:themeColor="text1"/>
          <w:spacing w:val="-61"/>
        </w:rPr>
        <w:t xml:space="preserve"> </w:t>
      </w:r>
      <w:r w:rsidRPr="00B4400E">
        <w:rPr>
          <w:color w:val="000000" w:themeColor="text1"/>
          <w:w w:val="95"/>
        </w:rPr>
        <w:t>истории и традиций русской отечественной культуры (произве</w:t>
      </w:r>
      <w:r w:rsidRPr="00B4400E">
        <w:rPr>
          <w:color w:val="000000" w:themeColor="text1"/>
        </w:rPr>
        <w:t>дения</w:t>
      </w:r>
      <w:r w:rsidRPr="00B4400E">
        <w:rPr>
          <w:color w:val="000000" w:themeColor="text1"/>
          <w:spacing w:val="29"/>
        </w:rPr>
        <w:t xml:space="preserve"> </w:t>
      </w:r>
      <w:r w:rsidRPr="00B4400E">
        <w:rPr>
          <w:color w:val="000000" w:themeColor="text1"/>
        </w:rPr>
        <w:t>В.</w:t>
      </w:r>
      <w:r w:rsidRPr="00B4400E">
        <w:rPr>
          <w:color w:val="000000" w:themeColor="text1"/>
          <w:spacing w:val="29"/>
        </w:rPr>
        <w:t xml:space="preserve"> </w:t>
      </w:r>
      <w:r w:rsidRPr="00B4400E">
        <w:rPr>
          <w:color w:val="000000" w:themeColor="text1"/>
        </w:rPr>
        <w:t>М.</w:t>
      </w:r>
      <w:r w:rsidRPr="00B4400E">
        <w:rPr>
          <w:color w:val="000000" w:themeColor="text1"/>
          <w:spacing w:val="29"/>
        </w:rPr>
        <w:t xml:space="preserve"> </w:t>
      </w:r>
      <w:r w:rsidRPr="00B4400E">
        <w:rPr>
          <w:color w:val="000000" w:themeColor="text1"/>
        </w:rPr>
        <w:t>Васнецова,</w:t>
      </w:r>
      <w:r w:rsidRPr="00B4400E">
        <w:rPr>
          <w:color w:val="000000" w:themeColor="text1"/>
          <w:spacing w:val="29"/>
        </w:rPr>
        <w:t xml:space="preserve"> </w:t>
      </w:r>
      <w:r w:rsidRPr="00B4400E">
        <w:rPr>
          <w:color w:val="000000" w:themeColor="text1"/>
        </w:rPr>
        <w:t>А.</w:t>
      </w:r>
      <w:r w:rsidRPr="00B4400E">
        <w:rPr>
          <w:color w:val="000000" w:themeColor="text1"/>
          <w:spacing w:val="29"/>
        </w:rPr>
        <w:t xml:space="preserve"> </w:t>
      </w:r>
      <w:r w:rsidRPr="00B4400E">
        <w:rPr>
          <w:color w:val="000000" w:themeColor="text1"/>
        </w:rPr>
        <w:t>М.</w:t>
      </w:r>
      <w:r w:rsidRPr="00B4400E">
        <w:rPr>
          <w:color w:val="000000" w:themeColor="text1"/>
          <w:spacing w:val="30"/>
        </w:rPr>
        <w:t xml:space="preserve"> </w:t>
      </w:r>
      <w:r w:rsidRPr="00B4400E">
        <w:rPr>
          <w:color w:val="000000" w:themeColor="text1"/>
        </w:rPr>
        <w:t>Васнецова,</w:t>
      </w:r>
      <w:r w:rsidRPr="00B4400E">
        <w:rPr>
          <w:color w:val="000000" w:themeColor="text1"/>
          <w:spacing w:val="29"/>
        </w:rPr>
        <w:t xml:space="preserve"> </w:t>
      </w:r>
      <w:r w:rsidRPr="00B4400E">
        <w:rPr>
          <w:color w:val="000000" w:themeColor="text1"/>
        </w:rPr>
        <w:t>Б.</w:t>
      </w:r>
      <w:r w:rsidRPr="00B4400E">
        <w:rPr>
          <w:color w:val="000000" w:themeColor="text1"/>
          <w:spacing w:val="29"/>
        </w:rPr>
        <w:t xml:space="preserve"> </w:t>
      </w:r>
      <w:r w:rsidRPr="00B4400E">
        <w:rPr>
          <w:color w:val="000000" w:themeColor="text1"/>
        </w:rPr>
        <w:t>М.</w:t>
      </w:r>
      <w:r w:rsidRPr="00B4400E">
        <w:rPr>
          <w:color w:val="000000" w:themeColor="text1"/>
          <w:spacing w:val="29"/>
        </w:rPr>
        <w:t xml:space="preserve"> </w:t>
      </w:r>
      <w:r w:rsidRPr="00B4400E">
        <w:rPr>
          <w:color w:val="000000" w:themeColor="text1"/>
        </w:rPr>
        <w:t>Кустодиева,</w:t>
      </w:r>
      <w:r w:rsidRPr="00B4400E">
        <w:rPr>
          <w:color w:val="000000" w:themeColor="text1"/>
          <w:spacing w:val="-61"/>
        </w:rPr>
        <w:t xml:space="preserve"> </w:t>
      </w:r>
      <w:r w:rsidRPr="00B4400E">
        <w:rPr>
          <w:color w:val="000000" w:themeColor="text1"/>
        </w:rPr>
        <w:t>В.</w:t>
      </w:r>
      <w:r w:rsidRPr="00B4400E">
        <w:rPr>
          <w:color w:val="000000" w:themeColor="text1"/>
          <w:spacing w:val="-25"/>
        </w:rPr>
        <w:t xml:space="preserve"> </w:t>
      </w:r>
      <w:r w:rsidRPr="00B4400E">
        <w:rPr>
          <w:color w:val="000000" w:themeColor="text1"/>
        </w:rPr>
        <w:t>И.</w:t>
      </w:r>
      <w:r w:rsidRPr="00B4400E">
        <w:rPr>
          <w:color w:val="000000" w:themeColor="text1"/>
          <w:spacing w:val="-25"/>
        </w:rPr>
        <w:t xml:space="preserve"> </w:t>
      </w:r>
      <w:r w:rsidRPr="00B4400E">
        <w:rPr>
          <w:color w:val="000000" w:themeColor="text1"/>
        </w:rPr>
        <w:t>Сурикова,</w:t>
      </w:r>
      <w:r w:rsidRPr="00B4400E">
        <w:rPr>
          <w:color w:val="000000" w:themeColor="text1"/>
          <w:spacing w:val="-25"/>
        </w:rPr>
        <w:t xml:space="preserve"> </w:t>
      </w:r>
      <w:r w:rsidRPr="00B4400E">
        <w:rPr>
          <w:color w:val="000000" w:themeColor="text1"/>
        </w:rPr>
        <w:t>К.</w:t>
      </w:r>
      <w:r w:rsidRPr="00B4400E">
        <w:rPr>
          <w:color w:val="000000" w:themeColor="text1"/>
          <w:spacing w:val="-25"/>
        </w:rPr>
        <w:t xml:space="preserve"> </w:t>
      </w:r>
      <w:r w:rsidRPr="00B4400E">
        <w:rPr>
          <w:color w:val="000000" w:themeColor="text1"/>
        </w:rPr>
        <w:t>А.</w:t>
      </w:r>
      <w:r w:rsidRPr="00B4400E">
        <w:rPr>
          <w:color w:val="000000" w:themeColor="text1"/>
          <w:spacing w:val="-25"/>
        </w:rPr>
        <w:t xml:space="preserve"> </w:t>
      </w:r>
      <w:r w:rsidRPr="00B4400E">
        <w:rPr>
          <w:color w:val="000000" w:themeColor="text1"/>
        </w:rPr>
        <w:t>Коровина,</w:t>
      </w:r>
      <w:r w:rsidRPr="00B4400E">
        <w:rPr>
          <w:color w:val="000000" w:themeColor="text1"/>
          <w:spacing w:val="-25"/>
        </w:rPr>
        <w:t xml:space="preserve"> </w:t>
      </w:r>
      <w:r w:rsidRPr="00B4400E">
        <w:rPr>
          <w:color w:val="000000" w:themeColor="text1"/>
        </w:rPr>
        <w:t>А.</w:t>
      </w:r>
      <w:r w:rsidRPr="00B4400E">
        <w:rPr>
          <w:color w:val="000000" w:themeColor="text1"/>
          <w:spacing w:val="-25"/>
        </w:rPr>
        <w:t> </w:t>
      </w:r>
      <w:r w:rsidRPr="00B4400E">
        <w:rPr>
          <w:color w:val="000000" w:themeColor="text1"/>
        </w:rPr>
        <w:t>Г.</w:t>
      </w:r>
      <w:r w:rsidRPr="00B4400E">
        <w:rPr>
          <w:color w:val="000000" w:themeColor="text1"/>
          <w:spacing w:val="-25"/>
        </w:rPr>
        <w:t> </w:t>
      </w:r>
      <w:r w:rsidRPr="00B4400E">
        <w:rPr>
          <w:color w:val="000000" w:themeColor="text1"/>
        </w:rPr>
        <w:t>Венецианова,</w:t>
      </w:r>
      <w:r w:rsidRPr="00B4400E">
        <w:rPr>
          <w:color w:val="000000" w:themeColor="text1"/>
          <w:spacing w:val="-25"/>
        </w:rPr>
        <w:t xml:space="preserve"> </w:t>
      </w:r>
      <w:r w:rsidRPr="00B4400E">
        <w:rPr>
          <w:color w:val="000000" w:themeColor="text1"/>
        </w:rPr>
        <w:t>А.</w:t>
      </w:r>
      <w:r w:rsidRPr="00B4400E">
        <w:rPr>
          <w:color w:val="000000" w:themeColor="text1"/>
          <w:spacing w:val="-25"/>
        </w:rPr>
        <w:t xml:space="preserve"> </w:t>
      </w:r>
      <w:r w:rsidRPr="00B4400E">
        <w:rPr>
          <w:color w:val="000000" w:themeColor="text1"/>
        </w:rPr>
        <w:t>П.</w:t>
      </w:r>
      <w:r w:rsidRPr="00B4400E">
        <w:rPr>
          <w:color w:val="000000" w:themeColor="text1"/>
          <w:spacing w:val="-25"/>
        </w:rPr>
        <w:t xml:space="preserve"> </w:t>
      </w:r>
      <w:r w:rsidRPr="00B4400E">
        <w:rPr>
          <w:color w:val="000000" w:themeColor="text1"/>
        </w:rPr>
        <w:t>Рябушкина,</w:t>
      </w:r>
      <w:r w:rsidRPr="00B4400E">
        <w:rPr>
          <w:color w:val="000000" w:themeColor="text1"/>
          <w:spacing w:val="10"/>
        </w:rPr>
        <w:t xml:space="preserve"> </w:t>
      </w:r>
      <w:r w:rsidRPr="00B4400E">
        <w:rPr>
          <w:color w:val="000000" w:themeColor="text1"/>
        </w:rPr>
        <w:t>И.</w:t>
      </w:r>
      <w:r w:rsidRPr="00B4400E">
        <w:rPr>
          <w:color w:val="000000" w:themeColor="text1"/>
          <w:spacing w:val="10"/>
        </w:rPr>
        <w:t xml:space="preserve"> </w:t>
      </w:r>
      <w:r w:rsidRPr="00B4400E">
        <w:rPr>
          <w:color w:val="000000" w:themeColor="text1"/>
        </w:rPr>
        <w:t>Я.</w:t>
      </w:r>
      <w:r w:rsidRPr="00B4400E">
        <w:rPr>
          <w:color w:val="000000" w:themeColor="text1"/>
          <w:spacing w:val="10"/>
        </w:rPr>
        <w:t xml:space="preserve"> </w:t>
      </w:r>
      <w:r w:rsidRPr="00B4400E">
        <w:rPr>
          <w:color w:val="000000" w:themeColor="text1"/>
        </w:rPr>
        <w:t>Билибина</w:t>
      </w:r>
      <w:r w:rsidRPr="00B4400E">
        <w:rPr>
          <w:color w:val="000000" w:themeColor="text1"/>
          <w:spacing w:val="10"/>
        </w:rPr>
        <w:t xml:space="preserve"> </w:t>
      </w:r>
      <w:r w:rsidRPr="00B4400E">
        <w:rPr>
          <w:color w:val="000000" w:themeColor="text1"/>
        </w:rPr>
        <w:t>и</w:t>
      </w:r>
      <w:r w:rsidRPr="00B4400E">
        <w:rPr>
          <w:color w:val="000000" w:themeColor="text1"/>
          <w:spacing w:val="10"/>
        </w:rPr>
        <w:t xml:space="preserve"> </w:t>
      </w:r>
      <w:r w:rsidRPr="00B4400E">
        <w:rPr>
          <w:color w:val="000000" w:themeColor="text1"/>
        </w:rPr>
        <w:t>других</w:t>
      </w:r>
      <w:r w:rsidRPr="00B4400E">
        <w:rPr>
          <w:color w:val="000000" w:themeColor="text1"/>
          <w:spacing w:val="10"/>
        </w:rPr>
        <w:t xml:space="preserve"> </w:t>
      </w:r>
      <w:r w:rsidRPr="00B4400E">
        <w:rPr>
          <w:color w:val="000000" w:themeColor="text1"/>
        </w:rPr>
        <w:t>по</w:t>
      </w:r>
      <w:r w:rsidRPr="00B4400E">
        <w:rPr>
          <w:color w:val="000000" w:themeColor="text1"/>
          <w:spacing w:val="10"/>
        </w:rPr>
        <w:t xml:space="preserve"> </w:t>
      </w:r>
      <w:r w:rsidRPr="00B4400E">
        <w:rPr>
          <w:color w:val="000000" w:themeColor="text1"/>
        </w:rPr>
        <w:t>выбору</w:t>
      </w:r>
      <w:r w:rsidRPr="00B4400E">
        <w:rPr>
          <w:color w:val="000000" w:themeColor="text1"/>
          <w:spacing w:val="10"/>
        </w:rPr>
        <w:t xml:space="preserve"> </w:t>
      </w:r>
      <w:r w:rsidRPr="00B4400E">
        <w:rPr>
          <w:color w:val="000000" w:themeColor="text1"/>
        </w:rPr>
        <w:t>учителя).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Иметь образные представления о каменном древнерусском</w:t>
      </w:r>
      <w:r w:rsidRPr="00B4400E">
        <w:rPr>
          <w:color w:val="000000" w:themeColor="text1"/>
          <w:spacing w:val="1"/>
        </w:rPr>
        <w:t xml:space="preserve"> </w:t>
      </w:r>
      <w:r w:rsidRPr="00B4400E">
        <w:rPr>
          <w:color w:val="000000" w:themeColor="text1"/>
          <w:w w:val="95"/>
        </w:rPr>
        <w:t>зодчестве (Московский Кремль, Новгородский детинец, Псков</w:t>
      </w:r>
      <w:r w:rsidRPr="00B4400E">
        <w:rPr>
          <w:color w:val="000000" w:themeColor="text1"/>
        </w:rPr>
        <w:t>ский кром, Казанский кремль и другие с учётом местных архитектурных комплексов, в том числе монастырских), о памятниках</w:t>
      </w:r>
      <w:r w:rsidRPr="00B4400E">
        <w:rPr>
          <w:color w:val="000000" w:themeColor="text1"/>
          <w:spacing w:val="1"/>
        </w:rPr>
        <w:t xml:space="preserve"> </w:t>
      </w:r>
      <w:r w:rsidRPr="00B4400E">
        <w:rPr>
          <w:color w:val="000000" w:themeColor="text1"/>
        </w:rPr>
        <w:t>русского</w:t>
      </w:r>
      <w:r w:rsidRPr="00B4400E">
        <w:rPr>
          <w:color w:val="000000" w:themeColor="text1"/>
          <w:spacing w:val="1"/>
        </w:rPr>
        <w:t xml:space="preserve"> </w:t>
      </w:r>
      <w:r w:rsidRPr="00B4400E">
        <w:rPr>
          <w:color w:val="000000" w:themeColor="text1"/>
        </w:rPr>
        <w:t>деревянного</w:t>
      </w:r>
      <w:r w:rsidRPr="00B4400E">
        <w:rPr>
          <w:color w:val="000000" w:themeColor="text1"/>
          <w:spacing w:val="1"/>
        </w:rPr>
        <w:t xml:space="preserve"> </w:t>
      </w:r>
      <w:r w:rsidRPr="00B4400E">
        <w:rPr>
          <w:color w:val="000000" w:themeColor="text1"/>
        </w:rPr>
        <w:t>зодчества</w:t>
      </w:r>
      <w:r w:rsidRPr="00B4400E">
        <w:rPr>
          <w:color w:val="000000" w:themeColor="text1"/>
          <w:spacing w:val="1"/>
        </w:rPr>
        <w:t xml:space="preserve"> </w:t>
      </w:r>
      <w:r w:rsidRPr="00B4400E">
        <w:rPr>
          <w:color w:val="000000" w:themeColor="text1"/>
        </w:rPr>
        <w:t>(архитектурный</w:t>
      </w:r>
      <w:r w:rsidRPr="00B4400E">
        <w:rPr>
          <w:color w:val="000000" w:themeColor="text1"/>
          <w:spacing w:val="1"/>
        </w:rPr>
        <w:t xml:space="preserve"> </w:t>
      </w:r>
      <w:r w:rsidRPr="00B4400E">
        <w:rPr>
          <w:color w:val="000000" w:themeColor="text1"/>
        </w:rPr>
        <w:t>комплекс</w:t>
      </w:r>
      <w:r w:rsidRPr="00B4400E">
        <w:rPr>
          <w:color w:val="000000" w:themeColor="text1"/>
          <w:spacing w:val="10"/>
        </w:rPr>
        <w:t xml:space="preserve"> </w:t>
      </w:r>
      <w:r w:rsidRPr="00B4400E">
        <w:rPr>
          <w:color w:val="000000" w:themeColor="text1"/>
        </w:rPr>
        <w:t>на</w:t>
      </w:r>
      <w:r w:rsidRPr="00B4400E">
        <w:rPr>
          <w:color w:val="000000" w:themeColor="text1"/>
          <w:spacing w:val="10"/>
        </w:rPr>
        <w:t xml:space="preserve"> </w:t>
      </w:r>
      <w:r w:rsidRPr="00B4400E">
        <w:rPr>
          <w:color w:val="000000" w:themeColor="text1"/>
        </w:rPr>
        <w:t>острове</w:t>
      </w:r>
      <w:r w:rsidRPr="00B4400E">
        <w:rPr>
          <w:color w:val="000000" w:themeColor="text1"/>
          <w:spacing w:val="11"/>
        </w:rPr>
        <w:t xml:space="preserve"> </w:t>
      </w:r>
      <w:r w:rsidRPr="00B4400E">
        <w:rPr>
          <w:color w:val="000000" w:themeColor="text1"/>
        </w:rPr>
        <w:t>Кижи).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Узнавать соборы Московского Кремля, Софийский собор в</w:t>
      </w:r>
      <w:r w:rsidRPr="00B4400E">
        <w:rPr>
          <w:color w:val="000000" w:themeColor="text1"/>
          <w:spacing w:val="1"/>
        </w:rPr>
        <w:t xml:space="preserve"> </w:t>
      </w:r>
      <w:r w:rsidRPr="00B4400E">
        <w:rPr>
          <w:color w:val="000000" w:themeColor="text1"/>
        </w:rPr>
        <w:t>Великом</w:t>
      </w:r>
      <w:r w:rsidRPr="00B4400E">
        <w:rPr>
          <w:color w:val="000000" w:themeColor="text1"/>
          <w:spacing w:val="7"/>
        </w:rPr>
        <w:t xml:space="preserve"> </w:t>
      </w:r>
      <w:r w:rsidRPr="00B4400E">
        <w:rPr>
          <w:color w:val="000000" w:themeColor="text1"/>
        </w:rPr>
        <w:t>Новгороде,</w:t>
      </w:r>
      <w:r w:rsidRPr="00B4400E">
        <w:rPr>
          <w:color w:val="000000" w:themeColor="text1"/>
          <w:spacing w:val="7"/>
        </w:rPr>
        <w:t xml:space="preserve"> </w:t>
      </w:r>
      <w:r w:rsidRPr="00B4400E">
        <w:rPr>
          <w:color w:val="000000" w:themeColor="text1"/>
        </w:rPr>
        <w:t>храм</w:t>
      </w:r>
      <w:r w:rsidRPr="00B4400E">
        <w:rPr>
          <w:color w:val="000000" w:themeColor="text1"/>
          <w:spacing w:val="8"/>
        </w:rPr>
        <w:t xml:space="preserve"> </w:t>
      </w:r>
      <w:r w:rsidRPr="00B4400E">
        <w:rPr>
          <w:color w:val="000000" w:themeColor="text1"/>
        </w:rPr>
        <w:t>Покрова</w:t>
      </w:r>
      <w:r w:rsidRPr="00B4400E">
        <w:rPr>
          <w:color w:val="000000" w:themeColor="text1"/>
          <w:spacing w:val="7"/>
        </w:rPr>
        <w:t xml:space="preserve"> </w:t>
      </w:r>
      <w:r w:rsidRPr="00B4400E">
        <w:rPr>
          <w:color w:val="000000" w:themeColor="text1"/>
        </w:rPr>
        <w:t>на</w:t>
      </w:r>
      <w:r w:rsidRPr="00B4400E">
        <w:rPr>
          <w:color w:val="000000" w:themeColor="text1"/>
          <w:spacing w:val="8"/>
        </w:rPr>
        <w:t xml:space="preserve"> </w:t>
      </w:r>
      <w:r w:rsidRPr="00B4400E">
        <w:rPr>
          <w:color w:val="000000" w:themeColor="text1"/>
        </w:rPr>
        <w:t>Нерли.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Уметь называть и объяснять содержание памятника К. Минину</w:t>
      </w:r>
      <w:r w:rsidRPr="00B4400E">
        <w:rPr>
          <w:color w:val="000000" w:themeColor="text1"/>
          <w:spacing w:val="7"/>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Д.</w:t>
      </w:r>
      <w:r w:rsidRPr="00B4400E">
        <w:rPr>
          <w:color w:val="000000" w:themeColor="text1"/>
          <w:spacing w:val="8"/>
        </w:rPr>
        <w:t> </w:t>
      </w:r>
      <w:r w:rsidRPr="00B4400E">
        <w:rPr>
          <w:color w:val="000000" w:themeColor="text1"/>
        </w:rPr>
        <w:t>Пожарскому</w:t>
      </w:r>
      <w:r w:rsidRPr="00B4400E">
        <w:rPr>
          <w:color w:val="000000" w:themeColor="text1"/>
          <w:spacing w:val="8"/>
        </w:rPr>
        <w:t xml:space="preserve"> </w:t>
      </w:r>
      <w:r w:rsidRPr="00B4400E">
        <w:rPr>
          <w:color w:val="000000" w:themeColor="text1"/>
        </w:rPr>
        <w:t>скульптора</w:t>
      </w:r>
      <w:r w:rsidRPr="00B4400E">
        <w:rPr>
          <w:color w:val="000000" w:themeColor="text1"/>
          <w:spacing w:val="8"/>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П.</w:t>
      </w:r>
      <w:r w:rsidRPr="00B4400E">
        <w:rPr>
          <w:color w:val="000000" w:themeColor="text1"/>
          <w:spacing w:val="8"/>
        </w:rPr>
        <w:t xml:space="preserve"> </w:t>
      </w:r>
      <w:r w:rsidRPr="00B4400E">
        <w:rPr>
          <w:color w:val="000000" w:themeColor="text1"/>
        </w:rPr>
        <w:t>Мартоса</w:t>
      </w:r>
      <w:r w:rsidRPr="00B4400E">
        <w:rPr>
          <w:color w:val="000000" w:themeColor="text1"/>
          <w:spacing w:val="8"/>
        </w:rPr>
        <w:t xml:space="preserve"> </w:t>
      </w:r>
      <w:r w:rsidRPr="00B4400E">
        <w:rPr>
          <w:color w:val="000000" w:themeColor="text1"/>
        </w:rPr>
        <w:t>в</w:t>
      </w:r>
      <w:r w:rsidRPr="00B4400E">
        <w:rPr>
          <w:color w:val="000000" w:themeColor="text1"/>
          <w:spacing w:val="8"/>
        </w:rPr>
        <w:t xml:space="preserve"> </w:t>
      </w:r>
      <w:r w:rsidRPr="00B4400E">
        <w:rPr>
          <w:color w:val="000000" w:themeColor="text1"/>
        </w:rPr>
        <w:t>Москве.</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Знать и узнавать основные памятники наиболее значимых</w:t>
      </w:r>
      <w:r w:rsidRPr="00B4400E">
        <w:rPr>
          <w:color w:val="000000" w:themeColor="text1"/>
          <w:spacing w:val="1"/>
        </w:rPr>
        <w:t xml:space="preserve"> </w:t>
      </w:r>
      <w:r w:rsidRPr="00B4400E">
        <w:rPr>
          <w:color w:val="000000" w:themeColor="text1"/>
          <w:w w:val="95"/>
        </w:rPr>
        <w:t>мемориальных ансамблей и уметь объяснять их особое значение</w:t>
      </w:r>
      <w:r w:rsidRPr="00B4400E">
        <w:rPr>
          <w:color w:val="000000" w:themeColor="text1"/>
          <w:spacing w:val="1"/>
          <w:w w:val="95"/>
        </w:rPr>
        <w:t xml:space="preserve"> </w:t>
      </w:r>
      <w:r w:rsidRPr="00B4400E">
        <w:rPr>
          <w:color w:val="000000" w:themeColor="text1"/>
          <w:spacing w:val="-1"/>
        </w:rPr>
        <w:t>в</w:t>
      </w:r>
      <w:r w:rsidRPr="00B4400E">
        <w:rPr>
          <w:color w:val="000000" w:themeColor="text1"/>
          <w:spacing w:val="-14"/>
        </w:rPr>
        <w:t xml:space="preserve"> </w:t>
      </w:r>
      <w:r w:rsidRPr="00B4400E">
        <w:rPr>
          <w:color w:val="000000" w:themeColor="text1"/>
          <w:spacing w:val="-1"/>
        </w:rPr>
        <w:t>жизни</w:t>
      </w:r>
      <w:r w:rsidRPr="00B4400E">
        <w:rPr>
          <w:color w:val="000000" w:themeColor="text1"/>
          <w:spacing w:val="-14"/>
        </w:rPr>
        <w:t xml:space="preserve"> </w:t>
      </w:r>
      <w:r w:rsidRPr="00B4400E">
        <w:rPr>
          <w:color w:val="000000" w:themeColor="text1"/>
          <w:spacing w:val="-1"/>
        </w:rPr>
        <w:t>людей</w:t>
      </w:r>
      <w:r w:rsidRPr="00B4400E">
        <w:rPr>
          <w:color w:val="000000" w:themeColor="text1"/>
          <w:spacing w:val="-14"/>
        </w:rPr>
        <w:t xml:space="preserve"> </w:t>
      </w:r>
      <w:r w:rsidRPr="00B4400E">
        <w:rPr>
          <w:color w:val="000000" w:themeColor="text1"/>
          <w:spacing w:val="-1"/>
        </w:rPr>
        <w:t>(мемориальные</w:t>
      </w:r>
      <w:r w:rsidRPr="00B4400E">
        <w:rPr>
          <w:color w:val="000000" w:themeColor="text1"/>
          <w:spacing w:val="-14"/>
        </w:rPr>
        <w:t xml:space="preserve"> </w:t>
      </w:r>
      <w:r w:rsidRPr="00B4400E">
        <w:rPr>
          <w:color w:val="000000" w:themeColor="text1"/>
          <w:spacing w:val="-1"/>
        </w:rPr>
        <w:t>ансамбли:</w:t>
      </w:r>
      <w:r w:rsidRPr="00B4400E">
        <w:rPr>
          <w:color w:val="000000" w:themeColor="text1"/>
          <w:spacing w:val="-14"/>
        </w:rPr>
        <w:t xml:space="preserve"> </w:t>
      </w:r>
      <w:r w:rsidRPr="00B4400E">
        <w:rPr>
          <w:color w:val="000000" w:themeColor="text1"/>
          <w:spacing w:val="-1"/>
        </w:rPr>
        <w:t>Могила</w:t>
      </w:r>
      <w:r w:rsidRPr="00B4400E">
        <w:rPr>
          <w:color w:val="000000" w:themeColor="text1"/>
          <w:spacing w:val="-14"/>
        </w:rPr>
        <w:t xml:space="preserve"> </w:t>
      </w:r>
      <w:r w:rsidRPr="00B4400E">
        <w:rPr>
          <w:color w:val="000000" w:themeColor="text1"/>
          <w:spacing w:val="-1"/>
        </w:rPr>
        <w:t>Неизвестного</w:t>
      </w:r>
      <w:r w:rsidRPr="00B4400E">
        <w:rPr>
          <w:color w:val="000000" w:themeColor="text1"/>
          <w:spacing w:val="-62"/>
        </w:rPr>
        <w:t xml:space="preserve"> </w:t>
      </w:r>
      <w:r w:rsidRPr="00B4400E">
        <w:rPr>
          <w:color w:val="000000" w:themeColor="text1"/>
          <w:w w:val="95"/>
        </w:rPr>
        <w:t>Солдата в Москве; памятник-ансамбль «Героям Сталинградской</w:t>
      </w:r>
      <w:r w:rsidRPr="00B4400E">
        <w:rPr>
          <w:color w:val="000000" w:themeColor="text1"/>
          <w:spacing w:val="1"/>
          <w:w w:val="95"/>
        </w:rPr>
        <w:t xml:space="preserve"> </w:t>
      </w:r>
      <w:r w:rsidRPr="00B4400E">
        <w:rPr>
          <w:color w:val="000000" w:themeColor="text1"/>
        </w:rPr>
        <w:t>битвы» на Мамаевом кургане; «Воин-освободитель» в берлинском Трептов-парке; Пискарёвский мемориал в Санкт-Петер</w:t>
      </w:r>
      <w:r w:rsidRPr="00B4400E">
        <w:rPr>
          <w:color w:val="000000" w:themeColor="text1"/>
          <w:spacing w:val="-1"/>
        </w:rPr>
        <w:t>бурге</w:t>
      </w:r>
      <w:r w:rsidRPr="00B4400E">
        <w:rPr>
          <w:color w:val="000000" w:themeColor="text1"/>
          <w:spacing w:val="-15"/>
        </w:rPr>
        <w:t xml:space="preserve"> </w:t>
      </w:r>
      <w:r w:rsidRPr="00B4400E">
        <w:rPr>
          <w:color w:val="000000" w:themeColor="text1"/>
          <w:spacing w:val="-1"/>
        </w:rPr>
        <w:t>и</w:t>
      </w:r>
      <w:r w:rsidRPr="00B4400E">
        <w:rPr>
          <w:color w:val="000000" w:themeColor="text1"/>
          <w:spacing w:val="-15"/>
        </w:rPr>
        <w:t xml:space="preserve"> </w:t>
      </w:r>
      <w:r w:rsidRPr="00B4400E">
        <w:rPr>
          <w:color w:val="000000" w:themeColor="text1"/>
          <w:spacing w:val="-1"/>
        </w:rPr>
        <w:t>другие</w:t>
      </w:r>
      <w:r w:rsidRPr="00B4400E">
        <w:rPr>
          <w:color w:val="000000" w:themeColor="text1"/>
          <w:spacing w:val="-14"/>
        </w:rPr>
        <w:t xml:space="preserve"> </w:t>
      </w:r>
      <w:r w:rsidRPr="00B4400E">
        <w:rPr>
          <w:color w:val="000000" w:themeColor="text1"/>
          <w:spacing w:val="-1"/>
        </w:rPr>
        <w:t>по</w:t>
      </w:r>
      <w:r w:rsidRPr="00B4400E">
        <w:rPr>
          <w:color w:val="000000" w:themeColor="text1"/>
          <w:spacing w:val="-15"/>
        </w:rPr>
        <w:t xml:space="preserve"> </w:t>
      </w:r>
      <w:r w:rsidRPr="00B4400E">
        <w:rPr>
          <w:color w:val="000000" w:themeColor="text1"/>
          <w:spacing w:val="-1"/>
        </w:rPr>
        <w:t>выбору</w:t>
      </w:r>
      <w:r w:rsidRPr="00B4400E">
        <w:rPr>
          <w:color w:val="000000" w:themeColor="text1"/>
          <w:spacing w:val="-15"/>
        </w:rPr>
        <w:t xml:space="preserve"> </w:t>
      </w:r>
      <w:r w:rsidRPr="00B4400E">
        <w:rPr>
          <w:color w:val="000000" w:themeColor="text1"/>
          <w:spacing w:val="-1"/>
        </w:rPr>
        <w:t>учителя);</w:t>
      </w:r>
      <w:r w:rsidRPr="00B4400E">
        <w:rPr>
          <w:color w:val="000000" w:themeColor="text1"/>
          <w:spacing w:val="-14"/>
        </w:rPr>
        <w:t xml:space="preserve"> </w:t>
      </w:r>
      <w:r w:rsidRPr="00B4400E">
        <w:rPr>
          <w:color w:val="000000" w:themeColor="text1"/>
          <w:spacing w:val="-1"/>
        </w:rPr>
        <w:t>знать</w:t>
      </w:r>
      <w:r w:rsidRPr="00B4400E">
        <w:rPr>
          <w:color w:val="000000" w:themeColor="text1"/>
          <w:spacing w:val="-15"/>
        </w:rPr>
        <w:t xml:space="preserve"> </w:t>
      </w:r>
      <w:r w:rsidRPr="00B4400E">
        <w:rPr>
          <w:color w:val="000000" w:themeColor="text1"/>
        </w:rPr>
        <w:t>о</w:t>
      </w:r>
      <w:r w:rsidRPr="00B4400E">
        <w:rPr>
          <w:color w:val="000000" w:themeColor="text1"/>
          <w:spacing w:val="-15"/>
        </w:rPr>
        <w:t xml:space="preserve"> </w:t>
      </w:r>
      <w:r w:rsidRPr="00B4400E">
        <w:rPr>
          <w:color w:val="000000" w:themeColor="text1"/>
        </w:rPr>
        <w:t>правилах</w:t>
      </w:r>
      <w:r w:rsidRPr="00B4400E">
        <w:rPr>
          <w:color w:val="000000" w:themeColor="text1"/>
          <w:spacing w:val="-14"/>
        </w:rPr>
        <w:t xml:space="preserve"> </w:t>
      </w:r>
      <w:r w:rsidRPr="00B4400E">
        <w:rPr>
          <w:color w:val="000000" w:themeColor="text1"/>
        </w:rPr>
        <w:t>поведения при посещении</w:t>
      </w:r>
      <w:r w:rsidRPr="00B4400E">
        <w:rPr>
          <w:color w:val="000000" w:themeColor="text1"/>
          <w:spacing w:val="3"/>
        </w:rPr>
        <w:t xml:space="preserve"> </w:t>
      </w:r>
      <w:r w:rsidRPr="00B4400E">
        <w:rPr>
          <w:color w:val="000000" w:themeColor="text1"/>
        </w:rPr>
        <w:t>мемориальных</w:t>
      </w:r>
      <w:r w:rsidRPr="00B4400E">
        <w:rPr>
          <w:color w:val="000000" w:themeColor="text1"/>
          <w:spacing w:val="3"/>
        </w:rPr>
        <w:t xml:space="preserve"> </w:t>
      </w:r>
      <w:r w:rsidRPr="00B4400E">
        <w:rPr>
          <w:color w:val="000000" w:themeColor="text1"/>
        </w:rPr>
        <w:t>памятников.</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Иметь представления об архитектурных, декоративных и</w:t>
      </w:r>
      <w:r w:rsidRPr="00B4400E">
        <w:rPr>
          <w:color w:val="000000" w:themeColor="text1"/>
          <w:spacing w:val="1"/>
        </w:rPr>
        <w:t xml:space="preserve"> </w:t>
      </w:r>
      <w:r w:rsidRPr="00B4400E">
        <w:rPr>
          <w:color w:val="000000" w:themeColor="text1"/>
        </w:rPr>
        <w:t>изобразительных произведениях в культуре Древней Греции,</w:t>
      </w:r>
      <w:r w:rsidRPr="00B4400E">
        <w:rPr>
          <w:color w:val="000000" w:themeColor="text1"/>
          <w:spacing w:val="1"/>
        </w:rPr>
        <w:t xml:space="preserve"> </w:t>
      </w:r>
      <w:r w:rsidRPr="00B4400E">
        <w:rPr>
          <w:color w:val="000000" w:themeColor="text1"/>
        </w:rPr>
        <w:t>других</w:t>
      </w:r>
      <w:r w:rsidRPr="00B4400E">
        <w:rPr>
          <w:color w:val="000000" w:themeColor="text1"/>
          <w:spacing w:val="-6"/>
        </w:rPr>
        <w:t xml:space="preserve"> </w:t>
      </w:r>
      <w:r w:rsidRPr="00B4400E">
        <w:rPr>
          <w:color w:val="000000" w:themeColor="text1"/>
        </w:rPr>
        <w:t>культурах</w:t>
      </w:r>
      <w:r w:rsidRPr="00B4400E">
        <w:rPr>
          <w:color w:val="000000" w:themeColor="text1"/>
          <w:spacing w:val="-5"/>
        </w:rPr>
        <w:t xml:space="preserve"> </w:t>
      </w:r>
      <w:r w:rsidRPr="00B4400E">
        <w:rPr>
          <w:color w:val="000000" w:themeColor="text1"/>
        </w:rPr>
        <w:t>Древнего</w:t>
      </w:r>
      <w:r w:rsidRPr="00B4400E">
        <w:rPr>
          <w:color w:val="000000" w:themeColor="text1"/>
          <w:spacing w:val="-5"/>
        </w:rPr>
        <w:t xml:space="preserve"> </w:t>
      </w:r>
      <w:r w:rsidRPr="00B4400E">
        <w:rPr>
          <w:color w:val="000000" w:themeColor="text1"/>
        </w:rPr>
        <w:t>мира,</w:t>
      </w:r>
      <w:r w:rsidRPr="00B4400E">
        <w:rPr>
          <w:color w:val="000000" w:themeColor="text1"/>
          <w:spacing w:val="-5"/>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том</w:t>
      </w:r>
      <w:r w:rsidRPr="00B4400E">
        <w:rPr>
          <w:color w:val="000000" w:themeColor="text1"/>
          <w:spacing w:val="-5"/>
        </w:rPr>
        <w:t xml:space="preserve"> </w:t>
      </w:r>
      <w:r w:rsidRPr="00B4400E">
        <w:rPr>
          <w:color w:val="000000" w:themeColor="text1"/>
        </w:rPr>
        <w:t>числе</w:t>
      </w:r>
      <w:r w:rsidRPr="00B4400E">
        <w:rPr>
          <w:color w:val="000000" w:themeColor="text1"/>
          <w:spacing w:val="-5"/>
        </w:rPr>
        <w:t xml:space="preserve"> </w:t>
      </w:r>
      <w:r w:rsidRPr="00B4400E">
        <w:rPr>
          <w:color w:val="000000" w:themeColor="text1"/>
        </w:rPr>
        <w:t>Древнего</w:t>
      </w:r>
      <w:r w:rsidRPr="00B4400E">
        <w:rPr>
          <w:color w:val="000000" w:themeColor="text1"/>
          <w:spacing w:val="-5"/>
        </w:rPr>
        <w:t xml:space="preserve"> </w:t>
      </w:r>
      <w:r w:rsidRPr="00B4400E">
        <w:rPr>
          <w:color w:val="000000" w:themeColor="text1"/>
        </w:rPr>
        <w:t>Востока;</w:t>
      </w:r>
      <w:r w:rsidRPr="00B4400E">
        <w:rPr>
          <w:color w:val="000000" w:themeColor="text1"/>
          <w:spacing w:val="6"/>
        </w:rPr>
        <w:t xml:space="preserve"> </w:t>
      </w:r>
      <w:r w:rsidRPr="00B4400E">
        <w:rPr>
          <w:color w:val="000000" w:themeColor="text1"/>
        </w:rPr>
        <w:t>уметь</w:t>
      </w:r>
      <w:r w:rsidRPr="00B4400E">
        <w:rPr>
          <w:color w:val="000000" w:themeColor="text1"/>
          <w:spacing w:val="7"/>
        </w:rPr>
        <w:t xml:space="preserve"> </w:t>
      </w:r>
      <w:r w:rsidRPr="00B4400E">
        <w:rPr>
          <w:color w:val="000000" w:themeColor="text1"/>
        </w:rPr>
        <w:t>обсуждать</w:t>
      </w:r>
      <w:r w:rsidRPr="00B4400E">
        <w:rPr>
          <w:color w:val="000000" w:themeColor="text1"/>
          <w:spacing w:val="6"/>
        </w:rPr>
        <w:t xml:space="preserve"> </w:t>
      </w:r>
      <w:r w:rsidRPr="00B4400E">
        <w:rPr>
          <w:color w:val="000000" w:themeColor="text1"/>
        </w:rPr>
        <w:t>эти</w:t>
      </w:r>
      <w:r w:rsidRPr="00B4400E">
        <w:rPr>
          <w:color w:val="000000" w:themeColor="text1"/>
          <w:spacing w:val="7"/>
        </w:rPr>
        <w:t xml:space="preserve"> </w:t>
      </w:r>
      <w:r w:rsidRPr="00B4400E">
        <w:rPr>
          <w:color w:val="000000" w:themeColor="text1"/>
        </w:rPr>
        <w:t>произведения.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Узнавать, различать общий вид и представлять основные</w:t>
      </w:r>
      <w:r w:rsidRPr="00B4400E">
        <w:rPr>
          <w:color w:val="000000" w:themeColor="text1"/>
          <w:spacing w:val="1"/>
        </w:rPr>
        <w:t xml:space="preserve"> </w:t>
      </w:r>
      <w:r w:rsidRPr="00B4400E">
        <w:rPr>
          <w:color w:val="000000" w:themeColor="text1"/>
        </w:rPr>
        <w:t>компоненты</w:t>
      </w:r>
      <w:r w:rsidRPr="00B4400E">
        <w:rPr>
          <w:color w:val="000000" w:themeColor="text1"/>
          <w:spacing w:val="1"/>
        </w:rPr>
        <w:t xml:space="preserve"> </w:t>
      </w:r>
      <w:r w:rsidRPr="00B4400E">
        <w:rPr>
          <w:color w:val="000000" w:themeColor="text1"/>
        </w:rPr>
        <w:t>конструкции</w:t>
      </w:r>
      <w:r w:rsidRPr="00B4400E">
        <w:rPr>
          <w:color w:val="000000" w:themeColor="text1"/>
          <w:spacing w:val="1"/>
        </w:rPr>
        <w:t xml:space="preserve"> </w:t>
      </w:r>
      <w:r w:rsidRPr="00B4400E">
        <w:rPr>
          <w:color w:val="000000" w:themeColor="text1"/>
        </w:rPr>
        <w:t>готических</w:t>
      </w:r>
      <w:r w:rsidRPr="00B4400E">
        <w:rPr>
          <w:color w:val="000000" w:themeColor="text1"/>
          <w:spacing w:val="1"/>
        </w:rPr>
        <w:t xml:space="preserve"> </w:t>
      </w:r>
      <w:r w:rsidRPr="00B4400E">
        <w:rPr>
          <w:color w:val="000000" w:themeColor="text1"/>
        </w:rPr>
        <w:t>(романских)</w:t>
      </w:r>
      <w:r w:rsidRPr="00B4400E">
        <w:rPr>
          <w:color w:val="000000" w:themeColor="text1"/>
          <w:spacing w:val="1"/>
        </w:rPr>
        <w:t xml:space="preserve"> </w:t>
      </w:r>
      <w:r w:rsidRPr="00B4400E">
        <w:rPr>
          <w:color w:val="000000" w:themeColor="text1"/>
        </w:rPr>
        <w:t>соборов;</w:t>
      </w:r>
      <w:r w:rsidRPr="00B4400E">
        <w:rPr>
          <w:color w:val="000000" w:themeColor="text1"/>
          <w:spacing w:val="-61"/>
        </w:rPr>
        <w:t xml:space="preserve"> </w:t>
      </w:r>
      <w:r w:rsidRPr="00B4400E">
        <w:rPr>
          <w:color w:val="000000" w:themeColor="text1"/>
        </w:rPr>
        <w:t>знать особенности архитектурного устройства мусульманских</w:t>
      </w:r>
      <w:r w:rsidRPr="00B4400E">
        <w:rPr>
          <w:color w:val="000000" w:themeColor="text1"/>
          <w:spacing w:val="-61"/>
        </w:rPr>
        <w:t xml:space="preserve"> </w:t>
      </w:r>
      <w:r w:rsidRPr="00B4400E">
        <w:rPr>
          <w:color w:val="000000" w:themeColor="text1"/>
        </w:rPr>
        <w:t>мечетей; иметь представление об архитектурном своеобразии</w:t>
      </w:r>
      <w:r w:rsidRPr="00B4400E">
        <w:rPr>
          <w:color w:val="000000" w:themeColor="text1"/>
          <w:spacing w:val="-61"/>
        </w:rPr>
        <w:t xml:space="preserve"> </w:t>
      </w:r>
      <w:r w:rsidRPr="00B4400E">
        <w:rPr>
          <w:color w:val="000000" w:themeColor="text1"/>
        </w:rPr>
        <w:t>здания</w:t>
      </w:r>
      <w:r w:rsidRPr="00B4400E">
        <w:rPr>
          <w:color w:val="000000" w:themeColor="text1"/>
          <w:spacing w:val="6"/>
        </w:rPr>
        <w:t xml:space="preserve"> </w:t>
      </w:r>
      <w:r w:rsidRPr="00B4400E">
        <w:rPr>
          <w:color w:val="000000" w:themeColor="text1"/>
        </w:rPr>
        <w:t>буддийской</w:t>
      </w:r>
      <w:r w:rsidRPr="00B4400E">
        <w:rPr>
          <w:color w:val="000000" w:themeColor="text1"/>
          <w:spacing w:val="7"/>
        </w:rPr>
        <w:t xml:space="preserve"> </w:t>
      </w:r>
      <w:r w:rsidRPr="00B4400E">
        <w:rPr>
          <w:color w:val="000000" w:themeColor="text1"/>
        </w:rPr>
        <w:t>пагоды.</w:t>
      </w:r>
    </w:p>
    <w:p w:rsidR="00873908" w:rsidRPr="000E37C4" w:rsidRDefault="00873908" w:rsidP="000E37C4">
      <w:pPr>
        <w:pStyle w:val="aff"/>
        <w:tabs>
          <w:tab w:val="left" w:pos="709"/>
        </w:tabs>
        <w:ind w:firstLine="567"/>
        <w:jc w:val="both"/>
        <w:rPr>
          <w:color w:val="000000" w:themeColor="text1"/>
        </w:rPr>
      </w:pPr>
      <w:r w:rsidRPr="00B4400E">
        <w:rPr>
          <w:color w:val="000000" w:themeColor="text1"/>
          <w:spacing w:val="-1"/>
        </w:rPr>
        <w:lastRenderedPageBreak/>
        <w:t>Приводить</w:t>
      </w:r>
      <w:r w:rsidRPr="00B4400E">
        <w:rPr>
          <w:color w:val="000000" w:themeColor="text1"/>
          <w:spacing w:val="-15"/>
        </w:rPr>
        <w:t xml:space="preserve"> </w:t>
      </w:r>
      <w:r w:rsidRPr="00B4400E">
        <w:rPr>
          <w:color w:val="000000" w:themeColor="text1"/>
          <w:spacing w:val="-1"/>
        </w:rPr>
        <w:t>примеры</w:t>
      </w:r>
      <w:r w:rsidRPr="00B4400E">
        <w:rPr>
          <w:color w:val="000000" w:themeColor="text1"/>
          <w:spacing w:val="-14"/>
        </w:rPr>
        <w:t xml:space="preserve"> </w:t>
      </w:r>
      <w:r w:rsidRPr="00B4400E">
        <w:rPr>
          <w:color w:val="000000" w:themeColor="text1"/>
        </w:rPr>
        <w:t>произведений</w:t>
      </w:r>
      <w:r w:rsidRPr="00B4400E">
        <w:rPr>
          <w:color w:val="000000" w:themeColor="text1"/>
          <w:spacing w:val="-15"/>
        </w:rPr>
        <w:t xml:space="preserve"> </w:t>
      </w:r>
      <w:r w:rsidRPr="00B4400E">
        <w:rPr>
          <w:color w:val="000000" w:themeColor="text1"/>
        </w:rPr>
        <w:t>великих</w:t>
      </w:r>
      <w:r w:rsidRPr="00B4400E">
        <w:rPr>
          <w:color w:val="000000" w:themeColor="text1"/>
          <w:spacing w:val="-14"/>
        </w:rPr>
        <w:t xml:space="preserve"> </w:t>
      </w:r>
      <w:r w:rsidRPr="00B4400E">
        <w:rPr>
          <w:color w:val="000000" w:themeColor="text1"/>
        </w:rPr>
        <w:t>европейских</w:t>
      </w:r>
      <w:r w:rsidRPr="00B4400E">
        <w:rPr>
          <w:color w:val="000000" w:themeColor="text1"/>
          <w:spacing w:val="-14"/>
        </w:rPr>
        <w:t xml:space="preserve"> </w:t>
      </w:r>
      <w:r w:rsidRPr="00B4400E">
        <w:rPr>
          <w:color w:val="000000" w:themeColor="text1"/>
        </w:rPr>
        <w:t>художников:</w:t>
      </w:r>
      <w:r w:rsidRPr="00B4400E">
        <w:rPr>
          <w:color w:val="000000" w:themeColor="text1"/>
          <w:spacing w:val="-14"/>
        </w:rPr>
        <w:t xml:space="preserve"> </w:t>
      </w:r>
      <w:r w:rsidRPr="00B4400E">
        <w:rPr>
          <w:color w:val="000000" w:themeColor="text1"/>
        </w:rPr>
        <w:t>Леонардо</w:t>
      </w:r>
      <w:r w:rsidRPr="00B4400E">
        <w:rPr>
          <w:color w:val="000000" w:themeColor="text1"/>
          <w:spacing w:val="-13"/>
        </w:rPr>
        <w:t xml:space="preserve"> </w:t>
      </w:r>
      <w:r w:rsidRPr="00B4400E">
        <w:rPr>
          <w:color w:val="000000" w:themeColor="text1"/>
        </w:rPr>
        <w:t>да</w:t>
      </w:r>
      <w:r w:rsidRPr="00B4400E">
        <w:rPr>
          <w:color w:val="000000" w:themeColor="text1"/>
          <w:spacing w:val="-14"/>
        </w:rPr>
        <w:t xml:space="preserve"> </w:t>
      </w:r>
      <w:r w:rsidRPr="00B4400E">
        <w:rPr>
          <w:color w:val="000000" w:themeColor="text1"/>
        </w:rPr>
        <w:t>Винчи,</w:t>
      </w:r>
      <w:r w:rsidRPr="00B4400E">
        <w:rPr>
          <w:color w:val="000000" w:themeColor="text1"/>
          <w:spacing w:val="-13"/>
        </w:rPr>
        <w:t xml:space="preserve"> </w:t>
      </w:r>
      <w:r w:rsidRPr="00B4400E">
        <w:rPr>
          <w:color w:val="000000" w:themeColor="text1"/>
        </w:rPr>
        <w:t>Рафаэля,</w:t>
      </w:r>
      <w:r w:rsidRPr="00B4400E">
        <w:rPr>
          <w:color w:val="000000" w:themeColor="text1"/>
          <w:spacing w:val="-13"/>
        </w:rPr>
        <w:t xml:space="preserve"> </w:t>
      </w:r>
      <w:r w:rsidRPr="00B4400E">
        <w:rPr>
          <w:color w:val="000000" w:themeColor="text1"/>
        </w:rPr>
        <w:t>Рембрандта,</w:t>
      </w:r>
      <w:r w:rsidRPr="00B4400E">
        <w:rPr>
          <w:color w:val="000000" w:themeColor="text1"/>
          <w:spacing w:val="-14"/>
        </w:rPr>
        <w:t xml:space="preserve"> </w:t>
      </w:r>
      <w:r w:rsidRPr="00B4400E">
        <w:rPr>
          <w:color w:val="000000" w:themeColor="text1"/>
        </w:rPr>
        <w:t>Пикассо</w:t>
      </w:r>
      <w:r w:rsidRPr="00B4400E">
        <w:rPr>
          <w:color w:val="000000" w:themeColor="text1"/>
          <w:spacing w:val="-61"/>
        </w:rPr>
        <w:t xml:space="preserve"> </w:t>
      </w:r>
      <w:r w:rsidRPr="00B4400E">
        <w:rPr>
          <w:color w:val="000000" w:themeColor="text1"/>
        </w:rPr>
        <w:t>и</w:t>
      </w:r>
      <w:r w:rsidRPr="00B4400E">
        <w:rPr>
          <w:color w:val="000000" w:themeColor="text1"/>
          <w:spacing w:val="8"/>
        </w:rPr>
        <w:t xml:space="preserve"> </w:t>
      </w:r>
      <w:r w:rsidRPr="00B4400E">
        <w:rPr>
          <w:color w:val="000000" w:themeColor="text1"/>
        </w:rPr>
        <w:t>других</w:t>
      </w:r>
      <w:r w:rsidRPr="00B4400E">
        <w:rPr>
          <w:color w:val="000000" w:themeColor="text1"/>
          <w:spacing w:val="9"/>
        </w:rPr>
        <w:t xml:space="preserve"> </w:t>
      </w:r>
      <w:r w:rsidRPr="00B4400E">
        <w:rPr>
          <w:color w:val="000000" w:themeColor="text1"/>
        </w:rPr>
        <w:t>(по</w:t>
      </w:r>
      <w:r w:rsidRPr="00B4400E">
        <w:rPr>
          <w:color w:val="000000" w:themeColor="text1"/>
          <w:spacing w:val="8"/>
        </w:rPr>
        <w:t xml:space="preserve"> </w:t>
      </w:r>
      <w:r w:rsidRPr="00B4400E">
        <w:rPr>
          <w:color w:val="000000" w:themeColor="text1"/>
        </w:rPr>
        <w:t>выбору</w:t>
      </w:r>
      <w:r w:rsidRPr="00B4400E">
        <w:rPr>
          <w:color w:val="000000" w:themeColor="text1"/>
          <w:spacing w:val="9"/>
        </w:rPr>
        <w:t xml:space="preserve"> </w:t>
      </w:r>
      <w:r w:rsidR="000E37C4">
        <w:rPr>
          <w:color w:val="000000" w:themeColor="text1"/>
        </w:rPr>
        <w:t>учителя).</w:t>
      </w:r>
    </w:p>
    <w:p w:rsidR="00873908" w:rsidRPr="00B4400E" w:rsidRDefault="00873908" w:rsidP="00B4400E">
      <w:pPr>
        <w:tabs>
          <w:tab w:val="left" w:pos="709"/>
        </w:tabs>
        <w:ind w:firstLine="567"/>
        <w:jc w:val="both"/>
        <w:rPr>
          <w:rFonts w:ascii="Times New Roman" w:hAnsi="Times New Roman" w:cs="Times New Roman"/>
          <w:b/>
          <w:color w:val="000000" w:themeColor="text1"/>
          <w:sz w:val="24"/>
          <w:szCs w:val="24"/>
        </w:rPr>
      </w:pPr>
      <w:r w:rsidRPr="00B4400E">
        <w:rPr>
          <w:rFonts w:ascii="Times New Roman" w:hAnsi="Times New Roman" w:cs="Times New Roman"/>
          <w:b/>
          <w:color w:val="000000" w:themeColor="text1"/>
          <w:sz w:val="24"/>
          <w:szCs w:val="24"/>
        </w:rPr>
        <w:t>Модуль «Азбука цифровой графики»</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w w:val="95"/>
        </w:rPr>
        <w:t>Осваивать правила линейной и воздушной перспективы с по</w:t>
      </w:r>
      <w:r w:rsidRPr="00B4400E">
        <w:rPr>
          <w:color w:val="000000" w:themeColor="text1"/>
        </w:rPr>
        <w:t>мощью графических изображений и их варьирования в компьютерной программе Paint: изображение линии горизонта и</w:t>
      </w:r>
      <w:r w:rsidRPr="00B4400E">
        <w:rPr>
          <w:color w:val="000000" w:themeColor="text1"/>
          <w:spacing w:val="1"/>
        </w:rPr>
        <w:t xml:space="preserve"> </w:t>
      </w:r>
      <w:r w:rsidRPr="00B4400E">
        <w:rPr>
          <w:color w:val="000000" w:themeColor="text1"/>
        </w:rPr>
        <w:t>точки схода, перспективных сокращений, цветовых и тональных</w:t>
      </w:r>
      <w:r w:rsidRPr="00B4400E">
        <w:rPr>
          <w:color w:val="000000" w:themeColor="text1"/>
          <w:spacing w:val="7"/>
        </w:rPr>
        <w:t xml:space="preserve"> </w:t>
      </w:r>
      <w:r w:rsidRPr="00B4400E">
        <w:rPr>
          <w:color w:val="000000" w:themeColor="text1"/>
        </w:rPr>
        <w:t>изменений.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Моделировать</w:t>
      </w:r>
      <w:r w:rsidRPr="00B4400E">
        <w:rPr>
          <w:color w:val="000000" w:themeColor="text1"/>
          <w:spacing w:val="-10"/>
        </w:rPr>
        <w:t xml:space="preserve"> </w:t>
      </w:r>
      <w:r w:rsidRPr="00B4400E">
        <w:rPr>
          <w:color w:val="000000" w:themeColor="text1"/>
        </w:rPr>
        <w:t>в</w:t>
      </w:r>
      <w:r w:rsidRPr="00B4400E">
        <w:rPr>
          <w:color w:val="000000" w:themeColor="text1"/>
          <w:spacing w:val="-9"/>
        </w:rPr>
        <w:t xml:space="preserve"> </w:t>
      </w:r>
      <w:r w:rsidRPr="00B4400E">
        <w:rPr>
          <w:color w:val="000000" w:themeColor="text1"/>
        </w:rPr>
        <w:t>графическом</w:t>
      </w:r>
      <w:r w:rsidRPr="00B4400E">
        <w:rPr>
          <w:color w:val="000000" w:themeColor="text1"/>
          <w:spacing w:val="-10"/>
        </w:rPr>
        <w:t xml:space="preserve"> </w:t>
      </w:r>
      <w:r w:rsidRPr="00B4400E">
        <w:rPr>
          <w:color w:val="000000" w:themeColor="text1"/>
        </w:rPr>
        <w:t>редакторе</w:t>
      </w:r>
      <w:r w:rsidRPr="00B4400E">
        <w:rPr>
          <w:color w:val="000000" w:themeColor="text1"/>
          <w:spacing w:val="-9"/>
        </w:rPr>
        <w:t xml:space="preserve"> </w:t>
      </w:r>
      <w:r w:rsidRPr="00B4400E">
        <w:rPr>
          <w:color w:val="000000" w:themeColor="text1"/>
        </w:rPr>
        <w:t>с</w:t>
      </w:r>
      <w:r w:rsidRPr="00B4400E">
        <w:rPr>
          <w:color w:val="000000" w:themeColor="text1"/>
          <w:spacing w:val="-10"/>
        </w:rPr>
        <w:t xml:space="preserve"> </w:t>
      </w:r>
      <w:r w:rsidRPr="00B4400E">
        <w:rPr>
          <w:color w:val="000000" w:themeColor="text1"/>
        </w:rPr>
        <w:t>помощью</w:t>
      </w:r>
      <w:r w:rsidRPr="00B4400E">
        <w:rPr>
          <w:color w:val="000000" w:themeColor="text1"/>
          <w:spacing w:val="-9"/>
        </w:rPr>
        <w:t xml:space="preserve"> </w:t>
      </w:r>
      <w:r w:rsidRPr="00B4400E">
        <w:rPr>
          <w:color w:val="000000" w:themeColor="text1"/>
        </w:rPr>
        <w:t>инструментов геометрических фигур конструкцию традиционного</w:t>
      </w:r>
      <w:r w:rsidRPr="00B4400E">
        <w:rPr>
          <w:color w:val="000000" w:themeColor="text1"/>
          <w:spacing w:val="1"/>
        </w:rPr>
        <w:t xml:space="preserve"> </w:t>
      </w:r>
      <w:r w:rsidRPr="00B4400E">
        <w:rPr>
          <w:color w:val="000000" w:themeColor="text1"/>
          <w:spacing w:val="-1"/>
        </w:rPr>
        <w:t>крестьянского</w:t>
      </w:r>
      <w:r w:rsidRPr="00B4400E">
        <w:rPr>
          <w:color w:val="000000" w:themeColor="text1"/>
          <w:spacing w:val="-15"/>
        </w:rPr>
        <w:t xml:space="preserve"> </w:t>
      </w:r>
      <w:r w:rsidRPr="00B4400E">
        <w:rPr>
          <w:color w:val="000000" w:themeColor="text1"/>
          <w:spacing w:val="-1"/>
        </w:rPr>
        <w:t>деревянного</w:t>
      </w:r>
      <w:r w:rsidRPr="00B4400E">
        <w:rPr>
          <w:color w:val="000000" w:themeColor="text1"/>
          <w:spacing w:val="-15"/>
        </w:rPr>
        <w:t xml:space="preserve"> </w:t>
      </w:r>
      <w:r w:rsidRPr="00B4400E">
        <w:rPr>
          <w:color w:val="000000" w:themeColor="text1"/>
        </w:rPr>
        <w:t>дома</w:t>
      </w:r>
      <w:r w:rsidRPr="00B4400E">
        <w:rPr>
          <w:color w:val="000000" w:themeColor="text1"/>
          <w:spacing w:val="-14"/>
        </w:rPr>
        <w:t xml:space="preserve"> </w:t>
      </w:r>
      <w:r w:rsidRPr="00B4400E">
        <w:rPr>
          <w:color w:val="000000" w:themeColor="text1"/>
        </w:rPr>
        <w:t>(избы)</w:t>
      </w:r>
      <w:r w:rsidRPr="00B4400E">
        <w:rPr>
          <w:color w:val="000000" w:themeColor="text1"/>
          <w:spacing w:val="-15"/>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различные</w:t>
      </w:r>
      <w:r w:rsidRPr="00B4400E">
        <w:rPr>
          <w:color w:val="000000" w:themeColor="text1"/>
          <w:spacing w:val="-15"/>
        </w:rPr>
        <w:t xml:space="preserve"> </w:t>
      </w:r>
      <w:r w:rsidRPr="00B4400E">
        <w:rPr>
          <w:color w:val="000000" w:themeColor="text1"/>
        </w:rPr>
        <w:t>варианты</w:t>
      </w:r>
      <w:r w:rsidRPr="00B4400E">
        <w:rPr>
          <w:color w:val="000000" w:themeColor="text1"/>
          <w:spacing w:val="-61"/>
        </w:rPr>
        <w:t xml:space="preserve"> </w:t>
      </w:r>
      <w:r w:rsidRPr="00B4400E">
        <w:rPr>
          <w:color w:val="000000" w:themeColor="text1"/>
        </w:rPr>
        <w:t>его</w:t>
      </w:r>
      <w:r w:rsidRPr="00B4400E">
        <w:rPr>
          <w:color w:val="000000" w:themeColor="text1"/>
          <w:spacing w:val="7"/>
        </w:rPr>
        <w:t xml:space="preserve"> </w:t>
      </w:r>
      <w:r w:rsidRPr="00B4400E">
        <w:rPr>
          <w:color w:val="000000" w:themeColor="text1"/>
        </w:rPr>
        <w:t>устройства.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Использовать</w:t>
      </w:r>
      <w:r w:rsidRPr="00B4400E">
        <w:rPr>
          <w:color w:val="000000" w:themeColor="text1"/>
          <w:spacing w:val="-15"/>
        </w:rPr>
        <w:t xml:space="preserve"> </w:t>
      </w:r>
      <w:r w:rsidRPr="00B4400E">
        <w:rPr>
          <w:color w:val="000000" w:themeColor="text1"/>
        </w:rPr>
        <w:t>поисковую</w:t>
      </w:r>
      <w:r w:rsidRPr="00B4400E">
        <w:rPr>
          <w:color w:val="000000" w:themeColor="text1"/>
          <w:spacing w:val="-14"/>
        </w:rPr>
        <w:t xml:space="preserve"> </w:t>
      </w:r>
      <w:r w:rsidRPr="00B4400E">
        <w:rPr>
          <w:color w:val="000000" w:themeColor="text1"/>
        </w:rPr>
        <w:t>систему</w:t>
      </w:r>
      <w:r w:rsidRPr="00B4400E">
        <w:rPr>
          <w:color w:val="000000" w:themeColor="text1"/>
          <w:spacing w:val="-14"/>
        </w:rPr>
        <w:t xml:space="preserve"> </w:t>
      </w:r>
      <w:r w:rsidRPr="00B4400E">
        <w:rPr>
          <w:color w:val="000000" w:themeColor="text1"/>
        </w:rPr>
        <w:t>для</w:t>
      </w:r>
      <w:r w:rsidRPr="00B4400E">
        <w:rPr>
          <w:color w:val="000000" w:themeColor="text1"/>
          <w:spacing w:val="-14"/>
        </w:rPr>
        <w:t xml:space="preserve"> </w:t>
      </w:r>
      <w:r w:rsidRPr="00B4400E">
        <w:rPr>
          <w:color w:val="000000" w:themeColor="text1"/>
        </w:rPr>
        <w:t>знакомства</w:t>
      </w:r>
      <w:r w:rsidRPr="00B4400E">
        <w:rPr>
          <w:color w:val="000000" w:themeColor="text1"/>
          <w:spacing w:val="-14"/>
        </w:rPr>
        <w:t xml:space="preserve"> </w:t>
      </w:r>
      <w:r w:rsidRPr="00B4400E">
        <w:rPr>
          <w:color w:val="000000" w:themeColor="text1"/>
        </w:rPr>
        <w:t>с</w:t>
      </w:r>
      <w:r w:rsidRPr="00B4400E">
        <w:rPr>
          <w:color w:val="000000" w:themeColor="text1"/>
          <w:spacing w:val="-14"/>
        </w:rPr>
        <w:t xml:space="preserve"> </w:t>
      </w:r>
      <w:r w:rsidRPr="00B4400E">
        <w:rPr>
          <w:color w:val="000000" w:themeColor="text1"/>
        </w:rPr>
        <w:t>разными</w:t>
      </w:r>
      <w:r w:rsidRPr="00B4400E">
        <w:rPr>
          <w:color w:val="000000" w:themeColor="text1"/>
          <w:spacing w:val="-61"/>
        </w:rPr>
        <w:t xml:space="preserve"> </w:t>
      </w:r>
      <w:r w:rsidRPr="00B4400E">
        <w:rPr>
          <w:color w:val="000000" w:themeColor="text1"/>
        </w:rPr>
        <w:t>видами деревянного дома на основе избы и традициями и её</w:t>
      </w:r>
      <w:r w:rsidRPr="00B4400E">
        <w:rPr>
          <w:color w:val="000000" w:themeColor="text1"/>
          <w:spacing w:val="1"/>
        </w:rPr>
        <w:t xml:space="preserve"> </w:t>
      </w:r>
      <w:r w:rsidRPr="00B4400E">
        <w:rPr>
          <w:color w:val="000000" w:themeColor="text1"/>
        </w:rPr>
        <w:t>украшений.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Осваивать</w:t>
      </w:r>
      <w:r w:rsidRPr="00B4400E">
        <w:rPr>
          <w:color w:val="000000" w:themeColor="text1"/>
          <w:spacing w:val="-15"/>
        </w:rPr>
        <w:t xml:space="preserve"> </w:t>
      </w:r>
      <w:r w:rsidRPr="00B4400E">
        <w:rPr>
          <w:color w:val="000000" w:themeColor="text1"/>
          <w:spacing w:val="-1"/>
        </w:rPr>
        <w:t>строение</w:t>
      </w:r>
      <w:r w:rsidRPr="00B4400E">
        <w:rPr>
          <w:color w:val="000000" w:themeColor="text1"/>
          <w:spacing w:val="-15"/>
        </w:rPr>
        <w:t xml:space="preserve"> </w:t>
      </w:r>
      <w:r w:rsidRPr="00B4400E">
        <w:rPr>
          <w:color w:val="000000" w:themeColor="text1"/>
        </w:rPr>
        <w:t>юрты,</w:t>
      </w:r>
      <w:r w:rsidRPr="00B4400E">
        <w:rPr>
          <w:color w:val="000000" w:themeColor="text1"/>
          <w:spacing w:val="-14"/>
        </w:rPr>
        <w:t xml:space="preserve"> </w:t>
      </w:r>
      <w:r w:rsidRPr="00B4400E">
        <w:rPr>
          <w:color w:val="000000" w:themeColor="text1"/>
        </w:rPr>
        <w:t>моделируя</w:t>
      </w:r>
      <w:r w:rsidRPr="00B4400E">
        <w:rPr>
          <w:color w:val="000000" w:themeColor="text1"/>
          <w:spacing w:val="-15"/>
        </w:rPr>
        <w:t xml:space="preserve"> </w:t>
      </w:r>
      <w:r w:rsidRPr="00B4400E">
        <w:rPr>
          <w:color w:val="000000" w:themeColor="text1"/>
        </w:rPr>
        <w:t>её</w:t>
      </w:r>
      <w:r w:rsidRPr="00B4400E">
        <w:rPr>
          <w:color w:val="000000" w:themeColor="text1"/>
          <w:spacing w:val="-14"/>
        </w:rPr>
        <w:t xml:space="preserve"> </w:t>
      </w:r>
      <w:r w:rsidRPr="00B4400E">
        <w:rPr>
          <w:color w:val="000000" w:themeColor="text1"/>
        </w:rPr>
        <w:t>конструкцию</w:t>
      </w:r>
      <w:r w:rsidRPr="00B4400E">
        <w:rPr>
          <w:color w:val="000000" w:themeColor="text1"/>
          <w:spacing w:val="-15"/>
        </w:rPr>
        <w:t xml:space="preserve"> </w:t>
      </w:r>
      <w:r w:rsidRPr="00B4400E">
        <w:rPr>
          <w:color w:val="000000" w:themeColor="text1"/>
        </w:rPr>
        <w:t>в</w:t>
      </w:r>
      <w:r w:rsidRPr="00B4400E">
        <w:rPr>
          <w:color w:val="000000" w:themeColor="text1"/>
          <w:spacing w:val="-14"/>
        </w:rPr>
        <w:t xml:space="preserve"> </w:t>
      </w:r>
      <w:r w:rsidRPr="00B4400E">
        <w:rPr>
          <w:color w:val="000000" w:themeColor="text1"/>
        </w:rPr>
        <w:t>гра</w:t>
      </w:r>
      <w:r w:rsidRPr="00B4400E">
        <w:rPr>
          <w:color w:val="000000" w:themeColor="text1"/>
          <w:w w:val="95"/>
        </w:rPr>
        <w:t>фическом редакторе с помощью инструментов геометрических</w:t>
      </w:r>
      <w:r w:rsidRPr="00B4400E">
        <w:rPr>
          <w:color w:val="000000" w:themeColor="text1"/>
          <w:spacing w:val="1"/>
          <w:w w:val="95"/>
        </w:rPr>
        <w:t xml:space="preserve"> </w:t>
      </w:r>
      <w:r w:rsidRPr="00B4400E">
        <w:rPr>
          <w:color w:val="000000" w:themeColor="text1"/>
        </w:rPr>
        <w:t>фигур, находить в поисковой системе разнообразные модели</w:t>
      </w:r>
      <w:r w:rsidRPr="00B4400E">
        <w:rPr>
          <w:color w:val="000000" w:themeColor="text1"/>
          <w:spacing w:val="1"/>
        </w:rPr>
        <w:t xml:space="preserve"> </w:t>
      </w:r>
      <w:r w:rsidRPr="00B4400E">
        <w:rPr>
          <w:color w:val="000000" w:themeColor="text1"/>
        </w:rPr>
        <w:t>юрты,</w:t>
      </w:r>
      <w:r w:rsidRPr="00B4400E">
        <w:rPr>
          <w:color w:val="000000" w:themeColor="text1"/>
          <w:spacing w:val="1"/>
        </w:rPr>
        <w:t xml:space="preserve"> </w:t>
      </w:r>
      <w:r w:rsidRPr="00B4400E">
        <w:rPr>
          <w:color w:val="000000" w:themeColor="text1"/>
        </w:rPr>
        <w:t>её</w:t>
      </w:r>
      <w:r w:rsidRPr="00B4400E">
        <w:rPr>
          <w:color w:val="000000" w:themeColor="text1"/>
          <w:spacing w:val="1"/>
        </w:rPr>
        <w:t xml:space="preserve"> </w:t>
      </w:r>
      <w:r w:rsidRPr="00B4400E">
        <w:rPr>
          <w:color w:val="000000" w:themeColor="text1"/>
        </w:rPr>
        <w:t>украшения,</w:t>
      </w:r>
      <w:r w:rsidRPr="00B4400E">
        <w:rPr>
          <w:color w:val="000000" w:themeColor="text1"/>
          <w:spacing w:val="1"/>
        </w:rPr>
        <w:t xml:space="preserve"> </w:t>
      </w:r>
      <w:r w:rsidRPr="00B4400E">
        <w:rPr>
          <w:color w:val="000000" w:themeColor="text1"/>
        </w:rPr>
        <w:t>внешний</w:t>
      </w:r>
      <w:r w:rsidRPr="00B4400E">
        <w:rPr>
          <w:color w:val="000000" w:themeColor="text1"/>
          <w:spacing w:val="1"/>
        </w:rPr>
        <w:t xml:space="preserve"> </w:t>
      </w:r>
      <w:r w:rsidRPr="00B4400E">
        <w:rPr>
          <w:color w:val="000000" w:themeColor="text1"/>
        </w:rPr>
        <w:t>и</w:t>
      </w:r>
      <w:r w:rsidRPr="00B4400E">
        <w:rPr>
          <w:color w:val="000000" w:themeColor="text1"/>
          <w:spacing w:val="1"/>
        </w:rPr>
        <w:t xml:space="preserve"> </w:t>
      </w:r>
      <w:r w:rsidRPr="00B4400E">
        <w:rPr>
          <w:color w:val="000000" w:themeColor="text1"/>
        </w:rPr>
        <w:t>внутренний</w:t>
      </w:r>
      <w:r w:rsidRPr="00B4400E">
        <w:rPr>
          <w:color w:val="000000" w:themeColor="text1"/>
          <w:spacing w:val="1"/>
        </w:rPr>
        <w:t xml:space="preserve"> </w:t>
      </w:r>
      <w:r w:rsidRPr="00B4400E">
        <w:rPr>
          <w:color w:val="000000" w:themeColor="text1"/>
        </w:rPr>
        <w:t>вид</w:t>
      </w:r>
      <w:r w:rsidRPr="00B4400E">
        <w:rPr>
          <w:color w:val="000000" w:themeColor="text1"/>
          <w:spacing w:val="2"/>
        </w:rPr>
        <w:t xml:space="preserve"> </w:t>
      </w:r>
      <w:r w:rsidRPr="00B4400E">
        <w:rPr>
          <w:color w:val="000000" w:themeColor="text1"/>
        </w:rPr>
        <w:t>юрты.</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Моделировать</w:t>
      </w:r>
      <w:r w:rsidRPr="00B4400E">
        <w:rPr>
          <w:color w:val="000000" w:themeColor="text1"/>
          <w:spacing w:val="-10"/>
        </w:rPr>
        <w:t xml:space="preserve"> </w:t>
      </w:r>
      <w:r w:rsidRPr="00B4400E">
        <w:rPr>
          <w:color w:val="000000" w:themeColor="text1"/>
        </w:rPr>
        <w:t>в</w:t>
      </w:r>
      <w:r w:rsidRPr="00B4400E">
        <w:rPr>
          <w:color w:val="000000" w:themeColor="text1"/>
          <w:spacing w:val="-9"/>
        </w:rPr>
        <w:t xml:space="preserve"> </w:t>
      </w:r>
      <w:r w:rsidRPr="00B4400E">
        <w:rPr>
          <w:color w:val="000000" w:themeColor="text1"/>
        </w:rPr>
        <w:t>графическом</w:t>
      </w:r>
      <w:r w:rsidRPr="00B4400E">
        <w:rPr>
          <w:color w:val="000000" w:themeColor="text1"/>
          <w:spacing w:val="-10"/>
        </w:rPr>
        <w:t xml:space="preserve"> </w:t>
      </w:r>
      <w:r w:rsidRPr="00B4400E">
        <w:rPr>
          <w:color w:val="000000" w:themeColor="text1"/>
        </w:rPr>
        <w:t>редакторе</w:t>
      </w:r>
      <w:r w:rsidRPr="00B4400E">
        <w:rPr>
          <w:color w:val="000000" w:themeColor="text1"/>
          <w:spacing w:val="-9"/>
        </w:rPr>
        <w:t xml:space="preserve"> </w:t>
      </w:r>
      <w:r w:rsidRPr="00B4400E">
        <w:rPr>
          <w:color w:val="000000" w:themeColor="text1"/>
        </w:rPr>
        <w:t>с</w:t>
      </w:r>
      <w:r w:rsidRPr="00B4400E">
        <w:rPr>
          <w:color w:val="000000" w:themeColor="text1"/>
          <w:spacing w:val="-10"/>
        </w:rPr>
        <w:t xml:space="preserve"> </w:t>
      </w:r>
      <w:r w:rsidRPr="00B4400E">
        <w:rPr>
          <w:color w:val="000000" w:themeColor="text1"/>
        </w:rPr>
        <w:t>помощью</w:t>
      </w:r>
      <w:r w:rsidRPr="00B4400E">
        <w:rPr>
          <w:color w:val="000000" w:themeColor="text1"/>
          <w:spacing w:val="-9"/>
        </w:rPr>
        <w:t xml:space="preserve"> </w:t>
      </w:r>
      <w:r w:rsidRPr="00B4400E">
        <w:rPr>
          <w:color w:val="000000" w:themeColor="text1"/>
        </w:rPr>
        <w:t>инструментов геометрических фигур конструкции храмовых зданий</w:t>
      </w:r>
      <w:r w:rsidRPr="00B4400E">
        <w:rPr>
          <w:color w:val="000000" w:themeColor="text1"/>
          <w:spacing w:val="-61"/>
        </w:rPr>
        <w:t xml:space="preserve"> </w:t>
      </w:r>
      <w:r w:rsidRPr="00B4400E">
        <w:rPr>
          <w:color w:val="000000" w:themeColor="text1"/>
          <w:spacing w:val="-1"/>
        </w:rPr>
        <w:t>разных</w:t>
      </w:r>
      <w:r w:rsidRPr="00B4400E">
        <w:rPr>
          <w:color w:val="000000" w:themeColor="text1"/>
          <w:spacing w:val="-15"/>
        </w:rPr>
        <w:t xml:space="preserve"> </w:t>
      </w:r>
      <w:r w:rsidRPr="00B4400E">
        <w:rPr>
          <w:color w:val="000000" w:themeColor="text1"/>
          <w:spacing w:val="-1"/>
        </w:rPr>
        <w:t>культур</w:t>
      </w:r>
      <w:r w:rsidRPr="00B4400E">
        <w:rPr>
          <w:color w:val="000000" w:themeColor="text1"/>
          <w:spacing w:val="-15"/>
        </w:rPr>
        <w:t xml:space="preserve"> </w:t>
      </w:r>
      <w:r w:rsidRPr="00B4400E">
        <w:rPr>
          <w:color w:val="000000" w:themeColor="text1"/>
        </w:rPr>
        <w:t>(каменный</w:t>
      </w:r>
      <w:r w:rsidRPr="00B4400E">
        <w:rPr>
          <w:color w:val="000000" w:themeColor="text1"/>
          <w:spacing w:val="-15"/>
        </w:rPr>
        <w:t xml:space="preserve"> </w:t>
      </w:r>
      <w:r w:rsidRPr="00B4400E">
        <w:rPr>
          <w:color w:val="000000" w:themeColor="text1"/>
        </w:rPr>
        <w:t>православный</w:t>
      </w:r>
      <w:r w:rsidRPr="00B4400E">
        <w:rPr>
          <w:color w:val="000000" w:themeColor="text1"/>
          <w:spacing w:val="-15"/>
        </w:rPr>
        <w:t xml:space="preserve"> </w:t>
      </w:r>
      <w:r w:rsidRPr="00B4400E">
        <w:rPr>
          <w:color w:val="000000" w:themeColor="text1"/>
        </w:rPr>
        <w:t>собор</w:t>
      </w:r>
      <w:r w:rsidRPr="00B4400E">
        <w:rPr>
          <w:color w:val="000000" w:themeColor="text1"/>
          <w:spacing w:val="-14"/>
        </w:rPr>
        <w:t xml:space="preserve"> </w:t>
      </w:r>
      <w:r w:rsidRPr="00B4400E">
        <w:rPr>
          <w:color w:val="000000" w:themeColor="text1"/>
        </w:rPr>
        <w:t>с</w:t>
      </w:r>
      <w:r w:rsidRPr="00B4400E">
        <w:rPr>
          <w:color w:val="000000" w:themeColor="text1"/>
          <w:spacing w:val="-15"/>
        </w:rPr>
        <w:t xml:space="preserve"> </w:t>
      </w:r>
      <w:r w:rsidRPr="00B4400E">
        <w:rPr>
          <w:color w:val="000000" w:themeColor="text1"/>
        </w:rPr>
        <w:t>закомарами,</w:t>
      </w:r>
      <w:r w:rsidRPr="00B4400E">
        <w:rPr>
          <w:color w:val="000000" w:themeColor="text1"/>
          <w:spacing w:val="-62"/>
        </w:rPr>
        <w:t xml:space="preserve"> </w:t>
      </w:r>
      <w:r w:rsidRPr="00B4400E">
        <w:rPr>
          <w:color w:val="000000" w:themeColor="text1"/>
        </w:rPr>
        <w:t>со сводами-нефами, главой, куполом; готический или романский</w:t>
      </w:r>
      <w:r w:rsidRPr="00B4400E">
        <w:rPr>
          <w:color w:val="000000" w:themeColor="text1"/>
          <w:spacing w:val="7"/>
        </w:rPr>
        <w:t xml:space="preserve"> </w:t>
      </w:r>
      <w:r w:rsidRPr="00B4400E">
        <w:rPr>
          <w:color w:val="000000" w:themeColor="text1"/>
        </w:rPr>
        <w:t>собор;</w:t>
      </w:r>
      <w:r w:rsidRPr="00B4400E">
        <w:rPr>
          <w:color w:val="000000" w:themeColor="text1"/>
          <w:spacing w:val="7"/>
        </w:rPr>
        <w:t xml:space="preserve"> </w:t>
      </w:r>
      <w:r w:rsidRPr="00B4400E">
        <w:rPr>
          <w:color w:val="000000" w:themeColor="text1"/>
        </w:rPr>
        <w:t>пагода;</w:t>
      </w:r>
      <w:r w:rsidRPr="00B4400E">
        <w:rPr>
          <w:color w:val="000000" w:themeColor="text1"/>
          <w:spacing w:val="7"/>
        </w:rPr>
        <w:t xml:space="preserve"> </w:t>
      </w:r>
      <w:r w:rsidRPr="00B4400E">
        <w:rPr>
          <w:color w:val="000000" w:themeColor="text1"/>
        </w:rPr>
        <w:t>мечеть).</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Построить пропорции фигуры человека в графическом редакторе с помощью геометрических фигур или на линейной</w:t>
      </w:r>
      <w:r w:rsidRPr="00B4400E">
        <w:rPr>
          <w:color w:val="000000" w:themeColor="text1"/>
          <w:spacing w:val="1"/>
        </w:rPr>
        <w:t xml:space="preserve"> </w:t>
      </w:r>
      <w:r w:rsidRPr="00B4400E">
        <w:rPr>
          <w:color w:val="000000" w:themeColor="text1"/>
        </w:rPr>
        <w:t>основе; изобразить различные фазы движения, двигая части</w:t>
      </w:r>
      <w:r w:rsidRPr="00B4400E">
        <w:rPr>
          <w:color w:val="000000" w:themeColor="text1"/>
          <w:spacing w:val="1"/>
        </w:rPr>
        <w:t xml:space="preserve"> </w:t>
      </w:r>
      <w:r w:rsidRPr="00B4400E">
        <w:rPr>
          <w:color w:val="000000" w:themeColor="text1"/>
        </w:rPr>
        <w:t>фигуры (при соответствующих технических условиях создать</w:t>
      </w:r>
      <w:r w:rsidRPr="00B4400E">
        <w:rPr>
          <w:color w:val="000000" w:themeColor="text1"/>
          <w:spacing w:val="1"/>
        </w:rPr>
        <w:t xml:space="preserve"> </w:t>
      </w:r>
      <w:r w:rsidRPr="00B4400E">
        <w:rPr>
          <w:color w:val="000000" w:themeColor="text1"/>
        </w:rPr>
        <w:t>анимацию</w:t>
      </w:r>
      <w:r w:rsidRPr="00B4400E">
        <w:rPr>
          <w:color w:val="000000" w:themeColor="text1"/>
          <w:spacing w:val="5"/>
        </w:rPr>
        <w:t xml:space="preserve"> </w:t>
      </w:r>
      <w:r w:rsidRPr="00B4400E">
        <w:rPr>
          <w:color w:val="000000" w:themeColor="text1"/>
        </w:rPr>
        <w:t>схематического</w:t>
      </w:r>
      <w:r w:rsidRPr="00B4400E">
        <w:rPr>
          <w:color w:val="000000" w:themeColor="text1"/>
          <w:spacing w:val="5"/>
        </w:rPr>
        <w:t xml:space="preserve"> </w:t>
      </w:r>
      <w:r w:rsidRPr="00B4400E">
        <w:rPr>
          <w:color w:val="000000" w:themeColor="text1"/>
        </w:rPr>
        <w:t>движения</w:t>
      </w:r>
      <w:r w:rsidRPr="00B4400E">
        <w:rPr>
          <w:color w:val="000000" w:themeColor="text1"/>
          <w:spacing w:val="5"/>
        </w:rPr>
        <w:t xml:space="preserve"> </w:t>
      </w:r>
      <w:r w:rsidRPr="00B4400E">
        <w:rPr>
          <w:color w:val="000000" w:themeColor="text1"/>
        </w:rPr>
        <w:t>человека).</w:t>
      </w:r>
    </w:p>
    <w:p w:rsidR="00873908" w:rsidRPr="00B4400E" w:rsidRDefault="00873908" w:rsidP="00B4400E">
      <w:pPr>
        <w:pStyle w:val="aff"/>
        <w:tabs>
          <w:tab w:val="left" w:pos="709"/>
        </w:tabs>
        <w:ind w:firstLine="567"/>
        <w:jc w:val="both"/>
        <w:rPr>
          <w:color w:val="000000" w:themeColor="text1"/>
          <w:w w:val="95"/>
        </w:rPr>
      </w:pPr>
      <w:r w:rsidRPr="00B4400E">
        <w:rPr>
          <w:color w:val="000000" w:themeColor="text1"/>
          <w:w w:val="95"/>
        </w:rPr>
        <w:t>Освоить анимацию простого повторяющегося движения изо</w:t>
      </w:r>
      <w:r w:rsidRPr="00B4400E">
        <w:rPr>
          <w:color w:val="000000" w:themeColor="text1"/>
        </w:rPr>
        <w:t>бражения</w:t>
      </w:r>
      <w:r w:rsidRPr="00B4400E">
        <w:rPr>
          <w:color w:val="000000" w:themeColor="text1"/>
          <w:spacing w:val="3"/>
        </w:rPr>
        <w:t xml:space="preserve"> </w:t>
      </w:r>
      <w:r w:rsidRPr="00B4400E">
        <w:rPr>
          <w:color w:val="000000" w:themeColor="text1"/>
        </w:rPr>
        <w:t>в</w:t>
      </w:r>
      <w:r w:rsidRPr="00B4400E">
        <w:rPr>
          <w:color w:val="000000" w:themeColor="text1"/>
          <w:spacing w:val="3"/>
        </w:rPr>
        <w:t xml:space="preserve"> </w:t>
      </w:r>
      <w:r w:rsidRPr="00B4400E">
        <w:rPr>
          <w:color w:val="000000" w:themeColor="text1"/>
        </w:rPr>
        <w:t>виртуальном</w:t>
      </w:r>
      <w:r w:rsidRPr="00B4400E">
        <w:rPr>
          <w:color w:val="000000" w:themeColor="text1"/>
          <w:spacing w:val="3"/>
        </w:rPr>
        <w:t xml:space="preserve"> </w:t>
      </w:r>
      <w:r w:rsidRPr="00B4400E">
        <w:rPr>
          <w:color w:val="000000" w:themeColor="text1"/>
        </w:rPr>
        <w:t>редакторе</w:t>
      </w:r>
      <w:r w:rsidRPr="00B4400E">
        <w:rPr>
          <w:color w:val="000000" w:themeColor="text1"/>
          <w:spacing w:val="3"/>
        </w:rPr>
        <w:t xml:space="preserve"> </w:t>
      </w:r>
      <w:r w:rsidRPr="00B4400E">
        <w:rPr>
          <w:color w:val="000000" w:themeColor="text1"/>
        </w:rPr>
        <w:t>GIF-анимации.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Освоить и проводить компьютерные презентации в програм</w:t>
      </w:r>
      <w:r w:rsidRPr="00B4400E">
        <w:rPr>
          <w:color w:val="000000" w:themeColor="text1"/>
          <w:spacing w:val="-1"/>
        </w:rPr>
        <w:t>ме</w:t>
      </w:r>
      <w:r w:rsidRPr="00B4400E">
        <w:rPr>
          <w:color w:val="000000" w:themeColor="text1"/>
          <w:spacing w:val="-15"/>
        </w:rPr>
        <w:t xml:space="preserve"> </w:t>
      </w:r>
      <w:r w:rsidRPr="00B4400E">
        <w:rPr>
          <w:color w:val="000000" w:themeColor="text1"/>
          <w:spacing w:val="-1"/>
        </w:rPr>
        <w:t>PowerPoint</w:t>
      </w:r>
      <w:r w:rsidRPr="00B4400E">
        <w:rPr>
          <w:color w:val="000000" w:themeColor="text1"/>
          <w:spacing w:val="-15"/>
        </w:rPr>
        <w:t xml:space="preserve"> </w:t>
      </w:r>
      <w:r w:rsidRPr="00B4400E">
        <w:rPr>
          <w:color w:val="000000" w:themeColor="text1"/>
          <w:spacing w:val="-1"/>
        </w:rPr>
        <w:t>по</w:t>
      </w:r>
      <w:r w:rsidRPr="00B4400E">
        <w:rPr>
          <w:color w:val="000000" w:themeColor="text1"/>
          <w:spacing w:val="-15"/>
        </w:rPr>
        <w:t xml:space="preserve"> </w:t>
      </w:r>
      <w:r w:rsidRPr="00B4400E">
        <w:rPr>
          <w:color w:val="000000" w:themeColor="text1"/>
          <w:spacing w:val="-1"/>
        </w:rPr>
        <w:t>темам</w:t>
      </w:r>
      <w:r w:rsidRPr="00B4400E">
        <w:rPr>
          <w:color w:val="000000" w:themeColor="text1"/>
          <w:spacing w:val="-15"/>
        </w:rPr>
        <w:t xml:space="preserve"> </w:t>
      </w:r>
      <w:r w:rsidRPr="00B4400E">
        <w:rPr>
          <w:color w:val="000000" w:themeColor="text1"/>
        </w:rPr>
        <w:t>изучаемого</w:t>
      </w:r>
      <w:r w:rsidRPr="00B4400E">
        <w:rPr>
          <w:color w:val="000000" w:themeColor="text1"/>
          <w:spacing w:val="-15"/>
        </w:rPr>
        <w:t xml:space="preserve"> </w:t>
      </w:r>
      <w:r w:rsidRPr="00B4400E">
        <w:rPr>
          <w:color w:val="000000" w:themeColor="text1"/>
        </w:rPr>
        <w:t>материала,</w:t>
      </w:r>
      <w:r w:rsidRPr="00B4400E">
        <w:rPr>
          <w:color w:val="000000" w:themeColor="text1"/>
          <w:spacing w:val="-15"/>
        </w:rPr>
        <w:t xml:space="preserve"> </w:t>
      </w:r>
      <w:r w:rsidRPr="00B4400E">
        <w:rPr>
          <w:color w:val="000000" w:themeColor="text1"/>
        </w:rPr>
        <w:t>собирая</w:t>
      </w:r>
      <w:r w:rsidRPr="00B4400E">
        <w:rPr>
          <w:color w:val="000000" w:themeColor="text1"/>
          <w:spacing w:val="-14"/>
        </w:rPr>
        <w:t xml:space="preserve"> </w:t>
      </w:r>
      <w:r w:rsidRPr="00B4400E">
        <w:rPr>
          <w:color w:val="000000" w:themeColor="text1"/>
        </w:rPr>
        <w:t>в</w:t>
      </w:r>
      <w:r w:rsidRPr="00B4400E">
        <w:rPr>
          <w:color w:val="000000" w:themeColor="text1"/>
          <w:spacing w:val="-15"/>
        </w:rPr>
        <w:t xml:space="preserve"> </w:t>
      </w:r>
      <w:r w:rsidRPr="00B4400E">
        <w:rPr>
          <w:color w:val="000000" w:themeColor="text1"/>
        </w:rPr>
        <w:t>поисковых</w:t>
      </w:r>
      <w:r w:rsidRPr="00B4400E">
        <w:rPr>
          <w:color w:val="000000" w:themeColor="text1"/>
          <w:spacing w:val="-14"/>
        </w:rPr>
        <w:t xml:space="preserve"> </w:t>
      </w:r>
      <w:r w:rsidRPr="00B4400E">
        <w:rPr>
          <w:color w:val="000000" w:themeColor="text1"/>
        </w:rPr>
        <w:t>системах</w:t>
      </w:r>
      <w:r w:rsidRPr="00B4400E">
        <w:rPr>
          <w:color w:val="000000" w:themeColor="text1"/>
          <w:spacing w:val="-14"/>
        </w:rPr>
        <w:t xml:space="preserve"> </w:t>
      </w:r>
      <w:r w:rsidRPr="00B4400E">
        <w:rPr>
          <w:color w:val="000000" w:themeColor="text1"/>
        </w:rPr>
        <w:t>нужный</w:t>
      </w:r>
      <w:r w:rsidRPr="00B4400E">
        <w:rPr>
          <w:color w:val="000000" w:themeColor="text1"/>
          <w:spacing w:val="-14"/>
        </w:rPr>
        <w:t xml:space="preserve"> </w:t>
      </w:r>
      <w:r w:rsidRPr="00B4400E">
        <w:rPr>
          <w:color w:val="000000" w:themeColor="text1"/>
        </w:rPr>
        <w:t>материал,</w:t>
      </w:r>
      <w:r w:rsidRPr="00B4400E">
        <w:rPr>
          <w:color w:val="000000" w:themeColor="text1"/>
          <w:spacing w:val="-14"/>
        </w:rPr>
        <w:t xml:space="preserve"> </w:t>
      </w:r>
      <w:r w:rsidRPr="00B4400E">
        <w:rPr>
          <w:color w:val="000000" w:themeColor="text1"/>
        </w:rPr>
        <w:t>или</w:t>
      </w:r>
      <w:r w:rsidRPr="00B4400E">
        <w:rPr>
          <w:color w:val="000000" w:themeColor="text1"/>
          <w:spacing w:val="-14"/>
        </w:rPr>
        <w:t xml:space="preserve"> </w:t>
      </w:r>
      <w:r w:rsidRPr="00B4400E">
        <w:rPr>
          <w:color w:val="000000" w:themeColor="text1"/>
        </w:rPr>
        <w:t>на</w:t>
      </w:r>
      <w:r w:rsidRPr="00B4400E">
        <w:rPr>
          <w:color w:val="000000" w:themeColor="text1"/>
          <w:spacing w:val="-14"/>
        </w:rPr>
        <w:t xml:space="preserve"> </w:t>
      </w:r>
      <w:r w:rsidRPr="00B4400E">
        <w:rPr>
          <w:color w:val="000000" w:themeColor="text1"/>
        </w:rPr>
        <w:t>основе</w:t>
      </w:r>
      <w:r w:rsidRPr="00B4400E">
        <w:rPr>
          <w:color w:val="000000" w:themeColor="text1"/>
          <w:spacing w:val="-14"/>
        </w:rPr>
        <w:t xml:space="preserve"> </w:t>
      </w:r>
      <w:r w:rsidRPr="00B4400E">
        <w:rPr>
          <w:color w:val="000000" w:themeColor="text1"/>
        </w:rPr>
        <w:t>собственных</w:t>
      </w:r>
      <w:r w:rsidRPr="00B4400E">
        <w:rPr>
          <w:color w:val="000000" w:themeColor="text1"/>
          <w:spacing w:val="-62"/>
        </w:rPr>
        <w:t xml:space="preserve"> </w:t>
      </w:r>
      <w:r w:rsidRPr="00B4400E">
        <w:rPr>
          <w:color w:val="000000" w:themeColor="text1"/>
          <w:w w:val="95"/>
        </w:rPr>
        <w:lastRenderedPageBreak/>
        <w:t>фотографий и фотографий своих рисунков; делать шрифтовые</w:t>
      </w:r>
      <w:r w:rsidRPr="00B4400E">
        <w:rPr>
          <w:color w:val="000000" w:themeColor="text1"/>
          <w:spacing w:val="1"/>
          <w:w w:val="95"/>
        </w:rPr>
        <w:t xml:space="preserve"> </w:t>
      </w:r>
      <w:r w:rsidRPr="00B4400E">
        <w:rPr>
          <w:color w:val="000000" w:themeColor="text1"/>
          <w:w w:val="95"/>
        </w:rPr>
        <w:t>надписи наиболее важных определений, названий, положений,</w:t>
      </w:r>
      <w:r w:rsidRPr="00B4400E">
        <w:rPr>
          <w:color w:val="000000" w:themeColor="text1"/>
          <w:spacing w:val="1"/>
          <w:w w:val="95"/>
        </w:rPr>
        <w:t xml:space="preserve"> </w:t>
      </w:r>
      <w:r w:rsidRPr="00B4400E">
        <w:rPr>
          <w:color w:val="000000" w:themeColor="text1"/>
        </w:rPr>
        <w:t>которые</w:t>
      </w:r>
      <w:r w:rsidRPr="00B4400E">
        <w:rPr>
          <w:color w:val="000000" w:themeColor="text1"/>
          <w:spacing w:val="6"/>
        </w:rPr>
        <w:t xml:space="preserve"> </w:t>
      </w:r>
      <w:r w:rsidRPr="00B4400E">
        <w:rPr>
          <w:color w:val="000000" w:themeColor="text1"/>
        </w:rPr>
        <w:t>надо</w:t>
      </w:r>
      <w:r w:rsidRPr="00B4400E">
        <w:rPr>
          <w:color w:val="000000" w:themeColor="text1"/>
          <w:spacing w:val="7"/>
        </w:rPr>
        <w:t xml:space="preserve"> </w:t>
      </w:r>
      <w:r w:rsidRPr="00B4400E">
        <w:rPr>
          <w:color w:val="000000" w:themeColor="text1"/>
        </w:rPr>
        <w:t>помнить</w:t>
      </w:r>
      <w:r w:rsidRPr="00B4400E">
        <w:rPr>
          <w:color w:val="000000" w:themeColor="text1"/>
          <w:spacing w:val="6"/>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знать.</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Совершать виртуальные тематические путешествия по худо</w:t>
      </w:r>
      <w:r w:rsidRPr="00B4400E">
        <w:rPr>
          <w:color w:val="000000" w:themeColor="text1"/>
        </w:rPr>
        <w:t>жественным</w:t>
      </w:r>
      <w:r w:rsidRPr="00B4400E">
        <w:rPr>
          <w:color w:val="000000" w:themeColor="text1"/>
          <w:spacing w:val="7"/>
        </w:rPr>
        <w:t xml:space="preserve"> </w:t>
      </w:r>
      <w:r w:rsidRPr="00B4400E">
        <w:rPr>
          <w:color w:val="000000" w:themeColor="text1"/>
        </w:rPr>
        <w:t>музеям</w:t>
      </w:r>
      <w:r w:rsidRPr="00B4400E">
        <w:rPr>
          <w:color w:val="000000" w:themeColor="text1"/>
          <w:spacing w:val="7"/>
        </w:rPr>
        <w:t xml:space="preserve"> </w:t>
      </w:r>
      <w:r w:rsidRPr="00B4400E">
        <w:rPr>
          <w:color w:val="000000" w:themeColor="text1"/>
        </w:rPr>
        <w:t>мира.</w:t>
      </w:r>
    </w:p>
    <w:p w:rsidR="003C6FF5" w:rsidRPr="00B4400E" w:rsidRDefault="003C6FF5" w:rsidP="00B4400E">
      <w:pPr>
        <w:pStyle w:val="aff"/>
        <w:tabs>
          <w:tab w:val="left" w:pos="286"/>
        </w:tabs>
        <w:spacing w:after="0"/>
        <w:ind w:left="286" w:right="-1"/>
        <w:jc w:val="both"/>
      </w:pPr>
    </w:p>
    <w:p w:rsidR="003C6FF5" w:rsidRPr="00B4400E" w:rsidRDefault="00174F1C" w:rsidP="00B4400E">
      <w:pPr>
        <w:pStyle w:val="31"/>
        <w:pBdr>
          <w:bottom w:val="single" w:sz="12" w:space="1" w:color="auto"/>
        </w:pBdr>
        <w:spacing w:after="0" w:line="240" w:lineRule="auto"/>
        <w:jc w:val="both"/>
        <w:rPr>
          <w:rFonts w:ascii="Times New Roman" w:hAnsi="Times New Roman" w:cs="Times New Roman"/>
          <w:sz w:val="24"/>
          <w:szCs w:val="24"/>
        </w:rPr>
      </w:pPr>
      <w:bookmarkStart w:id="39" w:name="bookmark1582"/>
      <w:bookmarkStart w:id="40" w:name="_Toc105502795"/>
      <w:r w:rsidRPr="00B4400E">
        <w:rPr>
          <w:rFonts w:ascii="Times New Roman" w:hAnsi="Times New Roman" w:cs="Times New Roman"/>
          <w:sz w:val="24"/>
          <w:szCs w:val="24"/>
        </w:rPr>
        <w:t>2.1.6</w:t>
      </w:r>
      <w:r w:rsidR="00742DD4" w:rsidRPr="00B4400E">
        <w:rPr>
          <w:rFonts w:ascii="Times New Roman" w:hAnsi="Times New Roman" w:cs="Times New Roman"/>
          <w:sz w:val="24"/>
          <w:szCs w:val="24"/>
        </w:rPr>
        <w:t>.</w:t>
      </w:r>
      <w:r w:rsidR="003C6FF5" w:rsidRPr="00B4400E">
        <w:rPr>
          <w:rFonts w:ascii="Times New Roman" w:hAnsi="Times New Roman" w:cs="Times New Roman"/>
          <w:sz w:val="24"/>
          <w:szCs w:val="24"/>
        </w:rPr>
        <w:t xml:space="preserve"> М</w:t>
      </w:r>
      <w:bookmarkEnd w:id="39"/>
      <w:bookmarkEnd w:id="40"/>
      <w:r w:rsidR="00742DD4" w:rsidRPr="00B4400E">
        <w:rPr>
          <w:rFonts w:ascii="Times New Roman" w:hAnsi="Times New Roman" w:cs="Times New Roman"/>
          <w:sz w:val="24"/>
          <w:szCs w:val="24"/>
        </w:rPr>
        <w:t>узыка</w:t>
      </w:r>
    </w:p>
    <w:p w:rsidR="00F84E0D" w:rsidRPr="00B4400E" w:rsidRDefault="00F84E0D" w:rsidP="00B4400E">
      <w:pPr>
        <w:pStyle w:val="aff"/>
        <w:spacing w:before="184" w:line="278" w:lineRule="auto"/>
        <w:ind w:left="216" w:right="164" w:firstLine="183"/>
        <w:jc w:val="both"/>
      </w:pPr>
      <w:r w:rsidRPr="00B4400E">
        <w:rPr>
          <w:w w:val="95"/>
        </w:rPr>
        <w:t>Рабочая программа по музыке на уровне начального общего образования составлена на основе</w:t>
      </w:r>
      <w:r w:rsidRPr="00B4400E">
        <w:rPr>
          <w:spacing w:val="-5"/>
          <w:w w:val="95"/>
        </w:rPr>
        <w:t xml:space="preserve"> </w:t>
      </w:r>
      <w:r w:rsidRPr="00B4400E">
        <w:rPr>
          <w:w w:val="95"/>
        </w:rPr>
        <w:t>«Требований к</w:t>
      </w:r>
      <w:r w:rsidRPr="00B4400E">
        <w:rPr>
          <w:spacing w:val="-12"/>
          <w:w w:val="95"/>
        </w:rPr>
        <w:t xml:space="preserve"> </w:t>
      </w:r>
      <w:r w:rsidRPr="00B4400E">
        <w:rPr>
          <w:w w:val="95"/>
        </w:rPr>
        <w:t>результатам освоения основной образовательной</w:t>
      </w:r>
      <w:r w:rsidRPr="00B4400E">
        <w:rPr>
          <w:spacing w:val="-13"/>
          <w:w w:val="95"/>
        </w:rPr>
        <w:t xml:space="preserve"> </w:t>
      </w:r>
      <w:r w:rsidRPr="00B4400E">
        <w:rPr>
          <w:w w:val="95"/>
        </w:rPr>
        <w:t>программы», представленных в Федеральном государственном образовательном стандарте</w:t>
      </w:r>
      <w:r w:rsidRPr="00B4400E">
        <w:rPr>
          <w:spacing w:val="40"/>
        </w:rPr>
        <w:t xml:space="preserve"> </w:t>
      </w:r>
      <w:r w:rsidRPr="00B4400E">
        <w:rPr>
          <w:w w:val="95"/>
        </w:rPr>
        <w:t>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w:t>
      </w:r>
      <w:r w:rsidRPr="00B4400E">
        <w:t xml:space="preserve"> </w:t>
      </w:r>
      <w:r w:rsidRPr="00B4400E">
        <w:rPr>
          <w:w w:val="95"/>
        </w:rPr>
        <w:t>результатов духовно-нравственного развития, воспитания и социализации обучающихся, представленной</w:t>
      </w:r>
      <w:r w:rsidRPr="00B4400E">
        <w:rPr>
          <w:spacing w:val="-1"/>
          <w:w w:val="95"/>
        </w:rPr>
        <w:t xml:space="preserve"> </w:t>
      </w:r>
      <w:r w:rsidRPr="00B4400E">
        <w:rPr>
          <w:w w:val="95"/>
        </w:rPr>
        <w:t>в Примерной программе воспитания (одобрено решением ФУМО от 02.06.2020). Программа разработана с учётом актуальных</w:t>
      </w:r>
      <w:r w:rsidRPr="00B4400E">
        <w:t xml:space="preserve"> </w:t>
      </w:r>
      <w:r w:rsidRPr="00B4400E">
        <w:rPr>
          <w:w w:val="95"/>
        </w:rPr>
        <w:t>целей и задач обучения и воспитания, развития обучающихся и условий, необходимых для достижения</w:t>
      </w:r>
      <w:r w:rsidRPr="00B4400E">
        <w:t xml:space="preserve"> </w:t>
      </w:r>
      <w:r w:rsidRPr="00B4400E">
        <w:rPr>
          <w:w w:val="95"/>
        </w:rPr>
        <w:t>личностных, метапредметных</w:t>
      </w:r>
      <w:r w:rsidRPr="00B4400E">
        <w:rPr>
          <w:spacing w:val="-1"/>
          <w:w w:val="95"/>
        </w:rPr>
        <w:t xml:space="preserve"> </w:t>
      </w:r>
      <w:r w:rsidRPr="00B4400E">
        <w:rPr>
          <w:w w:val="95"/>
        </w:rPr>
        <w:t>и предметных результатов</w:t>
      </w:r>
      <w:r w:rsidRPr="00B4400E">
        <w:t xml:space="preserve"> </w:t>
      </w:r>
      <w:r w:rsidRPr="00B4400E">
        <w:rPr>
          <w:w w:val="95"/>
        </w:rPr>
        <w:t>при освоении предметной области «Искусство»</w:t>
      </w:r>
      <w:r w:rsidRPr="00B4400E">
        <w:t xml:space="preserve"> </w:t>
      </w:r>
      <w:r w:rsidRPr="00B4400E">
        <w:rPr>
          <w:w w:val="95"/>
        </w:rPr>
        <w:t>(Музыка).</w:t>
      </w:r>
    </w:p>
    <w:p w:rsidR="00F84E0D" w:rsidRPr="00B4400E" w:rsidRDefault="00F84E0D" w:rsidP="00B4400E">
      <w:pPr>
        <w:pStyle w:val="20"/>
        <w:spacing w:before="189"/>
        <w:jc w:val="both"/>
        <w:rPr>
          <w:rFonts w:ascii="Times New Roman" w:hAnsi="Times New Roman" w:cs="Times New Roman"/>
          <w:b/>
          <w:color w:val="auto"/>
          <w:sz w:val="24"/>
          <w:szCs w:val="24"/>
        </w:rPr>
      </w:pPr>
      <w:r w:rsidRPr="00B4400E">
        <w:rPr>
          <w:rFonts w:ascii="Times New Roman" w:hAnsi="Times New Roman" w:cs="Times New Roman"/>
          <w:b/>
          <w:color w:val="auto"/>
          <w:w w:val="90"/>
          <w:sz w:val="24"/>
          <w:szCs w:val="24"/>
        </w:rPr>
        <w:t>ОБЩАЯ</w:t>
      </w:r>
      <w:r w:rsidRPr="00B4400E">
        <w:rPr>
          <w:rFonts w:ascii="Times New Roman" w:hAnsi="Times New Roman" w:cs="Times New Roman"/>
          <w:b/>
          <w:color w:val="auto"/>
          <w:spacing w:val="43"/>
          <w:sz w:val="24"/>
          <w:szCs w:val="24"/>
        </w:rPr>
        <w:t xml:space="preserve"> </w:t>
      </w:r>
      <w:r w:rsidRPr="00B4400E">
        <w:rPr>
          <w:rFonts w:ascii="Times New Roman" w:hAnsi="Times New Roman" w:cs="Times New Roman"/>
          <w:b/>
          <w:color w:val="auto"/>
          <w:w w:val="90"/>
          <w:sz w:val="24"/>
          <w:szCs w:val="24"/>
        </w:rPr>
        <w:t>ХАРАКТЕРИСТИКА</w:t>
      </w:r>
      <w:r w:rsidRPr="00B4400E">
        <w:rPr>
          <w:rFonts w:ascii="Times New Roman" w:hAnsi="Times New Roman" w:cs="Times New Roman"/>
          <w:b/>
          <w:color w:val="auto"/>
          <w:spacing w:val="27"/>
          <w:sz w:val="24"/>
          <w:szCs w:val="24"/>
        </w:rPr>
        <w:t xml:space="preserve"> </w:t>
      </w:r>
      <w:r w:rsidRPr="00B4400E">
        <w:rPr>
          <w:rFonts w:ascii="Times New Roman" w:hAnsi="Times New Roman" w:cs="Times New Roman"/>
          <w:b/>
          <w:color w:val="auto"/>
          <w:w w:val="90"/>
          <w:sz w:val="24"/>
          <w:szCs w:val="24"/>
        </w:rPr>
        <w:t>УЧЕБНОГО</w:t>
      </w:r>
      <w:r w:rsidRPr="00B4400E">
        <w:rPr>
          <w:rFonts w:ascii="Times New Roman" w:hAnsi="Times New Roman" w:cs="Times New Roman"/>
          <w:b/>
          <w:color w:val="auto"/>
          <w:spacing w:val="49"/>
          <w:sz w:val="24"/>
          <w:szCs w:val="24"/>
        </w:rPr>
        <w:t xml:space="preserve"> </w:t>
      </w:r>
      <w:r w:rsidRPr="00B4400E">
        <w:rPr>
          <w:rFonts w:ascii="Times New Roman" w:hAnsi="Times New Roman" w:cs="Times New Roman"/>
          <w:b/>
          <w:color w:val="auto"/>
          <w:w w:val="90"/>
          <w:sz w:val="24"/>
          <w:szCs w:val="24"/>
        </w:rPr>
        <w:t>ПРЕДМЕТА</w:t>
      </w:r>
      <w:r w:rsidRPr="00B4400E">
        <w:rPr>
          <w:rFonts w:ascii="Times New Roman" w:hAnsi="Times New Roman" w:cs="Times New Roman"/>
          <w:b/>
          <w:color w:val="auto"/>
          <w:spacing w:val="52"/>
          <w:sz w:val="24"/>
          <w:szCs w:val="24"/>
        </w:rPr>
        <w:t xml:space="preserve"> </w:t>
      </w:r>
      <w:r w:rsidRPr="00B4400E">
        <w:rPr>
          <w:rFonts w:ascii="Times New Roman" w:hAnsi="Times New Roman" w:cs="Times New Roman"/>
          <w:b/>
          <w:color w:val="auto"/>
          <w:spacing w:val="-2"/>
          <w:w w:val="90"/>
          <w:sz w:val="24"/>
          <w:szCs w:val="24"/>
        </w:rPr>
        <w:t>«МУЗЫКА»</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ОБЩАЯ ХАРАКТЕРИСТИКА УЧЕБНОГО ПРЕДМЕТА «МУЗЫКА»</w:t>
      </w:r>
    </w:p>
    <w:p w:rsidR="00873908" w:rsidRPr="00B4400E" w:rsidRDefault="00873908" w:rsidP="00B4400E">
      <w:pPr>
        <w:pStyle w:val="aff"/>
        <w:tabs>
          <w:tab w:val="left" w:pos="709"/>
        </w:tabs>
        <w:spacing w:before="55"/>
        <w:ind w:firstLine="567"/>
        <w:jc w:val="both"/>
        <w:rPr>
          <w:color w:val="000000" w:themeColor="text1"/>
        </w:rPr>
      </w:pPr>
      <w:r w:rsidRPr="00B4400E">
        <w:rPr>
          <w:color w:val="000000" w:themeColor="text1"/>
        </w:rPr>
        <w:t>Музыка является неотъемлемой частью культурного насле</w:t>
      </w:r>
      <w:r w:rsidRPr="00B4400E">
        <w:rPr>
          <w:color w:val="000000" w:themeColor="text1"/>
          <w:w w:val="95"/>
        </w:rPr>
        <w:t>дия, универсальным способом коммуникации. Особенно важна</w:t>
      </w:r>
      <w:r w:rsidRPr="00B4400E">
        <w:rPr>
          <w:color w:val="000000" w:themeColor="text1"/>
          <w:spacing w:val="1"/>
          <w:w w:val="95"/>
        </w:rPr>
        <w:t xml:space="preserve"> </w:t>
      </w:r>
      <w:r w:rsidRPr="00B4400E">
        <w:rPr>
          <w:color w:val="000000" w:themeColor="text1"/>
        </w:rPr>
        <w:t>музыка</w:t>
      </w:r>
      <w:r w:rsidRPr="00B4400E">
        <w:rPr>
          <w:color w:val="000000" w:themeColor="text1"/>
          <w:spacing w:val="-15"/>
        </w:rPr>
        <w:t xml:space="preserve"> </w:t>
      </w:r>
      <w:r w:rsidRPr="00B4400E">
        <w:rPr>
          <w:color w:val="000000" w:themeColor="text1"/>
        </w:rPr>
        <w:t>для</w:t>
      </w:r>
      <w:r w:rsidRPr="00B4400E">
        <w:rPr>
          <w:color w:val="000000" w:themeColor="text1"/>
          <w:spacing w:val="-15"/>
        </w:rPr>
        <w:t xml:space="preserve"> </w:t>
      </w:r>
      <w:r w:rsidRPr="00B4400E">
        <w:rPr>
          <w:color w:val="000000" w:themeColor="text1"/>
        </w:rPr>
        <w:t>становления</w:t>
      </w:r>
      <w:r w:rsidRPr="00B4400E">
        <w:rPr>
          <w:color w:val="000000" w:themeColor="text1"/>
          <w:spacing w:val="-14"/>
        </w:rPr>
        <w:t xml:space="preserve"> </w:t>
      </w:r>
      <w:r w:rsidRPr="00B4400E">
        <w:rPr>
          <w:color w:val="000000" w:themeColor="text1"/>
        </w:rPr>
        <w:t>личности</w:t>
      </w:r>
      <w:r w:rsidRPr="00B4400E">
        <w:rPr>
          <w:color w:val="000000" w:themeColor="text1"/>
          <w:spacing w:val="-15"/>
        </w:rPr>
        <w:t xml:space="preserve"> </w:t>
      </w:r>
      <w:r w:rsidRPr="00B4400E">
        <w:rPr>
          <w:color w:val="000000" w:themeColor="text1"/>
        </w:rPr>
        <w:t>младшего</w:t>
      </w:r>
      <w:r w:rsidRPr="00B4400E">
        <w:rPr>
          <w:color w:val="000000" w:themeColor="text1"/>
          <w:spacing w:val="-14"/>
        </w:rPr>
        <w:t xml:space="preserve"> </w:t>
      </w:r>
      <w:r w:rsidRPr="00B4400E">
        <w:rPr>
          <w:color w:val="000000" w:themeColor="text1"/>
        </w:rPr>
        <w:t>школьника</w:t>
      </w:r>
      <w:r w:rsidRPr="00B4400E">
        <w:rPr>
          <w:color w:val="000000" w:themeColor="text1"/>
          <w:spacing w:val="-15"/>
        </w:rPr>
        <w:t xml:space="preserve"> </w:t>
      </w:r>
      <w:r w:rsidRPr="00B4400E">
        <w:rPr>
          <w:color w:val="000000" w:themeColor="text1"/>
        </w:rPr>
        <w:t>—</w:t>
      </w:r>
      <w:r w:rsidRPr="00B4400E">
        <w:rPr>
          <w:color w:val="000000" w:themeColor="text1"/>
          <w:spacing w:val="-14"/>
        </w:rPr>
        <w:t xml:space="preserve"> </w:t>
      </w:r>
      <w:r w:rsidRPr="00B4400E">
        <w:rPr>
          <w:color w:val="000000" w:themeColor="text1"/>
        </w:rPr>
        <w:t>как</w:t>
      </w:r>
      <w:r w:rsidRPr="00B4400E">
        <w:rPr>
          <w:color w:val="000000" w:themeColor="text1"/>
          <w:spacing w:val="-62"/>
        </w:rPr>
        <w:t xml:space="preserve"> </w:t>
      </w:r>
      <w:r w:rsidRPr="00B4400E">
        <w:rPr>
          <w:color w:val="000000" w:themeColor="text1"/>
          <w:w w:val="95"/>
        </w:rPr>
        <w:t>способ, форма и опыт самовыражения и естественного радост</w:t>
      </w:r>
      <w:r w:rsidRPr="00B4400E">
        <w:rPr>
          <w:color w:val="000000" w:themeColor="text1"/>
        </w:rPr>
        <w:t>ного</w:t>
      </w:r>
      <w:r w:rsidRPr="00B4400E">
        <w:rPr>
          <w:color w:val="000000" w:themeColor="text1"/>
          <w:spacing w:val="7"/>
        </w:rPr>
        <w:t xml:space="preserve"> </w:t>
      </w:r>
      <w:r w:rsidRPr="00B4400E">
        <w:rPr>
          <w:color w:val="000000" w:themeColor="text1"/>
        </w:rPr>
        <w:t>мировосприятия.</w:t>
      </w:r>
    </w:p>
    <w:p w:rsidR="00873908" w:rsidRPr="00B4400E" w:rsidRDefault="00873908" w:rsidP="00B4400E">
      <w:pPr>
        <w:pStyle w:val="aff"/>
        <w:tabs>
          <w:tab w:val="left" w:pos="709"/>
        </w:tabs>
        <w:ind w:firstLine="567"/>
        <w:jc w:val="both"/>
        <w:rPr>
          <w:color w:val="000000" w:themeColor="text1"/>
          <w:spacing w:val="-1"/>
        </w:rPr>
      </w:pPr>
      <w:r w:rsidRPr="00B4400E">
        <w:rPr>
          <w:color w:val="000000" w:themeColor="text1"/>
          <w:spacing w:val="-1"/>
        </w:rPr>
        <w:lastRenderedPageBreak/>
        <w:t>В</w:t>
      </w:r>
      <w:r w:rsidRPr="00B4400E">
        <w:rPr>
          <w:color w:val="000000" w:themeColor="text1"/>
          <w:spacing w:val="-9"/>
        </w:rPr>
        <w:t xml:space="preserve"> </w:t>
      </w:r>
      <w:r w:rsidRPr="00B4400E">
        <w:rPr>
          <w:color w:val="000000" w:themeColor="text1"/>
          <w:spacing w:val="-1"/>
        </w:rPr>
        <w:t>течение</w:t>
      </w:r>
      <w:r w:rsidRPr="00B4400E">
        <w:rPr>
          <w:color w:val="000000" w:themeColor="text1"/>
          <w:spacing w:val="-8"/>
        </w:rPr>
        <w:t xml:space="preserve"> </w:t>
      </w:r>
      <w:r w:rsidRPr="00B4400E">
        <w:rPr>
          <w:color w:val="000000" w:themeColor="text1"/>
          <w:spacing w:val="-1"/>
        </w:rPr>
        <w:t>периода</w:t>
      </w:r>
      <w:r w:rsidRPr="00B4400E">
        <w:rPr>
          <w:color w:val="000000" w:themeColor="text1"/>
          <w:spacing w:val="-9"/>
        </w:rPr>
        <w:t xml:space="preserve"> </w:t>
      </w:r>
      <w:r w:rsidRPr="00B4400E">
        <w:rPr>
          <w:color w:val="000000" w:themeColor="text1"/>
        </w:rPr>
        <w:t>начального</w:t>
      </w:r>
      <w:r w:rsidRPr="00B4400E">
        <w:rPr>
          <w:color w:val="000000" w:themeColor="text1"/>
          <w:spacing w:val="-8"/>
        </w:rPr>
        <w:t xml:space="preserve"> </w:t>
      </w:r>
      <w:r w:rsidRPr="00B4400E">
        <w:rPr>
          <w:color w:val="000000" w:themeColor="text1"/>
        </w:rPr>
        <w:t>общего</w:t>
      </w:r>
      <w:r w:rsidRPr="00B4400E">
        <w:rPr>
          <w:color w:val="000000" w:themeColor="text1"/>
          <w:spacing w:val="-8"/>
        </w:rPr>
        <w:t xml:space="preserve"> </w:t>
      </w:r>
      <w:r w:rsidRPr="00B4400E">
        <w:rPr>
          <w:color w:val="000000" w:themeColor="text1"/>
        </w:rPr>
        <w:t>музыкального</w:t>
      </w:r>
      <w:r w:rsidRPr="00B4400E">
        <w:rPr>
          <w:color w:val="000000" w:themeColor="text1"/>
          <w:spacing w:val="-9"/>
        </w:rPr>
        <w:t xml:space="preserve"> </w:t>
      </w:r>
      <w:r w:rsidRPr="00B4400E">
        <w:rPr>
          <w:color w:val="000000" w:themeColor="text1"/>
        </w:rPr>
        <w:t>образования</w:t>
      </w:r>
      <w:r w:rsidRPr="00B4400E">
        <w:rPr>
          <w:color w:val="000000" w:themeColor="text1"/>
          <w:spacing w:val="1"/>
        </w:rPr>
        <w:t xml:space="preserve"> </w:t>
      </w:r>
      <w:r w:rsidRPr="00B4400E">
        <w:rPr>
          <w:color w:val="000000" w:themeColor="text1"/>
        </w:rPr>
        <w:t>необходимо</w:t>
      </w:r>
      <w:r w:rsidRPr="00B4400E">
        <w:rPr>
          <w:color w:val="000000" w:themeColor="text1"/>
          <w:spacing w:val="1"/>
        </w:rPr>
        <w:t xml:space="preserve"> </w:t>
      </w:r>
      <w:r w:rsidRPr="00B4400E">
        <w:rPr>
          <w:color w:val="000000" w:themeColor="text1"/>
        </w:rPr>
        <w:t>заложить</w:t>
      </w:r>
      <w:r w:rsidRPr="00B4400E">
        <w:rPr>
          <w:color w:val="000000" w:themeColor="text1"/>
          <w:spacing w:val="1"/>
        </w:rPr>
        <w:t xml:space="preserve"> </w:t>
      </w:r>
      <w:r w:rsidRPr="00B4400E">
        <w:rPr>
          <w:color w:val="000000" w:themeColor="text1"/>
        </w:rPr>
        <w:t>основы</w:t>
      </w:r>
      <w:r w:rsidRPr="00B4400E">
        <w:rPr>
          <w:color w:val="000000" w:themeColor="text1"/>
          <w:spacing w:val="1"/>
        </w:rPr>
        <w:t xml:space="preserve"> </w:t>
      </w:r>
      <w:r w:rsidRPr="00B4400E">
        <w:rPr>
          <w:color w:val="000000" w:themeColor="text1"/>
        </w:rPr>
        <w:t>будущей</w:t>
      </w:r>
      <w:r w:rsidRPr="00B4400E">
        <w:rPr>
          <w:color w:val="000000" w:themeColor="text1"/>
          <w:spacing w:val="1"/>
        </w:rPr>
        <w:t xml:space="preserve"> </w:t>
      </w:r>
      <w:r w:rsidRPr="00B4400E">
        <w:rPr>
          <w:color w:val="000000" w:themeColor="text1"/>
        </w:rPr>
        <w:t>музыкальной</w:t>
      </w:r>
      <w:r w:rsidRPr="00B4400E">
        <w:rPr>
          <w:color w:val="000000" w:themeColor="text1"/>
          <w:spacing w:val="-61"/>
        </w:rPr>
        <w:t xml:space="preserve"> </w:t>
      </w:r>
      <w:r w:rsidRPr="00B4400E">
        <w:rPr>
          <w:color w:val="000000" w:themeColor="text1"/>
          <w:spacing w:val="-2"/>
        </w:rPr>
        <w:t>культуры</w:t>
      </w:r>
      <w:r w:rsidRPr="00B4400E">
        <w:rPr>
          <w:color w:val="000000" w:themeColor="text1"/>
          <w:spacing w:val="-12"/>
        </w:rPr>
        <w:t xml:space="preserve"> </w:t>
      </w:r>
      <w:r w:rsidRPr="00B4400E">
        <w:rPr>
          <w:color w:val="000000" w:themeColor="text1"/>
          <w:spacing w:val="-2"/>
        </w:rPr>
        <w:t>личности,</w:t>
      </w:r>
      <w:r w:rsidRPr="00B4400E">
        <w:rPr>
          <w:color w:val="000000" w:themeColor="text1"/>
          <w:spacing w:val="-12"/>
        </w:rPr>
        <w:t xml:space="preserve"> </w:t>
      </w:r>
      <w:r w:rsidRPr="00B4400E">
        <w:rPr>
          <w:color w:val="000000" w:themeColor="text1"/>
          <w:spacing w:val="-2"/>
        </w:rPr>
        <w:t>сформировать</w:t>
      </w:r>
      <w:r w:rsidRPr="00B4400E">
        <w:rPr>
          <w:color w:val="000000" w:themeColor="text1"/>
          <w:spacing w:val="-12"/>
        </w:rPr>
        <w:t xml:space="preserve"> </w:t>
      </w:r>
      <w:r w:rsidRPr="00B4400E">
        <w:rPr>
          <w:color w:val="000000" w:themeColor="text1"/>
          <w:spacing w:val="-2"/>
        </w:rPr>
        <w:t>представления</w:t>
      </w:r>
      <w:r w:rsidRPr="00B4400E">
        <w:rPr>
          <w:color w:val="000000" w:themeColor="text1"/>
          <w:spacing w:val="-12"/>
        </w:rPr>
        <w:t xml:space="preserve"> </w:t>
      </w:r>
      <w:r w:rsidRPr="00B4400E">
        <w:rPr>
          <w:color w:val="000000" w:themeColor="text1"/>
          <w:spacing w:val="-1"/>
        </w:rPr>
        <w:t>о</w:t>
      </w:r>
      <w:r w:rsidRPr="00B4400E">
        <w:rPr>
          <w:color w:val="000000" w:themeColor="text1"/>
          <w:spacing w:val="-11"/>
        </w:rPr>
        <w:t xml:space="preserve"> </w:t>
      </w:r>
      <w:r w:rsidRPr="00B4400E">
        <w:rPr>
          <w:color w:val="000000" w:themeColor="text1"/>
          <w:spacing w:val="-1"/>
        </w:rPr>
        <w:t>многообра</w:t>
      </w:r>
      <w:r w:rsidRPr="00B4400E">
        <w:rPr>
          <w:color w:val="000000" w:themeColor="text1"/>
          <w:w w:val="95"/>
        </w:rPr>
        <w:t>зии проявлений музыкального искусства в жизни современного</w:t>
      </w:r>
      <w:r w:rsidRPr="00B4400E">
        <w:rPr>
          <w:color w:val="000000" w:themeColor="text1"/>
          <w:spacing w:val="1"/>
          <w:w w:val="95"/>
        </w:rPr>
        <w:t xml:space="preserve"> </w:t>
      </w:r>
      <w:r w:rsidRPr="00B4400E">
        <w:rPr>
          <w:color w:val="000000" w:themeColor="text1"/>
          <w:w w:val="95"/>
        </w:rPr>
        <w:t>человека и общества. Поэтому в содержании образования долж</w:t>
      </w:r>
      <w:r w:rsidRPr="00B4400E">
        <w:rPr>
          <w:color w:val="000000" w:themeColor="text1"/>
          <w:spacing w:val="-1"/>
        </w:rPr>
        <w:t>ны</w:t>
      </w:r>
      <w:r w:rsidRPr="00B4400E">
        <w:rPr>
          <w:color w:val="000000" w:themeColor="text1"/>
          <w:spacing w:val="-14"/>
        </w:rPr>
        <w:t xml:space="preserve"> </w:t>
      </w:r>
      <w:r w:rsidRPr="00B4400E">
        <w:rPr>
          <w:color w:val="000000" w:themeColor="text1"/>
          <w:spacing w:val="-1"/>
        </w:rPr>
        <w:t>быть</w:t>
      </w:r>
      <w:r w:rsidRPr="00B4400E">
        <w:rPr>
          <w:color w:val="000000" w:themeColor="text1"/>
          <w:spacing w:val="-14"/>
        </w:rPr>
        <w:t xml:space="preserve"> </w:t>
      </w:r>
      <w:r w:rsidRPr="00B4400E">
        <w:rPr>
          <w:color w:val="000000" w:themeColor="text1"/>
          <w:spacing w:val="-1"/>
        </w:rPr>
        <w:t>представлены</w:t>
      </w:r>
      <w:r w:rsidRPr="00B4400E">
        <w:rPr>
          <w:color w:val="000000" w:themeColor="text1"/>
          <w:spacing w:val="-14"/>
        </w:rPr>
        <w:t xml:space="preserve"> </w:t>
      </w:r>
      <w:r w:rsidRPr="00B4400E">
        <w:rPr>
          <w:color w:val="000000" w:themeColor="text1"/>
          <w:spacing w:val="-1"/>
        </w:rPr>
        <w:t>различные</w:t>
      </w:r>
      <w:r w:rsidRPr="00B4400E">
        <w:rPr>
          <w:color w:val="000000" w:themeColor="text1"/>
          <w:spacing w:val="-14"/>
        </w:rPr>
        <w:t xml:space="preserve"> </w:t>
      </w:r>
      <w:r w:rsidRPr="00B4400E">
        <w:rPr>
          <w:color w:val="000000" w:themeColor="text1"/>
        </w:rPr>
        <w:t>пласты</w:t>
      </w:r>
      <w:r w:rsidRPr="00B4400E">
        <w:rPr>
          <w:color w:val="000000" w:themeColor="text1"/>
          <w:spacing w:val="-14"/>
        </w:rPr>
        <w:t xml:space="preserve"> </w:t>
      </w:r>
      <w:r w:rsidRPr="00B4400E">
        <w:rPr>
          <w:color w:val="000000" w:themeColor="text1"/>
        </w:rPr>
        <w:t>музыкального</w:t>
      </w:r>
      <w:r w:rsidRPr="00B4400E">
        <w:rPr>
          <w:color w:val="000000" w:themeColor="text1"/>
          <w:spacing w:val="-14"/>
        </w:rPr>
        <w:t xml:space="preserve"> </w:t>
      </w:r>
      <w:r w:rsidRPr="00B4400E">
        <w:rPr>
          <w:color w:val="000000" w:themeColor="text1"/>
        </w:rPr>
        <w:t>искус</w:t>
      </w:r>
      <w:r w:rsidRPr="00B4400E">
        <w:rPr>
          <w:color w:val="000000" w:themeColor="text1"/>
          <w:w w:val="95"/>
        </w:rPr>
        <w:t>ства: фольклор, классическая, современная музыка, в том числе</w:t>
      </w:r>
      <w:r w:rsidRPr="00B4400E">
        <w:rPr>
          <w:color w:val="000000" w:themeColor="text1"/>
          <w:spacing w:val="1"/>
          <w:w w:val="95"/>
        </w:rPr>
        <w:t xml:space="preserve"> </w:t>
      </w:r>
      <w:r w:rsidRPr="00B4400E">
        <w:rPr>
          <w:color w:val="000000" w:themeColor="text1"/>
          <w:spacing w:val="-1"/>
        </w:rPr>
        <w:t>наиболее</w:t>
      </w:r>
      <w:r w:rsidRPr="00B4400E">
        <w:rPr>
          <w:color w:val="000000" w:themeColor="text1"/>
          <w:spacing w:val="-6"/>
        </w:rPr>
        <w:t xml:space="preserve"> </w:t>
      </w:r>
      <w:r w:rsidRPr="00B4400E">
        <w:rPr>
          <w:color w:val="000000" w:themeColor="text1"/>
          <w:spacing w:val="-1"/>
        </w:rPr>
        <w:t>достойные</w:t>
      </w:r>
      <w:r w:rsidRPr="00B4400E">
        <w:rPr>
          <w:color w:val="000000" w:themeColor="text1"/>
          <w:spacing w:val="-5"/>
        </w:rPr>
        <w:t xml:space="preserve"> </w:t>
      </w:r>
      <w:r w:rsidRPr="00B4400E">
        <w:rPr>
          <w:color w:val="000000" w:themeColor="text1"/>
        </w:rPr>
        <w:t>образцы</w:t>
      </w:r>
      <w:r w:rsidRPr="00B4400E">
        <w:rPr>
          <w:color w:val="000000" w:themeColor="text1"/>
          <w:spacing w:val="-5"/>
        </w:rPr>
        <w:t xml:space="preserve"> </w:t>
      </w:r>
      <w:r w:rsidRPr="00B4400E">
        <w:rPr>
          <w:color w:val="000000" w:themeColor="text1"/>
        </w:rPr>
        <w:t>массовой</w:t>
      </w:r>
      <w:r w:rsidRPr="00B4400E">
        <w:rPr>
          <w:color w:val="000000" w:themeColor="text1"/>
          <w:spacing w:val="-6"/>
        </w:rPr>
        <w:t xml:space="preserve"> </w:t>
      </w:r>
      <w:r w:rsidRPr="00B4400E">
        <w:rPr>
          <w:color w:val="000000" w:themeColor="text1"/>
        </w:rPr>
        <w:t>музыкальной</w:t>
      </w:r>
      <w:r w:rsidRPr="00B4400E">
        <w:rPr>
          <w:color w:val="000000" w:themeColor="text1"/>
          <w:spacing w:val="-5"/>
        </w:rPr>
        <w:t xml:space="preserve"> </w:t>
      </w:r>
      <w:r w:rsidRPr="00B4400E">
        <w:rPr>
          <w:color w:val="000000" w:themeColor="text1"/>
        </w:rPr>
        <w:t>культуры</w:t>
      </w:r>
      <w:r w:rsidRPr="00B4400E">
        <w:rPr>
          <w:color w:val="000000" w:themeColor="text1"/>
          <w:spacing w:val="-62"/>
        </w:rPr>
        <w:t xml:space="preserve"> </w:t>
      </w:r>
      <w:r w:rsidRPr="00B4400E">
        <w:rPr>
          <w:color w:val="000000" w:themeColor="text1"/>
        </w:rPr>
        <w:t>(джаз,</w:t>
      </w:r>
      <w:r w:rsidRPr="00B4400E">
        <w:rPr>
          <w:color w:val="000000" w:themeColor="text1"/>
          <w:spacing w:val="-10"/>
        </w:rPr>
        <w:t xml:space="preserve"> </w:t>
      </w:r>
      <w:r w:rsidRPr="00B4400E">
        <w:rPr>
          <w:color w:val="000000" w:themeColor="text1"/>
        </w:rPr>
        <w:t>эстрада,</w:t>
      </w:r>
      <w:r w:rsidRPr="00B4400E">
        <w:rPr>
          <w:color w:val="000000" w:themeColor="text1"/>
          <w:spacing w:val="-10"/>
        </w:rPr>
        <w:t xml:space="preserve"> </w:t>
      </w:r>
      <w:r w:rsidRPr="00B4400E">
        <w:rPr>
          <w:color w:val="000000" w:themeColor="text1"/>
        </w:rPr>
        <w:t>музыка</w:t>
      </w:r>
      <w:r w:rsidRPr="00B4400E">
        <w:rPr>
          <w:color w:val="000000" w:themeColor="text1"/>
          <w:spacing w:val="-9"/>
        </w:rPr>
        <w:t xml:space="preserve"> </w:t>
      </w:r>
      <w:r w:rsidRPr="00B4400E">
        <w:rPr>
          <w:color w:val="000000" w:themeColor="text1"/>
        </w:rPr>
        <w:t>кино</w:t>
      </w:r>
      <w:r w:rsidRPr="00B4400E">
        <w:rPr>
          <w:color w:val="000000" w:themeColor="text1"/>
          <w:spacing w:val="-10"/>
        </w:rPr>
        <w:t xml:space="preserve"> </w:t>
      </w:r>
      <w:r w:rsidRPr="00B4400E">
        <w:rPr>
          <w:color w:val="000000" w:themeColor="text1"/>
        </w:rPr>
        <w:t>и</w:t>
      </w:r>
      <w:r w:rsidRPr="00B4400E">
        <w:rPr>
          <w:color w:val="000000" w:themeColor="text1"/>
          <w:spacing w:val="-10"/>
        </w:rPr>
        <w:t xml:space="preserve"> </w:t>
      </w:r>
      <w:r w:rsidRPr="00B4400E">
        <w:rPr>
          <w:color w:val="000000" w:themeColor="text1"/>
        </w:rPr>
        <w:t>др.).</w:t>
      </w:r>
      <w:r w:rsidRPr="00B4400E">
        <w:rPr>
          <w:color w:val="000000" w:themeColor="text1"/>
          <w:spacing w:val="-9"/>
        </w:rPr>
        <w:t xml:space="preserve"> </w:t>
      </w:r>
      <w:r w:rsidRPr="00B4400E">
        <w:rPr>
          <w:color w:val="000000" w:themeColor="text1"/>
        </w:rPr>
        <w:t>При</w:t>
      </w:r>
      <w:r w:rsidRPr="00B4400E">
        <w:rPr>
          <w:color w:val="000000" w:themeColor="text1"/>
          <w:spacing w:val="-10"/>
        </w:rPr>
        <w:t xml:space="preserve"> </w:t>
      </w:r>
      <w:r w:rsidRPr="00B4400E">
        <w:rPr>
          <w:color w:val="000000" w:themeColor="text1"/>
        </w:rPr>
        <w:t>этом</w:t>
      </w:r>
      <w:r w:rsidRPr="00B4400E">
        <w:rPr>
          <w:color w:val="000000" w:themeColor="text1"/>
          <w:spacing w:val="-10"/>
        </w:rPr>
        <w:t xml:space="preserve"> </w:t>
      </w:r>
      <w:r w:rsidRPr="00B4400E">
        <w:rPr>
          <w:color w:val="000000" w:themeColor="text1"/>
        </w:rPr>
        <w:t>наиболее</w:t>
      </w:r>
      <w:r w:rsidRPr="00B4400E">
        <w:rPr>
          <w:color w:val="000000" w:themeColor="text1"/>
          <w:spacing w:val="-9"/>
        </w:rPr>
        <w:t xml:space="preserve"> </w:t>
      </w:r>
      <w:r w:rsidRPr="00B4400E">
        <w:rPr>
          <w:color w:val="000000" w:themeColor="text1"/>
        </w:rPr>
        <w:t>эффективной формой освоения музыкального искусства является</w:t>
      </w:r>
      <w:r w:rsidRPr="00B4400E">
        <w:rPr>
          <w:color w:val="000000" w:themeColor="text1"/>
          <w:spacing w:val="1"/>
        </w:rPr>
        <w:t xml:space="preserve"> </w:t>
      </w:r>
      <w:r w:rsidRPr="00B4400E">
        <w:rPr>
          <w:color w:val="000000" w:themeColor="text1"/>
        </w:rPr>
        <w:t>практическое</w:t>
      </w:r>
      <w:r w:rsidRPr="00B4400E">
        <w:rPr>
          <w:color w:val="000000" w:themeColor="text1"/>
          <w:spacing w:val="-12"/>
        </w:rPr>
        <w:t xml:space="preserve"> </w:t>
      </w:r>
      <w:r w:rsidRPr="00B4400E">
        <w:rPr>
          <w:color w:val="000000" w:themeColor="text1"/>
        </w:rPr>
        <w:t>музицирование</w:t>
      </w:r>
      <w:r w:rsidRPr="00B4400E">
        <w:rPr>
          <w:color w:val="000000" w:themeColor="text1"/>
          <w:spacing w:val="-12"/>
        </w:rPr>
        <w:t xml:space="preserve"> </w:t>
      </w:r>
      <w:r w:rsidRPr="00B4400E">
        <w:rPr>
          <w:color w:val="000000" w:themeColor="text1"/>
        </w:rPr>
        <w:t>—</w:t>
      </w:r>
      <w:r w:rsidRPr="00B4400E">
        <w:rPr>
          <w:color w:val="000000" w:themeColor="text1"/>
          <w:spacing w:val="-11"/>
        </w:rPr>
        <w:t xml:space="preserve"> </w:t>
      </w:r>
      <w:r w:rsidRPr="00B4400E">
        <w:rPr>
          <w:color w:val="000000" w:themeColor="text1"/>
        </w:rPr>
        <w:t>пение,</w:t>
      </w:r>
      <w:r w:rsidRPr="00B4400E">
        <w:rPr>
          <w:color w:val="000000" w:themeColor="text1"/>
          <w:spacing w:val="-12"/>
        </w:rPr>
        <w:t xml:space="preserve"> </w:t>
      </w:r>
      <w:r w:rsidRPr="00B4400E">
        <w:rPr>
          <w:color w:val="000000" w:themeColor="text1"/>
        </w:rPr>
        <w:t>игра</w:t>
      </w:r>
      <w:r w:rsidRPr="00B4400E">
        <w:rPr>
          <w:color w:val="000000" w:themeColor="text1"/>
          <w:spacing w:val="-11"/>
        </w:rPr>
        <w:t xml:space="preserve"> </w:t>
      </w:r>
      <w:r w:rsidRPr="00B4400E">
        <w:rPr>
          <w:color w:val="000000" w:themeColor="text1"/>
        </w:rPr>
        <w:t>на</w:t>
      </w:r>
      <w:r w:rsidRPr="00B4400E">
        <w:rPr>
          <w:color w:val="000000" w:themeColor="text1"/>
          <w:spacing w:val="-12"/>
        </w:rPr>
        <w:t xml:space="preserve"> </w:t>
      </w:r>
      <w:r w:rsidRPr="00B4400E">
        <w:rPr>
          <w:color w:val="000000" w:themeColor="text1"/>
        </w:rPr>
        <w:t>доступных</w:t>
      </w:r>
      <w:r w:rsidRPr="00B4400E">
        <w:rPr>
          <w:color w:val="000000" w:themeColor="text1"/>
          <w:spacing w:val="-12"/>
        </w:rPr>
        <w:t xml:space="preserve"> </w:t>
      </w:r>
      <w:r w:rsidRPr="00B4400E">
        <w:rPr>
          <w:color w:val="000000" w:themeColor="text1"/>
        </w:rPr>
        <w:t>му</w:t>
      </w:r>
      <w:r w:rsidRPr="00B4400E">
        <w:rPr>
          <w:color w:val="000000" w:themeColor="text1"/>
          <w:w w:val="95"/>
        </w:rPr>
        <w:t>зыкальных инструментах, различные формы музыкального дви</w:t>
      </w:r>
      <w:r w:rsidRPr="00B4400E">
        <w:rPr>
          <w:color w:val="000000" w:themeColor="text1"/>
          <w:spacing w:val="-3"/>
        </w:rPr>
        <w:t>жения.</w:t>
      </w:r>
      <w:r w:rsidRPr="00B4400E">
        <w:rPr>
          <w:color w:val="000000" w:themeColor="text1"/>
          <w:spacing w:val="-13"/>
        </w:rPr>
        <w:t xml:space="preserve"> </w:t>
      </w:r>
      <w:r w:rsidRPr="00B4400E">
        <w:rPr>
          <w:color w:val="000000" w:themeColor="text1"/>
          <w:spacing w:val="-3"/>
        </w:rPr>
        <w:t>В</w:t>
      </w:r>
      <w:r w:rsidRPr="00B4400E">
        <w:rPr>
          <w:color w:val="000000" w:themeColor="text1"/>
          <w:spacing w:val="-12"/>
        </w:rPr>
        <w:t xml:space="preserve"> </w:t>
      </w:r>
      <w:r w:rsidRPr="00B4400E">
        <w:rPr>
          <w:color w:val="000000" w:themeColor="text1"/>
          <w:spacing w:val="-3"/>
        </w:rPr>
        <w:t>ходе</w:t>
      </w:r>
      <w:r w:rsidRPr="00B4400E">
        <w:rPr>
          <w:color w:val="000000" w:themeColor="text1"/>
          <w:spacing w:val="-13"/>
        </w:rPr>
        <w:t xml:space="preserve"> </w:t>
      </w:r>
      <w:r w:rsidRPr="00B4400E">
        <w:rPr>
          <w:color w:val="000000" w:themeColor="text1"/>
          <w:spacing w:val="-3"/>
        </w:rPr>
        <w:t>активной</w:t>
      </w:r>
      <w:r w:rsidRPr="00B4400E">
        <w:rPr>
          <w:color w:val="000000" w:themeColor="text1"/>
          <w:spacing w:val="-12"/>
        </w:rPr>
        <w:t xml:space="preserve"> </w:t>
      </w:r>
      <w:r w:rsidRPr="00B4400E">
        <w:rPr>
          <w:color w:val="000000" w:themeColor="text1"/>
          <w:spacing w:val="-2"/>
        </w:rPr>
        <w:t>музыкальной</w:t>
      </w:r>
      <w:r w:rsidRPr="00B4400E">
        <w:rPr>
          <w:color w:val="000000" w:themeColor="text1"/>
          <w:spacing w:val="-12"/>
        </w:rPr>
        <w:t xml:space="preserve"> </w:t>
      </w:r>
      <w:r w:rsidRPr="00B4400E">
        <w:rPr>
          <w:color w:val="000000" w:themeColor="text1"/>
          <w:spacing w:val="-2"/>
        </w:rPr>
        <w:t>деятельности</w:t>
      </w:r>
      <w:r w:rsidRPr="00B4400E">
        <w:rPr>
          <w:color w:val="000000" w:themeColor="text1"/>
          <w:spacing w:val="-13"/>
        </w:rPr>
        <w:t xml:space="preserve"> </w:t>
      </w:r>
      <w:r w:rsidRPr="00B4400E">
        <w:rPr>
          <w:color w:val="000000" w:themeColor="text1"/>
          <w:spacing w:val="-2"/>
        </w:rPr>
        <w:t>происходит</w:t>
      </w:r>
      <w:r w:rsidRPr="00B4400E">
        <w:rPr>
          <w:color w:val="000000" w:themeColor="text1"/>
          <w:spacing w:val="-61"/>
        </w:rPr>
        <w:t xml:space="preserve"> </w:t>
      </w:r>
      <w:r w:rsidRPr="00B4400E">
        <w:rPr>
          <w:color w:val="000000" w:themeColor="text1"/>
          <w:spacing w:val="-2"/>
        </w:rPr>
        <w:t>постепенное</w:t>
      </w:r>
      <w:r w:rsidRPr="00B4400E">
        <w:rPr>
          <w:color w:val="000000" w:themeColor="text1"/>
          <w:spacing w:val="-12"/>
        </w:rPr>
        <w:t xml:space="preserve"> </w:t>
      </w:r>
      <w:r w:rsidRPr="00B4400E">
        <w:rPr>
          <w:color w:val="000000" w:themeColor="text1"/>
          <w:spacing w:val="-2"/>
        </w:rPr>
        <w:t>освоение</w:t>
      </w:r>
      <w:r w:rsidRPr="00B4400E">
        <w:rPr>
          <w:color w:val="000000" w:themeColor="text1"/>
          <w:spacing w:val="-12"/>
        </w:rPr>
        <w:t xml:space="preserve"> </w:t>
      </w:r>
      <w:r w:rsidRPr="00B4400E">
        <w:rPr>
          <w:color w:val="000000" w:themeColor="text1"/>
          <w:spacing w:val="-1"/>
        </w:rPr>
        <w:t>элементов</w:t>
      </w:r>
      <w:r w:rsidRPr="00B4400E">
        <w:rPr>
          <w:color w:val="000000" w:themeColor="text1"/>
          <w:spacing w:val="-12"/>
        </w:rPr>
        <w:t xml:space="preserve"> </w:t>
      </w:r>
      <w:r w:rsidRPr="00B4400E">
        <w:rPr>
          <w:color w:val="000000" w:themeColor="text1"/>
          <w:spacing w:val="-1"/>
        </w:rPr>
        <w:t>музыкального</w:t>
      </w:r>
      <w:r w:rsidRPr="00B4400E">
        <w:rPr>
          <w:color w:val="000000" w:themeColor="text1"/>
          <w:spacing w:val="-12"/>
        </w:rPr>
        <w:t xml:space="preserve"> </w:t>
      </w:r>
      <w:r w:rsidRPr="00B4400E">
        <w:rPr>
          <w:color w:val="000000" w:themeColor="text1"/>
          <w:spacing w:val="-1"/>
        </w:rPr>
        <w:t>языка,</w:t>
      </w:r>
      <w:r w:rsidRPr="00B4400E">
        <w:rPr>
          <w:color w:val="000000" w:themeColor="text1"/>
          <w:spacing w:val="-12"/>
        </w:rPr>
        <w:t xml:space="preserve"> </w:t>
      </w:r>
      <w:r w:rsidRPr="00B4400E">
        <w:rPr>
          <w:color w:val="000000" w:themeColor="text1"/>
          <w:spacing w:val="-1"/>
        </w:rPr>
        <w:t>понима</w:t>
      </w:r>
      <w:r w:rsidRPr="00B4400E">
        <w:rPr>
          <w:color w:val="000000" w:themeColor="text1"/>
          <w:spacing w:val="-2"/>
        </w:rPr>
        <w:t>ние</w:t>
      </w:r>
      <w:r w:rsidRPr="00B4400E">
        <w:rPr>
          <w:color w:val="000000" w:themeColor="text1"/>
          <w:spacing w:val="-14"/>
        </w:rPr>
        <w:t xml:space="preserve"> </w:t>
      </w:r>
      <w:r w:rsidRPr="00B4400E">
        <w:rPr>
          <w:color w:val="000000" w:themeColor="text1"/>
          <w:spacing w:val="-2"/>
        </w:rPr>
        <w:t>основных</w:t>
      </w:r>
      <w:r w:rsidRPr="00B4400E">
        <w:rPr>
          <w:color w:val="000000" w:themeColor="text1"/>
          <w:spacing w:val="-13"/>
        </w:rPr>
        <w:t xml:space="preserve"> </w:t>
      </w:r>
      <w:r w:rsidRPr="00B4400E">
        <w:rPr>
          <w:color w:val="000000" w:themeColor="text1"/>
          <w:spacing w:val="-2"/>
        </w:rPr>
        <w:t>жанровых</w:t>
      </w:r>
      <w:r w:rsidRPr="00B4400E">
        <w:rPr>
          <w:color w:val="000000" w:themeColor="text1"/>
          <w:spacing w:val="-13"/>
        </w:rPr>
        <w:t xml:space="preserve"> </w:t>
      </w:r>
      <w:r w:rsidRPr="00B4400E">
        <w:rPr>
          <w:color w:val="000000" w:themeColor="text1"/>
          <w:spacing w:val="-1"/>
        </w:rPr>
        <w:t>особенностей,</w:t>
      </w:r>
      <w:r w:rsidRPr="00B4400E">
        <w:rPr>
          <w:color w:val="000000" w:themeColor="text1"/>
          <w:spacing w:val="-13"/>
        </w:rPr>
        <w:t xml:space="preserve"> </w:t>
      </w:r>
      <w:r w:rsidRPr="00B4400E">
        <w:rPr>
          <w:color w:val="000000" w:themeColor="text1"/>
          <w:spacing w:val="-1"/>
        </w:rPr>
        <w:t>принципов</w:t>
      </w:r>
      <w:r w:rsidRPr="00B4400E">
        <w:rPr>
          <w:color w:val="000000" w:themeColor="text1"/>
          <w:spacing w:val="-13"/>
        </w:rPr>
        <w:t xml:space="preserve"> </w:t>
      </w:r>
      <w:r w:rsidRPr="00B4400E">
        <w:rPr>
          <w:color w:val="000000" w:themeColor="text1"/>
          <w:spacing w:val="-1"/>
        </w:rPr>
        <w:t>и</w:t>
      </w:r>
      <w:r w:rsidRPr="00B4400E">
        <w:rPr>
          <w:color w:val="000000" w:themeColor="text1"/>
          <w:spacing w:val="-13"/>
        </w:rPr>
        <w:t xml:space="preserve"> </w:t>
      </w:r>
      <w:r w:rsidRPr="00B4400E">
        <w:rPr>
          <w:color w:val="000000" w:themeColor="text1"/>
          <w:spacing w:val="-1"/>
        </w:rPr>
        <w:t>форм</w:t>
      </w:r>
      <w:r w:rsidRPr="00B4400E">
        <w:rPr>
          <w:color w:val="000000" w:themeColor="text1"/>
          <w:spacing w:val="-13"/>
        </w:rPr>
        <w:t xml:space="preserve"> </w:t>
      </w:r>
      <w:r w:rsidRPr="00B4400E">
        <w:rPr>
          <w:color w:val="000000" w:themeColor="text1"/>
          <w:spacing w:val="-1"/>
        </w:rPr>
        <w:t>раз</w:t>
      </w:r>
      <w:r w:rsidRPr="00B4400E">
        <w:rPr>
          <w:color w:val="000000" w:themeColor="text1"/>
        </w:rPr>
        <w:t>вития</w:t>
      </w:r>
      <w:r w:rsidRPr="00B4400E">
        <w:rPr>
          <w:color w:val="000000" w:themeColor="text1"/>
          <w:spacing w:val="3"/>
        </w:rPr>
        <w:t xml:space="preserve"> </w:t>
      </w:r>
      <w:r w:rsidRPr="00B4400E">
        <w:rPr>
          <w:color w:val="000000" w:themeColor="text1"/>
        </w:rPr>
        <w:t>музыки.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spacing w:val="-1"/>
        </w:rPr>
        <w:t>Программа</w:t>
      </w:r>
      <w:r w:rsidRPr="00B4400E">
        <w:rPr>
          <w:color w:val="000000" w:themeColor="text1"/>
          <w:spacing w:val="-11"/>
        </w:rPr>
        <w:t xml:space="preserve"> </w:t>
      </w:r>
      <w:r w:rsidRPr="00B4400E">
        <w:rPr>
          <w:color w:val="000000" w:themeColor="text1"/>
          <w:spacing w:val="-1"/>
        </w:rPr>
        <w:t>предусматривает</w:t>
      </w:r>
      <w:r w:rsidRPr="00B4400E">
        <w:rPr>
          <w:color w:val="000000" w:themeColor="text1"/>
          <w:spacing w:val="-10"/>
        </w:rPr>
        <w:t xml:space="preserve"> </w:t>
      </w:r>
      <w:r w:rsidRPr="00B4400E">
        <w:rPr>
          <w:color w:val="000000" w:themeColor="text1"/>
        </w:rPr>
        <w:t>знакомство</w:t>
      </w:r>
      <w:r w:rsidRPr="00B4400E">
        <w:rPr>
          <w:color w:val="000000" w:themeColor="text1"/>
          <w:spacing w:val="-11"/>
        </w:rPr>
        <w:t xml:space="preserve"> </w:t>
      </w:r>
      <w:r w:rsidRPr="00B4400E">
        <w:rPr>
          <w:color w:val="000000" w:themeColor="text1"/>
        </w:rPr>
        <w:t>обучающихся</w:t>
      </w:r>
      <w:r w:rsidRPr="00B4400E">
        <w:rPr>
          <w:color w:val="000000" w:themeColor="text1"/>
          <w:spacing w:val="-10"/>
        </w:rPr>
        <w:t xml:space="preserve"> </w:t>
      </w:r>
      <w:r w:rsidRPr="00B4400E">
        <w:rPr>
          <w:color w:val="000000" w:themeColor="text1"/>
        </w:rPr>
        <w:t>с</w:t>
      </w:r>
      <w:r w:rsidRPr="00B4400E">
        <w:rPr>
          <w:color w:val="000000" w:themeColor="text1"/>
          <w:spacing w:val="-11"/>
        </w:rPr>
        <w:t xml:space="preserve"> </w:t>
      </w:r>
      <w:r w:rsidRPr="00B4400E">
        <w:rPr>
          <w:color w:val="000000" w:themeColor="text1"/>
        </w:rPr>
        <w:t>не</w:t>
      </w:r>
      <w:r w:rsidRPr="00B4400E">
        <w:rPr>
          <w:color w:val="000000" w:themeColor="text1"/>
          <w:spacing w:val="-1"/>
        </w:rPr>
        <w:t>которым</w:t>
      </w:r>
      <w:r w:rsidRPr="00B4400E">
        <w:rPr>
          <w:color w:val="000000" w:themeColor="text1"/>
          <w:spacing w:val="-15"/>
        </w:rPr>
        <w:t xml:space="preserve"> </w:t>
      </w:r>
      <w:r w:rsidRPr="00B4400E">
        <w:rPr>
          <w:color w:val="000000" w:themeColor="text1"/>
        </w:rPr>
        <w:t>количеством</w:t>
      </w:r>
      <w:r w:rsidRPr="00B4400E">
        <w:rPr>
          <w:color w:val="000000" w:themeColor="text1"/>
          <w:spacing w:val="-15"/>
        </w:rPr>
        <w:t xml:space="preserve"> </w:t>
      </w:r>
      <w:r w:rsidRPr="00B4400E">
        <w:rPr>
          <w:color w:val="000000" w:themeColor="text1"/>
        </w:rPr>
        <w:t>явлений,</w:t>
      </w:r>
      <w:r w:rsidRPr="00B4400E">
        <w:rPr>
          <w:color w:val="000000" w:themeColor="text1"/>
          <w:spacing w:val="-15"/>
        </w:rPr>
        <w:t xml:space="preserve"> </w:t>
      </w:r>
      <w:r w:rsidRPr="00B4400E">
        <w:rPr>
          <w:color w:val="000000" w:themeColor="text1"/>
        </w:rPr>
        <w:t>фактов</w:t>
      </w:r>
      <w:r w:rsidRPr="00B4400E">
        <w:rPr>
          <w:color w:val="000000" w:themeColor="text1"/>
          <w:spacing w:val="-14"/>
        </w:rPr>
        <w:t xml:space="preserve"> </w:t>
      </w:r>
      <w:r w:rsidRPr="00B4400E">
        <w:rPr>
          <w:color w:val="000000" w:themeColor="text1"/>
        </w:rPr>
        <w:t>музыкальной</w:t>
      </w:r>
      <w:r w:rsidRPr="00B4400E">
        <w:rPr>
          <w:color w:val="000000" w:themeColor="text1"/>
          <w:spacing w:val="-15"/>
        </w:rPr>
        <w:t xml:space="preserve"> </w:t>
      </w:r>
      <w:r w:rsidRPr="00B4400E">
        <w:rPr>
          <w:color w:val="000000" w:themeColor="text1"/>
        </w:rPr>
        <w:t>культуры</w:t>
      </w:r>
      <w:r w:rsidRPr="00B4400E">
        <w:rPr>
          <w:color w:val="000000" w:themeColor="text1"/>
          <w:spacing w:val="-62"/>
        </w:rPr>
        <w:t xml:space="preserve"> </w:t>
      </w:r>
      <w:r w:rsidRPr="00B4400E">
        <w:rPr>
          <w:color w:val="000000" w:themeColor="text1"/>
          <w:w w:val="95"/>
        </w:rPr>
        <w:t>(знание музыкальных произведений, фамилий композиторов и</w:t>
      </w:r>
      <w:r w:rsidRPr="00B4400E">
        <w:rPr>
          <w:color w:val="000000" w:themeColor="text1"/>
          <w:spacing w:val="1"/>
          <w:w w:val="95"/>
        </w:rPr>
        <w:t xml:space="preserve"> </w:t>
      </w:r>
      <w:r w:rsidRPr="00B4400E">
        <w:rPr>
          <w:color w:val="000000" w:themeColor="text1"/>
        </w:rPr>
        <w:t>исполнителей,</w:t>
      </w:r>
      <w:r w:rsidRPr="00B4400E">
        <w:rPr>
          <w:color w:val="000000" w:themeColor="text1"/>
          <w:spacing w:val="-13"/>
        </w:rPr>
        <w:t xml:space="preserve"> </w:t>
      </w:r>
      <w:r w:rsidRPr="00B4400E">
        <w:rPr>
          <w:color w:val="000000" w:themeColor="text1"/>
        </w:rPr>
        <w:t>специальной</w:t>
      </w:r>
      <w:r w:rsidRPr="00B4400E">
        <w:rPr>
          <w:color w:val="000000" w:themeColor="text1"/>
          <w:spacing w:val="-13"/>
        </w:rPr>
        <w:t xml:space="preserve"> </w:t>
      </w:r>
      <w:r w:rsidRPr="00B4400E">
        <w:rPr>
          <w:color w:val="000000" w:themeColor="text1"/>
        </w:rPr>
        <w:t>терминологии</w:t>
      </w:r>
      <w:r w:rsidRPr="00B4400E">
        <w:rPr>
          <w:color w:val="000000" w:themeColor="text1"/>
          <w:spacing w:val="-12"/>
        </w:rPr>
        <w:t xml:space="preserve"> </w:t>
      </w:r>
      <w:r w:rsidRPr="00B4400E">
        <w:rPr>
          <w:color w:val="000000" w:themeColor="text1"/>
        </w:rPr>
        <w:t>и</w:t>
      </w:r>
      <w:r w:rsidRPr="00B4400E">
        <w:rPr>
          <w:color w:val="000000" w:themeColor="text1"/>
          <w:spacing w:val="-13"/>
        </w:rPr>
        <w:t xml:space="preserve"> </w:t>
      </w:r>
      <w:r w:rsidRPr="00B4400E">
        <w:rPr>
          <w:color w:val="000000" w:themeColor="text1"/>
        </w:rPr>
        <w:t>т.</w:t>
      </w:r>
      <w:r w:rsidRPr="00B4400E">
        <w:rPr>
          <w:color w:val="000000" w:themeColor="text1"/>
          <w:spacing w:val="-12"/>
        </w:rPr>
        <w:t xml:space="preserve"> </w:t>
      </w:r>
      <w:r w:rsidRPr="00B4400E">
        <w:rPr>
          <w:color w:val="000000" w:themeColor="text1"/>
        </w:rPr>
        <w:t>п.).</w:t>
      </w:r>
      <w:r w:rsidRPr="00B4400E">
        <w:rPr>
          <w:color w:val="000000" w:themeColor="text1"/>
          <w:spacing w:val="-13"/>
        </w:rPr>
        <w:t xml:space="preserve"> </w:t>
      </w:r>
      <w:r w:rsidRPr="00B4400E">
        <w:rPr>
          <w:color w:val="000000" w:themeColor="text1"/>
        </w:rPr>
        <w:t>Однако</w:t>
      </w:r>
      <w:r w:rsidRPr="00B4400E">
        <w:rPr>
          <w:color w:val="000000" w:themeColor="text1"/>
          <w:spacing w:val="-12"/>
        </w:rPr>
        <w:t xml:space="preserve"> </w:t>
      </w:r>
      <w:r w:rsidRPr="00B4400E">
        <w:rPr>
          <w:color w:val="000000" w:themeColor="text1"/>
        </w:rPr>
        <w:t>этот</w:t>
      </w:r>
      <w:r w:rsidRPr="00B4400E">
        <w:rPr>
          <w:color w:val="000000" w:themeColor="text1"/>
          <w:spacing w:val="-62"/>
        </w:rPr>
        <w:t xml:space="preserve"> </w:t>
      </w:r>
      <w:r w:rsidRPr="00B4400E">
        <w:rPr>
          <w:color w:val="000000" w:themeColor="text1"/>
        </w:rPr>
        <w:t>уровень содержания обучения не является главным. Значи</w:t>
      </w:r>
      <w:r w:rsidRPr="00B4400E">
        <w:rPr>
          <w:color w:val="000000" w:themeColor="text1"/>
          <w:w w:val="95"/>
        </w:rPr>
        <w:t>тельно более важным является формирование эстетических по</w:t>
      </w:r>
      <w:r w:rsidRPr="00B4400E">
        <w:rPr>
          <w:color w:val="000000" w:themeColor="text1"/>
        </w:rPr>
        <w:t>требностей, проживание и осознание тех особых мыслей и</w:t>
      </w:r>
      <w:r w:rsidRPr="00B4400E">
        <w:rPr>
          <w:color w:val="000000" w:themeColor="text1"/>
          <w:spacing w:val="1"/>
        </w:rPr>
        <w:t xml:space="preserve"> </w:t>
      </w:r>
      <w:r w:rsidRPr="00B4400E">
        <w:rPr>
          <w:color w:val="000000" w:themeColor="text1"/>
        </w:rPr>
        <w:t>чувств, состояний, отношений к жизни, самому себе, другим</w:t>
      </w:r>
      <w:r w:rsidRPr="00B4400E">
        <w:rPr>
          <w:color w:val="000000" w:themeColor="text1"/>
          <w:spacing w:val="1"/>
        </w:rPr>
        <w:t xml:space="preserve"> </w:t>
      </w:r>
      <w:r w:rsidRPr="00B4400E">
        <w:rPr>
          <w:color w:val="000000" w:themeColor="text1"/>
        </w:rPr>
        <w:t>людям,</w:t>
      </w:r>
      <w:r w:rsidRPr="00B4400E">
        <w:rPr>
          <w:color w:val="000000" w:themeColor="text1"/>
          <w:spacing w:val="-12"/>
        </w:rPr>
        <w:t xml:space="preserve"> </w:t>
      </w:r>
      <w:r w:rsidRPr="00B4400E">
        <w:rPr>
          <w:color w:val="000000" w:themeColor="text1"/>
        </w:rPr>
        <w:t>которые</w:t>
      </w:r>
      <w:r w:rsidRPr="00B4400E">
        <w:rPr>
          <w:color w:val="000000" w:themeColor="text1"/>
          <w:spacing w:val="-11"/>
        </w:rPr>
        <w:t xml:space="preserve"> </w:t>
      </w:r>
      <w:r w:rsidRPr="00B4400E">
        <w:rPr>
          <w:color w:val="000000" w:themeColor="text1"/>
        </w:rPr>
        <w:t>несёт</w:t>
      </w:r>
      <w:r w:rsidRPr="00B4400E">
        <w:rPr>
          <w:color w:val="000000" w:themeColor="text1"/>
          <w:spacing w:val="-12"/>
        </w:rPr>
        <w:t xml:space="preserve"> </w:t>
      </w:r>
      <w:r w:rsidRPr="00B4400E">
        <w:rPr>
          <w:color w:val="000000" w:themeColor="text1"/>
        </w:rPr>
        <w:t>в</w:t>
      </w:r>
      <w:r w:rsidRPr="00B4400E">
        <w:rPr>
          <w:color w:val="000000" w:themeColor="text1"/>
          <w:spacing w:val="-11"/>
        </w:rPr>
        <w:t xml:space="preserve"> </w:t>
      </w:r>
      <w:r w:rsidRPr="00B4400E">
        <w:rPr>
          <w:color w:val="000000" w:themeColor="text1"/>
        </w:rPr>
        <w:t>себе</w:t>
      </w:r>
      <w:r w:rsidRPr="00B4400E">
        <w:rPr>
          <w:color w:val="000000" w:themeColor="text1"/>
          <w:spacing w:val="-11"/>
        </w:rPr>
        <w:t xml:space="preserve"> </w:t>
      </w:r>
      <w:r w:rsidRPr="00B4400E">
        <w:rPr>
          <w:color w:val="000000" w:themeColor="text1"/>
        </w:rPr>
        <w:t>музыка</w:t>
      </w:r>
      <w:r w:rsidRPr="00B4400E">
        <w:rPr>
          <w:color w:val="000000" w:themeColor="text1"/>
          <w:spacing w:val="-12"/>
        </w:rPr>
        <w:t xml:space="preserve"> </w:t>
      </w:r>
      <w:r w:rsidRPr="00B4400E">
        <w:rPr>
          <w:color w:val="000000" w:themeColor="text1"/>
        </w:rPr>
        <w:t>как</w:t>
      </w:r>
      <w:r w:rsidRPr="00B4400E">
        <w:rPr>
          <w:color w:val="000000" w:themeColor="text1"/>
          <w:spacing w:val="-11"/>
        </w:rPr>
        <w:t xml:space="preserve"> </w:t>
      </w:r>
      <w:r w:rsidRPr="00B4400E">
        <w:rPr>
          <w:color w:val="000000" w:themeColor="text1"/>
        </w:rPr>
        <w:t>«искусство</w:t>
      </w:r>
      <w:r w:rsidRPr="00B4400E">
        <w:rPr>
          <w:color w:val="000000" w:themeColor="text1"/>
          <w:spacing w:val="-12"/>
        </w:rPr>
        <w:t xml:space="preserve"> </w:t>
      </w:r>
      <w:r w:rsidRPr="00B4400E">
        <w:rPr>
          <w:color w:val="000000" w:themeColor="text1"/>
        </w:rPr>
        <w:t>интонируемого</w:t>
      </w:r>
      <w:r w:rsidRPr="00B4400E">
        <w:rPr>
          <w:color w:val="000000" w:themeColor="text1"/>
          <w:spacing w:val="9"/>
        </w:rPr>
        <w:t xml:space="preserve"> </w:t>
      </w:r>
      <w:r w:rsidRPr="00B4400E">
        <w:rPr>
          <w:color w:val="000000" w:themeColor="text1"/>
        </w:rPr>
        <w:t>смысла»</w:t>
      </w:r>
      <w:r w:rsidRPr="00B4400E">
        <w:rPr>
          <w:color w:val="000000" w:themeColor="text1"/>
          <w:spacing w:val="9"/>
        </w:rPr>
        <w:t xml:space="preserve"> </w:t>
      </w:r>
      <w:r w:rsidRPr="00B4400E">
        <w:rPr>
          <w:color w:val="000000" w:themeColor="text1"/>
        </w:rPr>
        <w:t>(Б.</w:t>
      </w:r>
      <w:r w:rsidRPr="00B4400E">
        <w:rPr>
          <w:color w:val="000000" w:themeColor="text1"/>
          <w:spacing w:val="9"/>
        </w:rPr>
        <w:t> </w:t>
      </w:r>
      <w:r w:rsidRPr="00B4400E">
        <w:rPr>
          <w:color w:val="000000" w:themeColor="text1"/>
        </w:rPr>
        <w:t>В.</w:t>
      </w:r>
      <w:r w:rsidRPr="00B4400E">
        <w:rPr>
          <w:color w:val="000000" w:themeColor="text1"/>
          <w:spacing w:val="9"/>
        </w:rPr>
        <w:t xml:space="preserve"> </w:t>
      </w:r>
      <w:r w:rsidRPr="00B4400E">
        <w:rPr>
          <w:color w:val="000000" w:themeColor="text1"/>
        </w:rPr>
        <w:t>Асафьев).</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Свойственная</w:t>
      </w:r>
      <w:r w:rsidRPr="00B4400E">
        <w:rPr>
          <w:color w:val="000000" w:themeColor="text1"/>
          <w:spacing w:val="44"/>
        </w:rPr>
        <w:t xml:space="preserve"> </w:t>
      </w:r>
      <w:r w:rsidRPr="00B4400E">
        <w:rPr>
          <w:color w:val="000000" w:themeColor="text1"/>
        </w:rPr>
        <w:t>музыкальному</w:t>
      </w:r>
      <w:r w:rsidRPr="00B4400E">
        <w:rPr>
          <w:color w:val="000000" w:themeColor="text1"/>
          <w:spacing w:val="45"/>
        </w:rPr>
        <w:t xml:space="preserve"> </w:t>
      </w:r>
      <w:r w:rsidRPr="00B4400E">
        <w:rPr>
          <w:color w:val="000000" w:themeColor="text1"/>
        </w:rPr>
        <w:t>восприятию</w:t>
      </w:r>
      <w:r w:rsidRPr="00B4400E">
        <w:rPr>
          <w:color w:val="000000" w:themeColor="text1"/>
          <w:spacing w:val="45"/>
        </w:rPr>
        <w:t xml:space="preserve"> </w:t>
      </w:r>
      <w:r w:rsidRPr="00B4400E">
        <w:rPr>
          <w:color w:val="000000" w:themeColor="text1"/>
        </w:rPr>
        <w:t>идентификация</w:t>
      </w:r>
      <w:r w:rsidRPr="00B4400E">
        <w:rPr>
          <w:color w:val="000000" w:themeColor="text1"/>
          <w:spacing w:val="-62"/>
        </w:rPr>
        <w:t xml:space="preserve"> </w:t>
      </w:r>
      <w:r w:rsidRPr="00B4400E">
        <w:rPr>
          <w:color w:val="000000" w:themeColor="text1"/>
        </w:rPr>
        <w:t>с</w:t>
      </w:r>
      <w:r w:rsidRPr="00B4400E">
        <w:rPr>
          <w:color w:val="000000" w:themeColor="text1"/>
          <w:spacing w:val="-6"/>
        </w:rPr>
        <w:t xml:space="preserve"> </w:t>
      </w:r>
      <w:r w:rsidRPr="00B4400E">
        <w:rPr>
          <w:color w:val="000000" w:themeColor="text1"/>
        </w:rPr>
        <w:t>лирическим</w:t>
      </w:r>
      <w:r w:rsidRPr="00B4400E">
        <w:rPr>
          <w:color w:val="000000" w:themeColor="text1"/>
          <w:spacing w:val="-6"/>
        </w:rPr>
        <w:t xml:space="preserve"> </w:t>
      </w:r>
      <w:r w:rsidRPr="00B4400E">
        <w:rPr>
          <w:color w:val="000000" w:themeColor="text1"/>
        </w:rPr>
        <w:t>героем</w:t>
      </w:r>
      <w:r w:rsidRPr="00B4400E">
        <w:rPr>
          <w:color w:val="000000" w:themeColor="text1"/>
          <w:spacing w:val="-6"/>
        </w:rPr>
        <w:t xml:space="preserve"> </w:t>
      </w:r>
      <w:r w:rsidRPr="00B4400E">
        <w:rPr>
          <w:color w:val="000000" w:themeColor="text1"/>
        </w:rPr>
        <w:t>произведения</w:t>
      </w:r>
      <w:r w:rsidRPr="00B4400E">
        <w:rPr>
          <w:color w:val="000000" w:themeColor="text1"/>
          <w:spacing w:val="-5"/>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Медушевский)</w:t>
      </w:r>
      <w:r w:rsidRPr="00B4400E">
        <w:rPr>
          <w:color w:val="000000" w:themeColor="text1"/>
          <w:spacing w:val="-6"/>
        </w:rPr>
        <w:t xml:space="preserve"> </w:t>
      </w:r>
      <w:r w:rsidRPr="00B4400E">
        <w:rPr>
          <w:color w:val="000000" w:themeColor="text1"/>
        </w:rPr>
        <w:t>является</w:t>
      </w:r>
      <w:r w:rsidRPr="00B4400E">
        <w:rPr>
          <w:color w:val="000000" w:themeColor="text1"/>
          <w:spacing w:val="-5"/>
        </w:rPr>
        <w:t xml:space="preserve"> </w:t>
      </w:r>
      <w:r w:rsidRPr="00B4400E">
        <w:rPr>
          <w:color w:val="000000" w:themeColor="text1"/>
        </w:rPr>
        <w:t>уникальным</w:t>
      </w:r>
      <w:r w:rsidRPr="00B4400E">
        <w:rPr>
          <w:color w:val="000000" w:themeColor="text1"/>
          <w:spacing w:val="-5"/>
        </w:rPr>
        <w:t xml:space="preserve"> </w:t>
      </w:r>
      <w:r w:rsidRPr="00B4400E">
        <w:rPr>
          <w:color w:val="000000" w:themeColor="text1"/>
        </w:rPr>
        <w:t>психологическим</w:t>
      </w:r>
      <w:r w:rsidRPr="00B4400E">
        <w:rPr>
          <w:color w:val="000000" w:themeColor="text1"/>
          <w:spacing w:val="-4"/>
        </w:rPr>
        <w:t xml:space="preserve"> </w:t>
      </w:r>
      <w:r w:rsidRPr="00B4400E">
        <w:rPr>
          <w:color w:val="000000" w:themeColor="text1"/>
        </w:rPr>
        <w:t>механизмом</w:t>
      </w:r>
      <w:r w:rsidRPr="00B4400E">
        <w:rPr>
          <w:color w:val="000000" w:themeColor="text1"/>
          <w:spacing w:val="-5"/>
        </w:rPr>
        <w:t xml:space="preserve"> </w:t>
      </w:r>
      <w:r w:rsidRPr="00B4400E">
        <w:rPr>
          <w:color w:val="000000" w:themeColor="text1"/>
        </w:rPr>
        <w:t>для</w:t>
      </w:r>
      <w:r w:rsidRPr="00B4400E">
        <w:rPr>
          <w:color w:val="000000" w:themeColor="text1"/>
          <w:spacing w:val="-5"/>
        </w:rPr>
        <w:t xml:space="preserve"> </w:t>
      </w:r>
      <w:r w:rsidRPr="00B4400E">
        <w:rPr>
          <w:color w:val="000000" w:themeColor="text1"/>
        </w:rPr>
        <w:t>формирования</w:t>
      </w:r>
      <w:r w:rsidRPr="00B4400E">
        <w:rPr>
          <w:color w:val="000000" w:themeColor="text1"/>
          <w:w w:val="95"/>
        </w:rPr>
        <w:t xml:space="preserve"> мировоззрения ребёнка опосредованным недирективным</w:t>
      </w:r>
      <w:r w:rsidRPr="00B4400E">
        <w:rPr>
          <w:color w:val="000000" w:themeColor="text1"/>
          <w:spacing w:val="1"/>
          <w:w w:val="95"/>
        </w:rPr>
        <w:t xml:space="preserve"> </w:t>
      </w:r>
      <w:r w:rsidRPr="00B4400E">
        <w:rPr>
          <w:color w:val="000000" w:themeColor="text1"/>
          <w:w w:val="95"/>
        </w:rPr>
        <w:t>путём. Поэтому ключевым моментом при составлении программы является отбор репертуара, который должен сочетать в себе</w:t>
      </w:r>
      <w:r w:rsidRPr="00B4400E">
        <w:rPr>
          <w:color w:val="000000" w:themeColor="text1"/>
          <w:spacing w:val="1"/>
          <w:w w:val="95"/>
        </w:rPr>
        <w:t xml:space="preserve"> </w:t>
      </w:r>
      <w:r w:rsidRPr="00B4400E">
        <w:rPr>
          <w:color w:val="000000" w:themeColor="text1"/>
        </w:rPr>
        <w:t>такие качества, как доступность, высокий художественный</w:t>
      </w:r>
      <w:r w:rsidRPr="00B4400E">
        <w:rPr>
          <w:color w:val="000000" w:themeColor="text1"/>
          <w:spacing w:val="1"/>
        </w:rPr>
        <w:t xml:space="preserve"> </w:t>
      </w:r>
      <w:r w:rsidRPr="00B4400E">
        <w:rPr>
          <w:color w:val="000000" w:themeColor="text1"/>
        </w:rPr>
        <w:t>уровень, соответствие системе базовых национальных ценностей.</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Одним из наиболее важных направлений музыкального вос</w:t>
      </w:r>
      <w:r w:rsidRPr="00B4400E">
        <w:rPr>
          <w:color w:val="000000" w:themeColor="text1"/>
        </w:rPr>
        <w:t>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w:t>
      </w:r>
      <w:r w:rsidRPr="00B4400E">
        <w:rPr>
          <w:color w:val="000000" w:themeColor="text1"/>
          <w:spacing w:val="1"/>
        </w:rPr>
        <w:t xml:space="preserve"> </w:t>
      </w:r>
      <w:r w:rsidRPr="00B4400E">
        <w:rPr>
          <w:color w:val="000000" w:themeColor="text1"/>
        </w:rPr>
        <w:t>осознанность,</w:t>
      </w:r>
      <w:r w:rsidRPr="00B4400E">
        <w:rPr>
          <w:color w:val="000000" w:themeColor="text1"/>
          <w:spacing w:val="10"/>
        </w:rPr>
        <w:t xml:space="preserve"> </w:t>
      </w:r>
      <w:r w:rsidRPr="00B4400E">
        <w:rPr>
          <w:color w:val="000000" w:themeColor="text1"/>
        </w:rPr>
        <w:t>рефлексивная</w:t>
      </w:r>
      <w:r w:rsidRPr="00B4400E">
        <w:rPr>
          <w:color w:val="000000" w:themeColor="text1"/>
          <w:spacing w:val="10"/>
        </w:rPr>
        <w:t xml:space="preserve"> </w:t>
      </w:r>
      <w:r w:rsidRPr="00B4400E">
        <w:rPr>
          <w:color w:val="000000" w:themeColor="text1"/>
        </w:rPr>
        <w:t>установка</w:t>
      </w:r>
      <w:r w:rsidRPr="00B4400E">
        <w:rPr>
          <w:color w:val="000000" w:themeColor="text1"/>
          <w:spacing w:val="11"/>
        </w:rPr>
        <w:t xml:space="preserve"> </w:t>
      </w:r>
      <w:r w:rsidRPr="00B4400E">
        <w:rPr>
          <w:color w:val="000000" w:themeColor="text1"/>
        </w:rPr>
        <w:t>личности</w:t>
      </w:r>
      <w:r w:rsidRPr="00B4400E">
        <w:rPr>
          <w:color w:val="000000" w:themeColor="text1"/>
          <w:spacing w:val="10"/>
        </w:rPr>
        <w:t xml:space="preserve"> </w:t>
      </w:r>
      <w:r w:rsidRPr="00B4400E">
        <w:rPr>
          <w:color w:val="000000" w:themeColor="text1"/>
        </w:rPr>
        <w:t>в</w:t>
      </w:r>
      <w:r w:rsidRPr="00B4400E">
        <w:rPr>
          <w:color w:val="000000" w:themeColor="text1"/>
          <w:spacing w:val="11"/>
        </w:rPr>
        <w:t xml:space="preserve"> </w:t>
      </w:r>
      <w:r w:rsidRPr="00B4400E">
        <w:rPr>
          <w:color w:val="000000" w:themeColor="text1"/>
        </w:rPr>
        <w:t>целом.</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lastRenderedPageBreak/>
        <w:t>Особая роль в организации музыкальных занятий младших</w:t>
      </w:r>
      <w:r w:rsidRPr="00B4400E">
        <w:rPr>
          <w:color w:val="000000" w:themeColor="text1"/>
          <w:spacing w:val="-61"/>
        </w:rPr>
        <w:t xml:space="preserve"> </w:t>
      </w:r>
      <w:r w:rsidRPr="00B4400E">
        <w:rPr>
          <w:color w:val="000000" w:themeColor="text1"/>
        </w:rPr>
        <w:t>школьников</w:t>
      </w:r>
      <w:r w:rsidRPr="00B4400E">
        <w:rPr>
          <w:color w:val="000000" w:themeColor="text1"/>
          <w:spacing w:val="-7"/>
        </w:rPr>
        <w:t xml:space="preserve"> </w:t>
      </w:r>
      <w:r w:rsidRPr="00B4400E">
        <w:rPr>
          <w:color w:val="000000" w:themeColor="text1"/>
        </w:rPr>
        <w:t>принадлежит</w:t>
      </w:r>
      <w:r w:rsidRPr="00B4400E">
        <w:rPr>
          <w:color w:val="000000" w:themeColor="text1"/>
          <w:spacing w:val="-7"/>
        </w:rPr>
        <w:t xml:space="preserve"> </w:t>
      </w:r>
      <w:r w:rsidRPr="00B4400E">
        <w:rPr>
          <w:color w:val="000000" w:themeColor="text1"/>
        </w:rPr>
        <w:t>игровым</w:t>
      </w:r>
      <w:r w:rsidRPr="00B4400E">
        <w:rPr>
          <w:color w:val="000000" w:themeColor="text1"/>
          <w:spacing w:val="-6"/>
        </w:rPr>
        <w:t xml:space="preserve"> </w:t>
      </w:r>
      <w:r w:rsidRPr="00B4400E">
        <w:rPr>
          <w:color w:val="000000" w:themeColor="text1"/>
        </w:rPr>
        <w:t>формам</w:t>
      </w:r>
      <w:r w:rsidRPr="00B4400E">
        <w:rPr>
          <w:color w:val="000000" w:themeColor="text1"/>
          <w:spacing w:val="-7"/>
        </w:rPr>
        <w:t xml:space="preserve"> </w:t>
      </w:r>
      <w:r w:rsidRPr="00B4400E">
        <w:rPr>
          <w:color w:val="000000" w:themeColor="text1"/>
        </w:rPr>
        <w:t>деятельности,</w:t>
      </w:r>
      <w:r w:rsidRPr="00B4400E">
        <w:rPr>
          <w:color w:val="000000" w:themeColor="text1"/>
          <w:spacing w:val="-6"/>
        </w:rPr>
        <w:t xml:space="preserve"> </w:t>
      </w:r>
      <w:r w:rsidRPr="00B4400E">
        <w:rPr>
          <w:color w:val="000000" w:themeColor="text1"/>
        </w:rPr>
        <w:t>ко</w:t>
      </w:r>
      <w:r w:rsidRPr="00B4400E">
        <w:rPr>
          <w:color w:val="000000" w:themeColor="text1"/>
          <w:w w:val="95"/>
        </w:rPr>
        <w:t>торые рассматриваются как широкий спектр конкретных при</w:t>
      </w:r>
      <w:r w:rsidRPr="00B4400E">
        <w:rPr>
          <w:color w:val="000000" w:themeColor="text1"/>
        </w:rPr>
        <w:t>ёмов и методов, внутренне присущих самому искусству — от</w:t>
      </w:r>
      <w:r w:rsidRPr="00B4400E">
        <w:rPr>
          <w:color w:val="000000" w:themeColor="text1"/>
          <w:spacing w:val="1"/>
        </w:rPr>
        <w:t xml:space="preserve"> </w:t>
      </w:r>
      <w:r w:rsidRPr="00B4400E">
        <w:rPr>
          <w:color w:val="000000" w:themeColor="text1"/>
        </w:rPr>
        <w:t>традиционных фольклорных игр и театрализованных пред</w:t>
      </w:r>
      <w:r w:rsidRPr="00B4400E">
        <w:rPr>
          <w:color w:val="000000" w:themeColor="text1"/>
          <w:w w:val="95"/>
        </w:rPr>
        <w:t>ставлений к звуковым импровизациям, направленным на осво</w:t>
      </w:r>
      <w:r w:rsidRPr="00B4400E">
        <w:rPr>
          <w:color w:val="000000" w:themeColor="text1"/>
        </w:rPr>
        <w:t>ение</w:t>
      </w:r>
      <w:r w:rsidRPr="00B4400E">
        <w:rPr>
          <w:color w:val="000000" w:themeColor="text1"/>
          <w:spacing w:val="-10"/>
        </w:rPr>
        <w:t xml:space="preserve"> </w:t>
      </w:r>
      <w:r w:rsidRPr="00B4400E">
        <w:rPr>
          <w:color w:val="000000" w:themeColor="text1"/>
        </w:rPr>
        <w:t>жанровых</w:t>
      </w:r>
      <w:r w:rsidRPr="00B4400E">
        <w:rPr>
          <w:color w:val="000000" w:themeColor="text1"/>
          <w:spacing w:val="-9"/>
        </w:rPr>
        <w:t xml:space="preserve"> </w:t>
      </w:r>
      <w:r w:rsidRPr="00B4400E">
        <w:rPr>
          <w:color w:val="000000" w:themeColor="text1"/>
        </w:rPr>
        <w:t>особенностей,</w:t>
      </w:r>
      <w:r w:rsidRPr="00B4400E">
        <w:rPr>
          <w:color w:val="000000" w:themeColor="text1"/>
          <w:spacing w:val="-9"/>
        </w:rPr>
        <w:t xml:space="preserve"> </w:t>
      </w:r>
      <w:r w:rsidRPr="00B4400E">
        <w:rPr>
          <w:color w:val="000000" w:themeColor="text1"/>
        </w:rPr>
        <w:t>элементов</w:t>
      </w:r>
      <w:r w:rsidRPr="00B4400E">
        <w:rPr>
          <w:color w:val="000000" w:themeColor="text1"/>
          <w:spacing w:val="-9"/>
        </w:rPr>
        <w:t xml:space="preserve"> </w:t>
      </w:r>
      <w:r w:rsidRPr="00B4400E">
        <w:rPr>
          <w:color w:val="000000" w:themeColor="text1"/>
        </w:rPr>
        <w:t>музыкального</w:t>
      </w:r>
      <w:r w:rsidRPr="00B4400E">
        <w:rPr>
          <w:color w:val="000000" w:themeColor="text1"/>
          <w:spacing w:val="-10"/>
        </w:rPr>
        <w:t xml:space="preserve"> </w:t>
      </w:r>
      <w:r w:rsidRPr="00B4400E">
        <w:rPr>
          <w:color w:val="000000" w:themeColor="text1"/>
        </w:rPr>
        <w:t>языка,</w:t>
      </w:r>
      <w:r w:rsidRPr="00B4400E">
        <w:rPr>
          <w:color w:val="000000" w:themeColor="text1"/>
          <w:spacing w:val="-61"/>
        </w:rPr>
        <w:t xml:space="preserve"> </w:t>
      </w:r>
      <w:r w:rsidRPr="00B4400E">
        <w:rPr>
          <w:color w:val="000000" w:themeColor="text1"/>
        </w:rPr>
        <w:t>композиционных</w:t>
      </w:r>
      <w:r w:rsidRPr="00B4400E">
        <w:rPr>
          <w:color w:val="000000" w:themeColor="text1"/>
          <w:spacing w:val="7"/>
        </w:rPr>
        <w:t xml:space="preserve"> </w:t>
      </w:r>
      <w:r w:rsidRPr="00B4400E">
        <w:rPr>
          <w:color w:val="000000" w:themeColor="text1"/>
        </w:rPr>
        <w:t>принципов.</w:t>
      </w:r>
    </w:p>
    <w:p w:rsidR="00873908" w:rsidRPr="00B4400E" w:rsidRDefault="00873908" w:rsidP="00B4400E">
      <w:pPr>
        <w:pStyle w:val="aff"/>
        <w:tabs>
          <w:tab w:val="left" w:pos="709"/>
        </w:tabs>
        <w:spacing w:before="177"/>
        <w:ind w:firstLine="567"/>
        <w:jc w:val="both"/>
        <w:rPr>
          <w:color w:val="000000" w:themeColor="text1"/>
        </w:rPr>
      </w:pPr>
      <w:r w:rsidRPr="00B4400E">
        <w:rPr>
          <w:color w:val="000000" w:themeColor="text1"/>
        </w:rPr>
        <w:t>Примерная рабочая программа разработана с целью оказа</w:t>
      </w:r>
      <w:r w:rsidRPr="00B4400E">
        <w:rPr>
          <w:color w:val="000000" w:themeColor="text1"/>
          <w:w w:val="95"/>
        </w:rPr>
        <w:t>ния методической помощи учителю музыки в создании рабочей</w:t>
      </w:r>
      <w:r w:rsidRPr="00B4400E">
        <w:rPr>
          <w:color w:val="000000" w:themeColor="text1"/>
          <w:spacing w:val="1"/>
          <w:w w:val="95"/>
        </w:rPr>
        <w:t xml:space="preserve"> </w:t>
      </w:r>
      <w:r w:rsidRPr="00B4400E">
        <w:rPr>
          <w:color w:val="000000" w:themeColor="text1"/>
        </w:rPr>
        <w:t>программы по учебному предмету «Музыка». Она позволит</w:t>
      </w:r>
      <w:r w:rsidRPr="00B4400E">
        <w:rPr>
          <w:color w:val="000000" w:themeColor="text1"/>
          <w:spacing w:val="1"/>
        </w:rPr>
        <w:t xml:space="preserve"> </w:t>
      </w:r>
      <w:r w:rsidRPr="00B4400E">
        <w:rPr>
          <w:color w:val="000000" w:themeColor="text1"/>
        </w:rPr>
        <w:t>учителю:</w:t>
      </w:r>
    </w:p>
    <w:p w:rsidR="00873908" w:rsidRPr="00B4400E" w:rsidRDefault="00873908" w:rsidP="00C8794A">
      <w:pPr>
        <w:pStyle w:val="aff1"/>
        <w:widowControl w:val="0"/>
        <w:numPr>
          <w:ilvl w:val="1"/>
          <w:numId w:val="82"/>
        </w:numPr>
        <w:tabs>
          <w:tab w:val="left" w:pos="672"/>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spacing w:val="-1"/>
          <w:sz w:val="24"/>
          <w:szCs w:val="24"/>
        </w:rPr>
        <w:t xml:space="preserve">реализовать </w:t>
      </w:r>
      <w:r w:rsidRPr="00B4400E">
        <w:rPr>
          <w:color w:val="000000" w:themeColor="text1"/>
          <w:sz w:val="24"/>
          <w:szCs w:val="24"/>
        </w:rPr>
        <w:t>в процессе преподавания музыки современ</w:t>
      </w:r>
      <w:r w:rsidRPr="00B4400E">
        <w:rPr>
          <w:color w:val="000000" w:themeColor="text1"/>
          <w:w w:val="95"/>
          <w:sz w:val="24"/>
          <w:szCs w:val="24"/>
        </w:rPr>
        <w:t>ные подходы к формированию личностных, метапредметных и</w:t>
      </w:r>
      <w:r w:rsidRPr="00B4400E">
        <w:rPr>
          <w:color w:val="000000" w:themeColor="text1"/>
          <w:spacing w:val="1"/>
          <w:w w:val="95"/>
          <w:sz w:val="24"/>
          <w:szCs w:val="24"/>
        </w:rPr>
        <w:t xml:space="preserve"> </w:t>
      </w:r>
      <w:r w:rsidRPr="00B4400E">
        <w:rPr>
          <w:color w:val="000000" w:themeColor="text1"/>
          <w:w w:val="95"/>
          <w:sz w:val="24"/>
          <w:szCs w:val="24"/>
        </w:rPr>
        <w:t>предметных результатов обучения, сформулированных в Федеральном</w:t>
      </w:r>
      <w:r w:rsidRPr="00B4400E">
        <w:rPr>
          <w:color w:val="000000" w:themeColor="text1"/>
          <w:spacing w:val="42"/>
          <w:w w:val="95"/>
          <w:sz w:val="24"/>
          <w:szCs w:val="24"/>
        </w:rPr>
        <w:t xml:space="preserve"> </w:t>
      </w:r>
      <w:r w:rsidRPr="00B4400E">
        <w:rPr>
          <w:color w:val="000000" w:themeColor="text1"/>
          <w:w w:val="95"/>
          <w:sz w:val="24"/>
          <w:szCs w:val="24"/>
        </w:rPr>
        <w:t>государственном</w:t>
      </w:r>
      <w:r w:rsidRPr="00B4400E">
        <w:rPr>
          <w:color w:val="000000" w:themeColor="text1"/>
          <w:spacing w:val="43"/>
          <w:w w:val="95"/>
          <w:sz w:val="24"/>
          <w:szCs w:val="24"/>
        </w:rPr>
        <w:t xml:space="preserve"> </w:t>
      </w:r>
      <w:r w:rsidRPr="00B4400E">
        <w:rPr>
          <w:color w:val="000000" w:themeColor="text1"/>
          <w:w w:val="95"/>
          <w:sz w:val="24"/>
          <w:szCs w:val="24"/>
        </w:rPr>
        <w:t>образовательном</w:t>
      </w:r>
      <w:r w:rsidRPr="00B4400E">
        <w:rPr>
          <w:color w:val="000000" w:themeColor="text1"/>
          <w:spacing w:val="43"/>
          <w:w w:val="95"/>
          <w:sz w:val="24"/>
          <w:szCs w:val="24"/>
        </w:rPr>
        <w:t xml:space="preserve"> </w:t>
      </w:r>
      <w:r w:rsidRPr="00B4400E">
        <w:rPr>
          <w:color w:val="000000" w:themeColor="text1"/>
          <w:w w:val="95"/>
          <w:sz w:val="24"/>
          <w:szCs w:val="24"/>
        </w:rPr>
        <w:t>стандарте</w:t>
      </w:r>
      <w:r w:rsidRPr="00B4400E">
        <w:rPr>
          <w:color w:val="000000" w:themeColor="text1"/>
          <w:spacing w:val="42"/>
          <w:w w:val="95"/>
          <w:sz w:val="24"/>
          <w:szCs w:val="24"/>
        </w:rPr>
        <w:t xml:space="preserve"> </w:t>
      </w:r>
      <w:r w:rsidRPr="00B4400E">
        <w:rPr>
          <w:color w:val="000000" w:themeColor="text1"/>
          <w:w w:val="95"/>
          <w:sz w:val="24"/>
          <w:szCs w:val="24"/>
        </w:rPr>
        <w:t>основно</w:t>
      </w:r>
      <w:r w:rsidRPr="00B4400E">
        <w:rPr>
          <w:color w:val="000000" w:themeColor="text1"/>
          <w:sz w:val="24"/>
          <w:szCs w:val="24"/>
        </w:rPr>
        <w:t>го</w:t>
      </w:r>
      <w:r w:rsidRPr="00B4400E">
        <w:rPr>
          <w:color w:val="000000" w:themeColor="text1"/>
          <w:spacing w:val="7"/>
          <w:sz w:val="24"/>
          <w:szCs w:val="24"/>
        </w:rPr>
        <w:t xml:space="preserve"> </w:t>
      </w:r>
      <w:r w:rsidRPr="00B4400E">
        <w:rPr>
          <w:color w:val="000000" w:themeColor="text1"/>
          <w:sz w:val="24"/>
          <w:szCs w:val="24"/>
        </w:rPr>
        <w:t>общего</w:t>
      </w:r>
      <w:r w:rsidRPr="00B4400E">
        <w:rPr>
          <w:color w:val="000000" w:themeColor="text1"/>
          <w:spacing w:val="7"/>
          <w:sz w:val="24"/>
          <w:szCs w:val="24"/>
        </w:rPr>
        <w:t xml:space="preserve"> </w:t>
      </w:r>
      <w:r w:rsidRPr="00B4400E">
        <w:rPr>
          <w:color w:val="000000" w:themeColor="text1"/>
          <w:sz w:val="24"/>
          <w:szCs w:val="24"/>
        </w:rPr>
        <w:t>образования;</w:t>
      </w:r>
    </w:p>
    <w:p w:rsidR="00873908" w:rsidRPr="00B4400E" w:rsidRDefault="00873908" w:rsidP="00C8794A">
      <w:pPr>
        <w:pStyle w:val="aff1"/>
        <w:widowControl w:val="0"/>
        <w:numPr>
          <w:ilvl w:val="1"/>
          <w:numId w:val="82"/>
        </w:numPr>
        <w:tabs>
          <w:tab w:val="left" w:pos="679"/>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sz w:val="24"/>
          <w:szCs w:val="24"/>
        </w:rPr>
        <w:t>определить и структурировать планируемые результаты</w:t>
      </w:r>
      <w:r w:rsidRPr="00B4400E">
        <w:rPr>
          <w:color w:val="000000" w:themeColor="text1"/>
          <w:spacing w:val="1"/>
          <w:sz w:val="24"/>
          <w:szCs w:val="24"/>
        </w:rPr>
        <w:t xml:space="preserve"> </w:t>
      </w:r>
      <w:r w:rsidRPr="00B4400E">
        <w:rPr>
          <w:color w:val="000000" w:themeColor="text1"/>
          <w:sz w:val="24"/>
          <w:szCs w:val="24"/>
        </w:rPr>
        <w:t>обучения</w:t>
      </w:r>
      <w:r w:rsidRPr="00B4400E">
        <w:rPr>
          <w:color w:val="000000" w:themeColor="text1"/>
          <w:spacing w:val="-2"/>
          <w:sz w:val="24"/>
          <w:szCs w:val="24"/>
        </w:rPr>
        <w:t xml:space="preserve"> </w:t>
      </w:r>
      <w:r w:rsidRPr="00B4400E">
        <w:rPr>
          <w:color w:val="000000" w:themeColor="text1"/>
          <w:sz w:val="24"/>
          <w:szCs w:val="24"/>
        </w:rPr>
        <w:t>и</w:t>
      </w:r>
      <w:r w:rsidRPr="00B4400E">
        <w:rPr>
          <w:color w:val="000000" w:themeColor="text1"/>
          <w:spacing w:val="-2"/>
          <w:sz w:val="24"/>
          <w:szCs w:val="24"/>
        </w:rPr>
        <w:t xml:space="preserve"> </w:t>
      </w:r>
      <w:r w:rsidRPr="00B4400E">
        <w:rPr>
          <w:color w:val="000000" w:themeColor="text1"/>
          <w:sz w:val="24"/>
          <w:szCs w:val="24"/>
        </w:rPr>
        <w:t>содержание</w:t>
      </w:r>
      <w:r w:rsidRPr="00B4400E">
        <w:rPr>
          <w:color w:val="000000" w:themeColor="text1"/>
          <w:spacing w:val="-2"/>
          <w:sz w:val="24"/>
          <w:szCs w:val="24"/>
        </w:rPr>
        <w:t xml:space="preserve"> </w:t>
      </w:r>
      <w:r w:rsidRPr="00B4400E">
        <w:rPr>
          <w:color w:val="000000" w:themeColor="text1"/>
          <w:sz w:val="24"/>
          <w:szCs w:val="24"/>
        </w:rPr>
        <w:t>учебного</w:t>
      </w:r>
      <w:r w:rsidRPr="00B4400E">
        <w:rPr>
          <w:color w:val="000000" w:themeColor="text1"/>
          <w:spacing w:val="-2"/>
          <w:sz w:val="24"/>
          <w:szCs w:val="24"/>
        </w:rPr>
        <w:t xml:space="preserve"> </w:t>
      </w:r>
      <w:r w:rsidRPr="00B4400E">
        <w:rPr>
          <w:color w:val="000000" w:themeColor="text1"/>
          <w:sz w:val="24"/>
          <w:szCs w:val="24"/>
        </w:rPr>
        <w:t>предмета</w:t>
      </w:r>
      <w:r w:rsidRPr="00B4400E">
        <w:rPr>
          <w:color w:val="000000" w:themeColor="text1"/>
          <w:spacing w:val="-2"/>
          <w:sz w:val="24"/>
          <w:szCs w:val="24"/>
        </w:rPr>
        <w:t xml:space="preserve"> </w:t>
      </w:r>
      <w:r w:rsidRPr="00B4400E">
        <w:rPr>
          <w:color w:val="000000" w:themeColor="text1"/>
          <w:sz w:val="24"/>
          <w:szCs w:val="24"/>
        </w:rPr>
        <w:t>«Музыка»</w:t>
      </w:r>
      <w:r w:rsidRPr="00B4400E">
        <w:rPr>
          <w:color w:val="000000" w:themeColor="text1"/>
          <w:spacing w:val="-1"/>
          <w:sz w:val="24"/>
          <w:szCs w:val="24"/>
        </w:rPr>
        <w:t xml:space="preserve"> </w:t>
      </w:r>
      <w:r w:rsidRPr="00B4400E">
        <w:rPr>
          <w:color w:val="000000" w:themeColor="text1"/>
          <w:sz w:val="24"/>
          <w:szCs w:val="24"/>
        </w:rPr>
        <w:t>по</w:t>
      </w:r>
      <w:r w:rsidRPr="00B4400E">
        <w:rPr>
          <w:color w:val="000000" w:themeColor="text1"/>
          <w:spacing w:val="-2"/>
          <w:sz w:val="24"/>
          <w:szCs w:val="24"/>
        </w:rPr>
        <w:t xml:space="preserve"> </w:t>
      </w:r>
      <w:r w:rsidRPr="00B4400E">
        <w:rPr>
          <w:color w:val="000000" w:themeColor="text1"/>
          <w:sz w:val="24"/>
          <w:szCs w:val="24"/>
        </w:rPr>
        <w:t>годам обучения в соответствии с ФГОС НОО (утв. приказом Мини</w:t>
      </w:r>
      <w:r w:rsidRPr="00B4400E">
        <w:rPr>
          <w:color w:val="000000" w:themeColor="text1"/>
          <w:w w:val="95"/>
          <w:sz w:val="24"/>
          <w:szCs w:val="24"/>
        </w:rPr>
        <w:t>стерства образования и науки РФ от 17 декабря 2010 г. № 1897,</w:t>
      </w:r>
      <w:r w:rsidRPr="00B4400E">
        <w:rPr>
          <w:color w:val="000000" w:themeColor="text1"/>
          <w:spacing w:val="1"/>
          <w:w w:val="95"/>
          <w:sz w:val="24"/>
          <w:szCs w:val="24"/>
        </w:rPr>
        <w:t xml:space="preserve"> </w:t>
      </w:r>
      <w:r w:rsidRPr="00B4400E">
        <w:rPr>
          <w:color w:val="000000" w:themeColor="text1"/>
          <w:sz w:val="24"/>
          <w:szCs w:val="24"/>
        </w:rPr>
        <w:t>с изменениями и дополнениями от 29 декабря 2014 г., 31 декабря</w:t>
      </w:r>
      <w:r w:rsidRPr="00B4400E">
        <w:rPr>
          <w:color w:val="000000" w:themeColor="text1"/>
          <w:spacing w:val="-6"/>
          <w:sz w:val="24"/>
          <w:szCs w:val="24"/>
        </w:rPr>
        <w:t xml:space="preserve"> </w:t>
      </w:r>
      <w:r w:rsidRPr="00B4400E">
        <w:rPr>
          <w:color w:val="000000" w:themeColor="text1"/>
          <w:sz w:val="24"/>
          <w:szCs w:val="24"/>
        </w:rPr>
        <w:t>2015</w:t>
      </w:r>
      <w:r w:rsidRPr="00B4400E">
        <w:rPr>
          <w:color w:val="000000" w:themeColor="text1"/>
          <w:spacing w:val="-5"/>
          <w:sz w:val="24"/>
          <w:szCs w:val="24"/>
        </w:rPr>
        <w:t xml:space="preserve"> </w:t>
      </w:r>
      <w:r w:rsidRPr="00B4400E">
        <w:rPr>
          <w:color w:val="000000" w:themeColor="text1"/>
          <w:sz w:val="24"/>
          <w:szCs w:val="24"/>
        </w:rPr>
        <w:t>г.,</w:t>
      </w:r>
      <w:r w:rsidRPr="00B4400E">
        <w:rPr>
          <w:color w:val="000000" w:themeColor="text1"/>
          <w:spacing w:val="-6"/>
          <w:sz w:val="24"/>
          <w:szCs w:val="24"/>
        </w:rPr>
        <w:t xml:space="preserve"> </w:t>
      </w:r>
      <w:r w:rsidRPr="00B4400E">
        <w:rPr>
          <w:color w:val="000000" w:themeColor="text1"/>
          <w:sz w:val="24"/>
          <w:szCs w:val="24"/>
        </w:rPr>
        <w:t>11</w:t>
      </w:r>
      <w:r w:rsidRPr="00B4400E">
        <w:rPr>
          <w:color w:val="000000" w:themeColor="text1"/>
          <w:spacing w:val="-5"/>
          <w:sz w:val="24"/>
          <w:szCs w:val="24"/>
        </w:rPr>
        <w:t xml:space="preserve"> </w:t>
      </w:r>
      <w:r w:rsidRPr="00B4400E">
        <w:rPr>
          <w:color w:val="000000" w:themeColor="text1"/>
          <w:sz w:val="24"/>
          <w:szCs w:val="24"/>
        </w:rPr>
        <w:t>декабря</w:t>
      </w:r>
      <w:r w:rsidRPr="00B4400E">
        <w:rPr>
          <w:color w:val="000000" w:themeColor="text1"/>
          <w:spacing w:val="-5"/>
          <w:sz w:val="24"/>
          <w:szCs w:val="24"/>
        </w:rPr>
        <w:t xml:space="preserve"> </w:t>
      </w:r>
      <w:r w:rsidRPr="00B4400E">
        <w:rPr>
          <w:color w:val="000000" w:themeColor="text1"/>
          <w:sz w:val="24"/>
          <w:szCs w:val="24"/>
        </w:rPr>
        <w:t>2020</w:t>
      </w:r>
      <w:r w:rsidRPr="00B4400E">
        <w:rPr>
          <w:color w:val="000000" w:themeColor="text1"/>
          <w:spacing w:val="-6"/>
          <w:sz w:val="24"/>
          <w:szCs w:val="24"/>
        </w:rPr>
        <w:t xml:space="preserve"> </w:t>
      </w:r>
      <w:r w:rsidRPr="00B4400E">
        <w:rPr>
          <w:color w:val="000000" w:themeColor="text1"/>
          <w:sz w:val="24"/>
          <w:szCs w:val="24"/>
        </w:rPr>
        <w:t>г.);</w:t>
      </w:r>
      <w:r w:rsidRPr="00B4400E">
        <w:rPr>
          <w:color w:val="000000" w:themeColor="text1"/>
          <w:spacing w:val="-5"/>
          <w:sz w:val="24"/>
          <w:szCs w:val="24"/>
        </w:rPr>
        <w:t xml:space="preserve"> </w:t>
      </w:r>
      <w:r w:rsidRPr="00B4400E">
        <w:rPr>
          <w:color w:val="000000" w:themeColor="text1"/>
          <w:sz w:val="24"/>
          <w:szCs w:val="24"/>
        </w:rPr>
        <w:t>Примерной</w:t>
      </w:r>
      <w:r w:rsidRPr="00B4400E">
        <w:rPr>
          <w:color w:val="000000" w:themeColor="text1"/>
          <w:spacing w:val="-5"/>
          <w:sz w:val="24"/>
          <w:szCs w:val="24"/>
        </w:rPr>
        <w:t xml:space="preserve"> </w:t>
      </w:r>
      <w:r w:rsidRPr="00B4400E">
        <w:rPr>
          <w:color w:val="000000" w:themeColor="text1"/>
          <w:sz w:val="24"/>
          <w:szCs w:val="24"/>
        </w:rPr>
        <w:t>основной</w:t>
      </w:r>
      <w:r w:rsidRPr="00B4400E">
        <w:rPr>
          <w:color w:val="000000" w:themeColor="text1"/>
          <w:spacing w:val="-6"/>
          <w:sz w:val="24"/>
          <w:szCs w:val="24"/>
        </w:rPr>
        <w:t xml:space="preserve"> </w:t>
      </w:r>
      <w:r w:rsidRPr="00B4400E">
        <w:rPr>
          <w:color w:val="000000" w:themeColor="text1"/>
          <w:sz w:val="24"/>
          <w:szCs w:val="24"/>
        </w:rPr>
        <w:t>образовательной</w:t>
      </w:r>
      <w:r w:rsidRPr="00B4400E">
        <w:rPr>
          <w:color w:val="000000" w:themeColor="text1"/>
          <w:spacing w:val="-5"/>
          <w:sz w:val="24"/>
          <w:szCs w:val="24"/>
        </w:rPr>
        <w:t xml:space="preserve"> </w:t>
      </w:r>
      <w:r w:rsidRPr="00B4400E">
        <w:rPr>
          <w:color w:val="000000" w:themeColor="text1"/>
          <w:sz w:val="24"/>
          <w:szCs w:val="24"/>
        </w:rPr>
        <w:t>программой</w:t>
      </w:r>
      <w:r w:rsidRPr="00B4400E">
        <w:rPr>
          <w:color w:val="000000" w:themeColor="text1"/>
          <w:spacing w:val="-5"/>
          <w:sz w:val="24"/>
          <w:szCs w:val="24"/>
        </w:rPr>
        <w:t xml:space="preserve"> </w:t>
      </w:r>
      <w:r w:rsidRPr="00B4400E">
        <w:rPr>
          <w:color w:val="000000" w:themeColor="text1"/>
          <w:sz w:val="24"/>
          <w:szCs w:val="24"/>
        </w:rPr>
        <w:t>основного</w:t>
      </w:r>
      <w:r w:rsidRPr="00B4400E">
        <w:rPr>
          <w:color w:val="000000" w:themeColor="text1"/>
          <w:spacing w:val="-5"/>
          <w:sz w:val="24"/>
          <w:szCs w:val="24"/>
        </w:rPr>
        <w:t xml:space="preserve"> </w:t>
      </w:r>
      <w:r w:rsidRPr="00B4400E">
        <w:rPr>
          <w:color w:val="000000" w:themeColor="text1"/>
          <w:sz w:val="24"/>
          <w:szCs w:val="24"/>
        </w:rPr>
        <w:t>общего</w:t>
      </w:r>
      <w:r w:rsidRPr="00B4400E">
        <w:rPr>
          <w:color w:val="000000" w:themeColor="text1"/>
          <w:spacing w:val="-5"/>
          <w:sz w:val="24"/>
          <w:szCs w:val="24"/>
        </w:rPr>
        <w:t xml:space="preserve"> </w:t>
      </w:r>
      <w:r w:rsidRPr="00B4400E">
        <w:rPr>
          <w:color w:val="000000" w:themeColor="text1"/>
          <w:sz w:val="24"/>
          <w:szCs w:val="24"/>
        </w:rPr>
        <w:t>образования</w:t>
      </w:r>
      <w:r w:rsidRPr="00B4400E">
        <w:rPr>
          <w:color w:val="000000" w:themeColor="text1"/>
          <w:spacing w:val="-5"/>
          <w:sz w:val="24"/>
          <w:szCs w:val="24"/>
        </w:rPr>
        <w:t xml:space="preserve"> </w:t>
      </w:r>
      <w:r w:rsidRPr="00B4400E">
        <w:rPr>
          <w:color w:val="000000" w:themeColor="text1"/>
          <w:sz w:val="24"/>
          <w:szCs w:val="24"/>
        </w:rPr>
        <w:t>(в</w:t>
      </w:r>
      <w:r w:rsidRPr="00B4400E">
        <w:rPr>
          <w:color w:val="000000" w:themeColor="text1"/>
          <w:spacing w:val="-5"/>
          <w:sz w:val="24"/>
          <w:szCs w:val="24"/>
        </w:rPr>
        <w:t xml:space="preserve"> </w:t>
      </w:r>
      <w:r w:rsidRPr="00B4400E">
        <w:rPr>
          <w:color w:val="000000" w:themeColor="text1"/>
          <w:sz w:val="24"/>
          <w:szCs w:val="24"/>
        </w:rPr>
        <w:t>редакции</w:t>
      </w:r>
      <w:r w:rsidRPr="00B4400E">
        <w:rPr>
          <w:color w:val="000000" w:themeColor="text1"/>
          <w:spacing w:val="1"/>
          <w:sz w:val="24"/>
          <w:szCs w:val="24"/>
        </w:rPr>
        <w:t xml:space="preserve"> </w:t>
      </w:r>
      <w:r w:rsidRPr="00B4400E">
        <w:rPr>
          <w:color w:val="000000" w:themeColor="text1"/>
          <w:sz w:val="24"/>
          <w:szCs w:val="24"/>
        </w:rPr>
        <w:t>протокола</w:t>
      </w:r>
      <w:r w:rsidRPr="00B4400E">
        <w:rPr>
          <w:color w:val="000000" w:themeColor="text1"/>
          <w:spacing w:val="1"/>
          <w:sz w:val="24"/>
          <w:szCs w:val="24"/>
        </w:rPr>
        <w:t xml:space="preserve"> </w:t>
      </w:r>
      <w:r w:rsidRPr="00B4400E">
        <w:rPr>
          <w:color w:val="000000" w:themeColor="text1"/>
          <w:sz w:val="24"/>
          <w:szCs w:val="24"/>
        </w:rPr>
        <w:t>№</w:t>
      </w:r>
      <w:r w:rsidRPr="00B4400E">
        <w:rPr>
          <w:color w:val="000000" w:themeColor="text1"/>
          <w:spacing w:val="1"/>
          <w:sz w:val="24"/>
          <w:szCs w:val="24"/>
        </w:rPr>
        <w:t xml:space="preserve"> </w:t>
      </w:r>
      <w:r w:rsidRPr="00B4400E">
        <w:rPr>
          <w:color w:val="000000" w:themeColor="text1"/>
          <w:sz w:val="24"/>
          <w:szCs w:val="24"/>
        </w:rPr>
        <w:t>1/20</w:t>
      </w:r>
      <w:r w:rsidRPr="00B4400E">
        <w:rPr>
          <w:color w:val="000000" w:themeColor="text1"/>
          <w:spacing w:val="1"/>
          <w:sz w:val="24"/>
          <w:szCs w:val="24"/>
        </w:rPr>
        <w:t xml:space="preserve"> </w:t>
      </w:r>
      <w:r w:rsidRPr="00B4400E">
        <w:rPr>
          <w:color w:val="000000" w:themeColor="text1"/>
          <w:sz w:val="24"/>
          <w:szCs w:val="24"/>
        </w:rPr>
        <w:t>от</w:t>
      </w:r>
      <w:r w:rsidRPr="00B4400E">
        <w:rPr>
          <w:color w:val="000000" w:themeColor="text1"/>
          <w:spacing w:val="1"/>
          <w:sz w:val="24"/>
          <w:szCs w:val="24"/>
        </w:rPr>
        <w:t xml:space="preserve"> </w:t>
      </w:r>
      <w:r w:rsidRPr="00B4400E">
        <w:rPr>
          <w:color w:val="000000" w:themeColor="text1"/>
          <w:sz w:val="24"/>
          <w:szCs w:val="24"/>
        </w:rPr>
        <w:t>04.02.2020</w:t>
      </w:r>
      <w:r w:rsidRPr="00B4400E">
        <w:rPr>
          <w:color w:val="000000" w:themeColor="text1"/>
          <w:spacing w:val="1"/>
          <w:sz w:val="24"/>
          <w:szCs w:val="24"/>
        </w:rPr>
        <w:t xml:space="preserve"> </w:t>
      </w:r>
      <w:r w:rsidRPr="00B4400E">
        <w:rPr>
          <w:color w:val="000000" w:themeColor="text1"/>
          <w:sz w:val="24"/>
          <w:szCs w:val="24"/>
        </w:rPr>
        <w:t>федерального</w:t>
      </w:r>
      <w:r w:rsidRPr="00B4400E">
        <w:rPr>
          <w:color w:val="000000" w:themeColor="text1"/>
          <w:spacing w:val="1"/>
          <w:sz w:val="24"/>
          <w:szCs w:val="24"/>
        </w:rPr>
        <w:t xml:space="preserve"> </w:t>
      </w:r>
      <w:r w:rsidRPr="00B4400E">
        <w:rPr>
          <w:color w:val="000000" w:themeColor="text1"/>
          <w:sz w:val="24"/>
          <w:szCs w:val="24"/>
        </w:rPr>
        <w:t>учебно-методического объединения по общему образованию);</w:t>
      </w:r>
      <w:r w:rsidRPr="00B4400E">
        <w:rPr>
          <w:color w:val="000000" w:themeColor="text1"/>
          <w:spacing w:val="-61"/>
          <w:sz w:val="24"/>
          <w:szCs w:val="24"/>
        </w:rPr>
        <w:t xml:space="preserve"> </w:t>
      </w:r>
      <w:r w:rsidRPr="00B4400E">
        <w:rPr>
          <w:color w:val="000000" w:themeColor="text1"/>
          <w:w w:val="95"/>
          <w:sz w:val="24"/>
          <w:szCs w:val="24"/>
        </w:rPr>
        <w:t>Примерной программой воспитания (одобрена решением феде</w:t>
      </w:r>
      <w:r w:rsidRPr="00B4400E">
        <w:rPr>
          <w:color w:val="000000" w:themeColor="text1"/>
          <w:sz w:val="24"/>
          <w:szCs w:val="24"/>
        </w:rPr>
        <w:t>рального учебно-методического объединения по общему образованию,</w:t>
      </w:r>
      <w:r w:rsidRPr="00B4400E">
        <w:rPr>
          <w:color w:val="000000" w:themeColor="text1"/>
          <w:spacing w:val="6"/>
          <w:sz w:val="24"/>
          <w:szCs w:val="24"/>
        </w:rPr>
        <w:t xml:space="preserve"> </w:t>
      </w:r>
      <w:r w:rsidRPr="00B4400E">
        <w:rPr>
          <w:color w:val="000000" w:themeColor="text1"/>
          <w:sz w:val="24"/>
          <w:szCs w:val="24"/>
        </w:rPr>
        <w:t>протокол</w:t>
      </w:r>
      <w:r w:rsidRPr="00B4400E">
        <w:rPr>
          <w:color w:val="000000" w:themeColor="text1"/>
          <w:spacing w:val="6"/>
          <w:sz w:val="24"/>
          <w:szCs w:val="24"/>
        </w:rPr>
        <w:t xml:space="preserve"> </w:t>
      </w:r>
      <w:r w:rsidRPr="00B4400E">
        <w:rPr>
          <w:color w:val="000000" w:themeColor="text1"/>
          <w:sz w:val="24"/>
          <w:szCs w:val="24"/>
        </w:rPr>
        <w:t>от</w:t>
      </w:r>
      <w:r w:rsidRPr="00B4400E">
        <w:rPr>
          <w:color w:val="000000" w:themeColor="text1"/>
          <w:spacing w:val="6"/>
          <w:sz w:val="24"/>
          <w:szCs w:val="24"/>
        </w:rPr>
        <w:t xml:space="preserve"> </w:t>
      </w:r>
      <w:r w:rsidRPr="00B4400E">
        <w:rPr>
          <w:color w:val="000000" w:themeColor="text1"/>
          <w:sz w:val="24"/>
          <w:szCs w:val="24"/>
        </w:rPr>
        <w:t>2</w:t>
      </w:r>
      <w:r w:rsidRPr="00B4400E">
        <w:rPr>
          <w:color w:val="000000" w:themeColor="text1"/>
          <w:spacing w:val="6"/>
          <w:sz w:val="24"/>
          <w:szCs w:val="24"/>
        </w:rPr>
        <w:t xml:space="preserve"> </w:t>
      </w:r>
      <w:r w:rsidRPr="00B4400E">
        <w:rPr>
          <w:color w:val="000000" w:themeColor="text1"/>
          <w:sz w:val="24"/>
          <w:szCs w:val="24"/>
        </w:rPr>
        <w:t>июня</w:t>
      </w:r>
      <w:r w:rsidRPr="00B4400E">
        <w:rPr>
          <w:color w:val="000000" w:themeColor="text1"/>
          <w:spacing w:val="7"/>
          <w:sz w:val="24"/>
          <w:szCs w:val="24"/>
        </w:rPr>
        <w:t xml:space="preserve"> </w:t>
      </w:r>
      <w:r w:rsidRPr="00B4400E">
        <w:rPr>
          <w:color w:val="000000" w:themeColor="text1"/>
          <w:sz w:val="24"/>
          <w:szCs w:val="24"/>
        </w:rPr>
        <w:t>2020</w:t>
      </w:r>
      <w:r w:rsidRPr="00B4400E">
        <w:rPr>
          <w:color w:val="000000" w:themeColor="text1"/>
          <w:spacing w:val="6"/>
          <w:sz w:val="24"/>
          <w:szCs w:val="24"/>
        </w:rPr>
        <w:t xml:space="preserve"> </w:t>
      </w:r>
      <w:r w:rsidRPr="00B4400E">
        <w:rPr>
          <w:color w:val="000000" w:themeColor="text1"/>
          <w:sz w:val="24"/>
          <w:szCs w:val="24"/>
        </w:rPr>
        <w:t>г.</w:t>
      </w:r>
      <w:r w:rsidRPr="00B4400E">
        <w:rPr>
          <w:color w:val="000000" w:themeColor="text1"/>
          <w:spacing w:val="6"/>
          <w:sz w:val="24"/>
          <w:szCs w:val="24"/>
        </w:rPr>
        <w:t xml:space="preserve"> </w:t>
      </w:r>
      <w:r w:rsidRPr="00B4400E">
        <w:rPr>
          <w:color w:val="000000" w:themeColor="text1"/>
          <w:sz w:val="24"/>
          <w:szCs w:val="24"/>
        </w:rPr>
        <w:t>№</w:t>
      </w:r>
      <w:r w:rsidRPr="00B4400E">
        <w:rPr>
          <w:color w:val="000000" w:themeColor="text1"/>
          <w:spacing w:val="6"/>
          <w:sz w:val="24"/>
          <w:szCs w:val="24"/>
        </w:rPr>
        <w:t xml:space="preserve"> </w:t>
      </w:r>
      <w:r w:rsidRPr="00B4400E">
        <w:rPr>
          <w:color w:val="000000" w:themeColor="text1"/>
          <w:sz w:val="24"/>
          <w:szCs w:val="24"/>
        </w:rPr>
        <w:t>2/20);</w:t>
      </w:r>
    </w:p>
    <w:p w:rsidR="00873908" w:rsidRPr="00B4400E" w:rsidRDefault="00873908" w:rsidP="00C8794A">
      <w:pPr>
        <w:pStyle w:val="aff1"/>
        <w:widowControl w:val="0"/>
        <w:numPr>
          <w:ilvl w:val="1"/>
          <w:numId w:val="82"/>
        </w:numPr>
        <w:tabs>
          <w:tab w:val="left" w:pos="626"/>
          <w:tab w:val="left" w:pos="709"/>
        </w:tabs>
        <w:autoSpaceDE w:val="0"/>
        <w:autoSpaceDN w:val="0"/>
        <w:spacing w:before="12" w:after="0" w:line="240" w:lineRule="auto"/>
        <w:ind w:left="0" w:firstLine="567"/>
        <w:contextualSpacing w:val="0"/>
        <w:jc w:val="both"/>
        <w:rPr>
          <w:color w:val="000000" w:themeColor="text1"/>
          <w:sz w:val="24"/>
          <w:szCs w:val="24"/>
        </w:rPr>
      </w:pPr>
      <w:r w:rsidRPr="00B4400E">
        <w:rPr>
          <w:color w:val="000000" w:themeColor="text1"/>
          <w:w w:val="95"/>
          <w:sz w:val="24"/>
          <w:szCs w:val="24"/>
        </w:rPr>
        <w:t>разработать календарно-тематическое планирование с учё</w:t>
      </w:r>
      <w:r w:rsidRPr="00B4400E">
        <w:rPr>
          <w:color w:val="000000" w:themeColor="text1"/>
          <w:spacing w:val="-1"/>
          <w:sz w:val="24"/>
          <w:szCs w:val="24"/>
        </w:rPr>
        <w:t>том</w:t>
      </w:r>
      <w:r w:rsidRPr="00B4400E">
        <w:rPr>
          <w:color w:val="000000" w:themeColor="text1"/>
          <w:spacing w:val="-12"/>
          <w:sz w:val="24"/>
          <w:szCs w:val="24"/>
        </w:rPr>
        <w:t xml:space="preserve"> </w:t>
      </w:r>
      <w:r w:rsidRPr="00B4400E">
        <w:rPr>
          <w:color w:val="000000" w:themeColor="text1"/>
          <w:spacing w:val="-1"/>
          <w:sz w:val="24"/>
          <w:szCs w:val="24"/>
        </w:rPr>
        <w:t>особенностей</w:t>
      </w:r>
      <w:r w:rsidRPr="00B4400E">
        <w:rPr>
          <w:color w:val="000000" w:themeColor="text1"/>
          <w:spacing w:val="-11"/>
          <w:sz w:val="24"/>
          <w:szCs w:val="24"/>
        </w:rPr>
        <w:t xml:space="preserve"> </w:t>
      </w:r>
      <w:r w:rsidRPr="00B4400E">
        <w:rPr>
          <w:color w:val="000000" w:themeColor="text1"/>
          <w:sz w:val="24"/>
          <w:szCs w:val="24"/>
        </w:rPr>
        <w:t>конкретного</w:t>
      </w:r>
      <w:r w:rsidRPr="00B4400E">
        <w:rPr>
          <w:color w:val="000000" w:themeColor="text1"/>
          <w:spacing w:val="-11"/>
          <w:sz w:val="24"/>
          <w:szCs w:val="24"/>
        </w:rPr>
        <w:t xml:space="preserve"> </w:t>
      </w:r>
      <w:r w:rsidRPr="00B4400E">
        <w:rPr>
          <w:color w:val="000000" w:themeColor="text1"/>
          <w:sz w:val="24"/>
          <w:szCs w:val="24"/>
        </w:rPr>
        <w:t>региона,</w:t>
      </w:r>
      <w:r w:rsidRPr="00B4400E">
        <w:rPr>
          <w:color w:val="000000" w:themeColor="text1"/>
          <w:spacing w:val="-11"/>
          <w:sz w:val="24"/>
          <w:szCs w:val="24"/>
        </w:rPr>
        <w:t xml:space="preserve"> </w:t>
      </w:r>
      <w:r w:rsidRPr="00B4400E">
        <w:rPr>
          <w:color w:val="000000" w:themeColor="text1"/>
          <w:sz w:val="24"/>
          <w:szCs w:val="24"/>
        </w:rPr>
        <w:t>образовательной</w:t>
      </w:r>
      <w:r w:rsidRPr="00B4400E">
        <w:rPr>
          <w:color w:val="000000" w:themeColor="text1"/>
          <w:spacing w:val="-11"/>
          <w:sz w:val="24"/>
          <w:szCs w:val="24"/>
        </w:rPr>
        <w:t xml:space="preserve"> </w:t>
      </w:r>
      <w:r w:rsidRPr="00B4400E">
        <w:rPr>
          <w:color w:val="000000" w:themeColor="text1"/>
          <w:sz w:val="24"/>
          <w:szCs w:val="24"/>
        </w:rPr>
        <w:t>организации, класса, используя рекомендованное в рабочей про</w:t>
      </w:r>
      <w:r w:rsidRPr="00B4400E">
        <w:rPr>
          <w:color w:val="000000" w:themeColor="text1"/>
          <w:w w:val="95"/>
          <w:sz w:val="24"/>
          <w:szCs w:val="24"/>
        </w:rPr>
        <w:t>грамме примерное распределение учебного времени на изучение</w:t>
      </w:r>
      <w:r w:rsidRPr="00B4400E">
        <w:rPr>
          <w:color w:val="000000" w:themeColor="text1"/>
          <w:spacing w:val="-58"/>
          <w:w w:val="95"/>
          <w:sz w:val="24"/>
          <w:szCs w:val="24"/>
        </w:rPr>
        <w:t xml:space="preserve"> </w:t>
      </w:r>
      <w:r w:rsidRPr="00B4400E">
        <w:rPr>
          <w:color w:val="000000" w:themeColor="text1"/>
          <w:w w:val="95"/>
          <w:sz w:val="24"/>
          <w:szCs w:val="24"/>
        </w:rPr>
        <w:t>определённого раздела/темы, а также предложенные основные</w:t>
      </w:r>
      <w:r w:rsidRPr="00B4400E">
        <w:rPr>
          <w:color w:val="000000" w:themeColor="text1"/>
          <w:spacing w:val="1"/>
          <w:w w:val="95"/>
          <w:sz w:val="24"/>
          <w:szCs w:val="24"/>
        </w:rPr>
        <w:t xml:space="preserve"> </w:t>
      </w:r>
      <w:r w:rsidRPr="00B4400E">
        <w:rPr>
          <w:color w:val="000000" w:themeColor="text1"/>
          <w:sz w:val="24"/>
          <w:szCs w:val="24"/>
        </w:rPr>
        <w:t>виды</w:t>
      </w:r>
      <w:r w:rsidRPr="00B4400E">
        <w:rPr>
          <w:color w:val="000000" w:themeColor="text1"/>
          <w:spacing w:val="-5"/>
          <w:sz w:val="24"/>
          <w:szCs w:val="24"/>
        </w:rPr>
        <w:t xml:space="preserve"> </w:t>
      </w:r>
      <w:r w:rsidRPr="00B4400E">
        <w:rPr>
          <w:color w:val="000000" w:themeColor="text1"/>
          <w:sz w:val="24"/>
          <w:szCs w:val="24"/>
        </w:rPr>
        <w:t>учебной</w:t>
      </w:r>
      <w:r w:rsidRPr="00B4400E">
        <w:rPr>
          <w:color w:val="000000" w:themeColor="text1"/>
          <w:spacing w:val="-4"/>
          <w:sz w:val="24"/>
          <w:szCs w:val="24"/>
        </w:rPr>
        <w:t xml:space="preserve"> </w:t>
      </w:r>
      <w:r w:rsidRPr="00B4400E">
        <w:rPr>
          <w:color w:val="000000" w:themeColor="text1"/>
          <w:sz w:val="24"/>
          <w:szCs w:val="24"/>
        </w:rPr>
        <w:t>деятельности</w:t>
      </w:r>
      <w:r w:rsidRPr="00B4400E">
        <w:rPr>
          <w:color w:val="000000" w:themeColor="text1"/>
          <w:spacing w:val="-4"/>
          <w:sz w:val="24"/>
          <w:szCs w:val="24"/>
        </w:rPr>
        <w:t xml:space="preserve"> </w:t>
      </w:r>
      <w:r w:rsidRPr="00B4400E">
        <w:rPr>
          <w:color w:val="000000" w:themeColor="text1"/>
          <w:sz w:val="24"/>
          <w:szCs w:val="24"/>
        </w:rPr>
        <w:t>для</w:t>
      </w:r>
      <w:r w:rsidRPr="00B4400E">
        <w:rPr>
          <w:color w:val="000000" w:themeColor="text1"/>
          <w:spacing w:val="-5"/>
          <w:sz w:val="24"/>
          <w:szCs w:val="24"/>
        </w:rPr>
        <w:t xml:space="preserve"> </w:t>
      </w:r>
      <w:r w:rsidRPr="00B4400E">
        <w:rPr>
          <w:color w:val="000000" w:themeColor="text1"/>
          <w:sz w:val="24"/>
          <w:szCs w:val="24"/>
        </w:rPr>
        <w:t>освоения</w:t>
      </w:r>
      <w:r w:rsidRPr="00B4400E">
        <w:rPr>
          <w:color w:val="000000" w:themeColor="text1"/>
          <w:spacing w:val="-4"/>
          <w:sz w:val="24"/>
          <w:szCs w:val="24"/>
        </w:rPr>
        <w:t xml:space="preserve"> </w:t>
      </w:r>
      <w:r w:rsidRPr="00B4400E">
        <w:rPr>
          <w:color w:val="000000" w:themeColor="text1"/>
          <w:sz w:val="24"/>
          <w:szCs w:val="24"/>
        </w:rPr>
        <w:t>учебного</w:t>
      </w:r>
      <w:r w:rsidRPr="00B4400E">
        <w:rPr>
          <w:color w:val="000000" w:themeColor="text1"/>
          <w:spacing w:val="-4"/>
          <w:sz w:val="24"/>
          <w:szCs w:val="24"/>
        </w:rPr>
        <w:t xml:space="preserve"> </w:t>
      </w:r>
      <w:r w:rsidRPr="00B4400E">
        <w:rPr>
          <w:color w:val="000000" w:themeColor="text1"/>
          <w:sz w:val="24"/>
          <w:szCs w:val="24"/>
        </w:rPr>
        <w:t>материала.</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ЦЕЛИ И ЗАДАЧИ ИЗУЧЕНИЯ УЧЕБНОГО ПРЕДМЕТА «МУЗЫКА»</w:t>
      </w:r>
    </w:p>
    <w:p w:rsidR="00873908" w:rsidRPr="00B4400E" w:rsidRDefault="00873908" w:rsidP="00B4400E">
      <w:pPr>
        <w:pStyle w:val="aff"/>
        <w:tabs>
          <w:tab w:val="left" w:pos="709"/>
        </w:tabs>
        <w:spacing w:before="60"/>
        <w:ind w:firstLine="567"/>
        <w:jc w:val="both"/>
        <w:rPr>
          <w:color w:val="000000" w:themeColor="text1"/>
        </w:rPr>
      </w:pPr>
      <w:r w:rsidRPr="00B4400E">
        <w:rPr>
          <w:color w:val="000000" w:themeColor="text1"/>
        </w:rPr>
        <w:lastRenderedPageBreak/>
        <w:t>Музыка жизненно необходима для полноценного развития</w:t>
      </w:r>
      <w:r w:rsidRPr="00B4400E">
        <w:rPr>
          <w:color w:val="000000" w:themeColor="text1"/>
          <w:spacing w:val="1"/>
        </w:rPr>
        <w:t xml:space="preserve"> </w:t>
      </w:r>
      <w:r w:rsidRPr="00B4400E">
        <w:rPr>
          <w:color w:val="000000" w:themeColor="text1"/>
        </w:rPr>
        <w:t>младших школьников. Признание самоценности творческого</w:t>
      </w:r>
      <w:r w:rsidRPr="00B4400E">
        <w:rPr>
          <w:color w:val="000000" w:themeColor="text1"/>
          <w:spacing w:val="1"/>
        </w:rPr>
        <w:t xml:space="preserve"> </w:t>
      </w:r>
      <w:r w:rsidRPr="00B4400E">
        <w:rPr>
          <w:color w:val="000000" w:themeColor="text1"/>
        </w:rPr>
        <w:t>развития</w:t>
      </w:r>
      <w:r w:rsidRPr="00B4400E">
        <w:rPr>
          <w:color w:val="000000" w:themeColor="text1"/>
          <w:spacing w:val="-7"/>
        </w:rPr>
        <w:t xml:space="preserve"> </w:t>
      </w:r>
      <w:r w:rsidRPr="00B4400E">
        <w:rPr>
          <w:color w:val="000000" w:themeColor="text1"/>
        </w:rPr>
        <w:t>человека,</w:t>
      </w:r>
      <w:r w:rsidRPr="00B4400E">
        <w:rPr>
          <w:color w:val="000000" w:themeColor="text1"/>
          <w:spacing w:val="-6"/>
        </w:rPr>
        <w:t xml:space="preserve"> </w:t>
      </w:r>
      <w:r w:rsidRPr="00B4400E">
        <w:rPr>
          <w:color w:val="000000" w:themeColor="text1"/>
        </w:rPr>
        <w:t>уникального</w:t>
      </w:r>
      <w:r w:rsidRPr="00B4400E">
        <w:rPr>
          <w:color w:val="000000" w:themeColor="text1"/>
          <w:spacing w:val="-6"/>
        </w:rPr>
        <w:t xml:space="preserve"> </w:t>
      </w:r>
      <w:r w:rsidRPr="00B4400E">
        <w:rPr>
          <w:color w:val="000000" w:themeColor="text1"/>
        </w:rPr>
        <w:t>вклада</w:t>
      </w:r>
      <w:r w:rsidRPr="00B4400E">
        <w:rPr>
          <w:color w:val="000000" w:themeColor="text1"/>
          <w:spacing w:val="-7"/>
        </w:rPr>
        <w:t xml:space="preserve"> </w:t>
      </w:r>
      <w:r w:rsidRPr="00B4400E">
        <w:rPr>
          <w:color w:val="000000" w:themeColor="text1"/>
        </w:rPr>
        <w:t>искусства</w:t>
      </w:r>
      <w:r w:rsidRPr="00B4400E">
        <w:rPr>
          <w:color w:val="000000" w:themeColor="text1"/>
          <w:spacing w:val="-6"/>
        </w:rPr>
        <w:t xml:space="preserve"> </w:t>
      </w:r>
      <w:r w:rsidRPr="00B4400E">
        <w:rPr>
          <w:color w:val="000000" w:themeColor="text1"/>
        </w:rPr>
        <w:t>в</w:t>
      </w:r>
      <w:r w:rsidRPr="00B4400E">
        <w:rPr>
          <w:color w:val="000000" w:themeColor="text1"/>
          <w:spacing w:val="-6"/>
        </w:rPr>
        <w:t xml:space="preserve"> </w:t>
      </w:r>
      <w:r w:rsidRPr="00B4400E">
        <w:rPr>
          <w:color w:val="000000" w:themeColor="text1"/>
        </w:rPr>
        <w:t>образование</w:t>
      </w:r>
      <w:r w:rsidRPr="00B4400E">
        <w:rPr>
          <w:color w:val="000000" w:themeColor="text1"/>
          <w:spacing w:val="-12"/>
        </w:rPr>
        <w:t xml:space="preserve"> </w:t>
      </w:r>
      <w:r w:rsidRPr="00B4400E">
        <w:rPr>
          <w:color w:val="000000" w:themeColor="text1"/>
        </w:rPr>
        <w:t>и</w:t>
      </w:r>
      <w:r w:rsidRPr="00B4400E">
        <w:rPr>
          <w:color w:val="000000" w:themeColor="text1"/>
          <w:spacing w:val="-13"/>
        </w:rPr>
        <w:t xml:space="preserve"> </w:t>
      </w:r>
      <w:r w:rsidRPr="00B4400E">
        <w:rPr>
          <w:color w:val="000000" w:themeColor="text1"/>
        </w:rPr>
        <w:t>воспитание</w:t>
      </w:r>
      <w:r w:rsidRPr="00B4400E">
        <w:rPr>
          <w:color w:val="000000" w:themeColor="text1"/>
          <w:spacing w:val="-12"/>
        </w:rPr>
        <w:t xml:space="preserve"> </w:t>
      </w:r>
      <w:r w:rsidRPr="00B4400E">
        <w:rPr>
          <w:color w:val="000000" w:themeColor="text1"/>
        </w:rPr>
        <w:t>делает</w:t>
      </w:r>
      <w:r w:rsidRPr="00B4400E">
        <w:rPr>
          <w:color w:val="000000" w:themeColor="text1"/>
          <w:spacing w:val="-12"/>
        </w:rPr>
        <w:t xml:space="preserve"> </w:t>
      </w:r>
      <w:r w:rsidRPr="00B4400E">
        <w:rPr>
          <w:color w:val="000000" w:themeColor="text1"/>
        </w:rPr>
        <w:t>неприменимыми</w:t>
      </w:r>
      <w:r w:rsidRPr="00B4400E">
        <w:rPr>
          <w:color w:val="000000" w:themeColor="text1"/>
          <w:spacing w:val="-12"/>
        </w:rPr>
        <w:t xml:space="preserve"> </w:t>
      </w:r>
      <w:r w:rsidRPr="00B4400E">
        <w:rPr>
          <w:color w:val="000000" w:themeColor="text1"/>
        </w:rPr>
        <w:t>критерии</w:t>
      </w:r>
      <w:r w:rsidRPr="00B4400E">
        <w:rPr>
          <w:color w:val="000000" w:themeColor="text1"/>
          <w:spacing w:val="-12"/>
        </w:rPr>
        <w:t xml:space="preserve"> </w:t>
      </w:r>
      <w:r w:rsidRPr="00B4400E">
        <w:rPr>
          <w:color w:val="000000" w:themeColor="text1"/>
        </w:rPr>
        <w:t>утилитарности.</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Основная</w:t>
      </w:r>
      <w:r w:rsidRPr="00B4400E">
        <w:rPr>
          <w:color w:val="000000" w:themeColor="text1"/>
          <w:spacing w:val="-4"/>
        </w:rPr>
        <w:t xml:space="preserve"> </w:t>
      </w:r>
      <w:r w:rsidRPr="00B4400E">
        <w:rPr>
          <w:color w:val="000000" w:themeColor="text1"/>
        </w:rPr>
        <w:t>цель</w:t>
      </w:r>
      <w:r w:rsidRPr="00B4400E">
        <w:rPr>
          <w:color w:val="000000" w:themeColor="text1"/>
          <w:spacing w:val="-4"/>
        </w:rPr>
        <w:t xml:space="preserve"> </w:t>
      </w:r>
      <w:r w:rsidRPr="00B4400E">
        <w:rPr>
          <w:color w:val="000000" w:themeColor="text1"/>
        </w:rPr>
        <w:t>реализации</w:t>
      </w:r>
      <w:r w:rsidRPr="00B4400E">
        <w:rPr>
          <w:color w:val="000000" w:themeColor="text1"/>
          <w:spacing w:val="-4"/>
        </w:rPr>
        <w:t xml:space="preserve"> </w:t>
      </w:r>
      <w:r w:rsidRPr="00B4400E">
        <w:rPr>
          <w:color w:val="000000" w:themeColor="text1"/>
        </w:rPr>
        <w:t>программы</w:t>
      </w:r>
      <w:r w:rsidRPr="00B4400E">
        <w:rPr>
          <w:color w:val="000000" w:themeColor="text1"/>
          <w:spacing w:val="-4"/>
        </w:rPr>
        <w:t xml:space="preserve"> </w:t>
      </w:r>
      <w:r w:rsidRPr="00B4400E">
        <w:rPr>
          <w:color w:val="000000" w:themeColor="text1"/>
        </w:rPr>
        <w:t>—</w:t>
      </w:r>
      <w:r w:rsidRPr="00B4400E">
        <w:rPr>
          <w:color w:val="000000" w:themeColor="text1"/>
          <w:spacing w:val="-4"/>
        </w:rPr>
        <w:t xml:space="preserve"> </w:t>
      </w:r>
      <w:r w:rsidRPr="00B4400E">
        <w:rPr>
          <w:color w:val="000000" w:themeColor="text1"/>
        </w:rPr>
        <w:t>воспитание</w:t>
      </w:r>
      <w:r w:rsidRPr="00B4400E">
        <w:rPr>
          <w:color w:val="000000" w:themeColor="text1"/>
          <w:spacing w:val="-4"/>
        </w:rPr>
        <w:t xml:space="preserve"> </w:t>
      </w:r>
      <w:r w:rsidRPr="00B4400E">
        <w:rPr>
          <w:color w:val="000000" w:themeColor="text1"/>
        </w:rPr>
        <w:t>музыкальной культуры как части всей духовной культуры обучающихся.</w:t>
      </w:r>
      <w:r w:rsidRPr="00B4400E">
        <w:rPr>
          <w:color w:val="000000" w:themeColor="text1"/>
          <w:spacing w:val="-14"/>
        </w:rPr>
        <w:t xml:space="preserve"> </w:t>
      </w:r>
      <w:r w:rsidRPr="00B4400E">
        <w:rPr>
          <w:color w:val="000000" w:themeColor="text1"/>
        </w:rPr>
        <w:t>Основным</w:t>
      </w:r>
      <w:r w:rsidRPr="00B4400E">
        <w:rPr>
          <w:color w:val="000000" w:themeColor="text1"/>
          <w:spacing w:val="-14"/>
        </w:rPr>
        <w:t xml:space="preserve"> </w:t>
      </w:r>
      <w:r w:rsidRPr="00B4400E">
        <w:rPr>
          <w:color w:val="000000" w:themeColor="text1"/>
        </w:rPr>
        <w:t>содержанием</w:t>
      </w:r>
      <w:r w:rsidRPr="00B4400E">
        <w:rPr>
          <w:color w:val="000000" w:themeColor="text1"/>
          <w:spacing w:val="-14"/>
        </w:rPr>
        <w:t xml:space="preserve"> </w:t>
      </w:r>
      <w:r w:rsidRPr="00B4400E">
        <w:rPr>
          <w:color w:val="000000" w:themeColor="text1"/>
        </w:rPr>
        <w:t>музыкального</w:t>
      </w:r>
      <w:r w:rsidRPr="00B4400E">
        <w:rPr>
          <w:color w:val="000000" w:themeColor="text1"/>
          <w:spacing w:val="-14"/>
        </w:rPr>
        <w:t xml:space="preserve"> </w:t>
      </w:r>
      <w:r w:rsidRPr="00B4400E">
        <w:rPr>
          <w:color w:val="000000" w:themeColor="text1"/>
        </w:rPr>
        <w:t>обучения</w:t>
      </w:r>
      <w:r w:rsidRPr="00B4400E">
        <w:rPr>
          <w:color w:val="000000" w:themeColor="text1"/>
          <w:spacing w:val="-13"/>
        </w:rPr>
        <w:t xml:space="preserve"> </w:t>
      </w:r>
      <w:r w:rsidRPr="00B4400E">
        <w:rPr>
          <w:color w:val="000000" w:themeColor="text1"/>
        </w:rPr>
        <w:t>и</w:t>
      </w:r>
      <w:r w:rsidRPr="00B4400E">
        <w:rPr>
          <w:color w:val="000000" w:themeColor="text1"/>
          <w:spacing w:val="-14"/>
        </w:rPr>
        <w:t xml:space="preserve"> </w:t>
      </w:r>
      <w:r w:rsidRPr="00B4400E">
        <w:rPr>
          <w:color w:val="000000" w:themeColor="text1"/>
        </w:rPr>
        <w:t>воспитания является личный и коллективный опыт проживания</w:t>
      </w:r>
      <w:r w:rsidRPr="00B4400E">
        <w:rPr>
          <w:color w:val="000000" w:themeColor="text1"/>
          <w:spacing w:val="1"/>
        </w:rPr>
        <w:t xml:space="preserve"> </w:t>
      </w:r>
      <w:r w:rsidRPr="00B4400E">
        <w:rPr>
          <w:color w:val="000000" w:themeColor="text1"/>
        </w:rPr>
        <w:t>и</w:t>
      </w:r>
      <w:r w:rsidRPr="00B4400E">
        <w:rPr>
          <w:color w:val="000000" w:themeColor="text1"/>
          <w:spacing w:val="-11"/>
        </w:rPr>
        <w:t xml:space="preserve"> </w:t>
      </w:r>
      <w:r w:rsidRPr="00B4400E">
        <w:rPr>
          <w:color w:val="000000" w:themeColor="text1"/>
        </w:rPr>
        <w:t>осознания</w:t>
      </w:r>
      <w:r w:rsidRPr="00B4400E">
        <w:rPr>
          <w:color w:val="000000" w:themeColor="text1"/>
          <w:spacing w:val="-11"/>
        </w:rPr>
        <w:t xml:space="preserve"> </w:t>
      </w:r>
      <w:r w:rsidRPr="00B4400E">
        <w:rPr>
          <w:color w:val="000000" w:themeColor="text1"/>
        </w:rPr>
        <w:t>специфического</w:t>
      </w:r>
      <w:r w:rsidRPr="00B4400E">
        <w:rPr>
          <w:color w:val="000000" w:themeColor="text1"/>
          <w:spacing w:val="-10"/>
        </w:rPr>
        <w:t xml:space="preserve"> </w:t>
      </w:r>
      <w:r w:rsidRPr="00B4400E">
        <w:rPr>
          <w:color w:val="000000" w:themeColor="text1"/>
        </w:rPr>
        <w:t>комплекса</w:t>
      </w:r>
      <w:r w:rsidRPr="00B4400E">
        <w:rPr>
          <w:color w:val="000000" w:themeColor="text1"/>
          <w:spacing w:val="-11"/>
        </w:rPr>
        <w:t xml:space="preserve"> </w:t>
      </w:r>
      <w:r w:rsidRPr="00B4400E">
        <w:rPr>
          <w:color w:val="000000" w:themeColor="text1"/>
        </w:rPr>
        <w:t>эмоций,</w:t>
      </w:r>
      <w:r w:rsidRPr="00B4400E">
        <w:rPr>
          <w:color w:val="000000" w:themeColor="text1"/>
          <w:spacing w:val="-10"/>
        </w:rPr>
        <w:t xml:space="preserve"> </w:t>
      </w:r>
      <w:r w:rsidRPr="00B4400E">
        <w:rPr>
          <w:color w:val="000000" w:themeColor="text1"/>
        </w:rPr>
        <w:t>чувств,</w:t>
      </w:r>
      <w:r w:rsidRPr="00B4400E">
        <w:rPr>
          <w:color w:val="000000" w:themeColor="text1"/>
          <w:spacing w:val="-11"/>
        </w:rPr>
        <w:t xml:space="preserve"> </w:t>
      </w:r>
      <w:r w:rsidRPr="00B4400E">
        <w:rPr>
          <w:color w:val="000000" w:themeColor="text1"/>
        </w:rPr>
        <w:t>обра</w:t>
      </w:r>
      <w:r w:rsidRPr="00B4400E">
        <w:rPr>
          <w:color w:val="000000" w:themeColor="text1"/>
          <w:w w:val="95"/>
        </w:rPr>
        <w:t>зов, идей, порождаемых ситуациями эстетического восприятия</w:t>
      </w:r>
      <w:r w:rsidRPr="00B4400E">
        <w:rPr>
          <w:color w:val="000000" w:themeColor="text1"/>
          <w:spacing w:val="1"/>
          <w:w w:val="95"/>
        </w:rPr>
        <w:t xml:space="preserve"> </w:t>
      </w:r>
      <w:r w:rsidRPr="00B4400E">
        <w:rPr>
          <w:color w:val="000000" w:themeColor="text1"/>
        </w:rPr>
        <w:t>(постижение мира через переживание, самовыражение через</w:t>
      </w:r>
      <w:r w:rsidRPr="00B4400E">
        <w:rPr>
          <w:color w:val="000000" w:themeColor="text1"/>
          <w:spacing w:val="-61"/>
        </w:rPr>
        <w:t xml:space="preserve"> </w:t>
      </w:r>
      <w:r w:rsidRPr="00B4400E">
        <w:rPr>
          <w:color w:val="000000" w:themeColor="text1"/>
          <w:spacing w:val="-1"/>
        </w:rPr>
        <w:t xml:space="preserve">творчество, </w:t>
      </w:r>
      <w:r w:rsidRPr="00B4400E">
        <w:rPr>
          <w:color w:val="000000" w:themeColor="text1"/>
        </w:rPr>
        <w:t>духовно-нравственное становление, воспитание</w:t>
      </w:r>
      <w:r w:rsidRPr="00B4400E">
        <w:rPr>
          <w:color w:val="000000" w:themeColor="text1"/>
          <w:spacing w:val="1"/>
        </w:rPr>
        <w:t xml:space="preserve"> </w:t>
      </w:r>
      <w:r w:rsidRPr="00B4400E">
        <w:rPr>
          <w:color w:val="000000" w:themeColor="text1"/>
        </w:rPr>
        <w:t>чуткости</w:t>
      </w:r>
      <w:r w:rsidRPr="00B4400E">
        <w:rPr>
          <w:color w:val="000000" w:themeColor="text1"/>
          <w:spacing w:val="-6"/>
        </w:rPr>
        <w:t xml:space="preserve"> </w:t>
      </w:r>
      <w:r w:rsidRPr="00B4400E">
        <w:rPr>
          <w:color w:val="000000" w:themeColor="text1"/>
        </w:rPr>
        <w:t>к</w:t>
      </w:r>
      <w:r w:rsidRPr="00B4400E">
        <w:rPr>
          <w:color w:val="000000" w:themeColor="text1"/>
          <w:spacing w:val="-6"/>
        </w:rPr>
        <w:t xml:space="preserve"> </w:t>
      </w:r>
      <w:r w:rsidRPr="00B4400E">
        <w:rPr>
          <w:color w:val="000000" w:themeColor="text1"/>
        </w:rPr>
        <w:t>внутреннему</w:t>
      </w:r>
      <w:r w:rsidRPr="00B4400E">
        <w:rPr>
          <w:color w:val="000000" w:themeColor="text1"/>
          <w:spacing w:val="-6"/>
        </w:rPr>
        <w:t xml:space="preserve"> </w:t>
      </w:r>
      <w:r w:rsidRPr="00B4400E">
        <w:rPr>
          <w:color w:val="000000" w:themeColor="text1"/>
        </w:rPr>
        <w:t>миру</w:t>
      </w:r>
      <w:r w:rsidRPr="00B4400E">
        <w:rPr>
          <w:color w:val="000000" w:themeColor="text1"/>
          <w:spacing w:val="-6"/>
        </w:rPr>
        <w:t xml:space="preserve"> </w:t>
      </w:r>
      <w:r w:rsidRPr="00B4400E">
        <w:rPr>
          <w:color w:val="000000" w:themeColor="text1"/>
        </w:rPr>
        <w:t>другого</w:t>
      </w:r>
      <w:r w:rsidRPr="00B4400E">
        <w:rPr>
          <w:color w:val="000000" w:themeColor="text1"/>
          <w:spacing w:val="-6"/>
        </w:rPr>
        <w:t xml:space="preserve"> </w:t>
      </w:r>
      <w:r w:rsidRPr="00B4400E">
        <w:rPr>
          <w:color w:val="000000" w:themeColor="text1"/>
        </w:rPr>
        <w:t>человека</w:t>
      </w:r>
      <w:r w:rsidRPr="00B4400E">
        <w:rPr>
          <w:color w:val="000000" w:themeColor="text1"/>
          <w:spacing w:val="-6"/>
        </w:rPr>
        <w:t xml:space="preserve"> </w:t>
      </w:r>
      <w:r w:rsidRPr="00B4400E">
        <w:rPr>
          <w:color w:val="000000" w:themeColor="text1"/>
        </w:rPr>
        <w:t>через</w:t>
      </w:r>
      <w:r w:rsidRPr="00B4400E">
        <w:rPr>
          <w:color w:val="000000" w:themeColor="text1"/>
          <w:spacing w:val="-5"/>
        </w:rPr>
        <w:t xml:space="preserve"> </w:t>
      </w:r>
      <w:r w:rsidRPr="00B4400E">
        <w:rPr>
          <w:color w:val="000000" w:themeColor="text1"/>
        </w:rPr>
        <w:t>опыт</w:t>
      </w:r>
      <w:r w:rsidRPr="00B4400E">
        <w:rPr>
          <w:color w:val="000000" w:themeColor="text1"/>
          <w:spacing w:val="-6"/>
        </w:rPr>
        <w:t xml:space="preserve"> </w:t>
      </w:r>
      <w:r w:rsidRPr="00B4400E">
        <w:rPr>
          <w:color w:val="000000" w:themeColor="text1"/>
        </w:rPr>
        <w:t>сотворчества</w:t>
      </w:r>
      <w:r w:rsidRPr="00B4400E">
        <w:rPr>
          <w:color w:val="000000" w:themeColor="text1"/>
          <w:spacing w:val="6"/>
        </w:rPr>
        <w:t xml:space="preserve"> </w:t>
      </w:r>
      <w:r w:rsidRPr="00B4400E">
        <w:rPr>
          <w:color w:val="000000" w:themeColor="text1"/>
        </w:rPr>
        <w:t>и</w:t>
      </w:r>
      <w:r w:rsidRPr="00B4400E">
        <w:rPr>
          <w:color w:val="000000" w:themeColor="text1"/>
          <w:spacing w:val="6"/>
        </w:rPr>
        <w:t xml:space="preserve"> </w:t>
      </w:r>
      <w:r w:rsidRPr="00B4400E">
        <w:rPr>
          <w:color w:val="000000" w:themeColor="text1"/>
        </w:rPr>
        <w:t>сопереживания).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В процессе конкретизации учебных целей их реализация</w:t>
      </w:r>
      <w:r w:rsidRPr="00B4400E">
        <w:rPr>
          <w:color w:val="000000" w:themeColor="text1"/>
          <w:spacing w:val="1"/>
        </w:rPr>
        <w:t xml:space="preserve"> </w:t>
      </w:r>
      <w:r w:rsidRPr="00B4400E">
        <w:rPr>
          <w:color w:val="000000" w:themeColor="text1"/>
        </w:rPr>
        <w:t>осуществляется</w:t>
      </w:r>
      <w:r w:rsidRPr="00B4400E">
        <w:rPr>
          <w:color w:val="000000" w:themeColor="text1"/>
          <w:spacing w:val="6"/>
        </w:rPr>
        <w:t xml:space="preserve"> </w:t>
      </w:r>
      <w:r w:rsidRPr="00B4400E">
        <w:rPr>
          <w:color w:val="000000" w:themeColor="text1"/>
        </w:rPr>
        <w:t>по</w:t>
      </w:r>
      <w:r w:rsidRPr="00B4400E">
        <w:rPr>
          <w:color w:val="000000" w:themeColor="text1"/>
          <w:spacing w:val="7"/>
        </w:rPr>
        <w:t xml:space="preserve"> </w:t>
      </w:r>
      <w:r w:rsidRPr="00B4400E">
        <w:rPr>
          <w:color w:val="000000" w:themeColor="text1"/>
        </w:rPr>
        <w:t>следующим</w:t>
      </w:r>
      <w:r w:rsidRPr="00B4400E">
        <w:rPr>
          <w:color w:val="000000" w:themeColor="text1"/>
          <w:spacing w:val="6"/>
        </w:rPr>
        <w:t xml:space="preserve"> </w:t>
      </w:r>
      <w:r w:rsidRPr="00B4400E">
        <w:rPr>
          <w:color w:val="000000" w:themeColor="text1"/>
        </w:rPr>
        <w:t>направлениям:</w:t>
      </w:r>
    </w:p>
    <w:p w:rsidR="00873908" w:rsidRPr="00B4400E" w:rsidRDefault="00873908" w:rsidP="00C8794A">
      <w:pPr>
        <w:pStyle w:val="aff1"/>
        <w:widowControl w:val="0"/>
        <w:numPr>
          <w:ilvl w:val="0"/>
          <w:numId w:val="117"/>
        </w:numPr>
        <w:tabs>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spacing w:val="-1"/>
          <w:sz w:val="24"/>
          <w:szCs w:val="24"/>
        </w:rPr>
        <w:t>становление</w:t>
      </w:r>
      <w:r w:rsidRPr="00B4400E">
        <w:rPr>
          <w:color w:val="000000" w:themeColor="text1"/>
          <w:spacing w:val="-11"/>
          <w:sz w:val="24"/>
          <w:szCs w:val="24"/>
        </w:rPr>
        <w:t xml:space="preserve"> </w:t>
      </w:r>
      <w:r w:rsidRPr="00B4400E">
        <w:rPr>
          <w:color w:val="000000" w:themeColor="text1"/>
          <w:spacing w:val="-1"/>
          <w:sz w:val="24"/>
          <w:szCs w:val="24"/>
        </w:rPr>
        <w:t>системы</w:t>
      </w:r>
      <w:r w:rsidRPr="00B4400E">
        <w:rPr>
          <w:color w:val="000000" w:themeColor="text1"/>
          <w:spacing w:val="-10"/>
          <w:sz w:val="24"/>
          <w:szCs w:val="24"/>
        </w:rPr>
        <w:t xml:space="preserve"> </w:t>
      </w:r>
      <w:r w:rsidRPr="00B4400E">
        <w:rPr>
          <w:color w:val="000000" w:themeColor="text1"/>
          <w:sz w:val="24"/>
          <w:szCs w:val="24"/>
        </w:rPr>
        <w:t>ценностей</w:t>
      </w:r>
      <w:r w:rsidRPr="00B4400E">
        <w:rPr>
          <w:color w:val="000000" w:themeColor="text1"/>
          <w:spacing w:val="-11"/>
          <w:sz w:val="24"/>
          <w:szCs w:val="24"/>
        </w:rPr>
        <w:t xml:space="preserve"> </w:t>
      </w:r>
      <w:r w:rsidRPr="00B4400E">
        <w:rPr>
          <w:color w:val="000000" w:themeColor="text1"/>
          <w:sz w:val="24"/>
          <w:szCs w:val="24"/>
        </w:rPr>
        <w:t>обучающихся</w:t>
      </w:r>
      <w:r w:rsidRPr="00B4400E">
        <w:rPr>
          <w:color w:val="000000" w:themeColor="text1"/>
          <w:spacing w:val="-10"/>
          <w:sz w:val="24"/>
          <w:szCs w:val="24"/>
        </w:rPr>
        <w:t xml:space="preserve"> </w:t>
      </w:r>
      <w:r w:rsidRPr="00B4400E">
        <w:rPr>
          <w:color w:val="000000" w:themeColor="text1"/>
          <w:sz w:val="24"/>
          <w:szCs w:val="24"/>
        </w:rPr>
        <w:t>в</w:t>
      </w:r>
      <w:r w:rsidRPr="00B4400E">
        <w:rPr>
          <w:color w:val="000000" w:themeColor="text1"/>
          <w:spacing w:val="-11"/>
          <w:sz w:val="24"/>
          <w:szCs w:val="24"/>
        </w:rPr>
        <w:t xml:space="preserve"> </w:t>
      </w:r>
      <w:r w:rsidRPr="00B4400E">
        <w:rPr>
          <w:color w:val="000000" w:themeColor="text1"/>
          <w:sz w:val="24"/>
          <w:szCs w:val="24"/>
        </w:rPr>
        <w:t>единстве</w:t>
      </w:r>
      <w:r w:rsidRPr="00B4400E">
        <w:rPr>
          <w:color w:val="000000" w:themeColor="text1"/>
          <w:spacing w:val="-61"/>
          <w:sz w:val="24"/>
          <w:szCs w:val="24"/>
        </w:rPr>
        <w:t xml:space="preserve"> </w:t>
      </w:r>
      <w:r w:rsidRPr="00B4400E">
        <w:rPr>
          <w:color w:val="000000" w:themeColor="text1"/>
          <w:sz w:val="24"/>
          <w:szCs w:val="24"/>
        </w:rPr>
        <w:t>эмоциональной</w:t>
      </w:r>
      <w:r w:rsidRPr="00B4400E">
        <w:rPr>
          <w:color w:val="000000" w:themeColor="text1"/>
          <w:spacing w:val="5"/>
          <w:sz w:val="24"/>
          <w:szCs w:val="24"/>
        </w:rPr>
        <w:t xml:space="preserve"> </w:t>
      </w:r>
      <w:r w:rsidRPr="00B4400E">
        <w:rPr>
          <w:color w:val="000000" w:themeColor="text1"/>
          <w:sz w:val="24"/>
          <w:szCs w:val="24"/>
        </w:rPr>
        <w:t>и</w:t>
      </w:r>
      <w:r w:rsidRPr="00B4400E">
        <w:rPr>
          <w:color w:val="000000" w:themeColor="text1"/>
          <w:spacing w:val="6"/>
          <w:sz w:val="24"/>
          <w:szCs w:val="24"/>
        </w:rPr>
        <w:t xml:space="preserve"> </w:t>
      </w:r>
      <w:r w:rsidRPr="00B4400E">
        <w:rPr>
          <w:color w:val="000000" w:themeColor="text1"/>
          <w:sz w:val="24"/>
          <w:szCs w:val="24"/>
        </w:rPr>
        <w:t>познавательной</w:t>
      </w:r>
      <w:r w:rsidRPr="00B4400E">
        <w:rPr>
          <w:color w:val="000000" w:themeColor="text1"/>
          <w:spacing w:val="5"/>
          <w:sz w:val="24"/>
          <w:szCs w:val="24"/>
        </w:rPr>
        <w:t xml:space="preserve"> </w:t>
      </w:r>
      <w:r w:rsidRPr="00B4400E">
        <w:rPr>
          <w:color w:val="000000" w:themeColor="text1"/>
          <w:sz w:val="24"/>
          <w:szCs w:val="24"/>
        </w:rPr>
        <w:t>сферы;</w:t>
      </w:r>
    </w:p>
    <w:p w:rsidR="00873908" w:rsidRPr="00B4400E" w:rsidRDefault="00873908" w:rsidP="00C8794A">
      <w:pPr>
        <w:pStyle w:val="aff1"/>
        <w:widowControl w:val="0"/>
        <w:numPr>
          <w:ilvl w:val="0"/>
          <w:numId w:val="117"/>
        </w:numPr>
        <w:tabs>
          <w:tab w:val="left" w:pos="636"/>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w w:val="95"/>
          <w:sz w:val="24"/>
          <w:szCs w:val="24"/>
        </w:rPr>
        <w:t>развитие потребности в общении с произведениями искусства, осознание значения музыкального искусства как универ</w:t>
      </w:r>
      <w:r w:rsidRPr="00B4400E">
        <w:rPr>
          <w:color w:val="000000" w:themeColor="text1"/>
          <w:sz w:val="24"/>
          <w:szCs w:val="24"/>
        </w:rPr>
        <w:t>сального языка общения, художественного отражения многообразия</w:t>
      </w:r>
      <w:r w:rsidRPr="00B4400E">
        <w:rPr>
          <w:color w:val="000000" w:themeColor="text1"/>
          <w:spacing w:val="7"/>
          <w:sz w:val="24"/>
          <w:szCs w:val="24"/>
        </w:rPr>
        <w:t xml:space="preserve"> </w:t>
      </w:r>
      <w:r w:rsidRPr="00B4400E">
        <w:rPr>
          <w:color w:val="000000" w:themeColor="text1"/>
          <w:sz w:val="24"/>
          <w:szCs w:val="24"/>
        </w:rPr>
        <w:t>жизни;</w:t>
      </w:r>
    </w:p>
    <w:p w:rsidR="00873908" w:rsidRPr="00B4400E" w:rsidRDefault="00873908" w:rsidP="00C8794A">
      <w:pPr>
        <w:pStyle w:val="aff1"/>
        <w:widowControl w:val="0"/>
        <w:numPr>
          <w:ilvl w:val="0"/>
          <w:numId w:val="117"/>
        </w:numPr>
        <w:tabs>
          <w:tab w:val="left" w:pos="631"/>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w w:val="95"/>
          <w:sz w:val="24"/>
          <w:szCs w:val="24"/>
        </w:rPr>
        <w:t>формирование творческих способностей ребёнка, развитие</w:t>
      </w:r>
      <w:r w:rsidRPr="00B4400E">
        <w:rPr>
          <w:color w:val="000000" w:themeColor="text1"/>
          <w:spacing w:val="1"/>
          <w:w w:val="95"/>
          <w:sz w:val="24"/>
          <w:szCs w:val="24"/>
        </w:rPr>
        <w:t xml:space="preserve"> </w:t>
      </w:r>
      <w:r w:rsidRPr="00B4400E">
        <w:rPr>
          <w:color w:val="000000" w:themeColor="text1"/>
          <w:sz w:val="24"/>
          <w:szCs w:val="24"/>
        </w:rPr>
        <w:t>внутренней</w:t>
      </w:r>
      <w:r w:rsidRPr="00B4400E">
        <w:rPr>
          <w:color w:val="000000" w:themeColor="text1"/>
          <w:spacing w:val="5"/>
          <w:sz w:val="24"/>
          <w:szCs w:val="24"/>
        </w:rPr>
        <w:t xml:space="preserve"> </w:t>
      </w:r>
      <w:r w:rsidRPr="00B4400E">
        <w:rPr>
          <w:color w:val="000000" w:themeColor="text1"/>
          <w:sz w:val="24"/>
          <w:szCs w:val="24"/>
        </w:rPr>
        <w:t>мотивации</w:t>
      </w:r>
      <w:r w:rsidRPr="00B4400E">
        <w:rPr>
          <w:color w:val="000000" w:themeColor="text1"/>
          <w:spacing w:val="5"/>
          <w:sz w:val="24"/>
          <w:szCs w:val="24"/>
        </w:rPr>
        <w:t xml:space="preserve"> </w:t>
      </w:r>
      <w:r w:rsidRPr="00B4400E">
        <w:rPr>
          <w:color w:val="000000" w:themeColor="text1"/>
          <w:sz w:val="24"/>
          <w:szCs w:val="24"/>
        </w:rPr>
        <w:t>к</w:t>
      </w:r>
      <w:r w:rsidRPr="00B4400E">
        <w:rPr>
          <w:color w:val="000000" w:themeColor="text1"/>
          <w:spacing w:val="5"/>
          <w:sz w:val="24"/>
          <w:szCs w:val="24"/>
        </w:rPr>
        <w:t xml:space="preserve"> </w:t>
      </w:r>
      <w:r w:rsidRPr="00B4400E">
        <w:rPr>
          <w:color w:val="000000" w:themeColor="text1"/>
          <w:sz w:val="24"/>
          <w:szCs w:val="24"/>
        </w:rPr>
        <w:t>музицированию.</w:t>
      </w:r>
    </w:p>
    <w:p w:rsidR="00873908" w:rsidRPr="00B4400E" w:rsidRDefault="00873908" w:rsidP="00B4400E">
      <w:pPr>
        <w:pStyle w:val="aff1"/>
        <w:tabs>
          <w:tab w:val="left" w:pos="631"/>
          <w:tab w:val="left" w:pos="709"/>
        </w:tabs>
        <w:ind w:left="0" w:firstLine="567"/>
        <w:jc w:val="both"/>
        <w:rPr>
          <w:color w:val="000000" w:themeColor="text1"/>
          <w:sz w:val="24"/>
          <w:szCs w:val="24"/>
        </w:rPr>
      </w:pPr>
      <w:r w:rsidRPr="00B4400E">
        <w:rPr>
          <w:color w:val="000000" w:themeColor="text1"/>
          <w:w w:val="95"/>
          <w:sz w:val="24"/>
          <w:szCs w:val="24"/>
        </w:rPr>
        <w:t>В</w:t>
      </w:r>
      <w:r w:rsidRPr="00B4400E">
        <w:rPr>
          <w:color w:val="000000" w:themeColor="text1"/>
          <w:sz w:val="24"/>
          <w:szCs w:val="24"/>
        </w:rPr>
        <w:t>ажнейшими</w:t>
      </w:r>
      <w:r w:rsidRPr="00B4400E">
        <w:rPr>
          <w:color w:val="000000" w:themeColor="text1"/>
          <w:spacing w:val="-2"/>
          <w:sz w:val="24"/>
          <w:szCs w:val="24"/>
        </w:rPr>
        <w:t xml:space="preserve"> </w:t>
      </w:r>
      <w:r w:rsidRPr="00B4400E">
        <w:rPr>
          <w:color w:val="000000" w:themeColor="text1"/>
          <w:sz w:val="24"/>
          <w:szCs w:val="24"/>
        </w:rPr>
        <w:t>задачами</w:t>
      </w:r>
      <w:r w:rsidRPr="00B4400E">
        <w:rPr>
          <w:color w:val="000000" w:themeColor="text1"/>
          <w:spacing w:val="-2"/>
          <w:sz w:val="24"/>
          <w:szCs w:val="24"/>
        </w:rPr>
        <w:t xml:space="preserve"> </w:t>
      </w:r>
      <w:r w:rsidRPr="00B4400E">
        <w:rPr>
          <w:color w:val="000000" w:themeColor="text1"/>
          <w:sz w:val="24"/>
          <w:szCs w:val="24"/>
        </w:rPr>
        <w:t>в</w:t>
      </w:r>
      <w:r w:rsidRPr="00B4400E">
        <w:rPr>
          <w:color w:val="000000" w:themeColor="text1"/>
          <w:spacing w:val="-2"/>
          <w:sz w:val="24"/>
          <w:szCs w:val="24"/>
        </w:rPr>
        <w:t xml:space="preserve"> </w:t>
      </w:r>
      <w:r w:rsidRPr="00B4400E">
        <w:rPr>
          <w:color w:val="000000" w:themeColor="text1"/>
          <w:sz w:val="24"/>
          <w:szCs w:val="24"/>
        </w:rPr>
        <w:t>начальной</w:t>
      </w:r>
      <w:r w:rsidRPr="00B4400E">
        <w:rPr>
          <w:color w:val="000000" w:themeColor="text1"/>
          <w:spacing w:val="-1"/>
          <w:sz w:val="24"/>
          <w:szCs w:val="24"/>
        </w:rPr>
        <w:t xml:space="preserve"> </w:t>
      </w:r>
      <w:r w:rsidRPr="00B4400E">
        <w:rPr>
          <w:color w:val="000000" w:themeColor="text1"/>
          <w:sz w:val="24"/>
          <w:szCs w:val="24"/>
        </w:rPr>
        <w:t>школе</w:t>
      </w:r>
      <w:r w:rsidRPr="00B4400E">
        <w:rPr>
          <w:color w:val="000000" w:themeColor="text1"/>
          <w:spacing w:val="-2"/>
          <w:sz w:val="24"/>
          <w:szCs w:val="24"/>
        </w:rPr>
        <w:t xml:space="preserve"> </w:t>
      </w:r>
      <w:r w:rsidRPr="00B4400E">
        <w:rPr>
          <w:color w:val="000000" w:themeColor="text1"/>
          <w:sz w:val="24"/>
          <w:szCs w:val="24"/>
        </w:rPr>
        <w:t>являются:</w:t>
      </w:r>
    </w:p>
    <w:p w:rsidR="00873908" w:rsidRPr="00B4400E" w:rsidRDefault="00873908" w:rsidP="00C8794A">
      <w:pPr>
        <w:pStyle w:val="aff1"/>
        <w:widowControl w:val="0"/>
        <w:numPr>
          <w:ilvl w:val="0"/>
          <w:numId w:val="116"/>
        </w:numPr>
        <w:tabs>
          <w:tab w:val="left" w:pos="623"/>
          <w:tab w:val="left" w:pos="709"/>
        </w:tabs>
        <w:autoSpaceDE w:val="0"/>
        <w:autoSpaceDN w:val="0"/>
        <w:spacing w:before="1" w:after="0" w:line="240" w:lineRule="auto"/>
        <w:ind w:left="0" w:firstLine="567"/>
        <w:contextualSpacing w:val="0"/>
        <w:jc w:val="both"/>
        <w:rPr>
          <w:color w:val="000000" w:themeColor="text1"/>
          <w:sz w:val="24"/>
          <w:szCs w:val="24"/>
        </w:rPr>
      </w:pPr>
      <w:r w:rsidRPr="00B4400E">
        <w:rPr>
          <w:color w:val="000000" w:themeColor="text1"/>
          <w:w w:val="95"/>
          <w:sz w:val="24"/>
          <w:szCs w:val="24"/>
        </w:rPr>
        <w:t>Формирование эмоционально-ценностной отзывчивости на</w:t>
      </w:r>
      <w:r w:rsidRPr="00B4400E">
        <w:rPr>
          <w:color w:val="000000" w:themeColor="text1"/>
          <w:spacing w:val="1"/>
          <w:w w:val="95"/>
          <w:sz w:val="24"/>
          <w:szCs w:val="24"/>
        </w:rPr>
        <w:t xml:space="preserve"> </w:t>
      </w:r>
      <w:r w:rsidRPr="00B4400E">
        <w:rPr>
          <w:color w:val="000000" w:themeColor="text1"/>
          <w:sz w:val="24"/>
          <w:szCs w:val="24"/>
        </w:rPr>
        <w:t>прекрасное</w:t>
      </w:r>
      <w:r w:rsidRPr="00B4400E">
        <w:rPr>
          <w:color w:val="000000" w:themeColor="text1"/>
          <w:spacing w:val="6"/>
          <w:sz w:val="24"/>
          <w:szCs w:val="24"/>
        </w:rPr>
        <w:t xml:space="preserve"> </w:t>
      </w:r>
      <w:r w:rsidRPr="00B4400E">
        <w:rPr>
          <w:color w:val="000000" w:themeColor="text1"/>
          <w:sz w:val="24"/>
          <w:szCs w:val="24"/>
        </w:rPr>
        <w:t>в</w:t>
      </w:r>
      <w:r w:rsidRPr="00B4400E">
        <w:rPr>
          <w:color w:val="000000" w:themeColor="text1"/>
          <w:spacing w:val="6"/>
          <w:sz w:val="24"/>
          <w:szCs w:val="24"/>
        </w:rPr>
        <w:t xml:space="preserve"> </w:t>
      </w:r>
      <w:r w:rsidRPr="00B4400E">
        <w:rPr>
          <w:color w:val="000000" w:themeColor="text1"/>
          <w:sz w:val="24"/>
          <w:szCs w:val="24"/>
        </w:rPr>
        <w:t>жизни</w:t>
      </w:r>
      <w:r w:rsidRPr="00B4400E">
        <w:rPr>
          <w:color w:val="000000" w:themeColor="text1"/>
          <w:spacing w:val="6"/>
          <w:sz w:val="24"/>
          <w:szCs w:val="24"/>
        </w:rPr>
        <w:t xml:space="preserve"> </w:t>
      </w:r>
      <w:r w:rsidRPr="00B4400E">
        <w:rPr>
          <w:color w:val="000000" w:themeColor="text1"/>
          <w:sz w:val="24"/>
          <w:szCs w:val="24"/>
        </w:rPr>
        <w:t>и</w:t>
      </w:r>
      <w:r w:rsidRPr="00B4400E">
        <w:rPr>
          <w:color w:val="000000" w:themeColor="text1"/>
          <w:spacing w:val="6"/>
          <w:sz w:val="24"/>
          <w:szCs w:val="24"/>
        </w:rPr>
        <w:t xml:space="preserve"> </w:t>
      </w:r>
      <w:r w:rsidRPr="00B4400E">
        <w:rPr>
          <w:color w:val="000000" w:themeColor="text1"/>
          <w:sz w:val="24"/>
          <w:szCs w:val="24"/>
        </w:rPr>
        <w:t>в</w:t>
      </w:r>
      <w:r w:rsidRPr="00B4400E">
        <w:rPr>
          <w:color w:val="000000" w:themeColor="text1"/>
          <w:spacing w:val="6"/>
          <w:sz w:val="24"/>
          <w:szCs w:val="24"/>
        </w:rPr>
        <w:t xml:space="preserve"> </w:t>
      </w:r>
      <w:r w:rsidRPr="00B4400E">
        <w:rPr>
          <w:color w:val="000000" w:themeColor="text1"/>
          <w:sz w:val="24"/>
          <w:szCs w:val="24"/>
        </w:rPr>
        <w:t>искусстве.</w:t>
      </w:r>
    </w:p>
    <w:p w:rsidR="00873908" w:rsidRPr="00B4400E" w:rsidRDefault="00873908" w:rsidP="00C8794A">
      <w:pPr>
        <w:pStyle w:val="aff1"/>
        <w:widowControl w:val="0"/>
        <w:numPr>
          <w:ilvl w:val="0"/>
          <w:numId w:val="116"/>
        </w:numPr>
        <w:tabs>
          <w:tab w:val="left" w:pos="638"/>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spacing w:val="-1"/>
          <w:sz w:val="24"/>
          <w:szCs w:val="24"/>
        </w:rPr>
        <w:t>Формирование</w:t>
      </w:r>
      <w:r w:rsidRPr="00B4400E">
        <w:rPr>
          <w:color w:val="000000" w:themeColor="text1"/>
          <w:spacing w:val="-15"/>
          <w:sz w:val="24"/>
          <w:szCs w:val="24"/>
        </w:rPr>
        <w:t xml:space="preserve"> </w:t>
      </w:r>
      <w:r w:rsidRPr="00B4400E">
        <w:rPr>
          <w:color w:val="000000" w:themeColor="text1"/>
          <w:spacing w:val="-1"/>
          <w:sz w:val="24"/>
          <w:szCs w:val="24"/>
        </w:rPr>
        <w:t>позитивного</w:t>
      </w:r>
      <w:r w:rsidRPr="00B4400E">
        <w:rPr>
          <w:color w:val="000000" w:themeColor="text1"/>
          <w:spacing w:val="-14"/>
          <w:sz w:val="24"/>
          <w:szCs w:val="24"/>
        </w:rPr>
        <w:t xml:space="preserve"> </w:t>
      </w:r>
      <w:r w:rsidRPr="00B4400E">
        <w:rPr>
          <w:color w:val="000000" w:themeColor="text1"/>
          <w:sz w:val="24"/>
          <w:szCs w:val="24"/>
        </w:rPr>
        <w:t>взгляда</w:t>
      </w:r>
      <w:r w:rsidRPr="00B4400E">
        <w:rPr>
          <w:color w:val="000000" w:themeColor="text1"/>
          <w:spacing w:val="-14"/>
          <w:sz w:val="24"/>
          <w:szCs w:val="24"/>
        </w:rPr>
        <w:t xml:space="preserve"> </w:t>
      </w:r>
      <w:r w:rsidRPr="00B4400E">
        <w:rPr>
          <w:color w:val="000000" w:themeColor="text1"/>
          <w:sz w:val="24"/>
          <w:szCs w:val="24"/>
        </w:rPr>
        <w:t>на</w:t>
      </w:r>
      <w:r w:rsidRPr="00B4400E">
        <w:rPr>
          <w:color w:val="000000" w:themeColor="text1"/>
          <w:spacing w:val="-15"/>
          <w:sz w:val="24"/>
          <w:szCs w:val="24"/>
        </w:rPr>
        <w:t xml:space="preserve"> </w:t>
      </w:r>
      <w:r w:rsidRPr="00B4400E">
        <w:rPr>
          <w:color w:val="000000" w:themeColor="text1"/>
          <w:sz w:val="24"/>
          <w:szCs w:val="24"/>
        </w:rPr>
        <w:t>окружающий</w:t>
      </w:r>
      <w:r w:rsidRPr="00B4400E">
        <w:rPr>
          <w:color w:val="000000" w:themeColor="text1"/>
          <w:spacing w:val="-14"/>
          <w:sz w:val="24"/>
          <w:szCs w:val="24"/>
        </w:rPr>
        <w:t xml:space="preserve"> </w:t>
      </w:r>
      <w:r w:rsidRPr="00B4400E">
        <w:rPr>
          <w:color w:val="000000" w:themeColor="text1"/>
          <w:sz w:val="24"/>
          <w:szCs w:val="24"/>
        </w:rPr>
        <w:t>мир,</w:t>
      </w:r>
      <w:r w:rsidRPr="00B4400E">
        <w:rPr>
          <w:color w:val="000000" w:themeColor="text1"/>
          <w:spacing w:val="-62"/>
          <w:sz w:val="24"/>
          <w:szCs w:val="24"/>
        </w:rPr>
        <w:t xml:space="preserve"> </w:t>
      </w:r>
      <w:r w:rsidRPr="00B4400E">
        <w:rPr>
          <w:color w:val="000000" w:themeColor="text1"/>
          <w:spacing w:val="-1"/>
          <w:sz w:val="24"/>
          <w:szCs w:val="24"/>
        </w:rPr>
        <w:t>гармонизация</w:t>
      </w:r>
      <w:r w:rsidRPr="00B4400E">
        <w:rPr>
          <w:color w:val="000000" w:themeColor="text1"/>
          <w:spacing w:val="-5"/>
          <w:sz w:val="24"/>
          <w:szCs w:val="24"/>
        </w:rPr>
        <w:t xml:space="preserve"> </w:t>
      </w:r>
      <w:r w:rsidRPr="00B4400E">
        <w:rPr>
          <w:color w:val="000000" w:themeColor="text1"/>
          <w:spacing w:val="-1"/>
          <w:sz w:val="24"/>
          <w:szCs w:val="24"/>
        </w:rPr>
        <w:t>взаимодействия</w:t>
      </w:r>
      <w:r w:rsidRPr="00B4400E">
        <w:rPr>
          <w:color w:val="000000" w:themeColor="text1"/>
          <w:spacing w:val="-5"/>
          <w:sz w:val="24"/>
          <w:szCs w:val="24"/>
        </w:rPr>
        <w:t xml:space="preserve"> </w:t>
      </w:r>
      <w:r w:rsidRPr="00B4400E">
        <w:rPr>
          <w:color w:val="000000" w:themeColor="text1"/>
          <w:sz w:val="24"/>
          <w:szCs w:val="24"/>
        </w:rPr>
        <w:t>с</w:t>
      </w:r>
      <w:r w:rsidRPr="00B4400E">
        <w:rPr>
          <w:color w:val="000000" w:themeColor="text1"/>
          <w:spacing w:val="-5"/>
          <w:sz w:val="24"/>
          <w:szCs w:val="24"/>
        </w:rPr>
        <w:t xml:space="preserve"> </w:t>
      </w:r>
      <w:r w:rsidRPr="00B4400E">
        <w:rPr>
          <w:color w:val="000000" w:themeColor="text1"/>
          <w:sz w:val="24"/>
          <w:szCs w:val="24"/>
        </w:rPr>
        <w:t>природой,</w:t>
      </w:r>
      <w:r w:rsidRPr="00B4400E">
        <w:rPr>
          <w:color w:val="000000" w:themeColor="text1"/>
          <w:spacing w:val="-5"/>
          <w:sz w:val="24"/>
          <w:szCs w:val="24"/>
        </w:rPr>
        <w:t xml:space="preserve"> </w:t>
      </w:r>
      <w:r w:rsidRPr="00B4400E">
        <w:rPr>
          <w:color w:val="000000" w:themeColor="text1"/>
          <w:sz w:val="24"/>
          <w:szCs w:val="24"/>
        </w:rPr>
        <w:t>обществом,</w:t>
      </w:r>
      <w:r w:rsidRPr="00B4400E">
        <w:rPr>
          <w:color w:val="000000" w:themeColor="text1"/>
          <w:spacing w:val="-5"/>
          <w:sz w:val="24"/>
          <w:szCs w:val="24"/>
        </w:rPr>
        <w:t xml:space="preserve"> </w:t>
      </w:r>
      <w:r w:rsidRPr="00B4400E">
        <w:rPr>
          <w:color w:val="000000" w:themeColor="text1"/>
          <w:sz w:val="24"/>
          <w:szCs w:val="24"/>
        </w:rPr>
        <w:t>самим</w:t>
      </w:r>
      <w:r w:rsidRPr="00B4400E">
        <w:rPr>
          <w:color w:val="000000" w:themeColor="text1"/>
          <w:spacing w:val="-62"/>
          <w:sz w:val="24"/>
          <w:szCs w:val="24"/>
        </w:rPr>
        <w:t xml:space="preserve"> </w:t>
      </w:r>
      <w:r w:rsidRPr="00B4400E">
        <w:rPr>
          <w:color w:val="000000" w:themeColor="text1"/>
          <w:sz w:val="24"/>
          <w:szCs w:val="24"/>
        </w:rPr>
        <w:t>собой</w:t>
      </w:r>
      <w:r w:rsidRPr="00B4400E">
        <w:rPr>
          <w:color w:val="000000" w:themeColor="text1"/>
          <w:spacing w:val="3"/>
          <w:sz w:val="24"/>
          <w:szCs w:val="24"/>
        </w:rPr>
        <w:t xml:space="preserve"> </w:t>
      </w:r>
      <w:r w:rsidRPr="00B4400E">
        <w:rPr>
          <w:color w:val="000000" w:themeColor="text1"/>
          <w:sz w:val="24"/>
          <w:szCs w:val="24"/>
        </w:rPr>
        <w:t>через</w:t>
      </w:r>
      <w:r w:rsidRPr="00B4400E">
        <w:rPr>
          <w:color w:val="000000" w:themeColor="text1"/>
          <w:spacing w:val="4"/>
          <w:sz w:val="24"/>
          <w:szCs w:val="24"/>
        </w:rPr>
        <w:t xml:space="preserve"> </w:t>
      </w:r>
      <w:r w:rsidRPr="00B4400E">
        <w:rPr>
          <w:color w:val="000000" w:themeColor="text1"/>
          <w:sz w:val="24"/>
          <w:szCs w:val="24"/>
        </w:rPr>
        <w:t>доступные</w:t>
      </w:r>
      <w:r w:rsidRPr="00B4400E">
        <w:rPr>
          <w:color w:val="000000" w:themeColor="text1"/>
          <w:spacing w:val="4"/>
          <w:sz w:val="24"/>
          <w:szCs w:val="24"/>
        </w:rPr>
        <w:t xml:space="preserve"> </w:t>
      </w:r>
      <w:r w:rsidRPr="00B4400E">
        <w:rPr>
          <w:color w:val="000000" w:themeColor="text1"/>
          <w:sz w:val="24"/>
          <w:szCs w:val="24"/>
        </w:rPr>
        <w:t>формы</w:t>
      </w:r>
      <w:r w:rsidRPr="00B4400E">
        <w:rPr>
          <w:color w:val="000000" w:themeColor="text1"/>
          <w:spacing w:val="4"/>
          <w:sz w:val="24"/>
          <w:szCs w:val="24"/>
        </w:rPr>
        <w:t xml:space="preserve"> </w:t>
      </w:r>
      <w:r w:rsidRPr="00B4400E">
        <w:rPr>
          <w:color w:val="000000" w:themeColor="text1"/>
          <w:sz w:val="24"/>
          <w:szCs w:val="24"/>
        </w:rPr>
        <w:t>музицирования.</w:t>
      </w:r>
    </w:p>
    <w:p w:rsidR="00873908" w:rsidRPr="00B4400E" w:rsidRDefault="00873908" w:rsidP="00C8794A">
      <w:pPr>
        <w:pStyle w:val="aff1"/>
        <w:widowControl w:val="0"/>
        <w:numPr>
          <w:ilvl w:val="0"/>
          <w:numId w:val="116"/>
        </w:numPr>
        <w:tabs>
          <w:tab w:val="left" w:pos="677"/>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sz w:val="24"/>
          <w:szCs w:val="24"/>
        </w:rPr>
        <w:t>Формирование культуры осознанного восприятия музыкальных</w:t>
      </w:r>
      <w:r w:rsidRPr="00B4400E">
        <w:rPr>
          <w:color w:val="000000" w:themeColor="text1"/>
          <w:spacing w:val="-5"/>
          <w:sz w:val="24"/>
          <w:szCs w:val="24"/>
        </w:rPr>
        <w:t xml:space="preserve"> </w:t>
      </w:r>
      <w:r w:rsidRPr="00B4400E">
        <w:rPr>
          <w:color w:val="000000" w:themeColor="text1"/>
          <w:sz w:val="24"/>
          <w:szCs w:val="24"/>
        </w:rPr>
        <w:t>образов.</w:t>
      </w:r>
      <w:r w:rsidRPr="00B4400E">
        <w:rPr>
          <w:color w:val="000000" w:themeColor="text1"/>
          <w:spacing w:val="-5"/>
          <w:sz w:val="24"/>
          <w:szCs w:val="24"/>
        </w:rPr>
        <w:t xml:space="preserve"> </w:t>
      </w:r>
      <w:r w:rsidRPr="00B4400E">
        <w:rPr>
          <w:color w:val="000000" w:themeColor="text1"/>
          <w:sz w:val="24"/>
          <w:szCs w:val="24"/>
        </w:rPr>
        <w:t>Приобщение</w:t>
      </w:r>
      <w:r w:rsidRPr="00B4400E">
        <w:rPr>
          <w:color w:val="000000" w:themeColor="text1"/>
          <w:spacing w:val="-4"/>
          <w:sz w:val="24"/>
          <w:szCs w:val="24"/>
        </w:rPr>
        <w:t xml:space="preserve"> </w:t>
      </w:r>
      <w:r w:rsidRPr="00B4400E">
        <w:rPr>
          <w:color w:val="000000" w:themeColor="text1"/>
          <w:sz w:val="24"/>
          <w:szCs w:val="24"/>
        </w:rPr>
        <w:t>к</w:t>
      </w:r>
      <w:r w:rsidRPr="00B4400E">
        <w:rPr>
          <w:color w:val="000000" w:themeColor="text1"/>
          <w:spacing w:val="-5"/>
          <w:sz w:val="24"/>
          <w:szCs w:val="24"/>
        </w:rPr>
        <w:t xml:space="preserve"> </w:t>
      </w:r>
      <w:r w:rsidRPr="00B4400E">
        <w:rPr>
          <w:color w:val="000000" w:themeColor="text1"/>
          <w:sz w:val="24"/>
          <w:szCs w:val="24"/>
        </w:rPr>
        <w:t>общечеловеческим</w:t>
      </w:r>
      <w:r w:rsidRPr="00B4400E">
        <w:rPr>
          <w:color w:val="000000" w:themeColor="text1"/>
          <w:spacing w:val="-5"/>
          <w:sz w:val="24"/>
          <w:szCs w:val="24"/>
        </w:rPr>
        <w:t xml:space="preserve"> </w:t>
      </w:r>
      <w:r w:rsidRPr="00B4400E">
        <w:rPr>
          <w:color w:val="000000" w:themeColor="text1"/>
          <w:sz w:val="24"/>
          <w:szCs w:val="24"/>
        </w:rPr>
        <w:t>духовным</w:t>
      </w:r>
      <w:r w:rsidRPr="00B4400E">
        <w:rPr>
          <w:color w:val="000000" w:themeColor="text1"/>
          <w:spacing w:val="-61"/>
          <w:sz w:val="24"/>
          <w:szCs w:val="24"/>
        </w:rPr>
        <w:t xml:space="preserve"> </w:t>
      </w:r>
      <w:r w:rsidRPr="00B4400E">
        <w:rPr>
          <w:color w:val="000000" w:themeColor="text1"/>
          <w:w w:val="95"/>
          <w:sz w:val="24"/>
          <w:szCs w:val="24"/>
        </w:rPr>
        <w:t>ценностям через собственный внутренний опыт эмоционально</w:t>
      </w:r>
      <w:r w:rsidRPr="00B4400E">
        <w:rPr>
          <w:color w:val="000000" w:themeColor="text1"/>
          <w:sz w:val="24"/>
          <w:szCs w:val="24"/>
        </w:rPr>
        <w:t>го</w:t>
      </w:r>
      <w:r w:rsidRPr="00B4400E">
        <w:rPr>
          <w:color w:val="000000" w:themeColor="text1"/>
          <w:spacing w:val="7"/>
          <w:sz w:val="24"/>
          <w:szCs w:val="24"/>
        </w:rPr>
        <w:t xml:space="preserve"> </w:t>
      </w:r>
      <w:r w:rsidRPr="00B4400E">
        <w:rPr>
          <w:color w:val="000000" w:themeColor="text1"/>
          <w:sz w:val="24"/>
          <w:szCs w:val="24"/>
        </w:rPr>
        <w:t>переживания.</w:t>
      </w:r>
    </w:p>
    <w:p w:rsidR="00873908" w:rsidRPr="00B4400E" w:rsidRDefault="00873908" w:rsidP="00C8794A">
      <w:pPr>
        <w:pStyle w:val="aff1"/>
        <w:widowControl w:val="0"/>
        <w:numPr>
          <w:ilvl w:val="0"/>
          <w:numId w:val="116"/>
        </w:numPr>
        <w:tabs>
          <w:tab w:val="left" w:pos="650"/>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sz w:val="24"/>
          <w:szCs w:val="24"/>
        </w:rPr>
        <w:t>Развитие</w:t>
      </w:r>
      <w:r w:rsidRPr="00B4400E">
        <w:rPr>
          <w:color w:val="000000" w:themeColor="text1"/>
          <w:spacing w:val="-5"/>
          <w:sz w:val="24"/>
          <w:szCs w:val="24"/>
        </w:rPr>
        <w:t xml:space="preserve"> </w:t>
      </w:r>
      <w:r w:rsidRPr="00B4400E">
        <w:rPr>
          <w:color w:val="000000" w:themeColor="text1"/>
          <w:sz w:val="24"/>
          <w:szCs w:val="24"/>
        </w:rPr>
        <w:t>эмоционального</w:t>
      </w:r>
      <w:r w:rsidRPr="00B4400E">
        <w:rPr>
          <w:color w:val="000000" w:themeColor="text1"/>
          <w:spacing w:val="-5"/>
          <w:sz w:val="24"/>
          <w:szCs w:val="24"/>
        </w:rPr>
        <w:t xml:space="preserve"> </w:t>
      </w:r>
      <w:r w:rsidRPr="00B4400E">
        <w:rPr>
          <w:color w:val="000000" w:themeColor="text1"/>
          <w:sz w:val="24"/>
          <w:szCs w:val="24"/>
        </w:rPr>
        <w:t>интеллекта</w:t>
      </w:r>
      <w:r w:rsidRPr="00B4400E">
        <w:rPr>
          <w:color w:val="000000" w:themeColor="text1"/>
          <w:spacing w:val="-5"/>
          <w:sz w:val="24"/>
          <w:szCs w:val="24"/>
        </w:rPr>
        <w:t xml:space="preserve"> </w:t>
      </w:r>
      <w:r w:rsidRPr="00B4400E">
        <w:rPr>
          <w:color w:val="000000" w:themeColor="text1"/>
          <w:sz w:val="24"/>
          <w:szCs w:val="24"/>
        </w:rPr>
        <w:t>в</w:t>
      </w:r>
      <w:r w:rsidRPr="00B4400E">
        <w:rPr>
          <w:color w:val="000000" w:themeColor="text1"/>
          <w:spacing w:val="-4"/>
          <w:sz w:val="24"/>
          <w:szCs w:val="24"/>
        </w:rPr>
        <w:t xml:space="preserve"> </w:t>
      </w:r>
      <w:r w:rsidRPr="00B4400E">
        <w:rPr>
          <w:color w:val="000000" w:themeColor="text1"/>
          <w:sz w:val="24"/>
          <w:szCs w:val="24"/>
        </w:rPr>
        <w:t>единстве</w:t>
      </w:r>
      <w:r w:rsidRPr="00B4400E">
        <w:rPr>
          <w:color w:val="000000" w:themeColor="text1"/>
          <w:spacing w:val="-5"/>
          <w:sz w:val="24"/>
          <w:szCs w:val="24"/>
        </w:rPr>
        <w:t xml:space="preserve"> </w:t>
      </w:r>
      <w:r w:rsidRPr="00B4400E">
        <w:rPr>
          <w:color w:val="000000" w:themeColor="text1"/>
          <w:sz w:val="24"/>
          <w:szCs w:val="24"/>
        </w:rPr>
        <w:t>с</w:t>
      </w:r>
      <w:r w:rsidRPr="00B4400E">
        <w:rPr>
          <w:color w:val="000000" w:themeColor="text1"/>
          <w:spacing w:val="-5"/>
          <w:sz w:val="24"/>
          <w:szCs w:val="24"/>
        </w:rPr>
        <w:t xml:space="preserve"> </w:t>
      </w:r>
      <w:r w:rsidRPr="00B4400E">
        <w:rPr>
          <w:color w:val="000000" w:themeColor="text1"/>
          <w:sz w:val="24"/>
          <w:szCs w:val="24"/>
        </w:rPr>
        <w:t>другими познавательными и регулятивными универсальными учеб</w:t>
      </w:r>
      <w:r w:rsidRPr="00B4400E">
        <w:rPr>
          <w:color w:val="000000" w:themeColor="text1"/>
          <w:spacing w:val="-1"/>
          <w:sz w:val="24"/>
          <w:szCs w:val="24"/>
        </w:rPr>
        <w:t>ными</w:t>
      </w:r>
      <w:r w:rsidRPr="00B4400E">
        <w:rPr>
          <w:color w:val="000000" w:themeColor="text1"/>
          <w:spacing w:val="-14"/>
          <w:sz w:val="24"/>
          <w:szCs w:val="24"/>
        </w:rPr>
        <w:t xml:space="preserve"> </w:t>
      </w:r>
      <w:r w:rsidRPr="00B4400E">
        <w:rPr>
          <w:color w:val="000000" w:themeColor="text1"/>
          <w:spacing w:val="-1"/>
          <w:sz w:val="24"/>
          <w:szCs w:val="24"/>
        </w:rPr>
        <w:t>действиями.</w:t>
      </w:r>
      <w:r w:rsidRPr="00B4400E">
        <w:rPr>
          <w:color w:val="000000" w:themeColor="text1"/>
          <w:spacing w:val="-14"/>
          <w:sz w:val="24"/>
          <w:szCs w:val="24"/>
        </w:rPr>
        <w:t xml:space="preserve"> </w:t>
      </w:r>
      <w:r w:rsidRPr="00B4400E">
        <w:rPr>
          <w:color w:val="000000" w:themeColor="text1"/>
          <w:sz w:val="24"/>
          <w:szCs w:val="24"/>
        </w:rPr>
        <w:t>Развитие</w:t>
      </w:r>
      <w:r w:rsidRPr="00B4400E">
        <w:rPr>
          <w:color w:val="000000" w:themeColor="text1"/>
          <w:spacing w:val="-14"/>
          <w:sz w:val="24"/>
          <w:szCs w:val="24"/>
        </w:rPr>
        <w:t xml:space="preserve"> </w:t>
      </w:r>
      <w:r w:rsidRPr="00B4400E">
        <w:rPr>
          <w:color w:val="000000" w:themeColor="text1"/>
          <w:sz w:val="24"/>
          <w:szCs w:val="24"/>
        </w:rPr>
        <w:t>ассоциативного</w:t>
      </w:r>
      <w:r w:rsidRPr="00B4400E">
        <w:rPr>
          <w:color w:val="000000" w:themeColor="text1"/>
          <w:spacing w:val="-13"/>
          <w:sz w:val="24"/>
          <w:szCs w:val="24"/>
        </w:rPr>
        <w:t xml:space="preserve"> </w:t>
      </w:r>
      <w:r w:rsidRPr="00B4400E">
        <w:rPr>
          <w:color w:val="000000" w:themeColor="text1"/>
          <w:sz w:val="24"/>
          <w:szCs w:val="24"/>
        </w:rPr>
        <w:t>мышления</w:t>
      </w:r>
      <w:r w:rsidRPr="00B4400E">
        <w:rPr>
          <w:color w:val="000000" w:themeColor="text1"/>
          <w:spacing w:val="-14"/>
          <w:sz w:val="24"/>
          <w:szCs w:val="24"/>
        </w:rPr>
        <w:t xml:space="preserve"> </w:t>
      </w:r>
      <w:r w:rsidRPr="00B4400E">
        <w:rPr>
          <w:color w:val="000000" w:themeColor="text1"/>
          <w:sz w:val="24"/>
          <w:szCs w:val="24"/>
        </w:rPr>
        <w:t>и</w:t>
      </w:r>
      <w:r w:rsidRPr="00B4400E">
        <w:rPr>
          <w:color w:val="000000" w:themeColor="text1"/>
          <w:spacing w:val="-14"/>
          <w:sz w:val="24"/>
          <w:szCs w:val="24"/>
        </w:rPr>
        <w:t xml:space="preserve"> </w:t>
      </w:r>
      <w:r w:rsidRPr="00B4400E">
        <w:rPr>
          <w:color w:val="000000" w:themeColor="text1"/>
          <w:sz w:val="24"/>
          <w:szCs w:val="24"/>
        </w:rPr>
        <w:lastRenderedPageBreak/>
        <w:t>продуктивного</w:t>
      </w:r>
      <w:r w:rsidRPr="00B4400E">
        <w:rPr>
          <w:color w:val="000000" w:themeColor="text1"/>
          <w:spacing w:val="7"/>
          <w:sz w:val="24"/>
          <w:szCs w:val="24"/>
        </w:rPr>
        <w:t xml:space="preserve"> </w:t>
      </w:r>
      <w:r w:rsidRPr="00B4400E">
        <w:rPr>
          <w:color w:val="000000" w:themeColor="text1"/>
          <w:sz w:val="24"/>
          <w:szCs w:val="24"/>
        </w:rPr>
        <w:t>воображения.</w:t>
      </w:r>
    </w:p>
    <w:p w:rsidR="00873908" w:rsidRPr="00B4400E" w:rsidRDefault="00873908" w:rsidP="00C8794A">
      <w:pPr>
        <w:pStyle w:val="aff1"/>
        <w:widowControl w:val="0"/>
        <w:numPr>
          <w:ilvl w:val="0"/>
          <w:numId w:val="116"/>
        </w:numPr>
        <w:tabs>
          <w:tab w:val="left" w:pos="643"/>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w w:val="95"/>
          <w:sz w:val="24"/>
          <w:szCs w:val="24"/>
        </w:rPr>
        <w:t>Овладение предметными умениями и навыками в различ</w:t>
      </w:r>
      <w:r w:rsidRPr="00B4400E">
        <w:rPr>
          <w:color w:val="000000" w:themeColor="text1"/>
          <w:spacing w:val="-1"/>
          <w:sz w:val="24"/>
          <w:szCs w:val="24"/>
        </w:rPr>
        <w:t>ных</w:t>
      </w:r>
      <w:r w:rsidRPr="00B4400E">
        <w:rPr>
          <w:color w:val="000000" w:themeColor="text1"/>
          <w:spacing w:val="-14"/>
          <w:sz w:val="24"/>
          <w:szCs w:val="24"/>
        </w:rPr>
        <w:t xml:space="preserve"> </w:t>
      </w:r>
      <w:r w:rsidRPr="00B4400E">
        <w:rPr>
          <w:color w:val="000000" w:themeColor="text1"/>
          <w:spacing w:val="-1"/>
          <w:sz w:val="24"/>
          <w:szCs w:val="24"/>
        </w:rPr>
        <w:t>видах</w:t>
      </w:r>
      <w:r w:rsidRPr="00B4400E">
        <w:rPr>
          <w:color w:val="000000" w:themeColor="text1"/>
          <w:spacing w:val="-14"/>
          <w:sz w:val="24"/>
          <w:szCs w:val="24"/>
        </w:rPr>
        <w:t xml:space="preserve"> </w:t>
      </w:r>
      <w:r w:rsidRPr="00B4400E">
        <w:rPr>
          <w:color w:val="000000" w:themeColor="text1"/>
          <w:spacing w:val="-1"/>
          <w:sz w:val="24"/>
          <w:szCs w:val="24"/>
        </w:rPr>
        <w:t>практического</w:t>
      </w:r>
      <w:r w:rsidRPr="00B4400E">
        <w:rPr>
          <w:color w:val="000000" w:themeColor="text1"/>
          <w:spacing w:val="-13"/>
          <w:sz w:val="24"/>
          <w:szCs w:val="24"/>
        </w:rPr>
        <w:t xml:space="preserve"> </w:t>
      </w:r>
      <w:r w:rsidRPr="00B4400E">
        <w:rPr>
          <w:color w:val="000000" w:themeColor="text1"/>
          <w:sz w:val="24"/>
          <w:szCs w:val="24"/>
        </w:rPr>
        <w:t>музицирования.</w:t>
      </w:r>
      <w:r w:rsidRPr="00B4400E">
        <w:rPr>
          <w:color w:val="000000" w:themeColor="text1"/>
          <w:spacing w:val="-14"/>
          <w:sz w:val="24"/>
          <w:szCs w:val="24"/>
        </w:rPr>
        <w:t xml:space="preserve"> </w:t>
      </w:r>
      <w:r w:rsidRPr="00B4400E">
        <w:rPr>
          <w:color w:val="000000" w:themeColor="text1"/>
          <w:sz w:val="24"/>
          <w:szCs w:val="24"/>
        </w:rPr>
        <w:t>Введение</w:t>
      </w:r>
      <w:r w:rsidRPr="00B4400E">
        <w:rPr>
          <w:color w:val="000000" w:themeColor="text1"/>
          <w:spacing w:val="-14"/>
          <w:sz w:val="24"/>
          <w:szCs w:val="24"/>
        </w:rPr>
        <w:t xml:space="preserve"> </w:t>
      </w:r>
      <w:r w:rsidRPr="00B4400E">
        <w:rPr>
          <w:color w:val="000000" w:themeColor="text1"/>
          <w:sz w:val="24"/>
          <w:szCs w:val="24"/>
        </w:rPr>
        <w:t>ребёнка</w:t>
      </w:r>
      <w:r w:rsidRPr="00B4400E">
        <w:rPr>
          <w:color w:val="000000" w:themeColor="text1"/>
          <w:spacing w:val="-13"/>
          <w:sz w:val="24"/>
          <w:szCs w:val="24"/>
        </w:rPr>
        <w:t xml:space="preserve"> </w:t>
      </w:r>
      <w:r w:rsidRPr="00B4400E">
        <w:rPr>
          <w:color w:val="000000" w:themeColor="text1"/>
          <w:sz w:val="24"/>
          <w:szCs w:val="24"/>
        </w:rPr>
        <w:t>в</w:t>
      </w:r>
      <w:r w:rsidRPr="00B4400E">
        <w:rPr>
          <w:color w:val="000000" w:themeColor="text1"/>
          <w:spacing w:val="-62"/>
          <w:sz w:val="24"/>
          <w:szCs w:val="24"/>
        </w:rPr>
        <w:t xml:space="preserve"> </w:t>
      </w:r>
      <w:r w:rsidRPr="00B4400E">
        <w:rPr>
          <w:color w:val="000000" w:themeColor="text1"/>
          <w:sz w:val="24"/>
          <w:szCs w:val="24"/>
        </w:rPr>
        <w:t>искусство через разнообразие видов музыкальной деятельности,</w:t>
      </w:r>
      <w:r w:rsidRPr="00B4400E">
        <w:rPr>
          <w:color w:val="000000" w:themeColor="text1"/>
          <w:spacing w:val="7"/>
          <w:sz w:val="24"/>
          <w:szCs w:val="24"/>
        </w:rPr>
        <w:t xml:space="preserve"> </w:t>
      </w:r>
      <w:r w:rsidRPr="00B4400E">
        <w:rPr>
          <w:color w:val="000000" w:themeColor="text1"/>
          <w:sz w:val="24"/>
          <w:szCs w:val="24"/>
        </w:rPr>
        <w:t>в</w:t>
      </w:r>
      <w:r w:rsidRPr="00B4400E">
        <w:rPr>
          <w:color w:val="000000" w:themeColor="text1"/>
          <w:spacing w:val="8"/>
          <w:sz w:val="24"/>
          <w:szCs w:val="24"/>
        </w:rPr>
        <w:t xml:space="preserve"> </w:t>
      </w:r>
      <w:r w:rsidRPr="00B4400E">
        <w:rPr>
          <w:color w:val="000000" w:themeColor="text1"/>
          <w:sz w:val="24"/>
          <w:szCs w:val="24"/>
        </w:rPr>
        <w:t>том</w:t>
      </w:r>
      <w:r w:rsidRPr="00B4400E">
        <w:rPr>
          <w:color w:val="000000" w:themeColor="text1"/>
          <w:spacing w:val="8"/>
          <w:sz w:val="24"/>
          <w:szCs w:val="24"/>
        </w:rPr>
        <w:t xml:space="preserve"> </w:t>
      </w:r>
      <w:r w:rsidRPr="00B4400E">
        <w:rPr>
          <w:color w:val="000000" w:themeColor="text1"/>
          <w:sz w:val="24"/>
          <w:szCs w:val="24"/>
        </w:rPr>
        <w:t>числе:</w:t>
      </w:r>
    </w:p>
    <w:p w:rsidR="00873908" w:rsidRPr="00B4400E" w:rsidRDefault="00873908" w:rsidP="00C8794A">
      <w:pPr>
        <w:pStyle w:val="aff"/>
        <w:widowControl w:val="0"/>
        <w:numPr>
          <w:ilvl w:val="0"/>
          <w:numId w:val="268"/>
        </w:numPr>
        <w:tabs>
          <w:tab w:val="left" w:pos="709"/>
        </w:tabs>
        <w:autoSpaceDE w:val="0"/>
        <w:autoSpaceDN w:val="0"/>
        <w:spacing w:after="0"/>
        <w:ind w:left="0" w:firstLine="567"/>
        <w:jc w:val="both"/>
        <w:rPr>
          <w:color w:val="000000" w:themeColor="text1"/>
        </w:rPr>
      </w:pPr>
      <w:r w:rsidRPr="00B4400E">
        <w:rPr>
          <w:color w:val="000000" w:themeColor="text1"/>
        </w:rPr>
        <w:t>Слушание</w:t>
      </w:r>
      <w:r w:rsidRPr="00B4400E">
        <w:rPr>
          <w:color w:val="000000" w:themeColor="text1"/>
          <w:spacing w:val="6"/>
        </w:rPr>
        <w:t xml:space="preserve"> </w:t>
      </w:r>
      <w:r w:rsidRPr="00B4400E">
        <w:rPr>
          <w:color w:val="000000" w:themeColor="text1"/>
        </w:rPr>
        <w:t>(воспитание</w:t>
      </w:r>
      <w:r w:rsidRPr="00B4400E">
        <w:rPr>
          <w:color w:val="000000" w:themeColor="text1"/>
          <w:spacing w:val="6"/>
        </w:rPr>
        <w:t xml:space="preserve"> </w:t>
      </w:r>
      <w:r w:rsidRPr="00B4400E">
        <w:rPr>
          <w:color w:val="000000" w:themeColor="text1"/>
        </w:rPr>
        <w:t>грамотного</w:t>
      </w:r>
      <w:r w:rsidRPr="00B4400E">
        <w:rPr>
          <w:color w:val="000000" w:themeColor="text1"/>
          <w:spacing w:val="5"/>
        </w:rPr>
        <w:t xml:space="preserve"> </w:t>
      </w:r>
      <w:r w:rsidRPr="00B4400E">
        <w:rPr>
          <w:color w:val="000000" w:themeColor="text1"/>
        </w:rPr>
        <w:t>слушателя);</w:t>
      </w:r>
    </w:p>
    <w:p w:rsidR="00873908" w:rsidRPr="00B4400E" w:rsidRDefault="00873908" w:rsidP="00C8794A">
      <w:pPr>
        <w:pStyle w:val="aff"/>
        <w:widowControl w:val="0"/>
        <w:numPr>
          <w:ilvl w:val="0"/>
          <w:numId w:val="268"/>
        </w:numPr>
        <w:tabs>
          <w:tab w:val="left" w:pos="709"/>
        </w:tabs>
        <w:autoSpaceDE w:val="0"/>
        <w:autoSpaceDN w:val="0"/>
        <w:spacing w:after="0"/>
        <w:ind w:left="0" w:firstLine="567"/>
        <w:jc w:val="both"/>
        <w:rPr>
          <w:color w:val="000000" w:themeColor="text1"/>
        </w:rPr>
      </w:pPr>
      <w:r w:rsidRPr="00B4400E">
        <w:rPr>
          <w:color w:val="000000" w:themeColor="text1"/>
        </w:rPr>
        <w:t>Исполнение</w:t>
      </w:r>
      <w:r w:rsidRPr="00B4400E">
        <w:rPr>
          <w:color w:val="000000" w:themeColor="text1"/>
          <w:spacing w:val="8"/>
        </w:rPr>
        <w:t xml:space="preserve"> </w:t>
      </w:r>
      <w:r w:rsidRPr="00B4400E">
        <w:rPr>
          <w:color w:val="000000" w:themeColor="text1"/>
        </w:rPr>
        <w:t>(пение,</w:t>
      </w:r>
      <w:r w:rsidRPr="00B4400E">
        <w:rPr>
          <w:color w:val="000000" w:themeColor="text1"/>
          <w:spacing w:val="9"/>
        </w:rPr>
        <w:t xml:space="preserve"> </w:t>
      </w:r>
      <w:r w:rsidRPr="00B4400E">
        <w:rPr>
          <w:color w:val="000000" w:themeColor="text1"/>
        </w:rPr>
        <w:t>игра</w:t>
      </w:r>
      <w:r w:rsidRPr="00B4400E">
        <w:rPr>
          <w:color w:val="000000" w:themeColor="text1"/>
          <w:spacing w:val="8"/>
        </w:rPr>
        <w:t xml:space="preserve"> </w:t>
      </w:r>
      <w:r w:rsidRPr="00B4400E">
        <w:rPr>
          <w:color w:val="000000" w:themeColor="text1"/>
        </w:rPr>
        <w:t>на</w:t>
      </w:r>
      <w:r w:rsidRPr="00B4400E">
        <w:rPr>
          <w:color w:val="000000" w:themeColor="text1"/>
          <w:spacing w:val="8"/>
        </w:rPr>
        <w:t xml:space="preserve"> </w:t>
      </w:r>
      <w:r w:rsidRPr="00B4400E">
        <w:rPr>
          <w:color w:val="000000" w:themeColor="text1"/>
        </w:rPr>
        <w:t>доступных</w:t>
      </w:r>
      <w:r w:rsidRPr="00B4400E">
        <w:rPr>
          <w:color w:val="000000" w:themeColor="text1"/>
          <w:spacing w:val="9"/>
        </w:rPr>
        <w:t xml:space="preserve"> </w:t>
      </w:r>
      <w:r w:rsidRPr="00B4400E">
        <w:rPr>
          <w:color w:val="000000" w:themeColor="text1"/>
        </w:rPr>
        <w:t>музыкальных</w:t>
      </w:r>
      <w:r w:rsidRPr="00B4400E">
        <w:rPr>
          <w:color w:val="000000" w:themeColor="text1"/>
          <w:spacing w:val="8"/>
        </w:rPr>
        <w:t xml:space="preserve"> </w:t>
      </w:r>
      <w:r w:rsidRPr="00B4400E">
        <w:rPr>
          <w:color w:val="000000" w:themeColor="text1"/>
        </w:rPr>
        <w:t>инструментах);</w:t>
      </w:r>
    </w:p>
    <w:p w:rsidR="00873908" w:rsidRPr="00B4400E" w:rsidRDefault="00873908" w:rsidP="00C8794A">
      <w:pPr>
        <w:pStyle w:val="aff"/>
        <w:widowControl w:val="0"/>
        <w:numPr>
          <w:ilvl w:val="0"/>
          <w:numId w:val="268"/>
        </w:numPr>
        <w:tabs>
          <w:tab w:val="left" w:pos="709"/>
        </w:tabs>
        <w:autoSpaceDE w:val="0"/>
        <w:autoSpaceDN w:val="0"/>
        <w:spacing w:after="0"/>
        <w:ind w:left="0" w:firstLine="567"/>
        <w:jc w:val="both"/>
        <w:rPr>
          <w:color w:val="000000" w:themeColor="text1"/>
        </w:rPr>
      </w:pPr>
      <w:r w:rsidRPr="00B4400E">
        <w:rPr>
          <w:color w:val="000000" w:themeColor="text1"/>
        </w:rPr>
        <w:t>Сочинение</w:t>
      </w:r>
      <w:r w:rsidRPr="00B4400E">
        <w:rPr>
          <w:color w:val="000000" w:themeColor="text1"/>
          <w:spacing w:val="8"/>
        </w:rPr>
        <w:t xml:space="preserve"> </w:t>
      </w:r>
      <w:r w:rsidRPr="00B4400E">
        <w:rPr>
          <w:color w:val="000000" w:themeColor="text1"/>
        </w:rPr>
        <w:t>(элементы</w:t>
      </w:r>
      <w:r w:rsidRPr="00B4400E">
        <w:rPr>
          <w:color w:val="000000" w:themeColor="text1"/>
          <w:spacing w:val="9"/>
        </w:rPr>
        <w:t xml:space="preserve"> </w:t>
      </w:r>
      <w:r w:rsidRPr="00B4400E">
        <w:rPr>
          <w:color w:val="000000" w:themeColor="text1"/>
        </w:rPr>
        <w:t>импровизации,</w:t>
      </w:r>
      <w:r w:rsidRPr="00B4400E">
        <w:rPr>
          <w:color w:val="000000" w:themeColor="text1"/>
          <w:spacing w:val="8"/>
        </w:rPr>
        <w:t xml:space="preserve"> </w:t>
      </w:r>
      <w:r w:rsidRPr="00B4400E">
        <w:rPr>
          <w:color w:val="000000" w:themeColor="text1"/>
        </w:rPr>
        <w:t>композиции,</w:t>
      </w:r>
      <w:r w:rsidRPr="00B4400E">
        <w:rPr>
          <w:color w:val="000000" w:themeColor="text1"/>
          <w:spacing w:val="9"/>
        </w:rPr>
        <w:t xml:space="preserve"> </w:t>
      </w:r>
      <w:r w:rsidRPr="00B4400E">
        <w:rPr>
          <w:color w:val="000000" w:themeColor="text1"/>
        </w:rPr>
        <w:t>аранжировки);</w:t>
      </w:r>
    </w:p>
    <w:p w:rsidR="00873908" w:rsidRPr="00B4400E" w:rsidRDefault="00873908" w:rsidP="00C8794A">
      <w:pPr>
        <w:pStyle w:val="aff"/>
        <w:widowControl w:val="0"/>
        <w:numPr>
          <w:ilvl w:val="0"/>
          <w:numId w:val="268"/>
        </w:numPr>
        <w:tabs>
          <w:tab w:val="left" w:pos="709"/>
        </w:tabs>
        <w:autoSpaceDE w:val="0"/>
        <w:autoSpaceDN w:val="0"/>
        <w:spacing w:after="0"/>
        <w:ind w:left="0" w:firstLine="567"/>
        <w:jc w:val="both"/>
        <w:rPr>
          <w:color w:val="000000" w:themeColor="text1"/>
        </w:rPr>
      </w:pPr>
      <w:r w:rsidRPr="00B4400E">
        <w:rPr>
          <w:color w:val="000000" w:themeColor="text1"/>
        </w:rPr>
        <w:t>Музыкальное</w:t>
      </w:r>
      <w:r w:rsidRPr="00B4400E">
        <w:rPr>
          <w:color w:val="000000" w:themeColor="text1"/>
          <w:spacing w:val="-15"/>
        </w:rPr>
        <w:t xml:space="preserve"> </w:t>
      </w:r>
      <w:r w:rsidRPr="00B4400E">
        <w:rPr>
          <w:color w:val="000000" w:themeColor="text1"/>
        </w:rPr>
        <w:t>движение</w:t>
      </w:r>
      <w:r w:rsidRPr="00B4400E">
        <w:rPr>
          <w:color w:val="000000" w:themeColor="text1"/>
          <w:spacing w:val="-15"/>
        </w:rPr>
        <w:t xml:space="preserve"> </w:t>
      </w:r>
      <w:r w:rsidRPr="00B4400E">
        <w:rPr>
          <w:color w:val="000000" w:themeColor="text1"/>
        </w:rPr>
        <w:t>(пластическое</w:t>
      </w:r>
      <w:r w:rsidRPr="00B4400E">
        <w:rPr>
          <w:color w:val="000000" w:themeColor="text1"/>
          <w:spacing w:val="-15"/>
        </w:rPr>
        <w:t xml:space="preserve"> </w:t>
      </w:r>
      <w:r w:rsidRPr="00B4400E">
        <w:rPr>
          <w:color w:val="000000" w:themeColor="text1"/>
        </w:rPr>
        <w:t>интонирование,</w:t>
      </w:r>
      <w:r w:rsidRPr="00B4400E">
        <w:rPr>
          <w:color w:val="000000" w:themeColor="text1"/>
          <w:spacing w:val="-15"/>
        </w:rPr>
        <w:t xml:space="preserve"> </w:t>
      </w:r>
      <w:r w:rsidRPr="00B4400E">
        <w:rPr>
          <w:color w:val="000000" w:themeColor="text1"/>
        </w:rPr>
        <w:t>танец,</w:t>
      </w:r>
      <w:r w:rsidRPr="00B4400E">
        <w:rPr>
          <w:color w:val="000000" w:themeColor="text1"/>
          <w:spacing w:val="6"/>
        </w:rPr>
        <w:t xml:space="preserve"> </w:t>
      </w:r>
      <w:r w:rsidRPr="00B4400E">
        <w:rPr>
          <w:color w:val="000000" w:themeColor="text1"/>
        </w:rPr>
        <w:t>двигательное</w:t>
      </w:r>
      <w:r w:rsidRPr="00B4400E">
        <w:rPr>
          <w:color w:val="000000" w:themeColor="text1"/>
          <w:spacing w:val="7"/>
        </w:rPr>
        <w:t xml:space="preserve"> </w:t>
      </w:r>
      <w:r w:rsidRPr="00B4400E">
        <w:rPr>
          <w:color w:val="000000" w:themeColor="text1"/>
        </w:rPr>
        <w:t>моделирование</w:t>
      </w:r>
      <w:r w:rsidRPr="00B4400E">
        <w:rPr>
          <w:color w:val="000000" w:themeColor="text1"/>
          <w:spacing w:val="6"/>
        </w:rPr>
        <w:t xml:space="preserve"> </w:t>
      </w:r>
      <w:r w:rsidRPr="00B4400E">
        <w:rPr>
          <w:color w:val="000000" w:themeColor="text1"/>
        </w:rPr>
        <w:t>и</w:t>
      </w:r>
      <w:r w:rsidRPr="00B4400E">
        <w:rPr>
          <w:color w:val="000000" w:themeColor="text1"/>
          <w:spacing w:val="7"/>
        </w:rPr>
        <w:t xml:space="preserve"> </w:t>
      </w:r>
      <w:r w:rsidRPr="00B4400E">
        <w:rPr>
          <w:color w:val="000000" w:themeColor="text1"/>
        </w:rPr>
        <w:t>др.);</w:t>
      </w:r>
    </w:p>
    <w:p w:rsidR="00873908" w:rsidRPr="00B4400E" w:rsidRDefault="00873908" w:rsidP="00C8794A">
      <w:pPr>
        <w:pStyle w:val="aff"/>
        <w:widowControl w:val="0"/>
        <w:numPr>
          <w:ilvl w:val="0"/>
          <w:numId w:val="268"/>
        </w:numPr>
        <w:tabs>
          <w:tab w:val="left" w:pos="709"/>
        </w:tabs>
        <w:autoSpaceDE w:val="0"/>
        <w:autoSpaceDN w:val="0"/>
        <w:spacing w:after="0"/>
        <w:ind w:left="0" w:firstLine="567"/>
        <w:jc w:val="both"/>
        <w:rPr>
          <w:color w:val="000000" w:themeColor="text1"/>
        </w:rPr>
      </w:pPr>
      <w:r w:rsidRPr="00B4400E">
        <w:rPr>
          <w:color w:val="000000" w:themeColor="text1"/>
        </w:rPr>
        <w:t>Исследовательские</w:t>
      </w:r>
      <w:r w:rsidRPr="00B4400E">
        <w:rPr>
          <w:color w:val="000000" w:themeColor="text1"/>
          <w:spacing w:val="-3"/>
        </w:rPr>
        <w:t xml:space="preserve"> </w:t>
      </w:r>
      <w:r w:rsidRPr="00B4400E">
        <w:rPr>
          <w:color w:val="000000" w:themeColor="text1"/>
        </w:rPr>
        <w:t>и</w:t>
      </w:r>
      <w:r w:rsidRPr="00B4400E">
        <w:rPr>
          <w:color w:val="000000" w:themeColor="text1"/>
          <w:spacing w:val="-3"/>
        </w:rPr>
        <w:t xml:space="preserve"> </w:t>
      </w:r>
      <w:r w:rsidRPr="00B4400E">
        <w:rPr>
          <w:color w:val="000000" w:themeColor="text1"/>
        </w:rPr>
        <w:t>творческие</w:t>
      </w:r>
      <w:r w:rsidRPr="00B4400E">
        <w:rPr>
          <w:color w:val="000000" w:themeColor="text1"/>
          <w:spacing w:val="-3"/>
        </w:rPr>
        <w:t xml:space="preserve"> </w:t>
      </w:r>
      <w:r w:rsidRPr="00B4400E">
        <w:rPr>
          <w:color w:val="000000" w:themeColor="text1"/>
        </w:rPr>
        <w:t>проекты.</w:t>
      </w:r>
    </w:p>
    <w:p w:rsidR="00873908" w:rsidRPr="00B4400E" w:rsidRDefault="00873908" w:rsidP="00C8794A">
      <w:pPr>
        <w:pStyle w:val="aff1"/>
        <w:widowControl w:val="0"/>
        <w:numPr>
          <w:ilvl w:val="0"/>
          <w:numId w:val="116"/>
        </w:numPr>
        <w:tabs>
          <w:tab w:val="left" w:pos="668"/>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sz w:val="24"/>
          <w:szCs w:val="24"/>
        </w:rPr>
        <w:t>Изучение закономерностей музыкального искусства: интонационная и жанровая природа музыки, основные выразительные</w:t>
      </w:r>
      <w:r w:rsidRPr="00B4400E">
        <w:rPr>
          <w:color w:val="000000" w:themeColor="text1"/>
          <w:spacing w:val="7"/>
          <w:sz w:val="24"/>
          <w:szCs w:val="24"/>
        </w:rPr>
        <w:t xml:space="preserve"> </w:t>
      </w:r>
      <w:r w:rsidRPr="00B4400E">
        <w:rPr>
          <w:color w:val="000000" w:themeColor="text1"/>
          <w:sz w:val="24"/>
          <w:szCs w:val="24"/>
        </w:rPr>
        <w:t>средства,</w:t>
      </w:r>
      <w:r w:rsidRPr="00B4400E">
        <w:rPr>
          <w:color w:val="000000" w:themeColor="text1"/>
          <w:spacing w:val="7"/>
          <w:sz w:val="24"/>
          <w:szCs w:val="24"/>
        </w:rPr>
        <w:t xml:space="preserve"> </w:t>
      </w:r>
      <w:r w:rsidRPr="00B4400E">
        <w:rPr>
          <w:color w:val="000000" w:themeColor="text1"/>
          <w:sz w:val="24"/>
          <w:szCs w:val="24"/>
        </w:rPr>
        <w:t>элементы</w:t>
      </w:r>
      <w:r w:rsidRPr="00B4400E">
        <w:rPr>
          <w:color w:val="000000" w:themeColor="text1"/>
          <w:spacing w:val="7"/>
          <w:sz w:val="24"/>
          <w:szCs w:val="24"/>
        </w:rPr>
        <w:t xml:space="preserve"> </w:t>
      </w:r>
      <w:r w:rsidRPr="00B4400E">
        <w:rPr>
          <w:color w:val="000000" w:themeColor="text1"/>
          <w:sz w:val="24"/>
          <w:szCs w:val="24"/>
        </w:rPr>
        <w:t>музыкального</w:t>
      </w:r>
      <w:r w:rsidRPr="00B4400E">
        <w:rPr>
          <w:color w:val="000000" w:themeColor="text1"/>
          <w:spacing w:val="7"/>
          <w:sz w:val="24"/>
          <w:szCs w:val="24"/>
        </w:rPr>
        <w:t xml:space="preserve"> </w:t>
      </w:r>
      <w:r w:rsidRPr="00B4400E">
        <w:rPr>
          <w:color w:val="000000" w:themeColor="text1"/>
          <w:sz w:val="24"/>
          <w:szCs w:val="24"/>
        </w:rPr>
        <w:t>языка.</w:t>
      </w:r>
    </w:p>
    <w:p w:rsidR="00873908" w:rsidRPr="00B4400E" w:rsidRDefault="00873908" w:rsidP="00C8794A">
      <w:pPr>
        <w:pStyle w:val="aff1"/>
        <w:widowControl w:val="0"/>
        <w:numPr>
          <w:ilvl w:val="0"/>
          <w:numId w:val="116"/>
        </w:numPr>
        <w:tabs>
          <w:tab w:val="left" w:pos="628"/>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w w:val="95"/>
          <w:sz w:val="24"/>
          <w:szCs w:val="24"/>
        </w:rPr>
        <w:t>Воспитание уважения к цивилизационному наследию России; присвоение интонационно-образного строя отечественной</w:t>
      </w:r>
      <w:r w:rsidRPr="00B4400E">
        <w:rPr>
          <w:color w:val="000000" w:themeColor="text1"/>
          <w:spacing w:val="1"/>
          <w:w w:val="95"/>
          <w:sz w:val="24"/>
          <w:szCs w:val="24"/>
        </w:rPr>
        <w:t xml:space="preserve"> </w:t>
      </w:r>
      <w:r w:rsidRPr="00B4400E">
        <w:rPr>
          <w:color w:val="000000" w:themeColor="text1"/>
          <w:sz w:val="24"/>
          <w:szCs w:val="24"/>
        </w:rPr>
        <w:t>музыкальной</w:t>
      </w:r>
      <w:r w:rsidRPr="00B4400E">
        <w:rPr>
          <w:color w:val="000000" w:themeColor="text1"/>
          <w:spacing w:val="8"/>
          <w:sz w:val="24"/>
          <w:szCs w:val="24"/>
        </w:rPr>
        <w:t xml:space="preserve"> </w:t>
      </w:r>
      <w:r w:rsidRPr="00B4400E">
        <w:rPr>
          <w:color w:val="000000" w:themeColor="text1"/>
          <w:sz w:val="24"/>
          <w:szCs w:val="24"/>
        </w:rPr>
        <w:t>культуры.</w:t>
      </w:r>
    </w:p>
    <w:p w:rsidR="00873908" w:rsidRPr="00B4400E" w:rsidRDefault="00873908" w:rsidP="00C8794A">
      <w:pPr>
        <w:pStyle w:val="aff1"/>
        <w:widowControl w:val="0"/>
        <w:numPr>
          <w:ilvl w:val="0"/>
          <w:numId w:val="116"/>
        </w:numPr>
        <w:tabs>
          <w:tab w:val="left" w:pos="627"/>
          <w:tab w:val="left" w:pos="709"/>
        </w:tabs>
        <w:autoSpaceDE w:val="0"/>
        <w:autoSpaceDN w:val="0"/>
        <w:spacing w:after="0" w:line="240" w:lineRule="auto"/>
        <w:ind w:left="0" w:firstLine="567"/>
        <w:contextualSpacing w:val="0"/>
        <w:jc w:val="both"/>
        <w:rPr>
          <w:color w:val="000000" w:themeColor="text1"/>
          <w:sz w:val="24"/>
          <w:szCs w:val="24"/>
        </w:rPr>
      </w:pPr>
      <w:r w:rsidRPr="00B4400E">
        <w:rPr>
          <w:color w:val="000000" w:themeColor="text1"/>
          <w:w w:val="95"/>
          <w:sz w:val="24"/>
          <w:szCs w:val="24"/>
        </w:rPr>
        <w:t>Расширение кругозора, воспитание любознательности, ин</w:t>
      </w:r>
      <w:r w:rsidRPr="00B4400E">
        <w:rPr>
          <w:color w:val="000000" w:themeColor="text1"/>
          <w:sz w:val="24"/>
          <w:szCs w:val="24"/>
        </w:rPr>
        <w:t>тереса к музыкальной культуре других стран, культур, времён</w:t>
      </w:r>
      <w:r w:rsidRPr="00B4400E">
        <w:rPr>
          <w:color w:val="000000" w:themeColor="text1"/>
          <w:spacing w:val="-61"/>
          <w:sz w:val="24"/>
          <w:szCs w:val="24"/>
        </w:rPr>
        <w:t xml:space="preserve"> </w:t>
      </w:r>
      <w:r w:rsidRPr="00B4400E">
        <w:rPr>
          <w:color w:val="000000" w:themeColor="text1"/>
          <w:sz w:val="24"/>
          <w:szCs w:val="24"/>
        </w:rPr>
        <w:t>и</w:t>
      </w:r>
      <w:r w:rsidRPr="00B4400E">
        <w:rPr>
          <w:color w:val="000000" w:themeColor="text1"/>
          <w:spacing w:val="7"/>
          <w:sz w:val="24"/>
          <w:szCs w:val="24"/>
        </w:rPr>
        <w:t xml:space="preserve"> </w:t>
      </w:r>
      <w:r w:rsidRPr="00B4400E">
        <w:rPr>
          <w:color w:val="000000" w:themeColor="text1"/>
          <w:sz w:val="24"/>
          <w:szCs w:val="24"/>
        </w:rPr>
        <w:t>народов.</w:t>
      </w: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p>
    <w:p w:rsidR="00873908" w:rsidRPr="00B4400E" w:rsidRDefault="00873908" w:rsidP="00B4400E">
      <w:pPr>
        <w:tabs>
          <w:tab w:val="left" w:pos="709"/>
        </w:tabs>
        <w:ind w:firstLine="567"/>
        <w:jc w:val="both"/>
        <w:rPr>
          <w:rFonts w:ascii="Times New Roman" w:hAnsi="Times New Roman" w:cs="Times New Roman"/>
          <w:color w:val="000000" w:themeColor="text1"/>
          <w:sz w:val="24"/>
          <w:szCs w:val="24"/>
        </w:rPr>
      </w:pPr>
      <w:r w:rsidRPr="00B4400E">
        <w:rPr>
          <w:rFonts w:ascii="Times New Roman" w:hAnsi="Times New Roman" w:cs="Times New Roman"/>
          <w:color w:val="000000" w:themeColor="text1"/>
          <w:sz w:val="24"/>
          <w:szCs w:val="24"/>
        </w:rPr>
        <w:t>МЕСТО УЧЕБНОГО ПРЕДМЕТА «МУЗЫКА» В УЧЕБНОМ ПЛАНЕ</w:t>
      </w:r>
    </w:p>
    <w:p w:rsidR="00873908" w:rsidRPr="00B4400E" w:rsidRDefault="00873908" w:rsidP="00B4400E">
      <w:pPr>
        <w:pStyle w:val="aff"/>
        <w:tabs>
          <w:tab w:val="left" w:pos="709"/>
        </w:tabs>
        <w:spacing w:before="56"/>
        <w:ind w:firstLine="567"/>
        <w:jc w:val="both"/>
        <w:rPr>
          <w:color w:val="000000" w:themeColor="text1"/>
        </w:rPr>
      </w:pPr>
      <w:r w:rsidRPr="00B4400E">
        <w:rPr>
          <w:color w:val="000000" w:themeColor="text1"/>
        </w:rPr>
        <w:t>В соответствии с Федеральным государственным образовательным</w:t>
      </w:r>
      <w:r w:rsidRPr="00B4400E">
        <w:rPr>
          <w:color w:val="000000" w:themeColor="text1"/>
          <w:spacing w:val="-6"/>
        </w:rPr>
        <w:t xml:space="preserve"> </w:t>
      </w:r>
      <w:r w:rsidRPr="00B4400E">
        <w:rPr>
          <w:color w:val="000000" w:themeColor="text1"/>
        </w:rPr>
        <w:t>стандартом</w:t>
      </w:r>
      <w:r w:rsidRPr="00B4400E">
        <w:rPr>
          <w:color w:val="000000" w:themeColor="text1"/>
          <w:spacing w:val="-5"/>
        </w:rPr>
        <w:t xml:space="preserve"> </w:t>
      </w:r>
      <w:r w:rsidRPr="00B4400E">
        <w:rPr>
          <w:color w:val="000000" w:themeColor="text1"/>
        </w:rPr>
        <w:t>начального</w:t>
      </w:r>
      <w:r w:rsidRPr="00B4400E">
        <w:rPr>
          <w:color w:val="000000" w:themeColor="text1"/>
          <w:spacing w:val="-6"/>
        </w:rPr>
        <w:t xml:space="preserve"> </w:t>
      </w:r>
      <w:r w:rsidRPr="00B4400E">
        <w:rPr>
          <w:color w:val="000000" w:themeColor="text1"/>
        </w:rPr>
        <w:t>общего</w:t>
      </w:r>
      <w:r w:rsidRPr="00B4400E">
        <w:rPr>
          <w:color w:val="000000" w:themeColor="text1"/>
          <w:spacing w:val="-5"/>
        </w:rPr>
        <w:t xml:space="preserve"> </w:t>
      </w:r>
      <w:r w:rsidRPr="00B4400E">
        <w:rPr>
          <w:color w:val="000000" w:themeColor="text1"/>
        </w:rPr>
        <w:t>образования</w:t>
      </w:r>
      <w:r w:rsidRPr="00B4400E">
        <w:rPr>
          <w:color w:val="000000" w:themeColor="text1"/>
          <w:spacing w:val="-6"/>
        </w:rPr>
        <w:t xml:space="preserve"> </w:t>
      </w:r>
      <w:r w:rsidRPr="00B4400E">
        <w:rPr>
          <w:color w:val="000000" w:themeColor="text1"/>
        </w:rPr>
        <w:t>учебный</w:t>
      </w:r>
      <w:r w:rsidRPr="00B4400E">
        <w:rPr>
          <w:color w:val="000000" w:themeColor="text1"/>
          <w:spacing w:val="-61"/>
        </w:rPr>
        <w:t xml:space="preserve"> </w:t>
      </w:r>
      <w:r w:rsidRPr="00B4400E">
        <w:rPr>
          <w:color w:val="000000" w:themeColor="text1"/>
        </w:rPr>
        <w:t>предмет «Музыка» входит в предметную область «Искусство»,</w:t>
      </w:r>
      <w:r w:rsidRPr="00B4400E">
        <w:rPr>
          <w:color w:val="000000" w:themeColor="text1"/>
          <w:spacing w:val="1"/>
        </w:rPr>
        <w:t xml:space="preserve"> </w:t>
      </w:r>
      <w:r w:rsidRPr="00B4400E">
        <w:rPr>
          <w:color w:val="000000" w:themeColor="text1"/>
        </w:rPr>
        <w:t>является обязательным для изучения и преподаётся в начальной</w:t>
      </w:r>
      <w:r w:rsidRPr="00B4400E">
        <w:rPr>
          <w:color w:val="000000" w:themeColor="text1"/>
          <w:spacing w:val="7"/>
        </w:rPr>
        <w:t xml:space="preserve"> </w:t>
      </w:r>
      <w:r w:rsidRPr="00B4400E">
        <w:rPr>
          <w:color w:val="000000" w:themeColor="text1"/>
        </w:rPr>
        <w:t>школе</w:t>
      </w:r>
      <w:r w:rsidRPr="00B4400E">
        <w:rPr>
          <w:color w:val="000000" w:themeColor="text1"/>
          <w:spacing w:val="8"/>
        </w:rPr>
        <w:t xml:space="preserve"> </w:t>
      </w:r>
      <w:r w:rsidRPr="00B4400E">
        <w:rPr>
          <w:color w:val="000000" w:themeColor="text1"/>
        </w:rPr>
        <w:t>с</w:t>
      </w:r>
      <w:r w:rsidRPr="00B4400E">
        <w:rPr>
          <w:color w:val="000000" w:themeColor="text1"/>
          <w:spacing w:val="8"/>
        </w:rPr>
        <w:t xml:space="preserve"> </w:t>
      </w:r>
      <w:r w:rsidRPr="00B4400E">
        <w:rPr>
          <w:color w:val="000000" w:themeColor="text1"/>
        </w:rPr>
        <w:t>1</w:t>
      </w:r>
      <w:r w:rsidRPr="00B4400E">
        <w:rPr>
          <w:color w:val="000000" w:themeColor="text1"/>
          <w:spacing w:val="8"/>
        </w:rPr>
        <w:t xml:space="preserve"> </w:t>
      </w:r>
      <w:r w:rsidRPr="00B4400E">
        <w:rPr>
          <w:color w:val="000000" w:themeColor="text1"/>
        </w:rPr>
        <w:t>по</w:t>
      </w:r>
      <w:r w:rsidRPr="00B4400E">
        <w:rPr>
          <w:color w:val="000000" w:themeColor="text1"/>
          <w:spacing w:val="8"/>
        </w:rPr>
        <w:t xml:space="preserve"> </w:t>
      </w:r>
      <w:r w:rsidRPr="00B4400E">
        <w:rPr>
          <w:color w:val="000000" w:themeColor="text1"/>
        </w:rPr>
        <w:t>4</w:t>
      </w:r>
      <w:r w:rsidRPr="00B4400E">
        <w:rPr>
          <w:color w:val="000000" w:themeColor="text1"/>
          <w:spacing w:val="8"/>
        </w:rPr>
        <w:t xml:space="preserve"> </w:t>
      </w:r>
      <w:r w:rsidRPr="00B4400E">
        <w:rPr>
          <w:color w:val="000000" w:themeColor="text1"/>
        </w:rPr>
        <w:t>класс</w:t>
      </w:r>
      <w:r w:rsidRPr="00B4400E">
        <w:rPr>
          <w:color w:val="000000" w:themeColor="text1"/>
          <w:spacing w:val="8"/>
        </w:rPr>
        <w:t xml:space="preserve"> </w:t>
      </w:r>
      <w:r w:rsidRPr="00B4400E">
        <w:rPr>
          <w:color w:val="000000" w:themeColor="text1"/>
        </w:rPr>
        <w:t>включительно.</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Программа составлена на основе модульного принципа по</w:t>
      </w:r>
      <w:r w:rsidRPr="00B4400E">
        <w:rPr>
          <w:color w:val="000000" w:themeColor="text1"/>
          <w:w w:val="95"/>
        </w:rPr>
        <w:t>строения</w:t>
      </w:r>
      <w:r w:rsidRPr="00B4400E">
        <w:rPr>
          <w:color w:val="000000" w:themeColor="text1"/>
          <w:spacing w:val="22"/>
          <w:w w:val="95"/>
        </w:rPr>
        <w:t xml:space="preserve"> </w:t>
      </w:r>
      <w:r w:rsidRPr="00B4400E">
        <w:rPr>
          <w:color w:val="000000" w:themeColor="text1"/>
          <w:w w:val="95"/>
        </w:rPr>
        <w:t>учебного</w:t>
      </w:r>
      <w:r w:rsidRPr="00B4400E">
        <w:rPr>
          <w:color w:val="000000" w:themeColor="text1"/>
          <w:spacing w:val="22"/>
          <w:w w:val="95"/>
        </w:rPr>
        <w:t xml:space="preserve"> </w:t>
      </w:r>
      <w:r w:rsidRPr="00B4400E">
        <w:rPr>
          <w:color w:val="000000" w:themeColor="text1"/>
          <w:w w:val="95"/>
        </w:rPr>
        <w:t>материала</w:t>
      </w:r>
      <w:r w:rsidRPr="00B4400E">
        <w:rPr>
          <w:color w:val="000000" w:themeColor="text1"/>
          <w:spacing w:val="22"/>
          <w:w w:val="95"/>
        </w:rPr>
        <w:t xml:space="preserve"> </w:t>
      </w:r>
      <w:r w:rsidRPr="00B4400E">
        <w:rPr>
          <w:color w:val="000000" w:themeColor="text1"/>
          <w:w w:val="95"/>
        </w:rPr>
        <w:t>и</w:t>
      </w:r>
      <w:r w:rsidRPr="00B4400E">
        <w:rPr>
          <w:color w:val="000000" w:themeColor="text1"/>
          <w:spacing w:val="22"/>
          <w:w w:val="95"/>
        </w:rPr>
        <w:t xml:space="preserve"> </w:t>
      </w:r>
      <w:r w:rsidRPr="00B4400E">
        <w:rPr>
          <w:color w:val="000000" w:themeColor="text1"/>
          <w:w w:val="95"/>
        </w:rPr>
        <w:t>допускает</w:t>
      </w:r>
      <w:r w:rsidRPr="00B4400E">
        <w:rPr>
          <w:color w:val="000000" w:themeColor="text1"/>
          <w:spacing w:val="22"/>
          <w:w w:val="95"/>
        </w:rPr>
        <w:t xml:space="preserve"> </w:t>
      </w:r>
      <w:r w:rsidRPr="00B4400E">
        <w:rPr>
          <w:color w:val="000000" w:themeColor="text1"/>
          <w:w w:val="95"/>
        </w:rPr>
        <w:t>вариативный</w:t>
      </w:r>
      <w:r w:rsidRPr="00B4400E">
        <w:rPr>
          <w:color w:val="000000" w:themeColor="text1"/>
          <w:spacing w:val="22"/>
          <w:w w:val="95"/>
        </w:rPr>
        <w:t xml:space="preserve"> </w:t>
      </w:r>
      <w:r w:rsidRPr="00B4400E">
        <w:rPr>
          <w:color w:val="000000" w:themeColor="text1"/>
          <w:w w:val="95"/>
        </w:rPr>
        <w:t>подход к очерёдности изучения модулей, принципам компоновки учеб</w:t>
      </w:r>
      <w:r w:rsidRPr="00B4400E">
        <w:rPr>
          <w:color w:val="000000" w:themeColor="text1"/>
        </w:rPr>
        <w:t>ных</w:t>
      </w:r>
      <w:r w:rsidRPr="00B4400E">
        <w:rPr>
          <w:color w:val="000000" w:themeColor="text1"/>
          <w:spacing w:val="3"/>
        </w:rPr>
        <w:t xml:space="preserve"> </w:t>
      </w:r>
      <w:r w:rsidRPr="00B4400E">
        <w:rPr>
          <w:color w:val="000000" w:themeColor="text1"/>
        </w:rPr>
        <w:t>тем,</w:t>
      </w:r>
      <w:r w:rsidRPr="00B4400E">
        <w:rPr>
          <w:color w:val="000000" w:themeColor="text1"/>
          <w:spacing w:val="4"/>
        </w:rPr>
        <w:t xml:space="preserve"> </w:t>
      </w:r>
      <w:r w:rsidRPr="00B4400E">
        <w:rPr>
          <w:color w:val="000000" w:themeColor="text1"/>
        </w:rPr>
        <w:t>форм</w:t>
      </w:r>
      <w:r w:rsidRPr="00B4400E">
        <w:rPr>
          <w:color w:val="000000" w:themeColor="text1"/>
          <w:spacing w:val="3"/>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методов</w:t>
      </w:r>
      <w:r w:rsidRPr="00B4400E">
        <w:rPr>
          <w:color w:val="000000" w:themeColor="text1"/>
          <w:spacing w:val="3"/>
        </w:rPr>
        <w:t xml:space="preserve"> </w:t>
      </w:r>
      <w:r w:rsidRPr="00B4400E">
        <w:rPr>
          <w:color w:val="000000" w:themeColor="text1"/>
        </w:rPr>
        <w:t>освоения</w:t>
      </w:r>
      <w:r w:rsidRPr="00B4400E">
        <w:rPr>
          <w:color w:val="000000" w:themeColor="text1"/>
          <w:spacing w:val="4"/>
        </w:rPr>
        <w:t xml:space="preserve"> </w:t>
      </w:r>
      <w:r w:rsidRPr="00B4400E">
        <w:rPr>
          <w:color w:val="000000" w:themeColor="text1"/>
        </w:rPr>
        <w:t>содержания.</w:t>
      </w:r>
    </w:p>
    <w:p w:rsidR="00873908" w:rsidRPr="00B4400E" w:rsidRDefault="00873908" w:rsidP="00B4400E">
      <w:pPr>
        <w:pStyle w:val="aff"/>
        <w:tabs>
          <w:tab w:val="left" w:pos="709"/>
        </w:tabs>
        <w:ind w:firstLine="567"/>
        <w:jc w:val="both"/>
        <w:rPr>
          <w:color w:val="000000" w:themeColor="text1"/>
        </w:rPr>
      </w:pPr>
      <w:r w:rsidRPr="00B4400E">
        <w:rPr>
          <w:color w:val="000000" w:themeColor="text1"/>
        </w:rPr>
        <w:t>Содержание предмета «Музыка» структурно представлено</w:t>
      </w:r>
      <w:r w:rsidRPr="00B4400E">
        <w:rPr>
          <w:color w:val="000000" w:themeColor="text1"/>
          <w:spacing w:val="1"/>
        </w:rPr>
        <w:t xml:space="preserve"> </w:t>
      </w:r>
      <w:r w:rsidRPr="00B4400E">
        <w:rPr>
          <w:color w:val="000000" w:themeColor="text1"/>
        </w:rPr>
        <w:t>восемью модулями (тематическими линиями), обеспечи</w:t>
      </w:r>
      <w:r w:rsidRPr="00B4400E">
        <w:rPr>
          <w:color w:val="000000" w:themeColor="text1"/>
        </w:rPr>
        <w:lastRenderedPageBreak/>
        <w:t>вающими</w:t>
      </w:r>
      <w:r w:rsidRPr="00B4400E">
        <w:rPr>
          <w:color w:val="000000" w:themeColor="text1"/>
          <w:spacing w:val="1"/>
        </w:rPr>
        <w:t xml:space="preserve"> </w:t>
      </w:r>
      <w:r w:rsidRPr="00B4400E">
        <w:rPr>
          <w:color w:val="000000" w:themeColor="text1"/>
        </w:rPr>
        <w:t>преемственность</w:t>
      </w:r>
      <w:r w:rsidRPr="00B4400E">
        <w:rPr>
          <w:color w:val="000000" w:themeColor="text1"/>
          <w:spacing w:val="1"/>
        </w:rPr>
        <w:t xml:space="preserve"> </w:t>
      </w:r>
      <w:r w:rsidRPr="00B4400E">
        <w:rPr>
          <w:color w:val="000000" w:themeColor="text1"/>
        </w:rPr>
        <w:t>с</w:t>
      </w:r>
      <w:r w:rsidRPr="00B4400E">
        <w:rPr>
          <w:color w:val="000000" w:themeColor="text1"/>
          <w:spacing w:val="1"/>
        </w:rPr>
        <w:t xml:space="preserve"> </w:t>
      </w:r>
      <w:r w:rsidRPr="00B4400E">
        <w:rPr>
          <w:color w:val="000000" w:themeColor="text1"/>
        </w:rPr>
        <w:t>образовательной</w:t>
      </w:r>
      <w:r w:rsidRPr="00B4400E">
        <w:rPr>
          <w:color w:val="000000" w:themeColor="text1"/>
          <w:spacing w:val="1"/>
        </w:rPr>
        <w:t xml:space="preserve"> </w:t>
      </w:r>
      <w:r w:rsidRPr="00B4400E">
        <w:rPr>
          <w:color w:val="000000" w:themeColor="text1"/>
        </w:rPr>
        <w:t>программой</w:t>
      </w:r>
      <w:r w:rsidRPr="00B4400E">
        <w:rPr>
          <w:color w:val="000000" w:themeColor="text1"/>
          <w:spacing w:val="1"/>
        </w:rPr>
        <w:t xml:space="preserve"> </w:t>
      </w:r>
      <w:r w:rsidRPr="00B4400E">
        <w:rPr>
          <w:color w:val="000000" w:themeColor="text1"/>
        </w:rPr>
        <w:t>дошкольного и основного общего образования, непрерывность</w:t>
      </w:r>
      <w:r w:rsidRPr="00B4400E">
        <w:rPr>
          <w:color w:val="000000" w:themeColor="text1"/>
          <w:spacing w:val="1"/>
        </w:rPr>
        <w:t xml:space="preserve"> </w:t>
      </w:r>
      <w:r w:rsidRPr="00B4400E">
        <w:rPr>
          <w:color w:val="000000" w:themeColor="text1"/>
        </w:rPr>
        <w:t>изучения предмета и образовательной области «Искусство» на</w:t>
      </w:r>
      <w:r w:rsidRPr="00B4400E">
        <w:rPr>
          <w:color w:val="000000" w:themeColor="text1"/>
          <w:spacing w:val="-61"/>
        </w:rPr>
        <w:t xml:space="preserve"> </w:t>
      </w:r>
      <w:r w:rsidRPr="00B4400E">
        <w:rPr>
          <w:color w:val="000000" w:themeColor="text1"/>
        </w:rPr>
        <w:t>протяжении</w:t>
      </w:r>
      <w:r w:rsidRPr="00B4400E">
        <w:rPr>
          <w:color w:val="000000" w:themeColor="text1"/>
          <w:spacing w:val="6"/>
        </w:rPr>
        <w:t xml:space="preserve"> </w:t>
      </w:r>
      <w:r w:rsidRPr="00B4400E">
        <w:rPr>
          <w:color w:val="000000" w:themeColor="text1"/>
        </w:rPr>
        <w:t>всего</w:t>
      </w:r>
      <w:r w:rsidRPr="00B4400E">
        <w:rPr>
          <w:color w:val="000000" w:themeColor="text1"/>
          <w:spacing w:val="6"/>
        </w:rPr>
        <w:t xml:space="preserve"> </w:t>
      </w:r>
      <w:r w:rsidRPr="00B4400E">
        <w:rPr>
          <w:color w:val="000000" w:themeColor="text1"/>
        </w:rPr>
        <w:t>курса</w:t>
      </w:r>
      <w:r w:rsidRPr="00B4400E">
        <w:rPr>
          <w:color w:val="000000" w:themeColor="text1"/>
          <w:spacing w:val="6"/>
        </w:rPr>
        <w:t xml:space="preserve"> </w:t>
      </w:r>
      <w:r w:rsidRPr="00B4400E">
        <w:rPr>
          <w:color w:val="000000" w:themeColor="text1"/>
        </w:rPr>
        <w:t>школьного</w:t>
      </w:r>
      <w:r w:rsidRPr="00B4400E">
        <w:rPr>
          <w:color w:val="000000" w:themeColor="text1"/>
          <w:spacing w:val="7"/>
        </w:rPr>
        <w:t xml:space="preserve"> </w:t>
      </w:r>
      <w:r w:rsidRPr="00B4400E">
        <w:rPr>
          <w:color w:val="000000" w:themeColor="text1"/>
        </w:rPr>
        <w:t>обучения:</w:t>
      </w:r>
    </w:p>
    <w:p w:rsidR="00873908" w:rsidRPr="00B4400E" w:rsidRDefault="00873908" w:rsidP="00B4400E">
      <w:pPr>
        <w:pStyle w:val="aff"/>
        <w:tabs>
          <w:tab w:val="left" w:pos="709"/>
        </w:tabs>
        <w:ind w:firstLine="567"/>
        <w:jc w:val="both"/>
        <w:rPr>
          <w:color w:val="000000" w:themeColor="text1"/>
          <w:spacing w:val="1"/>
          <w:w w:val="105"/>
        </w:rPr>
      </w:pPr>
      <w:r w:rsidRPr="00B4400E">
        <w:rPr>
          <w:color w:val="000000" w:themeColor="text1"/>
          <w:w w:val="105"/>
        </w:rPr>
        <w:t>модуль № 1 «Музыкальная грамота»;</w:t>
      </w:r>
    </w:p>
    <w:p w:rsidR="00873908" w:rsidRPr="00B4400E" w:rsidRDefault="00873908" w:rsidP="00B4400E">
      <w:pPr>
        <w:pStyle w:val="aff"/>
        <w:tabs>
          <w:tab w:val="left" w:pos="709"/>
        </w:tabs>
        <w:ind w:firstLine="567"/>
        <w:jc w:val="both"/>
        <w:rPr>
          <w:color w:val="000000" w:themeColor="text1"/>
          <w:spacing w:val="-64"/>
          <w:w w:val="105"/>
        </w:rPr>
      </w:pPr>
      <w:r w:rsidRPr="00B4400E">
        <w:rPr>
          <w:color w:val="000000" w:themeColor="text1"/>
          <w:w w:val="105"/>
        </w:rPr>
        <w:t>модуль</w:t>
      </w:r>
      <w:r w:rsidRPr="00B4400E">
        <w:rPr>
          <w:color w:val="000000" w:themeColor="text1"/>
          <w:spacing w:val="-15"/>
          <w:w w:val="105"/>
        </w:rPr>
        <w:t xml:space="preserve"> </w:t>
      </w:r>
      <w:r w:rsidRPr="00B4400E">
        <w:rPr>
          <w:color w:val="000000" w:themeColor="text1"/>
          <w:w w:val="105"/>
        </w:rPr>
        <w:t>№</w:t>
      </w:r>
      <w:r w:rsidRPr="00B4400E">
        <w:rPr>
          <w:color w:val="000000" w:themeColor="text1"/>
          <w:spacing w:val="-15"/>
          <w:w w:val="105"/>
        </w:rPr>
        <w:t xml:space="preserve"> </w:t>
      </w:r>
      <w:r w:rsidRPr="00B4400E">
        <w:rPr>
          <w:color w:val="000000" w:themeColor="text1"/>
          <w:w w:val="105"/>
        </w:rPr>
        <w:t>2</w:t>
      </w:r>
      <w:r w:rsidRPr="00B4400E">
        <w:rPr>
          <w:color w:val="000000" w:themeColor="text1"/>
          <w:spacing w:val="-15"/>
          <w:w w:val="105"/>
        </w:rPr>
        <w:t xml:space="preserve"> </w:t>
      </w:r>
      <w:r w:rsidRPr="00B4400E">
        <w:rPr>
          <w:color w:val="000000" w:themeColor="text1"/>
          <w:w w:val="105"/>
        </w:rPr>
        <w:t>«Народная</w:t>
      </w:r>
      <w:r w:rsidRPr="00B4400E">
        <w:rPr>
          <w:color w:val="000000" w:themeColor="text1"/>
          <w:spacing w:val="-15"/>
          <w:w w:val="105"/>
        </w:rPr>
        <w:t xml:space="preserve"> </w:t>
      </w:r>
      <w:r w:rsidRPr="00B4400E">
        <w:rPr>
          <w:color w:val="000000" w:themeColor="text1"/>
          <w:w w:val="105"/>
        </w:rPr>
        <w:t>музыка</w:t>
      </w:r>
      <w:r w:rsidRPr="00B4400E">
        <w:rPr>
          <w:color w:val="000000" w:themeColor="text1"/>
          <w:spacing w:val="-15"/>
          <w:w w:val="105"/>
        </w:rPr>
        <w:t xml:space="preserve"> </w:t>
      </w:r>
      <w:r w:rsidRPr="00B4400E">
        <w:rPr>
          <w:color w:val="000000" w:themeColor="text1"/>
          <w:w w:val="105"/>
        </w:rPr>
        <w:t>России»;</w:t>
      </w:r>
    </w:p>
    <w:p w:rsidR="00873908" w:rsidRPr="00B4400E" w:rsidRDefault="00873908" w:rsidP="00B4400E">
      <w:pPr>
        <w:pStyle w:val="aff"/>
        <w:tabs>
          <w:tab w:val="left" w:pos="709"/>
        </w:tabs>
        <w:ind w:firstLine="567"/>
        <w:jc w:val="both"/>
        <w:rPr>
          <w:color w:val="000000" w:themeColor="text1"/>
          <w:spacing w:val="1"/>
          <w:w w:val="105"/>
        </w:rPr>
      </w:pPr>
      <w:r w:rsidRPr="00B4400E">
        <w:rPr>
          <w:color w:val="000000" w:themeColor="text1"/>
          <w:w w:val="105"/>
        </w:rPr>
        <w:t>модуль № 3 «Музыка народов мира»;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105"/>
        </w:rPr>
        <w:t>модуль</w:t>
      </w:r>
      <w:r w:rsidRPr="00B4400E">
        <w:rPr>
          <w:color w:val="000000" w:themeColor="text1"/>
          <w:spacing w:val="2"/>
          <w:w w:val="105"/>
        </w:rPr>
        <w:t xml:space="preserve"> </w:t>
      </w:r>
      <w:r w:rsidRPr="00B4400E">
        <w:rPr>
          <w:color w:val="000000" w:themeColor="text1"/>
          <w:w w:val="105"/>
        </w:rPr>
        <w:t>№</w:t>
      </w:r>
      <w:r w:rsidRPr="00B4400E">
        <w:rPr>
          <w:color w:val="000000" w:themeColor="text1"/>
          <w:spacing w:val="3"/>
          <w:w w:val="105"/>
        </w:rPr>
        <w:t xml:space="preserve"> </w:t>
      </w:r>
      <w:r w:rsidRPr="00B4400E">
        <w:rPr>
          <w:color w:val="000000" w:themeColor="text1"/>
          <w:w w:val="105"/>
        </w:rPr>
        <w:t>4</w:t>
      </w:r>
      <w:r w:rsidRPr="00B4400E">
        <w:rPr>
          <w:color w:val="000000" w:themeColor="text1"/>
          <w:spacing w:val="2"/>
          <w:w w:val="105"/>
        </w:rPr>
        <w:t xml:space="preserve"> </w:t>
      </w:r>
      <w:r w:rsidRPr="00B4400E">
        <w:rPr>
          <w:color w:val="000000" w:themeColor="text1"/>
          <w:w w:val="105"/>
        </w:rPr>
        <w:t>«Духовная</w:t>
      </w:r>
      <w:r w:rsidRPr="00B4400E">
        <w:rPr>
          <w:color w:val="000000" w:themeColor="text1"/>
          <w:spacing w:val="3"/>
          <w:w w:val="105"/>
        </w:rPr>
        <w:t xml:space="preserve"> </w:t>
      </w:r>
      <w:r w:rsidRPr="00B4400E">
        <w:rPr>
          <w:color w:val="000000" w:themeColor="text1"/>
          <w:w w:val="105"/>
        </w:rPr>
        <w:t>музыка»;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105"/>
        </w:rPr>
        <w:t>модуль</w:t>
      </w:r>
      <w:r w:rsidRPr="00B4400E">
        <w:rPr>
          <w:color w:val="000000" w:themeColor="text1"/>
          <w:spacing w:val="-6"/>
          <w:w w:val="105"/>
        </w:rPr>
        <w:t xml:space="preserve"> </w:t>
      </w:r>
      <w:r w:rsidRPr="00B4400E">
        <w:rPr>
          <w:color w:val="000000" w:themeColor="text1"/>
          <w:w w:val="105"/>
        </w:rPr>
        <w:t>№</w:t>
      </w:r>
      <w:r w:rsidRPr="00B4400E">
        <w:rPr>
          <w:color w:val="000000" w:themeColor="text1"/>
          <w:spacing w:val="-6"/>
          <w:w w:val="105"/>
        </w:rPr>
        <w:t xml:space="preserve"> </w:t>
      </w:r>
      <w:r w:rsidRPr="00B4400E">
        <w:rPr>
          <w:color w:val="000000" w:themeColor="text1"/>
          <w:w w:val="105"/>
        </w:rPr>
        <w:t>5</w:t>
      </w:r>
      <w:r w:rsidRPr="00B4400E">
        <w:rPr>
          <w:color w:val="000000" w:themeColor="text1"/>
          <w:spacing w:val="-5"/>
          <w:w w:val="105"/>
        </w:rPr>
        <w:t xml:space="preserve"> </w:t>
      </w:r>
      <w:r w:rsidRPr="00B4400E">
        <w:rPr>
          <w:color w:val="000000" w:themeColor="text1"/>
          <w:w w:val="105"/>
        </w:rPr>
        <w:t>«Классическая</w:t>
      </w:r>
      <w:r w:rsidRPr="00B4400E">
        <w:rPr>
          <w:color w:val="000000" w:themeColor="text1"/>
          <w:spacing w:val="-6"/>
          <w:w w:val="105"/>
        </w:rPr>
        <w:t xml:space="preserve"> </w:t>
      </w:r>
      <w:r w:rsidRPr="00B4400E">
        <w:rPr>
          <w:color w:val="000000" w:themeColor="text1"/>
          <w:w w:val="105"/>
        </w:rPr>
        <w:t>музыка»;</w:t>
      </w:r>
    </w:p>
    <w:p w:rsidR="00873908" w:rsidRPr="00B4400E" w:rsidRDefault="00873908" w:rsidP="00B4400E">
      <w:pPr>
        <w:pStyle w:val="aff"/>
        <w:tabs>
          <w:tab w:val="left" w:pos="709"/>
        </w:tabs>
        <w:spacing w:before="2"/>
        <w:ind w:firstLine="567"/>
        <w:jc w:val="both"/>
        <w:rPr>
          <w:color w:val="000000" w:themeColor="text1"/>
          <w:spacing w:val="-61"/>
        </w:rPr>
      </w:pPr>
      <w:r w:rsidRPr="00B4400E">
        <w:rPr>
          <w:color w:val="000000" w:themeColor="text1"/>
        </w:rPr>
        <w:t>модуль</w:t>
      </w:r>
      <w:r w:rsidRPr="00B4400E">
        <w:rPr>
          <w:color w:val="000000" w:themeColor="text1"/>
          <w:spacing w:val="22"/>
        </w:rPr>
        <w:t xml:space="preserve"> </w:t>
      </w:r>
      <w:r w:rsidRPr="00B4400E">
        <w:rPr>
          <w:color w:val="000000" w:themeColor="text1"/>
        </w:rPr>
        <w:t>№</w:t>
      </w:r>
      <w:r w:rsidRPr="00B4400E">
        <w:rPr>
          <w:color w:val="000000" w:themeColor="text1"/>
          <w:spacing w:val="23"/>
        </w:rPr>
        <w:t xml:space="preserve"> </w:t>
      </w:r>
      <w:r w:rsidRPr="00B4400E">
        <w:rPr>
          <w:color w:val="000000" w:themeColor="text1"/>
        </w:rPr>
        <w:t>6</w:t>
      </w:r>
      <w:r w:rsidRPr="00B4400E">
        <w:rPr>
          <w:color w:val="000000" w:themeColor="text1"/>
          <w:spacing w:val="23"/>
        </w:rPr>
        <w:t xml:space="preserve"> </w:t>
      </w:r>
      <w:r w:rsidRPr="00B4400E">
        <w:rPr>
          <w:color w:val="000000" w:themeColor="text1"/>
        </w:rPr>
        <w:t>«Современная</w:t>
      </w:r>
      <w:r w:rsidRPr="00B4400E">
        <w:rPr>
          <w:color w:val="000000" w:themeColor="text1"/>
          <w:spacing w:val="22"/>
        </w:rPr>
        <w:t xml:space="preserve"> </w:t>
      </w:r>
      <w:r w:rsidRPr="00B4400E">
        <w:rPr>
          <w:color w:val="000000" w:themeColor="text1"/>
        </w:rPr>
        <w:t>музыкальная</w:t>
      </w:r>
      <w:r w:rsidRPr="00B4400E">
        <w:rPr>
          <w:color w:val="000000" w:themeColor="text1"/>
          <w:spacing w:val="23"/>
        </w:rPr>
        <w:t xml:space="preserve"> </w:t>
      </w:r>
      <w:r w:rsidRPr="00B4400E">
        <w:rPr>
          <w:color w:val="000000" w:themeColor="text1"/>
        </w:rPr>
        <w:t>культура»;</w:t>
      </w:r>
      <w:r w:rsidRPr="00B4400E">
        <w:rPr>
          <w:color w:val="000000" w:themeColor="text1"/>
          <w:spacing w:val="-61"/>
        </w:rPr>
        <w:t xml:space="preserve"> </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rPr>
        <w:t>модуль</w:t>
      </w:r>
      <w:r w:rsidRPr="00B4400E">
        <w:rPr>
          <w:color w:val="000000" w:themeColor="text1"/>
          <w:spacing w:val="11"/>
        </w:rPr>
        <w:t xml:space="preserve"> </w:t>
      </w:r>
      <w:r w:rsidRPr="00B4400E">
        <w:rPr>
          <w:color w:val="000000" w:themeColor="text1"/>
        </w:rPr>
        <w:t>№</w:t>
      </w:r>
      <w:r w:rsidRPr="00B4400E">
        <w:rPr>
          <w:color w:val="000000" w:themeColor="text1"/>
          <w:spacing w:val="12"/>
        </w:rPr>
        <w:t xml:space="preserve"> </w:t>
      </w:r>
      <w:r w:rsidRPr="00B4400E">
        <w:rPr>
          <w:color w:val="000000" w:themeColor="text1"/>
        </w:rPr>
        <w:t>7</w:t>
      </w:r>
      <w:r w:rsidRPr="00B4400E">
        <w:rPr>
          <w:color w:val="000000" w:themeColor="text1"/>
          <w:spacing w:val="11"/>
        </w:rPr>
        <w:t xml:space="preserve"> </w:t>
      </w:r>
      <w:r w:rsidRPr="00B4400E">
        <w:rPr>
          <w:color w:val="000000" w:themeColor="text1"/>
        </w:rPr>
        <w:t>«Музыка</w:t>
      </w:r>
      <w:r w:rsidRPr="00B4400E">
        <w:rPr>
          <w:color w:val="000000" w:themeColor="text1"/>
          <w:spacing w:val="12"/>
        </w:rPr>
        <w:t xml:space="preserve"> </w:t>
      </w:r>
      <w:r w:rsidRPr="00B4400E">
        <w:rPr>
          <w:color w:val="000000" w:themeColor="text1"/>
        </w:rPr>
        <w:t>театра</w:t>
      </w:r>
      <w:r w:rsidRPr="00B4400E">
        <w:rPr>
          <w:color w:val="000000" w:themeColor="text1"/>
          <w:spacing w:val="11"/>
        </w:rPr>
        <w:t xml:space="preserve"> </w:t>
      </w:r>
      <w:r w:rsidRPr="00B4400E">
        <w:rPr>
          <w:color w:val="000000" w:themeColor="text1"/>
        </w:rPr>
        <w:t>и</w:t>
      </w:r>
      <w:r w:rsidRPr="00B4400E">
        <w:rPr>
          <w:color w:val="000000" w:themeColor="text1"/>
          <w:spacing w:val="12"/>
        </w:rPr>
        <w:t xml:space="preserve"> </w:t>
      </w:r>
      <w:r w:rsidRPr="00B4400E">
        <w:rPr>
          <w:color w:val="000000" w:themeColor="text1"/>
        </w:rPr>
        <w:t>кино»;</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105"/>
        </w:rPr>
        <w:t>модуль</w:t>
      </w:r>
      <w:r w:rsidRPr="00B4400E">
        <w:rPr>
          <w:color w:val="000000" w:themeColor="text1"/>
          <w:spacing w:val="-7"/>
          <w:w w:val="105"/>
        </w:rPr>
        <w:t xml:space="preserve"> </w:t>
      </w:r>
      <w:r w:rsidRPr="00B4400E">
        <w:rPr>
          <w:color w:val="000000" w:themeColor="text1"/>
          <w:w w:val="105"/>
        </w:rPr>
        <w:t>№</w:t>
      </w:r>
      <w:r w:rsidRPr="00B4400E">
        <w:rPr>
          <w:color w:val="000000" w:themeColor="text1"/>
          <w:spacing w:val="-6"/>
          <w:w w:val="105"/>
        </w:rPr>
        <w:t xml:space="preserve"> </w:t>
      </w:r>
      <w:r w:rsidRPr="00B4400E">
        <w:rPr>
          <w:color w:val="000000" w:themeColor="text1"/>
          <w:w w:val="105"/>
        </w:rPr>
        <w:t>8</w:t>
      </w:r>
      <w:r w:rsidRPr="00B4400E">
        <w:rPr>
          <w:color w:val="000000" w:themeColor="text1"/>
          <w:spacing w:val="-7"/>
          <w:w w:val="105"/>
        </w:rPr>
        <w:t xml:space="preserve"> </w:t>
      </w:r>
      <w:r w:rsidRPr="00B4400E">
        <w:rPr>
          <w:color w:val="000000" w:themeColor="text1"/>
          <w:w w:val="105"/>
        </w:rPr>
        <w:t>«Музыка</w:t>
      </w:r>
      <w:r w:rsidRPr="00B4400E">
        <w:rPr>
          <w:color w:val="000000" w:themeColor="text1"/>
          <w:spacing w:val="-6"/>
          <w:w w:val="105"/>
        </w:rPr>
        <w:t xml:space="preserve"> </w:t>
      </w:r>
      <w:r w:rsidRPr="00B4400E">
        <w:rPr>
          <w:color w:val="000000" w:themeColor="text1"/>
          <w:w w:val="105"/>
        </w:rPr>
        <w:t>в</w:t>
      </w:r>
      <w:r w:rsidRPr="00B4400E">
        <w:rPr>
          <w:color w:val="000000" w:themeColor="text1"/>
          <w:spacing w:val="-6"/>
          <w:w w:val="105"/>
        </w:rPr>
        <w:t xml:space="preserve"> </w:t>
      </w:r>
      <w:r w:rsidRPr="00B4400E">
        <w:rPr>
          <w:color w:val="000000" w:themeColor="text1"/>
          <w:w w:val="105"/>
        </w:rPr>
        <w:t>жизни</w:t>
      </w:r>
      <w:r w:rsidRPr="00B4400E">
        <w:rPr>
          <w:color w:val="000000" w:themeColor="text1"/>
          <w:spacing w:val="-7"/>
          <w:w w:val="105"/>
        </w:rPr>
        <w:t xml:space="preserve"> </w:t>
      </w:r>
      <w:r w:rsidRPr="00B4400E">
        <w:rPr>
          <w:color w:val="000000" w:themeColor="text1"/>
          <w:w w:val="105"/>
        </w:rPr>
        <w:t>человека».</w:t>
      </w:r>
    </w:p>
    <w:p w:rsidR="00873908" w:rsidRPr="00B4400E" w:rsidRDefault="00873908" w:rsidP="00B4400E">
      <w:pPr>
        <w:pStyle w:val="aff"/>
        <w:tabs>
          <w:tab w:val="left" w:pos="709"/>
        </w:tabs>
        <w:ind w:firstLine="567"/>
        <w:jc w:val="both"/>
        <w:rPr>
          <w:color w:val="000000" w:themeColor="text1"/>
        </w:rPr>
      </w:pPr>
      <w:r w:rsidRPr="00B4400E">
        <w:rPr>
          <w:color w:val="000000" w:themeColor="text1"/>
          <w:w w:val="95"/>
        </w:rPr>
        <w:t>Предлагаемые</w:t>
      </w:r>
      <w:r w:rsidRPr="00B4400E">
        <w:rPr>
          <w:color w:val="000000" w:themeColor="text1"/>
          <w:spacing w:val="45"/>
          <w:w w:val="95"/>
        </w:rPr>
        <w:t xml:space="preserve"> </w:t>
      </w:r>
      <w:r w:rsidRPr="00B4400E">
        <w:rPr>
          <w:color w:val="000000" w:themeColor="text1"/>
          <w:w w:val="95"/>
        </w:rPr>
        <w:t>варианты</w:t>
      </w:r>
      <w:r w:rsidRPr="00B4400E">
        <w:rPr>
          <w:color w:val="000000" w:themeColor="text1"/>
          <w:spacing w:val="45"/>
          <w:w w:val="95"/>
        </w:rPr>
        <w:t xml:space="preserve"> </w:t>
      </w:r>
      <w:r w:rsidRPr="00B4400E">
        <w:rPr>
          <w:color w:val="000000" w:themeColor="text1"/>
          <w:w w:val="95"/>
        </w:rPr>
        <w:t>тематического</w:t>
      </w:r>
      <w:r w:rsidRPr="00B4400E">
        <w:rPr>
          <w:color w:val="000000" w:themeColor="text1"/>
          <w:spacing w:val="45"/>
          <w:w w:val="95"/>
        </w:rPr>
        <w:t xml:space="preserve"> </w:t>
      </w:r>
      <w:r w:rsidRPr="00B4400E">
        <w:rPr>
          <w:color w:val="000000" w:themeColor="text1"/>
          <w:w w:val="95"/>
        </w:rPr>
        <w:t>планирования</w:t>
      </w:r>
      <w:r w:rsidRPr="00B4400E">
        <w:rPr>
          <w:color w:val="000000" w:themeColor="text1"/>
          <w:spacing w:val="46"/>
          <w:w w:val="95"/>
        </w:rPr>
        <w:t xml:space="preserve"> </w:t>
      </w:r>
      <w:r w:rsidRPr="00B4400E">
        <w:rPr>
          <w:color w:val="000000" w:themeColor="text1"/>
          <w:w w:val="95"/>
        </w:rPr>
        <w:t>могут</w:t>
      </w:r>
      <w:r w:rsidRPr="00B4400E">
        <w:rPr>
          <w:color w:val="000000" w:themeColor="text1"/>
          <w:spacing w:val="-58"/>
          <w:w w:val="95"/>
        </w:rPr>
        <w:t xml:space="preserve"> </w:t>
      </w:r>
      <w:r w:rsidRPr="00B4400E">
        <w:rPr>
          <w:color w:val="000000" w:themeColor="text1"/>
        </w:rPr>
        <w:t>служить</w:t>
      </w:r>
      <w:r w:rsidRPr="00B4400E">
        <w:rPr>
          <w:color w:val="000000" w:themeColor="text1"/>
          <w:spacing w:val="8"/>
        </w:rPr>
        <w:t xml:space="preserve"> </w:t>
      </w:r>
      <w:r w:rsidRPr="00B4400E">
        <w:rPr>
          <w:color w:val="000000" w:themeColor="text1"/>
        </w:rPr>
        <w:t>примерным</w:t>
      </w:r>
      <w:r w:rsidRPr="00B4400E">
        <w:rPr>
          <w:color w:val="000000" w:themeColor="text1"/>
          <w:spacing w:val="9"/>
        </w:rPr>
        <w:t xml:space="preserve"> </w:t>
      </w:r>
      <w:r w:rsidRPr="00B4400E">
        <w:rPr>
          <w:color w:val="000000" w:themeColor="text1"/>
        </w:rPr>
        <w:t>образцом</w:t>
      </w:r>
      <w:r w:rsidRPr="00B4400E">
        <w:rPr>
          <w:color w:val="000000" w:themeColor="text1"/>
          <w:spacing w:val="9"/>
        </w:rPr>
        <w:t xml:space="preserve"> </w:t>
      </w:r>
      <w:r w:rsidRPr="00B4400E">
        <w:rPr>
          <w:color w:val="000000" w:themeColor="text1"/>
        </w:rPr>
        <w:t>при</w:t>
      </w:r>
      <w:r w:rsidRPr="00B4400E">
        <w:rPr>
          <w:color w:val="000000" w:themeColor="text1"/>
          <w:spacing w:val="8"/>
        </w:rPr>
        <w:t xml:space="preserve"> </w:t>
      </w:r>
      <w:r w:rsidRPr="00B4400E">
        <w:rPr>
          <w:color w:val="000000" w:themeColor="text1"/>
        </w:rPr>
        <w:t>составлении</w:t>
      </w:r>
      <w:r w:rsidRPr="00B4400E">
        <w:rPr>
          <w:color w:val="000000" w:themeColor="text1"/>
          <w:spacing w:val="9"/>
        </w:rPr>
        <w:t xml:space="preserve"> </w:t>
      </w:r>
      <w:r w:rsidRPr="00B4400E">
        <w:rPr>
          <w:color w:val="000000" w:themeColor="text1"/>
        </w:rPr>
        <w:t>рабочих</w:t>
      </w:r>
      <w:r w:rsidRPr="00B4400E">
        <w:rPr>
          <w:color w:val="000000" w:themeColor="text1"/>
          <w:spacing w:val="9"/>
        </w:rPr>
        <w:t xml:space="preserve"> </w:t>
      </w:r>
      <w:r w:rsidRPr="00B4400E">
        <w:rPr>
          <w:color w:val="000000" w:themeColor="text1"/>
        </w:rPr>
        <w:t>программ</w:t>
      </w:r>
      <w:r w:rsidRPr="00B4400E">
        <w:rPr>
          <w:color w:val="000000" w:themeColor="text1"/>
          <w:spacing w:val="4"/>
        </w:rPr>
        <w:t xml:space="preserve"> </w:t>
      </w:r>
      <w:r w:rsidRPr="00B4400E">
        <w:rPr>
          <w:color w:val="000000" w:themeColor="text1"/>
        </w:rPr>
        <w:t>по</w:t>
      </w:r>
      <w:r w:rsidRPr="00B4400E">
        <w:rPr>
          <w:color w:val="000000" w:themeColor="text1"/>
          <w:spacing w:val="5"/>
        </w:rPr>
        <w:t xml:space="preserve"> </w:t>
      </w:r>
      <w:r w:rsidRPr="00B4400E">
        <w:rPr>
          <w:color w:val="000000" w:themeColor="text1"/>
        </w:rPr>
        <w:t>предмету.</w:t>
      </w:r>
      <w:r w:rsidRPr="00B4400E">
        <w:rPr>
          <w:color w:val="000000" w:themeColor="text1"/>
          <w:spacing w:val="5"/>
        </w:rPr>
        <w:t xml:space="preserve"> </w:t>
      </w:r>
      <w:r w:rsidRPr="00B4400E">
        <w:rPr>
          <w:color w:val="000000" w:themeColor="text1"/>
        </w:rPr>
        <w:t>Образовательная</w:t>
      </w:r>
      <w:r w:rsidRPr="00B4400E">
        <w:rPr>
          <w:color w:val="000000" w:themeColor="text1"/>
          <w:spacing w:val="4"/>
        </w:rPr>
        <w:t xml:space="preserve"> </w:t>
      </w:r>
      <w:r w:rsidRPr="00B4400E">
        <w:rPr>
          <w:color w:val="000000" w:themeColor="text1"/>
        </w:rPr>
        <w:t>организация</w:t>
      </w:r>
      <w:r w:rsidRPr="00B4400E">
        <w:rPr>
          <w:color w:val="000000" w:themeColor="text1"/>
          <w:spacing w:val="5"/>
        </w:rPr>
        <w:t xml:space="preserve"> </w:t>
      </w:r>
      <w:r w:rsidRPr="00B4400E">
        <w:rPr>
          <w:color w:val="000000" w:themeColor="text1"/>
        </w:rPr>
        <w:t>может</w:t>
      </w:r>
      <w:r w:rsidRPr="00B4400E">
        <w:rPr>
          <w:color w:val="000000" w:themeColor="text1"/>
          <w:spacing w:val="5"/>
        </w:rPr>
        <w:t xml:space="preserve"> </w:t>
      </w:r>
      <w:r w:rsidRPr="00B4400E">
        <w:rPr>
          <w:color w:val="000000" w:themeColor="text1"/>
        </w:rPr>
        <w:t>выбрать</w:t>
      </w:r>
      <w:r w:rsidRPr="00B4400E">
        <w:rPr>
          <w:color w:val="000000" w:themeColor="text1"/>
          <w:spacing w:val="15"/>
        </w:rPr>
        <w:t xml:space="preserve"> </w:t>
      </w:r>
      <w:r w:rsidRPr="00B4400E">
        <w:rPr>
          <w:color w:val="000000" w:themeColor="text1"/>
        </w:rPr>
        <w:t>один</w:t>
      </w:r>
      <w:r w:rsidRPr="00B4400E">
        <w:rPr>
          <w:color w:val="000000" w:themeColor="text1"/>
          <w:spacing w:val="16"/>
        </w:rPr>
        <w:t xml:space="preserve"> </w:t>
      </w:r>
      <w:r w:rsidRPr="00B4400E">
        <w:rPr>
          <w:color w:val="000000" w:themeColor="text1"/>
        </w:rPr>
        <w:t>из</w:t>
      </w:r>
      <w:r w:rsidRPr="00B4400E">
        <w:rPr>
          <w:color w:val="000000" w:themeColor="text1"/>
          <w:spacing w:val="16"/>
        </w:rPr>
        <w:t xml:space="preserve"> </w:t>
      </w:r>
      <w:r w:rsidRPr="00B4400E">
        <w:rPr>
          <w:color w:val="000000" w:themeColor="text1"/>
        </w:rPr>
        <w:t>них</w:t>
      </w:r>
      <w:r w:rsidRPr="00B4400E">
        <w:rPr>
          <w:color w:val="000000" w:themeColor="text1"/>
          <w:spacing w:val="15"/>
        </w:rPr>
        <w:t xml:space="preserve"> </w:t>
      </w:r>
      <w:r w:rsidRPr="00B4400E">
        <w:rPr>
          <w:color w:val="000000" w:themeColor="text1"/>
        </w:rPr>
        <w:t>либо</w:t>
      </w:r>
      <w:r w:rsidRPr="00B4400E">
        <w:rPr>
          <w:color w:val="000000" w:themeColor="text1"/>
          <w:spacing w:val="16"/>
        </w:rPr>
        <w:t xml:space="preserve"> </w:t>
      </w:r>
      <w:r w:rsidRPr="00B4400E">
        <w:rPr>
          <w:color w:val="000000" w:themeColor="text1"/>
        </w:rPr>
        <w:t>самостоятельно</w:t>
      </w:r>
      <w:r w:rsidRPr="00B4400E">
        <w:rPr>
          <w:color w:val="000000" w:themeColor="text1"/>
          <w:spacing w:val="16"/>
        </w:rPr>
        <w:t xml:space="preserve"> </w:t>
      </w:r>
      <w:r w:rsidRPr="00B4400E">
        <w:rPr>
          <w:color w:val="000000" w:themeColor="text1"/>
        </w:rPr>
        <w:t>разработать</w:t>
      </w:r>
      <w:r w:rsidRPr="00B4400E">
        <w:rPr>
          <w:color w:val="000000" w:themeColor="text1"/>
          <w:spacing w:val="15"/>
        </w:rPr>
        <w:t xml:space="preserve"> </w:t>
      </w:r>
      <w:r w:rsidRPr="00B4400E">
        <w:rPr>
          <w:color w:val="000000" w:themeColor="text1"/>
        </w:rPr>
        <w:t>и</w:t>
      </w:r>
      <w:r w:rsidRPr="00B4400E">
        <w:rPr>
          <w:color w:val="000000" w:themeColor="text1"/>
          <w:spacing w:val="16"/>
        </w:rPr>
        <w:t xml:space="preserve"> </w:t>
      </w:r>
      <w:r w:rsidRPr="00B4400E">
        <w:rPr>
          <w:color w:val="000000" w:themeColor="text1"/>
        </w:rPr>
        <w:t>утвердить</w:t>
      </w:r>
      <w:r w:rsidRPr="00B4400E">
        <w:rPr>
          <w:color w:val="000000" w:themeColor="text1"/>
          <w:spacing w:val="4"/>
        </w:rPr>
        <w:t xml:space="preserve"> </w:t>
      </w:r>
      <w:r w:rsidRPr="00B4400E">
        <w:rPr>
          <w:color w:val="000000" w:themeColor="text1"/>
        </w:rPr>
        <w:t>иной</w:t>
      </w:r>
      <w:r w:rsidRPr="00B4400E">
        <w:rPr>
          <w:color w:val="000000" w:themeColor="text1"/>
          <w:spacing w:val="5"/>
        </w:rPr>
        <w:t xml:space="preserve"> </w:t>
      </w:r>
      <w:r w:rsidRPr="00B4400E">
        <w:rPr>
          <w:color w:val="000000" w:themeColor="text1"/>
        </w:rPr>
        <w:t>вариант</w:t>
      </w:r>
      <w:r w:rsidRPr="00B4400E">
        <w:rPr>
          <w:color w:val="000000" w:themeColor="text1"/>
          <w:spacing w:val="5"/>
        </w:rPr>
        <w:t xml:space="preserve"> </w:t>
      </w:r>
      <w:r w:rsidRPr="00B4400E">
        <w:rPr>
          <w:color w:val="000000" w:themeColor="text1"/>
        </w:rPr>
        <w:t>тематического</w:t>
      </w:r>
      <w:r w:rsidRPr="00B4400E">
        <w:rPr>
          <w:color w:val="000000" w:themeColor="text1"/>
          <w:spacing w:val="4"/>
        </w:rPr>
        <w:t xml:space="preserve"> </w:t>
      </w:r>
      <w:r w:rsidRPr="00B4400E">
        <w:rPr>
          <w:color w:val="000000" w:themeColor="text1"/>
        </w:rPr>
        <w:t>планирования,</w:t>
      </w:r>
      <w:r w:rsidRPr="00B4400E">
        <w:rPr>
          <w:color w:val="000000" w:themeColor="text1"/>
          <w:spacing w:val="5"/>
        </w:rPr>
        <w:t xml:space="preserve"> </w:t>
      </w:r>
      <w:r w:rsidRPr="00B4400E">
        <w:rPr>
          <w:color w:val="000000" w:themeColor="text1"/>
        </w:rPr>
        <w:t>в</w:t>
      </w:r>
      <w:r w:rsidRPr="00B4400E">
        <w:rPr>
          <w:color w:val="000000" w:themeColor="text1"/>
          <w:spacing w:val="4"/>
        </w:rPr>
        <w:t xml:space="preserve"> </w:t>
      </w:r>
      <w:r w:rsidRPr="00B4400E">
        <w:rPr>
          <w:color w:val="000000" w:themeColor="text1"/>
        </w:rPr>
        <w:t>том</w:t>
      </w:r>
      <w:r w:rsidRPr="00B4400E">
        <w:rPr>
          <w:color w:val="000000" w:themeColor="text1"/>
          <w:spacing w:val="5"/>
        </w:rPr>
        <w:t xml:space="preserve"> </w:t>
      </w:r>
      <w:r w:rsidRPr="00B4400E">
        <w:rPr>
          <w:color w:val="000000" w:themeColor="text1"/>
        </w:rPr>
        <w:t>числе</w:t>
      </w:r>
      <w:r w:rsidRPr="00B4400E">
        <w:rPr>
          <w:color w:val="000000" w:themeColor="text1"/>
          <w:spacing w:val="-61"/>
        </w:rPr>
        <w:t xml:space="preserve"> </w:t>
      </w:r>
      <w:r w:rsidRPr="00B4400E">
        <w:rPr>
          <w:color w:val="000000" w:themeColor="text1"/>
        </w:rPr>
        <w:t>с</w:t>
      </w:r>
      <w:r w:rsidRPr="00B4400E">
        <w:rPr>
          <w:color w:val="000000" w:themeColor="text1"/>
          <w:spacing w:val="3"/>
        </w:rPr>
        <w:t xml:space="preserve"> </w:t>
      </w:r>
      <w:r w:rsidRPr="00B4400E">
        <w:rPr>
          <w:color w:val="000000" w:themeColor="text1"/>
        </w:rPr>
        <w:t>учётом</w:t>
      </w:r>
      <w:r w:rsidRPr="00B4400E">
        <w:rPr>
          <w:color w:val="000000" w:themeColor="text1"/>
          <w:spacing w:val="4"/>
        </w:rPr>
        <w:t xml:space="preserve"> </w:t>
      </w:r>
      <w:r w:rsidRPr="00B4400E">
        <w:rPr>
          <w:color w:val="000000" w:themeColor="text1"/>
        </w:rPr>
        <w:t>возможностей</w:t>
      </w:r>
      <w:r w:rsidRPr="00B4400E">
        <w:rPr>
          <w:color w:val="000000" w:themeColor="text1"/>
          <w:spacing w:val="3"/>
        </w:rPr>
        <w:t xml:space="preserve"> </w:t>
      </w:r>
      <w:r w:rsidRPr="00B4400E">
        <w:rPr>
          <w:color w:val="000000" w:themeColor="text1"/>
        </w:rPr>
        <w:t>внеурочной</w:t>
      </w:r>
      <w:r w:rsidRPr="00B4400E">
        <w:rPr>
          <w:color w:val="000000" w:themeColor="text1"/>
          <w:spacing w:val="3"/>
        </w:rPr>
        <w:t xml:space="preserve"> </w:t>
      </w:r>
      <w:r w:rsidRPr="00B4400E">
        <w:rPr>
          <w:color w:val="000000" w:themeColor="text1"/>
        </w:rPr>
        <w:t>и</w:t>
      </w:r>
      <w:r w:rsidRPr="00B4400E">
        <w:rPr>
          <w:color w:val="000000" w:themeColor="text1"/>
          <w:spacing w:val="4"/>
        </w:rPr>
        <w:t xml:space="preserve"> </w:t>
      </w:r>
      <w:r w:rsidRPr="00B4400E">
        <w:rPr>
          <w:color w:val="000000" w:themeColor="text1"/>
        </w:rPr>
        <w:t>внеклассной</w:t>
      </w:r>
      <w:r w:rsidRPr="00B4400E">
        <w:rPr>
          <w:color w:val="000000" w:themeColor="text1"/>
          <w:spacing w:val="3"/>
        </w:rPr>
        <w:t xml:space="preserve"> </w:t>
      </w:r>
      <w:r w:rsidRPr="00B4400E">
        <w:rPr>
          <w:color w:val="000000" w:themeColor="text1"/>
        </w:rPr>
        <w:t>деятельно</w:t>
      </w:r>
      <w:r w:rsidRPr="00B4400E">
        <w:rPr>
          <w:color w:val="000000" w:themeColor="text1"/>
          <w:w w:val="95"/>
        </w:rPr>
        <w:t>сти,</w:t>
      </w:r>
      <w:r w:rsidRPr="00B4400E">
        <w:rPr>
          <w:color w:val="000000" w:themeColor="text1"/>
          <w:spacing w:val="30"/>
          <w:w w:val="95"/>
        </w:rPr>
        <w:t xml:space="preserve"> </w:t>
      </w:r>
      <w:r w:rsidRPr="00B4400E">
        <w:rPr>
          <w:color w:val="000000" w:themeColor="text1"/>
          <w:w w:val="95"/>
        </w:rPr>
        <w:t>эстетического</w:t>
      </w:r>
      <w:r w:rsidRPr="00B4400E">
        <w:rPr>
          <w:color w:val="000000" w:themeColor="text1"/>
          <w:spacing w:val="30"/>
          <w:w w:val="95"/>
        </w:rPr>
        <w:t xml:space="preserve"> </w:t>
      </w:r>
      <w:r w:rsidRPr="00B4400E">
        <w:rPr>
          <w:color w:val="000000" w:themeColor="text1"/>
          <w:w w:val="95"/>
        </w:rPr>
        <w:t>компонента</w:t>
      </w:r>
      <w:r w:rsidRPr="00B4400E">
        <w:rPr>
          <w:color w:val="000000" w:themeColor="text1"/>
          <w:spacing w:val="30"/>
          <w:w w:val="95"/>
        </w:rPr>
        <w:t xml:space="preserve"> </w:t>
      </w:r>
      <w:r w:rsidRPr="00B4400E">
        <w:rPr>
          <w:color w:val="000000" w:themeColor="text1"/>
          <w:w w:val="95"/>
        </w:rPr>
        <w:t>Программы</w:t>
      </w:r>
      <w:r w:rsidRPr="00B4400E">
        <w:rPr>
          <w:color w:val="000000" w:themeColor="text1"/>
          <w:spacing w:val="30"/>
          <w:w w:val="95"/>
        </w:rPr>
        <w:t xml:space="preserve"> </w:t>
      </w:r>
      <w:r w:rsidRPr="00B4400E">
        <w:rPr>
          <w:color w:val="000000" w:themeColor="text1"/>
          <w:w w:val="95"/>
        </w:rPr>
        <w:t>воспитания</w:t>
      </w:r>
      <w:r w:rsidRPr="00B4400E">
        <w:rPr>
          <w:color w:val="000000" w:themeColor="text1"/>
          <w:spacing w:val="30"/>
          <w:w w:val="95"/>
        </w:rPr>
        <w:t xml:space="preserve"> </w:t>
      </w:r>
      <w:r w:rsidRPr="00B4400E">
        <w:rPr>
          <w:color w:val="000000" w:themeColor="text1"/>
          <w:w w:val="95"/>
        </w:rPr>
        <w:t>образо</w:t>
      </w:r>
      <w:r w:rsidRPr="00B4400E">
        <w:rPr>
          <w:color w:val="000000" w:themeColor="text1"/>
        </w:rPr>
        <w:t>вательной</w:t>
      </w:r>
      <w:r w:rsidRPr="00B4400E">
        <w:rPr>
          <w:color w:val="000000" w:themeColor="text1"/>
          <w:spacing w:val="39"/>
        </w:rPr>
        <w:t xml:space="preserve"> </w:t>
      </w:r>
      <w:r w:rsidRPr="00B4400E">
        <w:rPr>
          <w:color w:val="000000" w:themeColor="text1"/>
        </w:rPr>
        <w:t>организации.</w:t>
      </w:r>
      <w:r w:rsidRPr="00B4400E">
        <w:rPr>
          <w:color w:val="000000" w:themeColor="text1"/>
          <w:spacing w:val="39"/>
        </w:rPr>
        <w:t xml:space="preserve"> </w:t>
      </w:r>
      <w:r w:rsidRPr="00B4400E">
        <w:rPr>
          <w:color w:val="000000" w:themeColor="text1"/>
        </w:rPr>
        <w:t>При</w:t>
      </w:r>
      <w:r w:rsidRPr="00B4400E">
        <w:rPr>
          <w:color w:val="000000" w:themeColor="text1"/>
          <w:spacing w:val="39"/>
        </w:rPr>
        <w:t xml:space="preserve"> </w:t>
      </w:r>
      <w:r w:rsidRPr="00B4400E">
        <w:rPr>
          <w:color w:val="000000" w:themeColor="text1"/>
        </w:rPr>
        <w:t>этом</w:t>
      </w:r>
      <w:r w:rsidRPr="00B4400E">
        <w:rPr>
          <w:color w:val="000000" w:themeColor="text1"/>
          <w:spacing w:val="39"/>
        </w:rPr>
        <w:t xml:space="preserve"> </w:t>
      </w:r>
      <w:r w:rsidRPr="00B4400E">
        <w:rPr>
          <w:color w:val="000000" w:themeColor="text1"/>
        </w:rPr>
        <w:t>необходимо</w:t>
      </w:r>
      <w:r w:rsidRPr="00B4400E">
        <w:rPr>
          <w:color w:val="000000" w:themeColor="text1"/>
          <w:spacing w:val="40"/>
        </w:rPr>
        <w:t xml:space="preserve"> </w:t>
      </w:r>
      <w:r w:rsidRPr="00B4400E">
        <w:rPr>
          <w:color w:val="000000" w:themeColor="text1"/>
        </w:rPr>
        <w:t>руководствоваться</w:t>
      </w:r>
      <w:r w:rsidRPr="00B4400E">
        <w:rPr>
          <w:color w:val="000000" w:themeColor="text1"/>
          <w:spacing w:val="1"/>
        </w:rPr>
        <w:t xml:space="preserve"> </w:t>
      </w:r>
      <w:r w:rsidRPr="00B4400E">
        <w:rPr>
          <w:color w:val="000000" w:themeColor="text1"/>
        </w:rPr>
        <w:t>принципом</w:t>
      </w:r>
      <w:r w:rsidRPr="00B4400E">
        <w:rPr>
          <w:color w:val="000000" w:themeColor="text1"/>
          <w:spacing w:val="1"/>
        </w:rPr>
        <w:t xml:space="preserve"> </w:t>
      </w:r>
      <w:r w:rsidRPr="00B4400E">
        <w:rPr>
          <w:color w:val="000000" w:themeColor="text1"/>
        </w:rPr>
        <w:t>регулярности</w:t>
      </w:r>
      <w:r w:rsidRPr="00B4400E">
        <w:rPr>
          <w:color w:val="000000" w:themeColor="text1"/>
          <w:spacing w:val="1"/>
        </w:rPr>
        <w:t xml:space="preserve"> </w:t>
      </w:r>
      <w:r w:rsidRPr="00B4400E">
        <w:rPr>
          <w:color w:val="000000" w:themeColor="text1"/>
        </w:rPr>
        <w:t>занятий</w:t>
      </w:r>
      <w:r w:rsidRPr="00B4400E">
        <w:rPr>
          <w:color w:val="000000" w:themeColor="text1"/>
          <w:spacing w:val="1"/>
        </w:rPr>
        <w:t xml:space="preserve"> </w:t>
      </w:r>
      <w:r w:rsidRPr="00B4400E">
        <w:rPr>
          <w:color w:val="000000" w:themeColor="text1"/>
        </w:rPr>
        <w:t>и</w:t>
      </w:r>
      <w:r w:rsidRPr="00B4400E">
        <w:rPr>
          <w:color w:val="000000" w:themeColor="text1"/>
          <w:spacing w:val="1"/>
        </w:rPr>
        <w:t xml:space="preserve"> </w:t>
      </w:r>
      <w:r w:rsidRPr="00B4400E">
        <w:rPr>
          <w:color w:val="000000" w:themeColor="text1"/>
        </w:rPr>
        <w:t>равномерности</w:t>
      </w:r>
      <w:r w:rsidRPr="00B4400E">
        <w:rPr>
          <w:color w:val="000000" w:themeColor="text1"/>
          <w:spacing w:val="-61"/>
        </w:rPr>
        <w:t xml:space="preserve"> </w:t>
      </w:r>
      <w:r w:rsidRPr="00B4400E">
        <w:rPr>
          <w:color w:val="000000" w:themeColor="text1"/>
        </w:rPr>
        <w:t>учебной</w:t>
      </w:r>
      <w:r w:rsidRPr="00B4400E">
        <w:rPr>
          <w:color w:val="000000" w:themeColor="text1"/>
          <w:spacing w:val="-2"/>
        </w:rPr>
        <w:t xml:space="preserve"> </w:t>
      </w:r>
      <w:r w:rsidRPr="00B4400E">
        <w:rPr>
          <w:color w:val="000000" w:themeColor="text1"/>
        </w:rPr>
        <w:t>нагрузки,</w:t>
      </w:r>
      <w:r w:rsidRPr="00B4400E">
        <w:rPr>
          <w:color w:val="000000" w:themeColor="text1"/>
          <w:spacing w:val="-2"/>
        </w:rPr>
        <w:t xml:space="preserve"> </w:t>
      </w:r>
      <w:r w:rsidRPr="00B4400E">
        <w:rPr>
          <w:color w:val="000000" w:themeColor="text1"/>
        </w:rPr>
        <w:t>которая</w:t>
      </w:r>
      <w:r w:rsidRPr="00B4400E">
        <w:rPr>
          <w:color w:val="000000" w:themeColor="text1"/>
          <w:spacing w:val="-2"/>
        </w:rPr>
        <w:t xml:space="preserve"> </w:t>
      </w:r>
      <w:r w:rsidRPr="00B4400E">
        <w:rPr>
          <w:color w:val="000000" w:themeColor="text1"/>
        </w:rPr>
        <w:t>должна</w:t>
      </w:r>
      <w:r w:rsidRPr="00B4400E">
        <w:rPr>
          <w:color w:val="000000" w:themeColor="text1"/>
          <w:spacing w:val="-2"/>
        </w:rPr>
        <w:t xml:space="preserve"> </w:t>
      </w:r>
      <w:r w:rsidRPr="00B4400E">
        <w:rPr>
          <w:color w:val="000000" w:themeColor="text1"/>
        </w:rPr>
        <w:t>составлять</w:t>
      </w:r>
      <w:r w:rsidRPr="00B4400E">
        <w:rPr>
          <w:color w:val="000000" w:themeColor="text1"/>
          <w:spacing w:val="-2"/>
        </w:rPr>
        <w:t xml:space="preserve"> </w:t>
      </w:r>
      <w:r w:rsidRPr="00B4400E">
        <w:rPr>
          <w:color w:val="000000" w:themeColor="text1"/>
        </w:rPr>
        <w:t>не</w:t>
      </w:r>
      <w:r w:rsidRPr="00B4400E">
        <w:rPr>
          <w:color w:val="000000" w:themeColor="text1"/>
          <w:spacing w:val="-2"/>
        </w:rPr>
        <w:t xml:space="preserve"> </w:t>
      </w:r>
      <w:r w:rsidRPr="00B4400E">
        <w:rPr>
          <w:color w:val="000000" w:themeColor="text1"/>
        </w:rPr>
        <w:t>менее</w:t>
      </w:r>
      <w:r w:rsidRPr="00B4400E">
        <w:rPr>
          <w:color w:val="000000" w:themeColor="text1"/>
          <w:spacing w:val="-2"/>
        </w:rPr>
        <w:t xml:space="preserve"> </w:t>
      </w:r>
      <w:r w:rsidRPr="00B4400E">
        <w:rPr>
          <w:color w:val="000000" w:themeColor="text1"/>
        </w:rPr>
        <w:t>1</w:t>
      </w:r>
      <w:r w:rsidRPr="00B4400E">
        <w:rPr>
          <w:color w:val="000000" w:themeColor="text1"/>
          <w:spacing w:val="-2"/>
        </w:rPr>
        <w:t xml:space="preserve"> </w:t>
      </w:r>
      <w:r w:rsidRPr="00B4400E">
        <w:rPr>
          <w:color w:val="000000" w:themeColor="text1"/>
        </w:rPr>
        <w:t>академического</w:t>
      </w:r>
      <w:r w:rsidRPr="00B4400E">
        <w:rPr>
          <w:color w:val="000000" w:themeColor="text1"/>
          <w:spacing w:val="44"/>
        </w:rPr>
        <w:t xml:space="preserve"> </w:t>
      </w:r>
      <w:r w:rsidRPr="00B4400E">
        <w:rPr>
          <w:color w:val="000000" w:themeColor="text1"/>
        </w:rPr>
        <w:t>часа</w:t>
      </w:r>
      <w:r w:rsidRPr="00B4400E">
        <w:rPr>
          <w:color w:val="000000" w:themeColor="text1"/>
          <w:spacing w:val="45"/>
        </w:rPr>
        <w:t xml:space="preserve"> </w:t>
      </w:r>
      <w:r w:rsidRPr="00B4400E">
        <w:rPr>
          <w:color w:val="000000" w:themeColor="text1"/>
        </w:rPr>
        <w:t>в</w:t>
      </w:r>
      <w:r w:rsidRPr="00B4400E">
        <w:rPr>
          <w:color w:val="000000" w:themeColor="text1"/>
          <w:spacing w:val="44"/>
        </w:rPr>
        <w:t xml:space="preserve"> </w:t>
      </w:r>
      <w:r w:rsidRPr="00B4400E">
        <w:rPr>
          <w:color w:val="000000" w:themeColor="text1"/>
        </w:rPr>
        <w:t>неделю.</w:t>
      </w:r>
      <w:r w:rsidRPr="00B4400E">
        <w:rPr>
          <w:color w:val="000000" w:themeColor="text1"/>
          <w:spacing w:val="45"/>
        </w:rPr>
        <w:t xml:space="preserve"> </w:t>
      </w:r>
      <w:r w:rsidRPr="00B4400E">
        <w:rPr>
          <w:color w:val="000000" w:themeColor="text1"/>
        </w:rPr>
        <w:t>Общее</w:t>
      </w:r>
      <w:r w:rsidRPr="00B4400E">
        <w:rPr>
          <w:color w:val="000000" w:themeColor="text1"/>
          <w:spacing w:val="44"/>
        </w:rPr>
        <w:t xml:space="preserve"> </w:t>
      </w:r>
      <w:r w:rsidRPr="00B4400E">
        <w:rPr>
          <w:color w:val="000000" w:themeColor="text1"/>
        </w:rPr>
        <w:t>количество</w:t>
      </w:r>
      <w:r w:rsidRPr="00B4400E">
        <w:rPr>
          <w:color w:val="000000" w:themeColor="text1"/>
          <w:spacing w:val="45"/>
        </w:rPr>
        <w:t xml:space="preserve"> </w:t>
      </w:r>
      <w:r w:rsidRPr="00B4400E">
        <w:rPr>
          <w:color w:val="000000" w:themeColor="text1"/>
        </w:rPr>
        <w:t>—</w:t>
      </w:r>
      <w:r w:rsidRPr="00B4400E">
        <w:rPr>
          <w:color w:val="000000" w:themeColor="text1"/>
          <w:spacing w:val="44"/>
        </w:rPr>
        <w:t xml:space="preserve"> </w:t>
      </w:r>
      <w:r w:rsidRPr="00B4400E">
        <w:rPr>
          <w:color w:val="000000" w:themeColor="text1"/>
        </w:rPr>
        <w:t>не</w:t>
      </w:r>
      <w:r w:rsidRPr="00B4400E">
        <w:rPr>
          <w:color w:val="000000" w:themeColor="text1"/>
          <w:spacing w:val="45"/>
        </w:rPr>
        <w:t xml:space="preserve"> </w:t>
      </w:r>
      <w:r w:rsidRPr="00B4400E">
        <w:rPr>
          <w:color w:val="000000" w:themeColor="text1"/>
        </w:rPr>
        <w:t>менее</w:t>
      </w:r>
      <w:r w:rsidRPr="00B4400E">
        <w:rPr>
          <w:color w:val="000000" w:themeColor="text1"/>
          <w:spacing w:val="-61"/>
        </w:rPr>
        <w:t xml:space="preserve"> </w:t>
      </w:r>
      <w:r w:rsidRPr="00B4400E">
        <w:rPr>
          <w:color w:val="000000" w:themeColor="text1"/>
          <w:w w:val="95"/>
        </w:rPr>
        <w:t>135 часов (33 часа в 1 классе и по 34 часа в год во 2—4 классах).</w:t>
      </w:r>
      <w:r w:rsidRPr="00B4400E">
        <w:rPr>
          <w:color w:val="000000" w:themeColor="text1"/>
          <w:spacing w:val="-58"/>
          <w:w w:val="95"/>
        </w:rPr>
        <w:t xml:space="preserve"> </w:t>
      </w:r>
      <w:r w:rsidRPr="00B4400E">
        <w:rPr>
          <w:color w:val="000000" w:themeColor="text1"/>
        </w:rPr>
        <w:t>При</w:t>
      </w:r>
      <w:r w:rsidRPr="00B4400E">
        <w:rPr>
          <w:color w:val="000000" w:themeColor="text1"/>
          <w:spacing w:val="14"/>
        </w:rPr>
        <w:t xml:space="preserve"> </w:t>
      </w:r>
      <w:r w:rsidRPr="00B4400E">
        <w:rPr>
          <w:color w:val="000000" w:themeColor="text1"/>
        </w:rPr>
        <w:t>разработке</w:t>
      </w:r>
      <w:r w:rsidRPr="00B4400E">
        <w:rPr>
          <w:color w:val="000000" w:themeColor="text1"/>
          <w:spacing w:val="15"/>
        </w:rPr>
        <w:t xml:space="preserve"> </w:t>
      </w:r>
      <w:r w:rsidRPr="00B4400E">
        <w:rPr>
          <w:color w:val="000000" w:themeColor="text1"/>
        </w:rPr>
        <w:t>рабочей</w:t>
      </w:r>
      <w:r w:rsidRPr="00B4400E">
        <w:rPr>
          <w:color w:val="000000" w:themeColor="text1"/>
          <w:spacing w:val="15"/>
        </w:rPr>
        <w:t xml:space="preserve"> </w:t>
      </w:r>
      <w:r w:rsidRPr="00B4400E">
        <w:rPr>
          <w:color w:val="000000" w:themeColor="text1"/>
        </w:rPr>
        <w:t>программы</w:t>
      </w:r>
      <w:r w:rsidRPr="00B4400E">
        <w:rPr>
          <w:color w:val="000000" w:themeColor="text1"/>
          <w:spacing w:val="14"/>
        </w:rPr>
        <w:t xml:space="preserve"> </w:t>
      </w:r>
      <w:r w:rsidRPr="00B4400E">
        <w:rPr>
          <w:color w:val="000000" w:themeColor="text1"/>
        </w:rPr>
        <w:t>по</w:t>
      </w:r>
      <w:r w:rsidRPr="00B4400E">
        <w:rPr>
          <w:color w:val="000000" w:themeColor="text1"/>
          <w:spacing w:val="15"/>
        </w:rPr>
        <w:t xml:space="preserve"> </w:t>
      </w:r>
      <w:r w:rsidRPr="00B4400E">
        <w:rPr>
          <w:color w:val="000000" w:themeColor="text1"/>
        </w:rPr>
        <w:t>предмету</w:t>
      </w:r>
      <w:r w:rsidRPr="00B4400E">
        <w:rPr>
          <w:color w:val="000000" w:themeColor="text1"/>
          <w:spacing w:val="15"/>
        </w:rPr>
        <w:t xml:space="preserve"> </w:t>
      </w:r>
      <w:r w:rsidRPr="00B4400E">
        <w:rPr>
          <w:color w:val="000000" w:themeColor="text1"/>
        </w:rPr>
        <w:t>«Музыка»</w:t>
      </w:r>
      <w:r w:rsidRPr="00B4400E">
        <w:rPr>
          <w:color w:val="000000" w:themeColor="text1"/>
          <w:spacing w:val="1"/>
        </w:rPr>
        <w:t xml:space="preserve"> </w:t>
      </w:r>
      <w:r w:rsidRPr="00B4400E">
        <w:rPr>
          <w:color w:val="000000" w:themeColor="text1"/>
          <w:w w:val="95"/>
        </w:rPr>
        <w:t>образовательная</w:t>
      </w:r>
      <w:r w:rsidRPr="00B4400E">
        <w:rPr>
          <w:color w:val="000000" w:themeColor="text1"/>
          <w:spacing w:val="5"/>
          <w:w w:val="95"/>
        </w:rPr>
        <w:t xml:space="preserve"> </w:t>
      </w:r>
      <w:r w:rsidRPr="00B4400E">
        <w:rPr>
          <w:color w:val="000000" w:themeColor="text1"/>
          <w:w w:val="95"/>
        </w:rPr>
        <w:t>организация</w:t>
      </w:r>
      <w:r w:rsidRPr="00B4400E">
        <w:rPr>
          <w:color w:val="000000" w:themeColor="text1"/>
          <w:spacing w:val="5"/>
          <w:w w:val="95"/>
        </w:rPr>
        <w:t xml:space="preserve"> </w:t>
      </w:r>
      <w:r w:rsidRPr="00B4400E">
        <w:rPr>
          <w:color w:val="000000" w:themeColor="text1"/>
          <w:w w:val="95"/>
        </w:rPr>
        <w:t>вправе</w:t>
      </w:r>
      <w:r w:rsidRPr="00B4400E">
        <w:rPr>
          <w:color w:val="000000" w:themeColor="text1"/>
          <w:spacing w:val="5"/>
          <w:w w:val="95"/>
        </w:rPr>
        <w:t xml:space="preserve"> </w:t>
      </w:r>
      <w:r w:rsidRPr="00B4400E">
        <w:rPr>
          <w:color w:val="000000" w:themeColor="text1"/>
          <w:w w:val="95"/>
        </w:rPr>
        <w:t>использовать</w:t>
      </w:r>
      <w:r w:rsidRPr="00B4400E">
        <w:rPr>
          <w:color w:val="000000" w:themeColor="text1"/>
          <w:spacing w:val="5"/>
          <w:w w:val="95"/>
        </w:rPr>
        <w:t xml:space="preserve"> </w:t>
      </w:r>
      <w:r w:rsidRPr="00B4400E">
        <w:rPr>
          <w:color w:val="000000" w:themeColor="text1"/>
          <w:w w:val="95"/>
        </w:rPr>
        <w:t>возможно</w:t>
      </w:r>
      <w:r w:rsidRPr="00B4400E">
        <w:rPr>
          <w:color w:val="000000" w:themeColor="text1"/>
        </w:rPr>
        <w:t>сти</w:t>
      </w:r>
      <w:r w:rsidRPr="00B4400E">
        <w:rPr>
          <w:color w:val="000000" w:themeColor="text1"/>
          <w:spacing w:val="-16"/>
        </w:rPr>
        <w:t xml:space="preserve"> </w:t>
      </w:r>
      <w:r w:rsidRPr="00B4400E">
        <w:rPr>
          <w:color w:val="000000" w:themeColor="text1"/>
        </w:rPr>
        <w:t>сетевого</w:t>
      </w:r>
      <w:r w:rsidRPr="00B4400E">
        <w:rPr>
          <w:color w:val="000000" w:themeColor="text1"/>
          <w:spacing w:val="-15"/>
        </w:rPr>
        <w:t xml:space="preserve"> </w:t>
      </w:r>
      <w:r w:rsidRPr="00B4400E">
        <w:rPr>
          <w:color w:val="000000" w:themeColor="text1"/>
        </w:rPr>
        <w:t>взаимодействия,</w:t>
      </w:r>
      <w:r w:rsidRPr="00B4400E">
        <w:rPr>
          <w:color w:val="000000" w:themeColor="text1"/>
          <w:spacing w:val="-16"/>
        </w:rPr>
        <w:t xml:space="preserve"> </w:t>
      </w:r>
      <w:r w:rsidRPr="00B4400E">
        <w:rPr>
          <w:color w:val="000000" w:themeColor="text1"/>
        </w:rPr>
        <w:t>в</w:t>
      </w:r>
      <w:r w:rsidRPr="00B4400E">
        <w:rPr>
          <w:color w:val="000000" w:themeColor="text1"/>
          <w:spacing w:val="-15"/>
        </w:rPr>
        <w:t xml:space="preserve"> </w:t>
      </w:r>
      <w:r w:rsidRPr="00B4400E">
        <w:rPr>
          <w:color w:val="000000" w:themeColor="text1"/>
        </w:rPr>
        <w:t>том</w:t>
      </w:r>
      <w:r w:rsidRPr="00B4400E">
        <w:rPr>
          <w:color w:val="000000" w:themeColor="text1"/>
          <w:spacing w:val="-15"/>
        </w:rPr>
        <w:t xml:space="preserve"> </w:t>
      </w:r>
      <w:r w:rsidRPr="00B4400E">
        <w:rPr>
          <w:color w:val="000000" w:themeColor="text1"/>
        </w:rPr>
        <w:t>числе</w:t>
      </w:r>
      <w:r w:rsidRPr="00B4400E">
        <w:rPr>
          <w:color w:val="000000" w:themeColor="text1"/>
          <w:spacing w:val="-16"/>
        </w:rPr>
        <w:t xml:space="preserve"> </w:t>
      </w:r>
      <w:r w:rsidRPr="00B4400E">
        <w:rPr>
          <w:color w:val="000000" w:themeColor="text1"/>
        </w:rPr>
        <w:t>с</w:t>
      </w:r>
      <w:r w:rsidRPr="00B4400E">
        <w:rPr>
          <w:color w:val="000000" w:themeColor="text1"/>
          <w:spacing w:val="-15"/>
        </w:rPr>
        <w:t xml:space="preserve"> </w:t>
      </w:r>
      <w:r w:rsidRPr="00B4400E">
        <w:rPr>
          <w:color w:val="000000" w:themeColor="text1"/>
        </w:rPr>
        <w:t>организациями</w:t>
      </w:r>
      <w:r w:rsidRPr="00B4400E">
        <w:rPr>
          <w:color w:val="000000" w:themeColor="text1"/>
          <w:spacing w:val="-15"/>
        </w:rPr>
        <w:t xml:space="preserve"> </w:t>
      </w:r>
      <w:r w:rsidRPr="00B4400E">
        <w:rPr>
          <w:color w:val="000000" w:themeColor="text1"/>
        </w:rPr>
        <w:t>системы</w:t>
      </w:r>
      <w:r w:rsidRPr="00B4400E">
        <w:rPr>
          <w:color w:val="000000" w:themeColor="text1"/>
          <w:spacing w:val="17"/>
        </w:rPr>
        <w:t xml:space="preserve"> </w:t>
      </w:r>
      <w:r w:rsidRPr="00B4400E">
        <w:rPr>
          <w:color w:val="000000" w:themeColor="text1"/>
        </w:rPr>
        <w:t>дополнительного</w:t>
      </w:r>
      <w:r w:rsidRPr="00B4400E">
        <w:rPr>
          <w:color w:val="000000" w:themeColor="text1"/>
          <w:spacing w:val="17"/>
        </w:rPr>
        <w:t xml:space="preserve"> </w:t>
      </w:r>
      <w:r w:rsidRPr="00B4400E">
        <w:rPr>
          <w:color w:val="000000" w:themeColor="text1"/>
        </w:rPr>
        <w:t>образования</w:t>
      </w:r>
      <w:r w:rsidRPr="00B4400E">
        <w:rPr>
          <w:color w:val="000000" w:themeColor="text1"/>
          <w:spacing w:val="17"/>
        </w:rPr>
        <w:t xml:space="preserve"> </w:t>
      </w:r>
      <w:r w:rsidRPr="00B4400E">
        <w:rPr>
          <w:color w:val="000000" w:themeColor="text1"/>
        </w:rPr>
        <w:t>детей,</w:t>
      </w:r>
      <w:r w:rsidRPr="00B4400E">
        <w:rPr>
          <w:color w:val="000000" w:themeColor="text1"/>
          <w:spacing w:val="17"/>
        </w:rPr>
        <w:t xml:space="preserve"> </w:t>
      </w:r>
      <w:r w:rsidRPr="00B4400E">
        <w:rPr>
          <w:color w:val="000000" w:themeColor="text1"/>
        </w:rPr>
        <w:t>учреждениями</w:t>
      </w:r>
      <w:r w:rsidRPr="00B4400E">
        <w:rPr>
          <w:color w:val="000000" w:themeColor="text1"/>
          <w:spacing w:val="-61"/>
        </w:rPr>
        <w:t xml:space="preserve"> </w:t>
      </w:r>
      <w:r w:rsidRPr="00B4400E">
        <w:rPr>
          <w:color w:val="000000" w:themeColor="text1"/>
          <w:w w:val="95"/>
        </w:rPr>
        <w:t>культуры,</w:t>
      </w:r>
      <w:r w:rsidRPr="00B4400E">
        <w:rPr>
          <w:color w:val="000000" w:themeColor="text1"/>
          <w:spacing w:val="47"/>
          <w:w w:val="95"/>
        </w:rPr>
        <w:t xml:space="preserve"> </w:t>
      </w:r>
      <w:r w:rsidRPr="00B4400E">
        <w:rPr>
          <w:color w:val="000000" w:themeColor="text1"/>
          <w:w w:val="95"/>
        </w:rPr>
        <w:t>организациями</w:t>
      </w:r>
      <w:r w:rsidRPr="00B4400E">
        <w:rPr>
          <w:color w:val="000000" w:themeColor="text1"/>
          <w:spacing w:val="48"/>
          <w:w w:val="95"/>
        </w:rPr>
        <w:t xml:space="preserve"> </w:t>
      </w:r>
      <w:r w:rsidRPr="00B4400E">
        <w:rPr>
          <w:color w:val="000000" w:themeColor="text1"/>
          <w:w w:val="95"/>
        </w:rPr>
        <w:t>культурно-досуговой</w:t>
      </w:r>
      <w:r w:rsidRPr="00B4400E">
        <w:rPr>
          <w:color w:val="000000" w:themeColor="text1"/>
          <w:spacing w:val="48"/>
          <w:w w:val="95"/>
        </w:rPr>
        <w:t xml:space="preserve"> </w:t>
      </w:r>
      <w:r w:rsidRPr="00B4400E">
        <w:rPr>
          <w:color w:val="000000" w:themeColor="text1"/>
          <w:w w:val="95"/>
        </w:rPr>
        <w:t>сферы</w:t>
      </w:r>
      <w:r w:rsidRPr="00B4400E">
        <w:rPr>
          <w:color w:val="000000" w:themeColor="text1"/>
          <w:spacing w:val="48"/>
          <w:w w:val="95"/>
        </w:rPr>
        <w:t xml:space="preserve"> </w:t>
      </w:r>
      <w:r w:rsidRPr="00B4400E">
        <w:rPr>
          <w:color w:val="000000" w:themeColor="text1"/>
          <w:w w:val="95"/>
        </w:rPr>
        <w:t>(театры,</w:t>
      </w:r>
      <w:r w:rsidRPr="00B4400E">
        <w:rPr>
          <w:color w:val="000000" w:themeColor="text1"/>
        </w:rPr>
        <w:t xml:space="preserve"> музеи, творческие союзы).</w:t>
      </w:r>
    </w:p>
    <w:p w:rsidR="00873908" w:rsidRPr="00B4400E" w:rsidRDefault="00873908" w:rsidP="00B4400E">
      <w:pPr>
        <w:pStyle w:val="aff"/>
        <w:tabs>
          <w:tab w:val="left" w:pos="709"/>
        </w:tabs>
        <w:spacing w:before="2"/>
        <w:ind w:firstLine="567"/>
        <w:jc w:val="both"/>
        <w:rPr>
          <w:color w:val="000000" w:themeColor="text1"/>
        </w:rPr>
      </w:pPr>
      <w:r w:rsidRPr="00B4400E">
        <w:rPr>
          <w:color w:val="000000" w:themeColor="text1"/>
          <w:spacing w:val="-1"/>
        </w:rPr>
        <w:t>Изучение</w:t>
      </w:r>
      <w:r w:rsidRPr="00B4400E">
        <w:rPr>
          <w:color w:val="000000" w:themeColor="text1"/>
          <w:spacing w:val="-15"/>
        </w:rPr>
        <w:t xml:space="preserve"> </w:t>
      </w:r>
      <w:r w:rsidRPr="00B4400E">
        <w:rPr>
          <w:color w:val="000000" w:themeColor="text1"/>
          <w:spacing w:val="-1"/>
        </w:rPr>
        <w:t>предмета</w:t>
      </w:r>
      <w:r w:rsidRPr="00B4400E">
        <w:rPr>
          <w:color w:val="000000" w:themeColor="text1"/>
          <w:spacing w:val="-14"/>
        </w:rPr>
        <w:t xml:space="preserve"> </w:t>
      </w:r>
      <w:r w:rsidRPr="00B4400E">
        <w:rPr>
          <w:color w:val="000000" w:themeColor="text1"/>
        </w:rPr>
        <w:t>«Музыка»</w:t>
      </w:r>
      <w:r w:rsidRPr="00B4400E">
        <w:rPr>
          <w:color w:val="000000" w:themeColor="text1"/>
          <w:spacing w:val="-14"/>
        </w:rPr>
        <w:t xml:space="preserve"> </w:t>
      </w:r>
      <w:r w:rsidRPr="00B4400E">
        <w:rPr>
          <w:color w:val="000000" w:themeColor="text1"/>
        </w:rPr>
        <w:t>предполагает</w:t>
      </w:r>
      <w:r w:rsidRPr="00B4400E">
        <w:rPr>
          <w:color w:val="000000" w:themeColor="text1"/>
          <w:spacing w:val="-14"/>
        </w:rPr>
        <w:t xml:space="preserve"> </w:t>
      </w:r>
      <w:r w:rsidRPr="00B4400E">
        <w:rPr>
          <w:color w:val="000000" w:themeColor="text1"/>
        </w:rPr>
        <w:t>активную</w:t>
      </w:r>
      <w:r w:rsidRPr="00B4400E">
        <w:rPr>
          <w:color w:val="000000" w:themeColor="text1"/>
          <w:spacing w:val="-14"/>
        </w:rPr>
        <w:t xml:space="preserve"> </w:t>
      </w:r>
      <w:r w:rsidRPr="00B4400E">
        <w:rPr>
          <w:color w:val="000000" w:themeColor="text1"/>
        </w:rPr>
        <w:t>социокультурную деятельность обучающихся, участие в музыкальных</w:t>
      </w:r>
      <w:r w:rsidRPr="00B4400E">
        <w:rPr>
          <w:color w:val="000000" w:themeColor="text1"/>
          <w:spacing w:val="1"/>
        </w:rPr>
        <w:t xml:space="preserve"> </w:t>
      </w:r>
      <w:r w:rsidRPr="00B4400E">
        <w:rPr>
          <w:color w:val="000000" w:themeColor="text1"/>
        </w:rPr>
        <w:t>праздниках,</w:t>
      </w:r>
      <w:r w:rsidRPr="00B4400E">
        <w:rPr>
          <w:color w:val="000000" w:themeColor="text1"/>
          <w:spacing w:val="1"/>
        </w:rPr>
        <w:t xml:space="preserve"> </w:t>
      </w:r>
      <w:r w:rsidRPr="00B4400E">
        <w:rPr>
          <w:color w:val="000000" w:themeColor="text1"/>
        </w:rPr>
        <w:t>конкурсах,</w:t>
      </w:r>
      <w:r w:rsidRPr="00B4400E">
        <w:rPr>
          <w:color w:val="000000" w:themeColor="text1"/>
          <w:spacing w:val="1"/>
        </w:rPr>
        <w:t xml:space="preserve"> </w:t>
      </w:r>
      <w:r w:rsidRPr="00B4400E">
        <w:rPr>
          <w:color w:val="000000" w:themeColor="text1"/>
        </w:rPr>
        <w:t>концертах,</w:t>
      </w:r>
      <w:r w:rsidRPr="00B4400E">
        <w:rPr>
          <w:color w:val="000000" w:themeColor="text1"/>
          <w:spacing w:val="1"/>
        </w:rPr>
        <w:t xml:space="preserve"> </w:t>
      </w:r>
      <w:r w:rsidRPr="00B4400E">
        <w:rPr>
          <w:color w:val="000000" w:themeColor="text1"/>
        </w:rPr>
        <w:t>театрализованных</w:t>
      </w:r>
      <w:r w:rsidRPr="00B4400E">
        <w:rPr>
          <w:color w:val="000000" w:themeColor="text1"/>
          <w:spacing w:val="-61"/>
        </w:rPr>
        <w:t xml:space="preserve"> </w:t>
      </w:r>
      <w:r w:rsidRPr="00B4400E">
        <w:rPr>
          <w:color w:val="000000" w:themeColor="text1"/>
        </w:rPr>
        <w:t>действиях,</w:t>
      </w:r>
      <w:r w:rsidRPr="00B4400E">
        <w:rPr>
          <w:color w:val="000000" w:themeColor="text1"/>
          <w:spacing w:val="-12"/>
        </w:rPr>
        <w:t xml:space="preserve"> </w:t>
      </w:r>
      <w:r w:rsidRPr="00B4400E">
        <w:rPr>
          <w:color w:val="000000" w:themeColor="text1"/>
        </w:rPr>
        <w:t>в</w:t>
      </w:r>
      <w:r w:rsidRPr="00B4400E">
        <w:rPr>
          <w:color w:val="000000" w:themeColor="text1"/>
          <w:spacing w:val="-12"/>
        </w:rPr>
        <w:t xml:space="preserve"> </w:t>
      </w:r>
      <w:r w:rsidRPr="00B4400E">
        <w:rPr>
          <w:color w:val="000000" w:themeColor="text1"/>
        </w:rPr>
        <w:t>том</w:t>
      </w:r>
      <w:r w:rsidRPr="00B4400E">
        <w:rPr>
          <w:color w:val="000000" w:themeColor="text1"/>
          <w:spacing w:val="-11"/>
        </w:rPr>
        <w:t xml:space="preserve"> </w:t>
      </w:r>
      <w:r w:rsidRPr="00B4400E">
        <w:rPr>
          <w:color w:val="000000" w:themeColor="text1"/>
        </w:rPr>
        <w:t>числе</w:t>
      </w:r>
      <w:r w:rsidRPr="00B4400E">
        <w:rPr>
          <w:color w:val="000000" w:themeColor="text1"/>
          <w:spacing w:val="-12"/>
        </w:rPr>
        <w:t xml:space="preserve"> </w:t>
      </w:r>
      <w:r w:rsidRPr="00B4400E">
        <w:rPr>
          <w:color w:val="000000" w:themeColor="text1"/>
        </w:rPr>
        <w:t>основанных</w:t>
      </w:r>
      <w:r w:rsidRPr="00B4400E">
        <w:rPr>
          <w:color w:val="000000" w:themeColor="text1"/>
          <w:spacing w:val="-12"/>
        </w:rPr>
        <w:t xml:space="preserve"> </w:t>
      </w:r>
      <w:r w:rsidRPr="00B4400E">
        <w:rPr>
          <w:color w:val="000000" w:themeColor="text1"/>
        </w:rPr>
        <w:t>на</w:t>
      </w:r>
      <w:r w:rsidRPr="00B4400E">
        <w:rPr>
          <w:color w:val="000000" w:themeColor="text1"/>
          <w:spacing w:val="-11"/>
        </w:rPr>
        <w:t xml:space="preserve"> </w:t>
      </w:r>
      <w:r w:rsidRPr="00B4400E">
        <w:rPr>
          <w:color w:val="000000" w:themeColor="text1"/>
        </w:rPr>
        <w:t>межпредметных</w:t>
      </w:r>
      <w:r w:rsidRPr="00B4400E">
        <w:rPr>
          <w:color w:val="000000" w:themeColor="text1"/>
          <w:spacing w:val="-12"/>
        </w:rPr>
        <w:t xml:space="preserve"> </w:t>
      </w:r>
      <w:r w:rsidRPr="00B4400E">
        <w:rPr>
          <w:color w:val="000000" w:themeColor="text1"/>
        </w:rPr>
        <w:t>связях</w:t>
      </w:r>
      <w:r w:rsidRPr="00B4400E">
        <w:rPr>
          <w:color w:val="000000" w:themeColor="text1"/>
          <w:spacing w:val="-62"/>
        </w:rPr>
        <w:t xml:space="preserve"> </w:t>
      </w:r>
      <w:r w:rsidRPr="00B4400E">
        <w:rPr>
          <w:color w:val="000000" w:themeColor="text1"/>
        </w:rPr>
        <w:t>с</w:t>
      </w:r>
      <w:r w:rsidRPr="00B4400E">
        <w:rPr>
          <w:color w:val="000000" w:themeColor="text1"/>
          <w:spacing w:val="9"/>
        </w:rPr>
        <w:t xml:space="preserve"> </w:t>
      </w:r>
      <w:r w:rsidRPr="00B4400E">
        <w:rPr>
          <w:color w:val="000000" w:themeColor="text1"/>
        </w:rPr>
        <w:t>такими</w:t>
      </w:r>
      <w:r w:rsidRPr="00B4400E">
        <w:rPr>
          <w:color w:val="000000" w:themeColor="text1"/>
          <w:spacing w:val="9"/>
        </w:rPr>
        <w:t xml:space="preserve"> </w:t>
      </w:r>
      <w:r w:rsidRPr="00B4400E">
        <w:rPr>
          <w:color w:val="000000" w:themeColor="text1"/>
        </w:rPr>
        <w:t>дисциплинами</w:t>
      </w:r>
      <w:r w:rsidRPr="00B4400E">
        <w:rPr>
          <w:color w:val="000000" w:themeColor="text1"/>
          <w:spacing w:val="9"/>
        </w:rPr>
        <w:t xml:space="preserve"> </w:t>
      </w:r>
      <w:r w:rsidRPr="00B4400E">
        <w:rPr>
          <w:color w:val="000000" w:themeColor="text1"/>
        </w:rPr>
        <w:t>образовательной</w:t>
      </w:r>
      <w:r w:rsidRPr="00B4400E">
        <w:rPr>
          <w:color w:val="000000" w:themeColor="text1"/>
          <w:spacing w:val="9"/>
        </w:rPr>
        <w:t xml:space="preserve"> </w:t>
      </w:r>
      <w:r w:rsidRPr="00B4400E">
        <w:rPr>
          <w:color w:val="000000" w:themeColor="text1"/>
        </w:rPr>
        <w:t>программы,</w:t>
      </w:r>
      <w:r w:rsidRPr="00B4400E">
        <w:rPr>
          <w:color w:val="000000" w:themeColor="text1"/>
          <w:spacing w:val="9"/>
        </w:rPr>
        <w:t xml:space="preserve"> </w:t>
      </w:r>
      <w:r w:rsidRPr="00B4400E">
        <w:rPr>
          <w:color w:val="000000" w:themeColor="text1"/>
        </w:rPr>
        <w:t>как «Изоб</w:t>
      </w:r>
      <w:r w:rsidRPr="00B4400E">
        <w:rPr>
          <w:color w:val="000000" w:themeColor="text1"/>
        </w:rPr>
        <w:lastRenderedPageBreak/>
        <w:t>разительное искусство», «Литературное чтение», «Окружающий</w:t>
      </w:r>
      <w:r w:rsidRPr="00B4400E">
        <w:rPr>
          <w:color w:val="000000" w:themeColor="text1"/>
          <w:spacing w:val="-11"/>
        </w:rPr>
        <w:t xml:space="preserve"> </w:t>
      </w:r>
      <w:r w:rsidRPr="00B4400E">
        <w:rPr>
          <w:color w:val="000000" w:themeColor="text1"/>
        </w:rPr>
        <w:t>мир»,</w:t>
      </w:r>
      <w:r w:rsidRPr="00B4400E">
        <w:rPr>
          <w:color w:val="000000" w:themeColor="text1"/>
          <w:spacing w:val="-11"/>
        </w:rPr>
        <w:t xml:space="preserve"> </w:t>
      </w:r>
      <w:r w:rsidRPr="00B4400E">
        <w:rPr>
          <w:color w:val="000000" w:themeColor="text1"/>
        </w:rPr>
        <w:t>«Основы</w:t>
      </w:r>
      <w:r w:rsidRPr="00B4400E">
        <w:rPr>
          <w:color w:val="000000" w:themeColor="text1"/>
          <w:spacing w:val="-10"/>
        </w:rPr>
        <w:t xml:space="preserve"> </w:t>
      </w:r>
      <w:r w:rsidRPr="00B4400E">
        <w:rPr>
          <w:color w:val="000000" w:themeColor="text1"/>
        </w:rPr>
        <w:t>религиозной</w:t>
      </w:r>
      <w:r w:rsidRPr="00B4400E">
        <w:rPr>
          <w:color w:val="000000" w:themeColor="text1"/>
          <w:spacing w:val="-11"/>
        </w:rPr>
        <w:t xml:space="preserve"> </w:t>
      </w:r>
      <w:r w:rsidRPr="00B4400E">
        <w:rPr>
          <w:color w:val="000000" w:themeColor="text1"/>
        </w:rPr>
        <w:t>культуры</w:t>
      </w:r>
      <w:r w:rsidRPr="00B4400E">
        <w:rPr>
          <w:color w:val="000000" w:themeColor="text1"/>
          <w:spacing w:val="-11"/>
        </w:rPr>
        <w:t xml:space="preserve"> </w:t>
      </w:r>
      <w:r w:rsidRPr="00B4400E">
        <w:rPr>
          <w:color w:val="000000" w:themeColor="text1"/>
        </w:rPr>
        <w:t>и</w:t>
      </w:r>
      <w:r w:rsidRPr="00B4400E">
        <w:rPr>
          <w:color w:val="000000" w:themeColor="text1"/>
          <w:spacing w:val="-10"/>
        </w:rPr>
        <w:t xml:space="preserve"> </w:t>
      </w:r>
      <w:r w:rsidRPr="00B4400E">
        <w:rPr>
          <w:color w:val="000000" w:themeColor="text1"/>
        </w:rPr>
        <w:t>светской</w:t>
      </w:r>
      <w:r w:rsidRPr="00B4400E">
        <w:rPr>
          <w:color w:val="000000" w:themeColor="text1"/>
          <w:spacing w:val="-11"/>
        </w:rPr>
        <w:t xml:space="preserve"> </w:t>
      </w:r>
      <w:r w:rsidRPr="00B4400E">
        <w:rPr>
          <w:color w:val="000000" w:themeColor="text1"/>
        </w:rPr>
        <w:t>этики»,</w:t>
      </w:r>
      <w:r w:rsidRPr="00B4400E">
        <w:rPr>
          <w:color w:val="000000" w:themeColor="text1"/>
          <w:spacing w:val="10"/>
        </w:rPr>
        <w:t xml:space="preserve"> </w:t>
      </w:r>
      <w:r w:rsidRPr="00B4400E">
        <w:rPr>
          <w:color w:val="000000" w:themeColor="text1"/>
        </w:rPr>
        <w:t>«Иностранный</w:t>
      </w:r>
      <w:r w:rsidRPr="00B4400E">
        <w:rPr>
          <w:color w:val="000000" w:themeColor="text1"/>
          <w:spacing w:val="11"/>
        </w:rPr>
        <w:t xml:space="preserve"> </w:t>
      </w:r>
      <w:r w:rsidRPr="00B4400E">
        <w:rPr>
          <w:color w:val="000000" w:themeColor="text1"/>
        </w:rPr>
        <w:t>язык»</w:t>
      </w:r>
      <w:r w:rsidRPr="00B4400E">
        <w:rPr>
          <w:color w:val="000000" w:themeColor="text1"/>
          <w:spacing w:val="11"/>
        </w:rPr>
        <w:t xml:space="preserve"> </w:t>
      </w:r>
      <w:r w:rsidRPr="00B4400E">
        <w:rPr>
          <w:color w:val="000000" w:themeColor="text1"/>
        </w:rPr>
        <w:t>и</w:t>
      </w:r>
      <w:r w:rsidRPr="00B4400E">
        <w:rPr>
          <w:color w:val="000000" w:themeColor="text1"/>
          <w:spacing w:val="10"/>
        </w:rPr>
        <w:t xml:space="preserve"> </w:t>
      </w:r>
      <w:r w:rsidRPr="00B4400E">
        <w:rPr>
          <w:color w:val="000000" w:themeColor="text1"/>
        </w:rPr>
        <w:t>др.</w:t>
      </w: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sectPr w:rsidR="00873908" w:rsidRPr="00971A98" w:rsidSect="00B4400E">
          <w:footerReference w:type="even" r:id="rId12"/>
          <w:footnotePr>
            <w:numRestart w:val="eachPage"/>
          </w:footnotePr>
          <w:pgSz w:w="7830" w:h="12020"/>
          <w:pgMar w:top="620" w:right="580" w:bottom="900" w:left="1134" w:header="0" w:footer="709" w:gutter="0"/>
          <w:cols w:space="720"/>
        </w:sectPr>
      </w:pPr>
    </w:p>
    <w:p w:rsidR="00873908" w:rsidRPr="00523503" w:rsidRDefault="005E7B2E" w:rsidP="00873908">
      <w:pPr>
        <w:tabs>
          <w:tab w:val="left" w:pos="709"/>
        </w:tabs>
        <w:jc w:val="center"/>
        <w:rPr>
          <w:rFonts w:ascii="Times New Roman" w:hAnsi="Times New Roman" w:cs="Times New Roman"/>
          <w:b/>
          <w:color w:val="000000" w:themeColor="text1"/>
          <w:sz w:val="20"/>
          <w:szCs w:val="20"/>
        </w:rPr>
      </w:pPr>
      <w:r>
        <w:rPr>
          <w:noProof/>
          <w:lang w:eastAsia="ru-RU"/>
        </w:rPr>
        <w:lastRenderedPageBreak/>
        <mc:AlternateContent>
          <mc:Choice Requires="wps">
            <w:drawing>
              <wp:anchor distT="0" distB="0" distL="0" distR="0" simplePos="0" relativeHeight="251671552" behindDoc="1" locked="0" layoutInCell="1" allowOverlap="1">
                <wp:simplePos x="0" y="0"/>
                <wp:positionH relativeFrom="page">
                  <wp:posOffset>720090</wp:posOffset>
                </wp:positionH>
                <wp:positionV relativeFrom="paragraph">
                  <wp:posOffset>261620</wp:posOffset>
                </wp:positionV>
                <wp:extent cx="6444615" cy="1270"/>
                <wp:effectExtent l="0" t="0" r="0" b="0"/>
                <wp:wrapTopAndBottom/>
                <wp:docPr id="113"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615" cy="1270"/>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FAEB6" id="docshape161" o:spid="_x0000_s1026" style="position:absolute;margin-left:56.7pt;margin-top:20.6pt;width:507.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" path="m,l10148,e" filled="f" strokecolor="#231f20" strokeweight=".5pt">
                <v:path arrowok="t" o:connecttype="custom" o:connectlocs="0,0;6443980,0" o:connectangles="0,0"/>
                <w10:wrap type="topAndBottom" anchorx="page"/>
              </v:shape>
            </w:pict>
          </mc:Fallback>
        </mc:AlternateContent>
      </w:r>
      <w:r w:rsidR="00873908" w:rsidRPr="00523503">
        <w:rPr>
          <w:rFonts w:ascii="Times New Roman" w:hAnsi="Times New Roman" w:cs="Times New Roman"/>
          <w:b/>
          <w:color w:val="000000" w:themeColor="text1"/>
          <w:sz w:val="20"/>
          <w:szCs w:val="20"/>
        </w:rPr>
        <w:t>СОДЕРЖАНИЕ УЧЕБНОГО ПРЕДМЕТА «МУЗЫКА»</w:t>
      </w:r>
    </w:p>
    <w:p w:rsidR="00873908" w:rsidRPr="00523503" w:rsidRDefault="00873908" w:rsidP="00873908">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M</w:t>
      </w:r>
      <w:r w:rsidRPr="00523503">
        <w:rPr>
          <w:rFonts w:ascii="Times New Roman" w:hAnsi="Times New Roman" w:cs="Times New Roman"/>
          <w:b/>
          <w:color w:val="000000" w:themeColor="text1"/>
          <w:sz w:val="20"/>
          <w:szCs w:val="20"/>
        </w:rPr>
        <w:t>одуль № 1 «Музыкальная грамота»</w:t>
      </w:r>
    </w:p>
    <w:p w:rsidR="00873908" w:rsidRPr="00971A98" w:rsidRDefault="00873908" w:rsidP="00873908">
      <w:pPr>
        <w:pStyle w:val="aff"/>
        <w:tabs>
          <w:tab w:val="left" w:pos="709"/>
        </w:tabs>
        <w:spacing w:before="59"/>
        <w:ind w:firstLine="567"/>
        <w:rPr>
          <w:color w:val="000000" w:themeColor="text1"/>
        </w:rPr>
      </w:pPr>
      <w:r w:rsidRPr="00971A98">
        <w:rPr>
          <w:color w:val="000000" w:themeColor="text1"/>
        </w:rPr>
        <w:t>Данный</w:t>
      </w:r>
      <w:r w:rsidRPr="00971A98">
        <w:rPr>
          <w:color w:val="000000" w:themeColor="text1"/>
          <w:spacing w:val="-9"/>
        </w:rPr>
        <w:t xml:space="preserve"> </w:t>
      </w:r>
      <w:r w:rsidRPr="00971A98">
        <w:rPr>
          <w:color w:val="000000" w:themeColor="text1"/>
        </w:rPr>
        <w:t>модуль</w:t>
      </w:r>
      <w:r w:rsidRPr="00971A98">
        <w:rPr>
          <w:color w:val="000000" w:themeColor="text1"/>
          <w:spacing w:val="-9"/>
        </w:rPr>
        <w:t xml:space="preserve"> </w:t>
      </w:r>
      <w:r w:rsidRPr="00971A98">
        <w:rPr>
          <w:color w:val="000000" w:themeColor="text1"/>
        </w:rPr>
        <w:t>является</w:t>
      </w:r>
      <w:r w:rsidRPr="00971A98">
        <w:rPr>
          <w:color w:val="000000" w:themeColor="text1"/>
          <w:spacing w:val="-9"/>
        </w:rPr>
        <w:t xml:space="preserve"> </w:t>
      </w:r>
      <w:r w:rsidRPr="00971A98">
        <w:rPr>
          <w:color w:val="000000" w:themeColor="text1"/>
        </w:rPr>
        <w:t>вспомогательным</w:t>
      </w:r>
      <w:r w:rsidRPr="00971A98">
        <w:rPr>
          <w:color w:val="000000" w:themeColor="text1"/>
          <w:spacing w:val="-8"/>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не</w:t>
      </w:r>
      <w:r w:rsidRPr="00971A98">
        <w:rPr>
          <w:color w:val="000000" w:themeColor="text1"/>
          <w:spacing w:val="-9"/>
        </w:rPr>
        <w:t xml:space="preserve"> </w:t>
      </w:r>
      <w:r w:rsidRPr="00971A98">
        <w:rPr>
          <w:color w:val="000000" w:themeColor="text1"/>
        </w:rPr>
        <w:t>может</w:t>
      </w:r>
      <w:r w:rsidRPr="00971A98">
        <w:rPr>
          <w:color w:val="000000" w:themeColor="text1"/>
          <w:spacing w:val="-9"/>
        </w:rPr>
        <w:t xml:space="preserve"> </w:t>
      </w:r>
      <w:r w:rsidRPr="00971A98">
        <w:rPr>
          <w:color w:val="000000" w:themeColor="text1"/>
        </w:rPr>
        <w:t>изучаться</w:t>
      </w:r>
      <w:r w:rsidRPr="00971A98">
        <w:rPr>
          <w:color w:val="000000" w:themeColor="text1"/>
          <w:spacing w:val="-8"/>
        </w:rPr>
        <w:t xml:space="preserve"> </w:t>
      </w:r>
      <w:r w:rsidRPr="00971A98">
        <w:rPr>
          <w:color w:val="000000" w:themeColor="text1"/>
        </w:rPr>
        <w:t>в</w:t>
      </w:r>
      <w:r w:rsidRPr="00971A98">
        <w:rPr>
          <w:color w:val="000000" w:themeColor="text1"/>
          <w:spacing w:val="-9"/>
        </w:rPr>
        <w:t xml:space="preserve"> </w:t>
      </w:r>
      <w:r w:rsidRPr="00971A98">
        <w:rPr>
          <w:color w:val="000000" w:themeColor="text1"/>
        </w:rPr>
        <w:t>отрыве</w:t>
      </w:r>
      <w:r w:rsidRPr="00971A98">
        <w:rPr>
          <w:color w:val="000000" w:themeColor="text1"/>
          <w:spacing w:val="-4"/>
        </w:rPr>
        <w:t xml:space="preserve"> </w:t>
      </w:r>
      <w:r w:rsidRPr="00971A98">
        <w:rPr>
          <w:color w:val="000000" w:themeColor="text1"/>
        </w:rPr>
        <w:t>от</w:t>
      </w:r>
      <w:r w:rsidRPr="00971A98">
        <w:rPr>
          <w:color w:val="000000" w:themeColor="text1"/>
          <w:spacing w:val="-4"/>
        </w:rPr>
        <w:t xml:space="preserve"> </w:t>
      </w:r>
      <w:r w:rsidRPr="00971A98">
        <w:rPr>
          <w:color w:val="000000" w:themeColor="text1"/>
        </w:rPr>
        <w:t>других</w:t>
      </w:r>
      <w:r w:rsidRPr="00971A98">
        <w:rPr>
          <w:color w:val="000000" w:themeColor="text1"/>
          <w:spacing w:val="-4"/>
        </w:rPr>
        <w:t xml:space="preserve"> </w:t>
      </w:r>
      <w:r w:rsidRPr="00971A98">
        <w:rPr>
          <w:color w:val="000000" w:themeColor="text1"/>
        </w:rPr>
        <w:t>модулей.</w:t>
      </w:r>
      <w:r w:rsidRPr="00971A98">
        <w:rPr>
          <w:color w:val="000000" w:themeColor="text1"/>
          <w:spacing w:val="-4"/>
        </w:rPr>
        <w:t xml:space="preserve"> </w:t>
      </w:r>
      <w:r w:rsidRPr="00971A98">
        <w:rPr>
          <w:color w:val="000000" w:themeColor="text1"/>
        </w:rPr>
        <w:t>Освоение</w:t>
      </w:r>
      <w:r w:rsidRPr="00971A98">
        <w:rPr>
          <w:color w:val="000000" w:themeColor="text1"/>
          <w:spacing w:val="-3"/>
        </w:rPr>
        <w:t xml:space="preserve"> </w:t>
      </w:r>
      <w:r w:rsidRPr="00971A98">
        <w:rPr>
          <w:color w:val="000000" w:themeColor="text1"/>
        </w:rPr>
        <w:t>музыкальной</w:t>
      </w:r>
      <w:r w:rsidRPr="00971A98">
        <w:rPr>
          <w:color w:val="000000" w:themeColor="text1"/>
          <w:spacing w:val="-4"/>
        </w:rPr>
        <w:t xml:space="preserve"> </w:t>
      </w:r>
      <w:r w:rsidRPr="00971A98">
        <w:rPr>
          <w:color w:val="000000" w:themeColor="text1"/>
        </w:rPr>
        <w:t>грамоты</w:t>
      </w:r>
      <w:r w:rsidRPr="00971A98">
        <w:rPr>
          <w:color w:val="000000" w:themeColor="text1"/>
          <w:spacing w:val="-4"/>
        </w:rPr>
        <w:t xml:space="preserve"> </w:t>
      </w:r>
      <w:r w:rsidRPr="00971A98">
        <w:rPr>
          <w:color w:val="000000" w:themeColor="text1"/>
        </w:rPr>
        <w:t>не</w:t>
      </w:r>
      <w:r w:rsidRPr="00971A98">
        <w:rPr>
          <w:color w:val="000000" w:themeColor="text1"/>
          <w:spacing w:val="-4"/>
        </w:rPr>
        <w:t xml:space="preserve"> </w:t>
      </w:r>
      <w:r w:rsidRPr="00971A98">
        <w:rPr>
          <w:color w:val="000000" w:themeColor="text1"/>
        </w:rPr>
        <w:t>является</w:t>
      </w:r>
      <w:r w:rsidRPr="00971A98">
        <w:rPr>
          <w:color w:val="000000" w:themeColor="text1"/>
          <w:spacing w:val="-3"/>
        </w:rPr>
        <w:t xml:space="preserve"> </w:t>
      </w:r>
      <w:r w:rsidRPr="00971A98">
        <w:rPr>
          <w:color w:val="000000" w:themeColor="text1"/>
        </w:rPr>
        <w:t>самоцелью и всегда подчиняется задачам освоения исполнительского, в первую</w:t>
      </w:r>
      <w:r w:rsidRPr="00971A98">
        <w:rPr>
          <w:color w:val="000000" w:themeColor="text1"/>
          <w:spacing w:val="1"/>
        </w:rPr>
        <w:t xml:space="preserve"> </w:t>
      </w:r>
      <w:r w:rsidRPr="00971A98">
        <w:rPr>
          <w:color w:val="000000" w:themeColor="text1"/>
        </w:rPr>
        <w:t>очередь певческого репертуара, а также задачам воспитания грамотного</w:t>
      </w:r>
      <w:r w:rsidRPr="00971A98">
        <w:rPr>
          <w:color w:val="000000" w:themeColor="text1"/>
          <w:spacing w:val="1"/>
        </w:rPr>
        <w:t xml:space="preserve"> </w:t>
      </w:r>
      <w:r w:rsidRPr="00971A98">
        <w:rPr>
          <w:color w:val="000000" w:themeColor="text1"/>
        </w:rPr>
        <w:t>слушателя. Распределение ключевых тем модуля в рамках календарно-тематического</w:t>
      </w:r>
      <w:r w:rsidRPr="00971A98">
        <w:rPr>
          <w:color w:val="000000" w:themeColor="text1"/>
          <w:spacing w:val="-6"/>
        </w:rPr>
        <w:t xml:space="preserve"> </w:t>
      </w:r>
      <w:r w:rsidRPr="00971A98">
        <w:rPr>
          <w:color w:val="000000" w:themeColor="text1"/>
        </w:rPr>
        <w:t>планирования</w:t>
      </w:r>
      <w:r w:rsidRPr="00971A98">
        <w:rPr>
          <w:color w:val="000000" w:themeColor="text1"/>
          <w:spacing w:val="-5"/>
        </w:rPr>
        <w:t xml:space="preserve"> </w:t>
      </w:r>
      <w:r w:rsidRPr="00971A98">
        <w:rPr>
          <w:color w:val="000000" w:themeColor="text1"/>
        </w:rPr>
        <w:t>возможно</w:t>
      </w:r>
      <w:r w:rsidRPr="00971A98">
        <w:rPr>
          <w:color w:val="000000" w:themeColor="text1"/>
          <w:spacing w:val="-5"/>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арочному</w:t>
      </w:r>
      <w:r w:rsidRPr="00971A98">
        <w:rPr>
          <w:color w:val="000000" w:themeColor="text1"/>
          <w:spacing w:val="-5"/>
        </w:rPr>
        <w:t xml:space="preserve"> </w:t>
      </w:r>
      <w:r w:rsidRPr="00971A98">
        <w:rPr>
          <w:color w:val="000000" w:themeColor="text1"/>
        </w:rPr>
        <w:t>принципу</w:t>
      </w:r>
      <w:r w:rsidRPr="00971A98">
        <w:rPr>
          <w:color w:val="000000" w:themeColor="text1"/>
          <w:spacing w:val="-5"/>
        </w:rPr>
        <w:t xml:space="preserve"> </w:t>
      </w:r>
      <w:r w:rsidRPr="00971A98">
        <w:rPr>
          <w:color w:val="000000" w:themeColor="text1"/>
        </w:rPr>
        <w:t>либо</w:t>
      </w:r>
      <w:r w:rsidRPr="00971A98">
        <w:rPr>
          <w:color w:val="000000" w:themeColor="text1"/>
          <w:spacing w:val="-6"/>
        </w:rPr>
        <w:t xml:space="preserve"> </w:t>
      </w:r>
      <w:r w:rsidRPr="00971A98">
        <w:rPr>
          <w:color w:val="000000" w:themeColor="text1"/>
        </w:rPr>
        <w:t>на</w:t>
      </w:r>
      <w:r w:rsidRPr="00971A98">
        <w:rPr>
          <w:color w:val="000000" w:themeColor="text1"/>
          <w:spacing w:val="-5"/>
        </w:rPr>
        <w:t xml:space="preserve"> </w:t>
      </w:r>
      <w:r w:rsidRPr="00971A98">
        <w:rPr>
          <w:color w:val="000000" w:themeColor="text1"/>
        </w:rPr>
        <w:t>регулярной основе по 5—10 минут на каждом уроке. Новые понятия и навыки</w:t>
      </w:r>
      <w:r w:rsidRPr="00971A98">
        <w:rPr>
          <w:color w:val="000000" w:themeColor="text1"/>
          <w:spacing w:val="-61"/>
        </w:rPr>
        <w:t xml:space="preserve"> </w:t>
      </w:r>
      <w:r w:rsidRPr="00971A98">
        <w:rPr>
          <w:color w:val="000000" w:themeColor="text1"/>
        </w:rPr>
        <w:t>после</w:t>
      </w:r>
      <w:r w:rsidRPr="00971A98">
        <w:rPr>
          <w:color w:val="000000" w:themeColor="text1"/>
          <w:spacing w:val="-8"/>
        </w:rPr>
        <w:t xml:space="preserve"> </w:t>
      </w:r>
      <w:r w:rsidRPr="00971A98">
        <w:rPr>
          <w:color w:val="000000" w:themeColor="text1"/>
        </w:rPr>
        <w:t>их</w:t>
      </w:r>
      <w:r w:rsidRPr="00971A98">
        <w:rPr>
          <w:color w:val="000000" w:themeColor="text1"/>
          <w:spacing w:val="-8"/>
        </w:rPr>
        <w:t xml:space="preserve"> </w:t>
      </w:r>
      <w:r w:rsidRPr="00971A98">
        <w:rPr>
          <w:color w:val="000000" w:themeColor="text1"/>
        </w:rPr>
        <w:t>освоения</w:t>
      </w:r>
      <w:r w:rsidRPr="00971A98">
        <w:rPr>
          <w:color w:val="000000" w:themeColor="text1"/>
          <w:spacing w:val="-7"/>
        </w:rPr>
        <w:t xml:space="preserve"> </w:t>
      </w:r>
      <w:r w:rsidRPr="00971A98">
        <w:rPr>
          <w:color w:val="000000" w:themeColor="text1"/>
        </w:rPr>
        <w:t>не</w:t>
      </w:r>
      <w:r w:rsidRPr="00971A98">
        <w:rPr>
          <w:color w:val="000000" w:themeColor="text1"/>
          <w:spacing w:val="-8"/>
        </w:rPr>
        <w:t xml:space="preserve"> </w:t>
      </w:r>
      <w:r w:rsidRPr="00971A98">
        <w:rPr>
          <w:color w:val="000000" w:themeColor="text1"/>
        </w:rPr>
        <w:t>исключаются</w:t>
      </w:r>
      <w:r w:rsidRPr="00971A98">
        <w:rPr>
          <w:color w:val="000000" w:themeColor="text1"/>
          <w:spacing w:val="-7"/>
        </w:rPr>
        <w:t xml:space="preserve"> </w:t>
      </w:r>
      <w:r w:rsidRPr="00971A98">
        <w:rPr>
          <w:color w:val="000000" w:themeColor="text1"/>
        </w:rPr>
        <w:t>из</w:t>
      </w:r>
      <w:r w:rsidRPr="00971A98">
        <w:rPr>
          <w:color w:val="000000" w:themeColor="text1"/>
          <w:spacing w:val="-8"/>
        </w:rPr>
        <w:t xml:space="preserve"> </w:t>
      </w:r>
      <w:r w:rsidRPr="00971A98">
        <w:rPr>
          <w:color w:val="000000" w:themeColor="text1"/>
        </w:rPr>
        <w:t>учебной</w:t>
      </w:r>
      <w:r w:rsidRPr="00971A98">
        <w:rPr>
          <w:color w:val="000000" w:themeColor="text1"/>
          <w:spacing w:val="-7"/>
        </w:rPr>
        <w:t xml:space="preserve"> </w:t>
      </w:r>
      <w:r w:rsidRPr="00971A98">
        <w:rPr>
          <w:color w:val="000000" w:themeColor="text1"/>
        </w:rPr>
        <w:t>деятельности,</w:t>
      </w:r>
      <w:r w:rsidRPr="00971A98">
        <w:rPr>
          <w:color w:val="000000" w:themeColor="text1"/>
          <w:spacing w:val="-8"/>
        </w:rPr>
        <w:t xml:space="preserve"> </w:t>
      </w:r>
      <w:r w:rsidRPr="00971A98">
        <w:rPr>
          <w:color w:val="000000" w:themeColor="text1"/>
        </w:rPr>
        <w:t>а</w:t>
      </w:r>
      <w:r w:rsidRPr="00971A98">
        <w:rPr>
          <w:color w:val="000000" w:themeColor="text1"/>
          <w:spacing w:val="-8"/>
        </w:rPr>
        <w:t xml:space="preserve"> </w:t>
      </w:r>
      <w:r w:rsidRPr="00971A98">
        <w:rPr>
          <w:color w:val="000000" w:themeColor="text1"/>
        </w:rPr>
        <w:t>используются</w:t>
      </w:r>
      <w:r w:rsidRPr="00971A98">
        <w:rPr>
          <w:color w:val="000000" w:themeColor="text1"/>
          <w:spacing w:val="-5"/>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качестве</w:t>
      </w:r>
      <w:r w:rsidRPr="00971A98">
        <w:rPr>
          <w:color w:val="000000" w:themeColor="text1"/>
          <w:spacing w:val="-4"/>
        </w:rPr>
        <w:t xml:space="preserve"> </w:t>
      </w:r>
      <w:r w:rsidRPr="00971A98">
        <w:rPr>
          <w:color w:val="000000" w:themeColor="text1"/>
        </w:rPr>
        <w:t>актуального</w:t>
      </w:r>
      <w:r w:rsidRPr="00971A98">
        <w:rPr>
          <w:color w:val="000000" w:themeColor="text1"/>
          <w:spacing w:val="-4"/>
        </w:rPr>
        <w:t xml:space="preserve"> </w:t>
      </w:r>
      <w:r w:rsidRPr="00971A98">
        <w:rPr>
          <w:color w:val="000000" w:themeColor="text1"/>
        </w:rPr>
        <w:t>знания,</w:t>
      </w:r>
      <w:r w:rsidRPr="00971A98">
        <w:rPr>
          <w:color w:val="000000" w:themeColor="text1"/>
          <w:spacing w:val="-5"/>
        </w:rPr>
        <w:t xml:space="preserve"> </w:t>
      </w:r>
      <w:r w:rsidRPr="00971A98">
        <w:rPr>
          <w:color w:val="000000" w:themeColor="text1"/>
        </w:rPr>
        <w:t>практического</w:t>
      </w:r>
      <w:r w:rsidRPr="00971A98">
        <w:rPr>
          <w:color w:val="000000" w:themeColor="text1"/>
          <w:spacing w:val="-4"/>
        </w:rPr>
        <w:t xml:space="preserve"> </w:t>
      </w:r>
      <w:r w:rsidRPr="00971A98">
        <w:rPr>
          <w:color w:val="000000" w:themeColor="text1"/>
        </w:rPr>
        <w:t>багажа</w:t>
      </w:r>
      <w:r w:rsidRPr="00971A98">
        <w:rPr>
          <w:color w:val="000000" w:themeColor="text1"/>
          <w:spacing w:val="-4"/>
        </w:rPr>
        <w:t xml:space="preserve"> </w:t>
      </w:r>
      <w:r w:rsidRPr="00971A98">
        <w:rPr>
          <w:color w:val="000000" w:themeColor="text1"/>
        </w:rPr>
        <w:t>при</w:t>
      </w:r>
      <w:r w:rsidRPr="00971A98">
        <w:rPr>
          <w:color w:val="000000" w:themeColor="text1"/>
          <w:spacing w:val="-4"/>
        </w:rPr>
        <w:t xml:space="preserve"> </w:t>
      </w:r>
      <w:r w:rsidRPr="00971A98">
        <w:rPr>
          <w:color w:val="000000" w:themeColor="text1"/>
        </w:rPr>
        <w:t>организации</w:t>
      </w:r>
      <w:r w:rsidRPr="00971A98">
        <w:rPr>
          <w:color w:val="000000" w:themeColor="text1"/>
          <w:spacing w:val="-62"/>
        </w:rPr>
        <w:t xml:space="preserve"> </w:t>
      </w:r>
      <w:r w:rsidRPr="00971A98">
        <w:rPr>
          <w:color w:val="000000" w:themeColor="text1"/>
        </w:rPr>
        <w:t>работы</w:t>
      </w:r>
      <w:r w:rsidRPr="00971A98">
        <w:rPr>
          <w:color w:val="000000" w:themeColor="text1"/>
          <w:spacing w:val="7"/>
        </w:rPr>
        <w:t xml:space="preserve"> </w:t>
      </w:r>
      <w:r w:rsidRPr="00971A98">
        <w:rPr>
          <w:color w:val="000000" w:themeColor="text1"/>
        </w:rPr>
        <w:t>над</w:t>
      </w:r>
      <w:r w:rsidRPr="00971A98">
        <w:rPr>
          <w:color w:val="000000" w:themeColor="text1"/>
          <w:spacing w:val="6"/>
        </w:rPr>
        <w:t xml:space="preserve"> </w:t>
      </w:r>
      <w:r w:rsidRPr="00971A98">
        <w:rPr>
          <w:color w:val="000000" w:themeColor="text1"/>
        </w:rPr>
        <w:t>следующим</w:t>
      </w:r>
      <w:r w:rsidRPr="00971A98">
        <w:rPr>
          <w:color w:val="000000" w:themeColor="text1"/>
          <w:spacing w:val="7"/>
        </w:rPr>
        <w:t xml:space="preserve"> </w:t>
      </w:r>
      <w:r w:rsidRPr="00971A98">
        <w:rPr>
          <w:color w:val="000000" w:themeColor="text1"/>
        </w:rPr>
        <w:t>музыкальным</w:t>
      </w:r>
      <w:r w:rsidRPr="00971A98">
        <w:rPr>
          <w:color w:val="000000" w:themeColor="text1"/>
          <w:spacing w:val="7"/>
        </w:rPr>
        <w:t xml:space="preserve"> </w:t>
      </w:r>
      <w:r w:rsidRPr="00971A98">
        <w:rPr>
          <w:color w:val="000000" w:themeColor="text1"/>
        </w:rPr>
        <w:t>материалом.</w:t>
      </w:r>
    </w:p>
    <w:p w:rsidR="00873908" w:rsidRPr="00971A98" w:rsidRDefault="00873908" w:rsidP="00873908">
      <w:pPr>
        <w:pStyle w:val="aff"/>
        <w:tabs>
          <w:tab w:val="left" w:pos="709"/>
        </w:tabs>
        <w:jc w:val="center"/>
        <w:rPr>
          <w:color w:val="000000" w:themeColor="text1"/>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873908" w:rsidRPr="00971A98" w:rsidTr="00873908">
        <w:trPr>
          <w:trHeight w:val="74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Borders>
              <w:top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1996"/>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5"/>
                <w:sz w:val="20"/>
                <w:szCs w:val="20"/>
              </w:rPr>
              <w:t>А)</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0,5—2</w:t>
            </w:r>
            <w:r w:rsidRPr="00971A98">
              <w:rPr>
                <w:color w:val="000000" w:themeColor="text1"/>
                <w:spacing w:val="-7"/>
                <w:w w:val="105"/>
                <w:sz w:val="20"/>
                <w:szCs w:val="20"/>
              </w:rPr>
              <w:t xml:space="preserve"> </w:t>
            </w:r>
            <w:r w:rsidRPr="00971A98">
              <w:rPr>
                <w:color w:val="000000" w:themeColor="text1"/>
                <w:w w:val="105"/>
                <w:sz w:val="20"/>
                <w:szCs w:val="20"/>
              </w:rPr>
              <w:t>уч.</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pacing w:val="-2"/>
                <w:sz w:val="20"/>
                <w:szCs w:val="20"/>
              </w:rPr>
              <w:t>Весь мир</w:t>
            </w:r>
            <w:r w:rsidRPr="00971A98">
              <w:rPr>
                <w:color w:val="000000" w:themeColor="text1"/>
                <w:spacing w:val="-55"/>
                <w:sz w:val="20"/>
                <w:szCs w:val="20"/>
              </w:rPr>
              <w:t xml:space="preserve"> </w:t>
            </w:r>
            <w:r w:rsidRPr="00971A98">
              <w:rPr>
                <w:color w:val="000000" w:themeColor="text1"/>
                <w:sz w:val="20"/>
                <w:szCs w:val="20"/>
              </w:rPr>
              <w:t>звучит</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Звуки</w:t>
            </w:r>
            <w:r w:rsidRPr="006441D4">
              <w:rPr>
                <w:color w:val="000000" w:themeColor="text1"/>
                <w:spacing w:val="14"/>
                <w:sz w:val="20"/>
                <w:szCs w:val="20"/>
                <w:lang w:val="ru-RU"/>
              </w:rPr>
              <w:t xml:space="preserve"> </w:t>
            </w:r>
            <w:r w:rsidRPr="006441D4">
              <w:rPr>
                <w:color w:val="000000" w:themeColor="text1"/>
                <w:sz w:val="20"/>
                <w:szCs w:val="20"/>
                <w:lang w:val="ru-RU"/>
              </w:rPr>
              <w:t>музыкальные</w:t>
            </w:r>
            <w:r w:rsidRPr="006441D4">
              <w:rPr>
                <w:color w:val="000000" w:themeColor="text1"/>
                <w:spacing w:val="1"/>
                <w:sz w:val="20"/>
                <w:szCs w:val="20"/>
                <w:lang w:val="ru-RU"/>
              </w:rPr>
              <w:t xml:space="preserve"> </w:t>
            </w:r>
            <w:r w:rsidRPr="006441D4">
              <w:rPr>
                <w:color w:val="000000" w:themeColor="text1"/>
                <w:w w:val="95"/>
                <w:sz w:val="20"/>
                <w:szCs w:val="20"/>
                <w:lang w:val="ru-RU"/>
              </w:rPr>
              <w:t>и</w:t>
            </w:r>
            <w:r w:rsidRPr="006441D4">
              <w:rPr>
                <w:color w:val="000000" w:themeColor="text1"/>
                <w:spacing w:val="18"/>
                <w:w w:val="95"/>
                <w:sz w:val="20"/>
                <w:szCs w:val="20"/>
                <w:lang w:val="ru-RU"/>
              </w:rPr>
              <w:t xml:space="preserve"> </w:t>
            </w:r>
            <w:r w:rsidRPr="006441D4">
              <w:rPr>
                <w:color w:val="000000" w:themeColor="text1"/>
                <w:w w:val="95"/>
                <w:sz w:val="20"/>
                <w:szCs w:val="20"/>
                <w:lang w:val="ru-RU"/>
              </w:rPr>
              <w:t>шумовые.</w:t>
            </w:r>
            <w:r w:rsidRPr="006441D4">
              <w:rPr>
                <w:color w:val="000000" w:themeColor="text1"/>
                <w:spacing w:val="19"/>
                <w:w w:val="95"/>
                <w:sz w:val="20"/>
                <w:szCs w:val="20"/>
                <w:lang w:val="ru-RU"/>
              </w:rPr>
              <w:t xml:space="preserve"> </w:t>
            </w:r>
            <w:r w:rsidRPr="006441D4">
              <w:rPr>
                <w:color w:val="000000" w:themeColor="text1"/>
                <w:w w:val="95"/>
                <w:sz w:val="20"/>
                <w:szCs w:val="20"/>
                <w:lang w:val="ru-RU"/>
              </w:rPr>
              <w:t>Свойства</w:t>
            </w:r>
            <w:r w:rsidRPr="006441D4">
              <w:rPr>
                <w:color w:val="000000" w:themeColor="text1"/>
                <w:spacing w:val="-52"/>
                <w:w w:val="95"/>
                <w:sz w:val="20"/>
                <w:szCs w:val="20"/>
                <w:lang w:val="ru-RU"/>
              </w:rPr>
              <w:t xml:space="preserve"> </w:t>
            </w:r>
            <w:r w:rsidRPr="006441D4">
              <w:rPr>
                <w:color w:val="000000" w:themeColor="text1"/>
                <w:sz w:val="20"/>
                <w:szCs w:val="20"/>
                <w:lang w:val="ru-RU"/>
              </w:rPr>
              <w:t>звука:</w:t>
            </w:r>
            <w:r w:rsidRPr="006441D4">
              <w:rPr>
                <w:color w:val="000000" w:themeColor="text1"/>
                <w:spacing w:val="4"/>
                <w:sz w:val="20"/>
                <w:szCs w:val="20"/>
                <w:lang w:val="ru-RU"/>
              </w:rPr>
              <w:t xml:space="preserve"> </w:t>
            </w:r>
            <w:r w:rsidRPr="006441D4">
              <w:rPr>
                <w:color w:val="000000" w:themeColor="text1"/>
                <w:sz w:val="20"/>
                <w:szCs w:val="20"/>
                <w:lang w:val="ru-RU"/>
              </w:rPr>
              <w:t>высота,</w:t>
            </w:r>
            <w:r w:rsidRPr="006441D4">
              <w:rPr>
                <w:color w:val="000000" w:themeColor="text1"/>
                <w:spacing w:val="1"/>
                <w:sz w:val="20"/>
                <w:szCs w:val="20"/>
                <w:lang w:val="ru-RU"/>
              </w:rPr>
              <w:t xml:space="preserve"> </w:t>
            </w:r>
            <w:r w:rsidRPr="006441D4">
              <w:rPr>
                <w:color w:val="000000" w:themeColor="text1"/>
                <w:sz w:val="20"/>
                <w:szCs w:val="20"/>
                <w:lang w:val="ru-RU"/>
              </w:rPr>
              <w:t>громкость,</w:t>
            </w:r>
            <w:r w:rsidRPr="006441D4">
              <w:rPr>
                <w:color w:val="000000" w:themeColor="text1"/>
                <w:spacing w:val="11"/>
                <w:sz w:val="20"/>
                <w:szCs w:val="20"/>
                <w:lang w:val="ru-RU"/>
              </w:rPr>
              <w:t xml:space="preserve"> </w:t>
            </w:r>
            <w:r w:rsidRPr="006441D4">
              <w:rPr>
                <w:color w:val="000000" w:themeColor="text1"/>
                <w:sz w:val="20"/>
                <w:szCs w:val="20"/>
                <w:lang w:val="ru-RU"/>
              </w:rPr>
              <w:t>длительность,</w:t>
            </w:r>
            <w:r w:rsidRPr="006441D4">
              <w:rPr>
                <w:color w:val="000000" w:themeColor="text1"/>
                <w:spacing w:val="5"/>
                <w:sz w:val="20"/>
                <w:szCs w:val="20"/>
                <w:lang w:val="ru-RU"/>
              </w:rPr>
              <w:t xml:space="preserve"> </w:t>
            </w:r>
            <w:r w:rsidRPr="006441D4">
              <w:rPr>
                <w:color w:val="000000" w:themeColor="text1"/>
                <w:sz w:val="20"/>
                <w:szCs w:val="20"/>
                <w:lang w:val="ru-RU"/>
              </w:rPr>
              <w:t>тембр</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w:t>
            </w:r>
            <w:r w:rsidRPr="006441D4">
              <w:rPr>
                <w:color w:val="000000" w:themeColor="text1"/>
                <w:spacing w:val="-6"/>
                <w:sz w:val="20"/>
                <w:szCs w:val="20"/>
                <w:lang w:val="ru-RU"/>
              </w:rPr>
              <w:t xml:space="preserve"> </w:t>
            </w:r>
            <w:r w:rsidRPr="006441D4">
              <w:rPr>
                <w:color w:val="000000" w:themeColor="text1"/>
                <w:sz w:val="20"/>
                <w:szCs w:val="20"/>
                <w:lang w:val="ru-RU"/>
              </w:rPr>
              <w:t>со</w:t>
            </w:r>
            <w:r w:rsidRPr="006441D4">
              <w:rPr>
                <w:color w:val="000000" w:themeColor="text1"/>
                <w:spacing w:val="-6"/>
                <w:sz w:val="20"/>
                <w:szCs w:val="20"/>
                <w:lang w:val="ru-RU"/>
              </w:rPr>
              <w:t xml:space="preserve"> </w:t>
            </w:r>
            <w:r w:rsidRPr="006441D4">
              <w:rPr>
                <w:color w:val="000000" w:themeColor="text1"/>
                <w:sz w:val="20"/>
                <w:szCs w:val="20"/>
                <w:lang w:val="ru-RU"/>
              </w:rPr>
              <w:t>звуками</w:t>
            </w:r>
            <w:r w:rsidRPr="006441D4">
              <w:rPr>
                <w:color w:val="000000" w:themeColor="text1"/>
                <w:spacing w:val="-6"/>
                <w:sz w:val="20"/>
                <w:szCs w:val="20"/>
                <w:lang w:val="ru-RU"/>
              </w:rPr>
              <w:t xml:space="preserve"> </w:t>
            </w:r>
            <w:r w:rsidRPr="006441D4">
              <w:rPr>
                <w:color w:val="000000" w:themeColor="text1"/>
                <w:sz w:val="20"/>
                <w:szCs w:val="20"/>
                <w:lang w:val="ru-RU"/>
              </w:rPr>
              <w:t>музыкальными</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шумовыми.</w:t>
            </w:r>
            <w:r w:rsidRPr="006441D4">
              <w:rPr>
                <w:color w:val="000000" w:themeColor="text1"/>
                <w:spacing w:val="-54"/>
                <w:sz w:val="20"/>
                <w:szCs w:val="20"/>
                <w:lang w:val="ru-RU"/>
              </w:rPr>
              <w:t xml:space="preserve"> </w:t>
            </w:r>
            <w:r w:rsidRPr="006441D4">
              <w:rPr>
                <w:color w:val="000000" w:themeColor="text1"/>
                <w:sz w:val="20"/>
                <w:szCs w:val="20"/>
                <w:lang w:val="ru-RU"/>
              </w:rPr>
              <w:t>Различение,</w:t>
            </w:r>
            <w:r w:rsidRPr="006441D4">
              <w:rPr>
                <w:color w:val="000000" w:themeColor="text1"/>
                <w:spacing w:val="6"/>
                <w:sz w:val="20"/>
                <w:szCs w:val="20"/>
                <w:lang w:val="ru-RU"/>
              </w:rPr>
              <w:t xml:space="preserve"> </w:t>
            </w:r>
            <w:r w:rsidRPr="006441D4">
              <w:rPr>
                <w:color w:val="000000" w:themeColor="text1"/>
                <w:sz w:val="20"/>
                <w:szCs w:val="20"/>
                <w:lang w:val="ru-RU"/>
              </w:rPr>
              <w:t>определение</w:t>
            </w:r>
            <w:r w:rsidRPr="006441D4">
              <w:rPr>
                <w:color w:val="000000" w:themeColor="text1"/>
                <w:spacing w:val="6"/>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слух</w:t>
            </w:r>
            <w:r w:rsidRPr="006441D4">
              <w:rPr>
                <w:color w:val="000000" w:themeColor="text1"/>
                <w:spacing w:val="6"/>
                <w:sz w:val="20"/>
                <w:szCs w:val="20"/>
                <w:lang w:val="ru-RU"/>
              </w:rPr>
              <w:t xml:space="preserve"> </w:t>
            </w:r>
            <w:r w:rsidRPr="006441D4">
              <w:rPr>
                <w:color w:val="000000" w:themeColor="text1"/>
                <w:sz w:val="20"/>
                <w:szCs w:val="20"/>
                <w:lang w:val="ru-RU"/>
              </w:rPr>
              <w:t>звуков</w:t>
            </w:r>
            <w:r w:rsidRPr="006441D4">
              <w:rPr>
                <w:color w:val="000000" w:themeColor="text1"/>
                <w:spacing w:val="7"/>
                <w:sz w:val="20"/>
                <w:szCs w:val="20"/>
                <w:lang w:val="ru-RU"/>
              </w:rPr>
              <w:t xml:space="preserve"> </w:t>
            </w:r>
            <w:r w:rsidRPr="006441D4">
              <w:rPr>
                <w:color w:val="000000" w:themeColor="text1"/>
                <w:sz w:val="20"/>
                <w:szCs w:val="20"/>
                <w:lang w:val="ru-RU"/>
              </w:rPr>
              <w:t>различного</w:t>
            </w:r>
            <w:r w:rsidRPr="006441D4">
              <w:rPr>
                <w:color w:val="000000" w:themeColor="text1"/>
                <w:spacing w:val="1"/>
                <w:sz w:val="20"/>
                <w:szCs w:val="20"/>
                <w:lang w:val="ru-RU"/>
              </w:rPr>
              <w:t xml:space="preserve"> </w:t>
            </w:r>
            <w:r w:rsidRPr="006441D4">
              <w:rPr>
                <w:color w:val="000000" w:themeColor="text1"/>
                <w:sz w:val="20"/>
                <w:szCs w:val="20"/>
                <w:lang w:val="ru-RU"/>
              </w:rPr>
              <w:t>качества.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Игра</w:t>
            </w:r>
            <w:r w:rsidRPr="006441D4">
              <w:rPr>
                <w:color w:val="000000" w:themeColor="text1"/>
                <w:spacing w:val="-3"/>
                <w:sz w:val="20"/>
                <w:szCs w:val="20"/>
                <w:lang w:val="ru-RU"/>
              </w:rPr>
              <w:t xml:space="preserve"> </w:t>
            </w:r>
            <w:r w:rsidRPr="006441D4">
              <w:rPr>
                <w:color w:val="000000" w:themeColor="text1"/>
                <w:sz w:val="20"/>
                <w:szCs w:val="20"/>
                <w:lang w:val="ru-RU"/>
              </w:rPr>
              <w:t>—</w:t>
            </w:r>
            <w:r w:rsidRPr="006441D4">
              <w:rPr>
                <w:color w:val="000000" w:themeColor="text1"/>
                <w:spacing w:val="-2"/>
                <w:sz w:val="20"/>
                <w:szCs w:val="20"/>
                <w:lang w:val="ru-RU"/>
              </w:rPr>
              <w:t xml:space="preserve"> </w:t>
            </w:r>
            <w:r w:rsidRPr="006441D4">
              <w:rPr>
                <w:color w:val="000000" w:themeColor="text1"/>
                <w:sz w:val="20"/>
                <w:szCs w:val="20"/>
                <w:lang w:val="ru-RU"/>
              </w:rPr>
              <w:t>подражание</w:t>
            </w:r>
            <w:r w:rsidRPr="006441D4">
              <w:rPr>
                <w:color w:val="000000" w:themeColor="text1"/>
                <w:spacing w:val="-2"/>
                <w:sz w:val="20"/>
                <w:szCs w:val="20"/>
                <w:lang w:val="ru-RU"/>
              </w:rPr>
              <w:t xml:space="preserve"> </w:t>
            </w:r>
            <w:r w:rsidRPr="006441D4">
              <w:rPr>
                <w:color w:val="000000" w:themeColor="text1"/>
                <w:sz w:val="20"/>
                <w:szCs w:val="20"/>
                <w:lang w:val="ru-RU"/>
              </w:rPr>
              <w:t>звукам</w:t>
            </w:r>
            <w:r w:rsidRPr="006441D4">
              <w:rPr>
                <w:color w:val="000000" w:themeColor="text1"/>
                <w:spacing w:val="-2"/>
                <w:sz w:val="20"/>
                <w:szCs w:val="20"/>
                <w:lang w:val="ru-RU"/>
              </w:rPr>
              <w:t xml:space="preserve"> </w:t>
            </w:r>
            <w:r w:rsidRPr="006441D4">
              <w:rPr>
                <w:color w:val="000000" w:themeColor="text1"/>
                <w:sz w:val="20"/>
                <w:szCs w:val="20"/>
                <w:lang w:val="ru-RU"/>
              </w:rPr>
              <w:t>и</w:t>
            </w:r>
            <w:r w:rsidRPr="006441D4">
              <w:rPr>
                <w:color w:val="000000" w:themeColor="text1"/>
                <w:spacing w:val="-2"/>
                <w:sz w:val="20"/>
                <w:szCs w:val="20"/>
                <w:lang w:val="ru-RU"/>
              </w:rPr>
              <w:t xml:space="preserve"> </w:t>
            </w:r>
            <w:r w:rsidRPr="006441D4">
              <w:rPr>
                <w:color w:val="000000" w:themeColor="text1"/>
                <w:sz w:val="20"/>
                <w:szCs w:val="20"/>
                <w:lang w:val="ru-RU"/>
              </w:rPr>
              <w:t>голосам</w:t>
            </w:r>
            <w:r w:rsidRPr="006441D4">
              <w:rPr>
                <w:color w:val="000000" w:themeColor="text1"/>
                <w:spacing w:val="-2"/>
                <w:sz w:val="20"/>
                <w:szCs w:val="20"/>
                <w:lang w:val="ru-RU"/>
              </w:rPr>
              <w:t xml:space="preserve"> </w:t>
            </w:r>
            <w:r w:rsidRPr="006441D4">
              <w:rPr>
                <w:color w:val="000000" w:themeColor="text1"/>
                <w:sz w:val="20"/>
                <w:szCs w:val="20"/>
                <w:lang w:val="ru-RU"/>
              </w:rPr>
              <w:t>природы</w:t>
            </w:r>
            <w:r w:rsidRPr="006441D4">
              <w:rPr>
                <w:color w:val="000000" w:themeColor="text1"/>
                <w:spacing w:val="-2"/>
                <w:sz w:val="20"/>
                <w:szCs w:val="20"/>
                <w:lang w:val="ru-RU"/>
              </w:rPr>
              <w:t xml:space="preserve"> </w:t>
            </w:r>
            <w:r w:rsidRPr="006441D4">
              <w:rPr>
                <w:color w:val="000000" w:themeColor="text1"/>
                <w:sz w:val="20"/>
                <w:szCs w:val="20"/>
                <w:lang w:val="ru-RU"/>
              </w:rPr>
              <w:t>с</w:t>
            </w:r>
            <w:r w:rsidRPr="006441D4">
              <w:rPr>
                <w:color w:val="000000" w:themeColor="text1"/>
                <w:spacing w:val="-2"/>
                <w:sz w:val="20"/>
                <w:szCs w:val="20"/>
                <w:lang w:val="ru-RU"/>
              </w:rPr>
              <w:t xml:space="preserve"> </w:t>
            </w:r>
            <w:r w:rsidRPr="006441D4">
              <w:rPr>
                <w:color w:val="000000" w:themeColor="text1"/>
                <w:sz w:val="20"/>
                <w:szCs w:val="20"/>
                <w:lang w:val="ru-RU"/>
              </w:rPr>
              <w:t>использованием шумовых музыкальных инструментов, вокальной</w:t>
            </w:r>
            <w:r w:rsidRPr="006441D4">
              <w:rPr>
                <w:color w:val="000000" w:themeColor="text1"/>
                <w:spacing w:val="6"/>
                <w:sz w:val="20"/>
                <w:szCs w:val="20"/>
                <w:lang w:val="ru-RU"/>
              </w:rPr>
              <w:t xml:space="preserve"> </w:t>
            </w:r>
            <w:r w:rsidRPr="006441D4">
              <w:rPr>
                <w:color w:val="000000" w:themeColor="text1"/>
                <w:sz w:val="20"/>
                <w:szCs w:val="20"/>
                <w:lang w:val="ru-RU"/>
              </w:rPr>
              <w:t>импровизации.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Артикуляционные</w:t>
            </w:r>
            <w:r w:rsidRPr="006441D4">
              <w:rPr>
                <w:color w:val="000000" w:themeColor="text1"/>
                <w:spacing w:val="3"/>
                <w:sz w:val="20"/>
                <w:szCs w:val="20"/>
                <w:lang w:val="ru-RU"/>
              </w:rPr>
              <w:t xml:space="preserve"> </w:t>
            </w:r>
            <w:r w:rsidRPr="006441D4">
              <w:rPr>
                <w:color w:val="000000" w:themeColor="text1"/>
                <w:sz w:val="20"/>
                <w:szCs w:val="20"/>
                <w:lang w:val="ru-RU"/>
              </w:rPr>
              <w:t>упражнения,</w:t>
            </w:r>
            <w:r w:rsidRPr="006441D4">
              <w:rPr>
                <w:color w:val="000000" w:themeColor="text1"/>
                <w:spacing w:val="3"/>
                <w:sz w:val="20"/>
                <w:szCs w:val="20"/>
                <w:lang w:val="ru-RU"/>
              </w:rPr>
              <w:t xml:space="preserve"> </w:t>
            </w:r>
            <w:r w:rsidRPr="006441D4">
              <w:rPr>
                <w:color w:val="000000" w:themeColor="text1"/>
                <w:sz w:val="20"/>
                <w:szCs w:val="20"/>
                <w:lang w:val="ru-RU"/>
              </w:rPr>
              <w:t>разучивание</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3"/>
                <w:sz w:val="20"/>
                <w:szCs w:val="20"/>
                <w:lang w:val="ru-RU"/>
              </w:rPr>
              <w:t xml:space="preserve"> </w:t>
            </w:r>
            <w:r w:rsidRPr="006441D4">
              <w:rPr>
                <w:color w:val="000000" w:themeColor="text1"/>
                <w:sz w:val="20"/>
                <w:szCs w:val="20"/>
                <w:lang w:val="ru-RU"/>
              </w:rPr>
              <w:t>исполнение</w:t>
            </w:r>
            <w:r w:rsidRPr="006441D4">
              <w:rPr>
                <w:color w:val="000000" w:themeColor="text1"/>
                <w:spacing w:val="-13"/>
                <w:sz w:val="20"/>
                <w:szCs w:val="20"/>
                <w:lang w:val="ru-RU"/>
              </w:rPr>
              <w:t xml:space="preserve"> </w:t>
            </w:r>
            <w:r w:rsidRPr="006441D4">
              <w:rPr>
                <w:color w:val="000000" w:themeColor="text1"/>
                <w:sz w:val="20"/>
                <w:szCs w:val="20"/>
                <w:lang w:val="ru-RU"/>
              </w:rPr>
              <w:t>попевок</w:t>
            </w:r>
            <w:r w:rsidRPr="006441D4">
              <w:rPr>
                <w:color w:val="000000" w:themeColor="text1"/>
                <w:spacing w:val="-13"/>
                <w:sz w:val="20"/>
                <w:szCs w:val="20"/>
                <w:lang w:val="ru-RU"/>
              </w:rPr>
              <w:t xml:space="preserve"> </w:t>
            </w:r>
            <w:r w:rsidRPr="006441D4">
              <w:rPr>
                <w:color w:val="000000" w:themeColor="text1"/>
                <w:sz w:val="20"/>
                <w:szCs w:val="20"/>
                <w:lang w:val="ru-RU"/>
              </w:rPr>
              <w:t>и</w:t>
            </w:r>
            <w:r w:rsidRPr="006441D4">
              <w:rPr>
                <w:color w:val="000000" w:themeColor="text1"/>
                <w:spacing w:val="-13"/>
                <w:sz w:val="20"/>
                <w:szCs w:val="20"/>
                <w:lang w:val="ru-RU"/>
              </w:rPr>
              <w:t xml:space="preserve"> </w:t>
            </w:r>
            <w:r w:rsidRPr="006441D4">
              <w:rPr>
                <w:color w:val="000000" w:themeColor="text1"/>
                <w:sz w:val="20"/>
                <w:szCs w:val="20"/>
                <w:lang w:val="ru-RU"/>
              </w:rPr>
              <w:t>песен</w:t>
            </w:r>
            <w:r w:rsidRPr="006441D4">
              <w:rPr>
                <w:color w:val="000000" w:themeColor="text1"/>
                <w:spacing w:val="-13"/>
                <w:sz w:val="20"/>
                <w:szCs w:val="20"/>
                <w:lang w:val="ru-RU"/>
              </w:rPr>
              <w:t xml:space="preserve"> </w:t>
            </w:r>
            <w:r w:rsidRPr="006441D4">
              <w:rPr>
                <w:color w:val="000000" w:themeColor="text1"/>
                <w:sz w:val="20"/>
                <w:szCs w:val="20"/>
                <w:lang w:val="ru-RU"/>
              </w:rPr>
              <w:t>с</w:t>
            </w:r>
            <w:r w:rsidRPr="006441D4">
              <w:rPr>
                <w:color w:val="000000" w:themeColor="text1"/>
                <w:spacing w:val="-13"/>
                <w:sz w:val="20"/>
                <w:szCs w:val="20"/>
                <w:lang w:val="ru-RU"/>
              </w:rPr>
              <w:t xml:space="preserve"> </w:t>
            </w:r>
            <w:r w:rsidRPr="006441D4">
              <w:rPr>
                <w:color w:val="000000" w:themeColor="text1"/>
                <w:sz w:val="20"/>
                <w:szCs w:val="20"/>
                <w:lang w:val="ru-RU"/>
              </w:rPr>
              <w:t>использованием</w:t>
            </w:r>
            <w:r w:rsidRPr="006441D4">
              <w:rPr>
                <w:color w:val="000000" w:themeColor="text1"/>
                <w:spacing w:val="-13"/>
                <w:sz w:val="20"/>
                <w:szCs w:val="20"/>
                <w:lang w:val="ru-RU"/>
              </w:rPr>
              <w:t xml:space="preserve"> </w:t>
            </w:r>
            <w:r w:rsidRPr="006441D4">
              <w:rPr>
                <w:color w:val="000000" w:themeColor="text1"/>
                <w:sz w:val="20"/>
                <w:szCs w:val="20"/>
                <w:lang w:val="ru-RU"/>
              </w:rPr>
              <w:t>звукоподражательных</w:t>
            </w:r>
            <w:r w:rsidRPr="006441D4">
              <w:rPr>
                <w:color w:val="000000" w:themeColor="text1"/>
                <w:spacing w:val="6"/>
                <w:sz w:val="20"/>
                <w:szCs w:val="20"/>
                <w:lang w:val="ru-RU"/>
              </w:rPr>
              <w:t xml:space="preserve"> </w:t>
            </w:r>
            <w:r w:rsidRPr="006441D4">
              <w:rPr>
                <w:color w:val="000000" w:themeColor="text1"/>
                <w:sz w:val="20"/>
                <w:szCs w:val="20"/>
                <w:lang w:val="ru-RU"/>
              </w:rPr>
              <w:t>элементов,</w:t>
            </w:r>
            <w:r w:rsidRPr="006441D4">
              <w:rPr>
                <w:color w:val="000000" w:themeColor="text1"/>
                <w:spacing w:val="6"/>
                <w:sz w:val="20"/>
                <w:szCs w:val="20"/>
                <w:lang w:val="ru-RU"/>
              </w:rPr>
              <w:t xml:space="preserve"> </w:t>
            </w:r>
            <w:r w:rsidRPr="006441D4">
              <w:rPr>
                <w:color w:val="000000" w:themeColor="text1"/>
                <w:sz w:val="20"/>
                <w:szCs w:val="20"/>
                <w:lang w:val="ru-RU"/>
              </w:rPr>
              <w:t>шумовых</w:t>
            </w:r>
            <w:r w:rsidRPr="006441D4">
              <w:rPr>
                <w:color w:val="000000" w:themeColor="text1"/>
                <w:spacing w:val="7"/>
                <w:sz w:val="20"/>
                <w:szCs w:val="20"/>
                <w:lang w:val="ru-RU"/>
              </w:rPr>
              <w:t xml:space="preserve"> </w:t>
            </w:r>
            <w:r w:rsidRPr="006441D4">
              <w:rPr>
                <w:color w:val="000000" w:themeColor="text1"/>
                <w:sz w:val="20"/>
                <w:szCs w:val="20"/>
                <w:lang w:val="ru-RU"/>
              </w:rPr>
              <w:t>звуков</w:t>
            </w:r>
          </w:p>
        </w:tc>
      </w:tr>
    </w:tbl>
    <w:p w:rsidR="00873908" w:rsidRPr="00971A98" w:rsidRDefault="00873908" w:rsidP="00873908">
      <w:pPr>
        <w:tabs>
          <w:tab w:val="left" w:pos="709"/>
        </w:tabs>
        <w:jc w:val="center"/>
        <w:rPr>
          <w:rFonts w:ascii="Times New Roman" w:hAnsi="Times New Roman" w:cs="Times New Roman"/>
          <w:color w:val="000000" w:themeColor="text1"/>
          <w:sz w:val="20"/>
          <w:szCs w:val="20"/>
        </w:rPr>
        <w:sectPr w:rsidR="00873908" w:rsidRPr="00971A98" w:rsidSect="00873908">
          <w:footnotePr>
            <w:numRestart w:val="eachPage"/>
          </w:footnotePr>
          <w:pgSz w:w="12020" w:h="7830" w:orient="landscape"/>
          <w:pgMar w:top="600" w:right="600" w:bottom="280" w:left="1020" w:header="0" w:footer="615" w:gutter="0"/>
          <w:cols w:space="720"/>
        </w:sect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lastRenderedPageBreak/>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1500"/>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Б)</w:t>
            </w:r>
            <w:r>
              <w:rPr>
                <w:color w:val="000000" w:themeColor="text1"/>
                <w:sz w:val="20"/>
                <w:szCs w:val="20"/>
              </w:rPr>
              <w:t xml:space="preserve"> </w:t>
            </w:r>
            <w:r w:rsidRPr="00971A98">
              <w:rPr>
                <w:color w:val="000000" w:themeColor="text1"/>
                <w:w w:val="105"/>
                <w:sz w:val="20"/>
                <w:szCs w:val="20"/>
              </w:rPr>
              <w:t>0,5—2</w:t>
            </w:r>
            <w:r w:rsidRPr="00971A98">
              <w:rPr>
                <w:color w:val="000000" w:themeColor="text1"/>
                <w:spacing w:val="-7"/>
                <w:w w:val="105"/>
                <w:sz w:val="20"/>
                <w:szCs w:val="20"/>
              </w:rPr>
              <w:t xml:space="preserve"> </w:t>
            </w:r>
            <w:r w:rsidRPr="00971A98">
              <w:rPr>
                <w:color w:val="000000" w:themeColor="text1"/>
                <w:w w:val="105"/>
                <w:sz w:val="20"/>
                <w:szCs w:val="20"/>
              </w:rPr>
              <w:t>уч.</w:t>
            </w:r>
            <w:r>
              <w:rPr>
                <w:color w:val="000000" w:themeColor="text1"/>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Звукоряд</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Нотный</w:t>
            </w:r>
            <w:r w:rsidRPr="006441D4">
              <w:rPr>
                <w:color w:val="000000" w:themeColor="text1"/>
                <w:spacing w:val="-14"/>
                <w:sz w:val="20"/>
                <w:szCs w:val="20"/>
                <w:lang w:val="ru-RU"/>
              </w:rPr>
              <w:t xml:space="preserve"> </w:t>
            </w:r>
            <w:r w:rsidRPr="006441D4">
              <w:rPr>
                <w:color w:val="000000" w:themeColor="text1"/>
                <w:sz w:val="20"/>
                <w:szCs w:val="20"/>
                <w:lang w:val="ru-RU"/>
              </w:rPr>
              <w:t>стан,</w:t>
            </w:r>
            <w:r w:rsidRPr="006441D4">
              <w:rPr>
                <w:color w:val="000000" w:themeColor="text1"/>
                <w:spacing w:val="-13"/>
                <w:sz w:val="20"/>
                <w:szCs w:val="20"/>
                <w:lang w:val="ru-RU"/>
              </w:rPr>
              <w:t xml:space="preserve"> </w:t>
            </w:r>
            <w:r w:rsidRPr="006441D4">
              <w:rPr>
                <w:color w:val="000000" w:themeColor="text1"/>
                <w:sz w:val="20"/>
                <w:szCs w:val="20"/>
                <w:lang w:val="ru-RU"/>
              </w:rPr>
              <w:t>скрипичный</w:t>
            </w:r>
            <w:r w:rsidRPr="006441D4">
              <w:rPr>
                <w:color w:val="000000" w:themeColor="text1"/>
                <w:spacing w:val="8"/>
                <w:sz w:val="20"/>
                <w:szCs w:val="20"/>
                <w:lang w:val="ru-RU"/>
              </w:rPr>
              <w:t xml:space="preserve"> </w:t>
            </w:r>
            <w:r w:rsidRPr="006441D4">
              <w:rPr>
                <w:color w:val="000000" w:themeColor="text1"/>
                <w:sz w:val="20"/>
                <w:szCs w:val="20"/>
                <w:lang w:val="ru-RU"/>
              </w:rPr>
              <w:t>ключ.</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Ноты</w:t>
            </w:r>
            <w:r w:rsidRPr="006441D4">
              <w:rPr>
                <w:color w:val="000000" w:themeColor="text1"/>
                <w:spacing w:val="-10"/>
                <w:sz w:val="20"/>
                <w:szCs w:val="20"/>
                <w:lang w:val="ru-RU"/>
              </w:rPr>
              <w:t xml:space="preserve"> </w:t>
            </w:r>
            <w:r w:rsidRPr="006441D4">
              <w:rPr>
                <w:color w:val="000000" w:themeColor="text1"/>
                <w:sz w:val="20"/>
                <w:szCs w:val="20"/>
                <w:lang w:val="ru-RU"/>
              </w:rPr>
              <w:t>первой</w:t>
            </w:r>
            <w:r w:rsidRPr="006441D4">
              <w:rPr>
                <w:color w:val="000000" w:themeColor="text1"/>
                <w:spacing w:val="-9"/>
                <w:sz w:val="20"/>
                <w:szCs w:val="20"/>
                <w:lang w:val="ru-RU"/>
              </w:rPr>
              <w:t xml:space="preserve"> </w:t>
            </w:r>
            <w:r w:rsidRPr="006441D4">
              <w:rPr>
                <w:color w:val="000000" w:themeColor="text1"/>
                <w:sz w:val="20"/>
                <w:szCs w:val="20"/>
                <w:lang w:val="ru-RU"/>
              </w:rPr>
              <w:t>октавы</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 с элементами нотной записи. Различение по</w:t>
            </w:r>
            <w:r w:rsidRPr="006441D4">
              <w:rPr>
                <w:color w:val="000000" w:themeColor="text1"/>
                <w:spacing w:val="-55"/>
                <w:sz w:val="20"/>
                <w:szCs w:val="20"/>
                <w:lang w:val="ru-RU"/>
              </w:rPr>
              <w:t xml:space="preserve"> </w:t>
            </w:r>
            <w:r w:rsidRPr="006441D4">
              <w:rPr>
                <w:color w:val="000000" w:themeColor="text1"/>
                <w:sz w:val="20"/>
                <w:szCs w:val="20"/>
                <w:lang w:val="ru-RU"/>
              </w:rPr>
              <w:t>нотной</w:t>
            </w:r>
            <w:r w:rsidRPr="006441D4">
              <w:rPr>
                <w:color w:val="000000" w:themeColor="text1"/>
                <w:spacing w:val="-4"/>
                <w:sz w:val="20"/>
                <w:szCs w:val="20"/>
                <w:lang w:val="ru-RU"/>
              </w:rPr>
              <w:t xml:space="preserve"> </w:t>
            </w:r>
            <w:r w:rsidRPr="006441D4">
              <w:rPr>
                <w:color w:val="000000" w:themeColor="text1"/>
                <w:sz w:val="20"/>
                <w:szCs w:val="20"/>
                <w:lang w:val="ru-RU"/>
              </w:rPr>
              <w:t>записи,</w:t>
            </w:r>
            <w:r w:rsidRPr="006441D4">
              <w:rPr>
                <w:color w:val="000000" w:themeColor="text1"/>
                <w:spacing w:val="-4"/>
                <w:sz w:val="20"/>
                <w:szCs w:val="20"/>
                <w:lang w:val="ru-RU"/>
              </w:rPr>
              <w:t xml:space="preserve"> </w:t>
            </w:r>
            <w:r w:rsidRPr="006441D4">
              <w:rPr>
                <w:color w:val="000000" w:themeColor="text1"/>
                <w:sz w:val="20"/>
                <w:szCs w:val="20"/>
                <w:lang w:val="ru-RU"/>
              </w:rPr>
              <w:t>определение</w:t>
            </w:r>
            <w:r w:rsidRPr="006441D4">
              <w:rPr>
                <w:color w:val="000000" w:themeColor="text1"/>
                <w:spacing w:val="-4"/>
                <w:sz w:val="20"/>
                <w:szCs w:val="20"/>
                <w:lang w:val="ru-RU"/>
              </w:rPr>
              <w:t xml:space="preserve"> </w:t>
            </w:r>
            <w:r w:rsidRPr="006441D4">
              <w:rPr>
                <w:color w:val="000000" w:themeColor="text1"/>
                <w:sz w:val="20"/>
                <w:szCs w:val="20"/>
                <w:lang w:val="ru-RU"/>
              </w:rPr>
              <w:t>на</w:t>
            </w:r>
            <w:r w:rsidRPr="006441D4">
              <w:rPr>
                <w:color w:val="000000" w:themeColor="text1"/>
                <w:spacing w:val="-4"/>
                <w:sz w:val="20"/>
                <w:szCs w:val="20"/>
                <w:lang w:val="ru-RU"/>
              </w:rPr>
              <w:t xml:space="preserve"> </w:t>
            </w:r>
            <w:r w:rsidRPr="006441D4">
              <w:rPr>
                <w:color w:val="000000" w:themeColor="text1"/>
                <w:sz w:val="20"/>
                <w:szCs w:val="20"/>
                <w:lang w:val="ru-RU"/>
              </w:rPr>
              <w:t>слух</w:t>
            </w:r>
            <w:r w:rsidRPr="006441D4">
              <w:rPr>
                <w:color w:val="000000" w:themeColor="text1"/>
                <w:spacing w:val="-3"/>
                <w:sz w:val="20"/>
                <w:szCs w:val="20"/>
                <w:lang w:val="ru-RU"/>
              </w:rPr>
              <w:t xml:space="preserve"> </w:t>
            </w:r>
            <w:r w:rsidRPr="006441D4">
              <w:rPr>
                <w:color w:val="000000" w:themeColor="text1"/>
                <w:sz w:val="20"/>
                <w:szCs w:val="20"/>
                <w:lang w:val="ru-RU"/>
              </w:rPr>
              <w:t>звукоряда</w:t>
            </w:r>
            <w:r w:rsidRPr="006441D4">
              <w:rPr>
                <w:color w:val="000000" w:themeColor="text1"/>
                <w:spacing w:val="-4"/>
                <w:sz w:val="20"/>
                <w:szCs w:val="20"/>
                <w:lang w:val="ru-RU"/>
              </w:rPr>
              <w:t xml:space="preserve"> </w:t>
            </w:r>
            <w:r w:rsidRPr="006441D4">
              <w:rPr>
                <w:color w:val="000000" w:themeColor="text1"/>
                <w:sz w:val="20"/>
                <w:szCs w:val="20"/>
                <w:lang w:val="ru-RU"/>
              </w:rPr>
              <w:t>в</w:t>
            </w:r>
            <w:r w:rsidRPr="006441D4">
              <w:rPr>
                <w:color w:val="000000" w:themeColor="text1"/>
                <w:spacing w:val="-4"/>
                <w:sz w:val="20"/>
                <w:szCs w:val="20"/>
                <w:lang w:val="ru-RU"/>
              </w:rPr>
              <w:t xml:space="preserve"> </w:t>
            </w:r>
            <w:r w:rsidRPr="006441D4">
              <w:rPr>
                <w:color w:val="000000" w:themeColor="text1"/>
                <w:sz w:val="20"/>
                <w:szCs w:val="20"/>
                <w:lang w:val="ru-RU"/>
              </w:rPr>
              <w:t>отличие</w:t>
            </w:r>
            <w:r w:rsidRPr="006441D4">
              <w:rPr>
                <w:color w:val="000000" w:themeColor="text1"/>
                <w:spacing w:val="-54"/>
                <w:sz w:val="20"/>
                <w:szCs w:val="20"/>
                <w:lang w:val="ru-RU"/>
              </w:rPr>
              <w:t xml:space="preserve"> </w:t>
            </w:r>
            <w:r w:rsidRPr="006441D4">
              <w:rPr>
                <w:color w:val="000000" w:themeColor="text1"/>
                <w:sz w:val="20"/>
                <w:szCs w:val="20"/>
                <w:lang w:val="ru-RU"/>
              </w:rPr>
              <w:t>от</w:t>
            </w:r>
            <w:r w:rsidRPr="006441D4">
              <w:rPr>
                <w:color w:val="000000" w:themeColor="text1"/>
                <w:spacing w:val="5"/>
                <w:sz w:val="20"/>
                <w:szCs w:val="20"/>
                <w:lang w:val="ru-RU"/>
              </w:rPr>
              <w:t xml:space="preserve"> </w:t>
            </w:r>
            <w:r w:rsidRPr="006441D4">
              <w:rPr>
                <w:color w:val="000000" w:themeColor="text1"/>
                <w:sz w:val="20"/>
                <w:szCs w:val="20"/>
                <w:lang w:val="ru-RU"/>
              </w:rPr>
              <w:t>других</w:t>
            </w:r>
            <w:r w:rsidRPr="006441D4">
              <w:rPr>
                <w:color w:val="000000" w:themeColor="text1"/>
                <w:spacing w:val="6"/>
                <w:sz w:val="20"/>
                <w:szCs w:val="20"/>
                <w:lang w:val="ru-RU"/>
              </w:rPr>
              <w:t xml:space="preserve"> </w:t>
            </w:r>
            <w:r w:rsidRPr="006441D4">
              <w:rPr>
                <w:color w:val="000000" w:themeColor="text1"/>
                <w:sz w:val="20"/>
                <w:szCs w:val="20"/>
                <w:lang w:val="ru-RU"/>
              </w:rPr>
              <w:t>последовательностей</w:t>
            </w:r>
            <w:r w:rsidRPr="006441D4">
              <w:rPr>
                <w:color w:val="000000" w:themeColor="text1"/>
                <w:spacing w:val="6"/>
                <w:sz w:val="20"/>
                <w:szCs w:val="20"/>
                <w:lang w:val="ru-RU"/>
              </w:rPr>
              <w:t xml:space="preserve"> </w:t>
            </w:r>
            <w:r w:rsidRPr="006441D4">
              <w:rPr>
                <w:color w:val="000000" w:themeColor="text1"/>
                <w:sz w:val="20"/>
                <w:szCs w:val="20"/>
                <w:lang w:val="ru-RU"/>
              </w:rPr>
              <w:t>звуков.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Пение</w:t>
            </w:r>
            <w:r w:rsidRPr="006441D4">
              <w:rPr>
                <w:color w:val="000000" w:themeColor="text1"/>
                <w:spacing w:val="-8"/>
                <w:sz w:val="20"/>
                <w:szCs w:val="20"/>
                <w:lang w:val="ru-RU"/>
              </w:rPr>
              <w:t xml:space="preserve"> </w:t>
            </w:r>
            <w:r w:rsidRPr="006441D4">
              <w:rPr>
                <w:color w:val="000000" w:themeColor="text1"/>
                <w:sz w:val="20"/>
                <w:szCs w:val="20"/>
                <w:lang w:val="ru-RU"/>
              </w:rPr>
              <w:t>с</w:t>
            </w:r>
            <w:r w:rsidRPr="006441D4">
              <w:rPr>
                <w:color w:val="000000" w:themeColor="text1"/>
                <w:spacing w:val="-8"/>
                <w:sz w:val="20"/>
                <w:szCs w:val="20"/>
                <w:lang w:val="ru-RU"/>
              </w:rPr>
              <w:t xml:space="preserve"> </w:t>
            </w:r>
            <w:r w:rsidRPr="006441D4">
              <w:rPr>
                <w:color w:val="000000" w:themeColor="text1"/>
                <w:sz w:val="20"/>
                <w:szCs w:val="20"/>
                <w:lang w:val="ru-RU"/>
              </w:rPr>
              <w:t>названием</w:t>
            </w:r>
            <w:r w:rsidRPr="006441D4">
              <w:rPr>
                <w:color w:val="000000" w:themeColor="text1"/>
                <w:spacing w:val="-8"/>
                <w:sz w:val="20"/>
                <w:szCs w:val="20"/>
                <w:lang w:val="ru-RU"/>
              </w:rPr>
              <w:t xml:space="preserve"> </w:t>
            </w:r>
            <w:r w:rsidRPr="006441D4">
              <w:rPr>
                <w:color w:val="000000" w:themeColor="text1"/>
                <w:sz w:val="20"/>
                <w:szCs w:val="20"/>
                <w:lang w:val="ru-RU"/>
              </w:rPr>
              <w:t>нот,</w:t>
            </w:r>
            <w:r w:rsidRPr="006441D4">
              <w:rPr>
                <w:color w:val="000000" w:themeColor="text1"/>
                <w:spacing w:val="-8"/>
                <w:sz w:val="20"/>
                <w:szCs w:val="20"/>
                <w:lang w:val="ru-RU"/>
              </w:rPr>
              <w:t xml:space="preserve"> </w:t>
            </w:r>
            <w:r w:rsidRPr="006441D4">
              <w:rPr>
                <w:color w:val="000000" w:themeColor="text1"/>
                <w:sz w:val="20"/>
                <w:szCs w:val="20"/>
                <w:lang w:val="ru-RU"/>
              </w:rPr>
              <w:t>игра</w:t>
            </w:r>
            <w:r w:rsidRPr="006441D4">
              <w:rPr>
                <w:color w:val="000000" w:themeColor="text1"/>
                <w:spacing w:val="-8"/>
                <w:sz w:val="20"/>
                <w:szCs w:val="20"/>
                <w:lang w:val="ru-RU"/>
              </w:rPr>
              <w:t xml:space="preserve"> </w:t>
            </w:r>
            <w:r w:rsidRPr="006441D4">
              <w:rPr>
                <w:color w:val="000000" w:themeColor="text1"/>
                <w:sz w:val="20"/>
                <w:szCs w:val="20"/>
                <w:lang w:val="ru-RU"/>
              </w:rPr>
              <w:t>на</w:t>
            </w:r>
            <w:r w:rsidRPr="006441D4">
              <w:rPr>
                <w:color w:val="000000" w:themeColor="text1"/>
                <w:spacing w:val="-8"/>
                <w:sz w:val="20"/>
                <w:szCs w:val="20"/>
                <w:lang w:val="ru-RU"/>
              </w:rPr>
              <w:t xml:space="preserve"> </w:t>
            </w:r>
            <w:r w:rsidRPr="006441D4">
              <w:rPr>
                <w:color w:val="000000" w:themeColor="text1"/>
                <w:sz w:val="20"/>
                <w:szCs w:val="20"/>
                <w:lang w:val="ru-RU"/>
              </w:rPr>
              <w:t>металлофоне</w:t>
            </w:r>
            <w:r w:rsidRPr="006441D4">
              <w:rPr>
                <w:color w:val="000000" w:themeColor="text1"/>
                <w:spacing w:val="-8"/>
                <w:sz w:val="20"/>
                <w:szCs w:val="20"/>
                <w:lang w:val="ru-RU"/>
              </w:rPr>
              <w:t xml:space="preserve"> </w:t>
            </w:r>
            <w:r w:rsidRPr="006441D4">
              <w:rPr>
                <w:color w:val="000000" w:themeColor="text1"/>
                <w:sz w:val="20"/>
                <w:szCs w:val="20"/>
                <w:lang w:val="ru-RU"/>
              </w:rPr>
              <w:t>звукоряда</w:t>
            </w:r>
            <w:r w:rsidRPr="006441D4">
              <w:rPr>
                <w:color w:val="000000" w:themeColor="text1"/>
                <w:spacing w:val="-8"/>
                <w:sz w:val="20"/>
                <w:szCs w:val="20"/>
                <w:lang w:val="ru-RU"/>
              </w:rPr>
              <w:t xml:space="preserve"> </w:t>
            </w:r>
            <w:r w:rsidRPr="006441D4">
              <w:rPr>
                <w:color w:val="000000" w:themeColor="text1"/>
                <w:sz w:val="20"/>
                <w:szCs w:val="20"/>
                <w:lang w:val="ru-RU"/>
              </w:rPr>
              <w:t>от</w:t>
            </w:r>
            <w:r w:rsidRPr="006441D4">
              <w:rPr>
                <w:color w:val="000000" w:themeColor="text1"/>
                <w:spacing w:val="-54"/>
                <w:sz w:val="20"/>
                <w:szCs w:val="20"/>
                <w:lang w:val="ru-RU"/>
              </w:rPr>
              <w:t xml:space="preserve"> </w:t>
            </w:r>
            <w:r w:rsidRPr="006441D4">
              <w:rPr>
                <w:color w:val="000000" w:themeColor="text1"/>
                <w:sz w:val="20"/>
                <w:szCs w:val="20"/>
                <w:lang w:val="ru-RU"/>
              </w:rPr>
              <w:t>ноты</w:t>
            </w:r>
            <w:r w:rsidRPr="006441D4">
              <w:rPr>
                <w:color w:val="000000" w:themeColor="text1"/>
                <w:spacing w:val="8"/>
                <w:sz w:val="20"/>
                <w:szCs w:val="20"/>
                <w:lang w:val="ru-RU"/>
              </w:rPr>
              <w:t xml:space="preserve"> </w:t>
            </w:r>
            <w:r w:rsidRPr="006441D4">
              <w:rPr>
                <w:color w:val="000000" w:themeColor="text1"/>
                <w:sz w:val="20"/>
                <w:szCs w:val="20"/>
                <w:lang w:val="ru-RU"/>
              </w:rPr>
              <w:t>«до».</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4"/>
                <w:sz w:val="20"/>
                <w:szCs w:val="20"/>
                <w:lang w:val="ru-RU"/>
              </w:rPr>
              <w:t xml:space="preserve"> </w:t>
            </w:r>
            <w:r w:rsidRPr="006441D4">
              <w:rPr>
                <w:color w:val="000000" w:themeColor="text1"/>
                <w:sz w:val="20"/>
                <w:szCs w:val="20"/>
                <w:lang w:val="ru-RU"/>
              </w:rPr>
              <w:t>и</w:t>
            </w:r>
            <w:r w:rsidRPr="006441D4">
              <w:rPr>
                <w:color w:val="000000" w:themeColor="text1"/>
                <w:spacing w:val="-4"/>
                <w:sz w:val="20"/>
                <w:szCs w:val="20"/>
                <w:lang w:val="ru-RU"/>
              </w:rPr>
              <w:t xml:space="preserve"> </w:t>
            </w:r>
            <w:r w:rsidRPr="006441D4">
              <w:rPr>
                <w:color w:val="000000" w:themeColor="text1"/>
                <w:sz w:val="20"/>
                <w:szCs w:val="20"/>
                <w:lang w:val="ru-RU"/>
              </w:rPr>
              <w:t>исполнение</w:t>
            </w:r>
            <w:r w:rsidRPr="006441D4">
              <w:rPr>
                <w:color w:val="000000" w:themeColor="text1"/>
                <w:spacing w:val="-4"/>
                <w:sz w:val="20"/>
                <w:szCs w:val="20"/>
                <w:lang w:val="ru-RU"/>
              </w:rPr>
              <w:t xml:space="preserve"> </w:t>
            </w:r>
            <w:r w:rsidRPr="006441D4">
              <w:rPr>
                <w:color w:val="000000" w:themeColor="text1"/>
                <w:sz w:val="20"/>
                <w:szCs w:val="20"/>
                <w:lang w:val="ru-RU"/>
              </w:rPr>
              <w:t>вокальных</w:t>
            </w:r>
            <w:r w:rsidRPr="006441D4">
              <w:rPr>
                <w:color w:val="000000" w:themeColor="text1"/>
                <w:spacing w:val="-4"/>
                <w:sz w:val="20"/>
                <w:szCs w:val="20"/>
                <w:lang w:val="ru-RU"/>
              </w:rPr>
              <w:t xml:space="preserve"> </w:t>
            </w:r>
            <w:r w:rsidRPr="006441D4">
              <w:rPr>
                <w:color w:val="000000" w:themeColor="text1"/>
                <w:sz w:val="20"/>
                <w:szCs w:val="20"/>
                <w:lang w:val="ru-RU"/>
              </w:rPr>
              <w:t>упражнений,</w:t>
            </w:r>
            <w:r w:rsidRPr="006441D4">
              <w:rPr>
                <w:color w:val="000000" w:themeColor="text1"/>
                <w:spacing w:val="-4"/>
                <w:sz w:val="20"/>
                <w:szCs w:val="20"/>
                <w:lang w:val="ru-RU"/>
              </w:rPr>
              <w:t xml:space="preserve"> </w:t>
            </w:r>
            <w:r w:rsidRPr="006441D4">
              <w:rPr>
                <w:color w:val="000000" w:themeColor="text1"/>
                <w:sz w:val="20"/>
                <w:szCs w:val="20"/>
                <w:lang w:val="ru-RU"/>
              </w:rPr>
              <w:t>песен,</w:t>
            </w:r>
            <w:r w:rsidRPr="006441D4">
              <w:rPr>
                <w:color w:val="000000" w:themeColor="text1"/>
                <w:spacing w:val="-55"/>
                <w:sz w:val="20"/>
                <w:szCs w:val="20"/>
                <w:lang w:val="ru-RU"/>
              </w:rPr>
              <w:t xml:space="preserve"> </w:t>
            </w:r>
            <w:r w:rsidRPr="006441D4">
              <w:rPr>
                <w:color w:val="000000" w:themeColor="text1"/>
                <w:sz w:val="20"/>
                <w:szCs w:val="20"/>
                <w:lang w:val="ru-RU"/>
              </w:rPr>
              <w:t>построенных</w:t>
            </w:r>
            <w:r w:rsidRPr="006441D4">
              <w:rPr>
                <w:color w:val="000000" w:themeColor="text1"/>
                <w:spacing w:val="5"/>
                <w:sz w:val="20"/>
                <w:szCs w:val="20"/>
                <w:lang w:val="ru-RU"/>
              </w:rPr>
              <w:t xml:space="preserve"> </w:t>
            </w:r>
            <w:r w:rsidRPr="006441D4">
              <w:rPr>
                <w:color w:val="000000" w:themeColor="text1"/>
                <w:sz w:val="20"/>
                <w:szCs w:val="20"/>
                <w:lang w:val="ru-RU"/>
              </w:rPr>
              <w:t>на</w:t>
            </w:r>
            <w:r w:rsidRPr="006441D4">
              <w:rPr>
                <w:color w:val="000000" w:themeColor="text1"/>
                <w:spacing w:val="5"/>
                <w:sz w:val="20"/>
                <w:szCs w:val="20"/>
                <w:lang w:val="ru-RU"/>
              </w:rPr>
              <w:t xml:space="preserve"> </w:t>
            </w:r>
            <w:r w:rsidRPr="006441D4">
              <w:rPr>
                <w:color w:val="000000" w:themeColor="text1"/>
                <w:sz w:val="20"/>
                <w:szCs w:val="20"/>
                <w:lang w:val="ru-RU"/>
              </w:rPr>
              <w:t>элементах</w:t>
            </w:r>
            <w:r w:rsidRPr="006441D4">
              <w:rPr>
                <w:color w:val="000000" w:themeColor="text1"/>
                <w:spacing w:val="5"/>
                <w:sz w:val="20"/>
                <w:szCs w:val="20"/>
                <w:lang w:val="ru-RU"/>
              </w:rPr>
              <w:t xml:space="preserve"> </w:t>
            </w:r>
            <w:r w:rsidRPr="006441D4">
              <w:rPr>
                <w:color w:val="000000" w:themeColor="text1"/>
                <w:sz w:val="20"/>
                <w:szCs w:val="20"/>
                <w:lang w:val="ru-RU"/>
              </w:rPr>
              <w:t>звукоряда</w:t>
            </w:r>
          </w:p>
        </w:tc>
      </w:tr>
      <w:tr w:rsidR="00873908" w:rsidRPr="000356FC" w:rsidTr="00873908">
        <w:trPr>
          <w:trHeight w:val="1692"/>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В)</w:t>
            </w:r>
            <w:r>
              <w:rPr>
                <w:color w:val="000000" w:themeColor="text1"/>
                <w:sz w:val="20"/>
                <w:szCs w:val="20"/>
              </w:rPr>
              <w:t xml:space="preserve"> </w:t>
            </w:r>
            <w:r w:rsidRPr="00971A98">
              <w:rPr>
                <w:color w:val="000000" w:themeColor="text1"/>
                <w:w w:val="105"/>
                <w:sz w:val="20"/>
                <w:szCs w:val="20"/>
              </w:rPr>
              <w:t>0,5—2</w:t>
            </w:r>
            <w:r w:rsidRPr="00971A98">
              <w:rPr>
                <w:color w:val="000000" w:themeColor="text1"/>
                <w:spacing w:val="-7"/>
                <w:w w:val="105"/>
                <w:sz w:val="20"/>
                <w:szCs w:val="20"/>
              </w:rPr>
              <w:t xml:space="preserve"> </w:t>
            </w:r>
            <w:r w:rsidRPr="00971A98">
              <w:rPr>
                <w:color w:val="000000" w:themeColor="text1"/>
                <w:w w:val="105"/>
                <w:sz w:val="20"/>
                <w:szCs w:val="20"/>
              </w:rPr>
              <w:t>уч.</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Интона</w:t>
            </w:r>
            <w:r w:rsidRPr="00971A98">
              <w:rPr>
                <w:color w:val="000000" w:themeColor="text1"/>
                <w:sz w:val="20"/>
                <w:szCs w:val="20"/>
              </w:rPr>
              <w:t>ция</w:t>
            </w:r>
          </w:p>
        </w:tc>
        <w:tc>
          <w:tcPr>
            <w:tcW w:w="2211" w:type="dxa"/>
            <w:tcBorders>
              <w:bottom w:val="single" w:sz="4" w:space="0" w:color="auto"/>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Выразительные</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pacing w:val="-1"/>
                <w:sz w:val="20"/>
                <w:szCs w:val="20"/>
              </w:rPr>
              <w:t>и изобразительные</w:t>
            </w:r>
            <w:r w:rsidRPr="00971A98">
              <w:rPr>
                <w:color w:val="000000" w:themeColor="text1"/>
                <w:spacing w:val="-55"/>
                <w:sz w:val="20"/>
                <w:szCs w:val="20"/>
              </w:rPr>
              <w:t xml:space="preserve"> </w:t>
            </w:r>
            <w:r w:rsidRPr="00971A98">
              <w:rPr>
                <w:color w:val="000000" w:themeColor="text1"/>
                <w:sz w:val="20"/>
                <w:szCs w:val="20"/>
              </w:rPr>
              <w:t>интонации</w:t>
            </w:r>
          </w:p>
        </w:tc>
        <w:tc>
          <w:tcPr>
            <w:tcW w:w="5602" w:type="dxa"/>
            <w:tcBorders>
              <w:top w:val="single" w:sz="6" w:space="0" w:color="231F20"/>
              <w:bottom w:val="single" w:sz="4" w:space="0" w:color="auto"/>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 на слух, прослеживание по нотной записи</w:t>
            </w:r>
            <w:r w:rsidRPr="006441D4">
              <w:rPr>
                <w:color w:val="000000" w:themeColor="text1"/>
                <w:spacing w:val="1"/>
                <w:sz w:val="20"/>
                <w:szCs w:val="20"/>
                <w:lang w:val="ru-RU"/>
              </w:rPr>
              <w:t xml:space="preserve"> </w:t>
            </w:r>
            <w:r w:rsidRPr="006441D4">
              <w:rPr>
                <w:color w:val="000000" w:themeColor="text1"/>
                <w:sz w:val="20"/>
                <w:szCs w:val="20"/>
                <w:lang w:val="ru-RU"/>
              </w:rPr>
              <w:t>кратких</w:t>
            </w:r>
            <w:r w:rsidRPr="006441D4">
              <w:rPr>
                <w:color w:val="000000" w:themeColor="text1"/>
                <w:spacing w:val="2"/>
                <w:sz w:val="20"/>
                <w:szCs w:val="20"/>
                <w:lang w:val="ru-RU"/>
              </w:rPr>
              <w:t xml:space="preserve"> </w:t>
            </w:r>
            <w:r w:rsidRPr="006441D4">
              <w:rPr>
                <w:color w:val="000000" w:themeColor="text1"/>
                <w:sz w:val="20"/>
                <w:szCs w:val="20"/>
                <w:lang w:val="ru-RU"/>
              </w:rPr>
              <w:t>интонаций</w:t>
            </w:r>
            <w:r w:rsidRPr="006441D4">
              <w:rPr>
                <w:color w:val="000000" w:themeColor="text1"/>
                <w:spacing w:val="3"/>
                <w:sz w:val="20"/>
                <w:szCs w:val="20"/>
                <w:lang w:val="ru-RU"/>
              </w:rPr>
              <w:t xml:space="preserve"> </w:t>
            </w:r>
            <w:r w:rsidRPr="006441D4">
              <w:rPr>
                <w:color w:val="000000" w:themeColor="text1"/>
                <w:sz w:val="20"/>
                <w:szCs w:val="20"/>
                <w:lang w:val="ru-RU"/>
              </w:rPr>
              <w:t>изобразительного</w:t>
            </w:r>
            <w:r w:rsidRPr="006441D4">
              <w:rPr>
                <w:color w:val="000000" w:themeColor="text1"/>
                <w:spacing w:val="2"/>
                <w:sz w:val="20"/>
                <w:szCs w:val="20"/>
                <w:lang w:val="ru-RU"/>
              </w:rPr>
              <w:t xml:space="preserve"> </w:t>
            </w:r>
            <w:r w:rsidRPr="006441D4">
              <w:rPr>
                <w:color w:val="000000" w:themeColor="text1"/>
                <w:sz w:val="20"/>
                <w:szCs w:val="20"/>
                <w:lang w:val="ru-RU"/>
              </w:rPr>
              <w:t>(ку-ку,</w:t>
            </w:r>
            <w:r w:rsidRPr="006441D4">
              <w:rPr>
                <w:color w:val="000000" w:themeColor="text1"/>
                <w:spacing w:val="3"/>
                <w:sz w:val="20"/>
                <w:szCs w:val="20"/>
                <w:lang w:val="ru-RU"/>
              </w:rPr>
              <w:t xml:space="preserve"> </w:t>
            </w:r>
            <w:r w:rsidRPr="006441D4">
              <w:rPr>
                <w:color w:val="000000" w:themeColor="text1"/>
                <w:sz w:val="20"/>
                <w:szCs w:val="20"/>
                <w:lang w:val="ru-RU"/>
              </w:rPr>
              <w:t>тик-так</w:t>
            </w:r>
            <w:r w:rsidRPr="006441D4">
              <w:rPr>
                <w:color w:val="000000" w:themeColor="text1"/>
                <w:spacing w:val="2"/>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sz w:val="20"/>
                <w:szCs w:val="20"/>
                <w:lang w:val="ru-RU"/>
              </w:rPr>
              <w:t>др.) и выразительного (просьба, призыв и др.) характера.</w:t>
            </w:r>
            <w:r w:rsidRPr="006441D4">
              <w:rPr>
                <w:color w:val="000000" w:themeColor="text1"/>
                <w:spacing w:val="-56"/>
                <w:sz w:val="20"/>
                <w:szCs w:val="20"/>
                <w:lang w:val="ru-RU"/>
              </w:rPr>
              <w:t xml:space="preserve"> </w:t>
            </w:r>
            <w:r w:rsidRPr="006441D4">
              <w:rPr>
                <w:color w:val="000000" w:themeColor="text1"/>
                <w:sz w:val="20"/>
                <w:szCs w:val="20"/>
                <w:lang w:val="ru-RU"/>
              </w:rPr>
              <w:t>Разучивание, исполнение попевок, вокальных упражнений, песен, вокальные и инструментальные импровизации</w:t>
            </w:r>
            <w:r w:rsidRPr="006441D4">
              <w:rPr>
                <w:color w:val="000000" w:themeColor="text1"/>
                <w:spacing w:val="4"/>
                <w:sz w:val="20"/>
                <w:szCs w:val="20"/>
                <w:lang w:val="ru-RU"/>
              </w:rPr>
              <w:t xml:space="preserve"> </w:t>
            </w:r>
            <w:r w:rsidRPr="006441D4">
              <w:rPr>
                <w:color w:val="000000" w:themeColor="text1"/>
                <w:sz w:val="20"/>
                <w:szCs w:val="20"/>
                <w:lang w:val="ru-RU"/>
              </w:rPr>
              <w:t>на</w:t>
            </w:r>
            <w:r w:rsidRPr="006441D4">
              <w:rPr>
                <w:color w:val="000000" w:themeColor="text1"/>
                <w:spacing w:val="5"/>
                <w:sz w:val="20"/>
                <w:szCs w:val="20"/>
                <w:lang w:val="ru-RU"/>
              </w:rPr>
              <w:t xml:space="preserve"> </w:t>
            </w:r>
            <w:r w:rsidRPr="006441D4">
              <w:rPr>
                <w:color w:val="000000" w:themeColor="text1"/>
                <w:sz w:val="20"/>
                <w:szCs w:val="20"/>
                <w:lang w:val="ru-RU"/>
              </w:rPr>
              <w:t>основе</w:t>
            </w:r>
            <w:r w:rsidRPr="006441D4">
              <w:rPr>
                <w:color w:val="000000" w:themeColor="text1"/>
                <w:spacing w:val="5"/>
                <w:sz w:val="20"/>
                <w:szCs w:val="20"/>
                <w:lang w:val="ru-RU"/>
              </w:rPr>
              <w:t xml:space="preserve"> </w:t>
            </w:r>
            <w:r w:rsidRPr="006441D4">
              <w:rPr>
                <w:color w:val="000000" w:themeColor="text1"/>
                <w:sz w:val="20"/>
                <w:szCs w:val="20"/>
                <w:lang w:val="ru-RU"/>
              </w:rPr>
              <w:t>данных</w:t>
            </w:r>
            <w:r w:rsidRPr="006441D4">
              <w:rPr>
                <w:color w:val="000000" w:themeColor="text1"/>
                <w:spacing w:val="5"/>
                <w:sz w:val="20"/>
                <w:szCs w:val="20"/>
                <w:lang w:val="ru-RU"/>
              </w:rPr>
              <w:t xml:space="preserve"> </w:t>
            </w:r>
            <w:r w:rsidRPr="006441D4">
              <w:rPr>
                <w:color w:val="000000" w:themeColor="text1"/>
                <w:sz w:val="20"/>
                <w:szCs w:val="20"/>
                <w:lang w:val="ru-RU"/>
              </w:rPr>
              <w:t>интонаций.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13"/>
                <w:sz w:val="20"/>
                <w:szCs w:val="20"/>
                <w:lang w:val="ru-RU"/>
              </w:rPr>
              <w:t xml:space="preserve"> </w:t>
            </w:r>
            <w:r w:rsidRPr="006441D4">
              <w:rPr>
                <w:color w:val="000000" w:themeColor="text1"/>
                <w:sz w:val="20"/>
                <w:szCs w:val="20"/>
                <w:lang w:val="ru-RU"/>
              </w:rPr>
              <w:t>фрагментов</w:t>
            </w:r>
            <w:r w:rsidRPr="006441D4">
              <w:rPr>
                <w:color w:val="000000" w:themeColor="text1"/>
                <w:spacing w:val="-12"/>
                <w:sz w:val="20"/>
                <w:szCs w:val="20"/>
                <w:lang w:val="ru-RU"/>
              </w:rPr>
              <w:t xml:space="preserve"> </w:t>
            </w:r>
            <w:r w:rsidRPr="006441D4">
              <w:rPr>
                <w:color w:val="000000" w:themeColor="text1"/>
                <w:sz w:val="20"/>
                <w:szCs w:val="20"/>
                <w:lang w:val="ru-RU"/>
              </w:rPr>
              <w:t>музыкальных</w:t>
            </w:r>
            <w:r w:rsidRPr="006441D4">
              <w:rPr>
                <w:color w:val="000000" w:themeColor="text1"/>
                <w:spacing w:val="-12"/>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54"/>
                <w:sz w:val="20"/>
                <w:szCs w:val="20"/>
                <w:lang w:val="ru-RU"/>
              </w:rPr>
              <w:t xml:space="preserve"> </w:t>
            </w:r>
            <w:r w:rsidRPr="006441D4">
              <w:rPr>
                <w:color w:val="000000" w:themeColor="text1"/>
                <w:sz w:val="20"/>
                <w:szCs w:val="20"/>
                <w:lang w:val="ru-RU"/>
              </w:rPr>
              <w:t>включающих</w:t>
            </w:r>
            <w:r w:rsidRPr="006441D4">
              <w:rPr>
                <w:color w:val="000000" w:themeColor="text1"/>
                <w:spacing w:val="-12"/>
                <w:sz w:val="20"/>
                <w:szCs w:val="20"/>
                <w:lang w:val="ru-RU"/>
              </w:rPr>
              <w:t xml:space="preserve"> </w:t>
            </w:r>
            <w:r w:rsidRPr="006441D4">
              <w:rPr>
                <w:color w:val="000000" w:themeColor="text1"/>
                <w:sz w:val="20"/>
                <w:szCs w:val="20"/>
                <w:lang w:val="ru-RU"/>
              </w:rPr>
              <w:t>примеры</w:t>
            </w:r>
            <w:r w:rsidRPr="006441D4">
              <w:rPr>
                <w:color w:val="000000" w:themeColor="text1"/>
                <w:spacing w:val="-12"/>
                <w:sz w:val="20"/>
                <w:szCs w:val="20"/>
                <w:lang w:val="ru-RU"/>
              </w:rPr>
              <w:t xml:space="preserve"> </w:t>
            </w:r>
            <w:r w:rsidRPr="006441D4">
              <w:rPr>
                <w:color w:val="000000" w:themeColor="text1"/>
                <w:sz w:val="20"/>
                <w:szCs w:val="20"/>
                <w:lang w:val="ru-RU"/>
              </w:rPr>
              <w:t>изобразительных</w:t>
            </w:r>
            <w:r w:rsidRPr="006441D4">
              <w:rPr>
                <w:color w:val="000000" w:themeColor="text1"/>
                <w:spacing w:val="-11"/>
                <w:sz w:val="20"/>
                <w:szCs w:val="20"/>
                <w:lang w:val="ru-RU"/>
              </w:rPr>
              <w:t xml:space="preserve"> </w:t>
            </w:r>
            <w:r w:rsidRPr="006441D4">
              <w:rPr>
                <w:color w:val="000000" w:themeColor="text1"/>
                <w:sz w:val="20"/>
                <w:szCs w:val="20"/>
                <w:lang w:val="ru-RU"/>
              </w:rPr>
              <w:t>интонаций</w:t>
            </w:r>
          </w:p>
        </w:tc>
      </w:tr>
      <w:tr w:rsidR="00873908" w:rsidRPr="00971A98" w:rsidTr="00873908">
        <w:trPr>
          <w:trHeight w:val="1110"/>
        </w:trPr>
        <w:tc>
          <w:tcPr>
            <w:tcW w:w="1191"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Г)</w:t>
            </w:r>
            <w:r w:rsidRPr="00971A98">
              <w:rPr>
                <w:color w:val="000000" w:themeColor="text1"/>
                <w:spacing w:val="1"/>
                <w:w w:val="105"/>
                <w:sz w:val="20"/>
                <w:szCs w:val="20"/>
              </w:rPr>
              <w:t xml:space="preserve"> </w:t>
            </w:r>
            <w:r w:rsidRPr="00971A98">
              <w:rPr>
                <w:color w:val="000000" w:themeColor="text1"/>
                <w:sz w:val="20"/>
                <w:szCs w:val="20"/>
              </w:rPr>
              <w:t>0,5—2</w:t>
            </w:r>
            <w:r>
              <w:rPr>
                <w:color w:val="000000" w:themeColor="text1"/>
                <w:sz w:val="20"/>
                <w:szCs w:val="20"/>
              </w:rPr>
              <w:t xml:space="preserve"> </w:t>
            </w:r>
            <w:r w:rsidRPr="00971A98">
              <w:rPr>
                <w:color w:val="000000" w:themeColor="text1"/>
                <w:sz w:val="20"/>
                <w:szCs w:val="20"/>
              </w:rPr>
              <w:t>уч.</w:t>
            </w:r>
            <w:r w:rsidRPr="00971A98">
              <w:rPr>
                <w:color w:val="000000" w:themeColor="text1"/>
                <w:spacing w:val="1"/>
                <w:sz w:val="20"/>
                <w:szCs w:val="20"/>
              </w:rPr>
              <w:t xml:space="preserve"> </w:t>
            </w:r>
            <w:r w:rsidRPr="00971A98">
              <w:rPr>
                <w:color w:val="000000" w:themeColor="text1"/>
                <w:sz w:val="20"/>
                <w:szCs w:val="20"/>
              </w:rPr>
              <w:t>часа</w:t>
            </w:r>
          </w:p>
        </w:tc>
        <w:tc>
          <w:tcPr>
            <w:tcW w:w="1134" w:type="dxa"/>
            <w:tcBorders>
              <w:right w:val="single" w:sz="4" w:space="0" w:color="auto"/>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Ритм</w:t>
            </w:r>
          </w:p>
        </w:tc>
        <w:tc>
          <w:tcPr>
            <w:tcW w:w="2211" w:type="dxa"/>
            <w:tcBorders>
              <w:top w:val="single" w:sz="4" w:space="0" w:color="auto"/>
              <w:left w:val="single" w:sz="4" w:space="0" w:color="auto"/>
              <w:bottom w:val="single" w:sz="4" w:space="0" w:color="auto"/>
              <w:right w:val="single" w:sz="4" w:space="0" w:color="auto"/>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Звуки</w:t>
            </w:r>
            <w:r w:rsidRPr="006441D4">
              <w:rPr>
                <w:color w:val="000000" w:themeColor="text1"/>
                <w:spacing w:val="1"/>
                <w:sz w:val="20"/>
                <w:szCs w:val="20"/>
                <w:lang w:val="ru-RU"/>
              </w:rPr>
              <w:t xml:space="preserve"> </w:t>
            </w:r>
            <w:r w:rsidRPr="006441D4">
              <w:rPr>
                <w:color w:val="000000" w:themeColor="text1"/>
                <w:sz w:val="20"/>
                <w:szCs w:val="20"/>
                <w:lang w:val="ru-RU"/>
              </w:rPr>
              <w:t>длинные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w:t>
            </w:r>
            <w:r w:rsidRPr="006441D4">
              <w:rPr>
                <w:color w:val="000000" w:themeColor="text1"/>
                <w:spacing w:val="-11"/>
                <w:sz w:val="20"/>
                <w:szCs w:val="20"/>
                <w:lang w:val="ru-RU"/>
              </w:rPr>
              <w:t xml:space="preserve"> </w:t>
            </w:r>
            <w:r w:rsidRPr="006441D4">
              <w:rPr>
                <w:color w:val="000000" w:themeColor="text1"/>
                <w:sz w:val="20"/>
                <w:szCs w:val="20"/>
                <w:lang w:val="ru-RU"/>
              </w:rPr>
              <w:t>короткие</w:t>
            </w:r>
            <w:r w:rsidRPr="006441D4">
              <w:rPr>
                <w:color w:val="000000" w:themeColor="text1"/>
                <w:spacing w:val="-10"/>
                <w:sz w:val="20"/>
                <w:szCs w:val="20"/>
                <w:lang w:val="ru-RU"/>
              </w:rPr>
              <w:t xml:space="preserve"> </w:t>
            </w:r>
            <w:r w:rsidRPr="006441D4">
              <w:rPr>
                <w:color w:val="000000" w:themeColor="text1"/>
                <w:sz w:val="20"/>
                <w:szCs w:val="20"/>
                <w:lang w:val="ru-RU"/>
              </w:rPr>
              <w:t>(восьмые</w:t>
            </w:r>
            <w:r w:rsidRPr="006441D4">
              <w:rPr>
                <w:color w:val="000000" w:themeColor="text1"/>
                <w:spacing w:val="-54"/>
                <w:sz w:val="20"/>
                <w:szCs w:val="20"/>
                <w:lang w:val="ru-RU"/>
              </w:rPr>
              <w:t xml:space="preserve"> </w:t>
            </w:r>
            <w:r w:rsidRPr="006441D4">
              <w:rPr>
                <w:color w:val="000000" w:themeColor="text1"/>
                <w:sz w:val="20"/>
                <w:szCs w:val="20"/>
                <w:lang w:val="ru-RU"/>
              </w:rPr>
              <w:t>и четвертные</w:t>
            </w:r>
            <w:r w:rsidRPr="006441D4">
              <w:rPr>
                <w:color w:val="000000" w:themeColor="text1"/>
                <w:spacing w:val="1"/>
                <w:sz w:val="20"/>
                <w:szCs w:val="20"/>
                <w:lang w:val="ru-RU"/>
              </w:rPr>
              <w:t xml:space="preserve"> </w:t>
            </w:r>
            <w:r w:rsidRPr="006441D4">
              <w:rPr>
                <w:color w:val="000000" w:themeColor="text1"/>
                <w:sz w:val="20"/>
                <w:szCs w:val="20"/>
                <w:lang w:val="ru-RU"/>
              </w:rPr>
              <w:t>длительности),</w:t>
            </w:r>
            <w:r w:rsidRPr="006441D4">
              <w:rPr>
                <w:color w:val="000000" w:themeColor="text1"/>
                <w:spacing w:val="8"/>
                <w:sz w:val="20"/>
                <w:szCs w:val="20"/>
                <w:lang w:val="ru-RU"/>
              </w:rPr>
              <w:t xml:space="preserve"> </w:t>
            </w:r>
            <w:r w:rsidRPr="006441D4">
              <w:rPr>
                <w:color w:val="000000" w:themeColor="text1"/>
                <w:sz w:val="20"/>
                <w:szCs w:val="20"/>
                <w:lang w:val="ru-RU"/>
              </w:rPr>
              <w:t>такт,</w:t>
            </w:r>
            <w:r w:rsidRPr="006441D4">
              <w:rPr>
                <w:color w:val="000000" w:themeColor="text1"/>
                <w:spacing w:val="1"/>
                <w:sz w:val="20"/>
                <w:szCs w:val="20"/>
                <w:lang w:val="ru-RU"/>
              </w:rPr>
              <w:t xml:space="preserve"> </w:t>
            </w:r>
            <w:r w:rsidRPr="006441D4">
              <w:rPr>
                <w:color w:val="000000" w:themeColor="text1"/>
                <w:sz w:val="20"/>
                <w:szCs w:val="20"/>
                <w:lang w:val="ru-RU"/>
              </w:rPr>
              <w:t>тактовая</w:t>
            </w:r>
            <w:r w:rsidRPr="006441D4">
              <w:rPr>
                <w:color w:val="000000" w:themeColor="text1"/>
                <w:spacing w:val="1"/>
                <w:sz w:val="20"/>
                <w:szCs w:val="20"/>
                <w:lang w:val="ru-RU"/>
              </w:rPr>
              <w:t xml:space="preserve"> </w:t>
            </w:r>
            <w:r w:rsidRPr="006441D4">
              <w:rPr>
                <w:color w:val="000000" w:themeColor="text1"/>
                <w:sz w:val="20"/>
                <w:szCs w:val="20"/>
                <w:lang w:val="ru-RU"/>
              </w:rPr>
              <w:t>черта</w:t>
            </w:r>
          </w:p>
        </w:tc>
        <w:tc>
          <w:tcPr>
            <w:tcW w:w="5602" w:type="dxa"/>
            <w:vMerge w:val="restart"/>
            <w:tcBorders>
              <w:top w:val="single" w:sz="4" w:space="0" w:color="auto"/>
              <w:left w:val="single" w:sz="4" w:space="0" w:color="auto"/>
              <w:bottom w:val="single" w:sz="4" w:space="0" w:color="auto"/>
              <w:right w:val="single" w:sz="4" w:space="0" w:color="auto"/>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 на слух, прослеживание по нотной записи</w:t>
            </w:r>
            <w:r w:rsidRPr="006441D4">
              <w:rPr>
                <w:color w:val="000000" w:themeColor="text1"/>
                <w:spacing w:val="1"/>
                <w:sz w:val="20"/>
                <w:szCs w:val="20"/>
                <w:lang w:val="ru-RU"/>
              </w:rPr>
              <w:t xml:space="preserve"> </w:t>
            </w:r>
            <w:r w:rsidRPr="006441D4">
              <w:rPr>
                <w:color w:val="000000" w:themeColor="text1"/>
                <w:sz w:val="20"/>
                <w:szCs w:val="20"/>
                <w:lang w:val="ru-RU"/>
              </w:rPr>
              <w:t>ритмических</w:t>
            </w:r>
            <w:r w:rsidRPr="006441D4">
              <w:rPr>
                <w:color w:val="000000" w:themeColor="text1"/>
                <w:spacing w:val="4"/>
                <w:sz w:val="20"/>
                <w:szCs w:val="20"/>
                <w:lang w:val="ru-RU"/>
              </w:rPr>
              <w:t xml:space="preserve"> </w:t>
            </w:r>
            <w:r w:rsidRPr="006441D4">
              <w:rPr>
                <w:color w:val="000000" w:themeColor="text1"/>
                <w:sz w:val="20"/>
                <w:szCs w:val="20"/>
                <w:lang w:val="ru-RU"/>
              </w:rPr>
              <w:t>рисунков,</w:t>
            </w:r>
            <w:r w:rsidRPr="006441D4">
              <w:rPr>
                <w:color w:val="000000" w:themeColor="text1"/>
                <w:spacing w:val="4"/>
                <w:sz w:val="20"/>
                <w:szCs w:val="20"/>
                <w:lang w:val="ru-RU"/>
              </w:rPr>
              <w:t xml:space="preserve"> </w:t>
            </w:r>
            <w:r w:rsidRPr="006441D4">
              <w:rPr>
                <w:color w:val="000000" w:themeColor="text1"/>
                <w:sz w:val="20"/>
                <w:szCs w:val="20"/>
                <w:lang w:val="ru-RU"/>
              </w:rPr>
              <w:t>состоящих</w:t>
            </w:r>
            <w:r w:rsidRPr="006441D4">
              <w:rPr>
                <w:color w:val="000000" w:themeColor="text1"/>
                <w:spacing w:val="5"/>
                <w:sz w:val="20"/>
                <w:szCs w:val="20"/>
                <w:lang w:val="ru-RU"/>
              </w:rPr>
              <w:t xml:space="preserve"> </w:t>
            </w:r>
            <w:r w:rsidRPr="006441D4">
              <w:rPr>
                <w:color w:val="000000" w:themeColor="text1"/>
                <w:sz w:val="20"/>
                <w:szCs w:val="20"/>
                <w:lang w:val="ru-RU"/>
              </w:rPr>
              <w:t>из</w:t>
            </w:r>
            <w:r w:rsidRPr="006441D4">
              <w:rPr>
                <w:color w:val="000000" w:themeColor="text1"/>
                <w:spacing w:val="4"/>
                <w:sz w:val="20"/>
                <w:szCs w:val="20"/>
                <w:lang w:val="ru-RU"/>
              </w:rPr>
              <w:t xml:space="preserve"> </w:t>
            </w:r>
            <w:r w:rsidRPr="006441D4">
              <w:rPr>
                <w:color w:val="000000" w:themeColor="text1"/>
                <w:sz w:val="20"/>
                <w:szCs w:val="20"/>
                <w:lang w:val="ru-RU"/>
              </w:rPr>
              <w:t>различных</w:t>
            </w:r>
            <w:r w:rsidRPr="006441D4">
              <w:rPr>
                <w:color w:val="000000" w:themeColor="text1"/>
                <w:spacing w:val="4"/>
                <w:sz w:val="20"/>
                <w:szCs w:val="20"/>
                <w:lang w:val="ru-RU"/>
              </w:rPr>
              <w:t xml:space="preserve"> </w:t>
            </w:r>
            <w:r w:rsidRPr="006441D4">
              <w:rPr>
                <w:color w:val="000000" w:themeColor="text1"/>
                <w:sz w:val="20"/>
                <w:szCs w:val="20"/>
                <w:lang w:val="ru-RU"/>
              </w:rPr>
              <w:t>длительностей</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7"/>
                <w:sz w:val="20"/>
                <w:szCs w:val="20"/>
                <w:lang w:val="ru-RU"/>
              </w:rPr>
              <w:t xml:space="preserve"> </w:t>
            </w:r>
            <w:r w:rsidRPr="006441D4">
              <w:rPr>
                <w:color w:val="000000" w:themeColor="text1"/>
                <w:sz w:val="20"/>
                <w:szCs w:val="20"/>
                <w:lang w:val="ru-RU"/>
              </w:rPr>
              <w:t>пауз.</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 импровизация с помощью звучащих жестов</w:t>
            </w:r>
            <w:r w:rsidRPr="006441D4">
              <w:rPr>
                <w:color w:val="000000" w:themeColor="text1"/>
                <w:spacing w:val="-55"/>
                <w:sz w:val="20"/>
                <w:szCs w:val="20"/>
                <w:lang w:val="ru-RU"/>
              </w:rPr>
              <w:t xml:space="preserve"> </w:t>
            </w:r>
            <w:r w:rsidRPr="006441D4">
              <w:rPr>
                <w:color w:val="000000" w:themeColor="text1"/>
                <w:sz w:val="20"/>
                <w:szCs w:val="20"/>
                <w:lang w:val="ru-RU"/>
              </w:rPr>
              <w:t>(хлопки,</w:t>
            </w:r>
            <w:r w:rsidRPr="006441D4">
              <w:rPr>
                <w:color w:val="000000" w:themeColor="text1"/>
                <w:spacing w:val="4"/>
                <w:sz w:val="20"/>
                <w:szCs w:val="20"/>
                <w:lang w:val="ru-RU"/>
              </w:rPr>
              <w:t xml:space="preserve"> </w:t>
            </w:r>
            <w:r w:rsidRPr="006441D4">
              <w:rPr>
                <w:color w:val="000000" w:themeColor="text1"/>
                <w:sz w:val="20"/>
                <w:szCs w:val="20"/>
                <w:lang w:val="ru-RU"/>
              </w:rPr>
              <w:t>шлепки,</w:t>
            </w:r>
            <w:r w:rsidRPr="006441D4">
              <w:rPr>
                <w:color w:val="000000" w:themeColor="text1"/>
                <w:spacing w:val="5"/>
                <w:sz w:val="20"/>
                <w:szCs w:val="20"/>
                <w:lang w:val="ru-RU"/>
              </w:rPr>
              <w:t xml:space="preserve"> </w:t>
            </w:r>
            <w:r w:rsidRPr="006441D4">
              <w:rPr>
                <w:color w:val="000000" w:themeColor="text1"/>
                <w:sz w:val="20"/>
                <w:szCs w:val="20"/>
                <w:lang w:val="ru-RU"/>
              </w:rPr>
              <w:t>притопы)</w:t>
            </w:r>
            <w:r w:rsidRPr="006441D4">
              <w:rPr>
                <w:color w:val="000000" w:themeColor="text1"/>
                <w:spacing w:val="4"/>
                <w:sz w:val="20"/>
                <w:szCs w:val="20"/>
                <w:lang w:val="ru-RU"/>
              </w:rPr>
              <w:t xml:space="preserve"> </w:t>
            </w:r>
            <w:r w:rsidRPr="006441D4">
              <w:rPr>
                <w:color w:val="000000" w:themeColor="text1"/>
                <w:sz w:val="20"/>
                <w:szCs w:val="20"/>
                <w:lang w:val="ru-RU"/>
              </w:rPr>
              <w:t>и/или</w:t>
            </w:r>
            <w:r w:rsidRPr="006441D4">
              <w:rPr>
                <w:color w:val="000000" w:themeColor="text1"/>
                <w:spacing w:val="5"/>
                <w:sz w:val="20"/>
                <w:szCs w:val="20"/>
                <w:lang w:val="ru-RU"/>
              </w:rPr>
              <w:t xml:space="preserve"> </w:t>
            </w:r>
            <w:r w:rsidRPr="006441D4">
              <w:rPr>
                <w:color w:val="000000" w:themeColor="text1"/>
                <w:sz w:val="20"/>
                <w:szCs w:val="20"/>
                <w:lang w:val="ru-RU"/>
              </w:rPr>
              <w:t>ударных</w:t>
            </w:r>
            <w:r w:rsidRPr="006441D4">
              <w:rPr>
                <w:color w:val="000000" w:themeColor="text1"/>
                <w:spacing w:val="5"/>
                <w:sz w:val="20"/>
                <w:szCs w:val="20"/>
                <w:lang w:val="ru-RU"/>
              </w:rPr>
              <w:t xml:space="preserve"> </w:t>
            </w:r>
            <w:r w:rsidRPr="006441D4">
              <w:rPr>
                <w:color w:val="000000" w:themeColor="text1"/>
                <w:sz w:val="20"/>
                <w:szCs w:val="20"/>
                <w:lang w:val="ru-RU"/>
              </w:rPr>
              <w:t>инструментов</w:t>
            </w:r>
            <w:r w:rsidRPr="006441D4">
              <w:rPr>
                <w:color w:val="000000" w:themeColor="text1"/>
                <w:spacing w:val="-55"/>
                <w:sz w:val="20"/>
                <w:szCs w:val="20"/>
                <w:lang w:val="ru-RU"/>
              </w:rPr>
              <w:t xml:space="preserve"> </w:t>
            </w:r>
            <w:r w:rsidRPr="006441D4">
              <w:rPr>
                <w:color w:val="000000" w:themeColor="text1"/>
                <w:sz w:val="20"/>
                <w:szCs w:val="20"/>
                <w:lang w:val="ru-RU"/>
              </w:rPr>
              <w:t>простых</w:t>
            </w:r>
            <w:r w:rsidRPr="006441D4">
              <w:rPr>
                <w:color w:val="000000" w:themeColor="text1"/>
                <w:spacing w:val="6"/>
                <w:sz w:val="20"/>
                <w:szCs w:val="20"/>
                <w:lang w:val="ru-RU"/>
              </w:rPr>
              <w:t xml:space="preserve"> </w:t>
            </w:r>
            <w:r w:rsidRPr="006441D4">
              <w:rPr>
                <w:color w:val="000000" w:themeColor="text1"/>
                <w:sz w:val="20"/>
                <w:szCs w:val="20"/>
                <w:lang w:val="ru-RU"/>
              </w:rPr>
              <w:t>ритмов.</w:t>
            </w:r>
          </w:p>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Игра</w:t>
            </w:r>
            <w:r w:rsidRPr="006441D4">
              <w:rPr>
                <w:color w:val="000000" w:themeColor="text1"/>
                <w:spacing w:val="10"/>
                <w:sz w:val="20"/>
                <w:szCs w:val="20"/>
                <w:lang w:val="ru-RU"/>
              </w:rPr>
              <w:t xml:space="preserve"> </w:t>
            </w:r>
            <w:r w:rsidRPr="006441D4">
              <w:rPr>
                <w:color w:val="000000" w:themeColor="text1"/>
                <w:sz w:val="20"/>
                <w:szCs w:val="20"/>
                <w:lang w:val="ru-RU"/>
              </w:rPr>
              <w:t>«Ритмическое</w:t>
            </w:r>
            <w:r w:rsidRPr="006441D4">
              <w:rPr>
                <w:color w:val="000000" w:themeColor="text1"/>
                <w:spacing w:val="11"/>
                <w:sz w:val="20"/>
                <w:szCs w:val="20"/>
                <w:lang w:val="ru-RU"/>
              </w:rPr>
              <w:t xml:space="preserve"> </w:t>
            </w:r>
            <w:r w:rsidRPr="006441D4">
              <w:rPr>
                <w:color w:val="000000" w:themeColor="text1"/>
                <w:sz w:val="20"/>
                <w:szCs w:val="20"/>
                <w:lang w:val="ru-RU"/>
              </w:rPr>
              <w:t>эхо»,</w:t>
            </w:r>
            <w:r w:rsidRPr="006441D4">
              <w:rPr>
                <w:color w:val="000000" w:themeColor="text1"/>
                <w:spacing w:val="10"/>
                <w:sz w:val="20"/>
                <w:szCs w:val="20"/>
                <w:lang w:val="ru-RU"/>
              </w:rPr>
              <w:t xml:space="preserve"> </w:t>
            </w:r>
            <w:r w:rsidRPr="006441D4">
              <w:rPr>
                <w:color w:val="000000" w:themeColor="text1"/>
                <w:sz w:val="20"/>
                <w:szCs w:val="20"/>
                <w:lang w:val="ru-RU"/>
              </w:rPr>
              <w:t>прохлопывание</w:t>
            </w:r>
            <w:r w:rsidRPr="006441D4">
              <w:rPr>
                <w:color w:val="000000" w:themeColor="text1"/>
                <w:spacing w:val="11"/>
                <w:sz w:val="20"/>
                <w:szCs w:val="20"/>
                <w:lang w:val="ru-RU"/>
              </w:rPr>
              <w:t xml:space="preserve"> </w:t>
            </w:r>
            <w:r w:rsidRPr="006441D4">
              <w:rPr>
                <w:color w:val="000000" w:themeColor="text1"/>
                <w:sz w:val="20"/>
                <w:szCs w:val="20"/>
                <w:lang w:val="ru-RU"/>
              </w:rPr>
              <w:t>ритма</w:t>
            </w:r>
            <w:r w:rsidRPr="006441D4">
              <w:rPr>
                <w:color w:val="000000" w:themeColor="text1"/>
                <w:spacing w:val="11"/>
                <w:sz w:val="20"/>
                <w:szCs w:val="20"/>
                <w:lang w:val="ru-RU"/>
              </w:rPr>
              <w:t xml:space="preserve"> </w:t>
            </w:r>
            <w:r w:rsidRPr="006441D4">
              <w:rPr>
                <w:color w:val="000000" w:themeColor="text1"/>
                <w:sz w:val="20"/>
                <w:szCs w:val="20"/>
                <w:lang w:val="ru-RU"/>
              </w:rPr>
              <w:t>по</w:t>
            </w:r>
            <w:r w:rsidRPr="006441D4">
              <w:rPr>
                <w:color w:val="000000" w:themeColor="text1"/>
                <w:spacing w:val="10"/>
                <w:sz w:val="20"/>
                <w:szCs w:val="20"/>
                <w:lang w:val="ru-RU"/>
              </w:rPr>
              <w:t xml:space="preserve"> </w:t>
            </w:r>
            <w:r w:rsidRPr="006441D4">
              <w:rPr>
                <w:color w:val="000000" w:themeColor="text1"/>
                <w:sz w:val="20"/>
                <w:szCs w:val="20"/>
                <w:lang w:val="ru-RU"/>
              </w:rPr>
              <w:t>ритмическим карточкам, проговаривание с использованием</w:t>
            </w:r>
            <w:r w:rsidRPr="006441D4">
              <w:rPr>
                <w:color w:val="000000" w:themeColor="text1"/>
                <w:spacing w:val="1"/>
                <w:sz w:val="20"/>
                <w:szCs w:val="20"/>
                <w:lang w:val="ru-RU"/>
              </w:rPr>
              <w:t xml:space="preserve"> </w:t>
            </w:r>
            <w:r w:rsidRPr="006441D4">
              <w:rPr>
                <w:color w:val="000000" w:themeColor="text1"/>
                <w:sz w:val="20"/>
                <w:szCs w:val="20"/>
                <w:lang w:val="ru-RU"/>
              </w:rPr>
              <w:t>ритмослогов.</w:t>
            </w:r>
            <w:r w:rsidRPr="006441D4">
              <w:rPr>
                <w:color w:val="000000" w:themeColor="text1"/>
                <w:spacing w:val="3"/>
                <w:sz w:val="20"/>
                <w:szCs w:val="20"/>
                <w:lang w:val="ru-RU"/>
              </w:rPr>
              <w:t xml:space="preserve"> </w:t>
            </w:r>
            <w:r w:rsidRPr="00971A98">
              <w:rPr>
                <w:color w:val="000000" w:themeColor="text1"/>
                <w:sz w:val="20"/>
                <w:szCs w:val="20"/>
              </w:rPr>
              <w:t>Разучивание,</w:t>
            </w:r>
            <w:r w:rsidRPr="00971A98">
              <w:rPr>
                <w:color w:val="000000" w:themeColor="text1"/>
                <w:spacing w:val="4"/>
                <w:sz w:val="20"/>
                <w:szCs w:val="20"/>
              </w:rPr>
              <w:t xml:space="preserve"> </w:t>
            </w:r>
            <w:r w:rsidRPr="00971A98">
              <w:rPr>
                <w:color w:val="000000" w:themeColor="text1"/>
                <w:sz w:val="20"/>
                <w:szCs w:val="20"/>
              </w:rPr>
              <w:t>исполнение</w:t>
            </w:r>
            <w:r w:rsidRPr="00971A98">
              <w:rPr>
                <w:color w:val="000000" w:themeColor="text1"/>
                <w:spacing w:val="4"/>
                <w:sz w:val="20"/>
                <w:szCs w:val="20"/>
              </w:rPr>
              <w:t xml:space="preserve"> </w:t>
            </w:r>
            <w:r w:rsidRPr="00971A98">
              <w:rPr>
                <w:color w:val="000000" w:themeColor="text1"/>
                <w:sz w:val="20"/>
                <w:szCs w:val="20"/>
              </w:rPr>
              <w:t>на</w:t>
            </w:r>
            <w:r w:rsidRPr="00971A98">
              <w:rPr>
                <w:color w:val="000000" w:themeColor="text1"/>
                <w:spacing w:val="4"/>
                <w:sz w:val="20"/>
                <w:szCs w:val="20"/>
              </w:rPr>
              <w:t xml:space="preserve"> </w:t>
            </w:r>
            <w:r w:rsidRPr="00971A98">
              <w:rPr>
                <w:color w:val="000000" w:themeColor="text1"/>
                <w:sz w:val="20"/>
                <w:szCs w:val="20"/>
              </w:rPr>
              <w:t>ударных</w:t>
            </w:r>
            <w:r w:rsidRPr="00971A98">
              <w:rPr>
                <w:color w:val="000000" w:themeColor="text1"/>
                <w:spacing w:val="1"/>
                <w:sz w:val="20"/>
                <w:szCs w:val="20"/>
              </w:rPr>
              <w:t xml:space="preserve"> </w:t>
            </w:r>
            <w:r w:rsidRPr="00971A98">
              <w:rPr>
                <w:color w:val="000000" w:themeColor="text1"/>
                <w:sz w:val="20"/>
                <w:szCs w:val="20"/>
              </w:rPr>
              <w:t>инструментах</w:t>
            </w:r>
            <w:r w:rsidRPr="00971A98">
              <w:rPr>
                <w:color w:val="000000" w:themeColor="text1"/>
                <w:spacing w:val="4"/>
                <w:sz w:val="20"/>
                <w:szCs w:val="20"/>
              </w:rPr>
              <w:t xml:space="preserve"> </w:t>
            </w:r>
            <w:r w:rsidRPr="00971A98">
              <w:rPr>
                <w:color w:val="000000" w:themeColor="text1"/>
                <w:sz w:val="20"/>
                <w:szCs w:val="20"/>
              </w:rPr>
              <w:t>ритмической</w:t>
            </w:r>
            <w:r w:rsidRPr="00971A98">
              <w:rPr>
                <w:color w:val="000000" w:themeColor="text1"/>
                <w:spacing w:val="5"/>
                <w:sz w:val="20"/>
                <w:szCs w:val="20"/>
              </w:rPr>
              <w:t xml:space="preserve"> </w:t>
            </w:r>
            <w:r w:rsidRPr="00971A98">
              <w:rPr>
                <w:color w:val="000000" w:themeColor="text1"/>
                <w:sz w:val="20"/>
                <w:szCs w:val="20"/>
              </w:rPr>
              <w:t>партитуры.</w:t>
            </w:r>
          </w:p>
        </w:tc>
      </w:tr>
      <w:tr w:rsidR="00873908" w:rsidRPr="00971A98" w:rsidTr="00873908">
        <w:trPr>
          <w:trHeight w:val="954"/>
        </w:trPr>
        <w:tc>
          <w:tcPr>
            <w:tcW w:w="1191" w:type="dxa"/>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Д)</w:t>
            </w:r>
            <w:r>
              <w:rPr>
                <w:color w:val="000000" w:themeColor="text1"/>
                <w:sz w:val="20"/>
                <w:szCs w:val="20"/>
              </w:rPr>
              <w:t xml:space="preserve"> </w:t>
            </w:r>
            <w:r w:rsidRPr="00971A98">
              <w:rPr>
                <w:color w:val="000000" w:themeColor="text1"/>
                <w:w w:val="105"/>
                <w:sz w:val="20"/>
                <w:szCs w:val="20"/>
              </w:rPr>
              <w:t>0,5—4</w:t>
            </w:r>
            <w:r w:rsidRPr="00971A98">
              <w:rPr>
                <w:color w:val="000000" w:themeColor="text1"/>
                <w:spacing w:val="-7"/>
                <w:w w:val="105"/>
                <w:sz w:val="20"/>
                <w:szCs w:val="20"/>
              </w:rPr>
              <w:t xml:space="preserve"> </w:t>
            </w:r>
            <w:r w:rsidRPr="00971A98">
              <w:rPr>
                <w:color w:val="000000" w:themeColor="text1"/>
                <w:w w:val="105"/>
                <w:sz w:val="20"/>
                <w:szCs w:val="20"/>
              </w:rPr>
              <w:t>уч.</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часа</w:t>
            </w:r>
            <w:r w:rsidRPr="00971A98">
              <w:rPr>
                <w:rStyle w:val="afc"/>
                <w:rFonts w:eastAsia="Arial"/>
                <w:color w:val="000000" w:themeColor="text1"/>
                <w:sz w:val="20"/>
                <w:szCs w:val="20"/>
              </w:rPr>
              <w:footnoteReference w:id="4"/>
            </w:r>
          </w:p>
        </w:tc>
        <w:tc>
          <w:tcPr>
            <w:tcW w:w="1134" w:type="dxa"/>
            <w:tcBorders>
              <w:right w:val="single" w:sz="4" w:space="0" w:color="auto"/>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Ритмиче</w:t>
            </w:r>
            <w:r w:rsidRPr="00971A98">
              <w:rPr>
                <w:color w:val="000000" w:themeColor="text1"/>
                <w:sz w:val="20"/>
                <w:szCs w:val="20"/>
              </w:rPr>
              <w:t>ский</w:t>
            </w:r>
            <w:r w:rsidRPr="00971A98">
              <w:rPr>
                <w:color w:val="000000" w:themeColor="text1"/>
                <w:spacing w:val="1"/>
                <w:sz w:val="20"/>
                <w:szCs w:val="20"/>
              </w:rPr>
              <w:t xml:space="preserve"> </w:t>
            </w:r>
            <w:r w:rsidRPr="00971A98">
              <w:rPr>
                <w:color w:val="000000" w:themeColor="text1"/>
                <w:sz w:val="20"/>
                <w:szCs w:val="20"/>
              </w:rPr>
              <w:t>рисунок</w:t>
            </w:r>
          </w:p>
        </w:tc>
        <w:tc>
          <w:tcPr>
            <w:tcW w:w="2211" w:type="dxa"/>
            <w:tcBorders>
              <w:top w:val="single" w:sz="4" w:space="0" w:color="auto"/>
              <w:left w:val="single" w:sz="4" w:space="0" w:color="auto"/>
              <w:bottom w:val="single" w:sz="4" w:space="0" w:color="auto"/>
              <w:right w:val="single" w:sz="4" w:space="0" w:color="auto"/>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Длительности</w:t>
            </w:r>
            <w:r w:rsidRPr="00971A98">
              <w:rPr>
                <w:color w:val="000000" w:themeColor="text1"/>
                <w:spacing w:val="1"/>
                <w:sz w:val="20"/>
                <w:szCs w:val="20"/>
              </w:rPr>
              <w:t xml:space="preserve"> </w:t>
            </w:r>
            <w:r w:rsidRPr="00971A98">
              <w:rPr>
                <w:color w:val="000000" w:themeColor="text1"/>
                <w:sz w:val="20"/>
                <w:szCs w:val="20"/>
              </w:rPr>
              <w:t>половинная, целая,</w:t>
            </w:r>
            <w:r w:rsidRPr="00971A98">
              <w:rPr>
                <w:color w:val="000000" w:themeColor="text1"/>
                <w:spacing w:val="-55"/>
                <w:sz w:val="20"/>
                <w:szCs w:val="20"/>
              </w:rPr>
              <w:t xml:space="preserve"> </w:t>
            </w:r>
            <w:r w:rsidRPr="00971A98">
              <w:rPr>
                <w:color w:val="000000" w:themeColor="text1"/>
                <w:sz w:val="20"/>
                <w:szCs w:val="20"/>
              </w:rPr>
              <w:t>шестнадцатые.</w:t>
            </w:r>
          </w:p>
        </w:tc>
        <w:tc>
          <w:tcPr>
            <w:tcW w:w="5602" w:type="dxa"/>
            <w:vMerge/>
            <w:tcBorders>
              <w:top w:val="single" w:sz="4" w:space="0" w:color="auto"/>
              <w:left w:val="single" w:sz="4" w:space="0" w:color="auto"/>
              <w:bottom w:val="single" w:sz="4" w:space="0" w:color="auto"/>
              <w:right w:val="single" w:sz="4" w:space="0" w:color="auto"/>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p>
        </w:tc>
      </w:tr>
      <w:tr w:rsidR="00873908" w:rsidRPr="000356FC" w:rsidTr="00873908">
        <w:trPr>
          <w:trHeight w:val="1795"/>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tc>
        <w:tc>
          <w:tcPr>
            <w:tcW w:w="1134" w:type="dxa"/>
          </w:tcPr>
          <w:p w:rsidR="00873908" w:rsidRPr="00971A98" w:rsidRDefault="00873908" w:rsidP="00873908">
            <w:pPr>
              <w:pStyle w:val="TableParagraph"/>
              <w:tabs>
                <w:tab w:val="left" w:pos="709"/>
              </w:tabs>
              <w:jc w:val="center"/>
              <w:rPr>
                <w:color w:val="000000" w:themeColor="text1"/>
                <w:sz w:val="20"/>
                <w:szCs w:val="20"/>
              </w:rPr>
            </w:pP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Паузы.</w:t>
            </w:r>
            <w:r w:rsidRPr="006441D4">
              <w:rPr>
                <w:color w:val="000000" w:themeColor="text1"/>
                <w:spacing w:val="4"/>
                <w:sz w:val="20"/>
                <w:szCs w:val="20"/>
                <w:lang w:val="ru-RU"/>
              </w:rPr>
              <w:t xml:space="preserve"> </w:t>
            </w:r>
            <w:r w:rsidRPr="006441D4">
              <w:rPr>
                <w:color w:val="000000" w:themeColor="text1"/>
                <w:sz w:val="20"/>
                <w:szCs w:val="20"/>
                <w:lang w:val="ru-RU"/>
              </w:rPr>
              <w:t>Ритмические</w:t>
            </w:r>
            <w:r w:rsidRPr="006441D4">
              <w:rPr>
                <w:color w:val="000000" w:themeColor="text1"/>
                <w:spacing w:val="-55"/>
                <w:sz w:val="20"/>
                <w:szCs w:val="20"/>
                <w:lang w:val="ru-RU"/>
              </w:rPr>
              <w:t xml:space="preserve"> </w:t>
            </w:r>
            <w:r w:rsidRPr="006441D4">
              <w:rPr>
                <w:color w:val="000000" w:themeColor="text1"/>
                <w:sz w:val="20"/>
                <w:szCs w:val="20"/>
                <w:lang w:val="ru-RU"/>
              </w:rPr>
              <w:t>рисунки.</w:t>
            </w:r>
            <w:r w:rsidRPr="006441D4">
              <w:rPr>
                <w:color w:val="000000" w:themeColor="text1"/>
                <w:spacing w:val="5"/>
                <w:sz w:val="20"/>
                <w:szCs w:val="20"/>
                <w:lang w:val="ru-RU"/>
              </w:rPr>
              <w:t xml:space="preserve"> </w:t>
            </w:r>
            <w:r w:rsidRPr="006441D4">
              <w:rPr>
                <w:color w:val="000000" w:themeColor="text1"/>
                <w:sz w:val="20"/>
                <w:szCs w:val="20"/>
                <w:lang w:val="ru-RU"/>
              </w:rPr>
              <w:t>Ритмическая</w:t>
            </w:r>
            <w:r w:rsidRPr="006441D4">
              <w:rPr>
                <w:color w:val="000000" w:themeColor="text1"/>
                <w:spacing w:val="3"/>
                <w:sz w:val="20"/>
                <w:szCs w:val="20"/>
                <w:lang w:val="ru-RU"/>
              </w:rPr>
              <w:t xml:space="preserve"> </w:t>
            </w:r>
            <w:r w:rsidRPr="006441D4">
              <w:rPr>
                <w:color w:val="000000" w:themeColor="text1"/>
                <w:sz w:val="20"/>
                <w:szCs w:val="20"/>
                <w:lang w:val="ru-RU"/>
              </w:rPr>
              <w:t>партитура</w:t>
            </w: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7"/>
                <w:sz w:val="20"/>
                <w:szCs w:val="20"/>
                <w:lang w:val="ru-RU"/>
              </w:rPr>
              <w:t xml:space="preserve"> </w:t>
            </w:r>
            <w:r w:rsidRPr="006441D4">
              <w:rPr>
                <w:color w:val="000000" w:themeColor="text1"/>
                <w:sz w:val="20"/>
                <w:szCs w:val="20"/>
                <w:lang w:val="ru-RU"/>
              </w:rPr>
              <w:t>музыкальных</w:t>
            </w:r>
            <w:r w:rsidRPr="006441D4">
              <w:rPr>
                <w:color w:val="000000" w:themeColor="text1"/>
                <w:spacing w:val="-7"/>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7"/>
                <w:sz w:val="20"/>
                <w:szCs w:val="20"/>
                <w:lang w:val="ru-RU"/>
              </w:rPr>
              <w:t xml:space="preserve"> </w:t>
            </w:r>
            <w:r w:rsidRPr="006441D4">
              <w:rPr>
                <w:color w:val="000000" w:themeColor="text1"/>
                <w:sz w:val="20"/>
                <w:szCs w:val="20"/>
                <w:lang w:val="ru-RU"/>
              </w:rPr>
              <w:t>с</w:t>
            </w:r>
            <w:r w:rsidRPr="006441D4">
              <w:rPr>
                <w:color w:val="000000" w:themeColor="text1"/>
                <w:spacing w:val="-7"/>
                <w:sz w:val="20"/>
                <w:szCs w:val="20"/>
                <w:lang w:val="ru-RU"/>
              </w:rPr>
              <w:t xml:space="preserve"> </w:t>
            </w:r>
            <w:r w:rsidRPr="006441D4">
              <w:rPr>
                <w:color w:val="000000" w:themeColor="text1"/>
                <w:sz w:val="20"/>
                <w:szCs w:val="20"/>
                <w:lang w:val="ru-RU"/>
              </w:rPr>
              <w:t>ярко</w:t>
            </w:r>
            <w:r w:rsidRPr="006441D4">
              <w:rPr>
                <w:color w:val="000000" w:themeColor="text1"/>
                <w:spacing w:val="-6"/>
                <w:sz w:val="20"/>
                <w:szCs w:val="20"/>
                <w:lang w:val="ru-RU"/>
              </w:rPr>
              <w:t xml:space="preserve"> </w:t>
            </w:r>
            <w:r w:rsidRPr="006441D4">
              <w:rPr>
                <w:color w:val="000000" w:themeColor="text1"/>
                <w:sz w:val="20"/>
                <w:szCs w:val="20"/>
                <w:lang w:val="ru-RU"/>
              </w:rPr>
              <w:t>выраженным ритмическим рисунком, воспроизведение данного</w:t>
            </w:r>
            <w:r w:rsidRPr="006441D4">
              <w:rPr>
                <w:color w:val="000000" w:themeColor="text1"/>
                <w:spacing w:val="-55"/>
                <w:sz w:val="20"/>
                <w:szCs w:val="20"/>
                <w:lang w:val="ru-RU"/>
              </w:rPr>
              <w:t xml:space="preserve"> </w:t>
            </w:r>
            <w:r w:rsidRPr="006441D4">
              <w:rPr>
                <w:color w:val="000000" w:themeColor="text1"/>
                <w:sz w:val="20"/>
                <w:szCs w:val="20"/>
                <w:lang w:val="ru-RU"/>
              </w:rPr>
              <w:t>ритма</w:t>
            </w:r>
            <w:r w:rsidRPr="006441D4">
              <w:rPr>
                <w:color w:val="000000" w:themeColor="text1"/>
                <w:spacing w:val="7"/>
                <w:sz w:val="20"/>
                <w:szCs w:val="20"/>
                <w:lang w:val="ru-RU"/>
              </w:rPr>
              <w:t xml:space="preserve"> </w:t>
            </w:r>
            <w:r w:rsidRPr="006441D4">
              <w:rPr>
                <w:color w:val="000000" w:themeColor="text1"/>
                <w:sz w:val="20"/>
                <w:szCs w:val="20"/>
                <w:lang w:val="ru-RU"/>
              </w:rPr>
              <w:t>по</w:t>
            </w:r>
            <w:r w:rsidRPr="006441D4">
              <w:rPr>
                <w:color w:val="000000" w:themeColor="text1"/>
                <w:spacing w:val="7"/>
                <w:sz w:val="20"/>
                <w:szCs w:val="20"/>
                <w:lang w:val="ru-RU"/>
              </w:rPr>
              <w:t xml:space="preserve"> </w:t>
            </w:r>
            <w:r w:rsidRPr="006441D4">
              <w:rPr>
                <w:color w:val="000000" w:themeColor="text1"/>
                <w:sz w:val="20"/>
                <w:szCs w:val="20"/>
                <w:lang w:val="ru-RU"/>
              </w:rPr>
              <w:t>памяти</w:t>
            </w:r>
            <w:r w:rsidRPr="006441D4">
              <w:rPr>
                <w:color w:val="000000" w:themeColor="text1"/>
                <w:spacing w:val="7"/>
                <w:sz w:val="20"/>
                <w:szCs w:val="20"/>
                <w:lang w:val="ru-RU"/>
              </w:rPr>
              <w:t xml:space="preserve"> </w:t>
            </w:r>
            <w:r w:rsidRPr="006441D4">
              <w:rPr>
                <w:color w:val="000000" w:themeColor="text1"/>
                <w:sz w:val="20"/>
                <w:szCs w:val="20"/>
                <w:lang w:val="ru-RU"/>
              </w:rPr>
              <w:t>(хлопками).</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5"/>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клавишных</w:t>
            </w:r>
            <w:r w:rsidRPr="006441D4">
              <w:rPr>
                <w:color w:val="000000" w:themeColor="text1"/>
                <w:spacing w:val="5"/>
                <w:sz w:val="20"/>
                <w:szCs w:val="20"/>
                <w:lang w:val="ru-RU"/>
              </w:rPr>
              <w:t xml:space="preserve"> </w:t>
            </w:r>
            <w:r w:rsidRPr="006441D4">
              <w:rPr>
                <w:color w:val="000000" w:themeColor="text1"/>
                <w:sz w:val="20"/>
                <w:szCs w:val="20"/>
                <w:lang w:val="ru-RU"/>
              </w:rPr>
              <w:t>или</w:t>
            </w:r>
            <w:r w:rsidRPr="006441D4">
              <w:rPr>
                <w:color w:val="000000" w:themeColor="text1"/>
                <w:spacing w:val="6"/>
                <w:sz w:val="20"/>
                <w:szCs w:val="20"/>
                <w:lang w:val="ru-RU"/>
              </w:rPr>
              <w:t xml:space="preserve"> </w:t>
            </w:r>
            <w:r w:rsidRPr="006441D4">
              <w:rPr>
                <w:color w:val="000000" w:themeColor="text1"/>
                <w:sz w:val="20"/>
                <w:szCs w:val="20"/>
                <w:lang w:val="ru-RU"/>
              </w:rPr>
              <w:t>духовых</w:t>
            </w:r>
            <w:r w:rsidRPr="006441D4">
              <w:rPr>
                <w:color w:val="000000" w:themeColor="text1"/>
                <w:spacing w:val="5"/>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1"/>
                <w:sz w:val="20"/>
                <w:szCs w:val="20"/>
                <w:lang w:val="ru-RU"/>
              </w:rPr>
              <w:t xml:space="preserve"> </w:t>
            </w:r>
            <w:r w:rsidRPr="006441D4">
              <w:rPr>
                <w:color w:val="000000" w:themeColor="text1"/>
                <w:sz w:val="20"/>
                <w:szCs w:val="20"/>
                <w:lang w:val="ru-RU"/>
              </w:rPr>
              <w:t>(фортепиано, синтезатор, свирель, блокфлейта, мелодика</w:t>
            </w:r>
            <w:r w:rsidRPr="006441D4">
              <w:rPr>
                <w:color w:val="000000" w:themeColor="text1"/>
                <w:spacing w:val="1"/>
                <w:sz w:val="20"/>
                <w:szCs w:val="20"/>
                <w:lang w:val="ru-RU"/>
              </w:rPr>
              <w:t xml:space="preserve"> </w:t>
            </w:r>
            <w:r w:rsidRPr="006441D4">
              <w:rPr>
                <w:color w:val="000000" w:themeColor="text1"/>
                <w:sz w:val="20"/>
                <w:szCs w:val="20"/>
                <w:lang w:val="ru-RU"/>
              </w:rPr>
              <w:t>и др.)</w:t>
            </w:r>
            <w:r w:rsidRPr="006441D4">
              <w:rPr>
                <w:color w:val="000000" w:themeColor="text1"/>
                <w:spacing w:val="1"/>
                <w:sz w:val="20"/>
                <w:szCs w:val="20"/>
                <w:lang w:val="ru-RU"/>
              </w:rPr>
              <w:t xml:space="preserve"> </w:t>
            </w:r>
            <w:r w:rsidRPr="006441D4">
              <w:rPr>
                <w:color w:val="000000" w:themeColor="text1"/>
                <w:sz w:val="20"/>
                <w:szCs w:val="20"/>
                <w:lang w:val="ru-RU"/>
              </w:rPr>
              <w:t>попевок,</w:t>
            </w:r>
            <w:r w:rsidRPr="006441D4">
              <w:rPr>
                <w:color w:val="000000" w:themeColor="text1"/>
                <w:spacing w:val="1"/>
                <w:sz w:val="20"/>
                <w:szCs w:val="20"/>
                <w:lang w:val="ru-RU"/>
              </w:rPr>
              <w:t xml:space="preserve"> </w:t>
            </w:r>
            <w:r w:rsidRPr="006441D4">
              <w:rPr>
                <w:color w:val="000000" w:themeColor="text1"/>
                <w:sz w:val="20"/>
                <w:szCs w:val="20"/>
                <w:lang w:val="ru-RU"/>
              </w:rPr>
              <w:t>остинатных</w:t>
            </w:r>
            <w:r w:rsidRPr="006441D4">
              <w:rPr>
                <w:color w:val="000000" w:themeColor="text1"/>
                <w:spacing w:val="1"/>
                <w:sz w:val="20"/>
                <w:szCs w:val="20"/>
                <w:lang w:val="ru-RU"/>
              </w:rPr>
              <w:t xml:space="preserve"> </w:t>
            </w:r>
            <w:r w:rsidRPr="006441D4">
              <w:rPr>
                <w:color w:val="000000" w:themeColor="text1"/>
                <w:sz w:val="20"/>
                <w:szCs w:val="20"/>
                <w:lang w:val="ru-RU"/>
              </w:rPr>
              <w:t>формул, состоящих</w:t>
            </w:r>
            <w:r w:rsidRPr="006441D4">
              <w:rPr>
                <w:color w:val="000000" w:themeColor="text1"/>
                <w:spacing w:val="1"/>
                <w:sz w:val="20"/>
                <w:szCs w:val="20"/>
                <w:lang w:val="ru-RU"/>
              </w:rPr>
              <w:t xml:space="preserve"> </w:t>
            </w:r>
            <w:r w:rsidRPr="006441D4">
              <w:rPr>
                <w:color w:val="000000" w:themeColor="text1"/>
                <w:sz w:val="20"/>
                <w:szCs w:val="20"/>
                <w:lang w:val="ru-RU"/>
              </w:rPr>
              <w:t>из</w:t>
            </w:r>
            <w:r w:rsidRPr="006441D4">
              <w:rPr>
                <w:color w:val="000000" w:themeColor="text1"/>
                <w:spacing w:val="1"/>
                <w:sz w:val="20"/>
                <w:szCs w:val="20"/>
                <w:lang w:val="ru-RU"/>
              </w:rPr>
              <w:t xml:space="preserve"> </w:t>
            </w:r>
            <w:r w:rsidRPr="006441D4">
              <w:rPr>
                <w:color w:val="000000" w:themeColor="text1"/>
                <w:sz w:val="20"/>
                <w:szCs w:val="20"/>
                <w:lang w:val="ru-RU"/>
              </w:rPr>
              <w:t>различных</w:t>
            </w:r>
            <w:r w:rsidRPr="006441D4">
              <w:rPr>
                <w:color w:val="000000" w:themeColor="text1"/>
                <w:spacing w:val="7"/>
                <w:sz w:val="20"/>
                <w:szCs w:val="20"/>
                <w:lang w:val="ru-RU"/>
              </w:rPr>
              <w:t xml:space="preserve"> </w:t>
            </w:r>
            <w:r w:rsidRPr="006441D4">
              <w:rPr>
                <w:color w:val="000000" w:themeColor="text1"/>
                <w:sz w:val="20"/>
                <w:szCs w:val="20"/>
                <w:lang w:val="ru-RU"/>
              </w:rPr>
              <w:t>длительностей</w:t>
            </w:r>
          </w:p>
        </w:tc>
      </w:tr>
      <w:tr w:rsidR="00873908" w:rsidRPr="000356FC" w:rsidTr="00873908">
        <w:trPr>
          <w:trHeight w:val="3440"/>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Е)</w:t>
            </w:r>
            <w:r>
              <w:rPr>
                <w:color w:val="000000" w:themeColor="text1"/>
                <w:sz w:val="20"/>
                <w:szCs w:val="20"/>
              </w:rPr>
              <w:t xml:space="preserve"> </w:t>
            </w:r>
            <w:r w:rsidRPr="00971A98">
              <w:rPr>
                <w:color w:val="000000" w:themeColor="text1"/>
                <w:w w:val="105"/>
                <w:sz w:val="20"/>
                <w:szCs w:val="20"/>
              </w:rPr>
              <w:t>0,5—2</w:t>
            </w:r>
            <w:r w:rsidRPr="00971A98">
              <w:rPr>
                <w:color w:val="000000" w:themeColor="text1"/>
                <w:spacing w:val="-7"/>
                <w:w w:val="105"/>
                <w:sz w:val="20"/>
                <w:szCs w:val="20"/>
              </w:rPr>
              <w:t xml:space="preserve"> </w:t>
            </w:r>
            <w:r w:rsidRPr="00971A98">
              <w:rPr>
                <w:color w:val="000000" w:themeColor="text1"/>
                <w:w w:val="105"/>
                <w:sz w:val="20"/>
                <w:szCs w:val="20"/>
              </w:rPr>
              <w:t>уч.</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Размер</w:t>
            </w:r>
          </w:p>
        </w:tc>
        <w:tc>
          <w:tcPr>
            <w:tcW w:w="2211" w:type="dxa"/>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pacing w:val="-1"/>
                <w:sz w:val="20"/>
                <w:szCs w:val="20"/>
                <w:lang w:val="ru-RU"/>
              </w:rPr>
              <w:t>Равномерная пульса</w:t>
            </w:r>
            <w:r w:rsidRPr="006441D4">
              <w:rPr>
                <w:color w:val="000000" w:themeColor="text1"/>
                <w:sz w:val="20"/>
                <w:szCs w:val="20"/>
                <w:lang w:val="ru-RU"/>
              </w:rPr>
              <w:t>ция.</w:t>
            </w:r>
            <w:r w:rsidRPr="006441D4">
              <w:rPr>
                <w:color w:val="000000" w:themeColor="text1"/>
                <w:spacing w:val="7"/>
                <w:sz w:val="20"/>
                <w:szCs w:val="20"/>
                <w:lang w:val="ru-RU"/>
              </w:rPr>
              <w:t xml:space="preserve"> </w:t>
            </w:r>
            <w:r w:rsidRPr="006441D4">
              <w:rPr>
                <w:color w:val="000000" w:themeColor="text1"/>
                <w:sz w:val="20"/>
                <w:szCs w:val="20"/>
                <w:lang w:val="ru-RU"/>
              </w:rPr>
              <w:t>Сильные</w:t>
            </w:r>
            <w:r w:rsidRPr="006441D4">
              <w:rPr>
                <w:color w:val="000000" w:themeColor="text1"/>
                <w:spacing w:val="8"/>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sz w:val="20"/>
                <w:szCs w:val="20"/>
                <w:lang w:val="ru-RU"/>
              </w:rPr>
              <w:t>слабые</w:t>
            </w:r>
            <w:r w:rsidRPr="006441D4">
              <w:rPr>
                <w:color w:val="000000" w:themeColor="text1"/>
                <w:spacing w:val="7"/>
                <w:sz w:val="20"/>
                <w:szCs w:val="20"/>
                <w:lang w:val="ru-RU"/>
              </w:rPr>
              <w:t xml:space="preserve"> </w:t>
            </w:r>
            <w:r w:rsidRPr="006441D4">
              <w:rPr>
                <w:color w:val="000000" w:themeColor="text1"/>
                <w:sz w:val="20"/>
                <w:szCs w:val="20"/>
                <w:lang w:val="ru-RU"/>
              </w:rPr>
              <w:t>доли.</w:t>
            </w:r>
            <w:r w:rsidRPr="006441D4">
              <w:rPr>
                <w:color w:val="000000" w:themeColor="text1"/>
                <w:spacing w:val="6"/>
                <w:sz w:val="20"/>
                <w:szCs w:val="20"/>
                <w:lang w:val="ru-RU"/>
              </w:rPr>
              <w:t xml:space="preserve"> </w:t>
            </w:r>
            <w:r w:rsidRPr="00971A98">
              <w:rPr>
                <w:color w:val="000000" w:themeColor="text1"/>
                <w:sz w:val="20"/>
                <w:szCs w:val="20"/>
              </w:rPr>
              <w:t>Размеры 2/4, 3/4,</w:t>
            </w:r>
            <w:r w:rsidRPr="00971A98">
              <w:rPr>
                <w:color w:val="000000" w:themeColor="text1"/>
                <w:spacing w:val="1"/>
                <w:sz w:val="20"/>
                <w:szCs w:val="20"/>
              </w:rPr>
              <w:t xml:space="preserve"> </w:t>
            </w:r>
            <w:r w:rsidRPr="00971A98">
              <w:rPr>
                <w:color w:val="000000" w:themeColor="text1"/>
                <w:sz w:val="20"/>
                <w:szCs w:val="20"/>
              </w:rPr>
              <w:t>4/4</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Ритмические</w:t>
            </w:r>
            <w:r w:rsidRPr="006441D4">
              <w:rPr>
                <w:color w:val="000000" w:themeColor="text1"/>
                <w:spacing w:val="-7"/>
                <w:sz w:val="20"/>
                <w:szCs w:val="20"/>
                <w:lang w:val="ru-RU"/>
              </w:rPr>
              <w:t xml:space="preserve"> </w:t>
            </w:r>
            <w:r w:rsidRPr="006441D4">
              <w:rPr>
                <w:color w:val="000000" w:themeColor="text1"/>
                <w:sz w:val="20"/>
                <w:szCs w:val="20"/>
                <w:lang w:val="ru-RU"/>
              </w:rPr>
              <w:t>упражнения</w:t>
            </w:r>
            <w:r w:rsidRPr="006441D4">
              <w:rPr>
                <w:color w:val="000000" w:themeColor="text1"/>
                <w:spacing w:val="-6"/>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ровную</w:t>
            </w:r>
            <w:r w:rsidRPr="006441D4">
              <w:rPr>
                <w:color w:val="000000" w:themeColor="text1"/>
                <w:spacing w:val="-6"/>
                <w:sz w:val="20"/>
                <w:szCs w:val="20"/>
                <w:lang w:val="ru-RU"/>
              </w:rPr>
              <w:t xml:space="preserve"> </w:t>
            </w:r>
            <w:r w:rsidRPr="006441D4">
              <w:rPr>
                <w:color w:val="000000" w:themeColor="text1"/>
                <w:sz w:val="20"/>
                <w:szCs w:val="20"/>
                <w:lang w:val="ru-RU"/>
              </w:rPr>
              <w:t>пульсацию,</w:t>
            </w:r>
            <w:r w:rsidRPr="006441D4">
              <w:rPr>
                <w:color w:val="000000" w:themeColor="text1"/>
                <w:spacing w:val="-7"/>
                <w:sz w:val="20"/>
                <w:szCs w:val="20"/>
                <w:lang w:val="ru-RU"/>
              </w:rPr>
              <w:t xml:space="preserve"> </w:t>
            </w:r>
            <w:r w:rsidRPr="006441D4">
              <w:rPr>
                <w:color w:val="000000" w:themeColor="text1"/>
                <w:sz w:val="20"/>
                <w:szCs w:val="20"/>
                <w:lang w:val="ru-RU"/>
              </w:rPr>
              <w:t>выделение сильных долей в размерах 2/4, 3/4, 4/4 (звучащими</w:t>
            </w:r>
            <w:r w:rsidRPr="006441D4">
              <w:rPr>
                <w:color w:val="000000" w:themeColor="text1"/>
                <w:spacing w:val="-55"/>
                <w:sz w:val="20"/>
                <w:szCs w:val="20"/>
                <w:lang w:val="ru-RU"/>
              </w:rPr>
              <w:t xml:space="preserve"> </w:t>
            </w:r>
            <w:r w:rsidRPr="006441D4">
              <w:rPr>
                <w:color w:val="000000" w:themeColor="text1"/>
                <w:sz w:val="20"/>
                <w:szCs w:val="20"/>
                <w:lang w:val="ru-RU"/>
              </w:rPr>
              <w:t>жестами</w:t>
            </w:r>
            <w:r w:rsidRPr="006441D4">
              <w:rPr>
                <w:color w:val="000000" w:themeColor="text1"/>
                <w:spacing w:val="5"/>
                <w:sz w:val="20"/>
                <w:szCs w:val="20"/>
                <w:lang w:val="ru-RU"/>
              </w:rPr>
              <w:t xml:space="preserve"> </w:t>
            </w:r>
            <w:r w:rsidRPr="006441D4">
              <w:rPr>
                <w:color w:val="000000" w:themeColor="text1"/>
                <w:sz w:val="20"/>
                <w:szCs w:val="20"/>
                <w:lang w:val="ru-RU"/>
              </w:rPr>
              <w:t>или</w:t>
            </w:r>
            <w:r w:rsidRPr="006441D4">
              <w:rPr>
                <w:color w:val="000000" w:themeColor="text1"/>
                <w:spacing w:val="6"/>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ударных</w:t>
            </w:r>
            <w:r w:rsidRPr="006441D4">
              <w:rPr>
                <w:color w:val="000000" w:themeColor="text1"/>
                <w:spacing w:val="6"/>
                <w:sz w:val="20"/>
                <w:szCs w:val="20"/>
                <w:lang w:val="ru-RU"/>
              </w:rPr>
              <w:t xml:space="preserve"> </w:t>
            </w:r>
            <w:r w:rsidRPr="006441D4">
              <w:rPr>
                <w:color w:val="000000" w:themeColor="text1"/>
                <w:sz w:val="20"/>
                <w:szCs w:val="20"/>
                <w:lang w:val="ru-RU"/>
              </w:rPr>
              <w:t>инструментах).</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w:t>
            </w:r>
            <w:r w:rsidRPr="006441D4">
              <w:rPr>
                <w:color w:val="000000" w:themeColor="text1"/>
                <w:spacing w:val="-9"/>
                <w:sz w:val="20"/>
                <w:szCs w:val="20"/>
                <w:lang w:val="ru-RU"/>
              </w:rPr>
              <w:t xml:space="preserve"> </w:t>
            </w:r>
            <w:r w:rsidRPr="006441D4">
              <w:rPr>
                <w:color w:val="000000" w:themeColor="text1"/>
                <w:sz w:val="20"/>
                <w:szCs w:val="20"/>
                <w:lang w:val="ru-RU"/>
              </w:rPr>
              <w:t>на</w:t>
            </w:r>
            <w:r w:rsidRPr="006441D4">
              <w:rPr>
                <w:color w:val="000000" w:themeColor="text1"/>
                <w:spacing w:val="-8"/>
                <w:sz w:val="20"/>
                <w:szCs w:val="20"/>
                <w:lang w:val="ru-RU"/>
              </w:rPr>
              <w:t xml:space="preserve"> </w:t>
            </w:r>
            <w:r w:rsidRPr="006441D4">
              <w:rPr>
                <w:color w:val="000000" w:themeColor="text1"/>
                <w:sz w:val="20"/>
                <w:szCs w:val="20"/>
                <w:lang w:val="ru-RU"/>
              </w:rPr>
              <w:t>слух,</w:t>
            </w:r>
            <w:r w:rsidRPr="006441D4">
              <w:rPr>
                <w:color w:val="000000" w:themeColor="text1"/>
                <w:spacing w:val="-8"/>
                <w:sz w:val="20"/>
                <w:szCs w:val="20"/>
                <w:lang w:val="ru-RU"/>
              </w:rPr>
              <w:t xml:space="preserve"> </w:t>
            </w:r>
            <w:r w:rsidRPr="006441D4">
              <w:rPr>
                <w:color w:val="000000" w:themeColor="text1"/>
                <w:sz w:val="20"/>
                <w:szCs w:val="20"/>
                <w:lang w:val="ru-RU"/>
              </w:rPr>
              <w:t>по</w:t>
            </w:r>
            <w:r w:rsidRPr="006441D4">
              <w:rPr>
                <w:color w:val="000000" w:themeColor="text1"/>
                <w:spacing w:val="-8"/>
                <w:sz w:val="20"/>
                <w:szCs w:val="20"/>
                <w:lang w:val="ru-RU"/>
              </w:rPr>
              <w:t xml:space="preserve"> </w:t>
            </w:r>
            <w:r w:rsidRPr="006441D4">
              <w:rPr>
                <w:color w:val="000000" w:themeColor="text1"/>
                <w:sz w:val="20"/>
                <w:szCs w:val="20"/>
                <w:lang w:val="ru-RU"/>
              </w:rPr>
              <w:t>нотной</w:t>
            </w:r>
            <w:r w:rsidRPr="006441D4">
              <w:rPr>
                <w:color w:val="000000" w:themeColor="text1"/>
                <w:spacing w:val="-9"/>
                <w:sz w:val="20"/>
                <w:szCs w:val="20"/>
                <w:lang w:val="ru-RU"/>
              </w:rPr>
              <w:t xml:space="preserve"> </w:t>
            </w:r>
            <w:r w:rsidRPr="006441D4">
              <w:rPr>
                <w:color w:val="000000" w:themeColor="text1"/>
                <w:sz w:val="20"/>
                <w:szCs w:val="20"/>
                <w:lang w:val="ru-RU"/>
              </w:rPr>
              <w:t>записи</w:t>
            </w:r>
            <w:r w:rsidRPr="006441D4">
              <w:rPr>
                <w:color w:val="000000" w:themeColor="text1"/>
                <w:spacing w:val="-8"/>
                <w:sz w:val="20"/>
                <w:szCs w:val="20"/>
                <w:lang w:val="ru-RU"/>
              </w:rPr>
              <w:t xml:space="preserve"> </w:t>
            </w:r>
            <w:r w:rsidRPr="006441D4">
              <w:rPr>
                <w:color w:val="000000" w:themeColor="text1"/>
                <w:sz w:val="20"/>
                <w:szCs w:val="20"/>
                <w:lang w:val="ru-RU"/>
              </w:rPr>
              <w:t>размеров</w:t>
            </w:r>
            <w:r w:rsidRPr="006441D4">
              <w:rPr>
                <w:color w:val="000000" w:themeColor="text1"/>
                <w:spacing w:val="-8"/>
                <w:sz w:val="20"/>
                <w:szCs w:val="20"/>
                <w:lang w:val="ru-RU"/>
              </w:rPr>
              <w:t xml:space="preserve"> </w:t>
            </w:r>
            <w:r w:rsidRPr="006441D4">
              <w:rPr>
                <w:color w:val="000000" w:themeColor="text1"/>
                <w:sz w:val="20"/>
                <w:szCs w:val="20"/>
                <w:lang w:val="ru-RU"/>
              </w:rPr>
              <w:t>2/4,</w:t>
            </w:r>
            <w:r w:rsidRPr="006441D4">
              <w:rPr>
                <w:color w:val="000000" w:themeColor="text1"/>
                <w:spacing w:val="-55"/>
                <w:sz w:val="20"/>
                <w:szCs w:val="20"/>
                <w:lang w:val="ru-RU"/>
              </w:rPr>
              <w:t xml:space="preserve"> </w:t>
            </w:r>
            <w:r w:rsidRPr="006441D4">
              <w:rPr>
                <w:color w:val="000000" w:themeColor="text1"/>
                <w:sz w:val="20"/>
                <w:szCs w:val="20"/>
                <w:lang w:val="ru-RU"/>
              </w:rPr>
              <w:t>3/4,</w:t>
            </w:r>
            <w:r w:rsidRPr="006441D4">
              <w:rPr>
                <w:color w:val="000000" w:themeColor="text1"/>
                <w:spacing w:val="6"/>
                <w:sz w:val="20"/>
                <w:szCs w:val="20"/>
                <w:lang w:val="ru-RU"/>
              </w:rPr>
              <w:t xml:space="preserve"> </w:t>
            </w:r>
            <w:r w:rsidRPr="006441D4">
              <w:rPr>
                <w:color w:val="000000" w:themeColor="text1"/>
                <w:sz w:val="20"/>
                <w:szCs w:val="20"/>
                <w:lang w:val="ru-RU"/>
              </w:rPr>
              <w:t>4/4.</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 вокальных упражнений, песен в размерах</w:t>
            </w:r>
            <w:r w:rsidRPr="006441D4">
              <w:rPr>
                <w:color w:val="000000" w:themeColor="text1"/>
                <w:spacing w:val="-55"/>
                <w:sz w:val="20"/>
                <w:szCs w:val="20"/>
                <w:lang w:val="ru-RU"/>
              </w:rPr>
              <w:t xml:space="preserve"> </w:t>
            </w:r>
            <w:r w:rsidRPr="006441D4">
              <w:rPr>
                <w:color w:val="000000" w:themeColor="text1"/>
                <w:sz w:val="20"/>
                <w:szCs w:val="20"/>
                <w:lang w:val="ru-RU"/>
              </w:rPr>
              <w:t>2/4,</w:t>
            </w:r>
            <w:r w:rsidRPr="006441D4">
              <w:rPr>
                <w:color w:val="000000" w:themeColor="text1"/>
                <w:spacing w:val="-6"/>
                <w:sz w:val="20"/>
                <w:szCs w:val="20"/>
                <w:lang w:val="ru-RU"/>
              </w:rPr>
              <w:t xml:space="preserve"> </w:t>
            </w:r>
            <w:r w:rsidRPr="006441D4">
              <w:rPr>
                <w:color w:val="000000" w:themeColor="text1"/>
                <w:sz w:val="20"/>
                <w:szCs w:val="20"/>
                <w:lang w:val="ru-RU"/>
              </w:rPr>
              <w:t>3/4,</w:t>
            </w:r>
            <w:r w:rsidRPr="006441D4">
              <w:rPr>
                <w:color w:val="000000" w:themeColor="text1"/>
                <w:spacing w:val="-5"/>
                <w:sz w:val="20"/>
                <w:szCs w:val="20"/>
                <w:lang w:val="ru-RU"/>
              </w:rPr>
              <w:t xml:space="preserve"> </w:t>
            </w:r>
            <w:r w:rsidRPr="006441D4">
              <w:rPr>
                <w:color w:val="000000" w:themeColor="text1"/>
                <w:sz w:val="20"/>
                <w:szCs w:val="20"/>
                <w:lang w:val="ru-RU"/>
              </w:rPr>
              <w:t>4/4</w:t>
            </w:r>
            <w:r w:rsidRPr="006441D4">
              <w:rPr>
                <w:color w:val="000000" w:themeColor="text1"/>
                <w:spacing w:val="-6"/>
                <w:sz w:val="20"/>
                <w:szCs w:val="20"/>
                <w:lang w:val="ru-RU"/>
              </w:rPr>
              <w:t xml:space="preserve"> </w:t>
            </w:r>
            <w:r w:rsidRPr="006441D4">
              <w:rPr>
                <w:color w:val="000000" w:themeColor="text1"/>
                <w:sz w:val="20"/>
                <w:szCs w:val="20"/>
                <w:lang w:val="ru-RU"/>
              </w:rPr>
              <w:t>с</w:t>
            </w:r>
            <w:r w:rsidRPr="006441D4">
              <w:rPr>
                <w:color w:val="000000" w:themeColor="text1"/>
                <w:spacing w:val="-5"/>
                <w:sz w:val="20"/>
                <w:szCs w:val="20"/>
                <w:lang w:val="ru-RU"/>
              </w:rPr>
              <w:t xml:space="preserve"> </w:t>
            </w:r>
            <w:r w:rsidRPr="006441D4">
              <w:rPr>
                <w:color w:val="000000" w:themeColor="text1"/>
                <w:sz w:val="20"/>
                <w:szCs w:val="20"/>
                <w:lang w:val="ru-RU"/>
              </w:rPr>
              <w:t>хлопками-акцентами</w:t>
            </w:r>
            <w:r w:rsidRPr="006441D4">
              <w:rPr>
                <w:color w:val="000000" w:themeColor="text1"/>
                <w:spacing w:val="-5"/>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сильную</w:t>
            </w:r>
            <w:r w:rsidRPr="006441D4">
              <w:rPr>
                <w:color w:val="000000" w:themeColor="text1"/>
                <w:spacing w:val="-5"/>
                <w:sz w:val="20"/>
                <w:szCs w:val="20"/>
                <w:lang w:val="ru-RU"/>
              </w:rPr>
              <w:t xml:space="preserve"> </w:t>
            </w:r>
            <w:r w:rsidRPr="006441D4">
              <w:rPr>
                <w:color w:val="000000" w:themeColor="text1"/>
                <w:sz w:val="20"/>
                <w:szCs w:val="20"/>
                <w:lang w:val="ru-RU"/>
              </w:rPr>
              <w:t>долю,</w:t>
            </w:r>
            <w:r w:rsidRPr="006441D4">
              <w:rPr>
                <w:color w:val="000000" w:themeColor="text1"/>
                <w:spacing w:val="-55"/>
                <w:sz w:val="20"/>
                <w:szCs w:val="20"/>
                <w:lang w:val="ru-RU"/>
              </w:rPr>
              <w:t xml:space="preserve"> </w:t>
            </w:r>
            <w:r w:rsidRPr="006441D4">
              <w:rPr>
                <w:color w:val="000000" w:themeColor="text1"/>
                <w:sz w:val="20"/>
                <w:szCs w:val="20"/>
                <w:lang w:val="ru-RU"/>
              </w:rPr>
              <w:t>элементарными</w:t>
            </w:r>
            <w:r w:rsidRPr="006441D4">
              <w:rPr>
                <w:color w:val="000000" w:themeColor="text1"/>
                <w:spacing w:val="3"/>
                <w:sz w:val="20"/>
                <w:szCs w:val="20"/>
                <w:lang w:val="ru-RU"/>
              </w:rPr>
              <w:t xml:space="preserve"> </w:t>
            </w:r>
            <w:r w:rsidRPr="006441D4">
              <w:rPr>
                <w:color w:val="000000" w:themeColor="text1"/>
                <w:sz w:val="20"/>
                <w:szCs w:val="20"/>
                <w:lang w:val="ru-RU"/>
              </w:rPr>
              <w:t>дирижёрскими</w:t>
            </w:r>
            <w:r w:rsidRPr="006441D4">
              <w:rPr>
                <w:color w:val="000000" w:themeColor="text1"/>
                <w:spacing w:val="4"/>
                <w:sz w:val="20"/>
                <w:szCs w:val="20"/>
                <w:lang w:val="ru-RU"/>
              </w:rPr>
              <w:t xml:space="preserve"> </w:t>
            </w:r>
            <w:r w:rsidRPr="006441D4">
              <w:rPr>
                <w:color w:val="000000" w:themeColor="text1"/>
                <w:sz w:val="20"/>
                <w:szCs w:val="20"/>
                <w:lang w:val="ru-RU"/>
              </w:rPr>
              <w:t>жестами.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7"/>
                <w:sz w:val="20"/>
                <w:szCs w:val="20"/>
                <w:lang w:val="ru-RU"/>
              </w:rPr>
              <w:t xml:space="preserve"> </w:t>
            </w:r>
            <w:r w:rsidRPr="006441D4">
              <w:rPr>
                <w:color w:val="000000" w:themeColor="text1"/>
                <w:sz w:val="20"/>
                <w:szCs w:val="20"/>
                <w:lang w:val="ru-RU"/>
              </w:rPr>
              <w:t>музыкальных</w:t>
            </w:r>
            <w:r w:rsidRPr="006441D4">
              <w:rPr>
                <w:color w:val="000000" w:themeColor="text1"/>
                <w:spacing w:val="-7"/>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7"/>
                <w:sz w:val="20"/>
                <w:szCs w:val="20"/>
                <w:lang w:val="ru-RU"/>
              </w:rPr>
              <w:t xml:space="preserve"> </w:t>
            </w:r>
            <w:r w:rsidRPr="006441D4">
              <w:rPr>
                <w:color w:val="000000" w:themeColor="text1"/>
                <w:sz w:val="20"/>
                <w:szCs w:val="20"/>
                <w:lang w:val="ru-RU"/>
              </w:rPr>
              <w:t>с</w:t>
            </w:r>
            <w:r w:rsidRPr="006441D4">
              <w:rPr>
                <w:color w:val="000000" w:themeColor="text1"/>
                <w:spacing w:val="-7"/>
                <w:sz w:val="20"/>
                <w:szCs w:val="20"/>
                <w:lang w:val="ru-RU"/>
              </w:rPr>
              <w:t xml:space="preserve"> </w:t>
            </w:r>
            <w:r w:rsidRPr="006441D4">
              <w:rPr>
                <w:color w:val="000000" w:themeColor="text1"/>
                <w:sz w:val="20"/>
                <w:szCs w:val="20"/>
                <w:lang w:val="ru-RU"/>
              </w:rPr>
              <w:t>ярко</w:t>
            </w:r>
            <w:r w:rsidRPr="006441D4">
              <w:rPr>
                <w:color w:val="000000" w:themeColor="text1"/>
                <w:spacing w:val="-6"/>
                <w:sz w:val="20"/>
                <w:szCs w:val="20"/>
                <w:lang w:val="ru-RU"/>
              </w:rPr>
              <w:t xml:space="preserve"> </w:t>
            </w:r>
            <w:r w:rsidRPr="006441D4">
              <w:rPr>
                <w:color w:val="000000" w:themeColor="text1"/>
                <w:sz w:val="20"/>
                <w:szCs w:val="20"/>
                <w:lang w:val="ru-RU"/>
              </w:rPr>
              <w:t>выраженным музыкальным размером, танцевальные, двигательные</w:t>
            </w:r>
            <w:r w:rsidRPr="006441D4">
              <w:rPr>
                <w:color w:val="000000" w:themeColor="text1"/>
                <w:spacing w:val="5"/>
                <w:sz w:val="20"/>
                <w:szCs w:val="20"/>
                <w:lang w:val="ru-RU"/>
              </w:rPr>
              <w:t xml:space="preserve"> </w:t>
            </w:r>
            <w:r w:rsidRPr="006441D4">
              <w:rPr>
                <w:color w:val="000000" w:themeColor="text1"/>
                <w:sz w:val="20"/>
                <w:szCs w:val="20"/>
                <w:lang w:val="ru-RU"/>
              </w:rPr>
              <w:t>импровизации</w:t>
            </w:r>
            <w:r w:rsidRPr="006441D4">
              <w:rPr>
                <w:color w:val="000000" w:themeColor="text1"/>
                <w:spacing w:val="6"/>
                <w:sz w:val="20"/>
                <w:szCs w:val="20"/>
                <w:lang w:val="ru-RU"/>
              </w:rPr>
              <w:t xml:space="preserve"> </w:t>
            </w:r>
            <w:r w:rsidRPr="006441D4">
              <w:rPr>
                <w:color w:val="000000" w:themeColor="text1"/>
                <w:sz w:val="20"/>
                <w:szCs w:val="20"/>
                <w:lang w:val="ru-RU"/>
              </w:rPr>
              <w:t>под</w:t>
            </w:r>
            <w:r w:rsidRPr="006441D4">
              <w:rPr>
                <w:color w:val="000000" w:themeColor="text1"/>
                <w:spacing w:val="5"/>
                <w:sz w:val="20"/>
                <w:szCs w:val="20"/>
                <w:lang w:val="ru-RU"/>
              </w:rPr>
              <w:t xml:space="preserve"> </w:t>
            </w:r>
            <w:r w:rsidRPr="006441D4">
              <w:rPr>
                <w:color w:val="000000" w:themeColor="text1"/>
                <w:sz w:val="20"/>
                <w:szCs w:val="20"/>
                <w:lang w:val="ru-RU"/>
              </w:rPr>
              <w:t>музыку.</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3"/>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1"/>
                <w:sz w:val="20"/>
                <w:szCs w:val="20"/>
                <w:lang w:val="ru-RU"/>
              </w:rPr>
              <w:t xml:space="preserve"> </w:t>
            </w:r>
            <w:r w:rsidRPr="006441D4">
              <w:rPr>
                <w:color w:val="000000" w:themeColor="text1"/>
                <w:sz w:val="20"/>
                <w:szCs w:val="20"/>
                <w:lang w:val="ru-RU"/>
              </w:rPr>
              <w:t>на</w:t>
            </w:r>
            <w:r w:rsidRPr="006441D4">
              <w:rPr>
                <w:color w:val="000000" w:themeColor="text1"/>
                <w:spacing w:val="2"/>
                <w:sz w:val="20"/>
                <w:szCs w:val="20"/>
                <w:lang w:val="ru-RU"/>
              </w:rPr>
              <w:t xml:space="preserve"> </w:t>
            </w:r>
            <w:r w:rsidRPr="006441D4">
              <w:rPr>
                <w:color w:val="000000" w:themeColor="text1"/>
                <w:sz w:val="20"/>
                <w:szCs w:val="20"/>
                <w:lang w:val="ru-RU"/>
              </w:rPr>
              <w:t>клавишных</w:t>
            </w:r>
            <w:r w:rsidRPr="006441D4">
              <w:rPr>
                <w:color w:val="000000" w:themeColor="text1"/>
                <w:spacing w:val="2"/>
                <w:sz w:val="20"/>
                <w:szCs w:val="20"/>
                <w:lang w:val="ru-RU"/>
              </w:rPr>
              <w:t xml:space="preserve"> </w:t>
            </w:r>
            <w:r w:rsidRPr="006441D4">
              <w:rPr>
                <w:color w:val="000000" w:themeColor="text1"/>
                <w:sz w:val="20"/>
                <w:szCs w:val="20"/>
                <w:lang w:val="ru-RU"/>
              </w:rPr>
              <w:t>или</w:t>
            </w:r>
            <w:r w:rsidRPr="006441D4">
              <w:rPr>
                <w:color w:val="000000" w:themeColor="text1"/>
                <w:spacing w:val="1"/>
                <w:sz w:val="20"/>
                <w:szCs w:val="20"/>
                <w:lang w:val="ru-RU"/>
              </w:rPr>
              <w:t xml:space="preserve"> </w:t>
            </w:r>
            <w:r w:rsidRPr="006441D4">
              <w:rPr>
                <w:color w:val="000000" w:themeColor="text1"/>
                <w:sz w:val="20"/>
                <w:szCs w:val="20"/>
                <w:lang w:val="ru-RU"/>
              </w:rPr>
              <w:t>духовых</w:t>
            </w:r>
            <w:r w:rsidRPr="006441D4">
              <w:rPr>
                <w:color w:val="000000" w:themeColor="text1"/>
                <w:spacing w:val="2"/>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55"/>
                <w:sz w:val="20"/>
                <w:szCs w:val="20"/>
                <w:lang w:val="ru-RU"/>
              </w:rPr>
              <w:t xml:space="preserve"> </w:t>
            </w:r>
            <w:r w:rsidRPr="006441D4">
              <w:rPr>
                <w:color w:val="000000" w:themeColor="text1"/>
                <w:sz w:val="20"/>
                <w:szCs w:val="20"/>
                <w:lang w:val="ru-RU"/>
              </w:rPr>
              <w:t>попевок,</w:t>
            </w:r>
            <w:r w:rsidRPr="006441D4">
              <w:rPr>
                <w:color w:val="000000" w:themeColor="text1"/>
                <w:spacing w:val="2"/>
                <w:sz w:val="20"/>
                <w:szCs w:val="20"/>
                <w:lang w:val="ru-RU"/>
              </w:rPr>
              <w:t xml:space="preserve"> </w:t>
            </w:r>
            <w:r w:rsidRPr="006441D4">
              <w:rPr>
                <w:color w:val="000000" w:themeColor="text1"/>
                <w:sz w:val="20"/>
                <w:szCs w:val="20"/>
                <w:lang w:val="ru-RU"/>
              </w:rPr>
              <w:t>мелодий</w:t>
            </w:r>
            <w:r w:rsidRPr="006441D4">
              <w:rPr>
                <w:color w:val="000000" w:themeColor="text1"/>
                <w:spacing w:val="3"/>
                <w:sz w:val="20"/>
                <w:szCs w:val="20"/>
                <w:lang w:val="ru-RU"/>
              </w:rPr>
              <w:t xml:space="preserve"> </w:t>
            </w:r>
            <w:r w:rsidRPr="006441D4">
              <w:rPr>
                <w:color w:val="000000" w:themeColor="text1"/>
                <w:sz w:val="20"/>
                <w:szCs w:val="20"/>
                <w:lang w:val="ru-RU"/>
              </w:rPr>
              <w:t>в</w:t>
            </w:r>
            <w:r w:rsidRPr="006441D4">
              <w:rPr>
                <w:color w:val="000000" w:themeColor="text1"/>
                <w:spacing w:val="3"/>
                <w:sz w:val="20"/>
                <w:szCs w:val="20"/>
                <w:lang w:val="ru-RU"/>
              </w:rPr>
              <w:t xml:space="preserve"> </w:t>
            </w:r>
            <w:r w:rsidRPr="006441D4">
              <w:rPr>
                <w:color w:val="000000" w:themeColor="text1"/>
                <w:sz w:val="20"/>
                <w:szCs w:val="20"/>
                <w:lang w:val="ru-RU"/>
              </w:rPr>
              <w:t>размерах</w:t>
            </w:r>
            <w:r w:rsidRPr="006441D4">
              <w:rPr>
                <w:color w:val="000000" w:themeColor="text1"/>
                <w:spacing w:val="2"/>
                <w:sz w:val="20"/>
                <w:szCs w:val="20"/>
                <w:lang w:val="ru-RU"/>
              </w:rPr>
              <w:t xml:space="preserve"> </w:t>
            </w:r>
            <w:r w:rsidRPr="006441D4">
              <w:rPr>
                <w:color w:val="000000" w:themeColor="text1"/>
                <w:sz w:val="20"/>
                <w:szCs w:val="20"/>
                <w:lang w:val="ru-RU"/>
              </w:rPr>
              <w:t>2/4,</w:t>
            </w:r>
            <w:r w:rsidRPr="006441D4">
              <w:rPr>
                <w:color w:val="000000" w:themeColor="text1"/>
                <w:spacing w:val="3"/>
                <w:sz w:val="20"/>
                <w:szCs w:val="20"/>
                <w:lang w:val="ru-RU"/>
              </w:rPr>
              <w:t xml:space="preserve"> </w:t>
            </w:r>
            <w:r w:rsidRPr="006441D4">
              <w:rPr>
                <w:color w:val="000000" w:themeColor="text1"/>
                <w:sz w:val="20"/>
                <w:szCs w:val="20"/>
                <w:lang w:val="ru-RU"/>
              </w:rPr>
              <w:t>3/4,</w:t>
            </w:r>
            <w:r w:rsidRPr="006441D4">
              <w:rPr>
                <w:color w:val="000000" w:themeColor="text1"/>
                <w:spacing w:val="3"/>
                <w:sz w:val="20"/>
                <w:szCs w:val="20"/>
                <w:lang w:val="ru-RU"/>
              </w:rPr>
              <w:t xml:space="preserve"> </w:t>
            </w:r>
            <w:r w:rsidRPr="006441D4">
              <w:rPr>
                <w:color w:val="000000" w:themeColor="text1"/>
                <w:sz w:val="20"/>
                <w:szCs w:val="20"/>
                <w:lang w:val="ru-RU"/>
              </w:rPr>
              <w:t>4/4.</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Вокальная</w:t>
            </w:r>
            <w:r w:rsidRPr="006441D4">
              <w:rPr>
                <w:color w:val="000000" w:themeColor="text1"/>
                <w:spacing w:val="-14"/>
                <w:sz w:val="20"/>
                <w:szCs w:val="20"/>
                <w:lang w:val="ru-RU"/>
              </w:rPr>
              <w:t xml:space="preserve"> </w:t>
            </w:r>
            <w:r w:rsidRPr="006441D4">
              <w:rPr>
                <w:color w:val="000000" w:themeColor="text1"/>
                <w:sz w:val="20"/>
                <w:szCs w:val="20"/>
                <w:lang w:val="ru-RU"/>
              </w:rPr>
              <w:t>и</w:t>
            </w:r>
            <w:r w:rsidRPr="006441D4">
              <w:rPr>
                <w:color w:val="000000" w:themeColor="text1"/>
                <w:spacing w:val="-13"/>
                <w:sz w:val="20"/>
                <w:szCs w:val="20"/>
                <w:lang w:val="ru-RU"/>
              </w:rPr>
              <w:t xml:space="preserve"> </w:t>
            </w:r>
            <w:r w:rsidRPr="006441D4">
              <w:rPr>
                <w:color w:val="000000" w:themeColor="text1"/>
                <w:sz w:val="20"/>
                <w:szCs w:val="20"/>
                <w:lang w:val="ru-RU"/>
              </w:rPr>
              <w:t>инструментальная</w:t>
            </w:r>
            <w:r w:rsidRPr="006441D4">
              <w:rPr>
                <w:color w:val="000000" w:themeColor="text1"/>
                <w:spacing w:val="-13"/>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13"/>
                <w:sz w:val="20"/>
                <w:szCs w:val="20"/>
                <w:lang w:val="ru-RU"/>
              </w:rPr>
              <w:t xml:space="preserve"> </w:t>
            </w:r>
            <w:r w:rsidRPr="006441D4">
              <w:rPr>
                <w:color w:val="000000" w:themeColor="text1"/>
                <w:sz w:val="20"/>
                <w:szCs w:val="20"/>
                <w:lang w:val="ru-RU"/>
              </w:rPr>
              <w:t>в</w:t>
            </w:r>
            <w:r w:rsidRPr="006441D4">
              <w:rPr>
                <w:color w:val="000000" w:themeColor="text1"/>
                <w:spacing w:val="-13"/>
                <w:sz w:val="20"/>
                <w:szCs w:val="20"/>
                <w:lang w:val="ru-RU"/>
              </w:rPr>
              <w:t xml:space="preserve"> </w:t>
            </w:r>
            <w:r w:rsidRPr="006441D4">
              <w:rPr>
                <w:color w:val="000000" w:themeColor="text1"/>
                <w:sz w:val="20"/>
                <w:szCs w:val="20"/>
                <w:lang w:val="ru-RU"/>
              </w:rPr>
              <w:t>заданном</w:t>
            </w:r>
            <w:r w:rsidRPr="006441D4">
              <w:rPr>
                <w:color w:val="000000" w:themeColor="text1"/>
                <w:spacing w:val="-54"/>
                <w:sz w:val="20"/>
                <w:szCs w:val="20"/>
                <w:lang w:val="ru-RU"/>
              </w:rPr>
              <w:t xml:space="preserve"> </w:t>
            </w:r>
            <w:r w:rsidRPr="006441D4">
              <w:rPr>
                <w:color w:val="000000" w:themeColor="text1"/>
                <w:sz w:val="20"/>
                <w:szCs w:val="20"/>
                <w:lang w:val="ru-RU"/>
              </w:rPr>
              <w:t>размере</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971A98" w:rsidTr="00873908">
        <w:trPr>
          <w:trHeight w:val="4139"/>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5"/>
                <w:sz w:val="20"/>
                <w:szCs w:val="20"/>
              </w:rPr>
              <w:t>Ж)</w:t>
            </w:r>
            <w:r>
              <w:rPr>
                <w:color w:val="000000" w:themeColor="text1"/>
                <w:sz w:val="20"/>
                <w:szCs w:val="20"/>
              </w:rPr>
              <w:t xml:space="preserve"> </w:t>
            </w:r>
            <w:r w:rsidRPr="00971A98">
              <w:rPr>
                <w:color w:val="000000" w:themeColor="text1"/>
                <w:sz w:val="20"/>
                <w:szCs w:val="20"/>
              </w:rPr>
              <w:t>1—4</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Музыкальный</w:t>
            </w:r>
            <w:r w:rsidRPr="00971A98">
              <w:rPr>
                <w:color w:val="000000" w:themeColor="text1"/>
                <w:spacing w:val="-55"/>
                <w:sz w:val="20"/>
                <w:szCs w:val="20"/>
              </w:rPr>
              <w:t xml:space="preserve"> </w:t>
            </w:r>
            <w:r w:rsidRPr="00971A98">
              <w:rPr>
                <w:color w:val="000000" w:themeColor="text1"/>
                <w:sz w:val="20"/>
                <w:szCs w:val="20"/>
              </w:rPr>
              <w:t>язык</w:t>
            </w:r>
          </w:p>
        </w:tc>
        <w:tc>
          <w:tcPr>
            <w:tcW w:w="2211" w:type="dxa"/>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Темп,</w:t>
            </w:r>
            <w:r w:rsidRPr="006441D4">
              <w:rPr>
                <w:color w:val="000000" w:themeColor="text1"/>
                <w:spacing w:val="5"/>
                <w:sz w:val="20"/>
                <w:szCs w:val="20"/>
                <w:lang w:val="ru-RU"/>
              </w:rPr>
              <w:t xml:space="preserve"> </w:t>
            </w:r>
            <w:r w:rsidRPr="006441D4">
              <w:rPr>
                <w:color w:val="000000" w:themeColor="text1"/>
                <w:sz w:val="20"/>
                <w:szCs w:val="20"/>
                <w:lang w:val="ru-RU"/>
              </w:rPr>
              <w:t>тембр.</w:t>
            </w:r>
            <w:r w:rsidRPr="006441D4">
              <w:rPr>
                <w:color w:val="000000" w:themeColor="text1"/>
                <w:spacing w:val="1"/>
                <w:sz w:val="20"/>
                <w:szCs w:val="20"/>
                <w:lang w:val="ru-RU"/>
              </w:rPr>
              <w:t xml:space="preserve"> </w:t>
            </w:r>
            <w:r w:rsidRPr="006441D4">
              <w:rPr>
                <w:color w:val="000000" w:themeColor="text1"/>
                <w:sz w:val="20"/>
                <w:szCs w:val="20"/>
                <w:lang w:val="ru-RU"/>
              </w:rPr>
              <w:t>Динамика (форте,</w:t>
            </w:r>
            <w:r w:rsidRPr="006441D4">
              <w:rPr>
                <w:color w:val="000000" w:themeColor="text1"/>
                <w:spacing w:val="1"/>
                <w:sz w:val="20"/>
                <w:szCs w:val="20"/>
                <w:lang w:val="ru-RU"/>
              </w:rPr>
              <w:t xml:space="preserve"> </w:t>
            </w:r>
            <w:r w:rsidRPr="006441D4">
              <w:rPr>
                <w:color w:val="000000" w:themeColor="text1"/>
                <w:sz w:val="20"/>
                <w:szCs w:val="20"/>
                <w:lang w:val="ru-RU"/>
              </w:rPr>
              <w:t>пиано,</w:t>
            </w:r>
            <w:r w:rsidRPr="006441D4">
              <w:rPr>
                <w:color w:val="000000" w:themeColor="text1"/>
                <w:spacing w:val="2"/>
                <w:sz w:val="20"/>
                <w:szCs w:val="20"/>
                <w:lang w:val="ru-RU"/>
              </w:rPr>
              <w:t xml:space="preserve"> </w:t>
            </w:r>
            <w:r w:rsidRPr="006441D4">
              <w:rPr>
                <w:color w:val="000000" w:themeColor="text1"/>
                <w:sz w:val="20"/>
                <w:szCs w:val="20"/>
                <w:lang w:val="ru-RU"/>
              </w:rPr>
              <w:t>крещендо,</w:t>
            </w:r>
            <w:r w:rsidRPr="006441D4">
              <w:rPr>
                <w:color w:val="000000" w:themeColor="text1"/>
                <w:spacing w:val="1"/>
                <w:sz w:val="20"/>
                <w:szCs w:val="20"/>
                <w:lang w:val="ru-RU"/>
              </w:rPr>
              <w:t xml:space="preserve"> </w:t>
            </w:r>
            <w:r w:rsidRPr="006441D4">
              <w:rPr>
                <w:color w:val="000000" w:themeColor="text1"/>
                <w:sz w:val="20"/>
                <w:szCs w:val="20"/>
                <w:lang w:val="ru-RU"/>
              </w:rPr>
              <w:t>диминуэндо</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3"/>
                <w:sz w:val="20"/>
                <w:szCs w:val="20"/>
                <w:lang w:val="ru-RU"/>
              </w:rPr>
              <w:t xml:space="preserve"> </w:t>
            </w:r>
            <w:r w:rsidRPr="006441D4">
              <w:rPr>
                <w:color w:val="000000" w:themeColor="text1"/>
                <w:sz w:val="20"/>
                <w:szCs w:val="20"/>
                <w:lang w:val="ru-RU"/>
              </w:rPr>
              <w:t>др.).</w:t>
            </w:r>
            <w:r w:rsidRPr="006441D4">
              <w:rPr>
                <w:color w:val="000000" w:themeColor="text1"/>
                <w:spacing w:val="1"/>
                <w:sz w:val="20"/>
                <w:szCs w:val="20"/>
                <w:lang w:val="ru-RU"/>
              </w:rPr>
              <w:t xml:space="preserve"> </w:t>
            </w:r>
            <w:r w:rsidRPr="00971A98">
              <w:rPr>
                <w:color w:val="000000" w:themeColor="text1"/>
                <w:sz w:val="20"/>
                <w:szCs w:val="20"/>
              </w:rPr>
              <w:t>Штрихи</w:t>
            </w:r>
            <w:r w:rsidRPr="00971A98">
              <w:rPr>
                <w:color w:val="000000" w:themeColor="text1"/>
                <w:spacing w:val="10"/>
                <w:sz w:val="20"/>
                <w:szCs w:val="20"/>
              </w:rPr>
              <w:t xml:space="preserve"> </w:t>
            </w:r>
            <w:r w:rsidRPr="00971A98">
              <w:rPr>
                <w:color w:val="000000" w:themeColor="text1"/>
                <w:sz w:val="20"/>
                <w:szCs w:val="20"/>
              </w:rPr>
              <w:t>(стаккато,</w:t>
            </w:r>
            <w:r w:rsidRPr="00971A98">
              <w:rPr>
                <w:color w:val="000000" w:themeColor="text1"/>
                <w:spacing w:val="1"/>
                <w:sz w:val="20"/>
                <w:szCs w:val="20"/>
              </w:rPr>
              <w:t xml:space="preserve"> </w:t>
            </w:r>
            <w:r w:rsidRPr="00971A98">
              <w:rPr>
                <w:color w:val="000000" w:themeColor="text1"/>
                <w:sz w:val="20"/>
                <w:szCs w:val="20"/>
              </w:rPr>
              <w:t>легато,</w:t>
            </w:r>
            <w:r w:rsidRPr="00971A98">
              <w:rPr>
                <w:color w:val="000000" w:themeColor="text1"/>
                <w:spacing w:val="1"/>
                <w:sz w:val="20"/>
                <w:szCs w:val="20"/>
              </w:rPr>
              <w:t xml:space="preserve"> </w:t>
            </w:r>
            <w:r w:rsidRPr="00971A98">
              <w:rPr>
                <w:color w:val="000000" w:themeColor="text1"/>
                <w:sz w:val="20"/>
                <w:szCs w:val="20"/>
              </w:rPr>
              <w:t>акцент</w:t>
            </w:r>
            <w:r w:rsidRPr="00971A98">
              <w:rPr>
                <w:color w:val="000000" w:themeColor="text1"/>
                <w:spacing w:val="2"/>
                <w:sz w:val="20"/>
                <w:szCs w:val="20"/>
              </w:rPr>
              <w:t xml:space="preserve"> </w:t>
            </w:r>
            <w:r w:rsidRPr="00971A98">
              <w:rPr>
                <w:color w:val="000000" w:themeColor="text1"/>
                <w:sz w:val="20"/>
                <w:szCs w:val="20"/>
              </w:rPr>
              <w:t>и</w:t>
            </w:r>
            <w:r w:rsidRPr="00971A98">
              <w:rPr>
                <w:color w:val="000000" w:themeColor="text1"/>
                <w:spacing w:val="2"/>
                <w:sz w:val="20"/>
                <w:szCs w:val="20"/>
              </w:rPr>
              <w:t xml:space="preserve"> </w:t>
            </w:r>
            <w:r w:rsidRPr="00971A98">
              <w:rPr>
                <w:color w:val="000000" w:themeColor="text1"/>
                <w:sz w:val="20"/>
                <w:szCs w:val="20"/>
              </w:rPr>
              <w:t>др.)</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w:t>
            </w:r>
            <w:r w:rsidRPr="006441D4">
              <w:rPr>
                <w:color w:val="000000" w:themeColor="text1"/>
                <w:spacing w:val="-6"/>
                <w:sz w:val="20"/>
                <w:szCs w:val="20"/>
                <w:lang w:val="ru-RU"/>
              </w:rPr>
              <w:t xml:space="preserve"> </w:t>
            </w:r>
            <w:r w:rsidRPr="006441D4">
              <w:rPr>
                <w:color w:val="000000" w:themeColor="text1"/>
                <w:sz w:val="20"/>
                <w:szCs w:val="20"/>
                <w:lang w:val="ru-RU"/>
              </w:rPr>
              <w:t>с</w:t>
            </w:r>
            <w:r w:rsidRPr="006441D4">
              <w:rPr>
                <w:color w:val="000000" w:themeColor="text1"/>
                <w:spacing w:val="-5"/>
                <w:sz w:val="20"/>
                <w:szCs w:val="20"/>
                <w:lang w:val="ru-RU"/>
              </w:rPr>
              <w:t xml:space="preserve"> </w:t>
            </w:r>
            <w:r w:rsidRPr="006441D4">
              <w:rPr>
                <w:color w:val="000000" w:themeColor="text1"/>
                <w:sz w:val="20"/>
                <w:szCs w:val="20"/>
                <w:lang w:val="ru-RU"/>
              </w:rPr>
              <w:t>элементами</w:t>
            </w:r>
            <w:r w:rsidRPr="006441D4">
              <w:rPr>
                <w:color w:val="000000" w:themeColor="text1"/>
                <w:spacing w:val="-5"/>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5"/>
                <w:sz w:val="20"/>
                <w:szCs w:val="20"/>
                <w:lang w:val="ru-RU"/>
              </w:rPr>
              <w:t xml:space="preserve"> </w:t>
            </w:r>
            <w:r w:rsidRPr="006441D4">
              <w:rPr>
                <w:color w:val="000000" w:themeColor="text1"/>
                <w:sz w:val="20"/>
                <w:szCs w:val="20"/>
                <w:lang w:val="ru-RU"/>
              </w:rPr>
              <w:t>языка,</w:t>
            </w:r>
            <w:r w:rsidRPr="006441D4">
              <w:rPr>
                <w:color w:val="000000" w:themeColor="text1"/>
                <w:spacing w:val="-5"/>
                <w:sz w:val="20"/>
                <w:szCs w:val="20"/>
                <w:lang w:val="ru-RU"/>
              </w:rPr>
              <w:t xml:space="preserve"> </w:t>
            </w:r>
            <w:r w:rsidRPr="006441D4">
              <w:rPr>
                <w:color w:val="000000" w:themeColor="text1"/>
                <w:sz w:val="20"/>
                <w:szCs w:val="20"/>
                <w:lang w:val="ru-RU"/>
              </w:rPr>
              <w:t>специальными</w:t>
            </w:r>
            <w:r w:rsidRPr="006441D4">
              <w:rPr>
                <w:color w:val="000000" w:themeColor="text1"/>
                <w:spacing w:val="-1"/>
                <w:sz w:val="20"/>
                <w:szCs w:val="20"/>
                <w:lang w:val="ru-RU"/>
              </w:rPr>
              <w:t xml:space="preserve"> </w:t>
            </w:r>
            <w:r w:rsidRPr="006441D4">
              <w:rPr>
                <w:color w:val="000000" w:themeColor="text1"/>
                <w:sz w:val="20"/>
                <w:szCs w:val="20"/>
                <w:lang w:val="ru-RU"/>
              </w:rPr>
              <w:t>терминами, их обозначением в нотной записи.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w:t>
            </w:r>
            <w:r w:rsidRPr="006441D4">
              <w:rPr>
                <w:color w:val="000000" w:themeColor="text1"/>
                <w:spacing w:val="-7"/>
                <w:sz w:val="20"/>
                <w:szCs w:val="20"/>
                <w:lang w:val="ru-RU"/>
              </w:rPr>
              <w:t xml:space="preserve"> </w:t>
            </w:r>
            <w:r w:rsidRPr="006441D4">
              <w:rPr>
                <w:color w:val="000000" w:themeColor="text1"/>
                <w:sz w:val="20"/>
                <w:szCs w:val="20"/>
                <w:lang w:val="ru-RU"/>
              </w:rPr>
              <w:t>изученных</w:t>
            </w:r>
            <w:r w:rsidRPr="006441D4">
              <w:rPr>
                <w:color w:val="000000" w:themeColor="text1"/>
                <w:spacing w:val="-7"/>
                <w:sz w:val="20"/>
                <w:szCs w:val="20"/>
                <w:lang w:val="ru-RU"/>
              </w:rPr>
              <w:t xml:space="preserve"> </w:t>
            </w:r>
            <w:r w:rsidRPr="006441D4">
              <w:rPr>
                <w:color w:val="000000" w:themeColor="text1"/>
                <w:sz w:val="20"/>
                <w:szCs w:val="20"/>
                <w:lang w:val="ru-RU"/>
              </w:rPr>
              <w:t>элементов</w:t>
            </w:r>
            <w:r w:rsidRPr="006441D4">
              <w:rPr>
                <w:color w:val="000000" w:themeColor="text1"/>
                <w:spacing w:val="-6"/>
                <w:sz w:val="20"/>
                <w:szCs w:val="20"/>
                <w:lang w:val="ru-RU"/>
              </w:rPr>
              <w:t xml:space="preserve"> </w:t>
            </w:r>
            <w:r w:rsidRPr="006441D4">
              <w:rPr>
                <w:color w:val="000000" w:themeColor="text1"/>
                <w:sz w:val="20"/>
                <w:szCs w:val="20"/>
                <w:lang w:val="ru-RU"/>
              </w:rPr>
              <w:t>на</w:t>
            </w:r>
            <w:r w:rsidRPr="006441D4">
              <w:rPr>
                <w:color w:val="000000" w:themeColor="text1"/>
                <w:spacing w:val="-7"/>
                <w:sz w:val="20"/>
                <w:szCs w:val="20"/>
                <w:lang w:val="ru-RU"/>
              </w:rPr>
              <w:t xml:space="preserve"> </w:t>
            </w:r>
            <w:r w:rsidRPr="006441D4">
              <w:rPr>
                <w:color w:val="000000" w:themeColor="text1"/>
                <w:sz w:val="20"/>
                <w:szCs w:val="20"/>
                <w:lang w:val="ru-RU"/>
              </w:rPr>
              <w:t>слух</w:t>
            </w:r>
            <w:r w:rsidRPr="006441D4">
              <w:rPr>
                <w:color w:val="000000" w:themeColor="text1"/>
                <w:spacing w:val="-7"/>
                <w:sz w:val="20"/>
                <w:szCs w:val="20"/>
                <w:lang w:val="ru-RU"/>
              </w:rPr>
              <w:t xml:space="preserve"> </w:t>
            </w:r>
            <w:r w:rsidRPr="006441D4">
              <w:rPr>
                <w:color w:val="000000" w:themeColor="text1"/>
                <w:sz w:val="20"/>
                <w:szCs w:val="20"/>
                <w:lang w:val="ru-RU"/>
              </w:rPr>
              <w:t>при</w:t>
            </w:r>
            <w:r w:rsidRPr="006441D4">
              <w:rPr>
                <w:color w:val="000000" w:themeColor="text1"/>
                <w:spacing w:val="-6"/>
                <w:sz w:val="20"/>
                <w:szCs w:val="20"/>
                <w:lang w:val="ru-RU"/>
              </w:rPr>
              <w:t xml:space="preserve"> </w:t>
            </w:r>
            <w:r w:rsidRPr="006441D4">
              <w:rPr>
                <w:color w:val="000000" w:themeColor="text1"/>
                <w:sz w:val="20"/>
                <w:szCs w:val="20"/>
                <w:lang w:val="ru-RU"/>
              </w:rPr>
              <w:t>восприятии</w:t>
            </w:r>
            <w:r w:rsidRPr="006441D4">
              <w:rPr>
                <w:color w:val="000000" w:themeColor="text1"/>
                <w:spacing w:val="6"/>
                <w:sz w:val="20"/>
                <w:szCs w:val="20"/>
                <w:lang w:val="ru-RU"/>
              </w:rPr>
              <w:t xml:space="preserve"> </w:t>
            </w:r>
            <w:r w:rsidRPr="006441D4">
              <w:rPr>
                <w:color w:val="000000" w:themeColor="text1"/>
                <w:sz w:val="20"/>
                <w:szCs w:val="20"/>
                <w:lang w:val="ru-RU"/>
              </w:rPr>
              <w:t>музыкальных</w:t>
            </w:r>
            <w:r w:rsidRPr="006441D4">
              <w:rPr>
                <w:color w:val="000000" w:themeColor="text1"/>
                <w:spacing w:val="7"/>
                <w:sz w:val="20"/>
                <w:szCs w:val="20"/>
                <w:lang w:val="ru-RU"/>
              </w:rPr>
              <w:t xml:space="preserve"> </w:t>
            </w:r>
            <w:r w:rsidRPr="006441D4">
              <w:rPr>
                <w:color w:val="000000" w:themeColor="text1"/>
                <w:sz w:val="20"/>
                <w:szCs w:val="20"/>
                <w:lang w:val="ru-RU"/>
              </w:rPr>
              <w:t>произведений.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Наблюдение за</w:t>
            </w:r>
            <w:r w:rsidRPr="006441D4">
              <w:rPr>
                <w:color w:val="000000" w:themeColor="text1"/>
                <w:spacing w:val="1"/>
                <w:sz w:val="20"/>
                <w:szCs w:val="20"/>
                <w:lang w:val="ru-RU"/>
              </w:rPr>
              <w:t xml:space="preserve"> </w:t>
            </w:r>
            <w:r w:rsidRPr="006441D4">
              <w:rPr>
                <w:color w:val="000000" w:themeColor="text1"/>
                <w:sz w:val="20"/>
                <w:szCs w:val="20"/>
                <w:lang w:val="ru-RU"/>
              </w:rPr>
              <w:t>изменением музыкального</w:t>
            </w:r>
            <w:r w:rsidRPr="006441D4">
              <w:rPr>
                <w:color w:val="000000" w:themeColor="text1"/>
                <w:spacing w:val="1"/>
                <w:sz w:val="20"/>
                <w:szCs w:val="20"/>
                <w:lang w:val="ru-RU"/>
              </w:rPr>
              <w:t xml:space="preserve"> </w:t>
            </w:r>
            <w:r w:rsidRPr="006441D4">
              <w:rPr>
                <w:color w:val="000000" w:themeColor="text1"/>
                <w:sz w:val="20"/>
                <w:szCs w:val="20"/>
                <w:lang w:val="ru-RU"/>
              </w:rPr>
              <w:t>образа при</w:t>
            </w:r>
            <w:r w:rsidRPr="006441D4">
              <w:rPr>
                <w:color w:val="000000" w:themeColor="text1"/>
                <w:spacing w:val="1"/>
                <w:sz w:val="20"/>
                <w:szCs w:val="20"/>
                <w:lang w:val="ru-RU"/>
              </w:rPr>
              <w:t xml:space="preserve"> </w:t>
            </w:r>
            <w:r w:rsidRPr="006441D4">
              <w:rPr>
                <w:color w:val="000000" w:themeColor="text1"/>
                <w:sz w:val="20"/>
                <w:szCs w:val="20"/>
                <w:lang w:val="ru-RU"/>
              </w:rPr>
              <w:t>изменении элементов музыкального языка (как меняется</w:t>
            </w:r>
            <w:r w:rsidRPr="006441D4">
              <w:rPr>
                <w:color w:val="000000" w:themeColor="text1"/>
                <w:spacing w:val="-55"/>
                <w:sz w:val="20"/>
                <w:szCs w:val="20"/>
                <w:lang w:val="ru-RU"/>
              </w:rPr>
              <w:t xml:space="preserve"> </w:t>
            </w:r>
            <w:r w:rsidRPr="006441D4">
              <w:rPr>
                <w:color w:val="000000" w:themeColor="text1"/>
                <w:sz w:val="20"/>
                <w:szCs w:val="20"/>
                <w:lang w:val="ru-RU"/>
              </w:rPr>
              <w:t>характер</w:t>
            </w:r>
            <w:r w:rsidRPr="006441D4">
              <w:rPr>
                <w:color w:val="000000" w:themeColor="text1"/>
                <w:spacing w:val="2"/>
                <w:sz w:val="20"/>
                <w:szCs w:val="20"/>
                <w:lang w:val="ru-RU"/>
              </w:rPr>
              <w:t xml:space="preserve"> </w:t>
            </w:r>
            <w:r w:rsidRPr="006441D4">
              <w:rPr>
                <w:color w:val="000000" w:themeColor="text1"/>
                <w:sz w:val="20"/>
                <w:szCs w:val="20"/>
                <w:lang w:val="ru-RU"/>
              </w:rPr>
              <w:t>музыки</w:t>
            </w:r>
            <w:r w:rsidRPr="006441D4">
              <w:rPr>
                <w:color w:val="000000" w:themeColor="text1"/>
                <w:spacing w:val="2"/>
                <w:sz w:val="20"/>
                <w:szCs w:val="20"/>
                <w:lang w:val="ru-RU"/>
              </w:rPr>
              <w:t xml:space="preserve"> </w:t>
            </w:r>
            <w:r w:rsidRPr="006441D4">
              <w:rPr>
                <w:color w:val="000000" w:themeColor="text1"/>
                <w:sz w:val="20"/>
                <w:szCs w:val="20"/>
                <w:lang w:val="ru-RU"/>
              </w:rPr>
              <w:t>при</w:t>
            </w:r>
            <w:r w:rsidRPr="006441D4">
              <w:rPr>
                <w:color w:val="000000" w:themeColor="text1"/>
                <w:spacing w:val="2"/>
                <w:sz w:val="20"/>
                <w:szCs w:val="20"/>
                <w:lang w:val="ru-RU"/>
              </w:rPr>
              <w:t xml:space="preserve"> </w:t>
            </w:r>
            <w:r w:rsidRPr="006441D4">
              <w:rPr>
                <w:color w:val="000000" w:themeColor="text1"/>
                <w:sz w:val="20"/>
                <w:szCs w:val="20"/>
                <w:lang w:val="ru-RU"/>
              </w:rPr>
              <w:t>изменении</w:t>
            </w:r>
            <w:r w:rsidRPr="006441D4">
              <w:rPr>
                <w:color w:val="000000" w:themeColor="text1"/>
                <w:spacing w:val="2"/>
                <w:sz w:val="20"/>
                <w:szCs w:val="20"/>
                <w:lang w:val="ru-RU"/>
              </w:rPr>
              <w:t xml:space="preserve"> </w:t>
            </w:r>
            <w:r w:rsidRPr="006441D4">
              <w:rPr>
                <w:color w:val="000000" w:themeColor="text1"/>
                <w:sz w:val="20"/>
                <w:szCs w:val="20"/>
                <w:lang w:val="ru-RU"/>
              </w:rPr>
              <w:t>темпа,</w:t>
            </w:r>
            <w:r w:rsidRPr="006441D4">
              <w:rPr>
                <w:color w:val="000000" w:themeColor="text1"/>
                <w:spacing w:val="2"/>
                <w:sz w:val="20"/>
                <w:szCs w:val="20"/>
                <w:lang w:val="ru-RU"/>
              </w:rPr>
              <w:t xml:space="preserve"> </w:t>
            </w:r>
            <w:r w:rsidRPr="006441D4">
              <w:rPr>
                <w:color w:val="000000" w:themeColor="text1"/>
                <w:sz w:val="20"/>
                <w:szCs w:val="20"/>
                <w:lang w:val="ru-RU"/>
              </w:rPr>
              <w:t>динамики,</w:t>
            </w:r>
            <w:r w:rsidRPr="006441D4">
              <w:rPr>
                <w:color w:val="000000" w:themeColor="text1"/>
                <w:spacing w:val="1"/>
                <w:sz w:val="20"/>
                <w:szCs w:val="20"/>
                <w:lang w:val="ru-RU"/>
              </w:rPr>
              <w:t xml:space="preserve"> </w:t>
            </w:r>
            <w:r w:rsidRPr="006441D4">
              <w:rPr>
                <w:color w:val="000000" w:themeColor="text1"/>
                <w:sz w:val="20"/>
                <w:szCs w:val="20"/>
                <w:lang w:val="ru-RU"/>
              </w:rPr>
              <w:t>штрихов</w:t>
            </w:r>
            <w:r w:rsidRPr="006441D4">
              <w:rPr>
                <w:color w:val="000000" w:themeColor="text1"/>
                <w:spacing w:val="7"/>
                <w:sz w:val="20"/>
                <w:szCs w:val="20"/>
                <w:lang w:val="ru-RU"/>
              </w:rPr>
              <w:t xml:space="preserve"> </w:t>
            </w:r>
            <w:r w:rsidRPr="006441D4">
              <w:rPr>
                <w:color w:val="000000" w:themeColor="text1"/>
                <w:sz w:val="20"/>
                <w:szCs w:val="20"/>
                <w:lang w:val="ru-RU"/>
              </w:rPr>
              <w:t>и</w:t>
            </w:r>
            <w:r w:rsidRPr="006441D4">
              <w:rPr>
                <w:color w:val="000000" w:themeColor="text1"/>
                <w:spacing w:val="7"/>
                <w:sz w:val="20"/>
                <w:szCs w:val="20"/>
                <w:lang w:val="ru-RU"/>
              </w:rPr>
              <w:t xml:space="preserve"> </w:t>
            </w:r>
            <w:r w:rsidRPr="006441D4">
              <w:rPr>
                <w:color w:val="000000" w:themeColor="text1"/>
                <w:sz w:val="20"/>
                <w:szCs w:val="20"/>
                <w:lang w:val="ru-RU"/>
              </w:rPr>
              <w:t>т.</w:t>
            </w:r>
            <w:r w:rsidRPr="006441D4">
              <w:rPr>
                <w:color w:val="000000" w:themeColor="text1"/>
                <w:spacing w:val="7"/>
                <w:sz w:val="20"/>
                <w:szCs w:val="20"/>
                <w:lang w:val="ru-RU"/>
              </w:rPr>
              <w:t xml:space="preserve"> </w:t>
            </w:r>
            <w:r w:rsidRPr="006441D4">
              <w:rPr>
                <w:color w:val="000000" w:themeColor="text1"/>
                <w:sz w:val="20"/>
                <w:szCs w:val="20"/>
                <w:lang w:val="ru-RU"/>
              </w:rPr>
              <w:t>д.).</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5"/>
                <w:sz w:val="20"/>
                <w:szCs w:val="20"/>
                <w:lang w:val="ru-RU"/>
              </w:rPr>
              <w:t xml:space="preserve"> </w:t>
            </w:r>
            <w:r w:rsidRPr="006441D4">
              <w:rPr>
                <w:color w:val="000000" w:themeColor="text1"/>
                <w:sz w:val="20"/>
                <w:szCs w:val="20"/>
                <w:lang w:val="ru-RU"/>
              </w:rPr>
              <w:t>вокальных</w:t>
            </w:r>
            <w:r w:rsidRPr="006441D4">
              <w:rPr>
                <w:color w:val="000000" w:themeColor="text1"/>
                <w:spacing w:val="5"/>
                <w:sz w:val="20"/>
                <w:szCs w:val="20"/>
                <w:lang w:val="ru-RU"/>
              </w:rPr>
              <w:t xml:space="preserve"> </w:t>
            </w:r>
            <w:r w:rsidRPr="006441D4">
              <w:rPr>
                <w:color w:val="000000" w:themeColor="text1"/>
                <w:sz w:val="20"/>
                <w:szCs w:val="20"/>
                <w:lang w:val="ru-RU"/>
              </w:rPr>
              <w:t>и</w:t>
            </w:r>
            <w:r w:rsidRPr="006441D4">
              <w:rPr>
                <w:color w:val="000000" w:themeColor="text1"/>
                <w:spacing w:val="5"/>
                <w:sz w:val="20"/>
                <w:szCs w:val="20"/>
                <w:lang w:val="ru-RU"/>
              </w:rPr>
              <w:t xml:space="preserve"> </w:t>
            </w:r>
            <w:r w:rsidRPr="006441D4">
              <w:rPr>
                <w:color w:val="000000" w:themeColor="text1"/>
                <w:sz w:val="20"/>
                <w:szCs w:val="20"/>
                <w:lang w:val="ru-RU"/>
              </w:rPr>
              <w:t>ритмических</w:t>
            </w:r>
            <w:r w:rsidRPr="006441D4">
              <w:rPr>
                <w:color w:val="000000" w:themeColor="text1"/>
                <w:spacing w:val="6"/>
                <w:sz w:val="20"/>
                <w:szCs w:val="20"/>
                <w:lang w:val="ru-RU"/>
              </w:rPr>
              <w:t xml:space="preserve"> </w:t>
            </w:r>
            <w:r w:rsidRPr="006441D4">
              <w:rPr>
                <w:color w:val="000000" w:themeColor="text1"/>
                <w:sz w:val="20"/>
                <w:szCs w:val="20"/>
                <w:lang w:val="ru-RU"/>
              </w:rPr>
              <w:t>упражнений,</w:t>
            </w:r>
            <w:r w:rsidRPr="006441D4">
              <w:rPr>
                <w:color w:val="000000" w:themeColor="text1"/>
                <w:spacing w:val="1"/>
                <w:sz w:val="20"/>
                <w:szCs w:val="20"/>
                <w:lang w:val="ru-RU"/>
              </w:rPr>
              <w:t xml:space="preserve"> </w:t>
            </w:r>
            <w:r w:rsidRPr="006441D4">
              <w:rPr>
                <w:color w:val="000000" w:themeColor="text1"/>
                <w:spacing w:val="-1"/>
                <w:sz w:val="20"/>
                <w:szCs w:val="20"/>
                <w:lang w:val="ru-RU"/>
              </w:rPr>
              <w:t>песен</w:t>
            </w:r>
            <w:r w:rsidRPr="006441D4">
              <w:rPr>
                <w:color w:val="000000" w:themeColor="text1"/>
                <w:spacing w:val="-13"/>
                <w:sz w:val="20"/>
                <w:szCs w:val="20"/>
                <w:lang w:val="ru-RU"/>
              </w:rPr>
              <w:t xml:space="preserve"> </w:t>
            </w:r>
            <w:r w:rsidRPr="006441D4">
              <w:rPr>
                <w:color w:val="000000" w:themeColor="text1"/>
                <w:spacing w:val="-1"/>
                <w:sz w:val="20"/>
                <w:szCs w:val="20"/>
                <w:lang w:val="ru-RU"/>
              </w:rPr>
              <w:t>с</w:t>
            </w:r>
            <w:r w:rsidRPr="006441D4">
              <w:rPr>
                <w:color w:val="000000" w:themeColor="text1"/>
                <w:spacing w:val="-13"/>
                <w:sz w:val="20"/>
                <w:szCs w:val="20"/>
                <w:lang w:val="ru-RU"/>
              </w:rPr>
              <w:t xml:space="preserve"> </w:t>
            </w:r>
            <w:r w:rsidRPr="006441D4">
              <w:rPr>
                <w:color w:val="000000" w:themeColor="text1"/>
                <w:spacing w:val="-1"/>
                <w:sz w:val="20"/>
                <w:szCs w:val="20"/>
                <w:lang w:val="ru-RU"/>
              </w:rPr>
              <w:t>ярко</w:t>
            </w:r>
            <w:r w:rsidRPr="006441D4">
              <w:rPr>
                <w:color w:val="000000" w:themeColor="text1"/>
                <w:spacing w:val="-13"/>
                <w:sz w:val="20"/>
                <w:szCs w:val="20"/>
                <w:lang w:val="ru-RU"/>
              </w:rPr>
              <w:t xml:space="preserve"> </w:t>
            </w:r>
            <w:r w:rsidRPr="006441D4">
              <w:rPr>
                <w:color w:val="000000" w:themeColor="text1"/>
                <w:spacing w:val="-1"/>
                <w:sz w:val="20"/>
                <w:szCs w:val="20"/>
                <w:lang w:val="ru-RU"/>
              </w:rPr>
              <w:t>выраженными</w:t>
            </w:r>
            <w:r w:rsidRPr="006441D4">
              <w:rPr>
                <w:color w:val="000000" w:themeColor="text1"/>
                <w:spacing w:val="-13"/>
                <w:sz w:val="20"/>
                <w:szCs w:val="20"/>
                <w:lang w:val="ru-RU"/>
              </w:rPr>
              <w:t xml:space="preserve"> </w:t>
            </w:r>
            <w:r w:rsidRPr="006441D4">
              <w:rPr>
                <w:color w:val="000000" w:themeColor="text1"/>
                <w:sz w:val="20"/>
                <w:szCs w:val="20"/>
                <w:lang w:val="ru-RU"/>
              </w:rPr>
              <w:t>динамическими,</w:t>
            </w:r>
            <w:r w:rsidRPr="006441D4">
              <w:rPr>
                <w:color w:val="000000" w:themeColor="text1"/>
                <w:spacing w:val="-13"/>
                <w:sz w:val="20"/>
                <w:szCs w:val="20"/>
                <w:lang w:val="ru-RU"/>
              </w:rPr>
              <w:t xml:space="preserve"> </w:t>
            </w:r>
            <w:r w:rsidRPr="006441D4">
              <w:rPr>
                <w:color w:val="000000" w:themeColor="text1"/>
                <w:sz w:val="20"/>
                <w:szCs w:val="20"/>
                <w:lang w:val="ru-RU"/>
              </w:rPr>
              <w:t>темповыми,</w:t>
            </w:r>
            <w:r w:rsidRPr="006441D4">
              <w:rPr>
                <w:color w:val="000000" w:themeColor="text1"/>
                <w:spacing w:val="-55"/>
                <w:sz w:val="20"/>
                <w:szCs w:val="20"/>
                <w:lang w:val="ru-RU"/>
              </w:rPr>
              <w:t xml:space="preserve"> </w:t>
            </w:r>
            <w:r w:rsidRPr="006441D4">
              <w:rPr>
                <w:color w:val="000000" w:themeColor="text1"/>
                <w:sz w:val="20"/>
                <w:szCs w:val="20"/>
                <w:lang w:val="ru-RU"/>
              </w:rPr>
              <w:t>штриховыми</w:t>
            </w:r>
            <w:r w:rsidRPr="006441D4">
              <w:rPr>
                <w:color w:val="000000" w:themeColor="text1"/>
                <w:spacing w:val="6"/>
                <w:sz w:val="20"/>
                <w:szCs w:val="20"/>
                <w:lang w:val="ru-RU"/>
              </w:rPr>
              <w:t xml:space="preserve"> </w:t>
            </w:r>
            <w:r w:rsidRPr="006441D4">
              <w:rPr>
                <w:color w:val="000000" w:themeColor="text1"/>
                <w:sz w:val="20"/>
                <w:szCs w:val="20"/>
                <w:lang w:val="ru-RU"/>
              </w:rPr>
              <w:t>красками.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Использование</w:t>
            </w:r>
            <w:r w:rsidRPr="006441D4">
              <w:rPr>
                <w:color w:val="000000" w:themeColor="text1"/>
                <w:spacing w:val="6"/>
                <w:sz w:val="20"/>
                <w:szCs w:val="20"/>
                <w:lang w:val="ru-RU"/>
              </w:rPr>
              <w:t xml:space="preserve"> </w:t>
            </w:r>
            <w:r w:rsidRPr="006441D4">
              <w:rPr>
                <w:color w:val="000000" w:themeColor="text1"/>
                <w:sz w:val="20"/>
                <w:szCs w:val="20"/>
                <w:lang w:val="ru-RU"/>
              </w:rPr>
              <w:t>элементов</w:t>
            </w:r>
            <w:r w:rsidRPr="006441D4">
              <w:rPr>
                <w:color w:val="000000" w:themeColor="text1"/>
                <w:spacing w:val="7"/>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7"/>
                <w:sz w:val="20"/>
                <w:szCs w:val="20"/>
                <w:lang w:val="ru-RU"/>
              </w:rPr>
              <w:t xml:space="preserve"> </w:t>
            </w:r>
            <w:r w:rsidRPr="006441D4">
              <w:rPr>
                <w:color w:val="000000" w:themeColor="text1"/>
                <w:sz w:val="20"/>
                <w:szCs w:val="20"/>
                <w:lang w:val="ru-RU"/>
              </w:rPr>
              <w:t>языка</w:t>
            </w:r>
            <w:r w:rsidRPr="006441D4">
              <w:rPr>
                <w:color w:val="000000" w:themeColor="text1"/>
                <w:spacing w:val="7"/>
                <w:sz w:val="20"/>
                <w:szCs w:val="20"/>
                <w:lang w:val="ru-RU"/>
              </w:rPr>
              <w:t xml:space="preserve"> </w:t>
            </w:r>
            <w:r w:rsidRPr="006441D4">
              <w:rPr>
                <w:color w:val="000000" w:themeColor="text1"/>
                <w:sz w:val="20"/>
                <w:szCs w:val="20"/>
                <w:lang w:val="ru-RU"/>
              </w:rPr>
              <w:t>для</w:t>
            </w:r>
            <w:r w:rsidRPr="006441D4">
              <w:rPr>
                <w:color w:val="000000" w:themeColor="text1"/>
                <w:spacing w:val="1"/>
                <w:sz w:val="20"/>
                <w:szCs w:val="20"/>
                <w:lang w:val="ru-RU"/>
              </w:rPr>
              <w:t xml:space="preserve"> </w:t>
            </w:r>
            <w:r w:rsidRPr="006441D4">
              <w:rPr>
                <w:color w:val="000000" w:themeColor="text1"/>
                <w:sz w:val="20"/>
                <w:szCs w:val="20"/>
                <w:lang w:val="ru-RU"/>
              </w:rPr>
              <w:t>создания</w:t>
            </w:r>
            <w:r w:rsidRPr="006441D4">
              <w:rPr>
                <w:color w:val="000000" w:themeColor="text1"/>
                <w:spacing w:val="-12"/>
                <w:sz w:val="20"/>
                <w:szCs w:val="20"/>
                <w:lang w:val="ru-RU"/>
              </w:rPr>
              <w:t xml:space="preserve"> </w:t>
            </w:r>
            <w:r w:rsidRPr="006441D4">
              <w:rPr>
                <w:color w:val="000000" w:themeColor="text1"/>
                <w:sz w:val="20"/>
                <w:szCs w:val="20"/>
                <w:lang w:val="ru-RU"/>
              </w:rPr>
              <w:t>определённого</w:t>
            </w:r>
            <w:r w:rsidRPr="006441D4">
              <w:rPr>
                <w:color w:val="000000" w:themeColor="text1"/>
                <w:spacing w:val="-12"/>
                <w:sz w:val="20"/>
                <w:szCs w:val="20"/>
                <w:lang w:val="ru-RU"/>
              </w:rPr>
              <w:t xml:space="preserve"> </w:t>
            </w:r>
            <w:r w:rsidRPr="006441D4">
              <w:rPr>
                <w:color w:val="000000" w:themeColor="text1"/>
                <w:sz w:val="20"/>
                <w:szCs w:val="20"/>
                <w:lang w:val="ru-RU"/>
              </w:rPr>
              <w:t>образа,</w:t>
            </w:r>
            <w:r w:rsidRPr="006441D4">
              <w:rPr>
                <w:color w:val="000000" w:themeColor="text1"/>
                <w:spacing w:val="-12"/>
                <w:sz w:val="20"/>
                <w:szCs w:val="20"/>
                <w:lang w:val="ru-RU"/>
              </w:rPr>
              <w:t xml:space="preserve"> </w:t>
            </w:r>
            <w:r w:rsidRPr="006441D4">
              <w:rPr>
                <w:color w:val="000000" w:themeColor="text1"/>
                <w:sz w:val="20"/>
                <w:szCs w:val="20"/>
                <w:lang w:val="ru-RU"/>
              </w:rPr>
              <w:t>настроения</w:t>
            </w:r>
            <w:r w:rsidRPr="006441D4">
              <w:rPr>
                <w:color w:val="000000" w:themeColor="text1"/>
                <w:spacing w:val="-12"/>
                <w:sz w:val="20"/>
                <w:szCs w:val="20"/>
                <w:lang w:val="ru-RU"/>
              </w:rPr>
              <w:t xml:space="preserve"> </w:t>
            </w:r>
            <w:r w:rsidRPr="006441D4">
              <w:rPr>
                <w:color w:val="000000" w:themeColor="text1"/>
                <w:sz w:val="20"/>
                <w:szCs w:val="20"/>
                <w:lang w:val="ru-RU"/>
              </w:rPr>
              <w:t>в</w:t>
            </w:r>
            <w:r w:rsidRPr="006441D4">
              <w:rPr>
                <w:color w:val="000000" w:themeColor="text1"/>
                <w:spacing w:val="-12"/>
                <w:sz w:val="20"/>
                <w:szCs w:val="20"/>
                <w:lang w:val="ru-RU"/>
              </w:rPr>
              <w:t xml:space="preserve"> </w:t>
            </w:r>
            <w:r w:rsidRPr="006441D4">
              <w:rPr>
                <w:color w:val="000000" w:themeColor="text1"/>
                <w:sz w:val="20"/>
                <w:szCs w:val="20"/>
                <w:lang w:val="ru-RU"/>
              </w:rPr>
              <w:t>вокальных</w:t>
            </w:r>
            <w:r w:rsidRPr="006441D4">
              <w:rPr>
                <w:color w:val="000000" w:themeColor="text1"/>
                <w:spacing w:val="-55"/>
                <w:sz w:val="20"/>
                <w:szCs w:val="20"/>
                <w:lang w:val="ru-RU"/>
              </w:rPr>
              <w:t xml:space="preserve"> </w:t>
            </w: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инструментальных</w:t>
            </w:r>
            <w:r w:rsidRPr="006441D4">
              <w:rPr>
                <w:color w:val="000000" w:themeColor="text1"/>
                <w:spacing w:val="6"/>
                <w:sz w:val="20"/>
                <w:szCs w:val="20"/>
                <w:lang w:val="ru-RU"/>
              </w:rPr>
              <w:t xml:space="preserve"> </w:t>
            </w:r>
            <w:r w:rsidRPr="006441D4">
              <w:rPr>
                <w:color w:val="000000" w:themeColor="text1"/>
                <w:sz w:val="20"/>
                <w:szCs w:val="20"/>
                <w:lang w:val="ru-RU"/>
              </w:rPr>
              <w:t>импровизациях.</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5"/>
                <w:sz w:val="20"/>
                <w:szCs w:val="20"/>
                <w:lang w:val="ru-RU"/>
              </w:rPr>
              <w:t xml:space="preserve"> </w:t>
            </w:r>
            <w:r w:rsidRPr="006441D4">
              <w:rPr>
                <w:color w:val="000000" w:themeColor="text1"/>
                <w:sz w:val="20"/>
                <w:szCs w:val="20"/>
                <w:lang w:val="ru-RU"/>
              </w:rPr>
              <w:t>на</w:t>
            </w:r>
            <w:r w:rsidRPr="006441D4">
              <w:rPr>
                <w:color w:val="000000" w:themeColor="text1"/>
                <w:spacing w:val="5"/>
                <w:sz w:val="20"/>
                <w:szCs w:val="20"/>
                <w:lang w:val="ru-RU"/>
              </w:rPr>
              <w:t xml:space="preserve"> </w:t>
            </w:r>
            <w:r w:rsidRPr="006441D4">
              <w:rPr>
                <w:color w:val="000000" w:themeColor="text1"/>
                <w:sz w:val="20"/>
                <w:szCs w:val="20"/>
                <w:lang w:val="ru-RU"/>
              </w:rPr>
              <w:t>клавишных</w:t>
            </w:r>
            <w:r w:rsidRPr="006441D4">
              <w:rPr>
                <w:color w:val="000000" w:themeColor="text1"/>
                <w:spacing w:val="5"/>
                <w:sz w:val="20"/>
                <w:szCs w:val="20"/>
                <w:lang w:val="ru-RU"/>
              </w:rPr>
              <w:t xml:space="preserve"> </w:t>
            </w:r>
            <w:r w:rsidRPr="006441D4">
              <w:rPr>
                <w:color w:val="000000" w:themeColor="text1"/>
                <w:sz w:val="20"/>
                <w:szCs w:val="20"/>
                <w:lang w:val="ru-RU"/>
              </w:rPr>
              <w:t>или</w:t>
            </w:r>
            <w:r w:rsidRPr="006441D4">
              <w:rPr>
                <w:color w:val="000000" w:themeColor="text1"/>
                <w:spacing w:val="5"/>
                <w:sz w:val="20"/>
                <w:szCs w:val="20"/>
                <w:lang w:val="ru-RU"/>
              </w:rPr>
              <w:t xml:space="preserve"> </w:t>
            </w:r>
            <w:r w:rsidRPr="006441D4">
              <w:rPr>
                <w:color w:val="000000" w:themeColor="text1"/>
                <w:sz w:val="20"/>
                <w:szCs w:val="20"/>
                <w:lang w:val="ru-RU"/>
              </w:rPr>
              <w:t>духовых</w:t>
            </w:r>
            <w:r w:rsidRPr="006441D4">
              <w:rPr>
                <w:color w:val="000000" w:themeColor="text1"/>
                <w:spacing w:val="5"/>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1"/>
                <w:sz w:val="20"/>
                <w:szCs w:val="20"/>
                <w:lang w:val="ru-RU"/>
              </w:rPr>
              <w:t xml:space="preserve"> </w:t>
            </w:r>
            <w:r w:rsidRPr="006441D4">
              <w:rPr>
                <w:color w:val="000000" w:themeColor="text1"/>
                <w:sz w:val="20"/>
                <w:szCs w:val="20"/>
                <w:lang w:val="ru-RU"/>
              </w:rPr>
              <w:t>попевок,</w:t>
            </w:r>
            <w:r w:rsidRPr="006441D4">
              <w:rPr>
                <w:color w:val="000000" w:themeColor="text1"/>
                <w:spacing w:val="-12"/>
                <w:sz w:val="20"/>
                <w:szCs w:val="20"/>
                <w:lang w:val="ru-RU"/>
              </w:rPr>
              <w:t xml:space="preserve"> </w:t>
            </w:r>
            <w:r w:rsidRPr="006441D4">
              <w:rPr>
                <w:color w:val="000000" w:themeColor="text1"/>
                <w:sz w:val="20"/>
                <w:szCs w:val="20"/>
                <w:lang w:val="ru-RU"/>
              </w:rPr>
              <w:t>мелодий</w:t>
            </w:r>
            <w:r w:rsidRPr="006441D4">
              <w:rPr>
                <w:color w:val="000000" w:themeColor="text1"/>
                <w:spacing w:val="-12"/>
                <w:sz w:val="20"/>
                <w:szCs w:val="20"/>
                <w:lang w:val="ru-RU"/>
              </w:rPr>
              <w:t xml:space="preserve"> </w:t>
            </w:r>
            <w:r w:rsidRPr="006441D4">
              <w:rPr>
                <w:color w:val="000000" w:themeColor="text1"/>
                <w:sz w:val="20"/>
                <w:szCs w:val="20"/>
                <w:lang w:val="ru-RU"/>
              </w:rPr>
              <w:t>с</w:t>
            </w:r>
            <w:r w:rsidRPr="006441D4">
              <w:rPr>
                <w:color w:val="000000" w:themeColor="text1"/>
                <w:spacing w:val="-12"/>
                <w:sz w:val="20"/>
                <w:szCs w:val="20"/>
                <w:lang w:val="ru-RU"/>
              </w:rPr>
              <w:t xml:space="preserve"> </w:t>
            </w:r>
            <w:r w:rsidRPr="006441D4">
              <w:rPr>
                <w:color w:val="000000" w:themeColor="text1"/>
                <w:sz w:val="20"/>
                <w:szCs w:val="20"/>
                <w:lang w:val="ru-RU"/>
              </w:rPr>
              <w:t>ярко</w:t>
            </w:r>
            <w:r w:rsidRPr="006441D4">
              <w:rPr>
                <w:color w:val="000000" w:themeColor="text1"/>
                <w:spacing w:val="-12"/>
                <w:sz w:val="20"/>
                <w:szCs w:val="20"/>
                <w:lang w:val="ru-RU"/>
              </w:rPr>
              <w:t xml:space="preserve"> </w:t>
            </w:r>
            <w:r w:rsidRPr="006441D4">
              <w:rPr>
                <w:color w:val="000000" w:themeColor="text1"/>
                <w:sz w:val="20"/>
                <w:szCs w:val="20"/>
                <w:lang w:val="ru-RU"/>
              </w:rPr>
              <w:t>выраженными</w:t>
            </w:r>
            <w:r w:rsidRPr="006441D4">
              <w:rPr>
                <w:color w:val="000000" w:themeColor="text1"/>
                <w:spacing w:val="-12"/>
                <w:sz w:val="20"/>
                <w:szCs w:val="20"/>
                <w:lang w:val="ru-RU"/>
              </w:rPr>
              <w:t xml:space="preserve"> </w:t>
            </w:r>
            <w:r w:rsidRPr="006441D4">
              <w:rPr>
                <w:color w:val="000000" w:themeColor="text1"/>
                <w:sz w:val="20"/>
                <w:szCs w:val="20"/>
                <w:lang w:val="ru-RU"/>
              </w:rPr>
              <w:t>динамическими,</w:t>
            </w:r>
            <w:r w:rsidRPr="006441D4">
              <w:rPr>
                <w:color w:val="000000" w:themeColor="text1"/>
                <w:spacing w:val="-55"/>
                <w:sz w:val="20"/>
                <w:szCs w:val="20"/>
                <w:lang w:val="ru-RU"/>
              </w:rPr>
              <w:t xml:space="preserve"> </w:t>
            </w:r>
            <w:r w:rsidRPr="006441D4">
              <w:rPr>
                <w:color w:val="000000" w:themeColor="text1"/>
                <w:sz w:val="20"/>
                <w:szCs w:val="20"/>
                <w:lang w:val="ru-RU"/>
              </w:rPr>
              <w:t>темповыми,</w:t>
            </w:r>
            <w:r w:rsidRPr="006441D4">
              <w:rPr>
                <w:color w:val="000000" w:themeColor="text1"/>
                <w:spacing w:val="5"/>
                <w:sz w:val="20"/>
                <w:szCs w:val="20"/>
                <w:lang w:val="ru-RU"/>
              </w:rPr>
              <w:t xml:space="preserve"> </w:t>
            </w:r>
            <w:r w:rsidRPr="006441D4">
              <w:rPr>
                <w:color w:val="000000" w:themeColor="text1"/>
                <w:sz w:val="20"/>
                <w:szCs w:val="20"/>
                <w:lang w:val="ru-RU"/>
              </w:rPr>
              <w:t>штриховыми</w:t>
            </w:r>
            <w:r w:rsidRPr="006441D4">
              <w:rPr>
                <w:color w:val="000000" w:themeColor="text1"/>
                <w:spacing w:val="5"/>
                <w:sz w:val="20"/>
                <w:szCs w:val="20"/>
                <w:lang w:val="ru-RU"/>
              </w:rPr>
              <w:t xml:space="preserve"> </w:t>
            </w:r>
            <w:r w:rsidRPr="006441D4">
              <w:rPr>
                <w:color w:val="000000" w:themeColor="text1"/>
                <w:sz w:val="20"/>
                <w:szCs w:val="20"/>
                <w:lang w:val="ru-RU"/>
              </w:rPr>
              <w:t>красками.</w:t>
            </w:r>
          </w:p>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Исполнительская</w:t>
            </w:r>
            <w:r w:rsidRPr="006441D4">
              <w:rPr>
                <w:color w:val="000000" w:themeColor="text1"/>
                <w:spacing w:val="-8"/>
                <w:sz w:val="20"/>
                <w:szCs w:val="20"/>
                <w:lang w:val="ru-RU"/>
              </w:rPr>
              <w:t xml:space="preserve"> </w:t>
            </w:r>
            <w:r w:rsidRPr="006441D4">
              <w:rPr>
                <w:color w:val="000000" w:themeColor="text1"/>
                <w:sz w:val="20"/>
                <w:szCs w:val="20"/>
                <w:lang w:val="ru-RU"/>
              </w:rPr>
              <w:t>интерпретация</w:t>
            </w:r>
            <w:r w:rsidRPr="006441D4">
              <w:rPr>
                <w:color w:val="000000" w:themeColor="text1"/>
                <w:spacing w:val="-7"/>
                <w:sz w:val="20"/>
                <w:szCs w:val="20"/>
                <w:lang w:val="ru-RU"/>
              </w:rPr>
              <w:t xml:space="preserve"> </w:t>
            </w:r>
            <w:r w:rsidRPr="006441D4">
              <w:rPr>
                <w:color w:val="000000" w:themeColor="text1"/>
                <w:sz w:val="20"/>
                <w:szCs w:val="20"/>
                <w:lang w:val="ru-RU"/>
              </w:rPr>
              <w:t>на</w:t>
            </w:r>
            <w:r w:rsidRPr="006441D4">
              <w:rPr>
                <w:color w:val="000000" w:themeColor="text1"/>
                <w:spacing w:val="-7"/>
                <w:sz w:val="20"/>
                <w:szCs w:val="20"/>
                <w:lang w:val="ru-RU"/>
              </w:rPr>
              <w:t xml:space="preserve"> </w:t>
            </w:r>
            <w:r w:rsidRPr="006441D4">
              <w:rPr>
                <w:color w:val="000000" w:themeColor="text1"/>
                <w:sz w:val="20"/>
                <w:szCs w:val="20"/>
                <w:lang w:val="ru-RU"/>
              </w:rPr>
              <w:t>основе</w:t>
            </w:r>
            <w:r w:rsidRPr="006441D4">
              <w:rPr>
                <w:color w:val="000000" w:themeColor="text1"/>
                <w:spacing w:val="-7"/>
                <w:sz w:val="20"/>
                <w:szCs w:val="20"/>
                <w:lang w:val="ru-RU"/>
              </w:rPr>
              <w:t xml:space="preserve"> </w:t>
            </w:r>
            <w:r w:rsidRPr="006441D4">
              <w:rPr>
                <w:color w:val="000000" w:themeColor="text1"/>
                <w:sz w:val="20"/>
                <w:szCs w:val="20"/>
                <w:lang w:val="ru-RU"/>
              </w:rPr>
              <w:t>их</w:t>
            </w:r>
            <w:r w:rsidRPr="006441D4">
              <w:rPr>
                <w:color w:val="000000" w:themeColor="text1"/>
                <w:spacing w:val="-7"/>
                <w:sz w:val="20"/>
                <w:szCs w:val="20"/>
                <w:lang w:val="ru-RU"/>
              </w:rPr>
              <w:t xml:space="preserve"> </w:t>
            </w:r>
            <w:r w:rsidRPr="006441D4">
              <w:rPr>
                <w:color w:val="000000" w:themeColor="text1"/>
                <w:sz w:val="20"/>
                <w:szCs w:val="20"/>
                <w:lang w:val="ru-RU"/>
              </w:rPr>
              <w:t>изменения.</w:t>
            </w:r>
            <w:r w:rsidRPr="006441D4">
              <w:rPr>
                <w:color w:val="000000" w:themeColor="text1"/>
                <w:spacing w:val="-54"/>
                <w:sz w:val="20"/>
                <w:szCs w:val="20"/>
                <w:lang w:val="ru-RU"/>
              </w:rPr>
              <w:t xml:space="preserve"> </w:t>
            </w:r>
            <w:r w:rsidRPr="00971A98">
              <w:rPr>
                <w:color w:val="000000" w:themeColor="text1"/>
                <w:sz w:val="20"/>
                <w:szCs w:val="20"/>
              </w:rPr>
              <w:t>Составление</w:t>
            </w:r>
            <w:r w:rsidRPr="00971A98">
              <w:rPr>
                <w:color w:val="000000" w:themeColor="text1"/>
                <w:spacing w:val="6"/>
                <w:sz w:val="20"/>
                <w:szCs w:val="20"/>
              </w:rPr>
              <w:t xml:space="preserve"> </w:t>
            </w:r>
            <w:r w:rsidRPr="00971A98">
              <w:rPr>
                <w:color w:val="000000" w:themeColor="text1"/>
                <w:sz w:val="20"/>
                <w:szCs w:val="20"/>
              </w:rPr>
              <w:t>музыкального</w:t>
            </w:r>
            <w:r w:rsidRPr="00971A98">
              <w:rPr>
                <w:color w:val="000000" w:themeColor="text1"/>
                <w:spacing w:val="6"/>
                <w:sz w:val="20"/>
                <w:szCs w:val="20"/>
              </w:rPr>
              <w:t xml:space="preserve"> </w:t>
            </w:r>
            <w:r w:rsidRPr="00971A98">
              <w:rPr>
                <w:color w:val="000000" w:themeColor="text1"/>
                <w:sz w:val="20"/>
                <w:szCs w:val="20"/>
              </w:rPr>
              <w:t>словаря</w:t>
            </w:r>
          </w:p>
        </w:tc>
      </w:tr>
      <w:tr w:rsidR="00873908" w:rsidRPr="000356FC" w:rsidTr="00873908">
        <w:trPr>
          <w:trHeight w:val="1145"/>
        </w:trPr>
        <w:tc>
          <w:tcPr>
            <w:tcW w:w="1191" w:type="dxa"/>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lastRenderedPageBreak/>
              <w:t>З)</w:t>
            </w:r>
            <w:r>
              <w:rPr>
                <w:color w:val="000000" w:themeColor="text1"/>
                <w:w w:val="105"/>
                <w:sz w:val="20"/>
                <w:szCs w:val="20"/>
              </w:rPr>
              <w:t xml:space="preserve"> </w:t>
            </w:r>
            <w:r w:rsidRPr="00971A98">
              <w:rPr>
                <w:color w:val="000000" w:themeColor="text1"/>
                <w:sz w:val="20"/>
                <w:szCs w:val="20"/>
              </w:rPr>
              <w:t>1—2</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Высота</w:t>
            </w:r>
            <w:r w:rsidRPr="00971A98">
              <w:rPr>
                <w:color w:val="000000" w:themeColor="text1"/>
                <w:spacing w:val="-52"/>
                <w:w w:val="95"/>
                <w:sz w:val="20"/>
                <w:szCs w:val="20"/>
              </w:rPr>
              <w:t xml:space="preserve"> </w:t>
            </w:r>
            <w:r w:rsidRPr="00971A98">
              <w:rPr>
                <w:color w:val="000000" w:themeColor="text1"/>
                <w:sz w:val="20"/>
                <w:szCs w:val="20"/>
              </w:rPr>
              <w:t>звуков</w:t>
            </w:r>
          </w:p>
        </w:tc>
        <w:tc>
          <w:tcPr>
            <w:tcW w:w="2211" w:type="dxa"/>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Регистры.</w:t>
            </w:r>
            <w:r w:rsidRPr="006441D4">
              <w:rPr>
                <w:color w:val="000000" w:themeColor="text1"/>
                <w:spacing w:val="8"/>
                <w:sz w:val="20"/>
                <w:szCs w:val="20"/>
                <w:lang w:val="ru-RU"/>
              </w:rPr>
              <w:t xml:space="preserve"> </w:t>
            </w:r>
            <w:r w:rsidRPr="006441D4">
              <w:rPr>
                <w:color w:val="000000" w:themeColor="text1"/>
                <w:sz w:val="20"/>
                <w:szCs w:val="20"/>
                <w:lang w:val="ru-RU"/>
              </w:rPr>
              <w:t>Ноты</w:t>
            </w:r>
            <w:r w:rsidRPr="006441D4">
              <w:rPr>
                <w:color w:val="000000" w:themeColor="text1"/>
                <w:spacing w:val="1"/>
                <w:sz w:val="20"/>
                <w:szCs w:val="20"/>
                <w:lang w:val="ru-RU"/>
              </w:rPr>
              <w:t xml:space="preserve"> </w:t>
            </w:r>
            <w:r w:rsidRPr="006441D4">
              <w:rPr>
                <w:color w:val="000000" w:themeColor="text1"/>
                <w:w w:val="95"/>
                <w:sz w:val="20"/>
                <w:szCs w:val="20"/>
                <w:lang w:val="ru-RU"/>
              </w:rPr>
              <w:t>певческого</w:t>
            </w:r>
            <w:r w:rsidRPr="006441D4">
              <w:rPr>
                <w:color w:val="000000" w:themeColor="text1"/>
                <w:spacing w:val="18"/>
                <w:w w:val="95"/>
                <w:sz w:val="20"/>
                <w:szCs w:val="20"/>
                <w:lang w:val="ru-RU"/>
              </w:rPr>
              <w:t xml:space="preserve"> </w:t>
            </w:r>
            <w:r w:rsidRPr="006441D4">
              <w:rPr>
                <w:color w:val="000000" w:themeColor="text1"/>
                <w:w w:val="95"/>
                <w:sz w:val="20"/>
                <w:szCs w:val="20"/>
                <w:lang w:val="ru-RU"/>
              </w:rPr>
              <w:t>диапазо</w:t>
            </w:r>
            <w:r w:rsidRPr="006441D4">
              <w:rPr>
                <w:color w:val="000000" w:themeColor="text1"/>
                <w:sz w:val="20"/>
                <w:szCs w:val="20"/>
                <w:lang w:val="ru-RU"/>
              </w:rPr>
              <w:t>на.</w:t>
            </w:r>
            <w:r w:rsidRPr="006441D4">
              <w:rPr>
                <w:color w:val="000000" w:themeColor="text1"/>
                <w:spacing w:val="5"/>
                <w:sz w:val="20"/>
                <w:szCs w:val="20"/>
                <w:lang w:val="ru-RU"/>
              </w:rPr>
              <w:t xml:space="preserve"> </w:t>
            </w:r>
            <w:r w:rsidRPr="006441D4">
              <w:rPr>
                <w:color w:val="000000" w:themeColor="text1"/>
                <w:sz w:val="20"/>
                <w:szCs w:val="20"/>
                <w:lang w:val="ru-RU"/>
              </w:rPr>
              <w:t>Расположение</w:t>
            </w:r>
            <w:r w:rsidRPr="006441D4">
              <w:rPr>
                <w:color w:val="000000" w:themeColor="text1"/>
                <w:spacing w:val="1"/>
                <w:sz w:val="20"/>
                <w:szCs w:val="20"/>
                <w:lang w:val="ru-RU"/>
              </w:rPr>
              <w:t xml:space="preserve"> </w:t>
            </w:r>
            <w:r w:rsidRPr="006441D4">
              <w:rPr>
                <w:color w:val="000000" w:themeColor="text1"/>
                <w:sz w:val="20"/>
                <w:szCs w:val="20"/>
                <w:lang w:val="ru-RU"/>
              </w:rPr>
              <w:t>нот на</w:t>
            </w:r>
            <w:r w:rsidRPr="006441D4">
              <w:rPr>
                <w:color w:val="000000" w:themeColor="text1"/>
                <w:spacing w:val="1"/>
                <w:sz w:val="20"/>
                <w:szCs w:val="20"/>
                <w:lang w:val="ru-RU"/>
              </w:rPr>
              <w:t xml:space="preserve"> </w:t>
            </w:r>
            <w:r w:rsidRPr="006441D4">
              <w:rPr>
                <w:color w:val="000000" w:themeColor="text1"/>
                <w:sz w:val="20"/>
                <w:szCs w:val="20"/>
                <w:lang w:val="ru-RU"/>
              </w:rPr>
              <w:t>клавиатуре.</w:t>
            </w:r>
            <w:r w:rsidRPr="006441D4">
              <w:rPr>
                <w:color w:val="000000" w:themeColor="text1"/>
                <w:spacing w:val="1"/>
                <w:sz w:val="20"/>
                <w:szCs w:val="20"/>
                <w:lang w:val="ru-RU"/>
              </w:rPr>
              <w:t xml:space="preserve"> </w:t>
            </w:r>
            <w:r w:rsidRPr="00971A98">
              <w:rPr>
                <w:color w:val="000000" w:themeColor="text1"/>
                <w:sz w:val="20"/>
                <w:szCs w:val="20"/>
              </w:rPr>
              <w:t>Знаки</w:t>
            </w:r>
            <w:r w:rsidRPr="00971A98">
              <w:rPr>
                <w:color w:val="000000" w:themeColor="text1"/>
                <w:spacing w:val="-2"/>
                <w:sz w:val="20"/>
                <w:szCs w:val="20"/>
              </w:rPr>
              <w:t xml:space="preserve"> </w:t>
            </w:r>
            <w:r w:rsidRPr="00971A98">
              <w:rPr>
                <w:color w:val="000000" w:themeColor="text1"/>
                <w:sz w:val="20"/>
                <w:szCs w:val="20"/>
              </w:rPr>
              <w:t>альтерации</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Освоение</w:t>
            </w:r>
            <w:r w:rsidRPr="006441D4">
              <w:rPr>
                <w:color w:val="000000" w:themeColor="text1"/>
                <w:spacing w:val="6"/>
                <w:sz w:val="20"/>
                <w:szCs w:val="20"/>
                <w:lang w:val="ru-RU"/>
              </w:rPr>
              <w:t xml:space="preserve"> </w:t>
            </w:r>
            <w:r w:rsidRPr="006441D4">
              <w:rPr>
                <w:color w:val="000000" w:themeColor="text1"/>
                <w:sz w:val="20"/>
                <w:szCs w:val="20"/>
                <w:lang w:val="ru-RU"/>
              </w:rPr>
              <w:t>понятий</w:t>
            </w:r>
            <w:r w:rsidRPr="006441D4">
              <w:rPr>
                <w:color w:val="000000" w:themeColor="text1"/>
                <w:spacing w:val="6"/>
                <w:sz w:val="20"/>
                <w:szCs w:val="20"/>
                <w:lang w:val="ru-RU"/>
              </w:rPr>
              <w:t xml:space="preserve"> </w:t>
            </w:r>
            <w:r w:rsidRPr="006441D4">
              <w:rPr>
                <w:color w:val="000000" w:themeColor="text1"/>
                <w:sz w:val="20"/>
                <w:szCs w:val="20"/>
                <w:lang w:val="ru-RU"/>
              </w:rPr>
              <w:t>«выше-ниже».</w:t>
            </w:r>
            <w:r w:rsidRPr="006441D4">
              <w:rPr>
                <w:color w:val="000000" w:themeColor="text1"/>
                <w:spacing w:val="7"/>
                <w:sz w:val="20"/>
                <w:szCs w:val="20"/>
                <w:lang w:val="ru-RU"/>
              </w:rPr>
              <w:t xml:space="preserve"> </w:t>
            </w:r>
            <w:r w:rsidRPr="006441D4">
              <w:rPr>
                <w:color w:val="000000" w:themeColor="text1"/>
                <w:sz w:val="20"/>
                <w:szCs w:val="20"/>
                <w:lang w:val="ru-RU"/>
              </w:rPr>
              <w:t>Определение</w:t>
            </w:r>
            <w:r w:rsidRPr="006441D4">
              <w:rPr>
                <w:color w:val="000000" w:themeColor="text1"/>
                <w:spacing w:val="6"/>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слух</w:t>
            </w:r>
            <w:r w:rsidRPr="006441D4">
              <w:rPr>
                <w:color w:val="000000" w:themeColor="text1"/>
                <w:spacing w:val="1"/>
                <w:sz w:val="20"/>
                <w:szCs w:val="20"/>
                <w:lang w:val="ru-RU"/>
              </w:rPr>
              <w:t xml:space="preserve"> </w:t>
            </w:r>
            <w:r w:rsidRPr="006441D4">
              <w:rPr>
                <w:color w:val="000000" w:themeColor="text1"/>
                <w:sz w:val="20"/>
                <w:szCs w:val="20"/>
                <w:lang w:val="ru-RU"/>
              </w:rPr>
              <w:t>принадлежности звуков к одному из регистров. Просле</w:t>
            </w:r>
            <w:r w:rsidRPr="006441D4">
              <w:rPr>
                <w:color w:val="000000" w:themeColor="text1"/>
                <w:spacing w:val="-1"/>
                <w:sz w:val="20"/>
                <w:szCs w:val="20"/>
                <w:lang w:val="ru-RU"/>
              </w:rPr>
              <w:t>живание</w:t>
            </w:r>
            <w:r w:rsidRPr="006441D4">
              <w:rPr>
                <w:color w:val="000000" w:themeColor="text1"/>
                <w:spacing w:val="-13"/>
                <w:sz w:val="20"/>
                <w:szCs w:val="20"/>
                <w:lang w:val="ru-RU"/>
              </w:rPr>
              <w:t xml:space="preserve"> </w:t>
            </w:r>
            <w:r w:rsidRPr="006441D4">
              <w:rPr>
                <w:color w:val="000000" w:themeColor="text1"/>
                <w:spacing w:val="-1"/>
                <w:sz w:val="20"/>
                <w:szCs w:val="20"/>
                <w:lang w:val="ru-RU"/>
              </w:rPr>
              <w:t>по</w:t>
            </w:r>
            <w:r w:rsidRPr="006441D4">
              <w:rPr>
                <w:color w:val="000000" w:themeColor="text1"/>
                <w:spacing w:val="-13"/>
                <w:sz w:val="20"/>
                <w:szCs w:val="20"/>
                <w:lang w:val="ru-RU"/>
              </w:rPr>
              <w:t xml:space="preserve"> </w:t>
            </w:r>
            <w:r w:rsidRPr="006441D4">
              <w:rPr>
                <w:color w:val="000000" w:themeColor="text1"/>
                <w:spacing w:val="-1"/>
                <w:sz w:val="20"/>
                <w:szCs w:val="20"/>
                <w:lang w:val="ru-RU"/>
              </w:rPr>
              <w:t>нотной</w:t>
            </w:r>
            <w:r w:rsidRPr="006441D4">
              <w:rPr>
                <w:color w:val="000000" w:themeColor="text1"/>
                <w:spacing w:val="-13"/>
                <w:sz w:val="20"/>
                <w:szCs w:val="20"/>
                <w:lang w:val="ru-RU"/>
              </w:rPr>
              <w:t xml:space="preserve"> </w:t>
            </w:r>
            <w:r w:rsidRPr="006441D4">
              <w:rPr>
                <w:color w:val="000000" w:themeColor="text1"/>
                <w:sz w:val="20"/>
                <w:szCs w:val="20"/>
                <w:lang w:val="ru-RU"/>
              </w:rPr>
              <w:t>записи</w:t>
            </w:r>
            <w:r w:rsidRPr="006441D4">
              <w:rPr>
                <w:color w:val="000000" w:themeColor="text1"/>
                <w:spacing w:val="-12"/>
                <w:sz w:val="20"/>
                <w:szCs w:val="20"/>
                <w:lang w:val="ru-RU"/>
              </w:rPr>
              <w:t xml:space="preserve"> </w:t>
            </w:r>
            <w:r w:rsidRPr="006441D4">
              <w:rPr>
                <w:color w:val="000000" w:themeColor="text1"/>
                <w:sz w:val="20"/>
                <w:szCs w:val="20"/>
                <w:lang w:val="ru-RU"/>
              </w:rPr>
              <w:t>отдельных</w:t>
            </w:r>
            <w:r w:rsidRPr="006441D4">
              <w:rPr>
                <w:color w:val="000000" w:themeColor="text1"/>
                <w:spacing w:val="-13"/>
                <w:sz w:val="20"/>
                <w:szCs w:val="20"/>
                <w:lang w:val="ru-RU"/>
              </w:rPr>
              <w:t xml:space="preserve"> </w:t>
            </w:r>
            <w:r w:rsidRPr="006441D4">
              <w:rPr>
                <w:color w:val="000000" w:themeColor="text1"/>
                <w:sz w:val="20"/>
                <w:szCs w:val="20"/>
                <w:lang w:val="ru-RU"/>
              </w:rPr>
              <w:t>мотивов,</w:t>
            </w:r>
            <w:r w:rsidRPr="006441D4">
              <w:rPr>
                <w:color w:val="000000" w:themeColor="text1"/>
                <w:spacing w:val="-13"/>
                <w:sz w:val="20"/>
                <w:szCs w:val="20"/>
                <w:lang w:val="ru-RU"/>
              </w:rPr>
              <w:t xml:space="preserve"> </w:t>
            </w:r>
            <w:r w:rsidRPr="006441D4">
              <w:rPr>
                <w:color w:val="000000" w:themeColor="text1"/>
                <w:sz w:val="20"/>
                <w:szCs w:val="20"/>
                <w:lang w:val="ru-RU"/>
              </w:rPr>
              <w:t>фрагментов знакомых песен, вычленение знакомых нот, знаков</w:t>
            </w:r>
            <w:r w:rsidRPr="006441D4">
              <w:rPr>
                <w:color w:val="000000" w:themeColor="text1"/>
                <w:spacing w:val="1"/>
                <w:sz w:val="20"/>
                <w:szCs w:val="20"/>
                <w:lang w:val="ru-RU"/>
              </w:rPr>
              <w:t xml:space="preserve"> </w:t>
            </w:r>
            <w:r w:rsidRPr="006441D4">
              <w:rPr>
                <w:color w:val="000000" w:themeColor="text1"/>
                <w:sz w:val="20"/>
                <w:szCs w:val="20"/>
                <w:lang w:val="ru-RU"/>
              </w:rPr>
              <w:t>альтерации.</w:t>
            </w:r>
          </w:p>
        </w:tc>
      </w:tr>
      <w:tr w:rsidR="00873908" w:rsidRPr="000356FC" w:rsidTr="00873908">
        <w:trPr>
          <w:trHeight w:val="1361"/>
        </w:trPr>
        <w:tc>
          <w:tcPr>
            <w:tcW w:w="1191" w:type="dxa"/>
            <w:tcBorders>
              <w:left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p>
        </w:tc>
        <w:tc>
          <w:tcPr>
            <w:tcW w:w="1134"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2211"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(диезы,</w:t>
            </w:r>
            <w:r w:rsidRPr="00971A98">
              <w:rPr>
                <w:color w:val="000000" w:themeColor="text1"/>
                <w:spacing w:val="6"/>
                <w:sz w:val="20"/>
                <w:szCs w:val="20"/>
              </w:rPr>
              <w:t xml:space="preserve"> </w:t>
            </w:r>
            <w:r w:rsidRPr="00971A98">
              <w:rPr>
                <w:color w:val="000000" w:themeColor="text1"/>
                <w:sz w:val="20"/>
                <w:szCs w:val="20"/>
              </w:rPr>
              <w:t>бемоли,</w:t>
            </w:r>
            <w:r w:rsidRPr="00971A98">
              <w:rPr>
                <w:color w:val="000000" w:themeColor="text1"/>
                <w:spacing w:val="-54"/>
                <w:sz w:val="20"/>
                <w:szCs w:val="20"/>
              </w:rPr>
              <w:t xml:space="preserve"> </w:t>
            </w:r>
            <w:r w:rsidRPr="00971A98">
              <w:rPr>
                <w:color w:val="000000" w:themeColor="text1"/>
                <w:sz w:val="20"/>
                <w:szCs w:val="20"/>
              </w:rPr>
              <w:t>бекары)</w:t>
            </w: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Наблюдение</w:t>
            </w:r>
            <w:r w:rsidRPr="006441D4">
              <w:rPr>
                <w:color w:val="000000" w:themeColor="text1"/>
                <w:spacing w:val="-9"/>
                <w:sz w:val="20"/>
                <w:szCs w:val="20"/>
                <w:lang w:val="ru-RU"/>
              </w:rPr>
              <w:t xml:space="preserve"> </w:t>
            </w:r>
            <w:r w:rsidRPr="006441D4">
              <w:rPr>
                <w:color w:val="000000" w:themeColor="text1"/>
                <w:sz w:val="20"/>
                <w:szCs w:val="20"/>
                <w:lang w:val="ru-RU"/>
              </w:rPr>
              <w:t>за</w:t>
            </w:r>
            <w:r w:rsidRPr="006441D4">
              <w:rPr>
                <w:color w:val="000000" w:themeColor="text1"/>
                <w:spacing w:val="-8"/>
                <w:sz w:val="20"/>
                <w:szCs w:val="20"/>
                <w:lang w:val="ru-RU"/>
              </w:rPr>
              <w:t xml:space="preserve"> </w:t>
            </w:r>
            <w:r w:rsidRPr="006441D4">
              <w:rPr>
                <w:color w:val="000000" w:themeColor="text1"/>
                <w:sz w:val="20"/>
                <w:szCs w:val="20"/>
                <w:lang w:val="ru-RU"/>
              </w:rPr>
              <w:t>изменением</w:t>
            </w:r>
            <w:r w:rsidRPr="006441D4">
              <w:rPr>
                <w:color w:val="000000" w:themeColor="text1"/>
                <w:spacing w:val="-8"/>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8"/>
                <w:sz w:val="20"/>
                <w:szCs w:val="20"/>
                <w:lang w:val="ru-RU"/>
              </w:rPr>
              <w:t xml:space="preserve"> </w:t>
            </w:r>
            <w:r w:rsidRPr="006441D4">
              <w:rPr>
                <w:color w:val="000000" w:themeColor="text1"/>
                <w:sz w:val="20"/>
                <w:szCs w:val="20"/>
                <w:lang w:val="ru-RU"/>
              </w:rPr>
              <w:t>образа</w:t>
            </w:r>
            <w:r w:rsidRPr="006441D4">
              <w:rPr>
                <w:color w:val="000000" w:themeColor="text1"/>
                <w:spacing w:val="-9"/>
                <w:sz w:val="20"/>
                <w:szCs w:val="20"/>
                <w:lang w:val="ru-RU"/>
              </w:rPr>
              <w:t xml:space="preserve"> </w:t>
            </w:r>
            <w:r w:rsidRPr="006441D4">
              <w:rPr>
                <w:color w:val="000000" w:themeColor="text1"/>
                <w:sz w:val="20"/>
                <w:szCs w:val="20"/>
                <w:lang w:val="ru-RU"/>
              </w:rPr>
              <w:t>при</w:t>
            </w:r>
            <w:r w:rsidRPr="006441D4">
              <w:rPr>
                <w:color w:val="000000" w:themeColor="text1"/>
                <w:spacing w:val="-54"/>
                <w:sz w:val="20"/>
                <w:szCs w:val="20"/>
                <w:lang w:val="ru-RU"/>
              </w:rPr>
              <w:t xml:space="preserve"> </w:t>
            </w:r>
            <w:r w:rsidRPr="006441D4">
              <w:rPr>
                <w:color w:val="000000" w:themeColor="text1"/>
                <w:sz w:val="20"/>
                <w:szCs w:val="20"/>
                <w:lang w:val="ru-RU"/>
              </w:rPr>
              <w:t>изменении</w:t>
            </w:r>
            <w:r w:rsidRPr="006441D4">
              <w:rPr>
                <w:color w:val="000000" w:themeColor="text1"/>
                <w:spacing w:val="6"/>
                <w:sz w:val="20"/>
                <w:szCs w:val="20"/>
                <w:lang w:val="ru-RU"/>
              </w:rPr>
              <w:t xml:space="preserve"> </w:t>
            </w:r>
            <w:r w:rsidRPr="006441D4">
              <w:rPr>
                <w:color w:val="000000" w:themeColor="text1"/>
                <w:sz w:val="20"/>
                <w:szCs w:val="20"/>
                <w:lang w:val="ru-RU"/>
              </w:rPr>
              <w:t>регистра.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1"/>
                <w:sz w:val="20"/>
                <w:szCs w:val="20"/>
                <w:lang w:val="ru-RU"/>
              </w:rPr>
              <w:t xml:space="preserve"> </w:t>
            </w:r>
            <w:r w:rsidRPr="006441D4">
              <w:rPr>
                <w:color w:val="000000" w:themeColor="text1"/>
                <w:sz w:val="20"/>
                <w:szCs w:val="20"/>
                <w:lang w:val="ru-RU"/>
              </w:rPr>
              <w:t>на</w:t>
            </w:r>
            <w:r w:rsidRPr="006441D4">
              <w:rPr>
                <w:color w:val="000000" w:themeColor="text1"/>
                <w:spacing w:val="2"/>
                <w:sz w:val="20"/>
                <w:szCs w:val="20"/>
                <w:lang w:val="ru-RU"/>
              </w:rPr>
              <w:t xml:space="preserve"> </w:t>
            </w:r>
            <w:r w:rsidRPr="006441D4">
              <w:rPr>
                <w:color w:val="000000" w:themeColor="text1"/>
                <w:sz w:val="20"/>
                <w:szCs w:val="20"/>
                <w:lang w:val="ru-RU"/>
              </w:rPr>
              <w:t>клавишных</w:t>
            </w:r>
            <w:r w:rsidRPr="006441D4">
              <w:rPr>
                <w:color w:val="000000" w:themeColor="text1"/>
                <w:spacing w:val="2"/>
                <w:sz w:val="20"/>
                <w:szCs w:val="20"/>
                <w:lang w:val="ru-RU"/>
              </w:rPr>
              <w:t xml:space="preserve"> </w:t>
            </w:r>
            <w:r w:rsidRPr="006441D4">
              <w:rPr>
                <w:color w:val="000000" w:themeColor="text1"/>
                <w:sz w:val="20"/>
                <w:szCs w:val="20"/>
                <w:lang w:val="ru-RU"/>
              </w:rPr>
              <w:t>или</w:t>
            </w:r>
            <w:r w:rsidRPr="006441D4">
              <w:rPr>
                <w:color w:val="000000" w:themeColor="text1"/>
                <w:spacing w:val="1"/>
                <w:sz w:val="20"/>
                <w:szCs w:val="20"/>
                <w:lang w:val="ru-RU"/>
              </w:rPr>
              <w:t xml:space="preserve"> </w:t>
            </w:r>
            <w:r w:rsidRPr="006441D4">
              <w:rPr>
                <w:color w:val="000000" w:themeColor="text1"/>
                <w:sz w:val="20"/>
                <w:szCs w:val="20"/>
                <w:lang w:val="ru-RU"/>
              </w:rPr>
              <w:t>духовых</w:t>
            </w:r>
            <w:r w:rsidRPr="006441D4">
              <w:rPr>
                <w:color w:val="000000" w:themeColor="text1"/>
                <w:spacing w:val="2"/>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55"/>
                <w:sz w:val="20"/>
                <w:szCs w:val="20"/>
                <w:lang w:val="ru-RU"/>
              </w:rPr>
              <w:t xml:space="preserve"> </w:t>
            </w:r>
            <w:r w:rsidRPr="006441D4">
              <w:rPr>
                <w:color w:val="000000" w:themeColor="text1"/>
                <w:sz w:val="20"/>
                <w:szCs w:val="20"/>
                <w:lang w:val="ru-RU"/>
              </w:rPr>
              <w:t>попевок,</w:t>
            </w:r>
            <w:r w:rsidRPr="006441D4">
              <w:rPr>
                <w:color w:val="000000" w:themeColor="text1"/>
                <w:spacing w:val="5"/>
                <w:sz w:val="20"/>
                <w:szCs w:val="20"/>
                <w:lang w:val="ru-RU"/>
              </w:rPr>
              <w:t xml:space="preserve"> </w:t>
            </w:r>
            <w:r w:rsidRPr="006441D4">
              <w:rPr>
                <w:color w:val="000000" w:themeColor="text1"/>
                <w:sz w:val="20"/>
                <w:szCs w:val="20"/>
                <w:lang w:val="ru-RU"/>
              </w:rPr>
              <w:t>кратких</w:t>
            </w:r>
            <w:r w:rsidRPr="006441D4">
              <w:rPr>
                <w:color w:val="000000" w:themeColor="text1"/>
                <w:spacing w:val="6"/>
                <w:sz w:val="20"/>
                <w:szCs w:val="20"/>
                <w:lang w:val="ru-RU"/>
              </w:rPr>
              <w:t xml:space="preserve"> </w:t>
            </w:r>
            <w:r w:rsidRPr="006441D4">
              <w:rPr>
                <w:color w:val="000000" w:themeColor="text1"/>
                <w:sz w:val="20"/>
                <w:szCs w:val="20"/>
                <w:lang w:val="ru-RU"/>
              </w:rPr>
              <w:t>мелодий</w:t>
            </w:r>
            <w:r w:rsidRPr="006441D4">
              <w:rPr>
                <w:color w:val="000000" w:themeColor="text1"/>
                <w:spacing w:val="6"/>
                <w:sz w:val="20"/>
                <w:szCs w:val="20"/>
                <w:lang w:val="ru-RU"/>
              </w:rPr>
              <w:t xml:space="preserve"> </w:t>
            </w:r>
            <w:r w:rsidRPr="006441D4">
              <w:rPr>
                <w:color w:val="000000" w:themeColor="text1"/>
                <w:sz w:val="20"/>
                <w:szCs w:val="20"/>
                <w:lang w:val="ru-RU"/>
              </w:rPr>
              <w:t>по</w:t>
            </w:r>
            <w:r w:rsidRPr="006441D4">
              <w:rPr>
                <w:color w:val="000000" w:themeColor="text1"/>
                <w:spacing w:val="6"/>
                <w:sz w:val="20"/>
                <w:szCs w:val="20"/>
                <w:lang w:val="ru-RU"/>
              </w:rPr>
              <w:t xml:space="preserve"> </w:t>
            </w:r>
            <w:r w:rsidRPr="006441D4">
              <w:rPr>
                <w:color w:val="000000" w:themeColor="text1"/>
                <w:sz w:val="20"/>
                <w:szCs w:val="20"/>
                <w:lang w:val="ru-RU"/>
              </w:rPr>
              <w:t>нотам.</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Выполнение</w:t>
            </w:r>
            <w:r w:rsidRPr="006441D4">
              <w:rPr>
                <w:color w:val="000000" w:themeColor="text1"/>
                <w:spacing w:val="-5"/>
                <w:sz w:val="20"/>
                <w:szCs w:val="20"/>
                <w:lang w:val="ru-RU"/>
              </w:rPr>
              <w:t xml:space="preserve"> </w:t>
            </w:r>
            <w:r w:rsidRPr="006441D4">
              <w:rPr>
                <w:color w:val="000000" w:themeColor="text1"/>
                <w:sz w:val="20"/>
                <w:szCs w:val="20"/>
                <w:lang w:val="ru-RU"/>
              </w:rPr>
              <w:t>упражнений</w:t>
            </w:r>
            <w:r w:rsidRPr="006441D4">
              <w:rPr>
                <w:color w:val="000000" w:themeColor="text1"/>
                <w:spacing w:val="-5"/>
                <w:sz w:val="20"/>
                <w:szCs w:val="20"/>
                <w:lang w:val="ru-RU"/>
              </w:rPr>
              <w:t xml:space="preserve"> </w:t>
            </w:r>
            <w:r w:rsidRPr="006441D4">
              <w:rPr>
                <w:color w:val="000000" w:themeColor="text1"/>
                <w:sz w:val="20"/>
                <w:szCs w:val="20"/>
                <w:lang w:val="ru-RU"/>
              </w:rPr>
              <w:t>на</w:t>
            </w:r>
            <w:r w:rsidRPr="006441D4">
              <w:rPr>
                <w:color w:val="000000" w:themeColor="text1"/>
                <w:spacing w:val="-5"/>
                <w:sz w:val="20"/>
                <w:szCs w:val="20"/>
                <w:lang w:val="ru-RU"/>
              </w:rPr>
              <w:t xml:space="preserve"> </w:t>
            </w:r>
            <w:r w:rsidRPr="006441D4">
              <w:rPr>
                <w:color w:val="000000" w:themeColor="text1"/>
                <w:sz w:val="20"/>
                <w:szCs w:val="20"/>
                <w:lang w:val="ru-RU"/>
              </w:rPr>
              <w:t>виртуальной</w:t>
            </w:r>
            <w:r w:rsidRPr="006441D4">
              <w:rPr>
                <w:color w:val="000000" w:themeColor="text1"/>
                <w:spacing w:val="-5"/>
                <w:sz w:val="20"/>
                <w:szCs w:val="20"/>
                <w:lang w:val="ru-RU"/>
              </w:rPr>
              <w:t xml:space="preserve"> </w:t>
            </w:r>
            <w:r w:rsidRPr="006441D4">
              <w:rPr>
                <w:color w:val="000000" w:themeColor="text1"/>
                <w:sz w:val="20"/>
                <w:szCs w:val="20"/>
                <w:lang w:val="ru-RU"/>
              </w:rPr>
              <w:t>клавиатуре</w:t>
            </w:r>
          </w:p>
        </w:tc>
      </w:tr>
      <w:tr w:rsidR="00873908" w:rsidRPr="000356FC" w:rsidTr="00873908">
        <w:trPr>
          <w:trHeight w:val="2770"/>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И)</w:t>
            </w:r>
            <w:r>
              <w:rPr>
                <w:color w:val="000000" w:themeColor="text1"/>
                <w:sz w:val="20"/>
                <w:szCs w:val="20"/>
              </w:rPr>
              <w:t xml:space="preserve"> </w:t>
            </w:r>
            <w:r w:rsidRPr="00971A98">
              <w:rPr>
                <w:color w:val="000000" w:themeColor="text1"/>
                <w:sz w:val="20"/>
                <w:szCs w:val="20"/>
              </w:rPr>
              <w:t>1—2</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Мелодия</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Мотив,</w:t>
            </w:r>
            <w:r w:rsidRPr="006441D4">
              <w:rPr>
                <w:color w:val="000000" w:themeColor="text1"/>
                <w:spacing w:val="3"/>
                <w:sz w:val="20"/>
                <w:szCs w:val="20"/>
                <w:lang w:val="ru-RU"/>
              </w:rPr>
              <w:t xml:space="preserve"> </w:t>
            </w:r>
            <w:r w:rsidRPr="006441D4">
              <w:rPr>
                <w:color w:val="000000" w:themeColor="text1"/>
                <w:sz w:val="20"/>
                <w:szCs w:val="20"/>
                <w:lang w:val="ru-RU"/>
              </w:rPr>
              <w:t>музыкальная</w:t>
            </w:r>
            <w:r w:rsidRPr="006441D4">
              <w:rPr>
                <w:color w:val="000000" w:themeColor="text1"/>
                <w:spacing w:val="-54"/>
                <w:sz w:val="20"/>
                <w:szCs w:val="20"/>
                <w:lang w:val="ru-RU"/>
              </w:rPr>
              <w:t xml:space="preserve"> </w:t>
            </w:r>
            <w:r w:rsidRPr="006441D4">
              <w:rPr>
                <w:color w:val="000000" w:themeColor="text1"/>
                <w:w w:val="95"/>
                <w:sz w:val="20"/>
                <w:szCs w:val="20"/>
                <w:lang w:val="ru-RU"/>
              </w:rPr>
              <w:t>фраза.</w:t>
            </w:r>
            <w:r w:rsidRPr="006441D4">
              <w:rPr>
                <w:color w:val="000000" w:themeColor="text1"/>
                <w:spacing w:val="1"/>
                <w:w w:val="95"/>
                <w:sz w:val="20"/>
                <w:szCs w:val="20"/>
                <w:lang w:val="ru-RU"/>
              </w:rPr>
              <w:t xml:space="preserve"> </w:t>
            </w:r>
            <w:r w:rsidRPr="006441D4">
              <w:rPr>
                <w:color w:val="000000" w:themeColor="text1"/>
                <w:w w:val="95"/>
                <w:sz w:val="20"/>
                <w:szCs w:val="20"/>
                <w:lang w:val="ru-RU"/>
              </w:rPr>
              <w:t>Поступенное,</w:t>
            </w:r>
            <w:r w:rsidRPr="006441D4">
              <w:rPr>
                <w:color w:val="000000" w:themeColor="text1"/>
                <w:spacing w:val="1"/>
                <w:w w:val="95"/>
                <w:sz w:val="20"/>
                <w:szCs w:val="20"/>
                <w:lang w:val="ru-RU"/>
              </w:rPr>
              <w:t xml:space="preserve"> </w:t>
            </w:r>
            <w:r w:rsidRPr="006441D4">
              <w:rPr>
                <w:color w:val="000000" w:themeColor="text1"/>
                <w:sz w:val="20"/>
                <w:szCs w:val="20"/>
                <w:lang w:val="ru-RU"/>
              </w:rPr>
              <w:t>плавное движение</w:t>
            </w:r>
            <w:r w:rsidRPr="006441D4">
              <w:rPr>
                <w:color w:val="000000" w:themeColor="text1"/>
                <w:spacing w:val="1"/>
                <w:sz w:val="20"/>
                <w:szCs w:val="20"/>
                <w:lang w:val="ru-RU"/>
              </w:rPr>
              <w:t xml:space="preserve"> </w:t>
            </w:r>
            <w:r w:rsidRPr="006441D4">
              <w:rPr>
                <w:color w:val="000000" w:themeColor="text1"/>
                <w:sz w:val="20"/>
                <w:szCs w:val="20"/>
                <w:lang w:val="ru-RU"/>
              </w:rPr>
              <w:t>мелодии,</w:t>
            </w:r>
            <w:r w:rsidRPr="006441D4">
              <w:rPr>
                <w:color w:val="000000" w:themeColor="text1"/>
                <w:spacing w:val="7"/>
                <w:sz w:val="20"/>
                <w:szCs w:val="20"/>
                <w:lang w:val="ru-RU"/>
              </w:rPr>
              <w:t xml:space="preserve"> </w:t>
            </w:r>
            <w:r w:rsidRPr="006441D4">
              <w:rPr>
                <w:color w:val="000000" w:themeColor="text1"/>
                <w:sz w:val="20"/>
                <w:szCs w:val="20"/>
                <w:lang w:val="ru-RU"/>
              </w:rPr>
              <w:t>скачки.</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pacing w:val="-1"/>
                <w:sz w:val="20"/>
                <w:szCs w:val="20"/>
              </w:rPr>
              <w:t>Мелодический</w:t>
            </w:r>
            <w:r w:rsidRPr="00971A98">
              <w:rPr>
                <w:color w:val="000000" w:themeColor="text1"/>
                <w:spacing w:val="-55"/>
                <w:sz w:val="20"/>
                <w:szCs w:val="20"/>
              </w:rPr>
              <w:t xml:space="preserve"> </w:t>
            </w:r>
            <w:r w:rsidRPr="00971A98">
              <w:rPr>
                <w:color w:val="000000" w:themeColor="text1"/>
                <w:sz w:val="20"/>
                <w:szCs w:val="20"/>
              </w:rPr>
              <w:t>рисунок</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 на слух, прослеживание по нотной записи</w:t>
            </w:r>
            <w:r w:rsidRPr="006441D4">
              <w:rPr>
                <w:color w:val="000000" w:themeColor="text1"/>
                <w:spacing w:val="1"/>
                <w:sz w:val="20"/>
                <w:szCs w:val="20"/>
                <w:lang w:val="ru-RU"/>
              </w:rPr>
              <w:t xml:space="preserve"> </w:t>
            </w:r>
            <w:r w:rsidRPr="006441D4">
              <w:rPr>
                <w:color w:val="000000" w:themeColor="text1"/>
                <w:sz w:val="20"/>
                <w:szCs w:val="20"/>
                <w:lang w:val="ru-RU"/>
              </w:rPr>
              <w:t>мелодических</w:t>
            </w:r>
            <w:r w:rsidRPr="006441D4">
              <w:rPr>
                <w:color w:val="000000" w:themeColor="text1"/>
                <w:spacing w:val="-11"/>
                <w:sz w:val="20"/>
                <w:szCs w:val="20"/>
                <w:lang w:val="ru-RU"/>
              </w:rPr>
              <w:t xml:space="preserve"> </w:t>
            </w:r>
            <w:r w:rsidRPr="006441D4">
              <w:rPr>
                <w:color w:val="000000" w:themeColor="text1"/>
                <w:sz w:val="20"/>
                <w:szCs w:val="20"/>
                <w:lang w:val="ru-RU"/>
              </w:rPr>
              <w:t>рисунков</w:t>
            </w:r>
            <w:r w:rsidRPr="006441D4">
              <w:rPr>
                <w:color w:val="000000" w:themeColor="text1"/>
                <w:spacing w:val="-10"/>
                <w:sz w:val="20"/>
                <w:szCs w:val="20"/>
                <w:lang w:val="ru-RU"/>
              </w:rPr>
              <w:t xml:space="preserve"> </w:t>
            </w:r>
            <w:r w:rsidRPr="006441D4">
              <w:rPr>
                <w:color w:val="000000" w:themeColor="text1"/>
                <w:sz w:val="20"/>
                <w:szCs w:val="20"/>
                <w:lang w:val="ru-RU"/>
              </w:rPr>
              <w:t>с</w:t>
            </w:r>
            <w:r w:rsidRPr="006441D4">
              <w:rPr>
                <w:color w:val="000000" w:themeColor="text1"/>
                <w:spacing w:val="-10"/>
                <w:sz w:val="20"/>
                <w:szCs w:val="20"/>
                <w:lang w:val="ru-RU"/>
              </w:rPr>
              <w:t xml:space="preserve"> </w:t>
            </w:r>
            <w:r w:rsidRPr="006441D4">
              <w:rPr>
                <w:color w:val="000000" w:themeColor="text1"/>
                <w:sz w:val="20"/>
                <w:szCs w:val="20"/>
                <w:lang w:val="ru-RU"/>
              </w:rPr>
              <w:t>поступенным,</w:t>
            </w:r>
            <w:r w:rsidRPr="006441D4">
              <w:rPr>
                <w:color w:val="000000" w:themeColor="text1"/>
                <w:spacing w:val="-11"/>
                <w:sz w:val="20"/>
                <w:szCs w:val="20"/>
                <w:lang w:val="ru-RU"/>
              </w:rPr>
              <w:t xml:space="preserve"> </w:t>
            </w:r>
            <w:r w:rsidRPr="006441D4">
              <w:rPr>
                <w:color w:val="000000" w:themeColor="text1"/>
                <w:sz w:val="20"/>
                <w:szCs w:val="20"/>
                <w:lang w:val="ru-RU"/>
              </w:rPr>
              <w:t>плавным</w:t>
            </w:r>
            <w:r w:rsidRPr="006441D4">
              <w:rPr>
                <w:color w:val="000000" w:themeColor="text1"/>
                <w:spacing w:val="-10"/>
                <w:sz w:val="20"/>
                <w:szCs w:val="20"/>
                <w:lang w:val="ru-RU"/>
              </w:rPr>
              <w:t xml:space="preserve"> </w:t>
            </w:r>
            <w:r w:rsidRPr="006441D4">
              <w:rPr>
                <w:color w:val="000000" w:themeColor="text1"/>
                <w:sz w:val="20"/>
                <w:szCs w:val="20"/>
                <w:lang w:val="ru-RU"/>
              </w:rPr>
              <w:t>движением,</w:t>
            </w:r>
            <w:r w:rsidRPr="006441D4">
              <w:rPr>
                <w:color w:val="000000" w:themeColor="text1"/>
                <w:spacing w:val="5"/>
                <w:sz w:val="20"/>
                <w:szCs w:val="20"/>
                <w:lang w:val="ru-RU"/>
              </w:rPr>
              <w:t xml:space="preserve"> </w:t>
            </w:r>
            <w:r w:rsidRPr="006441D4">
              <w:rPr>
                <w:color w:val="000000" w:themeColor="text1"/>
                <w:sz w:val="20"/>
                <w:szCs w:val="20"/>
                <w:lang w:val="ru-RU"/>
              </w:rPr>
              <w:t>скачками,</w:t>
            </w:r>
            <w:r w:rsidRPr="006441D4">
              <w:rPr>
                <w:color w:val="000000" w:themeColor="text1"/>
                <w:spacing w:val="6"/>
                <w:sz w:val="20"/>
                <w:szCs w:val="20"/>
                <w:lang w:val="ru-RU"/>
              </w:rPr>
              <w:t xml:space="preserve"> </w:t>
            </w:r>
            <w:r w:rsidRPr="006441D4">
              <w:rPr>
                <w:color w:val="000000" w:themeColor="text1"/>
                <w:sz w:val="20"/>
                <w:szCs w:val="20"/>
                <w:lang w:val="ru-RU"/>
              </w:rPr>
              <w:t>остановками.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 импровизация (вокальная или на звуковысотных музыкальных инструментах) различных мелодических</w:t>
            </w:r>
            <w:r w:rsidRPr="006441D4">
              <w:rPr>
                <w:color w:val="000000" w:themeColor="text1"/>
                <w:spacing w:val="6"/>
                <w:sz w:val="20"/>
                <w:szCs w:val="20"/>
                <w:lang w:val="ru-RU"/>
              </w:rPr>
              <w:t xml:space="preserve"> </w:t>
            </w:r>
            <w:r w:rsidRPr="006441D4">
              <w:rPr>
                <w:color w:val="000000" w:themeColor="text1"/>
                <w:sz w:val="20"/>
                <w:szCs w:val="20"/>
                <w:lang w:val="ru-RU"/>
              </w:rPr>
              <w:t>рисунков.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2"/>
                <w:sz w:val="20"/>
                <w:szCs w:val="20"/>
                <w:lang w:val="ru-RU"/>
              </w:rPr>
              <w:t>Нахождение</w:t>
            </w:r>
            <w:r w:rsidRPr="006441D4">
              <w:rPr>
                <w:color w:val="000000" w:themeColor="text1"/>
                <w:spacing w:val="-12"/>
                <w:sz w:val="20"/>
                <w:szCs w:val="20"/>
                <w:lang w:val="ru-RU"/>
              </w:rPr>
              <w:t xml:space="preserve"> </w:t>
            </w:r>
            <w:r w:rsidRPr="006441D4">
              <w:rPr>
                <w:color w:val="000000" w:themeColor="text1"/>
                <w:spacing w:val="-2"/>
                <w:sz w:val="20"/>
                <w:szCs w:val="20"/>
                <w:lang w:val="ru-RU"/>
              </w:rPr>
              <w:t>по</w:t>
            </w:r>
            <w:r w:rsidRPr="006441D4">
              <w:rPr>
                <w:color w:val="000000" w:themeColor="text1"/>
                <w:spacing w:val="-12"/>
                <w:sz w:val="20"/>
                <w:szCs w:val="20"/>
                <w:lang w:val="ru-RU"/>
              </w:rPr>
              <w:t xml:space="preserve"> </w:t>
            </w:r>
            <w:r w:rsidRPr="006441D4">
              <w:rPr>
                <w:color w:val="000000" w:themeColor="text1"/>
                <w:spacing w:val="-2"/>
                <w:sz w:val="20"/>
                <w:szCs w:val="20"/>
                <w:lang w:val="ru-RU"/>
              </w:rPr>
              <w:t>нотам</w:t>
            </w:r>
            <w:r w:rsidRPr="006441D4">
              <w:rPr>
                <w:color w:val="000000" w:themeColor="text1"/>
                <w:spacing w:val="-11"/>
                <w:sz w:val="20"/>
                <w:szCs w:val="20"/>
                <w:lang w:val="ru-RU"/>
              </w:rPr>
              <w:t xml:space="preserve"> </w:t>
            </w:r>
            <w:r w:rsidRPr="006441D4">
              <w:rPr>
                <w:color w:val="000000" w:themeColor="text1"/>
                <w:spacing w:val="-2"/>
                <w:sz w:val="20"/>
                <w:szCs w:val="20"/>
                <w:lang w:val="ru-RU"/>
              </w:rPr>
              <w:t>границ</w:t>
            </w:r>
            <w:r w:rsidRPr="006441D4">
              <w:rPr>
                <w:color w:val="000000" w:themeColor="text1"/>
                <w:spacing w:val="-12"/>
                <w:sz w:val="20"/>
                <w:szCs w:val="20"/>
                <w:lang w:val="ru-RU"/>
              </w:rPr>
              <w:t xml:space="preserve"> </w:t>
            </w:r>
            <w:r w:rsidRPr="006441D4">
              <w:rPr>
                <w:color w:val="000000" w:themeColor="text1"/>
                <w:spacing w:val="-1"/>
                <w:sz w:val="20"/>
                <w:szCs w:val="20"/>
                <w:lang w:val="ru-RU"/>
              </w:rPr>
              <w:t>музыкальной</w:t>
            </w:r>
            <w:r w:rsidRPr="006441D4">
              <w:rPr>
                <w:color w:val="000000" w:themeColor="text1"/>
                <w:spacing w:val="-11"/>
                <w:sz w:val="20"/>
                <w:szCs w:val="20"/>
                <w:lang w:val="ru-RU"/>
              </w:rPr>
              <w:t xml:space="preserve"> </w:t>
            </w:r>
            <w:r w:rsidRPr="006441D4">
              <w:rPr>
                <w:color w:val="000000" w:themeColor="text1"/>
                <w:spacing w:val="-1"/>
                <w:sz w:val="20"/>
                <w:szCs w:val="20"/>
                <w:lang w:val="ru-RU"/>
              </w:rPr>
              <w:t>фразы,</w:t>
            </w:r>
            <w:r w:rsidRPr="006441D4">
              <w:rPr>
                <w:color w:val="000000" w:themeColor="text1"/>
                <w:spacing w:val="-12"/>
                <w:sz w:val="20"/>
                <w:szCs w:val="20"/>
                <w:lang w:val="ru-RU"/>
              </w:rPr>
              <w:t xml:space="preserve"> </w:t>
            </w:r>
            <w:r w:rsidRPr="006441D4">
              <w:rPr>
                <w:color w:val="000000" w:themeColor="text1"/>
                <w:spacing w:val="-1"/>
                <w:sz w:val="20"/>
                <w:szCs w:val="20"/>
                <w:lang w:val="ru-RU"/>
              </w:rPr>
              <w:t>мотива.</w:t>
            </w:r>
            <w:r w:rsidRPr="006441D4">
              <w:rPr>
                <w:color w:val="000000" w:themeColor="text1"/>
                <w:spacing w:val="-54"/>
                <w:sz w:val="20"/>
                <w:szCs w:val="20"/>
                <w:lang w:val="ru-RU"/>
              </w:rPr>
              <w:t xml:space="preserve"> </w:t>
            </w:r>
            <w:r w:rsidRPr="006441D4">
              <w:rPr>
                <w:color w:val="000000" w:themeColor="text1"/>
                <w:sz w:val="20"/>
                <w:szCs w:val="20"/>
                <w:lang w:val="ru-RU"/>
              </w:rPr>
              <w:t>Обнаружение повторяющихся и неповторяющихся мотивов,</w:t>
            </w:r>
            <w:r w:rsidRPr="006441D4">
              <w:rPr>
                <w:color w:val="000000" w:themeColor="text1"/>
                <w:spacing w:val="5"/>
                <w:sz w:val="20"/>
                <w:szCs w:val="20"/>
                <w:lang w:val="ru-RU"/>
              </w:rPr>
              <w:t xml:space="preserve"> </w:t>
            </w:r>
            <w:r w:rsidRPr="006441D4">
              <w:rPr>
                <w:color w:val="000000" w:themeColor="text1"/>
                <w:sz w:val="20"/>
                <w:szCs w:val="20"/>
                <w:lang w:val="ru-RU"/>
              </w:rPr>
              <w:t>музыкальных</w:t>
            </w:r>
            <w:r w:rsidRPr="006441D4">
              <w:rPr>
                <w:color w:val="000000" w:themeColor="text1"/>
                <w:spacing w:val="6"/>
                <w:sz w:val="20"/>
                <w:szCs w:val="20"/>
                <w:lang w:val="ru-RU"/>
              </w:rPr>
              <w:t xml:space="preserve"> </w:t>
            </w:r>
            <w:r w:rsidRPr="006441D4">
              <w:rPr>
                <w:color w:val="000000" w:themeColor="text1"/>
                <w:sz w:val="20"/>
                <w:szCs w:val="20"/>
                <w:lang w:val="ru-RU"/>
              </w:rPr>
              <w:t>фраз,</w:t>
            </w:r>
            <w:r w:rsidRPr="006441D4">
              <w:rPr>
                <w:color w:val="000000" w:themeColor="text1"/>
                <w:spacing w:val="6"/>
                <w:sz w:val="20"/>
                <w:szCs w:val="20"/>
                <w:lang w:val="ru-RU"/>
              </w:rPr>
              <w:t xml:space="preserve"> </w:t>
            </w:r>
            <w:r w:rsidRPr="006441D4">
              <w:rPr>
                <w:color w:val="000000" w:themeColor="text1"/>
                <w:sz w:val="20"/>
                <w:szCs w:val="20"/>
                <w:lang w:val="ru-RU"/>
              </w:rPr>
              <w:t>похожих</w:t>
            </w:r>
            <w:r w:rsidRPr="006441D4">
              <w:rPr>
                <w:color w:val="000000" w:themeColor="text1"/>
                <w:spacing w:val="6"/>
                <w:sz w:val="20"/>
                <w:szCs w:val="20"/>
                <w:lang w:val="ru-RU"/>
              </w:rPr>
              <w:t xml:space="preserve"> </w:t>
            </w:r>
            <w:r w:rsidRPr="006441D4">
              <w:rPr>
                <w:color w:val="000000" w:themeColor="text1"/>
                <w:sz w:val="20"/>
                <w:szCs w:val="20"/>
                <w:lang w:val="ru-RU"/>
              </w:rPr>
              <w:t>друг</w:t>
            </w:r>
            <w:r w:rsidRPr="006441D4">
              <w:rPr>
                <w:color w:val="000000" w:themeColor="text1"/>
                <w:spacing w:val="6"/>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друга.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3"/>
                <w:sz w:val="20"/>
                <w:szCs w:val="20"/>
                <w:lang w:val="ru-RU"/>
              </w:rPr>
              <w:t xml:space="preserve"> </w:t>
            </w:r>
            <w:r w:rsidRPr="006441D4">
              <w:rPr>
                <w:color w:val="000000" w:themeColor="text1"/>
                <w:sz w:val="20"/>
                <w:szCs w:val="20"/>
                <w:lang w:val="ru-RU"/>
              </w:rPr>
              <w:t>на</w:t>
            </w:r>
            <w:r w:rsidRPr="006441D4">
              <w:rPr>
                <w:color w:val="000000" w:themeColor="text1"/>
                <w:spacing w:val="3"/>
                <w:sz w:val="20"/>
                <w:szCs w:val="20"/>
                <w:lang w:val="ru-RU"/>
              </w:rPr>
              <w:t xml:space="preserve"> </w:t>
            </w:r>
            <w:r w:rsidRPr="006441D4">
              <w:rPr>
                <w:color w:val="000000" w:themeColor="text1"/>
                <w:sz w:val="20"/>
                <w:szCs w:val="20"/>
                <w:lang w:val="ru-RU"/>
              </w:rPr>
              <w:t>духовых,</w:t>
            </w:r>
            <w:r w:rsidRPr="006441D4">
              <w:rPr>
                <w:color w:val="000000" w:themeColor="text1"/>
                <w:spacing w:val="3"/>
                <w:sz w:val="20"/>
                <w:szCs w:val="20"/>
                <w:lang w:val="ru-RU"/>
              </w:rPr>
              <w:t xml:space="preserve"> </w:t>
            </w:r>
            <w:r w:rsidRPr="006441D4">
              <w:rPr>
                <w:color w:val="000000" w:themeColor="text1"/>
                <w:sz w:val="20"/>
                <w:szCs w:val="20"/>
                <w:lang w:val="ru-RU"/>
              </w:rPr>
              <w:t>клавишных</w:t>
            </w:r>
            <w:r w:rsidRPr="006441D4">
              <w:rPr>
                <w:color w:val="000000" w:themeColor="text1"/>
                <w:spacing w:val="3"/>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3"/>
                <w:sz w:val="20"/>
                <w:szCs w:val="20"/>
                <w:lang w:val="ru-RU"/>
              </w:rPr>
              <w:t xml:space="preserve"> </w:t>
            </w:r>
            <w:r w:rsidRPr="006441D4">
              <w:rPr>
                <w:color w:val="000000" w:themeColor="text1"/>
                <w:sz w:val="20"/>
                <w:szCs w:val="20"/>
                <w:lang w:val="ru-RU"/>
              </w:rPr>
              <w:t>или</w:t>
            </w:r>
            <w:r w:rsidRPr="006441D4">
              <w:rPr>
                <w:color w:val="000000" w:themeColor="text1"/>
                <w:spacing w:val="-55"/>
                <w:sz w:val="20"/>
                <w:szCs w:val="20"/>
                <w:lang w:val="ru-RU"/>
              </w:rPr>
              <w:t xml:space="preserve"> </w:t>
            </w:r>
            <w:r w:rsidRPr="006441D4">
              <w:rPr>
                <w:color w:val="000000" w:themeColor="text1"/>
                <w:sz w:val="20"/>
                <w:szCs w:val="20"/>
                <w:lang w:val="ru-RU"/>
              </w:rPr>
              <w:t>виртуальной</w:t>
            </w:r>
            <w:r w:rsidRPr="006441D4">
              <w:rPr>
                <w:color w:val="000000" w:themeColor="text1"/>
                <w:spacing w:val="1"/>
                <w:sz w:val="20"/>
                <w:szCs w:val="20"/>
                <w:lang w:val="ru-RU"/>
              </w:rPr>
              <w:t xml:space="preserve"> </w:t>
            </w:r>
            <w:r w:rsidRPr="006441D4">
              <w:rPr>
                <w:color w:val="000000" w:themeColor="text1"/>
                <w:sz w:val="20"/>
                <w:szCs w:val="20"/>
                <w:lang w:val="ru-RU"/>
              </w:rPr>
              <w:t>клавиатуре</w:t>
            </w:r>
            <w:r w:rsidRPr="006441D4">
              <w:rPr>
                <w:color w:val="000000" w:themeColor="text1"/>
                <w:spacing w:val="1"/>
                <w:sz w:val="20"/>
                <w:szCs w:val="20"/>
                <w:lang w:val="ru-RU"/>
              </w:rPr>
              <w:t xml:space="preserve"> </w:t>
            </w:r>
            <w:r w:rsidRPr="006441D4">
              <w:rPr>
                <w:color w:val="000000" w:themeColor="text1"/>
                <w:sz w:val="20"/>
                <w:szCs w:val="20"/>
                <w:lang w:val="ru-RU"/>
              </w:rPr>
              <w:t>попевок,</w:t>
            </w:r>
            <w:r w:rsidRPr="006441D4">
              <w:rPr>
                <w:color w:val="000000" w:themeColor="text1"/>
                <w:spacing w:val="1"/>
                <w:sz w:val="20"/>
                <w:szCs w:val="20"/>
                <w:lang w:val="ru-RU"/>
              </w:rPr>
              <w:t xml:space="preserve"> </w:t>
            </w:r>
            <w:r w:rsidRPr="006441D4">
              <w:rPr>
                <w:color w:val="000000" w:themeColor="text1"/>
                <w:sz w:val="20"/>
                <w:szCs w:val="20"/>
                <w:lang w:val="ru-RU"/>
              </w:rPr>
              <w:t>кратких</w:t>
            </w:r>
            <w:r w:rsidRPr="006441D4">
              <w:rPr>
                <w:color w:val="000000" w:themeColor="text1"/>
                <w:spacing w:val="1"/>
                <w:sz w:val="20"/>
                <w:szCs w:val="20"/>
                <w:lang w:val="ru-RU"/>
              </w:rPr>
              <w:t xml:space="preserve"> </w:t>
            </w:r>
            <w:r w:rsidRPr="006441D4">
              <w:rPr>
                <w:color w:val="000000" w:themeColor="text1"/>
                <w:sz w:val="20"/>
                <w:szCs w:val="20"/>
                <w:lang w:val="ru-RU"/>
              </w:rPr>
              <w:t>мелодий</w:t>
            </w:r>
            <w:r w:rsidRPr="006441D4">
              <w:rPr>
                <w:color w:val="000000" w:themeColor="text1"/>
                <w:spacing w:val="1"/>
                <w:sz w:val="20"/>
                <w:szCs w:val="20"/>
                <w:lang w:val="ru-RU"/>
              </w:rPr>
              <w:t xml:space="preserve"> </w:t>
            </w:r>
            <w:r w:rsidRPr="006441D4">
              <w:rPr>
                <w:color w:val="000000" w:themeColor="text1"/>
                <w:sz w:val="20"/>
                <w:szCs w:val="20"/>
                <w:lang w:val="ru-RU"/>
              </w:rPr>
              <w:t>по</w:t>
            </w:r>
            <w:r w:rsidRPr="006441D4">
              <w:rPr>
                <w:color w:val="000000" w:themeColor="text1"/>
                <w:spacing w:val="1"/>
                <w:sz w:val="20"/>
                <w:szCs w:val="20"/>
                <w:lang w:val="ru-RU"/>
              </w:rPr>
              <w:t xml:space="preserve"> </w:t>
            </w:r>
            <w:r w:rsidRPr="006441D4">
              <w:rPr>
                <w:color w:val="000000" w:themeColor="text1"/>
                <w:sz w:val="20"/>
                <w:szCs w:val="20"/>
                <w:lang w:val="ru-RU"/>
              </w:rPr>
              <w:t>нотам</w:t>
            </w:r>
          </w:p>
        </w:tc>
      </w:tr>
      <w:tr w:rsidR="00873908" w:rsidRPr="000356FC" w:rsidTr="00873908">
        <w:trPr>
          <w:trHeight w:val="2162"/>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К)</w:t>
            </w:r>
            <w:r>
              <w:rPr>
                <w:color w:val="000000" w:themeColor="text1"/>
                <w:sz w:val="20"/>
                <w:szCs w:val="20"/>
              </w:rPr>
              <w:t xml:space="preserve"> </w:t>
            </w:r>
            <w:r w:rsidRPr="00971A98">
              <w:rPr>
                <w:color w:val="000000" w:themeColor="text1"/>
                <w:sz w:val="20"/>
                <w:szCs w:val="20"/>
              </w:rPr>
              <w:t>1—2</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Сопрово</w:t>
            </w:r>
            <w:r w:rsidRPr="00971A98">
              <w:rPr>
                <w:color w:val="000000" w:themeColor="text1"/>
                <w:sz w:val="20"/>
                <w:szCs w:val="20"/>
              </w:rPr>
              <w:t>ждение</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Аккомпанемент.</w:t>
            </w:r>
            <w:r w:rsidRPr="006441D4">
              <w:rPr>
                <w:color w:val="000000" w:themeColor="text1"/>
                <w:spacing w:val="-55"/>
                <w:sz w:val="20"/>
                <w:szCs w:val="20"/>
                <w:lang w:val="ru-RU"/>
              </w:rPr>
              <w:t xml:space="preserve"> </w:t>
            </w:r>
            <w:r w:rsidRPr="006441D4">
              <w:rPr>
                <w:color w:val="000000" w:themeColor="text1"/>
                <w:sz w:val="20"/>
                <w:szCs w:val="20"/>
                <w:lang w:val="ru-RU"/>
              </w:rPr>
              <w:t>Остинато.</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Вступление,</w:t>
            </w:r>
            <w:r w:rsidRPr="006441D4">
              <w:rPr>
                <w:color w:val="000000" w:themeColor="text1"/>
                <w:spacing w:val="1"/>
                <w:sz w:val="20"/>
                <w:szCs w:val="20"/>
                <w:lang w:val="ru-RU"/>
              </w:rPr>
              <w:t xml:space="preserve"> </w:t>
            </w:r>
            <w:r w:rsidRPr="006441D4">
              <w:rPr>
                <w:color w:val="000000" w:themeColor="text1"/>
                <w:sz w:val="20"/>
                <w:szCs w:val="20"/>
                <w:lang w:val="ru-RU"/>
              </w:rPr>
              <w:t>заключение,</w:t>
            </w:r>
            <w:r w:rsidRPr="006441D4">
              <w:rPr>
                <w:color w:val="000000" w:themeColor="text1"/>
                <w:spacing w:val="1"/>
                <w:sz w:val="20"/>
                <w:szCs w:val="20"/>
                <w:lang w:val="ru-RU"/>
              </w:rPr>
              <w:t xml:space="preserve"> </w:t>
            </w:r>
            <w:r w:rsidRPr="006441D4">
              <w:rPr>
                <w:color w:val="000000" w:themeColor="text1"/>
                <w:sz w:val="20"/>
                <w:szCs w:val="20"/>
                <w:lang w:val="ru-RU"/>
              </w:rPr>
              <w:t>проигрыш</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 на слух, прослеживание по нотной записи</w:t>
            </w:r>
            <w:r w:rsidRPr="006441D4">
              <w:rPr>
                <w:color w:val="000000" w:themeColor="text1"/>
                <w:spacing w:val="1"/>
                <w:sz w:val="20"/>
                <w:szCs w:val="20"/>
                <w:lang w:val="ru-RU"/>
              </w:rPr>
              <w:t xml:space="preserve"> </w:t>
            </w:r>
            <w:r w:rsidRPr="006441D4">
              <w:rPr>
                <w:color w:val="000000" w:themeColor="text1"/>
                <w:sz w:val="20"/>
                <w:szCs w:val="20"/>
                <w:lang w:val="ru-RU"/>
              </w:rPr>
              <w:t>главного</w:t>
            </w:r>
            <w:r w:rsidRPr="006441D4">
              <w:rPr>
                <w:color w:val="000000" w:themeColor="text1"/>
                <w:spacing w:val="-4"/>
                <w:sz w:val="20"/>
                <w:szCs w:val="20"/>
                <w:lang w:val="ru-RU"/>
              </w:rPr>
              <w:t xml:space="preserve"> </w:t>
            </w:r>
            <w:r w:rsidRPr="006441D4">
              <w:rPr>
                <w:color w:val="000000" w:themeColor="text1"/>
                <w:sz w:val="20"/>
                <w:szCs w:val="20"/>
                <w:lang w:val="ru-RU"/>
              </w:rPr>
              <w:t>голоса</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3"/>
                <w:sz w:val="20"/>
                <w:szCs w:val="20"/>
                <w:lang w:val="ru-RU"/>
              </w:rPr>
              <w:t xml:space="preserve"> </w:t>
            </w:r>
            <w:r w:rsidRPr="006441D4">
              <w:rPr>
                <w:color w:val="000000" w:themeColor="text1"/>
                <w:sz w:val="20"/>
                <w:szCs w:val="20"/>
                <w:lang w:val="ru-RU"/>
              </w:rPr>
              <w:t>сопровождения.</w:t>
            </w:r>
            <w:r w:rsidRPr="006441D4">
              <w:rPr>
                <w:color w:val="000000" w:themeColor="text1"/>
                <w:spacing w:val="-3"/>
                <w:sz w:val="20"/>
                <w:szCs w:val="20"/>
                <w:lang w:val="ru-RU"/>
              </w:rPr>
              <w:t xml:space="preserve"> </w:t>
            </w:r>
            <w:r w:rsidRPr="006441D4">
              <w:rPr>
                <w:color w:val="000000" w:themeColor="text1"/>
                <w:sz w:val="20"/>
                <w:szCs w:val="20"/>
                <w:lang w:val="ru-RU"/>
              </w:rPr>
              <w:t>Различение,</w:t>
            </w:r>
            <w:r w:rsidRPr="006441D4">
              <w:rPr>
                <w:color w:val="000000" w:themeColor="text1"/>
                <w:spacing w:val="-3"/>
                <w:sz w:val="20"/>
                <w:szCs w:val="20"/>
                <w:lang w:val="ru-RU"/>
              </w:rPr>
              <w:t xml:space="preserve"> </w:t>
            </w:r>
            <w:r w:rsidRPr="006441D4">
              <w:rPr>
                <w:color w:val="000000" w:themeColor="text1"/>
                <w:sz w:val="20"/>
                <w:szCs w:val="20"/>
                <w:lang w:val="ru-RU"/>
              </w:rPr>
              <w:t>характеристика</w:t>
            </w:r>
            <w:r w:rsidRPr="006441D4">
              <w:rPr>
                <w:color w:val="000000" w:themeColor="text1"/>
                <w:spacing w:val="-9"/>
                <w:sz w:val="20"/>
                <w:szCs w:val="20"/>
                <w:lang w:val="ru-RU"/>
              </w:rPr>
              <w:t xml:space="preserve"> </w:t>
            </w:r>
            <w:r w:rsidRPr="006441D4">
              <w:rPr>
                <w:color w:val="000000" w:themeColor="text1"/>
                <w:sz w:val="20"/>
                <w:szCs w:val="20"/>
                <w:lang w:val="ru-RU"/>
              </w:rPr>
              <w:t>мелодических</w:t>
            </w:r>
            <w:r w:rsidRPr="006441D4">
              <w:rPr>
                <w:color w:val="000000" w:themeColor="text1"/>
                <w:spacing w:val="-9"/>
                <w:sz w:val="20"/>
                <w:szCs w:val="20"/>
                <w:lang w:val="ru-RU"/>
              </w:rPr>
              <w:t xml:space="preserve"> </w:t>
            </w:r>
            <w:r w:rsidRPr="006441D4">
              <w:rPr>
                <w:color w:val="000000" w:themeColor="text1"/>
                <w:sz w:val="20"/>
                <w:szCs w:val="20"/>
                <w:lang w:val="ru-RU"/>
              </w:rPr>
              <w:t>и</w:t>
            </w:r>
            <w:r w:rsidRPr="006441D4">
              <w:rPr>
                <w:color w:val="000000" w:themeColor="text1"/>
                <w:spacing w:val="-8"/>
                <w:sz w:val="20"/>
                <w:szCs w:val="20"/>
                <w:lang w:val="ru-RU"/>
              </w:rPr>
              <w:t xml:space="preserve"> </w:t>
            </w:r>
            <w:r w:rsidRPr="006441D4">
              <w:rPr>
                <w:color w:val="000000" w:themeColor="text1"/>
                <w:sz w:val="20"/>
                <w:szCs w:val="20"/>
                <w:lang w:val="ru-RU"/>
              </w:rPr>
              <w:t>ритмических</w:t>
            </w:r>
            <w:r w:rsidRPr="006441D4">
              <w:rPr>
                <w:color w:val="000000" w:themeColor="text1"/>
                <w:spacing w:val="-9"/>
                <w:sz w:val="20"/>
                <w:szCs w:val="20"/>
                <w:lang w:val="ru-RU"/>
              </w:rPr>
              <w:t xml:space="preserve"> </w:t>
            </w:r>
            <w:r w:rsidRPr="006441D4">
              <w:rPr>
                <w:color w:val="000000" w:themeColor="text1"/>
                <w:sz w:val="20"/>
                <w:szCs w:val="20"/>
                <w:lang w:val="ru-RU"/>
              </w:rPr>
              <w:t>особенностей</w:t>
            </w:r>
            <w:r w:rsidRPr="006441D4">
              <w:rPr>
                <w:color w:val="000000" w:themeColor="text1"/>
                <w:spacing w:val="-8"/>
                <w:sz w:val="20"/>
                <w:szCs w:val="20"/>
                <w:lang w:val="ru-RU"/>
              </w:rPr>
              <w:t xml:space="preserve"> </w:t>
            </w:r>
            <w:r w:rsidRPr="006441D4">
              <w:rPr>
                <w:color w:val="000000" w:themeColor="text1"/>
                <w:sz w:val="20"/>
                <w:szCs w:val="20"/>
                <w:lang w:val="ru-RU"/>
              </w:rPr>
              <w:t>главного</w:t>
            </w:r>
            <w:r w:rsidRPr="006441D4">
              <w:rPr>
                <w:color w:val="000000" w:themeColor="text1"/>
                <w:spacing w:val="-55"/>
                <w:sz w:val="20"/>
                <w:szCs w:val="20"/>
                <w:lang w:val="ru-RU"/>
              </w:rPr>
              <w:t xml:space="preserve"> </w:t>
            </w:r>
            <w:r w:rsidRPr="006441D4">
              <w:rPr>
                <w:color w:val="000000" w:themeColor="text1"/>
                <w:sz w:val="20"/>
                <w:szCs w:val="20"/>
                <w:lang w:val="ru-RU"/>
              </w:rPr>
              <w:t>голоса</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3"/>
                <w:sz w:val="20"/>
                <w:szCs w:val="20"/>
                <w:lang w:val="ru-RU"/>
              </w:rPr>
              <w:t xml:space="preserve"> </w:t>
            </w:r>
            <w:r w:rsidRPr="006441D4">
              <w:rPr>
                <w:color w:val="000000" w:themeColor="text1"/>
                <w:sz w:val="20"/>
                <w:szCs w:val="20"/>
                <w:lang w:val="ru-RU"/>
              </w:rPr>
              <w:t>сопровождения.</w:t>
            </w:r>
            <w:r w:rsidRPr="006441D4">
              <w:rPr>
                <w:color w:val="000000" w:themeColor="text1"/>
                <w:spacing w:val="4"/>
                <w:sz w:val="20"/>
                <w:szCs w:val="20"/>
                <w:lang w:val="ru-RU"/>
              </w:rPr>
              <w:t xml:space="preserve"> </w:t>
            </w:r>
            <w:r w:rsidRPr="006441D4">
              <w:rPr>
                <w:color w:val="000000" w:themeColor="text1"/>
                <w:sz w:val="20"/>
                <w:szCs w:val="20"/>
                <w:lang w:val="ru-RU"/>
              </w:rPr>
              <w:t>Показ</w:t>
            </w:r>
            <w:r w:rsidRPr="006441D4">
              <w:rPr>
                <w:color w:val="000000" w:themeColor="text1"/>
                <w:spacing w:val="3"/>
                <w:sz w:val="20"/>
                <w:szCs w:val="20"/>
                <w:lang w:val="ru-RU"/>
              </w:rPr>
              <w:t xml:space="preserve"> </w:t>
            </w:r>
            <w:r w:rsidRPr="006441D4">
              <w:rPr>
                <w:color w:val="000000" w:themeColor="text1"/>
                <w:sz w:val="20"/>
                <w:szCs w:val="20"/>
                <w:lang w:val="ru-RU"/>
              </w:rPr>
              <w:t>рукой</w:t>
            </w:r>
            <w:r w:rsidRPr="006441D4">
              <w:rPr>
                <w:color w:val="000000" w:themeColor="text1"/>
                <w:spacing w:val="3"/>
                <w:sz w:val="20"/>
                <w:szCs w:val="20"/>
                <w:lang w:val="ru-RU"/>
              </w:rPr>
              <w:t xml:space="preserve"> </w:t>
            </w:r>
            <w:r w:rsidRPr="006441D4">
              <w:rPr>
                <w:color w:val="000000" w:themeColor="text1"/>
                <w:sz w:val="20"/>
                <w:szCs w:val="20"/>
                <w:lang w:val="ru-RU"/>
              </w:rPr>
              <w:t>линии</w:t>
            </w:r>
            <w:r w:rsidRPr="006441D4">
              <w:rPr>
                <w:color w:val="000000" w:themeColor="text1"/>
                <w:spacing w:val="4"/>
                <w:sz w:val="20"/>
                <w:szCs w:val="20"/>
                <w:lang w:val="ru-RU"/>
              </w:rPr>
              <w:t xml:space="preserve"> </w:t>
            </w:r>
            <w:r w:rsidRPr="006441D4">
              <w:rPr>
                <w:color w:val="000000" w:themeColor="text1"/>
                <w:sz w:val="20"/>
                <w:szCs w:val="20"/>
                <w:lang w:val="ru-RU"/>
              </w:rPr>
              <w:t>движения</w:t>
            </w:r>
            <w:r w:rsidRPr="006441D4">
              <w:rPr>
                <w:color w:val="000000" w:themeColor="text1"/>
                <w:spacing w:val="1"/>
                <w:sz w:val="20"/>
                <w:szCs w:val="20"/>
                <w:lang w:val="ru-RU"/>
              </w:rPr>
              <w:t xml:space="preserve"> </w:t>
            </w:r>
            <w:r w:rsidRPr="006441D4">
              <w:rPr>
                <w:color w:val="000000" w:themeColor="text1"/>
                <w:sz w:val="20"/>
                <w:szCs w:val="20"/>
                <w:lang w:val="ru-RU"/>
              </w:rPr>
              <w:t>главного</w:t>
            </w:r>
            <w:r w:rsidRPr="006441D4">
              <w:rPr>
                <w:color w:val="000000" w:themeColor="text1"/>
                <w:spacing w:val="5"/>
                <w:sz w:val="20"/>
                <w:szCs w:val="20"/>
                <w:lang w:val="ru-RU"/>
              </w:rPr>
              <w:t xml:space="preserve"> </w:t>
            </w:r>
            <w:r w:rsidRPr="006441D4">
              <w:rPr>
                <w:color w:val="000000" w:themeColor="text1"/>
                <w:sz w:val="20"/>
                <w:szCs w:val="20"/>
                <w:lang w:val="ru-RU"/>
              </w:rPr>
              <w:t>голоса</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5"/>
                <w:sz w:val="20"/>
                <w:szCs w:val="20"/>
                <w:lang w:val="ru-RU"/>
              </w:rPr>
              <w:t xml:space="preserve"> </w:t>
            </w:r>
            <w:r w:rsidRPr="006441D4">
              <w:rPr>
                <w:color w:val="000000" w:themeColor="text1"/>
                <w:sz w:val="20"/>
                <w:szCs w:val="20"/>
                <w:lang w:val="ru-RU"/>
              </w:rPr>
              <w:t>аккомпанемента.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Различение простейших элементов музыкальной формы:</w:t>
            </w:r>
            <w:r w:rsidRPr="006441D4">
              <w:rPr>
                <w:color w:val="000000" w:themeColor="text1"/>
                <w:spacing w:val="-55"/>
                <w:sz w:val="20"/>
                <w:szCs w:val="20"/>
                <w:lang w:val="ru-RU"/>
              </w:rPr>
              <w:t xml:space="preserve"> </w:t>
            </w:r>
            <w:r w:rsidRPr="006441D4">
              <w:rPr>
                <w:color w:val="000000" w:themeColor="text1"/>
                <w:sz w:val="20"/>
                <w:szCs w:val="20"/>
                <w:lang w:val="ru-RU"/>
              </w:rPr>
              <w:t>вступление,</w:t>
            </w:r>
            <w:r w:rsidRPr="006441D4">
              <w:rPr>
                <w:color w:val="000000" w:themeColor="text1"/>
                <w:spacing w:val="-9"/>
                <w:sz w:val="20"/>
                <w:szCs w:val="20"/>
                <w:lang w:val="ru-RU"/>
              </w:rPr>
              <w:t xml:space="preserve"> </w:t>
            </w:r>
            <w:r w:rsidRPr="006441D4">
              <w:rPr>
                <w:color w:val="000000" w:themeColor="text1"/>
                <w:sz w:val="20"/>
                <w:szCs w:val="20"/>
                <w:lang w:val="ru-RU"/>
              </w:rPr>
              <w:t>заключение,</w:t>
            </w:r>
            <w:r w:rsidRPr="006441D4">
              <w:rPr>
                <w:color w:val="000000" w:themeColor="text1"/>
                <w:spacing w:val="-8"/>
                <w:sz w:val="20"/>
                <w:szCs w:val="20"/>
                <w:lang w:val="ru-RU"/>
              </w:rPr>
              <w:t xml:space="preserve"> </w:t>
            </w:r>
            <w:r w:rsidRPr="006441D4">
              <w:rPr>
                <w:color w:val="000000" w:themeColor="text1"/>
                <w:sz w:val="20"/>
                <w:szCs w:val="20"/>
                <w:lang w:val="ru-RU"/>
              </w:rPr>
              <w:t>проигрыш.</w:t>
            </w:r>
            <w:r w:rsidRPr="006441D4">
              <w:rPr>
                <w:color w:val="000000" w:themeColor="text1"/>
                <w:spacing w:val="-8"/>
                <w:sz w:val="20"/>
                <w:szCs w:val="20"/>
                <w:lang w:val="ru-RU"/>
              </w:rPr>
              <w:t xml:space="preserve"> </w:t>
            </w:r>
            <w:r w:rsidRPr="006441D4">
              <w:rPr>
                <w:color w:val="000000" w:themeColor="text1"/>
                <w:sz w:val="20"/>
                <w:szCs w:val="20"/>
                <w:lang w:val="ru-RU"/>
              </w:rPr>
              <w:t>Составление</w:t>
            </w:r>
            <w:r w:rsidRPr="006441D4">
              <w:rPr>
                <w:color w:val="000000" w:themeColor="text1"/>
                <w:spacing w:val="-8"/>
                <w:sz w:val="20"/>
                <w:szCs w:val="20"/>
                <w:lang w:val="ru-RU"/>
              </w:rPr>
              <w:t xml:space="preserve"> </w:t>
            </w:r>
            <w:r w:rsidRPr="006441D4">
              <w:rPr>
                <w:color w:val="000000" w:themeColor="text1"/>
                <w:sz w:val="20"/>
                <w:szCs w:val="20"/>
                <w:lang w:val="ru-RU"/>
              </w:rPr>
              <w:t>наглядной</w:t>
            </w:r>
            <w:r w:rsidRPr="006441D4">
              <w:rPr>
                <w:color w:val="000000" w:themeColor="text1"/>
                <w:spacing w:val="6"/>
                <w:sz w:val="20"/>
                <w:szCs w:val="20"/>
                <w:lang w:val="ru-RU"/>
              </w:rPr>
              <w:t xml:space="preserve"> </w:t>
            </w:r>
            <w:r w:rsidRPr="006441D4">
              <w:rPr>
                <w:color w:val="000000" w:themeColor="text1"/>
                <w:sz w:val="20"/>
                <w:szCs w:val="20"/>
                <w:lang w:val="ru-RU"/>
              </w:rPr>
              <w:t>графической</w:t>
            </w:r>
            <w:r w:rsidRPr="006441D4">
              <w:rPr>
                <w:color w:val="000000" w:themeColor="text1"/>
                <w:spacing w:val="6"/>
                <w:sz w:val="20"/>
                <w:szCs w:val="20"/>
                <w:lang w:val="ru-RU"/>
              </w:rPr>
              <w:t xml:space="preserve"> </w:t>
            </w:r>
            <w:r w:rsidRPr="006441D4">
              <w:rPr>
                <w:color w:val="000000" w:themeColor="text1"/>
                <w:sz w:val="20"/>
                <w:szCs w:val="20"/>
                <w:lang w:val="ru-RU"/>
              </w:rPr>
              <w:t>схемы.</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2"/>
                <w:sz w:val="20"/>
                <w:szCs w:val="20"/>
                <w:lang w:val="ru-RU"/>
              </w:rPr>
              <w:t>Импровизация ритмического аккомпанемента к знакомой</w:t>
            </w:r>
            <w:r w:rsidRPr="006441D4">
              <w:rPr>
                <w:color w:val="000000" w:themeColor="text1"/>
                <w:spacing w:val="-1"/>
                <w:sz w:val="20"/>
                <w:szCs w:val="20"/>
                <w:lang w:val="ru-RU"/>
              </w:rPr>
              <w:t xml:space="preserve"> песне</w:t>
            </w:r>
            <w:r w:rsidRPr="006441D4">
              <w:rPr>
                <w:color w:val="000000" w:themeColor="text1"/>
                <w:spacing w:val="-13"/>
                <w:sz w:val="20"/>
                <w:szCs w:val="20"/>
                <w:lang w:val="ru-RU"/>
              </w:rPr>
              <w:t xml:space="preserve"> </w:t>
            </w:r>
            <w:r w:rsidRPr="006441D4">
              <w:rPr>
                <w:color w:val="000000" w:themeColor="text1"/>
                <w:spacing w:val="-1"/>
                <w:sz w:val="20"/>
                <w:szCs w:val="20"/>
                <w:lang w:val="ru-RU"/>
              </w:rPr>
              <w:t>(звучащими</w:t>
            </w:r>
            <w:r w:rsidRPr="006441D4">
              <w:rPr>
                <w:color w:val="000000" w:themeColor="text1"/>
                <w:spacing w:val="-12"/>
                <w:sz w:val="20"/>
                <w:szCs w:val="20"/>
                <w:lang w:val="ru-RU"/>
              </w:rPr>
              <w:t xml:space="preserve"> </w:t>
            </w:r>
            <w:r w:rsidRPr="006441D4">
              <w:rPr>
                <w:color w:val="000000" w:themeColor="text1"/>
                <w:spacing w:val="-1"/>
                <w:sz w:val="20"/>
                <w:szCs w:val="20"/>
                <w:lang w:val="ru-RU"/>
              </w:rPr>
              <w:t>жестами</w:t>
            </w:r>
            <w:r w:rsidRPr="006441D4">
              <w:rPr>
                <w:color w:val="000000" w:themeColor="text1"/>
                <w:spacing w:val="-12"/>
                <w:sz w:val="20"/>
                <w:szCs w:val="20"/>
                <w:lang w:val="ru-RU"/>
              </w:rPr>
              <w:t xml:space="preserve"> </w:t>
            </w:r>
            <w:r w:rsidRPr="006441D4">
              <w:rPr>
                <w:color w:val="000000" w:themeColor="text1"/>
                <w:spacing w:val="-1"/>
                <w:sz w:val="20"/>
                <w:szCs w:val="20"/>
                <w:lang w:val="ru-RU"/>
              </w:rPr>
              <w:t>или</w:t>
            </w:r>
            <w:r w:rsidRPr="006441D4">
              <w:rPr>
                <w:color w:val="000000" w:themeColor="text1"/>
                <w:spacing w:val="-12"/>
                <w:sz w:val="20"/>
                <w:szCs w:val="20"/>
                <w:lang w:val="ru-RU"/>
              </w:rPr>
              <w:t xml:space="preserve"> </w:t>
            </w:r>
            <w:r w:rsidRPr="006441D4">
              <w:rPr>
                <w:color w:val="000000" w:themeColor="text1"/>
                <w:spacing w:val="-1"/>
                <w:sz w:val="20"/>
                <w:szCs w:val="20"/>
                <w:lang w:val="ru-RU"/>
              </w:rPr>
              <w:t>на</w:t>
            </w:r>
            <w:r w:rsidRPr="006441D4">
              <w:rPr>
                <w:color w:val="000000" w:themeColor="text1"/>
                <w:spacing w:val="-13"/>
                <w:sz w:val="20"/>
                <w:szCs w:val="20"/>
                <w:lang w:val="ru-RU"/>
              </w:rPr>
              <w:t xml:space="preserve"> </w:t>
            </w:r>
            <w:r w:rsidRPr="006441D4">
              <w:rPr>
                <w:color w:val="000000" w:themeColor="text1"/>
                <w:spacing w:val="-1"/>
                <w:sz w:val="20"/>
                <w:szCs w:val="20"/>
                <w:lang w:val="ru-RU"/>
              </w:rPr>
              <w:t>ударных</w:t>
            </w:r>
            <w:r w:rsidRPr="006441D4">
              <w:rPr>
                <w:color w:val="000000" w:themeColor="text1"/>
                <w:spacing w:val="-12"/>
                <w:sz w:val="20"/>
                <w:szCs w:val="20"/>
                <w:lang w:val="ru-RU"/>
              </w:rPr>
              <w:t xml:space="preserve"> </w:t>
            </w:r>
            <w:r w:rsidRPr="006441D4">
              <w:rPr>
                <w:color w:val="000000" w:themeColor="text1"/>
                <w:spacing w:val="-1"/>
                <w:sz w:val="20"/>
                <w:szCs w:val="20"/>
                <w:lang w:val="ru-RU"/>
              </w:rPr>
              <w:t>инструментах).</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1556"/>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tc>
        <w:tc>
          <w:tcPr>
            <w:tcW w:w="1134" w:type="dxa"/>
          </w:tcPr>
          <w:p w:rsidR="00873908" w:rsidRPr="00971A98" w:rsidRDefault="00873908" w:rsidP="00873908">
            <w:pPr>
              <w:pStyle w:val="TableParagraph"/>
              <w:tabs>
                <w:tab w:val="left" w:pos="709"/>
              </w:tabs>
              <w:jc w:val="center"/>
              <w:rPr>
                <w:color w:val="000000" w:themeColor="text1"/>
                <w:sz w:val="20"/>
                <w:szCs w:val="20"/>
              </w:rPr>
            </w:pPr>
          </w:p>
        </w:tc>
        <w:tc>
          <w:tcPr>
            <w:tcW w:w="2211" w:type="dxa"/>
          </w:tcPr>
          <w:p w:rsidR="00873908" w:rsidRPr="00971A98" w:rsidRDefault="00873908" w:rsidP="00873908">
            <w:pPr>
              <w:pStyle w:val="TableParagraph"/>
              <w:tabs>
                <w:tab w:val="left" w:pos="709"/>
              </w:tabs>
              <w:jc w:val="center"/>
              <w:rPr>
                <w:color w:val="000000" w:themeColor="text1"/>
                <w:sz w:val="20"/>
                <w:szCs w:val="20"/>
              </w:rPr>
            </w:pP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Импровизация,</w:t>
            </w:r>
            <w:r w:rsidRPr="006441D4">
              <w:rPr>
                <w:color w:val="000000" w:themeColor="text1"/>
                <w:spacing w:val="4"/>
                <w:sz w:val="20"/>
                <w:szCs w:val="20"/>
                <w:lang w:val="ru-RU"/>
              </w:rPr>
              <w:t xml:space="preserve"> </w:t>
            </w:r>
            <w:r w:rsidRPr="006441D4">
              <w:rPr>
                <w:color w:val="000000" w:themeColor="text1"/>
                <w:sz w:val="20"/>
                <w:szCs w:val="20"/>
                <w:lang w:val="ru-RU"/>
              </w:rPr>
              <w:t>сочинение</w:t>
            </w:r>
            <w:r w:rsidRPr="006441D4">
              <w:rPr>
                <w:color w:val="000000" w:themeColor="text1"/>
                <w:spacing w:val="5"/>
                <w:sz w:val="20"/>
                <w:szCs w:val="20"/>
                <w:lang w:val="ru-RU"/>
              </w:rPr>
              <w:t xml:space="preserve"> </w:t>
            </w:r>
            <w:r w:rsidRPr="006441D4">
              <w:rPr>
                <w:color w:val="000000" w:themeColor="text1"/>
                <w:sz w:val="20"/>
                <w:szCs w:val="20"/>
                <w:lang w:val="ru-RU"/>
              </w:rPr>
              <w:t>вступления,</w:t>
            </w:r>
            <w:r w:rsidRPr="006441D4">
              <w:rPr>
                <w:color w:val="000000" w:themeColor="text1"/>
                <w:spacing w:val="5"/>
                <w:sz w:val="20"/>
                <w:szCs w:val="20"/>
                <w:lang w:val="ru-RU"/>
              </w:rPr>
              <w:t xml:space="preserve"> </w:t>
            </w:r>
            <w:r w:rsidRPr="006441D4">
              <w:rPr>
                <w:color w:val="000000" w:themeColor="text1"/>
                <w:sz w:val="20"/>
                <w:szCs w:val="20"/>
                <w:lang w:val="ru-RU"/>
              </w:rPr>
              <w:t>заключения,</w:t>
            </w:r>
            <w:r w:rsidRPr="006441D4">
              <w:rPr>
                <w:color w:val="000000" w:themeColor="text1"/>
                <w:spacing w:val="1"/>
                <w:sz w:val="20"/>
                <w:szCs w:val="20"/>
                <w:lang w:val="ru-RU"/>
              </w:rPr>
              <w:t xml:space="preserve"> </w:t>
            </w:r>
            <w:r w:rsidRPr="006441D4">
              <w:rPr>
                <w:color w:val="000000" w:themeColor="text1"/>
                <w:sz w:val="20"/>
                <w:szCs w:val="20"/>
                <w:lang w:val="ru-RU"/>
              </w:rPr>
              <w:t>проигрыша</w:t>
            </w:r>
            <w:r w:rsidRPr="006441D4">
              <w:rPr>
                <w:color w:val="000000" w:themeColor="text1"/>
                <w:spacing w:val="-6"/>
                <w:sz w:val="20"/>
                <w:szCs w:val="20"/>
                <w:lang w:val="ru-RU"/>
              </w:rPr>
              <w:t xml:space="preserve"> </w:t>
            </w:r>
            <w:r w:rsidRPr="006441D4">
              <w:rPr>
                <w:color w:val="000000" w:themeColor="text1"/>
                <w:sz w:val="20"/>
                <w:szCs w:val="20"/>
                <w:lang w:val="ru-RU"/>
              </w:rPr>
              <w:t>к</w:t>
            </w:r>
            <w:r w:rsidRPr="006441D4">
              <w:rPr>
                <w:color w:val="000000" w:themeColor="text1"/>
                <w:spacing w:val="-5"/>
                <w:sz w:val="20"/>
                <w:szCs w:val="20"/>
                <w:lang w:val="ru-RU"/>
              </w:rPr>
              <w:t xml:space="preserve"> </w:t>
            </w:r>
            <w:r w:rsidRPr="006441D4">
              <w:rPr>
                <w:color w:val="000000" w:themeColor="text1"/>
                <w:sz w:val="20"/>
                <w:szCs w:val="20"/>
                <w:lang w:val="ru-RU"/>
              </w:rPr>
              <w:t>знакомой</w:t>
            </w:r>
            <w:r w:rsidRPr="006441D4">
              <w:rPr>
                <w:color w:val="000000" w:themeColor="text1"/>
                <w:spacing w:val="-5"/>
                <w:sz w:val="20"/>
                <w:szCs w:val="20"/>
                <w:lang w:val="ru-RU"/>
              </w:rPr>
              <w:t xml:space="preserve"> </w:t>
            </w:r>
            <w:r w:rsidRPr="006441D4">
              <w:rPr>
                <w:color w:val="000000" w:themeColor="text1"/>
                <w:sz w:val="20"/>
                <w:szCs w:val="20"/>
                <w:lang w:val="ru-RU"/>
              </w:rPr>
              <w:t>мелодии,</w:t>
            </w:r>
            <w:r w:rsidRPr="006441D4">
              <w:rPr>
                <w:color w:val="000000" w:themeColor="text1"/>
                <w:spacing w:val="-5"/>
                <w:sz w:val="20"/>
                <w:szCs w:val="20"/>
                <w:lang w:val="ru-RU"/>
              </w:rPr>
              <w:t xml:space="preserve"> </w:t>
            </w:r>
            <w:r w:rsidRPr="006441D4">
              <w:rPr>
                <w:color w:val="000000" w:themeColor="text1"/>
                <w:sz w:val="20"/>
                <w:szCs w:val="20"/>
                <w:lang w:val="ru-RU"/>
              </w:rPr>
              <w:t>попевке,</w:t>
            </w:r>
            <w:r w:rsidRPr="006441D4">
              <w:rPr>
                <w:color w:val="000000" w:themeColor="text1"/>
                <w:spacing w:val="-5"/>
                <w:sz w:val="20"/>
                <w:szCs w:val="20"/>
                <w:lang w:val="ru-RU"/>
              </w:rPr>
              <w:t xml:space="preserve"> </w:t>
            </w:r>
            <w:r w:rsidRPr="006441D4">
              <w:rPr>
                <w:color w:val="000000" w:themeColor="text1"/>
                <w:sz w:val="20"/>
                <w:szCs w:val="20"/>
                <w:lang w:val="ru-RU"/>
              </w:rPr>
              <w:t>песне</w:t>
            </w:r>
            <w:r w:rsidRPr="006441D4">
              <w:rPr>
                <w:color w:val="000000" w:themeColor="text1"/>
                <w:spacing w:val="-5"/>
                <w:sz w:val="20"/>
                <w:szCs w:val="20"/>
                <w:lang w:val="ru-RU"/>
              </w:rPr>
              <w:t xml:space="preserve"> </w:t>
            </w:r>
            <w:r w:rsidRPr="006441D4">
              <w:rPr>
                <w:color w:val="000000" w:themeColor="text1"/>
                <w:sz w:val="20"/>
                <w:szCs w:val="20"/>
                <w:lang w:val="ru-RU"/>
              </w:rPr>
              <w:t>(вокально</w:t>
            </w:r>
            <w:r w:rsidRPr="006441D4">
              <w:rPr>
                <w:color w:val="000000" w:themeColor="text1"/>
                <w:spacing w:val="5"/>
                <w:sz w:val="20"/>
                <w:szCs w:val="20"/>
                <w:lang w:val="ru-RU"/>
              </w:rPr>
              <w:t xml:space="preserve"> </w:t>
            </w:r>
            <w:r w:rsidRPr="006441D4">
              <w:rPr>
                <w:color w:val="000000" w:themeColor="text1"/>
                <w:sz w:val="20"/>
                <w:szCs w:val="20"/>
                <w:lang w:val="ru-RU"/>
              </w:rPr>
              <w:t>или</w:t>
            </w:r>
            <w:r w:rsidRPr="006441D4">
              <w:rPr>
                <w:color w:val="000000" w:themeColor="text1"/>
                <w:spacing w:val="6"/>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звуковысотных</w:t>
            </w:r>
            <w:r w:rsidRPr="006441D4">
              <w:rPr>
                <w:color w:val="000000" w:themeColor="text1"/>
                <w:spacing w:val="6"/>
                <w:sz w:val="20"/>
                <w:szCs w:val="20"/>
                <w:lang w:val="ru-RU"/>
              </w:rPr>
              <w:t xml:space="preserve"> </w:t>
            </w:r>
            <w:r w:rsidRPr="006441D4">
              <w:rPr>
                <w:color w:val="000000" w:themeColor="text1"/>
                <w:sz w:val="20"/>
                <w:szCs w:val="20"/>
                <w:lang w:val="ru-RU"/>
              </w:rPr>
              <w:t>инструментах).</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Исполнение</w:t>
            </w:r>
            <w:r w:rsidRPr="006441D4">
              <w:rPr>
                <w:color w:val="000000" w:themeColor="text1"/>
                <w:spacing w:val="-12"/>
                <w:sz w:val="20"/>
                <w:szCs w:val="20"/>
                <w:lang w:val="ru-RU"/>
              </w:rPr>
              <w:t xml:space="preserve"> </w:t>
            </w:r>
            <w:r w:rsidRPr="006441D4">
              <w:rPr>
                <w:color w:val="000000" w:themeColor="text1"/>
                <w:spacing w:val="-1"/>
                <w:sz w:val="20"/>
                <w:szCs w:val="20"/>
                <w:lang w:val="ru-RU"/>
              </w:rPr>
              <w:t>простейшего</w:t>
            </w:r>
            <w:r w:rsidRPr="006441D4">
              <w:rPr>
                <w:color w:val="000000" w:themeColor="text1"/>
                <w:spacing w:val="-12"/>
                <w:sz w:val="20"/>
                <w:szCs w:val="20"/>
                <w:lang w:val="ru-RU"/>
              </w:rPr>
              <w:t xml:space="preserve"> </w:t>
            </w:r>
            <w:r w:rsidRPr="006441D4">
              <w:rPr>
                <w:color w:val="000000" w:themeColor="text1"/>
                <w:spacing w:val="-1"/>
                <w:sz w:val="20"/>
                <w:szCs w:val="20"/>
                <w:lang w:val="ru-RU"/>
              </w:rPr>
              <w:t>сопровождения</w:t>
            </w:r>
            <w:r w:rsidRPr="006441D4">
              <w:rPr>
                <w:color w:val="000000" w:themeColor="text1"/>
                <w:spacing w:val="-11"/>
                <w:sz w:val="20"/>
                <w:szCs w:val="20"/>
                <w:lang w:val="ru-RU"/>
              </w:rPr>
              <w:t xml:space="preserve"> </w:t>
            </w:r>
            <w:r w:rsidRPr="006441D4">
              <w:rPr>
                <w:color w:val="000000" w:themeColor="text1"/>
                <w:sz w:val="20"/>
                <w:szCs w:val="20"/>
                <w:lang w:val="ru-RU"/>
              </w:rPr>
              <w:t>(бурдонный</w:t>
            </w:r>
            <w:r w:rsidRPr="006441D4">
              <w:rPr>
                <w:color w:val="000000" w:themeColor="text1"/>
                <w:spacing w:val="-12"/>
                <w:sz w:val="20"/>
                <w:szCs w:val="20"/>
                <w:lang w:val="ru-RU"/>
              </w:rPr>
              <w:t xml:space="preserve"> </w:t>
            </w:r>
            <w:r w:rsidRPr="006441D4">
              <w:rPr>
                <w:color w:val="000000" w:themeColor="text1"/>
                <w:sz w:val="20"/>
                <w:szCs w:val="20"/>
                <w:lang w:val="ru-RU"/>
              </w:rPr>
              <w:t>бас,</w:t>
            </w:r>
            <w:r w:rsidRPr="006441D4">
              <w:rPr>
                <w:color w:val="000000" w:themeColor="text1"/>
                <w:spacing w:val="-54"/>
                <w:sz w:val="20"/>
                <w:szCs w:val="20"/>
                <w:lang w:val="ru-RU"/>
              </w:rPr>
              <w:t xml:space="preserve"> </w:t>
            </w:r>
            <w:r w:rsidRPr="006441D4">
              <w:rPr>
                <w:color w:val="000000" w:themeColor="text1"/>
                <w:sz w:val="20"/>
                <w:szCs w:val="20"/>
                <w:lang w:val="ru-RU"/>
              </w:rPr>
              <w:t>остинато)</w:t>
            </w:r>
            <w:r w:rsidRPr="006441D4">
              <w:rPr>
                <w:color w:val="000000" w:themeColor="text1"/>
                <w:spacing w:val="4"/>
                <w:sz w:val="20"/>
                <w:szCs w:val="20"/>
                <w:lang w:val="ru-RU"/>
              </w:rPr>
              <w:t xml:space="preserve"> </w:t>
            </w:r>
            <w:r w:rsidRPr="006441D4">
              <w:rPr>
                <w:color w:val="000000" w:themeColor="text1"/>
                <w:sz w:val="20"/>
                <w:szCs w:val="20"/>
                <w:lang w:val="ru-RU"/>
              </w:rPr>
              <w:t>к</w:t>
            </w:r>
            <w:r w:rsidRPr="006441D4">
              <w:rPr>
                <w:color w:val="000000" w:themeColor="text1"/>
                <w:spacing w:val="4"/>
                <w:sz w:val="20"/>
                <w:szCs w:val="20"/>
                <w:lang w:val="ru-RU"/>
              </w:rPr>
              <w:t xml:space="preserve"> </w:t>
            </w:r>
            <w:r w:rsidRPr="006441D4">
              <w:rPr>
                <w:color w:val="000000" w:themeColor="text1"/>
                <w:sz w:val="20"/>
                <w:szCs w:val="20"/>
                <w:lang w:val="ru-RU"/>
              </w:rPr>
              <w:t>знакомой</w:t>
            </w:r>
            <w:r w:rsidRPr="006441D4">
              <w:rPr>
                <w:color w:val="000000" w:themeColor="text1"/>
                <w:spacing w:val="5"/>
                <w:sz w:val="20"/>
                <w:szCs w:val="20"/>
                <w:lang w:val="ru-RU"/>
              </w:rPr>
              <w:t xml:space="preserve"> </w:t>
            </w:r>
            <w:r w:rsidRPr="006441D4">
              <w:rPr>
                <w:color w:val="000000" w:themeColor="text1"/>
                <w:sz w:val="20"/>
                <w:szCs w:val="20"/>
                <w:lang w:val="ru-RU"/>
              </w:rPr>
              <w:t>мелодии</w:t>
            </w:r>
            <w:r w:rsidRPr="006441D4">
              <w:rPr>
                <w:color w:val="000000" w:themeColor="text1"/>
                <w:spacing w:val="4"/>
                <w:sz w:val="20"/>
                <w:szCs w:val="20"/>
                <w:lang w:val="ru-RU"/>
              </w:rPr>
              <w:t xml:space="preserve"> </w:t>
            </w:r>
            <w:r w:rsidRPr="006441D4">
              <w:rPr>
                <w:color w:val="000000" w:themeColor="text1"/>
                <w:sz w:val="20"/>
                <w:szCs w:val="20"/>
                <w:lang w:val="ru-RU"/>
              </w:rPr>
              <w:t>на</w:t>
            </w:r>
            <w:r w:rsidRPr="006441D4">
              <w:rPr>
                <w:color w:val="000000" w:themeColor="text1"/>
                <w:spacing w:val="5"/>
                <w:sz w:val="20"/>
                <w:szCs w:val="20"/>
                <w:lang w:val="ru-RU"/>
              </w:rPr>
              <w:t xml:space="preserve"> </w:t>
            </w:r>
            <w:r w:rsidRPr="006441D4">
              <w:rPr>
                <w:color w:val="000000" w:themeColor="text1"/>
                <w:sz w:val="20"/>
                <w:szCs w:val="20"/>
                <w:lang w:val="ru-RU"/>
              </w:rPr>
              <w:t>клавишных</w:t>
            </w:r>
            <w:r w:rsidRPr="006441D4">
              <w:rPr>
                <w:color w:val="000000" w:themeColor="text1"/>
                <w:spacing w:val="4"/>
                <w:sz w:val="20"/>
                <w:szCs w:val="20"/>
                <w:lang w:val="ru-RU"/>
              </w:rPr>
              <w:t xml:space="preserve"> </w:t>
            </w:r>
            <w:r w:rsidRPr="006441D4">
              <w:rPr>
                <w:color w:val="000000" w:themeColor="text1"/>
                <w:sz w:val="20"/>
                <w:szCs w:val="20"/>
                <w:lang w:val="ru-RU"/>
              </w:rPr>
              <w:t>или</w:t>
            </w:r>
            <w:r w:rsidRPr="006441D4">
              <w:rPr>
                <w:color w:val="000000" w:themeColor="text1"/>
                <w:spacing w:val="4"/>
                <w:sz w:val="20"/>
                <w:szCs w:val="20"/>
                <w:lang w:val="ru-RU"/>
              </w:rPr>
              <w:t xml:space="preserve"> </w:t>
            </w:r>
            <w:r w:rsidRPr="006441D4">
              <w:rPr>
                <w:color w:val="000000" w:themeColor="text1"/>
                <w:sz w:val="20"/>
                <w:szCs w:val="20"/>
                <w:lang w:val="ru-RU"/>
              </w:rPr>
              <w:t>духовых</w:t>
            </w:r>
            <w:r w:rsidRPr="006441D4">
              <w:rPr>
                <w:color w:val="000000" w:themeColor="text1"/>
                <w:spacing w:val="6"/>
                <w:sz w:val="20"/>
                <w:szCs w:val="20"/>
                <w:lang w:val="ru-RU"/>
              </w:rPr>
              <w:t xml:space="preserve"> </w:t>
            </w:r>
            <w:r w:rsidRPr="006441D4">
              <w:rPr>
                <w:color w:val="000000" w:themeColor="text1"/>
                <w:sz w:val="20"/>
                <w:szCs w:val="20"/>
                <w:lang w:val="ru-RU"/>
              </w:rPr>
              <w:t>инструментах</w:t>
            </w:r>
          </w:p>
        </w:tc>
      </w:tr>
      <w:tr w:rsidR="00873908" w:rsidRPr="000356FC" w:rsidTr="00873908">
        <w:trPr>
          <w:trHeight w:val="1755"/>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0"/>
                <w:sz w:val="20"/>
                <w:szCs w:val="20"/>
              </w:rPr>
              <w:t>Л)</w:t>
            </w:r>
            <w:r>
              <w:rPr>
                <w:color w:val="000000" w:themeColor="text1"/>
                <w:sz w:val="20"/>
                <w:szCs w:val="20"/>
              </w:rPr>
              <w:t xml:space="preserve"> </w:t>
            </w:r>
            <w:r w:rsidRPr="00971A98">
              <w:rPr>
                <w:color w:val="000000" w:themeColor="text1"/>
                <w:sz w:val="20"/>
                <w:szCs w:val="20"/>
              </w:rPr>
              <w:t>1—2</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Песня</w:t>
            </w:r>
          </w:p>
        </w:tc>
        <w:tc>
          <w:tcPr>
            <w:tcW w:w="2211"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pacing w:val="-1"/>
                <w:sz w:val="20"/>
                <w:szCs w:val="20"/>
              </w:rPr>
              <w:t xml:space="preserve">Куплетная </w:t>
            </w:r>
            <w:r w:rsidRPr="00971A98">
              <w:rPr>
                <w:color w:val="000000" w:themeColor="text1"/>
                <w:sz w:val="20"/>
                <w:szCs w:val="20"/>
              </w:rPr>
              <w:t>форма.</w:t>
            </w:r>
            <w:r w:rsidRPr="00971A98">
              <w:rPr>
                <w:color w:val="000000" w:themeColor="text1"/>
                <w:spacing w:val="-55"/>
                <w:sz w:val="20"/>
                <w:szCs w:val="20"/>
              </w:rPr>
              <w:t xml:space="preserve"> </w:t>
            </w:r>
            <w:r w:rsidRPr="00971A98">
              <w:rPr>
                <w:color w:val="000000" w:themeColor="text1"/>
                <w:sz w:val="20"/>
                <w:szCs w:val="20"/>
              </w:rPr>
              <w:t>Запев,</w:t>
            </w:r>
            <w:r w:rsidRPr="00971A98">
              <w:rPr>
                <w:color w:val="000000" w:themeColor="text1"/>
                <w:spacing w:val="-1"/>
                <w:sz w:val="20"/>
                <w:szCs w:val="20"/>
              </w:rPr>
              <w:t xml:space="preserve"> </w:t>
            </w:r>
            <w:r w:rsidRPr="00971A98">
              <w:rPr>
                <w:color w:val="000000" w:themeColor="text1"/>
                <w:sz w:val="20"/>
                <w:szCs w:val="20"/>
              </w:rPr>
              <w:t>припев</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Знакомство со строением куплетной формы. Составление</w:t>
            </w:r>
            <w:r w:rsidRPr="006441D4">
              <w:rPr>
                <w:color w:val="000000" w:themeColor="text1"/>
                <w:spacing w:val="1"/>
                <w:w w:val="95"/>
                <w:sz w:val="20"/>
                <w:szCs w:val="20"/>
                <w:lang w:val="ru-RU"/>
              </w:rPr>
              <w:t xml:space="preserve"> </w:t>
            </w:r>
            <w:r w:rsidRPr="006441D4">
              <w:rPr>
                <w:color w:val="000000" w:themeColor="text1"/>
                <w:sz w:val="20"/>
                <w:szCs w:val="20"/>
                <w:lang w:val="ru-RU"/>
              </w:rPr>
              <w:t>наглядной буквенной или графической схемы куплетной</w:t>
            </w:r>
            <w:r w:rsidRPr="006441D4">
              <w:rPr>
                <w:color w:val="000000" w:themeColor="text1"/>
                <w:spacing w:val="-56"/>
                <w:sz w:val="20"/>
                <w:szCs w:val="20"/>
                <w:lang w:val="ru-RU"/>
              </w:rPr>
              <w:t xml:space="preserve"> </w:t>
            </w:r>
            <w:r w:rsidRPr="006441D4">
              <w:rPr>
                <w:color w:val="000000" w:themeColor="text1"/>
                <w:sz w:val="20"/>
                <w:szCs w:val="20"/>
                <w:lang w:val="ru-RU"/>
              </w:rPr>
              <w:t>формы.</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1"/>
                <w:sz w:val="20"/>
                <w:szCs w:val="20"/>
                <w:lang w:val="ru-RU"/>
              </w:rPr>
              <w:t xml:space="preserve"> </w:t>
            </w:r>
            <w:r w:rsidRPr="006441D4">
              <w:rPr>
                <w:color w:val="000000" w:themeColor="text1"/>
                <w:sz w:val="20"/>
                <w:szCs w:val="20"/>
                <w:lang w:val="ru-RU"/>
              </w:rPr>
              <w:t>песен,</w:t>
            </w:r>
            <w:r w:rsidRPr="006441D4">
              <w:rPr>
                <w:color w:val="000000" w:themeColor="text1"/>
                <w:spacing w:val="1"/>
                <w:sz w:val="20"/>
                <w:szCs w:val="20"/>
                <w:lang w:val="ru-RU"/>
              </w:rPr>
              <w:t xml:space="preserve"> </w:t>
            </w:r>
            <w:r w:rsidRPr="006441D4">
              <w:rPr>
                <w:color w:val="000000" w:themeColor="text1"/>
                <w:sz w:val="20"/>
                <w:szCs w:val="20"/>
                <w:lang w:val="ru-RU"/>
              </w:rPr>
              <w:t>написанных</w:t>
            </w:r>
            <w:r w:rsidRPr="006441D4">
              <w:rPr>
                <w:color w:val="000000" w:themeColor="text1"/>
                <w:spacing w:val="1"/>
                <w:sz w:val="20"/>
                <w:szCs w:val="20"/>
                <w:lang w:val="ru-RU"/>
              </w:rPr>
              <w:t xml:space="preserve"> </w:t>
            </w:r>
            <w:r w:rsidRPr="006441D4">
              <w:rPr>
                <w:color w:val="000000" w:themeColor="text1"/>
                <w:sz w:val="20"/>
                <w:szCs w:val="20"/>
                <w:lang w:val="ru-RU"/>
              </w:rPr>
              <w:t>в</w:t>
            </w:r>
            <w:r w:rsidRPr="006441D4">
              <w:rPr>
                <w:color w:val="000000" w:themeColor="text1"/>
                <w:spacing w:val="1"/>
                <w:sz w:val="20"/>
                <w:szCs w:val="20"/>
                <w:lang w:val="ru-RU"/>
              </w:rPr>
              <w:t xml:space="preserve"> </w:t>
            </w:r>
            <w:r w:rsidRPr="006441D4">
              <w:rPr>
                <w:color w:val="000000" w:themeColor="text1"/>
                <w:sz w:val="20"/>
                <w:szCs w:val="20"/>
                <w:lang w:val="ru-RU"/>
              </w:rPr>
              <w:t>куплетной</w:t>
            </w:r>
            <w:r w:rsidRPr="006441D4">
              <w:rPr>
                <w:color w:val="000000" w:themeColor="text1"/>
                <w:spacing w:val="1"/>
                <w:sz w:val="20"/>
                <w:szCs w:val="20"/>
                <w:lang w:val="ru-RU"/>
              </w:rPr>
              <w:t xml:space="preserve"> </w:t>
            </w:r>
            <w:r w:rsidRPr="006441D4">
              <w:rPr>
                <w:color w:val="000000" w:themeColor="text1"/>
                <w:sz w:val="20"/>
                <w:szCs w:val="20"/>
                <w:lang w:val="ru-RU"/>
              </w:rPr>
              <w:t>форме.</w:t>
            </w:r>
            <w:r w:rsidRPr="006441D4">
              <w:rPr>
                <w:color w:val="000000" w:themeColor="text1"/>
                <w:spacing w:val="1"/>
                <w:sz w:val="20"/>
                <w:szCs w:val="20"/>
                <w:lang w:val="ru-RU"/>
              </w:rPr>
              <w:t xml:space="preserve"> </w:t>
            </w:r>
            <w:r w:rsidRPr="006441D4">
              <w:rPr>
                <w:color w:val="000000" w:themeColor="text1"/>
                <w:sz w:val="20"/>
                <w:szCs w:val="20"/>
                <w:lang w:val="ru-RU"/>
              </w:rPr>
              <w:t>Различение куплетной формы при слушании незнакомых</w:t>
            </w:r>
            <w:r w:rsidRPr="006441D4">
              <w:rPr>
                <w:color w:val="000000" w:themeColor="text1"/>
                <w:spacing w:val="-55"/>
                <w:sz w:val="20"/>
                <w:szCs w:val="20"/>
                <w:lang w:val="ru-RU"/>
              </w:rPr>
              <w:t xml:space="preserve"> </w:t>
            </w:r>
            <w:r w:rsidRPr="006441D4">
              <w:rPr>
                <w:color w:val="000000" w:themeColor="text1"/>
                <w:sz w:val="20"/>
                <w:szCs w:val="20"/>
                <w:lang w:val="ru-RU"/>
              </w:rPr>
              <w:t>музыкальных</w:t>
            </w:r>
            <w:r w:rsidRPr="006441D4">
              <w:rPr>
                <w:color w:val="000000" w:themeColor="text1"/>
                <w:spacing w:val="6"/>
                <w:sz w:val="20"/>
                <w:szCs w:val="20"/>
                <w:lang w:val="ru-RU"/>
              </w:rPr>
              <w:t xml:space="preserve"> </w:t>
            </w:r>
            <w:r w:rsidRPr="006441D4">
              <w:rPr>
                <w:color w:val="000000" w:themeColor="text1"/>
                <w:sz w:val="20"/>
                <w:szCs w:val="20"/>
                <w:lang w:val="ru-RU"/>
              </w:rPr>
              <w:t>произведений.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3"/>
                <w:sz w:val="20"/>
                <w:szCs w:val="20"/>
                <w:lang w:val="ru-RU"/>
              </w:rPr>
              <w:t>Импровизация,</w:t>
            </w:r>
            <w:r w:rsidRPr="006441D4">
              <w:rPr>
                <w:color w:val="000000" w:themeColor="text1"/>
                <w:spacing w:val="-11"/>
                <w:sz w:val="20"/>
                <w:szCs w:val="20"/>
                <w:lang w:val="ru-RU"/>
              </w:rPr>
              <w:t xml:space="preserve"> </w:t>
            </w:r>
            <w:r w:rsidRPr="006441D4">
              <w:rPr>
                <w:color w:val="000000" w:themeColor="text1"/>
                <w:spacing w:val="-3"/>
                <w:sz w:val="20"/>
                <w:szCs w:val="20"/>
                <w:lang w:val="ru-RU"/>
              </w:rPr>
              <w:t>сочинение</w:t>
            </w:r>
            <w:r w:rsidRPr="006441D4">
              <w:rPr>
                <w:color w:val="000000" w:themeColor="text1"/>
                <w:spacing w:val="-11"/>
                <w:sz w:val="20"/>
                <w:szCs w:val="20"/>
                <w:lang w:val="ru-RU"/>
              </w:rPr>
              <w:t xml:space="preserve"> </w:t>
            </w:r>
            <w:r w:rsidRPr="006441D4">
              <w:rPr>
                <w:color w:val="000000" w:themeColor="text1"/>
                <w:spacing w:val="-3"/>
                <w:sz w:val="20"/>
                <w:szCs w:val="20"/>
                <w:lang w:val="ru-RU"/>
              </w:rPr>
              <w:t>новых</w:t>
            </w:r>
            <w:r w:rsidRPr="006441D4">
              <w:rPr>
                <w:color w:val="000000" w:themeColor="text1"/>
                <w:spacing w:val="-11"/>
                <w:sz w:val="20"/>
                <w:szCs w:val="20"/>
                <w:lang w:val="ru-RU"/>
              </w:rPr>
              <w:t xml:space="preserve"> </w:t>
            </w:r>
            <w:r w:rsidRPr="006441D4">
              <w:rPr>
                <w:color w:val="000000" w:themeColor="text1"/>
                <w:spacing w:val="-2"/>
                <w:sz w:val="20"/>
                <w:szCs w:val="20"/>
                <w:lang w:val="ru-RU"/>
              </w:rPr>
              <w:t>куплетов</w:t>
            </w:r>
            <w:r w:rsidRPr="006441D4">
              <w:rPr>
                <w:color w:val="000000" w:themeColor="text1"/>
                <w:spacing w:val="-11"/>
                <w:sz w:val="20"/>
                <w:szCs w:val="20"/>
                <w:lang w:val="ru-RU"/>
              </w:rPr>
              <w:t xml:space="preserve"> </w:t>
            </w:r>
            <w:r w:rsidRPr="006441D4">
              <w:rPr>
                <w:color w:val="000000" w:themeColor="text1"/>
                <w:spacing w:val="-2"/>
                <w:sz w:val="20"/>
                <w:szCs w:val="20"/>
                <w:lang w:val="ru-RU"/>
              </w:rPr>
              <w:t>к</w:t>
            </w:r>
            <w:r w:rsidRPr="006441D4">
              <w:rPr>
                <w:color w:val="000000" w:themeColor="text1"/>
                <w:spacing w:val="-11"/>
                <w:sz w:val="20"/>
                <w:szCs w:val="20"/>
                <w:lang w:val="ru-RU"/>
              </w:rPr>
              <w:t xml:space="preserve"> </w:t>
            </w:r>
            <w:r w:rsidRPr="006441D4">
              <w:rPr>
                <w:color w:val="000000" w:themeColor="text1"/>
                <w:spacing w:val="-2"/>
                <w:sz w:val="20"/>
                <w:szCs w:val="20"/>
                <w:lang w:val="ru-RU"/>
              </w:rPr>
              <w:t>знакомой</w:t>
            </w:r>
            <w:r w:rsidRPr="006441D4">
              <w:rPr>
                <w:color w:val="000000" w:themeColor="text1"/>
                <w:spacing w:val="-10"/>
                <w:sz w:val="20"/>
                <w:szCs w:val="20"/>
                <w:lang w:val="ru-RU"/>
              </w:rPr>
              <w:t xml:space="preserve"> </w:t>
            </w:r>
            <w:r w:rsidRPr="006441D4">
              <w:rPr>
                <w:color w:val="000000" w:themeColor="text1"/>
                <w:spacing w:val="-2"/>
                <w:sz w:val="20"/>
                <w:szCs w:val="20"/>
                <w:lang w:val="ru-RU"/>
              </w:rPr>
              <w:t>песне</w:t>
            </w:r>
          </w:p>
        </w:tc>
      </w:tr>
      <w:tr w:rsidR="00873908" w:rsidRPr="00971A98" w:rsidTr="00873908">
        <w:trPr>
          <w:trHeight w:val="1956"/>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М)</w:t>
            </w:r>
            <w:r>
              <w:rPr>
                <w:color w:val="000000" w:themeColor="text1"/>
                <w:sz w:val="20"/>
                <w:szCs w:val="20"/>
              </w:rPr>
              <w:t xml:space="preserve"> </w:t>
            </w:r>
            <w:r w:rsidRPr="00971A98">
              <w:rPr>
                <w:color w:val="000000" w:themeColor="text1"/>
                <w:sz w:val="20"/>
                <w:szCs w:val="20"/>
              </w:rPr>
              <w:t>1—2</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Лад</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Понятие</w:t>
            </w:r>
            <w:r w:rsidRPr="006441D4">
              <w:rPr>
                <w:color w:val="000000" w:themeColor="text1"/>
                <w:spacing w:val="7"/>
                <w:sz w:val="20"/>
                <w:szCs w:val="20"/>
                <w:lang w:val="ru-RU"/>
              </w:rPr>
              <w:t xml:space="preserve"> </w:t>
            </w:r>
            <w:r w:rsidRPr="006441D4">
              <w:rPr>
                <w:color w:val="000000" w:themeColor="text1"/>
                <w:sz w:val="20"/>
                <w:szCs w:val="20"/>
                <w:lang w:val="ru-RU"/>
              </w:rPr>
              <w:t>лада.</w:t>
            </w:r>
            <w:r w:rsidRPr="006441D4">
              <w:rPr>
                <w:color w:val="000000" w:themeColor="text1"/>
                <w:spacing w:val="1"/>
                <w:sz w:val="20"/>
                <w:szCs w:val="20"/>
                <w:lang w:val="ru-RU"/>
              </w:rPr>
              <w:t xml:space="preserve"> </w:t>
            </w:r>
            <w:r w:rsidRPr="006441D4">
              <w:rPr>
                <w:color w:val="000000" w:themeColor="text1"/>
                <w:w w:val="95"/>
                <w:sz w:val="20"/>
                <w:szCs w:val="20"/>
                <w:lang w:val="ru-RU"/>
              </w:rPr>
              <w:t>Семиступенные</w:t>
            </w:r>
            <w:r w:rsidRPr="006441D4">
              <w:rPr>
                <w:color w:val="000000" w:themeColor="text1"/>
                <w:spacing w:val="1"/>
                <w:w w:val="95"/>
                <w:sz w:val="20"/>
                <w:szCs w:val="20"/>
                <w:lang w:val="ru-RU"/>
              </w:rPr>
              <w:t xml:space="preserve"> </w:t>
            </w:r>
            <w:r w:rsidRPr="006441D4">
              <w:rPr>
                <w:color w:val="000000" w:themeColor="text1"/>
                <w:w w:val="95"/>
                <w:sz w:val="20"/>
                <w:szCs w:val="20"/>
                <w:lang w:val="ru-RU"/>
              </w:rPr>
              <w:t>лады</w:t>
            </w:r>
            <w:r w:rsidRPr="006441D4">
              <w:rPr>
                <w:color w:val="000000" w:themeColor="text1"/>
                <w:spacing w:val="-52"/>
                <w:w w:val="95"/>
                <w:sz w:val="20"/>
                <w:szCs w:val="20"/>
                <w:lang w:val="ru-RU"/>
              </w:rPr>
              <w:t xml:space="preserve"> </w:t>
            </w:r>
            <w:r w:rsidRPr="006441D4">
              <w:rPr>
                <w:color w:val="000000" w:themeColor="text1"/>
                <w:sz w:val="20"/>
                <w:szCs w:val="20"/>
                <w:lang w:val="ru-RU"/>
              </w:rPr>
              <w:t>мажор</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4"/>
                <w:sz w:val="20"/>
                <w:szCs w:val="20"/>
                <w:lang w:val="ru-RU"/>
              </w:rPr>
              <w:t xml:space="preserve"> </w:t>
            </w:r>
            <w:r w:rsidRPr="006441D4">
              <w:rPr>
                <w:color w:val="000000" w:themeColor="text1"/>
                <w:sz w:val="20"/>
                <w:szCs w:val="20"/>
                <w:lang w:val="ru-RU"/>
              </w:rPr>
              <w:t>минор.</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Краска звучания.</w:t>
            </w:r>
            <w:r w:rsidRPr="00971A98">
              <w:rPr>
                <w:color w:val="000000" w:themeColor="text1"/>
                <w:spacing w:val="1"/>
                <w:sz w:val="20"/>
                <w:szCs w:val="20"/>
              </w:rPr>
              <w:t xml:space="preserve"> </w:t>
            </w:r>
            <w:r w:rsidRPr="00971A98">
              <w:rPr>
                <w:color w:val="000000" w:themeColor="text1"/>
                <w:w w:val="95"/>
                <w:sz w:val="20"/>
                <w:szCs w:val="20"/>
              </w:rPr>
              <w:t>Ступеневый</w:t>
            </w:r>
            <w:r w:rsidRPr="00971A98">
              <w:rPr>
                <w:color w:val="000000" w:themeColor="text1"/>
                <w:spacing w:val="11"/>
                <w:w w:val="95"/>
                <w:sz w:val="20"/>
                <w:szCs w:val="20"/>
              </w:rPr>
              <w:t xml:space="preserve"> </w:t>
            </w:r>
            <w:r w:rsidRPr="00971A98">
              <w:rPr>
                <w:color w:val="000000" w:themeColor="text1"/>
                <w:w w:val="95"/>
                <w:sz w:val="20"/>
                <w:szCs w:val="20"/>
              </w:rPr>
              <w:t>состав</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w:t>
            </w:r>
            <w:r w:rsidRPr="006441D4">
              <w:rPr>
                <w:color w:val="000000" w:themeColor="text1"/>
                <w:spacing w:val="5"/>
                <w:sz w:val="20"/>
                <w:szCs w:val="20"/>
                <w:lang w:val="ru-RU"/>
              </w:rPr>
              <w:t xml:space="preserve"> </w:t>
            </w:r>
            <w:r w:rsidRPr="006441D4">
              <w:rPr>
                <w:color w:val="000000" w:themeColor="text1"/>
                <w:sz w:val="20"/>
                <w:szCs w:val="20"/>
                <w:lang w:val="ru-RU"/>
              </w:rPr>
              <w:t>на</w:t>
            </w:r>
            <w:r w:rsidRPr="006441D4">
              <w:rPr>
                <w:color w:val="000000" w:themeColor="text1"/>
                <w:spacing w:val="5"/>
                <w:sz w:val="20"/>
                <w:szCs w:val="20"/>
                <w:lang w:val="ru-RU"/>
              </w:rPr>
              <w:t xml:space="preserve"> </w:t>
            </w:r>
            <w:r w:rsidRPr="006441D4">
              <w:rPr>
                <w:color w:val="000000" w:themeColor="text1"/>
                <w:sz w:val="20"/>
                <w:szCs w:val="20"/>
                <w:lang w:val="ru-RU"/>
              </w:rPr>
              <w:t>слух</w:t>
            </w:r>
            <w:r w:rsidRPr="006441D4">
              <w:rPr>
                <w:color w:val="000000" w:themeColor="text1"/>
                <w:spacing w:val="5"/>
                <w:sz w:val="20"/>
                <w:szCs w:val="20"/>
                <w:lang w:val="ru-RU"/>
              </w:rPr>
              <w:t xml:space="preserve"> </w:t>
            </w:r>
            <w:r w:rsidRPr="006441D4">
              <w:rPr>
                <w:color w:val="000000" w:themeColor="text1"/>
                <w:sz w:val="20"/>
                <w:szCs w:val="20"/>
                <w:lang w:val="ru-RU"/>
              </w:rPr>
              <w:t>ладового</w:t>
            </w:r>
            <w:r w:rsidRPr="006441D4">
              <w:rPr>
                <w:color w:val="000000" w:themeColor="text1"/>
                <w:spacing w:val="6"/>
                <w:sz w:val="20"/>
                <w:szCs w:val="20"/>
                <w:lang w:val="ru-RU"/>
              </w:rPr>
              <w:t xml:space="preserve"> </w:t>
            </w:r>
            <w:r w:rsidRPr="006441D4">
              <w:rPr>
                <w:color w:val="000000" w:themeColor="text1"/>
                <w:sz w:val="20"/>
                <w:szCs w:val="20"/>
                <w:lang w:val="ru-RU"/>
              </w:rPr>
              <w:t>наклонения</w:t>
            </w:r>
            <w:r w:rsidRPr="006441D4">
              <w:rPr>
                <w:color w:val="000000" w:themeColor="text1"/>
                <w:spacing w:val="5"/>
                <w:sz w:val="20"/>
                <w:szCs w:val="20"/>
                <w:lang w:val="ru-RU"/>
              </w:rPr>
              <w:t xml:space="preserve"> </w:t>
            </w:r>
            <w:r w:rsidRPr="006441D4">
              <w:rPr>
                <w:color w:val="000000" w:themeColor="text1"/>
                <w:sz w:val="20"/>
                <w:szCs w:val="20"/>
                <w:lang w:val="ru-RU"/>
              </w:rPr>
              <w:t>музыки.</w:t>
            </w:r>
            <w:r w:rsidRPr="006441D4">
              <w:rPr>
                <w:color w:val="000000" w:themeColor="text1"/>
                <w:spacing w:val="5"/>
                <w:sz w:val="20"/>
                <w:szCs w:val="20"/>
                <w:lang w:val="ru-RU"/>
              </w:rPr>
              <w:t xml:space="preserve"> </w:t>
            </w:r>
            <w:r w:rsidRPr="006441D4">
              <w:rPr>
                <w:color w:val="000000" w:themeColor="text1"/>
                <w:sz w:val="20"/>
                <w:szCs w:val="20"/>
                <w:lang w:val="ru-RU"/>
              </w:rPr>
              <w:t>Игра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«Солнышко</w:t>
            </w:r>
            <w:r w:rsidRPr="006441D4">
              <w:rPr>
                <w:color w:val="000000" w:themeColor="text1"/>
                <w:spacing w:val="11"/>
                <w:sz w:val="20"/>
                <w:szCs w:val="20"/>
                <w:lang w:val="ru-RU"/>
              </w:rPr>
              <w:t xml:space="preserve"> </w:t>
            </w:r>
            <w:r w:rsidRPr="006441D4">
              <w:rPr>
                <w:color w:val="000000" w:themeColor="text1"/>
                <w:sz w:val="20"/>
                <w:szCs w:val="20"/>
                <w:lang w:val="ru-RU"/>
              </w:rPr>
              <w:t>—</w:t>
            </w:r>
            <w:r w:rsidRPr="006441D4">
              <w:rPr>
                <w:color w:val="000000" w:themeColor="text1"/>
                <w:spacing w:val="12"/>
                <w:sz w:val="20"/>
                <w:szCs w:val="20"/>
                <w:lang w:val="ru-RU"/>
              </w:rPr>
              <w:t xml:space="preserve"> </w:t>
            </w:r>
            <w:r w:rsidRPr="006441D4">
              <w:rPr>
                <w:color w:val="000000" w:themeColor="text1"/>
                <w:sz w:val="20"/>
                <w:szCs w:val="20"/>
                <w:lang w:val="ru-RU"/>
              </w:rPr>
              <w:t>туча».</w:t>
            </w:r>
            <w:r w:rsidRPr="006441D4">
              <w:rPr>
                <w:color w:val="000000" w:themeColor="text1"/>
                <w:spacing w:val="12"/>
                <w:sz w:val="20"/>
                <w:szCs w:val="20"/>
                <w:lang w:val="ru-RU"/>
              </w:rPr>
              <w:t xml:space="preserve"> </w:t>
            </w:r>
            <w:r w:rsidRPr="006441D4">
              <w:rPr>
                <w:color w:val="000000" w:themeColor="text1"/>
                <w:sz w:val="20"/>
                <w:szCs w:val="20"/>
                <w:lang w:val="ru-RU"/>
              </w:rPr>
              <w:t>Наблюдение</w:t>
            </w:r>
            <w:r w:rsidRPr="006441D4">
              <w:rPr>
                <w:color w:val="000000" w:themeColor="text1"/>
                <w:spacing w:val="12"/>
                <w:sz w:val="20"/>
                <w:szCs w:val="20"/>
                <w:lang w:val="ru-RU"/>
              </w:rPr>
              <w:t xml:space="preserve"> </w:t>
            </w:r>
            <w:r w:rsidRPr="006441D4">
              <w:rPr>
                <w:color w:val="000000" w:themeColor="text1"/>
                <w:sz w:val="20"/>
                <w:szCs w:val="20"/>
                <w:lang w:val="ru-RU"/>
              </w:rPr>
              <w:t>за</w:t>
            </w:r>
            <w:r w:rsidRPr="006441D4">
              <w:rPr>
                <w:color w:val="000000" w:themeColor="text1"/>
                <w:spacing w:val="12"/>
                <w:sz w:val="20"/>
                <w:szCs w:val="20"/>
                <w:lang w:val="ru-RU"/>
              </w:rPr>
              <w:t xml:space="preserve"> </w:t>
            </w:r>
            <w:r w:rsidRPr="006441D4">
              <w:rPr>
                <w:color w:val="000000" w:themeColor="text1"/>
                <w:sz w:val="20"/>
                <w:szCs w:val="20"/>
                <w:lang w:val="ru-RU"/>
              </w:rPr>
              <w:t>изменением</w:t>
            </w:r>
            <w:r w:rsidRPr="006441D4">
              <w:rPr>
                <w:color w:val="000000" w:themeColor="text1"/>
                <w:spacing w:val="11"/>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4"/>
                <w:sz w:val="20"/>
                <w:szCs w:val="20"/>
                <w:lang w:val="ru-RU"/>
              </w:rPr>
              <w:t xml:space="preserve"> </w:t>
            </w:r>
            <w:r w:rsidRPr="006441D4">
              <w:rPr>
                <w:color w:val="000000" w:themeColor="text1"/>
                <w:sz w:val="20"/>
                <w:szCs w:val="20"/>
                <w:lang w:val="ru-RU"/>
              </w:rPr>
              <w:t>образа</w:t>
            </w:r>
            <w:r w:rsidRPr="006441D4">
              <w:rPr>
                <w:color w:val="000000" w:themeColor="text1"/>
                <w:spacing w:val="-3"/>
                <w:sz w:val="20"/>
                <w:szCs w:val="20"/>
                <w:lang w:val="ru-RU"/>
              </w:rPr>
              <w:t xml:space="preserve"> </w:t>
            </w:r>
            <w:r w:rsidRPr="006441D4">
              <w:rPr>
                <w:color w:val="000000" w:themeColor="text1"/>
                <w:sz w:val="20"/>
                <w:szCs w:val="20"/>
                <w:lang w:val="ru-RU"/>
              </w:rPr>
              <w:t>при</w:t>
            </w:r>
            <w:r w:rsidRPr="006441D4">
              <w:rPr>
                <w:color w:val="000000" w:themeColor="text1"/>
                <w:spacing w:val="-3"/>
                <w:sz w:val="20"/>
                <w:szCs w:val="20"/>
                <w:lang w:val="ru-RU"/>
              </w:rPr>
              <w:t xml:space="preserve"> </w:t>
            </w:r>
            <w:r w:rsidRPr="006441D4">
              <w:rPr>
                <w:color w:val="000000" w:themeColor="text1"/>
                <w:sz w:val="20"/>
                <w:szCs w:val="20"/>
                <w:lang w:val="ru-RU"/>
              </w:rPr>
              <w:t>изменении</w:t>
            </w:r>
            <w:r w:rsidRPr="006441D4">
              <w:rPr>
                <w:color w:val="000000" w:themeColor="text1"/>
                <w:spacing w:val="-3"/>
                <w:sz w:val="20"/>
                <w:szCs w:val="20"/>
                <w:lang w:val="ru-RU"/>
              </w:rPr>
              <w:t xml:space="preserve"> </w:t>
            </w:r>
            <w:r w:rsidRPr="006441D4">
              <w:rPr>
                <w:color w:val="000000" w:themeColor="text1"/>
                <w:sz w:val="20"/>
                <w:szCs w:val="20"/>
                <w:lang w:val="ru-RU"/>
              </w:rPr>
              <w:t>лада.</w:t>
            </w:r>
            <w:r w:rsidRPr="006441D4">
              <w:rPr>
                <w:color w:val="000000" w:themeColor="text1"/>
                <w:spacing w:val="-3"/>
                <w:sz w:val="20"/>
                <w:szCs w:val="20"/>
                <w:lang w:val="ru-RU"/>
              </w:rPr>
              <w:t xml:space="preserve"> </w:t>
            </w:r>
            <w:r w:rsidRPr="006441D4">
              <w:rPr>
                <w:color w:val="000000" w:themeColor="text1"/>
                <w:sz w:val="20"/>
                <w:szCs w:val="20"/>
                <w:lang w:val="ru-RU"/>
              </w:rPr>
              <w:t>Распевания,</w:t>
            </w:r>
            <w:r w:rsidRPr="006441D4">
              <w:rPr>
                <w:color w:val="000000" w:themeColor="text1"/>
                <w:spacing w:val="-3"/>
                <w:sz w:val="20"/>
                <w:szCs w:val="20"/>
                <w:lang w:val="ru-RU"/>
              </w:rPr>
              <w:t xml:space="preserve"> </w:t>
            </w:r>
            <w:r w:rsidRPr="006441D4">
              <w:rPr>
                <w:color w:val="000000" w:themeColor="text1"/>
                <w:sz w:val="20"/>
                <w:szCs w:val="20"/>
                <w:lang w:val="ru-RU"/>
              </w:rPr>
              <w:t>вокальные упражнения, построенные на чередовании мажора и</w:t>
            </w:r>
            <w:r w:rsidRPr="006441D4">
              <w:rPr>
                <w:color w:val="000000" w:themeColor="text1"/>
                <w:spacing w:val="-55"/>
                <w:sz w:val="20"/>
                <w:szCs w:val="20"/>
                <w:lang w:val="ru-RU"/>
              </w:rPr>
              <w:t xml:space="preserve"> </w:t>
            </w:r>
            <w:r w:rsidRPr="006441D4">
              <w:rPr>
                <w:color w:val="000000" w:themeColor="text1"/>
                <w:sz w:val="20"/>
                <w:szCs w:val="20"/>
                <w:lang w:val="ru-RU"/>
              </w:rPr>
              <w:t>минора.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7"/>
                <w:sz w:val="20"/>
                <w:szCs w:val="20"/>
                <w:lang w:val="ru-RU"/>
              </w:rPr>
              <w:t xml:space="preserve"> </w:t>
            </w:r>
            <w:r w:rsidRPr="006441D4">
              <w:rPr>
                <w:color w:val="000000" w:themeColor="text1"/>
                <w:sz w:val="20"/>
                <w:szCs w:val="20"/>
                <w:lang w:val="ru-RU"/>
              </w:rPr>
              <w:t>песен</w:t>
            </w:r>
            <w:r w:rsidRPr="006441D4">
              <w:rPr>
                <w:color w:val="000000" w:themeColor="text1"/>
                <w:spacing w:val="-6"/>
                <w:sz w:val="20"/>
                <w:szCs w:val="20"/>
                <w:lang w:val="ru-RU"/>
              </w:rPr>
              <w:t xml:space="preserve"> </w:t>
            </w:r>
            <w:r w:rsidRPr="006441D4">
              <w:rPr>
                <w:color w:val="000000" w:themeColor="text1"/>
                <w:sz w:val="20"/>
                <w:szCs w:val="20"/>
                <w:lang w:val="ru-RU"/>
              </w:rPr>
              <w:t>с</w:t>
            </w:r>
            <w:r w:rsidRPr="006441D4">
              <w:rPr>
                <w:color w:val="000000" w:themeColor="text1"/>
                <w:spacing w:val="-7"/>
                <w:sz w:val="20"/>
                <w:szCs w:val="20"/>
                <w:lang w:val="ru-RU"/>
              </w:rPr>
              <w:t xml:space="preserve"> </w:t>
            </w:r>
            <w:r w:rsidRPr="006441D4">
              <w:rPr>
                <w:color w:val="000000" w:themeColor="text1"/>
                <w:sz w:val="20"/>
                <w:szCs w:val="20"/>
                <w:lang w:val="ru-RU"/>
              </w:rPr>
              <w:t>ярко</w:t>
            </w:r>
            <w:r w:rsidRPr="006441D4">
              <w:rPr>
                <w:color w:val="000000" w:themeColor="text1"/>
                <w:spacing w:val="-6"/>
                <w:sz w:val="20"/>
                <w:szCs w:val="20"/>
                <w:lang w:val="ru-RU"/>
              </w:rPr>
              <w:t xml:space="preserve"> </w:t>
            </w:r>
            <w:r w:rsidRPr="006441D4">
              <w:rPr>
                <w:color w:val="000000" w:themeColor="text1"/>
                <w:sz w:val="20"/>
                <w:szCs w:val="20"/>
                <w:lang w:val="ru-RU"/>
              </w:rPr>
              <w:t>выраженной</w:t>
            </w:r>
            <w:r w:rsidRPr="006441D4">
              <w:rPr>
                <w:color w:val="000000" w:themeColor="text1"/>
                <w:spacing w:val="-6"/>
                <w:sz w:val="20"/>
                <w:szCs w:val="20"/>
                <w:lang w:val="ru-RU"/>
              </w:rPr>
              <w:t xml:space="preserve"> </w:t>
            </w:r>
            <w:r w:rsidRPr="006441D4">
              <w:rPr>
                <w:color w:val="000000" w:themeColor="text1"/>
                <w:sz w:val="20"/>
                <w:szCs w:val="20"/>
                <w:lang w:val="ru-RU"/>
              </w:rPr>
              <w:t>ладовой</w:t>
            </w:r>
            <w:r w:rsidRPr="006441D4">
              <w:rPr>
                <w:color w:val="000000" w:themeColor="text1"/>
                <w:spacing w:val="-7"/>
                <w:sz w:val="20"/>
                <w:szCs w:val="20"/>
                <w:lang w:val="ru-RU"/>
              </w:rPr>
              <w:t xml:space="preserve"> </w:t>
            </w:r>
            <w:r w:rsidRPr="006441D4">
              <w:rPr>
                <w:color w:val="000000" w:themeColor="text1"/>
                <w:sz w:val="20"/>
                <w:szCs w:val="20"/>
                <w:lang w:val="ru-RU"/>
              </w:rPr>
              <w:t>окраской.</w:t>
            </w:r>
          </w:p>
          <w:p w:rsidR="00873908" w:rsidRPr="00971A98" w:rsidRDefault="00873908" w:rsidP="00873908">
            <w:pPr>
              <w:pStyle w:val="TableParagraph"/>
              <w:tabs>
                <w:tab w:val="left" w:pos="709"/>
              </w:tabs>
              <w:jc w:val="center"/>
              <w:rPr>
                <w:color w:val="000000" w:themeColor="text1"/>
                <w:sz w:val="20"/>
                <w:szCs w:val="20"/>
              </w:rPr>
            </w:pPr>
            <w:r w:rsidRPr="006441D4">
              <w:rPr>
                <w:i/>
                <w:color w:val="000000" w:themeColor="text1"/>
                <w:sz w:val="20"/>
                <w:szCs w:val="20"/>
                <w:lang w:val="ru-RU"/>
              </w:rPr>
              <w:t>На</w:t>
            </w:r>
            <w:r w:rsidRPr="006441D4">
              <w:rPr>
                <w:i/>
                <w:color w:val="000000" w:themeColor="text1"/>
                <w:spacing w:val="11"/>
                <w:sz w:val="20"/>
                <w:szCs w:val="20"/>
                <w:lang w:val="ru-RU"/>
              </w:rPr>
              <w:t xml:space="preserve"> </w:t>
            </w:r>
            <w:r w:rsidRPr="006441D4">
              <w:rPr>
                <w:i/>
                <w:color w:val="000000" w:themeColor="text1"/>
                <w:sz w:val="20"/>
                <w:szCs w:val="20"/>
                <w:lang w:val="ru-RU"/>
              </w:rPr>
              <w:t>выбор</w:t>
            </w:r>
            <w:r w:rsidRPr="006441D4">
              <w:rPr>
                <w:i/>
                <w:color w:val="000000" w:themeColor="text1"/>
                <w:spacing w:val="11"/>
                <w:sz w:val="20"/>
                <w:szCs w:val="20"/>
                <w:lang w:val="ru-RU"/>
              </w:rPr>
              <w:t xml:space="preserve"> </w:t>
            </w:r>
            <w:r w:rsidRPr="006441D4">
              <w:rPr>
                <w:i/>
                <w:color w:val="000000" w:themeColor="text1"/>
                <w:sz w:val="20"/>
                <w:szCs w:val="20"/>
                <w:lang w:val="ru-RU"/>
              </w:rPr>
              <w:t>или</w:t>
            </w:r>
            <w:r w:rsidRPr="006441D4">
              <w:rPr>
                <w:i/>
                <w:color w:val="000000" w:themeColor="text1"/>
                <w:spacing w:val="11"/>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r w:rsidRPr="006441D4">
              <w:rPr>
                <w:color w:val="000000" w:themeColor="text1"/>
                <w:spacing w:val="1"/>
                <w:sz w:val="20"/>
                <w:szCs w:val="20"/>
                <w:lang w:val="ru-RU"/>
              </w:rPr>
              <w:t xml:space="preserve"> </w:t>
            </w:r>
            <w:r w:rsidRPr="006441D4">
              <w:rPr>
                <w:color w:val="000000" w:themeColor="text1"/>
                <w:sz w:val="20"/>
                <w:szCs w:val="20"/>
                <w:lang w:val="ru-RU"/>
              </w:rPr>
              <w:t>Импровизация, сочинение в заданном ладу.</w:t>
            </w:r>
            <w:r w:rsidRPr="006441D4">
              <w:rPr>
                <w:color w:val="000000" w:themeColor="text1"/>
                <w:spacing w:val="1"/>
                <w:sz w:val="20"/>
                <w:szCs w:val="20"/>
                <w:lang w:val="ru-RU"/>
              </w:rPr>
              <w:t xml:space="preserve"> </w:t>
            </w:r>
            <w:r w:rsidRPr="00971A98">
              <w:rPr>
                <w:color w:val="000000" w:themeColor="text1"/>
                <w:sz w:val="20"/>
                <w:szCs w:val="20"/>
              </w:rPr>
              <w:t>Чтение</w:t>
            </w:r>
            <w:r w:rsidRPr="00971A98">
              <w:rPr>
                <w:color w:val="000000" w:themeColor="text1"/>
                <w:spacing w:val="7"/>
                <w:sz w:val="20"/>
                <w:szCs w:val="20"/>
              </w:rPr>
              <w:t xml:space="preserve"> </w:t>
            </w:r>
            <w:r w:rsidRPr="00971A98">
              <w:rPr>
                <w:color w:val="000000" w:themeColor="text1"/>
                <w:sz w:val="20"/>
                <w:szCs w:val="20"/>
              </w:rPr>
              <w:t>сказок</w:t>
            </w:r>
            <w:r w:rsidRPr="00971A98">
              <w:rPr>
                <w:color w:val="000000" w:themeColor="text1"/>
                <w:spacing w:val="8"/>
                <w:sz w:val="20"/>
                <w:szCs w:val="20"/>
              </w:rPr>
              <w:t xml:space="preserve"> </w:t>
            </w:r>
            <w:r w:rsidRPr="00971A98">
              <w:rPr>
                <w:color w:val="000000" w:themeColor="text1"/>
                <w:sz w:val="20"/>
                <w:szCs w:val="20"/>
              </w:rPr>
              <w:t>о</w:t>
            </w:r>
            <w:r w:rsidRPr="00971A98">
              <w:rPr>
                <w:color w:val="000000" w:themeColor="text1"/>
                <w:spacing w:val="7"/>
                <w:sz w:val="20"/>
                <w:szCs w:val="20"/>
              </w:rPr>
              <w:t xml:space="preserve"> </w:t>
            </w:r>
            <w:r w:rsidRPr="00971A98">
              <w:rPr>
                <w:color w:val="000000" w:themeColor="text1"/>
                <w:sz w:val="20"/>
                <w:szCs w:val="20"/>
              </w:rPr>
              <w:t>нотах</w:t>
            </w:r>
            <w:r w:rsidRPr="00971A98">
              <w:rPr>
                <w:color w:val="000000" w:themeColor="text1"/>
                <w:spacing w:val="8"/>
                <w:sz w:val="20"/>
                <w:szCs w:val="20"/>
              </w:rPr>
              <w:t xml:space="preserve"> </w:t>
            </w:r>
            <w:r w:rsidRPr="00971A98">
              <w:rPr>
                <w:color w:val="000000" w:themeColor="text1"/>
                <w:sz w:val="20"/>
                <w:szCs w:val="20"/>
              </w:rPr>
              <w:t>и</w:t>
            </w:r>
            <w:r w:rsidRPr="00971A98">
              <w:rPr>
                <w:color w:val="000000" w:themeColor="text1"/>
                <w:spacing w:val="8"/>
                <w:sz w:val="20"/>
                <w:szCs w:val="20"/>
              </w:rPr>
              <w:t xml:space="preserve"> </w:t>
            </w:r>
            <w:r w:rsidRPr="00971A98">
              <w:rPr>
                <w:color w:val="000000" w:themeColor="text1"/>
                <w:sz w:val="20"/>
                <w:szCs w:val="20"/>
              </w:rPr>
              <w:t>музыкальных</w:t>
            </w:r>
            <w:r w:rsidRPr="00971A98">
              <w:rPr>
                <w:color w:val="000000" w:themeColor="text1"/>
                <w:spacing w:val="7"/>
                <w:sz w:val="20"/>
                <w:szCs w:val="20"/>
              </w:rPr>
              <w:t xml:space="preserve"> </w:t>
            </w:r>
            <w:r w:rsidRPr="00971A98">
              <w:rPr>
                <w:color w:val="000000" w:themeColor="text1"/>
                <w:sz w:val="20"/>
                <w:szCs w:val="20"/>
              </w:rPr>
              <w:t>ладах</w:t>
            </w:r>
          </w:p>
        </w:tc>
      </w:tr>
      <w:tr w:rsidR="00873908" w:rsidRPr="000356FC" w:rsidTr="00873908">
        <w:trPr>
          <w:trHeight w:val="1573"/>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Н)</w:t>
            </w:r>
            <w:r>
              <w:rPr>
                <w:color w:val="000000" w:themeColor="text1"/>
                <w:sz w:val="20"/>
                <w:szCs w:val="20"/>
              </w:rPr>
              <w:t xml:space="preserve"> </w:t>
            </w:r>
            <w:r w:rsidRPr="00971A98">
              <w:rPr>
                <w:color w:val="000000" w:themeColor="text1"/>
                <w:sz w:val="20"/>
                <w:szCs w:val="20"/>
              </w:rPr>
              <w:t>1—2</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Пента</w:t>
            </w:r>
            <w:r w:rsidRPr="00971A98">
              <w:rPr>
                <w:color w:val="000000" w:themeColor="text1"/>
                <w:w w:val="95"/>
                <w:sz w:val="20"/>
                <w:szCs w:val="20"/>
              </w:rPr>
              <w:t>тоника</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Пентатоника</w:t>
            </w:r>
            <w:r w:rsidRPr="006441D4">
              <w:rPr>
                <w:color w:val="000000" w:themeColor="text1"/>
                <w:spacing w:val="6"/>
                <w:sz w:val="20"/>
                <w:szCs w:val="20"/>
                <w:lang w:val="ru-RU"/>
              </w:rPr>
              <w:t xml:space="preserve"> </w:t>
            </w:r>
            <w:r w:rsidRPr="006441D4">
              <w:rPr>
                <w:color w:val="000000" w:themeColor="text1"/>
                <w:sz w:val="20"/>
                <w:szCs w:val="20"/>
                <w:lang w:val="ru-RU"/>
              </w:rPr>
              <w:t>—</w:t>
            </w:r>
            <w:r w:rsidRPr="006441D4">
              <w:rPr>
                <w:color w:val="000000" w:themeColor="text1"/>
                <w:spacing w:val="1"/>
                <w:sz w:val="20"/>
                <w:szCs w:val="20"/>
                <w:lang w:val="ru-RU"/>
              </w:rPr>
              <w:t xml:space="preserve"> </w:t>
            </w:r>
            <w:r w:rsidRPr="006441D4">
              <w:rPr>
                <w:color w:val="000000" w:themeColor="text1"/>
                <w:sz w:val="20"/>
                <w:szCs w:val="20"/>
                <w:lang w:val="ru-RU"/>
              </w:rPr>
              <w:t>пятиступенный</w:t>
            </w:r>
            <w:r w:rsidRPr="006441D4">
              <w:rPr>
                <w:color w:val="000000" w:themeColor="text1"/>
                <w:spacing w:val="-14"/>
                <w:sz w:val="20"/>
                <w:szCs w:val="20"/>
                <w:lang w:val="ru-RU"/>
              </w:rPr>
              <w:t xml:space="preserve"> </w:t>
            </w:r>
            <w:r w:rsidRPr="006441D4">
              <w:rPr>
                <w:color w:val="000000" w:themeColor="text1"/>
                <w:sz w:val="20"/>
                <w:szCs w:val="20"/>
                <w:lang w:val="ru-RU"/>
              </w:rPr>
              <w:t>лад,</w:t>
            </w:r>
            <w:r w:rsidRPr="006441D4">
              <w:rPr>
                <w:color w:val="000000" w:themeColor="text1"/>
                <w:spacing w:val="-55"/>
                <w:sz w:val="20"/>
                <w:szCs w:val="20"/>
                <w:lang w:val="ru-RU"/>
              </w:rPr>
              <w:t xml:space="preserve"> </w:t>
            </w:r>
            <w:r w:rsidRPr="006441D4">
              <w:rPr>
                <w:color w:val="000000" w:themeColor="text1"/>
                <w:sz w:val="20"/>
                <w:szCs w:val="20"/>
                <w:lang w:val="ru-RU"/>
              </w:rPr>
              <w:t>распространённый у</w:t>
            </w:r>
            <w:r w:rsidRPr="006441D4">
              <w:rPr>
                <w:color w:val="000000" w:themeColor="text1"/>
                <w:spacing w:val="-4"/>
                <w:sz w:val="20"/>
                <w:szCs w:val="20"/>
                <w:lang w:val="ru-RU"/>
              </w:rPr>
              <w:t xml:space="preserve"> </w:t>
            </w:r>
            <w:r w:rsidRPr="006441D4">
              <w:rPr>
                <w:color w:val="000000" w:themeColor="text1"/>
                <w:sz w:val="20"/>
                <w:szCs w:val="20"/>
                <w:lang w:val="ru-RU"/>
              </w:rPr>
              <w:t>многих</w:t>
            </w:r>
            <w:r w:rsidRPr="006441D4">
              <w:rPr>
                <w:color w:val="000000" w:themeColor="text1"/>
                <w:spacing w:val="-3"/>
                <w:sz w:val="20"/>
                <w:szCs w:val="20"/>
                <w:lang w:val="ru-RU"/>
              </w:rPr>
              <w:t xml:space="preserve"> </w:t>
            </w:r>
            <w:r w:rsidRPr="006441D4">
              <w:rPr>
                <w:color w:val="000000" w:themeColor="text1"/>
                <w:sz w:val="20"/>
                <w:szCs w:val="20"/>
                <w:lang w:val="ru-RU"/>
              </w:rPr>
              <w:t>народов</w:t>
            </w: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Слушание</w:t>
            </w:r>
            <w:r w:rsidRPr="006441D4">
              <w:rPr>
                <w:color w:val="000000" w:themeColor="text1"/>
                <w:spacing w:val="-10"/>
                <w:sz w:val="20"/>
                <w:szCs w:val="20"/>
                <w:lang w:val="ru-RU"/>
              </w:rPr>
              <w:t xml:space="preserve"> </w:t>
            </w:r>
            <w:r w:rsidRPr="006441D4">
              <w:rPr>
                <w:color w:val="000000" w:themeColor="text1"/>
                <w:spacing w:val="-1"/>
                <w:sz w:val="20"/>
                <w:szCs w:val="20"/>
                <w:lang w:val="ru-RU"/>
              </w:rPr>
              <w:t>инструментальных</w:t>
            </w:r>
            <w:r w:rsidRPr="006441D4">
              <w:rPr>
                <w:color w:val="000000" w:themeColor="text1"/>
                <w:spacing w:val="-10"/>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9"/>
                <w:sz w:val="20"/>
                <w:szCs w:val="20"/>
                <w:lang w:val="ru-RU"/>
              </w:rPr>
              <w:t xml:space="preserve"> </w:t>
            </w:r>
            <w:r w:rsidRPr="006441D4">
              <w:rPr>
                <w:color w:val="000000" w:themeColor="text1"/>
                <w:sz w:val="20"/>
                <w:szCs w:val="20"/>
                <w:lang w:val="ru-RU"/>
              </w:rPr>
              <w:t>исполнение</w:t>
            </w:r>
            <w:r w:rsidRPr="006441D4">
              <w:rPr>
                <w:color w:val="000000" w:themeColor="text1"/>
                <w:spacing w:val="-55"/>
                <w:sz w:val="20"/>
                <w:szCs w:val="20"/>
                <w:lang w:val="ru-RU"/>
              </w:rPr>
              <w:t xml:space="preserve"> </w:t>
            </w:r>
            <w:r w:rsidRPr="006441D4">
              <w:rPr>
                <w:color w:val="000000" w:themeColor="text1"/>
                <w:sz w:val="20"/>
                <w:szCs w:val="20"/>
                <w:lang w:val="ru-RU"/>
              </w:rPr>
              <w:t>песен,</w:t>
            </w:r>
            <w:r w:rsidRPr="006441D4">
              <w:rPr>
                <w:color w:val="000000" w:themeColor="text1"/>
                <w:spacing w:val="4"/>
                <w:sz w:val="20"/>
                <w:szCs w:val="20"/>
                <w:lang w:val="ru-RU"/>
              </w:rPr>
              <w:t xml:space="preserve"> </w:t>
            </w:r>
            <w:r w:rsidRPr="006441D4">
              <w:rPr>
                <w:color w:val="000000" w:themeColor="text1"/>
                <w:sz w:val="20"/>
                <w:szCs w:val="20"/>
                <w:lang w:val="ru-RU"/>
              </w:rPr>
              <w:t>написанных</w:t>
            </w:r>
            <w:r w:rsidRPr="006441D4">
              <w:rPr>
                <w:color w:val="000000" w:themeColor="text1"/>
                <w:spacing w:val="5"/>
                <w:sz w:val="20"/>
                <w:szCs w:val="20"/>
                <w:lang w:val="ru-RU"/>
              </w:rPr>
              <w:t xml:space="preserve"> </w:t>
            </w:r>
            <w:r w:rsidRPr="006441D4">
              <w:rPr>
                <w:color w:val="000000" w:themeColor="text1"/>
                <w:sz w:val="20"/>
                <w:szCs w:val="20"/>
                <w:lang w:val="ru-RU"/>
              </w:rPr>
              <w:t>в</w:t>
            </w:r>
            <w:r w:rsidRPr="006441D4">
              <w:rPr>
                <w:color w:val="000000" w:themeColor="text1"/>
                <w:spacing w:val="5"/>
                <w:sz w:val="20"/>
                <w:szCs w:val="20"/>
                <w:lang w:val="ru-RU"/>
              </w:rPr>
              <w:t xml:space="preserve"> </w:t>
            </w:r>
            <w:r w:rsidRPr="006441D4">
              <w:rPr>
                <w:color w:val="000000" w:themeColor="text1"/>
                <w:sz w:val="20"/>
                <w:szCs w:val="20"/>
                <w:lang w:val="ru-RU"/>
              </w:rPr>
              <w:t>пентатонике.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Импровизация</w:t>
            </w:r>
            <w:r w:rsidRPr="006441D4">
              <w:rPr>
                <w:color w:val="000000" w:themeColor="text1"/>
                <w:spacing w:val="-11"/>
                <w:sz w:val="20"/>
                <w:szCs w:val="20"/>
                <w:lang w:val="ru-RU"/>
              </w:rPr>
              <w:t xml:space="preserve"> </w:t>
            </w:r>
            <w:r w:rsidRPr="006441D4">
              <w:rPr>
                <w:color w:val="000000" w:themeColor="text1"/>
                <w:sz w:val="20"/>
                <w:szCs w:val="20"/>
                <w:lang w:val="ru-RU"/>
              </w:rPr>
              <w:t>на</w:t>
            </w:r>
            <w:r w:rsidRPr="006441D4">
              <w:rPr>
                <w:color w:val="000000" w:themeColor="text1"/>
                <w:spacing w:val="-10"/>
                <w:sz w:val="20"/>
                <w:szCs w:val="20"/>
                <w:lang w:val="ru-RU"/>
              </w:rPr>
              <w:t xml:space="preserve"> </w:t>
            </w:r>
            <w:r w:rsidRPr="006441D4">
              <w:rPr>
                <w:color w:val="000000" w:themeColor="text1"/>
                <w:sz w:val="20"/>
                <w:szCs w:val="20"/>
                <w:lang w:val="ru-RU"/>
              </w:rPr>
              <w:t>чёрных</w:t>
            </w:r>
            <w:r w:rsidRPr="006441D4">
              <w:rPr>
                <w:color w:val="000000" w:themeColor="text1"/>
                <w:spacing w:val="-10"/>
                <w:sz w:val="20"/>
                <w:szCs w:val="20"/>
                <w:lang w:val="ru-RU"/>
              </w:rPr>
              <w:t xml:space="preserve"> </w:t>
            </w:r>
            <w:r w:rsidRPr="006441D4">
              <w:rPr>
                <w:color w:val="000000" w:themeColor="text1"/>
                <w:sz w:val="20"/>
                <w:szCs w:val="20"/>
                <w:lang w:val="ru-RU"/>
              </w:rPr>
              <w:t>клавишах</w:t>
            </w:r>
            <w:r w:rsidRPr="006441D4">
              <w:rPr>
                <w:color w:val="000000" w:themeColor="text1"/>
                <w:spacing w:val="-10"/>
                <w:sz w:val="20"/>
                <w:szCs w:val="20"/>
                <w:lang w:val="ru-RU"/>
              </w:rPr>
              <w:t xml:space="preserve"> </w:t>
            </w:r>
            <w:r w:rsidRPr="006441D4">
              <w:rPr>
                <w:color w:val="000000" w:themeColor="text1"/>
                <w:sz w:val="20"/>
                <w:szCs w:val="20"/>
                <w:lang w:val="ru-RU"/>
              </w:rPr>
              <w:t>фортепиано.</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Импровизация</w:t>
            </w:r>
            <w:r w:rsidRPr="006441D4">
              <w:rPr>
                <w:color w:val="000000" w:themeColor="text1"/>
                <w:spacing w:val="-4"/>
                <w:sz w:val="20"/>
                <w:szCs w:val="20"/>
                <w:lang w:val="ru-RU"/>
              </w:rPr>
              <w:t xml:space="preserve"> </w:t>
            </w:r>
            <w:r w:rsidRPr="006441D4">
              <w:rPr>
                <w:color w:val="000000" w:themeColor="text1"/>
                <w:sz w:val="20"/>
                <w:szCs w:val="20"/>
                <w:lang w:val="ru-RU"/>
              </w:rPr>
              <w:t>в</w:t>
            </w:r>
            <w:r w:rsidRPr="006441D4">
              <w:rPr>
                <w:color w:val="000000" w:themeColor="text1"/>
                <w:spacing w:val="-4"/>
                <w:sz w:val="20"/>
                <w:szCs w:val="20"/>
                <w:lang w:val="ru-RU"/>
              </w:rPr>
              <w:t xml:space="preserve"> </w:t>
            </w:r>
            <w:r w:rsidRPr="006441D4">
              <w:rPr>
                <w:color w:val="000000" w:themeColor="text1"/>
                <w:sz w:val="20"/>
                <w:szCs w:val="20"/>
                <w:lang w:val="ru-RU"/>
              </w:rPr>
              <w:t>пентатонном</w:t>
            </w:r>
            <w:r w:rsidRPr="006441D4">
              <w:rPr>
                <w:color w:val="000000" w:themeColor="text1"/>
                <w:spacing w:val="-3"/>
                <w:sz w:val="20"/>
                <w:szCs w:val="20"/>
                <w:lang w:val="ru-RU"/>
              </w:rPr>
              <w:t xml:space="preserve"> </w:t>
            </w:r>
            <w:r w:rsidRPr="006441D4">
              <w:rPr>
                <w:color w:val="000000" w:themeColor="text1"/>
                <w:sz w:val="20"/>
                <w:szCs w:val="20"/>
                <w:lang w:val="ru-RU"/>
              </w:rPr>
              <w:t>ладу</w:t>
            </w:r>
            <w:r w:rsidRPr="006441D4">
              <w:rPr>
                <w:color w:val="000000" w:themeColor="text1"/>
                <w:spacing w:val="-4"/>
                <w:sz w:val="20"/>
                <w:szCs w:val="20"/>
                <w:lang w:val="ru-RU"/>
              </w:rPr>
              <w:t xml:space="preserve"> </w:t>
            </w:r>
            <w:r w:rsidRPr="006441D4">
              <w:rPr>
                <w:color w:val="000000" w:themeColor="text1"/>
                <w:sz w:val="20"/>
                <w:szCs w:val="20"/>
                <w:lang w:val="ru-RU"/>
              </w:rPr>
              <w:t>на</w:t>
            </w:r>
            <w:r w:rsidRPr="006441D4">
              <w:rPr>
                <w:color w:val="000000" w:themeColor="text1"/>
                <w:spacing w:val="-3"/>
                <w:sz w:val="20"/>
                <w:szCs w:val="20"/>
                <w:lang w:val="ru-RU"/>
              </w:rPr>
              <w:t xml:space="preserve"> </w:t>
            </w:r>
            <w:r w:rsidRPr="006441D4">
              <w:rPr>
                <w:color w:val="000000" w:themeColor="text1"/>
                <w:sz w:val="20"/>
                <w:szCs w:val="20"/>
                <w:lang w:val="ru-RU"/>
              </w:rPr>
              <w:t>других</w:t>
            </w:r>
            <w:r w:rsidRPr="006441D4">
              <w:rPr>
                <w:color w:val="000000" w:themeColor="text1"/>
                <w:spacing w:val="-4"/>
                <w:sz w:val="20"/>
                <w:szCs w:val="20"/>
                <w:lang w:val="ru-RU"/>
              </w:rPr>
              <w:t xml:space="preserve"> </w:t>
            </w:r>
            <w:r w:rsidRPr="006441D4">
              <w:rPr>
                <w:color w:val="000000" w:themeColor="text1"/>
                <w:sz w:val="20"/>
                <w:szCs w:val="20"/>
                <w:lang w:val="ru-RU"/>
              </w:rPr>
              <w:t>музыкальных инструментах (свирель, блокфлейта, штабшпили со</w:t>
            </w:r>
            <w:r w:rsidRPr="006441D4">
              <w:rPr>
                <w:color w:val="000000" w:themeColor="text1"/>
                <w:spacing w:val="-55"/>
                <w:sz w:val="20"/>
                <w:szCs w:val="20"/>
                <w:lang w:val="ru-RU"/>
              </w:rPr>
              <w:t xml:space="preserve"> </w:t>
            </w:r>
            <w:r w:rsidRPr="006441D4">
              <w:rPr>
                <w:color w:val="000000" w:themeColor="text1"/>
                <w:sz w:val="20"/>
                <w:szCs w:val="20"/>
                <w:lang w:val="ru-RU"/>
              </w:rPr>
              <w:t>съёмными</w:t>
            </w:r>
            <w:r w:rsidRPr="006441D4">
              <w:rPr>
                <w:color w:val="000000" w:themeColor="text1"/>
                <w:spacing w:val="6"/>
                <w:sz w:val="20"/>
                <w:szCs w:val="20"/>
                <w:lang w:val="ru-RU"/>
              </w:rPr>
              <w:t xml:space="preserve"> </w:t>
            </w:r>
            <w:r w:rsidRPr="006441D4">
              <w:rPr>
                <w:color w:val="000000" w:themeColor="text1"/>
                <w:sz w:val="20"/>
                <w:szCs w:val="20"/>
                <w:lang w:val="ru-RU"/>
              </w:rPr>
              <w:t>пластинами)</w:t>
            </w:r>
          </w:p>
        </w:tc>
      </w:tr>
      <w:tr w:rsidR="00873908" w:rsidRPr="000356FC" w:rsidTr="00873908">
        <w:trPr>
          <w:trHeight w:val="2384"/>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О)</w:t>
            </w:r>
            <w:r>
              <w:rPr>
                <w:color w:val="000000" w:themeColor="text1"/>
                <w:sz w:val="20"/>
                <w:szCs w:val="20"/>
              </w:rPr>
              <w:t xml:space="preserve"> </w:t>
            </w:r>
            <w:r w:rsidRPr="00971A98">
              <w:rPr>
                <w:color w:val="000000" w:themeColor="text1"/>
                <w:sz w:val="20"/>
                <w:szCs w:val="20"/>
              </w:rPr>
              <w:t>1—2</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Ноты</w:t>
            </w:r>
            <w:r w:rsidRPr="00971A98">
              <w:rPr>
                <w:color w:val="000000" w:themeColor="text1"/>
                <w:spacing w:val="-1"/>
                <w:sz w:val="20"/>
                <w:szCs w:val="20"/>
              </w:rPr>
              <w:t>в разных</w:t>
            </w:r>
            <w:r w:rsidRPr="00971A98">
              <w:rPr>
                <w:color w:val="000000" w:themeColor="text1"/>
                <w:spacing w:val="-55"/>
                <w:sz w:val="20"/>
                <w:szCs w:val="20"/>
              </w:rPr>
              <w:t xml:space="preserve"> </w:t>
            </w:r>
            <w:r w:rsidRPr="00971A98">
              <w:rPr>
                <w:color w:val="000000" w:themeColor="text1"/>
                <w:sz w:val="20"/>
                <w:szCs w:val="20"/>
              </w:rPr>
              <w:t>октавах</w:t>
            </w:r>
          </w:p>
        </w:tc>
        <w:tc>
          <w:tcPr>
            <w:tcW w:w="2211" w:type="dxa"/>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Ноты второй и малой</w:t>
            </w:r>
            <w:r w:rsidRPr="006441D4">
              <w:rPr>
                <w:color w:val="000000" w:themeColor="text1"/>
                <w:spacing w:val="-55"/>
                <w:sz w:val="20"/>
                <w:szCs w:val="20"/>
                <w:lang w:val="ru-RU"/>
              </w:rPr>
              <w:t xml:space="preserve"> </w:t>
            </w:r>
            <w:r w:rsidRPr="006441D4">
              <w:rPr>
                <w:color w:val="000000" w:themeColor="text1"/>
                <w:sz w:val="20"/>
                <w:szCs w:val="20"/>
                <w:lang w:val="ru-RU"/>
              </w:rPr>
              <w:t xml:space="preserve">октавы. </w:t>
            </w:r>
            <w:r w:rsidRPr="00971A98">
              <w:rPr>
                <w:color w:val="000000" w:themeColor="text1"/>
                <w:sz w:val="20"/>
                <w:szCs w:val="20"/>
              </w:rPr>
              <w:t>Басовый</w:t>
            </w:r>
            <w:r w:rsidRPr="00971A98">
              <w:rPr>
                <w:color w:val="000000" w:themeColor="text1"/>
                <w:spacing w:val="1"/>
                <w:sz w:val="20"/>
                <w:szCs w:val="20"/>
              </w:rPr>
              <w:t xml:space="preserve"> </w:t>
            </w:r>
            <w:r w:rsidRPr="00971A98">
              <w:rPr>
                <w:color w:val="000000" w:themeColor="text1"/>
                <w:sz w:val="20"/>
                <w:szCs w:val="20"/>
              </w:rPr>
              <w:t>ключ</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w:t>
            </w:r>
            <w:r w:rsidRPr="006441D4">
              <w:rPr>
                <w:color w:val="000000" w:themeColor="text1"/>
                <w:spacing w:val="-11"/>
                <w:sz w:val="20"/>
                <w:szCs w:val="20"/>
                <w:lang w:val="ru-RU"/>
              </w:rPr>
              <w:t xml:space="preserve"> </w:t>
            </w:r>
            <w:r w:rsidRPr="006441D4">
              <w:rPr>
                <w:color w:val="000000" w:themeColor="text1"/>
                <w:sz w:val="20"/>
                <w:szCs w:val="20"/>
                <w:lang w:val="ru-RU"/>
              </w:rPr>
              <w:t>с</w:t>
            </w:r>
            <w:r w:rsidRPr="006441D4">
              <w:rPr>
                <w:color w:val="000000" w:themeColor="text1"/>
                <w:spacing w:val="-11"/>
                <w:sz w:val="20"/>
                <w:szCs w:val="20"/>
                <w:lang w:val="ru-RU"/>
              </w:rPr>
              <w:t xml:space="preserve"> </w:t>
            </w:r>
            <w:r w:rsidRPr="006441D4">
              <w:rPr>
                <w:color w:val="000000" w:themeColor="text1"/>
                <w:sz w:val="20"/>
                <w:szCs w:val="20"/>
                <w:lang w:val="ru-RU"/>
              </w:rPr>
              <w:t>нотной</w:t>
            </w:r>
            <w:r w:rsidRPr="006441D4">
              <w:rPr>
                <w:color w:val="000000" w:themeColor="text1"/>
                <w:spacing w:val="-10"/>
                <w:sz w:val="20"/>
                <w:szCs w:val="20"/>
                <w:lang w:val="ru-RU"/>
              </w:rPr>
              <w:t xml:space="preserve"> </w:t>
            </w:r>
            <w:r w:rsidRPr="006441D4">
              <w:rPr>
                <w:color w:val="000000" w:themeColor="text1"/>
                <w:sz w:val="20"/>
                <w:szCs w:val="20"/>
                <w:lang w:val="ru-RU"/>
              </w:rPr>
              <w:t>записью</w:t>
            </w:r>
            <w:r w:rsidRPr="006441D4">
              <w:rPr>
                <w:color w:val="000000" w:themeColor="text1"/>
                <w:spacing w:val="-11"/>
                <w:sz w:val="20"/>
                <w:szCs w:val="20"/>
                <w:lang w:val="ru-RU"/>
              </w:rPr>
              <w:t xml:space="preserve"> </w:t>
            </w:r>
            <w:r w:rsidRPr="006441D4">
              <w:rPr>
                <w:color w:val="000000" w:themeColor="text1"/>
                <w:sz w:val="20"/>
                <w:szCs w:val="20"/>
                <w:lang w:val="ru-RU"/>
              </w:rPr>
              <w:t>во</w:t>
            </w:r>
            <w:r w:rsidRPr="006441D4">
              <w:rPr>
                <w:color w:val="000000" w:themeColor="text1"/>
                <w:spacing w:val="-10"/>
                <w:sz w:val="20"/>
                <w:szCs w:val="20"/>
                <w:lang w:val="ru-RU"/>
              </w:rPr>
              <w:t xml:space="preserve"> </w:t>
            </w:r>
            <w:r w:rsidRPr="006441D4">
              <w:rPr>
                <w:color w:val="000000" w:themeColor="text1"/>
                <w:sz w:val="20"/>
                <w:szCs w:val="20"/>
                <w:lang w:val="ru-RU"/>
              </w:rPr>
              <w:t>второй</w:t>
            </w:r>
            <w:r w:rsidRPr="006441D4">
              <w:rPr>
                <w:color w:val="000000" w:themeColor="text1"/>
                <w:spacing w:val="-11"/>
                <w:sz w:val="20"/>
                <w:szCs w:val="20"/>
                <w:lang w:val="ru-RU"/>
              </w:rPr>
              <w:t xml:space="preserve"> </w:t>
            </w:r>
            <w:r w:rsidRPr="006441D4">
              <w:rPr>
                <w:color w:val="000000" w:themeColor="text1"/>
                <w:sz w:val="20"/>
                <w:szCs w:val="20"/>
                <w:lang w:val="ru-RU"/>
              </w:rPr>
              <w:t>и</w:t>
            </w:r>
            <w:r w:rsidRPr="006441D4">
              <w:rPr>
                <w:color w:val="000000" w:themeColor="text1"/>
                <w:spacing w:val="-11"/>
                <w:sz w:val="20"/>
                <w:szCs w:val="20"/>
                <w:lang w:val="ru-RU"/>
              </w:rPr>
              <w:t xml:space="preserve"> </w:t>
            </w:r>
            <w:r w:rsidRPr="006441D4">
              <w:rPr>
                <w:color w:val="000000" w:themeColor="text1"/>
                <w:sz w:val="20"/>
                <w:szCs w:val="20"/>
                <w:lang w:val="ru-RU"/>
              </w:rPr>
              <w:t>малой</w:t>
            </w:r>
            <w:r w:rsidRPr="006441D4">
              <w:rPr>
                <w:color w:val="000000" w:themeColor="text1"/>
                <w:spacing w:val="-10"/>
                <w:sz w:val="20"/>
                <w:szCs w:val="20"/>
                <w:lang w:val="ru-RU"/>
              </w:rPr>
              <w:t xml:space="preserve"> </w:t>
            </w:r>
            <w:r w:rsidRPr="006441D4">
              <w:rPr>
                <w:color w:val="000000" w:themeColor="text1"/>
                <w:sz w:val="20"/>
                <w:szCs w:val="20"/>
                <w:lang w:val="ru-RU"/>
              </w:rPr>
              <w:t>октаве.</w:t>
            </w:r>
            <w:r w:rsidRPr="006441D4">
              <w:rPr>
                <w:color w:val="000000" w:themeColor="text1"/>
                <w:spacing w:val="-55"/>
                <w:sz w:val="20"/>
                <w:szCs w:val="20"/>
                <w:lang w:val="ru-RU"/>
              </w:rPr>
              <w:t xml:space="preserve"> </w:t>
            </w:r>
            <w:r w:rsidRPr="006441D4">
              <w:rPr>
                <w:color w:val="000000" w:themeColor="text1"/>
                <w:sz w:val="20"/>
                <w:szCs w:val="20"/>
                <w:lang w:val="ru-RU"/>
              </w:rPr>
              <w:t>Прослеживание</w:t>
            </w:r>
            <w:r w:rsidRPr="006441D4">
              <w:rPr>
                <w:color w:val="000000" w:themeColor="text1"/>
                <w:spacing w:val="-6"/>
                <w:sz w:val="20"/>
                <w:szCs w:val="20"/>
                <w:lang w:val="ru-RU"/>
              </w:rPr>
              <w:t xml:space="preserve"> </w:t>
            </w:r>
            <w:r w:rsidRPr="006441D4">
              <w:rPr>
                <w:color w:val="000000" w:themeColor="text1"/>
                <w:sz w:val="20"/>
                <w:szCs w:val="20"/>
                <w:lang w:val="ru-RU"/>
              </w:rPr>
              <w:t>по</w:t>
            </w:r>
            <w:r w:rsidRPr="006441D4">
              <w:rPr>
                <w:color w:val="000000" w:themeColor="text1"/>
                <w:spacing w:val="-5"/>
                <w:sz w:val="20"/>
                <w:szCs w:val="20"/>
                <w:lang w:val="ru-RU"/>
              </w:rPr>
              <w:t xml:space="preserve"> </w:t>
            </w:r>
            <w:r w:rsidRPr="006441D4">
              <w:rPr>
                <w:color w:val="000000" w:themeColor="text1"/>
                <w:sz w:val="20"/>
                <w:szCs w:val="20"/>
                <w:lang w:val="ru-RU"/>
              </w:rPr>
              <w:t>нотам</w:t>
            </w:r>
            <w:r w:rsidRPr="006441D4">
              <w:rPr>
                <w:color w:val="000000" w:themeColor="text1"/>
                <w:spacing w:val="-6"/>
                <w:sz w:val="20"/>
                <w:szCs w:val="20"/>
                <w:lang w:val="ru-RU"/>
              </w:rPr>
              <w:t xml:space="preserve"> </w:t>
            </w:r>
            <w:r w:rsidRPr="006441D4">
              <w:rPr>
                <w:color w:val="000000" w:themeColor="text1"/>
                <w:sz w:val="20"/>
                <w:szCs w:val="20"/>
                <w:lang w:val="ru-RU"/>
              </w:rPr>
              <w:t>небольших</w:t>
            </w:r>
            <w:r w:rsidRPr="006441D4">
              <w:rPr>
                <w:color w:val="000000" w:themeColor="text1"/>
                <w:spacing w:val="-5"/>
                <w:sz w:val="20"/>
                <w:szCs w:val="20"/>
                <w:lang w:val="ru-RU"/>
              </w:rPr>
              <w:t xml:space="preserve"> </w:t>
            </w:r>
            <w:r w:rsidRPr="006441D4">
              <w:rPr>
                <w:color w:val="000000" w:themeColor="text1"/>
                <w:sz w:val="20"/>
                <w:szCs w:val="20"/>
                <w:lang w:val="ru-RU"/>
              </w:rPr>
              <w:t>мелодий</w:t>
            </w:r>
            <w:r w:rsidRPr="006441D4">
              <w:rPr>
                <w:color w:val="000000" w:themeColor="text1"/>
                <w:spacing w:val="-6"/>
                <w:sz w:val="20"/>
                <w:szCs w:val="20"/>
                <w:lang w:val="ru-RU"/>
              </w:rPr>
              <w:t xml:space="preserve"> </w:t>
            </w:r>
            <w:r w:rsidRPr="006441D4">
              <w:rPr>
                <w:color w:val="000000" w:themeColor="text1"/>
                <w:sz w:val="20"/>
                <w:szCs w:val="20"/>
                <w:lang w:val="ru-RU"/>
              </w:rPr>
              <w:t>в</w:t>
            </w:r>
            <w:r w:rsidRPr="006441D4">
              <w:rPr>
                <w:color w:val="000000" w:themeColor="text1"/>
                <w:spacing w:val="-5"/>
                <w:sz w:val="20"/>
                <w:szCs w:val="20"/>
                <w:lang w:val="ru-RU"/>
              </w:rPr>
              <w:t xml:space="preserve"> </w:t>
            </w:r>
            <w:r w:rsidRPr="006441D4">
              <w:rPr>
                <w:color w:val="000000" w:themeColor="text1"/>
                <w:sz w:val="20"/>
                <w:szCs w:val="20"/>
                <w:lang w:val="ru-RU"/>
              </w:rPr>
              <w:t>соответствующем</w:t>
            </w:r>
            <w:r w:rsidRPr="006441D4">
              <w:rPr>
                <w:color w:val="000000" w:themeColor="text1"/>
                <w:spacing w:val="5"/>
                <w:sz w:val="20"/>
                <w:szCs w:val="20"/>
                <w:lang w:val="ru-RU"/>
              </w:rPr>
              <w:t xml:space="preserve"> </w:t>
            </w:r>
            <w:r w:rsidRPr="006441D4">
              <w:rPr>
                <w:color w:val="000000" w:themeColor="text1"/>
                <w:sz w:val="20"/>
                <w:szCs w:val="20"/>
                <w:lang w:val="ru-RU"/>
              </w:rPr>
              <w:t>диапазоне.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Сравнение</w:t>
            </w:r>
            <w:r w:rsidRPr="006441D4">
              <w:rPr>
                <w:color w:val="000000" w:themeColor="text1"/>
                <w:spacing w:val="-10"/>
                <w:sz w:val="20"/>
                <w:szCs w:val="20"/>
                <w:lang w:val="ru-RU"/>
              </w:rPr>
              <w:t xml:space="preserve"> </w:t>
            </w:r>
            <w:r w:rsidRPr="006441D4">
              <w:rPr>
                <w:color w:val="000000" w:themeColor="text1"/>
                <w:sz w:val="20"/>
                <w:szCs w:val="20"/>
                <w:lang w:val="ru-RU"/>
              </w:rPr>
              <w:t>одной</w:t>
            </w:r>
            <w:r w:rsidRPr="006441D4">
              <w:rPr>
                <w:color w:val="000000" w:themeColor="text1"/>
                <w:spacing w:val="-9"/>
                <w:sz w:val="20"/>
                <w:szCs w:val="20"/>
                <w:lang w:val="ru-RU"/>
              </w:rPr>
              <w:t xml:space="preserve"> </w:t>
            </w:r>
            <w:r w:rsidRPr="006441D4">
              <w:rPr>
                <w:color w:val="000000" w:themeColor="text1"/>
                <w:sz w:val="20"/>
                <w:szCs w:val="20"/>
                <w:lang w:val="ru-RU"/>
              </w:rPr>
              <w:t>и</w:t>
            </w:r>
            <w:r w:rsidRPr="006441D4">
              <w:rPr>
                <w:color w:val="000000" w:themeColor="text1"/>
                <w:spacing w:val="-10"/>
                <w:sz w:val="20"/>
                <w:szCs w:val="20"/>
                <w:lang w:val="ru-RU"/>
              </w:rPr>
              <w:t xml:space="preserve"> </w:t>
            </w:r>
            <w:r w:rsidRPr="006441D4">
              <w:rPr>
                <w:color w:val="000000" w:themeColor="text1"/>
                <w:sz w:val="20"/>
                <w:szCs w:val="20"/>
                <w:lang w:val="ru-RU"/>
              </w:rPr>
              <w:t>той</w:t>
            </w:r>
            <w:r w:rsidRPr="006441D4">
              <w:rPr>
                <w:color w:val="000000" w:themeColor="text1"/>
                <w:spacing w:val="-9"/>
                <w:sz w:val="20"/>
                <w:szCs w:val="20"/>
                <w:lang w:val="ru-RU"/>
              </w:rPr>
              <w:t xml:space="preserve"> </w:t>
            </w:r>
            <w:r w:rsidRPr="006441D4">
              <w:rPr>
                <w:color w:val="000000" w:themeColor="text1"/>
                <w:sz w:val="20"/>
                <w:szCs w:val="20"/>
                <w:lang w:val="ru-RU"/>
              </w:rPr>
              <w:t>же</w:t>
            </w:r>
            <w:r w:rsidRPr="006441D4">
              <w:rPr>
                <w:color w:val="000000" w:themeColor="text1"/>
                <w:spacing w:val="-9"/>
                <w:sz w:val="20"/>
                <w:szCs w:val="20"/>
                <w:lang w:val="ru-RU"/>
              </w:rPr>
              <w:t xml:space="preserve"> </w:t>
            </w:r>
            <w:r w:rsidRPr="006441D4">
              <w:rPr>
                <w:color w:val="000000" w:themeColor="text1"/>
                <w:sz w:val="20"/>
                <w:szCs w:val="20"/>
                <w:lang w:val="ru-RU"/>
              </w:rPr>
              <w:t>мелодии,</w:t>
            </w:r>
            <w:r w:rsidRPr="006441D4">
              <w:rPr>
                <w:color w:val="000000" w:themeColor="text1"/>
                <w:spacing w:val="-10"/>
                <w:sz w:val="20"/>
                <w:szCs w:val="20"/>
                <w:lang w:val="ru-RU"/>
              </w:rPr>
              <w:t xml:space="preserve"> </w:t>
            </w:r>
            <w:r w:rsidRPr="006441D4">
              <w:rPr>
                <w:color w:val="000000" w:themeColor="text1"/>
                <w:sz w:val="20"/>
                <w:szCs w:val="20"/>
                <w:lang w:val="ru-RU"/>
              </w:rPr>
              <w:t>записанной</w:t>
            </w:r>
            <w:r w:rsidRPr="006441D4">
              <w:rPr>
                <w:color w:val="000000" w:themeColor="text1"/>
                <w:spacing w:val="-9"/>
                <w:sz w:val="20"/>
                <w:szCs w:val="20"/>
                <w:lang w:val="ru-RU"/>
              </w:rPr>
              <w:t xml:space="preserve"> </w:t>
            </w:r>
            <w:r w:rsidRPr="006441D4">
              <w:rPr>
                <w:color w:val="000000" w:themeColor="text1"/>
                <w:sz w:val="20"/>
                <w:szCs w:val="20"/>
                <w:lang w:val="ru-RU"/>
              </w:rPr>
              <w:t>в</w:t>
            </w:r>
            <w:r w:rsidRPr="006441D4">
              <w:rPr>
                <w:color w:val="000000" w:themeColor="text1"/>
                <w:spacing w:val="-9"/>
                <w:sz w:val="20"/>
                <w:szCs w:val="20"/>
                <w:lang w:val="ru-RU"/>
              </w:rPr>
              <w:t xml:space="preserve"> </w:t>
            </w:r>
            <w:r w:rsidRPr="006441D4">
              <w:rPr>
                <w:color w:val="000000" w:themeColor="text1"/>
                <w:sz w:val="20"/>
                <w:szCs w:val="20"/>
                <w:lang w:val="ru-RU"/>
              </w:rPr>
              <w:t>разных</w:t>
            </w:r>
            <w:r w:rsidRPr="006441D4">
              <w:rPr>
                <w:color w:val="000000" w:themeColor="text1"/>
                <w:spacing w:val="-55"/>
                <w:sz w:val="20"/>
                <w:szCs w:val="20"/>
                <w:lang w:val="ru-RU"/>
              </w:rPr>
              <w:t xml:space="preserve"> </w:t>
            </w:r>
            <w:r w:rsidRPr="006441D4">
              <w:rPr>
                <w:color w:val="000000" w:themeColor="text1"/>
                <w:sz w:val="20"/>
                <w:szCs w:val="20"/>
                <w:lang w:val="ru-RU"/>
              </w:rPr>
              <w:t>октавах.</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 на слух, в какой октаве звучит музыкальный</w:t>
            </w:r>
            <w:r w:rsidRPr="006441D4">
              <w:rPr>
                <w:color w:val="000000" w:themeColor="text1"/>
                <w:spacing w:val="6"/>
                <w:sz w:val="20"/>
                <w:szCs w:val="20"/>
                <w:lang w:val="ru-RU"/>
              </w:rPr>
              <w:t xml:space="preserve"> </w:t>
            </w:r>
            <w:r w:rsidRPr="006441D4">
              <w:rPr>
                <w:color w:val="000000" w:themeColor="text1"/>
                <w:sz w:val="20"/>
                <w:szCs w:val="20"/>
                <w:lang w:val="ru-RU"/>
              </w:rPr>
              <w:t>фрагмент.</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3"/>
                <w:sz w:val="20"/>
                <w:szCs w:val="20"/>
                <w:lang w:val="ru-RU"/>
              </w:rPr>
              <w:t xml:space="preserve"> </w:t>
            </w:r>
            <w:r w:rsidRPr="006441D4">
              <w:rPr>
                <w:color w:val="000000" w:themeColor="text1"/>
                <w:sz w:val="20"/>
                <w:szCs w:val="20"/>
                <w:lang w:val="ru-RU"/>
              </w:rPr>
              <w:t>на</w:t>
            </w:r>
            <w:r w:rsidRPr="006441D4">
              <w:rPr>
                <w:color w:val="000000" w:themeColor="text1"/>
                <w:spacing w:val="3"/>
                <w:sz w:val="20"/>
                <w:szCs w:val="20"/>
                <w:lang w:val="ru-RU"/>
              </w:rPr>
              <w:t xml:space="preserve"> </w:t>
            </w:r>
            <w:r w:rsidRPr="006441D4">
              <w:rPr>
                <w:color w:val="000000" w:themeColor="text1"/>
                <w:sz w:val="20"/>
                <w:szCs w:val="20"/>
                <w:lang w:val="ru-RU"/>
              </w:rPr>
              <w:t>духовых,</w:t>
            </w:r>
            <w:r w:rsidRPr="006441D4">
              <w:rPr>
                <w:color w:val="000000" w:themeColor="text1"/>
                <w:spacing w:val="3"/>
                <w:sz w:val="20"/>
                <w:szCs w:val="20"/>
                <w:lang w:val="ru-RU"/>
              </w:rPr>
              <w:t xml:space="preserve"> </w:t>
            </w:r>
            <w:r w:rsidRPr="006441D4">
              <w:rPr>
                <w:color w:val="000000" w:themeColor="text1"/>
                <w:sz w:val="20"/>
                <w:szCs w:val="20"/>
                <w:lang w:val="ru-RU"/>
              </w:rPr>
              <w:t>клавишных</w:t>
            </w:r>
            <w:r w:rsidRPr="006441D4">
              <w:rPr>
                <w:color w:val="000000" w:themeColor="text1"/>
                <w:spacing w:val="3"/>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3"/>
                <w:sz w:val="20"/>
                <w:szCs w:val="20"/>
                <w:lang w:val="ru-RU"/>
              </w:rPr>
              <w:t xml:space="preserve"> </w:t>
            </w:r>
            <w:r w:rsidRPr="006441D4">
              <w:rPr>
                <w:color w:val="000000" w:themeColor="text1"/>
                <w:sz w:val="20"/>
                <w:szCs w:val="20"/>
                <w:lang w:val="ru-RU"/>
              </w:rPr>
              <w:t>или</w:t>
            </w:r>
            <w:r w:rsidRPr="006441D4">
              <w:rPr>
                <w:color w:val="000000" w:themeColor="text1"/>
                <w:spacing w:val="-55"/>
                <w:sz w:val="20"/>
                <w:szCs w:val="20"/>
                <w:lang w:val="ru-RU"/>
              </w:rPr>
              <w:t xml:space="preserve"> </w:t>
            </w:r>
            <w:r w:rsidRPr="006441D4">
              <w:rPr>
                <w:color w:val="000000" w:themeColor="text1"/>
                <w:sz w:val="20"/>
                <w:szCs w:val="20"/>
                <w:lang w:val="ru-RU"/>
              </w:rPr>
              <w:t>виртуальной</w:t>
            </w:r>
            <w:r w:rsidRPr="006441D4">
              <w:rPr>
                <w:color w:val="000000" w:themeColor="text1"/>
                <w:spacing w:val="1"/>
                <w:sz w:val="20"/>
                <w:szCs w:val="20"/>
                <w:lang w:val="ru-RU"/>
              </w:rPr>
              <w:t xml:space="preserve"> </w:t>
            </w:r>
            <w:r w:rsidRPr="006441D4">
              <w:rPr>
                <w:color w:val="000000" w:themeColor="text1"/>
                <w:sz w:val="20"/>
                <w:szCs w:val="20"/>
                <w:lang w:val="ru-RU"/>
              </w:rPr>
              <w:t>клавиатуре</w:t>
            </w:r>
            <w:r w:rsidRPr="006441D4">
              <w:rPr>
                <w:color w:val="000000" w:themeColor="text1"/>
                <w:spacing w:val="1"/>
                <w:sz w:val="20"/>
                <w:szCs w:val="20"/>
                <w:lang w:val="ru-RU"/>
              </w:rPr>
              <w:t xml:space="preserve"> </w:t>
            </w:r>
            <w:r w:rsidRPr="006441D4">
              <w:rPr>
                <w:color w:val="000000" w:themeColor="text1"/>
                <w:sz w:val="20"/>
                <w:szCs w:val="20"/>
                <w:lang w:val="ru-RU"/>
              </w:rPr>
              <w:t>попевок,</w:t>
            </w:r>
            <w:r w:rsidRPr="006441D4">
              <w:rPr>
                <w:color w:val="000000" w:themeColor="text1"/>
                <w:spacing w:val="1"/>
                <w:sz w:val="20"/>
                <w:szCs w:val="20"/>
                <w:lang w:val="ru-RU"/>
              </w:rPr>
              <w:t xml:space="preserve"> </w:t>
            </w:r>
            <w:r w:rsidRPr="006441D4">
              <w:rPr>
                <w:color w:val="000000" w:themeColor="text1"/>
                <w:sz w:val="20"/>
                <w:szCs w:val="20"/>
                <w:lang w:val="ru-RU"/>
              </w:rPr>
              <w:t>кратких</w:t>
            </w:r>
            <w:r w:rsidRPr="006441D4">
              <w:rPr>
                <w:color w:val="000000" w:themeColor="text1"/>
                <w:spacing w:val="1"/>
                <w:sz w:val="20"/>
                <w:szCs w:val="20"/>
                <w:lang w:val="ru-RU"/>
              </w:rPr>
              <w:t xml:space="preserve"> </w:t>
            </w:r>
            <w:r w:rsidRPr="006441D4">
              <w:rPr>
                <w:color w:val="000000" w:themeColor="text1"/>
                <w:sz w:val="20"/>
                <w:szCs w:val="20"/>
                <w:lang w:val="ru-RU"/>
              </w:rPr>
              <w:t>мелодий</w:t>
            </w:r>
            <w:r w:rsidRPr="006441D4">
              <w:rPr>
                <w:color w:val="000000" w:themeColor="text1"/>
                <w:spacing w:val="1"/>
                <w:sz w:val="20"/>
                <w:szCs w:val="20"/>
                <w:lang w:val="ru-RU"/>
              </w:rPr>
              <w:t xml:space="preserve"> </w:t>
            </w:r>
            <w:r w:rsidRPr="006441D4">
              <w:rPr>
                <w:color w:val="000000" w:themeColor="text1"/>
                <w:sz w:val="20"/>
                <w:szCs w:val="20"/>
                <w:lang w:val="ru-RU"/>
              </w:rPr>
              <w:t>по</w:t>
            </w:r>
            <w:r w:rsidRPr="006441D4">
              <w:rPr>
                <w:color w:val="000000" w:themeColor="text1"/>
                <w:spacing w:val="1"/>
                <w:sz w:val="20"/>
                <w:szCs w:val="20"/>
                <w:lang w:val="ru-RU"/>
              </w:rPr>
              <w:t xml:space="preserve"> </w:t>
            </w:r>
            <w:r w:rsidRPr="006441D4">
              <w:rPr>
                <w:color w:val="000000" w:themeColor="text1"/>
                <w:sz w:val="20"/>
                <w:szCs w:val="20"/>
                <w:lang w:val="ru-RU"/>
              </w:rPr>
              <w:t>нотам</w:t>
            </w:r>
          </w:p>
        </w:tc>
      </w:tr>
      <w:tr w:rsidR="00873908" w:rsidRPr="000356FC" w:rsidTr="00873908">
        <w:trPr>
          <w:trHeight w:val="1161"/>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П)</w:t>
            </w:r>
            <w:r>
              <w:rPr>
                <w:color w:val="000000" w:themeColor="text1"/>
                <w:sz w:val="20"/>
                <w:szCs w:val="20"/>
              </w:rPr>
              <w:t xml:space="preserve"> </w:t>
            </w:r>
            <w:r w:rsidRPr="00971A98">
              <w:rPr>
                <w:color w:val="000000" w:themeColor="text1"/>
                <w:w w:val="105"/>
                <w:sz w:val="20"/>
                <w:szCs w:val="20"/>
              </w:rPr>
              <w:t>0,5—1</w:t>
            </w:r>
            <w:r w:rsidRPr="00971A98">
              <w:rPr>
                <w:color w:val="000000" w:themeColor="text1"/>
                <w:spacing w:val="-6"/>
                <w:w w:val="105"/>
                <w:sz w:val="20"/>
                <w:szCs w:val="20"/>
              </w:rPr>
              <w:t xml:space="preserve"> </w:t>
            </w:r>
            <w:r w:rsidRPr="00971A98">
              <w:rPr>
                <w:color w:val="000000" w:themeColor="text1"/>
                <w:w w:val="105"/>
                <w:sz w:val="20"/>
                <w:szCs w:val="20"/>
              </w:rPr>
              <w:t>уч.</w:t>
            </w:r>
            <w:r>
              <w:rPr>
                <w:color w:val="000000" w:themeColor="text1"/>
                <w:sz w:val="20"/>
                <w:szCs w:val="20"/>
              </w:rPr>
              <w:t xml:space="preserve"> </w:t>
            </w:r>
            <w:r w:rsidRPr="00971A98">
              <w:rPr>
                <w:color w:val="000000" w:themeColor="text1"/>
                <w:sz w:val="20"/>
                <w:szCs w:val="20"/>
              </w:rPr>
              <w:t>час</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pacing w:val="-1"/>
                <w:sz w:val="20"/>
                <w:szCs w:val="20"/>
              </w:rPr>
              <w:t>Дополни</w:t>
            </w:r>
            <w:r w:rsidRPr="00971A98">
              <w:rPr>
                <w:color w:val="000000" w:themeColor="text1"/>
                <w:sz w:val="20"/>
                <w:szCs w:val="20"/>
              </w:rPr>
              <w:t>тельные</w:t>
            </w:r>
            <w:r w:rsidRPr="00971A98">
              <w:rPr>
                <w:color w:val="000000" w:themeColor="text1"/>
                <w:spacing w:val="1"/>
                <w:sz w:val="20"/>
                <w:szCs w:val="20"/>
              </w:rPr>
              <w:t xml:space="preserve"> </w:t>
            </w:r>
            <w:r w:rsidRPr="00971A98">
              <w:rPr>
                <w:color w:val="000000" w:themeColor="text1"/>
                <w:sz w:val="20"/>
                <w:szCs w:val="20"/>
              </w:rPr>
              <w:t>обозначения</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в</w:t>
            </w:r>
            <w:r w:rsidRPr="00971A98">
              <w:rPr>
                <w:color w:val="000000" w:themeColor="text1"/>
                <w:spacing w:val="-3"/>
                <w:sz w:val="20"/>
                <w:szCs w:val="20"/>
              </w:rPr>
              <w:t xml:space="preserve"> </w:t>
            </w:r>
            <w:r w:rsidRPr="00971A98">
              <w:rPr>
                <w:color w:val="000000" w:themeColor="text1"/>
                <w:sz w:val="20"/>
                <w:szCs w:val="20"/>
              </w:rPr>
              <w:t>нотах</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Реприза, фермата,</w:t>
            </w:r>
            <w:r w:rsidRPr="006441D4">
              <w:rPr>
                <w:color w:val="000000" w:themeColor="text1"/>
                <w:spacing w:val="-55"/>
                <w:sz w:val="20"/>
                <w:szCs w:val="20"/>
                <w:lang w:val="ru-RU"/>
              </w:rPr>
              <w:t xml:space="preserve"> </w:t>
            </w:r>
            <w:r w:rsidRPr="006441D4">
              <w:rPr>
                <w:color w:val="000000" w:themeColor="text1"/>
                <w:sz w:val="20"/>
                <w:szCs w:val="20"/>
                <w:lang w:val="ru-RU"/>
              </w:rPr>
              <w:t>вольта,</w:t>
            </w:r>
            <w:r w:rsidRPr="006441D4">
              <w:rPr>
                <w:color w:val="000000" w:themeColor="text1"/>
                <w:spacing w:val="-15"/>
                <w:sz w:val="20"/>
                <w:szCs w:val="20"/>
                <w:lang w:val="ru-RU"/>
              </w:rPr>
              <w:t xml:space="preserve"> </w:t>
            </w:r>
            <w:r w:rsidRPr="006441D4">
              <w:rPr>
                <w:color w:val="000000" w:themeColor="text1"/>
                <w:sz w:val="20"/>
                <w:szCs w:val="20"/>
                <w:lang w:val="ru-RU"/>
              </w:rPr>
              <w:t>украшения</w:t>
            </w:r>
            <w:r w:rsidRPr="006441D4">
              <w:rPr>
                <w:color w:val="000000" w:themeColor="text1"/>
                <w:spacing w:val="-54"/>
                <w:sz w:val="20"/>
                <w:szCs w:val="20"/>
                <w:lang w:val="ru-RU"/>
              </w:rPr>
              <w:t xml:space="preserve"> </w:t>
            </w:r>
            <w:r w:rsidRPr="006441D4">
              <w:rPr>
                <w:color w:val="000000" w:themeColor="text1"/>
                <w:sz w:val="20"/>
                <w:szCs w:val="20"/>
                <w:lang w:val="ru-RU"/>
              </w:rPr>
              <w:t>(трели,</w:t>
            </w:r>
            <w:r w:rsidRPr="006441D4">
              <w:rPr>
                <w:color w:val="000000" w:themeColor="text1"/>
                <w:spacing w:val="17"/>
                <w:sz w:val="20"/>
                <w:szCs w:val="20"/>
                <w:lang w:val="ru-RU"/>
              </w:rPr>
              <w:t xml:space="preserve"> </w:t>
            </w:r>
            <w:r w:rsidRPr="006441D4">
              <w:rPr>
                <w:color w:val="000000" w:themeColor="text1"/>
                <w:sz w:val="20"/>
                <w:szCs w:val="20"/>
                <w:lang w:val="ru-RU"/>
              </w:rPr>
              <w:t>форшлаги)</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 с дополнительными элементами нотной</w:t>
            </w:r>
            <w:r w:rsidRPr="006441D4">
              <w:rPr>
                <w:color w:val="000000" w:themeColor="text1"/>
                <w:spacing w:val="1"/>
                <w:sz w:val="20"/>
                <w:szCs w:val="20"/>
                <w:lang w:val="ru-RU"/>
              </w:rPr>
              <w:t xml:space="preserve"> </w:t>
            </w:r>
            <w:r w:rsidRPr="006441D4">
              <w:rPr>
                <w:color w:val="000000" w:themeColor="text1"/>
                <w:sz w:val="20"/>
                <w:szCs w:val="20"/>
                <w:lang w:val="ru-RU"/>
              </w:rPr>
              <w:t>записи.</w:t>
            </w:r>
            <w:r w:rsidRPr="006441D4">
              <w:rPr>
                <w:color w:val="000000" w:themeColor="text1"/>
                <w:spacing w:val="-8"/>
                <w:sz w:val="20"/>
                <w:szCs w:val="20"/>
                <w:lang w:val="ru-RU"/>
              </w:rPr>
              <w:t xml:space="preserve"> </w:t>
            </w:r>
            <w:r w:rsidRPr="006441D4">
              <w:rPr>
                <w:color w:val="000000" w:themeColor="text1"/>
                <w:sz w:val="20"/>
                <w:szCs w:val="20"/>
                <w:lang w:val="ru-RU"/>
              </w:rPr>
              <w:t>Исполнение</w:t>
            </w:r>
            <w:r w:rsidRPr="006441D4">
              <w:rPr>
                <w:color w:val="000000" w:themeColor="text1"/>
                <w:spacing w:val="-7"/>
                <w:sz w:val="20"/>
                <w:szCs w:val="20"/>
                <w:lang w:val="ru-RU"/>
              </w:rPr>
              <w:t xml:space="preserve"> </w:t>
            </w:r>
            <w:r w:rsidRPr="006441D4">
              <w:rPr>
                <w:color w:val="000000" w:themeColor="text1"/>
                <w:sz w:val="20"/>
                <w:szCs w:val="20"/>
                <w:lang w:val="ru-RU"/>
              </w:rPr>
              <w:t>песен,</w:t>
            </w:r>
            <w:r w:rsidRPr="006441D4">
              <w:rPr>
                <w:color w:val="000000" w:themeColor="text1"/>
                <w:spacing w:val="-7"/>
                <w:sz w:val="20"/>
                <w:szCs w:val="20"/>
                <w:lang w:val="ru-RU"/>
              </w:rPr>
              <w:t xml:space="preserve"> </w:t>
            </w:r>
            <w:r w:rsidRPr="006441D4">
              <w:rPr>
                <w:color w:val="000000" w:themeColor="text1"/>
                <w:sz w:val="20"/>
                <w:szCs w:val="20"/>
                <w:lang w:val="ru-RU"/>
              </w:rPr>
              <w:t>попевок,</w:t>
            </w:r>
            <w:r w:rsidRPr="006441D4">
              <w:rPr>
                <w:color w:val="000000" w:themeColor="text1"/>
                <w:spacing w:val="-7"/>
                <w:sz w:val="20"/>
                <w:szCs w:val="20"/>
                <w:lang w:val="ru-RU"/>
              </w:rPr>
              <w:t xml:space="preserve"> </w:t>
            </w:r>
            <w:r w:rsidRPr="006441D4">
              <w:rPr>
                <w:color w:val="000000" w:themeColor="text1"/>
                <w:sz w:val="20"/>
                <w:szCs w:val="20"/>
                <w:lang w:val="ru-RU"/>
              </w:rPr>
              <w:t>в</w:t>
            </w:r>
            <w:r w:rsidRPr="006441D4">
              <w:rPr>
                <w:color w:val="000000" w:themeColor="text1"/>
                <w:spacing w:val="-7"/>
                <w:sz w:val="20"/>
                <w:szCs w:val="20"/>
                <w:lang w:val="ru-RU"/>
              </w:rPr>
              <w:t xml:space="preserve"> </w:t>
            </w:r>
            <w:r w:rsidRPr="006441D4">
              <w:rPr>
                <w:color w:val="000000" w:themeColor="text1"/>
                <w:sz w:val="20"/>
                <w:szCs w:val="20"/>
                <w:lang w:val="ru-RU"/>
              </w:rPr>
              <w:t>которых</w:t>
            </w:r>
            <w:r w:rsidRPr="006441D4">
              <w:rPr>
                <w:color w:val="000000" w:themeColor="text1"/>
                <w:spacing w:val="-7"/>
                <w:sz w:val="20"/>
                <w:szCs w:val="20"/>
                <w:lang w:val="ru-RU"/>
              </w:rPr>
              <w:t xml:space="preserve"> </w:t>
            </w:r>
            <w:r w:rsidRPr="006441D4">
              <w:rPr>
                <w:color w:val="000000" w:themeColor="text1"/>
                <w:sz w:val="20"/>
                <w:szCs w:val="20"/>
                <w:lang w:val="ru-RU"/>
              </w:rPr>
              <w:t>присутствуют</w:t>
            </w:r>
            <w:r w:rsidRPr="006441D4">
              <w:rPr>
                <w:color w:val="000000" w:themeColor="text1"/>
                <w:spacing w:val="5"/>
                <w:sz w:val="20"/>
                <w:szCs w:val="20"/>
                <w:lang w:val="ru-RU"/>
              </w:rPr>
              <w:t xml:space="preserve"> </w:t>
            </w:r>
            <w:r w:rsidRPr="006441D4">
              <w:rPr>
                <w:color w:val="000000" w:themeColor="text1"/>
                <w:sz w:val="20"/>
                <w:szCs w:val="20"/>
                <w:lang w:val="ru-RU"/>
              </w:rPr>
              <w:t>данные</w:t>
            </w:r>
            <w:r w:rsidRPr="006441D4">
              <w:rPr>
                <w:color w:val="000000" w:themeColor="text1"/>
                <w:spacing w:val="6"/>
                <w:sz w:val="20"/>
                <w:szCs w:val="20"/>
                <w:lang w:val="ru-RU"/>
              </w:rPr>
              <w:t xml:space="preserve"> </w:t>
            </w:r>
            <w:r w:rsidRPr="006441D4">
              <w:rPr>
                <w:color w:val="000000" w:themeColor="text1"/>
                <w:sz w:val="20"/>
                <w:szCs w:val="20"/>
                <w:lang w:val="ru-RU"/>
              </w:rPr>
              <w:t>элементы</w:t>
            </w:r>
          </w:p>
        </w:tc>
      </w:tr>
      <w:tr w:rsidR="00873908" w:rsidRPr="00971A98" w:rsidTr="00873908">
        <w:trPr>
          <w:trHeight w:val="714"/>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5"/>
                <w:sz w:val="20"/>
                <w:szCs w:val="20"/>
              </w:rPr>
              <w:t>Р)</w:t>
            </w: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Ритмические</w:t>
            </w:r>
            <w:r w:rsidRPr="00971A98">
              <w:rPr>
                <w:color w:val="000000" w:themeColor="text1"/>
                <w:spacing w:val="1"/>
                <w:sz w:val="20"/>
                <w:szCs w:val="20"/>
              </w:rPr>
              <w:t xml:space="preserve"> </w:t>
            </w:r>
            <w:r w:rsidRPr="00971A98">
              <w:rPr>
                <w:color w:val="000000" w:themeColor="text1"/>
                <w:sz w:val="20"/>
                <w:szCs w:val="20"/>
              </w:rPr>
              <w:t>рисунки</w:t>
            </w:r>
            <w:r w:rsidRPr="00971A98">
              <w:rPr>
                <w:color w:val="000000" w:themeColor="text1"/>
                <w:spacing w:val="1"/>
                <w:sz w:val="20"/>
                <w:szCs w:val="20"/>
              </w:rPr>
              <w:t xml:space="preserve"> </w:t>
            </w:r>
            <w:r w:rsidRPr="00971A98">
              <w:rPr>
                <w:color w:val="000000" w:themeColor="text1"/>
                <w:w w:val="95"/>
                <w:sz w:val="20"/>
                <w:szCs w:val="20"/>
              </w:rPr>
              <w:t>в</w:t>
            </w:r>
            <w:r w:rsidRPr="00971A98">
              <w:rPr>
                <w:color w:val="000000" w:themeColor="text1"/>
                <w:spacing w:val="3"/>
                <w:w w:val="95"/>
                <w:sz w:val="20"/>
                <w:szCs w:val="20"/>
              </w:rPr>
              <w:t xml:space="preserve"> </w:t>
            </w:r>
            <w:r w:rsidRPr="00971A98">
              <w:rPr>
                <w:color w:val="000000" w:themeColor="text1"/>
                <w:w w:val="95"/>
                <w:sz w:val="20"/>
                <w:szCs w:val="20"/>
              </w:rPr>
              <w:t>размере</w:t>
            </w:r>
            <w:r w:rsidRPr="00971A98">
              <w:rPr>
                <w:color w:val="000000" w:themeColor="text1"/>
                <w:spacing w:val="-52"/>
                <w:w w:val="95"/>
                <w:sz w:val="20"/>
                <w:szCs w:val="20"/>
              </w:rPr>
              <w:t xml:space="preserve"> </w:t>
            </w:r>
            <w:r w:rsidRPr="00971A98">
              <w:rPr>
                <w:color w:val="000000" w:themeColor="text1"/>
                <w:sz w:val="20"/>
                <w:szCs w:val="20"/>
              </w:rPr>
              <w:t>6/8</w:t>
            </w:r>
          </w:p>
        </w:tc>
        <w:tc>
          <w:tcPr>
            <w:tcW w:w="2211" w:type="dxa"/>
            <w:tcBorders>
              <w:bottom w:val="single" w:sz="6" w:space="0" w:color="231F20"/>
            </w:tcBorders>
          </w:tcPr>
          <w:p w:rsidR="00873908" w:rsidRPr="005E7B2E" w:rsidRDefault="00873908" w:rsidP="00873908">
            <w:pPr>
              <w:pStyle w:val="TableParagraph"/>
              <w:tabs>
                <w:tab w:val="left" w:pos="709"/>
              </w:tabs>
              <w:jc w:val="center"/>
              <w:rPr>
                <w:color w:val="000000" w:themeColor="text1"/>
                <w:sz w:val="20"/>
                <w:szCs w:val="20"/>
                <w:lang w:val="ru-RU"/>
              </w:rPr>
            </w:pPr>
            <w:r w:rsidRPr="005E7B2E">
              <w:rPr>
                <w:color w:val="000000" w:themeColor="text1"/>
                <w:sz w:val="20"/>
                <w:szCs w:val="20"/>
                <w:lang w:val="ru-RU"/>
              </w:rPr>
              <w:t>Размер</w:t>
            </w:r>
            <w:r w:rsidRPr="005E7B2E">
              <w:rPr>
                <w:color w:val="000000" w:themeColor="text1"/>
                <w:spacing w:val="3"/>
                <w:sz w:val="20"/>
                <w:szCs w:val="20"/>
                <w:lang w:val="ru-RU"/>
              </w:rPr>
              <w:t xml:space="preserve"> </w:t>
            </w:r>
            <w:r w:rsidRPr="005E7B2E">
              <w:rPr>
                <w:color w:val="000000" w:themeColor="text1"/>
                <w:sz w:val="20"/>
                <w:szCs w:val="20"/>
                <w:lang w:val="ru-RU"/>
              </w:rPr>
              <w:t>6/8.</w:t>
            </w:r>
            <w:r w:rsidRPr="005E7B2E">
              <w:rPr>
                <w:color w:val="000000" w:themeColor="text1"/>
                <w:spacing w:val="1"/>
                <w:sz w:val="20"/>
                <w:szCs w:val="20"/>
                <w:lang w:val="ru-RU"/>
              </w:rPr>
              <w:t xml:space="preserve"> </w:t>
            </w:r>
            <w:r w:rsidRPr="005E7B2E">
              <w:rPr>
                <w:color w:val="000000" w:themeColor="text1"/>
                <w:sz w:val="20"/>
                <w:szCs w:val="20"/>
                <w:lang w:val="ru-RU"/>
              </w:rPr>
              <w:t>Нота</w:t>
            </w:r>
            <w:r w:rsidRPr="005E7B2E">
              <w:rPr>
                <w:color w:val="000000" w:themeColor="text1"/>
                <w:spacing w:val="2"/>
                <w:sz w:val="20"/>
                <w:szCs w:val="20"/>
                <w:lang w:val="ru-RU"/>
              </w:rPr>
              <w:t xml:space="preserve"> </w:t>
            </w:r>
            <w:r w:rsidRPr="005E7B2E">
              <w:rPr>
                <w:color w:val="000000" w:themeColor="text1"/>
                <w:sz w:val="20"/>
                <w:szCs w:val="20"/>
                <w:lang w:val="ru-RU"/>
              </w:rPr>
              <w:t>с</w:t>
            </w:r>
            <w:r w:rsidRPr="005E7B2E">
              <w:rPr>
                <w:color w:val="000000" w:themeColor="text1"/>
                <w:spacing w:val="3"/>
                <w:sz w:val="20"/>
                <w:szCs w:val="20"/>
                <w:lang w:val="ru-RU"/>
              </w:rPr>
              <w:t xml:space="preserve"> </w:t>
            </w:r>
            <w:r w:rsidRPr="005E7B2E">
              <w:rPr>
                <w:color w:val="000000" w:themeColor="text1"/>
                <w:sz w:val="20"/>
                <w:szCs w:val="20"/>
                <w:lang w:val="ru-RU"/>
              </w:rPr>
              <w:t>точкой.</w:t>
            </w:r>
            <w:r w:rsidRPr="005E7B2E">
              <w:rPr>
                <w:color w:val="000000" w:themeColor="text1"/>
                <w:spacing w:val="-55"/>
                <w:sz w:val="20"/>
                <w:szCs w:val="20"/>
                <w:lang w:val="ru-RU"/>
              </w:rPr>
              <w:t xml:space="preserve"> </w:t>
            </w:r>
            <w:r w:rsidRPr="005E7B2E">
              <w:rPr>
                <w:color w:val="000000" w:themeColor="text1"/>
                <w:w w:val="95"/>
                <w:sz w:val="20"/>
                <w:szCs w:val="20"/>
                <w:lang w:val="ru-RU"/>
              </w:rPr>
              <w:t>Шестнадцатые.</w:t>
            </w:r>
          </w:p>
          <w:p w:rsidR="00873908" w:rsidRPr="005E7B2E" w:rsidRDefault="00873908" w:rsidP="00873908">
            <w:pPr>
              <w:pStyle w:val="TableParagraph"/>
              <w:tabs>
                <w:tab w:val="left" w:pos="709"/>
              </w:tabs>
              <w:jc w:val="center"/>
              <w:rPr>
                <w:color w:val="000000" w:themeColor="text1"/>
                <w:sz w:val="20"/>
                <w:szCs w:val="20"/>
                <w:lang w:val="ru-RU"/>
              </w:rPr>
            </w:pPr>
            <w:r w:rsidRPr="005E7B2E">
              <w:rPr>
                <w:color w:val="000000" w:themeColor="text1"/>
                <w:sz w:val="20"/>
                <w:szCs w:val="20"/>
                <w:lang w:val="ru-RU"/>
              </w:rPr>
              <w:t>Пунктирный</w:t>
            </w:r>
            <w:r w:rsidRPr="005E7B2E">
              <w:rPr>
                <w:color w:val="000000" w:themeColor="text1"/>
                <w:spacing w:val="1"/>
                <w:sz w:val="20"/>
                <w:szCs w:val="20"/>
                <w:lang w:val="ru-RU"/>
              </w:rPr>
              <w:t xml:space="preserve"> </w:t>
            </w:r>
            <w:r w:rsidRPr="005E7B2E">
              <w:rPr>
                <w:color w:val="000000" w:themeColor="text1"/>
                <w:sz w:val="20"/>
                <w:szCs w:val="20"/>
                <w:lang w:val="ru-RU"/>
              </w:rPr>
              <w:t>ритм</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w:t>
            </w:r>
            <w:r w:rsidRPr="006441D4">
              <w:rPr>
                <w:color w:val="000000" w:themeColor="text1"/>
                <w:spacing w:val="-7"/>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слух,</w:t>
            </w:r>
            <w:r w:rsidRPr="006441D4">
              <w:rPr>
                <w:color w:val="000000" w:themeColor="text1"/>
                <w:spacing w:val="-7"/>
                <w:sz w:val="20"/>
                <w:szCs w:val="20"/>
                <w:lang w:val="ru-RU"/>
              </w:rPr>
              <w:t xml:space="preserve"> </w:t>
            </w:r>
            <w:r w:rsidRPr="006441D4">
              <w:rPr>
                <w:color w:val="000000" w:themeColor="text1"/>
                <w:sz w:val="20"/>
                <w:szCs w:val="20"/>
                <w:lang w:val="ru-RU"/>
              </w:rPr>
              <w:t>прослеживание</w:t>
            </w:r>
            <w:r w:rsidRPr="006441D4">
              <w:rPr>
                <w:color w:val="000000" w:themeColor="text1"/>
                <w:spacing w:val="-6"/>
                <w:sz w:val="20"/>
                <w:szCs w:val="20"/>
                <w:lang w:val="ru-RU"/>
              </w:rPr>
              <w:t xml:space="preserve"> </w:t>
            </w:r>
            <w:r w:rsidRPr="006441D4">
              <w:rPr>
                <w:color w:val="000000" w:themeColor="text1"/>
                <w:sz w:val="20"/>
                <w:szCs w:val="20"/>
                <w:lang w:val="ru-RU"/>
              </w:rPr>
              <w:t>по</w:t>
            </w:r>
            <w:r w:rsidRPr="006441D4">
              <w:rPr>
                <w:color w:val="000000" w:themeColor="text1"/>
                <w:spacing w:val="-7"/>
                <w:sz w:val="20"/>
                <w:szCs w:val="20"/>
                <w:lang w:val="ru-RU"/>
              </w:rPr>
              <w:t xml:space="preserve"> </w:t>
            </w:r>
            <w:r w:rsidRPr="006441D4">
              <w:rPr>
                <w:color w:val="000000" w:themeColor="text1"/>
                <w:sz w:val="20"/>
                <w:szCs w:val="20"/>
                <w:lang w:val="ru-RU"/>
              </w:rPr>
              <w:t>нотной</w:t>
            </w:r>
            <w:r w:rsidRPr="006441D4">
              <w:rPr>
                <w:color w:val="000000" w:themeColor="text1"/>
                <w:spacing w:val="-6"/>
                <w:sz w:val="20"/>
                <w:szCs w:val="20"/>
                <w:lang w:val="ru-RU"/>
              </w:rPr>
              <w:t xml:space="preserve"> </w:t>
            </w:r>
            <w:r w:rsidRPr="006441D4">
              <w:rPr>
                <w:color w:val="000000" w:themeColor="text1"/>
                <w:sz w:val="20"/>
                <w:szCs w:val="20"/>
                <w:lang w:val="ru-RU"/>
              </w:rPr>
              <w:t>записи</w:t>
            </w:r>
            <w:r w:rsidRPr="006441D4">
              <w:rPr>
                <w:color w:val="000000" w:themeColor="text1"/>
                <w:spacing w:val="-54"/>
                <w:sz w:val="20"/>
                <w:szCs w:val="20"/>
                <w:lang w:val="ru-RU"/>
              </w:rPr>
              <w:t xml:space="preserve"> </w:t>
            </w:r>
            <w:r w:rsidRPr="006441D4">
              <w:rPr>
                <w:color w:val="000000" w:themeColor="text1"/>
                <w:sz w:val="20"/>
                <w:szCs w:val="20"/>
                <w:lang w:val="ru-RU"/>
              </w:rPr>
              <w:t>ритмических</w:t>
            </w:r>
            <w:r w:rsidRPr="006441D4">
              <w:rPr>
                <w:color w:val="000000" w:themeColor="text1"/>
                <w:spacing w:val="4"/>
                <w:sz w:val="20"/>
                <w:szCs w:val="20"/>
                <w:lang w:val="ru-RU"/>
              </w:rPr>
              <w:t xml:space="preserve"> </w:t>
            </w:r>
            <w:r w:rsidRPr="006441D4">
              <w:rPr>
                <w:color w:val="000000" w:themeColor="text1"/>
                <w:sz w:val="20"/>
                <w:szCs w:val="20"/>
                <w:lang w:val="ru-RU"/>
              </w:rPr>
              <w:t>рисунков</w:t>
            </w:r>
            <w:r w:rsidRPr="006441D4">
              <w:rPr>
                <w:color w:val="000000" w:themeColor="text1"/>
                <w:spacing w:val="4"/>
                <w:sz w:val="20"/>
                <w:szCs w:val="20"/>
                <w:lang w:val="ru-RU"/>
              </w:rPr>
              <w:t xml:space="preserve"> </w:t>
            </w:r>
            <w:r w:rsidRPr="006441D4">
              <w:rPr>
                <w:color w:val="000000" w:themeColor="text1"/>
                <w:sz w:val="20"/>
                <w:szCs w:val="20"/>
                <w:lang w:val="ru-RU"/>
              </w:rPr>
              <w:t>в</w:t>
            </w:r>
            <w:r w:rsidRPr="006441D4">
              <w:rPr>
                <w:color w:val="000000" w:themeColor="text1"/>
                <w:spacing w:val="4"/>
                <w:sz w:val="20"/>
                <w:szCs w:val="20"/>
                <w:lang w:val="ru-RU"/>
              </w:rPr>
              <w:t xml:space="preserve"> </w:t>
            </w:r>
            <w:r w:rsidRPr="006441D4">
              <w:rPr>
                <w:color w:val="000000" w:themeColor="text1"/>
                <w:sz w:val="20"/>
                <w:szCs w:val="20"/>
                <w:lang w:val="ru-RU"/>
              </w:rPr>
              <w:t>размере</w:t>
            </w:r>
            <w:r w:rsidRPr="006441D4">
              <w:rPr>
                <w:color w:val="000000" w:themeColor="text1"/>
                <w:spacing w:val="4"/>
                <w:sz w:val="20"/>
                <w:szCs w:val="20"/>
                <w:lang w:val="ru-RU"/>
              </w:rPr>
              <w:t xml:space="preserve"> </w:t>
            </w:r>
            <w:r w:rsidRPr="006441D4">
              <w:rPr>
                <w:color w:val="000000" w:themeColor="text1"/>
                <w:sz w:val="20"/>
                <w:szCs w:val="20"/>
                <w:lang w:val="ru-RU"/>
              </w:rPr>
              <w:t>6/8.</w:t>
            </w:r>
          </w:p>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Исполнение, импровизация с помощью звучащих жестов</w:t>
            </w:r>
            <w:r w:rsidRPr="006441D4">
              <w:rPr>
                <w:color w:val="000000" w:themeColor="text1"/>
                <w:spacing w:val="-55"/>
                <w:sz w:val="20"/>
                <w:szCs w:val="20"/>
                <w:lang w:val="ru-RU"/>
              </w:rPr>
              <w:t xml:space="preserve"> </w:t>
            </w:r>
            <w:r w:rsidRPr="006441D4">
              <w:rPr>
                <w:color w:val="000000" w:themeColor="text1"/>
                <w:sz w:val="20"/>
                <w:szCs w:val="20"/>
                <w:lang w:val="ru-RU"/>
              </w:rPr>
              <w:t>(хлопки,</w:t>
            </w:r>
            <w:r w:rsidRPr="006441D4">
              <w:rPr>
                <w:color w:val="000000" w:themeColor="text1"/>
                <w:spacing w:val="10"/>
                <w:sz w:val="20"/>
                <w:szCs w:val="20"/>
                <w:lang w:val="ru-RU"/>
              </w:rPr>
              <w:t xml:space="preserve"> </w:t>
            </w:r>
            <w:r w:rsidRPr="006441D4">
              <w:rPr>
                <w:color w:val="000000" w:themeColor="text1"/>
                <w:sz w:val="20"/>
                <w:szCs w:val="20"/>
                <w:lang w:val="ru-RU"/>
              </w:rPr>
              <w:t>шлепки,</w:t>
            </w:r>
            <w:r w:rsidRPr="006441D4">
              <w:rPr>
                <w:color w:val="000000" w:themeColor="text1"/>
                <w:spacing w:val="10"/>
                <w:sz w:val="20"/>
                <w:szCs w:val="20"/>
                <w:lang w:val="ru-RU"/>
              </w:rPr>
              <w:t xml:space="preserve"> </w:t>
            </w:r>
            <w:r w:rsidRPr="006441D4">
              <w:rPr>
                <w:color w:val="000000" w:themeColor="text1"/>
                <w:sz w:val="20"/>
                <w:szCs w:val="20"/>
                <w:lang w:val="ru-RU"/>
              </w:rPr>
              <w:t>притопы)</w:t>
            </w:r>
            <w:r w:rsidRPr="006441D4">
              <w:rPr>
                <w:color w:val="000000" w:themeColor="text1"/>
                <w:spacing w:val="11"/>
                <w:sz w:val="20"/>
                <w:szCs w:val="20"/>
                <w:lang w:val="ru-RU"/>
              </w:rPr>
              <w:t xml:space="preserve"> </w:t>
            </w:r>
            <w:r w:rsidRPr="006441D4">
              <w:rPr>
                <w:color w:val="000000" w:themeColor="text1"/>
                <w:sz w:val="20"/>
                <w:szCs w:val="20"/>
                <w:lang w:val="ru-RU"/>
              </w:rPr>
              <w:t>и/или</w:t>
            </w:r>
            <w:r w:rsidRPr="006441D4">
              <w:rPr>
                <w:color w:val="000000" w:themeColor="text1"/>
                <w:spacing w:val="10"/>
                <w:sz w:val="20"/>
                <w:szCs w:val="20"/>
                <w:lang w:val="ru-RU"/>
              </w:rPr>
              <w:t xml:space="preserve"> </w:t>
            </w:r>
            <w:r w:rsidRPr="006441D4">
              <w:rPr>
                <w:color w:val="000000" w:themeColor="text1"/>
                <w:sz w:val="20"/>
                <w:szCs w:val="20"/>
                <w:lang w:val="ru-RU"/>
              </w:rPr>
              <w:t>ударных</w:t>
            </w:r>
            <w:r w:rsidRPr="006441D4">
              <w:rPr>
                <w:color w:val="000000" w:themeColor="text1"/>
                <w:spacing w:val="11"/>
                <w:sz w:val="20"/>
                <w:szCs w:val="20"/>
                <w:lang w:val="ru-RU"/>
              </w:rPr>
              <w:t xml:space="preserve"> </w:t>
            </w:r>
            <w:r w:rsidRPr="006441D4">
              <w:rPr>
                <w:color w:val="000000" w:themeColor="text1"/>
                <w:sz w:val="20"/>
                <w:szCs w:val="20"/>
                <w:lang w:val="ru-RU"/>
              </w:rPr>
              <w:t>инструментов.</w:t>
            </w:r>
            <w:r w:rsidRPr="006441D4">
              <w:rPr>
                <w:color w:val="000000" w:themeColor="text1"/>
                <w:spacing w:val="14"/>
                <w:sz w:val="20"/>
                <w:szCs w:val="20"/>
                <w:lang w:val="ru-RU"/>
              </w:rPr>
              <w:t xml:space="preserve"> </w:t>
            </w:r>
            <w:r w:rsidRPr="00971A98">
              <w:rPr>
                <w:color w:val="000000" w:themeColor="text1"/>
                <w:sz w:val="20"/>
                <w:szCs w:val="20"/>
              </w:rPr>
              <w:lastRenderedPageBreak/>
              <w:t>Игра</w:t>
            </w:r>
            <w:r w:rsidRPr="00971A98">
              <w:rPr>
                <w:color w:val="000000" w:themeColor="text1"/>
                <w:spacing w:val="14"/>
                <w:sz w:val="20"/>
                <w:szCs w:val="20"/>
              </w:rPr>
              <w:t xml:space="preserve"> </w:t>
            </w:r>
            <w:r w:rsidRPr="00971A98">
              <w:rPr>
                <w:color w:val="000000" w:themeColor="text1"/>
                <w:sz w:val="20"/>
                <w:szCs w:val="20"/>
              </w:rPr>
              <w:t>«Ритмическое</w:t>
            </w:r>
            <w:r w:rsidRPr="00971A98">
              <w:rPr>
                <w:color w:val="000000" w:themeColor="text1"/>
                <w:spacing w:val="14"/>
                <w:sz w:val="20"/>
                <w:szCs w:val="20"/>
              </w:rPr>
              <w:t xml:space="preserve"> </w:t>
            </w:r>
            <w:r w:rsidRPr="00971A98">
              <w:rPr>
                <w:color w:val="000000" w:themeColor="text1"/>
                <w:sz w:val="20"/>
                <w:szCs w:val="20"/>
              </w:rPr>
              <w:t>эхо»,</w:t>
            </w:r>
            <w:r w:rsidRPr="00971A98">
              <w:rPr>
                <w:color w:val="000000" w:themeColor="text1"/>
                <w:spacing w:val="14"/>
                <w:sz w:val="20"/>
                <w:szCs w:val="20"/>
              </w:rPr>
              <w:t xml:space="preserve"> </w:t>
            </w:r>
            <w:r w:rsidRPr="00971A98">
              <w:rPr>
                <w:color w:val="000000" w:themeColor="text1"/>
                <w:sz w:val="20"/>
                <w:szCs w:val="20"/>
              </w:rPr>
              <w:t>прохлопывание</w:t>
            </w:r>
            <w:r w:rsidRPr="00971A98">
              <w:rPr>
                <w:color w:val="000000" w:themeColor="text1"/>
                <w:spacing w:val="14"/>
                <w:sz w:val="20"/>
                <w:szCs w:val="20"/>
              </w:rPr>
              <w:t xml:space="preserve"> </w:t>
            </w:r>
            <w:r w:rsidRPr="00971A98">
              <w:rPr>
                <w:color w:val="000000" w:themeColor="text1"/>
                <w:sz w:val="20"/>
                <w:szCs w:val="20"/>
              </w:rPr>
              <w:t>ритма</w:t>
            </w:r>
            <w:r w:rsidRPr="00971A98">
              <w:rPr>
                <w:color w:val="000000" w:themeColor="text1"/>
                <w:spacing w:val="14"/>
                <w:sz w:val="20"/>
                <w:szCs w:val="20"/>
              </w:rPr>
              <w:t xml:space="preserve"> </w:t>
            </w:r>
            <w:r w:rsidRPr="00971A98">
              <w:rPr>
                <w:color w:val="000000" w:themeColor="text1"/>
                <w:sz w:val="20"/>
                <w:szCs w:val="20"/>
              </w:rPr>
              <w:t>по</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lastRenderedPageBreak/>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032"/>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tc>
        <w:tc>
          <w:tcPr>
            <w:tcW w:w="1134" w:type="dxa"/>
          </w:tcPr>
          <w:p w:rsidR="00873908" w:rsidRPr="00971A98" w:rsidRDefault="00873908" w:rsidP="00873908">
            <w:pPr>
              <w:pStyle w:val="TableParagraph"/>
              <w:tabs>
                <w:tab w:val="left" w:pos="709"/>
              </w:tabs>
              <w:jc w:val="center"/>
              <w:rPr>
                <w:color w:val="000000" w:themeColor="text1"/>
                <w:sz w:val="20"/>
                <w:szCs w:val="20"/>
              </w:rPr>
            </w:pPr>
          </w:p>
        </w:tc>
        <w:tc>
          <w:tcPr>
            <w:tcW w:w="2211" w:type="dxa"/>
          </w:tcPr>
          <w:p w:rsidR="00873908" w:rsidRPr="00971A98" w:rsidRDefault="00873908" w:rsidP="00873908">
            <w:pPr>
              <w:pStyle w:val="TableParagraph"/>
              <w:tabs>
                <w:tab w:val="left" w:pos="709"/>
              </w:tabs>
              <w:jc w:val="center"/>
              <w:rPr>
                <w:color w:val="000000" w:themeColor="text1"/>
                <w:sz w:val="20"/>
                <w:szCs w:val="20"/>
              </w:rPr>
            </w:pP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ритмическим</w:t>
            </w:r>
            <w:r w:rsidRPr="006441D4">
              <w:rPr>
                <w:color w:val="000000" w:themeColor="text1"/>
                <w:spacing w:val="2"/>
                <w:w w:val="95"/>
                <w:sz w:val="20"/>
                <w:szCs w:val="20"/>
                <w:lang w:val="ru-RU"/>
              </w:rPr>
              <w:t xml:space="preserve"> </w:t>
            </w:r>
            <w:r w:rsidRPr="006441D4">
              <w:rPr>
                <w:color w:val="000000" w:themeColor="text1"/>
                <w:w w:val="95"/>
                <w:sz w:val="20"/>
                <w:szCs w:val="20"/>
                <w:lang w:val="ru-RU"/>
              </w:rPr>
              <w:t>карточкам,</w:t>
            </w:r>
            <w:r w:rsidRPr="006441D4">
              <w:rPr>
                <w:color w:val="000000" w:themeColor="text1"/>
                <w:spacing w:val="2"/>
                <w:w w:val="95"/>
                <w:sz w:val="20"/>
                <w:szCs w:val="20"/>
                <w:lang w:val="ru-RU"/>
              </w:rPr>
              <w:t xml:space="preserve"> </w:t>
            </w:r>
            <w:r w:rsidRPr="006441D4">
              <w:rPr>
                <w:color w:val="000000" w:themeColor="text1"/>
                <w:w w:val="95"/>
                <w:sz w:val="20"/>
                <w:szCs w:val="20"/>
                <w:lang w:val="ru-RU"/>
              </w:rPr>
              <w:t>проговаривание</w:t>
            </w:r>
            <w:r w:rsidRPr="006441D4">
              <w:rPr>
                <w:color w:val="000000" w:themeColor="text1"/>
                <w:spacing w:val="2"/>
                <w:w w:val="95"/>
                <w:sz w:val="20"/>
                <w:szCs w:val="20"/>
                <w:lang w:val="ru-RU"/>
              </w:rPr>
              <w:t xml:space="preserve"> </w:t>
            </w:r>
            <w:r w:rsidRPr="006441D4">
              <w:rPr>
                <w:color w:val="000000" w:themeColor="text1"/>
                <w:w w:val="95"/>
                <w:sz w:val="20"/>
                <w:szCs w:val="20"/>
                <w:lang w:val="ru-RU"/>
              </w:rPr>
              <w:t>ритмослогами.</w:t>
            </w:r>
            <w:r w:rsidRPr="006441D4">
              <w:rPr>
                <w:color w:val="000000" w:themeColor="text1"/>
                <w:spacing w:val="1"/>
                <w:w w:val="95"/>
                <w:sz w:val="20"/>
                <w:szCs w:val="20"/>
                <w:lang w:val="ru-RU"/>
              </w:rPr>
              <w:t xml:space="preserve"> </w:t>
            </w:r>
            <w:r w:rsidRPr="006441D4">
              <w:rPr>
                <w:color w:val="000000" w:themeColor="text1"/>
                <w:sz w:val="20"/>
                <w:szCs w:val="20"/>
                <w:lang w:val="ru-RU"/>
              </w:rPr>
              <w:t>Разучивание,</w:t>
            </w:r>
            <w:r w:rsidRPr="006441D4">
              <w:rPr>
                <w:color w:val="000000" w:themeColor="text1"/>
                <w:spacing w:val="3"/>
                <w:sz w:val="20"/>
                <w:szCs w:val="20"/>
                <w:lang w:val="ru-RU"/>
              </w:rPr>
              <w:t xml:space="preserve"> </w:t>
            </w:r>
            <w:r w:rsidRPr="006441D4">
              <w:rPr>
                <w:color w:val="000000" w:themeColor="text1"/>
                <w:sz w:val="20"/>
                <w:szCs w:val="20"/>
                <w:lang w:val="ru-RU"/>
              </w:rPr>
              <w:t>исполнение</w:t>
            </w:r>
            <w:r w:rsidRPr="006441D4">
              <w:rPr>
                <w:color w:val="000000" w:themeColor="text1"/>
                <w:spacing w:val="4"/>
                <w:sz w:val="20"/>
                <w:szCs w:val="20"/>
                <w:lang w:val="ru-RU"/>
              </w:rPr>
              <w:t xml:space="preserve"> </w:t>
            </w:r>
            <w:r w:rsidRPr="006441D4">
              <w:rPr>
                <w:color w:val="000000" w:themeColor="text1"/>
                <w:sz w:val="20"/>
                <w:szCs w:val="20"/>
                <w:lang w:val="ru-RU"/>
              </w:rPr>
              <w:t>на</w:t>
            </w:r>
            <w:r w:rsidRPr="006441D4">
              <w:rPr>
                <w:color w:val="000000" w:themeColor="text1"/>
                <w:spacing w:val="3"/>
                <w:sz w:val="20"/>
                <w:szCs w:val="20"/>
                <w:lang w:val="ru-RU"/>
              </w:rPr>
              <w:t xml:space="preserve"> </w:t>
            </w:r>
            <w:r w:rsidRPr="006441D4">
              <w:rPr>
                <w:color w:val="000000" w:themeColor="text1"/>
                <w:sz w:val="20"/>
                <w:szCs w:val="20"/>
                <w:lang w:val="ru-RU"/>
              </w:rPr>
              <w:t>ударных</w:t>
            </w:r>
            <w:r w:rsidRPr="006441D4">
              <w:rPr>
                <w:color w:val="000000" w:themeColor="text1"/>
                <w:spacing w:val="4"/>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1"/>
                <w:sz w:val="20"/>
                <w:szCs w:val="20"/>
                <w:lang w:val="ru-RU"/>
              </w:rPr>
              <w:t xml:space="preserve"> </w:t>
            </w:r>
            <w:r w:rsidRPr="006441D4">
              <w:rPr>
                <w:color w:val="000000" w:themeColor="text1"/>
                <w:sz w:val="20"/>
                <w:szCs w:val="20"/>
                <w:lang w:val="ru-RU"/>
              </w:rPr>
              <w:t>ритмической</w:t>
            </w:r>
            <w:r w:rsidRPr="006441D4">
              <w:rPr>
                <w:color w:val="000000" w:themeColor="text1"/>
                <w:spacing w:val="8"/>
                <w:sz w:val="20"/>
                <w:szCs w:val="20"/>
                <w:lang w:val="ru-RU"/>
              </w:rPr>
              <w:t xml:space="preserve"> </w:t>
            </w:r>
            <w:r w:rsidRPr="006441D4">
              <w:rPr>
                <w:color w:val="000000" w:themeColor="text1"/>
                <w:sz w:val="20"/>
                <w:szCs w:val="20"/>
                <w:lang w:val="ru-RU"/>
              </w:rPr>
              <w:t>партитуры.</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7"/>
                <w:sz w:val="20"/>
                <w:szCs w:val="20"/>
                <w:lang w:val="ru-RU"/>
              </w:rPr>
              <w:t xml:space="preserve"> </w:t>
            </w:r>
            <w:r w:rsidRPr="006441D4">
              <w:rPr>
                <w:color w:val="000000" w:themeColor="text1"/>
                <w:sz w:val="20"/>
                <w:szCs w:val="20"/>
                <w:lang w:val="ru-RU"/>
              </w:rPr>
              <w:t>музыкальных</w:t>
            </w:r>
            <w:r w:rsidRPr="006441D4">
              <w:rPr>
                <w:color w:val="000000" w:themeColor="text1"/>
                <w:spacing w:val="-7"/>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7"/>
                <w:sz w:val="20"/>
                <w:szCs w:val="20"/>
                <w:lang w:val="ru-RU"/>
              </w:rPr>
              <w:t xml:space="preserve"> </w:t>
            </w:r>
            <w:r w:rsidRPr="006441D4">
              <w:rPr>
                <w:color w:val="000000" w:themeColor="text1"/>
                <w:sz w:val="20"/>
                <w:szCs w:val="20"/>
                <w:lang w:val="ru-RU"/>
              </w:rPr>
              <w:t>с</w:t>
            </w:r>
            <w:r w:rsidRPr="006441D4">
              <w:rPr>
                <w:color w:val="000000" w:themeColor="text1"/>
                <w:spacing w:val="-7"/>
                <w:sz w:val="20"/>
                <w:szCs w:val="20"/>
                <w:lang w:val="ru-RU"/>
              </w:rPr>
              <w:t xml:space="preserve"> </w:t>
            </w:r>
            <w:r w:rsidRPr="006441D4">
              <w:rPr>
                <w:color w:val="000000" w:themeColor="text1"/>
                <w:sz w:val="20"/>
                <w:szCs w:val="20"/>
                <w:lang w:val="ru-RU"/>
              </w:rPr>
              <w:t>ярко</w:t>
            </w:r>
            <w:r w:rsidRPr="006441D4">
              <w:rPr>
                <w:color w:val="000000" w:themeColor="text1"/>
                <w:spacing w:val="-6"/>
                <w:sz w:val="20"/>
                <w:szCs w:val="20"/>
                <w:lang w:val="ru-RU"/>
              </w:rPr>
              <w:t xml:space="preserve"> </w:t>
            </w:r>
            <w:r w:rsidRPr="006441D4">
              <w:rPr>
                <w:color w:val="000000" w:themeColor="text1"/>
                <w:sz w:val="20"/>
                <w:szCs w:val="20"/>
                <w:lang w:val="ru-RU"/>
              </w:rPr>
              <w:t>выраже</w:t>
            </w:r>
            <w:r w:rsidRPr="006441D4">
              <w:rPr>
                <w:color w:val="000000" w:themeColor="text1"/>
                <w:spacing w:val="-55"/>
                <w:sz w:val="20"/>
                <w:szCs w:val="20"/>
                <w:lang w:val="ru-RU"/>
              </w:rPr>
              <w:t xml:space="preserve"> </w:t>
            </w:r>
            <w:r w:rsidRPr="006441D4">
              <w:rPr>
                <w:color w:val="000000" w:themeColor="text1"/>
                <w:sz w:val="20"/>
                <w:szCs w:val="20"/>
                <w:lang w:val="ru-RU"/>
              </w:rPr>
              <w:t>ным ритмическим рисунком, воспроизведение данного</w:t>
            </w:r>
            <w:r w:rsidRPr="006441D4">
              <w:rPr>
                <w:color w:val="000000" w:themeColor="text1"/>
                <w:spacing w:val="-55"/>
                <w:sz w:val="20"/>
                <w:szCs w:val="20"/>
                <w:lang w:val="ru-RU"/>
              </w:rPr>
              <w:t xml:space="preserve"> </w:t>
            </w:r>
            <w:r w:rsidRPr="006441D4">
              <w:rPr>
                <w:color w:val="000000" w:themeColor="text1"/>
                <w:sz w:val="20"/>
                <w:szCs w:val="20"/>
                <w:lang w:val="ru-RU"/>
              </w:rPr>
              <w:t>ритма</w:t>
            </w:r>
            <w:r w:rsidRPr="006441D4">
              <w:rPr>
                <w:color w:val="000000" w:themeColor="text1"/>
                <w:spacing w:val="7"/>
                <w:sz w:val="20"/>
                <w:szCs w:val="20"/>
                <w:lang w:val="ru-RU"/>
              </w:rPr>
              <w:t xml:space="preserve"> </w:t>
            </w:r>
            <w:r w:rsidRPr="006441D4">
              <w:rPr>
                <w:color w:val="000000" w:themeColor="text1"/>
                <w:sz w:val="20"/>
                <w:szCs w:val="20"/>
                <w:lang w:val="ru-RU"/>
              </w:rPr>
              <w:t>по</w:t>
            </w:r>
            <w:r w:rsidRPr="006441D4">
              <w:rPr>
                <w:color w:val="000000" w:themeColor="text1"/>
                <w:spacing w:val="7"/>
                <w:sz w:val="20"/>
                <w:szCs w:val="20"/>
                <w:lang w:val="ru-RU"/>
              </w:rPr>
              <w:t xml:space="preserve"> </w:t>
            </w:r>
            <w:r w:rsidRPr="006441D4">
              <w:rPr>
                <w:color w:val="000000" w:themeColor="text1"/>
                <w:sz w:val="20"/>
                <w:szCs w:val="20"/>
                <w:lang w:val="ru-RU"/>
              </w:rPr>
              <w:t>памяти</w:t>
            </w:r>
            <w:r w:rsidRPr="006441D4">
              <w:rPr>
                <w:color w:val="000000" w:themeColor="text1"/>
                <w:spacing w:val="7"/>
                <w:sz w:val="20"/>
                <w:szCs w:val="20"/>
                <w:lang w:val="ru-RU"/>
              </w:rPr>
              <w:t xml:space="preserve"> </w:t>
            </w:r>
            <w:r w:rsidRPr="006441D4">
              <w:rPr>
                <w:color w:val="000000" w:themeColor="text1"/>
                <w:sz w:val="20"/>
                <w:szCs w:val="20"/>
                <w:lang w:val="ru-RU"/>
              </w:rPr>
              <w:t>(хлопками).</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1"/>
                <w:sz w:val="20"/>
                <w:szCs w:val="20"/>
                <w:lang w:val="ru-RU"/>
              </w:rPr>
              <w:t xml:space="preserve"> </w:t>
            </w:r>
            <w:r w:rsidRPr="006441D4">
              <w:rPr>
                <w:color w:val="000000" w:themeColor="text1"/>
                <w:sz w:val="20"/>
                <w:szCs w:val="20"/>
                <w:lang w:val="ru-RU"/>
              </w:rPr>
              <w:t>на</w:t>
            </w:r>
            <w:r w:rsidRPr="006441D4">
              <w:rPr>
                <w:color w:val="000000" w:themeColor="text1"/>
                <w:spacing w:val="2"/>
                <w:sz w:val="20"/>
                <w:szCs w:val="20"/>
                <w:lang w:val="ru-RU"/>
              </w:rPr>
              <w:t xml:space="preserve"> </w:t>
            </w:r>
            <w:r w:rsidRPr="006441D4">
              <w:rPr>
                <w:color w:val="000000" w:themeColor="text1"/>
                <w:sz w:val="20"/>
                <w:szCs w:val="20"/>
                <w:lang w:val="ru-RU"/>
              </w:rPr>
              <w:t>клавишных</w:t>
            </w:r>
            <w:r w:rsidRPr="006441D4">
              <w:rPr>
                <w:color w:val="000000" w:themeColor="text1"/>
                <w:spacing w:val="2"/>
                <w:sz w:val="20"/>
                <w:szCs w:val="20"/>
                <w:lang w:val="ru-RU"/>
              </w:rPr>
              <w:t xml:space="preserve"> </w:t>
            </w:r>
            <w:r w:rsidRPr="006441D4">
              <w:rPr>
                <w:color w:val="000000" w:themeColor="text1"/>
                <w:sz w:val="20"/>
                <w:szCs w:val="20"/>
                <w:lang w:val="ru-RU"/>
              </w:rPr>
              <w:t>или</w:t>
            </w:r>
            <w:r w:rsidRPr="006441D4">
              <w:rPr>
                <w:color w:val="000000" w:themeColor="text1"/>
                <w:spacing w:val="1"/>
                <w:sz w:val="20"/>
                <w:szCs w:val="20"/>
                <w:lang w:val="ru-RU"/>
              </w:rPr>
              <w:t xml:space="preserve"> </w:t>
            </w:r>
            <w:r w:rsidRPr="006441D4">
              <w:rPr>
                <w:color w:val="000000" w:themeColor="text1"/>
                <w:sz w:val="20"/>
                <w:szCs w:val="20"/>
                <w:lang w:val="ru-RU"/>
              </w:rPr>
              <w:t>духовых</w:t>
            </w:r>
            <w:r w:rsidRPr="006441D4">
              <w:rPr>
                <w:color w:val="000000" w:themeColor="text1"/>
                <w:spacing w:val="2"/>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55"/>
                <w:sz w:val="20"/>
                <w:szCs w:val="20"/>
                <w:lang w:val="ru-RU"/>
              </w:rPr>
              <w:t xml:space="preserve"> </w:t>
            </w:r>
            <w:r w:rsidRPr="006441D4">
              <w:rPr>
                <w:color w:val="000000" w:themeColor="text1"/>
                <w:sz w:val="20"/>
                <w:szCs w:val="20"/>
                <w:lang w:val="ru-RU"/>
              </w:rPr>
              <w:t>попевок,</w:t>
            </w:r>
            <w:r w:rsidRPr="006441D4">
              <w:rPr>
                <w:color w:val="000000" w:themeColor="text1"/>
                <w:spacing w:val="-6"/>
                <w:sz w:val="20"/>
                <w:szCs w:val="20"/>
                <w:lang w:val="ru-RU"/>
              </w:rPr>
              <w:t xml:space="preserve"> </w:t>
            </w:r>
            <w:r w:rsidRPr="006441D4">
              <w:rPr>
                <w:color w:val="000000" w:themeColor="text1"/>
                <w:sz w:val="20"/>
                <w:szCs w:val="20"/>
                <w:lang w:val="ru-RU"/>
              </w:rPr>
              <w:t>мелодий</w:t>
            </w:r>
            <w:r w:rsidRPr="006441D4">
              <w:rPr>
                <w:color w:val="000000" w:themeColor="text1"/>
                <w:spacing w:val="-5"/>
                <w:sz w:val="20"/>
                <w:szCs w:val="20"/>
                <w:lang w:val="ru-RU"/>
              </w:rPr>
              <w:t xml:space="preserve"> </w:t>
            </w: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аккомпанементов</w:t>
            </w:r>
            <w:r w:rsidRPr="006441D4">
              <w:rPr>
                <w:color w:val="000000" w:themeColor="text1"/>
                <w:spacing w:val="-5"/>
                <w:sz w:val="20"/>
                <w:szCs w:val="20"/>
                <w:lang w:val="ru-RU"/>
              </w:rPr>
              <w:t xml:space="preserve"> </w:t>
            </w:r>
            <w:r w:rsidRPr="006441D4">
              <w:rPr>
                <w:color w:val="000000" w:themeColor="text1"/>
                <w:sz w:val="20"/>
                <w:szCs w:val="20"/>
                <w:lang w:val="ru-RU"/>
              </w:rPr>
              <w:t>в</w:t>
            </w:r>
            <w:r w:rsidRPr="006441D4">
              <w:rPr>
                <w:color w:val="000000" w:themeColor="text1"/>
                <w:spacing w:val="-5"/>
                <w:sz w:val="20"/>
                <w:szCs w:val="20"/>
                <w:lang w:val="ru-RU"/>
              </w:rPr>
              <w:t xml:space="preserve"> </w:t>
            </w:r>
            <w:r w:rsidRPr="006441D4">
              <w:rPr>
                <w:color w:val="000000" w:themeColor="text1"/>
                <w:sz w:val="20"/>
                <w:szCs w:val="20"/>
                <w:lang w:val="ru-RU"/>
              </w:rPr>
              <w:t>размере</w:t>
            </w:r>
            <w:r w:rsidRPr="006441D4">
              <w:rPr>
                <w:color w:val="000000" w:themeColor="text1"/>
                <w:spacing w:val="-6"/>
                <w:sz w:val="20"/>
                <w:szCs w:val="20"/>
                <w:lang w:val="ru-RU"/>
              </w:rPr>
              <w:t xml:space="preserve"> </w:t>
            </w:r>
            <w:r w:rsidRPr="006441D4">
              <w:rPr>
                <w:color w:val="000000" w:themeColor="text1"/>
                <w:sz w:val="20"/>
                <w:szCs w:val="20"/>
                <w:lang w:val="ru-RU"/>
              </w:rPr>
              <w:t>6/8</w:t>
            </w:r>
          </w:p>
        </w:tc>
      </w:tr>
      <w:tr w:rsidR="00873908" w:rsidRPr="000356FC" w:rsidTr="00873908">
        <w:trPr>
          <w:trHeight w:val="1618"/>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С)</w:t>
            </w:r>
            <w:r>
              <w:rPr>
                <w:color w:val="000000" w:themeColor="text1"/>
                <w:sz w:val="20"/>
                <w:szCs w:val="20"/>
              </w:rPr>
              <w:t xml:space="preserve"> </w:t>
            </w:r>
            <w:r w:rsidRPr="00971A98">
              <w:rPr>
                <w:color w:val="000000" w:themeColor="text1"/>
                <w:sz w:val="20"/>
                <w:szCs w:val="20"/>
              </w:rPr>
              <w:t>2—6</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Тональность.</w:t>
            </w:r>
            <w:r w:rsidRPr="00971A98">
              <w:rPr>
                <w:color w:val="000000" w:themeColor="text1"/>
                <w:spacing w:val="1"/>
                <w:sz w:val="20"/>
                <w:szCs w:val="20"/>
              </w:rPr>
              <w:t xml:space="preserve"> </w:t>
            </w:r>
            <w:r w:rsidRPr="00971A98">
              <w:rPr>
                <w:color w:val="000000" w:themeColor="text1"/>
                <w:sz w:val="20"/>
                <w:szCs w:val="20"/>
              </w:rPr>
              <w:t>Гамма</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Тоника, тональность.</w:t>
            </w:r>
            <w:r w:rsidRPr="006441D4">
              <w:rPr>
                <w:color w:val="000000" w:themeColor="text1"/>
                <w:spacing w:val="-55"/>
                <w:sz w:val="20"/>
                <w:szCs w:val="20"/>
                <w:lang w:val="ru-RU"/>
              </w:rPr>
              <w:t xml:space="preserve"> </w:t>
            </w:r>
            <w:r w:rsidRPr="006441D4">
              <w:rPr>
                <w:color w:val="000000" w:themeColor="text1"/>
                <w:sz w:val="20"/>
                <w:szCs w:val="20"/>
                <w:lang w:val="ru-RU"/>
              </w:rPr>
              <w:t>Знаки</w:t>
            </w:r>
            <w:r w:rsidRPr="006441D4">
              <w:rPr>
                <w:color w:val="000000" w:themeColor="text1"/>
                <w:spacing w:val="5"/>
                <w:sz w:val="20"/>
                <w:szCs w:val="20"/>
                <w:lang w:val="ru-RU"/>
              </w:rPr>
              <w:t xml:space="preserve"> </w:t>
            </w:r>
            <w:r w:rsidRPr="006441D4">
              <w:rPr>
                <w:color w:val="000000" w:themeColor="text1"/>
                <w:sz w:val="20"/>
                <w:szCs w:val="20"/>
                <w:lang w:val="ru-RU"/>
              </w:rPr>
              <w:t>при</w:t>
            </w:r>
            <w:r w:rsidRPr="006441D4">
              <w:rPr>
                <w:color w:val="000000" w:themeColor="text1"/>
                <w:spacing w:val="6"/>
                <w:sz w:val="20"/>
                <w:szCs w:val="20"/>
                <w:lang w:val="ru-RU"/>
              </w:rPr>
              <w:t xml:space="preserve"> </w:t>
            </w:r>
            <w:r w:rsidRPr="006441D4">
              <w:rPr>
                <w:color w:val="000000" w:themeColor="text1"/>
                <w:sz w:val="20"/>
                <w:szCs w:val="20"/>
                <w:lang w:val="ru-RU"/>
              </w:rPr>
              <w:t>ключе.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Мажорные</w:t>
            </w:r>
            <w:r w:rsidRPr="006441D4">
              <w:rPr>
                <w:color w:val="000000" w:themeColor="text1"/>
                <w:spacing w:val="-13"/>
                <w:sz w:val="20"/>
                <w:szCs w:val="20"/>
                <w:lang w:val="ru-RU"/>
              </w:rPr>
              <w:t xml:space="preserve"> </w:t>
            </w:r>
            <w:r w:rsidRPr="006441D4">
              <w:rPr>
                <w:color w:val="000000" w:themeColor="text1"/>
                <w:spacing w:val="-1"/>
                <w:sz w:val="20"/>
                <w:szCs w:val="20"/>
                <w:lang w:val="ru-RU"/>
              </w:rPr>
              <w:t>и</w:t>
            </w:r>
            <w:r w:rsidRPr="006441D4">
              <w:rPr>
                <w:color w:val="000000" w:themeColor="text1"/>
                <w:spacing w:val="-12"/>
                <w:sz w:val="20"/>
                <w:szCs w:val="20"/>
                <w:lang w:val="ru-RU"/>
              </w:rPr>
              <w:t xml:space="preserve"> </w:t>
            </w:r>
            <w:r w:rsidRPr="006441D4">
              <w:rPr>
                <w:color w:val="000000" w:themeColor="text1"/>
                <w:spacing w:val="-1"/>
                <w:sz w:val="20"/>
                <w:szCs w:val="20"/>
                <w:lang w:val="ru-RU"/>
              </w:rPr>
              <w:t>минор</w:t>
            </w:r>
            <w:r w:rsidRPr="006441D4">
              <w:rPr>
                <w:color w:val="000000" w:themeColor="text1"/>
                <w:sz w:val="20"/>
                <w:szCs w:val="20"/>
                <w:lang w:val="ru-RU"/>
              </w:rPr>
              <w:t>ные</w:t>
            </w:r>
            <w:r w:rsidRPr="006441D4">
              <w:rPr>
                <w:color w:val="000000" w:themeColor="text1"/>
                <w:spacing w:val="3"/>
                <w:sz w:val="20"/>
                <w:szCs w:val="20"/>
                <w:lang w:val="ru-RU"/>
              </w:rPr>
              <w:t xml:space="preserve"> </w:t>
            </w:r>
            <w:r w:rsidRPr="006441D4">
              <w:rPr>
                <w:color w:val="000000" w:themeColor="text1"/>
                <w:sz w:val="20"/>
                <w:szCs w:val="20"/>
                <w:lang w:val="ru-RU"/>
              </w:rPr>
              <w:t>тональности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(до 2—3 знаков</w:t>
            </w:r>
            <w:r w:rsidRPr="006441D4">
              <w:rPr>
                <w:color w:val="000000" w:themeColor="text1"/>
                <w:spacing w:val="-55"/>
                <w:sz w:val="20"/>
                <w:szCs w:val="20"/>
                <w:lang w:val="ru-RU"/>
              </w:rPr>
              <w:t xml:space="preserve"> </w:t>
            </w:r>
            <w:r w:rsidRPr="006441D4">
              <w:rPr>
                <w:color w:val="000000" w:themeColor="text1"/>
                <w:sz w:val="20"/>
                <w:szCs w:val="20"/>
                <w:lang w:val="ru-RU"/>
              </w:rPr>
              <w:t>при</w:t>
            </w:r>
            <w:r w:rsidRPr="006441D4">
              <w:rPr>
                <w:color w:val="000000" w:themeColor="text1"/>
                <w:spacing w:val="8"/>
                <w:sz w:val="20"/>
                <w:szCs w:val="20"/>
                <w:lang w:val="ru-RU"/>
              </w:rPr>
              <w:t xml:space="preserve"> </w:t>
            </w:r>
            <w:r w:rsidRPr="006441D4">
              <w:rPr>
                <w:color w:val="000000" w:themeColor="text1"/>
                <w:sz w:val="20"/>
                <w:szCs w:val="20"/>
                <w:lang w:val="ru-RU"/>
              </w:rPr>
              <w:t>ключе)</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w:t>
            </w:r>
            <w:r w:rsidRPr="006441D4">
              <w:rPr>
                <w:color w:val="000000" w:themeColor="text1"/>
                <w:spacing w:val="8"/>
                <w:sz w:val="20"/>
                <w:szCs w:val="20"/>
                <w:lang w:val="ru-RU"/>
              </w:rPr>
              <w:t xml:space="preserve"> </w:t>
            </w:r>
            <w:r w:rsidRPr="006441D4">
              <w:rPr>
                <w:color w:val="000000" w:themeColor="text1"/>
                <w:sz w:val="20"/>
                <w:szCs w:val="20"/>
                <w:lang w:val="ru-RU"/>
              </w:rPr>
              <w:t>на</w:t>
            </w:r>
            <w:r w:rsidRPr="006441D4">
              <w:rPr>
                <w:color w:val="000000" w:themeColor="text1"/>
                <w:spacing w:val="8"/>
                <w:sz w:val="20"/>
                <w:szCs w:val="20"/>
                <w:lang w:val="ru-RU"/>
              </w:rPr>
              <w:t xml:space="preserve"> </w:t>
            </w:r>
            <w:r w:rsidRPr="006441D4">
              <w:rPr>
                <w:color w:val="000000" w:themeColor="text1"/>
                <w:sz w:val="20"/>
                <w:szCs w:val="20"/>
                <w:lang w:val="ru-RU"/>
              </w:rPr>
              <w:t>слух</w:t>
            </w:r>
            <w:r w:rsidRPr="006441D4">
              <w:rPr>
                <w:color w:val="000000" w:themeColor="text1"/>
                <w:spacing w:val="8"/>
                <w:sz w:val="20"/>
                <w:szCs w:val="20"/>
                <w:lang w:val="ru-RU"/>
              </w:rPr>
              <w:t xml:space="preserve"> </w:t>
            </w:r>
            <w:r w:rsidRPr="006441D4">
              <w:rPr>
                <w:color w:val="000000" w:themeColor="text1"/>
                <w:sz w:val="20"/>
                <w:szCs w:val="20"/>
                <w:lang w:val="ru-RU"/>
              </w:rPr>
              <w:t>устойчивых</w:t>
            </w:r>
            <w:r w:rsidRPr="006441D4">
              <w:rPr>
                <w:color w:val="000000" w:themeColor="text1"/>
                <w:spacing w:val="8"/>
                <w:sz w:val="20"/>
                <w:szCs w:val="20"/>
                <w:lang w:val="ru-RU"/>
              </w:rPr>
              <w:t xml:space="preserve"> </w:t>
            </w:r>
            <w:r w:rsidRPr="006441D4">
              <w:rPr>
                <w:color w:val="000000" w:themeColor="text1"/>
                <w:sz w:val="20"/>
                <w:szCs w:val="20"/>
                <w:lang w:val="ru-RU"/>
              </w:rPr>
              <w:t>звуков.</w:t>
            </w:r>
            <w:r w:rsidRPr="006441D4">
              <w:rPr>
                <w:color w:val="000000" w:themeColor="text1"/>
                <w:spacing w:val="8"/>
                <w:sz w:val="20"/>
                <w:szCs w:val="20"/>
                <w:lang w:val="ru-RU"/>
              </w:rPr>
              <w:t xml:space="preserve"> </w:t>
            </w:r>
            <w:r w:rsidRPr="006441D4">
              <w:rPr>
                <w:color w:val="000000" w:themeColor="text1"/>
                <w:sz w:val="20"/>
                <w:szCs w:val="20"/>
                <w:lang w:val="ru-RU"/>
              </w:rPr>
              <w:t>Игра</w:t>
            </w:r>
            <w:r w:rsidRPr="006441D4">
              <w:rPr>
                <w:color w:val="000000" w:themeColor="text1"/>
                <w:spacing w:val="9"/>
                <w:sz w:val="20"/>
                <w:szCs w:val="20"/>
                <w:lang w:val="ru-RU"/>
              </w:rPr>
              <w:t xml:space="preserve"> </w:t>
            </w:r>
            <w:r w:rsidRPr="006441D4">
              <w:rPr>
                <w:color w:val="000000" w:themeColor="text1"/>
                <w:sz w:val="20"/>
                <w:szCs w:val="20"/>
                <w:lang w:val="ru-RU"/>
              </w:rPr>
              <w:t>«устой</w:t>
            </w:r>
            <w:r w:rsidRPr="006441D4">
              <w:rPr>
                <w:color w:val="000000" w:themeColor="text1"/>
                <w:spacing w:val="8"/>
                <w:sz w:val="20"/>
                <w:szCs w:val="20"/>
                <w:lang w:val="ru-RU"/>
              </w:rPr>
              <w:t xml:space="preserve"> </w:t>
            </w:r>
            <w:r w:rsidRPr="006441D4">
              <w:rPr>
                <w:color w:val="000000" w:themeColor="text1"/>
                <w:sz w:val="20"/>
                <w:szCs w:val="20"/>
                <w:lang w:val="ru-RU"/>
              </w:rPr>
              <w:t>—</w:t>
            </w:r>
            <w:r w:rsidRPr="006441D4">
              <w:rPr>
                <w:color w:val="000000" w:themeColor="text1"/>
                <w:spacing w:val="-55"/>
                <w:sz w:val="20"/>
                <w:szCs w:val="20"/>
                <w:lang w:val="ru-RU"/>
              </w:rPr>
              <w:t xml:space="preserve"> </w:t>
            </w:r>
            <w:r w:rsidRPr="006441D4">
              <w:rPr>
                <w:color w:val="000000" w:themeColor="text1"/>
                <w:sz w:val="20"/>
                <w:szCs w:val="20"/>
                <w:lang w:val="ru-RU"/>
              </w:rPr>
              <w:t>неустой».</w:t>
            </w:r>
            <w:r w:rsidRPr="006441D4">
              <w:rPr>
                <w:color w:val="000000" w:themeColor="text1"/>
                <w:spacing w:val="3"/>
                <w:sz w:val="20"/>
                <w:szCs w:val="20"/>
                <w:lang w:val="ru-RU"/>
              </w:rPr>
              <w:t xml:space="preserve"> </w:t>
            </w:r>
            <w:r w:rsidRPr="006441D4">
              <w:rPr>
                <w:color w:val="000000" w:themeColor="text1"/>
                <w:sz w:val="20"/>
                <w:szCs w:val="20"/>
                <w:lang w:val="ru-RU"/>
              </w:rPr>
              <w:t>Пение</w:t>
            </w:r>
            <w:r w:rsidRPr="006441D4">
              <w:rPr>
                <w:color w:val="000000" w:themeColor="text1"/>
                <w:spacing w:val="4"/>
                <w:sz w:val="20"/>
                <w:szCs w:val="20"/>
                <w:lang w:val="ru-RU"/>
              </w:rPr>
              <w:t xml:space="preserve"> </w:t>
            </w:r>
            <w:r w:rsidRPr="006441D4">
              <w:rPr>
                <w:color w:val="000000" w:themeColor="text1"/>
                <w:sz w:val="20"/>
                <w:szCs w:val="20"/>
                <w:lang w:val="ru-RU"/>
              </w:rPr>
              <w:t>упражнений</w:t>
            </w:r>
            <w:r w:rsidRPr="006441D4">
              <w:rPr>
                <w:color w:val="000000" w:themeColor="text1"/>
                <w:spacing w:val="4"/>
                <w:sz w:val="20"/>
                <w:szCs w:val="20"/>
                <w:lang w:val="ru-RU"/>
              </w:rPr>
              <w:t xml:space="preserve"> </w:t>
            </w:r>
            <w:r w:rsidRPr="006441D4">
              <w:rPr>
                <w:color w:val="000000" w:themeColor="text1"/>
                <w:sz w:val="20"/>
                <w:szCs w:val="20"/>
                <w:lang w:val="ru-RU"/>
              </w:rPr>
              <w:t>—</w:t>
            </w:r>
            <w:r w:rsidRPr="006441D4">
              <w:rPr>
                <w:color w:val="000000" w:themeColor="text1"/>
                <w:spacing w:val="3"/>
                <w:sz w:val="20"/>
                <w:szCs w:val="20"/>
                <w:lang w:val="ru-RU"/>
              </w:rPr>
              <w:t xml:space="preserve"> </w:t>
            </w:r>
            <w:r w:rsidRPr="006441D4">
              <w:rPr>
                <w:color w:val="000000" w:themeColor="text1"/>
                <w:sz w:val="20"/>
                <w:szCs w:val="20"/>
                <w:lang w:val="ru-RU"/>
              </w:rPr>
              <w:t>гамм</w:t>
            </w:r>
            <w:r w:rsidRPr="006441D4">
              <w:rPr>
                <w:color w:val="000000" w:themeColor="text1"/>
                <w:spacing w:val="4"/>
                <w:sz w:val="20"/>
                <w:szCs w:val="20"/>
                <w:lang w:val="ru-RU"/>
              </w:rPr>
              <w:t xml:space="preserve"> </w:t>
            </w:r>
            <w:r w:rsidRPr="006441D4">
              <w:rPr>
                <w:color w:val="000000" w:themeColor="text1"/>
                <w:sz w:val="20"/>
                <w:szCs w:val="20"/>
                <w:lang w:val="ru-RU"/>
              </w:rPr>
              <w:t>с</w:t>
            </w:r>
            <w:r w:rsidRPr="006441D4">
              <w:rPr>
                <w:color w:val="000000" w:themeColor="text1"/>
                <w:spacing w:val="4"/>
                <w:sz w:val="20"/>
                <w:szCs w:val="20"/>
                <w:lang w:val="ru-RU"/>
              </w:rPr>
              <w:t xml:space="preserve"> </w:t>
            </w:r>
            <w:r w:rsidRPr="006441D4">
              <w:rPr>
                <w:color w:val="000000" w:themeColor="text1"/>
                <w:sz w:val="20"/>
                <w:szCs w:val="20"/>
                <w:lang w:val="ru-RU"/>
              </w:rPr>
              <w:t>названием</w:t>
            </w:r>
            <w:r w:rsidRPr="006441D4">
              <w:rPr>
                <w:color w:val="000000" w:themeColor="text1"/>
                <w:spacing w:val="3"/>
                <w:sz w:val="20"/>
                <w:szCs w:val="20"/>
                <w:lang w:val="ru-RU"/>
              </w:rPr>
              <w:t xml:space="preserve"> </w:t>
            </w:r>
            <w:r w:rsidRPr="006441D4">
              <w:rPr>
                <w:color w:val="000000" w:themeColor="text1"/>
                <w:sz w:val="20"/>
                <w:szCs w:val="20"/>
                <w:lang w:val="ru-RU"/>
              </w:rPr>
              <w:t>нот,</w:t>
            </w:r>
            <w:r w:rsidRPr="006441D4">
              <w:rPr>
                <w:color w:val="000000" w:themeColor="text1"/>
                <w:spacing w:val="1"/>
                <w:sz w:val="20"/>
                <w:szCs w:val="20"/>
                <w:lang w:val="ru-RU"/>
              </w:rPr>
              <w:t xml:space="preserve"> </w:t>
            </w:r>
            <w:r w:rsidRPr="006441D4">
              <w:rPr>
                <w:color w:val="000000" w:themeColor="text1"/>
                <w:sz w:val="20"/>
                <w:szCs w:val="20"/>
                <w:lang w:val="ru-RU"/>
              </w:rPr>
              <w:t>прослеживание</w:t>
            </w:r>
            <w:r w:rsidRPr="006441D4">
              <w:rPr>
                <w:color w:val="000000" w:themeColor="text1"/>
                <w:spacing w:val="5"/>
                <w:sz w:val="20"/>
                <w:szCs w:val="20"/>
                <w:lang w:val="ru-RU"/>
              </w:rPr>
              <w:t xml:space="preserve"> </w:t>
            </w:r>
            <w:r w:rsidRPr="006441D4">
              <w:rPr>
                <w:color w:val="000000" w:themeColor="text1"/>
                <w:sz w:val="20"/>
                <w:szCs w:val="20"/>
                <w:lang w:val="ru-RU"/>
              </w:rPr>
              <w:t>по</w:t>
            </w:r>
            <w:r w:rsidRPr="006441D4">
              <w:rPr>
                <w:color w:val="000000" w:themeColor="text1"/>
                <w:spacing w:val="5"/>
                <w:sz w:val="20"/>
                <w:szCs w:val="20"/>
                <w:lang w:val="ru-RU"/>
              </w:rPr>
              <w:t xml:space="preserve"> </w:t>
            </w:r>
            <w:r w:rsidRPr="006441D4">
              <w:rPr>
                <w:color w:val="000000" w:themeColor="text1"/>
                <w:sz w:val="20"/>
                <w:szCs w:val="20"/>
                <w:lang w:val="ru-RU"/>
              </w:rPr>
              <w:t>нотам.</w:t>
            </w:r>
            <w:r w:rsidRPr="006441D4">
              <w:rPr>
                <w:color w:val="000000" w:themeColor="text1"/>
                <w:spacing w:val="5"/>
                <w:sz w:val="20"/>
                <w:szCs w:val="20"/>
                <w:lang w:val="ru-RU"/>
              </w:rPr>
              <w:t xml:space="preserve"> </w:t>
            </w:r>
            <w:r w:rsidRPr="006441D4">
              <w:rPr>
                <w:color w:val="000000" w:themeColor="text1"/>
                <w:sz w:val="20"/>
                <w:szCs w:val="20"/>
                <w:lang w:val="ru-RU"/>
              </w:rPr>
              <w:t>Освоение</w:t>
            </w:r>
            <w:r w:rsidRPr="006441D4">
              <w:rPr>
                <w:color w:val="000000" w:themeColor="text1"/>
                <w:spacing w:val="5"/>
                <w:sz w:val="20"/>
                <w:szCs w:val="20"/>
                <w:lang w:val="ru-RU"/>
              </w:rPr>
              <w:t xml:space="preserve"> </w:t>
            </w:r>
            <w:r w:rsidRPr="006441D4">
              <w:rPr>
                <w:color w:val="000000" w:themeColor="text1"/>
                <w:sz w:val="20"/>
                <w:szCs w:val="20"/>
                <w:lang w:val="ru-RU"/>
              </w:rPr>
              <w:t>понятия</w:t>
            </w:r>
            <w:r w:rsidRPr="006441D4">
              <w:rPr>
                <w:color w:val="000000" w:themeColor="text1"/>
                <w:spacing w:val="5"/>
                <w:sz w:val="20"/>
                <w:szCs w:val="20"/>
                <w:lang w:val="ru-RU"/>
              </w:rPr>
              <w:t xml:space="preserve"> </w:t>
            </w:r>
            <w:r w:rsidRPr="006441D4">
              <w:rPr>
                <w:color w:val="000000" w:themeColor="text1"/>
                <w:sz w:val="20"/>
                <w:szCs w:val="20"/>
                <w:lang w:val="ru-RU"/>
              </w:rPr>
              <w:t>«тоника».</w:t>
            </w:r>
            <w:r w:rsidRPr="006441D4">
              <w:rPr>
                <w:color w:val="000000" w:themeColor="text1"/>
                <w:spacing w:val="1"/>
                <w:sz w:val="20"/>
                <w:szCs w:val="20"/>
                <w:lang w:val="ru-RU"/>
              </w:rPr>
              <w:t xml:space="preserve"> </w:t>
            </w:r>
            <w:r w:rsidRPr="006441D4">
              <w:rPr>
                <w:color w:val="000000" w:themeColor="text1"/>
                <w:sz w:val="20"/>
                <w:szCs w:val="20"/>
                <w:lang w:val="ru-RU"/>
              </w:rPr>
              <w:t>Упражнение</w:t>
            </w:r>
            <w:r w:rsidRPr="006441D4">
              <w:rPr>
                <w:color w:val="000000" w:themeColor="text1"/>
                <w:spacing w:val="-13"/>
                <w:sz w:val="20"/>
                <w:szCs w:val="20"/>
                <w:lang w:val="ru-RU"/>
              </w:rPr>
              <w:t xml:space="preserve"> </w:t>
            </w:r>
            <w:r w:rsidRPr="006441D4">
              <w:rPr>
                <w:color w:val="000000" w:themeColor="text1"/>
                <w:sz w:val="20"/>
                <w:szCs w:val="20"/>
                <w:lang w:val="ru-RU"/>
              </w:rPr>
              <w:t>на</w:t>
            </w:r>
            <w:r w:rsidRPr="006441D4">
              <w:rPr>
                <w:color w:val="000000" w:themeColor="text1"/>
                <w:spacing w:val="-12"/>
                <w:sz w:val="20"/>
                <w:szCs w:val="20"/>
                <w:lang w:val="ru-RU"/>
              </w:rPr>
              <w:t xml:space="preserve"> </w:t>
            </w:r>
            <w:r w:rsidRPr="006441D4">
              <w:rPr>
                <w:color w:val="000000" w:themeColor="text1"/>
                <w:sz w:val="20"/>
                <w:szCs w:val="20"/>
                <w:lang w:val="ru-RU"/>
              </w:rPr>
              <w:t>допевание</w:t>
            </w:r>
            <w:r w:rsidRPr="006441D4">
              <w:rPr>
                <w:color w:val="000000" w:themeColor="text1"/>
                <w:spacing w:val="-12"/>
                <w:sz w:val="20"/>
                <w:szCs w:val="20"/>
                <w:lang w:val="ru-RU"/>
              </w:rPr>
              <w:t xml:space="preserve"> </w:t>
            </w:r>
            <w:r w:rsidRPr="006441D4">
              <w:rPr>
                <w:color w:val="000000" w:themeColor="text1"/>
                <w:sz w:val="20"/>
                <w:szCs w:val="20"/>
                <w:lang w:val="ru-RU"/>
              </w:rPr>
              <w:t>неполной</w:t>
            </w:r>
            <w:r w:rsidRPr="006441D4">
              <w:rPr>
                <w:color w:val="000000" w:themeColor="text1"/>
                <w:spacing w:val="-12"/>
                <w:sz w:val="20"/>
                <w:szCs w:val="20"/>
                <w:lang w:val="ru-RU"/>
              </w:rPr>
              <w:t xml:space="preserve"> </w:t>
            </w:r>
            <w:r w:rsidRPr="006441D4">
              <w:rPr>
                <w:color w:val="000000" w:themeColor="text1"/>
                <w:sz w:val="20"/>
                <w:szCs w:val="20"/>
                <w:lang w:val="ru-RU"/>
              </w:rPr>
              <w:t>музыкальной</w:t>
            </w:r>
            <w:r w:rsidRPr="006441D4">
              <w:rPr>
                <w:color w:val="000000" w:themeColor="text1"/>
                <w:spacing w:val="-12"/>
                <w:sz w:val="20"/>
                <w:szCs w:val="20"/>
                <w:lang w:val="ru-RU"/>
              </w:rPr>
              <w:t xml:space="preserve"> </w:t>
            </w:r>
            <w:r w:rsidRPr="006441D4">
              <w:rPr>
                <w:color w:val="000000" w:themeColor="text1"/>
                <w:sz w:val="20"/>
                <w:szCs w:val="20"/>
                <w:lang w:val="ru-RU"/>
              </w:rPr>
              <w:t>фразы</w:t>
            </w:r>
            <w:r w:rsidRPr="006441D4">
              <w:rPr>
                <w:color w:val="000000" w:themeColor="text1"/>
                <w:spacing w:val="-55"/>
                <w:sz w:val="20"/>
                <w:szCs w:val="20"/>
                <w:lang w:val="ru-RU"/>
              </w:rPr>
              <w:t xml:space="preserve"> </w:t>
            </w:r>
            <w:r w:rsidRPr="006441D4">
              <w:rPr>
                <w:color w:val="000000" w:themeColor="text1"/>
                <w:sz w:val="20"/>
                <w:szCs w:val="20"/>
                <w:lang w:val="ru-RU"/>
              </w:rPr>
              <w:t>до</w:t>
            </w:r>
            <w:r w:rsidRPr="006441D4">
              <w:rPr>
                <w:color w:val="000000" w:themeColor="text1"/>
                <w:spacing w:val="8"/>
                <w:sz w:val="20"/>
                <w:szCs w:val="20"/>
                <w:lang w:val="ru-RU"/>
              </w:rPr>
              <w:t xml:space="preserve"> </w:t>
            </w:r>
            <w:r w:rsidRPr="006441D4">
              <w:rPr>
                <w:color w:val="000000" w:themeColor="text1"/>
                <w:sz w:val="20"/>
                <w:szCs w:val="20"/>
                <w:lang w:val="ru-RU"/>
              </w:rPr>
              <w:t>тоники</w:t>
            </w:r>
            <w:r w:rsidRPr="006441D4">
              <w:rPr>
                <w:color w:val="000000" w:themeColor="text1"/>
                <w:spacing w:val="9"/>
                <w:sz w:val="20"/>
                <w:szCs w:val="20"/>
                <w:lang w:val="ru-RU"/>
              </w:rPr>
              <w:t xml:space="preserve"> </w:t>
            </w:r>
            <w:r w:rsidRPr="006441D4">
              <w:rPr>
                <w:color w:val="000000" w:themeColor="text1"/>
                <w:sz w:val="20"/>
                <w:szCs w:val="20"/>
                <w:lang w:val="ru-RU"/>
              </w:rPr>
              <w:t>«Закончи</w:t>
            </w:r>
            <w:r w:rsidRPr="006441D4">
              <w:rPr>
                <w:color w:val="000000" w:themeColor="text1"/>
                <w:spacing w:val="9"/>
                <w:sz w:val="20"/>
                <w:szCs w:val="20"/>
                <w:lang w:val="ru-RU"/>
              </w:rPr>
              <w:t xml:space="preserve"> </w:t>
            </w:r>
            <w:r w:rsidRPr="006441D4">
              <w:rPr>
                <w:color w:val="000000" w:themeColor="text1"/>
                <w:sz w:val="20"/>
                <w:szCs w:val="20"/>
                <w:lang w:val="ru-RU"/>
              </w:rPr>
              <w:t>музыкальную</w:t>
            </w:r>
            <w:r w:rsidRPr="006441D4">
              <w:rPr>
                <w:color w:val="000000" w:themeColor="text1"/>
                <w:spacing w:val="9"/>
                <w:sz w:val="20"/>
                <w:szCs w:val="20"/>
                <w:lang w:val="ru-RU"/>
              </w:rPr>
              <w:t xml:space="preserve"> </w:t>
            </w:r>
            <w:r w:rsidRPr="006441D4">
              <w:rPr>
                <w:color w:val="000000" w:themeColor="text1"/>
                <w:sz w:val="20"/>
                <w:szCs w:val="20"/>
                <w:lang w:val="ru-RU"/>
              </w:rPr>
              <w:t>фразу».</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1"/>
                <w:sz w:val="20"/>
                <w:szCs w:val="20"/>
                <w:lang w:val="ru-RU"/>
              </w:rPr>
              <w:t xml:space="preserve"> </w:t>
            </w:r>
            <w:r w:rsidRPr="006441D4">
              <w:rPr>
                <w:i/>
                <w:color w:val="000000" w:themeColor="text1"/>
                <w:sz w:val="20"/>
                <w:szCs w:val="20"/>
                <w:lang w:val="ru-RU"/>
              </w:rPr>
              <w:t>выбор</w:t>
            </w:r>
            <w:r w:rsidRPr="006441D4">
              <w:rPr>
                <w:i/>
                <w:color w:val="000000" w:themeColor="text1"/>
                <w:spacing w:val="11"/>
                <w:sz w:val="20"/>
                <w:szCs w:val="20"/>
                <w:lang w:val="ru-RU"/>
              </w:rPr>
              <w:t xml:space="preserve"> </w:t>
            </w:r>
            <w:r w:rsidRPr="006441D4">
              <w:rPr>
                <w:i/>
                <w:color w:val="000000" w:themeColor="text1"/>
                <w:sz w:val="20"/>
                <w:szCs w:val="20"/>
                <w:lang w:val="ru-RU"/>
              </w:rPr>
              <w:t>или</w:t>
            </w:r>
            <w:r w:rsidRPr="006441D4">
              <w:rPr>
                <w:i/>
                <w:color w:val="000000" w:themeColor="text1"/>
                <w:spacing w:val="12"/>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r w:rsidRPr="006441D4">
              <w:rPr>
                <w:color w:val="000000" w:themeColor="text1"/>
                <w:spacing w:val="1"/>
                <w:sz w:val="20"/>
                <w:szCs w:val="20"/>
                <w:lang w:val="ru-RU"/>
              </w:rPr>
              <w:t xml:space="preserve"> </w:t>
            </w:r>
            <w:r w:rsidRPr="006441D4">
              <w:rPr>
                <w:color w:val="000000" w:themeColor="text1"/>
                <w:spacing w:val="-1"/>
                <w:sz w:val="20"/>
                <w:szCs w:val="20"/>
                <w:lang w:val="ru-RU"/>
              </w:rPr>
              <w:t>Импровизация</w:t>
            </w:r>
            <w:r w:rsidRPr="006441D4">
              <w:rPr>
                <w:color w:val="000000" w:themeColor="text1"/>
                <w:spacing w:val="-14"/>
                <w:sz w:val="20"/>
                <w:szCs w:val="20"/>
                <w:lang w:val="ru-RU"/>
              </w:rPr>
              <w:t xml:space="preserve"> </w:t>
            </w:r>
            <w:r w:rsidRPr="006441D4">
              <w:rPr>
                <w:color w:val="000000" w:themeColor="text1"/>
                <w:spacing w:val="-1"/>
                <w:sz w:val="20"/>
                <w:szCs w:val="20"/>
                <w:lang w:val="ru-RU"/>
              </w:rPr>
              <w:t>в</w:t>
            </w:r>
            <w:r w:rsidRPr="006441D4">
              <w:rPr>
                <w:color w:val="000000" w:themeColor="text1"/>
                <w:spacing w:val="-13"/>
                <w:sz w:val="20"/>
                <w:szCs w:val="20"/>
                <w:lang w:val="ru-RU"/>
              </w:rPr>
              <w:t xml:space="preserve"> </w:t>
            </w:r>
            <w:r w:rsidRPr="006441D4">
              <w:rPr>
                <w:color w:val="000000" w:themeColor="text1"/>
                <w:spacing w:val="-1"/>
                <w:sz w:val="20"/>
                <w:szCs w:val="20"/>
                <w:lang w:val="ru-RU"/>
              </w:rPr>
              <w:t>заданной</w:t>
            </w:r>
            <w:r w:rsidRPr="006441D4">
              <w:rPr>
                <w:color w:val="000000" w:themeColor="text1"/>
                <w:spacing w:val="-13"/>
                <w:sz w:val="20"/>
                <w:szCs w:val="20"/>
                <w:lang w:val="ru-RU"/>
              </w:rPr>
              <w:t xml:space="preserve"> </w:t>
            </w:r>
            <w:r w:rsidRPr="006441D4">
              <w:rPr>
                <w:color w:val="000000" w:themeColor="text1"/>
                <w:sz w:val="20"/>
                <w:szCs w:val="20"/>
                <w:lang w:val="ru-RU"/>
              </w:rPr>
              <w:t>тональности</w:t>
            </w:r>
          </w:p>
        </w:tc>
      </w:tr>
      <w:tr w:rsidR="00873908" w:rsidRPr="00971A98" w:rsidTr="00873908">
        <w:trPr>
          <w:trHeight w:val="1618"/>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5"/>
                <w:sz w:val="20"/>
                <w:szCs w:val="20"/>
              </w:rPr>
              <w:t>Т)</w:t>
            </w:r>
            <w:r>
              <w:rPr>
                <w:color w:val="000000" w:themeColor="text1"/>
                <w:sz w:val="20"/>
                <w:szCs w:val="20"/>
              </w:rPr>
              <w:t xml:space="preserve"> </w:t>
            </w: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Интер</w:t>
            </w:r>
            <w:r w:rsidRPr="00971A98">
              <w:rPr>
                <w:color w:val="000000" w:themeColor="text1"/>
                <w:sz w:val="20"/>
                <w:szCs w:val="20"/>
              </w:rPr>
              <w:t>валы</w:t>
            </w:r>
          </w:p>
        </w:tc>
        <w:tc>
          <w:tcPr>
            <w:tcW w:w="2211" w:type="dxa"/>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Понятие</w:t>
            </w:r>
            <w:r w:rsidRPr="006441D4">
              <w:rPr>
                <w:color w:val="000000" w:themeColor="text1"/>
                <w:spacing w:val="12"/>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9"/>
                <w:sz w:val="20"/>
                <w:szCs w:val="20"/>
                <w:lang w:val="ru-RU"/>
              </w:rPr>
              <w:t xml:space="preserve"> </w:t>
            </w:r>
            <w:r w:rsidRPr="006441D4">
              <w:rPr>
                <w:color w:val="000000" w:themeColor="text1"/>
                <w:sz w:val="20"/>
                <w:szCs w:val="20"/>
                <w:lang w:val="ru-RU"/>
              </w:rPr>
              <w:t>интервала.</w:t>
            </w:r>
            <w:r w:rsidRPr="006441D4">
              <w:rPr>
                <w:color w:val="000000" w:themeColor="text1"/>
                <w:spacing w:val="-8"/>
                <w:sz w:val="20"/>
                <w:szCs w:val="20"/>
                <w:lang w:val="ru-RU"/>
              </w:rPr>
              <w:t xml:space="preserve"> </w:t>
            </w:r>
            <w:r w:rsidRPr="006441D4">
              <w:rPr>
                <w:color w:val="000000" w:themeColor="text1"/>
                <w:sz w:val="20"/>
                <w:szCs w:val="20"/>
                <w:lang w:val="ru-RU"/>
              </w:rPr>
              <w:t>Тон,</w:t>
            </w:r>
            <w:r w:rsidRPr="006441D4">
              <w:rPr>
                <w:color w:val="000000" w:themeColor="text1"/>
                <w:spacing w:val="-55"/>
                <w:sz w:val="20"/>
                <w:szCs w:val="20"/>
                <w:lang w:val="ru-RU"/>
              </w:rPr>
              <w:t xml:space="preserve"> </w:t>
            </w:r>
            <w:r w:rsidRPr="006441D4">
              <w:rPr>
                <w:color w:val="000000" w:themeColor="text1"/>
                <w:sz w:val="20"/>
                <w:szCs w:val="20"/>
                <w:lang w:val="ru-RU"/>
              </w:rPr>
              <w:t>полутон.</w:t>
            </w:r>
            <w:r w:rsidRPr="006441D4">
              <w:rPr>
                <w:color w:val="000000" w:themeColor="text1"/>
                <w:spacing w:val="2"/>
                <w:sz w:val="20"/>
                <w:szCs w:val="20"/>
                <w:lang w:val="ru-RU"/>
              </w:rPr>
              <w:t xml:space="preserve"> </w:t>
            </w:r>
            <w:r w:rsidRPr="006441D4">
              <w:rPr>
                <w:color w:val="000000" w:themeColor="text1"/>
                <w:sz w:val="20"/>
                <w:szCs w:val="20"/>
                <w:lang w:val="ru-RU"/>
              </w:rPr>
              <w:t>Консонансы: терция, кварта,</w:t>
            </w:r>
            <w:r w:rsidRPr="006441D4">
              <w:rPr>
                <w:color w:val="000000" w:themeColor="text1"/>
                <w:spacing w:val="1"/>
                <w:sz w:val="20"/>
                <w:szCs w:val="20"/>
                <w:lang w:val="ru-RU"/>
              </w:rPr>
              <w:t xml:space="preserve"> </w:t>
            </w:r>
            <w:r w:rsidRPr="006441D4">
              <w:rPr>
                <w:color w:val="000000" w:themeColor="text1"/>
                <w:sz w:val="20"/>
                <w:szCs w:val="20"/>
                <w:lang w:val="ru-RU"/>
              </w:rPr>
              <w:t>квинта,</w:t>
            </w:r>
            <w:r w:rsidRPr="006441D4">
              <w:rPr>
                <w:color w:val="000000" w:themeColor="text1"/>
                <w:spacing w:val="3"/>
                <w:sz w:val="20"/>
                <w:szCs w:val="20"/>
                <w:lang w:val="ru-RU"/>
              </w:rPr>
              <w:t xml:space="preserve"> </w:t>
            </w:r>
            <w:r w:rsidRPr="006441D4">
              <w:rPr>
                <w:color w:val="000000" w:themeColor="text1"/>
                <w:sz w:val="20"/>
                <w:szCs w:val="20"/>
                <w:lang w:val="ru-RU"/>
              </w:rPr>
              <w:t>секста,</w:t>
            </w:r>
            <w:r w:rsidRPr="006441D4">
              <w:rPr>
                <w:color w:val="000000" w:themeColor="text1"/>
                <w:spacing w:val="1"/>
                <w:sz w:val="20"/>
                <w:szCs w:val="20"/>
                <w:lang w:val="ru-RU"/>
              </w:rPr>
              <w:t xml:space="preserve"> </w:t>
            </w:r>
            <w:r w:rsidRPr="006441D4">
              <w:rPr>
                <w:color w:val="000000" w:themeColor="text1"/>
                <w:w w:val="95"/>
                <w:sz w:val="20"/>
                <w:szCs w:val="20"/>
                <w:lang w:val="ru-RU"/>
              </w:rPr>
              <w:t>октава.</w:t>
            </w:r>
            <w:r w:rsidRPr="006441D4">
              <w:rPr>
                <w:color w:val="000000" w:themeColor="text1"/>
                <w:spacing w:val="1"/>
                <w:w w:val="95"/>
                <w:sz w:val="20"/>
                <w:szCs w:val="20"/>
                <w:lang w:val="ru-RU"/>
              </w:rPr>
              <w:t xml:space="preserve"> </w:t>
            </w:r>
            <w:r w:rsidRPr="00971A98">
              <w:rPr>
                <w:color w:val="000000" w:themeColor="text1"/>
                <w:w w:val="95"/>
                <w:sz w:val="20"/>
                <w:szCs w:val="20"/>
              </w:rPr>
              <w:t>Диссонансы:</w:t>
            </w:r>
            <w:r w:rsidRPr="00971A98">
              <w:rPr>
                <w:color w:val="000000" w:themeColor="text1"/>
                <w:spacing w:val="-52"/>
                <w:w w:val="95"/>
                <w:sz w:val="20"/>
                <w:szCs w:val="20"/>
              </w:rPr>
              <w:t xml:space="preserve"> </w:t>
            </w:r>
            <w:r w:rsidRPr="00971A98">
              <w:rPr>
                <w:color w:val="000000" w:themeColor="text1"/>
                <w:sz w:val="20"/>
                <w:szCs w:val="20"/>
              </w:rPr>
              <w:t>секунда, септима</w:t>
            </w:r>
          </w:p>
        </w:tc>
        <w:tc>
          <w:tcPr>
            <w:tcW w:w="5602" w:type="dxa"/>
            <w:tcBorders>
              <w:top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Освоение</w:t>
            </w:r>
            <w:r w:rsidRPr="006441D4">
              <w:rPr>
                <w:color w:val="000000" w:themeColor="text1"/>
                <w:spacing w:val="14"/>
                <w:sz w:val="20"/>
                <w:szCs w:val="20"/>
                <w:lang w:val="ru-RU"/>
              </w:rPr>
              <w:t xml:space="preserve"> </w:t>
            </w:r>
            <w:r w:rsidRPr="006441D4">
              <w:rPr>
                <w:color w:val="000000" w:themeColor="text1"/>
                <w:sz w:val="20"/>
                <w:szCs w:val="20"/>
                <w:lang w:val="ru-RU"/>
              </w:rPr>
              <w:t>понятия</w:t>
            </w:r>
            <w:r w:rsidRPr="006441D4">
              <w:rPr>
                <w:color w:val="000000" w:themeColor="text1"/>
                <w:spacing w:val="14"/>
                <w:sz w:val="20"/>
                <w:szCs w:val="20"/>
                <w:lang w:val="ru-RU"/>
              </w:rPr>
              <w:t xml:space="preserve"> </w:t>
            </w:r>
            <w:r w:rsidRPr="006441D4">
              <w:rPr>
                <w:color w:val="000000" w:themeColor="text1"/>
                <w:sz w:val="20"/>
                <w:szCs w:val="20"/>
                <w:lang w:val="ru-RU"/>
              </w:rPr>
              <w:t>«интервал».</w:t>
            </w:r>
            <w:r w:rsidRPr="006441D4">
              <w:rPr>
                <w:color w:val="000000" w:themeColor="text1"/>
                <w:spacing w:val="14"/>
                <w:sz w:val="20"/>
                <w:szCs w:val="20"/>
                <w:lang w:val="ru-RU"/>
              </w:rPr>
              <w:t xml:space="preserve"> </w:t>
            </w:r>
            <w:r w:rsidRPr="006441D4">
              <w:rPr>
                <w:color w:val="000000" w:themeColor="text1"/>
                <w:sz w:val="20"/>
                <w:szCs w:val="20"/>
                <w:lang w:val="ru-RU"/>
              </w:rPr>
              <w:t>Анализ</w:t>
            </w:r>
            <w:r w:rsidRPr="006441D4">
              <w:rPr>
                <w:color w:val="000000" w:themeColor="text1"/>
                <w:spacing w:val="14"/>
                <w:sz w:val="20"/>
                <w:szCs w:val="20"/>
                <w:lang w:val="ru-RU"/>
              </w:rPr>
              <w:t xml:space="preserve"> </w:t>
            </w:r>
            <w:r w:rsidRPr="006441D4">
              <w:rPr>
                <w:color w:val="000000" w:themeColor="text1"/>
                <w:sz w:val="20"/>
                <w:szCs w:val="20"/>
                <w:lang w:val="ru-RU"/>
              </w:rPr>
              <w:t>ступеневого</w:t>
            </w:r>
            <w:r w:rsidRPr="006441D4">
              <w:rPr>
                <w:color w:val="000000" w:themeColor="text1"/>
                <w:spacing w:val="1"/>
                <w:sz w:val="20"/>
                <w:szCs w:val="20"/>
                <w:lang w:val="ru-RU"/>
              </w:rPr>
              <w:t xml:space="preserve"> </w:t>
            </w:r>
            <w:r w:rsidRPr="006441D4">
              <w:rPr>
                <w:color w:val="000000" w:themeColor="text1"/>
                <w:sz w:val="20"/>
                <w:szCs w:val="20"/>
                <w:lang w:val="ru-RU"/>
              </w:rPr>
              <w:t>состава мажорной</w:t>
            </w:r>
            <w:r w:rsidRPr="006441D4">
              <w:rPr>
                <w:color w:val="000000" w:themeColor="text1"/>
                <w:spacing w:val="1"/>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sz w:val="20"/>
                <w:szCs w:val="20"/>
                <w:lang w:val="ru-RU"/>
              </w:rPr>
              <w:t>минорной</w:t>
            </w:r>
            <w:r w:rsidRPr="006441D4">
              <w:rPr>
                <w:color w:val="000000" w:themeColor="text1"/>
                <w:spacing w:val="1"/>
                <w:sz w:val="20"/>
                <w:szCs w:val="20"/>
                <w:lang w:val="ru-RU"/>
              </w:rPr>
              <w:t xml:space="preserve"> </w:t>
            </w:r>
            <w:r w:rsidRPr="006441D4">
              <w:rPr>
                <w:color w:val="000000" w:themeColor="text1"/>
                <w:sz w:val="20"/>
                <w:szCs w:val="20"/>
                <w:lang w:val="ru-RU"/>
              </w:rPr>
              <w:t>гаммы</w:t>
            </w:r>
            <w:r w:rsidRPr="006441D4">
              <w:rPr>
                <w:color w:val="000000" w:themeColor="text1"/>
                <w:spacing w:val="1"/>
                <w:sz w:val="20"/>
                <w:szCs w:val="20"/>
                <w:lang w:val="ru-RU"/>
              </w:rPr>
              <w:t xml:space="preserve"> </w:t>
            </w:r>
            <w:r w:rsidRPr="006441D4">
              <w:rPr>
                <w:color w:val="000000" w:themeColor="text1"/>
                <w:sz w:val="20"/>
                <w:szCs w:val="20"/>
                <w:lang w:val="ru-RU"/>
              </w:rPr>
              <w:t>(тон-полутон).</w:t>
            </w:r>
            <w:r w:rsidRPr="006441D4">
              <w:rPr>
                <w:color w:val="000000" w:themeColor="text1"/>
                <w:spacing w:val="1"/>
                <w:sz w:val="20"/>
                <w:szCs w:val="20"/>
                <w:lang w:val="ru-RU"/>
              </w:rPr>
              <w:t xml:space="preserve"> </w:t>
            </w:r>
            <w:r w:rsidRPr="006441D4">
              <w:rPr>
                <w:color w:val="000000" w:themeColor="text1"/>
                <w:sz w:val="20"/>
                <w:szCs w:val="20"/>
                <w:lang w:val="ru-RU"/>
              </w:rPr>
              <w:t>Различение на слух диссонансов и консонансов, параллельного движения двух голосов в октаву, терцию, сексту.</w:t>
            </w:r>
            <w:r w:rsidRPr="006441D4">
              <w:rPr>
                <w:color w:val="000000" w:themeColor="text1"/>
                <w:spacing w:val="-55"/>
                <w:sz w:val="20"/>
                <w:szCs w:val="20"/>
                <w:lang w:val="ru-RU"/>
              </w:rPr>
              <w:t xml:space="preserve"> </w:t>
            </w:r>
            <w:r w:rsidRPr="00971A98">
              <w:rPr>
                <w:color w:val="000000" w:themeColor="text1"/>
                <w:sz w:val="20"/>
                <w:szCs w:val="20"/>
              </w:rPr>
              <w:t>Подбор</w:t>
            </w:r>
            <w:r w:rsidRPr="00971A98">
              <w:rPr>
                <w:color w:val="000000" w:themeColor="text1"/>
                <w:spacing w:val="2"/>
                <w:sz w:val="20"/>
                <w:szCs w:val="20"/>
              </w:rPr>
              <w:t xml:space="preserve"> </w:t>
            </w:r>
            <w:r w:rsidRPr="00971A98">
              <w:rPr>
                <w:color w:val="000000" w:themeColor="text1"/>
                <w:sz w:val="20"/>
                <w:szCs w:val="20"/>
              </w:rPr>
              <w:t>эпитетов</w:t>
            </w:r>
            <w:r w:rsidRPr="00971A98">
              <w:rPr>
                <w:color w:val="000000" w:themeColor="text1"/>
                <w:spacing w:val="2"/>
                <w:sz w:val="20"/>
                <w:szCs w:val="20"/>
              </w:rPr>
              <w:t xml:space="preserve"> </w:t>
            </w:r>
            <w:r w:rsidRPr="00971A98">
              <w:rPr>
                <w:color w:val="000000" w:themeColor="text1"/>
                <w:sz w:val="20"/>
                <w:szCs w:val="20"/>
              </w:rPr>
              <w:t>для</w:t>
            </w:r>
            <w:r w:rsidRPr="00971A98">
              <w:rPr>
                <w:color w:val="000000" w:themeColor="text1"/>
                <w:spacing w:val="2"/>
                <w:sz w:val="20"/>
                <w:szCs w:val="20"/>
              </w:rPr>
              <w:t xml:space="preserve"> </w:t>
            </w:r>
            <w:r w:rsidRPr="00971A98">
              <w:rPr>
                <w:color w:val="000000" w:themeColor="text1"/>
                <w:sz w:val="20"/>
                <w:szCs w:val="20"/>
              </w:rPr>
              <w:t>определения</w:t>
            </w:r>
            <w:r w:rsidRPr="00971A98">
              <w:rPr>
                <w:color w:val="000000" w:themeColor="text1"/>
                <w:spacing w:val="3"/>
                <w:sz w:val="20"/>
                <w:szCs w:val="20"/>
              </w:rPr>
              <w:t xml:space="preserve"> </w:t>
            </w:r>
            <w:r w:rsidRPr="00971A98">
              <w:rPr>
                <w:color w:val="000000" w:themeColor="text1"/>
                <w:sz w:val="20"/>
                <w:szCs w:val="20"/>
              </w:rPr>
              <w:t>краски</w:t>
            </w:r>
            <w:r w:rsidRPr="00971A98">
              <w:rPr>
                <w:color w:val="000000" w:themeColor="text1"/>
                <w:spacing w:val="2"/>
                <w:sz w:val="20"/>
                <w:szCs w:val="20"/>
              </w:rPr>
              <w:t xml:space="preserve"> </w:t>
            </w:r>
            <w:r w:rsidRPr="00971A98">
              <w:rPr>
                <w:color w:val="000000" w:themeColor="text1"/>
                <w:sz w:val="20"/>
                <w:szCs w:val="20"/>
              </w:rPr>
              <w:t>звучания</w:t>
            </w:r>
            <w:r w:rsidRPr="00971A98">
              <w:rPr>
                <w:color w:val="000000" w:themeColor="text1"/>
                <w:spacing w:val="1"/>
                <w:sz w:val="20"/>
                <w:szCs w:val="20"/>
              </w:rPr>
              <w:t xml:space="preserve"> </w:t>
            </w:r>
            <w:r w:rsidRPr="00971A98">
              <w:rPr>
                <w:color w:val="000000" w:themeColor="text1"/>
                <w:sz w:val="20"/>
                <w:szCs w:val="20"/>
              </w:rPr>
              <w:t>различных</w:t>
            </w:r>
            <w:r w:rsidRPr="00971A98">
              <w:rPr>
                <w:color w:val="000000" w:themeColor="text1"/>
                <w:spacing w:val="6"/>
                <w:sz w:val="20"/>
                <w:szCs w:val="20"/>
              </w:rPr>
              <w:t xml:space="preserve"> </w:t>
            </w:r>
            <w:r w:rsidRPr="00971A98">
              <w:rPr>
                <w:color w:val="000000" w:themeColor="text1"/>
                <w:sz w:val="20"/>
                <w:szCs w:val="20"/>
              </w:rPr>
              <w:t>интервалов.</w:t>
            </w:r>
          </w:p>
        </w:tc>
      </w:tr>
      <w:tr w:rsidR="00873908" w:rsidRPr="000356FC" w:rsidTr="00873908">
        <w:trPr>
          <w:trHeight w:val="1826"/>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tc>
        <w:tc>
          <w:tcPr>
            <w:tcW w:w="1134" w:type="dxa"/>
          </w:tcPr>
          <w:p w:rsidR="00873908" w:rsidRPr="00971A98" w:rsidRDefault="00873908" w:rsidP="00873908">
            <w:pPr>
              <w:pStyle w:val="TableParagraph"/>
              <w:tabs>
                <w:tab w:val="left" w:pos="709"/>
              </w:tabs>
              <w:jc w:val="center"/>
              <w:rPr>
                <w:color w:val="000000" w:themeColor="text1"/>
                <w:sz w:val="20"/>
                <w:szCs w:val="20"/>
              </w:rPr>
            </w:pPr>
          </w:p>
        </w:tc>
        <w:tc>
          <w:tcPr>
            <w:tcW w:w="2211" w:type="dxa"/>
          </w:tcPr>
          <w:p w:rsidR="00873908" w:rsidRPr="00971A98" w:rsidRDefault="00873908" w:rsidP="00873908">
            <w:pPr>
              <w:pStyle w:val="TableParagraph"/>
              <w:tabs>
                <w:tab w:val="left" w:pos="709"/>
              </w:tabs>
              <w:jc w:val="center"/>
              <w:rPr>
                <w:color w:val="000000" w:themeColor="text1"/>
                <w:sz w:val="20"/>
                <w:szCs w:val="20"/>
              </w:rPr>
            </w:pP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9"/>
                <w:sz w:val="20"/>
                <w:szCs w:val="20"/>
                <w:lang w:val="ru-RU"/>
              </w:rPr>
              <w:t xml:space="preserve"> </w:t>
            </w:r>
            <w:r w:rsidRPr="006441D4">
              <w:rPr>
                <w:color w:val="000000" w:themeColor="text1"/>
                <w:sz w:val="20"/>
                <w:szCs w:val="20"/>
                <w:lang w:val="ru-RU"/>
              </w:rPr>
              <w:t>исполнение</w:t>
            </w:r>
            <w:r w:rsidRPr="006441D4">
              <w:rPr>
                <w:color w:val="000000" w:themeColor="text1"/>
                <w:spacing w:val="-9"/>
                <w:sz w:val="20"/>
                <w:szCs w:val="20"/>
                <w:lang w:val="ru-RU"/>
              </w:rPr>
              <w:t xml:space="preserve"> </w:t>
            </w:r>
            <w:r w:rsidRPr="006441D4">
              <w:rPr>
                <w:color w:val="000000" w:themeColor="text1"/>
                <w:sz w:val="20"/>
                <w:szCs w:val="20"/>
                <w:lang w:val="ru-RU"/>
              </w:rPr>
              <w:t>попевок</w:t>
            </w:r>
            <w:r w:rsidRPr="006441D4">
              <w:rPr>
                <w:color w:val="000000" w:themeColor="text1"/>
                <w:spacing w:val="-9"/>
                <w:sz w:val="20"/>
                <w:szCs w:val="20"/>
                <w:lang w:val="ru-RU"/>
              </w:rPr>
              <w:t xml:space="preserve"> </w:t>
            </w:r>
            <w:r w:rsidRPr="006441D4">
              <w:rPr>
                <w:color w:val="000000" w:themeColor="text1"/>
                <w:sz w:val="20"/>
                <w:szCs w:val="20"/>
                <w:lang w:val="ru-RU"/>
              </w:rPr>
              <w:t>и</w:t>
            </w:r>
            <w:r w:rsidRPr="006441D4">
              <w:rPr>
                <w:color w:val="000000" w:themeColor="text1"/>
                <w:spacing w:val="-9"/>
                <w:sz w:val="20"/>
                <w:szCs w:val="20"/>
                <w:lang w:val="ru-RU"/>
              </w:rPr>
              <w:t xml:space="preserve"> </w:t>
            </w:r>
            <w:r w:rsidRPr="006441D4">
              <w:rPr>
                <w:color w:val="000000" w:themeColor="text1"/>
                <w:sz w:val="20"/>
                <w:szCs w:val="20"/>
                <w:lang w:val="ru-RU"/>
              </w:rPr>
              <w:t>песен</w:t>
            </w:r>
            <w:r w:rsidRPr="006441D4">
              <w:rPr>
                <w:color w:val="000000" w:themeColor="text1"/>
                <w:spacing w:val="-9"/>
                <w:sz w:val="20"/>
                <w:szCs w:val="20"/>
                <w:lang w:val="ru-RU"/>
              </w:rPr>
              <w:t xml:space="preserve"> </w:t>
            </w:r>
            <w:r w:rsidRPr="006441D4">
              <w:rPr>
                <w:color w:val="000000" w:themeColor="text1"/>
                <w:sz w:val="20"/>
                <w:szCs w:val="20"/>
                <w:lang w:val="ru-RU"/>
              </w:rPr>
              <w:t>с</w:t>
            </w:r>
            <w:r w:rsidRPr="006441D4">
              <w:rPr>
                <w:color w:val="000000" w:themeColor="text1"/>
                <w:spacing w:val="-9"/>
                <w:sz w:val="20"/>
                <w:szCs w:val="20"/>
                <w:lang w:val="ru-RU"/>
              </w:rPr>
              <w:t xml:space="preserve"> </w:t>
            </w:r>
            <w:r w:rsidRPr="006441D4">
              <w:rPr>
                <w:color w:val="000000" w:themeColor="text1"/>
                <w:sz w:val="20"/>
                <w:szCs w:val="20"/>
                <w:lang w:val="ru-RU"/>
              </w:rPr>
              <w:t>ярко</w:t>
            </w:r>
            <w:r w:rsidRPr="006441D4">
              <w:rPr>
                <w:color w:val="000000" w:themeColor="text1"/>
                <w:spacing w:val="-8"/>
                <w:sz w:val="20"/>
                <w:szCs w:val="20"/>
                <w:lang w:val="ru-RU"/>
              </w:rPr>
              <w:t xml:space="preserve"> </w:t>
            </w:r>
            <w:r w:rsidRPr="006441D4">
              <w:rPr>
                <w:color w:val="000000" w:themeColor="text1"/>
                <w:sz w:val="20"/>
                <w:szCs w:val="20"/>
                <w:lang w:val="ru-RU"/>
              </w:rPr>
              <w:t>выраженной характерной интерваликой в мелодическом</w:t>
            </w:r>
            <w:r w:rsidRPr="006441D4">
              <w:rPr>
                <w:color w:val="000000" w:themeColor="text1"/>
                <w:spacing w:val="1"/>
                <w:sz w:val="20"/>
                <w:szCs w:val="20"/>
                <w:lang w:val="ru-RU"/>
              </w:rPr>
              <w:t xml:space="preserve"> </w:t>
            </w:r>
            <w:r w:rsidRPr="006441D4">
              <w:rPr>
                <w:color w:val="000000" w:themeColor="text1"/>
                <w:sz w:val="20"/>
                <w:szCs w:val="20"/>
                <w:lang w:val="ru-RU"/>
              </w:rPr>
              <w:t>движении.</w:t>
            </w:r>
            <w:r w:rsidRPr="006441D4">
              <w:rPr>
                <w:color w:val="000000" w:themeColor="text1"/>
                <w:spacing w:val="6"/>
                <w:sz w:val="20"/>
                <w:szCs w:val="20"/>
                <w:lang w:val="ru-RU"/>
              </w:rPr>
              <w:t xml:space="preserve"> </w:t>
            </w:r>
            <w:r w:rsidRPr="006441D4">
              <w:rPr>
                <w:color w:val="000000" w:themeColor="text1"/>
                <w:sz w:val="20"/>
                <w:szCs w:val="20"/>
                <w:lang w:val="ru-RU"/>
              </w:rPr>
              <w:t>Элементы</w:t>
            </w:r>
            <w:r w:rsidRPr="006441D4">
              <w:rPr>
                <w:color w:val="000000" w:themeColor="text1"/>
                <w:spacing w:val="7"/>
                <w:sz w:val="20"/>
                <w:szCs w:val="20"/>
                <w:lang w:val="ru-RU"/>
              </w:rPr>
              <w:t xml:space="preserve"> </w:t>
            </w:r>
            <w:r w:rsidRPr="006441D4">
              <w:rPr>
                <w:color w:val="000000" w:themeColor="text1"/>
                <w:sz w:val="20"/>
                <w:szCs w:val="20"/>
                <w:lang w:val="ru-RU"/>
              </w:rPr>
              <w:t>двухголосия.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Досочинение</w:t>
            </w:r>
            <w:r w:rsidRPr="006441D4">
              <w:rPr>
                <w:color w:val="000000" w:themeColor="text1"/>
                <w:spacing w:val="-11"/>
                <w:sz w:val="20"/>
                <w:szCs w:val="20"/>
                <w:lang w:val="ru-RU"/>
              </w:rPr>
              <w:t xml:space="preserve"> </w:t>
            </w:r>
            <w:r w:rsidRPr="006441D4">
              <w:rPr>
                <w:color w:val="000000" w:themeColor="text1"/>
                <w:sz w:val="20"/>
                <w:szCs w:val="20"/>
                <w:lang w:val="ru-RU"/>
              </w:rPr>
              <w:t>к</w:t>
            </w:r>
            <w:r w:rsidRPr="006441D4">
              <w:rPr>
                <w:color w:val="000000" w:themeColor="text1"/>
                <w:spacing w:val="-11"/>
                <w:sz w:val="20"/>
                <w:szCs w:val="20"/>
                <w:lang w:val="ru-RU"/>
              </w:rPr>
              <w:t xml:space="preserve"> </w:t>
            </w:r>
            <w:r w:rsidRPr="006441D4">
              <w:rPr>
                <w:color w:val="000000" w:themeColor="text1"/>
                <w:sz w:val="20"/>
                <w:szCs w:val="20"/>
                <w:lang w:val="ru-RU"/>
              </w:rPr>
              <w:t>простой</w:t>
            </w:r>
            <w:r w:rsidRPr="006441D4">
              <w:rPr>
                <w:color w:val="000000" w:themeColor="text1"/>
                <w:spacing w:val="-11"/>
                <w:sz w:val="20"/>
                <w:szCs w:val="20"/>
                <w:lang w:val="ru-RU"/>
              </w:rPr>
              <w:t xml:space="preserve"> </w:t>
            </w:r>
            <w:r w:rsidRPr="006441D4">
              <w:rPr>
                <w:color w:val="000000" w:themeColor="text1"/>
                <w:sz w:val="20"/>
                <w:szCs w:val="20"/>
                <w:lang w:val="ru-RU"/>
              </w:rPr>
              <w:t>мелодии</w:t>
            </w:r>
            <w:r w:rsidRPr="006441D4">
              <w:rPr>
                <w:color w:val="000000" w:themeColor="text1"/>
                <w:spacing w:val="-10"/>
                <w:sz w:val="20"/>
                <w:szCs w:val="20"/>
                <w:lang w:val="ru-RU"/>
              </w:rPr>
              <w:t xml:space="preserve"> </w:t>
            </w:r>
            <w:r w:rsidRPr="006441D4">
              <w:rPr>
                <w:color w:val="000000" w:themeColor="text1"/>
                <w:sz w:val="20"/>
                <w:szCs w:val="20"/>
                <w:lang w:val="ru-RU"/>
              </w:rPr>
              <w:t>подголоска,</w:t>
            </w:r>
            <w:r w:rsidRPr="006441D4">
              <w:rPr>
                <w:color w:val="000000" w:themeColor="text1"/>
                <w:spacing w:val="-11"/>
                <w:sz w:val="20"/>
                <w:szCs w:val="20"/>
                <w:lang w:val="ru-RU"/>
              </w:rPr>
              <w:t xml:space="preserve"> </w:t>
            </w:r>
            <w:r w:rsidRPr="006441D4">
              <w:rPr>
                <w:color w:val="000000" w:themeColor="text1"/>
                <w:sz w:val="20"/>
                <w:szCs w:val="20"/>
                <w:lang w:val="ru-RU"/>
              </w:rPr>
              <w:t>повторяющего</w:t>
            </w:r>
            <w:r w:rsidRPr="006441D4">
              <w:rPr>
                <w:color w:val="000000" w:themeColor="text1"/>
                <w:spacing w:val="5"/>
                <w:sz w:val="20"/>
                <w:szCs w:val="20"/>
                <w:lang w:val="ru-RU"/>
              </w:rPr>
              <w:t xml:space="preserve"> </w:t>
            </w:r>
            <w:r w:rsidRPr="006441D4">
              <w:rPr>
                <w:color w:val="000000" w:themeColor="text1"/>
                <w:sz w:val="20"/>
                <w:szCs w:val="20"/>
                <w:lang w:val="ru-RU"/>
              </w:rPr>
              <w:t>основной</w:t>
            </w:r>
            <w:r w:rsidRPr="006441D4">
              <w:rPr>
                <w:color w:val="000000" w:themeColor="text1"/>
                <w:spacing w:val="5"/>
                <w:sz w:val="20"/>
                <w:szCs w:val="20"/>
                <w:lang w:val="ru-RU"/>
              </w:rPr>
              <w:t xml:space="preserve"> </w:t>
            </w:r>
            <w:r w:rsidRPr="006441D4">
              <w:rPr>
                <w:color w:val="000000" w:themeColor="text1"/>
                <w:sz w:val="20"/>
                <w:szCs w:val="20"/>
                <w:lang w:val="ru-RU"/>
              </w:rPr>
              <w:t>голос</w:t>
            </w:r>
            <w:r w:rsidRPr="006441D4">
              <w:rPr>
                <w:color w:val="000000" w:themeColor="text1"/>
                <w:spacing w:val="5"/>
                <w:sz w:val="20"/>
                <w:szCs w:val="20"/>
                <w:lang w:val="ru-RU"/>
              </w:rPr>
              <w:t xml:space="preserve"> </w:t>
            </w:r>
            <w:r w:rsidRPr="006441D4">
              <w:rPr>
                <w:color w:val="000000" w:themeColor="text1"/>
                <w:sz w:val="20"/>
                <w:szCs w:val="20"/>
                <w:lang w:val="ru-RU"/>
              </w:rPr>
              <w:t>в</w:t>
            </w:r>
            <w:r w:rsidRPr="006441D4">
              <w:rPr>
                <w:color w:val="000000" w:themeColor="text1"/>
                <w:spacing w:val="5"/>
                <w:sz w:val="20"/>
                <w:szCs w:val="20"/>
                <w:lang w:val="ru-RU"/>
              </w:rPr>
              <w:t xml:space="preserve"> </w:t>
            </w:r>
            <w:r w:rsidRPr="006441D4">
              <w:rPr>
                <w:color w:val="000000" w:themeColor="text1"/>
                <w:sz w:val="20"/>
                <w:szCs w:val="20"/>
                <w:lang w:val="ru-RU"/>
              </w:rPr>
              <w:t>терцию,</w:t>
            </w:r>
            <w:r w:rsidRPr="006441D4">
              <w:rPr>
                <w:color w:val="000000" w:themeColor="text1"/>
                <w:spacing w:val="6"/>
                <w:sz w:val="20"/>
                <w:szCs w:val="20"/>
                <w:lang w:val="ru-RU"/>
              </w:rPr>
              <w:t xml:space="preserve"> </w:t>
            </w:r>
            <w:r w:rsidRPr="006441D4">
              <w:rPr>
                <w:color w:val="000000" w:themeColor="text1"/>
                <w:sz w:val="20"/>
                <w:szCs w:val="20"/>
                <w:lang w:val="ru-RU"/>
              </w:rPr>
              <w:t>октаву.</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Сочинение</w:t>
            </w:r>
            <w:r w:rsidRPr="006441D4">
              <w:rPr>
                <w:color w:val="000000" w:themeColor="text1"/>
                <w:spacing w:val="22"/>
                <w:w w:val="95"/>
                <w:sz w:val="20"/>
                <w:szCs w:val="20"/>
                <w:lang w:val="ru-RU"/>
              </w:rPr>
              <w:t xml:space="preserve"> </w:t>
            </w:r>
            <w:r w:rsidRPr="006441D4">
              <w:rPr>
                <w:color w:val="000000" w:themeColor="text1"/>
                <w:w w:val="95"/>
                <w:sz w:val="20"/>
                <w:szCs w:val="20"/>
                <w:lang w:val="ru-RU"/>
              </w:rPr>
              <w:t>аккомпанемента</w:t>
            </w:r>
            <w:r w:rsidRPr="006441D4">
              <w:rPr>
                <w:color w:val="000000" w:themeColor="text1"/>
                <w:spacing w:val="23"/>
                <w:w w:val="95"/>
                <w:sz w:val="20"/>
                <w:szCs w:val="20"/>
                <w:lang w:val="ru-RU"/>
              </w:rPr>
              <w:t xml:space="preserve"> </w:t>
            </w:r>
            <w:r w:rsidRPr="006441D4">
              <w:rPr>
                <w:color w:val="000000" w:themeColor="text1"/>
                <w:w w:val="95"/>
                <w:sz w:val="20"/>
                <w:szCs w:val="20"/>
                <w:lang w:val="ru-RU"/>
              </w:rPr>
              <w:t>на</w:t>
            </w:r>
            <w:r w:rsidRPr="006441D4">
              <w:rPr>
                <w:color w:val="000000" w:themeColor="text1"/>
                <w:spacing w:val="23"/>
                <w:w w:val="95"/>
                <w:sz w:val="20"/>
                <w:szCs w:val="20"/>
                <w:lang w:val="ru-RU"/>
              </w:rPr>
              <w:t xml:space="preserve"> </w:t>
            </w:r>
            <w:r w:rsidRPr="006441D4">
              <w:rPr>
                <w:color w:val="000000" w:themeColor="text1"/>
                <w:w w:val="95"/>
                <w:sz w:val="20"/>
                <w:szCs w:val="20"/>
                <w:lang w:val="ru-RU"/>
              </w:rPr>
              <w:t>основе</w:t>
            </w:r>
            <w:r w:rsidRPr="006441D4">
              <w:rPr>
                <w:color w:val="000000" w:themeColor="text1"/>
                <w:spacing w:val="23"/>
                <w:w w:val="95"/>
                <w:sz w:val="20"/>
                <w:szCs w:val="20"/>
                <w:lang w:val="ru-RU"/>
              </w:rPr>
              <w:t xml:space="preserve"> </w:t>
            </w:r>
            <w:r w:rsidRPr="006441D4">
              <w:rPr>
                <w:color w:val="000000" w:themeColor="text1"/>
                <w:w w:val="95"/>
                <w:sz w:val="20"/>
                <w:szCs w:val="20"/>
                <w:lang w:val="ru-RU"/>
              </w:rPr>
              <w:t>движения</w:t>
            </w:r>
            <w:r w:rsidRPr="006441D4">
              <w:rPr>
                <w:color w:val="000000" w:themeColor="text1"/>
                <w:spacing w:val="23"/>
                <w:w w:val="95"/>
                <w:sz w:val="20"/>
                <w:szCs w:val="20"/>
                <w:lang w:val="ru-RU"/>
              </w:rPr>
              <w:t xml:space="preserve"> </w:t>
            </w:r>
            <w:r w:rsidRPr="006441D4">
              <w:rPr>
                <w:color w:val="000000" w:themeColor="text1"/>
                <w:w w:val="95"/>
                <w:sz w:val="20"/>
                <w:szCs w:val="20"/>
                <w:lang w:val="ru-RU"/>
              </w:rPr>
              <w:t>квинта</w:t>
            </w:r>
            <w:r w:rsidRPr="006441D4">
              <w:rPr>
                <w:color w:val="000000" w:themeColor="text1"/>
                <w:sz w:val="20"/>
                <w:szCs w:val="20"/>
                <w:lang w:val="ru-RU"/>
              </w:rPr>
              <w:t>ми,</w:t>
            </w:r>
            <w:r w:rsidRPr="006441D4">
              <w:rPr>
                <w:color w:val="000000" w:themeColor="text1"/>
                <w:spacing w:val="6"/>
                <w:sz w:val="20"/>
                <w:szCs w:val="20"/>
                <w:lang w:val="ru-RU"/>
              </w:rPr>
              <w:t xml:space="preserve"> </w:t>
            </w:r>
            <w:r w:rsidRPr="006441D4">
              <w:rPr>
                <w:color w:val="000000" w:themeColor="text1"/>
                <w:sz w:val="20"/>
                <w:szCs w:val="20"/>
                <w:lang w:val="ru-RU"/>
              </w:rPr>
              <w:t>октавами</w:t>
            </w:r>
          </w:p>
        </w:tc>
      </w:tr>
      <w:tr w:rsidR="00873908" w:rsidRPr="000356FC" w:rsidTr="00873908">
        <w:trPr>
          <w:trHeight w:val="2236"/>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0"/>
                <w:sz w:val="20"/>
                <w:szCs w:val="20"/>
              </w:rPr>
              <w:t>У)</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Гармония</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Аккорд.</w:t>
            </w:r>
            <w:r w:rsidRPr="006441D4">
              <w:rPr>
                <w:color w:val="000000" w:themeColor="text1"/>
                <w:spacing w:val="10"/>
                <w:sz w:val="20"/>
                <w:szCs w:val="20"/>
                <w:lang w:val="ru-RU"/>
              </w:rPr>
              <w:t xml:space="preserve"> </w:t>
            </w:r>
            <w:r w:rsidRPr="006441D4">
              <w:rPr>
                <w:color w:val="000000" w:themeColor="text1"/>
                <w:sz w:val="20"/>
                <w:szCs w:val="20"/>
                <w:lang w:val="ru-RU"/>
              </w:rPr>
              <w:t>Трезвучие</w:t>
            </w:r>
            <w:r w:rsidRPr="006441D4">
              <w:rPr>
                <w:color w:val="000000" w:themeColor="text1"/>
                <w:spacing w:val="1"/>
                <w:sz w:val="20"/>
                <w:szCs w:val="20"/>
                <w:lang w:val="ru-RU"/>
              </w:rPr>
              <w:t xml:space="preserve"> </w:t>
            </w:r>
            <w:r w:rsidRPr="006441D4">
              <w:rPr>
                <w:color w:val="000000" w:themeColor="text1"/>
                <w:sz w:val="20"/>
                <w:szCs w:val="20"/>
                <w:lang w:val="ru-RU"/>
              </w:rPr>
              <w:t>мажорное и минорное. Понятие фактуры. Фактуры аккомпанемента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басаккорд,</w:t>
            </w:r>
            <w:r w:rsidRPr="006441D4">
              <w:rPr>
                <w:color w:val="000000" w:themeColor="text1"/>
                <w:spacing w:val="19"/>
                <w:w w:val="95"/>
                <w:sz w:val="20"/>
                <w:szCs w:val="20"/>
                <w:lang w:val="ru-RU"/>
              </w:rPr>
              <w:t xml:space="preserve"> </w:t>
            </w:r>
            <w:r w:rsidRPr="006441D4">
              <w:rPr>
                <w:color w:val="000000" w:themeColor="text1"/>
                <w:w w:val="95"/>
                <w:sz w:val="20"/>
                <w:szCs w:val="20"/>
                <w:lang w:val="ru-RU"/>
              </w:rPr>
              <w:t>аккордо</w:t>
            </w:r>
            <w:r w:rsidRPr="006441D4">
              <w:rPr>
                <w:color w:val="000000" w:themeColor="text1"/>
                <w:sz w:val="20"/>
                <w:szCs w:val="20"/>
                <w:lang w:val="ru-RU"/>
              </w:rPr>
              <w:t>вая,</w:t>
            </w:r>
            <w:r w:rsidRPr="006441D4">
              <w:rPr>
                <w:color w:val="000000" w:themeColor="text1"/>
                <w:spacing w:val="3"/>
                <w:sz w:val="20"/>
                <w:szCs w:val="20"/>
                <w:lang w:val="ru-RU"/>
              </w:rPr>
              <w:t xml:space="preserve"> </w:t>
            </w:r>
            <w:r w:rsidRPr="006441D4">
              <w:rPr>
                <w:color w:val="000000" w:themeColor="text1"/>
                <w:sz w:val="20"/>
                <w:szCs w:val="20"/>
                <w:lang w:val="ru-RU"/>
              </w:rPr>
              <w:t>арпеджио</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Различение</w:t>
            </w:r>
            <w:r w:rsidRPr="006441D4">
              <w:rPr>
                <w:color w:val="000000" w:themeColor="text1"/>
                <w:spacing w:val="1"/>
                <w:sz w:val="20"/>
                <w:szCs w:val="20"/>
                <w:lang w:val="ru-RU"/>
              </w:rPr>
              <w:t xml:space="preserve"> </w:t>
            </w:r>
            <w:r w:rsidRPr="006441D4">
              <w:rPr>
                <w:color w:val="000000" w:themeColor="text1"/>
                <w:sz w:val="20"/>
                <w:szCs w:val="20"/>
                <w:lang w:val="ru-RU"/>
              </w:rPr>
              <w:t>на</w:t>
            </w:r>
            <w:r w:rsidRPr="006441D4">
              <w:rPr>
                <w:color w:val="000000" w:themeColor="text1"/>
                <w:spacing w:val="2"/>
                <w:sz w:val="20"/>
                <w:szCs w:val="20"/>
                <w:lang w:val="ru-RU"/>
              </w:rPr>
              <w:t xml:space="preserve"> </w:t>
            </w:r>
            <w:r w:rsidRPr="006441D4">
              <w:rPr>
                <w:color w:val="000000" w:themeColor="text1"/>
                <w:sz w:val="20"/>
                <w:szCs w:val="20"/>
                <w:lang w:val="ru-RU"/>
              </w:rPr>
              <w:t>слух</w:t>
            </w:r>
            <w:r w:rsidRPr="006441D4">
              <w:rPr>
                <w:color w:val="000000" w:themeColor="text1"/>
                <w:spacing w:val="2"/>
                <w:sz w:val="20"/>
                <w:szCs w:val="20"/>
                <w:lang w:val="ru-RU"/>
              </w:rPr>
              <w:t xml:space="preserve"> </w:t>
            </w:r>
            <w:r w:rsidRPr="006441D4">
              <w:rPr>
                <w:color w:val="000000" w:themeColor="text1"/>
                <w:sz w:val="20"/>
                <w:szCs w:val="20"/>
                <w:lang w:val="ru-RU"/>
              </w:rPr>
              <w:t>интервалов</w:t>
            </w:r>
            <w:r w:rsidRPr="006441D4">
              <w:rPr>
                <w:color w:val="000000" w:themeColor="text1"/>
                <w:spacing w:val="2"/>
                <w:sz w:val="20"/>
                <w:szCs w:val="20"/>
                <w:lang w:val="ru-RU"/>
              </w:rPr>
              <w:t xml:space="preserve"> </w:t>
            </w:r>
            <w:r w:rsidRPr="006441D4">
              <w:rPr>
                <w:color w:val="000000" w:themeColor="text1"/>
                <w:sz w:val="20"/>
                <w:szCs w:val="20"/>
                <w:lang w:val="ru-RU"/>
              </w:rPr>
              <w:t>и</w:t>
            </w:r>
            <w:r w:rsidRPr="006441D4">
              <w:rPr>
                <w:color w:val="000000" w:themeColor="text1"/>
                <w:spacing w:val="2"/>
                <w:sz w:val="20"/>
                <w:szCs w:val="20"/>
                <w:lang w:val="ru-RU"/>
              </w:rPr>
              <w:t xml:space="preserve"> </w:t>
            </w:r>
            <w:r w:rsidRPr="006441D4">
              <w:rPr>
                <w:color w:val="000000" w:themeColor="text1"/>
                <w:sz w:val="20"/>
                <w:szCs w:val="20"/>
                <w:lang w:val="ru-RU"/>
              </w:rPr>
              <w:t>аккордов.</w:t>
            </w:r>
            <w:r w:rsidRPr="006441D4">
              <w:rPr>
                <w:color w:val="000000" w:themeColor="text1"/>
                <w:spacing w:val="2"/>
                <w:sz w:val="20"/>
                <w:szCs w:val="20"/>
                <w:lang w:val="ru-RU"/>
              </w:rPr>
              <w:t xml:space="preserve"> </w:t>
            </w:r>
            <w:r w:rsidRPr="006441D4">
              <w:rPr>
                <w:color w:val="000000" w:themeColor="text1"/>
                <w:sz w:val="20"/>
                <w:szCs w:val="20"/>
                <w:lang w:val="ru-RU"/>
              </w:rPr>
              <w:t>Различение</w:t>
            </w:r>
            <w:r w:rsidRPr="006441D4">
              <w:rPr>
                <w:color w:val="000000" w:themeColor="text1"/>
                <w:spacing w:val="-54"/>
                <w:sz w:val="20"/>
                <w:szCs w:val="20"/>
                <w:lang w:val="ru-RU"/>
              </w:rPr>
              <w:t xml:space="preserve"> </w:t>
            </w:r>
            <w:r w:rsidRPr="006441D4">
              <w:rPr>
                <w:color w:val="000000" w:themeColor="text1"/>
                <w:sz w:val="20"/>
                <w:szCs w:val="20"/>
                <w:lang w:val="ru-RU"/>
              </w:rPr>
              <w:t>на</w:t>
            </w:r>
            <w:r w:rsidRPr="006441D4">
              <w:rPr>
                <w:color w:val="000000" w:themeColor="text1"/>
                <w:spacing w:val="5"/>
                <w:sz w:val="20"/>
                <w:szCs w:val="20"/>
                <w:lang w:val="ru-RU"/>
              </w:rPr>
              <w:t xml:space="preserve"> </w:t>
            </w:r>
            <w:r w:rsidRPr="006441D4">
              <w:rPr>
                <w:color w:val="000000" w:themeColor="text1"/>
                <w:sz w:val="20"/>
                <w:szCs w:val="20"/>
                <w:lang w:val="ru-RU"/>
              </w:rPr>
              <w:t>слух</w:t>
            </w:r>
            <w:r w:rsidRPr="006441D4">
              <w:rPr>
                <w:color w:val="000000" w:themeColor="text1"/>
                <w:spacing w:val="6"/>
                <w:sz w:val="20"/>
                <w:szCs w:val="20"/>
                <w:lang w:val="ru-RU"/>
              </w:rPr>
              <w:t xml:space="preserve"> </w:t>
            </w:r>
            <w:r w:rsidRPr="006441D4">
              <w:rPr>
                <w:color w:val="000000" w:themeColor="text1"/>
                <w:sz w:val="20"/>
                <w:szCs w:val="20"/>
                <w:lang w:val="ru-RU"/>
              </w:rPr>
              <w:t>мажорных</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5"/>
                <w:sz w:val="20"/>
                <w:szCs w:val="20"/>
                <w:lang w:val="ru-RU"/>
              </w:rPr>
              <w:t xml:space="preserve"> </w:t>
            </w:r>
            <w:r w:rsidRPr="006441D4">
              <w:rPr>
                <w:color w:val="000000" w:themeColor="text1"/>
                <w:sz w:val="20"/>
                <w:szCs w:val="20"/>
                <w:lang w:val="ru-RU"/>
              </w:rPr>
              <w:t>минорных</w:t>
            </w:r>
            <w:r w:rsidRPr="006441D4">
              <w:rPr>
                <w:color w:val="000000" w:themeColor="text1"/>
                <w:spacing w:val="6"/>
                <w:sz w:val="20"/>
                <w:szCs w:val="20"/>
                <w:lang w:val="ru-RU"/>
              </w:rPr>
              <w:t xml:space="preserve"> </w:t>
            </w:r>
            <w:r w:rsidRPr="006441D4">
              <w:rPr>
                <w:color w:val="000000" w:themeColor="text1"/>
                <w:sz w:val="20"/>
                <w:szCs w:val="20"/>
                <w:lang w:val="ru-RU"/>
              </w:rPr>
              <w:t>аккордов.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9"/>
                <w:sz w:val="20"/>
                <w:szCs w:val="20"/>
                <w:lang w:val="ru-RU"/>
              </w:rPr>
              <w:t xml:space="preserve"> </w:t>
            </w:r>
            <w:r w:rsidRPr="006441D4">
              <w:rPr>
                <w:color w:val="000000" w:themeColor="text1"/>
                <w:sz w:val="20"/>
                <w:szCs w:val="20"/>
                <w:lang w:val="ru-RU"/>
              </w:rPr>
              <w:t>исполнение</w:t>
            </w:r>
            <w:r w:rsidRPr="006441D4">
              <w:rPr>
                <w:color w:val="000000" w:themeColor="text1"/>
                <w:spacing w:val="-9"/>
                <w:sz w:val="20"/>
                <w:szCs w:val="20"/>
                <w:lang w:val="ru-RU"/>
              </w:rPr>
              <w:t xml:space="preserve"> </w:t>
            </w:r>
            <w:r w:rsidRPr="006441D4">
              <w:rPr>
                <w:color w:val="000000" w:themeColor="text1"/>
                <w:sz w:val="20"/>
                <w:szCs w:val="20"/>
                <w:lang w:val="ru-RU"/>
              </w:rPr>
              <w:t>попевок</w:t>
            </w:r>
            <w:r w:rsidRPr="006441D4">
              <w:rPr>
                <w:color w:val="000000" w:themeColor="text1"/>
                <w:spacing w:val="-9"/>
                <w:sz w:val="20"/>
                <w:szCs w:val="20"/>
                <w:lang w:val="ru-RU"/>
              </w:rPr>
              <w:t xml:space="preserve"> </w:t>
            </w:r>
            <w:r w:rsidRPr="006441D4">
              <w:rPr>
                <w:color w:val="000000" w:themeColor="text1"/>
                <w:sz w:val="20"/>
                <w:szCs w:val="20"/>
                <w:lang w:val="ru-RU"/>
              </w:rPr>
              <w:t>и</w:t>
            </w:r>
            <w:r w:rsidRPr="006441D4">
              <w:rPr>
                <w:color w:val="000000" w:themeColor="text1"/>
                <w:spacing w:val="-8"/>
                <w:sz w:val="20"/>
                <w:szCs w:val="20"/>
                <w:lang w:val="ru-RU"/>
              </w:rPr>
              <w:t xml:space="preserve"> </w:t>
            </w:r>
            <w:r w:rsidRPr="006441D4">
              <w:rPr>
                <w:color w:val="000000" w:themeColor="text1"/>
                <w:sz w:val="20"/>
                <w:szCs w:val="20"/>
                <w:lang w:val="ru-RU"/>
              </w:rPr>
              <w:t>песен</w:t>
            </w:r>
            <w:r w:rsidRPr="006441D4">
              <w:rPr>
                <w:color w:val="000000" w:themeColor="text1"/>
                <w:spacing w:val="-9"/>
                <w:sz w:val="20"/>
                <w:szCs w:val="20"/>
                <w:lang w:val="ru-RU"/>
              </w:rPr>
              <w:t xml:space="preserve"> </w:t>
            </w:r>
            <w:r w:rsidRPr="006441D4">
              <w:rPr>
                <w:color w:val="000000" w:themeColor="text1"/>
                <w:sz w:val="20"/>
                <w:szCs w:val="20"/>
                <w:lang w:val="ru-RU"/>
              </w:rPr>
              <w:t>с</w:t>
            </w:r>
            <w:r w:rsidRPr="006441D4">
              <w:rPr>
                <w:color w:val="000000" w:themeColor="text1"/>
                <w:spacing w:val="-9"/>
                <w:sz w:val="20"/>
                <w:szCs w:val="20"/>
                <w:lang w:val="ru-RU"/>
              </w:rPr>
              <w:t xml:space="preserve"> </w:t>
            </w:r>
            <w:r w:rsidRPr="006441D4">
              <w:rPr>
                <w:color w:val="000000" w:themeColor="text1"/>
                <w:sz w:val="20"/>
                <w:szCs w:val="20"/>
                <w:lang w:val="ru-RU"/>
              </w:rPr>
              <w:t>мелодическим</w:t>
            </w:r>
            <w:r w:rsidRPr="006441D4">
              <w:rPr>
                <w:color w:val="000000" w:themeColor="text1"/>
                <w:spacing w:val="-54"/>
                <w:sz w:val="20"/>
                <w:szCs w:val="20"/>
                <w:lang w:val="ru-RU"/>
              </w:rPr>
              <w:t xml:space="preserve"> </w:t>
            </w:r>
            <w:r w:rsidRPr="006441D4">
              <w:rPr>
                <w:color w:val="000000" w:themeColor="text1"/>
                <w:sz w:val="20"/>
                <w:szCs w:val="20"/>
                <w:lang w:val="ru-RU"/>
              </w:rPr>
              <w:t>движением</w:t>
            </w:r>
            <w:r w:rsidRPr="006441D4">
              <w:rPr>
                <w:color w:val="000000" w:themeColor="text1"/>
                <w:spacing w:val="-4"/>
                <w:sz w:val="20"/>
                <w:szCs w:val="20"/>
                <w:lang w:val="ru-RU"/>
              </w:rPr>
              <w:t xml:space="preserve"> </w:t>
            </w:r>
            <w:r w:rsidRPr="006441D4">
              <w:rPr>
                <w:color w:val="000000" w:themeColor="text1"/>
                <w:sz w:val="20"/>
                <w:szCs w:val="20"/>
                <w:lang w:val="ru-RU"/>
              </w:rPr>
              <w:t>по</w:t>
            </w:r>
            <w:r w:rsidRPr="006441D4">
              <w:rPr>
                <w:color w:val="000000" w:themeColor="text1"/>
                <w:spacing w:val="-4"/>
                <w:sz w:val="20"/>
                <w:szCs w:val="20"/>
                <w:lang w:val="ru-RU"/>
              </w:rPr>
              <w:t xml:space="preserve"> </w:t>
            </w:r>
            <w:r w:rsidRPr="006441D4">
              <w:rPr>
                <w:color w:val="000000" w:themeColor="text1"/>
                <w:sz w:val="20"/>
                <w:szCs w:val="20"/>
                <w:lang w:val="ru-RU"/>
              </w:rPr>
              <w:t>звукам</w:t>
            </w:r>
            <w:r w:rsidRPr="006441D4">
              <w:rPr>
                <w:color w:val="000000" w:themeColor="text1"/>
                <w:spacing w:val="-4"/>
                <w:sz w:val="20"/>
                <w:szCs w:val="20"/>
                <w:lang w:val="ru-RU"/>
              </w:rPr>
              <w:t xml:space="preserve"> </w:t>
            </w:r>
            <w:r w:rsidRPr="006441D4">
              <w:rPr>
                <w:color w:val="000000" w:themeColor="text1"/>
                <w:sz w:val="20"/>
                <w:szCs w:val="20"/>
                <w:lang w:val="ru-RU"/>
              </w:rPr>
              <w:t>аккордов.</w:t>
            </w:r>
            <w:r w:rsidRPr="006441D4">
              <w:rPr>
                <w:color w:val="000000" w:themeColor="text1"/>
                <w:spacing w:val="-4"/>
                <w:sz w:val="20"/>
                <w:szCs w:val="20"/>
                <w:lang w:val="ru-RU"/>
              </w:rPr>
              <w:t xml:space="preserve"> </w:t>
            </w:r>
            <w:r w:rsidRPr="006441D4">
              <w:rPr>
                <w:color w:val="000000" w:themeColor="text1"/>
                <w:sz w:val="20"/>
                <w:szCs w:val="20"/>
                <w:lang w:val="ru-RU"/>
              </w:rPr>
              <w:t>Вокальные</w:t>
            </w:r>
            <w:r w:rsidRPr="006441D4">
              <w:rPr>
                <w:color w:val="000000" w:themeColor="text1"/>
                <w:spacing w:val="-4"/>
                <w:sz w:val="20"/>
                <w:szCs w:val="20"/>
                <w:lang w:val="ru-RU"/>
              </w:rPr>
              <w:t xml:space="preserve"> </w:t>
            </w:r>
            <w:r w:rsidRPr="006441D4">
              <w:rPr>
                <w:color w:val="000000" w:themeColor="text1"/>
                <w:sz w:val="20"/>
                <w:szCs w:val="20"/>
                <w:lang w:val="ru-RU"/>
              </w:rPr>
              <w:t>упражнения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w:t>
            </w:r>
            <w:r w:rsidRPr="006441D4">
              <w:rPr>
                <w:color w:val="000000" w:themeColor="text1"/>
                <w:spacing w:val="4"/>
                <w:sz w:val="20"/>
                <w:szCs w:val="20"/>
                <w:lang w:val="ru-RU"/>
              </w:rPr>
              <w:t xml:space="preserve"> </w:t>
            </w:r>
            <w:r w:rsidRPr="006441D4">
              <w:rPr>
                <w:color w:val="000000" w:themeColor="text1"/>
                <w:sz w:val="20"/>
                <w:szCs w:val="20"/>
                <w:lang w:val="ru-RU"/>
              </w:rPr>
              <w:t>элементами</w:t>
            </w:r>
            <w:r w:rsidRPr="006441D4">
              <w:rPr>
                <w:color w:val="000000" w:themeColor="text1"/>
                <w:spacing w:val="4"/>
                <w:sz w:val="20"/>
                <w:szCs w:val="20"/>
                <w:lang w:val="ru-RU"/>
              </w:rPr>
              <w:t xml:space="preserve"> </w:t>
            </w:r>
            <w:r w:rsidRPr="006441D4">
              <w:rPr>
                <w:color w:val="000000" w:themeColor="text1"/>
                <w:sz w:val="20"/>
                <w:szCs w:val="20"/>
                <w:lang w:val="ru-RU"/>
              </w:rPr>
              <w:t>трёхголосия.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 на слух типа фактуры аккомпанемента</w:t>
            </w:r>
            <w:r w:rsidRPr="006441D4">
              <w:rPr>
                <w:color w:val="000000" w:themeColor="text1"/>
                <w:spacing w:val="1"/>
                <w:sz w:val="20"/>
                <w:szCs w:val="20"/>
                <w:lang w:val="ru-RU"/>
              </w:rPr>
              <w:t xml:space="preserve"> </w:t>
            </w:r>
            <w:r w:rsidRPr="006441D4">
              <w:rPr>
                <w:color w:val="000000" w:themeColor="text1"/>
                <w:sz w:val="20"/>
                <w:szCs w:val="20"/>
                <w:lang w:val="ru-RU"/>
              </w:rPr>
              <w:t>исполняемых песен, прослушанных инструментальных</w:t>
            </w:r>
            <w:r w:rsidRPr="006441D4">
              <w:rPr>
                <w:color w:val="000000" w:themeColor="text1"/>
                <w:spacing w:val="-55"/>
                <w:sz w:val="20"/>
                <w:szCs w:val="20"/>
                <w:lang w:val="ru-RU"/>
              </w:rPr>
              <w:t xml:space="preserve"> </w:t>
            </w:r>
            <w:r w:rsidRPr="006441D4">
              <w:rPr>
                <w:color w:val="000000" w:themeColor="text1"/>
                <w:sz w:val="20"/>
                <w:szCs w:val="20"/>
                <w:lang w:val="ru-RU"/>
              </w:rPr>
              <w:t>произведений.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Сочинение</w:t>
            </w:r>
            <w:r w:rsidRPr="006441D4">
              <w:rPr>
                <w:color w:val="000000" w:themeColor="text1"/>
                <w:spacing w:val="-13"/>
                <w:sz w:val="20"/>
                <w:szCs w:val="20"/>
                <w:lang w:val="ru-RU"/>
              </w:rPr>
              <w:t xml:space="preserve"> </w:t>
            </w:r>
            <w:r w:rsidRPr="006441D4">
              <w:rPr>
                <w:color w:val="000000" w:themeColor="text1"/>
                <w:spacing w:val="-1"/>
                <w:sz w:val="20"/>
                <w:szCs w:val="20"/>
                <w:lang w:val="ru-RU"/>
              </w:rPr>
              <w:t>аккордового</w:t>
            </w:r>
            <w:r w:rsidRPr="006441D4">
              <w:rPr>
                <w:color w:val="000000" w:themeColor="text1"/>
                <w:spacing w:val="-12"/>
                <w:sz w:val="20"/>
                <w:szCs w:val="20"/>
                <w:lang w:val="ru-RU"/>
              </w:rPr>
              <w:t xml:space="preserve"> </w:t>
            </w:r>
            <w:r w:rsidRPr="006441D4">
              <w:rPr>
                <w:color w:val="000000" w:themeColor="text1"/>
                <w:sz w:val="20"/>
                <w:szCs w:val="20"/>
                <w:lang w:val="ru-RU"/>
              </w:rPr>
              <w:t>аккомпанемента</w:t>
            </w:r>
            <w:r w:rsidRPr="006441D4">
              <w:rPr>
                <w:color w:val="000000" w:themeColor="text1"/>
                <w:spacing w:val="-12"/>
                <w:sz w:val="20"/>
                <w:szCs w:val="20"/>
                <w:lang w:val="ru-RU"/>
              </w:rPr>
              <w:t xml:space="preserve"> </w:t>
            </w:r>
            <w:r w:rsidRPr="006441D4">
              <w:rPr>
                <w:color w:val="000000" w:themeColor="text1"/>
                <w:sz w:val="20"/>
                <w:szCs w:val="20"/>
                <w:lang w:val="ru-RU"/>
              </w:rPr>
              <w:t>к</w:t>
            </w:r>
            <w:r w:rsidRPr="006441D4">
              <w:rPr>
                <w:color w:val="000000" w:themeColor="text1"/>
                <w:spacing w:val="-12"/>
                <w:sz w:val="20"/>
                <w:szCs w:val="20"/>
                <w:lang w:val="ru-RU"/>
              </w:rPr>
              <w:t xml:space="preserve"> </w:t>
            </w:r>
            <w:r w:rsidRPr="006441D4">
              <w:rPr>
                <w:color w:val="000000" w:themeColor="text1"/>
                <w:sz w:val="20"/>
                <w:szCs w:val="20"/>
                <w:lang w:val="ru-RU"/>
              </w:rPr>
              <w:t>мелодии</w:t>
            </w:r>
            <w:r w:rsidRPr="006441D4">
              <w:rPr>
                <w:color w:val="000000" w:themeColor="text1"/>
                <w:spacing w:val="-12"/>
                <w:sz w:val="20"/>
                <w:szCs w:val="20"/>
                <w:lang w:val="ru-RU"/>
              </w:rPr>
              <w:t xml:space="preserve"> </w:t>
            </w:r>
            <w:r w:rsidRPr="006441D4">
              <w:rPr>
                <w:color w:val="000000" w:themeColor="text1"/>
                <w:sz w:val="20"/>
                <w:szCs w:val="20"/>
                <w:lang w:val="ru-RU"/>
              </w:rPr>
              <w:t>песни</w:t>
            </w:r>
          </w:p>
        </w:tc>
      </w:tr>
      <w:tr w:rsidR="00873908" w:rsidRPr="000356FC" w:rsidTr="00873908">
        <w:trPr>
          <w:trHeight w:val="2233"/>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5"/>
                <w:sz w:val="20"/>
                <w:szCs w:val="20"/>
              </w:rPr>
              <w:t>Ф)</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Музыкальная</w:t>
            </w:r>
            <w:r w:rsidRPr="00971A98">
              <w:rPr>
                <w:color w:val="000000" w:themeColor="text1"/>
                <w:spacing w:val="-55"/>
                <w:sz w:val="20"/>
                <w:szCs w:val="20"/>
              </w:rPr>
              <w:t xml:space="preserve"> </w:t>
            </w:r>
            <w:r w:rsidRPr="00971A98">
              <w:rPr>
                <w:color w:val="000000" w:themeColor="text1"/>
                <w:sz w:val="20"/>
                <w:szCs w:val="20"/>
              </w:rPr>
              <w:t>форма</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Контраст и повтор</w:t>
            </w:r>
            <w:r w:rsidRPr="006441D4">
              <w:rPr>
                <w:color w:val="000000" w:themeColor="text1"/>
                <w:spacing w:val="1"/>
                <w:sz w:val="20"/>
                <w:szCs w:val="20"/>
                <w:lang w:val="ru-RU"/>
              </w:rPr>
              <w:t xml:space="preserve"> </w:t>
            </w:r>
            <w:r w:rsidRPr="006441D4">
              <w:rPr>
                <w:color w:val="000000" w:themeColor="text1"/>
                <w:sz w:val="20"/>
                <w:szCs w:val="20"/>
                <w:lang w:val="ru-RU"/>
              </w:rPr>
              <w:t>как</w:t>
            </w:r>
            <w:r w:rsidRPr="006441D4">
              <w:rPr>
                <w:color w:val="000000" w:themeColor="text1"/>
                <w:spacing w:val="4"/>
                <w:sz w:val="20"/>
                <w:szCs w:val="20"/>
                <w:lang w:val="ru-RU"/>
              </w:rPr>
              <w:t xml:space="preserve"> </w:t>
            </w:r>
            <w:r w:rsidRPr="006441D4">
              <w:rPr>
                <w:color w:val="000000" w:themeColor="text1"/>
                <w:sz w:val="20"/>
                <w:szCs w:val="20"/>
                <w:lang w:val="ru-RU"/>
              </w:rPr>
              <w:t>принципы</w:t>
            </w:r>
            <w:r w:rsidRPr="006441D4">
              <w:rPr>
                <w:color w:val="000000" w:themeColor="text1"/>
                <w:spacing w:val="1"/>
                <w:sz w:val="20"/>
                <w:szCs w:val="20"/>
                <w:lang w:val="ru-RU"/>
              </w:rPr>
              <w:t xml:space="preserve"> </w:t>
            </w:r>
            <w:r w:rsidRPr="006441D4">
              <w:rPr>
                <w:color w:val="000000" w:themeColor="text1"/>
                <w:sz w:val="20"/>
                <w:szCs w:val="20"/>
                <w:lang w:val="ru-RU"/>
              </w:rPr>
              <w:t>строения музыкального произведения.</w:t>
            </w:r>
            <w:r w:rsidRPr="006441D4">
              <w:rPr>
                <w:color w:val="000000" w:themeColor="text1"/>
                <w:spacing w:val="-55"/>
                <w:sz w:val="20"/>
                <w:szCs w:val="20"/>
                <w:lang w:val="ru-RU"/>
              </w:rPr>
              <w:t xml:space="preserve"> </w:t>
            </w:r>
            <w:r w:rsidRPr="006441D4">
              <w:rPr>
                <w:color w:val="000000" w:themeColor="text1"/>
                <w:sz w:val="20"/>
                <w:szCs w:val="20"/>
                <w:lang w:val="ru-RU"/>
              </w:rPr>
              <w:t>Двухчастная, трёхчастная и трёхчастная</w:t>
            </w:r>
            <w:r w:rsidRPr="006441D4">
              <w:rPr>
                <w:color w:val="000000" w:themeColor="text1"/>
                <w:spacing w:val="3"/>
                <w:sz w:val="20"/>
                <w:szCs w:val="20"/>
                <w:lang w:val="ru-RU"/>
              </w:rPr>
              <w:t xml:space="preserve"> </w:t>
            </w:r>
            <w:r w:rsidRPr="006441D4">
              <w:rPr>
                <w:color w:val="000000" w:themeColor="text1"/>
                <w:sz w:val="20"/>
                <w:szCs w:val="20"/>
                <w:lang w:val="ru-RU"/>
              </w:rPr>
              <w:t>репризная</w:t>
            </w:r>
            <w:r w:rsidRPr="006441D4">
              <w:rPr>
                <w:color w:val="000000" w:themeColor="text1"/>
                <w:spacing w:val="1"/>
                <w:sz w:val="20"/>
                <w:szCs w:val="20"/>
                <w:lang w:val="ru-RU"/>
              </w:rPr>
              <w:t xml:space="preserve"> </w:t>
            </w:r>
            <w:r w:rsidRPr="006441D4">
              <w:rPr>
                <w:color w:val="000000" w:themeColor="text1"/>
                <w:sz w:val="20"/>
                <w:szCs w:val="20"/>
                <w:lang w:val="ru-RU"/>
              </w:rPr>
              <w:t>форма.</w:t>
            </w:r>
            <w:r w:rsidRPr="006441D4">
              <w:rPr>
                <w:color w:val="000000" w:themeColor="text1"/>
                <w:spacing w:val="4"/>
                <w:sz w:val="20"/>
                <w:szCs w:val="20"/>
                <w:lang w:val="ru-RU"/>
              </w:rPr>
              <w:t xml:space="preserve"> </w:t>
            </w:r>
            <w:r w:rsidRPr="006441D4">
              <w:rPr>
                <w:color w:val="000000" w:themeColor="text1"/>
                <w:sz w:val="20"/>
                <w:szCs w:val="20"/>
                <w:lang w:val="ru-RU"/>
              </w:rPr>
              <w:t>Рондо:</w:t>
            </w:r>
            <w:r w:rsidRPr="006441D4">
              <w:rPr>
                <w:color w:val="000000" w:themeColor="text1"/>
                <w:spacing w:val="1"/>
                <w:sz w:val="20"/>
                <w:szCs w:val="20"/>
                <w:lang w:val="ru-RU"/>
              </w:rPr>
              <w:t xml:space="preserve"> </w:t>
            </w:r>
            <w:r w:rsidRPr="006441D4">
              <w:rPr>
                <w:color w:val="000000" w:themeColor="text1"/>
                <w:sz w:val="20"/>
                <w:szCs w:val="20"/>
                <w:lang w:val="ru-RU"/>
              </w:rPr>
              <w:t>рефрен</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эпизоды</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 со строением музыкального произведения,</w:t>
            </w:r>
            <w:r w:rsidRPr="006441D4">
              <w:rPr>
                <w:color w:val="000000" w:themeColor="text1"/>
                <w:spacing w:val="1"/>
                <w:sz w:val="20"/>
                <w:szCs w:val="20"/>
                <w:lang w:val="ru-RU"/>
              </w:rPr>
              <w:t xml:space="preserve"> </w:t>
            </w:r>
            <w:r w:rsidRPr="006441D4">
              <w:rPr>
                <w:color w:val="000000" w:themeColor="text1"/>
                <w:sz w:val="20"/>
                <w:szCs w:val="20"/>
                <w:lang w:val="ru-RU"/>
              </w:rPr>
              <w:t>понятиями двухчастной и трёхчастной формы, рондо.</w:t>
            </w:r>
            <w:r w:rsidRPr="006441D4">
              <w:rPr>
                <w:color w:val="000000" w:themeColor="text1"/>
                <w:spacing w:val="1"/>
                <w:sz w:val="20"/>
                <w:szCs w:val="20"/>
                <w:lang w:val="ru-RU"/>
              </w:rPr>
              <w:t xml:space="preserve"> </w:t>
            </w:r>
            <w:r w:rsidRPr="006441D4">
              <w:rPr>
                <w:color w:val="000000" w:themeColor="text1"/>
                <w:spacing w:val="-1"/>
                <w:sz w:val="20"/>
                <w:szCs w:val="20"/>
                <w:lang w:val="ru-RU"/>
              </w:rPr>
              <w:t>Слушание</w:t>
            </w:r>
            <w:r w:rsidRPr="006441D4">
              <w:rPr>
                <w:color w:val="000000" w:themeColor="text1"/>
                <w:spacing w:val="-14"/>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13"/>
                <w:sz w:val="20"/>
                <w:szCs w:val="20"/>
                <w:lang w:val="ru-RU"/>
              </w:rPr>
              <w:t xml:space="preserve"> </w:t>
            </w:r>
            <w:r w:rsidRPr="006441D4">
              <w:rPr>
                <w:color w:val="000000" w:themeColor="text1"/>
                <w:sz w:val="20"/>
                <w:szCs w:val="20"/>
                <w:lang w:val="ru-RU"/>
              </w:rPr>
              <w:t>определение</w:t>
            </w:r>
            <w:r w:rsidRPr="006441D4">
              <w:rPr>
                <w:color w:val="000000" w:themeColor="text1"/>
                <w:spacing w:val="-14"/>
                <w:sz w:val="20"/>
                <w:szCs w:val="20"/>
                <w:lang w:val="ru-RU"/>
              </w:rPr>
              <w:t xml:space="preserve"> </w:t>
            </w:r>
            <w:r w:rsidRPr="006441D4">
              <w:rPr>
                <w:color w:val="000000" w:themeColor="text1"/>
                <w:sz w:val="20"/>
                <w:szCs w:val="20"/>
                <w:lang w:val="ru-RU"/>
              </w:rPr>
              <w:t>формы</w:t>
            </w:r>
            <w:r w:rsidRPr="006441D4">
              <w:rPr>
                <w:color w:val="000000" w:themeColor="text1"/>
                <w:spacing w:val="-13"/>
                <w:sz w:val="20"/>
                <w:szCs w:val="20"/>
                <w:lang w:val="ru-RU"/>
              </w:rPr>
              <w:t xml:space="preserve"> </w:t>
            </w:r>
            <w:r w:rsidRPr="006441D4">
              <w:rPr>
                <w:color w:val="000000" w:themeColor="text1"/>
                <w:sz w:val="20"/>
                <w:szCs w:val="20"/>
                <w:lang w:val="ru-RU"/>
              </w:rPr>
              <w:t>их</w:t>
            </w:r>
            <w:r w:rsidRPr="006441D4">
              <w:rPr>
                <w:color w:val="000000" w:themeColor="text1"/>
                <w:spacing w:val="-13"/>
                <w:sz w:val="20"/>
                <w:szCs w:val="20"/>
                <w:lang w:val="ru-RU"/>
              </w:rPr>
              <w:t xml:space="preserve"> </w:t>
            </w:r>
            <w:r w:rsidRPr="006441D4">
              <w:rPr>
                <w:color w:val="000000" w:themeColor="text1"/>
                <w:sz w:val="20"/>
                <w:szCs w:val="20"/>
                <w:lang w:val="ru-RU"/>
              </w:rPr>
              <w:t>строения</w:t>
            </w:r>
            <w:r w:rsidRPr="006441D4">
              <w:rPr>
                <w:color w:val="000000" w:themeColor="text1"/>
                <w:spacing w:val="-55"/>
                <w:sz w:val="20"/>
                <w:szCs w:val="20"/>
                <w:lang w:val="ru-RU"/>
              </w:rPr>
              <w:t xml:space="preserve"> </w:t>
            </w:r>
            <w:r w:rsidRPr="006441D4">
              <w:rPr>
                <w:color w:val="000000" w:themeColor="text1"/>
                <w:sz w:val="20"/>
                <w:szCs w:val="20"/>
                <w:lang w:val="ru-RU"/>
              </w:rPr>
              <w:t>на слух. Составление наглядной буквенной или графической</w:t>
            </w:r>
            <w:r w:rsidRPr="006441D4">
              <w:rPr>
                <w:color w:val="000000" w:themeColor="text1"/>
                <w:spacing w:val="6"/>
                <w:sz w:val="20"/>
                <w:szCs w:val="20"/>
                <w:lang w:val="ru-RU"/>
              </w:rPr>
              <w:t xml:space="preserve"> </w:t>
            </w:r>
            <w:r w:rsidRPr="006441D4">
              <w:rPr>
                <w:color w:val="000000" w:themeColor="text1"/>
                <w:sz w:val="20"/>
                <w:szCs w:val="20"/>
                <w:lang w:val="ru-RU"/>
              </w:rPr>
              <w:t>схемы.</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8"/>
                <w:sz w:val="20"/>
                <w:szCs w:val="20"/>
                <w:lang w:val="ru-RU"/>
              </w:rPr>
              <w:t xml:space="preserve"> </w:t>
            </w:r>
            <w:r w:rsidRPr="006441D4">
              <w:rPr>
                <w:color w:val="000000" w:themeColor="text1"/>
                <w:sz w:val="20"/>
                <w:szCs w:val="20"/>
                <w:lang w:val="ru-RU"/>
              </w:rPr>
              <w:t>песен,</w:t>
            </w:r>
            <w:r w:rsidRPr="006441D4">
              <w:rPr>
                <w:color w:val="000000" w:themeColor="text1"/>
                <w:spacing w:val="-7"/>
                <w:sz w:val="20"/>
                <w:szCs w:val="20"/>
                <w:lang w:val="ru-RU"/>
              </w:rPr>
              <w:t xml:space="preserve"> </w:t>
            </w:r>
            <w:r w:rsidRPr="006441D4">
              <w:rPr>
                <w:color w:val="000000" w:themeColor="text1"/>
                <w:sz w:val="20"/>
                <w:szCs w:val="20"/>
                <w:lang w:val="ru-RU"/>
              </w:rPr>
              <w:t>написанных</w:t>
            </w:r>
            <w:r w:rsidRPr="006441D4">
              <w:rPr>
                <w:color w:val="000000" w:themeColor="text1"/>
                <w:spacing w:val="-7"/>
                <w:sz w:val="20"/>
                <w:szCs w:val="20"/>
                <w:lang w:val="ru-RU"/>
              </w:rPr>
              <w:t xml:space="preserve"> </w:t>
            </w:r>
            <w:r w:rsidRPr="006441D4">
              <w:rPr>
                <w:color w:val="000000" w:themeColor="text1"/>
                <w:sz w:val="20"/>
                <w:szCs w:val="20"/>
                <w:lang w:val="ru-RU"/>
              </w:rPr>
              <w:t>в</w:t>
            </w:r>
            <w:r w:rsidRPr="006441D4">
              <w:rPr>
                <w:color w:val="000000" w:themeColor="text1"/>
                <w:spacing w:val="-7"/>
                <w:sz w:val="20"/>
                <w:szCs w:val="20"/>
                <w:lang w:val="ru-RU"/>
              </w:rPr>
              <w:t xml:space="preserve"> </w:t>
            </w:r>
            <w:r w:rsidRPr="006441D4">
              <w:rPr>
                <w:color w:val="000000" w:themeColor="text1"/>
                <w:sz w:val="20"/>
                <w:szCs w:val="20"/>
                <w:lang w:val="ru-RU"/>
              </w:rPr>
              <w:t>двухчастной</w:t>
            </w:r>
            <w:r w:rsidRPr="006441D4">
              <w:rPr>
                <w:color w:val="000000" w:themeColor="text1"/>
                <w:spacing w:val="-7"/>
                <w:sz w:val="20"/>
                <w:szCs w:val="20"/>
                <w:lang w:val="ru-RU"/>
              </w:rPr>
              <w:t xml:space="preserve"> </w:t>
            </w:r>
            <w:r w:rsidRPr="006441D4">
              <w:rPr>
                <w:color w:val="000000" w:themeColor="text1"/>
                <w:sz w:val="20"/>
                <w:szCs w:val="20"/>
                <w:lang w:val="ru-RU"/>
              </w:rPr>
              <w:t>или</w:t>
            </w:r>
            <w:r w:rsidRPr="006441D4">
              <w:rPr>
                <w:color w:val="000000" w:themeColor="text1"/>
                <w:spacing w:val="-7"/>
                <w:sz w:val="20"/>
                <w:szCs w:val="20"/>
                <w:lang w:val="ru-RU"/>
              </w:rPr>
              <w:t xml:space="preserve"> </w:t>
            </w:r>
            <w:r w:rsidRPr="006441D4">
              <w:rPr>
                <w:color w:val="000000" w:themeColor="text1"/>
                <w:sz w:val="20"/>
                <w:szCs w:val="20"/>
                <w:lang w:val="ru-RU"/>
              </w:rPr>
              <w:t>трёхчастной</w:t>
            </w:r>
            <w:r w:rsidRPr="006441D4">
              <w:rPr>
                <w:color w:val="000000" w:themeColor="text1"/>
                <w:spacing w:val="6"/>
                <w:sz w:val="20"/>
                <w:szCs w:val="20"/>
                <w:lang w:val="ru-RU"/>
              </w:rPr>
              <w:t xml:space="preserve"> </w:t>
            </w:r>
            <w:r w:rsidRPr="006441D4">
              <w:rPr>
                <w:color w:val="000000" w:themeColor="text1"/>
                <w:sz w:val="20"/>
                <w:szCs w:val="20"/>
                <w:lang w:val="ru-RU"/>
              </w:rPr>
              <w:t>форме.</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Коллективная</w:t>
            </w:r>
            <w:r w:rsidRPr="006441D4">
              <w:rPr>
                <w:color w:val="000000" w:themeColor="text1"/>
                <w:spacing w:val="-14"/>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13"/>
                <w:sz w:val="20"/>
                <w:szCs w:val="20"/>
                <w:lang w:val="ru-RU"/>
              </w:rPr>
              <w:t xml:space="preserve"> </w:t>
            </w:r>
            <w:r w:rsidRPr="006441D4">
              <w:rPr>
                <w:color w:val="000000" w:themeColor="text1"/>
                <w:sz w:val="20"/>
                <w:szCs w:val="20"/>
                <w:lang w:val="ru-RU"/>
              </w:rPr>
              <w:t>в</w:t>
            </w:r>
            <w:r w:rsidRPr="006441D4">
              <w:rPr>
                <w:color w:val="000000" w:themeColor="text1"/>
                <w:spacing w:val="-13"/>
                <w:sz w:val="20"/>
                <w:szCs w:val="20"/>
                <w:lang w:val="ru-RU"/>
              </w:rPr>
              <w:t xml:space="preserve"> </w:t>
            </w:r>
            <w:r w:rsidRPr="006441D4">
              <w:rPr>
                <w:color w:val="000000" w:themeColor="text1"/>
                <w:sz w:val="20"/>
                <w:szCs w:val="20"/>
                <w:lang w:val="ru-RU"/>
              </w:rPr>
              <w:t>форме</w:t>
            </w:r>
            <w:r w:rsidRPr="006441D4">
              <w:rPr>
                <w:color w:val="000000" w:themeColor="text1"/>
                <w:spacing w:val="-13"/>
                <w:sz w:val="20"/>
                <w:szCs w:val="20"/>
                <w:lang w:val="ru-RU"/>
              </w:rPr>
              <w:t xml:space="preserve"> </w:t>
            </w:r>
            <w:r w:rsidRPr="006441D4">
              <w:rPr>
                <w:color w:val="000000" w:themeColor="text1"/>
                <w:sz w:val="20"/>
                <w:szCs w:val="20"/>
                <w:lang w:val="ru-RU"/>
              </w:rPr>
              <w:t>рондо,</w:t>
            </w:r>
            <w:r w:rsidRPr="006441D4">
              <w:rPr>
                <w:color w:val="000000" w:themeColor="text1"/>
                <w:spacing w:val="-13"/>
                <w:sz w:val="20"/>
                <w:szCs w:val="20"/>
                <w:lang w:val="ru-RU"/>
              </w:rPr>
              <w:t xml:space="preserve"> </w:t>
            </w:r>
            <w:r w:rsidRPr="006441D4">
              <w:rPr>
                <w:color w:val="000000" w:themeColor="text1"/>
                <w:sz w:val="20"/>
                <w:szCs w:val="20"/>
                <w:lang w:val="ru-RU"/>
              </w:rPr>
              <w:t>трёхчастной</w:t>
            </w:r>
            <w:r w:rsidRPr="006441D4">
              <w:rPr>
                <w:color w:val="000000" w:themeColor="text1"/>
                <w:spacing w:val="-54"/>
                <w:sz w:val="20"/>
                <w:szCs w:val="20"/>
                <w:lang w:val="ru-RU"/>
              </w:rPr>
              <w:t xml:space="preserve"> </w:t>
            </w:r>
            <w:r w:rsidRPr="006441D4">
              <w:rPr>
                <w:color w:val="000000" w:themeColor="text1"/>
                <w:sz w:val="20"/>
                <w:szCs w:val="20"/>
                <w:lang w:val="ru-RU"/>
              </w:rPr>
              <w:t>репризной</w:t>
            </w:r>
            <w:r w:rsidRPr="006441D4">
              <w:rPr>
                <w:color w:val="000000" w:themeColor="text1"/>
                <w:spacing w:val="6"/>
                <w:sz w:val="20"/>
                <w:szCs w:val="20"/>
                <w:lang w:val="ru-RU"/>
              </w:rPr>
              <w:t xml:space="preserve"> </w:t>
            </w:r>
            <w:r w:rsidRPr="006441D4">
              <w:rPr>
                <w:color w:val="000000" w:themeColor="text1"/>
                <w:sz w:val="20"/>
                <w:szCs w:val="20"/>
                <w:lang w:val="ru-RU"/>
              </w:rPr>
              <w:t>форме.</w:t>
            </w:r>
          </w:p>
        </w:tc>
      </w:tr>
    </w:tbl>
    <w:p w:rsidR="00873908" w:rsidRPr="00171100" w:rsidRDefault="00873908" w:rsidP="00873908">
      <w:pPr>
        <w:pStyle w:val="aff"/>
        <w:tabs>
          <w:tab w:val="left" w:pos="709"/>
        </w:tabs>
        <w:jc w:val="center"/>
        <w:rPr>
          <w:i/>
          <w:color w:val="000000" w:themeColor="text1"/>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553"/>
        </w:trPr>
        <w:tc>
          <w:tcPr>
            <w:tcW w:w="1191" w:type="dxa"/>
          </w:tcPr>
          <w:p w:rsidR="00873908" w:rsidRPr="00971A98" w:rsidRDefault="00873908" w:rsidP="00873908">
            <w:pPr>
              <w:pStyle w:val="TableParagraph"/>
              <w:tabs>
                <w:tab w:val="left" w:pos="709"/>
              </w:tabs>
              <w:jc w:val="center"/>
              <w:rPr>
                <w:color w:val="000000" w:themeColor="text1"/>
                <w:sz w:val="20"/>
                <w:szCs w:val="20"/>
              </w:rPr>
            </w:pPr>
          </w:p>
        </w:tc>
        <w:tc>
          <w:tcPr>
            <w:tcW w:w="1134" w:type="dxa"/>
          </w:tcPr>
          <w:p w:rsidR="00873908" w:rsidRPr="00971A98" w:rsidRDefault="00873908" w:rsidP="00873908">
            <w:pPr>
              <w:pStyle w:val="TableParagraph"/>
              <w:tabs>
                <w:tab w:val="left" w:pos="709"/>
              </w:tabs>
              <w:jc w:val="center"/>
              <w:rPr>
                <w:color w:val="000000" w:themeColor="text1"/>
                <w:sz w:val="20"/>
                <w:szCs w:val="20"/>
              </w:rPr>
            </w:pPr>
          </w:p>
        </w:tc>
        <w:tc>
          <w:tcPr>
            <w:tcW w:w="2211" w:type="dxa"/>
          </w:tcPr>
          <w:p w:rsidR="00873908" w:rsidRPr="00971A98" w:rsidRDefault="00873908" w:rsidP="00873908">
            <w:pPr>
              <w:pStyle w:val="TableParagraph"/>
              <w:tabs>
                <w:tab w:val="left" w:pos="709"/>
              </w:tabs>
              <w:jc w:val="center"/>
              <w:rPr>
                <w:color w:val="000000" w:themeColor="text1"/>
                <w:sz w:val="20"/>
                <w:szCs w:val="20"/>
              </w:rPr>
            </w:pP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Создание</w:t>
            </w:r>
            <w:r w:rsidRPr="006441D4">
              <w:rPr>
                <w:color w:val="000000" w:themeColor="text1"/>
                <w:spacing w:val="-11"/>
                <w:sz w:val="20"/>
                <w:szCs w:val="20"/>
                <w:lang w:val="ru-RU"/>
              </w:rPr>
              <w:t xml:space="preserve"> </w:t>
            </w:r>
            <w:r w:rsidRPr="006441D4">
              <w:rPr>
                <w:color w:val="000000" w:themeColor="text1"/>
                <w:sz w:val="20"/>
                <w:szCs w:val="20"/>
                <w:lang w:val="ru-RU"/>
              </w:rPr>
              <w:t>художественных</w:t>
            </w:r>
            <w:r w:rsidRPr="006441D4">
              <w:rPr>
                <w:color w:val="000000" w:themeColor="text1"/>
                <w:spacing w:val="-10"/>
                <w:sz w:val="20"/>
                <w:szCs w:val="20"/>
                <w:lang w:val="ru-RU"/>
              </w:rPr>
              <w:t xml:space="preserve"> </w:t>
            </w:r>
            <w:r w:rsidRPr="006441D4">
              <w:rPr>
                <w:color w:val="000000" w:themeColor="text1"/>
                <w:sz w:val="20"/>
                <w:szCs w:val="20"/>
                <w:lang w:val="ru-RU"/>
              </w:rPr>
              <w:t>композиций</w:t>
            </w:r>
            <w:r w:rsidRPr="006441D4">
              <w:rPr>
                <w:color w:val="000000" w:themeColor="text1"/>
                <w:spacing w:val="-11"/>
                <w:sz w:val="20"/>
                <w:szCs w:val="20"/>
                <w:lang w:val="ru-RU"/>
              </w:rPr>
              <w:t xml:space="preserve"> </w:t>
            </w:r>
            <w:r w:rsidRPr="006441D4">
              <w:rPr>
                <w:color w:val="000000" w:themeColor="text1"/>
                <w:sz w:val="20"/>
                <w:szCs w:val="20"/>
                <w:lang w:val="ru-RU"/>
              </w:rPr>
              <w:t>(рисунок,</w:t>
            </w:r>
            <w:r w:rsidRPr="006441D4">
              <w:rPr>
                <w:color w:val="000000" w:themeColor="text1"/>
                <w:spacing w:val="-10"/>
                <w:sz w:val="20"/>
                <w:szCs w:val="20"/>
                <w:lang w:val="ru-RU"/>
              </w:rPr>
              <w:t xml:space="preserve"> </w:t>
            </w:r>
            <w:r w:rsidRPr="006441D4">
              <w:rPr>
                <w:color w:val="000000" w:themeColor="text1"/>
                <w:sz w:val="20"/>
                <w:szCs w:val="20"/>
                <w:lang w:val="ru-RU"/>
              </w:rPr>
              <w:t>аппликация</w:t>
            </w:r>
            <w:r w:rsidRPr="006441D4">
              <w:rPr>
                <w:color w:val="000000" w:themeColor="text1"/>
                <w:spacing w:val="5"/>
                <w:sz w:val="20"/>
                <w:szCs w:val="20"/>
                <w:lang w:val="ru-RU"/>
              </w:rPr>
              <w:t xml:space="preserve"> </w:t>
            </w:r>
            <w:r w:rsidRPr="006441D4">
              <w:rPr>
                <w:color w:val="000000" w:themeColor="text1"/>
                <w:sz w:val="20"/>
                <w:szCs w:val="20"/>
                <w:lang w:val="ru-RU"/>
              </w:rPr>
              <w:t>и</w:t>
            </w:r>
            <w:r w:rsidRPr="006441D4">
              <w:rPr>
                <w:color w:val="000000" w:themeColor="text1"/>
                <w:spacing w:val="5"/>
                <w:sz w:val="20"/>
                <w:szCs w:val="20"/>
                <w:lang w:val="ru-RU"/>
              </w:rPr>
              <w:t xml:space="preserve"> </w:t>
            </w:r>
            <w:r w:rsidRPr="006441D4">
              <w:rPr>
                <w:color w:val="000000" w:themeColor="text1"/>
                <w:sz w:val="20"/>
                <w:szCs w:val="20"/>
                <w:lang w:val="ru-RU"/>
              </w:rPr>
              <w:t>др.)</w:t>
            </w:r>
            <w:r w:rsidRPr="006441D4">
              <w:rPr>
                <w:color w:val="000000" w:themeColor="text1"/>
                <w:spacing w:val="5"/>
                <w:sz w:val="20"/>
                <w:szCs w:val="20"/>
                <w:lang w:val="ru-RU"/>
              </w:rPr>
              <w:t xml:space="preserve"> </w:t>
            </w:r>
            <w:r w:rsidRPr="006441D4">
              <w:rPr>
                <w:color w:val="000000" w:themeColor="text1"/>
                <w:sz w:val="20"/>
                <w:szCs w:val="20"/>
                <w:lang w:val="ru-RU"/>
              </w:rPr>
              <w:t>по</w:t>
            </w:r>
            <w:r w:rsidRPr="006441D4">
              <w:rPr>
                <w:color w:val="000000" w:themeColor="text1"/>
                <w:spacing w:val="5"/>
                <w:sz w:val="20"/>
                <w:szCs w:val="20"/>
                <w:lang w:val="ru-RU"/>
              </w:rPr>
              <w:t xml:space="preserve"> </w:t>
            </w:r>
            <w:r w:rsidRPr="006441D4">
              <w:rPr>
                <w:color w:val="000000" w:themeColor="text1"/>
                <w:sz w:val="20"/>
                <w:szCs w:val="20"/>
                <w:lang w:val="ru-RU"/>
              </w:rPr>
              <w:t>законам</w:t>
            </w:r>
            <w:r w:rsidRPr="006441D4">
              <w:rPr>
                <w:color w:val="000000" w:themeColor="text1"/>
                <w:spacing w:val="5"/>
                <w:sz w:val="20"/>
                <w:szCs w:val="20"/>
                <w:lang w:val="ru-RU"/>
              </w:rPr>
              <w:t xml:space="preserve"> </w:t>
            </w:r>
            <w:r w:rsidRPr="006441D4">
              <w:rPr>
                <w:color w:val="000000" w:themeColor="text1"/>
                <w:sz w:val="20"/>
                <w:szCs w:val="20"/>
                <w:lang w:val="ru-RU"/>
              </w:rPr>
              <w:t>музыкальной</w:t>
            </w:r>
            <w:r w:rsidRPr="006441D4">
              <w:rPr>
                <w:color w:val="000000" w:themeColor="text1"/>
                <w:spacing w:val="5"/>
                <w:sz w:val="20"/>
                <w:szCs w:val="20"/>
                <w:lang w:val="ru-RU"/>
              </w:rPr>
              <w:t xml:space="preserve"> </w:t>
            </w:r>
            <w:r w:rsidRPr="006441D4">
              <w:rPr>
                <w:color w:val="000000" w:themeColor="text1"/>
                <w:sz w:val="20"/>
                <w:szCs w:val="20"/>
                <w:lang w:val="ru-RU"/>
              </w:rPr>
              <w:t>формы</w:t>
            </w:r>
          </w:p>
        </w:tc>
      </w:tr>
      <w:tr w:rsidR="00873908" w:rsidRPr="000356FC" w:rsidTr="00873908">
        <w:trPr>
          <w:trHeight w:val="1750"/>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0"/>
                <w:sz w:val="20"/>
                <w:szCs w:val="20"/>
              </w:rPr>
              <w:t>Х)</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Вариации</w:t>
            </w:r>
          </w:p>
        </w:tc>
        <w:tc>
          <w:tcPr>
            <w:tcW w:w="2211" w:type="dxa"/>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Варьирование как</w:t>
            </w:r>
            <w:r w:rsidRPr="006441D4">
              <w:rPr>
                <w:color w:val="000000" w:themeColor="text1"/>
                <w:spacing w:val="-55"/>
                <w:sz w:val="20"/>
                <w:szCs w:val="20"/>
                <w:lang w:val="ru-RU"/>
              </w:rPr>
              <w:t xml:space="preserve"> </w:t>
            </w:r>
            <w:r w:rsidRPr="006441D4">
              <w:rPr>
                <w:color w:val="000000" w:themeColor="text1"/>
                <w:w w:val="95"/>
                <w:sz w:val="20"/>
                <w:szCs w:val="20"/>
                <w:lang w:val="ru-RU"/>
              </w:rPr>
              <w:t>принцип</w:t>
            </w:r>
            <w:r w:rsidRPr="006441D4">
              <w:rPr>
                <w:color w:val="000000" w:themeColor="text1"/>
                <w:spacing w:val="1"/>
                <w:w w:val="95"/>
                <w:sz w:val="20"/>
                <w:szCs w:val="20"/>
                <w:lang w:val="ru-RU"/>
              </w:rPr>
              <w:t xml:space="preserve"> </w:t>
            </w:r>
            <w:r w:rsidRPr="006441D4">
              <w:rPr>
                <w:color w:val="000000" w:themeColor="text1"/>
                <w:w w:val="95"/>
                <w:sz w:val="20"/>
                <w:szCs w:val="20"/>
                <w:lang w:val="ru-RU"/>
              </w:rPr>
              <w:t>развития.</w:t>
            </w:r>
            <w:r w:rsidRPr="006441D4">
              <w:rPr>
                <w:color w:val="000000" w:themeColor="text1"/>
                <w:spacing w:val="-52"/>
                <w:w w:val="95"/>
                <w:sz w:val="20"/>
                <w:szCs w:val="20"/>
                <w:lang w:val="ru-RU"/>
              </w:rPr>
              <w:t xml:space="preserve"> </w:t>
            </w:r>
            <w:r w:rsidRPr="006441D4">
              <w:rPr>
                <w:color w:val="000000" w:themeColor="text1"/>
                <w:sz w:val="20"/>
                <w:szCs w:val="20"/>
                <w:lang w:val="ru-RU"/>
              </w:rPr>
              <w:t xml:space="preserve">Тема. </w:t>
            </w:r>
            <w:r w:rsidRPr="00971A98">
              <w:rPr>
                <w:color w:val="000000" w:themeColor="text1"/>
                <w:sz w:val="20"/>
                <w:szCs w:val="20"/>
              </w:rPr>
              <w:t>Вариации</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Слушание</w:t>
            </w:r>
            <w:r w:rsidRPr="006441D4">
              <w:rPr>
                <w:color w:val="000000" w:themeColor="text1"/>
                <w:spacing w:val="30"/>
                <w:w w:val="95"/>
                <w:sz w:val="20"/>
                <w:szCs w:val="20"/>
                <w:lang w:val="ru-RU"/>
              </w:rPr>
              <w:t xml:space="preserve"> </w:t>
            </w:r>
            <w:r w:rsidRPr="006441D4">
              <w:rPr>
                <w:color w:val="000000" w:themeColor="text1"/>
                <w:w w:val="95"/>
                <w:sz w:val="20"/>
                <w:szCs w:val="20"/>
                <w:lang w:val="ru-RU"/>
              </w:rPr>
              <w:t>произведений,</w:t>
            </w:r>
            <w:r w:rsidRPr="006441D4">
              <w:rPr>
                <w:color w:val="000000" w:themeColor="text1"/>
                <w:spacing w:val="30"/>
                <w:w w:val="95"/>
                <w:sz w:val="20"/>
                <w:szCs w:val="20"/>
                <w:lang w:val="ru-RU"/>
              </w:rPr>
              <w:t xml:space="preserve"> </w:t>
            </w:r>
            <w:r w:rsidRPr="006441D4">
              <w:rPr>
                <w:color w:val="000000" w:themeColor="text1"/>
                <w:w w:val="95"/>
                <w:sz w:val="20"/>
                <w:szCs w:val="20"/>
                <w:lang w:val="ru-RU"/>
              </w:rPr>
              <w:t>сочинённых</w:t>
            </w:r>
            <w:r w:rsidRPr="006441D4">
              <w:rPr>
                <w:color w:val="000000" w:themeColor="text1"/>
                <w:spacing w:val="31"/>
                <w:w w:val="95"/>
                <w:sz w:val="20"/>
                <w:szCs w:val="20"/>
                <w:lang w:val="ru-RU"/>
              </w:rPr>
              <w:t xml:space="preserve"> </w:t>
            </w:r>
            <w:r w:rsidRPr="006441D4">
              <w:rPr>
                <w:color w:val="000000" w:themeColor="text1"/>
                <w:w w:val="95"/>
                <w:sz w:val="20"/>
                <w:szCs w:val="20"/>
                <w:lang w:val="ru-RU"/>
              </w:rPr>
              <w:t>в</w:t>
            </w:r>
            <w:r w:rsidRPr="006441D4">
              <w:rPr>
                <w:color w:val="000000" w:themeColor="text1"/>
                <w:spacing w:val="30"/>
                <w:w w:val="95"/>
                <w:sz w:val="20"/>
                <w:szCs w:val="20"/>
                <w:lang w:val="ru-RU"/>
              </w:rPr>
              <w:t xml:space="preserve"> </w:t>
            </w:r>
            <w:r w:rsidRPr="006441D4">
              <w:rPr>
                <w:color w:val="000000" w:themeColor="text1"/>
                <w:w w:val="95"/>
                <w:sz w:val="20"/>
                <w:szCs w:val="20"/>
                <w:lang w:val="ru-RU"/>
              </w:rPr>
              <w:t>форме</w:t>
            </w:r>
            <w:r w:rsidRPr="006441D4">
              <w:rPr>
                <w:color w:val="000000" w:themeColor="text1"/>
                <w:spacing w:val="31"/>
                <w:w w:val="95"/>
                <w:sz w:val="20"/>
                <w:szCs w:val="20"/>
                <w:lang w:val="ru-RU"/>
              </w:rPr>
              <w:t xml:space="preserve"> </w:t>
            </w:r>
            <w:r w:rsidRPr="006441D4">
              <w:rPr>
                <w:color w:val="000000" w:themeColor="text1"/>
                <w:w w:val="95"/>
                <w:sz w:val="20"/>
                <w:szCs w:val="20"/>
                <w:lang w:val="ru-RU"/>
              </w:rPr>
              <w:t>вариаций.</w:t>
            </w:r>
            <w:r w:rsidRPr="006441D4">
              <w:rPr>
                <w:color w:val="000000" w:themeColor="text1"/>
                <w:spacing w:val="-52"/>
                <w:w w:val="95"/>
                <w:sz w:val="20"/>
                <w:szCs w:val="20"/>
                <w:lang w:val="ru-RU"/>
              </w:rPr>
              <w:t xml:space="preserve"> </w:t>
            </w:r>
            <w:r w:rsidRPr="006441D4">
              <w:rPr>
                <w:color w:val="000000" w:themeColor="text1"/>
                <w:sz w:val="20"/>
                <w:szCs w:val="20"/>
                <w:lang w:val="ru-RU"/>
              </w:rPr>
              <w:t>Наблюдение за развитием, изменением основной темы.</w:t>
            </w:r>
            <w:r w:rsidRPr="006441D4">
              <w:rPr>
                <w:color w:val="000000" w:themeColor="text1"/>
                <w:spacing w:val="1"/>
                <w:sz w:val="20"/>
                <w:szCs w:val="20"/>
                <w:lang w:val="ru-RU"/>
              </w:rPr>
              <w:t xml:space="preserve"> </w:t>
            </w:r>
            <w:r w:rsidRPr="006441D4">
              <w:rPr>
                <w:color w:val="000000" w:themeColor="text1"/>
                <w:sz w:val="20"/>
                <w:szCs w:val="20"/>
                <w:lang w:val="ru-RU"/>
              </w:rPr>
              <w:t>Составление наглядной буквенной или графической</w:t>
            </w:r>
            <w:r w:rsidRPr="006441D4">
              <w:rPr>
                <w:color w:val="000000" w:themeColor="text1"/>
                <w:spacing w:val="1"/>
                <w:sz w:val="20"/>
                <w:szCs w:val="20"/>
                <w:lang w:val="ru-RU"/>
              </w:rPr>
              <w:t xml:space="preserve"> </w:t>
            </w:r>
            <w:r w:rsidRPr="006441D4">
              <w:rPr>
                <w:color w:val="000000" w:themeColor="text1"/>
                <w:sz w:val="20"/>
                <w:szCs w:val="20"/>
                <w:lang w:val="ru-RU"/>
              </w:rPr>
              <w:t>схемы.</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Исполнение</w:t>
            </w:r>
            <w:r w:rsidRPr="006441D4">
              <w:rPr>
                <w:color w:val="000000" w:themeColor="text1"/>
                <w:spacing w:val="-12"/>
                <w:sz w:val="20"/>
                <w:szCs w:val="20"/>
                <w:lang w:val="ru-RU"/>
              </w:rPr>
              <w:t xml:space="preserve"> </w:t>
            </w:r>
            <w:r w:rsidRPr="006441D4">
              <w:rPr>
                <w:color w:val="000000" w:themeColor="text1"/>
                <w:spacing w:val="-1"/>
                <w:sz w:val="20"/>
                <w:szCs w:val="20"/>
                <w:lang w:val="ru-RU"/>
              </w:rPr>
              <w:t>ритмической</w:t>
            </w:r>
            <w:r w:rsidRPr="006441D4">
              <w:rPr>
                <w:color w:val="000000" w:themeColor="text1"/>
                <w:spacing w:val="-11"/>
                <w:sz w:val="20"/>
                <w:szCs w:val="20"/>
                <w:lang w:val="ru-RU"/>
              </w:rPr>
              <w:t xml:space="preserve"> </w:t>
            </w:r>
            <w:r w:rsidRPr="006441D4">
              <w:rPr>
                <w:color w:val="000000" w:themeColor="text1"/>
                <w:sz w:val="20"/>
                <w:szCs w:val="20"/>
                <w:lang w:val="ru-RU"/>
              </w:rPr>
              <w:t>партитуры,</w:t>
            </w:r>
            <w:r w:rsidRPr="006441D4">
              <w:rPr>
                <w:color w:val="000000" w:themeColor="text1"/>
                <w:spacing w:val="-12"/>
                <w:sz w:val="20"/>
                <w:szCs w:val="20"/>
                <w:lang w:val="ru-RU"/>
              </w:rPr>
              <w:t xml:space="preserve"> </w:t>
            </w:r>
            <w:r w:rsidRPr="006441D4">
              <w:rPr>
                <w:color w:val="000000" w:themeColor="text1"/>
                <w:sz w:val="20"/>
                <w:szCs w:val="20"/>
                <w:lang w:val="ru-RU"/>
              </w:rPr>
              <w:t>построенной</w:t>
            </w:r>
            <w:r w:rsidRPr="006441D4">
              <w:rPr>
                <w:color w:val="000000" w:themeColor="text1"/>
                <w:spacing w:val="-11"/>
                <w:sz w:val="20"/>
                <w:szCs w:val="20"/>
                <w:lang w:val="ru-RU"/>
              </w:rPr>
              <w:t xml:space="preserve"> </w:t>
            </w:r>
            <w:r w:rsidRPr="006441D4">
              <w:rPr>
                <w:color w:val="000000" w:themeColor="text1"/>
                <w:sz w:val="20"/>
                <w:szCs w:val="20"/>
                <w:lang w:val="ru-RU"/>
              </w:rPr>
              <w:t>по</w:t>
            </w:r>
            <w:r w:rsidRPr="006441D4">
              <w:rPr>
                <w:color w:val="000000" w:themeColor="text1"/>
                <w:spacing w:val="-55"/>
                <w:sz w:val="20"/>
                <w:szCs w:val="20"/>
                <w:lang w:val="ru-RU"/>
              </w:rPr>
              <w:t xml:space="preserve"> </w:t>
            </w:r>
            <w:r w:rsidRPr="006441D4">
              <w:rPr>
                <w:color w:val="000000" w:themeColor="text1"/>
                <w:sz w:val="20"/>
                <w:szCs w:val="20"/>
                <w:lang w:val="ru-RU"/>
              </w:rPr>
              <w:t>принципу</w:t>
            </w:r>
            <w:r w:rsidRPr="006441D4">
              <w:rPr>
                <w:color w:val="000000" w:themeColor="text1"/>
                <w:spacing w:val="6"/>
                <w:sz w:val="20"/>
                <w:szCs w:val="20"/>
                <w:lang w:val="ru-RU"/>
              </w:rPr>
              <w:t xml:space="preserve"> </w:t>
            </w:r>
            <w:r w:rsidRPr="006441D4">
              <w:rPr>
                <w:color w:val="000000" w:themeColor="text1"/>
                <w:sz w:val="20"/>
                <w:szCs w:val="20"/>
                <w:lang w:val="ru-RU"/>
              </w:rPr>
              <w:t>вариаций.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Коллективная</w:t>
            </w:r>
            <w:r w:rsidRPr="006441D4">
              <w:rPr>
                <w:color w:val="000000" w:themeColor="text1"/>
                <w:spacing w:val="-12"/>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11"/>
                <w:sz w:val="20"/>
                <w:szCs w:val="20"/>
                <w:lang w:val="ru-RU"/>
              </w:rPr>
              <w:t xml:space="preserve"> </w:t>
            </w:r>
            <w:r w:rsidRPr="006441D4">
              <w:rPr>
                <w:color w:val="000000" w:themeColor="text1"/>
                <w:sz w:val="20"/>
                <w:szCs w:val="20"/>
                <w:lang w:val="ru-RU"/>
              </w:rPr>
              <w:t>в</w:t>
            </w:r>
            <w:r w:rsidRPr="006441D4">
              <w:rPr>
                <w:color w:val="000000" w:themeColor="text1"/>
                <w:spacing w:val="-11"/>
                <w:sz w:val="20"/>
                <w:szCs w:val="20"/>
                <w:lang w:val="ru-RU"/>
              </w:rPr>
              <w:t xml:space="preserve"> </w:t>
            </w:r>
            <w:r w:rsidRPr="006441D4">
              <w:rPr>
                <w:color w:val="000000" w:themeColor="text1"/>
                <w:sz w:val="20"/>
                <w:szCs w:val="20"/>
                <w:lang w:val="ru-RU"/>
              </w:rPr>
              <w:t>форме</w:t>
            </w:r>
            <w:r w:rsidRPr="006441D4">
              <w:rPr>
                <w:color w:val="000000" w:themeColor="text1"/>
                <w:spacing w:val="-12"/>
                <w:sz w:val="20"/>
                <w:szCs w:val="20"/>
                <w:lang w:val="ru-RU"/>
              </w:rPr>
              <w:t xml:space="preserve"> </w:t>
            </w:r>
            <w:r w:rsidRPr="006441D4">
              <w:rPr>
                <w:color w:val="000000" w:themeColor="text1"/>
                <w:sz w:val="20"/>
                <w:szCs w:val="20"/>
                <w:lang w:val="ru-RU"/>
              </w:rPr>
              <w:t>вариаций</w:t>
            </w:r>
          </w:p>
        </w:tc>
      </w:tr>
    </w:tbl>
    <w:p w:rsidR="00873908" w:rsidRPr="00971A98" w:rsidRDefault="00873908" w:rsidP="00873908">
      <w:pPr>
        <w:tabs>
          <w:tab w:val="left" w:pos="709"/>
        </w:tabs>
        <w:jc w:val="center"/>
        <w:rPr>
          <w:rFonts w:ascii="Times New Roman" w:hAnsi="Times New Roman" w:cs="Times New Roman"/>
          <w:color w:val="000000" w:themeColor="text1"/>
          <w:sz w:val="20"/>
          <w:szCs w:val="20"/>
        </w:rPr>
        <w:sectPr w:rsidR="00873908" w:rsidRPr="00971A98">
          <w:footerReference w:type="even" r:id="rId13"/>
          <w:footnotePr>
            <w:numRestart w:val="eachPage"/>
          </w:footnotePr>
          <w:pgSz w:w="12020" w:h="7830" w:orient="landscape"/>
          <w:pgMar w:top="640" w:right="600" w:bottom="280" w:left="1020" w:header="0" w:footer="0" w:gutter="0"/>
          <w:cols w:space="720"/>
        </w:sectPr>
      </w:pPr>
    </w:p>
    <w:p w:rsidR="00873908" w:rsidRPr="006A3606" w:rsidRDefault="00873908" w:rsidP="00873908">
      <w:pPr>
        <w:tabs>
          <w:tab w:val="left" w:pos="709"/>
        </w:tabs>
        <w:ind w:firstLine="567"/>
        <w:jc w:val="both"/>
        <w:rPr>
          <w:rFonts w:ascii="Times New Roman" w:hAnsi="Times New Roman" w:cs="Times New Roman"/>
          <w:b/>
          <w:color w:val="000000" w:themeColor="text1"/>
          <w:sz w:val="20"/>
          <w:szCs w:val="20"/>
        </w:rPr>
      </w:pPr>
      <w:r w:rsidRPr="006A3606">
        <w:rPr>
          <w:rFonts w:ascii="Times New Roman" w:hAnsi="Times New Roman" w:cs="Times New Roman"/>
          <w:b/>
          <w:color w:val="000000" w:themeColor="text1"/>
          <w:sz w:val="20"/>
          <w:szCs w:val="20"/>
        </w:rPr>
        <w:lastRenderedPageBreak/>
        <w:t>Модуль № 2 «Народная музыка России»</w:t>
      </w:r>
    </w:p>
    <w:p w:rsidR="00873908" w:rsidRPr="00971A98" w:rsidRDefault="00873908" w:rsidP="00873908">
      <w:pPr>
        <w:pStyle w:val="aff"/>
        <w:tabs>
          <w:tab w:val="left" w:pos="709"/>
        </w:tabs>
        <w:spacing w:before="58"/>
        <w:ind w:firstLine="567"/>
        <w:rPr>
          <w:color w:val="000000" w:themeColor="text1"/>
        </w:rPr>
      </w:pPr>
      <w:r w:rsidRPr="00971A98">
        <w:rPr>
          <w:color w:val="000000" w:themeColor="text1"/>
        </w:rPr>
        <w:t>Данный</w:t>
      </w:r>
      <w:r w:rsidRPr="00971A98">
        <w:rPr>
          <w:color w:val="000000" w:themeColor="text1"/>
          <w:spacing w:val="-8"/>
        </w:rPr>
        <w:t xml:space="preserve"> </w:t>
      </w:r>
      <w:r w:rsidRPr="00971A98">
        <w:rPr>
          <w:color w:val="000000" w:themeColor="text1"/>
        </w:rPr>
        <w:t>модуль</w:t>
      </w:r>
      <w:r w:rsidRPr="00971A98">
        <w:rPr>
          <w:color w:val="000000" w:themeColor="text1"/>
          <w:spacing w:val="-7"/>
        </w:rPr>
        <w:t xml:space="preserve"> </w:t>
      </w:r>
      <w:r w:rsidRPr="00971A98">
        <w:rPr>
          <w:color w:val="000000" w:themeColor="text1"/>
        </w:rPr>
        <w:t>является</w:t>
      </w:r>
      <w:r w:rsidRPr="00971A98">
        <w:rPr>
          <w:color w:val="000000" w:themeColor="text1"/>
          <w:spacing w:val="-8"/>
        </w:rPr>
        <w:t xml:space="preserve"> </w:t>
      </w:r>
      <w:r w:rsidRPr="00971A98">
        <w:rPr>
          <w:color w:val="000000" w:themeColor="text1"/>
        </w:rPr>
        <w:t>одним</w:t>
      </w:r>
      <w:r w:rsidRPr="00971A98">
        <w:rPr>
          <w:color w:val="000000" w:themeColor="text1"/>
          <w:spacing w:val="-7"/>
        </w:rPr>
        <w:t xml:space="preserve"> </w:t>
      </w:r>
      <w:r w:rsidRPr="00971A98">
        <w:rPr>
          <w:color w:val="000000" w:themeColor="text1"/>
        </w:rPr>
        <w:t>из</w:t>
      </w:r>
      <w:r w:rsidRPr="00971A98">
        <w:rPr>
          <w:color w:val="000000" w:themeColor="text1"/>
          <w:spacing w:val="-7"/>
        </w:rPr>
        <w:t xml:space="preserve"> </w:t>
      </w:r>
      <w:r w:rsidRPr="00971A98">
        <w:rPr>
          <w:color w:val="000000" w:themeColor="text1"/>
        </w:rPr>
        <w:t>наиболее</w:t>
      </w:r>
      <w:r w:rsidRPr="00971A98">
        <w:rPr>
          <w:color w:val="000000" w:themeColor="text1"/>
          <w:spacing w:val="-8"/>
        </w:rPr>
        <w:t xml:space="preserve"> </w:t>
      </w:r>
      <w:r w:rsidRPr="00971A98">
        <w:rPr>
          <w:color w:val="000000" w:themeColor="text1"/>
        </w:rPr>
        <w:t>значимых.</w:t>
      </w:r>
      <w:r w:rsidRPr="00971A98">
        <w:rPr>
          <w:color w:val="000000" w:themeColor="text1"/>
          <w:spacing w:val="-7"/>
        </w:rPr>
        <w:t xml:space="preserve"> </w:t>
      </w:r>
      <w:r w:rsidRPr="00971A98">
        <w:rPr>
          <w:color w:val="000000" w:themeColor="text1"/>
        </w:rPr>
        <w:t>Цели</w:t>
      </w:r>
      <w:r w:rsidRPr="00971A98">
        <w:rPr>
          <w:color w:val="000000" w:themeColor="text1"/>
          <w:spacing w:val="-7"/>
        </w:rPr>
        <w:t xml:space="preserve"> </w:t>
      </w:r>
      <w:r w:rsidRPr="00971A98">
        <w:rPr>
          <w:color w:val="000000" w:themeColor="text1"/>
        </w:rPr>
        <w:t>воспитания</w:t>
      </w:r>
      <w:r w:rsidRPr="00971A98">
        <w:rPr>
          <w:color w:val="000000" w:themeColor="text1"/>
          <w:spacing w:val="-62"/>
        </w:rPr>
        <w:t xml:space="preserve"> </w:t>
      </w:r>
      <w:r w:rsidRPr="00971A98">
        <w:rPr>
          <w:color w:val="000000" w:themeColor="text1"/>
        </w:rPr>
        <w:t>национальной</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гражданской</w:t>
      </w:r>
      <w:r w:rsidRPr="00971A98">
        <w:rPr>
          <w:color w:val="000000" w:themeColor="text1"/>
          <w:spacing w:val="-8"/>
        </w:rPr>
        <w:t xml:space="preserve"> </w:t>
      </w:r>
      <w:r w:rsidRPr="00971A98">
        <w:rPr>
          <w:color w:val="000000" w:themeColor="text1"/>
        </w:rPr>
        <w:t>идентичности,</w:t>
      </w:r>
      <w:r w:rsidRPr="00971A98">
        <w:rPr>
          <w:color w:val="000000" w:themeColor="text1"/>
          <w:spacing w:val="-8"/>
        </w:rPr>
        <w:t xml:space="preserve"> </w:t>
      </w:r>
      <w:r w:rsidRPr="00971A98">
        <w:rPr>
          <w:color w:val="000000" w:themeColor="text1"/>
        </w:rPr>
        <w:t>а</w:t>
      </w:r>
      <w:r w:rsidRPr="00971A98">
        <w:rPr>
          <w:color w:val="000000" w:themeColor="text1"/>
          <w:spacing w:val="-7"/>
        </w:rPr>
        <w:t xml:space="preserve"> </w:t>
      </w:r>
      <w:r w:rsidRPr="00971A98">
        <w:rPr>
          <w:color w:val="000000" w:themeColor="text1"/>
        </w:rPr>
        <w:t>также</w:t>
      </w:r>
      <w:r w:rsidRPr="00971A98">
        <w:rPr>
          <w:color w:val="000000" w:themeColor="text1"/>
          <w:spacing w:val="-8"/>
        </w:rPr>
        <w:t xml:space="preserve"> </w:t>
      </w:r>
      <w:r w:rsidRPr="00971A98">
        <w:rPr>
          <w:color w:val="000000" w:themeColor="text1"/>
        </w:rPr>
        <w:t>принцип</w:t>
      </w:r>
      <w:r w:rsidRPr="00971A98">
        <w:rPr>
          <w:color w:val="000000" w:themeColor="text1"/>
          <w:spacing w:val="-8"/>
        </w:rPr>
        <w:t xml:space="preserve"> </w:t>
      </w:r>
      <w:r w:rsidRPr="00971A98">
        <w:rPr>
          <w:color w:val="000000" w:themeColor="text1"/>
        </w:rPr>
        <w:t>«вхождения</w:t>
      </w:r>
      <w:r w:rsidRPr="00971A98">
        <w:rPr>
          <w:color w:val="000000" w:themeColor="text1"/>
          <w:spacing w:val="-61"/>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музыку</w:t>
      </w:r>
      <w:r w:rsidRPr="00971A98">
        <w:rPr>
          <w:color w:val="000000" w:themeColor="text1"/>
          <w:spacing w:val="-12"/>
        </w:rPr>
        <w:t xml:space="preserve"> </w:t>
      </w:r>
      <w:r w:rsidRPr="00971A98">
        <w:rPr>
          <w:color w:val="000000" w:themeColor="text1"/>
        </w:rPr>
        <w:t>от</w:t>
      </w:r>
      <w:r w:rsidRPr="00971A98">
        <w:rPr>
          <w:color w:val="000000" w:themeColor="text1"/>
          <w:spacing w:val="-12"/>
        </w:rPr>
        <w:t xml:space="preserve"> </w:t>
      </w:r>
      <w:r w:rsidRPr="00971A98">
        <w:rPr>
          <w:color w:val="000000" w:themeColor="text1"/>
        </w:rPr>
        <w:t>родного</w:t>
      </w:r>
      <w:r w:rsidRPr="00971A98">
        <w:rPr>
          <w:color w:val="000000" w:themeColor="text1"/>
          <w:spacing w:val="-12"/>
        </w:rPr>
        <w:t xml:space="preserve"> </w:t>
      </w:r>
      <w:r w:rsidRPr="00971A98">
        <w:rPr>
          <w:color w:val="000000" w:themeColor="text1"/>
        </w:rPr>
        <w:t>порога»</w:t>
      </w:r>
      <w:r w:rsidRPr="00971A98">
        <w:rPr>
          <w:color w:val="000000" w:themeColor="text1"/>
          <w:spacing w:val="-12"/>
        </w:rPr>
        <w:t xml:space="preserve"> </w:t>
      </w:r>
      <w:r w:rsidRPr="00971A98">
        <w:rPr>
          <w:color w:val="000000" w:themeColor="text1"/>
        </w:rPr>
        <w:t>предполагают,</w:t>
      </w:r>
      <w:r w:rsidRPr="00971A98">
        <w:rPr>
          <w:color w:val="000000" w:themeColor="text1"/>
          <w:spacing w:val="-12"/>
        </w:rPr>
        <w:t xml:space="preserve"> </w:t>
      </w:r>
      <w:r w:rsidRPr="00971A98">
        <w:rPr>
          <w:color w:val="000000" w:themeColor="text1"/>
        </w:rPr>
        <w:t>что</w:t>
      </w:r>
      <w:r w:rsidRPr="00971A98">
        <w:rPr>
          <w:color w:val="000000" w:themeColor="text1"/>
          <w:spacing w:val="-13"/>
        </w:rPr>
        <w:t xml:space="preserve"> </w:t>
      </w:r>
      <w:r w:rsidRPr="00971A98">
        <w:rPr>
          <w:color w:val="000000" w:themeColor="text1"/>
        </w:rPr>
        <w:t>отправной</w:t>
      </w:r>
      <w:r w:rsidRPr="00971A98">
        <w:rPr>
          <w:color w:val="000000" w:themeColor="text1"/>
          <w:spacing w:val="-12"/>
        </w:rPr>
        <w:t xml:space="preserve"> </w:t>
      </w:r>
      <w:r w:rsidRPr="00971A98">
        <w:rPr>
          <w:color w:val="000000" w:themeColor="text1"/>
        </w:rPr>
        <w:t>точкой</w:t>
      </w:r>
      <w:r w:rsidRPr="00971A98">
        <w:rPr>
          <w:color w:val="000000" w:themeColor="text1"/>
          <w:spacing w:val="-12"/>
        </w:rPr>
        <w:t xml:space="preserve"> </w:t>
      </w:r>
      <w:r w:rsidRPr="00971A98">
        <w:rPr>
          <w:color w:val="000000" w:themeColor="text1"/>
        </w:rPr>
        <w:t>для</w:t>
      </w:r>
      <w:r w:rsidRPr="00971A98">
        <w:rPr>
          <w:color w:val="000000" w:themeColor="text1"/>
          <w:spacing w:val="-12"/>
        </w:rPr>
        <w:t xml:space="preserve"> </w:t>
      </w:r>
      <w:r w:rsidRPr="00971A98">
        <w:rPr>
          <w:color w:val="000000" w:themeColor="text1"/>
        </w:rPr>
        <w:t>освоения всего богатства и разнообразия музыки должна быть музыкальная</w:t>
      </w:r>
      <w:r w:rsidRPr="00971A98">
        <w:rPr>
          <w:color w:val="000000" w:themeColor="text1"/>
          <w:spacing w:val="1"/>
        </w:rPr>
        <w:t xml:space="preserve"> </w:t>
      </w:r>
      <w:r w:rsidRPr="00971A98">
        <w:rPr>
          <w:color w:val="000000" w:themeColor="text1"/>
          <w:w w:val="95"/>
        </w:rPr>
        <w:t>культура родного края, своего народа, других народов нашей страны. Необходимо обеспечить глубокое и содержательное освоение основ традиционно</w:t>
      </w:r>
      <w:r w:rsidRPr="00971A98">
        <w:rPr>
          <w:color w:val="000000" w:themeColor="text1"/>
        </w:rPr>
        <w:t>го фольклора, отталкиваясь в первую очередь от материнского и детского</w:t>
      </w:r>
      <w:r w:rsidRPr="00971A98">
        <w:rPr>
          <w:color w:val="000000" w:themeColor="text1"/>
          <w:spacing w:val="1"/>
        </w:rPr>
        <w:t xml:space="preserve"> </w:t>
      </w:r>
      <w:r w:rsidRPr="00971A98">
        <w:rPr>
          <w:color w:val="000000" w:themeColor="text1"/>
          <w:w w:val="95"/>
        </w:rPr>
        <w:t>фольклора, календарных обрядов и праздников. Особое внимание необходимо уделить подлинному, аутентичному звучанию народной музыки, научить</w:t>
      </w:r>
      <w:r w:rsidRPr="00971A98">
        <w:rPr>
          <w:color w:val="000000" w:themeColor="text1"/>
          <w:spacing w:val="1"/>
          <w:w w:val="95"/>
        </w:rPr>
        <w:t xml:space="preserve"> </w:t>
      </w:r>
      <w:r w:rsidRPr="00971A98">
        <w:rPr>
          <w:color w:val="000000" w:themeColor="text1"/>
        </w:rPr>
        <w:t>детей</w:t>
      </w:r>
      <w:r w:rsidRPr="00971A98">
        <w:rPr>
          <w:color w:val="000000" w:themeColor="text1"/>
          <w:spacing w:val="-4"/>
        </w:rPr>
        <w:t xml:space="preserve"> </w:t>
      </w:r>
      <w:r w:rsidRPr="00971A98">
        <w:rPr>
          <w:color w:val="000000" w:themeColor="text1"/>
        </w:rPr>
        <w:t>отличать</w:t>
      </w:r>
      <w:r w:rsidRPr="00971A98">
        <w:rPr>
          <w:color w:val="000000" w:themeColor="text1"/>
          <w:spacing w:val="-3"/>
        </w:rPr>
        <w:t xml:space="preserve"> </w:t>
      </w:r>
      <w:r w:rsidRPr="00971A98">
        <w:rPr>
          <w:color w:val="000000" w:themeColor="text1"/>
        </w:rPr>
        <w:t>настоящую</w:t>
      </w:r>
      <w:r w:rsidRPr="00971A98">
        <w:rPr>
          <w:color w:val="000000" w:themeColor="text1"/>
          <w:spacing w:val="-4"/>
        </w:rPr>
        <w:t xml:space="preserve"> </w:t>
      </w:r>
      <w:r w:rsidRPr="00971A98">
        <w:rPr>
          <w:color w:val="000000" w:themeColor="text1"/>
        </w:rPr>
        <w:t>народную</w:t>
      </w:r>
      <w:r w:rsidRPr="00971A98">
        <w:rPr>
          <w:color w:val="000000" w:themeColor="text1"/>
          <w:spacing w:val="-3"/>
        </w:rPr>
        <w:t xml:space="preserve"> </w:t>
      </w:r>
      <w:r w:rsidRPr="00971A98">
        <w:rPr>
          <w:color w:val="000000" w:themeColor="text1"/>
        </w:rPr>
        <w:t>музыку</w:t>
      </w:r>
      <w:r w:rsidRPr="00971A98">
        <w:rPr>
          <w:color w:val="000000" w:themeColor="text1"/>
          <w:spacing w:val="-4"/>
        </w:rPr>
        <w:t xml:space="preserve"> </w:t>
      </w:r>
      <w:r w:rsidRPr="00971A98">
        <w:rPr>
          <w:color w:val="000000" w:themeColor="text1"/>
        </w:rPr>
        <w:t>от</w:t>
      </w:r>
      <w:r w:rsidRPr="00971A98">
        <w:rPr>
          <w:color w:val="000000" w:themeColor="text1"/>
          <w:spacing w:val="-3"/>
        </w:rPr>
        <w:t xml:space="preserve"> </w:t>
      </w:r>
      <w:r w:rsidRPr="00971A98">
        <w:rPr>
          <w:color w:val="000000" w:themeColor="text1"/>
        </w:rPr>
        <w:t>эстрадных</w:t>
      </w:r>
      <w:r w:rsidRPr="00971A98">
        <w:rPr>
          <w:color w:val="000000" w:themeColor="text1"/>
          <w:spacing w:val="-3"/>
        </w:rPr>
        <w:t xml:space="preserve"> </w:t>
      </w:r>
      <w:r w:rsidRPr="00971A98">
        <w:rPr>
          <w:color w:val="000000" w:themeColor="text1"/>
        </w:rPr>
        <w:t>шоу-программ,</w:t>
      </w:r>
      <w:r w:rsidRPr="00971A98">
        <w:rPr>
          <w:color w:val="000000" w:themeColor="text1"/>
          <w:spacing w:val="-62"/>
        </w:rPr>
        <w:t xml:space="preserve"> </w:t>
      </w:r>
      <w:r w:rsidRPr="00971A98">
        <w:rPr>
          <w:color w:val="000000" w:themeColor="text1"/>
        </w:rPr>
        <w:t>эксплуатирующих</w:t>
      </w:r>
      <w:r w:rsidRPr="00971A98">
        <w:rPr>
          <w:color w:val="000000" w:themeColor="text1"/>
          <w:spacing w:val="8"/>
        </w:rPr>
        <w:t xml:space="preserve"> </w:t>
      </w:r>
      <w:r w:rsidRPr="00971A98">
        <w:rPr>
          <w:color w:val="000000" w:themeColor="text1"/>
        </w:rPr>
        <w:t>фольклорный</w:t>
      </w:r>
      <w:r w:rsidRPr="00971A98">
        <w:rPr>
          <w:color w:val="000000" w:themeColor="text1"/>
          <w:spacing w:val="8"/>
        </w:rPr>
        <w:t xml:space="preserve"> </w:t>
      </w:r>
      <w:r w:rsidRPr="00971A98">
        <w:rPr>
          <w:color w:val="000000" w:themeColor="text1"/>
        </w:rPr>
        <w:t>колорит.</w:t>
      </w:r>
    </w:p>
    <w:p w:rsidR="00873908" w:rsidRPr="00971A98" w:rsidRDefault="00873908" w:rsidP="00873908">
      <w:pPr>
        <w:pStyle w:val="aff"/>
        <w:tabs>
          <w:tab w:val="left" w:pos="709"/>
        </w:tabs>
        <w:jc w:val="center"/>
        <w:rPr>
          <w:color w:val="000000" w:themeColor="text1"/>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873908" w:rsidRPr="00971A98" w:rsidTr="00873908">
        <w:trPr>
          <w:trHeight w:val="74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Borders>
              <w:top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208"/>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5"/>
                <w:sz w:val="20"/>
                <w:szCs w:val="20"/>
              </w:rPr>
              <w:t>А)</w:t>
            </w:r>
            <w:r>
              <w:rPr>
                <w:color w:val="000000" w:themeColor="text1"/>
                <w:sz w:val="20"/>
                <w:szCs w:val="20"/>
              </w:rPr>
              <w:t xml:space="preserve"> </w:t>
            </w:r>
            <w:r w:rsidRPr="00971A98">
              <w:rPr>
                <w:color w:val="000000" w:themeColor="text1"/>
                <w:sz w:val="20"/>
                <w:szCs w:val="20"/>
              </w:rPr>
              <w:t>1—2</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Край,</w:t>
            </w:r>
            <w:r w:rsidRPr="006441D4">
              <w:rPr>
                <w:color w:val="000000" w:themeColor="text1"/>
                <w:spacing w:val="1"/>
                <w:sz w:val="20"/>
                <w:szCs w:val="20"/>
                <w:lang w:val="ru-RU"/>
              </w:rPr>
              <w:t xml:space="preserve"> </w:t>
            </w:r>
            <w:r w:rsidRPr="006441D4">
              <w:rPr>
                <w:color w:val="000000" w:themeColor="text1"/>
                <w:sz w:val="20"/>
                <w:szCs w:val="20"/>
                <w:lang w:val="ru-RU"/>
              </w:rPr>
              <w:t>в</w:t>
            </w:r>
            <w:r w:rsidRPr="006441D4">
              <w:rPr>
                <w:color w:val="000000" w:themeColor="text1"/>
                <w:spacing w:val="-11"/>
                <w:sz w:val="20"/>
                <w:szCs w:val="20"/>
                <w:lang w:val="ru-RU"/>
              </w:rPr>
              <w:t xml:space="preserve"> </w:t>
            </w:r>
            <w:r w:rsidRPr="006441D4">
              <w:rPr>
                <w:color w:val="000000" w:themeColor="text1"/>
                <w:sz w:val="20"/>
                <w:szCs w:val="20"/>
                <w:lang w:val="ru-RU"/>
              </w:rPr>
              <w:t>кото</w:t>
            </w:r>
            <w:r w:rsidRPr="006441D4">
              <w:rPr>
                <w:color w:val="000000" w:themeColor="text1"/>
                <w:spacing w:val="-1"/>
                <w:sz w:val="20"/>
                <w:szCs w:val="20"/>
                <w:lang w:val="ru-RU"/>
              </w:rPr>
              <w:t>ром</w:t>
            </w:r>
            <w:r w:rsidRPr="006441D4">
              <w:rPr>
                <w:color w:val="000000" w:themeColor="text1"/>
                <w:spacing w:val="-13"/>
                <w:sz w:val="20"/>
                <w:szCs w:val="20"/>
                <w:lang w:val="ru-RU"/>
              </w:rPr>
              <w:t xml:space="preserve"> </w:t>
            </w:r>
            <w:r w:rsidRPr="006441D4">
              <w:rPr>
                <w:color w:val="000000" w:themeColor="text1"/>
                <w:sz w:val="20"/>
                <w:szCs w:val="20"/>
                <w:lang w:val="ru-RU"/>
              </w:rPr>
              <w:t>ты</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живёшь</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Музыкальные</w:t>
            </w:r>
            <w:r w:rsidRPr="006441D4">
              <w:rPr>
                <w:color w:val="000000" w:themeColor="text1"/>
                <w:spacing w:val="1"/>
                <w:sz w:val="20"/>
                <w:szCs w:val="20"/>
                <w:lang w:val="ru-RU"/>
              </w:rPr>
              <w:t xml:space="preserve"> </w:t>
            </w:r>
            <w:r w:rsidRPr="006441D4">
              <w:rPr>
                <w:color w:val="000000" w:themeColor="text1"/>
                <w:sz w:val="20"/>
                <w:szCs w:val="20"/>
                <w:lang w:val="ru-RU"/>
              </w:rPr>
              <w:t>традиции</w:t>
            </w:r>
            <w:r w:rsidRPr="006441D4">
              <w:rPr>
                <w:color w:val="000000" w:themeColor="text1"/>
                <w:spacing w:val="2"/>
                <w:sz w:val="20"/>
                <w:szCs w:val="20"/>
                <w:lang w:val="ru-RU"/>
              </w:rPr>
              <w:t xml:space="preserve"> </w:t>
            </w:r>
            <w:r w:rsidRPr="006441D4">
              <w:rPr>
                <w:color w:val="000000" w:themeColor="text1"/>
                <w:sz w:val="20"/>
                <w:szCs w:val="20"/>
                <w:lang w:val="ru-RU"/>
              </w:rPr>
              <w:t>малой</w:t>
            </w:r>
            <w:r w:rsidRPr="006441D4">
              <w:rPr>
                <w:color w:val="000000" w:themeColor="text1"/>
                <w:spacing w:val="1"/>
                <w:sz w:val="20"/>
                <w:szCs w:val="20"/>
                <w:lang w:val="ru-RU"/>
              </w:rPr>
              <w:t xml:space="preserve"> </w:t>
            </w:r>
            <w:r w:rsidRPr="006441D4">
              <w:rPr>
                <w:color w:val="000000" w:themeColor="text1"/>
                <w:sz w:val="20"/>
                <w:szCs w:val="20"/>
                <w:lang w:val="ru-RU"/>
              </w:rPr>
              <w:t>Родины.</w:t>
            </w:r>
            <w:r w:rsidRPr="006441D4">
              <w:rPr>
                <w:color w:val="000000" w:themeColor="text1"/>
                <w:spacing w:val="8"/>
                <w:sz w:val="20"/>
                <w:szCs w:val="20"/>
                <w:lang w:val="ru-RU"/>
              </w:rPr>
              <w:t xml:space="preserve"> </w:t>
            </w:r>
            <w:r w:rsidRPr="006441D4">
              <w:rPr>
                <w:color w:val="000000" w:themeColor="text1"/>
                <w:sz w:val="20"/>
                <w:szCs w:val="20"/>
                <w:lang w:val="ru-RU"/>
              </w:rPr>
              <w:t>Песни,</w:t>
            </w:r>
            <w:r w:rsidRPr="006441D4">
              <w:rPr>
                <w:color w:val="000000" w:themeColor="text1"/>
                <w:spacing w:val="1"/>
                <w:sz w:val="20"/>
                <w:szCs w:val="20"/>
                <w:lang w:val="ru-RU"/>
              </w:rPr>
              <w:t xml:space="preserve"> </w:t>
            </w:r>
            <w:r w:rsidRPr="006441D4">
              <w:rPr>
                <w:color w:val="000000" w:themeColor="text1"/>
                <w:sz w:val="20"/>
                <w:szCs w:val="20"/>
                <w:lang w:val="ru-RU"/>
              </w:rPr>
              <w:t>обряды, музыкальные</w:t>
            </w:r>
            <w:r w:rsidRPr="006441D4">
              <w:rPr>
                <w:color w:val="000000" w:themeColor="text1"/>
                <w:spacing w:val="-5"/>
                <w:sz w:val="20"/>
                <w:szCs w:val="20"/>
                <w:lang w:val="ru-RU"/>
              </w:rPr>
              <w:t xml:space="preserve"> </w:t>
            </w:r>
            <w:r w:rsidRPr="006441D4">
              <w:rPr>
                <w:color w:val="000000" w:themeColor="text1"/>
                <w:sz w:val="20"/>
                <w:szCs w:val="20"/>
                <w:lang w:val="ru-RU"/>
              </w:rPr>
              <w:t>инструменты</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14"/>
                <w:sz w:val="20"/>
                <w:szCs w:val="20"/>
                <w:lang w:val="ru-RU"/>
              </w:rPr>
              <w:t xml:space="preserve"> </w:t>
            </w:r>
            <w:r w:rsidRPr="006441D4">
              <w:rPr>
                <w:color w:val="000000" w:themeColor="text1"/>
                <w:sz w:val="20"/>
                <w:szCs w:val="20"/>
                <w:lang w:val="ru-RU"/>
              </w:rPr>
              <w:t>исполнение</w:t>
            </w:r>
            <w:r w:rsidRPr="006441D4">
              <w:rPr>
                <w:color w:val="000000" w:themeColor="text1"/>
                <w:spacing w:val="-14"/>
                <w:sz w:val="20"/>
                <w:szCs w:val="20"/>
                <w:lang w:val="ru-RU"/>
              </w:rPr>
              <w:t xml:space="preserve"> </w:t>
            </w:r>
            <w:r w:rsidRPr="006441D4">
              <w:rPr>
                <w:color w:val="000000" w:themeColor="text1"/>
                <w:sz w:val="20"/>
                <w:szCs w:val="20"/>
                <w:lang w:val="ru-RU"/>
              </w:rPr>
              <w:t>образцов</w:t>
            </w:r>
            <w:r w:rsidRPr="006441D4">
              <w:rPr>
                <w:color w:val="000000" w:themeColor="text1"/>
                <w:spacing w:val="-14"/>
                <w:sz w:val="20"/>
                <w:szCs w:val="20"/>
                <w:lang w:val="ru-RU"/>
              </w:rPr>
              <w:t xml:space="preserve"> </w:t>
            </w:r>
            <w:r w:rsidRPr="006441D4">
              <w:rPr>
                <w:color w:val="000000" w:themeColor="text1"/>
                <w:sz w:val="20"/>
                <w:szCs w:val="20"/>
                <w:lang w:val="ru-RU"/>
              </w:rPr>
              <w:t>традиционного</w:t>
            </w:r>
            <w:r w:rsidRPr="006441D4">
              <w:rPr>
                <w:color w:val="000000" w:themeColor="text1"/>
                <w:spacing w:val="-14"/>
                <w:sz w:val="20"/>
                <w:szCs w:val="20"/>
                <w:lang w:val="ru-RU"/>
              </w:rPr>
              <w:t xml:space="preserve"> </w:t>
            </w:r>
            <w:r w:rsidRPr="006441D4">
              <w:rPr>
                <w:color w:val="000000" w:themeColor="text1"/>
                <w:sz w:val="20"/>
                <w:szCs w:val="20"/>
                <w:lang w:val="ru-RU"/>
              </w:rPr>
              <w:t>фольклора</w:t>
            </w:r>
            <w:r w:rsidRPr="006441D4">
              <w:rPr>
                <w:color w:val="000000" w:themeColor="text1"/>
                <w:spacing w:val="-8"/>
                <w:sz w:val="20"/>
                <w:szCs w:val="20"/>
                <w:lang w:val="ru-RU"/>
              </w:rPr>
              <w:t xml:space="preserve"> </w:t>
            </w:r>
            <w:r w:rsidRPr="006441D4">
              <w:rPr>
                <w:color w:val="000000" w:themeColor="text1"/>
                <w:sz w:val="20"/>
                <w:szCs w:val="20"/>
                <w:lang w:val="ru-RU"/>
              </w:rPr>
              <w:t>своей</w:t>
            </w:r>
            <w:r w:rsidRPr="006441D4">
              <w:rPr>
                <w:color w:val="000000" w:themeColor="text1"/>
                <w:spacing w:val="-7"/>
                <w:sz w:val="20"/>
                <w:szCs w:val="20"/>
                <w:lang w:val="ru-RU"/>
              </w:rPr>
              <w:t xml:space="preserve"> </w:t>
            </w:r>
            <w:r w:rsidRPr="006441D4">
              <w:rPr>
                <w:color w:val="000000" w:themeColor="text1"/>
                <w:sz w:val="20"/>
                <w:szCs w:val="20"/>
                <w:lang w:val="ru-RU"/>
              </w:rPr>
              <w:t>местности,</w:t>
            </w:r>
            <w:r w:rsidRPr="006441D4">
              <w:rPr>
                <w:color w:val="000000" w:themeColor="text1"/>
                <w:spacing w:val="-7"/>
                <w:sz w:val="20"/>
                <w:szCs w:val="20"/>
                <w:lang w:val="ru-RU"/>
              </w:rPr>
              <w:t xml:space="preserve"> </w:t>
            </w:r>
            <w:r w:rsidRPr="006441D4">
              <w:rPr>
                <w:color w:val="000000" w:themeColor="text1"/>
                <w:sz w:val="20"/>
                <w:szCs w:val="20"/>
                <w:lang w:val="ru-RU"/>
              </w:rPr>
              <w:t>песен,</w:t>
            </w:r>
            <w:r w:rsidRPr="006441D4">
              <w:rPr>
                <w:color w:val="000000" w:themeColor="text1"/>
                <w:spacing w:val="-7"/>
                <w:sz w:val="20"/>
                <w:szCs w:val="20"/>
                <w:lang w:val="ru-RU"/>
              </w:rPr>
              <w:t xml:space="preserve"> </w:t>
            </w:r>
            <w:r w:rsidRPr="006441D4">
              <w:rPr>
                <w:color w:val="000000" w:themeColor="text1"/>
                <w:sz w:val="20"/>
                <w:szCs w:val="20"/>
                <w:lang w:val="ru-RU"/>
              </w:rPr>
              <w:t>посвящённых</w:t>
            </w:r>
            <w:r w:rsidRPr="006441D4">
              <w:rPr>
                <w:color w:val="000000" w:themeColor="text1"/>
                <w:spacing w:val="-7"/>
                <w:sz w:val="20"/>
                <w:szCs w:val="20"/>
                <w:lang w:val="ru-RU"/>
              </w:rPr>
              <w:t xml:space="preserve"> </w:t>
            </w:r>
            <w:r w:rsidRPr="006441D4">
              <w:rPr>
                <w:color w:val="000000" w:themeColor="text1"/>
                <w:sz w:val="20"/>
                <w:szCs w:val="20"/>
                <w:lang w:val="ru-RU"/>
              </w:rPr>
              <w:t>своей</w:t>
            </w:r>
            <w:r w:rsidRPr="006441D4">
              <w:rPr>
                <w:color w:val="000000" w:themeColor="text1"/>
                <w:spacing w:val="-8"/>
                <w:sz w:val="20"/>
                <w:szCs w:val="20"/>
                <w:lang w:val="ru-RU"/>
              </w:rPr>
              <w:t xml:space="preserve"> </w:t>
            </w:r>
            <w:r w:rsidRPr="006441D4">
              <w:rPr>
                <w:color w:val="000000" w:themeColor="text1"/>
                <w:sz w:val="20"/>
                <w:szCs w:val="20"/>
                <w:lang w:val="ru-RU"/>
              </w:rPr>
              <w:t>малой</w:t>
            </w:r>
            <w:r w:rsidRPr="006441D4">
              <w:rPr>
                <w:color w:val="000000" w:themeColor="text1"/>
                <w:spacing w:val="-54"/>
                <w:sz w:val="20"/>
                <w:szCs w:val="20"/>
                <w:lang w:val="ru-RU"/>
              </w:rPr>
              <w:t xml:space="preserve"> </w:t>
            </w:r>
            <w:r w:rsidRPr="006441D4">
              <w:rPr>
                <w:color w:val="000000" w:themeColor="text1"/>
                <w:sz w:val="20"/>
                <w:szCs w:val="20"/>
                <w:lang w:val="ru-RU"/>
              </w:rPr>
              <w:t>родине,</w:t>
            </w:r>
            <w:r w:rsidRPr="006441D4">
              <w:rPr>
                <w:color w:val="000000" w:themeColor="text1"/>
                <w:spacing w:val="4"/>
                <w:sz w:val="20"/>
                <w:szCs w:val="20"/>
                <w:lang w:val="ru-RU"/>
              </w:rPr>
              <w:t xml:space="preserve"> </w:t>
            </w:r>
            <w:r w:rsidRPr="006441D4">
              <w:rPr>
                <w:color w:val="000000" w:themeColor="text1"/>
                <w:sz w:val="20"/>
                <w:szCs w:val="20"/>
                <w:lang w:val="ru-RU"/>
              </w:rPr>
              <w:t>песен</w:t>
            </w:r>
            <w:r w:rsidRPr="006441D4">
              <w:rPr>
                <w:color w:val="000000" w:themeColor="text1"/>
                <w:spacing w:val="5"/>
                <w:sz w:val="20"/>
                <w:szCs w:val="20"/>
                <w:lang w:val="ru-RU"/>
              </w:rPr>
              <w:t xml:space="preserve"> </w:t>
            </w:r>
            <w:r w:rsidRPr="006441D4">
              <w:rPr>
                <w:color w:val="000000" w:themeColor="text1"/>
                <w:sz w:val="20"/>
                <w:szCs w:val="20"/>
                <w:lang w:val="ru-RU"/>
              </w:rPr>
              <w:t>композиторов-земляков.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Диалог</w:t>
            </w:r>
            <w:r w:rsidRPr="006441D4">
              <w:rPr>
                <w:color w:val="000000" w:themeColor="text1"/>
                <w:spacing w:val="6"/>
                <w:sz w:val="20"/>
                <w:szCs w:val="20"/>
                <w:lang w:val="ru-RU"/>
              </w:rPr>
              <w:t xml:space="preserve"> </w:t>
            </w:r>
            <w:r w:rsidRPr="006441D4">
              <w:rPr>
                <w:color w:val="000000" w:themeColor="text1"/>
                <w:sz w:val="20"/>
                <w:szCs w:val="20"/>
                <w:lang w:val="ru-RU"/>
              </w:rPr>
              <w:t>с</w:t>
            </w:r>
            <w:r w:rsidRPr="006441D4">
              <w:rPr>
                <w:color w:val="000000" w:themeColor="text1"/>
                <w:spacing w:val="7"/>
                <w:sz w:val="20"/>
                <w:szCs w:val="20"/>
                <w:lang w:val="ru-RU"/>
              </w:rPr>
              <w:t xml:space="preserve"> </w:t>
            </w:r>
            <w:r w:rsidRPr="006441D4">
              <w:rPr>
                <w:color w:val="000000" w:themeColor="text1"/>
                <w:sz w:val="20"/>
                <w:szCs w:val="20"/>
                <w:lang w:val="ru-RU"/>
              </w:rPr>
              <w:t>учителем</w:t>
            </w:r>
            <w:r w:rsidRPr="006441D4">
              <w:rPr>
                <w:color w:val="000000" w:themeColor="text1"/>
                <w:spacing w:val="6"/>
                <w:sz w:val="20"/>
                <w:szCs w:val="20"/>
                <w:lang w:val="ru-RU"/>
              </w:rPr>
              <w:t xml:space="preserve"> </w:t>
            </w:r>
            <w:r w:rsidRPr="006441D4">
              <w:rPr>
                <w:color w:val="000000" w:themeColor="text1"/>
                <w:sz w:val="20"/>
                <w:szCs w:val="20"/>
                <w:lang w:val="ru-RU"/>
              </w:rPr>
              <w:t>о</w:t>
            </w:r>
            <w:r w:rsidRPr="006441D4">
              <w:rPr>
                <w:color w:val="000000" w:themeColor="text1"/>
                <w:spacing w:val="7"/>
                <w:sz w:val="20"/>
                <w:szCs w:val="20"/>
                <w:lang w:val="ru-RU"/>
              </w:rPr>
              <w:t xml:space="preserve"> </w:t>
            </w:r>
            <w:r w:rsidRPr="006441D4">
              <w:rPr>
                <w:color w:val="000000" w:themeColor="text1"/>
                <w:sz w:val="20"/>
                <w:szCs w:val="20"/>
                <w:lang w:val="ru-RU"/>
              </w:rPr>
              <w:t>музыкальных</w:t>
            </w:r>
            <w:r w:rsidRPr="006441D4">
              <w:rPr>
                <w:color w:val="000000" w:themeColor="text1"/>
                <w:spacing w:val="6"/>
                <w:sz w:val="20"/>
                <w:szCs w:val="20"/>
                <w:lang w:val="ru-RU"/>
              </w:rPr>
              <w:t xml:space="preserve"> </w:t>
            </w:r>
            <w:r w:rsidRPr="006441D4">
              <w:rPr>
                <w:color w:val="000000" w:themeColor="text1"/>
                <w:sz w:val="20"/>
                <w:szCs w:val="20"/>
                <w:lang w:val="ru-RU"/>
              </w:rPr>
              <w:t>традициях</w:t>
            </w:r>
            <w:r w:rsidRPr="006441D4">
              <w:rPr>
                <w:color w:val="000000" w:themeColor="text1"/>
                <w:spacing w:val="7"/>
                <w:sz w:val="20"/>
                <w:szCs w:val="20"/>
                <w:lang w:val="ru-RU"/>
              </w:rPr>
              <w:t xml:space="preserve"> </w:t>
            </w:r>
            <w:r w:rsidRPr="006441D4">
              <w:rPr>
                <w:color w:val="000000" w:themeColor="text1"/>
                <w:sz w:val="20"/>
                <w:szCs w:val="20"/>
                <w:lang w:val="ru-RU"/>
              </w:rPr>
              <w:t>своего</w:t>
            </w:r>
            <w:r w:rsidRPr="006441D4">
              <w:rPr>
                <w:color w:val="000000" w:themeColor="text1"/>
                <w:spacing w:val="-55"/>
                <w:sz w:val="20"/>
                <w:szCs w:val="20"/>
                <w:lang w:val="ru-RU"/>
              </w:rPr>
              <w:t xml:space="preserve"> </w:t>
            </w:r>
            <w:r w:rsidRPr="006441D4">
              <w:rPr>
                <w:color w:val="000000" w:themeColor="text1"/>
                <w:sz w:val="20"/>
                <w:szCs w:val="20"/>
                <w:lang w:val="ru-RU"/>
              </w:rPr>
              <w:t>родного</w:t>
            </w:r>
            <w:r w:rsidRPr="006441D4">
              <w:rPr>
                <w:color w:val="000000" w:themeColor="text1"/>
                <w:spacing w:val="6"/>
                <w:sz w:val="20"/>
                <w:szCs w:val="20"/>
                <w:lang w:val="ru-RU"/>
              </w:rPr>
              <w:t xml:space="preserve"> </w:t>
            </w:r>
            <w:r w:rsidRPr="006441D4">
              <w:rPr>
                <w:color w:val="000000" w:themeColor="text1"/>
                <w:sz w:val="20"/>
                <w:szCs w:val="20"/>
                <w:lang w:val="ru-RU"/>
              </w:rPr>
              <w:t>края.</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5"/>
                <w:sz w:val="20"/>
                <w:szCs w:val="20"/>
                <w:lang w:val="ru-RU"/>
              </w:rPr>
              <w:t xml:space="preserve"> </w:t>
            </w:r>
            <w:r w:rsidRPr="006441D4">
              <w:rPr>
                <w:color w:val="000000" w:themeColor="text1"/>
                <w:sz w:val="20"/>
                <w:szCs w:val="20"/>
                <w:lang w:val="ru-RU"/>
              </w:rPr>
              <w:t>видеофильма</w:t>
            </w:r>
            <w:r w:rsidRPr="006441D4">
              <w:rPr>
                <w:color w:val="000000" w:themeColor="text1"/>
                <w:spacing w:val="-4"/>
                <w:sz w:val="20"/>
                <w:szCs w:val="20"/>
                <w:lang w:val="ru-RU"/>
              </w:rPr>
              <w:t xml:space="preserve"> </w:t>
            </w:r>
            <w:r w:rsidRPr="006441D4">
              <w:rPr>
                <w:color w:val="000000" w:themeColor="text1"/>
                <w:sz w:val="20"/>
                <w:szCs w:val="20"/>
                <w:lang w:val="ru-RU"/>
              </w:rPr>
              <w:t>о</w:t>
            </w:r>
            <w:r w:rsidRPr="006441D4">
              <w:rPr>
                <w:color w:val="000000" w:themeColor="text1"/>
                <w:spacing w:val="-4"/>
                <w:sz w:val="20"/>
                <w:szCs w:val="20"/>
                <w:lang w:val="ru-RU"/>
              </w:rPr>
              <w:t xml:space="preserve"> </w:t>
            </w:r>
            <w:r w:rsidRPr="006441D4">
              <w:rPr>
                <w:color w:val="000000" w:themeColor="text1"/>
                <w:sz w:val="20"/>
                <w:szCs w:val="20"/>
                <w:lang w:val="ru-RU"/>
              </w:rPr>
              <w:t>культуре</w:t>
            </w:r>
            <w:r w:rsidRPr="006441D4">
              <w:rPr>
                <w:color w:val="000000" w:themeColor="text1"/>
                <w:spacing w:val="-4"/>
                <w:sz w:val="20"/>
                <w:szCs w:val="20"/>
                <w:lang w:val="ru-RU"/>
              </w:rPr>
              <w:t xml:space="preserve"> </w:t>
            </w:r>
            <w:r w:rsidRPr="006441D4">
              <w:rPr>
                <w:color w:val="000000" w:themeColor="text1"/>
                <w:sz w:val="20"/>
                <w:szCs w:val="20"/>
                <w:lang w:val="ru-RU"/>
              </w:rPr>
              <w:t>родного</w:t>
            </w:r>
            <w:r w:rsidRPr="006441D4">
              <w:rPr>
                <w:color w:val="000000" w:themeColor="text1"/>
                <w:spacing w:val="-5"/>
                <w:sz w:val="20"/>
                <w:szCs w:val="20"/>
                <w:lang w:val="ru-RU"/>
              </w:rPr>
              <w:t xml:space="preserve"> </w:t>
            </w:r>
            <w:r w:rsidRPr="006441D4">
              <w:rPr>
                <w:color w:val="000000" w:themeColor="text1"/>
                <w:sz w:val="20"/>
                <w:szCs w:val="20"/>
                <w:lang w:val="ru-RU"/>
              </w:rPr>
              <w:t>края.</w:t>
            </w:r>
            <w:r w:rsidRPr="006441D4">
              <w:rPr>
                <w:color w:val="000000" w:themeColor="text1"/>
                <w:spacing w:val="-54"/>
                <w:sz w:val="20"/>
                <w:szCs w:val="20"/>
                <w:lang w:val="ru-RU"/>
              </w:rPr>
              <w:t xml:space="preserve"> </w:t>
            </w:r>
            <w:r w:rsidRPr="006441D4">
              <w:rPr>
                <w:color w:val="000000" w:themeColor="text1"/>
                <w:sz w:val="20"/>
                <w:szCs w:val="20"/>
                <w:lang w:val="ru-RU"/>
              </w:rPr>
              <w:t>Посещение</w:t>
            </w:r>
            <w:r w:rsidRPr="006441D4">
              <w:rPr>
                <w:color w:val="000000" w:themeColor="text1"/>
                <w:spacing w:val="5"/>
                <w:sz w:val="20"/>
                <w:szCs w:val="20"/>
                <w:lang w:val="ru-RU"/>
              </w:rPr>
              <w:t xml:space="preserve"> </w:t>
            </w:r>
            <w:r w:rsidRPr="006441D4">
              <w:rPr>
                <w:color w:val="000000" w:themeColor="text1"/>
                <w:sz w:val="20"/>
                <w:szCs w:val="20"/>
                <w:lang w:val="ru-RU"/>
              </w:rPr>
              <w:t>краеведческого</w:t>
            </w:r>
            <w:r w:rsidRPr="006441D4">
              <w:rPr>
                <w:color w:val="000000" w:themeColor="text1"/>
                <w:spacing w:val="5"/>
                <w:sz w:val="20"/>
                <w:szCs w:val="20"/>
                <w:lang w:val="ru-RU"/>
              </w:rPr>
              <w:t xml:space="preserve"> </w:t>
            </w:r>
            <w:r w:rsidRPr="006441D4">
              <w:rPr>
                <w:color w:val="000000" w:themeColor="text1"/>
                <w:sz w:val="20"/>
                <w:szCs w:val="20"/>
                <w:lang w:val="ru-RU"/>
              </w:rPr>
              <w:t>музея.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Посещение</w:t>
            </w:r>
            <w:r w:rsidRPr="006441D4">
              <w:rPr>
                <w:color w:val="000000" w:themeColor="text1"/>
                <w:spacing w:val="-14"/>
                <w:sz w:val="20"/>
                <w:szCs w:val="20"/>
                <w:lang w:val="ru-RU"/>
              </w:rPr>
              <w:t xml:space="preserve"> </w:t>
            </w:r>
            <w:r w:rsidRPr="006441D4">
              <w:rPr>
                <w:color w:val="000000" w:themeColor="text1"/>
                <w:sz w:val="20"/>
                <w:szCs w:val="20"/>
                <w:lang w:val="ru-RU"/>
              </w:rPr>
              <w:t>этнографического</w:t>
            </w:r>
            <w:r w:rsidRPr="006441D4">
              <w:rPr>
                <w:color w:val="000000" w:themeColor="text1"/>
                <w:spacing w:val="-14"/>
                <w:sz w:val="20"/>
                <w:szCs w:val="20"/>
                <w:lang w:val="ru-RU"/>
              </w:rPr>
              <w:t xml:space="preserve"> </w:t>
            </w:r>
            <w:r w:rsidRPr="006441D4">
              <w:rPr>
                <w:color w:val="000000" w:themeColor="text1"/>
                <w:sz w:val="20"/>
                <w:szCs w:val="20"/>
                <w:lang w:val="ru-RU"/>
              </w:rPr>
              <w:t>спектакля,</w:t>
            </w:r>
            <w:r w:rsidRPr="006441D4">
              <w:rPr>
                <w:color w:val="000000" w:themeColor="text1"/>
                <w:spacing w:val="-14"/>
                <w:sz w:val="20"/>
                <w:szCs w:val="20"/>
                <w:lang w:val="ru-RU"/>
              </w:rPr>
              <w:t xml:space="preserve"> </w:t>
            </w:r>
            <w:r w:rsidRPr="006441D4">
              <w:rPr>
                <w:color w:val="000000" w:themeColor="text1"/>
                <w:sz w:val="20"/>
                <w:szCs w:val="20"/>
                <w:lang w:val="ru-RU"/>
              </w:rPr>
              <w:t>концерта</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848"/>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Б)</w:t>
            </w:r>
            <w:r>
              <w:rPr>
                <w:color w:val="000000" w:themeColor="text1"/>
                <w:sz w:val="20"/>
                <w:szCs w:val="20"/>
              </w:rPr>
              <w:t xml:space="preserve"> </w:t>
            </w: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Русский</w:t>
            </w:r>
            <w:r w:rsidRPr="00971A98">
              <w:rPr>
                <w:color w:val="000000" w:themeColor="text1"/>
                <w:spacing w:val="1"/>
                <w:sz w:val="20"/>
                <w:szCs w:val="20"/>
              </w:rPr>
              <w:t xml:space="preserve"> </w:t>
            </w:r>
            <w:r w:rsidRPr="00971A98">
              <w:rPr>
                <w:color w:val="000000" w:themeColor="text1"/>
                <w:sz w:val="20"/>
                <w:szCs w:val="20"/>
              </w:rPr>
              <w:t>фольклор</w:t>
            </w:r>
          </w:p>
        </w:tc>
        <w:tc>
          <w:tcPr>
            <w:tcW w:w="2211" w:type="dxa"/>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Русские народные</w:t>
            </w:r>
            <w:r w:rsidRPr="006441D4">
              <w:rPr>
                <w:color w:val="000000" w:themeColor="text1"/>
                <w:spacing w:val="1"/>
                <w:sz w:val="20"/>
                <w:szCs w:val="20"/>
                <w:lang w:val="ru-RU"/>
              </w:rPr>
              <w:t xml:space="preserve"> </w:t>
            </w:r>
            <w:r w:rsidRPr="006441D4">
              <w:rPr>
                <w:color w:val="000000" w:themeColor="text1"/>
                <w:sz w:val="20"/>
                <w:szCs w:val="20"/>
                <w:lang w:val="ru-RU"/>
              </w:rPr>
              <w:t>песни</w:t>
            </w:r>
            <w:r w:rsidRPr="006441D4">
              <w:rPr>
                <w:color w:val="000000" w:themeColor="text1"/>
                <w:spacing w:val="2"/>
                <w:sz w:val="20"/>
                <w:szCs w:val="20"/>
                <w:lang w:val="ru-RU"/>
              </w:rPr>
              <w:t xml:space="preserve"> </w:t>
            </w:r>
            <w:r w:rsidRPr="006441D4">
              <w:rPr>
                <w:color w:val="000000" w:themeColor="text1"/>
                <w:sz w:val="20"/>
                <w:szCs w:val="20"/>
                <w:lang w:val="ru-RU"/>
              </w:rPr>
              <w:t>(трудовые,</w:t>
            </w:r>
            <w:r w:rsidRPr="006441D4">
              <w:rPr>
                <w:color w:val="000000" w:themeColor="text1"/>
                <w:spacing w:val="1"/>
                <w:sz w:val="20"/>
                <w:szCs w:val="20"/>
                <w:lang w:val="ru-RU"/>
              </w:rPr>
              <w:t xml:space="preserve"> </w:t>
            </w:r>
            <w:r w:rsidRPr="006441D4">
              <w:rPr>
                <w:color w:val="000000" w:themeColor="text1"/>
                <w:sz w:val="20"/>
                <w:szCs w:val="20"/>
                <w:lang w:val="ru-RU"/>
              </w:rPr>
              <w:t>солдатские,</w:t>
            </w:r>
            <w:r w:rsidRPr="006441D4">
              <w:rPr>
                <w:color w:val="000000" w:themeColor="text1"/>
                <w:spacing w:val="1"/>
                <w:sz w:val="20"/>
                <w:szCs w:val="20"/>
                <w:lang w:val="ru-RU"/>
              </w:rPr>
              <w:t xml:space="preserve"> </w:t>
            </w:r>
            <w:r w:rsidRPr="006441D4">
              <w:rPr>
                <w:color w:val="000000" w:themeColor="text1"/>
                <w:sz w:val="20"/>
                <w:szCs w:val="20"/>
                <w:lang w:val="ru-RU"/>
              </w:rPr>
              <w:t>хороводные</w:t>
            </w:r>
            <w:r w:rsidRPr="006441D4">
              <w:rPr>
                <w:color w:val="000000" w:themeColor="text1"/>
                <w:spacing w:val="2"/>
                <w:sz w:val="20"/>
                <w:szCs w:val="20"/>
                <w:lang w:val="ru-RU"/>
              </w:rPr>
              <w:t xml:space="preserve"> </w:t>
            </w:r>
            <w:r w:rsidRPr="006441D4">
              <w:rPr>
                <w:color w:val="000000" w:themeColor="text1"/>
                <w:sz w:val="20"/>
                <w:szCs w:val="20"/>
                <w:lang w:val="ru-RU"/>
              </w:rPr>
              <w:t>и</w:t>
            </w:r>
            <w:r w:rsidRPr="006441D4">
              <w:rPr>
                <w:color w:val="000000" w:themeColor="text1"/>
                <w:spacing w:val="2"/>
                <w:sz w:val="20"/>
                <w:szCs w:val="20"/>
                <w:lang w:val="ru-RU"/>
              </w:rPr>
              <w:t xml:space="preserve"> </w:t>
            </w:r>
            <w:r w:rsidRPr="006441D4">
              <w:rPr>
                <w:color w:val="000000" w:themeColor="text1"/>
                <w:sz w:val="20"/>
                <w:szCs w:val="20"/>
                <w:lang w:val="ru-RU"/>
              </w:rPr>
              <w:t>др.).</w:t>
            </w:r>
            <w:r w:rsidRPr="006441D4">
              <w:rPr>
                <w:color w:val="000000" w:themeColor="text1"/>
                <w:spacing w:val="1"/>
                <w:sz w:val="20"/>
                <w:szCs w:val="20"/>
                <w:lang w:val="ru-RU"/>
              </w:rPr>
              <w:t xml:space="preserve"> </w:t>
            </w:r>
            <w:r w:rsidRPr="00971A98">
              <w:rPr>
                <w:color w:val="000000" w:themeColor="text1"/>
                <w:sz w:val="20"/>
                <w:szCs w:val="20"/>
              </w:rPr>
              <w:t>Детский</w:t>
            </w:r>
            <w:r w:rsidRPr="00971A98">
              <w:rPr>
                <w:color w:val="000000" w:themeColor="text1"/>
                <w:spacing w:val="6"/>
                <w:sz w:val="20"/>
                <w:szCs w:val="20"/>
              </w:rPr>
              <w:t xml:space="preserve"> </w:t>
            </w:r>
            <w:r w:rsidRPr="00971A98">
              <w:rPr>
                <w:color w:val="000000" w:themeColor="text1"/>
                <w:sz w:val="20"/>
                <w:szCs w:val="20"/>
              </w:rPr>
              <w:t>фольклор</w:t>
            </w:r>
            <w:r w:rsidRPr="00971A98">
              <w:rPr>
                <w:color w:val="000000" w:themeColor="text1"/>
                <w:spacing w:val="1"/>
                <w:sz w:val="20"/>
                <w:szCs w:val="20"/>
              </w:rPr>
              <w:t xml:space="preserve"> </w:t>
            </w:r>
            <w:r w:rsidRPr="00971A98">
              <w:rPr>
                <w:color w:val="000000" w:themeColor="text1"/>
                <w:sz w:val="20"/>
                <w:szCs w:val="20"/>
              </w:rPr>
              <w:t>(игровые,</w:t>
            </w:r>
            <w:r w:rsidRPr="00971A98">
              <w:rPr>
                <w:color w:val="000000" w:themeColor="text1"/>
                <w:spacing w:val="13"/>
                <w:sz w:val="20"/>
                <w:szCs w:val="20"/>
              </w:rPr>
              <w:t xml:space="preserve"> </w:t>
            </w:r>
            <w:r w:rsidRPr="00971A98">
              <w:rPr>
                <w:color w:val="000000" w:themeColor="text1"/>
                <w:sz w:val="20"/>
                <w:szCs w:val="20"/>
              </w:rPr>
              <w:t>заклички,</w:t>
            </w:r>
            <w:r w:rsidRPr="00971A98">
              <w:rPr>
                <w:color w:val="000000" w:themeColor="text1"/>
                <w:spacing w:val="-54"/>
                <w:sz w:val="20"/>
                <w:szCs w:val="20"/>
              </w:rPr>
              <w:t xml:space="preserve"> </w:t>
            </w:r>
            <w:r w:rsidRPr="00971A98">
              <w:rPr>
                <w:color w:val="000000" w:themeColor="text1"/>
                <w:sz w:val="20"/>
                <w:szCs w:val="20"/>
              </w:rPr>
              <w:t>потешки,</w:t>
            </w:r>
            <w:r w:rsidRPr="00971A98">
              <w:rPr>
                <w:color w:val="000000" w:themeColor="text1"/>
                <w:spacing w:val="8"/>
                <w:sz w:val="20"/>
                <w:szCs w:val="20"/>
              </w:rPr>
              <w:t xml:space="preserve"> </w:t>
            </w:r>
            <w:r w:rsidRPr="00971A98">
              <w:rPr>
                <w:color w:val="000000" w:themeColor="text1"/>
                <w:sz w:val="20"/>
                <w:szCs w:val="20"/>
              </w:rPr>
              <w:t>считалки,</w:t>
            </w:r>
            <w:r w:rsidRPr="00971A98">
              <w:rPr>
                <w:color w:val="000000" w:themeColor="text1"/>
                <w:spacing w:val="-55"/>
                <w:sz w:val="20"/>
                <w:szCs w:val="20"/>
              </w:rPr>
              <w:t xml:space="preserve"> </w:t>
            </w:r>
            <w:r w:rsidRPr="00971A98">
              <w:rPr>
                <w:color w:val="000000" w:themeColor="text1"/>
                <w:sz w:val="20"/>
                <w:szCs w:val="20"/>
              </w:rPr>
              <w:t>прибаутки)</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10"/>
                <w:sz w:val="20"/>
                <w:szCs w:val="20"/>
                <w:lang w:val="ru-RU"/>
              </w:rPr>
              <w:t xml:space="preserve"> </w:t>
            </w:r>
            <w:r w:rsidRPr="006441D4">
              <w:rPr>
                <w:color w:val="000000" w:themeColor="text1"/>
                <w:sz w:val="20"/>
                <w:szCs w:val="20"/>
                <w:lang w:val="ru-RU"/>
              </w:rPr>
              <w:t>исполнение</w:t>
            </w:r>
            <w:r w:rsidRPr="006441D4">
              <w:rPr>
                <w:color w:val="000000" w:themeColor="text1"/>
                <w:spacing w:val="-9"/>
                <w:sz w:val="20"/>
                <w:szCs w:val="20"/>
                <w:lang w:val="ru-RU"/>
              </w:rPr>
              <w:t xml:space="preserve"> </w:t>
            </w:r>
            <w:r w:rsidRPr="006441D4">
              <w:rPr>
                <w:color w:val="000000" w:themeColor="text1"/>
                <w:sz w:val="20"/>
                <w:szCs w:val="20"/>
                <w:lang w:val="ru-RU"/>
              </w:rPr>
              <w:t>русских</w:t>
            </w:r>
            <w:r w:rsidRPr="006441D4">
              <w:rPr>
                <w:color w:val="000000" w:themeColor="text1"/>
                <w:spacing w:val="-9"/>
                <w:sz w:val="20"/>
                <w:szCs w:val="20"/>
                <w:lang w:val="ru-RU"/>
              </w:rPr>
              <w:t xml:space="preserve"> </w:t>
            </w:r>
            <w:r w:rsidRPr="006441D4">
              <w:rPr>
                <w:color w:val="000000" w:themeColor="text1"/>
                <w:sz w:val="20"/>
                <w:szCs w:val="20"/>
                <w:lang w:val="ru-RU"/>
              </w:rPr>
              <w:t>народных</w:t>
            </w:r>
            <w:r w:rsidRPr="006441D4">
              <w:rPr>
                <w:color w:val="000000" w:themeColor="text1"/>
                <w:spacing w:val="-9"/>
                <w:sz w:val="20"/>
                <w:szCs w:val="20"/>
                <w:lang w:val="ru-RU"/>
              </w:rPr>
              <w:t xml:space="preserve"> </w:t>
            </w:r>
            <w:r w:rsidRPr="006441D4">
              <w:rPr>
                <w:color w:val="000000" w:themeColor="text1"/>
                <w:sz w:val="20"/>
                <w:szCs w:val="20"/>
                <w:lang w:val="ru-RU"/>
              </w:rPr>
              <w:t>песен</w:t>
            </w:r>
            <w:r w:rsidRPr="006441D4">
              <w:rPr>
                <w:color w:val="000000" w:themeColor="text1"/>
                <w:spacing w:val="-9"/>
                <w:sz w:val="20"/>
                <w:szCs w:val="20"/>
                <w:lang w:val="ru-RU"/>
              </w:rPr>
              <w:t xml:space="preserve"> </w:t>
            </w:r>
            <w:r w:rsidRPr="006441D4">
              <w:rPr>
                <w:color w:val="000000" w:themeColor="text1"/>
                <w:sz w:val="20"/>
                <w:szCs w:val="20"/>
                <w:lang w:val="ru-RU"/>
              </w:rPr>
              <w:t>разных</w:t>
            </w:r>
            <w:r w:rsidRPr="006441D4">
              <w:rPr>
                <w:color w:val="000000" w:themeColor="text1"/>
                <w:spacing w:val="-55"/>
                <w:sz w:val="20"/>
                <w:szCs w:val="20"/>
                <w:lang w:val="ru-RU"/>
              </w:rPr>
              <w:t xml:space="preserve"> </w:t>
            </w:r>
            <w:r w:rsidRPr="006441D4">
              <w:rPr>
                <w:color w:val="000000" w:themeColor="text1"/>
                <w:sz w:val="20"/>
                <w:szCs w:val="20"/>
                <w:lang w:val="ru-RU"/>
              </w:rPr>
              <w:t>жанров.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Участие</w:t>
            </w:r>
            <w:r w:rsidRPr="006441D4">
              <w:rPr>
                <w:color w:val="000000" w:themeColor="text1"/>
                <w:spacing w:val="-6"/>
                <w:sz w:val="20"/>
                <w:szCs w:val="20"/>
                <w:lang w:val="ru-RU"/>
              </w:rPr>
              <w:t xml:space="preserve"> </w:t>
            </w:r>
            <w:r w:rsidRPr="006441D4">
              <w:rPr>
                <w:color w:val="000000" w:themeColor="text1"/>
                <w:sz w:val="20"/>
                <w:szCs w:val="20"/>
                <w:lang w:val="ru-RU"/>
              </w:rPr>
              <w:t>в</w:t>
            </w:r>
            <w:r w:rsidRPr="006441D4">
              <w:rPr>
                <w:color w:val="000000" w:themeColor="text1"/>
                <w:spacing w:val="-5"/>
                <w:sz w:val="20"/>
                <w:szCs w:val="20"/>
                <w:lang w:val="ru-RU"/>
              </w:rPr>
              <w:t xml:space="preserve"> </w:t>
            </w:r>
            <w:r w:rsidRPr="006441D4">
              <w:rPr>
                <w:color w:val="000000" w:themeColor="text1"/>
                <w:sz w:val="20"/>
                <w:szCs w:val="20"/>
                <w:lang w:val="ru-RU"/>
              </w:rPr>
              <w:t>коллективной</w:t>
            </w:r>
            <w:r w:rsidRPr="006441D4">
              <w:rPr>
                <w:color w:val="000000" w:themeColor="text1"/>
                <w:spacing w:val="-5"/>
                <w:sz w:val="20"/>
                <w:szCs w:val="20"/>
                <w:lang w:val="ru-RU"/>
              </w:rPr>
              <w:t xml:space="preserve"> </w:t>
            </w:r>
            <w:r w:rsidRPr="006441D4">
              <w:rPr>
                <w:color w:val="000000" w:themeColor="text1"/>
                <w:sz w:val="20"/>
                <w:szCs w:val="20"/>
                <w:lang w:val="ru-RU"/>
              </w:rPr>
              <w:t>традиционной</w:t>
            </w:r>
            <w:r w:rsidRPr="006441D4">
              <w:rPr>
                <w:color w:val="000000" w:themeColor="text1"/>
                <w:spacing w:val="-5"/>
                <w:sz w:val="20"/>
                <w:szCs w:val="20"/>
                <w:lang w:val="ru-RU"/>
              </w:rPr>
              <w:t xml:space="preserve"> </w:t>
            </w:r>
            <w:r w:rsidRPr="006441D4">
              <w:rPr>
                <w:color w:val="000000" w:themeColor="text1"/>
                <w:sz w:val="20"/>
                <w:szCs w:val="20"/>
                <w:lang w:val="ru-RU"/>
              </w:rPr>
              <w:t>музыкальной</w:t>
            </w:r>
            <w:r w:rsidRPr="006441D4">
              <w:rPr>
                <w:color w:val="000000" w:themeColor="text1"/>
                <w:spacing w:val="-55"/>
                <w:sz w:val="20"/>
                <w:szCs w:val="20"/>
                <w:lang w:val="ru-RU"/>
              </w:rPr>
              <w:t xml:space="preserve"> </w:t>
            </w:r>
            <w:r w:rsidRPr="006441D4">
              <w:rPr>
                <w:color w:val="000000" w:themeColor="text1"/>
                <w:sz w:val="20"/>
                <w:szCs w:val="20"/>
                <w:lang w:val="ru-RU"/>
              </w:rPr>
              <w:t>игре</w:t>
            </w:r>
            <w:r w:rsidRPr="00971A98">
              <w:rPr>
                <w:rStyle w:val="afc"/>
                <w:rFonts w:eastAsia="Arial"/>
                <w:color w:val="000000" w:themeColor="text1"/>
                <w:sz w:val="20"/>
                <w:szCs w:val="20"/>
              </w:rPr>
              <w:footnoteReference w:id="5"/>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Сочинение</w:t>
            </w:r>
            <w:r w:rsidRPr="006441D4">
              <w:rPr>
                <w:color w:val="000000" w:themeColor="text1"/>
                <w:spacing w:val="-15"/>
                <w:sz w:val="20"/>
                <w:szCs w:val="20"/>
                <w:lang w:val="ru-RU"/>
              </w:rPr>
              <w:t xml:space="preserve"> </w:t>
            </w:r>
            <w:r w:rsidRPr="006441D4">
              <w:rPr>
                <w:color w:val="000000" w:themeColor="text1"/>
                <w:sz w:val="20"/>
                <w:szCs w:val="20"/>
                <w:lang w:val="ru-RU"/>
              </w:rPr>
              <w:t>мелодий,</w:t>
            </w:r>
            <w:r w:rsidRPr="006441D4">
              <w:rPr>
                <w:color w:val="000000" w:themeColor="text1"/>
                <w:spacing w:val="-14"/>
                <w:sz w:val="20"/>
                <w:szCs w:val="20"/>
                <w:lang w:val="ru-RU"/>
              </w:rPr>
              <w:t xml:space="preserve"> </w:t>
            </w:r>
            <w:r w:rsidRPr="006441D4">
              <w:rPr>
                <w:color w:val="000000" w:themeColor="text1"/>
                <w:sz w:val="20"/>
                <w:szCs w:val="20"/>
                <w:lang w:val="ru-RU"/>
              </w:rPr>
              <w:t>вокальная</w:t>
            </w:r>
            <w:r w:rsidRPr="006441D4">
              <w:rPr>
                <w:color w:val="000000" w:themeColor="text1"/>
                <w:spacing w:val="-14"/>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14"/>
                <w:sz w:val="20"/>
                <w:szCs w:val="20"/>
                <w:lang w:val="ru-RU"/>
              </w:rPr>
              <w:t xml:space="preserve"> </w:t>
            </w:r>
            <w:r w:rsidRPr="006441D4">
              <w:rPr>
                <w:color w:val="000000" w:themeColor="text1"/>
                <w:sz w:val="20"/>
                <w:szCs w:val="20"/>
                <w:lang w:val="ru-RU"/>
              </w:rPr>
              <w:t>на</w:t>
            </w:r>
            <w:r w:rsidRPr="006441D4">
              <w:rPr>
                <w:color w:val="000000" w:themeColor="text1"/>
                <w:spacing w:val="-14"/>
                <w:sz w:val="20"/>
                <w:szCs w:val="20"/>
                <w:lang w:val="ru-RU"/>
              </w:rPr>
              <w:t xml:space="preserve"> </w:t>
            </w:r>
            <w:r w:rsidRPr="006441D4">
              <w:rPr>
                <w:color w:val="000000" w:themeColor="text1"/>
                <w:sz w:val="20"/>
                <w:szCs w:val="20"/>
                <w:lang w:val="ru-RU"/>
              </w:rPr>
              <w:t>основе</w:t>
            </w:r>
            <w:r w:rsidRPr="006441D4">
              <w:rPr>
                <w:color w:val="000000" w:themeColor="text1"/>
                <w:spacing w:val="-54"/>
                <w:sz w:val="20"/>
                <w:szCs w:val="20"/>
                <w:lang w:val="ru-RU"/>
              </w:rPr>
              <w:t xml:space="preserve"> </w:t>
            </w:r>
            <w:r w:rsidRPr="006441D4">
              <w:rPr>
                <w:color w:val="000000" w:themeColor="text1"/>
                <w:sz w:val="20"/>
                <w:szCs w:val="20"/>
                <w:lang w:val="ru-RU"/>
              </w:rPr>
              <w:t>текстов</w:t>
            </w:r>
            <w:r w:rsidRPr="006441D4">
              <w:rPr>
                <w:color w:val="000000" w:themeColor="text1"/>
                <w:spacing w:val="5"/>
                <w:sz w:val="20"/>
                <w:szCs w:val="20"/>
                <w:lang w:val="ru-RU"/>
              </w:rPr>
              <w:t xml:space="preserve"> </w:t>
            </w:r>
            <w:r w:rsidRPr="006441D4">
              <w:rPr>
                <w:color w:val="000000" w:themeColor="text1"/>
                <w:sz w:val="20"/>
                <w:szCs w:val="20"/>
                <w:lang w:val="ru-RU"/>
              </w:rPr>
              <w:t>игрового</w:t>
            </w:r>
            <w:r w:rsidRPr="006441D4">
              <w:rPr>
                <w:color w:val="000000" w:themeColor="text1"/>
                <w:spacing w:val="5"/>
                <w:sz w:val="20"/>
                <w:szCs w:val="20"/>
                <w:lang w:val="ru-RU"/>
              </w:rPr>
              <w:t xml:space="preserve"> </w:t>
            </w:r>
            <w:r w:rsidRPr="006441D4">
              <w:rPr>
                <w:color w:val="000000" w:themeColor="text1"/>
                <w:sz w:val="20"/>
                <w:szCs w:val="20"/>
                <w:lang w:val="ru-RU"/>
              </w:rPr>
              <w:t>детского</w:t>
            </w:r>
            <w:r w:rsidRPr="006441D4">
              <w:rPr>
                <w:color w:val="000000" w:themeColor="text1"/>
                <w:spacing w:val="6"/>
                <w:sz w:val="20"/>
                <w:szCs w:val="20"/>
                <w:lang w:val="ru-RU"/>
              </w:rPr>
              <w:t xml:space="preserve"> </w:t>
            </w:r>
            <w:r w:rsidRPr="006441D4">
              <w:rPr>
                <w:color w:val="000000" w:themeColor="text1"/>
                <w:sz w:val="20"/>
                <w:szCs w:val="20"/>
                <w:lang w:val="ru-RU"/>
              </w:rPr>
              <w:t>фольклора.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Ритмическая импровизация, сочинение аккомпанемента</w:t>
            </w:r>
            <w:r w:rsidRPr="006441D4">
              <w:rPr>
                <w:color w:val="000000" w:themeColor="text1"/>
                <w:spacing w:val="1"/>
                <w:sz w:val="20"/>
                <w:szCs w:val="20"/>
                <w:lang w:val="ru-RU"/>
              </w:rPr>
              <w:t xml:space="preserve"> </w:t>
            </w:r>
            <w:r w:rsidRPr="006441D4">
              <w:rPr>
                <w:color w:val="000000" w:themeColor="text1"/>
                <w:sz w:val="20"/>
                <w:szCs w:val="20"/>
                <w:lang w:val="ru-RU"/>
              </w:rPr>
              <w:t>на</w:t>
            </w:r>
            <w:r w:rsidRPr="006441D4">
              <w:rPr>
                <w:color w:val="000000" w:themeColor="text1"/>
                <w:spacing w:val="-11"/>
                <w:sz w:val="20"/>
                <w:szCs w:val="20"/>
                <w:lang w:val="ru-RU"/>
              </w:rPr>
              <w:t xml:space="preserve"> </w:t>
            </w:r>
            <w:r w:rsidRPr="006441D4">
              <w:rPr>
                <w:color w:val="000000" w:themeColor="text1"/>
                <w:sz w:val="20"/>
                <w:szCs w:val="20"/>
                <w:lang w:val="ru-RU"/>
              </w:rPr>
              <w:t>ударных</w:t>
            </w:r>
            <w:r w:rsidRPr="006441D4">
              <w:rPr>
                <w:color w:val="000000" w:themeColor="text1"/>
                <w:spacing w:val="-11"/>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10"/>
                <w:sz w:val="20"/>
                <w:szCs w:val="20"/>
                <w:lang w:val="ru-RU"/>
              </w:rPr>
              <w:t xml:space="preserve"> </w:t>
            </w:r>
            <w:r w:rsidRPr="006441D4">
              <w:rPr>
                <w:color w:val="000000" w:themeColor="text1"/>
                <w:sz w:val="20"/>
                <w:szCs w:val="20"/>
                <w:lang w:val="ru-RU"/>
              </w:rPr>
              <w:t>к</w:t>
            </w:r>
            <w:r w:rsidRPr="006441D4">
              <w:rPr>
                <w:color w:val="000000" w:themeColor="text1"/>
                <w:spacing w:val="-11"/>
                <w:sz w:val="20"/>
                <w:szCs w:val="20"/>
                <w:lang w:val="ru-RU"/>
              </w:rPr>
              <w:t xml:space="preserve"> </w:t>
            </w:r>
            <w:r w:rsidRPr="006441D4">
              <w:rPr>
                <w:color w:val="000000" w:themeColor="text1"/>
                <w:sz w:val="20"/>
                <w:szCs w:val="20"/>
                <w:lang w:val="ru-RU"/>
              </w:rPr>
              <w:t>изученным</w:t>
            </w:r>
            <w:r w:rsidRPr="006441D4">
              <w:rPr>
                <w:color w:val="000000" w:themeColor="text1"/>
                <w:spacing w:val="-11"/>
                <w:sz w:val="20"/>
                <w:szCs w:val="20"/>
                <w:lang w:val="ru-RU"/>
              </w:rPr>
              <w:t xml:space="preserve"> </w:t>
            </w:r>
            <w:r w:rsidRPr="006441D4">
              <w:rPr>
                <w:color w:val="000000" w:themeColor="text1"/>
                <w:sz w:val="20"/>
                <w:szCs w:val="20"/>
                <w:lang w:val="ru-RU"/>
              </w:rPr>
              <w:t>народным</w:t>
            </w:r>
            <w:r w:rsidRPr="006441D4">
              <w:rPr>
                <w:color w:val="000000" w:themeColor="text1"/>
                <w:spacing w:val="-10"/>
                <w:sz w:val="20"/>
                <w:szCs w:val="20"/>
                <w:lang w:val="ru-RU"/>
              </w:rPr>
              <w:t xml:space="preserve"> </w:t>
            </w:r>
            <w:r w:rsidRPr="006441D4">
              <w:rPr>
                <w:color w:val="000000" w:themeColor="text1"/>
                <w:sz w:val="20"/>
                <w:szCs w:val="20"/>
                <w:lang w:val="ru-RU"/>
              </w:rPr>
              <w:t>песням.</w:t>
            </w:r>
            <w:r w:rsidRPr="006441D4">
              <w:rPr>
                <w:color w:val="000000" w:themeColor="text1"/>
                <w:spacing w:val="-55"/>
                <w:sz w:val="20"/>
                <w:szCs w:val="20"/>
                <w:lang w:val="ru-RU"/>
              </w:rPr>
              <w:t xml:space="preserve"> </w:t>
            </w:r>
            <w:r w:rsidRPr="006441D4">
              <w:rPr>
                <w:i/>
                <w:color w:val="000000" w:themeColor="text1"/>
                <w:sz w:val="20"/>
                <w:szCs w:val="20"/>
                <w:lang w:val="ru-RU"/>
              </w:rPr>
              <w:t>На</w:t>
            </w:r>
            <w:r w:rsidRPr="006441D4">
              <w:rPr>
                <w:i/>
                <w:color w:val="000000" w:themeColor="text1"/>
                <w:spacing w:val="11"/>
                <w:sz w:val="20"/>
                <w:szCs w:val="20"/>
                <w:lang w:val="ru-RU"/>
              </w:rPr>
              <w:t xml:space="preserve"> </w:t>
            </w:r>
            <w:r w:rsidRPr="006441D4">
              <w:rPr>
                <w:i/>
                <w:color w:val="000000" w:themeColor="text1"/>
                <w:sz w:val="20"/>
                <w:szCs w:val="20"/>
                <w:lang w:val="ru-RU"/>
              </w:rPr>
              <w:t>выбор</w:t>
            </w:r>
            <w:r w:rsidRPr="006441D4">
              <w:rPr>
                <w:i/>
                <w:color w:val="000000" w:themeColor="text1"/>
                <w:spacing w:val="11"/>
                <w:sz w:val="20"/>
                <w:szCs w:val="20"/>
                <w:lang w:val="ru-RU"/>
              </w:rPr>
              <w:t xml:space="preserve"> </w:t>
            </w:r>
            <w:r w:rsidRPr="006441D4">
              <w:rPr>
                <w:i/>
                <w:color w:val="000000" w:themeColor="text1"/>
                <w:sz w:val="20"/>
                <w:szCs w:val="20"/>
                <w:lang w:val="ru-RU"/>
              </w:rPr>
              <w:t>или</w:t>
            </w:r>
            <w:r w:rsidRPr="006441D4">
              <w:rPr>
                <w:i/>
                <w:color w:val="000000" w:themeColor="text1"/>
                <w:spacing w:val="11"/>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5"/>
                <w:sz w:val="20"/>
                <w:szCs w:val="20"/>
                <w:lang w:val="ru-RU"/>
              </w:rPr>
              <w:t xml:space="preserve"> </w:t>
            </w:r>
            <w:r w:rsidRPr="006441D4">
              <w:rPr>
                <w:color w:val="000000" w:themeColor="text1"/>
                <w:sz w:val="20"/>
                <w:szCs w:val="20"/>
                <w:lang w:val="ru-RU"/>
              </w:rPr>
              <w:t>на</w:t>
            </w:r>
            <w:r w:rsidRPr="006441D4">
              <w:rPr>
                <w:color w:val="000000" w:themeColor="text1"/>
                <w:spacing w:val="5"/>
                <w:sz w:val="20"/>
                <w:szCs w:val="20"/>
                <w:lang w:val="ru-RU"/>
              </w:rPr>
              <w:t xml:space="preserve"> </w:t>
            </w:r>
            <w:r w:rsidRPr="006441D4">
              <w:rPr>
                <w:color w:val="000000" w:themeColor="text1"/>
                <w:sz w:val="20"/>
                <w:szCs w:val="20"/>
                <w:lang w:val="ru-RU"/>
              </w:rPr>
              <w:t>клавишных</w:t>
            </w:r>
            <w:r w:rsidRPr="006441D4">
              <w:rPr>
                <w:color w:val="000000" w:themeColor="text1"/>
                <w:spacing w:val="5"/>
                <w:sz w:val="20"/>
                <w:szCs w:val="20"/>
                <w:lang w:val="ru-RU"/>
              </w:rPr>
              <w:t xml:space="preserve"> </w:t>
            </w:r>
            <w:r w:rsidRPr="006441D4">
              <w:rPr>
                <w:color w:val="000000" w:themeColor="text1"/>
                <w:sz w:val="20"/>
                <w:szCs w:val="20"/>
                <w:lang w:val="ru-RU"/>
              </w:rPr>
              <w:t>или</w:t>
            </w:r>
            <w:r w:rsidRPr="006441D4">
              <w:rPr>
                <w:color w:val="000000" w:themeColor="text1"/>
                <w:spacing w:val="5"/>
                <w:sz w:val="20"/>
                <w:szCs w:val="20"/>
                <w:lang w:val="ru-RU"/>
              </w:rPr>
              <w:t xml:space="preserve"> </w:t>
            </w:r>
            <w:r w:rsidRPr="006441D4">
              <w:rPr>
                <w:color w:val="000000" w:themeColor="text1"/>
                <w:sz w:val="20"/>
                <w:szCs w:val="20"/>
                <w:lang w:val="ru-RU"/>
              </w:rPr>
              <w:t>духовых</w:t>
            </w:r>
            <w:r w:rsidRPr="006441D4">
              <w:rPr>
                <w:color w:val="000000" w:themeColor="text1"/>
                <w:spacing w:val="6"/>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1"/>
                <w:sz w:val="20"/>
                <w:szCs w:val="20"/>
                <w:lang w:val="ru-RU"/>
              </w:rPr>
              <w:t xml:space="preserve"> </w:t>
            </w:r>
            <w:r w:rsidRPr="006441D4">
              <w:rPr>
                <w:color w:val="000000" w:themeColor="text1"/>
                <w:sz w:val="20"/>
                <w:szCs w:val="20"/>
                <w:lang w:val="ru-RU"/>
              </w:rPr>
              <w:t>(фортепиано,</w:t>
            </w:r>
            <w:r w:rsidRPr="006441D4">
              <w:rPr>
                <w:color w:val="000000" w:themeColor="text1"/>
                <w:spacing w:val="-12"/>
                <w:sz w:val="20"/>
                <w:szCs w:val="20"/>
                <w:lang w:val="ru-RU"/>
              </w:rPr>
              <w:t xml:space="preserve"> </w:t>
            </w:r>
            <w:r w:rsidRPr="006441D4">
              <w:rPr>
                <w:color w:val="000000" w:themeColor="text1"/>
                <w:sz w:val="20"/>
                <w:szCs w:val="20"/>
                <w:lang w:val="ru-RU"/>
              </w:rPr>
              <w:t>синтезатор,</w:t>
            </w:r>
            <w:r w:rsidRPr="006441D4">
              <w:rPr>
                <w:color w:val="000000" w:themeColor="text1"/>
                <w:spacing w:val="-11"/>
                <w:sz w:val="20"/>
                <w:szCs w:val="20"/>
                <w:lang w:val="ru-RU"/>
              </w:rPr>
              <w:t xml:space="preserve"> </w:t>
            </w:r>
            <w:r w:rsidRPr="006441D4">
              <w:rPr>
                <w:color w:val="000000" w:themeColor="text1"/>
                <w:sz w:val="20"/>
                <w:szCs w:val="20"/>
                <w:lang w:val="ru-RU"/>
              </w:rPr>
              <w:t>свирель,</w:t>
            </w:r>
            <w:r w:rsidRPr="006441D4">
              <w:rPr>
                <w:color w:val="000000" w:themeColor="text1"/>
                <w:spacing w:val="-12"/>
                <w:sz w:val="20"/>
                <w:szCs w:val="20"/>
                <w:lang w:val="ru-RU"/>
              </w:rPr>
              <w:t xml:space="preserve"> </w:t>
            </w:r>
            <w:r w:rsidRPr="006441D4">
              <w:rPr>
                <w:color w:val="000000" w:themeColor="text1"/>
                <w:sz w:val="20"/>
                <w:szCs w:val="20"/>
                <w:lang w:val="ru-RU"/>
              </w:rPr>
              <w:t>блокфлейта,</w:t>
            </w:r>
            <w:r w:rsidRPr="006441D4">
              <w:rPr>
                <w:color w:val="000000" w:themeColor="text1"/>
                <w:spacing w:val="-11"/>
                <w:sz w:val="20"/>
                <w:szCs w:val="20"/>
                <w:lang w:val="ru-RU"/>
              </w:rPr>
              <w:t xml:space="preserve"> </w:t>
            </w:r>
            <w:r w:rsidRPr="006441D4">
              <w:rPr>
                <w:color w:val="000000" w:themeColor="text1"/>
                <w:sz w:val="20"/>
                <w:szCs w:val="20"/>
                <w:lang w:val="ru-RU"/>
              </w:rPr>
              <w:t>мелодика</w:t>
            </w:r>
            <w:r w:rsidRPr="006441D4">
              <w:rPr>
                <w:color w:val="000000" w:themeColor="text1"/>
                <w:spacing w:val="-55"/>
                <w:sz w:val="20"/>
                <w:szCs w:val="20"/>
                <w:lang w:val="ru-RU"/>
              </w:rPr>
              <w:t xml:space="preserve"> </w:t>
            </w:r>
            <w:r w:rsidRPr="006441D4">
              <w:rPr>
                <w:color w:val="000000" w:themeColor="text1"/>
                <w:sz w:val="20"/>
                <w:szCs w:val="20"/>
                <w:lang w:val="ru-RU"/>
              </w:rPr>
              <w:t>и др.) мелодий народных песен, прослеживание мелодии</w:t>
            </w:r>
            <w:r w:rsidRPr="006441D4">
              <w:rPr>
                <w:color w:val="000000" w:themeColor="text1"/>
                <w:spacing w:val="-55"/>
                <w:sz w:val="20"/>
                <w:szCs w:val="20"/>
                <w:lang w:val="ru-RU"/>
              </w:rPr>
              <w:t xml:space="preserve"> </w:t>
            </w:r>
            <w:r w:rsidRPr="006441D4">
              <w:rPr>
                <w:color w:val="000000" w:themeColor="text1"/>
                <w:sz w:val="20"/>
                <w:szCs w:val="20"/>
                <w:lang w:val="ru-RU"/>
              </w:rPr>
              <w:t>по</w:t>
            </w:r>
            <w:r w:rsidRPr="006441D4">
              <w:rPr>
                <w:color w:val="000000" w:themeColor="text1"/>
                <w:spacing w:val="6"/>
                <w:sz w:val="20"/>
                <w:szCs w:val="20"/>
                <w:lang w:val="ru-RU"/>
              </w:rPr>
              <w:t xml:space="preserve"> </w:t>
            </w:r>
            <w:r w:rsidRPr="006441D4">
              <w:rPr>
                <w:color w:val="000000" w:themeColor="text1"/>
                <w:sz w:val="20"/>
                <w:szCs w:val="20"/>
                <w:lang w:val="ru-RU"/>
              </w:rPr>
              <w:t>нотной</w:t>
            </w:r>
            <w:r w:rsidRPr="006441D4">
              <w:rPr>
                <w:color w:val="000000" w:themeColor="text1"/>
                <w:spacing w:val="6"/>
                <w:sz w:val="20"/>
                <w:szCs w:val="20"/>
                <w:lang w:val="ru-RU"/>
              </w:rPr>
              <w:t xml:space="preserve"> </w:t>
            </w:r>
            <w:r w:rsidRPr="006441D4">
              <w:rPr>
                <w:color w:val="000000" w:themeColor="text1"/>
                <w:sz w:val="20"/>
                <w:szCs w:val="20"/>
                <w:lang w:val="ru-RU"/>
              </w:rPr>
              <w:t>записи</w:t>
            </w:r>
          </w:p>
        </w:tc>
      </w:tr>
      <w:tr w:rsidR="00873908" w:rsidRPr="000356FC" w:rsidTr="00873908">
        <w:trPr>
          <w:trHeight w:val="2433"/>
        </w:trPr>
        <w:tc>
          <w:tcPr>
            <w:tcW w:w="1191" w:type="dxa"/>
            <w:tcBorders>
              <w:left w:val="single" w:sz="6" w:space="0" w:color="231F20"/>
              <w:bottom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lastRenderedPageBreak/>
              <w:t>В)</w:t>
            </w:r>
            <w:r>
              <w:rPr>
                <w:color w:val="000000" w:themeColor="text1"/>
                <w:sz w:val="20"/>
                <w:szCs w:val="20"/>
              </w:rPr>
              <w:t xml:space="preserve"> </w:t>
            </w: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Русские</w:t>
            </w:r>
            <w:r w:rsidRPr="00971A98">
              <w:rPr>
                <w:color w:val="000000" w:themeColor="text1"/>
                <w:spacing w:val="1"/>
                <w:sz w:val="20"/>
                <w:szCs w:val="20"/>
              </w:rPr>
              <w:t xml:space="preserve"> </w:t>
            </w:r>
            <w:r w:rsidRPr="00971A98">
              <w:rPr>
                <w:color w:val="000000" w:themeColor="text1"/>
                <w:w w:val="95"/>
                <w:sz w:val="20"/>
                <w:szCs w:val="20"/>
              </w:rPr>
              <w:t>народные</w:t>
            </w:r>
            <w:r w:rsidRPr="00971A98">
              <w:rPr>
                <w:color w:val="000000" w:themeColor="text1"/>
                <w:spacing w:val="-52"/>
                <w:w w:val="95"/>
                <w:sz w:val="20"/>
                <w:szCs w:val="20"/>
              </w:rPr>
              <w:t xml:space="preserve"> </w:t>
            </w:r>
            <w:r w:rsidRPr="00971A98">
              <w:rPr>
                <w:color w:val="000000" w:themeColor="text1"/>
                <w:sz w:val="20"/>
                <w:szCs w:val="20"/>
              </w:rPr>
              <w:t>музыкальные</w:t>
            </w:r>
            <w:r w:rsidRPr="00971A98">
              <w:rPr>
                <w:color w:val="000000" w:themeColor="text1"/>
                <w:spacing w:val="1"/>
                <w:sz w:val="20"/>
                <w:szCs w:val="20"/>
              </w:rPr>
              <w:t xml:space="preserve"> </w:t>
            </w:r>
            <w:r w:rsidRPr="00971A98">
              <w:rPr>
                <w:color w:val="000000" w:themeColor="text1"/>
                <w:sz w:val="20"/>
                <w:szCs w:val="20"/>
              </w:rPr>
              <w:t>инструменты</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Народные музыкальные инструменты</w:t>
            </w:r>
            <w:r w:rsidRPr="006441D4">
              <w:rPr>
                <w:color w:val="000000" w:themeColor="text1"/>
                <w:spacing w:val="1"/>
                <w:sz w:val="20"/>
                <w:szCs w:val="20"/>
                <w:lang w:val="ru-RU"/>
              </w:rPr>
              <w:t xml:space="preserve"> </w:t>
            </w:r>
            <w:r w:rsidRPr="006441D4">
              <w:rPr>
                <w:color w:val="000000" w:themeColor="text1"/>
                <w:sz w:val="20"/>
                <w:szCs w:val="20"/>
                <w:lang w:val="ru-RU"/>
              </w:rPr>
              <w:t>(балалайка,</w:t>
            </w:r>
            <w:r w:rsidRPr="006441D4">
              <w:rPr>
                <w:color w:val="000000" w:themeColor="text1"/>
                <w:spacing w:val="15"/>
                <w:sz w:val="20"/>
                <w:szCs w:val="20"/>
                <w:lang w:val="ru-RU"/>
              </w:rPr>
              <w:t xml:space="preserve"> </w:t>
            </w:r>
            <w:r w:rsidRPr="006441D4">
              <w:rPr>
                <w:color w:val="000000" w:themeColor="text1"/>
                <w:sz w:val="20"/>
                <w:szCs w:val="20"/>
                <w:lang w:val="ru-RU"/>
              </w:rPr>
              <w:t>рожок,</w:t>
            </w:r>
            <w:r w:rsidRPr="006441D4">
              <w:rPr>
                <w:color w:val="000000" w:themeColor="text1"/>
                <w:spacing w:val="1"/>
                <w:sz w:val="20"/>
                <w:szCs w:val="20"/>
                <w:lang w:val="ru-RU"/>
              </w:rPr>
              <w:t xml:space="preserve"> </w:t>
            </w:r>
            <w:r w:rsidRPr="006441D4">
              <w:rPr>
                <w:color w:val="000000" w:themeColor="text1"/>
                <w:sz w:val="20"/>
                <w:szCs w:val="20"/>
                <w:lang w:val="ru-RU"/>
              </w:rPr>
              <w:t>свирель,</w:t>
            </w:r>
            <w:r w:rsidRPr="006441D4">
              <w:rPr>
                <w:color w:val="000000" w:themeColor="text1"/>
                <w:spacing w:val="10"/>
                <w:sz w:val="20"/>
                <w:szCs w:val="20"/>
                <w:lang w:val="ru-RU"/>
              </w:rPr>
              <w:t xml:space="preserve"> </w:t>
            </w:r>
            <w:r w:rsidRPr="006441D4">
              <w:rPr>
                <w:color w:val="000000" w:themeColor="text1"/>
                <w:sz w:val="20"/>
                <w:szCs w:val="20"/>
                <w:lang w:val="ru-RU"/>
              </w:rPr>
              <w:t>гусли,</w:t>
            </w:r>
            <w:r w:rsidRPr="006441D4">
              <w:rPr>
                <w:color w:val="000000" w:themeColor="text1"/>
                <w:spacing w:val="1"/>
                <w:sz w:val="20"/>
                <w:szCs w:val="20"/>
                <w:lang w:val="ru-RU"/>
              </w:rPr>
              <w:t xml:space="preserve"> </w:t>
            </w:r>
            <w:r w:rsidRPr="006441D4">
              <w:rPr>
                <w:color w:val="000000" w:themeColor="text1"/>
                <w:sz w:val="20"/>
                <w:szCs w:val="20"/>
                <w:lang w:val="ru-RU"/>
              </w:rPr>
              <w:t>гармонь,</w:t>
            </w:r>
            <w:r w:rsidRPr="006441D4">
              <w:rPr>
                <w:color w:val="000000" w:themeColor="text1"/>
                <w:spacing w:val="11"/>
                <w:sz w:val="20"/>
                <w:szCs w:val="20"/>
                <w:lang w:val="ru-RU"/>
              </w:rPr>
              <w:t xml:space="preserve"> </w:t>
            </w:r>
            <w:r w:rsidRPr="006441D4">
              <w:rPr>
                <w:color w:val="000000" w:themeColor="text1"/>
                <w:sz w:val="20"/>
                <w:szCs w:val="20"/>
                <w:lang w:val="ru-RU"/>
              </w:rPr>
              <w:t>ложки).</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pacing w:val="-1"/>
                <w:sz w:val="20"/>
                <w:szCs w:val="20"/>
              </w:rPr>
              <w:t>Инструментальные</w:t>
            </w:r>
            <w:r w:rsidRPr="00971A98">
              <w:rPr>
                <w:color w:val="000000" w:themeColor="text1"/>
                <w:spacing w:val="-55"/>
                <w:sz w:val="20"/>
                <w:szCs w:val="20"/>
              </w:rPr>
              <w:t xml:space="preserve"> </w:t>
            </w:r>
            <w:r w:rsidRPr="00971A98">
              <w:rPr>
                <w:color w:val="000000" w:themeColor="text1"/>
                <w:sz w:val="20"/>
                <w:szCs w:val="20"/>
              </w:rPr>
              <w:t>наигрыши.</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Плясовые</w:t>
            </w:r>
            <w:r w:rsidRPr="00971A98">
              <w:rPr>
                <w:color w:val="000000" w:themeColor="text1"/>
                <w:spacing w:val="10"/>
                <w:sz w:val="20"/>
                <w:szCs w:val="20"/>
              </w:rPr>
              <w:t xml:space="preserve"> </w:t>
            </w:r>
            <w:r w:rsidRPr="00971A98">
              <w:rPr>
                <w:color w:val="000000" w:themeColor="text1"/>
                <w:sz w:val="20"/>
                <w:szCs w:val="20"/>
              </w:rPr>
              <w:t>мелодии</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Знакомство</w:t>
            </w:r>
            <w:r w:rsidRPr="006441D4">
              <w:rPr>
                <w:color w:val="000000" w:themeColor="text1"/>
                <w:spacing w:val="30"/>
                <w:w w:val="95"/>
                <w:sz w:val="20"/>
                <w:szCs w:val="20"/>
                <w:lang w:val="ru-RU"/>
              </w:rPr>
              <w:t xml:space="preserve"> </w:t>
            </w:r>
            <w:r w:rsidRPr="006441D4">
              <w:rPr>
                <w:color w:val="000000" w:themeColor="text1"/>
                <w:w w:val="95"/>
                <w:sz w:val="20"/>
                <w:szCs w:val="20"/>
                <w:lang w:val="ru-RU"/>
              </w:rPr>
              <w:t>с</w:t>
            </w:r>
            <w:r w:rsidRPr="006441D4">
              <w:rPr>
                <w:color w:val="000000" w:themeColor="text1"/>
                <w:spacing w:val="31"/>
                <w:w w:val="95"/>
                <w:sz w:val="20"/>
                <w:szCs w:val="20"/>
                <w:lang w:val="ru-RU"/>
              </w:rPr>
              <w:t xml:space="preserve"> </w:t>
            </w:r>
            <w:r w:rsidRPr="006441D4">
              <w:rPr>
                <w:color w:val="000000" w:themeColor="text1"/>
                <w:w w:val="95"/>
                <w:sz w:val="20"/>
                <w:szCs w:val="20"/>
                <w:lang w:val="ru-RU"/>
              </w:rPr>
              <w:t>внешним</w:t>
            </w:r>
            <w:r w:rsidRPr="006441D4">
              <w:rPr>
                <w:color w:val="000000" w:themeColor="text1"/>
                <w:spacing w:val="30"/>
                <w:w w:val="95"/>
                <w:sz w:val="20"/>
                <w:szCs w:val="20"/>
                <w:lang w:val="ru-RU"/>
              </w:rPr>
              <w:t xml:space="preserve"> </w:t>
            </w:r>
            <w:r w:rsidRPr="006441D4">
              <w:rPr>
                <w:color w:val="000000" w:themeColor="text1"/>
                <w:w w:val="95"/>
                <w:sz w:val="20"/>
                <w:szCs w:val="20"/>
                <w:lang w:val="ru-RU"/>
              </w:rPr>
              <w:t>видом,</w:t>
            </w:r>
            <w:r w:rsidRPr="006441D4">
              <w:rPr>
                <w:color w:val="000000" w:themeColor="text1"/>
                <w:spacing w:val="31"/>
                <w:w w:val="95"/>
                <w:sz w:val="20"/>
                <w:szCs w:val="20"/>
                <w:lang w:val="ru-RU"/>
              </w:rPr>
              <w:t xml:space="preserve"> </w:t>
            </w:r>
            <w:r w:rsidRPr="006441D4">
              <w:rPr>
                <w:color w:val="000000" w:themeColor="text1"/>
                <w:w w:val="95"/>
                <w:sz w:val="20"/>
                <w:szCs w:val="20"/>
                <w:lang w:val="ru-RU"/>
              </w:rPr>
              <w:t>особенностями</w:t>
            </w:r>
            <w:r w:rsidRPr="006441D4">
              <w:rPr>
                <w:color w:val="000000" w:themeColor="text1"/>
                <w:spacing w:val="31"/>
                <w:w w:val="95"/>
                <w:sz w:val="20"/>
                <w:szCs w:val="20"/>
                <w:lang w:val="ru-RU"/>
              </w:rPr>
              <w:t xml:space="preserve"> </w:t>
            </w:r>
            <w:r w:rsidRPr="006441D4">
              <w:rPr>
                <w:color w:val="000000" w:themeColor="text1"/>
                <w:w w:val="95"/>
                <w:sz w:val="20"/>
                <w:szCs w:val="20"/>
                <w:lang w:val="ru-RU"/>
              </w:rPr>
              <w:t>исполнения</w:t>
            </w:r>
            <w:r w:rsidRPr="006441D4">
              <w:rPr>
                <w:color w:val="000000" w:themeColor="text1"/>
                <w:spacing w:val="-52"/>
                <w:w w:val="95"/>
                <w:sz w:val="20"/>
                <w:szCs w:val="20"/>
                <w:lang w:val="ru-RU"/>
              </w:rPr>
              <w:t xml:space="preserve"> </w:t>
            </w:r>
            <w:r w:rsidRPr="006441D4">
              <w:rPr>
                <w:color w:val="000000" w:themeColor="text1"/>
                <w:sz w:val="20"/>
                <w:szCs w:val="20"/>
                <w:lang w:val="ru-RU"/>
              </w:rPr>
              <w:t>и</w:t>
            </w:r>
            <w:r w:rsidRPr="006441D4">
              <w:rPr>
                <w:color w:val="000000" w:themeColor="text1"/>
                <w:spacing w:val="3"/>
                <w:sz w:val="20"/>
                <w:szCs w:val="20"/>
                <w:lang w:val="ru-RU"/>
              </w:rPr>
              <w:t xml:space="preserve"> </w:t>
            </w:r>
            <w:r w:rsidRPr="006441D4">
              <w:rPr>
                <w:color w:val="000000" w:themeColor="text1"/>
                <w:sz w:val="20"/>
                <w:szCs w:val="20"/>
                <w:lang w:val="ru-RU"/>
              </w:rPr>
              <w:t>звучания</w:t>
            </w:r>
            <w:r w:rsidRPr="006441D4">
              <w:rPr>
                <w:color w:val="000000" w:themeColor="text1"/>
                <w:spacing w:val="4"/>
                <w:sz w:val="20"/>
                <w:szCs w:val="20"/>
                <w:lang w:val="ru-RU"/>
              </w:rPr>
              <w:t xml:space="preserve"> </w:t>
            </w:r>
            <w:r w:rsidRPr="006441D4">
              <w:rPr>
                <w:color w:val="000000" w:themeColor="text1"/>
                <w:sz w:val="20"/>
                <w:szCs w:val="20"/>
                <w:lang w:val="ru-RU"/>
              </w:rPr>
              <w:t>русских</w:t>
            </w:r>
            <w:r w:rsidRPr="006441D4">
              <w:rPr>
                <w:color w:val="000000" w:themeColor="text1"/>
                <w:spacing w:val="3"/>
                <w:sz w:val="20"/>
                <w:szCs w:val="20"/>
                <w:lang w:val="ru-RU"/>
              </w:rPr>
              <w:t xml:space="preserve"> </w:t>
            </w:r>
            <w:r w:rsidRPr="006441D4">
              <w:rPr>
                <w:color w:val="000000" w:themeColor="text1"/>
                <w:sz w:val="20"/>
                <w:szCs w:val="20"/>
                <w:lang w:val="ru-RU"/>
              </w:rPr>
              <w:t>народных</w:t>
            </w:r>
            <w:r w:rsidRPr="006441D4">
              <w:rPr>
                <w:color w:val="000000" w:themeColor="text1"/>
                <w:spacing w:val="4"/>
                <w:sz w:val="20"/>
                <w:szCs w:val="20"/>
                <w:lang w:val="ru-RU"/>
              </w:rPr>
              <w:t xml:space="preserve"> </w:t>
            </w:r>
            <w:r w:rsidRPr="006441D4">
              <w:rPr>
                <w:color w:val="000000" w:themeColor="text1"/>
                <w:sz w:val="20"/>
                <w:szCs w:val="20"/>
                <w:lang w:val="ru-RU"/>
              </w:rPr>
              <w:t>инструментов.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Определение</w:t>
            </w:r>
            <w:r w:rsidRPr="006441D4">
              <w:rPr>
                <w:color w:val="000000" w:themeColor="text1"/>
                <w:spacing w:val="-13"/>
                <w:sz w:val="20"/>
                <w:szCs w:val="20"/>
                <w:lang w:val="ru-RU"/>
              </w:rPr>
              <w:t xml:space="preserve"> </w:t>
            </w:r>
            <w:r w:rsidRPr="006441D4">
              <w:rPr>
                <w:color w:val="000000" w:themeColor="text1"/>
                <w:sz w:val="20"/>
                <w:szCs w:val="20"/>
                <w:lang w:val="ru-RU"/>
              </w:rPr>
              <w:t>на</w:t>
            </w:r>
            <w:r w:rsidRPr="006441D4">
              <w:rPr>
                <w:color w:val="000000" w:themeColor="text1"/>
                <w:spacing w:val="-13"/>
                <w:sz w:val="20"/>
                <w:szCs w:val="20"/>
                <w:lang w:val="ru-RU"/>
              </w:rPr>
              <w:t xml:space="preserve"> </w:t>
            </w:r>
            <w:r w:rsidRPr="006441D4">
              <w:rPr>
                <w:color w:val="000000" w:themeColor="text1"/>
                <w:sz w:val="20"/>
                <w:szCs w:val="20"/>
                <w:lang w:val="ru-RU"/>
              </w:rPr>
              <w:t>слух</w:t>
            </w:r>
            <w:r w:rsidRPr="006441D4">
              <w:rPr>
                <w:color w:val="000000" w:themeColor="text1"/>
                <w:spacing w:val="-12"/>
                <w:sz w:val="20"/>
                <w:szCs w:val="20"/>
                <w:lang w:val="ru-RU"/>
              </w:rPr>
              <w:t xml:space="preserve"> </w:t>
            </w:r>
            <w:r w:rsidRPr="006441D4">
              <w:rPr>
                <w:color w:val="000000" w:themeColor="text1"/>
                <w:sz w:val="20"/>
                <w:szCs w:val="20"/>
                <w:lang w:val="ru-RU"/>
              </w:rPr>
              <w:t>тембров</w:t>
            </w:r>
            <w:r w:rsidRPr="006441D4">
              <w:rPr>
                <w:color w:val="000000" w:themeColor="text1"/>
                <w:spacing w:val="-13"/>
                <w:sz w:val="20"/>
                <w:szCs w:val="20"/>
                <w:lang w:val="ru-RU"/>
              </w:rPr>
              <w:t xml:space="preserve"> </w:t>
            </w:r>
            <w:r w:rsidRPr="006441D4">
              <w:rPr>
                <w:color w:val="000000" w:themeColor="text1"/>
                <w:sz w:val="20"/>
                <w:szCs w:val="20"/>
                <w:lang w:val="ru-RU"/>
              </w:rPr>
              <w:t>инструментов.</w:t>
            </w:r>
            <w:r w:rsidRPr="006441D4">
              <w:rPr>
                <w:color w:val="000000" w:themeColor="text1"/>
                <w:spacing w:val="-12"/>
                <w:sz w:val="20"/>
                <w:szCs w:val="20"/>
                <w:lang w:val="ru-RU"/>
              </w:rPr>
              <w:t xml:space="preserve"> </w:t>
            </w:r>
            <w:r w:rsidRPr="006441D4">
              <w:rPr>
                <w:color w:val="000000" w:themeColor="text1"/>
                <w:sz w:val="20"/>
                <w:szCs w:val="20"/>
                <w:lang w:val="ru-RU"/>
              </w:rPr>
              <w:t>Классификация</w:t>
            </w:r>
            <w:r w:rsidRPr="006441D4">
              <w:rPr>
                <w:color w:val="000000" w:themeColor="text1"/>
                <w:spacing w:val="9"/>
                <w:sz w:val="20"/>
                <w:szCs w:val="20"/>
                <w:lang w:val="ru-RU"/>
              </w:rPr>
              <w:t xml:space="preserve"> </w:t>
            </w:r>
            <w:r w:rsidRPr="006441D4">
              <w:rPr>
                <w:color w:val="000000" w:themeColor="text1"/>
                <w:sz w:val="20"/>
                <w:szCs w:val="20"/>
                <w:lang w:val="ru-RU"/>
              </w:rPr>
              <w:t>на</w:t>
            </w:r>
            <w:r w:rsidRPr="006441D4">
              <w:rPr>
                <w:color w:val="000000" w:themeColor="text1"/>
                <w:spacing w:val="9"/>
                <w:sz w:val="20"/>
                <w:szCs w:val="20"/>
                <w:lang w:val="ru-RU"/>
              </w:rPr>
              <w:t xml:space="preserve"> </w:t>
            </w:r>
            <w:r w:rsidRPr="006441D4">
              <w:rPr>
                <w:color w:val="000000" w:themeColor="text1"/>
                <w:sz w:val="20"/>
                <w:szCs w:val="20"/>
                <w:lang w:val="ru-RU"/>
              </w:rPr>
              <w:t>группы</w:t>
            </w:r>
            <w:r w:rsidRPr="006441D4">
              <w:rPr>
                <w:color w:val="000000" w:themeColor="text1"/>
                <w:spacing w:val="10"/>
                <w:sz w:val="20"/>
                <w:szCs w:val="20"/>
                <w:lang w:val="ru-RU"/>
              </w:rPr>
              <w:t xml:space="preserve"> </w:t>
            </w:r>
            <w:r w:rsidRPr="006441D4">
              <w:rPr>
                <w:color w:val="000000" w:themeColor="text1"/>
                <w:sz w:val="20"/>
                <w:szCs w:val="20"/>
                <w:lang w:val="ru-RU"/>
              </w:rPr>
              <w:t>духовых,</w:t>
            </w:r>
            <w:r w:rsidRPr="006441D4">
              <w:rPr>
                <w:color w:val="000000" w:themeColor="text1"/>
                <w:spacing w:val="9"/>
                <w:sz w:val="20"/>
                <w:szCs w:val="20"/>
                <w:lang w:val="ru-RU"/>
              </w:rPr>
              <w:t xml:space="preserve"> </w:t>
            </w:r>
            <w:r w:rsidRPr="006441D4">
              <w:rPr>
                <w:color w:val="000000" w:themeColor="text1"/>
                <w:sz w:val="20"/>
                <w:szCs w:val="20"/>
                <w:lang w:val="ru-RU"/>
              </w:rPr>
              <w:t>ударных,</w:t>
            </w:r>
            <w:r w:rsidRPr="006441D4">
              <w:rPr>
                <w:color w:val="000000" w:themeColor="text1"/>
                <w:spacing w:val="10"/>
                <w:sz w:val="20"/>
                <w:szCs w:val="20"/>
                <w:lang w:val="ru-RU"/>
              </w:rPr>
              <w:t xml:space="preserve"> </w:t>
            </w:r>
            <w:r w:rsidRPr="006441D4">
              <w:rPr>
                <w:color w:val="000000" w:themeColor="text1"/>
                <w:sz w:val="20"/>
                <w:szCs w:val="20"/>
                <w:lang w:val="ru-RU"/>
              </w:rPr>
              <w:t>струнных.</w:t>
            </w:r>
            <w:r w:rsidRPr="006441D4">
              <w:rPr>
                <w:color w:val="000000" w:themeColor="text1"/>
                <w:spacing w:val="9"/>
                <w:sz w:val="20"/>
                <w:szCs w:val="20"/>
                <w:lang w:val="ru-RU"/>
              </w:rPr>
              <w:t xml:space="preserve"> </w:t>
            </w:r>
            <w:r w:rsidRPr="006441D4">
              <w:rPr>
                <w:color w:val="000000" w:themeColor="text1"/>
                <w:sz w:val="20"/>
                <w:szCs w:val="20"/>
                <w:lang w:val="ru-RU"/>
              </w:rPr>
              <w:t>Музыкальная викторина на знание тембров народных инструментов.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Двигательная</w:t>
            </w:r>
            <w:r w:rsidRPr="006441D4">
              <w:rPr>
                <w:color w:val="000000" w:themeColor="text1"/>
                <w:spacing w:val="-13"/>
                <w:sz w:val="20"/>
                <w:szCs w:val="20"/>
                <w:lang w:val="ru-RU"/>
              </w:rPr>
              <w:t xml:space="preserve"> </w:t>
            </w:r>
            <w:r w:rsidRPr="006441D4">
              <w:rPr>
                <w:color w:val="000000" w:themeColor="text1"/>
                <w:sz w:val="20"/>
                <w:szCs w:val="20"/>
                <w:lang w:val="ru-RU"/>
              </w:rPr>
              <w:t>игра</w:t>
            </w:r>
            <w:r w:rsidRPr="006441D4">
              <w:rPr>
                <w:color w:val="000000" w:themeColor="text1"/>
                <w:spacing w:val="-13"/>
                <w:sz w:val="20"/>
                <w:szCs w:val="20"/>
                <w:lang w:val="ru-RU"/>
              </w:rPr>
              <w:t xml:space="preserve"> </w:t>
            </w:r>
            <w:r w:rsidRPr="006441D4">
              <w:rPr>
                <w:color w:val="000000" w:themeColor="text1"/>
                <w:sz w:val="20"/>
                <w:szCs w:val="20"/>
                <w:lang w:val="ru-RU"/>
              </w:rPr>
              <w:t>—</w:t>
            </w:r>
            <w:r w:rsidRPr="006441D4">
              <w:rPr>
                <w:color w:val="000000" w:themeColor="text1"/>
                <w:spacing w:val="-12"/>
                <w:sz w:val="20"/>
                <w:szCs w:val="20"/>
                <w:lang w:val="ru-RU"/>
              </w:rPr>
              <w:t xml:space="preserve"> </w:t>
            </w:r>
            <w:r w:rsidRPr="006441D4">
              <w:rPr>
                <w:color w:val="000000" w:themeColor="text1"/>
                <w:sz w:val="20"/>
                <w:szCs w:val="20"/>
                <w:lang w:val="ru-RU"/>
              </w:rPr>
              <w:t>импровизация-подражание</w:t>
            </w:r>
            <w:r w:rsidRPr="006441D4">
              <w:rPr>
                <w:color w:val="000000" w:themeColor="text1"/>
                <w:spacing w:val="-13"/>
                <w:sz w:val="20"/>
                <w:szCs w:val="20"/>
                <w:lang w:val="ru-RU"/>
              </w:rPr>
              <w:t xml:space="preserve"> </w:t>
            </w:r>
            <w:r w:rsidRPr="006441D4">
              <w:rPr>
                <w:color w:val="000000" w:themeColor="text1"/>
                <w:sz w:val="20"/>
                <w:szCs w:val="20"/>
                <w:lang w:val="ru-RU"/>
              </w:rPr>
              <w:t>игре</w:t>
            </w:r>
            <w:r w:rsidRPr="006441D4">
              <w:rPr>
                <w:color w:val="000000" w:themeColor="text1"/>
                <w:spacing w:val="-13"/>
                <w:sz w:val="20"/>
                <w:szCs w:val="20"/>
                <w:lang w:val="ru-RU"/>
              </w:rPr>
              <w:t xml:space="preserve"> </w:t>
            </w:r>
            <w:r w:rsidRPr="006441D4">
              <w:rPr>
                <w:color w:val="000000" w:themeColor="text1"/>
                <w:sz w:val="20"/>
                <w:szCs w:val="20"/>
                <w:lang w:val="ru-RU"/>
              </w:rPr>
              <w:t>на</w:t>
            </w:r>
            <w:r w:rsidRPr="006441D4">
              <w:rPr>
                <w:color w:val="000000" w:themeColor="text1"/>
                <w:spacing w:val="-54"/>
                <w:sz w:val="20"/>
                <w:szCs w:val="20"/>
                <w:lang w:val="ru-RU"/>
              </w:rPr>
              <w:t xml:space="preserve"> </w:t>
            </w:r>
            <w:r w:rsidRPr="006441D4">
              <w:rPr>
                <w:color w:val="000000" w:themeColor="text1"/>
                <w:sz w:val="20"/>
                <w:szCs w:val="20"/>
                <w:lang w:val="ru-RU"/>
              </w:rPr>
              <w:t>музыкальных</w:t>
            </w:r>
            <w:r w:rsidRPr="006441D4">
              <w:rPr>
                <w:color w:val="000000" w:themeColor="text1"/>
                <w:spacing w:val="7"/>
                <w:sz w:val="20"/>
                <w:szCs w:val="20"/>
                <w:lang w:val="ru-RU"/>
              </w:rPr>
              <w:t xml:space="preserve"> </w:t>
            </w:r>
            <w:r w:rsidRPr="006441D4">
              <w:rPr>
                <w:color w:val="000000" w:themeColor="text1"/>
                <w:sz w:val="20"/>
                <w:szCs w:val="20"/>
                <w:lang w:val="ru-RU"/>
              </w:rPr>
              <w:t>инструментах.</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 фортепианных пьес композиторов, исполнение</w:t>
            </w:r>
            <w:r w:rsidRPr="006441D4">
              <w:rPr>
                <w:color w:val="000000" w:themeColor="text1"/>
                <w:spacing w:val="-55"/>
                <w:sz w:val="20"/>
                <w:szCs w:val="20"/>
                <w:lang w:val="ru-RU"/>
              </w:rPr>
              <w:t xml:space="preserve"> </w:t>
            </w:r>
            <w:r w:rsidRPr="006441D4">
              <w:rPr>
                <w:color w:val="000000" w:themeColor="text1"/>
                <w:sz w:val="20"/>
                <w:szCs w:val="20"/>
                <w:lang w:val="ru-RU"/>
              </w:rPr>
              <w:t>песен,</w:t>
            </w:r>
            <w:r w:rsidRPr="006441D4">
              <w:rPr>
                <w:color w:val="000000" w:themeColor="text1"/>
                <w:spacing w:val="-11"/>
                <w:sz w:val="20"/>
                <w:szCs w:val="20"/>
                <w:lang w:val="ru-RU"/>
              </w:rPr>
              <w:t xml:space="preserve"> </w:t>
            </w:r>
            <w:r w:rsidRPr="006441D4">
              <w:rPr>
                <w:color w:val="000000" w:themeColor="text1"/>
                <w:sz w:val="20"/>
                <w:szCs w:val="20"/>
                <w:lang w:val="ru-RU"/>
              </w:rPr>
              <w:t>в</w:t>
            </w:r>
            <w:r w:rsidRPr="006441D4">
              <w:rPr>
                <w:color w:val="000000" w:themeColor="text1"/>
                <w:spacing w:val="-10"/>
                <w:sz w:val="20"/>
                <w:szCs w:val="20"/>
                <w:lang w:val="ru-RU"/>
              </w:rPr>
              <w:t xml:space="preserve"> </w:t>
            </w:r>
            <w:r w:rsidRPr="006441D4">
              <w:rPr>
                <w:color w:val="000000" w:themeColor="text1"/>
                <w:sz w:val="20"/>
                <w:szCs w:val="20"/>
                <w:lang w:val="ru-RU"/>
              </w:rPr>
              <w:t>которых</w:t>
            </w:r>
            <w:r w:rsidRPr="006441D4">
              <w:rPr>
                <w:color w:val="000000" w:themeColor="text1"/>
                <w:spacing w:val="-10"/>
                <w:sz w:val="20"/>
                <w:szCs w:val="20"/>
                <w:lang w:val="ru-RU"/>
              </w:rPr>
              <w:t xml:space="preserve"> </w:t>
            </w:r>
            <w:r w:rsidRPr="006441D4">
              <w:rPr>
                <w:color w:val="000000" w:themeColor="text1"/>
                <w:sz w:val="20"/>
                <w:szCs w:val="20"/>
                <w:lang w:val="ru-RU"/>
              </w:rPr>
              <w:t>присутствуют</w:t>
            </w:r>
            <w:r w:rsidRPr="006441D4">
              <w:rPr>
                <w:color w:val="000000" w:themeColor="text1"/>
                <w:spacing w:val="-10"/>
                <w:sz w:val="20"/>
                <w:szCs w:val="20"/>
                <w:lang w:val="ru-RU"/>
              </w:rPr>
              <w:t xml:space="preserve"> </w:t>
            </w:r>
            <w:r w:rsidRPr="006441D4">
              <w:rPr>
                <w:color w:val="000000" w:themeColor="text1"/>
                <w:sz w:val="20"/>
                <w:szCs w:val="20"/>
                <w:lang w:val="ru-RU"/>
              </w:rPr>
              <w:t>звукоизобразительные</w:t>
            </w:r>
            <w:r w:rsidRPr="006441D4">
              <w:rPr>
                <w:color w:val="000000" w:themeColor="text1"/>
                <w:spacing w:val="-10"/>
                <w:sz w:val="20"/>
                <w:szCs w:val="20"/>
                <w:lang w:val="ru-RU"/>
              </w:rPr>
              <w:t xml:space="preserve"> </w:t>
            </w:r>
            <w:r w:rsidRPr="006441D4">
              <w:rPr>
                <w:color w:val="000000" w:themeColor="text1"/>
                <w:sz w:val="20"/>
                <w:szCs w:val="20"/>
                <w:lang w:val="ru-RU"/>
              </w:rPr>
              <w:t>элементы,</w:t>
            </w:r>
            <w:r w:rsidRPr="006441D4">
              <w:rPr>
                <w:color w:val="000000" w:themeColor="text1"/>
                <w:spacing w:val="-2"/>
                <w:sz w:val="20"/>
                <w:szCs w:val="20"/>
                <w:lang w:val="ru-RU"/>
              </w:rPr>
              <w:t xml:space="preserve"> </w:t>
            </w:r>
            <w:r w:rsidRPr="006441D4">
              <w:rPr>
                <w:color w:val="000000" w:themeColor="text1"/>
                <w:sz w:val="20"/>
                <w:szCs w:val="20"/>
                <w:lang w:val="ru-RU"/>
              </w:rPr>
              <w:t>подражание</w:t>
            </w:r>
            <w:r w:rsidRPr="006441D4">
              <w:rPr>
                <w:color w:val="000000" w:themeColor="text1"/>
                <w:spacing w:val="-2"/>
                <w:sz w:val="20"/>
                <w:szCs w:val="20"/>
                <w:lang w:val="ru-RU"/>
              </w:rPr>
              <w:t xml:space="preserve"> </w:t>
            </w:r>
            <w:r w:rsidRPr="006441D4">
              <w:rPr>
                <w:color w:val="000000" w:themeColor="text1"/>
                <w:sz w:val="20"/>
                <w:szCs w:val="20"/>
                <w:lang w:val="ru-RU"/>
              </w:rPr>
              <w:t>голосам</w:t>
            </w:r>
            <w:r w:rsidRPr="006441D4">
              <w:rPr>
                <w:color w:val="000000" w:themeColor="text1"/>
                <w:spacing w:val="-2"/>
                <w:sz w:val="20"/>
                <w:szCs w:val="20"/>
                <w:lang w:val="ru-RU"/>
              </w:rPr>
              <w:t xml:space="preserve"> </w:t>
            </w:r>
            <w:r w:rsidRPr="006441D4">
              <w:rPr>
                <w:color w:val="000000" w:themeColor="text1"/>
                <w:sz w:val="20"/>
                <w:szCs w:val="20"/>
                <w:lang w:val="ru-RU"/>
              </w:rPr>
              <w:t>народных</w:t>
            </w:r>
            <w:r w:rsidRPr="006441D4">
              <w:rPr>
                <w:color w:val="000000" w:themeColor="text1"/>
                <w:spacing w:val="-2"/>
                <w:sz w:val="20"/>
                <w:szCs w:val="20"/>
                <w:lang w:val="ru-RU"/>
              </w:rPr>
              <w:t xml:space="preserve"> </w:t>
            </w:r>
            <w:r w:rsidRPr="006441D4">
              <w:rPr>
                <w:color w:val="000000" w:themeColor="text1"/>
                <w:sz w:val="20"/>
                <w:szCs w:val="20"/>
                <w:lang w:val="ru-RU"/>
              </w:rPr>
              <w:t>инструментов.</w:t>
            </w:r>
          </w:p>
        </w:tc>
      </w:tr>
      <w:tr w:rsidR="00873908" w:rsidRPr="000356FC" w:rsidTr="00873908">
        <w:trPr>
          <w:trHeight w:val="1153"/>
        </w:trPr>
        <w:tc>
          <w:tcPr>
            <w:tcW w:w="1191"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1134"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4"/>
                <w:sz w:val="20"/>
                <w:szCs w:val="20"/>
                <w:lang w:val="ru-RU"/>
              </w:rPr>
              <w:t xml:space="preserve"> </w:t>
            </w:r>
            <w:r w:rsidRPr="006441D4">
              <w:rPr>
                <w:color w:val="000000" w:themeColor="text1"/>
                <w:sz w:val="20"/>
                <w:szCs w:val="20"/>
                <w:lang w:val="ru-RU"/>
              </w:rPr>
              <w:t>видеофильма</w:t>
            </w:r>
            <w:r w:rsidRPr="006441D4">
              <w:rPr>
                <w:color w:val="000000" w:themeColor="text1"/>
                <w:spacing w:val="-3"/>
                <w:sz w:val="20"/>
                <w:szCs w:val="20"/>
                <w:lang w:val="ru-RU"/>
              </w:rPr>
              <w:t xml:space="preserve"> </w:t>
            </w:r>
            <w:r w:rsidRPr="006441D4">
              <w:rPr>
                <w:color w:val="000000" w:themeColor="text1"/>
                <w:sz w:val="20"/>
                <w:szCs w:val="20"/>
                <w:lang w:val="ru-RU"/>
              </w:rPr>
              <w:t>о</w:t>
            </w:r>
            <w:r w:rsidRPr="006441D4">
              <w:rPr>
                <w:color w:val="000000" w:themeColor="text1"/>
                <w:spacing w:val="-3"/>
                <w:sz w:val="20"/>
                <w:szCs w:val="20"/>
                <w:lang w:val="ru-RU"/>
              </w:rPr>
              <w:t xml:space="preserve"> </w:t>
            </w:r>
            <w:r w:rsidRPr="006441D4">
              <w:rPr>
                <w:color w:val="000000" w:themeColor="text1"/>
                <w:sz w:val="20"/>
                <w:szCs w:val="20"/>
                <w:lang w:val="ru-RU"/>
              </w:rPr>
              <w:t>русских</w:t>
            </w:r>
            <w:r w:rsidRPr="006441D4">
              <w:rPr>
                <w:color w:val="000000" w:themeColor="text1"/>
                <w:spacing w:val="-4"/>
                <w:sz w:val="20"/>
                <w:szCs w:val="20"/>
                <w:lang w:val="ru-RU"/>
              </w:rPr>
              <w:t xml:space="preserve"> </w:t>
            </w:r>
            <w:r w:rsidRPr="006441D4">
              <w:rPr>
                <w:color w:val="000000" w:themeColor="text1"/>
                <w:sz w:val="20"/>
                <w:szCs w:val="20"/>
                <w:lang w:val="ru-RU"/>
              </w:rPr>
              <w:t>музыкальных</w:t>
            </w:r>
            <w:r w:rsidRPr="006441D4">
              <w:rPr>
                <w:color w:val="000000" w:themeColor="text1"/>
                <w:spacing w:val="-3"/>
                <w:sz w:val="20"/>
                <w:szCs w:val="20"/>
                <w:lang w:val="ru-RU"/>
              </w:rPr>
              <w:t xml:space="preserve"> </w:t>
            </w:r>
            <w:r w:rsidRPr="006441D4">
              <w:rPr>
                <w:color w:val="000000" w:themeColor="text1"/>
                <w:sz w:val="20"/>
                <w:szCs w:val="20"/>
                <w:lang w:val="ru-RU"/>
              </w:rPr>
              <w:t>инструментах.</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Посещение</w:t>
            </w:r>
            <w:r w:rsidRPr="006441D4">
              <w:rPr>
                <w:color w:val="000000" w:themeColor="text1"/>
                <w:spacing w:val="6"/>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6"/>
                <w:sz w:val="20"/>
                <w:szCs w:val="20"/>
                <w:lang w:val="ru-RU"/>
              </w:rPr>
              <w:t xml:space="preserve"> </w:t>
            </w:r>
            <w:r w:rsidRPr="006441D4">
              <w:rPr>
                <w:color w:val="000000" w:themeColor="text1"/>
                <w:sz w:val="20"/>
                <w:szCs w:val="20"/>
                <w:lang w:val="ru-RU"/>
              </w:rPr>
              <w:t>или</w:t>
            </w:r>
            <w:r w:rsidRPr="006441D4">
              <w:rPr>
                <w:color w:val="000000" w:themeColor="text1"/>
                <w:spacing w:val="6"/>
                <w:sz w:val="20"/>
                <w:szCs w:val="20"/>
                <w:lang w:val="ru-RU"/>
              </w:rPr>
              <w:t xml:space="preserve"> </w:t>
            </w:r>
            <w:r w:rsidRPr="006441D4">
              <w:rPr>
                <w:color w:val="000000" w:themeColor="text1"/>
                <w:sz w:val="20"/>
                <w:szCs w:val="20"/>
                <w:lang w:val="ru-RU"/>
              </w:rPr>
              <w:t>краеведческого</w:t>
            </w:r>
            <w:r w:rsidRPr="006441D4">
              <w:rPr>
                <w:color w:val="000000" w:themeColor="text1"/>
                <w:spacing w:val="6"/>
                <w:sz w:val="20"/>
                <w:szCs w:val="20"/>
                <w:lang w:val="ru-RU"/>
              </w:rPr>
              <w:t xml:space="preserve"> </w:t>
            </w:r>
            <w:r w:rsidRPr="006441D4">
              <w:rPr>
                <w:color w:val="000000" w:themeColor="text1"/>
                <w:sz w:val="20"/>
                <w:szCs w:val="20"/>
                <w:lang w:val="ru-RU"/>
              </w:rPr>
              <w:t>музея.</w:t>
            </w:r>
            <w:r w:rsidRPr="006441D4">
              <w:rPr>
                <w:color w:val="000000" w:themeColor="text1"/>
                <w:spacing w:val="1"/>
                <w:sz w:val="20"/>
                <w:szCs w:val="20"/>
                <w:lang w:val="ru-RU"/>
              </w:rPr>
              <w:t xml:space="preserve"> </w:t>
            </w:r>
            <w:r w:rsidRPr="006441D4">
              <w:rPr>
                <w:color w:val="000000" w:themeColor="text1"/>
                <w:sz w:val="20"/>
                <w:szCs w:val="20"/>
                <w:lang w:val="ru-RU"/>
              </w:rPr>
              <w:t>Освоение</w:t>
            </w:r>
            <w:r w:rsidRPr="006441D4">
              <w:rPr>
                <w:color w:val="000000" w:themeColor="text1"/>
                <w:spacing w:val="-8"/>
                <w:sz w:val="20"/>
                <w:szCs w:val="20"/>
                <w:lang w:val="ru-RU"/>
              </w:rPr>
              <w:t xml:space="preserve"> </w:t>
            </w:r>
            <w:r w:rsidRPr="006441D4">
              <w:rPr>
                <w:color w:val="000000" w:themeColor="text1"/>
                <w:sz w:val="20"/>
                <w:szCs w:val="20"/>
                <w:lang w:val="ru-RU"/>
              </w:rPr>
              <w:t>простейших</w:t>
            </w:r>
            <w:r w:rsidRPr="006441D4">
              <w:rPr>
                <w:color w:val="000000" w:themeColor="text1"/>
                <w:spacing w:val="-7"/>
                <w:sz w:val="20"/>
                <w:szCs w:val="20"/>
                <w:lang w:val="ru-RU"/>
              </w:rPr>
              <w:t xml:space="preserve"> </w:t>
            </w:r>
            <w:r w:rsidRPr="006441D4">
              <w:rPr>
                <w:color w:val="000000" w:themeColor="text1"/>
                <w:sz w:val="20"/>
                <w:szCs w:val="20"/>
                <w:lang w:val="ru-RU"/>
              </w:rPr>
              <w:t>навыков</w:t>
            </w:r>
            <w:r w:rsidRPr="006441D4">
              <w:rPr>
                <w:color w:val="000000" w:themeColor="text1"/>
                <w:spacing w:val="-8"/>
                <w:sz w:val="20"/>
                <w:szCs w:val="20"/>
                <w:lang w:val="ru-RU"/>
              </w:rPr>
              <w:t xml:space="preserve"> </w:t>
            </w:r>
            <w:r w:rsidRPr="006441D4">
              <w:rPr>
                <w:color w:val="000000" w:themeColor="text1"/>
                <w:sz w:val="20"/>
                <w:szCs w:val="20"/>
                <w:lang w:val="ru-RU"/>
              </w:rPr>
              <w:t>игры</w:t>
            </w:r>
            <w:r w:rsidRPr="006441D4">
              <w:rPr>
                <w:color w:val="000000" w:themeColor="text1"/>
                <w:spacing w:val="-7"/>
                <w:sz w:val="20"/>
                <w:szCs w:val="20"/>
                <w:lang w:val="ru-RU"/>
              </w:rPr>
              <w:t xml:space="preserve"> </w:t>
            </w:r>
            <w:r w:rsidRPr="006441D4">
              <w:rPr>
                <w:color w:val="000000" w:themeColor="text1"/>
                <w:sz w:val="20"/>
                <w:szCs w:val="20"/>
                <w:lang w:val="ru-RU"/>
              </w:rPr>
              <w:t>на</w:t>
            </w:r>
            <w:r w:rsidRPr="006441D4">
              <w:rPr>
                <w:color w:val="000000" w:themeColor="text1"/>
                <w:spacing w:val="-7"/>
                <w:sz w:val="20"/>
                <w:szCs w:val="20"/>
                <w:lang w:val="ru-RU"/>
              </w:rPr>
              <w:t xml:space="preserve"> </w:t>
            </w:r>
            <w:r w:rsidRPr="006441D4">
              <w:rPr>
                <w:color w:val="000000" w:themeColor="text1"/>
                <w:sz w:val="20"/>
                <w:szCs w:val="20"/>
                <w:lang w:val="ru-RU"/>
              </w:rPr>
              <w:t>свирели,</w:t>
            </w:r>
            <w:r w:rsidRPr="006441D4">
              <w:rPr>
                <w:color w:val="000000" w:themeColor="text1"/>
                <w:spacing w:val="-8"/>
                <w:sz w:val="20"/>
                <w:szCs w:val="20"/>
                <w:lang w:val="ru-RU"/>
              </w:rPr>
              <w:t xml:space="preserve"> </w:t>
            </w:r>
            <w:r w:rsidRPr="006441D4">
              <w:rPr>
                <w:color w:val="000000" w:themeColor="text1"/>
                <w:sz w:val="20"/>
                <w:szCs w:val="20"/>
                <w:lang w:val="ru-RU"/>
              </w:rPr>
              <w:t>ложках</w:t>
            </w:r>
          </w:p>
        </w:tc>
      </w:tr>
      <w:tr w:rsidR="00873908" w:rsidRPr="000356FC" w:rsidTr="00873908">
        <w:trPr>
          <w:trHeight w:val="2550"/>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Г)</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Сказки,</w:t>
            </w:r>
            <w:r w:rsidRPr="00971A98">
              <w:rPr>
                <w:color w:val="000000" w:themeColor="text1"/>
                <w:spacing w:val="-56"/>
                <w:sz w:val="20"/>
                <w:szCs w:val="20"/>
              </w:rPr>
              <w:t xml:space="preserve"> </w:t>
            </w:r>
            <w:r w:rsidRPr="00971A98">
              <w:rPr>
                <w:color w:val="000000" w:themeColor="text1"/>
                <w:sz w:val="20"/>
                <w:szCs w:val="20"/>
              </w:rPr>
              <w:t>мифы и</w:t>
            </w:r>
            <w:r w:rsidRPr="00971A98">
              <w:rPr>
                <w:color w:val="000000" w:themeColor="text1"/>
                <w:spacing w:val="-55"/>
                <w:sz w:val="20"/>
                <w:szCs w:val="20"/>
              </w:rPr>
              <w:t xml:space="preserve"> </w:t>
            </w:r>
            <w:r w:rsidRPr="00971A98">
              <w:rPr>
                <w:color w:val="000000" w:themeColor="text1"/>
                <w:sz w:val="20"/>
                <w:szCs w:val="20"/>
              </w:rPr>
              <w:t>легенды</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 xml:space="preserve">Народные </w:t>
            </w:r>
            <w:r w:rsidRPr="006441D4">
              <w:rPr>
                <w:color w:val="000000" w:themeColor="text1"/>
                <w:sz w:val="20"/>
                <w:szCs w:val="20"/>
                <w:lang w:val="ru-RU"/>
              </w:rPr>
              <w:t>сказители.</w:t>
            </w:r>
            <w:r w:rsidRPr="006441D4">
              <w:rPr>
                <w:color w:val="000000" w:themeColor="text1"/>
                <w:spacing w:val="-55"/>
                <w:sz w:val="20"/>
                <w:szCs w:val="20"/>
                <w:lang w:val="ru-RU"/>
              </w:rPr>
              <w:t xml:space="preserve"> </w:t>
            </w:r>
            <w:r w:rsidRPr="006441D4">
              <w:rPr>
                <w:color w:val="000000" w:themeColor="text1"/>
                <w:sz w:val="20"/>
                <w:szCs w:val="20"/>
                <w:lang w:val="ru-RU"/>
              </w:rPr>
              <w:t>Русские</w:t>
            </w:r>
            <w:r w:rsidRPr="006441D4">
              <w:rPr>
                <w:color w:val="000000" w:themeColor="text1"/>
                <w:spacing w:val="1"/>
                <w:sz w:val="20"/>
                <w:szCs w:val="20"/>
                <w:lang w:val="ru-RU"/>
              </w:rPr>
              <w:t xml:space="preserve"> </w:t>
            </w:r>
            <w:r w:rsidRPr="006441D4">
              <w:rPr>
                <w:color w:val="000000" w:themeColor="text1"/>
                <w:sz w:val="20"/>
                <w:szCs w:val="20"/>
                <w:lang w:val="ru-RU"/>
              </w:rPr>
              <w:t>народные</w:t>
            </w:r>
            <w:r w:rsidRPr="006441D4">
              <w:rPr>
                <w:color w:val="000000" w:themeColor="text1"/>
                <w:spacing w:val="1"/>
                <w:sz w:val="20"/>
                <w:szCs w:val="20"/>
                <w:lang w:val="ru-RU"/>
              </w:rPr>
              <w:t xml:space="preserve"> </w:t>
            </w:r>
            <w:r w:rsidRPr="006441D4">
              <w:rPr>
                <w:color w:val="000000" w:themeColor="text1"/>
                <w:sz w:val="20"/>
                <w:szCs w:val="20"/>
                <w:lang w:val="ru-RU"/>
              </w:rPr>
              <w:t>сказания,</w:t>
            </w:r>
            <w:r w:rsidRPr="006441D4">
              <w:rPr>
                <w:color w:val="000000" w:themeColor="text1"/>
                <w:spacing w:val="8"/>
                <w:sz w:val="20"/>
                <w:szCs w:val="20"/>
                <w:lang w:val="ru-RU"/>
              </w:rPr>
              <w:t xml:space="preserve"> </w:t>
            </w:r>
            <w:r w:rsidRPr="006441D4">
              <w:rPr>
                <w:color w:val="000000" w:themeColor="text1"/>
                <w:sz w:val="20"/>
                <w:szCs w:val="20"/>
                <w:lang w:val="ru-RU"/>
              </w:rPr>
              <w:t>былины.</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Эпос народов</w:t>
            </w:r>
            <w:r w:rsidRPr="006441D4">
              <w:rPr>
                <w:color w:val="000000" w:themeColor="text1"/>
                <w:spacing w:val="-52"/>
                <w:w w:val="95"/>
                <w:sz w:val="20"/>
                <w:szCs w:val="20"/>
                <w:lang w:val="ru-RU"/>
              </w:rPr>
              <w:t xml:space="preserve"> </w:t>
            </w:r>
            <w:r w:rsidRPr="006441D4">
              <w:rPr>
                <w:color w:val="000000" w:themeColor="text1"/>
                <w:sz w:val="20"/>
                <w:szCs w:val="20"/>
                <w:lang w:val="ru-RU"/>
              </w:rPr>
              <w:t>России</w:t>
            </w:r>
            <w:r w:rsidRPr="00971A98">
              <w:rPr>
                <w:rStyle w:val="afc"/>
                <w:rFonts w:eastAsia="Arial"/>
                <w:color w:val="000000" w:themeColor="text1"/>
                <w:sz w:val="20"/>
                <w:szCs w:val="20"/>
              </w:rPr>
              <w:footnoteReference w:id="6"/>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Сказки и легенды</w:t>
            </w:r>
            <w:r w:rsidRPr="006441D4">
              <w:rPr>
                <w:color w:val="000000" w:themeColor="text1"/>
                <w:spacing w:val="-55"/>
                <w:sz w:val="20"/>
                <w:szCs w:val="20"/>
                <w:lang w:val="ru-RU"/>
              </w:rPr>
              <w:t xml:space="preserve"> </w:t>
            </w:r>
            <w:r w:rsidRPr="006441D4">
              <w:rPr>
                <w:color w:val="000000" w:themeColor="text1"/>
                <w:sz w:val="20"/>
                <w:szCs w:val="20"/>
                <w:lang w:val="ru-RU"/>
              </w:rPr>
              <w:t>о</w:t>
            </w:r>
            <w:r w:rsidRPr="006441D4">
              <w:rPr>
                <w:color w:val="000000" w:themeColor="text1"/>
                <w:spacing w:val="7"/>
                <w:sz w:val="20"/>
                <w:szCs w:val="20"/>
                <w:lang w:val="ru-RU"/>
              </w:rPr>
              <w:t xml:space="preserve"> </w:t>
            </w:r>
            <w:r w:rsidRPr="006441D4">
              <w:rPr>
                <w:color w:val="000000" w:themeColor="text1"/>
                <w:sz w:val="20"/>
                <w:szCs w:val="20"/>
                <w:lang w:val="ru-RU"/>
              </w:rPr>
              <w:t>музыке</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и</w:t>
            </w:r>
            <w:r w:rsidRPr="00971A98">
              <w:rPr>
                <w:color w:val="000000" w:themeColor="text1"/>
                <w:spacing w:val="4"/>
                <w:sz w:val="20"/>
                <w:szCs w:val="20"/>
              </w:rPr>
              <w:t xml:space="preserve"> </w:t>
            </w:r>
            <w:r w:rsidRPr="00971A98">
              <w:rPr>
                <w:color w:val="000000" w:themeColor="text1"/>
                <w:sz w:val="20"/>
                <w:szCs w:val="20"/>
              </w:rPr>
              <w:t>музыкантах</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Знакомство</w:t>
            </w:r>
            <w:r w:rsidRPr="006441D4">
              <w:rPr>
                <w:color w:val="000000" w:themeColor="text1"/>
                <w:spacing w:val="27"/>
                <w:w w:val="95"/>
                <w:sz w:val="20"/>
                <w:szCs w:val="20"/>
                <w:lang w:val="ru-RU"/>
              </w:rPr>
              <w:t xml:space="preserve"> </w:t>
            </w:r>
            <w:r w:rsidRPr="006441D4">
              <w:rPr>
                <w:color w:val="000000" w:themeColor="text1"/>
                <w:w w:val="95"/>
                <w:sz w:val="20"/>
                <w:szCs w:val="20"/>
                <w:lang w:val="ru-RU"/>
              </w:rPr>
              <w:t>с</w:t>
            </w:r>
            <w:r w:rsidRPr="006441D4">
              <w:rPr>
                <w:color w:val="000000" w:themeColor="text1"/>
                <w:spacing w:val="27"/>
                <w:w w:val="95"/>
                <w:sz w:val="20"/>
                <w:szCs w:val="20"/>
                <w:lang w:val="ru-RU"/>
              </w:rPr>
              <w:t xml:space="preserve"> </w:t>
            </w:r>
            <w:r w:rsidRPr="006441D4">
              <w:rPr>
                <w:color w:val="000000" w:themeColor="text1"/>
                <w:w w:val="95"/>
                <w:sz w:val="20"/>
                <w:szCs w:val="20"/>
                <w:lang w:val="ru-RU"/>
              </w:rPr>
              <w:t>манерой</w:t>
            </w:r>
            <w:r w:rsidRPr="006441D4">
              <w:rPr>
                <w:color w:val="000000" w:themeColor="text1"/>
                <w:spacing w:val="26"/>
                <w:w w:val="95"/>
                <w:sz w:val="20"/>
                <w:szCs w:val="20"/>
                <w:lang w:val="ru-RU"/>
              </w:rPr>
              <w:t xml:space="preserve"> </w:t>
            </w:r>
            <w:r w:rsidRPr="006441D4">
              <w:rPr>
                <w:color w:val="000000" w:themeColor="text1"/>
                <w:w w:val="95"/>
                <w:sz w:val="20"/>
                <w:szCs w:val="20"/>
                <w:lang w:val="ru-RU"/>
              </w:rPr>
              <w:t>сказывания</w:t>
            </w:r>
            <w:r w:rsidRPr="006441D4">
              <w:rPr>
                <w:color w:val="000000" w:themeColor="text1"/>
                <w:spacing w:val="27"/>
                <w:w w:val="95"/>
                <w:sz w:val="20"/>
                <w:szCs w:val="20"/>
                <w:lang w:val="ru-RU"/>
              </w:rPr>
              <w:t xml:space="preserve"> </w:t>
            </w:r>
            <w:r w:rsidRPr="006441D4">
              <w:rPr>
                <w:color w:val="000000" w:themeColor="text1"/>
                <w:w w:val="95"/>
                <w:sz w:val="20"/>
                <w:szCs w:val="20"/>
                <w:lang w:val="ru-RU"/>
              </w:rPr>
              <w:t>нараспев.</w:t>
            </w:r>
            <w:r w:rsidRPr="006441D4">
              <w:rPr>
                <w:color w:val="000000" w:themeColor="text1"/>
                <w:spacing w:val="27"/>
                <w:w w:val="95"/>
                <w:sz w:val="20"/>
                <w:szCs w:val="20"/>
                <w:lang w:val="ru-RU"/>
              </w:rPr>
              <w:t xml:space="preserve"> </w:t>
            </w:r>
            <w:r w:rsidRPr="006441D4">
              <w:rPr>
                <w:color w:val="000000" w:themeColor="text1"/>
                <w:w w:val="95"/>
                <w:sz w:val="20"/>
                <w:szCs w:val="20"/>
                <w:lang w:val="ru-RU"/>
              </w:rPr>
              <w:t>Слушание</w:t>
            </w:r>
            <w:r w:rsidRPr="006441D4">
              <w:rPr>
                <w:color w:val="000000" w:themeColor="text1"/>
                <w:spacing w:val="-51"/>
                <w:w w:val="95"/>
                <w:sz w:val="20"/>
                <w:szCs w:val="20"/>
                <w:lang w:val="ru-RU"/>
              </w:rPr>
              <w:t xml:space="preserve"> </w:t>
            </w:r>
            <w:r w:rsidRPr="006441D4">
              <w:rPr>
                <w:color w:val="000000" w:themeColor="text1"/>
                <w:sz w:val="20"/>
                <w:szCs w:val="20"/>
                <w:lang w:val="ru-RU"/>
              </w:rPr>
              <w:t>сказок, былин, эпических сказаний, рассказываемых</w:t>
            </w:r>
            <w:r w:rsidRPr="006441D4">
              <w:rPr>
                <w:color w:val="000000" w:themeColor="text1"/>
                <w:spacing w:val="1"/>
                <w:sz w:val="20"/>
                <w:szCs w:val="20"/>
                <w:lang w:val="ru-RU"/>
              </w:rPr>
              <w:t xml:space="preserve"> </w:t>
            </w:r>
            <w:r w:rsidRPr="006441D4">
              <w:rPr>
                <w:color w:val="000000" w:themeColor="text1"/>
                <w:sz w:val="20"/>
                <w:szCs w:val="20"/>
                <w:lang w:val="ru-RU"/>
              </w:rPr>
              <w:t>нараспев.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 инструментальной музыке определение на слух музыкальных</w:t>
            </w:r>
            <w:r w:rsidRPr="006441D4">
              <w:rPr>
                <w:color w:val="000000" w:themeColor="text1"/>
                <w:spacing w:val="3"/>
                <w:sz w:val="20"/>
                <w:szCs w:val="20"/>
                <w:lang w:val="ru-RU"/>
              </w:rPr>
              <w:t xml:space="preserve"> </w:t>
            </w:r>
            <w:r w:rsidRPr="006441D4">
              <w:rPr>
                <w:color w:val="000000" w:themeColor="text1"/>
                <w:sz w:val="20"/>
                <w:szCs w:val="20"/>
                <w:lang w:val="ru-RU"/>
              </w:rPr>
              <w:t>интонаций</w:t>
            </w:r>
            <w:r w:rsidRPr="006441D4">
              <w:rPr>
                <w:color w:val="000000" w:themeColor="text1"/>
                <w:spacing w:val="3"/>
                <w:sz w:val="20"/>
                <w:szCs w:val="20"/>
                <w:lang w:val="ru-RU"/>
              </w:rPr>
              <w:t xml:space="preserve"> </w:t>
            </w:r>
            <w:r w:rsidRPr="006441D4">
              <w:rPr>
                <w:color w:val="000000" w:themeColor="text1"/>
                <w:sz w:val="20"/>
                <w:szCs w:val="20"/>
                <w:lang w:val="ru-RU"/>
              </w:rPr>
              <w:t>речитативного</w:t>
            </w:r>
            <w:r w:rsidRPr="006441D4">
              <w:rPr>
                <w:color w:val="000000" w:themeColor="text1"/>
                <w:spacing w:val="3"/>
                <w:sz w:val="20"/>
                <w:szCs w:val="20"/>
                <w:lang w:val="ru-RU"/>
              </w:rPr>
              <w:t xml:space="preserve"> </w:t>
            </w:r>
            <w:r w:rsidRPr="006441D4">
              <w:rPr>
                <w:color w:val="000000" w:themeColor="text1"/>
                <w:sz w:val="20"/>
                <w:szCs w:val="20"/>
                <w:lang w:val="ru-RU"/>
              </w:rPr>
              <w:t>характера.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Создание иллюстраций к прослушанным музыкальным</w:t>
            </w:r>
            <w:r w:rsidRPr="006441D4">
              <w:rPr>
                <w:color w:val="000000" w:themeColor="text1"/>
                <w:spacing w:val="-55"/>
                <w:sz w:val="20"/>
                <w:szCs w:val="20"/>
                <w:lang w:val="ru-RU"/>
              </w:rPr>
              <w:t xml:space="preserve"> </w:t>
            </w:r>
            <w:r w:rsidRPr="006441D4">
              <w:rPr>
                <w:color w:val="000000" w:themeColor="text1"/>
                <w:sz w:val="20"/>
                <w:szCs w:val="20"/>
                <w:lang w:val="ru-RU"/>
              </w:rPr>
              <w:t>и</w:t>
            </w:r>
            <w:r w:rsidRPr="006441D4">
              <w:rPr>
                <w:color w:val="000000" w:themeColor="text1"/>
                <w:spacing w:val="5"/>
                <w:sz w:val="20"/>
                <w:szCs w:val="20"/>
                <w:lang w:val="ru-RU"/>
              </w:rPr>
              <w:t xml:space="preserve"> </w:t>
            </w:r>
            <w:r w:rsidRPr="006441D4">
              <w:rPr>
                <w:color w:val="000000" w:themeColor="text1"/>
                <w:sz w:val="20"/>
                <w:szCs w:val="20"/>
                <w:lang w:val="ru-RU"/>
              </w:rPr>
              <w:t>литературным</w:t>
            </w:r>
            <w:r w:rsidRPr="006441D4">
              <w:rPr>
                <w:color w:val="000000" w:themeColor="text1"/>
                <w:spacing w:val="6"/>
                <w:sz w:val="20"/>
                <w:szCs w:val="20"/>
                <w:lang w:val="ru-RU"/>
              </w:rPr>
              <w:t xml:space="preserve"> </w:t>
            </w:r>
            <w:r w:rsidRPr="006441D4">
              <w:rPr>
                <w:color w:val="000000" w:themeColor="text1"/>
                <w:sz w:val="20"/>
                <w:szCs w:val="20"/>
                <w:lang w:val="ru-RU"/>
              </w:rPr>
              <w:t>произведениям.</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10"/>
                <w:sz w:val="20"/>
                <w:szCs w:val="20"/>
                <w:lang w:val="ru-RU"/>
              </w:rPr>
              <w:t xml:space="preserve"> </w:t>
            </w:r>
            <w:r w:rsidRPr="006441D4">
              <w:rPr>
                <w:color w:val="000000" w:themeColor="text1"/>
                <w:sz w:val="20"/>
                <w:szCs w:val="20"/>
                <w:lang w:val="ru-RU"/>
              </w:rPr>
              <w:t>фильмов,</w:t>
            </w:r>
            <w:r w:rsidRPr="006441D4">
              <w:rPr>
                <w:color w:val="000000" w:themeColor="text1"/>
                <w:spacing w:val="-10"/>
                <w:sz w:val="20"/>
                <w:szCs w:val="20"/>
                <w:lang w:val="ru-RU"/>
              </w:rPr>
              <w:t xml:space="preserve"> </w:t>
            </w:r>
            <w:r w:rsidRPr="006441D4">
              <w:rPr>
                <w:color w:val="000000" w:themeColor="text1"/>
                <w:sz w:val="20"/>
                <w:szCs w:val="20"/>
                <w:lang w:val="ru-RU"/>
              </w:rPr>
              <w:t>мультфильмов,</w:t>
            </w:r>
            <w:r w:rsidRPr="006441D4">
              <w:rPr>
                <w:color w:val="000000" w:themeColor="text1"/>
                <w:spacing w:val="-10"/>
                <w:sz w:val="20"/>
                <w:szCs w:val="20"/>
                <w:lang w:val="ru-RU"/>
              </w:rPr>
              <w:t xml:space="preserve"> </w:t>
            </w:r>
            <w:r w:rsidRPr="006441D4">
              <w:rPr>
                <w:color w:val="000000" w:themeColor="text1"/>
                <w:sz w:val="20"/>
                <w:szCs w:val="20"/>
                <w:lang w:val="ru-RU"/>
              </w:rPr>
              <w:t>созданных</w:t>
            </w:r>
            <w:r w:rsidRPr="006441D4">
              <w:rPr>
                <w:color w:val="000000" w:themeColor="text1"/>
                <w:spacing w:val="-10"/>
                <w:sz w:val="20"/>
                <w:szCs w:val="20"/>
                <w:lang w:val="ru-RU"/>
              </w:rPr>
              <w:t xml:space="preserve"> </w:t>
            </w:r>
            <w:r w:rsidRPr="006441D4">
              <w:rPr>
                <w:color w:val="000000" w:themeColor="text1"/>
                <w:sz w:val="20"/>
                <w:szCs w:val="20"/>
                <w:lang w:val="ru-RU"/>
              </w:rPr>
              <w:t>на</w:t>
            </w:r>
            <w:r w:rsidRPr="006441D4">
              <w:rPr>
                <w:color w:val="000000" w:themeColor="text1"/>
                <w:spacing w:val="-10"/>
                <w:sz w:val="20"/>
                <w:szCs w:val="20"/>
                <w:lang w:val="ru-RU"/>
              </w:rPr>
              <w:t xml:space="preserve"> </w:t>
            </w:r>
            <w:r w:rsidRPr="006441D4">
              <w:rPr>
                <w:color w:val="000000" w:themeColor="text1"/>
                <w:sz w:val="20"/>
                <w:szCs w:val="20"/>
                <w:lang w:val="ru-RU"/>
              </w:rPr>
              <w:t>основе</w:t>
            </w:r>
            <w:r w:rsidRPr="006441D4">
              <w:rPr>
                <w:color w:val="000000" w:themeColor="text1"/>
                <w:spacing w:val="-54"/>
                <w:sz w:val="20"/>
                <w:szCs w:val="20"/>
                <w:lang w:val="ru-RU"/>
              </w:rPr>
              <w:t xml:space="preserve"> </w:t>
            </w:r>
            <w:r w:rsidRPr="006441D4">
              <w:rPr>
                <w:color w:val="000000" w:themeColor="text1"/>
                <w:sz w:val="20"/>
                <w:szCs w:val="20"/>
                <w:lang w:val="ru-RU"/>
              </w:rPr>
              <w:t>былин,</w:t>
            </w:r>
            <w:r w:rsidRPr="006441D4">
              <w:rPr>
                <w:color w:val="000000" w:themeColor="text1"/>
                <w:spacing w:val="7"/>
                <w:sz w:val="20"/>
                <w:szCs w:val="20"/>
                <w:lang w:val="ru-RU"/>
              </w:rPr>
              <w:t xml:space="preserve"> </w:t>
            </w:r>
            <w:r w:rsidRPr="006441D4">
              <w:rPr>
                <w:color w:val="000000" w:themeColor="text1"/>
                <w:sz w:val="20"/>
                <w:szCs w:val="20"/>
                <w:lang w:val="ru-RU"/>
              </w:rPr>
              <w:t>сказаний.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Речитативная</w:t>
            </w:r>
            <w:r w:rsidRPr="006441D4">
              <w:rPr>
                <w:color w:val="000000" w:themeColor="text1"/>
                <w:spacing w:val="28"/>
                <w:w w:val="95"/>
                <w:sz w:val="20"/>
                <w:szCs w:val="20"/>
                <w:lang w:val="ru-RU"/>
              </w:rPr>
              <w:t xml:space="preserve"> </w:t>
            </w:r>
            <w:r w:rsidRPr="006441D4">
              <w:rPr>
                <w:color w:val="000000" w:themeColor="text1"/>
                <w:w w:val="95"/>
                <w:sz w:val="20"/>
                <w:szCs w:val="20"/>
                <w:lang w:val="ru-RU"/>
              </w:rPr>
              <w:t>импровизация</w:t>
            </w:r>
            <w:r w:rsidRPr="006441D4">
              <w:rPr>
                <w:color w:val="000000" w:themeColor="text1"/>
                <w:spacing w:val="28"/>
                <w:w w:val="95"/>
                <w:sz w:val="20"/>
                <w:szCs w:val="20"/>
                <w:lang w:val="ru-RU"/>
              </w:rPr>
              <w:t xml:space="preserve"> </w:t>
            </w:r>
            <w:r w:rsidRPr="006441D4">
              <w:rPr>
                <w:color w:val="000000" w:themeColor="text1"/>
                <w:w w:val="95"/>
                <w:sz w:val="20"/>
                <w:szCs w:val="20"/>
                <w:lang w:val="ru-RU"/>
              </w:rPr>
              <w:t>—</w:t>
            </w:r>
            <w:r w:rsidRPr="006441D4">
              <w:rPr>
                <w:color w:val="000000" w:themeColor="text1"/>
                <w:spacing w:val="28"/>
                <w:w w:val="95"/>
                <w:sz w:val="20"/>
                <w:szCs w:val="20"/>
                <w:lang w:val="ru-RU"/>
              </w:rPr>
              <w:t xml:space="preserve"> </w:t>
            </w:r>
            <w:r w:rsidRPr="006441D4">
              <w:rPr>
                <w:color w:val="000000" w:themeColor="text1"/>
                <w:w w:val="95"/>
                <w:sz w:val="20"/>
                <w:szCs w:val="20"/>
                <w:lang w:val="ru-RU"/>
              </w:rPr>
              <w:t>чтение</w:t>
            </w:r>
            <w:r w:rsidRPr="006441D4">
              <w:rPr>
                <w:color w:val="000000" w:themeColor="text1"/>
                <w:spacing w:val="28"/>
                <w:w w:val="95"/>
                <w:sz w:val="20"/>
                <w:szCs w:val="20"/>
                <w:lang w:val="ru-RU"/>
              </w:rPr>
              <w:t xml:space="preserve"> </w:t>
            </w:r>
            <w:r w:rsidRPr="006441D4">
              <w:rPr>
                <w:color w:val="000000" w:themeColor="text1"/>
                <w:w w:val="95"/>
                <w:sz w:val="20"/>
                <w:szCs w:val="20"/>
                <w:lang w:val="ru-RU"/>
              </w:rPr>
              <w:t>нараспев</w:t>
            </w:r>
            <w:r w:rsidRPr="006441D4">
              <w:rPr>
                <w:color w:val="000000" w:themeColor="text1"/>
                <w:spacing w:val="29"/>
                <w:w w:val="95"/>
                <w:sz w:val="20"/>
                <w:szCs w:val="20"/>
                <w:lang w:val="ru-RU"/>
              </w:rPr>
              <w:t xml:space="preserve"> </w:t>
            </w:r>
            <w:r w:rsidRPr="006441D4">
              <w:rPr>
                <w:color w:val="000000" w:themeColor="text1"/>
                <w:w w:val="95"/>
                <w:sz w:val="20"/>
                <w:szCs w:val="20"/>
                <w:lang w:val="ru-RU"/>
              </w:rPr>
              <w:t>фрагмен</w:t>
            </w:r>
            <w:r w:rsidRPr="006441D4">
              <w:rPr>
                <w:color w:val="000000" w:themeColor="text1"/>
                <w:sz w:val="20"/>
                <w:szCs w:val="20"/>
                <w:lang w:val="ru-RU"/>
              </w:rPr>
              <w:t>та</w:t>
            </w:r>
            <w:r w:rsidRPr="006441D4">
              <w:rPr>
                <w:color w:val="000000" w:themeColor="text1"/>
                <w:spacing w:val="6"/>
                <w:sz w:val="20"/>
                <w:szCs w:val="20"/>
                <w:lang w:val="ru-RU"/>
              </w:rPr>
              <w:t xml:space="preserve"> </w:t>
            </w:r>
            <w:r w:rsidRPr="006441D4">
              <w:rPr>
                <w:color w:val="000000" w:themeColor="text1"/>
                <w:sz w:val="20"/>
                <w:szCs w:val="20"/>
                <w:lang w:val="ru-RU"/>
              </w:rPr>
              <w:t>сказки,</w:t>
            </w:r>
            <w:r w:rsidRPr="006441D4">
              <w:rPr>
                <w:color w:val="000000" w:themeColor="text1"/>
                <w:spacing w:val="7"/>
                <w:sz w:val="20"/>
                <w:szCs w:val="20"/>
                <w:lang w:val="ru-RU"/>
              </w:rPr>
              <w:t xml:space="preserve"> </w:t>
            </w:r>
            <w:r w:rsidRPr="006441D4">
              <w:rPr>
                <w:color w:val="000000" w:themeColor="text1"/>
                <w:sz w:val="20"/>
                <w:szCs w:val="20"/>
                <w:lang w:val="ru-RU"/>
              </w:rPr>
              <w:t>былины</w:t>
            </w:r>
          </w:p>
        </w:tc>
      </w:tr>
      <w:tr w:rsidR="00873908" w:rsidRPr="000356FC" w:rsidTr="00873908">
        <w:trPr>
          <w:trHeight w:val="1148"/>
        </w:trPr>
        <w:tc>
          <w:tcPr>
            <w:tcW w:w="1191"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Д)</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2—4</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Жанры</w:t>
            </w:r>
            <w:r w:rsidRPr="00971A98">
              <w:rPr>
                <w:color w:val="000000" w:themeColor="text1"/>
                <w:spacing w:val="1"/>
                <w:sz w:val="20"/>
                <w:szCs w:val="20"/>
              </w:rPr>
              <w:t xml:space="preserve"> </w:t>
            </w:r>
            <w:r w:rsidRPr="00971A98">
              <w:rPr>
                <w:color w:val="000000" w:themeColor="text1"/>
                <w:sz w:val="20"/>
                <w:szCs w:val="20"/>
              </w:rPr>
              <w:t>музыкального</w:t>
            </w:r>
            <w:r w:rsidRPr="00971A98">
              <w:rPr>
                <w:color w:val="000000" w:themeColor="text1"/>
                <w:spacing w:val="-55"/>
                <w:sz w:val="20"/>
                <w:szCs w:val="20"/>
              </w:rPr>
              <w:t xml:space="preserve"> </w:t>
            </w:r>
            <w:r w:rsidRPr="00971A98">
              <w:rPr>
                <w:color w:val="000000" w:themeColor="text1"/>
                <w:sz w:val="20"/>
                <w:szCs w:val="20"/>
              </w:rPr>
              <w:t>фольклора</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Фольклорные</w:t>
            </w:r>
            <w:r w:rsidRPr="006441D4">
              <w:rPr>
                <w:color w:val="000000" w:themeColor="text1"/>
                <w:spacing w:val="12"/>
                <w:sz w:val="20"/>
                <w:szCs w:val="20"/>
                <w:lang w:val="ru-RU"/>
              </w:rPr>
              <w:t xml:space="preserve"> </w:t>
            </w:r>
            <w:r w:rsidRPr="006441D4">
              <w:rPr>
                <w:color w:val="000000" w:themeColor="text1"/>
                <w:sz w:val="20"/>
                <w:szCs w:val="20"/>
                <w:lang w:val="ru-RU"/>
              </w:rPr>
              <w:t>жанры,</w:t>
            </w:r>
            <w:r w:rsidRPr="006441D4">
              <w:rPr>
                <w:color w:val="000000" w:themeColor="text1"/>
                <w:spacing w:val="6"/>
                <w:sz w:val="20"/>
                <w:szCs w:val="20"/>
                <w:lang w:val="ru-RU"/>
              </w:rPr>
              <w:t xml:space="preserve"> </w:t>
            </w:r>
            <w:r w:rsidRPr="006441D4">
              <w:rPr>
                <w:color w:val="000000" w:themeColor="text1"/>
                <w:sz w:val="20"/>
                <w:szCs w:val="20"/>
                <w:lang w:val="ru-RU"/>
              </w:rPr>
              <w:t>общие</w:t>
            </w:r>
            <w:r w:rsidRPr="006441D4">
              <w:rPr>
                <w:color w:val="000000" w:themeColor="text1"/>
                <w:spacing w:val="7"/>
                <w:sz w:val="20"/>
                <w:szCs w:val="20"/>
                <w:lang w:val="ru-RU"/>
              </w:rPr>
              <w:t xml:space="preserve"> </w:t>
            </w:r>
            <w:r w:rsidRPr="006441D4">
              <w:rPr>
                <w:color w:val="000000" w:themeColor="text1"/>
                <w:sz w:val="20"/>
                <w:szCs w:val="20"/>
                <w:lang w:val="ru-RU"/>
              </w:rPr>
              <w:t>для</w:t>
            </w:r>
            <w:r w:rsidRPr="006441D4">
              <w:rPr>
                <w:color w:val="000000" w:themeColor="text1"/>
                <w:spacing w:val="7"/>
                <w:sz w:val="20"/>
                <w:szCs w:val="20"/>
                <w:lang w:val="ru-RU"/>
              </w:rPr>
              <w:t xml:space="preserve"> </w:t>
            </w:r>
            <w:r w:rsidRPr="006441D4">
              <w:rPr>
                <w:color w:val="000000" w:themeColor="text1"/>
                <w:sz w:val="20"/>
                <w:szCs w:val="20"/>
                <w:lang w:val="ru-RU"/>
              </w:rPr>
              <w:t>всех</w:t>
            </w:r>
            <w:r w:rsidRPr="006441D4">
              <w:rPr>
                <w:color w:val="000000" w:themeColor="text1"/>
                <w:spacing w:val="1"/>
                <w:sz w:val="20"/>
                <w:szCs w:val="20"/>
                <w:lang w:val="ru-RU"/>
              </w:rPr>
              <w:t xml:space="preserve"> </w:t>
            </w:r>
            <w:r w:rsidRPr="006441D4">
              <w:rPr>
                <w:color w:val="000000" w:themeColor="text1"/>
                <w:spacing w:val="-1"/>
                <w:sz w:val="20"/>
                <w:szCs w:val="20"/>
                <w:lang w:val="ru-RU"/>
              </w:rPr>
              <w:t>народов: лирические,</w:t>
            </w:r>
            <w:r w:rsidRPr="006441D4">
              <w:rPr>
                <w:color w:val="000000" w:themeColor="text1"/>
                <w:spacing w:val="-56"/>
                <w:sz w:val="20"/>
                <w:szCs w:val="20"/>
                <w:lang w:val="ru-RU"/>
              </w:rPr>
              <w:t xml:space="preserve"> </w:t>
            </w:r>
            <w:r w:rsidRPr="006441D4">
              <w:rPr>
                <w:color w:val="000000" w:themeColor="text1"/>
                <w:sz w:val="20"/>
                <w:szCs w:val="20"/>
                <w:lang w:val="ru-RU"/>
              </w:rPr>
              <w:t>трудовые,</w:t>
            </w:r>
            <w:r w:rsidRPr="006441D4">
              <w:rPr>
                <w:color w:val="000000" w:themeColor="text1"/>
                <w:spacing w:val="5"/>
                <w:sz w:val="20"/>
                <w:szCs w:val="20"/>
                <w:lang w:val="ru-RU"/>
              </w:rPr>
              <w:t xml:space="preserve"> </w:t>
            </w:r>
            <w:r w:rsidRPr="006441D4">
              <w:rPr>
                <w:color w:val="000000" w:themeColor="text1"/>
                <w:sz w:val="20"/>
                <w:szCs w:val="20"/>
                <w:lang w:val="ru-RU"/>
              </w:rPr>
              <w:t>колыбельные</w:t>
            </w:r>
            <w:r w:rsidRPr="006441D4">
              <w:rPr>
                <w:color w:val="000000" w:themeColor="text1"/>
                <w:spacing w:val="1"/>
                <w:sz w:val="20"/>
                <w:szCs w:val="20"/>
                <w:lang w:val="ru-RU"/>
              </w:rPr>
              <w:t xml:space="preserve"> </w:t>
            </w:r>
            <w:r w:rsidRPr="006441D4">
              <w:rPr>
                <w:color w:val="000000" w:themeColor="text1"/>
                <w:sz w:val="20"/>
                <w:szCs w:val="20"/>
                <w:lang w:val="ru-RU"/>
              </w:rPr>
              <w:t>песни,</w:t>
            </w:r>
            <w:r w:rsidRPr="006441D4">
              <w:rPr>
                <w:color w:val="000000" w:themeColor="text1"/>
                <w:spacing w:val="2"/>
                <w:sz w:val="20"/>
                <w:szCs w:val="20"/>
                <w:lang w:val="ru-RU"/>
              </w:rPr>
              <w:t xml:space="preserve"> </w:t>
            </w:r>
            <w:r w:rsidRPr="006441D4">
              <w:rPr>
                <w:color w:val="000000" w:themeColor="text1"/>
                <w:sz w:val="20"/>
                <w:szCs w:val="20"/>
                <w:lang w:val="ru-RU"/>
              </w:rPr>
              <w:t>танцы</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Различение</w:t>
            </w:r>
            <w:r w:rsidRPr="006441D4">
              <w:rPr>
                <w:color w:val="000000" w:themeColor="text1"/>
                <w:spacing w:val="2"/>
                <w:sz w:val="20"/>
                <w:szCs w:val="20"/>
                <w:lang w:val="ru-RU"/>
              </w:rPr>
              <w:t xml:space="preserve"> </w:t>
            </w:r>
            <w:r w:rsidRPr="006441D4">
              <w:rPr>
                <w:color w:val="000000" w:themeColor="text1"/>
                <w:sz w:val="20"/>
                <w:szCs w:val="20"/>
                <w:lang w:val="ru-RU"/>
              </w:rPr>
              <w:t>на</w:t>
            </w:r>
            <w:r w:rsidRPr="006441D4">
              <w:rPr>
                <w:color w:val="000000" w:themeColor="text1"/>
                <w:spacing w:val="3"/>
                <w:sz w:val="20"/>
                <w:szCs w:val="20"/>
                <w:lang w:val="ru-RU"/>
              </w:rPr>
              <w:t xml:space="preserve"> </w:t>
            </w:r>
            <w:r w:rsidRPr="006441D4">
              <w:rPr>
                <w:color w:val="000000" w:themeColor="text1"/>
                <w:sz w:val="20"/>
                <w:szCs w:val="20"/>
                <w:lang w:val="ru-RU"/>
              </w:rPr>
              <w:t>слух</w:t>
            </w:r>
            <w:r w:rsidRPr="006441D4">
              <w:rPr>
                <w:color w:val="000000" w:themeColor="text1"/>
                <w:spacing w:val="2"/>
                <w:sz w:val="20"/>
                <w:szCs w:val="20"/>
                <w:lang w:val="ru-RU"/>
              </w:rPr>
              <w:t xml:space="preserve"> </w:t>
            </w:r>
            <w:r w:rsidRPr="006441D4">
              <w:rPr>
                <w:color w:val="000000" w:themeColor="text1"/>
                <w:sz w:val="20"/>
                <w:szCs w:val="20"/>
                <w:lang w:val="ru-RU"/>
              </w:rPr>
              <w:t>контрастных</w:t>
            </w:r>
            <w:r w:rsidRPr="006441D4">
              <w:rPr>
                <w:color w:val="000000" w:themeColor="text1"/>
                <w:spacing w:val="3"/>
                <w:sz w:val="20"/>
                <w:szCs w:val="20"/>
                <w:lang w:val="ru-RU"/>
              </w:rPr>
              <w:t xml:space="preserve"> </w:t>
            </w:r>
            <w:r w:rsidRPr="006441D4">
              <w:rPr>
                <w:color w:val="000000" w:themeColor="text1"/>
                <w:sz w:val="20"/>
                <w:szCs w:val="20"/>
                <w:lang w:val="ru-RU"/>
              </w:rPr>
              <w:t>по</w:t>
            </w:r>
            <w:r w:rsidRPr="006441D4">
              <w:rPr>
                <w:color w:val="000000" w:themeColor="text1"/>
                <w:spacing w:val="3"/>
                <w:sz w:val="20"/>
                <w:szCs w:val="20"/>
                <w:lang w:val="ru-RU"/>
              </w:rPr>
              <w:t xml:space="preserve"> </w:t>
            </w:r>
            <w:r w:rsidRPr="006441D4">
              <w:rPr>
                <w:color w:val="000000" w:themeColor="text1"/>
                <w:sz w:val="20"/>
                <w:szCs w:val="20"/>
                <w:lang w:val="ru-RU"/>
              </w:rPr>
              <w:t>характеру</w:t>
            </w:r>
            <w:r w:rsidRPr="006441D4">
              <w:rPr>
                <w:color w:val="000000" w:themeColor="text1"/>
                <w:spacing w:val="2"/>
                <w:sz w:val="20"/>
                <w:szCs w:val="20"/>
                <w:lang w:val="ru-RU"/>
              </w:rPr>
              <w:t xml:space="preserve"> </w:t>
            </w:r>
            <w:r w:rsidRPr="006441D4">
              <w:rPr>
                <w:color w:val="000000" w:themeColor="text1"/>
                <w:sz w:val="20"/>
                <w:szCs w:val="20"/>
                <w:lang w:val="ru-RU"/>
              </w:rPr>
              <w:t>фольклорных</w:t>
            </w:r>
            <w:r w:rsidRPr="006441D4">
              <w:rPr>
                <w:color w:val="000000" w:themeColor="text1"/>
                <w:spacing w:val="8"/>
                <w:sz w:val="20"/>
                <w:szCs w:val="20"/>
                <w:lang w:val="ru-RU"/>
              </w:rPr>
              <w:t xml:space="preserve"> </w:t>
            </w:r>
            <w:r w:rsidRPr="006441D4">
              <w:rPr>
                <w:color w:val="000000" w:themeColor="text1"/>
                <w:sz w:val="20"/>
                <w:szCs w:val="20"/>
                <w:lang w:val="ru-RU"/>
              </w:rPr>
              <w:t>жанров:</w:t>
            </w:r>
            <w:r w:rsidRPr="006441D4">
              <w:rPr>
                <w:color w:val="000000" w:themeColor="text1"/>
                <w:spacing w:val="8"/>
                <w:sz w:val="20"/>
                <w:szCs w:val="20"/>
                <w:lang w:val="ru-RU"/>
              </w:rPr>
              <w:t xml:space="preserve"> </w:t>
            </w:r>
            <w:r w:rsidRPr="006441D4">
              <w:rPr>
                <w:color w:val="000000" w:themeColor="text1"/>
                <w:sz w:val="20"/>
                <w:szCs w:val="20"/>
                <w:lang w:val="ru-RU"/>
              </w:rPr>
              <w:t>колыбельная,</w:t>
            </w:r>
            <w:r w:rsidRPr="006441D4">
              <w:rPr>
                <w:color w:val="000000" w:themeColor="text1"/>
                <w:spacing w:val="8"/>
                <w:sz w:val="20"/>
                <w:szCs w:val="20"/>
                <w:lang w:val="ru-RU"/>
              </w:rPr>
              <w:t xml:space="preserve"> </w:t>
            </w:r>
            <w:r w:rsidRPr="006441D4">
              <w:rPr>
                <w:color w:val="000000" w:themeColor="text1"/>
                <w:sz w:val="20"/>
                <w:szCs w:val="20"/>
                <w:lang w:val="ru-RU"/>
              </w:rPr>
              <w:t>трудовая,</w:t>
            </w:r>
            <w:r w:rsidRPr="006441D4">
              <w:rPr>
                <w:color w:val="000000" w:themeColor="text1"/>
                <w:spacing w:val="8"/>
                <w:sz w:val="20"/>
                <w:szCs w:val="20"/>
                <w:lang w:val="ru-RU"/>
              </w:rPr>
              <w:t xml:space="preserve"> </w:t>
            </w:r>
            <w:r w:rsidRPr="006441D4">
              <w:rPr>
                <w:color w:val="000000" w:themeColor="text1"/>
                <w:sz w:val="20"/>
                <w:szCs w:val="20"/>
                <w:lang w:val="ru-RU"/>
              </w:rPr>
              <w:t>лирическая,</w:t>
            </w:r>
            <w:r w:rsidRPr="006441D4">
              <w:rPr>
                <w:color w:val="000000" w:themeColor="text1"/>
                <w:spacing w:val="8"/>
                <w:sz w:val="20"/>
                <w:szCs w:val="20"/>
                <w:lang w:val="ru-RU"/>
              </w:rPr>
              <w:t xml:space="preserve"> </w:t>
            </w:r>
            <w:r w:rsidRPr="006441D4">
              <w:rPr>
                <w:color w:val="000000" w:themeColor="text1"/>
                <w:sz w:val="20"/>
                <w:szCs w:val="20"/>
                <w:lang w:val="ru-RU"/>
              </w:rPr>
              <w:t>плясовая. Определение, характеристика типичных элементов</w:t>
            </w:r>
            <w:r w:rsidRPr="006441D4">
              <w:rPr>
                <w:color w:val="000000" w:themeColor="text1"/>
                <w:spacing w:val="1"/>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7"/>
                <w:sz w:val="20"/>
                <w:szCs w:val="20"/>
                <w:lang w:val="ru-RU"/>
              </w:rPr>
              <w:t xml:space="preserve"> </w:t>
            </w:r>
            <w:r w:rsidRPr="006441D4">
              <w:rPr>
                <w:color w:val="000000" w:themeColor="text1"/>
                <w:sz w:val="20"/>
                <w:szCs w:val="20"/>
                <w:lang w:val="ru-RU"/>
              </w:rPr>
              <w:t>языка</w:t>
            </w:r>
            <w:r w:rsidRPr="006441D4">
              <w:rPr>
                <w:color w:val="000000" w:themeColor="text1"/>
                <w:spacing w:val="7"/>
                <w:sz w:val="20"/>
                <w:szCs w:val="20"/>
                <w:lang w:val="ru-RU"/>
              </w:rPr>
              <w:t xml:space="preserve"> </w:t>
            </w:r>
            <w:r w:rsidRPr="006441D4">
              <w:rPr>
                <w:color w:val="000000" w:themeColor="text1"/>
                <w:sz w:val="20"/>
                <w:szCs w:val="20"/>
                <w:lang w:val="ru-RU"/>
              </w:rPr>
              <w:t>(темп,</w:t>
            </w:r>
            <w:r w:rsidRPr="006441D4">
              <w:rPr>
                <w:color w:val="000000" w:themeColor="text1"/>
                <w:spacing w:val="8"/>
                <w:sz w:val="20"/>
                <w:szCs w:val="20"/>
                <w:lang w:val="ru-RU"/>
              </w:rPr>
              <w:t xml:space="preserve"> </w:t>
            </w:r>
            <w:r w:rsidRPr="006441D4">
              <w:rPr>
                <w:color w:val="000000" w:themeColor="text1"/>
                <w:sz w:val="20"/>
                <w:szCs w:val="20"/>
                <w:lang w:val="ru-RU"/>
              </w:rPr>
              <w:t>ритм,</w:t>
            </w:r>
            <w:r w:rsidRPr="006441D4">
              <w:rPr>
                <w:color w:val="000000" w:themeColor="text1"/>
                <w:spacing w:val="7"/>
                <w:sz w:val="20"/>
                <w:szCs w:val="20"/>
                <w:lang w:val="ru-RU"/>
              </w:rPr>
              <w:t xml:space="preserve"> </w:t>
            </w:r>
            <w:r w:rsidRPr="006441D4">
              <w:rPr>
                <w:color w:val="000000" w:themeColor="text1"/>
                <w:sz w:val="20"/>
                <w:szCs w:val="20"/>
                <w:lang w:val="ru-RU"/>
              </w:rPr>
              <w:t>мелодия,</w:t>
            </w:r>
            <w:r w:rsidRPr="006441D4">
              <w:rPr>
                <w:color w:val="000000" w:themeColor="text1"/>
                <w:spacing w:val="7"/>
                <w:sz w:val="20"/>
                <w:szCs w:val="20"/>
                <w:lang w:val="ru-RU"/>
              </w:rPr>
              <w:t xml:space="preserve"> </w:t>
            </w:r>
            <w:r w:rsidRPr="006441D4">
              <w:rPr>
                <w:color w:val="000000" w:themeColor="text1"/>
                <w:sz w:val="20"/>
                <w:szCs w:val="20"/>
                <w:lang w:val="ru-RU"/>
              </w:rPr>
              <w:t>динамика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w:t>
            </w:r>
            <w:r w:rsidRPr="006441D4">
              <w:rPr>
                <w:color w:val="000000" w:themeColor="text1"/>
                <w:spacing w:val="2"/>
                <w:sz w:val="20"/>
                <w:szCs w:val="20"/>
                <w:lang w:val="ru-RU"/>
              </w:rPr>
              <w:t xml:space="preserve"> </w:t>
            </w:r>
            <w:r w:rsidRPr="006441D4">
              <w:rPr>
                <w:color w:val="000000" w:themeColor="text1"/>
                <w:sz w:val="20"/>
                <w:szCs w:val="20"/>
                <w:lang w:val="ru-RU"/>
              </w:rPr>
              <w:t>др.),</w:t>
            </w:r>
            <w:r w:rsidRPr="006441D4">
              <w:rPr>
                <w:color w:val="000000" w:themeColor="text1"/>
                <w:spacing w:val="2"/>
                <w:sz w:val="20"/>
                <w:szCs w:val="20"/>
                <w:lang w:val="ru-RU"/>
              </w:rPr>
              <w:t xml:space="preserve"> </w:t>
            </w:r>
            <w:r w:rsidRPr="006441D4">
              <w:rPr>
                <w:color w:val="000000" w:themeColor="text1"/>
                <w:sz w:val="20"/>
                <w:szCs w:val="20"/>
                <w:lang w:val="ru-RU"/>
              </w:rPr>
              <w:t>состава</w:t>
            </w:r>
            <w:r w:rsidRPr="006441D4">
              <w:rPr>
                <w:color w:val="000000" w:themeColor="text1"/>
                <w:spacing w:val="2"/>
                <w:sz w:val="20"/>
                <w:szCs w:val="20"/>
                <w:lang w:val="ru-RU"/>
              </w:rPr>
              <w:t xml:space="preserve"> </w:t>
            </w:r>
            <w:r w:rsidRPr="006441D4">
              <w:rPr>
                <w:color w:val="000000" w:themeColor="text1"/>
                <w:sz w:val="20"/>
                <w:szCs w:val="20"/>
                <w:lang w:val="ru-RU"/>
              </w:rPr>
              <w:t>исполнителей.</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744"/>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пляски.</w:t>
            </w:r>
            <w:r w:rsidRPr="006441D4">
              <w:rPr>
                <w:color w:val="000000" w:themeColor="text1"/>
                <w:spacing w:val="6"/>
                <w:sz w:val="20"/>
                <w:szCs w:val="20"/>
                <w:lang w:val="ru-RU"/>
              </w:rPr>
              <w:t xml:space="preserve"> </w:t>
            </w:r>
            <w:r w:rsidRPr="006441D4">
              <w:rPr>
                <w:color w:val="000000" w:themeColor="text1"/>
                <w:sz w:val="20"/>
                <w:szCs w:val="20"/>
                <w:lang w:val="ru-RU"/>
              </w:rPr>
              <w:t>Традиционные музыкальные</w:t>
            </w:r>
            <w:r w:rsidRPr="006441D4">
              <w:rPr>
                <w:color w:val="000000" w:themeColor="text1"/>
                <w:spacing w:val="-55"/>
                <w:sz w:val="20"/>
                <w:szCs w:val="20"/>
                <w:lang w:val="ru-RU"/>
              </w:rPr>
              <w:t xml:space="preserve"> </w:t>
            </w:r>
            <w:r w:rsidRPr="006441D4">
              <w:rPr>
                <w:color w:val="000000" w:themeColor="text1"/>
                <w:sz w:val="20"/>
                <w:szCs w:val="20"/>
                <w:lang w:val="ru-RU"/>
              </w:rPr>
              <w:t>инструменты</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Определение</w:t>
            </w:r>
            <w:r w:rsidRPr="006441D4">
              <w:rPr>
                <w:color w:val="000000" w:themeColor="text1"/>
                <w:spacing w:val="-12"/>
                <w:sz w:val="20"/>
                <w:szCs w:val="20"/>
                <w:lang w:val="ru-RU"/>
              </w:rPr>
              <w:t xml:space="preserve"> </w:t>
            </w:r>
            <w:r w:rsidRPr="006441D4">
              <w:rPr>
                <w:color w:val="000000" w:themeColor="text1"/>
                <w:spacing w:val="-1"/>
                <w:sz w:val="20"/>
                <w:szCs w:val="20"/>
                <w:lang w:val="ru-RU"/>
              </w:rPr>
              <w:t>тембра</w:t>
            </w:r>
            <w:r w:rsidRPr="006441D4">
              <w:rPr>
                <w:color w:val="000000" w:themeColor="text1"/>
                <w:spacing w:val="-12"/>
                <w:sz w:val="20"/>
                <w:szCs w:val="20"/>
                <w:lang w:val="ru-RU"/>
              </w:rPr>
              <w:t xml:space="preserve"> </w:t>
            </w:r>
            <w:r w:rsidRPr="006441D4">
              <w:rPr>
                <w:color w:val="000000" w:themeColor="text1"/>
                <w:spacing w:val="-1"/>
                <w:sz w:val="20"/>
                <w:szCs w:val="20"/>
                <w:lang w:val="ru-RU"/>
              </w:rPr>
              <w:t>музыкальных</w:t>
            </w:r>
            <w:r w:rsidRPr="006441D4">
              <w:rPr>
                <w:color w:val="000000" w:themeColor="text1"/>
                <w:spacing w:val="-12"/>
                <w:sz w:val="20"/>
                <w:szCs w:val="20"/>
                <w:lang w:val="ru-RU"/>
              </w:rPr>
              <w:t xml:space="preserve"> </w:t>
            </w:r>
            <w:r w:rsidRPr="006441D4">
              <w:rPr>
                <w:color w:val="000000" w:themeColor="text1"/>
                <w:sz w:val="20"/>
                <w:szCs w:val="20"/>
                <w:lang w:val="ru-RU"/>
              </w:rPr>
              <w:t>инструментов,</w:t>
            </w:r>
            <w:r w:rsidRPr="006441D4">
              <w:rPr>
                <w:color w:val="000000" w:themeColor="text1"/>
                <w:spacing w:val="-12"/>
                <w:sz w:val="20"/>
                <w:szCs w:val="20"/>
                <w:lang w:val="ru-RU"/>
              </w:rPr>
              <w:t xml:space="preserve"> </w:t>
            </w:r>
            <w:r w:rsidRPr="006441D4">
              <w:rPr>
                <w:color w:val="000000" w:themeColor="text1"/>
                <w:sz w:val="20"/>
                <w:szCs w:val="20"/>
                <w:lang w:val="ru-RU"/>
              </w:rPr>
              <w:t>отнесение</w:t>
            </w:r>
            <w:r w:rsidRPr="006441D4">
              <w:rPr>
                <w:color w:val="000000" w:themeColor="text1"/>
                <w:spacing w:val="4"/>
                <w:sz w:val="20"/>
                <w:szCs w:val="20"/>
                <w:lang w:val="ru-RU"/>
              </w:rPr>
              <w:t xml:space="preserve"> </w:t>
            </w:r>
            <w:r w:rsidRPr="006441D4">
              <w:rPr>
                <w:color w:val="000000" w:themeColor="text1"/>
                <w:sz w:val="20"/>
                <w:szCs w:val="20"/>
                <w:lang w:val="ru-RU"/>
              </w:rPr>
              <w:t>к</w:t>
            </w:r>
            <w:r w:rsidRPr="006441D4">
              <w:rPr>
                <w:color w:val="000000" w:themeColor="text1"/>
                <w:spacing w:val="4"/>
                <w:sz w:val="20"/>
                <w:szCs w:val="20"/>
                <w:lang w:val="ru-RU"/>
              </w:rPr>
              <w:t xml:space="preserve"> </w:t>
            </w:r>
            <w:r w:rsidRPr="006441D4">
              <w:rPr>
                <w:color w:val="000000" w:themeColor="text1"/>
                <w:sz w:val="20"/>
                <w:szCs w:val="20"/>
                <w:lang w:val="ru-RU"/>
              </w:rPr>
              <w:t>одной</w:t>
            </w:r>
            <w:r w:rsidRPr="006441D4">
              <w:rPr>
                <w:color w:val="000000" w:themeColor="text1"/>
                <w:spacing w:val="4"/>
                <w:sz w:val="20"/>
                <w:szCs w:val="20"/>
                <w:lang w:val="ru-RU"/>
              </w:rPr>
              <w:t xml:space="preserve"> </w:t>
            </w:r>
            <w:r w:rsidRPr="006441D4">
              <w:rPr>
                <w:color w:val="000000" w:themeColor="text1"/>
                <w:sz w:val="20"/>
                <w:szCs w:val="20"/>
                <w:lang w:val="ru-RU"/>
              </w:rPr>
              <w:t>из</w:t>
            </w:r>
            <w:r w:rsidRPr="006441D4">
              <w:rPr>
                <w:color w:val="000000" w:themeColor="text1"/>
                <w:spacing w:val="4"/>
                <w:sz w:val="20"/>
                <w:szCs w:val="20"/>
                <w:lang w:val="ru-RU"/>
              </w:rPr>
              <w:t xml:space="preserve"> </w:t>
            </w:r>
            <w:r w:rsidRPr="006441D4">
              <w:rPr>
                <w:color w:val="000000" w:themeColor="text1"/>
                <w:sz w:val="20"/>
                <w:szCs w:val="20"/>
                <w:lang w:val="ru-RU"/>
              </w:rPr>
              <w:t>групп</w:t>
            </w:r>
            <w:r w:rsidRPr="006441D4">
              <w:rPr>
                <w:color w:val="000000" w:themeColor="text1"/>
                <w:spacing w:val="4"/>
                <w:sz w:val="20"/>
                <w:szCs w:val="20"/>
                <w:lang w:val="ru-RU"/>
              </w:rPr>
              <w:t xml:space="preserve"> </w:t>
            </w:r>
            <w:r w:rsidRPr="006441D4">
              <w:rPr>
                <w:color w:val="000000" w:themeColor="text1"/>
                <w:sz w:val="20"/>
                <w:szCs w:val="20"/>
                <w:lang w:val="ru-RU"/>
              </w:rPr>
              <w:t>(духовые,</w:t>
            </w:r>
            <w:r w:rsidRPr="006441D4">
              <w:rPr>
                <w:color w:val="000000" w:themeColor="text1"/>
                <w:spacing w:val="4"/>
                <w:sz w:val="20"/>
                <w:szCs w:val="20"/>
                <w:lang w:val="ru-RU"/>
              </w:rPr>
              <w:t xml:space="preserve"> </w:t>
            </w:r>
            <w:r w:rsidRPr="006441D4">
              <w:rPr>
                <w:color w:val="000000" w:themeColor="text1"/>
                <w:sz w:val="20"/>
                <w:szCs w:val="20"/>
                <w:lang w:val="ru-RU"/>
              </w:rPr>
              <w:t>ударные,</w:t>
            </w:r>
            <w:r w:rsidRPr="006441D4">
              <w:rPr>
                <w:color w:val="000000" w:themeColor="text1"/>
                <w:spacing w:val="4"/>
                <w:sz w:val="20"/>
                <w:szCs w:val="20"/>
                <w:lang w:val="ru-RU"/>
              </w:rPr>
              <w:t xml:space="preserve"> </w:t>
            </w:r>
            <w:r w:rsidRPr="006441D4">
              <w:rPr>
                <w:color w:val="000000" w:themeColor="text1"/>
                <w:sz w:val="20"/>
                <w:szCs w:val="20"/>
                <w:lang w:val="ru-RU"/>
              </w:rPr>
              <w:t>струнные).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10"/>
                <w:sz w:val="20"/>
                <w:szCs w:val="20"/>
                <w:lang w:val="ru-RU"/>
              </w:rPr>
              <w:t xml:space="preserve"> </w:t>
            </w:r>
            <w:r w:rsidRPr="006441D4">
              <w:rPr>
                <w:color w:val="000000" w:themeColor="text1"/>
                <w:sz w:val="20"/>
                <w:szCs w:val="20"/>
                <w:lang w:val="ru-RU"/>
              </w:rPr>
              <w:t>исполнение</w:t>
            </w:r>
            <w:r w:rsidRPr="006441D4">
              <w:rPr>
                <w:color w:val="000000" w:themeColor="text1"/>
                <w:spacing w:val="-9"/>
                <w:sz w:val="20"/>
                <w:szCs w:val="20"/>
                <w:lang w:val="ru-RU"/>
              </w:rPr>
              <w:t xml:space="preserve"> </w:t>
            </w:r>
            <w:r w:rsidRPr="006441D4">
              <w:rPr>
                <w:color w:val="000000" w:themeColor="text1"/>
                <w:sz w:val="20"/>
                <w:szCs w:val="20"/>
                <w:lang w:val="ru-RU"/>
              </w:rPr>
              <w:t>песен</w:t>
            </w:r>
            <w:r w:rsidRPr="006441D4">
              <w:rPr>
                <w:color w:val="000000" w:themeColor="text1"/>
                <w:spacing w:val="-10"/>
                <w:sz w:val="20"/>
                <w:szCs w:val="20"/>
                <w:lang w:val="ru-RU"/>
              </w:rPr>
              <w:t xml:space="preserve"> </w:t>
            </w:r>
            <w:r w:rsidRPr="006441D4">
              <w:rPr>
                <w:color w:val="000000" w:themeColor="text1"/>
                <w:sz w:val="20"/>
                <w:szCs w:val="20"/>
                <w:lang w:val="ru-RU"/>
              </w:rPr>
              <w:t>разных</w:t>
            </w:r>
            <w:r w:rsidRPr="006441D4">
              <w:rPr>
                <w:color w:val="000000" w:themeColor="text1"/>
                <w:spacing w:val="-10"/>
                <w:sz w:val="20"/>
                <w:szCs w:val="20"/>
                <w:lang w:val="ru-RU"/>
              </w:rPr>
              <w:t xml:space="preserve"> </w:t>
            </w:r>
            <w:r w:rsidRPr="006441D4">
              <w:rPr>
                <w:color w:val="000000" w:themeColor="text1"/>
                <w:sz w:val="20"/>
                <w:szCs w:val="20"/>
                <w:lang w:val="ru-RU"/>
              </w:rPr>
              <w:t>жанров,</w:t>
            </w:r>
            <w:r w:rsidRPr="006441D4">
              <w:rPr>
                <w:color w:val="000000" w:themeColor="text1"/>
                <w:spacing w:val="-9"/>
                <w:sz w:val="20"/>
                <w:szCs w:val="20"/>
                <w:lang w:val="ru-RU"/>
              </w:rPr>
              <w:t xml:space="preserve"> </w:t>
            </w:r>
            <w:r w:rsidRPr="006441D4">
              <w:rPr>
                <w:color w:val="000000" w:themeColor="text1"/>
                <w:sz w:val="20"/>
                <w:szCs w:val="20"/>
                <w:lang w:val="ru-RU"/>
              </w:rPr>
              <w:t>относящихся</w:t>
            </w:r>
            <w:r w:rsidRPr="006441D4">
              <w:rPr>
                <w:color w:val="000000" w:themeColor="text1"/>
                <w:spacing w:val="3"/>
                <w:sz w:val="20"/>
                <w:szCs w:val="20"/>
                <w:lang w:val="ru-RU"/>
              </w:rPr>
              <w:t xml:space="preserve"> </w:t>
            </w:r>
            <w:r w:rsidRPr="006441D4">
              <w:rPr>
                <w:color w:val="000000" w:themeColor="text1"/>
                <w:sz w:val="20"/>
                <w:szCs w:val="20"/>
                <w:lang w:val="ru-RU"/>
              </w:rPr>
              <w:t>к</w:t>
            </w:r>
            <w:r w:rsidRPr="006441D4">
              <w:rPr>
                <w:color w:val="000000" w:themeColor="text1"/>
                <w:spacing w:val="4"/>
                <w:sz w:val="20"/>
                <w:szCs w:val="20"/>
                <w:lang w:val="ru-RU"/>
              </w:rPr>
              <w:t xml:space="preserve"> </w:t>
            </w:r>
            <w:r w:rsidRPr="006441D4">
              <w:rPr>
                <w:color w:val="000000" w:themeColor="text1"/>
                <w:sz w:val="20"/>
                <w:szCs w:val="20"/>
                <w:lang w:val="ru-RU"/>
              </w:rPr>
              <w:t>фольклору</w:t>
            </w:r>
            <w:r w:rsidRPr="006441D4">
              <w:rPr>
                <w:color w:val="000000" w:themeColor="text1"/>
                <w:spacing w:val="3"/>
                <w:sz w:val="20"/>
                <w:szCs w:val="20"/>
                <w:lang w:val="ru-RU"/>
              </w:rPr>
              <w:t xml:space="preserve"> </w:t>
            </w:r>
            <w:r w:rsidRPr="006441D4">
              <w:rPr>
                <w:color w:val="000000" w:themeColor="text1"/>
                <w:sz w:val="20"/>
                <w:szCs w:val="20"/>
                <w:lang w:val="ru-RU"/>
              </w:rPr>
              <w:t>разных</w:t>
            </w:r>
            <w:r w:rsidRPr="006441D4">
              <w:rPr>
                <w:color w:val="000000" w:themeColor="text1"/>
                <w:spacing w:val="4"/>
                <w:sz w:val="20"/>
                <w:szCs w:val="20"/>
                <w:lang w:val="ru-RU"/>
              </w:rPr>
              <w:t xml:space="preserve"> </w:t>
            </w:r>
            <w:r w:rsidRPr="006441D4">
              <w:rPr>
                <w:color w:val="000000" w:themeColor="text1"/>
                <w:sz w:val="20"/>
                <w:szCs w:val="20"/>
                <w:lang w:val="ru-RU"/>
              </w:rPr>
              <w:t>народов</w:t>
            </w:r>
            <w:r w:rsidRPr="006441D4">
              <w:rPr>
                <w:color w:val="000000" w:themeColor="text1"/>
                <w:spacing w:val="3"/>
                <w:sz w:val="20"/>
                <w:szCs w:val="20"/>
                <w:lang w:val="ru-RU"/>
              </w:rPr>
              <w:t xml:space="preserve"> </w:t>
            </w:r>
            <w:r w:rsidRPr="006441D4">
              <w:rPr>
                <w:color w:val="000000" w:themeColor="text1"/>
                <w:sz w:val="20"/>
                <w:szCs w:val="20"/>
                <w:lang w:val="ru-RU"/>
              </w:rPr>
              <w:t>Российской</w:t>
            </w:r>
            <w:r w:rsidRPr="006441D4">
              <w:rPr>
                <w:color w:val="000000" w:themeColor="text1"/>
                <w:spacing w:val="4"/>
                <w:sz w:val="20"/>
                <w:szCs w:val="20"/>
                <w:lang w:val="ru-RU"/>
              </w:rPr>
              <w:t xml:space="preserve"> </w:t>
            </w:r>
            <w:r w:rsidRPr="006441D4">
              <w:rPr>
                <w:color w:val="000000" w:themeColor="text1"/>
                <w:sz w:val="20"/>
                <w:szCs w:val="20"/>
                <w:lang w:val="ru-RU"/>
              </w:rPr>
              <w:t>Федерации.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Импровизации,</w:t>
            </w:r>
            <w:r w:rsidRPr="006441D4">
              <w:rPr>
                <w:color w:val="000000" w:themeColor="text1"/>
                <w:spacing w:val="2"/>
                <w:sz w:val="20"/>
                <w:szCs w:val="20"/>
                <w:lang w:val="ru-RU"/>
              </w:rPr>
              <w:t xml:space="preserve"> </w:t>
            </w:r>
            <w:r w:rsidRPr="006441D4">
              <w:rPr>
                <w:color w:val="000000" w:themeColor="text1"/>
                <w:sz w:val="20"/>
                <w:szCs w:val="20"/>
                <w:lang w:val="ru-RU"/>
              </w:rPr>
              <w:t>сочинение</w:t>
            </w:r>
            <w:r w:rsidRPr="006441D4">
              <w:rPr>
                <w:color w:val="000000" w:themeColor="text1"/>
                <w:spacing w:val="2"/>
                <w:sz w:val="20"/>
                <w:szCs w:val="20"/>
                <w:lang w:val="ru-RU"/>
              </w:rPr>
              <w:t xml:space="preserve"> </w:t>
            </w:r>
            <w:r w:rsidRPr="006441D4">
              <w:rPr>
                <w:color w:val="000000" w:themeColor="text1"/>
                <w:sz w:val="20"/>
                <w:szCs w:val="20"/>
                <w:lang w:val="ru-RU"/>
              </w:rPr>
              <w:t>к</w:t>
            </w:r>
            <w:r w:rsidRPr="006441D4">
              <w:rPr>
                <w:color w:val="000000" w:themeColor="text1"/>
                <w:spacing w:val="2"/>
                <w:sz w:val="20"/>
                <w:szCs w:val="20"/>
                <w:lang w:val="ru-RU"/>
              </w:rPr>
              <w:t xml:space="preserve"> </w:t>
            </w:r>
            <w:r w:rsidRPr="006441D4">
              <w:rPr>
                <w:color w:val="000000" w:themeColor="text1"/>
                <w:sz w:val="20"/>
                <w:szCs w:val="20"/>
                <w:lang w:val="ru-RU"/>
              </w:rPr>
              <w:t>ним</w:t>
            </w:r>
            <w:r w:rsidRPr="006441D4">
              <w:rPr>
                <w:color w:val="000000" w:themeColor="text1"/>
                <w:spacing w:val="2"/>
                <w:sz w:val="20"/>
                <w:szCs w:val="20"/>
                <w:lang w:val="ru-RU"/>
              </w:rPr>
              <w:t xml:space="preserve"> </w:t>
            </w:r>
            <w:r w:rsidRPr="006441D4">
              <w:rPr>
                <w:color w:val="000000" w:themeColor="text1"/>
                <w:sz w:val="20"/>
                <w:szCs w:val="20"/>
                <w:lang w:val="ru-RU"/>
              </w:rPr>
              <w:t>ритмических</w:t>
            </w:r>
            <w:r w:rsidRPr="006441D4">
              <w:rPr>
                <w:color w:val="000000" w:themeColor="text1"/>
                <w:spacing w:val="2"/>
                <w:sz w:val="20"/>
                <w:szCs w:val="20"/>
                <w:lang w:val="ru-RU"/>
              </w:rPr>
              <w:t xml:space="preserve"> </w:t>
            </w:r>
            <w:r w:rsidRPr="006441D4">
              <w:rPr>
                <w:color w:val="000000" w:themeColor="text1"/>
                <w:sz w:val="20"/>
                <w:szCs w:val="20"/>
                <w:lang w:val="ru-RU"/>
              </w:rPr>
              <w:t>аккомпанементов</w:t>
            </w:r>
            <w:r w:rsidRPr="006441D4">
              <w:rPr>
                <w:color w:val="000000" w:themeColor="text1"/>
                <w:spacing w:val="1"/>
                <w:sz w:val="20"/>
                <w:szCs w:val="20"/>
                <w:lang w:val="ru-RU"/>
              </w:rPr>
              <w:t xml:space="preserve"> </w:t>
            </w:r>
            <w:r w:rsidRPr="006441D4">
              <w:rPr>
                <w:color w:val="000000" w:themeColor="text1"/>
                <w:sz w:val="20"/>
                <w:szCs w:val="20"/>
                <w:lang w:val="ru-RU"/>
              </w:rPr>
              <w:t>(звучащими</w:t>
            </w:r>
            <w:r w:rsidRPr="006441D4">
              <w:rPr>
                <w:color w:val="000000" w:themeColor="text1"/>
                <w:spacing w:val="1"/>
                <w:sz w:val="20"/>
                <w:szCs w:val="20"/>
                <w:lang w:val="ru-RU"/>
              </w:rPr>
              <w:t xml:space="preserve"> </w:t>
            </w:r>
            <w:r w:rsidRPr="006441D4">
              <w:rPr>
                <w:color w:val="000000" w:themeColor="text1"/>
                <w:sz w:val="20"/>
                <w:szCs w:val="20"/>
                <w:lang w:val="ru-RU"/>
              </w:rPr>
              <w:t>жестами,</w:t>
            </w:r>
            <w:r w:rsidRPr="006441D4">
              <w:rPr>
                <w:color w:val="000000" w:themeColor="text1"/>
                <w:spacing w:val="1"/>
                <w:sz w:val="20"/>
                <w:szCs w:val="20"/>
                <w:lang w:val="ru-RU"/>
              </w:rPr>
              <w:t xml:space="preserve"> </w:t>
            </w:r>
            <w:r w:rsidRPr="006441D4">
              <w:rPr>
                <w:color w:val="000000" w:themeColor="text1"/>
                <w:sz w:val="20"/>
                <w:szCs w:val="20"/>
                <w:lang w:val="ru-RU"/>
              </w:rPr>
              <w:t>на</w:t>
            </w:r>
            <w:r w:rsidRPr="006441D4">
              <w:rPr>
                <w:color w:val="000000" w:themeColor="text1"/>
                <w:spacing w:val="1"/>
                <w:sz w:val="20"/>
                <w:szCs w:val="20"/>
                <w:lang w:val="ru-RU"/>
              </w:rPr>
              <w:t xml:space="preserve"> </w:t>
            </w:r>
            <w:r w:rsidRPr="006441D4">
              <w:rPr>
                <w:color w:val="000000" w:themeColor="text1"/>
                <w:sz w:val="20"/>
                <w:szCs w:val="20"/>
                <w:lang w:val="ru-RU"/>
              </w:rPr>
              <w:t>ударных</w:t>
            </w:r>
            <w:r w:rsidRPr="006441D4">
              <w:rPr>
                <w:color w:val="000000" w:themeColor="text1"/>
                <w:spacing w:val="1"/>
                <w:sz w:val="20"/>
                <w:szCs w:val="20"/>
                <w:lang w:val="ru-RU"/>
              </w:rPr>
              <w:t xml:space="preserve"> </w:t>
            </w:r>
            <w:r w:rsidRPr="006441D4">
              <w:rPr>
                <w:color w:val="000000" w:themeColor="text1"/>
                <w:sz w:val="20"/>
                <w:szCs w:val="20"/>
                <w:lang w:val="ru-RU"/>
              </w:rPr>
              <w:t>инструментах).</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1"/>
                <w:sz w:val="20"/>
                <w:szCs w:val="20"/>
                <w:lang w:val="ru-RU"/>
              </w:rPr>
              <w:t xml:space="preserve"> </w:t>
            </w:r>
            <w:r w:rsidRPr="006441D4">
              <w:rPr>
                <w:color w:val="000000" w:themeColor="text1"/>
                <w:sz w:val="20"/>
                <w:szCs w:val="20"/>
                <w:lang w:val="ru-RU"/>
              </w:rPr>
              <w:t>на</w:t>
            </w:r>
            <w:r w:rsidRPr="006441D4">
              <w:rPr>
                <w:color w:val="000000" w:themeColor="text1"/>
                <w:spacing w:val="2"/>
                <w:sz w:val="20"/>
                <w:szCs w:val="20"/>
                <w:lang w:val="ru-RU"/>
              </w:rPr>
              <w:t xml:space="preserve"> </w:t>
            </w:r>
            <w:r w:rsidRPr="006441D4">
              <w:rPr>
                <w:color w:val="000000" w:themeColor="text1"/>
                <w:sz w:val="20"/>
                <w:szCs w:val="20"/>
                <w:lang w:val="ru-RU"/>
              </w:rPr>
              <w:t>клавишных</w:t>
            </w:r>
            <w:r w:rsidRPr="006441D4">
              <w:rPr>
                <w:color w:val="000000" w:themeColor="text1"/>
                <w:spacing w:val="2"/>
                <w:sz w:val="20"/>
                <w:szCs w:val="20"/>
                <w:lang w:val="ru-RU"/>
              </w:rPr>
              <w:t xml:space="preserve"> </w:t>
            </w:r>
            <w:r w:rsidRPr="006441D4">
              <w:rPr>
                <w:color w:val="000000" w:themeColor="text1"/>
                <w:sz w:val="20"/>
                <w:szCs w:val="20"/>
                <w:lang w:val="ru-RU"/>
              </w:rPr>
              <w:t>или</w:t>
            </w:r>
            <w:r w:rsidRPr="006441D4">
              <w:rPr>
                <w:color w:val="000000" w:themeColor="text1"/>
                <w:spacing w:val="1"/>
                <w:sz w:val="20"/>
                <w:szCs w:val="20"/>
                <w:lang w:val="ru-RU"/>
              </w:rPr>
              <w:t xml:space="preserve"> </w:t>
            </w:r>
            <w:r w:rsidRPr="006441D4">
              <w:rPr>
                <w:color w:val="000000" w:themeColor="text1"/>
                <w:sz w:val="20"/>
                <w:szCs w:val="20"/>
                <w:lang w:val="ru-RU"/>
              </w:rPr>
              <w:t>духовых</w:t>
            </w:r>
            <w:r w:rsidRPr="006441D4">
              <w:rPr>
                <w:color w:val="000000" w:themeColor="text1"/>
                <w:spacing w:val="2"/>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55"/>
                <w:sz w:val="20"/>
                <w:szCs w:val="20"/>
                <w:lang w:val="ru-RU"/>
              </w:rPr>
              <w:t xml:space="preserve"> </w:t>
            </w:r>
            <w:r w:rsidRPr="006441D4">
              <w:rPr>
                <w:color w:val="000000" w:themeColor="text1"/>
                <w:sz w:val="20"/>
                <w:szCs w:val="20"/>
                <w:lang w:val="ru-RU"/>
              </w:rPr>
              <w:t>(см. выше) мелодий народных песен, прослеживание</w:t>
            </w:r>
            <w:r w:rsidRPr="006441D4">
              <w:rPr>
                <w:color w:val="000000" w:themeColor="text1"/>
                <w:spacing w:val="1"/>
                <w:sz w:val="20"/>
                <w:szCs w:val="20"/>
                <w:lang w:val="ru-RU"/>
              </w:rPr>
              <w:t xml:space="preserve"> </w:t>
            </w:r>
            <w:r w:rsidRPr="006441D4">
              <w:rPr>
                <w:color w:val="000000" w:themeColor="text1"/>
                <w:sz w:val="20"/>
                <w:szCs w:val="20"/>
                <w:lang w:val="ru-RU"/>
              </w:rPr>
              <w:t>мелодии</w:t>
            </w:r>
            <w:r w:rsidRPr="006441D4">
              <w:rPr>
                <w:color w:val="000000" w:themeColor="text1"/>
                <w:spacing w:val="5"/>
                <w:sz w:val="20"/>
                <w:szCs w:val="20"/>
                <w:lang w:val="ru-RU"/>
              </w:rPr>
              <w:t xml:space="preserve"> </w:t>
            </w:r>
            <w:r w:rsidRPr="006441D4">
              <w:rPr>
                <w:color w:val="000000" w:themeColor="text1"/>
                <w:sz w:val="20"/>
                <w:szCs w:val="20"/>
                <w:lang w:val="ru-RU"/>
              </w:rPr>
              <w:t>по</w:t>
            </w:r>
            <w:r w:rsidRPr="006441D4">
              <w:rPr>
                <w:color w:val="000000" w:themeColor="text1"/>
                <w:spacing w:val="6"/>
                <w:sz w:val="20"/>
                <w:szCs w:val="20"/>
                <w:lang w:val="ru-RU"/>
              </w:rPr>
              <w:t xml:space="preserve"> </w:t>
            </w:r>
            <w:r w:rsidRPr="006441D4">
              <w:rPr>
                <w:color w:val="000000" w:themeColor="text1"/>
                <w:sz w:val="20"/>
                <w:szCs w:val="20"/>
                <w:lang w:val="ru-RU"/>
              </w:rPr>
              <w:t>нотной</w:t>
            </w:r>
            <w:r w:rsidRPr="006441D4">
              <w:rPr>
                <w:color w:val="000000" w:themeColor="text1"/>
                <w:spacing w:val="6"/>
                <w:sz w:val="20"/>
                <w:szCs w:val="20"/>
                <w:lang w:val="ru-RU"/>
              </w:rPr>
              <w:t xml:space="preserve"> </w:t>
            </w:r>
            <w:r w:rsidRPr="006441D4">
              <w:rPr>
                <w:color w:val="000000" w:themeColor="text1"/>
                <w:sz w:val="20"/>
                <w:szCs w:val="20"/>
                <w:lang w:val="ru-RU"/>
              </w:rPr>
              <w:t>записи</w:t>
            </w:r>
          </w:p>
        </w:tc>
      </w:tr>
      <w:tr w:rsidR="00873908" w:rsidRPr="000356FC" w:rsidTr="00873908">
        <w:trPr>
          <w:trHeight w:val="2535"/>
        </w:trPr>
        <w:tc>
          <w:tcPr>
            <w:tcW w:w="1191" w:type="dxa"/>
            <w:tcBorders>
              <w:left w:val="single" w:sz="6" w:space="0" w:color="231F20"/>
              <w:bottom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Е)</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Народные</w:t>
            </w:r>
            <w:r w:rsidRPr="00971A98">
              <w:rPr>
                <w:color w:val="000000" w:themeColor="text1"/>
                <w:spacing w:val="-52"/>
                <w:w w:val="95"/>
                <w:sz w:val="20"/>
                <w:szCs w:val="20"/>
              </w:rPr>
              <w:t xml:space="preserve"> </w:t>
            </w:r>
            <w:r w:rsidRPr="00971A98">
              <w:rPr>
                <w:color w:val="000000" w:themeColor="text1"/>
                <w:sz w:val="20"/>
                <w:szCs w:val="20"/>
              </w:rPr>
              <w:t>праздники</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Обряды,</w:t>
            </w:r>
            <w:r w:rsidRPr="006441D4">
              <w:rPr>
                <w:color w:val="000000" w:themeColor="text1"/>
                <w:spacing w:val="5"/>
                <w:sz w:val="20"/>
                <w:szCs w:val="20"/>
                <w:lang w:val="ru-RU"/>
              </w:rPr>
              <w:t xml:space="preserve"> </w:t>
            </w:r>
            <w:r w:rsidRPr="006441D4">
              <w:rPr>
                <w:color w:val="000000" w:themeColor="text1"/>
                <w:sz w:val="20"/>
                <w:szCs w:val="20"/>
                <w:lang w:val="ru-RU"/>
              </w:rPr>
              <w:t>игры,</w:t>
            </w:r>
            <w:r w:rsidRPr="006441D4">
              <w:rPr>
                <w:color w:val="000000" w:themeColor="text1"/>
                <w:spacing w:val="1"/>
                <w:sz w:val="20"/>
                <w:szCs w:val="20"/>
                <w:lang w:val="ru-RU"/>
              </w:rPr>
              <w:t xml:space="preserve"> </w:t>
            </w:r>
            <w:r w:rsidRPr="006441D4">
              <w:rPr>
                <w:color w:val="000000" w:themeColor="text1"/>
                <w:w w:val="95"/>
                <w:sz w:val="20"/>
                <w:szCs w:val="20"/>
                <w:lang w:val="ru-RU"/>
              </w:rPr>
              <w:t>хороводы,</w:t>
            </w:r>
            <w:r w:rsidRPr="006441D4">
              <w:rPr>
                <w:color w:val="000000" w:themeColor="text1"/>
                <w:spacing w:val="29"/>
                <w:w w:val="95"/>
                <w:sz w:val="20"/>
                <w:szCs w:val="20"/>
                <w:lang w:val="ru-RU"/>
              </w:rPr>
              <w:t xml:space="preserve"> </w:t>
            </w:r>
            <w:r w:rsidRPr="006441D4">
              <w:rPr>
                <w:color w:val="000000" w:themeColor="text1"/>
                <w:w w:val="95"/>
                <w:sz w:val="20"/>
                <w:szCs w:val="20"/>
                <w:lang w:val="ru-RU"/>
              </w:rPr>
              <w:t>празднич</w:t>
            </w:r>
            <w:r w:rsidRPr="006441D4">
              <w:rPr>
                <w:color w:val="000000" w:themeColor="text1"/>
                <w:sz w:val="20"/>
                <w:szCs w:val="20"/>
                <w:lang w:val="ru-RU"/>
              </w:rPr>
              <w:t>ная</w:t>
            </w:r>
            <w:r w:rsidRPr="006441D4">
              <w:rPr>
                <w:color w:val="000000" w:themeColor="text1"/>
                <w:spacing w:val="6"/>
                <w:sz w:val="20"/>
                <w:szCs w:val="20"/>
                <w:lang w:val="ru-RU"/>
              </w:rPr>
              <w:t xml:space="preserve"> </w:t>
            </w:r>
            <w:r w:rsidRPr="006441D4">
              <w:rPr>
                <w:color w:val="000000" w:themeColor="text1"/>
                <w:sz w:val="20"/>
                <w:szCs w:val="20"/>
                <w:lang w:val="ru-RU"/>
              </w:rPr>
              <w:t>символика</w:t>
            </w:r>
            <w:r w:rsidRPr="006441D4">
              <w:rPr>
                <w:color w:val="000000" w:themeColor="text1"/>
                <w:spacing w:val="7"/>
                <w:sz w:val="20"/>
                <w:szCs w:val="20"/>
                <w:lang w:val="ru-RU"/>
              </w:rPr>
              <w:t xml:space="preserve"> </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на</w:t>
            </w:r>
            <w:r w:rsidRPr="006441D4">
              <w:rPr>
                <w:color w:val="000000" w:themeColor="text1"/>
                <w:spacing w:val="14"/>
                <w:w w:val="95"/>
                <w:sz w:val="20"/>
                <w:szCs w:val="20"/>
                <w:lang w:val="ru-RU"/>
              </w:rPr>
              <w:t xml:space="preserve"> </w:t>
            </w:r>
            <w:r w:rsidRPr="006441D4">
              <w:rPr>
                <w:color w:val="000000" w:themeColor="text1"/>
                <w:w w:val="95"/>
                <w:sz w:val="20"/>
                <w:szCs w:val="20"/>
                <w:lang w:val="ru-RU"/>
              </w:rPr>
              <w:t>примере</w:t>
            </w:r>
            <w:r w:rsidRPr="006441D4">
              <w:rPr>
                <w:color w:val="000000" w:themeColor="text1"/>
                <w:spacing w:val="15"/>
                <w:w w:val="95"/>
                <w:sz w:val="20"/>
                <w:szCs w:val="20"/>
                <w:lang w:val="ru-RU"/>
              </w:rPr>
              <w:t xml:space="preserve"> </w:t>
            </w:r>
            <w:r w:rsidRPr="006441D4">
              <w:rPr>
                <w:color w:val="000000" w:themeColor="text1"/>
                <w:w w:val="95"/>
                <w:sz w:val="20"/>
                <w:szCs w:val="20"/>
                <w:lang w:val="ru-RU"/>
              </w:rPr>
              <w:t>одного</w:t>
            </w:r>
            <w:r w:rsidRPr="006441D4">
              <w:rPr>
                <w:color w:val="000000" w:themeColor="text1"/>
                <w:spacing w:val="-52"/>
                <w:w w:val="95"/>
                <w:sz w:val="20"/>
                <w:szCs w:val="20"/>
                <w:lang w:val="ru-RU"/>
              </w:rPr>
              <w:t xml:space="preserve"> </w:t>
            </w:r>
            <w:r w:rsidRPr="006441D4">
              <w:rPr>
                <w:color w:val="000000" w:themeColor="text1"/>
                <w:sz w:val="20"/>
                <w:szCs w:val="20"/>
                <w:lang w:val="ru-RU"/>
              </w:rPr>
              <w:t>или</w:t>
            </w:r>
            <w:r w:rsidRPr="006441D4">
              <w:rPr>
                <w:color w:val="000000" w:themeColor="text1"/>
                <w:spacing w:val="14"/>
                <w:sz w:val="20"/>
                <w:szCs w:val="20"/>
                <w:lang w:val="ru-RU"/>
              </w:rPr>
              <w:t xml:space="preserve"> </w:t>
            </w:r>
            <w:r w:rsidRPr="006441D4">
              <w:rPr>
                <w:color w:val="000000" w:themeColor="text1"/>
                <w:sz w:val="20"/>
                <w:szCs w:val="20"/>
                <w:lang w:val="ru-RU"/>
              </w:rPr>
              <w:t>нескольких</w:t>
            </w:r>
            <w:r w:rsidRPr="006441D4">
              <w:rPr>
                <w:color w:val="000000" w:themeColor="text1"/>
                <w:spacing w:val="1"/>
                <w:sz w:val="20"/>
                <w:szCs w:val="20"/>
                <w:lang w:val="ru-RU"/>
              </w:rPr>
              <w:t xml:space="preserve"> </w:t>
            </w:r>
            <w:r w:rsidRPr="006441D4">
              <w:rPr>
                <w:color w:val="000000" w:themeColor="text1"/>
                <w:sz w:val="20"/>
                <w:szCs w:val="20"/>
                <w:lang w:val="ru-RU"/>
              </w:rPr>
              <w:t>народных</w:t>
            </w:r>
            <w:r w:rsidRPr="006441D4">
              <w:rPr>
                <w:color w:val="000000" w:themeColor="text1"/>
                <w:spacing w:val="1"/>
                <w:sz w:val="20"/>
                <w:szCs w:val="20"/>
                <w:lang w:val="ru-RU"/>
              </w:rPr>
              <w:t xml:space="preserve"> </w:t>
            </w:r>
            <w:r w:rsidRPr="006441D4">
              <w:rPr>
                <w:color w:val="000000" w:themeColor="text1"/>
                <w:sz w:val="20"/>
                <w:szCs w:val="20"/>
                <w:lang w:val="ru-RU"/>
              </w:rPr>
              <w:t>праздников</w:t>
            </w:r>
            <w:r w:rsidRPr="00971A98">
              <w:rPr>
                <w:rStyle w:val="afc"/>
                <w:rFonts w:eastAsia="Arial"/>
                <w:color w:val="000000" w:themeColor="text1"/>
                <w:sz w:val="20"/>
                <w:szCs w:val="20"/>
              </w:rPr>
              <w:footnoteReference w:id="7"/>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Знакомство</w:t>
            </w:r>
            <w:r w:rsidRPr="006441D4">
              <w:rPr>
                <w:color w:val="000000" w:themeColor="text1"/>
                <w:spacing w:val="-13"/>
                <w:sz w:val="20"/>
                <w:szCs w:val="20"/>
                <w:lang w:val="ru-RU"/>
              </w:rPr>
              <w:t xml:space="preserve"> </w:t>
            </w:r>
            <w:r w:rsidRPr="006441D4">
              <w:rPr>
                <w:color w:val="000000" w:themeColor="text1"/>
                <w:spacing w:val="-1"/>
                <w:sz w:val="20"/>
                <w:szCs w:val="20"/>
                <w:lang w:val="ru-RU"/>
              </w:rPr>
              <w:t>с</w:t>
            </w:r>
            <w:r w:rsidRPr="006441D4">
              <w:rPr>
                <w:color w:val="000000" w:themeColor="text1"/>
                <w:spacing w:val="-12"/>
                <w:sz w:val="20"/>
                <w:szCs w:val="20"/>
                <w:lang w:val="ru-RU"/>
              </w:rPr>
              <w:t xml:space="preserve"> </w:t>
            </w:r>
            <w:r w:rsidRPr="006441D4">
              <w:rPr>
                <w:color w:val="000000" w:themeColor="text1"/>
                <w:spacing w:val="-1"/>
                <w:sz w:val="20"/>
                <w:szCs w:val="20"/>
                <w:lang w:val="ru-RU"/>
              </w:rPr>
              <w:t>праздничными</w:t>
            </w:r>
            <w:r w:rsidRPr="006441D4">
              <w:rPr>
                <w:color w:val="000000" w:themeColor="text1"/>
                <w:spacing w:val="-12"/>
                <w:sz w:val="20"/>
                <w:szCs w:val="20"/>
                <w:lang w:val="ru-RU"/>
              </w:rPr>
              <w:t xml:space="preserve"> </w:t>
            </w:r>
            <w:r w:rsidRPr="006441D4">
              <w:rPr>
                <w:color w:val="000000" w:themeColor="text1"/>
                <w:spacing w:val="-1"/>
                <w:sz w:val="20"/>
                <w:szCs w:val="20"/>
                <w:lang w:val="ru-RU"/>
              </w:rPr>
              <w:t>обычаями,</w:t>
            </w:r>
            <w:r w:rsidRPr="006441D4">
              <w:rPr>
                <w:color w:val="000000" w:themeColor="text1"/>
                <w:spacing w:val="-13"/>
                <w:sz w:val="20"/>
                <w:szCs w:val="20"/>
                <w:lang w:val="ru-RU"/>
              </w:rPr>
              <w:t xml:space="preserve"> </w:t>
            </w:r>
            <w:r w:rsidRPr="006441D4">
              <w:rPr>
                <w:color w:val="000000" w:themeColor="text1"/>
                <w:spacing w:val="-1"/>
                <w:sz w:val="20"/>
                <w:szCs w:val="20"/>
                <w:lang w:val="ru-RU"/>
              </w:rPr>
              <w:t>обрядами,</w:t>
            </w:r>
            <w:r w:rsidRPr="006441D4">
              <w:rPr>
                <w:color w:val="000000" w:themeColor="text1"/>
                <w:spacing w:val="-12"/>
                <w:sz w:val="20"/>
                <w:szCs w:val="20"/>
                <w:lang w:val="ru-RU"/>
              </w:rPr>
              <w:t xml:space="preserve"> </w:t>
            </w:r>
            <w:r w:rsidRPr="006441D4">
              <w:rPr>
                <w:color w:val="000000" w:themeColor="text1"/>
                <w:sz w:val="20"/>
                <w:szCs w:val="20"/>
                <w:lang w:val="ru-RU"/>
              </w:rPr>
              <w:t>бытовавшими</w:t>
            </w:r>
            <w:r w:rsidRPr="006441D4">
              <w:rPr>
                <w:color w:val="000000" w:themeColor="text1"/>
                <w:spacing w:val="-8"/>
                <w:sz w:val="20"/>
                <w:szCs w:val="20"/>
                <w:lang w:val="ru-RU"/>
              </w:rPr>
              <w:t xml:space="preserve"> </w:t>
            </w:r>
            <w:r w:rsidRPr="006441D4">
              <w:rPr>
                <w:color w:val="000000" w:themeColor="text1"/>
                <w:sz w:val="20"/>
                <w:szCs w:val="20"/>
                <w:lang w:val="ru-RU"/>
              </w:rPr>
              <w:t>ранее</w:t>
            </w:r>
            <w:r w:rsidRPr="006441D4">
              <w:rPr>
                <w:color w:val="000000" w:themeColor="text1"/>
                <w:spacing w:val="-8"/>
                <w:sz w:val="20"/>
                <w:szCs w:val="20"/>
                <w:lang w:val="ru-RU"/>
              </w:rPr>
              <w:t xml:space="preserve"> </w:t>
            </w:r>
            <w:r w:rsidRPr="006441D4">
              <w:rPr>
                <w:color w:val="000000" w:themeColor="text1"/>
                <w:sz w:val="20"/>
                <w:szCs w:val="20"/>
                <w:lang w:val="ru-RU"/>
              </w:rPr>
              <w:t>и</w:t>
            </w:r>
            <w:r w:rsidRPr="006441D4">
              <w:rPr>
                <w:color w:val="000000" w:themeColor="text1"/>
                <w:spacing w:val="-7"/>
                <w:sz w:val="20"/>
                <w:szCs w:val="20"/>
                <w:lang w:val="ru-RU"/>
              </w:rPr>
              <w:t xml:space="preserve"> </w:t>
            </w:r>
            <w:r w:rsidRPr="006441D4">
              <w:rPr>
                <w:color w:val="000000" w:themeColor="text1"/>
                <w:sz w:val="20"/>
                <w:szCs w:val="20"/>
                <w:lang w:val="ru-RU"/>
              </w:rPr>
              <w:t>сохранившимися</w:t>
            </w:r>
            <w:r w:rsidRPr="006441D4">
              <w:rPr>
                <w:color w:val="000000" w:themeColor="text1"/>
                <w:spacing w:val="-8"/>
                <w:sz w:val="20"/>
                <w:szCs w:val="20"/>
                <w:lang w:val="ru-RU"/>
              </w:rPr>
              <w:t xml:space="preserve"> </w:t>
            </w:r>
            <w:r w:rsidRPr="006441D4">
              <w:rPr>
                <w:color w:val="000000" w:themeColor="text1"/>
                <w:sz w:val="20"/>
                <w:szCs w:val="20"/>
                <w:lang w:val="ru-RU"/>
              </w:rPr>
              <w:t>сегодня</w:t>
            </w:r>
            <w:r w:rsidRPr="006441D4">
              <w:rPr>
                <w:color w:val="000000" w:themeColor="text1"/>
                <w:spacing w:val="-7"/>
                <w:sz w:val="20"/>
                <w:szCs w:val="20"/>
                <w:lang w:val="ru-RU"/>
              </w:rPr>
              <w:t xml:space="preserve"> </w:t>
            </w:r>
            <w:r w:rsidRPr="006441D4">
              <w:rPr>
                <w:color w:val="000000" w:themeColor="text1"/>
                <w:sz w:val="20"/>
                <w:szCs w:val="20"/>
                <w:lang w:val="ru-RU"/>
              </w:rPr>
              <w:t>у</w:t>
            </w:r>
            <w:r w:rsidRPr="006441D4">
              <w:rPr>
                <w:color w:val="000000" w:themeColor="text1"/>
                <w:spacing w:val="-8"/>
                <w:sz w:val="20"/>
                <w:szCs w:val="20"/>
                <w:lang w:val="ru-RU"/>
              </w:rPr>
              <w:t xml:space="preserve"> </w:t>
            </w:r>
            <w:r w:rsidRPr="006441D4">
              <w:rPr>
                <w:color w:val="000000" w:themeColor="text1"/>
                <w:sz w:val="20"/>
                <w:szCs w:val="20"/>
                <w:lang w:val="ru-RU"/>
              </w:rPr>
              <w:t>различных</w:t>
            </w:r>
            <w:r w:rsidRPr="006441D4">
              <w:rPr>
                <w:color w:val="000000" w:themeColor="text1"/>
                <w:spacing w:val="-55"/>
                <w:sz w:val="20"/>
                <w:szCs w:val="20"/>
                <w:lang w:val="ru-RU"/>
              </w:rPr>
              <w:t xml:space="preserve"> </w:t>
            </w:r>
            <w:r w:rsidRPr="006441D4">
              <w:rPr>
                <w:color w:val="000000" w:themeColor="text1"/>
                <w:sz w:val="20"/>
                <w:szCs w:val="20"/>
                <w:lang w:val="ru-RU"/>
              </w:rPr>
              <w:t>народностей</w:t>
            </w:r>
            <w:r w:rsidRPr="006441D4">
              <w:rPr>
                <w:color w:val="000000" w:themeColor="text1"/>
                <w:spacing w:val="5"/>
                <w:sz w:val="20"/>
                <w:szCs w:val="20"/>
                <w:lang w:val="ru-RU"/>
              </w:rPr>
              <w:t xml:space="preserve"> </w:t>
            </w:r>
            <w:r w:rsidRPr="006441D4">
              <w:rPr>
                <w:color w:val="000000" w:themeColor="text1"/>
                <w:sz w:val="20"/>
                <w:szCs w:val="20"/>
                <w:lang w:val="ru-RU"/>
              </w:rPr>
              <w:t>Российской</w:t>
            </w:r>
            <w:r w:rsidRPr="006441D4">
              <w:rPr>
                <w:color w:val="000000" w:themeColor="text1"/>
                <w:spacing w:val="5"/>
                <w:sz w:val="20"/>
                <w:szCs w:val="20"/>
                <w:lang w:val="ru-RU"/>
              </w:rPr>
              <w:t xml:space="preserve"> </w:t>
            </w:r>
            <w:r w:rsidRPr="006441D4">
              <w:rPr>
                <w:color w:val="000000" w:themeColor="text1"/>
                <w:sz w:val="20"/>
                <w:szCs w:val="20"/>
                <w:lang w:val="ru-RU"/>
              </w:rPr>
              <w:t>Федерации.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Разучивание</w:t>
            </w:r>
            <w:r w:rsidRPr="006441D4">
              <w:rPr>
                <w:color w:val="000000" w:themeColor="text1"/>
                <w:spacing w:val="-14"/>
                <w:sz w:val="20"/>
                <w:szCs w:val="20"/>
                <w:lang w:val="ru-RU"/>
              </w:rPr>
              <w:t xml:space="preserve"> </w:t>
            </w:r>
            <w:r w:rsidRPr="006441D4">
              <w:rPr>
                <w:color w:val="000000" w:themeColor="text1"/>
                <w:spacing w:val="-1"/>
                <w:sz w:val="20"/>
                <w:szCs w:val="20"/>
                <w:lang w:val="ru-RU"/>
              </w:rPr>
              <w:t>песен,</w:t>
            </w:r>
            <w:r w:rsidRPr="006441D4">
              <w:rPr>
                <w:color w:val="000000" w:themeColor="text1"/>
                <w:spacing w:val="-13"/>
                <w:sz w:val="20"/>
                <w:szCs w:val="20"/>
                <w:lang w:val="ru-RU"/>
              </w:rPr>
              <w:t xml:space="preserve"> </w:t>
            </w:r>
            <w:r w:rsidRPr="006441D4">
              <w:rPr>
                <w:color w:val="000000" w:themeColor="text1"/>
                <w:spacing w:val="-1"/>
                <w:sz w:val="20"/>
                <w:szCs w:val="20"/>
                <w:lang w:val="ru-RU"/>
              </w:rPr>
              <w:t>реконструкция</w:t>
            </w:r>
            <w:r w:rsidRPr="006441D4">
              <w:rPr>
                <w:color w:val="000000" w:themeColor="text1"/>
                <w:spacing w:val="-13"/>
                <w:sz w:val="20"/>
                <w:szCs w:val="20"/>
                <w:lang w:val="ru-RU"/>
              </w:rPr>
              <w:t xml:space="preserve"> </w:t>
            </w:r>
            <w:r w:rsidRPr="006441D4">
              <w:rPr>
                <w:color w:val="000000" w:themeColor="text1"/>
                <w:spacing w:val="-1"/>
                <w:sz w:val="20"/>
                <w:szCs w:val="20"/>
                <w:lang w:val="ru-RU"/>
              </w:rPr>
              <w:t>фрагмента</w:t>
            </w:r>
            <w:r w:rsidRPr="006441D4">
              <w:rPr>
                <w:color w:val="000000" w:themeColor="text1"/>
                <w:spacing w:val="-13"/>
                <w:sz w:val="20"/>
                <w:szCs w:val="20"/>
                <w:lang w:val="ru-RU"/>
              </w:rPr>
              <w:t xml:space="preserve"> </w:t>
            </w:r>
            <w:r w:rsidRPr="006441D4">
              <w:rPr>
                <w:color w:val="000000" w:themeColor="text1"/>
                <w:sz w:val="20"/>
                <w:szCs w:val="20"/>
                <w:lang w:val="ru-RU"/>
              </w:rPr>
              <w:t>обряда,</w:t>
            </w:r>
            <w:r w:rsidRPr="006441D4">
              <w:rPr>
                <w:color w:val="000000" w:themeColor="text1"/>
                <w:spacing w:val="-54"/>
                <w:sz w:val="20"/>
                <w:szCs w:val="20"/>
                <w:lang w:val="ru-RU"/>
              </w:rPr>
              <w:t xml:space="preserve"> </w:t>
            </w:r>
            <w:r w:rsidRPr="006441D4">
              <w:rPr>
                <w:color w:val="000000" w:themeColor="text1"/>
                <w:sz w:val="20"/>
                <w:szCs w:val="20"/>
                <w:lang w:val="ru-RU"/>
              </w:rPr>
              <w:t>участие</w:t>
            </w:r>
            <w:r w:rsidRPr="006441D4">
              <w:rPr>
                <w:color w:val="000000" w:themeColor="text1"/>
                <w:spacing w:val="3"/>
                <w:sz w:val="20"/>
                <w:szCs w:val="20"/>
                <w:lang w:val="ru-RU"/>
              </w:rPr>
              <w:t xml:space="preserve"> </w:t>
            </w:r>
            <w:r w:rsidRPr="006441D4">
              <w:rPr>
                <w:color w:val="000000" w:themeColor="text1"/>
                <w:sz w:val="20"/>
                <w:szCs w:val="20"/>
                <w:lang w:val="ru-RU"/>
              </w:rPr>
              <w:t>в</w:t>
            </w:r>
            <w:r w:rsidRPr="006441D4">
              <w:rPr>
                <w:color w:val="000000" w:themeColor="text1"/>
                <w:spacing w:val="4"/>
                <w:sz w:val="20"/>
                <w:szCs w:val="20"/>
                <w:lang w:val="ru-RU"/>
              </w:rPr>
              <w:t xml:space="preserve"> </w:t>
            </w:r>
            <w:r w:rsidRPr="006441D4">
              <w:rPr>
                <w:color w:val="000000" w:themeColor="text1"/>
                <w:sz w:val="20"/>
                <w:szCs w:val="20"/>
                <w:lang w:val="ru-RU"/>
              </w:rPr>
              <w:t>коллективной</w:t>
            </w:r>
            <w:r w:rsidRPr="006441D4">
              <w:rPr>
                <w:color w:val="000000" w:themeColor="text1"/>
                <w:spacing w:val="3"/>
                <w:sz w:val="20"/>
                <w:szCs w:val="20"/>
                <w:lang w:val="ru-RU"/>
              </w:rPr>
              <w:t xml:space="preserve"> </w:t>
            </w:r>
            <w:r w:rsidRPr="006441D4">
              <w:rPr>
                <w:color w:val="000000" w:themeColor="text1"/>
                <w:sz w:val="20"/>
                <w:szCs w:val="20"/>
                <w:lang w:val="ru-RU"/>
              </w:rPr>
              <w:t>традиционной</w:t>
            </w:r>
            <w:r w:rsidRPr="006441D4">
              <w:rPr>
                <w:color w:val="000000" w:themeColor="text1"/>
                <w:spacing w:val="4"/>
                <w:sz w:val="20"/>
                <w:szCs w:val="20"/>
                <w:lang w:val="ru-RU"/>
              </w:rPr>
              <w:t xml:space="preserve"> </w:t>
            </w:r>
            <w:r w:rsidRPr="006441D4">
              <w:rPr>
                <w:color w:val="000000" w:themeColor="text1"/>
                <w:sz w:val="20"/>
                <w:szCs w:val="20"/>
                <w:lang w:val="ru-RU"/>
              </w:rPr>
              <w:t>игре</w:t>
            </w:r>
            <w:r w:rsidRPr="00971A98">
              <w:rPr>
                <w:rStyle w:val="afc"/>
                <w:rFonts w:eastAsia="Arial"/>
                <w:color w:val="000000" w:themeColor="text1"/>
                <w:sz w:val="20"/>
                <w:szCs w:val="20"/>
              </w:rPr>
              <w:footnoteReference w:id="8"/>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Просмотр</w:t>
            </w:r>
            <w:r w:rsidRPr="006441D4">
              <w:rPr>
                <w:color w:val="000000" w:themeColor="text1"/>
                <w:spacing w:val="-12"/>
                <w:sz w:val="20"/>
                <w:szCs w:val="20"/>
                <w:lang w:val="ru-RU"/>
              </w:rPr>
              <w:t xml:space="preserve"> </w:t>
            </w:r>
            <w:r w:rsidRPr="006441D4">
              <w:rPr>
                <w:color w:val="000000" w:themeColor="text1"/>
                <w:spacing w:val="-1"/>
                <w:sz w:val="20"/>
                <w:szCs w:val="20"/>
                <w:lang w:val="ru-RU"/>
              </w:rPr>
              <w:t>фильма/</w:t>
            </w:r>
            <w:r w:rsidRPr="006441D4">
              <w:rPr>
                <w:color w:val="000000" w:themeColor="text1"/>
                <w:spacing w:val="-12"/>
                <w:sz w:val="20"/>
                <w:szCs w:val="20"/>
                <w:lang w:val="ru-RU"/>
              </w:rPr>
              <w:t xml:space="preserve"> </w:t>
            </w:r>
            <w:r w:rsidRPr="006441D4">
              <w:rPr>
                <w:color w:val="000000" w:themeColor="text1"/>
                <w:spacing w:val="-1"/>
                <w:sz w:val="20"/>
                <w:szCs w:val="20"/>
                <w:lang w:val="ru-RU"/>
              </w:rPr>
              <w:t>мультфильма,</w:t>
            </w:r>
            <w:r w:rsidRPr="006441D4">
              <w:rPr>
                <w:color w:val="000000" w:themeColor="text1"/>
                <w:spacing w:val="-11"/>
                <w:sz w:val="20"/>
                <w:szCs w:val="20"/>
                <w:lang w:val="ru-RU"/>
              </w:rPr>
              <w:t xml:space="preserve"> </w:t>
            </w:r>
            <w:r w:rsidRPr="006441D4">
              <w:rPr>
                <w:color w:val="000000" w:themeColor="text1"/>
                <w:sz w:val="20"/>
                <w:szCs w:val="20"/>
                <w:lang w:val="ru-RU"/>
              </w:rPr>
              <w:t>рассказывающего</w:t>
            </w:r>
            <w:r w:rsidRPr="006441D4">
              <w:rPr>
                <w:color w:val="000000" w:themeColor="text1"/>
                <w:spacing w:val="-55"/>
                <w:sz w:val="20"/>
                <w:szCs w:val="20"/>
                <w:lang w:val="ru-RU"/>
              </w:rPr>
              <w:t xml:space="preserve"> </w:t>
            </w:r>
            <w:r w:rsidRPr="006441D4">
              <w:rPr>
                <w:color w:val="000000" w:themeColor="text1"/>
                <w:sz w:val="20"/>
                <w:szCs w:val="20"/>
                <w:lang w:val="ru-RU"/>
              </w:rPr>
              <w:t>о</w:t>
            </w:r>
            <w:r w:rsidRPr="006441D4">
              <w:rPr>
                <w:color w:val="000000" w:themeColor="text1"/>
                <w:spacing w:val="5"/>
                <w:sz w:val="20"/>
                <w:szCs w:val="20"/>
                <w:lang w:val="ru-RU"/>
              </w:rPr>
              <w:t xml:space="preserve"> </w:t>
            </w:r>
            <w:r w:rsidRPr="006441D4">
              <w:rPr>
                <w:color w:val="000000" w:themeColor="text1"/>
                <w:sz w:val="20"/>
                <w:szCs w:val="20"/>
                <w:lang w:val="ru-RU"/>
              </w:rPr>
              <w:t>символике</w:t>
            </w:r>
            <w:r w:rsidRPr="006441D4">
              <w:rPr>
                <w:color w:val="000000" w:themeColor="text1"/>
                <w:spacing w:val="5"/>
                <w:sz w:val="20"/>
                <w:szCs w:val="20"/>
                <w:lang w:val="ru-RU"/>
              </w:rPr>
              <w:t xml:space="preserve"> </w:t>
            </w:r>
            <w:r w:rsidRPr="006441D4">
              <w:rPr>
                <w:color w:val="000000" w:themeColor="text1"/>
                <w:sz w:val="20"/>
                <w:szCs w:val="20"/>
                <w:lang w:val="ru-RU"/>
              </w:rPr>
              <w:t>фольклорного</w:t>
            </w:r>
            <w:r w:rsidRPr="006441D4">
              <w:rPr>
                <w:color w:val="000000" w:themeColor="text1"/>
                <w:spacing w:val="6"/>
                <w:sz w:val="20"/>
                <w:szCs w:val="20"/>
                <w:lang w:val="ru-RU"/>
              </w:rPr>
              <w:t xml:space="preserve"> </w:t>
            </w:r>
            <w:r w:rsidRPr="006441D4">
              <w:rPr>
                <w:color w:val="000000" w:themeColor="text1"/>
                <w:sz w:val="20"/>
                <w:szCs w:val="20"/>
                <w:lang w:val="ru-RU"/>
              </w:rPr>
              <w:t>праздника.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Посещение театра, театрализованного представления.</w:t>
            </w:r>
            <w:r w:rsidRPr="006441D4">
              <w:rPr>
                <w:color w:val="000000" w:themeColor="text1"/>
                <w:spacing w:val="1"/>
                <w:sz w:val="20"/>
                <w:szCs w:val="20"/>
                <w:lang w:val="ru-RU"/>
              </w:rPr>
              <w:t xml:space="preserve"> </w:t>
            </w:r>
            <w:r w:rsidRPr="006441D4">
              <w:rPr>
                <w:color w:val="000000" w:themeColor="text1"/>
                <w:sz w:val="20"/>
                <w:szCs w:val="20"/>
                <w:lang w:val="ru-RU"/>
              </w:rPr>
              <w:t>Участие</w:t>
            </w:r>
            <w:r w:rsidRPr="006441D4">
              <w:rPr>
                <w:color w:val="000000" w:themeColor="text1"/>
                <w:spacing w:val="1"/>
                <w:sz w:val="20"/>
                <w:szCs w:val="20"/>
                <w:lang w:val="ru-RU"/>
              </w:rPr>
              <w:t xml:space="preserve"> </w:t>
            </w:r>
            <w:r w:rsidRPr="006441D4">
              <w:rPr>
                <w:color w:val="000000" w:themeColor="text1"/>
                <w:sz w:val="20"/>
                <w:szCs w:val="20"/>
                <w:lang w:val="ru-RU"/>
              </w:rPr>
              <w:t>в</w:t>
            </w:r>
            <w:r w:rsidRPr="006441D4">
              <w:rPr>
                <w:color w:val="000000" w:themeColor="text1"/>
                <w:spacing w:val="2"/>
                <w:sz w:val="20"/>
                <w:szCs w:val="20"/>
                <w:lang w:val="ru-RU"/>
              </w:rPr>
              <w:t xml:space="preserve"> </w:t>
            </w:r>
            <w:r w:rsidRPr="006441D4">
              <w:rPr>
                <w:color w:val="000000" w:themeColor="text1"/>
                <w:sz w:val="20"/>
                <w:szCs w:val="20"/>
                <w:lang w:val="ru-RU"/>
              </w:rPr>
              <w:t>народных</w:t>
            </w:r>
            <w:r w:rsidRPr="006441D4">
              <w:rPr>
                <w:color w:val="000000" w:themeColor="text1"/>
                <w:spacing w:val="2"/>
                <w:sz w:val="20"/>
                <w:szCs w:val="20"/>
                <w:lang w:val="ru-RU"/>
              </w:rPr>
              <w:t xml:space="preserve"> </w:t>
            </w:r>
            <w:r w:rsidRPr="006441D4">
              <w:rPr>
                <w:color w:val="000000" w:themeColor="text1"/>
                <w:sz w:val="20"/>
                <w:szCs w:val="20"/>
                <w:lang w:val="ru-RU"/>
              </w:rPr>
              <w:t>гуляньях</w:t>
            </w:r>
            <w:r w:rsidRPr="006441D4">
              <w:rPr>
                <w:color w:val="000000" w:themeColor="text1"/>
                <w:spacing w:val="2"/>
                <w:sz w:val="20"/>
                <w:szCs w:val="20"/>
                <w:lang w:val="ru-RU"/>
              </w:rPr>
              <w:t xml:space="preserve"> </w:t>
            </w:r>
            <w:r w:rsidRPr="006441D4">
              <w:rPr>
                <w:color w:val="000000" w:themeColor="text1"/>
                <w:sz w:val="20"/>
                <w:szCs w:val="20"/>
                <w:lang w:val="ru-RU"/>
              </w:rPr>
              <w:t>на</w:t>
            </w:r>
            <w:r w:rsidRPr="006441D4">
              <w:rPr>
                <w:color w:val="000000" w:themeColor="text1"/>
                <w:spacing w:val="1"/>
                <w:sz w:val="20"/>
                <w:szCs w:val="20"/>
                <w:lang w:val="ru-RU"/>
              </w:rPr>
              <w:t xml:space="preserve"> </w:t>
            </w:r>
            <w:r w:rsidRPr="006441D4">
              <w:rPr>
                <w:color w:val="000000" w:themeColor="text1"/>
                <w:sz w:val="20"/>
                <w:szCs w:val="20"/>
                <w:lang w:val="ru-RU"/>
              </w:rPr>
              <w:t>улицах</w:t>
            </w:r>
            <w:r w:rsidRPr="006441D4">
              <w:rPr>
                <w:color w:val="000000" w:themeColor="text1"/>
                <w:spacing w:val="2"/>
                <w:sz w:val="20"/>
                <w:szCs w:val="20"/>
                <w:lang w:val="ru-RU"/>
              </w:rPr>
              <w:t xml:space="preserve"> </w:t>
            </w:r>
            <w:r w:rsidRPr="006441D4">
              <w:rPr>
                <w:color w:val="000000" w:themeColor="text1"/>
                <w:sz w:val="20"/>
                <w:szCs w:val="20"/>
                <w:lang w:val="ru-RU"/>
              </w:rPr>
              <w:t>родного</w:t>
            </w:r>
            <w:r w:rsidRPr="006441D4">
              <w:rPr>
                <w:color w:val="000000" w:themeColor="text1"/>
                <w:spacing w:val="2"/>
                <w:sz w:val="20"/>
                <w:szCs w:val="20"/>
                <w:lang w:val="ru-RU"/>
              </w:rPr>
              <w:t xml:space="preserve"> </w:t>
            </w:r>
            <w:r w:rsidRPr="006441D4">
              <w:rPr>
                <w:color w:val="000000" w:themeColor="text1"/>
                <w:sz w:val="20"/>
                <w:szCs w:val="20"/>
                <w:lang w:val="ru-RU"/>
              </w:rPr>
              <w:t>города,</w:t>
            </w:r>
            <w:r w:rsidRPr="006441D4">
              <w:rPr>
                <w:color w:val="000000" w:themeColor="text1"/>
                <w:spacing w:val="-55"/>
                <w:sz w:val="20"/>
                <w:szCs w:val="20"/>
                <w:lang w:val="ru-RU"/>
              </w:rPr>
              <w:t xml:space="preserve"> </w:t>
            </w:r>
            <w:r w:rsidRPr="006441D4">
              <w:rPr>
                <w:color w:val="000000" w:themeColor="text1"/>
                <w:sz w:val="20"/>
                <w:szCs w:val="20"/>
                <w:lang w:val="ru-RU"/>
              </w:rPr>
              <w:t>посёлка</w:t>
            </w:r>
          </w:p>
        </w:tc>
      </w:tr>
      <w:tr w:rsidR="00873908" w:rsidRPr="00971A98" w:rsidTr="00873908">
        <w:trPr>
          <w:trHeight w:val="1503"/>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5"/>
                <w:sz w:val="20"/>
                <w:szCs w:val="20"/>
              </w:rPr>
              <w:t>Ж)</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Первые</w:t>
            </w:r>
            <w:r w:rsidRPr="00971A98">
              <w:rPr>
                <w:color w:val="000000" w:themeColor="text1"/>
                <w:spacing w:val="1"/>
                <w:sz w:val="20"/>
                <w:szCs w:val="20"/>
              </w:rPr>
              <w:t xml:space="preserve"> </w:t>
            </w:r>
            <w:r w:rsidRPr="00971A98">
              <w:rPr>
                <w:color w:val="000000" w:themeColor="text1"/>
                <w:sz w:val="20"/>
                <w:szCs w:val="20"/>
              </w:rPr>
              <w:t>артисты,</w:t>
            </w:r>
            <w:r w:rsidRPr="00971A98">
              <w:rPr>
                <w:color w:val="000000" w:themeColor="text1"/>
                <w:spacing w:val="1"/>
                <w:sz w:val="20"/>
                <w:szCs w:val="20"/>
              </w:rPr>
              <w:t xml:space="preserve"> </w:t>
            </w:r>
            <w:r w:rsidRPr="00971A98">
              <w:rPr>
                <w:color w:val="000000" w:themeColor="text1"/>
                <w:w w:val="95"/>
                <w:sz w:val="20"/>
                <w:szCs w:val="20"/>
              </w:rPr>
              <w:t>народный</w:t>
            </w:r>
            <w:r w:rsidRPr="00971A98">
              <w:rPr>
                <w:color w:val="000000" w:themeColor="text1"/>
                <w:spacing w:val="-52"/>
                <w:w w:val="95"/>
                <w:sz w:val="20"/>
                <w:szCs w:val="20"/>
              </w:rPr>
              <w:t xml:space="preserve"> </w:t>
            </w:r>
            <w:r w:rsidRPr="00971A98">
              <w:rPr>
                <w:color w:val="000000" w:themeColor="text1"/>
                <w:sz w:val="20"/>
                <w:szCs w:val="20"/>
              </w:rPr>
              <w:t>театр</w:t>
            </w:r>
          </w:p>
        </w:tc>
        <w:tc>
          <w:tcPr>
            <w:tcW w:w="2211"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Скоморохи.</w:t>
            </w:r>
            <w:r w:rsidRPr="00971A98">
              <w:rPr>
                <w:color w:val="000000" w:themeColor="text1"/>
                <w:spacing w:val="1"/>
                <w:sz w:val="20"/>
                <w:szCs w:val="20"/>
              </w:rPr>
              <w:t xml:space="preserve"> </w:t>
            </w:r>
            <w:r w:rsidRPr="00971A98">
              <w:rPr>
                <w:color w:val="000000" w:themeColor="text1"/>
                <w:spacing w:val="-2"/>
                <w:sz w:val="20"/>
                <w:szCs w:val="20"/>
              </w:rPr>
              <w:t>Ярмарочный балаган.</w:t>
            </w:r>
            <w:r w:rsidRPr="00971A98">
              <w:rPr>
                <w:color w:val="000000" w:themeColor="text1"/>
                <w:spacing w:val="-55"/>
                <w:sz w:val="20"/>
                <w:szCs w:val="20"/>
              </w:rPr>
              <w:t xml:space="preserve"> </w:t>
            </w:r>
            <w:r w:rsidRPr="00971A98">
              <w:rPr>
                <w:color w:val="000000" w:themeColor="text1"/>
                <w:sz w:val="20"/>
                <w:szCs w:val="20"/>
              </w:rPr>
              <w:t>Вертеп</w:t>
            </w: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Чтение учебных, справочных текстов по теме. Диалог</w:t>
            </w:r>
            <w:r w:rsidRPr="006441D4">
              <w:rPr>
                <w:color w:val="000000" w:themeColor="text1"/>
                <w:spacing w:val="-55"/>
                <w:sz w:val="20"/>
                <w:szCs w:val="20"/>
                <w:lang w:val="ru-RU"/>
              </w:rPr>
              <w:t xml:space="preserve"> </w:t>
            </w:r>
            <w:r w:rsidRPr="006441D4">
              <w:rPr>
                <w:color w:val="000000" w:themeColor="text1"/>
                <w:sz w:val="20"/>
                <w:szCs w:val="20"/>
                <w:lang w:val="ru-RU"/>
              </w:rPr>
              <w:t>с</w:t>
            </w:r>
            <w:r w:rsidRPr="006441D4">
              <w:rPr>
                <w:color w:val="000000" w:themeColor="text1"/>
                <w:spacing w:val="7"/>
                <w:sz w:val="20"/>
                <w:szCs w:val="20"/>
                <w:lang w:val="ru-RU"/>
              </w:rPr>
              <w:t xml:space="preserve"> </w:t>
            </w:r>
            <w:r w:rsidRPr="006441D4">
              <w:rPr>
                <w:color w:val="000000" w:themeColor="text1"/>
                <w:sz w:val="20"/>
                <w:szCs w:val="20"/>
                <w:lang w:val="ru-RU"/>
              </w:rPr>
              <w:t>учителем.</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8"/>
                <w:sz w:val="20"/>
                <w:szCs w:val="20"/>
                <w:lang w:val="ru-RU"/>
              </w:rPr>
              <w:t xml:space="preserve"> </w:t>
            </w:r>
            <w:r w:rsidRPr="006441D4">
              <w:rPr>
                <w:color w:val="000000" w:themeColor="text1"/>
                <w:sz w:val="20"/>
                <w:szCs w:val="20"/>
                <w:lang w:val="ru-RU"/>
              </w:rPr>
              <w:t>исполнение</w:t>
            </w:r>
            <w:r w:rsidRPr="006441D4">
              <w:rPr>
                <w:color w:val="000000" w:themeColor="text1"/>
                <w:spacing w:val="-8"/>
                <w:sz w:val="20"/>
                <w:szCs w:val="20"/>
                <w:lang w:val="ru-RU"/>
              </w:rPr>
              <w:t xml:space="preserve"> </w:t>
            </w:r>
            <w:r w:rsidRPr="006441D4">
              <w:rPr>
                <w:color w:val="000000" w:themeColor="text1"/>
                <w:sz w:val="20"/>
                <w:szCs w:val="20"/>
                <w:lang w:val="ru-RU"/>
              </w:rPr>
              <w:t>скоморошин.</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Просмотр</w:t>
            </w:r>
            <w:r w:rsidRPr="006441D4">
              <w:rPr>
                <w:color w:val="000000" w:themeColor="text1"/>
                <w:spacing w:val="-13"/>
                <w:sz w:val="20"/>
                <w:szCs w:val="20"/>
                <w:lang w:val="ru-RU"/>
              </w:rPr>
              <w:t xml:space="preserve"> </w:t>
            </w:r>
            <w:r w:rsidRPr="006441D4">
              <w:rPr>
                <w:color w:val="000000" w:themeColor="text1"/>
                <w:sz w:val="20"/>
                <w:szCs w:val="20"/>
                <w:lang w:val="ru-RU"/>
              </w:rPr>
              <w:t>фильма/</w:t>
            </w:r>
            <w:r w:rsidRPr="006441D4">
              <w:rPr>
                <w:color w:val="000000" w:themeColor="text1"/>
                <w:spacing w:val="-13"/>
                <w:sz w:val="20"/>
                <w:szCs w:val="20"/>
                <w:lang w:val="ru-RU"/>
              </w:rPr>
              <w:t xml:space="preserve"> </w:t>
            </w:r>
            <w:r w:rsidRPr="006441D4">
              <w:rPr>
                <w:color w:val="000000" w:themeColor="text1"/>
                <w:sz w:val="20"/>
                <w:szCs w:val="20"/>
                <w:lang w:val="ru-RU"/>
              </w:rPr>
              <w:t>мультфильма,</w:t>
            </w:r>
            <w:r w:rsidRPr="006441D4">
              <w:rPr>
                <w:color w:val="000000" w:themeColor="text1"/>
                <w:spacing w:val="-12"/>
                <w:sz w:val="20"/>
                <w:szCs w:val="20"/>
                <w:lang w:val="ru-RU"/>
              </w:rPr>
              <w:t xml:space="preserve"> </w:t>
            </w:r>
            <w:r w:rsidRPr="006441D4">
              <w:rPr>
                <w:color w:val="000000" w:themeColor="text1"/>
                <w:sz w:val="20"/>
                <w:szCs w:val="20"/>
                <w:lang w:val="ru-RU"/>
              </w:rPr>
              <w:t>фрагмента</w:t>
            </w:r>
            <w:r w:rsidRPr="006441D4">
              <w:rPr>
                <w:color w:val="000000" w:themeColor="text1"/>
                <w:spacing w:val="-13"/>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2"/>
                <w:sz w:val="20"/>
                <w:szCs w:val="20"/>
                <w:lang w:val="ru-RU"/>
              </w:rPr>
              <w:t xml:space="preserve"> </w:t>
            </w:r>
            <w:r w:rsidRPr="006441D4">
              <w:rPr>
                <w:color w:val="000000" w:themeColor="text1"/>
                <w:sz w:val="20"/>
                <w:szCs w:val="20"/>
                <w:lang w:val="ru-RU"/>
              </w:rPr>
              <w:t>спектакля.</w:t>
            </w:r>
            <w:r w:rsidRPr="006441D4">
              <w:rPr>
                <w:color w:val="000000" w:themeColor="text1"/>
                <w:spacing w:val="2"/>
                <w:sz w:val="20"/>
                <w:szCs w:val="20"/>
                <w:lang w:val="ru-RU"/>
              </w:rPr>
              <w:t xml:space="preserve"> </w:t>
            </w:r>
            <w:r w:rsidRPr="00971A98">
              <w:rPr>
                <w:color w:val="000000" w:themeColor="text1"/>
                <w:sz w:val="20"/>
                <w:szCs w:val="20"/>
              </w:rPr>
              <w:t>Творческий</w:t>
            </w:r>
            <w:r w:rsidRPr="00971A98">
              <w:rPr>
                <w:color w:val="000000" w:themeColor="text1"/>
                <w:spacing w:val="2"/>
                <w:sz w:val="20"/>
                <w:szCs w:val="20"/>
              </w:rPr>
              <w:t xml:space="preserve"> </w:t>
            </w:r>
            <w:r w:rsidRPr="00971A98">
              <w:rPr>
                <w:color w:val="000000" w:themeColor="text1"/>
                <w:sz w:val="20"/>
                <w:szCs w:val="20"/>
              </w:rPr>
              <w:t>проект</w:t>
            </w:r>
            <w:r w:rsidRPr="00971A98">
              <w:rPr>
                <w:color w:val="000000" w:themeColor="text1"/>
                <w:spacing w:val="2"/>
                <w:sz w:val="20"/>
                <w:szCs w:val="20"/>
              </w:rPr>
              <w:t xml:space="preserve"> </w:t>
            </w:r>
            <w:r w:rsidRPr="00971A98">
              <w:rPr>
                <w:color w:val="000000" w:themeColor="text1"/>
                <w:sz w:val="20"/>
                <w:szCs w:val="20"/>
              </w:rPr>
              <w:t>—</w:t>
            </w:r>
            <w:r w:rsidRPr="00971A98">
              <w:rPr>
                <w:color w:val="000000" w:themeColor="text1"/>
                <w:spacing w:val="3"/>
                <w:sz w:val="20"/>
                <w:szCs w:val="20"/>
              </w:rPr>
              <w:t xml:space="preserve"> </w:t>
            </w:r>
            <w:r w:rsidRPr="00971A98">
              <w:rPr>
                <w:color w:val="000000" w:themeColor="text1"/>
                <w:sz w:val="20"/>
                <w:szCs w:val="20"/>
              </w:rPr>
              <w:t>театрализованная</w:t>
            </w:r>
            <w:r w:rsidRPr="00971A98">
              <w:rPr>
                <w:color w:val="000000" w:themeColor="text1"/>
                <w:spacing w:val="1"/>
                <w:sz w:val="20"/>
                <w:szCs w:val="20"/>
              </w:rPr>
              <w:t xml:space="preserve"> </w:t>
            </w:r>
            <w:r w:rsidRPr="00971A98">
              <w:rPr>
                <w:color w:val="000000" w:themeColor="text1"/>
                <w:sz w:val="20"/>
                <w:szCs w:val="20"/>
              </w:rPr>
              <w:t>постановка</w:t>
            </w:r>
          </w:p>
        </w:tc>
      </w:tr>
      <w:tr w:rsidR="00873908" w:rsidRPr="000356FC" w:rsidTr="00873908">
        <w:trPr>
          <w:trHeight w:val="2082"/>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lastRenderedPageBreak/>
              <w:t>З)</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2—8</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Фольклор</w:t>
            </w:r>
            <w:r w:rsidRPr="00971A98">
              <w:rPr>
                <w:color w:val="000000" w:themeColor="text1"/>
                <w:spacing w:val="-55"/>
                <w:sz w:val="20"/>
                <w:szCs w:val="20"/>
              </w:rPr>
              <w:t xml:space="preserve"> </w:t>
            </w:r>
            <w:r w:rsidRPr="00971A98">
              <w:rPr>
                <w:color w:val="000000" w:themeColor="text1"/>
                <w:sz w:val="20"/>
                <w:szCs w:val="20"/>
              </w:rPr>
              <w:t>народов</w:t>
            </w:r>
            <w:r w:rsidRPr="00971A98">
              <w:rPr>
                <w:color w:val="000000" w:themeColor="text1"/>
                <w:spacing w:val="1"/>
                <w:sz w:val="20"/>
                <w:szCs w:val="20"/>
              </w:rPr>
              <w:t xml:space="preserve"> </w:t>
            </w:r>
            <w:r w:rsidRPr="00971A98">
              <w:rPr>
                <w:color w:val="000000" w:themeColor="text1"/>
                <w:sz w:val="20"/>
                <w:szCs w:val="20"/>
              </w:rPr>
              <w:t>России</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Музыкальные</w:t>
            </w:r>
            <w:r w:rsidRPr="006441D4">
              <w:rPr>
                <w:color w:val="000000" w:themeColor="text1"/>
                <w:spacing w:val="1"/>
                <w:sz w:val="20"/>
                <w:szCs w:val="20"/>
                <w:lang w:val="ru-RU"/>
              </w:rPr>
              <w:t xml:space="preserve"> </w:t>
            </w:r>
            <w:r w:rsidRPr="006441D4">
              <w:rPr>
                <w:color w:val="000000" w:themeColor="text1"/>
                <w:sz w:val="20"/>
                <w:szCs w:val="20"/>
                <w:lang w:val="ru-RU"/>
              </w:rPr>
              <w:t>традиции, особенно</w:t>
            </w:r>
            <w:r w:rsidRPr="006441D4">
              <w:rPr>
                <w:color w:val="000000" w:themeColor="text1"/>
                <w:spacing w:val="-1"/>
                <w:sz w:val="20"/>
                <w:szCs w:val="20"/>
                <w:lang w:val="ru-RU"/>
              </w:rPr>
              <w:t>сти</w:t>
            </w:r>
            <w:r w:rsidRPr="006441D4">
              <w:rPr>
                <w:color w:val="000000" w:themeColor="text1"/>
                <w:spacing w:val="-12"/>
                <w:sz w:val="20"/>
                <w:szCs w:val="20"/>
                <w:lang w:val="ru-RU"/>
              </w:rPr>
              <w:t xml:space="preserve"> </w:t>
            </w:r>
            <w:r w:rsidRPr="006441D4">
              <w:rPr>
                <w:color w:val="000000" w:themeColor="text1"/>
                <w:spacing w:val="-1"/>
                <w:sz w:val="20"/>
                <w:szCs w:val="20"/>
                <w:lang w:val="ru-RU"/>
              </w:rPr>
              <w:t>народной</w:t>
            </w:r>
            <w:r w:rsidRPr="006441D4">
              <w:rPr>
                <w:color w:val="000000" w:themeColor="text1"/>
                <w:spacing w:val="-11"/>
                <w:sz w:val="20"/>
                <w:szCs w:val="20"/>
                <w:lang w:val="ru-RU"/>
              </w:rPr>
              <w:t xml:space="preserve"> </w:t>
            </w:r>
            <w:r w:rsidRPr="006441D4">
              <w:rPr>
                <w:color w:val="000000" w:themeColor="text1"/>
                <w:sz w:val="20"/>
                <w:szCs w:val="20"/>
                <w:lang w:val="ru-RU"/>
              </w:rPr>
              <w:t>музыки</w:t>
            </w:r>
            <w:r w:rsidRPr="006441D4">
              <w:rPr>
                <w:color w:val="000000" w:themeColor="text1"/>
                <w:spacing w:val="-55"/>
                <w:sz w:val="20"/>
                <w:szCs w:val="20"/>
                <w:lang w:val="ru-RU"/>
              </w:rPr>
              <w:t xml:space="preserve"> </w:t>
            </w:r>
            <w:r w:rsidRPr="006441D4">
              <w:rPr>
                <w:color w:val="000000" w:themeColor="text1"/>
                <w:sz w:val="20"/>
                <w:szCs w:val="20"/>
                <w:lang w:val="ru-RU"/>
              </w:rPr>
              <w:t>республик</w:t>
            </w:r>
            <w:r w:rsidRPr="006441D4">
              <w:rPr>
                <w:color w:val="000000" w:themeColor="text1"/>
                <w:spacing w:val="5"/>
                <w:sz w:val="20"/>
                <w:szCs w:val="20"/>
                <w:lang w:val="ru-RU"/>
              </w:rPr>
              <w:t xml:space="preserve"> </w:t>
            </w:r>
            <w:r w:rsidRPr="006441D4">
              <w:rPr>
                <w:color w:val="000000" w:themeColor="text1"/>
                <w:sz w:val="20"/>
                <w:szCs w:val="20"/>
                <w:lang w:val="ru-RU"/>
              </w:rPr>
              <w:t>Российской</w:t>
            </w:r>
            <w:r w:rsidRPr="006441D4">
              <w:rPr>
                <w:color w:val="000000" w:themeColor="text1"/>
                <w:spacing w:val="4"/>
                <w:sz w:val="20"/>
                <w:szCs w:val="20"/>
                <w:lang w:val="ru-RU"/>
              </w:rPr>
              <w:t xml:space="preserve"> </w:t>
            </w:r>
            <w:r w:rsidRPr="006441D4">
              <w:rPr>
                <w:color w:val="000000" w:themeColor="text1"/>
                <w:sz w:val="20"/>
                <w:szCs w:val="20"/>
                <w:lang w:val="ru-RU"/>
              </w:rPr>
              <w:t>Федерации</w:t>
            </w:r>
            <w:r w:rsidRPr="00971A98">
              <w:rPr>
                <w:rStyle w:val="afc"/>
                <w:rFonts w:eastAsia="Arial"/>
                <w:color w:val="000000" w:themeColor="text1"/>
                <w:sz w:val="20"/>
                <w:szCs w:val="20"/>
              </w:rPr>
              <w:footnoteReference w:id="9"/>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Жанры, интонации,</w:t>
            </w:r>
            <w:r w:rsidRPr="006441D4">
              <w:rPr>
                <w:color w:val="000000" w:themeColor="text1"/>
                <w:spacing w:val="-55"/>
                <w:sz w:val="20"/>
                <w:szCs w:val="20"/>
                <w:lang w:val="ru-RU"/>
              </w:rPr>
              <w:t xml:space="preserve"> </w:t>
            </w:r>
            <w:r w:rsidRPr="006441D4">
              <w:rPr>
                <w:color w:val="000000" w:themeColor="text1"/>
                <w:sz w:val="20"/>
                <w:szCs w:val="20"/>
                <w:lang w:val="ru-RU"/>
              </w:rPr>
              <w:t>музыкальные</w:t>
            </w:r>
            <w:r w:rsidRPr="006441D4">
              <w:rPr>
                <w:color w:val="000000" w:themeColor="text1"/>
                <w:spacing w:val="1"/>
                <w:sz w:val="20"/>
                <w:szCs w:val="20"/>
                <w:lang w:val="ru-RU"/>
              </w:rPr>
              <w:t xml:space="preserve"> </w:t>
            </w:r>
            <w:r w:rsidRPr="006441D4">
              <w:rPr>
                <w:color w:val="000000" w:themeColor="text1"/>
                <w:sz w:val="20"/>
                <w:szCs w:val="20"/>
                <w:lang w:val="ru-RU"/>
              </w:rPr>
              <w:t>инструменты,</w:t>
            </w:r>
            <w:r w:rsidRPr="006441D4">
              <w:rPr>
                <w:color w:val="000000" w:themeColor="text1"/>
                <w:spacing w:val="1"/>
                <w:sz w:val="20"/>
                <w:szCs w:val="20"/>
                <w:lang w:val="ru-RU"/>
              </w:rPr>
              <w:t xml:space="preserve"> </w:t>
            </w:r>
            <w:r w:rsidRPr="006441D4">
              <w:rPr>
                <w:color w:val="000000" w:themeColor="text1"/>
                <w:sz w:val="20"/>
                <w:szCs w:val="20"/>
                <w:lang w:val="ru-RU"/>
              </w:rPr>
              <w:t>музыканты-исполнители</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 с особенностями музыкального фольклора</w:t>
            </w:r>
            <w:r w:rsidRPr="006441D4">
              <w:rPr>
                <w:color w:val="000000" w:themeColor="text1"/>
                <w:spacing w:val="1"/>
                <w:sz w:val="20"/>
                <w:szCs w:val="20"/>
                <w:lang w:val="ru-RU"/>
              </w:rPr>
              <w:t xml:space="preserve"> </w:t>
            </w:r>
            <w:r w:rsidRPr="006441D4">
              <w:rPr>
                <w:color w:val="000000" w:themeColor="text1"/>
                <w:w w:val="95"/>
                <w:sz w:val="20"/>
                <w:szCs w:val="20"/>
                <w:lang w:val="ru-RU"/>
              </w:rPr>
              <w:t>различных</w:t>
            </w:r>
            <w:r w:rsidRPr="006441D4">
              <w:rPr>
                <w:color w:val="000000" w:themeColor="text1"/>
                <w:spacing w:val="47"/>
                <w:w w:val="95"/>
                <w:sz w:val="20"/>
                <w:szCs w:val="20"/>
                <w:lang w:val="ru-RU"/>
              </w:rPr>
              <w:t xml:space="preserve"> </w:t>
            </w:r>
            <w:r w:rsidRPr="006441D4">
              <w:rPr>
                <w:color w:val="000000" w:themeColor="text1"/>
                <w:w w:val="95"/>
                <w:sz w:val="20"/>
                <w:szCs w:val="20"/>
                <w:lang w:val="ru-RU"/>
              </w:rPr>
              <w:t>народностей</w:t>
            </w:r>
            <w:r w:rsidRPr="006441D4">
              <w:rPr>
                <w:color w:val="000000" w:themeColor="text1"/>
                <w:spacing w:val="47"/>
                <w:w w:val="95"/>
                <w:sz w:val="20"/>
                <w:szCs w:val="20"/>
                <w:lang w:val="ru-RU"/>
              </w:rPr>
              <w:t xml:space="preserve"> </w:t>
            </w:r>
            <w:r w:rsidRPr="006441D4">
              <w:rPr>
                <w:color w:val="000000" w:themeColor="text1"/>
                <w:w w:val="95"/>
                <w:sz w:val="20"/>
                <w:szCs w:val="20"/>
                <w:lang w:val="ru-RU"/>
              </w:rPr>
              <w:t>Российской</w:t>
            </w:r>
            <w:r w:rsidRPr="006441D4">
              <w:rPr>
                <w:color w:val="000000" w:themeColor="text1"/>
                <w:spacing w:val="47"/>
                <w:w w:val="95"/>
                <w:sz w:val="20"/>
                <w:szCs w:val="20"/>
                <w:lang w:val="ru-RU"/>
              </w:rPr>
              <w:t xml:space="preserve"> </w:t>
            </w:r>
            <w:r w:rsidRPr="006441D4">
              <w:rPr>
                <w:color w:val="000000" w:themeColor="text1"/>
                <w:w w:val="95"/>
                <w:sz w:val="20"/>
                <w:szCs w:val="20"/>
                <w:lang w:val="ru-RU"/>
              </w:rPr>
              <w:t>Федерации.</w:t>
            </w:r>
            <w:r w:rsidRPr="006441D4">
              <w:rPr>
                <w:color w:val="000000" w:themeColor="text1"/>
                <w:spacing w:val="47"/>
                <w:w w:val="95"/>
                <w:sz w:val="20"/>
                <w:szCs w:val="20"/>
                <w:lang w:val="ru-RU"/>
              </w:rPr>
              <w:t xml:space="preserve"> </w:t>
            </w:r>
            <w:r w:rsidRPr="006441D4">
              <w:rPr>
                <w:color w:val="000000" w:themeColor="text1"/>
                <w:w w:val="95"/>
                <w:sz w:val="20"/>
                <w:szCs w:val="20"/>
                <w:lang w:val="ru-RU"/>
              </w:rPr>
              <w:t>Опреде</w:t>
            </w:r>
            <w:r w:rsidRPr="006441D4">
              <w:rPr>
                <w:color w:val="000000" w:themeColor="text1"/>
                <w:sz w:val="20"/>
                <w:szCs w:val="20"/>
                <w:lang w:val="ru-RU"/>
              </w:rPr>
              <w:t>ление</w:t>
            </w:r>
            <w:r w:rsidRPr="006441D4">
              <w:rPr>
                <w:color w:val="000000" w:themeColor="text1"/>
                <w:spacing w:val="1"/>
                <w:sz w:val="20"/>
                <w:szCs w:val="20"/>
                <w:lang w:val="ru-RU"/>
              </w:rPr>
              <w:t xml:space="preserve"> </w:t>
            </w:r>
            <w:r w:rsidRPr="006441D4">
              <w:rPr>
                <w:color w:val="000000" w:themeColor="text1"/>
                <w:sz w:val="20"/>
                <w:szCs w:val="20"/>
                <w:lang w:val="ru-RU"/>
              </w:rPr>
              <w:t>характерных</w:t>
            </w:r>
            <w:r w:rsidRPr="006441D4">
              <w:rPr>
                <w:color w:val="000000" w:themeColor="text1"/>
                <w:spacing w:val="2"/>
                <w:sz w:val="20"/>
                <w:szCs w:val="20"/>
                <w:lang w:val="ru-RU"/>
              </w:rPr>
              <w:t xml:space="preserve"> </w:t>
            </w:r>
            <w:r w:rsidRPr="006441D4">
              <w:rPr>
                <w:color w:val="000000" w:themeColor="text1"/>
                <w:sz w:val="20"/>
                <w:szCs w:val="20"/>
                <w:lang w:val="ru-RU"/>
              </w:rPr>
              <w:t>черт,</w:t>
            </w:r>
            <w:r w:rsidRPr="006441D4">
              <w:rPr>
                <w:color w:val="000000" w:themeColor="text1"/>
                <w:spacing w:val="2"/>
                <w:sz w:val="20"/>
                <w:szCs w:val="20"/>
                <w:lang w:val="ru-RU"/>
              </w:rPr>
              <w:t xml:space="preserve"> </w:t>
            </w:r>
            <w:r w:rsidRPr="006441D4">
              <w:rPr>
                <w:color w:val="000000" w:themeColor="text1"/>
                <w:sz w:val="20"/>
                <w:szCs w:val="20"/>
                <w:lang w:val="ru-RU"/>
              </w:rPr>
              <w:t>характеристика</w:t>
            </w:r>
            <w:r w:rsidRPr="006441D4">
              <w:rPr>
                <w:color w:val="000000" w:themeColor="text1"/>
                <w:spacing w:val="1"/>
                <w:sz w:val="20"/>
                <w:szCs w:val="20"/>
                <w:lang w:val="ru-RU"/>
              </w:rPr>
              <w:t xml:space="preserve"> </w:t>
            </w:r>
            <w:r w:rsidRPr="006441D4">
              <w:rPr>
                <w:color w:val="000000" w:themeColor="text1"/>
                <w:sz w:val="20"/>
                <w:szCs w:val="20"/>
                <w:lang w:val="ru-RU"/>
              </w:rPr>
              <w:t>типичных</w:t>
            </w:r>
            <w:r w:rsidRPr="006441D4">
              <w:rPr>
                <w:color w:val="000000" w:themeColor="text1"/>
                <w:spacing w:val="1"/>
                <w:sz w:val="20"/>
                <w:szCs w:val="20"/>
                <w:lang w:val="ru-RU"/>
              </w:rPr>
              <w:t xml:space="preserve"> </w:t>
            </w:r>
            <w:r w:rsidRPr="006441D4">
              <w:rPr>
                <w:color w:val="000000" w:themeColor="text1"/>
                <w:sz w:val="20"/>
                <w:szCs w:val="20"/>
                <w:lang w:val="ru-RU"/>
              </w:rPr>
              <w:t>элементов</w:t>
            </w:r>
            <w:r w:rsidRPr="006441D4">
              <w:rPr>
                <w:color w:val="000000" w:themeColor="text1"/>
                <w:spacing w:val="8"/>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8"/>
                <w:sz w:val="20"/>
                <w:szCs w:val="20"/>
                <w:lang w:val="ru-RU"/>
              </w:rPr>
              <w:t xml:space="preserve"> </w:t>
            </w:r>
            <w:r w:rsidRPr="006441D4">
              <w:rPr>
                <w:color w:val="000000" w:themeColor="text1"/>
                <w:sz w:val="20"/>
                <w:szCs w:val="20"/>
                <w:lang w:val="ru-RU"/>
              </w:rPr>
              <w:t>языка</w:t>
            </w:r>
            <w:r w:rsidRPr="006441D4">
              <w:rPr>
                <w:color w:val="000000" w:themeColor="text1"/>
                <w:spacing w:val="8"/>
                <w:sz w:val="20"/>
                <w:szCs w:val="20"/>
                <w:lang w:val="ru-RU"/>
              </w:rPr>
              <w:t xml:space="preserve"> </w:t>
            </w:r>
            <w:r w:rsidRPr="006441D4">
              <w:rPr>
                <w:color w:val="000000" w:themeColor="text1"/>
                <w:sz w:val="20"/>
                <w:szCs w:val="20"/>
                <w:lang w:val="ru-RU"/>
              </w:rPr>
              <w:t>(ритм,</w:t>
            </w:r>
            <w:r w:rsidRPr="006441D4">
              <w:rPr>
                <w:color w:val="000000" w:themeColor="text1"/>
                <w:spacing w:val="8"/>
                <w:sz w:val="20"/>
                <w:szCs w:val="20"/>
                <w:lang w:val="ru-RU"/>
              </w:rPr>
              <w:t xml:space="preserve"> </w:t>
            </w:r>
            <w:r w:rsidRPr="006441D4">
              <w:rPr>
                <w:color w:val="000000" w:themeColor="text1"/>
                <w:sz w:val="20"/>
                <w:szCs w:val="20"/>
                <w:lang w:val="ru-RU"/>
              </w:rPr>
              <w:t>лад,</w:t>
            </w:r>
            <w:r w:rsidRPr="006441D4">
              <w:rPr>
                <w:color w:val="000000" w:themeColor="text1"/>
                <w:spacing w:val="8"/>
                <w:sz w:val="20"/>
                <w:szCs w:val="20"/>
                <w:lang w:val="ru-RU"/>
              </w:rPr>
              <w:t xml:space="preserve"> </w:t>
            </w:r>
            <w:r w:rsidRPr="006441D4">
              <w:rPr>
                <w:color w:val="000000" w:themeColor="text1"/>
                <w:sz w:val="20"/>
                <w:szCs w:val="20"/>
                <w:lang w:val="ru-RU"/>
              </w:rPr>
              <w:t>интонации).</w:t>
            </w:r>
            <w:r w:rsidRPr="006441D4">
              <w:rPr>
                <w:color w:val="000000" w:themeColor="text1"/>
                <w:spacing w:val="-54"/>
                <w:sz w:val="20"/>
                <w:szCs w:val="20"/>
                <w:lang w:val="ru-RU"/>
              </w:rPr>
              <w:t xml:space="preserve"> </w:t>
            </w:r>
            <w:r w:rsidRPr="006441D4">
              <w:rPr>
                <w:color w:val="000000" w:themeColor="text1"/>
                <w:sz w:val="20"/>
                <w:szCs w:val="20"/>
                <w:lang w:val="ru-RU"/>
              </w:rPr>
              <w:t>Разучивание</w:t>
            </w:r>
            <w:r w:rsidRPr="006441D4">
              <w:rPr>
                <w:color w:val="000000" w:themeColor="text1"/>
                <w:spacing w:val="-13"/>
                <w:sz w:val="20"/>
                <w:szCs w:val="20"/>
                <w:lang w:val="ru-RU"/>
              </w:rPr>
              <w:t xml:space="preserve"> </w:t>
            </w:r>
            <w:r w:rsidRPr="006441D4">
              <w:rPr>
                <w:color w:val="000000" w:themeColor="text1"/>
                <w:sz w:val="20"/>
                <w:szCs w:val="20"/>
                <w:lang w:val="ru-RU"/>
              </w:rPr>
              <w:t>песен,</w:t>
            </w:r>
            <w:r w:rsidRPr="006441D4">
              <w:rPr>
                <w:color w:val="000000" w:themeColor="text1"/>
                <w:spacing w:val="-13"/>
                <w:sz w:val="20"/>
                <w:szCs w:val="20"/>
                <w:lang w:val="ru-RU"/>
              </w:rPr>
              <w:t xml:space="preserve"> </w:t>
            </w:r>
            <w:r w:rsidRPr="006441D4">
              <w:rPr>
                <w:color w:val="000000" w:themeColor="text1"/>
                <w:sz w:val="20"/>
                <w:szCs w:val="20"/>
                <w:lang w:val="ru-RU"/>
              </w:rPr>
              <w:t>танцев,</w:t>
            </w:r>
            <w:r w:rsidRPr="006441D4">
              <w:rPr>
                <w:color w:val="000000" w:themeColor="text1"/>
                <w:spacing w:val="-12"/>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13"/>
                <w:sz w:val="20"/>
                <w:szCs w:val="20"/>
                <w:lang w:val="ru-RU"/>
              </w:rPr>
              <w:t xml:space="preserve"> </w:t>
            </w:r>
            <w:r w:rsidRPr="006441D4">
              <w:rPr>
                <w:color w:val="000000" w:themeColor="text1"/>
                <w:sz w:val="20"/>
                <w:szCs w:val="20"/>
                <w:lang w:val="ru-RU"/>
              </w:rPr>
              <w:t>ритмических</w:t>
            </w:r>
            <w:r w:rsidRPr="006441D4">
              <w:rPr>
                <w:color w:val="000000" w:themeColor="text1"/>
                <w:spacing w:val="-54"/>
                <w:sz w:val="20"/>
                <w:szCs w:val="20"/>
                <w:lang w:val="ru-RU"/>
              </w:rPr>
              <w:t xml:space="preserve"> </w:t>
            </w:r>
            <w:r w:rsidRPr="006441D4">
              <w:rPr>
                <w:color w:val="000000" w:themeColor="text1"/>
                <w:sz w:val="20"/>
                <w:szCs w:val="20"/>
                <w:lang w:val="ru-RU"/>
              </w:rPr>
              <w:t>аккомпанементов</w:t>
            </w:r>
            <w:r w:rsidRPr="006441D4">
              <w:rPr>
                <w:color w:val="000000" w:themeColor="text1"/>
                <w:spacing w:val="2"/>
                <w:sz w:val="20"/>
                <w:szCs w:val="20"/>
                <w:lang w:val="ru-RU"/>
              </w:rPr>
              <w:t xml:space="preserve"> </w:t>
            </w:r>
            <w:r w:rsidRPr="006441D4">
              <w:rPr>
                <w:color w:val="000000" w:themeColor="text1"/>
                <w:sz w:val="20"/>
                <w:szCs w:val="20"/>
                <w:lang w:val="ru-RU"/>
              </w:rPr>
              <w:t>на</w:t>
            </w:r>
            <w:r w:rsidRPr="006441D4">
              <w:rPr>
                <w:color w:val="000000" w:themeColor="text1"/>
                <w:spacing w:val="3"/>
                <w:sz w:val="20"/>
                <w:szCs w:val="20"/>
                <w:lang w:val="ru-RU"/>
              </w:rPr>
              <w:t xml:space="preserve"> </w:t>
            </w:r>
            <w:r w:rsidRPr="006441D4">
              <w:rPr>
                <w:color w:val="000000" w:themeColor="text1"/>
                <w:sz w:val="20"/>
                <w:szCs w:val="20"/>
                <w:lang w:val="ru-RU"/>
              </w:rPr>
              <w:t>ударных</w:t>
            </w:r>
            <w:r w:rsidRPr="006441D4">
              <w:rPr>
                <w:color w:val="000000" w:themeColor="text1"/>
                <w:spacing w:val="2"/>
                <w:sz w:val="20"/>
                <w:szCs w:val="20"/>
                <w:lang w:val="ru-RU"/>
              </w:rPr>
              <w:t xml:space="preserve"> </w:t>
            </w:r>
            <w:r w:rsidRPr="006441D4">
              <w:rPr>
                <w:color w:val="000000" w:themeColor="text1"/>
                <w:sz w:val="20"/>
                <w:szCs w:val="20"/>
                <w:lang w:val="ru-RU"/>
              </w:rPr>
              <w:t>инструментах.</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w:t>
            </w:r>
            <w:r w:rsidRPr="006441D4">
              <w:rPr>
                <w:color w:val="000000" w:themeColor="text1"/>
                <w:spacing w:val="1"/>
                <w:sz w:val="20"/>
                <w:szCs w:val="20"/>
                <w:lang w:val="ru-RU"/>
              </w:rPr>
              <w:t xml:space="preserve"> </w:t>
            </w:r>
            <w:r w:rsidRPr="006441D4">
              <w:rPr>
                <w:color w:val="000000" w:themeColor="text1"/>
                <w:sz w:val="20"/>
                <w:szCs w:val="20"/>
                <w:lang w:val="ru-RU"/>
              </w:rPr>
              <w:t>на</w:t>
            </w:r>
            <w:r w:rsidRPr="006441D4">
              <w:rPr>
                <w:color w:val="000000" w:themeColor="text1"/>
                <w:spacing w:val="2"/>
                <w:sz w:val="20"/>
                <w:szCs w:val="20"/>
                <w:lang w:val="ru-RU"/>
              </w:rPr>
              <w:t xml:space="preserve"> </w:t>
            </w:r>
            <w:r w:rsidRPr="006441D4">
              <w:rPr>
                <w:color w:val="000000" w:themeColor="text1"/>
                <w:sz w:val="20"/>
                <w:szCs w:val="20"/>
                <w:lang w:val="ru-RU"/>
              </w:rPr>
              <w:t>клавишных</w:t>
            </w:r>
            <w:r w:rsidRPr="006441D4">
              <w:rPr>
                <w:color w:val="000000" w:themeColor="text1"/>
                <w:spacing w:val="2"/>
                <w:sz w:val="20"/>
                <w:szCs w:val="20"/>
                <w:lang w:val="ru-RU"/>
              </w:rPr>
              <w:t xml:space="preserve"> </w:t>
            </w:r>
            <w:r w:rsidRPr="006441D4">
              <w:rPr>
                <w:color w:val="000000" w:themeColor="text1"/>
                <w:sz w:val="20"/>
                <w:szCs w:val="20"/>
                <w:lang w:val="ru-RU"/>
              </w:rPr>
              <w:t>или</w:t>
            </w:r>
            <w:r w:rsidRPr="006441D4">
              <w:rPr>
                <w:color w:val="000000" w:themeColor="text1"/>
                <w:spacing w:val="1"/>
                <w:sz w:val="20"/>
                <w:szCs w:val="20"/>
                <w:lang w:val="ru-RU"/>
              </w:rPr>
              <w:t xml:space="preserve"> </w:t>
            </w:r>
            <w:r w:rsidRPr="006441D4">
              <w:rPr>
                <w:color w:val="000000" w:themeColor="text1"/>
                <w:sz w:val="20"/>
                <w:szCs w:val="20"/>
                <w:lang w:val="ru-RU"/>
              </w:rPr>
              <w:t>духовых</w:t>
            </w:r>
            <w:r w:rsidRPr="006441D4">
              <w:rPr>
                <w:color w:val="000000" w:themeColor="text1"/>
                <w:spacing w:val="2"/>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55"/>
                <w:sz w:val="20"/>
                <w:szCs w:val="20"/>
                <w:lang w:val="ru-RU"/>
              </w:rPr>
              <w:t xml:space="preserve"> </w:t>
            </w:r>
            <w:r w:rsidRPr="006441D4">
              <w:rPr>
                <w:color w:val="000000" w:themeColor="text1"/>
                <w:sz w:val="20"/>
                <w:szCs w:val="20"/>
                <w:lang w:val="ru-RU"/>
              </w:rPr>
              <w:t>мелодий народных песен, прослеживание мелодии по</w:t>
            </w:r>
            <w:r w:rsidRPr="006441D4">
              <w:rPr>
                <w:color w:val="000000" w:themeColor="text1"/>
                <w:spacing w:val="1"/>
                <w:sz w:val="20"/>
                <w:szCs w:val="20"/>
                <w:lang w:val="ru-RU"/>
              </w:rPr>
              <w:t xml:space="preserve"> </w:t>
            </w:r>
            <w:r w:rsidRPr="006441D4">
              <w:rPr>
                <w:color w:val="000000" w:themeColor="text1"/>
                <w:sz w:val="20"/>
                <w:szCs w:val="20"/>
                <w:lang w:val="ru-RU"/>
              </w:rPr>
              <w:t>нотной</w:t>
            </w:r>
            <w:r w:rsidRPr="006441D4">
              <w:rPr>
                <w:color w:val="000000" w:themeColor="text1"/>
                <w:spacing w:val="6"/>
                <w:sz w:val="20"/>
                <w:szCs w:val="20"/>
                <w:lang w:val="ru-RU"/>
              </w:rPr>
              <w:t xml:space="preserve"> </w:t>
            </w:r>
            <w:r w:rsidRPr="006441D4">
              <w:rPr>
                <w:color w:val="000000" w:themeColor="text1"/>
                <w:sz w:val="20"/>
                <w:szCs w:val="20"/>
                <w:lang w:val="ru-RU"/>
              </w:rPr>
              <w:t>записи.</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Pr>
                <w:b/>
                <w:color w:val="000000" w:themeColor="text1"/>
                <w:spacing w:val="-2"/>
                <w:sz w:val="20"/>
                <w:szCs w:val="20"/>
              </w:rPr>
              <w:t>№</w:t>
            </w:r>
            <w:r w:rsidRPr="00971A98">
              <w:rPr>
                <w:b/>
                <w:color w:val="000000" w:themeColor="text1"/>
                <w:spacing w:val="-2"/>
                <w:sz w:val="20"/>
                <w:szCs w:val="20"/>
              </w:rPr>
              <w:t xml:space="preserve">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753"/>
        </w:trPr>
        <w:tc>
          <w:tcPr>
            <w:tcW w:w="1191" w:type="dxa"/>
          </w:tcPr>
          <w:p w:rsidR="00873908" w:rsidRPr="00971A98" w:rsidRDefault="00873908" w:rsidP="00873908">
            <w:pPr>
              <w:pStyle w:val="TableParagraph"/>
              <w:tabs>
                <w:tab w:val="left" w:pos="709"/>
              </w:tabs>
              <w:jc w:val="center"/>
              <w:rPr>
                <w:color w:val="000000" w:themeColor="text1"/>
                <w:sz w:val="20"/>
                <w:szCs w:val="20"/>
              </w:rPr>
            </w:pPr>
          </w:p>
        </w:tc>
        <w:tc>
          <w:tcPr>
            <w:tcW w:w="1134" w:type="dxa"/>
          </w:tcPr>
          <w:p w:rsidR="00873908" w:rsidRPr="00971A98" w:rsidRDefault="00873908" w:rsidP="00873908">
            <w:pPr>
              <w:pStyle w:val="TableParagraph"/>
              <w:tabs>
                <w:tab w:val="left" w:pos="709"/>
              </w:tabs>
              <w:jc w:val="center"/>
              <w:rPr>
                <w:color w:val="000000" w:themeColor="text1"/>
                <w:sz w:val="20"/>
                <w:szCs w:val="20"/>
              </w:rPr>
            </w:pPr>
          </w:p>
        </w:tc>
        <w:tc>
          <w:tcPr>
            <w:tcW w:w="2211" w:type="dxa"/>
          </w:tcPr>
          <w:p w:rsidR="00873908" w:rsidRPr="00971A98" w:rsidRDefault="00873908" w:rsidP="00873908">
            <w:pPr>
              <w:pStyle w:val="TableParagraph"/>
              <w:tabs>
                <w:tab w:val="left" w:pos="709"/>
              </w:tabs>
              <w:jc w:val="center"/>
              <w:rPr>
                <w:color w:val="000000" w:themeColor="text1"/>
                <w:sz w:val="20"/>
                <w:szCs w:val="20"/>
              </w:rPr>
            </w:pP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Творческие,</w:t>
            </w:r>
            <w:r w:rsidRPr="006441D4">
              <w:rPr>
                <w:color w:val="000000" w:themeColor="text1"/>
                <w:spacing w:val="-4"/>
                <w:sz w:val="20"/>
                <w:szCs w:val="20"/>
                <w:lang w:val="ru-RU"/>
              </w:rPr>
              <w:t xml:space="preserve"> </w:t>
            </w:r>
            <w:r w:rsidRPr="006441D4">
              <w:rPr>
                <w:color w:val="000000" w:themeColor="text1"/>
                <w:sz w:val="20"/>
                <w:szCs w:val="20"/>
                <w:lang w:val="ru-RU"/>
              </w:rPr>
              <w:t>исследовательские</w:t>
            </w:r>
            <w:r w:rsidRPr="006441D4">
              <w:rPr>
                <w:color w:val="000000" w:themeColor="text1"/>
                <w:spacing w:val="-4"/>
                <w:sz w:val="20"/>
                <w:szCs w:val="20"/>
                <w:lang w:val="ru-RU"/>
              </w:rPr>
              <w:t xml:space="preserve"> </w:t>
            </w:r>
            <w:r w:rsidRPr="006441D4">
              <w:rPr>
                <w:color w:val="000000" w:themeColor="text1"/>
                <w:sz w:val="20"/>
                <w:szCs w:val="20"/>
                <w:lang w:val="ru-RU"/>
              </w:rPr>
              <w:t>проекты,</w:t>
            </w:r>
            <w:r w:rsidRPr="006441D4">
              <w:rPr>
                <w:color w:val="000000" w:themeColor="text1"/>
                <w:spacing w:val="-4"/>
                <w:sz w:val="20"/>
                <w:szCs w:val="20"/>
                <w:lang w:val="ru-RU"/>
              </w:rPr>
              <w:t xml:space="preserve"> </w:t>
            </w:r>
            <w:r w:rsidRPr="006441D4">
              <w:rPr>
                <w:color w:val="000000" w:themeColor="text1"/>
                <w:sz w:val="20"/>
                <w:szCs w:val="20"/>
                <w:lang w:val="ru-RU"/>
              </w:rPr>
              <w:t>школьные</w:t>
            </w:r>
            <w:r w:rsidRPr="006441D4">
              <w:rPr>
                <w:color w:val="000000" w:themeColor="text1"/>
                <w:spacing w:val="-55"/>
                <w:sz w:val="20"/>
                <w:szCs w:val="20"/>
                <w:lang w:val="ru-RU"/>
              </w:rPr>
              <w:t xml:space="preserve"> </w:t>
            </w:r>
            <w:r w:rsidRPr="006441D4">
              <w:rPr>
                <w:color w:val="000000" w:themeColor="text1"/>
                <w:spacing w:val="-1"/>
                <w:sz w:val="20"/>
                <w:szCs w:val="20"/>
                <w:lang w:val="ru-RU"/>
              </w:rPr>
              <w:t>фестивали,</w:t>
            </w:r>
            <w:r w:rsidRPr="006441D4">
              <w:rPr>
                <w:color w:val="000000" w:themeColor="text1"/>
                <w:spacing w:val="-14"/>
                <w:sz w:val="20"/>
                <w:szCs w:val="20"/>
                <w:lang w:val="ru-RU"/>
              </w:rPr>
              <w:t xml:space="preserve"> </w:t>
            </w:r>
            <w:r w:rsidRPr="006441D4">
              <w:rPr>
                <w:color w:val="000000" w:themeColor="text1"/>
                <w:spacing w:val="-1"/>
                <w:sz w:val="20"/>
                <w:szCs w:val="20"/>
                <w:lang w:val="ru-RU"/>
              </w:rPr>
              <w:t>посвящённые</w:t>
            </w:r>
            <w:r w:rsidRPr="006441D4">
              <w:rPr>
                <w:color w:val="000000" w:themeColor="text1"/>
                <w:spacing w:val="-13"/>
                <w:sz w:val="20"/>
                <w:szCs w:val="20"/>
                <w:lang w:val="ru-RU"/>
              </w:rPr>
              <w:t xml:space="preserve"> </w:t>
            </w:r>
            <w:r w:rsidRPr="006441D4">
              <w:rPr>
                <w:color w:val="000000" w:themeColor="text1"/>
                <w:sz w:val="20"/>
                <w:szCs w:val="20"/>
                <w:lang w:val="ru-RU"/>
              </w:rPr>
              <w:t>музыкальному</w:t>
            </w:r>
            <w:r w:rsidRPr="006441D4">
              <w:rPr>
                <w:color w:val="000000" w:themeColor="text1"/>
                <w:spacing w:val="-13"/>
                <w:sz w:val="20"/>
                <w:szCs w:val="20"/>
                <w:lang w:val="ru-RU"/>
              </w:rPr>
              <w:t xml:space="preserve"> </w:t>
            </w:r>
            <w:r w:rsidRPr="006441D4">
              <w:rPr>
                <w:color w:val="000000" w:themeColor="text1"/>
                <w:sz w:val="20"/>
                <w:szCs w:val="20"/>
                <w:lang w:val="ru-RU"/>
              </w:rPr>
              <w:t>творчеству</w:t>
            </w:r>
            <w:r w:rsidRPr="006441D4">
              <w:rPr>
                <w:color w:val="000000" w:themeColor="text1"/>
                <w:spacing w:val="-55"/>
                <w:sz w:val="20"/>
                <w:szCs w:val="20"/>
                <w:lang w:val="ru-RU"/>
              </w:rPr>
              <w:t xml:space="preserve"> </w:t>
            </w:r>
            <w:r w:rsidRPr="006441D4">
              <w:rPr>
                <w:color w:val="000000" w:themeColor="text1"/>
                <w:sz w:val="20"/>
                <w:szCs w:val="20"/>
                <w:lang w:val="ru-RU"/>
              </w:rPr>
              <w:t>народов</w:t>
            </w:r>
            <w:r w:rsidRPr="006441D4">
              <w:rPr>
                <w:color w:val="000000" w:themeColor="text1"/>
                <w:spacing w:val="6"/>
                <w:sz w:val="20"/>
                <w:szCs w:val="20"/>
                <w:lang w:val="ru-RU"/>
              </w:rPr>
              <w:t xml:space="preserve"> </w:t>
            </w:r>
            <w:r w:rsidRPr="006441D4">
              <w:rPr>
                <w:color w:val="000000" w:themeColor="text1"/>
                <w:sz w:val="20"/>
                <w:szCs w:val="20"/>
                <w:lang w:val="ru-RU"/>
              </w:rPr>
              <w:t>России</w:t>
            </w:r>
          </w:p>
        </w:tc>
      </w:tr>
      <w:tr w:rsidR="00873908" w:rsidRPr="000356FC" w:rsidTr="00873908">
        <w:trPr>
          <w:trHeight w:val="3350"/>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И)</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2—8</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часов</w:t>
            </w:r>
          </w:p>
        </w:tc>
        <w:tc>
          <w:tcPr>
            <w:tcW w:w="1134" w:type="dxa"/>
            <w:tcBorders>
              <w:left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Фольклор</w:t>
            </w:r>
            <w:r w:rsidRPr="006441D4">
              <w:rPr>
                <w:color w:val="000000" w:themeColor="text1"/>
                <w:spacing w:val="1"/>
                <w:sz w:val="20"/>
                <w:szCs w:val="20"/>
                <w:lang w:val="ru-RU"/>
              </w:rPr>
              <w:t xml:space="preserve"> </w:t>
            </w:r>
            <w:r w:rsidRPr="006441D4">
              <w:rPr>
                <w:color w:val="000000" w:themeColor="text1"/>
                <w:sz w:val="20"/>
                <w:szCs w:val="20"/>
                <w:lang w:val="ru-RU"/>
              </w:rPr>
              <w:t>в творчестве</w:t>
            </w:r>
            <w:r w:rsidRPr="006441D4">
              <w:rPr>
                <w:color w:val="000000" w:themeColor="text1"/>
                <w:spacing w:val="1"/>
                <w:sz w:val="20"/>
                <w:szCs w:val="20"/>
                <w:lang w:val="ru-RU"/>
              </w:rPr>
              <w:t xml:space="preserve"> </w:t>
            </w:r>
            <w:r w:rsidRPr="006441D4">
              <w:rPr>
                <w:color w:val="000000" w:themeColor="text1"/>
                <w:w w:val="95"/>
                <w:sz w:val="20"/>
                <w:szCs w:val="20"/>
                <w:lang w:val="ru-RU"/>
              </w:rPr>
              <w:t>професси</w:t>
            </w:r>
            <w:r w:rsidRPr="006441D4">
              <w:rPr>
                <w:color w:val="000000" w:themeColor="text1"/>
                <w:sz w:val="20"/>
                <w:szCs w:val="20"/>
                <w:lang w:val="ru-RU"/>
              </w:rPr>
              <w:t>ональных</w:t>
            </w:r>
            <w:r w:rsidRPr="006441D4">
              <w:rPr>
                <w:color w:val="000000" w:themeColor="text1"/>
                <w:spacing w:val="-55"/>
                <w:sz w:val="20"/>
                <w:szCs w:val="20"/>
                <w:lang w:val="ru-RU"/>
              </w:rPr>
              <w:t xml:space="preserve"> </w:t>
            </w:r>
            <w:r w:rsidRPr="006441D4">
              <w:rPr>
                <w:color w:val="000000" w:themeColor="text1"/>
                <w:sz w:val="20"/>
                <w:szCs w:val="20"/>
                <w:lang w:val="ru-RU"/>
              </w:rPr>
              <w:t>музыкантов</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Собиратели</w:t>
            </w:r>
            <w:r w:rsidRPr="006441D4">
              <w:rPr>
                <w:color w:val="000000" w:themeColor="text1"/>
                <w:spacing w:val="1"/>
                <w:sz w:val="20"/>
                <w:szCs w:val="20"/>
                <w:lang w:val="ru-RU"/>
              </w:rPr>
              <w:t xml:space="preserve"> </w:t>
            </w:r>
            <w:r w:rsidRPr="006441D4">
              <w:rPr>
                <w:color w:val="000000" w:themeColor="text1"/>
                <w:sz w:val="20"/>
                <w:szCs w:val="20"/>
                <w:lang w:val="ru-RU"/>
              </w:rPr>
              <w:t>фольклора.</w:t>
            </w:r>
            <w:r w:rsidRPr="006441D4">
              <w:rPr>
                <w:color w:val="000000" w:themeColor="text1"/>
                <w:spacing w:val="1"/>
                <w:sz w:val="20"/>
                <w:szCs w:val="20"/>
                <w:lang w:val="ru-RU"/>
              </w:rPr>
              <w:t xml:space="preserve"> </w:t>
            </w:r>
            <w:r w:rsidRPr="006441D4">
              <w:rPr>
                <w:color w:val="000000" w:themeColor="text1"/>
                <w:spacing w:val="-2"/>
                <w:sz w:val="20"/>
                <w:szCs w:val="20"/>
                <w:lang w:val="ru-RU"/>
              </w:rPr>
              <w:t xml:space="preserve">Народные </w:t>
            </w:r>
            <w:r w:rsidRPr="006441D4">
              <w:rPr>
                <w:color w:val="000000" w:themeColor="text1"/>
                <w:spacing w:val="-1"/>
                <w:sz w:val="20"/>
                <w:szCs w:val="20"/>
                <w:lang w:val="ru-RU"/>
              </w:rPr>
              <w:t>мелодии</w:t>
            </w:r>
            <w:r w:rsidRPr="006441D4">
              <w:rPr>
                <w:color w:val="000000" w:themeColor="text1"/>
                <w:spacing w:val="-55"/>
                <w:sz w:val="20"/>
                <w:szCs w:val="20"/>
                <w:lang w:val="ru-RU"/>
              </w:rPr>
              <w:t xml:space="preserve"> </w:t>
            </w:r>
            <w:r w:rsidRPr="006441D4">
              <w:rPr>
                <w:color w:val="000000" w:themeColor="text1"/>
                <w:sz w:val="20"/>
                <w:szCs w:val="20"/>
                <w:lang w:val="ru-RU"/>
              </w:rPr>
              <w:t>в</w:t>
            </w:r>
            <w:r w:rsidRPr="006441D4">
              <w:rPr>
                <w:color w:val="000000" w:themeColor="text1"/>
                <w:spacing w:val="3"/>
                <w:sz w:val="20"/>
                <w:szCs w:val="20"/>
                <w:lang w:val="ru-RU"/>
              </w:rPr>
              <w:t xml:space="preserve"> </w:t>
            </w:r>
            <w:r w:rsidRPr="006441D4">
              <w:rPr>
                <w:color w:val="000000" w:themeColor="text1"/>
                <w:sz w:val="20"/>
                <w:szCs w:val="20"/>
                <w:lang w:val="ru-RU"/>
              </w:rPr>
              <w:t>обработке</w:t>
            </w:r>
            <w:r w:rsidRPr="006441D4">
              <w:rPr>
                <w:color w:val="000000" w:themeColor="text1"/>
                <w:spacing w:val="1"/>
                <w:sz w:val="20"/>
                <w:szCs w:val="20"/>
                <w:lang w:val="ru-RU"/>
              </w:rPr>
              <w:t xml:space="preserve"> </w:t>
            </w:r>
            <w:r w:rsidRPr="006441D4">
              <w:rPr>
                <w:color w:val="000000" w:themeColor="text1"/>
                <w:sz w:val="20"/>
                <w:szCs w:val="20"/>
                <w:lang w:val="ru-RU"/>
              </w:rPr>
              <w:t>композиторов.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2"/>
                <w:sz w:val="20"/>
                <w:szCs w:val="20"/>
                <w:lang w:val="ru-RU"/>
              </w:rPr>
              <w:t xml:space="preserve">Народные </w:t>
            </w:r>
            <w:r w:rsidRPr="006441D4">
              <w:rPr>
                <w:color w:val="000000" w:themeColor="text1"/>
                <w:spacing w:val="-1"/>
                <w:sz w:val="20"/>
                <w:szCs w:val="20"/>
                <w:lang w:val="ru-RU"/>
              </w:rPr>
              <w:t>жанры,</w:t>
            </w:r>
            <w:r w:rsidRPr="006441D4">
              <w:rPr>
                <w:color w:val="000000" w:themeColor="text1"/>
                <w:spacing w:val="-55"/>
                <w:sz w:val="20"/>
                <w:szCs w:val="20"/>
                <w:lang w:val="ru-RU"/>
              </w:rPr>
              <w:t xml:space="preserve"> </w:t>
            </w:r>
            <w:r w:rsidRPr="006441D4">
              <w:rPr>
                <w:color w:val="000000" w:themeColor="text1"/>
                <w:sz w:val="20"/>
                <w:szCs w:val="20"/>
                <w:lang w:val="ru-RU"/>
              </w:rPr>
              <w:t>интонации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как</w:t>
            </w:r>
            <w:r w:rsidRPr="006441D4">
              <w:rPr>
                <w:color w:val="000000" w:themeColor="text1"/>
                <w:spacing w:val="26"/>
                <w:w w:val="95"/>
                <w:sz w:val="20"/>
                <w:szCs w:val="20"/>
                <w:lang w:val="ru-RU"/>
              </w:rPr>
              <w:t xml:space="preserve"> </w:t>
            </w:r>
            <w:r w:rsidRPr="006441D4">
              <w:rPr>
                <w:color w:val="000000" w:themeColor="text1"/>
                <w:w w:val="95"/>
                <w:sz w:val="20"/>
                <w:szCs w:val="20"/>
                <w:lang w:val="ru-RU"/>
              </w:rPr>
              <w:t>основа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для</w:t>
            </w:r>
            <w:r w:rsidRPr="006441D4">
              <w:rPr>
                <w:color w:val="000000" w:themeColor="text1"/>
                <w:spacing w:val="-13"/>
                <w:sz w:val="20"/>
                <w:szCs w:val="20"/>
                <w:lang w:val="ru-RU"/>
              </w:rPr>
              <w:t xml:space="preserve"> </w:t>
            </w:r>
            <w:r w:rsidRPr="006441D4">
              <w:rPr>
                <w:color w:val="000000" w:themeColor="text1"/>
                <w:sz w:val="20"/>
                <w:szCs w:val="20"/>
                <w:lang w:val="ru-RU"/>
              </w:rPr>
              <w:t>композиторского</w:t>
            </w:r>
            <w:r w:rsidRPr="006441D4">
              <w:rPr>
                <w:color w:val="000000" w:themeColor="text1"/>
                <w:spacing w:val="-55"/>
                <w:sz w:val="20"/>
                <w:szCs w:val="20"/>
                <w:lang w:val="ru-RU"/>
              </w:rPr>
              <w:t xml:space="preserve"> </w:t>
            </w:r>
            <w:r w:rsidRPr="006441D4">
              <w:rPr>
                <w:color w:val="000000" w:themeColor="text1"/>
                <w:sz w:val="20"/>
                <w:szCs w:val="20"/>
                <w:lang w:val="ru-RU"/>
              </w:rPr>
              <w:t>творчества</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Диалог</w:t>
            </w:r>
            <w:r w:rsidRPr="006441D4">
              <w:rPr>
                <w:color w:val="000000" w:themeColor="text1"/>
                <w:spacing w:val="7"/>
                <w:sz w:val="20"/>
                <w:szCs w:val="20"/>
                <w:lang w:val="ru-RU"/>
              </w:rPr>
              <w:t xml:space="preserve"> </w:t>
            </w:r>
            <w:r w:rsidRPr="006441D4">
              <w:rPr>
                <w:color w:val="000000" w:themeColor="text1"/>
                <w:sz w:val="20"/>
                <w:szCs w:val="20"/>
                <w:lang w:val="ru-RU"/>
              </w:rPr>
              <w:t>с</w:t>
            </w:r>
            <w:r w:rsidRPr="006441D4">
              <w:rPr>
                <w:color w:val="000000" w:themeColor="text1"/>
                <w:spacing w:val="7"/>
                <w:sz w:val="20"/>
                <w:szCs w:val="20"/>
                <w:lang w:val="ru-RU"/>
              </w:rPr>
              <w:t xml:space="preserve"> </w:t>
            </w:r>
            <w:r w:rsidRPr="006441D4">
              <w:rPr>
                <w:color w:val="000000" w:themeColor="text1"/>
                <w:sz w:val="20"/>
                <w:szCs w:val="20"/>
                <w:lang w:val="ru-RU"/>
              </w:rPr>
              <w:t>учителем</w:t>
            </w:r>
            <w:r w:rsidRPr="006441D4">
              <w:rPr>
                <w:color w:val="000000" w:themeColor="text1"/>
                <w:spacing w:val="7"/>
                <w:sz w:val="20"/>
                <w:szCs w:val="20"/>
                <w:lang w:val="ru-RU"/>
              </w:rPr>
              <w:t xml:space="preserve"> </w:t>
            </w:r>
            <w:r w:rsidRPr="006441D4">
              <w:rPr>
                <w:color w:val="000000" w:themeColor="text1"/>
                <w:sz w:val="20"/>
                <w:szCs w:val="20"/>
                <w:lang w:val="ru-RU"/>
              </w:rPr>
              <w:t>о</w:t>
            </w:r>
            <w:r w:rsidRPr="006441D4">
              <w:rPr>
                <w:color w:val="000000" w:themeColor="text1"/>
                <w:spacing w:val="7"/>
                <w:sz w:val="20"/>
                <w:szCs w:val="20"/>
                <w:lang w:val="ru-RU"/>
              </w:rPr>
              <w:t xml:space="preserve"> </w:t>
            </w:r>
            <w:r w:rsidRPr="006441D4">
              <w:rPr>
                <w:color w:val="000000" w:themeColor="text1"/>
                <w:sz w:val="20"/>
                <w:szCs w:val="20"/>
                <w:lang w:val="ru-RU"/>
              </w:rPr>
              <w:t>значении</w:t>
            </w:r>
            <w:r w:rsidRPr="006441D4">
              <w:rPr>
                <w:color w:val="000000" w:themeColor="text1"/>
                <w:spacing w:val="8"/>
                <w:sz w:val="20"/>
                <w:szCs w:val="20"/>
                <w:lang w:val="ru-RU"/>
              </w:rPr>
              <w:t xml:space="preserve"> </w:t>
            </w:r>
            <w:r w:rsidRPr="006441D4">
              <w:rPr>
                <w:color w:val="000000" w:themeColor="text1"/>
                <w:sz w:val="20"/>
                <w:szCs w:val="20"/>
                <w:lang w:val="ru-RU"/>
              </w:rPr>
              <w:t>фольклористики.</w:t>
            </w:r>
            <w:r w:rsidRPr="006441D4">
              <w:rPr>
                <w:color w:val="000000" w:themeColor="text1"/>
                <w:spacing w:val="7"/>
                <w:sz w:val="20"/>
                <w:szCs w:val="20"/>
                <w:lang w:val="ru-RU"/>
              </w:rPr>
              <w:t xml:space="preserve"> </w:t>
            </w:r>
            <w:r w:rsidRPr="006441D4">
              <w:rPr>
                <w:color w:val="000000" w:themeColor="text1"/>
                <w:sz w:val="20"/>
                <w:szCs w:val="20"/>
                <w:lang w:val="ru-RU"/>
              </w:rPr>
              <w:t>Чтение</w:t>
            </w:r>
            <w:r w:rsidRPr="006441D4">
              <w:rPr>
                <w:color w:val="000000" w:themeColor="text1"/>
                <w:spacing w:val="1"/>
                <w:sz w:val="20"/>
                <w:szCs w:val="20"/>
                <w:lang w:val="ru-RU"/>
              </w:rPr>
              <w:t xml:space="preserve"> </w:t>
            </w:r>
            <w:r w:rsidRPr="006441D4">
              <w:rPr>
                <w:color w:val="000000" w:themeColor="text1"/>
                <w:sz w:val="20"/>
                <w:szCs w:val="20"/>
                <w:lang w:val="ru-RU"/>
              </w:rPr>
              <w:t>учебных,</w:t>
            </w:r>
            <w:r w:rsidRPr="006441D4">
              <w:rPr>
                <w:color w:val="000000" w:themeColor="text1"/>
                <w:spacing w:val="6"/>
                <w:sz w:val="20"/>
                <w:szCs w:val="20"/>
                <w:lang w:val="ru-RU"/>
              </w:rPr>
              <w:t xml:space="preserve"> </w:t>
            </w:r>
            <w:r w:rsidRPr="006441D4">
              <w:rPr>
                <w:color w:val="000000" w:themeColor="text1"/>
                <w:sz w:val="20"/>
                <w:szCs w:val="20"/>
                <w:lang w:val="ru-RU"/>
              </w:rPr>
              <w:t>популярных</w:t>
            </w:r>
            <w:r w:rsidRPr="006441D4">
              <w:rPr>
                <w:color w:val="000000" w:themeColor="text1"/>
                <w:spacing w:val="6"/>
                <w:sz w:val="20"/>
                <w:szCs w:val="20"/>
                <w:lang w:val="ru-RU"/>
              </w:rPr>
              <w:t xml:space="preserve"> </w:t>
            </w:r>
            <w:r w:rsidRPr="006441D4">
              <w:rPr>
                <w:color w:val="000000" w:themeColor="text1"/>
                <w:sz w:val="20"/>
                <w:szCs w:val="20"/>
                <w:lang w:val="ru-RU"/>
              </w:rPr>
              <w:t>текстов</w:t>
            </w:r>
            <w:r w:rsidRPr="006441D4">
              <w:rPr>
                <w:color w:val="000000" w:themeColor="text1"/>
                <w:spacing w:val="6"/>
                <w:sz w:val="20"/>
                <w:szCs w:val="20"/>
                <w:lang w:val="ru-RU"/>
              </w:rPr>
              <w:t xml:space="preserve"> </w:t>
            </w:r>
            <w:r w:rsidRPr="006441D4">
              <w:rPr>
                <w:color w:val="000000" w:themeColor="text1"/>
                <w:sz w:val="20"/>
                <w:szCs w:val="20"/>
                <w:lang w:val="ru-RU"/>
              </w:rPr>
              <w:t>о</w:t>
            </w:r>
            <w:r w:rsidRPr="006441D4">
              <w:rPr>
                <w:color w:val="000000" w:themeColor="text1"/>
                <w:spacing w:val="6"/>
                <w:sz w:val="20"/>
                <w:szCs w:val="20"/>
                <w:lang w:val="ru-RU"/>
              </w:rPr>
              <w:t xml:space="preserve"> </w:t>
            </w:r>
            <w:r w:rsidRPr="006441D4">
              <w:rPr>
                <w:color w:val="000000" w:themeColor="text1"/>
                <w:sz w:val="20"/>
                <w:szCs w:val="20"/>
                <w:lang w:val="ru-RU"/>
              </w:rPr>
              <w:t>собирателях</w:t>
            </w:r>
            <w:r w:rsidRPr="006441D4">
              <w:rPr>
                <w:color w:val="000000" w:themeColor="text1"/>
                <w:spacing w:val="6"/>
                <w:sz w:val="20"/>
                <w:szCs w:val="20"/>
                <w:lang w:val="ru-RU"/>
              </w:rPr>
              <w:t xml:space="preserve"> </w:t>
            </w:r>
            <w:r w:rsidRPr="006441D4">
              <w:rPr>
                <w:color w:val="000000" w:themeColor="text1"/>
                <w:sz w:val="20"/>
                <w:szCs w:val="20"/>
                <w:lang w:val="ru-RU"/>
              </w:rPr>
              <w:t>фольклора.</w:t>
            </w:r>
            <w:r w:rsidRPr="006441D4">
              <w:rPr>
                <w:color w:val="000000" w:themeColor="text1"/>
                <w:spacing w:val="-55"/>
                <w:sz w:val="20"/>
                <w:szCs w:val="20"/>
                <w:lang w:val="ru-RU"/>
              </w:rPr>
              <w:t xml:space="preserve"> </w:t>
            </w:r>
            <w:r w:rsidRPr="006441D4">
              <w:rPr>
                <w:color w:val="000000" w:themeColor="text1"/>
                <w:sz w:val="20"/>
                <w:szCs w:val="20"/>
                <w:lang w:val="ru-RU"/>
              </w:rPr>
              <w:t>Слушание музыки, созданной композиторами на основе</w:t>
            </w:r>
            <w:r w:rsidRPr="006441D4">
              <w:rPr>
                <w:color w:val="000000" w:themeColor="text1"/>
                <w:spacing w:val="-55"/>
                <w:sz w:val="20"/>
                <w:szCs w:val="20"/>
                <w:lang w:val="ru-RU"/>
              </w:rPr>
              <w:t xml:space="preserve"> </w:t>
            </w:r>
            <w:r w:rsidRPr="006441D4">
              <w:rPr>
                <w:color w:val="000000" w:themeColor="text1"/>
                <w:sz w:val="20"/>
                <w:szCs w:val="20"/>
                <w:lang w:val="ru-RU"/>
              </w:rPr>
              <w:t>народных жанров и интонаций. Определение приёмов</w:t>
            </w:r>
            <w:r w:rsidRPr="006441D4">
              <w:rPr>
                <w:color w:val="000000" w:themeColor="text1"/>
                <w:spacing w:val="1"/>
                <w:sz w:val="20"/>
                <w:szCs w:val="20"/>
                <w:lang w:val="ru-RU"/>
              </w:rPr>
              <w:t xml:space="preserve"> </w:t>
            </w:r>
            <w:r w:rsidRPr="006441D4">
              <w:rPr>
                <w:color w:val="000000" w:themeColor="text1"/>
                <w:sz w:val="20"/>
                <w:szCs w:val="20"/>
                <w:lang w:val="ru-RU"/>
              </w:rPr>
              <w:t>обработки,</w:t>
            </w:r>
            <w:r w:rsidRPr="006441D4">
              <w:rPr>
                <w:color w:val="000000" w:themeColor="text1"/>
                <w:spacing w:val="4"/>
                <w:sz w:val="20"/>
                <w:szCs w:val="20"/>
                <w:lang w:val="ru-RU"/>
              </w:rPr>
              <w:t xml:space="preserve"> </w:t>
            </w:r>
            <w:r w:rsidRPr="006441D4">
              <w:rPr>
                <w:color w:val="000000" w:themeColor="text1"/>
                <w:sz w:val="20"/>
                <w:szCs w:val="20"/>
                <w:lang w:val="ru-RU"/>
              </w:rPr>
              <w:t>развития</w:t>
            </w:r>
            <w:r w:rsidRPr="006441D4">
              <w:rPr>
                <w:color w:val="000000" w:themeColor="text1"/>
                <w:spacing w:val="5"/>
                <w:sz w:val="20"/>
                <w:szCs w:val="20"/>
                <w:lang w:val="ru-RU"/>
              </w:rPr>
              <w:t xml:space="preserve"> </w:t>
            </w:r>
            <w:r w:rsidRPr="006441D4">
              <w:rPr>
                <w:color w:val="000000" w:themeColor="text1"/>
                <w:sz w:val="20"/>
                <w:szCs w:val="20"/>
                <w:lang w:val="ru-RU"/>
              </w:rPr>
              <w:t>народных</w:t>
            </w:r>
            <w:r w:rsidRPr="006441D4">
              <w:rPr>
                <w:color w:val="000000" w:themeColor="text1"/>
                <w:spacing w:val="4"/>
                <w:sz w:val="20"/>
                <w:szCs w:val="20"/>
                <w:lang w:val="ru-RU"/>
              </w:rPr>
              <w:t xml:space="preserve"> </w:t>
            </w:r>
            <w:r w:rsidRPr="006441D4">
              <w:rPr>
                <w:color w:val="000000" w:themeColor="text1"/>
                <w:sz w:val="20"/>
                <w:szCs w:val="20"/>
                <w:lang w:val="ru-RU"/>
              </w:rPr>
              <w:t>мелодий.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 исполнение народных песен в композиторской обработке. Сравнение</w:t>
            </w:r>
            <w:r w:rsidRPr="006441D4">
              <w:rPr>
                <w:color w:val="000000" w:themeColor="text1"/>
                <w:spacing w:val="1"/>
                <w:sz w:val="20"/>
                <w:szCs w:val="20"/>
                <w:lang w:val="ru-RU"/>
              </w:rPr>
              <w:t xml:space="preserve"> </w:t>
            </w:r>
            <w:r w:rsidRPr="006441D4">
              <w:rPr>
                <w:color w:val="000000" w:themeColor="text1"/>
                <w:sz w:val="20"/>
                <w:szCs w:val="20"/>
                <w:lang w:val="ru-RU"/>
              </w:rPr>
              <w:t>звучания одних</w:t>
            </w:r>
            <w:r w:rsidRPr="006441D4">
              <w:rPr>
                <w:color w:val="000000" w:themeColor="text1"/>
                <w:spacing w:val="1"/>
                <w:sz w:val="20"/>
                <w:szCs w:val="20"/>
                <w:lang w:val="ru-RU"/>
              </w:rPr>
              <w:t xml:space="preserve"> </w:t>
            </w:r>
            <w:r w:rsidRPr="006441D4">
              <w:rPr>
                <w:color w:val="000000" w:themeColor="text1"/>
                <w:sz w:val="20"/>
                <w:szCs w:val="20"/>
                <w:lang w:val="ru-RU"/>
              </w:rPr>
              <w:t>и тех</w:t>
            </w:r>
            <w:r w:rsidRPr="006441D4">
              <w:rPr>
                <w:color w:val="000000" w:themeColor="text1"/>
                <w:spacing w:val="1"/>
                <w:sz w:val="20"/>
                <w:szCs w:val="20"/>
                <w:lang w:val="ru-RU"/>
              </w:rPr>
              <w:t xml:space="preserve"> </w:t>
            </w:r>
            <w:r w:rsidRPr="006441D4">
              <w:rPr>
                <w:color w:val="000000" w:themeColor="text1"/>
                <w:sz w:val="20"/>
                <w:szCs w:val="20"/>
                <w:lang w:val="ru-RU"/>
              </w:rPr>
              <w:t>же</w:t>
            </w:r>
            <w:r w:rsidRPr="006441D4">
              <w:rPr>
                <w:color w:val="000000" w:themeColor="text1"/>
                <w:spacing w:val="1"/>
                <w:sz w:val="20"/>
                <w:szCs w:val="20"/>
                <w:lang w:val="ru-RU"/>
              </w:rPr>
              <w:t xml:space="preserve"> </w:t>
            </w:r>
            <w:r w:rsidRPr="006441D4">
              <w:rPr>
                <w:color w:val="000000" w:themeColor="text1"/>
                <w:sz w:val="20"/>
                <w:szCs w:val="20"/>
                <w:lang w:val="ru-RU"/>
              </w:rPr>
              <w:t>мелодий в народном и композиторском варианте. Обсуж</w:t>
            </w:r>
            <w:r w:rsidRPr="006441D4">
              <w:rPr>
                <w:color w:val="000000" w:themeColor="text1"/>
                <w:w w:val="95"/>
                <w:sz w:val="20"/>
                <w:szCs w:val="20"/>
                <w:lang w:val="ru-RU"/>
              </w:rPr>
              <w:t>дение</w:t>
            </w:r>
            <w:r w:rsidRPr="006441D4">
              <w:rPr>
                <w:color w:val="000000" w:themeColor="text1"/>
                <w:spacing w:val="32"/>
                <w:w w:val="95"/>
                <w:sz w:val="20"/>
                <w:szCs w:val="20"/>
                <w:lang w:val="ru-RU"/>
              </w:rPr>
              <w:t xml:space="preserve"> </w:t>
            </w:r>
            <w:r w:rsidRPr="006441D4">
              <w:rPr>
                <w:color w:val="000000" w:themeColor="text1"/>
                <w:w w:val="95"/>
                <w:sz w:val="20"/>
                <w:szCs w:val="20"/>
                <w:lang w:val="ru-RU"/>
              </w:rPr>
              <w:t>аргументированных</w:t>
            </w:r>
            <w:r w:rsidRPr="006441D4">
              <w:rPr>
                <w:color w:val="000000" w:themeColor="text1"/>
                <w:spacing w:val="33"/>
                <w:w w:val="95"/>
                <w:sz w:val="20"/>
                <w:szCs w:val="20"/>
                <w:lang w:val="ru-RU"/>
              </w:rPr>
              <w:t xml:space="preserve"> </w:t>
            </w:r>
            <w:r w:rsidRPr="006441D4">
              <w:rPr>
                <w:color w:val="000000" w:themeColor="text1"/>
                <w:w w:val="95"/>
                <w:sz w:val="20"/>
                <w:szCs w:val="20"/>
                <w:lang w:val="ru-RU"/>
              </w:rPr>
              <w:t>оценочных</w:t>
            </w:r>
            <w:r w:rsidRPr="006441D4">
              <w:rPr>
                <w:color w:val="000000" w:themeColor="text1"/>
                <w:spacing w:val="33"/>
                <w:w w:val="95"/>
                <w:sz w:val="20"/>
                <w:szCs w:val="20"/>
                <w:lang w:val="ru-RU"/>
              </w:rPr>
              <w:t xml:space="preserve"> </w:t>
            </w:r>
            <w:r w:rsidRPr="006441D4">
              <w:rPr>
                <w:color w:val="000000" w:themeColor="text1"/>
                <w:w w:val="95"/>
                <w:sz w:val="20"/>
                <w:szCs w:val="20"/>
                <w:lang w:val="ru-RU"/>
              </w:rPr>
              <w:t>суждений</w:t>
            </w:r>
            <w:r w:rsidRPr="006441D4">
              <w:rPr>
                <w:color w:val="000000" w:themeColor="text1"/>
                <w:spacing w:val="33"/>
                <w:w w:val="95"/>
                <w:sz w:val="20"/>
                <w:szCs w:val="20"/>
                <w:lang w:val="ru-RU"/>
              </w:rPr>
              <w:t xml:space="preserve"> </w:t>
            </w:r>
            <w:r w:rsidRPr="006441D4">
              <w:rPr>
                <w:color w:val="000000" w:themeColor="text1"/>
                <w:w w:val="95"/>
                <w:sz w:val="20"/>
                <w:szCs w:val="20"/>
                <w:lang w:val="ru-RU"/>
              </w:rPr>
              <w:t>на</w:t>
            </w:r>
            <w:r w:rsidRPr="006441D4">
              <w:rPr>
                <w:color w:val="000000" w:themeColor="text1"/>
                <w:spacing w:val="33"/>
                <w:w w:val="95"/>
                <w:sz w:val="20"/>
                <w:szCs w:val="20"/>
                <w:lang w:val="ru-RU"/>
              </w:rPr>
              <w:t xml:space="preserve"> </w:t>
            </w:r>
            <w:r w:rsidRPr="006441D4">
              <w:rPr>
                <w:color w:val="000000" w:themeColor="text1"/>
                <w:w w:val="95"/>
                <w:sz w:val="20"/>
                <w:szCs w:val="20"/>
                <w:lang w:val="ru-RU"/>
              </w:rPr>
              <w:t>основе</w:t>
            </w:r>
            <w:r w:rsidRPr="006441D4">
              <w:rPr>
                <w:color w:val="000000" w:themeColor="text1"/>
                <w:spacing w:val="-51"/>
                <w:w w:val="95"/>
                <w:sz w:val="20"/>
                <w:szCs w:val="20"/>
                <w:lang w:val="ru-RU"/>
              </w:rPr>
              <w:t xml:space="preserve"> </w:t>
            </w:r>
            <w:r w:rsidRPr="006441D4">
              <w:rPr>
                <w:color w:val="000000" w:themeColor="text1"/>
                <w:sz w:val="20"/>
                <w:szCs w:val="20"/>
                <w:lang w:val="ru-RU"/>
              </w:rPr>
              <w:t>сравнения.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Аналогии</w:t>
            </w:r>
            <w:r w:rsidRPr="006441D4">
              <w:rPr>
                <w:color w:val="000000" w:themeColor="text1"/>
                <w:spacing w:val="2"/>
                <w:sz w:val="20"/>
                <w:szCs w:val="20"/>
                <w:lang w:val="ru-RU"/>
              </w:rPr>
              <w:t xml:space="preserve"> </w:t>
            </w:r>
            <w:r w:rsidRPr="006441D4">
              <w:rPr>
                <w:color w:val="000000" w:themeColor="text1"/>
                <w:sz w:val="20"/>
                <w:szCs w:val="20"/>
                <w:lang w:val="ru-RU"/>
              </w:rPr>
              <w:t>с</w:t>
            </w:r>
            <w:r w:rsidRPr="006441D4">
              <w:rPr>
                <w:color w:val="000000" w:themeColor="text1"/>
                <w:spacing w:val="2"/>
                <w:sz w:val="20"/>
                <w:szCs w:val="20"/>
                <w:lang w:val="ru-RU"/>
              </w:rPr>
              <w:t xml:space="preserve"> </w:t>
            </w:r>
            <w:r w:rsidRPr="006441D4">
              <w:rPr>
                <w:color w:val="000000" w:themeColor="text1"/>
                <w:sz w:val="20"/>
                <w:szCs w:val="20"/>
                <w:lang w:val="ru-RU"/>
              </w:rPr>
              <w:t>изобразительным</w:t>
            </w:r>
            <w:r w:rsidRPr="006441D4">
              <w:rPr>
                <w:color w:val="000000" w:themeColor="text1"/>
                <w:spacing w:val="3"/>
                <w:sz w:val="20"/>
                <w:szCs w:val="20"/>
                <w:lang w:val="ru-RU"/>
              </w:rPr>
              <w:t xml:space="preserve"> </w:t>
            </w:r>
            <w:r w:rsidRPr="006441D4">
              <w:rPr>
                <w:color w:val="000000" w:themeColor="text1"/>
                <w:sz w:val="20"/>
                <w:szCs w:val="20"/>
                <w:lang w:val="ru-RU"/>
              </w:rPr>
              <w:t>искусством</w:t>
            </w:r>
            <w:r w:rsidRPr="006441D4">
              <w:rPr>
                <w:color w:val="000000" w:themeColor="text1"/>
                <w:spacing w:val="2"/>
                <w:sz w:val="20"/>
                <w:szCs w:val="20"/>
                <w:lang w:val="ru-RU"/>
              </w:rPr>
              <w:t xml:space="preserve"> </w:t>
            </w:r>
            <w:r w:rsidRPr="006441D4">
              <w:rPr>
                <w:color w:val="000000" w:themeColor="text1"/>
                <w:sz w:val="20"/>
                <w:szCs w:val="20"/>
                <w:lang w:val="ru-RU"/>
              </w:rPr>
              <w:t>—</w:t>
            </w:r>
            <w:r w:rsidRPr="006441D4">
              <w:rPr>
                <w:color w:val="000000" w:themeColor="text1"/>
                <w:spacing w:val="3"/>
                <w:sz w:val="20"/>
                <w:szCs w:val="20"/>
                <w:lang w:val="ru-RU"/>
              </w:rPr>
              <w:t xml:space="preserve"> </w:t>
            </w:r>
            <w:r w:rsidRPr="006441D4">
              <w:rPr>
                <w:color w:val="000000" w:themeColor="text1"/>
                <w:sz w:val="20"/>
                <w:szCs w:val="20"/>
                <w:lang w:val="ru-RU"/>
              </w:rPr>
              <w:t>сравнение</w:t>
            </w:r>
            <w:r w:rsidRPr="006441D4">
              <w:rPr>
                <w:color w:val="000000" w:themeColor="text1"/>
                <w:spacing w:val="1"/>
                <w:sz w:val="20"/>
                <w:szCs w:val="20"/>
                <w:lang w:val="ru-RU"/>
              </w:rPr>
              <w:t xml:space="preserve"> </w:t>
            </w:r>
            <w:r w:rsidRPr="006441D4">
              <w:rPr>
                <w:color w:val="000000" w:themeColor="text1"/>
                <w:sz w:val="20"/>
                <w:szCs w:val="20"/>
                <w:lang w:val="ru-RU"/>
              </w:rPr>
              <w:t>фотографий подлинных образцов народных промыслов</w:t>
            </w:r>
            <w:r w:rsidRPr="006441D4">
              <w:rPr>
                <w:color w:val="000000" w:themeColor="text1"/>
                <w:spacing w:val="1"/>
                <w:sz w:val="20"/>
                <w:szCs w:val="20"/>
                <w:lang w:val="ru-RU"/>
              </w:rPr>
              <w:t xml:space="preserve"> </w:t>
            </w:r>
            <w:r w:rsidRPr="006441D4">
              <w:rPr>
                <w:color w:val="000000" w:themeColor="text1"/>
                <w:sz w:val="20"/>
                <w:szCs w:val="20"/>
                <w:lang w:val="ru-RU"/>
              </w:rPr>
              <w:t>(гжель,</w:t>
            </w:r>
            <w:r w:rsidRPr="006441D4">
              <w:rPr>
                <w:color w:val="000000" w:themeColor="text1"/>
                <w:spacing w:val="6"/>
                <w:sz w:val="20"/>
                <w:szCs w:val="20"/>
                <w:lang w:val="ru-RU"/>
              </w:rPr>
              <w:t xml:space="preserve"> </w:t>
            </w:r>
            <w:r w:rsidRPr="006441D4">
              <w:rPr>
                <w:color w:val="000000" w:themeColor="text1"/>
                <w:sz w:val="20"/>
                <w:szCs w:val="20"/>
                <w:lang w:val="ru-RU"/>
              </w:rPr>
              <w:t>хохлома,</w:t>
            </w:r>
            <w:r w:rsidRPr="006441D4">
              <w:rPr>
                <w:color w:val="000000" w:themeColor="text1"/>
                <w:spacing w:val="7"/>
                <w:sz w:val="20"/>
                <w:szCs w:val="20"/>
                <w:lang w:val="ru-RU"/>
              </w:rPr>
              <w:t xml:space="preserve"> </w:t>
            </w:r>
            <w:r w:rsidRPr="006441D4">
              <w:rPr>
                <w:color w:val="000000" w:themeColor="text1"/>
                <w:sz w:val="20"/>
                <w:szCs w:val="20"/>
                <w:lang w:val="ru-RU"/>
              </w:rPr>
              <w:t>городецкая</w:t>
            </w:r>
            <w:r w:rsidRPr="006441D4">
              <w:rPr>
                <w:color w:val="000000" w:themeColor="text1"/>
                <w:spacing w:val="7"/>
                <w:sz w:val="20"/>
                <w:szCs w:val="20"/>
                <w:lang w:val="ru-RU"/>
              </w:rPr>
              <w:t xml:space="preserve"> </w:t>
            </w:r>
            <w:r w:rsidRPr="006441D4">
              <w:rPr>
                <w:color w:val="000000" w:themeColor="text1"/>
                <w:sz w:val="20"/>
                <w:szCs w:val="20"/>
                <w:lang w:val="ru-RU"/>
              </w:rPr>
              <w:t>роспись</w:t>
            </w:r>
            <w:r w:rsidRPr="006441D4">
              <w:rPr>
                <w:color w:val="000000" w:themeColor="text1"/>
                <w:spacing w:val="7"/>
                <w:sz w:val="20"/>
                <w:szCs w:val="20"/>
                <w:lang w:val="ru-RU"/>
              </w:rPr>
              <w:t xml:space="preserve"> </w:t>
            </w: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т.</w:t>
            </w:r>
            <w:r w:rsidRPr="006441D4">
              <w:rPr>
                <w:color w:val="000000" w:themeColor="text1"/>
                <w:spacing w:val="7"/>
                <w:sz w:val="20"/>
                <w:szCs w:val="20"/>
                <w:lang w:val="ru-RU"/>
              </w:rPr>
              <w:t xml:space="preserve"> </w:t>
            </w:r>
            <w:r w:rsidRPr="006441D4">
              <w:rPr>
                <w:color w:val="000000" w:themeColor="text1"/>
                <w:sz w:val="20"/>
                <w:szCs w:val="20"/>
                <w:lang w:val="ru-RU"/>
              </w:rPr>
              <w:t>д.)</w:t>
            </w:r>
            <w:r w:rsidRPr="006441D4">
              <w:rPr>
                <w:color w:val="000000" w:themeColor="text1"/>
                <w:spacing w:val="7"/>
                <w:sz w:val="20"/>
                <w:szCs w:val="20"/>
                <w:lang w:val="ru-RU"/>
              </w:rPr>
              <w:t xml:space="preserve"> </w:t>
            </w:r>
            <w:r w:rsidRPr="006441D4">
              <w:rPr>
                <w:color w:val="000000" w:themeColor="text1"/>
                <w:sz w:val="20"/>
                <w:szCs w:val="20"/>
                <w:lang w:val="ru-RU"/>
              </w:rPr>
              <w:t>с</w:t>
            </w:r>
            <w:r w:rsidRPr="006441D4">
              <w:rPr>
                <w:color w:val="000000" w:themeColor="text1"/>
                <w:spacing w:val="7"/>
                <w:sz w:val="20"/>
                <w:szCs w:val="20"/>
                <w:lang w:val="ru-RU"/>
              </w:rPr>
              <w:t xml:space="preserve"> </w:t>
            </w:r>
            <w:r w:rsidRPr="006441D4">
              <w:rPr>
                <w:color w:val="000000" w:themeColor="text1"/>
                <w:sz w:val="20"/>
                <w:szCs w:val="20"/>
                <w:lang w:val="ru-RU"/>
              </w:rPr>
              <w:t>творче</w:t>
            </w:r>
            <w:r w:rsidRPr="006441D4">
              <w:rPr>
                <w:color w:val="000000" w:themeColor="text1"/>
                <w:spacing w:val="-1"/>
                <w:sz w:val="20"/>
                <w:szCs w:val="20"/>
                <w:lang w:val="ru-RU"/>
              </w:rPr>
              <w:t>ством</w:t>
            </w:r>
            <w:r w:rsidRPr="006441D4">
              <w:rPr>
                <w:color w:val="000000" w:themeColor="text1"/>
                <w:spacing w:val="-12"/>
                <w:sz w:val="20"/>
                <w:szCs w:val="20"/>
                <w:lang w:val="ru-RU"/>
              </w:rPr>
              <w:t xml:space="preserve"> </w:t>
            </w:r>
            <w:r w:rsidRPr="006441D4">
              <w:rPr>
                <w:color w:val="000000" w:themeColor="text1"/>
                <w:spacing w:val="-1"/>
                <w:sz w:val="20"/>
                <w:szCs w:val="20"/>
                <w:lang w:val="ru-RU"/>
              </w:rPr>
              <w:t>современных</w:t>
            </w:r>
            <w:r w:rsidRPr="006441D4">
              <w:rPr>
                <w:color w:val="000000" w:themeColor="text1"/>
                <w:spacing w:val="-11"/>
                <w:sz w:val="20"/>
                <w:szCs w:val="20"/>
                <w:lang w:val="ru-RU"/>
              </w:rPr>
              <w:t xml:space="preserve"> </w:t>
            </w:r>
            <w:r w:rsidRPr="006441D4">
              <w:rPr>
                <w:color w:val="000000" w:themeColor="text1"/>
                <w:spacing w:val="-1"/>
                <w:sz w:val="20"/>
                <w:szCs w:val="20"/>
                <w:lang w:val="ru-RU"/>
              </w:rPr>
              <w:t>художников,</w:t>
            </w:r>
            <w:r w:rsidRPr="006441D4">
              <w:rPr>
                <w:color w:val="000000" w:themeColor="text1"/>
                <w:spacing w:val="-12"/>
                <w:sz w:val="20"/>
                <w:szCs w:val="20"/>
                <w:lang w:val="ru-RU"/>
              </w:rPr>
              <w:t xml:space="preserve"> </w:t>
            </w:r>
            <w:r w:rsidRPr="006441D4">
              <w:rPr>
                <w:color w:val="000000" w:themeColor="text1"/>
                <w:sz w:val="20"/>
                <w:szCs w:val="20"/>
                <w:lang w:val="ru-RU"/>
              </w:rPr>
              <w:t>модельеров,</w:t>
            </w:r>
            <w:r w:rsidRPr="006441D4">
              <w:rPr>
                <w:color w:val="000000" w:themeColor="text1"/>
                <w:spacing w:val="-11"/>
                <w:sz w:val="20"/>
                <w:szCs w:val="20"/>
                <w:lang w:val="ru-RU"/>
              </w:rPr>
              <w:t xml:space="preserve"> </w:t>
            </w:r>
            <w:r w:rsidRPr="006441D4">
              <w:rPr>
                <w:color w:val="000000" w:themeColor="text1"/>
                <w:sz w:val="20"/>
                <w:szCs w:val="20"/>
                <w:lang w:val="ru-RU"/>
              </w:rPr>
              <w:t>дизайнеров,</w:t>
            </w:r>
            <w:r w:rsidRPr="006441D4">
              <w:rPr>
                <w:color w:val="000000" w:themeColor="text1"/>
                <w:spacing w:val="-55"/>
                <w:sz w:val="20"/>
                <w:szCs w:val="20"/>
                <w:lang w:val="ru-RU"/>
              </w:rPr>
              <w:t xml:space="preserve"> </w:t>
            </w:r>
            <w:r w:rsidRPr="006441D4">
              <w:rPr>
                <w:color w:val="000000" w:themeColor="text1"/>
                <w:sz w:val="20"/>
                <w:szCs w:val="20"/>
                <w:lang w:val="ru-RU"/>
              </w:rPr>
              <w:t>работающих в</w:t>
            </w:r>
            <w:r w:rsidRPr="006441D4">
              <w:rPr>
                <w:color w:val="000000" w:themeColor="text1"/>
                <w:spacing w:val="1"/>
                <w:sz w:val="20"/>
                <w:szCs w:val="20"/>
                <w:lang w:val="ru-RU"/>
              </w:rPr>
              <w:t xml:space="preserve"> </w:t>
            </w:r>
            <w:r w:rsidRPr="006441D4">
              <w:rPr>
                <w:color w:val="000000" w:themeColor="text1"/>
                <w:sz w:val="20"/>
                <w:szCs w:val="20"/>
                <w:lang w:val="ru-RU"/>
              </w:rPr>
              <w:t>соответствующих</w:t>
            </w:r>
            <w:r w:rsidRPr="006441D4">
              <w:rPr>
                <w:color w:val="000000" w:themeColor="text1"/>
                <w:spacing w:val="1"/>
                <w:sz w:val="20"/>
                <w:szCs w:val="20"/>
                <w:lang w:val="ru-RU"/>
              </w:rPr>
              <w:t xml:space="preserve"> </w:t>
            </w:r>
            <w:r w:rsidRPr="006441D4">
              <w:rPr>
                <w:color w:val="000000" w:themeColor="text1"/>
                <w:sz w:val="20"/>
                <w:szCs w:val="20"/>
                <w:lang w:val="ru-RU"/>
              </w:rPr>
              <w:t>техниках</w:t>
            </w:r>
            <w:r w:rsidRPr="006441D4">
              <w:rPr>
                <w:color w:val="000000" w:themeColor="text1"/>
                <w:spacing w:val="1"/>
                <w:sz w:val="20"/>
                <w:szCs w:val="20"/>
                <w:lang w:val="ru-RU"/>
              </w:rPr>
              <w:t xml:space="preserve"> </w:t>
            </w:r>
            <w:r w:rsidRPr="006441D4">
              <w:rPr>
                <w:color w:val="000000" w:themeColor="text1"/>
                <w:sz w:val="20"/>
                <w:szCs w:val="20"/>
                <w:lang w:val="ru-RU"/>
              </w:rPr>
              <w:t>росписи</w:t>
            </w:r>
          </w:p>
        </w:tc>
      </w:tr>
    </w:tbl>
    <w:p w:rsidR="00873908" w:rsidRPr="00971A98" w:rsidRDefault="00873908" w:rsidP="00873908">
      <w:pPr>
        <w:tabs>
          <w:tab w:val="left" w:pos="709"/>
        </w:tabs>
        <w:jc w:val="center"/>
        <w:rPr>
          <w:rFonts w:ascii="Times New Roman" w:hAnsi="Times New Roman" w:cs="Times New Roman"/>
          <w:color w:val="000000" w:themeColor="text1"/>
          <w:sz w:val="20"/>
          <w:szCs w:val="20"/>
        </w:rPr>
        <w:sectPr w:rsidR="00873908" w:rsidRPr="00971A98">
          <w:footerReference w:type="even" r:id="rId14"/>
          <w:footnotePr>
            <w:numRestart w:val="eachPage"/>
          </w:footnotePr>
          <w:pgSz w:w="12020" w:h="7830" w:orient="landscape"/>
          <w:pgMar w:top="640" w:right="600" w:bottom="280" w:left="1020" w:header="0" w:footer="0" w:gutter="0"/>
          <w:cols w:space="720"/>
        </w:sectPr>
      </w:pPr>
    </w:p>
    <w:p w:rsidR="00873908" w:rsidRPr="006A3606" w:rsidRDefault="00873908" w:rsidP="00873908">
      <w:pPr>
        <w:tabs>
          <w:tab w:val="left" w:pos="709"/>
        </w:tabs>
        <w:ind w:firstLine="567"/>
        <w:jc w:val="both"/>
        <w:rPr>
          <w:rFonts w:ascii="Times New Roman" w:hAnsi="Times New Roman" w:cs="Times New Roman"/>
          <w:b/>
          <w:color w:val="000000" w:themeColor="text1"/>
          <w:sz w:val="20"/>
          <w:szCs w:val="20"/>
        </w:rPr>
      </w:pPr>
      <w:r w:rsidRPr="006A3606">
        <w:rPr>
          <w:rFonts w:ascii="Times New Roman" w:hAnsi="Times New Roman" w:cs="Times New Roman"/>
          <w:b/>
          <w:color w:val="000000" w:themeColor="text1"/>
          <w:sz w:val="20"/>
          <w:szCs w:val="20"/>
        </w:rPr>
        <w:lastRenderedPageBreak/>
        <w:t>Модуль № 3 «Музыка народов мира»</w:t>
      </w:r>
    </w:p>
    <w:p w:rsidR="00873908" w:rsidRPr="00971A98" w:rsidRDefault="00873908" w:rsidP="00873908">
      <w:pPr>
        <w:pStyle w:val="aff"/>
        <w:tabs>
          <w:tab w:val="left" w:pos="709"/>
        </w:tabs>
        <w:spacing w:before="58"/>
        <w:ind w:firstLine="567"/>
        <w:rPr>
          <w:color w:val="000000" w:themeColor="text1"/>
        </w:rPr>
      </w:pPr>
      <w:r w:rsidRPr="00971A98">
        <w:rPr>
          <w:color w:val="000000" w:themeColor="text1"/>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w:t>
      </w:r>
      <w:r w:rsidRPr="00971A98">
        <w:rPr>
          <w:color w:val="000000" w:themeColor="text1"/>
          <w:spacing w:val="1"/>
        </w:rPr>
        <w:t xml:space="preserve"> </w:t>
      </w:r>
      <w:r w:rsidRPr="00971A98">
        <w:rPr>
          <w:color w:val="000000" w:themeColor="text1"/>
          <w:w w:val="95"/>
        </w:rPr>
        <w:t>Интонационная и жанровая близость русского, украинского и белорусского</w:t>
      </w:r>
      <w:r w:rsidRPr="00971A98">
        <w:rPr>
          <w:color w:val="000000" w:themeColor="text1"/>
          <w:spacing w:val="1"/>
          <w:w w:val="95"/>
        </w:rPr>
        <w:t xml:space="preserve"> </w:t>
      </w:r>
      <w:r w:rsidRPr="00971A98">
        <w:rPr>
          <w:color w:val="000000" w:themeColor="text1"/>
        </w:rPr>
        <w:t>фольклора,</w:t>
      </w:r>
      <w:r w:rsidRPr="00971A98">
        <w:rPr>
          <w:color w:val="000000" w:themeColor="text1"/>
          <w:spacing w:val="1"/>
        </w:rPr>
        <w:t xml:space="preserve"> </w:t>
      </w:r>
      <w:r w:rsidRPr="00971A98">
        <w:rPr>
          <w:color w:val="000000" w:themeColor="text1"/>
        </w:rPr>
        <w:t>межнациональные</w:t>
      </w:r>
      <w:r w:rsidRPr="00971A98">
        <w:rPr>
          <w:color w:val="000000" w:themeColor="text1"/>
          <w:spacing w:val="1"/>
        </w:rPr>
        <w:t xml:space="preserve"> </w:t>
      </w:r>
      <w:r w:rsidRPr="00971A98">
        <w:rPr>
          <w:color w:val="000000" w:themeColor="text1"/>
        </w:rPr>
        <w:t>семьи</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кавказскими,</w:t>
      </w:r>
      <w:r w:rsidRPr="00971A98">
        <w:rPr>
          <w:color w:val="000000" w:themeColor="text1"/>
          <w:spacing w:val="1"/>
        </w:rPr>
        <w:t xml:space="preserve"> </w:t>
      </w:r>
      <w:r w:rsidRPr="00971A98">
        <w:rPr>
          <w:color w:val="000000" w:themeColor="text1"/>
        </w:rPr>
        <w:t>среднеазиатскими</w:t>
      </w:r>
      <w:r w:rsidRPr="00971A98">
        <w:rPr>
          <w:color w:val="000000" w:themeColor="text1"/>
          <w:spacing w:val="-61"/>
        </w:rPr>
        <w:t xml:space="preserve"> </w:t>
      </w:r>
      <w:r w:rsidRPr="00971A98">
        <w:rPr>
          <w:color w:val="000000" w:themeColor="text1"/>
        </w:rPr>
        <w:t>корнями — это реальная картина культурного разнообразия, сохраняющегося</w:t>
      </w:r>
      <w:r w:rsidRPr="00971A98">
        <w:rPr>
          <w:color w:val="000000" w:themeColor="text1"/>
          <w:spacing w:val="9"/>
        </w:rPr>
        <w:t xml:space="preserve"> </w:t>
      </w:r>
      <w:r w:rsidRPr="00971A98">
        <w:rPr>
          <w:color w:val="000000" w:themeColor="text1"/>
        </w:rPr>
        <w:t>в</w:t>
      </w:r>
      <w:r w:rsidRPr="00971A98">
        <w:rPr>
          <w:color w:val="000000" w:themeColor="text1"/>
          <w:spacing w:val="10"/>
        </w:rPr>
        <w:t xml:space="preserve"> </w:t>
      </w:r>
      <w:r w:rsidRPr="00971A98">
        <w:rPr>
          <w:color w:val="000000" w:themeColor="text1"/>
        </w:rPr>
        <w:t>современной</w:t>
      </w:r>
      <w:r w:rsidRPr="00971A98">
        <w:rPr>
          <w:color w:val="000000" w:themeColor="text1"/>
          <w:spacing w:val="9"/>
        </w:rPr>
        <w:t xml:space="preserve"> </w:t>
      </w:r>
      <w:r w:rsidRPr="00971A98">
        <w:rPr>
          <w:color w:val="000000" w:themeColor="text1"/>
        </w:rPr>
        <w:t>России.</w:t>
      </w:r>
    </w:p>
    <w:p w:rsidR="00873908" w:rsidRPr="00971A98" w:rsidRDefault="00873908" w:rsidP="00873908">
      <w:pPr>
        <w:pStyle w:val="aff"/>
        <w:tabs>
          <w:tab w:val="left" w:pos="709"/>
        </w:tabs>
        <w:ind w:firstLine="567"/>
        <w:rPr>
          <w:color w:val="000000" w:themeColor="text1"/>
        </w:rPr>
      </w:pPr>
      <w:r w:rsidRPr="00971A98">
        <w:rPr>
          <w:color w:val="000000" w:themeColor="text1"/>
          <w:w w:val="95"/>
        </w:rPr>
        <w:t>Не менее важным фактором является принципиальная многомерность со</w:t>
      </w:r>
      <w:r w:rsidRPr="00971A98">
        <w:rPr>
          <w:color w:val="000000" w:themeColor="text1"/>
        </w:rPr>
        <w:t>временной культуры, вбирающей в себя национальные традиции и стили</w:t>
      </w:r>
      <w:r w:rsidRPr="00971A98">
        <w:rPr>
          <w:color w:val="000000" w:themeColor="text1"/>
          <w:spacing w:val="1"/>
        </w:rPr>
        <w:t xml:space="preserve"> </w:t>
      </w:r>
      <w:r w:rsidRPr="00971A98">
        <w:rPr>
          <w:color w:val="000000" w:themeColor="text1"/>
        </w:rPr>
        <w:t>народов</w:t>
      </w:r>
      <w:r w:rsidRPr="00971A98">
        <w:rPr>
          <w:color w:val="000000" w:themeColor="text1"/>
          <w:spacing w:val="-3"/>
        </w:rPr>
        <w:t xml:space="preserve"> </w:t>
      </w:r>
      <w:r w:rsidRPr="00971A98">
        <w:rPr>
          <w:color w:val="000000" w:themeColor="text1"/>
        </w:rPr>
        <w:t>всего</w:t>
      </w:r>
      <w:r w:rsidRPr="00971A98">
        <w:rPr>
          <w:color w:val="000000" w:themeColor="text1"/>
          <w:spacing w:val="-2"/>
        </w:rPr>
        <w:t xml:space="preserve"> </w:t>
      </w:r>
      <w:r w:rsidRPr="00971A98">
        <w:rPr>
          <w:color w:val="000000" w:themeColor="text1"/>
        </w:rPr>
        <w:t>мира.</w:t>
      </w:r>
      <w:r w:rsidRPr="00971A98">
        <w:rPr>
          <w:color w:val="000000" w:themeColor="text1"/>
          <w:spacing w:val="-2"/>
        </w:rPr>
        <w:t xml:space="preserve"> </w:t>
      </w:r>
      <w:r w:rsidRPr="00971A98">
        <w:rPr>
          <w:color w:val="000000" w:themeColor="text1"/>
        </w:rPr>
        <w:t>Изучение</w:t>
      </w:r>
      <w:r w:rsidRPr="00971A98">
        <w:rPr>
          <w:color w:val="000000" w:themeColor="text1"/>
          <w:spacing w:val="-3"/>
        </w:rPr>
        <w:t xml:space="preserve"> </w:t>
      </w:r>
      <w:r w:rsidRPr="00971A98">
        <w:rPr>
          <w:color w:val="000000" w:themeColor="text1"/>
        </w:rPr>
        <w:t>данного</w:t>
      </w:r>
      <w:r w:rsidRPr="00971A98">
        <w:rPr>
          <w:color w:val="000000" w:themeColor="text1"/>
          <w:spacing w:val="-2"/>
        </w:rPr>
        <w:t xml:space="preserve"> </w:t>
      </w:r>
      <w:r w:rsidRPr="00971A98">
        <w:rPr>
          <w:color w:val="000000" w:themeColor="text1"/>
        </w:rPr>
        <w:t>модуля</w:t>
      </w:r>
      <w:r w:rsidRPr="00971A98">
        <w:rPr>
          <w:color w:val="000000" w:themeColor="text1"/>
          <w:spacing w:val="-2"/>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начальной</w:t>
      </w:r>
      <w:r w:rsidRPr="00971A98">
        <w:rPr>
          <w:color w:val="000000" w:themeColor="text1"/>
          <w:spacing w:val="-2"/>
        </w:rPr>
        <w:t xml:space="preserve"> </w:t>
      </w:r>
      <w:r w:rsidRPr="00971A98">
        <w:rPr>
          <w:color w:val="000000" w:themeColor="text1"/>
        </w:rPr>
        <w:t>школе</w:t>
      </w:r>
      <w:r w:rsidRPr="00971A98">
        <w:rPr>
          <w:color w:val="000000" w:themeColor="text1"/>
          <w:spacing w:val="-2"/>
        </w:rPr>
        <w:t xml:space="preserve"> </w:t>
      </w:r>
      <w:r w:rsidRPr="00971A98">
        <w:rPr>
          <w:color w:val="000000" w:themeColor="text1"/>
        </w:rPr>
        <w:t>соответствует</w:t>
      </w:r>
      <w:r w:rsidRPr="00971A98">
        <w:rPr>
          <w:color w:val="000000" w:themeColor="text1"/>
          <w:spacing w:val="-8"/>
        </w:rPr>
        <w:t xml:space="preserve"> </w:t>
      </w:r>
      <w:r w:rsidRPr="00971A98">
        <w:rPr>
          <w:color w:val="000000" w:themeColor="text1"/>
        </w:rPr>
        <w:t>не</w:t>
      </w:r>
      <w:r w:rsidRPr="00971A98">
        <w:rPr>
          <w:color w:val="000000" w:themeColor="text1"/>
          <w:spacing w:val="-8"/>
        </w:rPr>
        <w:t xml:space="preserve"> </w:t>
      </w:r>
      <w:r w:rsidRPr="00971A98">
        <w:rPr>
          <w:color w:val="000000" w:themeColor="text1"/>
        </w:rPr>
        <w:t>только</w:t>
      </w:r>
      <w:r w:rsidRPr="00971A98">
        <w:rPr>
          <w:color w:val="000000" w:themeColor="text1"/>
          <w:spacing w:val="-8"/>
        </w:rPr>
        <w:t xml:space="preserve"> </w:t>
      </w:r>
      <w:r w:rsidRPr="00971A98">
        <w:rPr>
          <w:color w:val="000000" w:themeColor="text1"/>
        </w:rPr>
        <w:t>современному</w:t>
      </w:r>
      <w:r w:rsidRPr="00971A98">
        <w:rPr>
          <w:color w:val="000000" w:themeColor="text1"/>
          <w:spacing w:val="-8"/>
        </w:rPr>
        <w:t xml:space="preserve"> </w:t>
      </w:r>
      <w:r w:rsidRPr="00971A98">
        <w:rPr>
          <w:color w:val="000000" w:themeColor="text1"/>
        </w:rPr>
        <w:t>облику</w:t>
      </w:r>
      <w:r w:rsidRPr="00971A98">
        <w:rPr>
          <w:color w:val="000000" w:themeColor="text1"/>
          <w:spacing w:val="-8"/>
        </w:rPr>
        <w:t xml:space="preserve"> </w:t>
      </w:r>
      <w:r w:rsidRPr="00971A98">
        <w:rPr>
          <w:color w:val="000000" w:themeColor="text1"/>
        </w:rPr>
        <w:t>музыкального</w:t>
      </w:r>
      <w:r w:rsidRPr="00971A98">
        <w:rPr>
          <w:color w:val="000000" w:themeColor="text1"/>
          <w:spacing w:val="-8"/>
        </w:rPr>
        <w:t xml:space="preserve"> </w:t>
      </w:r>
      <w:r w:rsidRPr="00971A98">
        <w:rPr>
          <w:color w:val="000000" w:themeColor="text1"/>
        </w:rPr>
        <w:t>искусства,</w:t>
      </w:r>
      <w:r w:rsidRPr="00971A98">
        <w:rPr>
          <w:color w:val="000000" w:themeColor="text1"/>
          <w:spacing w:val="-8"/>
        </w:rPr>
        <w:t xml:space="preserve"> </w:t>
      </w:r>
      <w:r w:rsidRPr="00971A98">
        <w:rPr>
          <w:color w:val="000000" w:themeColor="text1"/>
        </w:rPr>
        <w:t>но</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прин</w:t>
      </w:r>
      <w:r w:rsidRPr="00971A98">
        <w:rPr>
          <w:color w:val="000000" w:themeColor="text1"/>
          <w:spacing w:val="-1"/>
        </w:rPr>
        <w:t>ципиальным</w:t>
      </w:r>
      <w:r w:rsidRPr="00971A98">
        <w:rPr>
          <w:color w:val="000000" w:themeColor="text1"/>
          <w:spacing w:val="-15"/>
        </w:rPr>
        <w:t xml:space="preserve"> </w:t>
      </w:r>
      <w:r w:rsidRPr="00971A98">
        <w:rPr>
          <w:color w:val="000000" w:themeColor="text1"/>
          <w:spacing w:val="-1"/>
        </w:rPr>
        <w:t>установкам</w:t>
      </w:r>
      <w:r w:rsidRPr="00971A98">
        <w:rPr>
          <w:color w:val="000000" w:themeColor="text1"/>
          <w:spacing w:val="-14"/>
        </w:rPr>
        <w:t xml:space="preserve"> </w:t>
      </w:r>
      <w:r w:rsidRPr="00971A98">
        <w:rPr>
          <w:color w:val="000000" w:themeColor="text1"/>
          <w:spacing w:val="-1"/>
        </w:rPr>
        <w:t>концепции</w:t>
      </w:r>
      <w:r w:rsidRPr="00971A98">
        <w:rPr>
          <w:color w:val="000000" w:themeColor="text1"/>
          <w:spacing w:val="-14"/>
        </w:rPr>
        <w:t xml:space="preserve"> </w:t>
      </w:r>
      <w:r w:rsidRPr="00971A98">
        <w:rPr>
          <w:color w:val="000000" w:themeColor="text1"/>
        </w:rPr>
        <w:t>базовых</w:t>
      </w:r>
      <w:r w:rsidRPr="00971A98">
        <w:rPr>
          <w:color w:val="000000" w:themeColor="text1"/>
          <w:spacing w:val="-14"/>
        </w:rPr>
        <w:t xml:space="preserve"> </w:t>
      </w:r>
      <w:r w:rsidRPr="00971A98">
        <w:rPr>
          <w:color w:val="000000" w:themeColor="text1"/>
        </w:rPr>
        <w:t>национальных</w:t>
      </w:r>
      <w:r w:rsidRPr="00971A98">
        <w:rPr>
          <w:color w:val="000000" w:themeColor="text1"/>
          <w:spacing w:val="-15"/>
        </w:rPr>
        <w:t xml:space="preserve"> </w:t>
      </w:r>
      <w:r w:rsidRPr="00971A98">
        <w:rPr>
          <w:color w:val="000000" w:themeColor="text1"/>
        </w:rPr>
        <w:t>ценностей.</w:t>
      </w:r>
      <w:r w:rsidRPr="00971A98">
        <w:rPr>
          <w:color w:val="000000" w:themeColor="text1"/>
          <w:spacing w:val="-14"/>
        </w:rPr>
        <w:t xml:space="preserve"> </w:t>
      </w:r>
      <w:r w:rsidRPr="00971A98">
        <w:rPr>
          <w:color w:val="000000" w:themeColor="text1"/>
        </w:rPr>
        <w:t>Понимание и принятие через освоение произведений искусства — наиболее</w:t>
      </w:r>
      <w:r w:rsidRPr="00971A98">
        <w:rPr>
          <w:color w:val="000000" w:themeColor="text1"/>
          <w:spacing w:val="1"/>
        </w:rPr>
        <w:t xml:space="preserve"> </w:t>
      </w:r>
      <w:r w:rsidRPr="00971A98">
        <w:rPr>
          <w:color w:val="000000" w:themeColor="text1"/>
          <w:w w:val="95"/>
        </w:rPr>
        <w:t>эффективный способ предупреждения этнических и расовых предрассудков,</w:t>
      </w:r>
      <w:r w:rsidRPr="00971A98">
        <w:rPr>
          <w:color w:val="000000" w:themeColor="text1"/>
          <w:spacing w:val="1"/>
          <w:w w:val="95"/>
        </w:rPr>
        <w:t xml:space="preserve"> </w:t>
      </w:r>
      <w:r w:rsidRPr="00971A98">
        <w:rPr>
          <w:color w:val="000000" w:themeColor="text1"/>
        </w:rPr>
        <w:t>воспитания</w:t>
      </w:r>
      <w:r w:rsidRPr="00971A98">
        <w:rPr>
          <w:color w:val="000000" w:themeColor="text1"/>
          <w:spacing w:val="2"/>
        </w:rPr>
        <w:t xml:space="preserve"> </w:t>
      </w:r>
      <w:r w:rsidRPr="00971A98">
        <w:rPr>
          <w:color w:val="000000" w:themeColor="text1"/>
        </w:rPr>
        <w:t>уважения</w:t>
      </w:r>
      <w:r w:rsidRPr="00971A98">
        <w:rPr>
          <w:color w:val="000000" w:themeColor="text1"/>
          <w:spacing w:val="2"/>
        </w:rPr>
        <w:t xml:space="preserve"> </w:t>
      </w:r>
      <w:r w:rsidRPr="00971A98">
        <w:rPr>
          <w:color w:val="000000" w:themeColor="text1"/>
        </w:rPr>
        <w:t>к</w:t>
      </w:r>
      <w:r w:rsidRPr="00971A98">
        <w:rPr>
          <w:color w:val="000000" w:themeColor="text1"/>
          <w:spacing w:val="2"/>
        </w:rPr>
        <w:t xml:space="preserve"> </w:t>
      </w:r>
      <w:r w:rsidRPr="00971A98">
        <w:rPr>
          <w:color w:val="000000" w:themeColor="text1"/>
        </w:rPr>
        <w:t>представителям</w:t>
      </w:r>
      <w:r w:rsidRPr="00971A98">
        <w:rPr>
          <w:color w:val="000000" w:themeColor="text1"/>
          <w:spacing w:val="3"/>
        </w:rPr>
        <w:t xml:space="preserve"> </w:t>
      </w:r>
      <w:r w:rsidRPr="00971A98">
        <w:rPr>
          <w:color w:val="000000" w:themeColor="text1"/>
        </w:rPr>
        <w:t>других</w:t>
      </w:r>
      <w:r w:rsidRPr="00971A98">
        <w:rPr>
          <w:color w:val="000000" w:themeColor="text1"/>
          <w:spacing w:val="2"/>
        </w:rPr>
        <w:t xml:space="preserve"> </w:t>
      </w:r>
      <w:r w:rsidRPr="00971A98">
        <w:rPr>
          <w:color w:val="000000" w:themeColor="text1"/>
        </w:rPr>
        <w:t>народов</w:t>
      </w:r>
      <w:r w:rsidRPr="00971A98">
        <w:rPr>
          <w:color w:val="000000" w:themeColor="text1"/>
          <w:spacing w:val="2"/>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религий.</w:t>
      </w:r>
    </w:p>
    <w:p w:rsidR="00873908" w:rsidRPr="00971A98" w:rsidRDefault="00873908" w:rsidP="00873908">
      <w:pPr>
        <w:pStyle w:val="aff"/>
        <w:tabs>
          <w:tab w:val="left" w:pos="709"/>
        </w:tabs>
        <w:spacing w:before="10"/>
        <w:ind w:firstLine="567"/>
        <w:rPr>
          <w:color w:val="000000" w:themeColor="text1"/>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4185"/>
        <w:gridCol w:w="3628"/>
      </w:tblGrid>
      <w:tr w:rsidR="00873908" w:rsidRPr="00971A98" w:rsidTr="00873908">
        <w:trPr>
          <w:trHeight w:val="74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4185" w:type="dxa"/>
            <w:tcBorders>
              <w:top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3628" w:type="dxa"/>
            <w:tcBorders>
              <w:top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971A98" w:rsidTr="00873908">
        <w:trPr>
          <w:trHeight w:val="989"/>
        </w:trPr>
        <w:tc>
          <w:tcPr>
            <w:tcW w:w="1191" w:type="dxa"/>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5"/>
                <w:sz w:val="20"/>
                <w:szCs w:val="20"/>
              </w:rPr>
              <w:t>А)</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5"/>
                <w:sz w:val="20"/>
                <w:szCs w:val="20"/>
              </w:rPr>
              <w:t xml:space="preserve"> </w:t>
            </w:r>
            <w:r w:rsidRPr="00971A98">
              <w:rPr>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w:t>
            </w:r>
            <w:r w:rsidRPr="00971A98">
              <w:rPr>
                <w:color w:val="000000" w:themeColor="text1"/>
                <w:spacing w:val="-55"/>
                <w:sz w:val="20"/>
                <w:szCs w:val="20"/>
              </w:rPr>
              <w:t xml:space="preserve"> </w:t>
            </w:r>
            <w:r w:rsidRPr="00971A98">
              <w:rPr>
                <w:color w:val="000000" w:themeColor="text1"/>
                <w:sz w:val="20"/>
                <w:szCs w:val="20"/>
              </w:rPr>
              <w:t>наших</w:t>
            </w:r>
            <w:r w:rsidRPr="00971A98">
              <w:rPr>
                <w:color w:val="000000" w:themeColor="text1"/>
                <w:spacing w:val="1"/>
                <w:sz w:val="20"/>
                <w:szCs w:val="20"/>
              </w:rPr>
              <w:t xml:space="preserve"> </w:t>
            </w:r>
            <w:r w:rsidRPr="00971A98">
              <w:rPr>
                <w:color w:val="000000" w:themeColor="text1"/>
                <w:sz w:val="20"/>
                <w:szCs w:val="20"/>
              </w:rPr>
              <w:t>соседей</w:t>
            </w:r>
          </w:p>
        </w:tc>
        <w:tc>
          <w:tcPr>
            <w:tcW w:w="4185"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Фольклор</w:t>
            </w:r>
            <w:r w:rsidRPr="006441D4">
              <w:rPr>
                <w:color w:val="000000" w:themeColor="text1"/>
                <w:spacing w:val="13"/>
                <w:sz w:val="20"/>
                <w:szCs w:val="20"/>
                <w:lang w:val="ru-RU"/>
              </w:rPr>
              <w:t xml:space="preserve"> </w:t>
            </w:r>
            <w:r w:rsidRPr="006441D4">
              <w:rPr>
                <w:color w:val="000000" w:themeColor="text1"/>
                <w:sz w:val="20"/>
                <w:szCs w:val="20"/>
                <w:lang w:val="ru-RU"/>
              </w:rPr>
              <w:t>и</w:t>
            </w:r>
            <w:r w:rsidRPr="006441D4">
              <w:rPr>
                <w:color w:val="000000" w:themeColor="text1"/>
                <w:spacing w:val="13"/>
                <w:sz w:val="20"/>
                <w:szCs w:val="20"/>
                <w:lang w:val="ru-RU"/>
              </w:rPr>
              <w:t xml:space="preserve"> </w:t>
            </w:r>
            <w:r w:rsidRPr="006441D4">
              <w:rPr>
                <w:color w:val="000000" w:themeColor="text1"/>
                <w:sz w:val="20"/>
                <w:szCs w:val="20"/>
                <w:lang w:val="ru-RU"/>
              </w:rPr>
              <w:t>музыкальные</w:t>
            </w:r>
            <w:r w:rsidRPr="006441D4">
              <w:rPr>
                <w:color w:val="000000" w:themeColor="text1"/>
                <w:spacing w:val="13"/>
                <w:sz w:val="20"/>
                <w:szCs w:val="20"/>
                <w:lang w:val="ru-RU"/>
              </w:rPr>
              <w:t xml:space="preserve"> </w:t>
            </w:r>
            <w:r w:rsidRPr="006441D4">
              <w:rPr>
                <w:color w:val="000000" w:themeColor="text1"/>
                <w:sz w:val="20"/>
                <w:szCs w:val="20"/>
                <w:lang w:val="ru-RU"/>
              </w:rPr>
              <w:t>традиции</w:t>
            </w:r>
            <w:r w:rsidRPr="006441D4">
              <w:rPr>
                <w:color w:val="000000" w:themeColor="text1"/>
                <w:spacing w:val="1"/>
                <w:sz w:val="20"/>
                <w:szCs w:val="20"/>
                <w:lang w:val="ru-RU"/>
              </w:rPr>
              <w:t xml:space="preserve"> </w:t>
            </w:r>
            <w:r w:rsidRPr="006441D4">
              <w:rPr>
                <w:color w:val="000000" w:themeColor="text1"/>
                <w:sz w:val="20"/>
                <w:szCs w:val="20"/>
                <w:lang w:val="ru-RU"/>
              </w:rPr>
              <w:t>Белоруссии,</w:t>
            </w:r>
            <w:r w:rsidRPr="006441D4">
              <w:rPr>
                <w:color w:val="000000" w:themeColor="text1"/>
                <w:spacing w:val="10"/>
                <w:sz w:val="20"/>
                <w:szCs w:val="20"/>
                <w:lang w:val="ru-RU"/>
              </w:rPr>
              <w:t xml:space="preserve"> </w:t>
            </w:r>
            <w:r w:rsidRPr="006441D4">
              <w:rPr>
                <w:color w:val="000000" w:themeColor="text1"/>
                <w:sz w:val="20"/>
                <w:szCs w:val="20"/>
                <w:lang w:val="ru-RU"/>
              </w:rPr>
              <w:t>Украины,</w:t>
            </w:r>
            <w:r w:rsidRPr="006441D4">
              <w:rPr>
                <w:color w:val="000000" w:themeColor="text1"/>
                <w:spacing w:val="11"/>
                <w:sz w:val="20"/>
                <w:szCs w:val="20"/>
                <w:lang w:val="ru-RU"/>
              </w:rPr>
              <w:t xml:space="preserve"> </w:t>
            </w:r>
            <w:r w:rsidRPr="006441D4">
              <w:rPr>
                <w:color w:val="000000" w:themeColor="text1"/>
                <w:sz w:val="20"/>
                <w:szCs w:val="20"/>
                <w:lang w:val="ru-RU"/>
              </w:rPr>
              <w:t>Прибалтики</w:t>
            </w:r>
            <w:r w:rsidRPr="006441D4">
              <w:rPr>
                <w:color w:val="000000" w:themeColor="text1"/>
                <w:spacing w:val="1"/>
                <w:sz w:val="20"/>
                <w:szCs w:val="20"/>
                <w:lang w:val="ru-RU"/>
              </w:rPr>
              <w:t xml:space="preserve"> </w:t>
            </w:r>
            <w:r w:rsidRPr="006441D4">
              <w:rPr>
                <w:color w:val="000000" w:themeColor="text1"/>
                <w:sz w:val="20"/>
                <w:szCs w:val="20"/>
                <w:lang w:val="ru-RU"/>
              </w:rPr>
              <w:t>(песни, танцы, обычаи, музыкальные</w:t>
            </w:r>
            <w:r w:rsidRPr="006441D4">
              <w:rPr>
                <w:color w:val="000000" w:themeColor="text1"/>
                <w:spacing w:val="-55"/>
                <w:sz w:val="20"/>
                <w:szCs w:val="20"/>
                <w:lang w:val="ru-RU"/>
              </w:rPr>
              <w:t xml:space="preserve"> </w:t>
            </w:r>
            <w:r w:rsidRPr="006441D4">
              <w:rPr>
                <w:color w:val="000000" w:themeColor="text1"/>
                <w:sz w:val="20"/>
                <w:szCs w:val="20"/>
                <w:lang w:val="ru-RU"/>
              </w:rPr>
              <w:t>инструменты)</w:t>
            </w:r>
          </w:p>
        </w:tc>
        <w:tc>
          <w:tcPr>
            <w:tcW w:w="3628" w:type="dxa"/>
            <w:tcBorders>
              <w:top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Знакомство с особенностями музыкального фольклора народов других</w:t>
            </w:r>
            <w:r w:rsidRPr="006441D4">
              <w:rPr>
                <w:color w:val="000000" w:themeColor="text1"/>
                <w:spacing w:val="-55"/>
                <w:sz w:val="20"/>
                <w:szCs w:val="20"/>
                <w:lang w:val="ru-RU"/>
              </w:rPr>
              <w:t xml:space="preserve"> </w:t>
            </w:r>
            <w:r w:rsidRPr="006441D4">
              <w:rPr>
                <w:color w:val="000000" w:themeColor="text1"/>
                <w:sz w:val="20"/>
                <w:szCs w:val="20"/>
                <w:lang w:val="ru-RU"/>
              </w:rPr>
              <w:t xml:space="preserve">стран. </w:t>
            </w:r>
            <w:r w:rsidRPr="00971A98">
              <w:rPr>
                <w:color w:val="000000" w:themeColor="text1"/>
                <w:sz w:val="20"/>
                <w:szCs w:val="20"/>
              </w:rPr>
              <w:t>Определение характерных</w:t>
            </w:r>
            <w:r w:rsidRPr="00971A98">
              <w:rPr>
                <w:color w:val="000000" w:themeColor="text1"/>
                <w:spacing w:val="1"/>
                <w:sz w:val="20"/>
                <w:szCs w:val="20"/>
              </w:rPr>
              <w:t xml:space="preserve"> </w:t>
            </w:r>
            <w:r w:rsidRPr="00971A98">
              <w:rPr>
                <w:color w:val="000000" w:themeColor="text1"/>
                <w:sz w:val="20"/>
                <w:szCs w:val="20"/>
              </w:rPr>
              <w:t>черт,</w:t>
            </w:r>
            <w:r w:rsidRPr="00971A98">
              <w:rPr>
                <w:color w:val="000000" w:themeColor="text1"/>
                <w:spacing w:val="2"/>
                <w:sz w:val="20"/>
                <w:szCs w:val="20"/>
              </w:rPr>
              <w:t xml:space="preserve"> </w:t>
            </w:r>
            <w:r w:rsidRPr="00971A98">
              <w:rPr>
                <w:color w:val="000000" w:themeColor="text1"/>
                <w:sz w:val="20"/>
                <w:szCs w:val="20"/>
              </w:rPr>
              <w:t>типичных</w:t>
            </w:r>
            <w:r w:rsidRPr="00971A98">
              <w:rPr>
                <w:color w:val="000000" w:themeColor="text1"/>
                <w:spacing w:val="2"/>
                <w:sz w:val="20"/>
                <w:szCs w:val="20"/>
              </w:rPr>
              <w:t xml:space="preserve"> </w:t>
            </w:r>
            <w:r w:rsidRPr="00971A98">
              <w:rPr>
                <w:color w:val="000000" w:themeColor="text1"/>
                <w:sz w:val="20"/>
                <w:szCs w:val="20"/>
              </w:rPr>
              <w:t>элементов</w:t>
            </w:r>
            <w:r w:rsidRPr="00971A98">
              <w:rPr>
                <w:color w:val="000000" w:themeColor="text1"/>
                <w:spacing w:val="3"/>
                <w:sz w:val="20"/>
                <w:szCs w:val="20"/>
              </w:rPr>
              <w:t xml:space="preserve"> </w:t>
            </w:r>
            <w:r w:rsidRPr="00971A98">
              <w:rPr>
                <w:color w:val="000000" w:themeColor="text1"/>
                <w:sz w:val="20"/>
                <w:szCs w:val="20"/>
              </w:rPr>
              <w:t>музыкального</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4185"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3628"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1377"/>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Б)</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Кавказские</w:t>
            </w:r>
            <w:r w:rsidRPr="00971A98">
              <w:rPr>
                <w:color w:val="000000" w:themeColor="text1"/>
                <w:spacing w:val="1"/>
                <w:sz w:val="20"/>
                <w:szCs w:val="20"/>
              </w:rPr>
              <w:t xml:space="preserve"> </w:t>
            </w:r>
            <w:r w:rsidRPr="00971A98">
              <w:rPr>
                <w:color w:val="000000" w:themeColor="text1"/>
                <w:sz w:val="20"/>
                <w:szCs w:val="20"/>
              </w:rPr>
              <w:t>мелодии</w:t>
            </w:r>
            <w:r w:rsidRPr="00971A98">
              <w:rPr>
                <w:color w:val="000000" w:themeColor="text1"/>
                <w:spacing w:val="1"/>
                <w:sz w:val="20"/>
                <w:szCs w:val="20"/>
              </w:rPr>
              <w:t xml:space="preserve"> </w:t>
            </w:r>
            <w:r w:rsidRPr="00971A98">
              <w:rPr>
                <w:color w:val="000000" w:themeColor="text1"/>
                <w:spacing w:val="-1"/>
                <w:sz w:val="20"/>
                <w:szCs w:val="20"/>
              </w:rPr>
              <w:t>и</w:t>
            </w:r>
            <w:r w:rsidRPr="00971A98">
              <w:rPr>
                <w:color w:val="000000" w:themeColor="text1"/>
                <w:spacing w:val="-12"/>
                <w:sz w:val="20"/>
                <w:szCs w:val="20"/>
              </w:rPr>
              <w:t xml:space="preserve"> </w:t>
            </w:r>
            <w:r w:rsidRPr="00971A98">
              <w:rPr>
                <w:color w:val="000000" w:themeColor="text1"/>
                <w:spacing w:val="-1"/>
                <w:sz w:val="20"/>
                <w:szCs w:val="20"/>
              </w:rPr>
              <w:t>ритмы</w:t>
            </w:r>
            <w:r w:rsidRPr="00971A98">
              <w:rPr>
                <w:rStyle w:val="afc"/>
                <w:rFonts w:eastAsia="Arial"/>
                <w:color w:val="000000" w:themeColor="text1"/>
                <w:spacing w:val="-1"/>
                <w:sz w:val="20"/>
                <w:szCs w:val="20"/>
              </w:rPr>
              <w:footnoteReference w:id="10"/>
            </w:r>
          </w:p>
        </w:tc>
        <w:tc>
          <w:tcPr>
            <w:tcW w:w="4185"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Музыкальные</w:t>
            </w:r>
            <w:r w:rsidRPr="006441D4">
              <w:rPr>
                <w:color w:val="000000" w:themeColor="text1"/>
                <w:spacing w:val="4"/>
                <w:sz w:val="20"/>
                <w:szCs w:val="20"/>
                <w:lang w:val="ru-RU"/>
              </w:rPr>
              <w:t xml:space="preserve"> </w:t>
            </w:r>
            <w:r w:rsidRPr="006441D4">
              <w:rPr>
                <w:color w:val="000000" w:themeColor="text1"/>
                <w:sz w:val="20"/>
                <w:szCs w:val="20"/>
                <w:lang w:val="ru-RU"/>
              </w:rPr>
              <w:t>традиции</w:t>
            </w:r>
            <w:r w:rsidRPr="006441D4">
              <w:rPr>
                <w:color w:val="000000" w:themeColor="text1"/>
                <w:spacing w:val="4"/>
                <w:sz w:val="20"/>
                <w:szCs w:val="20"/>
                <w:lang w:val="ru-RU"/>
              </w:rPr>
              <w:t xml:space="preserve"> </w:t>
            </w:r>
            <w:r w:rsidRPr="006441D4">
              <w:rPr>
                <w:color w:val="000000" w:themeColor="text1"/>
                <w:sz w:val="20"/>
                <w:szCs w:val="20"/>
                <w:lang w:val="ru-RU"/>
              </w:rPr>
              <w:t>и</w:t>
            </w:r>
            <w:r w:rsidRPr="006441D4">
              <w:rPr>
                <w:color w:val="000000" w:themeColor="text1"/>
                <w:spacing w:val="5"/>
                <w:sz w:val="20"/>
                <w:szCs w:val="20"/>
                <w:lang w:val="ru-RU"/>
              </w:rPr>
              <w:t xml:space="preserve"> </w:t>
            </w:r>
            <w:r w:rsidRPr="006441D4">
              <w:rPr>
                <w:color w:val="000000" w:themeColor="text1"/>
                <w:sz w:val="20"/>
                <w:szCs w:val="20"/>
                <w:lang w:val="ru-RU"/>
              </w:rPr>
              <w:t>праздники,</w:t>
            </w:r>
            <w:r w:rsidRPr="006441D4">
              <w:rPr>
                <w:color w:val="000000" w:themeColor="text1"/>
                <w:spacing w:val="1"/>
                <w:sz w:val="20"/>
                <w:szCs w:val="20"/>
                <w:lang w:val="ru-RU"/>
              </w:rPr>
              <w:t xml:space="preserve"> </w:t>
            </w:r>
            <w:r w:rsidRPr="006441D4">
              <w:rPr>
                <w:color w:val="000000" w:themeColor="text1"/>
                <w:sz w:val="20"/>
                <w:szCs w:val="20"/>
                <w:lang w:val="ru-RU"/>
              </w:rPr>
              <w:t>народные инструменты и жанры. Композиторы</w:t>
            </w:r>
            <w:r w:rsidRPr="006441D4">
              <w:rPr>
                <w:color w:val="000000" w:themeColor="text1"/>
                <w:spacing w:val="4"/>
                <w:sz w:val="20"/>
                <w:szCs w:val="20"/>
                <w:lang w:val="ru-RU"/>
              </w:rPr>
              <w:t xml:space="preserve"> </w:t>
            </w:r>
            <w:r w:rsidRPr="006441D4">
              <w:rPr>
                <w:color w:val="000000" w:themeColor="text1"/>
                <w:sz w:val="20"/>
                <w:szCs w:val="20"/>
                <w:lang w:val="ru-RU"/>
              </w:rPr>
              <w:t>и</w:t>
            </w:r>
            <w:r w:rsidRPr="006441D4">
              <w:rPr>
                <w:color w:val="000000" w:themeColor="text1"/>
                <w:spacing w:val="4"/>
                <w:sz w:val="20"/>
                <w:szCs w:val="20"/>
                <w:lang w:val="ru-RU"/>
              </w:rPr>
              <w:t xml:space="preserve"> </w:t>
            </w:r>
            <w:r w:rsidRPr="006441D4">
              <w:rPr>
                <w:color w:val="000000" w:themeColor="text1"/>
                <w:sz w:val="20"/>
                <w:szCs w:val="20"/>
                <w:lang w:val="ru-RU"/>
              </w:rPr>
              <w:t>музыканты-исполнители</w:t>
            </w:r>
            <w:r w:rsidRPr="006441D4">
              <w:rPr>
                <w:color w:val="000000" w:themeColor="text1"/>
                <w:spacing w:val="5"/>
                <w:sz w:val="20"/>
                <w:szCs w:val="20"/>
                <w:lang w:val="ru-RU"/>
              </w:rPr>
              <w:t xml:space="preserve"> </w:t>
            </w:r>
            <w:r w:rsidRPr="006441D4">
              <w:rPr>
                <w:color w:val="000000" w:themeColor="text1"/>
                <w:sz w:val="20"/>
                <w:szCs w:val="20"/>
                <w:lang w:val="ru-RU"/>
              </w:rPr>
              <w:t>Грузии,</w:t>
            </w:r>
            <w:r w:rsidRPr="006441D4">
              <w:rPr>
                <w:color w:val="000000" w:themeColor="text1"/>
                <w:spacing w:val="-55"/>
                <w:sz w:val="20"/>
                <w:szCs w:val="20"/>
                <w:lang w:val="ru-RU"/>
              </w:rPr>
              <w:t xml:space="preserve"> </w:t>
            </w:r>
            <w:r w:rsidRPr="006441D4">
              <w:rPr>
                <w:color w:val="000000" w:themeColor="text1"/>
                <w:sz w:val="20"/>
                <w:szCs w:val="20"/>
                <w:lang w:val="ru-RU"/>
              </w:rPr>
              <w:t>Армении,</w:t>
            </w:r>
            <w:r w:rsidRPr="006441D4">
              <w:rPr>
                <w:color w:val="000000" w:themeColor="text1"/>
                <w:spacing w:val="11"/>
                <w:sz w:val="20"/>
                <w:szCs w:val="20"/>
                <w:lang w:val="ru-RU"/>
              </w:rPr>
              <w:t xml:space="preserve"> </w:t>
            </w:r>
            <w:r w:rsidRPr="006441D4">
              <w:rPr>
                <w:color w:val="000000" w:themeColor="text1"/>
                <w:sz w:val="20"/>
                <w:szCs w:val="20"/>
                <w:lang w:val="ru-RU"/>
              </w:rPr>
              <w:t>Азербайджана</w:t>
            </w:r>
            <w:r w:rsidRPr="00971A98">
              <w:rPr>
                <w:rStyle w:val="afc"/>
                <w:rFonts w:eastAsia="Arial"/>
                <w:color w:val="000000" w:themeColor="text1"/>
                <w:sz w:val="20"/>
                <w:szCs w:val="20"/>
              </w:rPr>
              <w:footnoteReference w:id="11"/>
            </w:r>
            <w:r w:rsidRPr="006441D4">
              <w:rPr>
                <w:color w:val="000000" w:themeColor="text1"/>
                <w:sz w:val="20"/>
                <w:szCs w:val="20"/>
                <w:lang w:val="ru-RU"/>
              </w:rPr>
              <w:t>.</w:t>
            </w:r>
            <w:r w:rsidRPr="006441D4">
              <w:rPr>
                <w:color w:val="000000" w:themeColor="text1"/>
                <w:spacing w:val="12"/>
                <w:sz w:val="20"/>
                <w:szCs w:val="20"/>
                <w:lang w:val="ru-RU"/>
              </w:rPr>
              <w:t xml:space="preserve"> </w:t>
            </w:r>
            <w:r w:rsidRPr="006441D4">
              <w:rPr>
                <w:color w:val="000000" w:themeColor="text1"/>
                <w:sz w:val="20"/>
                <w:szCs w:val="20"/>
                <w:lang w:val="ru-RU"/>
              </w:rPr>
              <w:t>Близость</w:t>
            </w:r>
            <w:r w:rsidRPr="006441D4">
              <w:rPr>
                <w:color w:val="000000" w:themeColor="text1"/>
                <w:spacing w:val="11"/>
                <w:sz w:val="20"/>
                <w:szCs w:val="20"/>
                <w:lang w:val="ru-RU"/>
              </w:rPr>
              <w:t xml:space="preserve"> </w:t>
            </w:r>
            <w:r w:rsidRPr="006441D4">
              <w:rPr>
                <w:color w:val="000000" w:themeColor="text1"/>
                <w:sz w:val="20"/>
                <w:szCs w:val="20"/>
                <w:lang w:val="ru-RU"/>
              </w:rPr>
              <w:t>музыкальной культуры этих стран с российскими</w:t>
            </w:r>
            <w:r w:rsidRPr="006441D4">
              <w:rPr>
                <w:color w:val="000000" w:themeColor="text1"/>
                <w:spacing w:val="1"/>
                <w:sz w:val="20"/>
                <w:szCs w:val="20"/>
                <w:lang w:val="ru-RU"/>
              </w:rPr>
              <w:t xml:space="preserve"> </w:t>
            </w:r>
            <w:r w:rsidRPr="006441D4">
              <w:rPr>
                <w:color w:val="000000" w:themeColor="text1"/>
                <w:sz w:val="20"/>
                <w:szCs w:val="20"/>
                <w:lang w:val="ru-RU"/>
              </w:rPr>
              <w:t>республиками</w:t>
            </w:r>
            <w:r w:rsidRPr="006441D4">
              <w:rPr>
                <w:color w:val="000000" w:themeColor="text1"/>
                <w:spacing w:val="1"/>
                <w:sz w:val="20"/>
                <w:szCs w:val="20"/>
                <w:lang w:val="ru-RU"/>
              </w:rPr>
              <w:t xml:space="preserve"> </w:t>
            </w:r>
            <w:r w:rsidRPr="006441D4">
              <w:rPr>
                <w:color w:val="000000" w:themeColor="text1"/>
                <w:sz w:val="20"/>
                <w:szCs w:val="20"/>
                <w:lang w:val="ru-RU"/>
              </w:rPr>
              <w:t>Северного</w:t>
            </w:r>
            <w:r w:rsidRPr="006441D4">
              <w:rPr>
                <w:color w:val="000000" w:themeColor="text1"/>
                <w:spacing w:val="2"/>
                <w:sz w:val="20"/>
                <w:szCs w:val="20"/>
                <w:lang w:val="ru-RU"/>
              </w:rPr>
              <w:t xml:space="preserve"> </w:t>
            </w:r>
            <w:r w:rsidRPr="006441D4">
              <w:rPr>
                <w:color w:val="000000" w:themeColor="text1"/>
                <w:sz w:val="20"/>
                <w:szCs w:val="20"/>
                <w:lang w:val="ru-RU"/>
              </w:rPr>
              <w:t>Кавказа</w:t>
            </w:r>
          </w:p>
        </w:tc>
        <w:tc>
          <w:tcPr>
            <w:tcW w:w="3628" w:type="dxa"/>
            <w:vMerge w:val="restart"/>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языка</w:t>
            </w:r>
            <w:r w:rsidRPr="006441D4">
              <w:rPr>
                <w:color w:val="000000" w:themeColor="text1"/>
                <w:spacing w:val="4"/>
                <w:sz w:val="20"/>
                <w:szCs w:val="20"/>
                <w:lang w:val="ru-RU"/>
              </w:rPr>
              <w:t xml:space="preserve"> </w:t>
            </w:r>
            <w:r w:rsidRPr="006441D4">
              <w:rPr>
                <w:color w:val="000000" w:themeColor="text1"/>
                <w:sz w:val="20"/>
                <w:szCs w:val="20"/>
                <w:lang w:val="ru-RU"/>
              </w:rPr>
              <w:t>(ритм,</w:t>
            </w:r>
            <w:r w:rsidRPr="006441D4">
              <w:rPr>
                <w:color w:val="000000" w:themeColor="text1"/>
                <w:spacing w:val="4"/>
                <w:sz w:val="20"/>
                <w:szCs w:val="20"/>
                <w:lang w:val="ru-RU"/>
              </w:rPr>
              <w:t xml:space="preserve"> </w:t>
            </w:r>
            <w:r w:rsidRPr="006441D4">
              <w:rPr>
                <w:color w:val="000000" w:themeColor="text1"/>
                <w:sz w:val="20"/>
                <w:szCs w:val="20"/>
                <w:lang w:val="ru-RU"/>
              </w:rPr>
              <w:t>лад,</w:t>
            </w:r>
            <w:r w:rsidRPr="006441D4">
              <w:rPr>
                <w:color w:val="000000" w:themeColor="text1"/>
                <w:spacing w:val="4"/>
                <w:sz w:val="20"/>
                <w:szCs w:val="20"/>
                <w:lang w:val="ru-RU"/>
              </w:rPr>
              <w:t xml:space="preserve"> </w:t>
            </w:r>
            <w:r w:rsidRPr="006441D4">
              <w:rPr>
                <w:color w:val="000000" w:themeColor="text1"/>
                <w:sz w:val="20"/>
                <w:szCs w:val="20"/>
                <w:lang w:val="ru-RU"/>
              </w:rPr>
              <w:t>интонации).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 с внешним видом,</w:t>
            </w:r>
            <w:r w:rsidRPr="006441D4">
              <w:rPr>
                <w:color w:val="000000" w:themeColor="text1"/>
                <w:spacing w:val="1"/>
                <w:sz w:val="20"/>
                <w:szCs w:val="20"/>
                <w:lang w:val="ru-RU"/>
              </w:rPr>
              <w:t xml:space="preserve"> </w:t>
            </w:r>
            <w:r w:rsidRPr="006441D4">
              <w:rPr>
                <w:color w:val="000000" w:themeColor="text1"/>
                <w:spacing w:val="-1"/>
                <w:sz w:val="20"/>
                <w:szCs w:val="20"/>
                <w:lang w:val="ru-RU"/>
              </w:rPr>
              <w:t>особенностями</w:t>
            </w:r>
            <w:r w:rsidRPr="006441D4">
              <w:rPr>
                <w:color w:val="000000" w:themeColor="text1"/>
                <w:spacing w:val="-11"/>
                <w:sz w:val="20"/>
                <w:szCs w:val="20"/>
                <w:lang w:val="ru-RU"/>
              </w:rPr>
              <w:t xml:space="preserve"> </w:t>
            </w:r>
            <w:r w:rsidRPr="006441D4">
              <w:rPr>
                <w:color w:val="000000" w:themeColor="text1"/>
                <w:spacing w:val="-1"/>
                <w:sz w:val="20"/>
                <w:szCs w:val="20"/>
                <w:lang w:val="ru-RU"/>
              </w:rPr>
              <w:t>исполнения</w:t>
            </w:r>
            <w:r w:rsidRPr="006441D4">
              <w:rPr>
                <w:color w:val="000000" w:themeColor="text1"/>
                <w:spacing w:val="-11"/>
                <w:sz w:val="20"/>
                <w:szCs w:val="20"/>
                <w:lang w:val="ru-RU"/>
              </w:rPr>
              <w:t xml:space="preserve"> </w:t>
            </w:r>
            <w:r w:rsidRPr="006441D4">
              <w:rPr>
                <w:color w:val="000000" w:themeColor="text1"/>
                <w:sz w:val="20"/>
                <w:szCs w:val="20"/>
                <w:lang w:val="ru-RU"/>
              </w:rPr>
              <w:t>и</w:t>
            </w:r>
            <w:r w:rsidRPr="006441D4">
              <w:rPr>
                <w:color w:val="000000" w:themeColor="text1"/>
                <w:spacing w:val="-10"/>
                <w:sz w:val="20"/>
                <w:szCs w:val="20"/>
                <w:lang w:val="ru-RU"/>
              </w:rPr>
              <w:t xml:space="preserve"> </w:t>
            </w:r>
            <w:r w:rsidRPr="006441D4">
              <w:rPr>
                <w:color w:val="000000" w:themeColor="text1"/>
                <w:sz w:val="20"/>
                <w:szCs w:val="20"/>
                <w:lang w:val="ru-RU"/>
              </w:rPr>
              <w:t>звучания</w:t>
            </w:r>
            <w:r w:rsidRPr="006441D4">
              <w:rPr>
                <w:color w:val="000000" w:themeColor="text1"/>
                <w:spacing w:val="2"/>
                <w:sz w:val="20"/>
                <w:szCs w:val="20"/>
                <w:lang w:val="ru-RU"/>
              </w:rPr>
              <w:t xml:space="preserve"> </w:t>
            </w:r>
            <w:r w:rsidRPr="006441D4">
              <w:rPr>
                <w:color w:val="000000" w:themeColor="text1"/>
                <w:sz w:val="20"/>
                <w:szCs w:val="20"/>
                <w:lang w:val="ru-RU"/>
              </w:rPr>
              <w:t>народных</w:t>
            </w:r>
            <w:r w:rsidRPr="006441D4">
              <w:rPr>
                <w:color w:val="000000" w:themeColor="text1"/>
                <w:spacing w:val="2"/>
                <w:sz w:val="20"/>
                <w:szCs w:val="20"/>
                <w:lang w:val="ru-RU"/>
              </w:rPr>
              <w:t xml:space="preserve"> </w:t>
            </w:r>
            <w:r w:rsidRPr="006441D4">
              <w:rPr>
                <w:color w:val="000000" w:themeColor="text1"/>
                <w:sz w:val="20"/>
                <w:szCs w:val="20"/>
                <w:lang w:val="ru-RU"/>
              </w:rPr>
              <w:t>инструментов.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w:t>
            </w:r>
            <w:r w:rsidRPr="006441D4">
              <w:rPr>
                <w:color w:val="000000" w:themeColor="text1"/>
                <w:spacing w:val="-11"/>
                <w:sz w:val="20"/>
                <w:szCs w:val="20"/>
                <w:lang w:val="ru-RU"/>
              </w:rPr>
              <w:t xml:space="preserve"> </w:t>
            </w:r>
            <w:r w:rsidRPr="006441D4">
              <w:rPr>
                <w:color w:val="000000" w:themeColor="text1"/>
                <w:sz w:val="20"/>
                <w:szCs w:val="20"/>
                <w:lang w:val="ru-RU"/>
              </w:rPr>
              <w:t>на</w:t>
            </w:r>
            <w:r w:rsidRPr="006441D4">
              <w:rPr>
                <w:color w:val="000000" w:themeColor="text1"/>
                <w:spacing w:val="-10"/>
                <w:sz w:val="20"/>
                <w:szCs w:val="20"/>
                <w:lang w:val="ru-RU"/>
              </w:rPr>
              <w:t xml:space="preserve"> </w:t>
            </w:r>
            <w:r w:rsidRPr="006441D4">
              <w:rPr>
                <w:color w:val="000000" w:themeColor="text1"/>
                <w:sz w:val="20"/>
                <w:szCs w:val="20"/>
                <w:lang w:val="ru-RU"/>
              </w:rPr>
              <w:t>слух</w:t>
            </w:r>
            <w:r w:rsidRPr="006441D4">
              <w:rPr>
                <w:color w:val="000000" w:themeColor="text1"/>
                <w:spacing w:val="-10"/>
                <w:sz w:val="20"/>
                <w:szCs w:val="20"/>
                <w:lang w:val="ru-RU"/>
              </w:rPr>
              <w:t xml:space="preserve"> </w:t>
            </w:r>
            <w:r w:rsidRPr="006441D4">
              <w:rPr>
                <w:color w:val="000000" w:themeColor="text1"/>
                <w:sz w:val="20"/>
                <w:szCs w:val="20"/>
                <w:lang w:val="ru-RU"/>
              </w:rPr>
              <w:t>тембров</w:t>
            </w:r>
            <w:r w:rsidRPr="006441D4">
              <w:rPr>
                <w:color w:val="000000" w:themeColor="text1"/>
                <w:spacing w:val="-10"/>
                <w:sz w:val="20"/>
                <w:szCs w:val="20"/>
                <w:lang w:val="ru-RU"/>
              </w:rPr>
              <w:t xml:space="preserve"> </w:t>
            </w:r>
            <w:r w:rsidRPr="006441D4">
              <w:rPr>
                <w:color w:val="000000" w:themeColor="text1"/>
                <w:sz w:val="20"/>
                <w:szCs w:val="20"/>
                <w:lang w:val="ru-RU"/>
              </w:rPr>
              <w:t>инструментов.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Классификация на группы духовых,</w:t>
            </w:r>
            <w:r w:rsidRPr="006441D4">
              <w:rPr>
                <w:color w:val="000000" w:themeColor="text1"/>
                <w:spacing w:val="-55"/>
                <w:sz w:val="20"/>
                <w:szCs w:val="20"/>
                <w:lang w:val="ru-RU"/>
              </w:rPr>
              <w:t xml:space="preserve"> </w:t>
            </w:r>
            <w:r w:rsidRPr="006441D4">
              <w:rPr>
                <w:color w:val="000000" w:themeColor="text1"/>
                <w:sz w:val="20"/>
                <w:szCs w:val="20"/>
                <w:lang w:val="ru-RU"/>
              </w:rPr>
              <w:t>ударных,</w:t>
            </w:r>
            <w:r w:rsidRPr="006441D4">
              <w:rPr>
                <w:color w:val="000000" w:themeColor="text1"/>
                <w:spacing w:val="6"/>
                <w:sz w:val="20"/>
                <w:szCs w:val="20"/>
                <w:lang w:val="ru-RU"/>
              </w:rPr>
              <w:t xml:space="preserve"> </w:t>
            </w:r>
            <w:r w:rsidRPr="006441D4">
              <w:rPr>
                <w:color w:val="000000" w:themeColor="text1"/>
                <w:sz w:val="20"/>
                <w:szCs w:val="20"/>
                <w:lang w:val="ru-RU"/>
              </w:rPr>
              <w:t>струнных.</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Музыкальная викторина на знание</w:t>
            </w:r>
            <w:r w:rsidRPr="006441D4">
              <w:rPr>
                <w:color w:val="000000" w:themeColor="text1"/>
                <w:spacing w:val="-55"/>
                <w:sz w:val="20"/>
                <w:szCs w:val="20"/>
                <w:lang w:val="ru-RU"/>
              </w:rPr>
              <w:t xml:space="preserve"> </w:t>
            </w:r>
            <w:r w:rsidRPr="006441D4">
              <w:rPr>
                <w:color w:val="000000" w:themeColor="text1"/>
                <w:sz w:val="20"/>
                <w:szCs w:val="20"/>
                <w:lang w:val="ru-RU"/>
              </w:rPr>
              <w:lastRenderedPageBreak/>
              <w:t>тембров народных инструментов.</w:t>
            </w:r>
            <w:r w:rsidRPr="006441D4">
              <w:rPr>
                <w:color w:val="000000" w:themeColor="text1"/>
                <w:spacing w:val="1"/>
                <w:sz w:val="20"/>
                <w:szCs w:val="20"/>
                <w:lang w:val="ru-RU"/>
              </w:rPr>
              <w:t xml:space="preserve"> </w:t>
            </w:r>
            <w:r w:rsidRPr="006441D4">
              <w:rPr>
                <w:color w:val="000000" w:themeColor="text1"/>
                <w:sz w:val="20"/>
                <w:szCs w:val="20"/>
                <w:lang w:val="ru-RU"/>
              </w:rPr>
              <w:t>Двигательная игра</w:t>
            </w:r>
            <w:r w:rsidRPr="006441D4">
              <w:rPr>
                <w:color w:val="000000" w:themeColor="text1"/>
                <w:spacing w:val="1"/>
                <w:sz w:val="20"/>
                <w:szCs w:val="20"/>
                <w:lang w:val="ru-RU"/>
              </w:rPr>
              <w:t xml:space="preserve"> </w:t>
            </w:r>
            <w:r w:rsidRPr="006441D4">
              <w:rPr>
                <w:color w:val="000000" w:themeColor="text1"/>
                <w:sz w:val="20"/>
                <w:szCs w:val="20"/>
                <w:lang w:val="ru-RU"/>
              </w:rPr>
              <w:t>— импровизация-подражание</w:t>
            </w:r>
            <w:r w:rsidRPr="006441D4">
              <w:rPr>
                <w:color w:val="000000" w:themeColor="text1"/>
                <w:spacing w:val="-12"/>
                <w:sz w:val="20"/>
                <w:szCs w:val="20"/>
                <w:lang w:val="ru-RU"/>
              </w:rPr>
              <w:t xml:space="preserve"> </w:t>
            </w:r>
            <w:r w:rsidRPr="006441D4">
              <w:rPr>
                <w:color w:val="000000" w:themeColor="text1"/>
                <w:sz w:val="20"/>
                <w:szCs w:val="20"/>
                <w:lang w:val="ru-RU"/>
              </w:rPr>
              <w:t>игре</w:t>
            </w:r>
            <w:r w:rsidRPr="006441D4">
              <w:rPr>
                <w:color w:val="000000" w:themeColor="text1"/>
                <w:spacing w:val="-11"/>
                <w:sz w:val="20"/>
                <w:szCs w:val="20"/>
                <w:lang w:val="ru-RU"/>
              </w:rPr>
              <w:t xml:space="preserve"> </w:t>
            </w:r>
            <w:r w:rsidRPr="006441D4">
              <w:rPr>
                <w:color w:val="000000" w:themeColor="text1"/>
                <w:sz w:val="20"/>
                <w:szCs w:val="20"/>
                <w:lang w:val="ru-RU"/>
              </w:rPr>
              <w:t>на</w:t>
            </w:r>
            <w:r w:rsidRPr="006441D4">
              <w:rPr>
                <w:color w:val="000000" w:themeColor="text1"/>
                <w:spacing w:val="-12"/>
                <w:sz w:val="20"/>
                <w:szCs w:val="20"/>
                <w:lang w:val="ru-RU"/>
              </w:rPr>
              <w:t xml:space="preserve"> </w:t>
            </w:r>
            <w:r w:rsidRPr="006441D4">
              <w:rPr>
                <w:color w:val="000000" w:themeColor="text1"/>
                <w:sz w:val="20"/>
                <w:szCs w:val="20"/>
                <w:lang w:val="ru-RU"/>
              </w:rPr>
              <w:t>музыкальных</w:t>
            </w:r>
            <w:r w:rsidRPr="006441D4">
              <w:rPr>
                <w:color w:val="000000" w:themeColor="text1"/>
                <w:spacing w:val="6"/>
                <w:sz w:val="20"/>
                <w:szCs w:val="20"/>
                <w:lang w:val="ru-RU"/>
              </w:rPr>
              <w:t xml:space="preserve"> </w:t>
            </w:r>
            <w:r w:rsidRPr="006441D4">
              <w:rPr>
                <w:color w:val="000000" w:themeColor="text1"/>
                <w:sz w:val="20"/>
                <w:szCs w:val="20"/>
                <w:lang w:val="ru-RU"/>
              </w:rPr>
              <w:t>инструментах.</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Сравнение интонаций, жанров,</w:t>
            </w:r>
            <w:r w:rsidRPr="006441D4">
              <w:rPr>
                <w:color w:val="000000" w:themeColor="text1"/>
                <w:spacing w:val="1"/>
                <w:sz w:val="20"/>
                <w:szCs w:val="20"/>
                <w:lang w:val="ru-RU"/>
              </w:rPr>
              <w:t xml:space="preserve"> </w:t>
            </w:r>
            <w:r w:rsidRPr="006441D4">
              <w:rPr>
                <w:color w:val="000000" w:themeColor="text1"/>
                <w:spacing w:val="-1"/>
                <w:sz w:val="20"/>
                <w:szCs w:val="20"/>
                <w:lang w:val="ru-RU"/>
              </w:rPr>
              <w:t>ладов,</w:t>
            </w:r>
            <w:r w:rsidRPr="006441D4">
              <w:rPr>
                <w:color w:val="000000" w:themeColor="text1"/>
                <w:spacing w:val="-14"/>
                <w:sz w:val="20"/>
                <w:szCs w:val="20"/>
                <w:lang w:val="ru-RU"/>
              </w:rPr>
              <w:t xml:space="preserve"> </w:t>
            </w:r>
            <w:r w:rsidRPr="006441D4">
              <w:rPr>
                <w:color w:val="000000" w:themeColor="text1"/>
                <w:spacing w:val="-1"/>
                <w:sz w:val="20"/>
                <w:szCs w:val="20"/>
                <w:lang w:val="ru-RU"/>
              </w:rPr>
              <w:t>инструментов</w:t>
            </w:r>
            <w:r w:rsidRPr="006441D4">
              <w:rPr>
                <w:color w:val="000000" w:themeColor="text1"/>
                <w:spacing w:val="-13"/>
                <w:sz w:val="20"/>
                <w:szCs w:val="20"/>
                <w:lang w:val="ru-RU"/>
              </w:rPr>
              <w:t xml:space="preserve"> </w:t>
            </w:r>
            <w:r w:rsidRPr="006441D4">
              <w:rPr>
                <w:color w:val="000000" w:themeColor="text1"/>
                <w:spacing w:val="-1"/>
                <w:sz w:val="20"/>
                <w:szCs w:val="20"/>
                <w:lang w:val="ru-RU"/>
              </w:rPr>
              <w:t>других</w:t>
            </w:r>
            <w:r w:rsidRPr="006441D4">
              <w:rPr>
                <w:color w:val="000000" w:themeColor="text1"/>
                <w:spacing w:val="-13"/>
                <w:sz w:val="20"/>
                <w:szCs w:val="20"/>
                <w:lang w:val="ru-RU"/>
              </w:rPr>
              <w:t xml:space="preserve"> </w:t>
            </w:r>
            <w:r w:rsidRPr="006441D4">
              <w:rPr>
                <w:color w:val="000000" w:themeColor="text1"/>
                <w:sz w:val="20"/>
                <w:szCs w:val="20"/>
                <w:lang w:val="ru-RU"/>
              </w:rPr>
              <w:t>народов</w:t>
            </w:r>
            <w:r w:rsidRPr="006441D4">
              <w:rPr>
                <w:color w:val="000000" w:themeColor="text1"/>
                <w:spacing w:val="-55"/>
                <w:sz w:val="20"/>
                <w:szCs w:val="20"/>
                <w:lang w:val="ru-RU"/>
              </w:rPr>
              <w:t xml:space="preserve"> </w:t>
            </w:r>
            <w:r w:rsidRPr="006441D4">
              <w:rPr>
                <w:color w:val="000000" w:themeColor="text1"/>
                <w:sz w:val="20"/>
                <w:szCs w:val="20"/>
                <w:lang w:val="ru-RU"/>
              </w:rPr>
              <w:t>с фольклорными элементами народов</w:t>
            </w:r>
            <w:r w:rsidRPr="006441D4">
              <w:rPr>
                <w:color w:val="000000" w:themeColor="text1"/>
                <w:spacing w:val="6"/>
                <w:sz w:val="20"/>
                <w:szCs w:val="20"/>
                <w:lang w:val="ru-RU"/>
              </w:rPr>
              <w:t xml:space="preserve"> </w:t>
            </w:r>
            <w:r w:rsidRPr="006441D4">
              <w:rPr>
                <w:color w:val="000000" w:themeColor="text1"/>
                <w:sz w:val="20"/>
                <w:szCs w:val="20"/>
                <w:lang w:val="ru-RU"/>
              </w:rPr>
              <w:t>России.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 и исполнение песен,</w:t>
            </w:r>
            <w:r w:rsidRPr="006441D4">
              <w:rPr>
                <w:color w:val="000000" w:themeColor="text1"/>
                <w:spacing w:val="-55"/>
                <w:sz w:val="20"/>
                <w:szCs w:val="20"/>
                <w:lang w:val="ru-RU"/>
              </w:rPr>
              <w:t xml:space="preserve"> </w:t>
            </w:r>
            <w:r w:rsidRPr="006441D4">
              <w:rPr>
                <w:color w:val="000000" w:themeColor="text1"/>
                <w:w w:val="95"/>
                <w:sz w:val="20"/>
                <w:szCs w:val="20"/>
                <w:lang w:val="ru-RU"/>
              </w:rPr>
              <w:t>танцев, сочинение, импровизация</w:t>
            </w:r>
            <w:r w:rsidRPr="006441D4">
              <w:rPr>
                <w:color w:val="000000" w:themeColor="text1"/>
                <w:spacing w:val="1"/>
                <w:w w:val="95"/>
                <w:sz w:val="20"/>
                <w:szCs w:val="20"/>
                <w:lang w:val="ru-RU"/>
              </w:rPr>
              <w:t xml:space="preserve"> </w:t>
            </w:r>
            <w:r w:rsidRPr="006441D4">
              <w:rPr>
                <w:color w:val="000000" w:themeColor="text1"/>
                <w:sz w:val="20"/>
                <w:szCs w:val="20"/>
                <w:lang w:val="ru-RU"/>
              </w:rPr>
              <w:t>ритмических</w:t>
            </w:r>
            <w:r w:rsidRPr="006441D4">
              <w:rPr>
                <w:color w:val="000000" w:themeColor="text1"/>
                <w:spacing w:val="-6"/>
                <w:sz w:val="20"/>
                <w:szCs w:val="20"/>
                <w:lang w:val="ru-RU"/>
              </w:rPr>
              <w:t xml:space="preserve"> </w:t>
            </w:r>
            <w:r w:rsidRPr="006441D4">
              <w:rPr>
                <w:color w:val="000000" w:themeColor="text1"/>
                <w:sz w:val="20"/>
                <w:szCs w:val="20"/>
                <w:lang w:val="ru-RU"/>
              </w:rPr>
              <w:t>аккомпанементов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 ним (с помощью звучащих жестов</w:t>
            </w:r>
            <w:r w:rsidRPr="006441D4">
              <w:rPr>
                <w:color w:val="000000" w:themeColor="text1"/>
                <w:spacing w:val="-55"/>
                <w:sz w:val="20"/>
                <w:szCs w:val="20"/>
                <w:lang w:val="ru-RU"/>
              </w:rPr>
              <w:t xml:space="preserve"> </w:t>
            </w:r>
            <w:r w:rsidRPr="006441D4">
              <w:rPr>
                <w:color w:val="000000" w:themeColor="text1"/>
                <w:sz w:val="20"/>
                <w:szCs w:val="20"/>
                <w:lang w:val="ru-RU"/>
              </w:rPr>
              <w:t>или</w:t>
            </w:r>
            <w:r w:rsidRPr="006441D4">
              <w:rPr>
                <w:color w:val="000000" w:themeColor="text1"/>
                <w:spacing w:val="5"/>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ударных</w:t>
            </w:r>
            <w:r w:rsidRPr="006441D4">
              <w:rPr>
                <w:color w:val="000000" w:themeColor="text1"/>
                <w:spacing w:val="6"/>
                <w:sz w:val="20"/>
                <w:szCs w:val="20"/>
                <w:lang w:val="ru-RU"/>
              </w:rPr>
              <w:t xml:space="preserve"> </w:t>
            </w:r>
            <w:r w:rsidRPr="006441D4">
              <w:rPr>
                <w:color w:val="000000" w:themeColor="text1"/>
                <w:sz w:val="20"/>
                <w:szCs w:val="20"/>
                <w:lang w:val="ru-RU"/>
              </w:rPr>
              <w:t>инструментах).</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2"/>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r w:rsidRPr="006441D4">
              <w:rPr>
                <w:color w:val="000000" w:themeColor="text1"/>
                <w:spacing w:val="1"/>
                <w:sz w:val="20"/>
                <w:szCs w:val="20"/>
                <w:lang w:val="ru-RU"/>
              </w:rPr>
              <w:t xml:space="preserve"> </w:t>
            </w:r>
            <w:r w:rsidRPr="006441D4">
              <w:rPr>
                <w:color w:val="000000" w:themeColor="text1"/>
                <w:sz w:val="20"/>
                <w:szCs w:val="20"/>
                <w:lang w:val="ru-RU"/>
              </w:rPr>
              <w:t>Исполнение</w:t>
            </w:r>
            <w:r w:rsidRPr="006441D4">
              <w:rPr>
                <w:color w:val="000000" w:themeColor="text1"/>
                <w:spacing w:val="8"/>
                <w:sz w:val="20"/>
                <w:szCs w:val="20"/>
                <w:lang w:val="ru-RU"/>
              </w:rPr>
              <w:t xml:space="preserve"> </w:t>
            </w:r>
            <w:r w:rsidRPr="006441D4">
              <w:rPr>
                <w:color w:val="000000" w:themeColor="text1"/>
                <w:sz w:val="20"/>
                <w:szCs w:val="20"/>
                <w:lang w:val="ru-RU"/>
              </w:rPr>
              <w:t>на</w:t>
            </w:r>
            <w:r w:rsidRPr="006441D4">
              <w:rPr>
                <w:color w:val="000000" w:themeColor="text1"/>
                <w:spacing w:val="8"/>
                <w:sz w:val="20"/>
                <w:szCs w:val="20"/>
                <w:lang w:val="ru-RU"/>
              </w:rPr>
              <w:t xml:space="preserve"> </w:t>
            </w:r>
            <w:r w:rsidRPr="006441D4">
              <w:rPr>
                <w:color w:val="000000" w:themeColor="text1"/>
                <w:sz w:val="20"/>
                <w:szCs w:val="20"/>
                <w:lang w:val="ru-RU"/>
              </w:rPr>
              <w:t>клавишных</w:t>
            </w:r>
            <w:r w:rsidRPr="006441D4">
              <w:rPr>
                <w:color w:val="000000" w:themeColor="text1"/>
                <w:spacing w:val="8"/>
                <w:sz w:val="20"/>
                <w:szCs w:val="20"/>
                <w:lang w:val="ru-RU"/>
              </w:rPr>
              <w:t xml:space="preserve"> </w:t>
            </w:r>
            <w:r w:rsidRPr="006441D4">
              <w:rPr>
                <w:color w:val="000000" w:themeColor="text1"/>
                <w:sz w:val="20"/>
                <w:szCs w:val="20"/>
                <w:lang w:val="ru-RU"/>
              </w:rPr>
              <w:t>или</w:t>
            </w:r>
            <w:r w:rsidRPr="006441D4">
              <w:rPr>
                <w:color w:val="000000" w:themeColor="text1"/>
                <w:spacing w:val="1"/>
                <w:sz w:val="20"/>
                <w:szCs w:val="20"/>
                <w:lang w:val="ru-RU"/>
              </w:rPr>
              <w:t xml:space="preserve"> </w:t>
            </w:r>
            <w:r w:rsidRPr="006441D4">
              <w:rPr>
                <w:color w:val="000000" w:themeColor="text1"/>
                <w:spacing w:val="-1"/>
                <w:sz w:val="20"/>
                <w:szCs w:val="20"/>
                <w:lang w:val="ru-RU"/>
              </w:rPr>
              <w:t>духовых</w:t>
            </w:r>
            <w:r w:rsidRPr="006441D4">
              <w:rPr>
                <w:color w:val="000000" w:themeColor="text1"/>
                <w:spacing w:val="-10"/>
                <w:sz w:val="20"/>
                <w:szCs w:val="20"/>
                <w:lang w:val="ru-RU"/>
              </w:rPr>
              <w:t xml:space="preserve"> </w:t>
            </w:r>
            <w:r w:rsidRPr="006441D4">
              <w:rPr>
                <w:color w:val="000000" w:themeColor="text1"/>
                <w:spacing w:val="-1"/>
                <w:sz w:val="20"/>
                <w:szCs w:val="20"/>
                <w:lang w:val="ru-RU"/>
              </w:rPr>
              <w:t>инструментах</w:t>
            </w:r>
            <w:r w:rsidRPr="006441D4">
              <w:rPr>
                <w:color w:val="000000" w:themeColor="text1"/>
                <w:spacing w:val="-9"/>
                <w:sz w:val="20"/>
                <w:szCs w:val="20"/>
                <w:lang w:val="ru-RU"/>
              </w:rPr>
              <w:t xml:space="preserve"> </w:t>
            </w:r>
            <w:r w:rsidRPr="006441D4">
              <w:rPr>
                <w:color w:val="000000" w:themeColor="text1"/>
                <w:sz w:val="20"/>
                <w:szCs w:val="20"/>
                <w:lang w:val="ru-RU"/>
              </w:rPr>
              <w:t>народных</w:t>
            </w:r>
          </w:p>
        </w:tc>
      </w:tr>
      <w:tr w:rsidR="00873908" w:rsidRPr="00971A98" w:rsidTr="00873908">
        <w:trPr>
          <w:trHeight w:val="759"/>
        </w:trPr>
        <w:tc>
          <w:tcPr>
            <w:tcW w:w="1191"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В)</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5"/>
                <w:sz w:val="20"/>
                <w:szCs w:val="20"/>
              </w:rPr>
              <w:t xml:space="preserve"> </w:t>
            </w:r>
            <w:r w:rsidRPr="00971A98">
              <w:rPr>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w:t>
            </w:r>
            <w:r w:rsidRPr="00971A98">
              <w:rPr>
                <w:color w:val="000000" w:themeColor="text1"/>
                <w:spacing w:val="-56"/>
                <w:sz w:val="20"/>
                <w:szCs w:val="20"/>
              </w:rPr>
              <w:t xml:space="preserve"> </w:t>
            </w:r>
            <w:r w:rsidRPr="00971A98">
              <w:rPr>
                <w:color w:val="000000" w:themeColor="text1"/>
                <w:w w:val="95"/>
                <w:sz w:val="20"/>
                <w:szCs w:val="20"/>
              </w:rPr>
              <w:t>народов</w:t>
            </w:r>
            <w:r w:rsidRPr="00971A98">
              <w:rPr>
                <w:color w:val="000000" w:themeColor="text1"/>
                <w:spacing w:val="-53"/>
                <w:w w:val="95"/>
                <w:sz w:val="20"/>
                <w:szCs w:val="20"/>
              </w:rPr>
              <w:t xml:space="preserve"> </w:t>
            </w:r>
            <w:r w:rsidRPr="00971A98">
              <w:rPr>
                <w:color w:val="000000" w:themeColor="text1"/>
                <w:w w:val="95"/>
                <w:sz w:val="20"/>
                <w:szCs w:val="20"/>
              </w:rPr>
              <w:t>Европы</w:t>
            </w:r>
          </w:p>
        </w:tc>
        <w:tc>
          <w:tcPr>
            <w:tcW w:w="4185" w:type="dxa"/>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Танцевальный</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4"/>
                <w:sz w:val="20"/>
                <w:szCs w:val="20"/>
                <w:lang w:val="ru-RU"/>
              </w:rPr>
              <w:t xml:space="preserve"> </w:t>
            </w:r>
            <w:r w:rsidRPr="006441D4">
              <w:rPr>
                <w:color w:val="000000" w:themeColor="text1"/>
                <w:sz w:val="20"/>
                <w:szCs w:val="20"/>
                <w:lang w:val="ru-RU"/>
              </w:rPr>
              <w:t>песенный</w:t>
            </w:r>
            <w:r w:rsidRPr="006441D4">
              <w:rPr>
                <w:color w:val="000000" w:themeColor="text1"/>
                <w:spacing w:val="4"/>
                <w:sz w:val="20"/>
                <w:szCs w:val="20"/>
                <w:lang w:val="ru-RU"/>
              </w:rPr>
              <w:t xml:space="preserve"> </w:t>
            </w:r>
            <w:r w:rsidRPr="006441D4">
              <w:rPr>
                <w:color w:val="000000" w:themeColor="text1"/>
                <w:sz w:val="20"/>
                <w:szCs w:val="20"/>
                <w:lang w:val="ru-RU"/>
              </w:rPr>
              <w:t>фольклор</w:t>
            </w:r>
            <w:r w:rsidRPr="006441D4">
              <w:rPr>
                <w:color w:val="000000" w:themeColor="text1"/>
                <w:spacing w:val="1"/>
                <w:sz w:val="20"/>
                <w:szCs w:val="20"/>
                <w:lang w:val="ru-RU"/>
              </w:rPr>
              <w:t xml:space="preserve"> </w:t>
            </w:r>
            <w:r w:rsidRPr="006441D4">
              <w:rPr>
                <w:color w:val="000000" w:themeColor="text1"/>
                <w:w w:val="95"/>
                <w:sz w:val="20"/>
                <w:szCs w:val="20"/>
                <w:lang w:val="ru-RU"/>
              </w:rPr>
              <w:t>европейских</w:t>
            </w:r>
            <w:r w:rsidRPr="006441D4">
              <w:rPr>
                <w:color w:val="000000" w:themeColor="text1"/>
                <w:spacing w:val="29"/>
                <w:w w:val="95"/>
                <w:sz w:val="20"/>
                <w:szCs w:val="20"/>
                <w:lang w:val="ru-RU"/>
              </w:rPr>
              <w:t xml:space="preserve"> </w:t>
            </w:r>
            <w:r w:rsidRPr="006441D4">
              <w:rPr>
                <w:color w:val="000000" w:themeColor="text1"/>
                <w:w w:val="95"/>
                <w:sz w:val="20"/>
                <w:szCs w:val="20"/>
                <w:lang w:val="ru-RU"/>
              </w:rPr>
              <w:t>народов</w:t>
            </w:r>
            <w:r w:rsidRPr="00971A98">
              <w:rPr>
                <w:rStyle w:val="afc"/>
                <w:rFonts w:eastAsia="Arial"/>
                <w:color w:val="000000" w:themeColor="text1"/>
                <w:w w:val="95"/>
                <w:sz w:val="20"/>
                <w:szCs w:val="20"/>
              </w:rPr>
              <w:footnoteReference w:id="12"/>
            </w:r>
            <w:r w:rsidRPr="006441D4">
              <w:rPr>
                <w:color w:val="000000" w:themeColor="text1"/>
                <w:w w:val="95"/>
                <w:sz w:val="20"/>
                <w:szCs w:val="20"/>
                <w:lang w:val="ru-RU"/>
              </w:rPr>
              <w:t>.</w:t>
            </w:r>
            <w:r w:rsidRPr="006441D4">
              <w:rPr>
                <w:color w:val="000000" w:themeColor="text1"/>
                <w:spacing w:val="29"/>
                <w:w w:val="95"/>
                <w:sz w:val="20"/>
                <w:szCs w:val="20"/>
                <w:lang w:val="ru-RU"/>
              </w:rPr>
              <w:t xml:space="preserve"> </w:t>
            </w:r>
            <w:r w:rsidRPr="00971A98">
              <w:rPr>
                <w:color w:val="000000" w:themeColor="text1"/>
                <w:w w:val="95"/>
                <w:sz w:val="20"/>
                <w:szCs w:val="20"/>
              </w:rPr>
              <w:t>Канон.</w:t>
            </w:r>
            <w:r w:rsidRPr="00971A98">
              <w:rPr>
                <w:color w:val="000000" w:themeColor="text1"/>
                <w:spacing w:val="29"/>
                <w:w w:val="95"/>
                <w:sz w:val="20"/>
                <w:szCs w:val="20"/>
              </w:rPr>
              <w:t xml:space="preserve"> </w:t>
            </w:r>
            <w:r w:rsidRPr="00971A98">
              <w:rPr>
                <w:color w:val="000000" w:themeColor="text1"/>
                <w:w w:val="95"/>
                <w:sz w:val="20"/>
                <w:szCs w:val="20"/>
              </w:rPr>
              <w:t>Странствую</w:t>
            </w:r>
            <w:r w:rsidRPr="00971A98">
              <w:rPr>
                <w:color w:val="000000" w:themeColor="text1"/>
                <w:sz w:val="20"/>
                <w:szCs w:val="20"/>
              </w:rPr>
              <w:t>щие</w:t>
            </w:r>
            <w:r w:rsidRPr="00971A98">
              <w:rPr>
                <w:color w:val="000000" w:themeColor="text1"/>
                <w:spacing w:val="6"/>
                <w:sz w:val="20"/>
                <w:szCs w:val="20"/>
              </w:rPr>
              <w:t xml:space="preserve"> </w:t>
            </w:r>
            <w:r w:rsidRPr="00971A98">
              <w:rPr>
                <w:color w:val="000000" w:themeColor="text1"/>
                <w:sz w:val="20"/>
                <w:szCs w:val="20"/>
              </w:rPr>
              <w:t>музыканты.</w:t>
            </w:r>
            <w:r w:rsidRPr="00971A98">
              <w:rPr>
                <w:color w:val="000000" w:themeColor="text1"/>
                <w:spacing w:val="7"/>
                <w:sz w:val="20"/>
                <w:szCs w:val="20"/>
              </w:rPr>
              <w:t xml:space="preserve"> </w:t>
            </w:r>
            <w:r w:rsidRPr="00971A98">
              <w:rPr>
                <w:color w:val="000000" w:themeColor="text1"/>
                <w:sz w:val="20"/>
                <w:szCs w:val="20"/>
              </w:rPr>
              <w:t>Карнавал</w:t>
            </w:r>
          </w:p>
        </w:tc>
        <w:tc>
          <w:tcPr>
            <w:tcW w:w="3628" w:type="dxa"/>
            <w:vMerge/>
            <w:tcBorders>
              <w:top w:val="nil"/>
              <w:bottom w:val="single" w:sz="6" w:space="0" w:color="231F20"/>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p>
        </w:tc>
      </w:tr>
      <w:tr w:rsidR="00873908" w:rsidRPr="00971A98" w:rsidTr="00873908">
        <w:trPr>
          <w:trHeight w:val="1169"/>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lastRenderedPageBreak/>
              <w:t>Г)</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часов</w:t>
            </w:r>
          </w:p>
        </w:tc>
        <w:tc>
          <w:tcPr>
            <w:tcW w:w="1134"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w:t>
            </w:r>
            <w:r w:rsidRPr="006441D4">
              <w:rPr>
                <w:color w:val="000000" w:themeColor="text1"/>
                <w:spacing w:val="1"/>
                <w:sz w:val="20"/>
                <w:szCs w:val="20"/>
                <w:lang w:val="ru-RU"/>
              </w:rPr>
              <w:t xml:space="preserve"> </w:t>
            </w:r>
            <w:r w:rsidRPr="006441D4">
              <w:rPr>
                <w:color w:val="000000" w:themeColor="text1"/>
                <w:sz w:val="20"/>
                <w:szCs w:val="20"/>
                <w:lang w:val="ru-RU"/>
              </w:rPr>
              <w:t>Испании</w:t>
            </w:r>
            <w:r w:rsidRPr="006441D4">
              <w:rPr>
                <w:color w:val="000000" w:themeColor="text1"/>
                <w:spacing w:val="-55"/>
                <w:sz w:val="20"/>
                <w:szCs w:val="20"/>
                <w:lang w:val="ru-RU"/>
              </w:rPr>
              <w:t xml:space="preserve"> </w:t>
            </w:r>
            <w:r w:rsidRPr="006441D4">
              <w:rPr>
                <w:color w:val="000000" w:themeColor="text1"/>
                <w:sz w:val="20"/>
                <w:szCs w:val="20"/>
                <w:lang w:val="ru-RU"/>
              </w:rPr>
              <w:t>и</w:t>
            </w:r>
            <w:r w:rsidRPr="006441D4">
              <w:rPr>
                <w:color w:val="000000" w:themeColor="text1"/>
                <w:spacing w:val="8"/>
                <w:sz w:val="20"/>
                <w:szCs w:val="20"/>
                <w:lang w:val="ru-RU"/>
              </w:rPr>
              <w:t xml:space="preserve"> </w:t>
            </w:r>
            <w:r w:rsidRPr="006441D4">
              <w:rPr>
                <w:color w:val="000000" w:themeColor="text1"/>
                <w:sz w:val="20"/>
                <w:szCs w:val="20"/>
                <w:lang w:val="ru-RU"/>
              </w:rPr>
              <w:t>Латинской</w:t>
            </w:r>
            <w:r w:rsidRPr="006441D4">
              <w:rPr>
                <w:color w:val="000000" w:themeColor="text1"/>
                <w:spacing w:val="1"/>
                <w:sz w:val="20"/>
                <w:szCs w:val="20"/>
                <w:lang w:val="ru-RU"/>
              </w:rPr>
              <w:t xml:space="preserve"> </w:t>
            </w:r>
            <w:r w:rsidRPr="006441D4">
              <w:rPr>
                <w:color w:val="000000" w:themeColor="text1"/>
                <w:sz w:val="20"/>
                <w:szCs w:val="20"/>
                <w:lang w:val="ru-RU"/>
              </w:rPr>
              <w:t>Америки</w:t>
            </w:r>
          </w:p>
        </w:tc>
        <w:tc>
          <w:tcPr>
            <w:tcW w:w="4185" w:type="dxa"/>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Фламенко.</w:t>
            </w:r>
            <w:r w:rsidRPr="006441D4">
              <w:rPr>
                <w:color w:val="000000" w:themeColor="text1"/>
                <w:spacing w:val="5"/>
                <w:sz w:val="20"/>
                <w:szCs w:val="20"/>
                <w:lang w:val="ru-RU"/>
              </w:rPr>
              <w:t xml:space="preserve"> </w:t>
            </w:r>
            <w:r w:rsidRPr="006441D4">
              <w:rPr>
                <w:color w:val="000000" w:themeColor="text1"/>
                <w:sz w:val="20"/>
                <w:szCs w:val="20"/>
                <w:lang w:val="ru-RU"/>
              </w:rPr>
              <w:t>Искусство</w:t>
            </w:r>
            <w:r w:rsidRPr="006441D4">
              <w:rPr>
                <w:color w:val="000000" w:themeColor="text1"/>
                <w:spacing w:val="5"/>
                <w:sz w:val="20"/>
                <w:szCs w:val="20"/>
                <w:lang w:val="ru-RU"/>
              </w:rPr>
              <w:t xml:space="preserve"> </w:t>
            </w:r>
            <w:r w:rsidRPr="006441D4">
              <w:rPr>
                <w:color w:val="000000" w:themeColor="text1"/>
                <w:sz w:val="20"/>
                <w:szCs w:val="20"/>
                <w:lang w:val="ru-RU"/>
              </w:rPr>
              <w:t>игры</w:t>
            </w:r>
            <w:r w:rsidRPr="006441D4">
              <w:rPr>
                <w:color w:val="000000" w:themeColor="text1"/>
                <w:spacing w:val="5"/>
                <w:sz w:val="20"/>
                <w:szCs w:val="20"/>
                <w:lang w:val="ru-RU"/>
              </w:rPr>
              <w:t xml:space="preserve"> </w:t>
            </w:r>
            <w:r w:rsidRPr="006441D4">
              <w:rPr>
                <w:color w:val="000000" w:themeColor="text1"/>
                <w:sz w:val="20"/>
                <w:szCs w:val="20"/>
                <w:lang w:val="ru-RU"/>
              </w:rPr>
              <w:t>на</w:t>
            </w:r>
            <w:r w:rsidRPr="006441D4">
              <w:rPr>
                <w:color w:val="000000" w:themeColor="text1"/>
                <w:spacing w:val="5"/>
                <w:sz w:val="20"/>
                <w:szCs w:val="20"/>
                <w:lang w:val="ru-RU"/>
              </w:rPr>
              <w:t xml:space="preserve"> </w:t>
            </w:r>
            <w:r w:rsidRPr="006441D4">
              <w:rPr>
                <w:color w:val="000000" w:themeColor="text1"/>
                <w:sz w:val="20"/>
                <w:szCs w:val="20"/>
                <w:lang w:val="ru-RU"/>
              </w:rPr>
              <w:t>гитаре,</w:t>
            </w:r>
            <w:r w:rsidRPr="006441D4">
              <w:rPr>
                <w:color w:val="000000" w:themeColor="text1"/>
                <w:spacing w:val="1"/>
                <w:sz w:val="20"/>
                <w:szCs w:val="20"/>
                <w:lang w:val="ru-RU"/>
              </w:rPr>
              <w:t xml:space="preserve"> </w:t>
            </w:r>
            <w:r w:rsidRPr="006441D4">
              <w:rPr>
                <w:color w:val="000000" w:themeColor="text1"/>
                <w:w w:val="95"/>
                <w:sz w:val="20"/>
                <w:szCs w:val="20"/>
                <w:lang w:val="ru-RU"/>
              </w:rPr>
              <w:t>кастаньеты,</w:t>
            </w:r>
            <w:r w:rsidRPr="006441D4">
              <w:rPr>
                <w:color w:val="000000" w:themeColor="text1"/>
                <w:spacing w:val="1"/>
                <w:w w:val="95"/>
                <w:sz w:val="20"/>
                <w:szCs w:val="20"/>
                <w:lang w:val="ru-RU"/>
              </w:rPr>
              <w:t xml:space="preserve"> </w:t>
            </w:r>
            <w:r w:rsidRPr="006441D4">
              <w:rPr>
                <w:color w:val="000000" w:themeColor="text1"/>
                <w:w w:val="95"/>
                <w:sz w:val="20"/>
                <w:szCs w:val="20"/>
                <w:lang w:val="ru-RU"/>
              </w:rPr>
              <w:t>латиноамериканские</w:t>
            </w:r>
            <w:r w:rsidRPr="006441D4">
              <w:rPr>
                <w:color w:val="000000" w:themeColor="text1"/>
                <w:spacing w:val="1"/>
                <w:w w:val="95"/>
                <w:sz w:val="20"/>
                <w:szCs w:val="20"/>
                <w:lang w:val="ru-RU"/>
              </w:rPr>
              <w:t xml:space="preserve"> </w:t>
            </w:r>
            <w:r w:rsidRPr="006441D4">
              <w:rPr>
                <w:color w:val="000000" w:themeColor="text1"/>
                <w:w w:val="95"/>
                <w:sz w:val="20"/>
                <w:szCs w:val="20"/>
                <w:lang w:val="ru-RU"/>
              </w:rPr>
              <w:t>ударные</w:t>
            </w:r>
            <w:r w:rsidRPr="006441D4">
              <w:rPr>
                <w:color w:val="000000" w:themeColor="text1"/>
                <w:spacing w:val="-52"/>
                <w:w w:val="95"/>
                <w:sz w:val="20"/>
                <w:szCs w:val="20"/>
                <w:lang w:val="ru-RU"/>
              </w:rPr>
              <w:t xml:space="preserve"> </w:t>
            </w:r>
            <w:r w:rsidRPr="006441D4">
              <w:rPr>
                <w:color w:val="000000" w:themeColor="text1"/>
                <w:sz w:val="20"/>
                <w:szCs w:val="20"/>
                <w:lang w:val="ru-RU"/>
              </w:rPr>
              <w:t>инструменты.</w:t>
            </w:r>
            <w:r w:rsidRPr="006441D4">
              <w:rPr>
                <w:color w:val="000000" w:themeColor="text1"/>
                <w:spacing w:val="1"/>
                <w:sz w:val="20"/>
                <w:szCs w:val="20"/>
                <w:lang w:val="ru-RU"/>
              </w:rPr>
              <w:t xml:space="preserve"> </w:t>
            </w:r>
            <w:r w:rsidRPr="00971A98">
              <w:rPr>
                <w:color w:val="000000" w:themeColor="text1"/>
                <w:sz w:val="20"/>
                <w:szCs w:val="20"/>
              </w:rPr>
              <w:t>Танцевальные</w:t>
            </w:r>
            <w:r w:rsidRPr="00971A98">
              <w:rPr>
                <w:color w:val="000000" w:themeColor="text1"/>
                <w:spacing w:val="1"/>
                <w:sz w:val="20"/>
                <w:szCs w:val="20"/>
              </w:rPr>
              <w:t xml:space="preserve"> </w:t>
            </w:r>
            <w:r w:rsidRPr="00971A98">
              <w:rPr>
                <w:color w:val="000000" w:themeColor="text1"/>
                <w:sz w:val="20"/>
                <w:szCs w:val="20"/>
              </w:rPr>
              <w:t>жанры</w:t>
            </w:r>
            <w:r w:rsidRPr="00971A98">
              <w:rPr>
                <w:rStyle w:val="afc"/>
                <w:rFonts w:eastAsia="Arial"/>
                <w:color w:val="000000" w:themeColor="text1"/>
                <w:sz w:val="20"/>
                <w:szCs w:val="20"/>
              </w:rPr>
              <w:footnoteReference w:id="13"/>
            </w:r>
            <w:r w:rsidRPr="00971A98">
              <w:rPr>
                <w:color w:val="000000" w:themeColor="text1"/>
                <w:sz w:val="20"/>
                <w:szCs w:val="20"/>
              </w:rPr>
              <w:t>.</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pacing w:val="-1"/>
                <w:sz w:val="20"/>
                <w:szCs w:val="20"/>
              </w:rPr>
              <w:t>Профессиональные</w:t>
            </w:r>
            <w:r w:rsidRPr="00971A98">
              <w:rPr>
                <w:color w:val="000000" w:themeColor="text1"/>
                <w:spacing w:val="-12"/>
                <w:sz w:val="20"/>
                <w:szCs w:val="20"/>
              </w:rPr>
              <w:t xml:space="preserve"> </w:t>
            </w:r>
            <w:r w:rsidRPr="00971A98">
              <w:rPr>
                <w:color w:val="000000" w:themeColor="text1"/>
                <w:sz w:val="20"/>
                <w:szCs w:val="20"/>
              </w:rPr>
              <w:t>композиторы</w:t>
            </w:r>
            <w:r w:rsidRPr="00971A98">
              <w:rPr>
                <w:color w:val="000000" w:themeColor="text1"/>
                <w:spacing w:val="-11"/>
                <w:sz w:val="20"/>
                <w:szCs w:val="20"/>
              </w:rPr>
              <w:t xml:space="preserve"> </w:t>
            </w:r>
            <w:r w:rsidRPr="00971A98">
              <w:rPr>
                <w:color w:val="000000" w:themeColor="text1"/>
                <w:sz w:val="20"/>
                <w:szCs w:val="20"/>
              </w:rPr>
              <w:t>и</w:t>
            </w:r>
            <w:r w:rsidRPr="00971A98">
              <w:rPr>
                <w:color w:val="000000" w:themeColor="text1"/>
                <w:spacing w:val="-11"/>
                <w:sz w:val="20"/>
                <w:szCs w:val="20"/>
              </w:rPr>
              <w:t xml:space="preserve"> </w:t>
            </w:r>
            <w:r w:rsidRPr="00971A98">
              <w:rPr>
                <w:color w:val="000000" w:themeColor="text1"/>
                <w:sz w:val="20"/>
                <w:szCs w:val="20"/>
              </w:rPr>
              <w:t>исполнители</w:t>
            </w:r>
            <w:r w:rsidRPr="00971A98">
              <w:rPr>
                <w:rStyle w:val="afc"/>
                <w:rFonts w:eastAsia="Arial"/>
                <w:color w:val="000000" w:themeColor="text1"/>
                <w:sz w:val="20"/>
                <w:szCs w:val="20"/>
              </w:rPr>
              <w:footnoteReference w:id="14"/>
            </w:r>
          </w:p>
        </w:tc>
        <w:tc>
          <w:tcPr>
            <w:tcW w:w="3628" w:type="dxa"/>
            <w:vMerge/>
            <w:tcBorders>
              <w:top w:val="nil"/>
              <w:bottom w:val="single" w:sz="6" w:space="0" w:color="231F20"/>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p>
        </w:tc>
      </w:tr>
      <w:tr w:rsidR="00873908" w:rsidRPr="00971A98" w:rsidTr="00873908">
        <w:trPr>
          <w:trHeight w:val="964"/>
        </w:trPr>
        <w:tc>
          <w:tcPr>
            <w:tcW w:w="1191"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lastRenderedPageBreak/>
              <w:t>Д)</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5"/>
                <w:sz w:val="20"/>
                <w:szCs w:val="20"/>
              </w:rPr>
              <w:t xml:space="preserve"> </w:t>
            </w:r>
            <w:r w:rsidRPr="00971A98">
              <w:rPr>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w:t>
            </w:r>
            <w:r w:rsidRPr="00971A98">
              <w:rPr>
                <w:color w:val="000000" w:themeColor="text1"/>
                <w:spacing w:val="-55"/>
                <w:sz w:val="20"/>
                <w:szCs w:val="20"/>
              </w:rPr>
              <w:t xml:space="preserve"> </w:t>
            </w:r>
            <w:r w:rsidRPr="00971A98">
              <w:rPr>
                <w:color w:val="000000" w:themeColor="text1"/>
                <w:w w:val="105"/>
                <w:sz w:val="20"/>
                <w:szCs w:val="20"/>
              </w:rPr>
              <w:t>США</w:t>
            </w:r>
          </w:p>
        </w:tc>
        <w:tc>
          <w:tcPr>
            <w:tcW w:w="4185" w:type="dxa"/>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Смешение</w:t>
            </w:r>
            <w:r w:rsidRPr="006441D4">
              <w:rPr>
                <w:color w:val="000000" w:themeColor="text1"/>
                <w:spacing w:val="1"/>
                <w:sz w:val="20"/>
                <w:szCs w:val="20"/>
                <w:lang w:val="ru-RU"/>
              </w:rPr>
              <w:t xml:space="preserve"> </w:t>
            </w:r>
            <w:r w:rsidRPr="006441D4">
              <w:rPr>
                <w:color w:val="000000" w:themeColor="text1"/>
                <w:sz w:val="20"/>
                <w:szCs w:val="20"/>
                <w:lang w:val="ru-RU"/>
              </w:rPr>
              <w:t>традиций</w:t>
            </w:r>
            <w:r w:rsidRPr="006441D4">
              <w:rPr>
                <w:color w:val="000000" w:themeColor="text1"/>
                <w:spacing w:val="1"/>
                <w:sz w:val="20"/>
                <w:szCs w:val="20"/>
                <w:lang w:val="ru-RU"/>
              </w:rPr>
              <w:t xml:space="preserve"> </w:t>
            </w:r>
            <w:r w:rsidRPr="006441D4">
              <w:rPr>
                <w:color w:val="000000" w:themeColor="text1"/>
                <w:sz w:val="20"/>
                <w:szCs w:val="20"/>
                <w:lang w:val="ru-RU"/>
              </w:rPr>
              <w:t>и</w:t>
            </w:r>
            <w:r w:rsidRPr="006441D4">
              <w:rPr>
                <w:color w:val="000000" w:themeColor="text1"/>
                <w:spacing w:val="2"/>
                <w:sz w:val="20"/>
                <w:szCs w:val="20"/>
                <w:lang w:val="ru-RU"/>
              </w:rPr>
              <w:t xml:space="preserve"> </w:t>
            </w:r>
            <w:r w:rsidRPr="006441D4">
              <w:rPr>
                <w:color w:val="000000" w:themeColor="text1"/>
                <w:sz w:val="20"/>
                <w:szCs w:val="20"/>
                <w:lang w:val="ru-RU"/>
              </w:rPr>
              <w:t>культур</w:t>
            </w:r>
            <w:r w:rsidRPr="006441D4">
              <w:rPr>
                <w:color w:val="000000" w:themeColor="text1"/>
                <w:spacing w:val="1"/>
                <w:sz w:val="20"/>
                <w:szCs w:val="20"/>
                <w:lang w:val="ru-RU"/>
              </w:rPr>
              <w:t xml:space="preserve"> </w:t>
            </w:r>
            <w:r w:rsidRPr="006441D4">
              <w:rPr>
                <w:color w:val="000000" w:themeColor="text1"/>
                <w:sz w:val="20"/>
                <w:szCs w:val="20"/>
                <w:lang w:val="ru-RU"/>
              </w:rPr>
              <w:t>в</w:t>
            </w:r>
            <w:r w:rsidRPr="006441D4">
              <w:rPr>
                <w:color w:val="000000" w:themeColor="text1"/>
                <w:spacing w:val="2"/>
                <w:sz w:val="20"/>
                <w:szCs w:val="20"/>
                <w:lang w:val="ru-RU"/>
              </w:rPr>
              <w:t xml:space="preserve"> </w:t>
            </w:r>
            <w:r w:rsidRPr="006441D4">
              <w:rPr>
                <w:color w:val="000000" w:themeColor="text1"/>
                <w:sz w:val="20"/>
                <w:szCs w:val="20"/>
                <w:lang w:val="ru-RU"/>
              </w:rPr>
              <w:t>музыке</w:t>
            </w:r>
            <w:r w:rsidRPr="006441D4">
              <w:rPr>
                <w:color w:val="000000" w:themeColor="text1"/>
                <w:spacing w:val="1"/>
                <w:sz w:val="20"/>
                <w:szCs w:val="20"/>
                <w:lang w:val="ru-RU"/>
              </w:rPr>
              <w:t xml:space="preserve"> </w:t>
            </w:r>
            <w:r w:rsidRPr="006441D4">
              <w:rPr>
                <w:color w:val="000000" w:themeColor="text1"/>
                <w:sz w:val="20"/>
                <w:szCs w:val="20"/>
                <w:lang w:val="ru-RU"/>
              </w:rPr>
              <w:t>Северной Америки.</w:t>
            </w:r>
            <w:r w:rsidRPr="006441D4">
              <w:rPr>
                <w:color w:val="000000" w:themeColor="text1"/>
                <w:spacing w:val="1"/>
                <w:sz w:val="20"/>
                <w:szCs w:val="20"/>
                <w:lang w:val="ru-RU"/>
              </w:rPr>
              <w:t xml:space="preserve"> </w:t>
            </w:r>
            <w:r w:rsidRPr="006441D4">
              <w:rPr>
                <w:color w:val="000000" w:themeColor="text1"/>
                <w:sz w:val="20"/>
                <w:szCs w:val="20"/>
                <w:lang w:val="ru-RU"/>
              </w:rPr>
              <w:t>Африканские</w:t>
            </w:r>
            <w:r w:rsidRPr="006441D4">
              <w:rPr>
                <w:color w:val="000000" w:themeColor="text1"/>
                <w:spacing w:val="1"/>
                <w:sz w:val="20"/>
                <w:szCs w:val="20"/>
                <w:lang w:val="ru-RU"/>
              </w:rPr>
              <w:t xml:space="preserve"> </w:t>
            </w:r>
            <w:r w:rsidRPr="006441D4">
              <w:rPr>
                <w:color w:val="000000" w:themeColor="text1"/>
                <w:sz w:val="20"/>
                <w:szCs w:val="20"/>
                <w:lang w:val="ru-RU"/>
              </w:rPr>
              <w:t>ритмы,</w:t>
            </w:r>
            <w:r w:rsidRPr="006441D4">
              <w:rPr>
                <w:color w:val="000000" w:themeColor="text1"/>
                <w:spacing w:val="1"/>
                <w:sz w:val="20"/>
                <w:szCs w:val="20"/>
                <w:lang w:val="ru-RU"/>
              </w:rPr>
              <w:t xml:space="preserve"> </w:t>
            </w:r>
            <w:r w:rsidRPr="006441D4">
              <w:rPr>
                <w:color w:val="000000" w:themeColor="text1"/>
                <w:sz w:val="20"/>
                <w:szCs w:val="20"/>
                <w:lang w:val="ru-RU"/>
              </w:rPr>
              <w:t>трудовые</w:t>
            </w:r>
            <w:r w:rsidRPr="006441D4">
              <w:rPr>
                <w:color w:val="000000" w:themeColor="text1"/>
                <w:spacing w:val="-11"/>
                <w:sz w:val="20"/>
                <w:szCs w:val="20"/>
                <w:lang w:val="ru-RU"/>
              </w:rPr>
              <w:t xml:space="preserve"> </w:t>
            </w:r>
            <w:r w:rsidRPr="006441D4">
              <w:rPr>
                <w:color w:val="000000" w:themeColor="text1"/>
                <w:sz w:val="20"/>
                <w:szCs w:val="20"/>
                <w:lang w:val="ru-RU"/>
              </w:rPr>
              <w:t>песни</w:t>
            </w:r>
            <w:r w:rsidRPr="006441D4">
              <w:rPr>
                <w:color w:val="000000" w:themeColor="text1"/>
                <w:spacing w:val="-10"/>
                <w:sz w:val="20"/>
                <w:szCs w:val="20"/>
                <w:lang w:val="ru-RU"/>
              </w:rPr>
              <w:t xml:space="preserve"> </w:t>
            </w:r>
            <w:r w:rsidRPr="006441D4">
              <w:rPr>
                <w:color w:val="000000" w:themeColor="text1"/>
                <w:sz w:val="20"/>
                <w:szCs w:val="20"/>
                <w:lang w:val="ru-RU"/>
              </w:rPr>
              <w:t>негров.</w:t>
            </w:r>
            <w:r w:rsidRPr="006441D4">
              <w:rPr>
                <w:color w:val="000000" w:themeColor="text1"/>
                <w:spacing w:val="-10"/>
                <w:sz w:val="20"/>
                <w:szCs w:val="20"/>
                <w:lang w:val="ru-RU"/>
              </w:rPr>
              <w:t xml:space="preserve"> </w:t>
            </w:r>
            <w:r w:rsidRPr="00971A98">
              <w:rPr>
                <w:color w:val="000000" w:themeColor="text1"/>
                <w:sz w:val="20"/>
                <w:szCs w:val="20"/>
              </w:rPr>
              <w:t>Спиричуэлс.</w:t>
            </w:r>
            <w:r w:rsidRPr="00971A98">
              <w:rPr>
                <w:color w:val="000000" w:themeColor="text1"/>
                <w:spacing w:val="-10"/>
                <w:sz w:val="20"/>
                <w:szCs w:val="20"/>
              </w:rPr>
              <w:t xml:space="preserve"> </w:t>
            </w:r>
            <w:r w:rsidRPr="00971A98">
              <w:rPr>
                <w:color w:val="000000" w:themeColor="text1"/>
                <w:sz w:val="20"/>
                <w:szCs w:val="20"/>
              </w:rPr>
              <w:t>Джаз.</w:t>
            </w:r>
            <w:r w:rsidRPr="00971A98">
              <w:rPr>
                <w:color w:val="000000" w:themeColor="text1"/>
                <w:spacing w:val="-54"/>
                <w:sz w:val="20"/>
                <w:szCs w:val="20"/>
              </w:rPr>
              <w:t xml:space="preserve"> </w:t>
            </w:r>
            <w:r w:rsidRPr="00971A98">
              <w:rPr>
                <w:color w:val="000000" w:themeColor="text1"/>
                <w:sz w:val="20"/>
                <w:szCs w:val="20"/>
              </w:rPr>
              <w:t>Творчество</w:t>
            </w:r>
            <w:r w:rsidRPr="00971A98">
              <w:rPr>
                <w:color w:val="000000" w:themeColor="text1"/>
                <w:spacing w:val="4"/>
                <w:sz w:val="20"/>
                <w:szCs w:val="20"/>
              </w:rPr>
              <w:t xml:space="preserve"> </w:t>
            </w:r>
            <w:r w:rsidRPr="00971A98">
              <w:rPr>
                <w:color w:val="000000" w:themeColor="text1"/>
                <w:sz w:val="20"/>
                <w:szCs w:val="20"/>
              </w:rPr>
              <w:t>Дж.</w:t>
            </w:r>
            <w:r w:rsidRPr="00971A98">
              <w:rPr>
                <w:color w:val="000000" w:themeColor="text1"/>
                <w:spacing w:val="5"/>
                <w:sz w:val="20"/>
                <w:szCs w:val="20"/>
              </w:rPr>
              <w:t xml:space="preserve"> </w:t>
            </w:r>
            <w:r w:rsidRPr="00971A98">
              <w:rPr>
                <w:color w:val="000000" w:themeColor="text1"/>
                <w:sz w:val="20"/>
                <w:szCs w:val="20"/>
              </w:rPr>
              <w:t>Гершвина</w:t>
            </w:r>
          </w:p>
        </w:tc>
        <w:tc>
          <w:tcPr>
            <w:tcW w:w="3628" w:type="dxa"/>
            <w:vMerge/>
            <w:tcBorders>
              <w:top w:val="nil"/>
              <w:bottom w:val="single" w:sz="6" w:space="0" w:color="231F20"/>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p>
        </w:tc>
      </w:tr>
      <w:tr w:rsidR="00873908" w:rsidRPr="000356FC" w:rsidTr="00873908">
        <w:trPr>
          <w:trHeight w:val="964"/>
        </w:trPr>
        <w:tc>
          <w:tcPr>
            <w:tcW w:w="1191" w:type="dxa"/>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Е)</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5"/>
                <w:sz w:val="20"/>
                <w:szCs w:val="20"/>
              </w:rPr>
              <w:t xml:space="preserve"> </w:t>
            </w:r>
            <w:r w:rsidRPr="00971A98">
              <w:rPr>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w:t>
            </w:r>
            <w:r w:rsidRPr="00971A98">
              <w:rPr>
                <w:color w:val="000000" w:themeColor="text1"/>
                <w:spacing w:val="-56"/>
                <w:sz w:val="20"/>
                <w:szCs w:val="20"/>
              </w:rPr>
              <w:t xml:space="preserve"> </w:t>
            </w:r>
            <w:r w:rsidRPr="00971A98">
              <w:rPr>
                <w:color w:val="000000" w:themeColor="text1"/>
                <w:sz w:val="20"/>
                <w:szCs w:val="20"/>
              </w:rPr>
              <w:t>Японии</w:t>
            </w:r>
            <w:r w:rsidRPr="00971A98">
              <w:rPr>
                <w:color w:val="000000" w:themeColor="text1"/>
                <w:spacing w:val="-56"/>
                <w:sz w:val="20"/>
                <w:szCs w:val="20"/>
              </w:rPr>
              <w:t xml:space="preserve"> </w:t>
            </w:r>
            <w:r w:rsidRPr="00971A98">
              <w:rPr>
                <w:color w:val="000000" w:themeColor="text1"/>
                <w:sz w:val="20"/>
                <w:szCs w:val="20"/>
              </w:rPr>
              <w:t>и</w:t>
            </w:r>
            <w:r w:rsidRPr="00971A98">
              <w:rPr>
                <w:color w:val="000000" w:themeColor="text1"/>
                <w:spacing w:val="-4"/>
                <w:sz w:val="20"/>
                <w:szCs w:val="20"/>
              </w:rPr>
              <w:t xml:space="preserve"> </w:t>
            </w:r>
            <w:r w:rsidRPr="00971A98">
              <w:rPr>
                <w:color w:val="000000" w:themeColor="text1"/>
                <w:sz w:val="20"/>
                <w:szCs w:val="20"/>
              </w:rPr>
              <w:t>Китая</w:t>
            </w:r>
          </w:p>
        </w:tc>
        <w:tc>
          <w:tcPr>
            <w:tcW w:w="4185"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Древние</w:t>
            </w:r>
            <w:r w:rsidRPr="006441D4">
              <w:rPr>
                <w:color w:val="000000" w:themeColor="text1"/>
                <w:spacing w:val="6"/>
                <w:sz w:val="20"/>
                <w:szCs w:val="20"/>
                <w:lang w:val="ru-RU"/>
              </w:rPr>
              <w:t xml:space="preserve"> </w:t>
            </w:r>
            <w:r w:rsidRPr="006441D4">
              <w:rPr>
                <w:color w:val="000000" w:themeColor="text1"/>
                <w:sz w:val="20"/>
                <w:szCs w:val="20"/>
                <w:lang w:val="ru-RU"/>
              </w:rPr>
              <w:t>истоки</w:t>
            </w:r>
            <w:r w:rsidRPr="006441D4">
              <w:rPr>
                <w:color w:val="000000" w:themeColor="text1"/>
                <w:spacing w:val="7"/>
                <w:sz w:val="20"/>
                <w:szCs w:val="20"/>
                <w:lang w:val="ru-RU"/>
              </w:rPr>
              <w:t xml:space="preserve"> </w:t>
            </w:r>
            <w:r w:rsidRPr="006441D4">
              <w:rPr>
                <w:color w:val="000000" w:themeColor="text1"/>
                <w:sz w:val="20"/>
                <w:szCs w:val="20"/>
                <w:lang w:val="ru-RU"/>
              </w:rPr>
              <w:t>музыкальной</w:t>
            </w:r>
            <w:r w:rsidRPr="006441D4">
              <w:rPr>
                <w:color w:val="000000" w:themeColor="text1"/>
                <w:spacing w:val="6"/>
                <w:sz w:val="20"/>
                <w:szCs w:val="20"/>
                <w:lang w:val="ru-RU"/>
              </w:rPr>
              <w:t xml:space="preserve"> </w:t>
            </w:r>
            <w:r w:rsidRPr="006441D4">
              <w:rPr>
                <w:color w:val="000000" w:themeColor="text1"/>
                <w:sz w:val="20"/>
                <w:szCs w:val="20"/>
                <w:lang w:val="ru-RU"/>
              </w:rPr>
              <w:t>культуры</w:t>
            </w:r>
            <w:r w:rsidRPr="006441D4">
              <w:rPr>
                <w:color w:val="000000" w:themeColor="text1"/>
                <w:spacing w:val="1"/>
                <w:sz w:val="20"/>
                <w:szCs w:val="20"/>
                <w:lang w:val="ru-RU"/>
              </w:rPr>
              <w:t xml:space="preserve"> </w:t>
            </w:r>
            <w:r w:rsidRPr="006441D4">
              <w:rPr>
                <w:color w:val="000000" w:themeColor="text1"/>
                <w:sz w:val="20"/>
                <w:szCs w:val="20"/>
                <w:lang w:val="ru-RU"/>
              </w:rPr>
              <w:t>стран Юго-Восточной Азии. Императорские</w:t>
            </w:r>
            <w:r w:rsidRPr="006441D4">
              <w:rPr>
                <w:color w:val="000000" w:themeColor="text1"/>
                <w:spacing w:val="-12"/>
                <w:sz w:val="20"/>
                <w:szCs w:val="20"/>
                <w:lang w:val="ru-RU"/>
              </w:rPr>
              <w:t xml:space="preserve"> </w:t>
            </w:r>
            <w:r w:rsidRPr="006441D4">
              <w:rPr>
                <w:color w:val="000000" w:themeColor="text1"/>
                <w:sz w:val="20"/>
                <w:szCs w:val="20"/>
                <w:lang w:val="ru-RU"/>
              </w:rPr>
              <w:t>церемонии,</w:t>
            </w:r>
            <w:r w:rsidRPr="006441D4">
              <w:rPr>
                <w:color w:val="000000" w:themeColor="text1"/>
                <w:spacing w:val="-11"/>
                <w:sz w:val="20"/>
                <w:szCs w:val="20"/>
                <w:lang w:val="ru-RU"/>
              </w:rPr>
              <w:t xml:space="preserve"> </w:t>
            </w:r>
            <w:r w:rsidRPr="006441D4">
              <w:rPr>
                <w:color w:val="000000" w:themeColor="text1"/>
                <w:sz w:val="20"/>
                <w:szCs w:val="20"/>
                <w:lang w:val="ru-RU"/>
              </w:rPr>
              <w:t>музыкальные</w:t>
            </w:r>
            <w:r w:rsidRPr="006441D4">
              <w:rPr>
                <w:color w:val="000000" w:themeColor="text1"/>
                <w:spacing w:val="-11"/>
                <w:sz w:val="20"/>
                <w:szCs w:val="20"/>
                <w:lang w:val="ru-RU"/>
              </w:rPr>
              <w:t xml:space="preserve"> </w:t>
            </w:r>
            <w:r w:rsidRPr="006441D4">
              <w:rPr>
                <w:color w:val="000000" w:themeColor="text1"/>
                <w:sz w:val="20"/>
                <w:szCs w:val="20"/>
                <w:lang w:val="ru-RU"/>
              </w:rPr>
              <w:t>инструменты.</w:t>
            </w:r>
            <w:r w:rsidRPr="006441D4">
              <w:rPr>
                <w:color w:val="000000" w:themeColor="text1"/>
                <w:spacing w:val="6"/>
                <w:sz w:val="20"/>
                <w:szCs w:val="20"/>
                <w:lang w:val="ru-RU"/>
              </w:rPr>
              <w:t xml:space="preserve"> </w:t>
            </w:r>
            <w:r w:rsidRPr="006441D4">
              <w:rPr>
                <w:color w:val="000000" w:themeColor="text1"/>
                <w:sz w:val="20"/>
                <w:szCs w:val="20"/>
                <w:lang w:val="ru-RU"/>
              </w:rPr>
              <w:t>Пентатоника</w:t>
            </w:r>
          </w:p>
        </w:tc>
        <w:tc>
          <w:tcPr>
            <w:tcW w:w="3628" w:type="dxa"/>
            <w:vMerge/>
            <w:tcBorders>
              <w:top w:val="nil"/>
              <w:bottom w:val="single" w:sz="6" w:space="0" w:color="231F20"/>
            </w:tcBorders>
          </w:tcPr>
          <w:p w:rsidR="00873908" w:rsidRPr="006441D4" w:rsidRDefault="00873908" w:rsidP="00873908">
            <w:pPr>
              <w:tabs>
                <w:tab w:val="left" w:pos="709"/>
              </w:tabs>
              <w:jc w:val="center"/>
              <w:rPr>
                <w:rFonts w:ascii="Times New Roman" w:hAnsi="Times New Roman" w:cs="Times New Roman"/>
                <w:color w:val="000000" w:themeColor="text1"/>
                <w:sz w:val="20"/>
                <w:szCs w:val="20"/>
                <w:lang w:val="ru-RU"/>
              </w:rPr>
            </w:pPr>
          </w:p>
        </w:tc>
      </w:tr>
      <w:tr w:rsidR="00873908" w:rsidRPr="000356FC" w:rsidTr="00873908">
        <w:trPr>
          <w:trHeight w:val="1309"/>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5"/>
                <w:sz w:val="20"/>
                <w:szCs w:val="20"/>
              </w:rPr>
              <w:t>Ж)</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w:t>
            </w:r>
            <w:r w:rsidRPr="00971A98">
              <w:rPr>
                <w:color w:val="000000" w:themeColor="text1"/>
                <w:spacing w:val="-56"/>
                <w:sz w:val="20"/>
                <w:szCs w:val="20"/>
              </w:rPr>
              <w:t xml:space="preserve"> </w:t>
            </w:r>
            <w:r w:rsidRPr="00971A98">
              <w:rPr>
                <w:color w:val="000000" w:themeColor="text1"/>
                <w:w w:val="95"/>
                <w:sz w:val="20"/>
                <w:szCs w:val="20"/>
              </w:rPr>
              <w:t>Средней</w:t>
            </w:r>
            <w:r w:rsidRPr="00971A98">
              <w:rPr>
                <w:color w:val="000000" w:themeColor="text1"/>
                <w:spacing w:val="-53"/>
                <w:w w:val="95"/>
                <w:sz w:val="20"/>
                <w:szCs w:val="20"/>
              </w:rPr>
              <w:t xml:space="preserve"> </w:t>
            </w:r>
            <w:r w:rsidRPr="00971A98">
              <w:rPr>
                <w:color w:val="000000" w:themeColor="text1"/>
                <w:sz w:val="20"/>
                <w:szCs w:val="20"/>
              </w:rPr>
              <w:t>Азии</w:t>
            </w:r>
            <w:r w:rsidRPr="00971A98">
              <w:rPr>
                <w:rStyle w:val="afc"/>
                <w:rFonts w:eastAsia="Arial"/>
                <w:color w:val="000000" w:themeColor="text1"/>
                <w:sz w:val="20"/>
                <w:szCs w:val="20"/>
              </w:rPr>
              <w:footnoteReference w:id="15"/>
            </w:r>
          </w:p>
        </w:tc>
        <w:tc>
          <w:tcPr>
            <w:tcW w:w="4185"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Музыкальные традиции и праздники,</w:t>
            </w:r>
            <w:r w:rsidRPr="006441D4">
              <w:rPr>
                <w:color w:val="000000" w:themeColor="text1"/>
                <w:spacing w:val="-55"/>
                <w:sz w:val="20"/>
                <w:szCs w:val="20"/>
                <w:lang w:val="ru-RU"/>
              </w:rPr>
              <w:t xml:space="preserve"> </w:t>
            </w:r>
            <w:r w:rsidRPr="006441D4">
              <w:rPr>
                <w:color w:val="000000" w:themeColor="text1"/>
                <w:w w:val="95"/>
                <w:sz w:val="20"/>
                <w:szCs w:val="20"/>
                <w:lang w:val="ru-RU"/>
              </w:rPr>
              <w:t>народные инструменты и современные</w:t>
            </w:r>
            <w:r w:rsidRPr="006441D4">
              <w:rPr>
                <w:color w:val="000000" w:themeColor="text1"/>
                <w:spacing w:val="1"/>
                <w:w w:val="95"/>
                <w:sz w:val="20"/>
                <w:szCs w:val="20"/>
                <w:lang w:val="ru-RU"/>
              </w:rPr>
              <w:t xml:space="preserve"> </w:t>
            </w:r>
            <w:r w:rsidRPr="006441D4">
              <w:rPr>
                <w:color w:val="000000" w:themeColor="text1"/>
                <w:sz w:val="20"/>
                <w:szCs w:val="20"/>
                <w:lang w:val="ru-RU"/>
              </w:rPr>
              <w:t>исполнители</w:t>
            </w:r>
            <w:r w:rsidRPr="006441D4">
              <w:rPr>
                <w:color w:val="000000" w:themeColor="text1"/>
                <w:spacing w:val="9"/>
                <w:sz w:val="20"/>
                <w:szCs w:val="20"/>
                <w:lang w:val="ru-RU"/>
              </w:rPr>
              <w:t xml:space="preserve"> </w:t>
            </w:r>
            <w:r w:rsidRPr="006441D4">
              <w:rPr>
                <w:color w:val="000000" w:themeColor="text1"/>
                <w:sz w:val="20"/>
                <w:szCs w:val="20"/>
                <w:lang w:val="ru-RU"/>
              </w:rPr>
              <w:t>Казахстана,</w:t>
            </w:r>
            <w:r w:rsidRPr="006441D4">
              <w:rPr>
                <w:color w:val="000000" w:themeColor="text1"/>
                <w:spacing w:val="9"/>
                <w:sz w:val="20"/>
                <w:szCs w:val="20"/>
                <w:lang w:val="ru-RU"/>
              </w:rPr>
              <w:t xml:space="preserve"> </w:t>
            </w:r>
            <w:r w:rsidRPr="006441D4">
              <w:rPr>
                <w:color w:val="000000" w:themeColor="text1"/>
                <w:sz w:val="20"/>
                <w:szCs w:val="20"/>
                <w:lang w:val="ru-RU"/>
              </w:rPr>
              <w:t>Киргизии,</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и</w:t>
            </w:r>
            <w:r w:rsidRPr="00971A98">
              <w:rPr>
                <w:color w:val="000000" w:themeColor="text1"/>
                <w:spacing w:val="-4"/>
                <w:sz w:val="20"/>
                <w:szCs w:val="20"/>
              </w:rPr>
              <w:t xml:space="preserve"> </w:t>
            </w:r>
            <w:r w:rsidRPr="00971A98">
              <w:rPr>
                <w:color w:val="000000" w:themeColor="text1"/>
                <w:sz w:val="20"/>
                <w:szCs w:val="20"/>
              </w:rPr>
              <w:t>других</w:t>
            </w:r>
            <w:r w:rsidRPr="00971A98">
              <w:rPr>
                <w:color w:val="000000" w:themeColor="text1"/>
                <w:spacing w:val="-3"/>
                <w:sz w:val="20"/>
                <w:szCs w:val="20"/>
              </w:rPr>
              <w:t xml:space="preserve"> </w:t>
            </w:r>
            <w:r w:rsidRPr="00971A98">
              <w:rPr>
                <w:color w:val="000000" w:themeColor="text1"/>
                <w:sz w:val="20"/>
                <w:szCs w:val="20"/>
              </w:rPr>
              <w:t>стран</w:t>
            </w:r>
            <w:r w:rsidRPr="00971A98">
              <w:rPr>
                <w:color w:val="000000" w:themeColor="text1"/>
                <w:spacing w:val="-3"/>
                <w:sz w:val="20"/>
                <w:szCs w:val="20"/>
              </w:rPr>
              <w:t xml:space="preserve"> </w:t>
            </w:r>
            <w:r w:rsidRPr="00971A98">
              <w:rPr>
                <w:color w:val="000000" w:themeColor="text1"/>
                <w:sz w:val="20"/>
                <w:szCs w:val="20"/>
              </w:rPr>
              <w:t>региона</w:t>
            </w:r>
          </w:p>
        </w:tc>
        <w:tc>
          <w:tcPr>
            <w:tcW w:w="3628"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мелодий, прослеживание их по</w:t>
            </w:r>
            <w:r w:rsidRPr="006441D4">
              <w:rPr>
                <w:color w:val="000000" w:themeColor="text1"/>
                <w:spacing w:val="-55"/>
                <w:sz w:val="20"/>
                <w:szCs w:val="20"/>
                <w:lang w:val="ru-RU"/>
              </w:rPr>
              <w:t xml:space="preserve"> </w:t>
            </w:r>
            <w:r w:rsidRPr="006441D4">
              <w:rPr>
                <w:color w:val="000000" w:themeColor="text1"/>
                <w:sz w:val="20"/>
                <w:szCs w:val="20"/>
                <w:lang w:val="ru-RU"/>
              </w:rPr>
              <w:t>нотной</w:t>
            </w:r>
            <w:r w:rsidRPr="006441D4">
              <w:rPr>
                <w:color w:val="000000" w:themeColor="text1"/>
                <w:spacing w:val="5"/>
                <w:sz w:val="20"/>
                <w:szCs w:val="20"/>
                <w:lang w:val="ru-RU"/>
              </w:rPr>
              <w:t xml:space="preserve"> </w:t>
            </w:r>
            <w:r w:rsidRPr="006441D4">
              <w:rPr>
                <w:color w:val="000000" w:themeColor="text1"/>
                <w:sz w:val="20"/>
                <w:szCs w:val="20"/>
                <w:lang w:val="ru-RU"/>
              </w:rPr>
              <w:t>записи.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Творческие,</w:t>
            </w:r>
            <w:r w:rsidRPr="006441D4">
              <w:rPr>
                <w:color w:val="000000" w:themeColor="text1"/>
                <w:spacing w:val="3"/>
                <w:sz w:val="20"/>
                <w:szCs w:val="20"/>
                <w:lang w:val="ru-RU"/>
              </w:rPr>
              <w:t xml:space="preserve"> </w:t>
            </w:r>
            <w:r w:rsidRPr="006441D4">
              <w:rPr>
                <w:color w:val="000000" w:themeColor="text1"/>
                <w:sz w:val="20"/>
                <w:szCs w:val="20"/>
                <w:lang w:val="ru-RU"/>
              </w:rPr>
              <w:t>исследовательские</w:t>
            </w:r>
            <w:r w:rsidRPr="006441D4">
              <w:rPr>
                <w:color w:val="000000" w:themeColor="text1"/>
                <w:spacing w:val="1"/>
                <w:sz w:val="20"/>
                <w:szCs w:val="20"/>
                <w:lang w:val="ru-RU"/>
              </w:rPr>
              <w:t xml:space="preserve"> </w:t>
            </w:r>
            <w:r w:rsidRPr="006441D4">
              <w:rPr>
                <w:color w:val="000000" w:themeColor="text1"/>
                <w:sz w:val="20"/>
                <w:szCs w:val="20"/>
                <w:lang w:val="ru-RU"/>
              </w:rPr>
              <w:t>проекты,</w:t>
            </w:r>
            <w:r w:rsidRPr="006441D4">
              <w:rPr>
                <w:color w:val="000000" w:themeColor="text1"/>
                <w:spacing w:val="4"/>
                <w:sz w:val="20"/>
                <w:szCs w:val="20"/>
                <w:lang w:val="ru-RU"/>
              </w:rPr>
              <w:t xml:space="preserve"> </w:t>
            </w:r>
            <w:r w:rsidRPr="006441D4">
              <w:rPr>
                <w:color w:val="000000" w:themeColor="text1"/>
                <w:sz w:val="20"/>
                <w:szCs w:val="20"/>
                <w:lang w:val="ru-RU"/>
              </w:rPr>
              <w:t>школьные</w:t>
            </w:r>
            <w:r w:rsidRPr="006441D4">
              <w:rPr>
                <w:color w:val="000000" w:themeColor="text1"/>
                <w:spacing w:val="4"/>
                <w:sz w:val="20"/>
                <w:szCs w:val="20"/>
                <w:lang w:val="ru-RU"/>
              </w:rPr>
              <w:t xml:space="preserve"> </w:t>
            </w:r>
            <w:r w:rsidRPr="006441D4">
              <w:rPr>
                <w:color w:val="000000" w:themeColor="text1"/>
                <w:sz w:val="20"/>
                <w:szCs w:val="20"/>
                <w:lang w:val="ru-RU"/>
              </w:rPr>
              <w:t>фестивали,</w:t>
            </w:r>
            <w:r w:rsidRPr="006441D4">
              <w:rPr>
                <w:color w:val="000000" w:themeColor="text1"/>
                <w:spacing w:val="1"/>
                <w:sz w:val="20"/>
                <w:szCs w:val="20"/>
                <w:lang w:val="ru-RU"/>
              </w:rPr>
              <w:t xml:space="preserve"> </w:t>
            </w:r>
            <w:r w:rsidRPr="006441D4">
              <w:rPr>
                <w:color w:val="000000" w:themeColor="text1"/>
                <w:sz w:val="20"/>
                <w:szCs w:val="20"/>
                <w:lang w:val="ru-RU"/>
              </w:rPr>
              <w:t>посвящённые музыкальной</w:t>
            </w:r>
            <w:r w:rsidRPr="006441D4">
              <w:rPr>
                <w:color w:val="000000" w:themeColor="text1"/>
                <w:spacing w:val="1"/>
                <w:sz w:val="20"/>
                <w:szCs w:val="20"/>
                <w:lang w:val="ru-RU"/>
              </w:rPr>
              <w:t xml:space="preserve"> </w:t>
            </w:r>
            <w:r w:rsidRPr="006441D4">
              <w:rPr>
                <w:color w:val="000000" w:themeColor="text1"/>
                <w:sz w:val="20"/>
                <w:szCs w:val="20"/>
                <w:lang w:val="ru-RU"/>
              </w:rPr>
              <w:t>культуре</w:t>
            </w:r>
            <w:r w:rsidRPr="006441D4">
              <w:rPr>
                <w:color w:val="000000" w:themeColor="text1"/>
                <w:spacing w:val="-55"/>
                <w:sz w:val="20"/>
                <w:szCs w:val="20"/>
                <w:lang w:val="ru-RU"/>
              </w:rPr>
              <w:t xml:space="preserve"> </w:t>
            </w:r>
            <w:r w:rsidRPr="006441D4">
              <w:rPr>
                <w:color w:val="000000" w:themeColor="text1"/>
                <w:sz w:val="20"/>
                <w:szCs w:val="20"/>
                <w:lang w:val="ru-RU"/>
              </w:rPr>
              <w:t>народов</w:t>
            </w:r>
            <w:r w:rsidRPr="006441D4">
              <w:rPr>
                <w:color w:val="000000" w:themeColor="text1"/>
                <w:spacing w:val="5"/>
                <w:sz w:val="20"/>
                <w:szCs w:val="20"/>
                <w:lang w:val="ru-RU"/>
              </w:rPr>
              <w:t xml:space="preserve"> </w:t>
            </w:r>
            <w:r w:rsidRPr="006441D4">
              <w:rPr>
                <w:color w:val="000000" w:themeColor="text1"/>
                <w:sz w:val="20"/>
                <w:szCs w:val="20"/>
                <w:lang w:val="ru-RU"/>
              </w:rPr>
              <w:t>мира</w:t>
            </w:r>
          </w:p>
        </w:tc>
      </w:tr>
      <w:tr w:rsidR="00873908" w:rsidRPr="000356FC" w:rsidTr="00873908">
        <w:trPr>
          <w:trHeight w:val="921"/>
        </w:trPr>
        <w:tc>
          <w:tcPr>
            <w:tcW w:w="1191"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З)</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5"/>
                <w:sz w:val="20"/>
                <w:szCs w:val="20"/>
              </w:rPr>
              <w:t xml:space="preserve"> </w:t>
            </w:r>
            <w:r w:rsidRPr="00971A98">
              <w:rPr>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Певец</w:t>
            </w:r>
            <w:r w:rsidRPr="00971A98">
              <w:rPr>
                <w:color w:val="000000" w:themeColor="text1"/>
                <w:spacing w:val="1"/>
                <w:sz w:val="20"/>
                <w:szCs w:val="20"/>
              </w:rPr>
              <w:t xml:space="preserve"> </w:t>
            </w:r>
            <w:r w:rsidRPr="00971A98">
              <w:rPr>
                <w:color w:val="000000" w:themeColor="text1"/>
                <w:sz w:val="20"/>
                <w:szCs w:val="20"/>
              </w:rPr>
              <w:t>своего</w:t>
            </w:r>
            <w:r w:rsidRPr="00971A98">
              <w:rPr>
                <w:color w:val="000000" w:themeColor="text1"/>
                <w:spacing w:val="-56"/>
                <w:sz w:val="20"/>
                <w:szCs w:val="20"/>
              </w:rPr>
              <w:t xml:space="preserve"> </w:t>
            </w:r>
            <w:r w:rsidRPr="00971A98">
              <w:rPr>
                <w:color w:val="000000" w:themeColor="text1"/>
                <w:spacing w:val="-1"/>
                <w:w w:val="95"/>
                <w:sz w:val="20"/>
                <w:szCs w:val="20"/>
              </w:rPr>
              <w:t>народа</w:t>
            </w:r>
          </w:p>
        </w:tc>
        <w:tc>
          <w:tcPr>
            <w:tcW w:w="4185"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Интонации</w:t>
            </w:r>
            <w:r w:rsidRPr="006441D4">
              <w:rPr>
                <w:color w:val="000000" w:themeColor="text1"/>
                <w:spacing w:val="26"/>
                <w:w w:val="95"/>
                <w:sz w:val="20"/>
                <w:szCs w:val="20"/>
                <w:lang w:val="ru-RU"/>
              </w:rPr>
              <w:t xml:space="preserve"> </w:t>
            </w:r>
            <w:r w:rsidRPr="006441D4">
              <w:rPr>
                <w:color w:val="000000" w:themeColor="text1"/>
                <w:w w:val="95"/>
                <w:sz w:val="20"/>
                <w:szCs w:val="20"/>
                <w:lang w:val="ru-RU"/>
              </w:rPr>
              <w:t>народной</w:t>
            </w:r>
            <w:r w:rsidRPr="006441D4">
              <w:rPr>
                <w:color w:val="000000" w:themeColor="text1"/>
                <w:spacing w:val="26"/>
                <w:w w:val="95"/>
                <w:sz w:val="20"/>
                <w:szCs w:val="20"/>
                <w:lang w:val="ru-RU"/>
              </w:rPr>
              <w:t xml:space="preserve"> </w:t>
            </w:r>
            <w:r w:rsidRPr="006441D4">
              <w:rPr>
                <w:color w:val="000000" w:themeColor="text1"/>
                <w:w w:val="95"/>
                <w:sz w:val="20"/>
                <w:szCs w:val="20"/>
                <w:lang w:val="ru-RU"/>
              </w:rPr>
              <w:t>музыки</w:t>
            </w:r>
            <w:r w:rsidRPr="006441D4">
              <w:rPr>
                <w:color w:val="000000" w:themeColor="text1"/>
                <w:spacing w:val="26"/>
                <w:w w:val="95"/>
                <w:sz w:val="20"/>
                <w:szCs w:val="20"/>
                <w:lang w:val="ru-RU"/>
              </w:rPr>
              <w:t xml:space="preserve"> </w:t>
            </w:r>
            <w:r w:rsidRPr="006441D4">
              <w:rPr>
                <w:color w:val="000000" w:themeColor="text1"/>
                <w:w w:val="95"/>
                <w:sz w:val="20"/>
                <w:szCs w:val="20"/>
                <w:lang w:val="ru-RU"/>
              </w:rPr>
              <w:t>в</w:t>
            </w:r>
            <w:r w:rsidRPr="006441D4">
              <w:rPr>
                <w:color w:val="000000" w:themeColor="text1"/>
                <w:spacing w:val="26"/>
                <w:w w:val="95"/>
                <w:sz w:val="20"/>
                <w:szCs w:val="20"/>
                <w:lang w:val="ru-RU"/>
              </w:rPr>
              <w:t xml:space="preserve"> </w:t>
            </w:r>
            <w:r w:rsidRPr="006441D4">
              <w:rPr>
                <w:color w:val="000000" w:themeColor="text1"/>
                <w:w w:val="95"/>
                <w:sz w:val="20"/>
                <w:szCs w:val="20"/>
                <w:lang w:val="ru-RU"/>
              </w:rPr>
              <w:t>творчестве</w:t>
            </w:r>
            <w:r w:rsidRPr="006441D4">
              <w:rPr>
                <w:color w:val="000000" w:themeColor="text1"/>
                <w:spacing w:val="-52"/>
                <w:w w:val="95"/>
                <w:sz w:val="20"/>
                <w:szCs w:val="20"/>
                <w:lang w:val="ru-RU"/>
              </w:rPr>
              <w:t xml:space="preserve"> </w:t>
            </w:r>
            <w:r w:rsidRPr="006441D4">
              <w:rPr>
                <w:color w:val="000000" w:themeColor="text1"/>
                <w:sz w:val="20"/>
                <w:szCs w:val="20"/>
                <w:lang w:val="ru-RU"/>
              </w:rPr>
              <w:t>зарубежных</w:t>
            </w:r>
            <w:r w:rsidRPr="006441D4">
              <w:rPr>
                <w:color w:val="000000" w:themeColor="text1"/>
                <w:spacing w:val="5"/>
                <w:sz w:val="20"/>
                <w:szCs w:val="20"/>
                <w:lang w:val="ru-RU"/>
              </w:rPr>
              <w:t xml:space="preserve"> </w:t>
            </w:r>
            <w:r w:rsidRPr="006441D4">
              <w:rPr>
                <w:color w:val="000000" w:themeColor="text1"/>
                <w:sz w:val="20"/>
                <w:szCs w:val="20"/>
                <w:lang w:val="ru-RU"/>
              </w:rPr>
              <w:t>композиторов</w:t>
            </w:r>
            <w:r w:rsidRPr="006441D4">
              <w:rPr>
                <w:color w:val="000000" w:themeColor="text1"/>
                <w:spacing w:val="6"/>
                <w:sz w:val="20"/>
                <w:szCs w:val="20"/>
                <w:lang w:val="ru-RU"/>
              </w:rPr>
              <w:t xml:space="preserve"> </w:t>
            </w:r>
            <w:r w:rsidRPr="006441D4">
              <w:rPr>
                <w:color w:val="000000" w:themeColor="text1"/>
                <w:sz w:val="20"/>
                <w:szCs w:val="20"/>
                <w:lang w:val="ru-RU"/>
              </w:rPr>
              <w:t>—</w:t>
            </w:r>
            <w:r w:rsidRPr="006441D4">
              <w:rPr>
                <w:color w:val="000000" w:themeColor="text1"/>
                <w:spacing w:val="6"/>
                <w:sz w:val="20"/>
                <w:szCs w:val="20"/>
                <w:lang w:val="ru-RU"/>
              </w:rPr>
              <w:t xml:space="preserve"> </w:t>
            </w:r>
            <w:r w:rsidRPr="006441D4">
              <w:rPr>
                <w:color w:val="000000" w:themeColor="text1"/>
                <w:sz w:val="20"/>
                <w:szCs w:val="20"/>
                <w:lang w:val="ru-RU"/>
              </w:rPr>
              <w:t>ярких</w:t>
            </w:r>
            <w:r w:rsidRPr="006441D4">
              <w:rPr>
                <w:color w:val="000000" w:themeColor="text1"/>
                <w:spacing w:val="1"/>
                <w:sz w:val="20"/>
                <w:szCs w:val="20"/>
                <w:lang w:val="ru-RU"/>
              </w:rPr>
              <w:t xml:space="preserve"> </w:t>
            </w:r>
            <w:r w:rsidRPr="006441D4">
              <w:rPr>
                <w:color w:val="000000" w:themeColor="text1"/>
                <w:sz w:val="20"/>
                <w:szCs w:val="20"/>
                <w:lang w:val="ru-RU"/>
              </w:rPr>
              <w:t>представителей национального музыкального</w:t>
            </w:r>
            <w:r w:rsidRPr="006441D4">
              <w:rPr>
                <w:color w:val="000000" w:themeColor="text1"/>
                <w:spacing w:val="5"/>
                <w:sz w:val="20"/>
                <w:szCs w:val="20"/>
                <w:lang w:val="ru-RU"/>
              </w:rPr>
              <w:t xml:space="preserve"> </w:t>
            </w:r>
            <w:r w:rsidRPr="006441D4">
              <w:rPr>
                <w:color w:val="000000" w:themeColor="text1"/>
                <w:sz w:val="20"/>
                <w:szCs w:val="20"/>
                <w:lang w:val="ru-RU"/>
              </w:rPr>
              <w:t>стиля</w:t>
            </w:r>
            <w:r w:rsidRPr="006441D4">
              <w:rPr>
                <w:color w:val="000000" w:themeColor="text1"/>
                <w:spacing w:val="5"/>
                <w:sz w:val="20"/>
                <w:szCs w:val="20"/>
                <w:lang w:val="ru-RU"/>
              </w:rPr>
              <w:t xml:space="preserve"> </w:t>
            </w:r>
            <w:r w:rsidRPr="006441D4">
              <w:rPr>
                <w:color w:val="000000" w:themeColor="text1"/>
                <w:sz w:val="20"/>
                <w:szCs w:val="20"/>
                <w:lang w:val="ru-RU"/>
              </w:rPr>
              <w:t>своей</w:t>
            </w:r>
            <w:r w:rsidRPr="006441D4">
              <w:rPr>
                <w:color w:val="000000" w:themeColor="text1"/>
                <w:spacing w:val="6"/>
                <w:sz w:val="20"/>
                <w:szCs w:val="20"/>
                <w:lang w:val="ru-RU"/>
              </w:rPr>
              <w:t xml:space="preserve"> </w:t>
            </w:r>
            <w:r w:rsidRPr="006441D4">
              <w:rPr>
                <w:color w:val="000000" w:themeColor="text1"/>
                <w:sz w:val="20"/>
                <w:szCs w:val="20"/>
                <w:lang w:val="ru-RU"/>
              </w:rPr>
              <w:t>страны</w:t>
            </w:r>
            <w:r w:rsidRPr="00971A98">
              <w:rPr>
                <w:rStyle w:val="afc"/>
                <w:rFonts w:eastAsia="Arial"/>
                <w:color w:val="000000" w:themeColor="text1"/>
                <w:sz w:val="20"/>
                <w:szCs w:val="20"/>
              </w:rPr>
              <w:footnoteReference w:id="16"/>
            </w:r>
          </w:p>
        </w:tc>
        <w:tc>
          <w:tcPr>
            <w:tcW w:w="3628"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Знакомство</w:t>
            </w:r>
            <w:r w:rsidRPr="006441D4">
              <w:rPr>
                <w:color w:val="000000" w:themeColor="text1"/>
                <w:spacing w:val="20"/>
                <w:w w:val="95"/>
                <w:sz w:val="20"/>
                <w:szCs w:val="20"/>
                <w:lang w:val="ru-RU"/>
              </w:rPr>
              <w:t xml:space="preserve"> </w:t>
            </w:r>
            <w:r w:rsidRPr="006441D4">
              <w:rPr>
                <w:color w:val="000000" w:themeColor="text1"/>
                <w:w w:val="95"/>
                <w:sz w:val="20"/>
                <w:szCs w:val="20"/>
                <w:lang w:val="ru-RU"/>
              </w:rPr>
              <w:t>с</w:t>
            </w:r>
            <w:r w:rsidRPr="006441D4">
              <w:rPr>
                <w:color w:val="000000" w:themeColor="text1"/>
                <w:spacing w:val="21"/>
                <w:w w:val="95"/>
                <w:sz w:val="20"/>
                <w:szCs w:val="20"/>
                <w:lang w:val="ru-RU"/>
              </w:rPr>
              <w:t xml:space="preserve"> </w:t>
            </w:r>
            <w:r w:rsidRPr="006441D4">
              <w:rPr>
                <w:color w:val="000000" w:themeColor="text1"/>
                <w:w w:val="95"/>
                <w:sz w:val="20"/>
                <w:szCs w:val="20"/>
                <w:lang w:val="ru-RU"/>
              </w:rPr>
              <w:t>творчеством</w:t>
            </w:r>
            <w:r w:rsidRPr="006441D4">
              <w:rPr>
                <w:color w:val="000000" w:themeColor="text1"/>
                <w:spacing w:val="21"/>
                <w:w w:val="95"/>
                <w:sz w:val="20"/>
                <w:szCs w:val="20"/>
                <w:lang w:val="ru-RU"/>
              </w:rPr>
              <w:t xml:space="preserve"> </w:t>
            </w:r>
            <w:r w:rsidRPr="006441D4">
              <w:rPr>
                <w:color w:val="000000" w:themeColor="text1"/>
                <w:w w:val="95"/>
                <w:sz w:val="20"/>
                <w:szCs w:val="20"/>
                <w:lang w:val="ru-RU"/>
              </w:rPr>
              <w:t>компози</w:t>
            </w:r>
            <w:r w:rsidRPr="006441D4">
              <w:rPr>
                <w:color w:val="000000" w:themeColor="text1"/>
                <w:sz w:val="20"/>
                <w:szCs w:val="20"/>
                <w:lang w:val="ru-RU"/>
              </w:rPr>
              <w:t>торов.</w:t>
            </w:r>
            <w:r w:rsidRPr="006441D4">
              <w:rPr>
                <w:color w:val="000000" w:themeColor="text1"/>
                <w:spacing w:val="-3"/>
                <w:sz w:val="20"/>
                <w:szCs w:val="20"/>
                <w:lang w:val="ru-RU"/>
              </w:rPr>
              <w:t xml:space="preserve"> </w:t>
            </w:r>
            <w:r w:rsidRPr="006441D4">
              <w:rPr>
                <w:color w:val="000000" w:themeColor="text1"/>
                <w:sz w:val="20"/>
                <w:szCs w:val="20"/>
                <w:lang w:val="ru-RU"/>
              </w:rPr>
              <w:t>Сравнение</w:t>
            </w:r>
            <w:r w:rsidRPr="006441D4">
              <w:rPr>
                <w:color w:val="000000" w:themeColor="text1"/>
                <w:spacing w:val="-2"/>
                <w:sz w:val="20"/>
                <w:szCs w:val="20"/>
                <w:lang w:val="ru-RU"/>
              </w:rPr>
              <w:t xml:space="preserve"> </w:t>
            </w:r>
            <w:r w:rsidRPr="006441D4">
              <w:rPr>
                <w:color w:val="000000" w:themeColor="text1"/>
                <w:sz w:val="20"/>
                <w:szCs w:val="20"/>
                <w:lang w:val="ru-RU"/>
              </w:rPr>
              <w:t>их</w:t>
            </w:r>
            <w:r w:rsidRPr="006441D4">
              <w:rPr>
                <w:color w:val="000000" w:themeColor="text1"/>
                <w:spacing w:val="-3"/>
                <w:sz w:val="20"/>
                <w:szCs w:val="20"/>
                <w:lang w:val="ru-RU"/>
              </w:rPr>
              <w:t xml:space="preserve"> </w:t>
            </w:r>
            <w:r w:rsidRPr="006441D4">
              <w:rPr>
                <w:color w:val="000000" w:themeColor="text1"/>
                <w:sz w:val="20"/>
                <w:szCs w:val="20"/>
                <w:lang w:val="ru-RU"/>
              </w:rPr>
              <w:t>сочинений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 народной музыкой. Определение</w:t>
            </w:r>
            <w:r w:rsidRPr="006441D4">
              <w:rPr>
                <w:color w:val="000000" w:themeColor="text1"/>
                <w:spacing w:val="-55"/>
                <w:sz w:val="20"/>
                <w:szCs w:val="20"/>
                <w:lang w:val="ru-RU"/>
              </w:rPr>
              <w:t xml:space="preserve"> </w:t>
            </w:r>
            <w:r w:rsidRPr="006441D4">
              <w:rPr>
                <w:color w:val="000000" w:themeColor="text1"/>
                <w:w w:val="95"/>
                <w:sz w:val="20"/>
                <w:szCs w:val="20"/>
                <w:lang w:val="ru-RU"/>
              </w:rPr>
              <w:t>формы,</w:t>
            </w:r>
            <w:r w:rsidRPr="006441D4">
              <w:rPr>
                <w:color w:val="000000" w:themeColor="text1"/>
                <w:spacing w:val="27"/>
                <w:w w:val="95"/>
                <w:sz w:val="20"/>
                <w:szCs w:val="20"/>
                <w:lang w:val="ru-RU"/>
              </w:rPr>
              <w:t xml:space="preserve"> </w:t>
            </w:r>
            <w:r w:rsidRPr="006441D4">
              <w:rPr>
                <w:color w:val="000000" w:themeColor="text1"/>
                <w:w w:val="95"/>
                <w:sz w:val="20"/>
                <w:szCs w:val="20"/>
                <w:lang w:val="ru-RU"/>
              </w:rPr>
              <w:t>принципа</w:t>
            </w:r>
            <w:r w:rsidRPr="006441D4">
              <w:rPr>
                <w:color w:val="000000" w:themeColor="text1"/>
                <w:spacing w:val="28"/>
                <w:w w:val="95"/>
                <w:sz w:val="20"/>
                <w:szCs w:val="20"/>
                <w:lang w:val="ru-RU"/>
              </w:rPr>
              <w:t xml:space="preserve"> </w:t>
            </w:r>
            <w:r w:rsidRPr="006441D4">
              <w:rPr>
                <w:color w:val="000000" w:themeColor="text1"/>
                <w:w w:val="95"/>
                <w:sz w:val="20"/>
                <w:szCs w:val="20"/>
                <w:lang w:val="ru-RU"/>
              </w:rPr>
              <w:t>развития</w:t>
            </w:r>
            <w:r w:rsidRPr="006441D4">
              <w:rPr>
                <w:color w:val="000000" w:themeColor="text1"/>
                <w:spacing w:val="28"/>
                <w:w w:val="95"/>
                <w:sz w:val="20"/>
                <w:szCs w:val="20"/>
                <w:lang w:val="ru-RU"/>
              </w:rPr>
              <w:t xml:space="preserve"> </w:t>
            </w:r>
            <w:r w:rsidRPr="006441D4">
              <w:rPr>
                <w:color w:val="000000" w:themeColor="text1"/>
                <w:w w:val="95"/>
                <w:sz w:val="20"/>
                <w:szCs w:val="20"/>
                <w:lang w:val="ru-RU"/>
              </w:rPr>
              <w:t>фольк</w:t>
            </w:r>
            <w:r w:rsidRPr="006441D4">
              <w:rPr>
                <w:color w:val="000000" w:themeColor="text1"/>
                <w:sz w:val="20"/>
                <w:szCs w:val="20"/>
                <w:lang w:val="ru-RU"/>
              </w:rPr>
              <w:t>лорного</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4185"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3628"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753"/>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И)</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часов</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Диалог</w:t>
            </w:r>
            <w:r w:rsidRPr="00971A98">
              <w:rPr>
                <w:color w:val="000000" w:themeColor="text1"/>
                <w:spacing w:val="-58"/>
                <w:w w:val="105"/>
                <w:sz w:val="20"/>
                <w:szCs w:val="20"/>
              </w:rPr>
              <w:t xml:space="preserve"> </w:t>
            </w:r>
            <w:r w:rsidRPr="00971A98">
              <w:rPr>
                <w:color w:val="000000" w:themeColor="text1"/>
                <w:spacing w:val="-2"/>
                <w:w w:val="105"/>
                <w:sz w:val="20"/>
                <w:szCs w:val="20"/>
              </w:rPr>
              <w:t>культур</w:t>
            </w:r>
          </w:p>
        </w:tc>
        <w:tc>
          <w:tcPr>
            <w:tcW w:w="4185"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Культурные связи между музыкантами</w:t>
            </w:r>
            <w:r w:rsidRPr="006441D4">
              <w:rPr>
                <w:color w:val="000000" w:themeColor="text1"/>
                <w:spacing w:val="-55"/>
                <w:sz w:val="20"/>
                <w:szCs w:val="20"/>
                <w:lang w:val="ru-RU"/>
              </w:rPr>
              <w:t xml:space="preserve"> </w:t>
            </w:r>
            <w:r w:rsidRPr="006441D4">
              <w:rPr>
                <w:color w:val="000000" w:themeColor="text1"/>
                <w:sz w:val="20"/>
                <w:szCs w:val="20"/>
                <w:lang w:val="ru-RU"/>
              </w:rPr>
              <w:t>разных</w:t>
            </w:r>
            <w:r w:rsidRPr="006441D4">
              <w:rPr>
                <w:color w:val="000000" w:themeColor="text1"/>
                <w:spacing w:val="6"/>
                <w:sz w:val="20"/>
                <w:szCs w:val="20"/>
                <w:lang w:val="ru-RU"/>
              </w:rPr>
              <w:t xml:space="preserve"> </w:t>
            </w:r>
            <w:r w:rsidRPr="006441D4">
              <w:rPr>
                <w:color w:val="000000" w:themeColor="text1"/>
                <w:sz w:val="20"/>
                <w:szCs w:val="20"/>
                <w:lang w:val="ru-RU"/>
              </w:rPr>
              <w:t>стран.</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Образы,</w:t>
            </w:r>
            <w:r w:rsidRPr="006441D4">
              <w:rPr>
                <w:color w:val="000000" w:themeColor="text1"/>
                <w:spacing w:val="1"/>
                <w:sz w:val="20"/>
                <w:szCs w:val="20"/>
                <w:lang w:val="ru-RU"/>
              </w:rPr>
              <w:t xml:space="preserve"> </w:t>
            </w:r>
            <w:r w:rsidRPr="006441D4">
              <w:rPr>
                <w:color w:val="000000" w:themeColor="text1"/>
                <w:sz w:val="20"/>
                <w:szCs w:val="20"/>
                <w:lang w:val="ru-RU"/>
              </w:rPr>
              <w:t>интонации</w:t>
            </w:r>
            <w:r w:rsidRPr="006441D4">
              <w:rPr>
                <w:color w:val="000000" w:themeColor="text1"/>
                <w:spacing w:val="1"/>
                <w:sz w:val="20"/>
                <w:szCs w:val="20"/>
                <w:lang w:val="ru-RU"/>
              </w:rPr>
              <w:t xml:space="preserve"> </w:t>
            </w:r>
            <w:r w:rsidRPr="006441D4">
              <w:rPr>
                <w:color w:val="000000" w:themeColor="text1"/>
                <w:sz w:val="20"/>
                <w:szCs w:val="20"/>
                <w:lang w:val="ru-RU"/>
              </w:rPr>
              <w:t>фольклора</w:t>
            </w:r>
            <w:r w:rsidRPr="006441D4">
              <w:rPr>
                <w:color w:val="000000" w:themeColor="text1"/>
                <w:spacing w:val="1"/>
                <w:sz w:val="20"/>
                <w:szCs w:val="20"/>
                <w:lang w:val="ru-RU"/>
              </w:rPr>
              <w:t xml:space="preserve"> </w:t>
            </w:r>
            <w:r w:rsidRPr="006441D4">
              <w:rPr>
                <w:color w:val="000000" w:themeColor="text1"/>
                <w:sz w:val="20"/>
                <w:szCs w:val="20"/>
                <w:lang w:val="ru-RU"/>
              </w:rPr>
              <w:t>других</w:t>
            </w:r>
            <w:r w:rsidRPr="006441D4">
              <w:rPr>
                <w:color w:val="000000" w:themeColor="text1"/>
                <w:spacing w:val="1"/>
                <w:sz w:val="20"/>
                <w:szCs w:val="20"/>
                <w:lang w:val="ru-RU"/>
              </w:rPr>
              <w:t xml:space="preserve"> </w:t>
            </w:r>
            <w:r w:rsidRPr="006441D4">
              <w:rPr>
                <w:color w:val="000000" w:themeColor="text1"/>
                <w:sz w:val="20"/>
                <w:szCs w:val="20"/>
                <w:lang w:val="ru-RU"/>
              </w:rPr>
              <w:t>народов</w:t>
            </w:r>
            <w:r w:rsidRPr="006441D4">
              <w:rPr>
                <w:color w:val="000000" w:themeColor="text1"/>
                <w:spacing w:val="-12"/>
                <w:sz w:val="20"/>
                <w:szCs w:val="20"/>
                <w:lang w:val="ru-RU"/>
              </w:rPr>
              <w:t xml:space="preserve"> </w:t>
            </w:r>
            <w:r w:rsidRPr="006441D4">
              <w:rPr>
                <w:color w:val="000000" w:themeColor="text1"/>
                <w:sz w:val="20"/>
                <w:szCs w:val="20"/>
                <w:lang w:val="ru-RU"/>
              </w:rPr>
              <w:t>и</w:t>
            </w:r>
            <w:r w:rsidRPr="006441D4">
              <w:rPr>
                <w:color w:val="000000" w:themeColor="text1"/>
                <w:spacing w:val="-11"/>
                <w:sz w:val="20"/>
                <w:szCs w:val="20"/>
                <w:lang w:val="ru-RU"/>
              </w:rPr>
              <w:t xml:space="preserve"> </w:t>
            </w:r>
            <w:r w:rsidRPr="006441D4">
              <w:rPr>
                <w:color w:val="000000" w:themeColor="text1"/>
                <w:sz w:val="20"/>
                <w:szCs w:val="20"/>
                <w:lang w:val="ru-RU"/>
              </w:rPr>
              <w:t>стран</w:t>
            </w:r>
            <w:r w:rsidRPr="006441D4">
              <w:rPr>
                <w:color w:val="000000" w:themeColor="text1"/>
                <w:spacing w:val="-11"/>
                <w:sz w:val="20"/>
                <w:szCs w:val="20"/>
                <w:lang w:val="ru-RU"/>
              </w:rPr>
              <w:t xml:space="preserve"> </w:t>
            </w:r>
            <w:r w:rsidRPr="006441D4">
              <w:rPr>
                <w:color w:val="000000" w:themeColor="text1"/>
                <w:sz w:val="20"/>
                <w:szCs w:val="20"/>
                <w:lang w:val="ru-RU"/>
              </w:rPr>
              <w:t>в</w:t>
            </w:r>
            <w:r w:rsidRPr="006441D4">
              <w:rPr>
                <w:color w:val="000000" w:themeColor="text1"/>
                <w:spacing w:val="-11"/>
                <w:sz w:val="20"/>
                <w:szCs w:val="20"/>
                <w:lang w:val="ru-RU"/>
              </w:rPr>
              <w:t xml:space="preserve"> </w:t>
            </w:r>
            <w:r w:rsidRPr="006441D4">
              <w:rPr>
                <w:color w:val="000000" w:themeColor="text1"/>
                <w:sz w:val="20"/>
                <w:szCs w:val="20"/>
                <w:lang w:val="ru-RU"/>
              </w:rPr>
              <w:t>музыке</w:t>
            </w:r>
            <w:r w:rsidRPr="006441D4">
              <w:rPr>
                <w:color w:val="000000" w:themeColor="text1"/>
                <w:spacing w:val="-11"/>
                <w:sz w:val="20"/>
                <w:szCs w:val="20"/>
                <w:lang w:val="ru-RU"/>
              </w:rPr>
              <w:t xml:space="preserve"> </w:t>
            </w:r>
            <w:r w:rsidRPr="006441D4">
              <w:rPr>
                <w:color w:val="000000" w:themeColor="text1"/>
                <w:sz w:val="20"/>
                <w:szCs w:val="20"/>
                <w:lang w:val="ru-RU"/>
              </w:rPr>
              <w:t>отечественных</w:t>
            </w:r>
            <w:r w:rsidRPr="006441D4">
              <w:rPr>
                <w:color w:val="000000" w:themeColor="text1"/>
                <w:spacing w:val="-55"/>
                <w:sz w:val="20"/>
                <w:szCs w:val="20"/>
                <w:lang w:val="ru-RU"/>
              </w:rPr>
              <w:t xml:space="preserve"> </w:t>
            </w:r>
            <w:r w:rsidRPr="006441D4">
              <w:rPr>
                <w:color w:val="000000" w:themeColor="text1"/>
                <w:sz w:val="20"/>
                <w:szCs w:val="20"/>
                <w:lang w:val="ru-RU"/>
              </w:rPr>
              <w:t>и</w:t>
            </w:r>
            <w:r w:rsidRPr="006441D4">
              <w:rPr>
                <w:color w:val="000000" w:themeColor="text1"/>
                <w:spacing w:val="-4"/>
                <w:sz w:val="20"/>
                <w:szCs w:val="20"/>
                <w:lang w:val="ru-RU"/>
              </w:rPr>
              <w:t xml:space="preserve"> </w:t>
            </w:r>
            <w:r w:rsidRPr="006441D4">
              <w:rPr>
                <w:color w:val="000000" w:themeColor="text1"/>
                <w:sz w:val="20"/>
                <w:szCs w:val="20"/>
                <w:lang w:val="ru-RU"/>
              </w:rPr>
              <w:t>зарубежных</w:t>
            </w:r>
            <w:r w:rsidRPr="006441D4">
              <w:rPr>
                <w:color w:val="000000" w:themeColor="text1"/>
                <w:spacing w:val="-3"/>
                <w:sz w:val="20"/>
                <w:szCs w:val="20"/>
                <w:lang w:val="ru-RU"/>
              </w:rPr>
              <w:t xml:space="preserve"> </w:t>
            </w:r>
            <w:r w:rsidRPr="006441D4">
              <w:rPr>
                <w:color w:val="000000" w:themeColor="text1"/>
                <w:sz w:val="20"/>
                <w:szCs w:val="20"/>
                <w:lang w:val="ru-RU"/>
              </w:rPr>
              <w:t>композиторов</w:t>
            </w:r>
            <w:r w:rsidRPr="006441D4">
              <w:rPr>
                <w:color w:val="000000" w:themeColor="text1"/>
                <w:spacing w:val="-4"/>
                <w:sz w:val="20"/>
                <w:szCs w:val="20"/>
                <w:lang w:val="ru-RU"/>
              </w:rPr>
              <w:t xml:space="preserve"> </w:t>
            </w:r>
            <w:r w:rsidRPr="006441D4">
              <w:rPr>
                <w:color w:val="000000" w:themeColor="text1"/>
                <w:sz w:val="20"/>
                <w:szCs w:val="20"/>
                <w:lang w:val="ru-RU"/>
              </w:rPr>
              <w:t>(в</w:t>
            </w:r>
            <w:r w:rsidRPr="006441D4">
              <w:rPr>
                <w:color w:val="000000" w:themeColor="text1"/>
                <w:spacing w:val="-3"/>
                <w:sz w:val="20"/>
                <w:szCs w:val="20"/>
                <w:lang w:val="ru-RU"/>
              </w:rPr>
              <w:t xml:space="preserve"> </w:t>
            </w:r>
            <w:r w:rsidRPr="006441D4">
              <w:rPr>
                <w:color w:val="000000" w:themeColor="text1"/>
                <w:sz w:val="20"/>
                <w:szCs w:val="20"/>
                <w:lang w:val="ru-RU"/>
              </w:rPr>
              <w:t>том</w:t>
            </w:r>
            <w:r w:rsidRPr="006441D4">
              <w:rPr>
                <w:color w:val="000000" w:themeColor="text1"/>
                <w:spacing w:val="-4"/>
                <w:sz w:val="20"/>
                <w:szCs w:val="20"/>
                <w:lang w:val="ru-RU"/>
              </w:rPr>
              <w:t xml:space="preserve"> </w:t>
            </w:r>
            <w:r w:rsidRPr="006441D4">
              <w:rPr>
                <w:color w:val="000000" w:themeColor="text1"/>
                <w:sz w:val="20"/>
                <w:szCs w:val="20"/>
                <w:lang w:val="ru-RU"/>
              </w:rPr>
              <w:t>числе</w:t>
            </w:r>
            <w:r w:rsidRPr="006441D4">
              <w:rPr>
                <w:color w:val="000000" w:themeColor="text1"/>
                <w:spacing w:val="-54"/>
                <w:sz w:val="20"/>
                <w:szCs w:val="20"/>
                <w:lang w:val="ru-RU"/>
              </w:rPr>
              <w:t xml:space="preserve"> </w:t>
            </w:r>
            <w:r w:rsidRPr="006441D4">
              <w:rPr>
                <w:color w:val="000000" w:themeColor="text1"/>
                <w:sz w:val="20"/>
                <w:szCs w:val="20"/>
                <w:lang w:val="ru-RU"/>
              </w:rPr>
              <w:t>образы</w:t>
            </w:r>
            <w:r w:rsidRPr="006441D4">
              <w:rPr>
                <w:color w:val="000000" w:themeColor="text1"/>
                <w:spacing w:val="5"/>
                <w:sz w:val="20"/>
                <w:szCs w:val="20"/>
                <w:lang w:val="ru-RU"/>
              </w:rPr>
              <w:t xml:space="preserve"> </w:t>
            </w:r>
            <w:r w:rsidRPr="006441D4">
              <w:rPr>
                <w:color w:val="000000" w:themeColor="text1"/>
                <w:sz w:val="20"/>
                <w:szCs w:val="20"/>
                <w:lang w:val="ru-RU"/>
              </w:rPr>
              <w:t>других</w:t>
            </w:r>
            <w:r w:rsidRPr="006441D4">
              <w:rPr>
                <w:color w:val="000000" w:themeColor="text1"/>
                <w:spacing w:val="5"/>
                <w:sz w:val="20"/>
                <w:szCs w:val="20"/>
                <w:lang w:val="ru-RU"/>
              </w:rPr>
              <w:t xml:space="preserve"> </w:t>
            </w:r>
            <w:r w:rsidRPr="006441D4">
              <w:rPr>
                <w:color w:val="000000" w:themeColor="text1"/>
                <w:sz w:val="20"/>
                <w:szCs w:val="20"/>
                <w:lang w:val="ru-RU"/>
              </w:rPr>
              <w:t>культур</w:t>
            </w:r>
            <w:r w:rsidRPr="006441D4">
              <w:rPr>
                <w:color w:val="000000" w:themeColor="text1"/>
                <w:spacing w:val="6"/>
                <w:sz w:val="20"/>
                <w:szCs w:val="20"/>
                <w:lang w:val="ru-RU"/>
              </w:rPr>
              <w:t xml:space="preserve"> </w:t>
            </w:r>
            <w:r w:rsidRPr="006441D4">
              <w:rPr>
                <w:color w:val="000000" w:themeColor="text1"/>
                <w:sz w:val="20"/>
                <w:szCs w:val="20"/>
                <w:lang w:val="ru-RU"/>
              </w:rPr>
              <w:t>в</w:t>
            </w:r>
            <w:r w:rsidRPr="006441D4">
              <w:rPr>
                <w:color w:val="000000" w:themeColor="text1"/>
                <w:spacing w:val="5"/>
                <w:sz w:val="20"/>
                <w:szCs w:val="20"/>
                <w:lang w:val="ru-RU"/>
              </w:rPr>
              <w:t xml:space="preserve"> </w:t>
            </w:r>
            <w:r w:rsidRPr="006441D4">
              <w:rPr>
                <w:color w:val="000000" w:themeColor="text1"/>
                <w:sz w:val="20"/>
                <w:szCs w:val="20"/>
                <w:lang w:val="ru-RU"/>
              </w:rPr>
              <w:t>музыке</w:t>
            </w:r>
            <w:r w:rsidRPr="006441D4">
              <w:rPr>
                <w:color w:val="000000" w:themeColor="text1"/>
                <w:spacing w:val="6"/>
                <w:sz w:val="20"/>
                <w:szCs w:val="20"/>
                <w:lang w:val="ru-RU"/>
              </w:rPr>
              <w:t xml:space="preserve"> </w:t>
            </w:r>
            <w:r w:rsidRPr="006441D4">
              <w:rPr>
                <w:color w:val="000000" w:themeColor="text1"/>
                <w:sz w:val="20"/>
                <w:szCs w:val="20"/>
                <w:lang w:val="ru-RU"/>
              </w:rPr>
              <w:t>русских</w:t>
            </w:r>
            <w:r w:rsidRPr="006441D4">
              <w:rPr>
                <w:color w:val="000000" w:themeColor="text1"/>
                <w:spacing w:val="-55"/>
                <w:sz w:val="20"/>
                <w:szCs w:val="20"/>
                <w:lang w:val="ru-RU"/>
              </w:rPr>
              <w:t xml:space="preserve"> </w:t>
            </w:r>
            <w:r w:rsidRPr="006441D4">
              <w:rPr>
                <w:color w:val="000000" w:themeColor="text1"/>
                <w:sz w:val="20"/>
                <w:szCs w:val="20"/>
                <w:lang w:val="ru-RU"/>
              </w:rPr>
              <w:t>композиторов</w:t>
            </w:r>
            <w:r w:rsidRPr="006441D4">
              <w:rPr>
                <w:color w:val="000000" w:themeColor="text1"/>
                <w:spacing w:val="1"/>
                <w:sz w:val="20"/>
                <w:szCs w:val="20"/>
                <w:lang w:val="ru-RU"/>
              </w:rPr>
              <w:t xml:space="preserve"> </w:t>
            </w:r>
            <w:r w:rsidRPr="006441D4">
              <w:rPr>
                <w:color w:val="000000" w:themeColor="text1"/>
                <w:sz w:val="20"/>
                <w:szCs w:val="20"/>
                <w:lang w:val="ru-RU"/>
              </w:rPr>
              <w:t>и</w:t>
            </w:r>
            <w:r w:rsidRPr="006441D4">
              <w:rPr>
                <w:color w:val="000000" w:themeColor="text1"/>
                <w:spacing w:val="2"/>
                <w:sz w:val="20"/>
                <w:szCs w:val="20"/>
                <w:lang w:val="ru-RU"/>
              </w:rPr>
              <w:t xml:space="preserve"> </w:t>
            </w:r>
            <w:r w:rsidRPr="006441D4">
              <w:rPr>
                <w:color w:val="000000" w:themeColor="text1"/>
                <w:sz w:val="20"/>
                <w:szCs w:val="20"/>
                <w:lang w:val="ru-RU"/>
              </w:rPr>
              <w:t>русские</w:t>
            </w:r>
            <w:r w:rsidRPr="006441D4">
              <w:rPr>
                <w:color w:val="000000" w:themeColor="text1"/>
                <w:spacing w:val="2"/>
                <w:sz w:val="20"/>
                <w:szCs w:val="20"/>
                <w:lang w:val="ru-RU"/>
              </w:rPr>
              <w:t xml:space="preserve"> </w:t>
            </w:r>
            <w:r w:rsidRPr="006441D4">
              <w:rPr>
                <w:color w:val="000000" w:themeColor="text1"/>
                <w:sz w:val="20"/>
                <w:szCs w:val="20"/>
                <w:lang w:val="ru-RU"/>
              </w:rPr>
              <w:t>музыкальные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цитаты</w:t>
            </w:r>
            <w:r w:rsidRPr="006441D4">
              <w:rPr>
                <w:color w:val="000000" w:themeColor="text1"/>
                <w:spacing w:val="-13"/>
                <w:sz w:val="20"/>
                <w:szCs w:val="20"/>
                <w:lang w:val="ru-RU"/>
              </w:rPr>
              <w:t xml:space="preserve"> </w:t>
            </w:r>
            <w:r w:rsidRPr="006441D4">
              <w:rPr>
                <w:color w:val="000000" w:themeColor="text1"/>
                <w:spacing w:val="-1"/>
                <w:sz w:val="20"/>
                <w:szCs w:val="20"/>
                <w:lang w:val="ru-RU"/>
              </w:rPr>
              <w:t>в</w:t>
            </w:r>
            <w:r w:rsidRPr="006441D4">
              <w:rPr>
                <w:color w:val="000000" w:themeColor="text1"/>
                <w:spacing w:val="-12"/>
                <w:sz w:val="20"/>
                <w:szCs w:val="20"/>
                <w:lang w:val="ru-RU"/>
              </w:rPr>
              <w:t xml:space="preserve"> </w:t>
            </w:r>
            <w:r w:rsidRPr="006441D4">
              <w:rPr>
                <w:color w:val="000000" w:themeColor="text1"/>
                <w:spacing w:val="-1"/>
                <w:sz w:val="20"/>
                <w:szCs w:val="20"/>
                <w:lang w:val="ru-RU"/>
              </w:rPr>
              <w:t>творчестве</w:t>
            </w:r>
            <w:r w:rsidRPr="006441D4">
              <w:rPr>
                <w:color w:val="000000" w:themeColor="text1"/>
                <w:spacing w:val="-12"/>
                <w:sz w:val="20"/>
                <w:szCs w:val="20"/>
                <w:lang w:val="ru-RU"/>
              </w:rPr>
              <w:t xml:space="preserve"> </w:t>
            </w:r>
            <w:r w:rsidRPr="006441D4">
              <w:rPr>
                <w:color w:val="000000" w:themeColor="text1"/>
                <w:spacing w:val="-1"/>
                <w:sz w:val="20"/>
                <w:szCs w:val="20"/>
                <w:lang w:val="ru-RU"/>
              </w:rPr>
              <w:t>зарубежных</w:t>
            </w:r>
            <w:r w:rsidRPr="006441D4">
              <w:rPr>
                <w:color w:val="000000" w:themeColor="text1"/>
                <w:spacing w:val="-13"/>
                <w:sz w:val="20"/>
                <w:szCs w:val="20"/>
                <w:lang w:val="ru-RU"/>
              </w:rPr>
              <w:t xml:space="preserve"> </w:t>
            </w:r>
            <w:r w:rsidRPr="006441D4">
              <w:rPr>
                <w:color w:val="000000" w:themeColor="text1"/>
                <w:sz w:val="20"/>
                <w:szCs w:val="20"/>
                <w:lang w:val="ru-RU"/>
              </w:rPr>
              <w:t>композиторов)</w:t>
            </w:r>
          </w:p>
        </w:tc>
        <w:tc>
          <w:tcPr>
            <w:tcW w:w="3628"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музыкального материала.</w:t>
            </w:r>
            <w:r w:rsidRPr="006441D4">
              <w:rPr>
                <w:color w:val="000000" w:themeColor="text1"/>
                <w:spacing w:val="-55"/>
                <w:sz w:val="20"/>
                <w:szCs w:val="20"/>
                <w:lang w:val="ru-RU"/>
              </w:rPr>
              <w:t xml:space="preserve"> </w:t>
            </w:r>
            <w:r w:rsidRPr="006441D4">
              <w:rPr>
                <w:color w:val="000000" w:themeColor="text1"/>
                <w:sz w:val="20"/>
                <w:szCs w:val="20"/>
                <w:lang w:val="ru-RU"/>
              </w:rPr>
              <w:t>Вокализация наиболее ярких тем</w:t>
            </w:r>
            <w:r w:rsidRPr="006441D4">
              <w:rPr>
                <w:color w:val="000000" w:themeColor="text1"/>
                <w:spacing w:val="1"/>
                <w:sz w:val="20"/>
                <w:szCs w:val="20"/>
                <w:lang w:val="ru-RU"/>
              </w:rPr>
              <w:t xml:space="preserve"> </w:t>
            </w:r>
            <w:r w:rsidRPr="006441D4">
              <w:rPr>
                <w:color w:val="000000" w:themeColor="text1"/>
                <w:sz w:val="20"/>
                <w:szCs w:val="20"/>
                <w:lang w:val="ru-RU"/>
              </w:rPr>
              <w:t>инструментальных</w:t>
            </w:r>
            <w:r w:rsidRPr="006441D4">
              <w:rPr>
                <w:color w:val="000000" w:themeColor="text1"/>
                <w:spacing w:val="2"/>
                <w:sz w:val="20"/>
                <w:szCs w:val="20"/>
                <w:lang w:val="ru-RU"/>
              </w:rPr>
              <w:t xml:space="preserve"> </w:t>
            </w:r>
            <w:r w:rsidRPr="006441D4">
              <w:rPr>
                <w:color w:val="000000" w:themeColor="text1"/>
                <w:sz w:val="20"/>
                <w:szCs w:val="20"/>
                <w:lang w:val="ru-RU"/>
              </w:rPr>
              <w:t>сочинений.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13"/>
                <w:sz w:val="20"/>
                <w:szCs w:val="20"/>
                <w:lang w:val="ru-RU"/>
              </w:rPr>
              <w:t xml:space="preserve"> </w:t>
            </w:r>
            <w:r w:rsidRPr="006441D4">
              <w:rPr>
                <w:color w:val="000000" w:themeColor="text1"/>
                <w:sz w:val="20"/>
                <w:szCs w:val="20"/>
                <w:lang w:val="ru-RU"/>
              </w:rPr>
              <w:t>исполнение</w:t>
            </w:r>
            <w:r w:rsidRPr="006441D4">
              <w:rPr>
                <w:color w:val="000000" w:themeColor="text1"/>
                <w:spacing w:val="-12"/>
                <w:sz w:val="20"/>
                <w:szCs w:val="20"/>
                <w:lang w:val="ru-RU"/>
              </w:rPr>
              <w:t xml:space="preserve"> </w:t>
            </w:r>
            <w:r w:rsidRPr="006441D4">
              <w:rPr>
                <w:color w:val="000000" w:themeColor="text1"/>
                <w:sz w:val="20"/>
                <w:szCs w:val="20"/>
                <w:lang w:val="ru-RU"/>
              </w:rPr>
              <w:t>доступных</w:t>
            </w:r>
            <w:r w:rsidRPr="006441D4">
              <w:rPr>
                <w:color w:val="000000" w:themeColor="text1"/>
                <w:spacing w:val="-54"/>
                <w:sz w:val="20"/>
                <w:szCs w:val="20"/>
                <w:lang w:val="ru-RU"/>
              </w:rPr>
              <w:t xml:space="preserve"> </w:t>
            </w:r>
            <w:r w:rsidRPr="006441D4">
              <w:rPr>
                <w:color w:val="000000" w:themeColor="text1"/>
                <w:sz w:val="20"/>
                <w:szCs w:val="20"/>
                <w:lang w:val="ru-RU"/>
              </w:rPr>
              <w:t>вокальных</w:t>
            </w:r>
            <w:r w:rsidRPr="006441D4">
              <w:rPr>
                <w:color w:val="000000" w:themeColor="text1"/>
                <w:spacing w:val="6"/>
                <w:sz w:val="20"/>
                <w:szCs w:val="20"/>
                <w:lang w:val="ru-RU"/>
              </w:rPr>
              <w:t xml:space="preserve"> </w:t>
            </w:r>
            <w:r w:rsidRPr="006441D4">
              <w:rPr>
                <w:color w:val="000000" w:themeColor="text1"/>
                <w:sz w:val="20"/>
                <w:szCs w:val="20"/>
                <w:lang w:val="ru-RU"/>
              </w:rPr>
              <w:t>сочинений.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1"/>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2"/>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r w:rsidRPr="006441D4">
              <w:rPr>
                <w:color w:val="000000" w:themeColor="text1"/>
                <w:spacing w:val="1"/>
                <w:sz w:val="20"/>
                <w:szCs w:val="20"/>
                <w:lang w:val="ru-RU"/>
              </w:rPr>
              <w:t xml:space="preserve"> </w:t>
            </w:r>
            <w:r w:rsidRPr="006441D4">
              <w:rPr>
                <w:color w:val="000000" w:themeColor="text1"/>
                <w:sz w:val="20"/>
                <w:szCs w:val="20"/>
                <w:lang w:val="ru-RU"/>
              </w:rPr>
              <w:t>Исполнение</w:t>
            </w:r>
            <w:r w:rsidRPr="006441D4">
              <w:rPr>
                <w:color w:val="000000" w:themeColor="text1"/>
                <w:spacing w:val="7"/>
                <w:sz w:val="20"/>
                <w:szCs w:val="20"/>
                <w:lang w:val="ru-RU"/>
              </w:rPr>
              <w:t xml:space="preserve"> </w:t>
            </w:r>
            <w:r w:rsidRPr="006441D4">
              <w:rPr>
                <w:color w:val="000000" w:themeColor="text1"/>
                <w:sz w:val="20"/>
                <w:szCs w:val="20"/>
                <w:lang w:val="ru-RU"/>
              </w:rPr>
              <w:t>на</w:t>
            </w:r>
            <w:r w:rsidRPr="006441D4">
              <w:rPr>
                <w:color w:val="000000" w:themeColor="text1"/>
                <w:spacing w:val="8"/>
                <w:sz w:val="20"/>
                <w:szCs w:val="20"/>
                <w:lang w:val="ru-RU"/>
              </w:rPr>
              <w:t xml:space="preserve"> </w:t>
            </w:r>
            <w:r w:rsidRPr="006441D4">
              <w:rPr>
                <w:color w:val="000000" w:themeColor="text1"/>
                <w:sz w:val="20"/>
                <w:szCs w:val="20"/>
                <w:lang w:val="ru-RU"/>
              </w:rPr>
              <w:t>клавишных</w:t>
            </w:r>
            <w:r w:rsidRPr="006441D4">
              <w:rPr>
                <w:color w:val="000000" w:themeColor="text1"/>
                <w:spacing w:val="7"/>
                <w:sz w:val="20"/>
                <w:szCs w:val="20"/>
                <w:lang w:val="ru-RU"/>
              </w:rPr>
              <w:t xml:space="preserve"> </w:t>
            </w:r>
            <w:r w:rsidRPr="006441D4">
              <w:rPr>
                <w:color w:val="000000" w:themeColor="text1"/>
                <w:sz w:val="20"/>
                <w:szCs w:val="20"/>
                <w:lang w:val="ru-RU"/>
              </w:rPr>
              <w:t>или</w:t>
            </w:r>
            <w:r w:rsidRPr="006441D4">
              <w:rPr>
                <w:color w:val="000000" w:themeColor="text1"/>
                <w:spacing w:val="1"/>
                <w:sz w:val="20"/>
                <w:szCs w:val="20"/>
                <w:lang w:val="ru-RU"/>
              </w:rPr>
              <w:t xml:space="preserve"> </w:t>
            </w:r>
            <w:r w:rsidRPr="006441D4">
              <w:rPr>
                <w:color w:val="000000" w:themeColor="text1"/>
                <w:spacing w:val="-1"/>
                <w:sz w:val="20"/>
                <w:szCs w:val="20"/>
                <w:lang w:val="ru-RU"/>
              </w:rPr>
              <w:t>духовых</w:t>
            </w:r>
            <w:r w:rsidRPr="006441D4">
              <w:rPr>
                <w:color w:val="000000" w:themeColor="text1"/>
                <w:spacing w:val="-13"/>
                <w:sz w:val="20"/>
                <w:szCs w:val="20"/>
                <w:lang w:val="ru-RU"/>
              </w:rPr>
              <w:t xml:space="preserve"> </w:t>
            </w:r>
            <w:r w:rsidRPr="006441D4">
              <w:rPr>
                <w:color w:val="000000" w:themeColor="text1"/>
                <w:spacing w:val="-1"/>
                <w:sz w:val="20"/>
                <w:szCs w:val="20"/>
                <w:lang w:val="ru-RU"/>
              </w:rPr>
              <w:t>инструментах</w:t>
            </w:r>
            <w:r w:rsidRPr="006441D4">
              <w:rPr>
                <w:color w:val="000000" w:themeColor="text1"/>
                <w:spacing w:val="-12"/>
                <w:sz w:val="20"/>
                <w:szCs w:val="20"/>
                <w:lang w:val="ru-RU"/>
              </w:rPr>
              <w:t xml:space="preserve"> </w:t>
            </w:r>
            <w:r w:rsidRPr="006441D4">
              <w:rPr>
                <w:color w:val="000000" w:themeColor="text1"/>
                <w:sz w:val="20"/>
                <w:szCs w:val="20"/>
                <w:lang w:val="ru-RU"/>
              </w:rPr>
              <w:t>композиторских</w:t>
            </w:r>
            <w:r w:rsidRPr="006441D4">
              <w:rPr>
                <w:color w:val="000000" w:themeColor="text1"/>
                <w:spacing w:val="6"/>
                <w:sz w:val="20"/>
                <w:szCs w:val="20"/>
                <w:lang w:val="ru-RU"/>
              </w:rPr>
              <w:t xml:space="preserve"> </w:t>
            </w:r>
            <w:r w:rsidRPr="006441D4">
              <w:rPr>
                <w:color w:val="000000" w:themeColor="text1"/>
                <w:sz w:val="20"/>
                <w:szCs w:val="20"/>
                <w:lang w:val="ru-RU"/>
              </w:rPr>
              <w:t>мелодий,</w:t>
            </w:r>
            <w:r w:rsidRPr="006441D4">
              <w:rPr>
                <w:color w:val="000000" w:themeColor="text1"/>
                <w:spacing w:val="6"/>
                <w:sz w:val="20"/>
                <w:szCs w:val="20"/>
                <w:lang w:val="ru-RU"/>
              </w:rPr>
              <w:t xml:space="preserve"> </w:t>
            </w:r>
            <w:r w:rsidRPr="006441D4">
              <w:rPr>
                <w:color w:val="000000" w:themeColor="text1"/>
                <w:sz w:val="20"/>
                <w:szCs w:val="20"/>
                <w:lang w:val="ru-RU"/>
              </w:rPr>
              <w:t>прослеживание</w:t>
            </w:r>
            <w:r w:rsidRPr="006441D4">
              <w:rPr>
                <w:color w:val="000000" w:themeColor="text1"/>
                <w:spacing w:val="7"/>
                <w:sz w:val="20"/>
                <w:szCs w:val="20"/>
                <w:lang w:val="ru-RU"/>
              </w:rPr>
              <w:t xml:space="preserve"> </w:t>
            </w:r>
            <w:r w:rsidRPr="006441D4">
              <w:rPr>
                <w:color w:val="000000" w:themeColor="text1"/>
                <w:sz w:val="20"/>
                <w:szCs w:val="20"/>
                <w:lang w:val="ru-RU"/>
              </w:rPr>
              <w:t>их</w:t>
            </w:r>
            <w:r w:rsidRPr="006441D4">
              <w:rPr>
                <w:color w:val="000000" w:themeColor="text1"/>
                <w:spacing w:val="1"/>
                <w:sz w:val="20"/>
                <w:szCs w:val="20"/>
                <w:lang w:val="ru-RU"/>
              </w:rPr>
              <w:t xml:space="preserve"> </w:t>
            </w:r>
            <w:r w:rsidRPr="006441D4">
              <w:rPr>
                <w:color w:val="000000" w:themeColor="text1"/>
                <w:sz w:val="20"/>
                <w:szCs w:val="20"/>
                <w:lang w:val="ru-RU"/>
              </w:rPr>
              <w:t>по</w:t>
            </w:r>
            <w:r w:rsidRPr="006441D4">
              <w:rPr>
                <w:color w:val="000000" w:themeColor="text1"/>
                <w:spacing w:val="5"/>
                <w:sz w:val="20"/>
                <w:szCs w:val="20"/>
                <w:lang w:val="ru-RU"/>
              </w:rPr>
              <w:t xml:space="preserve"> </w:t>
            </w:r>
            <w:r w:rsidRPr="006441D4">
              <w:rPr>
                <w:color w:val="000000" w:themeColor="text1"/>
                <w:sz w:val="20"/>
                <w:szCs w:val="20"/>
                <w:lang w:val="ru-RU"/>
              </w:rPr>
              <w:t>нотной</w:t>
            </w:r>
            <w:r w:rsidRPr="006441D4">
              <w:rPr>
                <w:color w:val="000000" w:themeColor="text1"/>
                <w:spacing w:val="6"/>
                <w:sz w:val="20"/>
                <w:szCs w:val="20"/>
                <w:lang w:val="ru-RU"/>
              </w:rPr>
              <w:t xml:space="preserve"> </w:t>
            </w:r>
            <w:r w:rsidRPr="006441D4">
              <w:rPr>
                <w:color w:val="000000" w:themeColor="text1"/>
                <w:sz w:val="20"/>
                <w:szCs w:val="20"/>
                <w:lang w:val="ru-RU"/>
              </w:rPr>
              <w:t>записи.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Творческие,</w:t>
            </w:r>
            <w:r w:rsidRPr="006441D4">
              <w:rPr>
                <w:color w:val="000000" w:themeColor="text1"/>
                <w:spacing w:val="3"/>
                <w:sz w:val="20"/>
                <w:szCs w:val="20"/>
                <w:lang w:val="ru-RU"/>
              </w:rPr>
              <w:t xml:space="preserve"> </w:t>
            </w:r>
            <w:r w:rsidRPr="006441D4">
              <w:rPr>
                <w:color w:val="000000" w:themeColor="text1"/>
                <w:sz w:val="20"/>
                <w:szCs w:val="20"/>
                <w:lang w:val="ru-RU"/>
              </w:rPr>
              <w:t>исследовательские</w:t>
            </w:r>
            <w:r w:rsidRPr="006441D4">
              <w:rPr>
                <w:color w:val="000000" w:themeColor="text1"/>
                <w:spacing w:val="1"/>
                <w:sz w:val="20"/>
                <w:szCs w:val="20"/>
                <w:lang w:val="ru-RU"/>
              </w:rPr>
              <w:t xml:space="preserve"> </w:t>
            </w:r>
            <w:r w:rsidRPr="006441D4">
              <w:rPr>
                <w:color w:val="000000" w:themeColor="text1"/>
                <w:w w:val="95"/>
                <w:sz w:val="20"/>
                <w:szCs w:val="20"/>
                <w:lang w:val="ru-RU"/>
              </w:rPr>
              <w:t>проекты,</w:t>
            </w:r>
            <w:r w:rsidRPr="006441D4">
              <w:rPr>
                <w:color w:val="000000" w:themeColor="text1"/>
                <w:spacing w:val="1"/>
                <w:w w:val="95"/>
                <w:sz w:val="20"/>
                <w:szCs w:val="20"/>
                <w:lang w:val="ru-RU"/>
              </w:rPr>
              <w:t xml:space="preserve"> </w:t>
            </w:r>
            <w:r w:rsidRPr="006441D4">
              <w:rPr>
                <w:color w:val="000000" w:themeColor="text1"/>
                <w:w w:val="95"/>
                <w:sz w:val="20"/>
                <w:szCs w:val="20"/>
                <w:lang w:val="ru-RU"/>
              </w:rPr>
              <w:t>посвящённые</w:t>
            </w:r>
            <w:r w:rsidRPr="006441D4">
              <w:rPr>
                <w:color w:val="000000" w:themeColor="text1"/>
                <w:spacing w:val="1"/>
                <w:w w:val="95"/>
                <w:sz w:val="20"/>
                <w:szCs w:val="20"/>
                <w:lang w:val="ru-RU"/>
              </w:rPr>
              <w:t xml:space="preserve"> </w:t>
            </w:r>
            <w:r w:rsidRPr="006441D4">
              <w:rPr>
                <w:color w:val="000000" w:themeColor="text1"/>
                <w:w w:val="95"/>
                <w:sz w:val="20"/>
                <w:szCs w:val="20"/>
                <w:lang w:val="ru-RU"/>
              </w:rPr>
              <w:t>выдающимся</w:t>
            </w:r>
            <w:r w:rsidRPr="006441D4">
              <w:rPr>
                <w:color w:val="000000" w:themeColor="text1"/>
                <w:spacing w:val="-52"/>
                <w:w w:val="95"/>
                <w:sz w:val="20"/>
                <w:szCs w:val="20"/>
                <w:lang w:val="ru-RU"/>
              </w:rPr>
              <w:t xml:space="preserve"> </w:t>
            </w:r>
            <w:r w:rsidRPr="006441D4">
              <w:rPr>
                <w:color w:val="000000" w:themeColor="text1"/>
                <w:sz w:val="20"/>
                <w:szCs w:val="20"/>
                <w:lang w:val="ru-RU"/>
              </w:rPr>
              <w:t>композиторам</w:t>
            </w:r>
          </w:p>
        </w:tc>
      </w:tr>
    </w:tbl>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sectPr w:rsidR="00873908" w:rsidRPr="00971A98">
          <w:footerReference w:type="even" r:id="rId15"/>
          <w:footnotePr>
            <w:numRestart w:val="eachPage"/>
          </w:footnotePr>
          <w:pgSz w:w="12020" w:h="7830" w:orient="landscape"/>
          <w:pgMar w:top="640" w:right="600" w:bottom="280" w:left="1020" w:header="0" w:footer="0" w:gutter="0"/>
          <w:cols w:space="720"/>
        </w:sectPr>
      </w:pPr>
    </w:p>
    <w:p w:rsidR="00873908" w:rsidRPr="00880CF4" w:rsidRDefault="00873908" w:rsidP="00873908">
      <w:pPr>
        <w:tabs>
          <w:tab w:val="left" w:pos="709"/>
        </w:tabs>
        <w:ind w:firstLine="567"/>
        <w:jc w:val="both"/>
        <w:rPr>
          <w:rFonts w:ascii="Times New Roman" w:hAnsi="Times New Roman" w:cs="Times New Roman"/>
          <w:b/>
          <w:color w:val="000000" w:themeColor="text1"/>
          <w:sz w:val="20"/>
          <w:szCs w:val="20"/>
        </w:rPr>
      </w:pPr>
      <w:r w:rsidRPr="00880CF4">
        <w:rPr>
          <w:rFonts w:ascii="Times New Roman" w:hAnsi="Times New Roman" w:cs="Times New Roman"/>
          <w:b/>
          <w:color w:val="000000" w:themeColor="text1"/>
          <w:sz w:val="20"/>
          <w:szCs w:val="20"/>
        </w:rPr>
        <w:lastRenderedPageBreak/>
        <w:t>Модуль № 4 «Духовная музыка»</w:t>
      </w:r>
    </w:p>
    <w:p w:rsidR="00873908" w:rsidRPr="00971A98" w:rsidRDefault="00873908" w:rsidP="00873908">
      <w:pPr>
        <w:pStyle w:val="aff"/>
        <w:tabs>
          <w:tab w:val="left" w:pos="709"/>
        </w:tabs>
        <w:spacing w:before="52"/>
        <w:ind w:firstLine="567"/>
        <w:rPr>
          <w:color w:val="000000" w:themeColor="text1"/>
        </w:rPr>
      </w:pPr>
      <w:r w:rsidRPr="00971A98">
        <w:rPr>
          <w:color w:val="000000" w:themeColor="text1"/>
        </w:rPr>
        <w:t>Музыкальная</w:t>
      </w:r>
      <w:r w:rsidRPr="00971A98">
        <w:rPr>
          <w:color w:val="000000" w:themeColor="text1"/>
          <w:spacing w:val="-4"/>
        </w:rPr>
        <w:t xml:space="preserve"> </w:t>
      </w:r>
      <w:r w:rsidRPr="00971A98">
        <w:rPr>
          <w:color w:val="000000" w:themeColor="text1"/>
        </w:rPr>
        <w:t>культура</w:t>
      </w:r>
      <w:r w:rsidRPr="00971A98">
        <w:rPr>
          <w:color w:val="000000" w:themeColor="text1"/>
          <w:spacing w:val="-3"/>
        </w:rPr>
        <w:t xml:space="preserve"> </w:t>
      </w:r>
      <w:r w:rsidRPr="00971A98">
        <w:rPr>
          <w:color w:val="000000" w:themeColor="text1"/>
        </w:rPr>
        <w:t>Европы</w:t>
      </w:r>
      <w:r w:rsidRPr="00971A98">
        <w:rPr>
          <w:color w:val="000000" w:themeColor="text1"/>
          <w:spacing w:val="-4"/>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России</w:t>
      </w:r>
      <w:r w:rsidRPr="00971A98">
        <w:rPr>
          <w:color w:val="000000" w:themeColor="text1"/>
          <w:spacing w:val="-4"/>
        </w:rPr>
        <w:t xml:space="preserve"> </w:t>
      </w:r>
      <w:r w:rsidRPr="00971A98">
        <w:rPr>
          <w:color w:val="000000" w:themeColor="text1"/>
        </w:rPr>
        <w:t>на</w:t>
      </w:r>
      <w:r w:rsidRPr="00971A98">
        <w:rPr>
          <w:color w:val="000000" w:themeColor="text1"/>
          <w:spacing w:val="-3"/>
        </w:rPr>
        <w:t xml:space="preserve"> </w:t>
      </w:r>
      <w:r w:rsidRPr="00971A98">
        <w:rPr>
          <w:color w:val="000000" w:themeColor="text1"/>
        </w:rPr>
        <w:t>протяжении</w:t>
      </w:r>
      <w:r w:rsidRPr="00971A98">
        <w:rPr>
          <w:color w:val="000000" w:themeColor="text1"/>
          <w:spacing w:val="-3"/>
        </w:rPr>
        <w:t xml:space="preserve"> </w:t>
      </w:r>
      <w:r w:rsidRPr="00971A98">
        <w:rPr>
          <w:color w:val="000000" w:themeColor="text1"/>
        </w:rPr>
        <w:t>нескольких</w:t>
      </w:r>
      <w:r w:rsidRPr="00971A98">
        <w:rPr>
          <w:color w:val="000000" w:themeColor="text1"/>
          <w:spacing w:val="-4"/>
        </w:rPr>
        <w:t xml:space="preserve"> </w:t>
      </w:r>
      <w:r w:rsidRPr="00971A98">
        <w:rPr>
          <w:color w:val="000000" w:themeColor="text1"/>
        </w:rPr>
        <w:t>столетий была представлена тремя главными направлениями — музыкой на</w:t>
      </w:r>
      <w:r w:rsidRPr="00971A98">
        <w:rPr>
          <w:color w:val="000000" w:themeColor="text1"/>
          <w:w w:val="95"/>
        </w:rPr>
        <w:t>родной, духовной и светской. В рамках религиозной культуры были созданы</w:t>
      </w:r>
      <w:r w:rsidRPr="00971A98">
        <w:rPr>
          <w:color w:val="000000" w:themeColor="text1"/>
          <w:spacing w:val="1"/>
          <w:w w:val="95"/>
        </w:rPr>
        <w:t xml:space="preserve"> </w:t>
      </w:r>
      <w:r w:rsidRPr="00971A98">
        <w:rPr>
          <w:color w:val="000000" w:themeColor="text1"/>
        </w:rPr>
        <w:t>подлинные шедевры музыкального искусства. Изучение данного модуля</w:t>
      </w:r>
      <w:r w:rsidRPr="00971A98">
        <w:rPr>
          <w:color w:val="000000" w:themeColor="text1"/>
          <w:spacing w:val="1"/>
        </w:rPr>
        <w:t xml:space="preserve"> </w:t>
      </w:r>
      <w:r w:rsidRPr="00971A98">
        <w:rPr>
          <w:color w:val="000000" w:themeColor="text1"/>
        </w:rPr>
        <w:t>поддерживает баланс, позволяет в рамках календарно-тематического пла</w:t>
      </w:r>
      <w:r w:rsidRPr="00971A98">
        <w:rPr>
          <w:color w:val="000000" w:themeColor="text1"/>
          <w:w w:val="95"/>
        </w:rPr>
        <w:t>нирования представить обучающимся максимально широкую сферу бытова</w:t>
      </w:r>
      <w:r w:rsidRPr="00971A98">
        <w:rPr>
          <w:color w:val="000000" w:themeColor="text1"/>
        </w:rPr>
        <w:t>ния музыкального искусства (варианты № 1, 3). Однако знакомство с отдельными</w:t>
      </w:r>
      <w:r w:rsidRPr="00971A98">
        <w:rPr>
          <w:color w:val="000000" w:themeColor="text1"/>
          <w:spacing w:val="63"/>
        </w:rPr>
        <w:t xml:space="preserve"> </w:t>
      </w:r>
      <w:r w:rsidRPr="00971A98">
        <w:rPr>
          <w:color w:val="000000" w:themeColor="text1"/>
        </w:rPr>
        <w:t>произведениями,</w:t>
      </w:r>
      <w:r w:rsidRPr="00971A98">
        <w:rPr>
          <w:color w:val="000000" w:themeColor="text1"/>
          <w:spacing w:val="64"/>
        </w:rPr>
        <w:t xml:space="preserve"> </w:t>
      </w:r>
      <w:r w:rsidRPr="00971A98">
        <w:rPr>
          <w:color w:val="000000" w:themeColor="text1"/>
        </w:rPr>
        <w:t>шедеврами</w:t>
      </w:r>
      <w:r w:rsidRPr="00971A98">
        <w:rPr>
          <w:color w:val="000000" w:themeColor="text1"/>
          <w:spacing w:val="64"/>
        </w:rPr>
        <w:t xml:space="preserve"> </w:t>
      </w:r>
      <w:r w:rsidRPr="00971A98">
        <w:rPr>
          <w:color w:val="000000" w:themeColor="text1"/>
        </w:rPr>
        <w:t>духовной</w:t>
      </w:r>
      <w:r w:rsidRPr="00971A98">
        <w:rPr>
          <w:color w:val="000000" w:themeColor="text1"/>
          <w:spacing w:val="64"/>
        </w:rPr>
        <w:t xml:space="preserve"> </w:t>
      </w:r>
      <w:r w:rsidRPr="00971A98">
        <w:rPr>
          <w:color w:val="000000" w:themeColor="text1"/>
        </w:rPr>
        <w:t>музыки</w:t>
      </w:r>
      <w:r w:rsidRPr="00971A98">
        <w:rPr>
          <w:color w:val="000000" w:themeColor="text1"/>
          <w:spacing w:val="64"/>
        </w:rPr>
        <w:t xml:space="preserve"> </w:t>
      </w:r>
      <w:r w:rsidRPr="00971A98">
        <w:rPr>
          <w:color w:val="000000" w:themeColor="text1"/>
        </w:rPr>
        <w:t>возможно</w:t>
      </w:r>
      <w:r w:rsidRPr="00971A98">
        <w:rPr>
          <w:color w:val="000000" w:themeColor="text1"/>
          <w:spacing w:val="64"/>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рамках</w:t>
      </w:r>
      <w:r w:rsidRPr="00971A98">
        <w:rPr>
          <w:color w:val="000000" w:themeColor="text1"/>
          <w:spacing w:val="8"/>
        </w:rPr>
        <w:t xml:space="preserve"> </w:t>
      </w:r>
      <w:r w:rsidRPr="00971A98">
        <w:rPr>
          <w:color w:val="000000" w:themeColor="text1"/>
        </w:rPr>
        <w:t>изучения</w:t>
      </w:r>
      <w:r w:rsidRPr="00971A98">
        <w:rPr>
          <w:color w:val="000000" w:themeColor="text1"/>
          <w:spacing w:val="7"/>
        </w:rPr>
        <w:t xml:space="preserve"> </w:t>
      </w:r>
      <w:r w:rsidRPr="00971A98">
        <w:rPr>
          <w:color w:val="000000" w:themeColor="text1"/>
        </w:rPr>
        <w:t>других</w:t>
      </w:r>
      <w:r w:rsidRPr="00971A98">
        <w:rPr>
          <w:color w:val="000000" w:themeColor="text1"/>
          <w:spacing w:val="8"/>
        </w:rPr>
        <w:t xml:space="preserve"> </w:t>
      </w:r>
      <w:r w:rsidRPr="00971A98">
        <w:rPr>
          <w:color w:val="000000" w:themeColor="text1"/>
        </w:rPr>
        <w:t>модулей</w:t>
      </w:r>
      <w:r w:rsidRPr="00971A98">
        <w:rPr>
          <w:color w:val="000000" w:themeColor="text1"/>
          <w:spacing w:val="8"/>
        </w:rPr>
        <w:t xml:space="preserve"> </w:t>
      </w:r>
      <w:r w:rsidRPr="00971A98">
        <w:rPr>
          <w:color w:val="000000" w:themeColor="text1"/>
        </w:rPr>
        <w:t>(вариант</w:t>
      </w:r>
      <w:r w:rsidRPr="00971A98">
        <w:rPr>
          <w:color w:val="000000" w:themeColor="text1"/>
          <w:spacing w:val="7"/>
        </w:rPr>
        <w:t xml:space="preserve"> </w:t>
      </w:r>
      <w:r w:rsidRPr="00971A98">
        <w:rPr>
          <w:color w:val="000000" w:themeColor="text1"/>
        </w:rPr>
        <w:t>№</w:t>
      </w:r>
      <w:r w:rsidRPr="00971A98">
        <w:rPr>
          <w:color w:val="000000" w:themeColor="text1"/>
          <w:spacing w:val="8"/>
        </w:rPr>
        <w:t xml:space="preserve"> </w:t>
      </w:r>
      <w:r w:rsidRPr="00971A98">
        <w:rPr>
          <w:color w:val="000000" w:themeColor="text1"/>
        </w:rPr>
        <w:t>2).</w:t>
      </w:r>
    </w:p>
    <w:p w:rsidR="00873908" w:rsidRPr="00971A98" w:rsidRDefault="00873908" w:rsidP="00873908">
      <w:pPr>
        <w:pStyle w:val="aff"/>
        <w:tabs>
          <w:tab w:val="left" w:pos="709"/>
        </w:tabs>
        <w:spacing w:before="7"/>
        <w:ind w:firstLine="567"/>
        <w:rPr>
          <w:color w:val="000000" w:themeColor="text1"/>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873908" w:rsidRPr="00971A98" w:rsidTr="00873908">
        <w:trPr>
          <w:trHeight w:val="74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Borders>
              <w:top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148"/>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5"/>
                <w:sz w:val="20"/>
                <w:szCs w:val="20"/>
              </w:rPr>
              <w:t>А)</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Звучание</w:t>
            </w:r>
            <w:r w:rsidRPr="00971A98">
              <w:rPr>
                <w:color w:val="000000" w:themeColor="text1"/>
                <w:spacing w:val="-52"/>
                <w:w w:val="95"/>
                <w:sz w:val="20"/>
                <w:szCs w:val="20"/>
              </w:rPr>
              <w:t xml:space="preserve"> </w:t>
            </w:r>
            <w:r w:rsidRPr="00971A98">
              <w:rPr>
                <w:color w:val="000000" w:themeColor="text1"/>
                <w:sz w:val="20"/>
                <w:szCs w:val="20"/>
              </w:rPr>
              <w:t>храма</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Колокола.</w:t>
            </w:r>
            <w:r w:rsidRPr="006441D4">
              <w:rPr>
                <w:color w:val="000000" w:themeColor="text1"/>
                <w:spacing w:val="1"/>
                <w:sz w:val="20"/>
                <w:szCs w:val="20"/>
                <w:lang w:val="ru-RU"/>
              </w:rPr>
              <w:t xml:space="preserve"> </w:t>
            </w:r>
            <w:r w:rsidRPr="006441D4">
              <w:rPr>
                <w:color w:val="000000" w:themeColor="text1"/>
                <w:sz w:val="20"/>
                <w:szCs w:val="20"/>
                <w:lang w:val="ru-RU"/>
              </w:rPr>
              <w:t>Колокольные</w:t>
            </w:r>
            <w:r w:rsidRPr="006441D4">
              <w:rPr>
                <w:color w:val="000000" w:themeColor="text1"/>
                <w:spacing w:val="6"/>
                <w:sz w:val="20"/>
                <w:szCs w:val="20"/>
                <w:lang w:val="ru-RU"/>
              </w:rPr>
              <w:t xml:space="preserve"> </w:t>
            </w:r>
            <w:r w:rsidRPr="006441D4">
              <w:rPr>
                <w:color w:val="000000" w:themeColor="text1"/>
                <w:sz w:val="20"/>
                <w:szCs w:val="20"/>
                <w:lang w:val="ru-RU"/>
              </w:rPr>
              <w:t>звоны</w:t>
            </w:r>
            <w:r w:rsidRPr="006441D4">
              <w:rPr>
                <w:color w:val="000000" w:themeColor="text1"/>
                <w:spacing w:val="-55"/>
                <w:sz w:val="20"/>
                <w:szCs w:val="20"/>
                <w:lang w:val="ru-RU"/>
              </w:rPr>
              <w:t xml:space="preserve"> </w:t>
            </w:r>
            <w:r w:rsidRPr="006441D4">
              <w:rPr>
                <w:color w:val="000000" w:themeColor="text1"/>
                <w:sz w:val="20"/>
                <w:szCs w:val="20"/>
                <w:lang w:val="ru-RU"/>
              </w:rPr>
              <w:t>(благовест, трезвон</w:t>
            </w:r>
            <w:r w:rsidRPr="006441D4">
              <w:rPr>
                <w:color w:val="000000" w:themeColor="text1"/>
                <w:spacing w:val="1"/>
                <w:sz w:val="20"/>
                <w:szCs w:val="20"/>
                <w:lang w:val="ru-RU"/>
              </w:rPr>
              <w:t xml:space="preserve"> </w:t>
            </w:r>
            <w:r w:rsidRPr="006441D4">
              <w:rPr>
                <w:color w:val="000000" w:themeColor="text1"/>
                <w:sz w:val="20"/>
                <w:szCs w:val="20"/>
                <w:lang w:val="ru-RU"/>
              </w:rPr>
              <w:t>и</w:t>
            </w:r>
            <w:r w:rsidRPr="006441D4">
              <w:rPr>
                <w:color w:val="000000" w:themeColor="text1"/>
                <w:spacing w:val="7"/>
                <w:sz w:val="20"/>
                <w:szCs w:val="20"/>
                <w:lang w:val="ru-RU"/>
              </w:rPr>
              <w:t xml:space="preserve"> </w:t>
            </w:r>
            <w:r w:rsidRPr="006441D4">
              <w:rPr>
                <w:color w:val="000000" w:themeColor="text1"/>
                <w:sz w:val="20"/>
                <w:szCs w:val="20"/>
                <w:lang w:val="ru-RU"/>
              </w:rPr>
              <w:t>др.).</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Звонарские</w:t>
            </w:r>
            <w:r w:rsidRPr="006441D4">
              <w:rPr>
                <w:color w:val="000000" w:themeColor="text1"/>
                <w:spacing w:val="1"/>
                <w:sz w:val="20"/>
                <w:szCs w:val="20"/>
                <w:lang w:val="ru-RU"/>
              </w:rPr>
              <w:t xml:space="preserve"> </w:t>
            </w:r>
            <w:r w:rsidRPr="006441D4">
              <w:rPr>
                <w:color w:val="000000" w:themeColor="text1"/>
                <w:sz w:val="20"/>
                <w:szCs w:val="20"/>
                <w:lang w:val="ru-RU"/>
              </w:rPr>
              <w:t>приговорки.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Колокольность</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 музыке русских</w:t>
            </w:r>
            <w:r w:rsidRPr="006441D4">
              <w:rPr>
                <w:color w:val="000000" w:themeColor="text1"/>
                <w:spacing w:val="-55"/>
                <w:sz w:val="20"/>
                <w:szCs w:val="20"/>
                <w:lang w:val="ru-RU"/>
              </w:rPr>
              <w:t xml:space="preserve"> </w:t>
            </w:r>
            <w:r w:rsidRPr="006441D4">
              <w:rPr>
                <w:color w:val="000000" w:themeColor="text1"/>
                <w:sz w:val="20"/>
                <w:szCs w:val="20"/>
                <w:lang w:val="ru-RU"/>
              </w:rPr>
              <w:t>композиторов</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Обобщение жизненного опыта, связанного со звучанием</w:t>
            </w:r>
            <w:r w:rsidRPr="006441D4">
              <w:rPr>
                <w:color w:val="000000" w:themeColor="text1"/>
                <w:spacing w:val="-55"/>
                <w:sz w:val="20"/>
                <w:szCs w:val="20"/>
                <w:lang w:val="ru-RU"/>
              </w:rPr>
              <w:t xml:space="preserve"> </w:t>
            </w:r>
            <w:r w:rsidRPr="006441D4">
              <w:rPr>
                <w:color w:val="000000" w:themeColor="text1"/>
                <w:sz w:val="20"/>
                <w:szCs w:val="20"/>
                <w:lang w:val="ru-RU"/>
              </w:rPr>
              <w:t>колоколов.</w:t>
            </w:r>
            <w:r w:rsidRPr="006441D4">
              <w:rPr>
                <w:color w:val="000000" w:themeColor="text1"/>
                <w:spacing w:val="8"/>
                <w:sz w:val="20"/>
                <w:szCs w:val="20"/>
                <w:lang w:val="ru-RU"/>
              </w:rPr>
              <w:t xml:space="preserve"> </w:t>
            </w:r>
            <w:r w:rsidRPr="006441D4">
              <w:rPr>
                <w:color w:val="000000" w:themeColor="text1"/>
                <w:sz w:val="20"/>
                <w:szCs w:val="20"/>
                <w:lang w:val="ru-RU"/>
              </w:rPr>
              <w:t>Диалог</w:t>
            </w:r>
            <w:r w:rsidRPr="006441D4">
              <w:rPr>
                <w:color w:val="000000" w:themeColor="text1"/>
                <w:spacing w:val="8"/>
                <w:sz w:val="20"/>
                <w:szCs w:val="20"/>
                <w:lang w:val="ru-RU"/>
              </w:rPr>
              <w:t xml:space="preserve"> </w:t>
            </w:r>
            <w:r w:rsidRPr="006441D4">
              <w:rPr>
                <w:color w:val="000000" w:themeColor="text1"/>
                <w:sz w:val="20"/>
                <w:szCs w:val="20"/>
                <w:lang w:val="ru-RU"/>
              </w:rPr>
              <w:t>с</w:t>
            </w:r>
            <w:r w:rsidRPr="006441D4">
              <w:rPr>
                <w:color w:val="000000" w:themeColor="text1"/>
                <w:spacing w:val="9"/>
                <w:sz w:val="20"/>
                <w:szCs w:val="20"/>
                <w:lang w:val="ru-RU"/>
              </w:rPr>
              <w:t xml:space="preserve"> </w:t>
            </w:r>
            <w:r w:rsidRPr="006441D4">
              <w:rPr>
                <w:color w:val="000000" w:themeColor="text1"/>
                <w:sz w:val="20"/>
                <w:szCs w:val="20"/>
                <w:lang w:val="ru-RU"/>
              </w:rPr>
              <w:t>учителем</w:t>
            </w:r>
            <w:r w:rsidRPr="006441D4">
              <w:rPr>
                <w:color w:val="000000" w:themeColor="text1"/>
                <w:spacing w:val="8"/>
                <w:sz w:val="20"/>
                <w:szCs w:val="20"/>
                <w:lang w:val="ru-RU"/>
              </w:rPr>
              <w:t xml:space="preserve"> </w:t>
            </w:r>
            <w:r w:rsidRPr="006441D4">
              <w:rPr>
                <w:color w:val="000000" w:themeColor="text1"/>
                <w:sz w:val="20"/>
                <w:szCs w:val="20"/>
                <w:lang w:val="ru-RU"/>
              </w:rPr>
              <w:t>о</w:t>
            </w:r>
            <w:r w:rsidRPr="006441D4">
              <w:rPr>
                <w:color w:val="000000" w:themeColor="text1"/>
                <w:spacing w:val="9"/>
                <w:sz w:val="20"/>
                <w:szCs w:val="20"/>
                <w:lang w:val="ru-RU"/>
              </w:rPr>
              <w:t xml:space="preserve"> </w:t>
            </w:r>
            <w:r w:rsidRPr="006441D4">
              <w:rPr>
                <w:color w:val="000000" w:themeColor="text1"/>
                <w:sz w:val="20"/>
                <w:szCs w:val="20"/>
                <w:lang w:val="ru-RU"/>
              </w:rPr>
              <w:t>традициях</w:t>
            </w:r>
            <w:r w:rsidRPr="006441D4">
              <w:rPr>
                <w:color w:val="000000" w:themeColor="text1"/>
                <w:spacing w:val="8"/>
                <w:sz w:val="20"/>
                <w:szCs w:val="20"/>
                <w:lang w:val="ru-RU"/>
              </w:rPr>
              <w:t xml:space="preserve"> </w:t>
            </w:r>
            <w:r w:rsidRPr="006441D4">
              <w:rPr>
                <w:color w:val="000000" w:themeColor="text1"/>
                <w:sz w:val="20"/>
                <w:szCs w:val="20"/>
                <w:lang w:val="ru-RU"/>
              </w:rPr>
              <w:t>изготовления</w:t>
            </w:r>
            <w:r w:rsidRPr="006441D4">
              <w:rPr>
                <w:color w:val="000000" w:themeColor="text1"/>
                <w:spacing w:val="-54"/>
                <w:sz w:val="20"/>
                <w:szCs w:val="20"/>
                <w:lang w:val="ru-RU"/>
              </w:rPr>
              <w:t xml:space="preserve"> </w:t>
            </w:r>
            <w:r w:rsidRPr="006441D4">
              <w:rPr>
                <w:color w:val="000000" w:themeColor="text1"/>
                <w:sz w:val="20"/>
                <w:szCs w:val="20"/>
                <w:lang w:val="ru-RU"/>
              </w:rPr>
              <w:t>колоколов,</w:t>
            </w:r>
            <w:r w:rsidRPr="006441D4">
              <w:rPr>
                <w:color w:val="000000" w:themeColor="text1"/>
                <w:spacing w:val="4"/>
                <w:sz w:val="20"/>
                <w:szCs w:val="20"/>
                <w:lang w:val="ru-RU"/>
              </w:rPr>
              <w:t xml:space="preserve"> </w:t>
            </w:r>
            <w:r w:rsidRPr="006441D4">
              <w:rPr>
                <w:color w:val="000000" w:themeColor="text1"/>
                <w:sz w:val="20"/>
                <w:szCs w:val="20"/>
                <w:lang w:val="ru-RU"/>
              </w:rPr>
              <w:t>значении</w:t>
            </w:r>
            <w:r w:rsidRPr="006441D4">
              <w:rPr>
                <w:color w:val="000000" w:themeColor="text1"/>
                <w:spacing w:val="4"/>
                <w:sz w:val="20"/>
                <w:szCs w:val="20"/>
                <w:lang w:val="ru-RU"/>
              </w:rPr>
              <w:t xml:space="preserve"> </w:t>
            </w:r>
            <w:r w:rsidRPr="006441D4">
              <w:rPr>
                <w:color w:val="000000" w:themeColor="text1"/>
                <w:sz w:val="20"/>
                <w:szCs w:val="20"/>
                <w:lang w:val="ru-RU"/>
              </w:rPr>
              <w:t>колокольного</w:t>
            </w:r>
            <w:r w:rsidRPr="006441D4">
              <w:rPr>
                <w:color w:val="000000" w:themeColor="text1"/>
                <w:spacing w:val="4"/>
                <w:sz w:val="20"/>
                <w:szCs w:val="20"/>
                <w:lang w:val="ru-RU"/>
              </w:rPr>
              <w:t xml:space="preserve"> </w:t>
            </w:r>
            <w:r w:rsidRPr="006441D4">
              <w:rPr>
                <w:color w:val="000000" w:themeColor="text1"/>
                <w:sz w:val="20"/>
                <w:szCs w:val="20"/>
                <w:lang w:val="ru-RU"/>
              </w:rPr>
              <w:t>звона.</w:t>
            </w:r>
            <w:r w:rsidRPr="006441D4">
              <w:rPr>
                <w:color w:val="000000" w:themeColor="text1"/>
                <w:spacing w:val="4"/>
                <w:sz w:val="20"/>
                <w:szCs w:val="20"/>
                <w:lang w:val="ru-RU"/>
              </w:rPr>
              <w:t xml:space="preserve"> </w:t>
            </w:r>
            <w:r w:rsidRPr="006441D4">
              <w:rPr>
                <w:color w:val="000000" w:themeColor="text1"/>
                <w:sz w:val="20"/>
                <w:szCs w:val="20"/>
                <w:lang w:val="ru-RU"/>
              </w:rPr>
              <w:t>Знакомство</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w:t>
            </w:r>
            <w:r w:rsidRPr="006441D4">
              <w:rPr>
                <w:color w:val="000000" w:themeColor="text1"/>
                <w:spacing w:val="2"/>
                <w:sz w:val="20"/>
                <w:szCs w:val="20"/>
                <w:lang w:val="ru-RU"/>
              </w:rPr>
              <w:t xml:space="preserve"> </w:t>
            </w:r>
            <w:r w:rsidRPr="006441D4">
              <w:rPr>
                <w:color w:val="000000" w:themeColor="text1"/>
                <w:sz w:val="20"/>
                <w:szCs w:val="20"/>
                <w:lang w:val="ru-RU"/>
              </w:rPr>
              <w:t>видами</w:t>
            </w:r>
            <w:r w:rsidRPr="006441D4">
              <w:rPr>
                <w:color w:val="000000" w:themeColor="text1"/>
                <w:spacing w:val="2"/>
                <w:sz w:val="20"/>
                <w:szCs w:val="20"/>
                <w:lang w:val="ru-RU"/>
              </w:rPr>
              <w:t xml:space="preserve"> </w:t>
            </w:r>
            <w:r w:rsidRPr="006441D4">
              <w:rPr>
                <w:color w:val="000000" w:themeColor="text1"/>
                <w:sz w:val="20"/>
                <w:szCs w:val="20"/>
                <w:lang w:val="ru-RU"/>
              </w:rPr>
              <w:t>колокольных</w:t>
            </w:r>
            <w:r w:rsidRPr="006441D4">
              <w:rPr>
                <w:color w:val="000000" w:themeColor="text1"/>
                <w:spacing w:val="2"/>
                <w:sz w:val="20"/>
                <w:szCs w:val="20"/>
                <w:lang w:val="ru-RU"/>
              </w:rPr>
              <w:t xml:space="preserve"> </w:t>
            </w:r>
            <w:r w:rsidRPr="006441D4">
              <w:rPr>
                <w:color w:val="000000" w:themeColor="text1"/>
                <w:sz w:val="20"/>
                <w:szCs w:val="20"/>
                <w:lang w:val="ru-RU"/>
              </w:rPr>
              <w:t>звонов.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8"/>
                <w:sz w:val="20"/>
                <w:szCs w:val="20"/>
                <w:lang w:val="ru-RU"/>
              </w:rPr>
              <w:t xml:space="preserve"> </w:t>
            </w:r>
            <w:r w:rsidRPr="006441D4">
              <w:rPr>
                <w:color w:val="000000" w:themeColor="text1"/>
                <w:sz w:val="20"/>
                <w:szCs w:val="20"/>
                <w:lang w:val="ru-RU"/>
              </w:rPr>
              <w:t>музыки</w:t>
            </w:r>
            <w:r w:rsidRPr="006441D4">
              <w:rPr>
                <w:color w:val="000000" w:themeColor="text1"/>
                <w:spacing w:val="-7"/>
                <w:sz w:val="20"/>
                <w:szCs w:val="20"/>
                <w:lang w:val="ru-RU"/>
              </w:rPr>
              <w:t xml:space="preserve"> </w:t>
            </w:r>
            <w:r w:rsidRPr="006441D4">
              <w:rPr>
                <w:color w:val="000000" w:themeColor="text1"/>
                <w:sz w:val="20"/>
                <w:szCs w:val="20"/>
                <w:lang w:val="ru-RU"/>
              </w:rPr>
              <w:t>русских</w:t>
            </w:r>
            <w:r w:rsidRPr="006441D4">
              <w:rPr>
                <w:color w:val="000000" w:themeColor="text1"/>
                <w:spacing w:val="-7"/>
                <w:sz w:val="20"/>
                <w:szCs w:val="20"/>
                <w:lang w:val="ru-RU"/>
              </w:rPr>
              <w:t xml:space="preserve"> </w:t>
            </w:r>
            <w:r w:rsidRPr="006441D4">
              <w:rPr>
                <w:color w:val="000000" w:themeColor="text1"/>
                <w:sz w:val="20"/>
                <w:szCs w:val="20"/>
                <w:lang w:val="ru-RU"/>
              </w:rPr>
              <w:t>композиторов</w:t>
            </w:r>
            <w:r w:rsidRPr="00971A98">
              <w:rPr>
                <w:rStyle w:val="afc"/>
                <w:rFonts w:eastAsia="Arial"/>
                <w:color w:val="000000" w:themeColor="text1"/>
                <w:sz w:val="20"/>
                <w:szCs w:val="20"/>
              </w:rPr>
              <w:footnoteReference w:id="17"/>
            </w:r>
            <w:r w:rsidRPr="006441D4">
              <w:rPr>
                <w:color w:val="000000" w:themeColor="text1"/>
                <w:spacing w:val="13"/>
                <w:position w:val="4"/>
                <w:sz w:val="20"/>
                <w:szCs w:val="20"/>
                <w:lang w:val="ru-RU"/>
              </w:rPr>
              <w:t xml:space="preserve"> </w:t>
            </w:r>
            <w:r w:rsidRPr="006441D4">
              <w:rPr>
                <w:color w:val="000000" w:themeColor="text1"/>
                <w:sz w:val="20"/>
                <w:szCs w:val="20"/>
                <w:lang w:val="ru-RU"/>
              </w:rPr>
              <w:t>с</w:t>
            </w:r>
            <w:r w:rsidRPr="006441D4">
              <w:rPr>
                <w:color w:val="000000" w:themeColor="text1"/>
                <w:spacing w:val="-7"/>
                <w:sz w:val="20"/>
                <w:szCs w:val="20"/>
                <w:lang w:val="ru-RU"/>
              </w:rPr>
              <w:t xml:space="preserve"> </w:t>
            </w:r>
            <w:r w:rsidRPr="006441D4">
              <w:rPr>
                <w:color w:val="000000" w:themeColor="text1"/>
                <w:sz w:val="20"/>
                <w:szCs w:val="20"/>
                <w:lang w:val="ru-RU"/>
              </w:rPr>
              <w:t>ярко</w:t>
            </w:r>
            <w:r w:rsidRPr="006441D4">
              <w:rPr>
                <w:color w:val="000000" w:themeColor="text1"/>
                <w:spacing w:val="-7"/>
                <w:sz w:val="20"/>
                <w:szCs w:val="20"/>
                <w:lang w:val="ru-RU"/>
              </w:rPr>
              <w:t xml:space="preserve"> </w:t>
            </w:r>
            <w:r w:rsidRPr="006441D4">
              <w:rPr>
                <w:color w:val="000000" w:themeColor="text1"/>
                <w:sz w:val="20"/>
                <w:szCs w:val="20"/>
                <w:lang w:val="ru-RU"/>
              </w:rPr>
              <w:t>выраженным</w:t>
            </w:r>
            <w:r w:rsidRPr="006441D4">
              <w:rPr>
                <w:color w:val="000000" w:themeColor="text1"/>
                <w:spacing w:val="4"/>
                <w:sz w:val="20"/>
                <w:szCs w:val="20"/>
                <w:lang w:val="ru-RU"/>
              </w:rPr>
              <w:t xml:space="preserve"> </w:t>
            </w:r>
            <w:r w:rsidRPr="006441D4">
              <w:rPr>
                <w:color w:val="000000" w:themeColor="text1"/>
                <w:sz w:val="20"/>
                <w:szCs w:val="20"/>
                <w:lang w:val="ru-RU"/>
              </w:rPr>
              <w:t>изобразительным</w:t>
            </w:r>
            <w:r w:rsidRPr="006441D4">
              <w:rPr>
                <w:color w:val="000000" w:themeColor="text1"/>
                <w:spacing w:val="4"/>
                <w:sz w:val="20"/>
                <w:szCs w:val="20"/>
                <w:lang w:val="ru-RU"/>
              </w:rPr>
              <w:t xml:space="preserve"> </w:t>
            </w:r>
            <w:r w:rsidRPr="006441D4">
              <w:rPr>
                <w:color w:val="000000" w:themeColor="text1"/>
                <w:sz w:val="20"/>
                <w:szCs w:val="20"/>
                <w:lang w:val="ru-RU"/>
              </w:rPr>
              <w:t>элементом</w:t>
            </w:r>
            <w:r w:rsidRPr="006441D4">
              <w:rPr>
                <w:color w:val="000000" w:themeColor="text1"/>
                <w:spacing w:val="5"/>
                <w:sz w:val="20"/>
                <w:szCs w:val="20"/>
                <w:lang w:val="ru-RU"/>
              </w:rPr>
              <w:t xml:space="preserve"> </w:t>
            </w:r>
            <w:r w:rsidRPr="006441D4">
              <w:rPr>
                <w:color w:val="000000" w:themeColor="text1"/>
                <w:sz w:val="20"/>
                <w:szCs w:val="20"/>
                <w:lang w:val="ru-RU"/>
              </w:rPr>
              <w:t>колокольности.</w:t>
            </w:r>
            <w:r w:rsidRPr="006441D4">
              <w:rPr>
                <w:color w:val="000000" w:themeColor="text1"/>
                <w:spacing w:val="1"/>
                <w:sz w:val="20"/>
                <w:szCs w:val="20"/>
                <w:lang w:val="ru-RU"/>
              </w:rPr>
              <w:t xml:space="preserve"> </w:t>
            </w:r>
            <w:r w:rsidRPr="006441D4">
              <w:rPr>
                <w:color w:val="000000" w:themeColor="text1"/>
                <w:sz w:val="20"/>
                <w:szCs w:val="20"/>
                <w:lang w:val="ru-RU"/>
              </w:rPr>
              <w:t>Выявление,</w:t>
            </w:r>
            <w:r w:rsidRPr="006441D4">
              <w:rPr>
                <w:color w:val="000000" w:themeColor="text1"/>
                <w:spacing w:val="2"/>
                <w:sz w:val="20"/>
                <w:szCs w:val="20"/>
                <w:lang w:val="ru-RU"/>
              </w:rPr>
              <w:t xml:space="preserve"> </w:t>
            </w:r>
            <w:r w:rsidRPr="006441D4">
              <w:rPr>
                <w:color w:val="000000" w:themeColor="text1"/>
                <w:sz w:val="20"/>
                <w:szCs w:val="20"/>
                <w:lang w:val="ru-RU"/>
              </w:rPr>
              <w:t>обсуждение</w:t>
            </w:r>
            <w:r w:rsidRPr="006441D4">
              <w:rPr>
                <w:color w:val="000000" w:themeColor="text1"/>
                <w:spacing w:val="2"/>
                <w:sz w:val="20"/>
                <w:szCs w:val="20"/>
                <w:lang w:val="ru-RU"/>
              </w:rPr>
              <w:t xml:space="preserve"> </w:t>
            </w:r>
            <w:r w:rsidRPr="006441D4">
              <w:rPr>
                <w:color w:val="000000" w:themeColor="text1"/>
                <w:sz w:val="20"/>
                <w:szCs w:val="20"/>
                <w:lang w:val="ru-RU"/>
              </w:rPr>
              <w:t>характера,</w:t>
            </w:r>
            <w:r w:rsidRPr="006441D4">
              <w:rPr>
                <w:color w:val="000000" w:themeColor="text1"/>
                <w:spacing w:val="2"/>
                <w:sz w:val="20"/>
                <w:szCs w:val="20"/>
                <w:lang w:val="ru-RU"/>
              </w:rPr>
              <w:t xml:space="preserve"> </w:t>
            </w:r>
            <w:r w:rsidRPr="006441D4">
              <w:rPr>
                <w:color w:val="000000" w:themeColor="text1"/>
                <w:sz w:val="20"/>
                <w:szCs w:val="20"/>
                <w:lang w:val="ru-RU"/>
              </w:rPr>
              <w:t>выразительных</w:t>
            </w:r>
            <w:r w:rsidRPr="006441D4">
              <w:rPr>
                <w:color w:val="000000" w:themeColor="text1"/>
                <w:spacing w:val="1"/>
                <w:sz w:val="20"/>
                <w:szCs w:val="20"/>
                <w:lang w:val="ru-RU"/>
              </w:rPr>
              <w:t xml:space="preserve"> </w:t>
            </w:r>
            <w:r w:rsidRPr="006441D4">
              <w:rPr>
                <w:color w:val="000000" w:themeColor="text1"/>
                <w:sz w:val="20"/>
                <w:szCs w:val="20"/>
                <w:lang w:val="ru-RU"/>
              </w:rPr>
              <w:t>средств,</w:t>
            </w:r>
            <w:r w:rsidRPr="006441D4">
              <w:rPr>
                <w:color w:val="000000" w:themeColor="text1"/>
                <w:spacing w:val="4"/>
                <w:sz w:val="20"/>
                <w:szCs w:val="20"/>
                <w:lang w:val="ru-RU"/>
              </w:rPr>
              <w:t xml:space="preserve"> </w:t>
            </w:r>
            <w:r w:rsidRPr="006441D4">
              <w:rPr>
                <w:color w:val="000000" w:themeColor="text1"/>
                <w:sz w:val="20"/>
                <w:szCs w:val="20"/>
                <w:lang w:val="ru-RU"/>
              </w:rPr>
              <w:t>использованных</w:t>
            </w:r>
            <w:r w:rsidRPr="006441D4">
              <w:rPr>
                <w:color w:val="000000" w:themeColor="text1"/>
                <w:spacing w:val="4"/>
                <w:sz w:val="20"/>
                <w:szCs w:val="20"/>
                <w:lang w:val="ru-RU"/>
              </w:rPr>
              <w:t xml:space="preserve"> </w:t>
            </w:r>
            <w:r w:rsidRPr="006441D4">
              <w:rPr>
                <w:color w:val="000000" w:themeColor="text1"/>
                <w:sz w:val="20"/>
                <w:szCs w:val="20"/>
                <w:lang w:val="ru-RU"/>
              </w:rPr>
              <w:t>композитором.</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Двигательная</w:t>
            </w:r>
            <w:r w:rsidRPr="006441D4">
              <w:rPr>
                <w:color w:val="000000" w:themeColor="text1"/>
                <w:spacing w:val="-11"/>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10"/>
                <w:sz w:val="20"/>
                <w:szCs w:val="20"/>
                <w:lang w:val="ru-RU"/>
              </w:rPr>
              <w:t xml:space="preserve"> </w:t>
            </w:r>
            <w:r w:rsidRPr="006441D4">
              <w:rPr>
                <w:color w:val="000000" w:themeColor="text1"/>
                <w:sz w:val="20"/>
                <w:szCs w:val="20"/>
                <w:lang w:val="ru-RU"/>
              </w:rPr>
              <w:t>—</w:t>
            </w:r>
            <w:r w:rsidRPr="006441D4">
              <w:rPr>
                <w:color w:val="000000" w:themeColor="text1"/>
                <w:spacing w:val="-11"/>
                <w:sz w:val="20"/>
                <w:szCs w:val="20"/>
                <w:lang w:val="ru-RU"/>
              </w:rPr>
              <w:t xml:space="preserve"> </w:t>
            </w:r>
            <w:r w:rsidRPr="006441D4">
              <w:rPr>
                <w:color w:val="000000" w:themeColor="text1"/>
                <w:sz w:val="20"/>
                <w:szCs w:val="20"/>
                <w:lang w:val="ru-RU"/>
              </w:rPr>
              <w:t>имитация</w:t>
            </w:r>
            <w:r w:rsidRPr="006441D4">
              <w:rPr>
                <w:color w:val="000000" w:themeColor="text1"/>
                <w:spacing w:val="-10"/>
                <w:sz w:val="20"/>
                <w:szCs w:val="20"/>
                <w:lang w:val="ru-RU"/>
              </w:rPr>
              <w:t xml:space="preserve"> </w:t>
            </w:r>
            <w:r w:rsidRPr="006441D4">
              <w:rPr>
                <w:color w:val="000000" w:themeColor="text1"/>
                <w:sz w:val="20"/>
                <w:szCs w:val="20"/>
                <w:lang w:val="ru-RU"/>
              </w:rPr>
              <w:t>движений</w:t>
            </w:r>
            <w:r w:rsidRPr="006441D4">
              <w:rPr>
                <w:color w:val="000000" w:themeColor="text1"/>
                <w:spacing w:val="-55"/>
                <w:sz w:val="20"/>
                <w:szCs w:val="20"/>
                <w:lang w:val="ru-RU"/>
              </w:rPr>
              <w:t xml:space="preserve"> </w:t>
            </w:r>
            <w:r w:rsidRPr="006441D4">
              <w:rPr>
                <w:color w:val="000000" w:themeColor="text1"/>
                <w:sz w:val="20"/>
                <w:szCs w:val="20"/>
                <w:lang w:val="ru-RU"/>
              </w:rPr>
              <w:t>звонаря</w:t>
            </w:r>
            <w:r w:rsidRPr="006441D4">
              <w:rPr>
                <w:color w:val="000000" w:themeColor="text1"/>
                <w:spacing w:val="6"/>
                <w:sz w:val="20"/>
                <w:szCs w:val="20"/>
                <w:lang w:val="ru-RU"/>
              </w:rPr>
              <w:t xml:space="preserve"> </w:t>
            </w:r>
            <w:r w:rsidRPr="006441D4">
              <w:rPr>
                <w:color w:val="000000" w:themeColor="text1"/>
                <w:sz w:val="20"/>
                <w:szCs w:val="20"/>
                <w:lang w:val="ru-RU"/>
              </w:rPr>
              <w:t>на</w:t>
            </w:r>
            <w:r w:rsidRPr="006441D4">
              <w:rPr>
                <w:color w:val="000000" w:themeColor="text1"/>
                <w:spacing w:val="7"/>
                <w:sz w:val="20"/>
                <w:szCs w:val="20"/>
                <w:lang w:val="ru-RU"/>
              </w:rPr>
              <w:t xml:space="preserve"> </w:t>
            </w:r>
            <w:r w:rsidRPr="006441D4">
              <w:rPr>
                <w:color w:val="000000" w:themeColor="text1"/>
                <w:sz w:val="20"/>
                <w:szCs w:val="20"/>
                <w:lang w:val="ru-RU"/>
              </w:rPr>
              <w:t>колокольне.</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1620"/>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tc>
        <w:tc>
          <w:tcPr>
            <w:tcW w:w="1134" w:type="dxa"/>
          </w:tcPr>
          <w:p w:rsidR="00873908" w:rsidRPr="00971A98" w:rsidRDefault="00873908" w:rsidP="00873908">
            <w:pPr>
              <w:pStyle w:val="TableParagraph"/>
              <w:tabs>
                <w:tab w:val="left" w:pos="709"/>
              </w:tabs>
              <w:jc w:val="center"/>
              <w:rPr>
                <w:color w:val="000000" w:themeColor="text1"/>
                <w:sz w:val="20"/>
                <w:szCs w:val="20"/>
              </w:rPr>
            </w:pPr>
          </w:p>
        </w:tc>
        <w:tc>
          <w:tcPr>
            <w:tcW w:w="2211" w:type="dxa"/>
          </w:tcPr>
          <w:p w:rsidR="00873908" w:rsidRPr="00971A98" w:rsidRDefault="00873908" w:rsidP="00873908">
            <w:pPr>
              <w:pStyle w:val="TableParagraph"/>
              <w:tabs>
                <w:tab w:val="left" w:pos="709"/>
              </w:tabs>
              <w:jc w:val="center"/>
              <w:rPr>
                <w:color w:val="000000" w:themeColor="text1"/>
                <w:sz w:val="20"/>
                <w:szCs w:val="20"/>
              </w:rPr>
            </w:pP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Ритмические</w:t>
            </w:r>
            <w:r w:rsidRPr="006441D4">
              <w:rPr>
                <w:color w:val="000000" w:themeColor="text1"/>
                <w:spacing w:val="-8"/>
                <w:sz w:val="20"/>
                <w:szCs w:val="20"/>
                <w:lang w:val="ru-RU"/>
              </w:rPr>
              <w:t xml:space="preserve"> </w:t>
            </w:r>
            <w:r w:rsidRPr="006441D4">
              <w:rPr>
                <w:color w:val="000000" w:themeColor="text1"/>
                <w:sz w:val="20"/>
                <w:szCs w:val="20"/>
                <w:lang w:val="ru-RU"/>
              </w:rPr>
              <w:t>и</w:t>
            </w:r>
            <w:r w:rsidRPr="006441D4">
              <w:rPr>
                <w:color w:val="000000" w:themeColor="text1"/>
                <w:spacing w:val="-8"/>
                <w:sz w:val="20"/>
                <w:szCs w:val="20"/>
                <w:lang w:val="ru-RU"/>
              </w:rPr>
              <w:t xml:space="preserve"> </w:t>
            </w:r>
            <w:r w:rsidRPr="006441D4">
              <w:rPr>
                <w:color w:val="000000" w:themeColor="text1"/>
                <w:sz w:val="20"/>
                <w:szCs w:val="20"/>
                <w:lang w:val="ru-RU"/>
              </w:rPr>
              <w:t>артикуляционные</w:t>
            </w:r>
            <w:r w:rsidRPr="006441D4">
              <w:rPr>
                <w:color w:val="000000" w:themeColor="text1"/>
                <w:spacing w:val="-7"/>
                <w:sz w:val="20"/>
                <w:szCs w:val="20"/>
                <w:lang w:val="ru-RU"/>
              </w:rPr>
              <w:t xml:space="preserve"> </w:t>
            </w:r>
            <w:r w:rsidRPr="006441D4">
              <w:rPr>
                <w:color w:val="000000" w:themeColor="text1"/>
                <w:sz w:val="20"/>
                <w:szCs w:val="20"/>
                <w:lang w:val="ru-RU"/>
              </w:rPr>
              <w:t>упражнения</w:t>
            </w:r>
            <w:r w:rsidRPr="006441D4">
              <w:rPr>
                <w:color w:val="000000" w:themeColor="text1"/>
                <w:spacing w:val="-8"/>
                <w:sz w:val="20"/>
                <w:szCs w:val="20"/>
                <w:lang w:val="ru-RU"/>
              </w:rPr>
              <w:t xml:space="preserve"> </w:t>
            </w:r>
            <w:r w:rsidRPr="006441D4">
              <w:rPr>
                <w:color w:val="000000" w:themeColor="text1"/>
                <w:sz w:val="20"/>
                <w:szCs w:val="20"/>
                <w:lang w:val="ru-RU"/>
              </w:rPr>
              <w:t>на</w:t>
            </w:r>
            <w:r w:rsidRPr="006441D4">
              <w:rPr>
                <w:color w:val="000000" w:themeColor="text1"/>
                <w:spacing w:val="-7"/>
                <w:sz w:val="20"/>
                <w:szCs w:val="20"/>
                <w:lang w:val="ru-RU"/>
              </w:rPr>
              <w:t xml:space="preserve"> </w:t>
            </w:r>
            <w:r w:rsidRPr="006441D4">
              <w:rPr>
                <w:color w:val="000000" w:themeColor="text1"/>
                <w:sz w:val="20"/>
                <w:szCs w:val="20"/>
                <w:lang w:val="ru-RU"/>
              </w:rPr>
              <w:t>основе</w:t>
            </w:r>
            <w:r w:rsidRPr="006441D4">
              <w:rPr>
                <w:color w:val="000000" w:themeColor="text1"/>
                <w:spacing w:val="-55"/>
                <w:sz w:val="20"/>
                <w:szCs w:val="20"/>
                <w:lang w:val="ru-RU"/>
              </w:rPr>
              <w:t xml:space="preserve"> </w:t>
            </w:r>
            <w:r w:rsidRPr="006441D4">
              <w:rPr>
                <w:color w:val="000000" w:themeColor="text1"/>
                <w:sz w:val="20"/>
                <w:szCs w:val="20"/>
                <w:lang w:val="ru-RU"/>
              </w:rPr>
              <w:t>звонарских</w:t>
            </w:r>
            <w:r w:rsidRPr="006441D4">
              <w:rPr>
                <w:color w:val="000000" w:themeColor="text1"/>
                <w:spacing w:val="6"/>
                <w:sz w:val="20"/>
                <w:szCs w:val="20"/>
                <w:lang w:val="ru-RU"/>
              </w:rPr>
              <w:t xml:space="preserve"> </w:t>
            </w:r>
            <w:r w:rsidRPr="006441D4">
              <w:rPr>
                <w:color w:val="000000" w:themeColor="text1"/>
                <w:sz w:val="20"/>
                <w:szCs w:val="20"/>
                <w:lang w:val="ru-RU"/>
              </w:rPr>
              <w:t>приговорок.</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6"/>
                <w:sz w:val="20"/>
                <w:szCs w:val="20"/>
                <w:lang w:val="ru-RU"/>
              </w:rPr>
              <w:t xml:space="preserve"> </w:t>
            </w:r>
            <w:r w:rsidRPr="006441D4">
              <w:rPr>
                <w:color w:val="000000" w:themeColor="text1"/>
                <w:sz w:val="20"/>
                <w:szCs w:val="20"/>
                <w:lang w:val="ru-RU"/>
              </w:rPr>
              <w:t>документального</w:t>
            </w:r>
            <w:r w:rsidRPr="006441D4">
              <w:rPr>
                <w:color w:val="000000" w:themeColor="text1"/>
                <w:spacing w:val="7"/>
                <w:sz w:val="20"/>
                <w:szCs w:val="20"/>
                <w:lang w:val="ru-RU"/>
              </w:rPr>
              <w:t xml:space="preserve"> </w:t>
            </w:r>
            <w:r w:rsidRPr="006441D4">
              <w:rPr>
                <w:color w:val="000000" w:themeColor="text1"/>
                <w:sz w:val="20"/>
                <w:szCs w:val="20"/>
                <w:lang w:val="ru-RU"/>
              </w:rPr>
              <w:t>фильма</w:t>
            </w:r>
            <w:r w:rsidRPr="006441D4">
              <w:rPr>
                <w:color w:val="000000" w:themeColor="text1"/>
                <w:spacing w:val="7"/>
                <w:sz w:val="20"/>
                <w:szCs w:val="20"/>
                <w:lang w:val="ru-RU"/>
              </w:rPr>
              <w:t xml:space="preserve"> </w:t>
            </w:r>
            <w:r w:rsidRPr="006441D4">
              <w:rPr>
                <w:color w:val="000000" w:themeColor="text1"/>
                <w:sz w:val="20"/>
                <w:szCs w:val="20"/>
                <w:lang w:val="ru-RU"/>
              </w:rPr>
              <w:t>о</w:t>
            </w:r>
            <w:r w:rsidRPr="006441D4">
              <w:rPr>
                <w:color w:val="000000" w:themeColor="text1"/>
                <w:spacing w:val="7"/>
                <w:sz w:val="20"/>
                <w:szCs w:val="20"/>
                <w:lang w:val="ru-RU"/>
              </w:rPr>
              <w:t xml:space="preserve"> </w:t>
            </w:r>
            <w:r w:rsidRPr="006441D4">
              <w:rPr>
                <w:color w:val="000000" w:themeColor="text1"/>
                <w:sz w:val="20"/>
                <w:szCs w:val="20"/>
                <w:lang w:val="ru-RU"/>
              </w:rPr>
              <w:t>колоколах.</w:t>
            </w:r>
            <w:r w:rsidRPr="006441D4">
              <w:rPr>
                <w:color w:val="000000" w:themeColor="text1"/>
                <w:spacing w:val="1"/>
                <w:sz w:val="20"/>
                <w:szCs w:val="20"/>
                <w:lang w:val="ru-RU"/>
              </w:rPr>
              <w:t xml:space="preserve"> </w:t>
            </w:r>
            <w:r w:rsidRPr="006441D4">
              <w:rPr>
                <w:color w:val="000000" w:themeColor="text1"/>
                <w:w w:val="95"/>
                <w:sz w:val="20"/>
                <w:szCs w:val="20"/>
                <w:lang w:val="ru-RU"/>
              </w:rPr>
              <w:t>Сочинение,</w:t>
            </w:r>
            <w:r w:rsidRPr="006441D4">
              <w:rPr>
                <w:color w:val="000000" w:themeColor="text1"/>
                <w:spacing w:val="31"/>
                <w:w w:val="95"/>
                <w:sz w:val="20"/>
                <w:szCs w:val="20"/>
                <w:lang w:val="ru-RU"/>
              </w:rPr>
              <w:t xml:space="preserve"> </w:t>
            </w:r>
            <w:r w:rsidRPr="006441D4">
              <w:rPr>
                <w:color w:val="000000" w:themeColor="text1"/>
                <w:w w:val="95"/>
                <w:sz w:val="20"/>
                <w:szCs w:val="20"/>
                <w:lang w:val="ru-RU"/>
              </w:rPr>
              <w:t>исполнение</w:t>
            </w:r>
            <w:r w:rsidRPr="006441D4">
              <w:rPr>
                <w:color w:val="000000" w:themeColor="text1"/>
                <w:spacing w:val="31"/>
                <w:w w:val="95"/>
                <w:sz w:val="20"/>
                <w:szCs w:val="20"/>
                <w:lang w:val="ru-RU"/>
              </w:rPr>
              <w:t xml:space="preserve"> </w:t>
            </w:r>
            <w:r w:rsidRPr="006441D4">
              <w:rPr>
                <w:color w:val="000000" w:themeColor="text1"/>
                <w:w w:val="95"/>
                <w:sz w:val="20"/>
                <w:szCs w:val="20"/>
                <w:lang w:val="ru-RU"/>
              </w:rPr>
              <w:t>на</w:t>
            </w:r>
            <w:r w:rsidRPr="006441D4">
              <w:rPr>
                <w:color w:val="000000" w:themeColor="text1"/>
                <w:spacing w:val="31"/>
                <w:w w:val="95"/>
                <w:sz w:val="20"/>
                <w:szCs w:val="20"/>
                <w:lang w:val="ru-RU"/>
              </w:rPr>
              <w:t xml:space="preserve"> </w:t>
            </w:r>
            <w:r w:rsidRPr="006441D4">
              <w:rPr>
                <w:color w:val="000000" w:themeColor="text1"/>
                <w:w w:val="95"/>
                <w:sz w:val="20"/>
                <w:szCs w:val="20"/>
                <w:lang w:val="ru-RU"/>
              </w:rPr>
              <w:t>фортепиано,</w:t>
            </w:r>
            <w:r w:rsidRPr="006441D4">
              <w:rPr>
                <w:color w:val="000000" w:themeColor="text1"/>
                <w:spacing w:val="31"/>
                <w:w w:val="95"/>
                <w:sz w:val="20"/>
                <w:szCs w:val="20"/>
                <w:lang w:val="ru-RU"/>
              </w:rPr>
              <w:t xml:space="preserve"> </w:t>
            </w:r>
            <w:r w:rsidRPr="006441D4">
              <w:rPr>
                <w:color w:val="000000" w:themeColor="text1"/>
                <w:w w:val="95"/>
                <w:sz w:val="20"/>
                <w:szCs w:val="20"/>
                <w:lang w:val="ru-RU"/>
              </w:rPr>
              <w:t>синтезаторе</w:t>
            </w:r>
            <w:r w:rsidRPr="006441D4">
              <w:rPr>
                <w:color w:val="000000" w:themeColor="text1"/>
                <w:spacing w:val="31"/>
                <w:w w:val="95"/>
                <w:sz w:val="20"/>
                <w:szCs w:val="20"/>
                <w:lang w:val="ru-RU"/>
              </w:rPr>
              <w:t xml:space="preserve"> </w:t>
            </w:r>
            <w:r w:rsidRPr="006441D4">
              <w:rPr>
                <w:color w:val="000000" w:themeColor="text1"/>
                <w:w w:val="95"/>
                <w:sz w:val="20"/>
                <w:szCs w:val="20"/>
                <w:lang w:val="ru-RU"/>
              </w:rPr>
              <w:t>или</w:t>
            </w:r>
            <w:r w:rsidRPr="006441D4">
              <w:rPr>
                <w:color w:val="000000" w:themeColor="text1"/>
                <w:spacing w:val="-52"/>
                <w:w w:val="95"/>
                <w:sz w:val="20"/>
                <w:szCs w:val="20"/>
                <w:lang w:val="ru-RU"/>
              </w:rPr>
              <w:t xml:space="preserve"> </w:t>
            </w:r>
            <w:r w:rsidRPr="006441D4">
              <w:rPr>
                <w:color w:val="000000" w:themeColor="text1"/>
                <w:sz w:val="20"/>
                <w:szCs w:val="20"/>
                <w:lang w:val="ru-RU"/>
              </w:rPr>
              <w:t>металлофонах композиции (импровизации), имитирующей</w:t>
            </w:r>
            <w:r w:rsidRPr="006441D4">
              <w:rPr>
                <w:color w:val="000000" w:themeColor="text1"/>
                <w:spacing w:val="6"/>
                <w:sz w:val="20"/>
                <w:szCs w:val="20"/>
                <w:lang w:val="ru-RU"/>
              </w:rPr>
              <w:t xml:space="preserve"> </w:t>
            </w:r>
            <w:r w:rsidRPr="006441D4">
              <w:rPr>
                <w:color w:val="000000" w:themeColor="text1"/>
                <w:sz w:val="20"/>
                <w:szCs w:val="20"/>
                <w:lang w:val="ru-RU"/>
              </w:rPr>
              <w:t>звучание</w:t>
            </w:r>
            <w:r w:rsidRPr="006441D4">
              <w:rPr>
                <w:color w:val="000000" w:themeColor="text1"/>
                <w:spacing w:val="7"/>
                <w:sz w:val="20"/>
                <w:szCs w:val="20"/>
                <w:lang w:val="ru-RU"/>
              </w:rPr>
              <w:t xml:space="preserve"> </w:t>
            </w:r>
            <w:r w:rsidRPr="006441D4">
              <w:rPr>
                <w:color w:val="000000" w:themeColor="text1"/>
                <w:sz w:val="20"/>
                <w:szCs w:val="20"/>
                <w:lang w:val="ru-RU"/>
              </w:rPr>
              <w:t>колоколов</w:t>
            </w:r>
          </w:p>
        </w:tc>
      </w:tr>
      <w:tr w:rsidR="00873908" w:rsidRPr="000356FC" w:rsidTr="00873908">
        <w:trPr>
          <w:trHeight w:val="2442"/>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Б)</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Песни</w:t>
            </w:r>
            <w:r w:rsidRPr="00971A98">
              <w:rPr>
                <w:color w:val="000000" w:themeColor="text1"/>
                <w:spacing w:val="-56"/>
                <w:sz w:val="20"/>
                <w:szCs w:val="20"/>
              </w:rPr>
              <w:t xml:space="preserve"> </w:t>
            </w:r>
            <w:r w:rsidRPr="00971A98">
              <w:rPr>
                <w:color w:val="000000" w:themeColor="text1"/>
                <w:w w:val="95"/>
                <w:sz w:val="20"/>
                <w:szCs w:val="20"/>
              </w:rPr>
              <w:t>верую</w:t>
            </w:r>
            <w:r w:rsidRPr="00971A98">
              <w:rPr>
                <w:color w:val="000000" w:themeColor="text1"/>
                <w:sz w:val="20"/>
                <w:szCs w:val="20"/>
              </w:rPr>
              <w:t>щих</w:t>
            </w:r>
          </w:p>
        </w:tc>
        <w:tc>
          <w:tcPr>
            <w:tcW w:w="2211" w:type="dxa"/>
          </w:tcPr>
          <w:p w:rsidR="00873908" w:rsidRPr="005E7B2E"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Молитва,</w:t>
            </w:r>
            <w:r w:rsidRPr="006441D4">
              <w:rPr>
                <w:color w:val="000000" w:themeColor="text1"/>
                <w:spacing w:val="10"/>
                <w:sz w:val="20"/>
                <w:szCs w:val="20"/>
                <w:lang w:val="ru-RU"/>
              </w:rPr>
              <w:t xml:space="preserve"> </w:t>
            </w:r>
            <w:r w:rsidRPr="006441D4">
              <w:rPr>
                <w:color w:val="000000" w:themeColor="text1"/>
                <w:sz w:val="20"/>
                <w:szCs w:val="20"/>
                <w:lang w:val="ru-RU"/>
              </w:rPr>
              <w:t>хорал,</w:t>
            </w:r>
            <w:r w:rsidRPr="006441D4">
              <w:rPr>
                <w:color w:val="000000" w:themeColor="text1"/>
                <w:spacing w:val="1"/>
                <w:sz w:val="20"/>
                <w:szCs w:val="20"/>
                <w:lang w:val="ru-RU"/>
              </w:rPr>
              <w:t xml:space="preserve"> </w:t>
            </w:r>
            <w:r w:rsidRPr="006441D4">
              <w:rPr>
                <w:color w:val="000000" w:themeColor="text1"/>
                <w:sz w:val="20"/>
                <w:szCs w:val="20"/>
                <w:lang w:val="ru-RU"/>
              </w:rPr>
              <w:t>песнопение,</w:t>
            </w:r>
            <w:r w:rsidRPr="006441D4">
              <w:rPr>
                <w:color w:val="000000" w:themeColor="text1"/>
                <w:spacing w:val="1"/>
                <w:sz w:val="20"/>
                <w:szCs w:val="20"/>
                <w:lang w:val="ru-RU"/>
              </w:rPr>
              <w:t xml:space="preserve"> </w:t>
            </w:r>
            <w:r w:rsidRPr="006441D4">
              <w:rPr>
                <w:color w:val="000000" w:themeColor="text1"/>
                <w:sz w:val="20"/>
                <w:szCs w:val="20"/>
                <w:lang w:val="ru-RU"/>
              </w:rPr>
              <w:t>духовный</w:t>
            </w:r>
            <w:r w:rsidRPr="006441D4">
              <w:rPr>
                <w:color w:val="000000" w:themeColor="text1"/>
                <w:spacing w:val="6"/>
                <w:sz w:val="20"/>
                <w:szCs w:val="20"/>
                <w:lang w:val="ru-RU"/>
              </w:rPr>
              <w:t xml:space="preserve"> </w:t>
            </w:r>
            <w:r w:rsidRPr="006441D4">
              <w:rPr>
                <w:color w:val="000000" w:themeColor="text1"/>
                <w:sz w:val="20"/>
                <w:szCs w:val="20"/>
                <w:lang w:val="ru-RU"/>
              </w:rPr>
              <w:t>стих.</w:t>
            </w:r>
            <w:r w:rsidRPr="006441D4">
              <w:rPr>
                <w:color w:val="000000" w:themeColor="text1"/>
                <w:spacing w:val="1"/>
                <w:sz w:val="20"/>
                <w:szCs w:val="20"/>
                <w:lang w:val="ru-RU"/>
              </w:rPr>
              <w:t xml:space="preserve"> </w:t>
            </w:r>
            <w:r w:rsidRPr="005E7B2E">
              <w:rPr>
                <w:color w:val="000000" w:themeColor="text1"/>
                <w:sz w:val="20"/>
                <w:szCs w:val="20"/>
                <w:lang w:val="ru-RU"/>
              </w:rPr>
              <w:t>Образы духовной</w:t>
            </w:r>
            <w:r w:rsidRPr="005E7B2E">
              <w:rPr>
                <w:color w:val="000000" w:themeColor="text1"/>
                <w:spacing w:val="1"/>
                <w:sz w:val="20"/>
                <w:szCs w:val="20"/>
                <w:lang w:val="ru-RU"/>
              </w:rPr>
              <w:t xml:space="preserve"> </w:t>
            </w:r>
            <w:r w:rsidRPr="005E7B2E">
              <w:rPr>
                <w:color w:val="000000" w:themeColor="text1"/>
                <w:spacing w:val="-2"/>
                <w:sz w:val="20"/>
                <w:szCs w:val="20"/>
                <w:lang w:val="ru-RU"/>
              </w:rPr>
              <w:t>музыки</w:t>
            </w:r>
            <w:r w:rsidRPr="005E7B2E">
              <w:rPr>
                <w:color w:val="000000" w:themeColor="text1"/>
                <w:spacing w:val="-12"/>
                <w:sz w:val="20"/>
                <w:szCs w:val="20"/>
                <w:lang w:val="ru-RU"/>
              </w:rPr>
              <w:t xml:space="preserve"> </w:t>
            </w:r>
            <w:r w:rsidRPr="005E7B2E">
              <w:rPr>
                <w:color w:val="000000" w:themeColor="text1"/>
                <w:spacing w:val="-1"/>
                <w:sz w:val="20"/>
                <w:szCs w:val="20"/>
                <w:lang w:val="ru-RU"/>
              </w:rPr>
              <w:t>в</w:t>
            </w:r>
            <w:r w:rsidRPr="005E7B2E">
              <w:rPr>
                <w:color w:val="000000" w:themeColor="text1"/>
                <w:spacing w:val="-11"/>
                <w:sz w:val="20"/>
                <w:szCs w:val="20"/>
                <w:lang w:val="ru-RU"/>
              </w:rPr>
              <w:t xml:space="preserve"> </w:t>
            </w:r>
            <w:r w:rsidRPr="005E7B2E">
              <w:rPr>
                <w:color w:val="000000" w:themeColor="text1"/>
                <w:spacing w:val="-1"/>
                <w:sz w:val="20"/>
                <w:szCs w:val="20"/>
                <w:lang w:val="ru-RU"/>
              </w:rPr>
              <w:t>творчестве</w:t>
            </w:r>
            <w:r w:rsidRPr="005E7B2E">
              <w:rPr>
                <w:color w:val="000000" w:themeColor="text1"/>
                <w:spacing w:val="-55"/>
                <w:sz w:val="20"/>
                <w:szCs w:val="20"/>
                <w:lang w:val="ru-RU"/>
              </w:rPr>
              <w:t xml:space="preserve"> </w:t>
            </w:r>
            <w:r w:rsidRPr="005E7B2E">
              <w:rPr>
                <w:color w:val="000000" w:themeColor="text1"/>
                <w:sz w:val="20"/>
                <w:szCs w:val="20"/>
                <w:lang w:val="ru-RU"/>
              </w:rPr>
              <w:t>композиторов-классиков</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8"/>
                <w:sz w:val="20"/>
                <w:szCs w:val="20"/>
                <w:lang w:val="ru-RU"/>
              </w:rPr>
              <w:t xml:space="preserve"> </w:t>
            </w:r>
            <w:r w:rsidRPr="006441D4">
              <w:rPr>
                <w:color w:val="000000" w:themeColor="text1"/>
                <w:sz w:val="20"/>
                <w:szCs w:val="20"/>
                <w:lang w:val="ru-RU"/>
              </w:rPr>
              <w:t>разучивание,</w:t>
            </w:r>
            <w:r w:rsidRPr="006441D4">
              <w:rPr>
                <w:color w:val="000000" w:themeColor="text1"/>
                <w:spacing w:val="-8"/>
                <w:sz w:val="20"/>
                <w:szCs w:val="20"/>
                <w:lang w:val="ru-RU"/>
              </w:rPr>
              <w:t xml:space="preserve"> </w:t>
            </w:r>
            <w:r w:rsidRPr="006441D4">
              <w:rPr>
                <w:color w:val="000000" w:themeColor="text1"/>
                <w:sz w:val="20"/>
                <w:szCs w:val="20"/>
                <w:lang w:val="ru-RU"/>
              </w:rPr>
              <w:t>исполнение</w:t>
            </w:r>
            <w:r w:rsidRPr="006441D4">
              <w:rPr>
                <w:color w:val="000000" w:themeColor="text1"/>
                <w:spacing w:val="-8"/>
                <w:sz w:val="20"/>
                <w:szCs w:val="20"/>
                <w:lang w:val="ru-RU"/>
              </w:rPr>
              <w:t xml:space="preserve"> </w:t>
            </w:r>
            <w:r w:rsidRPr="006441D4">
              <w:rPr>
                <w:color w:val="000000" w:themeColor="text1"/>
                <w:sz w:val="20"/>
                <w:szCs w:val="20"/>
                <w:lang w:val="ru-RU"/>
              </w:rPr>
              <w:t>вокальных</w:t>
            </w:r>
            <w:r w:rsidRPr="006441D4">
              <w:rPr>
                <w:color w:val="000000" w:themeColor="text1"/>
                <w:spacing w:val="-7"/>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5"/>
                <w:sz w:val="20"/>
                <w:szCs w:val="20"/>
                <w:lang w:val="ru-RU"/>
              </w:rPr>
              <w:t xml:space="preserve"> </w:t>
            </w:r>
            <w:r w:rsidRPr="006441D4">
              <w:rPr>
                <w:color w:val="000000" w:themeColor="text1"/>
                <w:sz w:val="20"/>
                <w:szCs w:val="20"/>
                <w:lang w:val="ru-RU"/>
              </w:rPr>
              <w:t>религиозного</w:t>
            </w:r>
            <w:r w:rsidRPr="006441D4">
              <w:rPr>
                <w:color w:val="000000" w:themeColor="text1"/>
                <w:spacing w:val="5"/>
                <w:sz w:val="20"/>
                <w:szCs w:val="20"/>
                <w:lang w:val="ru-RU"/>
              </w:rPr>
              <w:t xml:space="preserve"> </w:t>
            </w:r>
            <w:r w:rsidRPr="006441D4">
              <w:rPr>
                <w:color w:val="000000" w:themeColor="text1"/>
                <w:sz w:val="20"/>
                <w:szCs w:val="20"/>
                <w:lang w:val="ru-RU"/>
              </w:rPr>
              <w:t>содержания.</w:t>
            </w:r>
            <w:r w:rsidRPr="006441D4">
              <w:rPr>
                <w:color w:val="000000" w:themeColor="text1"/>
                <w:spacing w:val="5"/>
                <w:sz w:val="20"/>
                <w:szCs w:val="20"/>
                <w:lang w:val="ru-RU"/>
              </w:rPr>
              <w:t xml:space="preserve"> </w:t>
            </w:r>
            <w:r w:rsidRPr="006441D4">
              <w:rPr>
                <w:color w:val="000000" w:themeColor="text1"/>
                <w:sz w:val="20"/>
                <w:szCs w:val="20"/>
                <w:lang w:val="ru-RU"/>
              </w:rPr>
              <w:t>Диалог</w:t>
            </w:r>
            <w:r w:rsidRPr="006441D4">
              <w:rPr>
                <w:color w:val="000000" w:themeColor="text1"/>
                <w:spacing w:val="6"/>
                <w:sz w:val="20"/>
                <w:szCs w:val="20"/>
                <w:lang w:val="ru-RU"/>
              </w:rPr>
              <w:t xml:space="preserve"> </w:t>
            </w:r>
            <w:r w:rsidRPr="006441D4">
              <w:rPr>
                <w:color w:val="000000" w:themeColor="text1"/>
                <w:sz w:val="20"/>
                <w:szCs w:val="20"/>
                <w:lang w:val="ru-RU"/>
              </w:rPr>
              <w:t>с</w:t>
            </w:r>
            <w:r w:rsidRPr="006441D4">
              <w:rPr>
                <w:color w:val="000000" w:themeColor="text1"/>
                <w:spacing w:val="5"/>
                <w:sz w:val="20"/>
                <w:szCs w:val="20"/>
                <w:lang w:val="ru-RU"/>
              </w:rPr>
              <w:t xml:space="preserve"> </w:t>
            </w:r>
            <w:r w:rsidRPr="006441D4">
              <w:rPr>
                <w:color w:val="000000" w:themeColor="text1"/>
                <w:sz w:val="20"/>
                <w:szCs w:val="20"/>
                <w:lang w:val="ru-RU"/>
              </w:rPr>
              <w:t>учителем</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w:t>
            </w:r>
            <w:r w:rsidRPr="006441D4">
              <w:rPr>
                <w:color w:val="000000" w:themeColor="text1"/>
                <w:spacing w:val="-4"/>
                <w:sz w:val="20"/>
                <w:szCs w:val="20"/>
                <w:lang w:val="ru-RU"/>
              </w:rPr>
              <w:t xml:space="preserve"> </w:t>
            </w:r>
            <w:r w:rsidRPr="006441D4">
              <w:rPr>
                <w:color w:val="000000" w:themeColor="text1"/>
                <w:sz w:val="20"/>
                <w:szCs w:val="20"/>
                <w:lang w:val="ru-RU"/>
              </w:rPr>
              <w:t>характере</w:t>
            </w:r>
            <w:r w:rsidRPr="006441D4">
              <w:rPr>
                <w:color w:val="000000" w:themeColor="text1"/>
                <w:spacing w:val="-3"/>
                <w:sz w:val="20"/>
                <w:szCs w:val="20"/>
                <w:lang w:val="ru-RU"/>
              </w:rPr>
              <w:t xml:space="preserve"> </w:t>
            </w:r>
            <w:r w:rsidRPr="006441D4">
              <w:rPr>
                <w:color w:val="000000" w:themeColor="text1"/>
                <w:sz w:val="20"/>
                <w:szCs w:val="20"/>
                <w:lang w:val="ru-RU"/>
              </w:rPr>
              <w:t>музыки,</w:t>
            </w:r>
            <w:r w:rsidRPr="006441D4">
              <w:rPr>
                <w:color w:val="000000" w:themeColor="text1"/>
                <w:spacing w:val="-3"/>
                <w:sz w:val="20"/>
                <w:szCs w:val="20"/>
                <w:lang w:val="ru-RU"/>
              </w:rPr>
              <w:t xml:space="preserve"> </w:t>
            </w:r>
            <w:r w:rsidRPr="006441D4">
              <w:rPr>
                <w:color w:val="000000" w:themeColor="text1"/>
                <w:sz w:val="20"/>
                <w:szCs w:val="20"/>
                <w:lang w:val="ru-RU"/>
              </w:rPr>
              <w:t>манере</w:t>
            </w:r>
            <w:r w:rsidRPr="006441D4">
              <w:rPr>
                <w:color w:val="000000" w:themeColor="text1"/>
                <w:spacing w:val="-3"/>
                <w:sz w:val="20"/>
                <w:szCs w:val="20"/>
                <w:lang w:val="ru-RU"/>
              </w:rPr>
              <w:t xml:space="preserve"> </w:t>
            </w:r>
            <w:r w:rsidRPr="006441D4">
              <w:rPr>
                <w:color w:val="000000" w:themeColor="text1"/>
                <w:sz w:val="20"/>
                <w:szCs w:val="20"/>
                <w:lang w:val="ru-RU"/>
              </w:rPr>
              <w:t>исполнения,</w:t>
            </w:r>
            <w:r w:rsidRPr="006441D4">
              <w:rPr>
                <w:color w:val="000000" w:themeColor="text1"/>
                <w:spacing w:val="-3"/>
                <w:sz w:val="20"/>
                <w:szCs w:val="20"/>
                <w:lang w:val="ru-RU"/>
              </w:rPr>
              <w:t xml:space="preserve"> </w:t>
            </w:r>
            <w:r w:rsidRPr="006441D4">
              <w:rPr>
                <w:color w:val="000000" w:themeColor="text1"/>
                <w:sz w:val="20"/>
                <w:szCs w:val="20"/>
                <w:lang w:val="ru-RU"/>
              </w:rPr>
              <w:t>выразительных</w:t>
            </w:r>
            <w:r w:rsidRPr="006441D4">
              <w:rPr>
                <w:color w:val="000000" w:themeColor="text1"/>
                <w:spacing w:val="-54"/>
                <w:sz w:val="20"/>
                <w:szCs w:val="20"/>
                <w:lang w:val="ru-RU"/>
              </w:rPr>
              <w:t xml:space="preserve"> </w:t>
            </w:r>
            <w:r w:rsidRPr="006441D4">
              <w:rPr>
                <w:color w:val="000000" w:themeColor="text1"/>
                <w:sz w:val="20"/>
                <w:szCs w:val="20"/>
                <w:lang w:val="ru-RU"/>
              </w:rPr>
              <w:t>средствах.</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w:t>
            </w:r>
            <w:r w:rsidRPr="006441D4">
              <w:rPr>
                <w:color w:val="000000" w:themeColor="text1"/>
                <w:spacing w:val="-14"/>
                <w:sz w:val="20"/>
                <w:szCs w:val="20"/>
                <w:lang w:val="ru-RU"/>
              </w:rPr>
              <w:t xml:space="preserve"> </w:t>
            </w:r>
            <w:r w:rsidRPr="006441D4">
              <w:rPr>
                <w:color w:val="000000" w:themeColor="text1"/>
                <w:sz w:val="20"/>
                <w:szCs w:val="20"/>
                <w:lang w:val="ru-RU"/>
              </w:rPr>
              <w:t>с</w:t>
            </w:r>
            <w:r w:rsidRPr="006441D4">
              <w:rPr>
                <w:color w:val="000000" w:themeColor="text1"/>
                <w:spacing w:val="-13"/>
                <w:sz w:val="20"/>
                <w:szCs w:val="20"/>
                <w:lang w:val="ru-RU"/>
              </w:rPr>
              <w:t xml:space="preserve"> </w:t>
            </w:r>
            <w:r w:rsidRPr="006441D4">
              <w:rPr>
                <w:color w:val="000000" w:themeColor="text1"/>
                <w:sz w:val="20"/>
                <w:szCs w:val="20"/>
                <w:lang w:val="ru-RU"/>
              </w:rPr>
              <w:t>произведениями</w:t>
            </w:r>
            <w:r w:rsidRPr="006441D4">
              <w:rPr>
                <w:color w:val="000000" w:themeColor="text1"/>
                <w:spacing w:val="-14"/>
                <w:sz w:val="20"/>
                <w:szCs w:val="20"/>
                <w:lang w:val="ru-RU"/>
              </w:rPr>
              <w:t xml:space="preserve"> </w:t>
            </w:r>
            <w:r w:rsidRPr="006441D4">
              <w:rPr>
                <w:color w:val="000000" w:themeColor="text1"/>
                <w:sz w:val="20"/>
                <w:szCs w:val="20"/>
                <w:lang w:val="ru-RU"/>
              </w:rPr>
              <w:t>светской</w:t>
            </w:r>
            <w:r w:rsidRPr="006441D4">
              <w:rPr>
                <w:color w:val="000000" w:themeColor="text1"/>
                <w:spacing w:val="-13"/>
                <w:sz w:val="20"/>
                <w:szCs w:val="20"/>
                <w:lang w:val="ru-RU"/>
              </w:rPr>
              <w:t xml:space="preserve"> </w:t>
            </w:r>
            <w:r w:rsidRPr="006441D4">
              <w:rPr>
                <w:color w:val="000000" w:themeColor="text1"/>
                <w:sz w:val="20"/>
                <w:szCs w:val="20"/>
                <w:lang w:val="ru-RU"/>
              </w:rPr>
              <w:t>музыки,</w:t>
            </w:r>
            <w:r w:rsidRPr="006441D4">
              <w:rPr>
                <w:color w:val="000000" w:themeColor="text1"/>
                <w:spacing w:val="-14"/>
                <w:sz w:val="20"/>
                <w:szCs w:val="20"/>
                <w:lang w:val="ru-RU"/>
              </w:rPr>
              <w:t xml:space="preserve"> </w:t>
            </w:r>
            <w:r w:rsidRPr="006441D4">
              <w:rPr>
                <w:color w:val="000000" w:themeColor="text1"/>
                <w:sz w:val="20"/>
                <w:szCs w:val="20"/>
                <w:lang w:val="ru-RU"/>
              </w:rPr>
              <w:t>в</w:t>
            </w:r>
            <w:r w:rsidRPr="006441D4">
              <w:rPr>
                <w:color w:val="000000" w:themeColor="text1"/>
                <w:spacing w:val="-13"/>
                <w:sz w:val="20"/>
                <w:szCs w:val="20"/>
                <w:lang w:val="ru-RU"/>
              </w:rPr>
              <w:t xml:space="preserve"> </w:t>
            </w:r>
            <w:r w:rsidRPr="006441D4">
              <w:rPr>
                <w:color w:val="000000" w:themeColor="text1"/>
                <w:sz w:val="20"/>
                <w:szCs w:val="20"/>
                <w:lang w:val="ru-RU"/>
              </w:rPr>
              <w:t>которых воплощены молитвенные интонации, используется</w:t>
            </w:r>
            <w:r w:rsidRPr="006441D4">
              <w:rPr>
                <w:color w:val="000000" w:themeColor="text1"/>
                <w:spacing w:val="-55"/>
                <w:sz w:val="20"/>
                <w:szCs w:val="20"/>
                <w:lang w:val="ru-RU"/>
              </w:rPr>
              <w:t xml:space="preserve"> </w:t>
            </w:r>
            <w:r w:rsidRPr="006441D4">
              <w:rPr>
                <w:color w:val="000000" w:themeColor="text1"/>
                <w:sz w:val="20"/>
                <w:szCs w:val="20"/>
                <w:lang w:val="ru-RU"/>
              </w:rPr>
              <w:t>хоральный</w:t>
            </w:r>
            <w:r w:rsidRPr="006441D4">
              <w:rPr>
                <w:color w:val="000000" w:themeColor="text1"/>
                <w:spacing w:val="7"/>
                <w:sz w:val="20"/>
                <w:szCs w:val="20"/>
                <w:lang w:val="ru-RU"/>
              </w:rPr>
              <w:t xml:space="preserve"> </w:t>
            </w:r>
            <w:r w:rsidRPr="006441D4">
              <w:rPr>
                <w:color w:val="000000" w:themeColor="text1"/>
                <w:sz w:val="20"/>
                <w:szCs w:val="20"/>
                <w:lang w:val="ru-RU"/>
              </w:rPr>
              <w:t>склад</w:t>
            </w:r>
            <w:r w:rsidRPr="006441D4">
              <w:rPr>
                <w:color w:val="000000" w:themeColor="text1"/>
                <w:spacing w:val="7"/>
                <w:sz w:val="20"/>
                <w:szCs w:val="20"/>
                <w:lang w:val="ru-RU"/>
              </w:rPr>
              <w:t xml:space="preserve"> </w:t>
            </w:r>
            <w:r w:rsidRPr="006441D4">
              <w:rPr>
                <w:color w:val="000000" w:themeColor="text1"/>
                <w:sz w:val="20"/>
                <w:szCs w:val="20"/>
                <w:lang w:val="ru-RU"/>
              </w:rPr>
              <w:t>звучания.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7"/>
                <w:sz w:val="20"/>
                <w:szCs w:val="20"/>
                <w:lang w:val="ru-RU"/>
              </w:rPr>
              <w:t xml:space="preserve"> </w:t>
            </w:r>
            <w:r w:rsidRPr="006441D4">
              <w:rPr>
                <w:color w:val="000000" w:themeColor="text1"/>
                <w:sz w:val="20"/>
                <w:szCs w:val="20"/>
                <w:lang w:val="ru-RU"/>
              </w:rPr>
              <w:t>документального</w:t>
            </w:r>
            <w:r w:rsidRPr="006441D4">
              <w:rPr>
                <w:color w:val="000000" w:themeColor="text1"/>
                <w:spacing w:val="-7"/>
                <w:sz w:val="20"/>
                <w:szCs w:val="20"/>
                <w:lang w:val="ru-RU"/>
              </w:rPr>
              <w:t xml:space="preserve"> </w:t>
            </w:r>
            <w:r w:rsidRPr="006441D4">
              <w:rPr>
                <w:color w:val="000000" w:themeColor="text1"/>
                <w:sz w:val="20"/>
                <w:szCs w:val="20"/>
                <w:lang w:val="ru-RU"/>
              </w:rPr>
              <w:t>фильма</w:t>
            </w:r>
            <w:r w:rsidRPr="006441D4">
              <w:rPr>
                <w:color w:val="000000" w:themeColor="text1"/>
                <w:spacing w:val="-6"/>
                <w:sz w:val="20"/>
                <w:szCs w:val="20"/>
                <w:lang w:val="ru-RU"/>
              </w:rPr>
              <w:t xml:space="preserve"> </w:t>
            </w:r>
            <w:r w:rsidRPr="006441D4">
              <w:rPr>
                <w:color w:val="000000" w:themeColor="text1"/>
                <w:sz w:val="20"/>
                <w:szCs w:val="20"/>
                <w:lang w:val="ru-RU"/>
              </w:rPr>
              <w:t>о</w:t>
            </w:r>
            <w:r w:rsidRPr="006441D4">
              <w:rPr>
                <w:color w:val="000000" w:themeColor="text1"/>
                <w:spacing w:val="-7"/>
                <w:sz w:val="20"/>
                <w:szCs w:val="20"/>
                <w:lang w:val="ru-RU"/>
              </w:rPr>
              <w:t xml:space="preserve"> </w:t>
            </w:r>
            <w:r w:rsidRPr="006441D4">
              <w:rPr>
                <w:color w:val="000000" w:themeColor="text1"/>
                <w:sz w:val="20"/>
                <w:szCs w:val="20"/>
                <w:lang w:val="ru-RU"/>
              </w:rPr>
              <w:t>значении</w:t>
            </w:r>
            <w:r w:rsidRPr="006441D4">
              <w:rPr>
                <w:color w:val="000000" w:themeColor="text1"/>
                <w:spacing w:val="-7"/>
                <w:sz w:val="20"/>
                <w:szCs w:val="20"/>
                <w:lang w:val="ru-RU"/>
              </w:rPr>
              <w:t xml:space="preserve"> </w:t>
            </w:r>
            <w:r w:rsidRPr="006441D4">
              <w:rPr>
                <w:color w:val="000000" w:themeColor="text1"/>
                <w:sz w:val="20"/>
                <w:szCs w:val="20"/>
                <w:lang w:val="ru-RU"/>
              </w:rPr>
              <w:t>молитвы.</w:t>
            </w:r>
            <w:r w:rsidRPr="006441D4">
              <w:rPr>
                <w:color w:val="000000" w:themeColor="text1"/>
                <w:spacing w:val="-54"/>
                <w:sz w:val="20"/>
                <w:szCs w:val="20"/>
                <w:lang w:val="ru-RU"/>
              </w:rPr>
              <w:t xml:space="preserve"> </w:t>
            </w:r>
            <w:r w:rsidRPr="006441D4">
              <w:rPr>
                <w:color w:val="000000" w:themeColor="text1"/>
                <w:sz w:val="20"/>
                <w:szCs w:val="20"/>
                <w:lang w:val="ru-RU"/>
              </w:rPr>
              <w:t>Рисование</w:t>
            </w:r>
            <w:r w:rsidRPr="006441D4">
              <w:rPr>
                <w:color w:val="000000" w:themeColor="text1"/>
                <w:spacing w:val="4"/>
                <w:sz w:val="20"/>
                <w:szCs w:val="20"/>
                <w:lang w:val="ru-RU"/>
              </w:rPr>
              <w:t xml:space="preserve"> </w:t>
            </w:r>
            <w:r w:rsidRPr="006441D4">
              <w:rPr>
                <w:color w:val="000000" w:themeColor="text1"/>
                <w:sz w:val="20"/>
                <w:szCs w:val="20"/>
                <w:lang w:val="ru-RU"/>
              </w:rPr>
              <w:t>по</w:t>
            </w:r>
            <w:r w:rsidRPr="006441D4">
              <w:rPr>
                <w:color w:val="000000" w:themeColor="text1"/>
                <w:spacing w:val="4"/>
                <w:sz w:val="20"/>
                <w:szCs w:val="20"/>
                <w:lang w:val="ru-RU"/>
              </w:rPr>
              <w:t xml:space="preserve"> </w:t>
            </w:r>
            <w:r w:rsidRPr="006441D4">
              <w:rPr>
                <w:color w:val="000000" w:themeColor="text1"/>
                <w:sz w:val="20"/>
                <w:szCs w:val="20"/>
                <w:lang w:val="ru-RU"/>
              </w:rPr>
              <w:t>мотивам</w:t>
            </w:r>
            <w:r w:rsidRPr="006441D4">
              <w:rPr>
                <w:color w:val="000000" w:themeColor="text1"/>
                <w:spacing w:val="5"/>
                <w:sz w:val="20"/>
                <w:szCs w:val="20"/>
                <w:lang w:val="ru-RU"/>
              </w:rPr>
              <w:t xml:space="preserve"> </w:t>
            </w:r>
            <w:r w:rsidRPr="006441D4">
              <w:rPr>
                <w:color w:val="000000" w:themeColor="text1"/>
                <w:sz w:val="20"/>
                <w:szCs w:val="20"/>
                <w:lang w:val="ru-RU"/>
              </w:rPr>
              <w:t>прослушанных</w:t>
            </w:r>
            <w:r w:rsidRPr="006441D4">
              <w:rPr>
                <w:color w:val="000000" w:themeColor="text1"/>
                <w:spacing w:val="4"/>
                <w:sz w:val="20"/>
                <w:szCs w:val="20"/>
                <w:lang w:val="ru-RU"/>
              </w:rPr>
              <w:t xml:space="preserve"> </w:t>
            </w:r>
            <w:r w:rsidRPr="006441D4">
              <w:rPr>
                <w:color w:val="000000" w:themeColor="text1"/>
                <w:sz w:val="20"/>
                <w:szCs w:val="20"/>
                <w:lang w:val="ru-RU"/>
              </w:rPr>
              <w:t>музыкальных</w:t>
            </w:r>
            <w:r w:rsidRPr="006441D4">
              <w:rPr>
                <w:color w:val="000000" w:themeColor="text1"/>
                <w:spacing w:val="1"/>
                <w:sz w:val="20"/>
                <w:szCs w:val="20"/>
                <w:lang w:val="ru-RU"/>
              </w:rPr>
              <w:t xml:space="preserve"> </w:t>
            </w:r>
            <w:r w:rsidRPr="006441D4">
              <w:rPr>
                <w:color w:val="000000" w:themeColor="text1"/>
                <w:sz w:val="20"/>
                <w:szCs w:val="20"/>
                <w:lang w:val="ru-RU"/>
              </w:rPr>
              <w:t>произведений</w:t>
            </w:r>
          </w:p>
        </w:tc>
      </w:tr>
      <w:tr w:rsidR="00873908" w:rsidRPr="00971A98" w:rsidTr="00873908">
        <w:trPr>
          <w:trHeight w:val="1206"/>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В)</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Инстру</w:t>
            </w:r>
            <w:r w:rsidRPr="00971A98">
              <w:rPr>
                <w:color w:val="000000" w:themeColor="text1"/>
                <w:spacing w:val="-1"/>
                <w:sz w:val="20"/>
                <w:szCs w:val="20"/>
              </w:rPr>
              <w:t>менталь</w:t>
            </w:r>
            <w:r w:rsidRPr="00971A98">
              <w:rPr>
                <w:color w:val="000000" w:themeColor="text1"/>
                <w:sz w:val="20"/>
                <w:szCs w:val="20"/>
              </w:rPr>
              <w:t>ная</w:t>
            </w:r>
            <w:r w:rsidRPr="00971A98">
              <w:rPr>
                <w:color w:val="000000" w:themeColor="text1"/>
                <w:spacing w:val="1"/>
                <w:sz w:val="20"/>
                <w:szCs w:val="20"/>
              </w:rPr>
              <w:t xml:space="preserve"> </w:t>
            </w:r>
            <w:r w:rsidRPr="00971A98">
              <w:rPr>
                <w:color w:val="000000" w:themeColor="text1"/>
                <w:sz w:val="20"/>
                <w:szCs w:val="20"/>
              </w:rPr>
              <w:t>музыка</w:t>
            </w:r>
            <w:r w:rsidRPr="00971A98">
              <w:rPr>
                <w:color w:val="000000" w:themeColor="text1"/>
                <w:spacing w:val="1"/>
                <w:sz w:val="20"/>
                <w:szCs w:val="20"/>
              </w:rPr>
              <w:t xml:space="preserve"> </w:t>
            </w:r>
            <w:r w:rsidRPr="00971A98">
              <w:rPr>
                <w:color w:val="000000" w:themeColor="text1"/>
                <w:spacing w:val="-4"/>
                <w:sz w:val="20"/>
                <w:szCs w:val="20"/>
              </w:rPr>
              <w:t>в</w:t>
            </w:r>
            <w:r w:rsidRPr="00971A98">
              <w:rPr>
                <w:color w:val="000000" w:themeColor="text1"/>
                <w:spacing w:val="-7"/>
                <w:sz w:val="20"/>
                <w:szCs w:val="20"/>
              </w:rPr>
              <w:t xml:space="preserve"> </w:t>
            </w:r>
            <w:r w:rsidRPr="00971A98">
              <w:rPr>
                <w:color w:val="000000" w:themeColor="text1"/>
                <w:spacing w:val="-4"/>
                <w:sz w:val="20"/>
                <w:szCs w:val="20"/>
              </w:rPr>
              <w:t>церкви</w:t>
            </w:r>
          </w:p>
        </w:tc>
        <w:tc>
          <w:tcPr>
            <w:tcW w:w="2211" w:type="dxa"/>
            <w:tcBorders>
              <w:bottom w:val="single" w:sz="6" w:space="0" w:color="231F20"/>
            </w:tcBorders>
          </w:tcPr>
          <w:p w:rsidR="00873908" w:rsidRPr="0021065C"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Орган и его роль</w:t>
            </w:r>
            <w:r w:rsidRPr="006441D4">
              <w:rPr>
                <w:color w:val="000000" w:themeColor="text1"/>
                <w:spacing w:val="-55"/>
                <w:sz w:val="20"/>
                <w:szCs w:val="20"/>
                <w:lang w:val="ru-RU"/>
              </w:rPr>
              <w:t xml:space="preserve"> </w:t>
            </w:r>
            <w:r w:rsidRPr="006441D4">
              <w:rPr>
                <w:color w:val="000000" w:themeColor="text1"/>
                <w:sz w:val="20"/>
                <w:szCs w:val="20"/>
                <w:lang w:val="ru-RU"/>
              </w:rPr>
              <w:t>в богослужении.</w:t>
            </w:r>
            <w:r w:rsidRPr="006441D4">
              <w:rPr>
                <w:color w:val="000000" w:themeColor="text1"/>
                <w:spacing w:val="-55"/>
                <w:sz w:val="20"/>
                <w:szCs w:val="20"/>
                <w:lang w:val="ru-RU"/>
              </w:rPr>
              <w:t xml:space="preserve"> </w:t>
            </w:r>
            <w:r w:rsidRPr="0021065C">
              <w:rPr>
                <w:color w:val="000000" w:themeColor="text1"/>
                <w:sz w:val="20"/>
                <w:szCs w:val="20"/>
              </w:rPr>
              <w:t>Творчество</w:t>
            </w:r>
          </w:p>
          <w:p w:rsidR="00873908" w:rsidRPr="0021065C" w:rsidRDefault="00873908" w:rsidP="00873908">
            <w:pPr>
              <w:pStyle w:val="TableParagraph"/>
              <w:tabs>
                <w:tab w:val="left" w:pos="709"/>
              </w:tabs>
              <w:jc w:val="center"/>
              <w:rPr>
                <w:color w:val="000000" w:themeColor="text1"/>
                <w:sz w:val="20"/>
                <w:szCs w:val="20"/>
              </w:rPr>
            </w:pPr>
            <w:r w:rsidRPr="0021065C">
              <w:rPr>
                <w:color w:val="000000" w:themeColor="text1"/>
                <w:sz w:val="20"/>
                <w:szCs w:val="20"/>
              </w:rPr>
              <w:t>И.</w:t>
            </w:r>
            <w:r w:rsidRPr="0021065C">
              <w:rPr>
                <w:color w:val="000000" w:themeColor="text1"/>
                <w:spacing w:val="8"/>
                <w:sz w:val="20"/>
                <w:szCs w:val="20"/>
              </w:rPr>
              <w:t xml:space="preserve"> </w:t>
            </w:r>
            <w:r w:rsidRPr="0021065C">
              <w:rPr>
                <w:color w:val="000000" w:themeColor="text1"/>
                <w:sz w:val="20"/>
                <w:szCs w:val="20"/>
              </w:rPr>
              <w:t>С.</w:t>
            </w:r>
            <w:r w:rsidRPr="0021065C">
              <w:rPr>
                <w:color w:val="000000" w:themeColor="text1"/>
                <w:spacing w:val="8"/>
                <w:sz w:val="20"/>
                <w:szCs w:val="20"/>
              </w:rPr>
              <w:t xml:space="preserve"> </w:t>
            </w:r>
            <w:r w:rsidRPr="0021065C">
              <w:rPr>
                <w:color w:val="000000" w:themeColor="text1"/>
                <w:sz w:val="20"/>
                <w:szCs w:val="20"/>
              </w:rPr>
              <w:t>Баха</w:t>
            </w:r>
          </w:p>
        </w:tc>
        <w:tc>
          <w:tcPr>
            <w:tcW w:w="5602" w:type="dxa"/>
            <w:tcBorders>
              <w:top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Чтение</w:t>
            </w:r>
            <w:r w:rsidRPr="006441D4">
              <w:rPr>
                <w:color w:val="000000" w:themeColor="text1"/>
                <w:spacing w:val="-4"/>
                <w:sz w:val="20"/>
                <w:szCs w:val="20"/>
                <w:lang w:val="ru-RU"/>
              </w:rPr>
              <w:t xml:space="preserve"> </w:t>
            </w:r>
            <w:r w:rsidRPr="006441D4">
              <w:rPr>
                <w:color w:val="000000" w:themeColor="text1"/>
                <w:sz w:val="20"/>
                <w:szCs w:val="20"/>
                <w:lang w:val="ru-RU"/>
              </w:rPr>
              <w:t>учебных</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4"/>
                <w:sz w:val="20"/>
                <w:szCs w:val="20"/>
                <w:lang w:val="ru-RU"/>
              </w:rPr>
              <w:t xml:space="preserve"> </w:t>
            </w:r>
            <w:r w:rsidRPr="006441D4">
              <w:rPr>
                <w:color w:val="000000" w:themeColor="text1"/>
                <w:sz w:val="20"/>
                <w:szCs w:val="20"/>
                <w:lang w:val="ru-RU"/>
              </w:rPr>
              <w:t>художественных</w:t>
            </w:r>
            <w:r w:rsidRPr="006441D4">
              <w:rPr>
                <w:color w:val="000000" w:themeColor="text1"/>
                <w:spacing w:val="-3"/>
                <w:sz w:val="20"/>
                <w:szCs w:val="20"/>
                <w:lang w:val="ru-RU"/>
              </w:rPr>
              <w:t xml:space="preserve"> </w:t>
            </w:r>
            <w:r w:rsidRPr="006441D4">
              <w:rPr>
                <w:color w:val="000000" w:themeColor="text1"/>
                <w:sz w:val="20"/>
                <w:szCs w:val="20"/>
                <w:lang w:val="ru-RU"/>
              </w:rPr>
              <w:t>текстов,</w:t>
            </w:r>
            <w:r w:rsidRPr="006441D4">
              <w:rPr>
                <w:color w:val="000000" w:themeColor="text1"/>
                <w:spacing w:val="-3"/>
                <w:sz w:val="20"/>
                <w:szCs w:val="20"/>
                <w:lang w:val="ru-RU"/>
              </w:rPr>
              <w:t xml:space="preserve"> </w:t>
            </w:r>
            <w:r w:rsidRPr="006441D4">
              <w:rPr>
                <w:color w:val="000000" w:themeColor="text1"/>
                <w:sz w:val="20"/>
                <w:szCs w:val="20"/>
                <w:lang w:val="ru-RU"/>
              </w:rPr>
              <w:t>посвящённых</w:t>
            </w:r>
            <w:r w:rsidRPr="006441D4">
              <w:rPr>
                <w:color w:val="000000" w:themeColor="text1"/>
                <w:spacing w:val="-55"/>
                <w:sz w:val="20"/>
                <w:szCs w:val="20"/>
                <w:lang w:val="ru-RU"/>
              </w:rPr>
              <w:t xml:space="preserve"> </w:t>
            </w:r>
            <w:r w:rsidRPr="006441D4">
              <w:rPr>
                <w:color w:val="000000" w:themeColor="text1"/>
                <w:sz w:val="20"/>
                <w:szCs w:val="20"/>
                <w:lang w:val="ru-RU"/>
              </w:rPr>
              <w:t>истории создания, устройству органа, его роли в католическом</w:t>
            </w:r>
            <w:r w:rsidRPr="006441D4">
              <w:rPr>
                <w:color w:val="000000" w:themeColor="text1"/>
                <w:spacing w:val="1"/>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sz w:val="20"/>
                <w:szCs w:val="20"/>
                <w:lang w:val="ru-RU"/>
              </w:rPr>
              <w:t>протестантском</w:t>
            </w:r>
            <w:r w:rsidRPr="006441D4">
              <w:rPr>
                <w:color w:val="000000" w:themeColor="text1"/>
                <w:spacing w:val="1"/>
                <w:sz w:val="20"/>
                <w:szCs w:val="20"/>
                <w:lang w:val="ru-RU"/>
              </w:rPr>
              <w:t xml:space="preserve"> </w:t>
            </w:r>
            <w:r w:rsidRPr="006441D4">
              <w:rPr>
                <w:color w:val="000000" w:themeColor="text1"/>
                <w:sz w:val="20"/>
                <w:szCs w:val="20"/>
                <w:lang w:val="ru-RU"/>
              </w:rPr>
              <w:t>богослужении.</w:t>
            </w:r>
            <w:r w:rsidRPr="006441D4">
              <w:rPr>
                <w:color w:val="000000" w:themeColor="text1"/>
                <w:spacing w:val="1"/>
                <w:sz w:val="20"/>
                <w:szCs w:val="20"/>
                <w:lang w:val="ru-RU"/>
              </w:rPr>
              <w:t xml:space="preserve"> </w:t>
            </w:r>
            <w:r w:rsidRPr="00971A98">
              <w:rPr>
                <w:color w:val="000000" w:themeColor="text1"/>
                <w:sz w:val="20"/>
                <w:szCs w:val="20"/>
              </w:rPr>
              <w:t>Ответы</w:t>
            </w:r>
            <w:r w:rsidRPr="00971A98">
              <w:rPr>
                <w:color w:val="000000" w:themeColor="text1"/>
                <w:spacing w:val="1"/>
                <w:sz w:val="20"/>
                <w:szCs w:val="20"/>
              </w:rPr>
              <w:t xml:space="preserve"> </w:t>
            </w:r>
            <w:r w:rsidRPr="00971A98">
              <w:rPr>
                <w:color w:val="000000" w:themeColor="text1"/>
                <w:sz w:val="20"/>
                <w:szCs w:val="20"/>
              </w:rPr>
              <w:t>на</w:t>
            </w:r>
            <w:r w:rsidRPr="00971A98">
              <w:rPr>
                <w:color w:val="000000" w:themeColor="text1"/>
                <w:spacing w:val="1"/>
                <w:sz w:val="20"/>
                <w:szCs w:val="20"/>
              </w:rPr>
              <w:t xml:space="preserve"> </w:t>
            </w:r>
            <w:r w:rsidRPr="00971A98">
              <w:rPr>
                <w:color w:val="000000" w:themeColor="text1"/>
                <w:sz w:val="20"/>
                <w:szCs w:val="20"/>
              </w:rPr>
              <w:t>вопросы</w:t>
            </w:r>
            <w:r w:rsidRPr="00971A98">
              <w:rPr>
                <w:color w:val="000000" w:themeColor="text1"/>
                <w:spacing w:val="6"/>
                <w:sz w:val="20"/>
                <w:szCs w:val="20"/>
              </w:rPr>
              <w:t xml:space="preserve"> </w:t>
            </w:r>
            <w:r w:rsidRPr="00971A98">
              <w:rPr>
                <w:color w:val="000000" w:themeColor="text1"/>
                <w:sz w:val="20"/>
                <w:szCs w:val="20"/>
              </w:rPr>
              <w:t>учителя.</w:t>
            </w:r>
          </w:p>
        </w:tc>
      </w:tr>
      <w:tr w:rsidR="00873908" w:rsidRPr="000356FC" w:rsidTr="00873908">
        <w:trPr>
          <w:trHeight w:val="3750"/>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tc>
        <w:tc>
          <w:tcPr>
            <w:tcW w:w="2211" w:type="dxa"/>
          </w:tcPr>
          <w:p w:rsidR="00873908" w:rsidRPr="00971A98" w:rsidRDefault="00873908" w:rsidP="00873908">
            <w:pPr>
              <w:pStyle w:val="TableParagraph"/>
              <w:tabs>
                <w:tab w:val="left" w:pos="709"/>
              </w:tabs>
              <w:jc w:val="center"/>
              <w:rPr>
                <w:color w:val="000000" w:themeColor="text1"/>
                <w:sz w:val="20"/>
                <w:szCs w:val="20"/>
              </w:rPr>
            </w:pP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8"/>
                <w:sz w:val="20"/>
                <w:szCs w:val="20"/>
                <w:lang w:val="ru-RU"/>
              </w:rPr>
              <w:t xml:space="preserve"> </w:t>
            </w:r>
            <w:r w:rsidRPr="006441D4">
              <w:rPr>
                <w:color w:val="000000" w:themeColor="text1"/>
                <w:sz w:val="20"/>
                <w:szCs w:val="20"/>
                <w:lang w:val="ru-RU"/>
              </w:rPr>
              <w:t>органной</w:t>
            </w:r>
            <w:r w:rsidRPr="006441D4">
              <w:rPr>
                <w:color w:val="000000" w:themeColor="text1"/>
                <w:spacing w:val="-8"/>
                <w:sz w:val="20"/>
                <w:szCs w:val="20"/>
                <w:lang w:val="ru-RU"/>
              </w:rPr>
              <w:t xml:space="preserve"> </w:t>
            </w:r>
            <w:r w:rsidRPr="006441D4">
              <w:rPr>
                <w:color w:val="000000" w:themeColor="text1"/>
                <w:sz w:val="20"/>
                <w:szCs w:val="20"/>
                <w:lang w:val="ru-RU"/>
              </w:rPr>
              <w:t>музыки</w:t>
            </w:r>
            <w:r w:rsidRPr="006441D4">
              <w:rPr>
                <w:color w:val="000000" w:themeColor="text1"/>
                <w:spacing w:val="-8"/>
                <w:sz w:val="20"/>
                <w:szCs w:val="20"/>
                <w:lang w:val="ru-RU"/>
              </w:rPr>
              <w:t xml:space="preserve"> </w:t>
            </w:r>
            <w:r w:rsidRPr="006441D4">
              <w:rPr>
                <w:color w:val="000000" w:themeColor="text1"/>
                <w:sz w:val="20"/>
                <w:szCs w:val="20"/>
                <w:lang w:val="ru-RU"/>
              </w:rPr>
              <w:t>И.</w:t>
            </w:r>
            <w:r w:rsidRPr="006441D4">
              <w:rPr>
                <w:color w:val="000000" w:themeColor="text1"/>
                <w:spacing w:val="-8"/>
                <w:sz w:val="20"/>
                <w:szCs w:val="20"/>
                <w:lang w:val="ru-RU"/>
              </w:rPr>
              <w:t xml:space="preserve"> </w:t>
            </w:r>
            <w:r w:rsidRPr="006441D4">
              <w:rPr>
                <w:color w:val="000000" w:themeColor="text1"/>
                <w:sz w:val="20"/>
                <w:szCs w:val="20"/>
                <w:lang w:val="ru-RU"/>
              </w:rPr>
              <w:t>С.</w:t>
            </w:r>
            <w:r w:rsidRPr="006441D4">
              <w:rPr>
                <w:color w:val="000000" w:themeColor="text1"/>
                <w:spacing w:val="-8"/>
                <w:sz w:val="20"/>
                <w:szCs w:val="20"/>
                <w:lang w:val="ru-RU"/>
              </w:rPr>
              <w:t xml:space="preserve"> </w:t>
            </w:r>
            <w:r w:rsidRPr="006441D4">
              <w:rPr>
                <w:color w:val="000000" w:themeColor="text1"/>
                <w:sz w:val="20"/>
                <w:szCs w:val="20"/>
                <w:lang w:val="ru-RU"/>
              </w:rPr>
              <w:t>Баха.</w:t>
            </w:r>
            <w:r w:rsidRPr="006441D4">
              <w:rPr>
                <w:color w:val="000000" w:themeColor="text1"/>
                <w:spacing w:val="-7"/>
                <w:sz w:val="20"/>
                <w:szCs w:val="20"/>
                <w:lang w:val="ru-RU"/>
              </w:rPr>
              <w:t xml:space="preserve"> </w:t>
            </w:r>
            <w:r w:rsidRPr="006441D4">
              <w:rPr>
                <w:color w:val="000000" w:themeColor="text1"/>
                <w:sz w:val="20"/>
                <w:szCs w:val="20"/>
                <w:lang w:val="ru-RU"/>
              </w:rPr>
              <w:t>Описание</w:t>
            </w:r>
            <w:r w:rsidRPr="006441D4">
              <w:rPr>
                <w:color w:val="000000" w:themeColor="text1"/>
                <w:spacing w:val="-8"/>
                <w:sz w:val="20"/>
                <w:szCs w:val="20"/>
                <w:lang w:val="ru-RU"/>
              </w:rPr>
              <w:t xml:space="preserve"> </w:t>
            </w:r>
            <w:r w:rsidRPr="006441D4">
              <w:rPr>
                <w:color w:val="000000" w:themeColor="text1"/>
                <w:sz w:val="20"/>
                <w:szCs w:val="20"/>
                <w:lang w:val="ru-RU"/>
              </w:rPr>
              <w:t>впечатления от восприятия, характеристика музыкально-выразительных</w:t>
            </w:r>
            <w:r w:rsidRPr="006441D4">
              <w:rPr>
                <w:color w:val="000000" w:themeColor="text1"/>
                <w:spacing w:val="6"/>
                <w:sz w:val="20"/>
                <w:szCs w:val="20"/>
                <w:lang w:val="ru-RU"/>
              </w:rPr>
              <w:t xml:space="preserve"> </w:t>
            </w:r>
            <w:r w:rsidRPr="006441D4">
              <w:rPr>
                <w:color w:val="000000" w:themeColor="text1"/>
                <w:sz w:val="20"/>
                <w:szCs w:val="20"/>
                <w:lang w:val="ru-RU"/>
              </w:rPr>
              <w:t>средств.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Игровая</w:t>
            </w:r>
            <w:r w:rsidRPr="006441D4">
              <w:rPr>
                <w:color w:val="000000" w:themeColor="text1"/>
                <w:spacing w:val="-10"/>
                <w:sz w:val="20"/>
                <w:szCs w:val="20"/>
                <w:lang w:val="ru-RU"/>
              </w:rPr>
              <w:t xml:space="preserve"> </w:t>
            </w:r>
            <w:r w:rsidRPr="006441D4">
              <w:rPr>
                <w:color w:val="000000" w:themeColor="text1"/>
                <w:sz w:val="20"/>
                <w:szCs w:val="20"/>
                <w:lang w:val="ru-RU"/>
              </w:rPr>
              <w:t>имитация</w:t>
            </w:r>
            <w:r w:rsidRPr="006441D4">
              <w:rPr>
                <w:color w:val="000000" w:themeColor="text1"/>
                <w:spacing w:val="-10"/>
                <w:sz w:val="20"/>
                <w:szCs w:val="20"/>
                <w:lang w:val="ru-RU"/>
              </w:rPr>
              <w:t xml:space="preserve"> </w:t>
            </w:r>
            <w:r w:rsidRPr="006441D4">
              <w:rPr>
                <w:color w:val="000000" w:themeColor="text1"/>
                <w:sz w:val="20"/>
                <w:szCs w:val="20"/>
                <w:lang w:val="ru-RU"/>
              </w:rPr>
              <w:t>особенностей</w:t>
            </w:r>
            <w:r w:rsidRPr="006441D4">
              <w:rPr>
                <w:color w:val="000000" w:themeColor="text1"/>
                <w:spacing w:val="-9"/>
                <w:sz w:val="20"/>
                <w:szCs w:val="20"/>
                <w:lang w:val="ru-RU"/>
              </w:rPr>
              <w:t xml:space="preserve"> </w:t>
            </w:r>
            <w:r w:rsidRPr="006441D4">
              <w:rPr>
                <w:color w:val="000000" w:themeColor="text1"/>
                <w:sz w:val="20"/>
                <w:szCs w:val="20"/>
                <w:lang w:val="ru-RU"/>
              </w:rPr>
              <w:t>игры</w:t>
            </w:r>
            <w:r w:rsidRPr="006441D4">
              <w:rPr>
                <w:color w:val="000000" w:themeColor="text1"/>
                <w:spacing w:val="-10"/>
                <w:sz w:val="20"/>
                <w:szCs w:val="20"/>
                <w:lang w:val="ru-RU"/>
              </w:rPr>
              <w:t xml:space="preserve"> </w:t>
            </w:r>
            <w:r w:rsidRPr="006441D4">
              <w:rPr>
                <w:color w:val="000000" w:themeColor="text1"/>
                <w:sz w:val="20"/>
                <w:szCs w:val="20"/>
                <w:lang w:val="ru-RU"/>
              </w:rPr>
              <w:t>на</w:t>
            </w:r>
            <w:r w:rsidRPr="006441D4">
              <w:rPr>
                <w:color w:val="000000" w:themeColor="text1"/>
                <w:spacing w:val="-10"/>
                <w:sz w:val="20"/>
                <w:szCs w:val="20"/>
                <w:lang w:val="ru-RU"/>
              </w:rPr>
              <w:t xml:space="preserve"> </w:t>
            </w:r>
            <w:r w:rsidRPr="006441D4">
              <w:rPr>
                <w:color w:val="000000" w:themeColor="text1"/>
                <w:sz w:val="20"/>
                <w:szCs w:val="20"/>
                <w:lang w:val="ru-RU"/>
              </w:rPr>
              <w:t>органе</w:t>
            </w:r>
            <w:r w:rsidRPr="006441D4">
              <w:rPr>
                <w:color w:val="000000" w:themeColor="text1"/>
                <w:spacing w:val="-9"/>
                <w:sz w:val="20"/>
                <w:szCs w:val="20"/>
                <w:lang w:val="ru-RU"/>
              </w:rPr>
              <w:t xml:space="preserve"> </w:t>
            </w:r>
            <w:r w:rsidRPr="006441D4">
              <w:rPr>
                <w:color w:val="000000" w:themeColor="text1"/>
                <w:sz w:val="20"/>
                <w:szCs w:val="20"/>
                <w:lang w:val="ru-RU"/>
              </w:rPr>
              <w:t>(во</w:t>
            </w:r>
            <w:r w:rsidRPr="006441D4">
              <w:rPr>
                <w:color w:val="000000" w:themeColor="text1"/>
                <w:spacing w:val="-10"/>
                <w:sz w:val="20"/>
                <w:szCs w:val="20"/>
                <w:lang w:val="ru-RU"/>
              </w:rPr>
              <w:t xml:space="preserve"> </w:t>
            </w:r>
            <w:r w:rsidRPr="006441D4">
              <w:rPr>
                <w:color w:val="000000" w:themeColor="text1"/>
                <w:sz w:val="20"/>
                <w:szCs w:val="20"/>
                <w:lang w:val="ru-RU"/>
              </w:rPr>
              <w:t>время</w:t>
            </w:r>
            <w:r w:rsidRPr="006441D4">
              <w:rPr>
                <w:color w:val="000000" w:themeColor="text1"/>
                <w:spacing w:val="-55"/>
                <w:sz w:val="20"/>
                <w:szCs w:val="20"/>
                <w:lang w:val="ru-RU"/>
              </w:rPr>
              <w:t xml:space="preserve"> </w:t>
            </w:r>
            <w:r w:rsidRPr="006441D4">
              <w:rPr>
                <w:color w:val="000000" w:themeColor="text1"/>
                <w:sz w:val="20"/>
                <w:szCs w:val="20"/>
                <w:lang w:val="ru-RU"/>
              </w:rPr>
              <w:t>слушания).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Звуковое</w:t>
            </w:r>
            <w:r w:rsidRPr="006441D4">
              <w:rPr>
                <w:color w:val="000000" w:themeColor="text1"/>
                <w:spacing w:val="2"/>
                <w:sz w:val="20"/>
                <w:szCs w:val="20"/>
                <w:lang w:val="ru-RU"/>
              </w:rPr>
              <w:t xml:space="preserve"> </w:t>
            </w:r>
            <w:r w:rsidRPr="006441D4">
              <w:rPr>
                <w:color w:val="000000" w:themeColor="text1"/>
                <w:sz w:val="20"/>
                <w:szCs w:val="20"/>
                <w:lang w:val="ru-RU"/>
              </w:rPr>
              <w:t>исследование</w:t>
            </w:r>
            <w:r w:rsidRPr="006441D4">
              <w:rPr>
                <w:color w:val="000000" w:themeColor="text1"/>
                <w:spacing w:val="3"/>
                <w:sz w:val="20"/>
                <w:szCs w:val="20"/>
                <w:lang w:val="ru-RU"/>
              </w:rPr>
              <w:t xml:space="preserve"> </w:t>
            </w:r>
            <w:r w:rsidRPr="006441D4">
              <w:rPr>
                <w:color w:val="000000" w:themeColor="text1"/>
                <w:sz w:val="20"/>
                <w:szCs w:val="20"/>
                <w:lang w:val="ru-RU"/>
              </w:rPr>
              <w:t>—</w:t>
            </w:r>
            <w:r w:rsidRPr="006441D4">
              <w:rPr>
                <w:color w:val="000000" w:themeColor="text1"/>
                <w:spacing w:val="3"/>
                <w:sz w:val="20"/>
                <w:szCs w:val="20"/>
                <w:lang w:val="ru-RU"/>
              </w:rPr>
              <w:t xml:space="preserve"> </w:t>
            </w:r>
            <w:r w:rsidRPr="006441D4">
              <w:rPr>
                <w:color w:val="000000" w:themeColor="text1"/>
                <w:sz w:val="20"/>
                <w:szCs w:val="20"/>
                <w:lang w:val="ru-RU"/>
              </w:rPr>
              <w:t>исполнение</w:t>
            </w:r>
            <w:r w:rsidRPr="006441D4">
              <w:rPr>
                <w:color w:val="000000" w:themeColor="text1"/>
                <w:spacing w:val="3"/>
                <w:sz w:val="20"/>
                <w:szCs w:val="20"/>
                <w:lang w:val="ru-RU"/>
              </w:rPr>
              <w:t xml:space="preserve"> </w:t>
            </w:r>
            <w:r w:rsidRPr="006441D4">
              <w:rPr>
                <w:color w:val="000000" w:themeColor="text1"/>
                <w:sz w:val="20"/>
                <w:szCs w:val="20"/>
                <w:lang w:val="ru-RU"/>
              </w:rPr>
              <w:t>(учителем)</w:t>
            </w:r>
            <w:r w:rsidRPr="006441D4">
              <w:rPr>
                <w:color w:val="000000" w:themeColor="text1"/>
                <w:spacing w:val="3"/>
                <w:sz w:val="20"/>
                <w:szCs w:val="20"/>
                <w:lang w:val="ru-RU"/>
              </w:rPr>
              <w:t xml:space="preserve"> </w:t>
            </w:r>
            <w:r w:rsidRPr="006441D4">
              <w:rPr>
                <w:color w:val="000000" w:themeColor="text1"/>
                <w:sz w:val="20"/>
                <w:szCs w:val="20"/>
                <w:lang w:val="ru-RU"/>
              </w:rPr>
              <w:t>на</w:t>
            </w:r>
            <w:r w:rsidRPr="006441D4">
              <w:rPr>
                <w:color w:val="000000" w:themeColor="text1"/>
                <w:spacing w:val="1"/>
                <w:sz w:val="20"/>
                <w:szCs w:val="20"/>
                <w:lang w:val="ru-RU"/>
              </w:rPr>
              <w:t xml:space="preserve"> </w:t>
            </w:r>
            <w:r w:rsidRPr="006441D4">
              <w:rPr>
                <w:color w:val="000000" w:themeColor="text1"/>
                <w:sz w:val="20"/>
                <w:szCs w:val="20"/>
                <w:lang w:val="ru-RU"/>
              </w:rPr>
              <w:t>синтезаторе знакомых</w:t>
            </w:r>
            <w:r w:rsidRPr="006441D4">
              <w:rPr>
                <w:color w:val="000000" w:themeColor="text1"/>
                <w:spacing w:val="1"/>
                <w:sz w:val="20"/>
                <w:szCs w:val="20"/>
                <w:lang w:val="ru-RU"/>
              </w:rPr>
              <w:t xml:space="preserve"> </w:t>
            </w:r>
            <w:r w:rsidRPr="006441D4">
              <w:rPr>
                <w:color w:val="000000" w:themeColor="text1"/>
                <w:sz w:val="20"/>
                <w:szCs w:val="20"/>
                <w:lang w:val="ru-RU"/>
              </w:rPr>
              <w:t>музыкальных</w:t>
            </w:r>
            <w:r w:rsidRPr="006441D4">
              <w:rPr>
                <w:color w:val="000000" w:themeColor="text1"/>
                <w:spacing w:val="1"/>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1"/>
                <w:sz w:val="20"/>
                <w:szCs w:val="20"/>
                <w:lang w:val="ru-RU"/>
              </w:rPr>
              <w:t xml:space="preserve"> </w:t>
            </w:r>
            <w:r w:rsidRPr="006441D4">
              <w:rPr>
                <w:color w:val="000000" w:themeColor="text1"/>
                <w:w w:val="95"/>
                <w:sz w:val="20"/>
                <w:szCs w:val="20"/>
                <w:lang w:val="ru-RU"/>
              </w:rPr>
              <w:t>тембром</w:t>
            </w:r>
            <w:r w:rsidRPr="006441D4">
              <w:rPr>
                <w:color w:val="000000" w:themeColor="text1"/>
                <w:spacing w:val="26"/>
                <w:w w:val="95"/>
                <w:sz w:val="20"/>
                <w:szCs w:val="20"/>
                <w:lang w:val="ru-RU"/>
              </w:rPr>
              <w:t xml:space="preserve"> </w:t>
            </w:r>
            <w:r w:rsidRPr="006441D4">
              <w:rPr>
                <w:color w:val="000000" w:themeColor="text1"/>
                <w:w w:val="95"/>
                <w:sz w:val="20"/>
                <w:szCs w:val="20"/>
                <w:lang w:val="ru-RU"/>
              </w:rPr>
              <w:t>органа.</w:t>
            </w:r>
            <w:r w:rsidRPr="006441D4">
              <w:rPr>
                <w:color w:val="000000" w:themeColor="text1"/>
                <w:spacing w:val="27"/>
                <w:w w:val="95"/>
                <w:sz w:val="20"/>
                <w:szCs w:val="20"/>
                <w:lang w:val="ru-RU"/>
              </w:rPr>
              <w:t xml:space="preserve"> </w:t>
            </w:r>
            <w:r w:rsidRPr="006441D4">
              <w:rPr>
                <w:color w:val="000000" w:themeColor="text1"/>
                <w:w w:val="95"/>
                <w:sz w:val="20"/>
                <w:szCs w:val="20"/>
                <w:lang w:val="ru-RU"/>
              </w:rPr>
              <w:t>Наблюдение</w:t>
            </w:r>
            <w:r w:rsidRPr="006441D4">
              <w:rPr>
                <w:color w:val="000000" w:themeColor="text1"/>
                <w:spacing w:val="27"/>
                <w:w w:val="95"/>
                <w:sz w:val="20"/>
                <w:szCs w:val="20"/>
                <w:lang w:val="ru-RU"/>
              </w:rPr>
              <w:t xml:space="preserve"> </w:t>
            </w:r>
            <w:r w:rsidRPr="006441D4">
              <w:rPr>
                <w:color w:val="000000" w:themeColor="text1"/>
                <w:w w:val="95"/>
                <w:sz w:val="20"/>
                <w:szCs w:val="20"/>
                <w:lang w:val="ru-RU"/>
              </w:rPr>
              <w:t>за</w:t>
            </w:r>
            <w:r w:rsidRPr="006441D4">
              <w:rPr>
                <w:color w:val="000000" w:themeColor="text1"/>
                <w:spacing w:val="27"/>
                <w:w w:val="95"/>
                <w:sz w:val="20"/>
                <w:szCs w:val="20"/>
                <w:lang w:val="ru-RU"/>
              </w:rPr>
              <w:t xml:space="preserve"> </w:t>
            </w:r>
            <w:r w:rsidRPr="006441D4">
              <w:rPr>
                <w:color w:val="000000" w:themeColor="text1"/>
                <w:w w:val="95"/>
                <w:sz w:val="20"/>
                <w:szCs w:val="20"/>
                <w:lang w:val="ru-RU"/>
              </w:rPr>
              <w:t>трансформацией</w:t>
            </w:r>
            <w:r w:rsidRPr="006441D4">
              <w:rPr>
                <w:color w:val="000000" w:themeColor="text1"/>
                <w:spacing w:val="27"/>
                <w:w w:val="95"/>
                <w:sz w:val="20"/>
                <w:szCs w:val="20"/>
                <w:lang w:val="ru-RU"/>
              </w:rPr>
              <w:t xml:space="preserve"> </w:t>
            </w:r>
            <w:r w:rsidRPr="006441D4">
              <w:rPr>
                <w:color w:val="000000" w:themeColor="text1"/>
                <w:w w:val="95"/>
                <w:sz w:val="20"/>
                <w:szCs w:val="20"/>
                <w:lang w:val="ru-RU"/>
              </w:rPr>
              <w:t>музы</w:t>
            </w:r>
            <w:r w:rsidRPr="006441D4">
              <w:rPr>
                <w:color w:val="000000" w:themeColor="text1"/>
                <w:sz w:val="20"/>
                <w:szCs w:val="20"/>
                <w:lang w:val="ru-RU"/>
              </w:rPr>
              <w:t>кального</w:t>
            </w:r>
            <w:r w:rsidRPr="006441D4">
              <w:rPr>
                <w:color w:val="000000" w:themeColor="text1"/>
                <w:spacing w:val="6"/>
                <w:sz w:val="20"/>
                <w:szCs w:val="20"/>
                <w:lang w:val="ru-RU"/>
              </w:rPr>
              <w:t xml:space="preserve"> </w:t>
            </w:r>
            <w:r w:rsidRPr="006441D4">
              <w:rPr>
                <w:color w:val="000000" w:themeColor="text1"/>
                <w:sz w:val="20"/>
                <w:szCs w:val="20"/>
                <w:lang w:val="ru-RU"/>
              </w:rPr>
              <w:t>образа.</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Посещение</w:t>
            </w:r>
            <w:r w:rsidRPr="006441D4">
              <w:rPr>
                <w:color w:val="000000" w:themeColor="text1"/>
                <w:spacing w:val="4"/>
                <w:sz w:val="20"/>
                <w:szCs w:val="20"/>
                <w:lang w:val="ru-RU"/>
              </w:rPr>
              <w:t xml:space="preserve"> </w:t>
            </w:r>
            <w:r w:rsidRPr="006441D4">
              <w:rPr>
                <w:color w:val="000000" w:themeColor="text1"/>
                <w:sz w:val="20"/>
                <w:szCs w:val="20"/>
                <w:lang w:val="ru-RU"/>
              </w:rPr>
              <w:t>концерта</w:t>
            </w:r>
            <w:r w:rsidRPr="006441D4">
              <w:rPr>
                <w:color w:val="000000" w:themeColor="text1"/>
                <w:spacing w:val="5"/>
                <w:sz w:val="20"/>
                <w:szCs w:val="20"/>
                <w:lang w:val="ru-RU"/>
              </w:rPr>
              <w:t xml:space="preserve"> </w:t>
            </w:r>
            <w:r w:rsidRPr="006441D4">
              <w:rPr>
                <w:color w:val="000000" w:themeColor="text1"/>
                <w:sz w:val="20"/>
                <w:szCs w:val="20"/>
                <w:lang w:val="ru-RU"/>
              </w:rPr>
              <w:t>органной</w:t>
            </w:r>
            <w:r w:rsidRPr="006441D4">
              <w:rPr>
                <w:color w:val="000000" w:themeColor="text1"/>
                <w:spacing w:val="4"/>
                <w:sz w:val="20"/>
                <w:szCs w:val="20"/>
                <w:lang w:val="ru-RU"/>
              </w:rPr>
              <w:t xml:space="preserve"> </w:t>
            </w:r>
            <w:r w:rsidRPr="006441D4">
              <w:rPr>
                <w:color w:val="000000" w:themeColor="text1"/>
                <w:sz w:val="20"/>
                <w:szCs w:val="20"/>
                <w:lang w:val="ru-RU"/>
              </w:rPr>
              <w:t>музыки.</w:t>
            </w:r>
            <w:r w:rsidRPr="006441D4">
              <w:rPr>
                <w:color w:val="000000" w:themeColor="text1"/>
                <w:spacing w:val="1"/>
                <w:sz w:val="20"/>
                <w:szCs w:val="20"/>
                <w:lang w:val="ru-RU"/>
              </w:rPr>
              <w:t xml:space="preserve"> </w:t>
            </w:r>
            <w:r w:rsidRPr="006441D4">
              <w:rPr>
                <w:color w:val="000000" w:themeColor="text1"/>
                <w:w w:val="95"/>
                <w:sz w:val="20"/>
                <w:szCs w:val="20"/>
                <w:lang w:val="ru-RU"/>
              </w:rPr>
              <w:t>Рассматривание</w:t>
            </w:r>
            <w:r w:rsidRPr="006441D4">
              <w:rPr>
                <w:color w:val="000000" w:themeColor="text1"/>
                <w:spacing w:val="52"/>
                <w:w w:val="95"/>
                <w:sz w:val="20"/>
                <w:szCs w:val="20"/>
                <w:lang w:val="ru-RU"/>
              </w:rPr>
              <w:t xml:space="preserve"> </w:t>
            </w:r>
            <w:r w:rsidRPr="006441D4">
              <w:rPr>
                <w:color w:val="000000" w:themeColor="text1"/>
                <w:w w:val="95"/>
                <w:sz w:val="20"/>
                <w:szCs w:val="20"/>
                <w:lang w:val="ru-RU"/>
              </w:rPr>
              <w:t>иллюстраций,</w:t>
            </w:r>
            <w:r w:rsidRPr="006441D4">
              <w:rPr>
                <w:color w:val="000000" w:themeColor="text1"/>
                <w:spacing w:val="53"/>
                <w:w w:val="95"/>
                <w:sz w:val="20"/>
                <w:szCs w:val="20"/>
                <w:lang w:val="ru-RU"/>
              </w:rPr>
              <w:t xml:space="preserve"> </w:t>
            </w:r>
            <w:r w:rsidRPr="006441D4">
              <w:rPr>
                <w:color w:val="000000" w:themeColor="text1"/>
                <w:w w:val="95"/>
                <w:sz w:val="20"/>
                <w:szCs w:val="20"/>
                <w:lang w:val="ru-RU"/>
              </w:rPr>
              <w:t>изображений</w:t>
            </w:r>
            <w:r w:rsidRPr="006441D4">
              <w:rPr>
                <w:color w:val="000000" w:themeColor="text1"/>
                <w:spacing w:val="53"/>
                <w:w w:val="95"/>
                <w:sz w:val="20"/>
                <w:szCs w:val="20"/>
                <w:lang w:val="ru-RU"/>
              </w:rPr>
              <w:t xml:space="preserve"> </w:t>
            </w:r>
            <w:r w:rsidRPr="006441D4">
              <w:rPr>
                <w:color w:val="000000" w:themeColor="text1"/>
                <w:w w:val="95"/>
                <w:sz w:val="20"/>
                <w:szCs w:val="20"/>
                <w:lang w:val="ru-RU"/>
              </w:rPr>
              <w:t>органа.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Проблемная</w:t>
            </w:r>
            <w:r w:rsidRPr="006441D4">
              <w:rPr>
                <w:color w:val="000000" w:themeColor="text1"/>
                <w:spacing w:val="-6"/>
                <w:sz w:val="20"/>
                <w:szCs w:val="20"/>
                <w:lang w:val="ru-RU"/>
              </w:rPr>
              <w:t xml:space="preserve"> </w:t>
            </w:r>
            <w:r w:rsidRPr="006441D4">
              <w:rPr>
                <w:color w:val="000000" w:themeColor="text1"/>
                <w:sz w:val="20"/>
                <w:szCs w:val="20"/>
                <w:lang w:val="ru-RU"/>
              </w:rPr>
              <w:t>ситуация</w:t>
            </w:r>
            <w:r w:rsidRPr="006441D4">
              <w:rPr>
                <w:color w:val="000000" w:themeColor="text1"/>
                <w:spacing w:val="-6"/>
                <w:sz w:val="20"/>
                <w:szCs w:val="20"/>
                <w:lang w:val="ru-RU"/>
              </w:rPr>
              <w:t xml:space="preserve"> </w:t>
            </w:r>
            <w:r w:rsidRPr="006441D4">
              <w:rPr>
                <w:color w:val="000000" w:themeColor="text1"/>
                <w:sz w:val="20"/>
                <w:szCs w:val="20"/>
                <w:lang w:val="ru-RU"/>
              </w:rPr>
              <w:t>—</w:t>
            </w:r>
            <w:r w:rsidRPr="006441D4">
              <w:rPr>
                <w:color w:val="000000" w:themeColor="text1"/>
                <w:spacing w:val="-6"/>
                <w:sz w:val="20"/>
                <w:szCs w:val="20"/>
                <w:lang w:val="ru-RU"/>
              </w:rPr>
              <w:t xml:space="preserve"> </w:t>
            </w:r>
            <w:r w:rsidRPr="006441D4">
              <w:rPr>
                <w:color w:val="000000" w:themeColor="text1"/>
                <w:sz w:val="20"/>
                <w:szCs w:val="20"/>
                <w:lang w:val="ru-RU"/>
              </w:rPr>
              <w:t>выдвижение</w:t>
            </w:r>
            <w:r w:rsidRPr="006441D4">
              <w:rPr>
                <w:color w:val="000000" w:themeColor="text1"/>
                <w:spacing w:val="-6"/>
                <w:sz w:val="20"/>
                <w:szCs w:val="20"/>
                <w:lang w:val="ru-RU"/>
              </w:rPr>
              <w:t xml:space="preserve"> </w:t>
            </w:r>
            <w:r w:rsidRPr="006441D4">
              <w:rPr>
                <w:color w:val="000000" w:themeColor="text1"/>
                <w:sz w:val="20"/>
                <w:szCs w:val="20"/>
                <w:lang w:val="ru-RU"/>
              </w:rPr>
              <w:t>гипотез</w:t>
            </w:r>
            <w:r w:rsidRPr="006441D4">
              <w:rPr>
                <w:color w:val="000000" w:themeColor="text1"/>
                <w:spacing w:val="-6"/>
                <w:sz w:val="20"/>
                <w:szCs w:val="20"/>
                <w:lang w:val="ru-RU"/>
              </w:rPr>
              <w:t xml:space="preserve"> </w:t>
            </w:r>
            <w:r w:rsidRPr="006441D4">
              <w:rPr>
                <w:color w:val="000000" w:themeColor="text1"/>
                <w:sz w:val="20"/>
                <w:szCs w:val="20"/>
                <w:lang w:val="ru-RU"/>
              </w:rPr>
              <w:t>о</w:t>
            </w:r>
            <w:r w:rsidRPr="006441D4">
              <w:rPr>
                <w:color w:val="000000" w:themeColor="text1"/>
                <w:spacing w:val="-5"/>
                <w:sz w:val="20"/>
                <w:szCs w:val="20"/>
                <w:lang w:val="ru-RU"/>
              </w:rPr>
              <w:t xml:space="preserve"> </w:t>
            </w:r>
            <w:r w:rsidRPr="006441D4">
              <w:rPr>
                <w:color w:val="000000" w:themeColor="text1"/>
                <w:sz w:val="20"/>
                <w:szCs w:val="20"/>
                <w:lang w:val="ru-RU"/>
              </w:rPr>
              <w:t>принципах</w:t>
            </w:r>
            <w:r w:rsidRPr="006441D4">
              <w:rPr>
                <w:color w:val="000000" w:themeColor="text1"/>
                <w:spacing w:val="4"/>
                <w:sz w:val="20"/>
                <w:szCs w:val="20"/>
                <w:lang w:val="ru-RU"/>
              </w:rPr>
              <w:t xml:space="preserve"> </w:t>
            </w:r>
            <w:r w:rsidRPr="006441D4">
              <w:rPr>
                <w:color w:val="000000" w:themeColor="text1"/>
                <w:sz w:val="20"/>
                <w:szCs w:val="20"/>
                <w:lang w:val="ru-RU"/>
              </w:rPr>
              <w:t>работы</w:t>
            </w:r>
            <w:r w:rsidRPr="006441D4">
              <w:rPr>
                <w:color w:val="000000" w:themeColor="text1"/>
                <w:spacing w:val="5"/>
                <w:sz w:val="20"/>
                <w:szCs w:val="20"/>
                <w:lang w:val="ru-RU"/>
              </w:rPr>
              <w:t xml:space="preserve"> </w:t>
            </w:r>
            <w:r w:rsidRPr="006441D4">
              <w:rPr>
                <w:color w:val="000000" w:themeColor="text1"/>
                <w:sz w:val="20"/>
                <w:szCs w:val="20"/>
                <w:lang w:val="ru-RU"/>
              </w:rPr>
              <w:t>этого</w:t>
            </w:r>
            <w:r w:rsidRPr="006441D4">
              <w:rPr>
                <w:color w:val="000000" w:themeColor="text1"/>
                <w:spacing w:val="4"/>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5"/>
                <w:sz w:val="20"/>
                <w:szCs w:val="20"/>
                <w:lang w:val="ru-RU"/>
              </w:rPr>
              <w:t xml:space="preserve"> </w:t>
            </w:r>
            <w:r w:rsidRPr="006441D4">
              <w:rPr>
                <w:color w:val="000000" w:themeColor="text1"/>
                <w:sz w:val="20"/>
                <w:szCs w:val="20"/>
                <w:lang w:val="ru-RU"/>
              </w:rPr>
              <w:t>инструмента.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1"/>
                <w:sz w:val="20"/>
                <w:szCs w:val="20"/>
                <w:lang w:val="ru-RU"/>
              </w:rPr>
              <w:t xml:space="preserve"> </w:t>
            </w:r>
            <w:r w:rsidRPr="006441D4">
              <w:rPr>
                <w:color w:val="000000" w:themeColor="text1"/>
                <w:sz w:val="20"/>
                <w:szCs w:val="20"/>
                <w:lang w:val="ru-RU"/>
              </w:rPr>
              <w:t>познавательного</w:t>
            </w:r>
            <w:r w:rsidRPr="006441D4">
              <w:rPr>
                <w:color w:val="000000" w:themeColor="text1"/>
                <w:spacing w:val="2"/>
                <w:sz w:val="20"/>
                <w:szCs w:val="20"/>
                <w:lang w:val="ru-RU"/>
              </w:rPr>
              <w:t xml:space="preserve"> </w:t>
            </w:r>
            <w:r w:rsidRPr="006441D4">
              <w:rPr>
                <w:color w:val="000000" w:themeColor="text1"/>
                <w:sz w:val="20"/>
                <w:szCs w:val="20"/>
                <w:lang w:val="ru-RU"/>
              </w:rPr>
              <w:t>фильма</w:t>
            </w:r>
            <w:r w:rsidRPr="006441D4">
              <w:rPr>
                <w:color w:val="000000" w:themeColor="text1"/>
                <w:spacing w:val="1"/>
                <w:sz w:val="20"/>
                <w:szCs w:val="20"/>
                <w:lang w:val="ru-RU"/>
              </w:rPr>
              <w:t xml:space="preserve"> </w:t>
            </w:r>
            <w:r w:rsidRPr="006441D4">
              <w:rPr>
                <w:color w:val="000000" w:themeColor="text1"/>
                <w:sz w:val="20"/>
                <w:szCs w:val="20"/>
                <w:lang w:val="ru-RU"/>
              </w:rPr>
              <w:t>об</w:t>
            </w:r>
            <w:r w:rsidRPr="006441D4">
              <w:rPr>
                <w:color w:val="000000" w:themeColor="text1"/>
                <w:spacing w:val="2"/>
                <w:sz w:val="20"/>
                <w:szCs w:val="20"/>
                <w:lang w:val="ru-RU"/>
              </w:rPr>
              <w:t xml:space="preserve"> </w:t>
            </w:r>
            <w:r w:rsidRPr="006441D4">
              <w:rPr>
                <w:color w:val="000000" w:themeColor="text1"/>
                <w:sz w:val="20"/>
                <w:szCs w:val="20"/>
                <w:lang w:val="ru-RU"/>
              </w:rPr>
              <w:t>органе.</w:t>
            </w:r>
            <w:r w:rsidRPr="006441D4">
              <w:rPr>
                <w:color w:val="000000" w:themeColor="text1"/>
                <w:spacing w:val="1"/>
                <w:sz w:val="20"/>
                <w:szCs w:val="20"/>
                <w:lang w:val="ru-RU"/>
              </w:rPr>
              <w:t xml:space="preserve"> </w:t>
            </w:r>
            <w:r w:rsidRPr="006441D4">
              <w:rPr>
                <w:color w:val="000000" w:themeColor="text1"/>
                <w:w w:val="95"/>
                <w:sz w:val="20"/>
                <w:szCs w:val="20"/>
                <w:lang w:val="ru-RU"/>
              </w:rPr>
              <w:t>Литературное,</w:t>
            </w:r>
            <w:r w:rsidRPr="006441D4">
              <w:rPr>
                <w:color w:val="000000" w:themeColor="text1"/>
                <w:spacing w:val="38"/>
                <w:w w:val="95"/>
                <w:sz w:val="20"/>
                <w:szCs w:val="20"/>
                <w:lang w:val="ru-RU"/>
              </w:rPr>
              <w:t xml:space="preserve"> </w:t>
            </w:r>
            <w:r w:rsidRPr="006441D4">
              <w:rPr>
                <w:color w:val="000000" w:themeColor="text1"/>
                <w:w w:val="95"/>
                <w:sz w:val="20"/>
                <w:szCs w:val="20"/>
                <w:lang w:val="ru-RU"/>
              </w:rPr>
              <w:t>художественное</w:t>
            </w:r>
            <w:r w:rsidRPr="006441D4">
              <w:rPr>
                <w:color w:val="000000" w:themeColor="text1"/>
                <w:spacing w:val="39"/>
                <w:w w:val="95"/>
                <w:sz w:val="20"/>
                <w:szCs w:val="20"/>
                <w:lang w:val="ru-RU"/>
              </w:rPr>
              <w:t xml:space="preserve"> </w:t>
            </w:r>
            <w:r w:rsidRPr="006441D4">
              <w:rPr>
                <w:color w:val="000000" w:themeColor="text1"/>
                <w:w w:val="95"/>
                <w:sz w:val="20"/>
                <w:szCs w:val="20"/>
                <w:lang w:val="ru-RU"/>
              </w:rPr>
              <w:t>творчество</w:t>
            </w:r>
            <w:r w:rsidRPr="006441D4">
              <w:rPr>
                <w:color w:val="000000" w:themeColor="text1"/>
                <w:spacing w:val="39"/>
                <w:w w:val="95"/>
                <w:sz w:val="20"/>
                <w:szCs w:val="20"/>
                <w:lang w:val="ru-RU"/>
              </w:rPr>
              <w:t xml:space="preserve"> </w:t>
            </w:r>
            <w:r w:rsidRPr="006441D4">
              <w:rPr>
                <w:color w:val="000000" w:themeColor="text1"/>
                <w:w w:val="95"/>
                <w:sz w:val="20"/>
                <w:szCs w:val="20"/>
                <w:lang w:val="ru-RU"/>
              </w:rPr>
              <w:t>на</w:t>
            </w:r>
            <w:r w:rsidRPr="006441D4">
              <w:rPr>
                <w:color w:val="000000" w:themeColor="text1"/>
                <w:spacing w:val="38"/>
                <w:w w:val="95"/>
                <w:sz w:val="20"/>
                <w:szCs w:val="20"/>
                <w:lang w:val="ru-RU"/>
              </w:rPr>
              <w:t xml:space="preserve"> </w:t>
            </w:r>
            <w:r w:rsidRPr="006441D4">
              <w:rPr>
                <w:color w:val="000000" w:themeColor="text1"/>
                <w:w w:val="95"/>
                <w:sz w:val="20"/>
                <w:szCs w:val="20"/>
                <w:lang w:val="ru-RU"/>
              </w:rPr>
              <w:t>основе</w:t>
            </w:r>
            <w:r w:rsidRPr="006441D4">
              <w:rPr>
                <w:color w:val="000000" w:themeColor="text1"/>
                <w:spacing w:val="-51"/>
                <w:w w:val="95"/>
                <w:sz w:val="20"/>
                <w:szCs w:val="20"/>
                <w:lang w:val="ru-RU"/>
              </w:rPr>
              <w:t xml:space="preserve"> </w:t>
            </w:r>
            <w:r w:rsidRPr="006441D4">
              <w:rPr>
                <w:color w:val="000000" w:themeColor="text1"/>
                <w:sz w:val="20"/>
                <w:szCs w:val="20"/>
                <w:lang w:val="ru-RU"/>
              </w:rPr>
              <w:t>музыкальных впечатлений от восприятия органной</w:t>
            </w:r>
            <w:r w:rsidRPr="006441D4">
              <w:rPr>
                <w:color w:val="000000" w:themeColor="text1"/>
                <w:spacing w:val="-55"/>
                <w:sz w:val="20"/>
                <w:szCs w:val="20"/>
                <w:lang w:val="ru-RU"/>
              </w:rPr>
              <w:t xml:space="preserve"> </w:t>
            </w:r>
            <w:r w:rsidRPr="006441D4">
              <w:rPr>
                <w:color w:val="000000" w:themeColor="text1"/>
                <w:sz w:val="20"/>
                <w:szCs w:val="20"/>
                <w:lang w:val="ru-RU"/>
              </w:rPr>
              <w:t>музыки</w:t>
            </w:r>
          </w:p>
        </w:tc>
      </w:tr>
      <w:tr w:rsidR="00873908" w:rsidRPr="000356FC" w:rsidTr="00873908">
        <w:trPr>
          <w:trHeight w:val="2548"/>
        </w:trPr>
        <w:tc>
          <w:tcPr>
            <w:tcW w:w="1191" w:type="dxa"/>
            <w:tcBorders>
              <w:left w:val="single" w:sz="6" w:space="0" w:color="231F20"/>
              <w:bottom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Г)</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Искусство</w:t>
            </w:r>
            <w:r w:rsidRPr="00971A98">
              <w:rPr>
                <w:color w:val="000000" w:themeColor="text1"/>
                <w:spacing w:val="1"/>
                <w:sz w:val="20"/>
                <w:szCs w:val="20"/>
              </w:rPr>
              <w:t xml:space="preserve"> </w:t>
            </w:r>
            <w:r w:rsidRPr="00971A98">
              <w:rPr>
                <w:color w:val="000000" w:themeColor="text1"/>
                <w:sz w:val="20"/>
                <w:szCs w:val="20"/>
              </w:rPr>
              <w:t>Русской</w:t>
            </w:r>
            <w:r w:rsidRPr="00971A98">
              <w:rPr>
                <w:color w:val="000000" w:themeColor="text1"/>
                <w:spacing w:val="-55"/>
                <w:sz w:val="20"/>
                <w:szCs w:val="20"/>
              </w:rPr>
              <w:t xml:space="preserve"> </w:t>
            </w:r>
            <w:r w:rsidRPr="00971A98">
              <w:rPr>
                <w:color w:val="000000" w:themeColor="text1"/>
                <w:sz w:val="20"/>
                <w:szCs w:val="20"/>
              </w:rPr>
              <w:t>право</w:t>
            </w:r>
            <w:r w:rsidRPr="00971A98">
              <w:rPr>
                <w:color w:val="000000" w:themeColor="text1"/>
                <w:w w:val="95"/>
                <w:sz w:val="20"/>
                <w:szCs w:val="20"/>
              </w:rPr>
              <w:t>славной</w:t>
            </w:r>
            <w:r w:rsidRPr="00971A98">
              <w:rPr>
                <w:color w:val="000000" w:themeColor="text1"/>
                <w:spacing w:val="-52"/>
                <w:w w:val="95"/>
                <w:sz w:val="20"/>
                <w:szCs w:val="20"/>
              </w:rPr>
              <w:t xml:space="preserve"> </w:t>
            </w:r>
            <w:r w:rsidRPr="00971A98">
              <w:rPr>
                <w:color w:val="000000" w:themeColor="text1"/>
                <w:sz w:val="20"/>
                <w:szCs w:val="20"/>
              </w:rPr>
              <w:t>церкви</w:t>
            </w:r>
          </w:p>
        </w:tc>
        <w:tc>
          <w:tcPr>
            <w:tcW w:w="2211" w:type="dxa"/>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Музыка</w:t>
            </w:r>
            <w:r w:rsidRPr="006441D4">
              <w:rPr>
                <w:color w:val="000000" w:themeColor="text1"/>
                <w:spacing w:val="2"/>
                <w:sz w:val="20"/>
                <w:szCs w:val="20"/>
                <w:lang w:val="ru-RU"/>
              </w:rPr>
              <w:t xml:space="preserve"> </w:t>
            </w:r>
            <w:r w:rsidRPr="006441D4">
              <w:rPr>
                <w:color w:val="000000" w:themeColor="text1"/>
                <w:sz w:val="20"/>
                <w:szCs w:val="20"/>
                <w:lang w:val="ru-RU"/>
              </w:rPr>
              <w:t>в</w:t>
            </w:r>
            <w:r w:rsidRPr="006441D4">
              <w:rPr>
                <w:color w:val="000000" w:themeColor="text1"/>
                <w:spacing w:val="3"/>
                <w:sz w:val="20"/>
                <w:szCs w:val="20"/>
                <w:lang w:val="ru-RU"/>
              </w:rPr>
              <w:t xml:space="preserve"> </w:t>
            </w:r>
            <w:r w:rsidRPr="006441D4">
              <w:rPr>
                <w:color w:val="000000" w:themeColor="text1"/>
                <w:sz w:val="20"/>
                <w:szCs w:val="20"/>
                <w:lang w:val="ru-RU"/>
              </w:rPr>
              <w:t>православном</w:t>
            </w:r>
            <w:r w:rsidRPr="006441D4">
              <w:rPr>
                <w:color w:val="000000" w:themeColor="text1"/>
                <w:spacing w:val="5"/>
                <w:sz w:val="20"/>
                <w:szCs w:val="20"/>
                <w:lang w:val="ru-RU"/>
              </w:rPr>
              <w:t xml:space="preserve"> </w:t>
            </w:r>
            <w:r w:rsidRPr="006441D4">
              <w:rPr>
                <w:color w:val="000000" w:themeColor="text1"/>
                <w:sz w:val="20"/>
                <w:szCs w:val="20"/>
                <w:lang w:val="ru-RU"/>
              </w:rPr>
              <w:t>храме.</w:t>
            </w:r>
            <w:r w:rsidRPr="006441D4">
              <w:rPr>
                <w:color w:val="000000" w:themeColor="text1"/>
                <w:spacing w:val="1"/>
                <w:sz w:val="20"/>
                <w:szCs w:val="20"/>
                <w:lang w:val="ru-RU"/>
              </w:rPr>
              <w:t xml:space="preserve"> </w:t>
            </w:r>
            <w:r w:rsidRPr="006441D4">
              <w:rPr>
                <w:color w:val="000000" w:themeColor="text1"/>
                <w:sz w:val="20"/>
                <w:szCs w:val="20"/>
                <w:lang w:val="ru-RU"/>
              </w:rPr>
              <w:t>Традиции исполнения,</w:t>
            </w:r>
            <w:r w:rsidRPr="006441D4">
              <w:rPr>
                <w:color w:val="000000" w:themeColor="text1"/>
                <w:spacing w:val="6"/>
                <w:sz w:val="20"/>
                <w:szCs w:val="20"/>
                <w:lang w:val="ru-RU"/>
              </w:rPr>
              <w:t xml:space="preserve"> </w:t>
            </w:r>
            <w:r w:rsidRPr="006441D4">
              <w:rPr>
                <w:color w:val="000000" w:themeColor="text1"/>
                <w:sz w:val="20"/>
                <w:szCs w:val="20"/>
                <w:lang w:val="ru-RU"/>
              </w:rPr>
              <w:t>жанры</w:t>
            </w:r>
            <w:r w:rsidRPr="006441D4">
              <w:rPr>
                <w:color w:val="000000" w:themeColor="text1"/>
                <w:spacing w:val="1"/>
                <w:sz w:val="20"/>
                <w:szCs w:val="20"/>
                <w:lang w:val="ru-RU"/>
              </w:rPr>
              <w:t xml:space="preserve"> </w:t>
            </w:r>
            <w:r w:rsidRPr="006441D4">
              <w:rPr>
                <w:color w:val="000000" w:themeColor="text1"/>
                <w:sz w:val="20"/>
                <w:szCs w:val="20"/>
                <w:lang w:val="ru-RU"/>
              </w:rPr>
              <w:t>(тропарь,</w:t>
            </w:r>
            <w:r w:rsidRPr="006441D4">
              <w:rPr>
                <w:color w:val="000000" w:themeColor="text1"/>
                <w:spacing w:val="4"/>
                <w:sz w:val="20"/>
                <w:szCs w:val="20"/>
                <w:lang w:val="ru-RU"/>
              </w:rPr>
              <w:t xml:space="preserve"> </w:t>
            </w:r>
            <w:r w:rsidRPr="006441D4">
              <w:rPr>
                <w:color w:val="000000" w:themeColor="text1"/>
                <w:sz w:val="20"/>
                <w:szCs w:val="20"/>
                <w:lang w:val="ru-RU"/>
              </w:rPr>
              <w:t>стихира,</w:t>
            </w:r>
            <w:r w:rsidRPr="006441D4">
              <w:rPr>
                <w:color w:val="000000" w:themeColor="text1"/>
                <w:spacing w:val="1"/>
                <w:sz w:val="20"/>
                <w:szCs w:val="20"/>
                <w:lang w:val="ru-RU"/>
              </w:rPr>
              <w:t xml:space="preserve"> </w:t>
            </w:r>
            <w:r w:rsidRPr="006441D4">
              <w:rPr>
                <w:color w:val="000000" w:themeColor="text1"/>
                <w:sz w:val="20"/>
                <w:szCs w:val="20"/>
                <w:lang w:val="ru-RU"/>
              </w:rPr>
              <w:t>величание</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7"/>
                <w:sz w:val="20"/>
                <w:szCs w:val="20"/>
                <w:lang w:val="ru-RU"/>
              </w:rPr>
              <w:t xml:space="preserve"> </w:t>
            </w:r>
            <w:r w:rsidRPr="006441D4">
              <w:rPr>
                <w:color w:val="000000" w:themeColor="text1"/>
                <w:sz w:val="20"/>
                <w:szCs w:val="20"/>
                <w:lang w:val="ru-RU"/>
              </w:rPr>
              <w:t>др.).</w:t>
            </w:r>
            <w:r w:rsidRPr="006441D4">
              <w:rPr>
                <w:color w:val="000000" w:themeColor="text1"/>
                <w:spacing w:val="1"/>
                <w:sz w:val="20"/>
                <w:szCs w:val="20"/>
                <w:lang w:val="ru-RU"/>
              </w:rPr>
              <w:t xml:space="preserve"> </w:t>
            </w:r>
            <w:r w:rsidRPr="00971A98">
              <w:rPr>
                <w:color w:val="000000" w:themeColor="text1"/>
                <w:sz w:val="20"/>
                <w:szCs w:val="20"/>
              </w:rPr>
              <w:t>Музыка и живопись,</w:t>
            </w:r>
            <w:r w:rsidRPr="00971A98">
              <w:rPr>
                <w:color w:val="000000" w:themeColor="text1"/>
                <w:spacing w:val="-55"/>
                <w:sz w:val="20"/>
                <w:szCs w:val="20"/>
              </w:rPr>
              <w:t xml:space="preserve"> </w:t>
            </w:r>
            <w:r w:rsidRPr="00971A98">
              <w:rPr>
                <w:color w:val="000000" w:themeColor="text1"/>
                <w:sz w:val="20"/>
                <w:szCs w:val="20"/>
              </w:rPr>
              <w:t>посвящённые</w:t>
            </w:r>
            <w:r w:rsidRPr="00971A98">
              <w:rPr>
                <w:color w:val="000000" w:themeColor="text1"/>
                <w:spacing w:val="1"/>
                <w:sz w:val="20"/>
                <w:szCs w:val="20"/>
              </w:rPr>
              <w:t xml:space="preserve"> </w:t>
            </w:r>
            <w:r w:rsidRPr="00971A98">
              <w:rPr>
                <w:color w:val="000000" w:themeColor="text1"/>
                <w:sz w:val="20"/>
                <w:szCs w:val="20"/>
              </w:rPr>
              <w:t>святым.</w:t>
            </w:r>
            <w:r w:rsidRPr="00971A98">
              <w:rPr>
                <w:color w:val="000000" w:themeColor="text1"/>
                <w:spacing w:val="1"/>
                <w:sz w:val="20"/>
                <w:szCs w:val="20"/>
              </w:rPr>
              <w:t xml:space="preserve"> </w:t>
            </w:r>
            <w:r w:rsidRPr="00971A98">
              <w:rPr>
                <w:color w:val="000000" w:themeColor="text1"/>
                <w:sz w:val="20"/>
                <w:szCs w:val="20"/>
              </w:rPr>
              <w:t>Образы</w:t>
            </w:r>
            <w:r w:rsidRPr="00971A98">
              <w:rPr>
                <w:color w:val="000000" w:themeColor="text1"/>
                <w:spacing w:val="1"/>
                <w:sz w:val="20"/>
                <w:szCs w:val="20"/>
              </w:rPr>
              <w:t xml:space="preserve"> </w:t>
            </w:r>
            <w:r w:rsidRPr="00971A98">
              <w:rPr>
                <w:color w:val="000000" w:themeColor="text1"/>
                <w:sz w:val="20"/>
                <w:szCs w:val="20"/>
              </w:rPr>
              <w:t>Христа,</w:t>
            </w:r>
            <w:r w:rsidRPr="00971A98">
              <w:rPr>
                <w:color w:val="000000" w:themeColor="text1"/>
                <w:spacing w:val="-6"/>
                <w:sz w:val="20"/>
                <w:szCs w:val="20"/>
              </w:rPr>
              <w:t xml:space="preserve"> </w:t>
            </w:r>
            <w:r w:rsidRPr="00971A98">
              <w:rPr>
                <w:color w:val="000000" w:themeColor="text1"/>
                <w:sz w:val="20"/>
                <w:szCs w:val="20"/>
              </w:rPr>
              <w:t>Богородицы</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 исполнение вокальных произведений</w:t>
            </w:r>
            <w:r w:rsidRPr="006441D4">
              <w:rPr>
                <w:color w:val="000000" w:themeColor="text1"/>
                <w:spacing w:val="1"/>
                <w:sz w:val="20"/>
                <w:szCs w:val="20"/>
                <w:lang w:val="ru-RU"/>
              </w:rPr>
              <w:t xml:space="preserve"> </w:t>
            </w:r>
            <w:r w:rsidRPr="006441D4">
              <w:rPr>
                <w:color w:val="000000" w:themeColor="text1"/>
                <w:sz w:val="20"/>
                <w:szCs w:val="20"/>
                <w:lang w:val="ru-RU"/>
              </w:rPr>
              <w:t>религиозной</w:t>
            </w:r>
            <w:r w:rsidRPr="006441D4">
              <w:rPr>
                <w:color w:val="000000" w:themeColor="text1"/>
                <w:spacing w:val="-13"/>
                <w:sz w:val="20"/>
                <w:szCs w:val="20"/>
                <w:lang w:val="ru-RU"/>
              </w:rPr>
              <w:t xml:space="preserve"> </w:t>
            </w:r>
            <w:r w:rsidRPr="006441D4">
              <w:rPr>
                <w:color w:val="000000" w:themeColor="text1"/>
                <w:sz w:val="20"/>
                <w:szCs w:val="20"/>
                <w:lang w:val="ru-RU"/>
              </w:rPr>
              <w:t>тематики,</w:t>
            </w:r>
            <w:r w:rsidRPr="006441D4">
              <w:rPr>
                <w:color w:val="000000" w:themeColor="text1"/>
                <w:spacing w:val="-13"/>
                <w:sz w:val="20"/>
                <w:szCs w:val="20"/>
                <w:lang w:val="ru-RU"/>
              </w:rPr>
              <w:t xml:space="preserve"> </w:t>
            </w:r>
            <w:r w:rsidRPr="006441D4">
              <w:rPr>
                <w:color w:val="000000" w:themeColor="text1"/>
                <w:sz w:val="20"/>
                <w:szCs w:val="20"/>
                <w:lang w:val="ru-RU"/>
              </w:rPr>
              <w:t>сравнение</w:t>
            </w:r>
            <w:r w:rsidRPr="006441D4">
              <w:rPr>
                <w:color w:val="000000" w:themeColor="text1"/>
                <w:spacing w:val="-13"/>
                <w:sz w:val="20"/>
                <w:szCs w:val="20"/>
                <w:lang w:val="ru-RU"/>
              </w:rPr>
              <w:t xml:space="preserve"> </w:t>
            </w:r>
            <w:r w:rsidRPr="006441D4">
              <w:rPr>
                <w:color w:val="000000" w:themeColor="text1"/>
                <w:sz w:val="20"/>
                <w:szCs w:val="20"/>
                <w:lang w:val="ru-RU"/>
              </w:rPr>
              <w:t>церковных</w:t>
            </w:r>
            <w:r w:rsidRPr="006441D4">
              <w:rPr>
                <w:color w:val="000000" w:themeColor="text1"/>
                <w:spacing w:val="-12"/>
                <w:sz w:val="20"/>
                <w:szCs w:val="20"/>
                <w:lang w:val="ru-RU"/>
              </w:rPr>
              <w:t xml:space="preserve"> </w:t>
            </w:r>
            <w:r w:rsidRPr="006441D4">
              <w:rPr>
                <w:color w:val="000000" w:themeColor="text1"/>
                <w:sz w:val="20"/>
                <w:szCs w:val="20"/>
                <w:lang w:val="ru-RU"/>
              </w:rPr>
              <w:t>мелодий</w:t>
            </w:r>
            <w:r w:rsidRPr="006441D4">
              <w:rPr>
                <w:color w:val="000000" w:themeColor="text1"/>
                <w:spacing w:val="-55"/>
                <w:sz w:val="20"/>
                <w:szCs w:val="20"/>
                <w:lang w:val="ru-RU"/>
              </w:rPr>
              <w:t xml:space="preserve"> </w:t>
            </w:r>
            <w:r w:rsidRPr="006441D4">
              <w:rPr>
                <w:color w:val="000000" w:themeColor="text1"/>
                <w:sz w:val="20"/>
                <w:szCs w:val="20"/>
                <w:lang w:val="ru-RU"/>
              </w:rPr>
              <w:t>и</w:t>
            </w:r>
            <w:r w:rsidRPr="006441D4">
              <w:rPr>
                <w:color w:val="000000" w:themeColor="text1"/>
                <w:spacing w:val="3"/>
                <w:sz w:val="20"/>
                <w:szCs w:val="20"/>
                <w:lang w:val="ru-RU"/>
              </w:rPr>
              <w:t xml:space="preserve"> </w:t>
            </w:r>
            <w:r w:rsidRPr="006441D4">
              <w:rPr>
                <w:color w:val="000000" w:themeColor="text1"/>
                <w:sz w:val="20"/>
                <w:szCs w:val="20"/>
                <w:lang w:val="ru-RU"/>
              </w:rPr>
              <w:t>народных</w:t>
            </w:r>
            <w:r w:rsidRPr="006441D4">
              <w:rPr>
                <w:color w:val="000000" w:themeColor="text1"/>
                <w:spacing w:val="4"/>
                <w:sz w:val="20"/>
                <w:szCs w:val="20"/>
                <w:lang w:val="ru-RU"/>
              </w:rPr>
              <w:t xml:space="preserve"> </w:t>
            </w:r>
            <w:r w:rsidRPr="006441D4">
              <w:rPr>
                <w:color w:val="000000" w:themeColor="text1"/>
                <w:sz w:val="20"/>
                <w:szCs w:val="20"/>
                <w:lang w:val="ru-RU"/>
              </w:rPr>
              <w:t>песен,</w:t>
            </w:r>
            <w:r w:rsidRPr="006441D4">
              <w:rPr>
                <w:color w:val="000000" w:themeColor="text1"/>
                <w:spacing w:val="4"/>
                <w:sz w:val="20"/>
                <w:szCs w:val="20"/>
                <w:lang w:val="ru-RU"/>
              </w:rPr>
              <w:t xml:space="preserve"> </w:t>
            </w:r>
            <w:r w:rsidRPr="006441D4">
              <w:rPr>
                <w:color w:val="000000" w:themeColor="text1"/>
                <w:sz w:val="20"/>
                <w:szCs w:val="20"/>
                <w:lang w:val="ru-RU"/>
              </w:rPr>
              <w:t>мелодий</w:t>
            </w:r>
            <w:r w:rsidRPr="006441D4">
              <w:rPr>
                <w:color w:val="000000" w:themeColor="text1"/>
                <w:spacing w:val="4"/>
                <w:sz w:val="20"/>
                <w:szCs w:val="20"/>
                <w:lang w:val="ru-RU"/>
              </w:rPr>
              <w:t xml:space="preserve"> </w:t>
            </w:r>
            <w:r w:rsidRPr="006441D4">
              <w:rPr>
                <w:color w:val="000000" w:themeColor="text1"/>
                <w:sz w:val="20"/>
                <w:szCs w:val="20"/>
                <w:lang w:val="ru-RU"/>
              </w:rPr>
              <w:t>светской</w:t>
            </w:r>
            <w:r w:rsidRPr="006441D4">
              <w:rPr>
                <w:color w:val="000000" w:themeColor="text1"/>
                <w:spacing w:val="4"/>
                <w:sz w:val="20"/>
                <w:szCs w:val="20"/>
                <w:lang w:val="ru-RU"/>
              </w:rPr>
              <w:t xml:space="preserve"> </w:t>
            </w:r>
            <w:r w:rsidRPr="006441D4">
              <w:rPr>
                <w:color w:val="000000" w:themeColor="text1"/>
                <w:sz w:val="20"/>
                <w:szCs w:val="20"/>
                <w:lang w:val="ru-RU"/>
              </w:rPr>
              <w:t>музыки.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Прослеживание</w:t>
            </w:r>
            <w:r w:rsidRPr="006441D4">
              <w:rPr>
                <w:color w:val="000000" w:themeColor="text1"/>
                <w:spacing w:val="-4"/>
                <w:sz w:val="20"/>
                <w:szCs w:val="20"/>
                <w:lang w:val="ru-RU"/>
              </w:rPr>
              <w:t xml:space="preserve"> </w:t>
            </w:r>
            <w:r w:rsidRPr="006441D4">
              <w:rPr>
                <w:color w:val="000000" w:themeColor="text1"/>
                <w:sz w:val="20"/>
                <w:szCs w:val="20"/>
                <w:lang w:val="ru-RU"/>
              </w:rPr>
              <w:t>исполняемых</w:t>
            </w:r>
            <w:r w:rsidRPr="006441D4">
              <w:rPr>
                <w:color w:val="000000" w:themeColor="text1"/>
                <w:spacing w:val="-3"/>
                <w:sz w:val="20"/>
                <w:szCs w:val="20"/>
                <w:lang w:val="ru-RU"/>
              </w:rPr>
              <w:t xml:space="preserve"> </w:t>
            </w:r>
            <w:r w:rsidRPr="006441D4">
              <w:rPr>
                <w:color w:val="000000" w:themeColor="text1"/>
                <w:sz w:val="20"/>
                <w:szCs w:val="20"/>
                <w:lang w:val="ru-RU"/>
              </w:rPr>
              <w:t>мелодий</w:t>
            </w:r>
            <w:r w:rsidRPr="006441D4">
              <w:rPr>
                <w:color w:val="000000" w:themeColor="text1"/>
                <w:spacing w:val="-3"/>
                <w:sz w:val="20"/>
                <w:szCs w:val="20"/>
                <w:lang w:val="ru-RU"/>
              </w:rPr>
              <w:t xml:space="preserve"> </w:t>
            </w:r>
            <w:r w:rsidRPr="006441D4">
              <w:rPr>
                <w:color w:val="000000" w:themeColor="text1"/>
                <w:sz w:val="20"/>
                <w:szCs w:val="20"/>
                <w:lang w:val="ru-RU"/>
              </w:rPr>
              <w:t>по</w:t>
            </w:r>
            <w:r w:rsidRPr="006441D4">
              <w:rPr>
                <w:color w:val="000000" w:themeColor="text1"/>
                <w:spacing w:val="-3"/>
                <w:sz w:val="20"/>
                <w:szCs w:val="20"/>
                <w:lang w:val="ru-RU"/>
              </w:rPr>
              <w:t xml:space="preserve"> </w:t>
            </w:r>
            <w:r w:rsidRPr="006441D4">
              <w:rPr>
                <w:color w:val="000000" w:themeColor="text1"/>
                <w:sz w:val="20"/>
                <w:szCs w:val="20"/>
                <w:lang w:val="ru-RU"/>
              </w:rPr>
              <w:t>нотной</w:t>
            </w:r>
            <w:r w:rsidRPr="006441D4">
              <w:rPr>
                <w:color w:val="000000" w:themeColor="text1"/>
                <w:spacing w:val="-4"/>
                <w:sz w:val="20"/>
                <w:szCs w:val="20"/>
                <w:lang w:val="ru-RU"/>
              </w:rPr>
              <w:t xml:space="preserve"> </w:t>
            </w:r>
            <w:r w:rsidRPr="006441D4">
              <w:rPr>
                <w:color w:val="000000" w:themeColor="text1"/>
                <w:sz w:val="20"/>
                <w:szCs w:val="20"/>
                <w:lang w:val="ru-RU"/>
              </w:rPr>
              <w:t>записи.</w:t>
            </w:r>
            <w:r w:rsidRPr="006441D4">
              <w:rPr>
                <w:color w:val="000000" w:themeColor="text1"/>
                <w:spacing w:val="-54"/>
                <w:sz w:val="20"/>
                <w:szCs w:val="20"/>
                <w:lang w:val="ru-RU"/>
              </w:rPr>
              <w:t xml:space="preserve"> </w:t>
            </w:r>
            <w:r w:rsidRPr="006441D4">
              <w:rPr>
                <w:color w:val="000000" w:themeColor="text1"/>
                <w:sz w:val="20"/>
                <w:szCs w:val="20"/>
                <w:lang w:val="ru-RU"/>
              </w:rPr>
              <w:t>Анализ</w:t>
            </w:r>
            <w:r w:rsidRPr="006441D4">
              <w:rPr>
                <w:color w:val="000000" w:themeColor="text1"/>
                <w:spacing w:val="3"/>
                <w:sz w:val="20"/>
                <w:szCs w:val="20"/>
                <w:lang w:val="ru-RU"/>
              </w:rPr>
              <w:t xml:space="preserve"> </w:t>
            </w:r>
            <w:r w:rsidRPr="006441D4">
              <w:rPr>
                <w:color w:val="000000" w:themeColor="text1"/>
                <w:sz w:val="20"/>
                <w:szCs w:val="20"/>
                <w:lang w:val="ru-RU"/>
              </w:rPr>
              <w:t>типа</w:t>
            </w:r>
            <w:r w:rsidRPr="006441D4">
              <w:rPr>
                <w:color w:val="000000" w:themeColor="text1"/>
                <w:spacing w:val="3"/>
                <w:sz w:val="20"/>
                <w:szCs w:val="20"/>
                <w:lang w:val="ru-RU"/>
              </w:rPr>
              <w:t xml:space="preserve"> </w:t>
            </w:r>
            <w:r w:rsidRPr="006441D4">
              <w:rPr>
                <w:color w:val="000000" w:themeColor="text1"/>
                <w:sz w:val="20"/>
                <w:szCs w:val="20"/>
                <w:lang w:val="ru-RU"/>
              </w:rPr>
              <w:t>мелодического</w:t>
            </w:r>
            <w:r w:rsidRPr="006441D4">
              <w:rPr>
                <w:color w:val="000000" w:themeColor="text1"/>
                <w:spacing w:val="3"/>
                <w:sz w:val="20"/>
                <w:szCs w:val="20"/>
                <w:lang w:val="ru-RU"/>
              </w:rPr>
              <w:t xml:space="preserve"> </w:t>
            </w:r>
            <w:r w:rsidRPr="006441D4">
              <w:rPr>
                <w:color w:val="000000" w:themeColor="text1"/>
                <w:sz w:val="20"/>
                <w:szCs w:val="20"/>
                <w:lang w:val="ru-RU"/>
              </w:rPr>
              <w:t>движения,</w:t>
            </w:r>
            <w:r w:rsidRPr="006441D4">
              <w:rPr>
                <w:color w:val="000000" w:themeColor="text1"/>
                <w:spacing w:val="3"/>
                <w:sz w:val="20"/>
                <w:szCs w:val="20"/>
                <w:lang w:val="ru-RU"/>
              </w:rPr>
              <w:t xml:space="preserve"> </w:t>
            </w:r>
            <w:r w:rsidRPr="006441D4">
              <w:rPr>
                <w:color w:val="000000" w:themeColor="text1"/>
                <w:sz w:val="20"/>
                <w:szCs w:val="20"/>
                <w:lang w:val="ru-RU"/>
              </w:rPr>
              <w:t>особенностей</w:t>
            </w:r>
            <w:r w:rsidRPr="006441D4">
              <w:rPr>
                <w:color w:val="000000" w:themeColor="text1"/>
                <w:spacing w:val="1"/>
                <w:sz w:val="20"/>
                <w:szCs w:val="20"/>
                <w:lang w:val="ru-RU"/>
              </w:rPr>
              <w:t xml:space="preserve"> </w:t>
            </w:r>
            <w:r w:rsidRPr="006441D4">
              <w:rPr>
                <w:color w:val="000000" w:themeColor="text1"/>
                <w:sz w:val="20"/>
                <w:szCs w:val="20"/>
                <w:lang w:val="ru-RU"/>
              </w:rPr>
              <w:t>ритма,</w:t>
            </w:r>
            <w:r w:rsidRPr="006441D4">
              <w:rPr>
                <w:color w:val="000000" w:themeColor="text1"/>
                <w:spacing w:val="5"/>
                <w:sz w:val="20"/>
                <w:szCs w:val="20"/>
                <w:lang w:val="ru-RU"/>
              </w:rPr>
              <w:t xml:space="preserve"> </w:t>
            </w:r>
            <w:r w:rsidRPr="006441D4">
              <w:rPr>
                <w:color w:val="000000" w:themeColor="text1"/>
                <w:sz w:val="20"/>
                <w:szCs w:val="20"/>
                <w:lang w:val="ru-RU"/>
              </w:rPr>
              <w:t>темпа,</w:t>
            </w:r>
            <w:r w:rsidRPr="006441D4">
              <w:rPr>
                <w:color w:val="000000" w:themeColor="text1"/>
                <w:spacing w:val="6"/>
                <w:sz w:val="20"/>
                <w:szCs w:val="20"/>
                <w:lang w:val="ru-RU"/>
              </w:rPr>
              <w:t xml:space="preserve"> </w:t>
            </w:r>
            <w:r w:rsidRPr="006441D4">
              <w:rPr>
                <w:color w:val="000000" w:themeColor="text1"/>
                <w:sz w:val="20"/>
                <w:szCs w:val="20"/>
                <w:lang w:val="ru-RU"/>
              </w:rPr>
              <w:t>динамики</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т.</w:t>
            </w:r>
            <w:r w:rsidRPr="006441D4">
              <w:rPr>
                <w:color w:val="000000" w:themeColor="text1"/>
                <w:spacing w:val="6"/>
                <w:sz w:val="20"/>
                <w:szCs w:val="20"/>
                <w:lang w:val="ru-RU"/>
              </w:rPr>
              <w:t xml:space="preserve"> </w:t>
            </w:r>
            <w:r w:rsidRPr="006441D4">
              <w:rPr>
                <w:color w:val="000000" w:themeColor="text1"/>
                <w:sz w:val="20"/>
                <w:szCs w:val="20"/>
                <w:lang w:val="ru-RU"/>
              </w:rPr>
              <w:t>д.</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Сопоставление</w:t>
            </w:r>
            <w:r w:rsidRPr="006441D4">
              <w:rPr>
                <w:color w:val="000000" w:themeColor="text1"/>
                <w:spacing w:val="-14"/>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13"/>
                <w:sz w:val="20"/>
                <w:szCs w:val="20"/>
                <w:lang w:val="ru-RU"/>
              </w:rPr>
              <w:t xml:space="preserve"> </w:t>
            </w:r>
            <w:r w:rsidRPr="006441D4">
              <w:rPr>
                <w:color w:val="000000" w:themeColor="text1"/>
                <w:sz w:val="20"/>
                <w:szCs w:val="20"/>
                <w:lang w:val="ru-RU"/>
              </w:rPr>
              <w:t>музыки</w:t>
            </w:r>
            <w:r w:rsidRPr="006441D4">
              <w:rPr>
                <w:color w:val="000000" w:themeColor="text1"/>
                <w:spacing w:val="-14"/>
                <w:sz w:val="20"/>
                <w:szCs w:val="20"/>
                <w:lang w:val="ru-RU"/>
              </w:rPr>
              <w:t xml:space="preserve"> </w:t>
            </w:r>
            <w:r w:rsidRPr="006441D4">
              <w:rPr>
                <w:color w:val="000000" w:themeColor="text1"/>
                <w:sz w:val="20"/>
                <w:szCs w:val="20"/>
                <w:lang w:val="ru-RU"/>
              </w:rPr>
              <w:t>и</w:t>
            </w:r>
            <w:r w:rsidRPr="006441D4">
              <w:rPr>
                <w:color w:val="000000" w:themeColor="text1"/>
                <w:spacing w:val="-13"/>
                <w:sz w:val="20"/>
                <w:szCs w:val="20"/>
                <w:lang w:val="ru-RU"/>
              </w:rPr>
              <w:t xml:space="preserve"> </w:t>
            </w:r>
            <w:r w:rsidRPr="006441D4">
              <w:rPr>
                <w:color w:val="000000" w:themeColor="text1"/>
                <w:sz w:val="20"/>
                <w:szCs w:val="20"/>
                <w:lang w:val="ru-RU"/>
              </w:rPr>
              <w:t>живописи,</w:t>
            </w:r>
            <w:r w:rsidRPr="006441D4">
              <w:rPr>
                <w:color w:val="000000" w:themeColor="text1"/>
                <w:spacing w:val="-13"/>
                <w:sz w:val="20"/>
                <w:szCs w:val="20"/>
                <w:lang w:val="ru-RU"/>
              </w:rPr>
              <w:t xml:space="preserve"> </w:t>
            </w:r>
            <w:r w:rsidRPr="006441D4">
              <w:rPr>
                <w:color w:val="000000" w:themeColor="text1"/>
                <w:sz w:val="20"/>
                <w:szCs w:val="20"/>
                <w:lang w:val="ru-RU"/>
              </w:rPr>
              <w:t>посвящённых</w:t>
            </w:r>
            <w:r w:rsidRPr="006441D4">
              <w:rPr>
                <w:color w:val="000000" w:themeColor="text1"/>
                <w:spacing w:val="6"/>
                <w:sz w:val="20"/>
                <w:szCs w:val="20"/>
                <w:lang w:val="ru-RU"/>
              </w:rPr>
              <w:t xml:space="preserve"> </w:t>
            </w:r>
            <w:r w:rsidRPr="006441D4">
              <w:rPr>
                <w:color w:val="000000" w:themeColor="text1"/>
                <w:sz w:val="20"/>
                <w:szCs w:val="20"/>
                <w:lang w:val="ru-RU"/>
              </w:rPr>
              <w:t>святым,</w:t>
            </w:r>
            <w:r w:rsidRPr="006441D4">
              <w:rPr>
                <w:color w:val="000000" w:themeColor="text1"/>
                <w:spacing w:val="6"/>
                <w:sz w:val="20"/>
                <w:szCs w:val="20"/>
                <w:lang w:val="ru-RU"/>
              </w:rPr>
              <w:t xml:space="preserve"> </w:t>
            </w:r>
            <w:r w:rsidRPr="006441D4">
              <w:rPr>
                <w:color w:val="000000" w:themeColor="text1"/>
                <w:sz w:val="20"/>
                <w:szCs w:val="20"/>
                <w:lang w:val="ru-RU"/>
              </w:rPr>
              <w:t>Христу,</w:t>
            </w:r>
            <w:r w:rsidRPr="006441D4">
              <w:rPr>
                <w:color w:val="000000" w:themeColor="text1"/>
                <w:spacing w:val="7"/>
                <w:sz w:val="20"/>
                <w:szCs w:val="20"/>
                <w:lang w:val="ru-RU"/>
              </w:rPr>
              <w:t xml:space="preserve"> </w:t>
            </w:r>
            <w:r w:rsidRPr="006441D4">
              <w:rPr>
                <w:color w:val="000000" w:themeColor="text1"/>
                <w:sz w:val="20"/>
                <w:szCs w:val="20"/>
                <w:lang w:val="ru-RU"/>
              </w:rPr>
              <w:t>Богородице.</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8"/>
                <w:sz w:val="20"/>
                <w:szCs w:val="20"/>
                <w:lang w:val="ru-RU"/>
              </w:rPr>
              <w:t xml:space="preserve"> </w:t>
            </w:r>
            <w:r w:rsidRPr="006441D4">
              <w:rPr>
                <w:i/>
                <w:color w:val="000000" w:themeColor="text1"/>
                <w:sz w:val="20"/>
                <w:szCs w:val="20"/>
                <w:lang w:val="ru-RU"/>
              </w:rPr>
              <w:t>выбор</w:t>
            </w:r>
            <w:r w:rsidRPr="006441D4">
              <w:rPr>
                <w:i/>
                <w:color w:val="000000" w:themeColor="text1"/>
                <w:spacing w:val="9"/>
                <w:sz w:val="20"/>
                <w:szCs w:val="20"/>
                <w:lang w:val="ru-RU"/>
              </w:rPr>
              <w:t xml:space="preserve"> </w:t>
            </w:r>
            <w:r w:rsidRPr="006441D4">
              <w:rPr>
                <w:i/>
                <w:color w:val="000000" w:themeColor="text1"/>
                <w:sz w:val="20"/>
                <w:szCs w:val="20"/>
                <w:lang w:val="ru-RU"/>
              </w:rPr>
              <w:t>или</w:t>
            </w:r>
            <w:r w:rsidRPr="006441D4">
              <w:rPr>
                <w:i/>
                <w:color w:val="000000" w:themeColor="text1"/>
                <w:spacing w:val="8"/>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r w:rsidRPr="006441D4">
              <w:rPr>
                <w:color w:val="000000" w:themeColor="text1"/>
                <w:spacing w:val="-54"/>
                <w:sz w:val="20"/>
                <w:szCs w:val="20"/>
                <w:lang w:val="ru-RU"/>
              </w:rPr>
              <w:t xml:space="preserve"> </w:t>
            </w:r>
            <w:r w:rsidRPr="006441D4">
              <w:rPr>
                <w:color w:val="000000" w:themeColor="text1"/>
                <w:sz w:val="20"/>
                <w:szCs w:val="20"/>
                <w:lang w:val="ru-RU"/>
              </w:rPr>
              <w:t>Посещение</w:t>
            </w:r>
            <w:r w:rsidRPr="006441D4">
              <w:rPr>
                <w:color w:val="000000" w:themeColor="text1"/>
                <w:spacing w:val="6"/>
                <w:sz w:val="20"/>
                <w:szCs w:val="20"/>
                <w:lang w:val="ru-RU"/>
              </w:rPr>
              <w:t xml:space="preserve"> </w:t>
            </w:r>
            <w:r w:rsidRPr="006441D4">
              <w:rPr>
                <w:color w:val="000000" w:themeColor="text1"/>
                <w:sz w:val="20"/>
                <w:szCs w:val="20"/>
                <w:lang w:val="ru-RU"/>
              </w:rPr>
              <w:t>храма.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Поиск</w:t>
            </w:r>
            <w:r w:rsidRPr="006441D4">
              <w:rPr>
                <w:color w:val="000000" w:themeColor="text1"/>
                <w:spacing w:val="-5"/>
                <w:sz w:val="20"/>
                <w:szCs w:val="20"/>
                <w:lang w:val="ru-RU"/>
              </w:rPr>
              <w:t xml:space="preserve"> </w:t>
            </w:r>
            <w:r w:rsidRPr="006441D4">
              <w:rPr>
                <w:color w:val="000000" w:themeColor="text1"/>
                <w:sz w:val="20"/>
                <w:szCs w:val="20"/>
                <w:lang w:val="ru-RU"/>
              </w:rPr>
              <w:t>в</w:t>
            </w:r>
            <w:r w:rsidRPr="006441D4">
              <w:rPr>
                <w:color w:val="000000" w:themeColor="text1"/>
                <w:spacing w:val="-5"/>
                <w:sz w:val="20"/>
                <w:szCs w:val="20"/>
                <w:lang w:val="ru-RU"/>
              </w:rPr>
              <w:t xml:space="preserve"> </w:t>
            </w:r>
            <w:r w:rsidRPr="006441D4">
              <w:rPr>
                <w:color w:val="000000" w:themeColor="text1"/>
                <w:sz w:val="20"/>
                <w:szCs w:val="20"/>
                <w:lang w:val="ru-RU"/>
              </w:rPr>
              <w:t>Интернете</w:t>
            </w:r>
            <w:r w:rsidRPr="006441D4">
              <w:rPr>
                <w:color w:val="000000" w:themeColor="text1"/>
                <w:spacing w:val="-5"/>
                <w:sz w:val="20"/>
                <w:szCs w:val="20"/>
                <w:lang w:val="ru-RU"/>
              </w:rPr>
              <w:t xml:space="preserve"> </w:t>
            </w:r>
            <w:r w:rsidRPr="006441D4">
              <w:rPr>
                <w:color w:val="000000" w:themeColor="text1"/>
                <w:sz w:val="20"/>
                <w:szCs w:val="20"/>
                <w:lang w:val="ru-RU"/>
              </w:rPr>
              <w:t>информации</w:t>
            </w:r>
            <w:r w:rsidRPr="006441D4">
              <w:rPr>
                <w:color w:val="000000" w:themeColor="text1"/>
                <w:spacing w:val="-5"/>
                <w:sz w:val="20"/>
                <w:szCs w:val="20"/>
                <w:lang w:val="ru-RU"/>
              </w:rPr>
              <w:t xml:space="preserve"> </w:t>
            </w:r>
            <w:r w:rsidRPr="006441D4">
              <w:rPr>
                <w:color w:val="000000" w:themeColor="text1"/>
                <w:sz w:val="20"/>
                <w:szCs w:val="20"/>
                <w:lang w:val="ru-RU"/>
              </w:rPr>
              <w:t>о</w:t>
            </w:r>
            <w:r w:rsidRPr="006441D4">
              <w:rPr>
                <w:color w:val="000000" w:themeColor="text1"/>
                <w:spacing w:val="-4"/>
                <w:sz w:val="20"/>
                <w:szCs w:val="20"/>
                <w:lang w:val="ru-RU"/>
              </w:rPr>
              <w:t xml:space="preserve"> </w:t>
            </w:r>
            <w:r w:rsidRPr="006441D4">
              <w:rPr>
                <w:color w:val="000000" w:themeColor="text1"/>
                <w:sz w:val="20"/>
                <w:szCs w:val="20"/>
                <w:lang w:val="ru-RU"/>
              </w:rPr>
              <w:t>Крещении</w:t>
            </w:r>
            <w:r w:rsidRPr="006441D4">
              <w:rPr>
                <w:color w:val="000000" w:themeColor="text1"/>
                <w:spacing w:val="-5"/>
                <w:sz w:val="20"/>
                <w:szCs w:val="20"/>
                <w:lang w:val="ru-RU"/>
              </w:rPr>
              <w:t xml:space="preserve"> </w:t>
            </w:r>
            <w:r w:rsidRPr="006441D4">
              <w:rPr>
                <w:color w:val="000000" w:themeColor="text1"/>
                <w:sz w:val="20"/>
                <w:szCs w:val="20"/>
                <w:lang w:val="ru-RU"/>
              </w:rPr>
              <w:t>Руси,</w:t>
            </w:r>
            <w:r w:rsidRPr="006441D4">
              <w:rPr>
                <w:color w:val="000000" w:themeColor="text1"/>
                <w:spacing w:val="-55"/>
                <w:sz w:val="20"/>
                <w:szCs w:val="20"/>
                <w:lang w:val="ru-RU"/>
              </w:rPr>
              <w:t xml:space="preserve"> </w:t>
            </w:r>
            <w:r w:rsidRPr="006441D4">
              <w:rPr>
                <w:color w:val="000000" w:themeColor="text1"/>
                <w:sz w:val="20"/>
                <w:szCs w:val="20"/>
                <w:lang w:val="ru-RU"/>
              </w:rPr>
              <w:t>святых,</w:t>
            </w:r>
            <w:r w:rsidRPr="006441D4">
              <w:rPr>
                <w:color w:val="000000" w:themeColor="text1"/>
                <w:spacing w:val="6"/>
                <w:sz w:val="20"/>
                <w:szCs w:val="20"/>
                <w:lang w:val="ru-RU"/>
              </w:rPr>
              <w:t xml:space="preserve"> </w:t>
            </w:r>
            <w:r w:rsidRPr="006441D4">
              <w:rPr>
                <w:color w:val="000000" w:themeColor="text1"/>
                <w:sz w:val="20"/>
                <w:szCs w:val="20"/>
                <w:lang w:val="ru-RU"/>
              </w:rPr>
              <w:t>об</w:t>
            </w:r>
            <w:r w:rsidRPr="006441D4">
              <w:rPr>
                <w:color w:val="000000" w:themeColor="text1"/>
                <w:spacing w:val="7"/>
                <w:sz w:val="20"/>
                <w:szCs w:val="20"/>
                <w:lang w:val="ru-RU"/>
              </w:rPr>
              <w:t xml:space="preserve"> </w:t>
            </w:r>
            <w:r w:rsidRPr="006441D4">
              <w:rPr>
                <w:color w:val="000000" w:themeColor="text1"/>
                <w:sz w:val="20"/>
                <w:szCs w:val="20"/>
                <w:lang w:val="ru-RU"/>
              </w:rPr>
              <w:t>иконах</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350"/>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Д)</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r w:rsidRPr="00971A98">
              <w:rPr>
                <w:color w:val="000000" w:themeColor="text1"/>
                <w:spacing w:val="8"/>
                <w:sz w:val="20"/>
                <w:szCs w:val="20"/>
              </w:rPr>
              <w:t xml:space="preserve"> </w:t>
            </w:r>
            <w:r w:rsidRPr="00971A98">
              <w:rPr>
                <w:color w:val="000000" w:themeColor="text1"/>
                <w:sz w:val="20"/>
                <w:szCs w:val="20"/>
              </w:rPr>
              <w:t>уч.</w:t>
            </w:r>
            <w:r w:rsidRPr="00971A98">
              <w:rPr>
                <w:color w:val="000000" w:themeColor="text1"/>
                <w:spacing w:val="-54"/>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Религиозные</w:t>
            </w:r>
            <w:r w:rsidRPr="00971A98">
              <w:rPr>
                <w:color w:val="000000" w:themeColor="text1"/>
                <w:spacing w:val="1"/>
                <w:sz w:val="20"/>
                <w:szCs w:val="20"/>
              </w:rPr>
              <w:t xml:space="preserve"> </w:t>
            </w:r>
            <w:r w:rsidRPr="00971A98">
              <w:rPr>
                <w:color w:val="000000" w:themeColor="text1"/>
                <w:w w:val="95"/>
                <w:sz w:val="20"/>
                <w:szCs w:val="20"/>
              </w:rPr>
              <w:t>праздни</w:t>
            </w:r>
            <w:r w:rsidRPr="00971A98">
              <w:rPr>
                <w:color w:val="000000" w:themeColor="text1"/>
                <w:sz w:val="20"/>
                <w:szCs w:val="20"/>
              </w:rPr>
              <w:t>ки</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Праздничная служба,</w:t>
            </w:r>
            <w:r w:rsidRPr="006441D4">
              <w:rPr>
                <w:color w:val="000000" w:themeColor="text1"/>
                <w:spacing w:val="6"/>
                <w:sz w:val="20"/>
                <w:szCs w:val="20"/>
                <w:lang w:val="ru-RU"/>
              </w:rPr>
              <w:t xml:space="preserve"> </w:t>
            </w:r>
            <w:r w:rsidRPr="006441D4">
              <w:rPr>
                <w:color w:val="000000" w:themeColor="text1"/>
                <w:sz w:val="20"/>
                <w:szCs w:val="20"/>
                <w:lang w:val="ru-RU"/>
              </w:rPr>
              <w:t>вокальная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 том числе хоровая)</w:t>
            </w:r>
            <w:r w:rsidRPr="006441D4">
              <w:rPr>
                <w:color w:val="000000" w:themeColor="text1"/>
                <w:spacing w:val="-55"/>
                <w:sz w:val="20"/>
                <w:szCs w:val="20"/>
                <w:lang w:val="ru-RU"/>
              </w:rPr>
              <w:t xml:space="preserve"> </w:t>
            </w:r>
            <w:r w:rsidRPr="006441D4">
              <w:rPr>
                <w:color w:val="000000" w:themeColor="text1"/>
                <w:sz w:val="20"/>
                <w:szCs w:val="20"/>
                <w:lang w:val="ru-RU"/>
              </w:rPr>
              <w:t>музыка религиозного</w:t>
            </w:r>
            <w:r w:rsidRPr="006441D4">
              <w:rPr>
                <w:color w:val="000000" w:themeColor="text1"/>
                <w:spacing w:val="-55"/>
                <w:sz w:val="20"/>
                <w:szCs w:val="20"/>
                <w:lang w:val="ru-RU"/>
              </w:rPr>
              <w:t xml:space="preserve"> </w:t>
            </w:r>
            <w:r w:rsidRPr="006441D4">
              <w:rPr>
                <w:color w:val="000000" w:themeColor="text1"/>
                <w:sz w:val="20"/>
                <w:szCs w:val="20"/>
                <w:lang w:val="ru-RU"/>
              </w:rPr>
              <w:t>содержания</w:t>
            </w:r>
            <w:r w:rsidRPr="00971A98">
              <w:rPr>
                <w:rStyle w:val="afc"/>
                <w:rFonts w:eastAsia="Arial"/>
                <w:color w:val="000000" w:themeColor="text1"/>
                <w:sz w:val="20"/>
                <w:szCs w:val="20"/>
              </w:rPr>
              <w:footnoteReference w:id="18"/>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 музыкальных фрагментов праздничных богослужений, определение характера музыки, её религиозного</w:t>
            </w:r>
            <w:r w:rsidRPr="006441D4">
              <w:rPr>
                <w:color w:val="000000" w:themeColor="text1"/>
                <w:spacing w:val="6"/>
                <w:sz w:val="20"/>
                <w:szCs w:val="20"/>
                <w:lang w:val="ru-RU"/>
              </w:rPr>
              <w:t xml:space="preserve"> </w:t>
            </w:r>
            <w:r w:rsidRPr="006441D4">
              <w:rPr>
                <w:color w:val="000000" w:themeColor="text1"/>
                <w:sz w:val="20"/>
                <w:szCs w:val="20"/>
                <w:lang w:val="ru-RU"/>
              </w:rPr>
              <w:t>содержания.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 (с опорой на нотный</w:t>
            </w:r>
            <w:r w:rsidRPr="006441D4">
              <w:rPr>
                <w:color w:val="000000" w:themeColor="text1"/>
                <w:spacing w:val="1"/>
                <w:sz w:val="20"/>
                <w:szCs w:val="20"/>
                <w:lang w:val="ru-RU"/>
              </w:rPr>
              <w:t xml:space="preserve"> </w:t>
            </w:r>
            <w:r w:rsidRPr="006441D4">
              <w:rPr>
                <w:color w:val="000000" w:themeColor="text1"/>
                <w:sz w:val="20"/>
                <w:szCs w:val="20"/>
                <w:lang w:val="ru-RU"/>
              </w:rPr>
              <w:t>текст), исполнение</w:t>
            </w:r>
            <w:r w:rsidRPr="006441D4">
              <w:rPr>
                <w:color w:val="000000" w:themeColor="text1"/>
                <w:spacing w:val="1"/>
                <w:sz w:val="20"/>
                <w:szCs w:val="20"/>
                <w:lang w:val="ru-RU"/>
              </w:rPr>
              <w:t xml:space="preserve"> </w:t>
            </w:r>
            <w:r w:rsidRPr="006441D4">
              <w:rPr>
                <w:color w:val="000000" w:themeColor="text1"/>
                <w:sz w:val="20"/>
                <w:szCs w:val="20"/>
                <w:lang w:val="ru-RU"/>
              </w:rPr>
              <w:t>доступных</w:t>
            </w:r>
            <w:r w:rsidRPr="006441D4">
              <w:rPr>
                <w:color w:val="000000" w:themeColor="text1"/>
                <w:spacing w:val="-5"/>
                <w:sz w:val="20"/>
                <w:szCs w:val="20"/>
                <w:lang w:val="ru-RU"/>
              </w:rPr>
              <w:t xml:space="preserve"> </w:t>
            </w:r>
            <w:r w:rsidRPr="006441D4">
              <w:rPr>
                <w:color w:val="000000" w:themeColor="text1"/>
                <w:sz w:val="20"/>
                <w:szCs w:val="20"/>
                <w:lang w:val="ru-RU"/>
              </w:rPr>
              <w:t>вокальных</w:t>
            </w:r>
            <w:r w:rsidRPr="006441D4">
              <w:rPr>
                <w:color w:val="000000" w:themeColor="text1"/>
                <w:spacing w:val="-4"/>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5"/>
                <w:sz w:val="20"/>
                <w:szCs w:val="20"/>
                <w:lang w:val="ru-RU"/>
              </w:rPr>
              <w:t xml:space="preserve"> </w:t>
            </w:r>
            <w:r w:rsidRPr="006441D4">
              <w:rPr>
                <w:color w:val="000000" w:themeColor="text1"/>
                <w:sz w:val="20"/>
                <w:szCs w:val="20"/>
                <w:lang w:val="ru-RU"/>
              </w:rPr>
              <w:t>духовной</w:t>
            </w:r>
            <w:r w:rsidRPr="006441D4">
              <w:rPr>
                <w:color w:val="000000" w:themeColor="text1"/>
                <w:spacing w:val="-4"/>
                <w:sz w:val="20"/>
                <w:szCs w:val="20"/>
                <w:lang w:val="ru-RU"/>
              </w:rPr>
              <w:t xml:space="preserve"> </w:t>
            </w:r>
            <w:r w:rsidRPr="006441D4">
              <w:rPr>
                <w:color w:val="000000" w:themeColor="text1"/>
                <w:sz w:val="20"/>
                <w:szCs w:val="20"/>
                <w:lang w:val="ru-RU"/>
              </w:rPr>
              <w:t>музыки.</w:t>
            </w:r>
            <w:r w:rsidRPr="006441D4">
              <w:rPr>
                <w:color w:val="000000" w:themeColor="text1"/>
                <w:spacing w:val="-55"/>
                <w:sz w:val="20"/>
                <w:szCs w:val="20"/>
                <w:lang w:val="ru-RU"/>
              </w:rPr>
              <w:t xml:space="preserve"> </w:t>
            </w:r>
            <w:r w:rsidRPr="006441D4">
              <w:rPr>
                <w:i/>
                <w:color w:val="000000" w:themeColor="text1"/>
                <w:sz w:val="20"/>
                <w:szCs w:val="20"/>
                <w:lang w:val="ru-RU"/>
              </w:rPr>
              <w:t>На</w:t>
            </w:r>
            <w:r w:rsidRPr="006441D4">
              <w:rPr>
                <w:i/>
                <w:color w:val="000000" w:themeColor="text1"/>
                <w:spacing w:val="11"/>
                <w:sz w:val="20"/>
                <w:szCs w:val="20"/>
                <w:lang w:val="ru-RU"/>
              </w:rPr>
              <w:t xml:space="preserve"> </w:t>
            </w:r>
            <w:r w:rsidRPr="006441D4">
              <w:rPr>
                <w:i/>
                <w:color w:val="000000" w:themeColor="text1"/>
                <w:sz w:val="20"/>
                <w:szCs w:val="20"/>
                <w:lang w:val="ru-RU"/>
              </w:rPr>
              <w:t>выбор</w:t>
            </w:r>
            <w:r w:rsidRPr="006441D4">
              <w:rPr>
                <w:i/>
                <w:color w:val="000000" w:themeColor="text1"/>
                <w:spacing w:val="11"/>
                <w:sz w:val="20"/>
                <w:szCs w:val="20"/>
                <w:lang w:val="ru-RU"/>
              </w:rPr>
              <w:t xml:space="preserve"> </w:t>
            </w:r>
            <w:r w:rsidRPr="006441D4">
              <w:rPr>
                <w:i/>
                <w:color w:val="000000" w:themeColor="text1"/>
                <w:sz w:val="20"/>
                <w:szCs w:val="20"/>
                <w:lang w:val="ru-RU"/>
              </w:rPr>
              <w:t>или</w:t>
            </w:r>
            <w:r w:rsidRPr="006441D4">
              <w:rPr>
                <w:i/>
                <w:color w:val="000000" w:themeColor="text1"/>
                <w:spacing w:val="11"/>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15"/>
                <w:sz w:val="20"/>
                <w:szCs w:val="20"/>
                <w:lang w:val="ru-RU"/>
              </w:rPr>
              <w:t xml:space="preserve"> </w:t>
            </w:r>
            <w:r w:rsidRPr="006441D4">
              <w:rPr>
                <w:color w:val="000000" w:themeColor="text1"/>
                <w:sz w:val="20"/>
                <w:szCs w:val="20"/>
                <w:lang w:val="ru-RU"/>
              </w:rPr>
              <w:t>фильма,</w:t>
            </w:r>
            <w:r w:rsidRPr="006441D4">
              <w:rPr>
                <w:color w:val="000000" w:themeColor="text1"/>
                <w:spacing w:val="-14"/>
                <w:sz w:val="20"/>
                <w:szCs w:val="20"/>
                <w:lang w:val="ru-RU"/>
              </w:rPr>
              <w:t xml:space="preserve"> </w:t>
            </w:r>
            <w:r w:rsidRPr="006441D4">
              <w:rPr>
                <w:color w:val="000000" w:themeColor="text1"/>
                <w:sz w:val="20"/>
                <w:szCs w:val="20"/>
                <w:lang w:val="ru-RU"/>
              </w:rPr>
              <w:t>посвящённого</w:t>
            </w:r>
            <w:r w:rsidRPr="006441D4">
              <w:rPr>
                <w:color w:val="000000" w:themeColor="text1"/>
                <w:spacing w:val="-14"/>
                <w:sz w:val="20"/>
                <w:szCs w:val="20"/>
                <w:lang w:val="ru-RU"/>
              </w:rPr>
              <w:t xml:space="preserve"> </w:t>
            </w:r>
            <w:r w:rsidRPr="006441D4">
              <w:rPr>
                <w:color w:val="000000" w:themeColor="text1"/>
                <w:sz w:val="20"/>
                <w:szCs w:val="20"/>
                <w:lang w:val="ru-RU"/>
              </w:rPr>
              <w:t>религиозным</w:t>
            </w:r>
            <w:r w:rsidRPr="006441D4">
              <w:rPr>
                <w:color w:val="000000" w:themeColor="text1"/>
                <w:spacing w:val="-14"/>
                <w:sz w:val="20"/>
                <w:szCs w:val="20"/>
                <w:lang w:val="ru-RU"/>
              </w:rPr>
              <w:t xml:space="preserve"> </w:t>
            </w:r>
            <w:r w:rsidRPr="006441D4">
              <w:rPr>
                <w:color w:val="000000" w:themeColor="text1"/>
                <w:sz w:val="20"/>
                <w:szCs w:val="20"/>
                <w:lang w:val="ru-RU"/>
              </w:rPr>
              <w:t>праздникам.</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Посещение</w:t>
            </w:r>
            <w:r w:rsidRPr="006441D4">
              <w:rPr>
                <w:color w:val="000000" w:themeColor="text1"/>
                <w:spacing w:val="5"/>
                <w:sz w:val="20"/>
                <w:szCs w:val="20"/>
                <w:lang w:val="ru-RU"/>
              </w:rPr>
              <w:t xml:space="preserve"> </w:t>
            </w:r>
            <w:r w:rsidRPr="006441D4">
              <w:rPr>
                <w:color w:val="000000" w:themeColor="text1"/>
                <w:sz w:val="20"/>
                <w:szCs w:val="20"/>
                <w:lang w:val="ru-RU"/>
              </w:rPr>
              <w:t>концерта</w:t>
            </w:r>
            <w:r w:rsidRPr="006441D4">
              <w:rPr>
                <w:color w:val="000000" w:themeColor="text1"/>
                <w:spacing w:val="6"/>
                <w:sz w:val="20"/>
                <w:szCs w:val="20"/>
                <w:lang w:val="ru-RU"/>
              </w:rPr>
              <w:t xml:space="preserve"> </w:t>
            </w:r>
            <w:r w:rsidRPr="006441D4">
              <w:rPr>
                <w:color w:val="000000" w:themeColor="text1"/>
                <w:sz w:val="20"/>
                <w:szCs w:val="20"/>
                <w:lang w:val="ru-RU"/>
              </w:rPr>
              <w:t>духовной</w:t>
            </w:r>
            <w:r w:rsidRPr="006441D4">
              <w:rPr>
                <w:color w:val="000000" w:themeColor="text1"/>
                <w:spacing w:val="6"/>
                <w:sz w:val="20"/>
                <w:szCs w:val="20"/>
                <w:lang w:val="ru-RU"/>
              </w:rPr>
              <w:t xml:space="preserve"> </w:t>
            </w:r>
            <w:r w:rsidRPr="006441D4">
              <w:rPr>
                <w:color w:val="000000" w:themeColor="text1"/>
                <w:sz w:val="20"/>
                <w:szCs w:val="20"/>
                <w:lang w:val="ru-RU"/>
              </w:rPr>
              <w:t>музыки.</w:t>
            </w:r>
            <w:r w:rsidRPr="006441D4">
              <w:rPr>
                <w:color w:val="000000" w:themeColor="text1"/>
                <w:spacing w:val="1"/>
                <w:sz w:val="20"/>
                <w:szCs w:val="20"/>
                <w:lang w:val="ru-RU"/>
              </w:rPr>
              <w:t xml:space="preserve"> </w:t>
            </w:r>
            <w:r w:rsidRPr="006441D4">
              <w:rPr>
                <w:color w:val="000000" w:themeColor="text1"/>
                <w:sz w:val="20"/>
                <w:szCs w:val="20"/>
                <w:lang w:val="ru-RU"/>
              </w:rPr>
              <w:t>Исследовательские</w:t>
            </w:r>
            <w:r w:rsidRPr="006441D4">
              <w:rPr>
                <w:color w:val="000000" w:themeColor="text1"/>
                <w:spacing w:val="-6"/>
                <w:sz w:val="20"/>
                <w:szCs w:val="20"/>
                <w:lang w:val="ru-RU"/>
              </w:rPr>
              <w:t xml:space="preserve"> </w:t>
            </w:r>
            <w:r w:rsidRPr="006441D4">
              <w:rPr>
                <w:color w:val="000000" w:themeColor="text1"/>
                <w:sz w:val="20"/>
                <w:szCs w:val="20"/>
                <w:lang w:val="ru-RU"/>
              </w:rPr>
              <w:t>проекты,</w:t>
            </w:r>
            <w:r w:rsidRPr="006441D4">
              <w:rPr>
                <w:color w:val="000000" w:themeColor="text1"/>
                <w:spacing w:val="-6"/>
                <w:sz w:val="20"/>
                <w:szCs w:val="20"/>
                <w:lang w:val="ru-RU"/>
              </w:rPr>
              <w:t xml:space="preserve"> </w:t>
            </w:r>
            <w:r w:rsidRPr="006441D4">
              <w:rPr>
                <w:color w:val="000000" w:themeColor="text1"/>
                <w:sz w:val="20"/>
                <w:szCs w:val="20"/>
                <w:lang w:val="ru-RU"/>
              </w:rPr>
              <w:t>посвящённые</w:t>
            </w:r>
            <w:r w:rsidRPr="006441D4">
              <w:rPr>
                <w:color w:val="000000" w:themeColor="text1"/>
                <w:spacing w:val="-6"/>
                <w:sz w:val="20"/>
                <w:szCs w:val="20"/>
                <w:lang w:val="ru-RU"/>
              </w:rPr>
              <w:t xml:space="preserve"> </w:t>
            </w:r>
            <w:r w:rsidRPr="006441D4">
              <w:rPr>
                <w:color w:val="000000" w:themeColor="text1"/>
                <w:sz w:val="20"/>
                <w:szCs w:val="20"/>
                <w:lang w:val="ru-RU"/>
              </w:rPr>
              <w:t>музыке</w:t>
            </w:r>
            <w:r w:rsidRPr="006441D4">
              <w:rPr>
                <w:color w:val="000000" w:themeColor="text1"/>
                <w:spacing w:val="-6"/>
                <w:sz w:val="20"/>
                <w:szCs w:val="20"/>
                <w:lang w:val="ru-RU"/>
              </w:rPr>
              <w:t xml:space="preserve"> </w:t>
            </w:r>
            <w:r w:rsidRPr="006441D4">
              <w:rPr>
                <w:color w:val="000000" w:themeColor="text1"/>
                <w:sz w:val="20"/>
                <w:szCs w:val="20"/>
                <w:lang w:val="ru-RU"/>
              </w:rPr>
              <w:t>религиозных</w:t>
            </w:r>
            <w:r w:rsidRPr="006441D4">
              <w:rPr>
                <w:color w:val="000000" w:themeColor="text1"/>
                <w:spacing w:val="6"/>
                <w:sz w:val="20"/>
                <w:szCs w:val="20"/>
                <w:lang w:val="ru-RU"/>
              </w:rPr>
              <w:t xml:space="preserve"> </w:t>
            </w:r>
            <w:r w:rsidRPr="006441D4">
              <w:rPr>
                <w:color w:val="000000" w:themeColor="text1"/>
                <w:sz w:val="20"/>
                <w:szCs w:val="20"/>
                <w:lang w:val="ru-RU"/>
              </w:rPr>
              <w:t>праздников</w:t>
            </w:r>
          </w:p>
        </w:tc>
      </w:tr>
    </w:tbl>
    <w:p w:rsidR="00873908" w:rsidRPr="00971A98" w:rsidRDefault="00873908" w:rsidP="00873908">
      <w:pPr>
        <w:tabs>
          <w:tab w:val="left" w:pos="709"/>
        </w:tabs>
        <w:jc w:val="center"/>
        <w:rPr>
          <w:rFonts w:ascii="Times New Roman" w:hAnsi="Times New Roman" w:cs="Times New Roman"/>
          <w:color w:val="000000" w:themeColor="text1"/>
          <w:sz w:val="20"/>
          <w:szCs w:val="20"/>
        </w:rPr>
      </w:pP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sectPr w:rsidR="00873908" w:rsidRPr="00971A98">
          <w:footerReference w:type="even" r:id="rId16"/>
          <w:footnotePr>
            <w:numRestart w:val="eachPage"/>
          </w:footnotePr>
          <w:pgSz w:w="12020" w:h="7830" w:orient="landscape"/>
          <w:pgMar w:top="640" w:right="600" w:bottom="280" w:left="1020" w:header="0" w:footer="0" w:gutter="0"/>
          <w:cols w:space="720"/>
        </w:sectPr>
      </w:pPr>
    </w:p>
    <w:p w:rsidR="00873908" w:rsidRPr="008719BB" w:rsidRDefault="00873908" w:rsidP="00873908">
      <w:pPr>
        <w:tabs>
          <w:tab w:val="left" w:pos="709"/>
        </w:tabs>
        <w:ind w:firstLine="567"/>
        <w:jc w:val="both"/>
        <w:rPr>
          <w:rFonts w:ascii="Times New Roman" w:hAnsi="Times New Roman" w:cs="Times New Roman"/>
          <w:b/>
          <w:color w:val="000000" w:themeColor="text1"/>
          <w:sz w:val="20"/>
          <w:szCs w:val="20"/>
        </w:rPr>
      </w:pPr>
      <w:r w:rsidRPr="008719BB">
        <w:rPr>
          <w:rFonts w:ascii="Times New Roman" w:hAnsi="Times New Roman" w:cs="Times New Roman"/>
          <w:b/>
          <w:color w:val="000000" w:themeColor="text1"/>
          <w:sz w:val="20"/>
          <w:szCs w:val="20"/>
        </w:rPr>
        <w:lastRenderedPageBreak/>
        <w:t>Модуль № 5 «Классическая музыка»</w:t>
      </w:r>
    </w:p>
    <w:p w:rsidR="00873908" w:rsidRPr="00971A98" w:rsidRDefault="00873908" w:rsidP="00873908">
      <w:pPr>
        <w:pStyle w:val="aff"/>
        <w:tabs>
          <w:tab w:val="left" w:pos="709"/>
        </w:tabs>
        <w:spacing w:before="46"/>
        <w:ind w:firstLine="567"/>
        <w:rPr>
          <w:color w:val="000000" w:themeColor="text1"/>
        </w:rPr>
      </w:pPr>
      <w:r w:rsidRPr="00971A98">
        <w:rPr>
          <w:color w:val="000000" w:themeColor="text1"/>
        </w:rPr>
        <w:t>Данный</w:t>
      </w:r>
      <w:r w:rsidRPr="00971A98">
        <w:rPr>
          <w:color w:val="000000" w:themeColor="text1"/>
          <w:spacing w:val="-9"/>
        </w:rPr>
        <w:t xml:space="preserve"> </w:t>
      </w:r>
      <w:r w:rsidRPr="00971A98">
        <w:rPr>
          <w:color w:val="000000" w:themeColor="text1"/>
        </w:rPr>
        <w:t>модуль</w:t>
      </w:r>
      <w:r w:rsidRPr="00971A98">
        <w:rPr>
          <w:color w:val="000000" w:themeColor="text1"/>
          <w:spacing w:val="-9"/>
        </w:rPr>
        <w:t xml:space="preserve"> </w:t>
      </w:r>
      <w:r w:rsidRPr="00971A98">
        <w:rPr>
          <w:color w:val="000000" w:themeColor="text1"/>
        </w:rPr>
        <w:t>является</w:t>
      </w:r>
      <w:r w:rsidRPr="00971A98">
        <w:rPr>
          <w:color w:val="000000" w:themeColor="text1"/>
          <w:spacing w:val="-9"/>
        </w:rPr>
        <w:t xml:space="preserve"> </w:t>
      </w:r>
      <w:r w:rsidRPr="00971A98">
        <w:rPr>
          <w:color w:val="000000" w:themeColor="text1"/>
        </w:rPr>
        <w:t>одним</w:t>
      </w:r>
      <w:r w:rsidRPr="00971A98">
        <w:rPr>
          <w:color w:val="000000" w:themeColor="text1"/>
          <w:spacing w:val="-8"/>
        </w:rPr>
        <w:t xml:space="preserve"> </w:t>
      </w:r>
      <w:r w:rsidRPr="00971A98">
        <w:rPr>
          <w:color w:val="000000" w:themeColor="text1"/>
        </w:rPr>
        <w:t>из</w:t>
      </w:r>
      <w:r w:rsidRPr="00971A98">
        <w:rPr>
          <w:color w:val="000000" w:themeColor="text1"/>
          <w:spacing w:val="-9"/>
        </w:rPr>
        <w:t xml:space="preserve"> </w:t>
      </w:r>
      <w:r w:rsidRPr="00971A98">
        <w:rPr>
          <w:color w:val="000000" w:themeColor="text1"/>
        </w:rPr>
        <w:t>важнейших.</w:t>
      </w:r>
      <w:r w:rsidRPr="00971A98">
        <w:rPr>
          <w:color w:val="000000" w:themeColor="text1"/>
          <w:spacing w:val="-9"/>
        </w:rPr>
        <w:t xml:space="preserve"> </w:t>
      </w:r>
      <w:r w:rsidRPr="00971A98">
        <w:rPr>
          <w:color w:val="000000" w:themeColor="text1"/>
        </w:rPr>
        <w:t>Шедевры</w:t>
      </w:r>
      <w:r w:rsidRPr="00971A98">
        <w:rPr>
          <w:color w:val="000000" w:themeColor="text1"/>
          <w:spacing w:val="-8"/>
        </w:rPr>
        <w:t xml:space="preserve"> </w:t>
      </w:r>
      <w:r w:rsidRPr="00971A98">
        <w:rPr>
          <w:color w:val="000000" w:themeColor="text1"/>
        </w:rPr>
        <w:t>мировой</w:t>
      </w:r>
      <w:r w:rsidRPr="00971A98">
        <w:rPr>
          <w:color w:val="000000" w:themeColor="text1"/>
          <w:spacing w:val="-9"/>
        </w:rPr>
        <w:t xml:space="preserve"> </w:t>
      </w:r>
      <w:r w:rsidRPr="00971A98">
        <w:rPr>
          <w:color w:val="000000" w:themeColor="text1"/>
        </w:rPr>
        <w:t>музыкальной</w:t>
      </w:r>
      <w:r w:rsidRPr="00971A98">
        <w:rPr>
          <w:color w:val="000000" w:themeColor="text1"/>
          <w:spacing w:val="-10"/>
        </w:rPr>
        <w:t xml:space="preserve"> </w:t>
      </w:r>
      <w:r w:rsidRPr="00971A98">
        <w:rPr>
          <w:color w:val="000000" w:themeColor="text1"/>
        </w:rPr>
        <w:t>классики</w:t>
      </w:r>
      <w:r w:rsidRPr="00971A98">
        <w:rPr>
          <w:color w:val="000000" w:themeColor="text1"/>
          <w:spacing w:val="-9"/>
        </w:rPr>
        <w:t xml:space="preserve"> </w:t>
      </w:r>
      <w:r w:rsidRPr="00971A98">
        <w:rPr>
          <w:color w:val="000000" w:themeColor="text1"/>
        </w:rPr>
        <w:t>составляют</w:t>
      </w:r>
      <w:r w:rsidRPr="00971A98">
        <w:rPr>
          <w:color w:val="000000" w:themeColor="text1"/>
          <w:spacing w:val="-9"/>
        </w:rPr>
        <w:t xml:space="preserve"> </w:t>
      </w:r>
      <w:r w:rsidRPr="00971A98">
        <w:rPr>
          <w:color w:val="000000" w:themeColor="text1"/>
        </w:rPr>
        <w:t>золотой</w:t>
      </w:r>
      <w:r w:rsidRPr="00971A98">
        <w:rPr>
          <w:color w:val="000000" w:themeColor="text1"/>
          <w:spacing w:val="-9"/>
        </w:rPr>
        <w:t xml:space="preserve"> </w:t>
      </w:r>
      <w:r w:rsidRPr="00971A98">
        <w:rPr>
          <w:color w:val="000000" w:themeColor="text1"/>
        </w:rPr>
        <w:t>фонд</w:t>
      </w:r>
      <w:r w:rsidRPr="00971A98">
        <w:rPr>
          <w:color w:val="000000" w:themeColor="text1"/>
          <w:spacing w:val="-9"/>
        </w:rPr>
        <w:t xml:space="preserve"> </w:t>
      </w:r>
      <w:r w:rsidRPr="00971A98">
        <w:rPr>
          <w:color w:val="000000" w:themeColor="text1"/>
        </w:rPr>
        <w:t>музыкальной</w:t>
      </w:r>
      <w:r w:rsidRPr="00971A98">
        <w:rPr>
          <w:color w:val="000000" w:themeColor="text1"/>
          <w:spacing w:val="-9"/>
        </w:rPr>
        <w:t xml:space="preserve"> </w:t>
      </w:r>
      <w:r w:rsidRPr="00971A98">
        <w:rPr>
          <w:color w:val="000000" w:themeColor="text1"/>
        </w:rPr>
        <w:t>культуры.</w:t>
      </w:r>
      <w:r w:rsidRPr="00971A98">
        <w:rPr>
          <w:color w:val="000000" w:themeColor="text1"/>
          <w:spacing w:val="-9"/>
        </w:rPr>
        <w:t xml:space="preserve"> </w:t>
      </w:r>
      <w:r w:rsidRPr="00971A98">
        <w:rPr>
          <w:color w:val="000000" w:themeColor="text1"/>
        </w:rPr>
        <w:t>Прове</w:t>
      </w:r>
      <w:r w:rsidRPr="00971A98">
        <w:rPr>
          <w:color w:val="000000" w:themeColor="text1"/>
          <w:w w:val="95"/>
        </w:rPr>
        <w:t>ренные временем образцы камерных и симфонических сочинений позволя</w:t>
      </w:r>
      <w:r w:rsidRPr="00971A98">
        <w:rPr>
          <w:color w:val="000000" w:themeColor="text1"/>
        </w:rPr>
        <w:t>ют</w:t>
      </w:r>
      <w:r w:rsidRPr="00971A98">
        <w:rPr>
          <w:color w:val="000000" w:themeColor="text1"/>
          <w:spacing w:val="1"/>
        </w:rPr>
        <w:t xml:space="preserve"> </w:t>
      </w:r>
      <w:r w:rsidRPr="00971A98">
        <w:rPr>
          <w:color w:val="000000" w:themeColor="text1"/>
        </w:rPr>
        <w:t>раскрыть</w:t>
      </w:r>
      <w:r w:rsidRPr="00971A98">
        <w:rPr>
          <w:color w:val="000000" w:themeColor="text1"/>
          <w:spacing w:val="1"/>
        </w:rPr>
        <w:t xml:space="preserve"> </w:t>
      </w:r>
      <w:r w:rsidRPr="00971A98">
        <w:rPr>
          <w:color w:val="000000" w:themeColor="text1"/>
        </w:rPr>
        <w:t>перед</w:t>
      </w:r>
      <w:r w:rsidRPr="00971A98">
        <w:rPr>
          <w:color w:val="000000" w:themeColor="text1"/>
          <w:spacing w:val="1"/>
        </w:rPr>
        <w:t xml:space="preserve"> </w:t>
      </w:r>
      <w:r w:rsidRPr="00971A98">
        <w:rPr>
          <w:color w:val="000000" w:themeColor="text1"/>
        </w:rPr>
        <w:t>обучающимися</w:t>
      </w:r>
      <w:r w:rsidRPr="00971A98">
        <w:rPr>
          <w:color w:val="000000" w:themeColor="text1"/>
          <w:spacing w:val="1"/>
        </w:rPr>
        <w:t xml:space="preserve"> </w:t>
      </w:r>
      <w:r w:rsidRPr="00971A98">
        <w:rPr>
          <w:color w:val="000000" w:themeColor="text1"/>
        </w:rPr>
        <w:t>богатую</w:t>
      </w:r>
      <w:r w:rsidRPr="00971A98">
        <w:rPr>
          <w:color w:val="000000" w:themeColor="text1"/>
          <w:spacing w:val="1"/>
        </w:rPr>
        <w:t xml:space="preserve"> </w:t>
      </w:r>
      <w:r w:rsidRPr="00971A98">
        <w:rPr>
          <w:color w:val="000000" w:themeColor="text1"/>
        </w:rPr>
        <w:t>палитру</w:t>
      </w:r>
      <w:r w:rsidRPr="00971A98">
        <w:rPr>
          <w:color w:val="000000" w:themeColor="text1"/>
          <w:spacing w:val="1"/>
        </w:rPr>
        <w:t xml:space="preserve"> </w:t>
      </w:r>
      <w:r w:rsidRPr="00971A98">
        <w:rPr>
          <w:color w:val="000000" w:themeColor="text1"/>
        </w:rPr>
        <w:t>мыслей</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чувств,</w:t>
      </w:r>
      <w:r w:rsidRPr="00971A98">
        <w:rPr>
          <w:color w:val="000000" w:themeColor="text1"/>
          <w:spacing w:val="-62"/>
        </w:rPr>
        <w:t xml:space="preserve"> </w:t>
      </w:r>
      <w:r w:rsidRPr="00971A98">
        <w:rPr>
          <w:color w:val="000000" w:themeColor="text1"/>
        </w:rPr>
        <w:t>воплощённую</w:t>
      </w:r>
      <w:r w:rsidRPr="00971A98">
        <w:rPr>
          <w:color w:val="000000" w:themeColor="text1"/>
          <w:spacing w:val="-16"/>
        </w:rPr>
        <w:t xml:space="preserve"> </w:t>
      </w:r>
      <w:r w:rsidRPr="00971A98">
        <w:rPr>
          <w:color w:val="000000" w:themeColor="text1"/>
        </w:rPr>
        <w:t>в</w:t>
      </w:r>
      <w:r w:rsidRPr="00971A98">
        <w:rPr>
          <w:color w:val="000000" w:themeColor="text1"/>
          <w:spacing w:val="-16"/>
        </w:rPr>
        <w:t xml:space="preserve"> </w:t>
      </w:r>
      <w:r w:rsidRPr="00971A98">
        <w:rPr>
          <w:color w:val="000000" w:themeColor="text1"/>
        </w:rPr>
        <w:t>звуках</w:t>
      </w:r>
      <w:r w:rsidRPr="00971A98">
        <w:rPr>
          <w:color w:val="000000" w:themeColor="text1"/>
          <w:spacing w:val="-16"/>
        </w:rPr>
        <w:t xml:space="preserve"> </w:t>
      </w:r>
      <w:r w:rsidRPr="00971A98">
        <w:rPr>
          <w:color w:val="000000" w:themeColor="text1"/>
        </w:rPr>
        <w:t>музыкальным</w:t>
      </w:r>
      <w:r w:rsidRPr="00971A98">
        <w:rPr>
          <w:color w:val="000000" w:themeColor="text1"/>
          <w:spacing w:val="-15"/>
        </w:rPr>
        <w:t xml:space="preserve"> </w:t>
      </w:r>
      <w:r w:rsidRPr="00971A98">
        <w:rPr>
          <w:color w:val="000000" w:themeColor="text1"/>
        </w:rPr>
        <w:t>гением</w:t>
      </w:r>
      <w:r w:rsidRPr="00971A98">
        <w:rPr>
          <w:color w:val="000000" w:themeColor="text1"/>
          <w:spacing w:val="-16"/>
        </w:rPr>
        <w:t xml:space="preserve"> </w:t>
      </w:r>
      <w:r w:rsidRPr="00971A98">
        <w:rPr>
          <w:color w:val="000000" w:themeColor="text1"/>
        </w:rPr>
        <w:t>великих</w:t>
      </w:r>
      <w:r w:rsidRPr="00971A98">
        <w:rPr>
          <w:color w:val="000000" w:themeColor="text1"/>
          <w:spacing w:val="-16"/>
        </w:rPr>
        <w:t xml:space="preserve"> </w:t>
      </w:r>
      <w:r w:rsidRPr="00971A98">
        <w:rPr>
          <w:color w:val="000000" w:themeColor="text1"/>
        </w:rPr>
        <w:t>композиторов,</w:t>
      </w:r>
      <w:r w:rsidRPr="00971A98">
        <w:rPr>
          <w:color w:val="000000" w:themeColor="text1"/>
          <w:spacing w:val="-15"/>
        </w:rPr>
        <w:t xml:space="preserve"> </w:t>
      </w:r>
      <w:r w:rsidRPr="00971A98">
        <w:rPr>
          <w:color w:val="000000" w:themeColor="text1"/>
        </w:rPr>
        <w:t>воспитывать</w:t>
      </w:r>
      <w:r w:rsidRPr="00971A98">
        <w:rPr>
          <w:color w:val="000000" w:themeColor="text1"/>
          <w:spacing w:val="-16"/>
        </w:rPr>
        <w:t xml:space="preserve"> </w:t>
      </w:r>
      <w:r w:rsidRPr="00971A98">
        <w:rPr>
          <w:color w:val="000000" w:themeColor="text1"/>
        </w:rPr>
        <w:t>их</w:t>
      </w:r>
      <w:r w:rsidRPr="00971A98">
        <w:rPr>
          <w:color w:val="000000" w:themeColor="text1"/>
          <w:spacing w:val="-16"/>
        </w:rPr>
        <w:t xml:space="preserve"> </w:t>
      </w:r>
      <w:r w:rsidRPr="00971A98">
        <w:rPr>
          <w:color w:val="000000" w:themeColor="text1"/>
        </w:rPr>
        <w:t>музыкальный</w:t>
      </w:r>
      <w:r w:rsidRPr="00971A98">
        <w:rPr>
          <w:color w:val="000000" w:themeColor="text1"/>
          <w:spacing w:val="-16"/>
        </w:rPr>
        <w:t xml:space="preserve"> </w:t>
      </w:r>
      <w:r w:rsidRPr="00971A98">
        <w:rPr>
          <w:color w:val="000000" w:themeColor="text1"/>
        </w:rPr>
        <w:t>вкус</w:t>
      </w:r>
      <w:r w:rsidRPr="00971A98">
        <w:rPr>
          <w:color w:val="000000" w:themeColor="text1"/>
          <w:spacing w:val="-16"/>
        </w:rPr>
        <w:t xml:space="preserve"> </w:t>
      </w:r>
      <w:r w:rsidRPr="00971A98">
        <w:rPr>
          <w:color w:val="000000" w:themeColor="text1"/>
        </w:rPr>
        <w:t>на</w:t>
      </w:r>
      <w:r w:rsidRPr="00971A98">
        <w:rPr>
          <w:color w:val="000000" w:themeColor="text1"/>
          <w:spacing w:val="-15"/>
        </w:rPr>
        <w:t xml:space="preserve"> </w:t>
      </w:r>
      <w:r w:rsidRPr="00971A98">
        <w:rPr>
          <w:color w:val="000000" w:themeColor="text1"/>
        </w:rPr>
        <w:t>подлинно</w:t>
      </w:r>
      <w:r w:rsidRPr="00971A98">
        <w:rPr>
          <w:color w:val="000000" w:themeColor="text1"/>
          <w:spacing w:val="-16"/>
        </w:rPr>
        <w:t xml:space="preserve"> </w:t>
      </w:r>
      <w:r w:rsidRPr="00971A98">
        <w:rPr>
          <w:color w:val="000000" w:themeColor="text1"/>
        </w:rPr>
        <w:t>художественных</w:t>
      </w:r>
      <w:r w:rsidRPr="00971A98">
        <w:rPr>
          <w:color w:val="000000" w:themeColor="text1"/>
          <w:spacing w:val="-16"/>
        </w:rPr>
        <w:t xml:space="preserve"> </w:t>
      </w:r>
      <w:r w:rsidRPr="00971A98">
        <w:rPr>
          <w:color w:val="000000" w:themeColor="text1"/>
        </w:rPr>
        <w:t>произведениях.</w:t>
      </w:r>
    </w:p>
    <w:p w:rsidR="00873908" w:rsidRPr="00971A98" w:rsidRDefault="00873908" w:rsidP="00873908">
      <w:pPr>
        <w:pStyle w:val="aff"/>
        <w:tabs>
          <w:tab w:val="left" w:pos="709"/>
        </w:tabs>
        <w:spacing w:before="5"/>
        <w:ind w:firstLine="567"/>
        <w:rPr>
          <w:color w:val="000000" w:themeColor="text1"/>
        </w:r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096"/>
        <w:gridCol w:w="38"/>
        <w:gridCol w:w="1937"/>
        <w:gridCol w:w="274"/>
        <w:gridCol w:w="5602"/>
      </w:tblGrid>
      <w:tr w:rsidR="00873908" w:rsidRPr="00971A98" w:rsidTr="00873908">
        <w:trPr>
          <w:trHeight w:val="750"/>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gridSpan w:val="2"/>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gridSpan w:val="2"/>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971A98" w:rsidTr="00873908">
        <w:trPr>
          <w:trHeight w:val="2348"/>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5"/>
                <w:sz w:val="20"/>
                <w:szCs w:val="20"/>
              </w:rPr>
              <w:t>А)</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0,5—1</w:t>
            </w:r>
            <w:r w:rsidRPr="00971A98">
              <w:rPr>
                <w:color w:val="000000" w:themeColor="text1"/>
                <w:spacing w:val="-6"/>
                <w:w w:val="105"/>
                <w:sz w:val="20"/>
                <w:szCs w:val="20"/>
              </w:rPr>
              <w:t xml:space="preserve"> </w:t>
            </w:r>
            <w:r w:rsidRPr="00971A98">
              <w:rPr>
                <w:color w:val="000000" w:themeColor="text1"/>
                <w:w w:val="105"/>
                <w:sz w:val="20"/>
                <w:szCs w:val="20"/>
              </w:rPr>
              <w:t>уч.</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час</w:t>
            </w:r>
          </w:p>
        </w:tc>
        <w:tc>
          <w:tcPr>
            <w:tcW w:w="1134" w:type="dxa"/>
            <w:gridSpan w:val="2"/>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Композитор</w:t>
            </w:r>
            <w:r w:rsidRPr="00971A98">
              <w:rPr>
                <w:color w:val="000000" w:themeColor="text1"/>
                <w:spacing w:val="8"/>
                <w:sz w:val="20"/>
                <w:szCs w:val="20"/>
              </w:rPr>
              <w:t xml:space="preserve"> </w:t>
            </w:r>
            <w:r w:rsidRPr="00971A98">
              <w:rPr>
                <w:color w:val="000000" w:themeColor="text1"/>
                <w:sz w:val="20"/>
                <w:szCs w:val="20"/>
              </w:rPr>
              <w:t>—</w:t>
            </w:r>
            <w:r w:rsidRPr="00971A98">
              <w:rPr>
                <w:color w:val="000000" w:themeColor="text1"/>
                <w:spacing w:val="1"/>
                <w:sz w:val="20"/>
                <w:szCs w:val="20"/>
              </w:rPr>
              <w:t xml:space="preserve"> </w:t>
            </w:r>
            <w:r w:rsidRPr="00971A98">
              <w:rPr>
                <w:color w:val="000000" w:themeColor="text1"/>
                <w:spacing w:val="-1"/>
                <w:sz w:val="20"/>
                <w:szCs w:val="20"/>
              </w:rPr>
              <w:t>исполни</w:t>
            </w:r>
            <w:r w:rsidRPr="00971A98">
              <w:rPr>
                <w:color w:val="000000" w:themeColor="text1"/>
                <w:sz w:val="20"/>
                <w:szCs w:val="20"/>
              </w:rPr>
              <w:t>тель</w:t>
            </w:r>
            <w:r w:rsidRPr="00971A98">
              <w:rPr>
                <w:color w:val="000000" w:themeColor="text1"/>
                <w:spacing w:val="14"/>
                <w:sz w:val="20"/>
                <w:szCs w:val="20"/>
              </w:rPr>
              <w:t xml:space="preserve"> </w:t>
            </w:r>
            <w:r w:rsidRPr="00971A98">
              <w:rPr>
                <w:color w:val="000000" w:themeColor="text1"/>
                <w:sz w:val="20"/>
                <w:szCs w:val="20"/>
              </w:rPr>
              <w:t>—</w:t>
            </w:r>
            <w:r w:rsidRPr="00971A98">
              <w:rPr>
                <w:color w:val="000000" w:themeColor="text1"/>
                <w:spacing w:val="1"/>
                <w:sz w:val="20"/>
                <w:szCs w:val="20"/>
              </w:rPr>
              <w:t xml:space="preserve"> </w:t>
            </w:r>
            <w:r w:rsidRPr="00971A98">
              <w:rPr>
                <w:color w:val="000000" w:themeColor="text1"/>
                <w:sz w:val="20"/>
                <w:szCs w:val="20"/>
              </w:rPr>
              <w:t>слушатель</w:t>
            </w:r>
          </w:p>
        </w:tc>
        <w:tc>
          <w:tcPr>
            <w:tcW w:w="2211" w:type="dxa"/>
            <w:gridSpan w:val="2"/>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Кого</w:t>
            </w:r>
            <w:r w:rsidRPr="006441D4">
              <w:rPr>
                <w:color w:val="000000" w:themeColor="text1"/>
                <w:spacing w:val="2"/>
                <w:sz w:val="20"/>
                <w:szCs w:val="20"/>
                <w:lang w:val="ru-RU"/>
              </w:rPr>
              <w:t xml:space="preserve"> </w:t>
            </w:r>
            <w:r w:rsidRPr="006441D4">
              <w:rPr>
                <w:color w:val="000000" w:themeColor="text1"/>
                <w:sz w:val="20"/>
                <w:szCs w:val="20"/>
                <w:lang w:val="ru-RU"/>
              </w:rPr>
              <w:t>называют</w:t>
            </w:r>
            <w:r w:rsidRPr="006441D4">
              <w:rPr>
                <w:color w:val="000000" w:themeColor="text1"/>
                <w:spacing w:val="1"/>
                <w:sz w:val="20"/>
                <w:szCs w:val="20"/>
                <w:lang w:val="ru-RU"/>
              </w:rPr>
              <w:t xml:space="preserve"> </w:t>
            </w:r>
            <w:r w:rsidRPr="006441D4">
              <w:rPr>
                <w:color w:val="000000" w:themeColor="text1"/>
                <w:sz w:val="20"/>
                <w:szCs w:val="20"/>
                <w:lang w:val="ru-RU"/>
              </w:rPr>
              <w:t>композитором,</w:t>
            </w:r>
            <w:r w:rsidRPr="006441D4">
              <w:rPr>
                <w:color w:val="000000" w:themeColor="text1"/>
                <w:spacing w:val="1"/>
                <w:sz w:val="20"/>
                <w:szCs w:val="20"/>
                <w:lang w:val="ru-RU"/>
              </w:rPr>
              <w:t xml:space="preserve"> </w:t>
            </w:r>
            <w:r w:rsidRPr="006441D4">
              <w:rPr>
                <w:color w:val="000000" w:themeColor="text1"/>
                <w:sz w:val="20"/>
                <w:szCs w:val="20"/>
                <w:lang w:val="ru-RU"/>
              </w:rPr>
              <w:t>исполнителем?</w:t>
            </w:r>
            <w:r w:rsidRPr="006441D4">
              <w:rPr>
                <w:color w:val="000000" w:themeColor="text1"/>
                <w:spacing w:val="1"/>
                <w:sz w:val="20"/>
                <w:szCs w:val="20"/>
                <w:lang w:val="ru-RU"/>
              </w:rPr>
              <w:t xml:space="preserve"> </w:t>
            </w:r>
            <w:r w:rsidRPr="006441D4">
              <w:rPr>
                <w:color w:val="000000" w:themeColor="text1"/>
                <w:sz w:val="20"/>
                <w:szCs w:val="20"/>
                <w:lang w:val="ru-RU"/>
              </w:rPr>
              <w:t>Нужно</w:t>
            </w:r>
            <w:r w:rsidRPr="006441D4">
              <w:rPr>
                <w:color w:val="000000" w:themeColor="text1"/>
                <w:spacing w:val="21"/>
                <w:sz w:val="20"/>
                <w:szCs w:val="20"/>
                <w:lang w:val="ru-RU"/>
              </w:rPr>
              <w:t xml:space="preserve"> </w:t>
            </w:r>
            <w:r w:rsidRPr="006441D4">
              <w:rPr>
                <w:color w:val="000000" w:themeColor="text1"/>
                <w:sz w:val="20"/>
                <w:szCs w:val="20"/>
                <w:lang w:val="ru-RU"/>
              </w:rPr>
              <w:t>ли</w:t>
            </w:r>
            <w:r w:rsidRPr="006441D4">
              <w:rPr>
                <w:color w:val="000000" w:themeColor="text1"/>
                <w:spacing w:val="21"/>
                <w:sz w:val="20"/>
                <w:szCs w:val="20"/>
                <w:lang w:val="ru-RU"/>
              </w:rPr>
              <w:t xml:space="preserve"> </w:t>
            </w:r>
            <w:r w:rsidRPr="006441D4">
              <w:rPr>
                <w:color w:val="000000" w:themeColor="text1"/>
                <w:sz w:val="20"/>
                <w:szCs w:val="20"/>
                <w:lang w:val="ru-RU"/>
              </w:rPr>
              <w:t>учиться</w:t>
            </w:r>
            <w:r w:rsidRPr="006441D4">
              <w:rPr>
                <w:color w:val="000000" w:themeColor="text1"/>
                <w:spacing w:val="-55"/>
                <w:sz w:val="20"/>
                <w:szCs w:val="20"/>
                <w:lang w:val="ru-RU"/>
              </w:rPr>
              <w:t xml:space="preserve"> </w:t>
            </w:r>
            <w:r w:rsidRPr="006441D4">
              <w:rPr>
                <w:color w:val="000000" w:themeColor="text1"/>
                <w:sz w:val="20"/>
                <w:szCs w:val="20"/>
                <w:lang w:val="ru-RU"/>
              </w:rPr>
              <w:t>слушать</w:t>
            </w:r>
            <w:r w:rsidRPr="006441D4">
              <w:rPr>
                <w:color w:val="000000" w:themeColor="text1"/>
                <w:spacing w:val="13"/>
                <w:sz w:val="20"/>
                <w:szCs w:val="20"/>
                <w:lang w:val="ru-RU"/>
              </w:rPr>
              <w:t xml:space="preserve"> </w:t>
            </w:r>
            <w:r w:rsidRPr="006441D4">
              <w:rPr>
                <w:color w:val="000000" w:themeColor="text1"/>
                <w:sz w:val="20"/>
                <w:szCs w:val="20"/>
                <w:lang w:val="ru-RU"/>
              </w:rPr>
              <w:t>музыку?</w:t>
            </w:r>
            <w:r w:rsidRPr="006441D4">
              <w:rPr>
                <w:color w:val="000000" w:themeColor="text1"/>
                <w:spacing w:val="1"/>
                <w:sz w:val="20"/>
                <w:szCs w:val="20"/>
                <w:lang w:val="ru-RU"/>
              </w:rPr>
              <w:t xml:space="preserve"> </w:t>
            </w:r>
            <w:r w:rsidRPr="006441D4">
              <w:rPr>
                <w:color w:val="000000" w:themeColor="text1"/>
                <w:sz w:val="20"/>
                <w:szCs w:val="20"/>
                <w:lang w:val="ru-RU"/>
              </w:rPr>
              <w:t>Что</w:t>
            </w:r>
            <w:r w:rsidRPr="006441D4">
              <w:rPr>
                <w:color w:val="000000" w:themeColor="text1"/>
                <w:spacing w:val="21"/>
                <w:sz w:val="20"/>
                <w:szCs w:val="20"/>
                <w:lang w:val="ru-RU"/>
              </w:rPr>
              <w:t xml:space="preserve"> </w:t>
            </w:r>
            <w:r w:rsidRPr="006441D4">
              <w:rPr>
                <w:color w:val="000000" w:themeColor="text1"/>
                <w:sz w:val="20"/>
                <w:szCs w:val="20"/>
                <w:lang w:val="ru-RU"/>
              </w:rPr>
              <w:t>значит</w:t>
            </w:r>
            <w:r w:rsidRPr="006441D4">
              <w:rPr>
                <w:color w:val="000000" w:themeColor="text1"/>
                <w:spacing w:val="21"/>
                <w:sz w:val="20"/>
                <w:szCs w:val="20"/>
                <w:lang w:val="ru-RU"/>
              </w:rPr>
              <w:t xml:space="preserve"> </w:t>
            </w:r>
            <w:r w:rsidRPr="006441D4">
              <w:rPr>
                <w:color w:val="000000" w:themeColor="text1"/>
                <w:sz w:val="20"/>
                <w:szCs w:val="20"/>
                <w:lang w:val="ru-RU"/>
              </w:rPr>
              <w:t>«уметь</w:t>
            </w:r>
            <w:r w:rsidRPr="006441D4">
              <w:rPr>
                <w:color w:val="000000" w:themeColor="text1"/>
                <w:spacing w:val="-55"/>
                <w:sz w:val="20"/>
                <w:szCs w:val="20"/>
                <w:lang w:val="ru-RU"/>
              </w:rPr>
              <w:t xml:space="preserve"> </w:t>
            </w:r>
            <w:r w:rsidRPr="006441D4">
              <w:rPr>
                <w:color w:val="000000" w:themeColor="text1"/>
                <w:sz w:val="20"/>
                <w:szCs w:val="20"/>
                <w:lang w:val="ru-RU"/>
              </w:rPr>
              <w:t>слушать</w:t>
            </w:r>
            <w:r w:rsidRPr="006441D4">
              <w:rPr>
                <w:color w:val="000000" w:themeColor="text1"/>
                <w:spacing w:val="1"/>
                <w:sz w:val="20"/>
                <w:szCs w:val="20"/>
                <w:lang w:val="ru-RU"/>
              </w:rPr>
              <w:t xml:space="preserve"> </w:t>
            </w:r>
            <w:r w:rsidRPr="006441D4">
              <w:rPr>
                <w:color w:val="000000" w:themeColor="text1"/>
                <w:sz w:val="20"/>
                <w:szCs w:val="20"/>
                <w:lang w:val="ru-RU"/>
              </w:rPr>
              <w:t>музыку»?</w:t>
            </w:r>
            <w:r w:rsidRPr="006441D4">
              <w:rPr>
                <w:color w:val="000000" w:themeColor="text1"/>
                <w:spacing w:val="-55"/>
                <w:sz w:val="20"/>
                <w:szCs w:val="20"/>
                <w:lang w:val="ru-RU"/>
              </w:rPr>
              <w:t xml:space="preserve"> </w:t>
            </w:r>
            <w:r w:rsidRPr="006441D4">
              <w:rPr>
                <w:color w:val="000000" w:themeColor="text1"/>
                <w:sz w:val="20"/>
                <w:szCs w:val="20"/>
                <w:lang w:val="ru-RU"/>
              </w:rPr>
              <w:t>Концерт, концертный</w:t>
            </w:r>
            <w:r w:rsidRPr="006441D4">
              <w:rPr>
                <w:color w:val="000000" w:themeColor="text1"/>
                <w:spacing w:val="7"/>
                <w:sz w:val="20"/>
                <w:szCs w:val="20"/>
                <w:lang w:val="ru-RU"/>
              </w:rPr>
              <w:t xml:space="preserve"> </w:t>
            </w:r>
            <w:r w:rsidRPr="006441D4">
              <w:rPr>
                <w:color w:val="000000" w:themeColor="text1"/>
                <w:sz w:val="20"/>
                <w:szCs w:val="20"/>
                <w:lang w:val="ru-RU"/>
              </w:rPr>
              <w:t>зал.</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Правила</w:t>
            </w:r>
            <w:r w:rsidRPr="006441D4">
              <w:rPr>
                <w:color w:val="000000" w:themeColor="text1"/>
                <w:spacing w:val="1"/>
                <w:w w:val="95"/>
                <w:sz w:val="20"/>
                <w:szCs w:val="20"/>
                <w:lang w:val="ru-RU"/>
              </w:rPr>
              <w:t xml:space="preserve"> </w:t>
            </w:r>
            <w:r w:rsidRPr="006441D4">
              <w:rPr>
                <w:color w:val="000000" w:themeColor="text1"/>
                <w:w w:val="95"/>
                <w:sz w:val="20"/>
                <w:szCs w:val="20"/>
                <w:lang w:val="ru-RU"/>
              </w:rPr>
              <w:t>поведения</w:t>
            </w:r>
            <w:r w:rsidRPr="006441D4">
              <w:rPr>
                <w:color w:val="000000" w:themeColor="text1"/>
                <w:spacing w:val="-52"/>
                <w:w w:val="95"/>
                <w:sz w:val="20"/>
                <w:szCs w:val="20"/>
                <w:lang w:val="ru-RU"/>
              </w:rPr>
              <w:t xml:space="preserve"> </w:t>
            </w:r>
            <w:r w:rsidRPr="006441D4">
              <w:rPr>
                <w:color w:val="000000" w:themeColor="text1"/>
                <w:sz w:val="20"/>
                <w:szCs w:val="20"/>
                <w:lang w:val="ru-RU"/>
              </w:rPr>
              <w:t>в</w:t>
            </w:r>
            <w:r w:rsidRPr="006441D4">
              <w:rPr>
                <w:color w:val="000000" w:themeColor="text1"/>
                <w:spacing w:val="-2"/>
                <w:sz w:val="20"/>
                <w:szCs w:val="20"/>
                <w:lang w:val="ru-RU"/>
              </w:rPr>
              <w:t xml:space="preserve"> </w:t>
            </w:r>
            <w:r w:rsidRPr="006441D4">
              <w:rPr>
                <w:color w:val="000000" w:themeColor="text1"/>
                <w:sz w:val="20"/>
                <w:szCs w:val="20"/>
                <w:lang w:val="ru-RU"/>
              </w:rPr>
              <w:t>концертном</w:t>
            </w:r>
            <w:r w:rsidRPr="006441D4">
              <w:rPr>
                <w:color w:val="000000" w:themeColor="text1"/>
                <w:spacing w:val="-1"/>
                <w:sz w:val="20"/>
                <w:szCs w:val="20"/>
                <w:lang w:val="ru-RU"/>
              </w:rPr>
              <w:t xml:space="preserve"> </w:t>
            </w:r>
            <w:r w:rsidRPr="006441D4">
              <w:rPr>
                <w:color w:val="000000" w:themeColor="text1"/>
                <w:sz w:val="20"/>
                <w:szCs w:val="20"/>
                <w:lang w:val="ru-RU"/>
              </w:rPr>
              <w:t>зале</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1"/>
                <w:sz w:val="20"/>
                <w:szCs w:val="20"/>
                <w:lang w:val="ru-RU"/>
              </w:rPr>
              <w:t xml:space="preserve"> </w:t>
            </w:r>
            <w:r w:rsidRPr="006441D4">
              <w:rPr>
                <w:color w:val="000000" w:themeColor="text1"/>
                <w:sz w:val="20"/>
                <w:szCs w:val="20"/>
                <w:lang w:val="ru-RU"/>
              </w:rPr>
              <w:t>видеозаписи</w:t>
            </w:r>
            <w:r w:rsidRPr="006441D4">
              <w:rPr>
                <w:color w:val="000000" w:themeColor="text1"/>
                <w:spacing w:val="1"/>
                <w:sz w:val="20"/>
                <w:szCs w:val="20"/>
                <w:lang w:val="ru-RU"/>
              </w:rPr>
              <w:t xml:space="preserve"> </w:t>
            </w:r>
            <w:r w:rsidRPr="006441D4">
              <w:rPr>
                <w:color w:val="000000" w:themeColor="text1"/>
                <w:sz w:val="20"/>
                <w:szCs w:val="20"/>
                <w:lang w:val="ru-RU"/>
              </w:rPr>
              <w:t>концерта.</w:t>
            </w:r>
            <w:r w:rsidRPr="006441D4">
              <w:rPr>
                <w:color w:val="000000" w:themeColor="text1"/>
                <w:spacing w:val="2"/>
                <w:sz w:val="20"/>
                <w:szCs w:val="20"/>
                <w:lang w:val="ru-RU"/>
              </w:rPr>
              <w:t xml:space="preserve"> </w:t>
            </w:r>
            <w:r w:rsidRPr="006441D4">
              <w:rPr>
                <w:color w:val="000000" w:themeColor="text1"/>
                <w:sz w:val="20"/>
                <w:szCs w:val="20"/>
                <w:lang w:val="ru-RU"/>
              </w:rPr>
              <w:t>Слушание</w:t>
            </w:r>
            <w:r w:rsidRPr="006441D4">
              <w:rPr>
                <w:color w:val="000000" w:themeColor="text1"/>
                <w:spacing w:val="1"/>
                <w:sz w:val="20"/>
                <w:szCs w:val="20"/>
                <w:lang w:val="ru-RU"/>
              </w:rPr>
              <w:t xml:space="preserve"> </w:t>
            </w:r>
            <w:r w:rsidRPr="006441D4">
              <w:rPr>
                <w:color w:val="000000" w:themeColor="text1"/>
                <w:sz w:val="20"/>
                <w:szCs w:val="20"/>
                <w:lang w:val="ru-RU"/>
              </w:rPr>
              <w:t>музыки,</w:t>
            </w:r>
            <w:r w:rsidRPr="006441D4">
              <w:rPr>
                <w:color w:val="000000" w:themeColor="text1"/>
                <w:spacing w:val="1"/>
                <w:sz w:val="20"/>
                <w:szCs w:val="20"/>
                <w:lang w:val="ru-RU"/>
              </w:rPr>
              <w:t xml:space="preserve"> </w:t>
            </w:r>
            <w:r w:rsidRPr="006441D4">
              <w:rPr>
                <w:color w:val="000000" w:themeColor="text1"/>
                <w:sz w:val="20"/>
                <w:szCs w:val="20"/>
                <w:lang w:val="ru-RU"/>
              </w:rPr>
              <w:t>рассматривание иллюстраций. Диалог с учителем по теме</w:t>
            </w:r>
            <w:r w:rsidRPr="006441D4">
              <w:rPr>
                <w:color w:val="000000" w:themeColor="text1"/>
                <w:spacing w:val="-55"/>
                <w:sz w:val="20"/>
                <w:szCs w:val="20"/>
                <w:lang w:val="ru-RU"/>
              </w:rPr>
              <w:t xml:space="preserve"> </w:t>
            </w:r>
            <w:r w:rsidRPr="006441D4">
              <w:rPr>
                <w:color w:val="000000" w:themeColor="text1"/>
                <w:sz w:val="20"/>
                <w:szCs w:val="20"/>
                <w:lang w:val="ru-RU"/>
              </w:rPr>
              <w:t>занятия.</w:t>
            </w:r>
            <w:r w:rsidRPr="006441D4">
              <w:rPr>
                <w:color w:val="000000" w:themeColor="text1"/>
                <w:spacing w:val="22"/>
                <w:sz w:val="20"/>
                <w:szCs w:val="20"/>
                <w:lang w:val="ru-RU"/>
              </w:rPr>
              <w:t xml:space="preserve"> </w:t>
            </w:r>
            <w:r w:rsidRPr="006441D4">
              <w:rPr>
                <w:color w:val="000000" w:themeColor="text1"/>
                <w:sz w:val="20"/>
                <w:szCs w:val="20"/>
                <w:lang w:val="ru-RU"/>
              </w:rPr>
              <w:t>«Я</w:t>
            </w:r>
            <w:r w:rsidRPr="006441D4">
              <w:rPr>
                <w:color w:val="000000" w:themeColor="text1"/>
                <w:spacing w:val="22"/>
                <w:sz w:val="20"/>
                <w:szCs w:val="20"/>
                <w:lang w:val="ru-RU"/>
              </w:rPr>
              <w:t xml:space="preserve"> </w:t>
            </w:r>
            <w:r w:rsidRPr="006441D4">
              <w:rPr>
                <w:color w:val="000000" w:themeColor="text1"/>
                <w:sz w:val="20"/>
                <w:szCs w:val="20"/>
                <w:lang w:val="ru-RU"/>
              </w:rPr>
              <w:t>—</w:t>
            </w:r>
            <w:r w:rsidRPr="006441D4">
              <w:rPr>
                <w:color w:val="000000" w:themeColor="text1"/>
                <w:spacing w:val="22"/>
                <w:sz w:val="20"/>
                <w:szCs w:val="20"/>
                <w:lang w:val="ru-RU"/>
              </w:rPr>
              <w:t xml:space="preserve"> </w:t>
            </w:r>
            <w:r w:rsidRPr="006441D4">
              <w:rPr>
                <w:color w:val="000000" w:themeColor="text1"/>
                <w:sz w:val="20"/>
                <w:szCs w:val="20"/>
                <w:lang w:val="ru-RU"/>
              </w:rPr>
              <w:t>исполнитель».</w:t>
            </w:r>
            <w:r w:rsidRPr="006441D4">
              <w:rPr>
                <w:color w:val="000000" w:themeColor="text1"/>
                <w:spacing w:val="22"/>
                <w:sz w:val="20"/>
                <w:szCs w:val="20"/>
                <w:lang w:val="ru-RU"/>
              </w:rPr>
              <w:t xml:space="preserve"> </w:t>
            </w:r>
            <w:r w:rsidRPr="006441D4">
              <w:rPr>
                <w:color w:val="000000" w:themeColor="text1"/>
                <w:sz w:val="20"/>
                <w:szCs w:val="20"/>
                <w:lang w:val="ru-RU"/>
              </w:rPr>
              <w:t>Игра</w:t>
            </w:r>
            <w:r w:rsidRPr="006441D4">
              <w:rPr>
                <w:color w:val="000000" w:themeColor="text1"/>
                <w:spacing w:val="23"/>
                <w:sz w:val="20"/>
                <w:szCs w:val="20"/>
                <w:lang w:val="ru-RU"/>
              </w:rPr>
              <w:t xml:space="preserve"> </w:t>
            </w:r>
            <w:r w:rsidRPr="006441D4">
              <w:rPr>
                <w:color w:val="000000" w:themeColor="text1"/>
                <w:sz w:val="20"/>
                <w:szCs w:val="20"/>
                <w:lang w:val="ru-RU"/>
              </w:rPr>
              <w:t>—</w:t>
            </w:r>
            <w:r w:rsidRPr="006441D4">
              <w:rPr>
                <w:color w:val="000000" w:themeColor="text1"/>
                <w:spacing w:val="22"/>
                <w:sz w:val="20"/>
                <w:szCs w:val="20"/>
                <w:lang w:val="ru-RU"/>
              </w:rPr>
              <w:t xml:space="preserve"> </w:t>
            </w:r>
            <w:r w:rsidRPr="006441D4">
              <w:rPr>
                <w:color w:val="000000" w:themeColor="text1"/>
                <w:sz w:val="20"/>
                <w:szCs w:val="20"/>
                <w:lang w:val="ru-RU"/>
              </w:rPr>
              <w:t>имитация</w:t>
            </w:r>
            <w:r w:rsidRPr="006441D4">
              <w:rPr>
                <w:color w:val="000000" w:themeColor="text1"/>
                <w:spacing w:val="22"/>
                <w:sz w:val="20"/>
                <w:szCs w:val="20"/>
                <w:lang w:val="ru-RU"/>
              </w:rPr>
              <w:t xml:space="preserve"> </w:t>
            </w:r>
            <w:r w:rsidRPr="006441D4">
              <w:rPr>
                <w:color w:val="000000" w:themeColor="text1"/>
                <w:sz w:val="20"/>
                <w:szCs w:val="20"/>
                <w:lang w:val="ru-RU"/>
              </w:rPr>
              <w:t>исполнительских</w:t>
            </w:r>
            <w:r w:rsidRPr="006441D4">
              <w:rPr>
                <w:color w:val="000000" w:themeColor="text1"/>
                <w:spacing w:val="16"/>
                <w:sz w:val="20"/>
                <w:szCs w:val="20"/>
                <w:lang w:val="ru-RU"/>
              </w:rPr>
              <w:t xml:space="preserve"> </w:t>
            </w:r>
            <w:r w:rsidRPr="006441D4">
              <w:rPr>
                <w:color w:val="000000" w:themeColor="text1"/>
                <w:sz w:val="20"/>
                <w:szCs w:val="20"/>
                <w:lang w:val="ru-RU"/>
              </w:rPr>
              <w:t>движений.</w:t>
            </w:r>
            <w:r w:rsidRPr="006441D4">
              <w:rPr>
                <w:color w:val="000000" w:themeColor="text1"/>
                <w:spacing w:val="17"/>
                <w:sz w:val="20"/>
                <w:szCs w:val="20"/>
                <w:lang w:val="ru-RU"/>
              </w:rPr>
              <w:t xml:space="preserve"> </w:t>
            </w:r>
            <w:r w:rsidRPr="006441D4">
              <w:rPr>
                <w:color w:val="000000" w:themeColor="text1"/>
                <w:sz w:val="20"/>
                <w:szCs w:val="20"/>
                <w:lang w:val="ru-RU"/>
              </w:rPr>
              <w:t>Игра</w:t>
            </w:r>
            <w:r w:rsidRPr="006441D4">
              <w:rPr>
                <w:color w:val="000000" w:themeColor="text1"/>
                <w:spacing w:val="17"/>
                <w:sz w:val="20"/>
                <w:szCs w:val="20"/>
                <w:lang w:val="ru-RU"/>
              </w:rPr>
              <w:t xml:space="preserve"> </w:t>
            </w:r>
            <w:r w:rsidRPr="006441D4">
              <w:rPr>
                <w:color w:val="000000" w:themeColor="text1"/>
                <w:sz w:val="20"/>
                <w:szCs w:val="20"/>
                <w:lang w:val="ru-RU"/>
              </w:rPr>
              <w:t>«Я</w:t>
            </w:r>
            <w:r w:rsidRPr="006441D4">
              <w:rPr>
                <w:color w:val="000000" w:themeColor="text1"/>
                <w:spacing w:val="16"/>
                <w:sz w:val="20"/>
                <w:szCs w:val="20"/>
                <w:lang w:val="ru-RU"/>
              </w:rPr>
              <w:t xml:space="preserve"> </w:t>
            </w:r>
            <w:r w:rsidRPr="006441D4">
              <w:rPr>
                <w:color w:val="000000" w:themeColor="text1"/>
                <w:sz w:val="20"/>
                <w:szCs w:val="20"/>
                <w:lang w:val="ru-RU"/>
              </w:rPr>
              <w:t>—</w:t>
            </w:r>
            <w:r w:rsidRPr="006441D4">
              <w:rPr>
                <w:color w:val="000000" w:themeColor="text1"/>
                <w:spacing w:val="17"/>
                <w:sz w:val="20"/>
                <w:szCs w:val="20"/>
                <w:lang w:val="ru-RU"/>
              </w:rPr>
              <w:t xml:space="preserve"> </w:t>
            </w:r>
            <w:r w:rsidRPr="006441D4">
              <w:rPr>
                <w:color w:val="000000" w:themeColor="text1"/>
                <w:sz w:val="20"/>
                <w:szCs w:val="20"/>
                <w:lang w:val="ru-RU"/>
              </w:rPr>
              <w:t>композитор»</w:t>
            </w:r>
            <w:r w:rsidRPr="006441D4">
              <w:rPr>
                <w:color w:val="000000" w:themeColor="text1"/>
                <w:spacing w:val="17"/>
                <w:sz w:val="20"/>
                <w:szCs w:val="20"/>
                <w:lang w:val="ru-RU"/>
              </w:rPr>
              <w:t xml:space="preserve"> </w:t>
            </w:r>
            <w:r w:rsidRPr="006441D4">
              <w:rPr>
                <w:color w:val="000000" w:themeColor="text1"/>
                <w:sz w:val="20"/>
                <w:szCs w:val="20"/>
                <w:lang w:val="ru-RU"/>
              </w:rPr>
              <w:t>(сочинение</w:t>
            </w:r>
            <w:r w:rsidRPr="006441D4">
              <w:rPr>
                <w:color w:val="000000" w:themeColor="text1"/>
                <w:spacing w:val="1"/>
                <w:sz w:val="20"/>
                <w:szCs w:val="20"/>
                <w:lang w:val="ru-RU"/>
              </w:rPr>
              <w:t xml:space="preserve"> </w:t>
            </w:r>
            <w:r w:rsidRPr="006441D4">
              <w:rPr>
                <w:color w:val="000000" w:themeColor="text1"/>
                <w:sz w:val="20"/>
                <w:szCs w:val="20"/>
                <w:lang w:val="ru-RU"/>
              </w:rPr>
              <w:t>небольших</w:t>
            </w:r>
            <w:r w:rsidRPr="006441D4">
              <w:rPr>
                <w:color w:val="000000" w:themeColor="text1"/>
                <w:spacing w:val="6"/>
                <w:sz w:val="20"/>
                <w:szCs w:val="20"/>
                <w:lang w:val="ru-RU"/>
              </w:rPr>
              <w:t xml:space="preserve"> </w:t>
            </w:r>
            <w:r w:rsidRPr="006441D4">
              <w:rPr>
                <w:color w:val="000000" w:themeColor="text1"/>
                <w:sz w:val="20"/>
                <w:szCs w:val="20"/>
                <w:lang w:val="ru-RU"/>
              </w:rPr>
              <w:t>попевок,</w:t>
            </w:r>
            <w:r w:rsidRPr="006441D4">
              <w:rPr>
                <w:color w:val="000000" w:themeColor="text1"/>
                <w:spacing w:val="6"/>
                <w:sz w:val="20"/>
                <w:szCs w:val="20"/>
                <w:lang w:val="ru-RU"/>
              </w:rPr>
              <w:t xml:space="preserve"> </w:t>
            </w:r>
            <w:r w:rsidRPr="006441D4">
              <w:rPr>
                <w:color w:val="000000" w:themeColor="text1"/>
                <w:sz w:val="20"/>
                <w:szCs w:val="20"/>
                <w:lang w:val="ru-RU"/>
              </w:rPr>
              <w:t>мелодических</w:t>
            </w:r>
            <w:r w:rsidRPr="006441D4">
              <w:rPr>
                <w:color w:val="000000" w:themeColor="text1"/>
                <w:spacing w:val="6"/>
                <w:sz w:val="20"/>
                <w:szCs w:val="20"/>
                <w:lang w:val="ru-RU"/>
              </w:rPr>
              <w:t xml:space="preserve"> </w:t>
            </w:r>
            <w:r w:rsidRPr="006441D4">
              <w:rPr>
                <w:color w:val="000000" w:themeColor="text1"/>
                <w:sz w:val="20"/>
                <w:szCs w:val="20"/>
                <w:lang w:val="ru-RU"/>
              </w:rPr>
              <w:t>фраз).</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Освоение</w:t>
            </w:r>
            <w:r w:rsidRPr="006441D4">
              <w:rPr>
                <w:color w:val="000000" w:themeColor="text1"/>
                <w:spacing w:val="27"/>
                <w:w w:val="95"/>
                <w:sz w:val="20"/>
                <w:szCs w:val="20"/>
                <w:lang w:val="ru-RU"/>
              </w:rPr>
              <w:t xml:space="preserve"> </w:t>
            </w:r>
            <w:r w:rsidRPr="006441D4">
              <w:rPr>
                <w:color w:val="000000" w:themeColor="text1"/>
                <w:w w:val="95"/>
                <w:sz w:val="20"/>
                <w:szCs w:val="20"/>
                <w:lang w:val="ru-RU"/>
              </w:rPr>
              <w:t>правил</w:t>
            </w:r>
            <w:r w:rsidRPr="006441D4">
              <w:rPr>
                <w:color w:val="000000" w:themeColor="text1"/>
                <w:spacing w:val="27"/>
                <w:w w:val="95"/>
                <w:sz w:val="20"/>
                <w:szCs w:val="20"/>
                <w:lang w:val="ru-RU"/>
              </w:rPr>
              <w:t xml:space="preserve"> </w:t>
            </w:r>
            <w:r w:rsidRPr="006441D4">
              <w:rPr>
                <w:color w:val="000000" w:themeColor="text1"/>
                <w:w w:val="95"/>
                <w:sz w:val="20"/>
                <w:szCs w:val="20"/>
                <w:lang w:val="ru-RU"/>
              </w:rPr>
              <w:t>поведения</w:t>
            </w:r>
            <w:r w:rsidRPr="006441D4">
              <w:rPr>
                <w:color w:val="000000" w:themeColor="text1"/>
                <w:spacing w:val="28"/>
                <w:w w:val="95"/>
                <w:sz w:val="20"/>
                <w:szCs w:val="20"/>
                <w:lang w:val="ru-RU"/>
              </w:rPr>
              <w:t xml:space="preserve"> </w:t>
            </w:r>
            <w:r w:rsidRPr="006441D4">
              <w:rPr>
                <w:color w:val="000000" w:themeColor="text1"/>
                <w:w w:val="95"/>
                <w:sz w:val="20"/>
                <w:szCs w:val="20"/>
                <w:lang w:val="ru-RU"/>
              </w:rPr>
              <w:t>на</w:t>
            </w:r>
            <w:r w:rsidRPr="006441D4">
              <w:rPr>
                <w:color w:val="000000" w:themeColor="text1"/>
                <w:spacing w:val="27"/>
                <w:w w:val="95"/>
                <w:sz w:val="20"/>
                <w:szCs w:val="20"/>
                <w:lang w:val="ru-RU"/>
              </w:rPr>
              <w:t xml:space="preserve"> </w:t>
            </w:r>
            <w:r w:rsidRPr="006441D4">
              <w:rPr>
                <w:color w:val="000000" w:themeColor="text1"/>
                <w:w w:val="95"/>
                <w:sz w:val="20"/>
                <w:szCs w:val="20"/>
                <w:lang w:val="ru-RU"/>
              </w:rPr>
              <w:t>концерте</w:t>
            </w:r>
            <w:r w:rsidRPr="00971A98">
              <w:rPr>
                <w:rStyle w:val="afc"/>
                <w:rFonts w:eastAsia="Arial"/>
                <w:color w:val="000000" w:themeColor="text1"/>
                <w:w w:val="95"/>
                <w:sz w:val="20"/>
                <w:szCs w:val="20"/>
              </w:rPr>
              <w:footnoteReference w:id="19"/>
            </w:r>
            <w:r w:rsidRPr="006441D4">
              <w:rPr>
                <w:color w:val="000000" w:themeColor="text1"/>
                <w:w w:val="95"/>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«Как</w:t>
            </w:r>
            <w:r w:rsidRPr="006441D4">
              <w:rPr>
                <w:color w:val="000000" w:themeColor="text1"/>
                <w:spacing w:val="12"/>
                <w:sz w:val="20"/>
                <w:szCs w:val="20"/>
                <w:lang w:val="ru-RU"/>
              </w:rPr>
              <w:t xml:space="preserve"> </w:t>
            </w:r>
            <w:r w:rsidRPr="006441D4">
              <w:rPr>
                <w:color w:val="000000" w:themeColor="text1"/>
                <w:sz w:val="20"/>
                <w:szCs w:val="20"/>
                <w:lang w:val="ru-RU"/>
              </w:rPr>
              <w:t>на</w:t>
            </w:r>
            <w:r w:rsidRPr="006441D4">
              <w:rPr>
                <w:color w:val="000000" w:themeColor="text1"/>
                <w:spacing w:val="13"/>
                <w:sz w:val="20"/>
                <w:szCs w:val="20"/>
                <w:lang w:val="ru-RU"/>
              </w:rPr>
              <w:t xml:space="preserve"> </w:t>
            </w:r>
            <w:r w:rsidRPr="006441D4">
              <w:rPr>
                <w:color w:val="000000" w:themeColor="text1"/>
                <w:sz w:val="20"/>
                <w:szCs w:val="20"/>
                <w:lang w:val="ru-RU"/>
              </w:rPr>
              <w:t>концерте»</w:t>
            </w:r>
            <w:r w:rsidRPr="006441D4">
              <w:rPr>
                <w:color w:val="000000" w:themeColor="text1"/>
                <w:spacing w:val="13"/>
                <w:sz w:val="20"/>
                <w:szCs w:val="20"/>
                <w:lang w:val="ru-RU"/>
              </w:rPr>
              <w:t xml:space="preserve"> </w:t>
            </w:r>
            <w:r w:rsidRPr="006441D4">
              <w:rPr>
                <w:color w:val="000000" w:themeColor="text1"/>
                <w:sz w:val="20"/>
                <w:szCs w:val="20"/>
                <w:lang w:val="ru-RU"/>
              </w:rPr>
              <w:t>—</w:t>
            </w:r>
            <w:r w:rsidRPr="006441D4">
              <w:rPr>
                <w:color w:val="000000" w:themeColor="text1"/>
                <w:spacing w:val="13"/>
                <w:sz w:val="20"/>
                <w:szCs w:val="20"/>
                <w:lang w:val="ru-RU"/>
              </w:rPr>
              <w:t xml:space="preserve"> </w:t>
            </w:r>
            <w:r w:rsidRPr="006441D4">
              <w:rPr>
                <w:color w:val="000000" w:themeColor="text1"/>
                <w:sz w:val="20"/>
                <w:szCs w:val="20"/>
                <w:lang w:val="ru-RU"/>
              </w:rPr>
              <w:t>выступление</w:t>
            </w:r>
            <w:r w:rsidRPr="006441D4">
              <w:rPr>
                <w:color w:val="000000" w:themeColor="text1"/>
                <w:spacing w:val="12"/>
                <w:sz w:val="20"/>
                <w:szCs w:val="20"/>
                <w:lang w:val="ru-RU"/>
              </w:rPr>
              <w:t xml:space="preserve"> </w:t>
            </w:r>
            <w:r w:rsidRPr="006441D4">
              <w:rPr>
                <w:color w:val="000000" w:themeColor="text1"/>
                <w:sz w:val="20"/>
                <w:szCs w:val="20"/>
                <w:lang w:val="ru-RU"/>
              </w:rPr>
              <w:t>учителя</w:t>
            </w:r>
            <w:r w:rsidRPr="006441D4">
              <w:rPr>
                <w:color w:val="000000" w:themeColor="text1"/>
                <w:spacing w:val="13"/>
                <w:sz w:val="20"/>
                <w:szCs w:val="20"/>
                <w:lang w:val="ru-RU"/>
              </w:rPr>
              <w:t xml:space="preserve"> </w:t>
            </w:r>
            <w:r w:rsidRPr="006441D4">
              <w:rPr>
                <w:color w:val="000000" w:themeColor="text1"/>
                <w:sz w:val="20"/>
                <w:szCs w:val="20"/>
                <w:lang w:val="ru-RU"/>
              </w:rPr>
              <w:t>или</w:t>
            </w:r>
            <w:r w:rsidRPr="006441D4">
              <w:rPr>
                <w:color w:val="000000" w:themeColor="text1"/>
                <w:spacing w:val="13"/>
                <w:sz w:val="20"/>
                <w:szCs w:val="20"/>
                <w:lang w:val="ru-RU"/>
              </w:rPr>
              <w:t xml:space="preserve"> </w:t>
            </w:r>
            <w:r w:rsidRPr="006441D4">
              <w:rPr>
                <w:color w:val="000000" w:themeColor="text1"/>
                <w:sz w:val="20"/>
                <w:szCs w:val="20"/>
                <w:lang w:val="ru-RU"/>
              </w:rPr>
              <w:t>одноклассника,</w:t>
            </w:r>
            <w:r w:rsidRPr="006441D4">
              <w:rPr>
                <w:color w:val="000000" w:themeColor="text1"/>
                <w:spacing w:val="4"/>
                <w:sz w:val="20"/>
                <w:szCs w:val="20"/>
                <w:lang w:val="ru-RU"/>
              </w:rPr>
              <w:t xml:space="preserve"> </w:t>
            </w:r>
            <w:r w:rsidRPr="006441D4">
              <w:rPr>
                <w:color w:val="000000" w:themeColor="text1"/>
                <w:sz w:val="20"/>
                <w:szCs w:val="20"/>
                <w:lang w:val="ru-RU"/>
              </w:rPr>
              <w:t>обучающегося</w:t>
            </w:r>
            <w:r w:rsidRPr="006441D4">
              <w:rPr>
                <w:color w:val="000000" w:themeColor="text1"/>
                <w:spacing w:val="4"/>
                <w:sz w:val="20"/>
                <w:szCs w:val="20"/>
                <w:lang w:val="ru-RU"/>
              </w:rPr>
              <w:t xml:space="preserve"> </w:t>
            </w:r>
            <w:r w:rsidRPr="006441D4">
              <w:rPr>
                <w:color w:val="000000" w:themeColor="text1"/>
                <w:sz w:val="20"/>
                <w:szCs w:val="20"/>
                <w:lang w:val="ru-RU"/>
              </w:rPr>
              <w:t>в</w:t>
            </w:r>
            <w:r w:rsidRPr="006441D4">
              <w:rPr>
                <w:color w:val="000000" w:themeColor="text1"/>
                <w:spacing w:val="4"/>
                <w:sz w:val="20"/>
                <w:szCs w:val="20"/>
                <w:lang w:val="ru-RU"/>
              </w:rPr>
              <w:t xml:space="preserve"> </w:t>
            </w:r>
            <w:r w:rsidRPr="006441D4">
              <w:rPr>
                <w:color w:val="000000" w:themeColor="text1"/>
                <w:sz w:val="20"/>
                <w:szCs w:val="20"/>
                <w:lang w:val="ru-RU"/>
              </w:rPr>
              <w:t>музыкальной</w:t>
            </w:r>
            <w:r w:rsidRPr="006441D4">
              <w:rPr>
                <w:color w:val="000000" w:themeColor="text1"/>
                <w:spacing w:val="4"/>
                <w:sz w:val="20"/>
                <w:szCs w:val="20"/>
                <w:lang w:val="ru-RU"/>
              </w:rPr>
              <w:t xml:space="preserve"> </w:t>
            </w:r>
            <w:r w:rsidRPr="006441D4">
              <w:rPr>
                <w:color w:val="000000" w:themeColor="text1"/>
                <w:sz w:val="20"/>
                <w:szCs w:val="20"/>
                <w:lang w:val="ru-RU"/>
              </w:rPr>
              <w:t>школе,</w:t>
            </w:r>
            <w:r w:rsidRPr="006441D4">
              <w:rPr>
                <w:color w:val="000000" w:themeColor="text1"/>
                <w:spacing w:val="4"/>
                <w:sz w:val="20"/>
                <w:szCs w:val="20"/>
                <w:lang w:val="ru-RU"/>
              </w:rPr>
              <w:t xml:space="preserve"> </w:t>
            </w:r>
            <w:r w:rsidRPr="006441D4">
              <w:rPr>
                <w:color w:val="000000" w:themeColor="text1"/>
                <w:sz w:val="20"/>
                <w:szCs w:val="20"/>
                <w:lang w:val="ru-RU"/>
              </w:rPr>
              <w:t>с</w:t>
            </w:r>
            <w:r w:rsidRPr="006441D4">
              <w:rPr>
                <w:color w:val="000000" w:themeColor="text1"/>
                <w:spacing w:val="4"/>
                <w:sz w:val="20"/>
                <w:szCs w:val="20"/>
                <w:lang w:val="ru-RU"/>
              </w:rPr>
              <w:t xml:space="preserve"> </w:t>
            </w:r>
            <w:r w:rsidRPr="006441D4">
              <w:rPr>
                <w:color w:val="000000" w:themeColor="text1"/>
                <w:sz w:val="20"/>
                <w:szCs w:val="20"/>
                <w:lang w:val="ru-RU"/>
              </w:rPr>
              <w:t>исполнением</w:t>
            </w:r>
            <w:r w:rsidRPr="006441D4">
              <w:rPr>
                <w:color w:val="000000" w:themeColor="text1"/>
                <w:spacing w:val="4"/>
                <w:sz w:val="20"/>
                <w:szCs w:val="20"/>
                <w:lang w:val="ru-RU"/>
              </w:rPr>
              <w:t xml:space="preserve"> </w:t>
            </w:r>
            <w:r w:rsidRPr="006441D4">
              <w:rPr>
                <w:color w:val="000000" w:themeColor="text1"/>
                <w:sz w:val="20"/>
                <w:szCs w:val="20"/>
                <w:lang w:val="ru-RU"/>
              </w:rPr>
              <w:t>краткого</w:t>
            </w:r>
            <w:r w:rsidRPr="006441D4">
              <w:rPr>
                <w:color w:val="000000" w:themeColor="text1"/>
                <w:spacing w:val="5"/>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5"/>
                <w:sz w:val="20"/>
                <w:szCs w:val="20"/>
                <w:lang w:val="ru-RU"/>
              </w:rPr>
              <w:t xml:space="preserve"> </w:t>
            </w:r>
            <w:r w:rsidRPr="006441D4">
              <w:rPr>
                <w:color w:val="000000" w:themeColor="text1"/>
                <w:sz w:val="20"/>
                <w:szCs w:val="20"/>
                <w:lang w:val="ru-RU"/>
              </w:rPr>
              <w:t>произведения.</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Посещение</w:t>
            </w:r>
            <w:r w:rsidRPr="00971A98">
              <w:rPr>
                <w:color w:val="000000" w:themeColor="text1"/>
                <w:spacing w:val="-4"/>
                <w:sz w:val="20"/>
                <w:szCs w:val="20"/>
              </w:rPr>
              <w:t xml:space="preserve"> </w:t>
            </w:r>
            <w:r w:rsidRPr="00971A98">
              <w:rPr>
                <w:color w:val="000000" w:themeColor="text1"/>
                <w:sz w:val="20"/>
                <w:szCs w:val="20"/>
              </w:rPr>
              <w:t>концерта</w:t>
            </w:r>
            <w:r w:rsidRPr="00971A98">
              <w:rPr>
                <w:color w:val="000000" w:themeColor="text1"/>
                <w:spacing w:val="-4"/>
                <w:sz w:val="20"/>
                <w:szCs w:val="20"/>
              </w:rPr>
              <w:t xml:space="preserve"> </w:t>
            </w:r>
            <w:r w:rsidRPr="00971A98">
              <w:rPr>
                <w:color w:val="000000" w:themeColor="text1"/>
                <w:sz w:val="20"/>
                <w:szCs w:val="20"/>
              </w:rPr>
              <w:t>классической</w:t>
            </w:r>
            <w:r w:rsidRPr="00971A98">
              <w:rPr>
                <w:color w:val="000000" w:themeColor="text1"/>
                <w:spacing w:val="-4"/>
                <w:sz w:val="20"/>
                <w:szCs w:val="20"/>
              </w:rPr>
              <w:t xml:space="preserve"> </w:t>
            </w:r>
            <w:r w:rsidRPr="00971A98">
              <w:rPr>
                <w:color w:val="000000" w:themeColor="text1"/>
                <w:sz w:val="20"/>
                <w:szCs w:val="20"/>
              </w:rPr>
              <w:t>музыки</w:t>
            </w:r>
          </w:p>
        </w:tc>
      </w:tr>
      <w:tr w:rsidR="00873908" w:rsidRPr="00971A98" w:rsidTr="00873908">
        <w:trPr>
          <w:trHeight w:val="597"/>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gridSpan w:val="2"/>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1937"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876" w:type="dxa"/>
            <w:gridSpan w:val="2"/>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082"/>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Б)</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2"/>
                <w:sz w:val="20"/>
                <w:szCs w:val="20"/>
              </w:rPr>
              <w:t xml:space="preserve"> </w:t>
            </w:r>
            <w:r w:rsidRPr="00971A98">
              <w:rPr>
                <w:color w:val="000000" w:themeColor="text1"/>
                <w:sz w:val="20"/>
                <w:szCs w:val="20"/>
              </w:rPr>
              <w:t>часов</w:t>
            </w:r>
          </w:p>
        </w:tc>
        <w:tc>
          <w:tcPr>
            <w:tcW w:w="1134" w:type="dxa"/>
            <w:gridSpan w:val="2"/>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pacing w:val="-1"/>
                <w:sz w:val="20"/>
                <w:szCs w:val="20"/>
              </w:rPr>
              <w:t>Компози</w:t>
            </w:r>
            <w:r w:rsidRPr="00971A98">
              <w:rPr>
                <w:color w:val="000000" w:themeColor="text1"/>
                <w:sz w:val="20"/>
                <w:szCs w:val="20"/>
              </w:rPr>
              <w:t>торы</w:t>
            </w:r>
            <w:r w:rsidRPr="00971A98">
              <w:rPr>
                <w:color w:val="000000" w:themeColor="text1"/>
                <w:spacing w:val="7"/>
                <w:sz w:val="20"/>
                <w:szCs w:val="20"/>
              </w:rPr>
              <w:t xml:space="preserve"> </w:t>
            </w:r>
            <w:r w:rsidRPr="00971A98">
              <w:rPr>
                <w:color w:val="000000" w:themeColor="text1"/>
                <w:sz w:val="20"/>
                <w:szCs w:val="20"/>
              </w:rPr>
              <w:t>—</w:t>
            </w:r>
            <w:r w:rsidRPr="00971A98">
              <w:rPr>
                <w:color w:val="000000" w:themeColor="text1"/>
                <w:spacing w:val="1"/>
                <w:sz w:val="20"/>
                <w:szCs w:val="20"/>
              </w:rPr>
              <w:t xml:space="preserve"> </w:t>
            </w:r>
            <w:r w:rsidRPr="00971A98">
              <w:rPr>
                <w:color w:val="000000" w:themeColor="text1"/>
                <w:sz w:val="20"/>
                <w:szCs w:val="20"/>
              </w:rPr>
              <w:t>детям</w:t>
            </w:r>
          </w:p>
        </w:tc>
        <w:tc>
          <w:tcPr>
            <w:tcW w:w="1937"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Детская</w:t>
            </w:r>
            <w:r w:rsidRPr="006441D4">
              <w:rPr>
                <w:color w:val="000000" w:themeColor="text1"/>
                <w:spacing w:val="3"/>
                <w:sz w:val="20"/>
                <w:szCs w:val="20"/>
                <w:lang w:val="ru-RU"/>
              </w:rPr>
              <w:t xml:space="preserve"> </w:t>
            </w:r>
            <w:r w:rsidRPr="006441D4">
              <w:rPr>
                <w:color w:val="000000" w:themeColor="text1"/>
                <w:sz w:val="20"/>
                <w:szCs w:val="20"/>
                <w:lang w:val="ru-RU"/>
              </w:rPr>
              <w:t>музыка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w:t>
            </w:r>
            <w:r w:rsidRPr="006441D4">
              <w:rPr>
                <w:color w:val="000000" w:themeColor="text1"/>
                <w:spacing w:val="16"/>
                <w:sz w:val="20"/>
                <w:szCs w:val="20"/>
                <w:lang w:val="ru-RU"/>
              </w:rPr>
              <w:t xml:space="preserve"> </w:t>
            </w:r>
            <w:r w:rsidRPr="006441D4">
              <w:rPr>
                <w:color w:val="000000" w:themeColor="text1"/>
                <w:sz w:val="20"/>
                <w:szCs w:val="20"/>
                <w:lang w:val="ru-RU"/>
              </w:rPr>
              <w:t>И.</w:t>
            </w:r>
            <w:r w:rsidRPr="006441D4">
              <w:rPr>
                <w:color w:val="000000" w:themeColor="text1"/>
                <w:spacing w:val="17"/>
                <w:sz w:val="20"/>
                <w:szCs w:val="20"/>
                <w:lang w:val="ru-RU"/>
              </w:rPr>
              <w:t xml:space="preserve"> </w:t>
            </w:r>
            <w:r w:rsidRPr="006441D4">
              <w:rPr>
                <w:color w:val="000000" w:themeColor="text1"/>
                <w:sz w:val="20"/>
                <w:szCs w:val="20"/>
                <w:lang w:val="ru-RU"/>
              </w:rPr>
              <w:t>Чайковского,</w:t>
            </w:r>
            <w:r w:rsidRPr="006441D4">
              <w:rPr>
                <w:color w:val="000000" w:themeColor="text1"/>
                <w:spacing w:val="-54"/>
                <w:sz w:val="20"/>
                <w:szCs w:val="20"/>
                <w:lang w:val="ru-RU"/>
              </w:rPr>
              <w:t xml:space="preserve"> </w:t>
            </w:r>
            <w:r w:rsidRPr="006441D4">
              <w:rPr>
                <w:color w:val="000000" w:themeColor="text1"/>
                <w:sz w:val="20"/>
                <w:szCs w:val="20"/>
                <w:lang w:val="ru-RU"/>
              </w:rPr>
              <w:t>С. С. Прокофьева,</w:t>
            </w:r>
            <w:r w:rsidRPr="006441D4">
              <w:rPr>
                <w:color w:val="000000" w:themeColor="text1"/>
                <w:spacing w:val="1"/>
                <w:sz w:val="20"/>
                <w:szCs w:val="20"/>
                <w:lang w:val="ru-RU"/>
              </w:rPr>
              <w:t xml:space="preserve"> </w:t>
            </w:r>
            <w:r w:rsidRPr="006441D4">
              <w:rPr>
                <w:color w:val="000000" w:themeColor="text1"/>
                <w:sz w:val="20"/>
                <w:szCs w:val="20"/>
                <w:lang w:val="ru-RU"/>
              </w:rPr>
              <w:t>Д.</w:t>
            </w:r>
            <w:r w:rsidRPr="006441D4">
              <w:rPr>
                <w:color w:val="000000" w:themeColor="text1"/>
                <w:spacing w:val="9"/>
                <w:sz w:val="20"/>
                <w:szCs w:val="20"/>
                <w:lang w:val="ru-RU"/>
              </w:rPr>
              <w:t xml:space="preserve"> </w:t>
            </w:r>
            <w:r w:rsidRPr="006441D4">
              <w:rPr>
                <w:color w:val="000000" w:themeColor="text1"/>
                <w:sz w:val="20"/>
                <w:szCs w:val="20"/>
                <w:lang w:val="ru-RU"/>
              </w:rPr>
              <w:t>Б.</w:t>
            </w:r>
            <w:r w:rsidRPr="006441D4">
              <w:rPr>
                <w:color w:val="000000" w:themeColor="text1"/>
                <w:spacing w:val="9"/>
                <w:sz w:val="20"/>
                <w:szCs w:val="20"/>
                <w:lang w:val="ru-RU"/>
              </w:rPr>
              <w:t xml:space="preserve"> </w:t>
            </w:r>
            <w:r w:rsidRPr="006441D4">
              <w:rPr>
                <w:color w:val="000000" w:themeColor="text1"/>
                <w:sz w:val="20"/>
                <w:szCs w:val="20"/>
                <w:lang w:val="ru-RU"/>
              </w:rPr>
              <w:t>Кабалевского</w:t>
            </w:r>
            <w:r w:rsidRPr="006441D4">
              <w:rPr>
                <w:color w:val="000000" w:themeColor="text1"/>
                <w:spacing w:val="-55"/>
                <w:sz w:val="20"/>
                <w:szCs w:val="20"/>
                <w:lang w:val="ru-RU"/>
              </w:rPr>
              <w:t xml:space="preserve"> </w:t>
            </w: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др.</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Понятие</w:t>
            </w:r>
            <w:r w:rsidRPr="006441D4">
              <w:rPr>
                <w:color w:val="000000" w:themeColor="text1"/>
                <w:spacing w:val="5"/>
                <w:sz w:val="20"/>
                <w:szCs w:val="20"/>
                <w:lang w:val="ru-RU"/>
              </w:rPr>
              <w:t xml:space="preserve"> </w:t>
            </w:r>
            <w:r w:rsidRPr="006441D4">
              <w:rPr>
                <w:color w:val="000000" w:themeColor="text1"/>
                <w:sz w:val="20"/>
                <w:szCs w:val="20"/>
                <w:lang w:val="ru-RU"/>
              </w:rPr>
              <w:t>жанра.</w:t>
            </w:r>
            <w:r w:rsidRPr="006441D4">
              <w:rPr>
                <w:color w:val="000000" w:themeColor="text1"/>
                <w:spacing w:val="1"/>
                <w:sz w:val="20"/>
                <w:szCs w:val="20"/>
                <w:lang w:val="ru-RU"/>
              </w:rPr>
              <w:t xml:space="preserve"> </w:t>
            </w:r>
            <w:r w:rsidRPr="006441D4">
              <w:rPr>
                <w:color w:val="000000" w:themeColor="text1"/>
                <w:sz w:val="20"/>
                <w:szCs w:val="20"/>
                <w:lang w:val="ru-RU"/>
              </w:rPr>
              <w:t>Песня,</w:t>
            </w:r>
            <w:r w:rsidRPr="006441D4">
              <w:rPr>
                <w:color w:val="000000" w:themeColor="text1"/>
                <w:spacing w:val="-10"/>
                <w:sz w:val="20"/>
                <w:szCs w:val="20"/>
                <w:lang w:val="ru-RU"/>
              </w:rPr>
              <w:t xml:space="preserve"> </w:t>
            </w:r>
            <w:r w:rsidRPr="006441D4">
              <w:rPr>
                <w:color w:val="000000" w:themeColor="text1"/>
                <w:sz w:val="20"/>
                <w:szCs w:val="20"/>
                <w:lang w:val="ru-RU"/>
              </w:rPr>
              <w:t>танец,</w:t>
            </w:r>
            <w:r w:rsidRPr="006441D4">
              <w:rPr>
                <w:color w:val="000000" w:themeColor="text1"/>
                <w:spacing w:val="-10"/>
                <w:sz w:val="20"/>
                <w:szCs w:val="20"/>
                <w:lang w:val="ru-RU"/>
              </w:rPr>
              <w:t xml:space="preserve"> </w:t>
            </w:r>
            <w:r w:rsidRPr="006441D4">
              <w:rPr>
                <w:color w:val="000000" w:themeColor="text1"/>
                <w:sz w:val="20"/>
                <w:szCs w:val="20"/>
                <w:lang w:val="ru-RU"/>
              </w:rPr>
              <w:t>марш</w:t>
            </w:r>
          </w:p>
        </w:tc>
        <w:tc>
          <w:tcPr>
            <w:tcW w:w="5876" w:type="dxa"/>
            <w:gridSpan w:val="2"/>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 музыки, определение основного характера,</w:t>
            </w:r>
            <w:r w:rsidRPr="006441D4">
              <w:rPr>
                <w:color w:val="000000" w:themeColor="text1"/>
                <w:spacing w:val="1"/>
                <w:sz w:val="20"/>
                <w:szCs w:val="20"/>
                <w:lang w:val="ru-RU"/>
              </w:rPr>
              <w:t xml:space="preserve"> </w:t>
            </w:r>
            <w:r w:rsidRPr="006441D4">
              <w:rPr>
                <w:color w:val="000000" w:themeColor="text1"/>
                <w:sz w:val="20"/>
                <w:szCs w:val="20"/>
                <w:lang w:val="ru-RU"/>
              </w:rPr>
              <w:t>музыкально-выразительных</w:t>
            </w:r>
            <w:r w:rsidRPr="006441D4">
              <w:rPr>
                <w:color w:val="000000" w:themeColor="text1"/>
                <w:spacing w:val="1"/>
                <w:sz w:val="20"/>
                <w:szCs w:val="20"/>
                <w:lang w:val="ru-RU"/>
              </w:rPr>
              <w:t xml:space="preserve"> </w:t>
            </w:r>
            <w:r w:rsidRPr="006441D4">
              <w:rPr>
                <w:color w:val="000000" w:themeColor="text1"/>
                <w:sz w:val="20"/>
                <w:szCs w:val="20"/>
                <w:lang w:val="ru-RU"/>
              </w:rPr>
              <w:t>средств,</w:t>
            </w:r>
            <w:r w:rsidRPr="006441D4">
              <w:rPr>
                <w:color w:val="000000" w:themeColor="text1"/>
                <w:spacing w:val="1"/>
                <w:sz w:val="20"/>
                <w:szCs w:val="20"/>
                <w:lang w:val="ru-RU"/>
              </w:rPr>
              <w:t xml:space="preserve"> </w:t>
            </w:r>
            <w:r w:rsidRPr="006441D4">
              <w:rPr>
                <w:color w:val="000000" w:themeColor="text1"/>
                <w:sz w:val="20"/>
                <w:szCs w:val="20"/>
                <w:lang w:val="ru-RU"/>
              </w:rPr>
              <w:t>использованных</w:t>
            </w:r>
            <w:r w:rsidRPr="006441D4">
              <w:rPr>
                <w:color w:val="000000" w:themeColor="text1"/>
                <w:spacing w:val="1"/>
                <w:sz w:val="20"/>
                <w:szCs w:val="20"/>
                <w:lang w:val="ru-RU"/>
              </w:rPr>
              <w:t xml:space="preserve"> </w:t>
            </w:r>
            <w:r w:rsidRPr="006441D4">
              <w:rPr>
                <w:color w:val="000000" w:themeColor="text1"/>
                <w:sz w:val="20"/>
                <w:szCs w:val="20"/>
                <w:lang w:val="ru-RU"/>
              </w:rPr>
              <w:t>композитором.</w:t>
            </w:r>
            <w:r w:rsidRPr="006441D4">
              <w:rPr>
                <w:color w:val="000000" w:themeColor="text1"/>
                <w:spacing w:val="-4"/>
                <w:sz w:val="20"/>
                <w:szCs w:val="20"/>
                <w:lang w:val="ru-RU"/>
              </w:rPr>
              <w:t xml:space="preserve"> </w:t>
            </w:r>
            <w:r w:rsidRPr="006441D4">
              <w:rPr>
                <w:color w:val="000000" w:themeColor="text1"/>
                <w:sz w:val="20"/>
                <w:szCs w:val="20"/>
                <w:lang w:val="ru-RU"/>
              </w:rPr>
              <w:t>Подбор</w:t>
            </w:r>
            <w:r w:rsidRPr="006441D4">
              <w:rPr>
                <w:color w:val="000000" w:themeColor="text1"/>
                <w:spacing w:val="-3"/>
                <w:sz w:val="20"/>
                <w:szCs w:val="20"/>
                <w:lang w:val="ru-RU"/>
              </w:rPr>
              <w:t xml:space="preserve"> </w:t>
            </w:r>
            <w:r w:rsidRPr="006441D4">
              <w:rPr>
                <w:color w:val="000000" w:themeColor="text1"/>
                <w:sz w:val="20"/>
                <w:szCs w:val="20"/>
                <w:lang w:val="ru-RU"/>
              </w:rPr>
              <w:t>эпитетов,</w:t>
            </w:r>
            <w:r w:rsidRPr="006441D4">
              <w:rPr>
                <w:color w:val="000000" w:themeColor="text1"/>
                <w:spacing w:val="-3"/>
                <w:sz w:val="20"/>
                <w:szCs w:val="20"/>
                <w:lang w:val="ru-RU"/>
              </w:rPr>
              <w:t xml:space="preserve"> </w:t>
            </w:r>
            <w:r w:rsidRPr="006441D4">
              <w:rPr>
                <w:color w:val="000000" w:themeColor="text1"/>
                <w:sz w:val="20"/>
                <w:szCs w:val="20"/>
                <w:lang w:val="ru-RU"/>
              </w:rPr>
              <w:t>иллюстраций</w:t>
            </w:r>
            <w:r w:rsidRPr="006441D4">
              <w:rPr>
                <w:color w:val="000000" w:themeColor="text1"/>
                <w:spacing w:val="-3"/>
                <w:sz w:val="20"/>
                <w:szCs w:val="20"/>
                <w:lang w:val="ru-RU"/>
              </w:rPr>
              <w:t xml:space="preserve"> </w:t>
            </w:r>
            <w:r w:rsidRPr="006441D4">
              <w:rPr>
                <w:color w:val="000000" w:themeColor="text1"/>
                <w:sz w:val="20"/>
                <w:szCs w:val="20"/>
                <w:lang w:val="ru-RU"/>
              </w:rPr>
              <w:t>к</w:t>
            </w:r>
            <w:r w:rsidRPr="006441D4">
              <w:rPr>
                <w:color w:val="000000" w:themeColor="text1"/>
                <w:spacing w:val="-3"/>
                <w:sz w:val="20"/>
                <w:szCs w:val="20"/>
                <w:lang w:val="ru-RU"/>
              </w:rPr>
              <w:t xml:space="preserve"> </w:t>
            </w:r>
            <w:r w:rsidRPr="006441D4">
              <w:rPr>
                <w:color w:val="000000" w:themeColor="text1"/>
                <w:sz w:val="20"/>
                <w:szCs w:val="20"/>
                <w:lang w:val="ru-RU"/>
              </w:rPr>
              <w:t>музыке.</w:t>
            </w:r>
            <w:r w:rsidRPr="006441D4">
              <w:rPr>
                <w:color w:val="000000" w:themeColor="text1"/>
                <w:spacing w:val="-54"/>
                <w:sz w:val="20"/>
                <w:szCs w:val="20"/>
                <w:lang w:val="ru-RU"/>
              </w:rPr>
              <w:t xml:space="preserve"> </w:t>
            </w:r>
            <w:r w:rsidRPr="006441D4">
              <w:rPr>
                <w:color w:val="000000" w:themeColor="text1"/>
                <w:sz w:val="20"/>
                <w:szCs w:val="20"/>
                <w:lang w:val="ru-RU"/>
              </w:rPr>
              <w:t>Определение</w:t>
            </w:r>
            <w:r w:rsidRPr="006441D4">
              <w:rPr>
                <w:color w:val="000000" w:themeColor="text1"/>
                <w:spacing w:val="6"/>
                <w:sz w:val="20"/>
                <w:szCs w:val="20"/>
                <w:lang w:val="ru-RU"/>
              </w:rPr>
              <w:t xml:space="preserve"> </w:t>
            </w:r>
            <w:r w:rsidRPr="006441D4">
              <w:rPr>
                <w:color w:val="000000" w:themeColor="text1"/>
                <w:sz w:val="20"/>
                <w:szCs w:val="20"/>
                <w:lang w:val="ru-RU"/>
              </w:rPr>
              <w:t>жанра.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Музыкальная</w:t>
            </w:r>
            <w:r w:rsidRPr="006441D4">
              <w:rPr>
                <w:color w:val="000000" w:themeColor="text1"/>
                <w:spacing w:val="3"/>
                <w:sz w:val="20"/>
                <w:szCs w:val="20"/>
                <w:lang w:val="ru-RU"/>
              </w:rPr>
              <w:t xml:space="preserve"> </w:t>
            </w:r>
            <w:r w:rsidRPr="006441D4">
              <w:rPr>
                <w:color w:val="000000" w:themeColor="text1"/>
                <w:sz w:val="20"/>
                <w:szCs w:val="20"/>
                <w:lang w:val="ru-RU"/>
              </w:rPr>
              <w:t>викторина.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Вокализация, исполнение мелодий инструментальных</w:t>
            </w:r>
            <w:r w:rsidRPr="006441D4">
              <w:rPr>
                <w:color w:val="000000" w:themeColor="text1"/>
                <w:spacing w:val="-55"/>
                <w:sz w:val="20"/>
                <w:szCs w:val="20"/>
                <w:lang w:val="ru-RU"/>
              </w:rPr>
              <w:t xml:space="preserve"> </w:t>
            </w:r>
            <w:r w:rsidRPr="006441D4">
              <w:rPr>
                <w:color w:val="000000" w:themeColor="text1"/>
                <w:sz w:val="20"/>
                <w:szCs w:val="20"/>
                <w:lang w:val="ru-RU"/>
              </w:rPr>
              <w:t>пьес</w:t>
            </w:r>
            <w:r w:rsidRPr="006441D4">
              <w:rPr>
                <w:color w:val="000000" w:themeColor="text1"/>
                <w:spacing w:val="2"/>
                <w:sz w:val="20"/>
                <w:szCs w:val="20"/>
                <w:lang w:val="ru-RU"/>
              </w:rPr>
              <w:t xml:space="preserve"> </w:t>
            </w:r>
            <w:r w:rsidRPr="006441D4">
              <w:rPr>
                <w:color w:val="000000" w:themeColor="text1"/>
                <w:sz w:val="20"/>
                <w:szCs w:val="20"/>
                <w:lang w:val="ru-RU"/>
              </w:rPr>
              <w:t>со</w:t>
            </w:r>
            <w:r w:rsidRPr="006441D4">
              <w:rPr>
                <w:color w:val="000000" w:themeColor="text1"/>
                <w:spacing w:val="2"/>
                <w:sz w:val="20"/>
                <w:szCs w:val="20"/>
                <w:lang w:val="ru-RU"/>
              </w:rPr>
              <w:t xml:space="preserve"> </w:t>
            </w:r>
            <w:r w:rsidRPr="006441D4">
              <w:rPr>
                <w:color w:val="000000" w:themeColor="text1"/>
                <w:sz w:val="20"/>
                <w:szCs w:val="20"/>
                <w:lang w:val="ru-RU"/>
              </w:rPr>
              <w:t>словами.</w:t>
            </w:r>
            <w:r w:rsidRPr="006441D4">
              <w:rPr>
                <w:color w:val="000000" w:themeColor="text1"/>
                <w:spacing w:val="2"/>
                <w:sz w:val="20"/>
                <w:szCs w:val="20"/>
                <w:lang w:val="ru-RU"/>
              </w:rPr>
              <w:t xml:space="preserve"> </w:t>
            </w:r>
            <w:r w:rsidRPr="006441D4">
              <w:rPr>
                <w:color w:val="000000" w:themeColor="text1"/>
                <w:sz w:val="20"/>
                <w:szCs w:val="20"/>
                <w:lang w:val="ru-RU"/>
              </w:rPr>
              <w:t>Разучивание,</w:t>
            </w:r>
            <w:r w:rsidRPr="006441D4">
              <w:rPr>
                <w:color w:val="000000" w:themeColor="text1"/>
                <w:spacing w:val="2"/>
                <w:sz w:val="20"/>
                <w:szCs w:val="20"/>
                <w:lang w:val="ru-RU"/>
              </w:rPr>
              <w:t xml:space="preserve"> </w:t>
            </w:r>
            <w:r w:rsidRPr="006441D4">
              <w:rPr>
                <w:color w:val="000000" w:themeColor="text1"/>
                <w:sz w:val="20"/>
                <w:szCs w:val="20"/>
                <w:lang w:val="ru-RU"/>
              </w:rPr>
              <w:t>исполнение</w:t>
            </w:r>
            <w:r w:rsidRPr="006441D4">
              <w:rPr>
                <w:color w:val="000000" w:themeColor="text1"/>
                <w:spacing w:val="2"/>
                <w:sz w:val="20"/>
                <w:szCs w:val="20"/>
                <w:lang w:val="ru-RU"/>
              </w:rPr>
              <w:t xml:space="preserve"> </w:t>
            </w:r>
            <w:r w:rsidRPr="006441D4">
              <w:rPr>
                <w:color w:val="000000" w:themeColor="text1"/>
                <w:sz w:val="20"/>
                <w:szCs w:val="20"/>
                <w:lang w:val="ru-RU"/>
              </w:rPr>
              <w:t>песен.</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Сочинение ритмических аккомпанементов (с помощью</w:t>
            </w:r>
            <w:r w:rsidRPr="006441D4">
              <w:rPr>
                <w:color w:val="000000" w:themeColor="text1"/>
                <w:spacing w:val="1"/>
                <w:sz w:val="20"/>
                <w:szCs w:val="20"/>
                <w:lang w:val="ru-RU"/>
              </w:rPr>
              <w:t xml:space="preserve"> </w:t>
            </w:r>
            <w:r w:rsidRPr="006441D4">
              <w:rPr>
                <w:color w:val="000000" w:themeColor="text1"/>
                <w:sz w:val="20"/>
                <w:szCs w:val="20"/>
                <w:lang w:val="ru-RU"/>
              </w:rPr>
              <w:t>звучащих</w:t>
            </w:r>
            <w:r w:rsidRPr="006441D4">
              <w:rPr>
                <w:color w:val="000000" w:themeColor="text1"/>
                <w:spacing w:val="-3"/>
                <w:sz w:val="20"/>
                <w:szCs w:val="20"/>
                <w:lang w:val="ru-RU"/>
              </w:rPr>
              <w:t xml:space="preserve"> </w:t>
            </w:r>
            <w:r w:rsidRPr="006441D4">
              <w:rPr>
                <w:color w:val="000000" w:themeColor="text1"/>
                <w:sz w:val="20"/>
                <w:szCs w:val="20"/>
                <w:lang w:val="ru-RU"/>
              </w:rPr>
              <w:t>жестов</w:t>
            </w:r>
            <w:r w:rsidRPr="006441D4">
              <w:rPr>
                <w:color w:val="000000" w:themeColor="text1"/>
                <w:spacing w:val="-3"/>
                <w:sz w:val="20"/>
                <w:szCs w:val="20"/>
                <w:lang w:val="ru-RU"/>
              </w:rPr>
              <w:t xml:space="preserve"> </w:t>
            </w:r>
            <w:r w:rsidRPr="006441D4">
              <w:rPr>
                <w:color w:val="000000" w:themeColor="text1"/>
                <w:sz w:val="20"/>
                <w:szCs w:val="20"/>
                <w:lang w:val="ru-RU"/>
              </w:rPr>
              <w:t>или</w:t>
            </w:r>
            <w:r w:rsidRPr="006441D4">
              <w:rPr>
                <w:color w:val="000000" w:themeColor="text1"/>
                <w:spacing w:val="-2"/>
                <w:sz w:val="20"/>
                <w:szCs w:val="20"/>
                <w:lang w:val="ru-RU"/>
              </w:rPr>
              <w:t xml:space="preserve"> </w:t>
            </w:r>
            <w:r w:rsidRPr="006441D4">
              <w:rPr>
                <w:color w:val="000000" w:themeColor="text1"/>
                <w:sz w:val="20"/>
                <w:szCs w:val="20"/>
                <w:lang w:val="ru-RU"/>
              </w:rPr>
              <w:t>ударных</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3"/>
                <w:sz w:val="20"/>
                <w:szCs w:val="20"/>
                <w:lang w:val="ru-RU"/>
              </w:rPr>
              <w:t xml:space="preserve"> </w:t>
            </w:r>
            <w:r w:rsidRPr="006441D4">
              <w:rPr>
                <w:color w:val="000000" w:themeColor="text1"/>
                <w:sz w:val="20"/>
                <w:szCs w:val="20"/>
                <w:lang w:val="ru-RU"/>
              </w:rPr>
              <w:t>шумовых</w:t>
            </w:r>
            <w:r w:rsidRPr="006441D4">
              <w:rPr>
                <w:color w:val="000000" w:themeColor="text1"/>
                <w:spacing w:val="-2"/>
                <w:sz w:val="20"/>
                <w:szCs w:val="20"/>
                <w:lang w:val="ru-RU"/>
              </w:rPr>
              <w:t xml:space="preserve"> </w:t>
            </w:r>
            <w:r w:rsidRPr="006441D4">
              <w:rPr>
                <w:color w:val="000000" w:themeColor="text1"/>
                <w:sz w:val="20"/>
                <w:szCs w:val="20"/>
                <w:lang w:val="ru-RU"/>
              </w:rPr>
              <w:t>инструментов)</w:t>
            </w:r>
            <w:r w:rsidRPr="006441D4">
              <w:rPr>
                <w:color w:val="000000" w:themeColor="text1"/>
                <w:spacing w:val="-55"/>
                <w:sz w:val="20"/>
                <w:szCs w:val="20"/>
                <w:lang w:val="ru-RU"/>
              </w:rPr>
              <w:t xml:space="preserve"> </w:t>
            </w:r>
            <w:r w:rsidRPr="006441D4">
              <w:rPr>
                <w:color w:val="000000" w:themeColor="text1"/>
                <w:sz w:val="20"/>
                <w:szCs w:val="20"/>
                <w:lang w:val="ru-RU"/>
              </w:rPr>
              <w:t>к</w:t>
            </w:r>
            <w:r w:rsidRPr="006441D4">
              <w:rPr>
                <w:color w:val="000000" w:themeColor="text1"/>
                <w:spacing w:val="1"/>
                <w:sz w:val="20"/>
                <w:szCs w:val="20"/>
                <w:lang w:val="ru-RU"/>
              </w:rPr>
              <w:t xml:space="preserve"> </w:t>
            </w:r>
            <w:r w:rsidRPr="006441D4">
              <w:rPr>
                <w:color w:val="000000" w:themeColor="text1"/>
                <w:sz w:val="20"/>
                <w:szCs w:val="20"/>
                <w:lang w:val="ru-RU"/>
              </w:rPr>
              <w:t>пьесам</w:t>
            </w:r>
            <w:r w:rsidRPr="006441D4">
              <w:rPr>
                <w:color w:val="000000" w:themeColor="text1"/>
                <w:spacing w:val="2"/>
                <w:sz w:val="20"/>
                <w:szCs w:val="20"/>
                <w:lang w:val="ru-RU"/>
              </w:rPr>
              <w:t xml:space="preserve"> </w:t>
            </w:r>
            <w:r w:rsidRPr="006441D4">
              <w:rPr>
                <w:color w:val="000000" w:themeColor="text1"/>
                <w:sz w:val="20"/>
                <w:szCs w:val="20"/>
                <w:lang w:val="ru-RU"/>
              </w:rPr>
              <w:t>маршевого</w:t>
            </w:r>
            <w:r w:rsidRPr="006441D4">
              <w:rPr>
                <w:color w:val="000000" w:themeColor="text1"/>
                <w:spacing w:val="2"/>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sz w:val="20"/>
                <w:szCs w:val="20"/>
                <w:lang w:val="ru-RU"/>
              </w:rPr>
              <w:t>танцевального</w:t>
            </w:r>
            <w:r w:rsidRPr="006441D4">
              <w:rPr>
                <w:color w:val="000000" w:themeColor="text1"/>
                <w:spacing w:val="2"/>
                <w:sz w:val="20"/>
                <w:szCs w:val="20"/>
                <w:lang w:val="ru-RU"/>
              </w:rPr>
              <w:t xml:space="preserve"> </w:t>
            </w:r>
            <w:r w:rsidRPr="006441D4">
              <w:rPr>
                <w:color w:val="000000" w:themeColor="text1"/>
                <w:sz w:val="20"/>
                <w:szCs w:val="20"/>
                <w:lang w:val="ru-RU"/>
              </w:rPr>
              <w:t>характера</w:t>
            </w:r>
          </w:p>
        </w:tc>
      </w:tr>
      <w:tr w:rsidR="00873908" w:rsidRPr="000356FC" w:rsidTr="00873908">
        <w:trPr>
          <w:trHeight w:val="2468"/>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В)</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2"/>
                <w:sz w:val="20"/>
                <w:szCs w:val="20"/>
              </w:rPr>
              <w:t xml:space="preserve"> </w:t>
            </w:r>
            <w:r w:rsidRPr="00971A98">
              <w:rPr>
                <w:color w:val="000000" w:themeColor="text1"/>
                <w:sz w:val="20"/>
                <w:szCs w:val="20"/>
              </w:rPr>
              <w:t>часов</w:t>
            </w:r>
          </w:p>
        </w:tc>
        <w:tc>
          <w:tcPr>
            <w:tcW w:w="1134" w:type="dxa"/>
            <w:gridSpan w:val="2"/>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Оркестр</w:t>
            </w:r>
          </w:p>
        </w:tc>
        <w:tc>
          <w:tcPr>
            <w:tcW w:w="1937" w:type="dxa"/>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Оркестр</w:t>
            </w:r>
            <w:r w:rsidRPr="006441D4">
              <w:rPr>
                <w:color w:val="000000" w:themeColor="text1"/>
                <w:spacing w:val="3"/>
                <w:sz w:val="20"/>
                <w:szCs w:val="20"/>
                <w:lang w:val="ru-RU"/>
              </w:rPr>
              <w:t xml:space="preserve"> </w:t>
            </w:r>
            <w:r w:rsidRPr="006441D4">
              <w:rPr>
                <w:color w:val="000000" w:themeColor="text1"/>
                <w:sz w:val="20"/>
                <w:szCs w:val="20"/>
                <w:lang w:val="ru-RU"/>
              </w:rPr>
              <w:t>—</w:t>
            </w:r>
            <w:r w:rsidRPr="006441D4">
              <w:rPr>
                <w:color w:val="000000" w:themeColor="text1"/>
                <w:spacing w:val="3"/>
                <w:sz w:val="20"/>
                <w:szCs w:val="20"/>
                <w:lang w:val="ru-RU"/>
              </w:rPr>
              <w:t xml:space="preserve"> </w:t>
            </w:r>
            <w:r w:rsidRPr="006441D4">
              <w:rPr>
                <w:color w:val="000000" w:themeColor="text1"/>
                <w:sz w:val="20"/>
                <w:szCs w:val="20"/>
                <w:lang w:val="ru-RU"/>
              </w:rPr>
              <w:t>большой</w:t>
            </w:r>
            <w:r w:rsidRPr="006441D4">
              <w:rPr>
                <w:color w:val="000000" w:themeColor="text1"/>
                <w:spacing w:val="1"/>
                <w:sz w:val="20"/>
                <w:szCs w:val="20"/>
                <w:lang w:val="ru-RU"/>
              </w:rPr>
              <w:t xml:space="preserve"> </w:t>
            </w:r>
            <w:r w:rsidRPr="006441D4">
              <w:rPr>
                <w:color w:val="000000" w:themeColor="text1"/>
                <w:sz w:val="20"/>
                <w:szCs w:val="20"/>
                <w:lang w:val="ru-RU"/>
              </w:rPr>
              <w:t>коллектив</w:t>
            </w:r>
            <w:r w:rsidRPr="006441D4">
              <w:rPr>
                <w:color w:val="000000" w:themeColor="text1"/>
                <w:spacing w:val="10"/>
                <w:sz w:val="20"/>
                <w:szCs w:val="20"/>
                <w:lang w:val="ru-RU"/>
              </w:rPr>
              <w:t xml:space="preserve"> </w:t>
            </w:r>
            <w:r w:rsidRPr="006441D4">
              <w:rPr>
                <w:color w:val="000000" w:themeColor="text1"/>
                <w:sz w:val="20"/>
                <w:szCs w:val="20"/>
                <w:lang w:val="ru-RU"/>
              </w:rPr>
              <w:t>музыкантов.</w:t>
            </w:r>
            <w:r w:rsidRPr="006441D4">
              <w:rPr>
                <w:color w:val="000000" w:themeColor="text1"/>
                <w:spacing w:val="5"/>
                <w:sz w:val="20"/>
                <w:szCs w:val="20"/>
                <w:lang w:val="ru-RU"/>
              </w:rPr>
              <w:t xml:space="preserve"> </w:t>
            </w:r>
            <w:r w:rsidRPr="006441D4">
              <w:rPr>
                <w:color w:val="000000" w:themeColor="text1"/>
                <w:sz w:val="20"/>
                <w:szCs w:val="20"/>
                <w:lang w:val="ru-RU"/>
              </w:rPr>
              <w:t>Дирижёр,</w:t>
            </w:r>
            <w:r w:rsidRPr="006441D4">
              <w:rPr>
                <w:color w:val="000000" w:themeColor="text1"/>
                <w:spacing w:val="1"/>
                <w:sz w:val="20"/>
                <w:szCs w:val="20"/>
                <w:lang w:val="ru-RU"/>
              </w:rPr>
              <w:t xml:space="preserve"> </w:t>
            </w:r>
            <w:r w:rsidRPr="006441D4">
              <w:rPr>
                <w:color w:val="000000" w:themeColor="text1"/>
                <w:sz w:val="20"/>
                <w:szCs w:val="20"/>
                <w:lang w:val="ru-RU"/>
              </w:rPr>
              <w:t>партитура, репетиция.</w:t>
            </w:r>
            <w:r w:rsidRPr="006441D4">
              <w:rPr>
                <w:color w:val="000000" w:themeColor="text1"/>
                <w:spacing w:val="5"/>
                <w:sz w:val="20"/>
                <w:szCs w:val="20"/>
                <w:lang w:val="ru-RU"/>
              </w:rPr>
              <w:t xml:space="preserve"> </w:t>
            </w:r>
            <w:r w:rsidRPr="00971A98">
              <w:rPr>
                <w:color w:val="000000" w:themeColor="text1"/>
                <w:sz w:val="20"/>
                <w:szCs w:val="20"/>
              </w:rPr>
              <w:t>Жанр</w:t>
            </w:r>
            <w:r w:rsidRPr="00971A98">
              <w:rPr>
                <w:color w:val="000000" w:themeColor="text1"/>
                <w:spacing w:val="5"/>
                <w:sz w:val="20"/>
                <w:szCs w:val="20"/>
              </w:rPr>
              <w:t xml:space="preserve"> </w:t>
            </w:r>
            <w:r w:rsidRPr="00971A98">
              <w:rPr>
                <w:color w:val="000000" w:themeColor="text1"/>
                <w:sz w:val="20"/>
                <w:szCs w:val="20"/>
              </w:rPr>
              <w:t>концерта</w:t>
            </w:r>
            <w:r w:rsidRPr="00971A98">
              <w:rPr>
                <w:color w:val="000000" w:themeColor="text1"/>
                <w:spacing w:val="9"/>
                <w:sz w:val="20"/>
                <w:szCs w:val="20"/>
              </w:rPr>
              <w:t xml:space="preserve"> </w:t>
            </w:r>
            <w:r w:rsidRPr="00971A98">
              <w:rPr>
                <w:color w:val="000000" w:themeColor="text1"/>
                <w:sz w:val="20"/>
                <w:szCs w:val="20"/>
              </w:rPr>
              <w:t>—</w:t>
            </w:r>
            <w:r w:rsidRPr="00971A98">
              <w:rPr>
                <w:color w:val="000000" w:themeColor="text1"/>
                <w:spacing w:val="9"/>
                <w:sz w:val="20"/>
                <w:szCs w:val="20"/>
              </w:rPr>
              <w:t xml:space="preserve"> </w:t>
            </w:r>
            <w:r w:rsidRPr="00971A98">
              <w:rPr>
                <w:color w:val="000000" w:themeColor="text1"/>
                <w:sz w:val="20"/>
                <w:szCs w:val="20"/>
              </w:rPr>
              <w:t>музыкальное</w:t>
            </w:r>
            <w:r w:rsidRPr="00971A98">
              <w:rPr>
                <w:color w:val="000000" w:themeColor="text1"/>
                <w:spacing w:val="1"/>
                <w:sz w:val="20"/>
                <w:szCs w:val="20"/>
              </w:rPr>
              <w:t xml:space="preserve"> </w:t>
            </w:r>
            <w:r w:rsidRPr="00971A98">
              <w:rPr>
                <w:color w:val="000000" w:themeColor="text1"/>
                <w:w w:val="95"/>
                <w:sz w:val="20"/>
                <w:szCs w:val="20"/>
              </w:rPr>
              <w:t>соревнование</w:t>
            </w:r>
            <w:r w:rsidRPr="00971A98">
              <w:rPr>
                <w:color w:val="000000" w:themeColor="text1"/>
                <w:spacing w:val="17"/>
                <w:w w:val="95"/>
                <w:sz w:val="20"/>
                <w:szCs w:val="20"/>
              </w:rPr>
              <w:t xml:space="preserve"> </w:t>
            </w:r>
            <w:r w:rsidRPr="00971A98">
              <w:rPr>
                <w:color w:val="000000" w:themeColor="text1"/>
                <w:w w:val="95"/>
                <w:sz w:val="20"/>
                <w:szCs w:val="20"/>
              </w:rPr>
              <w:t>солиста</w:t>
            </w:r>
            <w:r w:rsidRPr="00971A98">
              <w:rPr>
                <w:color w:val="000000" w:themeColor="text1"/>
                <w:spacing w:val="-51"/>
                <w:w w:val="95"/>
                <w:sz w:val="20"/>
                <w:szCs w:val="20"/>
              </w:rPr>
              <w:t xml:space="preserve"> </w:t>
            </w:r>
            <w:r w:rsidRPr="00971A98">
              <w:rPr>
                <w:color w:val="000000" w:themeColor="text1"/>
                <w:sz w:val="20"/>
                <w:szCs w:val="20"/>
              </w:rPr>
              <w:t>с</w:t>
            </w:r>
            <w:r w:rsidRPr="00971A98">
              <w:rPr>
                <w:color w:val="000000" w:themeColor="text1"/>
                <w:spacing w:val="4"/>
                <w:sz w:val="20"/>
                <w:szCs w:val="20"/>
              </w:rPr>
              <w:t xml:space="preserve"> </w:t>
            </w:r>
            <w:r w:rsidRPr="00971A98">
              <w:rPr>
                <w:color w:val="000000" w:themeColor="text1"/>
                <w:sz w:val="20"/>
                <w:szCs w:val="20"/>
              </w:rPr>
              <w:t>оркестром</w:t>
            </w:r>
            <w:r w:rsidRPr="00971A98">
              <w:rPr>
                <w:rStyle w:val="afc"/>
                <w:rFonts w:eastAsia="Arial"/>
                <w:color w:val="000000" w:themeColor="text1"/>
                <w:sz w:val="20"/>
                <w:szCs w:val="20"/>
              </w:rPr>
              <w:footnoteReference w:id="20"/>
            </w:r>
          </w:p>
        </w:tc>
        <w:tc>
          <w:tcPr>
            <w:tcW w:w="5876" w:type="dxa"/>
            <w:gridSpan w:val="2"/>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7"/>
                <w:sz w:val="20"/>
                <w:szCs w:val="20"/>
                <w:lang w:val="ru-RU"/>
              </w:rPr>
              <w:t xml:space="preserve"> </w:t>
            </w:r>
            <w:r w:rsidRPr="006441D4">
              <w:rPr>
                <w:color w:val="000000" w:themeColor="text1"/>
                <w:sz w:val="20"/>
                <w:szCs w:val="20"/>
                <w:lang w:val="ru-RU"/>
              </w:rPr>
              <w:t>музыки</w:t>
            </w:r>
            <w:r w:rsidRPr="006441D4">
              <w:rPr>
                <w:color w:val="000000" w:themeColor="text1"/>
                <w:spacing w:val="-7"/>
                <w:sz w:val="20"/>
                <w:szCs w:val="20"/>
                <w:lang w:val="ru-RU"/>
              </w:rPr>
              <w:t xml:space="preserve"> </w:t>
            </w:r>
            <w:r w:rsidRPr="006441D4">
              <w:rPr>
                <w:color w:val="000000" w:themeColor="text1"/>
                <w:sz w:val="20"/>
                <w:szCs w:val="20"/>
                <w:lang w:val="ru-RU"/>
              </w:rPr>
              <w:t>в</w:t>
            </w:r>
            <w:r w:rsidRPr="006441D4">
              <w:rPr>
                <w:color w:val="000000" w:themeColor="text1"/>
                <w:spacing w:val="-6"/>
                <w:sz w:val="20"/>
                <w:szCs w:val="20"/>
                <w:lang w:val="ru-RU"/>
              </w:rPr>
              <w:t xml:space="preserve"> </w:t>
            </w:r>
            <w:r w:rsidRPr="006441D4">
              <w:rPr>
                <w:color w:val="000000" w:themeColor="text1"/>
                <w:sz w:val="20"/>
                <w:szCs w:val="20"/>
                <w:lang w:val="ru-RU"/>
              </w:rPr>
              <w:t>исполнении</w:t>
            </w:r>
            <w:r w:rsidRPr="006441D4">
              <w:rPr>
                <w:color w:val="000000" w:themeColor="text1"/>
                <w:spacing w:val="-7"/>
                <w:sz w:val="20"/>
                <w:szCs w:val="20"/>
                <w:lang w:val="ru-RU"/>
              </w:rPr>
              <w:t xml:space="preserve"> </w:t>
            </w:r>
            <w:r w:rsidRPr="006441D4">
              <w:rPr>
                <w:color w:val="000000" w:themeColor="text1"/>
                <w:sz w:val="20"/>
                <w:szCs w:val="20"/>
                <w:lang w:val="ru-RU"/>
              </w:rPr>
              <w:t>оркестра.</w:t>
            </w:r>
            <w:r w:rsidRPr="006441D4">
              <w:rPr>
                <w:color w:val="000000" w:themeColor="text1"/>
                <w:spacing w:val="-7"/>
                <w:sz w:val="20"/>
                <w:szCs w:val="20"/>
                <w:lang w:val="ru-RU"/>
              </w:rPr>
              <w:t xml:space="preserve"> </w:t>
            </w:r>
            <w:r w:rsidRPr="006441D4">
              <w:rPr>
                <w:color w:val="000000" w:themeColor="text1"/>
                <w:sz w:val="20"/>
                <w:szCs w:val="20"/>
                <w:lang w:val="ru-RU"/>
              </w:rPr>
              <w:t>Просмотр</w:t>
            </w:r>
            <w:r w:rsidRPr="006441D4">
              <w:rPr>
                <w:color w:val="000000" w:themeColor="text1"/>
                <w:spacing w:val="-54"/>
                <w:sz w:val="20"/>
                <w:szCs w:val="20"/>
                <w:lang w:val="ru-RU"/>
              </w:rPr>
              <w:t xml:space="preserve"> </w:t>
            </w:r>
            <w:r w:rsidRPr="006441D4">
              <w:rPr>
                <w:color w:val="000000" w:themeColor="text1"/>
                <w:sz w:val="20"/>
                <w:szCs w:val="20"/>
                <w:lang w:val="ru-RU"/>
              </w:rPr>
              <w:t>видеозаписи.</w:t>
            </w:r>
            <w:r w:rsidRPr="006441D4">
              <w:rPr>
                <w:color w:val="000000" w:themeColor="text1"/>
                <w:spacing w:val="3"/>
                <w:sz w:val="20"/>
                <w:szCs w:val="20"/>
                <w:lang w:val="ru-RU"/>
              </w:rPr>
              <w:t xml:space="preserve"> </w:t>
            </w:r>
            <w:r w:rsidRPr="006441D4">
              <w:rPr>
                <w:color w:val="000000" w:themeColor="text1"/>
                <w:sz w:val="20"/>
                <w:szCs w:val="20"/>
                <w:lang w:val="ru-RU"/>
              </w:rPr>
              <w:t>Диалог</w:t>
            </w:r>
            <w:r w:rsidRPr="006441D4">
              <w:rPr>
                <w:color w:val="000000" w:themeColor="text1"/>
                <w:spacing w:val="3"/>
                <w:sz w:val="20"/>
                <w:szCs w:val="20"/>
                <w:lang w:val="ru-RU"/>
              </w:rPr>
              <w:t xml:space="preserve"> </w:t>
            </w:r>
            <w:r w:rsidRPr="006441D4">
              <w:rPr>
                <w:color w:val="000000" w:themeColor="text1"/>
                <w:sz w:val="20"/>
                <w:szCs w:val="20"/>
                <w:lang w:val="ru-RU"/>
              </w:rPr>
              <w:t>с</w:t>
            </w:r>
            <w:r w:rsidRPr="006441D4">
              <w:rPr>
                <w:color w:val="000000" w:themeColor="text1"/>
                <w:spacing w:val="3"/>
                <w:sz w:val="20"/>
                <w:szCs w:val="20"/>
                <w:lang w:val="ru-RU"/>
              </w:rPr>
              <w:t xml:space="preserve"> </w:t>
            </w:r>
            <w:r w:rsidRPr="006441D4">
              <w:rPr>
                <w:color w:val="000000" w:themeColor="text1"/>
                <w:sz w:val="20"/>
                <w:szCs w:val="20"/>
                <w:lang w:val="ru-RU"/>
              </w:rPr>
              <w:t>учителем</w:t>
            </w:r>
            <w:r w:rsidRPr="006441D4">
              <w:rPr>
                <w:color w:val="000000" w:themeColor="text1"/>
                <w:spacing w:val="3"/>
                <w:sz w:val="20"/>
                <w:szCs w:val="20"/>
                <w:lang w:val="ru-RU"/>
              </w:rPr>
              <w:t xml:space="preserve"> </w:t>
            </w:r>
            <w:r w:rsidRPr="006441D4">
              <w:rPr>
                <w:color w:val="000000" w:themeColor="text1"/>
                <w:sz w:val="20"/>
                <w:szCs w:val="20"/>
                <w:lang w:val="ru-RU"/>
              </w:rPr>
              <w:t>о</w:t>
            </w:r>
            <w:r w:rsidRPr="006441D4">
              <w:rPr>
                <w:color w:val="000000" w:themeColor="text1"/>
                <w:spacing w:val="3"/>
                <w:sz w:val="20"/>
                <w:szCs w:val="20"/>
                <w:lang w:val="ru-RU"/>
              </w:rPr>
              <w:t xml:space="preserve"> </w:t>
            </w:r>
            <w:r w:rsidRPr="006441D4">
              <w:rPr>
                <w:color w:val="000000" w:themeColor="text1"/>
                <w:sz w:val="20"/>
                <w:szCs w:val="20"/>
                <w:lang w:val="ru-RU"/>
              </w:rPr>
              <w:t>роли</w:t>
            </w:r>
            <w:r w:rsidRPr="006441D4">
              <w:rPr>
                <w:color w:val="000000" w:themeColor="text1"/>
                <w:spacing w:val="3"/>
                <w:sz w:val="20"/>
                <w:szCs w:val="20"/>
                <w:lang w:val="ru-RU"/>
              </w:rPr>
              <w:t xml:space="preserve"> </w:t>
            </w:r>
            <w:r w:rsidRPr="006441D4">
              <w:rPr>
                <w:color w:val="000000" w:themeColor="text1"/>
                <w:sz w:val="20"/>
                <w:szCs w:val="20"/>
                <w:lang w:val="ru-RU"/>
              </w:rPr>
              <w:t>дирижёра.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105"/>
                <w:sz w:val="20"/>
                <w:szCs w:val="20"/>
                <w:lang w:val="ru-RU"/>
              </w:rPr>
              <w:t>«Я</w:t>
            </w:r>
            <w:r w:rsidRPr="006441D4">
              <w:rPr>
                <w:color w:val="000000" w:themeColor="text1"/>
                <w:spacing w:val="-16"/>
                <w:w w:val="105"/>
                <w:sz w:val="20"/>
                <w:szCs w:val="20"/>
                <w:lang w:val="ru-RU"/>
              </w:rPr>
              <w:t xml:space="preserve"> </w:t>
            </w:r>
            <w:r w:rsidRPr="006441D4">
              <w:rPr>
                <w:color w:val="000000" w:themeColor="text1"/>
                <w:w w:val="105"/>
                <w:sz w:val="20"/>
                <w:szCs w:val="20"/>
                <w:lang w:val="ru-RU"/>
              </w:rPr>
              <w:t>—</w:t>
            </w:r>
            <w:r w:rsidRPr="006441D4">
              <w:rPr>
                <w:color w:val="000000" w:themeColor="text1"/>
                <w:spacing w:val="-15"/>
                <w:w w:val="105"/>
                <w:sz w:val="20"/>
                <w:szCs w:val="20"/>
                <w:lang w:val="ru-RU"/>
              </w:rPr>
              <w:t xml:space="preserve"> </w:t>
            </w:r>
            <w:r w:rsidRPr="006441D4">
              <w:rPr>
                <w:color w:val="000000" w:themeColor="text1"/>
                <w:w w:val="105"/>
                <w:sz w:val="20"/>
                <w:szCs w:val="20"/>
                <w:lang w:val="ru-RU"/>
              </w:rPr>
              <w:t>дирижёр»</w:t>
            </w:r>
            <w:r w:rsidRPr="006441D4">
              <w:rPr>
                <w:color w:val="000000" w:themeColor="text1"/>
                <w:spacing w:val="-15"/>
                <w:w w:val="105"/>
                <w:sz w:val="20"/>
                <w:szCs w:val="20"/>
                <w:lang w:val="ru-RU"/>
              </w:rPr>
              <w:t xml:space="preserve"> </w:t>
            </w:r>
            <w:r w:rsidRPr="006441D4">
              <w:rPr>
                <w:color w:val="000000" w:themeColor="text1"/>
                <w:w w:val="105"/>
                <w:sz w:val="20"/>
                <w:szCs w:val="20"/>
                <w:lang w:val="ru-RU"/>
              </w:rPr>
              <w:t>—</w:t>
            </w:r>
            <w:r w:rsidRPr="006441D4">
              <w:rPr>
                <w:color w:val="000000" w:themeColor="text1"/>
                <w:spacing w:val="-15"/>
                <w:w w:val="105"/>
                <w:sz w:val="20"/>
                <w:szCs w:val="20"/>
                <w:lang w:val="ru-RU"/>
              </w:rPr>
              <w:t xml:space="preserve"> </w:t>
            </w:r>
            <w:r w:rsidRPr="006441D4">
              <w:rPr>
                <w:color w:val="000000" w:themeColor="text1"/>
                <w:w w:val="105"/>
                <w:sz w:val="20"/>
                <w:szCs w:val="20"/>
                <w:lang w:val="ru-RU"/>
              </w:rPr>
              <w:t>игра</w:t>
            </w:r>
            <w:r w:rsidRPr="006441D4">
              <w:rPr>
                <w:color w:val="000000" w:themeColor="text1"/>
                <w:spacing w:val="-15"/>
                <w:w w:val="105"/>
                <w:sz w:val="20"/>
                <w:szCs w:val="20"/>
                <w:lang w:val="ru-RU"/>
              </w:rPr>
              <w:t xml:space="preserve"> </w:t>
            </w:r>
            <w:r w:rsidRPr="006441D4">
              <w:rPr>
                <w:color w:val="000000" w:themeColor="text1"/>
                <w:w w:val="105"/>
                <w:sz w:val="20"/>
                <w:szCs w:val="20"/>
                <w:lang w:val="ru-RU"/>
              </w:rPr>
              <w:t>—</w:t>
            </w:r>
            <w:r w:rsidRPr="006441D4">
              <w:rPr>
                <w:color w:val="000000" w:themeColor="text1"/>
                <w:spacing w:val="-15"/>
                <w:w w:val="105"/>
                <w:sz w:val="20"/>
                <w:szCs w:val="20"/>
                <w:lang w:val="ru-RU"/>
              </w:rPr>
              <w:t xml:space="preserve"> </w:t>
            </w:r>
            <w:r w:rsidRPr="006441D4">
              <w:rPr>
                <w:color w:val="000000" w:themeColor="text1"/>
                <w:w w:val="105"/>
                <w:sz w:val="20"/>
                <w:szCs w:val="20"/>
                <w:lang w:val="ru-RU"/>
              </w:rPr>
              <w:t>имитация</w:t>
            </w:r>
            <w:r w:rsidRPr="006441D4">
              <w:rPr>
                <w:color w:val="000000" w:themeColor="text1"/>
                <w:spacing w:val="-15"/>
                <w:w w:val="105"/>
                <w:sz w:val="20"/>
                <w:szCs w:val="20"/>
                <w:lang w:val="ru-RU"/>
              </w:rPr>
              <w:t xml:space="preserve"> </w:t>
            </w:r>
            <w:r w:rsidRPr="006441D4">
              <w:rPr>
                <w:color w:val="000000" w:themeColor="text1"/>
                <w:w w:val="105"/>
                <w:sz w:val="20"/>
                <w:szCs w:val="20"/>
                <w:lang w:val="ru-RU"/>
              </w:rPr>
              <w:t>дирижёрских</w:t>
            </w:r>
            <w:r w:rsidRPr="006441D4">
              <w:rPr>
                <w:color w:val="000000" w:themeColor="text1"/>
                <w:spacing w:val="-57"/>
                <w:w w:val="105"/>
                <w:sz w:val="20"/>
                <w:szCs w:val="20"/>
                <w:lang w:val="ru-RU"/>
              </w:rPr>
              <w:t xml:space="preserve"> </w:t>
            </w:r>
            <w:r w:rsidRPr="006441D4">
              <w:rPr>
                <w:color w:val="000000" w:themeColor="text1"/>
                <w:w w:val="105"/>
                <w:sz w:val="20"/>
                <w:szCs w:val="20"/>
                <w:lang w:val="ru-RU"/>
              </w:rPr>
              <w:t>жестов</w:t>
            </w:r>
            <w:r w:rsidRPr="006441D4">
              <w:rPr>
                <w:color w:val="000000" w:themeColor="text1"/>
                <w:spacing w:val="-4"/>
                <w:w w:val="105"/>
                <w:sz w:val="20"/>
                <w:szCs w:val="20"/>
                <w:lang w:val="ru-RU"/>
              </w:rPr>
              <w:t xml:space="preserve"> </w:t>
            </w:r>
            <w:r w:rsidRPr="006441D4">
              <w:rPr>
                <w:color w:val="000000" w:themeColor="text1"/>
                <w:w w:val="105"/>
                <w:sz w:val="20"/>
                <w:szCs w:val="20"/>
                <w:lang w:val="ru-RU"/>
              </w:rPr>
              <w:t>во</w:t>
            </w:r>
            <w:r w:rsidRPr="006441D4">
              <w:rPr>
                <w:color w:val="000000" w:themeColor="text1"/>
                <w:spacing w:val="-3"/>
                <w:w w:val="105"/>
                <w:sz w:val="20"/>
                <w:szCs w:val="20"/>
                <w:lang w:val="ru-RU"/>
              </w:rPr>
              <w:t xml:space="preserve"> </w:t>
            </w:r>
            <w:r w:rsidRPr="006441D4">
              <w:rPr>
                <w:color w:val="000000" w:themeColor="text1"/>
                <w:w w:val="105"/>
                <w:sz w:val="20"/>
                <w:szCs w:val="20"/>
                <w:lang w:val="ru-RU"/>
              </w:rPr>
              <w:t>время</w:t>
            </w:r>
            <w:r w:rsidRPr="006441D4">
              <w:rPr>
                <w:color w:val="000000" w:themeColor="text1"/>
                <w:spacing w:val="-3"/>
                <w:w w:val="105"/>
                <w:sz w:val="20"/>
                <w:szCs w:val="20"/>
                <w:lang w:val="ru-RU"/>
              </w:rPr>
              <w:t xml:space="preserve"> </w:t>
            </w:r>
            <w:r w:rsidRPr="006441D4">
              <w:rPr>
                <w:color w:val="000000" w:themeColor="text1"/>
                <w:w w:val="105"/>
                <w:sz w:val="20"/>
                <w:szCs w:val="20"/>
                <w:lang w:val="ru-RU"/>
              </w:rPr>
              <w:t>звучания</w:t>
            </w:r>
            <w:r w:rsidRPr="006441D4">
              <w:rPr>
                <w:color w:val="000000" w:themeColor="text1"/>
                <w:spacing w:val="-3"/>
                <w:w w:val="105"/>
                <w:sz w:val="20"/>
                <w:szCs w:val="20"/>
                <w:lang w:val="ru-RU"/>
              </w:rPr>
              <w:t xml:space="preserve"> </w:t>
            </w:r>
            <w:r w:rsidRPr="006441D4">
              <w:rPr>
                <w:color w:val="000000" w:themeColor="text1"/>
                <w:w w:val="105"/>
                <w:sz w:val="20"/>
                <w:szCs w:val="20"/>
                <w:lang w:val="ru-RU"/>
              </w:rPr>
              <w:t>музыки.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12"/>
                <w:sz w:val="20"/>
                <w:szCs w:val="20"/>
                <w:lang w:val="ru-RU"/>
              </w:rPr>
              <w:t xml:space="preserve"> </w:t>
            </w:r>
            <w:r w:rsidRPr="006441D4">
              <w:rPr>
                <w:color w:val="000000" w:themeColor="text1"/>
                <w:sz w:val="20"/>
                <w:szCs w:val="20"/>
                <w:lang w:val="ru-RU"/>
              </w:rPr>
              <w:t>и</w:t>
            </w:r>
            <w:r w:rsidRPr="006441D4">
              <w:rPr>
                <w:color w:val="000000" w:themeColor="text1"/>
                <w:spacing w:val="-13"/>
                <w:sz w:val="20"/>
                <w:szCs w:val="20"/>
                <w:lang w:val="ru-RU"/>
              </w:rPr>
              <w:t xml:space="preserve"> </w:t>
            </w:r>
            <w:r w:rsidRPr="006441D4">
              <w:rPr>
                <w:color w:val="000000" w:themeColor="text1"/>
                <w:sz w:val="20"/>
                <w:szCs w:val="20"/>
                <w:lang w:val="ru-RU"/>
              </w:rPr>
              <w:t>исполнение</w:t>
            </w:r>
            <w:r w:rsidRPr="006441D4">
              <w:rPr>
                <w:color w:val="000000" w:themeColor="text1"/>
                <w:spacing w:val="-12"/>
                <w:sz w:val="20"/>
                <w:szCs w:val="20"/>
                <w:lang w:val="ru-RU"/>
              </w:rPr>
              <w:t xml:space="preserve"> </w:t>
            </w:r>
            <w:r w:rsidRPr="006441D4">
              <w:rPr>
                <w:color w:val="000000" w:themeColor="text1"/>
                <w:sz w:val="20"/>
                <w:szCs w:val="20"/>
                <w:lang w:val="ru-RU"/>
              </w:rPr>
              <w:t>песен</w:t>
            </w:r>
            <w:r w:rsidRPr="006441D4">
              <w:rPr>
                <w:color w:val="000000" w:themeColor="text1"/>
                <w:spacing w:val="-12"/>
                <w:sz w:val="20"/>
                <w:szCs w:val="20"/>
                <w:lang w:val="ru-RU"/>
              </w:rPr>
              <w:t xml:space="preserve"> </w:t>
            </w:r>
            <w:r w:rsidRPr="006441D4">
              <w:rPr>
                <w:color w:val="000000" w:themeColor="text1"/>
                <w:sz w:val="20"/>
                <w:szCs w:val="20"/>
                <w:lang w:val="ru-RU"/>
              </w:rPr>
              <w:t>соответствующей</w:t>
            </w:r>
            <w:r w:rsidRPr="006441D4">
              <w:rPr>
                <w:color w:val="000000" w:themeColor="text1"/>
                <w:spacing w:val="-54"/>
                <w:sz w:val="20"/>
                <w:szCs w:val="20"/>
                <w:lang w:val="ru-RU"/>
              </w:rPr>
              <w:t xml:space="preserve"> </w:t>
            </w:r>
            <w:r w:rsidRPr="006441D4">
              <w:rPr>
                <w:color w:val="000000" w:themeColor="text1"/>
                <w:sz w:val="20"/>
                <w:szCs w:val="20"/>
                <w:lang w:val="ru-RU"/>
              </w:rPr>
              <w:t>тематики.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Знакомство</w:t>
            </w:r>
            <w:r w:rsidRPr="006441D4">
              <w:rPr>
                <w:color w:val="000000" w:themeColor="text1"/>
                <w:spacing w:val="-4"/>
                <w:w w:val="95"/>
                <w:sz w:val="20"/>
                <w:szCs w:val="20"/>
                <w:lang w:val="ru-RU"/>
              </w:rPr>
              <w:t xml:space="preserve"> </w:t>
            </w:r>
            <w:r w:rsidRPr="006441D4">
              <w:rPr>
                <w:color w:val="000000" w:themeColor="text1"/>
                <w:w w:val="95"/>
                <w:sz w:val="20"/>
                <w:szCs w:val="20"/>
                <w:lang w:val="ru-RU"/>
              </w:rPr>
              <w:t>с</w:t>
            </w:r>
            <w:r w:rsidRPr="006441D4">
              <w:rPr>
                <w:color w:val="000000" w:themeColor="text1"/>
                <w:spacing w:val="-4"/>
                <w:w w:val="95"/>
                <w:sz w:val="20"/>
                <w:szCs w:val="20"/>
                <w:lang w:val="ru-RU"/>
              </w:rPr>
              <w:t xml:space="preserve"> </w:t>
            </w:r>
            <w:r w:rsidRPr="006441D4">
              <w:rPr>
                <w:color w:val="000000" w:themeColor="text1"/>
                <w:w w:val="95"/>
                <w:sz w:val="20"/>
                <w:szCs w:val="20"/>
                <w:lang w:val="ru-RU"/>
              </w:rPr>
              <w:t>принципом</w:t>
            </w:r>
            <w:r w:rsidRPr="006441D4">
              <w:rPr>
                <w:color w:val="000000" w:themeColor="text1"/>
                <w:spacing w:val="-3"/>
                <w:w w:val="95"/>
                <w:sz w:val="20"/>
                <w:szCs w:val="20"/>
                <w:lang w:val="ru-RU"/>
              </w:rPr>
              <w:t xml:space="preserve"> </w:t>
            </w:r>
            <w:r w:rsidRPr="006441D4">
              <w:rPr>
                <w:color w:val="000000" w:themeColor="text1"/>
                <w:w w:val="95"/>
                <w:sz w:val="20"/>
                <w:szCs w:val="20"/>
                <w:lang w:val="ru-RU"/>
              </w:rPr>
              <w:t>расположения</w:t>
            </w:r>
            <w:r w:rsidRPr="006441D4">
              <w:rPr>
                <w:color w:val="000000" w:themeColor="text1"/>
                <w:spacing w:val="-4"/>
                <w:w w:val="95"/>
                <w:sz w:val="20"/>
                <w:szCs w:val="20"/>
                <w:lang w:val="ru-RU"/>
              </w:rPr>
              <w:t xml:space="preserve"> </w:t>
            </w:r>
            <w:r w:rsidRPr="006441D4">
              <w:rPr>
                <w:color w:val="000000" w:themeColor="text1"/>
                <w:w w:val="95"/>
                <w:sz w:val="20"/>
                <w:szCs w:val="20"/>
                <w:lang w:val="ru-RU"/>
              </w:rPr>
              <w:t>партий</w:t>
            </w:r>
            <w:r w:rsidRPr="006441D4">
              <w:rPr>
                <w:color w:val="000000" w:themeColor="text1"/>
                <w:spacing w:val="-4"/>
                <w:w w:val="95"/>
                <w:sz w:val="20"/>
                <w:szCs w:val="20"/>
                <w:lang w:val="ru-RU"/>
              </w:rPr>
              <w:t xml:space="preserve"> </w:t>
            </w:r>
            <w:r w:rsidRPr="006441D4">
              <w:rPr>
                <w:color w:val="000000" w:themeColor="text1"/>
                <w:w w:val="95"/>
                <w:sz w:val="20"/>
                <w:szCs w:val="20"/>
                <w:lang w:val="ru-RU"/>
              </w:rPr>
              <w:t>в</w:t>
            </w:r>
            <w:r w:rsidRPr="006441D4">
              <w:rPr>
                <w:color w:val="000000" w:themeColor="text1"/>
                <w:spacing w:val="-3"/>
                <w:w w:val="95"/>
                <w:sz w:val="20"/>
                <w:szCs w:val="20"/>
                <w:lang w:val="ru-RU"/>
              </w:rPr>
              <w:t xml:space="preserve"> </w:t>
            </w:r>
            <w:r w:rsidRPr="006441D4">
              <w:rPr>
                <w:color w:val="000000" w:themeColor="text1"/>
                <w:w w:val="95"/>
                <w:sz w:val="20"/>
                <w:szCs w:val="20"/>
                <w:lang w:val="ru-RU"/>
              </w:rPr>
              <w:t>партитуре.</w:t>
            </w:r>
            <w:r w:rsidRPr="006441D4">
              <w:rPr>
                <w:color w:val="000000" w:themeColor="text1"/>
                <w:spacing w:val="-52"/>
                <w:w w:val="95"/>
                <w:sz w:val="20"/>
                <w:szCs w:val="20"/>
                <w:lang w:val="ru-RU"/>
              </w:rPr>
              <w:t xml:space="preserve"> </w:t>
            </w:r>
            <w:r w:rsidRPr="006441D4">
              <w:rPr>
                <w:color w:val="000000" w:themeColor="text1"/>
                <w:spacing w:val="-4"/>
                <w:sz w:val="20"/>
                <w:szCs w:val="20"/>
                <w:lang w:val="ru-RU"/>
              </w:rPr>
              <w:t xml:space="preserve">Разучивание, исполнение (с ориентацией </w:t>
            </w:r>
            <w:r w:rsidRPr="006441D4">
              <w:rPr>
                <w:color w:val="000000" w:themeColor="text1"/>
                <w:spacing w:val="-3"/>
                <w:sz w:val="20"/>
                <w:szCs w:val="20"/>
                <w:lang w:val="ru-RU"/>
              </w:rPr>
              <w:t>на нотную запись)</w:t>
            </w:r>
            <w:r w:rsidRPr="006441D4">
              <w:rPr>
                <w:color w:val="000000" w:themeColor="text1"/>
                <w:spacing w:val="-55"/>
                <w:sz w:val="20"/>
                <w:szCs w:val="20"/>
                <w:lang w:val="ru-RU"/>
              </w:rPr>
              <w:t xml:space="preserve"> </w:t>
            </w:r>
            <w:r w:rsidRPr="006441D4">
              <w:rPr>
                <w:color w:val="000000" w:themeColor="text1"/>
                <w:spacing w:val="-3"/>
                <w:sz w:val="20"/>
                <w:szCs w:val="20"/>
                <w:lang w:val="ru-RU"/>
              </w:rPr>
              <w:t>ритмической</w:t>
            </w:r>
            <w:r w:rsidRPr="006441D4">
              <w:rPr>
                <w:color w:val="000000" w:themeColor="text1"/>
                <w:spacing w:val="-12"/>
                <w:sz w:val="20"/>
                <w:szCs w:val="20"/>
                <w:lang w:val="ru-RU"/>
              </w:rPr>
              <w:t xml:space="preserve"> </w:t>
            </w:r>
            <w:r w:rsidRPr="006441D4">
              <w:rPr>
                <w:color w:val="000000" w:themeColor="text1"/>
                <w:spacing w:val="-3"/>
                <w:sz w:val="20"/>
                <w:szCs w:val="20"/>
                <w:lang w:val="ru-RU"/>
              </w:rPr>
              <w:t>партитуры</w:t>
            </w:r>
            <w:r w:rsidRPr="006441D4">
              <w:rPr>
                <w:color w:val="000000" w:themeColor="text1"/>
                <w:spacing w:val="-11"/>
                <w:sz w:val="20"/>
                <w:szCs w:val="20"/>
                <w:lang w:val="ru-RU"/>
              </w:rPr>
              <w:t xml:space="preserve"> </w:t>
            </w:r>
            <w:r w:rsidRPr="006441D4">
              <w:rPr>
                <w:color w:val="000000" w:themeColor="text1"/>
                <w:spacing w:val="-3"/>
                <w:sz w:val="20"/>
                <w:szCs w:val="20"/>
                <w:lang w:val="ru-RU"/>
              </w:rPr>
              <w:t>для</w:t>
            </w:r>
            <w:r w:rsidRPr="006441D4">
              <w:rPr>
                <w:color w:val="000000" w:themeColor="text1"/>
                <w:spacing w:val="-11"/>
                <w:sz w:val="20"/>
                <w:szCs w:val="20"/>
                <w:lang w:val="ru-RU"/>
              </w:rPr>
              <w:t xml:space="preserve"> </w:t>
            </w:r>
            <w:r w:rsidRPr="006441D4">
              <w:rPr>
                <w:color w:val="000000" w:themeColor="text1"/>
                <w:spacing w:val="-3"/>
                <w:sz w:val="20"/>
                <w:szCs w:val="20"/>
                <w:lang w:val="ru-RU"/>
              </w:rPr>
              <w:t>2—3</w:t>
            </w:r>
            <w:r w:rsidRPr="006441D4">
              <w:rPr>
                <w:color w:val="000000" w:themeColor="text1"/>
                <w:spacing w:val="-11"/>
                <w:sz w:val="20"/>
                <w:szCs w:val="20"/>
                <w:lang w:val="ru-RU"/>
              </w:rPr>
              <w:t xml:space="preserve"> </w:t>
            </w:r>
            <w:r w:rsidRPr="006441D4">
              <w:rPr>
                <w:color w:val="000000" w:themeColor="text1"/>
                <w:spacing w:val="-2"/>
                <w:sz w:val="20"/>
                <w:szCs w:val="20"/>
                <w:lang w:val="ru-RU"/>
              </w:rPr>
              <w:t>ударных</w:t>
            </w:r>
            <w:r w:rsidRPr="006441D4">
              <w:rPr>
                <w:color w:val="000000" w:themeColor="text1"/>
                <w:spacing w:val="-11"/>
                <w:sz w:val="20"/>
                <w:szCs w:val="20"/>
                <w:lang w:val="ru-RU"/>
              </w:rPr>
              <w:t xml:space="preserve"> </w:t>
            </w:r>
            <w:r w:rsidRPr="006441D4">
              <w:rPr>
                <w:color w:val="000000" w:themeColor="text1"/>
                <w:spacing w:val="-2"/>
                <w:sz w:val="20"/>
                <w:szCs w:val="20"/>
                <w:lang w:val="ru-RU"/>
              </w:rPr>
              <w:t>инструментов.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Работа</w:t>
            </w:r>
            <w:r w:rsidRPr="006441D4">
              <w:rPr>
                <w:color w:val="000000" w:themeColor="text1"/>
                <w:spacing w:val="-13"/>
                <w:sz w:val="20"/>
                <w:szCs w:val="20"/>
                <w:lang w:val="ru-RU"/>
              </w:rPr>
              <w:t xml:space="preserve"> </w:t>
            </w:r>
            <w:r w:rsidRPr="006441D4">
              <w:rPr>
                <w:color w:val="000000" w:themeColor="text1"/>
                <w:sz w:val="20"/>
                <w:szCs w:val="20"/>
                <w:lang w:val="ru-RU"/>
              </w:rPr>
              <w:t>по</w:t>
            </w:r>
            <w:r w:rsidRPr="006441D4">
              <w:rPr>
                <w:color w:val="000000" w:themeColor="text1"/>
                <w:spacing w:val="-12"/>
                <w:sz w:val="20"/>
                <w:szCs w:val="20"/>
                <w:lang w:val="ru-RU"/>
              </w:rPr>
              <w:t xml:space="preserve"> </w:t>
            </w:r>
            <w:r w:rsidRPr="006441D4">
              <w:rPr>
                <w:color w:val="000000" w:themeColor="text1"/>
                <w:sz w:val="20"/>
                <w:szCs w:val="20"/>
                <w:lang w:val="ru-RU"/>
              </w:rPr>
              <w:t>группам</w:t>
            </w:r>
            <w:r w:rsidRPr="006441D4">
              <w:rPr>
                <w:color w:val="000000" w:themeColor="text1"/>
                <w:spacing w:val="-12"/>
                <w:sz w:val="20"/>
                <w:szCs w:val="20"/>
                <w:lang w:val="ru-RU"/>
              </w:rPr>
              <w:t xml:space="preserve"> </w:t>
            </w:r>
            <w:r w:rsidRPr="006441D4">
              <w:rPr>
                <w:color w:val="000000" w:themeColor="text1"/>
                <w:sz w:val="20"/>
                <w:szCs w:val="20"/>
                <w:lang w:val="ru-RU"/>
              </w:rPr>
              <w:t>—</w:t>
            </w:r>
            <w:r w:rsidRPr="006441D4">
              <w:rPr>
                <w:color w:val="000000" w:themeColor="text1"/>
                <w:spacing w:val="-12"/>
                <w:sz w:val="20"/>
                <w:szCs w:val="20"/>
                <w:lang w:val="ru-RU"/>
              </w:rPr>
              <w:t xml:space="preserve"> </w:t>
            </w:r>
            <w:r w:rsidRPr="006441D4">
              <w:rPr>
                <w:color w:val="000000" w:themeColor="text1"/>
                <w:sz w:val="20"/>
                <w:szCs w:val="20"/>
                <w:lang w:val="ru-RU"/>
              </w:rPr>
              <w:t>сочинение</w:t>
            </w:r>
            <w:r w:rsidRPr="006441D4">
              <w:rPr>
                <w:color w:val="000000" w:themeColor="text1"/>
                <w:spacing w:val="-13"/>
                <w:sz w:val="20"/>
                <w:szCs w:val="20"/>
                <w:lang w:val="ru-RU"/>
              </w:rPr>
              <w:t xml:space="preserve"> </w:t>
            </w:r>
            <w:r w:rsidRPr="006441D4">
              <w:rPr>
                <w:color w:val="000000" w:themeColor="text1"/>
                <w:sz w:val="20"/>
                <w:szCs w:val="20"/>
                <w:lang w:val="ru-RU"/>
              </w:rPr>
              <w:t>своего</w:t>
            </w:r>
            <w:r w:rsidRPr="006441D4">
              <w:rPr>
                <w:color w:val="000000" w:themeColor="text1"/>
                <w:spacing w:val="-12"/>
                <w:sz w:val="20"/>
                <w:szCs w:val="20"/>
                <w:lang w:val="ru-RU"/>
              </w:rPr>
              <w:t xml:space="preserve"> </w:t>
            </w:r>
            <w:r w:rsidRPr="006441D4">
              <w:rPr>
                <w:color w:val="000000" w:themeColor="text1"/>
                <w:sz w:val="20"/>
                <w:szCs w:val="20"/>
                <w:lang w:val="ru-RU"/>
              </w:rPr>
              <w:t>варианта</w:t>
            </w:r>
            <w:r w:rsidRPr="006441D4">
              <w:rPr>
                <w:color w:val="000000" w:themeColor="text1"/>
                <w:spacing w:val="-12"/>
                <w:sz w:val="20"/>
                <w:szCs w:val="20"/>
                <w:lang w:val="ru-RU"/>
              </w:rPr>
              <w:t xml:space="preserve"> </w:t>
            </w:r>
            <w:r w:rsidRPr="006441D4">
              <w:rPr>
                <w:color w:val="000000" w:themeColor="text1"/>
                <w:sz w:val="20"/>
                <w:szCs w:val="20"/>
                <w:lang w:val="ru-RU"/>
              </w:rPr>
              <w:t>ритмической</w:t>
            </w:r>
            <w:r w:rsidRPr="006441D4">
              <w:rPr>
                <w:color w:val="000000" w:themeColor="text1"/>
                <w:spacing w:val="6"/>
                <w:sz w:val="20"/>
                <w:szCs w:val="20"/>
                <w:lang w:val="ru-RU"/>
              </w:rPr>
              <w:t xml:space="preserve"> </w:t>
            </w:r>
            <w:r w:rsidRPr="006441D4">
              <w:rPr>
                <w:color w:val="000000" w:themeColor="text1"/>
                <w:sz w:val="20"/>
                <w:szCs w:val="20"/>
                <w:lang w:val="ru-RU"/>
              </w:rPr>
              <w:t>партитуры</w:t>
            </w:r>
          </w:p>
        </w:tc>
      </w:tr>
      <w:tr w:rsidR="00873908" w:rsidRPr="000356FC" w:rsidTr="00873908">
        <w:trPr>
          <w:trHeight w:val="722"/>
        </w:trPr>
        <w:tc>
          <w:tcPr>
            <w:tcW w:w="1191" w:type="dxa"/>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Г)</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1—2</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1"/>
                <w:sz w:val="20"/>
                <w:szCs w:val="20"/>
              </w:rPr>
              <w:t xml:space="preserve"> </w:t>
            </w:r>
            <w:r w:rsidRPr="00971A98">
              <w:rPr>
                <w:color w:val="000000" w:themeColor="text1"/>
                <w:sz w:val="20"/>
                <w:szCs w:val="20"/>
              </w:rPr>
              <w:t>часа</w:t>
            </w:r>
          </w:p>
        </w:tc>
        <w:tc>
          <w:tcPr>
            <w:tcW w:w="1134" w:type="dxa"/>
            <w:gridSpan w:val="2"/>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Музыкальные</w:t>
            </w:r>
            <w:r w:rsidRPr="00971A98">
              <w:rPr>
                <w:color w:val="000000" w:themeColor="text1"/>
                <w:spacing w:val="-55"/>
                <w:sz w:val="20"/>
                <w:szCs w:val="20"/>
              </w:rPr>
              <w:t xml:space="preserve"> </w:t>
            </w:r>
            <w:r w:rsidRPr="00971A98">
              <w:rPr>
                <w:color w:val="000000" w:themeColor="text1"/>
                <w:sz w:val="20"/>
                <w:szCs w:val="20"/>
              </w:rPr>
              <w:t>инстру</w:t>
            </w:r>
            <w:r w:rsidRPr="00971A98">
              <w:rPr>
                <w:color w:val="000000" w:themeColor="text1"/>
                <w:w w:val="95"/>
                <w:sz w:val="20"/>
                <w:szCs w:val="20"/>
              </w:rPr>
              <w:t>менты.</w:t>
            </w:r>
          </w:p>
        </w:tc>
        <w:tc>
          <w:tcPr>
            <w:tcW w:w="1937"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Рояль</w:t>
            </w:r>
            <w:r w:rsidRPr="006441D4">
              <w:rPr>
                <w:color w:val="000000" w:themeColor="text1"/>
                <w:spacing w:val="9"/>
                <w:sz w:val="20"/>
                <w:szCs w:val="20"/>
                <w:lang w:val="ru-RU"/>
              </w:rPr>
              <w:t xml:space="preserve"> </w:t>
            </w:r>
            <w:r w:rsidRPr="006441D4">
              <w:rPr>
                <w:color w:val="000000" w:themeColor="text1"/>
                <w:sz w:val="20"/>
                <w:szCs w:val="20"/>
                <w:lang w:val="ru-RU"/>
              </w:rPr>
              <w:t>и</w:t>
            </w:r>
            <w:r w:rsidRPr="006441D4">
              <w:rPr>
                <w:color w:val="000000" w:themeColor="text1"/>
                <w:spacing w:val="9"/>
                <w:sz w:val="20"/>
                <w:szCs w:val="20"/>
                <w:lang w:val="ru-RU"/>
              </w:rPr>
              <w:t xml:space="preserve"> </w:t>
            </w:r>
            <w:r w:rsidRPr="006441D4">
              <w:rPr>
                <w:color w:val="000000" w:themeColor="text1"/>
                <w:sz w:val="20"/>
                <w:szCs w:val="20"/>
                <w:lang w:val="ru-RU"/>
              </w:rPr>
              <w:t>пианино.</w:t>
            </w:r>
            <w:r w:rsidRPr="006441D4">
              <w:rPr>
                <w:color w:val="000000" w:themeColor="text1"/>
                <w:spacing w:val="1"/>
                <w:sz w:val="20"/>
                <w:szCs w:val="20"/>
                <w:lang w:val="ru-RU"/>
              </w:rPr>
              <w:t xml:space="preserve"> </w:t>
            </w:r>
            <w:r w:rsidRPr="006441D4">
              <w:rPr>
                <w:color w:val="000000" w:themeColor="text1"/>
                <w:sz w:val="20"/>
                <w:szCs w:val="20"/>
                <w:lang w:val="ru-RU"/>
              </w:rPr>
              <w:t>История изобретения</w:t>
            </w:r>
            <w:r w:rsidRPr="006441D4">
              <w:rPr>
                <w:color w:val="000000" w:themeColor="text1"/>
                <w:spacing w:val="-55"/>
                <w:sz w:val="20"/>
                <w:szCs w:val="20"/>
                <w:lang w:val="ru-RU"/>
              </w:rPr>
              <w:t xml:space="preserve"> </w:t>
            </w:r>
            <w:r w:rsidRPr="006441D4">
              <w:rPr>
                <w:color w:val="000000" w:themeColor="text1"/>
                <w:sz w:val="20"/>
                <w:szCs w:val="20"/>
                <w:lang w:val="ru-RU"/>
              </w:rPr>
              <w:t>фортепиано,</w:t>
            </w:r>
            <w:r w:rsidRPr="006441D4">
              <w:rPr>
                <w:color w:val="000000" w:themeColor="text1"/>
                <w:spacing w:val="11"/>
                <w:sz w:val="20"/>
                <w:szCs w:val="20"/>
                <w:lang w:val="ru-RU"/>
              </w:rPr>
              <w:t xml:space="preserve"> </w:t>
            </w:r>
            <w:r w:rsidRPr="006441D4">
              <w:rPr>
                <w:color w:val="000000" w:themeColor="text1"/>
                <w:sz w:val="20"/>
                <w:szCs w:val="20"/>
                <w:lang w:val="ru-RU"/>
              </w:rPr>
              <w:t>«секрет»</w:t>
            </w:r>
          </w:p>
        </w:tc>
        <w:tc>
          <w:tcPr>
            <w:tcW w:w="5876" w:type="dxa"/>
            <w:gridSpan w:val="2"/>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Знакомство</w:t>
            </w:r>
            <w:r w:rsidRPr="006441D4">
              <w:rPr>
                <w:color w:val="000000" w:themeColor="text1"/>
                <w:spacing w:val="12"/>
                <w:w w:val="95"/>
                <w:sz w:val="20"/>
                <w:szCs w:val="20"/>
                <w:lang w:val="ru-RU"/>
              </w:rPr>
              <w:t xml:space="preserve"> </w:t>
            </w:r>
            <w:r w:rsidRPr="006441D4">
              <w:rPr>
                <w:color w:val="000000" w:themeColor="text1"/>
                <w:w w:val="95"/>
                <w:sz w:val="20"/>
                <w:szCs w:val="20"/>
                <w:lang w:val="ru-RU"/>
              </w:rPr>
              <w:t>с</w:t>
            </w:r>
            <w:r w:rsidRPr="006441D4">
              <w:rPr>
                <w:color w:val="000000" w:themeColor="text1"/>
                <w:spacing w:val="12"/>
                <w:w w:val="95"/>
                <w:sz w:val="20"/>
                <w:szCs w:val="20"/>
                <w:lang w:val="ru-RU"/>
              </w:rPr>
              <w:t xml:space="preserve"> </w:t>
            </w:r>
            <w:r w:rsidRPr="006441D4">
              <w:rPr>
                <w:color w:val="000000" w:themeColor="text1"/>
                <w:w w:val="95"/>
                <w:sz w:val="20"/>
                <w:szCs w:val="20"/>
                <w:lang w:val="ru-RU"/>
              </w:rPr>
              <w:t>многообразием</w:t>
            </w:r>
            <w:r w:rsidRPr="006441D4">
              <w:rPr>
                <w:color w:val="000000" w:themeColor="text1"/>
                <w:spacing w:val="12"/>
                <w:w w:val="95"/>
                <w:sz w:val="20"/>
                <w:szCs w:val="20"/>
                <w:lang w:val="ru-RU"/>
              </w:rPr>
              <w:t xml:space="preserve"> </w:t>
            </w:r>
            <w:r w:rsidRPr="006441D4">
              <w:rPr>
                <w:color w:val="000000" w:themeColor="text1"/>
                <w:w w:val="95"/>
                <w:sz w:val="20"/>
                <w:szCs w:val="20"/>
                <w:lang w:val="ru-RU"/>
              </w:rPr>
              <w:t>красок</w:t>
            </w:r>
            <w:r w:rsidRPr="006441D4">
              <w:rPr>
                <w:color w:val="000000" w:themeColor="text1"/>
                <w:spacing w:val="13"/>
                <w:w w:val="95"/>
                <w:sz w:val="20"/>
                <w:szCs w:val="20"/>
                <w:lang w:val="ru-RU"/>
              </w:rPr>
              <w:t xml:space="preserve"> </w:t>
            </w:r>
            <w:r w:rsidRPr="006441D4">
              <w:rPr>
                <w:color w:val="000000" w:themeColor="text1"/>
                <w:w w:val="95"/>
                <w:sz w:val="20"/>
                <w:szCs w:val="20"/>
                <w:lang w:val="ru-RU"/>
              </w:rPr>
              <w:t>фортепиано.</w:t>
            </w:r>
            <w:r w:rsidRPr="006441D4">
              <w:rPr>
                <w:color w:val="000000" w:themeColor="text1"/>
                <w:spacing w:val="12"/>
                <w:w w:val="95"/>
                <w:sz w:val="20"/>
                <w:szCs w:val="20"/>
                <w:lang w:val="ru-RU"/>
              </w:rPr>
              <w:t xml:space="preserve"> </w:t>
            </w:r>
            <w:r w:rsidRPr="006441D4">
              <w:rPr>
                <w:color w:val="000000" w:themeColor="text1"/>
                <w:w w:val="95"/>
                <w:sz w:val="20"/>
                <w:szCs w:val="20"/>
                <w:lang w:val="ru-RU"/>
              </w:rPr>
              <w:t>Слушание</w:t>
            </w:r>
            <w:r w:rsidRPr="006441D4">
              <w:rPr>
                <w:color w:val="000000" w:themeColor="text1"/>
                <w:spacing w:val="-52"/>
                <w:w w:val="95"/>
                <w:sz w:val="20"/>
                <w:szCs w:val="20"/>
                <w:lang w:val="ru-RU"/>
              </w:rPr>
              <w:t xml:space="preserve"> </w:t>
            </w:r>
            <w:r w:rsidRPr="006441D4">
              <w:rPr>
                <w:color w:val="000000" w:themeColor="text1"/>
                <w:spacing w:val="-1"/>
                <w:sz w:val="20"/>
                <w:szCs w:val="20"/>
                <w:lang w:val="ru-RU"/>
              </w:rPr>
              <w:t>фортепианных</w:t>
            </w:r>
            <w:r w:rsidRPr="006441D4">
              <w:rPr>
                <w:color w:val="000000" w:themeColor="text1"/>
                <w:spacing w:val="-14"/>
                <w:sz w:val="20"/>
                <w:szCs w:val="20"/>
                <w:lang w:val="ru-RU"/>
              </w:rPr>
              <w:t xml:space="preserve"> </w:t>
            </w:r>
            <w:r w:rsidRPr="006441D4">
              <w:rPr>
                <w:color w:val="000000" w:themeColor="text1"/>
                <w:spacing w:val="-1"/>
                <w:sz w:val="20"/>
                <w:szCs w:val="20"/>
                <w:lang w:val="ru-RU"/>
              </w:rPr>
              <w:t>пьес</w:t>
            </w:r>
            <w:r w:rsidRPr="006441D4">
              <w:rPr>
                <w:color w:val="000000" w:themeColor="text1"/>
                <w:spacing w:val="-13"/>
                <w:sz w:val="20"/>
                <w:szCs w:val="20"/>
                <w:lang w:val="ru-RU"/>
              </w:rPr>
              <w:t xml:space="preserve"> </w:t>
            </w:r>
            <w:r w:rsidRPr="006441D4">
              <w:rPr>
                <w:color w:val="000000" w:themeColor="text1"/>
                <w:spacing w:val="-1"/>
                <w:sz w:val="20"/>
                <w:szCs w:val="20"/>
                <w:lang w:val="ru-RU"/>
              </w:rPr>
              <w:t>в</w:t>
            </w:r>
            <w:r w:rsidRPr="006441D4">
              <w:rPr>
                <w:color w:val="000000" w:themeColor="text1"/>
                <w:spacing w:val="-13"/>
                <w:sz w:val="20"/>
                <w:szCs w:val="20"/>
                <w:lang w:val="ru-RU"/>
              </w:rPr>
              <w:t xml:space="preserve"> </w:t>
            </w:r>
            <w:r w:rsidRPr="006441D4">
              <w:rPr>
                <w:color w:val="000000" w:themeColor="text1"/>
                <w:spacing w:val="-1"/>
                <w:sz w:val="20"/>
                <w:szCs w:val="20"/>
                <w:lang w:val="ru-RU"/>
              </w:rPr>
              <w:t>исполнении</w:t>
            </w:r>
            <w:r w:rsidRPr="006441D4">
              <w:rPr>
                <w:color w:val="000000" w:themeColor="text1"/>
                <w:spacing w:val="-13"/>
                <w:sz w:val="20"/>
                <w:szCs w:val="20"/>
                <w:lang w:val="ru-RU"/>
              </w:rPr>
              <w:t xml:space="preserve"> </w:t>
            </w:r>
            <w:r w:rsidRPr="006441D4">
              <w:rPr>
                <w:color w:val="000000" w:themeColor="text1"/>
                <w:spacing w:val="-1"/>
                <w:sz w:val="20"/>
                <w:szCs w:val="20"/>
                <w:lang w:val="ru-RU"/>
              </w:rPr>
              <w:t>известных</w:t>
            </w:r>
            <w:r w:rsidRPr="006441D4">
              <w:rPr>
                <w:color w:val="000000" w:themeColor="text1"/>
                <w:spacing w:val="-14"/>
                <w:sz w:val="20"/>
                <w:szCs w:val="20"/>
                <w:lang w:val="ru-RU"/>
              </w:rPr>
              <w:t xml:space="preserve"> </w:t>
            </w:r>
            <w:r w:rsidRPr="006441D4">
              <w:rPr>
                <w:color w:val="000000" w:themeColor="text1"/>
                <w:sz w:val="20"/>
                <w:szCs w:val="20"/>
                <w:lang w:val="ru-RU"/>
              </w:rPr>
              <w:t>пианистов.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105"/>
                <w:sz w:val="20"/>
                <w:szCs w:val="20"/>
                <w:lang w:val="ru-RU"/>
              </w:rPr>
              <w:t>«Я</w:t>
            </w:r>
            <w:r w:rsidRPr="006441D4">
              <w:rPr>
                <w:color w:val="000000" w:themeColor="text1"/>
                <w:spacing w:val="-10"/>
                <w:w w:val="105"/>
                <w:sz w:val="20"/>
                <w:szCs w:val="20"/>
                <w:lang w:val="ru-RU"/>
              </w:rPr>
              <w:t xml:space="preserve"> </w:t>
            </w:r>
            <w:r w:rsidRPr="006441D4">
              <w:rPr>
                <w:color w:val="000000" w:themeColor="text1"/>
                <w:w w:val="105"/>
                <w:sz w:val="20"/>
                <w:szCs w:val="20"/>
                <w:lang w:val="ru-RU"/>
              </w:rPr>
              <w:t>—</w:t>
            </w:r>
            <w:r w:rsidRPr="006441D4">
              <w:rPr>
                <w:color w:val="000000" w:themeColor="text1"/>
                <w:spacing w:val="-10"/>
                <w:w w:val="105"/>
                <w:sz w:val="20"/>
                <w:szCs w:val="20"/>
                <w:lang w:val="ru-RU"/>
              </w:rPr>
              <w:t xml:space="preserve"> </w:t>
            </w:r>
            <w:r w:rsidRPr="006441D4">
              <w:rPr>
                <w:color w:val="000000" w:themeColor="text1"/>
                <w:w w:val="105"/>
                <w:sz w:val="20"/>
                <w:szCs w:val="20"/>
                <w:lang w:val="ru-RU"/>
              </w:rPr>
              <w:t>пианист»</w:t>
            </w:r>
            <w:r w:rsidRPr="006441D4">
              <w:rPr>
                <w:color w:val="000000" w:themeColor="text1"/>
                <w:spacing w:val="-10"/>
                <w:w w:val="105"/>
                <w:sz w:val="20"/>
                <w:szCs w:val="20"/>
                <w:lang w:val="ru-RU"/>
              </w:rPr>
              <w:t xml:space="preserve"> </w:t>
            </w:r>
            <w:r w:rsidRPr="006441D4">
              <w:rPr>
                <w:color w:val="000000" w:themeColor="text1"/>
                <w:w w:val="105"/>
                <w:sz w:val="20"/>
                <w:szCs w:val="20"/>
                <w:lang w:val="ru-RU"/>
              </w:rPr>
              <w:t>—</w:t>
            </w:r>
            <w:r w:rsidRPr="006441D4">
              <w:rPr>
                <w:color w:val="000000" w:themeColor="text1"/>
                <w:spacing w:val="-10"/>
                <w:w w:val="105"/>
                <w:sz w:val="20"/>
                <w:szCs w:val="20"/>
                <w:lang w:val="ru-RU"/>
              </w:rPr>
              <w:t xml:space="preserve"> </w:t>
            </w:r>
            <w:r w:rsidRPr="006441D4">
              <w:rPr>
                <w:color w:val="000000" w:themeColor="text1"/>
                <w:w w:val="105"/>
                <w:sz w:val="20"/>
                <w:szCs w:val="20"/>
                <w:lang w:val="ru-RU"/>
              </w:rPr>
              <w:t>игра</w:t>
            </w:r>
            <w:r w:rsidRPr="006441D4">
              <w:rPr>
                <w:color w:val="000000" w:themeColor="text1"/>
                <w:spacing w:val="-9"/>
                <w:w w:val="105"/>
                <w:sz w:val="20"/>
                <w:szCs w:val="20"/>
                <w:lang w:val="ru-RU"/>
              </w:rPr>
              <w:t xml:space="preserve"> </w:t>
            </w:r>
            <w:r w:rsidRPr="006441D4">
              <w:rPr>
                <w:color w:val="000000" w:themeColor="text1"/>
                <w:w w:val="105"/>
                <w:sz w:val="20"/>
                <w:szCs w:val="20"/>
                <w:lang w:val="ru-RU"/>
              </w:rPr>
              <w:t>—</w:t>
            </w:r>
            <w:r w:rsidRPr="006441D4">
              <w:rPr>
                <w:color w:val="000000" w:themeColor="text1"/>
                <w:spacing w:val="-10"/>
                <w:w w:val="105"/>
                <w:sz w:val="20"/>
                <w:szCs w:val="20"/>
                <w:lang w:val="ru-RU"/>
              </w:rPr>
              <w:t xml:space="preserve"> </w:t>
            </w:r>
            <w:r w:rsidRPr="006441D4">
              <w:rPr>
                <w:color w:val="000000" w:themeColor="text1"/>
                <w:w w:val="105"/>
                <w:sz w:val="20"/>
                <w:szCs w:val="20"/>
                <w:lang w:val="ru-RU"/>
              </w:rPr>
              <w:t>имитация</w:t>
            </w:r>
            <w:r w:rsidRPr="006441D4">
              <w:rPr>
                <w:color w:val="000000" w:themeColor="text1"/>
                <w:spacing w:val="-10"/>
                <w:w w:val="105"/>
                <w:sz w:val="20"/>
                <w:szCs w:val="20"/>
                <w:lang w:val="ru-RU"/>
              </w:rPr>
              <w:t xml:space="preserve"> </w:t>
            </w:r>
            <w:r w:rsidRPr="006441D4">
              <w:rPr>
                <w:color w:val="000000" w:themeColor="text1"/>
                <w:w w:val="105"/>
                <w:sz w:val="20"/>
                <w:szCs w:val="20"/>
                <w:lang w:val="ru-RU"/>
              </w:rPr>
              <w:t>исполнительских</w:t>
            </w:r>
          </w:p>
        </w:tc>
      </w:tr>
      <w:tr w:rsidR="00873908" w:rsidRPr="000356FC" w:rsidTr="00873908">
        <w:trPr>
          <w:trHeight w:val="2622"/>
        </w:trPr>
        <w:tc>
          <w:tcPr>
            <w:tcW w:w="1191" w:type="dxa"/>
            <w:tcBorders>
              <w:left w:val="single" w:sz="6" w:space="0" w:color="231F20"/>
              <w:right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p>
        </w:tc>
        <w:tc>
          <w:tcPr>
            <w:tcW w:w="1134" w:type="dxa"/>
            <w:gridSpan w:val="2"/>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Фортепиано</w:t>
            </w:r>
          </w:p>
        </w:tc>
        <w:tc>
          <w:tcPr>
            <w:tcW w:w="1937"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названия</w:t>
            </w:r>
            <w:r w:rsidRPr="006441D4">
              <w:rPr>
                <w:color w:val="000000" w:themeColor="text1"/>
                <w:spacing w:val="26"/>
                <w:w w:val="95"/>
                <w:sz w:val="20"/>
                <w:szCs w:val="20"/>
                <w:lang w:val="ru-RU"/>
              </w:rPr>
              <w:t xml:space="preserve"> </w:t>
            </w:r>
            <w:r w:rsidRPr="006441D4">
              <w:rPr>
                <w:color w:val="000000" w:themeColor="text1"/>
                <w:w w:val="95"/>
                <w:sz w:val="20"/>
                <w:szCs w:val="20"/>
                <w:lang w:val="ru-RU"/>
              </w:rPr>
              <w:t>инструмен</w:t>
            </w:r>
            <w:r w:rsidRPr="006441D4">
              <w:rPr>
                <w:color w:val="000000" w:themeColor="text1"/>
                <w:sz w:val="20"/>
                <w:szCs w:val="20"/>
                <w:lang w:val="ru-RU"/>
              </w:rPr>
              <w:t>та</w:t>
            </w:r>
            <w:r w:rsidRPr="006441D4">
              <w:rPr>
                <w:color w:val="000000" w:themeColor="text1"/>
                <w:spacing w:val="4"/>
                <w:sz w:val="20"/>
                <w:szCs w:val="20"/>
                <w:lang w:val="ru-RU"/>
              </w:rPr>
              <w:t xml:space="preserve"> </w:t>
            </w:r>
            <w:r w:rsidRPr="006441D4">
              <w:rPr>
                <w:color w:val="000000" w:themeColor="text1"/>
                <w:sz w:val="20"/>
                <w:szCs w:val="20"/>
                <w:lang w:val="ru-RU"/>
              </w:rPr>
              <w:t>(форте</w:t>
            </w:r>
            <w:r w:rsidRPr="006441D4">
              <w:rPr>
                <w:color w:val="000000" w:themeColor="text1"/>
                <w:spacing w:val="4"/>
                <w:sz w:val="20"/>
                <w:szCs w:val="20"/>
                <w:lang w:val="ru-RU"/>
              </w:rPr>
              <w:t xml:space="preserve"> </w:t>
            </w:r>
            <w:r w:rsidRPr="006441D4">
              <w:rPr>
                <w:color w:val="000000" w:themeColor="text1"/>
                <w:sz w:val="20"/>
                <w:szCs w:val="20"/>
                <w:lang w:val="ru-RU"/>
              </w:rPr>
              <w:t>+</w:t>
            </w:r>
            <w:r w:rsidRPr="006441D4">
              <w:rPr>
                <w:color w:val="000000" w:themeColor="text1"/>
                <w:spacing w:val="4"/>
                <w:sz w:val="20"/>
                <w:szCs w:val="20"/>
                <w:lang w:val="ru-RU"/>
              </w:rPr>
              <w:t xml:space="preserve"> </w:t>
            </w:r>
            <w:r w:rsidRPr="006441D4">
              <w:rPr>
                <w:color w:val="000000" w:themeColor="text1"/>
                <w:sz w:val="20"/>
                <w:szCs w:val="20"/>
                <w:lang w:val="ru-RU"/>
              </w:rPr>
              <w:t>пиано).</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«Предки»</w:t>
            </w:r>
            <w:r w:rsidRPr="006441D4">
              <w:rPr>
                <w:color w:val="000000" w:themeColor="text1"/>
                <w:spacing w:val="1"/>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sz w:val="20"/>
                <w:szCs w:val="20"/>
                <w:lang w:val="ru-RU"/>
              </w:rPr>
              <w:t>«наследники»</w:t>
            </w:r>
            <w:r w:rsidRPr="006441D4">
              <w:rPr>
                <w:color w:val="000000" w:themeColor="text1"/>
                <w:spacing w:val="3"/>
                <w:sz w:val="20"/>
                <w:szCs w:val="20"/>
                <w:lang w:val="ru-RU"/>
              </w:rPr>
              <w:t xml:space="preserve"> </w:t>
            </w:r>
            <w:r w:rsidRPr="006441D4">
              <w:rPr>
                <w:color w:val="000000" w:themeColor="text1"/>
                <w:sz w:val="20"/>
                <w:szCs w:val="20"/>
                <w:lang w:val="ru-RU"/>
              </w:rPr>
              <w:t>фортепиано</w:t>
            </w:r>
            <w:r w:rsidRPr="006441D4">
              <w:rPr>
                <w:color w:val="000000" w:themeColor="text1"/>
                <w:spacing w:val="1"/>
                <w:sz w:val="20"/>
                <w:szCs w:val="20"/>
                <w:lang w:val="ru-RU"/>
              </w:rPr>
              <w:t xml:space="preserve"> </w:t>
            </w:r>
            <w:r w:rsidRPr="006441D4">
              <w:rPr>
                <w:color w:val="000000" w:themeColor="text1"/>
                <w:sz w:val="20"/>
                <w:szCs w:val="20"/>
                <w:lang w:val="ru-RU"/>
              </w:rPr>
              <w:t>(клавесин,</w:t>
            </w:r>
            <w:r w:rsidRPr="006441D4">
              <w:rPr>
                <w:color w:val="000000" w:themeColor="text1"/>
                <w:spacing w:val="4"/>
                <w:sz w:val="20"/>
                <w:szCs w:val="20"/>
                <w:lang w:val="ru-RU"/>
              </w:rPr>
              <w:t xml:space="preserve"> </w:t>
            </w:r>
            <w:r w:rsidRPr="006441D4">
              <w:rPr>
                <w:color w:val="000000" w:themeColor="text1"/>
                <w:sz w:val="20"/>
                <w:szCs w:val="20"/>
                <w:lang w:val="ru-RU"/>
              </w:rPr>
              <w:t>синтезатор)</w:t>
            </w:r>
          </w:p>
        </w:tc>
        <w:tc>
          <w:tcPr>
            <w:tcW w:w="5876" w:type="dxa"/>
            <w:gridSpan w:val="2"/>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движений</w:t>
            </w:r>
            <w:r w:rsidRPr="006441D4">
              <w:rPr>
                <w:color w:val="000000" w:themeColor="text1"/>
                <w:spacing w:val="-4"/>
                <w:sz w:val="20"/>
                <w:szCs w:val="20"/>
                <w:lang w:val="ru-RU"/>
              </w:rPr>
              <w:t xml:space="preserve"> </w:t>
            </w:r>
            <w:r w:rsidRPr="006441D4">
              <w:rPr>
                <w:color w:val="000000" w:themeColor="text1"/>
                <w:sz w:val="20"/>
                <w:szCs w:val="20"/>
                <w:lang w:val="ru-RU"/>
              </w:rPr>
              <w:t>во</w:t>
            </w:r>
            <w:r w:rsidRPr="006441D4">
              <w:rPr>
                <w:color w:val="000000" w:themeColor="text1"/>
                <w:spacing w:val="-4"/>
                <w:sz w:val="20"/>
                <w:szCs w:val="20"/>
                <w:lang w:val="ru-RU"/>
              </w:rPr>
              <w:t xml:space="preserve"> </w:t>
            </w:r>
            <w:r w:rsidRPr="006441D4">
              <w:rPr>
                <w:color w:val="000000" w:themeColor="text1"/>
                <w:sz w:val="20"/>
                <w:szCs w:val="20"/>
                <w:lang w:val="ru-RU"/>
              </w:rPr>
              <w:t>время</w:t>
            </w:r>
            <w:r w:rsidRPr="006441D4">
              <w:rPr>
                <w:color w:val="000000" w:themeColor="text1"/>
                <w:spacing w:val="-4"/>
                <w:sz w:val="20"/>
                <w:szCs w:val="20"/>
                <w:lang w:val="ru-RU"/>
              </w:rPr>
              <w:t xml:space="preserve"> </w:t>
            </w:r>
            <w:r w:rsidRPr="006441D4">
              <w:rPr>
                <w:color w:val="000000" w:themeColor="text1"/>
                <w:sz w:val="20"/>
                <w:szCs w:val="20"/>
                <w:lang w:val="ru-RU"/>
              </w:rPr>
              <w:t>звучания</w:t>
            </w:r>
            <w:r w:rsidRPr="006441D4">
              <w:rPr>
                <w:color w:val="000000" w:themeColor="text1"/>
                <w:spacing w:val="-4"/>
                <w:sz w:val="20"/>
                <w:szCs w:val="20"/>
                <w:lang w:val="ru-RU"/>
              </w:rPr>
              <w:t xml:space="preserve"> </w:t>
            </w:r>
            <w:r w:rsidRPr="006441D4">
              <w:rPr>
                <w:color w:val="000000" w:themeColor="text1"/>
                <w:sz w:val="20"/>
                <w:szCs w:val="20"/>
                <w:lang w:val="ru-RU"/>
              </w:rPr>
              <w:t>музыки.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 детских пьес на фортепиано в исполнении</w:t>
            </w:r>
            <w:r w:rsidRPr="006441D4">
              <w:rPr>
                <w:color w:val="000000" w:themeColor="text1"/>
                <w:spacing w:val="1"/>
                <w:sz w:val="20"/>
                <w:szCs w:val="20"/>
                <w:lang w:val="ru-RU"/>
              </w:rPr>
              <w:t xml:space="preserve"> </w:t>
            </w:r>
            <w:r w:rsidRPr="006441D4">
              <w:rPr>
                <w:color w:val="000000" w:themeColor="text1"/>
                <w:sz w:val="20"/>
                <w:szCs w:val="20"/>
                <w:lang w:val="ru-RU"/>
              </w:rPr>
              <w:t>учителя.</w:t>
            </w:r>
            <w:r w:rsidRPr="006441D4">
              <w:rPr>
                <w:color w:val="000000" w:themeColor="text1"/>
                <w:spacing w:val="1"/>
                <w:sz w:val="20"/>
                <w:szCs w:val="20"/>
                <w:lang w:val="ru-RU"/>
              </w:rPr>
              <w:t xml:space="preserve"> </w:t>
            </w:r>
            <w:r w:rsidRPr="006441D4">
              <w:rPr>
                <w:color w:val="000000" w:themeColor="text1"/>
                <w:sz w:val="20"/>
                <w:szCs w:val="20"/>
                <w:lang w:val="ru-RU"/>
              </w:rPr>
              <w:t>Демонстрация</w:t>
            </w:r>
            <w:r w:rsidRPr="006441D4">
              <w:rPr>
                <w:color w:val="000000" w:themeColor="text1"/>
                <w:spacing w:val="1"/>
                <w:sz w:val="20"/>
                <w:szCs w:val="20"/>
                <w:lang w:val="ru-RU"/>
              </w:rPr>
              <w:t xml:space="preserve"> </w:t>
            </w:r>
            <w:r w:rsidRPr="006441D4">
              <w:rPr>
                <w:color w:val="000000" w:themeColor="text1"/>
                <w:sz w:val="20"/>
                <w:szCs w:val="20"/>
                <w:lang w:val="ru-RU"/>
              </w:rPr>
              <w:t>возможностей</w:t>
            </w:r>
            <w:r w:rsidRPr="006441D4">
              <w:rPr>
                <w:color w:val="000000" w:themeColor="text1"/>
                <w:spacing w:val="1"/>
                <w:sz w:val="20"/>
                <w:szCs w:val="20"/>
                <w:lang w:val="ru-RU"/>
              </w:rPr>
              <w:t xml:space="preserve"> </w:t>
            </w:r>
            <w:r w:rsidRPr="006441D4">
              <w:rPr>
                <w:color w:val="000000" w:themeColor="text1"/>
                <w:sz w:val="20"/>
                <w:szCs w:val="20"/>
                <w:lang w:val="ru-RU"/>
              </w:rPr>
              <w:t>инструмента</w:t>
            </w:r>
            <w:r w:rsidRPr="006441D4">
              <w:rPr>
                <w:color w:val="000000" w:themeColor="text1"/>
                <w:spacing w:val="1"/>
                <w:sz w:val="20"/>
                <w:szCs w:val="20"/>
                <w:lang w:val="ru-RU"/>
              </w:rPr>
              <w:t xml:space="preserve"> </w:t>
            </w:r>
            <w:r w:rsidRPr="006441D4">
              <w:rPr>
                <w:color w:val="000000" w:themeColor="text1"/>
                <w:sz w:val="20"/>
                <w:szCs w:val="20"/>
                <w:lang w:val="ru-RU"/>
              </w:rPr>
              <w:t>(исполнение</w:t>
            </w:r>
            <w:r w:rsidRPr="006441D4">
              <w:rPr>
                <w:color w:val="000000" w:themeColor="text1"/>
                <w:spacing w:val="1"/>
                <w:sz w:val="20"/>
                <w:szCs w:val="20"/>
                <w:lang w:val="ru-RU"/>
              </w:rPr>
              <w:t xml:space="preserve"> </w:t>
            </w:r>
            <w:r w:rsidRPr="006441D4">
              <w:rPr>
                <w:color w:val="000000" w:themeColor="text1"/>
                <w:sz w:val="20"/>
                <w:szCs w:val="20"/>
                <w:lang w:val="ru-RU"/>
              </w:rPr>
              <w:t>одной</w:t>
            </w:r>
            <w:r w:rsidRPr="006441D4">
              <w:rPr>
                <w:color w:val="000000" w:themeColor="text1"/>
                <w:spacing w:val="1"/>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sz w:val="20"/>
                <w:szCs w:val="20"/>
                <w:lang w:val="ru-RU"/>
              </w:rPr>
              <w:t>той</w:t>
            </w:r>
            <w:r w:rsidRPr="006441D4">
              <w:rPr>
                <w:color w:val="000000" w:themeColor="text1"/>
                <w:spacing w:val="2"/>
                <w:sz w:val="20"/>
                <w:szCs w:val="20"/>
                <w:lang w:val="ru-RU"/>
              </w:rPr>
              <w:t xml:space="preserve"> </w:t>
            </w:r>
            <w:r w:rsidRPr="006441D4">
              <w:rPr>
                <w:color w:val="000000" w:themeColor="text1"/>
                <w:sz w:val="20"/>
                <w:szCs w:val="20"/>
                <w:lang w:val="ru-RU"/>
              </w:rPr>
              <w:t>же</w:t>
            </w:r>
            <w:r w:rsidRPr="006441D4">
              <w:rPr>
                <w:color w:val="000000" w:themeColor="text1"/>
                <w:spacing w:val="1"/>
                <w:sz w:val="20"/>
                <w:szCs w:val="20"/>
                <w:lang w:val="ru-RU"/>
              </w:rPr>
              <w:t xml:space="preserve"> </w:t>
            </w:r>
            <w:r w:rsidRPr="006441D4">
              <w:rPr>
                <w:color w:val="000000" w:themeColor="text1"/>
                <w:sz w:val="20"/>
                <w:szCs w:val="20"/>
                <w:lang w:val="ru-RU"/>
              </w:rPr>
              <w:t>пьесы</w:t>
            </w:r>
            <w:r w:rsidRPr="006441D4">
              <w:rPr>
                <w:color w:val="000000" w:themeColor="text1"/>
                <w:spacing w:val="1"/>
                <w:sz w:val="20"/>
                <w:szCs w:val="20"/>
                <w:lang w:val="ru-RU"/>
              </w:rPr>
              <w:t xml:space="preserve"> </w:t>
            </w:r>
            <w:r w:rsidRPr="006441D4">
              <w:rPr>
                <w:color w:val="000000" w:themeColor="text1"/>
                <w:sz w:val="20"/>
                <w:szCs w:val="20"/>
                <w:lang w:val="ru-RU"/>
              </w:rPr>
              <w:t>тихо</w:t>
            </w:r>
            <w:r w:rsidRPr="006441D4">
              <w:rPr>
                <w:color w:val="000000" w:themeColor="text1"/>
                <w:spacing w:val="2"/>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sz w:val="20"/>
                <w:szCs w:val="20"/>
                <w:lang w:val="ru-RU"/>
              </w:rPr>
              <w:t>громко,</w:t>
            </w:r>
            <w:r w:rsidRPr="006441D4">
              <w:rPr>
                <w:color w:val="000000" w:themeColor="text1"/>
                <w:spacing w:val="1"/>
                <w:sz w:val="20"/>
                <w:szCs w:val="20"/>
                <w:lang w:val="ru-RU"/>
              </w:rPr>
              <w:t xml:space="preserve"> </w:t>
            </w:r>
            <w:r w:rsidRPr="006441D4">
              <w:rPr>
                <w:color w:val="000000" w:themeColor="text1"/>
                <w:sz w:val="20"/>
                <w:szCs w:val="20"/>
                <w:lang w:val="ru-RU"/>
              </w:rPr>
              <w:t>в</w:t>
            </w:r>
            <w:r w:rsidRPr="006441D4">
              <w:rPr>
                <w:color w:val="000000" w:themeColor="text1"/>
                <w:spacing w:val="1"/>
                <w:sz w:val="20"/>
                <w:szCs w:val="20"/>
                <w:lang w:val="ru-RU"/>
              </w:rPr>
              <w:t xml:space="preserve"> </w:t>
            </w:r>
            <w:r w:rsidRPr="006441D4">
              <w:rPr>
                <w:color w:val="000000" w:themeColor="text1"/>
                <w:sz w:val="20"/>
                <w:szCs w:val="20"/>
                <w:lang w:val="ru-RU"/>
              </w:rPr>
              <w:t>разных</w:t>
            </w:r>
            <w:r w:rsidRPr="006441D4">
              <w:rPr>
                <w:color w:val="000000" w:themeColor="text1"/>
                <w:spacing w:val="-8"/>
                <w:sz w:val="20"/>
                <w:szCs w:val="20"/>
                <w:lang w:val="ru-RU"/>
              </w:rPr>
              <w:t xml:space="preserve"> </w:t>
            </w:r>
            <w:r w:rsidRPr="006441D4">
              <w:rPr>
                <w:color w:val="000000" w:themeColor="text1"/>
                <w:sz w:val="20"/>
                <w:szCs w:val="20"/>
                <w:lang w:val="ru-RU"/>
              </w:rPr>
              <w:t>регистрах,</w:t>
            </w:r>
            <w:r w:rsidRPr="006441D4">
              <w:rPr>
                <w:color w:val="000000" w:themeColor="text1"/>
                <w:spacing w:val="-8"/>
                <w:sz w:val="20"/>
                <w:szCs w:val="20"/>
                <w:lang w:val="ru-RU"/>
              </w:rPr>
              <w:t xml:space="preserve"> </w:t>
            </w:r>
            <w:r w:rsidRPr="006441D4">
              <w:rPr>
                <w:color w:val="000000" w:themeColor="text1"/>
                <w:sz w:val="20"/>
                <w:szCs w:val="20"/>
                <w:lang w:val="ru-RU"/>
              </w:rPr>
              <w:t>разными</w:t>
            </w:r>
            <w:r w:rsidRPr="006441D4">
              <w:rPr>
                <w:color w:val="000000" w:themeColor="text1"/>
                <w:spacing w:val="-7"/>
                <w:sz w:val="20"/>
                <w:szCs w:val="20"/>
                <w:lang w:val="ru-RU"/>
              </w:rPr>
              <w:t xml:space="preserve"> </w:t>
            </w:r>
            <w:r w:rsidRPr="006441D4">
              <w:rPr>
                <w:color w:val="000000" w:themeColor="text1"/>
                <w:sz w:val="20"/>
                <w:szCs w:val="20"/>
                <w:lang w:val="ru-RU"/>
              </w:rPr>
              <w:t>штрихами).</w:t>
            </w:r>
            <w:r w:rsidRPr="006441D4">
              <w:rPr>
                <w:color w:val="000000" w:themeColor="text1"/>
                <w:spacing w:val="-8"/>
                <w:sz w:val="20"/>
                <w:szCs w:val="20"/>
                <w:lang w:val="ru-RU"/>
              </w:rPr>
              <w:t xml:space="preserve"> </w:t>
            </w:r>
            <w:r w:rsidRPr="006441D4">
              <w:rPr>
                <w:color w:val="000000" w:themeColor="text1"/>
                <w:sz w:val="20"/>
                <w:szCs w:val="20"/>
                <w:lang w:val="ru-RU"/>
              </w:rPr>
              <w:t>Игра</w:t>
            </w:r>
            <w:r w:rsidRPr="006441D4">
              <w:rPr>
                <w:color w:val="000000" w:themeColor="text1"/>
                <w:spacing w:val="-8"/>
                <w:sz w:val="20"/>
                <w:szCs w:val="20"/>
                <w:lang w:val="ru-RU"/>
              </w:rPr>
              <w:t xml:space="preserve"> </w:t>
            </w:r>
            <w:r w:rsidRPr="006441D4">
              <w:rPr>
                <w:color w:val="000000" w:themeColor="text1"/>
                <w:sz w:val="20"/>
                <w:szCs w:val="20"/>
                <w:lang w:val="ru-RU"/>
              </w:rPr>
              <w:t>на</w:t>
            </w:r>
            <w:r w:rsidRPr="006441D4">
              <w:rPr>
                <w:color w:val="000000" w:themeColor="text1"/>
                <w:spacing w:val="-7"/>
                <w:sz w:val="20"/>
                <w:szCs w:val="20"/>
                <w:lang w:val="ru-RU"/>
              </w:rPr>
              <w:t xml:space="preserve"> </w:t>
            </w:r>
            <w:r w:rsidRPr="006441D4">
              <w:rPr>
                <w:color w:val="000000" w:themeColor="text1"/>
                <w:sz w:val="20"/>
                <w:szCs w:val="20"/>
                <w:lang w:val="ru-RU"/>
              </w:rPr>
              <w:t>фортепиано</w:t>
            </w:r>
            <w:r w:rsidRPr="006441D4">
              <w:rPr>
                <w:color w:val="000000" w:themeColor="text1"/>
                <w:spacing w:val="-55"/>
                <w:sz w:val="20"/>
                <w:szCs w:val="20"/>
                <w:lang w:val="ru-RU"/>
              </w:rPr>
              <w:t xml:space="preserve"> </w:t>
            </w:r>
            <w:r w:rsidRPr="006441D4">
              <w:rPr>
                <w:color w:val="000000" w:themeColor="text1"/>
                <w:sz w:val="20"/>
                <w:szCs w:val="20"/>
                <w:lang w:val="ru-RU"/>
              </w:rPr>
              <w:t>в</w:t>
            </w:r>
            <w:r w:rsidRPr="006441D4">
              <w:rPr>
                <w:color w:val="000000" w:themeColor="text1"/>
                <w:spacing w:val="6"/>
                <w:sz w:val="20"/>
                <w:szCs w:val="20"/>
                <w:lang w:val="ru-RU"/>
              </w:rPr>
              <w:t xml:space="preserve"> </w:t>
            </w:r>
            <w:r w:rsidRPr="006441D4">
              <w:rPr>
                <w:color w:val="000000" w:themeColor="text1"/>
                <w:sz w:val="20"/>
                <w:szCs w:val="20"/>
                <w:lang w:val="ru-RU"/>
              </w:rPr>
              <w:t>ансамбле</w:t>
            </w:r>
            <w:r w:rsidRPr="006441D4">
              <w:rPr>
                <w:color w:val="000000" w:themeColor="text1"/>
                <w:spacing w:val="7"/>
                <w:sz w:val="20"/>
                <w:szCs w:val="20"/>
                <w:lang w:val="ru-RU"/>
              </w:rPr>
              <w:t xml:space="preserve"> </w:t>
            </w:r>
            <w:r w:rsidRPr="006441D4">
              <w:rPr>
                <w:color w:val="000000" w:themeColor="text1"/>
                <w:sz w:val="20"/>
                <w:szCs w:val="20"/>
                <w:lang w:val="ru-RU"/>
              </w:rPr>
              <w:t>с</w:t>
            </w:r>
            <w:r w:rsidRPr="006441D4">
              <w:rPr>
                <w:color w:val="000000" w:themeColor="text1"/>
                <w:spacing w:val="6"/>
                <w:sz w:val="20"/>
                <w:szCs w:val="20"/>
                <w:lang w:val="ru-RU"/>
              </w:rPr>
              <w:t xml:space="preserve"> </w:t>
            </w:r>
            <w:r w:rsidRPr="006441D4">
              <w:rPr>
                <w:color w:val="000000" w:themeColor="text1"/>
                <w:sz w:val="20"/>
                <w:szCs w:val="20"/>
                <w:lang w:val="ru-RU"/>
              </w:rPr>
              <w:t>учителем</w:t>
            </w:r>
            <w:r w:rsidRPr="00971A98">
              <w:rPr>
                <w:rStyle w:val="afc"/>
                <w:rFonts w:eastAsia="Arial"/>
                <w:color w:val="000000" w:themeColor="text1"/>
                <w:sz w:val="20"/>
                <w:szCs w:val="20"/>
              </w:rPr>
              <w:footnoteReference w:id="21"/>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Посещение</w:t>
            </w:r>
            <w:r w:rsidRPr="006441D4">
              <w:rPr>
                <w:color w:val="000000" w:themeColor="text1"/>
                <w:spacing w:val="47"/>
                <w:w w:val="95"/>
                <w:sz w:val="20"/>
                <w:szCs w:val="20"/>
                <w:lang w:val="ru-RU"/>
              </w:rPr>
              <w:t xml:space="preserve"> </w:t>
            </w:r>
            <w:r w:rsidRPr="006441D4">
              <w:rPr>
                <w:color w:val="000000" w:themeColor="text1"/>
                <w:w w:val="95"/>
                <w:sz w:val="20"/>
                <w:szCs w:val="20"/>
                <w:lang w:val="ru-RU"/>
              </w:rPr>
              <w:t>концерта</w:t>
            </w:r>
            <w:r w:rsidRPr="006441D4">
              <w:rPr>
                <w:color w:val="000000" w:themeColor="text1"/>
                <w:spacing w:val="48"/>
                <w:w w:val="95"/>
                <w:sz w:val="20"/>
                <w:szCs w:val="20"/>
                <w:lang w:val="ru-RU"/>
              </w:rPr>
              <w:t xml:space="preserve"> </w:t>
            </w:r>
            <w:r w:rsidRPr="006441D4">
              <w:rPr>
                <w:color w:val="000000" w:themeColor="text1"/>
                <w:w w:val="95"/>
                <w:sz w:val="20"/>
                <w:szCs w:val="20"/>
                <w:lang w:val="ru-RU"/>
              </w:rPr>
              <w:t>фортепианной</w:t>
            </w:r>
            <w:r w:rsidRPr="006441D4">
              <w:rPr>
                <w:color w:val="000000" w:themeColor="text1"/>
                <w:spacing w:val="48"/>
                <w:w w:val="95"/>
                <w:sz w:val="20"/>
                <w:szCs w:val="20"/>
                <w:lang w:val="ru-RU"/>
              </w:rPr>
              <w:t xml:space="preserve"> </w:t>
            </w:r>
            <w:r w:rsidRPr="006441D4">
              <w:rPr>
                <w:color w:val="000000" w:themeColor="text1"/>
                <w:w w:val="95"/>
                <w:sz w:val="20"/>
                <w:szCs w:val="20"/>
                <w:lang w:val="ru-RU"/>
              </w:rPr>
              <w:t>музыки.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Разбираем</w:t>
            </w:r>
            <w:r w:rsidRPr="006441D4">
              <w:rPr>
                <w:color w:val="000000" w:themeColor="text1"/>
                <w:spacing w:val="-12"/>
                <w:sz w:val="20"/>
                <w:szCs w:val="20"/>
                <w:lang w:val="ru-RU"/>
              </w:rPr>
              <w:t xml:space="preserve"> </w:t>
            </w:r>
            <w:r w:rsidRPr="006441D4">
              <w:rPr>
                <w:color w:val="000000" w:themeColor="text1"/>
                <w:sz w:val="20"/>
                <w:szCs w:val="20"/>
                <w:lang w:val="ru-RU"/>
              </w:rPr>
              <w:t>инструмент</w:t>
            </w:r>
            <w:r w:rsidRPr="006441D4">
              <w:rPr>
                <w:color w:val="000000" w:themeColor="text1"/>
                <w:spacing w:val="-12"/>
                <w:sz w:val="20"/>
                <w:szCs w:val="20"/>
                <w:lang w:val="ru-RU"/>
              </w:rPr>
              <w:t xml:space="preserve"> </w:t>
            </w:r>
            <w:r w:rsidRPr="006441D4">
              <w:rPr>
                <w:color w:val="000000" w:themeColor="text1"/>
                <w:sz w:val="20"/>
                <w:szCs w:val="20"/>
                <w:lang w:val="ru-RU"/>
              </w:rPr>
              <w:t>—</w:t>
            </w:r>
            <w:r w:rsidRPr="006441D4">
              <w:rPr>
                <w:color w:val="000000" w:themeColor="text1"/>
                <w:spacing w:val="-12"/>
                <w:sz w:val="20"/>
                <w:szCs w:val="20"/>
                <w:lang w:val="ru-RU"/>
              </w:rPr>
              <w:t xml:space="preserve"> </w:t>
            </w:r>
            <w:r w:rsidRPr="006441D4">
              <w:rPr>
                <w:color w:val="000000" w:themeColor="text1"/>
                <w:sz w:val="20"/>
                <w:szCs w:val="20"/>
                <w:lang w:val="ru-RU"/>
              </w:rPr>
              <w:t>наглядная</w:t>
            </w:r>
            <w:r w:rsidRPr="006441D4">
              <w:rPr>
                <w:color w:val="000000" w:themeColor="text1"/>
                <w:spacing w:val="-12"/>
                <w:sz w:val="20"/>
                <w:szCs w:val="20"/>
                <w:lang w:val="ru-RU"/>
              </w:rPr>
              <w:t xml:space="preserve"> </w:t>
            </w:r>
            <w:r w:rsidRPr="006441D4">
              <w:rPr>
                <w:color w:val="000000" w:themeColor="text1"/>
                <w:sz w:val="20"/>
                <w:szCs w:val="20"/>
                <w:lang w:val="ru-RU"/>
              </w:rPr>
              <w:t>демонстрация</w:t>
            </w:r>
            <w:r w:rsidRPr="006441D4">
              <w:rPr>
                <w:color w:val="000000" w:themeColor="text1"/>
                <w:spacing w:val="-12"/>
                <w:sz w:val="20"/>
                <w:szCs w:val="20"/>
                <w:lang w:val="ru-RU"/>
              </w:rPr>
              <w:t xml:space="preserve"> </w:t>
            </w:r>
            <w:r w:rsidRPr="006441D4">
              <w:rPr>
                <w:color w:val="000000" w:themeColor="text1"/>
                <w:sz w:val="20"/>
                <w:szCs w:val="20"/>
                <w:lang w:val="ru-RU"/>
              </w:rPr>
              <w:t>внутреннего</w:t>
            </w:r>
            <w:r w:rsidRPr="006441D4">
              <w:rPr>
                <w:color w:val="000000" w:themeColor="text1"/>
                <w:spacing w:val="1"/>
                <w:sz w:val="20"/>
                <w:szCs w:val="20"/>
                <w:lang w:val="ru-RU"/>
              </w:rPr>
              <w:t xml:space="preserve"> </w:t>
            </w:r>
            <w:r w:rsidRPr="006441D4">
              <w:rPr>
                <w:color w:val="000000" w:themeColor="text1"/>
                <w:sz w:val="20"/>
                <w:szCs w:val="20"/>
                <w:lang w:val="ru-RU"/>
              </w:rPr>
              <w:t>устройства</w:t>
            </w:r>
            <w:r w:rsidRPr="006441D4">
              <w:rPr>
                <w:color w:val="000000" w:themeColor="text1"/>
                <w:spacing w:val="2"/>
                <w:sz w:val="20"/>
                <w:szCs w:val="20"/>
                <w:lang w:val="ru-RU"/>
              </w:rPr>
              <w:t xml:space="preserve"> </w:t>
            </w:r>
            <w:r w:rsidRPr="006441D4">
              <w:rPr>
                <w:color w:val="000000" w:themeColor="text1"/>
                <w:sz w:val="20"/>
                <w:szCs w:val="20"/>
                <w:lang w:val="ru-RU"/>
              </w:rPr>
              <w:t>акустического</w:t>
            </w:r>
            <w:r w:rsidRPr="006441D4">
              <w:rPr>
                <w:color w:val="000000" w:themeColor="text1"/>
                <w:spacing w:val="2"/>
                <w:sz w:val="20"/>
                <w:szCs w:val="20"/>
                <w:lang w:val="ru-RU"/>
              </w:rPr>
              <w:t xml:space="preserve"> </w:t>
            </w:r>
            <w:r w:rsidRPr="006441D4">
              <w:rPr>
                <w:color w:val="000000" w:themeColor="text1"/>
                <w:sz w:val="20"/>
                <w:szCs w:val="20"/>
                <w:lang w:val="ru-RU"/>
              </w:rPr>
              <w:t>пианино.</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«Паспорт</w:t>
            </w:r>
            <w:r w:rsidRPr="006441D4">
              <w:rPr>
                <w:color w:val="000000" w:themeColor="text1"/>
                <w:spacing w:val="7"/>
                <w:sz w:val="20"/>
                <w:szCs w:val="20"/>
                <w:lang w:val="ru-RU"/>
              </w:rPr>
              <w:t xml:space="preserve"> </w:t>
            </w:r>
            <w:r w:rsidRPr="006441D4">
              <w:rPr>
                <w:color w:val="000000" w:themeColor="text1"/>
                <w:sz w:val="20"/>
                <w:szCs w:val="20"/>
                <w:lang w:val="ru-RU"/>
              </w:rPr>
              <w:t>инструмента»</w:t>
            </w:r>
            <w:r w:rsidRPr="006441D4">
              <w:rPr>
                <w:color w:val="000000" w:themeColor="text1"/>
                <w:spacing w:val="8"/>
                <w:sz w:val="20"/>
                <w:szCs w:val="20"/>
                <w:lang w:val="ru-RU"/>
              </w:rPr>
              <w:t xml:space="preserve"> </w:t>
            </w:r>
            <w:r w:rsidRPr="006441D4">
              <w:rPr>
                <w:color w:val="000000" w:themeColor="text1"/>
                <w:sz w:val="20"/>
                <w:szCs w:val="20"/>
                <w:lang w:val="ru-RU"/>
              </w:rPr>
              <w:t>—</w:t>
            </w:r>
            <w:r w:rsidRPr="006441D4">
              <w:rPr>
                <w:color w:val="000000" w:themeColor="text1"/>
                <w:spacing w:val="8"/>
                <w:sz w:val="20"/>
                <w:szCs w:val="20"/>
                <w:lang w:val="ru-RU"/>
              </w:rPr>
              <w:t xml:space="preserve"> </w:t>
            </w:r>
            <w:r w:rsidRPr="006441D4">
              <w:rPr>
                <w:color w:val="000000" w:themeColor="text1"/>
                <w:sz w:val="20"/>
                <w:szCs w:val="20"/>
                <w:lang w:val="ru-RU"/>
              </w:rPr>
              <w:t>исследовательская</w:t>
            </w:r>
            <w:r w:rsidRPr="006441D4">
              <w:rPr>
                <w:color w:val="000000" w:themeColor="text1"/>
                <w:spacing w:val="7"/>
                <w:sz w:val="20"/>
                <w:szCs w:val="20"/>
                <w:lang w:val="ru-RU"/>
              </w:rPr>
              <w:t xml:space="preserve"> </w:t>
            </w:r>
            <w:r w:rsidRPr="006441D4">
              <w:rPr>
                <w:color w:val="000000" w:themeColor="text1"/>
                <w:sz w:val="20"/>
                <w:szCs w:val="20"/>
                <w:lang w:val="ru-RU"/>
              </w:rPr>
              <w:t>работа,</w:t>
            </w:r>
            <w:r w:rsidRPr="006441D4">
              <w:rPr>
                <w:color w:val="000000" w:themeColor="text1"/>
                <w:spacing w:val="1"/>
                <w:sz w:val="20"/>
                <w:szCs w:val="20"/>
                <w:lang w:val="ru-RU"/>
              </w:rPr>
              <w:t xml:space="preserve"> </w:t>
            </w:r>
            <w:r w:rsidRPr="006441D4">
              <w:rPr>
                <w:color w:val="000000" w:themeColor="text1"/>
                <w:w w:val="95"/>
                <w:sz w:val="20"/>
                <w:szCs w:val="20"/>
                <w:lang w:val="ru-RU"/>
              </w:rPr>
              <w:t>предполагающая</w:t>
            </w:r>
            <w:r w:rsidRPr="006441D4">
              <w:rPr>
                <w:color w:val="000000" w:themeColor="text1"/>
                <w:spacing w:val="32"/>
                <w:w w:val="95"/>
                <w:sz w:val="20"/>
                <w:szCs w:val="20"/>
                <w:lang w:val="ru-RU"/>
              </w:rPr>
              <w:t xml:space="preserve"> </w:t>
            </w:r>
            <w:r w:rsidRPr="006441D4">
              <w:rPr>
                <w:color w:val="000000" w:themeColor="text1"/>
                <w:w w:val="95"/>
                <w:sz w:val="20"/>
                <w:szCs w:val="20"/>
                <w:lang w:val="ru-RU"/>
              </w:rPr>
              <w:t>подсчёт</w:t>
            </w:r>
            <w:r w:rsidRPr="006441D4">
              <w:rPr>
                <w:color w:val="000000" w:themeColor="text1"/>
                <w:spacing w:val="33"/>
                <w:w w:val="95"/>
                <w:sz w:val="20"/>
                <w:szCs w:val="20"/>
                <w:lang w:val="ru-RU"/>
              </w:rPr>
              <w:t xml:space="preserve"> </w:t>
            </w:r>
            <w:r w:rsidRPr="006441D4">
              <w:rPr>
                <w:color w:val="000000" w:themeColor="text1"/>
                <w:w w:val="95"/>
                <w:sz w:val="20"/>
                <w:szCs w:val="20"/>
                <w:lang w:val="ru-RU"/>
              </w:rPr>
              <w:t>параметров</w:t>
            </w:r>
            <w:r w:rsidRPr="006441D4">
              <w:rPr>
                <w:color w:val="000000" w:themeColor="text1"/>
                <w:spacing w:val="33"/>
                <w:w w:val="95"/>
                <w:sz w:val="20"/>
                <w:szCs w:val="20"/>
                <w:lang w:val="ru-RU"/>
              </w:rPr>
              <w:t xml:space="preserve"> </w:t>
            </w:r>
            <w:r w:rsidRPr="006441D4">
              <w:rPr>
                <w:color w:val="000000" w:themeColor="text1"/>
                <w:w w:val="95"/>
                <w:sz w:val="20"/>
                <w:szCs w:val="20"/>
                <w:lang w:val="ru-RU"/>
              </w:rPr>
              <w:t>(высота,</w:t>
            </w:r>
            <w:r w:rsidRPr="006441D4">
              <w:rPr>
                <w:color w:val="000000" w:themeColor="text1"/>
                <w:spacing w:val="32"/>
                <w:w w:val="95"/>
                <w:sz w:val="20"/>
                <w:szCs w:val="20"/>
                <w:lang w:val="ru-RU"/>
              </w:rPr>
              <w:t xml:space="preserve"> </w:t>
            </w:r>
            <w:r w:rsidRPr="006441D4">
              <w:rPr>
                <w:color w:val="000000" w:themeColor="text1"/>
                <w:w w:val="95"/>
                <w:sz w:val="20"/>
                <w:szCs w:val="20"/>
                <w:lang w:val="ru-RU"/>
              </w:rPr>
              <w:t>ширина,</w:t>
            </w:r>
            <w:r w:rsidRPr="006441D4">
              <w:rPr>
                <w:color w:val="000000" w:themeColor="text1"/>
                <w:spacing w:val="-51"/>
                <w:w w:val="95"/>
                <w:sz w:val="20"/>
                <w:szCs w:val="20"/>
                <w:lang w:val="ru-RU"/>
              </w:rPr>
              <w:t xml:space="preserve"> </w:t>
            </w:r>
            <w:r w:rsidRPr="006441D4">
              <w:rPr>
                <w:color w:val="000000" w:themeColor="text1"/>
                <w:sz w:val="20"/>
                <w:szCs w:val="20"/>
                <w:lang w:val="ru-RU"/>
              </w:rPr>
              <w:t>количество</w:t>
            </w:r>
            <w:r w:rsidRPr="006441D4">
              <w:rPr>
                <w:color w:val="000000" w:themeColor="text1"/>
                <w:spacing w:val="6"/>
                <w:sz w:val="20"/>
                <w:szCs w:val="20"/>
                <w:lang w:val="ru-RU"/>
              </w:rPr>
              <w:t xml:space="preserve"> </w:t>
            </w:r>
            <w:r w:rsidRPr="006441D4">
              <w:rPr>
                <w:color w:val="000000" w:themeColor="text1"/>
                <w:sz w:val="20"/>
                <w:szCs w:val="20"/>
                <w:lang w:val="ru-RU"/>
              </w:rPr>
              <w:t>клавиш,</w:t>
            </w:r>
            <w:r w:rsidRPr="006441D4">
              <w:rPr>
                <w:color w:val="000000" w:themeColor="text1"/>
                <w:spacing w:val="7"/>
                <w:sz w:val="20"/>
                <w:szCs w:val="20"/>
                <w:lang w:val="ru-RU"/>
              </w:rPr>
              <w:t xml:space="preserve"> </w:t>
            </w:r>
            <w:r w:rsidRPr="006441D4">
              <w:rPr>
                <w:color w:val="000000" w:themeColor="text1"/>
                <w:sz w:val="20"/>
                <w:szCs w:val="20"/>
                <w:lang w:val="ru-RU"/>
              </w:rPr>
              <w:t>педалей</w:t>
            </w:r>
            <w:r w:rsidRPr="006441D4">
              <w:rPr>
                <w:color w:val="000000" w:themeColor="text1"/>
                <w:spacing w:val="7"/>
                <w:sz w:val="20"/>
                <w:szCs w:val="20"/>
                <w:lang w:val="ru-RU"/>
              </w:rPr>
              <w:t xml:space="preserve"> </w:t>
            </w:r>
            <w:r w:rsidRPr="006441D4">
              <w:rPr>
                <w:color w:val="000000" w:themeColor="text1"/>
                <w:sz w:val="20"/>
                <w:szCs w:val="20"/>
                <w:lang w:val="ru-RU"/>
              </w:rPr>
              <w:t>и</w:t>
            </w:r>
            <w:r w:rsidRPr="006441D4">
              <w:rPr>
                <w:color w:val="000000" w:themeColor="text1"/>
                <w:spacing w:val="7"/>
                <w:sz w:val="20"/>
                <w:szCs w:val="20"/>
                <w:lang w:val="ru-RU"/>
              </w:rPr>
              <w:t xml:space="preserve"> </w:t>
            </w:r>
            <w:r w:rsidRPr="006441D4">
              <w:rPr>
                <w:color w:val="000000" w:themeColor="text1"/>
                <w:sz w:val="20"/>
                <w:szCs w:val="20"/>
                <w:lang w:val="ru-RU"/>
              </w:rPr>
              <w:t>т.</w:t>
            </w:r>
            <w:r w:rsidRPr="006441D4">
              <w:rPr>
                <w:color w:val="000000" w:themeColor="text1"/>
                <w:spacing w:val="7"/>
                <w:sz w:val="20"/>
                <w:szCs w:val="20"/>
                <w:lang w:val="ru-RU"/>
              </w:rPr>
              <w:t xml:space="preserve"> </w:t>
            </w:r>
            <w:r w:rsidRPr="006441D4">
              <w:rPr>
                <w:color w:val="000000" w:themeColor="text1"/>
                <w:sz w:val="20"/>
                <w:szCs w:val="20"/>
                <w:lang w:val="ru-RU"/>
              </w:rPr>
              <w:t>д.)</w:t>
            </w:r>
          </w:p>
        </w:tc>
      </w:tr>
      <w:tr w:rsidR="00873908" w:rsidRPr="000356FC" w:rsidTr="00873908">
        <w:trPr>
          <w:trHeight w:val="1455"/>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Д)</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1—2</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1"/>
                <w:sz w:val="20"/>
                <w:szCs w:val="20"/>
              </w:rPr>
              <w:t xml:space="preserve"> </w:t>
            </w:r>
            <w:r w:rsidRPr="00971A98">
              <w:rPr>
                <w:color w:val="000000" w:themeColor="text1"/>
                <w:sz w:val="20"/>
                <w:szCs w:val="20"/>
              </w:rPr>
              <w:t>часа</w:t>
            </w:r>
          </w:p>
        </w:tc>
        <w:tc>
          <w:tcPr>
            <w:tcW w:w="1134" w:type="dxa"/>
            <w:gridSpan w:val="2"/>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Музыкальные</w:t>
            </w:r>
            <w:r w:rsidRPr="00971A98">
              <w:rPr>
                <w:color w:val="000000" w:themeColor="text1"/>
                <w:spacing w:val="-55"/>
                <w:sz w:val="20"/>
                <w:szCs w:val="20"/>
              </w:rPr>
              <w:t xml:space="preserve"> </w:t>
            </w:r>
            <w:r w:rsidRPr="00971A98">
              <w:rPr>
                <w:color w:val="000000" w:themeColor="text1"/>
                <w:sz w:val="20"/>
                <w:szCs w:val="20"/>
              </w:rPr>
              <w:t>инструменты.</w:t>
            </w:r>
            <w:r w:rsidRPr="00971A98">
              <w:rPr>
                <w:color w:val="000000" w:themeColor="text1"/>
                <w:spacing w:val="1"/>
                <w:sz w:val="20"/>
                <w:szCs w:val="20"/>
              </w:rPr>
              <w:t xml:space="preserve"> </w:t>
            </w:r>
            <w:r w:rsidRPr="00971A98">
              <w:rPr>
                <w:color w:val="000000" w:themeColor="text1"/>
                <w:sz w:val="20"/>
                <w:szCs w:val="20"/>
              </w:rPr>
              <w:t>Флейта</w:t>
            </w:r>
          </w:p>
        </w:tc>
        <w:tc>
          <w:tcPr>
            <w:tcW w:w="1937"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Предки</w:t>
            </w:r>
            <w:r w:rsidRPr="006441D4">
              <w:rPr>
                <w:color w:val="000000" w:themeColor="text1"/>
                <w:spacing w:val="1"/>
                <w:w w:val="95"/>
                <w:sz w:val="20"/>
                <w:szCs w:val="20"/>
                <w:lang w:val="ru-RU"/>
              </w:rPr>
              <w:t xml:space="preserve"> </w:t>
            </w:r>
            <w:r w:rsidRPr="006441D4">
              <w:rPr>
                <w:color w:val="000000" w:themeColor="text1"/>
                <w:w w:val="95"/>
                <w:sz w:val="20"/>
                <w:szCs w:val="20"/>
                <w:lang w:val="ru-RU"/>
              </w:rPr>
              <w:t>современной</w:t>
            </w:r>
            <w:r w:rsidRPr="006441D4">
              <w:rPr>
                <w:color w:val="000000" w:themeColor="text1"/>
                <w:spacing w:val="-52"/>
                <w:w w:val="95"/>
                <w:sz w:val="20"/>
                <w:szCs w:val="20"/>
                <w:lang w:val="ru-RU"/>
              </w:rPr>
              <w:t xml:space="preserve"> </w:t>
            </w:r>
            <w:r w:rsidRPr="006441D4">
              <w:rPr>
                <w:color w:val="000000" w:themeColor="text1"/>
                <w:sz w:val="20"/>
                <w:szCs w:val="20"/>
                <w:lang w:val="ru-RU"/>
              </w:rPr>
              <w:t>флейты.</w:t>
            </w:r>
            <w:r w:rsidRPr="006441D4">
              <w:rPr>
                <w:color w:val="000000" w:themeColor="text1"/>
                <w:spacing w:val="6"/>
                <w:sz w:val="20"/>
                <w:szCs w:val="20"/>
                <w:lang w:val="ru-RU"/>
              </w:rPr>
              <w:t xml:space="preserve"> </w:t>
            </w:r>
            <w:r w:rsidRPr="006441D4">
              <w:rPr>
                <w:color w:val="000000" w:themeColor="text1"/>
                <w:sz w:val="20"/>
                <w:szCs w:val="20"/>
                <w:lang w:val="ru-RU"/>
              </w:rPr>
              <w:t>Легенда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 нимфе Сиринкс.</w:t>
            </w:r>
            <w:r w:rsidRPr="006441D4">
              <w:rPr>
                <w:color w:val="000000" w:themeColor="text1"/>
                <w:spacing w:val="1"/>
                <w:sz w:val="20"/>
                <w:szCs w:val="20"/>
                <w:lang w:val="ru-RU"/>
              </w:rPr>
              <w:t xml:space="preserve"> </w:t>
            </w:r>
            <w:r w:rsidRPr="006441D4">
              <w:rPr>
                <w:color w:val="000000" w:themeColor="text1"/>
                <w:sz w:val="20"/>
                <w:szCs w:val="20"/>
                <w:lang w:val="ru-RU"/>
              </w:rPr>
              <w:t>Музыка</w:t>
            </w:r>
            <w:r w:rsidRPr="006441D4">
              <w:rPr>
                <w:color w:val="000000" w:themeColor="text1"/>
                <w:spacing w:val="12"/>
                <w:sz w:val="20"/>
                <w:szCs w:val="20"/>
                <w:lang w:val="ru-RU"/>
              </w:rPr>
              <w:t xml:space="preserve"> </w:t>
            </w:r>
            <w:r w:rsidRPr="006441D4">
              <w:rPr>
                <w:color w:val="000000" w:themeColor="text1"/>
                <w:sz w:val="20"/>
                <w:szCs w:val="20"/>
                <w:lang w:val="ru-RU"/>
              </w:rPr>
              <w:t>для</w:t>
            </w:r>
            <w:r w:rsidRPr="006441D4">
              <w:rPr>
                <w:color w:val="000000" w:themeColor="text1"/>
                <w:spacing w:val="13"/>
                <w:sz w:val="20"/>
                <w:szCs w:val="20"/>
                <w:lang w:val="ru-RU"/>
              </w:rPr>
              <w:t xml:space="preserve"> </w:t>
            </w:r>
            <w:r w:rsidRPr="006441D4">
              <w:rPr>
                <w:color w:val="000000" w:themeColor="text1"/>
                <w:sz w:val="20"/>
                <w:szCs w:val="20"/>
                <w:lang w:val="ru-RU"/>
              </w:rPr>
              <w:t>флейты</w:t>
            </w:r>
            <w:r w:rsidRPr="006441D4">
              <w:rPr>
                <w:color w:val="000000" w:themeColor="text1"/>
                <w:spacing w:val="-55"/>
                <w:sz w:val="20"/>
                <w:szCs w:val="20"/>
                <w:lang w:val="ru-RU"/>
              </w:rPr>
              <w:t xml:space="preserve"> </w:t>
            </w:r>
            <w:r w:rsidRPr="006441D4">
              <w:rPr>
                <w:color w:val="000000" w:themeColor="text1"/>
                <w:sz w:val="20"/>
                <w:szCs w:val="20"/>
                <w:lang w:val="ru-RU"/>
              </w:rPr>
              <w:t>соло,</w:t>
            </w:r>
            <w:r w:rsidRPr="006441D4">
              <w:rPr>
                <w:color w:val="000000" w:themeColor="text1"/>
                <w:spacing w:val="2"/>
                <w:sz w:val="20"/>
                <w:szCs w:val="20"/>
                <w:lang w:val="ru-RU"/>
              </w:rPr>
              <w:t xml:space="preserve"> </w:t>
            </w:r>
            <w:r w:rsidRPr="006441D4">
              <w:rPr>
                <w:color w:val="000000" w:themeColor="text1"/>
                <w:sz w:val="20"/>
                <w:szCs w:val="20"/>
                <w:lang w:val="ru-RU"/>
              </w:rPr>
              <w:t>флейты</w:t>
            </w:r>
            <w:r w:rsidRPr="006441D4">
              <w:rPr>
                <w:color w:val="000000" w:themeColor="text1"/>
                <w:spacing w:val="2"/>
                <w:sz w:val="20"/>
                <w:szCs w:val="20"/>
                <w:lang w:val="ru-RU"/>
              </w:rPr>
              <w:t xml:space="preserve"> </w:t>
            </w:r>
            <w:r w:rsidRPr="006441D4">
              <w:rPr>
                <w:color w:val="000000" w:themeColor="text1"/>
                <w:sz w:val="20"/>
                <w:szCs w:val="20"/>
                <w:lang w:val="ru-RU"/>
              </w:rPr>
              <w:t>в</w:t>
            </w:r>
            <w:r w:rsidRPr="006441D4">
              <w:rPr>
                <w:color w:val="000000" w:themeColor="text1"/>
                <w:spacing w:val="3"/>
                <w:sz w:val="20"/>
                <w:szCs w:val="20"/>
                <w:lang w:val="ru-RU"/>
              </w:rPr>
              <w:t xml:space="preserve"> </w:t>
            </w:r>
            <w:r w:rsidRPr="006441D4">
              <w:rPr>
                <w:color w:val="000000" w:themeColor="text1"/>
                <w:sz w:val="20"/>
                <w:szCs w:val="20"/>
                <w:lang w:val="ru-RU"/>
              </w:rPr>
              <w:t>со</w:t>
            </w:r>
            <w:r w:rsidRPr="006441D4">
              <w:rPr>
                <w:color w:val="000000" w:themeColor="text1"/>
                <w:w w:val="95"/>
                <w:sz w:val="20"/>
                <w:szCs w:val="20"/>
                <w:lang w:val="ru-RU"/>
              </w:rPr>
              <w:t>провождении</w:t>
            </w:r>
            <w:r w:rsidRPr="006441D4">
              <w:rPr>
                <w:color w:val="000000" w:themeColor="text1"/>
                <w:spacing w:val="11"/>
                <w:w w:val="95"/>
                <w:sz w:val="20"/>
                <w:szCs w:val="20"/>
                <w:lang w:val="ru-RU"/>
              </w:rPr>
              <w:t xml:space="preserve"> </w:t>
            </w:r>
            <w:r w:rsidRPr="006441D4">
              <w:rPr>
                <w:color w:val="000000" w:themeColor="text1"/>
                <w:w w:val="95"/>
                <w:sz w:val="20"/>
                <w:szCs w:val="20"/>
                <w:lang w:val="ru-RU"/>
              </w:rPr>
              <w:t>форте</w:t>
            </w:r>
            <w:r w:rsidRPr="006441D4">
              <w:rPr>
                <w:color w:val="000000" w:themeColor="text1"/>
                <w:sz w:val="20"/>
                <w:szCs w:val="20"/>
                <w:lang w:val="ru-RU"/>
              </w:rPr>
              <w:t>пиано,</w:t>
            </w:r>
            <w:r w:rsidRPr="006441D4">
              <w:rPr>
                <w:color w:val="000000" w:themeColor="text1"/>
                <w:spacing w:val="-1"/>
                <w:sz w:val="20"/>
                <w:szCs w:val="20"/>
                <w:lang w:val="ru-RU"/>
              </w:rPr>
              <w:t xml:space="preserve"> </w:t>
            </w:r>
            <w:r w:rsidRPr="006441D4">
              <w:rPr>
                <w:color w:val="000000" w:themeColor="text1"/>
                <w:sz w:val="20"/>
                <w:szCs w:val="20"/>
                <w:lang w:val="ru-RU"/>
              </w:rPr>
              <w:t>оркестра</w:t>
            </w:r>
            <w:r w:rsidRPr="00971A98">
              <w:rPr>
                <w:rStyle w:val="afc"/>
                <w:rFonts w:eastAsia="Arial"/>
                <w:color w:val="000000" w:themeColor="text1"/>
                <w:sz w:val="20"/>
                <w:szCs w:val="20"/>
              </w:rPr>
              <w:footnoteReference w:id="22"/>
            </w:r>
          </w:p>
        </w:tc>
        <w:tc>
          <w:tcPr>
            <w:tcW w:w="5876" w:type="dxa"/>
            <w:gridSpan w:val="2"/>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Знакомство</w:t>
            </w:r>
            <w:r w:rsidRPr="006441D4">
              <w:rPr>
                <w:color w:val="000000" w:themeColor="text1"/>
                <w:spacing w:val="21"/>
                <w:w w:val="95"/>
                <w:sz w:val="20"/>
                <w:szCs w:val="20"/>
                <w:lang w:val="ru-RU"/>
              </w:rPr>
              <w:t xml:space="preserve"> </w:t>
            </w:r>
            <w:r w:rsidRPr="006441D4">
              <w:rPr>
                <w:color w:val="000000" w:themeColor="text1"/>
                <w:w w:val="95"/>
                <w:sz w:val="20"/>
                <w:szCs w:val="20"/>
                <w:lang w:val="ru-RU"/>
              </w:rPr>
              <w:t>с</w:t>
            </w:r>
            <w:r w:rsidRPr="006441D4">
              <w:rPr>
                <w:color w:val="000000" w:themeColor="text1"/>
                <w:spacing w:val="22"/>
                <w:w w:val="95"/>
                <w:sz w:val="20"/>
                <w:szCs w:val="20"/>
                <w:lang w:val="ru-RU"/>
              </w:rPr>
              <w:t xml:space="preserve"> </w:t>
            </w:r>
            <w:r w:rsidRPr="006441D4">
              <w:rPr>
                <w:color w:val="000000" w:themeColor="text1"/>
                <w:w w:val="95"/>
                <w:sz w:val="20"/>
                <w:szCs w:val="20"/>
                <w:lang w:val="ru-RU"/>
              </w:rPr>
              <w:t>внешним</w:t>
            </w:r>
            <w:r w:rsidRPr="006441D4">
              <w:rPr>
                <w:color w:val="000000" w:themeColor="text1"/>
                <w:spacing w:val="22"/>
                <w:w w:val="95"/>
                <w:sz w:val="20"/>
                <w:szCs w:val="20"/>
                <w:lang w:val="ru-RU"/>
              </w:rPr>
              <w:t xml:space="preserve"> </w:t>
            </w:r>
            <w:r w:rsidRPr="006441D4">
              <w:rPr>
                <w:color w:val="000000" w:themeColor="text1"/>
                <w:w w:val="95"/>
                <w:sz w:val="20"/>
                <w:szCs w:val="20"/>
                <w:lang w:val="ru-RU"/>
              </w:rPr>
              <w:t>видом,</w:t>
            </w:r>
            <w:r w:rsidRPr="006441D4">
              <w:rPr>
                <w:color w:val="000000" w:themeColor="text1"/>
                <w:spacing w:val="21"/>
                <w:w w:val="95"/>
                <w:sz w:val="20"/>
                <w:szCs w:val="20"/>
                <w:lang w:val="ru-RU"/>
              </w:rPr>
              <w:t xml:space="preserve"> </w:t>
            </w:r>
            <w:r w:rsidRPr="006441D4">
              <w:rPr>
                <w:color w:val="000000" w:themeColor="text1"/>
                <w:w w:val="95"/>
                <w:sz w:val="20"/>
                <w:szCs w:val="20"/>
                <w:lang w:val="ru-RU"/>
              </w:rPr>
              <w:t>устройством</w:t>
            </w:r>
            <w:r w:rsidRPr="006441D4">
              <w:rPr>
                <w:color w:val="000000" w:themeColor="text1"/>
                <w:spacing w:val="22"/>
                <w:w w:val="95"/>
                <w:sz w:val="20"/>
                <w:szCs w:val="20"/>
                <w:lang w:val="ru-RU"/>
              </w:rPr>
              <w:t xml:space="preserve"> </w:t>
            </w:r>
            <w:r w:rsidRPr="006441D4">
              <w:rPr>
                <w:color w:val="000000" w:themeColor="text1"/>
                <w:w w:val="95"/>
                <w:sz w:val="20"/>
                <w:szCs w:val="20"/>
                <w:lang w:val="ru-RU"/>
              </w:rPr>
              <w:t>и</w:t>
            </w:r>
            <w:r w:rsidRPr="006441D4">
              <w:rPr>
                <w:color w:val="000000" w:themeColor="text1"/>
                <w:spacing w:val="22"/>
                <w:w w:val="95"/>
                <w:sz w:val="20"/>
                <w:szCs w:val="20"/>
                <w:lang w:val="ru-RU"/>
              </w:rPr>
              <w:t xml:space="preserve"> </w:t>
            </w:r>
            <w:r w:rsidRPr="006441D4">
              <w:rPr>
                <w:color w:val="000000" w:themeColor="text1"/>
                <w:w w:val="95"/>
                <w:sz w:val="20"/>
                <w:szCs w:val="20"/>
                <w:lang w:val="ru-RU"/>
              </w:rPr>
              <w:t>тембрами</w:t>
            </w:r>
            <w:r w:rsidRPr="006441D4">
              <w:rPr>
                <w:color w:val="000000" w:themeColor="text1"/>
                <w:spacing w:val="-52"/>
                <w:w w:val="95"/>
                <w:sz w:val="20"/>
                <w:szCs w:val="20"/>
                <w:lang w:val="ru-RU"/>
              </w:rPr>
              <w:t xml:space="preserve"> </w:t>
            </w:r>
            <w:r w:rsidRPr="006441D4">
              <w:rPr>
                <w:color w:val="000000" w:themeColor="text1"/>
                <w:sz w:val="20"/>
                <w:szCs w:val="20"/>
                <w:lang w:val="ru-RU"/>
              </w:rPr>
              <w:t>классических</w:t>
            </w:r>
            <w:r w:rsidRPr="006441D4">
              <w:rPr>
                <w:color w:val="000000" w:themeColor="text1"/>
                <w:spacing w:val="6"/>
                <w:sz w:val="20"/>
                <w:szCs w:val="20"/>
                <w:lang w:val="ru-RU"/>
              </w:rPr>
              <w:t xml:space="preserve"> </w:t>
            </w:r>
            <w:r w:rsidRPr="006441D4">
              <w:rPr>
                <w:color w:val="000000" w:themeColor="text1"/>
                <w:sz w:val="20"/>
                <w:szCs w:val="20"/>
                <w:lang w:val="ru-RU"/>
              </w:rPr>
              <w:t>музыкальных</w:t>
            </w:r>
            <w:r w:rsidRPr="006441D4">
              <w:rPr>
                <w:color w:val="000000" w:themeColor="text1"/>
                <w:spacing w:val="7"/>
                <w:sz w:val="20"/>
                <w:szCs w:val="20"/>
                <w:lang w:val="ru-RU"/>
              </w:rPr>
              <w:t xml:space="preserve"> </w:t>
            </w:r>
            <w:r w:rsidRPr="006441D4">
              <w:rPr>
                <w:color w:val="000000" w:themeColor="text1"/>
                <w:sz w:val="20"/>
                <w:szCs w:val="20"/>
                <w:lang w:val="ru-RU"/>
              </w:rPr>
              <w:t>инструментов.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12"/>
                <w:sz w:val="20"/>
                <w:szCs w:val="20"/>
                <w:lang w:val="ru-RU"/>
              </w:rPr>
              <w:t xml:space="preserve"> </w:t>
            </w:r>
            <w:r w:rsidRPr="006441D4">
              <w:rPr>
                <w:color w:val="000000" w:themeColor="text1"/>
                <w:sz w:val="20"/>
                <w:szCs w:val="20"/>
                <w:lang w:val="ru-RU"/>
              </w:rPr>
              <w:t>музыкальных</w:t>
            </w:r>
            <w:r w:rsidRPr="006441D4">
              <w:rPr>
                <w:color w:val="000000" w:themeColor="text1"/>
                <w:spacing w:val="-11"/>
                <w:sz w:val="20"/>
                <w:szCs w:val="20"/>
                <w:lang w:val="ru-RU"/>
              </w:rPr>
              <w:t xml:space="preserve"> </w:t>
            </w:r>
            <w:r w:rsidRPr="006441D4">
              <w:rPr>
                <w:color w:val="000000" w:themeColor="text1"/>
                <w:sz w:val="20"/>
                <w:szCs w:val="20"/>
                <w:lang w:val="ru-RU"/>
              </w:rPr>
              <w:t>фрагментов</w:t>
            </w:r>
            <w:r w:rsidRPr="006441D4">
              <w:rPr>
                <w:color w:val="000000" w:themeColor="text1"/>
                <w:spacing w:val="-11"/>
                <w:sz w:val="20"/>
                <w:szCs w:val="20"/>
                <w:lang w:val="ru-RU"/>
              </w:rPr>
              <w:t xml:space="preserve"> </w:t>
            </w:r>
            <w:r w:rsidRPr="006441D4">
              <w:rPr>
                <w:color w:val="000000" w:themeColor="text1"/>
                <w:sz w:val="20"/>
                <w:szCs w:val="20"/>
                <w:lang w:val="ru-RU"/>
              </w:rPr>
              <w:t>в</w:t>
            </w:r>
            <w:r w:rsidRPr="006441D4">
              <w:rPr>
                <w:color w:val="000000" w:themeColor="text1"/>
                <w:spacing w:val="-11"/>
                <w:sz w:val="20"/>
                <w:szCs w:val="20"/>
                <w:lang w:val="ru-RU"/>
              </w:rPr>
              <w:t xml:space="preserve"> </w:t>
            </w:r>
            <w:r w:rsidRPr="006441D4">
              <w:rPr>
                <w:color w:val="000000" w:themeColor="text1"/>
                <w:sz w:val="20"/>
                <w:szCs w:val="20"/>
                <w:lang w:val="ru-RU"/>
              </w:rPr>
              <w:t>исполнении</w:t>
            </w:r>
            <w:r w:rsidRPr="006441D4">
              <w:rPr>
                <w:color w:val="000000" w:themeColor="text1"/>
                <w:spacing w:val="-11"/>
                <w:sz w:val="20"/>
                <w:szCs w:val="20"/>
                <w:lang w:val="ru-RU"/>
              </w:rPr>
              <w:t xml:space="preserve"> </w:t>
            </w:r>
            <w:r w:rsidRPr="006441D4">
              <w:rPr>
                <w:color w:val="000000" w:themeColor="text1"/>
                <w:sz w:val="20"/>
                <w:szCs w:val="20"/>
                <w:lang w:val="ru-RU"/>
              </w:rPr>
              <w:t>известных</w:t>
            </w:r>
            <w:r w:rsidRPr="006441D4">
              <w:rPr>
                <w:color w:val="000000" w:themeColor="text1"/>
                <w:spacing w:val="5"/>
                <w:sz w:val="20"/>
                <w:szCs w:val="20"/>
                <w:lang w:val="ru-RU"/>
              </w:rPr>
              <w:t xml:space="preserve"> </w:t>
            </w:r>
            <w:r w:rsidRPr="006441D4">
              <w:rPr>
                <w:color w:val="000000" w:themeColor="text1"/>
                <w:sz w:val="20"/>
                <w:szCs w:val="20"/>
                <w:lang w:val="ru-RU"/>
              </w:rPr>
              <w:t>музыкантов-инструменталистов.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Чтение учебных текстов, сказок и легенд, рассказывающих</w:t>
            </w:r>
            <w:r w:rsidRPr="006441D4">
              <w:rPr>
                <w:color w:val="000000" w:themeColor="text1"/>
                <w:spacing w:val="-10"/>
                <w:sz w:val="20"/>
                <w:szCs w:val="20"/>
                <w:lang w:val="ru-RU"/>
              </w:rPr>
              <w:t xml:space="preserve"> </w:t>
            </w:r>
            <w:r w:rsidRPr="006441D4">
              <w:rPr>
                <w:color w:val="000000" w:themeColor="text1"/>
                <w:sz w:val="20"/>
                <w:szCs w:val="20"/>
                <w:lang w:val="ru-RU"/>
              </w:rPr>
              <w:t>о</w:t>
            </w:r>
            <w:r w:rsidRPr="006441D4">
              <w:rPr>
                <w:color w:val="000000" w:themeColor="text1"/>
                <w:spacing w:val="-9"/>
                <w:sz w:val="20"/>
                <w:szCs w:val="20"/>
                <w:lang w:val="ru-RU"/>
              </w:rPr>
              <w:t xml:space="preserve"> </w:t>
            </w:r>
            <w:r w:rsidRPr="006441D4">
              <w:rPr>
                <w:color w:val="000000" w:themeColor="text1"/>
                <w:sz w:val="20"/>
                <w:szCs w:val="20"/>
                <w:lang w:val="ru-RU"/>
              </w:rPr>
              <w:t>музыкальных</w:t>
            </w:r>
            <w:r w:rsidRPr="006441D4">
              <w:rPr>
                <w:color w:val="000000" w:themeColor="text1"/>
                <w:spacing w:val="-9"/>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9"/>
                <w:sz w:val="20"/>
                <w:szCs w:val="20"/>
                <w:lang w:val="ru-RU"/>
              </w:rPr>
              <w:t xml:space="preserve"> </w:t>
            </w:r>
            <w:r w:rsidRPr="006441D4">
              <w:rPr>
                <w:color w:val="000000" w:themeColor="text1"/>
                <w:sz w:val="20"/>
                <w:szCs w:val="20"/>
                <w:lang w:val="ru-RU"/>
              </w:rPr>
              <w:t>истории</w:t>
            </w:r>
            <w:r w:rsidRPr="006441D4">
              <w:rPr>
                <w:color w:val="000000" w:themeColor="text1"/>
                <w:spacing w:val="-9"/>
                <w:sz w:val="20"/>
                <w:szCs w:val="20"/>
                <w:lang w:val="ru-RU"/>
              </w:rPr>
              <w:t xml:space="preserve"> </w:t>
            </w:r>
            <w:r w:rsidRPr="006441D4">
              <w:rPr>
                <w:color w:val="000000" w:themeColor="text1"/>
                <w:sz w:val="20"/>
                <w:szCs w:val="20"/>
                <w:lang w:val="ru-RU"/>
              </w:rPr>
              <w:t>их</w:t>
            </w:r>
            <w:r w:rsidRPr="006441D4">
              <w:rPr>
                <w:color w:val="000000" w:themeColor="text1"/>
                <w:spacing w:val="-9"/>
                <w:sz w:val="20"/>
                <w:szCs w:val="20"/>
                <w:lang w:val="ru-RU"/>
              </w:rPr>
              <w:t xml:space="preserve"> </w:t>
            </w:r>
            <w:r w:rsidRPr="006441D4">
              <w:rPr>
                <w:color w:val="000000" w:themeColor="text1"/>
                <w:sz w:val="20"/>
                <w:szCs w:val="20"/>
                <w:lang w:val="ru-RU"/>
              </w:rPr>
              <w:t>появления</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gridSpan w:val="2"/>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gridSpan w:val="2"/>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539"/>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Е)</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2—4</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1"/>
                <w:sz w:val="20"/>
                <w:szCs w:val="20"/>
              </w:rPr>
              <w:t xml:space="preserve"> </w:t>
            </w:r>
            <w:r w:rsidRPr="00971A98">
              <w:rPr>
                <w:color w:val="000000" w:themeColor="text1"/>
                <w:sz w:val="20"/>
                <w:szCs w:val="20"/>
              </w:rPr>
              <w:t>часа</w:t>
            </w:r>
          </w:p>
        </w:tc>
        <w:tc>
          <w:tcPr>
            <w:tcW w:w="1134" w:type="dxa"/>
            <w:gridSpan w:val="2"/>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Музыкальные</w:t>
            </w:r>
            <w:r w:rsidRPr="00971A98">
              <w:rPr>
                <w:color w:val="000000" w:themeColor="text1"/>
                <w:spacing w:val="1"/>
                <w:sz w:val="20"/>
                <w:szCs w:val="20"/>
              </w:rPr>
              <w:t xml:space="preserve"> </w:t>
            </w:r>
            <w:r w:rsidRPr="00971A98">
              <w:rPr>
                <w:color w:val="000000" w:themeColor="text1"/>
                <w:sz w:val="20"/>
                <w:szCs w:val="20"/>
              </w:rPr>
              <w:t>инструменты.</w:t>
            </w:r>
            <w:r w:rsidRPr="00971A98">
              <w:rPr>
                <w:color w:val="000000" w:themeColor="text1"/>
                <w:spacing w:val="1"/>
                <w:sz w:val="20"/>
                <w:szCs w:val="20"/>
              </w:rPr>
              <w:t xml:space="preserve"> </w:t>
            </w:r>
            <w:r w:rsidRPr="00971A98">
              <w:rPr>
                <w:color w:val="000000" w:themeColor="text1"/>
                <w:w w:val="95"/>
                <w:sz w:val="20"/>
                <w:szCs w:val="20"/>
              </w:rPr>
              <w:t>Скрипка,</w:t>
            </w:r>
            <w:r w:rsidRPr="00971A98">
              <w:rPr>
                <w:color w:val="000000" w:themeColor="text1"/>
                <w:spacing w:val="-52"/>
                <w:w w:val="95"/>
                <w:sz w:val="20"/>
                <w:szCs w:val="20"/>
              </w:rPr>
              <w:t xml:space="preserve"> </w:t>
            </w:r>
            <w:r w:rsidRPr="00971A98">
              <w:rPr>
                <w:color w:val="000000" w:themeColor="text1"/>
                <w:sz w:val="20"/>
                <w:szCs w:val="20"/>
              </w:rPr>
              <w:t>виолончель</w:t>
            </w:r>
          </w:p>
        </w:tc>
        <w:tc>
          <w:tcPr>
            <w:tcW w:w="2211" w:type="dxa"/>
            <w:gridSpan w:val="2"/>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Певучесть тембров</w:t>
            </w:r>
            <w:r w:rsidRPr="006441D4">
              <w:rPr>
                <w:color w:val="000000" w:themeColor="text1"/>
                <w:spacing w:val="1"/>
                <w:sz w:val="20"/>
                <w:szCs w:val="20"/>
                <w:lang w:val="ru-RU"/>
              </w:rPr>
              <w:t xml:space="preserve"> </w:t>
            </w:r>
            <w:r w:rsidRPr="006441D4">
              <w:rPr>
                <w:color w:val="000000" w:themeColor="text1"/>
                <w:spacing w:val="-2"/>
                <w:sz w:val="20"/>
                <w:szCs w:val="20"/>
                <w:lang w:val="ru-RU"/>
              </w:rPr>
              <w:t xml:space="preserve">струнных </w:t>
            </w:r>
            <w:r w:rsidRPr="006441D4">
              <w:rPr>
                <w:color w:val="000000" w:themeColor="text1"/>
                <w:spacing w:val="-1"/>
                <w:sz w:val="20"/>
                <w:szCs w:val="20"/>
                <w:lang w:val="ru-RU"/>
              </w:rPr>
              <w:t>смычковых</w:t>
            </w:r>
            <w:r w:rsidRPr="006441D4">
              <w:rPr>
                <w:color w:val="000000" w:themeColor="text1"/>
                <w:spacing w:val="-55"/>
                <w:sz w:val="20"/>
                <w:szCs w:val="20"/>
                <w:lang w:val="ru-RU"/>
              </w:rPr>
              <w:t xml:space="preserve"> </w:t>
            </w:r>
            <w:r w:rsidRPr="006441D4">
              <w:rPr>
                <w:color w:val="000000" w:themeColor="text1"/>
                <w:w w:val="95"/>
                <w:sz w:val="20"/>
                <w:szCs w:val="20"/>
                <w:lang w:val="ru-RU"/>
              </w:rPr>
              <w:t>инструментов.</w:t>
            </w:r>
            <w:r w:rsidRPr="006441D4">
              <w:rPr>
                <w:color w:val="000000" w:themeColor="text1"/>
                <w:spacing w:val="14"/>
                <w:w w:val="95"/>
                <w:sz w:val="20"/>
                <w:szCs w:val="20"/>
                <w:lang w:val="ru-RU"/>
              </w:rPr>
              <w:t xml:space="preserve"> </w:t>
            </w:r>
            <w:r w:rsidRPr="006441D4">
              <w:rPr>
                <w:color w:val="000000" w:themeColor="text1"/>
                <w:w w:val="95"/>
                <w:sz w:val="20"/>
                <w:szCs w:val="20"/>
                <w:lang w:val="ru-RU"/>
              </w:rPr>
              <w:t>Компо</w:t>
            </w:r>
            <w:r w:rsidRPr="006441D4">
              <w:rPr>
                <w:color w:val="000000" w:themeColor="text1"/>
                <w:spacing w:val="-1"/>
                <w:sz w:val="20"/>
                <w:szCs w:val="20"/>
                <w:lang w:val="ru-RU"/>
              </w:rPr>
              <w:t>зиторы, сочинявшие</w:t>
            </w:r>
            <w:r w:rsidRPr="006441D4">
              <w:rPr>
                <w:color w:val="000000" w:themeColor="text1"/>
                <w:sz w:val="20"/>
                <w:szCs w:val="20"/>
                <w:lang w:val="ru-RU"/>
              </w:rPr>
              <w:t xml:space="preserve"> скрипичную музыку.</w:t>
            </w:r>
            <w:r w:rsidRPr="006441D4">
              <w:rPr>
                <w:color w:val="000000" w:themeColor="text1"/>
                <w:spacing w:val="-55"/>
                <w:sz w:val="20"/>
                <w:szCs w:val="20"/>
                <w:lang w:val="ru-RU"/>
              </w:rPr>
              <w:t xml:space="preserve"> </w:t>
            </w:r>
            <w:r w:rsidRPr="006441D4">
              <w:rPr>
                <w:color w:val="000000" w:themeColor="text1"/>
                <w:w w:val="95"/>
                <w:sz w:val="20"/>
                <w:szCs w:val="20"/>
                <w:lang w:val="ru-RU"/>
              </w:rPr>
              <w:t>Знаменитые</w:t>
            </w:r>
            <w:r w:rsidRPr="006441D4">
              <w:rPr>
                <w:color w:val="000000" w:themeColor="text1"/>
                <w:spacing w:val="1"/>
                <w:w w:val="95"/>
                <w:sz w:val="20"/>
                <w:szCs w:val="20"/>
                <w:lang w:val="ru-RU"/>
              </w:rPr>
              <w:t xml:space="preserve"> </w:t>
            </w:r>
            <w:r w:rsidRPr="006441D4">
              <w:rPr>
                <w:color w:val="000000" w:themeColor="text1"/>
                <w:w w:val="95"/>
                <w:sz w:val="20"/>
                <w:szCs w:val="20"/>
                <w:lang w:val="ru-RU"/>
              </w:rPr>
              <w:t>исполни</w:t>
            </w:r>
            <w:r w:rsidRPr="006441D4">
              <w:rPr>
                <w:color w:val="000000" w:themeColor="text1"/>
                <w:sz w:val="20"/>
                <w:szCs w:val="20"/>
                <w:lang w:val="ru-RU"/>
              </w:rPr>
              <w:t>тели, мастера,</w:t>
            </w:r>
            <w:r w:rsidRPr="006441D4">
              <w:rPr>
                <w:color w:val="000000" w:themeColor="text1"/>
                <w:spacing w:val="1"/>
                <w:sz w:val="20"/>
                <w:szCs w:val="20"/>
                <w:lang w:val="ru-RU"/>
              </w:rPr>
              <w:t xml:space="preserve"> </w:t>
            </w:r>
            <w:r w:rsidRPr="006441D4">
              <w:rPr>
                <w:color w:val="000000" w:themeColor="text1"/>
                <w:sz w:val="20"/>
                <w:szCs w:val="20"/>
                <w:lang w:val="ru-RU"/>
              </w:rPr>
              <w:t>изготавливавшие</w:t>
            </w:r>
            <w:r w:rsidRPr="006441D4">
              <w:rPr>
                <w:color w:val="000000" w:themeColor="text1"/>
                <w:spacing w:val="1"/>
                <w:sz w:val="20"/>
                <w:szCs w:val="20"/>
                <w:lang w:val="ru-RU"/>
              </w:rPr>
              <w:t xml:space="preserve"> </w:t>
            </w:r>
            <w:r w:rsidRPr="006441D4">
              <w:rPr>
                <w:color w:val="000000" w:themeColor="text1"/>
                <w:sz w:val="20"/>
                <w:szCs w:val="20"/>
                <w:lang w:val="ru-RU"/>
              </w:rPr>
              <w:t>инструменты</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Игра-имитация</w:t>
            </w:r>
            <w:r w:rsidRPr="006441D4">
              <w:rPr>
                <w:color w:val="000000" w:themeColor="text1"/>
                <w:spacing w:val="-9"/>
                <w:sz w:val="20"/>
                <w:szCs w:val="20"/>
                <w:lang w:val="ru-RU"/>
              </w:rPr>
              <w:t xml:space="preserve"> </w:t>
            </w:r>
            <w:r w:rsidRPr="006441D4">
              <w:rPr>
                <w:color w:val="000000" w:themeColor="text1"/>
                <w:sz w:val="20"/>
                <w:szCs w:val="20"/>
                <w:lang w:val="ru-RU"/>
              </w:rPr>
              <w:t>исполнительских</w:t>
            </w:r>
            <w:r w:rsidRPr="006441D4">
              <w:rPr>
                <w:color w:val="000000" w:themeColor="text1"/>
                <w:spacing w:val="-9"/>
                <w:sz w:val="20"/>
                <w:szCs w:val="20"/>
                <w:lang w:val="ru-RU"/>
              </w:rPr>
              <w:t xml:space="preserve"> </w:t>
            </w:r>
            <w:r w:rsidRPr="006441D4">
              <w:rPr>
                <w:color w:val="000000" w:themeColor="text1"/>
                <w:sz w:val="20"/>
                <w:szCs w:val="20"/>
                <w:lang w:val="ru-RU"/>
              </w:rPr>
              <w:t>движений</w:t>
            </w:r>
            <w:r w:rsidRPr="006441D4">
              <w:rPr>
                <w:color w:val="000000" w:themeColor="text1"/>
                <w:spacing w:val="-9"/>
                <w:sz w:val="20"/>
                <w:szCs w:val="20"/>
                <w:lang w:val="ru-RU"/>
              </w:rPr>
              <w:t xml:space="preserve"> </w:t>
            </w:r>
            <w:r w:rsidRPr="006441D4">
              <w:rPr>
                <w:color w:val="000000" w:themeColor="text1"/>
                <w:sz w:val="20"/>
                <w:szCs w:val="20"/>
                <w:lang w:val="ru-RU"/>
              </w:rPr>
              <w:t>во</w:t>
            </w:r>
            <w:r w:rsidRPr="006441D4">
              <w:rPr>
                <w:color w:val="000000" w:themeColor="text1"/>
                <w:spacing w:val="-9"/>
                <w:sz w:val="20"/>
                <w:szCs w:val="20"/>
                <w:lang w:val="ru-RU"/>
              </w:rPr>
              <w:t xml:space="preserve"> </w:t>
            </w:r>
            <w:r w:rsidRPr="006441D4">
              <w:rPr>
                <w:color w:val="000000" w:themeColor="text1"/>
                <w:sz w:val="20"/>
                <w:szCs w:val="20"/>
                <w:lang w:val="ru-RU"/>
              </w:rPr>
              <w:t>время</w:t>
            </w:r>
            <w:r w:rsidRPr="006441D4">
              <w:rPr>
                <w:color w:val="000000" w:themeColor="text1"/>
                <w:spacing w:val="-54"/>
                <w:sz w:val="20"/>
                <w:szCs w:val="20"/>
                <w:lang w:val="ru-RU"/>
              </w:rPr>
              <w:t xml:space="preserve"> </w:t>
            </w:r>
            <w:r w:rsidRPr="006441D4">
              <w:rPr>
                <w:color w:val="000000" w:themeColor="text1"/>
                <w:sz w:val="20"/>
                <w:szCs w:val="20"/>
                <w:lang w:val="ru-RU"/>
              </w:rPr>
              <w:t>звучания</w:t>
            </w:r>
            <w:r w:rsidRPr="006441D4">
              <w:rPr>
                <w:color w:val="000000" w:themeColor="text1"/>
                <w:spacing w:val="6"/>
                <w:sz w:val="20"/>
                <w:szCs w:val="20"/>
                <w:lang w:val="ru-RU"/>
              </w:rPr>
              <w:t xml:space="preserve"> </w:t>
            </w:r>
            <w:r w:rsidRPr="006441D4">
              <w:rPr>
                <w:color w:val="000000" w:themeColor="text1"/>
                <w:sz w:val="20"/>
                <w:szCs w:val="20"/>
                <w:lang w:val="ru-RU"/>
              </w:rPr>
              <w:t>музыки.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Музыкальная</w:t>
            </w:r>
            <w:r w:rsidRPr="006441D4">
              <w:rPr>
                <w:color w:val="000000" w:themeColor="text1"/>
                <w:spacing w:val="-11"/>
                <w:sz w:val="20"/>
                <w:szCs w:val="20"/>
                <w:lang w:val="ru-RU"/>
              </w:rPr>
              <w:t xml:space="preserve"> </w:t>
            </w:r>
            <w:r w:rsidRPr="006441D4">
              <w:rPr>
                <w:color w:val="000000" w:themeColor="text1"/>
                <w:sz w:val="20"/>
                <w:szCs w:val="20"/>
                <w:lang w:val="ru-RU"/>
              </w:rPr>
              <w:t>викторина</w:t>
            </w:r>
            <w:r w:rsidRPr="006441D4">
              <w:rPr>
                <w:color w:val="000000" w:themeColor="text1"/>
                <w:spacing w:val="-10"/>
                <w:sz w:val="20"/>
                <w:szCs w:val="20"/>
                <w:lang w:val="ru-RU"/>
              </w:rPr>
              <w:t xml:space="preserve"> </w:t>
            </w:r>
            <w:r w:rsidRPr="006441D4">
              <w:rPr>
                <w:color w:val="000000" w:themeColor="text1"/>
                <w:sz w:val="20"/>
                <w:szCs w:val="20"/>
                <w:lang w:val="ru-RU"/>
              </w:rPr>
              <w:t>на</w:t>
            </w:r>
            <w:r w:rsidRPr="006441D4">
              <w:rPr>
                <w:color w:val="000000" w:themeColor="text1"/>
                <w:spacing w:val="-10"/>
                <w:sz w:val="20"/>
                <w:szCs w:val="20"/>
                <w:lang w:val="ru-RU"/>
              </w:rPr>
              <w:t xml:space="preserve"> </w:t>
            </w:r>
            <w:r w:rsidRPr="006441D4">
              <w:rPr>
                <w:color w:val="000000" w:themeColor="text1"/>
                <w:sz w:val="20"/>
                <w:szCs w:val="20"/>
                <w:lang w:val="ru-RU"/>
              </w:rPr>
              <w:t>знание</w:t>
            </w:r>
            <w:r w:rsidRPr="006441D4">
              <w:rPr>
                <w:color w:val="000000" w:themeColor="text1"/>
                <w:spacing w:val="-11"/>
                <w:sz w:val="20"/>
                <w:szCs w:val="20"/>
                <w:lang w:val="ru-RU"/>
              </w:rPr>
              <w:t xml:space="preserve"> </w:t>
            </w:r>
            <w:r w:rsidRPr="006441D4">
              <w:rPr>
                <w:color w:val="000000" w:themeColor="text1"/>
                <w:sz w:val="20"/>
                <w:szCs w:val="20"/>
                <w:lang w:val="ru-RU"/>
              </w:rPr>
              <w:t>конкретных</w:t>
            </w:r>
            <w:r w:rsidRPr="006441D4">
              <w:rPr>
                <w:color w:val="000000" w:themeColor="text1"/>
                <w:spacing w:val="-10"/>
                <w:sz w:val="20"/>
                <w:szCs w:val="20"/>
                <w:lang w:val="ru-RU"/>
              </w:rPr>
              <w:t xml:space="preserve"> </w:t>
            </w:r>
            <w:r w:rsidRPr="006441D4">
              <w:rPr>
                <w:color w:val="000000" w:themeColor="text1"/>
                <w:sz w:val="20"/>
                <w:szCs w:val="20"/>
                <w:lang w:val="ru-RU"/>
              </w:rPr>
              <w:t>произведений и их авторов, определения тембров звучащих</w:t>
            </w:r>
            <w:r w:rsidRPr="006441D4">
              <w:rPr>
                <w:color w:val="000000" w:themeColor="text1"/>
                <w:spacing w:val="1"/>
                <w:sz w:val="20"/>
                <w:szCs w:val="20"/>
                <w:lang w:val="ru-RU"/>
              </w:rPr>
              <w:t xml:space="preserve"> </w:t>
            </w:r>
            <w:r w:rsidRPr="006441D4">
              <w:rPr>
                <w:color w:val="000000" w:themeColor="text1"/>
                <w:sz w:val="20"/>
                <w:szCs w:val="20"/>
                <w:lang w:val="ru-RU"/>
              </w:rPr>
              <w:t>инструментов.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5"/>
                <w:sz w:val="20"/>
                <w:szCs w:val="20"/>
                <w:lang w:val="ru-RU"/>
              </w:rPr>
              <w:t xml:space="preserve"> </w:t>
            </w:r>
            <w:r w:rsidRPr="006441D4">
              <w:rPr>
                <w:color w:val="000000" w:themeColor="text1"/>
                <w:sz w:val="20"/>
                <w:szCs w:val="20"/>
                <w:lang w:val="ru-RU"/>
              </w:rPr>
              <w:t>исполнение</w:t>
            </w:r>
            <w:r w:rsidRPr="006441D4">
              <w:rPr>
                <w:color w:val="000000" w:themeColor="text1"/>
                <w:spacing w:val="-5"/>
                <w:sz w:val="20"/>
                <w:szCs w:val="20"/>
                <w:lang w:val="ru-RU"/>
              </w:rPr>
              <w:t xml:space="preserve"> </w:t>
            </w:r>
            <w:r w:rsidRPr="006441D4">
              <w:rPr>
                <w:color w:val="000000" w:themeColor="text1"/>
                <w:sz w:val="20"/>
                <w:szCs w:val="20"/>
                <w:lang w:val="ru-RU"/>
              </w:rPr>
              <w:t>песен,</w:t>
            </w:r>
            <w:r w:rsidRPr="006441D4">
              <w:rPr>
                <w:color w:val="000000" w:themeColor="text1"/>
                <w:spacing w:val="-5"/>
                <w:sz w:val="20"/>
                <w:szCs w:val="20"/>
                <w:lang w:val="ru-RU"/>
              </w:rPr>
              <w:t xml:space="preserve"> </w:t>
            </w:r>
            <w:r w:rsidRPr="006441D4">
              <w:rPr>
                <w:color w:val="000000" w:themeColor="text1"/>
                <w:sz w:val="20"/>
                <w:szCs w:val="20"/>
                <w:lang w:val="ru-RU"/>
              </w:rPr>
              <w:t>посвящённых</w:t>
            </w:r>
            <w:r w:rsidRPr="006441D4">
              <w:rPr>
                <w:color w:val="000000" w:themeColor="text1"/>
                <w:spacing w:val="-4"/>
                <w:sz w:val="20"/>
                <w:szCs w:val="20"/>
                <w:lang w:val="ru-RU"/>
              </w:rPr>
              <w:t xml:space="preserve"> </w:t>
            </w:r>
            <w:r w:rsidRPr="006441D4">
              <w:rPr>
                <w:color w:val="000000" w:themeColor="text1"/>
                <w:sz w:val="20"/>
                <w:szCs w:val="20"/>
                <w:lang w:val="ru-RU"/>
              </w:rPr>
              <w:t>музыкальным</w:t>
            </w:r>
            <w:r w:rsidRPr="006441D4">
              <w:rPr>
                <w:color w:val="000000" w:themeColor="text1"/>
                <w:spacing w:val="6"/>
                <w:sz w:val="20"/>
                <w:szCs w:val="20"/>
                <w:lang w:val="ru-RU"/>
              </w:rPr>
              <w:t xml:space="preserve"> </w:t>
            </w:r>
            <w:r w:rsidRPr="006441D4">
              <w:rPr>
                <w:color w:val="000000" w:themeColor="text1"/>
                <w:sz w:val="20"/>
                <w:szCs w:val="20"/>
                <w:lang w:val="ru-RU"/>
              </w:rPr>
              <w:t>инструментам.</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Посещение</w:t>
            </w:r>
            <w:r w:rsidRPr="006441D4">
              <w:rPr>
                <w:color w:val="000000" w:themeColor="text1"/>
                <w:spacing w:val="-6"/>
                <w:sz w:val="20"/>
                <w:szCs w:val="20"/>
                <w:lang w:val="ru-RU"/>
              </w:rPr>
              <w:t xml:space="preserve"> </w:t>
            </w:r>
            <w:r w:rsidRPr="006441D4">
              <w:rPr>
                <w:color w:val="000000" w:themeColor="text1"/>
                <w:sz w:val="20"/>
                <w:szCs w:val="20"/>
                <w:lang w:val="ru-RU"/>
              </w:rPr>
              <w:t>концерта</w:t>
            </w:r>
            <w:r w:rsidRPr="006441D4">
              <w:rPr>
                <w:color w:val="000000" w:themeColor="text1"/>
                <w:spacing w:val="-6"/>
                <w:sz w:val="20"/>
                <w:szCs w:val="20"/>
                <w:lang w:val="ru-RU"/>
              </w:rPr>
              <w:t xml:space="preserve"> </w:t>
            </w:r>
            <w:r w:rsidRPr="006441D4">
              <w:rPr>
                <w:color w:val="000000" w:themeColor="text1"/>
                <w:sz w:val="20"/>
                <w:szCs w:val="20"/>
                <w:lang w:val="ru-RU"/>
              </w:rPr>
              <w:t>инструментальной</w:t>
            </w:r>
            <w:r w:rsidRPr="006441D4">
              <w:rPr>
                <w:color w:val="000000" w:themeColor="text1"/>
                <w:spacing w:val="-6"/>
                <w:sz w:val="20"/>
                <w:szCs w:val="20"/>
                <w:lang w:val="ru-RU"/>
              </w:rPr>
              <w:t xml:space="preserve"> </w:t>
            </w:r>
            <w:r w:rsidRPr="006441D4">
              <w:rPr>
                <w:color w:val="000000" w:themeColor="text1"/>
                <w:sz w:val="20"/>
                <w:szCs w:val="20"/>
                <w:lang w:val="ru-RU"/>
              </w:rPr>
              <w:t>музыки.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«Паспорт</w:t>
            </w:r>
            <w:r w:rsidRPr="006441D4">
              <w:rPr>
                <w:color w:val="000000" w:themeColor="text1"/>
                <w:spacing w:val="7"/>
                <w:sz w:val="20"/>
                <w:szCs w:val="20"/>
                <w:lang w:val="ru-RU"/>
              </w:rPr>
              <w:t xml:space="preserve"> </w:t>
            </w:r>
            <w:r w:rsidRPr="006441D4">
              <w:rPr>
                <w:color w:val="000000" w:themeColor="text1"/>
                <w:sz w:val="20"/>
                <w:szCs w:val="20"/>
                <w:lang w:val="ru-RU"/>
              </w:rPr>
              <w:t>инструмента»</w:t>
            </w:r>
            <w:r w:rsidRPr="006441D4">
              <w:rPr>
                <w:color w:val="000000" w:themeColor="text1"/>
                <w:spacing w:val="7"/>
                <w:sz w:val="20"/>
                <w:szCs w:val="20"/>
                <w:lang w:val="ru-RU"/>
              </w:rPr>
              <w:t xml:space="preserve"> </w:t>
            </w:r>
            <w:r w:rsidRPr="006441D4">
              <w:rPr>
                <w:color w:val="000000" w:themeColor="text1"/>
                <w:sz w:val="20"/>
                <w:szCs w:val="20"/>
                <w:lang w:val="ru-RU"/>
              </w:rPr>
              <w:t>—</w:t>
            </w:r>
            <w:r w:rsidRPr="006441D4">
              <w:rPr>
                <w:color w:val="000000" w:themeColor="text1"/>
                <w:spacing w:val="8"/>
                <w:sz w:val="20"/>
                <w:szCs w:val="20"/>
                <w:lang w:val="ru-RU"/>
              </w:rPr>
              <w:t xml:space="preserve"> </w:t>
            </w:r>
            <w:r w:rsidRPr="006441D4">
              <w:rPr>
                <w:color w:val="000000" w:themeColor="text1"/>
                <w:sz w:val="20"/>
                <w:szCs w:val="20"/>
                <w:lang w:val="ru-RU"/>
              </w:rPr>
              <w:t>исследовательская</w:t>
            </w:r>
            <w:r w:rsidRPr="006441D4">
              <w:rPr>
                <w:color w:val="000000" w:themeColor="text1"/>
                <w:spacing w:val="7"/>
                <w:sz w:val="20"/>
                <w:szCs w:val="20"/>
                <w:lang w:val="ru-RU"/>
              </w:rPr>
              <w:t xml:space="preserve"> </w:t>
            </w:r>
            <w:r w:rsidRPr="006441D4">
              <w:rPr>
                <w:color w:val="000000" w:themeColor="text1"/>
                <w:sz w:val="20"/>
                <w:szCs w:val="20"/>
                <w:lang w:val="ru-RU"/>
              </w:rPr>
              <w:t>работа,</w:t>
            </w:r>
            <w:r w:rsidRPr="006441D4">
              <w:rPr>
                <w:color w:val="000000" w:themeColor="text1"/>
                <w:spacing w:val="1"/>
                <w:sz w:val="20"/>
                <w:szCs w:val="20"/>
                <w:lang w:val="ru-RU"/>
              </w:rPr>
              <w:t xml:space="preserve"> </w:t>
            </w:r>
            <w:r w:rsidRPr="006441D4">
              <w:rPr>
                <w:color w:val="000000" w:themeColor="text1"/>
                <w:w w:val="95"/>
                <w:sz w:val="20"/>
                <w:szCs w:val="20"/>
                <w:lang w:val="ru-RU"/>
              </w:rPr>
              <w:t>предполагающая</w:t>
            </w:r>
            <w:r w:rsidRPr="006441D4">
              <w:rPr>
                <w:color w:val="000000" w:themeColor="text1"/>
                <w:spacing w:val="26"/>
                <w:w w:val="95"/>
                <w:sz w:val="20"/>
                <w:szCs w:val="20"/>
                <w:lang w:val="ru-RU"/>
              </w:rPr>
              <w:t xml:space="preserve"> </w:t>
            </w:r>
            <w:r w:rsidRPr="006441D4">
              <w:rPr>
                <w:color w:val="000000" w:themeColor="text1"/>
                <w:w w:val="95"/>
                <w:sz w:val="20"/>
                <w:szCs w:val="20"/>
                <w:lang w:val="ru-RU"/>
              </w:rPr>
              <w:t>описание</w:t>
            </w:r>
            <w:r w:rsidRPr="006441D4">
              <w:rPr>
                <w:color w:val="000000" w:themeColor="text1"/>
                <w:spacing w:val="27"/>
                <w:w w:val="95"/>
                <w:sz w:val="20"/>
                <w:szCs w:val="20"/>
                <w:lang w:val="ru-RU"/>
              </w:rPr>
              <w:t xml:space="preserve"> </w:t>
            </w:r>
            <w:r w:rsidRPr="006441D4">
              <w:rPr>
                <w:color w:val="000000" w:themeColor="text1"/>
                <w:w w:val="95"/>
                <w:sz w:val="20"/>
                <w:szCs w:val="20"/>
                <w:lang w:val="ru-RU"/>
              </w:rPr>
              <w:t>внешнего</w:t>
            </w:r>
            <w:r w:rsidRPr="006441D4">
              <w:rPr>
                <w:color w:val="000000" w:themeColor="text1"/>
                <w:spacing w:val="26"/>
                <w:w w:val="95"/>
                <w:sz w:val="20"/>
                <w:szCs w:val="20"/>
                <w:lang w:val="ru-RU"/>
              </w:rPr>
              <w:t xml:space="preserve"> </w:t>
            </w:r>
            <w:r w:rsidRPr="006441D4">
              <w:rPr>
                <w:color w:val="000000" w:themeColor="text1"/>
                <w:w w:val="95"/>
                <w:sz w:val="20"/>
                <w:szCs w:val="20"/>
                <w:lang w:val="ru-RU"/>
              </w:rPr>
              <w:t>вида</w:t>
            </w:r>
            <w:r w:rsidRPr="006441D4">
              <w:rPr>
                <w:color w:val="000000" w:themeColor="text1"/>
                <w:spacing w:val="27"/>
                <w:w w:val="95"/>
                <w:sz w:val="20"/>
                <w:szCs w:val="20"/>
                <w:lang w:val="ru-RU"/>
              </w:rPr>
              <w:t xml:space="preserve"> </w:t>
            </w:r>
            <w:r w:rsidRPr="006441D4">
              <w:rPr>
                <w:color w:val="000000" w:themeColor="text1"/>
                <w:w w:val="95"/>
                <w:sz w:val="20"/>
                <w:szCs w:val="20"/>
                <w:lang w:val="ru-RU"/>
              </w:rPr>
              <w:t>и</w:t>
            </w:r>
            <w:r w:rsidRPr="006441D4">
              <w:rPr>
                <w:color w:val="000000" w:themeColor="text1"/>
                <w:spacing w:val="27"/>
                <w:w w:val="95"/>
                <w:sz w:val="20"/>
                <w:szCs w:val="20"/>
                <w:lang w:val="ru-RU"/>
              </w:rPr>
              <w:t xml:space="preserve"> </w:t>
            </w:r>
            <w:r w:rsidRPr="006441D4">
              <w:rPr>
                <w:color w:val="000000" w:themeColor="text1"/>
                <w:w w:val="95"/>
                <w:sz w:val="20"/>
                <w:szCs w:val="20"/>
                <w:lang w:val="ru-RU"/>
              </w:rPr>
              <w:t>особенностей</w:t>
            </w:r>
            <w:r w:rsidRPr="006441D4">
              <w:rPr>
                <w:color w:val="000000" w:themeColor="text1"/>
                <w:spacing w:val="-52"/>
                <w:w w:val="95"/>
                <w:sz w:val="20"/>
                <w:szCs w:val="20"/>
                <w:lang w:val="ru-RU"/>
              </w:rPr>
              <w:t xml:space="preserve"> </w:t>
            </w:r>
            <w:r w:rsidRPr="006441D4">
              <w:rPr>
                <w:color w:val="000000" w:themeColor="text1"/>
                <w:sz w:val="20"/>
                <w:szCs w:val="20"/>
                <w:lang w:val="ru-RU"/>
              </w:rPr>
              <w:t>звучания</w:t>
            </w:r>
            <w:r w:rsidRPr="006441D4">
              <w:rPr>
                <w:color w:val="000000" w:themeColor="text1"/>
                <w:spacing w:val="2"/>
                <w:sz w:val="20"/>
                <w:szCs w:val="20"/>
                <w:lang w:val="ru-RU"/>
              </w:rPr>
              <w:t xml:space="preserve"> </w:t>
            </w:r>
            <w:r w:rsidRPr="006441D4">
              <w:rPr>
                <w:color w:val="000000" w:themeColor="text1"/>
                <w:sz w:val="20"/>
                <w:szCs w:val="20"/>
                <w:lang w:val="ru-RU"/>
              </w:rPr>
              <w:t>инструмента,</w:t>
            </w:r>
            <w:r w:rsidRPr="006441D4">
              <w:rPr>
                <w:color w:val="000000" w:themeColor="text1"/>
                <w:spacing w:val="2"/>
                <w:sz w:val="20"/>
                <w:szCs w:val="20"/>
                <w:lang w:val="ru-RU"/>
              </w:rPr>
              <w:t xml:space="preserve"> </w:t>
            </w:r>
            <w:r w:rsidRPr="006441D4">
              <w:rPr>
                <w:color w:val="000000" w:themeColor="text1"/>
                <w:sz w:val="20"/>
                <w:szCs w:val="20"/>
                <w:lang w:val="ru-RU"/>
              </w:rPr>
              <w:t>способов</w:t>
            </w:r>
            <w:r w:rsidRPr="006441D4">
              <w:rPr>
                <w:color w:val="000000" w:themeColor="text1"/>
                <w:spacing w:val="2"/>
                <w:sz w:val="20"/>
                <w:szCs w:val="20"/>
                <w:lang w:val="ru-RU"/>
              </w:rPr>
              <w:t xml:space="preserve"> </w:t>
            </w:r>
            <w:r w:rsidRPr="006441D4">
              <w:rPr>
                <w:color w:val="000000" w:themeColor="text1"/>
                <w:sz w:val="20"/>
                <w:szCs w:val="20"/>
                <w:lang w:val="ru-RU"/>
              </w:rPr>
              <w:t>игры</w:t>
            </w:r>
            <w:r w:rsidRPr="006441D4">
              <w:rPr>
                <w:color w:val="000000" w:themeColor="text1"/>
                <w:spacing w:val="3"/>
                <w:sz w:val="20"/>
                <w:szCs w:val="20"/>
                <w:lang w:val="ru-RU"/>
              </w:rPr>
              <w:t xml:space="preserve"> </w:t>
            </w:r>
            <w:r w:rsidRPr="006441D4">
              <w:rPr>
                <w:color w:val="000000" w:themeColor="text1"/>
                <w:sz w:val="20"/>
                <w:szCs w:val="20"/>
                <w:lang w:val="ru-RU"/>
              </w:rPr>
              <w:t>на</w:t>
            </w:r>
            <w:r w:rsidRPr="006441D4">
              <w:rPr>
                <w:color w:val="000000" w:themeColor="text1"/>
                <w:spacing w:val="2"/>
                <w:sz w:val="20"/>
                <w:szCs w:val="20"/>
                <w:lang w:val="ru-RU"/>
              </w:rPr>
              <w:t xml:space="preserve"> </w:t>
            </w:r>
            <w:r w:rsidRPr="006441D4">
              <w:rPr>
                <w:color w:val="000000" w:themeColor="text1"/>
                <w:sz w:val="20"/>
                <w:szCs w:val="20"/>
                <w:lang w:val="ru-RU"/>
              </w:rPr>
              <w:t>нём</w:t>
            </w:r>
          </w:p>
        </w:tc>
      </w:tr>
      <w:tr w:rsidR="00873908" w:rsidRPr="000356FC" w:rsidTr="00873908">
        <w:trPr>
          <w:trHeight w:val="2736"/>
        </w:trPr>
        <w:tc>
          <w:tcPr>
            <w:tcW w:w="1191" w:type="dxa"/>
            <w:tcBorders>
              <w:left w:val="single" w:sz="6" w:space="0" w:color="231F20"/>
              <w:bottom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5"/>
                <w:sz w:val="20"/>
                <w:szCs w:val="20"/>
              </w:rPr>
              <w:t>Ж)</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2"/>
                <w:sz w:val="20"/>
                <w:szCs w:val="20"/>
              </w:rPr>
              <w:t xml:space="preserve"> </w:t>
            </w:r>
            <w:r w:rsidRPr="00971A98">
              <w:rPr>
                <w:color w:val="000000" w:themeColor="text1"/>
                <w:sz w:val="20"/>
                <w:szCs w:val="20"/>
              </w:rPr>
              <w:t>часов</w:t>
            </w:r>
          </w:p>
        </w:tc>
        <w:tc>
          <w:tcPr>
            <w:tcW w:w="1134" w:type="dxa"/>
            <w:gridSpan w:val="2"/>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Вокальная</w:t>
            </w:r>
            <w:r w:rsidRPr="00971A98">
              <w:rPr>
                <w:color w:val="000000" w:themeColor="text1"/>
                <w:spacing w:val="1"/>
                <w:sz w:val="20"/>
                <w:szCs w:val="20"/>
              </w:rPr>
              <w:t xml:space="preserve"> </w:t>
            </w:r>
            <w:r w:rsidRPr="00971A98">
              <w:rPr>
                <w:color w:val="000000" w:themeColor="text1"/>
                <w:sz w:val="20"/>
                <w:szCs w:val="20"/>
              </w:rPr>
              <w:t>музыка</w:t>
            </w:r>
          </w:p>
        </w:tc>
        <w:tc>
          <w:tcPr>
            <w:tcW w:w="2211" w:type="dxa"/>
            <w:gridSpan w:val="2"/>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Человеческий</w:t>
            </w:r>
            <w:r w:rsidRPr="006441D4">
              <w:rPr>
                <w:color w:val="000000" w:themeColor="text1"/>
                <w:spacing w:val="62"/>
                <w:sz w:val="20"/>
                <w:szCs w:val="20"/>
                <w:lang w:val="ru-RU"/>
              </w:rPr>
              <w:t xml:space="preserve"> </w:t>
            </w:r>
            <w:r w:rsidRPr="006441D4">
              <w:rPr>
                <w:color w:val="000000" w:themeColor="text1"/>
                <w:sz w:val="20"/>
                <w:szCs w:val="20"/>
                <w:lang w:val="ru-RU"/>
              </w:rPr>
              <w:t>голос</w:t>
            </w:r>
            <w:r w:rsidRPr="006441D4">
              <w:rPr>
                <w:color w:val="000000" w:themeColor="text1"/>
                <w:spacing w:val="1"/>
                <w:sz w:val="20"/>
                <w:szCs w:val="20"/>
                <w:lang w:val="ru-RU"/>
              </w:rPr>
              <w:t xml:space="preserve"> </w:t>
            </w:r>
            <w:r w:rsidRPr="006441D4">
              <w:rPr>
                <w:color w:val="000000" w:themeColor="text1"/>
                <w:sz w:val="20"/>
                <w:szCs w:val="20"/>
                <w:lang w:val="ru-RU"/>
              </w:rPr>
              <w:t>—</w:t>
            </w:r>
            <w:r w:rsidRPr="006441D4">
              <w:rPr>
                <w:color w:val="000000" w:themeColor="text1"/>
                <w:spacing w:val="1"/>
                <w:sz w:val="20"/>
                <w:szCs w:val="20"/>
                <w:lang w:val="ru-RU"/>
              </w:rPr>
              <w:t xml:space="preserve"> </w:t>
            </w:r>
            <w:r w:rsidRPr="006441D4">
              <w:rPr>
                <w:color w:val="000000" w:themeColor="text1"/>
                <w:sz w:val="20"/>
                <w:szCs w:val="20"/>
                <w:lang w:val="ru-RU"/>
              </w:rPr>
              <w:t>самый</w:t>
            </w:r>
            <w:r w:rsidRPr="006441D4">
              <w:rPr>
                <w:color w:val="000000" w:themeColor="text1"/>
                <w:spacing w:val="1"/>
                <w:sz w:val="20"/>
                <w:szCs w:val="20"/>
                <w:lang w:val="ru-RU"/>
              </w:rPr>
              <w:t xml:space="preserve"> </w:t>
            </w:r>
            <w:r w:rsidRPr="006441D4">
              <w:rPr>
                <w:color w:val="000000" w:themeColor="text1"/>
                <w:sz w:val="20"/>
                <w:szCs w:val="20"/>
                <w:lang w:val="ru-RU"/>
              </w:rPr>
              <w:t>совер</w:t>
            </w:r>
            <w:r w:rsidRPr="006441D4">
              <w:rPr>
                <w:color w:val="000000" w:themeColor="text1"/>
                <w:spacing w:val="-2"/>
                <w:sz w:val="20"/>
                <w:szCs w:val="20"/>
                <w:lang w:val="ru-RU"/>
              </w:rPr>
              <w:t>шенный</w:t>
            </w:r>
            <w:r w:rsidRPr="006441D4">
              <w:rPr>
                <w:color w:val="000000" w:themeColor="text1"/>
                <w:spacing w:val="-11"/>
                <w:sz w:val="20"/>
                <w:szCs w:val="20"/>
                <w:lang w:val="ru-RU"/>
              </w:rPr>
              <w:t xml:space="preserve"> </w:t>
            </w:r>
            <w:r w:rsidRPr="006441D4">
              <w:rPr>
                <w:color w:val="000000" w:themeColor="text1"/>
                <w:spacing w:val="-2"/>
                <w:sz w:val="20"/>
                <w:szCs w:val="20"/>
                <w:lang w:val="ru-RU"/>
              </w:rPr>
              <w:t>инструмент.</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Бережное</w:t>
            </w:r>
            <w:r w:rsidRPr="006441D4">
              <w:rPr>
                <w:color w:val="000000" w:themeColor="text1"/>
                <w:spacing w:val="1"/>
                <w:w w:val="95"/>
                <w:sz w:val="20"/>
                <w:szCs w:val="20"/>
                <w:lang w:val="ru-RU"/>
              </w:rPr>
              <w:t xml:space="preserve"> </w:t>
            </w:r>
            <w:r w:rsidRPr="006441D4">
              <w:rPr>
                <w:color w:val="000000" w:themeColor="text1"/>
                <w:w w:val="95"/>
                <w:sz w:val="20"/>
                <w:szCs w:val="20"/>
                <w:lang w:val="ru-RU"/>
              </w:rPr>
              <w:t>отношение</w:t>
            </w:r>
            <w:r w:rsidRPr="006441D4">
              <w:rPr>
                <w:color w:val="000000" w:themeColor="text1"/>
                <w:spacing w:val="-52"/>
                <w:w w:val="95"/>
                <w:sz w:val="20"/>
                <w:szCs w:val="20"/>
                <w:lang w:val="ru-RU"/>
              </w:rPr>
              <w:t xml:space="preserve"> </w:t>
            </w:r>
            <w:r w:rsidRPr="006441D4">
              <w:rPr>
                <w:color w:val="000000" w:themeColor="text1"/>
                <w:sz w:val="20"/>
                <w:szCs w:val="20"/>
                <w:lang w:val="ru-RU"/>
              </w:rPr>
              <w:t>к</w:t>
            </w:r>
            <w:r w:rsidRPr="006441D4">
              <w:rPr>
                <w:color w:val="000000" w:themeColor="text1"/>
                <w:spacing w:val="7"/>
                <w:sz w:val="20"/>
                <w:szCs w:val="20"/>
                <w:lang w:val="ru-RU"/>
              </w:rPr>
              <w:t xml:space="preserve"> </w:t>
            </w:r>
            <w:r w:rsidRPr="006441D4">
              <w:rPr>
                <w:color w:val="000000" w:themeColor="text1"/>
                <w:sz w:val="20"/>
                <w:szCs w:val="20"/>
                <w:lang w:val="ru-RU"/>
              </w:rPr>
              <w:t>своему</w:t>
            </w:r>
            <w:r w:rsidRPr="006441D4">
              <w:rPr>
                <w:color w:val="000000" w:themeColor="text1"/>
                <w:spacing w:val="7"/>
                <w:sz w:val="20"/>
                <w:szCs w:val="20"/>
                <w:lang w:val="ru-RU"/>
              </w:rPr>
              <w:t xml:space="preserve"> </w:t>
            </w:r>
            <w:r w:rsidRPr="006441D4">
              <w:rPr>
                <w:color w:val="000000" w:themeColor="text1"/>
                <w:sz w:val="20"/>
                <w:szCs w:val="20"/>
                <w:lang w:val="ru-RU"/>
              </w:rPr>
              <w:t>голосу.</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Известные певцы.</w:t>
            </w:r>
            <w:r w:rsidRPr="006441D4">
              <w:rPr>
                <w:color w:val="000000" w:themeColor="text1"/>
                <w:spacing w:val="1"/>
                <w:sz w:val="20"/>
                <w:szCs w:val="20"/>
                <w:lang w:val="ru-RU"/>
              </w:rPr>
              <w:t xml:space="preserve"> </w:t>
            </w:r>
            <w:r w:rsidRPr="006441D4">
              <w:rPr>
                <w:color w:val="000000" w:themeColor="text1"/>
                <w:sz w:val="20"/>
                <w:szCs w:val="20"/>
                <w:lang w:val="ru-RU"/>
              </w:rPr>
              <w:t>Жанры</w:t>
            </w:r>
            <w:r w:rsidRPr="006441D4">
              <w:rPr>
                <w:color w:val="000000" w:themeColor="text1"/>
                <w:spacing w:val="7"/>
                <w:sz w:val="20"/>
                <w:szCs w:val="20"/>
                <w:lang w:val="ru-RU"/>
              </w:rPr>
              <w:t xml:space="preserve"> </w:t>
            </w:r>
            <w:r w:rsidRPr="006441D4">
              <w:rPr>
                <w:color w:val="000000" w:themeColor="text1"/>
                <w:sz w:val="20"/>
                <w:szCs w:val="20"/>
                <w:lang w:val="ru-RU"/>
              </w:rPr>
              <w:t>вокальной</w:t>
            </w:r>
            <w:r w:rsidRPr="006441D4">
              <w:rPr>
                <w:color w:val="000000" w:themeColor="text1"/>
                <w:spacing w:val="1"/>
                <w:sz w:val="20"/>
                <w:szCs w:val="20"/>
                <w:lang w:val="ru-RU"/>
              </w:rPr>
              <w:t xml:space="preserve"> </w:t>
            </w:r>
            <w:r w:rsidRPr="006441D4">
              <w:rPr>
                <w:color w:val="000000" w:themeColor="text1"/>
                <w:sz w:val="20"/>
                <w:szCs w:val="20"/>
                <w:lang w:val="ru-RU"/>
              </w:rPr>
              <w:t>музыки:</w:t>
            </w:r>
            <w:r w:rsidRPr="006441D4">
              <w:rPr>
                <w:color w:val="000000" w:themeColor="text1"/>
                <w:spacing w:val="7"/>
                <w:sz w:val="20"/>
                <w:szCs w:val="20"/>
                <w:lang w:val="ru-RU"/>
              </w:rPr>
              <w:t xml:space="preserve"> </w:t>
            </w:r>
            <w:r w:rsidRPr="006441D4">
              <w:rPr>
                <w:color w:val="000000" w:themeColor="text1"/>
                <w:sz w:val="20"/>
                <w:szCs w:val="20"/>
                <w:lang w:val="ru-RU"/>
              </w:rPr>
              <w:t>песни,</w:t>
            </w:r>
            <w:r w:rsidRPr="006441D4">
              <w:rPr>
                <w:color w:val="000000" w:themeColor="text1"/>
                <w:spacing w:val="1"/>
                <w:sz w:val="20"/>
                <w:szCs w:val="20"/>
                <w:lang w:val="ru-RU"/>
              </w:rPr>
              <w:t xml:space="preserve"> </w:t>
            </w:r>
            <w:r w:rsidRPr="006441D4">
              <w:rPr>
                <w:color w:val="000000" w:themeColor="text1"/>
                <w:sz w:val="20"/>
                <w:szCs w:val="20"/>
                <w:lang w:val="ru-RU"/>
              </w:rPr>
              <w:t>вокализы, романсы,</w:t>
            </w:r>
            <w:r w:rsidRPr="006441D4">
              <w:rPr>
                <w:color w:val="000000" w:themeColor="text1"/>
                <w:spacing w:val="-56"/>
                <w:sz w:val="20"/>
                <w:szCs w:val="20"/>
                <w:lang w:val="ru-RU"/>
              </w:rPr>
              <w:t xml:space="preserve"> </w:t>
            </w:r>
            <w:r w:rsidRPr="006441D4">
              <w:rPr>
                <w:color w:val="000000" w:themeColor="text1"/>
                <w:sz w:val="20"/>
                <w:szCs w:val="20"/>
                <w:lang w:val="ru-RU"/>
              </w:rPr>
              <w:t>арии</w:t>
            </w:r>
            <w:r w:rsidRPr="006441D4">
              <w:rPr>
                <w:color w:val="000000" w:themeColor="text1"/>
                <w:spacing w:val="4"/>
                <w:sz w:val="20"/>
                <w:szCs w:val="20"/>
                <w:lang w:val="ru-RU"/>
              </w:rPr>
              <w:t xml:space="preserve"> </w:t>
            </w:r>
            <w:r w:rsidRPr="006441D4">
              <w:rPr>
                <w:color w:val="000000" w:themeColor="text1"/>
                <w:sz w:val="20"/>
                <w:szCs w:val="20"/>
                <w:lang w:val="ru-RU"/>
              </w:rPr>
              <w:t>из</w:t>
            </w:r>
            <w:r w:rsidRPr="006441D4">
              <w:rPr>
                <w:color w:val="000000" w:themeColor="text1"/>
                <w:spacing w:val="5"/>
                <w:sz w:val="20"/>
                <w:szCs w:val="20"/>
                <w:lang w:val="ru-RU"/>
              </w:rPr>
              <w:t xml:space="preserve"> </w:t>
            </w:r>
            <w:r w:rsidRPr="006441D4">
              <w:rPr>
                <w:color w:val="000000" w:themeColor="text1"/>
                <w:sz w:val="20"/>
                <w:szCs w:val="20"/>
                <w:lang w:val="ru-RU"/>
              </w:rPr>
              <w:t>опер.</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Кантата.</w:t>
            </w:r>
            <w:r w:rsidRPr="006441D4">
              <w:rPr>
                <w:color w:val="000000" w:themeColor="text1"/>
                <w:spacing w:val="3"/>
                <w:sz w:val="20"/>
                <w:szCs w:val="20"/>
                <w:lang w:val="ru-RU"/>
              </w:rPr>
              <w:t xml:space="preserve"> </w:t>
            </w:r>
            <w:r w:rsidRPr="006441D4">
              <w:rPr>
                <w:color w:val="000000" w:themeColor="text1"/>
                <w:sz w:val="20"/>
                <w:szCs w:val="20"/>
                <w:lang w:val="ru-RU"/>
              </w:rPr>
              <w:t>Песня,</w:t>
            </w:r>
            <w:r w:rsidRPr="006441D4">
              <w:rPr>
                <w:color w:val="000000" w:themeColor="text1"/>
                <w:spacing w:val="1"/>
                <w:sz w:val="20"/>
                <w:szCs w:val="20"/>
                <w:lang w:val="ru-RU"/>
              </w:rPr>
              <w:t xml:space="preserve"> </w:t>
            </w:r>
            <w:r w:rsidRPr="006441D4">
              <w:rPr>
                <w:color w:val="000000" w:themeColor="text1"/>
                <w:sz w:val="20"/>
                <w:szCs w:val="20"/>
                <w:lang w:val="ru-RU"/>
              </w:rPr>
              <w:t>романс, вокализ,</w:t>
            </w:r>
            <w:r w:rsidRPr="006441D4">
              <w:rPr>
                <w:color w:val="000000" w:themeColor="text1"/>
                <w:spacing w:val="-55"/>
                <w:sz w:val="20"/>
                <w:szCs w:val="20"/>
                <w:lang w:val="ru-RU"/>
              </w:rPr>
              <w:t xml:space="preserve"> </w:t>
            </w:r>
            <w:r w:rsidRPr="006441D4">
              <w:rPr>
                <w:color w:val="000000" w:themeColor="text1"/>
                <w:sz w:val="20"/>
                <w:szCs w:val="20"/>
                <w:lang w:val="ru-RU"/>
              </w:rPr>
              <w:t>кант</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w:t>
            </w:r>
            <w:r w:rsidRPr="006441D4">
              <w:rPr>
                <w:color w:val="000000" w:themeColor="text1"/>
                <w:spacing w:val="2"/>
                <w:sz w:val="20"/>
                <w:szCs w:val="20"/>
                <w:lang w:val="ru-RU"/>
              </w:rPr>
              <w:t xml:space="preserve"> </w:t>
            </w:r>
            <w:r w:rsidRPr="006441D4">
              <w:rPr>
                <w:color w:val="000000" w:themeColor="text1"/>
                <w:sz w:val="20"/>
                <w:szCs w:val="20"/>
                <w:lang w:val="ru-RU"/>
              </w:rPr>
              <w:t>на</w:t>
            </w:r>
            <w:r w:rsidRPr="006441D4">
              <w:rPr>
                <w:color w:val="000000" w:themeColor="text1"/>
                <w:spacing w:val="3"/>
                <w:sz w:val="20"/>
                <w:szCs w:val="20"/>
                <w:lang w:val="ru-RU"/>
              </w:rPr>
              <w:t xml:space="preserve"> </w:t>
            </w:r>
            <w:r w:rsidRPr="006441D4">
              <w:rPr>
                <w:color w:val="000000" w:themeColor="text1"/>
                <w:sz w:val="20"/>
                <w:szCs w:val="20"/>
                <w:lang w:val="ru-RU"/>
              </w:rPr>
              <w:t>слух</w:t>
            </w:r>
            <w:r w:rsidRPr="006441D4">
              <w:rPr>
                <w:color w:val="000000" w:themeColor="text1"/>
                <w:spacing w:val="3"/>
                <w:sz w:val="20"/>
                <w:szCs w:val="20"/>
                <w:lang w:val="ru-RU"/>
              </w:rPr>
              <w:t xml:space="preserve"> </w:t>
            </w:r>
            <w:r w:rsidRPr="006441D4">
              <w:rPr>
                <w:color w:val="000000" w:themeColor="text1"/>
                <w:sz w:val="20"/>
                <w:szCs w:val="20"/>
                <w:lang w:val="ru-RU"/>
              </w:rPr>
              <w:t>типов</w:t>
            </w:r>
            <w:r w:rsidRPr="006441D4">
              <w:rPr>
                <w:color w:val="000000" w:themeColor="text1"/>
                <w:spacing w:val="3"/>
                <w:sz w:val="20"/>
                <w:szCs w:val="20"/>
                <w:lang w:val="ru-RU"/>
              </w:rPr>
              <w:t xml:space="preserve"> </w:t>
            </w:r>
            <w:r w:rsidRPr="006441D4">
              <w:rPr>
                <w:color w:val="000000" w:themeColor="text1"/>
                <w:sz w:val="20"/>
                <w:szCs w:val="20"/>
                <w:lang w:val="ru-RU"/>
              </w:rPr>
              <w:t>человеческих</w:t>
            </w:r>
            <w:r w:rsidRPr="006441D4">
              <w:rPr>
                <w:color w:val="000000" w:themeColor="text1"/>
                <w:spacing w:val="3"/>
                <w:sz w:val="20"/>
                <w:szCs w:val="20"/>
                <w:lang w:val="ru-RU"/>
              </w:rPr>
              <w:t xml:space="preserve"> </w:t>
            </w:r>
            <w:r w:rsidRPr="006441D4">
              <w:rPr>
                <w:color w:val="000000" w:themeColor="text1"/>
                <w:sz w:val="20"/>
                <w:szCs w:val="20"/>
                <w:lang w:val="ru-RU"/>
              </w:rPr>
              <w:t>голосов</w:t>
            </w:r>
            <w:r w:rsidRPr="006441D4">
              <w:rPr>
                <w:color w:val="000000" w:themeColor="text1"/>
                <w:spacing w:val="3"/>
                <w:sz w:val="20"/>
                <w:szCs w:val="20"/>
                <w:lang w:val="ru-RU"/>
              </w:rPr>
              <w:t xml:space="preserve"> </w:t>
            </w:r>
            <w:r w:rsidRPr="006441D4">
              <w:rPr>
                <w:color w:val="000000" w:themeColor="text1"/>
                <w:sz w:val="20"/>
                <w:szCs w:val="20"/>
                <w:lang w:val="ru-RU"/>
              </w:rPr>
              <w:t>(детские,</w:t>
            </w:r>
            <w:r w:rsidRPr="006441D4">
              <w:rPr>
                <w:color w:val="000000" w:themeColor="text1"/>
                <w:spacing w:val="-8"/>
                <w:sz w:val="20"/>
                <w:szCs w:val="20"/>
                <w:lang w:val="ru-RU"/>
              </w:rPr>
              <w:t xml:space="preserve"> </w:t>
            </w:r>
            <w:r w:rsidRPr="006441D4">
              <w:rPr>
                <w:color w:val="000000" w:themeColor="text1"/>
                <w:sz w:val="20"/>
                <w:szCs w:val="20"/>
                <w:lang w:val="ru-RU"/>
              </w:rPr>
              <w:t>мужские,</w:t>
            </w:r>
            <w:r w:rsidRPr="006441D4">
              <w:rPr>
                <w:color w:val="000000" w:themeColor="text1"/>
                <w:spacing w:val="-8"/>
                <w:sz w:val="20"/>
                <w:szCs w:val="20"/>
                <w:lang w:val="ru-RU"/>
              </w:rPr>
              <w:t xml:space="preserve"> </w:t>
            </w:r>
            <w:r w:rsidRPr="006441D4">
              <w:rPr>
                <w:color w:val="000000" w:themeColor="text1"/>
                <w:sz w:val="20"/>
                <w:szCs w:val="20"/>
                <w:lang w:val="ru-RU"/>
              </w:rPr>
              <w:t>женские),</w:t>
            </w:r>
            <w:r w:rsidRPr="006441D4">
              <w:rPr>
                <w:color w:val="000000" w:themeColor="text1"/>
                <w:spacing w:val="-8"/>
                <w:sz w:val="20"/>
                <w:szCs w:val="20"/>
                <w:lang w:val="ru-RU"/>
              </w:rPr>
              <w:t xml:space="preserve"> </w:t>
            </w:r>
            <w:r w:rsidRPr="006441D4">
              <w:rPr>
                <w:color w:val="000000" w:themeColor="text1"/>
                <w:sz w:val="20"/>
                <w:szCs w:val="20"/>
                <w:lang w:val="ru-RU"/>
              </w:rPr>
              <w:t>тембров</w:t>
            </w:r>
            <w:r w:rsidRPr="006441D4">
              <w:rPr>
                <w:color w:val="000000" w:themeColor="text1"/>
                <w:spacing w:val="-8"/>
                <w:sz w:val="20"/>
                <w:szCs w:val="20"/>
                <w:lang w:val="ru-RU"/>
              </w:rPr>
              <w:t xml:space="preserve"> </w:t>
            </w:r>
            <w:r w:rsidRPr="006441D4">
              <w:rPr>
                <w:color w:val="000000" w:themeColor="text1"/>
                <w:sz w:val="20"/>
                <w:szCs w:val="20"/>
                <w:lang w:val="ru-RU"/>
              </w:rPr>
              <w:t>голосов</w:t>
            </w:r>
            <w:r w:rsidRPr="006441D4">
              <w:rPr>
                <w:color w:val="000000" w:themeColor="text1"/>
                <w:spacing w:val="-8"/>
                <w:sz w:val="20"/>
                <w:szCs w:val="20"/>
                <w:lang w:val="ru-RU"/>
              </w:rPr>
              <w:t xml:space="preserve"> </w:t>
            </w:r>
            <w:r w:rsidRPr="006441D4">
              <w:rPr>
                <w:color w:val="000000" w:themeColor="text1"/>
                <w:sz w:val="20"/>
                <w:szCs w:val="20"/>
                <w:lang w:val="ru-RU"/>
              </w:rPr>
              <w:t>профессиональных</w:t>
            </w:r>
            <w:r w:rsidRPr="006441D4">
              <w:rPr>
                <w:color w:val="000000" w:themeColor="text1"/>
                <w:spacing w:val="6"/>
                <w:sz w:val="20"/>
                <w:szCs w:val="20"/>
                <w:lang w:val="ru-RU"/>
              </w:rPr>
              <w:t xml:space="preserve"> </w:t>
            </w:r>
            <w:r w:rsidRPr="006441D4">
              <w:rPr>
                <w:color w:val="000000" w:themeColor="text1"/>
                <w:sz w:val="20"/>
                <w:szCs w:val="20"/>
                <w:lang w:val="ru-RU"/>
              </w:rPr>
              <w:t>вокалистов.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w:t>
            </w:r>
            <w:r w:rsidRPr="006441D4">
              <w:rPr>
                <w:color w:val="000000" w:themeColor="text1"/>
                <w:spacing w:val="-7"/>
                <w:sz w:val="20"/>
                <w:szCs w:val="20"/>
                <w:lang w:val="ru-RU"/>
              </w:rPr>
              <w:t xml:space="preserve"> </w:t>
            </w:r>
            <w:r w:rsidRPr="006441D4">
              <w:rPr>
                <w:color w:val="000000" w:themeColor="text1"/>
                <w:sz w:val="20"/>
                <w:szCs w:val="20"/>
                <w:lang w:val="ru-RU"/>
              </w:rPr>
              <w:t>с</w:t>
            </w:r>
            <w:r w:rsidRPr="006441D4">
              <w:rPr>
                <w:color w:val="000000" w:themeColor="text1"/>
                <w:spacing w:val="-7"/>
                <w:sz w:val="20"/>
                <w:szCs w:val="20"/>
                <w:lang w:val="ru-RU"/>
              </w:rPr>
              <w:t xml:space="preserve"> </w:t>
            </w:r>
            <w:r w:rsidRPr="006441D4">
              <w:rPr>
                <w:color w:val="000000" w:themeColor="text1"/>
                <w:sz w:val="20"/>
                <w:szCs w:val="20"/>
                <w:lang w:val="ru-RU"/>
              </w:rPr>
              <w:t>жанрами</w:t>
            </w:r>
            <w:r w:rsidRPr="006441D4">
              <w:rPr>
                <w:color w:val="000000" w:themeColor="text1"/>
                <w:spacing w:val="-7"/>
                <w:sz w:val="20"/>
                <w:szCs w:val="20"/>
                <w:lang w:val="ru-RU"/>
              </w:rPr>
              <w:t xml:space="preserve"> </w:t>
            </w:r>
            <w:r w:rsidRPr="006441D4">
              <w:rPr>
                <w:color w:val="000000" w:themeColor="text1"/>
                <w:sz w:val="20"/>
                <w:szCs w:val="20"/>
                <w:lang w:val="ru-RU"/>
              </w:rPr>
              <w:t>вокальной</w:t>
            </w:r>
            <w:r w:rsidRPr="006441D4">
              <w:rPr>
                <w:color w:val="000000" w:themeColor="text1"/>
                <w:spacing w:val="-6"/>
                <w:sz w:val="20"/>
                <w:szCs w:val="20"/>
                <w:lang w:val="ru-RU"/>
              </w:rPr>
              <w:t xml:space="preserve"> </w:t>
            </w:r>
            <w:r w:rsidRPr="006441D4">
              <w:rPr>
                <w:color w:val="000000" w:themeColor="text1"/>
                <w:sz w:val="20"/>
                <w:szCs w:val="20"/>
                <w:lang w:val="ru-RU"/>
              </w:rPr>
              <w:t>музыки.</w:t>
            </w:r>
            <w:r w:rsidRPr="006441D4">
              <w:rPr>
                <w:color w:val="000000" w:themeColor="text1"/>
                <w:spacing w:val="-7"/>
                <w:sz w:val="20"/>
                <w:szCs w:val="20"/>
                <w:lang w:val="ru-RU"/>
              </w:rPr>
              <w:t xml:space="preserve"> </w:t>
            </w:r>
            <w:r w:rsidRPr="006441D4">
              <w:rPr>
                <w:color w:val="000000" w:themeColor="text1"/>
                <w:sz w:val="20"/>
                <w:szCs w:val="20"/>
                <w:lang w:val="ru-RU"/>
              </w:rPr>
              <w:t>Слушание</w:t>
            </w:r>
            <w:r w:rsidRPr="006441D4">
              <w:rPr>
                <w:color w:val="000000" w:themeColor="text1"/>
                <w:spacing w:val="-55"/>
                <w:sz w:val="20"/>
                <w:szCs w:val="20"/>
                <w:lang w:val="ru-RU"/>
              </w:rPr>
              <w:t xml:space="preserve"> </w:t>
            </w:r>
            <w:r w:rsidRPr="006441D4">
              <w:rPr>
                <w:color w:val="000000" w:themeColor="text1"/>
                <w:sz w:val="20"/>
                <w:szCs w:val="20"/>
                <w:lang w:val="ru-RU"/>
              </w:rPr>
              <w:t>вокальных</w:t>
            </w:r>
            <w:r w:rsidRPr="006441D4">
              <w:rPr>
                <w:color w:val="000000" w:themeColor="text1"/>
                <w:spacing w:val="-6"/>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5"/>
                <w:sz w:val="20"/>
                <w:szCs w:val="20"/>
                <w:lang w:val="ru-RU"/>
              </w:rPr>
              <w:t xml:space="preserve"> </w:t>
            </w:r>
            <w:r w:rsidRPr="006441D4">
              <w:rPr>
                <w:color w:val="000000" w:themeColor="text1"/>
                <w:sz w:val="20"/>
                <w:szCs w:val="20"/>
                <w:lang w:val="ru-RU"/>
              </w:rPr>
              <w:t>композиторов-классиков.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Освоение</w:t>
            </w:r>
            <w:r w:rsidRPr="006441D4">
              <w:rPr>
                <w:color w:val="000000" w:themeColor="text1"/>
                <w:spacing w:val="4"/>
                <w:sz w:val="20"/>
                <w:szCs w:val="20"/>
                <w:lang w:val="ru-RU"/>
              </w:rPr>
              <w:t xml:space="preserve"> </w:t>
            </w:r>
            <w:r w:rsidRPr="006441D4">
              <w:rPr>
                <w:color w:val="000000" w:themeColor="text1"/>
                <w:sz w:val="20"/>
                <w:szCs w:val="20"/>
                <w:lang w:val="ru-RU"/>
              </w:rPr>
              <w:t>комплекса</w:t>
            </w:r>
            <w:r w:rsidRPr="006441D4">
              <w:rPr>
                <w:color w:val="000000" w:themeColor="text1"/>
                <w:spacing w:val="5"/>
                <w:sz w:val="20"/>
                <w:szCs w:val="20"/>
                <w:lang w:val="ru-RU"/>
              </w:rPr>
              <w:t xml:space="preserve"> </w:t>
            </w:r>
            <w:r w:rsidRPr="006441D4">
              <w:rPr>
                <w:color w:val="000000" w:themeColor="text1"/>
                <w:sz w:val="20"/>
                <w:szCs w:val="20"/>
                <w:lang w:val="ru-RU"/>
              </w:rPr>
              <w:t>дыхательных,</w:t>
            </w:r>
            <w:r w:rsidRPr="006441D4">
              <w:rPr>
                <w:color w:val="000000" w:themeColor="text1"/>
                <w:spacing w:val="5"/>
                <w:sz w:val="20"/>
                <w:szCs w:val="20"/>
                <w:lang w:val="ru-RU"/>
              </w:rPr>
              <w:t xml:space="preserve"> </w:t>
            </w:r>
            <w:r w:rsidRPr="006441D4">
              <w:rPr>
                <w:color w:val="000000" w:themeColor="text1"/>
                <w:sz w:val="20"/>
                <w:szCs w:val="20"/>
                <w:lang w:val="ru-RU"/>
              </w:rPr>
              <w:t>артикуляционных</w:t>
            </w:r>
            <w:r w:rsidRPr="006441D4">
              <w:rPr>
                <w:color w:val="000000" w:themeColor="text1"/>
                <w:spacing w:val="1"/>
                <w:sz w:val="20"/>
                <w:szCs w:val="20"/>
                <w:lang w:val="ru-RU"/>
              </w:rPr>
              <w:t xml:space="preserve"> </w:t>
            </w:r>
            <w:r w:rsidRPr="006441D4">
              <w:rPr>
                <w:color w:val="000000" w:themeColor="text1"/>
                <w:sz w:val="20"/>
                <w:szCs w:val="20"/>
                <w:lang w:val="ru-RU"/>
              </w:rPr>
              <w:t>упражнений.</w:t>
            </w:r>
            <w:r w:rsidRPr="006441D4">
              <w:rPr>
                <w:color w:val="000000" w:themeColor="text1"/>
                <w:spacing w:val="-10"/>
                <w:sz w:val="20"/>
                <w:szCs w:val="20"/>
                <w:lang w:val="ru-RU"/>
              </w:rPr>
              <w:t xml:space="preserve"> </w:t>
            </w:r>
            <w:r w:rsidRPr="006441D4">
              <w:rPr>
                <w:color w:val="000000" w:themeColor="text1"/>
                <w:sz w:val="20"/>
                <w:szCs w:val="20"/>
                <w:lang w:val="ru-RU"/>
              </w:rPr>
              <w:t>Вокальные</w:t>
            </w:r>
            <w:r w:rsidRPr="006441D4">
              <w:rPr>
                <w:color w:val="000000" w:themeColor="text1"/>
                <w:spacing w:val="-9"/>
                <w:sz w:val="20"/>
                <w:szCs w:val="20"/>
                <w:lang w:val="ru-RU"/>
              </w:rPr>
              <w:t xml:space="preserve"> </w:t>
            </w:r>
            <w:r w:rsidRPr="006441D4">
              <w:rPr>
                <w:color w:val="000000" w:themeColor="text1"/>
                <w:sz w:val="20"/>
                <w:szCs w:val="20"/>
                <w:lang w:val="ru-RU"/>
              </w:rPr>
              <w:t>упражнения</w:t>
            </w:r>
            <w:r w:rsidRPr="006441D4">
              <w:rPr>
                <w:color w:val="000000" w:themeColor="text1"/>
                <w:spacing w:val="-9"/>
                <w:sz w:val="20"/>
                <w:szCs w:val="20"/>
                <w:lang w:val="ru-RU"/>
              </w:rPr>
              <w:t xml:space="preserve"> </w:t>
            </w:r>
            <w:r w:rsidRPr="006441D4">
              <w:rPr>
                <w:color w:val="000000" w:themeColor="text1"/>
                <w:sz w:val="20"/>
                <w:szCs w:val="20"/>
                <w:lang w:val="ru-RU"/>
              </w:rPr>
              <w:t>на</w:t>
            </w:r>
            <w:r w:rsidRPr="006441D4">
              <w:rPr>
                <w:color w:val="000000" w:themeColor="text1"/>
                <w:spacing w:val="-9"/>
                <w:sz w:val="20"/>
                <w:szCs w:val="20"/>
                <w:lang w:val="ru-RU"/>
              </w:rPr>
              <w:t xml:space="preserve"> </w:t>
            </w:r>
            <w:r w:rsidRPr="006441D4">
              <w:rPr>
                <w:color w:val="000000" w:themeColor="text1"/>
                <w:sz w:val="20"/>
                <w:szCs w:val="20"/>
                <w:lang w:val="ru-RU"/>
              </w:rPr>
              <w:t>развитие</w:t>
            </w:r>
            <w:r w:rsidRPr="006441D4">
              <w:rPr>
                <w:color w:val="000000" w:themeColor="text1"/>
                <w:spacing w:val="-9"/>
                <w:sz w:val="20"/>
                <w:szCs w:val="20"/>
                <w:lang w:val="ru-RU"/>
              </w:rPr>
              <w:t xml:space="preserve"> </w:t>
            </w:r>
            <w:r w:rsidRPr="006441D4">
              <w:rPr>
                <w:color w:val="000000" w:themeColor="text1"/>
                <w:sz w:val="20"/>
                <w:szCs w:val="20"/>
                <w:lang w:val="ru-RU"/>
              </w:rPr>
              <w:t>гибкости</w:t>
            </w:r>
            <w:r w:rsidRPr="006441D4">
              <w:rPr>
                <w:color w:val="000000" w:themeColor="text1"/>
                <w:spacing w:val="4"/>
                <w:sz w:val="20"/>
                <w:szCs w:val="20"/>
                <w:lang w:val="ru-RU"/>
              </w:rPr>
              <w:t xml:space="preserve"> </w:t>
            </w:r>
            <w:r w:rsidRPr="006441D4">
              <w:rPr>
                <w:color w:val="000000" w:themeColor="text1"/>
                <w:sz w:val="20"/>
                <w:szCs w:val="20"/>
                <w:lang w:val="ru-RU"/>
              </w:rPr>
              <w:t>голоса,</w:t>
            </w:r>
            <w:r w:rsidRPr="006441D4">
              <w:rPr>
                <w:color w:val="000000" w:themeColor="text1"/>
                <w:spacing w:val="5"/>
                <w:sz w:val="20"/>
                <w:szCs w:val="20"/>
                <w:lang w:val="ru-RU"/>
              </w:rPr>
              <w:t xml:space="preserve"> </w:t>
            </w:r>
            <w:r w:rsidRPr="006441D4">
              <w:rPr>
                <w:color w:val="000000" w:themeColor="text1"/>
                <w:sz w:val="20"/>
                <w:szCs w:val="20"/>
                <w:lang w:val="ru-RU"/>
              </w:rPr>
              <w:t>расширения</w:t>
            </w:r>
            <w:r w:rsidRPr="006441D4">
              <w:rPr>
                <w:color w:val="000000" w:themeColor="text1"/>
                <w:spacing w:val="5"/>
                <w:sz w:val="20"/>
                <w:szCs w:val="20"/>
                <w:lang w:val="ru-RU"/>
              </w:rPr>
              <w:t xml:space="preserve"> </w:t>
            </w:r>
            <w:r w:rsidRPr="006441D4">
              <w:rPr>
                <w:color w:val="000000" w:themeColor="text1"/>
                <w:sz w:val="20"/>
                <w:szCs w:val="20"/>
                <w:lang w:val="ru-RU"/>
              </w:rPr>
              <w:t>его</w:t>
            </w:r>
            <w:r w:rsidRPr="006441D4">
              <w:rPr>
                <w:color w:val="000000" w:themeColor="text1"/>
                <w:spacing w:val="5"/>
                <w:sz w:val="20"/>
                <w:szCs w:val="20"/>
                <w:lang w:val="ru-RU"/>
              </w:rPr>
              <w:t xml:space="preserve"> </w:t>
            </w:r>
            <w:r w:rsidRPr="006441D4">
              <w:rPr>
                <w:color w:val="000000" w:themeColor="text1"/>
                <w:sz w:val="20"/>
                <w:szCs w:val="20"/>
                <w:lang w:val="ru-RU"/>
              </w:rPr>
              <w:t>диапазона.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Проблемная</w:t>
            </w:r>
            <w:r w:rsidRPr="006441D4">
              <w:rPr>
                <w:color w:val="000000" w:themeColor="text1"/>
                <w:spacing w:val="2"/>
                <w:sz w:val="20"/>
                <w:szCs w:val="20"/>
                <w:lang w:val="ru-RU"/>
              </w:rPr>
              <w:t xml:space="preserve"> </w:t>
            </w:r>
            <w:r w:rsidRPr="006441D4">
              <w:rPr>
                <w:color w:val="000000" w:themeColor="text1"/>
                <w:sz w:val="20"/>
                <w:szCs w:val="20"/>
                <w:lang w:val="ru-RU"/>
              </w:rPr>
              <w:t>ситуация:</w:t>
            </w:r>
            <w:r w:rsidRPr="006441D4">
              <w:rPr>
                <w:color w:val="000000" w:themeColor="text1"/>
                <w:spacing w:val="2"/>
                <w:sz w:val="20"/>
                <w:szCs w:val="20"/>
                <w:lang w:val="ru-RU"/>
              </w:rPr>
              <w:t xml:space="preserve"> </w:t>
            </w:r>
            <w:r w:rsidRPr="006441D4">
              <w:rPr>
                <w:color w:val="000000" w:themeColor="text1"/>
                <w:sz w:val="20"/>
                <w:szCs w:val="20"/>
                <w:lang w:val="ru-RU"/>
              </w:rPr>
              <w:t>что</w:t>
            </w:r>
            <w:r w:rsidRPr="006441D4">
              <w:rPr>
                <w:color w:val="000000" w:themeColor="text1"/>
                <w:spacing w:val="2"/>
                <w:sz w:val="20"/>
                <w:szCs w:val="20"/>
                <w:lang w:val="ru-RU"/>
              </w:rPr>
              <w:t xml:space="preserve"> </w:t>
            </w:r>
            <w:r w:rsidRPr="006441D4">
              <w:rPr>
                <w:color w:val="000000" w:themeColor="text1"/>
                <w:sz w:val="20"/>
                <w:szCs w:val="20"/>
                <w:lang w:val="ru-RU"/>
              </w:rPr>
              <w:t>значит</w:t>
            </w:r>
            <w:r w:rsidRPr="006441D4">
              <w:rPr>
                <w:color w:val="000000" w:themeColor="text1"/>
                <w:spacing w:val="2"/>
                <w:sz w:val="20"/>
                <w:szCs w:val="20"/>
                <w:lang w:val="ru-RU"/>
              </w:rPr>
              <w:t xml:space="preserve"> </w:t>
            </w:r>
            <w:r w:rsidRPr="006441D4">
              <w:rPr>
                <w:color w:val="000000" w:themeColor="text1"/>
                <w:sz w:val="20"/>
                <w:szCs w:val="20"/>
                <w:lang w:val="ru-RU"/>
              </w:rPr>
              <w:t>красивое</w:t>
            </w:r>
            <w:r w:rsidRPr="006441D4">
              <w:rPr>
                <w:color w:val="000000" w:themeColor="text1"/>
                <w:spacing w:val="2"/>
                <w:sz w:val="20"/>
                <w:szCs w:val="20"/>
                <w:lang w:val="ru-RU"/>
              </w:rPr>
              <w:t xml:space="preserve"> </w:t>
            </w:r>
            <w:r w:rsidRPr="006441D4">
              <w:rPr>
                <w:color w:val="000000" w:themeColor="text1"/>
                <w:sz w:val="20"/>
                <w:szCs w:val="20"/>
                <w:lang w:val="ru-RU"/>
              </w:rPr>
              <w:t>пение?</w:t>
            </w:r>
            <w:r w:rsidRPr="006441D4">
              <w:rPr>
                <w:color w:val="000000" w:themeColor="text1"/>
                <w:spacing w:val="1"/>
                <w:sz w:val="20"/>
                <w:szCs w:val="20"/>
                <w:lang w:val="ru-RU"/>
              </w:rPr>
              <w:t xml:space="preserve"> </w:t>
            </w:r>
            <w:r w:rsidRPr="006441D4">
              <w:rPr>
                <w:color w:val="000000" w:themeColor="text1"/>
                <w:sz w:val="20"/>
                <w:szCs w:val="20"/>
                <w:lang w:val="ru-RU"/>
              </w:rPr>
              <w:t>Музыкальная</w:t>
            </w:r>
            <w:r w:rsidRPr="006441D4">
              <w:rPr>
                <w:color w:val="000000" w:themeColor="text1"/>
                <w:spacing w:val="1"/>
                <w:sz w:val="20"/>
                <w:szCs w:val="20"/>
                <w:lang w:val="ru-RU"/>
              </w:rPr>
              <w:t xml:space="preserve"> </w:t>
            </w:r>
            <w:r w:rsidRPr="006441D4">
              <w:rPr>
                <w:color w:val="000000" w:themeColor="text1"/>
                <w:sz w:val="20"/>
                <w:szCs w:val="20"/>
                <w:lang w:val="ru-RU"/>
              </w:rPr>
              <w:t>викторина</w:t>
            </w:r>
            <w:r w:rsidRPr="006441D4">
              <w:rPr>
                <w:color w:val="000000" w:themeColor="text1"/>
                <w:spacing w:val="1"/>
                <w:sz w:val="20"/>
                <w:szCs w:val="20"/>
                <w:lang w:val="ru-RU"/>
              </w:rPr>
              <w:t xml:space="preserve"> </w:t>
            </w:r>
            <w:r w:rsidRPr="006441D4">
              <w:rPr>
                <w:color w:val="000000" w:themeColor="text1"/>
                <w:sz w:val="20"/>
                <w:szCs w:val="20"/>
                <w:lang w:val="ru-RU"/>
              </w:rPr>
              <w:t>на</w:t>
            </w:r>
            <w:r w:rsidRPr="006441D4">
              <w:rPr>
                <w:color w:val="000000" w:themeColor="text1"/>
                <w:spacing w:val="1"/>
                <w:sz w:val="20"/>
                <w:szCs w:val="20"/>
                <w:lang w:val="ru-RU"/>
              </w:rPr>
              <w:t xml:space="preserve"> </w:t>
            </w:r>
            <w:r w:rsidRPr="006441D4">
              <w:rPr>
                <w:color w:val="000000" w:themeColor="text1"/>
                <w:sz w:val="20"/>
                <w:szCs w:val="20"/>
                <w:lang w:val="ru-RU"/>
              </w:rPr>
              <w:t>знание</w:t>
            </w:r>
            <w:r w:rsidRPr="006441D4">
              <w:rPr>
                <w:color w:val="000000" w:themeColor="text1"/>
                <w:spacing w:val="1"/>
                <w:sz w:val="20"/>
                <w:szCs w:val="20"/>
                <w:lang w:val="ru-RU"/>
              </w:rPr>
              <w:t xml:space="preserve"> </w:t>
            </w:r>
            <w:r w:rsidRPr="006441D4">
              <w:rPr>
                <w:color w:val="000000" w:themeColor="text1"/>
                <w:sz w:val="20"/>
                <w:szCs w:val="20"/>
                <w:lang w:val="ru-RU"/>
              </w:rPr>
              <w:t>вокальных</w:t>
            </w:r>
            <w:r w:rsidRPr="006441D4">
              <w:rPr>
                <w:color w:val="000000" w:themeColor="text1"/>
                <w:spacing w:val="2"/>
                <w:sz w:val="20"/>
                <w:szCs w:val="20"/>
                <w:lang w:val="ru-RU"/>
              </w:rPr>
              <w:t xml:space="preserve"> </w:t>
            </w:r>
            <w:r w:rsidRPr="006441D4">
              <w:rPr>
                <w:color w:val="000000" w:themeColor="text1"/>
                <w:sz w:val="20"/>
                <w:szCs w:val="20"/>
                <w:lang w:val="ru-RU"/>
              </w:rPr>
              <w:t>музыкальных</w:t>
            </w:r>
            <w:r w:rsidRPr="006441D4">
              <w:rPr>
                <w:color w:val="000000" w:themeColor="text1"/>
                <w:spacing w:val="5"/>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5"/>
                <w:sz w:val="20"/>
                <w:szCs w:val="20"/>
                <w:lang w:val="ru-RU"/>
              </w:rPr>
              <w:t xml:space="preserve"> </w:t>
            </w: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их</w:t>
            </w:r>
            <w:r w:rsidRPr="006441D4">
              <w:rPr>
                <w:color w:val="000000" w:themeColor="text1"/>
                <w:spacing w:val="5"/>
                <w:sz w:val="20"/>
                <w:szCs w:val="20"/>
                <w:lang w:val="ru-RU"/>
              </w:rPr>
              <w:t xml:space="preserve"> </w:t>
            </w:r>
            <w:r w:rsidRPr="006441D4">
              <w:rPr>
                <w:color w:val="000000" w:themeColor="text1"/>
                <w:sz w:val="20"/>
                <w:szCs w:val="20"/>
                <w:lang w:val="ru-RU"/>
              </w:rPr>
              <w:t>авторов.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11"/>
                <w:sz w:val="20"/>
                <w:szCs w:val="20"/>
                <w:lang w:val="ru-RU"/>
              </w:rPr>
              <w:t xml:space="preserve"> </w:t>
            </w:r>
            <w:r w:rsidRPr="006441D4">
              <w:rPr>
                <w:color w:val="000000" w:themeColor="text1"/>
                <w:sz w:val="20"/>
                <w:szCs w:val="20"/>
                <w:lang w:val="ru-RU"/>
              </w:rPr>
              <w:t>исполнение</w:t>
            </w:r>
            <w:r w:rsidRPr="006441D4">
              <w:rPr>
                <w:color w:val="000000" w:themeColor="text1"/>
                <w:spacing w:val="-10"/>
                <w:sz w:val="20"/>
                <w:szCs w:val="20"/>
                <w:lang w:val="ru-RU"/>
              </w:rPr>
              <w:t xml:space="preserve"> </w:t>
            </w:r>
            <w:r w:rsidRPr="006441D4">
              <w:rPr>
                <w:color w:val="000000" w:themeColor="text1"/>
                <w:sz w:val="20"/>
                <w:szCs w:val="20"/>
                <w:lang w:val="ru-RU"/>
              </w:rPr>
              <w:t>вокальных</w:t>
            </w:r>
            <w:r w:rsidRPr="006441D4">
              <w:rPr>
                <w:color w:val="000000" w:themeColor="text1"/>
                <w:spacing w:val="-11"/>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10"/>
                <w:sz w:val="20"/>
                <w:szCs w:val="20"/>
                <w:lang w:val="ru-RU"/>
              </w:rPr>
              <w:t xml:space="preserve"> </w:t>
            </w:r>
            <w:r w:rsidRPr="006441D4">
              <w:rPr>
                <w:color w:val="000000" w:themeColor="text1"/>
                <w:sz w:val="20"/>
                <w:szCs w:val="20"/>
                <w:lang w:val="ru-RU"/>
              </w:rPr>
              <w:t>композиторов-классиков.</w:t>
            </w:r>
          </w:p>
        </w:tc>
      </w:tr>
      <w:tr w:rsidR="00873908" w:rsidRPr="00971A98" w:rsidTr="00873908">
        <w:trPr>
          <w:trHeight w:val="753"/>
        </w:trPr>
        <w:tc>
          <w:tcPr>
            <w:tcW w:w="1191"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1096"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2249" w:type="dxa"/>
            <w:gridSpan w:val="3"/>
          </w:tcPr>
          <w:p w:rsidR="00873908" w:rsidRPr="006441D4" w:rsidRDefault="00873908" w:rsidP="00873908">
            <w:pPr>
              <w:pStyle w:val="TableParagraph"/>
              <w:tabs>
                <w:tab w:val="left" w:pos="709"/>
              </w:tabs>
              <w:jc w:val="center"/>
              <w:rPr>
                <w:color w:val="000000" w:themeColor="text1"/>
                <w:sz w:val="20"/>
                <w:szCs w:val="20"/>
                <w:lang w:val="ru-RU"/>
              </w:rPr>
            </w:pPr>
          </w:p>
        </w:tc>
        <w:tc>
          <w:tcPr>
            <w:tcW w:w="5602" w:type="dxa"/>
          </w:tcPr>
          <w:p w:rsidR="00873908" w:rsidRPr="00971A98" w:rsidRDefault="00873908" w:rsidP="00873908">
            <w:pPr>
              <w:pStyle w:val="TableParagraph"/>
              <w:tabs>
                <w:tab w:val="left" w:pos="709"/>
              </w:tabs>
              <w:jc w:val="center"/>
              <w:rPr>
                <w:color w:val="000000" w:themeColor="text1"/>
                <w:sz w:val="20"/>
                <w:szCs w:val="20"/>
              </w:rPr>
            </w:pPr>
            <w:r w:rsidRPr="006441D4">
              <w:rPr>
                <w:i/>
                <w:color w:val="000000" w:themeColor="text1"/>
                <w:sz w:val="20"/>
                <w:szCs w:val="20"/>
                <w:lang w:val="ru-RU"/>
              </w:rPr>
              <w:t>На</w:t>
            </w:r>
            <w:r w:rsidRPr="006441D4">
              <w:rPr>
                <w:i/>
                <w:color w:val="000000" w:themeColor="text1"/>
                <w:spacing w:val="11"/>
                <w:sz w:val="20"/>
                <w:szCs w:val="20"/>
                <w:lang w:val="ru-RU"/>
              </w:rPr>
              <w:t xml:space="preserve"> </w:t>
            </w:r>
            <w:r w:rsidRPr="006441D4">
              <w:rPr>
                <w:i/>
                <w:color w:val="000000" w:themeColor="text1"/>
                <w:sz w:val="20"/>
                <w:szCs w:val="20"/>
                <w:lang w:val="ru-RU"/>
              </w:rPr>
              <w:t>выбор</w:t>
            </w:r>
            <w:r w:rsidRPr="006441D4">
              <w:rPr>
                <w:i/>
                <w:color w:val="000000" w:themeColor="text1"/>
                <w:spacing w:val="11"/>
                <w:sz w:val="20"/>
                <w:szCs w:val="20"/>
                <w:lang w:val="ru-RU"/>
              </w:rPr>
              <w:t xml:space="preserve"> </w:t>
            </w:r>
            <w:r w:rsidRPr="006441D4">
              <w:rPr>
                <w:i/>
                <w:color w:val="000000" w:themeColor="text1"/>
                <w:sz w:val="20"/>
                <w:szCs w:val="20"/>
                <w:lang w:val="ru-RU"/>
              </w:rPr>
              <w:t>или</w:t>
            </w:r>
            <w:r w:rsidRPr="006441D4">
              <w:rPr>
                <w:i/>
                <w:color w:val="000000" w:themeColor="text1"/>
                <w:spacing w:val="12"/>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r w:rsidRPr="006441D4">
              <w:rPr>
                <w:color w:val="000000" w:themeColor="text1"/>
                <w:spacing w:val="1"/>
                <w:sz w:val="20"/>
                <w:szCs w:val="20"/>
                <w:lang w:val="ru-RU"/>
              </w:rPr>
              <w:t xml:space="preserve"> </w:t>
            </w:r>
            <w:r w:rsidRPr="006441D4">
              <w:rPr>
                <w:color w:val="000000" w:themeColor="text1"/>
                <w:sz w:val="20"/>
                <w:szCs w:val="20"/>
                <w:lang w:val="ru-RU"/>
              </w:rPr>
              <w:t>Посещение</w:t>
            </w:r>
            <w:r w:rsidRPr="006441D4">
              <w:rPr>
                <w:color w:val="000000" w:themeColor="text1"/>
                <w:spacing w:val="-6"/>
                <w:sz w:val="20"/>
                <w:szCs w:val="20"/>
                <w:lang w:val="ru-RU"/>
              </w:rPr>
              <w:t xml:space="preserve"> </w:t>
            </w:r>
            <w:r w:rsidRPr="006441D4">
              <w:rPr>
                <w:color w:val="000000" w:themeColor="text1"/>
                <w:sz w:val="20"/>
                <w:szCs w:val="20"/>
                <w:lang w:val="ru-RU"/>
              </w:rPr>
              <w:t>концерта</w:t>
            </w:r>
            <w:r w:rsidRPr="006441D4">
              <w:rPr>
                <w:color w:val="000000" w:themeColor="text1"/>
                <w:spacing w:val="-6"/>
                <w:sz w:val="20"/>
                <w:szCs w:val="20"/>
                <w:lang w:val="ru-RU"/>
              </w:rPr>
              <w:t xml:space="preserve"> </w:t>
            </w:r>
            <w:r w:rsidRPr="006441D4">
              <w:rPr>
                <w:color w:val="000000" w:themeColor="text1"/>
                <w:sz w:val="20"/>
                <w:szCs w:val="20"/>
                <w:lang w:val="ru-RU"/>
              </w:rPr>
              <w:t>вокальной</w:t>
            </w:r>
            <w:r w:rsidRPr="006441D4">
              <w:rPr>
                <w:color w:val="000000" w:themeColor="text1"/>
                <w:spacing w:val="-5"/>
                <w:sz w:val="20"/>
                <w:szCs w:val="20"/>
                <w:lang w:val="ru-RU"/>
              </w:rPr>
              <w:t xml:space="preserve"> </w:t>
            </w:r>
            <w:r w:rsidRPr="006441D4">
              <w:rPr>
                <w:color w:val="000000" w:themeColor="text1"/>
                <w:sz w:val="20"/>
                <w:szCs w:val="20"/>
                <w:lang w:val="ru-RU"/>
              </w:rPr>
              <w:t>музыки.</w:t>
            </w:r>
            <w:r w:rsidRPr="006441D4">
              <w:rPr>
                <w:color w:val="000000" w:themeColor="text1"/>
                <w:spacing w:val="-55"/>
                <w:sz w:val="20"/>
                <w:szCs w:val="20"/>
                <w:lang w:val="ru-RU"/>
              </w:rPr>
              <w:t xml:space="preserve"> </w:t>
            </w:r>
            <w:r w:rsidRPr="00971A98">
              <w:rPr>
                <w:color w:val="000000" w:themeColor="text1"/>
                <w:sz w:val="20"/>
                <w:szCs w:val="20"/>
              </w:rPr>
              <w:t>Школьный</w:t>
            </w:r>
            <w:r w:rsidRPr="00971A98">
              <w:rPr>
                <w:color w:val="000000" w:themeColor="text1"/>
                <w:spacing w:val="7"/>
                <w:sz w:val="20"/>
                <w:szCs w:val="20"/>
              </w:rPr>
              <w:t xml:space="preserve"> </w:t>
            </w:r>
            <w:r w:rsidRPr="00971A98">
              <w:rPr>
                <w:color w:val="000000" w:themeColor="text1"/>
                <w:sz w:val="20"/>
                <w:szCs w:val="20"/>
              </w:rPr>
              <w:t>конкурс</w:t>
            </w:r>
            <w:r w:rsidRPr="00971A98">
              <w:rPr>
                <w:color w:val="000000" w:themeColor="text1"/>
                <w:spacing w:val="8"/>
                <w:sz w:val="20"/>
                <w:szCs w:val="20"/>
              </w:rPr>
              <w:t xml:space="preserve"> </w:t>
            </w:r>
            <w:r w:rsidRPr="00971A98">
              <w:rPr>
                <w:color w:val="000000" w:themeColor="text1"/>
                <w:sz w:val="20"/>
                <w:szCs w:val="20"/>
              </w:rPr>
              <w:t>юных</w:t>
            </w:r>
            <w:r w:rsidRPr="00971A98">
              <w:rPr>
                <w:color w:val="000000" w:themeColor="text1"/>
                <w:spacing w:val="7"/>
                <w:sz w:val="20"/>
                <w:szCs w:val="20"/>
              </w:rPr>
              <w:t xml:space="preserve"> </w:t>
            </w:r>
            <w:r w:rsidRPr="00971A98">
              <w:rPr>
                <w:color w:val="000000" w:themeColor="text1"/>
                <w:sz w:val="20"/>
                <w:szCs w:val="20"/>
              </w:rPr>
              <w:t>вокалистов</w:t>
            </w:r>
          </w:p>
        </w:tc>
      </w:tr>
      <w:tr w:rsidR="00873908" w:rsidRPr="000356FC" w:rsidTr="00873908">
        <w:trPr>
          <w:trHeight w:val="1750"/>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З)</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2"/>
                <w:sz w:val="20"/>
                <w:szCs w:val="20"/>
              </w:rPr>
              <w:t xml:space="preserve"> </w:t>
            </w:r>
            <w:r w:rsidRPr="00971A98">
              <w:rPr>
                <w:color w:val="000000" w:themeColor="text1"/>
                <w:sz w:val="20"/>
                <w:szCs w:val="20"/>
              </w:rPr>
              <w:t>часов</w:t>
            </w:r>
          </w:p>
        </w:tc>
        <w:tc>
          <w:tcPr>
            <w:tcW w:w="1096"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Инстру</w:t>
            </w:r>
            <w:r w:rsidRPr="00971A98">
              <w:rPr>
                <w:color w:val="000000" w:themeColor="text1"/>
                <w:spacing w:val="-1"/>
                <w:sz w:val="20"/>
                <w:szCs w:val="20"/>
              </w:rPr>
              <w:t>менталь</w:t>
            </w:r>
            <w:r w:rsidRPr="00971A98">
              <w:rPr>
                <w:color w:val="000000" w:themeColor="text1"/>
                <w:sz w:val="20"/>
                <w:szCs w:val="20"/>
              </w:rPr>
              <w:t>ная</w:t>
            </w:r>
            <w:r w:rsidRPr="00971A98">
              <w:rPr>
                <w:color w:val="000000" w:themeColor="text1"/>
                <w:spacing w:val="1"/>
                <w:sz w:val="20"/>
                <w:szCs w:val="20"/>
              </w:rPr>
              <w:t xml:space="preserve"> </w:t>
            </w:r>
            <w:r w:rsidRPr="00971A98">
              <w:rPr>
                <w:color w:val="000000" w:themeColor="text1"/>
                <w:sz w:val="20"/>
                <w:szCs w:val="20"/>
              </w:rPr>
              <w:t>музыка</w:t>
            </w:r>
          </w:p>
        </w:tc>
        <w:tc>
          <w:tcPr>
            <w:tcW w:w="2249" w:type="dxa"/>
            <w:gridSpan w:val="3"/>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Жанры</w:t>
            </w:r>
            <w:r w:rsidRPr="006441D4">
              <w:rPr>
                <w:color w:val="000000" w:themeColor="text1"/>
                <w:spacing w:val="4"/>
                <w:sz w:val="20"/>
                <w:szCs w:val="20"/>
                <w:lang w:val="ru-RU"/>
              </w:rPr>
              <w:t xml:space="preserve"> </w:t>
            </w:r>
            <w:r w:rsidRPr="006441D4">
              <w:rPr>
                <w:color w:val="000000" w:themeColor="text1"/>
                <w:sz w:val="20"/>
                <w:szCs w:val="20"/>
                <w:lang w:val="ru-RU"/>
              </w:rPr>
              <w:t>камерной</w:t>
            </w:r>
            <w:r w:rsidRPr="006441D4">
              <w:rPr>
                <w:color w:val="000000" w:themeColor="text1"/>
                <w:spacing w:val="1"/>
                <w:sz w:val="20"/>
                <w:szCs w:val="20"/>
                <w:lang w:val="ru-RU"/>
              </w:rPr>
              <w:t xml:space="preserve"> </w:t>
            </w:r>
            <w:r w:rsidRPr="006441D4">
              <w:rPr>
                <w:color w:val="000000" w:themeColor="text1"/>
                <w:sz w:val="20"/>
                <w:szCs w:val="20"/>
                <w:lang w:val="ru-RU"/>
              </w:rPr>
              <w:t>инструментальной</w:t>
            </w:r>
            <w:r w:rsidRPr="006441D4">
              <w:rPr>
                <w:color w:val="000000" w:themeColor="text1"/>
                <w:spacing w:val="1"/>
                <w:sz w:val="20"/>
                <w:szCs w:val="20"/>
                <w:lang w:val="ru-RU"/>
              </w:rPr>
              <w:t xml:space="preserve"> </w:t>
            </w:r>
            <w:r w:rsidRPr="006441D4">
              <w:rPr>
                <w:color w:val="000000" w:themeColor="text1"/>
                <w:sz w:val="20"/>
                <w:szCs w:val="20"/>
                <w:lang w:val="ru-RU"/>
              </w:rPr>
              <w:t>музыки: этюд, пьеса.</w:t>
            </w:r>
            <w:r w:rsidRPr="006441D4">
              <w:rPr>
                <w:color w:val="000000" w:themeColor="text1"/>
                <w:spacing w:val="-55"/>
                <w:sz w:val="20"/>
                <w:szCs w:val="20"/>
                <w:lang w:val="ru-RU"/>
              </w:rPr>
              <w:t xml:space="preserve"> </w:t>
            </w:r>
            <w:r w:rsidRPr="006441D4">
              <w:rPr>
                <w:color w:val="000000" w:themeColor="text1"/>
                <w:sz w:val="20"/>
                <w:szCs w:val="20"/>
                <w:lang w:val="ru-RU"/>
              </w:rPr>
              <w:t>Альбом.</w:t>
            </w:r>
            <w:r w:rsidRPr="006441D4">
              <w:rPr>
                <w:color w:val="000000" w:themeColor="text1"/>
                <w:spacing w:val="16"/>
                <w:sz w:val="20"/>
                <w:szCs w:val="20"/>
                <w:lang w:val="ru-RU"/>
              </w:rPr>
              <w:t xml:space="preserve"> </w:t>
            </w:r>
            <w:r w:rsidRPr="006441D4">
              <w:rPr>
                <w:color w:val="000000" w:themeColor="text1"/>
                <w:sz w:val="20"/>
                <w:szCs w:val="20"/>
                <w:lang w:val="ru-RU"/>
              </w:rPr>
              <w:t>Цикл.</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Сюита.</w:t>
            </w:r>
            <w:r w:rsidRPr="006441D4">
              <w:rPr>
                <w:color w:val="000000" w:themeColor="text1"/>
                <w:spacing w:val="9"/>
                <w:w w:val="95"/>
                <w:sz w:val="20"/>
                <w:szCs w:val="20"/>
                <w:lang w:val="ru-RU"/>
              </w:rPr>
              <w:t xml:space="preserve"> </w:t>
            </w:r>
            <w:r w:rsidRPr="006441D4">
              <w:rPr>
                <w:color w:val="000000" w:themeColor="text1"/>
                <w:w w:val="95"/>
                <w:sz w:val="20"/>
                <w:szCs w:val="20"/>
                <w:lang w:val="ru-RU"/>
              </w:rPr>
              <w:t>Соната.</w:t>
            </w:r>
            <w:r w:rsidRPr="006441D4">
              <w:rPr>
                <w:color w:val="000000" w:themeColor="text1"/>
                <w:spacing w:val="-52"/>
                <w:w w:val="95"/>
                <w:sz w:val="20"/>
                <w:szCs w:val="20"/>
                <w:lang w:val="ru-RU"/>
              </w:rPr>
              <w:t xml:space="preserve"> </w:t>
            </w:r>
            <w:r w:rsidRPr="006441D4">
              <w:rPr>
                <w:color w:val="000000" w:themeColor="text1"/>
                <w:sz w:val="20"/>
                <w:szCs w:val="20"/>
                <w:lang w:val="ru-RU"/>
              </w:rPr>
              <w:t>Квартет</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 с жанрами камерной инструментальной</w:t>
            </w:r>
            <w:r w:rsidRPr="006441D4">
              <w:rPr>
                <w:color w:val="000000" w:themeColor="text1"/>
                <w:spacing w:val="1"/>
                <w:sz w:val="20"/>
                <w:szCs w:val="20"/>
                <w:lang w:val="ru-RU"/>
              </w:rPr>
              <w:t xml:space="preserve"> </w:t>
            </w:r>
            <w:r w:rsidRPr="006441D4">
              <w:rPr>
                <w:color w:val="000000" w:themeColor="text1"/>
                <w:w w:val="95"/>
                <w:sz w:val="20"/>
                <w:szCs w:val="20"/>
                <w:lang w:val="ru-RU"/>
              </w:rPr>
              <w:t>музыки.</w:t>
            </w:r>
            <w:r w:rsidRPr="006441D4">
              <w:rPr>
                <w:color w:val="000000" w:themeColor="text1"/>
                <w:spacing w:val="3"/>
                <w:w w:val="95"/>
                <w:sz w:val="20"/>
                <w:szCs w:val="20"/>
                <w:lang w:val="ru-RU"/>
              </w:rPr>
              <w:t xml:space="preserve"> </w:t>
            </w:r>
            <w:r w:rsidRPr="006441D4">
              <w:rPr>
                <w:color w:val="000000" w:themeColor="text1"/>
                <w:w w:val="95"/>
                <w:sz w:val="20"/>
                <w:szCs w:val="20"/>
                <w:lang w:val="ru-RU"/>
              </w:rPr>
              <w:t>Слушание</w:t>
            </w:r>
            <w:r w:rsidRPr="006441D4">
              <w:rPr>
                <w:color w:val="000000" w:themeColor="text1"/>
                <w:spacing w:val="3"/>
                <w:w w:val="95"/>
                <w:sz w:val="20"/>
                <w:szCs w:val="20"/>
                <w:lang w:val="ru-RU"/>
              </w:rPr>
              <w:t xml:space="preserve"> </w:t>
            </w:r>
            <w:r w:rsidRPr="006441D4">
              <w:rPr>
                <w:color w:val="000000" w:themeColor="text1"/>
                <w:w w:val="95"/>
                <w:sz w:val="20"/>
                <w:szCs w:val="20"/>
                <w:lang w:val="ru-RU"/>
              </w:rPr>
              <w:t>произведений</w:t>
            </w:r>
            <w:r w:rsidRPr="006441D4">
              <w:rPr>
                <w:color w:val="000000" w:themeColor="text1"/>
                <w:spacing w:val="3"/>
                <w:w w:val="95"/>
                <w:sz w:val="20"/>
                <w:szCs w:val="20"/>
                <w:lang w:val="ru-RU"/>
              </w:rPr>
              <w:t xml:space="preserve"> </w:t>
            </w:r>
            <w:r w:rsidRPr="006441D4">
              <w:rPr>
                <w:color w:val="000000" w:themeColor="text1"/>
                <w:w w:val="95"/>
                <w:sz w:val="20"/>
                <w:szCs w:val="20"/>
                <w:lang w:val="ru-RU"/>
              </w:rPr>
              <w:t>композиторов-класси</w:t>
            </w:r>
            <w:r w:rsidRPr="006441D4">
              <w:rPr>
                <w:color w:val="000000" w:themeColor="text1"/>
                <w:sz w:val="20"/>
                <w:szCs w:val="20"/>
                <w:lang w:val="ru-RU"/>
              </w:rPr>
              <w:t>ков.</w:t>
            </w:r>
            <w:r w:rsidRPr="006441D4">
              <w:rPr>
                <w:color w:val="000000" w:themeColor="text1"/>
                <w:spacing w:val="-3"/>
                <w:sz w:val="20"/>
                <w:szCs w:val="20"/>
                <w:lang w:val="ru-RU"/>
              </w:rPr>
              <w:t xml:space="preserve"> </w:t>
            </w:r>
            <w:r w:rsidRPr="006441D4">
              <w:rPr>
                <w:color w:val="000000" w:themeColor="text1"/>
                <w:sz w:val="20"/>
                <w:szCs w:val="20"/>
                <w:lang w:val="ru-RU"/>
              </w:rPr>
              <w:t>Определение</w:t>
            </w:r>
            <w:r w:rsidRPr="006441D4">
              <w:rPr>
                <w:color w:val="000000" w:themeColor="text1"/>
                <w:spacing w:val="-2"/>
                <w:sz w:val="20"/>
                <w:szCs w:val="20"/>
                <w:lang w:val="ru-RU"/>
              </w:rPr>
              <w:t xml:space="preserve"> </w:t>
            </w:r>
            <w:r w:rsidRPr="006441D4">
              <w:rPr>
                <w:color w:val="000000" w:themeColor="text1"/>
                <w:sz w:val="20"/>
                <w:szCs w:val="20"/>
                <w:lang w:val="ru-RU"/>
              </w:rPr>
              <w:t>комплекса</w:t>
            </w:r>
            <w:r w:rsidRPr="006441D4">
              <w:rPr>
                <w:color w:val="000000" w:themeColor="text1"/>
                <w:spacing w:val="-3"/>
                <w:sz w:val="20"/>
                <w:szCs w:val="20"/>
                <w:lang w:val="ru-RU"/>
              </w:rPr>
              <w:t xml:space="preserve"> </w:t>
            </w:r>
            <w:r w:rsidRPr="006441D4">
              <w:rPr>
                <w:color w:val="000000" w:themeColor="text1"/>
                <w:sz w:val="20"/>
                <w:szCs w:val="20"/>
                <w:lang w:val="ru-RU"/>
              </w:rPr>
              <w:t>выразительных</w:t>
            </w:r>
            <w:r w:rsidRPr="006441D4">
              <w:rPr>
                <w:color w:val="000000" w:themeColor="text1"/>
                <w:spacing w:val="-2"/>
                <w:sz w:val="20"/>
                <w:szCs w:val="20"/>
                <w:lang w:val="ru-RU"/>
              </w:rPr>
              <w:t xml:space="preserve"> </w:t>
            </w:r>
            <w:r w:rsidRPr="006441D4">
              <w:rPr>
                <w:color w:val="000000" w:themeColor="text1"/>
                <w:sz w:val="20"/>
                <w:szCs w:val="20"/>
                <w:lang w:val="ru-RU"/>
              </w:rPr>
              <w:t>средств.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Описание</w:t>
            </w:r>
            <w:r w:rsidRPr="006441D4">
              <w:rPr>
                <w:color w:val="000000" w:themeColor="text1"/>
                <w:spacing w:val="28"/>
                <w:w w:val="95"/>
                <w:sz w:val="20"/>
                <w:szCs w:val="20"/>
                <w:lang w:val="ru-RU"/>
              </w:rPr>
              <w:t xml:space="preserve"> </w:t>
            </w:r>
            <w:r w:rsidRPr="006441D4">
              <w:rPr>
                <w:color w:val="000000" w:themeColor="text1"/>
                <w:w w:val="95"/>
                <w:sz w:val="20"/>
                <w:szCs w:val="20"/>
                <w:lang w:val="ru-RU"/>
              </w:rPr>
              <w:t>своего</w:t>
            </w:r>
            <w:r w:rsidRPr="006441D4">
              <w:rPr>
                <w:color w:val="000000" w:themeColor="text1"/>
                <w:spacing w:val="29"/>
                <w:w w:val="95"/>
                <w:sz w:val="20"/>
                <w:szCs w:val="20"/>
                <w:lang w:val="ru-RU"/>
              </w:rPr>
              <w:t xml:space="preserve"> </w:t>
            </w:r>
            <w:r w:rsidRPr="006441D4">
              <w:rPr>
                <w:color w:val="000000" w:themeColor="text1"/>
                <w:w w:val="95"/>
                <w:sz w:val="20"/>
                <w:szCs w:val="20"/>
                <w:lang w:val="ru-RU"/>
              </w:rPr>
              <w:t>впечатления</w:t>
            </w:r>
            <w:r w:rsidRPr="006441D4">
              <w:rPr>
                <w:color w:val="000000" w:themeColor="text1"/>
                <w:spacing w:val="29"/>
                <w:w w:val="95"/>
                <w:sz w:val="20"/>
                <w:szCs w:val="20"/>
                <w:lang w:val="ru-RU"/>
              </w:rPr>
              <w:t xml:space="preserve"> </w:t>
            </w:r>
            <w:r w:rsidRPr="006441D4">
              <w:rPr>
                <w:color w:val="000000" w:themeColor="text1"/>
                <w:w w:val="95"/>
                <w:sz w:val="20"/>
                <w:szCs w:val="20"/>
                <w:lang w:val="ru-RU"/>
              </w:rPr>
              <w:t>от</w:t>
            </w:r>
            <w:r w:rsidRPr="006441D4">
              <w:rPr>
                <w:color w:val="000000" w:themeColor="text1"/>
                <w:spacing w:val="29"/>
                <w:w w:val="95"/>
                <w:sz w:val="20"/>
                <w:szCs w:val="20"/>
                <w:lang w:val="ru-RU"/>
              </w:rPr>
              <w:t xml:space="preserve"> </w:t>
            </w:r>
            <w:r w:rsidRPr="006441D4">
              <w:rPr>
                <w:color w:val="000000" w:themeColor="text1"/>
                <w:w w:val="95"/>
                <w:sz w:val="20"/>
                <w:szCs w:val="20"/>
                <w:lang w:val="ru-RU"/>
              </w:rPr>
              <w:t>восприятия.</w:t>
            </w:r>
            <w:r w:rsidRPr="006441D4">
              <w:rPr>
                <w:color w:val="000000" w:themeColor="text1"/>
                <w:spacing w:val="-51"/>
                <w:w w:val="95"/>
                <w:sz w:val="20"/>
                <w:szCs w:val="20"/>
                <w:lang w:val="ru-RU"/>
              </w:rPr>
              <w:t xml:space="preserve"> </w:t>
            </w:r>
            <w:r w:rsidRPr="006441D4">
              <w:rPr>
                <w:color w:val="000000" w:themeColor="text1"/>
                <w:sz w:val="20"/>
                <w:szCs w:val="20"/>
                <w:lang w:val="ru-RU"/>
              </w:rPr>
              <w:t>Музыкальная</w:t>
            </w:r>
            <w:r w:rsidRPr="006441D4">
              <w:rPr>
                <w:color w:val="000000" w:themeColor="text1"/>
                <w:spacing w:val="6"/>
                <w:sz w:val="20"/>
                <w:szCs w:val="20"/>
                <w:lang w:val="ru-RU"/>
              </w:rPr>
              <w:t xml:space="preserve"> </w:t>
            </w:r>
            <w:r w:rsidRPr="006441D4">
              <w:rPr>
                <w:color w:val="000000" w:themeColor="text1"/>
                <w:sz w:val="20"/>
                <w:szCs w:val="20"/>
                <w:lang w:val="ru-RU"/>
              </w:rPr>
              <w:t>викторина.</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Посещение</w:t>
            </w:r>
            <w:r w:rsidRPr="006441D4">
              <w:rPr>
                <w:color w:val="000000" w:themeColor="text1"/>
                <w:spacing w:val="-13"/>
                <w:sz w:val="20"/>
                <w:szCs w:val="20"/>
                <w:lang w:val="ru-RU"/>
              </w:rPr>
              <w:t xml:space="preserve"> </w:t>
            </w:r>
            <w:r w:rsidRPr="006441D4">
              <w:rPr>
                <w:color w:val="000000" w:themeColor="text1"/>
                <w:sz w:val="20"/>
                <w:szCs w:val="20"/>
                <w:lang w:val="ru-RU"/>
              </w:rPr>
              <w:t>концерта</w:t>
            </w:r>
            <w:r w:rsidRPr="006441D4">
              <w:rPr>
                <w:color w:val="000000" w:themeColor="text1"/>
                <w:spacing w:val="-12"/>
                <w:sz w:val="20"/>
                <w:szCs w:val="20"/>
                <w:lang w:val="ru-RU"/>
              </w:rPr>
              <w:t xml:space="preserve"> </w:t>
            </w:r>
            <w:r w:rsidRPr="006441D4">
              <w:rPr>
                <w:color w:val="000000" w:themeColor="text1"/>
                <w:sz w:val="20"/>
                <w:szCs w:val="20"/>
                <w:lang w:val="ru-RU"/>
              </w:rPr>
              <w:t>инструментальной</w:t>
            </w:r>
            <w:r w:rsidRPr="006441D4">
              <w:rPr>
                <w:color w:val="000000" w:themeColor="text1"/>
                <w:spacing w:val="-12"/>
                <w:sz w:val="20"/>
                <w:szCs w:val="20"/>
                <w:lang w:val="ru-RU"/>
              </w:rPr>
              <w:t xml:space="preserve"> </w:t>
            </w:r>
            <w:r w:rsidRPr="006441D4">
              <w:rPr>
                <w:color w:val="000000" w:themeColor="text1"/>
                <w:sz w:val="20"/>
                <w:szCs w:val="20"/>
                <w:lang w:val="ru-RU"/>
              </w:rPr>
              <w:t>музыки.</w:t>
            </w:r>
            <w:r w:rsidRPr="006441D4">
              <w:rPr>
                <w:color w:val="000000" w:themeColor="text1"/>
                <w:spacing w:val="-55"/>
                <w:sz w:val="20"/>
                <w:szCs w:val="20"/>
                <w:lang w:val="ru-RU"/>
              </w:rPr>
              <w:t xml:space="preserve"> </w:t>
            </w:r>
            <w:r w:rsidRPr="006441D4">
              <w:rPr>
                <w:color w:val="000000" w:themeColor="text1"/>
                <w:sz w:val="20"/>
                <w:szCs w:val="20"/>
                <w:lang w:val="ru-RU"/>
              </w:rPr>
              <w:t>Составление</w:t>
            </w:r>
            <w:r w:rsidRPr="006441D4">
              <w:rPr>
                <w:color w:val="000000" w:themeColor="text1"/>
                <w:spacing w:val="3"/>
                <w:sz w:val="20"/>
                <w:szCs w:val="20"/>
                <w:lang w:val="ru-RU"/>
              </w:rPr>
              <w:t xml:space="preserve"> </w:t>
            </w:r>
            <w:r w:rsidRPr="006441D4">
              <w:rPr>
                <w:color w:val="000000" w:themeColor="text1"/>
                <w:sz w:val="20"/>
                <w:szCs w:val="20"/>
                <w:lang w:val="ru-RU"/>
              </w:rPr>
              <w:t>словаря</w:t>
            </w:r>
            <w:r w:rsidRPr="006441D4">
              <w:rPr>
                <w:color w:val="000000" w:themeColor="text1"/>
                <w:spacing w:val="3"/>
                <w:sz w:val="20"/>
                <w:szCs w:val="20"/>
                <w:lang w:val="ru-RU"/>
              </w:rPr>
              <w:t xml:space="preserve"> </w:t>
            </w:r>
            <w:r w:rsidRPr="006441D4">
              <w:rPr>
                <w:color w:val="000000" w:themeColor="text1"/>
                <w:sz w:val="20"/>
                <w:szCs w:val="20"/>
                <w:lang w:val="ru-RU"/>
              </w:rPr>
              <w:t>музыкальных</w:t>
            </w:r>
            <w:r w:rsidRPr="006441D4">
              <w:rPr>
                <w:color w:val="000000" w:themeColor="text1"/>
                <w:spacing w:val="3"/>
                <w:sz w:val="20"/>
                <w:szCs w:val="20"/>
                <w:lang w:val="ru-RU"/>
              </w:rPr>
              <w:t xml:space="preserve"> </w:t>
            </w:r>
            <w:r w:rsidRPr="006441D4">
              <w:rPr>
                <w:color w:val="000000" w:themeColor="text1"/>
                <w:sz w:val="20"/>
                <w:szCs w:val="20"/>
                <w:lang w:val="ru-RU"/>
              </w:rPr>
              <w:t>жанров</w:t>
            </w:r>
          </w:p>
        </w:tc>
      </w:tr>
      <w:tr w:rsidR="00873908" w:rsidRPr="000356FC" w:rsidTr="00873908">
        <w:trPr>
          <w:trHeight w:val="1548"/>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И)</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2"/>
                <w:sz w:val="20"/>
                <w:szCs w:val="20"/>
              </w:rPr>
              <w:t xml:space="preserve"> </w:t>
            </w:r>
            <w:r w:rsidRPr="00971A98">
              <w:rPr>
                <w:color w:val="000000" w:themeColor="text1"/>
                <w:sz w:val="20"/>
                <w:szCs w:val="20"/>
              </w:rPr>
              <w:t>часов</w:t>
            </w:r>
          </w:p>
        </w:tc>
        <w:tc>
          <w:tcPr>
            <w:tcW w:w="1096" w:type="dxa"/>
          </w:tcPr>
          <w:p w:rsidR="00873908" w:rsidRPr="00971A98" w:rsidRDefault="00873908" w:rsidP="00873908">
            <w:pPr>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Программная музыка</w:t>
            </w:r>
          </w:p>
        </w:tc>
        <w:tc>
          <w:tcPr>
            <w:tcW w:w="2249" w:type="dxa"/>
            <w:gridSpan w:val="3"/>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Программная музыка.</w:t>
            </w:r>
            <w:r w:rsidRPr="006441D4">
              <w:rPr>
                <w:color w:val="000000" w:themeColor="text1"/>
                <w:spacing w:val="4"/>
                <w:sz w:val="20"/>
                <w:szCs w:val="20"/>
                <w:lang w:val="ru-RU"/>
              </w:rPr>
              <w:t xml:space="preserve"> </w:t>
            </w:r>
            <w:r w:rsidRPr="006441D4">
              <w:rPr>
                <w:color w:val="000000" w:themeColor="text1"/>
                <w:sz w:val="20"/>
                <w:szCs w:val="20"/>
                <w:lang w:val="ru-RU"/>
              </w:rPr>
              <w:t>Программное</w:t>
            </w:r>
            <w:r w:rsidRPr="006441D4">
              <w:rPr>
                <w:color w:val="000000" w:themeColor="text1"/>
                <w:spacing w:val="1"/>
                <w:sz w:val="20"/>
                <w:szCs w:val="20"/>
                <w:lang w:val="ru-RU"/>
              </w:rPr>
              <w:t xml:space="preserve"> </w:t>
            </w:r>
            <w:r w:rsidRPr="006441D4">
              <w:rPr>
                <w:color w:val="000000" w:themeColor="text1"/>
                <w:w w:val="95"/>
                <w:sz w:val="20"/>
                <w:szCs w:val="20"/>
                <w:lang w:val="ru-RU"/>
              </w:rPr>
              <w:t>название,</w:t>
            </w:r>
            <w:r w:rsidRPr="006441D4">
              <w:rPr>
                <w:color w:val="000000" w:themeColor="text1"/>
                <w:spacing w:val="29"/>
                <w:w w:val="95"/>
                <w:sz w:val="20"/>
                <w:szCs w:val="20"/>
                <w:lang w:val="ru-RU"/>
              </w:rPr>
              <w:t xml:space="preserve"> </w:t>
            </w:r>
            <w:r w:rsidRPr="006441D4">
              <w:rPr>
                <w:color w:val="000000" w:themeColor="text1"/>
                <w:w w:val="95"/>
                <w:sz w:val="20"/>
                <w:szCs w:val="20"/>
                <w:lang w:val="ru-RU"/>
              </w:rPr>
              <w:t>известный</w:t>
            </w:r>
            <w:r w:rsidRPr="006441D4">
              <w:rPr>
                <w:color w:val="000000" w:themeColor="text1"/>
                <w:spacing w:val="-52"/>
                <w:w w:val="95"/>
                <w:sz w:val="20"/>
                <w:szCs w:val="20"/>
                <w:lang w:val="ru-RU"/>
              </w:rPr>
              <w:t xml:space="preserve"> </w:t>
            </w:r>
            <w:r w:rsidRPr="006441D4">
              <w:rPr>
                <w:color w:val="000000" w:themeColor="text1"/>
                <w:sz w:val="20"/>
                <w:szCs w:val="20"/>
                <w:lang w:val="ru-RU"/>
              </w:rPr>
              <w:t>сюжет,</w:t>
            </w:r>
            <w:r w:rsidRPr="006441D4">
              <w:rPr>
                <w:color w:val="000000" w:themeColor="text1"/>
                <w:spacing w:val="2"/>
                <w:sz w:val="20"/>
                <w:szCs w:val="20"/>
                <w:lang w:val="ru-RU"/>
              </w:rPr>
              <w:t xml:space="preserve"> </w:t>
            </w:r>
            <w:r w:rsidRPr="006441D4">
              <w:rPr>
                <w:color w:val="000000" w:themeColor="text1"/>
                <w:sz w:val="20"/>
                <w:szCs w:val="20"/>
                <w:lang w:val="ru-RU"/>
              </w:rPr>
              <w:t>литературный</w:t>
            </w:r>
            <w:r w:rsidRPr="006441D4">
              <w:rPr>
                <w:color w:val="000000" w:themeColor="text1"/>
                <w:spacing w:val="3"/>
                <w:sz w:val="20"/>
                <w:szCs w:val="20"/>
                <w:lang w:val="ru-RU"/>
              </w:rPr>
              <w:t xml:space="preserve"> </w:t>
            </w:r>
            <w:r w:rsidRPr="006441D4">
              <w:rPr>
                <w:color w:val="000000" w:themeColor="text1"/>
                <w:sz w:val="20"/>
                <w:szCs w:val="20"/>
                <w:lang w:val="ru-RU"/>
              </w:rPr>
              <w:t>эпиграф</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Слушание произведений программной музыки. Обсужде</w:t>
            </w:r>
            <w:r w:rsidRPr="006441D4">
              <w:rPr>
                <w:color w:val="000000" w:themeColor="text1"/>
                <w:sz w:val="20"/>
                <w:szCs w:val="20"/>
                <w:lang w:val="ru-RU"/>
              </w:rPr>
              <w:t>ние музыкального образа, музыкальных средств, использованных</w:t>
            </w:r>
            <w:r w:rsidRPr="006441D4">
              <w:rPr>
                <w:color w:val="000000" w:themeColor="text1"/>
                <w:spacing w:val="6"/>
                <w:sz w:val="20"/>
                <w:szCs w:val="20"/>
                <w:lang w:val="ru-RU"/>
              </w:rPr>
              <w:t xml:space="preserve"> </w:t>
            </w:r>
            <w:r w:rsidRPr="006441D4">
              <w:rPr>
                <w:color w:val="000000" w:themeColor="text1"/>
                <w:sz w:val="20"/>
                <w:szCs w:val="20"/>
                <w:lang w:val="ru-RU"/>
              </w:rPr>
              <w:t>композитором.</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Рисование</w:t>
            </w:r>
            <w:r w:rsidRPr="006441D4">
              <w:rPr>
                <w:color w:val="000000" w:themeColor="text1"/>
                <w:spacing w:val="-12"/>
                <w:sz w:val="20"/>
                <w:szCs w:val="20"/>
                <w:lang w:val="ru-RU"/>
              </w:rPr>
              <w:t xml:space="preserve"> </w:t>
            </w:r>
            <w:r w:rsidRPr="006441D4">
              <w:rPr>
                <w:color w:val="000000" w:themeColor="text1"/>
                <w:sz w:val="20"/>
                <w:szCs w:val="20"/>
                <w:lang w:val="ru-RU"/>
              </w:rPr>
              <w:t>образов</w:t>
            </w:r>
            <w:r w:rsidRPr="006441D4">
              <w:rPr>
                <w:color w:val="000000" w:themeColor="text1"/>
                <w:spacing w:val="-11"/>
                <w:sz w:val="20"/>
                <w:szCs w:val="20"/>
                <w:lang w:val="ru-RU"/>
              </w:rPr>
              <w:t xml:space="preserve"> </w:t>
            </w:r>
            <w:r w:rsidRPr="006441D4">
              <w:rPr>
                <w:color w:val="000000" w:themeColor="text1"/>
                <w:sz w:val="20"/>
                <w:szCs w:val="20"/>
                <w:lang w:val="ru-RU"/>
              </w:rPr>
              <w:t>программной</w:t>
            </w:r>
            <w:r w:rsidRPr="006441D4">
              <w:rPr>
                <w:color w:val="000000" w:themeColor="text1"/>
                <w:spacing w:val="-11"/>
                <w:sz w:val="20"/>
                <w:szCs w:val="20"/>
                <w:lang w:val="ru-RU"/>
              </w:rPr>
              <w:t xml:space="preserve"> </w:t>
            </w:r>
            <w:r w:rsidRPr="006441D4">
              <w:rPr>
                <w:color w:val="000000" w:themeColor="text1"/>
                <w:sz w:val="20"/>
                <w:szCs w:val="20"/>
                <w:lang w:val="ru-RU"/>
              </w:rPr>
              <w:t>музыки.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Сочинение</w:t>
            </w:r>
            <w:r w:rsidRPr="006441D4">
              <w:rPr>
                <w:color w:val="000000" w:themeColor="text1"/>
                <w:spacing w:val="-6"/>
                <w:sz w:val="20"/>
                <w:szCs w:val="20"/>
                <w:lang w:val="ru-RU"/>
              </w:rPr>
              <w:t xml:space="preserve"> </w:t>
            </w:r>
            <w:r w:rsidRPr="006441D4">
              <w:rPr>
                <w:color w:val="000000" w:themeColor="text1"/>
                <w:sz w:val="20"/>
                <w:szCs w:val="20"/>
                <w:lang w:val="ru-RU"/>
              </w:rPr>
              <w:t>небольших</w:t>
            </w:r>
            <w:r w:rsidRPr="006441D4">
              <w:rPr>
                <w:color w:val="000000" w:themeColor="text1"/>
                <w:spacing w:val="-6"/>
                <w:sz w:val="20"/>
                <w:szCs w:val="20"/>
                <w:lang w:val="ru-RU"/>
              </w:rPr>
              <w:t xml:space="preserve"> </w:t>
            </w:r>
            <w:r w:rsidRPr="006441D4">
              <w:rPr>
                <w:color w:val="000000" w:themeColor="text1"/>
                <w:sz w:val="20"/>
                <w:szCs w:val="20"/>
                <w:lang w:val="ru-RU"/>
              </w:rPr>
              <w:t>миниатюр</w:t>
            </w:r>
            <w:r w:rsidRPr="006441D4">
              <w:rPr>
                <w:color w:val="000000" w:themeColor="text1"/>
                <w:spacing w:val="-6"/>
                <w:sz w:val="20"/>
                <w:szCs w:val="20"/>
                <w:lang w:val="ru-RU"/>
              </w:rPr>
              <w:t xml:space="preserve"> </w:t>
            </w:r>
            <w:r w:rsidRPr="006441D4">
              <w:rPr>
                <w:color w:val="000000" w:themeColor="text1"/>
                <w:sz w:val="20"/>
                <w:szCs w:val="20"/>
                <w:lang w:val="ru-RU"/>
              </w:rPr>
              <w:t>(вокальные</w:t>
            </w:r>
            <w:r w:rsidRPr="006441D4">
              <w:rPr>
                <w:color w:val="000000" w:themeColor="text1"/>
                <w:spacing w:val="-5"/>
                <w:sz w:val="20"/>
                <w:szCs w:val="20"/>
                <w:lang w:val="ru-RU"/>
              </w:rPr>
              <w:t xml:space="preserve"> </w:t>
            </w:r>
            <w:r w:rsidRPr="006441D4">
              <w:rPr>
                <w:color w:val="000000" w:themeColor="text1"/>
                <w:sz w:val="20"/>
                <w:szCs w:val="20"/>
                <w:lang w:val="ru-RU"/>
              </w:rPr>
              <w:t>или</w:t>
            </w:r>
            <w:r w:rsidRPr="006441D4">
              <w:rPr>
                <w:color w:val="000000" w:themeColor="text1"/>
                <w:spacing w:val="-6"/>
                <w:sz w:val="20"/>
                <w:szCs w:val="20"/>
                <w:lang w:val="ru-RU"/>
              </w:rPr>
              <w:t xml:space="preserve"> </w:t>
            </w:r>
            <w:r w:rsidRPr="006441D4">
              <w:rPr>
                <w:color w:val="000000" w:themeColor="text1"/>
                <w:sz w:val="20"/>
                <w:szCs w:val="20"/>
                <w:lang w:val="ru-RU"/>
              </w:rPr>
              <w:t>инструментальные</w:t>
            </w:r>
            <w:r w:rsidRPr="006441D4">
              <w:rPr>
                <w:color w:val="000000" w:themeColor="text1"/>
                <w:spacing w:val="-2"/>
                <w:sz w:val="20"/>
                <w:szCs w:val="20"/>
                <w:lang w:val="ru-RU"/>
              </w:rPr>
              <w:t xml:space="preserve"> </w:t>
            </w:r>
            <w:r w:rsidRPr="006441D4">
              <w:rPr>
                <w:color w:val="000000" w:themeColor="text1"/>
                <w:sz w:val="20"/>
                <w:szCs w:val="20"/>
                <w:lang w:val="ru-RU"/>
              </w:rPr>
              <w:t>импровизации)</w:t>
            </w:r>
            <w:r w:rsidRPr="006441D4">
              <w:rPr>
                <w:color w:val="000000" w:themeColor="text1"/>
                <w:spacing w:val="-1"/>
                <w:sz w:val="20"/>
                <w:szCs w:val="20"/>
                <w:lang w:val="ru-RU"/>
              </w:rPr>
              <w:t xml:space="preserve"> </w:t>
            </w:r>
            <w:r w:rsidRPr="006441D4">
              <w:rPr>
                <w:color w:val="000000" w:themeColor="text1"/>
                <w:sz w:val="20"/>
                <w:szCs w:val="20"/>
                <w:lang w:val="ru-RU"/>
              </w:rPr>
              <w:t>по</w:t>
            </w:r>
            <w:r w:rsidRPr="006441D4">
              <w:rPr>
                <w:color w:val="000000" w:themeColor="text1"/>
                <w:spacing w:val="-1"/>
                <w:sz w:val="20"/>
                <w:szCs w:val="20"/>
                <w:lang w:val="ru-RU"/>
              </w:rPr>
              <w:t xml:space="preserve"> </w:t>
            </w:r>
            <w:r w:rsidRPr="006441D4">
              <w:rPr>
                <w:color w:val="000000" w:themeColor="text1"/>
                <w:sz w:val="20"/>
                <w:szCs w:val="20"/>
                <w:lang w:val="ru-RU"/>
              </w:rPr>
              <w:t>заданной</w:t>
            </w:r>
            <w:r w:rsidRPr="006441D4">
              <w:rPr>
                <w:color w:val="000000" w:themeColor="text1"/>
                <w:spacing w:val="-2"/>
                <w:sz w:val="20"/>
                <w:szCs w:val="20"/>
                <w:lang w:val="ru-RU"/>
              </w:rPr>
              <w:t xml:space="preserve"> </w:t>
            </w:r>
            <w:r w:rsidRPr="006441D4">
              <w:rPr>
                <w:color w:val="000000" w:themeColor="text1"/>
                <w:sz w:val="20"/>
                <w:szCs w:val="20"/>
                <w:lang w:val="ru-RU"/>
              </w:rPr>
              <w:t>программе</w:t>
            </w:r>
          </w:p>
        </w:tc>
      </w:tr>
      <w:tr w:rsidR="00873908" w:rsidRPr="000356FC" w:rsidTr="00873908">
        <w:trPr>
          <w:trHeight w:val="1948"/>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lastRenderedPageBreak/>
              <w:t>К)</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2"/>
                <w:sz w:val="20"/>
                <w:szCs w:val="20"/>
              </w:rPr>
              <w:t xml:space="preserve"> </w:t>
            </w:r>
            <w:r w:rsidRPr="00971A98">
              <w:rPr>
                <w:color w:val="000000" w:themeColor="text1"/>
                <w:sz w:val="20"/>
                <w:szCs w:val="20"/>
              </w:rPr>
              <w:t>часов</w:t>
            </w:r>
          </w:p>
        </w:tc>
        <w:tc>
          <w:tcPr>
            <w:tcW w:w="1096"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Симфони</w:t>
            </w:r>
            <w:r w:rsidRPr="00971A98">
              <w:rPr>
                <w:color w:val="000000" w:themeColor="text1"/>
                <w:sz w:val="20"/>
                <w:szCs w:val="20"/>
              </w:rPr>
              <w:t>ческая</w:t>
            </w:r>
            <w:r w:rsidRPr="00971A98">
              <w:rPr>
                <w:color w:val="000000" w:themeColor="text1"/>
                <w:spacing w:val="1"/>
                <w:sz w:val="20"/>
                <w:szCs w:val="20"/>
              </w:rPr>
              <w:t xml:space="preserve"> </w:t>
            </w:r>
            <w:r w:rsidRPr="00971A98">
              <w:rPr>
                <w:color w:val="000000" w:themeColor="text1"/>
                <w:sz w:val="20"/>
                <w:szCs w:val="20"/>
              </w:rPr>
              <w:t>музыка</w:t>
            </w:r>
          </w:p>
        </w:tc>
        <w:tc>
          <w:tcPr>
            <w:tcW w:w="2249" w:type="dxa"/>
            <w:gridSpan w:val="3"/>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Симфонический</w:t>
            </w:r>
            <w:r w:rsidRPr="006441D4">
              <w:rPr>
                <w:color w:val="000000" w:themeColor="text1"/>
                <w:spacing w:val="1"/>
                <w:sz w:val="20"/>
                <w:szCs w:val="20"/>
                <w:lang w:val="ru-RU"/>
              </w:rPr>
              <w:t xml:space="preserve"> </w:t>
            </w:r>
            <w:r w:rsidRPr="006441D4">
              <w:rPr>
                <w:color w:val="000000" w:themeColor="text1"/>
                <w:sz w:val="20"/>
                <w:szCs w:val="20"/>
                <w:lang w:val="ru-RU"/>
              </w:rPr>
              <w:t>оркестр. Тембры,</w:t>
            </w:r>
            <w:r w:rsidRPr="006441D4">
              <w:rPr>
                <w:color w:val="000000" w:themeColor="text1"/>
                <w:spacing w:val="1"/>
                <w:sz w:val="20"/>
                <w:szCs w:val="20"/>
                <w:lang w:val="ru-RU"/>
              </w:rPr>
              <w:t xml:space="preserve"> </w:t>
            </w:r>
            <w:r w:rsidRPr="006441D4">
              <w:rPr>
                <w:color w:val="000000" w:themeColor="text1"/>
                <w:spacing w:val="-2"/>
                <w:sz w:val="20"/>
                <w:szCs w:val="20"/>
                <w:lang w:val="ru-RU"/>
              </w:rPr>
              <w:t>группы инструмен</w:t>
            </w:r>
            <w:r w:rsidRPr="006441D4">
              <w:rPr>
                <w:color w:val="000000" w:themeColor="text1"/>
                <w:sz w:val="20"/>
                <w:szCs w:val="20"/>
                <w:lang w:val="ru-RU"/>
              </w:rPr>
              <w:t xml:space="preserve">тов. </w:t>
            </w:r>
            <w:r w:rsidRPr="00971A98">
              <w:rPr>
                <w:color w:val="000000" w:themeColor="text1"/>
                <w:sz w:val="20"/>
                <w:szCs w:val="20"/>
              </w:rPr>
              <w:t>Симфония,</w:t>
            </w:r>
            <w:r w:rsidRPr="00971A98">
              <w:rPr>
                <w:color w:val="000000" w:themeColor="text1"/>
                <w:spacing w:val="1"/>
                <w:sz w:val="20"/>
                <w:szCs w:val="20"/>
              </w:rPr>
              <w:t xml:space="preserve"> </w:t>
            </w:r>
            <w:r w:rsidRPr="00971A98">
              <w:rPr>
                <w:color w:val="000000" w:themeColor="text1"/>
                <w:sz w:val="20"/>
                <w:szCs w:val="20"/>
              </w:rPr>
              <w:t>симфоническая</w:t>
            </w:r>
            <w:r w:rsidRPr="00971A98">
              <w:rPr>
                <w:color w:val="000000" w:themeColor="text1"/>
                <w:spacing w:val="1"/>
                <w:sz w:val="20"/>
                <w:szCs w:val="20"/>
              </w:rPr>
              <w:t xml:space="preserve"> </w:t>
            </w:r>
            <w:r w:rsidRPr="00971A98">
              <w:rPr>
                <w:color w:val="000000" w:themeColor="text1"/>
                <w:sz w:val="20"/>
                <w:szCs w:val="20"/>
              </w:rPr>
              <w:t>картина</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Знакомство</w:t>
            </w:r>
            <w:r w:rsidRPr="006441D4">
              <w:rPr>
                <w:color w:val="000000" w:themeColor="text1"/>
                <w:spacing w:val="23"/>
                <w:w w:val="95"/>
                <w:sz w:val="20"/>
                <w:szCs w:val="20"/>
                <w:lang w:val="ru-RU"/>
              </w:rPr>
              <w:t xml:space="preserve"> </w:t>
            </w:r>
            <w:r w:rsidRPr="006441D4">
              <w:rPr>
                <w:color w:val="000000" w:themeColor="text1"/>
                <w:w w:val="95"/>
                <w:sz w:val="20"/>
                <w:szCs w:val="20"/>
                <w:lang w:val="ru-RU"/>
              </w:rPr>
              <w:t>с</w:t>
            </w:r>
            <w:r w:rsidRPr="006441D4">
              <w:rPr>
                <w:color w:val="000000" w:themeColor="text1"/>
                <w:spacing w:val="24"/>
                <w:w w:val="95"/>
                <w:sz w:val="20"/>
                <w:szCs w:val="20"/>
                <w:lang w:val="ru-RU"/>
              </w:rPr>
              <w:t xml:space="preserve"> </w:t>
            </w:r>
            <w:r w:rsidRPr="006441D4">
              <w:rPr>
                <w:color w:val="000000" w:themeColor="text1"/>
                <w:w w:val="95"/>
                <w:sz w:val="20"/>
                <w:szCs w:val="20"/>
                <w:lang w:val="ru-RU"/>
              </w:rPr>
              <w:t>составом</w:t>
            </w:r>
            <w:r w:rsidRPr="006441D4">
              <w:rPr>
                <w:color w:val="000000" w:themeColor="text1"/>
                <w:spacing w:val="24"/>
                <w:w w:val="95"/>
                <w:sz w:val="20"/>
                <w:szCs w:val="20"/>
                <w:lang w:val="ru-RU"/>
              </w:rPr>
              <w:t xml:space="preserve"> </w:t>
            </w:r>
            <w:r w:rsidRPr="006441D4">
              <w:rPr>
                <w:color w:val="000000" w:themeColor="text1"/>
                <w:w w:val="95"/>
                <w:sz w:val="20"/>
                <w:szCs w:val="20"/>
                <w:lang w:val="ru-RU"/>
              </w:rPr>
              <w:t>симфонического</w:t>
            </w:r>
            <w:r w:rsidRPr="006441D4">
              <w:rPr>
                <w:color w:val="000000" w:themeColor="text1"/>
                <w:spacing w:val="23"/>
                <w:w w:val="95"/>
                <w:sz w:val="20"/>
                <w:szCs w:val="20"/>
                <w:lang w:val="ru-RU"/>
              </w:rPr>
              <w:t xml:space="preserve"> </w:t>
            </w:r>
            <w:r w:rsidRPr="006441D4">
              <w:rPr>
                <w:color w:val="000000" w:themeColor="text1"/>
                <w:w w:val="95"/>
                <w:sz w:val="20"/>
                <w:szCs w:val="20"/>
                <w:lang w:val="ru-RU"/>
              </w:rPr>
              <w:t>оркестра,</w:t>
            </w:r>
            <w:r w:rsidRPr="006441D4">
              <w:rPr>
                <w:color w:val="000000" w:themeColor="text1"/>
                <w:spacing w:val="24"/>
                <w:w w:val="95"/>
                <w:sz w:val="20"/>
                <w:szCs w:val="20"/>
                <w:lang w:val="ru-RU"/>
              </w:rPr>
              <w:t xml:space="preserve"> </w:t>
            </w:r>
            <w:r w:rsidRPr="006441D4">
              <w:rPr>
                <w:color w:val="000000" w:themeColor="text1"/>
                <w:w w:val="95"/>
                <w:sz w:val="20"/>
                <w:szCs w:val="20"/>
                <w:lang w:val="ru-RU"/>
              </w:rPr>
              <w:t>группа</w:t>
            </w:r>
            <w:r w:rsidRPr="006441D4">
              <w:rPr>
                <w:color w:val="000000" w:themeColor="text1"/>
                <w:sz w:val="20"/>
                <w:szCs w:val="20"/>
                <w:lang w:val="ru-RU"/>
              </w:rPr>
              <w:t>ми инструментов. Определение на слух тембров инструментов</w:t>
            </w:r>
            <w:r w:rsidRPr="006441D4">
              <w:rPr>
                <w:color w:val="000000" w:themeColor="text1"/>
                <w:spacing w:val="4"/>
                <w:sz w:val="20"/>
                <w:szCs w:val="20"/>
                <w:lang w:val="ru-RU"/>
              </w:rPr>
              <w:t xml:space="preserve"> </w:t>
            </w:r>
            <w:r w:rsidRPr="006441D4">
              <w:rPr>
                <w:color w:val="000000" w:themeColor="text1"/>
                <w:sz w:val="20"/>
                <w:szCs w:val="20"/>
                <w:lang w:val="ru-RU"/>
              </w:rPr>
              <w:t>симфонического</w:t>
            </w:r>
            <w:r w:rsidRPr="006441D4">
              <w:rPr>
                <w:color w:val="000000" w:themeColor="text1"/>
                <w:spacing w:val="4"/>
                <w:sz w:val="20"/>
                <w:szCs w:val="20"/>
                <w:lang w:val="ru-RU"/>
              </w:rPr>
              <w:t xml:space="preserve"> </w:t>
            </w:r>
            <w:r w:rsidRPr="006441D4">
              <w:rPr>
                <w:color w:val="000000" w:themeColor="text1"/>
                <w:sz w:val="20"/>
                <w:szCs w:val="20"/>
                <w:lang w:val="ru-RU"/>
              </w:rPr>
              <w:t>оркестра.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11"/>
                <w:sz w:val="20"/>
                <w:szCs w:val="20"/>
                <w:lang w:val="ru-RU"/>
              </w:rPr>
              <w:t xml:space="preserve"> </w:t>
            </w:r>
            <w:r w:rsidRPr="006441D4">
              <w:rPr>
                <w:color w:val="000000" w:themeColor="text1"/>
                <w:sz w:val="20"/>
                <w:szCs w:val="20"/>
                <w:lang w:val="ru-RU"/>
              </w:rPr>
              <w:t>фрагментов</w:t>
            </w:r>
            <w:r w:rsidRPr="006441D4">
              <w:rPr>
                <w:color w:val="000000" w:themeColor="text1"/>
                <w:spacing w:val="-10"/>
                <w:sz w:val="20"/>
                <w:szCs w:val="20"/>
                <w:lang w:val="ru-RU"/>
              </w:rPr>
              <w:t xml:space="preserve"> </w:t>
            </w:r>
            <w:r w:rsidRPr="006441D4">
              <w:rPr>
                <w:color w:val="000000" w:themeColor="text1"/>
                <w:sz w:val="20"/>
                <w:szCs w:val="20"/>
                <w:lang w:val="ru-RU"/>
              </w:rPr>
              <w:t>симфонической</w:t>
            </w:r>
            <w:r w:rsidRPr="006441D4">
              <w:rPr>
                <w:color w:val="000000" w:themeColor="text1"/>
                <w:spacing w:val="-10"/>
                <w:sz w:val="20"/>
                <w:szCs w:val="20"/>
                <w:lang w:val="ru-RU"/>
              </w:rPr>
              <w:t xml:space="preserve"> </w:t>
            </w:r>
            <w:r w:rsidRPr="006441D4">
              <w:rPr>
                <w:color w:val="000000" w:themeColor="text1"/>
                <w:sz w:val="20"/>
                <w:szCs w:val="20"/>
                <w:lang w:val="ru-RU"/>
              </w:rPr>
              <w:t>музыки.</w:t>
            </w:r>
            <w:r w:rsidRPr="006441D4">
              <w:rPr>
                <w:color w:val="000000" w:themeColor="text1"/>
                <w:spacing w:val="-11"/>
                <w:sz w:val="20"/>
                <w:szCs w:val="20"/>
                <w:lang w:val="ru-RU"/>
              </w:rPr>
              <w:t xml:space="preserve"> </w:t>
            </w:r>
            <w:r w:rsidRPr="006441D4">
              <w:rPr>
                <w:color w:val="000000" w:themeColor="text1"/>
                <w:sz w:val="20"/>
                <w:szCs w:val="20"/>
                <w:lang w:val="ru-RU"/>
              </w:rPr>
              <w:t>«Дирижирование»</w:t>
            </w:r>
            <w:r w:rsidRPr="006441D4">
              <w:rPr>
                <w:color w:val="000000" w:themeColor="text1"/>
                <w:spacing w:val="6"/>
                <w:sz w:val="20"/>
                <w:szCs w:val="20"/>
                <w:lang w:val="ru-RU"/>
              </w:rPr>
              <w:t xml:space="preserve"> </w:t>
            </w:r>
            <w:r w:rsidRPr="006441D4">
              <w:rPr>
                <w:color w:val="000000" w:themeColor="text1"/>
                <w:sz w:val="20"/>
                <w:szCs w:val="20"/>
                <w:lang w:val="ru-RU"/>
              </w:rPr>
              <w:t>оркестром.</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Музыкальная викторина</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Посещение</w:t>
            </w:r>
            <w:r w:rsidRPr="006441D4">
              <w:rPr>
                <w:color w:val="000000" w:themeColor="text1"/>
                <w:spacing w:val="-11"/>
                <w:sz w:val="20"/>
                <w:szCs w:val="20"/>
                <w:lang w:val="ru-RU"/>
              </w:rPr>
              <w:t xml:space="preserve"> </w:t>
            </w:r>
            <w:r w:rsidRPr="006441D4">
              <w:rPr>
                <w:color w:val="000000" w:themeColor="text1"/>
                <w:spacing w:val="-1"/>
                <w:sz w:val="20"/>
                <w:szCs w:val="20"/>
                <w:lang w:val="ru-RU"/>
              </w:rPr>
              <w:t>концерта</w:t>
            </w:r>
            <w:r w:rsidRPr="006441D4">
              <w:rPr>
                <w:color w:val="000000" w:themeColor="text1"/>
                <w:spacing w:val="-10"/>
                <w:sz w:val="20"/>
                <w:szCs w:val="20"/>
                <w:lang w:val="ru-RU"/>
              </w:rPr>
              <w:t xml:space="preserve"> </w:t>
            </w:r>
            <w:r w:rsidRPr="006441D4">
              <w:rPr>
                <w:color w:val="000000" w:themeColor="text1"/>
                <w:spacing w:val="-1"/>
                <w:sz w:val="20"/>
                <w:szCs w:val="20"/>
                <w:lang w:val="ru-RU"/>
              </w:rPr>
              <w:t>симфонической</w:t>
            </w:r>
            <w:r w:rsidRPr="006441D4">
              <w:rPr>
                <w:color w:val="000000" w:themeColor="text1"/>
                <w:spacing w:val="-10"/>
                <w:sz w:val="20"/>
                <w:szCs w:val="20"/>
                <w:lang w:val="ru-RU"/>
              </w:rPr>
              <w:t xml:space="preserve"> </w:t>
            </w:r>
            <w:r w:rsidRPr="006441D4">
              <w:rPr>
                <w:color w:val="000000" w:themeColor="text1"/>
                <w:sz w:val="20"/>
                <w:szCs w:val="20"/>
                <w:lang w:val="ru-RU"/>
              </w:rPr>
              <w:t>музыки.</w:t>
            </w:r>
            <w:r w:rsidRPr="006441D4">
              <w:rPr>
                <w:color w:val="000000" w:themeColor="text1"/>
                <w:spacing w:val="-55"/>
                <w:sz w:val="20"/>
                <w:szCs w:val="20"/>
                <w:lang w:val="ru-RU"/>
              </w:rPr>
              <w:t xml:space="preserve"> </w:t>
            </w:r>
            <w:r w:rsidRPr="006441D4">
              <w:rPr>
                <w:color w:val="000000" w:themeColor="text1"/>
                <w:sz w:val="20"/>
                <w:szCs w:val="20"/>
                <w:lang w:val="ru-RU"/>
              </w:rPr>
              <w:t>Просмотр</w:t>
            </w:r>
            <w:r w:rsidRPr="006441D4">
              <w:rPr>
                <w:color w:val="000000" w:themeColor="text1"/>
                <w:spacing w:val="-3"/>
                <w:sz w:val="20"/>
                <w:szCs w:val="20"/>
                <w:lang w:val="ru-RU"/>
              </w:rPr>
              <w:t xml:space="preserve"> </w:t>
            </w:r>
            <w:r w:rsidRPr="006441D4">
              <w:rPr>
                <w:color w:val="000000" w:themeColor="text1"/>
                <w:sz w:val="20"/>
                <w:szCs w:val="20"/>
                <w:lang w:val="ru-RU"/>
              </w:rPr>
              <w:t>фильма</w:t>
            </w:r>
            <w:r w:rsidRPr="006441D4">
              <w:rPr>
                <w:color w:val="000000" w:themeColor="text1"/>
                <w:spacing w:val="-2"/>
                <w:sz w:val="20"/>
                <w:szCs w:val="20"/>
                <w:lang w:val="ru-RU"/>
              </w:rPr>
              <w:t xml:space="preserve"> </w:t>
            </w:r>
            <w:r w:rsidRPr="006441D4">
              <w:rPr>
                <w:color w:val="000000" w:themeColor="text1"/>
                <w:sz w:val="20"/>
                <w:szCs w:val="20"/>
                <w:lang w:val="ru-RU"/>
              </w:rPr>
              <w:t>об</w:t>
            </w:r>
            <w:r w:rsidRPr="006441D4">
              <w:rPr>
                <w:color w:val="000000" w:themeColor="text1"/>
                <w:spacing w:val="-3"/>
                <w:sz w:val="20"/>
                <w:szCs w:val="20"/>
                <w:lang w:val="ru-RU"/>
              </w:rPr>
              <w:t xml:space="preserve"> </w:t>
            </w:r>
            <w:r w:rsidRPr="006441D4">
              <w:rPr>
                <w:color w:val="000000" w:themeColor="text1"/>
                <w:sz w:val="20"/>
                <w:szCs w:val="20"/>
                <w:lang w:val="ru-RU"/>
              </w:rPr>
              <w:t>устройстве</w:t>
            </w:r>
            <w:r w:rsidRPr="006441D4">
              <w:rPr>
                <w:color w:val="000000" w:themeColor="text1"/>
                <w:spacing w:val="-2"/>
                <w:sz w:val="20"/>
                <w:szCs w:val="20"/>
                <w:lang w:val="ru-RU"/>
              </w:rPr>
              <w:t xml:space="preserve"> </w:t>
            </w:r>
            <w:r w:rsidRPr="006441D4">
              <w:rPr>
                <w:color w:val="000000" w:themeColor="text1"/>
                <w:sz w:val="20"/>
                <w:szCs w:val="20"/>
                <w:lang w:val="ru-RU"/>
              </w:rPr>
              <w:t>оркестра</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gridSpan w:val="2"/>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gridSpan w:val="2"/>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971A98" w:rsidTr="00873908">
        <w:trPr>
          <w:trHeight w:val="949"/>
        </w:trPr>
        <w:tc>
          <w:tcPr>
            <w:tcW w:w="1191"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0"/>
                <w:sz w:val="20"/>
                <w:szCs w:val="20"/>
              </w:rPr>
              <w:t>Л)</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2"/>
                <w:sz w:val="20"/>
                <w:szCs w:val="20"/>
              </w:rPr>
              <w:t xml:space="preserve"> </w:t>
            </w:r>
            <w:r w:rsidRPr="00971A98">
              <w:rPr>
                <w:color w:val="000000" w:themeColor="text1"/>
                <w:sz w:val="20"/>
                <w:szCs w:val="20"/>
              </w:rPr>
              <w:t>часов</w:t>
            </w:r>
          </w:p>
        </w:tc>
        <w:tc>
          <w:tcPr>
            <w:tcW w:w="1134" w:type="dxa"/>
            <w:gridSpan w:val="2"/>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Русские</w:t>
            </w:r>
            <w:r w:rsidRPr="00971A98">
              <w:rPr>
                <w:color w:val="000000" w:themeColor="text1"/>
                <w:spacing w:val="1"/>
                <w:sz w:val="20"/>
                <w:szCs w:val="20"/>
              </w:rPr>
              <w:t xml:space="preserve"> </w:t>
            </w:r>
            <w:r w:rsidRPr="00971A98">
              <w:rPr>
                <w:color w:val="000000" w:themeColor="text1"/>
                <w:sz w:val="20"/>
                <w:szCs w:val="20"/>
              </w:rPr>
              <w:t>композиторыклассики</w:t>
            </w:r>
          </w:p>
        </w:tc>
        <w:tc>
          <w:tcPr>
            <w:tcW w:w="2211" w:type="dxa"/>
            <w:gridSpan w:val="2"/>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Творчество выдаю</w:t>
            </w:r>
            <w:r w:rsidRPr="00971A98">
              <w:rPr>
                <w:color w:val="000000" w:themeColor="text1"/>
                <w:spacing w:val="-1"/>
                <w:sz w:val="20"/>
                <w:szCs w:val="20"/>
              </w:rPr>
              <w:t>щихся отечественных</w:t>
            </w:r>
            <w:r w:rsidRPr="00971A98">
              <w:rPr>
                <w:color w:val="000000" w:themeColor="text1"/>
                <w:spacing w:val="-55"/>
                <w:sz w:val="20"/>
                <w:szCs w:val="20"/>
              </w:rPr>
              <w:t xml:space="preserve"> </w:t>
            </w:r>
            <w:r w:rsidRPr="00971A98">
              <w:rPr>
                <w:color w:val="000000" w:themeColor="text1"/>
                <w:sz w:val="20"/>
                <w:szCs w:val="20"/>
              </w:rPr>
              <w:t>композиторов</w:t>
            </w:r>
          </w:p>
        </w:tc>
        <w:tc>
          <w:tcPr>
            <w:tcW w:w="5602" w:type="dxa"/>
            <w:vMerge w:val="restart"/>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 с творчеством выдающихся композиторов,</w:t>
            </w:r>
            <w:r w:rsidRPr="006441D4">
              <w:rPr>
                <w:color w:val="000000" w:themeColor="text1"/>
                <w:spacing w:val="1"/>
                <w:sz w:val="20"/>
                <w:szCs w:val="20"/>
                <w:lang w:val="ru-RU"/>
              </w:rPr>
              <w:t xml:space="preserve"> </w:t>
            </w:r>
            <w:r w:rsidRPr="006441D4">
              <w:rPr>
                <w:color w:val="000000" w:themeColor="text1"/>
                <w:sz w:val="20"/>
                <w:szCs w:val="20"/>
                <w:lang w:val="ru-RU"/>
              </w:rPr>
              <w:t>отдельными фактами из их биографии. Слушание музыки.</w:t>
            </w:r>
            <w:r w:rsidRPr="006441D4">
              <w:rPr>
                <w:color w:val="000000" w:themeColor="text1"/>
                <w:spacing w:val="2"/>
                <w:sz w:val="20"/>
                <w:szCs w:val="20"/>
                <w:lang w:val="ru-RU"/>
              </w:rPr>
              <w:t xml:space="preserve"> </w:t>
            </w:r>
            <w:r w:rsidRPr="006441D4">
              <w:rPr>
                <w:color w:val="000000" w:themeColor="text1"/>
                <w:sz w:val="20"/>
                <w:szCs w:val="20"/>
                <w:lang w:val="ru-RU"/>
              </w:rPr>
              <w:t>Фрагменты</w:t>
            </w:r>
            <w:r w:rsidRPr="006441D4">
              <w:rPr>
                <w:color w:val="000000" w:themeColor="text1"/>
                <w:spacing w:val="2"/>
                <w:sz w:val="20"/>
                <w:szCs w:val="20"/>
                <w:lang w:val="ru-RU"/>
              </w:rPr>
              <w:t xml:space="preserve"> </w:t>
            </w:r>
            <w:r w:rsidRPr="006441D4">
              <w:rPr>
                <w:color w:val="000000" w:themeColor="text1"/>
                <w:sz w:val="20"/>
                <w:szCs w:val="20"/>
                <w:lang w:val="ru-RU"/>
              </w:rPr>
              <w:t>вокальных,</w:t>
            </w:r>
            <w:r w:rsidRPr="006441D4">
              <w:rPr>
                <w:color w:val="000000" w:themeColor="text1"/>
                <w:spacing w:val="2"/>
                <w:sz w:val="20"/>
                <w:szCs w:val="20"/>
                <w:lang w:val="ru-RU"/>
              </w:rPr>
              <w:t xml:space="preserve"> </w:t>
            </w:r>
            <w:r w:rsidRPr="006441D4">
              <w:rPr>
                <w:color w:val="000000" w:themeColor="text1"/>
                <w:sz w:val="20"/>
                <w:szCs w:val="20"/>
                <w:lang w:val="ru-RU"/>
              </w:rPr>
              <w:t>инструментальных,</w:t>
            </w:r>
            <w:r w:rsidRPr="006441D4">
              <w:rPr>
                <w:color w:val="000000" w:themeColor="text1"/>
                <w:spacing w:val="2"/>
                <w:sz w:val="20"/>
                <w:szCs w:val="20"/>
                <w:lang w:val="ru-RU"/>
              </w:rPr>
              <w:t xml:space="preserve"> </w:t>
            </w:r>
            <w:r w:rsidRPr="006441D4">
              <w:rPr>
                <w:color w:val="000000" w:themeColor="text1"/>
                <w:sz w:val="20"/>
                <w:szCs w:val="20"/>
                <w:lang w:val="ru-RU"/>
              </w:rPr>
              <w:t>симфонических сочинений. Круг характерных образов (картины</w:t>
            </w:r>
            <w:r w:rsidRPr="006441D4">
              <w:rPr>
                <w:color w:val="000000" w:themeColor="text1"/>
                <w:spacing w:val="1"/>
                <w:sz w:val="20"/>
                <w:szCs w:val="20"/>
                <w:lang w:val="ru-RU"/>
              </w:rPr>
              <w:t xml:space="preserve"> </w:t>
            </w:r>
            <w:r w:rsidRPr="006441D4">
              <w:rPr>
                <w:color w:val="000000" w:themeColor="text1"/>
                <w:sz w:val="20"/>
                <w:szCs w:val="20"/>
                <w:lang w:val="ru-RU"/>
              </w:rPr>
              <w:t>природы, народной жизни, истории и т. д.). Характеристика</w:t>
            </w:r>
            <w:r w:rsidRPr="006441D4">
              <w:rPr>
                <w:color w:val="000000" w:themeColor="text1"/>
                <w:spacing w:val="1"/>
                <w:sz w:val="20"/>
                <w:szCs w:val="20"/>
                <w:lang w:val="ru-RU"/>
              </w:rPr>
              <w:t xml:space="preserve"> </w:t>
            </w:r>
            <w:r w:rsidRPr="006441D4">
              <w:rPr>
                <w:color w:val="000000" w:themeColor="text1"/>
                <w:sz w:val="20"/>
                <w:szCs w:val="20"/>
                <w:lang w:val="ru-RU"/>
              </w:rPr>
              <w:t>музыкальных</w:t>
            </w:r>
            <w:r w:rsidRPr="006441D4">
              <w:rPr>
                <w:color w:val="000000" w:themeColor="text1"/>
                <w:spacing w:val="2"/>
                <w:sz w:val="20"/>
                <w:szCs w:val="20"/>
                <w:lang w:val="ru-RU"/>
              </w:rPr>
              <w:t xml:space="preserve"> </w:t>
            </w:r>
            <w:r w:rsidRPr="006441D4">
              <w:rPr>
                <w:color w:val="000000" w:themeColor="text1"/>
                <w:sz w:val="20"/>
                <w:szCs w:val="20"/>
                <w:lang w:val="ru-RU"/>
              </w:rPr>
              <w:t>образов,</w:t>
            </w:r>
            <w:r w:rsidRPr="006441D4">
              <w:rPr>
                <w:color w:val="000000" w:themeColor="text1"/>
                <w:spacing w:val="1"/>
                <w:sz w:val="20"/>
                <w:szCs w:val="20"/>
                <w:lang w:val="ru-RU"/>
              </w:rPr>
              <w:t xml:space="preserve"> </w:t>
            </w:r>
            <w:r w:rsidRPr="006441D4">
              <w:rPr>
                <w:color w:val="000000" w:themeColor="text1"/>
                <w:sz w:val="20"/>
                <w:szCs w:val="20"/>
                <w:lang w:val="ru-RU"/>
              </w:rPr>
              <w:t>музыкально-выразительных</w:t>
            </w:r>
            <w:r w:rsidRPr="006441D4">
              <w:rPr>
                <w:color w:val="000000" w:themeColor="text1"/>
                <w:spacing w:val="-54"/>
                <w:sz w:val="20"/>
                <w:szCs w:val="20"/>
                <w:lang w:val="ru-RU"/>
              </w:rPr>
              <w:t xml:space="preserve"> </w:t>
            </w:r>
            <w:r w:rsidRPr="006441D4">
              <w:rPr>
                <w:color w:val="000000" w:themeColor="text1"/>
                <w:sz w:val="20"/>
                <w:szCs w:val="20"/>
                <w:lang w:val="ru-RU"/>
              </w:rPr>
              <w:t>средств. Наблюдение за развитием музыки. Определение</w:t>
            </w:r>
            <w:r w:rsidRPr="006441D4">
              <w:rPr>
                <w:color w:val="000000" w:themeColor="text1"/>
                <w:spacing w:val="-55"/>
                <w:sz w:val="20"/>
                <w:szCs w:val="20"/>
                <w:lang w:val="ru-RU"/>
              </w:rPr>
              <w:t xml:space="preserve"> </w:t>
            </w:r>
            <w:r w:rsidRPr="006441D4">
              <w:rPr>
                <w:color w:val="000000" w:themeColor="text1"/>
                <w:sz w:val="20"/>
                <w:szCs w:val="20"/>
                <w:lang w:val="ru-RU"/>
              </w:rPr>
              <w:t>жанра,</w:t>
            </w:r>
            <w:r w:rsidRPr="006441D4">
              <w:rPr>
                <w:color w:val="000000" w:themeColor="text1"/>
                <w:spacing w:val="6"/>
                <w:sz w:val="20"/>
                <w:szCs w:val="20"/>
                <w:lang w:val="ru-RU"/>
              </w:rPr>
              <w:t xml:space="preserve"> </w:t>
            </w:r>
            <w:r w:rsidRPr="006441D4">
              <w:rPr>
                <w:color w:val="000000" w:themeColor="text1"/>
                <w:sz w:val="20"/>
                <w:szCs w:val="20"/>
                <w:lang w:val="ru-RU"/>
              </w:rPr>
              <w:t>формы.</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Чтение</w:t>
            </w:r>
            <w:r w:rsidRPr="006441D4">
              <w:rPr>
                <w:color w:val="000000" w:themeColor="text1"/>
                <w:spacing w:val="-6"/>
                <w:sz w:val="20"/>
                <w:szCs w:val="20"/>
                <w:lang w:val="ru-RU"/>
              </w:rPr>
              <w:t xml:space="preserve"> </w:t>
            </w:r>
            <w:r w:rsidRPr="006441D4">
              <w:rPr>
                <w:color w:val="000000" w:themeColor="text1"/>
                <w:sz w:val="20"/>
                <w:szCs w:val="20"/>
                <w:lang w:val="ru-RU"/>
              </w:rPr>
              <w:t>учебных</w:t>
            </w:r>
            <w:r w:rsidRPr="006441D4">
              <w:rPr>
                <w:color w:val="000000" w:themeColor="text1"/>
                <w:spacing w:val="-5"/>
                <w:sz w:val="20"/>
                <w:szCs w:val="20"/>
                <w:lang w:val="ru-RU"/>
              </w:rPr>
              <w:t xml:space="preserve"> </w:t>
            </w:r>
            <w:r w:rsidRPr="006441D4">
              <w:rPr>
                <w:color w:val="000000" w:themeColor="text1"/>
                <w:sz w:val="20"/>
                <w:szCs w:val="20"/>
                <w:lang w:val="ru-RU"/>
              </w:rPr>
              <w:t>текстов</w:t>
            </w:r>
            <w:r w:rsidRPr="006441D4">
              <w:rPr>
                <w:color w:val="000000" w:themeColor="text1"/>
                <w:spacing w:val="-5"/>
                <w:sz w:val="20"/>
                <w:szCs w:val="20"/>
                <w:lang w:val="ru-RU"/>
              </w:rPr>
              <w:t xml:space="preserve"> </w:t>
            </w:r>
            <w:r w:rsidRPr="006441D4">
              <w:rPr>
                <w:color w:val="000000" w:themeColor="text1"/>
                <w:sz w:val="20"/>
                <w:szCs w:val="20"/>
                <w:lang w:val="ru-RU"/>
              </w:rPr>
              <w:t>и</w:t>
            </w:r>
            <w:r w:rsidRPr="006441D4">
              <w:rPr>
                <w:color w:val="000000" w:themeColor="text1"/>
                <w:spacing w:val="-5"/>
                <w:sz w:val="20"/>
                <w:szCs w:val="20"/>
                <w:lang w:val="ru-RU"/>
              </w:rPr>
              <w:t xml:space="preserve"> </w:t>
            </w:r>
            <w:r w:rsidRPr="006441D4">
              <w:rPr>
                <w:color w:val="000000" w:themeColor="text1"/>
                <w:sz w:val="20"/>
                <w:szCs w:val="20"/>
                <w:lang w:val="ru-RU"/>
              </w:rPr>
              <w:t>художественной</w:t>
            </w:r>
            <w:r w:rsidRPr="006441D4">
              <w:rPr>
                <w:color w:val="000000" w:themeColor="text1"/>
                <w:spacing w:val="-5"/>
                <w:sz w:val="20"/>
                <w:szCs w:val="20"/>
                <w:lang w:val="ru-RU"/>
              </w:rPr>
              <w:t xml:space="preserve"> </w:t>
            </w:r>
            <w:r w:rsidRPr="006441D4">
              <w:rPr>
                <w:color w:val="000000" w:themeColor="text1"/>
                <w:sz w:val="20"/>
                <w:szCs w:val="20"/>
                <w:lang w:val="ru-RU"/>
              </w:rPr>
              <w:t>литературы</w:t>
            </w:r>
            <w:r w:rsidRPr="006441D4">
              <w:rPr>
                <w:color w:val="000000" w:themeColor="text1"/>
                <w:spacing w:val="-54"/>
                <w:sz w:val="20"/>
                <w:szCs w:val="20"/>
                <w:lang w:val="ru-RU"/>
              </w:rPr>
              <w:t xml:space="preserve"> </w:t>
            </w:r>
            <w:r w:rsidRPr="006441D4">
              <w:rPr>
                <w:color w:val="000000" w:themeColor="text1"/>
                <w:sz w:val="20"/>
                <w:szCs w:val="20"/>
                <w:lang w:val="ru-RU"/>
              </w:rPr>
              <w:t>биографического</w:t>
            </w:r>
            <w:r w:rsidRPr="006441D4">
              <w:rPr>
                <w:color w:val="000000" w:themeColor="text1"/>
                <w:spacing w:val="5"/>
                <w:sz w:val="20"/>
                <w:szCs w:val="20"/>
                <w:lang w:val="ru-RU"/>
              </w:rPr>
              <w:t xml:space="preserve"> </w:t>
            </w:r>
            <w:r w:rsidRPr="006441D4">
              <w:rPr>
                <w:color w:val="000000" w:themeColor="text1"/>
                <w:sz w:val="20"/>
                <w:szCs w:val="20"/>
                <w:lang w:val="ru-RU"/>
              </w:rPr>
              <w:t>характера.</w:t>
            </w:r>
          </w:p>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Вокализация</w:t>
            </w:r>
            <w:r w:rsidRPr="006441D4">
              <w:rPr>
                <w:color w:val="000000" w:themeColor="text1"/>
                <w:spacing w:val="4"/>
                <w:sz w:val="20"/>
                <w:szCs w:val="20"/>
                <w:lang w:val="ru-RU"/>
              </w:rPr>
              <w:t xml:space="preserve"> </w:t>
            </w:r>
            <w:r w:rsidRPr="006441D4">
              <w:rPr>
                <w:color w:val="000000" w:themeColor="text1"/>
                <w:sz w:val="20"/>
                <w:szCs w:val="20"/>
                <w:lang w:val="ru-RU"/>
              </w:rPr>
              <w:t>тем</w:t>
            </w:r>
            <w:r w:rsidRPr="006441D4">
              <w:rPr>
                <w:color w:val="000000" w:themeColor="text1"/>
                <w:spacing w:val="5"/>
                <w:sz w:val="20"/>
                <w:szCs w:val="20"/>
                <w:lang w:val="ru-RU"/>
              </w:rPr>
              <w:t xml:space="preserve"> </w:t>
            </w:r>
            <w:r w:rsidRPr="006441D4">
              <w:rPr>
                <w:color w:val="000000" w:themeColor="text1"/>
                <w:sz w:val="20"/>
                <w:szCs w:val="20"/>
                <w:lang w:val="ru-RU"/>
              </w:rPr>
              <w:t>инструментальных</w:t>
            </w:r>
            <w:r w:rsidRPr="006441D4">
              <w:rPr>
                <w:color w:val="000000" w:themeColor="text1"/>
                <w:spacing w:val="5"/>
                <w:sz w:val="20"/>
                <w:szCs w:val="20"/>
                <w:lang w:val="ru-RU"/>
              </w:rPr>
              <w:t xml:space="preserve"> </w:t>
            </w:r>
            <w:r w:rsidRPr="006441D4">
              <w:rPr>
                <w:color w:val="000000" w:themeColor="text1"/>
                <w:sz w:val="20"/>
                <w:szCs w:val="20"/>
                <w:lang w:val="ru-RU"/>
              </w:rPr>
              <w:t>сочинений.</w:t>
            </w:r>
            <w:r w:rsidRPr="006441D4">
              <w:rPr>
                <w:color w:val="000000" w:themeColor="text1"/>
                <w:spacing w:val="1"/>
                <w:sz w:val="20"/>
                <w:szCs w:val="20"/>
                <w:lang w:val="ru-RU"/>
              </w:rPr>
              <w:t xml:space="preserve"> </w:t>
            </w:r>
            <w:r w:rsidRPr="006441D4">
              <w:rPr>
                <w:color w:val="000000" w:themeColor="text1"/>
                <w:spacing w:val="-3"/>
                <w:sz w:val="20"/>
                <w:szCs w:val="20"/>
                <w:lang w:val="ru-RU"/>
              </w:rPr>
              <w:t>Разучивание,</w:t>
            </w:r>
            <w:r w:rsidRPr="006441D4">
              <w:rPr>
                <w:color w:val="000000" w:themeColor="text1"/>
                <w:spacing w:val="-11"/>
                <w:sz w:val="20"/>
                <w:szCs w:val="20"/>
                <w:lang w:val="ru-RU"/>
              </w:rPr>
              <w:t xml:space="preserve"> </w:t>
            </w:r>
            <w:r w:rsidRPr="006441D4">
              <w:rPr>
                <w:color w:val="000000" w:themeColor="text1"/>
                <w:spacing w:val="-3"/>
                <w:sz w:val="20"/>
                <w:szCs w:val="20"/>
                <w:lang w:val="ru-RU"/>
              </w:rPr>
              <w:t>исполнение</w:t>
            </w:r>
            <w:r w:rsidRPr="006441D4">
              <w:rPr>
                <w:color w:val="000000" w:themeColor="text1"/>
                <w:spacing w:val="-11"/>
                <w:sz w:val="20"/>
                <w:szCs w:val="20"/>
                <w:lang w:val="ru-RU"/>
              </w:rPr>
              <w:t xml:space="preserve"> </w:t>
            </w:r>
            <w:r w:rsidRPr="006441D4">
              <w:rPr>
                <w:color w:val="000000" w:themeColor="text1"/>
                <w:spacing w:val="-2"/>
                <w:sz w:val="20"/>
                <w:szCs w:val="20"/>
                <w:lang w:val="ru-RU"/>
              </w:rPr>
              <w:t>доступных</w:t>
            </w:r>
            <w:r w:rsidRPr="006441D4">
              <w:rPr>
                <w:color w:val="000000" w:themeColor="text1"/>
                <w:spacing w:val="-10"/>
                <w:sz w:val="20"/>
                <w:szCs w:val="20"/>
                <w:lang w:val="ru-RU"/>
              </w:rPr>
              <w:t xml:space="preserve"> </w:t>
            </w:r>
            <w:r w:rsidRPr="006441D4">
              <w:rPr>
                <w:color w:val="000000" w:themeColor="text1"/>
                <w:spacing w:val="-2"/>
                <w:sz w:val="20"/>
                <w:szCs w:val="20"/>
                <w:lang w:val="ru-RU"/>
              </w:rPr>
              <w:t>вокальных</w:t>
            </w:r>
            <w:r w:rsidRPr="006441D4">
              <w:rPr>
                <w:color w:val="000000" w:themeColor="text1"/>
                <w:spacing w:val="-11"/>
                <w:sz w:val="20"/>
                <w:szCs w:val="20"/>
                <w:lang w:val="ru-RU"/>
              </w:rPr>
              <w:t xml:space="preserve"> </w:t>
            </w:r>
            <w:r w:rsidRPr="006441D4">
              <w:rPr>
                <w:color w:val="000000" w:themeColor="text1"/>
                <w:spacing w:val="-2"/>
                <w:sz w:val="20"/>
                <w:szCs w:val="20"/>
                <w:lang w:val="ru-RU"/>
              </w:rPr>
              <w:t>сочинений.</w:t>
            </w:r>
            <w:r w:rsidRPr="006441D4">
              <w:rPr>
                <w:color w:val="000000" w:themeColor="text1"/>
                <w:spacing w:val="-54"/>
                <w:sz w:val="20"/>
                <w:szCs w:val="20"/>
                <w:lang w:val="ru-RU"/>
              </w:rPr>
              <w:t xml:space="preserve"> </w:t>
            </w:r>
            <w:r w:rsidRPr="00971A98">
              <w:rPr>
                <w:i/>
                <w:color w:val="000000" w:themeColor="text1"/>
                <w:sz w:val="20"/>
                <w:szCs w:val="20"/>
              </w:rPr>
              <w:t>На</w:t>
            </w:r>
            <w:r w:rsidRPr="00971A98">
              <w:rPr>
                <w:i/>
                <w:color w:val="000000" w:themeColor="text1"/>
                <w:spacing w:val="11"/>
                <w:sz w:val="20"/>
                <w:szCs w:val="20"/>
              </w:rPr>
              <w:t xml:space="preserve"> </w:t>
            </w:r>
            <w:r w:rsidRPr="00971A98">
              <w:rPr>
                <w:i/>
                <w:color w:val="000000" w:themeColor="text1"/>
                <w:sz w:val="20"/>
                <w:szCs w:val="20"/>
              </w:rPr>
              <w:t>выбор</w:t>
            </w:r>
            <w:r w:rsidRPr="00971A98">
              <w:rPr>
                <w:i/>
                <w:color w:val="000000" w:themeColor="text1"/>
                <w:spacing w:val="11"/>
                <w:sz w:val="20"/>
                <w:szCs w:val="20"/>
              </w:rPr>
              <w:t xml:space="preserve"> </w:t>
            </w:r>
            <w:r w:rsidRPr="00971A98">
              <w:rPr>
                <w:i/>
                <w:color w:val="000000" w:themeColor="text1"/>
                <w:sz w:val="20"/>
                <w:szCs w:val="20"/>
              </w:rPr>
              <w:t>или</w:t>
            </w:r>
            <w:r w:rsidRPr="00971A98">
              <w:rPr>
                <w:i/>
                <w:color w:val="000000" w:themeColor="text1"/>
                <w:spacing w:val="11"/>
                <w:sz w:val="20"/>
                <w:szCs w:val="20"/>
              </w:rPr>
              <w:t xml:space="preserve"> </w:t>
            </w:r>
            <w:r w:rsidRPr="00971A98">
              <w:rPr>
                <w:i/>
                <w:color w:val="000000" w:themeColor="text1"/>
                <w:sz w:val="20"/>
                <w:szCs w:val="20"/>
              </w:rPr>
              <w:t>факультативно</w:t>
            </w:r>
            <w:r w:rsidRPr="00971A98">
              <w:rPr>
                <w:color w:val="000000" w:themeColor="text1"/>
                <w:sz w:val="20"/>
                <w:szCs w:val="20"/>
              </w:rPr>
              <w:t>:</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pacing w:val="-1"/>
                <w:sz w:val="20"/>
                <w:szCs w:val="20"/>
              </w:rPr>
              <w:t>Посещение</w:t>
            </w:r>
            <w:r w:rsidRPr="00971A98">
              <w:rPr>
                <w:color w:val="000000" w:themeColor="text1"/>
                <w:spacing w:val="-13"/>
                <w:sz w:val="20"/>
                <w:szCs w:val="20"/>
              </w:rPr>
              <w:t xml:space="preserve"> </w:t>
            </w:r>
            <w:r w:rsidRPr="00971A98">
              <w:rPr>
                <w:color w:val="000000" w:themeColor="text1"/>
                <w:sz w:val="20"/>
                <w:szCs w:val="20"/>
              </w:rPr>
              <w:t>концерта.</w:t>
            </w:r>
            <w:r w:rsidRPr="00971A98">
              <w:rPr>
                <w:color w:val="000000" w:themeColor="text1"/>
                <w:spacing w:val="-13"/>
                <w:sz w:val="20"/>
                <w:szCs w:val="20"/>
              </w:rPr>
              <w:t xml:space="preserve"> </w:t>
            </w:r>
            <w:r w:rsidRPr="00971A98">
              <w:rPr>
                <w:color w:val="000000" w:themeColor="text1"/>
                <w:sz w:val="20"/>
                <w:szCs w:val="20"/>
              </w:rPr>
              <w:t>Просмотр</w:t>
            </w:r>
            <w:r w:rsidRPr="00971A98">
              <w:rPr>
                <w:color w:val="000000" w:themeColor="text1"/>
                <w:spacing w:val="-13"/>
                <w:sz w:val="20"/>
                <w:szCs w:val="20"/>
              </w:rPr>
              <w:t xml:space="preserve"> </w:t>
            </w:r>
            <w:r w:rsidRPr="00971A98">
              <w:rPr>
                <w:color w:val="000000" w:themeColor="text1"/>
                <w:sz w:val="20"/>
                <w:szCs w:val="20"/>
              </w:rPr>
              <w:t>биографического</w:t>
            </w:r>
            <w:r w:rsidRPr="00971A98">
              <w:rPr>
                <w:color w:val="000000" w:themeColor="text1"/>
                <w:spacing w:val="-12"/>
                <w:sz w:val="20"/>
                <w:szCs w:val="20"/>
              </w:rPr>
              <w:t xml:space="preserve"> </w:t>
            </w:r>
            <w:r w:rsidRPr="00971A98">
              <w:rPr>
                <w:color w:val="000000" w:themeColor="text1"/>
                <w:sz w:val="20"/>
                <w:szCs w:val="20"/>
              </w:rPr>
              <w:t>фильма</w:t>
            </w:r>
          </w:p>
        </w:tc>
      </w:tr>
      <w:tr w:rsidR="00873908" w:rsidRPr="00971A98" w:rsidTr="00873908">
        <w:trPr>
          <w:trHeight w:val="1978"/>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М)</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2"/>
                <w:sz w:val="20"/>
                <w:szCs w:val="20"/>
              </w:rPr>
              <w:t xml:space="preserve"> </w:t>
            </w:r>
            <w:r w:rsidRPr="00971A98">
              <w:rPr>
                <w:color w:val="000000" w:themeColor="text1"/>
                <w:sz w:val="20"/>
                <w:szCs w:val="20"/>
              </w:rPr>
              <w:t>часов</w:t>
            </w:r>
          </w:p>
        </w:tc>
        <w:tc>
          <w:tcPr>
            <w:tcW w:w="1134" w:type="dxa"/>
            <w:gridSpan w:val="2"/>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Европей</w:t>
            </w:r>
            <w:r w:rsidRPr="00971A98">
              <w:rPr>
                <w:color w:val="000000" w:themeColor="text1"/>
                <w:sz w:val="20"/>
                <w:szCs w:val="20"/>
              </w:rPr>
              <w:t>ские</w:t>
            </w:r>
            <w:r w:rsidRPr="00971A98">
              <w:rPr>
                <w:color w:val="000000" w:themeColor="text1"/>
                <w:spacing w:val="1"/>
                <w:sz w:val="20"/>
                <w:szCs w:val="20"/>
              </w:rPr>
              <w:t xml:space="preserve"> </w:t>
            </w:r>
            <w:r w:rsidRPr="00971A98">
              <w:rPr>
                <w:color w:val="000000" w:themeColor="text1"/>
                <w:sz w:val="20"/>
                <w:szCs w:val="20"/>
              </w:rPr>
              <w:t>композиторыклассики</w:t>
            </w:r>
          </w:p>
        </w:tc>
        <w:tc>
          <w:tcPr>
            <w:tcW w:w="2211" w:type="dxa"/>
            <w:gridSpan w:val="2"/>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Творчество выдаю</w:t>
            </w:r>
            <w:r w:rsidRPr="00971A98">
              <w:rPr>
                <w:color w:val="000000" w:themeColor="text1"/>
                <w:sz w:val="20"/>
                <w:szCs w:val="20"/>
              </w:rPr>
              <w:t>щихся зарубежных</w:t>
            </w:r>
            <w:r w:rsidRPr="00971A98">
              <w:rPr>
                <w:color w:val="000000" w:themeColor="text1"/>
                <w:spacing w:val="-55"/>
                <w:sz w:val="20"/>
                <w:szCs w:val="20"/>
              </w:rPr>
              <w:t xml:space="preserve"> </w:t>
            </w:r>
            <w:r w:rsidRPr="00971A98">
              <w:rPr>
                <w:color w:val="000000" w:themeColor="text1"/>
                <w:sz w:val="20"/>
                <w:szCs w:val="20"/>
              </w:rPr>
              <w:t>композиторов</w:t>
            </w:r>
          </w:p>
        </w:tc>
        <w:tc>
          <w:tcPr>
            <w:tcW w:w="5602" w:type="dxa"/>
            <w:vMerge/>
            <w:tcBorders>
              <w:top w:val="nil"/>
              <w:bottom w:val="single" w:sz="6" w:space="0" w:color="231F20"/>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p>
        </w:tc>
      </w:tr>
      <w:tr w:rsidR="00873908" w:rsidRPr="00971A98" w:rsidTr="00873908">
        <w:trPr>
          <w:trHeight w:val="2342"/>
        </w:trPr>
        <w:tc>
          <w:tcPr>
            <w:tcW w:w="1191" w:type="dxa"/>
            <w:tcBorders>
              <w:left w:val="single" w:sz="6" w:space="0" w:color="231F20"/>
              <w:bottom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Н)</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w:t>
            </w:r>
            <w:r w:rsidRPr="00971A98">
              <w:rPr>
                <w:color w:val="000000" w:themeColor="text1"/>
                <w:spacing w:val="-2"/>
                <w:sz w:val="20"/>
                <w:szCs w:val="20"/>
              </w:rPr>
              <w:t xml:space="preserve"> </w:t>
            </w:r>
            <w:r w:rsidRPr="00971A98">
              <w:rPr>
                <w:color w:val="000000" w:themeColor="text1"/>
                <w:sz w:val="20"/>
                <w:szCs w:val="20"/>
              </w:rPr>
              <w:t>часов</w:t>
            </w:r>
          </w:p>
        </w:tc>
        <w:tc>
          <w:tcPr>
            <w:tcW w:w="1134" w:type="dxa"/>
            <w:gridSpan w:val="2"/>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Мастерство</w:t>
            </w:r>
            <w:r w:rsidRPr="00971A98">
              <w:rPr>
                <w:color w:val="000000" w:themeColor="text1"/>
                <w:spacing w:val="1"/>
                <w:sz w:val="20"/>
                <w:szCs w:val="20"/>
              </w:rPr>
              <w:t xml:space="preserve"> </w:t>
            </w:r>
            <w:r w:rsidRPr="00971A98">
              <w:rPr>
                <w:color w:val="000000" w:themeColor="text1"/>
                <w:spacing w:val="-1"/>
                <w:sz w:val="20"/>
                <w:szCs w:val="20"/>
              </w:rPr>
              <w:t>исполни</w:t>
            </w:r>
            <w:r w:rsidRPr="00971A98">
              <w:rPr>
                <w:color w:val="000000" w:themeColor="text1"/>
                <w:sz w:val="20"/>
                <w:szCs w:val="20"/>
              </w:rPr>
              <w:t>теля</w:t>
            </w:r>
          </w:p>
        </w:tc>
        <w:tc>
          <w:tcPr>
            <w:tcW w:w="2211" w:type="dxa"/>
            <w:gridSpan w:val="2"/>
            <w:tcBorders>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w w:val="95"/>
                <w:sz w:val="20"/>
                <w:szCs w:val="20"/>
                <w:lang w:val="ru-RU"/>
              </w:rPr>
              <w:t>Творчество</w:t>
            </w:r>
            <w:r w:rsidRPr="006441D4">
              <w:rPr>
                <w:color w:val="000000" w:themeColor="text1"/>
                <w:spacing w:val="14"/>
                <w:w w:val="95"/>
                <w:sz w:val="20"/>
                <w:szCs w:val="20"/>
                <w:lang w:val="ru-RU"/>
              </w:rPr>
              <w:t xml:space="preserve"> </w:t>
            </w:r>
            <w:r w:rsidRPr="006441D4">
              <w:rPr>
                <w:color w:val="000000" w:themeColor="text1"/>
                <w:w w:val="95"/>
                <w:sz w:val="20"/>
                <w:szCs w:val="20"/>
                <w:lang w:val="ru-RU"/>
              </w:rPr>
              <w:t>выдаю</w:t>
            </w:r>
            <w:r w:rsidRPr="006441D4">
              <w:rPr>
                <w:color w:val="000000" w:themeColor="text1"/>
                <w:sz w:val="20"/>
                <w:szCs w:val="20"/>
                <w:lang w:val="ru-RU"/>
              </w:rPr>
              <w:t>щихся</w:t>
            </w:r>
            <w:r w:rsidRPr="006441D4">
              <w:rPr>
                <w:color w:val="000000" w:themeColor="text1"/>
                <w:spacing w:val="5"/>
                <w:sz w:val="20"/>
                <w:szCs w:val="20"/>
                <w:lang w:val="ru-RU"/>
              </w:rPr>
              <w:t xml:space="preserve"> </w:t>
            </w:r>
            <w:r w:rsidRPr="006441D4">
              <w:rPr>
                <w:color w:val="000000" w:themeColor="text1"/>
                <w:sz w:val="20"/>
                <w:szCs w:val="20"/>
                <w:lang w:val="ru-RU"/>
              </w:rPr>
              <w:t>исполнителей</w:t>
            </w:r>
            <w:r w:rsidRPr="006441D4">
              <w:rPr>
                <w:color w:val="000000" w:themeColor="text1"/>
                <w:spacing w:val="7"/>
                <w:sz w:val="20"/>
                <w:szCs w:val="20"/>
                <w:lang w:val="ru-RU"/>
              </w:rPr>
              <w:t xml:space="preserve"> </w:t>
            </w:r>
            <w:r w:rsidRPr="006441D4">
              <w:rPr>
                <w:color w:val="000000" w:themeColor="text1"/>
                <w:sz w:val="20"/>
                <w:szCs w:val="20"/>
                <w:lang w:val="ru-RU"/>
              </w:rPr>
              <w:t>—</w:t>
            </w:r>
            <w:r w:rsidRPr="006441D4">
              <w:rPr>
                <w:color w:val="000000" w:themeColor="text1"/>
                <w:spacing w:val="7"/>
                <w:sz w:val="20"/>
                <w:szCs w:val="20"/>
                <w:lang w:val="ru-RU"/>
              </w:rPr>
              <w:t xml:space="preserve"> </w:t>
            </w:r>
            <w:r w:rsidRPr="006441D4">
              <w:rPr>
                <w:color w:val="000000" w:themeColor="text1"/>
                <w:sz w:val="20"/>
                <w:szCs w:val="20"/>
                <w:lang w:val="ru-RU"/>
              </w:rPr>
              <w:t>певцов,</w:t>
            </w:r>
            <w:r w:rsidRPr="006441D4">
              <w:rPr>
                <w:color w:val="000000" w:themeColor="text1"/>
                <w:spacing w:val="1"/>
                <w:sz w:val="20"/>
                <w:szCs w:val="20"/>
                <w:lang w:val="ru-RU"/>
              </w:rPr>
              <w:t xml:space="preserve"> </w:t>
            </w:r>
            <w:r w:rsidRPr="006441D4">
              <w:rPr>
                <w:color w:val="000000" w:themeColor="text1"/>
                <w:sz w:val="20"/>
                <w:szCs w:val="20"/>
                <w:lang w:val="ru-RU"/>
              </w:rPr>
              <w:t>инструменталистов,</w:t>
            </w:r>
            <w:r w:rsidRPr="006441D4">
              <w:rPr>
                <w:color w:val="000000" w:themeColor="text1"/>
                <w:spacing w:val="-55"/>
                <w:sz w:val="20"/>
                <w:szCs w:val="20"/>
                <w:lang w:val="ru-RU"/>
              </w:rPr>
              <w:t xml:space="preserve"> </w:t>
            </w:r>
            <w:r w:rsidRPr="006441D4">
              <w:rPr>
                <w:color w:val="000000" w:themeColor="text1"/>
                <w:spacing w:val="-1"/>
                <w:sz w:val="20"/>
                <w:szCs w:val="20"/>
                <w:lang w:val="ru-RU"/>
              </w:rPr>
              <w:t xml:space="preserve">дирижёров. </w:t>
            </w:r>
            <w:r w:rsidRPr="00971A98">
              <w:rPr>
                <w:color w:val="000000" w:themeColor="text1"/>
                <w:spacing w:val="-1"/>
                <w:sz w:val="20"/>
                <w:szCs w:val="20"/>
              </w:rPr>
              <w:t>Консер</w:t>
            </w:r>
            <w:r w:rsidRPr="00971A98">
              <w:rPr>
                <w:color w:val="000000" w:themeColor="text1"/>
                <w:sz w:val="20"/>
                <w:szCs w:val="20"/>
              </w:rPr>
              <w:t>ватория, филармония, Конкурс имени</w:t>
            </w:r>
            <w:r w:rsidRPr="00971A98">
              <w:rPr>
                <w:color w:val="000000" w:themeColor="text1"/>
                <w:spacing w:val="-55"/>
                <w:sz w:val="20"/>
                <w:szCs w:val="20"/>
              </w:rPr>
              <w:t xml:space="preserve"> </w:t>
            </w:r>
            <w:r w:rsidRPr="00971A98">
              <w:rPr>
                <w:color w:val="000000" w:themeColor="text1"/>
                <w:sz w:val="20"/>
                <w:szCs w:val="20"/>
              </w:rPr>
              <w:t>П.</w:t>
            </w:r>
            <w:r w:rsidRPr="00971A98">
              <w:rPr>
                <w:color w:val="000000" w:themeColor="text1"/>
                <w:spacing w:val="14"/>
                <w:sz w:val="20"/>
                <w:szCs w:val="20"/>
              </w:rPr>
              <w:t xml:space="preserve"> </w:t>
            </w:r>
            <w:r w:rsidRPr="00971A98">
              <w:rPr>
                <w:color w:val="000000" w:themeColor="text1"/>
                <w:sz w:val="20"/>
                <w:szCs w:val="20"/>
              </w:rPr>
              <w:t>И.</w:t>
            </w:r>
            <w:r w:rsidRPr="00971A98">
              <w:rPr>
                <w:color w:val="000000" w:themeColor="text1"/>
                <w:spacing w:val="14"/>
                <w:sz w:val="20"/>
                <w:szCs w:val="20"/>
              </w:rPr>
              <w:t xml:space="preserve"> </w:t>
            </w:r>
            <w:r w:rsidRPr="00971A98">
              <w:rPr>
                <w:color w:val="000000" w:themeColor="text1"/>
                <w:sz w:val="20"/>
                <w:szCs w:val="20"/>
              </w:rPr>
              <w:t>Чайковского</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 с творчеством выдающихся исполнителей</w:t>
            </w:r>
            <w:r w:rsidRPr="006441D4">
              <w:rPr>
                <w:color w:val="000000" w:themeColor="text1"/>
                <w:spacing w:val="1"/>
                <w:sz w:val="20"/>
                <w:szCs w:val="20"/>
                <w:lang w:val="ru-RU"/>
              </w:rPr>
              <w:t xml:space="preserve"> </w:t>
            </w:r>
            <w:r w:rsidRPr="006441D4">
              <w:rPr>
                <w:color w:val="000000" w:themeColor="text1"/>
                <w:sz w:val="20"/>
                <w:szCs w:val="20"/>
                <w:lang w:val="ru-RU"/>
              </w:rPr>
              <w:t>классической</w:t>
            </w:r>
            <w:r w:rsidRPr="006441D4">
              <w:rPr>
                <w:color w:val="000000" w:themeColor="text1"/>
                <w:spacing w:val="-9"/>
                <w:sz w:val="20"/>
                <w:szCs w:val="20"/>
                <w:lang w:val="ru-RU"/>
              </w:rPr>
              <w:t xml:space="preserve"> </w:t>
            </w:r>
            <w:r w:rsidRPr="006441D4">
              <w:rPr>
                <w:color w:val="000000" w:themeColor="text1"/>
                <w:sz w:val="20"/>
                <w:szCs w:val="20"/>
                <w:lang w:val="ru-RU"/>
              </w:rPr>
              <w:t>музыки.</w:t>
            </w:r>
            <w:r w:rsidRPr="006441D4">
              <w:rPr>
                <w:color w:val="000000" w:themeColor="text1"/>
                <w:spacing w:val="-9"/>
                <w:sz w:val="20"/>
                <w:szCs w:val="20"/>
                <w:lang w:val="ru-RU"/>
              </w:rPr>
              <w:t xml:space="preserve"> </w:t>
            </w:r>
            <w:r w:rsidRPr="006441D4">
              <w:rPr>
                <w:color w:val="000000" w:themeColor="text1"/>
                <w:sz w:val="20"/>
                <w:szCs w:val="20"/>
                <w:lang w:val="ru-RU"/>
              </w:rPr>
              <w:t>Изучение</w:t>
            </w:r>
            <w:r w:rsidRPr="006441D4">
              <w:rPr>
                <w:color w:val="000000" w:themeColor="text1"/>
                <w:spacing w:val="-9"/>
                <w:sz w:val="20"/>
                <w:szCs w:val="20"/>
                <w:lang w:val="ru-RU"/>
              </w:rPr>
              <w:t xml:space="preserve"> </w:t>
            </w:r>
            <w:r w:rsidRPr="006441D4">
              <w:rPr>
                <w:color w:val="000000" w:themeColor="text1"/>
                <w:sz w:val="20"/>
                <w:szCs w:val="20"/>
                <w:lang w:val="ru-RU"/>
              </w:rPr>
              <w:t>программ,</w:t>
            </w:r>
            <w:r w:rsidRPr="006441D4">
              <w:rPr>
                <w:color w:val="000000" w:themeColor="text1"/>
                <w:spacing w:val="-9"/>
                <w:sz w:val="20"/>
                <w:szCs w:val="20"/>
                <w:lang w:val="ru-RU"/>
              </w:rPr>
              <w:t xml:space="preserve"> </w:t>
            </w:r>
            <w:r w:rsidRPr="006441D4">
              <w:rPr>
                <w:color w:val="000000" w:themeColor="text1"/>
                <w:sz w:val="20"/>
                <w:szCs w:val="20"/>
                <w:lang w:val="ru-RU"/>
              </w:rPr>
              <w:t>афиш</w:t>
            </w:r>
            <w:r w:rsidRPr="006441D4">
              <w:rPr>
                <w:color w:val="000000" w:themeColor="text1"/>
                <w:spacing w:val="-9"/>
                <w:sz w:val="20"/>
                <w:szCs w:val="20"/>
                <w:lang w:val="ru-RU"/>
              </w:rPr>
              <w:t xml:space="preserve"> </w:t>
            </w:r>
            <w:r w:rsidRPr="006441D4">
              <w:rPr>
                <w:color w:val="000000" w:themeColor="text1"/>
                <w:sz w:val="20"/>
                <w:szCs w:val="20"/>
                <w:lang w:val="ru-RU"/>
              </w:rPr>
              <w:t>консерватории,</w:t>
            </w:r>
            <w:r w:rsidRPr="006441D4">
              <w:rPr>
                <w:color w:val="000000" w:themeColor="text1"/>
                <w:spacing w:val="6"/>
                <w:sz w:val="20"/>
                <w:szCs w:val="20"/>
                <w:lang w:val="ru-RU"/>
              </w:rPr>
              <w:t xml:space="preserve"> </w:t>
            </w:r>
            <w:r w:rsidRPr="006441D4">
              <w:rPr>
                <w:color w:val="000000" w:themeColor="text1"/>
                <w:sz w:val="20"/>
                <w:szCs w:val="20"/>
                <w:lang w:val="ru-RU"/>
              </w:rPr>
              <w:t>филармонии.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Сравнение</w:t>
            </w:r>
            <w:r w:rsidRPr="006441D4">
              <w:rPr>
                <w:color w:val="000000" w:themeColor="text1"/>
                <w:spacing w:val="-12"/>
                <w:sz w:val="20"/>
                <w:szCs w:val="20"/>
                <w:lang w:val="ru-RU"/>
              </w:rPr>
              <w:t xml:space="preserve"> </w:t>
            </w:r>
            <w:r w:rsidRPr="006441D4">
              <w:rPr>
                <w:color w:val="000000" w:themeColor="text1"/>
                <w:sz w:val="20"/>
                <w:szCs w:val="20"/>
                <w:lang w:val="ru-RU"/>
              </w:rPr>
              <w:t>нескольких</w:t>
            </w:r>
            <w:r w:rsidRPr="006441D4">
              <w:rPr>
                <w:color w:val="000000" w:themeColor="text1"/>
                <w:spacing w:val="-11"/>
                <w:sz w:val="20"/>
                <w:szCs w:val="20"/>
                <w:lang w:val="ru-RU"/>
              </w:rPr>
              <w:t xml:space="preserve"> </w:t>
            </w:r>
            <w:r w:rsidRPr="006441D4">
              <w:rPr>
                <w:color w:val="000000" w:themeColor="text1"/>
                <w:sz w:val="20"/>
                <w:szCs w:val="20"/>
                <w:lang w:val="ru-RU"/>
              </w:rPr>
              <w:t>интерпретаций</w:t>
            </w:r>
            <w:r w:rsidRPr="006441D4">
              <w:rPr>
                <w:color w:val="000000" w:themeColor="text1"/>
                <w:spacing w:val="-11"/>
                <w:sz w:val="20"/>
                <w:szCs w:val="20"/>
                <w:lang w:val="ru-RU"/>
              </w:rPr>
              <w:t xml:space="preserve"> </w:t>
            </w:r>
            <w:r w:rsidRPr="006441D4">
              <w:rPr>
                <w:color w:val="000000" w:themeColor="text1"/>
                <w:sz w:val="20"/>
                <w:szCs w:val="20"/>
                <w:lang w:val="ru-RU"/>
              </w:rPr>
              <w:t>одного</w:t>
            </w:r>
            <w:r w:rsidRPr="006441D4">
              <w:rPr>
                <w:color w:val="000000" w:themeColor="text1"/>
                <w:spacing w:val="-11"/>
                <w:sz w:val="20"/>
                <w:szCs w:val="20"/>
                <w:lang w:val="ru-RU"/>
              </w:rPr>
              <w:t xml:space="preserve"> </w:t>
            </w:r>
            <w:r w:rsidRPr="006441D4">
              <w:rPr>
                <w:color w:val="000000" w:themeColor="text1"/>
                <w:sz w:val="20"/>
                <w:szCs w:val="20"/>
                <w:lang w:val="ru-RU"/>
              </w:rPr>
              <w:t>и</w:t>
            </w:r>
            <w:r w:rsidRPr="006441D4">
              <w:rPr>
                <w:color w:val="000000" w:themeColor="text1"/>
                <w:spacing w:val="-11"/>
                <w:sz w:val="20"/>
                <w:szCs w:val="20"/>
                <w:lang w:val="ru-RU"/>
              </w:rPr>
              <w:t xml:space="preserve"> </w:t>
            </w:r>
            <w:r w:rsidRPr="006441D4">
              <w:rPr>
                <w:color w:val="000000" w:themeColor="text1"/>
                <w:sz w:val="20"/>
                <w:szCs w:val="20"/>
                <w:lang w:val="ru-RU"/>
              </w:rPr>
              <w:t>того</w:t>
            </w:r>
            <w:r w:rsidRPr="006441D4">
              <w:rPr>
                <w:color w:val="000000" w:themeColor="text1"/>
                <w:spacing w:val="-11"/>
                <w:sz w:val="20"/>
                <w:szCs w:val="20"/>
                <w:lang w:val="ru-RU"/>
              </w:rPr>
              <w:t xml:space="preserve"> </w:t>
            </w:r>
            <w:r w:rsidRPr="006441D4">
              <w:rPr>
                <w:color w:val="000000" w:themeColor="text1"/>
                <w:sz w:val="20"/>
                <w:szCs w:val="20"/>
                <w:lang w:val="ru-RU"/>
              </w:rPr>
              <w:t>же</w:t>
            </w:r>
            <w:r w:rsidRPr="006441D4">
              <w:rPr>
                <w:color w:val="000000" w:themeColor="text1"/>
                <w:spacing w:val="-55"/>
                <w:sz w:val="20"/>
                <w:szCs w:val="20"/>
                <w:lang w:val="ru-RU"/>
              </w:rPr>
              <w:t xml:space="preserve"> </w:t>
            </w:r>
            <w:r w:rsidRPr="006441D4">
              <w:rPr>
                <w:color w:val="000000" w:themeColor="text1"/>
                <w:sz w:val="20"/>
                <w:szCs w:val="20"/>
                <w:lang w:val="ru-RU"/>
              </w:rPr>
              <w:t>произведения</w:t>
            </w:r>
            <w:r w:rsidRPr="006441D4">
              <w:rPr>
                <w:color w:val="000000" w:themeColor="text1"/>
                <w:spacing w:val="1"/>
                <w:sz w:val="20"/>
                <w:szCs w:val="20"/>
                <w:lang w:val="ru-RU"/>
              </w:rPr>
              <w:t xml:space="preserve"> </w:t>
            </w:r>
            <w:r w:rsidRPr="006441D4">
              <w:rPr>
                <w:color w:val="000000" w:themeColor="text1"/>
                <w:sz w:val="20"/>
                <w:szCs w:val="20"/>
                <w:lang w:val="ru-RU"/>
              </w:rPr>
              <w:t>в</w:t>
            </w:r>
            <w:r w:rsidRPr="006441D4">
              <w:rPr>
                <w:color w:val="000000" w:themeColor="text1"/>
                <w:spacing w:val="2"/>
                <w:sz w:val="20"/>
                <w:szCs w:val="20"/>
                <w:lang w:val="ru-RU"/>
              </w:rPr>
              <w:t xml:space="preserve"> </w:t>
            </w:r>
            <w:r w:rsidRPr="006441D4">
              <w:rPr>
                <w:color w:val="000000" w:themeColor="text1"/>
                <w:sz w:val="20"/>
                <w:szCs w:val="20"/>
                <w:lang w:val="ru-RU"/>
              </w:rPr>
              <w:t>исполнении</w:t>
            </w:r>
            <w:r w:rsidRPr="006441D4">
              <w:rPr>
                <w:color w:val="000000" w:themeColor="text1"/>
                <w:spacing w:val="1"/>
                <w:sz w:val="20"/>
                <w:szCs w:val="20"/>
                <w:lang w:val="ru-RU"/>
              </w:rPr>
              <w:t xml:space="preserve"> </w:t>
            </w:r>
            <w:r w:rsidRPr="006441D4">
              <w:rPr>
                <w:color w:val="000000" w:themeColor="text1"/>
                <w:sz w:val="20"/>
                <w:szCs w:val="20"/>
                <w:lang w:val="ru-RU"/>
              </w:rPr>
              <w:t>разных</w:t>
            </w:r>
            <w:r w:rsidRPr="006441D4">
              <w:rPr>
                <w:color w:val="000000" w:themeColor="text1"/>
                <w:spacing w:val="2"/>
                <w:sz w:val="20"/>
                <w:szCs w:val="20"/>
                <w:lang w:val="ru-RU"/>
              </w:rPr>
              <w:t xml:space="preserve"> </w:t>
            </w:r>
            <w:r w:rsidRPr="006441D4">
              <w:rPr>
                <w:color w:val="000000" w:themeColor="text1"/>
                <w:sz w:val="20"/>
                <w:szCs w:val="20"/>
                <w:lang w:val="ru-RU"/>
              </w:rPr>
              <w:t>музыкантов.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Дискуссия</w:t>
            </w:r>
            <w:r w:rsidRPr="006441D4">
              <w:rPr>
                <w:color w:val="000000" w:themeColor="text1"/>
                <w:spacing w:val="13"/>
                <w:sz w:val="20"/>
                <w:szCs w:val="20"/>
                <w:lang w:val="ru-RU"/>
              </w:rPr>
              <w:t xml:space="preserve"> </w:t>
            </w:r>
            <w:r w:rsidRPr="006441D4">
              <w:rPr>
                <w:color w:val="000000" w:themeColor="text1"/>
                <w:sz w:val="20"/>
                <w:szCs w:val="20"/>
                <w:lang w:val="ru-RU"/>
              </w:rPr>
              <w:t>на</w:t>
            </w:r>
            <w:r w:rsidRPr="006441D4">
              <w:rPr>
                <w:color w:val="000000" w:themeColor="text1"/>
                <w:spacing w:val="13"/>
                <w:sz w:val="20"/>
                <w:szCs w:val="20"/>
                <w:lang w:val="ru-RU"/>
              </w:rPr>
              <w:t xml:space="preserve"> </w:t>
            </w:r>
            <w:r w:rsidRPr="006441D4">
              <w:rPr>
                <w:color w:val="000000" w:themeColor="text1"/>
                <w:sz w:val="20"/>
                <w:szCs w:val="20"/>
                <w:lang w:val="ru-RU"/>
              </w:rPr>
              <w:t>тему</w:t>
            </w:r>
            <w:r w:rsidRPr="006441D4">
              <w:rPr>
                <w:color w:val="000000" w:themeColor="text1"/>
                <w:spacing w:val="13"/>
                <w:sz w:val="20"/>
                <w:szCs w:val="20"/>
                <w:lang w:val="ru-RU"/>
              </w:rPr>
              <w:t xml:space="preserve"> </w:t>
            </w:r>
            <w:r w:rsidRPr="006441D4">
              <w:rPr>
                <w:color w:val="000000" w:themeColor="text1"/>
                <w:sz w:val="20"/>
                <w:szCs w:val="20"/>
                <w:lang w:val="ru-RU"/>
              </w:rPr>
              <w:t>«Композитор</w:t>
            </w:r>
            <w:r w:rsidRPr="006441D4">
              <w:rPr>
                <w:color w:val="000000" w:themeColor="text1"/>
                <w:spacing w:val="14"/>
                <w:sz w:val="20"/>
                <w:szCs w:val="20"/>
                <w:lang w:val="ru-RU"/>
              </w:rPr>
              <w:t xml:space="preserve"> </w:t>
            </w:r>
            <w:r w:rsidRPr="006441D4">
              <w:rPr>
                <w:color w:val="000000" w:themeColor="text1"/>
                <w:sz w:val="20"/>
                <w:szCs w:val="20"/>
                <w:lang w:val="ru-RU"/>
              </w:rPr>
              <w:t>—</w:t>
            </w:r>
            <w:r w:rsidRPr="006441D4">
              <w:rPr>
                <w:color w:val="000000" w:themeColor="text1"/>
                <w:spacing w:val="13"/>
                <w:sz w:val="20"/>
                <w:szCs w:val="20"/>
                <w:lang w:val="ru-RU"/>
              </w:rPr>
              <w:t xml:space="preserve"> </w:t>
            </w:r>
            <w:r w:rsidRPr="006441D4">
              <w:rPr>
                <w:color w:val="000000" w:themeColor="text1"/>
                <w:sz w:val="20"/>
                <w:szCs w:val="20"/>
                <w:lang w:val="ru-RU"/>
              </w:rPr>
              <w:t>исполнитель</w:t>
            </w:r>
            <w:r w:rsidRPr="006441D4">
              <w:rPr>
                <w:color w:val="000000" w:themeColor="text1"/>
                <w:spacing w:val="13"/>
                <w:sz w:val="20"/>
                <w:szCs w:val="20"/>
                <w:lang w:val="ru-RU"/>
              </w:rPr>
              <w:t xml:space="preserve"> </w:t>
            </w:r>
            <w:r w:rsidRPr="006441D4">
              <w:rPr>
                <w:color w:val="000000" w:themeColor="text1"/>
                <w:sz w:val="20"/>
                <w:szCs w:val="20"/>
                <w:lang w:val="ru-RU"/>
              </w:rPr>
              <w:t>—</w:t>
            </w:r>
            <w:r w:rsidRPr="006441D4">
              <w:rPr>
                <w:color w:val="000000" w:themeColor="text1"/>
                <w:spacing w:val="13"/>
                <w:sz w:val="20"/>
                <w:szCs w:val="20"/>
                <w:lang w:val="ru-RU"/>
              </w:rPr>
              <w:t xml:space="preserve"> </w:t>
            </w:r>
            <w:r w:rsidRPr="006441D4">
              <w:rPr>
                <w:color w:val="000000" w:themeColor="text1"/>
                <w:sz w:val="20"/>
                <w:szCs w:val="20"/>
                <w:lang w:val="ru-RU"/>
              </w:rPr>
              <w:t>слу</w:t>
            </w:r>
            <w:r w:rsidRPr="006441D4">
              <w:rPr>
                <w:color w:val="000000" w:themeColor="text1"/>
                <w:w w:val="105"/>
                <w:sz w:val="20"/>
                <w:szCs w:val="20"/>
                <w:lang w:val="ru-RU"/>
              </w:rPr>
              <w:t>шатель».</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Посещение</w:t>
            </w:r>
            <w:r w:rsidRPr="006441D4">
              <w:rPr>
                <w:color w:val="000000" w:themeColor="text1"/>
                <w:spacing w:val="4"/>
                <w:sz w:val="20"/>
                <w:szCs w:val="20"/>
                <w:lang w:val="ru-RU"/>
              </w:rPr>
              <w:t xml:space="preserve"> </w:t>
            </w:r>
            <w:r w:rsidRPr="006441D4">
              <w:rPr>
                <w:color w:val="000000" w:themeColor="text1"/>
                <w:sz w:val="20"/>
                <w:szCs w:val="20"/>
                <w:lang w:val="ru-RU"/>
              </w:rPr>
              <w:t>концерта</w:t>
            </w:r>
            <w:r w:rsidRPr="006441D4">
              <w:rPr>
                <w:color w:val="000000" w:themeColor="text1"/>
                <w:spacing w:val="5"/>
                <w:sz w:val="20"/>
                <w:szCs w:val="20"/>
                <w:lang w:val="ru-RU"/>
              </w:rPr>
              <w:t xml:space="preserve"> </w:t>
            </w:r>
            <w:r w:rsidRPr="006441D4">
              <w:rPr>
                <w:color w:val="000000" w:themeColor="text1"/>
                <w:sz w:val="20"/>
                <w:szCs w:val="20"/>
                <w:lang w:val="ru-RU"/>
              </w:rPr>
              <w:t>классической</w:t>
            </w:r>
            <w:r w:rsidRPr="006441D4">
              <w:rPr>
                <w:color w:val="000000" w:themeColor="text1"/>
                <w:spacing w:val="5"/>
                <w:sz w:val="20"/>
                <w:szCs w:val="20"/>
                <w:lang w:val="ru-RU"/>
              </w:rPr>
              <w:t xml:space="preserve"> </w:t>
            </w:r>
            <w:r w:rsidRPr="006441D4">
              <w:rPr>
                <w:color w:val="000000" w:themeColor="text1"/>
                <w:sz w:val="20"/>
                <w:szCs w:val="20"/>
                <w:lang w:val="ru-RU"/>
              </w:rPr>
              <w:t>музыки.</w:t>
            </w:r>
            <w:r w:rsidRPr="006441D4">
              <w:rPr>
                <w:color w:val="000000" w:themeColor="text1"/>
                <w:spacing w:val="1"/>
                <w:sz w:val="20"/>
                <w:szCs w:val="20"/>
                <w:lang w:val="ru-RU"/>
              </w:rPr>
              <w:t xml:space="preserve"> </w:t>
            </w:r>
            <w:r w:rsidRPr="006441D4">
              <w:rPr>
                <w:color w:val="000000" w:themeColor="text1"/>
                <w:sz w:val="20"/>
                <w:szCs w:val="20"/>
                <w:lang w:val="ru-RU"/>
              </w:rPr>
              <w:t>Создание</w:t>
            </w:r>
            <w:r w:rsidRPr="006441D4">
              <w:rPr>
                <w:color w:val="000000" w:themeColor="text1"/>
                <w:spacing w:val="1"/>
                <w:sz w:val="20"/>
                <w:szCs w:val="20"/>
                <w:lang w:val="ru-RU"/>
              </w:rPr>
              <w:t xml:space="preserve"> </w:t>
            </w:r>
            <w:r w:rsidRPr="006441D4">
              <w:rPr>
                <w:color w:val="000000" w:themeColor="text1"/>
                <w:sz w:val="20"/>
                <w:szCs w:val="20"/>
                <w:lang w:val="ru-RU"/>
              </w:rPr>
              <w:t>коллекции</w:t>
            </w:r>
            <w:r w:rsidRPr="006441D4">
              <w:rPr>
                <w:color w:val="000000" w:themeColor="text1"/>
                <w:spacing w:val="2"/>
                <w:sz w:val="20"/>
                <w:szCs w:val="20"/>
                <w:lang w:val="ru-RU"/>
              </w:rPr>
              <w:t xml:space="preserve"> </w:t>
            </w:r>
            <w:r w:rsidRPr="006441D4">
              <w:rPr>
                <w:color w:val="000000" w:themeColor="text1"/>
                <w:sz w:val="20"/>
                <w:szCs w:val="20"/>
                <w:lang w:val="ru-RU"/>
              </w:rPr>
              <w:t>записей</w:t>
            </w:r>
            <w:r w:rsidRPr="006441D4">
              <w:rPr>
                <w:color w:val="000000" w:themeColor="text1"/>
                <w:spacing w:val="2"/>
                <w:sz w:val="20"/>
                <w:szCs w:val="20"/>
                <w:lang w:val="ru-RU"/>
              </w:rPr>
              <w:t xml:space="preserve"> </w:t>
            </w:r>
            <w:r w:rsidRPr="006441D4">
              <w:rPr>
                <w:color w:val="000000" w:themeColor="text1"/>
                <w:sz w:val="20"/>
                <w:szCs w:val="20"/>
                <w:lang w:val="ru-RU"/>
              </w:rPr>
              <w:t>любимого</w:t>
            </w:r>
            <w:r w:rsidRPr="006441D4">
              <w:rPr>
                <w:color w:val="000000" w:themeColor="text1"/>
                <w:spacing w:val="2"/>
                <w:sz w:val="20"/>
                <w:szCs w:val="20"/>
                <w:lang w:val="ru-RU"/>
              </w:rPr>
              <w:t xml:space="preserve"> </w:t>
            </w:r>
            <w:r w:rsidRPr="006441D4">
              <w:rPr>
                <w:color w:val="000000" w:themeColor="text1"/>
                <w:sz w:val="20"/>
                <w:szCs w:val="20"/>
                <w:lang w:val="ru-RU"/>
              </w:rPr>
              <w:t>исполнителя.</w:t>
            </w:r>
            <w:r w:rsidRPr="006441D4">
              <w:rPr>
                <w:color w:val="000000" w:themeColor="text1"/>
                <w:spacing w:val="-55"/>
                <w:sz w:val="20"/>
                <w:szCs w:val="20"/>
                <w:lang w:val="ru-RU"/>
              </w:rPr>
              <w:t xml:space="preserve"> </w:t>
            </w:r>
            <w:r w:rsidRPr="00971A98">
              <w:rPr>
                <w:color w:val="000000" w:themeColor="text1"/>
                <w:sz w:val="20"/>
                <w:szCs w:val="20"/>
              </w:rPr>
              <w:t>Деловая</w:t>
            </w:r>
            <w:r w:rsidRPr="00971A98">
              <w:rPr>
                <w:color w:val="000000" w:themeColor="text1"/>
                <w:spacing w:val="9"/>
                <w:sz w:val="20"/>
                <w:szCs w:val="20"/>
              </w:rPr>
              <w:t xml:space="preserve"> </w:t>
            </w:r>
            <w:r w:rsidRPr="00971A98">
              <w:rPr>
                <w:color w:val="000000" w:themeColor="text1"/>
                <w:sz w:val="20"/>
                <w:szCs w:val="20"/>
              </w:rPr>
              <w:t>игра</w:t>
            </w:r>
            <w:r w:rsidRPr="00971A98">
              <w:rPr>
                <w:color w:val="000000" w:themeColor="text1"/>
                <w:spacing w:val="10"/>
                <w:sz w:val="20"/>
                <w:szCs w:val="20"/>
              </w:rPr>
              <w:t xml:space="preserve"> </w:t>
            </w:r>
            <w:r w:rsidRPr="00971A98">
              <w:rPr>
                <w:color w:val="000000" w:themeColor="text1"/>
                <w:sz w:val="20"/>
                <w:szCs w:val="20"/>
              </w:rPr>
              <w:t>«Концертный</w:t>
            </w:r>
            <w:r w:rsidRPr="00971A98">
              <w:rPr>
                <w:color w:val="000000" w:themeColor="text1"/>
                <w:spacing w:val="10"/>
                <w:sz w:val="20"/>
                <w:szCs w:val="20"/>
              </w:rPr>
              <w:t xml:space="preserve"> </w:t>
            </w:r>
            <w:r w:rsidRPr="00971A98">
              <w:rPr>
                <w:color w:val="000000" w:themeColor="text1"/>
                <w:sz w:val="20"/>
                <w:szCs w:val="20"/>
              </w:rPr>
              <w:t>отдел</w:t>
            </w:r>
            <w:r w:rsidRPr="00971A98">
              <w:rPr>
                <w:color w:val="000000" w:themeColor="text1"/>
                <w:spacing w:val="10"/>
                <w:sz w:val="20"/>
                <w:szCs w:val="20"/>
              </w:rPr>
              <w:t xml:space="preserve"> </w:t>
            </w:r>
            <w:r w:rsidRPr="00971A98">
              <w:rPr>
                <w:color w:val="000000" w:themeColor="text1"/>
                <w:sz w:val="20"/>
                <w:szCs w:val="20"/>
              </w:rPr>
              <w:t>филармонии»</w:t>
            </w:r>
          </w:p>
        </w:tc>
      </w:tr>
    </w:tbl>
    <w:p w:rsidR="00873908" w:rsidRPr="00971A98" w:rsidRDefault="00873908" w:rsidP="00873908">
      <w:pPr>
        <w:tabs>
          <w:tab w:val="left" w:pos="709"/>
        </w:tabs>
        <w:jc w:val="center"/>
        <w:rPr>
          <w:rFonts w:ascii="Times New Roman" w:hAnsi="Times New Roman" w:cs="Times New Roman"/>
          <w:color w:val="000000" w:themeColor="text1"/>
          <w:sz w:val="20"/>
          <w:szCs w:val="20"/>
        </w:rPr>
        <w:sectPr w:rsidR="00873908" w:rsidRPr="00971A98">
          <w:footerReference w:type="even" r:id="rId17"/>
          <w:footnotePr>
            <w:numRestart w:val="eachPage"/>
          </w:footnotePr>
          <w:pgSz w:w="12020" w:h="7830" w:orient="landscape"/>
          <w:pgMar w:top="640" w:right="600" w:bottom="280" w:left="1020" w:header="0" w:footer="0" w:gutter="0"/>
          <w:cols w:space="720"/>
        </w:sectPr>
      </w:pP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lastRenderedPageBreak/>
        <w:t>Модуль № 6 «Современная музыкальная культура»</w:t>
      </w:r>
    </w:p>
    <w:p w:rsidR="00873908" w:rsidRPr="00971A98" w:rsidRDefault="00873908" w:rsidP="00873908">
      <w:pPr>
        <w:pStyle w:val="aff"/>
        <w:tabs>
          <w:tab w:val="left" w:pos="709"/>
        </w:tabs>
        <w:spacing w:before="52"/>
        <w:ind w:firstLine="567"/>
        <w:rPr>
          <w:color w:val="000000" w:themeColor="text1"/>
        </w:rPr>
      </w:pPr>
      <w:r w:rsidRPr="00971A98">
        <w:rPr>
          <w:color w:val="000000" w:themeColor="text1"/>
        </w:rPr>
        <w:t>Наряду с важнейшими сферами музыкальной культуры (музыка народная,</w:t>
      </w:r>
      <w:r w:rsidRPr="00971A98">
        <w:rPr>
          <w:color w:val="000000" w:themeColor="text1"/>
          <w:spacing w:val="-4"/>
        </w:rPr>
        <w:t xml:space="preserve"> </w:t>
      </w:r>
      <w:r w:rsidRPr="00971A98">
        <w:rPr>
          <w:color w:val="000000" w:themeColor="text1"/>
        </w:rPr>
        <w:t>духовная</w:t>
      </w:r>
      <w:r w:rsidRPr="00971A98">
        <w:rPr>
          <w:color w:val="000000" w:themeColor="text1"/>
          <w:spacing w:val="-3"/>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светская),</w:t>
      </w:r>
      <w:r w:rsidRPr="00971A98">
        <w:rPr>
          <w:color w:val="000000" w:themeColor="text1"/>
          <w:spacing w:val="-3"/>
        </w:rPr>
        <w:t xml:space="preserve"> </w:t>
      </w:r>
      <w:r w:rsidRPr="00971A98">
        <w:rPr>
          <w:color w:val="000000" w:themeColor="text1"/>
        </w:rPr>
        <w:t>сформировавшимися</w:t>
      </w:r>
      <w:r w:rsidRPr="00971A98">
        <w:rPr>
          <w:color w:val="000000" w:themeColor="text1"/>
          <w:spacing w:val="-4"/>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прошлые</w:t>
      </w:r>
      <w:r w:rsidRPr="00971A98">
        <w:rPr>
          <w:color w:val="000000" w:themeColor="text1"/>
          <w:spacing w:val="-3"/>
        </w:rPr>
        <w:t xml:space="preserve"> </w:t>
      </w:r>
      <w:r w:rsidRPr="00971A98">
        <w:rPr>
          <w:color w:val="000000" w:themeColor="text1"/>
        </w:rPr>
        <w:t>столетия,</w:t>
      </w:r>
      <w:r w:rsidRPr="00971A98">
        <w:rPr>
          <w:color w:val="000000" w:themeColor="text1"/>
          <w:spacing w:val="-3"/>
        </w:rPr>
        <w:t xml:space="preserve"> </w:t>
      </w:r>
      <w:r w:rsidRPr="00971A98">
        <w:rPr>
          <w:color w:val="000000" w:themeColor="text1"/>
        </w:rPr>
        <w:t>правомерно выделить в отдельный пласт современную музыку. Объективной</w:t>
      </w:r>
      <w:r w:rsidRPr="00971A98">
        <w:rPr>
          <w:color w:val="000000" w:themeColor="text1"/>
          <w:spacing w:val="1"/>
        </w:rPr>
        <w:t xml:space="preserve"> </w:t>
      </w:r>
      <w:r w:rsidRPr="00971A98">
        <w:rPr>
          <w:color w:val="000000" w:themeColor="text1"/>
        </w:rPr>
        <w:t>сложностью в данном случае является вычленение явлений, персоналий и</w:t>
      </w:r>
      <w:r w:rsidRPr="00971A98">
        <w:rPr>
          <w:color w:val="000000" w:themeColor="text1"/>
          <w:spacing w:val="1"/>
        </w:rPr>
        <w:t xml:space="preserve"> </w:t>
      </w:r>
      <w:r w:rsidRPr="00971A98">
        <w:rPr>
          <w:color w:val="000000" w:themeColor="text1"/>
        </w:rPr>
        <w:t>произведений, действительно достойных внимания, тех, которые не забудутся через несколько лет как случайное веяние моды. В понятие «совре</w:t>
      </w:r>
      <w:r w:rsidRPr="00971A98">
        <w:rPr>
          <w:color w:val="000000" w:themeColor="text1"/>
          <w:w w:val="95"/>
        </w:rPr>
        <w:t>менная музыка» входит широкий круг явлений (от академического авангар</w:t>
      </w:r>
      <w:r w:rsidRPr="00971A98">
        <w:rPr>
          <w:color w:val="000000" w:themeColor="text1"/>
        </w:rPr>
        <w:t>да до фри-джаза, от эмбиента до рэпа и т. д.), для восприятия которых</w:t>
      </w:r>
      <w:r w:rsidRPr="00971A98">
        <w:rPr>
          <w:color w:val="000000" w:themeColor="text1"/>
          <w:spacing w:val="1"/>
        </w:rPr>
        <w:t xml:space="preserve"> </w:t>
      </w:r>
      <w:r w:rsidRPr="00971A98">
        <w:rPr>
          <w:color w:val="000000" w:themeColor="text1"/>
        </w:rPr>
        <w:t>требуется</w:t>
      </w:r>
      <w:r w:rsidRPr="00971A98">
        <w:rPr>
          <w:color w:val="000000" w:themeColor="text1"/>
          <w:spacing w:val="26"/>
        </w:rPr>
        <w:t xml:space="preserve"> </w:t>
      </w:r>
      <w:r w:rsidRPr="00971A98">
        <w:rPr>
          <w:color w:val="000000" w:themeColor="text1"/>
        </w:rPr>
        <w:t>специфический</w:t>
      </w:r>
      <w:r w:rsidRPr="00971A98">
        <w:rPr>
          <w:color w:val="000000" w:themeColor="text1"/>
          <w:spacing w:val="27"/>
        </w:rPr>
        <w:t xml:space="preserve"> </w:t>
      </w:r>
      <w:r w:rsidRPr="00971A98">
        <w:rPr>
          <w:color w:val="000000" w:themeColor="text1"/>
        </w:rPr>
        <w:t>и</w:t>
      </w:r>
      <w:r w:rsidRPr="00971A98">
        <w:rPr>
          <w:color w:val="000000" w:themeColor="text1"/>
          <w:spacing w:val="26"/>
        </w:rPr>
        <w:t xml:space="preserve"> </w:t>
      </w:r>
      <w:r w:rsidRPr="00971A98">
        <w:rPr>
          <w:color w:val="000000" w:themeColor="text1"/>
        </w:rPr>
        <w:t>разнообразный</w:t>
      </w:r>
      <w:r w:rsidRPr="00971A98">
        <w:rPr>
          <w:color w:val="000000" w:themeColor="text1"/>
          <w:spacing w:val="27"/>
        </w:rPr>
        <w:t xml:space="preserve"> </w:t>
      </w:r>
      <w:r w:rsidRPr="00971A98">
        <w:rPr>
          <w:color w:val="000000" w:themeColor="text1"/>
        </w:rPr>
        <w:t>музыкальный</w:t>
      </w:r>
      <w:r w:rsidRPr="00971A98">
        <w:rPr>
          <w:color w:val="000000" w:themeColor="text1"/>
          <w:spacing w:val="26"/>
        </w:rPr>
        <w:t xml:space="preserve"> </w:t>
      </w:r>
      <w:r w:rsidRPr="00971A98">
        <w:rPr>
          <w:color w:val="000000" w:themeColor="text1"/>
        </w:rPr>
        <w:t>опыт.</w:t>
      </w:r>
      <w:r w:rsidRPr="00971A98">
        <w:rPr>
          <w:color w:val="000000" w:themeColor="text1"/>
          <w:spacing w:val="27"/>
        </w:rPr>
        <w:t xml:space="preserve"> </w:t>
      </w:r>
      <w:r w:rsidRPr="00971A98">
        <w:rPr>
          <w:color w:val="000000" w:themeColor="text1"/>
        </w:rPr>
        <w:t>Поэтому</w:t>
      </w:r>
      <w:r w:rsidRPr="00971A98">
        <w:rPr>
          <w:color w:val="000000" w:themeColor="text1"/>
          <w:spacing w:val="-62"/>
        </w:rPr>
        <w:t xml:space="preserve"> </w:t>
      </w:r>
      <w:r w:rsidRPr="00971A98">
        <w:rPr>
          <w:color w:val="000000" w:themeColor="text1"/>
        </w:rPr>
        <w:t>в начальной школе необходимо заложить основы для последующего развития</w:t>
      </w:r>
      <w:r w:rsidRPr="00971A98">
        <w:rPr>
          <w:color w:val="000000" w:themeColor="text1"/>
          <w:spacing w:val="-12"/>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данном</w:t>
      </w:r>
      <w:r w:rsidRPr="00971A98">
        <w:rPr>
          <w:color w:val="000000" w:themeColor="text1"/>
          <w:spacing w:val="-11"/>
        </w:rPr>
        <w:t xml:space="preserve"> </w:t>
      </w:r>
      <w:r w:rsidRPr="00971A98">
        <w:rPr>
          <w:color w:val="000000" w:themeColor="text1"/>
        </w:rPr>
        <w:t>направлении.</w:t>
      </w:r>
      <w:r w:rsidRPr="00971A98">
        <w:rPr>
          <w:color w:val="000000" w:themeColor="text1"/>
          <w:spacing w:val="-11"/>
        </w:rPr>
        <w:t xml:space="preserve"> </w:t>
      </w:r>
      <w:r w:rsidRPr="00971A98">
        <w:rPr>
          <w:color w:val="000000" w:themeColor="text1"/>
        </w:rPr>
        <w:t>Помимо</w:t>
      </w:r>
      <w:r w:rsidRPr="00971A98">
        <w:rPr>
          <w:color w:val="000000" w:themeColor="text1"/>
          <w:spacing w:val="-12"/>
        </w:rPr>
        <w:t xml:space="preserve"> </w:t>
      </w:r>
      <w:r w:rsidRPr="00971A98">
        <w:rPr>
          <w:color w:val="000000" w:themeColor="text1"/>
        </w:rPr>
        <w:t>указанных</w:t>
      </w:r>
      <w:r w:rsidRPr="00971A98">
        <w:rPr>
          <w:color w:val="000000" w:themeColor="text1"/>
          <w:spacing w:val="-11"/>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модуле</w:t>
      </w:r>
      <w:r w:rsidRPr="00971A98">
        <w:rPr>
          <w:color w:val="000000" w:themeColor="text1"/>
          <w:spacing w:val="-11"/>
        </w:rPr>
        <w:t xml:space="preserve"> </w:t>
      </w:r>
      <w:r w:rsidRPr="00971A98">
        <w:rPr>
          <w:color w:val="000000" w:themeColor="text1"/>
        </w:rPr>
        <w:t>тематических</w:t>
      </w:r>
      <w:r w:rsidRPr="00971A98">
        <w:rPr>
          <w:color w:val="000000" w:themeColor="text1"/>
          <w:spacing w:val="-12"/>
        </w:rPr>
        <w:t xml:space="preserve"> </w:t>
      </w:r>
      <w:r w:rsidRPr="00971A98">
        <w:rPr>
          <w:color w:val="000000" w:themeColor="text1"/>
        </w:rPr>
        <w:t>блоков, существенным вкладом в такую подготовку является разучивание и</w:t>
      </w:r>
      <w:r w:rsidRPr="00971A98">
        <w:rPr>
          <w:color w:val="000000" w:themeColor="text1"/>
          <w:spacing w:val="1"/>
        </w:rPr>
        <w:t xml:space="preserve"> </w:t>
      </w:r>
      <w:r w:rsidRPr="00971A98">
        <w:rPr>
          <w:color w:val="000000" w:themeColor="text1"/>
        </w:rPr>
        <w:t>исполнение песен современных композиторов, написанных современным</w:t>
      </w:r>
      <w:r w:rsidRPr="00971A98">
        <w:rPr>
          <w:color w:val="000000" w:themeColor="text1"/>
          <w:spacing w:val="1"/>
        </w:rPr>
        <w:t xml:space="preserve"> </w:t>
      </w:r>
      <w:r w:rsidRPr="00971A98">
        <w:rPr>
          <w:color w:val="000000" w:themeColor="text1"/>
        </w:rPr>
        <w:t>музыкальным</w:t>
      </w:r>
      <w:r w:rsidRPr="00971A98">
        <w:rPr>
          <w:color w:val="000000" w:themeColor="text1"/>
          <w:spacing w:val="-3"/>
        </w:rPr>
        <w:t xml:space="preserve"> </w:t>
      </w:r>
      <w:r w:rsidRPr="00971A98">
        <w:rPr>
          <w:color w:val="000000" w:themeColor="text1"/>
        </w:rPr>
        <w:t>языком.</w:t>
      </w:r>
      <w:r w:rsidRPr="00971A98">
        <w:rPr>
          <w:color w:val="000000" w:themeColor="text1"/>
          <w:spacing w:val="-3"/>
        </w:rPr>
        <w:t xml:space="preserve"> </w:t>
      </w:r>
      <w:r w:rsidRPr="00971A98">
        <w:rPr>
          <w:color w:val="000000" w:themeColor="text1"/>
        </w:rPr>
        <w:t>При</w:t>
      </w:r>
      <w:r w:rsidRPr="00971A98">
        <w:rPr>
          <w:color w:val="000000" w:themeColor="text1"/>
          <w:spacing w:val="-3"/>
        </w:rPr>
        <w:t xml:space="preserve"> </w:t>
      </w:r>
      <w:r w:rsidRPr="00971A98">
        <w:rPr>
          <w:color w:val="000000" w:themeColor="text1"/>
        </w:rPr>
        <w:t>этом</w:t>
      </w:r>
      <w:r w:rsidRPr="00971A98">
        <w:rPr>
          <w:color w:val="000000" w:themeColor="text1"/>
          <w:spacing w:val="-3"/>
        </w:rPr>
        <w:t xml:space="preserve"> </w:t>
      </w:r>
      <w:r w:rsidRPr="00971A98">
        <w:rPr>
          <w:color w:val="000000" w:themeColor="text1"/>
        </w:rPr>
        <w:t>необходимо</w:t>
      </w:r>
      <w:r w:rsidRPr="00971A98">
        <w:rPr>
          <w:color w:val="000000" w:themeColor="text1"/>
          <w:spacing w:val="-3"/>
        </w:rPr>
        <w:t xml:space="preserve"> </w:t>
      </w:r>
      <w:r w:rsidRPr="00971A98">
        <w:rPr>
          <w:color w:val="000000" w:themeColor="text1"/>
        </w:rPr>
        <w:t>удерживать</w:t>
      </w:r>
      <w:r w:rsidRPr="00971A98">
        <w:rPr>
          <w:color w:val="000000" w:themeColor="text1"/>
          <w:spacing w:val="-3"/>
        </w:rPr>
        <w:t xml:space="preserve"> </w:t>
      </w:r>
      <w:r w:rsidRPr="00971A98">
        <w:rPr>
          <w:color w:val="000000" w:themeColor="text1"/>
        </w:rPr>
        <w:t>баланс</w:t>
      </w:r>
      <w:r w:rsidRPr="00971A98">
        <w:rPr>
          <w:color w:val="000000" w:themeColor="text1"/>
          <w:spacing w:val="-2"/>
        </w:rPr>
        <w:t xml:space="preserve"> </w:t>
      </w:r>
      <w:r w:rsidRPr="00971A98">
        <w:rPr>
          <w:color w:val="000000" w:themeColor="text1"/>
        </w:rPr>
        <w:t>между</w:t>
      </w:r>
      <w:r w:rsidRPr="00971A98">
        <w:rPr>
          <w:color w:val="000000" w:themeColor="text1"/>
          <w:spacing w:val="-3"/>
        </w:rPr>
        <w:t xml:space="preserve"> </w:t>
      </w:r>
      <w:r w:rsidRPr="00971A98">
        <w:rPr>
          <w:color w:val="000000" w:themeColor="text1"/>
        </w:rPr>
        <w:t>современностью песни и её доступностью детскому восприятию, соблюдать</w:t>
      </w:r>
      <w:r w:rsidRPr="00971A98">
        <w:rPr>
          <w:color w:val="000000" w:themeColor="text1"/>
          <w:spacing w:val="1"/>
        </w:rPr>
        <w:t xml:space="preserve"> </w:t>
      </w:r>
      <w:r w:rsidRPr="00971A98">
        <w:rPr>
          <w:color w:val="000000" w:themeColor="text1"/>
        </w:rPr>
        <w:t>критерии отбора материала с учётом требований художественного вкуса,</w:t>
      </w:r>
      <w:r w:rsidRPr="00971A98">
        <w:rPr>
          <w:color w:val="000000" w:themeColor="text1"/>
          <w:spacing w:val="1"/>
        </w:rPr>
        <w:t xml:space="preserve"> </w:t>
      </w:r>
      <w:r w:rsidRPr="00971A98">
        <w:rPr>
          <w:color w:val="000000" w:themeColor="text1"/>
        </w:rPr>
        <w:t>эстетичного</w:t>
      </w:r>
      <w:r w:rsidRPr="00971A98">
        <w:rPr>
          <w:color w:val="000000" w:themeColor="text1"/>
          <w:spacing w:val="6"/>
        </w:rPr>
        <w:t xml:space="preserve"> </w:t>
      </w:r>
      <w:r w:rsidRPr="00971A98">
        <w:rPr>
          <w:color w:val="000000" w:themeColor="text1"/>
        </w:rPr>
        <w:t>вокально-хорового</w:t>
      </w:r>
      <w:r w:rsidRPr="00971A98">
        <w:rPr>
          <w:color w:val="000000" w:themeColor="text1"/>
          <w:spacing w:val="7"/>
        </w:rPr>
        <w:t xml:space="preserve"> </w:t>
      </w:r>
      <w:r w:rsidRPr="00971A98">
        <w:rPr>
          <w:color w:val="000000" w:themeColor="text1"/>
        </w:rPr>
        <w:t>звучания.</w:t>
      </w:r>
    </w:p>
    <w:p w:rsidR="00873908" w:rsidRPr="00971A98" w:rsidRDefault="00873908" w:rsidP="00873908">
      <w:pPr>
        <w:pStyle w:val="aff"/>
        <w:tabs>
          <w:tab w:val="left" w:pos="709"/>
        </w:tabs>
        <w:spacing w:before="11"/>
        <w:ind w:firstLine="567"/>
        <w:rPr>
          <w:color w:val="000000" w:themeColor="text1"/>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873908" w:rsidRPr="00971A98" w:rsidTr="00873908">
        <w:trPr>
          <w:trHeight w:val="74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Borders>
              <w:top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67"/>
        </w:trPr>
        <w:tc>
          <w:tcPr>
            <w:tcW w:w="1191" w:type="dxa"/>
            <w:tcBorders>
              <w:bottom w:val="nil"/>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5"/>
                <w:sz w:val="20"/>
                <w:szCs w:val="20"/>
              </w:rPr>
              <w:t>А)</w:t>
            </w:r>
          </w:p>
        </w:tc>
        <w:tc>
          <w:tcPr>
            <w:tcW w:w="1134" w:type="dxa"/>
            <w:tcBorders>
              <w:bottom w:val="nil"/>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Современные</w:t>
            </w:r>
          </w:p>
        </w:tc>
        <w:tc>
          <w:tcPr>
            <w:tcW w:w="2211" w:type="dxa"/>
            <w:tcBorders>
              <w:bottom w:val="nil"/>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Понятие обработки,</w:t>
            </w:r>
          </w:p>
        </w:tc>
        <w:tc>
          <w:tcPr>
            <w:tcW w:w="5602" w:type="dxa"/>
            <w:tcBorders>
              <w:top w:val="single" w:sz="6" w:space="0" w:color="231F20"/>
              <w:bottom w:val="nil"/>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Различение</w:t>
            </w:r>
            <w:r w:rsidRPr="006441D4">
              <w:rPr>
                <w:color w:val="000000" w:themeColor="text1"/>
                <w:spacing w:val="-2"/>
                <w:sz w:val="20"/>
                <w:szCs w:val="20"/>
                <w:lang w:val="ru-RU"/>
              </w:rPr>
              <w:t xml:space="preserve"> </w:t>
            </w:r>
            <w:r w:rsidRPr="006441D4">
              <w:rPr>
                <w:color w:val="000000" w:themeColor="text1"/>
                <w:sz w:val="20"/>
                <w:szCs w:val="20"/>
                <w:lang w:val="ru-RU"/>
              </w:rPr>
              <w:t>музыки</w:t>
            </w:r>
            <w:r w:rsidRPr="006441D4">
              <w:rPr>
                <w:color w:val="000000" w:themeColor="text1"/>
                <w:spacing w:val="-1"/>
                <w:sz w:val="20"/>
                <w:szCs w:val="20"/>
                <w:lang w:val="ru-RU"/>
              </w:rPr>
              <w:t xml:space="preserve"> </w:t>
            </w:r>
            <w:r w:rsidRPr="006441D4">
              <w:rPr>
                <w:color w:val="000000" w:themeColor="text1"/>
                <w:sz w:val="20"/>
                <w:szCs w:val="20"/>
                <w:lang w:val="ru-RU"/>
              </w:rPr>
              <w:t>классической</w:t>
            </w:r>
            <w:r w:rsidRPr="006441D4">
              <w:rPr>
                <w:color w:val="000000" w:themeColor="text1"/>
                <w:spacing w:val="-2"/>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sz w:val="20"/>
                <w:szCs w:val="20"/>
                <w:lang w:val="ru-RU"/>
              </w:rPr>
              <w:t>её</w:t>
            </w:r>
            <w:r w:rsidRPr="006441D4">
              <w:rPr>
                <w:color w:val="000000" w:themeColor="text1"/>
                <w:spacing w:val="-1"/>
                <w:sz w:val="20"/>
                <w:szCs w:val="20"/>
                <w:lang w:val="ru-RU"/>
              </w:rPr>
              <w:t xml:space="preserve"> </w:t>
            </w:r>
            <w:r w:rsidRPr="006441D4">
              <w:rPr>
                <w:color w:val="000000" w:themeColor="text1"/>
                <w:sz w:val="20"/>
                <w:szCs w:val="20"/>
                <w:lang w:val="ru-RU"/>
              </w:rPr>
              <w:t>современной</w:t>
            </w:r>
          </w:p>
        </w:tc>
      </w:tr>
      <w:tr w:rsidR="00873908" w:rsidRPr="00971A98" w:rsidTr="00873908">
        <w:trPr>
          <w:trHeight w:val="199"/>
        </w:trPr>
        <w:tc>
          <w:tcPr>
            <w:tcW w:w="1191" w:type="dxa"/>
            <w:tcBorders>
              <w:top w:val="nil"/>
              <w:bottom w:val="nil"/>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1—4</w:t>
            </w:r>
          </w:p>
        </w:tc>
        <w:tc>
          <w:tcPr>
            <w:tcW w:w="1134" w:type="dxa"/>
            <w:tcBorders>
              <w:top w:val="nil"/>
              <w:bottom w:val="nil"/>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p>
        </w:tc>
        <w:tc>
          <w:tcPr>
            <w:tcW w:w="2211" w:type="dxa"/>
            <w:tcBorders>
              <w:top w:val="nil"/>
              <w:bottom w:val="nil"/>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творчество современных</w:t>
            </w:r>
          </w:p>
        </w:tc>
        <w:tc>
          <w:tcPr>
            <w:tcW w:w="5602" w:type="dxa"/>
            <w:tcBorders>
              <w:top w:val="nil"/>
              <w:bottom w:val="nil"/>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обработки.</w:t>
            </w:r>
          </w:p>
        </w:tc>
      </w:tr>
      <w:tr w:rsidR="00873908" w:rsidRPr="000356FC" w:rsidTr="00873908">
        <w:trPr>
          <w:trHeight w:val="200"/>
        </w:trPr>
        <w:tc>
          <w:tcPr>
            <w:tcW w:w="1191" w:type="dxa"/>
            <w:tcBorders>
              <w:top w:val="nil"/>
              <w:bottom w:val="nil"/>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p>
        </w:tc>
        <w:tc>
          <w:tcPr>
            <w:tcW w:w="1134" w:type="dxa"/>
            <w:tcBorders>
              <w:top w:val="nil"/>
              <w:bottom w:val="nil"/>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обработки</w:t>
            </w:r>
          </w:p>
        </w:tc>
        <w:tc>
          <w:tcPr>
            <w:tcW w:w="2211" w:type="dxa"/>
            <w:tcBorders>
              <w:top w:val="nil"/>
              <w:bottom w:val="nil"/>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композиторов</w:t>
            </w:r>
          </w:p>
        </w:tc>
        <w:tc>
          <w:tcPr>
            <w:tcW w:w="5602" w:type="dxa"/>
            <w:tcBorders>
              <w:top w:val="nil"/>
              <w:bottom w:val="nil"/>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5"/>
                <w:sz w:val="20"/>
                <w:szCs w:val="20"/>
                <w:lang w:val="ru-RU"/>
              </w:rPr>
              <w:t xml:space="preserve"> </w:t>
            </w:r>
            <w:r w:rsidRPr="006441D4">
              <w:rPr>
                <w:color w:val="000000" w:themeColor="text1"/>
                <w:sz w:val="20"/>
                <w:szCs w:val="20"/>
                <w:lang w:val="ru-RU"/>
              </w:rPr>
              <w:t>обработок</w:t>
            </w:r>
            <w:r w:rsidRPr="006441D4">
              <w:rPr>
                <w:color w:val="000000" w:themeColor="text1"/>
                <w:spacing w:val="-5"/>
                <w:sz w:val="20"/>
                <w:szCs w:val="20"/>
                <w:lang w:val="ru-RU"/>
              </w:rPr>
              <w:t xml:space="preserve"> </w:t>
            </w:r>
            <w:r w:rsidRPr="006441D4">
              <w:rPr>
                <w:color w:val="000000" w:themeColor="text1"/>
                <w:sz w:val="20"/>
                <w:szCs w:val="20"/>
                <w:lang w:val="ru-RU"/>
              </w:rPr>
              <w:t>классической</w:t>
            </w:r>
            <w:r w:rsidRPr="006441D4">
              <w:rPr>
                <w:color w:val="000000" w:themeColor="text1"/>
                <w:spacing w:val="-4"/>
                <w:sz w:val="20"/>
                <w:szCs w:val="20"/>
                <w:lang w:val="ru-RU"/>
              </w:rPr>
              <w:t xml:space="preserve"> </w:t>
            </w:r>
            <w:r w:rsidRPr="006441D4">
              <w:rPr>
                <w:color w:val="000000" w:themeColor="text1"/>
                <w:sz w:val="20"/>
                <w:szCs w:val="20"/>
                <w:lang w:val="ru-RU"/>
              </w:rPr>
              <w:t>музыки,</w:t>
            </w:r>
            <w:r w:rsidRPr="006441D4">
              <w:rPr>
                <w:color w:val="000000" w:themeColor="text1"/>
                <w:spacing w:val="-5"/>
                <w:sz w:val="20"/>
                <w:szCs w:val="20"/>
                <w:lang w:val="ru-RU"/>
              </w:rPr>
              <w:t xml:space="preserve"> </w:t>
            </w:r>
            <w:r w:rsidRPr="006441D4">
              <w:rPr>
                <w:color w:val="000000" w:themeColor="text1"/>
                <w:sz w:val="20"/>
                <w:szCs w:val="20"/>
                <w:lang w:val="ru-RU"/>
              </w:rPr>
              <w:t>сравнение</w:t>
            </w:r>
            <w:r w:rsidRPr="006441D4">
              <w:rPr>
                <w:color w:val="000000" w:themeColor="text1"/>
                <w:spacing w:val="-4"/>
                <w:sz w:val="20"/>
                <w:szCs w:val="20"/>
                <w:lang w:val="ru-RU"/>
              </w:rPr>
              <w:t xml:space="preserve"> </w:t>
            </w:r>
            <w:r w:rsidRPr="006441D4">
              <w:rPr>
                <w:color w:val="000000" w:themeColor="text1"/>
                <w:sz w:val="20"/>
                <w:szCs w:val="20"/>
                <w:lang w:val="ru-RU"/>
              </w:rPr>
              <w:t>их</w:t>
            </w:r>
          </w:p>
        </w:tc>
      </w:tr>
      <w:tr w:rsidR="00873908" w:rsidRPr="000356FC" w:rsidTr="00873908">
        <w:trPr>
          <w:trHeight w:val="281"/>
        </w:trPr>
        <w:tc>
          <w:tcPr>
            <w:tcW w:w="1191" w:type="dxa"/>
            <w:tcBorders>
              <w:top w:val="nil"/>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часа</w:t>
            </w:r>
          </w:p>
        </w:tc>
        <w:tc>
          <w:tcPr>
            <w:tcW w:w="1134" w:type="dxa"/>
            <w:tcBorders>
              <w:top w:val="nil"/>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классической</w:t>
            </w:r>
          </w:p>
        </w:tc>
        <w:tc>
          <w:tcPr>
            <w:tcW w:w="2211" w:type="dxa"/>
            <w:tcBorders>
              <w:top w:val="nil"/>
              <w:bottom w:val="single" w:sz="6" w:space="0" w:color="231F20"/>
            </w:tcBorders>
          </w:tcPr>
          <w:p w:rsidR="00873908" w:rsidRPr="00971A98" w:rsidRDefault="00873908" w:rsidP="00873908">
            <w:pPr>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и исполнителей,</w:t>
            </w:r>
          </w:p>
        </w:tc>
        <w:tc>
          <w:tcPr>
            <w:tcW w:w="5602" w:type="dxa"/>
            <w:tcBorders>
              <w:top w:val="nil"/>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w:t>
            </w:r>
            <w:r w:rsidRPr="006441D4">
              <w:rPr>
                <w:color w:val="000000" w:themeColor="text1"/>
                <w:spacing w:val="-3"/>
                <w:sz w:val="20"/>
                <w:szCs w:val="20"/>
                <w:lang w:val="ru-RU"/>
              </w:rPr>
              <w:t xml:space="preserve"> </w:t>
            </w:r>
            <w:r w:rsidRPr="006441D4">
              <w:rPr>
                <w:color w:val="000000" w:themeColor="text1"/>
                <w:sz w:val="20"/>
                <w:szCs w:val="20"/>
                <w:lang w:val="ru-RU"/>
              </w:rPr>
              <w:t>оригиналом.</w:t>
            </w:r>
            <w:r w:rsidRPr="006441D4">
              <w:rPr>
                <w:color w:val="000000" w:themeColor="text1"/>
                <w:spacing w:val="-2"/>
                <w:sz w:val="20"/>
                <w:szCs w:val="20"/>
                <w:lang w:val="ru-RU"/>
              </w:rPr>
              <w:t xml:space="preserve"> </w:t>
            </w:r>
            <w:r w:rsidRPr="006441D4">
              <w:rPr>
                <w:color w:val="000000" w:themeColor="text1"/>
                <w:sz w:val="20"/>
                <w:szCs w:val="20"/>
                <w:lang w:val="ru-RU"/>
              </w:rPr>
              <w:t>Обсуждение</w:t>
            </w:r>
            <w:r w:rsidRPr="006441D4">
              <w:rPr>
                <w:color w:val="000000" w:themeColor="text1"/>
                <w:spacing w:val="-2"/>
                <w:sz w:val="20"/>
                <w:szCs w:val="20"/>
                <w:lang w:val="ru-RU"/>
              </w:rPr>
              <w:t xml:space="preserve"> </w:t>
            </w:r>
            <w:r w:rsidRPr="006441D4">
              <w:rPr>
                <w:color w:val="000000" w:themeColor="text1"/>
                <w:sz w:val="20"/>
                <w:szCs w:val="20"/>
                <w:lang w:val="ru-RU"/>
              </w:rPr>
              <w:t>комплекса</w:t>
            </w:r>
            <w:r w:rsidRPr="006441D4">
              <w:rPr>
                <w:color w:val="000000" w:themeColor="text1"/>
                <w:spacing w:val="-2"/>
                <w:sz w:val="20"/>
                <w:szCs w:val="20"/>
                <w:lang w:val="ru-RU"/>
              </w:rPr>
              <w:t xml:space="preserve"> </w:t>
            </w:r>
            <w:r w:rsidRPr="006441D4">
              <w:rPr>
                <w:color w:val="000000" w:themeColor="text1"/>
                <w:sz w:val="20"/>
                <w:szCs w:val="20"/>
                <w:lang w:val="ru-RU"/>
              </w:rPr>
              <w:t>выразительных</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1500"/>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музыки</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обрабатывающих</w:t>
            </w:r>
            <w:r w:rsidRPr="006441D4">
              <w:rPr>
                <w:color w:val="000000" w:themeColor="text1"/>
                <w:spacing w:val="-52"/>
                <w:w w:val="95"/>
                <w:sz w:val="20"/>
                <w:szCs w:val="20"/>
                <w:lang w:val="ru-RU"/>
              </w:rPr>
              <w:t xml:space="preserve"> </w:t>
            </w:r>
            <w:r w:rsidRPr="006441D4">
              <w:rPr>
                <w:color w:val="000000" w:themeColor="text1"/>
                <w:sz w:val="20"/>
                <w:szCs w:val="20"/>
                <w:lang w:val="ru-RU"/>
              </w:rPr>
              <w:t>классическую</w:t>
            </w:r>
            <w:r w:rsidRPr="006441D4">
              <w:rPr>
                <w:color w:val="000000" w:themeColor="text1"/>
                <w:spacing w:val="1"/>
                <w:sz w:val="20"/>
                <w:szCs w:val="20"/>
                <w:lang w:val="ru-RU"/>
              </w:rPr>
              <w:t xml:space="preserve"> </w:t>
            </w:r>
            <w:r w:rsidRPr="006441D4">
              <w:rPr>
                <w:color w:val="000000" w:themeColor="text1"/>
                <w:sz w:val="20"/>
                <w:szCs w:val="20"/>
                <w:lang w:val="ru-RU"/>
              </w:rPr>
              <w:t>музыку.</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Проблемная</w:t>
            </w:r>
            <w:r w:rsidRPr="006441D4">
              <w:rPr>
                <w:color w:val="000000" w:themeColor="text1"/>
                <w:spacing w:val="2"/>
                <w:sz w:val="20"/>
                <w:szCs w:val="20"/>
                <w:lang w:val="ru-RU"/>
              </w:rPr>
              <w:t xml:space="preserve"> </w:t>
            </w:r>
            <w:r w:rsidRPr="006441D4">
              <w:rPr>
                <w:color w:val="000000" w:themeColor="text1"/>
                <w:sz w:val="20"/>
                <w:szCs w:val="20"/>
                <w:lang w:val="ru-RU"/>
              </w:rPr>
              <w:t>ситуация: зачем музыкан</w:t>
            </w:r>
            <w:r w:rsidRPr="006441D4">
              <w:rPr>
                <w:color w:val="000000" w:themeColor="text1"/>
                <w:spacing w:val="-1"/>
                <w:sz w:val="20"/>
                <w:szCs w:val="20"/>
                <w:lang w:val="ru-RU"/>
              </w:rPr>
              <w:t>ты</w:t>
            </w:r>
            <w:r w:rsidRPr="006441D4">
              <w:rPr>
                <w:color w:val="000000" w:themeColor="text1"/>
                <w:spacing w:val="-14"/>
                <w:sz w:val="20"/>
                <w:szCs w:val="20"/>
                <w:lang w:val="ru-RU"/>
              </w:rPr>
              <w:t xml:space="preserve"> </w:t>
            </w:r>
            <w:r w:rsidRPr="006441D4">
              <w:rPr>
                <w:color w:val="000000" w:themeColor="text1"/>
                <w:spacing w:val="-1"/>
                <w:sz w:val="20"/>
                <w:szCs w:val="20"/>
                <w:lang w:val="ru-RU"/>
              </w:rPr>
              <w:t>делают</w:t>
            </w:r>
            <w:r w:rsidRPr="006441D4">
              <w:rPr>
                <w:color w:val="000000" w:themeColor="text1"/>
                <w:spacing w:val="-13"/>
                <w:sz w:val="20"/>
                <w:szCs w:val="20"/>
                <w:lang w:val="ru-RU"/>
              </w:rPr>
              <w:t xml:space="preserve"> </w:t>
            </w:r>
            <w:r w:rsidRPr="006441D4">
              <w:rPr>
                <w:color w:val="000000" w:themeColor="text1"/>
                <w:sz w:val="20"/>
                <w:szCs w:val="20"/>
                <w:lang w:val="ru-RU"/>
              </w:rPr>
              <w:t>обработки</w:t>
            </w:r>
            <w:r w:rsidRPr="006441D4">
              <w:rPr>
                <w:color w:val="000000" w:themeColor="text1"/>
                <w:spacing w:val="-54"/>
                <w:sz w:val="20"/>
                <w:szCs w:val="20"/>
                <w:lang w:val="ru-RU"/>
              </w:rPr>
              <w:t xml:space="preserve"> </w:t>
            </w:r>
            <w:r w:rsidRPr="006441D4">
              <w:rPr>
                <w:color w:val="000000" w:themeColor="text1"/>
                <w:sz w:val="20"/>
                <w:szCs w:val="20"/>
                <w:lang w:val="ru-RU"/>
              </w:rPr>
              <w:t>классики?</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средств, наблюдение за изменением характера музыки.</w:t>
            </w:r>
            <w:r w:rsidRPr="006441D4">
              <w:rPr>
                <w:color w:val="000000" w:themeColor="text1"/>
                <w:spacing w:val="1"/>
                <w:sz w:val="20"/>
                <w:szCs w:val="20"/>
                <w:lang w:val="ru-RU"/>
              </w:rPr>
              <w:t xml:space="preserve"> </w:t>
            </w:r>
            <w:r w:rsidRPr="006441D4">
              <w:rPr>
                <w:color w:val="000000" w:themeColor="text1"/>
                <w:sz w:val="20"/>
                <w:szCs w:val="20"/>
                <w:lang w:val="ru-RU"/>
              </w:rPr>
              <w:t>Вокальное</w:t>
            </w:r>
            <w:r w:rsidRPr="006441D4">
              <w:rPr>
                <w:color w:val="000000" w:themeColor="text1"/>
                <w:spacing w:val="-10"/>
                <w:sz w:val="20"/>
                <w:szCs w:val="20"/>
                <w:lang w:val="ru-RU"/>
              </w:rPr>
              <w:t xml:space="preserve"> </w:t>
            </w:r>
            <w:r w:rsidRPr="006441D4">
              <w:rPr>
                <w:color w:val="000000" w:themeColor="text1"/>
                <w:sz w:val="20"/>
                <w:szCs w:val="20"/>
                <w:lang w:val="ru-RU"/>
              </w:rPr>
              <w:t>исполнение</w:t>
            </w:r>
            <w:r w:rsidRPr="006441D4">
              <w:rPr>
                <w:color w:val="000000" w:themeColor="text1"/>
                <w:spacing w:val="-9"/>
                <w:sz w:val="20"/>
                <w:szCs w:val="20"/>
                <w:lang w:val="ru-RU"/>
              </w:rPr>
              <w:t xml:space="preserve"> </w:t>
            </w:r>
            <w:r w:rsidRPr="006441D4">
              <w:rPr>
                <w:color w:val="000000" w:themeColor="text1"/>
                <w:sz w:val="20"/>
                <w:szCs w:val="20"/>
                <w:lang w:val="ru-RU"/>
              </w:rPr>
              <w:t>классических</w:t>
            </w:r>
            <w:r w:rsidRPr="006441D4">
              <w:rPr>
                <w:color w:val="000000" w:themeColor="text1"/>
                <w:spacing w:val="-10"/>
                <w:sz w:val="20"/>
                <w:szCs w:val="20"/>
                <w:lang w:val="ru-RU"/>
              </w:rPr>
              <w:t xml:space="preserve"> </w:t>
            </w:r>
            <w:r w:rsidRPr="006441D4">
              <w:rPr>
                <w:color w:val="000000" w:themeColor="text1"/>
                <w:sz w:val="20"/>
                <w:szCs w:val="20"/>
                <w:lang w:val="ru-RU"/>
              </w:rPr>
              <w:t>тем</w:t>
            </w:r>
            <w:r w:rsidRPr="006441D4">
              <w:rPr>
                <w:color w:val="000000" w:themeColor="text1"/>
                <w:spacing w:val="-9"/>
                <w:sz w:val="20"/>
                <w:szCs w:val="20"/>
                <w:lang w:val="ru-RU"/>
              </w:rPr>
              <w:t xml:space="preserve"> </w:t>
            </w:r>
            <w:r w:rsidRPr="006441D4">
              <w:rPr>
                <w:color w:val="000000" w:themeColor="text1"/>
                <w:sz w:val="20"/>
                <w:szCs w:val="20"/>
                <w:lang w:val="ru-RU"/>
              </w:rPr>
              <w:t>в</w:t>
            </w:r>
            <w:r w:rsidRPr="006441D4">
              <w:rPr>
                <w:color w:val="000000" w:themeColor="text1"/>
                <w:spacing w:val="-9"/>
                <w:sz w:val="20"/>
                <w:szCs w:val="20"/>
                <w:lang w:val="ru-RU"/>
              </w:rPr>
              <w:t xml:space="preserve"> </w:t>
            </w:r>
            <w:r w:rsidRPr="006441D4">
              <w:rPr>
                <w:color w:val="000000" w:themeColor="text1"/>
                <w:sz w:val="20"/>
                <w:szCs w:val="20"/>
                <w:lang w:val="ru-RU"/>
              </w:rPr>
              <w:t>сопровождении</w:t>
            </w:r>
            <w:r w:rsidRPr="006441D4">
              <w:rPr>
                <w:color w:val="000000" w:themeColor="text1"/>
                <w:spacing w:val="-55"/>
                <w:sz w:val="20"/>
                <w:szCs w:val="20"/>
                <w:lang w:val="ru-RU"/>
              </w:rPr>
              <w:t xml:space="preserve"> </w:t>
            </w:r>
            <w:r w:rsidRPr="006441D4">
              <w:rPr>
                <w:color w:val="000000" w:themeColor="text1"/>
                <w:sz w:val="20"/>
                <w:szCs w:val="20"/>
                <w:lang w:val="ru-RU"/>
              </w:rPr>
              <w:t>современного ритмизованного аккомпанемента.</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Подбор</w:t>
            </w:r>
            <w:r w:rsidRPr="006441D4">
              <w:rPr>
                <w:color w:val="000000" w:themeColor="text1"/>
                <w:spacing w:val="-14"/>
                <w:sz w:val="20"/>
                <w:szCs w:val="20"/>
                <w:lang w:val="ru-RU"/>
              </w:rPr>
              <w:t xml:space="preserve"> </w:t>
            </w:r>
            <w:r w:rsidRPr="006441D4">
              <w:rPr>
                <w:color w:val="000000" w:themeColor="text1"/>
                <w:spacing w:val="-1"/>
                <w:sz w:val="20"/>
                <w:szCs w:val="20"/>
                <w:lang w:val="ru-RU"/>
              </w:rPr>
              <w:t>стиля</w:t>
            </w:r>
            <w:r w:rsidRPr="006441D4">
              <w:rPr>
                <w:color w:val="000000" w:themeColor="text1"/>
                <w:spacing w:val="-13"/>
                <w:sz w:val="20"/>
                <w:szCs w:val="20"/>
                <w:lang w:val="ru-RU"/>
              </w:rPr>
              <w:t xml:space="preserve"> </w:t>
            </w:r>
            <w:r w:rsidRPr="006441D4">
              <w:rPr>
                <w:color w:val="000000" w:themeColor="text1"/>
                <w:sz w:val="20"/>
                <w:szCs w:val="20"/>
                <w:lang w:val="ru-RU"/>
              </w:rPr>
              <w:t>автоаккомпанемента</w:t>
            </w:r>
            <w:r w:rsidRPr="006441D4">
              <w:rPr>
                <w:color w:val="000000" w:themeColor="text1"/>
                <w:spacing w:val="-13"/>
                <w:sz w:val="20"/>
                <w:szCs w:val="20"/>
                <w:lang w:val="ru-RU"/>
              </w:rPr>
              <w:t xml:space="preserve"> </w:t>
            </w:r>
            <w:r w:rsidRPr="006441D4">
              <w:rPr>
                <w:color w:val="000000" w:themeColor="text1"/>
                <w:sz w:val="20"/>
                <w:szCs w:val="20"/>
                <w:lang w:val="ru-RU"/>
              </w:rPr>
              <w:t>(на</w:t>
            </w:r>
            <w:r w:rsidRPr="006441D4">
              <w:rPr>
                <w:color w:val="000000" w:themeColor="text1"/>
                <w:spacing w:val="-14"/>
                <w:sz w:val="20"/>
                <w:szCs w:val="20"/>
                <w:lang w:val="ru-RU"/>
              </w:rPr>
              <w:t xml:space="preserve"> </w:t>
            </w:r>
            <w:r w:rsidRPr="006441D4">
              <w:rPr>
                <w:color w:val="000000" w:themeColor="text1"/>
                <w:sz w:val="20"/>
                <w:szCs w:val="20"/>
                <w:lang w:val="ru-RU"/>
              </w:rPr>
              <w:t>клавишном</w:t>
            </w:r>
            <w:r w:rsidRPr="006441D4">
              <w:rPr>
                <w:color w:val="000000" w:themeColor="text1"/>
                <w:spacing w:val="-13"/>
                <w:sz w:val="20"/>
                <w:szCs w:val="20"/>
                <w:lang w:val="ru-RU"/>
              </w:rPr>
              <w:t xml:space="preserve"> </w:t>
            </w:r>
            <w:r w:rsidRPr="006441D4">
              <w:rPr>
                <w:color w:val="000000" w:themeColor="text1"/>
                <w:sz w:val="20"/>
                <w:szCs w:val="20"/>
                <w:lang w:val="ru-RU"/>
              </w:rPr>
              <w:t>синтезаторе) к известным музыкальным темам композиторов-классиков</w:t>
            </w:r>
          </w:p>
        </w:tc>
      </w:tr>
      <w:tr w:rsidR="00873908" w:rsidRPr="000356FC" w:rsidTr="00873908">
        <w:trPr>
          <w:trHeight w:val="2273"/>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Б)</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2—4</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Джаз</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Особенности джаза:</w:t>
            </w:r>
            <w:r w:rsidRPr="006441D4">
              <w:rPr>
                <w:color w:val="000000" w:themeColor="text1"/>
                <w:spacing w:val="1"/>
                <w:sz w:val="20"/>
                <w:szCs w:val="20"/>
                <w:lang w:val="ru-RU"/>
              </w:rPr>
              <w:t xml:space="preserve"> </w:t>
            </w:r>
            <w:r w:rsidRPr="006441D4">
              <w:rPr>
                <w:color w:val="000000" w:themeColor="text1"/>
                <w:w w:val="95"/>
                <w:sz w:val="20"/>
                <w:szCs w:val="20"/>
                <w:lang w:val="ru-RU"/>
              </w:rPr>
              <w:t>импровизационность,</w:t>
            </w:r>
            <w:r w:rsidRPr="006441D4">
              <w:rPr>
                <w:color w:val="000000" w:themeColor="text1"/>
                <w:spacing w:val="1"/>
                <w:w w:val="95"/>
                <w:sz w:val="20"/>
                <w:szCs w:val="20"/>
                <w:lang w:val="ru-RU"/>
              </w:rPr>
              <w:t xml:space="preserve"> </w:t>
            </w:r>
            <w:r w:rsidRPr="006441D4">
              <w:rPr>
                <w:color w:val="000000" w:themeColor="text1"/>
                <w:sz w:val="20"/>
                <w:szCs w:val="20"/>
                <w:lang w:val="ru-RU"/>
              </w:rPr>
              <w:t>ритм</w:t>
            </w:r>
            <w:r w:rsidRPr="006441D4">
              <w:rPr>
                <w:color w:val="000000" w:themeColor="text1"/>
                <w:spacing w:val="6"/>
                <w:sz w:val="20"/>
                <w:szCs w:val="20"/>
                <w:lang w:val="ru-RU"/>
              </w:rPr>
              <w:t xml:space="preserve"> </w:t>
            </w:r>
            <w:r w:rsidRPr="006441D4">
              <w:rPr>
                <w:color w:val="000000" w:themeColor="text1"/>
                <w:sz w:val="20"/>
                <w:szCs w:val="20"/>
                <w:lang w:val="ru-RU"/>
              </w:rPr>
              <w:t>(синкопы,</w:t>
            </w:r>
            <w:r w:rsidRPr="006441D4">
              <w:rPr>
                <w:color w:val="000000" w:themeColor="text1"/>
                <w:spacing w:val="1"/>
                <w:sz w:val="20"/>
                <w:szCs w:val="20"/>
                <w:lang w:val="ru-RU"/>
              </w:rPr>
              <w:t xml:space="preserve"> </w:t>
            </w:r>
            <w:r w:rsidRPr="006441D4">
              <w:rPr>
                <w:color w:val="000000" w:themeColor="text1"/>
                <w:sz w:val="20"/>
                <w:szCs w:val="20"/>
                <w:lang w:val="ru-RU"/>
              </w:rPr>
              <w:t>триоли,</w:t>
            </w:r>
            <w:r w:rsidRPr="006441D4">
              <w:rPr>
                <w:color w:val="000000" w:themeColor="text1"/>
                <w:spacing w:val="8"/>
                <w:sz w:val="20"/>
                <w:szCs w:val="20"/>
                <w:lang w:val="ru-RU"/>
              </w:rPr>
              <w:t xml:space="preserve"> </w:t>
            </w:r>
            <w:r w:rsidRPr="006441D4">
              <w:rPr>
                <w:color w:val="000000" w:themeColor="text1"/>
                <w:sz w:val="20"/>
                <w:szCs w:val="20"/>
                <w:lang w:val="ru-RU"/>
              </w:rPr>
              <w:t>свинг).</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Музыкальные</w:t>
            </w:r>
            <w:r w:rsidRPr="006441D4">
              <w:rPr>
                <w:color w:val="000000" w:themeColor="text1"/>
                <w:spacing w:val="1"/>
                <w:sz w:val="20"/>
                <w:szCs w:val="20"/>
                <w:lang w:val="ru-RU"/>
              </w:rPr>
              <w:t xml:space="preserve"> </w:t>
            </w:r>
            <w:r w:rsidRPr="006441D4">
              <w:rPr>
                <w:color w:val="000000" w:themeColor="text1"/>
                <w:spacing w:val="-1"/>
                <w:sz w:val="20"/>
                <w:szCs w:val="20"/>
                <w:lang w:val="ru-RU"/>
              </w:rPr>
              <w:t xml:space="preserve">инструменты </w:t>
            </w:r>
            <w:r w:rsidRPr="006441D4">
              <w:rPr>
                <w:color w:val="000000" w:themeColor="text1"/>
                <w:sz w:val="20"/>
                <w:szCs w:val="20"/>
                <w:lang w:val="ru-RU"/>
              </w:rPr>
              <w:t>джаза,</w:t>
            </w:r>
            <w:r w:rsidRPr="006441D4">
              <w:rPr>
                <w:color w:val="000000" w:themeColor="text1"/>
                <w:spacing w:val="-55"/>
                <w:sz w:val="20"/>
                <w:szCs w:val="20"/>
                <w:lang w:val="ru-RU"/>
              </w:rPr>
              <w:t xml:space="preserve"> </w:t>
            </w:r>
            <w:r w:rsidRPr="006441D4">
              <w:rPr>
                <w:color w:val="000000" w:themeColor="text1"/>
                <w:spacing w:val="-1"/>
                <w:sz w:val="20"/>
                <w:szCs w:val="20"/>
                <w:lang w:val="ru-RU"/>
              </w:rPr>
              <w:t>особые</w:t>
            </w:r>
            <w:r w:rsidRPr="006441D4">
              <w:rPr>
                <w:color w:val="000000" w:themeColor="text1"/>
                <w:spacing w:val="-13"/>
                <w:sz w:val="20"/>
                <w:szCs w:val="20"/>
                <w:lang w:val="ru-RU"/>
              </w:rPr>
              <w:t xml:space="preserve"> </w:t>
            </w:r>
            <w:r w:rsidRPr="006441D4">
              <w:rPr>
                <w:color w:val="000000" w:themeColor="text1"/>
                <w:spacing w:val="-1"/>
                <w:sz w:val="20"/>
                <w:szCs w:val="20"/>
                <w:lang w:val="ru-RU"/>
              </w:rPr>
              <w:t>приёмы</w:t>
            </w:r>
            <w:r w:rsidRPr="006441D4">
              <w:rPr>
                <w:color w:val="000000" w:themeColor="text1"/>
                <w:spacing w:val="-12"/>
                <w:sz w:val="20"/>
                <w:szCs w:val="20"/>
                <w:lang w:val="ru-RU"/>
              </w:rPr>
              <w:t xml:space="preserve"> </w:t>
            </w:r>
            <w:r w:rsidRPr="006441D4">
              <w:rPr>
                <w:color w:val="000000" w:themeColor="text1"/>
                <w:sz w:val="20"/>
                <w:szCs w:val="20"/>
                <w:lang w:val="ru-RU"/>
              </w:rPr>
              <w:t>игры</w:t>
            </w:r>
            <w:r w:rsidRPr="006441D4">
              <w:rPr>
                <w:color w:val="000000" w:themeColor="text1"/>
                <w:spacing w:val="-55"/>
                <w:sz w:val="20"/>
                <w:szCs w:val="20"/>
                <w:lang w:val="ru-RU"/>
              </w:rPr>
              <w:t xml:space="preserve"> </w:t>
            </w:r>
            <w:r w:rsidRPr="006441D4">
              <w:rPr>
                <w:color w:val="000000" w:themeColor="text1"/>
                <w:sz w:val="20"/>
                <w:szCs w:val="20"/>
                <w:lang w:val="ru-RU"/>
              </w:rPr>
              <w:t>на</w:t>
            </w:r>
            <w:r w:rsidRPr="006441D4">
              <w:rPr>
                <w:color w:val="000000" w:themeColor="text1"/>
                <w:spacing w:val="7"/>
                <w:sz w:val="20"/>
                <w:szCs w:val="20"/>
                <w:lang w:val="ru-RU"/>
              </w:rPr>
              <w:t xml:space="preserve"> </w:t>
            </w:r>
            <w:r w:rsidRPr="006441D4">
              <w:rPr>
                <w:color w:val="000000" w:themeColor="text1"/>
                <w:sz w:val="20"/>
                <w:szCs w:val="20"/>
                <w:lang w:val="ru-RU"/>
              </w:rPr>
              <w:t>них.</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Творчество</w:t>
            </w:r>
            <w:r w:rsidRPr="00971A98">
              <w:rPr>
                <w:color w:val="000000" w:themeColor="text1"/>
                <w:spacing w:val="1"/>
                <w:w w:val="95"/>
                <w:sz w:val="20"/>
                <w:szCs w:val="20"/>
              </w:rPr>
              <w:t xml:space="preserve"> </w:t>
            </w:r>
            <w:r w:rsidRPr="00971A98">
              <w:rPr>
                <w:color w:val="000000" w:themeColor="text1"/>
                <w:w w:val="95"/>
                <w:sz w:val="20"/>
                <w:szCs w:val="20"/>
              </w:rPr>
              <w:t>джазовых</w:t>
            </w:r>
            <w:r w:rsidRPr="00971A98">
              <w:rPr>
                <w:color w:val="000000" w:themeColor="text1"/>
                <w:spacing w:val="-52"/>
                <w:w w:val="95"/>
                <w:sz w:val="20"/>
                <w:szCs w:val="20"/>
              </w:rPr>
              <w:t xml:space="preserve"> </w:t>
            </w:r>
            <w:r w:rsidRPr="00971A98">
              <w:rPr>
                <w:color w:val="000000" w:themeColor="text1"/>
                <w:sz w:val="20"/>
                <w:szCs w:val="20"/>
              </w:rPr>
              <w:t>музыкантов</w:t>
            </w:r>
            <w:r w:rsidRPr="00971A98">
              <w:rPr>
                <w:rStyle w:val="afc"/>
                <w:rFonts w:eastAsia="Arial"/>
                <w:color w:val="000000" w:themeColor="text1"/>
                <w:sz w:val="20"/>
                <w:szCs w:val="20"/>
              </w:rPr>
              <w:footnoteReference w:id="23"/>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Знакомство с творчеством джазовых музыкантов. Узнава</w:t>
            </w:r>
            <w:r w:rsidRPr="006441D4">
              <w:rPr>
                <w:color w:val="000000" w:themeColor="text1"/>
                <w:sz w:val="20"/>
                <w:szCs w:val="20"/>
                <w:lang w:val="ru-RU"/>
              </w:rPr>
              <w:t>ние, различение на слух джазовых композиций в отличие</w:t>
            </w:r>
            <w:r w:rsidRPr="006441D4">
              <w:rPr>
                <w:color w:val="000000" w:themeColor="text1"/>
                <w:spacing w:val="-55"/>
                <w:sz w:val="20"/>
                <w:szCs w:val="20"/>
                <w:lang w:val="ru-RU"/>
              </w:rPr>
              <w:t xml:space="preserve"> </w:t>
            </w:r>
            <w:r w:rsidRPr="006441D4">
              <w:rPr>
                <w:color w:val="000000" w:themeColor="text1"/>
                <w:sz w:val="20"/>
                <w:szCs w:val="20"/>
                <w:lang w:val="ru-RU"/>
              </w:rPr>
              <w:t>от</w:t>
            </w:r>
            <w:r w:rsidRPr="006441D4">
              <w:rPr>
                <w:color w:val="000000" w:themeColor="text1"/>
                <w:spacing w:val="7"/>
                <w:sz w:val="20"/>
                <w:szCs w:val="20"/>
                <w:lang w:val="ru-RU"/>
              </w:rPr>
              <w:t xml:space="preserve"> </w:t>
            </w:r>
            <w:r w:rsidRPr="006441D4">
              <w:rPr>
                <w:color w:val="000000" w:themeColor="text1"/>
                <w:sz w:val="20"/>
                <w:szCs w:val="20"/>
                <w:lang w:val="ru-RU"/>
              </w:rPr>
              <w:t>других</w:t>
            </w:r>
            <w:r w:rsidRPr="006441D4">
              <w:rPr>
                <w:color w:val="000000" w:themeColor="text1"/>
                <w:spacing w:val="7"/>
                <w:sz w:val="20"/>
                <w:szCs w:val="20"/>
                <w:lang w:val="ru-RU"/>
              </w:rPr>
              <w:t xml:space="preserve"> </w:t>
            </w:r>
            <w:r w:rsidRPr="006441D4">
              <w:rPr>
                <w:color w:val="000000" w:themeColor="text1"/>
                <w:sz w:val="20"/>
                <w:szCs w:val="20"/>
                <w:lang w:val="ru-RU"/>
              </w:rPr>
              <w:t>музыкальных</w:t>
            </w:r>
            <w:r w:rsidRPr="006441D4">
              <w:rPr>
                <w:color w:val="000000" w:themeColor="text1"/>
                <w:spacing w:val="7"/>
                <w:sz w:val="20"/>
                <w:szCs w:val="20"/>
                <w:lang w:val="ru-RU"/>
              </w:rPr>
              <w:t xml:space="preserve"> </w:t>
            </w:r>
            <w:r w:rsidRPr="006441D4">
              <w:rPr>
                <w:color w:val="000000" w:themeColor="text1"/>
                <w:sz w:val="20"/>
                <w:szCs w:val="20"/>
                <w:lang w:val="ru-RU"/>
              </w:rPr>
              <w:t>стилей</w:t>
            </w:r>
            <w:r w:rsidRPr="006441D4">
              <w:rPr>
                <w:color w:val="000000" w:themeColor="text1"/>
                <w:spacing w:val="7"/>
                <w:sz w:val="20"/>
                <w:szCs w:val="20"/>
                <w:lang w:val="ru-RU"/>
              </w:rPr>
              <w:t xml:space="preserve"> </w:t>
            </w:r>
            <w:r w:rsidRPr="006441D4">
              <w:rPr>
                <w:color w:val="000000" w:themeColor="text1"/>
                <w:sz w:val="20"/>
                <w:szCs w:val="20"/>
                <w:lang w:val="ru-RU"/>
              </w:rPr>
              <w:t>и</w:t>
            </w:r>
            <w:r w:rsidRPr="006441D4">
              <w:rPr>
                <w:color w:val="000000" w:themeColor="text1"/>
                <w:spacing w:val="8"/>
                <w:sz w:val="20"/>
                <w:szCs w:val="20"/>
                <w:lang w:val="ru-RU"/>
              </w:rPr>
              <w:t xml:space="preserve"> </w:t>
            </w:r>
            <w:r w:rsidRPr="006441D4">
              <w:rPr>
                <w:color w:val="000000" w:themeColor="text1"/>
                <w:sz w:val="20"/>
                <w:szCs w:val="20"/>
                <w:lang w:val="ru-RU"/>
              </w:rPr>
              <w:t>направлений.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Определение</w:t>
            </w:r>
            <w:r w:rsidRPr="006441D4">
              <w:rPr>
                <w:color w:val="000000" w:themeColor="text1"/>
                <w:spacing w:val="-6"/>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слух</w:t>
            </w:r>
            <w:r w:rsidRPr="006441D4">
              <w:rPr>
                <w:color w:val="000000" w:themeColor="text1"/>
                <w:spacing w:val="-5"/>
                <w:sz w:val="20"/>
                <w:szCs w:val="20"/>
                <w:lang w:val="ru-RU"/>
              </w:rPr>
              <w:t xml:space="preserve"> </w:t>
            </w:r>
            <w:r w:rsidRPr="006441D4">
              <w:rPr>
                <w:color w:val="000000" w:themeColor="text1"/>
                <w:sz w:val="20"/>
                <w:szCs w:val="20"/>
                <w:lang w:val="ru-RU"/>
              </w:rPr>
              <w:t>тембров</w:t>
            </w:r>
            <w:r w:rsidRPr="006441D4">
              <w:rPr>
                <w:color w:val="000000" w:themeColor="text1"/>
                <w:spacing w:val="-6"/>
                <w:sz w:val="20"/>
                <w:szCs w:val="20"/>
                <w:lang w:val="ru-RU"/>
              </w:rPr>
              <w:t xml:space="preserve"> </w:t>
            </w:r>
            <w:r w:rsidRPr="006441D4">
              <w:rPr>
                <w:color w:val="000000" w:themeColor="text1"/>
                <w:sz w:val="20"/>
                <w:szCs w:val="20"/>
                <w:lang w:val="ru-RU"/>
              </w:rPr>
              <w:t>музыкальных</w:t>
            </w:r>
            <w:r w:rsidRPr="006441D4">
              <w:rPr>
                <w:color w:val="000000" w:themeColor="text1"/>
                <w:spacing w:val="-6"/>
                <w:sz w:val="20"/>
                <w:szCs w:val="20"/>
                <w:lang w:val="ru-RU"/>
              </w:rPr>
              <w:t xml:space="preserve"> </w:t>
            </w:r>
            <w:r w:rsidRPr="006441D4">
              <w:rPr>
                <w:color w:val="000000" w:themeColor="text1"/>
                <w:sz w:val="20"/>
                <w:szCs w:val="20"/>
                <w:lang w:val="ru-RU"/>
              </w:rPr>
              <w:t>инструментов,</w:t>
            </w:r>
            <w:r w:rsidRPr="006441D4">
              <w:rPr>
                <w:color w:val="000000" w:themeColor="text1"/>
                <w:spacing w:val="-55"/>
                <w:sz w:val="20"/>
                <w:szCs w:val="20"/>
                <w:lang w:val="ru-RU"/>
              </w:rPr>
              <w:t xml:space="preserve"> </w:t>
            </w:r>
            <w:r w:rsidRPr="006441D4">
              <w:rPr>
                <w:color w:val="000000" w:themeColor="text1"/>
                <w:sz w:val="20"/>
                <w:szCs w:val="20"/>
                <w:lang w:val="ru-RU"/>
              </w:rPr>
              <w:t>исполняющих</w:t>
            </w:r>
            <w:r w:rsidRPr="006441D4">
              <w:rPr>
                <w:color w:val="000000" w:themeColor="text1"/>
                <w:spacing w:val="6"/>
                <w:sz w:val="20"/>
                <w:szCs w:val="20"/>
                <w:lang w:val="ru-RU"/>
              </w:rPr>
              <w:t xml:space="preserve"> </w:t>
            </w:r>
            <w:r w:rsidRPr="006441D4">
              <w:rPr>
                <w:color w:val="000000" w:themeColor="text1"/>
                <w:sz w:val="20"/>
                <w:szCs w:val="20"/>
                <w:lang w:val="ru-RU"/>
              </w:rPr>
              <w:t>джазовую</w:t>
            </w:r>
            <w:r w:rsidRPr="006441D4">
              <w:rPr>
                <w:color w:val="000000" w:themeColor="text1"/>
                <w:spacing w:val="6"/>
                <w:sz w:val="20"/>
                <w:szCs w:val="20"/>
                <w:lang w:val="ru-RU"/>
              </w:rPr>
              <w:t xml:space="preserve"> </w:t>
            </w:r>
            <w:r w:rsidRPr="006441D4">
              <w:rPr>
                <w:color w:val="000000" w:themeColor="text1"/>
                <w:sz w:val="20"/>
                <w:szCs w:val="20"/>
                <w:lang w:val="ru-RU"/>
              </w:rPr>
              <w:t>композицию.</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1"/>
                <w:sz w:val="20"/>
                <w:szCs w:val="20"/>
                <w:lang w:val="ru-RU"/>
              </w:rPr>
              <w:t xml:space="preserve"> </w:t>
            </w:r>
            <w:r w:rsidRPr="006441D4">
              <w:rPr>
                <w:color w:val="000000" w:themeColor="text1"/>
                <w:sz w:val="20"/>
                <w:szCs w:val="20"/>
                <w:lang w:val="ru-RU"/>
              </w:rPr>
              <w:t>исполнение</w:t>
            </w:r>
            <w:r w:rsidRPr="006441D4">
              <w:rPr>
                <w:color w:val="000000" w:themeColor="text1"/>
                <w:spacing w:val="2"/>
                <w:sz w:val="20"/>
                <w:szCs w:val="20"/>
                <w:lang w:val="ru-RU"/>
              </w:rPr>
              <w:t xml:space="preserve"> </w:t>
            </w:r>
            <w:r w:rsidRPr="006441D4">
              <w:rPr>
                <w:color w:val="000000" w:themeColor="text1"/>
                <w:sz w:val="20"/>
                <w:szCs w:val="20"/>
                <w:lang w:val="ru-RU"/>
              </w:rPr>
              <w:t>песен</w:t>
            </w:r>
            <w:r w:rsidRPr="006441D4">
              <w:rPr>
                <w:color w:val="000000" w:themeColor="text1"/>
                <w:spacing w:val="2"/>
                <w:sz w:val="20"/>
                <w:szCs w:val="20"/>
                <w:lang w:val="ru-RU"/>
              </w:rPr>
              <w:t xml:space="preserve"> </w:t>
            </w:r>
            <w:r w:rsidRPr="006441D4">
              <w:rPr>
                <w:color w:val="000000" w:themeColor="text1"/>
                <w:sz w:val="20"/>
                <w:szCs w:val="20"/>
                <w:lang w:val="ru-RU"/>
              </w:rPr>
              <w:t>в</w:t>
            </w:r>
            <w:r w:rsidRPr="006441D4">
              <w:rPr>
                <w:color w:val="000000" w:themeColor="text1"/>
                <w:spacing w:val="2"/>
                <w:sz w:val="20"/>
                <w:szCs w:val="20"/>
                <w:lang w:val="ru-RU"/>
              </w:rPr>
              <w:t xml:space="preserve"> </w:t>
            </w:r>
            <w:r w:rsidRPr="006441D4">
              <w:rPr>
                <w:color w:val="000000" w:themeColor="text1"/>
                <w:sz w:val="20"/>
                <w:szCs w:val="20"/>
                <w:lang w:val="ru-RU"/>
              </w:rPr>
              <w:t>джазовых</w:t>
            </w:r>
            <w:r w:rsidRPr="006441D4">
              <w:rPr>
                <w:color w:val="000000" w:themeColor="text1"/>
                <w:spacing w:val="1"/>
                <w:sz w:val="20"/>
                <w:szCs w:val="20"/>
                <w:lang w:val="ru-RU"/>
              </w:rPr>
              <w:t xml:space="preserve"> </w:t>
            </w:r>
            <w:r w:rsidRPr="006441D4">
              <w:rPr>
                <w:color w:val="000000" w:themeColor="text1"/>
                <w:sz w:val="20"/>
                <w:szCs w:val="20"/>
                <w:lang w:val="ru-RU"/>
              </w:rPr>
              <w:t>ритмах.</w:t>
            </w:r>
            <w:r w:rsidRPr="006441D4">
              <w:rPr>
                <w:color w:val="000000" w:themeColor="text1"/>
                <w:spacing w:val="1"/>
                <w:sz w:val="20"/>
                <w:szCs w:val="20"/>
                <w:lang w:val="ru-RU"/>
              </w:rPr>
              <w:t xml:space="preserve"> </w:t>
            </w:r>
            <w:r w:rsidRPr="006441D4">
              <w:rPr>
                <w:color w:val="000000" w:themeColor="text1"/>
                <w:w w:val="95"/>
                <w:sz w:val="20"/>
                <w:szCs w:val="20"/>
                <w:lang w:val="ru-RU"/>
              </w:rPr>
              <w:t>Сочинение,</w:t>
            </w:r>
            <w:r w:rsidRPr="006441D4">
              <w:rPr>
                <w:color w:val="000000" w:themeColor="text1"/>
                <w:spacing w:val="1"/>
                <w:w w:val="95"/>
                <w:sz w:val="20"/>
                <w:szCs w:val="20"/>
                <w:lang w:val="ru-RU"/>
              </w:rPr>
              <w:t xml:space="preserve"> </w:t>
            </w:r>
            <w:r w:rsidRPr="006441D4">
              <w:rPr>
                <w:color w:val="000000" w:themeColor="text1"/>
                <w:w w:val="95"/>
                <w:sz w:val="20"/>
                <w:szCs w:val="20"/>
                <w:lang w:val="ru-RU"/>
              </w:rPr>
              <w:t>импровизация</w:t>
            </w:r>
            <w:r w:rsidRPr="006441D4">
              <w:rPr>
                <w:color w:val="000000" w:themeColor="text1"/>
                <w:spacing w:val="51"/>
                <w:sz w:val="20"/>
                <w:szCs w:val="20"/>
                <w:lang w:val="ru-RU"/>
              </w:rPr>
              <w:t xml:space="preserve"> </w:t>
            </w:r>
            <w:r w:rsidRPr="006441D4">
              <w:rPr>
                <w:color w:val="000000" w:themeColor="text1"/>
                <w:w w:val="95"/>
                <w:sz w:val="20"/>
                <w:szCs w:val="20"/>
                <w:lang w:val="ru-RU"/>
              </w:rPr>
              <w:t>ритмического</w:t>
            </w:r>
            <w:r w:rsidRPr="006441D4">
              <w:rPr>
                <w:color w:val="000000" w:themeColor="text1"/>
                <w:spacing w:val="52"/>
                <w:sz w:val="20"/>
                <w:szCs w:val="20"/>
                <w:lang w:val="ru-RU"/>
              </w:rPr>
              <w:t xml:space="preserve"> </w:t>
            </w:r>
            <w:r w:rsidRPr="006441D4">
              <w:rPr>
                <w:color w:val="000000" w:themeColor="text1"/>
                <w:w w:val="95"/>
                <w:sz w:val="20"/>
                <w:szCs w:val="20"/>
                <w:lang w:val="ru-RU"/>
              </w:rPr>
              <w:t>аккомпанемента</w:t>
            </w:r>
            <w:r w:rsidRPr="006441D4">
              <w:rPr>
                <w:color w:val="000000" w:themeColor="text1"/>
                <w:spacing w:val="-52"/>
                <w:w w:val="95"/>
                <w:sz w:val="20"/>
                <w:szCs w:val="20"/>
                <w:lang w:val="ru-RU"/>
              </w:rPr>
              <w:t xml:space="preserve"> </w:t>
            </w:r>
            <w:r w:rsidRPr="006441D4">
              <w:rPr>
                <w:color w:val="000000" w:themeColor="text1"/>
                <w:sz w:val="20"/>
                <w:szCs w:val="20"/>
                <w:lang w:val="ru-RU"/>
              </w:rPr>
              <w:t>с</w:t>
            </w:r>
            <w:r w:rsidRPr="006441D4">
              <w:rPr>
                <w:color w:val="000000" w:themeColor="text1"/>
                <w:spacing w:val="5"/>
                <w:sz w:val="20"/>
                <w:szCs w:val="20"/>
                <w:lang w:val="ru-RU"/>
              </w:rPr>
              <w:t xml:space="preserve"> </w:t>
            </w:r>
            <w:r w:rsidRPr="006441D4">
              <w:rPr>
                <w:color w:val="000000" w:themeColor="text1"/>
                <w:sz w:val="20"/>
                <w:szCs w:val="20"/>
                <w:lang w:val="ru-RU"/>
              </w:rPr>
              <w:t>джазовым</w:t>
            </w:r>
            <w:r w:rsidRPr="006441D4">
              <w:rPr>
                <w:color w:val="000000" w:themeColor="text1"/>
                <w:spacing w:val="6"/>
                <w:sz w:val="20"/>
                <w:szCs w:val="20"/>
                <w:lang w:val="ru-RU"/>
              </w:rPr>
              <w:t xml:space="preserve"> </w:t>
            </w:r>
            <w:r w:rsidRPr="006441D4">
              <w:rPr>
                <w:color w:val="000000" w:themeColor="text1"/>
                <w:sz w:val="20"/>
                <w:szCs w:val="20"/>
                <w:lang w:val="ru-RU"/>
              </w:rPr>
              <w:t>ритмом,</w:t>
            </w:r>
            <w:r w:rsidRPr="006441D4">
              <w:rPr>
                <w:color w:val="000000" w:themeColor="text1"/>
                <w:spacing w:val="5"/>
                <w:sz w:val="20"/>
                <w:szCs w:val="20"/>
                <w:lang w:val="ru-RU"/>
              </w:rPr>
              <w:t xml:space="preserve"> </w:t>
            </w:r>
            <w:r w:rsidRPr="006441D4">
              <w:rPr>
                <w:color w:val="000000" w:themeColor="text1"/>
                <w:sz w:val="20"/>
                <w:szCs w:val="20"/>
                <w:lang w:val="ru-RU"/>
              </w:rPr>
              <w:t>синкопами.</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Составление плейлиста, коллекции записей джазовых</w:t>
            </w:r>
            <w:r w:rsidRPr="006441D4">
              <w:rPr>
                <w:color w:val="000000" w:themeColor="text1"/>
                <w:spacing w:val="-55"/>
                <w:sz w:val="20"/>
                <w:szCs w:val="20"/>
                <w:lang w:val="ru-RU"/>
              </w:rPr>
              <w:t xml:space="preserve"> </w:t>
            </w:r>
            <w:r w:rsidRPr="006441D4">
              <w:rPr>
                <w:color w:val="000000" w:themeColor="text1"/>
                <w:sz w:val="20"/>
                <w:szCs w:val="20"/>
                <w:lang w:val="ru-RU"/>
              </w:rPr>
              <w:t>музыкантов</w:t>
            </w:r>
          </w:p>
        </w:tc>
      </w:tr>
      <w:tr w:rsidR="00873908" w:rsidRPr="000356FC" w:rsidTr="00873908">
        <w:trPr>
          <w:trHeight w:val="1497"/>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lastRenderedPageBreak/>
              <w:t>В)</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1—4</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Исполнители</w:t>
            </w:r>
            <w:r w:rsidRPr="00971A98">
              <w:rPr>
                <w:color w:val="000000" w:themeColor="text1"/>
                <w:spacing w:val="1"/>
                <w:sz w:val="20"/>
                <w:szCs w:val="20"/>
              </w:rPr>
              <w:t xml:space="preserve"> </w:t>
            </w:r>
            <w:r w:rsidRPr="00971A98">
              <w:rPr>
                <w:color w:val="000000" w:themeColor="text1"/>
                <w:w w:val="95"/>
                <w:sz w:val="20"/>
                <w:szCs w:val="20"/>
              </w:rPr>
              <w:t>современ</w:t>
            </w:r>
            <w:r w:rsidRPr="00971A98">
              <w:rPr>
                <w:color w:val="000000" w:themeColor="text1"/>
                <w:sz w:val="20"/>
                <w:szCs w:val="20"/>
              </w:rPr>
              <w:t>ной</w:t>
            </w:r>
            <w:r w:rsidRPr="00971A98">
              <w:rPr>
                <w:color w:val="000000" w:themeColor="text1"/>
                <w:spacing w:val="1"/>
                <w:sz w:val="20"/>
                <w:szCs w:val="20"/>
              </w:rPr>
              <w:t xml:space="preserve"> </w:t>
            </w:r>
            <w:r w:rsidRPr="00971A98">
              <w:rPr>
                <w:color w:val="000000" w:themeColor="text1"/>
                <w:sz w:val="20"/>
                <w:szCs w:val="20"/>
              </w:rPr>
              <w:t>музыки</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Творчество одного</w:t>
            </w:r>
            <w:r w:rsidRPr="006441D4">
              <w:rPr>
                <w:color w:val="000000" w:themeColor="text1"/>
                <w:spacing w:val="1"/>
                <w:sz w:val="20"/>
                <w:szCs w:val="20"/>
                <w:lang w:val="ru-RU"/>
              </w:rPr>
              <w:t xml:space="preserve"> </w:t>
            </w:r>
            <w:r w:rsidRPr="006441D4">
              <w:rPr>
                <w:color w:val="000000" w:themeColor="text1"/>
                <w:sz w:val="20"/>
                <w:szCs w:val="20"/>
                <w:lang w:val="ru-RU"/>
              </w:rPr>
              <w:t>или</w:t>
            </w:r>
            <w:r w:rsidRPr="006441D4">
              <w:rPr>
                <w:color w:val="000000" w:themeColor="text1"/>
                <w:spacing w:val="11"/>
                <w:sz w:val="20"/>
                <w:szCs w:val="20"/>
                <w:lang w:val="ru-RU"/>
              </w:rPr>
              <w:t xml:space="preserve"> </w:t>
            </w:r>
            <w:r w:rsidRPr="006441D4">
              <w:rPr>
                <w:color w:val="000000" w:themeColor="text1"/>
                <w:sz w:val="20"/>
                <w:szCs w:val="20"/>
                <w:lang w:val="ru-RU"/>
              </w:rPr>
              <w:t>нескольких</w:t>
            </w:r>
            <w:r w:rsidRPr="006441D4">
              <w:rPr>
                <w:color w:val="000000" w:themeColor="text1"/>
                <w:spacing w:val="1"/>
                <w:sz w:val="20"/>
                <w:szCs w:val="20"/>
                <w:lang w:val="ru-RU"/>
              </w:rPr>
              <w:t xml:space="preserve"> </w:t>
            </w:r>
            <w:r w:rsidRPr="006441D4">
              <w:rPr>
                <w:color w:val="000000" w:themeColor="text1"/>
                <w:spacing w:val="-2"/>
                <w:sz w:val="20"/>
                <w:szCs w:val="20"/>
                <w:lang w:val="ru-RU"/>
              </w:rPr>
              <w:t xml:space="preserve">исполнителей </w:t>
            </w:r>
            <w:r w:rsidRPr="006441D4">
              <w:rPr>
                <w:color w:val="000000" w:themeColor="text1"/>
                <w:spacing w:val="-1"/>
                <w:sz w:val="20"/>
                <w:szCs w:val="20"/>
                <w:lang w:val="ru-RU"/>
              </w:rPr>
              <w:t>совре</w:t>
            </w:r>
            <w:r w:rsidRPr="006441D4">
              <w:rPr>
                <w:color w:val="000000" w:themeColor="text1"/>
                <w:sz w:val="20"/>
                <w:szCs w:val="20"/>
                <w:lang w:val="ru-RU"/>
              </w:rPr>
              <w:t>менной</w:t>
            </w:r>
            <w:r w:rsidRPr="006441D4">
              <w:rPr>
                <w:color w:val="000000" w:themeColor="text1"/>
                <w:spacing w:val="6"/>
                <w:sz w:val="20"/>
                <w:szCs w:val="20"/>
                <w:lang w:val="ru-RU"/>
              </w:rPr>
              <w:t xml:space="preserve"> </w:t>
            </w:r>
            <w:r w:rsidRPr="006441D4">
              <w:rPr>
                <w:color w:val="000000" w:themeColor="text1"/>
                <w:sz w:val="20"/>
                <w:szCs w:val="20"/>
                <w:lang w:val="ru-RU"/>
              </w:rPr>
              <w:t>музыки,</w:t>
            </w:r>
            <w:r w:rsidRPr="006441D4">
              <w:rPr>
                <w:color w:val="000000" w:themeColor="text1"/>
                <w:spacing w:val="1"/>
                <w:sz w:val="20"/>
                <w:szCs w:val="20"/>
                <w:lang w:val="ru-RU"/>
              </w:rPr>
              <w:t xml:space="preserve"> </w:t>
            </w:r>
            <w:r w:rsidRPr="006441D4">
              <w:rPr>
                <w:color w:val="000000" w:themeColor="text1"/>
                <w:sz w:val="20"/>
                <w:szCs w:val="20"/>
                <w:lang w:val="ru-RU"/>
              </w:rPr>
              <w:t>популярных</w:t>
            </w:r>
            <w:r w:rsidRPr="006441D4">
              <w:rPr>
                <w:color w:val="000000" w:themeColor="text1"/>
                <w:spacing w:val="12"/>
                <w:sz w:val="20"/>
                <w:szCs w:val="20"/>
                <w:lang w:val="ru-RU"/>
              </w:rPr>
              <w:t xml:space="preserve"> </w:t>
            </w:r>
            <w:r w:rsidRPr="006441D4">
              <w:rPr>
                <w:color w:val="000000" w:themeColor="text1"/>
                <w:sz w:val="20"/>
                <w:szCs w:val="20"/>
                <w:lang w:val="ru-RU"/>
              </w:rPr>
              <w:t>у</w:t>
            </w:r>
            <w:r w:rsidRPr="006441D4">
              <w:rPr>
                <w:color w:val="000000" w:themeColor="text1"/>
                <w:spacing w:val="12"/>
                <w:sz w:val="20"/>
                <w:szCs w:val="20"/>
                <w:lang w:val="ru-RU"/>
              </w:rPr>
              <w:t xml:space="preserve"> </w:t>
            </w:r>
            <w:r w:rsidRPr="006441D4">
              <w:rPr>
                <w:color w:val="000000" w:themeColor="text1"/>
                <w:sz w:val="20"/>
                <w:szCs w:val="20"/>
                <w:lang w:val="ru-RU"/>
              </w:rPr>
              <w:t>молодёжи</w:t>
            </w:r>
            <w:r w:rsidRPr="00971A98">
              <w:rPr>
                <w:rStyle w:val="afc"/>
                <w:rFonts w:eastAsia="Arial"/>
                <w:color w:val="000000" w:themeColor="text1"/>
                <w:sz w:val="20"/>
                <w:szCs w:val="20"/>
              </w:rPr>
              <w:footnoteReference w:id="24"/>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 видеоклипов современных исполнителей.</w:t>
            </w:r>
            <w:r w:rsidRPr="006441D4">
              <w:rPr>
                <w:color w:val="000000" w:themeColor="text1"/>
                <w:spacing w:val="1"/>
                <w:sz w:val="20"/>
                <w:szCs w:val="20"/>
                <w:lang w:val="ru-RU"/>
              </w:rPr>
              <w:t xml:space="preserve"> </w:t>
            </w:r>
            <w:r w:rsidRPr="006441D4">
              <w:rPr>
                <w:color w:val="000000" w:themeColor="text1"/>
                <w:sz w:val="20"/>
                <w:szCs w:val="20"/>
                <w:lang w:val="ru-RU"/>
              </w:rPr>
              <w:t>Сравнение их композиций с другими направлениями</w:t>
            </w:r>
            <w:r w:rsidRPr="006441D4">
              <w:rPr>
                <w:color w:val="000000" w:themeColor="text1"/>
                <w:spacing w:val="-55"/>
                <w:sz w:val="20"/>
                <w:szCs w:val="20"/>
                <w:lang w:val="ru-RU"/>
              </w:rPr>
              <w:t xml:space="preserve"> </w:t>
            </w: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стилями</w:t>
            </w:r>
            <w:r w:rsidRPr="006441D4">
              <w:rPr>
                <w:color w:val="000000" w:themeColor="text1"/>
                <w:spacing w:val="6"/>
                <w:sz w:val="20"/>
                <w:szCs w:val="20"/>
                <w:lang w:val="ru-RU"/>
              </w:rPr>
              <w:t xml:space="preserve"> </w:t>
            </w:r>
            <w:r w:rsidRPr="006441D4">
              <w:rPr>
                <w:color w:val="000000" w:themeColor="text1"/>
                <w:sz w:val="20"/>
                <w:szCs w:val="20"/>
                <w:lang w:val="ru-RU"/>
              </w:rPr>
              <w:t>(классикой,</w:t>
            </w:r>
            <w:r w:rsidRPr="006441D4">
              <w:rPr>
                <w:color w:val="000000" w:themeColor="text1"/>
                <w:spacing w:val="6"/>
                <w:sz w:val="20"/>
                <w:szCs w:val="20"/>
                <w:lang w:val="ru-RU"/>
              </w:rPr>
              <w:t xml:space="preserve"> </w:t>
            </w:r>
            <w:r w:rsidRPr="006441D4">
              <w:rPr>
                <w:color w:val="000000" w:themeColor="text1"/>
                <w:sz w:val="20"/>
                <w:szCs w:val="20"/>
                <w:lang w:val="ru-RU"/>
              </w:rPr>
              <w:t>духовной,</w:t>
            </w:r>
            <w:r w:rsidRPr="006441D4">
              <w:rPr>
                <w:color w:val="000000" w:themeColor="text1"/>
                <w:spacing w:val="6"/>
                <w:sz w:val="20"/>
                <w:szCs w:val="20"/>
                <w:lang w:val="ru-RU"/>
              </w:rPr>
              <w:t xml:space="preserve"> </w:t>
            </w:r>
            <w:r w:rsidRPr="006441D4">
              <w:rPr>
                <w:color w:val="000000" w:themeColor="text1"/>
                <w:sz w:val="20"/>
                <w:szCs w:val="20"/>
                <w:lang w:val="ru-RU"/>
              </w:rPr>
              <w:t>народной</w:t>
            </w:r>
            <w:r w:rsidRPr="006441D4">
              <w:rPr>
                <w:color w:val="000000" w:themeColor="text1"/>
                <w:spacing w:val="6"/>
                <w:sz w:val="20"/>
                <w:szCs w:val="20"/>
                <w:lang w:val="ru-RU"/>
              </w:rPr>
              <w:t xml:space="preserve"> </w:t>
            </w:r>
            <w:r w:rsidRPr="006441D4">
              <w:rPr>
                <w:color w:val="000000" w:themeColor="text1"/>
                <w:sz w:val="20"/>
                <w:szCs w:val="20"/>
                <w:lang w:val="ru-RU"/>
              </w:rPr>
              <w:t>музыкой).</w:t>
            </w:r>
            <w:r w:rsidRPr="006441D4">
              <w:rPr>
                <w:color w:val="000000" w:themeColor="text1"/>
                <w:spacing w:val="-54"/>
                <w:sz w:val="20"/>
                <w:szCs w:val="20"/>
                <w:lang w:val="ru-RU"/>
              </w:rPr>
              <w:t xml:space="preserve"> </w:t>
            </w:r>
            <w:r w:rsidRPr="006441D4">
              <w:rPr>
                <w:i/>
                <w:color w:val="000000" w:themeColor="text1"/>
                <w:sz w:val="20"/>
                <w:szCs w:val="20"/>
                <w:lang w:val="ru-RU"/>
              </w:rPr>
              <w:t>На</w:t>
            </w:r>
            <w:r w:rsidRPr="006441D4">
              <w:rPr>
                <w:i/>
                <w:color w:val="000000" w:themeColor="text1"/>
                <w:spacing w:val="11"/>
                <w:sz w:val="20"/>
                <w:szCs w:val="20"/>
                <w:lang w:val="ru-RU"/>
              </w:rPr>
              <w:t xml:space="preserve"> </w:t>
            </w:r>
            <w:r w:rsidRPr="006441D4">
              <w:rPr>
                <w:i/>
                <w:color w:val="000000" w:themeColor="text1"/>
                <w:sz w:val="20"/>
                <w:szCs w:val="20"/>
                <w:lang w:val="ru-RU"/>
              </w:rPr>
              <w:t>выбор</w:t>
            </w:r>
            <w:r w:rsidRPr="006441D4">
              <w:rPr>
                <w:i/>
                <w:color w:val="000000" w:themeColor="text1"/>
                <w:spacing w:val="11"/>
                <w:sz w:val="20"/>
                <w:szCs w:val="20"/>
                <w:lang w:val="ru-RU"/>
              </w:rPr>
              <w:t xml:space="preserve"> </w:t>
            </w:r>
            <w:r w:rsidRPr="006441D4">
              <w:rPr>
                <w:i/>
                <w:color w:val="000000" w:themeColor="text1"/>
                <w:sz w:val="20"/>
                <w:szCs w:val="20"/>
                <w:lang w:val="ru-RU"/>
              </w:rPr>
              <w:t>или</w:t>
            </w:r>
            <w:r w:rsidRPr="006441D4">
              <w:rPr>
                <w:i/>
                <w:color w:val="000000" w:themeColor="text1"/>
                <w:spacing w:val="11"/>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Составление</w:t>
            </w:r>
            <w:r w:rsidRPr="006441D4">
              <w:rPr>
                <w:color w:val="000000" w:themeColor="text1"/>
                <w:spacing w:val="-10"/>
                <w:sz w:val="20"/>
                <w:szCs w:val="20"/>
                <w:lang w:val="ru-RU"/>
              </w:rPr>
              <w:t xml:space="preserve"> </w:t>
            </w:r>
            <w:r w:rsidRPr="006441D4">
              <w:rPr>
                <w:color w:val="000000" w:themeColor="text1"/>
                <w:sz w:val="20"/>
                <w:szCs w:val="20"/>
                <w:lang w:val="ru-RU"/>
              </w:rPr>
              <w:t>плейлиста,</w:t>
            </w:r>
            <w:r w:rsidRPr="006441D4">
              <w:rPr>
                <w:color w:val="000000" w:themeColor="text1"/>
                <w:spacing w:val="-10"/>
                <w:sz w:val="20"/>
                <w:szCs w:val="20"/>
                <w:lang w:val="ru-RU"/>
              </w:rPr>
              <w:t xml:space="preserve"> </w:t>
            </w:r>
            <w:r w:rsidRPr="006441D4">
              <w:rPr>
                <w:color w:val="000000" w:themeColor="text1"/>
                <w:sz w:val="20"/>
                <w:szCs w:val="20"/>
                <w:lang w:val="ru-RU"/>
              </w:rPr>
              <w:t>коллекции</w:t>
            </w:r>
            <w:r w:rsidRPr="006441D4">
              <w:rPr>
                <w:color w:val="000000" w:themeColor="text1"/>
                <w:spacing w:val="-10"/>
                <w:sz w:val="20"/>
                <w:szCs w:val="20"/>
                <w:lang w:val="ru-RU"/>
              </w:rPr>
              <w:t xml:space="preserve"> </w:t>
            </w:r>
            <w:r w:rsidRPr="006441D4">
              <w:rPr>
                <w:color w:val="000000" w:themeColor="text1"/>
                <w:sz w:val="20"/>
                <w:szCs w:val="20"/>
                <w:lang w:val="ru-RU"/>
              </w:rPr>
              <w:t>записей</w:t>
            </w:r>
            <w:r w:rsidRPr="006441D4">
              <w:rPr>
                <w:color w:val="000000" w:themeColor="text1"/>
                <w:spacing w:val="-9"/>
                <w:sz w:val="20"/>
                <w:szCs w:val="20"/>
                <w:lang w:val="ru-RU"/>
              </w:rPr>
              <w:t xml:space="preserve"> </w:t>
            </w:r>
            <w:r w:rsidRPr="006441D4">
              <w:rPr>
                <w:color w:val="000000" w:themeColor="text1"/>
                <w:sz w:val="20"/>
                <w:szCs w:val="20"/>
                <w:lang w:val="ru-RU"/>
              </w:rPr>
              <w:t>современной</w:t>
            </w:r>
            <w:r w:rsidRPr="006441D4">
              <w:rPr>
                <w:color w:val="000000" w:themeColor="text1"/>
                <w:spacing w:val="-55"/>
                <w:sz w:val="20"/>
                <w:szCs w:val="20"/>
                <w:lang w:val="ru-RU"/>
              </w:rPr>
              <w:t xml:space="preserve"> </w:t>
            </w:r>
            <w:r w:rsidRPr="006441D4">
              <w:rPr>
                <w:color w:val="000000" w:themeColor="text1"/>
                <w:sz w:val="20"/>
                <w:szCs w:val="20"/>
                <w:lang w:val="ru-RU"/>
              </w:rPr>
              <w:t>музыки</w:t>
            </w:r>
            <w:r w:rsidRPr="006441D4">
              <w:rPr>
                <w:color w:val="000000" w:themeColor="text1"/>
                <w:spacing w:val="3"/>
                <w:sz w:val="20"/>
                <w:szCs w:val="20"/>
                <w:lang w:val="ru-RU"/>
              </w:rPr>
              <w:t xml:space="preserve"> </w:t>
            </w:r>
            <w:r w:rsidRPr="006441D4">
              <w:rPr>
                <w:color w:val="000000" w:themeColor="text1"/>
                <w:sz w:val="20"/>
                <w:szCs w:val="20"/>
                <w:lang w:val="ru-RU"/>
              </w:rPr>
              <w:t>для</w:t>
            </w:r>
            <w:r w:rsidRPr="006441D4">
              <w:rPr>
                <w:color w:val="000000" w:themeColor="text1"/>
                <w:spacing w:val="3"/>
                <w:sz w:val="20"/>
                <w:szCs w:val="20"/>
                <w:lang w:val="ru-RU"/>
              </w:rPr>
              <w:t xml:space="preserve"> </w:t>
            </w:r>
            <w:r w:rsidRPr="006441D4">
              <w:rPr>
                <w:color w:val="000000" w:themeColor="text1"/>
                <w:sz w:val="20"/>
                <w:szCs w:val="20"/>
                <w:lang w:val="ru-RU"/>
              </w:rPr>
              <w:t>друзей-одноклассников</w:t>
            </w:r>
            <w:r w:rsidRPr="006441D4">
              <w:rPr>
                <w:color w:val="000000" w:themeColor="text1"/>
                <w:spacing w:val="3"/>
                <w:sz w:val="20"/>
                <w:szCs w:val="20"/>
                <w:lang w:val="ru-RU"/>
              </w:rPr>
              <w:t xml:space="preserve"> </w:t>
            </w:r>
            <w:r w:rsidRPr="006441D4">
              <w:rPr>
                <w:color w:val="000000" w:themeColor="text1"/>
                <w:sz w:val="20"/>
                <w:szCs w:val="20"/>
                <w:lang w:val="ru-RU"/>
              </w:rPr>
              <w:t>(для</w:t>
            </w:r>
            <w:r w:rsidRPr="006441D4">
              <w:rPr>
                <w:color w:val="000000" w:themeColor="text1"/>
                <w:spacing w:val="3"/>
                <w:sz w:val="20"/>
                <w:szCs w:val="20"/>
                <w:lang w:val="ru-RU"/>
              </w:rPr>
              <w:t xml:space="preserve"> </w:t>
            </w:r>
            <w:r w:rsidRPr="006441D4">
              <w:rPr>
                <w:color w:val="000000" w:themeColor="text1"/>
                <w:sz w:val="20"/>
                <w:szCs w:val="20"/>
                <w:lang w:val="ru-RU"/>
              </w:rPr>
              <w:t>проведения</w:t>
            </w:r>
            <w:r w:rsidRPr="006441D4">
              <w:rPr>
                <w:color w:val="000000" w:themeColor="text1"/>
                <w:spacing w:val="1"/>
                <w:sz w:val="20"/>
                <w:szCs w:val="20"/>
                <w:lang w:val="ru-RU"/>
              </w:rPr>
              <w:t xml:space="preserve"> </w:t>
            </w:r>
            <w:r w:rsidRPr="006441D4">
              <w:rPr>
                <w:color w:val="000000" w:themeColor="text1"/>
                <w:sz w:val="20"/>
                <w:szCs w:val="20"/>
                <w:lang w:val="ru-RU"/>
              </w:rPr>
              <w:t>совместного</w:t>
            </w:r>
            <w:r w:rsidRPr="006441D4">
              <w:rPr>
                <w:color w:val="000000" w:themeColor="text1"/>
                <w:spacing w:val="6"/>
                <w:sz w:val="20"/>
                <w:szCs w:val="20"/>
                <w:lang w:val="ru-RU"/>
              </w:rPr>
              <w:t xml:space="preserve"> </w:t>
            </w:r>
            <w:r w:rsidRPr="006441D4">
              <w:rPr>
                <w:color w:val="000000" w:themeColor="text1"/>
                <w:sz w:val="20"/>
                <w:szCs w:val="20"/>
                <w:lang w:val="ru-RU"/>
              </w:rPr>
              <w:t>досуга).</w:t>
            </w:r>
          </w:p>
        </w:tc>
      </w:tr>
      <w:tr w:rsidR="00873908" w:rsidRPr="000356FC" w:rsidTr="00873908">
        <w:trPr>
          <w:trHeight w:val="553"/>
        </w:trPr>
        <w:tc>
          <w:tcPr>
            <w:tcW w:w="1191"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1134"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Съёмка</w:t>
            </w:r>
            <w:r w:rsidRPr="006441D4">
              <w:rPr>
                <w:color w:val="000000" w:themeColor="text1"/>
                <w:spacing w:val="-10"/>
                <w:sz w:val="20"/>
                <w:szCs w:val="20"/>
                <w:lang w:val="ru-RU"/>
              </w:rPr>
              <w:t xml:space="preserve"> </w:t>
            </w:r>
            <w:r w:rsidRPr="006441D4">
              <w:rPr>
                <w:color w:val="000000" w:themeColor="text1"/>
                <w:sz w:val="20"/>
                <w:szCs w:val="20"/>
                <w:lang w:val="ru-RU"/>
              </w:rPr>
              <w:t>собственного</w:t>
            </w:r>
            <w:r w:rsidRPr="006441D4">
              <w:rPr>
                <w:color w:val="000000" w:themeColor="text1"/>
                <w:spacing w:val="-9"/>
                <w:sz w:val="20"/>
                <w:szCs w:val="20"/>
                <w:lang w:val="ru-RU"/>
              </w:rPr>
              <w:t xml:space="preserve"> </w:t>
            </w:r>
            <w:r w:rsidRPr="006441D4">
              <w:rPr>
                <w:color w:val="000000" w:themeColor="text1"/>
                <w:sz w:val="20"/>
                <w:szCs w:val="20"/>
                <w:lang w:val="ru-RU"/>
              </w:rPr>
              <w:t>видеоклипа</w:t>
            </w:r>
            <w:r w:rsidRPr="006441D4">
              <w:rPr>
                <w:color w:val="000000" w:themeColor="text1"/>
                <w:spacing w:val="-9"/>
                <w:sz w:val="20"/>
                <w:szCs w:val="20"/>
                <w:lang w:val="ru-RU"/>
              </w:rPr>
              <w:t xml:space="preserve"> </w:t>
            </w:r>
            <w:r w:rsidRPr="006441D4">
              <w:rPr>
                <w:color w:val="000000" w:themeColor="text1"/>
                <w:sz w:val="20"/>
                <w:szCs w:val="20"/>
                <w:lang w:val="ru-RU"/>
              </w:rPr>
              <w:t>на</w:t>
            </w:r>
            <w:r w:rsidRPr="006441D4">
              <w:rPr>
                <w:color w:val="000000" w:themeColor="text1"/>
                <w:spacing w:val="-10"/>
                <w:sz w:val="20"/>
                <w:szCs w:val="20"/>
                <w:lang w:val="ru-RU"/>
              </w:rPr>
              <w:t xml:space="preserve"> </w:t>
            </w:r>
            <w:r w:rsidRPr="006441D4">
              <w:rPr>
                <w:color w:val="000000" w:themeColor="text1"/>
                <w:sz w:val="20"/>
                <w:szCs w:val="20"/>
                <w:lang w:val="ru-RU"/>
              </w:rPr>
              <w:t>музыку</w:t>
            </w:r>
            <w:r w:rsidRPr="006441D4">
              <w:rPr>
                <w:color w:val="000000" w:themeColor="text1"/>
                <w:spacing w:val="-9"/>
                <w:sz w:val="20"/>
                <w:szCs w:val="20"/>
                <w:lang w:val="ru-RU"/>
              </w:rPr>
              <w:t xml:space="preserve"> </w:t>
            </w:r>
            <w:r w:rsidRPr="006441D4">
              <w:rPr>
                <w:color w:val="000000" w:themeColor="text1"/>
                <w:sz w:val="20"/>
                <w:szCs w:val="20"/>
                <w:lang w:val="ru-RU"/>
              </w:rPr>
              <w:t>одной</w:t>
            </w:r>
            <w:r w:rsidRPr="006441D4">
              <w:rPr>
                <w:color w:val="000000" w:themeColor="text1"/>
                <w:spacing w:val="-9"/>
                <w:sz w:val="20"/>
                <w:szCs w:val="20"/>
                <w:lang w:val="ru-RU"/>
              </w:rPr>
              <w:t xml:space="preserve"> </w:t>
            </w:r>
            <w:r w:rsidRPr="006441D4">
              <w:rPr>
                <w:color w:val="000000" w:themeColor="text1"/>
                <w:sz w:val="20"/>
                <w:szCs w:val="20"/>
                <w:lang w:val="ru-RU"/>
              </w:rPr>
              <w:t>из</w:t>
            </w:r>
            <w:r w:rsidRPr="006441D4">
              <w:rPr>
                <w:color w:val="000000" w:themeColor="text1"/>
                <w:spacing w:val="-55"/>
                <w:sz w:val="20"/>
                <w:szCs w:val="20"/>
                <w:lang w:val="ru-RU"/>
              </w:rPr>
              <w:t xml:space="preserve"> </w:t>
            </w:r>
            <w:r w:rsidRPr="006441D4">
              <w:rPr>
                <w:color w:val="000000" w:themeColor="text1"/>
                <w:sz w:val="20"/>
                <w:szCs w:val="20"/>
                <w:lang w:val="ru-RU"/>
              </w:rPr>
              <w:t>современных</w:t>
            </w:r>
            <w:r w:rsidRPr="006441D4">
              <w:rPr>
                <w:color w:val="000000" w:themeColor="text1"/>
                <w:spacing w:val="5"/>
                <w:sz w:val="20"/>
                <w:szCs w:val="20"/>
                <w:lang w:val="ru-RU"/>
              </w:rPr>
              <w:t xml:space="preserve"> </w:t>
            </w:r>
            <w:r w:rsidRPr="006441D4">
              <w:rPr>
                <w:color w:val="000000" w:themeColor="text1"/>
                <w:sz w:val="20"/>
                <w:szCs w:val="20"/>
                <w:lang w:val="ru-RU"/>
              </w:rPr>
              <w:t>популярных</w:t>
            </w:r>
            <w:r w:rsidRPr="006441D4">
              <w:rPr>
                <w:color w:val="000000" w:themeColor="text1"/>
                <w:spacing w:val="6"/>
                <w:sz w:val="20"/>
                <w:szCs w:val="20"/>
                <w:lang w:val="ru-RU"/>
              </w:rPr>
              <w:t xml:space="preserve"> </w:t>
            </w:r>
            <w:r w:rsidRPr="006441D4">
              <w:rPr>
                <w:color w:val="000000" w:themeColor="text1"/>
                <w:sz w:val="20"/>
                <w:szCs w:val="20"/>
                <w:lang w:val="ru-RU"/>
              </w:rPr>
              <w:t>композиций</w:t>
            </w:r>
          </w:p>
        </w:tc>
      </w:tr>
      <w:tr w:rsidR="00873908" w:rsidRPr="000356FC" w:rsidTr="00873908">
        <w:trPr>
          <w:trHeight w:val="2750"/>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t>Г)</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1—4</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Электрон</w:t>
            </w:r>
            <w:r w:rsidRPr="00971A98">
              <w:rPr>
                <w:color w:val="000000" w:themeColor="text1"/>
                <w:sz w:val="20"/>
                <w:szCs w:val="20"/>
              </w:rPr>
              <w:t>ные</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музыкальные</w:t>
            </w:r>
            <w:r w:rsidRPr="00971A98">
              <w:rPr>
                <w:color w:val="000000" w:themeColor="text1"/>
                <w:spacing w:val="-55"/>
                <w:sz w:val="20"/>
                <w:szCs w:val="20"/>
              </w:rPr>
              <w:t xml:space="preserve"> </w:t>
            </w:r>
            <w:r w:rsidRPr="00971A98">
              <w:rPr>
                <w:color w:val="000000" w:themeColor="text1"/>
                <w:sz w:val="20"/>
                <w:szCs w:val="20"/>
              </w:rPr>
              <w:t>инструменты</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Современные «двойники»</w:t>
            </w:r>
            <w:r w:rsidRPr="006441D4">
              <w:rPr>
                <w:color w:val="000000" w:themeColor="text1"/>
                <w:spacing w:val="1"/>
                <w:sz w:val="20"/>
                <w:szCs w:val="20"/>
                <w:lang w:val="ru-RU"/>
              </w:rPr>
              <w:t xml:space="preserve"> </w:t>
            </w:r>
            <w:r w:rsidRPr="006441D4">
              <w:rPr>
                <w:color w:val="000000" w:themeColor="text1"/>
                <w:sz w:val="20"/>
                <w:szCs w:val="20"/>
                <w:lang w:val="ru-RU"/>
              </w:rPr>
              <w:t>классических</w:t>
            </w:r>
            <w:r w:rsidRPr="006441D4">
              <w:rPr>
                <w:color w:val="000000" w:themeColor="text1"/>
                <w:spacing w:val="-55"/>
                <w:sz w:val="20"/>
                <w:szCs w:val="20"/>
                <w:lang w:val="ru-RU"/>
              </w:rPr>
              <w:t xml:space="preserve"> </w:t>
            </w:r>
            <w:r w:rsidRPr="006441D4">
              <w:rPr>
                <w:color w:val="000000" w:themeColor="text1"/>
                <w:sz w:val="20"/>
                <w:szCs w:val="20"/>
                <w:lang w:val="ru-RU"/>
              </w:rPr>
              <w:t>музыкальных</w:t>
            </w:r>
            <w:r w:rsidRPr="006441D4">
              <w:rPr>
                <w:color w:val="000000" w:themeColor="text1"/>
                <w:spacing w:val="9"/>
                <w:sz w:val="20"/>
                <w:szCs w:val="20"/>
                <w:lang w:val="ru-RU"/>
              </w:rPr>
              <w:t xml:space="preserve"> </w:t>
            </w:r>
            <w:r w:rsidRPr="006441D4">
              <w:rPr>
                <w:color w:val="000000" w:themeColor="text1"/>
                <w:sz w:val="20"/>
                <w:szCs w:val="20"/>
                <w:lang w:val="ru-RU"/>
              </w:rPr>
              <w:t>ин</w:t>
            </w:r>
            <w:r w:rsidRPr="006441D4">
              <w:rPr>
                <w:color w:val="000000" w:themeColor="text1"/>
                <w:w w:val="95"/>
                <w:sz w:val="20"/>
                <w:szCs w:val="20"/>
                <w:lang w:val="ru-RU"/>
              </w:rPr>
              <w:t>струментов:</w:t>
            </w:r>
            <w:r w:rsidRPr="006441D4">
              <w:rPr>
                <w:color w:val="000000" w:themeColor="text1"/>
                <w:spacing w:val="26"/>
                <w:w w:val="95"/>
                <w:sz w:val="20"/>
                <w:szCs w:val="20"/>
                <w:lang w:val="ru-RU"/>
              </w:rPr>
              <w:t xml:space="preserve"> </w:t>
            </w:r>
            <w:r w:rsidRPr="006441D4">
              <w:rPr>
                <w:color w:val="000000" w:themeColor="text1"/>
                <w:w w:val="95"/>
                <w:sz w:val="20"/>
                <w:szCs w:val="20"/>
                <w:lang w:val="ru-RU"/>
              </w:rPr>
              <w:t>синтеза</w:t>
            </w:r>
            <w:r w:rsidRPr="006441D4">
              <w:rPr>
                <w:color w:val="000000" w:themeColor="text1"/>
                <w:sz w:val="20"/>
                <w:szCs w:val="20"/>
                <w:lang w:val="ru-RU"/>
              </w:rPr>
              <w:t>тор,</w:t>
            </w:r>
            <w:r w:rsidRPr="006441D4">
              <w:rPr>
                <w:color w:val="000000" w:themeColor="text1"/>
                <w:spacing w:val="3"/>
                <w:sz w:val="20"/>
                <w:szCs w:val="20"/>
                <w:lang w:val="ru-RU"/>
              </w:rPr>
              <w:t xml:space="preserve"> </w:t>
            </w:r>
            <w:r w:rsidRPr="006441D4">
              <w:rPr>
                <w:color w:val="000000" w:themeColor="text1"/>
                <w:sz w:val="20"/>
                <w:szCs w:val="20"/>
                <w:lang w:val="ru-RU"/>
              </w:rPr>
              <w:t>электронная</w:t>
            </w:r>
            <w:r w:rsidRPr="006441D4">
              <w:rPr>
                <w:color w:val="000000" w:themeColor="text1"/>
                <w:spacing w:val="1"/>
                <w:sz w:val="20"/>
                <w:szCs w:val="20"/>
                <w:lang w:val="ru-RU"/>
              </w:rPr>
              <w:t xml:space="preserve"> </w:t>
            </w:r>
            <w:r w:rsidRPr="006441D4">
              <w:rPr>
                <w:color w:val="000000" w:themeColor="text1"/>
                <w:sz w:val="20"/>
                <w:szCs w:val="20"/>
                <w:lang w:val="ru-RU"/>
              </w:rPr>
              <w:t>скрипка,</w:t>
            </w:r>
            <w:r w:rsidRPr="006441D4">
              <w:rPr>
                <w:color w:val="000000" w:themeColor="text1"/>
                <w:spacing w:val="3"/>
                <w:sz w:val="20"/>
                <w:szCs w:val="20"/>
                <w:lang w:val="ru-RU"/>
              </w:rPr>
              <w:t xml:space="preserve"> </w:t>
            </w:r>
            <w:r w:rsidRPr="006441D4">
              <w:rPr>
                <w:color w:val="000000" w:themeColor="text1"/>
                <w:sz w:val="20"/>
                <w:szCs w:val="20"/>
                <w:lang w:val="ru-RU"/>
              </w:rPr>
              <w:t>гитара,</w:t>
            </w:r>
            <w:r w:rsidRPr="006441D4">
              <w:rPr>
                <w:color w:val="000000" w:themeColor="text1"/>
                <w:spacing w:val="1"/>
                <w:sz w:val="20"/>
                <w:szCs w:val="20"/>
                <w:lang w:val="ru-RU"/>
              </w:rPr>
              <w:t xml:space="preserve"> </w:t>
            </w:r>
            <w:r w:rsidRPr="006441D4">
              <w:rPr>
                <w:color w:val="000000" w:themeColor="text1"/>
                <w:sz w:val="20"/>
                <w:szCs w:val="20"/>
                <w:lang w:val="ru-RU"/>
              </w:rPr>
              <w:t>барабаны</w:t>
            </w:r>
            <w:r w:rsidRPr="006441D4">
              <w:rPr>
                <w:color w:val="000000" w:themeColor="text1"/>
                <w:spacing w:val="2"/>
                <w:sz w:val="20"/>
                <w:szCs w:val="20"/>
                <w:lang w:val="ru-RU"/>
              </w:rPr>
              <w:t xml:space="preserve"> </w:t>
            </w:r>
            <w:r w:rsidRPr="006441D4">
              <w:rPr>
                <w:color w:val="000000" w:themeColor="text1"/>
                <w:sz w:val="20"/>
                <w:szCs w:val="20"/>
                <w:lang w:val="ru-RU"/>
              </w:rPr>
              <w:t>и</w:t>
            </w:r>
            <w:r w:rsidRPr="006441D4">
              <w:rPr>
                <w:color w:val="000000" w:themeColor="text1"/>
                <w:spacing w:val="3"/>
                <w:sz w:val="20"/>
                <w:szCs w:val="20"/>
                <w:lang w:val="ru-RU"/>
              </w:rPr>
              <w:t xml:space="preserve"> </w:t>
            </w:r>
            <w:r w:rsidRPr="006441D4">
              <w:rPr>
                <w:color w:val="000000" w:themeColor="text1"/>
                <w:sz w:val="20"/>
                <w:szCs w:val="20"/>
                <w:lang w:val="ru-RU"/>
              </w:rPr>
              <w:t>т.</w:t>
            </w:r>
            <w:r w:rsidRPr="006441D4">
              <w:rPr>
                <w:color w:val="000000" w:themeColor="text1"/>
                <w:spacing w:val="2"/>
                <w:sz w:val="20"/>
                <w:szCs w:val="20"/>
                <w:lang w:val="ru-RU"/>
              </w:rPr>
              <w:t xml:space="preserve"> </w:t>
            </w:r>
            <w:r w:rsidRPr="006441D4">
              <w:rPr>
                <w:color w:val="000000" w:themeColor="text1"/>
                <w:sz w:val="20"/>
                <w:szCs w:val="20"/>
                <w:lang w:val="ru-RU"/>
              </w:rPr>
              <w:t>д.</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Виртуальные музы</w:t>
            </w:r>
            <w:r w:rsidRPr="006441D4">
              <w:rPr>
                <w:color w:val="000000" w:themeColor="text1"/>
                <w:spacing w:val="-1"/>
                <w:sz w:val="20"/>
                <w:szCs w:val="20"/>
                <w:lang w:val="ru-RU"/>
              </w:rPr>
              <w:t>кальные инструмен</w:t>
            </w:r>
            <w:r w:rsidRPr="006441D4">
              <w:rPr>
                <w:color w:val="000000" w:themeColor="text1"/>
                <w:sz w:val="20"/>
                <w:szCs w:val="20"/>
                <w:lang w:val="ru-RU"/>
              </w:rPr>
              <w:t>ты в компьютерных</w:t>
            </w:r>
            <w:r w:rsidRPr="006441D4">
              <w:rPr>
                <w:color w:val="000000" w:themeColor="text1"/>
                <w:spacing w:val="-55"/>
                <w:sz w:val="20"/>
                <w:szCs w:val="20"/>
                <w:lang w:val="ru-RU"/>
              </w:rPr>
              <w:t xml:space="preserve"> </w:t>
            </w:r>
            <w:r w:rsidRPr="006441D4">
              <w:rPr>
                <w:color w:val="000000" w:themeColor="text1"/>
                <w:sz w:val="20"/>
                <w:szCs w:val="20"/>
                <w:lang w:val="ru-RU"/>
              </w:rPr>
              <w:t>программах</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3"/>
                <w:sz w:val="20"/>
                <w:szCs w:val="20"/>
                <w:lang w:val="ru-RU"/>
              </w:rPr>
              <w:t xml:space="preserve"> </w:t>
            </w:r>
            <w:r w:rsidRPr="006441D4">
              <w:rPr>
                <w:color w:val="000000" w:themeColor="text1"/>
                <w:sz w:val="20"/>
                <w:szCs w:val="20"/>
                <w:lang w:val="ru-RU"/>
              </w:rPr>
              <w:t>музыкальных</w:t>
            </w:r>
            <w:r w:rsidRPr="006441D4">
              <w:rPr>
                <w:color w:val="000000" w:themeColor="text1"/>
                <w:spacing w:val="4"/>
                <w:sz w:val="20"/>
                <w:szCs w:val="20"/>
                <w:lang w:val="ru-RU"/>
              </w:rPr>
              <w:t xml:space="preserve"> </w:t>
            </w:r>
            <w:r w:rsidRPr="006441D4">
              <w:rPr>
                <w:color w:val="000000" w:themeColor="text1"/>
                <w:sz w:val="20"/>
                <w:szCs w:val="20"/>
                <w:lang w:val="ru-RU"/>
              </w:rPr>
              <w:t>композиций</w:t>
            </w:r>
            <w:r w:rsidRPr="006441D4">
              <w:rPr>
                <w:color w:val="000000" w:themeColor="text1"/>
                <w:spacing w:val="4"/>
                <w:sz w:val="20"/>
                <w:szCs w:val="20"/>
                <w:lang w:val="ru-RU"/>
              </w:rPr>
              <w:t xml:space="preserve"> </w:t>
            </w:r>
            <w:r w:rsidRPr="006441D4">
              <w:rPr>
                <w:color w:val="000000" w:themeColor="text1"/>
                <w:sz w:val="20"/>
                <w:szCs w:val="20"/>
                <w:lang w:val="ru-RU"/>
              </w:rPr>
              <w:t>в</w:t>
            </w:r>
            <w:r w:rsidRPr="006441D4">
              <w:rPr>
                <w:color w:val="000000" w:themeColor="text1"/>
                <w:spacing w:val="4"/>
                <w:sz w:val="20"/>
                <w:szCs w:val="20"/>
                <w:lang w:val="ru-RU"/>
              </w:rPr>
              <w:t xml:space="preserve"> </w:t>
            </w:r>
            <w:r w:rsidRPr="006441D4">
              <w:rPr>
                <w:color w:val="000000" w:themeColor="text1"/>
                <w:sz w:val="20"/>
                <w:szCs w:val="20"/>
                <w:lang w:val="ru-RU"/>
              </w:rPr>
              <w:t>исполнении</w:t>
            </w:r>
            <w:r w:rsidRPr="006441D4">
              <w:rPr>
                <w:color w:val="000000" w:themeColor="text1"/>
                <w:spacing w:val="4"/>
                <w:sz w:val="20"/>
                <w:szCs w:val="20"/>
                <w:lang w:val="ru-RU"/>
              </w:rPr>
              <w:t xml:space="preserve"> </w:t>
            </w:r>
            <w:r w:rsidRPr="006441D4">
              <w:rPr>
                <w:color w:val="000000" w:themeColor="text1"/>
                <w:sz w:val="20"/>
                <w:szCs w:val="20"/>
                <w:lang w:val="ru-RU"/>
              </w:rPr>
              <w:t>на</w:t>
            </w:r>
            <w:r w:rsidRPr="006441D4">
              <w:rPr>
                <w:color w:val="000000" w:themeColor="text1"/>
                <w:spacing w:val="1"/>
                <w:sz w:val="20"/>
                <w:szCs w:val="20"/>
                <w:lang w:val="ru-RU"/>
              </w:rPr>
              <w:t xml:space="preserve"> </w:t>
            </w:r>
            <w:r w:rsidRPr="006441D4">
              <w:rPr>
                <w:color w:val="000000" w:themeColor="text1"/>
                <w:sz w:val="20"/>
                <w:szCs w:val="20"/>
                <w:lang w:val="ru-RU"/>
              </w:rPr>
              <w:t>электронных</w:t>
            </w:r>
            <w:r w:rsidRPr="006441D4">
              <w:rPr>
                <w:color w:val="000000" w:themeColor="text1"/>
                <w:spacing w:val="-4"/>
                <w:sz w:val="20"/>
                <w:szCs w:val="20"/>
                <w:lang w:val="ru-RU"/>
              </w:rPr>
              <w:t xml:space="preserve"> </w:t>
            </w:r>
            <w:r w:rsidRPr="006441D4">
              <w:rPr>
                <w:color w:val="000000" w:themeColor="text1"/>
                <w:sz w:val="20"/>
                <w:szCs w:val="20"/>
                <w:lang w:val="ru-RU"/>
              </w:rPr>
              <w:t>музыкальных</w:t>
            </w:r>
            <w:r w:rsidRPr="006441D4">
              <w:rPr>
                <w:color w:val="000000" w:themeColor="text1"/>
                <w:spacing w:val="-4"/>
                <w:sz w:val="20"/>
                <w:szCs w:val="20"/>
                <w:lang w:val="ru-RU"/>
              </w:rPr>
              <w:t xml:space="preserve"> </w:t>
            </w:r>
            <w:r w:rsidRPr="006441D4">
              <w:rPr>
                <w:color w:val="000000" w:themeColor="text1"/>
                <w:sz w:val="20"/>
                <w:szCs w:val="20"/>
                <w:lang w:val="ru-RU"/>
              </w:rPr>
              <w:t>инструментах.</w:t>
            </w:r>
            <w:r w:rsidRPr="006441D4">
              <w:rPr>
                <w:color w:val="000000" w:themeColor="text1"/>
                <w:spacing w:val="-4"/>
                <w:sz w:val="20"/>
                <w:szCs w:val="20"/>
                <w:lang w:val="ru-RU"/>
              </w:rPr>
              <w:t xml:space="preserve"> </w:t>
            </w:r>
            <w:r w:rsidRPr="006441D4">
              <w:rPr>
                <w:color w:val="000000" w:themeColor="text1"/>
                <w:sz w:val="20"/>
                <w:szCs w:val="20"/>
                <w:lang w:val="ru-RU"/>
              </w:rPr>
              <w:t>Сравнение</w:t>
            </w:r>
            <w:r w:rsidRPr="006441D4">
              <w:rPr>
                <w:color w:val="000000" w:themeColor="text1"/>
                <w:spacing w:val="-4"/>
                <w:sz w:val="20"/>
                <w:szCs w:val="20"/>
                <w:lang w:val="ru-RU"/>
              </w:rPr>
              <w:t xml:space="preserve"> </w:t>
            </w:r>
            <w:r w:rsidRPr="006441D4">
              <w:rPr>
                <w:color w:val="000000" w:themeColor="text1"/>
                <w:sz w:val="20"/>
                <w:szCs w:val="20"/>
                <w:lang w:val="ru-RU"/>
              </w:rPr>
              <w:t>их</w:t>
            </w:r>
            <w:r w:rsidRPr="006441D4">
              <w:rPr>
                <w:color w:val="000000" w:themeColor="text1"/>
                <w:spacing w:val="-55"/>
                <w:sz w:val="20"/>
                <w:szCs w:val="20"/>
                <w:lang w:val="ru-RU"/>
              </w:rPr>
              <w:t xml:space="preserve"> </w:t>
            </w:r>
            <w:r w:rsidRPr="006441D4">
              <w:rPr>
                <w:color w:val="000000" w:themeColor="text1"/>
                <w:sz w:val="20"/>
                <w:szCs w:val="20"/>
                <w:lang w:val="ru-RU"/>
              </w:rPr>
              <w:t>звучания с акустическими инструментами, обсуждение</w:t>
            </w:r>
            <w:r w:rsidRPr="006441D4">
              <w:rPr>
                <w:color w:val="000000" w:themeColor="text1"/>
                <w:spacing w:val="1"/>
                <w:sz w:val="20"/>
                <w:szCs w:val="20"/>
                <w:lang w:val="ru-RU"/>
              </w:rPr>
              <w:t xml:space="preserve"> </w:t>
            </w:r>
            <w:r w:rsidRPr="006441D4">
              <w:rPr>
                <w:color w:val="000000" w:themeColor="text1"/>
                <w:sz w:val="20"/>
                <w:szCs w:val="20"/>
                <w:lang w:val="ru-RU"/>
              </w:rPr>
              <w:t>результатов</w:t>
            </w:r>
            <w:r w:rsidRPr="006441D4">
              <w:rPr>
                <w:color w:val="000000" w:themeColor="text1"/>
                <w:spacing w:val="6"/>
                <w:sz w:val="20"/>
                <w:szCs w:val="20"/>
                <w:lang w:val="ru-RU"/>
              </w:rPr>
              <w:t xml:space="preserve"> </w:t>
            </w:r>
            <w:r w:rsidRPr="006441D4">
              <w:rPr>
                <w:color w:val="000000" w:themeColor="text1"/>
                <w:sz w:val="20"/>
                <w:szCs w:val="20"/>
                <w:lang w:val="ru-RU"/>
              </w:rPr>
              <w:t>сравнения.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Подбор</w:t>
            </w:r>
            <w:r w:rsidRPr="006441D4">
              <w:rPr>
                <w:color w:val="000000" w:themeColor="text1"/>
                <w:spacing w:val="-6"/>
                <w:sz w:val="20"/>
                <w:szCs w:val="20"/>
                <w:lang w:val="ru-RU"/>
              </w:rPr>
              <w:t xml:space="preserve"> </w:t>
            </w:r>
            <w:r w:rsidRPr="006441D4">
              <w:rPr>
                <w:color w:val="000000" w:themeColor="text1"/>
                <w:sz w:val="20"/>
                <w:szCs w:val="20"/>
                <w:lang w:val="ru-RU"/>
              </w:rPr>
              <w:t>электронных</w:t>
            </w:r>
            <w:r w:rsidRPr="006441D4">
              <w:rPr>
                <w:color w:val="000000" w:themeColor="text1"/>
                <w:spacing w:val="-6"/>
                <w:sz w:val="20"/>
                <w:szCs w:val="20"/>
                <w:lang w:val="ru-RU"/>
              </w:rPr>
              <w:t xml:space="preserve"> </w:t>
            </w:r>
            <w:r w:rsidRPr="006441D4">
              <w:rPr>
                <w:color w:val="000000" w:themeColor="text1"/>
                <w:sz w:val="20"/>
                <w:szCs w:val="20"/>
                <w:lang w:val="ru-RU"/>
              </w:rPr>
              <w:t>тембров</w:t>
            </w:r>
            <w:r w:rsidRPr="006441D4">
              <w:rPr>
                <w:color w:val="000000" w:themeColor="text1"/>
                <w:spacing w:val="-5"/>
                <w:sz w:val="20"/>
                <w:szCs w:val="20"/>
                <w:lang w:val="ru-RU"/>
              </w:rPr>
              <w:t xml:space="preserve"> </w:t>
            </w:r>
            <w:r w:rsidRPr="006441D4">
              <w:rPr>
                <w:color w:val="000000" w:themeColor="text1"/>
                <w:sz w:val="20"/>
                <w:szCs w:val="20"/>
                <w:lang w:val="ru-RU"/>
              </w:rPr>
              <w:t>для</w:t>
            </w:r>
            <w:r w:rsidRPr="006441D4">
              <w:rPr>
                <w:color w:val="000000" w:themeColor="text1"/>
                <w:spacing w:val="-6"/>
                <w:sz w:val="20"/>
                <w:szCs w:val="20"/>
                <w:lang w:val="ru-RU"/>
              </w:rPr>
              <w:t xml:space="preserve"> </w:t>
            </w:r>
            <w:r w:rsidRPr="006441D4">
              <w:rPr>
                <w:color w:val="000000" w:themeColor="text1"/>
                <w:sz w:val="20"/>
                <w:szCs w:val="20"/>
                <w:lang w:val="ru-RU"/>
              </w:rPr>
              <w:t>создания</w:t>
            </w:r>
            <w:r w:rsidRPr="006441D4">
              <w:rPr>
                <w:color w:val="000000" w:themeColor="text1"/>
                <w:spacing w:val="-6"/>
                <w:sz w:val="20"/>
                <w:szCs w:val="20"/>
                <w:lang w:val="ru-RU"/>
              </w:rPr>
              <w:t xml:space="preserve"> </w:t>
            </w:r>
            <w:r w:rsidRPr="006441D4">
              <w:rPr>
                <w:color w:val="000000" w:themeColor="text1"/>
                <w:sz w:val="20"/>
                <w:szCs w:val="20"/>
                <w:lang w:val="ru-RU"/>
              </w:rPr>
              <w:t>музыки</w:t>
            </w:r>
            <w:r w:rsidRPr="006441D4">
              <w:rPr>
                <w:color w:val="000000" w:themeColor="text1"/>
                <w:spacing w:val="-54"/>
                <w:sz w:val="20"/>
                <w:szCs w:val="20"/>
                <w:lang w:val="ru-RU"/>
              </w:rPr>
              <w:t xml:space="preserve"> </w:t>
            </w:r>
            <w:r w:rsidRPr="006441D4">
              <w:rPr>
                <w:color w:val="000000" w:themeColor="text1"/>
                <w:sz w:val="20"/>
                <w:szCs w:val="20"/>
                <w:lang w:val="ru-RU"/>
              </w:rPr>
              <w:t>к</w:t>
            </w:r>
            <w:r w:rsidRPr="006441D4">
              <w:rPr>
                <w:color w:val="000000" w:themeColor="text1"/>
                <w:spacing w:val="5"/>
                <w:sz w:val="20"/>
                <w:szCs w:val="20"/>
                <w:lang w:val="ru-RU"/>
              </w:rPr>
              <w:t xml:space="preserve"> </w:t>
            </w:r>
            <w:r w:rsidRPr="006441D4">
              <w:rPr>
                <w:color w:val="000000" w:themeColor="text1"/>
                <w:sz w:val="20"/>
                <w:szCs w:val="20"/>
                <w:lang w:val="ru-RU"/>
              </w:rPr>
              <w:t>фантастическому</w:t>
            </w:r>
            <w:r w:rsidRPr="006441D4">
              <w:rPr>
                <w:color w:val="000000" w:themeColor="text1"/>
                <w:spacing w:val="6"/>
                <w:sz w:val="20"/>
                <w:szCs w:val="20"/>
                <w:lang w:val="ru-RU"/>
              </w:rPr>
              <w:t xml:space="preserve"> </w:t>
            </w:r>
            <w:r w:rsidRPr="006441D4">
              <w:rPr>
                <w:color w:val="000000" w:themeColor="text1"/>
                <w:sz w:val="20"/>
                <w:szCs w:val="20"/>
                <w:lang w:val="ru-RU"/>
              </w:rPr>
              <w:t>фильму.</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Посещение музыкального магазина</w:t>
            </w:r>
            <w:r w:rsidRPr="006441D4">
              <w:rPr>
                <w:color w:val="000000" w:themeColor="text1"/>
                <w:spacing w:val="1"/>
                <w:sz w:val="20"/>
                <w:szCs w:val="20"/>
                <w:lang w:val="ru-RU"/>
              </w:rPr>
              <w:t xml:space="preserve"> </w:t>
            </w:r>
            <w:r w:rsidRPr="006441D4">
              <w:rPr>
                <w:color w:val="000000" w:themeColor="text1"/>
                <w:sz w:val="20"/>
                <w:szCs w:val="20"/>
                <w:lang w:val="ru-RU"/>
              </w:rPr>
              <w:t>(отдел электронных</w:t>
            </w:r>
            <w:r w:rsidRPr="006441D4">
              <w:rPr>
                <w:color w:val="000000" w:themeColor="text1"/>
                <w:spacing w:val="-54"/>
                <w:sz w:val="20"/>
                <w:szCs w:val="20"/>
                <w:lang w:val="ru-RU"/>
              </w:rPr>
              <w:t xml:space="preserve"> </w:t>
            </w:r>
            <w:r w:rsidRPr="006441D4">
              <w:rPr>
                <w:color w:val="000000" w:themeColor="text1"/>
                <w:sz w:val="20"/>
                <w:szCs w:val="20"/>
                <w:lang w:val="ru-RU"/>
              </w:rPr>
              <w:t>музыкальных</w:t>
            </w:r>
            <w:r w:rsidRPr="006441D4">
              <w:rPr>
                <w:color w:val="000000" w:themeColor="text1"/>
                <w:spacing w:val="7"/>
                <w:sz w:val="20"/>
                <w:szCs w:val="20"/>
                <w:lang w:val="ru-RU"/>
              </w:rPr>
              <w:t xml:space="preserve"> </w:t>
            </w:r>
            <w:r w:rsidRPr="006441D4">
              <w:rPr>
                <w:color w:val="000000" w:themeColor="text1"/>
                <w:sz w:val="20"/>
                <w:szCs w:val="20"/>
                <w:lang w:val="ru-RU"/>
              </w:rPr>
              <w:t>инструментов).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1"/>
                <w:sz w:val="20"/>
                <w:szCs w:val="20"/>
                <w:lang w:val="ru-RU"/>
              </w:rPr>
              <w:t xml:space="preserve"> </w:t>
            </w:r>
            <w:r w:rsidRPr="006441D4">
              <w:rPr>
                <w:color w:val="000000" w:themeColor="text1"/>
                <w:sz w:val="20"/>
                <w:szCs w:val="20"/>
                <w:lang w:val="ru-RU"/>
              </w:rPr>
              <w:t>фильма</w:t>
            </w:r>
            <w:r w:rsidRPr="006441D4">
              <w:rPr>
                <w:color w:val="000000" w:themeColor="text1"/>
                <w:spacing w:val="1"/>
                <w:sz w:val="20"/>
                <w:szCs w:val="20"/>
                <w:lang w:val="ru-RU"/>
              </w:rPr>
              <w:t xml:space="preserve"> </w:t>
            </w:r>
            <w:r w:rsidRPr="006441D4">
              <w:rPr>
                <w:color w:val="000000" w:themeColor="text1"/>
                <w:sz w:val="20"/>
                <w:szCs w:val="20"/>
                <w:lang w:val="ru-RU"/>
              </w:rPr>
              <w:t>об электронных</w:t>
            </w:r>
            <w:r w:rsidRPr="006441D4">
              <w:rPr>
                <w:color w:val="000000" w:themeColor="text1"/>
                <w:spacing w:val="1"/>
                <w:sz w:val="20"/>
                <w:szCs w:val="20"/>
                <w:lang w:val="ru-RU"/>
              </w:rPr>
              <w:t xml:space="preserve"> </w:t>
            </w:r>
            <w:r w:rsidRPr="006441D4">
              <w:rPr>
                <w:color w:val="000000" w:themeColor="text1"/>
                <w:sz w:val="20"/>
                <w:szCs w:val="20"/>
                <w:lang w:val="ru-RU"/>
              </w:rPr>
              <w:t>музыкальных</w:t>
            </w:r>
            <w:r w:rsidRPr="006441D4">
              <w:rPr>
                <w:color w:val="000000" w:themeColor="text1"/>
                <w:spacing w:val="1"/>
                <w:sz w:val="20"/>
                <w:szCs w:val="20"/>
                <w:lang w:val="ru-RU"/>
              </w:rPr>
              <w:t xml:space="preserve"> </w:t>
            </w:r>
            <w:r w:rsidRPr="006441D4">
              <w:rPr>
                <w:color w:val="000000" w:themeColor="text1"/>
                <w:sz w:val="20"/>
                <w:szCs w:val="20"/>
                <w:lang w:val="ru-RU"/>
              </w:rPr>
              <w:t>инструментах.</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Создание электронной композиции в компьютерных</w:t>
            </w:r>
            <w:r w:rsidRPr="006441D4">
              <w:rPr>
                <w:color w:val="000000" w:themeColor="text1"/>
                <w:spacing w:val="1"/>
                <w:sz w:val="20"/>
                <w:szCs w:val="20"/>
                <w:lang w:val="ru-RU"/>
              </w:rPr>
              <w:t xml:space="preserve"> </w:t>
            </w:r>
            <w:r w:rsidRPr="006441D4">
              <w:rPr>
                <w:color w:val="000000" w:themeColor="text1"/>
                <w:sz w:val="20"/>
                <w:szCs w:val="20"/>
                <w:lang w:val="ru-RU"/>
              </w:rPr>
              <w:t>программах</w:t>
            </w:r>
            <w:r w:rsidRPr="006441D4">
              <w:rPr>
                <w:color w:val="000000" w:themeColor="text1"/>
                <w:spacing w:val="-5"/>
                <w:sz w:val="20"/>
                <w:szCs w:val="20"/>
                <w:lang w:val="ru-RU"/>
              </w:rPr>
              <w:t xml:space="preserve"> </w:t>
            </w:r>
            <w:r w:rsidRPr="006441D4">
              <w:rPr>
                <w:color w:val="000000" w:themeColor="text1"/>
                <w:sz w:val="20"/>
                <w:szCs w:val="20"/>
                <w:lang w:val="ru-RU"/>
              </w:rPr>
              <w:t>с</w:t>
            </w:r>
            <w:r w:rsidRPr="006441D4">
              <w:rPr>
                <w:color w:val="000000" w:themeColor="text1"/>
                <w:spacing w:val="-5"/>
                <w:sz w:val="20"/>
                <w:szCs w:val="20"/>
                <w:lang w:val="ru-RU"/>
              </w:rPr>
              <w:t xml:space="preserve"> </w:t>
            </w:r>
            <w:r w:rsidRPr="006441D4">
              <w:rPr>
                <w:color w:val="000000" w:themeColor="text1"/>
                <w:sz w:val="20"/>
                <w:szCs w:val="20"/>
                <w:lang w:val="ru-RU"/>
              </w:rPr>
              <w:t>готовыми</w:t>
            </w:r>
            <w:r w:rsidRPr="006441D4">
              <w:rPr>
                <w:color w:val="000000" w:themeColor="text1"/>
                <w:spacing w:val="-5"/>
                <w:sz w:val="20"/>
                <w:szCs w:val="20"/>
                <w:lang w:val="ru-RU"/>
              </w:rPr>
              <w:t xml:space="preserve"> </w:t>
            </w:r>
            <w:r w:rsidRPr="006441D4">
              <w:rPr>
                <w:color w:val="000000" w:themeColor="text1"/>
                <w:sz w:val="20"/>
                <w:szCs w:val="20"/>
                <w:lang w:val="ru-RU"/>
              </w:rPr>
              <w:t>семплами</w:t>
            </w:r>
            <w:r w:rsidRPr="006441D4">
              <w:rPr>
                <w:color w:val="000000" w:themeColor="text1"/>
                <w:spacing w:val="-5"/>
                <w:sz w:val="20"/>
                <w:szCs w:val="20"/>
                <w:lang w:val="ru-RU"/>
              </w:rPr>
              <w:t xml:space="preserve"> </w:t>
            </w:r>
            <w:r w:rsidRPr="006441D4">
              <w:rPr>
                <w:color w:val="000000" w:themeColor="text1"/>
                <w:sz w:val="20"/>
                <w:szCs w:val="20"/>
                <w:lang w:val="ru-RU"/>
              </w:rPr>
              <w:t>(</w:t>
            </w:r>
            <w:r w:rsidRPr="00971A98">
              <w:rPr>
                <w:color w:val="000000" w:themeColor="text1"/>
                <w:sz w:val="20"/>
                <w:szCs w:val="20"/>
              </w:rPr>
              <w:t>Garage</w:t>
            </w:r>
            <w:r w:rsidRPr="006441D4">
              <w:rPr>
                <w:color w:val="000000" w:themeColor="text1"/>
                <w:spacing w:val="-5"/>
                <w:sz w:val="20"/>
                <w:szCs w:val="20"/>
                <w:lang w:val="ru-RU"/>
              </w:rPr>
              <w:t xml:space="preserve"> </w:t>
            </w:r>
            <w:r w:rsidRPr="00971A98">
              <w:rPr>
                <w:color w:val="000000" w:themeColor="text1"/>
                <w:sz w:val="20"/>
                <w:szCs w:val="20"/>
              </w:rPr>
              <w:t>Band</w:t>
            </w:r>
            <w:r w:rsidRPr="006441D4">
              <w:rPr>
                <w:color w:val="000000" w:themeColor="text1"/>
                <w:spacing w:val="-5"/>
                <w:sz w:val="20"/>
                <w:szCs w:val="20"/>
                <w:lang w:val="ru-RU"/>
              </w:rPr>
              <w:t xml:space="preserve"> </w:t>
            </w:r>
            <w:r w:rsidRPr="006441D4">
              <w:rPr>
                <w:color w:val="000000" w:themeColor="text1"/>
                <w:sz w:val="20"/>
                <w:szCs w:val="20"/>
                <w:lang w:val="ru-RU"/>
              </w:rPr>
              <w:t>и</w:t>
            </w:r>
            <w:r w:rsidRPr="006441D4">
              <w:rPr>
                <w:color w:val="000000" w:themeColor="text1"/>
                <w:spacing w:val="-5"/>
                <w:sz w:val="20"/>
                <w:szCs w:val="20"/>
                <w:lang w:val="ru-RU"/>
              </w:rPr>
              <w:t xml:space="preserve"> </w:t>
            </w:r>
            <w:r w:rsidRPr="006441D4">
              <w:rPr>
                <w:color w:val="000000" w:themeColor="text1"/>
                <w:sz w:val="20"/>
                <w:szCs w:val="20"/>
                <w:lang w:val="ru-RU"/>
              </w:rPr>
              <w:t>др.)</w:t>
            </w:r>
          </w:p>
        </w:tc>
      </w:tr>
    </w:tbl>
    <w:p w:rsidR="00873908" w:rsidRPr="00971A98" w:rsidRDefault="00873908" w:rsidP="00873908">
      <w:pPr>
        <w:tabs>
          <w:tab w:val="left" w:pos="709"/>
        </w:tabs>
        <w:jc w:val="center"/>
        <w:rPr>
          <w:rFonts w:ascii="Times New Roman" w:hAnsi="Times New Roman" w:cs="Times New Roman"/>
          <w:color w:val="000000" w:themeColor="text1"/>
          <w:sz w:val="20"/>
          <w:szCs w:val="20"/>
        </w:rPr>
      </w:pP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sectPr w:rsidR="00873908" w:rsidRPr="00971A98">
          <w:footerReference w:type="default" r:id="rId18"/>
          <w:footnotePr>
            <w:numRestart w:val="eachPage"/>
          </w:footnotePr>
          <w:pgSz w:w="12020" w:h="7830" w:orient="landscape"/>
          <w:pgMar w:top="700" w:right="600" w:bottom="280" w:left="1020" w:header="0" w:footer="0" w:gutter="0"/>
          <w:cols w:space="720"/>
        </w:sectPr>
      </w:pPr>
    </w:p>
    <w:p w:rsidR="00873908" w:rsidRPr="008719BB" w:rsidRDefault="00873908" w:rsidP="00873908">
      <w:pPr>
        <w:tabs>
          <w:tab w:val="left" w:pos="709"/>
        </w:tabs>
        <w:ind w:firstLine="567"/>
        <w:jc w:val="both"/>
        <w:rPr>
          <w:rFonts w:ascii="Times New Roman" w:hAnsi="Times New Roman" w:cs="Times New Roman"/>
          <w:b/>
          <w:color w:val="000000" w:themeColor="text1"/>
          <w:sz w:val="20"/>
          <w:szCs w:val="20"/>
        </w:rPr>
      </w:pPr>
      <w:r w:rsidRPr="008719BB">
        <w:rPr>
          <w:rFonts w:ascii="Times New Roman" w:hAnsi="Times New Roman" w:cs="Times New Roman"/>
          <w:b/>
          <w:color w:val="000000" w:themeColor="text1"/>
          <w:sz w:val="20"/>
          <w:szCs w:val="20"/>
        </w:rPr>
        <w:lastRenderedPageBreak/>
        <w:t>Модуль № 7 «Музыка театра и кино»</w:t>
      </w:r>
    </w:p>
    <w:p w:rsidR="00873908" w:rsidRPr="00971A98" w:rsidRDefault="00873908" w:rsidP="00873908">
      <w:pPr>
        <w:pStyle w:val="aff"/>
        <w:tabs>
          <w:tab w:val="left" w:pos="709"/>
        </w:tabs>
        <w:spacing w:before="46"/>
        <w:ind w:firstLine="567"/>
        <w:rPr>
          <w:color w:val="000000" w:themeColor="text1"/>
        </w:rPr>
      </w:pPr>
      <w:r w:rsidRPr="00971A98">
        <w:rPr>
          <w:color w:val="000000" w:themeColor="text1"/>
        </w:rPr>
        <w:t>Модуль «Музыка театра и кино» тесно переплетается с модулем «Классическая</w:t>
      </w:r>
      <w:r w:rsidRPr="00971A98">
        <w:rPr>
          <w:color w:val="000000" w:themeColor="text1"/>
          <w:spacing w:val="-10"/>
        </w:rPr>
        <w:t xml:space="preserve"> </w:t>
      </w:r>
      <w:r w:rsidRPr="00971A98">
        <w:rPr>
          <w:color w:val="000000" w:themeColor="text1"/>
        </w:rPr>
        <w:t>музыка»,</w:t>
      </w:r>
      <w:r w:rsidRPr="00971A98">
        <w:rPr>
          <w:color w:val="000000" w:themeColor="text1"/>
          <w:spacing w:val="-10"/>
        </w:rPr>
        <w:t xml:space="preserve"> </w:t>
      </w:r>
      <w:r w:rsidRPr="00971A98">
        <w:rPr>
          <w:color w:val="000000" w:themeColor="text1"/>
        </w:rPr>
        <w:t>может</w:t>
      </w:r>
      <w:r w:rsidRPr="00971A98">
        <w:rPr>
          <w:color w:val="000000" w:themeColor="text1"/>
          <w:spacing w:val="-10"/>
        </w:rPr>
        <w:t xml:space="preserve"> </w:t>
      </w:r>
      <w:r w:rsidRPr="00971A98">
        <w:rPr>
          <w:color w:val="000000" w:themeColor="text1"/>
        </w:rPr>
        <w:t>стыковаться</w:t>
      </w:r>
      <w:r w:rsidRPr="00971A98">
        <w:rPr>
          <w:color w:val="000000" w:themeColor="text1"/>
          <w:spacing w:val="-9"/>
        </w:rPr>
        <w:t xml:space="preserve"> </w:t>
      </w:r>
      <w:r w:rsidRPr="00971A98">
        <w:rPr>
          <w:color w:val="000000" w:themeColor="text1"/>
        </w:rPr>
        <w:t>по</w:t>
      </w:r>
      <w:r w:rsidRPr="00971A98">
        <w:rPr>
          <w:color w:val="000000" w:themeColor="text1"/>
          <w:spacing w:val="-10"/>
        </w:rPr>
        <w:t xml:space="preserve"> </w:t>
      </w:r>
      <w:r w:rsidRPr="00971A98">
        <w:rPr>
          <w:color w:val="000000" w:themeColor="text1"/>
        </w:rPr>
        <w:t>ряду</w:t>
      </w:r>
      <w:r w:rsidRPr="00971A98">
        <w:rPr>
          <w:color w:val="000000" w:themeColor="text1"/>
          <w:spacing w:val="-10"/>
        </w:rPr>
        <w:t xml:space="preserve"> </w:t>
      </w:r>
      <w:r w:rsidRPr="00971A98">
        <w:rPr>
          <w:color w:val="000000" w:themeColor="text1"/>
        </w:rPr>
        <w:t>произведений</w:t>
      </w:r>
      <w:r w:rsidRPr="00971A98">
        <w:rPr>
          <w:color w:val="000000" w:themeColor="text1"/>
          <w:spacing w:val="-10"/>
        </w:rPr>
        <w:t xml:space="preserve"> </w:t>
      </w:r>
      <w:r w:rsidRPr="00971A98">
        <w:rPr>
          <w:color w:val="000000" w:themeColor="text1"/>
        </w:rPr>
        <w:t>с</w:t>
      </w:r>
      <w:r w:rsidRPr="00971A98">
        <w:rPr>
          <w:color w:val="000000" w:themeColor="text1"/>
          <w:spacing w:val="-9"/>
        </w:rPr>
        <w:t xml:space="preserve"> </w:t>
      </w:r>
      <w:r w:rsidRPr="00971A98">
        <w:rPr>
          <w:color w:val="000000" w:themeColor="text1"/>
        </w:rPr>
        <w:t>модулями</w:t>
      </w:r>
      <w:r w:rsidRPr="00971A98">
        <w:rPr>
          <w:color w:val="000000" w:themeColor="text1"/>
          <w:spacing w:val="-10"/>
        </w:rPr>
        <w:t xml:space="preserve"> </w:t>
      </w:r>
      <w:r w:rsidRPr="00971A98">
        <w:rPr>
          <w:color w:val="000000" w:themeColor="text1"/>
        </w:rPr>
        <w:t>«Современная музыка» (мюзикл), «Музыка в жизни человека» (музыкальные</w:t>
      </w:r>
      <w:r w:rsidRPr="00971A98">
        <w:rPr>
          <w:color w:val="000000" w:themeColor="text1"/>
          <w:spacing w:val="1"/>
        </w:rPr>
        <w:t xml:space="preserve"> </w:t>
      </w:r>
      <w:r w:rsidRPr="00971A98">
        <w:rPr>
          <w:color w:val="000000" w:themeColor="text1"/>
        </w:rPr>
        <w:t>портреты,</w:t>
      </w:r>
      <w:r w:rsidRPr="00971A98">
        <w:rPr>
          <w:color w:val="000000" w:themeColor="text1"/>
          <w:spacing w:val="7"/>
        </w:rPr>
        <w:t xml:space="preserve"> </w:t>
      </w:r>
      <w:r w:rsidRPr="00971A98">
        <w:rPr>
          <w:color w:val="000000" w:themeColor="text1"/>
        </w:rPr>
        <w:t>музыка</w:t>
      </w:r>
      <w:r w:rsidRPr="00971A98">
        <w:rPr>
          <w:color w:val="000000" w:themeColor="text1"/>
          <w:spacing w:val="8"/>
        </w:rPr>
        <w:t xml:space="preserve"> </w:t>
      </w:r>
      <w:r w:rsidRPr="00971A98">
        <w:rPr>
          <w:color w:val="000000" w:themeColor="text1"/>
        </w:rPr>
        <w:t>о</w:t>
      </w:r>
      <w:r w:rsidRPr="00971A98">
        <w:rPr>
          <w:color w:val="000000" w:themeColor="text1"/>
          <w:spacing w:val="7"/>
        </w:rPr>
        <w:t xml:space="preserve"> </w:t>
      </w:r>
      <w:r w:rsidRPr="00971A98">
        <w:rPr>
          <w:color w:val="000000" w:themeColor="text1"/>
        </w:rPr>
        <w:t>войне).</w:t>
      </w:r>
    </w:p>
    <w:p w:rsidR="00873908" w:rsidRPr="00971A98" w:rsidRDefault="00873908" w:rsidP="00873908">
      <w:pPr>
        <w:pStyle w:val="aff"/>
        <w:tabs>
          <w:tab w:val="left" w:pos="709"/>
        </w:tabs>
        <w:ind w:firstLine="567"/>
        <w:rPr>
          <w:color w:val="000000" w:themeColor="text1"/>
        </w:rPr>
      </w:pPr>
      <w:r w:rsidRPr="00971A98">
        <w:rPr>
          <w:color w:val="000000" w:themeColor="text1"/>
          <w:w w:val="95"/>
        </w:rPr>
        <w:t>Для данного модуля особенно актуально сочетание различных видов уроч</w:t>
      </w:r>
      <w:r w:rsidRPr="00971A98">
        <w:rPr>
          <w:color w:val="000000" w:themeColor="text1"/>
        </w:rPr>
        <w:t>ной и внеурочной деятельности, таких как театрализованные постановки</w:t>
      </w:r>
      <w:r w:rsidRPr="00971A98">
        <w:rPr>
          <w:color w:val="000000" w:themeColor="text1"/>
          <w:spacing w:val="1"/>
        </w:rPr>
        <w:t xml:space="preserve"> </w:t>
      </w:r>
      <w:r w:rsidRPr="00971A98">
        <w:rPr>
          <w:color w:val="000000" w:themeColor="text1"/>
        </w:rPr>
        <w:t>силами</w:t>
      </w:r>
      <w:r w:rsidRPr="00971A98">
        <w:rPr>
          <w:color w:val="000000" w:themeColor="text1"/>
          <w:spacing w:val="1"/>
        </w:rPr>
        <w:t xml:space="preserve"> </w:t>
      </w:r>
      <w:r w:rsidRPr="00971A98">
        <w:rPr>
          <w:color w:val="000000" w:themeColor="text1"/>
        </w:rPr>
        <w:t>обучающихся,</w:t>
      </w:r>
      <w:r w:rsidRPr="00971A98">
        <w:rPr>
          <w:color w:val="000000" w:themeColor="text1"/>
          <w:spacing w:val="1"/>
        </w:rPr>
        <w:t xml:space="preserve"> </w:t>
      </w:r>
      <w:r w:rsidRPr="00971A98">
        <w:rPr>
          <w:color w:val="000000" w:themeColor="text1"/>
        </w:rPr>
        <w:t>посещение</w:t>
      </w:r>
      <w:r w:rsidRPr="00971A98">
        <w:rPr>
          <w:color w:val="000000" w:themeColor="text1"/>
          <w:spacing w:val="1"/>
        </w:rPr>
        <w:t xml:space="preserve"> </w:t>
      </w:r>
      <w:r w:rsidRPr="00971A98">
        <w:rPr>
          <w:color w:val="000000" w:themeColor="text1"/>
        </w:rPr>
        <w:t>музыкальных</w:t>
      </w:r>
      <w:r w:rsidRPr="00971A98">
        <w:rPr>
          <w:color w:val="000000" w:themeColor="text1"/>
          <w:spacing w:val="1"/>
        </w:rPr>
        <w:t xml:space="preserve"> </w:t>
      </w:r>
      <w:r w:rsidRPr="00971A98">
        <w:rPr>
          <w:color w:val="000000" w:themeColor="text1"/>
        </w:rPr>
        <w:t>театров,</w:t>
      </w:r>
      <w:r w:rsidRPr="00971A98">
        <w:rPr>
          <w:color w:val="000000" w:themeColor="text1"/>
          <w:spacing w:val="1"/>
        </w:rPr>
        <w:t xml:space="preserve"> </w:t>
      </w:r>
      <w:r w:rsidRPr="00971A98">
        <w:rPr>
          <w:color w:val="000000" w:themeColor="text1"/>
        </w:rPr>
        <w:t>коллективный</w:t>
      </w:r>
      <w:r w:rsidRPr="00971A98">
        <w:rPr>
          <w:color w:val="000000" w:themeColor="text1"/>
          <w:spacing w:val="1"/>
        </w:rPr>
        <w:t xml:space="preserve"> </w:t>
      </w:r>
      <w:r w:rsidRPr="00971A98">
        <w:rPr>
          <w:color w:val="000000" w:themeColor="text1"/>
        </w:rPr>
        <w:t>просмотр</w:t>
      </w:r>
      <w:r w:rsidRPr="00971A98">
        <w:rPr>
          <w:color w:val="000000" w:themeColor="text1"/>
          <w:spacing w:val="7"/>
        </w:rPr>
        <w:t xml:space="preserve"> </w:t>
      </w:r>
      <w:r w:rsidRPr="00971A98">
        <w:rPr>
          <w:color w:val="000000" w:themeColor="text1"/>
        </w:rPr>
        <w:t>фильмов.</w:t>
      </w:r>
    </w:p>
    <w:p w:rsidR="00873908" w:rsidRPr="00971A98" w:rsidRDefault="00873908" w:rsidP="00873908">
      <w:pPr>
        <w:pStyle w:val="aff"/>
        <w:tabs>
          <w:tab w:val="left" w:pos="709"/>
        </w:tabs>
        <w:spacing w:before="11"/>
        <w:ind w:firstLine="567"/>
        <w:rPr>
          <w:color w:val="000000" w:themeColor="text1"/>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873908" w:rsidRPr="00971A98" w:rsidTr="00873908">
        <w:trPr>
          <w:trHeight w:val="74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Borders>
              <w:top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971A98" w:rsidTr="00873908">
        <w:trPr>
          <w:trHeight w:val="1900"/>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5"/>
                <w:sz w:val="20"/>
                <w:szCs w:val="20"/>
              </w:rPr>
              <w:t>А)</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часов</w:t>
            </w:r>
          </w:p>
        </w:tc>
        <w:tc>
          <w:tcPr>
            <w:tcW w:w="1134"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Музыкальная</w:t>
            </w:r>
            <w:r w:rsidRPr="006441D4">
              <w:rPr>
                <w:color w:val="000000" w:themeColor="text1"/>
                <w:spacing w:val="1"/>
                <w:sz w:val="20"/>
                <w:szCs w:val="20"/>
                <w:lang w:val="ru-RU"/>
              </w:rPr>
              <w:t xml:space="preserve"> </w:t>
            </w:r>
            <w:r w:rsidRPr="006441D4">
              <w:rPr>
                <w:color w:val="000000" w:themeColor="text1"/>
                <w:sz w:val="20"/>
                <w:szCs w:val="20"/>
                <w:lang w:val="ru-RU"/>
              </w:rPr>
              <w:t>сказка</w:t>
            </w:r>
            <w:r w:rsidRPr="006441D4">
              <w:rPr>
                <w:color w:val="000000" w:themeColor="text1"/>
                <w:spacing w:val="1"/>
                <w:sz w:val="20"/>
                <w:szCs w:val="20"/>
                <w:lang w:val="ru-RU"/>
              </w:rPr>
              <w:t xml:space="preserve"> </w:t>
            </w:r>
            <w:r w:rsidRPr="006441D4">
              <w:rPr>
                <w:color w:val="000000" w:themeColor="text1"/>
                <w:w w:val="95"/>
                <w:sz w:val="20"/>
                <w:szCs w:val="20"/>
                <w:lang w:val="ru-RU"/>
              </w:rPr>
              <w:t>на</w:t>
            </w:r>
            <w:r w:rsidRPr="006441D4">
              <w:rPr>
                <w:color w:val="000000" w:themeColor="text1"/>
                <w:spacing w:val="9"/>
                <w:w w:val="95"/>
                <w:sz w:val="20"/>
                <w:szCs w:val="20"/>
                <w:lang w:val="ru-RU"/>
              </w:rPr>
              <w:t xml:space="preserve"> </w:t>
            </w:r>
            <w:r w:rsidRPr="006441D4">
              <w:rPr>
                <w:color w:val="000000" w:themeColor="text1"/>
                <w:w w:val="95"/>
                <w:sz w:val="20"/>
                <w:szCs w:val="20"/>
                <w:lang w:val="ru-RU"/>
              </w:rPr>
              <w:t>сцене,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на</w:t>
            </w:r>
            <w:r w:rsidRPr="006441D4">
              <w:rPr>
                <w:color w:val="000000" w:themeColor="text1"/>
                <w:spacing w:val="18"/>
                <w:w w:val="95"/>
                <w:sz w:val="20"/>
                <w:szCs w:val="20"/>
                <w:lang w:val="ru-RU"/>
              </w:rPr>
              <w:t xml:space="preserve"> </w:t>
            </w:r>
            <w:r w:rsidRPr="006441D4">
              <w:rPr>
                <w:color w:val="000000" w:themeColor="text1"/>
                <w:w w:val="95"/>
                <w:sz w:val="20"/>
                <w:szCs w:val="20"/>
                <w:lang w:val="ru-RU"/>
              </w:rPr>
              <w:t>экране</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Характеры</w:t>
            </w:r>
            <w:r w:rsidRPr="006441D4">
              <w:rPr>
                <w:color w:val="000000" w:themeColor="text1"/>
                <w:spacing w:val="1"/>
                <w:w w:val="95"/>
                <w:sz w:val="20"/>
                <w:szCs w:val="20"/>
                <w:lang w:val="ru-RU"/>
              </w:rPr>
              <w:t xml:space="preserve"> </w:t>
            </w:r>
            <w:r w:rsidRPr="006441D4">
              <w:rPr>
                <w:color w:val="000000" w:themeColor="text1"/>
                <w:w w:val="95"/>
                <w:sz w:val="20"/>
                <w:szCs w:val="20"/>
                <w:lang w:val="ru-RU"/>
              </w:rPr>
              <w:t>персона</w:t>
            </w:r>
            <w:r w:rsidRPr="006441D4">
              <w:rPr>
                <w:color w:val="000000" w:themeColor="text1"/>
                <w:sz w:val="20"/>
                <w:szCs w:val="20"/>
                <w:lang w:val="ru-RU"/>
              </w:rPr>
              <w:t>жей,</w:t>
            </w:r>
            <w:r w:rsidRPr="006441D4">
              <w:rPr>
                <w:color w:val="000000" w:themeColor="text1"/>
                <w:spacing w:val="1"/>
                <w:sz w:val="20"/>
                <w:szCs w:val="20"/>
                <w:lang w:val="ru-RU"/>
              </w:rPr>
              <w:t xml:space="preserve"> </w:t>
            </w:r>
            <w:r w:rsidRPr="006441D4">
              <w:rPr>
                <w:color w:val="000000" w:themeColor="text1"/>
                <w:sz w:val="20"/>
                <w:szCs w:val="20"/>
                <w:lang w:val="ru-RU"/>
              </w:rPr>
              <w:t>отражённые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w:t>
            </w:r>
            <w:r w:rsidRPr="006441D4">
              <w:rPr>
                <w:color w:val="000000" w:themeColor="text1"/>
                <w:spacing w:val="3"/>
                <w:sz w:val="20"/>
                <w:szCs w:val="20"/>
                <w:lang w:val="ru-RU"/>
              </w:rPr>
              <w:t xml:space="preserve"> </w:t>
            </w:r>
            <w:r w:rsidRPr="006441D4">
              <w:rPr>
                <w:color w:val="000000" w:themeColor="text1"/>
                <w:sz w:val="20"/>
                <w:szCs w:val="20"/>
                <w:lang w:val="ru-RU"/>
              </w:rPr>
              <w:t>музыке.</w:t>
            </w:r>
            <w:r w:rsidRPr="006441D4">
              <w:rPr>
                <w:color w:val="000000" w:themeColor="text1"/>
                <w:spacing w:val="3"/>
                <w:sz w:val="20"/>
                <w:szCs w:val="20"/>
                <w:lang w:val="ru-RU"/>
              </w:rPr>
              <w:t xml:space="preserve"> </w:t>
            </w:r>
            <w:r w:rsidRPr="006441D4">
              <w:rPr>
                <w:color w:val="000000" w:themeColor="text1"/>
                <w:sz w:val="20"/>
                <w:szCs w:val="20"/>
                <w:lang w:val="ru-RU"/>
              </w:rPr>
              <w:t>Тембр</w:t>
            </w:r>
            <w:r w:rsidRPr="006441D4">
              <w:rPr>
                <w:color w:val="000000" w:themeColor="text1"/>
                <w:spacing w:val="1"/>
                <w:sz w:val="20"/>
                <w:szCs w:val="20"/>
                <w:lang w:val="ru-RU"/>
              </w:rPr>
              <w:t xml:space="preserve"> </w:t>
            </w:r>
            <w:r w:rsidRPr="006441D4">
              <w:rPr>
                <w:color w:val="000000" w:themeColor="text1"/>
                <w:sz w:val="20"/>
                <w:szCs w:val="20"/>
                <w:lang w:val="ru-RU"/>
              </w:rPr>
              <w:t>голоса.</w:t>
            </w:r>
            <w:r w:rsidRPr="006441D4">
              <w:rPr>
                <w:color w:val="000000" w:themeColor="text1"/>
                <w:spacing w:val="14"/>
                <w:sz w:val="20"/>
                <w:szCs w:val="20"/>
                <w:lang w:val="ru-RU"/>
              </w:rPr>
              <w:t xml:space="preserve"> </w:t>
            </w:r>
            <w:r w:rsidRPr="006441D4">
              <w:rPr>
                <w:color w:val="000000" w:themeColor="text1"/>
                <w:sz w:val="20"/>
                <w:szCs w:val="20"/>
                <w:lang w:val="ru-RU"/>
              </w:rPr>
              <w:t>Соло.</w:t>
            </w:r>
            <w:r w:rsidRPr="006441D4">
              <w:rPr>
                <w:color w:val="000000" w:themeColor="text1"/>
                <w:spacing w:val="14"/>
                <w:sz w:val="20"/>
                <w:szCs w:val="20"/>
                <w:lang w:val="ru-RU"/>
              </w:rPr>
              <w:t xml:space="preserve"> </w:t>
            </w:r>
            <w:r w:rsidRPr="006441D4">
              <w:rPr>
                <w:color w:val="000000" w:themeColor="text1"/>
                <w:sz w:val="20"/>
                <w:szCs w:val="20"/>
                <w:lang w:val="ru-RU"/>
              </w:rPr>
              <w:t>Хор,</w:t>
            </w:r>
            <w:r w:rsidRPr="006441D4">
              <w:rPr>
                <w:color w:val="000000" w:themeColor="text1"/>
                <w:spacing w:val="-54"/>
                <w:sz w:val="20"/>
                <w:szCs w:val="20"/>
                <w:lang w:val="ru-RU"/>
              </w:rPr>
              <w:t xml:space="preserve"> </w:t>
            </w:r>
            <w:r w:rsidRPr="006441D4">
              <w:rPr>
                <w:color w:val="000000" w:themeColor="text1"/>
                <w:sz w:val="20"/>
                <w:szCs w:val="20"/>
                <w:lang w:val="ru-RU"/>
              </w:rPr>
              <w:t>ансамбль</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3"/>
                <w:sz w:val="20"/>
                <w:szCs w:val="20"/>
                <w:lang w:val="ru-RU"/>
              </w:rPr>
              <w:t>Видеопросмотр</w:t>
            </w:r>
            <w:r w:rsidRPr="006441D4">
              <w:rPr>
                <w:color w:val="000000" w:themeColor="text1"/>
                <w:spacing w:val="-11"/>
                <w:sz w:val="20"/>
                <w:szCs w:val="20"/>
                <w:lang w:val="ru-RU"/>
              </w:rPr>
              <w:t xml:space="preserve"> </w:t>
            </w:r>
            <w:r w:rsidRPr="006441D4">
              <w:rPr>
                <w:color w:val="000000" w:themeColor="text1"/>
                <w:spacing w:val="-3"/>
                <w:sz w:val="20"/>
                <w:szCs w:val="20"/>
                <w:lang w:val="ru-RU"/>
              </w:rPr>
              <w:t>музыкальной</w:t>
            </w:r>
            <w:r w:rsidRPr="006441D4">
              <w:rPr>
                <w:color w:val="000000" w:themeColor="text1"/>
                <w:spacing w:val="-11"/>
                <w:sz w:val="20"/>
                <w:szCs w:val="20"/>
                <w:lang w:val="ru-RU"/>
              </w:rPr>
              <w:t xml:space="preserve"> </w:t>
            </w:r>
            <w:r w:rsidRPr="006441D4">
              <w:rPr>
                <w:color w:val="000000" w:themeColor="text1"/>
                <w:spacing w:val="-3"/>
                <w:sz w:val="20"/>
                <w:szCs w:val="20"/>
                <w:lang w:val="ru-RU"/>
              </w:rPr>
              <w:t>сказки.</w:t>
            </w:r>
            <w:r w:rsidRPr="006441D4">
              <w:rPr>
                <w:color w:val="000000" w:themeColor="text1"/>
                <w:spacing w:val="-11"/>
                <w:sz w:val="20"/>
                <w:szCs w:val="20"/>
                <w:lang w:val="ru-RU"/>
              </w:rPr>
              <w:t xml:space="preserve"> </w:t>
            </w:r>
            <w:r w:rsidRPr="006441D4">
              <w:rPr>
                <w:color w:val="000000" w:themeColor="text1"/>
                <w:spacing w:val="-2"/>
                <w:sz w:val="20"/>
                <w:szCs w:val="20"/>
                <w:lang w:val="ru-RU"/>
              </w:rPr>
              <w:t>Обсуждение</w:t>
            </w:r>
            <w:r w:rsidRPr="006441D4">
              <w:rPr>
                <w:color w:val="000000" w:themeColor="text1"/>
                <w:spacing w:val="-11"/>
                <w:sz w:val="20"/>
                <w:szCs w:val="20"/>
                <w:lang w:val="ru-RU"/>
              </w:rPr>
              <w:t xml:space="preserve"> </w:t>
            </w:r>
            <w:r w:rsidRPr="006441D4">
              <w:rPr>
                <w:color w:val="000000" w:themeColor="text1"/>
                <w:spacing w:val="-2"/>
                <w:sz w:val="20"/>
                <w:szCs w:val="20"/>
                <w:lang w:val="ru-RU"/>
              </w:rPr>
              <w:t>музыкаль</w:t>
            </w:r>
            <w:r w:rsidRPr="006441D4">
              <w:rPr>
                <w:color w:val="000000" w:themeColor="text1"/>
                <w:w w:val="95"/>
                <w:sz w:val="20"/>
                <w:szCs w:val="20"/>
                <w:lang w:val="ru-RU"/>
              </w:rPr>
              <w:t>но-выразительных</w:t>
            </w:r>
            <w:r w:rsidRPr="006441D4">
              <w:rPr>
                <w:color w:val="000000" w:themeColor="text1"/>
                <w:spacing w:val="5"/>
                <w:w w:val="95"/>
                <w:sz w:val="20"/>
                <w:szCs w:val="20"/>
                <w:lang w:val="ru-RU"/>
              </w:rPr>
              <w:t xml:space="preserve"> </w:t>
            </w:r>
            <w:r w:rsidRPr="006441D4">
              <w:rPr>
                <w:color w:val="000000" w:themeColor="text1"/>
                <w:w w:val="95"/>
                <w:sz w:val="20"/>
                <w:szCs w:val="20"/>
                <w:lang w:val="ru-RU"/>
              </w:rPr>
              <w:t>средств,</w:t>
            </w:r>
            <w:r w:rsidRPr="006441D4">
              <w:rPr>
                <w:color w:val="000000" w:themeColor="text1"/>
                <w:spacing w:val="6"/>
                <w:w w:val="95"/>
                <w:sz w:val="20"/>
                <w:szCs w:val="20"/>
                <w:lang w:val="ru-RU"/>
              </w:rPr>
              <w:t xml:space="preserve"> </w:t>
            </w:r>
            <w:r w:rsidRPr="006441D4">
              <w:rPr>
                <w:color w:val="000000" w:themeColor="text1"/>
                <w:w w:val="95"/>
                <w:sz w:val="20"/>
                <w:szCs w:val="20"/>
                <w:lang w:val="ru-RU"/>
              </w:rPr>
              <w:t>передающих</w:t>
            </w:r>
            <w:r w:rsidRPr="006441D4">
              <w:rPr>
                <w:color w:val="000000" w:themeColor="text1"/>
                <w:spacing w:val="5"/>
                <w:w w:val="95"/>
                <w:sz w:val="20"/>
                <w:szCs w:val="20"/>
                <w:lang w:val="ru-RU"/>
              </w:rPr>
              <w:t xml:space="preserve"> </w:t>
            </w:r>
            <w:r w:rsidRPr="006441D4">
              <w:rPr>
                <w:color w:val="000000" w:themeColor="text1"/>
                <w:w w:val="95"/>
                <w:sz w:val="20"/>
                <w:szCs w:val="20"/>
                <w:lang w:val="ru-RU"/>
              </w:rPr>
              <w:t>повороты</w:t>
            </w:r>
            <w:r w:rsidRPr="006441D4">
              <w:rPr>
                <w:color w:val="000000" w:themeColor="text1"/>
                <w:spacing w:val="6"/>
                <w:w w:val="95"/>
                <w:sz w:val="20"/>
                <w:szCs w:val="20"/>
                <w:lang w:val="ru-RU"/>
              </w:rPr>
              <w:t xml:space="preserve"> </w:t>
            </w:r>
            <w:r w:rsidRPr="006441D4">
              <w:rPr>
                <w:color w:val="000000" w:themeColor="text1"/>
                <w:w w:val="95"/>
                <w:sz w:val="20"/>
                <w:szCs w:val="20"/>
                <w:lang w:val="ru-RU"/>
              </w:rPr>
              <w:t>сюжета,</w:t>
            </w:r>
            <w:r w:rsidRPr="006441D4">
              <w:rPr>
                <w:color w:val="000000" w:themeColor="text1"/>
                <w:spacing w:val="1"/>
                <w:w w:val="95"/>
                <w:sz w:val="20"/>
                <w:szCs w:val="20"/>
                <w:lang w:val="ru-RU"/>
              </w:rPr>
              <w:t xml:space="preserve"> </w:t>
            </w:r>
            <w:r w:rsidRPr="006441D4">
              <w:rPr>
                <w:color w:val="000000" w:themeColor="text1"/>
                <w:sz w:val="20"/>
                <w:szCs w:val="20"/>
                <w:lang w:val="ru-RU"/>
              </w:rPr>
              <w:t>характеры</w:t>
            </w:r>
            <w:r w:rsidRPr="006441D4">
              <w:rPr>
                <w:color w:val="000000" w:themeColor="text1"/>
                <w:spacing w:val="-7"/>
                <w:sz w:val="20"/>
                <w:szCs w:val="20"/>
                <w:lang w:val="ru-RU"/>
              </w:rPr>
              <w:t xml:space="preserve"> </w:t>
            </w:r>
            <w:r w:rsidRPr="006441D4">
              <w:rPr>
                <w:color w:val="000000" w:themeColor="text1"/>
                <w:sz w:val="20"/>
                <w:szCs w:val="20"/>
                <w:lang w:val="ru-RU"/>
              </w:rPr>
              <w:t>героев.</w:t>
            </w:r>
            <w:r w:rsidRPr="006441D4">
              <w:rPr>
                <w:color w:val="000000" w:themeColor="text1"/>
                <w:spacing w:val="-7"/>
                <w:sz w:val="20"/>
                <w:szCs w:val="20"/>
                <w:lang w:val="ru-RU"/>
              </w:rPr>
              <w:t xml:space="preserve"> </w:t>
            </w:r>
            <w:r w:rsidRPr="006441D4">
              <w:rPr>
                <w:color w:val="000000" w:themeColor="text1"/>
                <w:sz w:val="20"/>
                <w:szCs w:val="20"/>
                <w:lang w:val="ru-RU"/>
              </w:rPr>
              <w:t>Игра-викторина</w:t>
            </w:r>
            <w:r w:rsidRPr="006441D4">
              <w:rPr>
                <w:color w:val="000000" w:themeColor="text1"/>
                <w:spacing w:val="-7"/>
                <w:sz w:val="20"/>
                <w:szCs w:val="20"/>
                <w:lang w:val="ru-RU"/>
              </w:rPr>
              <w:t xml:space="preserve"> </w:t>
            </w:r>
            <w:r w:rsidRPr="006441D4">
              <w:rPr>
                <w:color w:val="000000" w:themeColor="text1"/>
                <w:sz w:val="20"/>
                <w:szCs w:val="20"/>
                <w:lang w:val="ru-RU"/>
              </w:rPr>
              <w:t>«Угадай</w:t>
            </w:r>
            <w:r w:rsidRPr="006441D4">
              <w:rPr>
                <w:color w:val="000000" w:themeColor="text1"/>
                <w:spacing w:val="-6"/>
                <w:sz w:val="20"/>
                <w:szCs w:val="20"/>
                <w:lang w:val="ru-RU"/>
              </w:rPr>
              <w:t xml:space="preserve"> </w:t>
            </w:r>
            <w:r w:rsidRPr="006441D4">
              <w:rPr>
                <w:color w:val="000000" w:themeColor="text1"/>
                <w:sz w:val="20"/>
                <w:szCs w:val="20"/>
                <w:lang w:val="ru-RU"/>
              </w:rPr>
              <w:t>по</w:t>
            </w:r>
            <w:r w:rsidRPr="006441D4">
              <w:rPr>
                <w:color w:val="000000" w:themeColor="text1"/>
                <w:spacing w:val="-7"/>
                <w:sz w:val="20"/>
                <w:szCs w:val="20"/>
                <w:lang w:val="ru-RU"/>
              </w:rPr>
              <w:t xml:space="preserve"> </w:t>
            </w:r>
            <w:r w:rsidRPr="006441D4">
              <w:rPr>
                <w:color w:val="000000" w:themeColor="text1"/>
                <w:sz w:val="20"/>
                <w:szCs w:val="20"/>
                <w:lang w:val="ru-RU"/>
              </w:rPr>
              <w:t>голосу».</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9"/>
                <w:sz w:val="20"/>
                <w:szCs w:val="20"/>
                <w:lang w:val="ru-RU"/>
              </w:rPr>
              <w:t xml:space="preserve"> </w:t>
            </w:r>
            <w:r w:rsidRPr="006441D4">
              <w:rPr>
                <w:color w:val="000000" w:themeColor="text1"/>
                <w:sz w:val="20"/>
                <w:szCs w:val="20"/>
                <w:lang w:val="ru-RU"/>
              </w:rPr>
              <w:t>исполнение</w:t>
            </w:r>
            <w:r w:rsidRPr="006441D4">
              <w:rPr>
                <w:color w:val="000000" w:themeColor="text1"/>
                <w:spacing w:val="-8"/>
                <w:sz w:val="20"/>
                <w:szCs w:val="20"/>
                <w:lang w:val="ru-RU"/>
              </w:rPr>
              <w:t xml:space="preserve"> </w:t>
            </w:r>
            <w:r w:rsidRPr="006441D4">
              <w:rPr>
                <w:color w:val="000000" w:themeColor="text1"/>
                <w:sz w:val="20"/>
                <w:szCs w:val="20"/>
                <w:lang w:val="ru-RU"/>
              </w:rPr>
              <w:t>отдельных</w:t>
            </w:r>
            <w:r w:rsidRPr="006441D4">
              <w:rPr>
                <w:color w:val="000000" w:themeColor="text1"/>
                <w:spacing w:val="-8"/>
                <w:sz w:val="20"/>
                <w:szCs w:val="20"/>
                <w:lang w:val="ru-RU"/>
              </w:rPr>
              <w:t xml:space="preserve"> </w:t>
            </w:r>
            <w:r w:rsidRPr="006441D4">
              <w:rPr>
                <w:color w:val="000000" w:themeColor="text1"/>
                <w:sz w:val="20"/>
                <w:szCs w:val="20"/>
                <w:lang w:val="ru-RU"/>
              </w:rPr>
              <w:t>номеров</w:t>
            </w:r>
            <w:r w:rsidRPr="006441D4">
              <w:rPr>
                <w:color w:val="000000" w:themeColor="text1"/>
                <w:spacing w:val="-8"/>
                <w:sz w:val="20"/>
                <w:szCs w:val="20"/>
                <w:lang w:val="ru-RU"/>
              </w:rPr>
              <w:t xml:space="preserve"> </w:t>
            </w:r>
            <w:r w:rsidRPr="006441D4">
              <w:rPr>
                <w:color w:val="000000" w:themeColor="text1"/>
                <w:sz w:val="20"/>
                <w:szCs w:val="20"/>
                <w:lang w:val="ru-RU"/>
              </w:rPr>
              <w:t>из</w:t>
            </w:r>
            <w:r w:rsidRPr="006441D4">
              <w:rPr>
                <w:color w:val="000000" w:themeColor="text1"/>
                <w:spacing w:val="-9"/>
                <w:sz w:val="20"/>
                <w:szCs w:val="20"/>
                <w:lang w:val="ru-RU"/>
              </w:rPr>
              <w:t xml:space="preserve"> </w:t>
            </w:r>
            <w:r w:rsidRPr="006441D4">
              <w:rPr>
                <w:color w:val="000000" w:themeColor="text1"/>
                <w:sz w:val="20"/>
                <w:szCs w:val="20"/>
                <w:lang w:val="ru-RU"/>
              </w:rPr>
              <w:t>детской</w:t>
            </w:r>
            <w:r w:rsidRPr="006441D4">
              <w:rPr>
                <w:color w:val="000000" w:themeColor="text1"/>
                <w:spacing w:val="-54"/>
                <w:sz w:val="20"/>
                <w:szCs w:val="20"/>
                <w:lang w:val="ru-RU"/>
              </w:rPr>
              <w:t xml:space="preserve"> </w:t>
            </w:r>
            <w:r w:rsidRPr="006441D4">
              <w:rPr>
                <w:color w:val="000000" w:themeColor="text1"/>
                <w:sz w:val="20"/>
                <w:szCs w:val="20"/>
                <w:lang w:val="ru-RU"/>
              </w:rPr>
              <w:t>оперы,</w:t>
            </w:r>
            <w:r w:rsidRPr="006441D4">
              <w:rPr>
                <w:color w:val="000000" w:themeColor="text1"/>
                <w:spacing w:val="7"/>
                <w:sz w:val="20"/>
                <w:szCs w:val="20"/>
                <w:lang w:val="ru-RU"/>
              </w:rPr>
              <w:t xml:space="preserve"> </w:t>
            </w:r>
            <w:r w:rsidRPr="006441D4">
              <w:rPr>
                <w:color w:val="000000" w:themeColor="text1"/>
                <w:sz w:val="20"/>
                <w:szCs w:val="20"/>
                <w:lang w:val="ru-RU"/>
              </w:rPr>
              <w:t>музыкальной</w:t>
            </w:r>
            <w:r w:rsidRPr="006441D4">
              <w:rPr>
                <w:color w:val="000000" w:themeColor="text1"/>
                <w:spacing w:val="7"/>
                <w:sz w:val="20"/>
                <w:szCs w:val="20"/>
                <w:lang w:val="ru-RU"/>
              </w:rPr>
              <w:t xml:space="preserve"> </w:t>
            </w:r>
            <w:r w:rsidRPr="006441D4">
              <w:rPr>
                <w:color w:val="000000" w:themeColor="text1"/>
                <w:sz w:val="20"/>
                <w:szCs w:val="20"/>
                <w:lang w:val="ru-RU"/>
              </w:rPr>
              <w:t>сказки.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Постановка</w:t>
            </w:r>
            <w:r w:rsidRPr="006441D4">
              <w:rPr>
                <w:color w:val="000000" w:themeColor="text1"/>
                <w:spacing w:val="1"/>
                <w:sz w:val="20"/>
                <w:szCs w:val="20"/>
                <w:lang w:val="ru-RU"/>
              </w:rPr>
              <w:t xml:space="preserve"> </w:t>
            </w:r>
            <w:r w:rsidRPr="006441D4">
              <w:rPr>
                <w:color w:val="000000" w:themeColor="text1"/>
                <w:sz w:val="20"/>
                <w:szCs w:val="20"/>
                <w:lang w:val="ru-RU"/>
              </w:rPr>
              <w:t>детской</w:t>
            </w:r>
            <w:r w:rsidRPr="006441D4">
              <w:rPr>
                <w:color w:val="000000" w:themeColor="text1"/>
                <w:spacing w:val="1"/>
                <w:sz w:val="20"/>
                <w:szCs w:val="20"/>
                <w:lang w:val="ru-RU"/>
              </w:rPr>
              <w:t xml:space="preserve"> </w:t>
            </w:r>
            <w:r w:rsidRPr="006441D4">
              <w:rPr>
                <w:color w:val="000000" w:themeColor="text1"/>
                <w:sz w:val="20"/>
                <w:szCs w:val="20"/>
                <w:lang w:val="ru-RU"/>
              </w:rPr>
              <w:t>музыкальной</w:t>
            </w:r>
            <w:r w:rsidRPr="006441D4">
              <w:rPr>
                <w:color w:val="000000" w:themeColor="text1"/>
                <w:spacing w:val="2"/>
                <w:sz w:val="20"/>
                <w:szCs w:val="20"/>
                <w:lang w:val="ru-RU"/>
              </w:rPr>
              <w:t xml:space="preserve"> </w:t>
            </w:r>
            <w:r w:rsidRPr="006441D4">
              <w:rPr>
                <w:color w:val="000000" w:themeColor="text1"/>
                <w:sz w:val="20"/>
                <w:szCs w:val="20"/>
                <w:lang w:val="ru-RU"/>
              </w:rPr>
              <w:t>сказки,</w:t>
            </w:r>
            <w:r w:rsidRPr="006441D4">
              <w:rPr>
                <w:color w:val="000000" w:themeColor="text1"/>
                <w:spacing w:val="1"/>
                <w:sz w:val="20"/>
                <w:szCs w:val="20"/>
                <w:lang w:val="ru-RU"/>
              </w:rPr>
              <w:t xml:space="preserve"> </w:t>
            </w:r>
            <w:r w:rsidRPr="006441D4">
              <w:rPr>
                <w:color w:val="000000" w:themeColor="text1"/>
                <w:sz w:val="20"/>
                <w:szCs w:val="20"/>
                <w:lang w:val="ru-RU"/>
              </w:rPr>
              <w:t>спектакль</w:t>
            </w:r>
            <w:r w:rsidRPr="006441D4">
              <w:rPr>
                <w:color w:val="000000" w:themeColor="text1"/>
                <w:spacing w:val="2"/>
                <w:sz w:val="20"/>
                <w:szCs w:val="20"/>
                <w:lang w:val="ru-RU"/>
              </w:rPr>
              <w:t xml:space="preserve"> </w:t>
            </w:r>
            <w:r w:rsidRPr="006441D4">
              <w:rPr>
                <w:color w:val="000000" w:themeColor="text1"/>
                <w:sz w:val="20"/>
                <w:szCs w:val="20"/>
                <w:lang w:val="ru-RU"/>
              </w:rPr>
              <w:t>для</w:t>
            </w:r>
            <w:r w:rsidRPr="006441D4">
              <w:rPr>
                <w:color w:val="000000" w:themeColor="text1"/>
                <w:spacing w:val="-55"/>
                <w:sz w:val="20"/>
                <w:szCs w:val="20"/>
                <w:lang w:val="ru-RU"/>
              </w:rPr>
              <w:t xml:space="preserve"> </w:t>
            </w:r>
            <w:r w:rsidRPr="006441D4">
              <w:rPr>
                <w:color w:val="000000" w:themeColor="text1"/>
                <w:sz w:val="20"/>
                <w:szCs w:val="20"/>
                <w:lang w:val="ru-RU"/>
              </w:rPr>
              <w:t>родителей.</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Творческий</w:t>
            </w:r>
            <w:r w:rsidRPr="00971A98">
              <w:rPr>
                <w:color w:val="000000" w:themeColor="text1"/>
                <w:spacing w:val="12"/>
                <w:sz w:val="20"/>
                <w:szCs w:val="20"/>
              </w:rPr>
              <w:t xml:space="preserve"> </w:t>
            </w:r>
            <w:r w:rsidRPr="00971A98">
              <w:rPr>
                <w:color w:val="000000" w:themeColor="text1"/>
                <w:sz w:val="20"/>
                <w:szCs w:val="20"/>
              </w:rPr>
              <w:t>проект</w:t>
            </w:r>
            <w:r w:rsidRPr="00971A98">
              <w:rPr>
                <w:color w:val="000000" w:themeColor="text1"/>
                <w:spacing w:val="12"/>
                <w:sz w:val="20"/>
                <w:szCs w:val="20"/>
              </w:rPr>
              <w:t xml:space="preserve"> </w:t>
            </w:r>
            <w:r w:rsidRPr="00971A98">
              <w:rPr>
                <w:color w:val="000000" w:themeColor="text1"/>
                <w:sz w:val="20"/>
                <w:szCs w:val="20"/>
              </w:rPr>
              <w:t>«Озвучиваем</w:t>
            </w:r>
            <w:r w:rsidRPr="00971A98">
              <w:rPr>
                <w:color w:val="000000" w:themeColor="text1"/>
                <w:spacing w:val="12"/>
                <w:sz w:val="20"/>
                <w:szCs w:val="20"/>
              </w:rPr>
              <w:t xml:space="preserve"> </w:t>
            </w:r>
            <w:r w:rsidRPr="00971A98">
              <w:rPr>
                <w:color w:val="000000" w:themeColor="text1"/>
                <w:sz w:val="20"/>
                <w:szCs w:val="20"/>
              </w:rPr>
              <w:t>мультфильм»</w:t>
            </w:r>
          </w:p>
        </w:tc>
      </w:tr>
      <w:tr w:rsidR="00873908" w:rsidRPr="000356FC" w:rsidTr="00873908">
        <w:trPr>
          <w:trHeight w:val="1318"/>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Б)</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часов</w:t>
            </w:r>
          </w:p>
        </w:tc>
        <w:tc>
          <w:tcPr>
            <w:tcW w:w="1134" w:type="dxa"/>
          </w:tcPr>
          <w:p w:rsidR="00873908" w:rsidRPr="00F91EC0" w:rsidRDefault="00873908" w:rsidP="00873908">
            <w:pPr>
              <w:rPr>
                <w:rFonts w:ascii="Times New Roman" w:hAnsi="Times New Roman" w:cs="Times New Roman"/>
                <w:sz w:val="20"/>
                <w:szCs w:val="20"/>
              </w:rPr>
            </w:pPr>
            <w:r w:rsidRPr="00F91EC0">
              <w:rPr>
                <w:rFonts w:ascii="Times New Roman" w:hAnsi="Times New Roman" w:cs="Times New Roman"/>
                <w:sz w:val="20"/>
                <w:szCs w:val="20"/>
              </w:rPr>
              <w:t>Театр оперы</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и</w:t>
            </w:r>
            <w:r w:rsidRPr="00971A98">
              <w:rPr>
                <w:color w:val="000000" w:themeColor="text1"/>
                <w:spacing w:val="1"/>
                <w:sz w:val="20"/>
                <w:szCs w:val="20"/>
              </w:rPr>
              <w:t xml:space="preserve"> </w:t>
            </w:r>
            <w:r w:rsidRPr="00971A98">
              <w:rPr>
                <w:color w:val="000000" w:themeColor="text1"/>
                <w:sz w:val="20"/>
                <w:szCs w:val="20"/>
              </w:rPr>
              <w:t>балета</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Особенности музыкальных</w:t>
            </w:r>
            <w:r w:rsidRPr="006441D4">
              <w:rPr>
                <w:color w:val="000000" w:themeColor="text1"/>
                <w:spacing w:val="1"/>
                <w:sz w:val="20"/>
                <w:szCs w:val="20"/>
                <w:lang w:val="ru-RU"/>
              </w:rPr>
              <w:t xml:space="preserve"> </w:t>
            </w:r>
            <w:r w:rsidRPr="006441D4">
              <w:rPr>
                <w:color w:val="000000" w:themeColor="text1"/>
                <w:sz w:val="20"/>
                <w:szCs w:val="20"/>
                <w:lang w:val="ru-RU"/>
              </w:rPr>
              <w:t>спектаклей.</w:t>
            </w:r>
            <w:r w:rsidRPr="006441D4">
              <w:rPr>
                <w:color w:val="000000" w:themeColor="text1"/>
                <w:spacing w:val="-55"/>
                <w:sz w:val="20"/>
                <w:szCs w:val="20"/>
                <w:lang w:val="ru-RU"/>
              </w:rPr>
              <w:t xml:space="preserve"> </w:t>
            </w:r>
            <w:r w:rsidRPr="006441D4">
              <w:rPr>
                <w:color w:val="000000" w:themeColor="text1"/>
                <w:sz w:val="20"/>
                <w:szCs w:val="20"/>
                <w:lang w:val="ru-RU"/>
              </w:rPr>
              <w:t>Балет. Опера. Солисты,</w:t>
            </w:r>
            <w:r w:rsidRPr="006441D4">
              <w:rPr>
                <w:color w:val="000000" w:themeColor="text1"/>
                <w:spacing w:val="5"/>
                <w:sz w:val="20"/>
                <w:szCs w:val="20"/>
                <w:lang w:val="ru-RU"/>
              </w:rPr>
              <w:t xml:space="preserve"> </w:t>
            </w:r>
            <w:r w:rsidRPr="006441D4">
              <w:rPr>
                <w:color w:val="000000" w:themeColor="text1"/>
                <w:sz w:val="20"/>
                <w:szCs w:val="20"/>
                <w:lang w:val="ru-RU"/>
              </w:rPr>
              <w:t>хор,</w:t>
            </w:r>
            <w:r w:rsidRPr="006441D4">
              <w:rPr>
                <w:color w:val="000000" w:themeColor="text1"/>
                <w:spacing w:val="5"/>
                <w:sz w:val="20"/>
                <w:szCs w:val="20"/>
                <w:lang w:val="ru-RU"/>
              </w:rPr>
              <w:t xml:space="preserve"> </w:t>
            </w:r>
            <w:r w:rsidRPr="006441D4">
              <w:rPr>
                <w:color w:val="000000" w:themeColor="text1"/>
                <w:sz w:val="20"/>
                <w:szCs w:val="20"/>
                <w:lang w:val="ru-RU"/>
              </w:rPr>
              <w:t>оркестр,</w:t>
            </w:r>
            <w:r w:rsidRPr="006441D4">
              <w:rPr>
                <w:color w:val="000000" w:themeColor="text1"/>
                <w:spacing w:val="1"/>
                <w:sz w:val="20"/>
                <w:szCs w:val="20"/>
                <w:lang w:val="ru-RU"/>
              </w:rPr>
              <w:t xml:space="preserve"> </w:t>
            </w:r>
            <w:r w:rsidRPr="006441D4">
              <w:rPr>
                <w:color w:val="000000" w:themeColor="text1"/>
                <w:sz w:val="20"/>
                <w:szCs w:val="20"/>
                <w:lang w:val="ru-RU"/>
              </w:rPr>
              <w:t>дирижёр</w:t>
            </w:r>
            <w:r w:rsidRPr="006441D4">
              <w:rPr>
                <w:color w:val="000000" w:themeColor="text1"/>
                <w:spacing w:val="-8"/>
                <w:sz w:val="20"/>
                <w:szCs w:val="20"/>
                <w:lang w:val="ru-RU"/>
              </w:rPr>
              <w:t xml:space="preserve"> </w:t>
            </w:r>
            <w:r w:rsidRPr="006441D4">
              <w:rPr>
                <w:color w:val="000000" w:themeColor="text1"/>
                <w:sz w:val="20"/>
                <w:szCs w:val="20"/>
                <w:lang w:val="ru-RU"/>
              </w:rPr>
              <w:t>в</w:t>
            </w:r>
            <w:r w:rsidRPr="006441D4">
              <w:rPr>
                <w:color w:val="000000" w:themeColor="text1"/>
                <w:spacing w:val="-7"/>
                <w:sz w:val="20"/>
                <w:szCs w:val="20"/>
                <w:lang w:val="ru-RU"/>
              </w:rPr>
              <w:t xml:space="preserve"> </w:t>
            </w:r>
            <w:r w:rsidRPr="006441D4">
              <w:rPr>
                <w:color w:val="000000" w:themeColor="text1"/>
                <w:sz w:val="20"/>
                <w:szCs w:val="20"/>
                <w:lang w:val="ru-RU"/>
              </w:rPr>
              <w:t>музыкальном</w:t>
            </w:r>
            <w:r w:rsidRPr="006441D4">
              <w:rPr>
                <w:color w:val="000000" w:themeColor="text1"/>
                <w:spacing w:val="5"/>
                <w:sz w:val="20"/>
                <w:szCs w:val="20"/>
                <w:lang w:val="ru-RU"/>
              </w:rPr>
              <w:t xml:space="preserve"> </w:t>
            </w:r>
            <w:r w:rsidRPr="006441D4">
              <w:rPr>
                <w:color w:val="000000" w:themeColor="text1"/>
                <w:sz w:val="20"/>
                <w:szCs w:val="20"/>
                <w:lang w:val="ru-RU"/>
              </w:rPr>
              <w:t>спектакле</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 со знаменитыми музыкальными театрами.</w:t>
            </w:r>
            <w:r w:rsidRPr="006441D4">
              <w:rPr>
                <w:color w:val="000000" w:themeColor="text1"/>
                <w:spacing w:val="1"/>
                <w:sz w:val="20"/>
                <w:szCs w:val="20"/>
                <w:lang w:val="ru-RU"/>
              </w:rPr>
              <w:t xml:space="preserve"> </w:t>
            </w:r>
            <w:r w:rsidRPr="006441D4">
              <w:rPr>
                <w:color w:val="000000" w:themeColor="text1"/>
                <w:sz w:val="20"/>
                <w:szCs w:val="20"/>
                <w:lang w:val="ru-RU"/>
              </w:rPr>
              <w:t>Просмотр</w:t>
            </w:r>
            <w:r w:rsidRPr="006441D4">
              <w:rPr>
                <w:color w:val="000000" w:themeColor="text1"/>
                <w:spacing w:val="-10"/>
                <w:sz w:val="20"/>
                <w:szCs w:val="20"/>
                <w:lang w:val="ru-RU"/>
              </w:rPr>
              <w:t xml:space="preserve"> </w:t>
            </w:r>
            <w:r w:rsidRPr="006441D4">
              <w:rPr>
                <w:color w:val="000000" w:themeColor="text1"/>
                <w:sz w:val="20"/>
                <w:szCs w:val="20"/>
                <w:lang w:val="ru-RU"/>
              </w:rPr>
              <w:t>фрагментов</w:t>
            </w:r>
            <w:r w:rsidRPr="006441D4">
              <w:rPr>
                <w:color w:val="000000" w:themeColor="text1"/>
                <w:spacing w:val="-9"/>
                <w:sz w:val="20"/>
                <w:szCs w:val="20"/>
                <w:lang w:val="ru-RU"/>
              </w:rPr>
              <w:t xml:space="preserve"> </w:t>
            </w:r>
            <w:r w:rsidRPr="006441D4">
              <w:rPr>
                <w:color w:val="000000" w:themeColor="text1"/>
                <w:sz w:val="20"/>
                <w:szCs w:val="20"/>
                <w:lang w:val="ru-RU"/>
              </w:rPr>
              <w:t>музыкальных</w:t>
            </w:r>
            <w:r w:rsidRPr="006441D4">
              <w:rPr>
                <w:color w:val="000000" w:themeColor="text1"/>
                <w:spacing w:val="-10"/>
                <w:sz w:val="20"/>
                <w:szCs w:val="20"/>
                <w:lang w:val="ru-RU"/>
              </w:rPr>
              <w:t xml:space="preserve"> </w:t>
            </w:r>
            <w:r w:rsidRPr="006441D4">
              <w:rPr>
                <w:color w:val="000000" w:themeColor="text1"/>
                <w:sz w:val="20"/>
                <w:szCs w:val="20"/>
                <w:lang w:val="ru-RU"/>
              </w:rPr>
              <w:t>спектаклей</w:t>
            </w:r>
            <w:r w:rsidRPr="006441D4">
              <w:rPr>
                <w:color w:val="000000" w:themeColor="text1"/>
                <w:spacing w:val="-9"/>
                <w:sz w:val="20"/>
                <w:szCs w:val="20"/>
                <w:lang w:val="ru-RU"/>
              </w:rPr>
              <w:t xml:space="preserve"> </w:t>
            </w:r>
            <w:r w:rsidRPr="006441D4">
              <w:rPr>
                <w:color w:val="000000" w:themeColor="text1"/>
                <w:sz w:val="20"/>
                <w:szCs w:val="20"/>
                <w:lang w:val="ru-RU"/>
              </w:rPr>
              <w:t>с</w:t>
            </w:r>
            <w:r w:rsidRPr="006441D4">
              <w:rPr>
                <w:color w:val="000000" w:themeColor="text1"/>
                <w:spacing w:val="-9"/>
                <w:sz w:val="20"/>
                <w:szCs w:val="20"/>
                <w:lang w:val="ru-RU"/>
              </w:rPr>
              <w:t xml:space="preserve"> </w:t>
            </w:r>
            <w:r w:rsidRPr="006441D4">
              <w:rPr>
                <w:color w:val="000000" w:themeColor="text1"/>
                <w:sz w:val="20"/>
                <w:szCs w:val="20"/>
                <w:lang w:val="ru-RU"/>
              </w:rPr>
              <w:t>комментариями</w:t>
            </w:r>
            <w:r w:rsidRPr="006441D4">
              <w:rPr>
                <w:color w:val="000000" w:themeColor="text1"/>
                <w:spacing w:val="7"/>
                <w:sz w:val="20"/>
                <w:szCs w:val="20"/>
                <w:lang w:val="ru-RU"/>
              </w:rPr>
              <w:t xml:space="preserve"> </w:t>
            </w:r>
            <w:r w:rsidRPr="006441D4">
              <w:rPr>
                <w:color w:val="000000" w:themeColor="text1"/>
                <w:sz w:val="20"/>
                <w:szCs w:val="20"/>
                <w:lang w:val="ru-RU"/>
              </w:rPr>
              <w:t>учителя.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Определение</w:t>
            </w:r>
            <w:r w:rsidRPr="006441D4">
              <w:rPr>
                <w:color w:val="000000" w:themeColor="text1"/>
                <w:spacing w:val="30"/>
                <w:w w:val="95"/>
                <w:sz w:val="20"/>
                <w:szCs w:val="20"/>
                <w:lang w:val="ru-RU"/>
              </w:rPr>
              <w:t xml:space="preserve"> </w:t>
            </w:r>
            <w:r w:rsidRPr="006441D4">
              <w:rPr>
                <w:color w:val="000000" w:themeColor="text1"/>
                <w:w w:val="95"/>
                <w:sz w:val="20"/>
                <w:szCs w:val="20"/>
                <w:lang w:val="ru-RU"/>
              </w:rPr>
              <w:t>особенностей</w:t>
            </w:r>
            <w:r w:rsidRPr="006441D4">
              <w:rPr>
                <w:color w:val="000000" w:themeColor="text1"/>
                <w:spacing w:val="31"/>
                <w:w w:val="95"/>
                <w:sz w:val="20"/>
                <w:szCs w:val="20"/>
                <w:lang w:val="ru-RU"/>
              </w:rPr>
              <w:t xml:space="preserve"> </w:t>
            </w:r>
            <w:r w:rsidRPr="006441D4">
              <w:rPr>
                <w:color w:val="000000" w:themeColor="text1"/>
                <w:w w:val="95"/>
                <w:sz w:val="20"/>
                <w:szCs w:val="20"/>
                <w:lang w:val="ru-RU"/>
              </w:rPr>
              <w:t>балетного</w:t>
            </w:r>
            <w:r w:rsidRPr="006441D4">
              <w:rPr>
                <w:color w:val="000000" w:themeColor="text1"/>
                <w:spacing w:val="30"/>
                <w:w w:val="95"/>
                <w:sz w:val="20"/>
                <w:szCs w:val="20"/>
                <w:lang w:val="ru-RU"/>
              </w:rPr>
              <w:t xml:space="preserve"> </w:t>
            </w:r>
            <w:r w:rsidRPr="006441D4">
              <w:rPr>
                <w:color w:val="000000" w:themeColor="text1"/>
                <w:w w:val="95"/>
                <w:sz w:val="20"/>
                <w:szCs w:val="20"/>
                <w:lang w:val="ru-RU"/>
              </w:rPr>
              <w:t>и</w:t>
            </w:r>
            <w:r w:rsidRPr="006441D4">
              <w:rPr>
                <w:color w:val="000000" w:themeColor="text1"/>
                <w:spacing w:val="31"/>
                <w:w w:val="95"/>
                <w:sz w:val="20"/>
                <w:szCs w:val="20"/>
                <w:lang w:val="ru-RU"/>
              </w:rPr>
              <w:t xml:space="preserve"> </w:t>
            </w:r>
            <w:r w:rsidRPr="006441D4">
              <w:rPr>
                <w:color w:val="000000" w:themeColor="text1"/>
                <w:w w:val="95"/>
                <w:sz w:val="20"/>
                <w:szCs w:val="20"/>
                <w:lang w:val="ru-RU"/>
              </w:rPr>
              <w:t>оперного</w:t>
            </w:r>
            <w:r w:rsidRPr="006441D4">
              <w:rPr>
                <w:color w:val="000000" w:themeColor="text1"/>
                <w:spacing w:val="31"/>
                <w:w w:val="95"/>
                <w:sz w:val="20"/>
                <w:szCs w:val="20"/>
                <w:lang w:val="ru-RU"/>
              </w:rPr>
              <w:t xml:space="preserve"> </w:t>
            </w:r>
            <w:r w:rsidRPr="006441D4">
              <w:rPr>
                <w:color w:val="000000" w:themeColor="text1"/>
                <w:w w:val="95"/>
                <w:sz w:val="20"/>
                <w:szCs w:val="20"/>
                <w:lang w:val="ru-RU"/>
              </w:rPr>
              <w:t>спектак</w:t>
            </w:r>
            <w:r w:rsidRPr="006441D4">
              <w:rPr>
                <w:color w:val="000000" w:themeColor="text1"/>
                <w:sz w:val="20"/>
                <w:szCs w:val="20"/>
                <w:lang w:val="ru-RU"/>
              </w:rPr>
              <w:t>ля.</w:t>
            </w:r>
            <w:r w:rsidRPr="006441D4">
              <w:rPr>
                <w:color w:val="000000" w:themeColor="text1"/>
                <w:spacing w:val="2"/>
                <w:sz w:val="20"/>
                <w:szCs w:val="20"/>
                <w:lang w:val="ru-RU"/>
              </w:rPr>
              <w:t xml:space="preserve"> </w:t>
            </w:r>
            <w:r w:rsidRPr="006441D4">
              <w:rPr>
                <w:color w:val="000000" w:themeColor="text1"/>
                <w:sz w:val="20"/>
                <w:szCs w:val="20"/>
                <w:lang w:val="ru-RU"/>
              </w:rPr>
              <w:t>Тесты</w:t>
            </w:r>
            <w:r w:rsidRPr="006441D4">
              <w:rPr>
                <w:color w:val="000000" w:themeColor="text1"/>
                <w:spacing w:val="3"/>
                <w:sz w:val="20"/>
                <w:szCs w:val="20"/>
                <w:lang w:val="ru-RU"/>
              </w:rPr>
              <w:t xml:space="preserve"> </w:t>
            </w:r>
            <w:r w:rsidRPr="006441D4">
              <w:rPr>
                <w:color w:val="000000" w:themeColor="text1"/>
                <w:sz w:val="20"/>
                <w:szCs w:val="20"/>
                <w:lang w:val="ru-RU"/>
              </w:rPr>
              <w:t>или</w:t>
            </w:r>
            <w:r w:rsidRPr="006441D4">
              <w:rPr>
                <w:color w:val="000000" w:themeColor="text1"/>
                <w:spacing w:val="3"/>
                <w:sz w:val="20"/>
                <w:szCs w:val="20"/>
                <w:lang w:val="ru-RU"/>
              </w:rPr>
              <w:t xml:space="preserve"> </w:t>
            </w:r>
            <w:r w:rsidRPr="006441D4">
              <w:rPr>
                <w:color w:val="000000" w:themeColor="text1"/>
                <w:sz w:val="20"/>
                <w:szCs w:val="20"/>
                <w:lang w:val="ru-RU"/>
              </w:rPr>
              <w:t>кроссворды</w:t>
            </w:r>
            <w:r w:rsidRPr="006441D4">
              <w:rPr>
                <w:color w:val="000000" w:themeColor="text1"/>
                <w:spacing w:val="3"/>
                <w:sz w:val="20"/>
                <w:szCs w:val="20"/>
                <w:lang w:val="ru-RU"/>
              </w:rPr>
              <w:t xml:space="preserve"> </w:t>
            </w:r>
            <w:r w:rsidRPr="006441D4">
              <w:rPr>
                <w:color w:val="000000" w:themeColor="text1"/>
                <w:sz w:val="20"/>
                <w:szCs w:val="20"/>
                <w:lang w:val="ru-RU"/>
              </w:rPr>
              <w:t>на</w:t>
            </w:r>
            <w:r w:rsidRPr="006441D4">
              <w:rPr>
                <w:color w:val="000000" w:themeColor="text1"/>
                <w:spacing w:val="3"/>
                <w:sz w:val="20"/>
                <w:szCs w:val="20"/>
                <w:lang w:val="ru-RU"/>
              </w:rPr>
              <w:t xml:space="preserve"> </w:t>
            </w:r>
            <w:r w:rsidRPr="006441D4">
              <w:rPr>
                <w:color w:val="000000" w:themeColor="text1"/>
                <w:sz w:val="20"/>
                <w:szCs w:val="20"/>
                <w:lang w:val="ru-RU"/>
              </w:rPr>
              <w:t>освоение</w:t>
            </w:r>
            <w:r w:rsidRPr="006441D4">
              <w:rPr>
                <w:color w:val="000000" w:themeColor="text1"/>
                <w:spacing w:val="2"/>
                <w:sz w:val="20"/>
                <w:szCs w:val="20"/>
                <w:lang w:val="ru-RU"/>
              </w:rPr>
              <w:t xml:space="preserve"> </w:t>
            </w:r>
            <w:r w:rsidRPr="006441D4">
              <w:rPr>
                <w:color w:val="000000" w:themeColor="text1"/>
                <w:sz w:val="20"/>
                <w:szCs w:val="20"/>
                <w:lang w:val="ru-RU"/>
              </w:rPr>
              <w:t>специальных</w:t>
            </w:r>
            <w:r w:rsidRPr="006441D4">
              <w:rPr>
                <w:color w:val="000000" w:themeColor="text1"/>
                <w:spacing w:val="1"/>
                <w:sz w:val="20"/>
                <w:szCs w:val="20"/>
                <w:lang w:val="ru-RU"/>
              </w:rPr>
              <w:t xml:space="preserve"> </w:t>
            </w:r>
            <w:r w:rsidRPr="006441D4">
              <w:rPr>
                <w:color w:val="000000" w:themeColor="text1"/>
                <w:sz w:val="20"/>
                <w:szCs w:val="20"/>
                <w:lang w:val="ru-RU"/>
              </w:rPr>
              <w:t>терминов.</w:t>
            </w:r>
          </w:p>
        </w:tc>
      </w:tr>
      <w:tr w:rsidR="00873908" w:rsidRPr="000356FC" w:rsidTr="00873908">
        <w:trPr>
          <w:trHeight w:val="2750"/>
        </w:trPr>
        <w:tc>
          <w:tcPr>
            <w:tcW w:w="1191" w:type="dxa"/>
            <w:tcBorders>
              <w:left w:val="single" w:sz="6" w:space="0" w:color="231F20"/>
              <w:right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p>
        </w:tc>
        <w:tc>
          <w:tcPr>
            <w:tcW w:w="1134" w:type="dxa"/>
            <w:tcBorders>
              <w:left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Танцевальная</w:t>
            </w:r>
            <w:r w:rsidRPr="006441D4">
              <w:rPr>
                <w:color w:val="000000" w:themeColor="text1"/>
                <w:spacing w:val="-13"/>
                <w:sz w:val="20"/>
                <w:szCs w:val="20"/>
                <w:lang w:val="ru-RU"/>
              </w:rPr>
              <w:t xml:space="preserve"> </w:t>
            </w:r>
            <w:r w:rsidRPr="006441D4">
              <w:rPr>
                <w:color w:val="000000" w:themeColor="text1"/>
                <w:spacing w:val="-1"/>
                <w:sz w:val="20"/>
                <w:szCs w:val="20"/>
                <w:lang w:val="ru-RU"/>
              </w:rPr>
              <w:t>импровизация</w:t>
            </w:r>
            <w:r w:rsidRPr="006441D4">
              <w:rPr>
                <w:color w:val="000000" w:themeColor="text1"/>
                <w:spacing w:val="-13"/>
                <w:sz w:val="20"/>
                <w:szCs w:val="20"/>
                <w:lang w:val="ru-RU"/>
              </w:rPr>
              <w:t xml:space="preserve"> </w:t>
            </w:r>
            <w:r w:rsidRPr="006441D4">
              <w:rPr>
                <w:color w:val="000000" w:themeColor="text1"/>
                <w:spacing w:val="-1"/>
                <w:sz w:val="20"/>
                <w:szCs w:val="20"/>
                <w:lang w:val="ru-RU"/>
              </w:rPr>
              <w:t>под</w:t>
            </w:r>
            <w:r w:rsidRPr="006441D4">
              <w:rPr>
                <w:color w:val="000000" w:themeColor="text1"/>
                <w:spacing w:val="-12"/>
                <w:sz w:val="20"/>
                <w:szCs w:val="20"/>
                <w:lang w:val="ru-RU"/>
              </w:rPr>
              <w:t xml:space="preserve"> </w:t>
            </w:r>
            <w:r w:rsidRPr="006441D4">
              <w:rPr>
                <w:color w:val="000000" w:themeColor="text1"/>
                <w:spacing w:val="-1"/>
                <w:sz w:val="20"/>
                <w:szCs w:val="20"/>
                <w:lang w:val="ru-RU"/>
              </w:rPr>
              <w:t>музыку</w:t>
            </w:r>
            <w:r w:rsidRPr="006441D4">
              <w:rPr>
                <w:color w:val="000000" w:themeColor="text1"/>
                <w:spacing w:val="-13"/>
                <w:sz w:val="20"/>
                <w:szCs w:val="20"/>
                <w:lang w:val="ru-RU"/>
              </w:rPr>
              <w:t xml:space="preserve"> </w:t>
            </w:r>
            <w:r w:rsidRPr="006441D4">
              <w:rPr>
                <w:color w:val="000000" w:themeColor="text1"/>
                <w:sz w:val="20"/>
                <w:szCs w:val="20"/>
                <w:lang w:val="ru-RU"/>
              </w:rPr>
              <w:t>фрагмента</w:t>
            </w:r>
            <w:r w:rsidRPr="006441D4">
              <w:rPr>
                <w:color w:val="000000" w:themeColor="text1"/>
                <w:spacing w:val="-54"/>
                <w:sz w:val="20"/>
                <w:szCs w:val="20"/>
                <w:lang w:val="ru-RU"/>
              </w:rPr>
              <w:t xml:space="preserve"> </w:t>
            </w:r>
            <w:r w:rsidRPr="006441D4">
              <w:rPr>
                <w:color w:val="000000" w:themeColor="text1"/>
                <w:sz w:val="20"/>
                <w:szCs w:val="20"/>
                <w:lang w:val="ru-RU"/>
              </w:rPr>
              <w:t>балета.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Разучивание</w:t>
            </w:r>
            <w:r w:rsidRPr="006441D4">
              <w:rPr>
                <w:color w:val="000000" w:themeColor="text1"/>
                <w:spacing w:val="-13"/>
                <w:sz w:val="20"/>
                <w:szCs w:val="20"/>
                <w:lang w:val="ru-RU"/>
              </w:rPr>
              <w:t xml:space="preserve"> </w:t>
            </w:r>
            <w:r w:rsidRPr="006441D4">
              <w:rPr>
                <w:color w:val="000000" w:themeColor="text1"/>
                <w:spacing w:val="-1"/>
                <w:sz w:val="20"/>
                <w:szCs w:val="20"/>
                <w:lang w:val="ru-RU"/>
              </w:rPr>
              <w:t>и</w:t>
            </w:r>
            <w:r w:rsidRPr="006441D4">
              <w:rPr>
                <w:color w:val="000000" w:themeColor="text1"/>
                <w:spacing w:val="-12"/>
                <w:sz w:val="20"/>
                <w:szCs w:val="20"/>
                <w:lang w:val="ru-RU"/>
              </w:rPr>
              <w:t xml:space="preserve"> </w:t>
            </w:r>
            <w:r w:rsidRPr="006441D4">
              <w:rPr>
                <w:color w:val="000000" w:themeColor="text1"/>
                <w:spacing w:val="-1"/>
                <w:sz w:val="20"/>
                <w:szCs w:val="20"/>
                <w:lang w:val="ru-RU"/>
              </w:rPr>
              <w:t>исполнение</w:t>
            </w:r>
            <w:r w:rsidRPr="006441D4">
              <w:rPr>
                <w:color w:val="000000" w:themeColor="text1"/>
                <w:spacing w:val="-12"/>
                <w:sz w:val="20"/>
                <w:szCs w:val="20"/>
                <w:lang w:val="ru-RU"/>
              </w:rPr>
              <w:t xml:space="preserve"> </w:t>
            </w:r>
            <w:r w:rsidRPr="006441D4">
              <w:rPr>
                <w:color w:val="000000" w:themeColor="text1"/>
                <w:spacing w:val="-1"/>
                <w:sz w:val="20"/>
                <w:szCs w:val="20"/>
                <w:lang w:val="ru-RU"/>
              </w:rPr>
              <w:t>доступного</w:t>
            </w:r>
            <w:r w:rsidRPr="006441D4">
              <w:rPr>
                <w:color w:val="000000" w:themeColor="text1"/>
                <w:spacing w:val="-12"/>
                <w:sz w:val="20"/>
                <w:szCs w:val="20"/>
                <w:lang w:val="ru-RU"/>
              </w:rPr>
              <w:t xml:space="preserve"> </w:t>
            </w:r>
            <w:r w:rsidRPr="006441D4">
              <w:rPr>
                <w:color w:val="000000" w:themeColor="text1"/>
                <w:sz w:val="20"/>
                <w:szCs w:val="20"/>
                <w:lang w:val="ru-RU"/>
              </w:rPr>
              <w:t>фрагмента,</w:t>
            </w:r>
            <w:r w:rsidRPr="006441D4">
              <w:rPr>
                <w:color w:val="000000" w:themeColor="text1"/>
                <w:spacing w:val="-12"/>
                <w:sz w:val="20"/>
                <w:szCs w:val="20"/>
                <w:lang w:val="ru-RU"/>
              </w:rPr>
              <w:t xml:space="preserve"> </w:t>
            </w:r>
            <w:r w:rsidRPr="006441D4">
              <w:rPr>
                <w:color w:val="000000" w:themeColor="text1"/>
                <w:sz w:val="20"/>
                <w:szCs w:val="20"/>
                <w:lang w:val="ru-RU"/>
              </w:rPr>
              <w:t>обработки</w:t>
            </w:r>
            <w:r w:rsidRPr="006441D4">
              <w:rPr>
                <w:color w:val="000000" w:themeColor="text1"/>
                <w:spacing w:val="5"/>
                <w:sz w:val="20"/>
                <w:szCs w:val="20"/>
                <w:lang w:val="ru-RU"/>
              </w:rPr>
              <w:t xml:space="preserve"> </w:t>
            </w:r>
            <w:r w:rsidRPr="006441D4">
              <w:rPr>
                <w:color w:val="000000" w:themeColor="text1"/>
                <w:sz w:val="20"/>
                <w:szCs w:val="20"/>
                <w:lang w:val="ru-RU"/>
              </w:rPr>
              <w:t>песни</w:t>
            </w:r>
            <w:r w:rsidRPr="006441D4">
              <w:rPr>
                <w:color w:val="000000" w:themeColor="text1"/>
                <w:spacing w:val="6"/>
                <w:sz w:val="20"/>
                <w:szCs w:val="20"/>
                <w:lang w:val="ru-RU"/>
              </w:rPr>
              <w:t xml:space="preserve"> </w:t>
            </w:r>
            <w:r w:rsidRPr="006441D4">
              <w:rPr>
                <w:color w:val="000000" w:themeColor="text1"/>
                <w:sz w:val="20"/>
                <w:szCs w:val="20"/>
                <w:lang w:val="ru-RU"/>
              </w:rPr>
              <w:t>/</w:t>
            </w:r>
            <w:r w:rsidRPr="006441D4">
              <w:rPr>
                <w:color w:val="000000" w:themeColor="text1"/>
                <w:spacing w:val="5"/>
                <w:sz w:val="20"/>
                <w:szCs w:val="20"/>
                <w:lang w:val="ru-RU"/>
              </w:rPr>
              <w:t xml:space="preserve"> </w:t>
            </w:r>
            <w:r w:rsidRPr="006441D4">
              <w:rPr>
                <w:color w:val="000000" w:themeColor="text1"/>
                <w:sz w:val="20"/>
                <w:szCs w:val="20"/>
                <w:lang w:val="ru-RU"/>
              </w:rPr>
              <w:t>хора</w:t>
            </w:r>
            <w:r w:rsidRPr="006441D4">
              <w:rPr>
                <w:color w:val="000000" w:themeColor="text1"/>
                <w:spacing w:val="6"/>
                <w:sz w:val="20"/>
                <w:szCs w:val="20"/>
                <w:lang w:val="ru-RU"/>
              </w:rPr>
              <w:t xml:space="preserve"> </w:t>
            </w:r>
            <w:r w:rsidRPr="006441D4">
              <w:rPr>
                <w:color w:val="000000" w:themeColor="text1"/>
                <w:sz w:val="20"/>
                <w:szCs w:val="20"/>
                <w:lang w:val="ru-RU"/>
              </w:rPr>
              <w:t>из</w:t>
            </w:r>
            <w:r w:rsidRPr="006441D4">
              <w:rPr>
                <w:color w:val="000000" w:themeColor="text1"/>
                <w:spacing w:val="6"/>
                <w:sz w:val="20"/>
                <w:szCs w:val="20"/>
                <w:lang w:val="ru-RU"/>
              </w:rPr>
              <w:t xml:space="preserve"> </w:t>
            </w:r>
            <w:r w:rsidRPr="006441D4">
              <w:rPr>
                <w:color w:val="000000" w:themeColor="text1"/>
                <w:sz w:val="20"/>
                <w:szCs w:val="20"/>
                <w:lang w:val="ru-RU"/>
              </w:rPr>
              <w:t>оперы.</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«Игра</w:t>
            </w:r>
            <w:r w:rsidRPr="006441D4">
              <w:rPr>
                <w:color w:val="000000" w:themeColor="text1"/>
                <w:spacing w:val="2"/>
                <w:sz w:val="20"/>
                <w:szCs w:val="20"/>
                <w:lang w:val="ru-RU"/>
              </w:rPr>
              <w:t xml:space="preserve"> </w:t>
            </w:r>
            <w:r w:rsidRPr="006441D4">
              <w:rPr>
                <w:color w:val="000000" w:themeColor="text1"/>
                <w:sz w:val="20"/>
                <w:szCs w:val="20"/>
                <w:lang w:val="ru-RU"/>
              </w:rPr>
              <w:t>в</w:t>
            </w:r>
            <w:r w:rsidRPr="006441D4">
              <w:rPr>
                <w:color w:val="000000" w:themeColor="text1"/>
                <w:spacing w:val="3"/>
                <w:sz w:val="20"/>
                <w:szCs w:val="20"/>
                <w:lang w:val="ru-RU"/>
              </w:rPr>
              <w:t xml:space="preserve"> </w:t>
            </w:r>
            <w:r w:rsidRPr="006441D4">
              <w:rPr>
                <w:color w:val="000000" w:themeColor="text1"/>
                <w:sz w:val="20"/>
                <w:szCs w:val="20"/>
                <w:lang w:val="ru-RU"/>
              </w:rPr>
              <w:t>дирижёра»</w:t>
            </w:r>
            <w:r w:rsidRPr="006441D4">
              <w:rPr>
                <w:color w:val="000000" w:themeColor="text1"/>
                <w:spacing w:val="3"/>
                <w:sz w:val="20"/>
                <w:szCs w:val="20"/>
                <w:lang w:val="ru-RU"/>
              </w:rPr>
              <w:t xml:space="preserve"> </w:t>
            </w:r>
            <w:r w:rsidRPr="006441D4">
              <w:rPr>
                <w:color w:val="000000" w:themeColor="text1"/>
                <w:sz w:val="20"/>
                <w:szCs w:val="20"/>
                <w:lang w:val="ru-RU"/>
              </w:rPr>
              <w:t>—</w:t>
            </w:r>
            <w:r w:rsidRPr="006441D4">
              <w:rPr>
                <w:color w:val="000000" w:themeColor="text1"/>
                <w:spacing w:val="3"/>
                <w:sz w:val="20"/>
                <w:szCs w:val="20"/>
                <w:lang w:val="ru-RU"/>
              </w:rPr>
              <w:t xml:space="preserve"> </w:t>
            </w:r>
            <w:r w:rsidRPr="006441D4">
              <w:rPr>
                <w:color w:val="000000" w:themeColor="text1"/>
                <w:sz w:val="20"/>
                <w:szCs w:val="20"/>
                <w:lang w:val="ru-RU"/>
              </w:rPr>
              <w:t>двигательная</w:t>
            </w:r>
            <w:r w:rsidRPr="006441D4">
              <w:rPr>
                <w:color w:val="000000" w:themeColor="text1"/>
                <w:spacing w:val="3"/>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3"/>
                <w:sz w:val="20"/>
                <w:szCs w:val="20"/>
                <w:lang w:val="ru-RU"/>
              </w:rPr>
              <w:t xml:space="preserve"> </w:t>
            </w:r>
            <w:r w:rsidRPr="006441D4">
              <w:rPr>
                <w:color w:val="000000" w:themeColor="text1"/>
                <w:sz w:val="20"/>
                <w:szCs w:val="20"/>
                <w:lang w:val="ru-RU"/>
              </w:rPr>
              <w:t>во</w:t>
            </w:r>
            <w:r w:rsidRPr="006441D4">
              <w:rPr>
                <w:color w:val="000000" w:themeColor="text1"/>
                <w:spacing w:val="3"/>
                <w:sz w:val="20"/>
                <w:szCs w:val="20"/>
                <w:lang w:val="ru-RU"/>
              </w:rPr>
              <w:t xml:space="preserve"> </w:t>
            </w:r>
            <w:r w:rsidRPr="006441D4">
              <w:rPr>
                <w:color w:val="000000" w:themeColor="text1"/>
                <w:sz w:val="20"/>
                <w:szCs w:val="20"/>
                <w:lang w:val="ru-RU"/>
              </w:rPr>
              <w:t>время</w:t>
            </w:r>
            <w:r w:rsidRPr="006441D4">
              <w:rPr>
                <w:color w:val="000000" w:themeColor="text1"/>
                <w:spacing w:val="2"/>
                <w:sz w:val="20"/>
                <w:szCs w:val="20"/>
                <w:lang w:val="ru-RU"/>
              </w:rPr>
              <w:t xml:space="preserve"> </w:t>
            </w:r>
            <w:r w:rsidRPr="006441D4">
              <w:rPr>
                <w:color w:val="000000" w:themeColor="text1"/>
                <w:sz w:val="20"/>
                <w:szCs w:val="20"/>
                <w:lang w:val="ru-RU"/>
              </w:rPr>
              <w:t>слушания</w:t>
            </w:r>
            <w:r w:rsidRPr="006441D4">
              <w:rPr>
                <w:color w:val="000000" w:themeColor="text1"/>
                <w:spacing w:val="1"/>
                <w:sz w:val="20"/>
                <w:szCs w:val="20"/>
                <w:lang w:val="ru-RU"/>
              </w:rPr>
              <w:t xml:space="preserve"> </w:t>
            </w:r>
            <w:r w:rsidRPr="006441D4">
              <w:rPr>
                <w:color w:val="000000" w:themeColor="text1"/>
                <w:sz w:val="20"/>
                <w:szCs w:val="20"/>
                <w:lang w:val="ru-RU"/>
              </w:rPr>
              <w:t>оркестрового</w:t>
            </w:r>
            <w:r w:rsidRPr="006441D4">
              <w:rPr>
                <w:color w:val="000000" w:themeColor="text1"/>
                <w:spacing w:val="2"/>
                <w:sz w:val="20"/>
                <w:szCs w:val="20"/>
                <w:lang w:val="ru-RU"/>
              </w:rPr>
              <w:t xml:space="preserve"> </w:t>
            </w:r>
            <w:r w:rsidRPr="006441D4">
              <w:rPr>
                <w:color w:val="000000" w:themeColor="text1"/>
                <w:sz w:val="20"/>
                <w:szCs w:val="20"/>
                <w:lang w:val="ru-RU"/>
              </w:rPr>
              <w:t>фрагмента</w:t>
            </w:r>
            <w:r w:rsidRPr="006441D4">
              <w:rPr>
                <w:color w:val="000000" w:themeColor="text1"/>
                <w:spacing w:val="2"/>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1"/>
                <w:sz w:val="20"/>
                <w:szCs w:val="20"/>
                <w:lang w:val="ru-RU"/>
              </w:rPr>
              <w:t xml:space="preserve"> </w:t>
            </w:r>
            <w:r w:rsidRPr="006441D4">
              <w:rPr>
                <w:color w:val="000000" w:themeColor="text1"/>
                <w:sz w:val="20"/>
                <w:szCs w:val="20"/>
                <w:lang w:val="ru-RU"/>
              </w:rPr>
              <w:t>спектакля.</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Посещение спектакля или экскурсия в местный музыкальный</w:t>
            </w:r>
            <w:r w:rsidRPr="006441D4">
              <w:rPr>
                <w:color w:val="000000" w:themeColor="text1"/>
                <w:spacing w:val="6"/>
                <w:sz w:val="20"/>
                <w:szCs w:val="20"/>
                <w:lang w:val="ru-RU"/>
              </w:rPr>
              <w:t xml:space="preserve"> </w:t>
            </w:r>
            <w:r w:rsidRPr="006441D4">
              <w:rPr>
                <w:color w:val="000000" w:themeColor="text1"/>
                <w:sz w:val="20"/>
                <w:szCs w:val="20"/>
                <w:lang w:val="ru-RU"/>
              </w:rPr>
              <w:t>театр.</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Виртуальная</w:t>
            </w:r>
            <w:r w:rsidRPr="006441D4">
              <w:rPr>
                <w:color w:val="000000" w:themeColor="text1"/>
                <w:spacing w:val="1"/>
                <w:sz w:val="20"/>
                <w:szCs w:val="20"/>
                <w:lang w:val="ru-RU"/>
              </w:rPr>
              <w:t xml:space="preserve"> </w:t>
            </w:r>
            <w:r w:rsidRPr="006441D4">
              <w:rPr>
                <w:color w:val="000000" w:themeColor="text1"/>
                <w:sz w:val="20"/>
                <w:szCs w:val="20"/>
                <w:lang w:val="ru-RU"/>
              </w:rPr>
              <w:t>экскурсия</w:t>
            </w:r>
            <w:r w:rsidRPr="006441D4">
              <w:rPr>
                <w:color w:val="000000" w:themeColor="text1"/>
                <w:spacing w:val="2"/>
                <w:sz w:val="20"/>
                <w:szCs w:val="20"/>
                <w:lang w:val="ru-RU"/>
              </w:rPr>
              <w:t xml:space="preserve"> </w:t>
            </w:r>
            <w:r w:rsidRPr="006441D4">
              <w:rPr>
                <w:color w:val="000000" w:themeColor="text1"/>
                <w:sz w:val="20"/>
                <w:szCs w:val="20"/>
                <w:lang w:val="ru-RU"/>
              </w:rPr>
              <w:t>по</w:t>
            </w:r>
            <w:r w:rsidRPr="006441D4">
              <w:rPr>
                <w:color w:val="000000" w:themeColor="text1"/>
                <w:spacing w:val="2"/>
                <w:sz w:val="20"/>
                <w:szCs w:val="20"/>
                <w:lang w:val="ru-RU"/>
              </w:rPr>
              <w:t xml:space="preserve"> </w:t>
            </w:r>
            <w:r w:rsidRPr="006441D4">
              <w:rPr>
                <w:color w:val="000000" w:themeColor="text1"/>
                <w:sz w:val="20"/>
                <w:szCs w:val="20"/>
                <w:lang w:val="ru-RU"/>
              </w:rPr>
              <w:t>Большому</w:t>
            </w:r>
            <w:r w:rsidRPr="006441D4">
              <w:rPr>
                <w:color w:val="000000" w:themeColor="text1"/>
                <w:spacing w:val="2"/>
                <w:sz w:val="20"/>
                <w:szCs w:val="20"/>
                <w:lang w:val="ru-RU"/>
              </w:rPr>
              <w:t xml:space="preserve"> </w:t>
            </w:r>
            <w:r w:rsidRPr="006441D4">
              <w:rPr>
                <w:color w:val="000000" w:themeColor="text1"/>
                <w:sz w:val="20"/>
                <w:szCs w:val="20"/>
                <w:lang w:val="ru-RU"/>
              </w:rPr>
              <w:t>театру.</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Рисование</w:t>
            </w:r>
            <w:r w:rsidRPr="006441D4">
              <w:rPr>
                <w:color w:val="000000" w:themeColor="text1"/>
                <w:spacing w:val="-8"/>
                <w:sz w:val="20"/>
                <w:szCs w:val="20"/>
                <w:lang w:val="ru-RU"/>
              </w:rPr>
              <w:t xml:space="preserve"> </w:t>
            </w:r>
            <w:r w:rsidRPr="006441D4">
              <w:rPr>
                <w:color w:val="000000" w:themeColor="text1"/>
                <w:sz w:val="20"/>
                <w:szCs w:val="20"/>
                <w:lang w:val="ru-RU"/>
              </w:rPr>
              <w:t>по</w:t>
            </w:r>
            <w:r w:rsidRPr="006441D4">
              <w:rPr>
                <w:color w:val="000000" w:themeColor="text1"/>
                <w:spacing w:val="-7"/>
                <w:sz w:val="20"/>
                <w:szCs w:val="20"/>
                <w:lang w:val="ru-RU"/>
              </w:rPr>
              <w:t xml:space="preserve"> </w:t>
            </w:r>
            <w:r w:rsidRPr="006441D4">
              <w:rPr>
                <w:color w:val="000000" w:themeColor="text1"/>
                <w:sz w:val="20"/>
                <w:szCs w:val="20"/>
                <w:lang w:val="ru-RU"/>
              </w:rPr>
              <w:t>мотивам</w:t>
            </w:r>
            <w:r w:rsidRPr="006441D4">
              <w:rPr>
                <w:color w:val="000000" w:themeColor="text1"/>
                <w:spacing w:val="-8"/>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7"/>
                <w:sz w:val="20"/>
                <w:szCs w:val="20"/>
                <w:lang w:val="ru-RU"/>
              </w:rPr>
              <w:t xml:space="preserve"> </w:t>
            </w:r>
            <w:r w:rsidRPr="006441D4">
              <w:rPr>
                <w:color w:val="000000" w:themeColor="text1"/>
                <w:sz w:val="20"/>
                <w:szCs w:val="20"/>
                <w:lang w:val="ru-RU"/>
              </w:rPr>
              <w:t>спектакля,</w:t>
            </w:r>
            <w:r w:rsidRPr="006441D4">
              <w:rPr>
                <w:color w:val="000000" w:themeColor="text1"/>
                <w:spacing w:val="-8"/>
                <w:sz w:val="20"/>
                <w:szCs w:val="20"/>
                <w:lang w:val="ru-RU"/>
              </w:rPr>
              <w:t xml:space="preserve"> </w:t>
            </w:r>
            <w:r w:rsidRPr="006441D4">
              <w:rPr>
                <w:color w:val="000000" w:themeColor="text1"/>
                <w:sz w:val="20"/>
                <w:szCs w:val="20"/>
                <w:lang w:val="ru-RU"/>
              </w:rPr>
              <w:t>создание</w:t>
            </w:r>
            <w:r w:rsidRPr="006441D4">
              <w:rPr>
                <w:color w:val="000000" w:themeColor="text1"/>
                <w:spacing w:val="-54"/>
                <w:sz w:val="20"/>
                <w:szCs w:val="20"/>
                <w:lang w:val="ru-RU"/>
              </w:rPr>
              <w:t xml:space="preserve"> </w:t>
            </w:r>
            <w:r w:rsidRPr="006441D4">
              <w:rPr>
                <w:color w:val="000000" w:themeColor="text1"/>
                <w:sz w:val="20"/>
                <w:szCs w:val="20"/>
                <w:lang w:val="ru-RU"/>
              </w:rPr>
              <w:t>афиши</w:t>
            </w:r>
          </w:p>
        </w:tc>
      </w:tr>
      <w:tr w:rsidR="00873908" w:rsidRPr="000356FC" w:rsidTr="00873908">
        <w:trPr>
          <w:trHeight w:val="2548"/>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В)</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часов</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Балет.</w:t>
            </w:r>
            <w:r w:rsidRPr="00971A98">
              <w:rPr>
                <w:color w:val="000000" w:themeColor="text1"/>
                <w:spacing w:val="1"/>
                <w:sz w:val="20"/>
                <w:szCs w:val="20"/>
              </w:rPr>
              <w:t xml:space="preserve"> </w:t>
            </w:r>
            <w:r w:rsidRPr="00971A98">
              <w:rPr>
                <w:color w:val="000000" w:themeColor="text1"/>
                <w:w w:val="95"/>
                <w:sz w:val="20"/>
                <w:szCs w:val="20"/>
              </w:rPr>
              <w:t>Хореогра</w:t>
            </w:r>
            <w:r w:rsidRPr="00971A98">
              <w:rPr>
                <w:color w:val="000000" w:themeColor="text1"/>
                <w:sz w:val="20"/>
                <w:szCs w:val="20"/>
              </w:rPr>
              <w:t>фия</w:t>
            </w:r>
            <w:r w:rsidRPr="00971A98">
              <w:rPr>
                <w:color w:val="000000" w:themeColor="text1"/>
                <w:spacing w:val="6"/>
                <w:sz w:val="20"/>
                <w:szCs w:val="20"/>
              </w:rPr>
              <w:t xml:space="preserve"> </w:t>
            </w:r>
            <w:r w:rsidRPr="00971A98">
              <w:rPr>
                <w:color w:val="000000" w:themeColor="text1"/>
                <w:sz w:val="20"/>
                <w:szCs w:val="20"/>
              </w:rPr>
              <w:t>—</w:t>
            </w:r>
            <w:r w:rsidRPr="00971A98">
              <w:rPr>
                <w:color w:val="000000" w:themeColor="text1"/>
                <w:spacing w:val="1"/>
                <w:sz w:val="20"/>
                <w:szCs w:val="20"/>
              </w:rPr>
              <w:t xml:space="preserve"> </w:t>
            </w:r>
            <w:r w:rsidRPr="00971A98">
              <w:rPr>
                <w:color w:val="000000" w:themeColor="text1"/>
                <w:w w:val="95"/>
                <w:sz w:val="20"/>
                <w:szCs w:val="20"/>
              </w:rPr>
              <w:t>искусство</w:t>
            </w:r>
            <w:r w:rsidRPr="00971A98">
              <w:rPr>
                <w:color w:val="000000" w:themeColor="text1"/>
                <w:spacing w:val="-52"/>
                <w:w w:val="95"/>
                <w:sz w:val="20"/>
                <w:szCs w:val="20"/>
              </w:rPr>
              <w:t xml:space="preserve"> </w:t>
            </w:r>
            <w:r w:rsidRPr="00971A98">
              <w:rPr>
                <w:color w:val="000000" w:themeColor="text1"/>
                <w:sz w:val="20"/>
                <w:szCs w:val="20"/>
              </w:rPr>
              <w:t>танца</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Сольные</w:t>
            </w:r>
            <w:r w:rsidRPr="006441D4">
              <w:rPr>
                <w:color w:val="000000" w:themeColor="text1"/>
                <w:spacing w:val="57"/>
                <w:sz w:val="20"/>
                <w:szCs w:val="20"/>
                <w:lang w:val="ru-RU"/>
              </w:rPr>
              <w:t xml:space="preserve"> </w:t>
            </w:r>
            <w:r w:rsidRPr="006441D4">
              <w:rPr>
                <w:color w:val="000000" w:themeColor="text1"/>
                <w:sz w:val="20"/>
                <w:szCs w:val="20"/>
                <w:lang w:val="ru-RU"/>
              </w:rPr>
              <w:t>номера</w:t>
            </w:r>
            <w:r w:rsidRPr="006441D4">
              <w:rPr>
                <w:color w:val="000000" w:themeColor="text1"/>
                <w:spacing w:val="1"/>
                <w:sz w:val="20"/>
                <w:szCs w:val="20"/>
                <w:lang w:val="ru-RU"/>
              </w:rPr>
              <w:t xml:space="preserve"> </w:t>
            </w:r>
            <w:r w:rsidRPr="006441D4">
              <w:rPr>
                <w:color w:val="000000" w:themeColor="text1"/>
                <w:w w:val="95"/>
                <w:sz w:val="20"/>
                <w:szCs w:val="20"/>
                <w:lang w:val="ru-RU"/>
              </w:rPr>
              <w:t>и</w:t>
            </w:r>
            <w:r w:rsidRPr="006441D4">
              <w:rPr>
                <w:color w:val="000000" w:themeColor="text1"/>
                <w:spacing w:val="11"/>
                <w:w w:val="95"/>
                <w:sz w:val="20"/>
                <w:szCs w:val="20"/>
                <w:lang w:val="ru-RU"/>
              </w:rPr>
              <w:t xml:space="preserve"> </w:t>
            </w:r>
            <w:r w:rsidRPr="006441D4">
              <w:rPr>
                <w:color w:val="000000" w:themeColor="text1"/>
                <w:w w:val="95"/>
                <w:sz w:val="20"/>
                <w:szCs w:val="20"/>
                <w:lang w:val="ru-RU"/>
              </w:rPr>
              <w:t>массовые</w:t>
            </w:r>
            <w:r w:rsidRPr="006441D4">
              <w:rPr>
                <w:color w:val="000000" w:themeColor="text1"/>
                <w:spacing w:val="12"/>
                <w:w w:val="95"/>
                <w:sz w:val="20"/>
                <w:szCs w:val="20"/>
                <w:lang w:val="ru-RU"/>
              </w:rPr>
              <w:t xml:space="preserve"> </w:t>
            </w:r>
            <w:r w:rsidRPr="006441D4">
              <w:rPr>
                <w:color w:val="000000" w:themeColor="text1"/>
                <w:w w:val="95"/>
                <w:sz w:val="20"/>
                <w:szCs w:val="20"/>
                <w:lang w:val="ru-RU"/>
              </w:rPr>
              <w:t>сцены</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балетного спектакля.</w:t>
            </w:r>
            <w:r w:rsidRPr="006441D4">
              <w:rPr>
                <w:color w:val="000000" w:themeColor="text1"/>
                <w:spacing w:val="-55"/>
                <w:sz w:val="20"/>
                <w:szCs w:val="20"/>
                <w:lang w:val="ru-RU"/>
              </w:rPr>
              <w:t xml:space="preserve"> </w:t>
            </w:r>
            <w:r w:rsidRPr="006441D4">
              <w:rPr>
                <w:color w:val="000000" w:themeColor="text1"/>
                <w:sz w:val="20"/>
                <w:szCs w:val="20"/>
                <w:lang w:val="ru-RU"/>
              </w:rPr>
              <w:t>Фрагменты,</w:t>
            </w:r>
            <w:r w:rsidRPr="006441D4">
              <w:rPr>
                <w:color w:val="000000" w:themeColor="text1"/>
                <w:spacing w:val="6"/>
                <w:sz w:val="20"/>
                <w:szCs w:val="20"/>
                <w:lang w:val="ru-RU"/>
              </w:rPr>
              <w:t xml:space="preserve"> </w:t>
            </w:r>
            <w:r w:rsidRPr="006441D4">
              <w:rPr>
                <w:color w:val="000000" w:themeColor="text1"/>
                <w:sz w:val="20"/>
                <w:szCs w:val="20"/>
                <w:lang w:val="ru-RU"/>
              </w:rPr>
              <w:t>отдельные</w:t>
            </w:r>
            <w:r w:rsidRPr="006441D4">
              <w:rPr>
                <w:color w:val="000000" w:themeColor="text1"/>
                <w:spacing w:val="4"/>
                <w:sz w:val="20"/>
                <w:szCs w:val="20"/>
                <w:lang w:val="ru-RU"/>
              </w:rPr>
              <w:t xml:space="preserve"> </w:t>
            </w:r>
            <w:r w:rsidRPr="006441D4">
              <w:rPr>
                <w:color w:val="000000" w:themeColor="text1"/>
                <w:sz w:val="20"/>
                <w:szCs w:val="20"/>
                <w:lang w:val="ru-RU"/>
              </w:rPr>
              <w:t>номера</w:t>
            </w:r>
            <w:r w:rsidRPr="006441D4">
              <w:rPr>
                <w:color w:val="000000" w:themeColor="text1"/>
                <w:spacing w:val="4"/>
                <w:sz w:val="20"/>
                <w:szCs w:val="20"/>
                <w:lang w:val="ru-RU"/>
              </w:rPr>
              <w:t xml:space="preserve"> </w:t>
            </w:r>
            <w:r w:rsidRPr="006441D4">
              <w:rPr>
                <w:color w:val="000000" w:themeColor="text1"/>
                <w:sz w:val="20"/>
                <w:szCs w:val="20"/>
                <w:lang w:val="ru-RU"/>
              </w:rPr>
              <w:t>из</w:t>
            </w:r>
            <w:r w:rsidRPr="006441D4">
              <w:rPr>
                <w:color w:val="000000" w:themeColor="text1"/>
                <w:spacing w:val="1"/>
                <w:sz w:val="20"/>
                <w:szCs w:val="20"/>
                <w:lang w:val="ru-RU"/>
              </w:rPr>
              <w:t xml:space="preserve"> </w:t>
            </w:r>
            <w:r w:rsidRPr="006441D4">
              <w:rPr>
                <w:color w:val="000000" w:themeColor="text1"/>
                <w:sz w:val="20"/>
                <w:szCs w:val="20"/>
                <w:lang w:val="ru-RU"/>
              </w:rPr>
              <w:t>балетов отечественных</w:t>
            </w:r>
            <w:r w:rsidRPr="006441D4">
              <w:rPr>
                <w:color w:val="000000" w:themeColor="text1"/>
                <w:spacing w:val="-2"/>
                <w:sz w:val="20"/>
                <w:szCs w:val="20"/>
                <w:lang w:val="ru-RU"/>
              </w:rPr>
              <w:t xml:space="preserve"> </w:t>
            </w:r>
            <w:r w:rsidRPr="006441D4">
              <w:rPr>
                <w:color w:val="000000" w:themeColor="text1"/>
                <w:sz w:val="20"/>
                <w:szCs w:val="20"/>
                <w:lang w:val="ru-RU"/>
              </w:rPr>
              <w:t>композиторов</w:t>
            </w:r>
            <w:r w:rsidRPr="00971A98">
              <w:rPr>
                <w:rStyle w:val="afc"/>
                <w:rFonts w:eastAsia="Arial"/>
                <w:color w:val="000000" w:themeColor="text1"/>
                <w:sz w:val="20"/>
                <w:szCs w:val="20"/>
              </w:rPr>
              <w:footnoteReference w:id="25"/>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11"/>
                <w:sz w:val="20"/>
                <w:szCs w:val="20"/>
                <w:lang w:val="ru-RU"/>
              </w:rPr>
              <w:t xml:space="preserve"> </w:t>
            </w:r>
            <w:r w:rsidRPr="006441D4">
              <w:rPr>
                <w:color w:val="000000" w:themeColor="text1"/>
                <w:sz w:val="20"/>
                <w:szCs w:val="20"/>
                <w:lang w:val="ru-RU"/>
              </w:rPr>
              <w:t>и</w:t>
            </w:r>
            <w:r w:rsidRPr="006441D4">
              <w:rPr>
                <w:color w:val="000000" w:themeColor="text1"/>
                <w:spacing w:val="-10"/>
                <w:sz w:val="20"/>
                <w:szCs w:val="20"/>
                <w:lang w:val="ru-RU"/>
              </w:rPr>
              <w:t xml:space="preserve"> </w:t>
            </w:r>
            <w:r w:rsidRPr="006441D4">
              <w:rPr>
                <w:color w:val="000000" w:themeColor="text1"/>
                <w:sz w:val="20"/>
                <w:szCs w:val="20"/>
                <w:lang w:val="ru-RU"/>
              </w:rPr>
              <w:t>обсуждение</w:t>
            </w:r>
            <w:r w:rsidRPr="006441D4">
              <w:rPr>
                <w:color w:val="000000" w:themeColor="text1"/>
                <w:spacing w:val="-10"/>
                <w:sz w:val="20"/>
                <w:szCs w:val="20"/>
                <w:lang w:val="ru-RU"/>
              </w:rPr>
              <w:t xml:space="preserve"> </w:t>
            </w:r>
            <w:r w:rsidRPr="006441D4">
              <w:rPr>
                <w:color w:val="000000" w:themeColor="text1"/>
                <w:sz w:val="20"/>
                <w:szCs w:val="20"/>
                <w:lang w:val="ru-RU"/>
              </w:rPr>
              <w:t>видеозаписей</w:t>
            </w:r>
            <w:r w:rsidRPr="006441D4">
              <w:rPr>
                <w:color w:val="000000" w:themeColor="text1"/>
                <w:spacing w:val="-10"/>
                <w:sz w:val="20"/>
                <w:szCs w:val="20"/>
                <w:lang w:val="ru-RU"/>
              </w:rPr>
              <w:t xml:space="preserve"> </w:t>
            </w:r>
            <w:r w:rsidRPr="006441D4">
              <w:rPr>
                <w:color w:val="000000" w:themeColor="text1"/>
                <w:sz w:val="20"/>
                <w:szCs w:val="20"/>
                <w:lang w:val="ru-RU"/>
              </w:rPr>
              <w:t>—</w:t>
            </w:r>
            <w:r w:rsidRPr="006441D4">
              <w:rPr>
                <w:color w:val="000000" w:themeColor="text1"/>
                <w:spacing w:val="-10"/>
                <w:sz w:val="20"/>
                <w:szCs w:val="20"/>
                <w:lang w:val="ru-RU"/>
              </w:rPr>
              <w:t xml:space="preserve"> </w:t>
            </w:r>
            <w:r w:rsidRPr="006441D4">
              <w:rPr>
                <w:color w:val="000000" w:themeColor="text1"/>
                <w:sz w:val="20"/>
                <w:szCs w:val="20"/>
                <w:lang w:val="ru-RU"/>
              </w:rPr>
              <w:t>знакомство</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w:t>
            </w:r>
            <w:r w:rsidRPr="006441D4">
              <w:rPr>
                <w:color w:val="000000" w:themeColor="text1"/>
                <w:spacing w:val="-4"/>
                <w:sz w:val="20"/>
                <w:szCs w:val="20"/>
                <w:lang w:val="ru-RU"/>
              </w:rPr>
              <w:t xml:space="preserve"> </w:t>
            </w:r>
            <w:r w:rsidRPr="006441D4">
              <w:rPr>
                <w:color w:val="000000" w:themeColor="text1"/>
                <w:sz w:val="20"/>
                <w:szCs w:val="20"/>
                <w:lang w:val="ru-RU"/>
              </w:rPr>
              <w:t>несколькими</w:t>
            </w:r>
            <w:r w:rsidRPr="006441D4">
              <w:rPr>
                <w:color w:val="000000" w:themeColor="text1"/>
                <w:spacing w:val="-3"/>
                <w:sz w:val="20"/>
                <w:szCs w:val="20"/>
                <w:lang w:val="ru-RU"/>
              </w:rPr>
              <w:t xml:space="preserve"> </w:t>
            </w:r>
            <w:r w:rsidRPr="006441D4">
              <w:rPr>
                <w:color w:val="000000" w:themeColor="text1"/>
                <w:sz w:val="20"/>
                <w:szCs w:val="20"/>
                <w:lang w:val="ru-RU"/>
              </w:rPr>
              <w:t>яркими</w:t>
            </w:r>
            <w:r w:rsidRPr="006441D4">
              <w:rPr>
                <w:color w:val="000000" w:themeColor="text1"/>
                <w:spacing w:val="-3"/>
                <w:sz w:val="20"/>
                <w:szCs w:val="20"/>
                <w:lang w:val="ru-RU"/>
              </w:rPr>
              <w:t xml:space="preserve"> </w:t>
            </w:r>
            <w:r w:rsidRPr="006441D4">
              <w:rPr>
                <w:color w:val="000000" w:themeColor="text1"/>
                <w:sz w:val="20"/>
                <w:szCs w:val="20"/>
                <w:lang w:val="ru-RU"/>
              </w:rPr>
              <w:t>сольными</w:t>
            </w:r>
            <w:r w:rsidRPr="006441D4">
              <w:rPr>
                <w:color w:val="000000" w:themeColor="text1"/>
                <w:spacing w:val="-4"/>
                <w:sz w:val="20"/>
                <w:szCs w:val="20"/>
                <w:lang w:val="ru-RU"/>
              </w:rPr>
              <w:t xml:space="preserve"> </w:t>
            </w:r>
            <w:r w:rsidRPr="006441D4">
              <w:rPr>
                <w:color w:val="000000" w:themeColor="text1"/>
                <w:sz w:val="20"/>
                <w:szCs w:val="20"/>
                <w:lang w:val="ru-RU"/>
              </w:rPr>
              <w:t>номерами</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3"/>
                <w:sz w:val="20"/>
                <w:szCs w:val="20"/>
                <w:lang w:val="ru-RU"/>
              </w:rPr>
              <w:t xml:space="preserve"> </w:t>
            </w:r>
            <w:r w:rsidRPr="006441D4">
              <w:rPr>
                <w:color w:val="000000" w:themeColor="text1"/>
                <w:sz w:val="20"/>
                <w:szCs w:val="20"/>
                <w:lang w:val="ru-RU"/>
              </w:rPr>
              <w:t>сценами</w:t>
            </w:r>
            <w:r w:rsidRPr="006441D4">
              <w:rPr>
                <w:color w:val="000000" w:themeColor="text1"/>
                <w:spacing w:val="-3"/>
                <w:sz w:val="20"/>
                <w:szCs w:val="20"/>
                <w:lang w:val="ru-RU"/>
              </w:rPr>
              <w:t xml:space="preserve"> </w:t>
            </w:r>
            <w:r w:rsidRPr="006441D4">
              <w:rPr>
                <w:color w:val="000000" w:themeColor="text1"/>
                <w:sz w:val="20"/>
                <w:szCs w:val="20"/>
                <w:lang w:val="ru-RU"/>
              </w:rPr>
              <w:t>из</w:t>
            </w:r>
            <w:r w:rsidRPr="006441D4">
              <w:rPr>
                <w:color w:val="000000" w:themeColor="text1"/>
                <w:spacing w:val="-55"/>
                <w:sz w:val="20"/>
                <w:szCs w:val="20"/>
                <w:lang w:val="ru-RU"/>
              </w:rPr>
              <w:t xml:space="preserve"> </w:t>
            </w:r>
            <w:r w:rsidRPr="006441D4">
              <w:rPr>
                <w:color w:val="000000" w:themeColor="text1"/>
                <w:sz w:val="20"/>
                <w:szCs w:val="20"/>
                <w:lang w:val="ru-RU"/>
              </w:rPr>
              <w:t>балетов русских композиторов. Музыкальная викторина</w:t>
            </w:r>
            <w:r w:rsidRPr="006441D4">
              <w:rPr>
                <w:color w:val="000000" w:themeColor="text1"/>
                <w:spacing w:val="1"/>
                <w:sz w:val="20"/>
                <w:szCs w:val="20"/>
                <w:lang w:val="ru-RU"/>
              </w:rPr>
              <w:t xml:space="preserve"> </w:t>
            </w:r>
            <w:r w:rsidRPr="006441D4">
              <w:rPr>
                <w:color w:val="000000" w:themeColor="text1"/>
                <w:sz w:val="20"/>
                <w:szCs w:val="20"/>
                <w:lang w:val="ru-RU"/>
              </w:rPr>
              <w:t>на</w:t>
            </w:r>
            <w:r w:rsidRPr="006441D4">
              <w:rPr>
                <w:color w:val="000000" w:themeColor="text1"/>
                <w:spacing w:val="6"/>
                <w:sz w:val="20"/>
                <w:szCs w:val="20"/>
                <w:lang w:val="ru-RU"/>
              </w:rPr>
              <w:t xml:space="preserve"> </w:t>
            </w:r>
            <w:r w:rsidRPr="006441D4">
              <w:rPr>
                <w:color w:val="000000" w:themeColor="text1"/>
                <w:sz w:val="20"/>
                <w:szCs w:val="20"/>
                <w:lang w:val="ru-RU"/>
              </w:rPr>
              <w:t>знание</w:t>
            </w:r>
            <w:r w:rsidRPr="006441D4">
              <w:rPr>
                <w:color w:val="000000" w:themeColor="text1"/>
                <w:spacing w:val="6"/>
                <w:sz w:val="20"/>
                <w:szCs w:val="20"/>
                <w:lang w:val="ru-RU"/>
              </w:rPr>
              <w:t xml:space="preserve"> </w:t>
            </w:r>
            <w:r w:rsidRPr="006441D4">
              <w:rPr>
                <w:color w:val="000000" w:themeColor="text1"/>
                <w:sz w:val="20"/>
                <w:szCs w:val="20"/>
                <w:lang w:val="ru-RU"/>
              </w:rPr>
              <w:t>балетной</w:t>
            </w:r>
            <w:r w:rsidRPr="006441D4">
              <w:rPr>
                <w:color w:val="000000" w:themeColor="text1"/>
                <w:spacing w:val="7"/>
                <w:sz w:val="20"/>
                <w:szCs w:val="20"/>
                <w:lang w:val="ru-RU"/>
              </w:rPr>
              <w:t xml:space="preserve"> </w:t>
            </w:r>
            <w:r w:rsidRPr="006441D4">
              <w:rPr>
                <w:color w:val="000000" w:themeColor="text1"/>
                <w:sz w:val="20"/>
                <w:szCs w:val="20"/>
                <w:lang w:val="ru-RU"/>
              </w:rPr>
              <w:t>музыки.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Вокализация, пропевание музыкальных тем; исполнение</w:t>
            </w:r>
            <w:r w:rsidRPr="006441D4">
              <w:rPr>
                <w:color w:val="000000" w:themeColor="text1"/>
                <w:spacing w:val="-55"/>
                <w:sz w:val="20"/>
                <w:szCs w:val="20"/>
                <w:lang w:val="ru-RU"/>
              </w:rPr>
              <w:t xml:space="preserve"> </w:t>
            </w:r>
            <w:r w:rsidRPr="006441D4">
              <w:rPr>
                <w:color w:val="000000" w:themeColor="text1"/>
                <w:sz w:val="20"/>
                <w:szCs w:val="20"/>
                <w:lang w:val="ru-RU"/>
              </w:rPr>
              <w:t>ритмической</w:t>
            </w:r>
            <w:r w:rsidRPr="006441D4">
              <w:rPr>
                <w:color w:val="000000" w:themeColor="text1"/>
                <w:spacing w:val="-15"/>
                <w:sz w:val="20"/>
                <w:szCs w:val="20"/>
                <w:lang w:val="ru-RU"/>
              </w:rPr>
              <w:t xml:space="preserve"> </w:t>
            </w:r>
            <w:r w:rsidRPr="006441D4">
              <w:rPr>
                <w:color w:val="000000" w:themeColor="text1"/>
                <w:sz w:val="20"/>
                <w:szCs w:val="20"/>
                <w:lang w:val="ru-RU"/>
              </w:rPr>
              <w:t>партитуры</w:t>
            </w:r>
            <w:r w:rsidRPr="006441D4">
              <w:rPr>
                <w:color w:val="000000" w:themeColor="text1"/>
                <w:spacing w:val="-14"/>
                <w:sz w:val="20"/>
                <w:szCs w:val="20"/>
                <w:lang w:val="ru-RU"/>
              </w:rPr>
              <w:t xml:space="preserve"> </w:t>
            </w:r>
            <w:r w:rsidRPr="006441D4">
              <w:rPr>
                <w:color w:val="000000" w:themeColor="text1"/>
                <w:sz w:val="20"/>
                <w:szCs w:val="20"/>
                <w:lang w:val="ru-RU"/>
              </w:rPr>
              <w:t>—</w:t>
            </w:r>
            <w:r w:rsidRPr="006441D4">
              <w:rPr>
                <w:color w:val="000000" w:themeColor="text1"/>
                <w:spacing w:val="-14"/>
                <w:sz w:val="20"/>
                <w:szCs w:val="20"/>
                <w:lang w:val="ru-RU"/>
              </w:rPr>
              <w:t xml:space="preserve"> </w:t>
            </w:r>
            <w:r w:rsidRPr="006441D4">
              <w:rPr>
                <w:color w:val="000000" w:themeColor="text1"/>
                <w:sz w:val="20"/>
                <w:szCs w:val="20"/>
                <w:lang w:val="ru-RU"/>
              </w:rPr>
              <w:t>аккомпанемента</w:t>
            </w:r>
            <w:r w:rsidRPr="006441D4">
              <w:rPr>
                <w:color w:val="000000" w:themeColor="text1"/>
                <w:spacing w:val="-14"/>
                <w:sz w:val="20"/>
                <w:szCs w:val="20"/>
                <w:lang w:val="ru-RU"/>
              </w:rPr>
              <w:t xml:space="preserve"> </w:t>
            </w:r>
            <w:r w:rsidRPr="006441D4">
              <w:rPr>
                <w:color w:val="000000" w:themeColor="text1"/>
                <w:sz w:val="20"/>
                <w:szCs w:val="20"/>
                <w:lang w:val="ru-RU"/>
              </w:rPr>
              <w:t>к</w:t>
            </w:r>
            <w:r w:rsidRPr="006441D4">
              <w:rPr>
                <w:color w:val="000000" w:themeColor="text1"/>
                <w:spacing w:val="-14"/>
                <w:sz w:val="20"/>
                <w:szCs w:val="20"/>
                <w:lang w:val="ru-RU"/>
              </w:rPr>
              <w:t xml:space="preserve"> </w:t>
            </w:r>
            <w:r w:rsidRPr="006441D4">
              <w:rPr>
                <w:color w:val="000000" w:themeColor="text1"/>
                <w:sz w:val="20"/>
                <w:szCs w:val="20"/>
                <w:lang w:val="ru-RU"/>
              </w:rPr>
              <w:t>фрагменту</w:t>
            </w:r>
            <w:r w:rsidRPr="006441D4">
              <w:rPr>
                <w:color w:val="000000" w:themeColor="text1"/>
                <w:spacing w:val="-56"/>
                <w:sz w:val="20"/>
                <w:szCs w:val="20"/>
                <w:lang w:val="ru-RU"/>
              </w:rPr>
              <w:t xml:space="preserve"> </w:t>
            </w:r>
            <w:r w:rsidRPr="006441D4">
              <w:rPr>
                <w:color w:val="000000" w:themeColor="text1"/>
                <w:sz w:val="20"/>
                <w:szCs w:val="20"/>
                <w:lang w:val="ru-RU"/>
              </w:rPr>
              <w:t>балетной</w:t>
            </w:r>
            <w:r w:rsidRPr="006441D4">
              <w:rPr>
                <w:color w:val="000000" w:themeColor="text1"/>
                <w:spacing w:val="7"/>
                <w:sz w:val="20"/>
                <w:szCs w:val="20"/>
                <w:lang w:val="ru-RU"/>
              </w:rPr>
              <w:t xml:space="preserve"> </w:t>
            </w:r>
            <w:r w:rsidRPr="006441D4">
              <w:rPr>
                <w:color w:val="000000" w:themeColor="text1"/>
                <w:sz w:val="20"/>
                <w:szCs w:val="20"/>
                <w:lang w:val="ru-RU"/>
              </w:rPr>
              <w:t>музыки.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Посещение</w:t>
            </w:r>
            <w:r w:rsidRPr="006441D4">
              <w:rPr>
                <w:color w:val="000000" w:themeColor="text1"/>
                <w:spacing w:val="-5"/>
                <w:sz w:val="20"/>
                <w:szCs w:val="20"/>
                <w:lang w:val="ru-RU"/>
              </w:rPr>
              <w:t xml:space="preserve"> </w:t>
            </w:r>
            <w:r w:rsidRPr="006441D4">
              <w:rPr>
                <w:color w:val="000000" w:themeColor="text1"/>
                <w:sz w:val="20"/>
                <w:szCs w:val="20"/>
                <w:lang w:val="ru-RU"/>
              </w:rPr>
              <w:t>балетного</w:t>
            </w:r>
            <w:r w:rsidRPr="006441D4">
              <w:rPr>
                <w:color w:val="000000" w:themeColor="text1"/>
                <w:spacing w:val="-4"/>
                <w:sz w:val="20"/>
                <w:szCs w:val="20"/>
                <w:lang w:val="ru-RU"/>
              </w:rPr>
              <w:t xml:space="preserve"> </w:t>
            </w:r>
            <w:r w:rsidRPr="006441D4">
              <w:rPr>
                <w:color w:val="000000" w:themeColor="text1"/>
                <w:sz w:val="20"/>
                <w:szCs w:val="20"/>
                <w:lang w:val="ru-RU"/>
              </w:rPr>
              <w:t>спектакля</w:t>
            </w:r>
            <w:r w:rsidRPr="006441D4">
              <w:rPr>
                <w:color w:val="000000" w:themeColor="text1"/>
                <w:spacing w:val="-4"/>
                <w:sz w:val="20"/>
                <w:szCs w:val="20"/>
                <w:lang w:val="ru-RU"/>
              </w:rPr>
              <w:t xml:space="preserve"> </w:t>
            </w:r>
            <w:r w:rsidRPr="006441D4">
              <w:rPr>
                <w:color w:val="000000" w:themeColor="text1"/>
                <w:sz w:val="20"/>
                <w:szCs w:val="20"/>
                <w:lang w:val="ru-RU"/>
              </w:rPr>
              <w:t>или</w:t>
            </w:r>
            <w:r w:rsidRPr="006441D4">
              <w:rPr>
                <w:color w:val="000000" w:themeColor="text1"/>
                <w:spacing w:val="-4"/>
                <w:sz w:val="20"/>
                <w:szCs w:val="20"/>
                <w:lang w:val="ru-RU"/>
              </w:rPr>
              <w:t xml:space="preserve"> </w:t>
            </w:r>
            <w:r w:rsidRPr="006441D4">
              <w:rPr>
                <w:color w:val="000000" w:themeColor="text1"/>
                <w:sz w:val="20"/>
                <w:szCs w:val="20"/>
                <w:lang w:val="ru-RU"/>
              </w:rPr>
              <w:t>просмотр</w:t>
            </w:r>
            <w:r w:rsidRPr="006441D4">
              <w:rPr>
                <w:color w:val="000000" w:themeColor="text1"/>
                <w:spacing w:val="-4"/>
                <w:sz w:val="20"/>
                <w:szCs w:val="20"/>
                <w:lang w:val="ru-RU"/>
              </w:rPr>
              <w:t xml:space="preserve"> </w:t>
            </w:r>
            <w:r w:rsidRPr="006441D4">
              <w:rPr>
                <w:color w:val="000000" w:themeColor="text1"/>
                <w:sz w:val="20"/>
                <w:szCs w:val="20"/>
                <w:lang w:val="ru-RU"/>
              </w:rPr>
              <w:t>фильма-балета.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Исполнение на музыкальных инструментах мелодий из</w:t>
            </w:r>
            <w:r w:rsidRPr="006441D4">
              <w:rPr>
                <w:color w:val="000000" w:themeColor="text1"/>
                <w:spacing w:val="-55"/>
                <w:sz w:val="20"/>
                <w:szCs w:val="20"/>
                <w:lang w:val="ru-RU"/>
              </w:rPr>
              <w:t xml:space="preserve"> </w:t>
            </w:r>
            <w:r w:rsidRPr="006441D4">
              <w:rPr>
                <w:color w:val="000000" w:themeColor="text1"/>
                <w:sz w:val="20"/>
                <w:szCs w:val="20"/>
                <w:lang w:val="ru-RU"/>
              </w:rPr>
              <w:t>балетов</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971A98" w:rsidTr="00873908">
        <w:trPr>
          <w:trHeight w:val="2541"/>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lastRenderedPageBreak/>
              <w:t>Г)</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часов</w:t>
            </w:r>
          </w:p>
        </w:tc>
        <w:tc>
          <w:tcPr>
            <w:tcW w:w="1134" w:type="dxa"/>
            <w:tcBorders>
              <w:left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Опера.</w:t>
            </w:r>
            <w:r w:rsidRPr="006441D4">
              <w:rPr>
                <w:color w:val="000000" w:themeColor="text1"/>
                <w:spacing w:val="1"/>
                <w:sz w:val="20"/>
                <w:szCs w:val="20"/>
                <w:lang w:val="ru-RU"/>
              </w:rPr>
              <w:t xml:space="preserve"> </w:t>
            </w:r>
            <w:r w:rsidRPr="006441D4">
              <w:rPr>
                <w:color w:val="000000" w:themeColor="text1"/>
                <w:sz w:val="20"/>
                <w:szCs w:val="20"/>
                <w:lang w:val="ru-RU"/>
              </w:rPr>
              <w:t>Главные</w:t>
            </w:r>
            <w:r w:rsidRPr="006441D4">
              <w:rPr>
                <w:color w:val="000000" w:themeColor="text1"/>
                <w:spacing w:val="-55"/>
                <w:sz w:val="20"/>
                <w:szCs w:val="20"/>
                <w:lang w:val="ru-RU"/>
              </w:rPr>
              <w:t xml:space="preserve"> </w:t>
            </w:r>
            <w:r w:rsidRPr="006441D4">
              <w:rPr>
                <w:color w:val="000000" w:themeColor="text1"/>
                <w:sz w:val="20"/>
                <w:szCs w:val="20"/>
                <w:lang w:val="ru-RU"/>
              </w:rPr>
              <w:t>герои</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sz w:val="20"/>
                <w:szCs w:val="20"/>
                <w:lang w:val="ru-RU"/>
              </w:rPr>
              <w:t>номера</w:t>
            </w:r>
            <w:r w:rsidRPr="006441D4">
              <w:rPr>
                <w:color w:val="000000" w:themeColor="text1"/>
                <w:spacing w:val="1"/>
                <w:sz w:val="20"/>
                <w:szCs w:val="20"/>
                <w:lang w:val="ru-RU"/>
              </w:rPr>
              <w:t xml:space="preserve"> </w:t>
            </w:r>
            <w:r w:rsidRPr="006441D4">
              <w:rPr>
                <w:color w:val="000000" w:themeColor="text1"/>
                <w:w w:val="95"/>
                <w:sz w:val="20"/>
                <w:szCs w:val="20"/>
                <w:lang w:val="ru-RU"/>
              </w:rPr>
              <w:t>оперного</w:t>
            </w:r>
            <w:r w:rsidRPr="006441D4">
              <w:rPr>
                <w:color w:val="000000" w:themeColor="text1"/>
                <w:spacing w:val="-52"/>
                <w:w w:val="95"/>
                <w:sz w:val="20"/>
                <w:szCs w:val="20"/>
                <w:lang w:val="ru-RU"/>
              </w:rPr>
              <w:t xml:space="preserve"> </w:t>
            </w:r>
            <w:r w:rsidRPr="006441D4">
              <w:rPr>
                <w:color w:val="000000" w:themeColor="text1"/>
                <w:spacing w:val="-1"/>
                <w:sz w:val="20"/>
                <w:szCs w:val="20"/>
                <w:lang w:val="ru-RU"/>
              </w:rPr>
              <w:t>спектак</w:t>
            </w:r>
            <w:r w:rsidRPr="006441D4">
              <w:rPr>
                <w:color w:val="000000" w:themeColor="text1"/>
                <w:sz w:val="20"/>
                <w:szCs w:val="20"/>
                <w:lang w:val="ru-RU"/>
              </w:rPr>
              <w:t>ля</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Ария,</w:t>
            </w:r>
            <w:r w:rsidRPr="006441D4">
              <w:rPr>
                <w:color w:val="000000" w:themeColor="text1"/>
                <w:spacing w:val="12"/>
                <w:sz w:val="20"/>
                <w:szCs w:val="20"/>
                <w:lang w:val="ru-RU"/>
              </w:rPr>
              <w:t xml:space="preserve"> </w:t>
            </w:r>
            <w:r w:rsidRPr="006441D4">
              <w:rPr>
                <w:color w:val="000000" w:themeColor="text1"/>
                <w:sz w:val="20"/>
                <w:szCs w:val="20"/>
                <w:lang w:val="ru-RU"/>
              </w:rPr>
              <w:t>хор,</w:t>
            </w:r>
            <w:r w:rsidRPr="006441D4">
              <w:rPr>
                <w:color w:val="000000" w:themeColor="text1"/>
                <w:spacing w:val="12"/>
                <w:sz w:val="20"/>
                <w:szCs w:val="20"/>
                <w:lang w:val="ru-RU"/>
              </w:rPr>
              <w:t xml:space="preserve"> </w:t>
            </w:r>
            <w:r w:rsidRPr="006441D4">
              <w:rPr>
                <w:color w:val="000000" w:themeColor="text1"/>
                <w:sz w:val="20"/>
                <w:szCs w:val="20"/>
                <w:lang w:val="ru-RU"/>
              </w:rPr>
              <w:t>сцена,</w:t>
            </w:r>
            <w:r w:rsidRPr="006441D4">
              <w:rPr>
                <w:color w:val="000000" w:themeColor="text1"/>
                <w:spacing w:val="1"/>
                <w:sz w:val="20"/>
                <w:szCs w:val="20"/>
                <w:lang w:val="ru-RU"/>
              </w:rPr>
              <w:t xml:space="preserve"> </w:t>
            </w:r>
            <w:r w:rsidRPr="006441D4">
              <w:rPr>
                <w:color w:val="000000" w:themeColor="text1"/>
                <w:sz w:val="20"/>
                <w:szCs w:val="20"/>
                <w:lang w:val="ru-RU"/>
              </w:rPr>
              <w:t>увертюра — орке</w:t>
            </w:r>
            <w:r w:rsidRPr="006441D4">
              <w:rPr>
                <w:color w:val="000000" w:themeColor="text1"/>
                <w:spacing w:val="-2"/>
                <w:sz w:val="20"/>
                <w:szCs w:val="20"/>
                <w:lang w:val="ru-RU"/>
              </w:rPr>
              <w:t xml:space="preserve">стровое </w:t>
            </w:r>
            <w:r w:rsidRPr="006441D4">
              <w:rPr>
                <w:color w:val="000000" w:themeColor="text1"/>
                <w:spacing w:val="-1"/>
                <w:sz w:val="20"/>
                <w:szCs w:val="20"/>
                <w:lang w:val="ru-RU"/>
              </w:rPr>
              <w:t>вступление.</w:t>
            </w:r>
            <w:r w:rsidRPr="006441D4">
              <w:rPr>
                <w:color w:val="000000" w:themeColor="text1"/>
                <w:spacing w:val="-55"/>
                <w:sz w:val="20"/>
                <w:szCs w:val="20"/>
                <w:lang w:val="ru-RU"/>
              </w:rPr>
              <w:t xml:space="preserve"> </w:t>
            </w:r>
            <w:r w:rsidRPr="006441D4">
              <w:rPr>
                <w:color w:val="000000" w:themeColor="text1"/>
                <w:sz w:val="20"/>
                <w:szCs w:val="20"/>
                <w:lang w:val="ru-RU"/>
              </w:rPr>
              <w:t>Отдельные номера</w:t>
            </w:r>
            <w:r w:rsidRPr="006441D4">
              <w:rPr>
                <w:color w:val="000000" w:themeColor="text1"/>
                <w:spacing w:val="1"/>
                <w:sz w:val="20"/>
                <w:szCs w:val="20"/>
                <w:lang w:val="ru-RU"/>
              </w:rPr>
              <w:t xml:space="preserve"> </w:t>
            </w:r>
            <w:r w:rsidRPr="006441D4">
              <w:rPr>
                <w:color w:val="000000" w:themeColor="text1"/>
                <w:sz w:val="20"/>
                <w:szCs w:val="20"/>
                <w:lang w:val="ru-RU"/>
              </w:rPr>
              <w:t>из</w:t>
            </w:r>
            <w:r w:rsidRPr="006441D4">
              <w:rPr>
                <w:color w:val="000000" w:themeColor="text1"/>
                <w:spacing w:val="4"/>
                <w:sz w:val="20"/>
                <w:szCs w:val="20"/>
                <w:lang w:val="ru-RU"/>
              </w:rPr>
              <w:t xml:space="preserve"> </w:t>
            </w:r>
            <w:r w:rsidRPr="006441D4">
              <w:rPr>
                <w:color w:val="000000" w:themeColor="text1"/>
                <w:sz w:val="20"/>
                <w:szCs w:val="20"/>
                <w:lang w:val="ru-RU"/>
              </w:rPr>
              <w:t>опер</w:t>
            </w:r>
            <w:r w:rsidRPr="006441D4">
              <w:rPr>
                <w:color w:val="000000" w:themeColor="text1"/>
                <w:spacing w:val="4"/>
                <w:sz w:val="20"/>
                <w:szCs w:val="20"/>
                <w:lang w:val="ru-RU"/>
              </w:rPr>
              <w:t xml:space="preserve"> </w:t>
            </w:r>
            <w:r w:rsidRPr="006441D4">
              <w:rPr>
                <w:color w:val="000000" w:themeColor="text1"/>
                <w:sz w:val="20"/>
                <w:szCs w:val="20"/>
                <w:lang w:val="ru-RU"/>
              </w:rPr>
              <w:t>русских</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w:t>
            </w:r>
            <w:r w:rsidRPr="006441D4">
              <w:rPr>
                <w:color w:val="000000" w:themeColor="text1"/>
                <w:spacing w:val="2"/>
                <w:sz w:val="20"/>
                <w:szCs w:val="20"/>
                <w:lang w:val="ru-RU"/>
              </w:rPr>
              <w:t xml:space="preserve"> </w:t>
            </w:r>
            <w:r w:rsidRPr="006441D4">
              <w:rPr>
                <w:color w:val="000000" w:themeColor="text1"/>
                <w:sz w:val="20"/>
                <w:szCs w:val="20"/>
                <w:lang w:val="ru-RU"/>
              </w:rPr>
              <w:t>зарубежных</w:t>
            </w:r>
            <w:r w:rsidRPr="006441D4">
              <w:rPr>
                <w:color w:val="000000" w:themeColor="text1"/>
                <w:spacing w:val="-55"/>
                <w:sz w:val="20"/>
                <w:szCs w:val="20"/>
                <w:lang w:val="ru-RU"/>
              </w:rPr>
              <w:t xml:space="preserve"> </w:t>
            </w:r>
            <w:r w:rsidRPr="006441D4">
              <w:rPr>
                <w:color w:val="000000" w:themeColor="text1"/>
                <w:w w:val="95"/>
                <w:sz w:val="20"/>
                <w:szCs w:val="20"/>
                <w:lang w:val="ru-RU"/>
              </w:rPr>
              <w:t>композиторов</w:t>
            </w:r>
            <w:r w:rsidRPr="00971A98">
              <w:rPr>
                <w:rStyle w:val="afc"/>
                <w:rFonts w:eastAsia="Arial"/>
                <w:color w:val="000000" w:themeColor="text1"/>
                <w:w w:val="95"/>
                <w:sz w:val="20"/>
                <w:szCs w:val="20"/>
              </w:rPr>
              <w:footnoteReference w:id="26"/>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 фрагментов опер. Определение характера</w:t>
            </w:r>
            <w:r w:rsidRPr="006441D4">
              <w:rPr>
                <w:color w:val="000000" w:themeColor="text1"/>
                <w:spacing w:val="1"/>
                <w:sz w:val="20"/>
                <w:szCs w:val="20"/>
                <w:lang w:val="ru-RU"/>
              </w:rPr>
              <w:t xml:space="preserve"> </w:t>
            </w:r>
            <w:r w:rsidRPr="006441D4">
              <w:rPr>
                <w:color w:val="000000" w:themeColor="text1"/>
                <w:sz w:val="20"/>
                <w:szCs w:val="20"/>
                <w:lang w:val="ru-RU"/>
              </w:rPr>
              <w:t>музыки сольной партии, роли и выразительных средств</w:t>
            </w:r>
            <w:r w:rsidRPr="006441D4">
              <w:rPr>
                <w:color w:val="000000" w:themeColor="text1"/>
                <w:spacing w:val="-55"/>
                <w:sz w:val="20"/>
                <w:szCs w:val="20"/>
                <w:lang w:val="ru-RU"/>
              </w:rPr>
              <w:t xml:space="preserve"> </w:t>
            </w:r>
            <w:r w:rsidRPr="006441D4">
              <w:rPr>
                <w:color w:val="000000" w:themeColor="text1"/>
                <w:sz w:val="20"/>
                <w:szCs w:val="20"/>
                <w:lang w:val="ru-RU"/>
              </w:rPr>
              <w:t>оркестрового</w:t>
            </w:r>
            <w:r w:rsidRPr="006441D4">
              <w:rPr>
                <w:color w:val="000000" w:themeColor="text1"/>
                <w:spacing w:val="5"/>
                <w:sz w:val="20"/>
                <w:szCs w:val="20"/>
                <w:lang w:val="ru-RU"/>
              </w:rPr>
              <w:t xml:space="preserve"> </w:t>
            </w:r>
            <w:r w:rsidRPr="006441D4">
              <w:rPr>
                <w:color w:val="000000" w:themeColor="text1"/>
                <w:sz w:val="20"/>
                <w:szCs w:val="20"/>
                <w:lang w:val="ru-RU"/>
              </w:rPr>
              <w:t>сопровождения.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Знакомство с тембрами голосов оперных певцов. Освоение</w:t>
            </w:r>
            <w:r w:rsidRPr="006441D4">
              <w:rPr>
                <w:color w:val="000000" w:themeColor="text1"/>
                <w:spacing w:val="1"/>
                <w:w w:val="95"/>
                <w:sz w:val="20"/>
                <w:szCs w:val="20"/>
                <w:lang w:val="ru-RU"/>
              </w:rPr>
              <w:t xml:space="preserve"> </w:t>
            </w:r>
            <w:r w:rsidRPr="006441D4">
              <w:rPr>
                <w:color w:val="000000" w:themeColor="text1"/>
                <w:sz w:val="20"/>
                <w:szCs w:val="20"/>
                <w:lang w:val="ru-RU"/>
              </w:rPr>
              <w:t>терминологии.</w:t>
            </w:r>
            <w:r w:rsidRPr="006441D4">
              <w:rPr>
                <w:color w:val="000000" w:themeColor="text1"/>
                <w:spacing w:val="-12"/>
                <w:sz w:val="20"/>
                <w:szCs w:val="20"/>
                <w:lang w:val="ru-RU"/>
              </w:rPr>
              <w:t xml:space="preserve"> </w:t>
            </w:r>
            <w:r w:rsidRPr="006441D4">
              <w:rPr>
                <w:color w:val="000000" w:themeColor="text1"/>
                <w:sz w:val="20"/>
                <w:szCs w:val="20"/>
                <w:lang w:val="ru-RU"/>
              </w:rPr>
              <w:t>Звучащие</w:t>
            </w:r>
            <w:r w:rsidRPr="006441D4">
              <w:rPr>
                <w:color w:val="000000" w:themeColor="text1"/>
                <w:spacing w:val="-11"/>
                <w:sz w:val="20"/>
                <w:szCs w:val="20"/>
                <w:lang w:val="ru-RU"/>
              </w:rPr>
              <w:t xml:space="preserve"> </w:t>
            </w:r>
            <w:r w:rsidRPr="006441D4">
              <w:rPr>
                <w:color w:val="000000" w:themeColor="text1"/>
                <w:sz w:val="20"/>
                <w:szCs w:val="20"/>
                <w:lang w:val="ru-RU"/>
              </w:rPr>
              <w:t>тесты</w:t>
            </w:r>
            <w:r w:rsidRPr="006441D4">
              <w:rPr>
                <w:color w:val="000000" w:themeColor="text1"/>
                <w:spacing w:val="-11"/>
                <w:sz w:val="20"/>
                <w:szCs w:val="20"/>
                <w:lang w:val="ru-RU"/>
              </w:rPr>
              <w:t xml:space="preserve"> </w:t>
            </w:r>
            <w:r w:rsidRPr="006441D4">
              <w:rPr>
                <w:color w:val="000000" w:themeColor="text1"/>
                <w:sz w:val="20"/>
                <w:szCs w:val="20"/>
                <w:lang w:val="ru-RU"/>
              </w:rPr>
              <w:t>и</w:t>
            </w:r>
            <w:r w:rsidRPr="006441D4">
              <w:rPr>
                <w:color w:val="000000" w:themeColor="text1"/>
                <w:spacing w:val="-12"/>
                <w:sz w:val="20"/>
                <w:szCs w:val="20"/>
                <w:lang w:val="ru-RU"/>
              </w:rPr>
              <w:t xml:space="preserve"> </w:t>
            </w:r>
            <w:r w:rsidRPr="006441D4">
              <w:rPr>
                <w:color w:val="000000" w:themeColor="text1"/>
                <w:sz w:val="20"/>
                <w:szCs w:val="20"/>
                <w:lang w:val="ru-RU"/>
              </w:rPr>
              <w:t>кроссворды</w:t>
            </w:r>
            <w:r w:rsidRPr="006441D4">
              <w:rPr>
                <w:color w:val="000000" w:themeColor="text1"/>
                <w:spacing w:val="-11"/>
                <w:sz w:val="20"/>
                <w:szCs w:val="20"/>
                <w:lang w:val="ru-RU"/>
              </w:rPr>
              <w:t xml:space="preserve"> </w:t>
            </w:r>
            <w:r w:rsidRPr="006441D4">
              <w:rPr>
                <w:color w:val="000000" w:themeColor="text1"/>
                <w:sz w:val="20"/>
                <w:szCs w:val="20"/>
                <w:lang w:val="ru-RU"/>
              </w:rPr>
              <w:t>на</w:t>
            </w:r>
            <w:r w:rsidRPr="006441D4">
              <w:rPr>
                <w:color w:val="000000" w:themeColor="text1"/>
                <w:spacing w:val="-11"/>
                <w:sz w:val="20"/>
                <w:szCs w:val="20"/>
                <w:lang w:val="ru-RU"/>
              </w:rPr>
              <w:t xml:space="preserve"> </w:t>
            </w:r>
            <w:r w:rsidRPr="006441D4">
              <w:rPr>
                <w:color w:val="000000" w:themeColor="text1"/>
                <w:sz w:val="20"/>
                <w:szCs w:val="20"/>
                <w:lang w:val="ru-RU"/>
              </w:rPr>
              <w:t>проверку</w:t>
            </w:r>
            <w:r w:rsidRPr="006441D4">
              <w:rPr>
                <w:color w:val="000000" w:themeColor="text1"/>
                <w:spacing w:val="-56"/>
                <w:sz w:val="20"/>
                <w:szCs w:val="20"/>
                <w:lang w:val="ru-RU"/>
              </w:rPr>
              <w:t xml:space="preserve"> </w:t>
            </w:r>
            <w:r w:rsidRPr="006441D4">
              <w:rPr>
                <w:color w:val="000000" w:themeColor="text1"/>
                <w:sz w:val="20"/>
                <w:szCs w:val="20"/>
                <w:lang w:val="ru-RU"/>
              </w:rPr>
              <w:t>знаний.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5"/>
                <w:sz w:val="20"/>
                <w:szCs w:val="20"/>
                <w:lang w:val="ru-RU"/>
              </w:rPr>
              <w:t xml:space="preserve"> </w:t>
            </w:r>
            <w:r w:rsidRPr="006441D4">
              <w:rPr>
                <w:color w:val="000000" w:themeColor="text1"/>
                <w:sz w:val="20"/>
                <w:szCs w:val="20"/>
                <w:lang w:val="ru-RU"/>
              </w:rPr>
              <w:t>исполнение</w:t>
            </w:r>
            <w:r w:rsidRPr="006441D4">
              <w:rPr>
                <w:color w:val="000000" w:themeColor="text1"/>
                <w:spacing w:val="-5"/>
                <w:sz w:val="20"/>
                <w:szCs w:val="20"/>
                <w:lang w:val="ru-RU"/>
              </w:rPr>
              <w:t xml:space="preserve"> </w:t>
            </w:r>
            <w:r w:rsidRPr="006441D4">
              <w:rPr>
                <w:color w:val="000000" w:themeColor="text1"/>
                <w:sz w:val="20"/>
                <w:szCs w:val="20"/>
                <w:lang w:val="ru-RU"/>
              </w:rPr>
              <w:t>песни,</w:t>
            </w:r>
            <w:r w:rsidRPr="006441D4">
              <w:rPr>
                <w:color w:val="000000" w:themeColor="text1"/>
                <w:spacing w:val="-5"/>
                <w:sz w:val="20"/>
                <w:szCs w:val="20"/>
                <w:lang w:val="ru-RU"/>
              </w:rPr>
              <w:t xml:space="preserve"> </w:t>
            </w:r>
            <w:r w:rsidRPr="006441D4">
              <w:rPr>
                <w:color w:val="000000" w:themeColor="text1"/>
                <w:sz w:val="20"/>
                <w:szCs w:val="20"/>
                <w:lang w:val="ru-RU"/>
              </w:rPr>
              <w:t>хора</w:t>
            </w:r>
            <w:r w:rsidRPr="006441D4">
              <w:rPr>
                <w:color w:val="000000" w:themeColor="text1"/>
                <w:spacing w:val="-5"/>
                <w:sz w:val="20"/>
                <w:szCs w:val="20"/>
                <w:lang w:val="ru-RU"/>
              </w:rPr>
              <w:t xml:space="preserve"> </w:t>
            </w:r>
            <w:r w:rsidRPr="006441D4">
              <w:rPr>
                <w:color w:val="000000" w:themeColor="text1"/>
                <w:sz w:val="20"/>
                <w:szCs w:val="20"/>
                <w:lang w:val="ru-RU"/>
              </w:rPr>
              <w:t>из</w:t>
            </w:r>
            <w:r w:rsidRPr="006441D4">
              <w:rPr>
                <w:color w:val="000000" w:themeColor="text1"/>
                <w:spacing w:val="-5"/>
                <w:sz w:val="20"/>
                <w:szCs w:val="20"/>
                <w:lang w:val="ru-RU"/>
              </w:rPr>
              <w:t xml:space="preserve"> </w:t>
            </w:r>
            <w:r w:rsidRPr="006441D4">
              <w:rPr>
                <w:color w:val="000000" w:themeColor="text1"/>
                <w:sz w:val="20"/>
                <w:szCs w:val="20"/>
                <w:lang w:val="ru-RU"/>
              </w:rPr>
              <w:t>оперы.</w:t>
            </w:r>
            <w:r w:rsidRPr="006441D4">
              <w:rPr>
                <w:color w:val="000000" w:themeColor="text1"/>
                <w:spacing w:val="-55"/>
                <w:sz w:val="20"/>
                <w:szCs w:val="20"/>
                <w:lang w:val="ru-RU"/>
              </w:rPr>
              <w:t xml:space="preserve"> </w:t>
            </w:r>
            <w:r w:rsidRPr="006441D4">
              <w:rPr>
                <w:color w:val="000000" w:themeColor="text1"/>
                <w:sz w:val="20"/>
                <w:szCs w:val="20"/>
                <w:lang w:val="ru-RU"/>
              </w:rPr>
              <w:t>Рисование</w:t>
            </w:r>
            <w:r w:rsidRPr="006441D4">
              <w:rPr>
                <w:color w:val="000000" w:themeColor="text1"/>
                <w:spacing w:val="4"/>
                <w:sz w:val="20"/>
                <w:szCs w:val="20"/>
                <w:lang w:val="ru-RU"/>
              </w:rPr>
              <w:t xml:space="preserve"> </w:t>
            </w:r>
            <w:r w:rsidRPr="006441D4">
              <w:rPr>
                <w:color w:val="000000" w:themeColor="text1"/>
                <w:sz w:val="20"/>
                <w:szCs w:val="20"/>
                <w:lang w:val="ru-RU"/>
              </w:rPr>
              <w:t>героев,</w:t>
            </w:r>
            <w:r w:rsidRPr="006441D4">
              <w:rPr>
                <w:color w:val="000000" w:themeColor="text1"/>
                <w:spacing w:val="5"/>
                <w:sz w:val="20"/>
                <w:szCs w:val="20"/>
                <w:lang w:val="ru-RU"/>
              </w:rPr>
              <w:t xml:space="preserve"> </w:t>
            </w:r>
            <w:r w:rsidRPr="006441D4">
              <w:rPr>
                <w:color w:val="000000" w:themeColor="text1"/>
                <w:sz w:val="20"/>
                <w:szCs w:val="20"/>
                <w:lang w:val="ru-RU"/>
              </w:rPr>
              <w:t>сцен</w:t>
            </w:r>
            <w:r w:rsidRPr="006441D4">
              <w:rPr>
                <w:color w:val="000000" w:themeColor="text1"/>
                <w:spacing w:val="5"/>
                <w:sz w:val="20"/>
                <w:szCs w:val="20"/>
                <w:lang w:val="ru-RU"/>
              </w:rPr>
              <w:t xml:space="preserve"> </w:t>
            </w:r>
            <w:r w:rsidRPr="006441D4">
              <w:rPr>
                <w:color w:val="000000" w:themeColor="text1"/>
                <w:sz w:val="20"/>
                <w:szCs w:val="20"/>
                <w:lang w:val="ru-RU"/>
              </w:rPr>
              <w:t>из</w:t>
            </w:r>
            <w:r w:rsidRPr="006441D4">
              <w:rPr>
                <w:color w:val="000000" w:themeColor="text1"/>
                <w:spacing w:val="5"/>
                <w:sz w:val="20"/>
                <w:szCs w:val="20"/>
                <w:lang w:val="ru-RU"/>
              </w:rPr>
              <w:t xml:space="preserve"> </w:t>
            </w:r>
            <w:r w:rsidRPr="006441D4">
              <w:rPr>
                <w:color w:val="000000" w:themeColor="text1"/>
                <w:sz w:val="20"/>
                <w:szCs w:val="20"/>
                <w:lang w:val="ru-RU"/>
              </w:rPr>
              <w:t>опер.</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8"/>
                <w:sz w:val="20"/>
                <w:szCs w:val="20"/>
                <w:lang w:val="ru-RU"/>
              </w:rPr>
              <w:t xml:space="preserve"> </w:t>
            </w:r>
            <w:r w:rsidRPr="006441D4">
              <w:rPr>
                <w:i/>
                <w:color w:val="000000" w:themeColor="text1"/>
                <w:sz w:val="20"/>
                <w:szCs w:val="20"/>
                <w:lang w:val="ru-RU"/>
              </w:rPr>
              <w:t>выбор</w:t>
            </w:r>
            <w:r w:rsidRPr="006441D4">
              <w:rPr>
                <w:i/>
                <w:color w:val="000000" w:themeColor="text1"/>
                <w:spacing w:val="9"/>
                <w:sz w:val="20"/>
                <w:szCs w:val="20"/>
                <w:lang w:val="ru-RU"/>
              </w:rPr>
              <w:t xml:space="preserve"> </w:t>
            </w:r>
            <w:r w:rsidRPr="006441D4">
              <w:rPr>
                <w:i/>
                <w:color w:val="000000" w:themeColor="text1"/>
                <w:sz w:val="20"/>
                <w:szCs w:val="20"/>
                <w:lang w:val="ru-RU"/>
              </w:rPr>
              <w:t>или</w:t>
            </w:r>
            <w:r w:rsidRPr="006441D4">
              <w:rPr>
                <w:i/>
                <w:color w:val="000000" w:themeColor="text1"/>
                <w:spacing w:val="8"/>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r w:rsidRPr="006441D4">
              <w:rPr>
                <w:color w:val="000000" w:themeColor="text1"/>
                <w:spacing w:val="-54"/>
                <w:sz w:val="20"/>
                <w:szCs w:val="20"/>
                <w:lang w:val="ru-RU"/>
              </w:rPr>
              <w:t xml:space="preserve"> </w:t>
            </w:r>
            <w:r w:rsidRPr="006441D4">
              <w:rPr>
                <w:color w:val="000000" w:themeColor="text1"/>
                <w:sz w:val="20"/>
                <w:szCs w:val="20"/>
                <w:lang w:val="ru-RU"/>
              </w:rPr>
              <w:t>Просмотр</w:t>
            </w:r>
            <w:r w:rsidRPr="006441D4">
              <w:rPr>
                <w:color w:val="000000" w:themeColor="text1"/>
                <w:spacing w:val="2"/>
                <w:sz w:val="20"/>
                <w:szCs w:val="20"/>
                <w:lang w:val="ru-RU"/>
              </w:rPr>
              <w:t xml:space="preserve"> </w:t>
            </w:r>
            <w:r w:rsidRPr="006441D4">
              <w:rPr>
                <w:color w:val="000000" w:themeColor="text1"/>
                <w:sz w:val="20"/>
                <w:szCs w:val="20"/>
                <w:lang w:val="ru-RU"/>
              </w:rPr>
              <w:t>фильма-оперы.</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Постановка</w:t>
            </w:r>
            <w:r w:rsidRPr="00971A98">
              <w:rPr>
                <w:color w:val="000000" w:themeColor="text1"/>
                <w:spacing w:val="27"/>
                <w:w w:val="95"/>
                <w:sz w:val="20"/>
                <w:szCs w:val="20"/>
              </w:rPr>
              <w:t xml:space="preserve"> </w:t>
            </w:r>
            <w:r w:rsidRPr="00971A98">
              <w:rPr>
                <w:color w:val="000000" w:themeColor="text1"/>
                <w:w w:val="95"/>
                <w:sz w:val="20"/>
                <w:szCs w:val="20"/>
              </w:rPr>
              <w:t>детской</w:t>
            </w:r>
            <w:r w:rsidRPr="00971A98">
              <w:rPr>
                <w:color w:val="000000" w:themeColor="text1"/>
                <w:spacing w:val="28"/>
                <w:w w:val="95"/>
                <w:sz w:val="20"/>
                <w:szCs w:val="20"/>
              </w:rPr>
              <w:t xml:space="preserve"> </w:t>
            </w:r>
            <w:r w:rsidRPr="00971A98">
              <w:rPr>
                <w:color w:val="000000" w:themeColor="text1"/>
                <w:w w:val="95"/>
                <w:sz w:val="20"/>
                <w:szCs w:val="20"/>
              </w:rPr>
              <w:t>оперы</w:t>
            </w:r>
          </w:p>
        </w:tc>
      </w:tr>
      <w:tr w:rsidR="00873908" w:rsidRPr="000356FC" w:rsidTr="00873908">
        <w:trPr>
          <w:trHeight w:val="2744"/>
        </w:trPr>
        <w:tc>
          <w:tcPr>
            <w:tcW w:w="1191" w:type="dxa"/>
            <w:tcBorders>
              <w:left w:val="single" w:sz="6" w:space="0" w:color="231F20"/>
              <w:bottom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Д)</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2—3</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Сюжет</w:t>
            </w:r>
            <w:r w:rsidRPr="00971A98">
              <w:rPr>
                <w:color w:val="000000" w:themeColor="text1"/>
                <w:spacing w:val="1"/>
                <w:sz w:val="20"/>
                <w:szCs w:val="20"/>
              </w:rPr>
              <w:t xml:space="preserve"> </w:t>
            </w:r>
            <w:r w:rsidRPr="00971A98">
              <w:rPr>
                <w:color w:val="000000" w:themeColor="text1"/>
                <w:sz w:val="20"/>
                <w:szCs w:val="20"/>
              </w:rPr>
              <w:t>музыкального</w:t>
            </w:r>
            <w:r w:rsidRPr="00971A98">
              <w:rPr>
                <w:color w:val="000000" w:themeColor="text1"/>
                <w:spacing w:val="-55"/>
                <w:sz w:val="20"/>
                <w:szCs w:val="20"/>
              </w:rPr>
              <w:t xml:space="preserve"> </w:t>
            </w:r>
            <w:r w:rsidRPr="00971A98">
              <w:rPr>
                <w:color w:val="000000" w:themeColor="text1"/>
                <w:sz w:val="20"/>
                <w:szCs w:val="20"/>
              </w:rPr>
              <w:t>спектакля</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Либретто. Развитие</w:t>
            </w:r>
            <w:r w:rsidRPr="006441D4">
              <w:rPr>
                <w:color w:val="000000" w:themeColor="text1"/>
                <w:spacing w:val="-55"/>
                <w:sz w:val="20"/>
                <w:szCs w:val="20"/>
                <w:lang w:val="ru-RU"/>
              </w:rPr>
              <w:t xml:space="preserve"> </w:t>
            </w:r>
            <w:r w:rsidRPr="006441D4">
              <w:rPr>
                <w:color w:val="000000" w:themeColor="text1"/>
                <w:sz w:val="20"/>
                <w:szCs w:val="20"/>
                <w:lang w:val="ru-RU"/>
              </w:rPr>
              <w:t>музыки в соответствии</w:t>
            </w:r>
            <w:r w:rsidRPr="006441D4">
              <w:rPr>
                <w:color w:val="000000" w:themeColor="text1"/>
                <w:spacing w:val="-1"/>
                <w:sz w:val="20"/>
                <w:szCs w:val="20"/>
                <w:lang w:val="ru-RU"/>
              </w:rPr>
              <w:t xml:space="preserve"> </w:t>
            </w:r>
            <w:r w:rsidRPr="006441D4">
              <w:rPr>
                <w:color w:val="000000" w:themeColor="text1"/>
                <w:sz w:val="20"/>
                <w:szCs w:val="20"/>
                <w:lang w:val="ru-RU"/>
              </w:rPr>
              <w:t>с</w:t>
            </w:r>
            <w:r w:rsidRPr="006441D4">
              <w:rPr>
                <w:color w:val="000000" w:themeColor="text1"/>
                <w:spacing w:val="-1"/>
                <w:sz w:val="20"/>
                <w:szCs w:val="20"/>
                <w:lang w:val="ru-RU"/>
              </w:rPr>
              <w:t xml:space="preserve"> </w:t>
            </w:r>
            <w:r w:rsidRPr="006441D4">
              <w:rPr>
                <w:color w:val="000000" w:themeColor="text1"/>
                <w:sz w:val="20"/>
                <w:szCs w:val="20"/>
                <w:lang w:val="ru-RU"/>
              </w:rPr>
              <w:t>сюжетом.</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Действия</w:t>
            </w:r>
            <w:r w:rsidRPr="006441D4">
              <w:rPr>
                <w:color w:val="000000" w:themeColor="text1"/>
                <w:spacing w:val="-12"/>
                <w:sz w:val="20"/>
                <w:szCs w:val="20"/>
                <w:lang w:val="ru-RU"/>
              </w:rPr>
              <w:t xml:space="preserve"> </w:t>
            </w:r>
            <w:r w:rsidRPr="006441D4">
              <w:rPr>
                <w:color w:val="000000" w:themeColor="text1"/>
                <w:sz w:val="20"/>
                <w:szCs w:val="20"/>
                <w:lang w:val="ru-RU"/>
              </w:rPr>
              <w:t>и</w:t>
            </w:r>
            <w:r w:rsidRPr="006441D4">
              <w:rPr>
                <w:color w:val="000000" w:themeColor="text1"/>
                <w:spacing w:val="-11"/>
                <w:sz w:val="20"/>
                <w:szCs w:val="20"/>
                <w:lang w:val="ru-RU"/>
              </w:rPr>
              <w:t xml:space="preserve"> </w:t>
            </w:r>
            <w:r w:rsidRPr="006441D4">
              <w:rPr>
                <w:color w:val="000000" w:themeColor="text1"/>
                <w:sz w:val="20"/>
                <w:szCs w:val="20"/>
                <w:lang w:val="ru-RU"/>
              </w:rPr>
              <w:t>сцены в опере</w:t>
            </w:r>
            <w:r w:rsidRPr="006441D4">
              <w:rPr>
                <w:color w:val="000000" w:themeColor="text1"/>
                <w:spacing w:val="1"/>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sz w:val="20"/>
                <w:szCs w:val="20"/>
                <w:lang w:val="ru-RU"/>
              </w:rPr>
              <w:t>балете.</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Контрастные</w:t>
            </w:r>
            <w:r w:rsidRPr="00971A98">
              <w:rPr>
                <w:color w:val="000000" w:themeColor="text1"/>
                <w:spacing w:val="1"/>
                <w:w w:val="95"/>
                <w:sz w:val="20"/>
                <w:szCs w:val="20"/>
              </w:rPr>
              <w:t xml:space="preserve"> </w:t>
            </w:r>
            <w:r w:rsidRPr="00971A98">
              <w:rPr>
                <w:color w:val="000000" w:themeColor="text1"/>
                <w:w w:val="95"/>
                <w:sz w:val="20"/>
                <w:szCs w:val="20"/>
              </w:rPr>
              <w:t>образы,</w:t>
            </w:r>
            <w:r w:rsidRPr="00971A98">
              <w:rPr>
                <w:color w:val="000000" w:themeColor="text1"/>
                <w:spacing w:val="-52"/>
                <w:w w:val="95"/>
                <w:sz w:val="20"/>
                <w:szCs w:val="20"/>
              </w:rPr>
              <w:t xml:space="preserve"> </w:t>
            </w:r>
            <w:r w:rsidRPr="00971A98">
              <w:rPr>
                <w:color w:val="000000" w:themeColor="text1"/>
                <w:sz w:val="20"/>
                <w:szCs w:val="20"/>
              </w:rPr>
              <w:t>лейтмотивы</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Знакомство</w:t>
            </w:r>
            <w:r w:rsidRPr="006441D4">
              <w:rPr>
                <w:color w:val="000000" w:themeColor="text1"/>
                <w:spacing w:val="-13"/>
                <w:sz w:val="20"/>
                <w:szCs w:val="20"/>
                <w:lang w:val="ru-RU"/>
              </w:rPr>
              <w:t xml:space="preserve"> </w:t>
            </w:r>
            <w:r w:rsidRPr="006441D4">
              <w:rPr>
                <w:color w:val="000000" w:themeColor="text1"/>
                <w:spacing w:val="-1"/>
                <w:sz w:val="20"/>
                <w:szCs w:val="20"/>
                <w:lang w:val="ru-RU"/>
              </w:rPr>
              <w:t>с</w:t>
            </w:r>
            <w:r w:rsidRPr="006441D4">
              <w:rPr>
                <w:color w:val="000000" w:themeColor="text1"/>
                <w:spacing w:val="-13"/>
                <w:sz w:val="20"/>
                <w:szCs w:val="20"/>
                <w:lang w:val="ru-RU"/>
              </w:rPr>
              <w:t xml:space="preserve"> </w:t>
            </w:r>
            <w:r w:rsidRPr="006441D4">
              <w:rPr>
                <w:color w:val="000000" w:themeColor="text1"/>
                <w:spacing w:val="-1"/>
                <w:sz w:val="20"/>
                <w:szCs w:val="20"/>
                <w:lang w:val="ru-RU"/>
              </w:rPr>
              <w:t>либретто,</w:t>
            </w:r>
            <w:r w:rsidRPr="006441D4">
              <w:rPr>
                <w:color w:val="000000" w:themeColor="text1"/>
                <w:spacing w:val="-12"/>
                <w:sz w:val="20"/>
                <w:szCs w:val="20"/>
                <w:lang w:val="ru-RU"/>
              </w:rPr>
              <w:t xml:space="preserve"> </w:t>
            </w:r>
            <w:r w:rsidRPr="006441D4">
              <w:rPr>
                <w:color w:val="000000" w:themeColor="text1"/>
                <w:sz w:val="20"/>
                <w:szCs w:val="20"/>
                <w:lang w:val="ru-RU"/>
              </w:rPr>
              <w:t>структурой</w:t>
            </w:r>
            <w:r w:rsidRPr="006441D4">
              <w:rPr>
                <w:color w:val="000000" w:themeColor="text1"/>
                <w:spacing w:val="-13"/>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13"/>
                <w:sz w:val="20"/>
                <w:szCs w:val="20"/>
                <w:lang w:val="ru-RU"/>
              </w:rPr>
              <w:t xml:space="preserve"> </w:t>
            </w:r>
            <w:r w:rsidRPr="006441D4">
              <w:rPr>
                <w:color w:val="000000" w:themeColor="text1"/>
                <w:sz w:val="20"/>
                <w:szCs w:val="20"/>
                <w:lang w:val="ru-RU"/>
              </w:rPr>
              <w:t>спектакля.</w:t>
            </w:r>
            <w:r w:rsidRPr="006441D4">
              <w:rPr>
                <w:color w:val="000000" w:themeColor="text1"/>
                <w:spacing w:val="6"/>
                <w:sz w:val="20"/>
                <w:szCs w:val="20"/>
                <w:lang w:val="ru-RU"/>
              </w:rPr>
              <w:t xml:space="preserve"> </w:t>
            </w:r>
            <w:r w:rsidRPr="006441D4">
              <w:rPr>
                <w:color w:val="000000" w:themeColor="text1"/>
                <w:sz w:val="20"/>
                <w:szCs w:val="20"/>
                <w:lang w:val="ru-RU"/>
              </w:rPr>
              <w:t>Пересказ</w:t>
            </w:r>
            <w:r w:rsidRPr="006441D4">
              <w:rPr>
                <w:color w:val="000000" w:themeColor="text1"/>
                <w:spacing w:val="6"/>
                <w:sz w:val="20"/>
                <w:szCs w:val="20"/>
                <w:lang w:val="ru-RU"/>
              </w:rPr>
              <w:t xml:space="preserve"> </w:t>
            </w:r>
            <w:r w:rsidRPr="006441D4">
              <w:rPr>
                <w:color w:val="000000" w:themeColor="text1"/>
                <w:sz w:val="20"/>
                <w:szCs w:val="20"/>
                <w:lang w:val="ru-RU"/>
              </w:rPr>
              <w:t>либретто</w:t>
            </w:r>
            <w:r w:rsidRPr="006441D4">
              <w:rPr>
                <w:color w:val="000000" w:themeColor="text1"/>
                <w:spacing w:val="7"/>
                <w:sz w:val="20"/>
                <w:szCs w:val="20"/>
                <w:lang w:val="ru-RU"/>
              </w:rPr>
              <w:t xml:space="preserve"> </w:t>
            </w:r>
            <w:r w:rsidRPr="006441D4">
              <w:rPr>
                <w:color w:val="000000" w:themeColor="text1"/>
                <w:sz w:val="20"/>
                <w:szCs w:val="20"/>
                <w:lang w:val="ru-RU"/>
              </w:rPr>
              <w:t>изученных</w:t>
            </w:r>
            <w:r w:rsidRPr="006441D4">
              <w:rPr>
                <w:color w:val="000000" w:themeColor="text1"/>
                <w:spacing w:val="6"/>
                <w:sz w:val="20"/>
                <w:szCs w:val="20"/>
                <w:lang w:val="ru-RU"/>
              </w:rPr>
              <w:t xml:space="preserve"> </w:t>
            </w:r>
            <w:r w:rsidRPr="006441D4">
              <w:rPr>
                <w:color w:val="000000" w:themeColor="text1"/>
                <w:sz w:val="20"/>
                <w:szCs w:val="20"/>
                <w:lang w:val="ru-RU"/>
              </w:rPr>
              <w:t>опер</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7"/>
                <w:sz w:val="20"/>
                <w:szCs w:val="20"/>
                <w:lang w:val="ru-RU"/>
              </w:rPr>
              <w:t xml:space="preserve"> </w:t>
            </w:r>
            <w:r w:rsidRPr="006441D4">
              <w:rPr>
                <w:color w:val="000000" w:themeColor="text1"/>
                <w:sz w:val="20"/>
                <w:szCs w:val="20"/>
                <w:lang w:val="ru-RU"/>
              </w:rPr>
              <w:t>балетов.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Анализ</w:t>
            </w:r>
            <w:r w:rsidRPr="006441D4">
              <w:rPr>
                <w:color w:val="000000" w:themeColor="text1"/>
                <w:spacing w:val="4"/>
                <w:sz w:val="20"/>
                <w:szCs w:val="20"/>
                <w:lang w:val="ru-RU"/>
              </w:rPr>
              <w:t xml:space="preserve"> </w:t>
            </w:r>
            <w:r w:rsidRPr="006441D4">
              <w:rPr>
                <w:color w:val="000000" w:themeColor="text1"/>
                <w:sz w:val="20"/>
                <w:szCs w:val="20"/>
                <w:lang w:val="ru-RU"/>
              </w:rPr>
              <w:t>выразительных</w:t>
            </w:r>
            <w:r w:rsidRPr="006441D4">
              <w:rPr>
                <w:color w:val="000000" w:themeColor="text1"/>
                <w:spacing w:val="4"/>
                <w:sz w:val="20"/>
                <w:szCs w:val="20"/>
                <w:lang w:val="ru-RU"/>
              </w:rPr>
              <w:t xml:space="preserve"> </w:t>
            </w:r>
            <w:r w:rsidRPr="006441D4">
              <w:rPr>
                <w:color w:val="000000" w:themeColor="text1"/>
                <w:sz w:val="20"/>
                <w:szCs w:val="20"/>
                <w:lang w:val="ru-RU"/>
              </w:rPr>
              <w:t>средств,</w:t>
            </w:r>
            <w:r w:rsidRPr="006441D4">
              <w:rPr>
                <w:color w:val="000000" w:themeColor="text1"/>
                <w:spacing w:val="4"/>
                <w:sz w:val="20"/>
                <w:szCs w:val="20"/>
                <w:lang w:val="ru-RU"/>
              </w:rPr>
              <w:t xml:space="preserve"> </w:t>
            </w:r>
            <w:r w:rsidRPr="006441D4">
              <w:rPr>
                <w:color w:val="000000" w:themeColor="text1"/>
                <w:sz w:val="20"/>
                <w:szCs w:val="20"/>
                <w:lang w:val="ru-RU"/>
              </w:rPr>
              <w:t>создающих</w:t>
            </w:r>
            <w:r w:rsidRPr="006441D4">
              <w:rPr>
                <w:color w:val="000000" w:themeColor="text1"/>
                <w:spacing w:val="5"/>
                <w:sz w:val="20"/>
                <w:szCs w:val="20"/>
                <w:lang w:val="ru-RU"/>
              </w:rPr>
              <w:t xml:space="preserve"> </w:t>
            </w:r>
            <w:r w:rsidRPr="006441D4">
              <w:rPr>
                <w:color w:val="000000" w:themeColor="text1"/>
                <w:sz w:val="20"/>
                <w:szCs w:val="20"/>
                <w:lang w:val="ru-RU"/>
              </w:rPr>
              <w:t>образы</w:t>
            </w:r>
            <w:r w:rsidRPr="006441D4">
              <w:rPr>
                <w:color w:val="000000" w:themeColor="text1"/>
                <w:spacing w:val="1"/>
                <w:sz w:val="20"/>
                <w:szCs w:val="20"/>
                <w:lang w:val="ru-RU"/>
              </w:rPr>
              <w:t xml:space="preserve"> </w:t>
            </w:r>
            <w:r w:rsidRPr="006441D4">
              <w:rPr>
                <w:color w:val="000000" w:themeColor="text1"/>
                <w:spacing w:val="-1"/>
                <w:sz w:val="20"/>
                <w:szCs w:val="20"/>
                <w:lang w:val="ru-RU"/>
              </w:rPr>
              <w:t>главных</w:t>
            </w:r>
            <w:r w:rsidRPr="006441D4">
              <w:rPr>
                <w:color w:val="000000" w:themeColor="text1"/>
                <w:spacing w:val="-14"/>
                <w:sz w:val="20"/>
                <w:szCs w:val="20"/>
                <w:lang w:val="ru-RU"/>
              </w:rPr>
              <w:t xml:space="preserve"> </w:t>
            </w:r>
            <w:r w:rsidRPr="006441D4">
              <w:rPr>
                <w:color w:val="000000" w:themeColor="text1"/>
                <w:sz w:val="20"/>
                <w:szCs w:val="20"/>
                <w:lang w:val="ru-RU"/>
              </w:rPr>
              <w:t>героев,</w:t>
            </w:r>
            <w:r w:rsidRPr="006441D4">
              <w:rPr>
                <w:color w:val="000000" w:themeColor="text1"/>
                <w:spacing w:val="-13"/>
                <w:sz w:val="20"/>
                <w:szCs w:val="20"/>
                <w:lang w:val="ru-RU"/>
              </w:rPr>
              <w:t xml:space="preserve"> </w:t>
            </w:r>
            <w:r w:rsidRPr="006441D4">
              <w:rPr>
                <w:color w:val="000000" w:themeColor="text1"/>
                <w:sz w:val="20"/>
                <w:szCs w:val="20"/>
                <w:lang w:val="ru-RU"/>
              </w:rPr>
              <w:t>противоборствующих</w:t>
            </w:r>
            <w:r w:rsidRPr="006441D4">
              <w:rPr>
                <w:color w:val="000000" w:themeColor="text1"/>
                <w:spacing w:val="-13"/>
                <w:sz w:val="20"/>
                <w:szCs w:val="20"/>
                <w:lang w:val="ru-RU"/>
              </w:rPr>
              <w:t xml:space="preserve"> </w:t>
            </w:r>
            <w:r w:rsidRPr="006441D4">
              <w:rPr>
                <w:color w:val="000000" w:themeColor="text1"/>
                <w:sz w:val="20"/>
                <w:szCs w:val="20"/>
                <w:lang w:val="ru-RU"/>
              </w:rPr>
              <w:t>сторон.</w:t>
            </w:r>
            <w:r w:rsidRPr="006441D4">
              <w:rPr>
                <w:color w:val="000000" w:themeColor="text1"/>
                <w:spacing w:val="-13"/>
                <w:sz w:val="20"/>
                <w:szCs w:val="20"/>
                <w:lang w:val="ru-RU"/>
              </w:rPr>
              <w:t xml:space="preserve"> </w:t>
            </w:r>
            <w:r w:rsidRPr="006441D4">
              <w:rPr>
                <w:color w:val="000000" w:themeColor="text1"/>
                <w:sz w:val="20"/>
                <w:szCs w:val="20"/>
                <w:lang w:val="ru-RU"/>
              </w:rPr>
              <w:t>Наблюдение</w:t>
            </w:r>
            <w:r w:rsidRPr="006441D4">
              <w:rPr>
                <w:color w:val="000000" w:themeColor="text1"/>
                <w:spacing w:val="-55"/>
                <w:sz w:val="20"/>
                <w:szCs w:val="20"/>
                <w:lang w:val="ru-RU"/>
              </w:rPr>
              <w:t xml:space="preserve"> </w:t>
            </w:r>
            <w:r w:rsidRPr="006441D4">
              <w:rPr>
                <w:color w:val="000000" w:themeColor="text1"/>
                <w:sz w:val="20"/>
                <w:szCs w:val="20"/>
                <w:lang w:val="ru-RU"/>
              </w:rPr>
              <w:t>за музыкальным развитием, характеристика приёмов,</w:t>
            </w:r>
            <w:r w:rsidRPr="006441D4">
              <w:rPr>
                <w:color w:val="000000" w:themeColor="text1"/>
                <w:spacing w:val="1"/>
                <w:sz w:val="20"/>
                <w:szCs w:val="20"/>
                <w:lang w:val="ru-RU"/>
              </w:rPr>
              <w:t xml:space="preserve"> </w:t>
            </w:r>
            <w:r w:rsidRPr="006441D4">
              <w:rPr>
                <w:color w:val="000000" w:themeColor="text1"/>
                <w:sz w:val="20"/>
                <w:szCs w:val="20"/>
                <w:lang w:val="ru-RU"/>
              </w:rPr>
              <w:t>использованных</w:t>
            </w:r>
            <w:r w:rsidRPr="006441D4">
              <w:rPr>
                <w:color w:val="000000" w:themeColor="text1"/>
                <w:spacing w:val="6"/>
                <w:sz w:val="20"/>
                <w:szCs w:val="20"/>
                <w:lang w:val="ru-RU"/>
              </w:rPr>
              <w:t xml:space="preserve"> </w:t>
            </w:r>
            <w:r w:rsidRPr="006441D4">
              <w:rPr>
                <w:color w:val="000000" w:themeColor="text1"/>
                <w:sz w:val="20"/>
                <w:szCs w:val="20"/>
                <w:lang w:val="ru-RU"/>
              </w:rPr>
              <w:t>композитором.</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Вокализация, пропевание музыкальных тем; пластическое</w:t>
            </w:r>
            <w:r w:rsidRPr="006441D4">
              <w:rPr>
                <w:color w:val="000000" w:themeColor="text1"/>
                <w:spacing w:val="-2"/>
                <w:sz w:val="20"/>
                <w:szCs w:val="20"/>
                <w:lang w:val="ru-RU"/>
              </w:rPr>
              <w:t xml:space="preserve"> </w:t>
            </w:r>
            <w:r w:rsidRPr="006441D4">
              <w:rPr>
                <w:color w:val="000000" w:themeColor="text1"/>
                <w:sz w:val="20"/>
                <w:szCs w:val="20"/>
                <w:lang w:val="ru-RU"/>
              </w:rPr>
              <w:t>интонирование</w:t>
            </w:r>
            <w:r w:rsidRPr="006441D4">
              <w:rPr>
                <w:color w:val="000000" w:themeColor="text1"/>
                <w:spacing w:val="-1"/>
                <w:sz w:val="20"/>
                <w:szCs w:val="20"/>
                <w:lang w:val="ru-RU"/>
              </w:rPr>
              <w:t xml:space="preserve"> </w:t>
            </w:r>
            <w:r w:rsidRPr="006441D4">
              <w:rPr>
                <w:color w:val="000000" w:themeColor="text1"/>
                <w:sz w:val="20"/>
                <w:szCs w:val="20"/>
                <w:lang w:val="ru-RU"/>
              </w:rPr>
              <w:t>оркестровых</w:t>
            </w:r>
            <w:r w:rsidRPr="006441D4">
              <w:rPr>
                <w:color w:val="000000" w:themeColor="text1"/>
                <w:spacing w:val="-1"/>
                <w:sz w:val="20"/>
                <w:szCs w:val="20"/>
                <w:lang w:val="ru-RU"/>
              </w:rPr>
              <w:t xml:space="preserve"> </w:t>
            </w:r>
            <w:r w:rsidRPr="006441D4">
              <w:rPr>
                <w:color w:val="000000" w:themeColor="text1"/>
                <w:sz w:val="20"/>
                <w:szCs w:val="20"/>
                <w:lang w:val="ru-RU"/>
              </w:rPr>
              <w:t>фрагментов.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Музыкальная</w:t>
            </w:r>
            <w:r w:rsidRPr="006441D4">
              <w:rPr>
                <w:color w:val="000000" w:themeColor="text1"/>
                <w:spacing w:val="-4"/>
                <w:sz w:val="20"/>
                <w:szCs w:val="20"/>
                <w:lang w:val="ru-RU"/>
              </w:rPr>
              <w:t xml:space="preserve"> </w:t>
            </w:r>
            <w:r w:rsidRPr="006441D4">
              <w:rPr>
                <w:color w:val="000000" w:themeColor="text1"/>
                <w:sz w:val="20"/>
                <w:szCs w:val="20"/>
                <w:lang w:val="ru-RU"/>
              </w:rPr>
              <w:t>викторина</w:t>
            </w:r>
            <w:r w:rsidRPr="006441D4">
              <w:rPr>
                <w:color w:val="000000" w:themeColor="text1"/>
                <w:spacing w:val="-4"/>
                <w:sz w:val="20"/>
                <w:szCs w:val="20"/>
                <w:lang w:val="ru-RU"/>
              </w:rPr>
              <w:t xml:space="preserve"> </w:t>
            </w:r>
            <w:r w:rsidRPr="006441D4">
              <w:rPr>
                <w:color w:val="000000" w:themeColor="text1"/>
                <w:sz w:val="20"/>
                <w:szCs w:val="20"/>
                <w:lang w:val="ru-RU"/>
              </w:rPr>
              <w:t>на</w:t>
            </w:r>
            <w:r w:rsidRPr="006441D4">
              <w:rPr>
                <w:color w:val="000000" w:themeColor="text1"/>
                <w:spacing w:val="-3"/>
                <w:sz w:val="20"/>
                <w:szCs w:val="20"/>
                <w:lang w:val="ru-RU"/>
              </w:rPr>
              <w:t xml:space="preserve"> </w:t>
            </w:r>
            <w:r w:rsidRPr="006441D4">
              <w:rPr>
                <w:color w:val="000000" w:themeColor="text1"/>
                <w:sz w:val="20"/>
                <w:szCs w:val="20"/>
                <w:lang w:val="ru-RU"/>
              </w:rPr>
              <w:t>знание</w:t>
            </w:r>
            <w:r w:rsidRPr="006441D4">
              <w:rPr>
                <w:color w:val="000000" w:themeColor="text1"/>
                <w:spacing w:val="-4"/>
                <w:sz w:val="20"/>
                <w:szCs w:val="20"/>
                <w:lang w:val="ru-RU"/>
              </w:rPr>
              <w:t xml:space="preserve"> </w:t>
            </w:r>
            <w:r w:rsidRPr="006441D4">
              <w:rPr>
                <w:color w:val="000000" w:themeColor="text1"/>
                <w:sz w:val="20"/>
                <w:szCs w:val="20"/>
                <w:lang w:val="ru-RU"/>
              </w:rPr>
              <w:t>музыки.</w:t>
            </w:r>
            <w:r w:rsidRPr="006441D4">
              <w:rPr>
                <w:color w:val="000000" w:themeColor="text1"/>
                <w:spacing w:val="-4"/>
                <w:sz w:val="20"/>
                <w:szCs w:val="20"/>
                <w:lang w:val="ru-RU"/>
              </w:rPr>
              <w:t xml:space="preserve"> </w:t>
            </w:r>
            <w:r w:rsidRPr="006441D4">
              <w:rPr>
                <w:color w:val="000000" w:themeColor="text1"/>
                <w:sz w:val="20"/>
                <w:szCs w:val="20"/>
                <w:lang w:val="ru-RU"/>
              </w:rPr>
              <w:t>Звучащие</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55"/>
                <w:sz w:val="20"/>
                <w:szCs w:val="20"/>
                <w:lang w:val="ru-RU"/>
              </w:rPr>
              <w:t xml:space="preserve"> </w:t>
            </w:r>
            <w:r w:rsidRPr="006441D4">
              <w:rPr>
                <w:color w:val="000000" w:themeColor="text1"/>
                <w:sz w:val="20"/>
                <w:szCs w:val="20"/>
                <w:lang w:val="ru-RU"/>
              </w:rPr>
              <w:t>терминологические</w:t>
            </w:r>
            <w:r w:rsidRPr="006441D4">
              <w:rPr>
                <w:color w:val="000000" w:themeColor="text1"/>
                <w:spacing w:val="6"/>
                <w:sz w:val="20"/>
                <w:szCs w:val="20"/>
                <w:lang w:val="ru-RU"/>
              </w:rPr>
              <w:t xml:space="preserve"> </w:t>
            </w:r>
            <w:r w:rsidRPr="006441D4">
              <w:rPr>
                <w:color w:val="000000" w:themeColor="text1"/>
                <w:sz w:val="20"/>
                <w:szCs w:val="20"/>
                <w:lang w:val="ru-RU"/>
              </w:rPr>
              <w:t>тесты.</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Коллективное</w:t>
            </w:r>
            <w:r w:rsidRPr="006441D4">
              <w:rPr>
                <w:color w:val="000000" w:themeColor="text1"/>
                <w:spacing w:val="3"/>
                <w:sz w:val="20"/>
                <w:szCs w:val="20"/>
                <w:lang w:val="ru-RU"/>
              </w:rPr>
              <w:t xml:space="preserve"> </w:t>
            </w:r>
            <w:r w:rsidRPr="006441D4">
              <w:rPr>
                <w:color w:val="000000" w:themeColor="text1"/>
                <w:sz w:val="20"/>
                <w:szCs w:val="20"/>
                <w:lang w:val="ru-RU"/>
              </w:rPr>
              <w:t>чтение</w:t>
            </w:r>
            <w:r w:rsidRPr="006441D4">
              <w:rPr>
                <w:color w:val="000000" w:themeColor="text1"/>
                <w:spacing w:val="4"/>
                <w:sz w:val="20"/>
                <w:szCs w:val="20"/>
                <w:lang w:val="ru-RU"/>
              </w:rPr>
              <w:t xml:space="preserve"> </w:t>
            </w:r>
            <w:r w:rsidRPr="006441D4">
              <w:rPr>
                <w:color w:val="000000" w:themeColor="text1"/>
                <w:sz w:val="20"/>
                <w:szCs w:val="20"/>
                <w:lang w:val="ru-RU"/>
              </w:rPr>
              <w:t>либретто</w:t>
            </w:r>
            <w:r w:rsidRPr="006441D4">
              <w:rPr>
                <w:color w:val="000000" w:themeColor="text1"/>
                <w:spacing w:val="4"/>
                <w:sz w:val="20"/>
                <w:szCs w:val="20"/>
                <w:lang w:val="ru-RU"/>
              </w:rPr>
              <w:t xml:space="preserve"> </w:t>
            </w:r>
            <w:r w:rsidRPr="006441D4">
              <w:rPr>
                <w:color w:val="000000" w:themeColor="text1"/>
                <w:sz w:val="20"/>
                <w:szCs w:val="20"/>
                <w:lang w:val="ru-RU"/>
              </w:rPr>
              <w:t>в</w:t>
            </w:r>
            <w:r w:rsidRPr="006441D4">
              <w:rPr>
                <w:color w:val="000000" w:themeColor="text1"/>
                <w:spacing w:val="4"/>
                <w:sz w:val="20"/>
                <w:szCs w:val="20"/>
                <w:lang w:val="ru-RU"/>
              </w:rPr>
              <w:t xml:space="preserve"> </w:t>
            </w:r>
            <w:r w:rsidRPr="006441D4">
              <w:rPr>
                <w:color w:val="000000" w:themeColor="text1"/>
                <w:sz w:val="20"/>
                <w:szCs w:val="20"/>
                <w:lang w:val="ru-RU"/>
              </w:rPr>
              <w:t>жанре</w:t>
            </w:r>
            <w:r w:rsidRPr="006441D4">
              <w:rPr>
                <w:color w:val="000000" w:themeColor="text1"/>
                <w:spacing w:val="3"/>
                <w:sz w:val="20"/>
                <w:szCs w:val="20"/>
                <w:lang w:val="ru-RU"/>
              </w:rPr>
              <w:t xml:space="preserve"> </w:t>
            </w:r>
            <w:r w:rsidRPr="006441D4">
              <w:rPr>
                <w:color w:val="000000" w:themeColor="text1"/>
                <w:sz w:val="20"/>
                <w:szCs w:val="20"/>
                <w:lang w:val="ru-RU"/>
              </w:rPr>
              <w:t>сторителлинг.</w:t>
            </w:r>
          </w:p>
        </w:tc>
      </w:tr>
      <w:tr w:rsidR="00873908" w:rsidRPr="000356FC" w:rsidTr="00873908">
        <w:trPr>
          <w:trHeight w:val="753"/>
        </w:trPr>
        <w:tc>
          <w:tcPr>
            <w:tcW w:w="1191" w:type="dxa"/>
          </w:tcPr>
          <w:p w:rsidR="00873908" w:rsidRPr="006441D4" w:rsidRDefault="005E7B2E" w:rsidP="00873908">
            <w:pPr>
              <w:pStyle w:val="TableParagraph"/>
              <w:tabs>
                <w:tab w:val="left" w:pos="709"/>
              </w:tabs>
              <w:jc w:val="center"/>
              <w:rPr>
                <w:color w:val="000000" w:themeColor="text1"/>
                <w:sz w:val="20"/>
                <w:szCs w:val="20"/>
                <w:lang w:val="ru-RU"/>
              </w:rPr>
            </w:pPr>
            <w:r>
              <w:rPr>
                <w:noProof/>
                <w:lang w:eastAsia="ru-RU"/>
              </w:rPr>
              <mc:AlternateContent>
                <mc:Choice Requires="wps">
                  <w:drawing>
                    <wp:anchor distT="0" distB="0" distL="114300" distR="114300" simplePos="0" relativeHeight="251670528" behindDoc="0" locked="0" layoutInCell="1" allowOverlap="1">
                      <wp:simplePos x="0" y="0"/>
                      <wp:positionH relativeFrom="page">
                        <wp:posOffset>429895</wp:posOffset>
                      </wp:positionH>
                      <wp:positionV relativeFrom="page">
                        <wp:posOffset>4311015</wp:posOffset>
                      </wp:positionV>
                      <wp:extent cx="160020" cy="200025"/>
                      <wp:effectExtent l="0" t="0" r="0" b="0"/>
                      <wp:wrapNone/>
                      <wp:docPr id="50" name="docshape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rsidP="00873908">
                                  <w:pPr>
                                    <w:spacing w:before="16"/>
                                    <w:ind w:left="20"/>
                                    <w:rPr>
                                      <w:rFonts w:ascii="Trebuchet MS"/>
                                      <w:sz w:val="18"/>
                                    </w:rPr>
                                  </w:pPr>
                                  <w:r>
                                    <w:rPr>
                                      <w:rFonts w:ascii="Trebuchet MS"/>
                                      <w:color w:val="231F20"/>
                                      <w:sz w:val="18"/>
                                    </w:rPr>
                                    <w:t>465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45" o:spid="_x0000_s1026" type="#_x0000_t202" style="position:absolute;left:0;text-align:left;margin-left:33.85pt;margin-top:339.45pt;width:12.6pt;height:15.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" filled="f" stroked="f">
                      <v:path arrowok="t"/>
                      <v:textbox style="layout-flow:vertical" inset="0,0,0,0">
                        <w:txbxContent>
                          <w:p w:rsidR="00385BE6" w:rsidRDefault="00385BE6" w:rsidP="00873908">
                            <w:pPr>
                              <w:spacing w:before="16"/>
                              <w:ind w:left="20"/>
                              <w:rPr>
                                <w:rFonts w:ascii="Trebuchet MS"/>
                                <w:sz w:val="18"/>
                              </w:rPr>
                            </w:pPr>
                            <w:r>
                              <w:rPr>
                                <w:rFonts w:ascii="Trebuchet MS"/>
                                <w:color w:val="231F20"/>
                                <w:sz w:val="18"/>
                              </w:rPr>
                              <w:t>465</w:t>
                            </w:r>
                          </w:p>
                        </w:txbxContent>
                      </v:textbox>
                      <w10:wrap anchorx="page" anchory="page"/>
                    </v:shape>
                  </w:pict>
                </mc:Fallback>
              </mc:AlternateContent>
            </w:r>
          </w:p>
        </w:tc>
        <w:tc>
          <w:tcPr>
            <w:tcW w:w="1134"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Создание</w:t>
            </w:r>
            <w:r w:rsidRPr="006441D4">
              <w:rPr>
                <w:color w:val="000000" w:themeColor="text1"/>
                <w:spacing w:val="31"/>
                <w:w w:val="95"/>
                <w:sz w:val="20"/>
                <w:szCs w:val="20"/>
                <w:lang w:val="ru-RU"/>
              </w:rPr>
              <w:t xml:space="preserve"> </w:t>
            </w:r>
            <w:r w:rsidRPr="006441D4">
              <w:rPr>
                <w:color w:val="000000" w:themeColor="text1"/>
                <w:w w:val="95"/>
                <w:sz w:val="20"/>
                <w:szCs w:val="20"/>
                <w:lang w:val="ru-RU"/>
              </w:rPr>
              <w:t>любительского</w:t>
            </w:r>
            <w:r w:rsidRPr="006441D4">
              <w:rPr>
                <w:color w:val="000000" w:themeColor="text1"/>
                <w:spacing w:val="31"/>
                <w:w w:val="95"/>
                <w:sz w:val="20"/>
                <w:szCs w:val="20"/>
                <w:lang w:val="ru-RU"/>
              </w:rPr>
              <w:t xml:space="preserve"> </w:t>
            </w:r>
            <w:r w:rsidRPr="006441D4">
              <w:rPr>
                <w:color w:val="000000" w:themeColor="text1"/>
                <w:w w:val="95"/>
                <w:sz w:val="20"/>
                <w:szCs w:val="20"/>
                <w:lang w:val="ru-RU"/>
              </w:rPr>
              <w:t>видеофильма</w:t>
            </w:r>
            <w:r w:rsidRPr="006441D4">
              <w:rPr>
                <w:color w:val="000000" w:themeColor="text1"/>
                <w:spacing w:val="32"/>
                <w:w w:val="95"/>
                <w:sz w:val="20"/>
                <w:szCs w:val="20"/>
                <w:lang w:val="ru-RU"/>
              </w:rPr>
              <w:t xml:space="preserve"> </w:t>
            </w:r>
            <w:r w:rsidRPr="006441D4">
              <w:rPr>
                <w:color w:val="000000" w:themeColor="text1"/>
                <w:w w:val="95"/>
                <w:sz w:val="20"/>
                <w:szCs w:val="20"/>
                <w:lang w:val="ru-RU"/>
              </w:rPr>
              <w:t>на</w:t>
            </w:r>
            <w:r w:rsidRPr="006441D4">
              <w:rPr>
                <w:color w:val="000000" w:themeColor="text1"/>
                <w:spacing w:val="31"/>
                <w:w w:val="95"/>
                <w:sz w:val="20"/>
                <w:szCs w:val="20"/>
                <w:lang w:val="ru-RU"/>
              </w:rPr>
              <w:t xml:space="preserve"> </w:t>
            </w:r>
            <w:r w:rsidRPr="006441D4">
              <w:rPr>
                <w:color w:val="000000" w:themeColor="text1"/>
                <w:w w:val="95"/>
                <w:sz w:val="20"/>
                <w:szCs w:val="20"/>
                <w:lang w:val="ru-RU"/>
              </w:rPr>
              <w:t>основе</w:t>
            </w:r>
            <w:r w:rsidRPr="006441D4">
              <w:rPr>
                <w:color w:val="000000" w:themeColor="text1"/>
                <w:spacing w:val="32"/>
                <w:w w:val="95"/>
                <w:sz w:val="20"/>
                <w:szCs w:val="20"/>
                <w:lang w:val="ru-RU"/>
              </w:rPr>
              <w:t xml:space="preserve"> </w:t>
            </w:r>
            <w:r w:rsidRPr="006441D4">
              <w:rPr>
                <w:color w:val="000000" w:themeColor="text1"/>
                <w:w w:val="95"/>
                <w:sz w:val="20"/>
                <w:szCs w:val="20"/>
                <w:lang w:val="ru-RU"/>
              </w:rPr>
              <w:t>выбран</w:t>
            </w:r>
            <w:r w:rsidRPr="006441D4">
              <w:rPr>
                <w:color w:val="000000" w:themeColor="text1"/>
                <w:sz w:val="20"/>
                <w:szCs w:val="20"/>
                <w:lang w:val="ru-RU"/>
              </w:rPr>
              <w:t>ного</w:t>
            </w:r>
            <w:r w:rsidRPr="006441D4">
              <w:rPr>
                <w:color w:val="000000" w:themeColor="text1"/>
                <w:spacing w:val="6"/>
                <w:sz w:val="20"/>
                <w:szCs w:val="20"/>
                <w:lang w:val="ru-RU"/>
              </w:rPr>
              <w:t xml:space="preserve"> </w:t>
            </w:r>
            <w:r w:rsidRPr="006441D4">
              <w:rPr>
                <w:color w:val="000000" w:themeColor="text1"/>
                <w:sz w:val="20"/>
                <w:szCs w:val="20"/>
                <w:lang w:val="ru-RU"/>
              </w:rPr>
              <w:t>либретто.</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9"/>
                <w:sz w:val="20"/>
                <w:szCs w:val="20"/>
                <w:lang w:val="ru-RU"/>
              </w:rPr>
              <w:t xml:space="preserve"> </w:t>
            </w:r>
            <w:r w:rsidRPr="006441D4">
              <w:rPr>
                <w:color w:val="000000" w:themeColor="text1"/>
                <w:sz w:val="20"/>
                <w:szCs w:val="20"/>
                <w:lang w:val="ru-RU"/>
              </w:rPr>
              <w:t>фильма-оперы</w:t>
            </w:r>
            <w:r w:rsidRPr="006441D4">
              <w:rPr>
                <w:color w:val="000000" w:themeColor="text1"/>
                <w:spacing w:val="-9"/>
                <w:sz w:val="20"/>
                <w:szCs w:val="20"/>
                <w:lang w:val="ru-RU"/>
              </w:rPr>
              <w:t xml:space="preserve"> </w:t>
            </w:r>
            <w:r w:rsidRPr="006441D4">
              <w:rPr>
                <w:color w:val="000000" w:themeColor="text1"/>
                <w:sz w:val="20"/>
                <w:szCs w:val="20"/>
                <w:lang w:val="ru-RU"/>
              </w:rPr>
              <w:t>или</w:t>
            </w:r>
            <w:r w:rsidRPr="006441D4">
              <w:rPr>
                <w:color w:val="000000" w:themeColor="text1"/>
                <w:spacing w:val="-9"/>
                <w:sz w:val="20"/>
                <w:szCs w:val="20"/>
                <w:lang w:val="ru-RU"/>
              </w:rPr>
              <w:t xml:space="preserve"> </w:t>
            </w:r>
            <w:r w:rsidRPr="006441D4">
              <w:rPr>
                <w:color w:val="000000" w:themeColor="text1"/>
                <w:sz w:val="20"/>
                <w:szCs w:val="20"/>
                <w:lang w:val="ru-RU"/>
              </w:rPr>
              <w:t>фильма-балета</w:t>
            </w:r>
          </w:p>
        </w:tc>
      </w:tr>
      <w:tr w:rsidR="00873908" w:rsidRPr="000356FC" w:rsidTr="00873908">
        <w:trPr>
          <w:trHeight w:val="2350"/>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Е)</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2—3</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95"/>
                <w:sz w:val="20"/>
                <w:szCs w:val="20"/>
              </w:rPr>
              <w:t>Оперетта,</w:t>
            </w:r>
            <w:r w:rsidRPr="00971A98">
              <w:rPr>
                <w:color w:val="000000" w:themeColor="text1"/>
                <w:spacing w:val="-52"/>
                <w:w w:val="95"/>
                <w:sz w:val="20"/>
                <w:szCs w:val="20"/>
              </w:rPr>
              <w:t xml:space="preserve"> </w:t>
            </w:r>
            <w:r w:rsidRPr="00971A98">
              <w:rPr>
                <w:color w:val="000000" w:themeColor="text1"/>
                <w:sz w:val="20"/>
                <w:szCs w:val="20"/>
              </w:rPr>
              <w:t>мюзикл</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История</w:t>
            </w:r>
            <w:r w:rsidRPr="006441D4">
              <w:rPr>
                <w:color w:val="000000" w:themeColor="text1"/>
                <w:spacing w:val="1"/>
                <w:w w:val="95"/>
                <w:sz w:val="20"/>
                <w:szCs w:val="20"/>
                <w:lang w:val="ru-RU"/>
              </w:rPr>
              <w:t xml:space="preserve"> </w:t>
            </w:r>
            <w:r w:rsidRPr="006441D4">
              <w:rPr>
                <w:color w:val="000000" w:themeColor="text1"/>
                <w:w w:val="95"/>
                <w:sz w:val="20"/>
                <w:szCs w:val="20"/>
                <w:lang w:val="ru-RU"/>
              </w:rPr>
              <w:t>возникнове</w:t>
            </w:r>
            <w:r w:rsidRPr="006441D4">
              <w:rPr>
                <w:color w:val="000000" w:themeColor="text1"/>
                <w:sz w:val="20"/>
                <w:szCs w:val="20"/>
                <w:lang w:val="ru-RU"/>
              </w:rPr>
              <w:t>ния и особенности</w:t>
            </w:r>
            <w:r w:rsidRPr="006441D4">
              <w:rPr>
                <w:color w:val="000000" w:themeColor="text1"/>
                <w:spacing w:val="1"/>
                <w:sz w:val="20"/>
                <w:szCs w:val="20"/>
                <w:lang w:val="ru-RU"/>
              </w:rPr>
              <w:t xml:space="preserve"> </w:t>
            </w:r>
            <w:r w:rsidRPr="006441D4">
              <w:rPr>
                <w:color w:val="000000" w:themeColor="text1"/>
                <w:sz w:val="20"/>
                <w:szCs w:val="20"/>
                <w:lang w:val="ru-RU"/>
              </w:rPr>
              <w:t>жанра. Отдельные</w:t>
            </w:r>
            <w:r w:rsidRPr="006441D4">
              <w:rPr>
                <w:color w:val="000000" w:themeColor="text1"/>
                <w:spacing w:val="1"/>
                <w:sz w:val="20"/>
                <w:szCs w:val="20"/>
                <w:lang w:val="ru-RU"/>
              </w:rPr>
              <w:t xml:space="preserve"> </w:t>
            </w:r>
            <w:r w:rsidRPr="006441D4">
              <w:rPr>
                <w:color w:val="000000" w:themeColor="text1"/>
                <w:sz w:val="20"/>
                <w:szCs w:val="20"/>
                <w:lang w:val="ru-RU"/>
              </w:rPr>
              <w:t>номера</w:t>
            </w:r>
            <w:r w:rsidRPr="006441D4">
              <w:rPr>
                <w:color w:val="000000" w:themeColor="text1"/>
                <w:spacing w:val="-2"/>
                <w:sz w:val="20"/>
                <w:szCs w:val="20"/>
                <w:lang w:val="ru-RU"/>
              </w:rPr>
              <w:t xml:space="preserve"> </w:t>
            </w:r>
            <w:r w:rsidRPr="006441D4">
              <w:rPr>
                <w:color w:val="000000" w:themeColor="text1"/>
                <w:sz w:val="20"/>
                <w:szCs w:val="20"/>
                <w:lang w:val="ru-RU"/>
              </w:rPr>
              <w:t>из</w:t>
            </w:r>
            <w:r w:rsidRPr="006441D4">
              <w:rPr>
                <w:color w:val="000000" w:themeColor="text1"/>
                <w:spacing w:val="-1"/>
                <w:sz w:val="20"/>
                <w:szCs w:val="20"/>
                <w:lang w:val="ru-RU"/>
              </w:rPr>
              <w:t xml:space="preserve"> </w:t>
            </w:r>
            <w:r w:rsidRPr="006441D4">
              <w:rPr>
                <w:color w:val="000000" w:themeColor="text1"/>
                <w:sz w:val="20"/>
                <w:szCs w:val="20"/>
                <w:lang w:val="ru-RU"/>
              </w:rPr>
              <w:t>оперетт</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105"/>
                <w:sz w:val="20"/>
                <w:szCs w:val="20"/>
                <w:lang w:val="ru-RU"/>
              </w:rPr>
              <w:t>И. Штрауса,</w:t>
            </w:r>
            <w:r w:rsidRPr="006441D4">
              <w:rPr>
                <w:color w:val="000000" w:themeColor="text1"/>
                <w:spacing w:val="1"/>
                <w:w w:val="105"/>
                <w:sz w:val="20"/>
                <w:szCs w:val="20"/>
                <w:lang w:val="ru-RU"/>
              </w:rPr>
              <w:t xml:space="preserve"> </w:t>
            </w:r>
            <w:r w:rsidRPr="006441D4">
              <w:rPr>
                <w:color w:val="000000" w:themeColor="text1"/>
                <w:sz w:val="20"/>
                <w:szCs w:val="20"/>
                <w:lang w:val="ru-RU"/>
              </w:rPr>
              <w:t>И.</w:t>
            </w:r>
            <w:r w:rsidRPr="006441D4">
              <w:rPr>
                <w:color w:val="000000" w:themeColor="text1"/>
                <w:spacing w:val="14"/>
                <w:sz w:val="20"/>
                <w:szCs w:val="20"/>
                <w:lang w:val="ru-RU"/>
              </w:rPr>
              <w:t xml:space="preserve"> </w:t>
            </w:r>
            <w:r w:rsidRPr="006441D4">
              <w:rPr>
                <w:color w:val="000000" w:themeColor="text1"/>
                <w:sz w:val="20"/>
                <w:szCs w:val="20"/>
                <w:lang w:val="ru-RU"/>
              </w:rPr>
              <w:t>Кальмана,</w:t>
            </w:r>
            <w:r w:rsidRPr="006441D4">
              <w:rPr>
                <w:color w:val="000000" w:themeColor="text1"/>
                <w:spacing w:val="-55"/>
                <w:sz w:val="20"/>
                <w:szCs w:val="20"/>
                <w:lang w:val="ru-RU"/>
              </w:rPr>
              <w:t xml:space="preserve"> </w:t>
            </w:r>
            <w:r w:rsidRPr="006441D4">
              <w:rPr>
                <w:color w:val="000000" w:themeColor="text1"/>
                <w:w w:val="105"/>
                <w:sz w:val="20"/>
                <w:szCs w:val="20"/>
                <w:lang w:val="ru-RU"/>
              </w:rPr>
              <w:t>мюзиклов</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105"/>
                <w:sz w:val="20"/>
                <w:szCs w:val="20"/>
                <w:lang w:val="ru-RU"/>
              </w:rPr>
              <w:t>Р. Роджерса, Ф. Лоу</w:t>
            </w:r>
            <w:r w:rsidRPr="006441D4">
              <w:rPr>
                <w:color w:val="000000" w:themeColor="text1"/>
                <w:spacing w:val="-59"/>
                <w:w w:val="105"/>
                <w:sz w:val="20"/>
                <w:szCs w:val="20"/>
                <w:lang w:val="ru-RU"/>
              </w:rPr>
              <w:t xml:space="preserve"> </w:t>
            </w:r>
            <w:r w:rsidRPr="006441D4">
              <w:rPr>
                <w:color w:val="000000" w:themeColor="text1"/>
                <w:w w:val="105"/>
                <w:sz w:val="20"/>
                <w:szCs w:val="20"/>
                <w:lang w:val="ru-RU"/>
              </w:rPr>
              <w:t>и</w:t>
            </w:r>
            <w:r w:rsidRPr="006441D4">
              <w:rPr>
                <w:color w:val="000000" w:themeColor="text1"/>
                <w:spacing w:val="2"/>
                <w:w w:val="105"/>
                <w:sz w:val="20"/>
                <w:szCs w:val="20"/>
                <w:lang w:val="ru-RU"/>
              </w:rPr>
              <w:t xml:space="preserve"> </w:t>
            </w:r>
            <w:r w:rsidRPr="006441D4">
              <w:rPr>
                <w:color w:val="000000" w:themeColor="text1"/>
                <w:w w:val="105"/>
                <w:sz w:val="20"/>
                <w:szCs w:val="20"/>
                <w:lang w:val="ru-RU"/>
              </w:rPr>
              <w:t>др.</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Знакомство с жанрами оперетты, мюзикла. Слушание</w:t>
            </w:r>
            <w:r w:rsidRPr="006441D4">
              <w:rPr>
                <w:color w:val="000000" w:themeColor="text1"/>
                <w:spacing w:val="1"/>
                <w:sz w:val="20"/>
                <w:szCs w:val="20"/>
                <w:lang w:val="ru-RU"/>
              </w:rPr>
              <w:t xml:space="preserve"> </w:t>
            </w:r>
            <w:r w:rsidRPr="006441D4">
              <w:rPr>
                <w:color w:val="000000" w:themeColor="text1"/>
                <w:spacing w:val="-1"/>
                <w:sz w:val="20"/>
                <w:szCs w:val="20"/>
                <w:lang w:val="ru-RU"/>
              </w:rPr>
              <w:t>фрагментов</w:t>
            </w:r>
            <w:r w:rsidRPr="006441D4">
              <w:rPr>
                <w:color w:val="000000" w:themeColor="text1"/>
                <w:spacing w:val="-12"/>
                <w:sz w:val="20"/>
                <w:szCs w:val="20"/>
                <w:lang w:val="ru-RU"/>
              </w:rPr>
              <w:t xml:space="preserve"> </w:t>
            </w:r>
            <w:r w:rsidRPr="006441D4">
              <w:rPr>
                <w:color w:val="000000" w:themeColor="text1"/>
                <w:spacing w:val="-1"/>
                <w:sz w:val="20"/>
                <w:szCs w:val="20"/>
                <w:lang w:val="ru-RU"/>
              </w:rPr>
              <w:t>из</w:t>
            </w:r>
            <w:r w:rsidRPr="006441D4">
              <w:rPr>
                <w:color w:val="000000" w:themeColor="text1"/>
                <w:spacing w:val="-11"/>
                <w:sz w:val="20"/>
                <w:szCs w:val="20"/>
                <w:lang w:val="ru-RU"/>
              </w:rPr>
              <w:t xml:space="preserve"> </w:t>
            </w:r>
            <w:r w:rsidRPr="006441D4">
              <w:rPr>
                <w:color w:val="000000" w:themeColor="text1"/>
                <w:spacing w:val="-1"/>
                <w:sz w:val="20"/>
                <w:szCs w:val="20"/>
                <w:lang w:val="ru-RU"/>
              </w:rPr>
              <w:t>оперетт,</w:t>
            </w:r>
            <w:r w:rsidRPr="006441D4">
              <w:rPr>
                <w:color w:val="000000" w:themeColor="text1"/>
                <w:spacing w:val="-12"/>
                <w:sz w:val="20"/>
                <w:szCs w:val="20"/>
                <w:lang w:val="ru-RU"/>
              </w:rPr>
              <w:t xml:space="preserve"> </w:t>
            </w:r>
            <w:r w:rsidRPr="006441D4">
              <w:rPr>
                <w:color w:val="000000" w:themeColor="text1"/>
                <w:spacing w:val="-1"/>
                <w:sz w:val="20"/>
                <w:szCs w:val="20"/>
                <w:lang w:val="ru-RU"/>
              </w:rPr>
              <w:t>анализ</w:t>
            </w:r>
            <w:r w:rsidRPr="006441D4">
              <w:rPr>
                <w:color w:val="000000" w:themeColor="text1"/>
                <w:spacing w:val="-11"/>
                <w:sz w:val="20"/>
                <w:szCs w:val="20"/>
                <w:lang w:val="ru-RU"/>
              </w:rPr>
              <w:t xml:space="preserve"> </w:t>
            </w:r>
            <w:r w:rsidRPr="006441D4">
              <w:rPr>
                <w:color w:val="000000" w:themeColor="text1"/>
                <w:spacing w:val="-1"/>
                <w:sz w:val="20"/>
                <w:szCs w:val="20"/>
                <w:lang w:val="ru-RU"/>
              </w:rPr>
              <w:t>характерных</w:t>
            </w:r>
            <w:r w:rsidRPr="006441D4">
              <w:rPr>
                <w:color w:val="000000" w:themeColor="text1"/>
                <w:spacing w:val="-12"/>
                <w:sz w:val="20"/>
                <w:szCs w:val="20"/>
                <w:lang w:val="ru-RU"/>
              </w:rPr>
              <w:t xml:space="preserve"> </w:t>
            </w:r>
            <w:r w:rsidRPr="006441D4">
              <w:rPr>
                <w:color w:val="000000" w:themeColor="text1"/>
                <w:sz w:val="20"/>
                <w:szCs w:val="20"/>
                <w:lang w:val="ru-RU"/>
              </w:rPr>
              <w:t>особенностей</w:t>
            </w:r>
            <w:r w:rsidRPr="006441D4">
              <w:rPr>
                <w:color w:val="000000" w:themeColor="text1"/>
                <w:spacing w:val="-54"/>
                <w:sz w:val="20"/>
                <w:szCs w:val="20"/>
                <w:lang w:val="ru-RU"/>
              </w:rPr>
              <w:t xml:space="preserve"> </w:t>
            </w:r>
            <w:r w:rsidRPr="006441D4">
              <w:rPr>
                <w:color w:val="000000" w:themeColor="text1"/>
                <w:sz w:val="20"/>
                <w:szCs w:val="20"/>
                <w:lang w:val="ru-RU"/>
              </w:rPr>
              <w:t>жанра.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4"/>
                <w:sz w:val="20"/>
                <w:szCs w:val="20"/>
                <w:lang w:val="ru-RU"/>
              </w:rPr>
              <w:t xml:space="preserve"> </w:t>
            </w:r>
            <w:r w:rsidRPr="006441D4">
              <w:rPr>
                <w:color w:val="000000" w:themeColor="text1"/>
                <w:sz w:val="20"/>
                <w:szCs w:val="20"/>
                <w:lang w:val="ru-RU"/>
              </w:rPr>
              <w:t>исполнение</w:t>
            </w:r>
            <w:r w:rsidRPr="006441D4">
              <w:rPr>
                <w:color w:val="000000" w:themeColor="text1"/>
                <w:spacing w:val="-3"/>
                <w:sz w:val="20"/>
                <w:szCs w:val="20"/>
                <w:lang w:val="ru-RU"/>
              </w:rPr>
              <w:t xml:space="preserve"> </w:t>
            </w:r>
            <w:r w:rsidRPr="006441D4">
              <w:rPr>
                <w:color w:val="000000" w:themeColor="text1"/>
                <w:sz w:val="20"/>
                <w:szCs w:val="20"/>
                <w:lang w:val="ru-RU"/>
              </w:rPr>
              <w:t>отдельных</w:t>
            </w:r>
            <w:r w:rsidRPr="006441D4">
              <w:rPr>
                <w:color w:val="000000" w:themeColor="text1"/>
                <w:spacing w:val="-4"/>
                <w:sz w:val="20"/>
                <w:szCs w:val="20"/>
                <w:lang w:val="ru-RU"/>
              </w:rPr>
              <w:t xml:space="preserve"> </w:t>
            </w:r>
            <w:r w:rsidRPr="006441D4">
              <w:rPr>
                <w:color w:val="000000" w:themeColor="text1"/>
                <w:sz w:val="20"/>
                <w:szCs w:val="20"/>
                <w:lang w:val="ru-RU"/>
              </w:rPr>
              <w:t>номеров</w:t>
            </w:r>
            <w:r w:rsidRPr="006441D4">
              <w:rPr>
                <w:color w:val="000000" w:themeColor="text1"/>
                <w:spacing w:val="-3"/>
                <w:sz w:val="20"/>
                <w:szCs w:val="20"/>
                <w:lang w:val="ru-RU"/>
              </w:rPr>
              <w:t xml:space="preserve"> </w:t>
            </w:r>
            <w:r w:rsidRPr="006441D4">
              <w:rPr>
                <w:color w:val="000000" w:themeColor="text1"/>
                <w:sz w:val="20"/>
                <w:szCs w:val="20"/>
                <w:lang w:val="ru-RU"/>
              </w:rPr>
              <w:t>из</w:t>
            </w:r>
            <w:r w:rsidRPr="006441D4">
              <w:rPr>
                <w:color w:val="000000" w:themeColor="text1"/>
                <w:spacing w:val="-4"/>
                <w:sz w:val="20"/>
                <w:szCs w:val="20"/>
                <w:lang w:val="ru-RU"/>
              </w:rPr>
              <w:t xml:space="preserve"> </w:t>
            </w:r>
            <w:r w:rsidRPr="006441D4">
              <w:rPr>
                <w:color w:val="000000" w:themeColor="text1"/>
                <w:sz w:val="20"/>
                <w:szCs w:val="20"/>
                <w:lang w:val="ru-RU"/>
              </w:rPr>
              <w:t>популярных</w:t>
            </w:r>
            <w:r w:rsidRPr="006441D4">
              <w:rPr>
                <w:color w:val="000000" w:themeColor="text1"/>
                <w:spacing w:val="7"/>
                <w:sz w:val="20"/>
                <w:szCs w:val="20"/>
                <w:lang w:val="ru-RU"/>
              </w:rPr>
              <w:t xml:space="preserve"> </w:t>
            </w:r>
            <w:r w:rsidRPr="006441D4">
              <w:rPr>
                <w:color w:val="000000" w:themeColor="text1"/>
                <w:sz w:val="20"/>
                <w:szCs w:val="20"/>
                <w:lang w:val="ru-RU"/>
              </w:rPr>
              <w:t>музыкальных</w:t>
            </w:r>
            <w:r w:rsidRPr="006441D4">
              <w:rPr>
                <w:color w:val="000000" w:themeColor="text1"/>
                <w:spacing w:val="8"/>
                <w:sz w:val="20"/>
                <w:szCs w:val="20"/>
                <w:lang w:val="ru-RU"/>
              </w:rPr>
              <w:t xml:space="preserve"> </w:t>
            </w:r>
            <w:r w:rsidRPr="006441D4">
              <w:rPr>
                <w:color w:val="000000" w:themeColor="text1"/>
                <w:sz w:val="20"/>
                <w:szCs w:val="20"/>
                <w:lang w:val="ru-RU"/>
              </w:rPr>
              <w:t>спектаклей.</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Сравнение</w:t>
            </w:r>
            <w:r w:rsidRPr="006441D4">
              <w:rPr>
                <w:color w:val="000000" w:themeColor="text1"/>
                <w:spacing w:val="-7"/>
                <w:sz w:val="20"/>
                <w:szCs w:val="20"/>
                <w:lang w:val="ru-RU"/>
              </w:rPr>
              <w:t xml:space="preserve"> </w:t>
            </w:r>
            <w:r w:rsidRPr="006441D4">
              <w:rPr>
                <w:color w:val="000000" w:themeColor="text1"/>
                <w:sz w:val="20"/>
                <w:szCs w:val="20"/>
                <w:lang w:val="ru-RU"/>
              </w:rPr>
              <w:t>разных</w:t>
            </w:r>
            <w:r w:rsidRPr="006441D4">
              <w:rPr>
                <w:color w:val="000000" w:themeColor="text1"/>
                <w:spacing w:val="-6"/>
                <w:sz w:val="20"/>
                <w:szCs w:val="20"/>
                <w:lang w:val="ru-RU"/>
              </w:rPr>
              <w:t xml:space="preserve"> </w:t>
            </w:r>
            <w:r w:rsidRPr="006441D4">
              <w:rPr>
                <w:color w:val="000000" w:themeColor="text1"/>
                <w:sz w:val="20"/>
                <w:szCs w:val="20"/>
                <w:lang w:val="ru-RU"/>
              </w:rPr>
              <w:t>постановок</w:t>
            </w:r>
            <w:r w:rsidRPr="006441D4">
              <w:rPr>
                <w:color w:val="000000" w:themeColor="text1"/>
                <w:spacing w:val="-6"/>
                <w:sz w:val="20"/>
                <w:szCs w:val="20"/>
                <w:lang w:val="ru-RU"/>
              </w:rPr>
              <w:t xml:space="preserve"> </w:t>
            </w:r>
            <w:r w:rsidRPr="006441D4">
              <w:rPr>
                <w:color w:val="000000" w:themeColor="text1"/>
                <w:sz w:val="20"/>
                <w:szCs w:val="20"/>
                <w:lang w:val="ru-RU"/>
              </w:rPr>
              <w:t>одного</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7"/>
                <w:sz w:val="20"/>
                <w:szCs w:val="20"/>
                <w:lang w:val="ru-RU"/>
              </w:rPr>
              <w:t xml:space="preserve"> </w:t>
            </w:r>
            <w:r w:rsidRPr="006441D4">
              <w:rPr>
                <w:color w:val="000000" w:themeColor="text1"/>
                <w:sz w:val="20"/>
                <w:szCs w:val="20"/>
                <w:lang w:val="ru-RU"/>
              </w:rPr>
              <w:t>того</w:t>
            </w:r>
            <w:r w:rsidRPr="006441D4">
              <w:rPr>
                <w:color w:val="000000" w:themeColor="text1"/>
                <w:spacing w:val="-6"/>
                <w:sz w:val="20"/>
                <w:szCs w:val="20"/>
                <w:lang w:val="ru-RU"/>
              </w:rPr>
              <w:t xml:space="preserve"> </w:t>
            </w:r>
            <w:r w:rsidRPr="006441D4">
              <w:rPr>
                <w:color w:val="000000" w:themeColor="text1"/>
                <w:sz w:val="20"/>
                <w:szCs w:val="20"/>
                <w:lang w:val="ru-RU"/>
              </w:rPr>
              <w:t>же</w:t>
            </w:r>
            <w:r w:rsidRPr="006441D4">
              <w:rPr>
                <w:color w:val="000000" w:themeColor="text1"/>
                <w:spacing w:val="-6"/>
                <w:sz w:val="20"/>
                <w:szCs w:val="20"/>
                <w:lang w:val="ru-RU"/>
              </w:rPr>
              <w:t xml:space="preserve"> </w:t>
            </w:r>
            <w:r w:rsidRPr="006441D4">
              <w:rPr>
                <w:color w:val="000000" w:themeColor="text1"/>
                <w:sz w:val="20"/>
                <w:szCs w:val="20"/>
                <w:lang w:val="ru-RU"/>
              </w:rPr>
              <w:t>мюзикла.</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Посещение</w:t>
            </w:r>
            <w:r w:rsidRPr="006441D4">
              <w:rPr>
                <w:color w:val="000000" w:themeColor="text1"/>
                <w:spacing w:val="-4"/>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3"/>
                <w:sz w:val="20"/>
                <w:szCs w:val="20"/>
                <w:lang w:val="ru-RU"/>
              </w:rPr>
              <w:t xml:space="preserve"> </w:t>
            </w:r>
            <w:r w:rsidRPr="006441D4">
              <w:rPr>
                <w:color w:val="000000" w:themeColor="text1"/>
                <w:sz w:val="20"/>
                <w:szCs w:val="20"/>
                <w:lang w:val="ru-RU"/>
              </w:rPr>
              <w:t>театра:</w:t>
            </w:r>
            <w:r w:rsidRPr="006441D4">
              <w:rPr>
                <w:color w:val="000000" w:themeColor="text1"/>
                <w:spacing w:val="-3"/>
                <w:sz w:val="20"/>
                <w:szCs w:val="20"/>
                <w:lang w:val="ru-RU"/>
              </w:rPr>
              <w:t xml:space="preserve"> </w:t>
            </w:r>
            <w:r w:rsidRPr="006441D4">
              <w:rPr>
                <w:color w:val="000000" w:themeColor="text1"/>
                <w:sz w:val="20"/>
                <w:szCs w:val="20"/>
                <w:lang w:val="ru-RU"/>
              </w:rPr>
              <w:t>спектакль</w:t>
            </w:r>
            <w:r w:rsidRPr="006441D4">
              <w:rPr>
                <w:color w:val="000000" w:themeColor="text1"/>
                <w:spacing w:val="-3"/>
                <w:sz w:val="20"/>
                <w:szCs w:val="20"/>
                <w:lang w:val="ru-RU"/>
              </w:rPr>
              <w:t xml:space="preserve"> </w:t>
            </w:r>
            <w:r w:rsidRPr="006441D4">
              <w:rPr>
                <w:color w:val="000000" w:themeColor="text1"/>
                <w:sz w:val="20"/>
                <w:szCs w:val="20"/>
                <w:lang w:val="ru-RU"/>
              </w:rPr>
              <w:t>в</w:t>
            </w:r>
            <w:r w:rsidRPr="006441D4">
              <w:rPr>
                <w:color w:val="000000" w:themeColor="text1"/>
                <w:spacing w:val="-3"/>
                <w:sz w:val="20"/>
                <w:szCs w:val="20"/>
                <w:lang w:val="ru-RU"/>
              </w:rPr>
              <w:t xml:space="preserve"> </w:t>
            </w:r>
            <w:r w:rsidRPr="006441D4">
              <w:rPr>
                <w:color w:val="000000" w:themeColor="text1"/>
                <w:sz w:val="20"/>
                <w:szCs w:val="20"/>
                <w:lang w:val="ru-RU"/>
              </w:rPr>
              <w:t>жанре</w:t>
            </w:r>
            <w:r w:rsidRPr="006441D4">
              <w:rPr>
                <w:color w:val="000000" w:themeColor="text1"/>
                <w:spacing w:val="-55"/>
                <w:sz w:val="20"/>
                <w:szCs w:val="20"/>
                <w:lang w:val="ru-RU"/>
              </w:rPr>
              <w:t xml:space="preserve"> </w:t>
            </w:r>
            <w:r w:rsidRPr="006441D4">
              <w:rPr>
                <w:color w:val="000000" w:themeColor="text1"/>
                <w:sz w:val="20"/>
                <w:szCs w:val="20"/>
                <w:lang w:val="ru-RU"/>
              </w:rPr>
              <w:t>оперетты</w:t>
            </w:r>
            <w:r w:rsidRPr="006441D4">
              <w:rPr>
                <w:color w:val="000000" w:themeColor="text1"/>
                <w:spacing w:val="7"/>
                <w:sz w:val="20"/>
                <w:szCs w:val="20"/>
                <w:lang w:val="ru-RU"/>
              </w:rPr>
              <w:t xml:space="preserve"> </w:t>
            </w:r>
            <w:r w:rsidRPr="006441D4">
              <w:rPr>
                <w:color w:val="000000" w:themeColor="text1"/>
                <w:sz w:val="20"/>
                <w:szCs w:val="20"/>
                <w:lang w:val="ru-RU"/>
              </w:rPr>
              <w:t>или</w:t>
            </w:r>
            <w:r w:rsidRPr="006441D4">
              <w:rPr>
                <w:color w:val="000000" w:themeColor="text1"/>
                <w:spacing w:val="7"/>
                <w:sz w:val="20"/>
                <w:szCs w:val="20"/>
                <w:lang w:val="ru-RU"/>
              </w:rPr>
              <w:t xml:space="preserve"> </w:t>
            </w:r>
            <w:r w:rsidRPr="006441D4">
              <w:rPr>
                <w:color w:val="000000" w:themeColor="text1"/>
                <w:sz w:val="20"/>
                <w:szCs w:val="20"/>
                <w:lang w:val="ru-RU"/>
              </w:rPr>
              <w:t>мюзикла.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Постановка</w:t>
            </w:r>
            <w:r w:rsidRPr="006441D4">
              <w:rPr>
                <w:color w:val="000000" w:themeColor="text1"/>
                <w:spacing w:val="-7"/>
                <w:sz w:val="20"/>
                <w:szCs w:val="20"/>
                <w:lang w:val="ru-RU"/>
              </w:rPr>
              <w:t xml:space="preserve"> </w:t>
            </w:r>
            <w:r w:rsidRPr="006441D4">
              <w:rPr>
                <w:color w:val="000000" w:themeColor="text1"/>
                <w:sz w:val="20"/>
                <w:szCs w:val="20"/>
                <w:lang w:val="ru-RU"/>
              </w:rPr>
              <w:t>фрагментов,</w:t>
            </w:r>
            <w:r w:rsidRPr="006441D4">
              <w:rPr>
                <w:color w:val="000000" w:themeColor="text1"/>
                <w:spacing w:val="-6"/>
                <w:sz w:val="20"/>
                <w:szCs w:val="20"/>
                <w:lang w:val="ru-RU"/>
              </w:rPr>
              <w:t xml:space="preserve"> </w:t>
            </w:r>
            <w:r w:rsidRPr="006441D4">
              <w:rPr>
                <w:color w:val="000000" w:themeColor="text1"/>
                <w:sz w:val="20"/>
                <w:szCs w:val="20"/>
                <w:lang w:val="ru-RU"/>
              </w:rPr>
              <w:t>сцен</w:t>
            </w:r>
            <w:r w:rsidRPr="006441D4">
              <w:rPr>
                <w:color w:val="000000" w:themeColor="text1"/>
                <w:spacing w:val="-6"/>
                <w:sz w:val="20"/>
                <w:szCs w:val="20"/>
                <w:lang w:val="ru-RU"/>
              </w:rPr>
              <w:t xml:space="preserve"> </w:t>
            </w:r>
            <w:r w:rsidRPr="006441D4">
              <w:rPr>
                <w:color w:val="000000" w:themeColor="text1"/>
                <w:sz w:val="20"/>
                <w:szCs w:val="20"/>
                <w:lang w:val="ru-RU"/>
              </w:rPr>
              <w:t>из</w:t>
            </w:r>
            <w:r w:rsidRPr="006441D4">
              <w:rPr>
                <w:color w:val="000000" w:themeColor="text1"/>
                <w:spacing w:val="-6"/>
                <w:sz w:val="20"/>
                <w:szCs w:val="20"/>
                <w:lang w:val="ru-RU"/>
              </w:rPr>
              <w:t xml:space="preserve"> </w:t>
            </w:r>
            <w:r w:rsidRPr="006441D4">
              <w:rPr>
                <w:color w:val="000000" w:themeColor="text1"/>
                <w:sz w:val="20"/>
                <w:szCs w:val="20"/>
                <w:lang w:val="ru-RU"/>
              </w:rPr>
              <w:t>мюзикла</w:t>
            </w:r>
            <w:r w:rsidRPr="006441D4">
              <w:rPr>
                <w:color w:val="000000" w:themeColor="text1"/>
                <w:spacing w:val="-6"/>
                <w:sz w:val="20"/>
                <w:szCs w:val="20"/>
                <w:lang w:val="ru-RU"/>
              </w:rPr>
              <w:t xml:space="preserve"> </w:t>
            </w:r>
            <w:r w:rsidRPr="006441D4">
              <w:rPr>
                <w:color w:val="000000" w:themeColor="text1"/>
                <w:sz w:val="20"/>
                <w:szCs w:val="20"/>
                <w:lang w:val="ru-RU"/>
              </w:rPr>
              <w:t>—</w:t>
            </w:r>
            <w:r w:rsidRPr="006441D4">
              <w:rPr>
                <w:color w:val="000000" w:themeColor="text1"/>
                <w:spacing w:val="-6"/>
                <w:sz w:val="20"/>
                <w:szCs w:val="20"/>
                <w:lang w:val="ru-RU"/>
              </w:rPr>
              <w:t xml:space="preserve"> </w:t>
            </w:r>
            <w:r w:rsidRPr="006441D4">
              <w:rPr>
                <w:color w:val="000000" w:themeColor="text1"/>
                <w:sz w:val="20"/>
                <w:szCs w:val="20"/>
                <w:lang w:val="ru-RU"/>
              </w:rPr>
              <w:t>спектакль</w:t>
            </w:r>
            <w:r w:rsidRPr="006441D4">
              <w:rPr>
                <w:color w:val="000000" w:themeColor="text1"/>
                <w:spacing w:val="-55"/>
                <w:sz w:val="20"/>
                <w:szCs w:val="20"/>
                <w:lang w:val="ru-RU"/>
              </w:rPr>
              <w:t xml:space="preserve"> </w:t>
            </w:r>
            <w:r w:rsidRPr="006441D4">
              <w:rPr>
                <w:color w:val="000000" w:themeColor="text1"/>
                <w:sz w:val="20"/>
                <w:szCs w:val="20"/>
                <w:lang w:val="ru-RU"/>
              </w:rPr>
              <w:t>для</w:t>
            </w:r>
            <w:r w:rsidRPr="006441D4">
              <w:rPr>
                <w:color w:val="000000" w:themeColor="text1"/>
                <w:spacing w:val="7"/>
                <w:sz w:val="20"/>
                <w:szCs w:val="20"/>
                <w:lang w:val="ru-RU"/>
              </w:rPr>
              <w:t xml:space="preserve"> </w:t>
            </w:r>
            <w:r w:rsidRPr="006441D4">
              <w:rPr>
                <w:color w:val="000000" w:themeColor="text1"/>
                <w:sz w:val="20"/>
                <w:szCs w:val="20"/>
                <w:lang w:val="ru-RU"/>
              </w:rPr>
              <w:t>родителей</w:t>
            </w:r>
          </w:p>
        </w:tc>
      </w:tr>
      <w:tr w:rsidR="00873908" w:rsidRPr="000356FC" w:rsidTr="00873908">
        <w:trPr>
          <w:trHeight w:val="1948"/>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5"/>
                <w:sz w:val="20"/>
                <w:szCs w:val="20"/>
              </w:rPr>
              <w:t>Ж)</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2—3</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Кто</w:t>
            </w:r>
            <w:r w:rsidRPr="00971A98">
              <w:rPr>
                <w:color w:val="000000" w:themeColor="text1"/>
                <w:spacing w:val="1"/>
                <w:sz w:val="20"/>
                <w:szCs w:val="20"/>
              </w:rPr>
              <w:t xml:space="preserve"> </w:t>
            </w:r>
            <w:r w:rsidRPr="00971A98">
              <w:rPr>
                <w:color w:val="000000" w:themeColor="text1"/>
                <w:sz w:val="20"/>
                <w:szCs w:val="20"/>
              </w:rPr>
              <w:t>создаёт</w:t>
            </w:r>
            <w:r w:rsidRPr="00971A98">
              <w:rPr>
                <w:color w:val="000000" w:themeColor="text1"/>
                <w:spacing w:val="1"/>
                <w:sz w:val="20"/>
                <w:szCs w:val="20"/>
              </w:rPr>
              <w:t xml:space="preserve"> </w:t>
            </w:r>
            <w:r w:rsidRPr="00971A98">
              <w:rPr>
                <w:color w:val="000000" w:themeColor="text1"/>
                <w:sz w:val="20"/>
                <w:szCs w:val="20"/>
              </w:rPr>
              <w:t>музыкальный</w:t>
            </w:r>
            <w:r w:rsidRPr="00971A98">
              <w:rPr>
                <w:color w:val="000000" w:themeColor="text1"/>
                <w:spacing w:val="-55"/>
                <w:sz w:val="20"/>
                <w:szCs w:val="20"/>
              </w:rPr>
              <w:t xml:space="preserve"> </w:t>
            </w:r>
            <w:r w:rsidRPr="00971A98">
              <w:rPr>
                <w:color w:val="000000" w:themeColor="text1"/>
                <w:sz w:val="20"/>
                <w:szCs w:val="20"/>
              </w:rPr>
              <w:t>спектакль?</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Профессии музыкального</w:t>
            </w:r>
            <w:r w:rsidRPr="006441D4">
              <w:rPr>
                <w:color w:val="000000" w:themeColor="text1"/>
                <w:spacing w:val="5"/>
                <w:sz w:val="20"/>
                <w:szCs w:val="20"/>
                <w:lang w:val="ru-RU"/>
              </w:rPr>
              <w:t xml:space="preserve"> </w:t>
            </w:r>
            <w:r w:rsidRPr="006441D4">
              <w:rPr>
                <w:color w:val="000000" w:themeColor="text1"/>
                <w:sz w:val="20"/>
                <w:szCs w:val="20"/>
                <w:lang w:val="ru-RU"/>
              </w:rPr>
              <w:t>театра:</w:t>
            </w:r>
            <w:r w:rsidRPr="006441D4">
              <w:rPr>
                <w:color w:val="000000" w:themeColor="text1"/>
                <w:spacing w:val="1"/>
                <w:sz w:val="20"/>
                <w:szCs w:val="20"/>
                <w:lang w:val="ru-RU"/>
              </w:rPr>
              <w:t xml:space="preserve"> </w:t>
            </w:r>
            <w:r w:rsidRPr="006441D4">
              <w:rPr>
                <w:color w:val="000000" w:themeColor="text1"/>
                <w:spacing w:val="-2"/>
                <w:sz w:val="20"/>
                <w:szCs w:val="20"/>
                <w:lang w:val="ru-RU"/>
              </w:rPr>
              <w:t>дирижёр, режиссёр,</w:t>
            </w:r>
            <w:r w:rsidRPr="006441D4">
              <w:rPr>
                <w:color w:val="000000" w:themeColor="text1"/>
                <w:spacing w:val="-55"/>
                <w:sz w:val="20"/>
                <w:szCs w:val="20"/>
                <w:lang w:val="ru-RU"/>
              </w:rPr>
              <w:t xml:space="preserve"> </w:t>
            </w:r>
            <w:r w:rsidRPr="006441D4">
              <w:rPr>
                <w:color w:val="000000" w:themeColor="text1"/>
                <w:sz w:val="20"/>
                <w:szCs w:val="20"/>
                <w:lang w:val="ru-RU"/>
              </w:rPr>
              <w:t>оперные</w:t>
            </w:r>
            <w:r w:rsidRPr="006441D4">
              <w:rPr>
                <w:color w:val="000000" w:themeColor="text1"/>
                <w:spacing w:val="1"/>
                <w:sz w:val="20"/>
                <w:szCs w:val="20"/>
                <w:lang w:val="ru-RU"/>
              </w:rPr>
              <w:t xml:space="preserve"> </w:t>
            </w:r>
            <w:r w:rsidRPr="006441D4">
              <w:rPr>
                <w:color w:val="000000" w:themeColor="text1"/>
                <w:sz w:val="20"/>
                <w:szCs w:val="20"/>
                <w:lang w:val="ru-RU"/>
              </w:rPr>
              <w:t>певцы,</w:t>
            </w:r>
            <w:r w:rsidRPr="006441D4">
              <w:rPr>
                <w:color w:val="000000" w:themeColor="text1"/>
                <w:spacing w:val="1"/>
                <w:sz w:val="20"/>
                <w:szCs w:val="20"/>
                <w:lang w:val="ru-RU"/>
              </w:rPr>
              <w:t xml:space="preserve"> </w:t>
            </w:r>
            <w:r w:rsidRPr="006441D4">
              <w:rPr>
                <w:color w:val="000000" w:themeColor="text1"/>
                <w:sz w:val="20"/>
                <w:szCs w:val="20"/>
                <w:lang w:val="ru-RU"/>
              </w:rPr>
              <w:t>балерины и танцовщики,</w:t>
            </w:r>
            <w:r w:rsidRPr="006441D4">
              <w:rPr>
                <w:color w:val="000000" w:themeColor="text1"/>
                <w:spacing w:val="66"/>
                <w:sz w:val="20"/>
                <w:szCs w:val="20"/>
                <w:lang w:val="ru-RU"/>
              </w:rPr>
              <w:t xml:space="preserve"> </w:t>
            </w:r>
            <w:r w:rsidRPr="006441D4">
              <w:rPr>
                <w:color w:val="000000" w:themeColor="text1"/>
                <w:sz w:val="20"/>
                <w:szCs w:val="20"/>
                <w:lang w:val="ru-RU"/>
              </w:rPr>
              <w:t>художники</w:t>
            </w:r>
            <w:r w:rsidRPr="006441D4">
              <w:rPr>
                <w:color w:val="000000" w:themeColor="text1"/>
                <w:spacing w:val="1"/>
                <w:sz w:val="20"/>
                <w:szCs w:val="20"/>
                <w:lang w:val="ru-RU"/>
              </w:rPr>
              <w:t xml:space="preserve"> </w:t>
            </w: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т.</w:t>
            </w:r>
            <w:r w:rsidRPr="006441D4">
              <w:rPr>
                <w:color w:val="000000" w:themeColor="text1"/>
                <w:spacing w:val="7"/>
                <w:sz w:val="20"/>
                <w:szCs w:val="20"/>
                <w:lang w:val="ru-RU"/>
              </w:rPr>
              <w:t xml:space="preserve"> </w:t>
            </w:r>
            <w:r w:rsidRPr="006441D4">
              <w:rPr>
                <w:color w:val="000000" w:themeColor="text1"/>
                <w:sz w:val="20"/>
                <w:szCs w:val="20"/>
                <w:lang w:val="ru-RU"/>
              </w:rPr>
              <w:t>д.</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Диалог с учителем по поводу синкретичного характера</w:t>
            </w:r>
            <w:r w:rsidRPr="006441D4">
              <w:rPr>
                <w:color w:val="000000" w:themeColor="text1"/>
                <w:spacing w:val="1"/>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5"/>
                <w:sz w:val="20"/>
                <w:szCs w:val="20"/>
                <w:lang w:val="ru-RU"/>
              </w:rPr>
              <w:t xml:space="preserve"> </w:t>
            </w:r>
            <w:r w:rsidRPr="006441D4">
              <w:rPr>
                <w:color w:val="000000" w:themeColor="text1"/>
                <w:sz w:val="20"/>
                <w:szCs w:val="20"/>
                <w:lang w:val="ru-RU"/>
              </w:rPr>
              <w:t>спектакля.</w:t>
            </w:r>
            <w:r w:rsidRPr="006441D4">
              <w:rPr>
                <w:color w:val="000000" w:themeColor="text1"/>
                <w:spacing w:val="-5"/>
                <w:sz w:val="20"/>
                <w:szCs w:val="20"/>
                <w:lang w:val="ru-RU"/>
              </w:rPr>
              <w:t xml:space="preserve"> </w:t>
            </w:r>
            <w:r w:rsidRPr="006441D4">
              <w:rPr>
                <w:color w:val="000000" w:themeColor="text1"/>
                <w:sz w:val="20"/>
                <w:szCs w:val="20"/>
                <w:lang w:val="ru-RU"/>
              </w:rPr>
              <w:t>Знакомство</w:t>
            </w:r>
            <w:r w:rsidRPr="006441D4">
              <w:rPr>
                <w:color w:val="000000" w:themeColor="text1"/>
                <w:spacing w:val="-4"/>
                <w:sz w:val="20"/>
                <w:szCs w:val="20"/>
                <w:lang w:val="ru-RU"/>
              </w:rPr>
              <w:t xml:space="preserve"> </w:t>
            </w:r>
            <w:r w:rsidRPr="006441D4">
              <w:rPr>
                <w:color w:val="000000" w:themeColor="text1"/>
                <w:sz w:val="20"/>
                <w:szCs w:val="20"/>
                <w:lang w:val="ru-RU"/>
              </w:rPr>
              <w:t>с</w:t>
            </w:r>
            <w:r w:rsidRPr="006441D4">
              <w:rPr>
                <w:color w:val="000000" w:themeColor="text1"/>
                <w:spacing w:val="-5"/>
                <w:sz w:val="20"/>
                <w:szCs w:val="20"/>
                <w:lang w:val="ru-RU"/>
              </w:rPr>
              <w:t xml:space="preserve"> </w:t>
            </w:r>
            <w:r w:rsidRPr="006441D4">
              <w:rPr>
                <w:color w:val="000000" w:themeColor="text1"/>
                <w:sz w:val="20"/>
                <w:szCs w:val="20"/>
                <w:lang w:val="ru-RU"/>
              </w:rPr>
              <w:t>миром</w:t>
            </w:r>
            <w:r w:rsidRPr="006441D4">
              <w:rPr>
                <w:color w:val="000000" w:themeColor="text1"/>
                <w:spacing w:val="-4"/>
                <w:sz w:val="20"/>
                <w:szCs w:val="20"/>
                <w:lang w:val="ru-RU"/>
              </w:rPr>
              <w:t xml:space="preserve"> </w:t>
            </w:r>
            <w:r w:rsidRPr="006441D4">
              <w:rPr>
                <w:color w:val="000000" w:themeColor="text1"/>
                <w:sz w:val="20"/>
                <w:szCs w:val="20"/>
                <w:lang w:val="ru-RU"/>
              </w:rPr>
              <w:t>театральных профессий, творчеством театральных режиссёров,</w:t>
            </w:r>
            <w:r w:rsidRPr="006441D4">
              <w:rPr>
                <w:color w:val="000000" w:themeColor="text1"/>
                <w:spacing w:val="1"/>
                <w:sz w:val="20"/>
                <w:szCs w:val="20"/>
                <w:lang w:val="ru-RU"/>
              </w:rPr>
              <w:t xml:space="preserve"> </w:t>
            </w:r>
            <w:r w:rsidRPr="006441D4">
              <w:rPr>
                <w:color w:val="000000" w:themeColor="text1"/>
                <w:sz w:val="20"/>
                <w:szCs w:val="20"/>
                <w:lang w:val="ru-RU"/>
              </w:rPr>
              <w:t>художников</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7"/>
                <w:sz w:val="20"/>
                <w:szCs w:val="20"/>
                <w:lang w:val="ru-RU"/>
              </w:rPr>
              <w:t xml:space="preserve"> </w:t>
            </w:r>
            <w:r w:rsidRPr="006441D4">
              <w:rPr>
                <w:color w:val="000000" w:themeColor="text1"/>
                <w:sz w:val="20"/>
                <w:szCs w:val="20"/>
                <w:lang w:val="ru-RU"/>
              </w:rPr>
              <w:t>др.</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Просмотр</w:t>
            </w:r>
            <w:r w:rsidRPr="006441D4">
              <w:rPr>
                <w:color w:val="000000" w:themeColor="text1"/>
                <w:spacing w:val="-9"/>
                <w:sz w:val="20"/>
                <w:szCs w:val="20"/>
                <w:lang w:val="ru-RU"/>
              </w:rPr>
              <w:t xml:space="preserve"> </w:t>
            </w:r>
            <w:r w:rsidRPr="006441D4">
              <w:rPr>
                <w:color w:val="000000" w:themeColor="text1"/>
                <w:sz w:val="20"/>
                <w:szCs w:val="20"/>
                <w:lang w:val="ru-RU"/>
              </w:rPr>
              <w:t>фрагментов</w:t>
            </w:r>
            <w:r w:rsidRPr="006441D4">
              <w:rPr>
                <w:color w:val="000000" w:themeColor="text1"/>
                <w:spacing w:val="-9"/>
                <w:sz w:val="20"/>
                <w:szCs w:val="20"/>
                <w:lang w:val="ru-RU"/>
              </w:rPr>
              <w:t xml:space="preserve"> </w:t>
            </w:r>
            <w:r w:rsidRPr="006441D4">
              <w:rPr>
                <w:color w:val="000000" w:themeColor="text1"/>
                <w:sz w:val="20"/>
                <w:szCs w:val="20"/>
                <w:lang w:val="ru-RU"/>
              </w:rPr>
              <w:t>одного</w:t>
            </w:r>
            <w:r w:rsidRPr="006441D4">
              <w:rPr>
                <w:color w:val="000000" w:themeColor="text1"/>
                <w:spacing w:val="-8"/>
                <w:sz w:val="20"/>
                <w:szCs w:val="20"/>
                <w:lang w:val="ru-RU"/>
              </w:rPr>
              <w:t xml:space="preserve"> </w:t>
            </w:r>
            <w:r w:rsidRPr="006441D4">
              <w:rPr>
                <w:color w:val="000000" w:themeColor="text1"/>
                <w:sz w:val="20"/>
                <w:szCs w:val="20"/>
                <w:lang w:val="ru-RU"/>
              </w:rPr>
              <w:t>и</w:t>
            </w:r>
            <w:r w:rsidRPr="006441D4">
              <w:rPr>
                <w:color w:val="000000" w:themeColor="text1"/>
                <w:spacing w:val="-9"/>
                <w:sz w:val="20"/>
                <w:szCs w:val="20"/>
                <w:lang w:val="ru-RU"/>
              </w:rPr>
              <w:t xml:space="preserve"> </w:t>
            </w:r>
            <w:r w:rsidRPr="006441D4">
              <w:rPr>
                <w:color w:val="000000" w:themeColor="text1"/>
                <w:sz w:val="20"/>
                <w:szCs w:val="20"/>
                <w:lang w:val="ru-RU"/>
              </w:rPr>
              <w:t>того</w:t>
            </w:r>
            <w:r w:rsidRPr="006441D4">
              <w:rPr>
                <w:color w:val="000000" w:themeColor="text1"/>
                <w:spacing w:val="-9"/>
                <w:sz w:val="20"/>
                <w:szCs w:val="20"/>
                <w:lang w:val="ru-RU"/>
              </w:rPr>
              <w:t xml:space="preserve"> </w:t>
            </w:r>
            <w:r w:rsidRPr="006441D4">
              <w:rPr>
                <w:color w:val="000000" w:themeColor="text1"/>
                <w:sz w:val="20"/>
                <w:szCs w:val="20"/>
                <w:lang w:val="ru-RU"/>
              </w:rPr>
              <w:t>же</w:t>
            </w:r>
            <w:r w:rsidRPr="006441D4">
              <w:rPr>
                <w:color w:val="000000" w:themeColor="text1"/>
                <w:spacing w:val="-8"/>
                <w:sz w:val="20"/>
                <w:szCs w:val="20"/>
                <w:lang w:val="ru-RU"/>
              </w:rPr>
              <w:t xml:space="preserve"> </w:t>
            </w:r>
            <w:r w:rsidRPr="006441D4">
              <w:rPr>
                <w:color w:val="000000" w:themeColor="text1"/>
                <w:sz w:val="20"/>
                <w:szCs w:val="20"/>
                <w:lang w:val="ru-RU"/>
              </w:rPr>
              <w:t>спектакля</w:t>
            </w:r>
            <w:r w:rsidRPr="006441D4">
              <w:rPr>
                <w:color w:val="000000" w:themeColor="text1"/>
                <w:spacing w:val="-9"/>
                <w:sz w:val="20"/>
                <w:szCs w:val="20"/>
                <w:lang w:val="ru-RU"/>
              </w:rPr>
              <w:t xml:space="preserve"> </w:t>
            </w:r>
            <w:r w:rsidRPr="006441D4">
              <w:rPr>
                <w:color w:val="000000" w:themeColor="text1"/>
                <w:sz w:val="20"/>
                <w:szCs w:val="20"/>
                <w:lang w:val="ru-RU"/>
              </w:rPr>
              <w:t>в</w:t>
            </w:r>
            <w:r w:rsidRPr="006441D4">
              <w:rPr>
                <w:color w:val="000000" w:themeColor="text1"/>
                <w:spacing w:val="-8"/>
                <w:sz w:val="20"/>
                <w:szCs w:val="20"/>
                <w:lang w:val="ru-RU"/>
              </w:rPr>
              <w:t xml:space="preserve"> </w:t>
            </w:r>
            <w:r w:rsidRPr="006441D4">
              <w:rPr>
                <w:color w:val="000000" w:themeColor="text1"/>
                <w:sz w:val="20"/>
                <w:szCs w:val="20"/>
                <w:lang w:val="ru-RU"/>
              </w:rPr>
              <w:t>разных постановках. Обсуждение различий в оформлении,</w:t>
            </w:r>
            <w:r w:rsidRPr="006441D4">
              <w:rPr>
                <w:color w:val="000000" w:themeColor="text1"/>
                <w:spacing w:val="-55"/>
                <w:sz w:val="20"/>
                <w:szCs w:val="20"/>
                <w:lang w:val="ru-RU"/>
              </w:rPr>
              <w:t xml:space="preserve"> </w:t>
            </w:r>
            <w:r w:rsidRPr="006441D4">
              <w:rPr>
                <w:color w:val="000000" w:themeColor="text1"/>
                <w:sz w:val="20"/>
                <w:szCs w:val="20"/>
                <w:lang w:val="ru-RU"/>
              </w:rPr>
              <w:t>режиссуре.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Создание</w:t>
            </w:r>
            <w:r w:rsidRPr="006441D4">
              <w:rPr>
                <w:color w:val="000000" w:themeColor="text1"/>
                <w:spacing w:val="-13"/>
                <w:sz w:val="20"/>
                <w:szCs w:val="20"/>
                <w:lang w:val="ru-RU"/>
              </w:rPr>
              <w:t xml:space="preserve"> </w:t>
            </w:r>
            <w:r w:rsidRPr="006441D4">
              <w:rPr>
                <w:color w:val="000000" w:themeColor="text1"/>
                <w:sz w:val="20"/>
                <w:szCs w:val="20"/>
                <w:lang w:val="ru-RU"/>
              </w:rPr>
              <w:t>эскизов</w:t>
            </w:r>
            <w:r w:rsidRPr="006441D4">
              <w:rPr>
                <w:color w:val="000000" w:themeColor="text1"/>
                <w:spacing w:val="-12"/>
                <w:sz w:val="20"/>
                <w:szCs w:val="20"/>
                <w:lang w:val="ru-RU"/>
              </w:rPr>
              <w:t xml:space="preserve"> </w:t>
            </w:r>
            <w:r w:rsidRPr="006441D4">
              <w:rPr>
                <w:color w:val="000000" w:themeColor="text1"/>
                <w:sz w:val="20"/>
                <w:szCs w:val="20"/>
                <w:lang w:val="ru-RU"/>
              </w:rPr>
              <w:t>костюмов</w:t>
            </w:r>
            <w:r w:rsidRPr="006441D4">
              <w:rPr>
                <w:color w:val="000000" w:themeColor="text1"/>
                <w:spacing w:val="-12"/>
                <w:sz w:val="20"/>
                <w:szCs w:val="20"/>
                <w:lang w:val="ru-RU"/>
              </w:rPr>
              <w:t xml:space="preserve"> </w:t>
            </w:r>
            <w:r w:rsidRPr="006441D4">
              <w:rPr>
                <w:color w:val="000000" w:themeColor="text1"/>
                <w:sz w:val="20"/>
                <w:szCs w:val="20"/>
                <w:lang w:val="ru-RU"/>
              </w:rPr>
              <w:t>и</w:t>
            </w:r>
            <w:r w:rsidRPr="006441D4">
              <w:rPr>
                <w:color w:val="000000" w:themeColor="text1"/>
                <w:spacing w:val="-12"/>
                <w:sz w:val="20"/>
                <w:szCs w:val="20"/>
                <w:lang w:val="ru-RU"/>
              </w:rPr>
              <w:t xml:space="preserve"> </w:t>
            </w:r>
            <w:r w:rsidRPr="006441D4">
              <w:rPr>
                <w:color w:val="000000" w:themeColor="text1"/>
                <w:sz w:val="20"/>
                <w:szCs w:val="20"/>
                <w:lang w:val="ru-RU"/>
              </w:rPr>
              <w:t>декораций</w:t>
            </w:r>
            <w:r w:rsidRPr="006441D4">
              <w:rPr>
                <w:color w:val="000000" w:themeColor="text1"/>
                <w:spacing w:val="-12"/>
                <w:sz w:val="20"/>
                <w:szCs w:val="20"/>
                <w:lang w:val="ru-RU"/>
              </w:rPr>
              <w:t xml:space="preserve"> </w:t>
            </w:r>
            <w:r w:rsidRPr="006441D4">
              <w:rPr>
                <w:color w:val="000000" w:themeColor="text1"/>
                <w:sz w:val="20"/>
                <w:szCs w:val="20"/>
                <w:lang w:val="ru-RU"/>
              </w:rPr>
              <w:t>к</w:t>
            </w:r>
            <w:r w:rsidRPr="006441D4">
              <w:rPr>
                <w:color w:val="000000" w:themeColor="text1"/>
                <w:spacing w:val="-12"/>
                <w:sz w:val="20"/>
                <w:szCs w:val="20"/>
                <w:lang w:val="ru-RU"/>
              </w:rPr>
              <w:t xml:space="preserve"> </w:t>
            </w:r>
            <w:r w:rsidRPr="006441D4">
              <w:rPr>
                <w:color w:val="000000" w:themeColor="text1"/>
                <w:sz w:val="20"/>
                <w:szCs w:val="20"/>
                <w:lang w:val="ru-RU"/>
              </w:rPr>
              <w:t>одному</w:t>
            </w:r>
            <w:r w:rsidRPr="006441D4">
              <w:rPr>
                <w:color w:val="000000" w:themeColor="text1"/>
                <w:spacing w:val="-12"/>
                <w:sz w:val="20"/>
                <w:szCs w:val="20"/>
                <w:lang w:val="ru-RU"/>
              </w:rPr>
              <w:t xml:space="preserve"> </w:t>
            </w:r>
            <w:r w:rsidRPr="006441D4">
              <w:rPr>
                <w:color w:val="000000" w:themeColor="text1"/>
                <w:sz w:val="20"/>
                <w:szCs w:val="20"/>
                <w:lang w:val="ru-RU"/>
              </w:rPr>
              <w:t>из</w:t>
            </w:r>
            <w:r w:rsidRPr="006441D4">
              <w:rPr>
                <w:color w:val="000000" w:themeColor="text1"/>
                <w:spacing w:val="-55"/>
                <w:sz w:val="20"/>
                <w:szCs w:val="20"/>
                <w:lang w:val="ru-RU"/>
              </w:rPr>
              <w:t xml:space="preserve"> </w:t>
            </w:r>
            <w:r w:rsidRPr="006441D4">
              <w:rPr>
                <w:color w:val="000000" w:themeColor="text1"/>
                <w:sz w:val="20"/>
                <w:szCs w:val="20"/>
                <w:lang w:val="ru-RU"/>
              </w:rPr>
              <w:t>изученных</w:t>
            </w:r>
            <w:r w:rsidRPr="006441D4">
              <w:rPr>
                <w:color w:val="000000" w:themeColor="text1"/>
                <w:spacing w:val="8"/>
                <w:sz w:val="20"/>
                <w:szCs w:val="20"/>
                <w:lang w:val="ru-RU"/>
              </w:rPr>
              <w:t xml:space="preserve"> </w:t>
            </w:r>
            <w:r w:rsidRPr="006441D4">
              <w:rPr>
                <w:color w:val="000000" w:themeColor="text1"/>
                <w:sz w:val="20"/>
                <w:szCs w:val="20"/>
                <w:lang w:val="ru-RU"/>
              </w:rPr>
              <w:t>музыкальных</w:t>
            </w:r>
            <w:r w:rsidRPr="006441D4">
              <w:rPr>
                <w:color w:val="000000" w:themeColor="text1"/>
                <w:spacing w:val="8"/>
                <w:sz w:val="20"/>
                <w:szCs w:val="20"/>
                <w:lang w:val="ru-RU"/>
              </w:rPr>
              <w:t xml:space="preserve"> </w:t>
            </w:r>
            <w:r w:rsidRPr="006441D4">
              <w:rPr>
                <w:color w:val="000000" w:themeColor="text1"/>
                <w:sz w:val="20"/>
                <w:szCs w:val="20"/>
                <w:lang w:val="ru-RU"/>
              </w:rPr>
              <w:t>спектаклей.</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553"/>
        </w:trPr>
        <w:tc>
          <w:tcPr>
            <w:tcW w:w="1191" w:type="dxa"/>
          </w:tcPr>
          <w:p w:rsidR="00873908" w:rsidRPr="00971A98" w:rsidRDefault="00873908" w:rsidP="00873908">
            <w:pPr>
              <w:pStyle w:val="TableParagraph"/>
              <w:tabs>
                <w:tab w:val="left" w:pos="709"/>
              </w:tabs>
              <w:jc w:val="center"/>
              <w:rPr>
                <w:color w:val="000000" w:themeColor="text1"/>
                <w:sz w:val="20"/>
                <w:szCs w:val="20"/>
              </w:rPr>
            </w:pPr>
          </w:p>
        </w:tc>
        <w:tc>
          <w:tcPr>
            <w:tcW w:w="1134" w:type="dxa"/>
          </w:tcPr>
          <w:p w:rsidR="00873908" w:rsidRPr="00971A98" w:rsidRDefault="00873908" w:rsidP="00873908">
            <w:pPr>
              <w:pStyle w:val="TableParagraph"/>
              <w:tabs>
                <w:tab w:val="left" w:pos="709"/>
              </w:tabs>
              <w:jc w:val="center"/>
              <w:rPr>
                <w:color w:val="000000" w:themeColor="text1"/>
                <w:sz w:val="20"/>
                <w:szCs w:val="20"/>
              </w:rPr>
            </w:pPr>
          </w:p>
        </w:tc>
        <w:tc>
          <w:tcPr>
            <w:tcW w:w="2211" w:type="dxa"/>
          </w:tcPr>
          <w:p w:rsidR="00873908" w:rsidRPr="00971A98" w:rsidRDefault="00873908" w:rsidP="00873908">
            <w:pPr>
              <w:pStyle w:val="TableParagraph"/>
              <w:tabs>
                <w:tab w:val="left" w:pos="709"/>
              </w:tabs>
              <w:jc w:val="center"/>
              <w:rPr>
                <w:color w:val="000000" w:themeColor="text1"/>
                <w:sz w:val="20"/>
                <w:szCs w:val="20"/>
              </w:rPr>
            </w:pP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1"/>
                <w:sz w:val="20"/>
                <w:szCs w:val="20"/>
                <w:lang w:val="ru-RU"/>
              </w:rPr>
              <w:t xml:space="preserve"> </w:t>
            </w:r>
            <w:r w:rsidRPr="006441D4">
              <w:rPr>
                <w:i/>
                <w:color w:val="000000" w:themeColor="text1"/>
                <w:sz w:val="20"/>
                <w:szCs w:val="20"/>
                <w:lang w:val="ru-RU"/>
              </w:rPr>
              <w:t>выбор</w:t>
            </w:r>
            <w:r w:rsidRPr="006441D4">
              <w:rPr>
                <w:i/>
                <w:color w:val="000000" w:themeColor="text1"/>
                <w:spacing w:val="11"/>
                <w:sz w:val="20"/>
                <w:szCs w:val="20"/>
                <w:lang w:val="ru-RU"/>
              </w:rPr>
              <w:t xml:space="preserve"> </w:t>
            </w:r>
            <w:r w:rsidRPr="006441D4">
              <w:rPr>
                <w:i/>
                <w:color w:val="000000" w:themeColor="text1"/>
                <w:sz w:val="20"/>
                <w:szCs w:val="20"/>
                <w:lang w:val="ru-RU"/>
              </w:rPr>
              <w:t>или</w:t>
            </w:r>
            <w:r w:rsidRPr="006441D4">
              <w:rPr>
                <w:i/>
                <w:color w:val="000000" w:themeColor="text1"/>
                <w:spacing w:val="11"/>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r w:rsidRPr="006441D4">
              <w:rPr>
                <w:color w:val="000000" w:themeColor="text1"/>
                <w:spacing w:val="1"/>
                <w:sz w:val="20"/>
                <w:szCs w:val="20"/>
                <w:lang w:val="ru-RU"/>
              </w:rPr>
              <w:t xml:space="preserve"> </w:t>
            </w:r>
            <w:r w:rsidRPr="006441D4">
              <w:rPr>
                <w:color w:val="000000" w:themeColor="text1"/>
                <w:sz w:val="20"/>
                <w:szCs w:val="20"/>
                <w:lang w:val="ru-RU"/>
              </w:rPr>
              <w:t>Виртуальный</w:t>
            </w:r>
            <w:r w:rsidRPr="006441D4">
              <w:rPr>
                <w:color w:val="000000" w:themeColor="text1"/>
                <w:spacing w:val="-2"/>
                <w:sz w:val="20"/>
                <w:szCs w:val="20"/>
                <w:lang w:val="ru-RU"/>
              </w:rPr>
              <w:t xml:space="preserve"> </w:t>
            </w:r>
            <w:r w:rsidRPr="006441D4">
              <w:rPr>
                <w:color w:val="000000" w:themeColor="text1"/>
                <w:sz w:val="20"/>
                <w:szCs w:val="20"/>
                <w:lang w:val="ru-RU"/>
              </w:rPr>
              <w:t>квест</w:t>
            </w:r>
            <w:r w:rsidRPr="006441D4">
              <w:rPr>
                <w:color w:val="000000" w:themeColor="text1"/>
                <w:spacing w:val="-1"/>
                <w:sz w:val="20"/>
                <w:szCs w:val="20"/>
                <w:lang w:val="ru-RU"/>
              </w:rPr>
              <w:t xml:space="preserve"> </w:t>
            </w:r>
            <w:r w:rsidRPr="006441D4">
              <w:rPr>
                <w:color w:val="000000" w:themeColor="text1"/>
                <w:sz w:val="20"/>
                <w:szCs w:val="20"/>
                <w:lang w:val="ru-RU"/>
              </w:rPr>
              <w:t>по</w:t>
            </w:r>
            <w:r w:rsidRPr="006441D4">
              <w:rPr>
                <w:color w:val="000000" w:themeColor="text1"/>
                <w:spacing w:val="-2"/>
                <w:sz w:val="20"/>
                <w:szCs w:val="20"/>
                <w:lang w:val="ru-RU"/>
              </w:rPr>
              <w:t xml:space="preserve"> </w:t>
            </w:r>
            <w:r w:rsidRPr="006441D4">
              <w:rPr>
                <w:color w:val="000000" w:themeColor="text1"/>
                <w:sz w:val="20"/>
                <w:szCs w:val="20"/>
                <w:lang w:val="ru-RU"/>
              </w:rPr>
              <w:t>музыкальному</w:t>
            </w:r>
            <w:r w:rsidRPr="006441D4">
              <w:rPr>
                <w:color w:val="000000" w:themeColor="text1"/>
                <w:spacing w:val="-1"/>
                <w:sz w:val="20"/>
                <w:szCs w:val="20"/>
                <w:lang w:val="ru-RU"/>
              </w:rPr>
              <w:t xml:space="preserve"> </w:t>
            </w:r>
            <w:r w:rsidRPr="006441D4">
              <w:rPr>
                <w:color w:val="000000" w:themeColor="text1"/>
                <w:sz w:val="20"/>
                <w:szCs w:val="20"/>
                <w:lang w:val="ru-RU"/>
              </w:rPr>
              <w:t>театру</w:t>
            </w:r>
          </w:p>
        </w:tc>
      </w:tr>
      <w:tr w:rsidR="00873908" w:rsidRPr="000356FC" w:rsidTr="00873908">
        <w:trPr>
          <w:trHeight w:val="2950"/>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З)</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2—6</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часов</w:t>
            </w:r>
          </w:p>
        </w:tc>
        <w:tc>
          <w:tcPr>
            <w:tcW w:w="1134" w:type="dxa"/>
            <w:tcBorders>
              <w:left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Патрио</w:t>
            </w:r>
            <w:r w:rsidRPr="006441D4">
              <w:rPr>
                <w:color w:val="000000" w:themeColor="text1"/>
                <w:w w:val="95"/>
                <w:sz w:val="20"/>
                <w:szCs w:val="20"/>
                <w:lang w:val="ru-RU"/>
              </w:rPr>
              <w:t>тическая</w:t>
            </w:r>
            <w:r w:rsidRPr="006441D4">
              <w:rPr>
                <w:color w:val="000000" w:themeColor="text1"/>
                <w:spacing w:val="-52"/>
                <w:w w:val="95"/>
                <w:sz w:val="20"/>
                <w:szCs w:val="20"/>
                <w:lang w:val="ru-RU"/>
              </w:rPr>
              <w:t xml:space="preserve"> </w:t>
            </w:r>
            <w:r w:rsidRPr="006441D4">
              <w:rPr>
                <w:color w:val="000000" w:themeColor="text1"/>
                <w:sz w:val="20"/>
                <w:szCs w:val="20"/>
                <w:lang w:val="ru-RU"/>
              </w:rPr>
              <w:t>и народная тема в театре</w:t>
            </w:r>
            <w:r w:rsidRPr="006441D4">
              <w:rPr>
                <w:color w:val="000000" w:themeColor="text1"/>
                <w:spacing w:val="1"/>
                <w:sz w:val="20"/>
                <w:szCs w:val="20"/>
                <w:lang w:val="ru-RU"/>
              </w:rPr>
              <w:t xml:space="preserve"> </w:t>
            </w:r>
            <w:r w:rsidRPr="006441D4">
              <w:rPr>
                <w:color w:val="000000" w:themeColor="text1"/>
                <w:sz w:val="20"/>
                <w:szCs w:val="20"/>
                <w:lang w:val="ru-RU"/>
              </w:rPr>
              <w:t>и</w:t>
            </w:r>
            <w:r w:rsidRPr="006441D4">
              <w:rPr>
                <w:color w:val="000000" w:themeColor="text1"/>
                <w:spacing w:val="5"/>
                <w:sz w:val="20"/>
                <w:szCs w:val="20"/>
                <w:lang w:val="ru-RU"/>
              </w:rPr>
              <w:t xml:space="preserve"> </w:t>
            </w:r>
            <w:r w:rsidRPr="006441D4">
              <w:rPr>
                <w:color w:val="000000" w:themeColor="text1"/>
                <w:sz w:val="20"/>
                <w:szCs w:val="20"/>
                <w:lang w:val="ru-RU"/>
              </w:rPr>
              <w:t>кино</w:t>
            </w:r>
          </w:p>
        </w:tc>
        <w:tc>
          <w:tcPr>
            <w:tcW w:w="2211" w:type="dxa"/>
          </w:tcPr>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z w:val="20"/>
                <w:szCs w:val="20"/>
                <w:lang w:val="ru-RU"/>
              </w:rPr>
              <w:t>История</w:t>
            </w:r>
            <w:r w:rsidRPr="006441D4">
              <w:rPr>
                <w:color w:val="000000" w:themeColor="text1"/>
                <w:spacing w:val="1"/>
                <w:sz w:val="20"/>
                <w:szCs w:val="20"/>
                <w:lang w:val="ru-RU"/>
              </w:rPr>
              <w:t xml:space="preserve"> </w:t>
            </w:r>
            <w:r w:rsidRPr="006441D4">
              <w:rPr>
                <w:color w:val="000000" w:themeColor="text1"/>
                <w:sz w:val="20"/>
                <w:szCs w:val="20"/>
                <w:lang w:val="ru-RU"/>
              </w:rPr>
              <w:t>создания,</w:t>
            </w:r>
            <w:r w:rsidRPr="006441D4">
              <w:rPr>
                <w:color w:val="000000" w:themeColor="text1"/>
                <w:spacing w:val="1"/>
                <w:sz w:val="20"/>
                <w:szCs w:val="20"/>
                <w:lang w:val="ru-RU"/>
              </w:rPr>
              <w:t xml:space="preserve"> </w:t>
            </w:r>
            <w:r w:rsidRPr="006441D4">
              <w:rPr>
                <w:color w:val="000000" w:themeColor="text1"/>
                <w:sz w:val="20"/>
                <w:szCs w:val="20"/>
                <w:lang w:val="ru-RU"/>
              </w:rPr>
              <w:t>значение</w:t>
            </w:r>
            <w:r w:rsidRPr="006441D4">
              <w:rPr>
                <w:color w:val="000000" w:themeColor="text1"/>
                <w:spacing w:val="2"/>
                <w:sz w:val="20"/>
                <w:szCs w:val="20"/>
                <w:lang w:val="ru-RU"/>
              </w:rPr>
              <w:t xml:space="preserve"> </w:t>
            </w:r>
            <w:r w:rsidRPr="006441D4">
              <w:rPr>
                <w:color w:val="000000" w:themeColor="text1"/>
                <w:sz w:val="20"/>
                <w:szCs w:val="20"/>
                <w:lang w:val="ru-RU"/>
              </w:rPr>
              <w:t>музыкально-сценических</w:t>
            </w:r>
            <w:r w:rsidRPr="006441D4">
              <w:rPr>
                <w:color w:val="000000" w:themeColor="text1"/>
                <w:spacing w:val="1"/>
                <w:sz w:val="20"/>
                <w:szCs w:val="20"/>
                <w:lang w:val="ru-RU"/>
              </w:rPr>
              <w:t xml:space="preserve"> </w:t>
            </w:r>
            <w:r w:rsidRPr="006441D4">
              <w:rPr>
                <w:color w:val="000000" w:themeColor="text1"/>
                <w:sz w:val="20"/>
                <w:szCs w:val="20"/>
                <w:lang w:val="ru-RU"/>
              </w:rPr>
              <w:t>и</w:t>
            </w:r>
            <w:r w:rsidRPr="006441D4">
              <w:rPr>
                <w:color w:val="000000" w:themeColor="text1"/>
                <w:spacing w:val="1"/>
                <w:sz w:val="20"/>
                <w:szCs w:val="20"/>
                <w:lang w:val="ru-RU"/>
              </w:rPr>
              <w:t xml:space="preserve"> </w:t>
            </w:r>
            <w:r w:rsidRPr="006441D4">
              <w:rPr>
                <w:color w:val="000000" w:themeColor="text1"/>
                <w:w w:val="95"/>
                <w:sz w:val="20"/>
                <w:szCs w:val="20"/>
                <w:lang w:val="ru-RU"/>
              </w:rPr>
              <w:t>экранных</w:t>
            </w:r>
            <w:r w:rsidRPr="006441D4">
              <w:rPr>
                <w:color w:val="000000" w:themeColor="text1"/>
                <w:spacing w:val="30"/>
                <w:w w:val="95"/>
                <w:sz w:val="20"/>
                <w:szCs w:val="20"/>
                <w:lang w:val="ru-RU"/>
              </w:rPr>
              <w:t xml:space="preserve"> </w:t>
            </w:r>
            <w:r w:rsidRPr="006441D4">
              <w:rPr>
                <w:color w:val="000000" w:themeColor="text1"/>
                <w:w w:val="95"/>
                <w:sz w:val="20"/>
                <w:szCs w:val="20"/>
                <w:lang w:val="ru-RU"/>
              </w:rPr>
              <w:t>произведе</w:t>
            </w:r>
            <w:r w:rsidRPr="006441D4">
              <w:rPr>
                <w:color w:val="000000" w:themeColor="text1"/>
                <w:sz w:val="20"/>
                <w:szCs w:val="20"/>
                <w:lang w:val="ru-RU"/>
              </w:rPr>
              <w:t>ний,</w:t>
            </w:r>
            <w:r w:rsidRPr="006441D4">
              <w:rPr>
                <w:color w:val="000000" w:themeColor="text1"/>
                <w:spacing w:val="3"/>
                <w:sz w:val="20"/>
                <w:szCs w:val="20"/>
                <w:lang w:val="ru-RU"/>
              </w:rPr>
              <w:t xml:space="preserve"> </w:t>
            </w:r>
            <w:r w:rsidRPr="006441D4">
              <w:rPr>
                <w:color w:val="000000" w:themeColor="text1"/>
                <w:sz w:val="20"/>
                <w:szCs w:val="20"/>
                <w:lang w:val="ru-RU"/>
              </w:rPr>
              <w:t>посвящённых</w:t>
            </w:r>
            <w:r w:rsidRPr="006441D4">
              <w:rPr>
                <w:color w:val="000000" w:themeColor="text1"/>
                <w:spacing w:val="1"/>
                <w:sz w:val="20"/>
                <w:szCs w:val="20"/>
                <w:lang w:val="ru-RU"/>
              </w:rPr>
              <w:t xml:space="preserve"> </w:t>
            </w:r>
            <w:r w:rsidRPr="006441D4">
              <w:rPr>
                <w:color w:val="000000" w:themeColor="text1"/>
                <w:sz w:val="20"/>
                <w:szCs w:val="20"/>
                <w:lang w:val="ru-RU"/>
              </w:rPr>
              <w:t>нашему народу, его</w:t>
            </w:r>
            <w:r w:rsidRPr="006441D4">
              <w:rPr>
                <w:color w:val="000000" w:themeColor="text1"/>
                <w:spacing w:val="1"/>
                <w:sz w:val="20"/>
                <w:szCs w:val="20"/>
                <w:lang w:val="ru-RU"/>
              </w:rPr>
              <w:t xml:space="preserve"> </w:t>
            </w:r>
            <w:r w:rsidRPr="006441D4">
              <w:rPr>
                <w:color w:val="000000" w:themeColor="text1"/>
                <w:sz w:val="20"/>
                <w:szCs w:val="20"/>
                <w:lang w:val="ru-RU"/>
              </w:rPr>
              <w:t>истории,</w:t>
            </w:r>
            <w:r w:rsidRPr="006441D4">
              <w:rPr>
                <w:color w:val="000000" w:themeColor="text1"/>
                <w:spacing w:val="4"/>
                <w:sz w:val="20"/>
                <w:szCs w:val="20"/>
                <w:lang w:val="ru-RU"/>
              </w:rPr>
              <w:t xml:space="preserve"> </w:t>
            </w:r>
            <w:r w:rsidRPr="006441D4">
              <w:rPr>
                <w:color w:val="000000" w:themeColor="text1"/>
                <w:sz w:val="20"/>
                <w:szCs w:val="20"/>
                <w:lang w:val="ru-RU"/>
              </w:rPr>
              <w:t>теме</w:t>
            </w:r>
            <w:r w:rsidRPr="006441D4">
              <w:rPr>
                <w:color w:val="000000" w:themeColor="text1"/>
                <w:spacing w:val="1"/>
                <w:sz w:val="20"/>
                <w:szCs w:val="20"/>
                <w:lang w:val="ru-RU"/>
              </w:rPr>
              <w:t xml:space="preserve"> </w:t>
            </w:r>
            <w:r w:rsidRPr="006441D4">
              <w:rPr>
                <w:color w:val="000000" w:themeColor="text1"/>
                <w:sz w:val="20"/>
                <w:szCs w:val="20"/>
                <w:lang w:val="ru-RU"/>
              </w:rPr>
              <w:t>служения Отечеству.</w:t>
            </w:r>
            <w:r w:rsidRPr="006441D4">
              <w:rPr>
                <w:color w:val="000000" w:themeColor="text1"/>
                <w:spacing w:val="-55"/>
                <w:sz w:val="20"/>
                <w:szCs w:val="20"/>
                <w:lang w:val="ru-RU"/>
              </w:rPr>
              <w:t xml:space="preserve"> </w:t>
            </w:r>
            <w:r w:rsidRPr="00971A98">
              <w:rPr>
                <w:color w:val="000000" w:themeColor="text1"/>
                <w:sz w:val="20"/>
                <w:szCs w:val="20"/>
              </w:rPr>
              <w:t>Фрагменты,</w:t>
            </w:r>
            <w:r w:rsidRPr="00971A98">
              <w:rPr>
                <w:color w:val="000000" w:themeColor="text1"/>
                <w:spacing w:val="6"/>
                <w:sz w:val="20"/>
                <w:szCs w:val="20"/>
              </w:rPr>
              <w:t xml:space="preserve"> </w:t>
            </w:r>
            <w:r w:rsidRPr="00971A98">
              <w:rPr>
                <w:color w:val="000000" w:themeColor="text1"/>
                <w:sz w:val="20"/>
                <w:szCs w:val="20"/>
              </w:rPr>
              <w:t>отдельные номера из опер,</w:t>
            </w:r>
            <w:r w:rsidRPr="00971A98">
              <w:rPr>
                <w:color w:val="000000" w:themeColor="text1"/>
                <w:spacing w:val="-55"/>
                <w:sz w:val="20"/>
                <w:szCs w:val="20"/>
              </w:rPr>
              <w:t xml:space="preserve"> </w:t>
            </w:r>
            <w:r w:rsidRPr="00971A98">
              <w:rPr>
                <w:color w:val="000000" w:themeColor="text1"/>
                <w:sz w:val="20"/>
                <w:szCs w:val="20"/>
              </w:rPr>
              <w:t>балетов,</w:t>
            </w:r>
            <w:r w:rsidRPr="00971A98">
              <w:rPr>
                <w:color w:val="000000" w:themeColor="text1"/>
                <w:spacing w:val="7"/>
                <w:sz w:val="20"/>
                <w:szCs w:val="20"/>
              </w:rPr>
              <w:t xml:space="preserve"> </w:t>
            </w:r>
            <w:r w:rsidRPr="00971A98">
              <w:rPr>
                <w:color w:val="000000" w:themeColor="text1"/>
                <w:sz w:val="20"/>
                <w:szCs w:val="20"/>
              </w:rPr>
              <w:t>музыки</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к</w:t>
            </w:r>
            <w:r w:rsidRPr="00971A98">
              <w:rPr>
                <w:color w:val="000000" w:themeColor="text1"/>
                <w:spacing w:val="-1"/>
                <w:sz w:val="20"/>
                <w:szCs w:val="20"/>
              </w:rPr>
              <w:t xml:space="preserve"> </w:t>
            </w:r>
            <w:r w:rsidRPr="00971A98">
              <w:rPr>
                <w:color w:val="000000" w:themeColor="text1"/>
                <w:sz w:val="20"/>
                <w:szCs w:val="20"/>
              </w:rPr>
              <w:t>фильмам</w:t>
            </w:r>
            <w:r w:rsidRPr="00971A98">
              <w:rPr>
                <w:rStyle w:val="afc"/>
                <w:rFonts w:eastAsia="Arial"/>
                <w:color w:val="000000" w:themeColor="text1"/>
                <w:sz w:val="20"/>
                <w:szCs w:val="20"/>
              </w:rPr>
              <w:footnoteReference w:id="27"/>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Чтение учебных и популярных текстов об истории создания</w:t>
            </w:r>
            <w:r w:rsidRPr="006441D4">
              <w:rPr>
                <w:color w:val="000000" w:themeColor="text1"/>
                <w:spacing w:val="-7"/>
                <w:sz w:val="20"/>
                <w:szCs w:val="20"/>
                <w:lang w:val="ru-RU"/>
              </w:rPr>
              <w:t xml:space="preserve"> </w:t>
            </w:r>
            <w:r w:rsidRPr="006441D4">
              <w:rPr>
                <w:color w:val="000000" w:themeColor="text1"/>
                <w:sz w:val="20"/>
                <w:szCs w:val="20"/>
                <w:lang w:val="ru-RU"/>
              </w:rPr>
              <w:t>патриотических</w:t>
            </w:r>
            <w:r w:rsidRPr="006441D4">
              <w:rPr>
                <w:color w:val="000000" w:themeColor="text1"/>
                <w:spacing w:val="-7"/>
                <w:sz w:val="20"/>
                <w:szCs w:val="20"/>
                <w:lang w:val="ru-RU"/>
              </w:rPr>
              <w:t xml:space="preserve"> </w:t>
            </w:r>
            <w:r w:rsidRPr="006441D4">
              <w:rPr>
                <w:color w:val="000000" w:themeColor="text1"/>
                <w:sz w:val="20"/>
                <w:szCs w:val="20"/>
                <w:lang w:val="ru-RU"/>
              </w:rPr>
              <w:t>опер,</w:t>
            </w:r>
            <w:r w:rsidRPr="006441D4">
              <w:rPr>
                <w:color w:val="000000" w:themeColor="text1"/>
                <w:spacing w:val="-7"/>
                <w:sz w:val="20"/>
                <w:szCs w:val="20"/>
                <w:lang w:val="ru-RU"/>
              </w:rPr>
              <w:t xml:space="preserve"> </w:t>
            </w:r>
            <w:r w:rsidRPr="006441D4">
              <w:rPr>
                <w:color w:val="000000" w:themeColor="text1"/>
                <w:sz w:val="20"/>
                <w:szCs w:val="20"/>
                <w:lang w:val="ru-RU"/>
              </w:rPr>
              <w:t>фильмов,</w:t>
            </w:r>
            <w:r w:rsidRPr="006441D4">
              <w:rPr>
                <w:color w:val="000000" w:themeColor="text1"/>
                <w:spacing w:val="-7"/>
                <w:sz w:val="20"/>
                <w:szCs w:val="20"/>
                <w:lang w:val="ru-RU"/>
              </w:rPr>
              <w:t xml:space="preserve"> </w:t>
            </w:r>
            <w:r w:rsidRPr="006441D4">
              <w:rPr>
                <w:color w:val="000000" w:themeColor="text1"/>
                <w:sz w:val="20"/>
                <w:szCs w:val="20"/>
                <w:lang w:val="ru-RU"/>
              </w:rPr>
              <w:t>о</w:t>
            </w:r>
            <w:r w:rsidRPr="006441D4">
              <w:rPr>
                <w:color w:val="000000" w:themeColor="text1"/>
                <w:spacing w:val="-7"/>
                <w:sz w:val="20"/>
                <w:szCs w:val="20"/>
                <w:lang w:val="ru-RU"/>
              </w:rPr>
              <w:t xml:space="preserve"> </w:t>
            </w:r>
            <w:r w:rsidRPr="006441D4">
              <w:rPr>
                <w:color w:val="000000" w:themeColor="text1"/>
                <w:sz w:val="20"/>
                <w:szCs w:val="20"/>
                <w:lang w:val="ru-RU"/>
              </w:rPr>
              <w:t>творческих</w:t>
            </w:r>
            <w:r w:rsidRPr="006441D4">
              <w:rPr>
                <w:color w:val="000000" w:themeColor="text1"/>
                <w:spacing w:val="-7"/>
                <w:sz w:val="20"/>
                <w:szCs w:val="20"/>
                <w:lang w:val="ru-RU"/>
              </w:rPr>
              <w:t xml:space="preserve"> </w:t>
            </w:r>
            <w:r w:rsidRPr="006441D4">
              <w:rPr>
                <w:color w:val="000000" w:themeColor="text1"/>
                <w:sz w:val="20"/>
                <w:szCs w:val="20"/>
                <w:lang w:val="ru-RU"/>
              </w:rPr>
              <w:t>поисках</w:t>
            </w:r>
            <w:r w:rsidRPr="006441D4">
              <w:rPr>
                <w:color w:val="000000" w:themeColor="text1"/>
                <w:spacing w:val="-54"/>
                <w:sz w:val="20"/>
                <w:szCs w:val="20"/>
                <w:lang w:val="ru-RU"/>
              </w:rPr>
              <w:t xml:space="preserve"> </w:t>
            </w:r>
            <w:r w:rsidRPr="006441D4">
              <w:rPr>
                <w:color w:val="000000" w:themeColor="text1"/>
                <w:sz w:val="20"/>
                <w:szCs w:val="20"/>
                <w:lang w:val="ru-RU"/>
              </w:rPr>
              <w:t>композиторов,</w:t>
            </w:r>
            <w:r w:rsidRPr="006441D4">
              <w:rPr>
                <w:color w:val="000000" w:themeColor="text1"/>
                <w:spacing w:val="3"/>
                <w:sz w:val="20"/>
                <w:szCs w:val="20"/>
                <w:lang w:val="ru-RU"/>
              </w:rPr>
              <w:t xml:space="preserve"> </w:t>
            </w:r>
            <w:r w:rsidRPr="006441D4">
              <w:rPr>
                <w:color w:val="000000" w:themeColor="text1"/>
                <w:sz w:val="20"/>
                <w:szCs w:val="20"/>
                <w:lang w:val="ru-RU"/>
              </w:rPr>
              <w:t>создававших</w:t>
            </w:r>
            <w:r w:rsidRPr="006441D4">
              <w:rPr>
                <w:color w:val="000000" w:themeColor="text1"/>
                <w:spacing w:val="4"/>
                <w:sz w:val="20"/>
                <w:szCs w:val="20"/>
                <w:lang w:val="ru-RU"/>
              </w:rPr>
              <w:t xml:space="preserve"> </w:t>
            </w:r>
            <w:r w:rsidRPr="006441D4">
              <w:rPr>
                <w:color w:val="000000" w:themeColor="text1"/>
                <w:sz w:val="20"/>
                <w:szCs w:val="20"/>
                <w:lang w:val="ru-RU"/>
              </w:rPr>
              <w:t>к</w:t>
            </w:r>
            <w:r w:rsidRPr="006441D4">
              <w:rPr>
                <w:color w:val="000000" w:themeColor="text1"/>
                <w:spacing w:val="4"/>
                <w:sz w:val="20"/>
                <w:szCs w:val="20"/>
                <w:lang w:val="ru-RU"/>
              </w:rPr>
              <w:t xml:space="preserve"> </w:t>
            </w:r>
            <w:r w:rsidRPr="006441D4">
              <w:rPr>
                <w:color w:val="000000" w:themeColor="text1"/>
                <w:sz w:val="20"/>
                <w:szCs w:val="20"/>
                <w:lang w:val="ru-RU"/>
              </w:rPr>
              <w:t>ним</w:t>
            </w:r>
            <w:r w:rsidRPr="006441D4">
              <w:rPr>
                <w:color w:val="000000" w:themeColor="text1"/>
                <w:spacing w:val="4"/>
                <w:sz w:val="20"/>
                <w:szCs w:val="20"/>
                <w:lang w:val="ru-RU"/>
              </w:rPr>
              <w:t xml:space="preserve"> </w:t>
            </w:r>
            <w:r w:rsidRPr="006441D4">
              <w:rPr>
                <w:color w:val="000000" w:themeColor="text1"/>
                <w:sz w:val="20"/>
                <w:szCs w:val="20"/>
                <w:lang w:val="ru-RU"/>
              </w:rPr>
              <w:t>музыку.</w:t>
            </w:r>
            <w:r w:rsidRPr="006441D4">
              <w:rPr>
                <w:color w:val="000000" w:themeColor="text1"/>
                <w:spacing w:val="4"/>
                <w:sz w:val="20"/>
                <w:szCs w:val="20"/>
                <w:lang w:val="ru-RU"/>
              </w:rPr>
              <w:t xml:space="preserve"> </w:t>
            </w:r>
            <w:r w:rsidRPr="006441D4">
              <w:rPr>
                <w:color w:val="000000" w:themeColor="text1"/>
                <w:sz w:val="20"/>
                <w:szCs w:val="20"/>
                <w:lang w:val="ru-RU"/>
              </w:rPr>
              <w:t>Диалог</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w:t>
            </w:r>
            <w:r w:rsidRPr="006441D4">
              <w:rPr>
                <w:color w:val="000000" w:themeColor="text1"/>
                <w:spacing w:val="12"/>
                <w:sz w:val="20"/>
                <w:szCs w:val="20"/>
                <w:lang w:val="ru-RU"/>
              </w:rPr>
              <w:t xml:space="preserve"> </w:t>
            </w:r>
            <w:r w:rsidRPr="006441D4">
              <w:rPr>
                <w:color w:val="000000" w:themeColor="text1"/>
                <w:sz w:val="20"/>
                <w:szCs w:val="20"/>
                <w:lang w:val="ru-RU"/>
              </w:rPr>
              <w:t>учителем.</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 xml:space="preserve">Просмотр фрагментов </w:t>
            </w:r>
            <w:r w:rsidRPr="006441D4">
              <w:rPr>
                <w:color w:val="000000" w:themeColor="text1"/>
                <w:sz w:val="20"/>
                <w:szCs w:val="20"/>
                <w:lang w:val="ru-RU"/>
              </w:rPr>
              <w:t>крупных сценических произведений,</w:t>
            </w:r>
            <w:r w:rsidRPr="006441D4">
              <w:rPr>
                <w:color w:val="000000" w:themeColor="text1"/>
                <w:spacing w:val="-9"/>
                <w:sz w:val="20"/>
                <w:szCs w:val="20"/>
                <w:lang w:val="ru-RU"/>
              </w:rPr>
              <w:t xml:space="preserve"> </w:t>
            </w:r>
            <w:r w:rsidRPr="006441D4">
              <w:rPr>
                <w:color w:val="000000" w:themeColor="text1"/>
                <w:sz w:val="20"/>
                <w:szCs w:val="20"/>
                <w:lang w:val="ru-RU"/>
              </w:rPr>
              <w:t>фильмов.</w:t>
            </w:r>
            <w:r w:rsidRPr="006441D4">
              <w:rPr>
                <w:color w:val="000000" w:themeColor="text1"/>
                <w:spacing w:val="-8"/>
                <w:sz w:val="20"/>
                <w:szCs w:val="20"/>
                <w:lang w:val="ru-RU"/>
              </w:rPr>
              <w:t xml:space="preserve"> </w:t>
            </w:r>
            <w:r w:rsidRPr="006441D4">
              <w:rPr>
                <w:color w:val="000000" w:themeColor="text1"/>
                <w:sz w:val="20"/>
                <w:szCs w:val="20"/>
                <w:lang w:val="ru-RU"/>
              </w:rPr>
              <w:t>Обсуждение</w:t>
            </w:r>
            <w:r w:rsidRPr="006441D4">
              <w:rPr>
                <w:color w:val="000000" w:themeColor="text1"/>
                <w:spacing w:val="-8"/>
                <w:sz w:val="20"/>
                <w:szCs w:val="20"/>
                <w:lang w:val="ru-RU"/>
              </w:rPr>
              <w:t xml:space="preserve"> </w:t>
            </w:r>
            <w:r w:rsidRPr="006441D4">
              <w:rPr>
                <w:color w:val="000000" w:themeColor="text1"/>
                <w:sz w:val="20"/>
                <w:szCs w:val="20"/>
                <w:lang w:val="ru-RU"/>
              </w:rPr>
              <w:t>характера</w:t>
            </w:r>
            <w:r w:rsidRPr="006441D4">
              <w:rPr>
                <w:color w:val="000000" w:themeColor="text1"/>
                <w:spacing w:val="-9"/>
                <w:sz w:val="20"/>
                <w:szCs w:val="20"/>
                <w:lang w:val="ru-RU"/>
              </w:rPr>
              <w:t xml:space="preserve"> </w:t>
            </w:r>
            <w:r w:rsidRPr="006441D4">
              <w:rPr>
                <w:color w:val="000000" w:themeColor="text1"/>
                <w:sz w:val="20"/>
                <w:szCs w:val="20"/>
                <w:lang w:val="ru-RU"/>
              </w:rPr>
              <w:t>героев</w:t>
            </w:r>
            <w:r w:rsidRPr="006441D4">
              <w:rPr>
                <w:color w:val="000000" w:themeColor="text1"/>
                <w:spacing w:val="-8"/>
                <w:sz w:val="20"/>
                <w:szCs w:val="20"/>
                <w:lang w:val="ru-RU"/>
              </w:rPr>
              <w:t xml:space="preserve"> </w:t>
            </w:r>
            <w:r w:rsidRPr="006441D4">
              <w:rPr>
                <w:color w:val="000000" w:themeColor="text1"/>
                <w:sz w:val="20"/>
                <w:szCs w:val="20"/>
                <w:lang w:val="ru-RU"/>
              </w:rPr>
              <w:t>и</w:t>
            </w:r>
            <w:r w:rsidRPr="006441D4">
              <w:rPr>
                <w:color w:val="000000" w:themeColor="text1"/>
                <w:spacing w:val="-8"/>
                <w:sz w:val="20"/>
                <w:szCs w:val="20"/>
                <w:lang w:val="ru-RU"/>
              </w:rPr>
              <w:t xml:space="preserve"> </w:t>
            </w:r>
            <w:r w:rsidRPr="006441D4">
              <w:rPr>
                <w:color w:val="000000" w:themeColor="text1"/>
                <w:sz w:val="20"/>
                <w:szCs w:val="20"/>
                <w:lang w:val="ru-RU"/>
              </w:rPr>
              <w:t>событий.</w:t>
            </w:r>
            <w:r w:rsidRPr="006441D4">
              <w:rPr>
                <w:color w:val="000000" w:themeColor="text1"/>
                <w:spacing w:val="-55"/>
                <w:sz w:val="20"/>
                <w:szCs w:val="20"/>
                <w:lang w:val="ru-RU"/>
              </w:rPr>
              <w:t xml:space="preserve"> </w:t>
            </w:r>
            <w:r w:rsidRPr="006441D4">
              <w:rPr>
                <w:color w:val="000000" w:themeColor="text1"/>
                <w:sz w:val="20"/>
                <w:szCs w:val="20"/>
                <w:lang w:val="ru-RU"/>
              </w:rPr>
              <w:t>Проблемная ситуация: зачем</w:t>
            </w:r>
            <w:r w:rsidRPr="006441D4">
              <w:rPr>
                <w:color w:val="000000" w:themeColor="text1"/>
                <w:spacing w:val="1"/>
                <w:sz w:val="20"/>
                <w:szCs w:val="20"/>
                <w:lang w:val="ru-RU"/>
              </w:rPr>
              <w:t xml:space="preserve"> </w:t>
            </w:r>
            <w:r w:rsidRPr="006441D4">
              <w:rPr>
                <w:color w:val="000000" w:themeColor="text1"/>
                <w:sz w:val="20"/>
                <w:szCs w:val="20"/>
                <w:lang w:val="ru-RU"/>
              </w:rPr>
              <w:t>нужна серьёзная</w:t>
            </w:r>
            <w:r w:rsidRPr="006441D4">
              <w:rPr>
                <w:color w:val="000000" w:themeColor="text1"/>
                <w:spacing w:val="1"/>
                <w:sz w:val="20"/>
                <w:szCs w:val="20"/>
                <w:lang w:val="ru-RU"/>
              </w:rPr>
              <w:t xml:space="preserve"> </w:t>
            </w:r>
            <w:r w:rsidRPr="006441D4">
              <w:rPr>
                <w:color w:val="000000" w:themeColor="text1"/>
                <w:sz w:val="20"/>
                <w:szCs w:val="20"/>
                <w:lang w:val="ru-RU"/>
              </w:rPr>
              <w:t>музыка?</w:t>
            </w:r>
            <w:r w:rsidRPr="006441D4">
              <w:rPr>
                <w:color w:val="000000" w:themeColor="text1"/>
                <w:spacing w:val="1"/>
                <w:sz w:val="20"/>
                <w:szCs w:val="20"/>
                <w:lang w:val="ru-RU"/>
              </w:rPr>
              <w:t xml:space="preserve"> </w:t>
            </w:r>
            <w:r w:rsidRPr="006441D4">
              <w:rPr>
                <w:color w:val="000000" w:themeColor="text1"/>
                <w:sz w:val="20"/>
                <w:szCs w:val="20"/>
                <w:lang w:val="ru-RU"/>
              </w:rPr>
              <w:t>Разучивание,</w:t>
            </w:r>
            <w:r w:rsidRPr="006441D4">
              <w:rPr>
                <w:color w:val="000000" w:themeColor="text1"/>
                <w:spacing w:val="-9"/>
                <w:sz w:val="20"/>
                <w:szCs w:val="20"/>
                <w:lang w:val="ru-RU"/>
              </w:rPr>
              <w:t xml:space="preserve"> </w:t>
            </w:r>
            <w:r w:rsidRPr="006441D4">
              <w:rPr>
                <w:color w:val="000000" w:themeColor="text1"/>
                <w:sz w:val="20"/>
                <w:szCs w:val="20"/>
                <w:lang w:val="ru-RU"/>
              </w:rPr>
              <w:t>исполнение</w:t>
            </w:r>
            <w:r w:rsidRPr="006441D4">
              <w:rPr>
                <w:color w:val="000000" w:themeColor="text1"/>
                <w:spacing w:val="-8"/>
                <w:sz w:val="20"/>
                <w:szCs w:val="20"/>
                <w:lang w:val="ru-RU"/>
              </w:rPr>
              <w:t xml:space="preserve"> </w:t>
            </w:r>
            <w:r w:rsidRPr="006441D4">
              <w:rPr>
                <w:color w:val="000000" w:themeColor="text1"/>
                <w:sz w:val="20"/>
                <w:szCs w:val="20"/>
                <w:lang w:val="ru-RU"/>
              </w:rPr>
              <w:t>песен</w:t>
            </w:r>
            <w:r w:rsidRPr="006441D4">
              <w:rPr>
                <w:color w:val="000000" w:themeColor="text1"/>
                <w:spacing w:val="-8"/>
                <w:sz w:val="20"/>
                <w:szCs w:val="20"/>
                <w:lang w:val="ru-RU"/>
              </w:rPr>
              <w:t xml:space="preserve"> </w:t>
            </w:r>
            <w:r w:rsidRPr="006441D4">
              <w:rPr>
                <w:color w:val="000000" w:themeColor="text1"/>
                <w:sz w:val="20"/>
                <w:szCs w:val="20"/>
                <w:lang w:val="ru-RU"/>
              </w:rPr>
              <w:t>о</w:t>
            </w:r>
            <w:r w:rsidRPr="006441D4">
              <w:rPr>
                <w:color w:val="000000" w:themeColor="text1"/>
                <w:spacing w:val="-8"/>
                <w:sz w:val="20"/>
                <w:szCs w:val="20"/>
                <w:lang w:val="ru-RU"/>
              </w:rPr>
              <w:t xml:space="preserve"> </w:t>
            </w:r>
            <w:r w:rsidRPr="006441D4">
              <w:rPr>
                <w:color w:val="000000" w:themeColor="text1"/>
                <w:sz w:val="20"/>
                <w:szCs w:val="20"/>
                <w:lang w:val="ru-RU"/>
              </w:rPr>
              <w:t>Родине,</w:t>
            </w:r>
            <w:r w:rsidRPr="006441D4">
              <w:rPr>
                <w:color w:val="000000" w:themeColor="text1"/>
                <w:spacing w:val="-9"/>
                <w:sz w:val="20"/>
                <w:szCs w:val="20"/>
                <w:lang w:val="ru-RU"/>
              </w:rPr>
              <w:t xml:space="preserve"> </w:t>
            </w:r>
            <w:r w:rsidRPr="006441D4">
              <w:rPr>
                <w:color w:val="000000" w:themeColor="text1"/>
                <w:sz w:val="20"/>
                <w:szCs w:val="20"/>
                <w:lang w:val="ru-RU"/>
              </w:rPr>
              <w:t>нашей</w:t>
            </w:r>
            <w:r w:rsidRPr="006441D4">
              <w:rPr>
                <w:color w:val="000000" w:themeColor="text1"/>
                <w:spacing w:val="-8"/>
                <w:sz w:val="20"/>
                <w:szCs w:val="20"/>
                <w:lang w:val="ru-RU"/>
              </w:rPr>
              <w:t xml:space="preserve"> </w:t>
            </w:r>
            <w:r w:rsidRPr="006441D4">
              <w:rPr>
                <w:color w:val="000000" w:themeColor="text1"/>
                <w:sz w:val="20"/>
                <w:szCs w:val="20"/>
                <w:lang w:val="ru-RU"/>
              </w:rPr>
              <w:t>стране,</w:t>
            </w:r>
            <w:r w:rsidRPr="006441D4">
              <w:rPr>
                <w:color w:val="000000" w:themeColor="text1"/>
                <w:spacing w:val="-55"/>
                <w:sz w:val="20"/>
                <w:szCs w:val="20"/>
                <w:lang w:val="ru-RU"/>
              </w:rPr>
              <w:t xml:space="preserve"> </w:t>
            </w:r>
            <w:r w:rsidRPr="006441D4">
              <w:rPr>
                <w:color w:val="000000" w:themeColor="text1"/>
                <w:sz w:val="20"/>
                <w:szCs w:val="20"/>
                <w:lang w:val="ru-RU"/>
              </w:rPr>
              <w:t>исторических</w:t>
            </w:r>
            <w:r w:rsidRPr="006441D4">
              <w:rPr>
                <w:color w:val="000000" w:themeColor="text1"/>
                <w:spacing w:val="4"/>
                <w:sz w:val="20"/>
                <w:szCs w:val="20"/>
                <w:lang w:val="ru-RU"/>
              </w:rPr>
              <w:t xml:space="preserve"> </w:t>
            </w:r>
            <w:r w:rsidRPr="006441D4">
              <w:rPr>
                <w:color w:val="000000" w:themeColor="text1"/>
                <w:sz w:val="20"/>
                <w:szCs w:val="20"/>
                <w:lang w:val="ru-RU"/>
              </w:rPr>
              <w:t>событиях</w:t>
            </w:r>
            <w:r w:rsidRPr="006441D4">
              <w:rPr>
                <w:color w:val="000000" w:themeColor="text1"/>
                <w:spacing w:val="5"/>
                <w:sz w:val="20"/>
                <w:szCs w:val="20"/>
                <w:lang w:val="ru-RU"/>
              </w:rPr>
              <w:t xml:space="preserve"> </w:t>
            </w:r>
            <w:r w:rsidRPr="006441D4">
              <w:rPr>
                <w:color w:val="000000" w:themeColor="text1"/>
                <w:sz w:val="20"/>
                <w:szCs w:val="20"/>
                <w:lang w:val="ru-RU"/>
              </w:rPr>
              <w:t>и</w:t>
            </w:r>
            <w:r w:rsidRPr="006441D4">
              <w:rPr>
                <w:color w:val="000000" w:themeColor="text1"/>
                <w:spacing w:val="4"/>
                <w:sz w:val="20"/>
                <w:szCs w:val="20"/>
                <w:lang w:val="ru-RU"/>
              </w:rPr>
              <w:t xml:space="preserve"> </w:t>
            </w:r>
            <w:r w:rsidRPr="006441D4">
              <w:rPr>
                <w:color w:val="000000" w:themeColor="text1"/>
                <w:sz w:val="20"/>
                <w:szCs w:val="20"/>
                <w:lang w:val="ru-RU"/>
              </w:rPr>
              <w:t>подвигах</w:t>
            </w:r>
            <w:r w:rsidRPr="006441D4">
              <w:rPr>
                <w:color w:val="000000" w:themeColor="text1"/>
                <w:spacing w:val="5"/>
                <w:sz w:val="20"/>
                <w:szCs w:val="20"/>
                <w:lang w:val="ru-RU"/>
              </w:rPr>
              <w:t xml:space="preserve"> </w:t>
            </w:r>
            <w:r w:rsidRPr="006441D4">
              <w:rPr>
                <w:color w:val="000000" w:themeColor="text1"/>
                <w:sz w:val="20"/>
                <w:szCs w:val="20"/>
                <w:lang w:val="ru-RU"/>
              </w:rPr>
              <w:t>героев.</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Посещение</w:t>
            </w:r>
            <w:r w:rsidRPr="006441D4">
              <w:rPr>
                <w:color w:val="000000" w:themeColor="text1"/>
                <w:spacing w:val="36"/>
                <w:w w:val="95"/>
                <w:sz w:val="20"/>
                <w:szCs w:val="20"/>
                <w:lang w:val="ru-RU"/>
              </w:rPr>
              <w:t xml:space="preserve"> </w:t>
            </w:r>
            <w:r w:rsidRPr="006441D4">
              <w:rPr>
                <w:color w:val="000000" w:themeColor="text1"/>
                <w:w w:val="95"/>
                <w:sz w:val="20"/>
                <w:szCs w:val="20"/>
                <w:lang w:val="ru-RU"/>
              </w:rPr>
              <w:t>театра/кинотеатра</w:t>
            </w:r>
            <w:r w:rsidRPr="006441D4">
              <w:rPr>
                <w:color w:val="000000" w:themeColor="text1"/>
                <w:spacing w:val="37"/>
                <w:w w:val="95"/>
                <w:sz w:val="20"/>
                <w:szCs w:val="20"/>
                <w:lang w:val="ru-RU"/>
              </w:rPr>
              <w:t xml:space="preserve"> </w:t>
            </w:r>
            <w:r w:rsidRPr="006441D4">
              <w:rPr>
                <w:color w:val="000000" w:themeColor="text1"/>
                <w:w w:val="95"/>
                <w:sz w:val="20"/>
                <w:szCs w:val="20"/>
                <w:lang w:val="ru-RU"/>
              </w:rPr>
              <w:t>—</w:t>
            </w:r>
            <w:r w:rsidRPr="006441D4">
              <w:rPr>
                <w:color w:val="000000" w:themeColor="text1"/>
                <w:spacing w:val="37"/>
                <w:w w:val="95"/>
                <w:sz w:val="20"/>
                <w:szCs w:val="20"/>
                <w:lang w:val="ru-RU"/>
              </w:rPr>
              <w:t xml:space="preserve"> </w:t>
            </w:r>
            <w:r w:rsidRPr="006441D4">
              <w:rPr>
                <w:color w:val="000000" w:themeColor="text1"/>
                <w:w w:val="95"/>
                <w:sz w:val="20"/>
                <w:szCs w:val="20"/>
                <w:lang w:val="ru-RU"/>
              </w:rPr>
              <w:t>просмотр</w:t>
            </w:r>
            <w:r w:rsidRPr="006441D4">
              <w:rPr>
                <w:color w:val="000000" w:themeColor="text1"/>
                <w:spacing w:val="37"/>
                <w:w w:val="95"/>
                <w:sz w:val="20"/>
                <w:szCs w:val="20"/>
                <w:lang w:val="ru-RU"/>
              </w:rPr>
              <w:t xml:space="preserve"> </w:t>
            </w:r>
            <w:r w:rsidRPr="006441D4">
              <w:rPr>
                <w:color w:val="000000" w:themeColor="text1"/>
                <w:w w:val="95"/>
                <w:sz w:val="20"/>
                <w:szCs w:val="20"/>
                <w:lang w:val="ru-RU"/>
              </w:rPr>
              <w:t>спектакля/</w:t>
            </w:r>
            <w:r w:rsidRPr="006441D4">
              <w:rPr>
                <w:color w:val="000000" w:themeColor="text1"/>
                <w:spacing w:val="-52"/>
                <w:w w:val="95"/>
                <w:sz w:val="20"/>
                <w:szCs w:val="20"/>
                <w:lang w:val="ru-RU"/>
              </w:rPr>
              <w:t xml:space="preserve"> </w:t>
            </w:r>
            <w:r w:rsidRPr="006441D4">
              <w:rPr>
                <w:color w:val="000000" w:themeColor="text1"/>
                <w:sz w:val="20"/>
                <w:szCs w:val="20"/>
                <w:lang w:val="ru-RU"/>
              </w:rPr>
              <w:t>фильма</w:t>
            </w:r>
            <w:r w:rsidRPr="006441D4">
              <w:rPr>
                <w:color w:val="000000" w:themeColor="text1"/>
                <w:spacing w:val="4"/>
                <w:sz w:val="20"/>
                <w:szCs w:val="20"/>
                <w:lang w:val="ru-RU"/>
              </w:rPr>
              <w:t xml:space="preserve"> </w:t>
            </w:r>
            <w:r w:rsidRPr="006441D4">
              <w:rPr>
                <w:color w:val="000000" w:themeColor="text1"/>
                <w:sz w:val="20"/>
                <w:szCs w:val="20"/>
                <w:lang w:val="ru-RU"/>
              </w:rPr>
              <w:t>патриотического</w:t>
            </w:r>
            <w:r w:rsidRPr="006441D4">
              <w:rPr>
                <w:color w:val="000000" w:themeColor="text1"/>
                <w:spacing w:val="4"/>
                <w:sz w:val="20"/>
                <w:szCs w:val="20"/>
                <w:lang w:val="ru-RU"/>
              </w:rPr>
              <w:t xml:space="preserve"> </w:t>
            </w:r>
            <w:r w:rsidRPr="006441D4">
              <w:rPr>
                <w:color w:val="000000" w:themeColor="text1"/>
                <w:sz w:val="20"/>
                <w:szCs w:val="20"/>
                <w:lang w:val="ru-RU"/>
              </w:rPr>
              <w:t>содержания.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Участие</w:t>
            </w:r>
            <w:r w:rsidRPr="006441D4">
              <w:rPr>
                <w:color w:val="000000" w:themeColor="text1"/>
                <w:spacing w:val="28"/>
                <w:w w:val="95"/>
                <w:sz w:val="20"/>
                <w:szCs w:val="20"/>
                <w:lang w:val="ru-RU"/>
              </w:rPr>
              <w:t xml:space="preserve"> </w:t>
            </w:r>
            <w:r w:rsidRPr="006441D4">
              <w:rPr>
                <w:color w:val="000000" w:themeColor="text1"/>
                <w:w w:val="95"/>
                <w:sz w:val="20"/>
                <w:szCs w:val="20"/>
                <w:lang w:val="ru-RU"/>
              </w:rPr>
              <w:t>в</w:t>
            </w:r>
            <w:r w:rsidRPr="006441D4">
              <w:rPr>
                <w:color w:val="000000" w:themeColor="text1"/>
                <w:spacing w:val="29"/>
                <w:w w:val="95"/>
                <w:sz w:val="20"/>
                <w:szCs w:val="20"/>
                <w:lang w:val="ru-RU"/>
              </w:rPr>
              <w:t xml:space="preserve"> </w:t>
            </w:r>
            <w:r w:rsidRPr="006441D4">
              <w:rPr>
                <w:color w:val="000000" w:themeColor="text1"/>
                <w:w w:val="95"/>
                <w:sz w:val="20"/>
                <w:szCs w:val="20"/>
                <w:lang w:val="ru-RU"/>
              </w:rPr>
              <w:t>концерте,</w:t>
            </w:r>
            <w:r w:rsidRPr="006441D4">
              <w:rPr>
                <w:color w:val="000000" w:themeColor="text1"/>
                <w:spacing w:val="29"/>
                <w:w w:val="95"/>
                <w:sz w:val="20"/>
                <w:szCs w:val="20"/>
                <w:lang w:val="ru-RU"/>
              </w:rPr>
              <w:t xml:space="preserve"> </w:t>
            </w:r>
            <w:r w:rsidRPr="006441D4">
              <w:rPr>
                <w:color w:val="000000" w:themeColor="text1"/>
                <w:w w:val="95"/>
                <w:sz w:val="20"/>
                <w:szCs w:val="20"/>
                <w:lang w:val="ru-RU"/>
              </w:rPr>
              <w:t>фестивале,</w:t>
            </w:r>
            <w:r w:rsidRPr="006441D4">
              <w:rPr>
                <w:color w:val="000000" w:themeColor="text1"/>
                <w:spacing w:val="29"/>
                <w:w w:val="95"/>
                <w:sz w:val="20"/>
                <w:szCs w:val="20"/>
                <w:lang w:val="ru-RU"/>
              </w:rPr>
              <w:t xml:space="preserve"> </w:t>
            </w:r>
            <w:r w:rsidRPr="006441D4">
              <w:rPr>
                <w:color w:val="000000" w:themeColor="text1"/>
                <w:w w:val="95"/>
                <w:sz w:val="20"/>
                <w:szCs w:val="20"/>
                <w:lang w:val="ru-RU"/>
              </w:rPr>
              <w:t>конференции</w:t>
            </w:r>
            <w:r w:rsidRPr="006441D4">
              <w:rPr>
                <w:color w:val="000000" w:themeColor="text1"/>
                <w:spacing w:val="29"/>
                <w:w w:val="95"/>
                <w:sz w:val="20"/>
                <w:szCs w:val="20"/>
                <w:lang w:val="ru-RU"/>
              </w:rPr>
              <w:t xml:space="preserve"> </w:t>
            </w:r>
            <w:r w:rsidRPr="006441D4">
              <w:rPr>
                <w:color w:val="000000" w:themeColor="text1"/>
                <w:w w:val="95"/>
                <w:sz w:val="20"/>
                <w:szCs w:val="20"/>
                <w:lang w:val="ru-RU"/>
              </w:rPr>
              <w:t>патриотиче</w:t>
            </w:r>
            <w:r w:rsidRPr="006441D4">
              <w:rPr>
                <w:color w:val="000000" w:themeColor="text1"/>
                <w:sz w:val="20"/>
                <w:szCs w:val="20"/>
                <w:lang w:val="ru-RU"/>
              </w:rPr>
              <w:t>ской</w:t>
            </w:r>
            <w:r w:rsidRPr="006441D4">
              <w:rPr>
                <w:color w:val="000000" w:themeColor="text1"/>
                <w:spacing w:val="6"/>
                <w:sz w:val="20"/>
                <w:szCs w:val="20"/>
                <w:lang w:val="ru-RU"/>
              </w:rPr>
              <w:t xml:space="preserve"> </w:t>
            </w:r>
            <w:r w:rsidRPr="006441D4">
              <w:rPr>
                <w:color w:val="000000" w:themeColor="text1"/>
                <w:sz w:val="20"/>
                <w:szCs w:val="20"/>
                <w:lang w:val="ru-RU"/>
              </w:rPr>
              <w:t>тематики</w:t>
            </w:r>
          </w:p>
        </w:tc>
      </w:tr>
    </w:tbl>
    <w:p w:rsidR="00873908" w:rsidRPr="00971A98" w:rsidRDefault="00873908" w:rsidP="00873908">
      <w:pPr>
        <w:tabs>
          <w:tab w:val="left" w:pos="709"/>
        </w:tabs>
        <w:jc w:val="center"/>
        <w:rPr>
          <w:rFonts w:ascii="Times New Roman" w:hAnsi="Times New Roman" w:cs="Times New Roman"/>
          <w:color w:val="000000" w:themeColor="text1"/>
          <w:sz w:val="20"/>
          <w:szCs w:val="20"/>
        </w:rPr>
        <w:sectPr w:rsidR="00873908" w:rsidRPr="00971A98">
          <w:footerReference w:type="even" r:id="rId19"/>
          <w:footnotePr>
            <w:numRestart w:val="eachPage"/>
          </w:footnotePr>
          <w:pgSz w:w="12020" w:h="7830" w:orient="landscape"/>
          <w:pgMar w:top="640" w:right="600" w:bottom="280" w:left="1020" w:header="0" w:footer="0" w:gutter="0"/>
          <w:cols w:space="720"/>
        </w:sectPr>
      </w:pPr>
    </w:p>
    <w:p w:rsidR="00873908" w:rsidRPr="008719BB" w:rsidRDefault="00873908" w:rsidP="00873908">
      <w:pPr>
        <w:tabs>
          <w:tab w:val="left" w:pos="709"/>
        </w:tabs>
        <w:ind w:firstLine="567"/>
        <w:jc w:val="both"/>
        <w:rPr>
          <w:rFonts w:ascii="Times New Roman" w:hAnsi="Times New Roman" w:cs="Times New Roman"/>
          <w:b/>
          <w:color w:val="000000" w:themeColor="text1"/>
          <w:sz w:val="20"/>
          <w:szCs w:val="20"/>
        </w:rPr>
      </w:pPr>
      <w:r w:rsidRPr="008719BB">
        <w:rPr>
          <w:rFonts w:ascii="Times New Roman" w:hAnsi="Times New Roman" w:cs="Times New Roman"/>
          <w:b/>
          <w:color w:val="000000" w:themeColor="text1"/>
          <w:sz w:val="20"/>
          <w:szCs w:val="20"/>
        </w:rPr>
        <w:lastRenderedPageBreak/>
        <w:t>Модуль № 8 «Музыка в жизни человека»</w:t>
      </w:r>
    </w:p>
    <w:p w:rsidR="00873908" w:rsidRPr="00971A98" w:rsidRDefault="00873908" w:rsidP="00873908">
      <w:pPr>
        <w:pStyle w:val="aff"/>
        <w:tabs>
          <w:tab w:val="left" w:pos="709"/>
        </w:tabs>
        <w:spacing w:before="46"/>
        <w:ind w:firstLine="567"/>
        <w:rPr>
          <w:color w:val="000000" w:themeColor="text1"/>
        </w:rPr>
      </w:pPr>
      <w:r w:rsidRPr="00971A98">
        <w:rPr>
          <w:color w:val="000000" w:themeColor="text1"/>
          <w:w w:val="95"/>
        </w:rPr>
        <w:t>Главное содержание данного модуля сосредоточено вокруг рефлексивного</w:t>
      </w:r>
      <w:r w:rsidRPr="00971A98">
        <w:rPr>
          <w:color w:val="000000" w:themeColor="text1"/>
          <w:spacing w:val="1"/>
          <w:w w:val="95"/>
        </w:rPr>
        <w:t xml:space="preserve"> </w:t>
      </w:r>
      <w:r w:rsidRPr="00971A98">
        <w:rPr>
          <w:color w:val="000000" w:themeColor="text1"/>
        </w:rPr>
        <w:t>исследования обучающимися психологической связи музыкального искусства</w:t>
      </w:r>
      <w:r w:rsidRPr="00971A98">
        <w:rPr>
          <w:color w:val="000000" w:themeColor="text1"/>
          <w:spacing w:val="-12"/>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внутреннего</w:t>
      </w:r>
      <w:r w:rsidRPr="00971A98">
        <w:rPr>
          <w:color w:val="000000" w:themeColor="text1"/>
          <w:spacing w:val="-11"/>
        </w:rPr>
        <w:t xml:space="preserve"> </w:t>
      </w:r>
      <w:r w:rsidRPr="00971A98">
        <w:rPr>
          <w:color w:val="000000" w:themeColor="text1"/>
        </w:rPr>
        <w:t>мира</w:t>
      </w:r>
      <w:r w:rsidRPr="00971A98">
        <w:rPr>
          <w:color w:val="000000" w:themeColor="text1"/>
          <w:spacing w:val="-12"/>
        </w:rPr>
        <w:t xml:space="preserve"> </w:t>
      </w:r>
      <w:r w:rsidRPr="00971A98">
        <w:rPr>
          <w:color w:val="000000" w:themeColor="text1"/>
        </w:rPr>
        <w:t>человека.</w:t>
      </w:r>
      <w:r w:rsidRPr="00971A98">
        <w:rPr>
          <w:color w:val="000000" w:themeColor="text1"/>
          <w:spacing w:val="-11"/>
        </w:rPr>
        <w:t xml:space="preserve"> </w:t>
      </w:r>
      <w:r w:rsidRPr="00971A98">
        <w:rPr>
          <w:color w:val="000000" w:themeColor="text1"/>
        </w:rPr>
        <w:t>Основным</w:t>
      </w:r>
      <w:r w:rsidRPr="00971A98">
        <w:rPr>
          <w:color w:val="000000" w:themeColor="text1"/>
          <w:spacing w:val="-11"/>
        </w:rPr>
        <w:t xml:space="preserve"> </w:t>
      </w:r>
      <w:r w:rsidRPr="00971A98">
        <w:rPr>
          <w:color w:val="000000" w:themeColor="text1"/>
        </w:rPr>
        <w:t>результатом</w:t>
      </w:r>
      <w:r w:rsidRPr="00971A98">
        <w:rPr>
          <w:color w:val="000000" w:themeColor="text1"/>
          <w:spacing w:val="-12"/>
        </w:rPr>
        <w:t xml:space="preserve"> </w:t>
      </w:r>
      <w:r w:rsidRPr="00971A98">
        <w:rPr>
          <w:color w:val="000000" w:themeColor="text1"/>
        </w:rPr>
        <w:t>его</w:t>
      </w:r>
      <w:r w:rsidRPr="00971A98">
        <w:rPr>
          <w:color w:val="000000" w:themeColor="text1"/>
          <w:spacing w:val="-11"/>
        </w:rPr>
        <w:t xml:space="preserve"> </w:t>
      </w:r>
      <w:r w:rsidRPr="00971A98">
        <w:rPr>
          <w:color w:val="000000" w:themeColor="text1"/>
        </w:rPr>
        <w:t>освоения</w:t>
      </w:r>
      <w:r w:rsidRPr="00971A98">
        <w:rPr>
          <w:color w:val="000000" w:themeColor="text1"/>
          <w:spacing w:val="-11"/>
        </w:rPr>
        <w:t xml:space="preserve"> </w:t>
      </w:r>
      <w:r w:rsidRPr="00971A98">
        <w:rPr>
          <w:color w:val="000000" w:themeColor="text1"/>
        </w:rPr>
        <w:t>яв</w:t>
      </w:r>
      <w:r w:rsidRPr="00971A98">
        <w:rPr>
          <w:color w:val="000000" w:themeColor="text1"/>
          <w:w w:val="95"/>
        </w:rPr>
        <w:t>ляется развитие эмоционального интеллекта школьников, расширение спек</w:t>
      </w:r>
      <w:r w:rsidRPr="00971A98">
        <w:rPr>
          <w:color w:val="000000" w:themeColor="text1"/>
          <w:spacing w:val="-1"/>
        </w:rPr>
        <w:t>тра</w:t>
      </w:r>
      <w:r w:rsidRPr="00971A98">
        <w:rPr>
          <w:color w:val="000000" w:themeColor="text1"/>
          <w:spacing w:val="-15"/>
        </w:rPr>
        <w:t xml:space="preserve"> </w:t>
      </w:r>
      <w:r w:rsidRPr="00971A98">
        <w:rPr>
          <w:color w:val="000000" w:themeColor="text1"/>
          <w:spacing w:val="-1"/>
        </w:rPr>
        <w:t>переживаемых</w:t>
      </w:r>
      <w:r w:rsidRPr="00971A98">
        <w:rPr>
          <w:color w:val="000000" w:themeColor="text1"/>
          <w:spacing w:val="-14"/>
        </w:rPr>
        <w:t xml:space="preserve"> </w:t>
      </w:r>
      <w:r w:rsidRPr="00971A98">
        <w:rPr>
          <w:color w:val="000000" w:themeColor="text1"/>
          <w:spacing w:val="-1"/>
        </w:rPr>
        <w:t>чувств</w:t>
      </w:r>
      <w:r w:rsidRPr="00971A98">
        <w:rPr>
          <w:color w:val="000000" w:themeColor="text1"/>
          <w:spacing w:val="-15"/>
        </w:rPr>
        <w:t xml:space="preserve"> </w:t>
      </w:r>
      <w:r w:rsidRPr="00971A98">
        <w:rPr>
          <w:color w:val="000000" w:themeColor="text1"/>
          <w:spacing w:val="-1"/>
        </w:rPr>
        <w:t>и</w:t>
      </w:r>
      <w:r w:rsidRPr="00971A98">
        <w:rPr>
          <w:color w:val="000000" w:themeColor="text1"/>
          <w:spacing w:val="-14"/>
        </w:rPr>
        <w:t xml:space="preserve"> </w:t>
      </w:r>
      <w:r w:rsidRPr="00971A98">
        <w:rPr>
          <w:color w:val="000000" w:themeColor="text1"/>
          <w:spacing w:val="-1"/>
        </w:rPr>
        <w:t>их</w:t>
      </w:r>
      <w:r w:rsidRPr="00971A98">
        <w:rPr>
          <w:color w:val="000000" w:themeColor="text1"/>
          <w:spacing w:val="-14"/>
        </w:rPr>
        <w:t xml:space="preserve"> </w:t>
      </w:r>
      <w:r w:rsidRPr="00971A98">
        <w:rPr>
          <w:color w:val="000000" w:themeColor="text1"/>
          <w:spacing w:val="-1"/>
        </w:rPr>
        <w:t>оттенков,</w:t>
      </w:r>
      <w:r w:rsidRPr="00971A98">
        <w:rPr>
          <w:color w:val="000000" w:themeColor="text1"/>
          <w:spacing w:val="-15"/>
        </w:rPr>
        <w:t xml:space="preserve"> </w:t>
      </w:r>
      <w:r w:rsidRPr="00971A98">
        <w:rPr>
          <w:color w:val="000000" w:themeColor="text1"/>
        </w:rPr>
        <w:t>осознание</w:t>
      </w:r>
      <w:r w:rsidRPr="00971A98">
        <w:rPr>
          <w:color w:val="000000" w:themeColor="text1"/>
          <w:spacing w:val="-14"/>
        </w:rPr>
        <w:t xml:space="preserve"> </w:t>
      </w:r>
      <w:r w:rsidRPr="00971A98">
        <w:rPr>
          <w:color w:val="000000" w:themeColor="text1"/>
        </w:rPr>
        <w:t>собственных</w:t>
      </w:r>
      <w:r w:rsidRPr="00971A98">
        <w:rPr>
          <w:color w:val="000000" w:themeColor="text1"/>
          <w:spacing w:val="-15"/>
        </w:rPr>
        <w:t xml:space="preserve"> </w:t>
      </w:r>
      <w:r w:rsidRPr="00971A98">
        <w:rPr>
          <w:color w:val="000000" w:themeColor="text1"/>
        </w:rPr>
        <w:t>душевных</w:t>
      </w:r>
      <w:r w:rsidRPr="00971A98">
        <w:rPr>
          <w:color w:val="000000" w:themeColor="text1"/>
          <w:spacing w:val="-61"/>
        </w:rPr>
        <w:t xml:space="preserve"> </w:t>
      </w:r>
      <w:r w:rsidRPr="00971A98">
        <w:rPr>
          <w:color w:val="000000" w:themeColor="text1"/>
          <w:w w:val="95"/>
        </w:rPr>
        <w:t>движений, способность к сопереживанию как при восприятии произведений</w:t>
      </w:r>
      <w:r w:rsidRPr="00971A98">
        <w:rPr>
          <w:color w:val="000000" w:themeColor="text1"/>
          <w:spacing w:val="1"/>
          <w:w w:val="95"/>
        </w:rPr>
        <w:t xml:space="preserve"> </w:t>
      </w:r>
      <w:r w:rsidRPr="00971A98">
        <w:rPr>
          <w:color w:val="000000" w:themeColor="text1"/>
        </w:rPr>
        <w:t>искусства, так и в непосредственном общении с другими людьми. Формы</w:t>
      </w:r>
      <w:r w:rsidRPr="00971A98">
        <w:rPr>
          <w:color w:val="000000" w:themeColor="text1"/>
          <w:spacing w:val="1"/>
        </w:rPr>
        <w:t xml:space="preserve"> </w:t>
      </w:r>
      <w:r w:rsidRPr="00971A98">
        <w:rPr>
          <w:color w:val="000000" w:themeColor="text1"/>
        </w:rPr>
        <w:t>бытования</w:t>
      </w:r>
      <w:r w:rsidRPr="00971A98">
        <w:rPr>
          <w:color w:val="000000" w:themeColor="text1"/>
          <w:spacing w:val="-12"/>
        </w:rPr>
        <w:t xml:space="preserve"> </w:t>
      </w:r>
      <w:r w:rsidRPr="00971A98">
        <w:rPr>
          <w:color w:val="000000" w:themeColor="text1"/>
        </w:rPr>
        <w:t>музыки,</w:t>
      </w:r>
      <w:r w:rsidRPr="00971A98">
        <w:rPr>
          <w:color w:val="000000" w:themeColor="text1"/>
          <w:spacing w:val="-11"/>
        </w:rPr>
        <w:t xml:space="preserve"> </w:t>
      </w:r>
      <w:r w:rsidRPr="00971A98">
        <w:rPr>
          <w:color w:val="000000" w:themeColor="text1"/>
        </w:rPr>
        <w:t>типичный</w:t>
      </w:r>
      <w:r w:rsidRPr="00971A98">
        <w:rPr>
          <w:color w:val="000000" w:themeColor="text1"/>
          <w:spacing w:val="-11"/>
        </w:rPr>
        <w:t xml:space="preserve"> </w:t>
      </w:r>
      <w:r w:rsidRPr="00971A98">
        <w:rPr>
          <w:color w:val="000000" w:themeColor="text1"/>
        </w:rPr>
        <w:t>комплекс</w:t>
      </w:r>
      <w:r w:rsidRPr="00971A98">
        <w:rPr>
          <w:color w:val="000000" w:themeColor="text1"/>
          <w:spacing w:val="-11"/>
        </w:rPr>
        <w:t xml:space="preserve"> </w:t>
      </w:r>
      <w:r w:rsidRPr="00971A98">
        <w:rPr>
          <w:color w:val="000000" w:themeColor="text1"/>
        </w:rPr>
        <w:t>выразительных</w:t>
      </w:r>
      <w:r w:rsidRPr="00971A98">
        <w:rPr>
          <w:color w:val="000000" w:themeColor="text1"/>
          <w:spacing w:val="-11"/>
        </w:rPr>
        <w:t xml:space="preserve"> </w:t>
      </w:r>
      <w:r w:rsidRPr="00971A98">
        <w:rPr>
          <w:color w:val="000000" w:themeColor="text1"/>
        </w:rPr>
        <w:t>средств</w:t>
      </w:r>
      <w:r w:rsidRPr="00971A98">
        <w:rPr>
          <w:color w:val="000000" w:themeColor="text1"/>
          <w:spacing w:val="-12"/>
        </w:rPr>
        <w:t xml:space="preserve"> </w:t>
      </w:r>
      <w:r w:rsidRPr="00971A98">
        <w:rPr>
          <w:color w:val="000000" w:themeColor="text1"/>
        </w:rPr>
        <w:t>музыкальных</w:t>
      </w:r>
      <w:r w:rsidRPr="00971A98">
        <w:rPr>
          <w:color w:val="000000" w:themeColor="text1"/>
          <w:spacing w:val="-7"/>
        </w:rPr>
        <w:t xml:space="preserve"> </w:t>
      </w:r>
      <w:r w:rsidRPr="00971A98">
        <w:rPr>
          <w:color w:val="000000" w:themeColor="text1"/>
        </w:rPr>
        <w:t>жанров</w:t>
      </w:r>
      <w:r w:rsidRPr="00971A98">
        <w:rPr>
          <w:color w:val="000000" w:themeColor="text1"/>
          <w:spacing w:val="-6"/>
        </w:rPr>
        <w:t xml:space="preserve"> </w:t>
      </w:r>
      <w:r w:rsidRPr="00971A98">
        <w:rPr>
          <w:color w:val="000000" w:themeColor="text1"/>
        </w:rPr>
        <w:t>выступают</w:t>
      </w:r>
      <w:r w:rsidRPr="00971A98">
        <w:rPr>
          <w:color w:val="000000" w:themeColor="text1"/>
          <w:spacing w:val="-6"/>
        </w:rPr>
        <w:t xml:space="preserve"> </w:t>
      </w:r>
      <w:r w:rsidRPr="00971A98">
        <w:rPr>
          <w:color w:val="000000" w:themeColor="text1"/>
        </w:rPr>
        <w:t>как</w:t>
      </w:r>
      <w:r w:rsidRPr="00971A98">
        <w:rPr>
          <w:color w:val="000000" w:themeColor="text1"/>
          <w:spacing w:val="-7"/>
        </w:rPr>
        <w:t xml:space="preserve"> </w:t>
      </w:r>
      <w:r w:rsidRPr="00971A98">
        <w:rPr>
          <w:color w:val="000000" w:themeColor="text1"/>
        </w:rPr>
        <w:t>обобщённые</w:t>
      </w:r>
      <w:r w:rsidRPr="00971A98">
        <w:rPr>
          <w:color w:val="000000" w:themeColor="text1"/>
          <w:spacing w:val="-6"/>
        </w:rPr>
        <w:t xml:space="preserve"> </w:t>
      </w:r>
      <w:r w:rsidRPr="00971A98">
        <w:rPr>
          <w:color w:val="000000" w:themeColor="text1"/>
        </w:rPr>
        <w:t>жизненные</w:t>
      </w:r>
      <w:r w:rsidRPr="00971A98">
        <w:rPr>
          <w:color w:val="000000" w:themeColor="text1"/>
          <w:spacing w:val="-6"/>
        </w:rPr>
        <w:t xml:space="preserve"> </w:t>
      </w:r>
      <w:r w:rsidRPr="00971A98">
        <w:rPr>
          <w:color w:val="000000" w:themeColor="text1"/>
        </w:rPr>
        <w:t>ситуации,</w:t>
      </w:r>
      <w:r w:rsidRPr="00971A98">
        <w:rPr>
          <w:color w:val="000000" w:themeColor="text1"/>
          <w:spacing w:val="-7"/>
        </w:rPr>
        <w:t xml:space="preserve"> </w:t>
      </w:r>
      <w:r w:rsidRPr="00971A98">
        <w:rPr>
          <w:color w:val="000000" w:themeColor="text1"/>
        </w:rPr>
        <w:t>порождающие различные чувства и настроения. Сверхзадача модуля — воспитание</w:t>
      </w:r>
      <w:r w:rsidRPr="00971A98">
        <w:rPr>
          <w:color w:val="000000" w:themeColor="text1"/>
          <w:spacing w:val="1"/>
        </w:rPr>
        <w:t xml:space="preserve"> </w:t>
      </w:r>
      <w:r w:rsidRPr="00971A98">
        <w:rPr>
          <w:color w:val="000000" w:themeColor="text1"/>
          <w:spacing w:val="-1"/>
        </w:rPr>
        <w:t>чувства</w:t>
      </w:r>
      <w:r w:rsidRPr="00971A98">
        <w:rPr>
          <w:color w:val="000000" w:themeColor="text1"/>
          <w:spacing w:val="-15"/>
        </w:rPr>
        <w:t xml:space="preserve"> </w:t>
      </w:r>
      <w:r w:rsidRPr="00971A98">
        <w:rPr>
          <w:color w:val="000000" w:themeColor="text1"/>
          <w:spacing w:val="-1"/>
        </w:rPr>
        <w:t>прекрасного,</w:t>
      </w:r>
      <w:r w:rsidRPr="00971A98">
        <w:rPr>
          <w:color w:val="000000" w:themeColor="text1"/>
          <w:spacing w:val="-15"/>
        </w:rPr>
        <w:t xml:space="preserve"> </w:t>
      </w:r>
      <w:r w:rsidRPr="00971A98">
        <w:rPr>
          <w:color w:val="000000" w:themeColor="text1"/>
          <w:spacing w:val="-1"/>
        </w:rPr>
        <w:t>пробуждение</w:t>
      </w:r>
      <w:r w:rsidRPr="00971A98">
        <w:rPr>
          <w:color w:val="000000" w:themeColor="text1"/>
          <w:spacing w:val="-15"/>
        </w:rPr>
        <w:t xml:space="preserve"> </w:t>
      </w:r>
      <w:r w:rsidRPr="00971A98">
        <w:rPr>
          <w:color w:val="000000" w:themeColor="text1"/>
          <w:spacing w:val="-1"/>
        </w:rPr>
        <w:t>и</w:t>
      </w:r>
      <w:r w:rsidRPr="00971A98">
        <w:rPr>
          <w:color w:val="000000" w:themeColor="text1"/>
          <w:spacing w:val="-15"/>
        </w:rPr>
        <w:t xml:space="preserve"> </w:t>
      </w:r>
      <w:r w:rsidRPr="00971A98">
        <w:rPr>
          <w:color w:val="000000" w:themeColor="text1"/>
          <w:spacing w:val="-1"/>
        </w:rPr>
        <w:t>развитие</w:t>
      </w:r>
      <w:r w:rsidRPr="00971A98">
        <w:rPr>
          <w:color w:val="000000" w:themeColor="text1"/>
          <w:spacing w:val="-15"/>
        </w:rPr>
        <w:t xml:space="preserve"> </w:t>
      </w:r>
      <w:r w:rsidRPr="00971A98">
        <w:rPr>
          <w:color w:val="000000" w:themeColor="text1"/>
          <w:spacing w:val="-1"/>
        </w:rPr>
        <w:t>эстетических</w:t>
      </w:r>
      <w:r w:rsidRPr="00971A98">
        <w:rPr>
          <w:color w:val="000000" w:themeColor="text1"/>
          <w:spacing w:val="-14"/>
        </w:rPr>
        <w:t xml:space="preserve"> </w:t>
      </w:r>
      <w:r w:rsidRPr="00971A98">
        <w:rPr>
          <w:color w:val="000000" w:themeColor="text1"/>
          <w:spacing w:val="-1"/>
        </w:rPr>
        <w:t>потребностей.</w:t>
      </w:r>
    </w:p>
    <w:p w:rsidR="00873908" w:rsidRPr="00971A98" w:rsidRDefault="00873908" w:rsidP="00873908">
      <w:pPr>
        <w:pStyle w:val="aff"/>
        <w:tabs>
          <w:tab w:val="left" w:pos="709"/>
        </w:tabs>
        <w:spacing w:before="10"/>
        <w:ind w:firstLine="567"/>
        <w:rPr>
          <w:color w:val="000000" w:themeColor="text1"/>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134"/>
        <w:gridCol w:w="2211"/>
        <w:gridCol w:w="5602"/>
      </w:tblGrid>
      <w:tr w:rsidR="00873908" w:rsidRPr="00971A98" w:rsidTr="00873908">
        <w:trPr>
          <w:trHeight w:val="74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Borders>
              <w:top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482"/>
        </w:trPr>
        <w:tc>
          <w:tcPr>
            <w:tcW w:w="1191" w:type="dxa"/>
            <w:tcBorders>
              <w:left w:val="single" w:sz="6" w:space="0" w:color="231F20"/>
              <w:bottom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25"/>
                <w:sz w:val="20"/>
                <w:szCs w:val="20"/>
              </w:rPr>
              <w:t>А)</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1—3</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Красота</w:t>
            </w:r>
            <w:r w:rsidRPr="00971A98">
              <w:rPr>
                <w:color w:val="000000" w:themeColor="text1"/>
                <w:spacing w:val="1"/>
                <w:sz w:val="20"/>
                <w:szCs w:val="20"/>
              </w:rPr>
              <w:t xml:space="preserve"> </w:t>
            </w:r>
            <w:r w:rsidRPr="00971A98">
              <w:rPr>
                <w:color w:val="000000" w:themeColor="text1"/>
                <w:spacing w:val="-3"/>
                <w:sz w:val="20"/>
                <w:szCs w:val="20"/>
              </w:rPr>
              <w:t>и вдохно</w:t>
            </w:r>
            <w:r w:rsidRPr="00971A98">
              <w:rPr>
                <w:color w:val="000000" w:themeColor="text1"/>
                <w:sz w:val="20"/>
                <w:szCs w:val="20"/>
              </w:rPr>
              <w:t>вение</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Стремление человека</w:t>
            </w:r>
            <w:r w:rsidRPr="006441D4">
              <w:rPr>
                <w:color w:val="000000" w:themeColor="text1"/>
                <w:spacing w:val="-55"/>
                <w:sz w:val="20"/>
                <w:szCs w:val="20"/>
                <w:lang w:val="ru-RU"/>
              </w:rPr>
              <w:t xml:space="preserve"> </w:t>
            </w:r>
            <w:r w:rsidRPr="006441D4">
              <w:rPr>
                <w:color w:val="000000" w:themeColor="text1"/>
                <w:sz w:val="20"/>
                <w:szCs w:val="20"/>
                <w:lang w:val="ru-RU"/>
              </w:rPr>
              <w:t>к</w:t>
            </w:r>
            <w:r w:rsidRPr="006441D4">
              <w:rPr>
                <w:color w:val="000000" w:themeColor="text1"/>
                <w:spacing w:val="5"/>
                <w:sz w:val="20"/>
                <w:szCs w:val="20"/>
                <w:lang w:val="ru-RU"/>
              </w:rPr>
              <w:t xml:space="preserve"> </w:t>
            </w:r>
            <w:r w:rsidRPr="006441D4">
              <w:rPr>
                <w:color w:val="000000" w:themeColor="text1"/>
                <w:sz w:val="20"/>
                <w:szCs w:val="20"/>
                <w:lang w:val="ru-RU"/>
              </w:rPr>
              <w:t>красоте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Особое</w:t>
            </w:r>
            <w:r w:rsidRPr="006441D4">
              <w:rPr>
                <w:color w:val="000000" w:themeColor="text1"/>
                <w:spacing w:val="-11"/>
                <w:sz w:val="20"/>
                <w:szCs w:val="20"/>
                <w:lang w:val="ru-RU"/>
              </w:rPr>
              <w:t xml:space="preserve"> </w:t>
            </w:r>
            <w:r w:rsidRPr="006441D4">
              <w:rPr>
                <w:color w:val="000000" w:themeColor="text1"/>
                <w:spacing w:val="-1"/>
                <w:sz w:val="20"/>
                <w:szCs w:val="20"/>
                <w:lang w:val="ru-RU"/>
              </w:rPr>
              <w:t>состояние</w:t>
            </w:r>
            <w:r w:rsidRPr="006441D4">
              <w:rPr>
                <w:color w:val="000000" w:themeColor="text1"/>
                <w:spacing w:val="-10"/>
                <w:sz w:val="20"/>
                <w:szCs w:val="20"/>
                <w:lang w:val="ru-RU"/>
              </w:rPr>
              <w:t xml:space="preserve"> </w:t>
            </w:r>
            <w:r w:rsidRPr="006441D4">
              <w:rPr>
                <w:color w:val="000000" w:themeColor="text1"/>
                <w:sz w:val="20"/>
                <w:szCs w:val="20"/>
                <w:lang w:val="ru-RU"/>
              </w:rPr>
              <w:t>—</w:t>
            </w:r>
            <w:r w:rsidRPr="006441D4">
              <w:rPr>
                <w:color w:val="000000" w:themeColor="text1"/>
                <w:spacing w:val="-54"/>
                <w:sz w:val="20"/>
                <w:szCs w:val="20"/>
                <w:lang w:val="ru-RU"/>
              </w:rPr>
              <w:t xml:space="preserve"> </w:t>
            </w:r>
            <w:r w:rsidRPr="006441D4">
              <w:rPr>
                <w:color w:val="000000" w:themeColor="text1"/>
                <w:sz w:val="20"/>
                <w:szCs w:val="20"/>
                <w:lang w:val="ru-RU"/>
              </w:rPr>
              <w:t>вдохновение.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w:t>
            </w:r>
            <w:r w:rsidRPr="006441D4">
              <w:rPr>
                <w:color w:val="000000" w:themeColor="text1"/>
                <w:spacing w:val="8"/>
                <w:sz w:val="20"/>
                <w:szCs w:val="20"/>
                <w:lang w:val="ru-RU"/>
              </w:rPr>
              <w:t xml:space="preserve"> </w:t>
            </w:r>
            <w:r w:rsidRPr="006441D4">
              <w:rPr>
                <w:color w:val="000000" w:themeColor="text1"/>
                <w:sz w:val="20"/>
                <w:szCs w:val="20"/>
                <w:lang w:val="ru-RU"/>
              </w:rPr>
              <w:t>—</w:t>
            </w:r>
            <w:r w:rsidRPr="006441D4">
              <w:rPr>
                <w:color w:val="000000" w:themeColor="text1"/>
                <w:spacing w:val="8"/>
                <w:sz w:val="20"/>
                <w:szCs w:val="20"/>
                <w:lang w:val="ru-RU"/>
              </w:rPr>
              <w:t xml:space="preserve"> </w:t>
            </w:r>
            <w:r w:rsidRPr="006441D4">
              <w:rPr>
                <w:color w:val="000000" w:themeColor="text1"/>
                <w:sz w:val="20"/>
                <w:szCs w:val="20"/>
                <w:lang w:val="ru-RU"/>
              </w:rPr>
              <w:t>возмож</w:t>
            </w:r>
            <w:r w:rsidRPr="006441D4">
              <w:rPr>
                <w:color w:val="000000" w:themeColor="text1"/>
                <w:w w:val="95"/>
                <w:sz w:val="20"/>
                <w:szCs w:val="20"/>
                <w:lang w:val="ru-RU"/>
              </w:rPr>
              <w:t>ность</w:t>
            </w:r>
            <w:r w:rsidRPr="006441D4">
              <w:rPr>
                <w:color w:val="000000" w:themeColor="text1"/>
                <w:spacing w:val="17"/>
                <w:w w:val="95"/>
                <w:sz w:val="20"/>
                <w:szCs w:val="20"/>
                <w:lang w:val="ru-RU"/>
              </w:rPr>
              <w:t xml:space="preserve"> </w:t>
            </w:r>
            <w:r w:rsidRPr="006441D4">
              <w:rPr>
                <w:color w:val="000000" w:themeColor="text1"/>
                <w:w w:val="95"/>
                <w:sz w:val="20"/>
                <w:szCs w:val="20"/>
                <w:lang w:val="ru-RU"/>
              </w:rPr>
              <w:t>вместе</w:t>
            </w:r>
            <w:r w:rsidRPr="006441D4">
              <w:rPr>
                <w:color w:val="000000" w:themeColor="text1"/>
                <w:spacing w:val="18"/>
                <w:w w:val="95"/>
                <w:sz w:val="20"/>
                <w:szCs w:val="20"/>
                <w:lang w:val="ru-RU"/>
              </w:rPr>
              <w:t xml:space="preserve"> </w:t>
            </w:r>
            <w:r w:rsidRPr="006441D4">
              <w:rPr>
                <w:color w:val="000000" w:themeColor="text1"/>
                <w:w w:val="95"/>
                <w:sz w:val="20"/>
                <w:szCs w:val="20"/>
                <w:lang w:val="ru-RU"/>
              </w:rPr>
              <w:t>пережи</w:t>
            </w:r>
            <w:r w:rsidRPr="006441D4">
              <w:rPr>
                <w:color w:val="000000" w:themeColor="text1"/>
                <w:sz w:val="20"/>
                <w:szCs w:val="20"/>
                <w:lang w:val="ru-RU"/>
              </w:rPr>
              <w:t>вать вдохновение,</w:t>
            </w:r>
            <w:r w:rsidRPr="006441D4">
              <w:rPr>
                <w:color w:val="000000" w:themeColor="text1"/>
                <w:spacing w:val="1"/>
                <w:sz w:val="20"/>
                <w:szCs w:val="20"/>
                <w:lang w:val="ru-RU"/>
              </w:rPr>
              <w:t xml:space="preserve"> </w:t>
            </w:r>
            <w:r w:rsidRPr="006441D4">
              <w:rPr>
                <w:color w:val="000000" w:themeColor="text1"/>
                <w:w w:val="95"/>
                <w:sz w:val="20"/>
                <w:szCs w:val="20"/>
                <w:lang w:val="ru-RU"/>
              </w:rPr>
              <w:t>наслаждаться</w:t>
            </w:r>
            <w:r w:rsidRPr="006441D4">
              <w:rPr>
                <w:color w:val="000000" w:themeColor="text1"/>
                <w:spacing w:val="1"/>
                <w:w w:val="95"/>
                <w:sz w:val="20"/>
                <w:szCs w:val="20"/>
                <w:lang w:val="ru-RU"/>
              </w:rPr>
              <w:t xml:space="preserve"> </w:t>
            </w:r>
            <w:r w:rsidRPr="006441D4">
              <w:rPr>
                <w:color w:val="000000" w:themeColor="text1"/>
                <w:w w:val="95"/>
                <w:sz w:val="20"/>
                <w:szCs w:val="20"/>
                <w:lang w:val="ru-RU"/>
              </w:rPr>
              <w:t>красо</w:t>
            </w:r>
            <w:r w:rsidRPr="006441D4">
              <w:rPr>
                <w:color w:val="000000" w:themeColor="text1"/>
                <w:sz w:val="20"/>
                <w:szCs w:val="20"/>
                <w:lang w:val="ru-RU"/>
              </w:rPr>
              <w:t>той.</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Музыкальное единство</w:t>
            </w:r>
            <w:r w:rsidRPr="006441D4">
              <w:rPr>
                <w:color w:val="000000" w:themeColor="text1"/>
                <w:spacing w:val="7"/>
                <w:sz w:val="20"/>
                <w:szCs w:val="20"/>
                <w:lang w:val="ru-RU"/>
              </w:rPr>
              <w:t xml:space="preserve"> </w:t>
            </w:r>
            <w:r w:rsidRPr="006441D4">
              <w:rPr>
                <w:color w:val="000000" w:themeColor="text1"/>
                <w:sz w:val="20"/>
                <w:szCs w:val="20"/>
                <w:lang w:val="ru-RU"/>
              </w:rPr>
              <w:t>людей</w:t>
            </w:r>
            <w:r w:rsidRPr="006441D4">
              <w:rPr>
                <w:color w:val="000000" w:themeColor="text1"/>
                <w:spacing w:val="7"/>
                <w:sz w:val="20"/>
                <w:szCs w:val="20"/>
                <w:lang w:val="ru-RU"/>
              </w:rPr>
              <w:t xml:space="preserve"> </w:t>
            </w:r>
            <w:r w:rsidRPr="006441D4">
              <w:rPr>
                <w:color w:val="000000" w:themeColor="text1"/>
                <w:sz w:val="20"/>
                <w:szCs w:val="20"/>
                <w:lang w:val="ru-RU"/>
              </w:rPr>
              <w:t>—</w:t>
            </w:r>
            <w:r w:rsidRPr="006441D4">
              <w:rPr>
                <w:color w:val="000000" w:themeColor="text1"/>
                <w:spacing w:val="7"/>
                <w:sz w:val="20"/>
                <w:szCs w:val="20"/>
                <w:lang w:val="ru-RU"/>
              </w:rPr>
              <w:t xml:space="preserve"> </w:t>
            </w:r>
            <w:r w:rsidRPr="006441D4">
              <w:rPr>
                <w:color w:val="000000" w:themeColor="text1"/>
                <w:sz w:val="20"/>
                <w:szCs w:val="20"/>
                <w:lang w:val="ru-RU"/>
              </w:rPr>
              <w:t>хор,</w:t>
            </w:r>
            <w:r w:rsidRPr="006441D4">
              <w:rPr>
                <w:color w:val="000000" w:themeColor="text1"/>
                <w:spacing w:val="1"/>
                <w:sz w:val="20"/>
                <w:szCs w:val="20"/>
                <w:lang w:val="ru-RU"/>
              </w:rPr>
              <w:t xml:space="preserve"> </w:t>
            </w:r>
            <w:r w:rsidRPr="006441D4">
              <w:rPr>
                <w:color w:val="000000" w:themeColor="text1"/>
                <w:sz w:val="20"/>
                <w:szCs w:val="20"/>
                <w:lang w:val="ru-RU"/>
              </w:rPr>
              <w:t>хоровод</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Диалог</w:t>
            </w:r>
            <w:r w:rsidRPr="006441D4">
              <w:rPr>
                <w:color w:val="000000" w:themeColor="text1"/>
                <w:spacing w:val="-4"/>
                <w:sz w:val="20"/>
                <w:szCs w:val="20"/>
                <w:lang w:val="ru-RU"/>
              </w:rPr>
              <w:t xml:space="preserve"> </w:t>
            </w:r>
            <w:r w:rsidRPr="006441D4">
              <w:rPr>
                <w:color w:val="000000" w:themeColor="text1"/>
                <w:sz w:val="20"/>
                <w:szCs w:val="20"/>
                <w:lang w:val="ru-RU"/>
              </w:rPr>
              <w:t>с</w:t>
            </w:r>
            <w:r w:rsidRPr="006441D4">
              <w:rPr>
                <w:color w:val="000000" w:themeColor="text1"/>
                <w:spacing w:val="-3"/>
                <w:sz w:val="20"/>
                <w:szCs w:val="20"/>
                <w:lang w:val="ru-RU"/>
              </w:rPr>
              <w:t xml:space="preserve"> </w:t>
            </w:r>
            <w:r w:rsidRPr="006441D4">
              <w:rPr>
                <w:color w:val="000000" w:themeColor="text1"/>
                <w:sz w:val="20"/>
                <w:szCs w:val="20"/>
                <w:lang w:val="ru-RU"/>
              </w:rPr>
              <w:t>учителем</w:t>
            </w:r>
            <w:r w:rsidRPr="006441D4">
              <w:rPr>
                <w:color w:val="000000" w:themeColor="text1"/>
                <w:spacing w:val="-3"/>
                <w:sz w:val="20"/>
                <w:szCs w:val="20"/>
                <w:lang w:val="ru-RU"/>
              </w:rPr>
              <w:t xml:space="preserve"> </w:t>
            </w:r>
            <w:r w:rsidRPr="006441D4">
              <w:rPr>
                <w:color w:val="000000" w:themeColor="text1"/>
                <w:sz w:val="20"/>
                <w:szCs w:val="20"/>
                <w:lang w:val="ru-RU"/>
              </w:rPr>
              <w:t>о</w:t>
            </w:r>
            <w:r w:rsidRPr="006441D4">
              <w:rPr>
                <w:color w:val="000000" w:themeColor="text1"/>
                <w:spacing w:val="-4"/>
                <w:sz w:val="20"/>
                <w:szCs w:val="20"/>
                <w:lang w:val="ru-RU"/>
              </w:rPr>
              <w:t xml:space="preserve"> </w:t>
            </w:r>
            <w:r w:rsidRPr="006441D4">
              <w:rPr>
                <w:color w:val="000000" w:themeColor="text1"/>
                <w:sz w:val="20"/>
                <w:szCs w:val="20"/>
                <w:lang w:val="ru-RU"/>
              </w:rPr>
              <w:t>значении</w:t>
            </w:r>
            <w:r w:rsidRPr="006441D4">
              <w:rPr>
                <w:color w:val="000000" w:themeColor="text1"/>
                <w:spacing w:val="-3"/>
                <w:sz w:val="20"/>
                <w:szCs w:val="20"/>
                <w:lang w:val="ru-RU"/>
              </w:rPr>
              <w:t xml:space="preserve"> </w:t>
            </w:r>
            <w:r w:rsidRPr="006441D4">
              <w:rPr>
                <w:color w:val="000000" w:themeColor="text1"/>
                <w:sz w:val="20"/>
                <w:szCs w:val="20"/>
                <w:lang w:val="ru-RU"/>
              </w:rPr>
              <w:t>красоты</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4"/>
                <w:sz w:val="20"/>
                <w:szCs w:val="20"/>
                <w:lang w:val="ru-RU"/>
              </w:rPr>
              <w:t xml:space="preserve"> </w:t>
            </w:r>
            <w:r w:rsidRPr="006441D4">
              <w:rPr>
                <w:color w:val="000000" w:themeColor="text1"/>
                <w:sz w:val="20"/>
                <w:szCs w:val="20"/>
                <w:lang w:val="ru-RU"/>
              </w:rPr>
              <w:t>вдохновения</w:t>
            </w:r>
            <w:r w:rsidRPr="006441D4">
              <w:rPr>
                <w:color w:val="000000" w:themeColor="text1"/>
                <w:spacing w:val="-54"/>
                <w:sz w:val="20"/>
                <w:szCs w:val="20"/>
                <w:lang w:val="ru-RU"/>
              </w:rPr>
              <w:t xml:space="preserve"> </w:t>
            </w:r>
            <w:r w:rsidRPr="006441D4">
              <w:rPr>
                <w:color w:val="000000" w:themeColor="text1"/>
                <w:sz w:val="20"/>
                <w:szCs w:val="20"/>
                <w:lang w:val="ru-RU"/>
              </w:rPr>
              <w:t>в</w:t>
            </w:r>
            <w:r w:rsidRPr="006441D4">
              <w:rPr>
                <w:color w:val="000000" w:themeColor="text1"/>
                <w:spacing w:val="6"/>
                <w:sz w:val="20"/>
                <w:szCs w:val="20"/>
                <w:lang w:val="ru-RU"/>
              </w:rPr>
              <w:t xml:space="preserve"> </w:t>
            </w:r>
            <w:r w:rsidRPr="006441D4">
              <w:rPr>
                <w:color w:val="000000" w:themeColor="text1"/>
                <w:sz w:val="20"/>
                <w:szCs w:val="20"/>
                <w:lang w:val="ru-RU"/>
              </w:rPr>
              <w:t>жизни</w:t>
            </w:r>
            <w:r w:rsidRPr="006441D4">
              <w:rPr>
                <w:color w:val="000000" w:themeColor="text1"/>
                <w:spacing w:val="7"/>
                <w:sz w:val="20"/>
                <w:szCs w:val="20"/>
                <w:lang w:val="ru-RU"/>
              </w:rPr>
              <w:t xml:space="preserve"> </w:t>
            </w:r>
            <w:r w:rsidRPr="006441D4">
              <w:rPr>
                <w:color w:val="000000" w:themeColor="text1"/>
                <w:sz w:val="20"/>
                <w:szCs w:val="20"/>
                <w:lang w:val="ru-RU"/>
              </w:rPr>
              <w:t>человека.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8"/>
                <w:sz w:val="20"/>
                <w:szCs w:val="20"/>
                <w:lang w:val="ru-RU"/>
              </w:rPr>
              <w:t xml:space="preserve"> </w:t>
            </w:r>
            <w:r w:rsidRPr="006441D4">
              <w:rPr>
                <w:color w:val="000000" w:themeColor="text1"/>
                <w:sz w:val="20"/>
                <w:szCs w:val="20"/>
                <w:lang w:val="ru-RU"/>
              </w:rPr>
              <w:t>музыки,</w:t>
            </w:r>
            <w:r w:rsidRPr="006441D4">
              <w:rPr>
                <w:color w:val="000000" w:themeColor="text1"/>
                <w:spacing w:val="-7"/>
                <w:sz w:val="20"/>
                <w:szCs w:val="20"/>
                <w:lang w:val="ru-RU"/>
              </w:rPr>
              <w:t xml:space="preserve"> </w:t>
            </w:r>
            <w:r w:rsidRPr="006441D4">
              <w:rPr>
                <w:color w:val="000000" w:themeColor="text1"/>
                <w:sz w:val="20"/>
                <w:szCs w:val="20"/>
                <w:lang w:val="ru-RU"/>
              </w:rPr>
              <w:t>концентрация</w:t>
            </w:r>
            <w:r w:rsidRPr="006441D4">
              <w:rPr>
                <w:color w:val="000000" w:themeColor="text1"/>
                <w:spacing w:val="-7"/>
                <w:sz w:val="20"/>
                <w:szCs w:val="20"/>
                <w:lang w:val="ru-RU"/>
              </w:rPr>
              <w:t xml:space="preserve"> </w:t>
            </w:r>
            <w:r w:rsidRPr="006441D4">
              <w:rPr>
                <w:color w:val="000000" w:themeColor="text1"/>
                <w:sz w:val="20"/>
                <w:szCs w:val="20"/>
                <w:lang w:val="ru-RU"/>
              </w:rPr>
              <w:t>на</w:t>
            </w:r>
            <w:r w:rsidRPr="006441D4">
              <w:rPr>
                <w:color w:val="000000" w:themeColor="text1"/>
                <w:spacing w:val="-7"/>
                <w:sz w:val="20"/>
                <w:szCs w:val="20"/>
                <w:lang w:val="ru-RU"/>
              </w:rPr>
              <w:t xml:space="preserve"> </w:t>
            </w:r>
            <w:r w:rsidRPr="006441D4">
              <w:rPr>
                <w:color w:val="000000" w:themeColor="text1"/>
                <w:sz w:val="20"/>
                <w:szCs w:val="20"/>
                <w:lang w:val="ru-RU"/>
              </w:rPr>
              <w:t>её</w:t>
            </w:r>
            <w:r w:rsidRPr="006441D4">
              <w:rPr>
                <w:color w:val="000000" w:themeColor="text1"/>
                <w:spacing w:val="-7"/>
                <w:sz w:val="20"/>
                <w:szCs w:val="20"/>
                <w:lang w:val="ru-RU"/>
              </w:rPr>
              <w:t xml:space="preserve"> </w:t>
            </w:r>
            <w:r w:rsidRPr="006441D4">
              <w:rPr>
                <w:color w:val="000000" w:themeColor="text1"/>
                <w:sz w:val="20"/>
                <w:szCs w:val="20"/>
                <w:lang w:val="ru-RU"/>
              </w:rPr>
              <w:t>восприятии,</w:t>
            </w:r>
            <w:r w:rsidRPr="006441D4">
              <w:rPr>
                <w:color w:val="000000" w:themeColor="text1"/>
                <w:spacing w:val="-7"/>
                <w:sz w:val="20"/>
                <w:szCs w:val="20"/>
                <w:lang w:val="ru-RU"/>
              </w:rPr>
              <w:t xml:space="preserve"> </w:t>
            </w:r>
            <w:r w:rsidRPr="006441D4">
              <w:rPr>
                <w:color w:val="000000" w:themeColor="text1"/>
                <w:sz w:val="20"/>
                <w:szCs w:val="20"/>
                <w:lang w:val="ru-RU"/>
              </w:rPr>
              <w:t>своём</w:t>
            </w:r>
            <w:r w:rsidRPr="006441D4">
              <w:rPr>
                <w:color w:val="000000" w:themeColor="text1"/>
                <w:spacing w:val="-54"/>
                <w:sz w:val="20"/>
                <w:szCs w:val="20"/>
                <w:lang w:val="ru-RU"/>
              </w:rPr>
              <w:t xml:space="preserve"> </w:t>
            </w:r>
            <w:r w:rsidRPr="006441D4">
              <w:rPr>
                <w:color w:val="000000" w:themeColor="text1"/>
                <w:sz w:val="20"/>
                <w:szCs w:val="20"/>
                <w:lang w:val="ru-RU"/>
              </w:rPr>
              <w:t>внутреннем</w:t>
            </w:r>
            <w:r w:rsidRPr="006441D4">
              <w:rPr>
                <w:color w:val="000000" w:themeColor="text1"/>
                <w:spacing w:val="6"/>
                <w:sz w:val="20"/>
                <w:szCs w:val="20"/>
                <w:lang w:val="ru-RU"/>
              </w:rPr>
              <w:t xml:space="preserve"> </w:t>
            </w:r>
            <w:r w:rsidRPr="006441D4">
              <w:rPr>
                <w:color w:val="000000" w:themeColor="text1"/>
                <w:sz w:val="20"/>
                <w:szCs w:val="20"/>
                <w:lang w:val="ru-RU"/>
              </w:rPr>
              <w:t>состоянии.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Двигательная</w:t>
            </w:r>
            <w:r w:rsidRPr="006441D4">
              <w:rPr>
                <w:color w:val="000000" w:themeColor="text1"/>
                <w:spacing w:val="-6"/>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6"/>
                <w:sz w:val="20"/>
                <w:szCs w:val="20"/>
                <w:lang w:val="ru-RU"/>
              </w:rPr>
              <w:t xml:space="preserve"> </w:t>
            </w:r>
            <w:r w:rsidRPr="006441D4">
              <w:rPr>
                <w:color w:val="000000" w:themeColor="text1"/>
                <w:sz w:val="20"/>
                <w:szCs w:val="20"/>
                <w:lang w:val="ru-RU"/>
              </w:rPr>
              <w:t>под</w:t>
            </w:r>
            <w:r w:rsidRPr="006441D4">
              <w:rPr>
                <w:color w:val="000000" w:themeColor="text1"/>
                <w:spacing w:val="-6"/>
                <w:sz w:val="20"/>
                <w:szCs w:val="20"/>
                <w:lang w:val="ru-RU"/>
              </w:rPr>
              <w:t xml:space="preserve"> </w:t>
            </w:r>
            <w:r w:rsidRPr="006441D4">
              <w:rPr>
                <w:color w:val="000000" w:themeColor="text1"/>
                <w:sz w:val="20"/>
                <w:szCs w:val="20"/>
                <w:lang w:val="ru-RU"/>
              </w:rPr>
              <w:t>музыку</w:t>
            </w:r>
            <w:r w:rsidRPr="006441D4">
              <w:rPr>
                <w:color w:val="000000" w:themeColor="text1"/>
                <w:spacing w:val="-5"/>
                <w:sz w:val="20"/>
                <w:szCs w:val="20"/>
                <w:lang w:val="ru-RU"/>
              </w:rPr>
              <w:t xml:space="preserve"> </w:t>
            </w:r>
            <w:r w:rsidRPr="006441D4">
              <w:rPr>
                <w:color w:val="000000" w:themeColor="text1"/>
                <w:sz w:val="20"/>
                <w:szCs w:val="20"/>
                <w:lang w:val="ru-RU"/>
              </w:rPr>
              <w:t>лирического</w:t>
            </w:r>
            <w:r w:rsidRPr="006441D4">
              <w:rPr>
                <w:color w:val="000000" w:themeColor="text1"/>
                <w:spacing w:val="-55"/>
                <w:sz w:val="20"/>
                <w:szCs w:val="20"/>
                <w:lang w:val="ru-RU"/>
              </w:rPr>
              <w:t xml:space="preserve"> </w:t>
            </w:r>
            <w:r w:rsidRPr="006441D4">
              <w:rPr>
                <w:color w:val="000000" w:themeColor="text1"/>
                <w:sz w:val="20"/>
                <w:szCs w:val="20"/>
                <w:lang w:val="ru-RU"/>
              </w:rPr>
              <w:t>характера</w:t>
            </w:r>
            <w:r w:rsidRPr="006441D4">
              <w:rPr>
                <w:color w:val="000000" w:themeColor="text1"/>
                <w:spacing w:val="8"/>
                <w:sz w:val="20"/>
                <w:szCs w:val="20"/>
                <w:lang w:val="ru-RU"/>
              </w:rPr>
              <w:t xml:space="preserve"> </w:t>
            </w:r>
            <w:r w:rsidRPr="006441D4">
              <w:rPr>
                <w:color w:val="000000" w:themeColor="text1"/>
                <w:sz w:val="20"/>
                <w:szCs w:val="20"/>
                <w:lang w:val="ru-RU"/>
              </w:rPr>
              <w:t>«Цветы</w:t>
            </w:r>
            <w:r w:rsidRPr="006441D4">
              <w:rPr>
                <w:color w:val="000000" w:themeColor="text1"/>
                <w:spacing w:val="9"/>
                <w:sz w:val="20"/>
                <w:szCs w:val="20"/>
                <w:lang w:val="ru-RU"/>
              </w:rPr>
              <w:t xml:space="preserve"> </w:t>
            </w:r>
            <w:r w:rsidRPr="006441D4">
              <w:rPr>
                <w:color w:val="000000" w:themeColor="text1"/>
                <w:sz w:val="20"/>
                <w:szCs w:val="20"/>
                <w:lang w:val="ru-RU"/>
              </w:rPr>
              <w:t>распускаются</w:t>
            </w:r>
            <w:r w:rsidRPr="006441D4">
              <w:rPr>
                <w:color w:val="000000" w:themeColor="text1"/>
                <w:spacing w:val="8"/>
                <w:sz w:val="20"/>
                <w:szCs w:val="20"/>
                <w:lang w:val="ru-RU"/>
              </w:rPr>
              <w:t xml:space="preserve"> </w:t>
            </w:r>
            <w:r w:rsidRPr="006441D4">
              <w:rPr>
                <w:color w:val="000000" w:themeColor="text1"/>
                <w:sz w:val="20"/>
                <w:szCs w:val="20"/>
                <w:lang w:val="ru-RU"/>
              </w:rPr>
              <w:t>под</w:t>
            </w:r>
            <w:r w:rsidRPr="006441D4">
              <w:rPr>
                <w:color w:val="000000" w:themeColor="text1"/>
                <w:spacing w:val="9"/>
                <w:sz w:val="20"/>
                <w:szCs w:val="20"/>
                <w:lang w:val="ru-RU"/>
              </w:rPr>
              <w:t xml:space="preserve"> </w:t>
            </w:r>
            <w:r w:rsidRPr="006441D4">
              <w:rPr>
                <w:color w:val="000000" w:themeColor="text1"/>
                <w:sz w:val="20"/>
                <w:szCs w:val="20"/>
                <w:lang w:val="ru-RU"/>
              </w:rPr>
              <w:t>музыку».</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Выстраивание</w:t>
            </w:r>
            <w:r w:rsidRPr="006441D4">
              <w:rPr>
                <w:color w:val="000000" w:themeColor="text1"/>
                <w:spacing w:val="-4"/>
                <w:sz w:val="20"/>
                <w:szCs w:val="20"/>
                <w:lang w:val="ru-RU"/>
              </w:rPr>
              <w:t xml:space="preserve"> </w:t>
            </w:r>
            <w:r w:rsidRPr="006441D4">
              <w:rPr>
                <w:color w:val="000000" w:themeColor="text1"/>
                <w:sz w:val="20"/>
                <w:szCs w:val="20"/>
                <w:lang w:val="ru-RU"/>
              </w:rPr>
              <w:t>хорового</w:t>
            </w:r>
            <w:r w:rsidRPr="006441D4">
              <w:rPr>
                <w:color w:val="000000" w:themeColor="text1"/>
                <w:spacing w:val="-4"/>
                <w:sz w:val="20"/>
                <w:szCs w:val="20"/>
                <w:lang w:val="ru-RU"/>
              </w:rPr>
              <w:t xml:space="preserve"> </w:t>
            </w:r>
            <w:r w:rsidRPr="006441D4">
              <w:rPr>
                <w:color w:val="000000" w:themeColor="text1"/>
                <w:sz w:val="20"/>
                <w:szCs w:val="20"/>
                <w:lang w:val="ru-RU"/>
              </w:rPr>
              <w:t>унисона</w:t>
            </w:r>
            <w:r w:rsidRPr="006441D4">
              <w:rPr>
                <w:color w:val="000000" w:themeColor="text1"/>
                <w:spacing w:val="-4"/>
                <w:sz w:val="20"/>
                <w:szCs w:val="20"/>
                <w:lang w:val="ru-RU"/>
              </w:rPr>
              <w:t xml:space="preserve"> </w:t>
            </w:r>
            <w:r w:rsidRPr="006441D4">
              <w:rPr>
                <w:color w:val="000000" w:themeColor="text1"/>
                <w:sz w:val="20"/>
                <w:szCs w:val="20"/>
                <w:lang w:val="ru-RU"/>
              </w:rPr>
              <w:t>—</w:t>
            </w:r>
            <w:r w:rsidRPr="006441D4">
              <w:rPr>
                <w:color w:val="000000" w:themeColor="text1"/>
                <w:spacing w:val="-4"/>
                <w:sz w:val="20"/>
                <w:szCs w:val="20"/>
                <w:lang w:val="ru-RU"/>
              </w:rPr>
              <w:t xml:space="preserve"> </w:t>
            </w:r>
            <w:r w:rsidRPr="006441D4">
              <w:rPr>
                <w:color w:val="000000" w:themeColor="text1"/>
                <w:sz w:val="20"/>
                <w:szCs w:val="20"/>
                <w:lang w:val="ru-RU"/>
              </w:rPr>
              <w:t>вокального</w:t>
            </w:r>
            <w:r w:rsidRPr="006441D4">
              <w:rPr>
                <w:color w:val="000000" w:themeColor="text1"/>
                <w:spacing w:val="-4"/>
                <w:sz w:val="20"/>
                <w:szCs w:val="20"/>
                <w:lang w:val="ru-RU"/>
              </w:rPr>
              <w:t xml:space="preserve"> </w:t>
            </w:r>
            <w:r w:rsidRPr="006441D4">
              <w:rPr>
                <w:color w:val="000000" w:themeColor="text1"/>
                <w:sz w:val="20"/>
                <w:szCs w:val="20"/>
                <w:lang w:val="ru-RU"/>
              </w:rPr>
              <w:t>и</w:t>
            </w:r>
            <w:r w:rsidRPr="006441D4">
              <w:rPr>
                <w:color w:val="000000" w:themeColor="text1"/>
                <w:spacing w:val="-4"/>
                <w:sz w:val="20"/>
                <w:szCs w:val="20"/>
                <w:lang w:val="ru-RU"/>
              </w:rPr>
              <w:t xml:space="preserve"> </w:t>
            </w:r>
            <w:r w:rsidRPr="006441D4">
              <w:rPr>
                <w:color w:val="000000" w:themeColor="text1"/>
                <w:sz w:val="20"/>
                <w:szCs w:val="20"/>
                <w:lang w:val="ru-RU"/>
              </w:rPr>
              <w:t>психологического.</w:t>
            </w:r>
            <w:r w:rsidRPr="006441D4">
              <w:rPr>
                <w:color w:val="000000" w:themeColor="text1"/>
                <w:spacing w:val="-10"/>
                <w:sz w:val="20"/>
                <w:szCs w:val="20"/>
                <w:lang w:val="ru-RU"/>
              </w:rPr>
              <w:t xml:space="preserve"> </w:t>
            </w:r>
            <w:r w:rsidRPr="006441D4">
              <w:rPr>
                <w:color w:val="000000" w:themeColor="text1"/>
                <w:sz w:val="20"/>
                <w:szCs w:val="20"/>
                <w:lang w:val="ru-RU"/>
              </w:rPr>
              <w:t>Одновременное</w:t>
            </w:r>
            <w:r w:rsidRPr="006441D4">
              <w:rPr>
                <w:color w:val="000000" w:themeColor="text1"/>
                <w:spacing w:val="-9"/>
                <w:sz w:val="20"/>
                <w:szCs w:val="20"/>
                <w:lang w:val="ru-RU"/>
              </w:rPr>
              <w:t xml:space="preserve"> </w:t>
            </w:r>
            <w:r w:rsidRPr="006441D4">
              <w:rPr>
                <w:color w:val="000000" w:themeColor="text1"/>
                <w:sz w:val="20"/>
                <w:szCs w:val="20"/>
                <w:lang w:val="ru-RU"/>
              </w:rPr>
              <w:t>взятие</w:t>
            </w:r>
            <w:r w:rsidRPr="006441D4">
              <w:rPr>
                <w:color w:val="000000" w:themeColor="text1"/>
                <w:spacing w:val="-10"/>
                <w:sz w:val="20"/>
                <w:szCs w:val="20"/>
                <w:lang w:val="ru-RU"/>
              </w:rPr>
              <w:t xml:space="preserve"> </w:t>
            </w:r>
            <w:r w:rsidRPr="006441D4">
              <w:rPr>
                <w:color w:val="000000" w:themeColor="text1"/>
                <w:sz w:val="20"/>
                <w:szCs w:val="20"/>
                <w:lang w:val="ru-RU"/>
              </w:rPr>
              <w:t>и</w:t>
            </w:r>
            <w:r w:rsidRPr="006441D4">
              <w:rPr>
                <w:color w:val="000000" w:themeColor="text1"/>
                <w:spacing w:val="-9"/>
                <w:sz w:val="20"/>
                <w:szCs w:val="20"/>
                <w:lang w:val="ru-RU"/>
              </w:rPr>
              <w:t xml:space="preserve"> </w:t>
            </w:r>
            <w:r w:rsidRPr="006441D4">
              <w:rPr>
                <w:color w:val="000000" w:themeColor="text1"/>
                <w:sz w:val="20"/>
                <w:szCs w:val="20"/>
                <w:lang w:val="ru-RU"/>
              </w:rPr>
              <w:t>снятие</w:t>
            </w:r>
            <w:r w:rsidRPr="006441D4">
              <w:rPr>
                <w:color w:val="000000" w:themeColor="text1"/>
                <w:spacing w:val="-10"/>
                <w:sz w:val="20"/>
                <w:szCs w:val="20"/>
                <w:lang w:val="ru-RU"/>
              </w:rPr>
              <w:t xml:space="preserve"> </w:t>
            </w:r>
            <w:r w:rsidRPr="006441D4">
              <w:rPr>
                <w:color w:val="000000" w:themeColor="text1"/>
                <w:sz w:val="20"/>
                <w:szCs w:val="20"/>
                <w:lang w:val="ru-RU"/>
              </w:rPr>
              <w:t>звука,</w:t>
            </w:r>
            <w:r w:rsidRPr="006441D4">
              <w:rPr>
                <w:color w:val="000000" w:themeColor="text1"/>
                <w:spacing w:val="-9"/>
                <w:sz w:val="20"/>
                <w:szCs w:val="20"/>
                <w:lang w:val="ru-RU"/>
              </w:rPr>
              <w:t xml:space="preserve"> </w:t>
            </w:r>
            <w:r w:rsidRPr="006441D4">
              <w:rPr>
                <w:color w:val="000000" w:themeColor="text1"/>
                <w:sz w:val="20"/>
                <w:szCs w:val="20"/>
                <w:lang w:val="ru-RU"/>
              </w:rPr>
              <w:t>навыки</w:t>
            </w:r>
            <w:r w:rsidRPr="006441D4">
              <w:rPr>
                <w:color w:val="000000" w:themeColor="text1"/>
                <w:spacing w:val="-56"/>
                <w:sz w:val="20"/>
                <w:szCs w:val="20"/>
                <w:lang w:val="ru-RU"/>
              </w:rPr>
              <w:t xml:space="preserve"> </w:t>
            </w:r>
            <w:r w:rsidRPr="006441D4">
              <w:rPr>
                <w:color w:val="000000" w:themeColor="text1"/>
                <w:sz w:val="20"/>
                <w:szCs w:val="20"/>
                <w:lang w:val="ru-RU"/>
              </w:rPr>
              <w:t>певческого</w:t>
            </w:r>
            <w:r w:rsidRPr="006441D4">
              <w:rPr>
                <w:color w:val="000000" w:themeColor="text1"/>
                <w:spacing w:val="4"/>
                <w:sz w:val="20"/>
                <w:szCs w:val="20"/>
                <w:lang w:val="ru-RU"/>
              </w:rPr>
              <w:t xml:space="preserve"> </w:t>
            </w:r>
            <w:r w:rsidRPr="006441D4">
              <w:rPr>
                <w:color w:val="000000" w:themeColor="text1"/>
                <w:sz w:val="20"/>
                <w:szCs w:val="20"/>
                <w:lang w:val="ru-RU"/>
              </w:rPr>
              <w:t>дыхания</w:t>
            </w:r>
            <w:r w:rsidRPr="006441D4">
              <w:rPr>
                <w:color w:val="000000" w:themeColor="text1"/>
                <w:spacing w:val="5"/>
                <w:sz w:val="20"/>
                <w:szCs w:val="20"/>
                <w:lang w:val="ru-RU"/>
              </w:rPr>
              <w:t xml:space="preserve"> </w:t>
            </w:r>
            <w:r w:rsidRPr="006441D4">
              <w:rPr>
                <w:color w:val="000000" w:themeColor="text1"/>
                <w:sz w:val="20"/>
                <w:szCs w:val="20"/>
                <w:lang w:val="ru-RU"/>
              </w:rPr>
              <w:t>по</w:t>
            </w:r>
            <w:r w:rsidRPr="006441D4">
              <w:rPr>
                <w:color w:val="000000" w:themeColor="text1"/>
                <w:spacing w:val="5"/>
                <w:sz w:val="20"/>
                <w:szCs w:val="20"/>
                <w:lang w:val="ru-RU"/>
              </w:rPr>
              <w:t xml:space="preserve"> </w:t>
            </w:r>
            <w:r w:rsidRPr="006441D4">
              <w:rPr>
                <w:color w:val="000000" w:themeColor="text1"/>
                <w:sz w:val="20"/>
                <w:szCs w:val="20"/>
                <w:lang w:val="ru-RU"/>
              </w:rPr>
              <w:t>руке</w:t>
            </w:r>
            <w:r w:rsidRPr="006441D4">
              <w:rPr>
                <w:color w:val="000000" w:themeColor="text1"/>
                <w:spacing w:val="5"/>
                <w:sz w:val="20"/>
                <w:szCs w:val="20"/>
                <w:lang w:val="ru-RU"/>
              </w:rPr>
              <w:t xml:space="preserve"> </w:t>
            </w:r>
            <w:r w:rsidRPr="006441D4">
              <w:rPr>
                <w:color w:val="000000" w:themeColor="text1"/>
                <w:sz w:val="20"/>
                <w:szCs w:val="20"/>
                <w:lang w:val="ru-RU"/>
              </w:rPr>
              <w:t>дирижёра.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Разучивание,</w:t>
            </w:r>
            <w:r w:rsidRPr="006441D4">
              <w:rPr>
                <w:color w:val="000000" w:themeColor="text1"/>
                <w:spacing w:val="-12"/>
                <w:sz w:val="20"/>
                <w:szCs w:val="20"/>
                <w:lang w:val="ru-RU"/>
              </w:rPr>
              <w:t xml:space="preserve"> </w:t>
            </w:r>
            <w:r w:rsidRPr="006441D4">
              <w:rPr>
                <w:color w:val="000000" w:themeColor="text1"/>
                <w:sz w:val="20"/>
                <w:szCs w:val="20"/>
                <w:lang w:val="ru-RU"/>
              </w:rPr>
              <w:t>исполнение</w:t>
            </w:r>
            <w:r w:rsidRPr="006441D4">
              <w:rPr>
                <w:color w:val="000000" w:themeColor="text1"/>
                <w:spacing w:val="-12"/>
                <w:sz w:val="20"/>
                <w:szCs w:val="20"/>
                <w:lang w:val="ru-RU"/>
              </w:rPr>
              <w:t xml:space="preserve"> </w:t>
            </w:r>
            <w:r w:rsidRPr="006441D4">
              <w:rPr>
                <w:color w:val="000000" w:themeColor="text1"/>
                <w:sz w:val="20"/>
                <w:szCs w:val="20"/>
                <w:lang w:val="ru-RU"/>
              </w:rPr>
              <w:t>красивой</w:t>
            </w:r>
            <w:r w:rsidRPr="006441D4">
              <w:rPr>
                <w:color w:val="000000" w:themeColor="text1"/>
                <w:spacing w:val="-12"/>
                <w:sz w:val="20"/>
                <w:szCs w:val="20"/>
                <w:lang w:val="ru-RU"/>
              </w:rPr>
              <w:t xml:space="preserve"> </w:t>
            </w:r>
            <w:r w:rsidRPr="006441D4">
              <w:rPr>
                <w:color w:val="000000" w:themeColor="text1"/>
                <w:sz w:val="20"/>
                <w:szCs w:val="20"/>
                <w:lang w:val="ru-RU"/>
              </w:rPr>
              <w:t>песни.</w:t>
            </w:r>
            <w:r w:rsidRPr="006441D4">
              <w:rPr>
                <w:color w:val="000000" w:themeColor="text1"/>
                <w:spacing w:val="-54"/>
                <w:sz w:val="20"/>
                <w:szCs w:val="20"/>
                <w:lang w:val="ru-RU"/>
              </w:rPr>
              <w:t xml:space="preserve"> </w:t>
            </w:r>
            <w:r w:rsidRPr="006441D4">
              <w:rPr>
                <w:i/>
                <w:color w:val="000000" w:themeColor="text1"/>
                <w:sz w:val="20"/>
                <w:szCs w:val="20"/>
                <w:lang w:val="ru-RU"/>
              </w:rPr>
              <w:t>На</w:t>
            </w:r>
            <w:r w:rsidRPr="006441D4">
              <w:rPr>
                <w:i/>
                <w:color w:val="000000" w:themeColor="text1"/>
                <w:spacing w:val="11"/>
                <w:sz w:val="20"/>
                <w:szCs w:val="20"/>
                <w:lang w:val="ru-RU"/>
              </w:rPr>
              <w:t xml:space="preserve"> </w:t>
            </w:r>
            <w:r w:rsidRPr="006441D4">
              <w:rPr>
                <w:i/>
                <w:color w:val="000000" w:themeColor="text1"/>
                <w:sz w:val="20"/>
                <w:szCs w:val="20"/>
                <w:lang w:val="ru-RU"/>
              </w:rPr>
              <w:t>выбор</w:t>
            </w:r>
            <w:r w:rsidRPr="006441D4">
              <w:rPr>
                <w:i/>
                <w:color w:val="000000" w:themeColor="text1"/>
                <w:spacing w:val="11"/>
                <w:sz w:val="20"/>
                <w:szCs w:val="20"/>
                <w:lang w:val="ru-RU"/>
              </w:rPr>
              <w:t xml:space="preserve"> </w:t>
            </w:r>
            <w:r w:rsidRPr="006441D4">
              <w:rPr>
                <w:i/>
                <w:color w:val="000000" w:themeColor="text1"/>
                <w:sz w:val="20"/>
                <w:szCs w:val="20"/>
                <w:lang w:val="ru-RU"/>
              </w:rPr>
              <w:t>или</w:t>
            </w:r>
            <w:r w:rsidRPr="006441D4">
              <w:rPr>
                <w:i/>
                <w:color w:val="000000" w:themeColor="text1"/>
                <w:spacing w:val="11"/>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r w:rsidRPr="006441D4">
              <w:rPr>
                <w:color w:val="000000" w:themeColor="text1"/>
                <w:spacing w:val="1"/>
                <w:sz w:val="20"/>
                <w:szCs w:val="20"/>
                <w:lang w:val="ru-RU"/>
              </w:rPr>
              <w:t xml:space="preserve"> </w:t>
            </w:r>
            <w:r w:rsidRPr="006441D4">
              <w:rPr>
                <w:color w:val="000000" w:themeColor="text1"/>
                <w:sz w:val="20"/>
                <w:szCs w:val="20"/>
                <w:lang w:val="ru-RU"/>
              </w:rPr>
              <w:t>Разучивание</w:t>
            </w:r>
            <w:r w:rsidRPr="006441D4">
              <w:rPr>
                <w:color w:val="000000" w:themeColor="text1"/>
                <w:spacing w:val="-12"/>
                <w:sz w:val="20"/>
                <w:szCs w:val="20"/>
                <w:lang w:val="ru-RU"/>
              </w:rPr>
              <w:t xml:space="preserve"> </w:t>
            </w:r>
            <w:r w:rsidRPr="006441D4">
              <w:rPr>
                <w:color w:val="000000" w:themeColor="text1"/>
                <w:sz w:val="20"/>
                <w:szCs w:val="20"/>
                <w:lang w:val="ru-RU"/>
              </w:rPr>
              <w:t>хоровода,</w:t>
            </w:r>
            <w:r w:rsidRPr="006441D4">
              <w:rPr>
                <w:color w:val="000000" w:themeColor="text1"/>
                <w:spacing w:val="-12"/>
                <w:sz w:val="20"/>
                <w:szCs w:val="20"/>
                <w:lang w:val="ru-RU"/>
              </w:rPr>
              <w:t xml:space="preserve"> </w:t>
            </w:r>
            <w:r w:rsidRPr="006441D4">
              <w:rPr>
                <w:color w:val="000000" w:themeColor="text1"/>
                <w:sz w:val="20"/>
                <w:szCs w:val="20"/>
                <w:lang w:val="ru-RU"/>
              </w:rPr>
              <w:t>социальные</w:t>
            </w:r>
            <w:r w:rsidRPr="006441D4">
              <w:rPr>
                <w:color w:val="000000" w:themeColor="text1"/>
                <w:spacing w:val="-11"/>
                <w:sz w:val="20"/>
                <w:szCs w:val="20"/>
                <w:lang w:val="ru-RU"/>
              </w:rPr>
              <w:t xml:space="preserve"> </w:t>
            </w:r>
            <w:r w:rsidRPr="006441D4">
              <w:rPr>
                <w:color w:val="000000" w:themeColor="text1"/>
                <w:sz w:val="20"/>
                <w:szCs w:val="20"/>
                <w:lang w:val="ru-RU"/>
              </w:rPr>
              <w:t>танцы</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2639"/>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Б)</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2—4</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Музыкальные</w:t>
            </w:r>
            <w:r w:rsidRPr="00971A98">
              <w:rPr>
                <w:color w:val="000000" w:themeColor="text1"/>
                <w:spacing w:val="-55"/>
                <w:sz w:val="20"/>
                <w:szCs w:val="20"/>
              </w:rPr>
              <w:t xml:space="preserve"> </w:t>
            </w:r>
            <w:r w:rsidRPr="00971A98">
              <w:rPr>
                <w:color w:val="000000" w:themeColor="text1"/>
                <w:w w:val="95"/>
                <w:sz w:val="20"/>
                <w:szCs w:val="20"/>
              </w:rPr>
              <w:t>пейзажи</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Образы природы в</w:t>
            </w:r>
            <w:r w:rsidRPr="006441D4">
              <w:rPr>
                <w:color w:val="000000" w:themeColor="text1"/>
                <w:spacing w:val="1"/>
                <w:sz w:val="20"/>
                <w:szCs w:val="20"/>
                <w:lang w:val="ru-RU"/>
              </w:rPr>
              <w:t xml:space="preserve"> </w:t>
            </w:r>
            <w:r w:rsidRPr="006441D4">
              <w:rPr>
                <w:color w:val="000000" w:themeColor="text1"/>
                <w:sz w:val="20"/>
                <w:szCs w:val="20"/>
                <w:lang w:val="ru-RU"/>
              </w:rPr>
              <w:t>музыке.</w:t>
            </w:r>
            <w:r w:rsidRPr="006441D4">
              <w:rPr>
                <w:color w:val="000000" w:themeColor="text1"/>
                <w:spacing w:val="1"/>
                <w:sz w:val="20"/>
                <w:szCs w:val="20"/>
                <w:lang w:val="ru-RU"/>
              </w:rPr>
              <w:t xml:space="preserve"> </w:t>
            </w:r>
            <w:r w:rsidRPr="006441D4">
              <w:rPr>
                <w:color w:val="000000" w:themeColor="text1"/>
                <w:sz w:val="20"/>
                <w:szCs w:val="20"/>
                <w:lang w:val="ru-RU"/>
              </w:rPr>
              <w:t>Настроение</w:t>
            </w:r>
            <w:r w:rsidRPr="006441D4">
              <w:rPr>
                <w:color w:val="000000" w:themeColor="text1"/>
                <w:spacing w:val="1"/>
                <w:sz w:val="20"/>
                <w:szCs w:val="20"/>
                <w:lang w:val="ru-RU"/>
              </w:rPr>
              <w:t xml:space="preserve"> </w:t>
            </w:r>
            <w:r w:rsidRPr="006441D4">
              <w:rPr>
                <w:color w:val="000000" w:themeColor="text1"/>
                <w:sz w:val="20"/>
                <w:szCs w:val="20"/>
                <w:lang w:val="ru-RU"/>
              </w:rPr>
              <w:t>музыкальных</w:t>
            </w:r>
            <w:r w:rsidRPr="006441D4">
              <w:rPr>
                <w:color w:val="000000" w:themeColor="text1"/>
                <w:spacing w:val="8"/>
                <w:sz w:val="20"/>
                <w:szCs w:val="20"/>
                <w:lang w:val="ru-RU"/>
              </w:rPr>
              <w:t xml:space="preserve"> </w:t>
            </w:r>
            <w:r w:rsidRPr="006441D4">
              <w:rPr>
                <w:color w:val="000000" w:themeColor="text1"/>
                <w:sz w:val="20"/>
                <w:szCs w:val="20"/>
                <w:lang w:val="ru-RU"/>
              </w:rPr>
              <w:t>пейзажей.</w:t>
            </w:r>
            <w:r w:rsidRPr="006441D4">
              <w:rPr>
                <w:color w:val="000000" w:themeColor="text1"/>
                <w:spacing w:val="1"/>
                <w:sz w:val="20"/>
                <w:szCs w:val="20"/>
                <w:lang w:val="ru-RU"/>
              </w:rPr>
              <w:t xml:space="preserve"> </w:t>
            </w:r>
            <w:r w:rsidRPr="006441D4">
              <w:rPr>
                <w:color w:val="000000" w:themeColor="text1"/>
                <w:sz w:val="20"/>
                <w:szCs w:val="20"/>
                <w:lang w:val="ru-RU"/>
              </w:rPr>
              <w:t>Чувства</w:t>
            </w:r>
            <w:r w:rsidRPr="006441D4">
              <w:rPr>
                <w:color w:val="000000" w:themeColor="text1"/>
                <w:spacing w:val="1"/>
                <w:sz w:val="20"/>
                <w:szCs w:val="20"/>
                <w:lang w:val="ru-RU"/>
              </w:rPr>
              <w:t xml:space="preserve"> </w:t>
            </w:r>
            <w:r w:rsidRPr="006441D4">
              <w:rPr>
                <w:color w:val="000000" w:themeColor="text1"/>
                <w:sz w:val="20"/>
                <w:szCs w:val="20"/>
                <w:lang w:val="ru-RU"/>
              </w:rPr>
              <w:t>человека,</w:t>
            </w:r>
            <w:r w:rsidRPr="006441D4">
              <w:rPr>
                <w:color w:val="000000" w:themeColor="text1"/>
                <w:spacing w:val="8"/>
                <w:sz w:val="20"/>
                <w:szCs w:val="20"/>
                <w:lang w:val="ru-RU"/>
              </w:rPr>
              <w:t xml:space="preserve"> </w:t>
            </w:r>
            <w:r w:rsidRPr="006441D4">
              <w:rPr>
                <w:color w:val="000000" w:themeColor="text1"/>
                <w:sz w:val="20"/>
                <w:szCs w:val="20"/>
                <w:lang w:val="ru-RU"/>
              </w:rPr>
              <w:t>любующегося</w:t>
            </w:r>
            <w:r w:rsidRPr="006441D4">
              <w:rPr>
                <w:color w:val="000000" w:themeColor="text1"/>
                <w:spacing w:val="1"/>
                <w:sz w:val="20"/>
                <w:szCs w:val="20"/>
                <w:lang w:val="ru-RU"/>
              </w:rPr>
              <w:t xml:space="preserve"> </w:t>
            </w:r>
            <w:r w:rsidRPr="006441D4">
              <w:rPr>
                <w:color w:val="000000" w:themeColor="text1"/>
                <w:sz w:val="20"/>
                <w:szCs w:val="20"/>
                <w:lang w:val="ru-RU"/>
              </w:rPr>
              <w:t>природой. Музыка —</w:t>
            </w:r>
            <w:r w:rsidRPr="006441D4">
              <w:rPr>
                <w:color w:val="000000" w:themeColor="text1"/>
                <w:spacing w:val="-54"/>
                <w:sz w:val="20"/>
                <w:szCs w:val="20"/>
                <w:lang w:val="ru-RU"/>
              </w:rPr>
              <w:t xml:space="preserve"> </w:t>
            </w:r>
            <w:r w:rsidRPr="006441D4">
              <w:rPr>
                <w:color w:val="000000" w:themeColor="text1"/>
                <w:sz w:val="20"/>
                <w:szCs w:val="20"/>
                <w:lang w:val="ru-RU"/>
              </w:rPr>
              <w:t>выражение</w:t>
            </w:r>
            <w:r w:rsidRPr="006441D4">
              <w:rPr>
                <w:color w:val="000000" w:themeColor="text1"/>
                <w:spacing w:val="3"/>
                <w:sz w:val="20"/>
                <w:szCs w:val="20"/>
                <w:lang w:val="ru-RU"/>
              </w:rPr>
              <w:t xml:space="preserve"> </w:t>
            </w:r>
            <w:r w:rsidRPr="006441D4">
              <w:rPr>
                <w:color w:val="000000" w:themeColor="text1"/>
                <w:sz w:val="20"/>
                <w:szCs w:val="20"/>
                <w:lang w:val="ru-RU"/>
              </w:rPr>
              <w:t>глубоких</w:t>
            </w:r>
            <w:r w:rsidRPr="006441D4">
              <w:rPr>
                <w:color w:val="000000" w:themeColor="text1"/>
                <w:spacing w:val="-55"/>
                <w:sz w:val="20"/>
                <w:szCs w:val="20"/>
                <w:lang w:val="ru-RU"/>
              </w:rPr>
              <w:t xml:space="preserve"> </w:t>
            </w:r>
            <w:r w:rsidRPr="006441D4">
              <w:rPr>
                <w:color w:val="000000" w:themeColor="text1"/>
                <w:sz w:val="20"/>
                <w:szCs w:val="20"/>
                <w:lang w:val="ru-RU"/>
              </w:rPr>
              <w:t>чувств,</w:t>
            </w:r>
            <w:r w:rsidRPr="006441D4">
              <w:rPr>
                <w:color w:val="000000" w:themeColor="text1"/>
                <w:spacing w:val="6"/>
                <w:sz w:val="20"/>
                <w:szCs w:val="20"/>
                <w:lang w:val="ru-RU"/>
              </w:rPr>
              <w:t xml:space="preserve"> </w:t>
            </w:r>
            <w:r w:rsidRPr="006441D4">
              <w:rPr>
                <w:color w:val="000000" w:themeColor="text1"/>
                <w:sz w:val="20"/>
                <w:szCs w:val="20"/>
                <w:lang w:val="ru-RU"/>
              </w:rPr>
              <w:t>тонких</w:t>
            </w:r>
            <w:r w:rsidRPr="006441D4">
              <w:rPr>
                <w:color w:val="000000" w:themeColor="text1"/>
                <w:spacing w:val="1"/>
                <w:sz w:val="20"/>
                <w:szCs w:val="20"/>
                <w:lang w:val="ru-RU"/>
              </w:rPr>
              <w:t xml:space="preserve"> </w:t>
            </w:r>
            <w:r w:rsidRPr="006441D4">
              <w:rPr>
                <w:color w:val="000000" w:themeColor="text1"/>
                <w:w w:val="95"/>
                <w:sz w:val="20"/>
                <w:szCs w:val="20"/>
                <w:lang w:val="ru-RU"/>
              </w:rPr>
              <w:t>оттенков</w:t>
            </w:r>
            <w:r w:rsidRPr="006441D4">
              <w:rPr>
                <w:color w:val="000000" w:themeColor="text1"/>
                <w:spacing w:val="1"/>
                <w:w w:val="95"/>
                <w:sz w:val="20"/>
                <w:szCs w:val="20"/>
                <w:lang w:val="ru-RU"/>
              </w:rPr>
              <w:t xml:space="preserve"> </w:t>
            </w:r>
            <w:r w:rsidRPr="006441D4">
              <w:rPr>
                <w:color w:val="000000" w:themeColor="text1"/>
                <w:w w:val="95"/>
                <w:sz w:val="20"/>
                <w:szCs w:val="20"/>
                <w:lang w:val="ru-RU"/>
              </w:rPr>
              <w:t>настроения,</w:t>
            </w:r>
            <w:r w:rsidRPr="006441D4">
              <w:rPr>
                <w:color w:val="000000" w:themeColor="text1"/>
                <w:spacing w:val="-52"/>
                <w:w w:val="95"/>
                <w:sz w:val="20"/>
                <w:szCs w:val="20"/>
                <w:lang w:val="ru-RU"/>
              </w:rPr>
              <w:t xml:space="preserve"> </w:t>
            </w:r>
            <w:r w:rsidRPr="006441D4">
              <w:rPr>
                <w:color w:val="000000" w:themeColor="text1"/>
                <w:sz w:val="20"/>
                <w:szCs w:val="20"/>
                <w:lang w:val="ru-RU"/>
              </w:rPr>
              <w:t>которые</w:t>
            </w:r>
            <w:r w:rsidRPr="006441D4">
              <w:rPr>
                <w:color w:val="000000" w:themeColor="text1"/>
                <w:spacing w:val="3"/>
                <w:sz w:val="20"/>
                <w:szCs w:val="20"/>
                <w:lang w:val="ru-RU"/>
              </w:rPr>
              <w:t xml:space="preserve"> </w:t>
            </w:r>
            <w:r w:rsidRPr="006441D4">
              <w:rPr>
                <w:color w:val="000000" w:themeColor="text1"/>
                <w:sz w:val="20"/>
                <w:szCs w:val="20"/>
                <w:lang w:val="ru-RU"/>
              </w:rPr>
              <w:t>трудно</w:t>
            </w:r>
            <w:r w:rsidRPr="006441D4">
              <w:rPr>
                <w:color w:val="000000" w:themeColor="text1"/>
                <w:spacing w:val="1"/>
                <w:sz w:val="20"/>
                <w:szCs w:val="20"/>
                <w:lang w:val="ru-RU"/>
              </w:rPr>
              <w:t xml:space="preserve"> </w:t>
            </w:r>
            <w:r w:rsidRPr="006441D4">
              <w:rPr>
                <w:color w:val="000000" w:themeColor="text1"/>
                <w:sz w:val="20"/>
                <w:szCs w:val="20"/>
                <w:lang w:val="ru-RU"/>
              </w:rPr>
              <w:t>передать словами</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Слушание</w:t>
            </w:r>
            <w:r w:rsidRPr="006441D4">
              <w:rPr>
                <w:color w:val="000000" w:themeColor="text1"/>
                <w:spacing w:val="-13"/>
                <w:sz w:val="20"/>
                <w:szCs w:val="20"/>
                <w:lang w:val="ru-RU"/>
              </w:rPr>
              <w:t xml:space="preserve"> </w:t>
            </w:r>
            <w:r w:rsidRPr="006441D4">
              <w:rPr>
                <w:color w:val="000000" w:themeColor="text1"/>
                <w:spacing w:val="-1"/>
                <w:sz w:val="20"/>
                <w:szCs w:val="20"/>
                <w:lang w:val="ru-RU"/>
              </w:rPr>
              <w:t>произведений</w:t>
            </w:r>
            <w:r w:rsidRPr="006441D4">
              <w:rPr>
                <w:color w:val="000000" w:themeColor="text1"/>
                <w:spacing w:val="-13"/>
                <w:sz w:val="20"/>
                <w:szCs w:val="20"/>
                <w:lang w:val="ru-RU"/>
              </w:rPr>
              <w:t xml:space="preserve"> </w:t>
            </w:r>
            <w:r w:rsidRPr="006441D4">
              <w:rPr>
                <w:color w:val="000000" w:themeColor="text1"/>
                <w:sz w:val="20"/>
                <w:szCs w:val="20"/>
                <w:lang w:val="ru-RU"/>
              </w:rPr>
              <w:t>программной</w:t>
            </w:r>
            <w:r w:rsidRPr="006441D4">
              <w:rPr>
                <w:color w:val="000000" w:themeColor="text1"/>
                <w:spacing w:val="-13"/>
                <w:sz w:val="20"/>
                <w:szCs w:val="20"/>
                <w:lang w:val="ru-RU"/>
              </w:rPr>
              <w:t xml:space="preserve"> </w:t>
            </w:r>
            <w:r w:rsidRPr="006441D4">
              <w:rPr>
                <w:color w:val="000000" w:themeColor="text1"/>
                <w:sz w:val="20"/>
                <w:szCs w:val="20"/>
                <w:lang w:val="ru-RU"/>
              </w:rPr>
              <w:t>музыки,</w:t>
            </w:r>
            <w:r w:rsidRPr="006441D4">
              <w:rPr>
                <w:color w:val="000000" w:themeColor="text1"/>
                <w:spacing w:val="-12"/>
                <w:sz w:val="20"/>
                <w:szCs w:val="20"/>
                <w:lang w:val="ru-RU"/>
              </w:rPr>
              <w:t xml:space="preserve"> </w:t>
            </w:r>
            <w:r w:rsidRPr="006441D4">
              <w:rPr>
                <w:color w:val="000000" w:themeColor="text1"/>
                <w:sz w:val="20"/>
                <w:szCs w:val="20"/>
                <w:lang w:val="ru-RU"/>
              </w:rPr>
              <w:t>посвящённой образам природы. Подбор эпитетов для описания</w:t>
            </w:r>
            <w:r w:rsidRPr="006441D4">
              <w:rPr>
                <w:color w:val="000000" w:themeColor="text1"/>
                <w:spacing w:val="1"/>
                <w:sz w:val="20"/>
                <w:szCs w:val="20"/>
                <w:lang w:val="ru-RU"/>
              </w:rPr>
              <w:t xml:space="preserve"> </w:t>
            </w:r>
            <w:r w:rsidRPr="006441D4">
              <w:rPr>
                <w:color w:val="000000" w:themeColor="text1"/>
                <w:sz w:val="20"/>
                <w:szCs w:val="20"/>
                <w:lang w:val="ru-RU"/>
              </w:rPr>
              <w:t>настроения,</w:t>
            </w:r>
            <w:r w:rsidRPr="006441D4">
              <w:rPr>
                <w:color w:val="000000" w:themeColor="text1"/>
                <w:spacing w:val="-2"/>
                <w:sz w:val="20"/>
                <w:szCs w:val="20"/>
                <w:lang w:val="ru-RU"/>
              </w:rPr>
              <w:t xml:space="preserve"> </w:t>
            </w:r>
            <w:r w:rsidRPr="006441D4">
              <w:rPr>
                <w:color w:val="000000" w:themeColor="text1"/>
                <w:sz w:val="20"/>
                <w:szCs w:val="20"/>
                <w:lang w:val="ru-RU"/>
              </w:rPr>
              <w:t>характера</w:t>
            </w:r>
            <w:r w:rsidRPr="006441D4">
              <w:rPr>
                <w:color w:val="000000" w:themeColor="text1"/>
                <w:spacing w:val="-2"/>
                <w:sz w:val="20"/>
                <w:szCs w:val="20"/>
                <w:lang w:val="ru-RU"/>
              </w:rPr>
              <w:t xml:space="preserve"> </w:t>
            </w:r>
            <w:r w:rsidRPr="006441D4">
              <w:rPr>
                <w:color w:val="000000" w:themeColor="text1"/>
                <w:sz w:val="20"/>
                <w:szCs w:val="20"/>
                <w:lang w:val="ru-RU"/>
              </w:rPr>
              <w:t>музыки.</w:t>
            </w:r>
            <w:r w:rsidRPr="006441D4">
              <w:rPr>
                <w:color w:val="000000" w:themeColor="text1"/>
                <w:spacing w:val="-1"/>
                <w:sz w:val="20"/>
                <w:szCs w:val="20"/>
                <w:lang w:val="ru-RU"/>
              </w:rPr>
              <w:t xml:space="preserve"> </w:t>
            </w:r>
            <w:r w:rsidRPr="006441D4">
              <w:rPr>
                <w:color w:val="000000" w:themeColor="text1"/>
                <w:sz w:val="20"/>
                <w:szCs w:val="20"/>
                <w:lang w:val="ru-RU"/>
              </w:rPr>
              <w:t>Сопоставление</w:t>
            </w:r>
            <w:r w:rsidRPr="006441D4">
              <w:rPr>
                <w:color w:val="000000" w:themeColor="text1"/>
                <w:spacing w:val="-2"/>
                <w:sz w:val="20"/>
                <w:szCs w:val="20"/>
                <w:lang w:val="ru-RU"/>
              </w:rPr>
              <w:t xml:space="preserve"> </w:t>
            </w:r>
            <w:r w:rsidRPr="006441D4">
              <w:rPr>
                <w:color w:val="000000" w:themeColor="text1"/>
                <w:sz w:val="20"/>
                <w:szCs w:val="20"/>
                <w:lang w:val="ru-RU"/>
              </w:rPr>
              <w:t>музыки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w:t>
            </w:r>
            <w:r w:rsidRPr="006441D4">
              <w:rPr>
                <w:color w:val="000000" w:themeColor="text1"/>
                <w:spacing w:val="2"/>
                <w:sz w:val="20"/>
                <w:szCs w:val="20"/>
                <w:lang w:val="ru-RU"/>
              </w:rPr>
              <w:t xml:space="preserve"> </w:t>
            </w:r>
            <w:r w:rsidRPr="006441D4">
              <w:rPr>
                <w:color w:val="000000" w:themeColor="text1"/>
                <w:sz w:val="20"/>
                <w:szCs w:val="20"/>
                <w:lang w:val="ru-RU"/>
              </w:rPr>
              <w:t>произведениями</w:t>
            </w:r>
            <w:r w:rsidRPr="006441D4">
              <w:rPr>
                <w:color w:val="000000" w:themeColor="text1"/>
                <w:spacing w:val="3"/>
                <w:sz w:val="20"/>
                <w:szCs w:val="20"/>
                <w:lang w:val="ru-RU"/>
              </w:rPr>
              <w:t xml:space="preserve"> </w:t>
            </w:r>
            <w:r w:rsidRPr="006441D4">
              <w:rPr>
                <w:color w:val="000000" w:themeColor="text1"/>
                <w:sz w:val="20"/>
                <w:szCs w:val="20"/>
                <w:lang w:val="ru-RU"/>
              </w:rPr>
              <w:t>изобразительного</w:t>
            </w:r>
            <w:r w:rsidRPr="006441D4">
              <w:rPr>
                <w:color w:val="000000" w:themeColor="text1"/>
                <w:spacing w:val="2"/>
                <w:sz w:val="20"/>
                <w:szCs w:val="20"/>
                <w:lang w:val="ru-RU"/>
              </w:rPr>
              <w:t xml:space="preserve"> </w:t>
            </w:r>
            <w:r w:rsidRPr="006441D4">
              <w:rPr>
                <w:color w:val="000000" w:themeColor="text1"/>
                <w:sz w:val="20"/>
                <w:szCs w:val="20"/>
                <w:lang w:val="ru-RU"/>
              </w:rPr>
              <w:t>искусства.</w:t>
            </w:r>
            <w:r w:rsidRPr="006441D4">
              <w:rPr>
                <w:color w:val="000000" w:themeColor="text1"/>
                <w:spacing w:val="1"/>
                <w:sz w:val="20"/>
                <w:szCs w:val="20"/>
                <w:lang w:val="ru-RU"/>
              </w:rPr>
              <w:t xml:space="preserve"> </w:t>
            </w:r>
            <w:r w:rsidRPr="006441D4">
              <w:rPr>
                <w:color w:val="000000" w:themeColor="text1"/>
                <w:w w:val="95"/>
                <w:sz w:val="20"/>
                <w:szCs w:val="20"/>
                <w:lang w:val="ru-RU"/>
              </w:rPr>
              <w:t>Двигательная</w:t>
            </w:r>
            <w:r w:rsidRPr="006441D4">
              <w:rPr>
                <w:color w:val="000000" w:themeColor="text1"/>
                <w:spacing w:val="32"/>
                <w:w w:val="95"/>
                <w:sz w:val="20"/>
                <w:szCs w:val="20"/>
                <w:lang w:val="ru-RU"/>
              </w:rPr>
              <w:t xml:space="preserve"> </w:t>
            </w:r>
            <w:r w:rsidRPr="006441D4">
              <w:rPr>
                <w:color w:val="000000" w:themeColor="text1"/>
                <w:w w:val="95"/>
                <w:sz w:val="20"/>
                <w:szCs w:val="20"/>
                <w:lang w:val="ru-RU"/>
              </w:rPr>
              <w:t>импровизация,</w:t>
            </w:r>
            <w:r w:rsidRPr="006441D4">
              <w:rPr>
                <w:color w:val="000000" w:themeColor="text1"/>
                <w:spacing w:val="33"/>
                <w:w w:val="95"/>
                <w:sz w:val="20"/>
                <w:szCs w:val="20"/>
                <w:lang w:val="ru-RU"/>
              </w:rPr>
              <w:t xml:space="preserve"> </w:t>
            </w:r>
            <w:r w:rsidRPr="006441D4">
              <w:rPr>
                <w:color w:val="000000" w:themeColor="text1"/>
                <w:w w:val="95"/>
                <w:sz w:val="20"/>
                <w:szCs w:val="20"/>
                <w:lang w:val="ru-RU"/>
              </w:rPr>
              <w:t>пластическое</w:t>
            </w:r>
            <w:r w:rsidRPr="006441D4">
              <w:rPr>
                <w:color w:val="000000" w:themeColor="text1"/>
                <w:spacing w:val="33"/>
                <w:w w:val="95"/>
                <w:sz w:val="20"/>
                <w:szCs w:val="20"/>
                <w:lang w:val="ru-RU"/>
              </w:rPr>
              <w:t xml:space="preserve"> </w:t>
            </w:r>
            <w:r w:rsidRPr="006441D4">
              <w:rPr>
                <w:color w:val="000000" w:themeColor="text1"/>
                <w:w w:val="95"/>
                <w:sz w:val="20"/>
                <w:szCs w:val="20"/>
                <w:lang w:val="ru-RU"/>
              </w:rPr>
              <w:t>интонирование.</w:t>
            </w:r>
            <w:r w:rsidRPr="006441D4">
              <w:rPr>
                <w:color w:val="000000" w:themeColor="text1"/>
                <w:spacing w:val="-51"/>
                <w:w w:val="95"/>
                <w:sz w:val="20"/>
                <w:szCs w:val="20"/>
                <w:lang w:val="ru-RU"/>
              </w:rPr>
              <w:t xml:space="preserve"> </w:t>
            </w:r>
            <w:r w:rsidRPr="006441D4">
              <w:rPr>
                <w:color w:val="000000" w:themeColor="text1"/>
                <w:sz w:val="20"/>
                <w:szCs w:val="20"/>
                <w:lang w:val="ru-RU"/>
              </w:rPr>
              <w:t>Разучивание, одухотворенное исполнение песен о природе,</w:t>
            </w:r>
            <w:r w:rsidRPr="006441D4">
              <w:rPr>
                <w:color w:val="000000" w:themeColor="text1"/>
                <w:spacing w:val="6"/>
                <w:sz w:val="20"/>
                <w:szCs w:val="20"/>
                <w:lang w:val="ru-RU"/>
              </w:rPr>
              <w:t xml:space="preserve"> </w:t>
            </w:r>
            <w:r w:rsidRPr="006441D4">
              <w:rPr>
                <w:color w:val="000000" w:themeColor="text1"/>
                <w:sz w:val="20"/>
                <w:szCs w:val="20"/>
                <w:lang w:val="ru-RU"/>
              </w:rPr>
              <w:t>её</w:t>
            </w:r>
            <w:r w:rsidRPr="006441D4">
              <w:rPr>
                <w:color w:val="000000" w:themeColor="text1"/>
                <w:spacing w:val="7"/>
                <w:sz w:val="20"/>
                <w:szCs w:val="20"/>
                <w:lang w:val="ru-RU"/>
              </w:rPr>
              <w:t xml:space="preserve"> </w:t>
            </w:r>
            <w:r w:rsidRPr="006441D4">
              <w:rPr>
                <w:color w:val="000000" w:themeColor="text1"/>
                <w:sz w:val="20"/>
                <w:szCs w:val="20"/>
                <w:lang w:val="ru-RU"/>
              </w:rPr>
              <w:t>красоте.</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Рисование</w:t>
            </w:r>
            <w:r w:rsidRPr="006441D4">
              <w:rPr>
                <w:color w:val="000000" w:themeColor="text1"/>
                <w:spacing w:val="6"/>
                <w:sz w:val="20"/>
                <w:szCs w:val="20"/>
                <w:lang w:val="ru-RU"/>
              </w:rPr>
              <w:t xml:space="preserve"> </w:t>
            </w:r>
            <w:r w:rsidRPr="006441D4">
              <w:rPr>
                <w:color w:val="000000" w:themeColor="text1"/>
                <w:sz w:val="20"/>
                <w:szCs w:val="20"/>
                <w:lang w:val="ru-RU"/>
              </w:rPr>
              <w:t>«услышанных»</w:t>
            </w:r>
            <w:r w:rsidRPr="006441D4">
              <w:rPr>
                <w:color w:val="000000" w:themeColor="text1"/>
                <w:spacing w:val="6"/>
                <w:sz w:val="20"/>
                <w:szCs w:val="20"/>
                <w:lang w:val="ru-RU"/>
              </w:rPr>
              <w:t xml:space="preserve"> </w:t>
            </w:r>
            <w:r w:rsidRPr="006441D4">
              <w:rPr>
                <w:color w:val="000000" w:themeColor="text1"/>
                <w:sz w:val="20"/>
                <w:szCs w:val="20"/>
                <w:lang w:val="ru-RU"/>
              </w:rPr>
              <w:t>пейзажей</w:t>
            </w:r>
            <w:r w:rsidRPr="006441D4">
              <w:rPr>
                <w:color w:val="000000" w:themeColor="text1"/>
                <w:spacing w:val="7"/>
                <w:sz w:val="20"/>
                <w:szCs w:val="20"/>
                <w:lang w:val="ru-RU"/>
              </w:rPr>
              <w:t xml:space="preserve"> </w:t>
            </w:r>
            <w:r w:rsidRPr="006441D4">
              <w:rPr>
                <w:color w:val="000000" w:themeColor="text1"/>
                <w:sz w:val="20"/>
                <w:szCs w:val="20"/>
                <w:lang w:val="ru-RU"/>
              </w:rPr>
              <w:t>и/или</w:t>
            </w:r>
            <w:r w:rsidRPr="006441D4">
              <w:rPr>
                <w:color w:val="000000" w:themeColor="text1"/>
                <w:spacing w:val="6"/>
                <w:sz w:val="20"/>
                <w:szCs w:val="20"/>
                <w:lang w:val="ru-RU"/>
              </w:rPr>
              <w:t xml:space="preserve"> </w:t>
            </w:r>
            <w:r w:rsidRPr="006441D4">
              <w:rPr>
                <w:color w:val="000000" w:themeColor="text1"/>
                <w:sz w:val="20"/>
                <w:szCs w:val="20"/>
                <w:lang w:val="ru-RU"/>
              </w:rPr>
              <w:t>абстрактная</w:t>
            </w:r>
            <w:r w:rsidRPr="006441D4">
              <w:rPr>
                <w:color w:val="000000" w:themeColor="text1"/>
                <w:spacing w:val="-55"/>
                <w:sz w:val="20"/>
                <w:szCs w:val="20"/>
                <w:lang w:val="ru-RU"/>
              </w:rPr>
              <w:t xml:space="preserve"> </w:t>
            </w:r>
            <w:r w:rsidRPr="006441D4">
              <w:rPr>
                <w:color w:val="000000" w:themeColor="text1"/>
                <w:sz w:val="20"/>
                <w:szCs w:val="20"/>
                <w:lang w:val="ru-RU"/>
              </w:rPr>
              <w:t>живопись — передача настроения цветом, точками,</w:t>
            </w:r>
            <w:r w:rsidRPr="006441D4">
              <w:rPr>
                <w:color w:val="000000" w:themeColor="text1"/>
                <w:spacing w:val="1"/>
                <w:sz w:val="20"/>
                <w:szCs w:val="20"/>
                <w:lang w:val="ru-RU"/>
              </w:rPr>
              <w:t xml:space="preserve"> </w:t>
            </w:r>
            <w:r w:rsidRPr="006441D4">
              <w:rPr>
                <w:color w:val="000000" w:themeColor="text1"/>
                <w:sz w:val="20"/>
                <w:szCs w:val="20"/>
                <w:lang w:val="ru-RU"/>
              </w:rPr>
              <w:t>линиями.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Игра-импровизация</w:t>
            </w:r>
            <w:r w:rsidRPr="006441D4">
              <w:rPr>
                <w:color w:val="000000" w:themeColor="text1"/>
                <w:spacing w:val="4"/>
                <w:sz w:val="20"/>
                <w:szCs w:val="20"/>
                <w:lang w:val="ru-RU"/>
              </w:rPr>
              <w:t xml:space="preserve"> </w:t>
            </w:r>
            <w:r w:rsidRPr="006441D4">
              <w:rPr>
                <w:color w:val="000000" w:themeColor="text1"/>
                <w:sz w:val="20"/>
                <w:szCs w:val="20"/>
                <w:lang w:val="ru-RU"/>
              </w:rPr>
              <w:t>«Угадай</w:t>
            </w:r>
            <w:r w:rsidRPr="006441D4">
              <w:rPr>
                <w:color w:val="000000" w:themeColor="text1"/>
                <w:spacing w:val="4"/>
                <w:sz w:val="20"/>
                <w:szCs w:val="20"/>
                <w:lang w:val="ru-RU"/>
              </w:rPr>
              <w:t xml:space="preserve"> </w:t>
            </w:r>
            <w:r w:rsidRPr="006441D4">
              <w:rPr>
                <w:color w:val="000000" w:themeColor="text1"/>
                <w:sz w:val="20"/>
                <w:szCs w:val="20"/>
                <w:lang w:val="ru-RU"/>
              </w:rPr>
              <w:t>моё</w:t>
            </w:r>
            <w:r w:rsidRPr="006441D4">
              <w:rPr>
                <w:color w:val="000000" w:themeColor="text1"/>
                <w:spacing w:val="4"/>
                <w:sz w:val="20"/>
                <w:szCs w:val="20"/>
                <w:lang w:val="ru-RU"/>
              </w:rPr>
              <w:t xml:space="preserve"> </w:t>
            </w:r>
            <w:r w:rsidRPr="006441D4">
              <w:rPr>
                <w:color w:val="000000" w:themeColor="text1"/>
                <w:sz w:val="20"/>
                <w:szCs w:val="20"/>
                <w:lang w:val="ru-RU"/>
              </w:rPr>
              <w:t>настроение»</w:t>
            </w:r>
          </w:p>
        </w:tc>
      </w:tr>
      <w:tr w:rsidR="00873908" w:rsidRPr="000356FC" w:rsidTr="00873908">
        <w:trPr>
          <w:trHeight w:val="2637"/>
        </w:trPr>
        <w:tc>
          <w:tcPr>
            <w:tcW w:w="1191" w:type="dxa"/>
            <w:tcBorders>
              <w:left w:val="single" w:sz="6" w:space="0" w:color="231F20"/>
              <w:bottom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В)</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2—4</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Музыкальные</w:t>
            </w:r>
            <w:r w:rsidRPr="00971A98">
              <w:rPr>
                <w:color w:val="000000" w:themeColor="text1"/>
                <w:spacing w:val="1"/>
                <w:sz w:val="20"/>
                <w:szCs w:val="20"/>
              </w:rPr>
              <w:t xml:space="preserve"> </w:t>
            </w:r>
            <w:r w:rsidRPr="00971A98">
              <w:rPr>
                <w:color w:val="000000" w:themeColor="text1"/>
                <w:w w:val="95"/>
                <w:sz w:val="20"/>
                <w:szCs w:val="20"/>
              </w:rPr>
              <w:t>портреты</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Музыка, передающая</w:t>
            </w:r>
            <w:r w:rsidRPr="006441D4">
              <w:rPr>
                <w:color w:val="000000" w:themeColor="text1"/>
                <w:spacing w:val="-55"/>
                <w:sz w:val="20"/>
                <w:szCs w:val="20"/>
                <w:lang w:val="ru-RU"/>
              </w:rPr>
              <w:t xml:space="preserve"> </w:t>
            </w:r>
            <w:r w:rsidRPr="006441D4">
              <w:rPr>
                <w:color w:val="000000" w:themeColor="text1"/>
                <w:sz w:val="20"/>
                <w:szCs w:val="20"/>
                <w:lang w:val="ru-RU"/>
              </w:rPr>
              <w:t>образ</w:t>
            </w:r>
            <w:r w:rsidRPr="006441D4">
              <w:rPr>
                <w:color w:val="000000" w:themeColor="text1"/>
                <w:spacing w:val="4"/>
                <w:sz w:val="20"/>
                <w:szCs w:val="20"/>
                <w:lang w:val="ru-RU"/>
              </w:rPr>
              <w:t xml:space="preserve"> </w:t>
            </w:r>
            <w:r w:rsidRPr="006441D4">
              <w:rPr>
                <w:color w:val="000000" w:themeColor="text1"/>
                <w:sz w:val="20"/>
                <w:szCs w:val="20"/>
                <w:lang w:val="ru-RU"/>
              </w:rPr>
              <w:t>человека,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его</w:t>
            </w:r>
            <w:r w:rsidRPr="006441D4">
              <w:rPr>
                <w:color w:val="000000" w:themeColor="text1"/>
                <w:spacing w:val="6"/>
                <w:sz w:val="20"/>
                <w:szCs w:val="20"/>
                <w:lang w:val="ru-RU"/>
              </w:rPr>
              <w:t xml:space="preserve"> </w:t>
            </w:r>
            <w:r w:rsidRPr="006441D4">
              <w:rPr>
                <w:color w:val="000000" w:themeColor="text1"/>
                <w:sz w:val="20"/>
                <w:szCs w:val="20"/>
                <w:lang w:val="ru-RU"/>
              </w:rPr>
              <w:t>походку,</w:t>
            </w:r>
            <w:r w:rsidRPr="006441D4">
              <w:rPr>
                <w:color w:val="000000" w:themeColor="text1"/>
                <w:spacing w:val="1"/>
                <w:sz w:val="20"/>
                <w:szCs w:val="20"/>
                <w:lang w:val="ru-RU"/>
              </w:rPr>
              <w:t xml:space="preserve"> </w:t>
            </w:r>
            <w:r w:rsidRPr="006441D4">
              <w:rPr>
                <w:color w:val="000000" w:themeColor="text1"/>
                <w:spacing w:val="-1"/>
                <w:sz w:val="20"/>
                <w:szCs w:val="20"/>
                <w:lang w:val="ru-RU"/>
              </w:rPr>
              <w:t>движения, характер,</w:t>
            </w:r>
            <w:r w:rsidRPr="006441D4">
              <w:rPr>
                <w:color w:val="000000" w:themeColor="text1"/>
                <w:spacing w:val="-55"/>
                <w:sz w:val="20"/>
                <w:szCs w:val="20"/>
                <w:lang w:val="ru-RU"/>
              </w:rPr>
              <w:t xml:space="preserve"> </w:t>
            </w:r>
            <w:r w:rsidRPr="006441D4">
              <w:rPr>
                <w:color w:val="000000" w:themeColor="text1"/>
                <w:sz w:val="20"/>
                <w:szCs w:val="20"/>
                <w:lang w:val="ru-RU"/>
              </w:rPr>
              <w:t>манеру</w:t>
            </w:r>
            <w:r w:rsidRPr="006441D4">
              <w:rPr>
                <w:color w:val="000000" w:themeColor="text1"/>
                <w:spacing w:val="5"/>
                <w:sz w:val="20"/>
                <w:szCs w:val="20"/>
                <w:lang w:val="ru-RU"/>
              </w:rPr>
              <w:t xml:space="preserve"> </w:t>
            </w:r>
            <w:r w:rsidRPr="006441D4">
              <w:rPr>
                <w:color w:val="000000" w:themeColor="text1"/>
                <w:sz w:val="20"/>
                <w:szCs w:val="20"/>
                <w:lang w:val="ru-RU"/>
              </w:rPr>
              <w:t>речи.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105"/>
                <w:sz w:val="20"/>
                <w:szCs w:val="20"/>
                <w:lang w:val="ru-RU"/>
              </w:rPr>
              <w:t>«Портреты»,</w:t>
            </w:r>
            <w:r w:rsidRPr="006441D4">
              <w:rPr>
                <w:color w:val="000000" w:themeColor="text1"/>
                <w:spacing w:val="-58"/>
                <w:w w:val="105"/>
                <w:sz w:val="20"/>
                <w:szCs w:val="20"/>
                <w:lang w:val="ru-RU"/>
              </w:rPr>
              <w:t xml:space="preserve"> </w:t>
            </w:r>
            <w:r w:rsidRPr="006441D4">
              <w:rPr>
                <w:color w:val="000000" w:themeColor="text1"/>
                <w:w w:val="95"/>
                <w:sz w:val="20"/>
                <w:szCs w:val="20"/>
                <w:lang w:val="ru-RU"/>
              </w:rPr>
              <w:t>выраженные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w:t>
            </w:r>
            <w:r w:rsidRPr="006441D4">
              <w:rPr>
                <w:color w:val="000000" w:themeColor="text1"/>
                <w:spacing w:val="7"/>
                <w:sz w:val="20"/>
                <w:szCs w:val="20"/>
                <w:lang w:val="ru-RU"/>
              </w:rPr>
              <w:t xml:space="preserve"> </w:t>
            </w:r>
            <w:r w:rsidRPr="006441D4">
              <w:rPr>
                <w:color w:val="000000" w:themeColor="text1"/>
                <w:sz w:val="20"/>
                <w:szCs w:val="20"/>
                <w:lang w:val="ru-RU"/>
              </w:rPr>
              <w:t>музыкальных</w:t>
            </w:r>
            <w:r w:rsidRPr="006441D4">
              <w:rPr>
                <w:color w:val="000000" w:themeColor="text1"/>
                <w:spacing w:val="-54"/>
                <w:sz w:val="20"/>
                <w:szCs w:val="20"/>
                <w:lang w:val="ru-RU"/>
              </w:rPr>
              <w:t xml:space="preserve"> </w:t>
            </w:r>
            <w:r w:rsidRPr="006441D4">
              <w:rPr>
                <w:color w:val="000000" w:themeColor="text1"/>
                <w:sz w:val="20"/>
                <w:szCs w:val="20"/>
                <w:lang w:val="ru-RU"/>
              </w:rPr>
              <w:t>интонациях</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14"/>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14"/>
                <w:sz w:val="20"/>
                <w:szCs w:val="20"/>
                <w:lang w:val="ru-RU"/>
              </w:rPr>
              <w:t xml:space="preserve"> </w:t>
            </w:r>
            <w:r w:rsidRPr="006441D4">
              <w:rPr>
                <w:color w:val="000000" w:themeColor="text1"/>
                <w:sz w:val="20"/>
                <w:szCs w:val="20"/>
                <w:lang w:val="ru-RU"/>
              </w:rPr>
              <w:t>вокальной,</w:t>
            </w:r>
            <w:r w:rsidRPr="006441D4">
              <w:rPr>
                <w:color w:val="000000" w:themeColor="text1"/>
                <w:spacing w:val="-13"/>
                <w:sz w:val="20"/>
                <w:szCs w:val="20"/>
                <w:lang w:val="ru-RU"/>
              </w:rPr>
              <w:t xml:space="preserve"> </w:t>
            </w:r>
            <w:r w:rsidRPr="006441D4">
              <w:rPr>
                <w:color w:val="000000" w:themeColor="text1"/>
                <w:sz w:val="20"/>
                <w:szCs w:val="20"/>
                <w:lang w:val="ru-RU"/>
              </w:rPr>
              <w:t>программной</w:t>
            </w:r>
            <w:r w:rsidRPr="006441D4">
              <w:rPr>
                <w:color w:val="000000" w:themeColor="text1"/>
                <w:spacing w:val="-14"/>
                <w:sz w:val="20"/>
                <w:szCs w:val="20"/>
                <w:lang w:val="ru-RU"/>
              </w:rPr>
              <w:t xml:space="preserve"> </w:t>
            </w:r>
            <w:r w:rsidRPr="006441D4">
              <w:rPr>
                <w:color w:val="000000" w:themeColor="text1"/>
                <w:sz w:val="20"/>
                <w:szCs w:val="20"/>
                <w:lang w:val="ru-RU"/>
              </w:rPr>
              <w:t>инструментальной</w:t>
            </w:r>
            <w:r w:rsidRPr="006441D4">
              <w:rPr>
                <w:color w:val="000000" w:themeColor="text1"/>
                <w:spacing w:val="-7"/>
                <w:sz w:val="20"/>
                <w:szCs w:val="20"/>
                <w:lang w:val="ru-RU"/>
              </w:rPr>
              <w:t xml:space="preserve"> </w:t>
            </w:r>
            <w:r w:rsidRPr="006441D4">
              <w:rPr>
                <w:color w:val="000000" w:themeColor="text1"/>
                <w:sz w:val="20"/>
                <w:szCs w:val="20"/>
                <w:lang w:val="ru-RU"/>
              </w:rPr>
              <w:t>музыки,</w:t>
            </w:r>
            <w:r w:rsidRPr="006441D4">
              <w:rPr>
                <w:color w:val="000000" w:themeColor="text1"/>
                <w:spacing w:val="-6"/>
                <w:sz w:val="20"/>
                <w:szCs w:val="20"/>
                <w:lang w:val="ru-RU"/>
              </w:rPr>
              <w:t xml:space="preserve"> </w:t>
            </w:r>
            <w:r w:rsidRPr="006441D4">
              <w:rPr>
                <w:color w:val="000000" w:themeColor="text1"/>
                <w:sz w:val="20"/>
                <w:szCs w:val="20"/>
                <w:lang w:val="ru-RU"/>
              </w:rPr>
              <w:t>посвящённой</w:t>
            </w:r>
            <w:r w:rsidRPr="006441D4">
              <w:rPr>
                <w:color w:val="000000" w:themeColor="text1"/>
                <w:spacing w:val="-7"/>
                <w:sz w:val="20"/>
                <w:szCs w:val="20"/>
                <w:lang w:val="ru-RU"/>
              </w:rPr>
              <w:t xml:space="preserve"> </w:t>
            </w:r>
            <w:r w:rsidRPr="006441D4">
              <w:rPr>
                <w:color w:val="000000" w:themeColor="text1"/>
                <w:sz w:val="20"/>
                <w:szCs w:val="20"/>
                <w:lang w:val="ru-RU"/>
              </w:rPr>
              <w:t>образам</w:t>
            </w:r>
            <w:r w:rsidRPr="006441D4">
              <w:rPr>
                <w:color w:val="000000" w:themeColor="text1"/>
                <w:spacing w:val="-6"/>
                <w:sz w:val="20"/>
                <w:szCs w:val="20"/>
                <w:lang w:val="ru-RU"/>
              </w:rPr>
              <w:t xml:space="preserve"> </w:t>
            </w:r>
            <w:r w:rsidRPr="006441D4">
              <w:rPr>
                <w:color w:val="000000" w:themeColor="text1"/>
                <w:sz w:val="20"/>
                <w:szCs w:val="20"/>
                <w:lang w:val="ru-RU"/>
              </w:rPr>
              <w:t>людей,</w:t>
            </w:r>
            <w:r w:rsidRPr="006441D4">
              <w:rPr>
                <w:color w:val="000000" w:themeColor="text1"/>
                <w:spacing w:val="-7"/>
                <w:sz w:val="20"/>
                <w:szCs w:val="20"/>
                <w:lang w:val="ru-RU"/>
              </w:rPr>
              <w:t xml:space="preserve"> </w:t>
            </w:r>
            <w:r w:rsidRPr="006441D4">
              <w:rPr>
                <w:color w:val="000000" w:themeColor="text1"/>
                <w:sz w:val="20"/>
                <w:szCs w:val="20"/>
                <w:lang w:val="ru-RU"/>
              </w:rPr>
              <w:t>сказочных персонажей. Подбор эпитетов для описания настроения,</w:t>
            </w:r>
            <w:r w:rsidRPr="006441D4">
              <w:rPr>
                <w:color w:val="000000" w:themeColor="text1"/>
                <w:spacing w:val="4"/>
                <w:sz w:val="20"/>
                <w:szCs w:val="20"/>
                <w:lang w:val="ru-RU"/>
              </w:rPr>
              <w:t xml:space="preserve"> </w:t>
            </w:r>
            <w:r w:rsidRPr="006441D4">
              <w:rPr>
                <w:color w:val="000000" w:themeColor="text1"/>
                <w:sz w:val="20"/>
                <w:szCs w:val="20"/>
                <w:lang w:val="ru-RU"/>
              </w:rPr>
              <w:t>характера</w:t>
            </w:r>
            <w:r w:rsidRPr="006441D4">
              <w:rPr>
                <w:color w:val="000000" w:themeColor="text1"/>
                <w:spacing w:val="4"/>
                <w:sz w:val="20"/>
                <w:szCs w:val="20"/>
                <w:lang w:val="ru-RU"/>
              </w:rPr>
              <w:t xml:space="preserve"> </w:t>
            </w:r>
            <w:r w:rsidRPr="006441D4">
              <w:rPr>
                <w:color w:val="000000" w:themeColor="text1"/>
                <w:sz w:val="20"/>
                <w:szCs w:val="20"/>
                <w:lang w:val="ru-RU"/>
              </w:rPr>
              <w:t>музыки.</w:t>
            </w:r>
            <w:r w:rsidRPr="006441D4">
              <w:rPr>
                <w:color w:val="000000" w:themeColor="text1"/>
                <w:spacing w:val="4"/>
                <w:sz w:val="20"/>
                <w:szCs w:val="20"/>
                <w:lang w:val="ru-RU"/>
              </w:rPr>
              <w:t xml:space="preserve"> </w:t>
            </w:r>
            <w:r w:rsidRPr="006441D4">
              <w:rPr>
                <w:color w:val="000000" w:themeColor="text1"/>
                <w:sz w:val="20"/>
                <w:szCs w:val="20"/>
                <w:lang w:val="ru-RU"/>
              </w:rPr>
              <w:t>Сопоставление</w:t>
            </w:r>
            <w:r w:rsidRPr="006441D4">
              <w:rPr>
                <w:color w:val="000000" w:themeColor="text1"/>
                <w:spacing w:val="5"/>
                <w:sz w:val="20"/>
                <w:szCs w:val="20"/>
                <w:lang w:val="ru-RU"/>
              </w:rPr>
              <w:t xml:space="preserve"> </w:t>
            </w:r>
            <w:r w:rsidRPr="006441D4">
              <w:rPr>
                <w:color w:val="000000" w:themeColor="text1"/>
                <w:sz w:val="20"/>
                <w:szCs w:val="20"/>
                <w:lang w:val="ru-RU"/>
              </w:rPr>
              <w:t>музыки</w:t>
            </w:r>
            <w:r w:rsidRPr="006441D4">
              <w:rPr>
                <w:color w:val="000000" w:themeColor="text1"/>
                <w:spacing w:val="4"/>
                <w:sz w:val="20"/>
                <w:szCs w:val="20"/>
                <w:lang w:val="ru-RU"/>
              </w:rPr>
              <w:t xml:space="preserve"> </w:t>
            </w:r>
            <w:r w:rsidRPr="006441D4">
              <w:rPr>
                <w:color w:val="000000" w:themeColor="text1"/>
                <w:sz w:val="20"/>
                <w:szCs w:val="20"/>
                <w:lang w:val="ru-RU"/>
              </w:rPr>
              <w:t>с</w:t>
            </w:r>
            <w:r w:rsidRPr="006441D4">
              <w:rPr>
                <w:color w:val="000000" w:themeColor="text1"/>
                <w:spacing w:val="1"/>
                <w:sz w:val="20"/>
                <w:szCs w:val="20"/>
                <w:lang w:val="ru-RU"/>
              </w:rPr>
              <w:t xml:space="preserve"> </w:t>
            </w:r>
            <w:r w:rsidRPr="006441D4">
              <w:rPr>
                <w:color w:val="000000" w:themeColor="text1"/>
                <w:sz w:val="20"/>
                <w:szCs w:val="20"/>
                <w:lang w:val="ru-RU"/>
              </w:rPr>
              <w:t>произведениями</w:t>
            </w:r>
            <w:r w:rsidRPr="006441D4">
              <w:rPr>
                <w:color w:val="000000" w:themeColor="text1"/>
                <w:spacing w:val="3"/>
                <w:sz w:val="20"/>
                <w:szCs w:val="20"/>
                <w:lang w:val="ru-RU"/>
              </w:rPr>
              <w:t xml:space="preserve"> </w:t>
            </w:r>
            <w:r w:rsidRPr="006441D4">
              <w:rPr>
                <w:color w:val="000000" w:themeColor="text1"/>
                <w:sz w:val="20"/>
                <w:szCs w:val="20"/>
                <w:lang w:val="ru-RU"/>
              </w:rPr>
              <w:t>изобразительного</w:t>
            </w:r>
            <w:r w:rsidRPr="006441D4">
              <w:rPr>
                <w:color w:val="000000" w:themeColor="text1"/>
                <w:spacing w:val="3"/>
                <w:sz w:val="20"/>
                <w:szCs w:val="20"/>
                <w:lang w:val="ru-RU"/>
              </w:rPr>
              <w:t xml:space="preserve"> </w:t>
            </w:r>
            <w:r w:rsidRPr="006441D4">
              <w:rPr>
                <w:color w:val="000000" w:themeColor="text1"/>
                <w:sz w:val="20"/>
                <w:szCs w:val="20"/>
                <w:lang w:val="ru-RU"/>
              </w:rPr>
              <w:t>искусства.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Двигательная</w:t>
            </w:r>
            <w:r w:rsidRPr="006441D4">
              <w:rPr>
                <w:color w:val="000000" w:themeColor="text1"/>
                <w:spacing w:val="-5"/>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4"/>
                <w:sz w:val="20"/>
                <w:szCs w:val="20"/>
                <w:lang w:val="ru-RU"/>
              </w:rPr>
              <w:t xml:space="preserve"> </w:t>
            </w:r>
            <w:r w:rsidRPr="006441D4">
              <w:rPr>
                <w:color w:val="000000" w:themeColor="text1"/>
                <w:sz w:val="20"/>
                <w:szCs w:val="20"/>
                <w:lang w:val="ru-RU"/>
              </w:rPr>
              <w:t>в</w:t>
            </w:r>
            <w:r w:rsidRPr="006441D4">
              <w:rPr>
                <w:color w:val="000000" w:themeColor="text1"/>
                <w:spacing w:val="-5"/>
                <w:sz w:val="20"/>
                <w:szCs w:val="20"/>
                <w:lang w:val="ru-RU"/>
              </w:rPr>
              <w:t xml:space="preserve"> </w:t>
            </w:r>
            <w:r w:rsidRPr="006441D4">
              <w:rPr>
                <w:color w:val="000000" w:themeColor="text1"/>
                <w:sz w:val="20"/>
                <w:szCs w:val="20"/>
                <w:lang w:val="ru-RU"/>
              </w:rPr>
              <w:t>образе</w:t>
            </w:r>
            <w:r w:rsidRPr="006441D4">
              <w:rPr>
                <w:color w:val="000000" w:themeColor="text1"/>
                <w:spacing w:val="-4"/>
                <w:sz w:val="20"/>
                <w:szCs w:val="20"/>
                <w:lang w:val="ru-RU"/>
              </w:rPr>
              <w:t xml:space="preserve"> </w:t>
            </w:r>
            <w:r w:rsidRPr="006441D4">
              <w:rPr>
                <w:color w:val="000000" w:themeColor="text1"/>
                <w:sz w:val="20"/>
                <w:szCs w:val="20"/>
                <w:lang w:val="ru-RU"/>
              </w:rPr>
              <w:t>героя</w:t>
            </w:r>
            <w:r w:rsidRPr="006441D4">
              <w:rPr>
                <w:color w:val="000000" w:themeColor="text1"/>
                <w:spacing w:val="-5"/>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54"/>
                <w:sz w:val="20"/>
                <w:szCs w:val="20"/>
                <w:lang w:val="ru-RU"/>
              </w:rPr>
              <w:t xml:space="preserve"> </w:t>
            </w:r>
            <w:r w:rsidRPr="006441D4">
              <w:rPr>
                <w:color w:val="000000" w:themeColor="text1"/>
                <w:sz w:val="20"/>
                <w:szCs w:val="20"/>
                <w:lang w:val="ru-RU"/>
              </w:rPr>
              <w:t>произведения.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13"/>
                <w:sz w:val="20"/>
                <w:szCs w:val="20"/>
                <w:lang w:val="ru-RU"/>
              </w:rPr>
              <w:t xml:space="preserve"> </w:t>
            </w:r>
            <w:r w:rsidRPr="006441D4">
              <w:rPr>
                <w:color w:val="000000" w:themeColor="text1"/>
                <w:sz w:val="20"/>
                <w:szCs w:val="20"/>
                <w:lang w:val="ru-RU"/>
              </w:rPr>
              <w:t>харáктерное</w:t>
            </w:r>
            <w:r w:rsidRPr="006441D4">
              <w:rPr>
                <w:color w:val="000000" w:themeColor="text1"/>
                <w:spacing w:val="-12"/>
                <w:sz w:val="20"/>
                <w:szCs w:val="20"/>
                <w:lang w:val="ru-RU"/>
              </w:rPr>
              <w:t xml:space="preserve"> </w:t>
            </w:r>
            <w:r w:rsidRPr="006441D4">
              <w:rPr>
                <w:color w:val="000000" w:themeColor="text1"/>
                <w:sz w:val="20"/>
                <w:szCs w:val="20"/>
                <w:lang w:val="ru-RU"/>
              </w:rPr>
              <w:t>исполнение</w:t>
            </w:r>
            <w:r w:rsidRPr="006441D4">
              <w:rPr>
                <w:color w:val="000000" w:themeColor="text1"/>
                <w:spacing w:val="-12"/>
                <w:sz w:val="20"/>
                <w:szCs w:val="20"/>
                <w:lang w:val="ru-RU"/>
              </w:rPr>
              <w:t xml:space="preserve"> </w:t>
            </w:r>
            <w:r w:rsidRPr="006441D4">
              <w:rPr>
                <w:color w:val="000000" w:themeColor="text1"/>
                <w:sz w:val="20"/>
                <w:szCs w:val="20"/>
                <w:lang w:val="ru-RU"/>
              </w:rPr>
              <w:t>песни</w:t>
            </w:r>
            <w:r w:rsidRPr="006441D4">
              <w:rPr>
                <w:color w:val="000000" w:themeColor="text1"/>
                <w:spacing w:val="-12"/>
                <w:sz w:val="20"/>
                <w:szCs w:val="20"/>
                <w:lang w:val="ru-RU"/>
              </w:rPr>
              <w:t xml:space="preserve"> </w:t>
            </w:r>
            <w:r w:rsidRPr="006441D4">
              <w:rPr>
                <w:color w:val="000000" w:themeColor="text1"/>
                <w:sz w:val="20"/>
                <w:szCs w:val="20"/>
                <w:lang w:val="ru-RU"/>
              </w:rPr>
              <w:t>—</w:t>
            </w:r>
            <w:r w:rsidRPr="006441D4">
              <w:rPr>
                <w:color w:val="000000" w:themeColor="text1"/>
                <w:spacing w:val="-12"/>
                <w:sz w:val="20"/>
                <w:szCs w:val="20"/>
                <w:lang w:val="ru-RU"/>
              </w:rPr>
              <w:t xml:space="preserve"> </w:t>
            </w:r>
            <w:r w:rsidRPr="006441D4">
              <w:rPr>
                <w:color w:val="000000" w:themeColor="text1"/>
                <w:sz w:val="20"/>
                <w:szCs w:val="20"/>
                <w:lang w:val="ru-RU"/>
              </w:rPr>
              <w:t>портретной</w:t>
            </w:r>
            <w:r w:rsidRPr="006441D4">
              <w:rPr>
                <w:color w:val="000000" w:themeColor="text1"/>
                <w:spacing w:val="6"/>
                <w:sz w:val="20"/>
                <w:szCs w:val="20"/>
                <w:lang w:val="ru-RU"/>
              </w:rPr>
              <w:t xml:space="preserve"> </w:t>
            </w:r>
            <w:r w:rsidRPr="006441D4">
              <w:rPr>
                <w:color w:val="000000" w:themeColor="text1"/>
                <w:sz w:val="20"/>
                <w:szCs w:val="20"/>
                <w:lang w:val="ru-RU"/>
              </w:rPr>
              <w:t>зарисовки.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Рисование, лепка героя музыкального произведения.</w:t>
            </w:r>
            <w:r w:rsidRPr="006441D4">
              <w:rPr>
                <w:color w:val="000000" w:themeColor="text1"/>
                <w:spacing w:val="-55"/>
                <w:sz w:val="20"/>
                <w:szCs w:val="20"/>
                <w:lang w:val="ru-RU"/>
              </w:rPr>
              <w:t xml:space="preserve"> </w:t>
            </w:r>
            <w:r w:rsidRPr="006441D4">
              <w:rPr>
                <w:color w:val="000000" w:themeColor="text1"/>
                <w:sz w:val="20"/>
                <w:szCs w:val="20"/>
                <w:lang w:val="ru-RU"/>
              </w:rPr>
              <w:t>Игра-импровизация</w:t>
            </w:r>
            <w:r w:rsidRPr="006441D4">
              <w:rPr>
                <w:color w:val="000000" w:themeColor="text1"/>
                <w:spacing w:val="8"/>
                <w:sz w:val="20"/>
                <w:szCs w:val="20"/>
                <w:lang w:val="ru-RU"/>
              </w:rPr>
              <w:t xml:space="preserve"> </w:t>
            </w:r>
            <w:r w:rsidRPr="006441D4">
              <w:rPr>
                <w:color w:val="000000" w:themeColor="text1"/>
                <w:sz w:val="20"/>
                <w:szCs w:val="20"/>
                <w:lang w:val="ru-RU"/>
              </w:rPr>
              <w:t>«Угадай</w:t>
            </w:r>
            <w:r w:rsidRPr="006441D4">
              <w:rPr>
                <w:color w:val="000000" w:themeColor="text1"/>
                <w:spacing w:val="8"/>
                <w:sz w:val="20"/>
                <w:szCs w:val="20"/>
                <w:lang w:val="ru-RU"/>
              </w:rPr>
              <w:t xml:space="preserve"> </w:t>
            </w:r>
            <w:r w:rsidRPr="006441D4">
              <w:rPr>
                <w:color w:val="000000" w:themeColor="text1"/>
                <w:sz w:val="20"/>
                <w:szCs w:val="20"/>
                <w:lang w:val="ru-RU"/>
              </w:rPr>
              <w:t>мой</w:t>
            </w:r>
            <w:r w:rsidRPr="006441D4">
              <w:rPr>
                <w:color w:val="000000" w:themeColor="text1"/>
                <w:spacing w:val="8"/>
                <w:sz w:val="20"/>
                <w:szCs w:val="20"/>
                <w:lang w:val="ru-RU"/>
              </w:rPr>
              <w:t xml:space="preserve"> </w:t>
            </w:r>
            <w:r w:rsidRPr="006441D4">
              <w:rPr>
                <w:color w:val="000000" w:themeColor="text1"/>
                <w:sz w:val="20"/>
                <w:szCs w:val="20"/>
                <w:lang w:val="ru-RU"/>
              </w:rPr>
              <w:t>характер».</w:t>
            </w:r>
          </w:p>
        </w:tc>
      </w:tr>
      <w:tr w:rsidR="00873908" w:rsidRPr="000356FC" w:rsidTr="00873908">
        <w:trPr>
          <w:trHeight w:val="553"/>
        </w:trPr>
        <w:tc>
          <w:tcPr>
            <w:tcW w:w="1191"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1134"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Инсценировка</w:t>
            </w:r>
            <w:r w:rsidRPr="006441D4">
              <w:rPr>
                <w:color w:val="000000" w:themeColor="text1"/>
                <w:spacing w:val="-13"/>
                <w:sz w:val="20"/>
                <w:szCs w:val="20"/>
                <w:lang w:val="ru-RU"/>
              </w:rPr>
              <w:t xml:space="preserve"> </w:t>
            </w:r>
            <w:r w:rsidRPr="006441D4">
              <w:rPr>
                <w:color w:val="000000" w:themeColor="text1"/>
                <w:sz w:val="20"/>
                <w:szCs w:val="20"/>
                <w:lang w:val="ru-RU"/>
              </w:rPr>
              <w:t>—</w:t>
            </w:r>
            <w:r w:rsidRPr="006441D4">
              <w:rPr>
                <w:color w:val="000000" w:themeColor="text1"/>
                <w:spacing w:val="-12"/>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12"/>
                <w:sz w:val="20"/>
                <w:szCs w:val="20"/>
                <w:lang w:val="ru-RU"/>
              </w:rPr>
              <w:t xml:space="preserve"> </w:t>
            </w:r>
            <w:r w:rsidRPr="006441D4">
              <w:rPr>
                <w:color w:val="000000" w:themeColor="text1"/>
                <w:sz w:val="20"/>
                <w:szCs w:val="20"/>
                <w:lang w:val="ru-RU"/>
              </w:rPr>
              <w:t>в</w:t>
            </w:r>
            <w:r w:rsidRPr="006441D4">
              <w:rPr>
                <w:color w:val="000000" w:themeColor="text1"/>
                <w:spacing w:val="-12"/>
                <w:sz w:val="20"/>
                <w:szCs w:val="20"/>
                <w:lang w:val="ru-RU"/>
              </w:rPr>
              <w:t xml:space="preserve"> </w:t>
            </w:r>
            <w:r w:rsidRPr="006441D4">
              <w:rPr>
                <w:color w:val="000000" w:themeColor="text1"/>
                <w:sz w:val="20"/>
                <w:szCs w:val="20"/>
                <w:lang w:val="ru-RU"/>
              </w:rPr>
              <w:t>жанре</w:t>
            </w:r>
            <w:r w:rsidRPr="006441D4">
              <w:rPr>
                <w:color w:val="000000" w:themeColor="text1"/>
                <w:spacing w:val="-12"/>
                <w:sz w:val="20"/>
                <w:szCs w:val="20"/>
                <w:lang w:val="ru-RU"/>
              </w:rPr>
              <w:t xml:space="preserve"> </w:t>
            </w:r>
            <w:r w:rsidRPr="006441D4">
              <w:rPr>
                <w:color w:val="000000" w:themeColor="text1"/>
                <w:sz w:val="20"/>
                <w:szCs w:val="20"/>
                <w:lang w:val="ru-RU"/>
              </w:rPr>
              <w:t>кукольного/теневого</w:t>
            </w:r>
            <w:r w:rsidRPr="006441D4">
              <w:rPr>
                <w:color w:val="000000" w:themeColor="text1"/>
                <w:spacing w:val="5"/>
                <w:sz w:val="20"/>
                <w:szCs w:val="20"/>
                <w:lang w:val="ru-RU"/>
              </w:rPr>
              <w:t xml:space="preserve"> </w:t>
            </w:r>
            <w:r w:rsidRPr="006441D4">
              <w:rPr>
                <w:color w:val="000000" w:themeColor="text1"/>
                <w:sz w:val="20"/>
                <w:szCs w:val="20"/>
                <w:lang w:val="ru-RU"/>
              </w:rPr>
              <w:t>театра</w:t>
            </w:r>
            <w:r w:rsidRPr="006441D4">
              <w:rPr>
                <w:color w:val="000000" w:themeColor="text1"/>
                <w:spacing w:val="6"/>
                <w:sz w:val="20"/>
                <w:szCs w:val="20"/>
                <w:lang w:val="ru-RU"/>
              </w:rPr>
              <w:t xml:space="preserve"> </w:t>
            </w:r>
            <w:r w:rsidRPr="006441D4">
              <w:rPr>
                <w:color w:val="000000" w:themeColor="text1"/>
                <w:sz w:val="20"/>
                <w:szCs w:val="20"/>
                <w:lang w:val="ru-RU"/>
              </w:rPr>
              <w:t>с</w:t>
            </w:r>
            <w:r w:rsidRPr="006441D4">
              <w:rPr>
                <w:color w:val="000000" w:themeColor="text1"/>
                <w:spacing w:val="5"/>
                <w:sz w:val="20"/>
                <w:szCs w:val="20"/>
                <w:lang w:val="ru-RU"/>
              </w:rPr>
              <w:t xml:space="preserve"> </w:t>
            </w:r>
            <w:r w:rsidRPr="006441D4">
              <w:rPr>
                <w:color w:val="000000" w:themeColor="text1"/>
                <w:sz w:val="20"/>
                <w:szCs w:val="20"/>
                <w:lang w:val="ru-RU"/>
              </w:rPr>
              <w:t>помощью</w:t>
            </w:r>
            <w:r w:rsidRPr="006441D4">
              <w:rPr>
                <w:color w:val="000000" w:themeColor="text1"/>
                <w:spacing w:val="6"/>
                <w:sz w:val="20"/>
                <w:szCs w:val="20"/>
                <w:lang w:val="ru-RU"/>
              </w:rPr>
              <w:t xml:space="preserve"> </w:t>
            </w:r>
            <w:r w:rsidRPr="006441D4">
              <w:rPr>
                <w:color w:val="000000" w:themeColor="text1"/>
                <w:sz w:val="20"/>
                <w:szCs w:val="20"/>
                <w:lang w:val="ru-RU"/>
              </w:rPr>
              <w:t>кукол,</w:t>
            </w:r>
            <w:r w:rsidRPr="006441D4">
              <w:rPr>
                <w:color w:val="000000" w:themeColor="text1"/>
                <w:spacing w:val="5"/>
                <w:sz w:val="20"/>
                <w:szCs w:val="20"/>
                <w:lang w:val="ru-RU"/>
              </w:rPr>
              <w:t xml:space="preserve"> </w:t>
            </w:r>
            <w:r w:rsidRPr="006441D4">
              <w:rPr>
                <w:color w:val="000000" w:themeColor="text1"/>
                <w:sz w:val="20"/>
                <w:szCs w:val="20"/>
                <w:lang w:val="ru-RU"/>
              </w:rPr>
              <w:t>силуэтов</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5"/>
                <w:sz w:val="20"/>
                <w:szCs w:val="20"/>
                <w:lang w:val="ru-RU"/>
              </w:rPr>
              <w:t xml:space="preserve"> </w:t>
            </w:r>
            <w:r w:rsidRPr="006441D4">
              <w:rPr>
                <w:color w:val="000000" w:themeColor="text1"/>
                <w:sz w:val="20"/>
                <w:szCs w:val="20"/>
                <w:lang w:val="ru-RU"/>
              </w:rPr>
              <w:t>др.</w:t>
            </w:r>
          </w:p>
        </w:tc>
      </w:tr>
      <w:tr w:rsidR="00873908" w:rsidRPr="000356FC" w:rsidTr="00873908">
        <w:trPr>
          <w:trHeight w:val="2550"/>
        </w:trPr>
        <w:tc>
          <w:tcPr>
            <w:tcW w:w="1191" w:type="dxa"/>
            <w:tcBorders>
              <w:left w:val="single" w:sz="6" w:space="0" w:color="231F20"/>
              <w:righ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0"/>
                <w:sz w:val="20"/>
                <w:szCs w:val="20"/>
              </w:rPr>
              <w:lastRenderedPageBreak/>
              <w:t>Г)</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2—4</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Borders>
              <w:left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Какой же</w:t>
            </w:r>
            <w:r w:rsidRPr="006441D4">
              <w:rPr>
                <w:color w:val="000000" w:themeColor="text1"/>
                <w:spacing w:val="-55"/>
                <w:sz w:val="20"/>
                <w:szCs w:val="20"/>
                <w:lang w:val="ru-RU"/>
              </w:rPr>
              <w:t xml:space="preserve"> </w:t>
            </w:r>
            <w:r w:rsidRPr="006441D4">
              <w:rPr>
                <w:color w:val="000000" w:themeColor="text1"/>
                <w:sz w:val="20"/>
                <w:szCs w:val="20"/>
                <w:lang w:val="ru-RU"/>
              </w:rPr>
              <w:t>праздник</w:t>
            </w:r>
            <w:r w:rsidRPr="006441D4">
              <w:rPr>
                <w:color w:val="000000" w:themeColor="text1"/>
                <w:spacing w:val="-55"/>
                <w:sz w:val="20"/>
                <w:szCs w:val="20"/>
                <w:lang w:val="ru-RU"/>
              </w:rPr>
              <w:t xml:space="preserve"> </w:t>
            </w:r>
            <w:r w:rsidRPr="006441D4">
              <w:rPr>
                <w:color w:val="000000" w:themeColor="text1"/>
                <w:sz w:val="20"/>
                <w:szCs w:val="20"/>
                <w:lang w:val="ru-RU"/>
              </w:rPr>
              <w:t>без</w:t>
            </w:r>
            <w:r w:rsidRPr="006441D4">
              <w:rPr>
                <w:color w:val="000000" w:themeColor="text1"/>
                <w:spacing w:val="1"/>
                <w:sz w:val="20"/>
                <w:szCs w:val="20"/>
                <w:lang w:val="ru-RU"/>
              </w:rPr>
              <w:t xml:space="preserve"> </w:t>
            </w:r>
            <w:r w:rsidRPr="006441D4">
              <w:rPr>
                <w:color w:val="000000" w:themeColor="text1"/>
                <w:sz w:val="20"/>
                <w:szCs w:val="20"/>
                <w:lang w:val="ru-RU"/>
              </w:rPr>
              <w:t>музыки?</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 xml:space="preserve">Музыка, </w:t>
            </w:r>
            <w:r w:rsidRPr="006441D4">
              <w:rPr>
                <w:color w:val="000000" w:themeColor="text1"/>
                <w:sz w:val="20"/>
                <w:szCs w:val="20"/>
                <w:lang w:val="ru-RU"/>
              </w:rPr>
              <w:t>создающая</w:t>
            </w:r>
            <w:r w:rsidRPr="006441D4">
              <w:rPr>
                <w:color w:val="000000" w:themeColor="text1"/>
                <w:spacing w:val="-55"/>
                <w:sz w:val="20"/>
                <w:szCs w:val="20"/>
                <w:lang w:val="ru-RU"/>
              </w:rPr>
              <w:t xml:space="preserve"> </w:t>
            </w:r>
            <w:r w:rsidRPr="006441D4">
              <w:rPr>
                <w:color w:val="000000" w:themeColor="text1"/>
                <w:sz w:val="20"/>
                <w:szCs w:val="20"/>
                <w:lang w:val="ru-RU"/>
              </w:rPr>
              <w:t>настроение</w:t>
            </w:r>
            <w:r w:rsidRPr="006441D4">
              <w:rPr>
                <w:color w:val="000000" w:themeColor="text1"/>
                <w:spacing w:val="1"/>
                <w:sz w:val="20"/>
                <w:szCs w:val="20"/>
                <w:lang w:val="ru-RU"/>
              </w:rPr>
              <w:t xml:space="preserve"> </w:t>
            </w:r>
            <w:r w:rsidRPr="006441D4">
              <w:rPr>
                <w:color w:val="000000" w:themeColor="text1"/>
                <w:sz w:val="20"/>
                <w:szCs w:val="20"/>
                <w:lang w:val="ru-RU"/>
              </w:rPr>
              <w:t>праздника</w:t>
            </w:r>
            <w:r w:rsidRPr="00971A98">
              <w:rPr>
                <w:rStyle w:val="afc"/>
                <w:rFonts w:eastAsia="Arial"/>
                <w:color w:val="000000" w:themeColor="text1"/>
                <w:sz w:val="20"/>
                <w:szCs w:val="20"/>
              </w:rPr>
              <w:footnoteReference w:id="28"/>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w:t>
            </w:r>
            <w:r w:rsidRPr="006441D4">
              <w:rPr>
                <w:color w:val="000000" w:themeColor="text1"/>
                <w:spacing w:val="6"/>
                <w:sz w:val="20"/>
                <w:szCs w:val="20"/>
                <w:lang w:val="ru-RU"/>
              </w:rPr>
              <w:t xml:space="preserve"> </w:t>
            </w:r>
            <w:r w:rsidRPr="006441D4">
              <w:rPr>
                <w:color w:val="000000" w:themeColor="text1"/>
                <w:sz w:val="20"/>
                <w:szCs w:val="20"/>
                <w:lang w:val="ru-RU"/>
              </w:rPr>
              <w:t>в</w:t>
            </w:r>
            <w:r w:rsidRPr="006441D4">
              <w:rPr>
                <w:color w:val="000000" w:themeColor="text1"/>
                <w:spacing w:val="6"/>
                <w:sz w:val="20"/>
                <w:szCs w:val="20"/>
                <w:lang w:val="ru-RU"/>
              </w:rPr>
              <w:t xml:space="preserve"> </w:t>
            </w:r>
            <w:r w:rsidRPr="006441D4">
              <w:rPr>
                <w:color w:val="000000" w:themeColor="text1"/>
                <w:sz w:val="20"/>
                <w:szCs w:val="20"/>
                <w:lang w:val="ru-RU"/>
              </w:rPr>
              <w:t>цирке,</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на</w:t>
            </w:r>
            <w:r w:rsidRPr="006441D4">
              <w:rPr>
                <w:color w:val="000000" w:themeColor="text1"/>
                <w:spacing w:val="-8"/>
                <w:sz w:val="20"/>
                <w:szCs w:val="20"/>
                <w:lang w:val="ru-RU"/>
              </w:rPr>
              <w:t xml:space="preserve"> </w:t>
            </w:r>
            <w:r w:rsidRPr="006441D4">
              <w:rPr>
                <w:color w:val="000000" w:themeColor="text1"/>
                <w:sz w:val="20"/>
                <w:szCs w:val="20"/>
                <w:lang w:val="ru-RU"/>
              </w:rPr>
              <w:t>уличном</w:t>
            </w:r>
            <w:r w:rsidRPr="006441D4">
              <w:rPr>
                <w:color w:val="000000" w:themeColor="text1"/>
                <w:spacing w:val="-8"/>
                <w:sz w:val="20"/>
                <w:szCs w:val="20"/>
                <w:lang w:val="ru-RU"/>
              </w:rPr>
              <w:t xml:space="preserve"> </w:t>
            </w:r>
            <w:r w:rsidRPr="006441D4">
              <w:rPr>
                <w:color w:val="000000" w:themeColor="text1"/>
                <w:sz w:val="20"/>
                <w:szCs w:val="20"/>
                <w:lang w:val="ru-RU"/>
              </w:rPr>
              <w:t>шествии,</w:t>
            </w:r>
            <w:r w:rsidRPr="006441D4">
              <w:rPr>
                <w:color w:val="000000" w:themeColor="text1"/>
                <w:spacing w:val="-54"/>
                <w:sz w:val="20"/>
                <w:szCs w:val="20"/>
                <w:lang w:val="ru-RU"/>
              </w:rPr>
              <w:t xml:space="preserve"> </w:t>
            </w:r>
            <w:r w:rsidRPr="006441D4">
              <w:rPr>
                <w:color w:val="000000" w:themeColor="text1"/>
                <w:sz w:val="20"/>
                <w:szCs w:val="20"/>
                <w:lang w:val="ru-RU"/>
              </w:rPr>
              <w:t>спортивном</w:t>
            </w:r>
            <w:r w:rsidRPr="006441D4">
              <w:rPr>
                <w:color w:val="000000" w:themeColor="text1"/>
                <w:spacing w:val="1"/>
                <w:sz w:val="20"/>
                <w:szCs w:val="20"/>
                <w:lang w:val="ru-RU"/>
              </w:rPr>
              <w:t xml:space="preserve"> </w:t>
            </w:r>
            <w:r w:rsidRPr="006441D4">
              <w:rPr>
                <w:color w:val="000000" w:themeColor="text1"/>
                <w:sz w:val="20"/>
                <w:szCs w:val="20"/>
                <w:lang w:val="ru-RU"/>
              </w:rPr>
              <w:t>празднике</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Диалог</w:t>
            </w:r>
            <w:r w:rsidRPr="006441D4">
              <w:rPr>
                <w:color w:val="000000" w:themeColor="text1"/>
                <w:spacing w:val="4"/>
                <w:sz w:val="20"/>
                <w:szCs w:val="20"/>
                <w:lang w:val="ru-RU"/>
              </w:rPr>
              <w:t xml:space="preserve"> </w:t>
            </w:r>
            <w:r w:rsidRPr="006441D4">
              <w:rPr>
                <w:color w:val="000000" w:themeColor="text1"/>
                <w:sz w:val="20"/>
                <w:szCs w:val="20"/>
                <w:lang w:val="ru-RU"/>
              </w:rPr>
              <w:t>с</w:t>
            </w:r>
            <w:r w:rsidRPr="006441D4">
              <w:rPr>
                <w:color w:val="000000" w:themeColor="text1"/>
                <w:spacing w:val="5"/>
                <w:sz w:val="20"/>
                <w:szCs w:val="20"/>
                <w:lang w:val="ru-RU"/>
              </w:rPr>
              <w:t xml:space="preserve"> </w:t>
            </w:r>
            <w:r w:rsidRPr="006441D4">
              <w:rPr>
                <w:color w:val="000000" w:themeColor="text1"/>
                <w:sz w:val="20"/>
                <w:szCs w:val="20"/>
                <w:lang w:val="ru-RU"/>
              </w:rPr>
              <w:t>учителем</w:t>
            </w:r>
            <w:r w:rsidRPr="006441D4">
              <w:rPr>
                <w:color w:val="000000" w:themeColor="text1"/>
                <w:spacing w:val="4"/>
                <w:sz w:val="20"/>
                <w:szCs w:val="20"/>
                <w:lang w:val="ru-RU"/>
              </w:rPr>
              <w:t xml:space="preserve"> </w:t>
            </w:r>
            <w:r w:rsidRPr="006441D4">
              <w:rPr>
                <w:color w:val="000000" w:themeColor="text1"/>
                <w:sz w:val="20"/>
                <w:szCs w:val="20"/>
                <w:lang w:val="ru-RU"/>
              </w:rPr>
              <w:t>о</w:t>
            </w:r>
            <w:r w:rsidRPr="006441D4">
              <w:rPr>
                <w:color w:val="000000" w:themeColor="text1"/>
                <w:spacing w:val="5"/>
                <w:sz w:val="20"/>
                <w:szCs w:val="20"/>
                <w:lang w:val="ru-RU"/>
              </w:rPr>
              <w:t xml:space="preserve"> </w:t>
            </w:r>
            <w:r w:rsidRPr="006441D4">
              <w:rPr>
                <w:color w:val="000000" w:themeColor="text1"/>
                <w:sz w:val="20"/>
                <w:szCs w:val="20"/>
                <w:lang w:val="ru-RU"/>
              </w:rPr>
              <w:t>значении</w:t>
            </w:r>
            <w:r w:rsidRPr="006441D4">
              <w:rPr>
                <w:color w:val="000000" w:themeColor="text1"/>
                <w:spacing w:val="5"/>
                <w:sz w:val="20"/>
                <w:szCs w:val="20"/>
                <w:lang w:val="ru-RU"/>
              </w:rPr>
              <w:t xml:space="preserve"> </w:t>
            </w:r>
            <w:r w:rsidRPr="006441D4">
              <w:rPr>
                <w:color w:val="000000" w:themeColor="text1"/>
                <w:sz w:val="20"/>
                <w:szCs w:val="20"/>
                <w:lang w:val="ru-RU"/>
              </w:rPr>
              <w:t>музыки</w:t>
            </w:r>
            <w:r w:rsidRPr="006441D4">
              <w:rPr>
                <w:color w:val="000000" w:themeColor="text1"/>
                <w:spacing w:val="4"/>
                <w:sz w:val="20"/>
                <w:szCs w:val="20"/>
                <w:lang w:val="ru-RU"/>
              </w:rPr>
              <w:t xml:space="preserve"> </w:t>
            </w:r>
            <w:r w:rsidRPr="006441D4">
              <w:rPr>
                <w:color w:val="000000" w:themeColor="text1"/>
                <w:sz w:val="20"/>
                <w:szCs w:val="20"/>
                <w:lang w:val="ru-RU"/>
              </w:rPr>
              <w:t>на</w:t>
            </w:r>
            <w:r w:rsidRPr="006441D4">
              <w:rPr>
                <w:color w:val="000000" w:themeColor="text1"/>
                <w:spacing w:val="5"/>
                <w:sz w:val="20"/>
                <w:szCs w:val="20"/>
                <w:lang w:val="ru-RU"/>
              </w:rPr>
              <w:t xml:space="preserve"> </w:t>
            </w:r>
            <w:r w:rsidRPr="006441D4">
              <w:rPr>
                <w:color w:val="000000" w:themeColor="text1"/>
                <w:sz w:val="20"/>
                <w:szCs w:val="20"/>
                <w:lang w:val="ru-RU"/>
              </w:rPr>
              <w:t>празднике.</w:t>
            </w:r>
            <w:r w:rsidRPr="006441D4">
              <w:rPr>
                <w:color w:val="000000" w:themeColor="text1"/>
                <w:spacing w:val="1"/>
                <w:sz w:val="20"/>
                <w:szCs w:val="20"/>
                <w:lang w:val="ru-RU"/>
              </w:rPr>
              <w:t xml:space="preserve"> </w:t>
            </w:r>
            <w:r w:rsidRPr="006441D4">
              <w:rPr>
                <w:color w:val="000000" w:themeColor="text1"/>
                <w:sz w:val="20"/>
                <w:szCs w:val="20"/>
                <w:lang w:val="ru-RU"/>
              </w:rPr>
              <w:t>Слушание произведений торжественного, праздничного</w:t>
            </w:r>
            <w:r w:rsidRPr="006441D4">
              <w:rPr>
                <w:color w:val="000000" w:themeColor="text1"/>
                <w:spacing w:val="1"/>
                <w:sz w:val="20"/>
                <w:szCs w:val="20"/>
                <w:lang w:val="ru-RU"/>
              </w:rPr>
              <w:t xml:space="preserve"> </w:t>
            </w:r>
            <w:r w:rsidRPr="006441D4">
              <w:rPr>
                <w:color w:val="000000" w:themeColor="text1"/>
                <w:sz w:val="20"/>
                <w:szCs w:val="20"/>
                <w:lang w:val="ru-RU"/>
              </w:rPr>
              <w:t>характера.</w:t>
            </w:r>
            <w:r w:rsidRPr="006441D4">
              <w:rPr>
                <w:color w:val="000000" w:themeColor="text1"/>
                <w:spacing w:val="-12"/>
                <w:sz w:val="20"/>
                <w:szCs w:val="20"/>
                <w:lang w:val="ru-RU"/>
              </w:rPr>
              <w:t xml:space="preserve"> </w:t>
            </w:r>
            <w:r w:rsidRPr="006441D4">
              <w:rPr>
                <w:color w:val="000000" w:themeColor="text1"/>
                <w:sz w:val="20"/>
                <w:szCs w:val="20"/>
                <w:lang w:val="ru-RU"/>
              </w:rPr>
              <w:t>«Дирижирование»</w:t>
            </w:r>
            <w:r w:rsidRPr="006441D4">
              <w:rPr>
                <w:color w:val="000000" w:themeColor="text1"/>
                <w:spacing w:val="-12"/>
                <w:sz w:val="20"/>
                <w:szCs w:val="20"/>
                <w:lang w:val="ru-RU"/>
              </w:rPr>
              <w:t xml:space="preserve"> </w:t>
            </w:r>
            <w:r w:rsidRPr="006441D4">
              <w:rPr>
                <w:color w:val="000000" w:themeColor="text1"/>
                <w:sz w:val="20"/>
                <w:szCs w:val="20"/>
                <w:lang w:val="ru-RU"/>
              </w:rPr>
              <w:t>фрагментами</w:t>
            </w:r>
            <w:r w:rsidRPr="006441D4">
              <w:rPr>
                <w:color w:val="000000" w:themeColor="text1"/>
                <w:spacing w:val="-11"/>
                <w:sz w:val="20"/>
                <w:szCs w:val="20"/>
                <w:lang w:val="ru-RU"/>
              </w:rPr>
              <w:t xml:space="preserve"> </w:t>
            </w:r>
            <w:r w:rsidRPr="006441D4">
              <w:rPr>
                <w:color w:val="000000" w:themeColor="text1"/>
                <w:sz w:val="20"/>
                <w:szCs w:val="20"/>
                <w:lang w:val="ru-RU"/>
              </w:rPr>
              <w:t>произведений.</w:t>
            </w:r>
            <w:r w:rsidRPr="006441D4">
              <w:rPr>
                <w:color w:val="000000" w:themeColor="text1"/>
                <w:spacing w:val="-55"/>
                <w:sz w:val="20"/>
                <w:szCs w:val="20"/>
                <w:lang w:val="ru-RU"/>
              </w:rPr>
              <w:t xml:space="preserve"> </w:t>
            </w:r>
            <w:r w:rsidRPr="006441D4">
              <w:rPr>
                <w:color w:val="000000" w:themeColor="text1"/>
                <w:sz w:val="20"/>
                <w:szCs w:val="20"/>
                <w:lang w:val="ru-RU"/>
              </w:rPr>
              <w:t>Конкурс</w:t>
            </w:r>
            <w:r w:rsidRPr="006441D4">
              <w:rPr>
                <w:color w:val="000000" w:themeColor="text1"/>
                <w:spacing w:val="8"/>
                <w:sz w:val="20"/>
                <w:szCs w:val="20"/>
                <w:lang w:val="ru-RU"/>
              </w:rPr>
              <w:t xml:space="preserve"> </w:t>
            </w:r>
            <w:r w:rsidRPr="006441D4">
              <w:rPr>
                <w:color w:val="000000" w:themeColor="text1"/>
                <w:sz w:val="20"/>
                <w:szCs w:val="20"/>
                <w:lang w:val="ru-RU"/>
              </w:rPr>
              <w:t>на</w:t>
            </w:r>
            <w:r w:rsidRPr="006441D4">
              <w:rPr>
                <w:color w:val="000000" w:themeColor="text1"/>
                <w:spacing w:val="9"/>
                <w:sz w:val="20"/>
                <w:szCs w:val="20"/>
                <w:lang w:val="ru-RU"/>
              </w:rPr>
              <w:t xml:space="preserve"> </w:t>
            </w:r>
            <w:r w:rsidRPr="006441D4">
              <w:rPr>
                <w:color w:val="000000" w:themeColor="text1"/>
                <w:sz w:val="20"/>
                <w:szCs w:val="20"/>
                <w:lang w:val="ru-RU"/>
              </w:rPr>
              <w:t>лучшего</w:t>
            </w:r>
            <w:r w:rsidRPr="006441D4">
              <w:rPr>
                <w:color w:val="000000" w:themeColor="text1"/>
                <w:spacing w:val="9"/>
                <w:sz w:val="20"/>
                <w:szCs w:val="20"/>
                <w:lang w:val="ru-RU"/>
              </w:rPr>
              <w:t xml:space="preserve"> </w:t>
            </w:r>
            <w:r w:rsidRPr="006441D4">
              <w:rPr>
                <w:color w:val="000000" w:themeColor="text1"/>
                <w:sz w:val="20"/>
                <w:szCs w:val="20"/>
                <w:lang w:val="ru-RU"/>
              </w:rPr>
              <w:t>«дирижёра».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6"/>
                <w:sz w:val="20"/>
                <w:szCs w:val="20"/>
                <w:lang w:val="ru-RU"/>
              </w:rPr>
              <w:t xml:space="preserve"> </w:t>
            </w:r>
            <w:r w:rsidRPr="006441D4">
              <w:rPr>
                <w:color w:val="000000" w:themeColor="text1"/>
                <w:sz w:val="20"/>
                <w:szCs w:val="20"/>
                <w:lang w:val="ru-RU"/>
              </w:rPr>
              <w:t>и</w:t>
            </w:r>
            <w:r w:rsidRPr="006441D4">
              <w:rPr>
                <w:color w:val="000000" w:themeColor="text1"/>
                <w:spacing w:val="-6"/>
                <w:sz w:val="20"/>
                <w:szCs w:val="20"/>
                <w:lang w:val="ru-RU"/>
              </w:rPr>
              <w:t xml:space="preserve"> </w:t>
            </w:r>
            <w:r w:rsidRPr="006441D4">
              <w:rPr>
                <w:color w:val="000000" w:themeColor="text1"/>
                <w:sz w:val="20"/>
                <w:szCs w:val="20"/>
                <w:lang w:val="ru-RU"/>
              </w:rPr>
              <w:t>исполнение</w:t>
            </w:r>
            <w:r w:rsidRPr="006441D4">
              <w:rPr>
                <w:color w:val="000000" w:themeColor="text1"/>
                <w:spacing w:val="-5"/>
                <w:sz w:val="20"/>
                <w:szCs w:val="20"/>
                <w:lang w:val="ru-RU"/>
              </w:rPr>
              <w:t xml:space="preserve"> </w:t>
            </w:r>
            <w:r w:rsidRPr="006441D4">
              <w:rPr>
                <w:color w:val="000000" w:themeColor="text1"/>
                <w:sz w:val="20"/>
                <w:szCs w:val="20"/>
                <w:lang w:val="ru-RU"/>
              </w:rPr>
              <w:t>тематических</w:t>
            </w:r>
            <w:r w:rsidRPr="006441D4">
              <w:rPr>
                <w:color w:val="000000" w:themeColor="text1"/>
                <w:spacing w:val="-6"/>
                <w:sz w:val="20"/>
                <w:szCs w:val="20"/>
                <w:lang w:val="ru-RU"/>
              </w:rPr>
              <w:t xml:space="preserve"> </w:t>
            </w:r>
            <w:r w:rsidRPr="006441D4">
              <w:rPr>
                <w:color w:val="000000" w:themeColor="text1"/>
                <w:sz w:val="20"/>
                <w:szCs w:val="20"/>
                <w:lang w:val="ru-RU"/>
              </w:rPr>
              <w:t>песен</w:t>
            </w:r>
            <w:r w:rsidRPr="006441D4">
              <w:rPr>
                <w:color w:val="000000" w:themeColor="text1"/>
                <w:spacing w:val="-6"/>
                <w:sz w:val="20"/>
                <w:szCs w:val="20"/>
                <w:lang w:val="ru-RU"/>
              </w:rPr>
              <w:t xml:space="preserve"> </w:t>
            </w:r>
            <w:r w:rsidRPr="006441D4">
              <w:rPr>
                <w:color w:val="000000" w:themeColor="text1"/>
                <w:sz w:val="20"/>
                <w:szCs w:val="20"/>
                <w:lang w:val="ru-RU"/>
              </w:rPr>
              <w:t>к</w:t>
            </w:r>
            <w:r w:rsidRPr="006441D4">
              <w:rPr>
                <w:color w:val="000000" w:themeColor="text1"/>
                <w:spacing w:val="-5"/>
                <w:sz w:val="20"/>
                <w:szCs w:val="20"/>
                <w:lang w:val="ru-RU"/>
              </w:rPr>
              <w:t xml:space="preserve"> </w:t>
            </w:r>
            <w:r w:rsidRPr="006441D4">
              <w:rPr>
                <w:color w:val="000000" w:themeColor="text1"/>
                <w:sz w:val="20"/>
                <w:szCs w:val="20"/>
                <w:lang w:val="ru-RU"/>
              </w:rPr>
              <w:t>ближайшему</w:t>
            </w:r>
            <w:r w:rsidRPr="006441D4">
              <w:rPr>
                <w:color w:val="000000" w:themeColor="text1"/>
                <w:spacing w:val="6"/>
                <w:sz w:val="20"/>
                <w:szCs w:val="20"/>
                <w:lang w:val="ru-RU"/>
              </w:rPr>
              <w:t xml:space="preserve"> </w:t>
            </w:r>
            <w:r w:rsidRPr="006441D4">
              <w:rPr>
                <w:color w:val="000000" w:themeColor="text1"/>
                <w:sz w:val="20"/>
                <w:szCs w:val="20"/>
                <w:lang w:val="ru-RU"/>
              </w:rPr>
              <w:t>празднику.</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Проблемная</w:t>
            </w:r>
            <w:r w:rsidRPr="006441D4">
              <w:rPr>
                <w:color w:val="000000" w:themeColor="text1"/>
                <w:spacing w:val="-4"/>
                <w:sz w:val="20"/>
                <w:szCs w:val="20"/>
                <w:lang w:val="ru-RU"/>
              </w:rPr>
              <w:t xml:space="preserve"> </w:t>
            </w:r>
            <w:r w:rsidRPr="006441D4">
              <w:rPr>
                <w:color w:val="000000" w:themeColor="text1"/>
                <w:sz w:val="20"/>
                <w:szCs w:val="20"/>
                <w:lang w:val="ru-RU"/>
              </w:rPr>
              <w:t>ситуация:</w:t>
            </w:r>
            <w:r w:rsidRPr="006441D4">
              <w:rPr>
                <w:color w:val="000000" w:themeColor="text1"/>
                <w:spacing w:val="-4"/>
                <w:sz w:val="20"/>
                <w:szCs w:val="20"/>
                <w:lang w:val="ru-RU"/>
              </w:rPr>
              <w:t xml:space="preserve"> </w:t>
            </w:r>
            <w:r w:rsidRPr="006441D4">
              <w:rPr>
                <w:color w:val="000000" w:themeColor="text1"/>
                <w:sz w:val="20"/>
                <w:szCs w:val="20"/>
                <w:lang w:val="ru-RU"/>
              </w:rPr>
              <w:t>почему</w:t>
            </w:r>
            <w:r w:rsidRPr="006441D4">
              <w:rPr>
                <w:color w:val="000000" w:themeColor="text1"/>
                <w:spacing w:val="-3"/>
                <w:sz w:val="20"/>
                <w:szCs w:val="20"/>
                <w:lang w:val="ru-RU"/>
              </w:rPr>
              <w:t xml:space="preserve"> </w:t>
            </w:r>
            <w:r w:rsidRPr="006441D4">
              <w:rPr>
                <w:color w:val="000000" w:themeColor="text1"/>
                <w:sz w:val="20"/>
                <w:szCs w:val="20"/>
                <w:lang w:val="ru-RU"/>
              </w:rPr>
              <w:t>на</w:t>
            </w:r>
            <w:r w:rsidRPr="006441D4">
              <w:rPr>
                <w:color w:val="000000" w:themeColor="text1"/>
                <w:spacing w:val="-4"/>
                <w:sz w:val="20"/>
                <w:szCs w:val="20"/>
                <w:lang w:val="ru-RU"/>
              </w:rPr>
              <w:t xml:space="preserve"> </w:t>
            </w:r>
            <w:r w:rsidRPr="006441D4">
              <w:rPr>
                <w:color w:val="000000" w:themeColor="text1"/>
                <w:sz w:val="20"/>
                <w:szCs w:val="20"/>
                <w:lang w:val="ru-RU"/>
              </w:rPr>
              <w:t>праздниках</w:t>
            </w:r>
            <w:r w:rsidRPr="006441D4">
              <w:rPr>
                <w:color w:val="000000" w:themeColor="text1"/>
                <w:spacing w:val="-3"/>
                <w:sz w:val="20"/>
                <w:szCs w:val="20"/>
                <w:lang w:val="ru-RU"/>
              </w:rPr>
              <w:t xml:space="preserve"> </w:t>
            </w:r>
            <w:r w:rsidRPr="006441D4">
              <w:rPr>
                <w:color w:val="000000" w:themeColor="text1"/>
                <w:sz w:val="20"/>
                <w:szCs w:val="20"/>
                <w:lang w:val="ru-RU"/>
              </w:rPr>
              <w:t>обязательно</w:t>
            </w:r>
            <w:r w:rsidRPr="006441D4">
              <w:rPr>
                <w:color w:val="000000" w:themeColor="text1"/>
                <w:spacing w:val="-55"/>
                <w:sz w:val="20"/>
                <w:szCs w:val="20"/>
                <w:lang w:val="ru-RU"/>
              </w:rPr>
              <w:t xml:space="preserve"> </w:t>
            </w:r>
            <w:r w:rsidRPr="006441D4">
              <w:rPr>
                <w:color w:val="000000" w:themeColor="text1"/>
                <w:sz w:val="20"/>
                <w:szCs w:val="20"/>
                <w:lang w:val="ru-RU"/>
              </w:rPr>
              <w:t>звучит</w:t>
            </w:r>
            <w:r w:rsidRPr="006441D4">
              <w:rPr>
                <w:color w:val="000000" w:themeColor="text1"/>
                <w:spacing w:val="6"/>
                <w:sz w:val="20"/>
                <w:szCs w:val="20"/>
                <w:lang w:val="ru-RU"/>
              </w:rPr>
              <w:t xml:space="preserve"> </w:t>
            </w:r>
            <w:r w:rsidRPr="006441D4">
              <w:rPr>
                <w:color w:val="000000" w:themeColor="text1"/>
                <w:sz w:val="20"/>
                <w:szCs w:val="20"/>
                <w:lang w:val="ru-RU"/>
              </w:rPr>
              <w:t>музыка?</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Запись видеооткрытки с музыкальным поздравлением.</w:t>
            </w:r>
            <w:r w:rsidRPr="006441D4">
              <w:rPr>
                <w:color w:val="000000" w:themeColor="text1"/>
                <w:spacing w:val="1"/>
                <w:sz w:val="20"/>
                <w:szCs w:val="20"/>
                <w:lang w:val="ru-RU"/>
              </w:rPr>
              <w:t xml:space="preserve"> </w:t>
            </w:r>
            <w:r w:rsidRPr="006441D4">
              <w:rPr>
                <w:color w:val="000000" w:themeColor="text1"/>
                <w:spacing w:val="-1"/>
                <w:sz w:val="20"/>
                <w:szCs w:val="20"/>
                <w:lang w:val="ru-RU"/>
              </w:rPr>
              <w:t>Групповые</w:t>
            </w:r>
            <w:r w:rsidRPr="006441D4">
              <w:rPr>
                <w:color w:val="000000" w:themeColor="text1"/>
                <w:spacing w:val="-13"/>
                <w:sz w:val="20"/>
                <w:szCs w:val="20"/>
                <w:lang w:val="ru-RU"/>
              </w:rPr>
              <w:t xml:space="preserve"> </w:t>
            </w:r>
            <w:r w:rsidRPr="006441D4">
              <w:rPr>
                <w:color w:val="000000" w:themeColor="text1"/>
                <w:spacing w:val="-1"/>
                <w:sz w:val="20"/>
                <w:szCs w:val="20"/>
                <w:lang w:val="ru-RU"/>
              </w:rPr>
              <w:t>творческие</w:t>
            </w:r>
            <w:r w:rsidRPr="006441D4">
              <w:rPr>
                <w:color w:val="000000" w:themeColor="text1"/>
                <w:spacing w:val="-13"/>
                <w:sz w:val="20"/>
                <w:szCs w:val="20"/>
                <w:lang w:val="ru-RU"/>
              </w:rPr>
              <w:t xml:space="preserve"> </w:t>
            </w:r>
            <w:r w:rsidRPr="006441D4">
              <w:rPr>
                <w:color w:val="000000" w:themeColor="text1"/>
                <w:spacing w:val="-1"/>
                <w:sz w:val="20"/>
                <w:szCs w:val="20"/>
                <w:lang w:val="ru-RU"/>
              </w:rPr>
              <w:t>шутливые</w:t>
            </w:r>
            <w:r w:rsidRPr="006441D4">
              <w:rPr>
                <w:color w:val="000000" w:themeColor="text1"/>
                <w:spacing w:val="-13"/>
                <w:sz w:val="20"/>
                <w:szCs w:val="20"/>
                <w:lang w:val="ru-RU"/>
              </w:rPr>
              <w:t xml:space="preserve"> </w:t>
            </w:r>
            <w:r w:rsidRPr="006441D4">
              <w:rPr>
                <w:color w:val="000000" w:themeColor="text1"/>
                <w:spacing w:val="-1"/>
                <w:sz w:val="20"/>
                <w:szCs w:val="20"/>
                <w:lang w:val="ru-RU"/>
              </w:rPr>
              <w:t>двигательные</w:t>
            </w:r>
            <w:r w:rsidRPr="006441D4">
              <w:rPr>
                <w:color w:val="000000" w:themeColor="text1"/>
                <w:spacing w:val="-12"/>
                <w:sz w:val="20"/>
                <w:szCs w:val="20"/>
                <w:lang w:val="ru-RU"/>
              </w:rPr>
              <w:t xml:space="preserve"> </w:t>
            </w:r>
            <w:r w:rsidRPr="006441D4">
              <w:rPr>
                <w:color w:val="000000" w:themeColor="text1"/>
                <w:sz w:val="20"/>
                <w:szCs w:val="20"/>
                <w:lang w:val="ru-RU"/>
              </w:rPr>
              <w:t>импровизации</w:t>
            </w:r>
            <w:r w:rsidRPr="006441D4">
              <w:rPr>
                <w:color w:val="000000" w:themeColor="text1"/>
                <w:spacing w:val="8"/>
                <w:sz w:val="20"/>
                <w:szCs w:val="20"/>
                <w:lang w:val="ru-RU"/>
              </w:rPr>
              <w:t xml:space="preserve"> </w:t>
            </w:r>
            <w:r w:rsidRPr="006441D4">
              <w:rPr>
                <w:color w:val="000000" w:themeColor="text1"/>
                <w:sz w:val="20"/>
                <w:szCs w:val="20"/>
                <w:lang w:val="ru-RU"/>
              </w:rPr>
              <w:t>«Цирковая</w:t>
            </w:r>
            <w:r w:rsidRPr="006441D4">
              <w:rPr>
                <w:color w:val="000000" w:themeColor="text1"/>
                <w:spacing w:val="8"/>
                <w:sz w:val="20"/>
                <w:szCs w:val="20"/>
                <w:lang w:val="ru-RU"/>
              </w:rPr>
              <w:t xml:space="preserve"> </w:t>
            </w:r>
            <w:r w:rsidRPr="006441D4">
              <w:rPr>
                <w:color w:val="000000" w:themeColor="text1"/>
                <w:sz w:val="20"/>
                <w:szCs w:val="20"/>
                <w:lang w:val="ru-RU"/>
              </w:rPr>
              <w:t>труппа»</w:t>
            </w:r>
          </w:p>
        </w:tc>
      </w:tr>
      <w:tr w:rsidR="00873908" w:rsidRPr="000356FC" w:rsidTr="00873908">
        <w:trPr>
          <w:trHeight w:val="1748"/>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Д)</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2—4</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Танцы,</w:t>
            </w:r>
            <w:r w:rsidRPr="00971A98">
              <w:rPr>
                <w:color w:val="000000" w:themeColor="text1"/>
                <w:spacing w:val="-56"/>
                <w:sz w:val="20"/>
                <w:szCs w:val="20"/>
              </w:rPr>
              <w:t xml:space="preserve"> </w:t>
            </w:r>
            <w:r w:rsidRPr="00971A98">
              <w:rPr>
                <w:color w:val="000000" w:themeColor="text1"/>
                <w:sz w:val="20"/>
                <w:szCs w:val="20"/>
              </w:rPr>
              <w:t>игры и</w:t>
            </w:r>
            <w:r w:rsidRPr="00971A98">
              <w:rPr>
                <w:color w:val="000000" w:themeColor="text1"/>
                <w:spacing w:val="-55"/>
                <w:sz w:val="20"/>
                <w:szCs w:val="20"/>
              </w:rPr>
              <w:t xml:space="preserve"> </w:t>
            </w:r>
            <w:r w:rsidRPr="00971A98">
              <w:rPr>
                <w:color w:val="000000" w:themeColor="text1"/>
                <w:w w:val="95"/>
                <w:sz w:val="20"/>
                <w:szCs w:val="20"/>
              </w:rPr>
              <w:t>веселье</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w:t>
            </w:r>
            <w:r w:rsidRPr="006441D4">
              <w:rPr>
                <w:color w:val="000000" w:themeColor="text1"/>
                <w:spacing w:val="11"/>
                <w:sz w:val="20"/>
                <w:szCs w:val="20"/>
                <w:lang w:val="ru-RU"/>
              </w:rPr>
              <w:t xml:space="preserve"> </w:t>
            </w:r>
            <w:r w:rsidRPr="006441D4">
              <w:rPr>
                <w:color w:val="000000" w:themeColor="text1"/>
                <w:sz w:val="20"/>
                <w:szCs w:val="20"/>
                <w:lang w:val="ru-RU"/>
              </w:rPr>
              <w:t>—</w:t>
            </w:r>
            <w:r w:rsidRPr="006441D4">
              <w:rPr>
                <w:color w:val="000000" w:themeColor="text1"/>
                <w:spacing w:val="1"/>
                <w:sz w:val="20"/>
                <w:szCs w:val="20"/>
                <w:lang w:val="ru-RU"/>
              </w:rPr>
              <w:t xml:space="preserve"> </w:t>
            </w:r>
            <w:r w:rsidRPr="006441D4">
              <w:rPr>
                <w:color w:val="000000" w:themeColor="text1"/>
                <w:spacing w:val="-1"/>
                <w:sz w:val="20"/>
                <w:szCs w:val="20"/>
                <w:lang w:val="ru-RU"/>
              </w:rPr>
              <w:t>игра</w:t>
            </w:r>
            <w:r w:rsidRPr="006441D4">
              <w:rPr>
                <w:color w:val="000000" w:themeColor="text1"/>
                <w:spacing w:val="-12"/>
                <w:sz w:val="20"/>
                <w:szCs w:val="20"/>
                <w:lang w:val="ru-RU"/>
              </w:rPr>
              <w:t xml:space="preserve"> </w:t>
            </w:r>
            <w:r w:rsidRPr="006441D4">
              <w:rPr>
                <w:color w:val="000000" w:themeColor="text1"/>
                <w:sz w:val="20"/>
                <w:szCs w:val="20"/>
                <w:lang w:val="ru-RU"/>
              </w:rPr>
              <w:t>звуками.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Танец</w:t>
            </w:r>
            <w:r w:rsidRPr="006441D4">
              <w:rPr>
                <w:color w:val="000000" w:themeColor="text1"/>
                <w:spacing w:val="-3"/>
                <w:sz w:val="20"/>
                <w:szCs w:val="20"/>
                <w:lang w:val="ru-RU"/>
              </w:rPr>
              <w:t xml:space="preserve"> </w:t>
            </w:r>
            <w:r w:rsidRPr="006441D4">
              <w:rPr>
                <w:color w:val="000000" w:themeColor="text1"/>
                <w:sz w:val="20"/>
                <w:szCs w:val="20"/>
                <w:lang w:val="ru-RU"/>
              </w:rPr>
              <w:t>—</w:t>
            </w:r>
            <w:r w:rsidRPr="006441D4">
              <w:rPr>
                <w:color w:val="000000" w:themeColor="text1"/>
                <w:spacing w:val="-3"/>
                <w:sz w:val="20"/>
                <w:szCs w:val="20"/>
                <w:lang w:val="ru-RU"/>
              </w:rPr>
              <w:t xml:space="preserve"> </w:t>
            </w:r>
            <w:r w:rsidRPr="006441D4">
              <w:rPr>
                <w:color w:val="000000" w:themeColor="text1"/>
                <w:sz w:val="20"/>
                <w:szCs w:val="20"/>
                <w:lang w:val="ru-RU"/>
              </w:rPr>
              <w:t>искусство</w:t>
            </w:r>
          </w:p>
          <w:p w:rsidR="00873908" w:rsidRPr="00971A98" w:rsidRDefault="00873908" w:rsidP="00873908">
            <w:pPr>
              <w:pStyle w:val="TableParagraph"/>
              <w:tabs>
                <w:tab w:val="left" w:pos="709"/>
              </w:tabs>
              <w:jc w:val="center"/>
              <w:rPr>
                <w:color w:val="000000" w:themeColor="text1"/>
                <w:sz w:val="20"/>
                <w:szCs w:val="20"/>
              </w:rPr>
            </w:pPr>
            <w:r w:rsidRPr="006441D4">
              <w:rPr>
                <w:color w:val="000000" w:themeColor="text1"/>
                <w:spacing w:val="-1"/>
                <w:sz w:val="20"/>
                <w:szCs w:val="20"/>
                <w:lang w:val="ru-RU"/>
              </w:rPr>
              <w:t>и</w:t>
            </w:r>
            <w:r w:rsidRPr="006441D4">
              <w:rPr>
                <w:color w:val="000000" w:themeColor="text1"/>
                <w:spacing w:val="-14"/>
                <w:sz w:val="20"/>
                <w:szCs w:val="20"/>
                <w:lang w:val="ru-RU"/>
              </w:rPr>
              <w:t xml:space="preserve"> </w:t>
            </w:r>
            <w:r w:rsidRPr="006441D4">
              <w:rPr>
                <w:color w:val="000000" w:themeColor="text1"/>
                <w:spacing w:val="-1"/>
                <w:sz w:val="20"/>
                <w:szCs w:val="20"/>
                <w:lang w:val="ru-RU"/>
              </w:rPr>
              <w:t>радость</w:t>
            </w:r>
            <w:r w:rsidRPr="006441D4">
              <w:rPr>
                <w:color w:val="000000" w:themeColor="text1"/>
                <w:spacing w:val="-13"/>
                <w:sz w:val="20"/>
                <w:szCs w:val="20"/>
                <w:lang w:val="ru-RU"/>
              </w:rPr>
              <w:t xml:space="preserve"> </w:t>
            </w:r>
            <w:r w:rsidRPr="006441D4">
              <w:rPr>
                <w:color w:val="000000" w:themeColor="text1"/>
                <w:sz w:val="20"/>
                <w:szCs w:val="20"/>
                <w:lang w:val="ru-RU"/>
              </w:rPr>
              <w:t>движения.</w:t>
            </w:r>
            <w:r w:rsidRPr="006441D4">
              <w:rPr>
                <w:color w:val="000000" w:themeColor="text1"/>
                <w:spacing w:val="-55"/>
                <w:sz w:val="20"/>
                <w:szCs w:val="20"/>
                <w:lang w:val="ru-RU"/>
              </w:rPr>
              <w:t xml:space="preserve"> </w:t>
            </w:r>
            <w:r w:rsidRPr="00971A98">
              <w:rPr>
                <w:color w:val="000000" w:themeColor="text1"/>
                <w:sz w:val="20"/>
                <w:szCs w:val="20"/>
              </w:rPr>
              <w:t>Примеры</w:t>
            </w:r>
            <w:r w:rsidRPr="00971A98">
              <w:rPr>
                <w:color w:val="000000" w:themeColor="text1"/>
                <w:spacing w:val="5"/>
                <w:sz w:val="20"/>
                <w:szCs w:val="20"/>
              </w:rPr>
              <w:t xml:space="preserve"> </w:t>
            </w:r>
            <w:r w:rsidRPr="00971A98">
              <w:rPr>
                <w:color w:val="000000" w:themeColor="text1"/>
                <w:sz w:val="20"/>
                <w:szCs w:val="20"/>
              </w:rPr>
              <w:t>популярных</w:t>
            </w:r>
            <w:r w:rsidRPr="00971A98">
              <w:rPr>
                <w:color w:val="000000" w:themeColor="text1"/>
                <w:spacing w:val="4"/>
                <w:sz w:val="20"/>
                <w:szCs w:val="20"/>
              </w:rPr>
              <w:t xml:space="preserve"> </w:t>
            </w:r>
            <w:r w:rsidRPr="00971A98">
              <w:rPr>
                <w:color w:val="000000" w:themeColor="text1"/>
                <w:sz w:val="20"/>
                <w:szCs w:val="20"/>
              </w:rPr>
              <w:t>танцев</w:t>
            </w:r>
            <w:r w:rsidRPr="00971A98">
              <w:rPr>
                <w:rStyle w:val="afc"/>
                <w:rFonts w:eastAsia="Arial"/>
                <w:color w:val="000000" w:themeColor="text1"/>
                <w:sz w:val="20"/>
                <w:szCs w:val="20"/>
              </w:rPr>
              <w:footnoteReference w:id="29"/>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w:t>
            </w:r>
            <w:r w:rsidRPr="006441D4">
              <w:rPr>
                <w:color w:val="000000" w:themeColor="text1"/>
                <w:spacing w:val="-8"/>
                <w:sz w:val="20"/>
                <w:szCs w:val="20"/>
                <w:lang w:val="ru-RU"/>
              </w:rPr>
              <w:t xml:space="preserve"> </w:t>
            </w:r>
            <w:r w:rsidRPr="006441D4">
              <w:rPr>
                <w:color w:val="000000" w:themeColor="text1"/>
                <w:sz w:val="20"/>
                <w:szCs w:val="20"/>
                <w:lang w:val="ru-RU"/>
              </w:rPr>
              <w:t>исполнение</w:t>
            </w:r>
            <w:r w:rsidRPr="006441D4">
              <w:rPr>
                <w:color w:val="000000" w:themeColor="text1"/>
                <w:spacing w:val="-7"/>
                <w:sz w:val="20"/>
                <w:szCs w:val="20"/>
                <w:lang w:val="ru-RU"/>
              </w:rPr>
              <w:t xml:space="preserve"> </w:t>
            </w:r>
            <w:r w:rsidRPr="006441D4">
              <w:rPr>
                <w:color w:val="000000" w:themeColor="text1"/>
                <w:sz w:val="20"/>
                <w:szCs w:val="20"/>
                <w:lang w:val="ru-RU"/>
              </w:rPr>
              <w:t>музыки</w:t>
            </w:r>
            <w:r w:rsidRPr="006441D4">
              <w:rPr>
                <w:color w:val="000000" w:themeColor="text1"/>
                <w:spacing w:val="-8"/>
                <w:sz w:val="20"/>
                <w:szCs w:val="20"/>
                <w:lang w:val="ru-RU"/>
              </w:rPr>
              <w:t xml:space="preserve"> </w:t>
            </w:r>
            <w:r w:rsidRPr="006441D4">
              <w:rPr>
                <w:color w:val="000000" w:themeColor="text1"/>
                <w:sz w:val="20"/>
                <w:szCs w:val="20"/>
                <w:lang w:val="ru-RU"/>
              </w:rPr>
              <w:t>скерцозного</w:t>
            </w:r>
            <w:r w:rsidRPr="006441D4">
              <w:rPr>
                <w:color w:val="000000" w:themeColor="text1"/>
                <w:spacing w:val="-7"/>
                <w:sz w:val="20"/>
                <w:szCs w:val="20"/>
                <w:lang w:val="ru-RU"/>
              </w:rPr>
              <w:t xml:space="preserve"> </w:t>
            </w:r>
            <w:r w:rsidRPr="006441D4">
              <w:rPr>
                <w:color w:val="000000" w:themeColor="text1"/>
                <w:sz w:val="20"/>
                <w:szCs w:val="20"/>
                <w:lang w:val="ru-RU"/>
              </w:rPr>
              <w:t>характера.</w:t>
            </w:r>
            <w:r w:rsidRPr="006441D4">
              <w:rPr>
                <w:color w:val="000000" w:themeColor="text1"/>
                <w:spacing w:val="-55"/>
                <w:sz w:val="20"/>
                <w:szCs w:val="20"/>
                <w:lang w:val="ru-RU"/>
              </w:rPr>
              <w:t xml:space="preserve"> </w:t>
            </w:r>
            <w:r w:rsidRPr="006441D4">
              <w:rPr>
                <w:color w:val="000000" w:themeColor="text1"/>
                <w:sz w:val="20"/>
                <w:szCs w:val="20"/>
                <w:lang w:val="ru-RU"/>
              </w:rPr>
              <w:t>Разучивание, исполнение</w:t>
            </w:r>
            <w:r w:rsidRPr="006441D4">
              <w:rPr>
                <w:color w:val="000000" w:themeColor="text1"/>
                <w:spacing w:val="1"/>
                <w:sz w:val="20"/>
                <w:szCs w:val="20"/>
                <w:lang w:val="ru-RU"/>
              </w:rPr>
              <w:t xml:space="preserve"> </w:t>
            </w:r>
            <w:r w:rsidRPr="006441D4">
              <w:rPr>
                <w:color w:val="000000" w:themeColor="text1"/>
                <w:sz w:val="20"/>
                <w:szCs w:val="20"/>
                <w:lang w:val="ru-RU"/>
              </w:rPr>
              <w:t>танцевальных</w:t>
            </w:r>
            <w:r w:rsidRPr="006441D4">
              <w:rPr>
                <w:color w:val="000000" w:themeColor="text1"/>
                <w:spacing w:val="1"/>
                <w:sz w:val="20"/>
                <w:szCs w:val="20"/>
                <w:lang w:val="ru-RU"/>
              </w:rPr>
              <w:t xml:space="preserve"> </w:t>
            </w:r>
            <w:r w:rsidRPr="006441D4">
              <w:rPr>
                <w:color w:val="000000" w:themeColor="text1"/>
                <w:sz w:val="20"/>
                <w:szCs w:val="20"/>
                <w:lang w:val="ru-RU"/>
              </w:rPr>
              <w:t>движений.</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Танец-игра.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Рефлексия</w:t>
            </w:r>
            <w:r w:rsidRPr="006441D4">
              <w:rPr>
                <w:color w:val="000000" w:themeColor="text1"/>
                <w:spacing w:val="-12"/>
                <w:sz w:val="20"/>
                <w:szCs w:val="20"/>
                <w:lang w:val="ru-RU"/>
              </w:rPr>
              <w:t xml:space="preserve"> </w:t>
            </w:r>
            <w:r w:rsidRPr="006441D4">
              <w:rPr>
                <w:color w:val="000000" w:themeColor="text1"/>
                <w:sz w:val="20"/>
                <w:szCs w:val="20"/>
                <w:lang w:val="ru-RU"/>
              </w:rPr>
              <w:t>собственного</w:t>
            </w:r>
            <w:r w:rsidRPr="006441D4">
              <w:rPr>
                <w:color w:val="000000" w:themeColor="text1"/>
                <w:spacing w:val="-12"/>
                <w:sz w:val="20"/>
                <w:szCs w:val="20"/>
                <w:lang w:val="ru-RU"/>
              </w:rPr>
              <w:t xml:space="preserve"> </w:t>
            </w:r>
            <w:r w:rsidRPr="006441D4">
              <w:rPr>
                <w:color w:val="000000" w:themeColor="text1"/>
                <w:sz w:val="20"/>
                <w:szCs w:val="20"/>
                <w:lang w:val="ru-RU"/>
              </w:rPr>
              <w:t>эмоционального</w:t>
            </w:r>
            <w:r w:rsidRPr="006441D4">
              <w:rPr>
                <w:color w:val="000000" w:themeColor="text1"/>
                <w:spacing w:val="-11"/>
                <w:sz w:val="20"/>
                <w:szCs w:val="20"/>
                <w:lang w:val="ru-RU"/>
              </w:rPr>
              <w:t xml:space="preserve"> </w:t>
            </w:r>
            <w:r w:rsidRPr="006441D4">
              <w:rPr>
                <w:color w:val="000000" w:themeColor="text1"/>
                <w:sz w:val="20"/>
                <w:szCs w:val="20"/>
                <w:lang w:val="ru-RU"/>
              </w:rPr>
              <w:t>состояния</w:t>
            </w:r>
            <w:r w:rsidRPr="006441D4">
              <w:rPr>
                <w:color w:val="000000" w:themeColor="text1"/>
                <w:spacing w:val="-12"/>
                <w:sz w:val="20"/>
                <w:szCs w:val="20"/>
                <w:lang w:val="ru-RU"/>
              </w:rPr>
              <w:t xml:space="preserve"> </w:t>
            </w:r>
            <w:r w:rsidRPr="006441D4">
              <w:rPr>
                <w:color w:val="000000" w:themeColor="text1"/>
                <w:sz w:val="20"/>
                <w:szCs w:val="20"/>
                <w:lang w:val="ru-RU"/>
              </w:rPr>
              <w:t>после</w:t>
            </w:r>
            <w:r w:rsidRPr="006441D4">
              <w:rPr>
                <w:color w:val="000000" w:themeColor="text1"/>
                <w:spacing w:val="-55"/>
                <w:sz w:val="20"/>
                <w:szCs w:val="20"/>
                <w:lang w:val="ru-RU"/>
              </w:rPr>
              <w:t xml:space="preserve"> </w:t>
            </w:r>
            <w:r w:rsidRPr="006441D4">
              <w:rPr>
                <w:color w:val="000000" w:themeColor="text1"/>
                <w:sz w:val="20"/>
                <w:szCs w:val="20"/>
                <w:lang w:val="ru-RU"/>
              </w:rPr>
              <w:t>участия в танцевальных композициях и импровизациях.</w:t>
            </w:r>
            <w:r w:rsidRPr="006441D4">
              <w:rPr>
                <w:color w:val="000000" w:themeColor="text1"/>
                <w:spacing w:val="-55"/>
                <w:sz w:val="20"/>
                <w:szCs w:val="20"/>
                <w:lang w:val="ru-RU"/>
              </w:rPr>
              <w:t xml:space="preserve"> </w:t>
            </w:r>
            <w:r w:rsidRPr="006441D4">
              <w:rPr>
                <w:color w:val="000000" w:themeColor="text1"/>
                <w:sz w:val="20"/>
                <w:szCs w:val="20"/>
                <w:lang w:val="ru-RU"/>
              </w:rPr>
              <w:t>Проблемная</w:t>
            </w:r>
            <w:r w:rsidRPr="006441D4">
              <w:rPr>
                <w:color w:val="000000" w:themeColor="text1"/>
                <w:spacing w:val="5"/>
                <w:sz w:val="20"/>
                <w:szCs w:val="20"/>
                <w:lang w:val="ru-RU"/>
              </w:rPr>
              <w:t xml:space="preserve"> </w:t>
            </w:r>
            <w:r w:rsidRPr="006441D4">
              <w:rPr>
                <w:color w:val="000000" w:themeColor="text1"/>
                <w:sz w:val="20"/>
                <w:szCs w:val="20"/>
                <w:lang w:val="ru-RU"/>
              </w:rPr>
              <w:t>ситуация:</w:t>
            </w:r>
            <w:r w:rsidRPr="006441D4">
              <w:rPr>
                <w:color w:val="000000" w:themeColor="text1"/>
                <w:spacing w:val="6"/>
                <w:sz w:val="20"/>
                <w:szCs w:val="20"/>
                <w:lang w:val="ru-RU"/>
              </w:rPr>
              <w:t xml:space="preserve"> </w:t>
            </w:r>
            <w:r w:rsidRPr="006441D4">
              <w:rPr>
                <w:color w:val="000000" w:themeColor="text1"/>
                <w:sz w:val="20"/>
                <w:szCs w:val="20"/>
                <w:lang w:val="ru-RU"/>
              </w:rPr>
              <w:t>зачем</w:t>
            </w:r>
            <w:r w:rsidRPr="006441D4">
              <w:rPr>
                <w:color w:val="000000" w:themeColor="text1"/>
                <w:spacing w:val="5"/>
                <w:sz w:val="20"/>
                <w:szCs w:val="20"/>
                <w:lang w:val="ru-RU"/>
              </w:rPr>
              <w:t xml:space="preserve"> </w:t>
            </w:r>
            <w:r w:rsidRPr="006441D4">
              <w:rPr>
                <w:color w:val="000000" w:themeColor="text1"/>
                <w:sz w:val="20"/>
                <w:szCs w:val="20"/>
                <w:lang w:val="ru-RU"/>
              </w:rPr>
              <w:t>люди</w:t>
            </w:r>
            <w:r w:rsidRPr="006441D4">
              <w:rPr>
                <w:color w:val="000000" w:themeColor="text1"/>
                <w:spacing w:val="6"/>
                <w:sz w:val="20"/>
                <w:szCs w:val="20"/>
                <w:lang w:val="ru-RU"/>
              </w:rPr>
              <w:t xml:space="preserve"> </w:t>
            </w:r>
            <w:r w:rsidRPr="006441D4">
              <w:rPr>
                <w:color w:val="000000" w:themeColor="text1"/>
                <w:sz w:val="20"/>
                <w:szCs w:val="20"/>
                <w:lang w:val="ru-RU"/>
              </w:rPr>
              <w:t>танцуют?</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1"/>
                <w:sz w:val="20"/>
                <w:szCs w:val="20"/>
                <w:lang w:val="ru-RU"/>
              </w:rPr>
              <w:t>Вокальная,</w:t>
            </w:r>
            <w:r w:rsidRPr="006441D4">
              <w:rPr>
                <w:color w:val="000000" w:themeColor="text1"/>
                <w:spacing w:val="-9"/>
                <w:sz w:val="20"/>
                <w:szCs w:val="20"/>
                <w:lang w:val="ru-RU"/>
              </w:rPr>
              <w:t xml:space="preserve"> </w:t>
            </w:r>
            <w:r w:rsidRPr="006441D4">
              <w:rPr>
                <w:color w:val="000000" w:themeColor="text1"/>
                <w:spacing w:val="-1"/>
                <w:sz w:val="20"/>
                <w:szCs w:val="20"/>
                <w:lang w:val="ru-RU"/>
              </w:rPr>
              <w:t>инструментальная,</w:t>
            </w:r>
            <w:r w:rsidRPr="006441D4">
              <w:rPr>
                <w:color w:val="000000" w:themeColor="text1"/>
                <w:spacing w:val="-8"/>
                <w:sz w:val="20"/>
                <w:szCs w:val="20"/>
                <w:lang w:val="ru-RU"/>
              </w:rPr>
              <w:t xml:space="preserve"> </w:t>
            </w:r>
            <w:r w:rsidRPr="006441D4">
              <w:rPr>
                <w:color w:val="000000" w:themeColor="text1"/>
                <w:sz w:val="20"/>
                <w:szCs w:val="20"/>
                <w:lang w:val="ru-RU"/>
              </w:rPr>
              <w:t>ритмическая</w:t>
            </w:r>
            <w:r w:rsidRPr="006441D4">
              <w:rPr>
                <w:color w:val="000000" w:themeColor="text1"/>
                <w:spacing w:val="-9"/>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2"/>
                <w:sz w:val="20"/>
                <w:szCs w:val="20"/>
                <w:lang w:val="ru-RU"/>
              </w:rPr>
              <w:t xml:space="preserve"> </w:t>
            </w:r>
            <w:r w:rsidRPr="006441D4">
              <w:rPr>
                <w:color w:val="000000" w:themeColor="text1"/>
                <w:sz w:val="20"/>
                <w:szCs w:val="20"/>
                <w:lang w:val="ru-RU"/>
              </w:rPr>
              <w:t>в</w:t>
            </w:r>
            <w:r w:rsidRPr="006441D4">
              <w:rPr>
                <w:color w:val="000000" w:themeColor="text1"/>
                <w:spacing w:val="3"/>
                <w:sz w:val="20"/>
                <w:szCs w:val="20"/>
                <w:lang w:val="ru-RU"/>
              </w:rPr>
              <w:t xml:space="preserve"> </w:t>
            </w:r>
            <w:r w:rsidRPr="006441D4">
              <w:rPr>
                <w:color w:val="000000" w:themeColor="text1"/>
                <w:sz w:val="20"/>
                <w:szCs w:val="20"/>
                <w:lang w:val="ru-RU"/>
              </w:rPr>
              <w:t>стиле</w:t>
            </w:r>
            <w:r w:rsidRPr="006441D4">
              <w:rPr>
                <w:color w:val="000000" w:themeColor="text1"/>
                <w:spacing w:val="3"/>
                <w:sz w:val="20"/>
                <w:szCs w:val="20"/>
                <w:lang w:val="ru-RU"/>
              </w:rPr>
              <w:t xml:space="preserve"> </w:t>
            </w:r>
            <w:r w:rsidRPr="006441D4">
              <w:rPr>
                <w:color w:val="000000" w:themeColor="text1"/>
                <w:sz w:val="20"/>
                <w:szCs w:val="20"/>
                <w:lang w:val="ru-RU"/>
              </w:rPr>
              <w:t>определённого</w:t>
            </w:r>
            <w:r w:rsidRPr="006441D4">
              <w:rPr>
                <w:color w:val="000000" w:themeColor="text1"/>
                <w:spacing w:val="3"/>
                <w:sz w:val="20"/>
                <w:szCs w:val="20"/>
                <w:lang w:val="ru-RU"/>
              </w:rPr>
              <w:t xml:space="preserve"> </w:t>
            </w:r>
            <w:r w:rsidRPr="006441D4">
              <w:rPr>
                <w:color w:val="000000" w:themeColor="text1"/>
                <w:sz w:val="20"/>
                <w:szCs w:val="20"/>
                <w:lang w:val="ru-RU"/>
              </w:rPr>
              <w:t>танцевального</w:t>
            </w:r>
            <w:r w:rsidRPr="006441D4">
              <w:rPr>
                <w:color w:val="000000" w:themeColor="text1"/>
                <w:spacing w:val="3"/>
                <w:sz w:val="20"/>
                <w:szCs w:val="20"/>
                <w:lang w:val="ru-RU"/>
              </w:rPr>
              <w:t xml:space="preserve"> </w:t>
            </w:r>
            <w:r w:rsidRPr="006441D4">
              <w:rPr>
                <w:color w:val="000000" w:themeColor="text1"/>
                <w:sz w:val="20"/>
                <w:szCs w:val="20"/>
                <w:lang w:val="ru-RU"/>
              </w:rPr>
              <w:t>жанра.</w:t>
            </w:r>
          </w:p>
        </w:tc>
      </w:tr>
      <w:tr w:rsidR="00873908" w:rsidRPr="00971A98" w:rsidTr="00873908">
        <w:trPr>
          <w:trHeight w:val="758"/>
        </w:trPr>
        <w:tc>
          <w:tcPr>
            <w:tcW w:w="1191" w:type="dxa"/>
          </w:tcPr>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pacing w:val="-2"/>
                <w:sz w:val="20"/>
                <w:szCs w:val="20"/>
              </w:rPr>
              <w:t>№ блока,</w:t>
            </w:r>
            <w:r w:rsidRPr="00971A98">
              <w:rPr>
                <w:b/>
                <w:color w:val="000000" w:themeColor="text1"/>
                <w:spacing w:val="-59"/>
                <w:sz w:val="20"/>
                <w:szCs w:val="20"/>
              </w:rPr>
              <w:t xml:space="preserve"> </w:t>
            </w:r>
            <w:r w:rsidRPr="00971A98">
              <w:rPr>
                <w:b/>
                <w:color w:val="000000" w:themeColor="text1"/>
                <w:sz w:val="20"/>
                <w:szCs w:val="20"/>
              </w:rPr>
              <w:t>кол-во</w:t>
            </w:r>
            <w:r w:rsidRPr="00971A98">
              <w:rPr>
                <w:b/>
                <w:color w:val="000000" w:themeColor="text1"/>
                <w:spacing w:val="1"/>
                <w:sz w:val="20"/>
                <w:szCs w:val="20"/>
              </w:rPr>
              <w:t xml:space="preserve"> </w:t>
            </w:r>
            <w:r w:rsidRPr="00971A98">
              <w:rPr>
                <w:b/>
                <w:color w:val="000000" w:themeColor="text1"/>
                <w:sz w:val="20"/>
                <w:szCs w:val="20"/>
              </w:rPr>
              <w:t>часов</w:t>
            </w:r>
          </w:p>
        </w:tc>
        <w:tc>
          <w:tcPr>
            <w:tcW w:w="1134"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Тема</w:t>
            </w:r>
          </w:p>
        </w:tc>
        <w:tc>
          <w:tcPr>
            <w:tcW w:w="2211"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sz w:val="20"/>
                <w:szCs w:val="20"/>
              </w:rPr>
              <w:t>Содержание</w:t>
            </w:r>
          </w:p>
        </w:tc>
        <w:tc>
          <w:tcPr>
            <w:tcW w:w="5602" w:type="dxa"/>
          </w:tcPr>
          <w:p w:rsidR="00873908" w:rsidRPr="00971A98" w:rsidRDefault="00873908" w:rsidP="00873908">
            <w:pPr>
              <w:pStyle w:val="TableParagraph"/>
              <w:tabs>
                <w:tab w:val="left" w:pos="709"/>
              </w:tabs>
              <w:jc w:val="center"/>
              <w:rPr>
                <w:i/>
                <w:color w:val="000000" w:themeColor="text1"/>
                <w:sz w:val="20"/>
                <w:szCs w:val="20"/>
              </w:rPr>
            </w:pPr>
          </w:p>
          <w:p w:rsidR="00873908" w:rsidRPr="00971A98" w:rsidRDefault="00873908" w:rsidP="00873908">
            <w:pPr>
              <w:pStyle w:val="TableParagraph"/>
              <w:tabs>
                <w:tab w:val="left" w:pos="709"/>
              </w:tabs>
              <w:jc w:val="center"/>
              <w:rPr>
                <w:b/>
                <w:color w:val="000000" w:themeColor="text1"/>
                <w:sz w:val="20"/>
                <w:szCs w:val="20"/>
              </w:rPr>
            </w:pPr>
            <w:r w:rsidRPr="00971A98">
              <w:rPr>
                <w:b/>
                <w:color w:val="000000" w:themeColor="text1"/>
                <w:w w:val="90"/>
                <w:sz w:val="20"/>
                <w:szCs w:val="20"/>
              </w:rPr>
              <w:t>Виды</w:t>
            </w:r>
            <w:r w:rsidRPr="00971A98">
              <w:rPr>
                <w:b/>
                <w:color w:val="000000" w:themeColor="text1"/>
                <w:spacing w:val="11"/>
                <w:w w:val="90"/>
                <w:sz w:val="20"/>
                <w:szCs w:val="20"/>
              </w:rPr>
              <w:t xml:space="preserve"> </w:t>
            </w:r>
            <w:r w:rsidRPr="00971A98">
              <w:rPr>
                <w:b/>
                <w:color w:val="000000" w:themeColor="text1"/>
                <w:w w:val="90"/>
                <w:sz w:val="20"/>
                <w:szCs w:val="20"/>
              </w:rPr>
              <w:t>деятельности</w:t>
            </w:r>
            <w:r w:rsidRPr="00971A98">
              <w:rPr>
                <w:b/>
                <w:color w:val="000000" w:themeColor="text1"/>
                <w:spacing w:val="12"/>
                <w:w w:val="90"/>
                <w:sz w:val="20"/>
                <w:szCs w:val="20"/>
              </w:rPr>
              <w:t xml:space="preserve"> </w:t>
            </w:r>
            <w:r w:rsidRPr="00971A98">
              <w:rPr>
                <w:b/>
                <w:color w:val="000000" w:themeColor="text1"/>
                <w:w w:val="90"/>
                <w:sz w:val="20"/>
                <w:szCs w:val="20"/>
              </w:rPr>
              <w:t>обучающихся</w:t>
            </w:r>
          </w:p>
        </w:tc>
      </w:tr>
      <w:tr w:rsidR="00873908" w:rsidRPr="000356FC" w:rsidTr="00873908">
        <w:trPr>
          <w:trHeight w:val="864"/>
        </w:trPr>
        <w:tc>
          <w:tcPr>
            <w:tcW w:w="1191" w:type="dxa"/>
          </w:tcPr>
          <w:p w:rsidR="00873908" w:rsidRPr="00971A98" w:rsidRDefault="00873908" w:rsidP="00873908">
            <w:pPr>
              <w:pStyle w:val="TableParagraph"/>
              <w:tabs>
                <w:tab w:val="left" w:pos="709"/>
              </w:tabs>
              <w:jc w:val="center"/>
              <w:rPr>
                <w:color w:val="000000" w:themeColor="text1"/>
                <w:sz w:val="20"/>
                <w:szCs w:val="20"/>
              </w:rPr>
            </w:pPr>
          </w:p>
        </w:tc>
        <w:tc>
          <w:tcPr>
            <w:tcW w:w="1134" w:type="dxa"/>
          </w:tcPr>
          <w:p w:rsidR="00873908" w:rsidRPr="00971A98" w:rsidRDefault="00873908" w:rsidP="00873908">
            <w:pPr>
              <w:pStyle w:val="TableParagraph"/>
              <w:tabs>
                <w:tab w:val="left" w:pos="709"/>
              </w:tabs>
              <w:jc w:val="center"/>
              <w:rPr>
                <w:color w:val="000000" w:themeColor="text1"/>
                <w:sz w:val="20"/>
                <w:szCs w:val="20"/>
              </w:rPr>
            </w:pPr>
          </w:p>
        </w:tc>
        <w:tc>
          <w:tcPr>
            <w:tcW w:w="2211" w:type="dxa"/>
          </w:tcPr>
          <w:p w:rsidR="00873908" w:rsidRPr="00971A98" w:rsidRDefault="00873908" w:rsidP="00873908">
            <w:pPr>
              <w:pStyle w:val="TableParagraph"/>
              <w:tabs>
                <w:tab w:val="left" w:pos="709"/>
              </w:tabs>
              <w:jc w:val="center"/>
              <w:rPr>
                <w:color w:val="000000" w:themeColor="text1"/>
                <w:sz w:val="20"/>
                <w:szCs w:val="20"/>
              </w:rPr>
            </w:pPr>
          </w:p>
        </w:tc>
        <w:tc>
          <w:tcPr>
            <w:tcW w:w="5602"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Звуковая</w:t>
            </w:r>
            <w:r w:rsidRPr="006441D4">
              <w:rPr>
                <w:color w:val="000000" w:themeColor="text1"/>
                <w:spacing w:val="-13"/>
                <w:sz w:val="20"/>
                <w:szCs w:val="20"/>
                <w:lang w:val="ru-RU"/>
              </w:rPr>
              <w:t xml:space="preserve"> </w:t>
            </w:r>
            <w:r w:rsidRPr="006441D4">
              <w:rPr>
                <w:color w:val="000000" w:themeColor="text1"/>
                <w:sz w:val="20"/>
                <w:szCs w:val="20"/>
                <w:lang w:val="ru-RU"/>
              </w:rPr>
              <w:t>комбинаторика</w:t>
            </w:r>
            <w:r w:rsidRPr="006441D4">
              <w:rPr>
                <w:color w:val="000000" w:themeColor="text1"/>
                <w:spacing w:val="-12"/>
                <w:sz w:val="20"/>
                <w:szCs w:val="20"/>
                <w:lang w:val="ru-RU"/>
              </w:rPr>
              <w:t xml:space="preserve"> </w:t>
            </w:r>
            <w:r w:rsidRPr="006441D4">
              <w:rPr>
                <w:color w:val="000000" w:themeColor="text1"/>
                <w:sz w:val="20"/>
                <w:szCs w:val="20"/>
                <w:lang w:val="ru-RU"/>
              </w:rPr>
              <w:t>—</w:t>
            </w:r>
            <w:r w:rsidRPr="006441D4">
              <w:rPr>
                <w:color w:val="000000" w:themeColor="text1"/>
                <w:spacing w:val="-12"/>
                <w:sz w:val="20"/>
                <w:szCs w:val="20"/>
                <w:lang w:val="ru-RU"/>
              </w:rPr>
              <w:t xml:space="preserve"> </w:t>
            </w:r>
            <w:r w:rsidRPr="006441D4">
              <w:rPr>
                <w:color w:val="000000" w:themeColor="text1"/>
                <w:sz w:val="20"/>
                <w:szCs w:val="20"/>
                <w:lang w:val="ru-RU"/>
              </w:rPr>
              <w:t>эксперименты</w:t>
            </w:r>
            <w:r w:rsidRPr="006441D4">
              <w:rPr>
                <w:color w:val="000000" w:themeColor="text1"/>
                <w:spacing w:val="-12"/>
                <w:sz w:val="20"/>
                <w:szCs w:val="20"/>
                <w:lang w:val="ru-RU"/>
              </w:rPr>
              <w:t xml:space="preserve"> </w:t>
            </w:r>
            <w:r w:rsidRPr="006441D4">
              <w:rPr>
                <w:color w:val="000000" w:themeColor="text1"/>
                <w:sz w:val="20"/>
                <w:szCs w:val="20"/>
                <w:lang w:val="ru-RU"/>
              </w:rPr>
              <w:t>со</w:t>
            </w:r>
            <w:r w:rsidRPr="006441D4">
              <w:rPr>
                <w:color w:val="000000" w:themeColor="text1"/>
                <w:spacing w:val="-12"/>
                <w:sz w:val="20"/>
                <w:szCs w:val="20"/>
                <w:lang w:val="ru-RU"/>
              </w:rPr>
              <w:t xml:space="preserve"> </w:t>
            </w:r>
            <w:r w:rsidRPr="006441D4">
              <w:rPr>
                <w:color w:val="000000" w:themeColor="text1"/>
                <w:sz w:val="20"/>
                <w:szCs w:val="20"/>
                <w:lang w:val="ru-RU"/>
              </w:rPr>
              <w:t>случайным</w:t>
            </w:r>
            <w:r w:rsidRPr="006441D4">
              <w:rPr>
                <w:color w:val="000000" w:themeColor="text1"/>
                <w:spacing w:val="-55"/>
                <w:sz w:val="20"/>
                <w:szCs w:val="20"/>
                <w:lang w:val="ru-RU"/>
              </w:rPr>
              <w:t xml:space="preserve"> </w:t>
            </w:r>
            <w:r w:rsidRPr="006441D4">
              <w:rPr>
                <w:color w:val="000000" w:themeColor="text1"/>
                <w:sz w:val="20"/>
                <w:szCs w:val="20"/>
                <w:lang w:val="ru-RU"/>
              </w:rPr>
              <w:t>сочетанием</w:t>
            </w:r>
            <w:r w:rsidRPr="006441D4">
              <w:rPr>
                <w:color w:val="000000" w:themeColor="text1"/>
                <w:spacing w:val="2"/>
                <w:sz w:val="20"/>
                <w:szCs w:val="20"/>
                <w:lang w:val="ru-RU"/>
              </w:rPr>
              <w:t xml:space="preserve"> </w:t>
            </w:r>
            <w:r w:rsidRPr="006441D4">
              <w:rPr>
                <w:color w:val="000000" w:themeColor="text1"/>
                <w:sz w:val="20"/>
                <w:szCs w:val="20"/>
                <w:lang w:val="ru-RU"/>
              </w:rPr>
              <w:t>музыкальных</w:t>
            </w:r>
            <w:r w:rsidRPr="006441D4">
              <w:rPr>
                <w:color w:val="000000" w:themeColor="text1"/>
                <w:spacing w:val="2"/>
                <w:sz w:val="20"/>
                <w:szCs w:val="20"/>
                <w:lang w:val="ru-RU"/>
              </w:rPr>
              <w:t xml:space="preserve"> </w:t>
            </w:r>
            <w:r w:rsidRPr="006441D4">
              <w:rPr>
                <w:color w:val="000000" w:themeColor="text1"/>
                <w:sz w:val="20"/>
                <w:szCs w:val="20"/>
                <w:lang w:val="ru-RU"/>
              </w:rPr>
              <w:t>звуков,</w:t>
            </w:r>
            <w:r w:rsidRPr="006441D4">
              <w:rPr>
                <w:color w:val="000000" w:themeColor="text1"/>
                <w:spacing w:val="2"/>
                <w:sz w:val="20"/>
                <w:szCs w:val="20"/>
                <w:lang w:val="ru-RU"/>
              </w:rPr>
              <w:t xml:space="preserve"> </w:t>
            </w:r>
            <w:r w:rsidRPr="006441D4">
              <w:rPr>
                <w:color w:val="000000" w:themeColor="text1"/>
                <w:sz w:val="20"/>
                <w:szCs w:val="20"/>
                <w:lang w:val="ru-RU"/>
              </w:rPr>
              <w:t>тембров,</w:t>
            </w:r>
            <w:r w:rsidRPr="006441D4">
              <w:rPr>
                <w:color w:val="000000" w:themeColor="text1"/>
                <w:spacing w:val="2"/>
                <w:sz w:val="20"/>
                <w:szCs w:val="20"/>
                <w:lang w:val="ru-RU"/>
              </w:rPr>
              <w:t xml:space="preserve"> </w:t>
            </w:r>
            <w:r w:rsidRPr="006441D4">
              <w:rPr>
                <w:color w:val="000000" w:themeColor="text1"/>
                <w:sz w:val="20"/>
                <w:szCs w:val="20"/>
                <w:lang w:val="ru-RU"/>
              </w:rPr>
              <w:t>ритмов</w:t>
            </w:r>
          </w:p>
        </w:tc>
      </w:tr>
      <w:tr w:rsidR="00873908" w:rsidRPr="000356FC" w:rsidTr="00873908">
        <w:trPr>
          <w:trHeight w:val="2304"/>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Е)</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2—4</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w:t>
            </w:r>
            <w:r w:rsidRPr="006441D4">
              <w:rPr>
                <w:color w:val="000000" w:themeColor="text1"/>
                <w:spacing w:val="1"/>
                <w:sz w:val="20"/>
                <w:szCs w:val="20"/>
                <w:lang w:val="ru-RU"/>
              </w:rPr>
              <w:t xml:space="preserve"> </w:t>
            </w:r>
            <w:r w:rsidRPr="006441D4">
              <w:rPr>
                <w:color w:val="000000" w:themeColor="text1"/>
                <w:spacing w:val="-2"/>
                <w:sz w:val="20"/>
                <w:szCs w:val="20"/>
                <w:lang w:val="ru-RU"/>
              </w:rPr>
              <w:t>на войне,</w:t>
            </w:r>
            <w:r w:rsidRPr="006441D4">
              <w:rPr>
                <w:color w:val="000000" w:themeColor="text1"/>
                <w:spacing w:val="-55"/>
                <w:sz w:val="20"/>
                <w:szCs w:val="20"/>
                <w:lang w:val="ru-RU"/>
              </w:rPr>
              <w:t xml:space="preserve"> </w:t>
            </w:r>
            <w:r w:rsidRPr="006441D4">
              <w:rPr>
                <w:color w:val="000000" w:themeColor="text1"/>
                <w:sz w:val="20"/>
                <w:szCs w:val="20"/>
                <w:lang w:val="ru-RU"/>
              </w:rPr>
              <w:t>музыка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о</w:t>
            </w:r>
            <w:r w:rsidRPr="006441D4">
              <w:rPr>
                <w:color w:val="000000" w:themeColor="text1"/>
                <w:spacing w:val="17"/>
                <w:w w:val="95"/>
                <w:sz w:val="20"/>
                <w:szCs w:val="20"/>
                <w:lang w:val="ru-RU"/>
              </w:rPr>
              <w:t xml:space="preserve"> </w:t>
            </w:r>
            <w:r w:rsidRPr="006441D4">
              <w:rPr>
                <w:color w:val="000000" w:themeColor="text1"/>
                <w:w w:val="95"/>
                <w:sz w:val="20"/>
                <w:szCs w:val="20"/>
                <w:lang w:val="ru-RU"/>
              </w:rPr>
              <w:t>войне</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Военная</w:t>
            </w:r>
            <w:r w:rsidRPr="006441D4">
              <w:rPr>
                <w:color w:val="000000" w:themeColor="text1"/>
                <w:spacing w:val="-12"/>
                <w:sz w:val="20"/>
                <w:szCs w:val="20"/>
                <w:lang w:val="ru-RU"/>
              </w:rPr>
              <w:t xml:space="preserve"> </w:t>
            </w:r>
            <w:r w:rsidRPr="006441D4">
              <w:rPr>
                <w:color w:val="000000" w:themeColor="text1"/>
                <w:sz w:val="20"/>
                <w:szCs w:val="20"/>
                <w:lang w:val="ru-RU"/>
              </w:rPr>
              <w:t>тема</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в</w:t>
            </w:r>
            <w:r w:rsidRPr="006441D4">
              <w:rPr>
                <w:color w:val="000000" w:themeColor="text1"/>
                <w:spacing w:val="7"/>
                <w:sz w:val="20"/>
                <w:szCs w:val="20"/>
                <w:lang w:val="ru-RU"/>
              </w:rPr>
              <w:t xml:space="preserve"> </w:t>
            </w:r>
            <w:r w:rsidRPr="006441D4">
              <w:rPr>
                <w:color w:val="000000" w:themeColor="text1"/>
                <w:sz w:val="20"/>
                <w:szCs w:val="20"/>
                <w:lang w:val="ru-RU"/>
              </w:rPr>
              <w:t>музыкальном</w:t>
            </w:r>
            <w:r w:rsidRPr="006441D4">
              <w:rPr>
                <w:color w:val="000000" w:themeColor="text1"/>
                <w:spacing w:val="1"/>
                <w:sz w:val="20"/>
                <w:szCs w:val="20"/>
                <w:lang w:val="ru-RU"/>
              </w:rPr>
              <w:t xml:space="preserve"> </w:t>
            </w:r>
            <w:r w:rsidRPr="006441D4">
              <w:rPr>
                <w:color w:val="000000" w:themeColor="text1"/>
                <w:sz w:val="20"/>
                <w:szCs w:val="20"/>
                <w:lang w:val="ru-RU"/>
              </w:rPr>
              <w:t>искусстве. Военные</w:t>
            </w:r>
            <w:r w:rsidRPr="006441D4">
              <w:rPr>
                <w:color w:val="000000" w:themeColor="text1"/>
                <w:spacing w:val="1"/>
                <w:sz w:val="20"/>
                <w:szCs w:val="20"/>
                <w:lang w:val="ru-RU"/>
              </w:rPr>
              <w:t xml:space="preserve"> </w:t>
            </w:r>
            <w:r w:rsidRPr="006441D4">
              <w:rPr>
                <w:color w:val="000000" w:themeColor="text1"/>
                <w:sz w:val="20"/>
                <w:szCs w:val="20"/>
                <w:lang w:val="ru-RU"/>
              </w:rPr>
              <w:t>песни,</w:t>
            </w:r>
            <w:r w:rsidRPr="006441D4">
              <w:rPr>
                <w:color w:val="000000" w:themeColor="text1"/>
                <w:spacing w:val="4"/>
                <w:sz w:val="20"/>
                <w:szCs w:val="20"/>
                <w:lang w:val="ru-RU"/>
              </w:rPr>
              <w:t xml:space="preserve"> </w:t>
            </w:r>
            <w:r w:rsidRPr="006441D4">
              <w:rPr>
                <w:color w:val="000000" w:themeColor="text1"/>
                <w:sz w:val="20"/>
                <w:szCs w:val="20"/>
                <w:lang w:val="ru-RU"/>
              </w:rPr>
              <w:t>марши,</w:t>
            </w:r>
            <w:r w:rsidRPr="006441D4">
              <w:rPr>
                <w:color w:val="000000" w:themeColor="text1"/>
                <w:spacing w:val="1"/>
                <w:sz w:val="20"/>
                <w:szCs w:val="20"/>
                <w:lang w:val="ru-RU"/>
              </w:rPr>
              <w:t xml:space="preserve"> </w:t>
            </w:r>
            <w:r w:rsidRPr="006441D4">
              <w:rPr>
                <w:color w:val="000000" w:themeColor="text1"/>
                <w:sz w:val="20"/>
                <w:szCs w:val="20"/>
                <w:lang w:val="ru-RU"/>
              </w:rPr>
              <w:t>интонации, ритмы,</w:t>
            </w:r>
            <w:r w:rsidRPr="006441D4">
              <w:rPr>
                <w:color w:val="000000" w:themeColor="text1"/>
                <w:spacing w:val="1"/>
                <w:sz w:val="20"/>
                <w:szCs w:val="20"/>
                <w:lang w:val="ru-RU"/>
              </w:rPr>
              <w:t xml:space="preserve"> </w:t>
            </w:r>
            <w:r w:rsidRPr="006441D4">
              <w:rPr>
                <w:color w:val="000000" w:themeColor="text1"/>
                <w:sz w:val="20"/>
                <w:szCs w:val="20"/>
                <w:lang w:val="ru-RU"/>
              </w:rPr>
              <w:t>тембры (призывная</w:t>
            </w:r>
            <w:r w:rsidRPr="006441D4">
              <w:rPr>
                <w:color w:val="000000" w:themeColor="text1"/>
                <w:spacing w:val="1"/>
                <w:sz w:val="20"/>
                <w:szCs w:val="20"/>
                <w:lang w:val="ru-RU"/>
              </w:rPr>
              <w:t xml:space="preserve"> </w:t>
            </w:r>
            <w:r w:rsidRPr="006441D4">
              <w:rPr>
                <w:color w:val="000000" w:themeColor="text1"/>
                <w:sz w:val="20"/>
                <w:szCs w:val="20"/>
                <w:lang w:val="ru-RU"/>
              </w:rPr>
              <w:t>кварта, пунктирный</w:t>
            </w:r>
            <w:r w:rsidRPr="006441D4">
              <w:rPr>
                <w:color w:val="000000" w:themeColor="text1"/>
                <w:spacing w:val="-55"/>
                <w:sz w:val="20"/>
                <w:szCs w:val="20"/>
                <w:lang w:val="ru-RU"/>
              </w:rPr>
              <w:t xml:space="preserve"> </w:t>
            </w:r>
            <w:r w:rsidRPr="006441D4">
              <w:rPr>
                <w:color w:val="000000" w:themeColor="text1"/>
                <w:sz w:val="20"/>
                <w:szCs w:val="20"/>
                <w:lang w:val="ru-RU"/>
              </w:rPr>
              <w:t>ритм,</w:t>
            </w:r>
            <w:r w:rsidRPr="006441D4">
              <w:rPr>
                <w:color w:val="000000" w:themeColor="text1"/>
                <w:spacing w:val="-9"/>
                <w:sz w:val="20"/>
                <w:szCs w:val="20"/>
                <w:lang w:val="ru-RU"/>
              </w:rPr>
              <w:t xml:space="preserve"> </w:t>
            </w:r>
            <w:r w:rsidRPr="006441D4">
              <w:rPr>
                <w:color w:val="000000" w:themeColor="text1"/>
                <w:sz w:val="20"/>
                <w:szCs w:val="20"/>
                <w:lang w:val="ru-RU"/>
              </w:rPr>
              <w:t>тембры</w:t>
            </w:r>
            <w:r w:rsidRPr="006441D4">
              <w:rPr>
                <w:color w:val="000000" w:themeColor="text1"/>
                <w:spacing w:val="-9"/>
                <w:sz w:val="20"/>
                <w:szCs w:val="20"/>
                <w:lang w:val="ru-RU"/>
              </w:rPr>
              <w:t xml:space="preserve"> </w:t>
            </w:r>
            <w:r w:rsidRPr="006441D4">
              <w:rPr>
                <w:color w:val="000000" w:themeColor="text1"/>
                <w:sz w:val="20"/>
                <w:szCs w:val="20"/>
                <w:lang w:val="ru-RU"/>
              </w:rPr>
              <w:t>малого</w:t>
            </w:r>
            <w:r w:rsidRPr="006441D4">
              <w:rPr>
                <w:color w:val="000000" w:themeColor="text1"/>
                <w:spacing w:val="-55"/>
                <w:sz w:val="20"/>
                <w:szCs w:val="20"/>
                <w:lang w:val="ru-RU"/>
              </w:rPr>
              <w:t xml:space="preserve"> </w:t>
            </w:r>
            <w:r w:rsidRPr="006441D4">
              <w:rPr>
                <w:color w:val="000000" w:themeColor="text1"/>
                <w:sz w:val="20"/>
                <w:szCs w:val="20"/>
                <w:lang w:val="ru-RU"/>
              </w:rPr>
              <w:t>барабана, трубы</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и</w:t>
            </w:r>
            <w:r w:rsidRPr="00971A98">
              <w:rPr>
                <w:color w:val="000000" w:themeColor="text1"/>
                <w:spacing w:val="-1"/>
                <w:w w:val="105"/>
                <w:sz w:val="20"/>
                <w:szCs w:val="20"/>
              </w:rPr>
              <w:t xml:space="preserve"> </w:t>
            </w:r>
            <w:r w:rsidRPr="00971A98">
              <w:rPr>
                <w:color w:val="000000" w:themeColor="text1"/>
                <w:w w:val="105"/>
                <w:sz w:val="20"/>
                <w:szCs w:val="20"/>
              </w:rPr>
              <w:t>т.</w:t>
            </w:r>
            <w:r w:rsidRPr="00971A98">
              <w:rPr>
                <w:color w:val="000000" w:themeColor="text1"/>
                <w:spacing w:val="-1"/>
                <w:w w:val="105"/>
                <w:sz w:val="20"/>
                <w:szCs w:val="20"/>
              </w:rPr>
              <w:t xml:space="preserve"> </w:t>
            </w:r>
            <w:r w:rsidRPr="00971A98">
              <w:rPr>
                <w:color w:val="000000" w:themeColor="text1"/>
                <w:w w:val="105"/>
                <w:sz w:val="20"/>
                <w:szCs w:val="20"/>
              </w:rPr>
              <w:t>д.)</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Чтение</w:t>
            </w:r>
            <w:r w:rsidRPr="006441D4">
              <w:rPr>
                <w:color w:val="000000" w:themeColor="text1"/>
                <w:spacing w:val="-4"/>
                <w:sz w:val="20"/>
                <w:szCs w:val="20"/>
                <w:lang w:val="ru-RU"/>
              </w:rPr>
              <w:t xml:space="preserve"> </w:t>
            </w:r>
            <w:r w:rsidRPr="006441D4">
              <w:rPr>
                <w:color w:val="000000" w:themeColor="text1"/>
                <w:sz w:val="20"/>
                <w:szCs w:val="20"/>
                <w:lang w:val="ru-RU"/>
              </w:rPr>
              <w:t>учебных</w:t>
            </w:r>
            <w:r w:rsidRPr="006441D4">
              <w:rPr>
                <w:color w:val="000000" w:themeColor="text1"/>
                <w:spacing w:val="-3"/>
                <w:sz w:val="20"/>
                <w:szCs w:val="20"/>
                <w:lang w:val="ru-RU"/>
              </w:rPr>
              <w:t xml:space="preserve"> </w:t>
            </w:r>
            <w:r w:rsidRPr="006441D4">
              <w:rPr>
                <w:color w:val="000000" w:themeColor="text1"/>
                <w:sz w:val="20"/>
                <w:szCs w:val="20"/>
                <w:lang w:val="ru-RU"/>
              </w:rPr>
              <w:t>и</w:t>
            </w:r>
            <w:r w:rsidRPr="006441D4">
              <w:rPr>
                <w:color w:val="000000" w:themeColor="text1"/>
                <w:spacing w:val="-4"/>
                <w:sz w:val="20"/>
                <w:szCs w:val="20"/>
                <w:lang w:val="ru-RU"/>
              </w:rPr>
              <w:t xml:space="preserve"> </w:t>
            </w:r>
            <w:r w:rsidRPr="006441D4">
              <w:rPr>
                <w:color w:val="000000" w:themeColor="text1"/>
                <w:sz w:val="20"/>
                <w:szCs w:val="20"/>
                <w:lang w:val="ru-RU"/>
              </w:rPr>
              <w:t>художественных</w:t>
            </w:r>
            <w:r w:rsidRPr="006441D4">
              <w:rPr>
                <w:color w:val="000000" w:themeColor="text1"/>
                <w:spacing w:val="-3"/>
                <w:sz w:val="20"/>
                <w:szCs w:val="20"/>
                <w:lang w:val="ru-RU"/>
              </w:rPr>
              <w:t xml:space="preserve"> </w:t>
            </w:r>
            <w:r w:rsidRPr="006441D4">
              <w:rPr>
                <w:color w:val="000000" w:themeColor="text1"/>
                <w:sz w:val="20"/>
                <w:szCs w:val="20"/>
                <w:lang w:val="ru-RU"/>
              </w:rPr>
              <w:t>текстов,</w:t>
            </w:r>
            <w:r w:rsidRPr="006441D4">
              <w:rPr>
                <w:color w:val="000000" w:themeColor="text1"/>
                <w:spacing w:val="-3"/>
                <w:sz w:val="20"/>
                <w:szCs w:val="20"/>
                <w:lang w:val="ru-RU"/>
              </w:rPr>
              <w:t xml:space="preserve"> </w:t>
            </w:r>
            <w:r w:rsidRPr="006441D4">
              <w:rPr>
                <w:color w:val="000000" w:themeColor="text1"/>
                <w:sz w:val="20"/>
                <w:szCs w:val="20"/>
                <w:lang w:val="ru-RU"/>
              </w:rPr>
              <w:t>посвящённых</w:t>
            </w:r>
            <w:r w:rsidRPr="006441D4">
              <w:rPr>
                <w:color w:val="000000" w:themeColor="text1"/>
                <w:spacing w:val="-55"/>
                <w:sz w:val="20"/>
                <w:szCs w:val="20"/>
                <w:lang w:val="ru-RU"/>
              </w:rPr>
              <w:t xml:space="preserve"> </w:t>
            </w:r>
            <w:r w:rsidRPr="006441D4">
              <w:rPr>
                <w:color w:val="000000" w:themeColor="text1"/>
                <w:sz w:val="20"/>
                <w:szCs w:val="20"/>
                <w:lang w:val="ru-RU"/>
              </w:rPr>
              <w:t>военной</w:t>
            </w:r>
            <w:r w:rsidRPr="006441D4">
              <w:rPr>
                <w:color w:val="000000" w:themeColor="text1"/>
                <w:spacing w:val="6"/>
                <w:sz w:val="20"/>
                <w:szCs w:val="20"/>
                <w:lang w:val="ru-RU"/>
              </w:rPr>
              <w:t xml:space="preserve"> </w:t>
            </w:r>
            <w:r w:rsidRPr="006441D4">
              <w:rPr>
                <w:color w:val="000000" w:themeColor="text1"/>
                <w:sz w:val="20"/>
                <w:szCs w:val="20"/>
                <w:lang w:val="ru-RU"/>
              </w:rPr>
              <w:t>музыке.</w:t>
            </w:r>
            <w:r w:rsidRPr="006441D4">
              <w:rPr>
                <w:color w:val="000000" w:themeColor="text1"/>
                <w:spacing w:val="7"/>
                <w:sz w:val="20"/>
                <w:szCs w:val="20"/>
                <w:lang w:val="ru-RU"/>
              </w:rPr>
              <w:t xml:space="preserve"> </w:t>
            </w:r>
            <w:r w:rsidRPr="006441D4">
              <w:rPr>
                <w:color w:val="000000" w:themeColor="text1"/>
                <w:sz w:val="20"/>
                <w:szCs w:val="20"/>
                <w:lang w:val="ru-RU"/>
              </w:rPr>
              <w:t>Слушание,</w:t>
            </w:r>
            <w:r w:rsidRPr="006441D4">
              <w:rPr>
                <w:color w:val="000000" w:themeColor="text1"/>
                <w:spacing w:val="7"/>
                <w:sz w:val="20"/>
                <w:szCs w:val="20"/>
                <w:lang w:val="ru-RU"/>
              </w:rPr>
              <w:t xml:space="preserve"> </w:t>
            </w:r>
            <w:r w:rsidRPr="006441D4">
              <w:rPr>
                <w:color w:val="000000" w:themeColor="text1"/>
                <w:sz w:val="20"/>
                <w:szCs w:val="20"/>
                <w:lang w:val="ru-RU"/>
              </w:rPr>
              <w:t>исполнение</w:t>
            </w:r>
            <w:r w:rsidRPr="006441D4">
              <w:rPr>
                <w:color w:val="000000" w:themeColor="text1"/>
                <w:spacing w:val="6"/>
                <w:sz w:val="20"/>
                <w:szCs w:val="20"/>
                <w:lang w:val="ru-RU"/>
              </w:rPr>
              <w:t xml:space="preserve"> </w:t>
            </w:r>
            <w:r w:rsidRPr="006441D4">
              <w:rPr>
                <w:color w:val="000000" w:themeColor="text1"/>
                <w:sz w:val="20"/>
                <w:szCs w:val="20"/>
                <w:lang w:val="ru-RU"/>
              </w:rPr>
              <w:t>музыкальных</w:t>
            </w:r>
            <w:r w:rsidRPr="006441D4">
              <w:rPr>
                <w:color w:val="000000" w:themeColor="text1"/>
                <w:spacing w:val="1"/>
                <w:sz w:val="20"/>
                <w:szCs w:val="20"/>
                <w:lang w:val="ru-RU"/>
              </w:rPr>
              <w:t xml:space="preserve"> </w:t>
            </w:r>
            <w:r w:rsidRPr="006441D4">
              <w:rPr>
                <w:color w:val="000000" w:themeColor="text1"/>
                <w:sz w:val="20"/>
                <w:szCs w:val="20"/>
                <w:lang w:val="ru-RU"/>
              </w:rPr>
              <w:t>произведений военной тематики. Знакомство с историей</w:t>
            </w:r>
            <w:r w:rsidRPr="006441D4">
              <w:rPr>
                <w:color w:val="000000" w:themeColor="text1"/>
                <w:spacing w:val="1"/>
                <w:sz w:val="20"/>
                <w:szCs w:val="20"/>
                <w:lang w:val="ru-RU"/>
              </w:rPr>
              <w:t xml:space="preserve"> </w:t>
            </w:r>
            <w:r w:rsidRPr="006441D4">
              <w:rPr>
                <w:color w:val="000000" w:themeColor="text1"/>
                <w:sz w:val="20"/>
                <w:szCs w:val="20"/>
                <w:lang w:val="ru-RU"/>
              </w:rPr>
              <w:t>их</w:t>
            </w:r>
            <w:r w:rsidRPr="006441D4">
              <w:rPr>
                <w:color w:val="000000" w:themeColor="text1"/>
                <w:spacing w:val="6"/>
                <w:sz w:val="20"/>
                <w:szCs w:val="20"/>
                <w:lang w:val="ru-RU"/>
              </w:rPr>
              <w:t xml:space="preserve"> </w:t>
            </w:r>
            <w:r w:rsidRPr="006441D4">
              <w:rPr>
                <w:color w:val="000000" w:themeColor="text1"/>
                <w:sz w:val="20"/>
                <w:szCs w:val="20"/>
                <w:lang w:val="ru-RU"/>
              </w:rPr>
              <w:t>сочинения</w:t>
            </w:r>
            <w:r w:rsidRPr="006441D4">
              <w:rPr>
                <w:color w:val="000000" w:themeColor="text1"/>
                <w:spacing w:val="7"/>
                <w:sz w:val="20"/>
                <w:szCs w:val="20"/>
                <w:lang w:val="ru-RU"/>
              </w:rPr>
              <w:t xml:space="preserve"> </w:t>
            </w:r>
            <w:r w:rsidRPr="006441D4">
              <w:rPr>
                <w:color w:val="000000" w:themeColor="text1"/>
                <w:sz w:val="20"/>
                <w:szCs w:val="20"/>
                <w:lang w:val="ru-RU"/>
              </w:rPr>
              <w:t>и</w:t>
            </w:r>
            <w:r w:rsidRPr="006441D4">
              <w:rPr>
                <w:color w:val="000000" w:themeColor="text1"/>
                <w:spacing w:val="7"/>
                <w:sz w:val="20"/>
                <w:szCs w:val="20"/>
                <w:lang w:val="ru-RU"/>
              </w:rPr>
              <w:t xml:space="preserve"> </w:t>
            </w:r>
            <w:r w:rsidRPr="006441D4">
              <w:rPr>
                <w:color w:val="000000" w:themeColor="text1"/>
                <w:sz w:val="20"/>
                <w:szCs w:val="20"/>
                <w:lang w:val="ru-RU"/>
              </w:rPr>
              <w:t>исполнения.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Дискуссия в классе. Ответы на вопросы: какие чувства</w:t>
            </w:r>
            <w:r w:rsidRPr="006441D4">
              <w:rPr>
                <w:color w:val="000000" w:themeColor="text1"/>
                <w:spacing w:val="1"/>
                <w:sz w:val="20"/>
                <w:szCs w:val="20"/>
                <w:lang w:val="ru-RU"/>
              </w:rPr>
              <w:t xml:space="preserve"> </w:t>
            </w:r>
            <w:r w:rsidRPr="006441D4">
              <w:rPr>
                <w:color w:val="000000" w:themeColor="text1"/>
                <w:sz w:val="20"/>
                <w:szCs w:val="20"/>
                <w:lang w:val="ru-RU"/>
              </w:rPr>
              <w:t>вызывает</w:t>
            </w:r>
            <w:r w:rsidRPr="006441D4">
              <w:rPr>
                <w:color w:val="000000" w:themeColor="text1"/>
                <w:spacing w:val="2"/>
                <w:sz w:val="20"/>
                <w:szCs w:val="20"/>
                <w:lang w:val="ru-RU"/>
              </w:rPr>
              <w:t xml:space="preserve"> </w:t>
            </w:r>
            <w:r w:rsidRPr="006441D4">
              <w:rPr>
                <w:color w:val="000000" w:themeColor="text1"/>
                <w:sz w:val="20"/>
                <w:szCs w:val="20"/>
                <w:lang w:val="ru-RU"/>
              </w:rPr>
              <w:t>эта</w:t>
            </w:r>
            <w:r w:rsidRPr="006441D4">
              <w:rPr>
                <w:color w:val="000000" w:themeColor="text1"/>
                <w:spacing w:val="2"/>
                <w:sz w:val="20"/>
                <w:szCs w:val="20"/>
                <w:lang w:val="ru-RU"/>
              </w:rPr>
              <w:t xml:space="preserve"> </w:t>
            </w:r>
            <w:r w:rsidRPr="006441D4">
              <w:rPr>
                <w:color w:val="000000" w:themeColor="text1"/>
                <w:sz w:val="20"/>
                <w:szCs w:val="20"/>
                <w:lang w:val="ru-RU"/>
              </w:rPr>
              <w:t>музыка,</w:t>
            </w:r>
            <w:r w:rsidRPr="006441D4">
              <w:rPr>
                <w:color w:val="000000" w:themeColor="text1"/>
                <w:spacing w:val="2"/>
                <w:sz w:val="20"/>
                <w:szCs w:val="20"/>
                <w:lang w:val="ru-RU"/>
              </w:rPr>
              <w:t xml:space="preserve"> </w:t>
            </w:r>
            <w:r w:rsidRPr="006441D4">
              <w:rPr>
                <w:color w:val="000000" w:themeColor="text1"/>
                <w:sz w:val="20"/>
                <w:szCs w:val="20"/>
                <w:lang w:val="ru-RU"/>
              </w:rPr>
              <w:t>почему?</w:t>
            </w:r>
            <w:r w:rsidRPr="006441D4">
              <w:rPr>
                <w:color w:val="000000" w:themeColor="text1"/>
                <w:spacing w:val="2"/>
                <w:sz w:val="20"/>
                <w:szCs w:val="20"/>
                <w:lang w:val="ru-RU"/>
              </w:rPr>
              <w:t xml:space="preserve"> </w:t>
            </w:r>
            <w:r w:rsidRPr="006441D4">
              <w:rPr>
                <w:color w:val="000000" w:themeColor="text1"/>
                <w:sz w:val="20"/>
                <w:szCs w:val="20"/>
                <w:lang w:val="ru-RU"/>
              </w:rPr>
              <w:t>Как</w:t>
            </w:r>
            <w:r w:rsidRPr="006441D4">
              <w:rPr>
                <w:color w:val="000000" w:themeColor="text1"/>
                <w:spacing w:val="2"/>
                <w:sz w:val="20"/>
                <w:szCs w:val="20"/>
                <w:lang w:val="ru-RU"/>
              </w:rPr>
              <w:t xml:space="preserve"> </w:t>
            </w:r>
            <w:r w:rsidRPr="006441D4">
              <w:rPr>
                <w:color w:val="000000" w:themeColor="text1"/>
                <w:sz w:val="20"/>
                <w:szCs w:val="20"/>
                <w:lang w:val="ru-RU"/>
              </w:rPr>
              <w:t>влияет</w:t>
            </w:r>
            <w:r w:rsidRPr="006441D4">
              <w:rPr>
                <w:color w:val="000000" w:themeColor="text1"/>
                <w:spacing w:val="3"/>
                <w:sz w:val="20"/>
                <w:szCs w:val="20"/>
                <w:lang w:val="ru-RU"/>
              </w:rPr>
              <w:t xml:space="preserve"> </w:t>
            </w:r>
            <w:r w:rsidRPr="006441D4">
              <w:rPr>
                <w:color w:val="000000" w:themeColor="text1"/>
                <w:sz w:val="20"/>
                <w:szCs w:val="20"/>
                <w:lang w:val="ru-RU"/>
              </w:rPr>
              <w:t>на</w:t>
            </w:r>
            <w:r w:rsidRPr="006441D4">
              <w:rPr>
                <w:color w:val="000000" w:themeColor="text1"/>
                <w:spacing w:val="2"/>
                <w:sz w:val="20"/>
                <w:szCs w:val="20"/>
                <w:lang w:val="ru-RU"/>
              </w:rPr>
              <w:t xml:space="preserve"> </w:t>
            </w:r>
            <w:r w:rsidRPr="006441D4">
              <w:rPr>
                <w:color w:val="000000" w:themeColor="text1"/>
                <w:sz w:val="20"/>
                <w:szCs w:val="20"/>
                <w:lang w:val="ru-RU"/>
              </w:rPr>
              <w:t>наше</w:t>
            </w:r>
            <w:r w:rsidRPr="006441D4">
              <w:rPr>
                <w:color w:val="000000" w:themeColor="text1"/>
                <w:spacing w:val="1"/>
                <w:sz w:val="20"/>
                <w:szCs w:val="20"/>
                <w:lang w:val="ru-RU"/>
              </w:rPr>
              <w:t xml:space="preserve"> </w:t>
            </w:r>
            <w:r w:rsidRPr="006441D4">
              <w:rPr>
                <w:color w:val="000000" w:themeColor="text1"/>
                <w:sz w:val="20"/>
                <w:szCs w:val="20"/>
                <w:lang w:val="ru-RU"/>
              </w:rPr>
              <w:t>восприятие</w:t>
            </w:r>
            <w:r w:rsidRPr="006441D4">
              <w:rPr>
                <w:color w:val="000000" w:themeColor="text1"/>
                <w:spacing w:val="-12"/>
                <w:sz w:val="20"/>
                <w:szCs w:val="20"/>
                <w:lang w:val="ru-RU"/>
              </w:rPr>
              <w:t xml:space="preserve"> </w:t>
            </w:r>
            <w:r w:rsidRPr="006441D4">
              <w:rPr>
                <w:color w:val="000000" w:themeColor="text1"/>
                <w:sz w:val="20"/>
                <w:szCs w:val="20"/>
                <w:lang w:val="ru-RU"/>
              </w:rPr>
              <w:t>информация</w:t>
            </w:r>
            <w:r w:rsidRPr="006441D4">
              <w:rPr>
                <w:color w:val="000000" w:themeColor="text1"/>
                <w:spacing w:val="-12"/>
                <w:sz w:val="20"/>
                <w:szCs w:val="20"/>
                <w:lang w:val="ru-RU"/>
              </w:rPr>
              <w:t xml:space="preserve"> </w:t>
            </w:r>
            <w:r w:rsidRPr="006441D4">
              <w:rPr>
                <w:color w:val="000000" w:themeColor="text1"/>
                <w:sz w:val="20"/>
                <w:szCs w:val="20"/>
                <w:lang w:val="ru-RU"/>
              </w:rPr>
              <w:t>о</w:t>
            </w:r>
            <w:r w:rsidRPr="006441D4">
              <w:rPr>
                <w:color w:val="000000" w:themeColor="text1"/>
                <w:spacing w:val="-12"/>
                <w:sz w:val="20"/>
                <w:szCs w:val="20"/>
                <w:lang w:val="ru-RU"/>
              </w:rPr>
              <w:t xml:space="preserve"> </w:t>
            </w:r>
            <w:r w:rsidRPr="006441D4">
              <w:rPr>
                <w:color w:val="000000" w:themeColor="text1"/>
                <w:sz w:val="20"/>
                <w:szCs w:val="20"/>
                <w:lang w:val="ru-RU"/>
              </w:rPr>
              <w:t>том,</w:t>
            </w:r>
            <w:r w:rsidRPr="006441D4">
              <w:rPr>
                <w:color w:val="000000" w:themeColor="text1"/>
                <w:spacing w:val="-12"/>
                <w:sz w:val="20"/>
                <w:szCs w:val="20"/>
                <w:lang w:val="ru-RU"/>
              </w:rPr>
              <w:t xml:space="preserve"> </w:t>
            </w:r>
            <w:r w:rsidRPr="006441D4">
              <w:rPr>
                <w:color w:val="000000" w:themeColor="text1"/>
                <w:sz w:val="20"/>
                <w:szCs w:val="20"/>
                <w:lang w:val="ru-RU"/>
              </w:rPr>
              <w:t>как</w:t>
            </w:r>
            <w:r w:rsidRPr="006441D4">
              <w:rPr>
                <w:color w:val="000000" w:themeColor="text1"/>
                <w:spacing w:val="-11"/>
                <w:sz w:val="20"/>
                <w:szCs w:val="20"/>
                <w:lang w:val="ru-RU"/>
              </w:rPr>
              <w:t xml:space="preserve"> </w:t>
            </w:r>
            <w:r w:rsidRPr="006441D4">
              <w:rPr>
                <w:color w:val="000000" w:themeColor="text1"/>
                <w:sz w:val="20"/>
                <w:szCs w:val="20"/>
                <w:lang w:val="ru-RU"/>
              </w:rPr>
              <w:t>и</w:t>
            </w:r>
            <w:r w:rsidRPr="006441D4">
              <w:rPr>
                <w:color w:val="000000" w:themeColor="text1"/>
                <w:spacing w:val="-12"/>
                <w:sz w:val="20"/>
                <w:szCs w:val="20"/>
                <w:lang w:val="ru-RU"/>
              </w:rPr>
              <w:t xml:space="preserve"> </w:t>
            </w:r>
            <w:r w:rsidRPr="006441D4">
              <w:rPr>
                <w:color w:val="000000" w:themeColor="text1"/>
                <w:sz w:val="20"/>
                <w:szCs w:val="20"/>
                <w:lang w:val="ru-RU"/>
              </w:rPr>
              <w:t>зачем</w:t>
            </w:r>
            <w:r w:rsidRPr="006441D4">
              <w:rPr>
                <w:color w:val="000000" w:themeColor="text1"/>
                <w:spacing w:val="-12"/>
                <w:sz w:val="20"/>
                <w:szCs w:val="20"/>
                <w:lang w:val="ru-RU"/>
              </w:rPr>
              <w:t xml:space="preserve"> </w:t>
            </w:r>
            <w:r w:rsidRPr="006441D4">
              <w:rPr>
                <w:color w:val="000000" w:themeColor="text1"/>
                <w:sz w:val="20"/>
                <w:szCs w:val="20"/>
                <w:lang w:val="ru-RU"/>
              </w:rPr>
              <w:t>она</w:t>
            </w:r>
            <w:r w:rsidRPr="006441D4">
              <w:rPr>
                <w:color w:val="000000" w:themeColor="text1"/>
                <w:spacing w:val="-12"/>
                <w:sz w:val="20"/>
                <w:szCs w:val="20"/>
                <w:lang w:val="ru-RU"/>
              </w:rPr>
              <w:t xml:space="preserve"> </w:t>
            </w:r>
            <w:r w:rsidRPr="006441D4">
              <w:rPr>
                <w:color w:val="000000" w:themeColor="text1"/>
                <w:sz w:val="20"/>
                <w:szCs w:val="20"/>
                <w:lang w:val="ru-RU"/>
              </w:rPr>
              <w:t>создавалась?</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8"/>
                <w:sz w:val="20"/>
                <w:szCs w:val="20"/>
                <w:lang w:val="ru-RU"/>
              </w:rPr>
              <w:t xml:space="preserve"> </w:t>
            </w:r>
            <w:r w:rsidRPr="006441D4">
              <w:rPr>
                <w:i/>
                <w:color w:val="000000" w:themeColor="text1"/>
                <w:sz w:val="20"/>
                <w:szCs w:val="20"/>
                <w:lang w:val="ru-RU"/>
              </w:rPr>
              <w:t>выбор</w:t>
            </w:r>
            <w:r w:rsidRPr="006441D4">
              <w:rPr>
                <w:i/>
                <w:color w:val="000000" w:themeColor="text1"/>
                <w:spacing w:val="8"/>
                <w:sz w:val="20"/>
                <w:szCs w:val="20"/>
                <w:lang w:val="ru-RU"/>
              </w:rPr>
              <w:t xml:space="preserve"> </w:t>
            </w:r>
            <w:r w:rsidRPr="006441D4">
              <w:rPr>
                <w:i/>
                <w:color w:val="000000" w:themeColor="text1"/>
                <w:sz w:val="20"/>
                <w:szCs w:val="20"/>
                <w:lang w:val="ru-RU"/>
              </w:rPr>
              <w:t>или</w:t>
            </w:r>
            <w:r w:rsidRPr="006441D4">
              <w:rPr>
                <w:i/>
                <w:color w:val="000000" w:themeColor="text1"/>
                <w:spacing w:val="9"/>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r w:rsidRPr="006441D4">
              <w:rPr>
                <w:color w:val="000000" w:themeColor="text1"/>
                <w:spacing w:val="-55"/>
                <w:sz w:val="20"/>
                <w:szCs w:val="20"/>
                <w:lang w:val="ru-RU"/>
              </w:rPr>
              <w:t xml:space="preserve"> </w:t>
            </w:r>
            <w:r w:rsidRPr="006441D4">
              <w:rPr>
                <w:color w:val="000000" w:themeColor="text1"/>
                <w:sz w:val="20"/>
                <w:szCs w:val="20"/>
                <w:lang w:val="ru-RU"/>
              </w:rPr>
              <w:t>Сочинение</w:t>
            </w:r>
            <w:r w:rsidRPr="006441D4">
              <w:rPr>
                <w:color w:val="000000" w:themeColor="text1"/>
                <w:spacing w:val="-13"/>
                <w:sz w:val="20"/>
                <w:szCs w:val="20"/>
                <w:lang w:val="ru-RU"/>
              </w:rPr>
              <w:t xml:space="preserve"> </w:t>
            </w:r>
            <w:r w:rsidRPr="006441D4">
              <w:rPr>
                <w:color w:val="000000" w:themeColor="text1"/>
                <w:sz w:val="20"/>
                <w:szCs w:val="20"/>
                <w:lang w:val="ru-RU"/>
              </w:rPr>
              <w:t>новой</w:t>
            </w:r>
            <w:r w:rsidRPr="006441D4">
              <w:rPr>
                <w:color w:val="000000" w:themeColor="text1"/>
                <w:spacing w:val="-13"/>
                <w:sz w:val="20"/>
                <w:szCs w:val="20"/>
                <w:lang w:val="ru-RU"/>
              </w:rPr>
              <w:t xml:space="preserve"> </w:t>
            </w:r>
            <w:r w:rsidRPr="006441D4">
              <w:rPr>
                <w:color w:val="000000" w:themeColor="text1"/>
                <w:sz w:val="20"/>
                <w:szCs w:val="20"/>
                <w:lang w:val="ru-RU"/>
              </w:rPr>
              <w:t>песни</w:t>
            </w:r>
            <w:r w:rsidRPr="006441D4">
              <w:rPr>
                <w:color w:val="000000" w:themeColor="text1"/>
                <w:spacing w:val="-13"/>
                <w:sz w:val="20"/>
                <w:szCs w:val="20"/>
                <w:lang w:val="ru-RU"/>
              </w:rPr>
              <w:t xml:space="preserve"> </w:t>
            </w:r>
            <w:r w:rsidRPr="006441D4">
              <w:rPr>
                <w:color w:val="000000" w:themeColor="text1"/>
                <w:sz w:val="20"/>
                <w:szCs w:val="20"/>
                <w:lang w:val="ru-RU"/>
              </w:rPr>
              <w:t>о</w:t>
            </w:r>
            <w:r w:rsidRPr="006441D4">
              <w:rPr>
                <w:color w:val="000000" w:themeColor="text1"/>
                <w:spacing w:val="-13"/>
                <w:sz w:val="20"/>
                <w:szCs w:val="20"/>
                <w:lang w:val="ru-RU"/>
              </w:rPr>
              <w:t xml:space="preserve"> </w:t>
            </w:r>
            <w:r w:rsidRPr="006441D4">
              <w:rPr>
                <w:color w:val="000000" w:themeColor="text1"/>
                <w:sz w:val="20"/>
                <w:szCs w:val="20"/>
                <w:lang w:val="ru-RU"/>
              </w:rPr>
              <w:t>войне</w:t>
            </w:r>
          </w:p>
        </w:tc>
      </w:tr>
      <w:tr w:rsidR="00873908" w:rsidRPr="000356FC" w:rsidTr="00873908">
        <w:trPr>
          <w:trHeight w:val="2095"/>
        </w:trPr>
        <w:tc>
          <w:tcPr>
            <w:tcW w:w="1191" w:type="dxa"/>
            <w:tcBorders>
              <w:left w:val="single" w:sz="6" w:space="0" w:color="231F20"/>
              <w:bottom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15"/>
                <w:sz w:val="20"/>
                <w:szCs w:val="20"/>
              </w:rPr>
              <w:t>Ж)</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2—4</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Главный</w:t>
            </w:r>
            <w:r w:rsidRPr="00971A98">
              <w:rPr>
                <w:color w:val="000000" w:themeColor="text1"/>
                <w:spacing w:val="-55"/>
                <w:sz w:val="20"/>
                <w:szCs w:val="20"/>
              </w:rPr>
              <w:t xml:space="preserve"> </w:t>
            </w:r>
            <w:r w:rsidRPr="00971A98">
              <w:rPr>
                <w:color w:val="000000" w:themeColor="text1"/>
                <w:sz w:val="20"/>
                <w:szCs w:val="20"/>
              </w:rPr>
              <w:t>музыкальный</w:t>
            </w:r>
            <w:r w:rsidRPr="00971A98">
              <w:rPr>
                <w:color w:val="000000" w:themeColor="text1"/>
                <w:spacing w:val="-55"/>
                <w:sz w:val="20"/>
                <w:szCs w:val="20"/>
              </w:rPr>
              <w:t xml:space="preserve"> </w:t>
            </w:r>
            <w:r w:rsidRPr="00971A98">
              <w:rPr>
                <w:color w:val="000000" w:themeColor="text1"/>
                <w:sz w:val="20"/>
                <w:szCs w:val="20"/>
              </w:rPr>
              <w:t>символ</w:t>
            </w:r>
          </w:p>
        </w:tc>
        <w:tc>
          <w:tcPr>
            <w:tcW w:w="2211"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Гимн</w:t>
            </w:r>
            <w:r w:rsidRPr="006441D4">
              <w:rPr>
                <w:color w:val="000000" w:themeColor="text1"/>
                <w:spacing w:val="8"/>
                <w:sz w:val="20"/>
                <w:szCs w:val="20"/>
                <w:lang w:val="ru-RU"/>
              </w:rPr>
              <w:t xml:space="preserve"> </w:t>
            </w:r>
            <w:r w:rsidRPr="006441D4">
              <w:rPr>
                <w:color w:val="000000" w:themeColor="text1"/>
                <w:sz w:val="20"/>
                <w:szCs w:val="20"/>
                <w:lang w:val="ru-RU"/>
              </w:rPr>
              <w:t>России</w:t>
            </w:r>
            <w:r w:rsidRPr="006441D4">
              <w:rPr>
                <w:color w:val="000000" w:themeColor="text1"/>
                <w:spacing w:val="8"/>
                <w:sz w:val="20"/>
                <w:szCs w:val="20"/>
                <w:lang w:val="ru-RU"/>
              </w:rPr>
              <w:t xml:space="preserve"> </w:t>
            </w:r>
            <w:r w:rsidRPr="006441D4">
              <w:rPr>
                <w:color w:val="000000" w:themeColor="text1"/>
                <w:sz w:val="20"/>
                <w:szCs w:val="20"/>
                <w:lang w:val="ru-RU"/>
              </w:rPr>
              <w:t>—</w:t>
            </w:r>
            <w:r w:rsidRPr="006441D4">
              <w:rPr>
                <w:color w:val="000000" w:themeColor="text1"/>
                <w:spacing w:val="1"/>
                <w:sz w:val="20"/>
                <w:szCs w:val="20"/>
                <w:lang w:val="ru-RU"/>
              </w:rPr>
              <w:t xml:space="preserve"> </w:t>
            </w:r>
            <w:r w:rsidRPr="006441D4">
              <w:rPr>
                <w:color w:val="000000" w:themeColor="text1"/>
                <w:sz w:val="20"/>
                <w:szCs w:val="20"/>
                <w:lang w:val="ru-RU"/>
              </w:rPr>
              <w:t>главный</w:t>
            </w:r>
            <w:r w:rsidRPr="006441D4">
              <w:rPr>
                <w:color w:val="000000" w:themeColor="text1"/>
                <w:spacing w:val="1"/>
                <w:sz w:val="20"/>
                <w:szCs w:val="20"/>
                <w:lang w:val="ru-RU"/>
              </w:rPr>
              <w:t xml:space="preserve"> </w:t>
            </w:r>
            <w:r w:rsidRPr="006441D4">
              <w:rPr>
                <w:color w:val="000000" w:themeColor="text1"/>
                <w:sz w:val="20"/>
                <w:szCs w:val="20"/>
                <w:lang w:val="ru-RU"/>
              </w:rPr>
              <w:t>музыкальный</w:t>
            </w:r>
            <w:r w:rsidRPr="006441D4">
              <w:rPr>
                <w:color w:val="000000" w:themeColor="text1"/>
                <w:spacing w:val="3"/>
                <w:sz w:val="20"/>
                <w:szCs w:val="20"/>
                <w:lang w:val="ru-RU"/>
              </w:rPr>
              <w:t xml:space="preserve"> </w:t>
            </w:r>
            <w:r w:rsidRPr="006441D4">
              <w:rPr>
                <w:color w:val="000000" w:themeColor="text1"/>
                <w:sz w:val="20"/>
                <w:szCs w:val="20"/>
                <w:lang w:val="ru-RU"/>
              </w:rPr>
              <w:t>символ</w:t>
            </w:r>
            <w:r w:rsidRPr="006441D4">
              <w:rPr>
                <w:color w:val="000000" w:themeColor="text1"/>
                <w:spacing w:val="-54"/>
                <w:sz w:val="20"/>
                <w:szCs w:val="20"/>
                <w:lang w:val="ru-RU"/>
              </w:rPr>
              <w:t xml:space="preserve"> </w:t>
            </w:r>
            <w:r w:rsidRPr="006441D4">
              <w:rPr>
                <w:color w:val="000000" w:themeColor="text1"/>
                <w:sz w:val="20"/>
                <w:szCs w:val="20"/>
                <w:lang w:val="ru-RU"/>
              </w:rPr>
              <w:t>нашей</w:t>
            </w:r>
            <w:r w:rsidRPr="006441D4">
              <w:rPr>
                <w:color w:val="000000" w:themeColor="text1"/>
                <w:spacing w:val="3"/>
                <w:sz w:val="20"/>
                <w:szCs w:val="20"/>
                <w:lang w:val="ru-RU"/>
              </w:rPr>
              <w:t xml:space="preserve"> </w:t>
            </w:r>
            <w:r w:rsidRPr="006441D4">
              <w:rPr>
                <w:color w:val="000000" w:themeColor="text1"/>
                <w:sz w:val="20"/>
                <w:szCs w:val="20"/>
                <w:lang w:val="ru-RU"/>
              </w:rPr>
              <w:t>страны.</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Традиции</w:t>
            </w:r>
            <w:r w:rsidRPr="006441D4">
              <w:rPr>
                <w:color w:val="000000" w:themeColor="text1"/>
                <w:spacing w:val="1"/>
                <w:sz w:val="20"/>
                <w:szCs w:val="20"/>
                <w:lang w:val="ru-RU"/>
              </w:rPr>
              <w:t xml:space="preserve"> </w:t>
            </w:r>
            <w:r w:rsidRPr="006441D4">
              <w:rPr>
                <w:color w:val="000000" w:themeColor="text1"/>
                <w:sz w:val="20"/>
                <w:szCs w:val="20"/>
                <w:lang w:val="ru-RU"/>
              </w:rPr>
              <w:t>исполнения</w:t>
            </w:r>
            <w:r w:rsidRPr="006441D4">
              <w:rPr>
                <w:color w:val="000000" w:themeColor="text1"/>
                <w:spacing w:val="1"/>
                <w:sz w:val="20"/>
                <w:szCs w:val="20"/>
                <w:lang w:val="ru-RU"/>
              </w:rPr>
              <w:t xml:space="preserve"> </w:t>
            </w:r>
            <w:r w:rsidRPr="006441D4">
              <w:rPr>
                <w:color w:val="000000" w:themeColor="text1"/>
                <w:sz w:val="20"/>
                <w:szCs w:val="20"/>
                <w:lang w:val="ru-RU"/>
              </w:rPr>
              <w:t>Гимна России.</w:t>
            </w:r>
            <w:r w:rsidRPr="006441D4">
              <w:rPr>
                <w:color w:val="000000" w:themeColor="text1"/>
                <w:spacing w:val="-55"/>
                <w:sz w:val="20"/>
                <w:szCs w:val="20"/>
                <w:lang w:val="ru-RU"/>
              </w:rPr>
              <w:t xml:space="preserve"> </w:t>
            </w:r>
            <w:r w:rsidRPr="006441D4">
              <w:rPr>
                <w:color w:val="000000" w:themeColor="text1"/>
                <w:sz w:val="20"/>
                <w:szCs w:val="20"/>
                <w:lang w:val="ru-RU"/>
              </w:rPr>
              <w:t>Другие</w:t>
            </w:r>
            <w:r w:rsidRPr="006441D4">
              <w:rPr>
                <w:color w:val="000000" w:themeColor="text1"/>
                <w:spacing w:val="4"/>
                <w:sz w:val="20"/>
                <w:szCs w:val="20"/>
                <w:lang w:val="ru-RU"/>
              </w:rPr>
              <w:t xml:space="preserve"> </w:t>
            </w:r>
            <w:r w:rsidRPr="006441D4">
              <w:rPr>
                <w:color w:val="000000" w:themeColor="text1"/>
                <w:sz w:val="20"/>
                <w:szCs w:val="20"/>
                <w:lang w:val="ru-RU"/>
              </w:rPr>
              <w:t>гимны</w:t>
            </w:r>
          </w:p>
        </w:tc>
        <w:tc>
          <w:tcPr>
            <w:tcW w:w="5602" w:type="dxa"/>
            <w:tcBorders>
              <w:top w:val="single" w:sz="6" w:space="0" w:color="231F20"/>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Разучивание,</w:t>
            </w:r>
            <w:r w:rsidRPr="006441D4">
              <w:rPr>
                <w:color w:val="000000" w:themeColor="text1"/>
                <w:spacing w:val="23"/>
                <w:sz w:val="20"/>
                <w:szCs w:val="20"/>
                <w:lang w:val="ru-RU"/>
              </w:rPr>
              <w:t xml:space="preserve"> </w:t>
            </w:r>
            <w:r w:rsidRPr="006441D4">
              <w:rPr>
                <w:color w:val="000000" w:themeColor="text1"/>
                <w:sz w:val="20"/>
                <w:szCs w:val="20"/>
                <w:lang w:val="ru-RU"/>
              </w:rPr>
              <w:t>исполнение</w:t>
            </w:r>
            <w:r w:rsidRPr="006441D4">
              <w:rPr>
                <w:color w:val="000000" w:themeColor="text1"/>
                <w:spacing w:val="23"/>
                <w:sz w:val="20"/>
                <w:szCs w:val="20"/>
                <w:lang w:val="ru-RU"/>
              </w:rPr>
              <w:t xml:space="preserve"> </w:t>
            </w:r>
            <w:r w:rsidRPr="006441D4">
              <w:rPr>
                <w:color w:val="000000" w:themeColor="text1"/>
                <w:sz w:val="20"/>
                <w:szCs w:val="20"/>
                <w:lang w:val="ru-RU"/>
              </w:rPr>
              <w:t>Гимна</w:t>
            </w:r>
            <w:r w:rsidRPr="006441D4">
              <w:rPr>
                <w:color w:val="000000" w:themeColor="text1"/>
                <w:spacing w:val="23"/>
                <w:sz w:val="20"/>
                <w:szCs w:val="20"/>
                <w:lang w:val="ru-RU"/>
              </w:rPr>
              <w:t xml:space="preserve"> </w:t>
            </w:r>
            <w:r w:rsidRPr="006441D4">
              <w:rPr>
                <w:color w:val="000000" w:themeColor="text1"/>
                <w:sz w:val="20"/>
                <w:szCs w:val="20"/>
                <w:lang w:val="ru-RU"/>
              </w:rPr>
              <w:t>Российской</w:t>
            </w:r>
            <w:r w:rsidRPr="006441D4">
              <w:rPr>
                <w:color w:val="000000" w:themeColor="text1"/>
                <w:spacing w:val="23"/>
                <w:sz w:val="20"/>
                <w:szCs w:val="20"/>
                <w:lang w:val="ru-RU"/>
              </w:rPr>
              <w:t xml:space="preserve"> </w:t>
            </w:r>
            <w:r w:rsidRPr="006441D4">
              <w:rPr>
                <w:color w:val="000000" w:themeColor="text1"/>
                <w:sz w:val="20"/>
                <w:szCs w:val="20"/>
                <w:lang w:val="ru-RU"/>
              </w:rPr>
              <w:t>Федерации.</w:t>
            </w:r>
            <w:r w:rsidRPr="006441D4">
              <w:rPr>
                <w:color w:val="000000" w:themeColor="text1"/>
                <w:spacing w:val="-55"/>
                <w:sz w:val="20"/>
                <w:szCs w:val="20"/>
                <w:lang w:val="ru-RU"/>
              </w:rPr>
              <w:t xml:space="preserve"> </w:t>
            </w:r>
            <w:r w:rsidRPr="006441D4">
              <w:rPr>
                <w:color w:val="000000" w:themeColor="text1"/>
                <w:sz w:val="20"/>
                <w:szCs w:val="20"/>
                <w:lang w:val="ru-RU"/>
              </w:rPr>
              <w:t>Знакомство</w:t>
            </w:r>
            <w:r w:rsidRPr="006441D4">
              <w:rPr>
                <w:color w:val="000000" w:themeColor="text1"/>
                <w:spacing w:val="7"/>
                <w:sz w:val="20"/>
                <w:szCs w:val="20"/>
                <w:lang w:val="ru-RU"/>
              </w:rPr>
              <w:t xml:space="preserve"> </w:t>
            </w:r>
            <w:r w:rsidRPr="006441D4">
              <w:rPr>
                <w:color w:val="000000" w:themeColor="text1"/>
                <w:sz w:val="20"/>
                <w:szCs w:val="20"/>
                <w:lang w:val="ru-RU"/>
              </w:rPr>
              <w:t>с</w:t>
            </w:r>
            <w:r w:rsidRPr="006441D4">
              <w:rPr>
                <w:color w:val="000000" w:themeColor="text1"/>
                <w:spacing w:val="8"/>
                <w:sz w:val="20"/>
                <w:szCs w:val="20"/>
                <w:lang w:val="ru-RU"/>
              </w:rPr>
              <w:t xml:space="preserve"> </w:t>
            </w:r>
            <w:r w:rsidRPr="006441D4">
              <w:rPr>
                <w:color w:val="000000" w:themeColor="text1"/>
                <w:sz w:val="20"/>
                <w:szCs w:val="20"/>
                <w:lang w:val="ru-RU"/>
              </w:rPr>
              <w:t>историей</w:t>
            </w:r>
            <w:r w:rsidRPr="006441D4">
              <w:rPr>
                <w:color w:val="000000" w:themeColor="text1"/>
                <w:spacing w:val="8"/>
                <w:sz w:val="20"/>
                <w:szCs w:val="20"/>
                <w:lang w:val="ru-RU"/>
              </w:rPr>
              <w:t xml:space="preserve"> </w:t>
            </w:r>
            <w:r w:rsidRPr="006441D4">
              <w:rPr>
                <w:color w:val="000000" w:themeColor="text1"/>
                <w:sz w:val="20"/>
                <w:szCs w:val="20"/>
                <w:lang w:val="ru-RU"/>
              </w:rPr>
              <w:t>создания,</w:t>
            </w:r>
            <w:r w:rsidRPr="006441D4">
              <w:rPr>
                <w:color w:val="000000" w:themeColor="text1"/>
                <w:spacing w:val="8"/>
                <w:sz w:val="20"/>
                <w:szCs w:val="20"/>
                <w:lang w:val="ru-RU"/>
              </w:rPr>
              <w:t xml:space="preserve"> </w:t>
            </w:r>
            <w:r w:rsidRPr="006441D4">
              <w:rPr>
                <w:color w:val="000000" w:themeColor="text1"/>
                <w:sz w:val="20"/>
                <w:szCs w:val="20"/>
                <w:lang w:val="ru-RU"/>
              </w:rPr>
              <w:t>правилами</w:t>
            </w:r>
            <w:r w:rsidRPr="006441D4">
              <w:rPr>
                <w:color w:val="000000" w:themeColor="text1"/>
                <w:spacing w:val="8"/>
                <w:sz w:val="20"/>
                <w:szCs w:val="20"/>
                <w:lang w:val="ru-RU"/>
              </w:rPr>
              <w:t xml:space="preserve"> </w:t>
            </w:r>
            <w:r w:rsidRPr="006441D4">
              <w:rPr>
                <w:color w:val="000000" w:themeColor="text1"/>
                <w:sz w:val="20"/>
                <w:szCs w:val="20"/>
                <w:lang w:val="ru-RU"/>
              </w:rPr>
              <w:t>исполнения.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w w:val="95"/>
                <w:sz w:val="20"/>
                <w:szCs w:val="20"/>
                <w:lang w:val="ru-RU"/>
              </w:rPr>
              <w:t>Просмотр</w:t>
            </w:r>
            <w:r w:rsidRPr="006441D4">
              <w:rPr>
                <w:color w:val="000000" w:themeColor="text1"/>
                <w:spacing w:val="32"/>
                <w:w w:val="95"/>
                <w:sz w:val="20"/>
                <w:szCs w:val="20"/>
                <w:lang w:val="ru-RU"/>
              </w:rPr>
              <w:t xml:space="preserve"> </w:t>
            </w:r>
            <w:r w:rsidRPr="006441D4">
              <w:rPr>
                <w:color w:val="000000" w:themeColor="text1"/>
                <w:w w:val="95"/>
                <w:sz w:val="20"/>
                <w:szCs w:val="20"/>
                <w:lang w:val="ru-RU"/>
              </w:rPr>
              <w:t>видеозаписей</w:t>
            </w:r>
            <w:r w:rsidRPr="006441D4">
              <w:rPr>
                <w:color w:val="000000" w:themeColor="text1"/>
                <w:spacing w:val="33"/>
                <w:w w:val="95"/>
                <w:sz w:val="20"/>
                <w:szCs w:val="20"/>
                <w:lang w:val="ru-RU"/>
              </w:rPr>
              <w:t xml:space="preserve"> </w:t>
            </w:r>
            <w:r w:rsidRPr="006441D4">
              <w:rPr>
                <w:color w:val="000000" w:themeColor="text1"/>
                <w:w w:val="95"/>
                <w:sz w:val="20"/>
                <w:szCs w:val="20"/>
                <w:lang w:val="ru-RU"/>
              </w:rPr>
              <w:t>парада,</w:t>
            </w:r>
            <w:r w:rsidRPr="006441D4">
              <w:rPr>
                <w:color w:val="000000" w:themeColor="text1"/>
                <w:spacing w:val="32"/>
                <w:w w:val="95"/>
                <w:sz w:val="20"/>
                <w:szCs w:val="20"/>
                <w:lang w:val="ru-RU"/>
              </w:rPr>
              <w:t xml:space="preserve"> </w:t>
            </w:r>
            <w:r w:rsidRPr="006441D4">
              <w:rPr>
                <w:color w:val="000000" w:themeColor="text1"/>
                <w:w w:val="95"/>
                <w:sz w:val="20"/>
                <w:szCs w:val="20"/>
                <w:lang w:val="ru-RU"/>
              </w:rPr>
              <w:t>церемонии</w:t>
            </w:r>
            <w:r w:rsidRPr="006441D4">
              <w:rPr>
                <w:color w:val="000000" w:themeColor="text1"/>
                <w:spacing w:val="33"/>
                <w:w w:val="95"/>
                <w:sz w:val="20"/>
                <w:szCs w:val="20"/>
                <w:lang w:val="ru-RU"/>
              </w:rPr>
              <w:t xml:space="preserve"> </w:t>
            </w:r>
            <w:r w:rsidRPr="006441D4">
              <w:rPr>
                <w:color w:val="000000" w:themeColor="text1"/>
                <w:w w:val="95"/>
                <w:sz w:val="20"/>
                <w:szCs w:val="20"/>
                <w:lang w:val="ru-RU"/>
              </w:rPr>
              <w:t>награждения</w:t>
            </w:r>
            <w:r w:rsidRPr="006441D4">
              <w:rPr>
                <w:color w:val="000000" w:themeColor="text1"/>
                <w:spacing w:val="-52"/>
                <w:w w:val="95"/>
                <w:sz w:val="20"/>
                <w:szCs w:val="20"/>
                <w:lang w:val="ru-RU"/>
              </w:rPr>
              <w:t xml:space="preserve"> </w:t>
            </w:r>
            <w:r w:rsidRPr="006441D4">
              <w:rPr>
                <w:color w:val="000000" w:themeColor="text1"/>
                <w:sz w:val="20"/>
                <w:szCs w:val="20"/>
                <w:lang w:val="ru-RU"/>
              </w:rPr>
              <w:t>спортсменов. Чувство гордости, понятия достоинства и</w:t>
            </w:r>
            <w:r w:rsidRPr="006441D4">
              <w:rPr>
                <w:color w:val="000000" w:themeColor="text1"/>
                <w:spacing w:val="1"/>
                <w:sz w:val="20"/>
                <w:szCs w:val="20"/>
                <w:lang w:val="ru-RU"/>
              </w:rPr>
              <w:t xml:space="preserve"> </w:t>
            </w:r>
            <w:r w:rsidRPr="006441D4">
              <w:rPr>
                <w:color w:val="000000" w:themeColor="text1"/>
                <w:sz w:val="20"/>
                <w:szCs w:val="20"/>
                <w:lang w:val="ru-RU"/>
              </w:rPr>
              <w:t>чести.</w:t>
            </w:r>
            <w:r w:rsidRPr="006441D4">
              <w:rPr>
                <w:color w:val="000000" w:themeColor="text1"/>
                <w:spacing w:val="-1"/>
                <w:sz w:val="20"/>
                <w:szCs w:val="20"/>
                <w:lang w:val="ru-RU"/>
              </w:rPr>
              <w:t xml:space="preserve"> </w:t>
            </w:r>
            <w:r w:rsidRPr="006441D4">
              <w:rPr>
                <w:color w:val="000000" w:themeColor="text1"/>
                <w:sz w:val="20"/>
                <w:szCs w:val="20"/>
                <w:lang w:val="ru-RU"/>
              </w:rPr>
              <w:t>Обсуждение</w:t>
            </w:r>
            <w:r w:rsidRPr="006441D4">
              <w:rPr>
                <w:color w:val="000000" w:themeColor="text1"/>
                <w:spacing w:val="-1"/>
                <w:sz w:val="20"/>
                <w:szCs w:val="20"/>
                <w:lang w:val="ru-RU"/>
              </w:rPr>
              <w:t xml:space="preserve"> </w:t>
            </w:r>
            <w:r w:rsidRPr="006441D4">
              <w:rPr>
                <w:color w:val="000000" w:themeColor="text1"/>
                <w:sz w:val="20"/>
                <w:szCs w:val="20"/>
                <w:lang w:val="ru-RU"/>
              </w:rPr>
              <w:t>этических</w:t>
            </w:r>
            <w:r w:rsidRPr="006441D4">
              <w:rPr>
                <w:color w:val="000000" w:themeColor="text1"/>
                <w:spacing w:val="-1"/>
                <w:sz w:val="20"/>
                <w:szCs w:val="20"/>
                <w:lang w:val="ru-RU"/>
              </w:rPr>
              <w:t xml:space="preserve"> </w:t>
            </w:r>
            <w:r w:rsidRPr="006441D4">
              <w:rPr>
                <w:color w:val="000000" w:themeColor="text1"/>
                <w:sz w:val="20"/>
                <w:szCs w:val="20"/>
                <w:lang w:val="ru-RU"/>
              </w:rPr>
              <w:t>вопросов,</w:t>
            </w:r>
            <w:r w:rsidRPr="006441D4">
              <w:rPr>
                <w:color w:val="000000" w:themeColor="text1"/>
                <w:spacing w:val="-1"/>
                <w:sz w:val="20"/>
                <w:szCs w:val="20"/>
                <w:lang w:val="ru-RU"/>
              </w:rPr>
              <w:t xml:space="preserve"> </w:t>
            </w:r>
            <w:r w:rsidRPr="006441D4">
              <w:rPr>
                <w:color w:val="000000" w:themeColor="text1"/>
                <w:sz w:val="20"/>
                <w:szCs w:val="20"/>
                <w:lang w:val="ru-RU"/>
              </w:rPr>
              <w:t>связанных</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w:t>
            </w:r>
            <w:r w:rsidRPr="006441D4">
              <w:rPr>
                <w:color w:val="000000" w:themeColor="text1"/>
                <w:spacing w:val="2"/>
                <w:sz w:val="20"/>
                <w:szCs w:val="20"/>
                <w:lang w:val="ru-RU"/>
              </w:rPr>
              <w:t xml:space="preserve"> </w:t>
            </w:r>
            <w:r w:rsidRPr="006441D4">
              <w:rPr>
                <w:color w:val="000000" w:themeColor="text1"/>
                <w:sz w:val="20"/>
                <w:szCs w:val="20"/>
                <w:lang w:val="ru-RU"/>
              </w:rPr>
              <w:t>государственными</w:t>
            </w:r>
            <w:r w:rsidRPr="006441D4">
              <w:rPr>
                <w:color w:val="000000" w:themeColor="text1"/>
                <w:spacing w:val="2"/>
                <w:sz w:val="20"/>
                <w:szCs w:val="20"/>
                <w:lang w:val="ru-RU"/>
              </w:rPr>
              <w:t xml:space="preserve"> </w:t>
            </w:r>
            <w:r w:rsidRPr="006441D4">
              <w:rPr>
                <w:color w:val="000000" w:themeColor="text1"/>
                <w:sz w:val="20"/>
                <w:szCs w:val="20"/>
                <w:lang w:val="ru-RU"/>
              </w:rPr>
              <w:t>символами</w:t>
            </w:r>
            <w:r w:rsidRPr="006441D4">
              <w:rPr>
                <w:color w:val="000000" w:themeColor="text1"/>
                <w:spacing w:val="3"/>
                <w:sz w:val="20"/>
                <w:szCs w:val="20"/>
                <w:lang w:val="ru-RU"/>
              </w:rPr>
              <w:t xml:space="preserve"> </w:t>
            </w:r>
            <w:r w:rsidRPr="006441D4">
              <w:rPr>
                <w:color w:val="000000" w:themeColor="text1"/>
                <w:sz w:val="20"/>
                <w:szCs w:val="20"/>
                <w:lang w:val="ru-RU"/>
              </w:rPr>
              <w:t>страны.</w:t>
            </w:r>
            <w:r w:rsidRPr="006441D4">
              <w:rPr>
                <w:color w:val="000000" w:themeColor="text1"/>
                <w:spacing w:val="1"/>
                <w:sz w:val="20"/>
                <w:szCs w:val="20"/>
                <w:lang w:val="ru-RU"/>
              </w:rPr>
              <w:t xml:space="preserve"> </w:t>
            </w:r>
            <w:r w:rsidRPr="006441D4">
              <w:rPr>
                <w:color w:val="000000" w:themeColor="text1"/>
                <w:sz w:val="20"/>
                <w:szCs w:val="20"/>
                <w:lang w:val="ru-RU"/>
              </w:rPr>
              <w:t>Разучивание,</w:t>
            </w:r>
            <w:r w:rsidRPr="006441D4">
              <w:rPr>
                <w:color w:val="000000" w:themeColor="text1"/>
                <w:spacing w:val="-6"/>
                <w:sz w:val="20"/>
                <w:szCs w:val="20"/>
                <w:lang w:val="ru-RU"/>
              </w:rPr>
              <w:t xml:space="preserve"> </w:t>
            </w:r>
            <w:r w:rsidRPr="006441D4">
              <w:rPr>
                <w:color w:val="000000" w:themeColor="text1"/>
                <w:sz w:val="20"/>
                <w:szCs w:val="20"/>
                <w:lang w:val="ru-RU"/>
              </w:rPr>
              <w:t>исполнение</w:t>
            </w:r>
            <w:r w:rsidRPr="006441D4">
              <w:rPr>
                <w:color w:val="000000" w:themeColor="text1"/>
                <w:spacing w:val="-6"/>
                <w:sz w:val="20"/>
                <w:szCs w:val="20"/>
                <w:lang w:val="ru-RU"/>
              </w:rPr>
              <w:t xml:space="preserve"> </w:t>
            </w:r>
            <w:r w:rsidRPr="006441D4">
              <w:rPr>
                <w:color w:val="000000" w:themeColor="text1"/>
                <w:sz w:val="20"/>
                <w:szCs w:val="20"/>
                <w:lang w:val="ru-RU"/>
              </w:rPr>
              <w:t>Гимна</w:t>
            </w:r>
            <w:r w:rsidRPr="006441D4">
              <w:rPr>
                <w:color w:val="000000" w:themeColor="text1"/>
                <w:spacing w:val="-6"/>
                <w:sz w:val="20"/>
                <w:szCs w:val="20"/>
                <w:lang w:val="ru-RU"/>
              </w:rPr>
              <w:t xml:space="preserve"> </w:t>
            </w:r>
            <w:r w:rsidRPr="006441D4">
              <w:rPr>
                <w:color w:val="000000" w:themeColor="text1"/>
                <w:sz w:val="20"/>
                <w:szCs w:val="20"/>
                <w:lang w:val="ru-RU"/>
              </w:rPr>
              <w:t>своей</w:t>
            </w:r>
            <w:r w:rsidRPr="006441D4">
              <w:rPr>
                <w:color w:val="000000" w:themeColor="text1"/>
                <w:spacing w:val="-6"/>
                <w:sz w:val="20"/>
                <w:szCs w:val="20"/>
                <w:lang w:val="ru-RU"/>
              </w:rPr>
              <w:t xml:space="preserve"> </w:t>
            </w:r>
            <w:r w:rsidRPr="006441D4">
              <w:rPr>
                <w:color w:val="000000" w:themeColor="text1"/>
                <w:sz w:val="20"/>
                <w:szCs w:val="20"/>
                <w:lang w:val="ru-RU"/>
              </w:rPr>
              <w:t>республики,</w:t>
            </w:r>
            <w:r w:rsidRPr="006441D4">
              <w:rPr>
                <w:color w:val="000000" w:themeColor="text1"/>
                <w:spacing w:val="-55"/>
                <w:sz w:val="20"/>
                <w:szCs w:val="20"/>
                <w:lang w:val="ru-RU"/>
              </w:rPr>
              <w:t xml:space="preserve"> </w:t>
            </w:r>
            <w:r w:rsidRPr="006441D4">
              <w:rPr>
                <w:color w:val="000000" w:themeColor="text1"/>
                <w:sz w:val="20"/>
                <w:szCs w:val="20"/>
                <w:lang w:val="ru-RU"/>
              </w:rPr>
              <w:t>города,</w:t>
            </w:r>
            <w:r w:rsidRPr="006441D4">
              <w:rPr>
                <w:color w:val="000000" w:themeColor="text1"/>
                <w:spacing w:val="6"/>
                <w:sz w:val="20"/>
                <w:szCs w:val="20"/>
                <w:lang w:val="ru-RU"/>
              </w:rPr>
              <w:t xml:space="preserve"> </w:t>
            </w:r>
            <w:r w:rsidRPr="006441D4">
              <w:rPr>
                <w:color w:val="000000" w:themeColor="text1"/>
                <w:sz w:val="20"/>
                <w:szCs w:val="20"/>
                <w:lang w:val="ru-RU"/>
              </w:rPr>
              <w:t>школы</w:t>
            </w:r>
          </w:p>
        </w:tc>
      </w:tr>
      <w:tr w:rsidR="00873908" w:rsidRPr="000356FC" w:rsidTr="00873908">
        <w:trPr>
          <w:trHeight w:val="1950"/>
        </w:trPr>
        <w:tc>
          <w:tcPr>
            <w:tcW w:w="1191" w:type="dxa"/>
            <w:tcBorders>
              <w:left w:val="single" w:sz="6" w:space="0" w:color="231F20"/>
            </w:tcBorders>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w w:val="105"/>
                <w:sz w:val="20"/>
                <w:szCs w:val="20"/>
              </w:rPr>
              <w:t>З)</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2—4</w:t>
            </w:r>
          </w:p>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учебных</w:t>
            </w:r>
            <w:r w:rsidRPr="00971A98">
              <w:rPr>
                <w:color w:val="000000" w:themeColor="text1"/>
                <w:spacing w:val="-55"/>
                <w:sz w:val="20"/>
                <w:szCs w:val="20"/>
              </w:rPr>
              <w:t xml:space="preserve"> </w:t>
            </w:r>
            <w:r w:rsidRPr="00971A98">
              <w:rPr>
                <w:color w:val="000000" w:themeColor="text1"/>
                <w:sz w:val="20"/>
                <w:szCs w:val="20"/>
              </w:rPr>
              <w:t>часа</w:t>
            </w:r>
          </w:p>
        </w:tc>
        <w:tc>
          <w:tcPr>
            <w:tcW w:w="1134" w:type="dxa"/>
          </w:tcPr>
          <w:p w:rsidR="00873908" w:rsidRPr="00971A98" w:rsidRDefault="00873908" w:rsidP="00873908">
            <w:pPr>
              <w:pStyle w:val="TableParagraph"/>
              <w:tabs>
                <w:tab w:val="left" w:pos="709"/>
              </w:tabs>
              <w:jc w:val="center"/>
              <w:rPr>
                <w:color w:val="000000" w:themeColor="text1"/>
                <w:sz w:val="20"/>
                <w:szCs w:val="20"/>
              </w:rPr>
            </w:pPr>
            <w:r w:rsidRPr="00971A98">
              <w:rPr>
                <w:color w:val="000000" w:themeColor="text1"/>
                <w:sz w:val="20"/>
                <w:szCs w:val="20"/>
              </w:rPr>
              <w:t>Искусство</w:t>
            </w:r>
            <w:r w:rsidRPr="00971A98">
              <w:rPr>
                <w:color w:val="000000" w:themeColor="text1"/>
                <w:spacing w:val="1"/>
                <w:sz w:val="20"/>
                <w:szCs w:val="20"/>
              </w:rPr>
              <w:t xml:space="preserve"> </w:t>
            </w:r>
            <w:r w:rsidRPr="00971A98">
              <w:rPr>
                <w:color w:val="000000" w:themeColor="text1"/>
                <w:w w:val="95"/>
                <w:sz w:val="20"/>
                <w:szCs w:val="20"/>
              </w:rPr>
              <w:t>времени</w:t>
            </w:r>
          </w:p>
        </w:tc>
        <w:tc>
          <w:tcPr>
            <w:tcW w:w="2211" w:type="dxa"/>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pacing w:val="-4"/>
                <w:w w:val="95"/>
                <w:sz w:val="20"/>
                <w:szCs w:val="20"/>
                <w:lang w:val="ru-RU"/>
              </w:rPr>
              <w:t>Музыка — временно́е</w:t>
            </w:r>
            <w:r w:rsidRPr="006441D4">
              <w:rPr>
                <w:color w:val="000000" w:themeColor="text1"/>
                <w:spacing w:val="-52"/>
                <w:w w:val="95"/>
                <w:sz w:val="20"/>
                <w:szCs w:val="20"/>
                <w:lang w:val="ru-RU"/>
              </w:rPr>
              <w:t xml:space="preserve"> </w:t>
            </w:r>
            <w:r w:rsidRPr="006441D4">
              <w:rPr>
                <w:color w:val="000000" w:themeColor="text1"/>
                <w:sz w:val="20"/>
                <w:szCs w:val="20"/>
                <w:lang w:val="ru-RU"/>
              </w:rPr>
              <w:t>искусство. Погружение</w:t>
            </w:r>
            <w:r w:rsidRPr="006441D4">
              <w:rPr>
                <w:color w:val="000000" w:themeColor="text1"/>
                <w:spacing w:val="3"/>
                <w:sz w:val="20"/>
                <w:szCs w:val="20"/>
                <w:lang w:val="ru-RU"/>
              </w:rPr>
              <w:t xml:space="preserve"> </w:t>
            </w:r>
            <w:r w:rsidRPr="006441D4">
              <w:rPr>
                <w:color w:val="000000" w:themeColor="text1"/>
                <w:sz w:val="20"/>
                <w:szCs w:val="20"/>
                <w:lang w:val="ru-RU"/>
              </w:rPr>
              <w:t>в</w:t>
            </w:r>
            <w:r w:rsidRPr="006441D4">
              <w:rPr>
                <w:color w:val="000000" w:themeColor="text1"/>
                <w:spacing w:val="3"/>
                <w:sz w:val="20"/>
                <w:szCs w:val="20"/>
                <w:lang w:val="ru-RU"/>
              </w:rPr>
              <w:t xml:space="preserve"> </w:t>
            </w:r>
            <w:r w:rsidRPr="006441D4">
              <w:rPr>
                <w:color w:val="000000" w:themeColor="text1"/>
                <w:sz w:val="20"/>
                <w:szCs w:val="20"/>
                <w:lang w:val="ru-RU"/>
              </w:rPr>
              <w:t>поток</w:t>
            </w:r>
            <w:r w:rsidRPr="006441D4">
              <w:rPr>
                <w:color w:val="000000" w:themeColor="text1"/>
                <w:spacing w:val="3"/>
                <w:sz w:val="20"/>
                <w:szCs w:val="20"/>
                <w:lang w:val="ru-RU"/>
              </w:rPr>
              <w:t xml:space="preserve"> </w:t>
            </w:r>
            <w:r w:rsidRPr="006441D4">
              <w:rPr>
                <w:color w:val="000000" w:themeColor="text1"/>
                <w:sz w:val="20"/>
                <w:szCs w:val="20"/>
                <w:lang w:val="ru-RU"/>
              </w:rPr>
              <w:t>музыкального</w:t>
            </w:r>
            <w:r w:rsidRPr="006441D4">
              <w:rPr>
                <w:color w:val="000000" w:themeColor="text1"/>
                <w:spacing w:val="7"/>
                <w:sz w:val="20"/>
                <w:szCs w:val="20"/>
                <w:lang w:val="ru-RU"/>
              </w:rPr>
              <w:t xml:space="preserve"> </w:t>
            </w:r>
            <w:r w:rsidRPr="006441D4">
              <w:rPr>
                <w:color w:val="000000" w:themeColor="text1"/>
                <w:sz w:val="20"/>
                <w:szCs w:val="20"/>
                <w:lang w:val="ru-RU"/>
              </w:rPr>
              <w:t>звучания.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Музыкальные образы</w:t>
            </w:r>
            <w:r w:rsidRPr="006441D4">
              <w:rPr>
                <w:color w:val="000000" w:themeColor="text1"/>
                <w:spacing w:val="-55"/>
                <w:sz w:val="20"/>
                <w:szCs w:val="20"/>
                <w:lang w:val="ru-RU"/>
              </w:rPr>
              <w:t xml:space="preserve"> </w:t>
            </w:r>
            <w:r w:rsidRPr="006441D4">
              <w:rPr>
                <w:color w:val="000000" w:themeColor="text1"/>
                <w:sz w:val="20"/>
                <w:szCs w:val="20"/>
                <w:lang w:val="ru-RU"/>
              </w:rPr>
              <w:t>движения, изменения</w:t>
            </w:r>
            <w:r w:rsidRPr="006441D4">
              <w:rPr>
                <w:color w:val="000000" w:themeColor="text1"/>
                <w:spacing w:val="4"/>
                <w:sz w:val="20"/>
                <w:szCs w:val="20"/>
                <w:lang w:val="ru-RU"/>
              </w:rPr>
              <w:t xml:space="preserve"> </w:t>
            </w:r>
            <w:r w:rsidRPr="006441D4">
              <w:rPr>
                <w:color w:val="000000" w:themeColor="text1"/>
                <w:sz w:val="20"/>
                <w:szCs w:val="20"/>
                <w:lang w:val="ru-RU"/>
              </w:rPr>
              <w:t>и</w:t>
            </w:r>
            <w:r w:rsidRPr="006441D4">
              <w:rPr>
                <w:color w:val="000000" w:themeColor="text1"/>
                <w:spacing w:val="5"/>
                <w:sz w:val="20"/>
                <w:szCs w:val="20"/>
                <w:lang w:val="ru-RU"/>
              </w:rPr>
              <w:t xml:space="preserve"> </w:t>
            </w:r>
            <w:r w:rsidRPr="006441D4">
              <w:rPr>
                <w:color w:val="000000" w:themeColor="text1"/>
                <w:sz w:val="20"/>
                <w:szCs w:val="20"/>
                <w:lang w:val="ru-RU"/>
              </w:rPr>
              <w:t>развития</w:t>
            </w:r>
          </w:p>
        </w:tc>
        <w:tc>
          <w:tcPr>
            <w:tcW w:w="5602" w:type="dxa"/>
            <w:tcBorders>
              <w:bottom w:val="single" w:sz="6" w:space="0" w:color="231F20"/>
            </w:tcBorders>
          </w:tcPr>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Слушание, исполнение музыкальных произведений,</w:t>
            </w:r>
            <w:r w:rsidRPr="006441D4">
              <w:rPr>
                <w:color w:val="000000" w:themeColor="text1"/>
                <w:spacing w:val="-55"/>
                <w:sz w:val="20"/>
                <w:szCs w:val="20"/>
                <w:lang w:val="ru-RU"/>
              </w:rPr>
              <w:t xml:space="preserve"> </w:t>
            </w:r>
            <w:r w:rsidRPr="006441D4">
              <w:rPr>
                <w:color w:val="000000" w:themeColor="text1"/>
                <w:sz w:val="20"/>
                <w:szCs w:val="20"/>
                <w:lang w:val="ru-RU"/>
              </w:rPr>
              <w:t>передающих образ непрерывного движения.</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Наблюдение</w:t>
            </w:r>
            <w:r w:rsidRPr="006441D4">
              <w:rPr>
                <w:color w:val="000000" w:themeColor="text1"/>
                <w:spacing w:val="-7"/>
                <w:sz w:val="20"/>
                <w:szCs w:val="20"/>
                <w:lang w:val="ru-RU"/>
              </w:rPr>
              <w:t xml:space="preserve"> </w:t>
            </w:r>
            <w:r w:rsidRPr="006441D4">
              <w:rPr>
                <w:color w:val="000000" w:themeColor="text1"/>
                <w:sz w:val="20"/>
                <w:szCs w:val="20"/>
                <w:lang w:val="ru-RU"/>
              </w:rPr>
              <w:t>за</w:t>
            </w:r>
            <w:r w:rsidRPr="006441D4">
              <w:rPr>
                <w:color w:val="000000" w:themeColor="text1"/>
                <w:spacing w:val="-7"/>
                <w:sz w:val="20"/>
                <w:szCs w:val="20"/>
                <w:lang w:val="ru-RU"/>
              </w:rPr>
              <w:t xml:space="preserve"> </w:t>
            </w:r>
            <w:r w:rsidRPr="006441D4">
              <w:rPr>
                <w:color w:val="000000" w:themeColor="text1"/>
                <w:sz w:val="20"/>
                <w:szCs w:val="20"/>
                <w:lang w:val="ru-RU"/>
              </w:rPr>
              <w:t>своими</w:t>
            </w:r>
            <w:r w:rsidRPr="006441D4">
              <w:rPr>
                <w:color w:val="000000" w:themeColor="text1"/>
                <w:spacing w:val="-7"/>
                <w:sz w:val="20"/>
                <w:szCs w:val="20"/>
                <w:lang w:val="ru-RU"/>
              </w:rPr>
              <w:t xml:space="preserve"> </w:t>
            </w:r>
            <w:r w:rsidRPr="006441D4">
              <w:rPr>
                <w:color w:val="000000" w:themeColor="text1"/>
                <w:sz w:val="20"/>
                <w:szCs w:val="20"/>
                <w:lang w:val="ru-RU"/>
              </w:rPr>
              <w:t>телесными</w:t>
            </w:r>
            <w:r w:rsidRPr="006441D4">
              <w:rPr>
                <w:color w:val="000000" w:themeColor="text1"/>
                <w:spacing w:val="-6"/>
                <w:sz w:val="20"/>
                <w:szCs w:val="20"/>
                <w:lang w:val="ru-RU"/>
              </w:rPr>
              <w:t xml:space="preserve"> </w:t>
            </w:r>
            <w:r w:rsidRPr="006441D4">
              <w:rPr>
                <w:color w:val="000000" w:themeColor="text1"/>
                <w:sz w:val="20"/>
                <w:szCs w:val="20"/>
                <w:lang w:val="ru-RU"/>
              </w:rPr>
              <w:t>реакциями</w:t>
            </w:r>
            <w:r w:rsidRPr="006441D4">
              <w:rPr>
                <w:color w:val="000000" w:themeColor="text1"/>
                <w:spacing w:val="-7"/>
                <w:sz w:val="20"/>
                <w:szCs w:val="20"/>
                <w:lang w:val="ru-RU"/>
              </w:rPr>
              <w:t xml:space="preserve"> </w:t>
            </w:r>
            <w:r w:rsidRPr="006441D4">
              <w:rPr>
                <w:color w:val="000000" w:themeColor="text1"/>
                <w:sz w:val="20"/>
                <w:szCs w:val="20"/>
                <w:lang w:val="ru-RU"/>
              </w:rPr>
              <w:t>(дыхание,</w:t>
            </w:r>
            <w:r w:rsidRPr="006441D4">
              <w:rPr>
                <w:color w:val="000000" w:themeColor="text1"/>
                <w:spacing w:val="-55"/>
                <w:sz w:val="20"/>
                <w:szCs w:val="20"/>
                <w:lang w:val="ru-RU"/>
              </w:rPr>
              <w:t xml:space="preserve"> </w:t>
            </w:r>
            <w:r w:rsidRPr="006441D4">
              <w:rPr>
                <w:color w:val="000000" w:themeColor="text1"/>
                <w:sz w:val="20"/>
                <w:szCs w:val="20"/>
                <w:lang w:val="ru-RU"/>
              </w:rPr>
              <w:t>пульс,</w:t>
            </w:r>
            <w:r w:rsidRPr="006441D4">
              <w:rPr>
                <w:color w:val="000000" w:themeColor="text1"/>
                <w:spacing w:val="5"/>
                <w:sz w:val="20"/>
                <w:szCs w:val="20"/>
                <w:lang w:val="ru-RU"/>
              </w:rPr>
              <w:t xml:space="preserve"> </w:t>
            </w:r>
            <w:r w:rsidRPr="006441D4">
              <w:rPr>
                <w:color w:val="000000" w:themeColor="text1"/>
                <w:sz w:val="20"/>
                <w:szCs w:val="20"/>
                <w:lang w:val="ru-RU"/>
              </w:rPr>
              <w:t>мышечный</w:t>
            </w:r>
            <w:r w:rsidRPr="006441D4">
              <w:rPr>
                <w:color w:val="000000" w:themeColor="text1"/>
                <w:spacing w:val="6"/>
                <w:sz w:val="20"/>
                <w:szCs w:val="20"/>
                <w:lang w:val="ru-RU"/>
              </w:rPr>
              <w:t xml:space="preserve"> </w:t>
            </w:r>
            <w:r w:rsidRPr="006441D4">
              <w:rPr>
                <w:color w:val="000000" w:themeColor="text1"/>
                <w:sz w:val="20"/>
                <w:szCs w:val="20"/>
                <w:lang w:val="ru-RU"/>
              </w:rPr>
              <w:t>тонус)</w:t>
            </w:r>
            <w:r w:rsidRPr="006441D4">
              <w:rPr>
                <w:color w:val="000000" w:themeColor="text1"/>
                <w:spacing w:val="6"/>
                <w:sz w:val="20"/>
                <w:szCs w:val="20"/>
                <w:lang w:val="ru-RU"/>
              </w:rPr>
              <w:t xml:space="preserve"> </w:t>
            </w:r>
            <w:r w:rsidRPr="006441D4">
              <w:rPr>
                <w:color w:val="000000" w:themeColor="text1"/>
                <w:sz w:val="20"/>
                <w:szCs w:val="20"/>
                <w:lang w:val="ru-RU"/>
              </w:rPr>
              <w:t>при</w:t>
            </w:r>
            <w:r w:rsidRPr="006441D4">
              <w:rPr>
                <w:color w:val="000000" w:themeColor="text1"/>
                <w:spacing w:val="5"/>
                <w:sz w:val="20"/>
                <w:szCs w:val="20"/>
                <w:lang w:val="ru-RU"/>
              </w:rPr>
              <w:t xml:space="preserve"> </w:t>
            </w:r>
            <w:r w:rsidRPr="006441D4">
              <w:rPr>
                <w:color w:val="000000" w:themeColor="text1"/>
                <w:sz w:val="20"/>
                <w:szCs w:val="20"/>
                <w:lang w:val="ru-RU"/>
              </w:rPr>
              <w:t>восприятии</w:t>
            </w:r>
            <w:r w:rsidRPr="006441D4">
              <w:rPr>
                <w:color w:val="000000" w:themeColor="text1"/>
                <w:spacing w:val="6"/>
                <w:sz w:val="20"/>
                <w:szCs w:val="20"/>
                <w:lang w:val="ru-RU"/>
              </w:rPr>
              <w:t xml:space="preserve"> </w:t>
            </w:r>
            <w:r w:rsidRPr="006441D4">
              <w:rPr>
                <w:color w:val="000000" w:themeColor="text1"/>
                <w:sz w:val="20"/>
                <w:szCs w:val="20"/>
                <w:lang w:val="ru-RU"/>
              </w:rPr>
              <w:t>музыки.</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Проблемная</w:t>
            </w:r>
            <w:r w:rsidRPr="006441D4">
              <w:rPr>
                <w:color w:val="000000" w:themeColor="text1"/>
                <w:spacing w:val="-7"/>
                <w:sz w:val="20"/>
                <w:szCs w:val="20"/>
                <w:lang w:val="ru-RU"/>
              </w:rPr>
              <w:t xml:space="preserve"> </w:t>
            </w:r>
            <w:r w:rsidRPr="006441D4">
              <w:rPr>
                <w:color w:val="000000" w:themeColor="text1"/>
                <w:sz w:val="20"/>
                <w:szCs w:val="20"/>
                <w:lang w:val="ru-RU"/>
              </w:rPr>
              <w:t>ситуация:</w:t>
            </w:r>
            <w:r w:rsidRPr="006441D4">
              <w:rPr>
                <w:color w:val="000000" w:themeColor="text1"/>
                <w:spacing w:val="-6"/>
                <w:sz w:val="20"/>
                <w:szCs w:val="20"/>
                <w:lang w:val="ru-RU"/>
              </w:rPr>
              <w:t xml:space="preserve"> </w:t>
            </w:r>
            <w:r w:rsidRPr="006441D4">
              <w:rPr>
                <w:color w:val="000000" w:themeColor="text1"/>
                <w:sz w:val="20"/>
                <w:szCs w:val="20"/>
                <w:lang w:val="ru-RU"/>
              </w:rPr>
              <w:t>как</w:t>
            </w:r>
            <w:r w:rsidRPr="006441D4">
              <w:rPr>
                <w:color w:val="000000" w:themeColor="text1"/>
                <w:spacing w:val="-6"/>
                <w:sz w:val="20"/>
                <w:szCs w:val="20"/>
                <w:lang w:val="ru-RU"/>
              </w:rPr>
              <w:t xml:space="preserve"> </w:t>
            </w:r>
            <w:r w:rsidRPr="006441D4">
              <w:rPr>
                <w:color w:val="000000" w:themeColor="text1"/>
                <w:sz w:val="20"/>
                <w:szCs w:val="20"/>
                <w:lang w:val="ru-RU"/>
              </w:rPr>
              <w:t>музыка</w:t>
            </w:r>
            <w:r w:rsidRPr="006441D4">
              <w:rPr>
                <w:color w:val="000000" w:themeColor="text1"/>
                <w:spacing w:val="-6"/>
                <w:sz w:val="20"/>
                <w:szCs w:val="20"/>
                <w:lang w:val="ru-RU"/>
              </w:rPr>
              <w:t xml:space="preserve"> </w:t>
            </w:r>
            <w:r w:rsidRPr="006441D4">
              <w:rPr>
                <w:color w:val="000000" w:themeColor="text1"/>
                <w:sz w:val="20"/>
                <w:szCs w:val="20"/>
                <w:lang w:val="ru-RU"/>
              </w:rPr>
              <w:t>воздействует</w:t>
            </w:r>
            <w:r w:rsidRPr="006441D4">
              <w:rPr>
                <w:color w:val="000000" w:themeColor="text1"/>
                <w:spacing w:val="-6"/>
                <w:sz w:val="20"/>
                <w:szCs w:val="20"/>
                <w:lang w:val="ru-RU"/>
              </w:rPr>
              <w:t xml:space="preserve"> </w:t>
            </w:r>
            <w:r w:rsidRPr="006441D4">
              <w:rPr>
                <w:color w:val="000000" w:themeColor="text1"/>
                <w:sz w:val="20"/>
                <w:szCs w:val="20"/>
                <w:lang w:val="ru-RU"/>
              </w:rPr>
              <w:t>на</w:t>
            </w:r>
            <w:r w:rsidRPr="006441D4">
              <w:rPr>
                <w:color w:val="000000" w:themeColor="text1"/>
                <w:spacing w:val="-55"/>
                <w:sz w:val="20"/>
                <w:szCs w:val="20"/>
                <w:lang w:val="ru-RU"/>
              </w:rPr>
              <w:t xml:space="preserve"> </w:t>
            </w:r>
            <w:r w:rsidRPr="006441D4">
              <w:rPr>
                <w:color w:val="000000" w:themeColor="text1"/>
                <w:sz w:val="20"/>
                <w:szCs w:val="20"/>
                <w:lang w:val="ru-RU"/>
              </w:rPr>
              <w:t>человека?</w:t>
            </w:r>
          </w:p>
          <w:p w:rsidR="00873908" w:rsidRPr="006441D4" w:rsidRDefault="00873908" w:rsidP="00873908">
            <w:pPr>
              <w:pStyle w:val="TableParagraph"/>
              <w:tabs>
                <w:tab w:val="left" w:pos="709"/>
              </w:tabs>
              <w:jc w:val="center"/>
              <w:rPr>
                <w:color w:val="000000" w:themeColor="text1"/>
                <w:sz w:val="20"/>
                <w:szCs w:val="20"/>
                <w:lang w:val="ru-RU"/>
              </w:rPr>
            </w:pPr>
            <w:r w:rsidRPr="006441D4">
              <w:rPr>
                <w:i/>
                <w:color w:val="000000" w:themeColor="text1"/>
                <w:sz w:val="20"/>
                <w:szCs w:val="20"/>
                <w:lang w:val="ru-RU"/>
              </w:rPr>
              <w:t>На</w:t>
            </w:r>
            <w:r w:rsidRPr="006441D4">
              <w:rPr>
                <w:i/>
                <w:color w:val="000000" w:themeColor="text1"/>
                <w:spacing w:val="12"/>
                <w:sz w:val="20"/>
                <w:szCs w:val="20"/>
                <w:lang w:val="ru-RU"/>
              </w:rPr>
              <w:t xml:space="preserve"> </w:t>
            </w:r>
            <w:r w:rsidRPr="006441D4">
              <w:rPr>
                <w:i/>
                <w:color w:val="000000" w:themeColor="text1"/>
                <w:sz w:val="20"/>
                <w:szCs w:val="20"/>
                <w:lang w:val="ru-RU"/>
              </w:rPr>
              <w:t>выбор</w:t>
            </w:r>
            <w:r w:rsidRPr="006441D4">
              <w:rPr>
                <w:i/>
                <w:color w:val="000000" w:themeColor="text1"/>
                <w:spacing w:val="12"/>
                <w:sz w:val="20"/>
                <w:szCs w:val="20"/>
                <w:lang w:val="ru-RU"/>
              </w:rPr>
              <w:t xml:space="preserve"> </w:t>
            </w:r>
            <w:r w:rsidRPr="006441D4">
              <w:rPr>
                <w:i/>
                <w:color w:val="000000" w:themeColor="text1"/>
                <w:sz w:val="20"/>
                <w:szCs w:val="20"/>
                <w:lang w:val="ru-RU"/>
              </w:rPr>
              <w:t>или</w:t>
            </w:r>
            <w:r w:rsidRPr="006441D4">
              <w:rPr>
                <w:i/>
                <w:color w:val="000000" w:themeColor="text1"/>
                <w:spacing w:val="13"/>
                <w:sz w:val="20"/>
                <w:szCs w:val="20"/>
                <w:lang w:val="ru-RU"/>
              </w:rPr>
              <w:t xml:space="preserve"> </w:t>
            </w:r>
            <w:r w:rsidRPr="006441D4">
              <w:rPr>
                <w:i/>
                <w:color w:val="000000" w:themeColor="text1"/>
                <w:sz w:val="20"/>
                <w:szCs w:val="20"/>
                <w:lang w:val="ru-RU"/>
              </w:rPr>
              <w:t>факультативно</w:t>
            </w:r>
            <w:r w:rsidRPr="006441D4">
              <w:rPr>
                <w:color w:val="000000" w:themeColor="text1"/>
                <w:sz w:val="20"/>
                <w:szCs w:val="20"/>
                <w:lang w:val="ru-RU"/>
              </w:rPr>
              <w:t>:</w:t>
            </w:r>
          </w:p>
          <w:p w:rsidR="00873908" w:rsidRPr="006441D4" w:rsidRDefault="00873908" w:rsidP="00873908">
            <w:pPr>
              <w:pStyle w:val="TableParagraph"/>
              <w:tabs>
                <w:tab w:val="left" w:pos="709"/>
              </w:tabs>
              <w:jc w:val="center"/>
              <w:rPr>
                <w:color w:val="000000" w:themeColor="text1"/>
                <w:sz w:val="20"/>
                <w:szCs w:val="20"/>
                <w:lang w:val="ru-RU"/>
              </w:rPr>
            </w:pPr>
            <w:r w:rsidRPr="006441D4">
              <w:rPr>
                <w:color w:val="000000" w:themeColor="text1"/>
                <w:sz w:val="20"/>
                <w:szCs w:val="20"/>
                <w:lang w:val="ru-RU"/>
              </w:rPr>
              <w:t>Программная</w:t>
            </w:r>
            <w:r w:rsidRPr="006441D4">
              <w:rPr>
                <w:color w:val="000000" w:themeColor="text1"/>
                <w:spacing w:val="-12"/>
                <w:sz w:val="20"/>
                <w:szCs w:val="20"/>
                <w:lang w:val="ru-RU"/>
              </w:rPr>
              <w:t xml:space="preserve"> </w:t>
            </w:r>
            <w:r w:rsidRPr="006441D4">
              <w:rPr>
                <w:color w:val="000000" w:themeColor="text1"/>
                <w:sz w:val="20"/>
                <w:szCs w:val="20"/>
                <w:lang w:val="ru-RU"/>
              </w:rPr>
              <w:t>ритмическая</w:t>
            </w:r>
            <w:r w:rsidRPr="006441D4">
              <w:rPr>
                <w:color w:val="000000" w:themeColor="text1"/>
                <w:spacing w:val="-12"/>
                <w:sz w:val="20"/>
                <w:szCs w:val="20"/>
                <w:lang w:val="ru-RU"/>
              </w:rPr>
              <w:t xml:space="preserve"> </w:t>
            </w:r>
            <w:r w:rsidRPr="006441D4">
              <w:rPr>
                <w:color w:val="000000" w:themeColor="text1"/>
                <w:sz w:val="20"/>
                <w:szCs w:val="20"/>
                <w:lang w:val="ru-RU"/>
              </w:rPr>
              <w:t>или</w:t>
            </w:r>
            <w:r w:rsidRPr="006441D4">
              <w:rPr>
                <w:color w:val="000000" w:themeColor="text1"/>
                <w:spacing w:val="-12"/>
                <w:sz w:val="20"/>
                <w:szCs w:val="20"/>
                <w:lang w:val="ru-RU"/>
              </w:rPr>
              <w:t xml:space="preserve"> </w:t>
            </w:r>
            <w:r w:rsidRPr="006441D4">
              <w:rPr>
                <w:color w:val="000000" w:themeColor="text1"/>
                <w:sz w:val="20"/>
                <w:szCs w:val="20"/>
                <w:lang w:val="ru-RU"/>
              </w:rPr>
              <w:t>инструментальная</w:t>
            </w:r>
            <w:r w:rsidRPr="006441D4">
              <w:rPr>
                <w:color w:val="000000" w:themeColor="text1"/>
                <w:spacing w:val="-11"/>
                <w:sz w:val="20"/>
                <w:szCs w:val="20"/>
                <w:lang w:val="ru-RU"/>
              </w:rPr>
              <w:t xml:space="preserve"> </w:t>
            </w:r>
            <w:r w:rsidRPr="006441D4">
              <w:rPr>
                <w:color w:val="000000" w:themeColor="text1"/>
                <w:sz w:val="20"/>
                <w:szCs w:val="20"/>
                <w:lang w:val="ru-RU"/>
              </w:rPr>
              <w:t>импровизация</w:t>
            </w:r>
            <w:r w:rsidRPr="006441D4">
              <w:rPr>
                <w:color w:val="000000" w:themeColor="text1"/>
                <w:spacing w:val="12"/>
                <w:sz w:val="20"/>
                <w:szCs w:val="20"/>
                <w:lang w:val="ru-RU"/>
              </w:rPr>
              <w:t xml:space="preserve"> </w:t>
            </w:r>
            <w:r w:rsidRPr="006441D4">
              <w:rPr>
                <w:color w:val="000000" w:themeColor="text1"/>
                <w:sz w:val="20"/>
                <w:szCs w:val="20"/>
                <w:lang w:val="ru-RU"/>
              </w:rPr>
              <w:t>«Поезд»,</w:t>
            </w:r>
            <w:r w:rsidRPr="006441D4">
              <w:rPr>
                <w:color w:val="000000" w:themeColor="text1"/>
                <w:spacing w:val="13"/>
                <w:sz w:val="20"/>
                <w:szCs w:val="20"/>
                <w:lang w:val="ru-RU"/>
              </w:rPr>
              <w:t xml:space="preserve"> </w:t>
            </w:r>
            <w:r w:rsidRPr="006441D4">
              <w:rPr>
                <w:color w:val="000000" w:themeColor="text1"/>
                <w:sz w:val="20"/>
                <w:szCs w:val="20"/>
                <w:lang w:val="ru-RU"/>
              </w:rPr>
              <w:t>«Космический</w:t>
            </w:r>
            <w:r w:rsidRPr="006441D4">
              <w:rPr>
                <w:color w:val="000000" w:themeColor="text1"/>
                <w:spacing w:val="13"/>
                <w:sz w:val="20"/>
                <w:szCs w:val="20"/>
                <w:lang w:val="ru-RU"/>
              </w:rPr>
              <w:t xml:space="preserve"> </w:t>
            </w:r>
            <w:r w:rsidRPr="006441D4">
              <w:rPr>
                <w:color w:val="000000" w:themeColor="text1"/>
                <w:sz w:val="20"/>
                <w:szCs w:val="20"/>
                <w:lang w:val="ru-RU"/>
              </w:rPr>
              <w:t>корабль»</w:t>
            </w:r>
          </w:p>
        </w:tc>
      </w:tr>
    </w:tbl>
    <w:p w:rsidR="00873908" w:rsidRPr="00971A98" w:rsidRDefault="00873908" w:rsidP="00873908">
      <w:pPr>
        <w:tabs>
          <w:tab w:val="left" w:pos="709"/>
        </w:tabs>
        <w:jc w:val="center"/>
        <w:rPr>
          <w:rFonts w:ascii="Times New Roman" w:hAnsi="Times New Roman" w:cs="Times New Roman"/>
          <w:color w:val="000000" w:themeColor="text1"/>
          <w:sz w:val="20"/>
          <w:szCs w:val="20"/>
        </w:rPr>
        <w:sectPr w:rsidR="00873908" w:rsidRPr="00971A98">
          <w:footerReference w:type="default" r:id="rId20"/>
          <w:footnotePr>
            <w:numRestart w:val="eachPage"/>
          </w:footnotePr>
          <w:pgSz w:w="12020" w:h="7830" w:orient="landscape"/>
          <w:pgMar w:top="700" w:right="600" w:bottom="280" w:left="1020" w:header="0" w:footer="0" w:gutter="0"/>
          <w:cols w:space="720"/>
        </w:sectPr>
      </w:pPr>
    </w:p>
    <w:p w:rsidR="00873908" w:rsidRPr="008719BB" w:rsidRDefault="00873908" w:rsidP="00873908">
      <w:pPr>
        <w:pBdr>
          <w:bottom w:val="single" w:sz="4" w:space="1" w:color="auto"/>
        </w:pBdr>
        <w:tabs>
          <w:tab w:val="left" w:pos="709"/>
        </w:tabs>
        <w:jc w:val="center"/>
        <w:rPr>
          <w:rFonts w:ascii="Times New Roman" w:hAnsi="Times New Roman" w:cs="Times New Roman"/>
          <w:color w:val="000000" w:themeColor="text1"/>
          <w:sz w:val="20"/>
          <w:szCs w:val="20"/>
        </w:rPr>
      </w:pPr>
      <w:r w:rsidRPr="008719BB">
        <w:rPr>
          <w:rFonts w:ascii="Times New Roman" w:hAnsi="Times New Roman" w:cs="Times New Roman"/>
          <w:color w:val="000000" w:themeColor="text1"/>
          <w:sz w:val="20"/>
          <w:szCs w:val="20"/>
        </w:rPr>
        <w:lastRenderedPageBreak/>
        <w:t>ПЛАНИРУЕМЫЕ РЕЗУЛЬТАТЫ ОСВОЕНИЯ УЧЕБНОГО ПРЕДМЕТА «МУЗЫКА»</w:t>
      </w:r>
      <w:r w:rsidRPr="00FA354A">
        <w:rPr>
          <w:rFonts w:ascii="Times New Roman" w:hAnsi="Times New Roman" w:cs="Times New Roman"/>
          <w:color w:val="000000" w:themeColor="text1"/>
          <w:sz w:val="20"/>
          <w:szCs w:val="20"/>
        </w:rPr>
        <w:t xml:space="preserve"> </w:t>
      </w:r>
      <w:r w:rsidRPr="008719BB">
        <w:rPr>
          <w:rFonts w:ascii="Times New Roman" w:hAnsi="Times New Roman" w:cs="Times New Roman"/>
          <w:color w:val="000000" w:themeColor="text1"/>
          <w:sz w:val="20"/>
          <w:szCs w:val="20"/>
        </w:rPr>
        <w:t>НА УРОВНЕ НАЧАЛЬНОГО ОБЩЕГО ОБРАЗОВАНИЯ</w:t>
      </w:r>
    </w:p>
    <w:p w:rsidR="00873908" w:rsidRPr="00971A98" w:rsidRDefault="00873908" w:rsidP="00953E6E">
      <w:pPr>
        <w:pStyle w:val="aff"/>
        <w:tabs>
          <w:tab w:val="left" w:pos="709"/>
        </w:tabs>
        <w:spacing w:before="189"/>
        <w:ind w:firstLine="567"/>
        <w:jc w:val="both"/>
        <w:rPr>
          <w:color w:val="000000" w:themeColor="text1"/>
        </w:rPr>
      </w:pPr>
      <w:r w:rsidRPr="00971A98">
        <w:rPr>
          <w:color w:val="000000" w:themeColor="text1"/>
        </w:rPr>
        <w:t>Специфика эстетического содержания предмета «Музыка»</w:t>
      </w:r>
      <w:r w:rsidRPr="00971A98">
        <w:rPr>
          <w:color w:val="000000" w:themeColor="text1"/>
          <w:spacing w:val="1"/>
        </w:rPr>
        <w:t xml:space="preserve"> </w:t>
      </w:r>
      <w:r w:rsidRPr="00971A98">
        <w:rPr>
          <w:color w:val="000000" w:themeColor="text1"/>
          <w:w w:val="95"/>
        </w:rPr>
        <w:t>обусловливает тесное взаимодействие, смысловое единство трёх</w:t>
      </w:r>
      <w:r w:rsidRPr="00971A98">
        <w:rPr>
          <w:color w:val="000000" w:themeColor="text1"/>
          <w:spacing w:val="1"/>
          <w:w w:val="95"/>
        </w:rPr>
        <w:t xml:space="preserve"> </w:t>
      </w:r>
      <w:r w:rsidRPr="00971A98">
        <w:rPr>
          <w:color w:val="000000" w:themeColor="text1"/>
        </w:rPr>
        <w:t>групп результатов: личностных, метапредметных и предметных.</w:t>
      </w:r>
    </w:p>
    <w:p w:rsidR="00873908" w:rsidRPr="008719BB" w:rsidRDefault="00873908" w:rsidP="00953E6E">
      <w:pPr>
        <w:tabs>
          <w:tab w:val="left" w:pos="709"/>
        </w:tabs>
        <w:ind w:firstLine="567"/>
        <w:jc w:val="both"/>
        <w:rPr>
          <w:rFonts w:ascii="Times New Roman" w:hAnsi="Times New Roman" w:cs="Times New Roman"/>
          <w:color w:val="000000" w:themeColor="text1"/>
          <w:sz w:val="20"/>
          <w:szCs w:val="20"/>
        </w:rPr>
      </w:pPr>
      <w:r w:rsidRPr="008719BB">
        <w:rPr>
          <w:rFonts w:ascii="Times New Roman" w:hAnsi="Times New Roman" w:cs="Times New Roman"/>
          <w:color w:val="000000" w:themeColor="text1"/>
          <w:sz w:val="20"/>
          <w:szCs w:val="20"/>
        </w:rPr>
        <w:t>ЛИЧНОСТНЫЕ РЕЗУЛЬТАТЫ</w:t>
      </w:r>
    </w:p>
    <w:p w:rsidR="00873908" w:rsidRPr="00971A98" w:rsidRDefault="00873908" w:rsidP="00953E6E">
      <w:pPr>
        <w:pStyle w:val="aff"/>
        <w:tabs>
          <w:tab w:val="left" w:pos="709"/>
        </w:tabs>
        <w:spacing w:before="70"/>
        <w:ind w:firstLine="567"/>
        <w:jc w:val="both"/>
        <w:rPr>
          <w:color w:val="000000" w:themeColor="text1"/>
        </w:rPr>
      </w:pPr>
      <w:r w:rsidRPr="00971A98">
        <w:rPr>
          <w:color w:val="000000" w:themeColor="text1"/>
          <w:w w:val="95"/>
        </w:rPr>
        <w:t>Личностные результаты освоения рабочей программы по музыке для начального общего образования достигаются во взаи</w:t>
      </w:r>
      <w:r w:rsidRPr="00971A98">
        <w:rPr>
          <w:color w:val="000000" w:themeColor="text1"/>
        </w:rPr>
        <w:t>модействии</w:t>
      </w:r>
      <w:r w:rsidRPr="00971A98">
        <w:rPr>
          <w:color w:val="000000" w:themeColor="text1"/>
          <w:spacing w:val="-10"/>
        </w:rPr>
        <w:t xml:space="preserve"> </w:t>
      </w:r>
      <w:r w:rsidRPr="00971A98">
        <w:rPr>
          <w:color w:val="000000" w:themeColor="text1"/>
        </w:rPr>
        <w:t>учебной</w:t>
      </w:r>
      <w:r w:rsidRPr="00971A98">
        <w:rPr>
          <w:color w:val="000000" w:themeColor="text1"/>
          <w:spacing w:val="-9"/>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воспитательной</w:t>
      </w:r>
      <w:r w:rsidRPr="00971A98">
        <w:rPr>
          <w:color w:val="000000" w:themeColor="text1"/>
          <w:spacing w:val="-9"/>
        </w:rPr>
        <w:t xml:space="preserve"> </w:t>
      </w:r>
      <w:r w:rsidRPr="00971A98">
        <w:rPr>
          <w:color w:val="000000" w:themeColor="text1"/>
        </w:rPr>
        <w:t>работы,</w:t>
      </w:r>
      <w:r w:rsidRPr="00971A98">
        <w:rPr>
          <w:color w:val="000000" w:themeColor="text1"/>
          <w:spacing w:val="-9"/>
        </w:rPr>
        <w:t xml:space="preserve"> </w:t>
      </w:r>
      <w:r w:rsidRPr="00971A98">
        <w:rPr>
          <w:color w:val="000000" w:themeColor="text1"/>
        </w:rPr>
        <w:t>урочной</w:t>
      </w:r>
      <w:r w:rsidRPr="00971A98">
        <w:rPr>
          <w:color w:val="000000" w:themeColor="text1"/>
          <w:spacing w:val="-10"/>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внеурочной</w:t>
      </w:r>
      <w:r w:rsidRPr="00971A98">
        <w:rPr>
          <w:color w:val="000000" w:themeColor="text1"/>
          <w:spacing w:val="1"/>
        </w:rPr>
        <w:t xml:space="preserve"> </w:t>
      </w:r>
      <w:r w:rsidRPr="00971A98">
        <w:rPr>
          <w:color w:val="000000" w:themeColor="text1"/>
        </w:rPr>
        <w:t>деятельности.</w:t>
      </w:r>
      <w:r w:rsidRPr="00971A98">
        <w:rPr>
          <w:color w:val="000000" w:themeColor="text1"/>
          <w:spacing w:val="1"/>
        </w:rPr>
        <w:t xml:space="preserve"> </w:t>
      </w:r>
      <w:r w:rsidRPr="00971A98">
        <w:rPr>
          <w:color w:val="000000" w:themeColor="text1"/>
        </w:rPr>
        <w:t>Они</w:t>
      </w:r>
      <w:r w:rsidRPr="00971A98">
        <w:rPr>
          <w:color w:val="000000" w:themeColor="text1"/>
          <w:spacing w:val="1"/>
        </w:rPr>
        <w:t xml:space="preserve"> </w:t>
      </w:r>
      <w:r w:rsidRPr="00971A98">
        <w:rPr>
          <w:color w:val="000000" w:themeColor="text1"/>
        </w:rPr>
        <w:t>должны</w:t>
      </w:r>
      <w:r w:rsidRPr="00971A98">
        <w:rPr>
          <w:color w:val="000000" w:themeColor="text1"/>
          <w:spacing w:val="1"/>
        </w:rPr>
        <w:t xml:space="preserve"> </w:t>
      </w:r>
      <w:r w:rsidRPr="00971A98">
        <w:rPr>
          <w:color w:val="000000" w:themeColor="text1"/>
        </w:rPr>
        <w:t>отражать</w:t>
      </w:r>
      <w:r w:rsidRPr="00971A98">
        <w:rPr>
          <w:color w:val="000000" w:themeColor="text1"/>
          <w:spacing w:val="1"/>
        </w:rPr>
        <w:t xml:space="preserve"> </w:t>
      </w:r>
      <w:r w:rsidRPr="00971A98">
        <w:rPr>
          <w:color w:val="000000" w:themeColor="text1"/>
        </w:rPr>
        <w:t>готовность</w:t>
      </w:r>
      <w:r w:rsidRPr="00971A98">
        <w:rPr>
          <w:color w:val="000000" w:themeColor="text1"/>
          <w:spacing w:val="1"/>
        </w:rPr>
        <w:t xml:space="preserve"> </w:t>
      </w:r>
      <w:r w:rsidRPr="00971A98">
        <w:rPr>
          <w:color w:val="000000" w:themeColor="text1"/>
        </w:rPr>
        <w:t>обучающихся руководствоваться системой позитивных ценностных</w:t>
      </w:r>
      <w:r w:rsidRPr="00971A98">
        <w:rPr>
          <w:color w:val="000000" w:themeColor="text1"/>
          <w:spacing w:val="5"/>
        </w:rPr>
        <w:t xml:space="preserve"> </w:t>
      </w:r>
      <w:r w:rsidRPr="00971A98">
        <w:rPr>
          <w:color w:val="000000" w:themeColor="text1"/>
        </w:rPr>
        <w:t>ориентаций,</w:t>
      </w:r>
      <w:r w:rsidRPr="00971A98">
        <w:rPr>
          <w:color w:val="000000" w:themeColor="text1"/>
          <w:spacing w:val="6"/>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том</w:t>
      </w:r>
      <w:r w:rsidRPr="00971A98">
        <w:rPr>
          <w:color w:val="000000" w:themeColor="text1"/>
          <w:spacing w:val="6"/>
        </w:rPr>
        <w:t xml:space="preserve"> </w:t>
      </w:r>
      <w:r w:rsidRPr="00971A98">
        <w:rPr>
          <w:color w:val="000000" w:themeColor="text1"/>
        </w:rPr>
        <w:t>числе</w:t>
      </w:r>
      <w:r w:rsidRPr="00971A98">
        <w:rPr>
          <w:color w:val="000000" w:themeColor="text1"/>
          <w:spacing w:val="6"/>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части:</w:t>
      </w:r>
    </w:p>
    <w:p w:rsidR="00873908" w:rsidRPr="008719BB" w:rsidRDefault="00873908" w:rsidP="00953E6E">
      <w:pPr>
        <w:tabs>
          <w:tab w:val="left" w:pos="709"/>
        </w:tabs>
        <w:ind w:firstLine="567"/>
        <w:jc w:val="both"/>
        <w:rPr>
          <w:rFonts w:ascii="Times New Roman" w:hAnsi="Times New Roman" w:cs="Times New Roman"/>
          <w:b/>
          <w:i/>
          <w:color w:val="000000" w:themeColor="text1"/>
          <w:sz w:val="20"/>
          <w:szCs w:val="20"/>
        </w:rPr>
      </w:pPr>
      <w:r w:rsidRPr="008719BB">
        <w:rPr>
          <w:rFonts w:ascii="Times New Roman" w:hAnsi="Times New Roman" w:cs="Times New Roman"/>
          <w:b/>
          <w:i/>
          <w:color w:val="000000" w:themeColor="text1"/>
          <w:sz w:val="20"/>
          <w:szCs w:val="20"/>
        </w:rPr>
        <w:t>Гражданско-патриотического воспитания:</w:t>
      </w:r>
    </w:p>
    <w:p w:rsidR="00873908" w:rsidRPr="00971A98" w:rsidRDefault="00873908" w:rsidP="00953E6E">
      <w:pPr>
        <w:pStyle w:val="aff"/>
        <w:tabs>
          <w:tab w:val="left" w:pos="709"/>
        </w:tabs>
        <w:spacing w:before="16"/>
        <w:ind w:firstLine="567"/>
        <w:jc w:val="both"/>
        <w:rPr>
          <w:color w:val="000000" w:themeColor="text1"/>
        </w:rPr>
      </w:pPr>
      <w:r w:rsidRPr="00971A98">
        <w:rPr>
          <w:color w:val="000000" w:themeColor="text1"/>
        </w:rPr>
        <w:t>осознание российской гражданской идентичности; знание</w:t>
      </w:r>
      <w:r w:rsidRPr="00971A98">
        <w:rPr>
          <w:color w:val="000000" w:themeColor="text1"/>
          <w:spacing w:val="1"/>
        </w:rPr>
        <w:t xml:space="preserve"> </w:t>
      </w:r>
      <w:r w:rsidRPr="00971A98">
        <w:rPr>
          <w:color w:val="000000" w:themeColor="text1"/>
        </w:rPr>
        <w:t>Гимна России и традиций его исполнения, уважение музыкальных символов и традиций республик Российской Федерации;</w:t>
      </w:r>
      <w:r w:rsidRPr="00971A98">
        <w:rPr>
          <w:color w:val="000000" w:themeColor="text1"/>
          <w:spacing w:val="-10"/>
        </w:rPr>
        <w:t xml:space="preserve"> </w:t>
      </w:r>
      <w:r w:rsidRPr="00971A98">
        <w:rPr>
          <w:color w:val="000000" w:themeColor="text1"/>
        </w:rPr>
        <w:t>проявление</w:t>
      </w:r>
      <w:r w:rsidRPr="00971A98">
        <w:rPr>
          <w:color w:val="000000" w:themeColor="text1"/>
          <w:spacing w:val="-10"/>
        </w:rPr>
        <w:t xml:space="preserve"> </w:t>
      </w:r>
      <w:r w:rsidRPr="00971A98">
        <w:rPr>
          <w:color w:val="000000" w:themeColor="text1"/>
        </w:rPr>
        <w:t>интереса</w:t>
      </w:r>
      <w:r w:rsidRPr="00971A98">
        <w:rPr>
          <w:color w:val="000000" w:themeColor="text1"/>
          <w:spacing w:val="-9"/>
        </w:rPr>
        <w:t xml:space="preserve"> </w:t>
      </w:r>
      <w:r w:rsidRPr="00971A98">
        <w:rPr>
          <w:color w:val="000000" w:themeColor="text1"/>
        </w:rPr>
        <w:t>к</w:t>
      </w:r>
      <w:r w:rsidRPr="00971A98">
        <w:rPr>
          <w:color w:val="000000" w:themeColor="text1"/>
          <w:spacing w:val="-10"/>
        </w:rPr>
        <w:t xml:space="preserve"> </w:t>
      </w:r>
      <w:r w:rsidRPr="00971A98">
        <w:rPr>
          <w:color w:val="000000" w:themeColor="text1"/>
        </w:rPr>
        <w:t>освоению</w:t>
      </w:r>
      <w:r w:rsidRPr="00971A98">
        <w:rPr>
          <w:color w:val="000000" w:themeColor="text1"/>
          <w:spacing w:val="-10"/>
        </w:rPr>
        <w:t xml:space="preserve"> </w:t>
      </w:r>
      <w:r w:rsidRPr="00971A98">
        <w:rPr>
          <w:color w:val="000000" w:themeColor="text1"/>
        </w:rPr>
        <w:t>музыкальных</w:t>
      </w:r>
      <w:r w:rsidRPr="00971A98">
        <w:rPr>
          <w:color w:val="000000" w:themeColor="text1"/>
          <w:spacing w:val="-9"/>
        </w:rPr>
        <w:t xml:space="preserve"> </w:t>
      </w:r>
      <w:r w:rsidRPr="00971A98">
        <w:rPr>
          <w:color w:val="000000" w:themeColor="text1"/>
        </w:rPr>
        <w:t>традиций</w:t>
      </w:r>
      <w:r w:rsidRPr="00971A98">
        <w:rPr>
          <w:color w:val="000000" w:themeColor="text1"/>
          <w:spacing w:val="-62"/>
        </w:rPr>
        <w:t xml:space="preserve"> </w:t>
      </w:r>
      <w:r w:rsidRPr="00971A98">
        <w:rPr>
          <w:color w:val="000000" w:themeColor="text1"/>
          <w:spacing w:val="-1"/>
        </w:rPr>
        <w:t>своего</w:t>
      </w:r>
      <w:r w:rsidRPr="00971A98">
        <w:rPr>
          <w:color w:val="000000" w:themeColor="text1"/>
          <w:spacing w:val="-14"/>
        </w:rPr>
        <w:t xml:space="preserve"> </w:t>
      </w:r>
      <w:r w:rsidRPr="00971A98">
        <w:rPr>
          <w:color w:val="000000" w:themeColor="text1"/>
          <w:spacing w:val="-1"/>
        </w:rPr>
        <w:t>края,</w:t>
      </w:r>
      <w:r w:rsidRPr="00971A98">
        <w:rPr>
          <w:color w:val="000000" w:themeColor="text1"/>
          <w:spacing w:val="-14"/>
        </w:rPr>
        <w:t xml:space="preserve"> </w:t>
      </w:r>
      <w:r w:rsidRPr="00971A98">
        <w:rPr>
          <w:color w:val="000000" w:themeColor="text1"/>
          <w:spacing w:val="-1"/>
        </w:rPr>
        <w:t>музыкальной</w:t>
      </w:r>
      <w:r w:rsidRPr="00971A98">
        <w:rPr>
          <w:color w:val="000000" w:themeColor="text1"/>
          <w:spacing w:val="-14"/>
        </w:rPr>
        <w:t xml:space="preserve"> </w:t>
      </w:r>
      <w:r w:rsidRPr="00971A98">
        <w:rPr>
          <w:color w:val="000000" w:themeColor="text1"/>
        </w:rPr>
        <w:t>культуры</w:t>
      </w:r>
      <w:r w:rsidRPr="00971A98">
        <w:rPr>
          <w:color w:val="000000" w:themeColor="text1"/>
          <w:spacing w:val="-14"/>
        </w:rPr>
        <w:t xml:space="preserve"> </w:t>
      </w:r>
      <w:r w:rsidRPr="00971A98">
        <w:rPr>
          <w:color w:val="000000" w:themeColor="text1"/>
        </w:rPr>
        <w:t>народов</w:t>
      </w:r>
      <w:r w:rsidRPr="00971A98">
        <w:rPr>
          <w:color w:val="000000" w:themeColor="text1"/>
          <w:spacing w:val="-14"/>
        </w:rPr>
        <w:t xml:space="preserve"> </w:t>
      </w:r>
      <w:r w:rsidRPr="00971A98">
        <w:rPr>
          <w:color w:val="000000" w:themeColor="text1"/>
        </w:rPr>
        <w:t>России;</w:t>
      </w:r>
      <w:r w:rsidRPr="00971A98">
        <w:rPr>
          <w:color w:val="000000" w:themeColor="text1"/>
          <w:spacing w:val="-14"/>
        </w:rPr>
        <w:t xml:space="preserve"> </w:t>
      </w:r>
      <w:r w:rsidRPr="00971A98">
        <w:rPr>
          <w:color w:val="000000" w:themeColor="text1"/>
        </w:rPr>
        <w:t>уважение</w:t>
      </w:r>
      <w:r w:rsidRPr="00971A98">
        <w:rPr>
          <w:color w:val="000000" w:themeColor="text1"/>
          <w:spacing w:val="-61"/>
        </w:rPr>
        <w:t xml:space="preserve"> </w:t>
      </w:r>
      <w:r w:rsidRPr="00971A98">
        <w:rPr>
          <w:color w:val="000000" w:themeColor="text1"/>
          <w:spacing w:val="-1"/>
        </w:rPr>
        <w:t>к</w:t>
      </w:r>
      <w:r w:rsidRPr="00971A98">
        <w:rPr>
          <w:color w:val="000000" w:themeColor="text1"/>
          <w:spacing w:val="-15"/>
        </w:rPr>
        <w:t xml:space="preserve"> </w:t>
      </w:r>
      <w:r w:rsidRPr="00971A98">
        <w:rPr>
          <w:color w:val="000000" w:themeColor="text1"/>
          <w:spacing w:val="-1"/>
        </w:rPr>
        <w:t>достижениям</w:t>
      </w:r>
      <w:r w:rsidRPr="00971A98">
        <w:rPr>
          <w:color w:val="000000" w:themeColor="text1"/>
          <w:spacing w:val="-14"/>
        </w:rPr>
        <w:t xml:space="preserve"> </w:t>
      </w:r>
      <w:r w:rsidRPr="00971A98">
        <w:rPr>
          <w:color w:val="000000" w:themeColor="text1"/>
          <w:spacing w:val="-1"/>
        </w:rPr>
        <w:t>отечественных</w:t>
      </w:r>
      <w:r w:rsidRPr="00971A98">
        <w:rPr>
          <w:color w:val="000000" w:themeColor="text1"/>
          <w:spacing w:val="-15"/>
        </w:rPr>
        <w:t xml:space="preserve"> </w:t>
      </w:r>
      <w:r w:rsidRPr="00971A98">
        <w:rPr>
          <w:color w:val="000000" w:themeColor="text1"/>
        </w:rPr>
        <w:t>мастеров</w:t>
      </w:r>
      <w:r w:rsidRPr="00971A98">
        <w:rPr>
          <w:color w:val="000000" w:themeColor="text1"/>
          <w:spacing w:val="-14"/>
        </w:rPr>
        <w:t xml:space="preserve"> </w:t>
      </w:r>
      <w:r w:rsidRPr="00971A98">
        <w:rPr>
          <w:color w:val="000000" w:themeColor="text1"/>
        </w:rPr>
        <w:t>культуры;</w:t>
      </w:r>
      <w:r w:rsidRPr="00971A98">
        <w:rPr>
          <w:color w:val="000000" w:themeColor="text1"/>
          <w:spacing w:val="-15"/>
        </w:rPr>
        <w:t xml:space="preserve"> </w:t>
      </w:r>
      <w:r w:rsidRPr="00971A98">
        <w:rPr>
          <w:color w:val="000000" w:themeColor="text1"/>
        </w:rPr>
        <w:t>стремление</w:t>
      </w:r>
      <w:r w:rsidRPr="00971A98">
        <w:rPr>
          <w:color w:val="000000" w:themeColor="text1"/>
          <w:spacing w:val="-62"/>
        </w:rPr>
        <w:t xml:space="preserve"> </w:t>
      </w:r>
      <w:r w:rsidRPr="00971A98">
        <w:rPr>
          <w:color w:val="000000" w:themeColor="text1"/>
        </w:rPr>
        <w:t>участвовать в творческой жизни своей школы, города, республики.</w:t>
      </w:r>
    </w:p>
    <w:p w:rsidR="00873908" w:rsidRPr="008719BB" w:rsidRDefault="00873908" w:rsidP="00953E6E">
      <w:pPr>
        <w:tabs>
          <w:tab w:val="left" w:pos="709"/>
        </w:tabs>
        <w:ind w:firstLine="567"/>
        <w:jc w:val="both"/>
        <w:rPr>
          <w:rFonts w:ascii="Times New Roman" w:hAnsi="Times New Roman" w:cs="Times New Roman"/>
          <w:b/>
          <w:i/>
          <w:color w:val="000000" w:themeColor="text1"/>
          <w:sz w:val="20"/>
          <w:szCs w:val="20"/>
        </w:rPr>
      </w:pPr>
      <w:r w:rsidRPr="008719BB">
        <w:rPr>
          <w:rFonts w:ascii="Times New Roman" w:hAnsi="Times New Roman" w:cs="Times New Roman"/>
          <w:b/>
          <w:i/>
          <w:color w:val="000000" w:themeColor="text1"/>
          <w:sz w:val="20"/>
          <w:szCs w:val="20"/>
        </w:rPr>
        <w:t>Духовно-нравственного воспитания:</w:t>
      </w:r>
    </w:p>
    <w:p w:rsidR="00873908" w:rsidRPr="00971A98" w:rsidRDefault="00873908" w:rsidP="00953E6E">
      <w:pPr>
        <w:pStyle w:val="aff"/>
        <w:tabs>
          <w:tab w:val="left" w:pos="709"/>
        </w:tabs>
        <w:spacing w:before="17"/>
        <w:ind w:firstLine="567"/>
        <w:jc w:val="both"/>
        <w:rPr>
          <w:color w:val="000000" w:themeColor="text1"/>
        </w:rPr>
      </w:pPr>
      <w:r w:rsidRPr="00971A98">
        <w:rPr>
          <w:color w:val="000000" w:themeColor="text1"/>
          <w:w w:val="95"/>
        </w:rPr>
        <w:t>признание индивидуальности каждого человека; проявление</w:t>
      </w:r>
      <w:r w:rsidRPr="00971A98">
        <w:rPr>
          <w:color w:val="000000" w:themeColor="text1"/>
          <w:spacing w:val="1"/>
          <w:w w:val="95"/>
        </w:rPr>
        <w:t xml:space="preserve"> </w:t>
      </w:r>
      <w:r w:rsidRPr="00971A98">
        <w:rPr>
          <w:color w:val="000000" w:themeColor="text1"/>
        </w:rPr>
        <w:t>сопереживания, уважения и доброжелательности; готовность</w:t>
      </w:r>
      <w:r w:rsidRPr="00971A98">
        <w:rPr>
          <w:color w:val="000000" w:themeColor="text1"/>
          <w:spacing w:val="1"/>
        </w:rPr>
        <w:t xml:space="preserve"> </w:t>
      </w:r>
      <w:r w:rsidRPr="00971A98">
        <w:rPr>
          <w:color w:val="000000" w:themeColor="text1"/>
          <w:spacing w:val="-1"/>
        </w:rPr>
        <w:t xml:space="preserve">придерживаться </w:t>
      </w:r>
      <w:r w:rsidRPr="00971A98">
        <w:rPr>
          <w:color w:val="000000" w:themeColor="text1"/>
        </w:rPr>
        <w:t>принципов взаимопомощи и творческого сотрудничества в процессе непосредственной музыкальной и</w:t>
      </w:r>
      <w:r w:rsidRPr="00971A98">
        <w:rPr>
          <w:color w:val="000000" w:themeColor="text1"/>
          <w:spacing w:val="1"/>
        </w:rPr>
        <w:t xml:space="preserve"> </w:t>
      </w:r>
      <w:r w:rsidRPr="00971A98">
        <w:rPr>
          <w:color w:val="000000" w:themeColor="text1"/>
        </w:rPr>
        <w:t>учебной</w:t>
      </w:r>
      <w:r w:rsidRPr="00971A98">
        <w:rPr>
          <w:color w:val="000000" w:themeColor="text1"/>
          <w:spacing w:val="7"/>
        </w:rPr>
        <w:t xml:space="preserve"> </w:t>
      </w:r>
      <w:r w:rsidRPr="00971A98">
        <w:rPr>
          <w:color w:val="000000" w:themeColor="text1"/>
        </w:rPr>
        <w:t>деятельности.</w:t>
      </w:r>
    </w:p>
    <w:p w:rsidR="00873908" w:rsidRPr="008719BB" w:rsidRDefault="00873908" w:rsidP="00953E6E">
      <w:pPr>
        <w:tabs>
          <w:tab w:val="left" w:pos="709"/>
        </w:tabs>
        <w:ind w:firstLine="567"/>
        <w:jc w:val="both"/>
        <w:rPr>
          <w:rFonts w:ascii="Times New Roman" w:hAnsi="Times New Roman" w:cs="Times New Roman"/>
          <w:b/>
          <w:i/>
          <w:color w:val="000000" w:themeColor="text1"/>
          <w:sz w:val="20"/>
          <w:szCs w:val="20"/>
        </w:rPr>
      </w:pPr>
      <w:r w:rsidRPr="008719BB">
        <w:rPr>
          <w:rFonts w:ascii="Times New Roman" w:hAnsi="Times New Roman" w:cs="Times New Roman"/>
          <w:b/>
          <w:i/>
          <w:color w:val="000000" w:themeColor="text1"/>
          <w:sz w:val="20"/>
          <w:szCs w:val="20"/>
        </w:rPr>
        <w:t>Эстетического воспитания:</w:t>
      </w:r>
    </w:p>
    <w:p w:rsidR="00873908" w:rsidRPr="00971A98" w:rsidRDefault="00873908" w:rsidP="00953E6E">
      <w:pPr>
        <w:pStyle w:val="aff"/>
        <w:tabs>
          <w:tab w:val="left" w:pos="709"/>
        </w:tabs>
        <w:spacing w:before="16"/>
        <w:ind w:firstLine="567"/>
        <w:jc w:val="both"/>
        <w:rPr>
          <w:color w:val="000000" w:themeColor="text1"/>
        </w:rPr>
      </w:pPr>
      <w:r w:rsidRPr="00971A98">
        <w:rPr>
          <w:color w:val="000000" w:themeColor="text1"/>
        </w:rPr>
        <w:t>восприимчивость</w:t>
      </w:r>
      <w:r w:rsidRPr="00971A98">
        <w:rPr>
          <w:color w:val="000000" w:themeColor="text1"/>
          <w:spacing w:val="-5"/>
        </w:rPr>
        <w:t xml:space="preserve"> </w:t>
      </w:r>
      <w:r w:rsidRPr="00971A98">
        <w:rPr>
          <w:color w:val="000000" w:themeColor="text1"/>
        </w:rPr>
        <w:t>к</w:t>
      </w:r>
      <w:r w:rsidRPr="00971A98">
        <w:rPr>
          <w:color w:val="000000" w:themeColor="text1"/>
          <w:spacing w:val="-4"/>
        </w:rPr>
        <w:t xml:space="preserve"> </w:t>
      </w:r>
      <w:r w:rsidRPr="00971A98">
        <w:rPr>
          <w:color w:val="000000" w:themeColor="text1"/>
        </w:rPr>
        <w:t>различным</w:t>
      </w:r>
      <w:r w:rsidRPr="00971A98">
        <w:rPr>
          <w:color w:val="000000" w:themeColor="text1"/>
          <w:spacing w:val="-4"/>
        </w:rPr>
        <w:t xml:space="preserve"> </w:t>
      </w:r>
      <w:r w:rsidRPr="00971A98">
        <w:rPr>
          <w:color w:val="000000" w:themeColor="text1"/>
        </w:rPr>
        <w:t>видам</w:t>
      </w:r>
      <w:r w:rsidRPr="00971A98">
        <w:rPr>
          <w:color w:val="000000" w:themeColor="text1"/>
          <w:spacing w:val="-4"/>
        </w:rPr>
        <w:t xml:space="preserve"> </w:t>
      </w:r>
      <w:r w:rsidRPr="00971A98">
        <w:rPr>
          <w:color w:val="000000" w:themeColor="text1"/>
        </w:rPr>
        <w:t>искусства,</w:t>
      </w:r>
      <w:r w:rsidRPr="00971A98">
        <w:rPr>
          <w:color w:val="000000" w:themeColor="text1"/>
          <w:spacing w:val="-4"/>
        </w:rPr>
        <w:t xml:space="preserve"> </w:t>
      </w:r>
      <w:r w:rsidRPr="00971A98">
        <w:rPr>
          <w:color w:val="000000" w:themeColor="text1"/>
        </w:rPr>
        <w:t>музыкальным</w:t>
      </w:r>
      <w:r w:rsidRPr="00971A98">
        <w:rPr>
          <w:color w:val="000000" w:themeColor="text1"/>
          <w:spacing w:val="-11"/>
        </w:rPr>
        <w:t xml:space="preserve"> </w:t>
      </w:r>
      <w:r w:rsidRPr="00971A98">
        <w:rPr>
          <w:color w:val="000000" w:themeColor="text1"/>
        </w:rPr>
        <w:t>традициям</w:t>
      </w:r>
      <w:r w:rsidRPr="00971A98">
        <w:rPr>
          <w:color w:val="000000" w:themeColor="text1"/>
          <w:spacing w:val="-11"/>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творчеству</w:t>
      </w:r>
      <w:r w:rsidRPr="00971A98">
        <w:rPr>
          <w:color w:val="000000" w:themeColor="text1"/>
          <w:spacing w:val="-11"/>
        </w:rPr>
        <w:t xml:space="preserve"> </w:t>
      </w:r>
      <w:r w:rsidRPr="00971A98">
        <w:rPr>
          <w:color w:val="000000" w:themeColor="text1"/>
        </w:rPr>
        <w:t>своего</w:t>
      </w:r>
      <w:r w:rsidRPr="00971A98">
        <w:rPr>
          <w:color w:val="000000" w:themeColor="text1"/>
          <w:spacing w:val="-10"/>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других</w:t>
      </w:r>
      <w:r w:rsidRPr="00971A98">
        <w:rPr>
          <w:color w:val="000000" w:themeColor="text1"/>
          <w:spacing w:val="-10"/>
        </w:rPr>
        <w:t xml:space="preserve"> </w:t>
      </w:r>
      <w:r w:rsidRPr="00971A98">
        <w:rPr>
          <w:color w:val="000000" w:themeColor="text1"/>
        </w:rPr>
        <w:t>народов;</w:t>
      </w:r>
      <w:r w:rsidRPr="00971A98">
        <w:rPr>
          <w:color w:val="000000" w:themeColor="text1"/>
          <w:spacing w:val="-11"/>
        </w:rPr>
        <w:t xml:space="preserve"> </w:t>
      </w:r>
      <w:r w:rsidRPr="00971A98">
        <w:rPr>
          <w:color w:val="000000" w:themeColor="text1"/>
        </w:rPr>
        <w:t>умение</w:t>
      </w:r>
      <w:r w:rsidRPr="00971A98">
        <w:rPr>
          <w:color w:val="000000" w:themeColor="text1"/>
          <w:spacing w:val="-61"/>
        </w:rPr>
        <w:t xml:space="preserve"> </w:t>
      </w:r>
      <w:r w:rsidRPr="00971A98">
        <w:rPr>
          <w:color w:val="000000" w:themeColor="text1"/>
        </w:rPr>
        <w:t>видеть</w:t>
      </w:r>
      <w:r w:rsidRPr="00971A98">
        <w:rPr>
          <w:color w:val="000000" w:themeColor="text1"/>
          <w:spacing w:val="-5"/>
        </w:rPr>
        <w:t xml:space="preserve"> </w:t>
      </w:r>
      <w:r w:rsidRPr="00971A98">
        <w:rPr>
          <w:color w:val="000000" w:themeColor="text1"/>
        </w:rPr>
        <w:t>прекрасное</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жизни,</w:t>
      </w:r>
      <w:r w:rsidRPr="00971A98">
        <w:rPr>
          <w:color w:val="000000" w:themeColor="text1"/>
          <w:spacing w:val="-4"/>
        </w:rPr>
        <w:t xml:space="preserve"> </w:t>
      </w:r>
      <w:r w:rsidRPr="00971A98">
        <w:rPr>
          <w:color w:val="000000" w:themeColor="text1"/>
        </w:rPr>
        <w:t>наслаждаться</w:t>
      </w:r>
      <w:r w:rsidRPr="00971A98">
        <w:rPr>
          <w:color w:val="000000" w:themeColor="text1"/>
          <w:spacing w:val="-5"/>
        </w:rPr>
        <w:t xml:space="preserve"> </w:t>
      </w:r>
      <w:r w:rsidRPr="00971A98">
        <w:rPr>
          <w:color w:val="000000" w:themeColor="text1"/>
        </w:rPr>
        <w:t>красотой;</w:t>
      </w:r>
      <w:r w:rsidRPr="00971A98">
        <w:rPr>
          <w:color w:val="000000" w:themeColor="text1"/>
          <w:spacing w:val="-5"/>
        </w:rPr>
        <w:t xml:space="preserve"> </w:t>
      </w:r>
      <w:r w:rsidRPr="00971A98">
        <w:rPr>
          <w:color w:val="000000" w:themeColor="text1"/>
        </w:rPr>
        <w:t>стремление</w:t>
      </w:r>
      <w:r w:rsidRPr="00971A98">
        <w:rPr>
          <w:color w:val="000000" w:themeColor="text1"/>
          <w:spacing w:val="2"/>
        </w:rPr>
        <w:t xml:space="preserve"> </w:t>
      </w:r>
      <w:r w:rsidRPr="00971A98">
        <w:rPr>
          <w:color w:val="000000" w:themeColor="text1"/>
        </w:rPr>
        <w:t>к</w:t>
      </w:r>
      <w:r w:rsidRPr="00971A98">
        <w:rPr>
          <w:color w:val="000000" w:themeColor="text1"/>
          <w:spacing w:val="3"/>
        </w:rPr>
        <w:t xml:space="preserve"> </w:t>
      </w:r>
      <w:r w:rsidRPr="00971A98">
        <w:rPr>
          <w:color w:val="000000" w:themeColor="text1"/>
        </w:rPr>
        <w:t>самовыражению</w:t>
      </w:r>
      <w:r w:rsidRPr="00971A98">
        <w:rPr>
          <w:color w:val="000000" w:themeColor="text1"/>
          <w:spacing w:val="3"/>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разных</w:t>
      </w:r>
      <w:r w:rsidRPr="00971A98">
        <w:rPr>
          <w:color w:val="000000" w:themeColor="text1"/>
          <w:spacing w:val="2"/>
        </w:rPr>
        <w:t xml:space="preserve"> </w:t>
      </w:r>
      <w:r w:rsidRPr="00971A98">
        <w:rPr>
          <w:color w:val="000000" w:themeColor="text1"/>
        </w:rPr>
        <w:t>видах</w:t>
      </w:r>
      <w:r w:rsidRPr="00971A98">
        <w:rPr>
          <w:color w:val="000000" w:themeColor="text1"/>
          <w:spacing w:val="3"/>
        </w:rPr>
        <w:t xml:space="preserve"> </w:t>
      </w:r>
      <w:r w:rsidRPr="00971A98">
        <w:rPr>
          <w:color w:val="000000" w:themeColor="text1"/>
        </w:rPr>
        <w:t>искусства.</w:t>
      </w:r>
    </w:p>
    <w:p w:rsidR="00873908" w:rsidRPr="008719BB" w:rsidRDefault="00873908" w:rsidP="00953E6E">
      <w:pPr>
        <w:tabs>
          <w:tab w:val="left" w:pos="709"/>
        </w:tabs>
        <w:ind w:firstLine="567"/>
        <w:jc w:val="both"/>
        <w:rPr>
          <w:rFonts w:ascii="Times New Roman" w:hAnsi="Times New Roman" w:cs="Times New Roman"/>
          <w:b/>
          <w:i/>
          <w:color w:val="000000" w:themeColor="text1"/>
          <w:sz w:val="20"/>
          <w:szCs w:val="20"/>
        </w:rPr>
      </w:pPr>
      <w:r w:rsidRPr="008719BB">
        <w:rPr>
          <w:rFonts w:ascii="Times New Roman" w:hAnsi="Times New Roman" w:cs="Times New Roman"/>
          <w:b/>
          <w:i/>
          <w:color w:val="000000" w:themeColor="text1"/>
          <w:sz w:val="20"/>
          <w:szCs w:val="20"/>
        </w:rPr>
        <w:t>Ценности научного познания:</w:t>
      </w:r>
    </w:p>
    <w:p w:rsidR="00873908" w:rsidRPr="00971A98" w:rsidRDefault="00873908" w:rsidP="00953E6E">
      <w:pPr>
        <w:pStyle w:val="aff"/>
        <w:tabs>
          <w:tab w:val="left" w:pos="709"/>
        </w:tabs>
        <w:spacing w:before="16"/>
        <w:ind w:firstLine="567"/>
        <w:jc w:val="both"/>
        <w:rPr>
          <w:b/>
          <w:bCs/>
          <w:i/>
          <w:iCs/>
          <w:color w:val="000000" w:themeColor="text1"/>
          <w:w w:val="130"/>
        </w:rPr>
      </w:pPr>
      <w:r w:rsidRPr="00971A98">
        <w:rPr>
          <w:color w:val="000000" w:themeColor="text1"/>
        </w:rPr>
        <w:lastRenderedPageBreak/>
        <w:t>первоначальные представления о единстве и особенностях</w:t>
      </w:r>
      <w:r w:rsidRPr="00971A98">
        <w:rPr>
          <w:color w:val="000000" w:themeColor="text1"/>
          <w:spacing w:val="1"/>
        </w:rPr>
        <w:t xml:space="preserve"> </w:t>
      </w:r>
      <w:r w:rsidRPr="00971A98">
        <w:rPr>
          <w:color w:val="000000" w:themeColor="text1"/>
          <w:w w:val="95"/>
        </w:rPr>
        <w:t>художественной и научной картины мира; познавательные инт</w:t>
      </w:r>
      <w:r w:rsidRPr="00971A98">
        <w:rPr>
          <w:color w:val="000000" w:themeColor="text1"/>
        </w:rPr>
        <w:t>ересы, активность, инициативность, любознательность и самостоятельность</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познании.</w:t>
      </w:r>
    </w:p>
    <w:p w:rsidR="00873908" w:rsidRPr="008719BB" w:rsidRDefault="00873908" w:rsidP="00953E6E">
      <w:pPr>
        <w:tabs>
          <w:tab w:val="left" w:pos="709"/>
        </w:tabs>
        <w:ind w:firstLine="567"/>
        <w:jc w:val="both"/>
        <w:rPr>
          <w:rFonts w:ascii="Times New Roman" w:hAnsi="Times New Roman" w:cs="Times New Roman"/>
          <w:b/>
          <w:i/>
          <w:color w:val="000000" w:themeColor="text1"/>
          <w:sz w:val="20"/>
          <w:szCs w:val="20"/>
        </w:rPr>
      </w:pPr>
      <w:r w:rsidRPr="008719BB">
        <w:rPr>
          <w:rFonts w:ascii="Times New Roman" w:hAnsi="Times New Roman" w:cs="Times New Roman"/>
          <w:b/>
          <w:i/>
          <w:color w:val="000000" w:themeColor="text1"/>
          <w:sz w:val="20"/>
          <w:szCs w:val="20"/>
        </w:rPr>
        <w:t>Физического воспитания, формирования культуры здоровья и эмоционального благополучия:</w:t>
      </w:r>
    </w:p>
    <w:p w:rsidR="00873908" w:rsidRPr="000E37C4" w:rsidRDefault="00873908" w:rsidP="000E37C4">
      <w:pPr>
        <w:pStyle w:val="aff"/>
        <w:tabs>
          <w:tab w:val="left" w:pos="709"/>
        </w:tabs>
        <w:ind w:firstLine="567"/>
        <w:jc w:val="both"/>
        <w:rPr>
          <w:color w:val="000000" w:themeColor="text1"/>
        </w:rPr>
      </w:pPr>
      <w:r w:rsidRPr="00971A98">
        <w:rPr>
          <w:color w:val="000000" w:themeColor="text1"/>
        </w:rPr>
        <w:t>соблюдение</w:t>
      </w:r>
      <w:r w:rsidRPr="00971A98">
        <w:rPr>
          <w:color w:val="000000" w:themeColor="text1"/>
          <w:spacing w:val="-9"/>
        </w:rPr>
        <w:t xml:space="preserve"> </w:t>
      </w:r>
      <w:r w:rsidRPr="00971A98">
        <w:rPr>
          <w:color w:val="000000" w:themeColor="text1"/>
        </w:rPr>
        <w:t>правил</w:t>
      </w:r>
      <w:r w:rsidRPr="00971A98">
        <w:rPr>
          <w:color w:val="000000" w:themeColor="text1"/>
          <w:spacing w:val="-8"/>
        </w:rPr>
        <w:t xml:space="preserve"> </w:t>
      </w:r>
      <w:r w:rsidRPr="00971A98">
        <w:rPr>
          <w:color w:val="000000" w:themeColor="text1"/>
        </w:rPr>
        <w:t>здорового</w:t>
      </w:r>
      <w:r w:rsidRPr="00971A98">
        <w:rPr>
          <w:color w:val="000000" w:themeColor="text1"/>
          <w:spacing w:val="-9"/>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безопасного</w:t>
      </w:r>
      <w:r w:rsidRPr="00971A98">
        <w:rPr>
          <w:color w:val="000000" w:themeColor="text1"/>
          <w:spacing w:val="-9"/>
        </w:rPr>
        <w:t xml:space="preserve"> </w:t>
      </w:r>
      <w:r w:rsidRPr="00971A98">
        <w:rPr>
          <w:color w:val="000000" w:themeColor="text1"/>
        </w:rPr>
        <w:t>(для</w:t>
      </w:r>
      <w:r w:rsidRPr="00971A98">
        <w:rPr>
          <w:color w:val="000000" w:themeColor="text1"/>
          <w:spacing w:val="-8"/>
        </w:rPr>
        <w:t xml:space="preserve"> </w:t>
      </w:r>
      <w:r w:rsidRPr="00971A98">
        <w:rPr>
          <w:color w:val="000000" w:themeColor="text1"/>
        </w:rPr>
        <w:t>себя</w:t>
      </w:r>
      <w:r w:rsidRPr="00971A98">
        <w:rPr>
          <w:color w:val="000000" w:themeColor="text1"/>
          <w:spacing w:val="-9"/>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других</w:t>
      </w:r>
      <w:r w:rsidRPr="00971A98">
        <w:rPr>
          <w:color w:val="000000" w:themeColor="text1"/>
          <w:spacing w:val="-16"/>
        </w:rPr>
        <w:t xml:space="preserve"> </w:t>
      </w:r>
      <w:r w:rsidRPr="00971A98">
        <w:rPr>
          <w:color w:val="000000" w:themeColor="text1"/>
        </w:rPr>
        <w:t>людей)</w:t>
      </w:r>
      <w:r w:rsidRPr="00971A98">
        <w:rPr>
          <w:color w:val="000000" w:themeColor="text1"/>
          <w:spacing w:val="-15"/>
        </w:rPr>
        <w:t xml:space="preserve"> </w:t>
      </w:r>
      <w:r w:rsidRPr="00971A98">
        <w:rPr>
          <w:color w:val="000000" w:themeColor="text1"/>
        </w:rPr>
        <w:t>образа</w:t>
      </w:r>
      <w:r w:rsidRPr="00971A98">
        <w:rPr>
          <w:color w:val="000000" w:themeColor="text1"/>
          <w:spacing w:val="-15"/>
        </w:rPr>
        <w:t xml:space="preserve"> </w:t>
      </w:r>
      <w:r w:rsidRPr="00971A98">
        <w:rPr>
          <w:color w:val="000000" w:themeColor="text1"/>
        </w:rPr>
        <w:t>жизни</w:t>
      </w:r>
      <w:r w:rsidRPr="00971A98">
        <w:rPr>
          <w:color w:val="000000" w:themeColor="text1"/>
          <w:spacing w:val="-15"/>
        </w:rPr>
        <w:t xml:space="preserve"> </w:t>
      </w:r>
      <w:r w:rsidRPr="00971A98">
        <w:rPr>
          <w:color w:val="000000" w:themeColor="text1"/>
        </w:rPr>
        <w:t>в</w:t>
      </w:r>
      <w:r w:rsidRPr="00971A98">
        <w:rPr>
          <w:color w:val="000000" w:themeColor="text1"/>
          <w:spacing w:val="-16"/>
        </w:rPr>
        <w:t xml:space="preserve"> </w:t>
      </w:r>
      <w:r w:rsidRPr="00971A98">
        <w:rPr>
          <w:color w:val="000000" w:themeColor="text1"/>
        </w:rPr>
        <w:t>окружающей</w:t>
      </w:r>
      <w:r w:rsidRPr="00971A98">
        <w:rPr>
          <w:color w:val="000000" w:themeColor="text1"/>
          <w:spacing w:val="-15"/>
        </w:rPr>
        <w:t xml:space="preserve"> </w:t>
      </w:r>
      <w:r w:rsidRPr="00971A98">
        <w:rPr>
          <w:color w:val="000000" w:themeColor="text1"/>
        </w:rPr>
        <w:t>среде;</w:t>
      </w:r>
      <w:r w:rsidRPr="00971A98">
        <w:rPr>
          <w:color w:val="000000" w:themeColor="text1"/>
          <w:spacing w:val="-15"/>
        </w:rPr>
        <w:t xml:space="preserve"> </w:t>
      </w:r>
      <w:r w:rsidRPr="00971A98">
        <w:rPr>
          <w:color w:val="000000" w:themeColor="text1"/>
        </w:rPr>
        <w:t>бережное</w:t>
      </w:r>
      <w:r w:rsidRPr="00971A98">
        <w:rPr>
          <w:color w:val="000000" w:themeColor="text1"/>
          <w:spacing w:val="-15"/>
        </w:rPr>
        <w:t xml:space="preserve"> </w:t>
      </w:r>
      <w:r w:rsidRPr="00971A98">
        <w:rPr>
          <w:color w:val="000000" w:themeColor="text1"/>
        </w:rPr>
        <w:t>отно</w:t>
      </w:r>
      <w:r w:rsidRPr="00971A98">
        <w:rPr>
          <w:color w:val="000000" w:themeColor="text1"/>
          <w:w w:val="95"/>
        </w:rPr>
        <w:t>шение к физиологическим системам организма, задействован</w:t>
      </w:r>
      <w:r w:rsidRPr="00971A98">
        <w:rPr>
          <w:color w:val="000000" w:themeColor="text1"/>
        </w:rPr>
        <w:t>ным в музыкально-исполнительской деятельности (дыхание,</w:t>
      </w:r>
      <w:r w:rsidRPr="00971A98">
        <w:rPr>
          <w:color w:val="000000" w:themeColor="text1"/>
          <w:spacing w:val="1"/>
        </w:rPr>
        <w:t xml:space="preserve"> </w:t>
      </w:r>
      <w:r w:rsidRPr="00971A98">
        <w:rPr>
          <w:color w:val="000000" w:themeColor="text1"/>
        </w:rPr>
        <w:t>артикуляция, музыкальный слух, голос); профилактика ум</w:t>
      </w:r>
      <w:r w:rsidRPr="00971A98">
        <w:rPr>
          <w:color w:val="000000" w:themeColor="text1"/>
          <w:w w:val="95"/>
        </w:rPr>
        <w:t>ственного и физического утомления с использованием возмож</w:t>
      </w:r>
      <w:r w:rsidRPr="00971A98">
        <w:rPr>
          <w:color w:val="000000" w:themeColor="text1"/>
        </w:rPr>
        <w:t>ностей</w:t>
      </w:r>
      <w:r w:rsidRPr="00971A98">
        <w:rPr>
          <w:color w:val="000000" w:themeColor="text1"/>
          <w:spacing w:val="7"/>
        </w:rPr>
        <w:t xml:space="preserve"> </w:t>
      </w:r>
      <w:r w:rsidR="000E37C4">
        <w:rPr>
          <w:color w:val="000000" w:themeColor="text1"/>
        </w:rPr>
        <w:t>музыкотерапии.</w:t>
      </w:r>
    </w:p>
    <w:p w:rsidR="00873908" w:rsidRPr="008719BB" w:rsidRDefault="00873908" w:rsidP="00953E6E">
      <w:pPr>
        <w:tabs>
          <w:tab w:val="left" w:pos="709"/>
        </w:tabs>
        <w:ind w:firstLine="567"/>
        <w:jc w:val="both"/>
        <w:rPr>
          <w:rFonts w:ascii="Times New Roman" w:hAnsi="Times New Roman" w:cs="Times New Roman"/>
          <w:b/>
          <w:i/>
          <w:color w:val="000000" w:themeColor="text1"/>
          <w:sz w:val="20"/>
          <w:szCs w:val="20"/>
        </w:rPr>
      </w:pPr>
      <w:r w:rsidRPr="008719BB">
        <w:rPr>
          <w:rFonts w:ascii="Times New Roman" w:hAnsi="Times New Roman" w:cs="Times New Roman"/>
          <w:b/>
          <w:i/>
          <w:color w:val="000000" w:themeColor="text1"/>
          <w:sz w:val="20"/>
          <w:szCs w:val="20"/>
        </w:rPr>
        <w:t>Трудового воспитания:</w:t>
      </w:r>
    </w:p>
    <w:p w:rsidR="00873908" w:rsidRPr="00971A98" w:rsidRDefault="00873908" w:rsidP="00953E6E">
      <w:pPr>
        <w:pStyle w:val="aff"/>
        <w:tabs>
          <w:tab w:val="left" w:pos="709"/>
        </w:tabs>
        <w:spacing w:before="14"/>
        <w:ind w:firstLine="567"/>
        <w:jc w:val="both"/>
        <w:rPr>
          <w:color w:val="000000" w:themeColor="text1"/>
        </w:rPr>
      </w:pPr>
      <w:r w:rsidRPr="00971A98">
        <w:rPr>
          <w:color w:val="000000" w:themeColor="text1"/>
          <w:w w:val="95"/>
        </w:rPr>
        <w:t>установка на посильное активное участие в практической де</w:t>
      </w:r>
      <w:r w:rsidRPr="00971A98">
        <w:rPr>
          <w:color w:val="000000" w:themeColor="text1"/>
        </w:rPr>
        <w:t>ятельности; трудолюбие в учёбе, настойчивость в достижении</w:t>
      </w:r>
      <w:r w:rsidRPr="00971A98">
        <w:rPr>
          <w:color w:val="000000" w:themeColor="text1"/>
          <w:spacing w:val="-61"/>
        </w:rPr>
        <w:t xml:space="preserve"> </w:t>
      </w:r>
      <w:r w:rsidRPr="00971A98">
        <w:rPr>
          <w:color w:val="000000" w:themeColor="text1"/>
        </w:rPr>
        <w:t>поставленных</w:t>
      </w:r>
      <w:r w:rsidRPr="00971A98">
        <w:rPr>
          <w:color w:val="000000" w:themeColor="text1"/>
          <w:spacing w:val="-4"/>
        </w:rPr>
        <w:t xml:space="preserve"> </w:t>
      </w:r>
      <w:r w:rsidRPr="00971A98">
        <w:rPr>
          <w:color w:val="000000" w:themeColor="text1"/>
        </w:rPr>
        <w:t>целей;</w:t>
      </w:r>
      <w:r w:rsidRPr="00971A98">
        <w:rPr>
          <w:color w:val="000000" w:themeColor="text1"/>
          <w:spacing w:val="-4"/>
        </w:rPr>
        <w:t xml:space="preserve"> </w:t>
      </w:r>
      <w:r w:rsidRPr="00971A98">
        <w:rPr>
          <w:color w:val="000000" w:themeColor="text1"/>
        </w:rPr>
        <w:t>интерес</w:t>
      </w:r>
      <w:r w:rsidRPr="00971A98">
        <w:rPr>
          <w:color w:val="000000" w:themeColor="text1"/>
          <w:spacing w:val="-3"/>
        </w:rPr>
        <w:t xml:space="preserve"> </w:t>
      </w:r>
      <w:r w:rsidRPr="00971A98">
        <w:rPr>
          <w:color w:val="000000" w:themeColor="text1"/>
        </w:rPr>
        <w:t>к</w:t>
      </w:r>
      <w:r w:rsidRPr="00971A98">
        <w:rPr>
          <w:color w:val="000000" w:themeColor="text1"/>
          <w:spacing w:val="-4"/>
        </w:rPr>
        <w:t xml:space="preserve"> </w:t>
      </w:r>
      <w:r w:rsidRPr="00971A98">
        <w:rPr>
          <w:color w:val="000000" w:themeColor="text1"/>
        </w:rPr>
        <w:t>практическому</w:t>
      </w:r>
      <w:r w:rsidRPr="00971A98">
        <w:rPr>
          <w:color w:val="000000" w:themeColor="text1"/>
          <w:spacing w:val="-4"/>
        </w:rPr>
        <w:t xml:space="preserve"> </w:t>
      </w:r>
      <w:r w:rsidRPr="00971A98">
        <w:rPr>
          <w:color w:val="000000" w:themeColor="text1"/>
        </w:rPr>
        <w:t>изучению</w:t>
      </w:r>
      <w:r w:rsidRPr="00971A98">
        <w:rPr>
          <w:color w:val="000000" w:themeColor="text1"/>
          <w:spacing w:val="-3"/>
        </w:rPr>
        <w:t xml:space="preserve"> </w:t>
      </w:r>
      <w:r w:rsidRPr="00971A98">
        <w:rPr>
          <w:color w:val="000000" w:themeColor="text1"/>
        </w:rPr>
        <w:t>профессий</w:t>
      </w:r>
      <w:r w:rsidRPr="00971A98">
        <w:rPr>
          <w:color w:val="000000" w:themeColor="text1"/>
          <w:spacing w:val="-4"/>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сфере</w:t>
      </w:r>
      <w:r w:rsidRPr="00971A98">
        <w:rPr>
          <w:color w:val="000000" w:themeColor="text1"/>
          <w:spacing w:val="-3"/>
        </w:rPr>
        <w:t xml:space="preserve"> </w:t>
      </w:r>
      <w:r w:rsidRPr="00971A98">
        <w:rPr>
          <w:color w:val="000000" w:themeColor="text1"/>
        </w:rPr>
        <w:t>культуры</w:t>
      </w:r>
      <w:r w:rsidRPr="00971A98">
        <w:rPr>
          <w:color w:val="000000" w:themeColor="text1"/>
          <w:spacing w:val="-4"/>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искусства;</w:t>
      </w:r>
      <w:r w:rsidRPr="00971A98">
        <w:rPr>
          <w:color w:val="000000" w:themeColor="text1"/>
          <w:spacing w:val="-3"/>
        </w:rPr>
        <w:t xml:space="preserve"> </w:t>
      </w:r>
      <w:r w:rsidRPr="00971A98">
        <w:rPr>
          <w:color w:val="000000" w:themeColor="text1"/>
        </w:rPr>
        <w:t>уважение</w:t>
      </w:r>
      <w:r w:rsidRPr="00971A98">
        <w:rPr>
          <w:color w:val="000000" w:themeColor="text1"/>
          <w:spacing w:val="-4"/>
        </w:rPr>
        <w:t xml:space="preserve"> </w:t>
      </w:r>
      <w:r w:rsidRPr="00971A98">
        <w:rPr>
          <w:color w:val="000000" w:themeColor="text1"/>
        </w:rPr>
        <w:t>к</w:t>
      </w:r>
      <w:r w:rsidRPr="00971A98">
        <w:rPr>
          <w:color w:val="000000" w:themeColor="text1"/>
          <w:spacing w:val="-3"/>
        </w:rPr>
        <w:t xml:space="preserve"> </w:t>
      </w:r>
      <w:r w:rsidRPr="00971A98">
        <w:rPr>
          <w:color w:val="000000" w:themeColor="text1"/>
        </w:rPr>
        <w:t>труду</w:t>
      </w:r>
      <w:r w:rsidRPr="00971A98">
        <w:rPr>
          <w:color w:val="000000" w:themeColor="text1"/>
          <w:spacing w:val="-3"/>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результатам</w:t>
      </w:r>
      <w:r w:rsidRPr="00971A98">
        <w:rPr>
          <w:color w:val="000000" w:themeColor="text1"/>
          <w:spacing w:val="7"/>
        </w:rPr>
        <w:t xml:space="preserve"> </w:t>
      </w:r>
      <w:r w:rsidRPr="00971A98">
        <w:rPr>
          <w:color w:val="000000" w:themeColor="text1"/>
        </w:rPr>
        <w:t>трудовой</w:t>
      </w:r>
      <w:r w:rsidRPr="00971A98">
        <w:rPr>
          <w:color w:val="000000" w:themeColor="text1"/>
          <w:spacing w:val="7"/>
        </w:rPr>
        <w:t xml:space="preserve"> </w:t>
      </w:r>
      <w:r w:rsidRPr="00971A98">
        <w:rPr>
          <w:color w:val="000000" w:themeColor="text1"/>
        </w:rPr>
        <w:t>деятельности.</w:t>
      </w:r>
    </w:p>
    <w:p w:rsidR="00873908" w:rsidRPr="008719BB" w:rsidRDefault="00873908" w:rsidP="00953E6E">
      <w:pPr>
        <w:tabs>
          <w:tab w:val="left" w:pos="709"/>
        </w:tabs>
        <w:ind w:firstLine="567"/>
        <w:jc w:val="both"/>
        <w:rPr>
          <w:rFonts w:ascii="Times New Roman" w:hAnsi="Times New Roman" w:cs="Times New Roman"/>
          <w:b/>
          <w:i/>
          <w:color w:val="000000" w:themeColor="text1"/>
          <w:sz w:val="20"/>
          <w:szCs w:val="20"/>
        </w:rPr>
      </w:pPr>
      <w:r w:rsidRPr="008719BB">
        <w:rPr>
          <w:rFonts w:ascii="Times New Roman" w:hAnsi="Times New Roman" w:cs="Times New Roman"/>
          <w:b/>
          <w:i/>
          <w:color w:val="000000" w:themeColor="text1"/>
          <w:sz w:val="20"/>
          <w:szCs w:val="20"/>
        </w:rPr>
        <w:t>Экологического воспитания:</w:t>
      </w:r>
    </w:p>
    <w:p w:rsidR="00873908" w:rsidRPr="00971A98" w:rsidRDefault="00873908" w:rsidP="00953E6E">
      <w:pPr>
        <w:pStyle w:val="aff"/>
        <w:tabs>
          <w:tab w:val="left" w:pos="709"/>
        </w:tabs>
        <w:spacing w:before="16"/>
        <w:ind w:firstLine="567"/>
        <w:jc w:val="both"/>
        <w:rPr>
          <w:color w:val="000000" w:themeColor="text1"/>
        </w:rPr>
      </w:pPr>
      <w:r w:rsidRPr="00971A98">
        <w:rPr>
          <w:color w:val="000000" w:themeColor="text1"/>
          <w:w w:val="95"/>
        </w:rPr>
        <w:t>бережное отношение к природе; неприятие действий, прино</w:t>
      </w:r>
      <w:r w:rsidRPr="00971A98">
        <w:rPr>
          <w:color w:val="000000" w:themeColor="text1"/>
        </w:rPr>
        <w:t>сящих</w:t>
      </w:r>
      <w:r w:rsidRPr="00971A98">
        <w:rPr>
          <w:color w:val="000000" w:themeColor="text1"/>
          <w:spacing w:val="7"/>
        </w:rPr>
        <w:t xml:space="preserve"> </w:t>
      </w:r>
      <w:r w:rsidRPr="00971A98">
        <w:rPr>
          <w:color w:val="000000" w:themeColor="text1"/>
        </w:rPr>
        <w:t>ей</w:t>
      </w:r>
      <w:r w:rsidRPr="00971A98">
        <w:rPr>
          <w:color w:val="000000" w:themeColor="text1"/>
          <w:spacing w:val="8"/>
        </w:rPr>
        <w:t xml:space="preserve"> </w:t>
      </w:r>
      <w:r w:rsidRPr="00971A98">
        <w:rPr>
          <w:color w:val="000000" w:themeColor="text1"/>
        </w:rPr>
        <w:t>вред.</w:t>
      </w:r>
    </w:p>
    <w:p w:rsidR="00873908" w:rsidRPr="008719BB" w:rsidRDefault="00873908" w:rsidP="00953E6E">
      <w:pPr>
        <w:tabs>
          <w:tab w:val="left" w:pos="709"/>
        </w:tabs>
        <w:ind w:firstLine="567"/>
        <w:jc w:val="both"/>
        <w:rPr>
          <w:rFonts w:ascii="Times New Roman" w:hAnsi="Times New Roman" w:cs="Times New Roman"/>
          <w:color w:val="000000" w:themeColor="text1"/>
          <w:sz w:val="20"/>
          <w:szCs w:val="20"/>
        </w:rPr>
      </w:pPr>
      <w:r w:rsidRPr="008719BB">
        <w:rPr>
          <w:rFonts w:ascii="Times New Roman" w:hAnsi="Times New Roman" w:cs="Times New Roman"/>
          <w:color w:val="000000" w:themeColor="text1"/>
          <w:sz w:val="20"/>
          <w:szCs w:val="20"/>
        </w:rPr>
        <w:t>МЕТАПРЕДМЕТНЫЕ РЕЗУЛЬТАТЫ</w:t>
      </w:r>
    </w:p>
    <w:p w:rsidR="00873908" w:rsidRPr="00971A98" w:rsidRDefault="00873908" w:rsidP="00953E6E">
      <w:pPr>
        <w:pStyle w:val="aff"/>
        <w:tabs>
          <w:tab w:val="left" w:pos="709"/>
        </w:tabs>
        <w:spacing w:before="71"/>
        <w:ind w:firstLine="567"/>
        <w:jc w:val="both"/>
        <w:rPr>
          <w:color w:val="000000" w:themeColor="text1"/>
        </w:rPr>
      </w:pPr>
      <w:r w:rsidRPr="00971A98">
        <w:rPr>
          <w:color w:val="000000" w:themeColor="text1"/>
        </w:rPr>
        <w:t>Метапредметные</w:t>
      </w:r>
      <w:r w:rsidRPr="00971A98">
        <w:rPr>
          <w:color w:val="000000" w:themeColor="text1"/>
          <w:spacing w:val="28"/>
        </w:rPr>
        <w:t xml:space="preserve"> </w:t>
      </w:r>
      <w:r w:rsidRPr="00971A98">
        <w:rPr>
          <w:color w:val="000000" w:themeColor="text1"/>
        </w:rPr>
        <w:t>результаты</w:t>
      </w:r>
      <w:r w:rsidRPr="00971A98">
        <w:rPr>
          <w:color w:val="000000" w:themeColor="text1"/>
          <w:spacing w:val="28"/>
        </w:rPr>
        <w:t xml:space="preserve"> </w:t>
      </w:r>
      <w:r w:rsidRPr="00971A98">
        <w:rPr>
          <w:color w:val="000000" w:themeColor="text1"/>
        </w:rPr>
        <w:t>освоения</w:t>
      </w:r>
      <w:r w:rsidRPr="00971A98">
        <w:rPr>
          <w:color w:val="000000" w:themeColor="text1"/>
          <w:spacing w:val="29"/>
        </w:rPr>
        <w:t xml:space="preserve"> </w:t>
      </w:r>
      <w:r w:rsidRPr="00971A98">
        <w:rPr>
          <w:color w:val="000000" w:themeColor="text1"/>
        </w:rPr>
        <w:t>основной</w:t>
      </w:r>
      <w:r w:rsidRPr="00971A98">
        <w:rPr>
          <w:color w:val="000000" w:themeColor="text1"/>
          <w:spacing w:val="28"/>
        </w:rPr>
        <w:t xml:space="preserve"> </w:t>
      </w:r>
      <w:r w:rsidRPr="00971A98">
        <w:rPr>
          <w:color w:val="000000" w:themeColor="text1"/>
        </w:rPr>
        <w:t>образовательной</w:t>
      </w:r>
      <w:r w:rsidRPr="00971A98">
        <w:rPr>
          <w:color w:val="000000" w:themeColor="text1"/>
          <w:spacing w:val="55"/>
        </w:rPr>
        <w:t xml:space="preserve"> </w:t>
      </w:r>
      <w:r w:rsidRPr="00971A98">
        <w:rPr>
          <w:color w:val="000000" w:themeColor="text1"/>
        </w:rPr>
        <w:t>программы,</w:t>
      </w:r>
      <w:r w:rsidRPr="00971A98">
        <w:rPr>
          <w:color w:val="000000" w:themeColor="text1"/>
          <w:spacing w:val="55"/>
        </w:rPr>
        <w:t xml:space="preserve"> </w:t>
      </w:r>
      <w:r w:rsidRPr="00971A98">
        <w:rPr>
          <w:color w:val="000000" w:themeColor="text1"/>
        </w:rPr>
        <w:t>формируемые</w:t>
      </w:r>
      <w:r w:rsidRPr="00971A98">
        <w:rPr>
          <w:color w:val="000000" w:themeColor="text1"/>
          <w:spacing w:val="55"/>
        </w:rPr>
        <w:t xml:space="preserve"> </w:t>
      </w:r>
      <w:r w:rsidRPr="00971A98">
        <w:rPr>
          <w:color w:val="000000" w:themeColor="text1"/>
        </w:rPr>
        <w:t>при</w:t>
      </w:r>
      <w:r w:rsidRPr="00971A98">
        <w:rPr>
          <w:color w:val="000000" w:themeColor="text1"/>
          <w:spacing w:val="56"/>
        </w:rPr>
        <w:t xml:space="preserve"> </w:t>
      </w:r>
      <w:r w:rsidRPr="00971A98">
        <w:rPr>
          <w:color w:val="000000" w:themeColor="text1"/>
        </w:rPr>
        <w:t>изучении</w:t>
      </w:r>
      <w:r w:rsidRPr="00971A98">
        <w:rPr>
          <w:color w:val="000000" w:themeColor="text1"/>
          <w:spacing w:val="55"/>
        </w:rPr>
        <w:t xml:space="preserve"> </w:t>
      </w:r>
      <w:r w:rsidRPr="00971A98">
        <w:rPr>
          <w:color w:val="000000" w:themeColor="text1"/>
        </w:rPr>
        <w:t>предмета</w:t>
      </w:r>
    </w:p>
    <w:p w:rsidR="00873908" w:rsidRPr="00971A98" w:rsidRDefault="00873908" w:rsidP="00953E6E">
      <w:pPr>
        <w:pStyle w:val="aff"/>
        <w:tabs>
          <w:tab w:val="left" w:pos="709"/>
        </w:tabs>
        <w:ind w:firstLine="567"/>
        <w:jc w:val="both"/>
        <w:rPr>
          <w:color w:val="000000" w:themeColor="text1"/>
        </w:rPr>
      </w:pPr>
      <w:r w:rsidRPr="00971A98">
        <w:rPr>
          <w:color w:val="000000" w:themeColor="text1"/>
          <w:w w:val="110"/>
        </w:rPr>
        <w:t>«Музыка»:</w:t>
      </w:r>
    </w:p>
    <w:p w:rsidR="00873908" w:rsidRPr="00971A98" w:rsidRDefault="00873908" w:rsidP="00C8794A">
      <w:pPr>
        <w:pStyle w:val="aff1"/>
        <w:widowControl w:val="0"/>
        <w:numPr>
          <w:ilvl w:val="0"/>
          <w:numId w:val="121"/>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Овладение универсальными познавательными действиями</w:t>
      </w:r>
    </w:p>
    <w:p w:rsidR="00873908" w:rsidRPr="00971A98" w:rsidRDefault="00873908" w:rsidP="00953E6E">
      <w:pPr>
        <w:tabs>
          <w:tab w:val="left" w:pos="709"/>
        </w:tabs>
        <w:spacing w:before="61"/>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sz w:val="20"/>
          <w:szCs w:val="20"/>
        </w:rPr>
        <w:t>Базовые</w:t>
      </w:r>
      <w:r w:rsidRPr="00971A98">
        <w:rPr>
          <w:rFonts w:ascii="Times New Roman" w:hAnsi="Times New Roman" w:cs="Times New Roman"/>
          <w:i/>
          <w:color w:val="000000" w:themeColor="text1"/>
          <w:spacing w:val="19"/>
          <w:sz w:val="20"/>
          <w:szCs w:val="20"/>
        </w:rPr>
        <w:t xml:space="preserve"> </w:t>
      </w:r>
      <w:r w:rsidRPr="00971A98">
        <w:rPr>
          <w:rFonts w:ascii="Times New Roman" w:hAnsi="Times New Roman" w:cs="Times New Roman"/>
          <w:i/>
          <w:color w:val="000000" w:themeColor="text1"/>
          <w:sz w:val="20"/>
          <w:szCs w:val="20"/>
        </w:rPr>
        <w:t>логические</w:t>
      </w:r>
      <w:r w:rsidRPr="00971A98">
        <w:rPr>
          <w:rFonts w:ascii="Times New Roman" w:hAnsi="Times New Roman" w:cs="Times New Roman"/>
          <w:i/>
          <w:color w:val="000000" w:themeColor="text1"/>
          <w:spacing w:val="20"/>
          <w:sz w:val="20"/>
          <w:szCs w:val="20"/>
        </w:rPr>
        <w:t xml:space="preserve"> </w:t>
      </w:r>
      <w:r w:rsidRPr="00971A98">
        <w:rPr>
          <w:rFonts w:ascii="Times New Roman" w:hAnsi="Times New Roman" w:cs="Times New Roman"/>
          <w:i/>
          <w:color w:val="000000" w:themeColor="text1"/>
          <w:sz w:val="20"/>
          <w:szCs w:val="20"/>
        </w:rPr>
        <w:t>действия</w:t>
      </w:r>
      <w:r w:rsidRPr="00971A98">
        <w:rPr>
          <w:rFonts w:ascii="Times New Roman" w:hAnsi="Times New Roman" w:cs="Times New Roman"/>
          <w:color w:val="000000" w:themeColor="text1"/>
          <w:sz w:val="20"/>
          <w:szCs w:val="20"/>
        </w:rPr>
        <w:t>:</w:t>
      </w:r>
    </w:p>
    <w:p w:rsidR="00873908" w:rsidRPr="00971A98" w:rsidRDefault="00873908" w:rsidP="00C8794A">
      <w:pPr>
        <w:pStyle w:val="aff"/>
        <w:widowControl w:val="0"/>
        <w:numPr>
          <w:ilvl w:val="0"/>
          <w:numId w:val="269"/>
        </w:numPr>
        <w:tabs>
          <w:tab w:val="left" w:pos="709"/>
        </w:tabs>
        <w:autoSpaceDE w:val="0"/>
        <w:autoSpaceDN w:val="0"/>
        <w:spacing w:after="0"/>
        <w:ind w:left="0" w:firstLine="567"/>
        <w:jc w:val="both"/>
        <w:rPr>
          <w:color w:val="000000" w:themeColor="text1"/>
        </w:rPr>
      </w:pPr>
      <w:r w:rsidRPr="00971A98">
        <w:rPr>
          <w:color w:val="000000" w:themeColor="text1"/>
        </w:rPr>
        <w:t>сравнивать</w:t>
      </w:r>
      <w:r w:rsidRPr="00971A98">
        <w:rPr>
          <w:color w:val="000000" w:themeColor="text1"/>
          <w:spacing w:val="-16"/>
        </w:rPr>
        <w:t xml:space="preserve"> </w:t>
      </w:r>
      <w:r w:rsidRPr="00971A98">
        <w:rPr>
          <w:color w:val="000000" w:themeColor="text1"/>
        </w:rPr>
        <w:t>музыкальные</w:t>
      </w:r>
      <w:r w:rsidRPr="00971A98">
        <w:rPr>
          <w:color w:val="000000" w:themeColor="text1"/>
          <w:spacing w:val="-15"/>
        </w:rPr>
        <w:t xml:space="preserve"> </w:t>
      </w:r>
      <w:r w:rsidRPr="00971A98">
        <w:rPr>
          <w:color w:val="000000" w:themeColor="text1"/>
        </w:rPr>
        <w:t>звуки,</w:t>
      </w:r>
      <w:r w:rsidRPr="00971A98">
        <w:rPr>
          <w:color w:val="000000" w:themeColor="text1"/>
          <w:spacing w:val="-15"/>
        </w:rPr>
        <w:t xml:space="preserve"> </w:t>
      </w:r>
      <w:r w:rsidRPr="00971A98">
        <w:rPr>
          <w:color w:val="000000" w:themeColor="text1"/>
        </w:rPr>
        <w:t>звуковые</w:t>
      </w:r>
      <w:r w:rsidRPr="00971A98">
        <w:rPr>
          <w:color w:val="000000" w:themeColor="text1"/>
          <w:spacing w:val="-15"/>
        </w:rPr>
        <w:t xml:space="preserve"> </w:t>
      </w:r>
      <w:r w:rsidRPr="00971A98">
        <w:rPr>
          <w:color w:val="000000" w:themeColor="text1"/>
        </w:rPr>
        <w:t>сочетания,</w:t>
      </w:r>
      <w:r w:rsidRPr="00971A98">
        <w:rPr>
          <w:color w:val="000000" w:themeColor="text1"/>
          <w:spacing w:val="-15"/>
        </w:rPr>
        <w:t xml:space="preserve"> </w:t>
      </w:r>
      <w:r w:rsidRPr="00971A98">
        <w:rPr>
          <w:color w:val="000000" w:themeColor="text1"/>
        </w:rPr>
        <w:t>произведения, жанры; устанавливать основания для сравнения,</w:t>
      </w:r>
      <w:r w:rsidRPr="00971A98">
        <w:rPr>
          <w:color w:val="000000" w:themeColor="text1"/>
          <w:spacing w:val="1"/>
        </w:rPr>
        <w:t xml:space="preserve"> </w:t>
      </w:r>
      <w:r w:rsidRPr="00971A98">
        <w:rPr>
          <w:color w:val="000000" w:themeColor="text1"/>
        </w:rPr>
        <w:t>объединять</w:t>
      </w:r>
      <w:r w:rsidRPr="00971A98">
        <w:rPr>
          <w:color w:val="000000" w:themeColor="text1"/>
          <w:spacing w:val="-6"/>
        </w:rPr>
        <w:t xml:space="preserve"> </w:t>
      </w:r>
      <w:r w:rsidRPr="00971A98">
        <w:rPr>
          <w:color w:val="000000" w:themeColor="text1"/>
        </w:rPr>
        <w:t>элементы</w:t>
      </w:r>
      <w:r w:rsidRPr="00971A98">
        <w:rPr>
          <w:color w:val="000000" w:themeColor="text1"/>
          <w:spacing w:val="-5"/>
        </w:rPr>
        <w:t xml:space="preserve"> </w:t>
      </w:r>
      <w:r w:rsidRPr="00971A98">
        <w:rPr>
          <w:color w:val="000000" w:themeColor="text1"/>
        </w:rPr>
        <w:t>музыкального</w:t>
      </w:r>
      <w:r w:rsidRPr="00971A98">
        <w:rPr>
          <w:color w:val="000000" w:themeColor="text1"/>
          <w:spacing w:val="-6"/>
        </w:rPr>
        <w:t xml:space="preserve"> </w:t>
      </w:r>
      <w:r w:rsidRPr="00971A98">
        <w:rPr>
          <w:color w:val="000000" w:themeColor="text1"/>
        </w:rPr>
        <w:t>звучания</w:t>
      </w:r>
      <w:r w:rsidRPr="00971A98">
        <w:rPr>
          <w:color w:val="000000" w:themeColor="text1"/>
          <w:spacing w:val="-5"/>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определённому</w:t>
      </w:r>
      <w:r w:rsidRPr="00971A98">
        <w:rPr>
          <w:color w:val="000000" w:themeColor="text1"/>
          <w:spacing w:val="7"/>
        </w:rPr>
        <w:t xml:space="preserve"> </w:t>
      </w:r>
      <w:r w:rsidRPr="00971A98">
        <w:rPr>
          <w:color w:val="000000" w:themeColor="text1"/>
        </w:rPr>
        <w:t>признаку;</w:t>
      </w:r>
    </w:p>
    <w:p w:rsidR="00873908" w:rsidRPr="00971A98" w:rsidRDefault="00873908" w:rsidP="00C8794A">
      <w:pPr>
        <w:pStyle w:val="aff"/>
        <w:widowControl w:val="0"/>
        <w:numPr>
          <w:ilvl w:val="0"/>
          <w:numId w:val="269"/>
        </w:numPr>
        <w:tabs>
          <w:tab w:val="left" w:pos="709"/>
        </w:tabs>
        <w:autoSpaceDE w:val="0"/>
        <w:autoSpaceDN w:val="0"/>
        <w:spacing w:after="0"/>
        <w:ind w:left="0" w:firstLine="567"/>
        <w:jc w:val="both"/>
        <w:rPr>
          <w:color w:val="000000" w:themeColor="text1"/>
        </w:rPr>
      </w:pPr>
      <w:r w:rsidRPr="00971A98">
        <w:rPr>
          <w:color w:val="000000" w:themeColor="text1"/>
        </w:rPr>
        <w:t>определять</w:t>
      </w:r>
      <w:r w:rsidRPr="00971A98">
        <w:rPr>
          <w:color w:val="000000" w:themeColor="text1"/>
          <w:spacing w:val="1"/>
        </w:rPr>
        <w:t xml:space="preserve"> </w:t>
      </w:r>
      <w:r w:rsidRPr="00971A98">
        <w:rPr>
          <w:color w:val="000000" w:themeColor="text1"/>
        </w:rPr>
        <w:t>существенный</w:t>
      </w:r>
      <w:r w:rsidRPr="00971A98">
        <w:rPr>
          <w:color w:val="000000" w:themeColor="text1"/>
          <w:spacing w:val="1"/>
        </w:rPr>
        <w:t xml:space="preserve"> </w:t>
      </w:r>
      <w:r w:rsidRPr="00971A98">
        <w:rPr>
          <w:color w:val="000000" w:themeColor="text1"/>
        </w:rPr>
        <w:t>признак</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классифи</w:t>
      </w:r>
      <w:r w:rsidRPr="00971A98">
        <w:rPr>
          <w:color w:val="000000" w:themeColor="text1"/>
        </w:rPr>
        <w:lastRenderedPageBreak/>
        <w:t>кации,</w:t>
      </w:r>
      <w:r w:rsidRPr="00971A98">
        <w:rPr>
          <w:color w:val="000000" w:themeColor="text1"/>
          <w:spacing w:val="1"/>
        </w:rPr>
        <w:t xml:space="preserve"> </w:t>
      </w:r>
      <w:r w:rsidRPr="00971A98">
        <w:rPr>
          <w:color w:val="000000" w:themeColor="text1"/>
        </w:rPr>
        <w:t>классифицировать</w:t>
      </w:r>
      <w:r w:rsidRPr="00971A98">
        <w:rPr>
          <w:color w:val="000000" w:themeColor="text1"/>
          <w:spacing w:val="1"/>
        </w:rPr>
        <w:t xml:space="preserve"> </w:t>
      </w:r>
      <w:r w:rsidRPr="00971A98">
        <w:rPr>
          <w:color w:val="000000" w:themeColor="text1"/>
        </w:rPr>
        <w:t>предложенные</w:t>
      </w:r>
      <w:r w:rsidRPr="00971A98">
        <w:rPr>
          <w:color w:val="000000" w:themeColor="text1"/>
          <w:spacing w:val="1"/>
        </w:rPr>
        <w:t xml:space="preserve"> </w:t>
      </w:r>
      <w:r w:rsidRPr="00971A98">
        <w:rPr>
          <w:color w:val="000000" w:themeColor="text1"/>
        </w:rPr>
        <w:t>объекты</w:t>
      </w:r>
      <w:r w:rsidRPr="00971A98">
        <w:rPr>
          <w:color w:val="000000" w:themeColor="text1"/>
          <w:spacing w:val="1"/>
        </w:rPr>
        <w:t xml:space="preserve"> </w:t>
      </w:r>
      <w:r w:rsidRPr="00971A98">
        <w:rPr>
          <w:color w:val="000000" w:themeColor="text1"/>
        </w:rPr>
        <w:t>(музыкальные</w:t>
      </w:r>
      <w:r w:rsidRPr="00971A98">
        <w:rPr>
          <w:color w:val="000000" w:themeColor="text1"/>
          <w:spacing w:val="-61"/>
        </w:rPr>
        <w:t xml:space="preserve"> </w:t>
      </w:r>
      <w:r w:rsidRPr="00971A98">
        <w:rPr>
          <w:color w:val="000000" w:themeColor="text1"/>
          <w:w w:val="95"/>
        </w:rPr>
        <w:t>инструменты, элементы музыкального языка, произведения,</w:t>
      </w:r>
      <w:r w:rsidRPr="00971A98">
        <w:rPr>
          <w:color w:val="000000" w:themeColor="text1"/>
          <w:spacing w:val="1"/>
          <w:w w:val="95"/>
        </w:rPr>
        <w:t xml:space="preserve"> </w:t>
      </w:r>
      <w:r w:rsidRPr="00971A98">
        <w:rPr>
          <w:color w:val="000000" w:themeColor="text1"/>
        </w:rPr>
        <w:t>исполнительские</w:t>
      </w:r>
      <w:r w:rsidRPr="00971A98">
        <w:rPr>
          <w:color w:val="000000" w:themeColor="text1"/>
          <w:spacing w:val="7"/>
        </w:rPr>
        <w:t xml:space="preserve"> </w:t>
      </w:r>
      <w:r w:rsidRPr="00971A98">
        <w:rPr>
          <w:color w:val="000000" w:themeColor="text1"/>
        </w:rPr>
        <w:t>составы</w:t>
      </w:r>
      <w:r w:rsidRPr="00971A98">
        <w:rPr>
          <w:color w:val="000000" w:themeColor="text1"/>
          <w:spacing w:val="7"/>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w:t>
      </w:r>
    </w:p>
    <w:p w:rsidR="00873908" w:rsidRPr="00971A98" w:rsidRDefault="00873908" w:rsidP="00C8794A">
      <w:pPr>
        <w:pStyle w:val="aff"/>
        <w:widowControl w:val="0"/>
        <w:numPr>
          <w:ilvl w:val="0"/>
          <w:numId w:val="269"/>
        </w:numPr>
        <w:tabs>
          <w:tab w:val="left" w:pos="709"/>
        </w:tabs>
        <w:autoSpaceDE w:val="0"/>
        <w:autoSpaceDN w:val="0"/>
        <w:spacing w:after="0"/>
        <w:ind w:left="0" w:firstLine="567"/>
        <w:jc w:val="both"/>
        <w:rPr>
          <w:color w:val="000000" w:themeColor="text1"/>
        </w:rPr>
      </w:pPr>
      <w:r w:rsidRPr="00971A98">
        <w:rPr>
          <w:color w:val="000000" w:themeColor="text1"/>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w:t>
      </w:r>
      <w:r w:rsidRPr="00971A98">
        <w:rPr>
          <w:color w:val="000000" w:themeColor="text1"/>
          <w:spacing w:val="1"/>
        </w:rPr>
        <w:t xml:space="preserve"> </w:t>
      </w:r>
      <w:r w:rsidRPr="00971A98">
        <w:rPr>
          <w:color w:val="000000" w:themeColor="text1"/>
        </w:rPr>
        <w:t>предложенного</w:t>
      </w:r>
      <w:r w:rsidRPr="00971A98">
        <w:rPr>
          <w:color w:val="000000" w:themeColor="text1"/>
          <w:spacing w:val="7"/>
        </w:rPr>
        <w:t xml:space="preserve"> </w:t>
      </w:r>
      <w:r w:rsidRPr="00971A98">
        <w:rPr>
          <w:color w:val="000000" w:themeColor="text1"/>
        </w:rPr>
        <w:t>учителем</w:t>
      </w:r>
      <w:r w:rsidRPr="00971A98">
        <w:rPr>
          <w:color w:val="000000" w:themeColor="text1"/>
          <w:spacing w:val="8"/>
        </w:rPr>
        <w:t xml:space="preserve"> </w:t>
      </w:r>
      <w:r w:rsidRPr="00971A98">
        <w:rPr>
          <w:color w:val="000000" w:themeColor="text1"/>
        </w:rPr>
        <w:t>алгоритма;</w:t>
      </w:r>
    </w:p>
    <w:p w:rsidR="00873908" w:rsidRPr="00971A98" w:rsidRDefault="00873908" w:rsidP="00C8794A">
      <w:pPr>
        <w:pStyle w:val="aff"/>
        <w:widowControl w:val="0"/>
        <w:numPr>
          <w:ilvl w:val="0"/>
          <w:numId w:val="269"/>
        </w:numPr>
        <w:tabs>
          <w:tab w:val="left" w:pos="709"/>
        </w:tabs>
        <w:autoSpaceDE w:val="0"/>
        <w:autoSpaceDN w:val="0"/>
        <w:spacing w:after="0"/>
        <w:ind w:left="0" w:firstLine="567"/>
        <w:jc w:val="both"/>
        <w:rPr>
          <w:color w:val="000000" w:themeColor="text1"/>
        </w:rPr>
      </w:pPr>
      <w:r w:rsidRPr="00971A98">
        <w:rPr>
          <w:color w:val="000000" w:themeColor="text1"/>
        </w:rPr>
        <w:t>выявлять недостаток информации, в том числе слуховой,</w:t>
      </w:r>
      <w:r w:rsidRPr="00971A98">
        <w:rPr>
          <w:color w:val="000000" w:themeColor="text1"/>
          <w:spacing w:val="1"/>
        </w:rPr>
        <w:t xml:space="preserve"> </w:t>
      </w:r>
      <w:r w:rsidRPr="00971A98">
        <w:rPr>
          <w:color w:val="000000" w:themeColor="text1"/>
        </w:rPr>
        <w:t>акустической для решения учебной (практической) задачи</w:t>
      </w:r>
      <w:r w:rsidRPr="00971A98">
        <w:rPr>
          <w:color w:val="000000" w:themeColor="text1"/>
          <w:spacing w:val="1"/>
        </w:rPr>
        <w:t xml:space="preserve"> </w:t>
      </w:r>
      <w:r w:rsidRPr="00971A98">
        <w:rPr>
          <w:color w:val="000000" w:themeColor="text1"/>
        </w:rPr>
        <w:t>на</w:t>
      </w:r>
      <w:r w:rsidRPr="00971A98">
        <w:rPr>
          <w:color w:val="000000" w:themeColor="text1"/>
          <w:spacing w:val="6"/>
        </w:rPr>
        <w:t xml:space="preserve"> </w:t>
      </w:r>
      <w:r w:rsidRPr="00971A98">
        <w:rPr>
          <w:color w:val="000000" w:themeColor="text1"/>
        </w:rPr>
        <w:t>основе</w:t>
      </w:r>
      <w:r w:rsidRPr="00971A98">
        <w:rPr>
          <w:color w:val="000000" w:themeColor="text1"/>
          <w:spacing w:val="6"/>
        </w:rPr>
        <w:t xml:space="preserve"> </w:t>
      </w:r>
      <w:r w:rsidRPr="00971A98">
        <w:rPr>
          <w:color w:val="000000" w:themeColor="text1"/>
        </w:rPr>
        <w:t>предложенного</w:t>
      </w:r>
      <w:r w:rsidRPr="00971A98">
        <w:rPr>
          <w:color w:val="000000" w:themeColor="text1"/>
          <w:spacing w:val="7"/>
        </w:rPr>
        <w:t xml:space="preserve"> </w:t>
      </w:r>
      <w:r w:rsidRPr="00971A98">
        <w:rPr>
          <w:color w:val="000000" w:themeColor="text1"/>
        </w:rPr>
        <w:t>алгоритма;</w:t>
      </w:r>
    </w:p>
    <w:p w:rsidR="00873908" w:rsidRPr="000E37C4" w:rsidRDefault="00873908" w:rsidP="00C8794A">
      <w:pPr>
        <w:pStyle w:val="aff"/>
        <w:widowControl w:val="0"/>
        <w:numPr>
          <w:ilvl w:val="0"/>
          <w:numId w:val="269"/>
        </w:numPr>
        <w:tabs>
          <w:tab w:val="left" w:pos="709"/>
        </w:tabs>
        <w:autoSpaceDE w:val="0"/>
        <w:autoSpaceDN w:val="0"/>
        <w:spacing w:after="0"/>
        <w:ind w:left="0" w:firstLine="567"/>
        <w:jc w:val="both"/>
        <w:rPr>
          <w:color w:val="000000" w:themeColor="text1"/>
        </w:rPr>
      </w:pPr>
      <w:r w:rsidRPr="00971A98">
        <w:rPr>
          <w:color w:val="000000" w:themeColor="text1"/>
        </w:rPr>
        <w:t>устанавливать причинно-следственные связи в ситуациях</w:t>
      </w:r>
      <w:r w:rsidRPr="00971A98">
        <w:rPr>
          <w:color w:val="000000" w:themeColor="text1"/>
          <w:spacing w:val="1"/>
        </w:rPr>
        <w:t xml:space="preserve"> </w:t>
      </w:r>
      <w:r w:rsidRPr="00971A98">
        <w:rPr>
          <w:color w:val="000000" w:themeColor="text1"/>
        </w:rPr>
        <w:t>музыкального</w:t>
      </w:r>
      <w:r w:rsidRPr="00971A98">
        <w:rPr>
          <w:color w:val="000000" w:themeColor="text1"/>
          <w:spacing w:val="4"/>
        </w:rPr>
        <w:t xml:space="preserve"> </w:t>
      </w:r>
      <w:r w:rsidRPr="00971A98">
        <w:rPr>
          <w:color w:val="000000" w:themeColor="text1"/>
        </w:rPr>
        <w:t>восприятия</w:t>
      </w:r>
      <w:r w:rsidRPr="00971A98">
        <w:rPr>
          <w:color w:val="000000" w:themeColor="text1"/>
          <w:spacing w:val="4"/>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исполнения,</w:t>
      </w:r>
      <w:r w:rsidRPr="00971A98">
        <w:rPr>
          <w:color w:val="000000" w:themeColor="text1"/>
          <w:spacing w:val="5"/>
        </w:rPr>
        <w:t xml:space="preserve"> </w:t>
      </w:r>
      <w:r w:rsidRPr="00971A98">
        <w:rPr>
          <w:color w:val="000000" w:themeColor="text1"/>
        </w:rPr>
        <w:t>делать</w:t>
      </w:r>
      <w:r w:rsidRPr="00971A98">
        <w:rPr>
          <w:color w:val="000000" w:themeColor="text1"/>
          <w:spacing w:val="4"/>
        </w:rPr>
        <w:t xml:space="preserve"> </w:t>
      </w:r>
      <w:r w:rsidRPr="00971A98">
        <w:rPr>
          <w:color w:val="000000" w:themeColor="text1"/>
        </w:rPr>
        <w:t>выводы.</w:t>
      </w:r>
    </w:p>
    <w:p w:rsidR="00873908" w:rsidRPr="00971A98" w:rsidRDefault="00873908" w:rsidP="00953E6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sz w:val="20"/>
          <w:szCs w:val="20"/>
        </w:rPr>
        <w:t>Базовые</w:t>
      </w:r>
      <w:r w:rsidRPr="00971A98">
        <w:rPr>
          <w:rFonts w:ascii="Times New Roman" w:hAnsi="Times New Roman" w:cs="Times New Roman"/>
          <w:i/>
          <w:color w:val="000000" w:themeColor="text1"/>
          <w:spacing w:val="13"/>
          <w:sz w:val="20"/>
          <w:szCs w:val="20"/>
        </w:rPr>
        <w:t xml:space="preserve"> </w:t>
      </w:r>
      <w:r w:rsidRPr="00971A98">
        <w:rPr>
          <w:rFonts w:ascii="Times New Roman" w:hAnsi="Times New Roman" w:cs="Times New Roman"/>
          <w:i/>
          <w:color w:val="000000" w:themeColor="text1"/>
          <w:sz w:val="20"/>
          <w:szCs w:val="20"/>
        </w:rPr>
        <w:t>исследовательские</w:t>
      </w:r>
      <w:r w:rsidRPr="00971A98">
        <w:rPr>
          <w:rFonts w:ascii="Times New Roman" w:hAnsi="Times New Roman" w:cs="Times New Roman"/>
          <w:i/>
          <w:color w:val="000000" w:themeColor="text1"/>
          <w:spacing w:val="14"/>
          <w:sz w:val="20"/>
          <w:szCs w:val="20"/>
        </w:rPr>
        <w:t xml:space="preserve"> </w:t>
      </w:r>
      <w:r w:rsidRPr="00971A98">
        <w:rPr>
          <w:rFonts w:ascii="Times New Roman" w:hAnsi="Times New Roman" w:cs="Times New Roman"/>
          <w:i/>
          <w:color w:val="000000" w:themeColor="text1"/>
          <w:sz w:val="20"/>
          <w:szCs w:val="20"/>
        </w:rPr>
        <w:t>действия</w:t>
      </w:r>
      <w:r w:rsidRPr="00971A98">
        <w:rPr>
          <w:rFonts w:ascii="Times New Roman" w:hAnsi="Times New Roman" w:cs="Times New Roman"/>
          <w:color w:val="000000" w:themeColor="text1"/>
          <w:sz w:val="20"/>
          <w:szCs w:val="20"/>
        </w:rPr>
        <w:t>:</w:t>
      </w:r>
    </w:p>
    <w:p w:rsidR="00873908" w:rsidRPr="00971A98" w:rsidRDefault="00873908" w:rsidP="00C8794A">
      <w:pPr>
        <w:pStyle w:val="aff"/>
        <w:widowControl w:val="0"/>
        <w:numPr>
          <w:ilvl w:val="0"/>
          <w:numId w:val="270"/>
        </w:numPr>
        <w:tabs>
          <w:tab w:val="left" w:pos="709"/>
        </w:tabs>
        <w:autoSpaceDE w:val="0"/>
        <w:autoSpaceDN w:val="0"/>
        <w:spacing w:after="0"/>
        <w:ind w:left="0" w:firstLine="567"/>
        <w:jc w:val="both"/>
        <w:rPr>
          <w:color w:val="000000" w:themeColor="text1"/>
        </w:rPr>
      </w:pPr>
      <w:r w:rsidRPr="00971A98">
        <w:rPr>
          <w:color w:val="000000" w:themeColor="text1"/>
        </w:rPr>
        <w:t>на</w:t>
      </w:r>
      <w:r w:rsidRPr="00971A98">
        <w:rPr>
          <w:color w:val="000000" w:themeColor="text1"/>
          <w:spacing w:val="-14"/>
        </w:rPr>
        <w:t xml:space="preserve"> </w:t>
      </w:r>
      <w:r w:rsidRPr="00971A98">
        <w:rPr>
          <w:color w:val="000000" w:themeColor="text1"/>
        </w:rPr>
        <w:t>основе</w:t>
      </w:r>
      <w:r w:rsidRPr="00971A98">
        <w:rPr>
          <w:color w:val="000000" w:themeColor="text1"/>
          <w:spacing w:val="-14"/>
        </w:rPr>
        <w:t xml:space="preserve"> </w:t>
      </w:r>
      <w:r w:rsidRPr="00971A98">
        <w:rPr>
          <w:color w:val="000000" w:themeColor="text1"/>
        </w:rPr>
        <w:t>предложенных</w:t>
      </w:r>
      <w:r w:rsidRPr="00971A98">
        <w:rPr>
          <w:color w:val="000000" w:themeColor="text1"/>
          <w:spacing w:val="-13"/>
        </w:rPr>
        <w:t xml:space="preserve"> </w:t>
      </w:r>
      <w:r w:rsidRPr="00971A98">
        <w:rPr>
          <w:color w:val="000000" w:themeColor="text1"/>
        </w:rPr>
        <w:t>учителем</w:t>
      </w:r>
      <w:r w:rsidRPr="00971A98">
        <w:rPr>
          <w:color w:val="000000" w:themeColor="text1"/>
          <w:spacing w:val="-14"/>
        </w:rPr>
        <w:t xml:space="preserve"> </w:t>
      </w:r>
      <w:r w:rsidRPr="00971A98">
        <w:rPr>
          <w:color w:val="000000" w:themeColor="text1"/>
        </w:rPr>
        <w:t>вопросов</w:t>
      </w:r>
      <w:r w:rsidRPr="00971A98">
        <w:rPr>
          <w:color w:val="000000" w:themeColor="text1"/>
          <w:spacing w:val="-14"/>
        </w:rPr>
        <w:t xml:space="preserve"> </w:t>
      </w:r>
      <w:r w:rsidRPr="00971A98">
        <w:rPr>
          <w:color w:val="000000" w:themeColor="text1"/>
        </w:rPr>
        <w:t>определять</w:t>
      </w:r>
      <w:r w:rsidRPr="00971A98">
        <w:rPr>
          <w:color w:val="000000" w:themeColor="text1"/>
          <w:spacing w:val="-13"/>
        </w:rPr>
        <w:t xml:space="preserve"> </w:t>
      </w:r>
      <w:r w:rsidRPr="00971A98">
        <w:rPr>
          <w:color w:val="000000" w:themeColor="text1"/>
        </w:rPr>
        <w:t>разрыв</w:t>
      </w:r>
      <w:r w:rsidRPr="00971A98">
        <w:rPr>
          <w:color w:val="000000" w:themeColor="text1"/>
          <w:spacing w:val="-6"/>
        </w:rPr>
        <w:t xml:space="preserve"> </w:t>
      </w:r>
      <w:r w:rsidRPr="00971A98">
        <w:rPr>
          <w:color w:val="000000" w:themeColor="text1"/>
        </w:rPr>
        <w:t>между</w:t>
      </w:r>
      <w:r w:rsidRPr="00971A98">
        <w:rPr>
          <w:color w:val="000000" w:themeColor="text1"/>
          <w:spacing w:val="-6"/>
        </w:rPr>
        <w:t xml:space="preserve"> </w:t>
      </w:r>
      <w:r w:rsidRPr="00971A98">
        <w:rPr>
          <w:color w:val="000000" w:themeColor="text1"/>
        </w:rPr>
        <w:t>реальным</w:t>
      </w:r>
      <w:r w:rsidRPr="00971A98">
        <w:rPr>
          <w:color w:val="000000" w:themeColor="text1"/>
          <w:spacing w:val="-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желательным</w:t>
      </w:r>
      <w:r w:rsidRPr="00971A98">
        <w:rPr>
          <w:color w:val="000000" w:themeColor="text1"/>
          <w:spacing w:val="-6"/>
        </w:rPr>
        <w:t xml:space="preserve"> </w:t>
      </w:r>
      <w:r w:rsidRPr="00971A98">
        <w:rPr>
          <w:color w:val="000000" w:themeColor="text1"/>
        </w:rPr>
        <w:t>состоянием</w:t>
      </w:r>
      <w:r w:rsidRPr="00971A98">
        <w:rPr>
          <w:color w:val="000000" w:themeColor="text1"/>
          <w:spacing w:val="-5"/>
        </w:rPr>
        <w:t xml:space="preserve"> </w:t>
      </w:r>
      <w:r w:rsidRPr="00971A98">
        <w:rPr>
          <w:color w:val="000000" w:themeColor="text1"/>
        </w:rPr>
        <w:t>музыкальных явлений, в том числе в отношении собственных музыкально-исполнительских</w:t>
      </w:r>
      <w:r w:rsidRPr="00971A98">
        <w:rPr>
          <w:color w:val="000000" w:themeColor="text1"/>
          <w:spacing w:val="7"/>
        </w:rPr>
        <w:t xml:space="preserve"> </w:t>
      </w:r>
      <w:r w:rsidRPr="00971A98">
        <w:rPr>
          <w:color w:val="000000" w:themeColor="text1"/>
        </w:rPr>
        <w:t>навыков;</w:t>
      </w:r>
    </w:p>
    <w:p w:rsidR="00873908" w:rsidRPr="00971A98" w:rsidRDefault="00873908" w:rsidP="00C8794A">
      <w:pPr>
        <w:pStyle w:val="aff"/>
        <w:widowControl w:val="0"/>
        <w:numPr>
          <w:ilvl w:val="0"/>
          <w:numId w:val="270"/>
        </w:numPr>
        <w:tabs>
          <w:tab w:val="left" w:pos="709"/>
        </w:tabs>
        <w:autoSpaceDE w:val="0"/>
        <w:autoSpaceDN w:val="0"/>
        <w:spacing w:after="0"/>
        <w:ind w:left="0" w:firstLine="567"/>
        <w:jc w:val="both"/>
        <w:rPr>
          <w:color w:val="000000" w:themeColor="text1"/>
        </w:rPr>
      </w:pPr>
      <w:r w:rsidRPr="00971A98">
        <w:rPr>
          <w:color w:val="000000" w:themeColor="text1"/>
        </w:rPr>
        <w:t>с помощью учителя формулировать цель выполнения вокальных и слуховых упражнений, планировать изменения</w:t>
      </w:r>
      <w:r w:rsidRPr="00971A98">
        <w:rPr>
          <w:color w:val="000000" w:themeColor="text1"/>
          <w:spacing w:val="1"/>
        </w:rPr>
        <w:t xml:space="preserve"> </w:t>
      </w:r>
      <w:r w:rsidRPr="00971A98">
        <w:rPr>
          <w:color w:val="000000" w:themeColor="text1"/>
        </w:rPr>
        <w:t>результатов своей музыкальной деятельности, ситуации совместного</w:t>
      </w:r>
      <w:r w:rsidRPr="00971A98">
        <w:rPr>
          <w:color w:val="000000" w:themeColor="text1"/>
          <w:spacing w:val="6"/>
        </w:rPr>
        <w:t xml:space="preserve"> </w:t>
      </w:r>
      <w:r w:rsidRPr="00971A98">
        <w:rPr>
          <w:color w:val="000000" w:themeColor="text1"/>
        </w:rPr>
        <w:t>музицирования;</w:t>
      </w:r>
    </w:p>
    <w:p w:rsidR="00873908" w:rsidRPr="00971A98" w:rsidRDefault="00873908" w:rsidP="00C8794A">
      <w:pPr>
        <w:pStyle w:val="aff"/>
        <w:widowControl w:val="0"/>
        <w:numPr>
          <w:ilvl w:val="0"/>
          <w:numId w:val="270"/>
        </w:numPr>
        <w:tabs>
          <w:tab w:val="left" w:pos="709"/>
        </w:tabs>
        <w:autoSpaceDE w:val="0"/>
        <w:autoSpaceDN w:val="0"/>
        <w:spacing w:after="0"/>
        <w:ind w:left="0" w:firstLine="567"/>
        <w:jc w:val="both"/>
        <w:rPr>
          <w:color w:val="000000" w:themeColor="text1"/>
        </w:rPr>
      </w:pPr>
      <w:r w:rsidRPr="00971A98">
        <w:rPr>
          <w:color w:val="000000" w:themeColor="text1"/>
        </w:rPr>
        <w:t>сравнивать несколько вариантов решения творческой, исполнительской задачи, выбирать наиболее подходящий (на</w:t>
      </w:r>
      <w:r w:rsidRPr="00971A98">
        <w:rPr>
          <w:color w:val="000000" w:themeColor="text1"/>
          <w:spacing w:val="1"/>
        </w:rPr>
        <w:t xml:space="preserve"> </w:t>
      </w:r>
      <w:r w:rsidRPr="00971A98">
        <w:rPr>
          <w:color w:val="000000" w:themeColor="text1"/>
        </w:rPr>
        <w:t>основе</w:t>
      </w:r>
      <w:r w:rsidRPr="00971A98">
        <w:rPr>
          <w:color w:val="000000" w:themeColor="text1"/>
          <w:spacing w:val="6"/>
        </w:rPr>
        <w:t xml:space="preserve"> </w:t>
      </w:r>
      <w:r w:rsidRPr="00971A98">
        <w:rPr>
          <w:color w:val="000000" w:themeColor="text1"/>
        </w:rPr>
        <w:t>предложенных</w:t>
      </w:r>
      <w:r w:rsidRPr="00971A98">
        <w:rPr>
          <w:color w:val="000000" w:themeColor="text1"/>
          <w:spacing w:val="7"/>
        </w:rPr>
        <w:t xml:space="preserve"> </w:t>
      </w:r>
      <w:r w:rsidRPr="00971A98">
        <w:rPr>
          <w:color w:val="000000" w:themeColor="text1"/>
        </w:rPr>
        <w:t>критериев);</w:t>
      </w:r>
    </w:p>
    <w:p w:rsidR="00873908" w:rsidRPr="00971A98" w:rsidRDefault="00873908" w:rsidP="00C8794A">
      <w:pPr>
        <w:pStyle w:val="aff"/>
        <w:widowControl w:val="0"/>
        <w:numPr>
          <w:ilvl w:val="0"/>
          <w:numId w:val="270"/>
        </w:numPr>
        <w:tabs>
          <w:tab w:val="left" w:pos="709"/>
        </w:tabs>
        <w:autoSpaceDE w:val="0"/>
        <w:autoSpaceDN w:val="0"/>
        <w:spacing w:after="0"/>
        <w:ind w:left="0" w:firstLine="567"/>
        <w:jc w:val="both"/>
        <w:rPr>
          <w:color w:val="000000" w:themeColor="text1"/>
        </w:rPr>
      </w:pPr>
      <w:r w:rsidRPr="00971A98">
        <w:rPr>
          <w:color w:val="000000" w:themeColor="text1"/>
        </w:rPr>
        <w:t>проводить по предложенному плану опыт, несложное иссле</w:t>
      </w:r>
      <w:r w:rsidRPr="00971A98">
        <w:rPr>
          <w:color w:val="000000" w:themeColor="text1"/>
          <w:w w:val="95"/>
        </w:rPr>
        <w:t>дование по установлению особенностей предмета изучения и</w:t>
      </w:r>
      <w:r w:rsidRPr="00971A98">
        <w:rPr>
          <w:color w:val="000000" w:themeColor="text1"/>
          <w:spacing w:val="1"/>
          <w:w w:val="95"/>
        </w:rPr>
        <w:t xml:space="preserve"> </w:t>
      </w:r>
      <w:r w:rsidRPr="00971A98">
        <w:rPr>
          <w:color w:val="000000" w:themeColor="text1"/>
        </w:rPr>
        <w:t>связей</w:t>
      </w:r>
      <w:r w:rsidRPr="00971A98">
        <w:rPr>
          <w:color w:val="000000" w:themeColor="text1"/>
          <w:spacing w:val="1"/>
        </w:rPr>
        <w:t xml:space="preserve"> </w:t>
      </w:r>
      <w:r w:rsidRPr="00971A98">
        <w:rPr>
          <w:color w:val="000000" w:themeColor="text1"/>
        </w:rPr>
        <w:t>между</w:t>
      </w:r>
      <w:r w:rsidRPr="00971A98">
        <w:rPr>
          <w:color w:val="000000" w:themeColor="text1"/>
          <w:spacing w:val="1"/>
        </w:rPr>
        <w:t xml:space="preserve"> </w:t>
      </w:r>
      <w:r w:rsidRPr="00971A98">
        <w:rPr>
          <w:color w:val="000000" w:themeColor="text1"/>
        </w:rPr>
        <w:t>музыкальными</w:t>
      </w:r>
      <w:r w:rsidRPr="00971A98">
        <w:rPr>
          <w:color w:val="000000" w:themeColor="text1"/>
          <w:spacing w:val="1"/>
        </w:rPr>
        <w:t xml:space="preserve"> </w:t>
      </w:r>
      <w:r w:rsidRPr="00971A98">
        <w:rPr>
          <w:color w:val="000000" w:themeColor="text1"/>
        </w:rPr>
        <w:t>объектами</w:t>
      </w:r>
      <w:r w:rsidRPr="00971A98">
        <w:rPr>
          <w:color w:val="000000" w:themeColor="text1"/>
          <w:spacing w:val="1"/>
        </w:rPr>
        <w:t xml:space="preserve"> </w:t>
      </w:r>
      <w:r w:rsidRPr="00971A98">
        <w:rPr>
          <w:color w:val="000000" w:themeColor="text1"/>
        </w:rPr>
        <w:t>и</w:t>
      </w:r>
      <w:r w:rsidRPr="00971A98">
        <w:rPr>
          <w:color w:val="000000" w:themeColor="text1"/>
          <w:spacing w:val="63"/>
        </w:rPr>
        <w:t xml:space="preserve"> </w:t>
      </w:r>
      <w:r w:rsidRPr="00971A98">
        <w:rPr>
          <w:color w:val="000000" w:themeColor="text1"/>
        </w:rPr>
        <w:t>явлениями</w:t>
      </w:r>
      <w:r w:rsidRPr="00971A98">
        <w:rPr>
          <w:color w:val="000000" w:themeColor="text1"/>
          <w:spacing w:val="1"/>
        </w:rPr>
        <w:t xml:space="preserve"> </w:t>
      </w:r>
      <w:r w:rsidRPr="00971A98">
        <w:rPr>
          <w:color w:val="000000" w:themeColor="text1"/>
        </w:rPr>
        <w:t>(часть</w:t>
      </w:r>
      <w:r w:rsidRPr="00971A98">
        <w:rPr>
          <w:color w:val="000000" w:themeColor="text1"/>
          <w:spacing w:val="8"/>
        </w:rPr>
        <w:t xml:space="preserve"> </w:t>
      </w:r>
      <w:r w:rsidRPr="00971A98">
        <w:rPr>
          <w:color w:val="000000" w:themeColor="text1"/>
        </w:rPr>
        <w:t>—</w:t>
      </w:r>
      <w:r w:rsidRPr="00971A98">
        <w:rPr>
          <w:color w:val="000000" w:themeColor="text1"/>
          <w:spacing w:val="8"/>
        </w:rPr>
        <w:t xml:space="preserve"> </w:t>
      </w:r>
      <w:r w:rsidRPr="00971A98">
        <w:rPr>
          <w:color w:val="000000" w:themeColor="text1"/>
        </w:rPr>
        <w:t>целое,</w:t>
      </w:r>
      <w:r w:rsidRPr="00971A98">
        <w:rPr>
          <w:color w:val="000000" w:themeColor="text1"/>
          <w:spacing w:val="9"/>
        </w:rPr>
        <w:t xml:space="preserve"> </w:t>
      </w:r>
      <w:r w:rsidRPr="00971A98">
        <w:rPr>
          <w:color w:val="000000" w:themeColor="text1"/>
        </w:rPr>
        <w:t>причина</w:t>
      </w:r>
      <w:r w:rsidRPr="00971A98">
        <w:rPr>
          <w:color w:val="000000" w:themeColor="text1"/>
          <w:spacing w:val="8"/>
        </w:rPr>
        <w:t xml:space="preserve"> </w:t>
      </w:r>
      <w:r w:rsidRPr="00971A98">
        <w:rPr>
          <w:color w:val="000000" w:themeColor="text1"/>
        </w:rPr>
        <w:t>—</w:t>
      </w:r>
      <w:r w:rsidRPr="00971A98">
        <w:rPr>
          <w:color w:val="000000" w:themeColor="text1"/>
          <w:spacing w:val="8"/>
        </w:rPr>
        <w:t xml:space="preserve"> </w:t>
      </w:r>
      <w:r w:rsidRPr="00971A98">
        <w:rPr>
          <w:color w:val="000000" w:themeColor="text1"/>
        </w:rPr>
        <w:t>следствие);</w:t>
      </w:r>
    </w:p>
    <w:p w:rsidR="00873908" w:rsidRPr="00971A98" w:rsidRDefault="00873908" w:rsidP="00C8794A">
      <w:pPr>
        <w:pStyle w:val="aff"/>
        <w:widowControl w:val="0"/>
        <w:numPr>
          <w:ilvl w:val="0"/>
          <w:numId w:val="270"/>
        </w:numPr>
        <w:tabs>
          <w:tab w:val="left" w:pos="709"/>
        </w:tabs>
        <w:autoSpaceDE w:val="0"/>
        <w:autoSpaceDN w:val="0"/>
        <w:spacing w:after="0"/>
        <w:ind w:left="0" w:firstLine="567"/>
        <w:jc w:val="both"/>
        <w:rPr>
          <w:color w:val="000000" w:themeColor="text1"/>
        </w:rPr>
      </w:pPr>
      <w:r w:rsidRPr="00971A98">
        <w:rPr>
          <w:color w:val="000000" w:themeColor="text1"/>
        </w:rPr>
        <w:t>формулировать</w:t>
      </w:r>
      <w:r w:rsidRPr="00971A98">
        <w:rPr>
          <w:color w:val="000000" w:themeColor="text1"/>
          <w:spacing w:val="-8"/>
        </w:rPr>
        <w:t xml:space="preserve"> </w:t>
      </w:r>
      <w:r w:rsidRPr="00971A98">
        <w:rPr>
          <w:color w:val="000000" w:themeColor="text1"/>
        </w:rPr>
        <w:t>выводы</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подкреплять</w:t>
      </w:r>
      <w:r w:rsidRPr="00971A98">
        <w:rPr>
          <w:color w:val="000000" w:themeColor="text1"/>
          <w:spacing w:val="-7"/>
        </w:rPr>
        <w:t xml:space="preserve"> </w:t>
      </w:r>
      <w:r w:rsidRPr="00971A98">
        <w:rPr>
          <w:color w:val="000000" w:themeColor="text1"/>
        </w:rPr>
        <w:t>их</w:t>
      </w:r>
      <w:r w:rsidRPr="00971A98">
        <w:rPr>
          <w:color w:val="000000" w:themeColor="text1"/>
          <w:spacing w:val="-8"/>
        </w:rPr>
        <w:t xml:space="preserve"> </w:t>
      </w:r>
      <w:r w:rsidRPr="00971A98">
        <w:rPr>
          <w:color w:val="000000" w:themeColor="text1"/>
        </w:rPr>
        <w:t>доказательствами</w:t>
      </w:r>
      <w:r w:rsidRPr="00971A98">
        <w:rPr>
          <w:color w:val="000000" w:themeColor="text1"/>
          <w:spacing w:val="-61"/>
        </w:rPr>
        <w:t xml:space="preserve"> </w:t>
      </w:r>
      <w:r w:rsidRPr="00971A98">
        <w:rPr>
          <w:color w:val="000000" w:themeColor="text1"/>
          <w:w w:val="95"/>
        </w:rPr>
        <w:t>на</w:t>
      </w:r>
      <w:r w:rsidRPr="00971A98">
        <w:rPr>
          <w:color w:val="000000" w:themeColor="text1"/>
          <w:spacing w:val="16"/>
          <w:w w:val="95"/>
        </w:rPr>
        <w:t xml:space="preserve"> </w:t>
      </w:r>
      <w:r w:rsidRPr="00971A98">
        <w:rPr>
          <w:color w:val="000000" w:themeColor="text1"/>
          <w:w w:val="95"/>
        </w:rPr>
        <w:t>основе</w:t>
      </w:r>
      <w:r w:rsidRPr="00971A98">
        <w:rPr>
          <w:color w:val="000000" w:themeColor="text1"/>
          <w:spacing w:val="16"/>
          <w:w w:val="95"/>
        </w:rPr>
        <w:t xml:space="preserve"> </w:t>
      </w:r>
      <w:r w:rsidRPr="00971A98">
        <w:rPr>
          <w:color w:val="000000" w:themeColor="text1"/>
          <w:w w:val="95"/>
        </w:rPr>
        <w:t>результатов</w:t>
      </w:r>
      <w:r w:rsidRPr="00971A98">
        <w:rPr>
          <w:color w:val="000000" w:themeColor="text1"/>
          <w:spacing w:val="16"/>
          <w:w w:val="95"/>
        </w:rPr>
        <w:t xml:space="preserve"> </w:t>
      </w:r>
      <w:r w:rsidRPr="00971A98">
        <w:rPr>
          <w:color w:val="000000" w:themeColor="text1"/>
          <w:w w:val="95"/>
        </w:rPr>
        <w:t>проведённого</w:t>
      </w:r>
      <w:r w:rsidRPr="00971A98">
        <w:rPr>
          <w:color w:val="000000" w:themeColor="text1"/>
          <w:spacing w:val="16"/>
          <w:w w:val="95"/>
        </w:rPr>
        <w:t xml:space="preserve"> </w:t>
      </w:r>
      <w:r w:rsidRPr="00971A98">
        <w:rPr>
          <w:color w:val="000000" w:themeColor="text1"/>
          <w:w w:val="95"/>
        </w:rPr>
        <w:t>наблюдения</w:t>
      </w:r>
      <w:r w:rsidRPr="00971A98">
        <w:rPr>
          <w:color w:val="000000" w:themeColor="text1"/>
          <w:spacing w:val="16"/>
          <w:w w:val="95"/>
        </w:rPr>
        <w:t xml:space="preserve"> </w:t>
      </w:r>
      <w:r w:rsidRPr="00971A98">
        <w:rPr>
          <w:color w:val="000000" w:themeColor="text1"/>
          <w:w w:val="95"/>
        </w:rPr>
        <w:t>(в</w:t>
      </w:r>
      <w:r w:rsidRPr="00971A98">
        <w:rPr>
          <w:color w:val="000000" w:themeColor="text1"/>
          <w:spacing w:val="16"/>
          <w:w w:val="95"/>
        </w:rPr>
        <w:t xml:space="preserve"> </w:t>
      </w:r>
      <w:r w:rsidRPr="00971A98">
        <w:rPr>
          <w:color w:val="000000" w:themeColor="text1"/>
          <w:w w:val="95"/>
        </w:rPr>
        <w:t>том</w:t>
      </w:r>
      <w:r w:rsidRPr="00971A98">
        <w:rPr>
          <w:color w:val="000000" w:themeColor="text1"/>
          <w:spacing w:val="16"/>
          <w:w w:val="95"/>
        </w:rPr>
        <w:t xml:space="preserve"> </w:t>
      </w:r>
      <w:r w:rsidRPr="00971A98">
        <w:rPr>
          <w:color w:val="000000" w:themeColor="text1"/>
          <w:w w:val="95"/>
        </w:rPr>
        <w:t>числе</w:t>
      </w:r>
      <w:r w:rsidRPr="00971A98">
        <w:rPr>
          <w:color w:val="000000" w:themeColor="text1"/>
          <w:spacing w:val="-58"/>
          <w:w w:val="95"/>
        </w:rPr>
        <w:t xml:space="preserve"> </w:t>
      </w:r>
      <w:r w:rsidRPr="00971A98">
        <w:rPr>
          <w:color w:val="000000" w:themeColor="text1"/>
        </w:rPr>
        <w:t>в форме двигательного моделирования, звукового эксперимента,</w:t>
      </w:r>
      <w:r w:rsidRPr="00971A98">
        <w:rPr>
          <w:color w:val="000000" w:themeColor="text1"/>
          <w:spacing w:val="3"/>
        </w:rPr>
        <w:t xml:space="preserve"> </w:t>
      </w:r>
      <w:r w:rsidRPr="00971A98">
        <w:rPr>
          <w:color w:val="000000" w:themeColor="text1"/>
        </w:rPr>
        <w:t>классификации,</w:t>
      </w:r>
      <w:r w:rsidRPr="00971A98">
        <w:rPr>
          <w:color w:val="000000" w:themeColor="text1"/>
          <w:spacing w:val="3"/>
        </w:rPr>
        <w:t xml:space="preserve"> </w:t>
      </w:r>
      <w:r w:rsidRPr="00971A98">
        <w:rPr>
          <w:color w:val="000000" w:themeColor="text1"/>
        </w:rPr>
        <w:t>сравнения,</w:t>
      </w:r>
      <w:r w:rsidRPr="00971A98">
        <w:rPr>
          <w:color w:val="000000" w:themeColor="text1"/>
          <w:spacing w:val="4"/>
        </w:rPr>
        <w:t xml:space="preserve"> </w:t>
      </w:r>
      <w:r w:rsidRPr="00971A98">
        <w:rPr>
          <w:color w:val="000000" w:themeColor="text1"/>
        </w:rPr>
        <w:t>исследования);</w:t>
      </w:r>
    </w:p>
    <w:p w:rsidR="00873908" w:rsidRPr="00971A98" w:rsidRDefault="00873908" w:rsidP="00C8794A">
      <w:pPr>
        <w:pStyle w:val="aff"/>
        <w:widowControl w:val="0"/>
        <w:numPr>
          <w:ilvl w:val="0"/>
          <w:numId w:val="270"/>
        </w:numPr>
        <w:tabs>
          <w:tab w:val="left" w:pos="709"/>
        </w:tabs>
        <w:autoSpaceDE w:val="0"/>
        <w:autoSpaceDN w:val="0"/>
        <w:spacing w:after="0"/>
        <w:ind w:left="0" w:firstLine="567"/>
        <w:jc w:val="both"/>
        <w:rPr>
          <w:color w:val="000000" w:themeColor="text1"/>
        </w:rPr>
      </w:pPr>
      <w:r>
        <w:rPr>
          <w:color w:val="000000" w:themeColor="text1"/>
        </w:rPr>
        <w:t>п</w:t>
      </w:r>
      <w:r w:rsidRPr="00971A98">
        <w:rPr>
          <w:color w:val="000000" w:themeColor="text1"/>
        </w:rPr>
        <w:t>рогнозировать возможное развитие музыкального процесса,</w:t>
      </w:r>
      <w:r w:rsidRPr="00971A98">
        <w:rPr>
          <w:color w:val="000000" w:themeColor="text1"/>
          <w:spacing w:val="11"/>
        </w:rPr>
        <w:t xml:space="preserve"> </w:t>
      </w:r>
      <w:r w:rsidRPr="00971A98">
        <w:rPr>
          <w:color w:val="000000" w:themeColor="text1"/>
        </w:rPr>
        <w:t>эволюции</w:t>
      </w:r>
      <w:r w:rsidRPr="00971A98">
        <w:rPr>
          <w:color w:val="000000" w:themeColor="text1"/>
          <w:spacing w:val="12"/>
        </w:rPr>
        <w:t xml:space="preserve"> </w:t>
      </w:r>
      <w:r w:rsidRPr="00971A98">
        <w:rPr>
          <w:color w:val="000000" w:themeColor="text1"/>
        </w:rPr>
        <w:t>культурных</w:t>
      </w:r>
      <w:r w:rsidRPr="00971A98">
        <w:rPr>
          <w:color w:val="000000" w:themeColor="text1"/>
          <w:spacing w:val="12"/>
        </w:rPr>
        <w:t xml:space="preserve"> </w:t>
      </w:r>
      <w:r w:rsidRPr="00971A98">
        <w:rPr>
          <w:color w:val="000000" w:themeColor="text1"/>
        </w:rPr>
        <w:t>явлений</w:t>
      </w:r>
      <w:r w:rsidRPr="00971A98">
        <w:rPr>
          <w:color w:val="000000" w:themeColor="text1"/>
          <w:spacing w:val="12"/>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различных</w:t>
      </w:r>
      <w:r w:rsidRPr="00971A98">
        <w:rPr>
          <w:color w:val="000000" w:themeColor="text1"/>
          <w:spacing w:val="12"/>
        </w:rPr>
        <w:t xml:space="preserve"> </w:t>
      </w:r>
      <w:r w:rsidRPr="00971A98">
        <w:rPr>
          <w:color w:val="000000" w:themeColor="text1"/>
        </w:rPr>
        <w:t>условиях.</w:t>
      </w:r>
    </w:p>
    <w:p w:rsidR="00873908" w:rsidRPr="00971A98" w:rsidRDefault="00873908" w:rsidP="00953E6E">
      <w:pPr>
        <w:pStyle w:val="aff"/>
        <w:tabs>
          <w:tab w:val="left" w:pos="709"/>
        </w:tabs>
        <w:spacing w:before="3"/>
        <w:ind w:firstLine="567"/>
        <w:jc w:val="both"/>
        <w:rPr>
          <w:color w:val="000000" w:themeColor="text1"/>
        </w:rPr>
      </w:pPr>
    </w:p>
    <w:p w:rsidR="00873908" w:rsidRPr="00971A98" w:rsidRDefault="00873908" w:rsidP="00953E6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sz w:val="20"/>
          <w:szCs w:val="20"/>
        </w:rPr>
        <w:t>Работа</w:t>
      </w:r>
      <w:r w:rsidRPr="00971A98">
        <w:rPr>
          <w:rFonts w:ascii="Times New Roman" w:hAnsi="Times New Roman" w:cs="Times New Roman"/>
          <w:i/>
          <w:color w:val="000000" w:themeColor="text1"/>
          <w:spacing w:val="4"/>
          <w:sz w:val="20"/>
          <w:szCs w:val="20"/>
        </w:rPr>
        <w:t xml:space="preserve"> </w:t>
      </w:r>
      <w:r w:rsidRPr="00971A98">
        <w:rPr>
          <w:rFonts w:ascii="Times New Roman" w:hAnsi="Times New Roman" w:cs="Times New Roman"/>
          <w:i/>
          <w:color w:val="000000" w:themeColor="text1"/>
          <w:sz w:val="20"/>
          <w:szCs w:val="20"/>
        </w:rPr>
        <w:t>с</w:t>
      </w:r>
      <w:r w:rsidRPr="00971A98">
        <w:rPr>
          <w:rFonts w:ascii="Times New Roman" w:hAnsi="Times New Roman" w:cs="Times New Roman"/>
          <w:i/>
          <w:color w:val="000000" w:themeColor="text1"/>
          <w:spacing w:val="4"/>
          <w:sz w:val="20"/>
          <w:szCs w:val="20"/>
        </w:rPr>
        <w:t xml:space="preserve"> </w:t>
      </w:r>
      <w:r w:rsidRPr="00971A98">
        <w:rPr>
          <w:rFonts w:ascii="Times New Roman" w:hAnsi="Times New Roman" w:cs="Times New Roman"/>
          <w:i/>
          <w:color w:val="000000" w:themeColor="text1"/>
          <w:sz w:val="20"/>
          <w:szCs w:val="20"/>
        </w:rPr>
        <w:t>информацией</w:t>
      </w:r>
      <w:r w:rsidRPr="00971A98">
        <w:rPr>
          <w:rFonts w:ascii="Times New Roman" w:hAnsi="Times New Roman" w:cs="Times New Roman"/>
          <w:color w:val="000000" w:themeColor="text1"/>
          <w:sz w:val="20"/>
          <w:szCs w:val="20"/>
        </w:rPr>
        <w:t>:</w:t>
      </w:r>
    </w:p>
    <w:p w:rsidR="00873908" w:rsidRPr="00971A98" w:rsidRDefault="00873908" w:rsidP="00C8794A">
      <w:pPr>
        <w:pStyle w:val="aff"/>
        <w:widowControl w:val="0"/>
        <w:numPr>
          <w:ilvl w:val="0"/>
          <w:numId w:val="271"/>
        </w:numPr>
        <w:tabs>
          <w:tab w:val="left" w:pos="709"/>
        </w:tabs>
        <w:autoSpaceDE w:val="0"/>
        <w:autoSpaceDN w:val="0"/>
        <w:spacing w:after="0"/>
        <w:ind w:left="0" w:firstLine="567"/>
        <w:jc w:val="both"/>
        <w:rPr>
          <w:color w:val="000000" w:themeColor="text1"/>
        </w:rPr>
      </w:pPr>
      <w:r w:rsidRPr="00971A98">
        <w:rPr>
          <w:color w:val="000000" w:themeColor="text1"/>
        </w:rPr>
        <w:lastRenderedPageBreak/>
        <w:t>выбирать</w:t>
      </w:r>
      <w:r w:rsidRPr="00971A98">
        <w:rPr>
          <w:color w:val="000000" w:themeColor="text1"/>
          <w:spacing w:val="-7"/>
        </w:rPr>
        <w:t xml:space="preserve"> </w:t>
      </w:r>
      <w:r w:rsidRPr="00971A98">
        <w:rPr>
          <w:color w:val="000000" w:themeColor="text1"/>
        </w:rPr>
        <w:t>источник</w:t>
      </w:r>
      <w:r w:rsidRPr="00971A98">
        <w:rPr>
          <w:color w:val="000000" w:themeColor="text1"/>
          <w:spacing w:val="-6"/>
        </w:rPr>
        <w:t xml:space="preserve"> </w:t>
      </w:r>
      <w:r w:rsidRPr="00971A98">
        <w:rPr>
          <w:color w:val="000000" w:themeColor="text1"/>
        </w:rPr>
        <w:t>получения</w:t>
      </w:r>
      <w:r w:rsidRPr="00971A98">
        <w:rPr>
          <w:color w:val="000000" w:themeColor="text1"/>
          <w:spacing w:val="-7"/>
        </w:rPr>
        <w:t xml:space="preserve"> </w:t>
      </w:r>
      <w:r w:rsidRPr="00971A98">
        <w:rPr>
          <w:color w:val="000000" w:themeColor="text1"/>
        </w:rPr>
        <w:t>информации;</w:t>
      </w:r>
    </w:p>
    <w:p w:rsidR="00873908" w:rsidRPr="00971A98" w:rsidRDefault="00873908" w:rsidP="00C8794A">
      <w:pPr>
        <w:pStyle w:val="aff"/>
        <w:widowControl w:val="0"/>
        <w:numPr>
          <w:ilvl w:val="0"/>
          <w:numId w:val="271"/>
        </w:numPr>
        <w:tabs>
          <w:tab w:val="left" w:pos="709"/>
        </w:tabs>
        <w:autoSpaceDE w:val="0"/>
        <w:autoSpaceDN w:val="0"/>
        <w:spacing w:after="0"/>
        <w:ind w:left="0" w:firstLine="567"/>
        <w:jc w:val="both"/>
        <w:rPr>
          <w:color w:val="000000" w:themeColor="text1"/>
        </w:rPr>
      </w:pPr>
      <w:r w:rsidRPr="00971A98">
        <w:rPr>
          <w:color w:val="000000" w:themeColor="text1"/>
        </w:rPr>
        <w:t>согласно заданному алгоритму находить в предложенном</w:t>
      </w:r>
      <w:r w:rsidRPr="00971A98">
        <w:rPr>
          <w:color w:val="000000" w:themeColor="text1"/>
          <w:spacing w:val="1"/>
        </w:rPr>
        <w:t xml:space="preserve"> </w:t>
      </w:r>
      <w:r w:rsidRPr="00971A98">
        <w:rPr>
          <w:color w:val="000000" w:themeColor="text1"/>
        </w:rPr>
        <w:t>источнике</w:t>
      </w:r>
      <w:r w:rsidRPr="00971A98">
        <w:rPr>
          <w:color w:val="000000" w:themeColor="text1"/>
          <w:spacing w:val="-6"/>
        </w:rPr>
        <w:t xml:space="preserve"> </w:t>
      </w:r>
      <w:r w:rsidRPr="00971A98">
        <w:rPr>
          <w:color w:val="000000" w:themeColor="text1"/>
        </w:rPr>
        <w:t>информацию,</w:t>
      </w:r>
      <w:r w:rsidRPr="00971A98">
        <w:rPr>
          <w:color w:val="000000" w:themeColor="text1"/>
          <w:spacing w:val="-6"/>
        </w:rPr>
        <w:t xml:space="preserve"> </w:t>
      </w:r>
      <w:r w:rsidRPr="00971A98">
        <w:rPr>
          <w:color w:val="000000" w:themeColor="text1"/>
        </w:rPr>
        <w:t>представленную</w:t>
      </w:r>
      <w:r w:rsidRPr="00971A98">
        <w:rPr>
          <w:color w:val="000000" w:themeColor="text1"/>
          <w:spacing w:val="-5"/>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явном</w:t>
      </w:r>
      <w:r w:rsidRPr="00971A98">
        <w:rPr>
          <w:color w:val="000000" w:themeColor="text1"/>
          <w:spacing w:val="-5"/>
        </w:rPr>
        <w:t xml:space="preserve"> </w:t>
      </w:r>
      <w:r w:rsidRPr="00971A98">
        <w:rPr>
          <w:color w:val="000000" w:themeColor="text1"/>
        </w:rPr>
        <w:t>виде;</w:t>
      </w:r>
    </w:p>
    <w:p w:rsidR="00873908" w:rsidRPr="00971A98" w:rsidRDefault="00873908" w:rsidP="00C8794A">
      <w:pPr>
        <w:pStyle w:val="aff"/>
        <w:widowControl w:val="0"/>
        <w:numPr>
          <w:ilvl w:val="0"/>
          <w:numId w:val="271"/>
        </w:numPr>
        <w:tabs>
          <w:tab w:val="left" w:pos="709"/>
        </w:tabs>
        <w:autoSpaceDE w:val="0"/>
        <w:autoSpaceDN w:val="0"/>
        <w:spacing w:after="0"/>
        <w:ind w:left="0" w:firstLine="567"/>
        <w:jc w:val="both"/>
        <w:rPr>
          <w:color w:val="000000" w:themeColor="text1"/>
        </w:rPr>
      </w:pPr>
      <w:r w:rsidRPr="00971A98">
        <w:rPr>
          <w:color w:val="000000" w:themeColor="text1"/>
          <w:w w:val="95"/>
        </w:rPr>
        <w:t>распознавать достоверную и недостоверную информацию са</w:t>
      </w:r>
      <w:r w:rsidRPr="00971A98">
        <w:rPr>
          <w:color w:val="000000" w:themeColor="text1"/>
        </w:rPr>
        <w:t>мостоятельно или на основании предложенного учителем</w:t>
      </w:r>
      <w:r w:rsidRPr="00971A98">
        <w:rPr>
          <w:color w:val="000000" w:themeColor="text1"/>
          <w:spacing w:val="1"/>
        </w:rPr>
        <w:t xml:space="preserve"> </w:t>
      </w:r>
      <w:r w:rsidRPr="00971A98">
        <w:rPr>
          <w:color w:val="000000" w:themeColor="text1"/>
        </w:rPr>
        <w:t>способа</w:t>
      </w:r>
      <w:r w:rsidRPr="00971A98">
        <w:rPr>
          <w:color w:val="000000" w:themeColor="text1"/>
          <w:spacing w:val="6"/>
        </w:rPr>
        <w:t xml:space="preserve"> </w:t>
      </w:r>
      <w:r w:rsidRPr="00971A98">
        <w:rPr>
          <w:color w:val="000000" w:themeColor="text1"/>
        </w:rPr>
        <w:t>её</w:t>
      </w:r>
      <w:r w:rsidRPr="00971A98">
        <w:rPr>
          <w:color w:val="000000" w:themeColor="text1"/>
          <w:spacing w:val="7"/>
        </w:rPr>
        <w:t xml:space="preserve"> </w:t>
      </w:r>
      <w:r w:rsidRPr="00971A98">
        <w:rPr>
          <w:color w:val="000000" w:themeColor="text1"/>
        </w:rPr>
        <w:t>проверки;</w:t>
      </w:r>
    </w:p>
    <w:p w:rsidR="00873908" w:rsidRPr="00971A98" w:rsidRDefault="00873908" w:rsidP="00C8794A">
      <w:pPr>
        <w:pStyle w:val="aff"/>
        <w:widowControl w:val="0"/>
        <w:numPr>
          <w:ilvl w:val="0"/>
          <w:numId w:val="271"/>
        </w:numPr>
        <w:tabs>
          <w:tab w:val="left" w:pos="709"/>
        </w:tabs>
        <w:autoSpaceDE w:val="0"/>
        <w:autoSpaceDN w:val="0"/>
        <w:spacing w:after="0"/>
        <w:ind w:left="0" w:firstLine="567"/>
        <w:jc w:val="both"/>
        <w:rPr>
          <w:color w:val="000000" w:themeColor="text1"/>
        </w:rPr>
      </w:pPr>
      <w:r w:rsidRPr="00971A98">
        <w:rPr>
          <w:color w:val="000000" w:themeColor="text1"/>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873908" w:rsidRPr="00971A98" w:rsidRDefault="00873908" w:rsidP="00C8794A">
      <w:pPr>
        <w:pStyle w:val="aff"/>
        <w:widowControl w:val="0"/>
        <w:numPr>
          <w:ilvl w:val="0"/>
          <w:numId w:val="271"/>
        </w:numPr>
        <w:tabs>
          <w:tab w:val="left" w:pos="709"/>
        </w:tabs>
        <w:autoSpaceDE w:val="0"/>
        <w:autoSpaceDN w:val="0"/>
        <w:spacing w:after="0"/>
        <w:ind w:left="0" w:firstLine="567"/>
        <w:jc w:val="both"/>
        <w:rPr>
          <w:color w:val="000000" w:themeColor="text1"/>
        </w:rPr>
      </w:pPr>
      <w:r w:rsidRPr="00971A98">
        <w:rPr>
          <w:color w:val="000000" w:themeColor="text1"/>
        </w:rPr>
        <w:t>анализировать текстовую, видео-, графическую, звуковую,</w:t>
      </w:r>
      <w:r w:rsidRPr="00971A98">
        <w:rPr>
          <w:color w:val="000000" w:themeColor="text1"/>
          <w:spacing w:val="1"/>
        </w:rPr>
        <w:t xml:space="preserve"> </w:t>
      </w:r>
      <w:r w:rsidRPr="00971A98">
        <w:rPr>
          <w:color w:val="000000" w:themeColor="text1"/>
        </w:rPr>
        <w:t>информацию</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соответствии</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учебной</w:t>
      </w:r>
      <w:r w:rsidRPr="00971A98">
        <w:rPr>
          <w:color w:val="000000" w:themeColor="text1"/>
          <w:spacing w:val="1"/>
        </w:rPr>
        <w:t xml:space="preserve"> </w:t>
      </w:r>
      <w:r w:rsidRPr="00971A98">
        <w:rPr>
          <w:color w:val="000000" w:themeColor="text1"/>
        </w:rPr>
        <w:t>задачей;</w:t>
      </w:r>
    </w:p>
    <w:p w:rsidR="00873908" w:rsidRPr="00971A98" w:rsidRDefault="00873908" w:rsidP="00C8794A">
      <w:pPr>
        <w:pStyle w:val="aff"/>
        <w:widowControl w:val="0"/>
        <w:numPr>
          <w:ilvl w:val="0"/>
          <w:numId w:val="271"/>
        </w:numPr>
        <w:tabs>
          <w:tab w:val="left" w:pos="709"/>
        </w:tabs>
        <w:autoSpaceDE w:val="0"/>
        <w:autoSpaceDN w:val="0"/>
        <w:spacing w:after="0"/>
        <w:ind w:left="0" w:firstLine="567"/>
        <w:jc w:val="both"/>
        <w:rPr>
          <w:color w:val="000000" w:themeColor="text1"/>
        </w:rPr>
      </w:pPr>
      <w:r w:rsidRPr="00971A98">
        <w:rPr>
          <w:color w:val="000000" w:themeColor="text1"/>
        </w:rPr>
        <w:t>анализировать музыкальные тексты (акустические и нотные)</w:t>
      </w:r>
      <w:r w:rsidRPr="00971A98">
        <w:rPr>
          <w:color w:val="000000" w:themeColor="text1"/>
          <w:spacing w:val="8"/>
        </w:rPr>
        <w:t xml:space="preserve"> </w:t>
      </w:r>
      <w:r w:rsidRPr="00971A98">
        <w:rPr>
          <w:color w:val="000000" w:themeColor="text1"/>
        </w:rPr>
        <w:t>по</w:t>
      </w:r>
      <w:r w:rsidRPr="00971A98">
        <w:rPr>
          <w:color w:val="000000" w:themeColor="text1"/>
          <w:spacing w:val="8"/>
        </w:rPr>
        <w:t xml:space="preserve"> </w:t>
      </w:r>
      <w:r w:rsidRPr="00971A98">
        <w:rPr>
          <w:color w:val="000000" w:themeColor="text1"/>
        </w:rPr>
        <w:t>предложенному</w:t>
      </w:r>
      <w:r w:rsidRPr="00971A98">
        <w:rPr>
          <w:color w:val="000000" w:themeColor="text1"/>
          <w:spacing w:val="8"/>
        </w:rPr>
        <w:t xml:space="preserve"> </w:t>
      </w:r>
      <w:r w:rsidRPr="00971A98">
        <w:rPr>
          <w:color w:val="000000" w:themeColor="text1"/>
        </w:rPr>
        <w:t>учителем</w:t>
      </w:r>
      <w:r w:rsidRPr="00971A98">
        <w:rPr>
          <w:color w:val="000000" w:themeColor="text1"/>
          <w:spacing w:val="9"/>
        </w:rPr>
        <w:t xml:space="preserve"> </w:t>
      </w:r>
      <w:r w:rsidRPr="00971A98">
        <w:rPr>
          <w:color w:val="000000" w:themeColor="text1"/>
        </w:rPr>
        <w:t>алгоритму;</w:t>
      </w:r>
    </w:p>
    <w:p w:rsidR="00873908" w:rsidRPr="00971A98" w:rsidRDefault="00873908" w:rsidP="00C8794A">
      <w:pPr>
        <w:pStyle w:val="aff"/>
        <w:widowControl w:val="0"/>
        <w:numPr>
          <w:ilvl w:val="0"/>
          <w:numId w:val="271"/>
        </w:numPr>
        <w:tabs>
          <w:tab w:val="left" w:pos="709"/>
        </w:tabs>
        <w:autoSpaceDE w:val="0"/>
        <w:autoSpaceDN w:val="0"/>
        <w:spacing w:after="0"/>
        <w:ind w:left="0" w:firstLine="567"/>
        <w:jc w:val="both"/>
        <w:rPr>
          <w:color w:val="000000" w:themeColor="text1"/>
        </w:rPr>
      </w:pPr>
      <w:r w:rsidRPr="00971A98">
        <w:rPr>
          <w:color w:val="000000" w:themeColor="text1"/>
        </w:rPr>
        <w:t>самостоятельно создавать схемы, таблицы для представления</w:t>
      </w:r>
      <w:r w:rsidRPr="00971A98">
        <w:rPr>
          <w:color w:val="000000" w:themeColor="text1"/>
          <w:spacing w:val="7"/>
        </w:rPr>
        <w:t xml:space="preserve"> </w:t>
      </w:r>
      <w:r w:rsidRPr="00971A98">
        <w:rPr>
          <w:color w:val="000000" w:themeColor="text1"/>
        </w:rPr>
        <w:t>информации.</w:t>
      </w:r>
    </w:p>
    <w:p w:rsidR="00873908" w:rsidRPr="00971A98" w:rsidRDefault="00873908" w:rsidP="00C8794A">
      <w:pPr>
        <w:pStyle w:val="aff1"/>
        <w:widowControl w:val="0"/>
        <w:numPr>
          <w:ilvl w:val="0"/>
          <w:numId w:val="121"/>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Овладение универсальными коммуникативными действиями</w:t>
      </w:r>
    </w:p>
    <w:p w:rsidR="00873908" w:rsidRPr="00971A98" w:rsidRDefault="00873908" w:rsidP="00953E6E">
      <w:pPr>
        <w:tabs>
          <w:tab w:val="left" w:pos="709"/>
        </w:tabs>
        <w:spacing w:before="65"/>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sz w:val="20"/>
          <w:szCs w:val="20"/>
        </w:rPr>
        <w:t>Невербальная</w:t>
      </w:r>
      <w:r w:rsidRPr="00971A98">
        <w:rPr>
          <w:rFonts w:ascii="Times New Roman" w:hAnsi="Times New Roman" w:cs="Times New Roman"/>
          <w:i/>
          <w:color w:val="000000" w:themeColor="text1"/>
          <w:spacing w:val="5"/>
          <w:sz w:val="20"/>
          <w:szCs w:val="20"/>
        </w:rPr>
        <w:t xml:space="preserve"> </w:t>
      </w:r>
      <w:r w:rsidRPr="00971A98">
        <w:rPr>
          <w:rFonts w:ascii="Times New Roman" w:hAnsi="Times New Roman" w:cs="Times New Roman"/>
          <w:i/>
          <w:color w:val="000000" w:themeColor="text1"/>
          <w:sz w:val="20"/>
          <w:szCs w:val="20"/>
        </w:rPr>
        <w:t>коммуникация</w:t>
      </w:r>
      <w:r w:rsidRPr="00971A98">
        <w:rPr>
          <w:rFonts w:ascii="Times New Roman" w:hAnsi="Times New Roman" w:cs="Times New Roman"/>
          <w:color w:val="000000" w:themeColor="text1"/>
          <w:sz w:val="20"/>
          <w:szCs w:val="20"/>
        </w:rPr>
        <w:t>:</w:t>
      </w:r>
    </w:p>
    <w:p w:rsidR="00873908" w:rsidRPr="00971A98" w:rsidRDefault="00873908" w:rsidP="00C8794A">
      <w:pPr>
        <w:pStyle w:val="aff"/>
        <w:widowControl w:val="0"/>
        <w:numPr>
          <w:ilvl w:val="0"/>
          <w:numId w:val="272"/>
        </w:numPr>
        <w:tabs>
          <w:tab w:val="left" w:pos="709"/>
        </w:tabs>
        <w:autoSpaceDE w:val="0"/>
        <w:autoSpaceDN w:val="0"/>
        <w:spacing w:after="0"/>
        <w:ind w:left="0" w:firstLine="567"/>
        <w:jc w:val="both"/>
        <w:rPr>
          <w:color w:val="000000" w:themeColor="text1"/>
        </w:rPr>
      </w:pPr>
      <w:r w:rsidRPr="00971A98">
        <w:rPr>
          <w:color w:val="000000" w:themeColor="text1"/>
        </w:rPr>
        <w:t>воспринимать музыку как специфическую форму общения</w:t>
      </w:r>
      <w:r w:rsidRPr="00971A98">
        <w:rPr>
          <w:color w:val="000000" w:themeColor="text1"/>
          <w:spacing w:val="1"/>
        </w:rPr>
        <w:t xml:space="preserve"> </w:t>
      </w:r>
      <w:r w:rsidRPr="00971A98">
        <w:rPr>
          <w:color w:val="000000" w:themeColor="text1"/>
          <w:spacing w:val="-1"/>
        </w:rPr>
        <w:t>людей,</w:t>
      </w:r>
      <w:r w:rsidRPr="00971A98">
        <w:rPr>
          <w:color w:val="000000" w:themeColor="text1"/>
          <w:spacing w:val="-8"/>
        </w:rPr>
        <w:t xml:space="preserve"> </w:t>
      </w:r>
      <w:r w:rsidRPr="00971A98">
        <w:rPr>
          <w:color w:val="000000" w:themeColor="text1"/>
          <w:spacing w:val="-1"/>
        </w:rPr>
        <w:t>стремиться</w:t>
      </w:r>
      <w:r w:rsidRPr="00971A98">
        <w:rPr>
          <w:color w:val="000000" w:themeColor="text1"/>
          <w:spacing w:val="-7"/>
        </w:rPr>
        <w:t xml:space="preserve"> </w:t>
      </w:r>
      <w:r w:rsidRPr="00971A98">
        <w:rPr>
          <w:color w:val="000000" w:themeColor="text1"/>
        </w:rPr>
        <w:t>понять</w:t>
      </w:r>
      <w:r w:rsidRPr="00971A98">
        <w:rPr>
          <w:color w:val="000000" w:themeColor="text1"/>
          <w:spacing w:val="-7"/>
        </w:rPr>
        <w:t xml:space="preserve"> </w:t>
      </w:r>
      <w:r w:rsidRPr="00971A98">
        <w:rPr>
          <w:color w:val="000000" w:themeColor="text1"/>
        </w:rPr>
        <w:t>эмоционально-образное</w:t>
      </w:r>
      <w:r w:rsidRPr="00971A98">
        <w:rPr>
          <w:color w:val="000000" w:themeColor="text1"/>
          <w:spacing w:val="-7"/>
        </w:rPr>
        <w:t xml:space="preserve"> </w:t>
      </w:r>
      <w:r w:rsidRPr="00971A98">
        <w:rPr>
          <w:color w:val="000000" w:themeColor="text1"/>
        </w:rPr>
        <w:t>содержание</w:t>
      </w:r>
      <w:r w:rsidRPr="00971A98">
        <w:rPr>
          <w:color w:val="000000" w:themeColor="text1"/>
          <w:spacing w:val="7"/>
        </w:rPr>
        <w:t xml:space="preserve"> </w:t>
      </w:r>
      <w:r w:rsidRPr="00971A98">
        <w:rPr>
          <w:color w:val="000000" w:themeColor="text1"/>
        </w:rPr>
        <w:t>музыкального</w:t>
      </w:r>
      <w:r w:rsidRPr="00971A98">
        <w:rPr>
          <w:color w:val="000000" w:themeColor="text1"/>
          <w:spacing w:val="7"/>
        </w:rPr>
        <w:t xml:space="preserve"> </w:t>
      </w:r>
      <w:r w:rsidRPr="00971A98">
        <w:rPr>
          <w:color w:val="000000" w:themeColor="text1"/>
        </w:rPr>
        <w:t>высказывания;</w:t>
      </w:r>
    </w:p>
    <w:p w:rsidR="00873908" w:rsidRPr="00971A98" w:rsidRDefault="00873908" w:rsidP="00C8794A">
      <w:pPr>
        <w:pStyle w:val="aff"/>
        <w:widowControl w:val="0"/>
        <w:numPr>
          <w:ilvl w:val="0"/>
          <w:numId w:val="272"/>
        </w:numPr>
        <w:tabs>
          <w:tab w:val="left" w:pos="709"/>
        </w:tabs>
        <w:autoSpaceDE w:val="0"/>
        <w:autoSpaceDN w:val="0"/>
        <w:spacing w:after="0"/>
        <w:ind w:left="0" w:firstLine="567"/>
        <w:jc w:val="both"/>
        <w:rPr>
          <w:color w:val="000000" w:themeColor="text1"/>
        </w:rPr>
      </w:pPr>
      <w:r w:rsidRPr="00971A98">
        <w:rPr>
          <w:color w:val="000000" w:themeColor="text1"/>
        </w:rPr>
        <w:t>выступать перед публикой в качестве исполнителя музыки</w:t>
      </w:r>
      <w:r w:rsidRPr="00971A98">
        <w:rPr>
          <w:color w:val="000000" w:themeColor="text1"/>
          <w:spacing w:val="1"/>
        </w:rPr>
        <w:t xml:space="preserve"> </w:t>
      </w:r>
      <w:r w:rsidRPr="00971A98">
        <w:rPr>
          <w:color w:val="000000" w:themeColor="text1"/>
        </w:rPr>
        <w:t>(соло</w:t>
      </w:r>
      <w:r w:rsidRPr="00971A98">
        <w:rPr>
          <w:color w:val="000000" w:themeColor="text1"/>
          <w:spacing w:val="9"/>
        </w:rPr>
        <w:t xml:space="preserve"> </w:t>
      </w:r>
      <w:r w:rsidRPr="00971A98">
        <w:rPr>
          <w:color w:val="000000" w:themeColor="text1"/>
        </w:rPr>
        <w:t>или</w:t>
      </w:r>
      <w:r w:rsidRPr="00971A98">
        <w:rPr>
          <w:color w:val="000000" w:themeColor="text1"/>
          <w:spacing w:val="9"/>
        </w:rPr>
        <w:t xml:space="preserve"> </w:t>
      </w:r>
      <w:r w:rsidRPr="00971A98">
        <w:rPr>
          <w:color w:val="000000" w:themeColor="text1"/>
        </w:rPr>
        <w:t>в</w:t>
      </w:r>
      <w:r w:rsidRPr="00971A98">
        <w:rPr>
          <w:color w:val="000000" w:themeColor="text1"/>
          <w:spacing w:val="9"/>
        </w:rPr>
        <w:t xml:space="preserve"> </w:t>
      </w:r>
      <w:r w:rsidRPr="00971A98">
        <w:rPr>
          <w:color w:val="000000" w:themeColor="text1"/>
        </w:rPr>
        <w:t>коллективе);</w:t>
      </w:r>
    </w:p>
    <w:p w:rsidR="00873908" w:rsidRPr="00971A98" w:rsidRDefault="00873908" w:rsidP="00C8794A">
      <w:pPr>
        <w:pStyle w:val="aff"/>
        <w:widowControl w:val="0"/>
        <w:numPr>
          <w:ilvl w:val="0"/>
          <w:numId w:val="272"/>
        </w:numPr>
        <w:tabs>
          <w:tab w:val="left" w:pos="709"/>
        </w:tabs>
        <w:autoSpaceDE w:val="0"/>
        <w:autoSpaceDN w:val="0"/>
        <w:spacing w:after="0"/>
        <w:ind w:left="0" w:firstLine="567"/>
        <w:jc w:val="both"/>
        <w:rPr>
          <w:color w:val="000000" w:themeColor="text1"/>
        </w:rPr>
      </w:pPr>
      <w:r w:rsidRPr="00971A98">
        <w:rPr>
          <w:color w:val="000000" w:themeColor="text1"/>
        </w:rPr>
        <w:t>передавать</w:t>
      </w:r>
      <w:r w:rsidRPr="00971A98">
        <w:rPr>
          <w:color w:val="000000" w:themeColor="text1"/>
          <w:spacing w:val="-16"/>
        </w:rPr>
        <w:t xml:space="preserve"> </w:t>
      </w:r>
      <w:r w:rsidRPr="00971A98">
        <w:rPr>
          <w:color w:val="000000" w:themeColor="text1"/>
        </w:rPr>
        <w:t>в</w:t>
      </w:r>
      <w:r w:rsidRPr="00971A98">
        <w:rPr>
          <w:color w:val="000000" w:themeColor="text1"/>
          <w:spacing w:val="-16"/>
        </w:rPr>
        <w:t xml:space="preserve"> </w:t>
      </w:r>
      <w:r w:rsidRPr="00971A98">
        <w:rPr>
          <w:color w:val="000000" w:themeColor="text1"/>
        </w:rPr>
        <w:t>собственном</w:t>
      </w:r>
      <w:r w:rsidRPr="00971A98">
        <w:rPr>
          <w:color w:val="000000" w:themeColor="text1"/>
          <w:spacing w:val="-15"/>
        </w:rPr>
        <w:t xml:space="preserve"> </w:t>
      </w:r>
      <w:r w:rsidRPr="00971A98">
        <w:rPr>
          <w:color w:val="000000" w:themeColor="text1"/>
        </w:rPr>
        <w:t>исполнении</w:t>
      </w:r>
      <w:r w:rsidRPr="00971A98">
        <w:rPr>
          <w:color w:val="000000" w:themeColor="text1"/>
          <w:spacing w:val="-16"/>
        </w:rPr>
        <w:t xml:space="preserve"> </w:t>
      </w:r>
      <w:r w:rsidRPr="00971A98">
        <w:rPr>
          <w:color w:val="000000" w:themeColor="text1"/>
        </w:rPr>
        <w:t>музыки</w:t>
      </w:r>
      <w:r w:rsidRPr="00971A98">
        <w:rPr>
          <w:color w:val="000000" w:themeColor="text1"/>
          <w:spacing w:val="-16"/>
        </w:rPr>
        <w:t xml:space="preserve"> </w:t>
      </w:r>
      <w:r w:rsidRPr="00971A98">
        <w:rPr>
          <w:color w:val="000000" w:themeColor="text1"/>
        </w:rPr>
        <w:t>художественное содержание, выражать настроение, чувства, личное отношение</w:t>
      </w:r>
      <w:r w:rsidRPr="00971A98">
        <w:rPr>
          <w:color w:val="000000" w:themeColor="text1"/>
          <w:spacing w:val="5"/>
        </w:rPr>
        <w:t xml:space="preserve"> </w:t>
      </w:r>
      <w:r w:rsidRPr="00971A98">
        <w:rPr>
          <w:color w:val="000000" w:themeColor="text1"/>
        </w:rPr>
        <w:t>к</w:t>
      </w:r>
      <w:r w:rsidRPr="00971A98">
        <w:rPr>
          <w:color w:val="000000" w:themeColor="text1"/>
          <w:spacing w:val="6"/>
        </w:rPr>
        <w:t xml:space="preserve"> </w:t>
      </w:r>
      <w:r w:rsidRPr="00971A98">
        <w:rPr>
          <w:color w:val="000000" w:themeColor="text1"/>
        </w:rPr>
        <w:t>исполняемому</w:t>
      </w:r>
      <w:r w:rsidRPr="00971A98">
        <w:rPr>
          <w:color w:val="000000" w:themeColor="text1"/>
          <w:spacing w:val="6"/>
        </w:rPr>
        <w:t xml:space="preserve"> </w:t>
      </w:r>
      <w:r w:rsidRPr="00971A98">
        <w:rPr>
          <w:color w:val="000000" w:themeColor="text1"/>
        </w:rPr>
        <w:t>произведению;</w:t>
      </w:r>
    </w:p>
    <w:p w:rsidR="00873908" w:rsidRPr="000E37C4" w:rsidRDefault="00873908" w:rsidP="00C8794A">
      <w:pPr>
        <w:pStyle w:val="aff"/>
        <w:widowControl w:val="0"/>
        <w:numPr>
          <w:ilvl w:val="0"/>
          <w:numId w:val="272"/>
        </w:numPr>
        <w:tabs>
          <w:tab w:val="left" w:pos="709"/>
        </w:tabs>
        <w:autoSpaceDE w:val="0"/>
        <w:autoSpaceDN w:val="0"/>
        <w:spacing w:after="0"/>
        <w:ind w:left="0" w:firstLine="567"/>
        <w:jc w:val="both"/>
        <w:rPr>
          <w:color w:val="000000" w:themeColor="text1"/>
        </w:rPr>
      </w:pPr>
      <w:r w:rsidRPr="00971A98">
        <w:rPr>
          <w:color w:val="000000" w:themeColor="text1"/>
          <w:w w:val="95"/>
        </w:rPr>
        <w:t>осознанно пользоваться интонационной выразительностью в</w:t>
      </w:r>
      <w:r w:rsidRPr="00971A98">
        <w:rPr>
          <w:color w:val="000000" w:themeColor="text1"/>
          <w:spacing w:val="1"/>
          <w:w w:val="95"/>
        </w:rPr>
        <w:t xml:space="preserve"> </w:t>
      </w:r>
      <w:r w:rsidRPr="00971A98">
        <w:rPr>
          <w:color w:val="000000" w:themeColor="text1"/>
        </w:rPr>
        <w:t>обыденной речи, понимать культурные нормы и значение</w:t>
      </w:r>
      <w:r w:rsidRPr="00971A98">
        <w:rPr>
          <w:color w:val="000000" w:themeColor="text1"/>
          <w:spacing w:val="1"/>
        </w:rPr>
        <w:t xml:space="preserve"> </w:t>
      </w:r>
      <w:r w:rsidRPr="00971A98">
        <w:rPr>
          <w:color w:val="000000" w:themeColor="text1"/>
        </w:rPr>
        <w:t>интонации</w:t>
      </w:r>
      <w:r w:rsidRPr="00971A98">
        <w:rPr>
          <w:color w:val="000000" w:themeColor="text1"/>
          <w:spacing w:val="4"/>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повседневном</w:t>
      </w:r>
      <w:r w:rsidRPr="00971A98">
        <w:rPr>
          <w:color w:val="000000" w:themeColor="text1"/>
          <w:spacing w:val="5"/>
        </w:rPr>
        <w:t xml:space="preserve"> </w:t>
      </w:r>
      <w:r w:rsidRPr="00971A98">
        <w:rPr>
          <w:color w:val="000000" w:themeColor="text1"/>
        </w:rPr>
        <w:t>общении.</w:t>
      </w: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sz w:val="20"/>
          <w:szCs w:val="20"/>
        </w:rPr>
        <w:t>Вербальная</w:t>
      </w:r>
      <w:r w:rsidRPr="00971A98">
        <w:rPr>
          <w:rFonts w:ascii="Times New Roman" w:hAnsi="Times New Roman" w:cs="Times New Roman"/>
          <w:i/>
          <w:color w:val="000000" w:themeColor="text1"/>
          <w:spacing w:val="-3"/>
          <w:sz w:val="20"/>
          <w:szCs w:val="20"/>
        </w:rPr>
        <w:t xml:space="preserve"> </w:t>
      </w:r>
      <w:r w:rsidRPr="00971A98">
        <w:rPr>
          <w:rFonts w:ascii="Times New Roman" w:hAnsi="Times New Roman" w:cs="Times New Roman"/>
          <w:i/>
          <w:color w:val="000000" w:themeColor="text1"/>
          <w:sz w:val="20"/>
          <w:szCs w:val="20"/>
        </w:rPr>
        <w:t>коммуникация</w:t>
      </w:r>
      <w:r w:rsidRPr="00971A98">
        <w:rPr>
          <w:rFonts w:ascii="Times New Roman" w:hAnsi="Times New Roman" w:cs="Times New Roman"/>
          <w:color w:val="000000" w:themeColor="text1"/>
          <w:sz w:val="20"/>
          <w:szCs w:val="20"/>
        </w:rPr>
        <w:t>:</w:t>
      </w:r>
    </w:p>
    <w:p w:rsidR="00873908" w:rsidRPr="00971A98" w:rsidRDefault="00873908" w:rsidP="00C8794A">
      <w:pPr>
        <w:pStyle w:val="aff"/>
        <w:widowControl w:val="0"/>
        <w:numPr>
          <w:ilvl w:val="0"/>
          <w:numId w:val="273"/>
        </w:numPr>
        <w:tabs>
          <w:tab w:val="left" w:pos="709"/>
        </w:tabs>
        <w:autoSpaceDE w:val="0"/>
        <w:autoSpaceDN w:val="0"/>
        <w:spacing w:after="0"/>
        <w:ind w:left="0" w:firstLine="567"/>
        <w:jc w:val="both"/>
        <w:rPr>
          <w:color w:val="000000" w:themeColor="text1"/>
        </w:rPr>
      </w:pPr>
      <w:r w:rsidRPr="00971A98">
        <w:rPr>
          <w:color w:val="000000" w:themeColor="text1"/>
          <w:w w:val="95"/>
        </w:rPr>
        <w:t>воспринимать</w:t>
      </w:r>
      <w:r w:rsidRPr="00971A98">
        <w:rPr>
          <w:color w:val="000000" w:themeColor="text1"/>
          <w:spacing w:val="26"/>
          <w:w w:val="95"/>
        </w:rPr>
        <w:t xml:space="preserve"> </w:t>
      </w:r>
      <w:r w:rsidRPr="00971A98">
        <w:rPr>
          <w:color w:val="000000" w:themeColor="text1"/>
          <w:w w:val="95"/>
        </w:rPr>
        <w:t>и</w:t>
      </w:r>
      <w:r w:rsidRPr="00971A98">
        <w:rPr>
          <w:color w:val="000000" w:themeColor="text1"/>
          <w:spacing w:val="26"/>
          <w:w w:val="95"/>
        </w:rPr>
        <w:t xml:space="preserve"> </w:t>
      </w:r>
      <w:r w:rsidRPr="00971A98">
        <w:rPr>
          <w:color w:val="000000" w:themeColor="text1"/>
          <w:w w:val="95"/>
        </w:rPr>
        <w:t>формулировать</w:t>
      </w:r>
      <w:r w:rsidRPr="00971A98">
        <w:rPr>
          <w:color w:val="000000" w:themeColor="text1"/>
          <w:spacing w:val="27"/>
          <w:w w:val="95"/>
        </w:rPr>
        <w:t xml:space="preserve"> </w:t>
      </w:r>
      <w:r w:rsidRPr="00971A98">
        <w:rPr>
          <w:color w:val="000000" w:themeColor="text1"/>
          <w:w w:val="95"/>
        </w:rPr>
        <w:t>суждения,</w:t>
      </w:r>
      <w:r w:rsidRPr="00971A98">
        <w:rPr>
          <w:color w:val="000000" w:themeColor="text1"/>
          <w:spacing w:val="26"/>
          <w:w w:val="95"/>
        </w:rPr>
        <w:t xml:space="preserve"> </w:t>
      </w:r>
      <w:r w:rsidRPr="00971A98">
        <w:rPr>
          <w:color w:val="000000" w:themeColor="text1"/>
          <w:w w:val="95"/>
        </w:rPr>
        <w:t>выражать</w:t>
      </w:r>
      <w:r w:rsidRPr="00971A98">
        <w:rPr>
          <w:color w:val="000000" w:themeColor="text1"/>
          <w:spacing w:val="27"/>
          <w:w w:val="95"/>
        </w:rPr>
        <w:t xml:space="preserve"> </w:t>
      </w:r>
      <w:r w:rsidRPr="00971A98">
        <w:rPr>
          <w:color w:val="000000" w:themeColor="text1"/>
          <w:w w:val="95"/>
        </w:rPr>
        <w:t>эмоции</w:t>
      </w:r>
      <w:r w:rsidRPr="00971A98">
        <w:rPr>
          <w:color w:val="000000" w:themeColor="text1"/>
          <w:spacing w:val="-59"/>
          <w:w w:val="95"/>
        </w:rPr>
        <w:t xml:space="preserve"> </w:t>
      </w:r>
      <w:r w:rsidRPr="00971A98">
        <w:rPr>
          <w:color w:val="000000" w:themeColor="text1"/>
        </w:rPr>
        <w:t>в соответствии с целями и условиями общения в знакомой</w:t>
      </w:r>
      <w:r w:rsidRPr="00971A98">
        <w:rPr>
          <w:color w:val="000000" w:themeColor="text1"/>
          <w:spacing w:val="1"/>
        </w:rPr>
        <w:t xml:space="preserve"> </w:t>
      </w:r>
      <w:r w:rsidRPr="00971A98">
        <w:rPr>
          <w:color w:val="000000" w:themeColor="text1"/>
        </w:rPr>
        <w:t>среде;</w:t>
      </w:r>
    </w:p>
    <w:p w:rsidR="00873908" w:rsidRPr="00971A98" w:rsidRDefault="00873908" w:rsidP="00C8794A">
      <w:pPr>
        <w:pStyle w:val="aff"/>
        <w:widowControl w:val="0"/>
        <w:numPr>
          <w:ilvl w:val="0"/>
          <w:numId w:val="273"/>
        </w:numPr>
        <w:tabs>
          <w:tab w:val="left" w:pos="709"/>
        </w:tabs>
        <w:autoSpaceDE w:val="0"/>
        <w:autoSpaceDN w:val="0"/>
        <w:spacing w:after="0"/>
        <w:ind w:left="0" w:firstLine="567"/>
        <w:jc w:val="both"/>
        <w:rPr>
          <w:color w:val="000000" w:themeColor="text1"/>
        </w:rPr>
      </w:pPr>
      <w:r w:rsidRPr="00971A98">
        <w:rPr>
          <w:color w:val="000000" w:themeColor="text1"/>
        </w:rPr>
        <w:t>проявлять уважительное отношение к собеседнику, соблюдать</w:t>
      </w:r>
      <w:r w:rsidRPr="00971A98">
        <w:rPr>
          <w:color w:val="000000" w:themeColor="text1"/>
          <w:spacing w:val="4"/>
        </w:rPr>
        <w:t xml:space="preserve"> </w:t>
      </w:r>
      <w:r w:rsidRPr="00971A98">
        <w:rPr>
          <w:color w:val="000000" w:themeColor="text1"/>
        </w:rPr>
        <w:t>правила</w:t>
      </w:r>
      <w:r w:rsidRPr="00971A98">
        <w:rPr>
          <w:color w:val="000000" w:themeColor="text1"/>
          <w:spacing w:val="5"/>
        </w:rPr>
        <w:t xml:space="preserve"> </w:t>
      </w:r>
      <w:r w:rsidRPr="00971A98">
        <w:rPr>
          <w:color w:val="000000" w:themeColor="text1"/>
        </w:rPr>
        <w:t>ведения</w:t>
      </w:r>
      <w:r w:rsidRPr="00971A98">
        <w:rPr>
          <w:color w:val="000000" w:themeColor="text1"/>
          <w:spacing w:val="5"/>
        </w:rPr>
        <w:t xml:space="preserve"> </w:t>
      </w:r>
      <w:r w:rsidRPr="00971A98">
        <w:rPr>
          <w:color w:val="000000" w:themeColor="text1"/>
        </w:rPr>
        <w:t>диалога</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дискуссии;</w:t>
      </w:r>
    </w:p>
    <w:p w:rsidR="00873908" w:rsidRPr="00971A98" w:rsidRDefault="00873908" w:rsidP="00C8794A">
      <w:pPr>
        <w:pStyle w:val="aff"/>
        <w:widowControl w:val="0"/>
        <w:numPr>
          <w:ilvl w:val="0"/>
          <w:numId w:val="273"/>
        </w:numPr>
        <w:tabs>
          <w:tab w:val="left" w:pos="709"/>
        </w:tabs>
        <w:autoSpaceDE w:val="0"/>
        <w:autoSpaceDN w:val="0"/>
        <w:spacing w:after="0"/>
        <w:ind w:left="0" w:firstLine="567"/>
        <w:jc w:val="both"/>
        <w:rPr>
          <w:color w:val="000000" w:themeColor="text1"/>
        </w:rPr>
      </w:pPr>
      <w:r w:rsidRPr="00971A98">
        <w:rPr>
          <w:color w:val="000000" w:themeColor="text1"/>
        </w:rPr>
        <w:t>признавать возможность существования разных точек зрения;</w:t>
      </w:r>
    </w:p>
    <w:p w:rsidR="00873908" w:rsidRPr="00971A98" w:rsidRDefault="00873908" w:rsidP="00C8794A">
      <w:pPr>
        <w:pStyle w:val="aff"/>
        <w:widowControl w:val="0"/>
        <w:numPr>
          <w:ilvl w:val="0"/>
          <w:numId w:val="273"/>
        </w:numPr>
        <w:tabs>
          <w:tab w:val="left" w:pos="709"/>
        </w:tabs>
        <w:autoSpaceDE w:val="0"/>
        <w:autoSpaceDN w:val="0"/>
        <w:spacing w:after="0"/>
        <w:ind w:left="0" w:firstLine="567"/>
        <w:jc w:val="both"/>
        <w:rPr>
          <w:color w:val="000000" w:themeColor="text1"/>
        </w:rPr>
      </w:pPr>
      <w:r w:rsidRPr="00971A98">
        <w:rPr>
          <w:color w:val="000000" w:themeColor="text1"/>
        </w:rPr>
        <w:lastRenderedPageBreak/>
        <w:t>корректно</w:t>
      </w:r>
      <w:r w:rsidRPr="00971A98">
        <w:rPr>
          <w:color w:val="000000" w:themeColor="text1"/>
          <w:spacing w:val="-14"/>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аргументированно</w:t>
      </w:r>
      <w:r w:rsidRPr="00971A98">
        <w:rPr>
          <w:color w:val="000000" w:themeColor="text1"/>
          <w:spacing w:val="-14"/>
        </w:rPr>
        <w:t xml:space="preserve"> </w:t>
      </w:r>
      <w:r w:rsidRPr="00971A98">
        <w:rPr>
          <w:color w:val="000000" w:themeColor="text1"/>
        </w:rPr>
        <w:t>высказывать</w:t>
      </w:r>
      <w:r w:rsidRPr="00971A98">
        <w:rPr>
          <w:color w:val="000000" w:themeColor="text1"/>
          <w:spacing w:val="-14"/>
        </w:rPr>
        <w:t xml:space="preserve"> </w:t>
      </w:r>
      <w:r w:rsidRPr="00971A98">
        <w:rPr>
          <w:color w:val="000000" w:themeColor="text1"/>
        </w:rPr>
        <w:t>своё</w:t>
      </w:r>
      <w:r w:rsidRPr="00971A98">
        <w:rPr>
          <w:color w:val="000000" w:themeColor="text1"/>
          <w:spacing w:val="-14"/>
        </w:rPr>
        <w:t xml:space="preserve"> </w:t>
      </w:r>
      <w:r w:rsidRPr="00971A98">
        <w:rPr>
          <w:color w:val="000000" w:themeColor="text1"/>
        </w:rPr>
        <w:t>мнение;</w:t>
      </w:r>
    </w:p>
    <w:p w:rsidR="00873908" w:rsidRPr="00971A98" w:rsidRDefault="00873908" w:rsidP="00C8794A">
      <w:pPr>
        <w:pStyle w:val="aff"/>
        <w:widowControl w:val="0"/>
        <w:numPr>
          <w:ilvl w:val="0"/>
          <w:numId w:val="273"/>
        </w:numPr>
        <w:tabs>
          <w:tab w:val="left" w:pos="709"/>
        </w:tabs>
        <w:autoSpaceDE w:val="0"/>
        <w:autoSpaceDN w:val="0"/>
        <w:spacing w:after="0"/>
        <w:ind w:left="0" w:firstLine="567"/>
        <w:jc w:val="both"/>
        <w:rPr>
          <w:color w:val="000000" w:themeColor="text1"/>
        </w:rPr>
      </w:pPr>
      <w:r w:rsidRPr="00971A98">
        <w:rPr>
          <w:color w:val="000000" w:themeColor="text1"/>
          <w:w w:val="95"/>
        </w:rPr>
        <w:t>строить</w:t>
      </w:r>
      <w:r w:rsidRPr="00971A98">
        <w:rPr>
          <w:color w:val="000000" w:themeColor="text1"/>
          <w:spacing w:val="5"/>
          <w:w w:val="95"/>
        </w:rPr>
        <w:t xml:space="preserve"> </w:t>
      </w:r>
      <w:r w:rsidRPr="00971A98">
        <w:rPr>
          <w:color w:val="000000" w:themeColor="text1"/>
          <w:w w:val="95"/>
        </w:rPr>
        <w:t>речевое</w:t>
      </w:r>
      <w:r w:rsidRPr="00971A98">
        <w:rPr>
          <w:color w:val="000000" w:themeColor="text1"/>
          <w:spacing w:val="6"/>
          <w:w w:val="95"/>
        </w:rPr>
        <w:t xml:space="preserve"> </w:t>
      </w:r>
      <w:r w:rsidRPr="00971A98">
        <w:rPr>
          <w:color w:val="000000" w:themeColor="text1"/>
          <w:w w:val="95"/>
        </w:rPr>
        <w:t>высказывание</w:t>
      </w:r>
      <w:r w:rsidRPr="00971A98">
        <w:rPr>
          <w:color w:val="000000" w:themeColor="text1"/>
          <w:spacing w:val="6"/>
          <w:w w:val="95"/>
        </w:rPr>
        <w:t xml:space="preserve"> </w:t>
      </w:r>
      <w:r w:rsidRPr="00971A98">
        <w:rPr>
          <w:color w:val="000000" w:themeColor="text1"/>
          <w:w w:val="95"/>
        </w:rPr>
        <w:t>в</w:t>
      </w:r>
      <w:r w:rsidRPr="00971A98">
        <w:rPr>
          <w:color w:val="000000" w:themeColor="text1"/>
          <w:spacing w:val="6"/>
          <w:w w:val="95"/>
        </w:rPr>
        <w:t xml:space="preserve"> </w:t>
      </w:r>
      <w:r w:rsidRPr="00971A98">
        <w:rPr>
          <w:color w:val="000000" w:themeColor="text1"/>
          <w:w w:val="95"/>
        </w:rPr>
        <w:t>соответствии</w:t>
      </w:r>
      <w:r w:rsidRPr="00971A98">
        <w:rPr>
          <w:color w:val="000000" w:themeColor="text1"/>
          <w:spacing w:val="6"/>
          <w:w w:val="95"/>
        </w:rPr>
        <w:t xml:space="preserve"> </w:t>
      </w:r>
      <w:r w:rsidRPr="00971A98">
        <w:rPr>
          <w:color w:val="000000" w:themeColor="text1"/>
          <w:w w:val="95"/>
        </w:rPr>
        <w:t>с</w:t>
      </w:r>
      <w:r w:rsidRPr="00971A98">
        <w:rPr>
          <w:color w:val="000000" w:themeColor="text1"/>
          <w:spacing w:val="6"/>
          <w:w w:val="95"/>
        </w:rPr>
        <w:t xml:space="preserve"> </w:t>
      </w:r>
      <w:r w:rsidRPr="00971A98">
        <w:rPr>
          <w:color w:val="000000" w:themeColor="text1"/>
          <w:w w:val="95"/>
        </w:rPr>
        <w:t>поставленной</w:t>
      </w:r>
      <w:r w:rsidRPr="00971A98">
        <w:rPr>
          <w:color w:val="000000" w:themeColor="text1"/>
          <w:spacing w:val="-58"/>
          <w:w w:val="95"/>
        </w:rPr>
        <w:t xml:space="preserve"> </w:t>
      </w:r>
      <w:r w:rsidRPr="00971A98">
        <w:rPr>
          <w:color w:val="000000" w:themeColor="text1"/>
        </w:rPr>
        <w:t>задачей;</w:t>
      </w:r>
    </w:p>
    <w:p w:rsidR="00873908" w:rsidRPr="00971A98" w:rsidRDefault="00873908" w:rsidP="00C8794A">
      <w:pPr>
        <w:pStyle w:val="aff"/>
        <w:widowControl w:val="0"/>
        <w:numPr>
          <w:ilvl w:val="0"/>
          <w:numId w:val="273"/>
        </w:numPr>
        <w:tabs>
          <w:tab w:val="left" w:pos="709"/>
        </w:tabs>
        <w:autoSpaceDE w:val="0"/>
        <w:autoSpaceDN w:val="0"/>
        <w:spacing w:after="0"/>
        <w:ind w:left="0" w:firstLine="567"/>
        <w:jc w:val="both"/>
        <w:rPr>
          <w:color w:val="000000" w:themeColor="text1"/>
        </w:rPr>
      </w:pPr>
      <w:r w:rsidRPr="00971A98">
        <w:rPr>
          <w:color w:val="000000" w:themeColor="text1"/>
          <w:w w:val="95"/>
        </w:rPr>
        <w:t>создавать</w:t>
      </w:r>
      <w:r w:rsidRPr="00971A98">
        <w:rPr>
          <w:color w:val="000000" w:themeColor="text1"/>
          <w:spacing w:val="24"/>
          <w:w w:val="95"/>
        </w:rPr>
        <w:t xml:space="preserve"> </w:t>
      </w:r>
      <w:r w:rsidRPr="00971A98">
        <w:rPr>
          <w:color w:val="000000" w:themeColor="text1"/>
          <w:w w:val="95"/>
        </w:rPr>
        <w:t>устные</w:t>
      </w:r>
      <w:r w:rsidRPr="00971A98">
        <w:rPr>
          <w:color w:val="000000" w:themeColor="text1"/>
          <w:spacing w:val="25"/>
          <w:w w:val="95"/>
        </w:rPr>
        <w:t xml:space="preserve"> </w:t>
      </w:r>
      <w:r w:rsidRPr="00971A98">
        <w:rPr>
          <w:color w:val="000000" w:themeColor="text1"/>
          <w:w w:val="95"/>
        </w:rPr>
        <w:t>и</w:t>
      </w:r>
      <w:r w:rsidRPr="00971A98">
        <w:rPr>
          <w:color w:val="000000" w:themeColor="text1"/>
          <w:spacing w:val="25"/>
          <w:w w:val="95"/>
        </w:rPr>
        <w:t xml:space="preserve"> </w:t>
      </w:r>
      <w:r w:rsidRPr="00971A98">
        <w:rPr>
          <w:color w:val="000000" w:themeColor="text1"/>
          <w:w w:val="95"/>
        </w:rPr>
        <w:t>письменные</w:t>
      </w:r>
      <w:r w:rsidRPr="00971A98">
        <w:rPr>
          <w:color w:val="000000" w:themeColor="text1"/>
          <w:spacing w:val="25"/>
          <w:w w:val="95"/>
        </w:rPr>
        <w:t xml:space="preserve"> </w:t>
      </w:r>
      <w:r w:rsidRPr="00971A98">
        <w:rPr>
          <w:color w:val="000000" w:themeColor="text1"/>
          <w:w w:val="95"/>
        </w:rPr>
        <w:t>тексты</w:t>
      </w:r>
      <w:r w:rsidRPr="00971A98">
        <w:rPr>
          <w:color w:val="000000" w:themeColor="text1"/>
          <w:spacing w:val="24"/>
          <w:w w:val="95"/>
        </w:rPr>
        <w:t xml:space="preserve"> </w:t>
      </w:r>
      <w:r w:rsidRPr="00971A98">
        <w:rPr>
          <w:color w:val="000000" w:themeColor="text1"/>
          <w:w w:val="95"/>
        </w:rPr>
        <w:t>(описание,</w:t>
      </w:r>
      <w:r w:rsidRPr="00971A98">
        <w:rPr>
          <w:color w:val="000000" w:themeColor="text1"/>
          <w:spacing w:val="25"/>
          <w:w w:val="95"/>
        </w:rPr>
        <w:t xml:space="preserve"> </w:t>
      </w:r>
      <w:r w:rsidRPr="00971A98">
        <w:rPr>
          <w:color w:val="000000" w:themeColor="text1"/>
          <w:w w:val="95"/>
        </w:rPr>
        <w:t>рассужде</w:t>
      </w:r>
      <w:r w:rsidRPr="00971A98">
        <w:rPr>
          <w:color w:val="000000" w:themeColor="text1"/>
        </w:rPr>
        <w:t>ние,</w:t>
      </w:r>
      <w:r w:rsidRPr="00971A98">
        <w:rPr>
          <w:color w:val="000000" w:themeColor="text1"/>
          <w:spacing w:val="7"/>
        </w:rPr>
        <w:t xml:space="preserve"> </w:t>
      </w:r>
      <w:r w:rsidRPr="00971A98">
        <w:rPr>
          <w:color w:val="000000" w:themeColor="text1"/>
        </w:rPr>
        <w:t>повествование);</w:t>
      </w:r>
    </w:p>
    <w:p w:rsidR="00873908" w:rsidRPr="00971A98" w:rsidRDefault="00873908" w:rsidP="00C8794A">
      <w:pPr>
        <w:pStyle w:val="aff"/>
        <w:widowControl w:val="0"/>
        <w:numPr>
          <w:ilvl w:val="0"/>
          <w:numId w:val="273"/>
        </w:numPr>
        <w:tabs>
          <w:tab w:val="left" w:pos="709"/>
        </w:tabs>
        <w:autoSpaceDE w:val="0"/>
        <w:autoSpaceDN w:val="0"/>
        <w:spacing w:after="0"/>
        <w:ind w:left="0" w:firstLine="567"/>
        <w:jc w:val="both"/>
        <w:rPr>
          <w:color w:val="000000" w:themeColor="text1"/>
        </w:rPr>
      </w:pPr>
      <w:r w:rsidRPr="00971A98">
        <w:rPr>
          <w:color w:val="000000" w:themeColor="text1"/>
        </w:rPr>
        <w:t>готовить</w:t>
      </w:r>
      <w:r w:rsidRPr="00971A98">
        <w:rPr>
          <w:color w:val="000000" w:themeColor="text1"/>
          <w:spacing w:val="11"/>
        </w:rPr>
        <w:t xml:space="preserve"> </w:t>
      </w:r>
      <w:r w:rsidRPr="00971A98">
        <w:rPr>
          <w:color w:val="000000" w:themeColor="text1"/>
        </w:rPr>
        <w:t>небольшие</w:t>
      </w:r>
      <w:r w:rsidRPr="00971A98">
        <w:rPr>
          <w:color w:val="000000" w:themeColor="text1"/>
          <w:spacing w:val="10"/>
        </w:rPr>
        <w:t xml:space="preserve"> </w:t>
      </w:r>
      <w:r w:rsidRPr="00971A98">
        <w:rPr>
          <w:color w:val="000000" w:themeColor="text1"/>
        </w:rPr>
        <w:t>публичные</w:t>
      </w:r>
      <w:r w:rsidRPr="00971A98">
        <w:rPr>
          <w:color w:val="000000" w:themeColor="text1"/>
          <w:spacing w:val="11"/>
        </w:rPr>
        <w:t xml:space="preserve"> </w:t>
      </w:r>
      <w:r w:rsidRPr="00971A98">
        <w:rPr>
          <w:color w:val="000000" w:themeColor="text1"/>
        </w:rPr>
        <w:t>выступления;</w:t>
      </w:r>
    </w:p>
    <w:p w:rsidR="00873908" w:rsidRPr="00971A98" w:rsidRDefault="00873908" w:rsidP="00C8794A">
      <w:pPr>
        <w:pStyle w:val="aff"/>
        <w:widowControl w:val="0"/>
        <w:numPr>
          <w:ilvl w:val="0"/>
          <w:numId w:val="273"/>
        </w:numPr>
        <w:tabs>
          <w:tab w:val="left" w:pos="709"/>
        </w:tabs>
        <w:autoSpaceDE w:val="0"/>
        <w:autoSpaceDN w:val="0"/>
        <w:spacing w:after="0"/>
        <w:ind w:left="0" w:firstLine="567"/>
        <w:jc w:val="both"/>
        <w:rPr>
          <w:color w:val="000000" w:themeColor="text1"/>
        </w:rPr>
      </w:pPr>
      <w:r w:rsidRPr="00971A98">
        <w:rPr>
          <w:color w:val="000000" w:themeColor="text1"/>
          <w:w w:val="95"/>
        </w:rPr>
        <w:t>подбирать</w:t>
      </w:r>
      <w:r w:rsidRPr="00971A98">
        <w:rPr>
          <w:color w:val="000000" w:themeColor="text1"/>
          <w:spacing w:val="33"/>
          <w:w w:val="95"/>
        </w:rPr>
        <w:t xml:space="preserve"> </w:t>
      </w:r>
      <w:r w:rsidRPr="00971A98">
        <w:rPr>
          <w:color w:val="000000" w:themeColor="text1"/>
          <w:w w:val="95"/>
        </w:rPr>
        <w:t>иллюстративный</w:t>
      </w:r>
      <w:r w:rsidRPr="00971A98">
        <w:rPr>
          <w:color w:val="000000" w:themeColor="text1"/>
          <w:spacing w:val="34"/>
          <w:w w:val="95"/>
        </w:rPr>
        <w:t xml:space="preserve"> </w:t>
      </w:r>
      <w:r w:rsidRPr="00971A98">
        <w:rPr>
          <w:color w:val="000000" w:themeColor="text1"/>
          <w:w w:val="95"/>
        </w:rPr>
        <w:t>материал</w:t>
      </w:r>
      <w:r w:rsidRPr="00971A98">
        <w:rPr>
          <w:color w:val="000000" w:themeColor="text1"/>
          <w:spacing w:val="33"/>
          <w:w w:val="95"/>
        </w:rPr>
        <w:t xml:space="preserve"> </w:t>
      </w:r>
      <w:r w:rsidRPr="00971A98">
        <w:rPr>
          <w:color w:val="000000" w:themeColor="text1"/>
          <w:w w:val="95"/>
        </w:rPr>
        <w:t>(рисунки,</w:t>
      </w:r>
      <w:r w:rsidRPr="00971A98">
        <w:rPr>
          <w:color w:val="000000" w:themeColor="text1"/>
          <w:spacing w:val="34"/>
          <w:w w:val="95"/>
        </w:rPr>
        <w:t xml:space="preserve"> </w:t>
      </w:r>
      <w:r w:rsidRPr="00971A98">
        <w:rPr>
          <w:color w:val="000000" w:themeColor="text1"/>
          <w:w w:val="95"/>
        </w:rPr>
        <w:t>фото,</w:t>
      </w:r>
      <w:r w:rsidRPr="00971A98">
        <w:rPr>
          <w:color w:val="000000" w:themeColor="text1"/>
          <w:spacing w:val="33"/>
          <w:w w:val="95"/>
        </w:rPr>
        <w:t xml:space="preserve"> </w:t>
      </w:r>
      <w:r w:rsidRPr="00971A98">
        <w:rPr>
          <w:color w:val="000000" w:themeColor="text1"/>
          <w:w w:val="95"/>
        </w:rPr>
        <w:t>плака</w:t>
      </w:r>
      <w:r w:rsidRPr="00971A98">
        <w:rPr>
          <w:color w:val="000000" w:themeColor="text1"/>
        </w:rPr>
        <w:t>ты)</w:t>
      </w:r>
      <w:r w:rsidRPr="00971A98">
        <w:rPr>
          <w:color w:val="000000" w:themeColor="text1"/>
          <w:spacing w:val="8"/>
        </w:rPr>
        <w:t xml:space="preserve"> </w:t>
      </w:r>
      <w:r w:rsidRPr="00971A98">
        <w:rPr>
          <w:color w:val="000000" w:themeColor="text1"/>
        </w:rPr>
        <w:t>к</w:t>
      </w:r>
      <w:r w:rsidRPr="00971A98">
        <w:rPr>
          <w:color w:val="000000" w:themeColor="text1"/>
          <w:spacing w:val="8"/>
        </w:rPr>
        <w:t xml:space="preserve"> </w:t>
      </w:r>
      <w:r w:rsidRPr="00971A98">
        <w:rPr>
          <w:color w:val="000000" w:themeColor="text1"/>
        </w:rPr>
        <w:t>тексту</w:t>
      </w:r>
      <w:r w:rsidRPr="00971A98">
        <w:rPr>
          <w:color w:val="000000" w:themeColor="text1"/>
          <w:spacing w:val="8"/>
        </w:rPr>
        <w:t xml:space="preserve"> </w:t>
      </w:r>
      <w:r w:rsidRPr="00971A98">
        <w:rPr>
          <w:color w:val="000000" w:themeColor="text1"/>
        </w:rPr>
        <w:t>выступления.</w:t>
      </w:r>
    </w:p>
    <w:p w:rsidR="00873908" w:rsidRPr="00971A98" w:rsidRDefault="00873908" w:rsidP="00873908">
      <w:pPr>
        <w:pStyle w:val="aff"/>
        <w:tabs>
          <w:tab w:val="left" w:pos="709"/>
        </w:tabs>
        <w:spacing w:before="2"/>
        <w:ind w:firstLine="567"/>
        <w:rPr>
          <w:color w:val="000000" w:themeColor="text1"/>
        </w:rPr>
      </w:pP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sz w:val="20"/>
          <w:szCs w:val="20"/>
        </w:rPr>
        <w:t>Совместная</w:t>
      </w:r>
      <w:r w:rsidRPr="00971A98">
        <w:rPr>
          <w:rFonts w:ascii="Times New Roman" w:hAnsi="Times New Roman" w:cs="Times New Roman"/>
          <w:i/>
          <w:color w:val="000000" w:themeColor="text1"/>
          <w:spacing w:val="13"/>
          <w:sz w:val="20"/>
          <w:szCs w:val="20"/>
        </w:rPr>
        <w:t xml:space="preserve"> </w:t>
      </w:r>
      <w:r w:rsidRPr="00971A98">
        <w:rPr>
          <w:rFonts w:ascii="Times New Roman" w:hAnsi="Times New Roman" w:cs="Times New Roman"/>
          <w:i/>
          <w:color w:val="000000" w:themeColor="text1"/>
          <w:sz w:val="20"/>
          <w:szCs w:val="20"/>
        </w:rPr>
        <w:t>деятельность</w:t>
      </w:r>
      <w:r w:rsidRPr="00971A98">
        <w:rPr>
          <w:rFonts w:ascii="Times New Roman" w:hAnsi="Times New Roman" w:cs="Times New Roman"/>
          <w:i/>
          <w:color w:val="000000" w:themeColor="text1"/>
          <w:spacing w:val="14"/>
          <w:sz w:val="20"/>
          <w:szCs w:val="20"/>
        </w:rPr>
        <w:t xml:space="preserve"> </w:t>
      </w:r>
      <w:r w:rsidRPr="00971A98">
        <w:rPr>
          <w:rFonts w:ascii="Times New Roman" w:hAnsi="Times New Roman" w:cs="Times New Roman"/>
          <w:color w:val="000000" w:themeColor="text1"/>
          <w:sz w:val="20"/>
          <w:szCs w:val="20"/>
        </w:rPr>
        <w:t>(</w:t>
      </w:r>
      <w:r w:rsidRPr="00971A98">
        <w:rPr>
          <w:rFonts w:ascii="Times New Roman" w:hAnsi="Times New Roman" w:cs="Times New Roman"/>
          <w:i/>
          <w:color w:val="000000" w:themeColor="text1"/>
          <w:sz w:val="20"/>
          <w:szCs w:val="20"/>
        </w:rPr>
        <w:t>сотрудничество</w:t>
      </w:r>
      <w:r w:rsidRPr="00971A98">
        <w:rPr>
          <w:rFonts w:ascii="Times New Roman" w:hAnsi="Times New Roman" w:cs="Times New Roman"/>
          <w:color w:val="000000" w:themeColor="text1"/>
          <w:sz w:val="20"/>
          <w:szCs w:val="20"/>
        </w:rPr>
        <w:t>):</w:t>
      </w:r>
    </w:p>
    <w:p w:rsidR="00873908" w:rsidRPr="00971A98" w:rsidRDefault="00873908" w:rsidP="00C8794A">
      <w:pPr>
        <w:pStyle w:val="aff"/>
        <w:widowControl w:val="0"/>
        <w:numPr>
          <w:ilvl w:val="0"/>
          <w:numId w:val="274"/>
        </w:numPr>
        <w:tabs>
          <w:tab w:val="left" w:pos="709"/>
        </w:tabs>
        <w:autoSpaceDE w:val="0"/>
        <w:autoSpaceDN w:val="0"/>
        <w:spacing w:after="0"/>
        <w:ind w:left="0" w:firstLine="567"/>
        <w:jc w:val="both"/>
        <w:rPr>
          <w:color w:val="000000" w:themeColor="text1"/>
        </w:rPr>
      </w:pPr>
      <w:r w:rsidRPr="00971A98">
        <w:rPr>
          <w:color w:val="000000" w:themeColor="text1"/>
        </w:rPr>
        <w:t>стремиться к объединению усилий, эмоциональной эмпатии в ситуациях совместного восприятия, исполнения музыки;</w:t>
      </w:r>
    </w:p>
    <w:p w:rsidR="00873908" w:rsidRPr="00971A98" w:rsidRDefault="00873908" w:rsidP="00C8794A">
      <w:pPr>
        <w:pStyle w:val="aff"/>
        <w:widowControl w:val="0"/>
        <w:numPr>
          <w:ilvl w:val="0"/>
          <w:numId w:val="274"/>
        </w:numPr>
        <w:tabs>
          <w:tab w:val="left" w:pos="709"/>
        </w:tabs>
        <w:autoSpaceDE w:val="0"/>
        <w:autoSpaceDN w:val="0"/>
        <w:spacing w:after="0"/>
        <w:ind w:left="0" w:firstLine="567"/>
        <w:jc w:val="both"/>
        <w:rPr>
          <w:color w:val="000000" w:themeColor="text1"/>
        </w:rPr>
      </w:pPr>
      <w:r w:rsidRPr="00971A98">
        <w:rPr>
          <w:color w:val="000000" w:themeColor="text1"/>
        </w:rPr>
        <w:t>переключаться между различными формами коллективной,</w:t>
      </w:r>
      <w:r w:rsidRPr="00971A98">
        <w:rPr>
          <w:color w:val="000000" w:themeColor="text1"/>
          <w:spacing w:val="-61"/>
        </w:rPr>
        <w:t xml:space="preserve"> </w:t>
      </w:r>
      <w:r w:rsidRPr="00971A98">
        <w:rPr>
          <w:color w:val="000000" w:themeColor="text1"/>
        </w:rPr>
        <w:t>групповой</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индивидуальной</w:t>
      </w:r>
      <w:r w:rsidRPr="00971A98">
        <w:rPr>
          <w:color w:val="000000" w:themeColor="text1"/>
          <w:spacing w:val="-12"/>
        </w:rPr>
        <w:t xml:space="preserve"> </w:t>
      </w:r>
      <w:r w:rsidRPr="00971A98">
        <w:rPr>
          <w:color w:val="000000" w:themeColor="text1"/>
        </w:rPr>
        <w:t>работы</w:t>
      </w:r>
      <w:r w:rsidRPr="00971A98">
        <w:rPr>
          <w:color w:val="000000" w:themeColor="text1"/>
          <w:spacing w:val="-13"/>
        </w:rPr>
        <w:t xml:space="preserve"> </w:t>
      </w:r>
      <w:r w:rsidRPr="00971A98">
        <w:rPr>
          <w:color w:val="000000" w:themeColor="text1"/>
        </w:rPr>
        <w:t>при</w:t>
      </w:r>
      <w:r w:rsidRPr="00971A98">
        <w:rPr>
          <w:color w:val="000000" w:themeColor="text1"/>
          <w:spacing w:val="-12"/>
        </w:rPr>
        <w:t xml:space="preserve"> </w:t>
      </w:r>
      <w:r w:rsidRPr="00971A98">
        <w:rPr>
          <w:color w:val="000000" w:themeColor="text1"/>
        </w:rPr>
        <w:t>решении</w:t>
      </w:r>
      <w:r w:rsidRPr="00971A98">
        <w:rPr>
          <w:color w:val="000000" w:themeColor="text1"/>
          <w:spacing w:val="-13"/>
        </w:rPr>
        <w:t xml:space="preserve"> </w:t>
      </w:r>
      <w:r w:rsidRPr="00971A98">
        <w:rPr>
          <w:color w:val="000000" w:themeColor="text1"/>
        </w:rPr>
        <w:t>конкретн</w:t>
      </w:r>
      <w:r w:rsidRPr="00971A98">
        <w:rPr>
          <w:color w:val="000000" w:themeColor="text1"/>
          <w:w w:val="95"/>
        </w:rPr>
        <w:t>ой проблемы, выбирать наиболее эффективные формы вза</w:t>
      </w:r>
      <w:r w:rsidRPr="00971A98">
        <w:rPr>
          <w:color w:val="000000" w:themeColor="text1"/>
        </w:rPr>
        <w:t>имодействия</w:t>
      </w:r>
      <w:r w:rsidRPr="00971A98">
        <w:rPr>
          <w:color w:val="000000" w:themeColor="text1"/>
          <w:spacing w:val="1"/>
        </w:rPr>
        <w:t xml:space="preserve"> </w:t>
      </w:r>
      <w:r w:rsidRPr="00971A98">
        <w:rPr>
          <w:color w:val="000000" w:themeColor="text1"/>
        </w:rPr>
        <w:t>при</w:t>
      </w:r>
      <w:r w:rsidRPr="00971A98">
        <w:rPr>
          <w:color w:val="000000" w:themeColor="text1"/>
          <w:spacing w:val="2"/>
        </w:rPr>
        <w:t xml:space="preserve"> </w:t>
      </w:r>
      <w:r w:rsidRPr="00971A98">
        <w:rPr>
          <w:color w:val="000000" w:themeColor="text1"/>
        </w:rPr>
        <w:t>решении</w:t>
      </w:r>
      <w:r w:rsidRPr="00971A98">
        <w:rPr>
          <w:color w:val="000000" w:themeColor="text1"/>
          <w:spacing w:val="2"/>
        </w:rPr>
        <w:t xml:space="preserve"> </w:t>
      </w:r>
      <w:r w:rsidRPr="00971A98">
        <w:rPr>
          <w:color w:val="000000" w:themeColor="text1"/>
        </w:rPr>
        <w:t>поставленной</w:t>
      </w:r>
      <w:r w:rsidRPr="00971A98">
        <w:rPr>
          <w:color w:val="000000" w:themeColor="text1"/>
          <w:spacing w:val="2"/>
        </w:rPr>
        <w:t xml:space="preserve"> </w:t>
      </w:r>
      <w:r w:rsidRPr="00971A98">
        <w:rPr>
          <w:color w:val="000000" w:themeColor="text1"/>
        </w:rPr>
        <w:t>задачи;</w:t>
      </w:r>
    </w:p>
    <w:p w:rsidR="00873908" w:rsidRPr="00971A98" w:rsidRDefault="00873908" w:rsidP="00C8794A">
      <w:pPr>
        <w:pStyle w:val="aff"/>
        <w:widowControl w:val="0"/>
        <w:numPr>
          <w:ilvl w:val="0"/>
          <w:numId w:val="274"/>
        </w:numPr>
        <w:tabs>
          <w:tab w:val="left" w:pos="709"/>
        </w:tabs>
        <w:autoSpaceDE w:val="0"/>
        <w:autoSpaceDN w:val="0"/>
        <w:spacing w:after="0"/>
        <w:ind w:left="0" w:firstLine="567"/>
        <w:jc w:val="both"/>
        <w:rPr>
          <w:color w:val="000000" w:themeColor="text1"/>
        </w:rPr>
      </w:pPr>
      <w:r w:rsidRPr="00971A98">
        <w:rPr>
          <w:color w:val="000000" w:themeColor="text1"/>
        </w:rPr>
        <w:t>формулировать краткосрочные и долгосрочные цели (индивидуальные с учётом участия в коллективных задачах) в</w:t>
      </w:r>
      <w:r w:rsidRPr="00971A98">
        <w:rPr>
          <w:color w:val="000000" w:themeColor="text1"/>
          <w:spacing w:val="1"/>
        </w:rPr>
        <w:t xml:space="preserve"> </w:t>
      </w:r>
      <w:r w:rsidRPr="00971A98">
        <w:rPr>
          <w:color w:val="000000" w:themeColor="text1"/>
        </w:rPr>
        <w:t>стандартной (типовой) ситуации на основе предложенного</w:t>
      </w:r>
      <w:r w:rsidRPr="00971A98">
        <w:rPr>
          <w:color w:val="000000" w:themeColor="text1"/>
          <w:spacing w:val="1"/>
        </w:rPr>
        <w:t xml:space="preserve"> </w:t>
      </w:r>
      <w:r w:rsidRPr="00971A98">
        <w:rPr>
          <w:color w:val="000000" w:themeColor="text1"/>
          <w:w w:val="95"/>
        </w:rPr>
        <w:t>формата планирования, распределения промежуточных ша</w:t>
      </w:r>
      <w:r w:rsidRPr="00971A98">
        <w:rPr>
          <w:color w:val="000000" w:themeColor="text1"/>
        </w:rPr>
        <w:t>гов</w:t>
      </w:r>
      <w:r w:rsidRPr="00971A98">
        <w:rPr>
          <w:color w:val="000000" w:themeColor="text1"/>
          <w:spacing w:val="7"/>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сроков;</w:t>
      </w:r>
    </w:p>
    <w:p w:rsidR="00873908" w:rsidRPr="00971A98" w:rsidRDefault="00873908" w:rsidP="00C8794A">
      <w:pPr>
        <w:pStyle w:val="aff"/>
        <w:widowControl w:val="0"/>
        <w:numPr>
          <w:ilvl w:val="0"/>
          <w:numId w:val="274"/>
        </w:numPr>
        <w:tabs>
          <w:tab w:val="left" w:pos="709"/>
        </w:tabs>
        <w:autoSpaceDE w:val="0"/>
        <w:autoSpaceDN w:val="0"/>
        <w:spacing w:after="0"/>
        <w:ind w:left="0" w:firstLine="567"/>
        <w:jc w:val="both"/>
        <w:rPr>
          <w:color w:val="000000" w:themeColor="text1"/>
        </w:rPr>
      </w:pPr>
      <w:r w:rsidRPr="00971A98">
        <w:rPr>
          <w:color w:val="000000" w:themeColor="text1"/>
        </w:rPr>
        <w:t>принимать</w:t>
      </w:r>
      <w:r w:rsidRPr="00971A98">
        <w:rPr>
          <w:color w:val="000000" w:themeColor="text1"/>
          <w:spacing w:val="1"/>
        </w:rPr>
        <w:t xml:space="preserve"> </w:t>
      </w:r>
      <w:r w:rsidRPr="00971A98">
        <w:rPr>
          <w:color w:val="000000" w:themeColor="text1"/>
        </w:rPr>
        <w:t>цель</w:t>
      </w:r>
      <w:r w:rsidRPr="00971A98">
        <w:rPr>
          <w:color w:val="000000" w:themeColor="text1"/>
          <w:spacing w:val="1"/>
        </w:rPr>
        <w:t xml:space="preserve"> </w:t>
      </w:r>
      <w:r w:rsidRPr="00971A98">
        <w:rPr>
          <w:color w:val="000000" w:themeColor="text1"/>
        </w:rPr>
        <w:t>совместной</w:t>
      </w:r>
      <w:r w:rsidRPr="00971A98">
        <w:rPr>
          <w:color w:val="000000" w:themeColor="text1"/>
          <w:spacing w:val="1"/>
        </w:rPr>
        <w:t xml:space="preserve"> </w:t>
      </w:r>
      <w:r w:rsidRPr="00971A98">
        <w:rPr>
          <w:color w:val="000000" w:themeColor="text1"/>
        </w:rPr>
        <w:t>деятельности,</w:t>
      </w:r>
      <w:r w:rsidRPr="00971A98">
        <w:rPr>
          <w:color w:val="000000" w:themeColor="text1"/>
          <w:spacing w:val="1"/>
        </w:rPr>
        <w:t xml:space="preserve"> </w:t>
      </w:r>
      <w:r w:rsidRPr="00971A98">
        <w:rPr>
          <w:color w:val="000000" w:themeColor="text1"/>
        </w:rPr>
        <w:t>коллективно</w:t>
      </w:r>
      <w:r w:rsidRPr="00971A98">
        <w:rPr>
          <w:color w:val="000000" w:themeColor="text1"/>
          <w:spacing w:val="1"/>
        </w:rPr>
        <w:t xml:space="preserve"> </w:t>
      </w:r>
      <w:r w:rsidRPr="00971A98">
        <w:rPr>
          <w:color w:val="000000" w:themeColor="text1"/>
        </w:rPr>
        <w:t>строить</w:t>
      </w:r>
      <w:r w:rsidRPr="00971A98">
        <w:rPr>
          <w:color w:val="000000" w:themeColor="text1"/>
          <w:spacing w:val="-8"/>
        </w:rPr>
        <w:t xml:space="preserve"> </w:t>
      </w:r>
      <w:r w:rsidRPr="00971A98">
        <w:rPr>
          <w:color w:val="000000" w:themeColor="text1"/>
        </w:rPr>
        <w:t>действия</w:t>
      </w:r>
      <w:r w:rsidRPr="00971A98">
        <w:rPr>
          <w:color w:val="000000" w:themeColor="text1"/>
          <w:spacing w:val="-8"/>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её</w:t>
      </w:r>
      <w:r w:rsidRPr="00971A98">
        <w:rPr>
          <w:color w:val="000000" w:themeColor="text1"/>
          <w:spacing w:val="-8"/>
        </w:rPr>
        <w:t xml:space="preserve"> </w:t>
      </w:r>
      <w:r w:rsidRPr="00971A98">
        <w:rPr>
          <w:color w:val="000000" w:themeColor="text1"/>
        </w:rPr>
        <w:t>достижению:</w:t>
      </w:r>
      <w:r w:rsidRPr="00971A98">
        <w:rPr>
          <w:color w:val="000000" w:themeColor="text1"/>
          <w:spacing w:val="-8"/>
        </w:rPr>
        <w:t xml:space="preserve"> </w:t>
      </w:r>
      <w:r w:rsidRPr="00971A98">
        <w:rPr>
          <w:color w:val="000000" w:themeColor="text1"/>
        </w:rPr>
        <w:t>распределять</w:t>
      </w:r>
      <w:r w:rsidRPr="00971A98">
        <w:rPr>
          <w:color w:val="000000" w:themeColor="text1"/>
          <w:spacing w:val="-7"/>
        </w:rPr>
        <w:t xml:space="preserve"> </w:t>
      </w:r>
      <w:r w:rsidRPr="00971A98">
        <w:rPr>
          <w:color w:val="000000" w:themeColor="text1"/>
        </w:rPr>
        <w:t>роли,</w:t>
      </w:r>
      <w:r w:rsidRPr="00971A98">
        <w:rPr>
          <w:color w:val="000000" w:themeColor="text1"/>
          <w:spacing w:val="-8"/>
        </w:rPr>
        <w:t xml:space="preserve"> </w:t>
      </w:r>
      <w:r w:rsidRPr="00971A98">
        <w:rPr>
          <w:color w:val="000000" w:themeColor="text1"/>
        </w:rPr>
        <w:t>договариваться, обсуждать процесс и результат совместной</w:t>
      </w:r>
      <w:r w:rsidRPr="00971A98">
        <w:rPr>
          <w:color w:val="000000" w:themeColor="text1"/>
          <w:spacing w:val="1"/>
        </w:rPr>
        <w:t xml:space="preserve"> </w:t>
      </w:r>
      <w:r w:rsidRPr="00971A98">
        <w:rPr>
          <w:color w:val="000000" w:themeColor="text1"/>
        </w:rPr>
        <w:t>работы; проявлять готовность руководить, выполнять поручения,</w:t>
      </w:r>
      <w:r w:rsidRPr="00971A98">
        <w:rPr>
          <w:color w:val="000000" w:themeColor="text1"/>
          <w:spacing w:val="10"/>
        </w:rPr>
        <w:t xml:space="preserve"> </w:t>
      </w:r>
      <w:r w:rsidRPr="00971A98">
        <w:rPr>
          <w:color w:val="000000" w:themeColor="text1"/>
        </w:rPr>
        <w:t>подчиняться;</w:t>
      </w:r>
    </w:p>
    <w:p w:rsidR="00873908" w:rsidRPr="00971A98" w:rsidRDefault="00873908" w:rsidP="00C8794A">
      <w:pPr>
        <w:pStyle w:val="aff"/>
        <w:widowControl w:val="0"/>
        <w:numPr>
          <w:ilvl w:val="0"/>
          <w:numId w:val="274"/>
        </w:numPr>
        <w:tabs>
          <w:tab w:val="left" w:pos="709"/>
        </w:tabs>
        <w:autoSpaceDE w:val="0"/>
        <w:autoSpaceDN w:val="0"/>
        <w:spacing w:after="0"/>
        <w:ind w:left="0" w:firstLine="567"/>
        <w:jc w:val="both"/>
        <w:rPr>
          <w:color w:val="000000" w:themeColor="text1"/>
        </w:rPr>
      </w:pPr>
      <w:r w:rsidRPr="00971A98">
        <w:rPr>
          <w:color w:val="000000" w:themeColor="text1"/>
        </w:rPr>
        <w:t>ответственно</w:t>
      </w:r>
      <w:r w:rsidRPr="00971A98">
        <w:rPr>
          <w:color w:val="000000" w:themeColor="text1"/>
          <w:spacing w:val="-10"/>
        </w:rPr>
        <w:t xml:space="preserve"> </w:t>
      </w:r>
      <w:r w:rsidRPr="00971A98">
        <w:rPr>
          <w:color w:val="000000" w:themeColor="text1"/>
        </w:rPr>
        <w:t>выполнять</w:t>
      </w:r>
      <w:r w:rsidRPr="00971A98">
        <w:rPr>
          <w:color w:val="000000" w:themeColor="text1"/>
          <w:spacing w:val="-10"/>
        </w:rPr>
        <w:t xml:space="preserve"> </w:t>
      </w:r>
      <w:r w:rsidRPr="00971A98">
        <w:rPr>
          <w:color w:val="000000" w:themeColor="text1"/>
        </w:rPr>
        <w:t>свою</w:t>
      </w:r>
      <w:r w:rsidRPr="00971A98">
        <w:rPr>
          <w:color w:val="000000" w:themeColor="text1"/>
          <w:spacing w:val="-9"/>
        </w:rPr>
        <w:t xml:space="preserve"> </w:t>
      </w:r>
      <w:r w:rsidRPr="00971A98">
        <w:rPr>
          <w:color w:val="000000" w:themeColor="text1"/>
        </w:rPr>
        <w:t>часть</w:t>
      </w:r>
      <w:r w:rsidRPr="00971A98">
        <w:rPr>
          <w:color w:val="000000" w:themeColor="text1"/>
          <w:spacing w:val="-10"/>
        </w:rPr>
        <w:t xml:space="preserve"> </w:t>
      </w:r>
      <w:r w:rsidRPr="00971A98">
        <w:rPr>
          <w:color w:val="000000" w:themeColor="text1"/>
        </w:rPr>
        <w:t>работы;</w:t>
      </w:r>
      <w:r w:rsidRPr="00971A98">
        <w:rPr>
          <w:color w:val="000000" w:themeColor="text1"/>
          <w:spacing w:val="-10"/>
        </w:rPr>
        <w:t xml:space="preserve"> </w:t>
      </w:r>
      <w:r w:rsidRPr="00971A98">
        <w:rPr>
          <w:color w:val="000000" w:themeColor="text1"/>
        </w:rPr>
        <w:t>оценивать</w:t>
      </w:r>
      <w:r w:rsidRPr="00971A98">
        <w:rPr>
          <w:color w:val="000000" w:themeColor="text1"/>
          <w:spacing w:val="-9"/>
        </w:rPr>
        <w:t xml:space="preserve"> </w:t>
      </w:r>
      <w:r w:rsidRPr="00971A98">
        <w:rPr>
          <w:color w:val="000000" w:themeColor="text1"/>
        </w:rPr>
        <w:t>свой</w:t>
      </w:r>
      <w:r w:rsidRPr="00971A98">
        <w:rPr>
          <w:color w:val="000000" w:themeColor="text1"/>
          <w:spacing w:val="-62"/>
        </w:rPr>
        <w:t xml:space="preserve"> </w:t>
      </w:r>
      <w:r w:rsidRPr="00971A98">
        <w:rPr>
          <w:color w:val="000000" w:themeColor="text1"/>
        </w:rPr>
        <w:t>вклад</w:t>
      </w:r>
      <w:r w:rsidRPr="00971A98">
        <w:rPr>
          <w:color w:val="000000" w:themeColor="text1"/>
          <w:spacing w:val="7"/>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общий</w:t>
      </w:r>
      <w:r w:rsidRPr="00971A98">
        <w:rPr>
          <w:color w:val="000000" w:themeColor="text1"/>
          <w:spacing w:val="8"/>
        </w:rPr>
        <w:t xml:space="preserve"> </w:t>
      </w:r>
      <w:r w:rsidRPr="00971A98">
        <w:rPr>
          <w:color w:val="000000" w:themeColor="text1"/>
        </w:rPr>
        <w:t>результат;</w:t>
      </w:r>
    </w:p>
    <w:p w:rsidR="00873908" w:rsidRPr="00971A98" w:rsidRDefault="00873908" w:rsidP="00C8794A">
      <w:pPr>
        <w:pStyle w:val="aff"/>
        <w:widowControl w:val="0"/>
        <w:numPr>
          <w:ilvl w:val="0"/>
          <w:numId w:val="274"/>
        </w:numPr>
        <w:tabs>
          <w:tab w:val="left" w:pos="709"/>
        </w:tabs>
        <w:autoSpaceDE w:val="0"/>
        <w:autoSpaceDN w:val="0"/>
        <w:spacing w:after="0"/>
        <w:ind w:left="0" w:firstLine="567"/>
        <w:jc w:val="both"/>
        <w:rPr>
          <w:color w:val="000000" w:themeColor="text1"/>
        </w:rPr>
      </w:pPr>
      <w:r w:rsidRPr="00971A98">
        <w:rPr>
          <w:color w:val="000000" w:themeColor="text1"/>
          <w:w w:val="95"/>
        </w:rPr>
        <w:t>выполнять совместные проектные, творческие задания с опо</w:t>
      </w:r>
      <w:r w:rsidRPr="00971A98">
        <w:rPr>
          <w:color w:val="000000" w:themeColor="text1"/>
        </w:rPr>
        <w:t>рой</w:t>
      </w:r>
      <w:r w:rsidRPr="00971A98">
        <w:rPr>
          <w:color w:val="000000" w:themeColor="text1"/>
          <w:spacing w:val="6"/>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предложенные</w:t>
      </w:r>
      <w:r w:rsidRPr="00971A98">
        <w:rPr>
          <w:color w:val="000000" w:themeColor="text1"/>
          <w:spacing w:val="6"/>
        </w:rPr>
        <w:t xml:space="preserve"> </w:t>
      </w:r>
      <w:r w:rsidRPr="00971A98">
        <w:rPr>
          <w:color w:val="000000" w:themeColor="text1"/>
        </w:rPr>
        <w:t>образцы.</w:t>
      </w:r>
    </w:p>
    <w:p w:rsidR="00873908" w:rsidRPr="00971A98" w:rsidRDefault="00873908" w:rsidP="00C8794A">
      <w:pPr>
        <w:pStyle w:val="aff1"/>
        <w:widowControl w:val="0"/>
        <w:numPr>
          <w:ilvl w:val="0"/>
          <w:numId w:val="121"/>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Овладение универсальными регулятивными действиями</w:t>
      </w:r>
    </w:p>
    <w:p w:rsidR="00873908" w:rsidRPr="00971A98" w:rsidRDefault="00873908" w:rsidP="00873908">
      <w:pPr>
        <w:pStyle w:val="aff"/>
        <w:tabs>
          <w:tab w:val="left" w:pos="709"/>
        </w:tabs>
        <w:spacing w:before="55"/>
        <w:ind w:firstLine="567"/>
        <w:rPr>
          <w:color w:val="000000" w:themeColor="text1"/>
        </w:rPr>
      </w:pPr>
      <w:r w:rsidRPr="00971A98">
        <w:rPr>
          <w:color w:val="000000" w:themeColor="text1"/>
        </w:rPr>
        <w:t>Самоорганизация:</w:t>
      </w:r>
    </w:p>
    <w:p w:rsidR="00873908" w:rsidRPr="00971A98" w:rsidRDefault="00873908" w:rsidP="00C8794A">
      <w:pPr>
        <w:pStyle w:val="aff"/>
        <w:widowControl w:val="0"/>
        <w:numPr>
          <w:ilvl w:val="0"/>
          <w:numId w:val="275"/>
        </w:numPr>
        <w:tabs>
          <w:tab w:val="left" w:pos="709"/>
        </w:tabs>
        <w:autoSpaceDE w:val="0"/>
        <w:autoSpaceDN w:val="0"/>
        <w:spacing w:after="0"/>
        <w:ind w:left="0" w:firstLine="567"/>
        <w:jc w:val="both"/>
        <w:rPr>
          <w:color w:val="000000" w:themeColor="text1"/>
        </w:rPr>
      </w:pPr>
      <w:r w:rsidRPr="00971A98">
        <w:rPr>
          <w:color w:val="000000" w:themeColor="text1"/>
          <w:w w:val="95"/>
        </w:rPr>
        <w:t>планировать</w:t>
      </w:r>
      <w:r w:rsidRPr="00971A98">
        <w:rPr>
          <w:color w:val="000000" w:themeColor="text1"/>
          <w:spacing w:val="26"/>
          <w:w w:val="95"/>
        </w:rPr>
        <w:t xml:space="preserve"> </w:t>
      </w:r>
      <w:r w:rsidRPr="00971A98">
        <w:rPr>
          <w:color w:val="000000" w:themeColor="text1"/>
          <w:w w:val="95"/>
        </w:rPr>
        <w:t>действия</w:t>
      </w:r>
      <w:r w:rsidRPr="00971A98">
        <w:rPr>
          <w:color w:val="000000" w:themeColor="text1"/>
          <w:spacing w:val="27"/>
          <w:w w:val="95"/>
        </w:rPr>
        <w:t xml:space="preserve"> </w:t>
      </w:r>
      <w:r w:rsidRPr="00971A98">
        <w:rPr>
          <w:color w:val="000000" w:themeColor="text1"/>
          <w:w w:val="95"/>
        </w:rPr>
        <w:t>по</w:t>
      </w:r>
      <w:r w:rsidRPr="00971A98">
        <w:rPr>
          <w:color w:val="000000" w:themeColor="text1"/>
          <w:spacing w:val="27"/>
          <w:w w:val="95"/>
        </w:rPr>
        <w:t xml:space="preserve"> </w:t>
      </w:r>
      <w:r w:rsidRPr="00971A98">
        <w:rPr>
          <w:color w:val="000000" w:themeColor="text1"/>
          <w:w w:val="95"/>
        </w:rPr>
        <w:t>решению</w:t>
      </w:r>
      <w:r w:rsidRPr="00971A98">
        <w:rPr>
          <w:color w:val="000000" w:themeColor="text1"/>
          <w:spacing w:val="26"/>
          <w:w w:val="95"/>
        </w:rPr>
        <w:t xml:space="preserve"> </w:t>
      </w:r>
      <w:r w:rsidRPr="00971A98">
        <w:rPr>
          <w:color w:val="000000" w:themeColor="text1"/>
          <w:w w:val="95"/>
        </w:rPr>
        <w:t>учебной</w:t>
      </w:r>
      <w:r w:rsidRPr="00971A98">
        <w:rPr>
          <w:color w:val="000000" w:themeColor="text1"/>
          <w:spacing w:val="27"/>
          <w:w w:val="95"/>
        </w:rPr>
        <w:t xml:space="preserve"> </w:t>
      </w:r>
      <w:r w:rsidRPr="00971A98">
        <w:rPr>
          <w:color w:val="000000" w:themeColor="text1"/>
          <w:w w:val="95"/>
        </w:rPr>
        <w:t>задачи</w:t>
      </w:r>
      <w:r w:rsidRPr="00971A98">
        <w:rPr>
          <w:color w:val="000000" w:themeColor="text1"/>
          <w:spacing w:val="27"/>
          <w:w w:val="95"/>
        </w:rPr>
        <w:t xml:space="preserve"> </w:t>
      </w:r>
      <w:r w:rsidRPr="00971A98">
        <w:rPr>
          <w:color w:val="000000" w:themeColor="text1"/>
          <w:w w:val="95"/>
        </w:rPr>
        <w:t>для</w:t>
      </w:r>
      <w:r w:rsidRPr="00971A98">
        <w:rPr>
          <w:color w:val="000000" w:themeColor="text1"/>
          <w:spacing w:val="27"/>
          <w:w w:val="95"/>
        </w:rPr>
        <w:t xml:space="preserve"> </w:t>
      </w:r>
      <w:r w:rsidRPr="00971A98">
        <w:rPr>
          <w:color w:val="000000" w:themeColor="text1"/>
          <w:w w:val="95"/>
        </w:rPr>
        <w:t>полу</w:t>
      </w:r>
      <w:r w:rsidRPr="00971A98">
        <w:rPr>
          <w:color w:val="000000" w:themeColor="text1"/>
        </w:rPr>
        <w:t>чения</w:t>
      </w:r>
      <w:r w:rsidRPr="00971A98">
        <w:rPr>
          <w:color w:val="000000" w:themeColor="text1"/>
          <w:spacing w:val="7"/>
        </w:rPr>
        <w:t xml:space="preserve"> </w:t>
      </w:r>
      <w:r w:rsidRPr="00971A98">
        <w:rPr>
          <w:color w:val="000000" w:themeColor="text1"/>
        </w:rPr>
        <w:t>результата;</w:t>
      </w:r>
    </w:p>
    <w:p w:rsidR="00873908" w:rsidRPr="00971A98" w:rsidRDefault="00873908" w:rsidP="00C8794A">
      <w:pPr>
        <w:pStyle w:val="aff"/>
        <w:widowControl w:val="0"/>
        <w:numPr>
          <w:ilvl w:val="0"/>
          <w:numId w:val="275"/>
        </w:numPr>
        <w:tabs>
          <w:tab w:val="left" w:pos="709"/>
        </w:tabs>
        <w:autoSpaceDE w:val="0"/>
        <w:autoSpaceDN w:val="0"/>
        <w:spacing w:after="0"/>
        <w:ind w:left="0" w:firstLine="567"/>
        <w:jc w:val="both"/>
        <w:rPr>
          <w:color w:val="000000" w:themeColor="text1"/>
        </w:rPr>
      </w:pPr>
      <w:r w:rsidRPr="00971A98">
        <w:rPr>
          <w:color w:val="000000" w:themeColor="text1"/>
          <w:w w:val="95"/>
        </w:rPr>
        <w:lastRenderedPageBreak/>
        <w:t>выстраивать</w:t>
      </w:r>
      <w:r w:rsidRPr="00971A98">
        <w:rPr>
          <w:color w:val="000000" w:themeColor="text1"/>
          <w:spacing w:val="55"/>
          <w:w w:val="95"/>
        </w:rPr>
        <w:t xml:space="preserve"> </w:t>
      </w:r>
      <w:r w:rsidRPr="00971A98">
        <w:rPr>
          <w:color w:val="000000" w:themeColor="text1"/>
          <w:w w:val="95"/>
        </w:rPr>
        <w:t>последовательность</w:t>
      </w:r>
      <w:r w:rsidRPr="00971A98">
        <w:rPr>
          <w:color w:val="000000" w:themeColor="text1"/>
          <w:spacing w:val="56"/>
          <w:w w:val="95"/>
        </w:rPr>
        <w:t xml:space="preserve"> </w:t>
      </w:r>
      <w:r w:rsidRPr="00971A98">
        <w:rPr>
          <w:color w:val="000000" w:themeColor="text1"/>
          <w:w w:val="95"/>
        </w:rPr>
        <w:t>выбранных</w:t>
      </w:r>
      <w:r w:rsidRPr="00971A98">
        <w:rPr>
          <w:color w:val="000000" w:themeColor="text1"/>
          <w:spacing w:val="56"/>
          <w:w w:val="95"/>
        </w:rPr>
        <w:t xml:space="preserve"> </w:t>
      </w:r>
      <w:r w:rsidRPr="00971A98">
        <w:rPr>
          <w:color w:val="000000" w:themeColor="text1"/>
          <w:w w:val="95"/>
        </w:rPr>
        <w:t>действий.</w:t>
      </w:r>
    </w:p>
    <w:p w:rsidR="00873908" w:rsidRPr="00971A98" w:rsidRDefault="00873908" w:rsidP="00873908">
      <w:pPr>
        <w:pStyle w:val="aff"/>
        <w:tabs>
          <w:tab w:val="left" w:pos="709"/>
        </w:tabs>
        <w:spacing w:before="8"/>
        <w:ind w:firstLine="567"/>
        <w:rPr>
          <w:color w:val="000000" w:themeColor="text1"/>
        </w:rPr>
      </w:pPr>
      <w:r w:rsidRPr="00971A98">
        <w:rPr>
          <w:color w:val="000000" w:themeColor="text1"/>
        </w:rPr>
        <w:t>Самоконтроль:</w:t>
      </w:r>
    </w:p>
    <w:p w:rsidR="00873908" w:rsidRPr="00971A98" w:rsidRDefault="00873908" w:rsidP="00C8794A">
      <w:pPr>
        <w:pStyle w:val="aff"/>
        <w:widowControl w:val="0"/>
        <w:numPr>
          <w:ilvl w:val="0"/>
          <w:numId w:val="276"/>
        </w:numPr>
        <w:tabs>
          <w:tab w:val="left" w:pos="709"/>
        </w:tabs>
        <w:autoSpaceDE w:val="0"/>
        <w:autoSpaceDN w:val="0"/>
        <w:spacing w:after="0"/>
        <w:ind w:left="0" w:firstLine="567"/>
        <w:jc w:val="both"/>
        <w:rPr>
          <w:color w:val="000000" w:themeColor="text1"/>
        </w:rPr>
      </w:pPr>
      <w:r w:rsidRPr="00971A98">
        <w:rPr>
          <w:color w:val="000000" w:themeColor="text1"/>
        </w:rPr>
        <w:t>устанавливать</w:t>
      </w:r>
      <w:r w:rsidRPr="00971A98">
        <w:rPr>
          <w:color w:val="000000" w:themeColor="text1"/>
          <w:spacing w:val="21"/>
        </w:rPr>
        <w:t xml:space="preserve"> </w:t>
      </w:r>
      <w:r w:rsidRPr="00971A98">
        <w:rPr>
          <w:color w:val="000000" w:themeColor="text1"/>
        </w:rPr>
        <w:t>причины</w:t>
      </w:r>
      <w:r w:rsidRPr="00971A98">
        <w:rPr>
          <w:color w:val="000000" w:themeColor="text1"/>
          <w:spacing w:val="21"/>
        </w:rPr>
        <w:t xml:space="preserve"> </w:t>
      </w:r>
      <w:r w:rsidRPr="00971A98">
        <w:rPr>
          <w:color w:val="000000" w:themeColor="text1"/>
        </w:rPr>
        <w:t>успеха/неудач</w:t>
      </w:r>
      <w:r w:rsidRPr="00971A98">
        <w:rPr>
          <w:color w:val="000000" w:themeColor="text1"/>
          <w:spacing w:val="20"/>
        </w:rPr>
        <w:t xml:space="preserve"> </w:t>
      </w:r>
      <w:r w:rsidRPr="00971A98">
        <w:rPr>
          <w:color w:val="000000" w:themeColor="text1"/>
        </w:rPr>
        <w:t>учебной</w:t>
      </w:r>
      <w:r w:rsidRPr="00971A98">
        <w:rPr>
          <w:color w:val="000000" w:themeColor="text1"/>
          <w:spacing w:val="21"/>
        </w:rPr>
        <w:t xml:space="preserve"> </w:t>
      </w:r>
      <w:r w:rsidRPr="00971A98">
        <w:rPr>
          <w:color w:val="000000" w:themeColor="text1"/>
        </w:rPr>
        <w:t>деятельности;</w:t>
      </w:r>
    </w:p>
    <w:p w:rsidR="00873908" w:rsidRPr="00971A98" w:rsidRDefault="00873908" w:rsidP="00C8794A">
      <w:pPr>
        <w:pStyle w:val="aff"/>
        <w:widowControl w:val="0"/>
        <w:numPr>
          <w:ilvl w:val="0"/>
          <w:numId w:val="276"/>
        </w:numPr>
        <w:tabs>
          <w:tab w:val="left" w:pos="709"/>
        </w:tabs>
        <w:autoSpaceDE w:val="0"/>
        <w:autoSpaceDN w:val="0"/>
        <w:spacing w:after="0"/>
        <w:ind w:left="0" w:firstLine="567"/>
        <w:jc w:val="both"/>
        <w:rPr>
          <w:color w:val="000000" w:themeColor="text1"/>
        </w:rPr>
      </w:pPr>
      <w:r w:rsidRPr="00971A98">
        <w:rPr>
          <w:color w:val="000000" w:themeColor="text1"/>
        </w:rPr>
        <w:t>корректировать</w:t>
      </w:r>
      <w:r w:rsidRPr="00971A98">
        <w:rPr>
          <w:color w:val="000000" w:themeColor="text1"/>
          <w:spacing w:val="1"/>
        </w:rPr>
        <w:t xml:space="preserve"> </w:t>
      </w:r>
      <w:r w:rsidRPr="00971A98">
        <w:rPr>
          <w:color w:val="000000" w:themeColor="text1"/>
        </w:rPr>
        <w:t>свои</w:t>
      </w:r>
      <w:r w:rsidRPr="00971A98">
        <w:rPr>
          <w:color w:val="000000" w:themeColor="text1"/>
          <w:spacing w:val="1"/>
        </w:rPr>
        <w:t xml:space="preserve"> </w:t>
      </w:r>
      <w:r w:rsidRPr="00971A98">
        <w:rPr>
          <w:color w:val="000000" w:themeColor="text1"/>
        </w:rPr>
        <w:t>учебные</w:t>
      </w:r>
      <w:r w:rsidRPr="00971A98">
        <w:rPr>
          <w:color w:val="000000" w:themeColor="text1"/>
          <w:spacing w:val="1"/>
        </w:rPr>
        <w:t xml:space="preserve"> </w:t>
      </w:r>
      <w:r w:rsidRPr="00971A98">
        <w:rPr>
          <w:color w:val="000000" w:themeColor="text1"/>
        </w:rPr>
        <w:t>действия</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преодоления</w:t>
      </w:r>
      <w:r w:rsidRPr="00971A98">
        <w:rPr>
          <w:color w:val="000000" w:themeColor="text1"/>
          <w:spacing w:val="-61"/>
        </w:rPr>
        <w:t xml:space="preserve"> </w:t>
      </w:r>
      <w:r w:rsidRPr="00971A98">
        <w:rPr>
          <w:color w:val="000000" w:themeColor="text1"/>
        </w:rPr>
        <w:t>ошибок.</w:t>
      </w:r>
    </w:p>
    <w:p w:rsidR="00873908" w:rsidRPr="00971A98" w:rsidRDefault="00873908" w:rsidP="00873908">
      <w:pPr>
        <w:pStyle w:val="aff"/>
        <w:tabs>
          <w:tab w:val="left" w:pos="709"/>
        </w:tabs>
        <w:spacing w:before="10"/>
        <w:ind w:firstLine="567"/>
        <w:rPr>
          <w:color w:val="000000" w:themeColor="text1"/>
        </w:rPr>
      </w:pPr>
    </w:p>
    <w:p w:rsidR="00873908" w:rsidRPr="000E37C4" w:rsidRDefault="00873908" w:rsidP="000E37C4">
      <w:pPr>
        <w:pStyle w:val="aff"/>
        <w:tabs>
          <w:tab w:val="left" w:pos="709"/>
        </w:tabs>
        <w:ind w:firstLine="567"/>
        <w:jc w:val="both"/>
        <w:rPr>
          <w:color w:val="000000" w:themeColor="text1"/>
        </w:rPr>
      </w:pPr>
      <w:r w:rsidRPr="00971A98">
        <w:rPr>
          <w:color w:val="000000" w:themeColor="text1"/>
        </w:rPr>
        <w:t>Овладение системой универсальных учебных регулятивных</w:t>
      </w:r>
      <w:r w:rsidRPr="00971A98">
        <w:rPr>
          <w:color w:val="000000" w:themeColor="text1"/>
          <w:spacing w:val="-61"/>
        </w:rPr>
        <w:t xml:space="preserve"> </w:t>
      </w:r>
      <w:r w:rsidRPr="00971A98">
        <w:rPr>
          <w:color w:val="000000" w:themeColor="text1"/>
          <w:w w:val="95"/>
        </w:rPr>
        <w:t>действий</w:t>
      </w:r>
      <w:r w:rsidRPr="00971A98">
        <w:rPr>
          <w:color w:val="000000" w:themeColor="text1"/>
          <w:spacing w:val="1"/>
          <w:w w:val="95"/>
        </w:rPr>
        <w:t xml:space="preserve"> </w:t>
      </w:r>
      <w:r w:rsidRPr="00971A98">
        <w:rPr>
          <w:color w:val="000000" w:themeColor="text1"/>
          <w:w w:val="95"/>
        </w:rPr>
        <w:t>обеспечивает</w:t>
      </w:r>
      <w:r w:rsidRPr="00971A98">
        <w:rPr>
          <w:color w:val="000000" w:themeColor="text1"/>
          <w:spacing w:val="1"/>
          <w:w w:val="95"/>
        </w:rPr>
        <w:t xml:space="preserve"> </w:t>
      </w:r>
      <w:r w:rsidRPr="00971A98">
        <w:rPr>
          <w:color w:val="000000" w:themeColor="text1"/>
          <w:w w:val="95"/>
        </w:rPr>
        <w:t>формирование</w:t>
      </w:r>
      <w:r w:rsidRPr="00971A98">
        <w:rPr>
          <w:color w:val="000000" w:themeColor="text1"/>
          <w:spacing w:val="1"/>
          <w:w w:val="95"/>
        </w:rPr>
        <w:t xml:space="preserve"> </w:t>
      </w:r>
      <w:r w:rsidRPr="00971A98">
        <w:rPr>
          <w:color w:val="000000" w:themeColor="text1"/>
          <w:w w:val="95"/>
        </w:rPr>
        <w:t>смысловых</w:t>
      </w:r>
      <w:r w:rsidRPr="00971A98">
        <w:rPr>
          <w:color w:val="000000" w:themeColor="text1"/>
          <w:spacing w:val="1"/>
          <w:w w:val="95"/>
        </w:rPr>
        <w:t xml:space="preserve"> </w:t>
      </w:r>
      <w:r w:rsidRPr="00971A98">
        <w:rPr>
          <w:color w:val="000000" w:themeColor="text1"/>
          <w:w w:val="95"/>
        </w:rPr>
        <w:t>установок</w:t>
      </w:r>
      <w:r w:rsidRPr="00971A98">
        <w:rPr>
          <w:color w:val="000000" w:themeColor="text1"/>
          <w:spacing w:val="1"/>
          <w:w w:val="95"/>
        </w:rPr>
        <w:t xml:space="preserve"> </w:t>
      </w:r>
      <w:r w:rsidRPr="00971A98">
        <w:rPr>
          <w:color w:val="000000" w:themeColor="text1"/>
        </w:rPr>
        <w:t>личности (внутренняя позиция личности) и жизненных навыков</w:t>
      </w:r>
      <w:r w:rsidRPr="00971A98">
        <w:rPr>
          <w:color w:val="000000" w:themeColor="text1"/>
          <w:spacing w:val="1"/>
        </w:rPr>
        <w:t xml:space="preserve"> </w:t>
      </w:r>
      <w:r w:rsidRPr="00971A98">
        <w:rPr>
          <w:color w:val="000000" w:themeColor="text1"/>
        </w:rPr>
        <w:t>личности</w:t>
      </w:r>
      <w:r w:rsidRPr="00971A98">
        <w:rPr>
          <w:color w:val="000000" w:themeColor="text1"/>
          <w:spacing w:val="1"/>
        </w:rPr>
        <w:t xml:space="preserve"> </w:t>
      </w:r>
      <w:r w:rsidRPr="00971A98">
        <w:rPr>
          <w:color w:val="000000" w:themeColor="text1"/>
        </w:rPr>
        <w:t>(управления</w:t>
      </w:r>
      <w:r w:rsidRPr="00971A98">
        <w:rPr>
          <w:color w:val="000000" w:themeColor="text1"/>
          <w:spacing w:val="1"/>
        </w:rPr>
        <w:t xml:space="preserve"> </w:t>
      </w:r>
      <w:r w:rsidRPr="00971A98">
        <w:rPr>
          <w:color w:val="000000" w:themeColor="text1"/>
        </w:rPr>
        <w:t>собой,</w:t>
      </w:r>
      <w:r w:rsidRPr="00971A98">
        <w:rPr>
          <w:color w:val="000000" w:themeColor="text1"/>
          <w:spacing w:val="1"/>
        </w:rPr>
        <w:t xml:space="preserve"> </w:t>
      </w:r>
      <w:r w:rsidRPr="00971A98">
        <w:rPr>
          <w:color w:val="000000" w:themeColor="text1"/>
        </w:rPr>
        <w:t>самодисциплины,</w:t>
      </w:r>
      <w:r w:rsidRPr="00971A98">
        <w:rPr>
          <w:color w:val="000000" w:themeColor="text1"/>
          <w:spacing w:val="1"/>
        </w:rPr>
        <w:t xml:space="preserve"> </w:t>
      </w:r>
      <w:r w:rsidRPr="00971A98">
        <w:rPr>
          <w:color w:val="000000" w:themeColor="text1"/>
        </w:rPr>
        <w:t>устойчивого</w:t>
      </w:r>
      <w:r w:rsidRPr="00971A98">
        <w:rPr>
          <w:color w:val="000000" w:themeColor="text1"/>
          <w:spacing w:val="63"/>
        </w:rPr>
        <w:t xml:space="preserve"> </w:t>
      </w:r>
      <w:r w:rsidRPr="00971A98">
        <w:rPr>
          <w:color w:val="000000" w:themeColor="text1"/>
        </w:rPr>
        <w:t>поведения,</w:t>
      </w:r>
      <w:r w:rsidRPr="00971A98">
        <w:rPr>
          <w:color w:val="000000" w:themeColor="text1"/>
          <w:spacing w:val="64"/>
        </w:rPr>
        <w:t xml:space="preserve"> </w:t>
      </w:r>
      <w:r w:rsidRPr="00971A98">
        <w:rPr>
          <w:color w:val="000000" w:themeColor="text1"/>
        </w:rPr>
        <w:t>эмоционального</w:t>
      </w:r>
      <w:r w:rsidRPr="00971A98">
        <w:rPr>
          <w:color w:val="000000" w:themeColor="text1"/>
          <w:spacing w:val="64"/>
        </w:rPr>
        <w:t xml:space="preserve"> </w:t>
      </w:r>
      <w:r w:rsidRPr="00971A98">
        <w:rPr>
          <w:color w:val="000000" w:themeColor="text1"/>
        </w:rPr>
        <w:t>душевного</w:t>
      </w:r>
      <w:r w:rsidRPr="00971A98">
        <w:rPr>
          <w:color w:val="000000" w:themeColor="text1"/>
          <w:spacing w:val="64"/>
        </w:rPr>
        <w:t xml:space="preserve"> </w:t>
      </w:r>
      <w:r w:rsidRPr="00971A98">
        <w:rPr>
          <w:color w:val="000000" w:themeColor="text1"/>
        </w:rPr>
        <w:t>равновесия</w:t>
      </w:r>
      <w:r w:rsidRPr="00971A98">
        <w:rPr>
          <w:color w:val="000000" w:themeColor="text1"/>
          <w:spacing w:val="1"/>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т.</w:t>
      </w:r>
      <w:r w:rsidRPr="00971A98">
        <w:rPr>
          <w:color w:val="000000" w:themeColor="text1"/>
          <w:spacing w:val="12"/>
        </w:rPr>
        <w:t xml:space="preserve"> </w:t>
      </w:r>
      <w:r w:rsidR="000E37C4">
        <w:rPr>
          <w:color w:val="000000" w:themeColor="text1"/>
        </w:rPr>
        <w:t>д.).</w:t>
      </w:r>
    </w:p>
    <w:p w:rsidR="00873908" w:rsidRPr="00971A98" w:rsidRDefault="00873908" w:rsidP="00873908">
      <w:pPr>
        <w:tabs>
          <w:tab w:val="left" w:pos="709"/>
        </w:tabs>
        <w:ind w:firstLine="567"/>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ПРЕДМЕТНЫЕ РЕЗУЛЬТАТЫ</w:t>
      </w:r>
    </w:p>
    <w:p w:rsidR="00873908" w:rsidRPr="00971A98" w:rsidRDefault="00873908" w:rsidP="00953E6E">
      <w:pPr>
        <w:pStyle w:val="aff"/>
        <w:tabs>
          <w:tab w:val="left" w:pos="709"/>
        </w:tabs>
        <w:spacing w:before="65"/>
        <w:ind w:firstLine="567"/>
        <w:jc w:val="both"/>
        <w:rPr>
          <w:color w:val="000000" w:themeColor="text1"/>
        </w:rPr>
      </w:pPr>
      <w:r w:rsidRPr="00971A98">
        <w:rPr>
          <w:color w:val="000000" w:themeColor="text1"/>
          <w:w w:val="95"/>
        </w:rPr>
        <w:t>Предметные результаты характеризуют начальный этап формирования у обучающихся основ музыкальной культуры и про</w:t>
      </w:r>
      <w:r w:rsidRPr="00971A98">
        <w:rPr>
          <w:color w:val="000000" w:themeColor="text1"/>
        </w:rPr>
        <w:t>являются в способности к музыкальной деятельности, потребности</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регулярном</w:t>
      </w:r>
      <w:r w:rsidRPr="00971A98">
        <w:rPr>
          <w:color w:val="000000" w:themeColor="text1"/>
          <w:spacing w:val="1"/>
        </w:rPr>
        <w:t xml:space="preserve"> </w:t>
      </w:r>
      <w:r w:rsidRPr="00971A98">
        <w:rPr>
          <w:color w:val="000000" w:themeColor="text1"/>
        </w:rPr>
        <w:t>общении</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музыкальным</w:t>
      </w:r>
      <w:r w:rsidRPr="00971A98">
        <w:rPr>
          <w:color w:val="000000" w:themeColor="text1"/>
          <w:spacing w:val="1"/>
        </w:rPr>
        <w:t xml:space="preserve"> </w:t>
      </w:r>
      <w:r w:rsidRPr="00971A98">
        <w:rPr>
          <w:color w:val="000000" w:themeColor="text1"/>
        </w:rPr>
        <w:t>искусством,</w:t>
      </w:r>
      <w:r w:rsidRPr="00971A98">
        <w:rPr>
          <w:color w:val="000000" w:themeColor="text1"/>
          <w:spacing w:val="1"/>
        </w:rPr>
        <w:t xml:space="preserve"> </w:t>
      </w:r>
      <w:r w:rsidRPr="00971A98">
        <w:rPr>
          <w:color w:val="000000" w:themeColor="text1"/>
        </w:rPr>
        <w:t>позитивном ценностном отношении к музыке как важному</w:t>
      </w:r>
      <w:r w:rsidRPr="00971A98">
        <w:rPr>
          <w:color w:val="000000" w:themeColor="text1"/>
          <w:spacing w:val="1"/>
        </w:rPr>
        <w:t xml:space="preserve"> </w:t>
      </w:r>
      <w:r w:rsidRPr="00971A98">
        <w:rPr>
          <w:color w:val="000000" w:themeColor="text1"/>
        </w:rPr>
        <w:t>элементу</w:t>
      </w:r>
      <w:r w:rsidRPr="00971A98">
        <w:rPr>
          <w:color w:val="000000" w:themeColor="text1"/>
          <w:spacing w:val="7"/>
        </w:rPr>
        <w:t xml:space="preserve"> </w:t>
      </w:r>
      <w:r w:rsidRPr="00971A98">
        <w:rPr>
          <w:color w:val="000000" w:themeColor="text1"/>
        </w:rPr>
        <w:t>своей</w:t>
      </w:r>
      <w:r w:rsidRPr="00971A98">
        <w:rPr>
          <w:color w:val="000000" w:themeColor="text1"/>
          <w:spacing w:val="8"/>
        </w:rPr>
        <w:t xml:space="preserve"> </w:t>
      </w:r>
      <w:r w:rsidRPr="00971A98">
        <w:rPr>
          <w:color w:val="000000" w:themeColor="text1"/>
        </w:rPr>
        <w:t>жизни.</w:t>
      </w:r>
    </w:p>
    <w:p w:rsidR="00873908" w:rsidRPr="00971A98" w:rsidRDefault="00873908" w:rsidP="00953E6E">
      <w:pPr>
        <w:pStyle w:val="aff"/>
        <w:tabs>
          <w:tab w:val="left" w:pos="709"/>
        </w:tabs>
        <w:spacing w:before="65"/>
        <w:ind w:firstLine="567"/>
        <w:jc w:val="both"/>
        <w:rPr>
          <w:color w:val="000000" w:themeColor="text1"/>
        </w:rPr>
      </w:pPr>
      <w:r w:rsidRPr="00971A98">
        <w:rPr>
          <w:color w:val="000000" w:themeColor="text1"/>
          <w:w w:val="95"/>
        </w:rPr>
        <w:t>О</w:t>
      </w:r>
      <w:r w:rsidRPr="00971A98">
        <w:rPr>
          <w:color w:val="000000" w:themeColor="text1"/>
        </w:rPr>
        <w:t>бучающиеся, освоившие основную образовательную программу</w:t>
      </w:r>
      <w:r w:rsidRPr="00971A98">
        <w:rPr>
          <w:color w:val="000000" w:themeColor="text1"/>
          <w:spacing w:val="9"/>
        </w:rPr>
        <w:t xml:space="preserve"> </w:t>
      </w:r>
      <w:r w:rsidRPr="00971A98">
        <w:rPr>
          <w:color w:val="000000" w:themeColor="text1"/>
        </w:rPr>
        <w:t>по</w:t>
      </w:r>
      <w:r w:rsidRPr="00971A98">
        <w:rPr>
          <w:color w:val="000000" w:themeColor="text1"/>
          <w:spacing w:val="10"/>
        </w:rPr>
        <w:t xml:space="preserve"> </w:t>
      </w:r>
      <w:r w:rsidRPr="00971A98">
        <w:rPr>
          <w:color w:val="000000" w:themeColor="text1"/>
        </w:rPr>
        <w:t>предмету</w:t>
      </w:r>
      <w:r w:rsidRPr="00971A98">
        <w:rPr>
          <w:color w:val="000000" w:themeColor="text1"/>
          <w:spacing w:val="9"/>
        </w:rPr>
        <w:t xml:space="preserve"> </w:t>
      </w:r>
      <w:r w:rsidRPr="00971A98">
        <w:rPr>
          <w:color w:val="000000" w:themeColor="text1"/>
        </w:rPr>
        <w:t>«Музыка»:</w:t>
      </w:r>
    </w:p>
    <w:p w:rsidR="00873908" w:rsidRPr="00971A98" w:rsidRDefault="00873908" w:rsidP="00C8794A">
      <w:pPr>
        <w:pStyle w:val="aff"/>
        <w:widowControl w:val="0"/>
        <w:numPr>
          <w:ilvl w:val="0"/>
          <w:numId w:val="277"/>
        </w:numPr>
        <w:tabs>
          <w:tab w:val="left" w:pos="709"/>
        </w:tabs>
        <w:autoSpaceDE w:val="0"/>
        <w:autoSpaceDN w:val="0"/>
        <w:spacing w:after="0"/>
        <w:ind w:left="0" w:firstLine="567"/>
        <w:jc w:val="both"/>
        <w:rPr>
          <w:color w:val="000000" w:themeColor="text1"/>
        </w:rPr>
      </w:pPr>
      <w:r w:rsidRPr="00971A98">
        <w:rPr>
          <w:color w:val="000000" w:themeColor="text1"/>
        </w:rPr>
        <w:t>с</w:t>
      </w:r>
      <w:r w:rsidRPr="00971A98">
        <w:rPr>
          <w:color w:val="000000" w:themeColor="text1"/>
          <w:spacing w:val="-9"/>
        </w:rPr>
        <w:t xml:space="preserve"> </w:t>
      </w:r>
      <w:r w:rsidRPr="00971A98">
        <w:rPr>
          <w:color w:val="000000" w:themeColor="text1"/>
        </w:rPr>
        <w:t>интересом</w:t>
      </w:r>
      <w:r w:rsidRPr="00971A98">
        <w:rPr>
          <w:color w:val="000000" w:themeColor="text1"/>
          <w:spacing w:val="-9"/>
        </w:rPr>
        <w:t xml:space="preserve"> </w:t>
      </w:r>
      <w:r w:rsidRPr="00971A98">
        <w:rPr>
          <w:color w:val="000000" w:themeColor="text1"/>
        </w:rPr>
        <w:t>занимаются</w:t>
      </w:r>
      <w:r w:rsidRPr="00971A98">
        <w:rPr>
          <w:color w:val="000000" w:themeColor="text1"/>
          <w:spacing w:val="-9"/>
        </w:rPr>
        <w:t xml:space="preserve"> </w:t>
      </w:r>
      <w:r w:rsidRPr="00971A98">
        <w:rPr>
          <w:color w:val="000000" w:themeColor="text1"/>
        </w:rPr>
        <w:t>музыкой,</w:t>
      </w:r>
      <w:r w:rsidRPr="00971A98">
        <w:rPr>
          <w:color w:val="000000" w:themeColor="text1"/>
          <w:spacing w:val="-8"/>
        </w:rPr>
        <w:t xml:space="preserve"> </w:t>
      </w:r>
      <w:r w:rsidRPr="00971A98">
        <w:rPr>
          <w:color w:val="000000" w:themeColor="text1"/>
        </w:rPr>
        <w:t>любят</w:t>
      </w:r>
      <w:r w:rsidRPr="00971A98">
        <w:rPr>
          <w:color w:val="000000" w:themeColor="text1"/>
          <w:spacing w:val="-9"/>
        </w:rPr>
        <w:t xml:space="preserve"> </w:t>
      </w:r>
      <w:r w:rsidRPr="00971A98">
        <w:rPr>
          <w:color w:val="000000" w:themeColor="text1"/>
        </w:rPr>
        <w:t>петь,</w:t>
      </w:r>
      <w:r w:rsidRPr="00971A98">
        <w:rPr>
          <w:color w:val="000000" w:themeColor="text1"/>
          <w:spacing w:val="-9"/>
        </w:rPr>
        <w:t xml:space="preserve"> </w:t>
      </w:r>
      <w:r w:rsidRPr="00971A98">
        <w:rPr>
          <w:color w:val="000000" w:themeColor="text1"/>
        </w:rPr>
        <w:t>играть</w:t>
      </w:r>
      <w:r w:rsidRPr="00971A98">
        <w:rPr>
          <w:color w:val="000000" w:themeColor="text1"/>
          <w:spacing w:val="-8"/>
        </w:rPr>
        <w:t xml:space="preserve"> </w:t>
      </w:r>
      <w:r w:rsidRPr="00971A98">
        <w:rPr>
          <w:color w:val="000000" w:themeColor="text1"/>
        </w:rPr>
        <w:t>на</w:t>
      </w:r>
      <w:r w:rsidRPr="00971A98">
        <w:rPr>
          <w:color w:val="000000" w:themeColor="text1"/>
          <w:spacing w:val="-9"/>
        </w:rPr>
        <w:t xml:space="preserve"> </w:t>
      </w:r>
      <w:r w:rsidRPr="00971A98">
        <w:rPr>
          <w:color w:val="000000" w:themeColor="text1"/>
        </w:rPr>
        <w:t>до</w:t>
      </w:r>
      <w:r w:rsidRPr="00971A98">
        <w:rPr>
          <w:color w:val="000000" w:themeColor="text1"/>
          <w:w w:val="95"/>
        </w:rPr>
        <w:t>ступных музыкальных инструментах, умеют слушать серьёзную музыку, знают правила поведения в театре, концертном</w:t>
      </w:r>
      <w:r w:rsidRPr="00971A98">
        <w:rPr>
          <w:color w:val="000000" w:themeColor="text1"/>
          <w:spacing w:val="1"/>
          <w:w w:val="95"/>
        </w:rPr>
        <w:t xml:space="preserve"> </w:t>
      </w:r>
      <w:r w:rsidRPr="00971A98">
        <w:rPr>
          <w:color w:val="000000" w:themeColor="text1"/>
        </w:rPr>
        <w:t>зале;</w:t>
      </w:r>
    </w:p>
    <w:p w:rsidR="00873908" w:rsidRPr="00971A98" w:rsidRDefault="00873908" w:rsidP="00C8794A">
      <w:pPr>
        <w:pStyle w:val="aff"/>
        <w:widowControl w:val="0"/>
        <w:numPr>
          <w:ilvl w:val="0"/>
          <w:numId w:val="277"/>
        </w:numPr>
        <w:tabs>
          <w:tab w:val="left" w:pos="709"/>
        </w:tabs>
        <w:autoSpaceDE w:val="0"/>
        <w:autoSpaceDN w:val="0"/>
        <w:spacing w:after="0"/>
        <w:ind w:left="0" w:firstLine="567"/>
        <w:jc w:val="both"/>
        <w:rPr>
          <w:color w:val="000000" w:themeColor="text1"/>
        </w:rPr>
      </w:pPr>
      <w:r w:rsidRPr="00971A98">
        <w:rPr>
          <w:color w:val="000000" w:themeColor="text1"/>
        </w:rPr>
        <w:t>сознательно стремятся к развитию своих музыкальных способностей;</w:t>
      </w:r>
    </w:p>
    <w:p w:rsidR="00873908" w:rsidRPr="00971A98" w:rsidRDefault="00873908" w:rsidP="00C8794A">
      <w:pPr>
        <w:pStyle w:val="aff"/>
        <w:widowControl w:val="0"/>
        <w:numPr>
          <w:ilvl w:val="0"/>
          <w:numId w:val="277"/>
        </w:numPr>
        <w:tabs>
          <w:tab w:val="left" w:pos="709"/>
        </w:tabs>
        <w:autoSpaceDE w:val="0"/>
        <w:autoSpaceDN w:val="0"/>
        <w:spacing w:after="0"/>
        <w:ind w:left="0" w:firstLine="567"/>
        <w:jc w:val="both"/>
        <w:rPr>
          <w:color w:val="000000" w:themeColor="text1"/>
        </w:rPr>
      </w:pPr>
      <w:r w:rsidRPr="00971A98">
        <w:rPr>
          <w:color w:val="000000" w:themeColor="text1"/>
        </w:rPr>
        <w:t>осознают разнообразие форм и направлений музыкального</w:t>
      </w:r>
      <w:r w:rsidRPr="00971A98">
        <w:rPr>
          <w:color w:val="000000" w:themeColor="text1"/>
          <w:spacing w:val="1"/>
        </w:rPr>
        <w:t xml:space="preserve"> </w:t>
      </w:r>
      <w:r w:rsidRPr="00971A98">
        <w:rPr>
          <w:color w:val="000000" w:themeColor="text1"/>
        </w:rPr>
        <w:t>искусства, могут назвать музыкальные произведения, композиторов,</w:t>
      </w:r>
      <w:r w:rsidRPr="00971A98">
        <w:rPr>
          <w:color w:val="000000" w:themeColor="text1"/>
          <w:spacing w:val="-6"/>
        </w:rPr>
        <w:t xml:space="preserve"> </w:t>
      </w:r>
      <w:r w:rsidRPr="00971A98">
        <w:rPr>
          <w:color w:val="000000" w:themeColor="text1"/>
        </w:rPr>
        <w:t>исполнителей,</w:t>
      </w:r>
      <w:r w:rsidRPr="00971A98">
        <w:rPr>
          <w:color w:val="000000" w:themeColor="text1"/>
          <w:spacing w:val="-5"/>
        </w:rPr>
        <w:t xml:space="preserve"> </w:t>
      </w:r>
      <w:r w:rsidRPr="00971A98">
        <w:rPr>
          <w:color w:val="000000" w:themeColor="text1"/>
        </w:rPr>
        <w:t>которые</w:t>
      </w:r>
      <w:r w:rsidRPr="00971A98">
        <w:rPr>
          <w:color w:val="000000" w:themeColor="text1"/>
          <w:spacing w:val="-6"/>
        </w:rPr>
        <w:t xml:space="preserve"> </w:t>
      </w:r>
      <w:r w:rsidRPr="00971A98">
        <w:rPr>
          <w:color w:val="000000" w:themeColor="text1"/>
        </w:rPr>
        <w:t>им</w:t>
      </w:r>
      <w:r w:rsidRPr="00971A98">
        <w:rPr>
          <w:color w:val="000000" w:themeColor="text1"/>
          <w:spacing w:val="-5"/>
        </w:rPr>
        <w:t xml:space="preserve"> </w:t>
      </w:r>
      <w:r w:rsidRPr="00971A98">
        <w:rPr>
          <w:color w:val="000000" w:themeColor="text1"/>
        </w:rPr>
        <w:t>нравятся,</w:t>
      </w:r>
      <w:r w:rsidRPr="00971A98">
        <w:rPr>
          <w:color w:val="000000" w:themeColor="text1"/>
          <w:spacing w:val="-5"/>
        </w:rPr>
        <w:t xml:space="preserve"> </w:t>
      </w:r>
      <w:r w:rsidRPr="00971A98">
        <w:rPr>
          <w:color w:val="000000" w:themeColor="text1"/>
        </w:rPr>
        <w:t>аргументировать</w:t>
      </w:r>
      <w:r w:rsidRPr="00971A98">
        <w:rPr>
          <w:color w:val="000000" w:themeColor="text1"/>
          <w:spacing w:val="6"/>
        </w:rPr>
        <w:t xml:space="preserve"> </w:t>
      </w:r>
      <w:r w:rsidRPr="00971A98">
        <w:rPr>
          <w:color w:val="000000" w:themeColor="text1"/>
        </w:rPr>
        <w:t>свой</w:t>
      </w:r>
      <w:r w:rsidRPr="00971A98">
        <w:rPr>
          <w:color w:val="000000" w:themeColor="text1"/>
          <w:spacing w:val="7"/>
        </w:rPr>
        <w:t xml:space="preserve"> </w:t>
      </w:r>
      <w:r w:rsidRPr="00971A98">
        <w:rPr>
          <w:color w:val="000000" w:themeColor="text1"/>
        </w:rPr>
        <w:t>выбор;</w:t>
      </w:r>
    </w:p>
    <w:p w:rsidR="00873908" w:rsidRPr="00971A98" w:rsidRDefault="00873908" w:rsidP="00C8794A">
      <w:pPr>
        <w:pStyle w:val="aff"/>
        <w:widowControl w:val="0"/>
        <w:numPr>
          <w:ilvl w:val="0"/>
          <w:numId w:val="277"/>
        </w:numPr>
        <w:tabs>
          <w:tab w:val="left" w:pos="709"/>
        </w:tabs>
        <w:autoSpaceDE w:val="0"/>
        <w:autoSpaceDN w:val="0"/>
        <w:spacing w:after="0"/>
        <w:ind w:left="0" w:firstLine="567"/>
        <w:jc w:val="both"/>
        <w:rPr>
          <w:color w:val="000000" w:themeColor="text1"/>
        </w:rPr>
      </w:pPr>
      <w:r w:rsidRPr="00971A98">
        <w:rPr>
          <w:color w:val="000000" w:themeColor="text1"/>
        </w:rPr>
        <w:t>имеют опыт восприятия, исполнения музыки разных жанров, творческой деятельности в различных смежных видах</w:t>
      </w:r>
      <w:r w:rsidRPr="00971A98">
        <w:rPr>
          <w:color w:val="000000" w:themeColor="text1"/>
          <w:spacing w:val="1"/>
        </w:rPr>
        <w:t xml:space="preserve"> </w:t>
      </w:r>
      <w:r w:rsidRPr="00971A98">
        <w:rPr>
          <w:color w:val="000000" w:themeColor="text1"/>
        </w:rPr>
        <w:t>искусства;</w:t>
      </w:r>
    </w:p>
    <w:p w:rsidR="00873908" w:rsidRPr="00971A98" w:rsidRDefault="00873908" w:rsidP="00C8794A">
      <w:pPr>
        <w:pStyle w:val="aff"/>
        <w:widowControl w:val="0"/>
        <w:numPr>
          <w:ilvl w:val="0"/>
          <w:numId w:val="277"/>
        </w:numPr>
        <w:tabs>
          <w:tab w:val="left" w:pos="709"/>
        </w:tabs>
        <w:autoSpaceDE w:val="0"/>
        <w:autoSpaceDN w:val="0"/>
        <w:spacing w:after="0"/>
        <w:ind w:left="0" w:firstLine="567"/>
        <w:jc w:val="both"/>
        <w:rPr>
          <w:color w:val="000000" w:themeColor="text1"/>
        </w:rPr>
      </w:pPr>
      <w:r w:rsidRPr="00971A98">
        <w:rPr>
          <w:color w:val="000000" w:themeColor="text1"/>
        </w:rPr>
        <w:t>с</w:t>
      </w:r>
      <w:r w:rsidRPr="00971A98">
        <w:rPr>
          <w:color w:val="000000" w:themeColor="text1"/>
          <w:spacing w:val="-12"/>
        </w:rPr>
        <w:t xml:space="preserve"> </w:t>
      </w:r>
      <w:r w:rsidRPr="00971A98">
        <w:rPr>
          <w:color w:val="000000" w:themeColor="text1"/>
        </w:rPr>
        <w:t>уважением</w:t>
      </w:r>
      <w:r w:rsidRPr="00971A98">
        <w:rPr>
          <w:color w:val="000000" w:themeColor="text1"/>
          <w:spacing w:val="-12"/>
        </w:rPr>
        <w:t xml:space="preserve"> </w:t>
      </w:r>
      <w:r w:rsidRPr="00971A98">
        <w:rPr>
          <w:color w:val="000000" w:themeColor="text1"/>
        </w:rPr>
        <w:t>относятся</w:t>
      </w:r>
      <w:r w:rsidRPr="00971A98">
        <w:rPr>
          <w:color w:val="000000" w:themeColor="text1"/>
          <w:spacing w:val="-11"/>
        </w:rPr>
        <w:t xml:space="preserve"> </w:t>
      </w:r>
      <w:r w:rsidRPr="00971A98">
        <w:rPr>
          <w:color w:val="000000" w:themeColor="text1"/>
        </w:rPr>
        <w:t>к</w:t>
      </w:r>
      <w:r w:rsidRPr="00971A98">
        <w:rPr>
          <w:color w:val="000000" w:themeColor="text1"/>
          <w:spacing w:val="-12"/>
        </w:rPr>
        <w:t xml:space="preserve"> </w:t>
      </w:r>
      <w:r w:rsidRPr="00971A98">
        <w:rPr>
          <w:color w:val="000000" w:themeColor="text1"/>
        </w:rPr>
        <w:t>достижениям</w:t>
      </w:r>
      <w:r w:rsidRPr="00971A98">
        <w:rPr>
          <w:color w:val="000000" w:themeColor="text1"/>
          <w:spacing w:val="-11"/>
        </w:rPr>
        <w:t xml:space="preserve"> </w:t>
      </w:r>
      <w:r w:rsidRPr="00971A98">
        <w:rPr>
          <w:color w:val="000000" w:themeColor="text1"/>
        </w:rPr>
        <w:t>отечественной</w:t>
      </w:r>
      <w:r w:rsidRPr="00971A98">
        <w:rPr>
          <w:color w:val="000000" w:themeColor="text1"/>
          <w:spacing w:val="-12"/>
        </w:rPr>
        <w:t xml:space="preserve"> </w:t>
      </w:r>
      <w:r w:rsidRPr="00971A98">
        <w:rPr>
          <w:color w:val="000000" w:themeColor="text1"/>
        </w:rPr>
        <w:t>музыкальной</w:t>
      </w:r>
      <w:r w:rsidRPr="00971A98">
        <w:rPr>
          <w:color w:val="000000" w:themeColor="text1"/>
          <w:spacing w:val="8"/>
        </w:rPr>
        <w:t xml:space="preserve"> </w:t>
      </w:r>
      <w:r w:rsidRPr="00971A98">
        <w:rPr>
          <w:color w:val="000000" w:themeColor="text1"/>
        </w:rPr>
        <w:t>культуры;</w:t>
      </w:r>
    </w:p>
    <w:p w:rsidR="00873908" w:rsidRPr="000E37C4" w:rsidRDefault="00873908" w:rsidP="00C8794A">
      <w:pPr>
        <w:pStyle w:val="aff"/>
        <w:widowControl w:val="0"/>
        <w:numPr>
          <w:ilvl w:val="0"/>
          <w:numId w:val="277"/>
        </w:numPr>
        <w:tabs>
          <w:tab w:val="left" w:pos="709"/>
        </w:tabs>
        <w:autoSpaceDE w:val="0"/>
        <w:autoSpaceDN w:val="0"/>
        <w:spacing w:after="0"/>
        <w:ind w:left="0" w:firstLine="567"/>
        <w:jc w:val="both"/>
        <w:rPr>
          <w:color w:val="000000" w:themeColor="text1"/>
        </w:rPr>
      </w:pPr>
      <w:r w:rsidRPr="00971A98">
        <w:rPr>
          <w:color w:val="000000" w:themeColor="text1"/>
        </w:rPr>
        <w:lastRenderedPageBreak/>
        <w:t>стремятся</w:t>
      </w:r>
      <w:r w:rsidRPr="00971A98">
        <w:rPr>
          <w:color w:val="000000" w:themeColor="text1"/>
          <w:spacing w:val="1"/>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расширению</w:t>
      </w:r>
      <w:r w:rsidRPr="00971A98">
        <w:rPr>
          <w:color w:val="000000" w:themeColor="text1"/>
          <w:spacing w:val="1"/>
        </w:rPr>
        <w:t xml:space="preserve"> </w:t>
      </w:r>
      <w:r w:rsidRPr="00971A98">
        <w:rPr>
          <w:color w:val="000000" w:themeColor="text1"/>
        </w:rPr>
        <w:t>своего</w:t>
      </w:r>
      <w:r w:rsidRPr="00971A98">
        <w:rPr>
          <w:color w:val="000000" w:themeColor="text1"/>
          <w:spacing w:val="1"/>
        </w:rPr>
        <w:t xml:space="preserve"> </w:t>
      </w:r>
      <w:r w:rsidRPr="00971A98">
        <w:rPr>
          <w:color w:val="000000" w:themeColor="text1"/>
        </w:rPr>
        <w:t>музыкального</w:t>
      </w:r>
      <w:r w:rsidRPr="00971A98">
        <w:rPr>
          <w:color w:val="000000" w:themeColor="text1"/>
          <w:spacing w:val="1"/>
        </w:rPr>
        <w:t xml:space="preserve"> </w:t>
      </w:r>
      <w:r w:rsidRPr="00971A98">
        <w:rPr>
          <w:color w:val="000000" w:themeColor="text1"/>
        </w:rPr>
        <w:t>кругозора.</w:t>
      </w:r>
    </w:p>
    <w:p w:rsidR="00873908" w:rsidRPr="000E37C4" w:rsidRDefault="00873908" w:rsidP="000E37C4">
      <w:pPr>
        <w:pStyle w:val="aff"/>
        <w:tabs>
          <w:tab w:val="left" w:pos="709"/>
        </w:tabs>
        <w:spacing w:before="1"/>
        <w:ind w:firstLine="567"/>
        <w:rPr>
          <w:color w:val="000000" w:themeColor="text1"/>
        </w:rPr>
      </w:pPr>
      <w:r w:rsidRPr="00971A98">
        <w:rPr>
          <w:color w:val="000000" w:themeColor="text1"/>
          <w:w w:val="95"/>
        </w:rPr>
        <w:t>Предметные результаты, формируемые в ходе изучения пред</w:t>
      </w:r>
      <w:r w:rsidRPr="00971A98">
        <w:rPr>
          <w:color w:val="000000" w:themeColor="text1"/>
        </w:rPr>
        <w:t>мета «Музыка», сгруппированы по учебным модулям и должны</w:t>
      </w:r>
      <w:r w:rsidRPr="00971A98">
        <w:rPr>
          <w:color w:val="000000" w:themeColor="text1"/>
          <w:spacing w:val="4"/>
        </w:rPr>
        <w:t xml:space="preserve"> </w:t>
      </w:r>
      <w:r w:rsidRPr="00971A98">
        <w:rPr>
          <w:color w:val="000000" w:themeColor="text1"/>
        </w:rPr>
        <w:t>отражать</w:t>
      </w:r>
      <w:r w:rsidRPr="00971A98">
        <w:rPr>
          <w:color w:val="000000" w:themeColor="text1"/>
          <w:spacing w:val="5"/>
        </w:rPr>
        <w:t xml:space="preserve"> </w:t>
      </w:r>
      <w:r w:rsidRPr="00971A98">
        <w:rPr>
          <w:color w:val="000000" w:themeColor="text1"/>
        </w:rPr>
        <w:t>сформированность</w:t>
      </w:r>
      <w:r w:rsidRPr="00971A98">
        <w:rPr>
          <w:color w:val="000000" w:themeColor="text1"/>
          <w:spacing w:val="5"/>
        </w:rPr>
        <w:t xml:space="preserve"> </w:t>
      </w:r>
      <w:r w:rsidR="000E37C4">
        <w:rPr>
          <w:color w:val="000000" w:themeColor="text1"/>
        </w:rPr>
        <w:t>умений:</w:t>
      </w: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 1 «Музыкальная грамота»:</w:t>
      </w:r>
    </w:p>
    <w:p w:rsidR="00873908" w:rsidRPr="006E5222" w:rsidRDefault="00873908" w:rsidP="00C8794A">
      <w:pPr>
        <w:pStyle w:val="aff"/>
        <w:widowControl w:val="0"/>
        <w:numPr>
          <w:ilvl w:val="0"/>
          <w:numId w:val="278"/>
        </w:numPr>
        <w:tabs>
          <w:tab w:val="left" w:pos="709"/>
        </w:tabs>
        <w:autoSpaceDE w:val="0"/>
        <w:autoSpaceDN w:val="0"/>
        <w:spacing w:after="0"/>
        <w:ind w:left="0" w:firstLine="567"/>
        <w:jc w:val="both"/>
        <w:rPr>
          <w:color w:val="000000" w:themeColor="text1"/>
        </w:rPr>
      </w:pPr>
      <w:r w:rsidRPr="006E5222">
        <w:rPr>
          <w:color w:val="000000" w:themeColor="text1"/>
        </w:rPr>
        <w:t>классифицировать звуки: шумовые и музыкальные, длинные,</w:t>
      </w:r>
      <w:r w:rsidRPr="006E5222">
        <w:rPr>
          <w:color w:val="000000" w:themeColor="text1"/>
          <w:spacing w:val="7"/>
        </w:rPr>
        <w:t xml:space="preserve"> </w:t>
      </w:r>
      <w:r w:rsidRPr="006E5222">
        <w:rPr>
          <w:color w:val="000000" w:themeColor="text1"/>
        </w:rPr>
        <w:t>короткие,</w:t>
      </w:r>
      <w:r w:rsidRPr="006E5222">
        <w:rPr>
          <w:color w:val="000000" w:themeColor="text1"/>
          <w:spacing w:val="8"/>
        </w:rPr>
        <w:t xml:space="preserve"> </w:t>
      </w:r>
      <w:r w:rsidRPr="006E5222">
        <w:rPr>
          <w:color w:val="000000" w:themeColor="text1"/>
        </w:rPr>
        <w:t>тихие,</w:t>
      </w:r>
      <w:r w:rsidRPr="006E5222">
        <w:rPr>
          <w:color w:val="000000" w:themeColor="text1"/>
          <w:spacing w:val="7"/>
        </w:rPr>
        <w:t xml:space="preserve"> </w:t>
      </w:r>
      <w:r w:rsidRPr="006E5222">
        <w:rPr>
          <w:color w:val="000000" w:themeColor="text1"/>
        </w:rPr>
        <w:t>громкие,</w:t>
      </w:r>
      <w:r w:rsidRPr="006E5222">
        <w:rPr>
          <w:color w:val="000000" w:themeColor="text1"/>
          <w:spacing w:val="8"/>
        </w:rPr>
        <w:t xml:space="preserve"> </w:t>
      </w:r>
      <w:r w:rsidRPr="006E5222">
        <w:rPr>
          <w:color w:val="000000" w:themeColor="text1"/>
        </w:rPr>
        <w:t>низкие,</w:t>
      </w:r>
      <w:r w:rsidRPr="006E5222">
        <w:rPr>
          <w:color w:val="000000" w:themeColor="text1"/>
          <w:spacing w:val="7"/>
        </w:rPr>
        <w:t xml:space="preserve"> </w:t>
      </w:r>
      <w:r w:rsidRPr="006E5222">
        <w:rPr>
          <w:color w:val="000000" w:themeColor="text1"/>
        </w:rPr>
        <w:t>высокие;</w:t>
      </w:r>
    </w:p>
    <w:p w:rsidR="00873908" w:rsidRPr="006E5222" w:rsidRDefault="00873908" w:rsidP="00C8794A">
      <w:pPr>
        <w:pStyle w:val="aff"/>
        <w:widowControl w:val="0"/>
        <w:numPr>
          <w:ilvl w:val="0"/>
          <w:numId w:val="278"/>
        </w:numPr>
        <w:tabs>
          <w:tab w:val="left" w:pos="709"/>
        </w:tabs>
        <w:autoSpaceDE w:val="0"/>
        <w:autoSpaceDN w:val="0"/>
        <w:spacing w:after="0"/>
        <w:ind w:left="0" w:firstLine="567"/>
        <w:jc w:val="both"/>
        <w:rPr>
          <w:color w:val="000000" w:themeColor="text1"/>
        </w:rPr>
      </w:pPr>
      <w:r w:rsidRPr="006E5222">
        <w:rPr>
          <w:color w:val="000000" w:themeColor="text1"/>
        </w:rPr>
        <w:t>различать элементы музыкального языка (темп, тембр, регистр,</w:t>
      </w:r>
      <w:r w:rsidRPr="006E5222">
        <w:rPr>
          <w:color w:val="000000" w:themeColor="text1"/>
          <w:spacing w:val="1"/>
        </w:rPr>
        <w:t xml:space="preserve"> </w:t>
      </w:r>
      <w:r w:rsidRPr="006E5222">
        <w:rPr>
          <w:color w:val="000000" w:themeColor="text1"/>
        </w:rPr>
        <w:t>динамика,</w:t>
      </w:r>
      <w:r w:rsidRPr="006E5222">
        <w:rPr>
          <w:color w:val="000000" w:themeColor="text1"/>
          <w:spacing w:val="1"/>
        </w:rPr>
        <w:t xml:space="preserve"> </w:t>
      </w:r>
      <w:r w:rsidRPr="006E5222">
        <w:rPr>
          <w:color w:val="000000" w:themeColor="text1"/>
        </w:rPr>
        <w:t>ритм,</w:t>
      </w:r>
      <w:r w:rsidRPr="006E5222">
        <w:rPr>
          <w:color w:val="000000" w:themeColor="text1"/>
          <w:spacing w:val="1"/>
        </w:rPr>
        <w:t xml:space="preserve"> </w:t>
      </w:r>
      <w:r w:rsidRPr="006E5222">
        <w:rPr>
          <w:color w:val="000000" w:themeColor="text1"/>
        </w:rPr>
        <w:t>мелодия,</w:t>
      </w:r>
      <w:r w:rsidRPr="006E5222">
        <w:rPr>
          <w:color w:val="000000" w:themeColor="text1"/>
          <w:spacing w:val="1"/>
        </w:rPr>
        <w:t xml:space="preserve"> </w:t>
      </w:r>
      <w:r w:rsidRPr="006E5222">
        <w:rPr>
          <w:color w:val="000000" w:themeColor="text1"/>
        </w:rPr>
        <w:t>аккомпанемент</w:t>
      </w:r>
      <w:r w:rsidRPr="006E5222">
        <w:rPr>
          <w:color w:val="000000" w:themeColor="text1"/>
          <w:spacing w:val="1"/>
        </w:rPr>
        <w:t xml:space="preserve"> </w:t>
      </w:r>
      <w:r w:rsidRPr="006E5222">
        <w:rPr>
          <w:color w:val="000000" w:themeColor="text1"/>
        </w:rPr>
        <w:t>и</w:t>
      </w:r>
      <w:r w:rsidRPr="006E5222">
        <w:rPr>
          <w:color w:val="000000" w:themeColor="text1"/>
          <w:spacing w:val="1"/>
        </w:rPr>
        <w:t xml:space="preserve"> </w:t>
      </w:r>
      <w:r w:rsidRPr="006E5222">
        <w:rPr>
          <w:color w:val="000000" w:themeColor="text1"/>
        </w:rPr>
        <w:t>др.),</w:t>
      </w:r>
      <w:r w:rsidRPr="006E5222">
        <w:rPr>
          <w:color w:val="000000" w:themeColor="text1"/>
          <w:spacing w:val="-61"/>
        </w:rPr>
        <w:t xml:space="preserve"> </w:t>
      </w:r>
      <w:r w:rsidRPr="006E5222">
        <w:rPr>
          <w:color w:val="000000" w:themeColor="text1"/>
        </w:rPr>
        <w:t>уметь</w:t>
      </w:r>
      <w:r w:rsidRPr="006E5222">
        <w:rPr>
          <w:color w:val="000000" w:themeColor="text1"/>
          <w:spacing w:val="-1"/>
        </w:rPr>
        <w:t xml:space="preserve"> </w:t>
      </w:r>
      <w:r w:rsidRPr="006E5222">
        <w:rPr>
          <w:color w:val="000000" w:themeColor="text1"/>
        </w:rPr>
        <w:t>объяснить значение соответствующих</w:t>
      </w:r>
      <w:r w:rsidRPr="006E5222">
        <w:rPr>
          <w:color w:val="000000" w:themeColor="text1"/>
          <w:spacing w:val="-1"/>
        </w:rPr>
        <w:t xml:space="preserve"> </w:t>
      </w:r>
      <w:r w:rsidRPr="006E5222">
        <w:rPr>
          <w:color w:val="000000" w:themeColor="text1"/>
        </w:rPr>
        <w:t>терминов;</w:t>
      </w:r>
    </w:p>
    <w:p w:rsidR="00873908" w:rsidRPr="006E5222" w:rsidRDefault="00873908" w:rsidP="00C8794A">
      <w:pPr>
        <w:pStyle w:val="aff"/>
        <w:widowControl w:val="0"/>
        <w:numPr>
          <w:ilvl w:val="0"/>
          <w:numId w:val="278"/>
        </w:numPr>
        <w:tabs>
          <w:tab w:val="left" w:pos="709"/>
        </w:tabs>
        <w:autoSpaceDE w:val="0"/>
        <w:autoSpaceDN w:val="0"/>
        <w:spacing w:after="0"/>
        <w:ind w:left="0" w:firstLine="567"/>
        <w:jc w:val="both"/>
        <w:rPr>
          <w:color w:val="000000" w:themeColor="text1"/>
        </w:rPr>
      </w:pPr>
      <w:r w:rsidRPr="006E5222">
        <w:rPr>
          <w:color w:val="000000" w:themeColor="text1"/>
          <w:w w:val="95"/>
        </w:rPr>
        <w:t>различать изобразительные и выразительные интонации, на</w:t>
      </w:r>
      <w:r w:rsidRPr="006E5222">
        <w:rPr>
          <w:color w:val="000000" w:themeColor="text1"/>
        </w:rPr>
        <w:t>ходить признаки сходства и различия музыкальных и речевых</w:t>
      </w:r>
      <w:r w:rsidRPr="006E5222">
        <w:rPr>
          <w:color w:val="000000" w:themeColor="text1"/>
          <w:spacing w:val="7"/>
        </w:rPr>
        <w:t xml:space="preserve"> </w:t>
      </w:r>
      <w:r w:rsidRPr="006E5222">
        <w:rPr>
          <w:color w:val="000000" w:themeColor="text1"/>
        </w:rPr>
        <w:t>интонаций;</w:t>
      </w:r>
    </w:p>
    <w:p w:rsidR="00873908" w:rsidRPr="006E5222" w:rsidRDefault="00873908" w:rsidP="00C8794A">
      <w:pPr>
        <w:pStyle w:val="aff"/>
        <w:widowControl w:val="0"/>
        <w:numPr>
          <w:ilvl w:val="0"/>
          <w:numId w:val="278"/>
        </w:numPr>
        <w:tabs>
          <w:tab w:val="left" w:pos="709"/>
        </w:tabs>
        <w:autoSpaceDE w:val="0"/>
        <w:autoSpaceDN w:val="0"/>
        <w:spacing w:after="0"/>
        <w:ind w:left="0" w:firstLine="567"/>
        <w:jc w:val="both"/>
        <w:rPr>
          <w:color w:val="000000" w:themeColor="text1"/>
        </w:rPr>
      </w:pPr>
      <w:r w:rsidRPr="006E5222">
        <w:rPr>
          <w:color w:val="000000" w:themeColor="text1"/>
          <w:w w:val="95"/>
        </w:rPr>
        <w:t>различать на слух принципы развития: повтор, контраст, ва</w:t>
      </w:r>
      <w:r w:rsidRPr="006E5222">
        <w:rPr>
          <w:color w:val="000000" w:themeColor="text1"/>
        </w:rPr>
        <w:t>рьирование;</w:t>
      </w:r>
    </w:p>
    <w:p w:rsidR="00873908" w:rsidRPr="006E5222" w:rsidRDefault="00873908" w:rsidP="00C8794A">
      <w:pPr>
        <w:pStyle w:val="aff"/>
        <w:widowControl w:val="0"/>
        <w:numPr>
          <w:ilvl w:val="0"/>
          <w:numId w:val="278"/>
        </w:numPr>
        <w:tabs>
          <w:tab w:val="left" w:pos="709"/>
        </w:tabs>
        <w:autoSpaceDE w:val="0"/>
        <w:autoSpaceDN w:val="0"/>
        <w:spacing w:after="0"/>
        <w:ind w:left="0" w:firstLine="567"/>
        <w:jc w:val="both"/>
        <w:rPr>
          <w:color w:val="000000" w:themeColor="text1"/>
        </w:rPr>
      </w:pPr>
      <w:r w:rsidRPr="006E5222">
        <w:rPr>
          <w:color w:val="000000" w:themeColor="text1"/>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873908" w:rsidRPr="006E5222" w:rsidRDefault="00873908" w:rsidP="00C8794A">
      <w:pPr>
        <w:pStyle w:val="aff"/>
        <w:widowControl w:val="0"/>
        <w:numPr>
          <w:ilvl w:val="0"/>
          <w:numId w:val="278"/>
        </w:numPr>
        <w:tabs>
          <w:tab w:val="left" w:pos="709"/>
        </w:tabs>
        <w:autoSpaceDE w:val="0"/>
        <w:autoSpaceDN w:val="0"/>
        <w:spacing w:after="0"/>
        <w:ind w:left="0" w:firstLine="567"/>
        <w:jc w:val="both"/>
        <w:rPr>
          <w:color w:val="000000" w:themeColor="text1"/>
        </w:rPr>
      </w:pPr>
      <w:r w:rsidRPr="006E5222">
        <w:rPr>
          <w:color w:val="000000" w:themeColor="text1"/>
        </w:rPr>
        <w:t>ориентироваться</w:t>
      </w:r>
      <w:r w:rsidRPr="006E5222">
        <w:rPr>
          <w:color w:val="000000" w:themeColor="text1"/>
          <w:spacing w:val="-12"/>
        </w:rPr>
        <w:t xml:space="preserve"> </w:t>
      </w:r>
      <w:r w:rsidRPr="006E5222">
        <w:rPr>
          <w:color w:val="000000" w:themeColor="text1"/>
        </w:rPr>
        <w:t>в</w:t>
      </w:r>
      <w:r w:rsidRPr="006E5222">
        <w:rPr>
          <w:color w:val="000000" w:themeColor="text1"/>
          <w:spacing w:val="-11"/>
        </w:rPr>
        <w:t xml:space="preserve"> </w:t>
      </w:r>
      <w:r w:rsidRPr="006E5222">
        <w:rPr>
          <w:color w:val="000000" w:themeColor="text1"/>
        </w:rPr>
        <w:t>нотной</w:t>
      </w:r>
      <w:r w:rsidRPr="006E5222">
        <w:rPr>
          <w:color w:val="000000" w:themeColor="text1"/>
          <w:spacing w:val="-11"/>
        </w:rPr>
        <w:t xml:space="preserve"> </w:t>
      </w:r>
      <w:r w:rsidRPr="006E5222">
        <w:rPr>
          <w:color w:val="000000" w:themeColor="text1"/>
        </w:rPr>
        <w:t>записи</w:t>
      </w:r>
      <w:r w:rsidRPr="006E5222">
        <w:rPr>
          <w:color w:val="000000" w:themeColor="text1"/>
          <w:spacing w:val="-11"/>
        </w:rPr>
        <w:t xml:space="preserve"> </w:t>
      </w:r>
      <w:r w:rsidRPr="006E5222">
        <w:rPr>
          <w:color w:val="000000" w:themeColor="text1"/>
        </w:rPr>
        <w:t>в</w:t>
      </w:r>
      <w:r w:rsidRPr="006E5222">
        <w:rPr>
          <w:color w:val="000000" w:themeColor="text1"/>
          <w:spacing w:val="-12"/>
        </w:rPr>
        <w:t xml:space="preserve"> </w:t>
      </w:r>
      <w:r w:rsidRPr="006E5222">
        <w:rPr>
          <w:color w:val="000000" w:themeColor="text1"/>
        </w:rPr>
        <w:t>пределах</w:t>
      </w:r>
      <w:r w:rsidRPr="006E5222">
        <w:rPr>
          <w:color w:val="000000" w:themeColor="text1"/>
          <w:spacing w:val="-11"/>
        </w:rPr>
        <w:t xml:space="preserve"> </w:t>
      </w:r>
      <w:r w:rsidRPr="006E5222">
        <w:rPr>
          <w:color w:val="000000" w:themeColor="text1"/>
        </w:rPr>
        <w:t>певческого</w:t>
      </w:r>
      <w:r w:rsidRPr="006E5222">
        <w:rPr>
          <w:color w:val="000000" w:themeColor="text1"/>
          <w:spacing w:val="-11"/>
        </w:rPr>
        <w:t xml:space="preserve"> </w:t>
      </w:r>
      <w:r w:rsidRPr="006E5222">
        <w:rPr>
          <w:color w:val="000000" w:themeColor="text1"/>
        </w:rPr>
        <w:t>диапазона;</w:t>
      </w:r>
    </w:p>
    <w:p w:rsidR="00873908" w:rsidRPr="006E5222" w:rsidRDefault="00873908" w:rsidP="00C8794A">
      <w:pPr>
        <w:pStyle w:val="aff"/>
        <w:widowControl w:val="0"/>
        <w:numPr>
          <w:ilvl w:val="0"/>
          <w:numId w:val="278"/>
        </w:numPr>
        <w:tabs>
          <w:tab w:val="left" w:pos="709"/>
        </w:tabs>
        <w:autoSpaceDE w:val="0"/>
        <w:autoSpaceDN w:val="0"/>
        <w:spacing w:after="0"/>
        <w:ind w:left="0" w:firstLine="567"/>
        <w:jc w:val="both"/>
        <w:rPr>
          <w:color w:val="000000" w:themeColor="text1"/>
        </w:rPr>
      </w:pPr>
      <w:r w:rsidRPr="006E5222">
        <w:rPr>
          <w:color w:val="000000" w:themeColor="text1"/>
        </w:rPr>
        <w:t>исполнять</w:t>
      </w:r>
      <w:r w:rsidRPr="006E5222">
        <w:rPr>
          <w:color w:val="000000" w:themeColor="text1"/>
          <w:spacing w:val="-1"/>
        </w:rPr>
        <w:t xml:space="preserve"> </w:t>
      </w:r>
      <w:r w:rsidRPr="006E5222">
        <w:rPr>
          <w:color w:val="000000" w:themeColor="text1"/>
        </w:rPr>
        <w:t>и</w:t>
      </w:r>
      <w:r w:rsidRPr="006E5222">
        <w:rPr>
          <w:color w:val="000000" w:themeColor="text1"/>
          <w:spacing w:val="-1"/>
        </w:rPr>
        <w:t xml:space="preserve"> </w:t>
      </w:r>
      <w:r w:rsidRPr="006E5222">
        <w:rPr>
          <w:color w:val="000000" w:themeColor="text1"/>
        </w:rPr>
        <w:t>создавать различные</w:t>
      </w:r>
      <w:r w:rsidRPr="006E5222">
        <w:rPr>
          <w:color w:val="000000" w:themeColor="text1"/>
          <w:spacing w:val="-1"/>
        </w:rPr>
        <w:t xml:space="preserve"> </w:t>
      </w:r>
      <w:r w:rsidRPr="006E5222">
        <w:rPr>
          <w:color w:val="000000" w:themeColor="text1"/>
        </w:rPr>
        <w:t>ритмические</w:t>
      </w:r>
      <w:r w:rsidRPr="006E5222">
        <w:rPr>
          <w:color w:val="000000" w:themeColor="text1"/>
          <w:spacing w:val="-1"/>
        </w:rPr>
        <w:t xml:space="preserve"> </w:t>
      </w:r>
      <w:r w:rsidRPr="006E5222">
        <w:rPr>
          <w:color w:val="000000" w:themeColor="text1"/>
        </w:rPr>
        <w:t>рисунки;</w:t>
      </w:r>
    </w:p>
    <w:p w:rsidR="00873908" w:rsidRPr="000E37C4" w:rsidRDefault="00873908" w:rsidP="00C8794A">
      <w:pPr>
        <w:pStyle w:val="aff"/>
        <w:widowControl w:val="0"/>
        <w:numPr>
          <w:ilvl w:val="0"/>
          <w:numId w:val="278"/>
        </w:numPr>
        <w:tabs>
          <w:tab w:val="left" w:pos="709"/>
        </w:tabs>
        <w:autoSpaceDE w:val="0"/>
        <w:autoSpaceDN w:val="0"/>
        <w:spacing w:after="0"/>
        <w:ind w:left="0" w:firstLine="567"/>
        <w:jc w:val="both"/>
        <w:rPr>
          <w:rFonts w:eastAsia="Calibri"/>
          <w:b/>
          <w:bCs/>
          <w:color w:val="000000" w:themeColor="text1"/>
        </w:rPr>
      </w:pPr>
      <w:r w:rsidRPr="006E5222">
        <w:rPr>
          <w:color w:val="000000" w:themeColor="text1"/>
        </w:rPr>
        <w:t xml:space="preserve">исполнять </w:t>
      </w:r>
      <w:r w:rsidRPr="00971A98">
        <w:rPr>
          <w:color w:val="000000" w:themeColor="text1"/>
        </w:rPr>
        <w:t>песни</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простым</w:t>
      </w:r>
      <w:r w:rsidRPr="00971A98">
        <w:rPr>
          <w:color w:val="000000" w:themeColor="text1"/>
          <w:spacing w:val="1"/>
        </w:rPr>
        <w:t xml:space="preserve"> </w:t>
      </w:r>
      <w:r w:rsidRPr="00971A98">
        <w:rPr>
          <w:color w:val="000000" w:themeColor="text1"/>
        </w:rPr>
        <w:t>мелодическим</w:t>
      </w:r>
      <w:r w:rsidRPr="00971A98">
        <w:rPr>
          <w:color w:val="000000" w:themeColor="text1"/>
          <w:spacing w:val="1"/>
        </w:rPr>
        <w:t xml:space="preserve"> </w:t>
      </w:r>
      <w:r w:rsidRPr="00971A98">
        <w:rPr>
          <w:color w:val="000000" w:themeColor="text1"/>
        </w:rPr>
        <w:t>рисунком.</w:t>
      </w: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 2 «Народная музыка России»:</w:t>
      </w:r>
    </w:p>
    <w:p w:rsidR="00873908" w:rsidRPr="00971A98" w:rsidRDefault="00873908" w:rsidP="00C8794A">
      <w:pPr>
        <w:pStyle w:val="aff"/>
        <w:widowControl w:val="0"/>
        <w:numPr>
          <w:ilvl w:val="0"/>
          <w:numId w:val="279"/>
        </w:numPr>
        <w:tabs>
          <w:tab w:val="left" w:pos="709"/>
        </w:tabs>
        <w:autoSpaceDE w:val="0"/>
        <w:autoSpaceDN w:val="0"/>
        <w:spacing w:after="0"/>
        <w:ind w:left="0" w:firstLine="567"/>
        <w:jc w:val="both"/>
        <w:rPr>
          <w:color w:val="000000" w:themeColor="text1"/>
        </w:rPr>
      </w:pPr>
      <w:r w:rsidRPr="00971A98">
        <w:rPr>
          <w:color w:val="000000" w:themeColor="text1"/>
        </w:rPr>
        <w:t>определять принадлежность музыкальных интонаций, изученных произведений к родному фольклору, русской музыке,</w:t>
      </w:r>
      <w:r w:rsidRPr="00971A98">
        <w:rPr>
          <w:color w:val="000000" w:themeColor="text1"/>
          <w:spacing w:val="6"/>
        </w:rPr>
        <w:t xml:space="preserve"> </w:t>
      </w:r>
      <w:r w:rsidRPr="00971A98">
        <w:rPr>
          <w:color w:val="000000" w:themeColor="text1"/>
        </w:rPr>
        <w:t>народной</w:t>
      </w:r>
      <w:r w:rsidRPr="00971A98">
        <w:rPr>
          <w:color w:val="000000" w:themeColor="text1"/>
          <w:spacing w:val="6"/>
        </w:rPr>
        <w:t xml:space="preserve"> </w:t>
      </w:r>
      <w:r w:rsidRPr="00971A98">
        <w:rPr>
          <w:color w:val="000000" w:themeColor="text1"/>
        </w:rPr>
        <w:t>музыке</w:t>
      </w:r>
      <w:r w:rsidRPr="00971A98">
        <w:rPr>
          <w:color w:val="000000" w:themeColor="text1"/>
          <w:spacing w:val="6"/>
        </w:rPr>
        <w:t xml:space="preserve"> </w:t>
      </w:r>
      <w:r w:rsidRPr="00971A98">
        <w:rPr>
          <w:color w:val="000000" w:themeColor="text1"/>
        </w:rPr>
        <w:t>различных</w:t>
      </w:r>
      <w:r w:rsidRPr="00971A98">
        <w:rPr>
          <w:color w:val="000000" w:themeColor="text1"/>
          <w:spacing w:val="6"/>
        </w:rPr>
        <w:t xml:space="preserve"> </w:t>
      </w:r>
      <w:r w:rsidRPr="00971A98">
        <w:rPr>
          <w:color w:val="000000" w:themeColor="text1"/>
        </w:rPr>
        <w:t>регионов</w:t>
      </w:r>
      <w:r w:rsidRPr="00971A98">
        <w:rPr>
          <w:color w:val="000000" w:themeColor="text1"/>
          <w:spacing w:val="6"/>
        </w:rPr>
        <w:t xml:space="preserve"> </w:t>
      </w:r>
      <w:r w:rsidRPr="00971A98">
        <w:rPr>
          <w:color w:val="000000" w:themeColor="text1"/>
        </w:rPr>
        <w:t>России;</w:t>
      </w:r>
    </w:p>
    <w:p w:rsidR="00873908" w:rsidRPr="00971A98" w:rsidRDefault="00873908" w:rsidP="00C8794A">
      <w:pPr>
        <w:pStyle w:val="aff"/>
        <w:widowControl w:val="0"/>
        <w:numPr>
          <w:ilvl w:val="0"/>
          <w:numId w:val="279"/>
        </w:numPr>
        <w:tabs>
          <w:tab w:val="left" w:pos="709"/>
        </w:tabs>
        <w:autoSpaceDE w:val="0"/>
        <w:autoSpaceDN w:val="0"/>
        <w:spacing w:after="0"/>
        <w:ind w:left="0" w:firstLine="567"/>
        <w:jc w:val="both"/>
        <w:rPr>
          <w:color w:val="000000" w:themeColor="text1"/>
        </w:rPr>
      </w:pPr>
      <w:r w:rsidRPr="00971A98">
        <w:rPr>
          <w:color w:val="000000" w:themeColor="text1"/>
        </w:rPr>
        <w:t>определять на слух и называть знакомые народные музыкальные</w:t>
      </w:r>
      <w:r w:rsidRPr="00971A98">
        <w:rPr>
          <w:color w:val="000000" w:themeColor="text1"/>
          <w:spacing w:val="7"/>
        </w:rPr>
        <w:t xml:space="preserve"> </w:t>
      </w:r>
      <w:r w:rsidRPr="00971A98">
        <w:rPr>
          <w:color w:val="000000" w:themeColor="text1"/>
        </w:rPr>
        <w:t>инструменты;</w:t>
      </w:r>
    </w:p>
    <w:p w:rsidR="00873908" w:rsidRPr="00971A98" w:rsidRDefault="00873908" w:rsidP="00C8794A">
      <w:pPr>
        <w:pStyle w:val="aff"/>
        <w:widowControl w:val="0"/>
        <w:numPr>
          <w:ilvl w:val="0"/>
          <w:numId w:val="279"/>
        </w:numPr>
        <w:tabs>
          <w:tab w:val="left" w:pos="709"/>
        </w:tabs>
        <w:autoSpaceDE w:val="0"/>
        <w:autoSpaceDN w:val="0"/>
        <w:spacing w:after="0"/>
        <w:ind w:left="0" w:firstLine="567"/>
        <w:jc w:val="both"/>
        <w:rPr>
          <w:color w:val="000000" w:themeColor="text1"/>
        </w:rPr>
      </w:pPr>
      <w:r w:rsidRPr="00971A98">
        <w:rPr>
          <w:color w:val="000000" w:themeColor="text1"/>
          <w:w w:val="95"/>
        </w:rPr>
        <w:t>группировать народные музыкальные инструменты по прин</w:t>
      </w:r>
      <w:r w:rsidRPr="00971A98">
        <w:rPr>
          <w:color w:val="000000" w:themeColor="text1"/>
        </w:rPr>
        <w:t>ципу</w:t>
      </w:r>
      <w:r w:rsidRPr="00971A98">
        <w:rPr>
          <w:color w:val="000000" w:themeColor="text1"/>
          <w:spacing w:val="5"/>
        </w:rPr>
        <w:t xml:space="preserve"> </w:t>
      </w:r>
      <w:r w:rsidRPr="00971A98">
        <w:rPr>
          <w:color w:val="000000" w:themeColor="text1"/>
        </w:rPr>
        <w:t>звукоизвлечения:</w:t>
      </w:r>
      <w:r w:rsidRPr="00971A98">
        <w:rPr>
          <w:color w:val="000000" w:themeColor="text1"/>
          <w:spacing w:val="5"/>
        </w:rPr>
        <w:t xml:space="preserve"> </w:t>
      </w:r>
      <w:r w:rsidRPr="00971A98">
        <w:rPr>
          <w:color w:val="000000" w:themeColor="text1"/>
        </w:rPr>
        <w:t>духовые,</w:t>
      </w:r>
      <w:r w:rsidRPr="00971A98">
        <w:rPr>
          <w:color w:val="000000" w:themeColor="text1"/>
          <w:spacing w:val="6"/>
        </w:rPr>
        <w:t xml:space="preserve"> </w:t>
      </w:r>
      <w:r w:rsidRPr="00971A98">
        <w:rPr>
          <w:color w:val="000000" w:themeColor="text1"/>
        </w:rPr>
        <w:t>ударные,</w:t>
      </w:r>
      <w:r w:rsidRPr="00971A98">
        <w:rPr>
          <w:color w:val="000000" w:themeColor="text1"/>
          <w:spacing w:val="5"/>
        </w:rPr>
        <w:t xml:space="preserve"> </w:t>
      </w:r>
      <w:r w:rsidRPr="00971A98">
        <w:rPr>
          <w:color w:val="000000" w:themeColor="text1"/>
        </w:rPr>
        <w:t>струнные;</w:t>
      </w:r>
    </w:p>
    <w:p w:rsidR="00873908" w:rsidRPr="00971A98" w:rsidRDefault="00873908" w:rsidP="00C8794A">
      <w:pPr>
        <w:pStyle w:val="aff"/>
        <w:widowControl w:val="0"/>
        <w:numPr>
          <w:ilvl w:val="0"/>
          <w:numId w:val="279"/>
        </w:numPr>
        <w:tabs>
          <w:tab w:val="left" w:pos="709"/>
        </w:tabs>
        <w:autoSpaceDE w:val="0"/>
        <w:autoSpaceDN w:val="0"/>
        <w:spacing w:after="0"/>
        <w:ind w:left="0" w:firstLine="567"/>
        <w:jc w:val="both"/>
        <w:rPr>
          <w:color w:val="000000" w:themeColor="text1"/>
        </w:rPr>
      </w:pPr>
      <w:r w:rsidRPr="00971A98">
        <w:rPr>
          <w:color w:val="000000" w:themeColor="text1"/>
        </w:rPr>
        <w:t>определять принадлежность музыкальных произведений и</w:t>
      </w:r>
      <w:r w:rsidRPr="00971A98">
        <w:rPr>
          <w:color w:val="000000" w:themeColor="text1"/>
          <w:spacing w:val="1"/>
        </w:rPr>
        <w:t xml:space="preserve"> </w:t>
      </w:r>
      <w:r w:rsidRPr="00971A98">
        <w:rPr>
          <w:color w:val="000000" w:themeColor="text1"/>
        </w:rPr>
        <w:t>их фрагментов к композиторскому или народному творчеству;</w:t>
      </w:r>
    </w:p>
    <w:p w:rsidR="00873908" w:rsidRPr="00971A98" w:rsidRDefault="00873908" w:rsidP="00C8794A">
      <w:pPr>
        <w:pStyle w:val="aff"/>
        <w:widowControl w:val="0"/>
        <w:numPr>
          <w:ilvl w:val="0"/>
          <w:numId w:val="279"/>
        </w:numPr>
        <w:tabs>
          <w:tab w:val="left" w:pos="709"/>
        </w:tabs>
        <w:autoSpaceDE w:val="0"/>
        <w:autoSpaceDN w:val="0"/>
        <w:spacing w:after="0"/>
        <w:ind w:left="0" w:firstLine="567"/>
        <w:jc w:val="both"/>
        <w:rPr>
          <w:color w:val="000000" w:themeColor="text1"/>
        </w:rPr>
      </w:pPr>
      <w:r w:rsidRPr="00971A98">
        <w:rPr>
          <w:color w:val="000000" w:themeColor="text1"/>
        </w:rPr>
        <w:lastRenderedPageBreak/>
        <w:t>различать манеру пения, инструментального исполнения,</w:t>
      </w:r>
      <w:r w:rsidRPr="00971A98">
        <w:rPr>
          <w:color w:val="000000" w:themeColor="text1"/>
          <w:spacing w:val="1"/>
        </w:rPr>
        <w:t xml:space="preserve"> </w:t>
      </w:r>
      <w:r w:rsidRPr="00971A98">
        <w:rPr>
          <w:color w:val="000000" w:themeColor="text1"/>
        </w:rPr>
        <w:t>типы солистов и коллективов — народных и академических;</w:t>
      </w:r>
    </w:p>
    <w:p w:rsidR="00873908" w:rsidRPr="00971A98" w:rsidRDefault="00873908" w:rsidP="00C8794A">
      <w:pPr>
        <w:pStyle w:val="aff"/>
        <w:widowControl w:val="0"/>
        <w:numPr>
          <w:ilvl w:val="0"/>
          <w:numId w:val="279"/>
        </w:numPr>
        <w:tabs>
          <w:tab w:val="left" w:pos="709"/>
        </w:tabs>
        <w:autoSpaceDE w:val="0"/>
        <w:autoSpaceDN w:val="0"/>
        <w:spacing w:after="0"/>
        <w:ind w:left="0" w:firstLine="567"/>
        <w:jc w:val="both"/>
        <w:rPr>
          <w:color w:val="000000" w:themeColor="text1"/>
        </w:rPr>
      </w:pPr>
      <w:r w:rsidRPr="00971A98">
        <w:rPr>
          <w:color w:val="000000" w:themeColor="text1"/>
        </w:rPr>
        <w:t>создавать</w:t>
      </w:r>
      <w:r w:rsidRPr="00971A98">
        <w:rPr>
          <w:color w:val="000000" w:themeColor="text1"/>
          <w:spacing w:val="-6"/>
        </w:rPr>
        <w:t xml:space="preserve"> </w:t>
      </w:r>
      <w:r w:rsidRPr="00971A98">
        <w:rPr>
          <w:color w:val="000000" w:themeColor="text1"/>
        </w:rPr>
        <w:t>ритмический</w:t>
      </w:r>
      <w:r w:rsidRPr="00971A98">
        <w:rPr>
          <w:color w:val="000000" w:themeColor="text1"/>
          <w:spacing w:val="-5"/>
        </w:rPr>
        <w:t xml:space="preserve"> </w:t>
      </w:r>
      <w:r w:rsidRPr="00971A98">
        <w:rPr>
          <w:color w:val="000000" w:themeColor="text1"/>
        </w:rPr>
        <w:t>аккомпанемент</w:t>
      </w:r>
      <w:r w:rsidRPr="00971A98">
        <w:rPr>
          <w:color w:val="000000" w:themeColor="text1"/>
          <w:spacing w:val="-6"/>
        </w:rPr>
        <w:t xml:space="preserve"> </w:t>
      </w:r>
      <w:r w:rsidRPr="00971A98">
        <w:rPr>
          <w:color w:val="000000" w:themeColor="text1"/>
        </w:rPr>
        <w:t>на</w:t>
      </w:r>
      <w:r w:rsidRPr="00971A98">
        <w:rPr>
          <w:color w:val="000000" w:themeColor="text1"/>
          <w:spacing w:val="-5"/>
        </w:rPr>
        <w:t xml:space="preserve"> </w:t>
      </w:r>
      <w:r w:rsidRPr="00971A98">
        <w:rPr>
          <w:color w:val="000000" w:themeColor="text1"/>
        </w:rPr>
        <w:t>ударных</w:t>
      </w:r>
      <w:r w:rsidRPr="00971A98">
        <w:rPr>
          <w:color w:val="000000" w:themeColor="text1"/>
          <w:spacing w:val="-5"/>
        </w:rPr>
        <w:t xml:space="preserve"> </w:t>
      </w:r>
      <w:r w:rsidRPr="00971A98">
        <w:rPr>
          <w:color w:val="000000" w:themeColor="text1"/>
        </w:rPr>
        <w:t>инструментах</w:t>
      </w:r>
      <w:r w:rsidRPr="00971A98">
        <w:rPr>
          <w:color w:val="000000" w:themeColor="text1"/>
          <w:spacing w:val="5"/>
        </w:rPr>
        <w:t xml:space="preserve"> </w:t>
      </w:r>
      <w:r w:rsidRPr="00971A98">
        <w:rPr>
          <w:color w:val="000000" w:themeColor="text1"/>
        </w:rPr>
        <w:t>при</w:t>
      </w:r>
      <w:r w:rsidRPr="00971A98">
        <w:rPr>
          <w:color w:val="000000" w:themeColor="text1"/>
          <w:spacing w:val="5"/>
        </w:rPr>
        <w:t xml:space="preserve"> </w:t>
      </w:r>
      <w:r w:rsidRPr="00971A98">
        <w:rPr>
          <w:color w:val="000000" w:themeColor="text1"/>
        </w:rPr>
        <w:t>исполнении</w:t>
      </w:r>
      <w:r w:rsidRPr="00971A98">
        <w:rPr>
          <w:color w:val="000000" w:themeColor="text1"/>
          <w:spacing w:val="5"/>
        </w:rPr>
        <w:t xml:space="preserve"> </w:t>
      </w:r>
      <w:r w:rsidRPr="00971A98">
        <w:rPr>
          <w:color w:val="000000" w:themeColor="text1"/>
        </w:rPr>
        <w:t>народной</w:t>
      </w:r>
      <w:r w:rsidRPr="00971A98">
        <w:rPr>
          <w:color w:val="000000" w:themeColor="text1"/>
          <w:spacing w:val="5"/>
        </w:rPr>
        <w:t xml:space="preserve"> </w:t>
      </w:r>
      <w:r w:rsidRPr="00971A98">
        <w:rPr>
          <w:color w:val="000000" w:themeColor="text1"/>
        </w:rPr>
        <w:t>песни;</w:t>
      </w:r>
    </w:p>
    <w:p w:rsidR="00873908" w:rsidRPr="00971A98" w:rsidRDefault="00873908" w:rsidP="00C8794A">
      <w:pPr>
        <w:pStyle w:val="aff"/>
        <w:widowControl w:val="0"/>
        <w:numPr>
          <w:ilvl w:val="0"/>
          <w:numId w:val="279"/>
        </w:numPr>
        <w:tabs>
          <w:tab w:val="left" w:pos="709"/>
        </w:tabs>
        <w:autoSpaceDE w:val="0"/>
        <w:autoSpaceDN w:val="0"/>
        <w:spacing w:after="0"/>
        <w:ind w:left="0" w:firstLine="567"/>
        <w:jc w:val="both"/>
        <w:rPr>
          <w:color w:val="000000" w:themeColor="text1"/>
        </w:rPr>
      </w:pPr>
      <w:r w:rsidRPr="00971A98">
        <w:rPr>
          <w:color w:val="000000" w:themeColor="text1"/>
        </w:rPr>
        <w:t>исполнять народные произведения различных жанров с сопровождением</w:t>
      </w:r>
      <w:r w:rsidRPr="00971A98">
        <w:rPr>
          <w:color w:val="000000" w:themeColor="text1"/>
          <w:spacing w:val="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без</w:t>
      </w:r>
      <w:r w:rsidRPr="00971A98">
        <w:rPr>
          <w:color w:val="000000" w:themeColor="text1"/>
          <w:spacing w:val="5"/>
        </w:rPr>
        <w:t xml:space="preserve"> </w:t>
      </w:r>
      <w:r w:rsidRPr="00971A98">
        <w:rPr>
          <w:color w:val="000000" w:themeColor="text1"/>
        </w:rPr>
        <w:t>сопровождения;</w:t>
      </w:r>
    </w:p>
    <w:p w:rsidR="00873908" w:rsidRPr="00971A98" w:rsidRDefault="00873908" w:rsidP="00C8794A">
      <w:pPr>
        <w:pStyle w:val="aff"/>
        <w:widowControl w:val="0"/>
        <w:numPr>
          <w:ilvl w:val="0"/>
          <w:numId w:val="279"/>
        </w:numPr>
        <w:tabs>
          <w:tab w:val="left" w:pos="709"/>
        </w:tabs>
        <w:autoSpaceDE w:val="0"/>
        <w:autoSpaceDN w:val="0"/>
        <w:spacing w:after="0"/>
        <w:ind w:left="0" w:firstLine="567"/>
        <w:jc w:val="both"/>
        <w:rPr>
          <w:color w:val="000000" w:themeColor="text1"/>
        </w:rPr>
      </w:pPr>
      <w:r w:rsidRPr="00971A98">
        <w:rPr>
          <w:color w:val="000000" w:themeColor="text1"/>
          <w:w w:val="95"/>
        </w:rPr>
        <w:t>участвовать в коллективной игре/импровизации (вокальной,</w:t>
      </w:r>
      <w:r w:rsidRPr="00971A98">
        <w:rPr>
          <w:color w:val="000000" w:themeColor="text1"/>
          <w:spacing w:val="1"/>
          <w:w w:val="95"/>
        </w:rPr>
        <w:t xml:space="preserve"> </w:t>
      </w:r>
      <w:r w:rsidRPr="00971A98">
        <w:rPr>
          <w:color w:val="000000" w:themeColor="text1"/>
          <w:w w:val="95"/>
        </w:rPr>
        <w:t>инструментальной, танцевальной) на основе освоенных фольк</w:t>
      </w:r>
      <w:r w:rsidRPr="00971A98">
        <w:rPr>
          <w:color w:val="000000" w:themeColor="text1"/>
        </w:rPr>
        <w:t>лорных</w:t>
      </w:r>
      <w:r w:rsidRPr="00971A98">
        <w:rPr>
          <w:color w:val="000000" w:themeColor="text1"/>
          <w:spacing w:val="7"/>
        </w:rPr>
        <w:t xml:space="preserve"> </w:t>
      </w:r>
      <w:r w:rsidRPr="00971A98">
        <w:rPr>
          <w:color w:val="000000" w:themeColor="text1"/>
        </w:rPr>
        <w:t>жанров.</w:t>
      </w:r>
    </w:p>
    <w:p w:rsidR="00873908" w:rsidRPr="00971A98" w:rsidRDefault="00873908" w:rsidP="000E37C4">
      <w:pPr>
        <w:tabs>
          <w:tab w:val="left" w:pos="709"/>
        </w:tabs>
        <w:jc w:val="both"/>
        <w:rPr>
          <w:rFonts w:ascii="Times New Roman" w:hAnsi="Times New Roman" w:cs="Times New Roman"/>
          <w:b/>
          <w:color w:val="000000" w:themeColor="text1"/>
          <w:sz w:val="20"/>
          <w:szCs w:val="20"/>
        </w:rPr>
      </w:pPr>
    </w:p>
    <w:p w:rsidR="00873908" w:rsidRPr="008719BB" w:rsidRDefault="00873908" w:rsidP="00873908">
      <w:pPr>
        <w:tabs>
          <w:tab w:val="left" w:pos="709"/>
        </w:tabs>
        <w:ind w:firstLine="567"/>
        <w:jc w:val="both"/>
        <w:rPr>
          <w:rFonts w:ascii="Times New Roman" w:hAnsi="Times New Roman" w:cs="Times New Roman"/>
          <w:b/>
          <w:color w:val="000000" w:themeColor="text1"/>
          <w:sz w:val="20"/>
          <w:szCs w:val="20"/>
        </w:rPr>
      </w:pPr>
      <w:r w:rsidRPr="008719BB">
        <w:rPr>
          <w:rFonts w:ascii="Times New Roman" w:hAnsi="Times New Roman" w:cs="Times New Roman"/>
          <w:b/>
          <w:color w:val="000000" w:themeColor="text1"/>
          <w:sz w:val="20"/>
          <w:szCs w:val="20"/>
        </w:rPr>
        <w:t>Модуль № 3 «Музыка народов мира»:</w:t>
      </w:r>
    </w:p>
    <w:p w:rsidR="00873908" w:rsidRPr="00971A98" w:rsidRDefault="00873908" w:rsidP="00C8794A">
      <w:pPr>
        <w:pStyle w:val="aff"/>
        <w:widowControl w:val="0"/>
        <w:numPr>
          <w:ilvl w:val="0"/>
          <w:numId w:val="280"/>
        </w:numPr>
        <w:tabs>
          <w:tab w:val="left" w:pos="709"/>
        </w:tabs>
        <w:autoSpaceDE w:val="0"/>
        <w:autoSpaceDN w:val="0"/>
        <w:spacing w:after="0"/>
        <w:ind w:left="0" w:firstLine="567"/>
        <w:jc w:val="both"/>
        <w:rPr>
          <w:color w:val="000000" w:themeColor="text1"/>
        </w:rPr>
      </w:pPr>
      <w:r w:rsidRPr="00971A98">
        <w:rPr>
          <w:color w:val="000000" w:themeColor="text1"/>
        </w:rPr>
        <w:t>различать на слух и исполнять произведения народной и</w:t>
      </w:r>
      <w:r w:rsidRPr="00971A98">
        <w:rPr>
          <w:color w:val="000000" w:themeColor="text1"/>
          <w:spacing w:val="1"/>
        </w:rPr>
        <w:t xml:space="preserve"> </w:t>
      </w:r>
      <w:r w:rsidRPr="00971A98">
        <w:rPr>
          <w:color w:val="000000" w:themeColor="text1"/>
        </w:rPr>
        <w:t>композиторской</w:t>
      </w:r>
      <w:r w:rsidRPr="00971A98">
        <w:rPr>
          <w:color w:val="000000" w:themeColor="text1"/>
          <w:spacing w:val="6"/>
        </w:rPr>
        <w:t xml:space="preserve"> </w:t>
      </w:r>
      <w:r w:rsidRPr="00971A98">
        <w:rPr>
          <w:color w:val="000000" w:themeColor="text1"/>
        </w:rPr>
        <w:t>музыки</w:t>
      </w:r>
      <w:r w:rsidRPr="00971A98">
        <w:rPr>
          <w:color w:val="000000" w:themeColor="text1"/>
          <w:spacing w:val="7"/>
        </w:rPr>
        <w:t xml:space="preserve"> </w:t>
      </w:r>
      <w:r w:rsidRPr="00971A98">
        <w:rPr>
          <w:color w:val="000000" w:themeColor="text1"/>
        </w:rPr>
        <w:t>других</w:t>
      </w:r>
      <w:r w:rsidRPr="00971A98">
        <w:rPr>
          <w:color w:val="000000" w:themeColor="text1"/>
          <w:spacing w:val="7"/>
        </w:rPr>
        <w:t xml:space="preserve"> </w:t>
      </w:r>
      <w:r w:rsidRPr="00971A98">
        <w:rPr>
          <w:color w:val="000000" w:themeColor="text1"/>
        </w:rPr>
        <w:t>стран;</w:t>
      </w:r>
    </w:p>
    <w:p w:rsidR="00873908" w:rsidRPr="00971A98" w:rsidRDefault="00873908" w:rsidP="00C8794A">
      <w:pPr>
        <w:pStyle w:val="aff"/>
        <w:widowControl w:val="0"/>
        <w:numPr>
          <w:ilvl w:val="0"/>
          <w:numId w:val="280"/>
        </w:numPr>
        <w:tabs>
          <w:tab w:val="left" w:pos="709"/>
        </w:tabs>
        <w:autoSpaceDE w:val="0"/>
        <w:autoSpaceDN w:val="0"/>
        <w:spacing w:after="0"/>
        <w:ind w:left="0" w:firstLine="567"/>
        <w:jc w:val="both"/>
        <w:rPr>
          <w:color w:val="000000" w:themeColor="text1"/>
        </w:rPr>
      </w:pPr>
      <w:r w:rsidRPr="00971A98">
        <w:rPr>
          <w:color w:val="000000" w:themeColor="text1"/>
        </w:rPr>
        <w:t>определять</w:t>
      </w:r>
      <w:r w:rsidRPr="00971A98">
        <w:rPr>
          <w:color w:val="000000" w:themeColor="text1"/>
          <w:spacing w:val="-11"/>
        </w:rPr>
        <w:t xml:space="preserve"> </w:t>
      </w:r>
      <w:r w:rsidRPr="00971A98">
        <w:rPr>
          <w:color w:val="000000" w:themeColor="text1"/>
        </w:rPr>
        <w:t>на</w:t>
      </w:r>
      <w:r w:rsidRPr="00971A98">
        <w:rPr>
          <w:color w:val="000000" w:themeColor="text1"/>
          <w:spacing w:val="-11"/>
        </w:rPr>
        <w:t xml:space="preserve"> </w:t>
      </w:r>
      <w:r w:rsidRPr="00971A98">
        <w:rPr>
          <w:color w:val="000000" w:themeColor="text1"/>
        </w:rPr>
        <w:t>слух</w:t>
      </w:r>
      <w:r w:rsidRPr="00971A98">
        <w:rPr>
          <w:color w:val="000000" w:themeColor="text1"/>
          <w:spacing w:val="-10"/>
        </w:rPr>
        <w:t xml:space="preserve"> </w:t>
      </w:r>
      <w:r w:rsidRPr="00971A98">
        <w:rPr>
          <w:color w:val="000000" w:themeColor="text1"/>
        </w:rPr>
        <w:t>принадлежность</w:t>
      </w:r>
      <w:r w:rsidRPr="00971A98">
        <w:rPr>
          <w:color w:val="000000" w:themeColor="text1"/>
          <w:spacing w:val="-11"/>
        </w:rPr>
        <w:t xml:space="preserve"> </w:t>
      </w:r>
      <w:r w:rsidRPr="00971A98">
        <w:rPr>
          <w:color w:val="000000" w:themeColor="text1"/>
        </w:rPr>
        <w:t>народных</w:t>
      </w:r>
      <w:r w:rsidRPr="00971A98">
        <w:rPr>
          <w:color w:val="000000" w:themeColor="text1"/>
          <w:spacing w:val="-10"/>
        </w:rPr>
        <w:t xml:space="preserve"> </w:t>
      </w:r>
      <w:r w:rsidRPr="00971A98">
        <w:rPr>
          <w:color w:val="000000" w:themeColor="text1"/>
        </w:rPr>
        <w:t>музыкальных</w:t>
      </w:r>
      <w:r w:rsidRPr="00971A98">
        <w:rPr>
          <w:color w:val="000000" w:themeColor="text1"/>
          <w:spacing w:val="-62"/>
        </w:rPr>
        <w:t xml:space="preserve"> </w:t>
      </w:r>
      <w:r w:rsidRPr="00971A98">
        <w:rPr>
          <w:color w:val="000000" w:themeColor="text1"/>
        </w:rPr>
        <w:t>инструментов к группам духовых, струнных, ударно-шумовых</w:t>
      </w:r>
      <w:r w:rsidRPr="00971A98">
        <w:rPr>
          <w:color w:val="000000" w:themeColor="text1"/>
          <w:spacing w:val="7"/>
        </w:rPr>
        <w:t xml:space="preserve"> </w:t>
      </w:r>
      <w:r w:rsidRPr="00971A98">
        <w:rPr>
          <w:color w:val="000000" w:themeColor="text1"/>
        </w:rPr>
        <w:t>инструментов;</w:t>
      </w:r>
    </w:p>
    <w:p w:rsidR="00873908" w:rsidRPr="00971A98" w:rsidRDefault="00873908" w:rsidP="00C8794A">
      <w:pPr>
        <w:pStyle w:val="aff"/>
        <w:widowControl w:val="0"/>
        <w:numPr>
          <w:ilvl w:val="0"/>
          <w:numId w:val="280"/>
        </w:numPr>
        <w:tabs>
          <w:tab w:val="left" w:pos="709"/>
        </w:tabs>
        <w:autoSpaceDE w:val="0"/>
        <w:autoSpaceDN w:val="0"/>
        <w:spacing w:after="0"/>
        <w:ind w:left="0" w:firstLine="567"/>
        <w:jc w:val="both"/>
        <w:rPr>
          <w:color w:val="000000" w:themeColor="text1"/>
        </w:rPr>
      </w:pPr>
      <w:r w:rsidRPr="00971A98">
        <w:rPr>
          <w:color w:val="000000" w:themeColor="text1"/>
        </w:rPr>
        <w:t>различать на слух и называть фольклорные элементы музыки разных народов мира в сочинениях профессиональных</w:t>
      </w:r>
      <w:r w:rsidRPr="00971A98">
        <w:rPr>
          <w:color w:val="000000" w:themeColor="text1"/>
          <w:spacing w:val="1"/>
        </w:rPr>
        <w:t xml:space="preserve"> </w:t>
      </w:r>
      <w:r w:rsidRPr="00971A98">
        <w:rPr>
          <w:color w:val="000000" w:themeColor="text1"/>
        </w:rPr>
        <w:t>композиторов (из числа изученных культурно-национальных</w:t>
      </w:r>
      <w:r w:rsidRPr="00971A98">
        <w:rPr>
          <w:color w:val="000000" w:themeColor="text1"/>
          <w:spacing w:val="7"/>
        </w:rPr>
        <w:t xml:space="preserve"> </w:t>
      </w:r>
      <w:r w:rsidRPr="00971A98">
        <w:rPr>
          <w:color w:val="000000" w:themeColor="text1"/>
        </w:rPr>
        <w:t>традиций</w:t>
      </w:r>
      <w:r w:rsidRPr="00971A98">
        <w:rPr>
          <w:color w:val="000000" w:themeColor="text1"/>
          <w:spacing w:val="7"/>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жанров);</w:t>
      </w:r>
    </w:p>
    <w:p w:rsidR="00873908" w:rsidRPr="00971A98" w:rsidRDefault="00873908" w:rsidP="00C8794A">
      <w:pPr>
        <w:pStyle w:val="aff"/>
        <w:widowControl w:val="0"/>
        <w:numPr>
          <w:ilvl w:val="0"/>
          <w:numId w:val="280"/>
        </w:numPr>
        <w:tabs>
          <w:tab w:val="left" w:pos="709"/>
        </w:tabs>
        <w:autoSpaceDE w:val="0"/>
        <w:autoSpaceDN w:val="0"/>
        <w:spacing w:after="0"/>
        <w:ind w:left="0" w:firstLine="567"/>
        <w:jc w:val="both"/>
        <w:rPr>
          <w:color w:val="000000" w:themeColor="text1"/>
        </w:rPr>
      </w:pPr>
      <w:r w:rsidRPr="00971A98">
        <w:rPr>
          <w:color w:val="000000" w:themeColor="text1"/>
        </w:rPr>
        <w:t>различать и характеризовать фольклорные жанры музыки</w:t>
      </w:r>
      <w:r w:rsidRPr="00971A98">
        <w:rPr>
          <w:color w:val="000000" w:themeColor="text1"/>
          <w:spacing w:val="1"/>
        </w:rPr>
        <w:t xml:space="preserve"> </w:t>
      </w:r>
      <w:r w:rsidRPr="00971A98">
        <w:rPr>
          <w:color w:val="000000" w:themeColor="text1"/>
        </w:rPr>
        <w:t>(песенные, танцевальные), вычленять и называть типичные</w:t>
      </w:r>
      <w:r w:rsidRPr="00971A98">
        <w:rPr>
          <w:color w:val="000000" w:themeColor="text1"/>
          <w:spacing w:val="-61"/>
        </w:rPr>
        <w:t xml:space="preserve"> </w:t>
      </w:r>
      <w:r w:rsidRPr="00971A98">
        <w:rPr>
          <w:color w:val="000000" w:themeColor="text1"/>
        </w:rPr>
        <w:t>жанровые</w:t>
      </w:r>
      <w:r w:rsidRPr="00971A98">
        <w:rPr>
          <w:color w:val="000000" w:themeColor="text1"/>
          <w:spacing w:val="7"/>
        </w:rPr>
        <w:t xml:space="preserve"> </w:t>
      </w:r>
      <w:r w:rsidRPr="00971A98">
        <w:rPr>
          <w:color w:val="000000" w:themeColor="text1"/>
        </w:rPr>
        <w:t>признаки.</w:t>
      </w: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 4 «Духовная музыка»:</w:t>
      </w:r>
    </w:p>
    <w:p w:rsidR="00873908" w:rsidRPr="00971A98" w:rsidRDefault="00873908" w:rsidP="00C8794A">
      <w:pPr>
        <w:pStyle w:val="aff"/>
        <w:widowControl w:val="0"/>
        <w:numPr>
          <w:ilvl w:val="0"/>
          <w:numId w:val="281"/>
        </w:numPr>
        <w:tabs>
          <w:tab w:val="left" w:pos="709"/>
        </w:tabs>
        <w:autoSpaceDE w:val="0"/>
        <w:autoSpaceDN w:val="0"/>
        <w:spacing w:after="0"/>
        <w:ind w:left="0" w:firstLine="567"/>
        <w:jc w:val="both"/>
        <w:rPr>
          <w:color w:val="000000" w:themeColor="text1"/>
        </w:rPr>
      </w:pPr>
      <w:r w:rsidRPr="00971A98">
        <w:rPr>
          <w:color w:val="000000" w:themeColor="text1"/>
        </w:rPr>
        <w:t>определять характер, настроение музыкальных произведений</w:t>
      </w:r>
      <w:r w:rsidRPr="00971A98">
        <w:rPr>
          <w:color w:val="000000" w:themeColor="text1"/>
          <w:spacing w:val="-6"/>
        </w:rPr>
        <w:t xml:space="preserve"> </w:t>
      </w:r>
      <w:r w:rsidRPr="00971A98">
        <w:rPr>
          <w:color w:val="000000" w:themeColor="text1"/>
        </w:rPr>
        <w:t>духовной</w:t>
      </w:r>
      <w:r w:rsidRPr="00971A98">
        <w:rPr>
          <w:color w:val="000000" w:themeColor="text1"/>
          <w:spacing w:val="-5"/>
        </w:rPr>
        <w:t xml:space="preserve"> </w:t>
      </w:r>
      <w:r w:rsidRPr="00971A98">
        <w:rPr>
          <w:color w:val="000000" w:themeColor="text1"/>
        </w:rPr>
        <w:t>музыки,</w:t>
      </w:r>
      <w:r w:rsidRPr="00971A98">
        <w:rPr>
          <w:color w:val="000000" w:themeColor="text1"/>
          <w:spacing w:val="-5"/>
        </w:rPr>
        <w:t xml:space="preserve"> </w:t>
      </w:r>
      <w:r w:rsidRPr="00971A98">
        <w:rPr>
          <w:color w:val="000000" w:themeColor="text1"/>
        </w:rPr>
        <w:t>характеризовать</w:t>
      </w:r>
      <w:r w:rsidRPr="00971A98">
        <w:rPr>
          <w:color w:val="000000" w:themeColor="text1"/>
          <w:spacing w:val="-6"/>
        </w:rPr>
        <w:t xml:space="preserve"> </w:t>
      </w:r>
      <w:r w:rsidRPr="00971A98">
        <w:rPr>
          <w:color w:val="000000" w:themeColor="text1"/>
        </w:rPr>
        <w:t>её</w:t>
      </w:r>
      <w:r w:rsidRPr="00971A98">
        <w:rPr>
          <w:color w:val="000000" w:themeColor="text1"/>
          <w:spacing w:val="-5"/>
        </w:rPr>
        <w:t xml:space="preserve"> </w:t>
      </w:r>
      <w:r w:rsidRPr="00971A98">
        <w:rPr>
          <w:color w:val="000000" w:themeColor="text1"/>
        </w:rPr>
        <w:t>жизненное</w:t>
      </w:r>
      <w:r w:rsidRPr="00971A98">
        <w:rPr>
          <w:color w:val="000000" w:themeColor="text1"/>
          <w:spacing w:val="-5"/>
        </w:rPr>
        <w:t xml:space="preserve"> </w:t>
      </w:r>
      <w:r w:rsidRPr="00971A98">
        <w:rPr>
          <w:color w:val="000000" w:themeColor="text1"/>
        </w:rPr>
        <w:t>предназначение;</w:t>
      </w:r>
    </w:p>
    <w:p w:rsidR="00873908" w:rsidRPr="00971A98" w:rsidRDefault="00873908" w:rsidP="00C8794A">
      <w:pPr>
        <w:pStyle w:val="aff"/>
        <w:widowControl w:val="0"/>
        <w:numPr>
          <w:ilvl w:val="0"/>
          <w:numId w:val="281"/>
        </w:numPr>
        <w:tabs>
          <w:tab w:val="left" w:pos="709"/>
        </w:tabs>
        <w:autoSpaceDE w:val="0"/>
        <w:autoSpaceDN w:val="0"/>
        <w:spacing w:after="0"/>
        <w:ind w:left="0" w:firstLine="567"/>
        <w:jc w:val="both"/>
        <w:rPr>
          <w:color w:val="000000" w:themeColor="text1"/>
        </w:rPr>
      </w:pPr>
      <w:r w:rsidRPr="00971A98">
        <w:rPr>
          <w:color w:val="000000" w:themeColor="text1"/>
        </w:rPr>
        <w:t>исполнять</w:t>
      </w:r>
      <w:r w:rsidRPr="00971A98">
        <w:rPr>
          <w:color w:val="000000" w:themeColor="text1"/>
          <w:spacing w:val="4"/>
        </w:rPr>
        <w:t xml:space="preserve"> </w:t>
      </w:r>
      <w:r w:rsidRPr="00971A98">
        <w:rPr>
          <w:color w:val="000000" w:themeColor="text1"/>
        </w:rPr>
        <w:t>доступные</w:t>
      </w:r>
      <w:r w:rsidRPr="00971A98">
        <w:rPr>
          <w:color w:val="000000" w:themeColor="text1"/>
          <w:spacing w:val="4"/>
        </w:rPr>
        <w:t xml:space="preserve"> </w:t>
      </w:r>
      <w:r w:rsidRPr="00971A98">
        <w:rPr>
          <w:color w:val="000000" w:themeColor="text1"/>
        </w:rPr>
        <w:t>образцы</w:t>
      </w:r>
      <w:r w:rsidRPr="00971A98">
        <w:rPr>
          <w:color w:val="000000" w:themeColor="text1"/>
          <w:spacing w:val="4"/>
        </w:rPr>
        <w:t xml:space="preserve"> </w:t>
      </w:r>
      <w:r w:rsidRPr="00971A98">
        <w:rPr>
          <w:color w:val="000000" w:themeColor="text1"/>
        </w:rPr>
        <w:t>духовной</w:t>
      </w:r>
      <w:r w:rsidRPr="00971A98">
        <w:rPr>
          <w:color w:val="000000" w:themeColor="text1"/>
          <w:spacing w:val="4"/>
        </w:rPr>
        <w:t xml:space="preserve"> </w:t>
      </w:r>
      <w:r w:rsidRPr="00971A98">
        <w:rPr>
          <w:color w:val="000000" w:themeColor="text1"/>
        </w:rPr>
        <w:t>музыки;</w:t>
      </w:r>
    </w:p>
    <w:p w:rsidR="00873908" w:rsidRPr="00971A98" w:rsidRDefault="00873908" w:rsidP="00C8794A">
      <w:pPr>
        <w:pStyle w:val="aff"/>
        <w:widowControl w:val="0"/>
        <w:numPr>
          <w:ilvl w:val="0"/>
          <w:numId w:val="281"/>
        </w:numPr>
        <w:tabs>
          <w:tab w:val="left" w:pos="709"/>
        </w:tabs>
        <w:autoSpaceDE w:val="0"/>
        <w:autoSpaceDN w:val="0"/>
        <w:spacing w:after="0"/>
        <w:ind w:left="0" w:firstLine="567"/>
        <w:jc w:val="both"/>
        <w:rPr>
          <w:color w:val="000000" w:themeColor="text1"/>
        </w:rPr>
      </w:pPr>
      <w:r w:rsidRPr="00971A98">
        <w:rPr>
          <w:color w:val="000000" w:themeColor="text1"/>
        </w:rPr>
        <w:t>уметь</w:t>
      </w:r>
      <w:r w:rsidRPr="00971A98">
        <w:rPr>
          <w:color w:val="000000" w:themeColor="text1"/>
          <w:spacing w:val="-15"/>
        </w:rPr>
        <w:t xml:space="preserve"> </w:t>
      </w:r>
      <w:r w:rsidRPr="00971A98">
        <w:rPr>
          <w:color w:val="000000" w:themeColor="text1"/>
        </w:rPr>
        <w:t>рассказывать</w:t>
      </w:r>
      <w:r w:rsidRPr="00971A98">
        <w:rPr>
          <w:color w:val="000000" w:themeColor="text1"/>
          <w:spacing w:val="-15"/>
        </w:rPr>
        <w:t xml:space="preserve"> </w:t>
      </w:r>
      <w:r w:rsidRPr="00971A98">
        <w:rPr>
          <w:color w:val="000000" w:themeColor="text1"/>
        </w:rPr>
        <w:t>об</w:t>
      </w:r>
      <w:r w:rsidRPr="00971A98">
        <w:rPr>
          <w:color w:val="000000" w:themeColor="text1"/>
          <w:spacing w:val="-14"/>
        </w:rPr>
        <w:t xml:space="preserve"> </w:t>
      </w:r>
      <w:r w:rsidRPr="00971A98">
        <w:rPr>
          <w:color w:val="000000" w:themeColor="text1"/>
        </w:rPr>
        <w:t>особенностях</w:t>
      </w:r>
      <w:r w:rsidRPr="00971A98">
        <w:rPr>
          <w:color w:val="000000" w:themeColor="text1"/>
          <w:spacing w:val="-15"/>
        </w:rPr>
        <w:t xml:space="preserve"> </w:t>
      </w:r>
      <w:r w:rsidRPr="00971A98">
        <w:rPr>
          <w:color w:val="000000" w:themeColor="text1"/>
        </w:rPr>
        <w:t>исполнения,</w:t>
      </w:r>
      <w:r w:rsidRPr="00971A98">
        <w:rPr>
          <w:color w:val="000000" w:themeColor="text1"/>
          <w:spacing w:val="-14"/>
        </w:rPr>
        <w:t xml:space="preserve"> </w:t>
      </w:r>
      <w:r w:rsidRPr="00971A98">
        <w:rPr>
          <w:color w:val="000000" w:themeColor="text1"/>
        </w:rPr>
        <w:t>традициях</w:t>
      </w:r>
      <w:r w:rsidRPr="00971A98">
        <w:rPr>
          <w:color w:val="000000" w:themeColor="text1"/>
          <w:spacing w:val="-62"/>
        </w:rPr>
        <w:t xml:space="preserve"> </w:t>
      </w:r>
      <w:r w:rsidRPr="00971A98">
        <w:rPr>
          <w:color w:val="000000" w:themeColor="text1"/>
        </w:rPr>
        <w:t>звучания духовной музыки Русской православной церкви</w:t>
      </w:r>
      <w:r w:rsidRPr="00971A98">
        <w:rPr>
          <w:color w:val="000000" w:themeColor="text1"/>
          <w:spacing w:val="1"/>
        </w:rPr>
        <w:t xml:space="preserve"> </w:t>
      </w:r>
      <w:r w:rsidRPr="00971A98">
        <w:rPr>
          <w:color w:val="000000" w:themeColor="text1"/>
          <w:w w:val="95"/>
        </w:rPr>
        <w:t>(вариативно: других конфессий согласно региональной рели</w:t>
      </w:r>
      <w:r w:rsidRPr="00971A98">
        <w:rPr>
          <w:color w:val="000000" w:themeColor="text1"/>
        </w:rPr>
        <w:t>гиозной</w:t>
      </w:r>
      <w:r w:rsidRPr="00971A98">
        <w:rPr>
          <w:color w:val="000000" w:themeColor="text1"/>
          <w:spacing w:val="7"/>
        </w:rPr>
        <w:t xml:space="preserve"> </w:t>
      </w:r>
      <w:r w:rsidRPr="00971A98">
        <w:rPr>
          <w:color w:val="000000" w:themeColor="text1"/>
        </w:rPr>
        <w:t>традиции).</w:t>
      </w: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 5 «Классическая музыка»:</w:t>
      </w:r>
    </w:p>
    <w:p w:rsidR="00873908" w:rsidRPr="00971A98" w:rsidRDefault="00873908" w:rsidP="00C8794A">
      <w:pPr>
        <w:pStyle w:val="aff"/>
        <w:widowControl w:val="0"/>
        <w:numPr>
          <w:ilvl w:val="0"/>
          <w:numId w:val="282"/>
        </w:numPr>
        <w:tabs>
          <w:tab w:val="left" w:pos="709"/>
        </w:tabs>
        <w:autoSpaceDE w:val="0"/>
        <w:autoSpaceDN w:val="0"/>
        <w:spacing w:after="0"/>
        <w:ind w:left="0" w:firstLine="567"/>
        <w:jc w:val="both"/>
        <w:rPr>
          <w:color w:val="000000" w:themeColor="text1"/>
        </w:rPr>
      </w:pPr>
      <w:r w:rsidRPr="00971A98">
        <w:rPr>
          <w:color w:val="000000" w:themeColor="text1"/>
          <w:w w:val="95"/>
        </w:rPr>
        <w:lastRenderedPageBreak/>
        <w:t>различать на слух произведения классической музыки, назы</w:t>
      </w:r>
      <w:r w:rsidRPr="00971A98">
        <w:rPr>
          <w:color w:val="000000" w:themeColor="text1"/>
        </w:rPr>
        <w:t>вать</w:t>
      </w:r>
      <w:r w:rsidRPr="00971A98">
        <w:rPr>
          <w:color w:val="000000" w:themeColor="text1"/>
          <w:spacing w:val="-5"/>
        </w:rPr>
        <w:t xml:space="preserve"> </w:t>
      </w:r>
      <w:r w:rsidRPr="00971A98">
        <w:rPr>
          <w:color w:val="000000" w:themeColor="text1"/>
        </w:rPr>
        <w:t>автора</w:t>
      </w:r>
      <w:r w:rsidRPr="00971A98">
        <w:rPr>
          <w:color w:val="000000" w:themeColor="text1"/>
          <w:spacing w:val="-4"/>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произведение,</w:t>
      </w:r>
      <w:r w:rsidRPr="00971A98">
        <w:rPr>
          <w:color w:val="000000" w:themeColor="text1"/>
          <w:spacing w:val="-4"/>
        </w:rPr>
        <w:t xml:space="preserve"> </w:t>
      </w:r>
      <w:r w:rsidRPr="00971A98">
        <w:rPr>
          <w:color w:val="000000" w:themeColor="text1"/>
        </w:rPr>
        <w:t>исполнительский</w:t>
      </w:r>
      <w:r w:rsidRPr="00971A98">
        <w:rPr>
          <w:color w:val="000000" w:themeColor="text1"/>
          <w:spacing w:val="-5"/>
        </w:rPr>
        <w:t xml:space="preserve"> </w:t>
      </w:r>
      <w:r w:rsidRPr="00971A98">
        <w:rPr>
          <w:color w:val="000000" w:themeColor="text1"/>
        </w:rPr>
        <w:t>состав;</w:t>
      </w:r>
    </w:p>
    <w:p w:rsidR="00873908" w:rsidRPr="00971A98" w:rsidRDefault="00873908" w:rsidP="00C8794A">
      <w:pPr>
        <w:pStyle w:val="aff"/>
        <w:widowControl w:val="0"/>
        <w:numPr>
          <w:ilvl w:val="0"/>
          <w:numId w:val="282"/>
        </w:numPr>
        <w:tabs>
          <w:tab w:val="left" w:pos="709"/>
        </w:tabs>
        <w:autoSpaceDE w:val="0"/>
        <w:autoSpaceDN w:val="0"/>
        <w:spacing w:after="0"/>
        <w:ind w:left="0" w:firstLine="567"/>
        <w:jc w:val="both"/>
        <w:rPr>
          <w:color w:val="000000" w:themeColor="text1"/>
        </w:rPr>
      </w:pPr>
      <w:r w:rsidRPr="00971A98">
        <w:rPr>
          <w:color w:val="000000" w:themeColor="text1"/>
        </w:rPr>
        <w:t>различать и характеризовать простейшие жанры музыки</w:t>
      </w:r>
      <w:r w:rsidRPr="00971A98">
        <w:rPr>
          <w:color w:val="000000" w:themeColor="text1"/>
          <w:spacing w:val="1"/>
        </w:rPr>
        <w:t xml:space="preserve"> </w:t>
      </w:r>
      <w:r w:rsidRPr="00971A98">
        <w:rPr>
          <w:color w:val="000000" w:themeColor="text1"/>
        </w:rPr>
        <w:t>(песня,</w:t>
      </w:r>
      <w:r w:rsidRPr="00971A98">
        <w:rPr>
          <w:color w:val="000000" w:themeColor="text1"/>
          <w:spacing w:val="-9"/>
        </w:rPr>
        <w:t xml:space="preserve"> </w:t>
      </w:r>
      <w:r w:rsidRPr="00971A98">
        <w:rPr>
          <w:color w:val="000000" w:themeColor="text1"/>
        </w:rPr>
        <w:t>танец,</w:t>
      </w:r>
      <w:r w:rsidRPr="00971A98">
        <w:rPr>
          <w:color w:val="000000" w:themeColor="text1"/>
          <w:spacing w:val="-9"/>
        </w:rPr>
        <w:t xml:space="preserve"> </w:t>
      </w:r>
      <w:r w:rsidRPr="00971A98">
        <w:rPr>
          <w:color w:val="000000" w:themeColor="text1"/>
        </w:rPr>
        <w:t>марш),</w:t>
      </w:r>
      <w:r w:rsidRPr="00971A98">
        <w:rPr>
          <w:color w:val="000000" w:themeColor="text1"/>
          <w:spacing w:val="-9"/>
        </w:rPr>
        <w:t xml:space="preserve"> </w:t>
      </w:r>
      <w:r w:rsidRPr="00971A98">
        <w:rPr>
          <w:color w:val="000000" w:themeColor="text1"/>
        </w:rPr>
        <w:t>вычленять</w:t>
      </w:r>
      <w:r w:rsidRPr="00971A98">
        <w:rPr>
          <w:color w:val="000000" w:themeColor="text1"/>
          <w:spacing w:val="-9"/>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называть</w:t>
      </w:r>
      <w:r w:rsidRPr="00971A98">
        <w:rPr>
          <w:color w:val="000000" w:themeColor="text1"/>
          <w:spacing w:val="-9"/>
        </w:rPr>
        <w:t xml:space="preserve"> </w:t>
      </w:r>
      <w:r w:rsidRPr="00971A98">
        <w:rPr>
          <w:color w:val="000000" w:themeColor="text1"/>
        </w:rPr>
        <w:t>типичные</w:t>
      </w:r>
      <w:r w:rsidRPr="00971A98">
        <w:rPr>
          <w:color w:val="000000" w:themeColor="text1"/>
          <w:spacing w:val="-9"/>
        </w:rPr>
        <w:t xml:space="preserve"> </w:t>
      </w:r>
      <w:r w:rsidRPr="00971A98">
        <w:rPr>
          <w:color w:val="000000" w:themeColor="text1"/>
        </w:rPr>
        <w:t>жанровые</w:t>
      </w:r>
      <w:r w:rsidRPr="00971A98">
        <w:rPr>
          <w:color w:val="000000" w:themeColor="text1"/>
          <w:spacing w:val="-13"/>
        </w:rPr>
        <w:t xml:space="preserve"> </w:t>
      </w:r>
      <w:r w:rsidRPr="00971A98">
        <w:rPr>
          <w:color w:val="000000" w:themeColor="text1"/>
        </w:rPr>
        <w:t>признаки</w:t>
      </w:r>
      <w:r w:rsidRPr="00971A98">
        <w:rPr>
          <w:color w:val="000000" w:themeColor="text1"/>
          <w:spacing w:val="-13"/>
        </w:rPr>
        <w:t xml:space="preserve"> </w:t>
      </w:r>
      <w:r w:rsidRPr="00971A98">
        <w:rPr>
          <w:color w:val="000000" w:themeColor="text1"/>
        </w:rPr>
        <w:t>песни,</w:t>
      </w:r>
      <w:r w:rsidRPr="00971A98">
        <w:rPr>
          <w:color w:val="000000" w:themeColor="text1"/>
          <w:spacing w:val="-13"/>
        </w:rPr>
        <w:t xml:space="preserve"> </w:t>
      </w:r>
      <w:r w:rsidRPr="00971A98">
        <w:rPr>
          <w:color w:val="000000" w:themeColor="text1"/>
        </w:rPr>
        <w:t>танца</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марша</w:t>
      </w:r>
      <w:r w:rsidRPr="00971A98">
        <w:rPr>
          <w:color w:val="000000" w:themeColor="text1"/>
          <w:spacing w:val="-13"/>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сочинениях</w:t>
      </w:r>
      <w:r w:rsidRPr="00971A98">
        <w:rPr>
          <w:color w:val="000000" w:themeColor="text1"/>
          <w:spacing w:val="-13"/>
        </w:rPr>
        <w:t xml:space="preserve"> </w:t>
      </w:r>
      <w:r w:rsidRPr="00971A98">
        <w:rPr>
          <w:color w:val="000000" w:themeColor="text1"/>
        </w:rPr>
        <w:t>композиторов-классиков;</w:t>
      </w:r>
    </w:p>
    <w:p w:rsidR="00873908" w:rsidRPr="00971A98" w:rsidRDefault="00873908" w:rsidP="00C8794A">
      <w:pPr>
        <w:pStyle w:val="aff"/>
        <w:widowControl w:val="0"/>
        <w:numPr>
          <w:ilvl w:val="0"/>
          <w:numId w:val="282"/>
        </w:numPr>
        <w:tabs>
          <w:tab w:val="left" w:pos="709"/>
        </w:tabs>
        <w:autoSpaceDE w:val="0"/>
        <w:autoSpaceDN w:val="0"/>
        <w:spacing w:after="0"/>
        <w:ind w:left="0" w:firstLine="567"/>
        <w:jc w:val="both"/>
        <w:rPr>
          <w:color w:val="000000" w:themeColor="text1"/>
        </w:rPr>
      </w:pPr>
      <w:r w:rsidRPr="00971A98">
        <w:rPr>
          <w:color w:val="000000" w:themeColor="text1"/>
        </w:rPr>
        <w:t>различать концертные жанры по особенностям исполнения</w:t>
      </w:r>
      <w:r w:rsidRPr="00971A98">
        <w:rPr>
          <w:color w:val="000000" w:themeColor="text1"/>
          <w:spacing w:val="-61"/>
        </w:rPr>
        <w:t xml:space="preserve"> </w:t>
      </w:r>
      <w:r w:rsidRPr="00971A98">
        <w:rPr>
          <w:color w:val="000000" w:themeColor="text1"/>
        </w:rPr>
        <w:t>(камерные и симфонические, вокальные и инструментальные),</w:t>
      </w:r>
      <w:r w:rsidRPr="00971A98">
        <w:rPr>
          <w:color w:val="000000" w:themeColor="text1"/>
          <w:spacing w:val="2"/>
        </w:rPr>
        <w:t xml:space="preserve"> </w:t>
      </w:r>
      <w:r w:rsidRPr="00971A98">
        <w:rPr>
          <w:color w:val="000000" w:themeColor="text1"/>
        </w:rPr>
        <w:t>знать</w:t>
      </w:r>
      <w:r w:rsidRPr="00971A98">
        <w:rPr>
          <w:color w:val="000000" w:themeColor="text1"/>
          <w:spacing w:val="3"/>
        </w:rPr>
        <w:t xml:space="preserve"> </w:t>
      </w:r>
      <w:r w:rsidRPr="00971A98">
        <w:rPr>
          <w:color w:val="000000" w:themeColor="text1"/>
        </w:rPr>
        <w:t>их</w:t>
      </w:r>
      <w:r w:rsidRPr="00971A98">
        <w:rPr>
          <w:color w:val="000000" w:themeColor="text1"/>
          <w:spacing w:val="3"/>
        </w:rPr>
        <w:t xml:space="preserve"> </w:t>
      </w:r>
      <w:r w:rsidRPr="00971A98">
        <w:rPr>
          <w:color w:val="000000" w:themeColor="text1"/>
        </w:rPr>
        <w:t>разновидности,</w:t>
      </w:r>
      <w:r w:rsidRPr="00971A98">
        <w:rPr>
          <w:color w:val="000000" w:themeColor="text1"/>
          <w:spacing w:val="2"/>
        </w:rPr>
        <w:t xml:space="preserve"> </w:t>
      </w:r>
      <w:r w:rsidRPr="00971A98">
        <w:rPr>
          <w:color w:val="000000" w:themeColor="text1"/>
        </w:rPr>
        <w:t>приводить</w:t>
      </w:r>
      <w:r w:rsidRPr="00971A98">
        <w:rPr>
          <w:color w:val="000000" w:themeColor="text1"/>
          <w:spacing w:val="3"/>
        </w:rPr>
        <w:t xml:space="preserve"> </w:t>
      </w:r>
      <w:r w:rsidRPr="00971A98">
        <w:rPr>
          <w:color w:val="000000" w:themeColor="text1"/>
        </w:rPr>
        <w:t>примеры;</w:t>
      </w:r>
    </w:p>
    <w:p w:rsidR="00873908" w:rsidRPr="00971A98" w:rsidRDefault="00873908" w:rsidP="00C8794A">
      <w:pPr>
        <w:pStyle w:val="aff"/>
        <w:widowControl w:val="0"/>
        <w:numPr>
          <w:ilvl w:val="0"/>
          <w:numId w:val="282"/>
        </w:numPr>
        <w:tabs>
          <w:tab w:val="left" w:pos="709"/>
        </w:tabs>
        <w:autoSpaceDE w:val="0"/>
        <w:autoSpaceDN w:val="0"/>
        <w:spacing w:after="0"/>
        <w:ind w:left="0" w:firstLine="567"/>
        <w:jc w:val="both"/>
        <w:rPr>
          <w:color w:val="000000" w:themeColor="text1"/>
        </w:rPr>
      </w:pPr>
      <w:r w:rsidRPr="00971A98">
        <w:rPr>
          <w:color w:val="000000" w:themeColor="text1"/>
        </w:rPr>
        <w:t>исполнять (в том числе фрагментарно, отдельными темами)</w:t>
      </w:r>
      <w:r w:rsidRPr="00971A98">
        <w:rPr>
          <w:color w:val="000000" w:themeColor="text1"/>
          <w:spacing w:val="-61"/>
        </w:rPr>
        <w:t xml:space="preserve"> </w:t>
      </w:r>
      <w:r w:rsidRPr="00971A98">
        <w:rPr>
          <w:color w:val="000000" w:themeColor="text1"/>
        </w:rPr>
        <w:t>сочинения</w:t>
      </w:r>
      <w:r w:rsidRPr="00971A98">
        <w:rPr>
          <w:color w:val="000000" w:themeColor="text1"/>
          <w:spacing w:val="6"/>
        </w:rPr>
        <w:t xml:space="preserve"> </w:t>
      </w:r>
      <w:r w:rsidRPr="00971A98">
        <w:rPr>
          <w:color w:val="000000" w:themeColor="text1"/>
        </w:rPr>
        <w:t>композиторов-классиков;</w:t>
      </w:r>
    </w:p>
    <w:p w:rsidR="00873908" w:rsidRPr="00971A98" w:rsidRDefault="00873908" w:rsidP="00C8794A">
      <w:pPr>
        <w:pStyle w:val="aff"/>
        <w:widowControl w:val="0"/>
        <w:numPr>
          <w:ilvl w:val="0"/>
          <w:numId w:val="282"/>
        </w:numPr>
        <w:tabs>
          <w:tab w:val="left" w:pos="709"/>
        </w:tabs>
        <w:autoSpaceDE w:val="0"/>
        <w:autoSpaceDN w:val="0"/>
        <w:spacing w:after="0"/>
        <w:ind w:left="0" w:firstLine="567"/>
        <w:jc w:val="both"/>
        <w:rPr>
          <w:color w:val="000000" w:themeColor="text1"/>
        </w:rPr>
      </w:pPr>
      <w:r w:rsidRPr="00971A98">
        <w:rPr>
          <w:color w:val="000000" w:themeColor="text1"/>
        </w:rPr>
        <w:t>воспринимать музыку в соответствии с её настроением, характером, осознавать эмоции и чувства, вызванные музы</w:t>
      </w:r>
      <w:r w:rsidRPr="00971A98">
        <w:rPr>
          <w:color w:val="000000" w:themeColor="text1"/>
          <w:w w:val="95"/>
        </w:rPr>
        <w:t>кальным звучанием, уметь кратко описать свои впечатления</w:t>
      </w:r>
      <w:r w:rsidRPr="00971A98">
        <w:rPr>
          <w:color w:val="000000" w:themeColor="text1"/>
          <w:spacing w:val="1"/>
          <w:w w:val="95"/>
        </w:rPr>
        <w:t xml:space="preserve"> </w:t>
      </w:r>
      <w:r w:rsidRPr="00971A98">
        <w:rPr>
          <w:color w:val="000000" w:themeColor="text1"/>
        </w:rPr>
        <w:t>от</w:t>
      </w:r>
      <w:r w:rsidRPr="00971A98">
        <w:rPr>
          <w:color w:val="000000" w:themeColor="text1"/>
          <w:spacing w:val="7"/>
        </w:rPr>
        <w:t xml:space="preserve"> </w:t>
      </w:r>
      <w:r w:rsidRPr="00971A98">
        <w:rPr>
          <w:color w:val="000000" w:themeColor="text1"/>
        </w:rPr>
        <w:t>музыкального</w:t>
      </w:r>
      <w:r w:rsidRPr="00971A98">
        <w:rPr>
          <w:color w:val="000000" w:themeColor="text1"/>
          <w:spacing w:val="8"/>
        </w:rPr>
        <w:t xml:space="preserve"> </w:t>
      </w:r>
      <w:r w:rsidRPr="00971A98">
        <w:rPr>
          <w:color w:val="000000" w:themeColor="text1"/>
        </w:rPr>
        <w:t>восприятия;</w:t>
      </w:r>
    </w:p>
    <w:p w:rsidR="00873908" w:rsidRPr="00971A98" w:rsidRDefault="00873908" w:rsidP="00C8794A">
      <w:pPr>
        <w:pStyle w:val="aff"/>
        <w:widowControl w:val="0"/>
        <w:numPr>
          <w:ilvl w:val="0"/>
          <w:numId w:val="282"/>
        </w:numPr>
        <w:tabs>
          <w:tab w:val="left" w:pos="709"/>
        </w:tabs>
        <w:autoSpaceDE w:val="0"/>
        <w:autoSpaceDN w:val="0"/>
        <w:spacing w:after="0"/>
        <w:ind w:left="0" w:firstLine="567"/>
        <w:jc w:val="both"/>
        <w:rPr>
          <w:color w:val="000000" w:themeColor="text1"/>
        </w:rPr>
      </w:pPr>
      <w:r w:rsidRPr="00971A98">
        <w:rPr>
          <w:color w:val="000000" w:themeColor="text1"/>
        </w:rPr>
        <w:t>характеризовать выразительные средства, использованные</w:t>
      </w:r>
      <w:r w:rsidRPr="00971A98">
        <w:rPr>
          <w:color w:val="000000" w:themeColor="text1"/>
          <w:spacing w:val="1"/>
        </w:rPr>
        <w:t xml:space="preserve"> </w:t>
      </w:r>
      <w:r w:rsidRPr="00971A98">
        <w:rPr>
          <w:color w:val="000000" w:themeColor="text1"/>
        </w:rPr>
        <w:t>композитором</w:t>
      </w:r>
      <w:r w:rsidRPr="00971A98">
        <w:rPr>
          <w:color w:val="000000" w:themeColor="text1"/>
          <w:spacing w:val="5"/>
        </w:rPr>
        <w:t xml:space="preserve"> </w:t>
      </w:r>
      <w:r w:rsidRPr="00971A98">
        <w:rPr>
          <w:color w:val="000000" w:themeColor="text1"/>
        </w:rPr>
        <w:t>для</w:t>
      </w:r>
      <w:r w:rsidRPr="00971A98">
        <w:rPr>
          <w:color w:val="000000" w:themeColor="text1"/>
          <w:spacing w:val="6"/>
        </w:rPr>
        <w:t xml:space="preserve"> </w:t>
      </w:r>
      <w:r w:rsidRPr="00971A98">
        <w:rPr>
          <w:color w:val="000000" w:themeColor="text1"/>
        </w:rPr>
        <w:t>создания</w:t>
      </w:r>
      <w:r w:rsidRPr="00971A98">
        <w:rPr>
          <w:color w:val="000000" w:themeColor="text1"/>
          <w:spacing w:val="5"/>
        </w:rPr>
        <w:t xml:space="preserve"> </w:t>
      </w:r>
      <w:r w:rsidRPr="00971A98">
        <w:rPr>
          <w:color w:val="000000" w:themeColor="text1"/>
        </w:rPr>
        <w:t>музыкального</w:t>
      </w:r>
      <w:r w:rsidRPr="00971A98">
        <w:rPr>
          <w:color w:val="000000" w:themeColor="text1"/>
          <w:spacing w:val="6"/>
        </w:rPr>
        <w:t xml:space="preserve"> </w:t>
      </w:r>
      <w:r w:rsidRPr="00971A98">
        <w:rPr>
          <w:color w:val="000000" w:themeColor="text1"/>
        </w:rPr>
        <w:t>образа;</w:t>
      </w:r>
    </w:p>
    <w:p w:rsidR="00873908" w:rsidRPr="00971A98" w:rsidRDefault="00873908" w:rsidP="00C8794A">
      <w:pPr>
        <w:pStyle w:val="aff"/>
        <w:widowControl w:val="0"/>
        <w:numPr>
          <w:ilvl w:val="0"/>
          <w:numId w:val="282"/>
        </w:numPr>
        <w:tabs>
          <w:tab w:val="left" w:pos="709"/>
        </w:tabs>
        <w:autoSpaceDE w:val="0"/>
        <w:autoSpaceDN w:val="0"/>
        <w:spacing w:after="0"/>
        <w:ind w:left="0" w:firstLine="567"/>
        <w:jc w:val="both"/>
        <w:rPr>
          <w:color w:val="000000" w:themeColor="text1"/>
        </w:rPr>
      </w:pPr>
      <w:r w:rsidRPr="00971A98">
        <w:rPr>
          <w:color w:val="000000" w:themeColor="text1"/>
        </w:rPr>
        <w:t>соотносить музыкальные произведения с произведениями</w:t>
      </w:r>
      <w:r w:rsidRPr="00971A98">
        <w:rPr>
          <w:color w:val="000000" w:themeColor="text1"/>
          <w:spacing w:val="1"/>
        </w:rPr>
        <w:t xml:space="preserve"> </w:t>
      </w:r>
      <w:r w:rsidRPr="00971A98">
        <w:rPr>
          <w:color w:val="000000" w:themeColor="text1"/>
        </w:rPr>
        <w:t>живописи, литературы на основе сходства настроения, характера,</w:t>
      </w:r>
      <w:r w:rsidRPr="00971A98">
        <w:rPr>
          <w:color w:val="000000" w:themeColor="text1"/>
          <w:spacing w:val="5"/>
        </w:rPr>
        <w:t xml:space="preserve"> </w:t>
      </w:r>
      <w:r w:rsidRPr="00971A98">
        <w:rPr>
          <w:color w:val="000000" w:themeColor="text1"/>
        </w:rPr>
        <w:t>комплекса</w:t>
      </w:r>
      <w:r w:rsidRPr="00971A98">
        <w:rPr>
          <w:color w:val="000000" w:themeColor="text1"/>
          <w:spacing w:val="5"/>
        </w:rPr>
        <w:t xml:space="preserve"> </w:t>
      </w:r>
      <w:r w:rsidRPr="00971A98">
        <w:rPr>
          <w:color w:val="000000" w:themeColor="text1"/>
        </w:rPr>
        <w:t>выразительных</w:t>
      </w:r>
      <w:r w:rsidRPr="00971A98">
        <w:rPr>
          <w:color w:val="000000" w:themeColor="text1"/>
          <w:spacing w:val="6"/>
        </w:rPr>
        <w:t xml:space="preserve"> </w:t>
      </w:r>
      <w:r w:rsidRPr="00971A98">
        <w:rPr>
          <w:color w:val="000000" w:themeColor="text1"/>
        </w:rPr>
        <w:t>средств.</w:t>
      </w: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 6 «Современная музыкальная культура»:</w:t>
      </w:r>
    </w:p>
    <w:p w:rsidR="00873908" w:rsidRPr="00971A98" w:rsidRDefault="00873908" w:rsidP="00C8794A">
      <w:pPr>
        <w:pStyle w:val="aff"/>
        <w:widowControl w:val="0"/>
        <w:numPr>
          <w:ilvl w:val="0"/>
          <w:numId w:val="283"/>
        </w:numPr>
        <w:tabs>
          <w:tab w:val="left" w:pos="709"/>
        </w:tabs>
        <w:autoSpaceDE w:val="0"/>
        <w:autoSpaceDN w:val="0"/>
        <w:spacing w:after="0"/>
        <w:ind w:left="0" w:firstLine="567"/>
        <w:jc w:val="both"/>
        <w:rPr>
          <w:color w:val="000000" w:themeColor="text1"/>
        </w:rPr>
      </w:pPr>
      <w:r w:rsidRPr="00971A98">
        <w:rPr>
          <w:color w:val="000000" w:themeColor="text1"/>
          <w:w w:val="95"/>
        </w:rPr>
        <w:t>иметь представление о разнообразии современной музыкаль</w:t>
      </w:r>
      <w:r w:rsidRPr="00971A98">
        <w:rPr>
          <w:color w:val="000000" w:themeColor="text1"/>
        </w:rPr>
        <w:t>ной</w:t>
      </w:r>
      <w:r w:rsidRPr="00971A98">
        <w:rPr>
          <w:color w:val="000000" w:themeColor="text1"/>
          <w:spacing w:val="-15"/>
        </w:rPr>
        <w:t xml:space="preserve"> </w:t>
      </w:r>
      <w:r w:rsidRPr="00971A98">
        <w:rPr>
          <w:color w:val="000000" w:themeColor="text1"/>
        </w:rPr>
        <w:t>культуры,</w:t>
      </w:r>
      <w:r w:rsidRPr="00971A98">
        <w:rPr>
          <w:color w:val="000000" w:themeColor="text1"/>
          <w:spacing w:val="-14"/>
        </w:rPr>
        <w:t xml:space="preserve"> </w:t>
      </w:r>
      <w:r w:rsidRPr="00971A98">
        <w:rPr>
          <w:color w:val="000000" w:themeColor="text1"/>
        </w:rPr>
        <w:t>стремиться</w:t>
      </w:r>
      <w:r w:rsidRPr="00971A98">
        <w:rPr>
          <w:color w:val="000000" w:themeColor="text1"/>
          <w:spacing w:val="-14"/>
        </w:rPr>
        <w:t xml:space="preserve"> </w:t>
      </w:r>
      <w:r w:rsidRPr="00971A98">
        <w:rPr>
          <w:color w:val="000000" w:themeColor="text1"/>
        </w:rPr>
        <w:t>к</w:t>
      </w:r>
      <w:r w:rsidRPr="00971A98">
        <w:rPr>
          <w:color w:val="000000" w:themeColor="text1"/>
          <w:spacing w:val="-15"/>
        </w:rPr>
        <w:t xml:space="preserve"> </w:t>
      </w:r>
      <w:r w:rsidRPr="00971A98">
        <w:rPr>
          <w:color w:val="000000" w:themeColor="text1"/>
        </w:rPr>
        <w:t>расширению</w:t>
      </w:r>
      <w:r w:rsidRPr="00971A98">
        <w:rPr>
          <w:color w:val="000000" w:themeColor="text1"/>
          <w:spacing w:val="-14"/>
        </w:rPr>
        <w:t xml:space="preserve"> </w:t>
      </w:r>
      <w:r w:rsidRPr="00971A98">
        <w:rPr>
          <w:color w:val="000000" w:themeColor="text1"/>
        </w:rPr>
        <w:t>музыкального</w:t>
      </w:r>
      <w:r w:rsidRPr="00971A98">
        <w:rPr>
          <w:color w:val="000000" w:themeColor="text1"/>
          <w:spacing w:val="-14"/>
        </w:rPr>
        <w:t xml:space="preserve"> </w:t>
      </w:r>
      <w:r w:rsidRPr="00971A98">
        <w:rPr>
          <w:color w:val="000000" w:themeColor="text1"/>
        </w:rPr>
        <w:t>кругозора;</w:t>
      </w:r>
    </w:p>
    <w:p w:rsidR="00873908" w:rsidRPr="00971A98" w:rsidRDefault="00873908" w:rsidP="00C8794A">
      <w:pPr>
        <w:pStyle w:val="aff"/>
        <w:widowControl w:val="0"/>
        <w:numPr>
          <w:ilvl w:val="0"/>
          <w:numId w:val="283"/>
        </w:numPr>
        <w:tabs>
          <w:tab w:val="left" w:pos="709"/>
        </w:tabs>
        <w:autoSpaceDE w:val="0"/>
        <w:autoSpaceDN w:val="0"/>
        <w:spacing w:after="0"/>
        <w:ind w:left="0" w:firstLine="567"/>
        <w:jc w:val="both"/>
        <w:rPr>
          <w:color w:val="000000" w:themeColor="text1"/>
        </w:rPr>
      </w:pPr>
      <w:r w:rsidRPr="00971A98">
        <w:rPr>
          <w:color w:val="000000" w:themeColor="text1"/>
        </w:rPr>
        <w:t>различать и определять на слух принадлежность музыкальных произведений, исполнительского стиля к различным</w:t>
      </w:r>
      <w:r w:rsidRPr="00971A98">
        <w:rPr>
          <w:color w:val="000000" w:themeColor="text1"/>
          <w:spacing w:val="1"/>
        </w:rPr>
        <w:t xml:space="preserve"> </w:t>
      </w:r>
      <w:r w:rsidRPr="00971A98">
        <w:rPr>
          <w:color w:val="000000" w:themeColor="text1"/>
        </w:rPr>
        <w:t>направлениям современной музыки (в том числе эстрады,</w:t>
      </w:r>
      <w:r w:rsidRPr="00971A98">
        <w:rPr>
          <w:color w:val="000000" w:themeColor="text1"/>
          <w:spacing w:val="1"/>
        </w:rPr>
        <w:t xml:space="preserve"> </w:t>
      </w:r>
      <w:r w:rsidRPr="00971A98">
        <w:rPr>
          <w:color w:val="000000" w:themeColor="text1"/>
        </w:rPr>
        <w:t>мюзикла,</w:t>
      </w:r>
      <w:r w:rsidRPr="00971A98">
        <w:rPr>
          <w:color w:val="000000" w:themeColor="text1"/>
          <w:spacing w:val="8"/>
        </w:rPr>
        <w:t xml:space="preserve"> </w:t>
      </w:r>
      <w:r w:rsidRPr="00971A98">
        <w:rPr>
          <w:color w:val="000000" w:themeColor="text1"/>
        </w:rPr>
        <w:t>джаза</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w:t>
      </w:r>
    </w:p>
    <w:p w:rsidR="00873908" w:rsidRPr="00971A98" w:rsidRDefault="00873908" w:rsidP="00C8794A">
      <w:pPr>
        <w:pStyle w:val="aff"/>
        <w:widowControl w:val="0"/>
        <w:numPr>
          <w:ilvl w:val="0"/>
          <w:numId w:val="283"/>
        </w:numPr>
        <w:tabs>
          <w:tab w:val="left" w:pos="709"/>
        </w:tabs>
        <w:autoSpaceDE w:val="0"/>
        <w:autoSpaceDN w:val="0"/>
        <w:spacing w:after="0"/>
        <w:ind w:left="0" w:firstLine="567"/>
        <w:jc w:val="both"/>
        <w:rPr>
          <w:color w:val="000000" w:themeColor="text1"/>
        </w:rPr>
      </w:pPr>
      <w:r>
        <w:rPr>
          <w:color w:val="000000" w:themeColor="text1"/>
        </w:rPr>
        <w:t>а</w:t>
      </w:r>
      <w:r w:rsidRPr="00971A98">
        <w:rPr>
          <w:color w:val="000000" w:themeColor="text1"/>
        </w:rPr>
        <w:t>нализировать, называть музыкально-выразительные сред</w:t>
      </w:r>
      <w:r w:rsidRPr="00971A98">
        <w:rPr>
          <w:color w:val="000000" w:themeColor="text1"/>
          <w:w w:val="95"/>
        </w:rPr>
        <w:t>ства, определяющие основной характер, настроение музыки,</w:t>
      </w:r>
      <w:r w:rsidRPr="00971A98">
        <w:rPr>
          <w:color w:val="000000" w:themeColor="text1"/>
          <w:spacing w:val="1"/>
          <w:w w:val="95"/>
        </w:rPr>
        <w:t xml:space="preserve"> </w:t>
      </w:r>
      <w:r w:rsidRPr="00971A98">
        <w:rPr>
          <w:color w:val="000000" w:themeColor="text1"/>
        </w:rPr>
        <w:t>сознательно</w:t>
      </w:r>
      <w:r w:rsidRPr="00971A98">
        <w:rPr>
          <w:color w:val="000000" w:themeColor="text1"/>
          <w:spacing w:val="1"/>
        </w:rPr>
        <w:t xml:space="preserve"> </w:t>
      </w:r>
      <w:r w:rsidRPr="00971A98">
        <w:rPr>
          <w:color w:val="000000" w:themeColor="text1"/>
        </w:rPr>
        <w:t>пользоваться</w:t>
      </w:r>
      <w:r w:rsidRPr="00971A98">
        <w:rPr>
          <w:color w:val="000000" w:themeColor="text1"/>
          <w:spacing w:val="1"/>
        </w:rPr>
        <w:t xml:space="preserve"> </w:t>
      </w:r>
      <w:r w:rsidRPr="00971A98">
        <w:rPr>
          <w:color w:val="000000" w:themeColor="text1"/>
        </w:rPr>
        <w:t>музыкально-выразительными</w:t>
      </w:r>
      <w:r w:rsidRPr="00971A98">
        <w:rPr>
          <w:color w:val="000000" w:themeColor="text1"/>
          <w:spacing w:val="-61"/>
        </w:rPr>
        <w:t xml:space="preserve"> </w:t>
      </w:r>
      <w:r w:rsidRPr="00971A98">
        <w:rPr>
          <w:color w:val="000000" w:themeColor="text1"/>
        </w:rPr>
        <w:t>средствами</w:t>
      </w:r>
      <w:r w:rsidRPr="00971A98">
        <w:rPr>
          <w:color w:val="000000" w:themeColor="text1"/>
          <w:spacing w:val="6"/>
        </w:rPr>
        <w:t xml:space="preserve"> </w:t>
      </w:r>
      <w:r w:rsidRPr="00971A98">
        <w:rPr>
          <w:color w:val="000000" w:themeColor="text1"/>
        </w:rPr>
        <w:t>при</w:t>
      </w:r>
      <w:r w:rsidRPr="00971A98">
        <w:rPr>
          <w:color w:val="000000" w:themeColor="text1"/>
          <w:spacing w:val="7"/>
        </w:rPr>
        <w:t xml:space="preserve"> </w:t>
      </w:r>
      <w:r w:rsidRPr="00971A98">
        <w:rPr>
          <w:color w:val="000000" w:themeColor="text1"/>
        </w:rPr>
        <w:t>исполнении;</w:t>
      </w:r>
    </w:p>
    <w:p w:rsidR="00873908" w:rsidRPr="000E37C4" w:rsidRDefault="00873908" w:rsidP="00C8794A">
      <w:pPr>
        <w:pStyle w:val="aff"/>
        <w:widowControl w:val="0"/>
        <w:numPr>
          <w:ilvl w:val="0"/>
          <w:numId w:val="283"/>
        </w:numPr>
        <w:tabs>
          <w:tab w:val="left" w:pos="709"/>
        </w:tabs>
        <w:autoSpaceDE w:val="0"/>
        <w:autoSpaceDN w:val="0"/>
        <w:spacing w:after="0"/>
        <w:ind w:left="0" w:firstLine="567"/>
        <w:jc w:val="both"/>
        <w:rPr>
          <w:rFonts w:eastAsia="Calibri"/>
          <w:b/>
          <w:bCs/>
          <w:color w:val="000000" w:themeColor="text1"/>
        </w:rPr>
      </w:pPr>
      <w:r w:rsidRPr="00971A98">
        <w:rPr>
          <w:color w:val="000000" w:themeColor="text1"/>
        </w:rPr>
        <w:t>исполнять</w:t>
      </w:r>
      <w:r w:rsidRPr="00971A98">
        <w:rPr>
          <w:color w:val="000000" w:themeColor="text1"/>
          <w:spacing w:val="-6"/>
        </w:rPr>
        <w:t xml:space="preserve"> </w:t>
      </w:r>
      <w:r w:rsidRPr="00971A98">
        <w:rPr>
          <w:color w:val="000000" w:themeColor="text1"/>
        </w:rPr>
        <w:t>современные</w:t>
      </w:r>
      <w:r w:rsidRPr="00971A98">
        <w:rPr>
          <w:color w:val="000000" w:themeColor="text1"/>
          <w:spacing w:val="-7"/>
        </w:rPr>
        <w:t xml:space="preserve"> </w:t>
      </w:r>
      <w:r w:rsidRPr="00971A98">
        <w:rPr>
          <w:color w:val="000000" w:themeColor="text1"/>
        </w:rPr>
        <w:t>музыкальные</w:t>
      </w:r>
      <w:r w:rsidRPr="00971A98">
        <w:rPr>
          <w:color w:val="000000" w:themeColor="text1"/>
          <w:spacing w:val="-6"/>
        </w:rPr>
        <w:t xml:space="preserve"> </w:t>
      </w:r>
      <w:r w:rsidRPr="00971A98">
        <w:rPr>
          <w:color w:val="000000" w:themeColor="text1"/>
        </w:rPr>
        <w:t>произведения,</w:t>
      </w:r>
      <w:r w:rsidRPr="00971A98">
        <w:rPr>
          <w:color w:val="000000" w:themeColor="text1"/>
          <w:spacing w:val="-6"/>
        </w:rPr>
        <w:t xml:space="preserve"> </w:t>
      </w:r>
      <w:r w:rsidRPr="00971A98">
        <w:rPr>
          <w:color w:val="000000" w:themeColor="text1"/>
        </w:rPr>
        <w:t>соблюдая</w:t>
      </w:r>
      <w:r w:rsidRPr="00971A98">
        <w:rPr>
          <w:color w:val="000000" w:themeColor="text1"/>
          <w:spacing w:val="7"/>
        </w:rPr>
        <w:t xml:space="preserve"> </w:t>
      </w:r>
      <w:r w:rsidRPr="00971A98">
        <w:rPr>
          <w:color w:val="000000" w:themeColor="text1"/>
        </w:rPr>
        <w:t>певческую</w:t>
      </w:r>
      <w:r w:rsidRPr="00971A98">
        <w:rPr>
          <w:color w:val="000000" w:themeColor="text1"/>
          <w:spacing w:val="8"/>
        </w:rPr>
        <w:t xml:space="preserve"> </w:t>
      </w:r>
      <w:r w:rsidRPr="00971A98">
        <w:rPr>
          <w:color w:val="000000" w:themeColor="text1"/>
        </w:rPr>
        <w:t>культуру</w:t>
      </w:r>
      <w:r w:rsidRPr="00971A98">
        <w:rPr>
          <w:color w:val="000000" w:themeColor="text1"/>
          <w:spacing w:val="7"/>
        </w:rPr>
        <w:t xml:space="preserve"> </w:t>
      </w:r>
      <w:r w:rsidRPr="00971A98">
        <w:rPr>
          <w:color w:val="000000" w:themeColor="text1"/>
        </w:rPr>
        <w:t>звука.</w:t>
      </w:r>
    </w:p>
    <w:p w:rsidR="00873908" w:rsidRPr="000E37C4" w:rsidRDefault="00873908" w:rsidP="00873908">
      <w:pPr>
        <w:pStyle w:val="aff"/>
        <w:tabs>
          <w:tab w:val="left" w:pos="709"/>
        </w:tabs>
        <w:spacing w:before="1"/>
        <w:ind w:firstLine="567"/>
        <w:rPr>
          <w:b/>
          <w:color w:val="000000" w:themeColor="text1"/>
          <w:sz w:val="22"/>
        </w:rPr>
      </w:pPr>
      <w:r w:rsidRPr="000E37C4">
        <w:rPr>
          <w:rFonts w:eastAsia="Calibri"/>
          <w:b/>
          <w:bCs/>
          <w:color w:val="000000" w:themeColor="text1"/>
          <w:sz w:val="22"/>
        </w:rPr>
        <w:t>М</w:t>
      </w:r>
      <w:r w:rsidRPr="000E37C4">
        <w:rPr>
          <w:b/>
          <w:color w:val="000000" w:themeColor="text1"/>
          <w:sz w:val="22"/>
        </w:rPr>
        <w:t>одуль</w:t>
      </w:r>
      <w:r w:rsidRPr="000E37C4">
        <w:rPr>
          <w:b/>
          <w:color w:val="000000" w:themeColor="text1"/>
          <w:spacing w:val="21"/>
          <w:sz w:val="22"/>
        </w:rPr>
        <w:t xml:space="preserve"> </w:t>
      </w:r>
      <w:r w:rsidRPr="000E37C4">
        <w:rPr>
          <w:b/>
          <w:color w:val="000000" w:themeColor="text1"/>
          <w:sz w:val="22"/>
        </w:rPr>
        <w:t>№</w:t>
      </w:r>
      <w:r w:rsidRPr="000E37C4">
        <w:rPr>
          <w:b/>
          <w:color w:val="000000" w:themeColor="text1"/>
          <w:spacing w:val="22"/>
          <w:sz w:val="22"/>
        </w:rPr>
        <w:t xml:space="preserve"> </w:t>
      </w:r>
      <w:r w:rsidRPr="000E37C4">
        <w:rPr>
          <w:b/>
          <w:color w:val="000000" w:themeColor="text1"/>
          <w:sz w:val="22"/>
        </w:rPr>
        <w:t>7</w:t>
      </w:r>
      <w:r w:rsidRPr="000E37C4">
        <w:rPr>
          <w:b/>
          <w:color w:val="000000" w:themeColor="text1"/>
          <w:spacing w:val="22"/>
          <w:sz w:val="22"/>
        </w:rPr>
        <w:t xml:space="preserve"> </w:t>
      </w:r>
      <w:r w:rsidRPr="000E37C4">
        <w:rPr>
          <w:b/>
          <w:color w:val="000000" w:themeColor="text1"/>
          <w:sz w:val="22"/>
        </w:rPr>
        <w:t>«Музыка</w:t>
      </w:r>
      <w:r w:rsidRPr="000E37C4">
        <w:rPr>
          <w:b/>
          <w:color w:val="000000" w:themeColor="text1"/>
          <w:spacing w:val="22"/>
          <w:sz w:val="22"/>
        </w:rPr>
        <w:t xml:space="preserve"> </w:t>
      </w:r>
      <w:r w:rsidRPr="000E37C4">
        <w:rPr>
          <w:b/>
          <w:color w:val="000000" w:themeColor="text1"/>
          <w:sz w:val="22"/>
        </w:rPr>
        <w:t>театра</w:t>
      </w:r>
      <w:r w:rsidRPr="000E37C4">
        <w:rPr>
          <w:b/>
          <w:color w:val="000000" w:themeColor="text1"/>
          <w:spacing w:val="21"/>
          <w:sz w:val="22"/>
        </w:rPr>
        <w:t xml:space="preserve"> </w:t>
      </w:r>
      <w:r w:rsidRPr="000E37C4">
        <w:rPr>
          <w:b/>
          <w:color w:val="000000" w:themeColor="text1"/>
          <w:sz w:val="22"/>
        </w:rPr>
        <w:t>и</w:t>
      </w:r>
      <w:r w:rsidRPr="000E37C4">
        <w:rPr>
          <w:b/>
          <w:color w:val="000000" w:themeColor="text1"/>
          <w:spacing w:val="22"/>
          <w:sz w:val="22"/>
        </w:rPr>
        <w:t xml:space="preserve"> </w:t>
      </w:r>
      <w:r w:rsidRPr="000E37C4">
        <w:rPr>
          <w:b/>
          <w:color w:val="000000" w:themeColor="text1"/>
          <w:sz w:val="22"/>
        </w:rPr>
        <w:t>кино»:</w:t>
      </w:r>
    </w:p>
    <w:p w:rsidR="00873908" w:rsidRPr="00971A98" w:rsidRDefault="00873908" w:rsidP="00C8794A">
      <w:pPr>
        <w:pStyle w:val="aff"/>
        <w:widowControl w:val="0"/>
        <w:numPr>
          <w:ilvl w:val="0"/>
          <w:numId w:val="284"/>
        </w:numPr>
        <w:tabs>
          <w:tab w:val="left" w:pos="709"/>
        </w:tabs>
        <w:autoSpaceDE w:val="0"/>
        <w:autoSpaceDN w:val="0"/>
        <w:spacing w:after="0"/>
        <w:ind w:left="0" w:firstLine="567"/>
        <w:jc w:val="both"/>
        <w:rPr>
          <w:color w:val="000000" w:themeColor="text1"/>
        </w:rPr>
      </w:pPr>
      <w:r w:rsidRPr="00971A98">
        <w:rPr>
          <w:color w:val="000000" w:themeColor="text1"/>
        </w:rPr>
        <w:t>определять и называть особенности музыкально-</w:t>
      </w:r>
      <w:r w:rsidRPr="00971A98">
        <w:rPr>
          <w:color w:val="000000" w:themeColor="text1"/>
        </w:rPr>
        <w:lastRenderedPageBreak/>
        <w:t>сценических</w:t>
      </w:r>
      <w:r w:rsidRPr="00971A98">
        <w:rPr>
          <w:color w:val="000000" w:themeColor="text1"/>
          <w:spacing w:val="7"/>
        </w:rPr>
        <w:t xml:space="preserve"> </w:t>
      </w:r>
      <w:r w:rsidRPr="00971A98">
        <w:rPr>
          <w:color w:val="000000" w:themeColor="text1"/>
        </w:rPr>
        <w:t>жанров</w:t>
      </w:r>
      <w:r w:rsidRPr="00971A98">
        <w:rPr>
          <w:color w:val="000000" w:themeColor="text1"/>
          <w:spacing w:val="8"/>
        </w:rPr>
        <w:t xml:space="preserve"> </w:t>
      </w:r>
      <w:r w:rsidRPr="00971A98">
        <w:rPr>
          <w:color w:val="000000" w:themeColor="text1"/>
        </w:rPr>
        <w:t>(опера,</w:t>
      </w:r>
      <w:r w:rsidRPr="00971A98">
        <w:rPr>
          <w:color w:val="000000" w:themeColor="text1"/>
          <w:spacing w:val="7"/>
        </w:rPr>
        <w:t xml:space="preserve"> </w:t>
      </w:r>
      <w:r w:rsidRPr="00971A98">
        <w:rPr>
          <w:color w:val="000000" w:themeColor="text1"/>
        </w:rPr>
        <w:t>балет,</w:t>
      </w:r>
      <w:r w:rsidRPr="00971A98">
        <w:rPr>
          <w:color w:val="000000" w:themeColor="text1"/>
          <w:spacing w:val="8"/>
        </w:rPr>
        <w:t xml:space="preserve"> </w:t>
      </w:r>
      <w:r w:rsidRPr="00971A98">
        <w:rPr>
          <w:color w:val="000000" w:themeColor="text1"/>
        </w:rPr>
        <w:t>оперетта,</w:t>
      </w:r>
      <w:r w:rsidRPr="00971A98">
        <w:rPr>
          <w:color w:val="000000" w:themeColor="text1"/>
          <w:spacing w:val="7"/>
        </w:rPr>
        <w:t xml:space="preserve"> </w:t>
      </w:r>
      <w:r w:rsidRPr="00971A98">
        <w:rPr>
          <w:color w:val="000000" w:themeColor="text1"/>
        </w:rPr>
        <w:t>мюзикл);</w:t>
      </w:r>
    </w:p>
    <w:p w:rsidR="00873908" w:rsidRPr="00971A98" w:rsidRDefault="00873908" w:rsidP="00C8794A">
      <w:pPr>
        <w:pStyle w:val="aff"/>
        <w:widowControl w:val="0"/>
        <w:numPr>
          <w:ilvl w:val="0"/>
          <w:numId w:val="284"/>
        </w:numPr>
        <w:tabs>
          <w:tab w:val="left" w:pos="709"/>
        </w:tabs>
        <w:autoSpaceDE w:val="0"/>
        <w:autoSpaceDN w:val="0"/>
        <w:spacing w:after="0"/>
        <w:ind w:left="0" w:firstLine="567"/>
        <w:jc w:val="both"/>
        <w:rPr>
          <w:color w:val="000000" w:themeColor="text1"/>
        </w:rPr>
      </w:pPr>
      <w:r w:rsidRPr="00971A98">
        <w:rPr>
          <w:color w:val="000000" w:themeColor="text1"/>
        </w:rPr>
        <w:t>различать</w:t>
      </w:r>
      <w:r w:rsidRPr="00971A98">
        <w:rPr>
          <w:color w:val="000000" w:themeColor="text1"/>
          <w:spacing w:val="-8"/>
        </w:rPr>
        <w:t xml:space="preserve"> </w:t>
      </w:r>
      <w:r w:rsidRPr="00971A98">
        <w:rPr>
          <w:color w:val="000000" w:themeColor="text1"/>
        </w:rPr>
        <w:t>отдельные</w:t>
      </w:r>
      <w:r w:rsidRPr="00971A98">
        <w:rPr>
          <w:color w:val="000000" w:themeColor="text1"/>
          <w:spacing w:val="-7"/>
        </w:rPr>
        <w:t xml:space="preserve"> </w:t>
      </w:r>
      <w:r w:rsidRPr="00971A98">
        <w:rPr>
          <w:color w:val="000000" w:themeColor="text1"/>
        </w:rPr>
        <w:t>номера</w:t>
      </w:r>
      <w:r w:rsidRPr="00971A98">
        <w:rPr>
          <w:color w:val="000000" w:themeColor="text1"/>
          <w:spacing w:val="-7"/>
        </w:rPr>
        <w:t xml:space="preserve"> </w:t>
      </w:r>
      <w:r w:rsidRPr="00971A98">
        <w:rPr>
          <w:color w:val="000000" w:themeColor="text1"/>
        </w:rPr>
        <w:t>музыкального</w:t>
      </w:r>
      <w:r w:rsidRPr="00971A98">
        <w:rPr>
          <w:color w:val="000000" w:themeColor="text1"/>
          <w:spacing w:val="-7"/>
        </w:rPr>
        <w:t xml:space="preserve"> </w:t>
      </w:r>
      <w:r w:rsidRPr="00971A98">
        <w:rPr>
          <w:color w:val="000000" w:themeColor="text1"/>
        </w:rPr>
        <w:t>спектакля</w:t>
      </w:r>
      <w:r w:rsidRPr="00971A98">
        <w:rPr>
          <w:color w:val="000000" w:themeColor="text1"/>
          <w:spacing w:val="-8"/>
        </w:rPr>
        <w:t xml:space="preserve"> </w:t>
      </w:r>
      <w:r w:rsidRPr="00971A98">
        <w:rPr>
          <w:color w:val="000000" w:themeColor="text1"/>
        </w:rPr>
        <w:t>(ария,</w:t>
      </w:r>
      <w:r w:rsidRPr="00971A98">
        <w:rPr>
          <w:color w:val="000000" w:themeColor="text1"/>
          <w:spacing w:val="-61"/>
        </w:rPr>
        <w:t xml:space="preserve"> </w:t>
      </w:r>
      <w:r w:rsidRPr="00971A98">
        <w:rPr>
          <w:color w:val="000000" w:themeColor="text1"/>
        </w:rPr>
        <w:t>хор, увертюра и т. д.), узнавать на слух и называть освоенные</w:t>
      </w:r>
      <w:r w:rsidRPr="00971A98">
        <w:rPr>
          <w:color w:val="000000" w:themeColor="text1"/>
          <w:spacing w:val="1"/>
        </w:rPr>
        <w:t xml:space="preserve"> </w:t>
      </w:r>
      <w:r w:rsidRPr="00971A98">
        <w:rPr>
          <w:color w:val="000000" w:themeColor="text1"/>
        </w:rPr>
        <w:t>музыкальные</w:t>
      </w:r>
      <w:r w:rsidRPr="00971A98">
        <w:rPr>
          <w:color w:val="000000" w:themeColor="text1"/>
          <w:spacing w:val="1"/>
        </w:rPr>
        <w:t xml:space="preserve"> </w:t>
      </w:r>
      <w:r w:rsidRPr="00971A98">
        <w:rPr>
          <w:color w:val="000000" w:themeColor="text1"/>
        </w:rPr>
        <w:t>произведения</w:t>
      </w:r>
      <w:r w:rsidRPr="00971A98">
        <w:rPr>
          <w:color w:val="000000" w:themeColor="text1"/>
          <w:spacing w:val="1"/>
        </w:rPr>
        <w:t xml:space="preserve"> </w:t>
      </w:r>
      <w:r w:rsidRPr="00971A98">
        <w:rPr>
          <w:color w:val="000000" w:themeColor="text1"/>
        </w:rPr>
        <w:t>(фрагменты)</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их</w:t>
      </w:r>
      <w:r w:rsidRPr="00971A98">
        <w:rPr>
          <w:color w:val="000000" w:themeColor="text1"/>
          <w:spacing w:val="1"/>
        </w:rPr>
        <w:t xml:space="preserve"> </w:t>
      </w:r>
      <w:r w:rsidRPr="00971A98">
        <w:rPr>
          <w:color w:val="000000" w:themeColor="text1"/>
        </w:rPr>
        <w:t>авторов;</w:t>
      </w:r>
    </w:p>
    <w:p w:rsidR="00873908" w:rsidRPr="00971A98" w:rsidRDefault="00873908" w:rsidP="00C8794A">
      <w:pPr>
        <w:pStyle w:val="aff"/>
        <w:widowControl w:val="0"/>
        <w:numPr>
          <w:ilvl w:val="0"/>
          <w:numId w:val="284"/>
        </w:numPr>
        <w:tabs>
          <w:tab w:val="left" w:pos="709"/>
        </w:tabs>
        <w:autoSpaceDE w:val="0"/>
        <w:autoSpaceDN w:val="0"/>
        <w:spacing w:after="0"/>
        <w:ind w:left="0" w:firstLine="567"/>
        <w:jc w:val="both"/>
        <w:rPr>
          <w:color w:val="000000" w:themeColor="text1"/>
        </w:rPr>
      </w:pPr>
      <w:r w:rsidRPr="00971A98">
        <w:rPr>
          <w:color w:val="000000" w:themeColor="text1"/>
        </w:rPr>
        <w:t>различать виды музыкальных коллективов (ансамблей, оркестров, хоров), тембры человеческих голосов и музыкальных</w:t>
      </w:r>
      <w:r w:rsidRPr="00971A98">
        <w:rPr>
          <w:color w:val="000000" w:themeColor="text1"/>
          <w:spacing w:val="8"/>
        </w:rPr>
        <w:t xml:space="preserve"> </w:t>
      </w:r>
      <w:r w:rsidRPr="00971A98">
        <w:rPr>
          <w:color w:val="000000" w:themeColor="text1"/>
        </w:rPr>
        <w:t>инструментов,</w:t>
      </w:r>
      <w:r w:rsidRPr="00971A98">
        <w:rPr>
          <w:color w:val="000000" w:themeColor="text1"/>
          <w:spacing w:val="8"/>
        </w:rPr>
        <w:t xml:space="preserve"> </w:t>
      </w:r>
      <w:r w:rsidRPr="00971A98">
        <w:rPr>
          <w:color w:val="000000" w:themeColor="text1"/>
        </w:rPr>
        <w:t>уметь</w:t>
      </w:r>
      <w:r w:rsidRPr="00971A98">
        <w:rPr>
          <w:color w:val="000000" w:themeColor="text1"/>
          <w:spacing w:val="8"/>
        </w:rPr>
        <w:t xml:space="preserve"> </w:t>
      </w:r>
      <w:r w:rsidRPr="00971A98">
        <w:rPr>
          <w:color w:val="000000" w:themeColor="text1"/>
        </w:rPr>
        <w:t>определять</w:t>
      </w:r>
      <w:r w:rsidRPr="00971A98">
        <w:rPr>
          <w:color w:val="000000" w:themeColor="text1"/>
          <w:spacing w:val="8"/>
        </w:rPr>
        <w:t xml:space="preserve"> </w:t>
      </w:r>
      <w:r w:rsidRPr="00971A98">
        <w:rPr>
          <w:color w:val="000000" w:themeColor="text1"/>
        </w:rPr>
        <w:t>их</w:t>
      </w:r>
      <w:r w:rsidRPr="00971A98">
        <w:rPr>
          <w:color w:val="000000" w:themeColor="text1"/>
          <w:spacing w:val="8"/>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слух;</w:t>
      </w:r>
    </w:p>
    <w:p w:rsidR="00873908" w:rsidRPr="00971A98" w:rsidRDefault="00873908" w:rsidP="00C8794A">
      <w:pPr>
        <w:pStyle w:val="aff"/>
        <w:widowControl w:val="0"/>
        <w:numPr>
          <w:ilvl w:val="0"/>
          <w:numId w:val="284"/>
        </w:numPr>
        <w:tabs>
          <w:tab w:val="left" w:pos="709"/>
        </w:tabs>
        <w:autoSpaceDE w:val="0"/>
        <w:autoSpaceDN w:val="0"/>
        <w:spacing w:after="0"/>
        <w:ind w:left="0" w:firstLine="567"/>
        <w:jc w:val="both"/>
        <w:rPr>
          <w:color w:val="000000" w:themeColor="text1"/>
        </w:rPr>
      </w:pPr>
      <w:r w:rsidRPr="00971A98">
        <w:rPr>
          <w:color w:val="000000" w:themeColor="text1"/>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w:t>
      </w:r>
      <w:r w:rsidRPr="00971A98">
        <w:rPr>
          <w:color w:val="000000" w:themeColor="text1"/>
          <w:spacing w:val="1"/>
        </w:rPr>
        <w:t xml:space="preserve"> </w:t>
      </w:r>
      <w:r w:rsidRPr="00971A98">
        <w:rPr>
          <w:color w:val="000000" w:themeColor="text1"/>
        </w:rPr>
        <w:t>певец,</w:t>
      </w:r>
      <w:r w:rsidRPr="00971A98">
        <w:rPr>
          <w:color w:val="000000" w:themeColor="text1"/>
          <w:spacing w:val="7"/>
        </w:rPr>
        <w:t xml:space="preserve"> </w:t>
      </w:r>
      <w:r w:rsidRPr="00971A98">
        <w:rPr>
          <w:color w:val="000000" w:themeColor="text1"/>
        </w:rPr>
        <w:t>художник</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w:t>
      </w: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 № 8 «Музыка в жизни человека»:</w:t>
      </w:r>
    </w:p>
    <w:p w:rsidR="00873908" w:rsidRPr="00971A98" w:rsidRDefault="00873908" w:rsidP="00C8794A">
      <w:pPr>
        <w:pStyle w:val="aff"/>
        <w:widowControl w:val="0"/>
        <w:numPr>
          <w:ilvl w:val="0"/>
          <w:numId w:val="285"/>
        </w:numPr>
        <w:tabs>
          <w:tab w:val="left" w:pos="709"/>
        </w:tabs>
        <w:autoSpaceDE w:val="0"/>
        <w:autoSpaceDN w:val="0"/>
        <w:spacing w:after="0"/>
        <w:ind w:left="0" w:firstLine="567"/>
        <w:jc w:val="both"/>
        <w:rPr>
          <w:color w:val="000000" w:themeColor="text1"/>
        </w:rPr>
      </w:pPr>
      <w:r w:rsidRPr="00971A98">
        <w:rPr>
          <w:color w:val="000000" w:themeColor="text1"/>
        </w:rPr>
        <w:t>исполнять Гимн Российской Федерации, Гимн своей республики,</w:t>
      </w:r>
      <w:r w:rsidRPr="00971A98">
        <w:rPr>
          <w:color w:val="000000" w:themeColor="text1"/>
          <w:spacing w:val="1"/>
        </w:rPr>
        <w:t xml:space="preserve"> </w:t>
      </w:r>
      <w:r w:rsidRPr="00971A98">
        <w:rPr>
          <w:color w:val="000000" w:themeColor="text1"/>
        </w:rPr>
        <w:t>школы,</w:t>
      </w:r>
      <w:r w:rsidRPr="00971A98">
        <w:rPr>
          <w:color w:val="000000" w:themeColor="text1"/>
          <w:spacing w:val="1"/>
        </w:rPr>
        <w:t xml:space="preserve"> </w:t>
      </w:r>
      <w:r w:rsidRPr="00971A98">
        <w:rPr>
          <w:color w:val="000000" w:themeColor="text1"/>
        </w:rPr>
        <w:t>исполнять</w:t>
      </w:r>
      <w:r w:rsidRPr="00971A98">
        <w:rPr>
          <w:color w:val="000000" w:themeColor="text1"/>
          <w:spacing w:val="1"/>
        </w:rPr>
        <w:t xml:space="preserve"> </w:t>
      </w:r>
      <w:r w:rsidRPr="00971A98">
        <w:rPr>
          <w:color w:val="000000" w:themeColor="text1"/>
        </w:rPr>
        <w:t>песни,</w:t>
      </w:r>
      <w:r w:rsidRPr="00971A98">
        <w:rPr>
          <w:color w:val="000000" w:themeColor="text1"/>
          <w:spacing w:val="1"/>
        </w:rPr>
        <w:t xml:space="preserve"> </w:t>
      </w:r>
      <w:r w:rsidRPr="00971A98">
        <w:rPr>
          <w:color w:val="000000" w:themeColor="text1"/>
        </w:rPr>
        <w:t>посвящённые</w:t>
      </w:r>
      <w:r w:rsidRPr="00971A98">
        <w:rPr>
          <w:color w:val="000000" w:themeColor="text1"/>
          <w:spacing w:val="1"/>
        </w:rPr>
        <w:t xml:space="preserve"> </w:t>
      </w:r>
      <w:r w:rsidRPr="00971A98">
        <w:rPr>
          <w:color w:val="000000" w:themeColor="text1"/>
        </w:rPr>
        <w:t>Великой</w:t>
      </w:r>
      <w:r w:rsidRPr="00971A98">
        <w:rPr>
          <w:color w:val="000000" w:themeColor="text1"/>
          <w:spacing w:val="1"/>
        </w:rPr>
        <w:t xml:space="preserve"> </w:t>
      </w:r>
      <w:r w:rsidRPr="00971A98">
        <w:rPr>
          <w:color w:val="000000" w:themeColor="text1"/>
        </w:rPr>
        <w:t>Отечественной войне, песни, воспевающие красоту родной</w:t>
      </w:r>
      <w:r w:rsidRPr="00971A98">
        <w:rPr>
          <w:color w:val="000000" w:themeColor="text1"/>
          <w:spacing w:val="-61"/>
        </w:rPr>
        <w:t xml:space="preserve"> </w:t>
      </w:r>
      <w:r w:rsidRPr="00971A98">
        <w:rPr>
          <w:color w:val="000000" w:themeColor="text1"/>
          <w:w w:val="95"/>
        </w:rPr>
        <w:t>природы, выражающие разнообразные эмоции, чувства и на</w:t>
      </w:r>
      <w:r w:rsidRPr="00971A98">
        <w:rPr>
          <w:color w:val="000000" w:themeColor="text1"/>
        </w:rPr>
        <w:t>строения;</w:t>
      </w:r>
    </w:p>
    <w:p w:rsidR="00873908" w:rsidRPr="00971A98" w:rsidRDefault="00873908" w:rsidP="00C8794A">
      <w:pPr>
        <w:pStyle w:val="aff"/>
        <w:widowControl w:val="0"/>
        <w:numPr>
          <w:ilvl w:val="0"/>
          <w:numId w:val="285"/>
        </w:numPr>
        <w:tabs>
          <w:tab w:val="left" w:pos="709"/>
        </w:tabs>
        <w:autoSpaceDE w:val="0"/>
        <w:autoSpaceDN w:val="0"/>
        <w:spacing w:after="0"/>
        <w:ind w:left="0" w:firstLine="567"/>
        <w:jc w:val="both"/>
        <w:rPr>
          <w:color w:val="000000" w:themeColor="text1"/>
        </w:rPr>
      </w:pPr>
      <w:r w:rsidRPr="00971A98">
        <w:rPr>
          <w:color w:val="000000" w:themeColor="text1"/>
        </w:rPr>
        <w:t>воспринимать музыкальное искусство как отражение многообразия жизни, различать обобщённые жанровые сферы:</w:t>
      </w:r>
      <w:r w:rsidRPr="00971A98">
        <w:rPr>
          <w:color w:val="000000" w:themeColor="text1"/>
          <w:spacing w:val="1"/>
        </w:rPr>
        <w:t xml:space="preserve"> </w:t>
      </w:r>
      <w:r w:rsidRPr="00971A98">
        <w:rPr>
          <w:color w:val="000000" w:themeColor="text1"/>
        </w:rPr>
        <w:t>напевность</w:t>
      </w:r>
      <w:r w:rsidRPr="00971A98">
        <w:rPr>
          <w:color w:val="000000" w:themeColor="text1"/>
          <w:spacing w:val="1"/>
        </w:rPr>
        <w:t xml:space="preserve"> </w:t>
      </w:r>
      <w:r w:rsidRPr="00971A98">
        <w:rPr>
          <w:color w:val="000000" w:themeColor="text1"/>
        </w:rPr>
        <w:t>(лирика),</w:t>
      </w:r>
      <w:r w:rsidRPr="00971A98">
        <w:rPr>
          <w:color w:val="000000" w:themeColor="text1"/>
          <w:spacing w:val="1"/>
        </w:rPr>
        <w:t xml:space="preserve"> </w:t>
      </w:r>
      <w:r w:rsidRPr="00971A98">
        <w:rPr>
          <w:color w:val="000000" w:themeColor="text1"/>
        </w:rPr>
        <w:t>танцевальность</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маршевость</w:t>
      </w:r>
      <w:r w:rsidRPr="00971A98">
        <w:rPr>
          <w:color w:val="000000" w:themeColor="text1"/>
          <w:spacing w:val="1"/>
        </w:rPr>
        <w:t xml:space="preserve"> </w:t>
      </w:r>
      <w:r w:rsidRPr="00971A98">
        <w:rPr>
          <w:color w:val="000000" w:themeColor="text1"/>
        </w:rPr>
        <w:t>(связь с движением), декламационность, эпос (связь со словом);</w:t>
      </w:r>
    </w:p>
    <w:p w:rsidR="00873908" w:rsidRPr="00971A98" w:rsidRDefault="00873908" w:rsidP="00C8794A">
      <w:pPr>
        <w:pStyle w:val="aff"/>
        <w:widowControl w:val="0"/>
        <w:numPr>
          <w:ilvl w:val="0"/>
          <w:numId w:val="285"/>
        </w:numPr>
        <w:tabs>
          <w:tab w:val="left" w:pos="709"/>
        </w:tabs>
        <w:autoSpaceDE w:val="0"/>
        <w:autoSpaceDN w:val="0"/>
        <w:spacing w:after="0"/>
        <w:ind w:left="0" w:firstLine="567"/>
        <w:jc w:val="both"/>
        <w:rPr>
          <w:color w:val="000000" w:themeColor="text1"/>
        </w:rPr>
      </w:pPr>
      <w:r w:rsidRPr="00971A98">
        <w:rPr>
          <w:color w:val="000000" w:themeColor="text1"/>
          <w:w w:val="95"/>
        </w:rPr>
        <w:t>осознавать собственные чувства и мысли, эстетические пере</w:t>
      </w:r>
      <w:r w:rsidRPr="00971A98">
        <w:rPr>
          <w:color w:val="000000" w:themeColor="text1"/>
        </w:rPr>
        <w:t>живания, замечать прекрасное в окружающем мире и в человеке,</w:t>
      </w:r>
      <w:r w:rsidRPr="00971A98">
        <w:rPr>
          <w:color w:val="000000" w:themeColor="text1"/>
          <w:spacing w:val="-4"/>
        </w:rPr>
        <w:t xml:space="preserve"> </w:t>
      </w:r>
      <w:r w:rsidRPr="00971A98">
        <w:rPr>
          <w:color w:val="000000" w:themeColor="text1"/>
        </w:rPr>
        <w:t>стремиться</w:t>
      </w:r>
      <w:r w:rsidRPr="00971A98">
        <w:rPr>
          <w:color w:val="000000" w:themeColor="text1"/>
          <w:spacing w:val="-4"/>
        </w:rPr>
        <w:t xml:space="preserve"> </w:t>
      </w:r>
      <w:r w:rsidRPr="00971A98">
        <w:rPr>
          <w:color w:val="000000" w:themeColor="text1"/>
        </w:rPr>
        <w:t>к</w:t>
      </w:r>
      <w:r w:rsidRPr="00971A98">
        <w:rPr>
          <w:color w:val="000000" w:themeColor="text1"/>
          <w:spacing w:val="-3"/>
        </w:rPr>
        <w:t xml:space="preserve"> </w:t>
      </w:r>
      <w:r w:rsidRPr="00971A98">
        <w:rPr>
          <w:color w:val="000000" w:themeColor="text1"/>
        </w:rPr>
        <w:t>развитию</w:t>
      </w:r>
      <w:r w:rsidRPr="00971A98">
        <w:rPr>
          <w:color w:val="000000" w:themeColor="text1"/>
          <w:spacing w:val="-4"/>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удовлетворению</w:t>
      </w:r>
      <w:r w:rsidRPr="00971A98">
        <w:rPr>
          <w:color w:val="000000" w:themeColor="text1"/>
          <w:spacing w:val="-4"/>
        </w:rPr>
        <w:t xml:space="preserve"> </w:t>
      </w:r>
      <w:r w:rsidRPr="00971A98">
        <w:rPr>
          <w:color w:val="000000" w:themeColor="text1"/>
        </w:rPr>
        <w:t>эстетических</w:t>
      </w:r>
      <w:r w:rsidRPr="00971A98">
        <w:rPr>
          <w:color w:val="000000" w:themeColor="text1"/>
          <w:spacing w:val="7"/>
        </w:rPr>
        <w:t xml:space="preserve"> </w:t>
      </w:r>
      <w:r w:rsidRPr="00971A98">
        <w:rPr>
          <w:color w:val="000000" w:themeColor="text1"/>
        </w:rPr>
        <w:t>потребностей.</w:t>
      </w:r>
    </w:p>
    <w:p w:rsidR="00873908" w:rsidRPr="00971A98" w:rsidRDefault="00873908" w:rsidP="00953E6E">
      <w:pPr>
        <w:pStyle w:val="aff"/>
        <w:tabs>
          <w:tab w:val="left" w:pos="709"/>
        </w:tabs>
        <w:spacing w:before="3"/>
        <w:ind w:firstLine="567"/>
        <w:jc w:val="both"/>
        <w:rPr>
          <w:color w:val="000000" w:themeColor="text1"/>
        </w:rPr>
      </w:pPr>
      <w:r w:rsidRPr="00971A98">
        <w:rPr>
          <w:color w:val="000000" w:themeColor="text1"/>
        </w:rPr>
        <w:t>Каждый модуль состоит из нескольких тематических блоков, с указанием примерного количества учебного времени.</w:t>
      </w:r>
      <w:r w:rsidRPr="00971A98">
        <w:rPr>
          <w:color w:val="000000" w:themeColor="text1"/>
          <w:spacing w:val="1"/>
        </w:rPr>
        <w:t xml:space="preserve"> </w:t>
      </w:r>
      <w:r w:rsidRPr="00971A98">
        <w:rPr>
          <w:color w:val="000000" w:themeColor="text1"/>
          <w:w w:val="95"/>
        </w:rPr>
        <w:t>Для удобства вариативного распределения в рамках календар</w:t>
      </w:r>
      <w:r w:rsidRPr="00971A98">
        <w:rPr>
          <w:color w:val="000000" w:themeColor="text1"/>
          <w:spacing w:val="-1"/>
        </w:rPr>
        <w:t>но-тематического</w:t>
      </w:r>
      <w:r w:rsidRPr="00971A98">
        <w:rPr>
          <w:color w:val="000000" w:themeColor="text1"/>
          <w:spacing w:val="-15"/>
        </w:rPr>
        <w:t xml:space="preserve"> </w:t>
      </w:r>
      <w:r w:rsidRPr="00971A98">
        <w:rPr>
          <w:color w:val="000000" w:themeColor="text1"/>
          <w:spacing w:val="-1"/>
        </w:rPr>
        <w:t>планирования</w:t>
      </w:r>
      <w:r w:rsidRPr="00971A98">
        <w:rPr>
          <w:color w:val="000000" w:themeColor="text1"/>
          <w:spacing w:val="-15"/>
        </w:rPr>
        <w:t xml:space="preserve"> </w:t>
      </w:r>
      <w:r w:rsidRPr="00971A98">
        <w:rPr>
          <w:color w:val="000000" w:themeColor="text1"/>
        </w:rPr>
        <w:t>они</w:t>
      </w:r>
      <w:r w:rsidRPr="00971A98">
        <w:rPr>
          <w:color w:val="000000" w:themeColor="text1"/>
          <w:spacing w:val="-15"/>
        </w:rPr>
        <w:t xml:space="preserve"> </w:t>
      </w:r>
      <w:r w:rsidRPr="00971A98">
        <w:rPr>
          <w:color w:val="000000" w:themeColor="text1"/>
        </w:rPr>
        <w:t>имеют</w:t>
      </w:r>
      <w:r w:rsidRPr="00971A98">
        <w:rPr>
          <w:color w:val="000000" w:themeColor="text1"/>
          <w:spacing w:val="-14"/>
        </w:rPr>
        <w:t xml:space="preserve"> </w:t>
      </w:r>
      <w:r w:rsidRPr="00971A98">
        <w:rPr>
          <w:color w:val="000000" w:themeColor="text1"/>
        </w:rPr>
        <w:t>буквенную</w:t>
      </w:r>
      <w:r w:rsidRPr="00971A98">
        <w:rPr>
          <w:color w:val="000000" w:themeColor="text1"/>
          <w:spacing w:val="-15"/>
        </w:rPr>
        <w:t xml:space="preserve"> </w:t>
      </w:r>
      <w:r w:rsidRPr="00971A98">
        <w:rPr>
          <w:color w:val="000000" w:themeColor="text1"/>
        </w:rPr>
        <w:t>маркировку (А, Б, В, Г). Модульный принцип допускает перестанов</w:t>
      </w:r>
      <w:r w:rsidRPr="00971A98">
        <w:rPr>
          <w:color w:val="000000" w:themeColor="text1"/>
          <w:spacing w:val="-1"/>
        </w:rPr>
        <w:t>ку</w:t>
      </w:r>
      <w:r w:rsidRPr="00971A98">
        <w:rPr>
          <w:color w:val="000000" w:themeColor="text1"/>
          <w:spacing w:val="-22"/>
        </w:rPr>
        <w:t xml:space="preserve"> </w:t>
      </w:r>
      <w:r w:rsidRPr="00971A98">
        <w:rPr>
          <w:color w:val="000000" w:themeColor="text1"/>
          <w:spacing w:val="-1"/>
        </w:rPr>
        <w:t>блоков</w:t>
      </w:r>
      <w:r w:rsidRPr="00971A98">
        <w:rPr>
          <w:color w:val="000000" w:themeColor="text1"/>
          <w:spacing w:val="-21"/>
        </w:rPr>
        <w:t xml:space="preserve"> </w:t>
      </w:r>
      <w:r w:rsidRPr="00971A98">
        <w:rPr>
          <w:color w:val="000000" w:themeColor="text1"/>
        </w:rPr>
        <w:t>(например:</w:t>
      </w:r>
      <w:r w:rsidRPr="00971A98">
        <w:rPr>
          <w:color w:val="000000" w:themeColor="text1"/>
          <w:spacing w:val="-22"/>
        </w:rPr>
        <w:t xml:space="preserve"> </w:t>
      </w:r>
      <w:r w:rsidRPr="00971A98">
        <w:rPr>
          <w:color w:val="000000" w:themeColor="text1"/>
        </w:rPr>
        <w:t>А,</w:t>
      </w:r>
      <w:r w:rsidRPr="00971A98">
        <w:rPr>
          <w:color w:val="000000" w:themeColor="text1"/>
          <w:spacing w:val="-22"/>
        </w:rPr>
        <w:t xml:space="preserve"> </w:t>
      </w:r>
      <w:r w:rsidRPr="00971A98">
        <w:rPr>
          <w:color w:val="000000" w:themeColor="text1"/>
        </w:rPr>
        <w:t>В,</w:t>
      </w:r>
      <w:r w:rsidRPr="00971A98">
        <w:rPr>
          <w:color w:val="000000" w:themeColor="text1"/>
          <w:spacing w:val="-21"/>
        </w:rPr>
        <w:t xml:space="preserve"> </w:t>
      </w:r>
      <w:r w:rsidRPr="00971A98">
        <w:rPr>
          <w:color w:val="000000" w:themeColor="text1"/>
        </w:rPr>
        <w:t>Б,</w:t>
      </w:r>
      <w:r w:rsidRPr="00971A98">
        <w:rPr>
          <w:color w:val="000000" w:themeColor="text1"/>
          <w:spacing w:val="-22"/>
        </w:rPr>
        <w:t xml:space="preserve"> </w:t>
      </w:r>
      <w:r w:rsidRPr="00971A98">
        <w:rPr>
          <w:color w:val="000000" w:themeColor="text1"/>
        </w:rPr>
        <w:t>Г);</w:t>
      </w:r>
      <w:r w:rsidRPr="00971A98">
        <w:rPr>
          <w:color w:val="000000" w:themeColor="text1"/>
          <w:spacing w:val="-21"/>
        </w:rPr>
        <w:t xml:space="preserve"> </w:t>
      </w:r>
      <w:r w:rsidRPr="00971A98">
        <w:rPr>
          <w:color w:val="000000" w:themeColor="text1"/>
        </w:rPr>
        <w:t>перераспределение</w:t>
      </w:r>
      <w:r w:rsidRPr="00971A98">
        <w:rPr>
          <w:color w:val="000000" w:themeColor="text1"/>
          <w:spacing w:val="-22"/>
        </w:rPr>
        <w:t xml:space="preserve"> </w:t>
      </w:r>
      <w:r w:rsidRPr="008719BB">
        <w:rPr>
          <w:color w:val="000000" w:themeColor="text1"/>
        </w:rPr>
        <w:t>количества учебных</w:t>
      </w:r>
      <w:r w:rsidRPr="00971A98">
        <w:rPr>
          <w:color w:val="000000" w:themeColor="text1"/>
          <w:spacing w:val="7"/>
        </w:rPr>
        <w:t xml:space="preserve"> </w:t>
      </w:r>
      <w:r w:rsidRPr="00971A98">
        <w:rPr>
          <w:color w:val="000000" w:themeColor="text1"/>
        </w:rPr>
        <w:t>часов</w:t>
      </w:r>
      <w:r w:rsidRPr="00971A98">
        <w:rPr>
          <w:color w:val="000000" w:themeColor="text1"/>
          <w:spacing w:val="8"/>
        </w:rPr>
        <w:t xml:space="preserve"> </w:t>
      </w:r>
      <w:r w:rsidRPr="00971A98">
        <w:rPr>
          <w:color w:val="000000" w:themeColor="text1"/>
        </w:rPr>
        <w:t>между</w:t>
      </w:r>
      <w:r w:rsidRPr="00971A98">
        <w:rPr>
          <w:color w:val="000000" w:themeColor="text1"/>
          <w:spacing w:val="7"/>
        </w:rPr>
        <w:t xml:space="preserve"> </w:t>
      </w:r>
      <w:r w:rsidRPr="00971A98">
        <w:rPr>
          <w:color w:val="000000" w:themeColor="text1"/>
        </w:rPr>
        <w:t>блоками.</w:t>
      </w:r>
    </w:p>
    <w:p w:rsidR="00873908" w:rsidRPr="00971A98" w:rsidRDefault="00873908" w:rsidP="00953E6E">
      <w:pPr>
        <w:pStyle w:val="aff"/>
        <w:tabs>
          <w:tab w:val="left" w:pos="709"/>
        </w:tabs>
        <w:spacing w:before="6"/>
        <w:ind w:firstLine="567"/>
        <w:jc w:val="both"/>
        <w:rPr>
          <w:color w:val="000000" w:themeColor="text1"/>
        </w:rPr>
      </w:pPr>
      <w:r w:rsidRPr="00971A98">
        <w:rPr>
          <w:color w:val="000000" w:themeColor="text1"/>
        </w:rPr>
        <w:t>Вариативная компоновка тематических блоков позволяет</w:t>
      </w:r>
      <w:r w:rsidRPr="00971A98">
        <w:rPr>
          <w:color w:val="000000" w:themeColor="text1"/>
          <w:spacing w:val="1"/>
        </w:rPr>
        <w:t xml:space="preserve"> </w:t>
      </w:r>
      <w:r w:rsidRPr="00971A98">
        <w:rPr>
          <w:color w:val="000000" w:themeColor="text1"/>
        </w:rPr>
        <w:t>существенно расширить формы и виды деятельности за счёт</w:t>
      </w:r>
      <w:r w:rsidRPr="00971A98">
        <w:rPr>
          <w:color w:val="000000" w:themeColor="text1"/>
          <w:spacing w:val="1"/>
        </w:rPr>
        <w:t xml:space="preserve"> </w:t>
      </w:r>
      <w:r w:rsidRPr="00971A98">
        <w:rPr>
          <w:color w:val="000000" w:themeColor="text1"/>
        </w:rPr>
        <w:t>внеурочных и внеклассных мероприятий — посещений теа</w:t>
      </w:r>
      <w:r w:rsidRPr="00971A98">
        <w:rPr>
          <w:color w:val="000000" w:themeColor="text1"/>
          <w:w w:val="95"/>
        </w:rPr>
        <w:t>тров,</w:t>
      </w:r>
      <w:r w:rsidRPr="00971A98">
        <w:rPr>
          <w:color w:val="000000" w:themeColor="text1"/>
          <w:spacing w:val="27"/>
          <w:w w:val="95"/>
        </w:rPr>
        <w:t xml:space="preserve"> </w:t>
      </w:r>
      <w:r w:rsidRPr="00971A98">
        <w:rPr>
          <w:color w:val="000000" w:themeColor="text1"/>
          <w:w w:val="95"/>
        </w:rPr>
        <w:t>музеев,</w:t>
      </w:r>
      <w:r w:rsidRPr="00971A98">
        <w:rPr>
          <w:color w:val="000000" w:themeColor="text1"/>
          <w:spacing w:val="27"/>
          <w:w w:val="95"/>
        </w:rPr>
        <w:t xml:space="preserve"> </w:t>
      </w:r>
      <w:r w:rsidRPr="00971A98">
        <w:rPr>
          <w:color w:val="000000" w:themeColor="text1"/>
          <w:w w:val="95"/>
        </w:rPr>
        <w:t>концертных</w:t>
      </w:r>
      <w:r w:rsidRPr="00971A98">
        <w:rPr>
          <w:color w:val="000000" w:themeColor="text1"/>
          <w:spacing w:val="28"/>
          <w:w w:val="95"/>
        </w:rPr>
        <w:t xml:space="preserve"> </w:t>
      </w:r>
      <w:r w:rsidRPr="00971A98">
        <w:rPr>
          <w:color w:val="000000" w:themeColor="text1"/>
          <w:w w:val="95"/>
        </w:rPr>
        <w:t>залов;</w:t>
      </w:r>
      <w:r w:rsidRPr="00971A98">
        <w:rPr>
          <w:color w:val="000000" w:themeColor="text1"/>
          <w:spacing w:val="27"/>
          <w:w w:val="95"/>
        </w:rPr>
        <w:t xml:space="preserve"> </w:t>
      </w:r>
      <w:r w:rsidRPr="00971A98">
        <w:rPr>
          <w:color w:val="000000" w:themeColor="text1"/>
          <w:w w:val="95"/>
        </w:rPr>
        <w:t>работы</w:t>
      </w:r>
      <w:r w:rsidRPr="00971A98">
        <w:rPr>
          <w:color w:val="000000" w:themeColor="text1"/>
          <w:spacing w:val="27"/>
          <w:w w:val="95"/>
        </w:rPr>
        <w:t xml:space="preserve"> </w:t>
      </w:r>
      <w:r w:rsidRPr="00971A98">
        <w:rPr>
          <w:color w:val="000000" w:themeColor="text1"/>
          <w:w w:val="95"/>
        </w:rPr>
        <w:t>над</w:t>
      </w:r>
      <w:r w:rsidRPr="00971A98">
        <w:rPr>
          <w:color w:val="000000" w:themeColor="text1"/>
          <w:spacing w:val="28"/>
          <w:w w:val="95"/>
        </w:rPr>
        <w:t xml:space="preserve"> </w:t>
      </w:r>
      <w:r w:rsidRPr="00971A98">
        <w:rPr>
          <w:color w:val="000000" w:themeColor="text1"/>
          <w:w w:val="95"/>
        </w:rPr>
        <w:t>исследовательским</w:t>
      </w:r>
      <w:r w:rsidRPr="00971A98">
        <w:rPr>
          <w:color w:val="000000" w:themeColor="text1"/>
        </w:rPr>
        <w:t xml:space="preserve">и и </w:t>
      </w:r>
      <w:r w:rsidRPr="00971A98">
        <w:rPr>
          <w:color w:val="000000" w:themeColor="text1"/>
        </w:rPr>
        <w:lastRenderedPageBreak/>
        <w:t>творческими проектами. В таком случае количество часов, отводимых на изучение данной темы, увеличивается за</w:t>
      </w:r>
      <w:r w:rsidRPr="00971A98">
        <w:rPr>
          <w:color w:val="000000" w:themeColor="text1"/>
          <w:spacing w:val="1"/>
        </w:rPr>
        <w:t xml:space="preserve"> </w:t>
      </w:r>
      <w:r w:rsidRPr="00971A98">
        <w:rPr>
          <w:color w:val="000000" w:themeColor="text1"/>
        </w:rPr>
        <w:t>счёт внеурочной деятельности в рамках часов, предусмотрен</w:t>
      </w:r>
      <w:r w:rsidRPr="00971A98">
        <w:rPr>
          <w:color w:val="000000" w:themeColor="text1"/>
          <w:w w:val="95"/>
        </w:rPr>
        <w:t>ных эстетическим направлением плана внеурочной деятельно</w:t>
      </w:r>
      <w:r w:rsidRPr="00971A98">
        <w:rPr>
          <w:color w:val="000000" w:themeColor="text1"/>
        </w:rPr>
        <w:t>сти образовательной организации (п. 23 ФГОС НОО). Виды</w:t>
      </w:r>
      <w:r w:rsidRPr="00971A98">
        <w:rPr>
          <w:color w:val="000000" w:themeColor="text1"/>
          <w:spacing w:val="1"/>
        </w:rPr>
        <w:t xml:space="preserve"> </w:t>
      </w:r>
      <w:r w:rsidRPr="00971A98">
        <w:rPr>
          <w:color w:val="000000" w:themeColor="text1"/>
        </w:rPr>
        <w:t>деятельности, которые может использовать в том числе (но не</w:t>
      </w:r>
      <w:r w:rsidRPr="00971A98">
        <w:rPr>
          <w:color w:val="000000" w:themeColor="text1"/>
          <w:spacing w:val="-61"/>
        </w:rPr>
        <w:t xml:space="preserve"> </w:t>
      </w:r>
      <w:r w:rsidRPr="00971A98">
        <w:rPr>
          <w:color w:val="000000" w:themeColor="text1"/>
        </w:rPr>
        <w:t>исключительно)</w:t>
      </w:r>
      <w:r w:rsidRPr="00971A98">
        <w:rPr>
          <w:color w:val="000000" w:themeColor="text1"/>
          <w:spacing w:val="1"/>
        </w:rPr>
        <w:t xml:space="preserve"> </w:t>
      </w:r>
      <w:r w:rsidRPr="00971A98">
        <w:rPr>
          <w:color w:val="000000" w:themeColor="text1"/>
        </w:rPr>
        <w:t>учитель</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планирования</w:t>
      </w:r>
      <w:r w:rsidRPr="00971A98">
        <w:rPr>
          <w:color w:val="000000" w:themeColor="text1"/>
          <w:spacing w:val="1"/>
        </w:rPr>
        <w:t xml:space="preserve"> </w:t>
      </w:r>
      <w:r w:rsidRPr="00971A98">
        <w:rPr>
          <w:color w:val="000000" w:themeColor="text1"/>
        </w:rPr>
        <w:t>внеурочной,</w:t>
      </w:r>
      <w:r w:rsidRPr="00971A98">
        <w:rPr>
          <w:color w:val="000000" w:themeColor="text1"/>
          <w:spacing w:val="1"/>
        </w:rPr>
        <w:t xml:space="preserve"> </w:t>
      </w:r>
      <w:r w:rsidRPr="00971A98">
        <w:rPr>
          <w:color w:val="000000" w:themeColor="text1"/>
        </w:rPr>
        <w:t>внеклассной работы, обозначены в подразделе «</w:t>
      </w:r>
      <w:r w:rsidRPr="00971A98">
        <w:rPr>
          <w:i/>
          <w:color w:val="000000" w:themeColor="text1"/>
        </w:rPr>
        <w:t>На выбор или</w:t>
      </w:r>
      <w:r w:rsidRPr="00971A98">
        <w:rPr>
          <w:i/>
          <w:color w:val="000000" w:themeColor="text1"/>
          <w:spacing w:val="1"/>
        </w:rPr>
        <w:t xml:space="preserve"> </w:t>
      </w:r>
      <w:r w:rsidRPr="00971A98">
        <w:rPr>
          <w:i/>
          <w:color w:val="000000" w:themeColor="text1"/>
        </w:rPr>
        <w:t>факультативно</w:t>
      </w:r>
      <w:r w:rsidRPr="00971A98">
        <w:rPr>
          <w:color w:val="000000" w:themeColor="text1"/>
        </w:rPr>
        <w:t>».</w:t>
      </w:r>
    </w:p>
    <w:p w:rsidR="003B5D92" w:rsidRDefault="003B5D92" w:rsidP="00953E6E">
      <w:pPr>
        <w:pStyle w:val="17"/>
        <w:tabs>
          <w:tab w:val="left" w:pos="284"/>
        </w:tabs>
        <w:spacing w:line="240" w:lineRule="auto"/>
        <w:jc w:val="both"/>
        <w:rPr>
          <w:color w:val="auto"/>
          <w:sz w:val="24"/>
          <w:szCs w:val="24"/>
        </w:rPr>
      </w:pPr>
    </w:p>
    <w:p w:rsidR="007205BB" w:rsidRPr="00982D3D" w:rsidRDefault="007205BB" w:rsidP="007205BB">
      <w:pPr>
        <w:pStyle w:val="31"/>
        <w:pBdr>
          <w:bottom w:val="single" w:sz="12" w:space="1" w:color="auto"/>
        </w:pBdr>
        <w:rPr>
          <w:rFonts w:ascii="Times New Roman" w:hAnsi="Times New Roman" w:cs="Times New Roman"/>
          <w:sz w:val="24"/>
          <w:szCs w:val="24"/>
        </w:rPr>
      </w:pPr>
      <w:bookmarkStart w:id="41" w:name="bookmark1640"/>
      <w:bookmarkStart w:id="42" w:name="_Toc105502796"/>
      <w:r w:rsidRPr="00982D3D">
        <w:rPr>
          <w:rFonts w:ascii="Times New Roman" w:hAnsi="Times New Roman" w:cs="Times New Roman"/>
          <w:sz w:val="24"/>
          <w:szCs w:val="24"/>
        </w:rPr>
        <w:t>2.1</w:t>
      </w:r>
      <w:r w:rsidR="000C05C4">
        <w:rPr>
          <w:rFonts w:ascii="Times New Roman" w:hAnsi="Times New Roman" w:cs="Times New Roman"/>
          <w:sz w:val="24"/>
          <w:szCs w:val="24"/>
        </w:rPr>
        <w:t>.7</w:t>
      </w:r>
      <w:r w:rsidRPr="00982D3D">
        <w:rPr>
          <w:rFonts w:ascii="Times New Roman" w:hAnsi="Times New Roman" w:cs="Times New Roman"/>
          <w:sz w:val="24"/>
          <w:szCs w:val="24"/>
        </w:rPr>
        <w:t>. Т</w:t>
      </w:r>
      <w:bookmarkEnd w:id="41"/>
      <w:bookmarkEnd w:id="42"/>
      <w:r w:rsidR="00982D3D" w:rsidRPr="00982D3D">
        <w:rPr>
          <w:rFonts w:ascii="Times New Roman" w:hAnsi="Times New Roman" w:cs="Times New Roman"/>
          <w:sz w:val="24"/>
          <w:szCs w:val="24"/>
        </w:rPr>
        <w:t>ехнология</w:t>
      </w:r>
    </w:p>
    <w:p w:rsidR="00253129" w:rsidRDefault="00253129" w:rsidP="00253129">
      <w:pPr>
        <w:pStyle w:val="aff"/>
        <w:spacing w:line="254" w:lineRule="auto"/>
        <w:ind w:right="181" w:firstLine="230"/>
        <w:jc w:val="both"/>
      </w:pPr>
      <w:r>
        <w:t>Программа по учебному предмету «Технология» включает: пояснительную записку, содержание обучения, планируемые результаты</w:t>
      </w:r>
      <w:r>
        <w:rPr>
          <w:spacing w:val="40"/>
        </w:rPr>
        <w:t xml:space="preserve"> </w:t>
      </w:r>
      <w:r>
        <w:t>освоения программы</w:t>
      </w:r>
      <w:r>
        <w:rPr>
          <w:spacing w:val="40"/>
        </w:rPr>
        <w:t xml:space="preserve"> </w:t>
      </w:r>
      <w:r>
        <w:t>учебного</w:t>
      </w:r>
      <w:r>
        <w:rPr>
          <w:spacing w:val="40"/>
        </w:rPr>
        <w:t xml:space="preserve"> </w:t>
      </w:r>
      <w:r>
        <w:t>предмета,</w:t>
      </w:r>
      <w:r>
        <w:rPr>
          <w:spacing w:val="40"/>
        </w:rPr>
        <w:t xml:space="preserve"> </w:t>
      </w:r>
      <w:r>
        <w:t>тематическое</w:t>
      </w:r>
      <w:r>
        <w:rPr>
          <w:spacing w:val="40"/>
        </w:rPr>
        <w:t xml:space="preserve"> </w:t>
      </w:r>
      <w:r>
        <w:t>планирование.</w:t>
      </w:r>
    </w:p>
    <w:p w:rsidR="00253129" w:rsidRDefault="00253129" w:rsidP="00253129">
      <w:pPr>
        <w:pStyle w:val="aff"/>
        <w:spacing w:line="252" w:lineRule="auto"/>
        <w:ind w:right="164" w:firstLine="230"/>
        <w:jc w:val="both"/>
      </w:pPr>
      <w:r>
        <w:t>Пояснительная</w:t>
      </w:r>
      <w:r>
        <w:rPr>
          <w:spacing w:val="40"/>
        </w:rPr>
        <w:t xml:space="preserve"> </w:t>
      </w:r>
      <w:r>
        <w:t>записка</w:t>
      </w:r>
      <w:r>
        <w:rPr>
          <w:spacing w:val="40"/>
        </w:rPr>
        <w:t xml:space="preserve"> </w:t>
      </w:r>
      <w:r>
        <w:t>отражает</w:t>
      </w:r>
      <w:r>
        <w:rPr>
          <w:spacing w:val="40"/>
        </w:rPr>
        <w:t xml:space="preserve"> </w:t>
      </w:r>
      <w:r>
        <w:t>общие</w:t>
      </w:r>
      <w:r>
        <w:rPr>
          <w:spacing w:val="40"/>
        </w:rPr>
        <w:t xml:space="preserve"> </w:t>
      </w:r>
      <w:r>
        <w:t>цели</w:t>
      </w:r>
      <w:r>
        <w:rPr>
          <w:spacing w:val="40"/>
        </w:rPr>
        <w:t xml:space="preserve"> </w:t>
      </w:r>
      <w:r>
        <w:t>и</w:t>
      </w:r>
      <w:r>
        <w:rPr>
          <w:spacing w:val="40"/>
        </w:rPr>
        <w:t xml:space="preserve"> </w:t>
      </w:r>
      <w:r>
        <w:t>задачи</w:t>
      </w:r>
      <w:r>
        <w:rPr>
          <w:spacing w:val="40"/>
        </w:rPr>
        <w:t xml:space="preserve"> </w:t>
      </w:r>
      <w:r>
        <w:t>изучения</w:t>
      </w:r>
      <w:r>
        <w:rPr>
          <w:spacing w:val="40"/>
        </w:rPr>
        <w:t xml:space="preserve"> </w:t>
      </w:r>
      <w:r>
        <w:t>предмета,</w:t>
      </w:r>
      <w:r>
        <w:rPr>
          <w:spacing w:val="40"/>
        </w:rPr>
        <w:t xml:space="preserve"> </w:t>
      </w:r>
      <w:r>
        <w:t>характеристику</w:t>
      </w:r>
      <w:r>
        <w:rPr>
          <w:spacing w:val="40"/>
        </w:rPr>
        <w:t xml:space="preserve"> </w:t>
      </w:r>
      <w:r>
        <w:t>психологических</w:t>
      </w:r>
      <w:r>
        <w:rPr>
          <w:spacing w:val="40"/>
        </w:rPr>
        <w:t xml:space="preserve"> </w:t>
      </w:r>
      <w:r>
        <w:t>предпосылок</w:t>
      </w:r>
      <w:r>
        <w:rPr>
          <w:spacing w:val="40"/>
        </w:rPr>
        <w:t xml:space="preserve"> </w:t>
      </w:r>
      <w:r>
        <w:t>к</w:t>
      </w:r>
      <w:r>
        <w:rPr>
          <w:spacing w:val="40"/>
        </w:rPr>
        <w:t xml:space="preserve"> </w:t>
      </w:r>
      <w:r>
        <w:t>его</w:t>
      </w:r>
      <w:r>
        <w:rPr>
          <w:spacing w:val="40"/>
        </w:rPr>
        <w:t xml:space="preserve"> </w:t>
      </w:r>
      <w:r>
        <w:t>изучен</w:t>
      </w:r>
      <w:r>
        <w:rPr>
          <w:spacing w:val="-15"/>
        </w:rPr>
        <w:t xml:space="preserve"> </w:t>
      </w:r>
      <w:r>
        <w:t xml:space="preserve">ию младшими школьниками; место в структуре учебного плана, а также подходы к отбору содержания, планируемым результатам и тематическому </w:t>
      </w:r>
      <w:r>
        <w:rPr>
          <w:spacing w:val="-2"/>
        </w:rPr>
        <w:t>планированию.</w:t>
      </w:r>
    </w:p>
    <w:p w:rsidR="00253129" w:rsidRDefault="00253129" w:rsidP="00253129">
      <w:pPr>
        <w:pStyle w:val="aff"/>
        <w:spacing w:line="249" w:lineRule="auto"/>
        <w:ind w:right="153" w:firstLine="230"/>
        <w:jc w:val="both"/>
      </w:pPr>
      <w:r>
        <w:t>Содержание обучения раскрывается через модули.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 ностей обучающихся</w:t>
      </w:r>
      <w:r>
        <w:rPr>
          <w:spacing w:val="40"/>
        </w:rPr>
        <w:t xml:space="preserve"> </w:t>
      </w:r>
      <w:r>
        <w:t>начальных</w:t>
      </w:r>
      <w:r>
        <w:rPr>
          <w:spacing w:val="40"/>
        </w:rPr>
        <w:t xml:space="preserve"> </w:t>
      </w:r>
      <w:r>
        <w:t>классов.</w:t>
      </w:r>
      <w:r>
        <w:rPr>
          <w:spacing w:val="40"/>
        </w:rPr>
        <w:t xml:space="preserve"> </w:t>
      </w:r>
      <w:r>
        <w:t>В</w:t>
      </w:r>
      <w:r>
        <w:rPr>
          <w:spacing w:val="40"/>
        </w:rPr>
        <w:t xml:space="preserve"> </w:t>
      </w:r>
      <w:r>
        <w:t>первом</w:t>
      </w:r>
      <w:r>
        <w:rPr>
          <w:spacing w:val="40"/>
        </w:rPr>
        <w:t xml:space="preserve"> </w:t>
      </w:r>
      <w:r>
        <w:t>классе</w:t>
      </w:r>
      <w:r>
        <w:rPr>
          <w:spacing w:val="40"/>
        </w:rPr>
        <w:t xml:space="preserve"> </w:t>
      </w:r>
      <w:r>
        <w:t>предлагается</w:t>
      </w:r>
      <w:r>
        <w:rPr>
          <w:spacing w:val="40"/>
        </w:rPr>
        <w:t xml:space="preserve"> </w:t>
      </w:r>
      <w:r>
        <w:t>пропедевтический</w:t>
      </w:r>
      <w:r>
        <w:rPr>
          <w:spacing w:val="40"/>
        </w:rPr>
        <w:t xml:space="preserve"> </w:t>
      </w:r>
      <w:r>
        <w:t>уровень</w:t>
      </w:r>
      <w:r>
        <w:rPr>
          <w:spacing w:val="40"/>
        </w:rPr>
        <w:t xml:space="preserve"> </w:t>
      </w:r>
      <w:r>
        <w:t>формирования</w:t>
      </w:r>
      <w:r>
        <w:rPr>
          <w:spacing w:val="40"/>
        </w:rPr>
        <w:t xml:space="preserve"> </w:t>
      </w:r>
      <w:r>
        <w:t>УУД,</w:t>
      </w:r>
      <w:r>
        <w:rPr>
          <w:spacing w:val="40"/>
        </w:rPr>
        <w:t xml:space="preserve"> </w:t>
      </w:r>
      <w:r>
        <w:t>поскольку</w:t>
      </w:r>
      <w:r>
        <w:rPr>
          <w:spacing w:val="40"/>
        </w:rPr>
        <w:t xml:space="preserve"> </w:t>
      </w:r>
      <w:r>
        <w:t>становление универсальности</w:t>
      </w:r>
      <w:r>
        <w:rPr>
          <w:spacing w:val="40"/>
        </w:rPr>
        <w:t xml:space="preserve"> </w:t>
      </w:r>
      <w:r>
        <w:t>действий</w:t>
      </w:r>
      <w:r>
        <w:rPr>
          <w:spacing w:val="40"/>
        </w:rPr>
        <w:t xml:space="preserve"> </w:t>
      </w:r>
      <w:r>
        <w:t>на</w:t>
      </w:r>
      <w:r>
        <w:rPr>
          <w:spacing w:val="40"/>
        </w:rPr>
        <w:t xml:space="preserve"> </w:t>
      </w:r>
      <w:r>
        <w:t>этом</w:t>
      </w:r>
      <w:r>
        <w:rPr>
          <w:spacing w:val="40"/>
        </w:rPr>
        <w:t xml:space="preserve"> </w:t>
      </w:r>
      <w:r>
        <w:t>этапе</w:t>
      </w:r>
      <w:r>
        <w:rPr>
          <w:spacing w:val="40"/>
        </w:rPr>
        <w:t xml:space="preserve"> </w:t>
      </w:r>
      <w:r>
        <w:t>обучения</w:t>
      </w:r>
      <w:r>
        <w:rPr>
          <w:spacing w:val="40"/>
        </w:rPr>
        <w:t xml:space="preserve"> </w:t>
      </w:r>
      <w:r>
        <w:t>только</w:t>
      </w:r>
      <w:r>
        <w:rPr>
          <w:spacing w:val="40"/>
        </w:rPr>
        <w:t xml:space="preserve"> </w:t>
      </w:r>
      <w:r>
        <w:t>начинается.</w:t>
      </w:r>
      <w:r>
        <w:rPr>
          <w:spacing w:val="40"/>
        </w:rPr>
        <w:t xml:space="preserve"> </w:t>
      </w:r>
      <w:r>
        <w:t>В</w:t>
      </w:r>
      <w:r>
        <w:rPr>
          <w:spacing w:val="40"/>
        </w:rPr>
        <w:t xml:space="preserve"> </w:t>
      </w:r>
      <w:r>
        <w:t>познавательных</w:t>
      </w:r>
      <w:r>
        <w:rPr>
          <w:spacing w:val="40"/>
        </w:rPr>
        <w:t xml:space="preserve"> </w:t>
      </w:r>
      <w:r>
        <w:t>универсальных</w:t>
      </w:r>
      <w:r>
        <w:rPr>
          <w:spacing w:val="40"/>
        </w:rPr>
        <w:t xml:space="preserve"> </w:t>
      </w:r>
      <w:r>
        <w:t>учебных</w:t>
      </w:r>
      <w:r>
        <w:rPr>
          <w:spacing w:val="40"/>
        </w:rPr>
        <w:t xml:space="preserve"> </w:t>
      </w:r>
      <w:r>
        <w:t>действиях</w:t>
      </w:r>
      <w:r>
        <w:rPr>
          <w:spacing w:val="40"/>
        </w:rPr>
        <w:t xml:space="preserve"> </w:t>
      </w:r>
      <w:r>
        <w:t>выделен</w:t>
      </w:r>
      <w:r>
        <w:rPr>
          <w:spacing w:val="40"/>
        </w:rPr>
        <w:t xml:space="preserve"> </w:t>
      </w:r>
      <w:r>
        <w:t>специальный раздел «Работа с информацией». С учётом того, что выполнение правил совместной деятельности строится на интеграции регулятивн</w:t>
      </w:r>
      <w:r>
        <w:rPr>
          <w:spacing w:val="-15"/>
        </w:rPr>
        <w:t xml:space="preserve"> </w:t>
      </w:r>
      <w:r>
        <w:t>ых УУД (определённые волевые усилия, саморегуляция, самоконтроль, проявление терпения и доброжелательности при налаживании отношений) и коммуникативных</w:t>
      </w:r>
      <w:r>
        <w:rPr>
          <w:spacing w:val="80"/>
          <w:w w:val="150"/>
        </w:rPr>
        <w:t xml:space="preserve"> </w:t>
      </w:r>
      <w:r>
        <w:t>УУД</w:t>
      </w:r>
      <w:r>
        <w:rPr>
          <w:spacing w:val="80"/>
          <w:w w:val="150"/>
        </w:rPr>
        <w:t xml:space="preserve"> </w:t>
      </w:r>
      <w:r>
        <w:t>(способность</w:t>
      </w:r>
      <w:r>
        <w:rPr>
          <w:spacing w:val="80"/>
          <w:w w:val="150"/>
        </w:rPr>
        <w:t xml:space="preserve"> </w:t>
      </w:r>
      <w:r>
        <w:t>вербальными</w:t>
      </w:r>
      <w:r>
        <w:rPr>
          <w:spacing w:val="80"/>
          <w:w w:val="150"/>
        </w:rPr>
        <w:t xml:space="preserve"> </w:t>
      </w:r>
      <w:r>
        <w:t>средствами</w:t>
      </w:r>
      <w:r>
        <w:rPr>
          <w:spacing w:val="80"/>
          <w:w w:val="150"/>
        </w:rPr>
        <w:t xml:space="preserve"> </w:t>
      </w:r>
      <w:r>
        <w:t>устанавливать</w:t>
      </w:r>
      <w:r>
        <w:rPr>
          <w:spacing w:val="80"/>
          <w:w w:val="150"/>
        </w:rPr>
        <w:t xml:space="preserve"> </w:t>
      </w:r>
      <w:r>
        <w:t>взаимоотношения),</w:t>
      </w:r>
      <w:r>
        <w:rPr>
          <w:spacing w:val="80"/>
          <w:w w:val="150"/>
        </w:rPr>
        <w:t xml:space="preserve"> </w:t>
      </w:r>
      <w:r>
        <w:t>их</w:t>
      </w:r>
      <w:r>
        <w:rPr>
          <w:spacing w:val="80"/>
          <w:w w:val="150"/>
        </w:rPr>
        <w:t xml:space="preserve"> </w:t>
      </w:r>
      <w:r>
        <w:t>перечень</w:t>
      </w:r>
      <w:r>
        <w:rPr>
          <w:spacing w:val="80"/>
          <w:w w:val="150"/>
        </w:rPr>
        <w:t xml:space="preserve"> </w:t>
      </w:r>
      <w:r>
        <w:t>дан</w:t>
      </w:r>
      <w:r>
        <w:rPr>
          <w:spacing w:val="80"/>
          <w:w w:val="150"/>
        </w:rPr>
        <w:t xml:space="preserve"> </w:t>
      </w:r>
      <w:r>
        <w:t>в</w:t>
      </w:r>
      <w:r>
        <w:rPr>
          <w:spacing w:val="80"/>
          <w:w w:val="150"/>
        </w:rPr>
        <w:t xml:space="preserve"> </w:t>
      </w:r>
      <w:r>
        <w:t>специальном</w:t>
      </w:r>
      <w:r>
        <w:rPr>
          <w:spacing w:val="80"/>
          <w:w w:val="150"/>
        </w:rPr>
        <w:t xml:space="preserve"> </w:t>
      </w:r>
      <w:r>
        <w:t>разделе</w:t>
      </w:r>
      <w:r>
        <w:rPr>
          <w:spacing w:val="40"/>
        </w:rPr>
        <w:t xml:space="preserve"> </w:t>
      </w:r>
      <w:r>
        <w:t>—</w:t>
      </w:r>
    </w:p>
    <w:p w:rsidR="00253129" w:rsidRDefault="00253129" w:rsidP="00253129">
      <w:pPr>
        <w:pStyle w:val="aff"/>
        <w:spacing w:line="262" w:lineRule="exact"/>
        <w:jc w:val="both"/>
      </w:pPr>
      <w:r>
        <w:lastRenderedPageBreak/>
        <w:t>«Совместная</w:t>
      </w:r>
      <w:r>
        <w:rPr>
          <w:spacing w:val="34"/>
        </w:rPr>
        <w:t xml:space="preserve"> </w:t>
      </w:r>
      <w:r>
        <w:rPr>
          <w:spacing w:val="-2"/>
        </w:rPr>
        <w:t>деятельность».</w:t>
      </w:r>
    </w:p>
    <w:p w:rsidR="00253129" w:rsidRDefault="00253129" w:rsidP="00253129">
      <w:pPr>
        <w:pStyle w:val="aff"/>
        <w:spacing w:before="8" w:line="247" w:lineRule="auto"/>
        <w:ind w:right="150" w:firstLine="230"/>
        <w:jc w:val="both"/>
      </w:pPr>
      <w:r>
        <w:t>Планируемые результаты включают личностные, метапредметные результаты за период обучения, а также предметные достижения младш</w:t>
      </w:r>
      <w:r>
        <w:rPr>
          <w:spacing w:val="-14"/>
        </w:rPr>
        <w:t xml:space="preserve"> </w:t>
      </w:r>
      <w:r>
        <w:t>его</w:t>
      </w:r>
      <w:r>
        <w:rPr>
          <w:spacing w:val="40"/>
        </w:rPr>
        <w:t xml:space="preserve"> </w:t>
      </w:r>
      <w:r>
        <w:t>школьника</w:t>
      </w:r>
      <w:r>
        <w:rPr>
          <w:spacing w:val="40"/>
        </w:rPr>
        <w:t xml:space="preserve"> </w:t>
      </w:r>
      <w:r>
        <w:t>за</w:t>
      </w:r>
      <w:r>
        <w:rPr>
          <w:spacing w:val="40"/>
        </w:rPr>
        <w:t xml:space="preserve"> </w:t>
      </w:r>
      <w:r>
        <w:t>каждый</w:t>
      </w:r>
      <w:r>
        <w:rPr>
          <w:spacing w:val="40"/>
        </w:rPr>
        <w:t xml:space="preserve"> </w:t>
      </w:r>
      <w:r>
        <w:t>год</w:t>
      </w:r>
      <w:r>
        <w:rPr>
          <w:spacing w:val="40"/>
        </w:rPr>
        <w:t xml:space="preserve"> </w:t>
      </w:r>
      <w:r>
        <w:t>обучения</w:t>
      </w:r>
      <w:r>
        <w:rPr>
          <w:spacing w:val="40"/>
        </w:rPr>
        <w:t xml:space="preserve"> </w:t>
      </w:r>
      <w:r>
        <w:t>в</w:t>
      </w:r>
      <w:r>
        <w:rPr>
          <w:spacing w:val="40"/>
        </w:rPr>
        <w:t xml:space="preserve"> </w:t>
      </w:r>
      <w:r>
        <w:t>начальной</w:t>
      </w:r>
      <w:r>
        <w:rPr>
          <w:spacing w:val="40"/>
        </w:rPr>
        <w:t xml:space="preserve"> </w:t>
      </w:r>
      <w:r>
        <w:t>школе.</w:t>
      </w:r>
    </w:p>
    <w:p w:rsidR="005F1E27" w:rsidRPr="005F1E27" w:rsidRDefault="005F1E27" w:rsidP="005F1E27">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z w:val="24"/>
          <w:szCs w:val="24"/>
        </w:rPr>
        <w:t>В курсе технологии осуществляется реализация широкого</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спектра</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межпредметных</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связей.</w:t>
      </w:r>
    </w:p>
    <w:p w:rsidR="005F1E27" w:rsidRPr="005F1E27" w:rsidRDefault="005F1E27" w:rsidP="005F1E27">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b/>
          <w:color w:val="000000"/>
          <w:w w:val="95"/>
          <w:sz w:val="24"/>
          <w:szCs w:val="24"/>
        </w:rPr>
        <w:t xml:space="preserve">Математика </w:t>
      </w:r>
      <w:r w:rsidRPr="005F1E27">
        <w:rPr>
          <w:rFonts w:ascii="Times New Roman" w:eastAsia="Bookman Old Style" w:hAnsi="Times New Roman" w:cs="Times New Roman"/>
          <w:color w:val="000000"/>
          <w:w w:val="95"/>
          <w:sz w:val="24"/>
          <w:szCs w:val="24"/>
        </w:rPr>
        <w:t>— моделирование, выполнение расчётов, вычис</w:t>
      </w:r>
      <w:r w:rsidRPr="005F1E27">
        <w:rPr>
          <w:rFonts w:ascii="Times New Roman" w:eastAsia="Bookman Old Style" w:hAnsi="Times New Roman" w:cs="Times New Roman"/>
          <w:color w:val="000000"/>
          <w:spacing w:val="-1"/>
          <w:sz w:val="24"/>
          <w:szCs w:val="24"/>
        </w:rPr>
        <w:t>лений,</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pacing w:val="-1"/>
          <w:sz w:val="24"/>
          <w:szCs w:val="24"/>
        </w:rPr>
        <w:t>построение</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pacing w:val="-1"/>
          <w:sz w:val="24"/>
          <w:szCs w:val="24"/>
        </w:rPr>
        <w:t>форм</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pacing w:val="-1"/>
          <w:sz w:val="24"/>
          <w:szCs w:val="24"/>
        </w:rPr>
        <w:t>с</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pacing w:val="-1"/>
          <w:sz w:val="24"/>
          <w:szCs w:val="24"/>
        </w:rPr>
        <w:t>учетом</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pacing w:val="-1"/>
          <w:sz w:val="24"/>
          <w:szCs w:val="24"/>
        </w:rPr>
        <w:t>основ</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pacing w:val="-1"/>
          <w:sz w:val="24"/>
          <w:szCs w:val="24"/>
        </w:rPr>
        <w:t>геометрии,</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pacing w:val="-1"/>
          <w:sz w:val="24"/>
          <w:szCs w:val="24"/>
        </w:rPr>
        <w:t>работа</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pacing w:val="-1"/>
          <w:sz w:val="24"/>
          <w:szCs w:val="24"/>
        </w:rPr>
        <w:t>с</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геометрическими</w:t>
      </w:r>
      <w:r w:rsidRPr="005F1E27">
        <w:rPr>
          <w:rFonts w:ascii="Times New Roman" w:eastAsia="Bookman Old Style" w:hAnsi="Times New Roman" w:cs="Times New Roman"/>
          <w:color w:val="000000"/>
          <w:spacing w:val="-10"/>
          <w:sz w:val="24"/>
          <w:szCs w:val="24"/>
        </w:rPr>
        <w:t xml:space="preserve"> </w:t>
      </w:r>
      <w:r w:rsidRPr="005F1E27">
        <w:rPr>
          <w:rFonts w:ascii="Times New Roman" w:eastAsia="Bookman Old Style" w:hAnsi="Times New Roman" w:cs="Times New Roman"/>
          <w:color w:val="000000"/>
          <w:sz w:val="24"/>
          <w:szCs w:val="24"/>
        </w:rPr>
        <w:t>фигурами,</w:t>
      </w:r>
      <w:r w:rsidRPr="005F1E27">
        <w:rPr>
          <w:rFonts w:ascii="Times New Roman" w:eastAsia="Bookman Old Style" w:hAnsi="Times New Roman" w:cs="Times New Roman"/>
          <w:color w:val="000000"/>
          <w:spacing w:val="-9"/>
          <w:sz w:val="24"/>
          <w:szCs w:val="24"/>
        </w:rPr>
        <w:t xml:space="preserve"> </w:t>
      </w:r>
      <w:r w:rsidRPr="005F1E27">
        <w:rPr>
          <w:rFonts w:ascii="Times New Roman" w:eastAsia="Bookman Old Style" w:hAnsi="Times New Roman" w:cs="Times New Roman"/>
          <w:color w:val="000000"/>
          <w:sz w:val="24"/>
          <w:szCs w:val="24"/>
        </w:rPr>
        <w:t>телами,</w:t>
      </w:r>
      <w:r w:rsidRPr="005F1E27">
        <w:rPr>
          <w:rFonts w:ascii="Times New Roman" w:eastAsia="Bookman Old Style" w:hAnsi="Times New Roman" w:cs="Times New Roman"/>
          <w:color w:val="000000"/>
          <w:spacing w:val="-9"/>
          <w:sz w:val="24"/>
          <w:szCs w:val="24"/>
        </w:rPr>
        <w:t xml:space="preserve"> </w:t>
      </w:r>
      <w:r w:rsidRPr="005F1E27">
        <w:rPr>
          <w:rFonts w:ascii="Times New Roman" w:eastAsia="Bookman Old Style" w:hAnsi="Times New Roman" w:cs="Times New Roman"/>
          <w:color w:val="000000"/>
          <w:sz w:val="24"/>
          <w:szCs w:val="24"/>
        </w:rPr>
        <w:t>именованными</w:t>
      </w:r>
      <w:r w:rsidRPr="005F1E27">
        <w:rPr>
          <w:rFonts w:ascii="Times New Roman" w:eastAsia="Bookman Old Style" w:hAnsi="Times New Roman" w:cs="Times New Roman"/>
          <w:color w:val="000000"/>
          <w:spacing w:val="-9"/>
          <w:sz w:val="24"/>
          <w:szCs w:val="24"/>
        </w:rPr>
        <w:t xml:space="preserve"> </w:t>
      </w:r>
      <w:r w:rsidRPr="005F1E27">
        <w:rPr>
          <w:rFonts w:ascii="Times New Roman" w:eastAsia="Bookman Old Style" w:hAnsi="Times New Roman" w:cs="Times New Roman"/>
          <w:color w:val="000000"/>
          <w:sz w:val="24"/>
          <w:szCs w:val="24"/>
        </w:rPr>
        <w:t>числами.</w:t>
      </w:r>
    </w:p>
    <w:p w:rsidR="005F1E27" w:rsidRPr="005F1E27" w:rsidRDefault="005F1E27" w:rsidP="005F1E27">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b/>
          <w:color w:val="000000"/>
          <w:sz w:val="24"/>
          <w:szCs w:val="24"/>
        </w:rPr>
        <w:t xml:space="preserve">Изобразительное искусство </w:t>
      </w:r>
      <w:r w:rsidRPr="005F1E27">
        <w:rPr>
          <w:rFonts w:ascii="Times New Roman" w:eastAsia="Bookman Old Style" w:hAnsi="Times New Roman" w:cs="Times New Roman"/>
          <w:color w:val="000000"/>
          <w:sz w:val="24"/>
          <w:szCs w:val="24"/>
        </w:rPr>
        <w:t>— использование средств художественной выразительности, законов и правил декоративно-прикладного</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искусства</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дизайна.</w:t>
      </w:r>
    </w:p>
    <w:p w:rsidR="005F1E27" w:rsidRPr="005F1E27" w:rsidRDefault="005F1E27" w:rsidP="005F1E27">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b/>
          <w:color w:val="000000"/>
          <w:sz w:val="24"/>
          <w:szCs w:val="24"/>
        </w:rPr>
        <w:t xml:space="preserve">Окружающий мир </w:t>
      </w:r>
      <w:r w:rsidRPr="005F1E27">
        <w:rPr>
          <w:rFonts w:ascii="Times New Roman" w:eastAsia="Bookman Old Style" w:hAnsi="Times New Roman" w:cs="Times New Roman"/>
          <w:color w:val="000000"/>
          <w:sz w:val="24"/>
          <w:szCs w:val="24"/>
        </w:rPr>
        <w:t>— природные формы и конструкции как</w:t>
      </w:r>
      <w:r w:rsidRPr="005F1E27">
        <w:rPr>
          <w:rFonts w:ascii="Times New Roman" w:eastAsia="Bookman Old Style" w:hAnsi="Times New Roman" w:cs="Times New Roman"/>
          <w:color w:val="000000"/>
          <w:spacing w:val="-61"/>
          <w:sz w:val="24"/>
          <w:szCs w:val="24"/>
        </w:rPr>
        <w:t xml:space="preserve"> </w:t>
      </w:r>
      <w:r w:rsidRPr="005F1E27">
        <w:rPr>
          <w:rFonts w:ascii="Times New Roman" w:eastAsia="Bookman Old Style" w:hAnsi="Times New Roman" w:cs="Times New Roman"/>
          <w:color w:val="000000"/>
          <w:sz w:val="24"/>
          <w:szCs w:val="24"/>
        </w:rPr>
        <w:t>универсальный</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источник</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инженерно-художественных</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идей</w:t>
      </w:r>
      <w:r w:rsidRPr="005F1E27">
        <w:rPr>
          <w:rFonts w:ascii="Times New Roman" w:eastAsia="Bookman Old Style" w:hAnsi="Times New Roman" w:cs="Times New Roman"/>
          <w:color w:val="000000"/>
          <w:spacing w:val="-61"/>
          <w:sz w:val="24"/>
          <w:szCs w:val="24"/>
        </w:rPr>
        <w:t xml:space="preserve"> </w:t>
      </w:r>
      <w:r w:rsidRPr="005F1E27">
        <w:rPr>
          <w:rFonts w:ascii="Times New Roman" w:eastAsia="Bookman Old Style" w:hAnsi="Times New Roman" w:cs="Times New Roman"/>
          <w:color w:val="000000"/>
          <w:sz w:val="24"/>
          <w:szCs w:val="24"/>
        </w:rPr>
        <w:t>для мастера; природа как источник сырья, этнокультурные</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традиции.</w:t>
      </w:r>
    </w:p>
    <w:p w:rsidR="005F1E27" w:rsidRPr="005F1E27" w:rsidRDefault="005F1E27" w:rsidP="005F1E27">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b/>
          <w:color w:val="000000"/>
          <w:sz w:val="24"/>
          <w:szCs w:val="24"/>
        </w:rPr>
        <w:t xml:space="preserve">Родной язык </w:t>
      </w:r>
      <w:r w:rsidRPr="005F1E27">
        <w:rPr>
          <w:rFonts w:ascii="Times New Roman" w:eastAsia="Bookman Old Style" w:hAnsi="Times New Roman" w:cs="Times New Roman"/>
          <w:color w:val="000000"/>
          <w:sz w:val="24"/>
          <w:szCs w:val="24"/>
        </w:rPr>
        <w:t>— использование важнейших видов речевой</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деятельности и основных типов учебных текстов в процессе</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анализа</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z w:val="24"/>
          <w:szCs w:val="24"/>
        </w:rPr>
        <w:t>заданий</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z w:val="24"/>
          <w:szCs w:val="24"/>
        </w:rPr>
        <w:t>обсуждения</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z w:val="24"/>
          <w:szCs w:val="24"/>
        </w:rPr>
        <w:t>результатов</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практической</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z w:val="24"/>
          <w:szCs w:val="24"/>
        </w:rPr>
        <w:t>деятельности.</w:t>
      </w:r>
    </w:p>
    <w:p w:rsidR="005F1E27" w:rsidRPr="005F1E27" w:rsidRDefault="005F1E27" w:rsidP="005F1E27">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b/>
          <w:color w:val="000000"/>
          <w:sz w:val="24"/>
          <w:szCs w:val="24"/>
        </w:rPr>
        <w:t xml:space="preserve">Литературное чтение </w:t>
      </w:r>
      <w:r w:rsidRPr="005F1E27">
        <w:rPr>
          <w:rFonts w:ascii="Times New Roman" w:eastAsia="Bookman Old Style" w:hAnsi="Times New Roman" w:cs="Times New Roman"/>
          <w:color w:val="000000"/>
          <w:sz w:val="24"/>
          <w:szCs w:val="24"/>
        </w:rPr>
        <w:t>— работа с текстами для создания образа,</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реализуемого</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в</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изделии.</w:t>
      </w:r>
    </w:p>
    <w:p w:rsidR="005F1E27" w:rsidRPr="005F1E27" w:rsidRDefault="005F1E27" w:rsidP="005F1E27">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z w:val="24"/>
          <w:szCs w:val="24"/>
        </w:rPr>
        <w:t>Важнейшая</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особенность</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уроков</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технологии</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в</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начальной</w:t>
      </w:r>
      <w:r w:rsidRPr="005F1E27">
        <w:rPr>
          <w:rFonts w:ascii="Times New Roman" w:eastAsia="Bookman Old Style" w:hAnsi="Times New Roman" w:cs="Times New Roman"/>
          <w:color w:val="000000"/>
          <w:spacing w:val="-61"/>
          <w:sz w:val="24"/>
          <w:szCs w:val="24"/>
        </w:rPr>
        <w:t xml:space="preserve"> </w:t>
      </w:r>
      <w:r w:rsidRPr="005F1E27">
        <w:rPr>
          <w:rFonts w:ascii="Times New Roman" w:eastAsia="Bookman Old Style" w:hAnsi="Times New Roman" w:cs="Times New Roman"/>
          <w:color w:val="000000"/>
          <w:spacing w:val="-1"/>
          <w:sz w:val="24"/>
          <w:szCs w:val="24"/>
        </w:rPr>
        <w:t>школе</w:t>
      </w:r>
      <w:r w:rsidRPr="005F1E27">
        <w:rPr>
          <w:rFonts w:ascii="Times New Roman" w:eastAsia="Bookman Old Style" w:hAnsi="Times New Roman" w:cs="Times New Roman"/>
          <w:color w:val="000000"/>
          <w:spacing w:val="-12"/>
          <w:sz w:val="24"/>
          <w:szCs w:val="24"/>
        </w:rPr>
        <w:t xml:space="preserve"> </w:t>
      </w:r>
      <w:r w:rsidRPr="005F1E27">
        <w:rPr>
          <w:rFonts w:ascii="Times New Roman" w:eastAsia="Bookman Old Style" w:hAnsi="Times New Roman" w:cs="Times New Roman"/>
          <w:color w:val="000000"/>
          <w:spacing w:val="-1"/>
          <w:sz w:val="24"/>
          <w:szCs w:val="24"/>
        </w:rPr>
        <w:t>—</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pacing w:val="-1"/>
          <w:sz w:val="24"/>
          <w:szCs w:val="24"/>
        </w:rPr>
        <w:t>предметно-практическая</w:t>
      </w:r>
      <w:r w:rsidRPr="005F1E27">
        <w:rPr>
          <w:rFonts w:ascii="Times New Roman" w:eastAsia="Bookman Old Style" w:hAnsi="Times New Roman" w:cs="Times New Roman"/>
          <w:color w:val="000000"/>
          <w:spacing w:val="-12"/>
          <w:sz w:val="24"/>
          <w:szCs w:val="24"/>
        </w:rPr>
        <w:t xml:space="preserve"> </w:t>
      </w:r>
      <w:r w:rsidRPr="005F1E27">
        <w:rPr>
          <w:rFonts w:ascii="Times New Roman" w:eastAsia="Bookman Old Style" w:hAnsi="Times New Roman" w:cs="Times New Roman"/>
          <w:color w:val="000000"/>
          <w:sz w:val="24"/>
          <w:szCs w:val="24"/>
        </w:rPr>
        <w:t>деятельность</w:t>
      </w:r>
      <w:r w:rsidRPr="005F1E27">
        <w:rPr>
          <w:rFonts w:ascii="Times New Roman" w:eastAsia="Bookman Old Style" w:hAnsi="Times New Roman" w:cs="Times New Roman"/>
          <w:color w:val="000000"/>
          <w:spacing w:val="-12"/>
          <w:sz w:val="24"/>
          <w:szCs w:val="24"/>
        </w:rPr>
        <w:t xml:space="preserve"> </w:t>
      </w:r>
      <w:r w:rsidRPr="005F1E27">
        <w:rPr>
          <w:rFonts w:ascii="Times New Roman" w:eastAsia="Bookman Old Style" w:hAnsi="Times New Roman" w:cs="Times New Roman"/>
          <w:color w:val="000000"/>
          <w:sz w:val="24"/>
          <w:szCs w:val="24"/>
        </w:rPr>
        <w:t>как</w:t>
      </w:r>
      <w:r w:rsidRPr="005F1E27">
        <w:rPr>
          <w:rFonts w:ascii="Times New Roman" w:eastAsia="Bookman Old Style" w:hAnsi="Times New Roman" w:cs="Times New Roman"/>
          <w:color w:val="000000"/>
          <w:spacing w:val="-12"/>
          <w:sz w:val="24"/>
          <w:szCs w:val="24"/>
        </w:rPr>
        <w:t xml:space="preserve"> </w:t>
      </w:r>
      <w:r w:rsidRPr="005F1E27">
        <w:rPr>
          <w:rFonts w:ascii="Times New Roman" w:eastAsia="Bookman Old Style" w:hAnsi="Times New Roman" w:cs="Times New Roman"/>
          <w:color w:val="000000"/>
          <w:sz w:val="24"/>
          <w:szCs w:val="24"/>
        </w:rPr>
        <w:t>необходимая</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составляющая</w:t>
      </w:r>
      <w:r w:rsidRPr="005F1E27">
        <w:rPr>
          <w:rFonts w:ascii="Times New Roman" w:eastAsia="Bookman Old Style" w:hAnsi="Times New Roman" w:cs="Times New Roman"/>
          <w:color w:val="000000"/>
          <w:spacing w:val="63"/>
          <w:sz w:val="24"/>
          <w:szCs w:val="24"/>
        </w:rPr>
        <w:t xml:space="preserve"> </w:t>
      </w:r>
      <w:r w:rsidRPr="005F1E27">
        <w:rPr>
          <w:rFonts w:ascii="Times New Roman" w:eastAsia="Bookman Old Style" w:hAnsi="Times New Roman" w:cs="Times New Roman"/>
          <w:color w:val="000000"/>
          <w:sz w:val="24"/>
          <w:szCs w:val="24"/>
        </w:rPr>
        <w:t>целостного</w:t>
      </w:r>
      <w:r w:rsidRPr="005F1E27">
        <w:rPr>
          <w:rFonts w:ascii="Times New Roman" w:eastAsia="Bookman Old Style" w:hAnsi="Times New Roman" w:cs="Times New Roman"/>
          <w:color w:val="000000"/>
          <w:spacing w:val="64"/>
          <w:sz w:val="24"/>
          <w:szCs w:val="24"/>
        </w:rPr>
        <w:t xml:space="preserve"> </w:t>
      </w:r>
      <w:r w:rsidRPr="005F1E27">
        <w:rPr>
          <w:rFonts w:ascii="Times New Roman" w:eastAsia="Bookman Old Style" w:hAnsi="Times New Roman" w:cs="Times New Roman"/>
          <w:color w:val="000000"/>
          <w:sz w:val="24"/>
          <w:szCs w:val="24"/>
        </w:rPr>
        <w:t>процесса</w:t>
      </w:r>
      <w:r w:rsidRPr="005F1E27">
        <w:rPr>
          <w:rFonts w:ascii="Times New Roman" w:eastAsia="Bookman Old Style" w:hAnsi="Times New Roman" w:cs="Times New Roman"/>
          <w:color w:val="000000"/>
          <w:spacing w:val="64"/>
          <w:sz w:val="24"/>
          <w:szCs w:val="24"/>
        </w:rPr>
        <w:t xml:space="preserve"> </w:t>
      </w:r>
      <w:r w:rsidRPr="005F1E27">
        <w:rPr>
          <w:rFonts w:ascii="Times New Roman" w:eastAsia="Bookman Old Style" w:hAnsi="Times New Roman" w:cs="Times New Roman"/>
          <w:color w:val="000000"/>
          <w:sz w:val="24"/>
          <w:szCs w:val="24"/>
        </w:rPr>
        <w:t>интеллектуального,</w:t>
      </w:r>
      <w:r w:rsidRPr="005F1E27">
        <w:rPr>
          <w:rFonts w:ascii="Times New Roman" w:eastAsia="Bookman Old Style" w:hAnsi="Times New Roman" w:cs="Times New Roman"/>
          <w:color w:val="000000"/>
          <w:spacing w:val="-61"/>
          <w:sz w:val="24"/>
          <w:szCs w:val="24"/>
        </w:rPr>
        <w:t xml:space="preserve"> </w:t>
      </w:r>
      <w:r w:rsidRPr="005F1E27">
        <w:rPr>
          <w:rFonts w:ascii="Times New Roman" w:eastAsia="Bookman Old Style" w:hAnsi="Times New Roman" w:cs="Times New Roman"/>
          <w:color w:val="000000"/>
          <w:sz w:val="24"/>
          <w:szCs w:val="24"/>
        </w:rPr>
        <w:t>а также духовного и нравственного развития обучающихся</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младшего</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школьного</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возраста.</w:t>
      </w:r>
    </w:p>
    <w:p w:rsidR="005F1E27" w:rsidRPr="005F1E27" w:rsidRDefault="005F1E27" w:rsidP="005F1E27">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z w:val="24"/>
          <w:szCs w:val="24"/>
        </w:rPr>
        <w:t>Продуктивная предметная деятельность на уроках техноло</w:t>
      </w:r>
      <w:r w:rsidRPr="005F1E27">
        <w:rPr>
          <w:rFonts w:ascii="Times New Roman" w:eastAsia="Bookman Old Style" w:hAnsi="Times New Roman" w:cs="Times New Roman"/>
          <w:color w:val="000000"/>
          <w:w w:val="95"/>
          <w:sz w:val="24"/>
          <w:szCs w:val="24"/>
        </w:rPr>
        <w:t>гии является основой формирования познавательных способностей школьников, стремления активно знакомиться с историей</w:t>
      </w:r>
      <w:r w:rsidRPr="005F1E27">
        <w:rPr>
          <w:rFonts w:ascii="Times New Roman" w:eastAsia="Bookman Old Style" w:hAnsi="Times New Roman" w:cs="Times New Roman"/>
          <w:color w:val="000000"/>
          <w:spacing w:val="1"/>
          <w:w w:val="95"/>
          <w:sz w:val="24"/>
          <w:szCs w:val="24"/>
        </w:rPr>
        <w:t xml:space="preserve"> </w:t>
      </w:r>
      <w:r w:rsidRPr="005F1E27">
        <w:rPr>
          <w:rFonts w:ascii="Times New Roman" w:eastAsia="Bookman Old Style" w:hAnsi="Times New Roman" w:cs="Times New Roman"/>
          <w:color w:val="000000"/>
          <w:sz w:val="24"/>
          <w:szCs w:val="24"/>
        </w:rPr>
        <w:t>материальной</w:t>
      </w:r>
      <w:r w:rsidRPr="005F1E27">
        <w:rPr>
          <w:rFonts w:ascii="Times New Roman" w:eastAsia="Bookman Old Style" w:hAnsi="Times New Roman" w:cs="Times New Roman"/>
          <w:color w:val="000000"/>
          <w:spacing w:val="-9"/>
          <w:sz w:val="24"/>
          <w:szCs w:val="24"/>
        </w:rPr>
        <w:t xml:space="preserve"> </w:t>
      </w:r>
      <w:r w:rsidRPr="005F1E27">
        <w:rPr>
          <w:rFonts w:ascii="Times New Roman" w:eastAsia="Bookman Old Style" w:hAnsi="Times New Roman" w:cs="Times New Roman"/>
          <w:color w:val="000000"/>
          <w:sz w:val="24"/>
          <w:szCs w:val="24"/>
        </w:rPr>
        <w:t>культуры</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семейных</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традиций</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своего</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других</w:t>
      </w:r>
      <w:r w:rsidRPr="005F1E27">
        <w:rPr>
          <w:rFonts w:ascii="Times New Roman" w:eastAsia="Bookman Old Style" w:hAnsi="Times New Roman" w:cs="Times New Roman"/>
          <w:color w:val="000000"/>
          <w:spacing w:val="-61"/>
          <w:sz w:val="24"/>
          <w:szCs w:val="24"/>
        </w:rPr>
        <w:t xml:space="preserve"> </w:t>
      </w:r>
      <w:r w:rsidRPr="005F1E27">
        <w:rPr>
          <w:rFonts w:ascii="Times New Roman" w:eastAsia="Bookman Old Style" w:hAnsi="Times New Roman" w:cs="Times New Roman"/>
          <w:color w:val="000000"/>
          <w:sz w:val="24"/>
          <w:szCs w:val="24"/>
        </w:rPr>
        <w:t>народов</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уважительного</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отношения</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к</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ним.</w:t>
      </w:r>
    </w:p>
    <w:p w:rsidR="005F1E27" w:rsidRPr="005F1E27" w:rsidRDefault="005F1E27" w:rsidP="005F1E27">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z w:val="24"/>
          <w:szCs w:val="24"/>
        </w:rPr>
        <w:t>Занятия продуктивной деятельностью закладывают основу</w:t>
      </w:r>
      <w:r w:rsidRPr="005F1E27">
        <w:rPr>
          <w:rFonts w:ascii="Times New Roman" w:eastAsia="Bookman Old Style" w:hAnsi="Times New Roman" w:cs="Times New Roman"/>
          <w:color w:val="000000"/>
          <w:spacing w:val="-61"/>
          <w:sz w:val="24"/>
          <w:szCs w:val="24"/>
        </w:rPr>
        <w:t xml:space="preserve"> </w:t>
      </w:r>
      <w:r w:rsidRPr="005F1E27">
        <w:rPr>
          <w:rFonts w:ascii="Times New Roman" w:eastAsia="Bookman Old Style" w:hAnsi="Times New Roman" w:cs="Times New Roman"/>
          <w:color w:val="000000"/>
          <w:sz w:val="24"/>
          <w:szCs w:val="24"/>
        </w:rPr>
        <w:t>для</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формирования</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у</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обучающихся</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социально-значимых</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прак</w:t>
      </w:r>
      <w:r w:rsidRPr="005F1E27">
        <w:rPr>
          <w:rFonts w:ascii="Times New Roman" w:eastAsia="Bookman Old Style" w:hAnsi="Times New Roman" w:cs="Times New Roman"/>
          <w:color w:val="000000"/>
          <w:w w:val="95"/>
          <w:sz w:val="24"/>
          <w:szCs w:val="24"/>
        </w:rPr>
        <w:t>тических умений и опыта преобразовательной творческой дея</w:t>
      </w:r>
      <w:r w:rsidRPr="005F1E27">
        <w:rPr>
          <w:rFonts w:ascii="Times New Roman" w:eastAsia="Bookman Old Style" w:hAnsi="Times New Roman" w:cs="Times New Roman"/>
          <w:color w:val="000000"/>
          <w:sz w:val="24"/>
          <w:szCs w:val="24"/>
        </w:rPr>
        <w:t>тельности как предпосылки для успешной социализации личности</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младшего</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школьника.</w:t>
      </w:r>
    </w:p>
    <w:p w:rsidR="005F1E27" w:rsidRPr="005F1E27" w:rsidRDefault="005F1E27" w:rsidP="005F1E27">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w w:val="95"/>
          <w:sz w:val="24"/>
          <w:szCs w:val="24"/>
        </w:rPr>
        <w:lastRenderedPageBreak/>
        <w:t>На уроках технологии ученики овладевают основами проектной деятельности, которая направлена на развитие творческих</w:t>
      </w:r>
      <w:r w:rsidRPr="005F1E27">
        <w:rPr>
          <w:rFonts w:ascii="Times New Roman" w:eastAsia="Bookman Old Style" w:hAnsi="Times New Roman" w:cs="Times New Roman"/>
          <w:color w:val="000000"/>
          <w:spacing w:val="1"/>
          <w:w w:val="95"/>
          <w:sz w:val="24"/>
          <w:szCs w:val="24"/>
        </w:rPr>
        <w:t xml:space="preserve"> </w:t>
      </w:r>
      <w:r w:rsidRPr="005F1E27">
        <w:rPr>
          <w:rFonts w:ascii="Times New Roman" w:eastAsia="Bookman Old Style" w:hAnsi="Times New Roman" w:cs="Times New Roman"/>
          <w:color w:val="000000"/>
          <w:w w:val="95"/>
          <w:sz w:val="24"/>
          <w:szCs w:val="24"/>
        </w:rPr>
        <w:t>черт личности, коммуникабельности, чувства ответственности,</w:t>
      </w:r>
      <w:r w:rsidRPr="005F1E27">
        <w:rPr>
          <w:rFonts w:ascii="Times New Roman" w:eastAsia="Bookman Old Style" w:hAnsi="Times New Roman" w:cs="Times New Roman"/>
          <w:color w:val="000000"/>
          <w:spacing w:val="1"/>
          <w:w w:val="95"/>
          <w:sz w:val="24"/>
          <w:szCs w:val="24"/>
        </w:rPr>
        <w:t xml:space="preserve"> </w:t>
      </w:r>
      <w:r w:rsidRPr="005F1E27">
        <w:rPr>
          <w:rFonts w:ascii="Times New Roman" w:eastAsia="Bookman Old Style" w:hAnsi="Times New Roman" w:cs="Times New Roman"/>
          <w:color w:val="000000"/>
          <w:sz w:val="24"/>
          <w:szCs w:val="24"/>
        </w:rPr>
        <w:t>умения</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искать</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использовать</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информацию.</w:t>
      </w:r>
    </w:p>
    <w:p w:rsidR="00982D3D" w:rsidRPr="00A97487" w:rsidRDefault="00982D3D" w:rsidP="005F1E27">
      <w:pPr>
        <w:spacing w:after="0" w:line="240" w:lineRule="auto"/>
        <w:ind w:firstLine="709"/>
        <w:rPr>
          <w:rFonts w:ascii="Times New Roman" w:eastAsia="Times New Roman" w:hAnsi="Times New Roman" w:cs="Times New Roman"/>
          <w:sz w:val="24"/>
          <w:szCs w:val="24"/>
          <w:lang w:eastAsia="ru-RU"/>
        </w:rPr>
      </w:pPr>
    </w:p>
    <w:p w:rsidR="00982D3D" w:rsidRPr="00A97487" w:rsidRDefault="00982D3D" w:rsidP="00982D3D">
      <w:pPr>
        <w:spacing w:after="0" w:line="240" w:lineRule="auto"/>
        <w:jc w:val="center"/>
        <w:rPr>
          <w:rFonts w:ascii="Times New Roman" w:hAnsi="Times New Roman" w:cs="Times New Roman"/>
          <w:b/>
          <w:bCs/>
          <w:sz w:val="24"/>
          <w:szCs w:val="24"/>
        </w:rPr>
      </w:pPr>
      <w:r w:rsidRPr="00A97487">
        <w:rPr>
          <w:rFonts w:ascii="Times New Roman" w:hAnsi="Times New Roman" w:cs="Times New Roman"/>
          <w:b/>
          <w:bCs/>
          <w:sz w:val="24"/>
          <w:szCs w:val="24"/>
        </w:rPr>
        <w:t>ЦЕЛИ И ЗАДАЧИ ИЗУЧЕНИЯ ПРЕ</w:t>
      </w:r>
      <w:r w:rsidR="005F1E27">
        <w:rPr>
          <w:rFonts w:ascii="Times New Roman" w:hAnsi="Times New Roman" w:cs="Times New Roman"/>
          <w:b/>
          <w:bCs/>
          <w:sz w:val="24"/>
          <w:szCs w:val="24"/>
        </w:rPr>
        <w:t xml:space="preserve">ДМЕТНОЙ ОБЛАСТИ «ТЕХНОЛОГИЯ» </w:t>
      </w:r>
    </w:p>
    <w:p w:rsidR="005F1E27" w:rsidRPr="005F1E27" w:rsidRDefault="005F1E27" w:rsidP="005F1E27">
      <w:pPr>
        <w:widowControl w:val="0"/>
        <w:tabs>
          <w:tab w:val="left" w:pos="709"/>
        </w:tabs>
        <w:autoSpaceDE w:val="0"/>
        <w:autoSpaceDN w:val="0"/>
        <w:spacing w:before="65" w:after="0" w:line="240" w:lineRule="auto"/>
        <w:ind w:firstLine="284"/>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i/>
          <w:color w:val="000000"/>
          <w:sz w:val="24"/>
          <w:szCs w:val="24"/>
        </w:rPr>
        <w:t xml:space="preserve">Основной целью </w:t>
      </w:r>
      <w:r w:rsidRPr="005F1E27">
        <w:rPr>
          <w:rFonts w:ascii="Times New Roman" w:eastAsia="Bookman Old Style" w:hAnsi="Times New Roman" w:cs="Times New Roman"/>
          <w:color w:val="000000"/>
          <w:sz w:val="24"/>
          <w:szCs w:val="24"/>
        </w:rPr>
        <w:t>предмета является успешная социализация</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w w:val="95"/>
          <w:sz w:val="24"/>
          <w:szCs w:val="24"/>
        </w:rPr>
        <w:t>обучающихся, формирование у них функциональной грамотно</w:t>
      </w:r>
      <w:r w:rsidRPr="005F1E27">
        <w:rPr>
          <w:rFonts w:ascii="Times New Roman" w:eastAsia="Bookman Old Style" w:hAnsi="Times New Roman" w:cs="Times New Roman"/>
          <w:color w:val="000000"/>
          <w:sz w:val="24"/>
          <w:szCs w:val="24"/>
        </w:rPr>
        <w:t>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в</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содержании</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учебного</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предмета.</w:t>
      </w:r>
    </w:p>
    <w:p w:rsidR="005F1E27" w:rsidRPr="005F1E27" w:rsidRDefault="005F1E27" w:rsidP="005F1E27">
      <w:pPr>
        <w:widowControl w:val="0"/>
        <w:tabs>
          <w:tab w:val="left" w:pos="709"/>
        </w:tabs>
        <w:autoSpaceDE w:val="0"/>
        <w:autoSpaceDN w:val="0"/>
        <w:spacing w:before="5" w:after="0" w:line="240" w:lineRule="auto"/>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z w:val="24"/>
          <w:szCs w:val="24"/>
        </w:rPr>
        <w:t xml:space="preserve">Для реализации основной цели и концептуальной идеи данного предмета необходимо решение </w:t>
      </w:r>
      <w:r w:rsidRPr="005F1E27">
        <w:rPr>
          <w:rFonts w:ascii="Times New Roman" w:eastAsia="Bookman Old Style" w:hAnsi="Times New Roman" w:cs="Times New Roman"/>
          <w:i/>
          <w:color w:val="000000"/>
          <w:sz w:val="24"/>
          <w:szCs w:val="24"/>
        </w:rPr>
        <w:t>системы</w:t>
      </w:r>
      <w:r w:rsidRPr="005F1E27">
        <w:rPr>
          <w:rFonts w:ascii="Times New Roman" w:eastAsia="Bookman Old Style" w:hAnsi="Times New Roman" w:cs="Times New Roman"/>
          <w:i/>
          <w:color w:val="000000"/>
          <w:spacing w:val="1"/>
          <w:sz w:val="24"/>
          <w:szCs w:val="24"/>
        </w:rPr>
        <w:t xml:space="preserve"> </w:t>
      </w:r>
      <w:r w:rsidRPr="005F1E27">
        <w:rPr>
          <w:rFonts w:ascii="Times New Roman" w:eastAsia="Bookman Old Style" w:hAnsi="Times New Roman" w:cs="Times New Roman"/>
          <w:i/>
          <w:color w:val="000000"/>
          <w:sz w:val="24"/>
          <w:szCs w:val="24"/>
        </w:rPr>
        <w:t>приоритетных</w:t>
      </w:r>
      <w:r w:rsidRPr="005F1E27">
        <w:rPr>
          <w:rFonts w:ascii="Times New Roman" w:eastAsia="Bookman Old Style" w:hAnsi="Times New Roman" w:cs="Times New Roman"/>
          <w:i/>
          <w:color w:val="000000"/>
          <w:spacing w:val="1"/>
          <w:sz w:val="24"/>
          <w:szCs w:val="24"/>
        </w:rPr>
        <w:t xml:space="preserve"> </w:t>
      </w:r>
      <w:r w:rsidRPr="005F1E27">
        <w:rPr>
          <w:rFonts w:ascii="Times New Roman" w:eastAsia="Bookman Old Style" w:hAnsi="Times New Roman" w:cs="Times New Roman"/>
          <w:i/>
          <w:color w:val="000000"/>
          <w:sz w:val="24"/>
          <w:szCs w:val="24"/>
        </w:rPr>
        <w:t>задач</w:t>
      </w:r>
      <w:r w:rsidRPr="005F1E27">
        <w:rPr>
          <w:rFonts w:ascii="Times New Roman" w:eastAsia="Bookman Old Style" w:hAnsi="Times New Roman" w:cs="Times New Roman"/>
          <w:color w:val="000000"/>
          <w:sz w:val="24"/>
          <w:szCs w:val="24"/>
        </w:rPr>
        <w:t>:</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образовательных,</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развивающих</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воспитательных.</w:t>
      </w:r>
    </w:p>
    <w:p w:rsidR="005F1E27" w:rsidRPr="005F1E27" w:rsidRDefault="005F1E27" w:rsidP="005F1E27">
      <w:pPr>
        <w:widowControl w:val="0"/>
        <w:tabs>
          <w:tab w:val="left" w:pos="709"/>
        </w:tabs>
        <w:autoSpaceDE w:val="0"/>
        <w:autoSpaceDN w:val="0"/>
        <w:spacing w:before="9" w:after="0" w:line="240" w:lineRule="auto"/>
        <w:jc w:val="both"/>
        <w:rPr>
          <w:rFonts w:ascii="Times New Roman" w:eastAsia="Bookman Old Style" w:hAnsi="Times New Roman" w:cs="Times New Roman"/>
          <w:color w:val="000000"/>
          <w:sz w:val="24"/>
          <w:szCs w:val="24"/>
        </w:rPr>
      </w:pPr>
    </w:p>
    <w:p w:rsidR="005F1E27" w:rsidRPr="005F1E27" w:rsidRDefault="005F1E27" w:rsidP="005F1E27">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i/>
          <w:color w:val="000000"/>
          <w:w w:val="105"/>
          <w:sz w:val="24"/>
          <w:szCs w:val="24"/>
        </w:rPr>
        <w:t>Образовательные</w:t>
      </w:r>
      <w:r w:rsidRPr="005F1E27">
        <w:rPr>
          <w:rFonts w:ascii="Times New Roman" w:eastAsia="Bookman Old Style" w:hAnsi="Times New Roman" w:cs="Times New Roman"/>
          <w:i/>
          <w:color w:val="000000"/>
          <w:spacing w:val="21"/>
          <w:w w:val="105"/>
          <w:sz w:val="24"/>
          <w:szCs w:val="24"/>
        </w:rPr>
        <w:t xml:space="preserve"> </w:t>
      </w:r>
      <w:r w:rsidRPr="005F1E27">
        <w:rPr>
          <w:rFonts w:ascii="Times New Roman" w:eastAsia="Bookman Old Style" w:hAnsi="Times New Roman" w:cs="Times New Roman"/>
          <w:i/>
          <w:color w:val="000000"/>
          <w:w w:val="105"/>
          <w:sz w:val="24"/>
          <w:szCs w:val="24"/>
        </w:rPr>
        <w:t>задачи</w:t>
      </w:r>
      <w:r w:rsidRPr="005F1E27">
        <w:rPr>
          <w:rFonts w:ascii="Times New Roman" w:eastAsia="Bookman Old Style" w:hAnsi="Times New Roman" w:cs="Times New Roman"/>
          <w:i/>
          <w:color w:val="000000"/>
          <w:spacing w:val="22"/>
          <w:w w:val="105"/>
          <w:sz w:val="24"/>
          <w:szCs w:val="24"/>
        </w:rPr>
        <w:t xml:space="preserve"> </w:t>
      </w:r>
      <w:r w:rsidRPr="005F1E27">
        <w:rPr>
          <w:rFonts w:ascii="Times New Roman" w:eastAsia="Bookman Old Style" w:hAnsi="Times New Roman" w:cs="Times New Roman"/>
          <w:i/>
          <w:color w:val="000000"/>
          <w:w w:val="105"/>
          <w:sz w:val="24"/>
          <w:szCs w:val="24"/>
        </w:rPr>
        <w:t>курса</w:t>
      </w:r>
      <w:r w:rsidRPr="005F1E27">
        <w:rPr>
          <w:rFonts w:ascii="Times New Roman" w:eastAsia="Bookman Old Style" w:hAnsi="Times New Roman" w:cs="Times New Roman"/>
          <w:color w:val="000000"/>
          <w:w w:val="105"/>
          <w:sz w:val="24"/>
          <w:szCs w:val="24"/>
        </w:rPr>
        <w:t>:</w:t>
      </w:r>
    </w:p>
    <w:p w:rsidR="005F1E27" w:rsidRPr="005F1E27" w:rsidRDefault="005F1E27" w:rsidP="00C8794A">
      <w:pPr>
        <w:widowControl w:val="0"/>
        <w:numPr>
          <w:ilvl w:val="0"/>
          <w:numId w:val="92"/>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z w:val="24"/>
          <w:szCs w:val="24"/>
        </w:rPr>
        <w:t>формирование</w:t>
      </w:r>
      <w:r w:rsidRPr="005F1E27">
        <w:rPr>
          <w:rFonts w:ascii="Times New Roman" w:eastAsia="Bookman Old Style" w:hAnsi="Times New Roman" w:cs="Times New Roman"/>
          <w:color w:val="000000"/>
          <w:spacing w:val="-9"/>
          <w:sz w:val="24"/>
          <w:szCs w:val="24"/>
        </w:rPr>
        <w:t xml:space="preserve"> </w:t>
      </w:r>
      <w:r w:rsidRPr="005F1E27">
        <w:rPr>
          <w:rFonts w:ascii="Times New Roman" w:eastAsia="Bookman Old Style" w:hAnsi="Times New Roman" w:cs="Times New Roman"/>
          <w:color w:val="000000"/>
          <w:sz w:val="24"/>
          <w:szCs w:val="24"/>
        </w:rPr>
        <w:t>общих</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представлений</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о</w:t>
      </w:r>
      <w:r w:rsidRPr="005F1E27">
        <w:rPr>
          <w:rFonts w:ascii="Times New Roman" w:eastAsia="Bookman Old Style" w:hAnsi="Times New Roman" w:cs="Times New Roman"/>
          <w:color w:val="000000"/>
          <w:spacing w:val="-9"/>
          <w:sz w:val="24"/>
          <w:szCs w:val="24"/>
        </w:rPr>
        <w:t xml:space="preserve"> </w:t>
      </w:r>
      <w:r w:rsidRPr="005F1E27">
        <w:rPr>
          <w:rFonts w:ascii="Times New Roman" w:eastAsia="Bookman Old Style" w:hAnsi="Times New Roman" w:cs="Times New Roman"/>
          <w:color w:val="000000"/>
          <w:sz w:val="24"/>
          <w:szCs w:val="24"/>
        </w:rPr>
        <w:t>культуре</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организации</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трудовой</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деятельности</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как</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z w:val="24"/>
          <w:szCs w:val="24"/>
        </w:rPr>
        <w:t>важной</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части</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общей</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z w:val="24"/>
          <w:szCs w:val="24"/>
        </w:rPr>
        <w:t>культуры</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человека;</w:t>
      </w:r>
    </w:p>
    <w:p w:rsidR="005F1E27" w:rsidRPr="005F1E27" w:rsidRDefault="005F1E27" w:rsidP="00C8794A">
      <w:pPr>
        <w:widowControl w:val="0"/>
        <w:numPr>
          <w:ilvl w:val="0"/>
          <w:numId w:val="92"/>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pacing w:val="-1"/>
          <w:sz w:val="24"/>
          <w:szCs w:val="24"/>
        </w:rPr>
        <w:t>становление</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pacing w:val="-1"/>
          <w:sz w:val="24"/>
          <w:szCs w:val="24"/>
        </w:rPr>
        <w:t>элементарных</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z w:val="24"/>
          <w:szCs w:val="24"/>
        </w:rPr>
        <w:t>базовых</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z w:val="24"/>
          <w:szCs w:val="24"/>
        </w:rPr>
        <w:t>знаний</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z w:val="24"/>
          <w:szCs w:val="24"/>
        </w:rPr>
        <w:t>представлений</w:t>
      </w:r>
      <w:r w:rsidRPr="005F1E27">
        <w:rPr>
          <w:rFonts w:ascii="Times New Roman" w:eastAsia="Bookman Old Style" w:hAnsi="Times New Roman" w:cs="Times New Roman"/>
          <w:color w:val="000000"/>
          <w:spacing w:val="-62"/>
          <w:sz w:val="24"/>
          <w:szCs w:val="24"/>
        </w:rPr>
        <w:t xml:space="preserve"> </w:t>
      </w:r>
      <w:r w:rsidRPr="005F1E27">
        <w:rPr>
          <w:rFonts w:ascii="Times New Roman" w:eastAsia="Bookman Old Style" w:hAnsi="Times New Roman" w:cs="Times New Roman"/>
          <w:color w:val="000000"/>
          <w:sz w:val="24"/>
          <w:szCs w:val="24"/>
        </w:rPr>
        <w:t>о</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z w:val="24"/>
          <w:szCs w:val="24"/>
        </w:rPr>
        <w:t>предметном</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(рукотворном)</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мире</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как</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результате</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деятельности</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человека,</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его</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взаимодействии</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с</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миром</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природы,</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правилах и технологиях создания, исторически развивающихся и</w:t>
      </w:r>
      <w:r w:rsidRPr="005F1E27">
        <w:rPr>
          <w:rFonts w:ascii="Times New Roman" w:eastAsia="Bookman Old Style" w:hAnsi="Times New Roman" w:cs="Times New Roman"/>
          <w:color w:val="000000"/>
          <w:spacing w:val="-61"/>
          <w:sz w:val="24"/>
          <w:szCs w:val="24"/>
        </w:rPr>
        <w:t xml:space="preserve"> </w:t>
      </w:r>
      <w:r w:rsidRPr="005F1E27">
        <w:rPr>
          <w:rFonts w:ascii="Times New Roman" w:eastAsia="Bookman Old Style" w:hAnsi="Times New Roman" w:cs="Times New Roman"/>
          <w:color w:val="000000"/>
          <w:sz w:val="24"/>
          <w:szCs w:val="24"/>
        </w:rPr>
        <w:t>современных</w:t>
      </w:r>
      <w:r w:rsidRPr="005F1E27">
        <w:rPr>
          <w:rFonts w:ascii="Times New Roman" w:eastAsia="Bookman Old Style" w:hAnsi="Times New Roman" w:cs="Times New Roman"/>
          <w:color w:val="000000"/>
          <w:spacing w:val="4"/>
          <w:sz w:val="24"/>
          <w:szCs w:val="24"/>
        </w:rPr>
        <w:t xml:space="preserve"> </w:t>
      </w:r>
      <w:r w:rsidRPr="005F1E27">
        <w:rPr>
          <w:rFonts w:ascii="Times New Roman" w:eastAsia="Bookman Old Style" w:hAnsi="Times New Roman" w:cs="Times New Roman"/>
          <w:color w:val="000000"/>
          <w:sz w:val="24"/>
          <w:szCs w:val="24"/>
        </w:rPr>
        <w:t>производствах</w:t>
      </w:r>
      <w:r w:rsidRPr="005F1E27">
        <w:rPr>
          <w:rFonts w:ascii="Times New Roman" w:eastAsia="Bookman Old Style" w:hAnsi="Times New Roman" w:cs="Times New Roman"/>
          <w:color w:val="000000"/>
          <w:spacing w:val="4"/>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4"/>
          <w:sz w:val="24"/>
          <w:szCs w:val="24"/>
        </w:rPr>
        <w:t xml:space="preserve"> </w:t>
      </w:r>
      <w:r w:rsidRPr="005F1E27">
        <w:rPr>
          <w:rFonts w:ascii="Times New Roman" w:eastAsia="Bookman Old Style" w:hAnsi="Times New Roman" w:cs="Times New Roman"/>
          <w:color w:val="000000"/>
          <w:sz w:val="24"/>
          <w:szCs w:val="24"/>
        </w:rPr>
        <w:t>профессиях;</w:t>
      </w:r>
    </w:p>
    <w:p w:rsidR="005F1E27" w:rsidRPr="005F1E27" w:rsidRDefault="005F1E27" w:rsidP="00C8794A">
      <w:pPr>
        <w:widowControl w:val="0"/>
        <w:numPr>
          <w:ilvl w:val="0"/>
          <w:numId w:val="92"/>
        </w:numPr>
        <w:tabs>
          <w:tab w:val="left" w:pos="709"/>
        </w:tabs>
        <w:autoSpaceDE w:val="0"/>
        <w:autoSpaceDN w:val="0"/>
        <w:spacing w:after="0" w:line="240" w:lineRule="auto"/>
        <w:ind w:left="0" w:firstLine="0"/>
        <w:jc w:val="both"/>
        <w:rPr>
          <w:rFonts w:ascii="Times New Roman" w:eastAsia="Bookman Old Style" w:hAnsi="Times New Roman" w:cs="Times New Roman"/>
          <w:color w:val="000000"/>
          <w:w w:val="95"/>
          <w:sz w:val="24"/>
          <w:szCs w:val="24"/>
        </w:rPr>
      </w:pPr>
      <w:r w:rsidRPr="005F1E27">
        <w:rPr>
          <w:rFonts w:ascii="Times New Roman" w:eastAsia="Bookman Old Style" w:hAnsi="Times New Roman" w:cs="Times New Roman"/>
          <w:color w:val="000000"/>
          <w:spacing w:val="-1"/>
          <w:sz w:val="24"/>
          <w:szCs w:val="24"/>
        </w:rPr>
        <w:t xml:space="preserve">формирование </w:t>
      </w:r>
      <w:r w:rsidRPr="005F1E27">
        <w:rPr>
          <w:rFonts w:ascii="Times New Roman" w:eastAsia="Bookman Old Style" w:hAnsi="Times New Roman" w:cs="Times New Roman"/>
          <w:color w:val="000000"/>
          <w:sz w:val="24"/>
          <w:szCs w:val="24"/>
        </w:rPr>
        <w:t>основ чертёжно-графической грамотности,</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умения</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работать</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с</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простейшей</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технологической</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документацией</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(рисунок,</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чертёж,</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эскиз,</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схема);</w:t>
      </w:r>
    </w:p>
    <w:p w:rsidR="005F1E27" w:rsidRPr="005F1E27" w:rsidRDefault="005F1E27" w:rsidP="00C8794A">
      <w:pPr>
        <w:widowControl w:val="0"/>
        <w:numPr>
          <w:ilvl w:val="0"/>
          <w:numId w:val="92"/>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w w:val="95"/>
          <w:sz w:val="24"/>
          <w:szCs w:val="24"/>
        </w:rPr>
        <w:t>формирование элементарных знаний и представлений о раз</w:t>
      </w:r>
      <w:r w:rsidRPr="005F1E27">
        <w:rPr>
          <w:rFonts w:ascii="Times New Roman" w:eastAsia="Bookman Old Style" w:hAnsi="Times New Roman" w:cs="Times New Roman"/>
          <w:color w:val="000000"/>
          <w:sz w:val="24"/>
          <w:szCs w:val="24"/>
        </w:rPr>
        <w:t>личных материалах, технологиях их обработки и соответствующих</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умений.</w:t>
      </w:r>
    </w:p>
    <w:p w:rsidR="005F1E27" w:rsidRPr="005F1E27" w:rsidRDefault="005F1E27" w:rsidP="005F1E27">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i/>
          <w:color w:val="000000"/>
          <w:w w:val="105"/>
          <w:sz w:val="24"/>
          <w:szCs w:val="24"/>
        </w:rPr>
        <w:t>Развивающие</w:t>
      </w:r>
      <w:r w:rsidRPr="005F1E27">
        <w:rPr>
          <w:rFonts w:ascii="Times New Roman" w:eastAsia="Bookman Old Style" w:hAnsi="Times New Roman" w:cs="Times New Roman"/>
          <w:i/>
          <w:color w:val="000000"/>
          <w:spacing w:val="36"/>
          <w:w w:val="105"/>
          <w:sz w:val="24"/>
          <w:szCs w:val="24"/>
        </w:rPr>
        <w:t xml:space="preserve"> </w:t>
      </w:r>
      <w:r w:rsidRPr="005F1E27">
        <w:rPr>
          <w:rFonts w:ascii="Times New Roman" w:eastAsia="Bookman Old Style" w:hAnsi="Times New Roman" w:cs="Times New Roman"/>
          <w:i/>
          <w:color w:val="000000"/>
          <w:w w:val="105"/>
          <w:sz w:val="24"/>
          <w:szCs w:val="24"/>
        </w:rPr>
        <w:t>задачи</w:t>
      </w:r>
      <w:r w:rsidRPr="005F1E27">
        <w:rPr>
          <w:rFonts w:ascii="Times New Roman" w:eastAsia="Bookman Old Style" w:hAnsi="Times New Roman" w:cs="Times New Roman"/>
          <w:color w:val="000000"/>
          <w:w w:val="105"/>
          <w:sz w:val="24"/>
          <w:szCs w:val="24"/>
        </w:rPr>
        <w:t>:</w:t>
      </w:r>
    </w:p>
    <w:p w:rsidR="005F1E27" w:rsidRPr="005F1E27" w:rsidRDefault="005F1E27" w:rsidP="00C8794A">
      <w:pPr>
        <w:widowControl w:val="0"/>
        <w:numPr>
          <w:ilvl w:val="0"/>
          <w:numId w:val="93"/>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pacing w:val="-2"/>
          <w:sz w:val="24"/>
          <w:szCs w:val="24"/>
        </w:rPr>
        <w:t xml:space="preserve">развитие </w:t>
      </w:r>
      <w:r w:rsidRPr="005F1E27">
        <w:rPr>
          <w:rFonts w:ascii="Times New Roman" w:eastAsia="Bookman Old Style" w:hAnsi="Times New Roman" w:cs="Times New Roman"/>
          <w:color w:val="000000"/>
          <w:spacing w:val="-1"/>
          <w:sz w:val="24"/>
          <w:szCs w:val="24"/>
        </w:rPr>
        <w:t>сенсомоторных процессов, психомоторной коорди</w:t>
      </w:r>
      <w:r w:rsidRPr="005F1E27">
        <w:rPr>
          <w:rFonts w:ascii="Times New Roman" w:eastAsia="Bookman Old Style" w:hAnsi="Times New Roman" w:cs="Times New Roman"/>
          <w:color w:val="000000"/>
          <w:w w:val="95"/>
          <w:sz w:val="24"/>
          <w:szCs w:val="24"/>
        </w:rPr>
        <w:t>нации,</w:t>
      </w:r>
      <w:r w:rsidRPr="005F1E27">
        <w:rPr>
          <w:rFonts w:ascii="Times New Roman" w:eastAsia="Bookman Old Style" w:hAnsi="Times New Roman" w:cs="Times New Roman"/>
          <w:color w:val="000000"/>
          <w:spacing w:val="9"/>
          <w:w w:val="95"/>
          <w:sz w:val="24"/>
          <w:szCs w:val="24"/>
        </w:rPr>
        <w:t xml:space="preserve"> </w:t>
      </w:r>
      <w:r w:rsidRPr="005F1E27">
        <w:rPr>
          <w:rFonts w:ascii="Times New Roman" w:eastAsia="Bookman Old Style" w:hAnsi="Times New Roman" w:cs="Times New Roman"/>
          <w:color w:val="000000"/>
          <w:w w:val="95"/>
          <w:sz w:val="24"/>
          <w:szCs w:val="24"/>
        </w:rPr>
        <w:t>глазомера</w:t>
      </w:r>
      <w:r w:rsidRPr="005F1E27">
        <w:rPr>
          <w:rFonts w:ascii="Times New Roman" w:eastAsia="Bookman Old Style" w:hAnsi="Times New Roman" w:cs="Times New Roman"/>
          <w:color w:val="000000"/>
          <w:spacing w:val="9"/>
          <w:w w:val="95"/>
          <w:sz w:val="24"/>
          <w:szCs w:val="24"/>
        </w:rPr>
        <w:t xml:space="preserve"> </w:t>
      </w:r>
      <w:r w:rsidRPr="005F1E27">
        <w:rPr>
          <w:rFonts w:ascii="Times New Roman" w:eastAsia="Bookman Old Style" w:hAnsi="Times New Roman" w:cs="Times New Roman"/>
          <w:color w:val="000000"/>
          <w:w w:val="95"/>
          <w:sz w:val="24"/>
          <w:szCs w:val="24"/>
        </w:rPr>
        <w:t>через</w:t>
      </w:r>
      <w:r w:rsidRPr="005F1E27">
        <w:rPr>
          <w:rFonts w:ascii="Times New Roman" w:eastAsia="Bookman Old Style" w:hAnsi="Times New Roman" w:cs="Times New Roman"/>
          <w:color w:val="000000"/>
          <w:spacing w:val="9"/>
          <w:w w:val="95"/>
          <w:sz w:val="24"/>
          <w:szCs w:val="24"/>
        </w:rPr>
        <w:t xml:space="preserve"> </w:t>
      </w:r>
      <w:r w:rsidRPr="005F1E27">
        <w:rPr>
          <w:rFonts w:ascii="Times New Roman" w:eastAsia="Bookman Old Style" w:hAnsi="Times New Roman" w:cs="Times New Roman"/>
          <w:color w:val="000000"/>
          <w:w w:val="95"/>
          <w:sz w:val="24"/>
          <w:szCs w:val="24"/>
        </w:rPr>
        <w:t>формирование</w:t>
      </w:r>
      <w:r w:rsidRPr="005F1E27">
        <w:rPr>
          <w:rFonts w:ascii="Times New Roman" w:eastAsia="Bookman Old Style" w:hAnsi="Times New Roman" w:cs="Times New Roman"/>
          <w:color w:val="000000"/>
          <w:spacing w:val="9"/>
          <w:w w:val="95"/>
          <w:sz w:val="24"/>
          <w:szCs w:val="24"/>
        </w:rPr>
        <w:t xml:space="preserve"> </w:t>
      </w:r>
      <w:r w:rsidRPr="005F1E27">
        <w:rPr>
          <w:rFonts w:ascii="Times New Roman" w:eastAsia="Bookman Old Style" w:hAnsi="Times New Roman" w:cs="Times New Roman"/>
          <w:color w:val="000000"/>
          <w:w w:val="95"/>
          <w:sz w:val="24"/>
          <w:szCs w:val="24"/>
        </w:rPr>
        <w:t>практических</w:t>
      </w:r>
      <w:r w:rsidRPr="005F1E27">
        <w:rPr>
          <w:rFonts w:ascii="Times New Roman" w:eastAsia="Bookman Old Style" w:hAnsi="Times New Roman" w:cs="Times New Roman"/>
          <w:color w:val="000000"/>
          <w:spacing w:val="9"/>
          <w:w w:val="95"/>
          <w:sz w:val="24"/>
          <w:szCs w:val="24"/>
        </w:rPr>
        <w:t xml:space="preserve"> </w:t>
      </w:r>
      <w:r w:rsidRPr="005F1E27">
        <w:rPr>
          <w:rFonts w:ascii="Times New Roman" w:eastAsia="Bookman Old Style" w:hAnsi="Times New Roman" w:cs="Times New Roman"/>
          <w:color w:val="000000"/>
          <w:w w:val="95"/>
          <w:sz w:val="24"/>
          <w:szCs w:val="24"/>
        </w:rPr>
        <w:t>умений;</w:t>
      </w:r>
    </w:p>
    <w:p w:rsidR="005F1E27" w:rsidRPr="005F1E27" w:rsidRDefault="005F1E27" w:rsidP="00C8794A">
      <w:pPr>
        <w:widowControl w:val="0"/>
        <w:numPr>
          <w:ilvl w:val="0"/>
          <w:numId w:val="93"/>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z w:val="24"/>
          <w:szCs w:val="24"/>
        </w:rPr>
        <w:t>расширение культурного кругозора, развитие способности</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творческого</w:t>
      </w:r>
      <w:r w:rsidRPr="005F1E27">
        <w:rPr>
          <w:rFonts w:ascii="Times New Roman" w:eastAsia="Bookman Old Style" w:hAnsi="Times New Roman" w:cs="Times New Roman"/>
          <w:color w:val="000000"/>
          <w:spacing w:val="45"/>
          <w:sz w:val="24"/>
          <w:szCs w:val="24"/>
        </w:rPr>
        <w:t xml:space="preserve"> </w:t>
      </w:r>
      <w:r w:rsidRPr="005F1E27">
        <w:rPr>
          <w:rFonts w:ascii="Times New Roman" w:eastAsia="Bookman Old Style" w:hAnsi="Times New Roman" w:cs="Times New Roman"/>
          <w:color w:val="000000"/>
          <w:sz w:val="24"/>
          <w:szCs w:val="24"/>
        </w:rPr>
        <w:t>использования</w:t>
      </w:r>
      <w:r w:rsidRPr="005F1E27">
        <w:rPr>
          <w:rFonts w:ascii="Times New Roman" w:eastAsia="Bookman Old Style" w:hAnsi="Times New Roman" w:cs="Times New Roman"/>
          <w:color w:val="000000"/>
          <w:spacing w:val="46"/>
          <w:sz w:val="24"/>
          <w:szCs w:val="24"/>
        </w:rPr>
        <w:t xml:space="preserve"> </w:t>
      </w:r>
      <w:r w:rsidRPr="005F1E27">
        <w:rPr>
          <w:rFonts w:ascii="Times New Roman" w:eastAsia="Bookman Old Style" w:hAnsi="Times New Roman" w:cs="Times New Roman"/>
          <w:color w:val="000000"/>
          <w:sz w:val="24"/>
          <w:szCs w:val="24"/>
        </w:rPr>
        <w:t>полученных</w:t>
      </w:r>
      <w:r w:rsidRPr="005F1E27">
        <w:rPr>
          <w:rFonts w:ascii="Times New Roman" w:eastAsia="Bookman Old Style" w:hAnsi="Times New Roman" w:cs="Times New Roman"/>
          <w:color w:val="000000"/>
          <w:spacing w:val="46"/>
          <w:sz w:val="24"/>
          <w:szCs w:val="24"/>
        </w:rPr>
        <w:t xml:space="preserve"> </w:t>
      </w:r>
      <w:r w:rsidRPr="005F1E27">
        <w:rPr>
          <w:rFonts w:ascii="Times New Roman" w:eastAsia="Bookman Old Style" w:hAnsi="Times New Roman" w:cs="Times New Roman"/>
          <w:color w:val="000000"/>
          <w:sz w:val="24"/>
          <w:szCs w:val="24"/>
        </w:rPr>
        <w:t>знаний</w:t>
      </w:r>
      <w:r w:rsidRPr="005F1E27">
        <w:rPr>
          <w:rFonts w:ascii="Times New Roman" w:eastAsia="Bookman Old Style" w:hAnsi="Times New Roman" w:cs="Times New Roman"/>
          <w:color w:val="000000"/>
          <w:spacing w:val="46"/>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46"/>
          <w:sz w:val="24"/>
          <w:szCs w:val="24"/>
        </w:rPr>
        <w:t xml:space="preserve"> </w:t>
      </w:r>
      <w:r w:rsidRPr="005F1E27">
        <w:rPr>
          <w:rFonts w:ascii="Times New Roman" w:eastAsia="Bookman Old Style" w:hAnsi="Times New Roman" w:cs="Times New Roman"/>
          <w:color w:val="000000"/>
          <w:sz w:val="24"/>
          <w:szCs w:val="24"/>
        </w:rPr>
        <w:t>умений</w:t>
      </w:r>
      <w:r w:rsidRPr="005F1E27">
        <w:rPr>
          <w:rFonts w:ascii="Times New Roman" w:eastAsia="Bookman Old Style" w:hAnsi="Times New Roman" w:cs="Times New Roman"/>
          <w:color w:val="000000"/>
          <w:spacing w:val="-61"/>
          <w:sz w:val="24"/>
          <w:szCs w:val="24"/>
        </w:rPr>
        <w:t xml:space="preserve"> </w:t>
      </w:r>
      <w:r w:rsidRPr="005F1E27">
        <w:rPr>
          <w:rFonts w:ascii="Times New Roman" w:eastAsia="Bookman Old Style" w:hAnsi="Times New Roman" w:cs="Times New Roman"/>
          <w:color w:val="000000"/>
          <w:sz w:val="24"/>
          <w:szCs w:val="24"/>
        </w:rPr>
        <w:t>в</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практической</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деятельности;</w:t>
      </w:r>
    </w:p>
    <w:p w:rsidR="005F1E27" w:rsidRPr="005F1E27" w:rsidRDefault="005F1E27" w:rsidP="00C8794A">
      <w:pPr>
        <w:widowControl w:val="0"/>
        <w:numPr>
          <w:ilvl w:val="0"/>
          <w:numId w:val="93"/>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pacing w:val="-1"/>
          <w:sz w:val="24"/>
          <w:szCs w:val="24"/>
        </w:rPr>
        <w:lastRenderedPageBreak/>
        <w:t>развитие</w:t>
      </w:r>
      <w:r w:rsidRPr="005F1E27">
        <w:rPr>
          <w:rFonts w:ascii="Times New Roman" w:eastAsia="Bookman Old Style" w:hAnsi="Times New Roman" w:cs="Times New Roman"/>
          <w:color w:val="000000"/>
          <w:spacing w:val="-14"/>
          <w:sz w:val="24"/>
          <w:szCs w:val="24"/>
        </w:rPr>
        <w:t xml:space="preserve"> </w:t>
      </w:r>
      <w:r w:rsidRPr="005F1E27">
        <w:rPr>
          <w:rFonts w:ascii="Times New Roman" w:eastAsia="Bookman Old Style" w:hAnsi="Times New Roman" w:cs="Times New Roman"/>
          <w:color w:val="000000"/>
          <w:spacing w:val="-1"/>
          <w:sz w:val="24"/>
          <w:szCs w:val="24"/>
        </w:rPr>
        <w:t>познавательных</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психических</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процессов</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13"/>
          <w:sz w:val="24"/>
          <w:szCs w:val="24"/>
        </w:rPr>
        <w:t xml:space="preserve"> </w:t>
      </w:r>
      <w:r w:rsidRPr="005F1E27">
        <w:rPr>
          <w:rFonts w:ascii="Times New Roman" w:eastAsia="Bookman Old Style" w:hAnsi="Times New Roman" w:cs="Times New Roman"/>
          <w:color w:val="000000"/>
          <w:sz w:val="24"/>
          <w:szCs w:val="24"/>
        </w:rPr>
        <w:t>приёмов</w:t>
      </w:r>
      <w:r w:rsidRPr="005F1E27">
        <w:rPr>
          <w:rFonts w:ascii="Times New Roman" w:eastAsia="Bookman Old Style" w:hAnsi="Times New Roman" w:cs="Times New Roman"/>
          <w:color w:val="000000"/>
          <w:spacing w:val="-61"/>
          <w:sz w:val="24"/>
          <w:szCs w:val="24"/>
        </w:rPr>
        <w:t xml:space="preserve"> </w:t>
      </w:r>
      <w:r w:rsidRPr="005F1E27">
        <w:rPr>
          <w:rFonts w:ascii="Times New Roman" w:eastAsia="Bookman Old Style" w:hAnsi="Times New Roman" w:cs="Times New Roman"/>
          <w:color w:val="000000"/>
          <w:sz w:val="24"/>
          <w:szCs w:val="24"/>
        </w:rPr>
        <w:t>умственной деятельности посредством включения мысли</w:t>
      </w:r>
      <w:r w:rsidRPr="005F1E27">
        <w:rPr>
          <w:rFonts w:ascii="Times New Roman" w:eastAsia="Bookman Old Style" w:hAnsi="Times New Roman" w:cs="Times New Roman"/>
          <w:color w:val="000000"/>
          <w:w w:val="95"/>
          <w:sz w:val="24"/>
          <w:szCs w:val="24"/>
        </w:rPr>
        <w:t>тельных</w:t>
      </w:r>
      <w:r w:rsidRPr="005F1E27">
        <w:rPr>
          <w:rFonts w:ascii="Times New Roman" w:eastAsia="Bookman Old Style" w:hAnsi="Times New Roman" w:cs="Times New Roman"/>
          <w:color w:val="000000"/>
          <w:spacing w:val="14"/>
          <w:w w:val="95"/>
          <w:sz w:val="24"/>
          <w:szCs w:val="24"/>
        </w:rPr>
        <w:t xml:space="preserve"> </w:t>
      </w:r>
      <w:r w:rsidRPr="005F1E27">
        <w:rPr>
          <w:rFonts w:ascii="Times New Roman" w:eastAsia="Bookman Old Style" w:hAnsi="Times New Roman" w:cs="Times New Roman"/>
          <w:color w:val="000000"/>
          <w:w w:val="95"/>
          <w:sz w:val="24"/>
          <w:szCs w:val="24"/>
        </w:rPr>
        <w:t>операций</w:t>
      </w:r>
      <w:r w:rsidRPr="005F1E27">
        <w:rPr>
          <w:rFonts w:ascii="Times New Roman" w:eastAsia="Bookman Old Style" w:hAnsi="Times New Roman" w:cs="Times New Roman"/>
          <w:color w:val="000000"/>
          <w:spacing w:val="15"/>
          <w:w w:val="95"/>
          <w:sz w:val="24"/>
          <w:szCs w:val="24"/>
        </w:rPr>
        <w:t xml:space="preserve"> </w:t>
      </w:r>
      <w:r w:rsidRPr="005F1E27">
        <w:rPr>
          <w:rFonts w:ascii="Times New Roman" w:eastAsia="Bookman Old Style" w:hAnsi="Times New Roman" w:cs="Times New Roman"/>
          <w:color w:val="000000"/>
          <w:w w:val="95"/>
          <w:sz w:val="24"/>
          <w:szCs w:val="24"/>
        </w:rPr>
        <w:t>в</w:t>
      </w:r>
      <w:r w:rsidRPr="005F1E27">
        <w:rPr>
          <w:rFonts w:ascii="Times New Roman" w:eastAsia="Bookman Old Style" w:hAnsi="Times New Roman" w:cs="Times New Roman"/>
          <w:color w:val="000000"/>
          <w:spacing w:val="15"/>
          <w:w w:val="95"/>
          <w:sz w:val="24"/>
          <w:szCs w:val="24"/>
        </w:rPr>
        <w:t xml:space="preserve"> </w:t>
      </w:r>
      <w:r w:rsidRPr="005F1E27">
        <w:rPr>
          <w:rFonts w:ascii="Times New Roman" w:eastAsia="Bookman Old Style" w:hAnsi="Times New Roman" w:cs="Times New Roman"/>
          <w:color w:val="000000"/>
          <w:w w:val="95"/>
          <w:sz w:val="24"/>
          <w:szCs w:val="24"/>
        </w:rPr>
        <w:t>ходе</w:t>
      </w:r>
      <w:r w:rsidRPr="005F1E27">
        <w:rPr>
          <w:rFonts w:ascii="Times New Roman" w:eastAsia="Bookman Old Style" w:hAnsi="Times New Roman" w:cs="Times New Roman"/>
          <w:color w:val="000000"/>
          <w:spacing w:val="14"/>
          <w:w w:val="95"/>
          <w:sz w:val="24"/>
          <w:szCs w:val="24"/>
        </w:rPr>
        <w:t xml:space="preserve"> </w:t>
      </w:r>
      <w:r w:rsidRPr="005F1E27">
        <w:rPr>
          <w:rFonts w:ascii="Times New Roman" w:eastAsia="Bookman Old Style" w:hAnsi="Times New Roman" w:cs="Times New Roman"/>
          <w:color w:val="000000"/>
          <w:w w:val="95"/>
          <w:sz w:val="24"/>
          <w:szCs w:val="24"/>
        </w:rPr>
        <w:t>выполнения</w:t>
      </w:r>
      <w:r w:rsidRPr="005F1E27">
        <w:rPr>
          <w:rFonts w:ascii="Times New Roman" w:eastAsia="Bookman Old Style" w:hAnsi="Times New Roman" w:cs="Times New Roman"/>
          <w:color w:val="000000"/>
          <w:spacing w:val="15"/>
          <w:w w:val="95"/>
          <w:sz w:val="24"/>
          <w:szCs w:val="24"/>
        </w:rPr>
        <w:t xml:space="preserve"> </w:t>
      </w:r>
      <w:r w:rsidRPr="005F1E27">
        <w:rPr>
          <w:rFonts w:ascii="Times New Roman" w:eastAsia="Bookman Old Style" w:hAnsi="Times New Roman" w:cs="Times New Roman"/>
          <w:color w:val="000000"/>
          <w:w w:val="95"/>
          <w:sz w:val="24"/>
          <w:szCs w:val="24"/>
        </w:rPr>
        <w:t>практических</w:t>
      </w:r>
      <w:r w:rsidRPr="005F1E27">
        <w:rPr>
          <w:rFonts w:ascii="Times New Roman" w:eastAsia="Bookman Old Style" w:hAnsi="Times New Roman" w:cs="Times New Roman"/>
          <w:color w:val="000000"/>
          <w:spacing w:val="15"/>
          <w:w w:val="95"/>
          <w:sz w:val="24"/>
          <w:szCs w:val="24"/>
        </w:rPr>
        <w:t xml:space="preserve"> </w:t>
      </w:r>
      <w:r w:rsidRPr="005F1E27">
        <w:rPr>
          <w:rFonts w:ascii="Times New Roman" w:eastAsia="Bookman Old Style" w:hAnsi="Times New Roman" w:cs="Times New Roman"/>
          <w:color w:val="000000"/>
          <w:w w:val="95"/>
          <w:sz w:val="24"/>
          <w:szCs w:val="24"/>
        </w:rPr>
        <w:t>заданий;</w:t>
      </w:r>
    </w:p>
    <w:p w:rsidR="005F1E27" w:rsidRPr="005F1E27" w:rsidRDefault="005F1E27" w:rsidP="00C8794A">
      <w:pPr>
        <w:widowControl w:val="0"/>
        <w:numPr>
          <w:ilvl w:val="0"/>
          <w:numId w:val="93"/>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w w:val="95"/>
          <w:sz w:val="24"/>
          <w:szCs w:val="24"/>
        </w:rPr>
        <w:t>развитие</w:t>
      </w:r>
      <w:r w:rsidRPr="005F1E27">
        <w:rPr>
          <w:rFonts w:ascii="Times New Roman" w:eastAsia="Bookman Old Style" w:hAnsi="Times New Roman" w:cs="Times New Roman"/>
          <w:color w:val="000000"/>
          <w:spacing w:val="20"/>
          <w:w w:val="95"/>
          <w:sz w:val="24"/>
          <w:szCs w:val="24"/>
        </w:rPr>
        <w:t xml:space="preserve"> </w:t>
      </w:r>
      <w:r w:rsidRPr="005F1E27">
        <w:rPr>
          <w:rFonts w:ascii="Times New Roman" w:eastAsia="Bookman Old Style" w:hAnsi="Times New Roman" w:cs="Times New Roman"/>
          <w:color w:val="000000"/>
          <w:w w:val="95"/>
          <w:sz w:val="24"/>
          <w:szCs w:val="24"/>
        </w:rPr>
        <w:t>гибкости</w:t>
      </w:r>
      <w:r w:rsidRPr="005F1E27">
        <w:rPr>
          <w:rFonts w:ascii="Times New Roman" w:eastAsia="Bookman Old Style" w:hAnsi="Times New Roman" w:cs="Times New Roman"/>
          <w:color w:val="000000"/>
          <w:spacing w:val="21"/>
          <w:w w:val="95"/>
          <w:sz w:val="24"/>
          <w:szCs w:val="24"/>
        </w:rPr>
        <w:t xml:space="preserve"> </w:t>
      </w:r>
      <w:r w:rsidRPr="005F1E27">
        <w:rPr>
          <w:rFonts w:ascii="Times New Roman" w:eastAsia="Bookman Old Style" w:hAnsi="Times New Roman" w:cs="Times New Roman"/>
          <w:color w:val="000000"/>
          <w:w w:val="95"/>
          <w:sz w:val="24"/>
          <w:szCs w:val="24"/>
        </w:rPr>
        <w:t>и</w:t>
      </w:r>
      <w:r w:rsidRPr="005F1E27">
        <w:rPr>
          <w:rFonts w:ascii="Times New Roman" w:eastAsia="Bookman Old Style" w:hAnsi="Times New Roman" w:cs="Times New Roman"/>
          <w:color w:val="000000"/>
          <w:spacing w:val="21"/>
          <w:w w:val="95"/>
          <w:sz w:val="24"/>
          <w:szCs w:val="24"/>
        </w:rPr>
        <w:t xml:space="preserve"> </w:t>
      </w:r>
      <w:r w:rsidRPr="005F1E27">
        <w:rPr>
          <w:rFonts w:ascii="Times New Roman" w:eastAsia="Bookman Old Style" w:hAnsi="Times New Roman" w:cs="Times New Roman"/>
          <w:color w:val="000000"/>
          <w:w w:val="95"/>
          <w:sz w:val="24"/>
          <w:szCs w:val="24"/>
        </w:rPr>
        <w:t>вариативности</w:t>
      </w:r>
      <w:r w:rsidRPr="005F1E27">
        <w:rPr>
          <w:rFonts w:ascii="Times New Roman" w:eastAsia="Bookman Old Style" w:hAnsi="Times New Roman" w:cs="Times New Roman"/>
          <w:color w:val="000000"/>
          <w:spacing w:val="21"/>
          <w:w w:val="95"/>
          <w:sz w:val="24"/>
          <w:szCs w:val="24"/>
        </w:rPr>
        <w:t xml:space="preserve"> </w:t>
      </w:r>
      <w:r w:rsidRPr="005F1E27">
        <w:rPr>
          <w:rFonts w:ascii="Times New Roman" w:eastAsia="Bookman Old Style" w:hAnsi="Times New Roman" w:cs="Times New Roman"/>
          <w:color w:val="000000"/>
          <w:w w:val="95"/>
          <w:sz w:val="24"/>
          <w:szCs w:val="24"/>
        </w:rPr>
        <w:t>мышления,</w:t>
      </w:r>
      <w:r w:rsidRPr="005F1E27">
        <w:rPr>
          <w:rFonts w:ascii="Times New Roman" w:eastAsia="Bookman Old Style" w:hAnsi="Times New Roman" w:cs="Times New Roman"/>
          <w:color w:val="000000"/>
          <w:spacing w:val="21"/>
          <w:w w:val="95"/>
          <w:sz w:val="24"/>
          <w:szCs w:val="24"/>
        </w:rPr>
        <w:t xml:space="preserve"> </w:t>
      </w:r>
      <w:r w:rsidRPr="005F1E27">
        <w:rPr>
          <w:rFonts w:ascii="Times New Roman" w:eastAsia="Bookman Old Style" w:hAnsi="Times New Roman" w:cs="Times New Roman"/>
          <w:color w:val="000000"/>
          <w:w w:val="95"/>
          <w:sz w:val="24"/>
          <w:szCs w:val="24"/>
        </w:rPr>
        <w:t>способностей</w:t>
      </w:r>
      <w:r w:rsidRPr="005F1E27">
        <w:rPr>
          <w:rFonts w:ascii="Times New Roman" w:eastAsia="Bookman Old Style" w:hAnsi="Times New Roman" w:cs="Times New Roman"/>
          <w:color w:val="000000"/>
          <w:spacing w:val="-58"/>
          <w:w w:val="95"/>
          <w:sz w:val="24"/>
          <w:szCs w:val="24"/>
        </w:rPr>
        <w:t xml:space="preserve"> </w:t>
      </w:r>
      <w:r w:rsidRPr="005F1E27">
        <w:rPr>
          <w:rFonts w:ascii="Times New Roman" w:eastAsia="Bookman Old Style" w:hAnsi="Times New Roman" w:cs="Times New Roman"/>
          <w:color w:val="000000"/>
          <w:sz w:val="24"/>
          <w:szCs w:val="24"/>
        </w:rPr>
        <w:t>к</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изобретательской</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деятельности.</w:t>
      </w:r>
    </w:p>
    <w:p w:rsidR="005F1E27" w:rsidRPr="005F1E27" w:rsidRDefault="005F1E27" w:rsidP="005F1E27">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i/>
          <w:color w:val="000000"/>
          <w:w w:val="105"/>
          <w:sz w:val="24"/>
          <w:szCs w:val="24"/>
        </w:rPr>
        <w:t>Воспитательные</w:t>
      </w:r>
      <w:r w:rsidRPr="005F1E27">
        <w:rPr>
          <w:rFonts w:ascii="Times New Roman" w:eastAsia="Bookman Old Style" w:hAnsi="Times New Roman" w:cs="Times New Roman"/>
          <w:i/>
          <w:color w:val="000000"/>
          <w:spacing w:val="41"/>
          <w:w w:val="105"/>
          <w:sz w:val="24"/>
          <w:szCs w:val="24"/>
        </w:rPr>
        <w:t xml:space="preserve"> </w:t>
      </w:r>
      <w:r w:rsidRPr="005F1E27">
        <w:rPr>
          <w:rFonts w:ascii="Times New Roman" w:eastAsia="Bookman Old Style" w:hAnsi="Times New Roman" w:cs="Times New Roman"/>
          <w:i/>
          <w:color w:val="000000"/>
          <w:w w:val="105"/>
          <w:sz w:val="24"/>
          <w:szCs w:val="24"/>
        </w:rPr>
        <w:t>задачи</w:t>
      </w:r>
      <w:r w:rsidRPr="005F1E27">
        <w:rPr>
          <w:rFonts w:ascii="Times New Roman" w:eastAsia="Bookman Old Style" w:hAnsi="Times New Roman" w:cs="Times New Roman"/>
          <w:color w:val="000000"/>
          <w:w w:val="105"/>
          <w:sz w:val="24"/>
          <w:szCs w:val="24"/>
        </w:rPr>
        <w:t>:</w:t>
      </w:r>
    </w:p>
    <w:p w:rsidR="005F1E27" w:rsidRPr="005F1E27" w:rsidRDefault="005F1E27" w:rsidP="00C8794A">
      <w:pPr>
        <w:widowControl w:val="0"/>
        <w:numPr>
          <w:ilvl w:val="0"/>
          <w:numId w:val="94"/>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z w:val="24"/>
          <w:szCs w:val="24"/>
        </w:rPr>
        <w:t>воспитание</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уважительного</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отношения</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к</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людям</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труда,</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к</w:t>
      </w:r>
      <w:r w:rsidRPr="005F1E27">
        <w:rPr>
          <w:rFonts w:ascii="Times New Roman" w:eastAsia="Bookman Old Style" w:hAnsi="Times New Roman" w:cs="Times New Roman"/>
          <w:color w:val="000000"/>
          <w:spacing w:val="-61"/>
          <w:sz w:val="24"/>
          <w:szCs w:val="24"/>
        </w:rPr>
        <w:t xml:space="preserve"> </w:t>
      </w:r>
      <w:r w:rsidRPr="005F1E27">
        <w:rPr>
          <w:rFonts w:ascii="Times New Roman" w:eastAsia="Bookman Old Style" w:hAnsi="Times New Roman" w:cs="Times New Roman"/>
          <w:color w:val="000000"/>
          <w:w w:val="95"/>
          <w:sz w:val="24"/>
          <w:szCs w:val="24"/>
        </w:rPr>
        <w:t>культурным традициям, понимания ценности предшествую</w:t>
      </w:r>
      <w:r w:rsidRPr="005F1E27">
        <w:rPr>
          <w:rFonts w:ascii="Times New Roman" w:eastAsia="Bookman Old Style" w:hAnsi="Times New Roman" w:cs="Times New Roman"/>
          <w:color w:val="000000"/>
          <w:sz w:val="24"/>
          <w:szCs w:val="24"/>
        </w:rPr>
        <w:t>щих</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культур,</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отражённых</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в</w:t>
      </w:r>
      <w:r w:rsidRPr="005F1E27">
        <w:rPr>
          <w:rFonts w:ascii="Times New Roman" w:eastAsia="Bookman Old Style" w:hAnsi="Times New Roman" w:cs="Times New Roman"/>
          <w:color w:val="000000"/>
          <w:spacing w:val="8"/>
          <w:sz w:val="24"/>
          <w:szCs w:val="24"/>
        </w:rPr>
        <w:t xml:space="preserve"> </w:t>
      </w:r>
      <w:r w:rsidRPr="005F1E27">
        <w:rPr>
          <w:rFonts w:ascii="Times New Roman" w:eastAsia="Bookman Old Style" w:hAnsi="Times New Roman" w:cs="Times New Roman"/>
          <w:color w:val="000000"/>
          <w:sz w:val="24"/>
          <w:szCs w:val="24"/>
        </w:rPr>
        <w:t>материальном</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мире;</w:t>
      </w:r>
    </w:p>
    <w:p w:rsidR="005F1E27" w:rsidRPr="005F1E27" w:rsidRDefault="005F1E27" w:rsidP="00C8794A">
      <w:pPr>
        <w:widowControl w:val="0"/>
        <w:numPr>
          <w:ilvl w:val="0"/>
          <w:numId w:val="94"/>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z w:val="24"/>
          <w:szCs w:val="24"/>
        </w:rPr>
        <w:t>развитие социально ценных личностных качеств: организо</w:t>
      </w:r>
      <w:r w:rsidRPr="005F1E27">
        <w:rPr>
          <w:rFonts w:ascii="Times New Roman" w:eastAsia="Bookman Old Style" w:hAnsi="Times New Roman" w:cs="Times New Roman"/>
          <w:color w:val="000000"/>
          <w:spacing w:val="-1"/>
          <w:sz w:val="24"/>
          <w:szCs w:val="24"/>
        </w:rPr>
        <w:t xml:space="preserve">ванности, аккуратности, </w:t>
      </w:r>
      <w:r w:rsidRPr="005F1E27">
        <w:rPr>
          <w:rFonts w:ascii="Times New Roman" w:eastAsia="Bookman Old Style" w:hAnsi="Times New Roman" w:cs="Times New Roman"/>
          <w:color w:val="000000"/>
          <w:sz w:val="24"/>
          <w:szCs w:val="24"/>
        </w:rPr>
        <w:t>добросовестного и ответственного</w:t>
      </w:r>
      <w:r w:rsidRPr="005F1E27">
        <w:rPr>
          <w:rFonts w:ascii="Times New Roman" w:eastAsia="Bookman Old Style" w:hAnsi="Times New Roman" w:cs="Times New Roman"/>
          <w:color w:val="000000"/>
          <w:spacing w:val="-61"/>
          <w:sz w:val="24"/>
          <w:szCs w:val="24"/>
        </w:rPr>
        <w:t xml:space="preserve"> </w:t>
      </w:r>
      <w:r w:rsidRPr="005F1E27">
        <w:rPr>
          <w:rFonts w:ascii="Times New Roman" w:eastAsia="Bookman Old Style" w:hAnsi="Times New Roman" w:cs="Times New Roman"/>
          <w:color w:val="000000"/>
          <w:sz w:val="24"/>
          <w:szCs w:val="24"/>
        </w:rPr>
        <w:t>отношения к работе, взаимопомощи, волевой саморегуляции,</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активности</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инициативности;</w:t>
      </w:r>
    </w:p>
    <w:p w:rsidR="005F1E27" w:rsidRPr="005F1E27" w:rsidRDefault="005F1E27" w:rsidP="00C8794A">
      <w:pPr>
        <w:widowControl w:val="0"/>
        <w:numPr>
          <w:ilvl w:val="0"/>
          <w:numId w:val="94"/>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w w:val="95"/>
          <w:sz w:val="24"/>
          <w:szCs w:val="24"/>
        </w:rPr>
        <w:t>воспитание интереса и творческого отношения к продуктив</w:t>
      </w:r>
      <w:r w:rsidRPr="005F1E27">
        <w:rPr>
          <w:rFonts w:ascii="Times New Roman" w:eastAsia="Bookman Old Style" w:hAnsi="Times New Roman" w:cs="Times New Roman"/>
          <w:color w:val="000000"/>
          <w:spacing w:val="-1"/>
          <w:sz w:val="24"/>
          <w:szCs w:val="24"/>
        </w:rPr>
        <w:t>ной</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pacing w:val="-1"/>
          <w:sz w:val="24"/>
          <w:szCs w:val="24"/>
        </w:rPr>
        <w:t>созидательной</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деятельности,</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мотивации</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успеха</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15"/>
          <w:sz w:val="24"/>
          <w:szCs w:val="24"/>
        </w:rPr>
        <w:t xml:space="preserve"> </w:t>
      </w:r>
      <w:r w:rsidRPr="005F1E27">
        <w:rPr>
          <w:rFonts w:ascii="Times New Roman" w:eastAsia="Bookman Old Style" w:hAnsi="Times New Roman" w:cs="Times New Roman"/>
          <w:color w:val="000000"/>
          <w:sz w:val="24"/>
          <w:szCs w:val="24"/>
        </w:rPr>
        <w:t>достижений,</w:t>
      </w:r>
      <w:r w:rsidRPr="005F1E27">
        <w:rPr>
          <w:rFonts w:ascii="Times New Roman" w:eastAsia="Bookman Old Style" w:hAnsi="Times New Roman" w:cs="Times New Roman"/>
          <w:color w:val="000000"/>
          <w:spacing w:val="4"/>
          <w:sz w:val="24"/>
          <w:szCs w:val="24"/>
        </w:rPr>
        <w:t xml:space="preserve"> </w:t>
      </w:r>
      <w:r w:rsidRPr="005F1E27">
        <w:rPr>
          <w:rFonts w:ascii="Times New Roman" w:eastAsia="Bookman Old Style" w:hAnsi="Times New Roman" w:cs="Times New Roman"/>
          <w:color w:val="000000"/>
          <w:sz w:val="24"/>
          <w:szCs w:val="24"/>
        </w:rPr>
        <w:t>стремления</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к</w:t>
      </w:r>
      <w:r w:rsidRPr="005F1E27">
        <w:rPr>
          <w:rFonts w:ascii="Times New Roman" w:eastAsia="Bookman Old Style" w:hAnsi="Times New Roman" w:cs="Times New Roman"/>
          <w:color w:val="000000"/>
          <w:spacing w:val="4"/>
          <w:sz w:val="24"/>
          <w:szCs w:val="24"/>
        </w:rPr>
        <w:t xml:space="preserve"> </w:t>
      </w:r>
      <w:r w:rsidRPr="005F1E27">
        <w:rPr>
          <w:rFonts w:ascii="Times New Roman" w:eastAsia="Bookman Old Style" w:hAnsi="Times New Roman" w:cs="Times New Roman"/>
          <w:color w:val="000000"/>
          <w:sz w:val="24"/>
          <w:szCs w:val="24"/>
        </w:rPr>
        <w:t>творческой</w:t>
      </w:r>
      <w:r w:rsidRPr="005F1E27">
        <w:rPr>
          <w:rFonts w:ascii="Times New Roman" w:eastAsia="Bookman Old Style" w:hAnsi="Times New Roman" w:cs="Times New Roman"/>
          <w:color w:val="000000"/>
          <w:spacing w:val="5"/>
          <w:sz w:val="24"/>
          <w:szCs w:val="24"/>
        </w:rPr>
        <w:t xml:space="preserve"> </w:t>
      </w:r>
      <w:r w:rsidRPr="005F1E27">
        <w:rPr>
          <w:rFonts w:ascii="Times New Roman" w:eastAsia="Bookman Old Style" w:hAnsi="Times New Roman" w:cs="Times New Roman"/>
          <w:color w:val="000000"/>
          <w:sz w:val="24"/>
          <w:szCs w:val="24"/>
        </w:rPr>
        <w:t>самореализации;</w:t>
      </w:r>
    </w:p>
    <w:p w:rsidR="005F1E27" w:rsidRPr="005F1E27" w:rsidRDefault="005F1E27" w:rsidP="00C8794A">
      <w:pPr>
        <w:widowControl w:val="0"/>
        <w:numPr>
          <w:ilvl w:val="0"/>
          <w:numId w:val="94"/>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z w:val="24"/>
          <w:szCs w:val="24"/>
        </w:rPr>
        <w:t>становление</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экологического</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сознания,</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внимательного</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вдумчивого отношения к окружающей природе, осознание</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взаимосвязи</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рукотворного</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мира</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с</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миром</w:t>
      </w:r>
      <w:r w:rsidRPr="005F1E27">
        <w:rPr>
          <w:rFonts w:ascii="Times New Roman" w:eastAsia="Bookman Old Style" w:hAnsi="Times New Roman" w:cs="Times New Roman"/>
          <w:color w:val="000000"/>
          <w:spacing w:val="2"/>
          <w:sz w:val="24"/>
          <w:szCs w:val="24"/>
        </w:rPr>
        <w:t xml:space="preserve"> </w:t>
      </w:r>
      <w:r w:rsidRPr="005F1E27">
        <w:rPr>
          <w:rFonts w:ascii="Times New Roman" w:eastAsia="Bookman Old Style" w:hAnsi="Times New Roman" w:cs="Times New Roman"/>
          <w:color w:val="000000"/>
          <w:sz w:val="24"/>
          <w:szCs w:val="24"/>
        </w:rPr>
        <w:t>природы;</w:t>
      </w:r>
    </w:p>
    <w:p w:rsidR="005F1E27" w:rsidRDefault="005F1E27" w:rsidP="00C8794A">
      <w:pPr>
        <w:widowControl w:val="0"/>
        <w:numPr>
          <w:ilvl w:val="0"/>
          <w:numId w:val="94"/>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5F1E27">
        <w:rPr>
          <w:rFonts w:ascii="Times New Roman" w:eastAsia="Bookman Old Style" w:hAnsi="Times New Roman" w:cs="Times New Roman"/>
          <w:color w:val="000000"/>
          <w:sz w:val="24"/>
          <w:szCs w:val="24"/>
        </w:rPr>
        <w:t>воспитание</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положительного</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отношения</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к</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коллективному</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труду, применение правил культуры общения, проявление</w:t>
      </w:r>
      <w:r w:rsidRPr="005F1E27">
        <w:rPr>
          <w:rFonts w:ascii="Times New Roman" w:eastAsia="Bookman Old Style" w:hAnsi="Times New Roman" w:cs="Times New Roman"/>
          <w:color w:val="000000"/>
          <w:spacing w:val="1"/>
          <w:sz w:val="24"/>
          <w:szCs w:val="24"/>
        </w:rPr>
        <w:t xml:space="preserve"> </w:t>
      </w:r>
      <w:r w:rsidRPr="005F1E27">
        <w:rPr>
          <w:rFonts w:ascii="Times New Roman" w:eastAsia="Bookman Old Style" w:hAnsi="Times New Roman" w:cs="Times New Roman"/>
          <w:color w:val="000000"/>
          <w:sz w:val="24"/>
          <w:szCs w:val="24"/>
        </w:rPr>
        <w:t>уважения</w:t>
      </w:r>
      <w:r w:rsidRPr="005F1E27">
        <w:rPr>
          <w:rFonts w:ascii="Times New Roman" w:eastAsia="Bookman Old Style" w:hAnsi="Times New Roman" w:cs="Times New Roman"/>
          <w:color w:val="000000"/>
          <w:spacing w:val="6"/>
          <w:sz w:val="24"/>
          <w:szCs w:val="24"/>
        </w:rPr>
        <w:t xml:space="preserve"> </w:t>
      </w:r>
      <w:r w:rsidRPr="005F1E27">
        <w:rPr>
          <w:rFonts w:ascii="Times New Roman" w:eastAsia="Bookman Old Style" w:hAnsi="Times New Roman" w:cs="Times New Roman"/>
          <w:color w:val="000000"/>
          <w:sz w:val="24"/>
          <w:szCs w:val="24"/>
        </w:rPr>
        <w:t>к</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взглядам</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и</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мнению</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других</w:t>
      </w:r>
      <w:r w:rsidRPr="005F1E27">
        <w:rPr>
          <w:rFonts w:ascii="Times New Roman" w:eastAsia="Bookman Old Style" w:hAnsi="Times New Roman" w:cs="Times New Roman"/>
          <w:color w:val="000000"/>
          <w:spacing w:val="7"/>
          <w:sz w:val="24"/>
          <w:szCs w:val="24"/>
        </w:rPr>
        <w:t xml:space="preserve"> </w:t>
      </w:r>
      <w:r w:rsidRPr="005F1E27">
        <w:rPr>
          <w:rFonts w:ascii="Times New Roman" w:eastAsia="Bookman Old Style" w:hAnsi="Times New Roman" w:cs="Times New Roman"/>
          <w:color w:val="000000"/>
          <w:sz w:val="24"/>
          <w:szCs w:val="24"/>
        </w:rPr>
        <w:t>людей.</w:t>
      </w:r>
    </w:p>
    <w:p w:rsidR="00982D3D" w:rsidRPr="00A97487" w:rsidRDefault="00982D3D" w:rsidP="00982D3D">
      <w:pPr>
        <w:spacing w:after="0" w:line="240" w:lineRule="auto"/>
        <w:jc w:val="center"/>
        <w:rPr>
          <w:rFonts w:ascii="Times New Roman" w:hAnsi="Times New Roman" w:cs="Times New Roman"/>
          <w:b/>
          <w:bCs/>
          <w:sz w:val="24"/>
          <w:szCs w:val="24"/>
        </w:rPr>
      </w:pPr>
      <w:r w:rsidRPr="00A97487">
        <w:rPr>
          <w:rFonts w:ascii="Times New Roman" w:hAnsi="Times New Roman" w:cs="Times New Roman"/>
          <w:b/>
          <w:bCs/>
          <w:sz w:val="24"/>
          <w:szCs w:val="24"/>
        </w:rPr>
        <w:t>ОБЩАЯ ХАРАКТЕРИСТИКА УЧЕБНОГО ПРЕДМЕТА «ТЕХНОЛОГИЯ»</w:t>
      </w:r>
    </w:p>
    <w:p w:rsidR="004A042B" w:rsidRPr="000E37C4" w:rsidRDefault="00873908" w:rsidP="000E37C4">
      <w:pPr>
        <w:pStyle w:val="aff"/>
        <w:tabs>
          <w:tab w:val="left" w:pos="709"/>
        </w:tabs>
        <w:spacing w:before="59"/>
        <w:ind w:firstLine="567"/>
        <w:jc w:val="both"/>
        <w:rPr>
          <w:color w:val="000000" w:themeColor="text1"/>
        </w:rPr>
      </w:pPr>
      <w:r w:rsidRPr="00971A98">
        <w:rPr>
          <w:color w:val="000000" w:themeColor="text1"/>
          <w:spacing w:val="-2"/>
        </w:rPr>
        <w:t>Предлагаемая</w:t>
      </w:r>
      <w:r w:rsidRPr="00971A98">
        <w:rPr>
          <w:color w:val="000000" w:themeColor="text1"/>
          <w:spacing w:val="7"/>
        </w:rPr>
        <w:t xml:space="preserve"> </w:t>
      </w:r>
      <w:r w:rsidRPr="00971A98">
        <w:rPr>
          <w:color w:val="000000" w:themeColor="text1"/>
          <w:spacing w:val="-1"/>
        </w:rPr>
        <w:t>программа</w:t>
      </w:r>
      <w:r w:rsidRPr="00971A98">
        <w:rPr>
          <w:color w:val="000000" w:themeColor="text1"/>
          <w:spacing w:val="8"/>
        </w:rPr>
        <w:t xml:space="preserve"> </w:t>
      </w:r>
      <w:r w:rsidRPr="00971A98">
        <w:rPr>
          <w:color w:val="000000" w:themeColor="text1"/>
          <w:spacing w:val="-1"/>
        </w:rPr>
        <w:t>отражает</w:t>
      </w:r>
      <w:r w:rsidRPr="00971A98">
        <w:rPr>
          <w:color w:val="000000" w:themeColor="text1"/>
          <w:spacing w:val="7"/>
        </w:rPr>
        <w:t xml:space="preserve"> </w:t>
      </w:r>
      <w:r w:rsidRPr="00971A98">
        <w:rPr>
          <w:color w:val="000000" w:themeColor="text1"/>
          <w:spacing w:val="-1"/>
        </w:rPr>
        <w:t>вариант</w:t>
      </w:r>
      <w:r w:rsidRPr="00971A98">
        <w:rPr>
          <w:color w:val="000000" w:themeColor="text1"/>
          <w:spacing w:val="8"/>
        </w:rPr>
        <w:t xml:space="preserve"> </w:t>
      </w:r>
      <w:r w:rsidRPr="00971A98">
        <w:rPr>
          <w:color w:val="000000" w:themeColor="text1"/>
          <w:spacing w:val="-1"/>
        </w:rPr>
        <w:t>конкретизации</w:t>
      </w:r>
      <w:r w:rsidRPr="00971A98">
        <w:rPr>
          <w:color w:val="000000" w:themeColor="text1"/>
          <w:spacing w:val="-61"/>
        </w:rPr>
        <w:t xml:space="preserve"> </w:t>
      </w:r>
      <w:r w:rsidRPr="00971A98">
        <w:rPr>
          <w:color w:val="000000" w:themeColor="text1"/>
          <w:spacing w:val="-2"/>
        </w:rPr>
        <w:t>требований</w:t>
      </w:r>
      <w:r w:rsidRPr="00971A98">
        <w:rPr>
          <w:color w:val="000000" w:themeColor="text1"/>
          <w:spacing w:val="29"/>
        </w:rPr>
        <w:t xml:space="preserve"> </w:t>
      </w:r>
      <w:r w:rsidRPr="00971A98">
        <w:rPr>
          <w:color w:val="000000" w:themeColor="text1"/>
          <w:spacing w:val="-1"/>
        </w:rPr>
        <w:t>Федерального</w:t>
      </w:r>
      <w:r w:rsidRPr="00971A98">
        <w:rPr>
          <w:color w:val="000000" w:themeColor="text1"/>
          <w:spacing w:val="29"/>
        </w:rPr>
        <w:t xml:space="preserve"> </w:t>
      </w:r>
      <w:r w:rsidRPr="00971A98">
        <w:rPr>
          <w:color w:val="000000" w:themeColor="text1"/>
          <w:spacing w:val="-1"/>
        </w:rPr>
        <w:t>государственного</w:t>
      </w:r>
      <w:r w:rsidRPr="00971A98">
        <w:rPr>
          <w:color w:val="000000" w:themeColor="text1"/>
          <w:spacing w:val="29"/>
        </w:rPr>
        <w:t xml:space="preserve"> </w:t>
      </w:r>
      <w:r w:rsidRPr="00971A98">
        <w:rPr>
          <w:color w:val="000000" w:themeColor="text1"/>
          <w:spacing w:val="-1"/>
        </w:rPr>
        <w:t>образовательного</w:t>
      </w:r>
      <w:r w:rsidRPr="00971A98">
        <w:rPr>
          <w:color w:val="000000" w:themeColor="text1"/>
          <w:spacing w:val="-61"/>
        </w:rPr>
        <w:t xml:space="preserve"> </w:t>
      </w:r>
      <w:r w:rsidRPr="00971A98">
        <w:rPr>
          <w:color w:val="000000" w:themeColor="text1"/>
          <w:w w:val="95"/>
        </w:rPr>
        <w:t>стандарта</w:t>
      </w:r>
      <w:r w:rsidRPr="00971A98">
        <w:rPr>
          <w:color w:val="000000" w:themeColor="text1"/>
          <w:spacing w:val="20"/>
          <w:w w:val="95"/>
        </w:rPr>
        <w:t xml:space="preserve"> </w:t>
      </w:r>
      <w:r w:rsidRPr="00971A98">
        <w:rPr>
          <w:color w:val="000000" w:themeColor="text1"/>
          <w:w w:val="95"/>
        </w:rPr>
        <w:t>начального</w:t>
      </w:r>
      <w:r w:rsidRPr="00971A98">
        <w:rPr>
          <w:color w:val="000000" w:themeColor="text1"/>
          <w:spacing w:val="21"/>
          <w:w w:val="95"/>
        </w:rPr>
        <w:t xml:space="preserve"> </w:t>
      </w:r>
      <w:r w:rsidRPr="00971A98">
        <w:rPr>
          <w:color w:val="000000" w:themeColor="text1"/>
          <w:w w:val="95"/>
        </w:rPr>
        <w:t>общего</w:t>
      </w:r>
      <w:r w:rsidRPr="00971A98">
        <w:rPr>
          <w:color w:val="000000" w:themeColor="text1"/>
          <w:spacing w:val="21"/>
          <w:w w:val="95"/>
        </w:rPr>
        <w:t xml:space="preserve"> </w:t>
      </w:r>
      <w:r w:rsidRPr="00971A98">
        <w:rPr>
          <w:color w:val="000000" w:themeColor="text1"/>
          <w:w w:val="95"/>
        </w:rPr>
        <w:t>образования</w:t>
      </w:r>
      <w:r w:rsidRPr="00971A98">
        <w:rPr>
          <w:color w:val="000000" w:themeColor="text1"/>
          <w:spacing w:val="21"/>
          <w:w w:val="95"/>
        </w:rPr>
        <w:t xml:space="preserve"> </w:t>
      </w:r>
      <w:r w:rsidRPr="00971A98">
        <w:rPr>
          <w:color w:val="000000" w:themeColor="text1"/>
          <w:w w:val="95"/>
        </w:rPr>
        <w:t>по</w:t>
      </w:r>
      <w:r w:rsidRPr="00971A98">
        <w:rPr>
          <w:color w:val="000000" w:themeColor="text1"/>
          <w:spacing w:val="21"/>
          <w:w w:val="95"/>
        </w:rPr>
        <w:t xml:space="preserve"> </w:t>
      </w:r>
      <w:r w:rsidRPr="00971A98">
        <w:rPr>
          <w:color w:val="000000" w:themeColor="text1"/>
          <w:w w:val="95"/>
        </w:rPr>
        <w:t>предметной</w:t>
      </w:r>
      <w:r w:rsidRPr="00971A98">
        <w:rPr>
          <w:color w:val="000000" w:themeColor="text1"/>
          <w:spacing w:val="21"/>
          <w:w w:val="95"/>
        </w:rPr>
        <w:t xml:space="preserve"> </w:t>
      </w:r>
      <w:r w:rsidRPr="00971A98">
        <w:rPr>
          <w:color w:val="000000" w:themeColor="text1"/>
          <w:w w:val="95"/>
        </w:rPr>
        <w:t>обла</w:t>
      </w:r>
      <w:r w:rsidRPr="00971A98">
        <w:rPr>
          <w:color w:val="000000" w:themeColor="text1"/>
          <w:spacing w:val="-2"/>
        </w:rPr>
        <w:t>сти</w:t>
      </w:r>
      <w:r w:rsidRPr="00971A98">
        <w:rPr>
          <w:color w:val="000000" w:themeColor="text1"/>
          <w:spacing w:val="-19"/>
        </w:rPr>
        <w:t xml:space="preserve"> </w:t>
      </w:r>
      <w:r w:rsidRPr="00971A98">
        <w:rPr>
          <w:color w:val="000000" w:themeColor="text1"/>
          <w:spacing w:val="-2"/>
        </w:rPr>
        <w:t>(предмету)</w:t>
      </w:r>
      <w:r w:rsidRPr="00971A98">
        <w:rPr>
          <w:color w:val="000000" w:themeColor="text1"/>
          <w:spacing w:val="-19"/>
        </w:rPr>
        <w:t xml:space="preserve"> </w:t>
      </w:r>
      <w:r w:rsidRPr="00971A98">
        <w:rPr>
          <w:color w:val="000000" w:themeColor="text1"/>
          <w:spacing w:val="-2"/>
        </w:rPr>
        <w:t>«Технология»</w:t>
      </w:r>
      <w:r w:rsidRPr="00971A98">
        <w:rPr>
          <w:color w:val="000000" w:themeColor="text1"/>
          <w:spacing w:val="-18"/>
        </w:rPr>
        <w:t xml:space="preserve"> </w:t>
      </w:r>
      <w:r w:rsidRPr="00971A98">
        <w:rPr>
          <w:color w:val="000000" w:themeColor="text1"/>
          <w:spacing w:val="-2"/>
        </w:rPr>
        <w:t>и</w:t>
      </w:r>
      <w:r w:rsidRPr="00971A98">
        <w:rPr>
          <w:color w:val="000000" w:themeColor="text1"/>
          <w:spacing w:val="-19"/>
        </w:rPr>
        <w:t xml:space="preserve"> </w:t>
      </w:r>
      <w:r w:rsidRPr="00971A98">
        <w:rPr>
          <w:color w:val="000000" w:themeColor="text1"/>
          <w:spacing w:val="-2"/>
        </w:rPr>
        <w:t>обеспечивает</w:t>
      </w:r>
      <w:r w:rsidRPr="00971A98">
        <w:rPr>
          <w:color w:val="000000" w:themeColor="text1"/>
          <w:spacing w:val="-19"/>
        </w:rPr>
        <w:t xml:space="preserve"> </w:t>
      </w:r>
      <w:r w:rsidRPr="00971A98">
        <w:rPr>
          <w:color w:val="000000" w:themeColor="text1"/>
          <w:spacing w:val="-2"/>
        </w:rPr>
        <w:t>обозначенную</w:t>
      </w:r>
      <w:r w:rsidRPr="00971A98">
        <w:rPr>
          <w:color w:val="000000" w:themeColor="text1"/>
          <w:spacing w:val="-18"/>
        </w:rPr>
        <w:t xml:space="preserve"> </w:t>
      </w:r>
      <w:r w:rsidRPr="00971A98">
        <w:rPr>
          <w:color w:val="000000" w:themeColor="text1"/>
          <w:spacing w:val="-2"/>
        </w:rPr>
        <w:t>в</w:t>
      </w:r>
      <w:r w:rsidRPr="00971A98">
        <w:rPr>
          <w:color w:val="000000" w:themeColor="text1"/>
          <w:spacing w:val="-19"/>
        </w:rPr>
        <w:t xml:space="preserve"> </w:t>
      </w:r>
      <w:r w:rsidRPr="00971A98">
        <w:rPr>
          <w:color w:val="000000" w:themeColor="text1"/>
          <w:spacing w:val="-2"/>
        </w:rPr>
        <w:t>нём</w:t>
      </w:r>
      <w:r w:rsidRPr="00971A98">
        <w:rPr>
          <w:color w:val="000000" w:themeColor="text1"/>
          <w:spacing w:val="-61"/>
        </w:rPr>
        <w:t xml:space="preserve"> </w:t>
      </w:r>
      <w:r w:rsidRPr="00971A98">
        <w:rPr>
          <w:color w:val="000000" w:themeColor="text1"/>
          <w:w w:val="95"/>
        </w:rPr>
        <w:t>содержательную</w:t>
      </w:r>
      <w:r w:rsidRPr="00971A98">
        <w:rPr>
          <w:color w:val="000000" w:themeColor="text1"/>
          <w:spacing w:val="15"/>
          <w:w w:val="95"/>
        </w:rPr>
        <w:t xml:space="preserve"> </w:t>
      </w:r>
      <w:r w:rsidRPr="00971A98">
        <w:rPr>
          <w:color w:val="000000" w:themeColor="text1"/>
          <w:w w:val="95"/>
        </w:rPr>
        <w:t>составляющую</w:t>
      </w:r>
      <w:r w:rsidRPr="00971A98">
        <w:rPr>
          <w:color w:val="000000" w:themeColor="text1"/>
          <w:spacing w:val="16"/>
          <w:w w:val="95"/>
        </w:rPr>
        <w:t xml:space="preserve"> </w:t>
      </w:r>
      <w:r w:rsidRPr="00971A98">
        <w:rPr>
          <w:color w:val="000000" w:themeColor="text1"/>
          <w:w w:val="95"/>
        </w:rPr>
        <w:t>по</w:t>
      </w:r>
      <w:r w:rsidRPr="00971A98">
        <w:rPr>
          <w:color w:val="000000" w:themeColor="text1"/>
          <w:spacing w:val="16"/>
          <w:w w:val="95"/>
        </w:rPr>
        <w:t xml:space="preserve"> </w:t>
      </w:r>
      <w:r w:rsidRPr="00971A98">
        <w:rPr>
          <w:color w:val="000000" w:themeColor="text1"/>
          <w:w w:val="95"/>
        </w:rPr>
        <w:t>данному</w:t>
      </w:r>
      <w:r w:rsidRPr="00971A98">
        <w:rPr>
          <w:color w:val="000000" w:themeColor="text1"/>
          <w:spacing w:val="16"/>
          <w:w w:val="95"/>
        </w:rPr>
        <w:t xml:space="preserve"> </w:t>
      </w:r>
      <w:r w:rsidRPr="00971A98">
        <w:rPr>
          <w:color w:val="000000" w:themeColor="text1"/>
          <w:w w:val="95"/>
        </w:rPr>
        <w:t>учебному</w:t>
      </w:r>
      <w:r w:rsidRPr="00971A98">
        <w:rPr>
          <w:color w:val="000000" w:themeColor="text1"/>
          <w:spacing w:val="16"/>
          <w:w w:val="95"/>
        </w:rPr>
        <w:t xml:space="preserve"> </w:t>
      </w:r>
      <w:r w:rsidRPr="00971A98">
        <w:rPr>
          <w:color w:val="000000" w:themeColor="text1"/>
          <w:w w:val="95"/>
        </w:rPr>
        <w:t>предмету.</w:t>
      </w:r>
      <w:r w:rsidRPr="00971A98">
        <w:rPr>
          <w:color w:val="000000" w:themeColor="text1"/>
          <w:spacing w:val="-58"/>
          <w:w w:val="95"/>
        </w:rPr>
        <w:t xml:space="preserve"> </w:t>
      </w:r>
      <w:r w:rsidRPr="00971A98">
        <w:rPr>
          <w:color w:val="000000" w:themeColor="text1"/>
        </w:rPr>
        <w:t>В соответствии с требованиями времени и инновационными</w:t>
      </w:r>
      <w:r w:rsidRPr="00971A98">
        <w:rPr>
          <w:color w:val="000000" w:themeColor="text1"/>
          <w:spacing w:val="1"/>
        </w:rPr>
        <w:t xml:space="preserve"> </w:t>
      </w:r>
      <w:r w:rsidRPr="00971A98">
        <w:rPr>
          <w:color w:val="000000" w:themeColor="text1"/>
          <w:spacing w:val="-1"/>
        </w:rPr>
        <w:t>установками</w:t>
      </w:r>
      <w:r w:rsidRPr="00971A98">
        <w:rPr>
          <w:color w:val="000000" w:themeColor="text1"/>
          <w:spacing w:val="13"/>
        </w:rPr>
        <w:t xml:space="preserve"> </w:t>
      </w:r>
      <w:r w:rsidRPr="00971A98">
        <w:rPr>
          <w:color w:val="000000" w:themeColor="text1"/>
          <w:spacing w:val="-1"/>
        </w:rPr>
        <w:t>отечественного</w:t>
      </w:r>
      <w:r w:rsidRPr="00971A98">
        <w:rPr>
          <w:color w:val="000000" w:themeColor="text1"/>
          <w:spacing w:val="13"/>
        </w:rPr>
        <w:t xml:space="preserve"> </w:t>
      </w:r>
      <w:r w:rsidRPr="00971A98">
        <w:rPr>
          <w:color w:val="000000" w:themeColor="text1"/>
        </w:rPr>
        <w:t>образования,</w:t>
      </w:r>
      <w:r w:rsidRPr="00971A98">
        <w:rPr>
          <w:color w:val="000000" w:themeColor="text1"/>
          <w:spacing w:val="13"/>
        </w:rPr>
        <w:t xml:space="preserve"> </w:t>
      </w:r>
      <w:r w:rsidRPr="00971A98">
        <w:rPr>
          <w:color w:val="000000" w:themeColor="text1"/>
        </w:rPr>
        <w:t>обозначенными</w:t>
      </w:r>
      <w:r w:rsidRPr="00971A98">
        <w:rPr>
          <w:color w:val="000000" w:themeColor="text1"/>
          <w:spacing w:val="13"/>
        </w:rPr>
        <w:t xml:space="preserve"> </w:t>
      </w:r>
      <w:r w:rsidRPr="00971A98">
        <w:rPr>
          <w:color w:val="000000" w:themeColor="text1"/>
        </w:rPr>
        <w:t>во</w:t>
      </w:r>
      <w:r w:rsidRPr="00971A98">
        <w:rPr>
          <w:color w:val="000000" w:themeColor="text1"/>
          <w:spacing w:val="-61"/>
        </w:rPr>
        <w:t xml:space="preserve"> </w:t>
      </w:r>
      <w:r w:rsidRPr="00971A98">
        <w:rPr>
          <w:color w:val="000000" w:themeColor="text1"/>
          <w:w w:val="95"/>
        </w:rPr>
        <w:t>ФГОС</w:t>
      </w:r>
      <w:r w:rsidRPr="00971A98">
        <w:rPr>
          <w:color w:val="000000" w:themeColor="text1"/>
          <w:spacing w:val="9"/>
          <w:w w:val="95"/>
        </w:rPr>
        <w:t xml:space="preserve"> </w:t>
      </w:r>
      <w:r w:rsidRPr="00971A98">
        <w:rPr>
          <w:color w:val="000000" w:themeColor="text1"/>
          <w:w w:val="95"/>
        </w:rPr>
        <w:t>НОО,</w:t>
      </w:r>
      <w:r w:rsidRPr="00971A98">
        <w:rPr>
          <w:color w:val="000000" w:themeColor="text1"/>
          <w:spacing w:val="10"/>
          <w:w w:val="95"/>
        </w:rPr>
        <w:t xml:space="preserve"> </w:t>
      </w:r>
      <w:r w:rsidRPr="00971A98">
        <w:rPr>
          <w:color w:val="000000" w:themeColor="text1"/>
          <w:w w:val="95"/>
        </w:rPr>
        <w:t>данная</w:t>
      </w:r>
      <w:r w:rsidRPr="00971A98">
        <w:rPr>
          <w:color w:val="000000" w:themeColor="text1"/>
          <w:spacing w:val="10"/>
          <w:w w:val="95"/>
        </w:rPr>
        <w:t xml:space="preserve"> </w:t>
      </w:r>
      <w:r w:rsidRPr="00971A98">
        <w:rPr>
          <w:color w:val="000000" w:themeColor="text1"/>
          <w:w w:val="95"/>
        </w:rPr>
        <w:t>программа</w:t>
      </w:r>
      <w:r w:rsidRPr="00971A98">
        <w:rPr>
          <w:color w:val="000000" w:themeColor="text1"/>
          <w:spacing w:val="10"/>
          <w:w w:val="95"/>
        </w:rPr>
        <w:t xml:space="preserve"> </w:t>
      </w:r>
      <w:r w:rsidRPr="00971A98">
        <w:rPr>
          <w:color w:val="000000" w:themeColor="text1"/>
          <w:w w:val="95"/>
        </w:rPr>
        <w:t>обеспечивает</w:t>
      </w:r>
      <w:r w:rsidRPr="00971A98">
        <w:rPr>
          <w:color w:val="000000" w:themeColor="text1"/>
          <w:spacing w:val="9"/>
          <w:w w:val="95"/>
        </w:rPr>
        <w:t xml:space="preserve"> </w:t>
      </w:r>
      <w:r w:rsidRPr="00971A98">
        <w:rPr>
          <w:color w:val="000000" w:themeColor="text1"/>
          <w:w w:val="95"/>
        </w:rPr>
        <w:t>реализацию</w:t>
      </w:r>
      <w:r w:rsidRPr="00971A98">
        <w:rPr>
          <w:color w:val="000000" w:themeColor="text1"/>
          <w:spacing w:val="10"/>
          <w:w w:val="95"/>
        </w:rPr>
        <w:t xml:space="preserve"> </w:t>
      </w:r>
      <w:r w:rsidRPr="00971A98">
        <w:rPr>
          <w:color w:val="000000" w:themeColor="text1"/>
          <w:w w:val="95"/>
        </w:rPr>
        <w:t>обнов</w:t>
      </w:r>
      <w:r w:rsidRPr="00971A98">
        <w:rPr>
          <w:color w:val="000000" w:themeColor="text1"/>
        </w:rPr>
        <w:t>лённой концептуальной идеи учебного предмета «Технология».</w:t>
      </w:r>
      <w:r w:rsidRPr="00971A98">
        <w:rPr>
          <w:color w:val="000000" w:themeColor="text1"/>
          <w:spacing w:val="-61"/>
        </w:rPr>
        <w:t xml:space="preserve"> </w:t>
      </w:r>
      <w:r w:rsidRPr="00971A98">
        <w:rPr>
          <w:color w:val="000000" w:themeColor="text1"/>
        </w:rPr>
        <w:t>Её</w:t>
      </w:r>
      <w:r w:rsidRPr="00971A98">
        <w:rPr>
          <w:color w:val="000000" w:themeColor="text1"/>
          <w:spacing w:val="-11"/>
        </w:rPr>
        <w:t xml:space="preserve"> </w:t>
      </w:r>
      <w:r w:rsidRPr="00971A98">
        <w:rPr>
          <w:color w:val="000000" w:themeColor="text1"/>
        </w:rPr>
        <w:t>особенность</w:t>
      </w:r>
      <w:r w:rsidRPr="00971A98">
        <w:rPr>
          <w:color w:val="000000" w:themeColor="text1"/>
          <w:spacing w:val="-11"/>
        </w:rPr>
        <w:t xml:space="preserve"> </w:t>
      </w:r>
      <w:r w:rsidRPr="00971A98">
        <w:rPr>
          <w:color w:val="000000" w:themeColor="text1"/>
        </w:rPr>
        <w:t>состоит</w:t>
      </w:r>
      <w:r w:rsidRPr="00971A98">
        <w:rPr>
          <w:color w:val="000000" w:themeColor="text1"/>
          <w:spacing w:val="-10"/>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формировании</w:t>
      </w:r>
      <w:r w:rsidRPr="00971A98">
        <w:rPr>
          <w:color w:val="000000" w:themeColor="text1"/>
          <w:spacing w:val="-10"/>
        </w:rPr>
        <w:t xml:space="preserve"> </w:t>
      </w:r>
      <w:r w:rsidRPr="00971A98">
        <w:rPr>
          <w:color w:val="000000" w:themeColor="text1"/>
        </w:rPr>
        <w:t>у</w:t>
      </w:r>
      <w:r w:rsidRPr="00971A98">
        <w:rPr>
          <w:color w:val="000000" w:themeColor="text1"/>
          <w:spacing w:val="-11"/>
        </w:rPr>
        <w:t xml:space="preserve"> </w:t>
      </w:r>
      <w:r w:rsidRPr="00971A98">
        <w:rPr>
          <w:color w:val="000000" w:themeColor="text1"/>
        </w:rPr>
        <w:t>обучающихся</w:t>
      </w:r>
      <w:r w:rsidRPr="00971A98">
        <w:rPr>
          <w:color w:val="000000" w:themeColor="text1"/>
          <w:spacing w:val="-11"/>
        </w:rPr>
        <w:t xml:space="preserve"> </w:t>
      </w:r>
      <w:r w:rsidRPr="00971A98">
        <w:rPr>
          <w:color w:val="000000" w:themeColor="text1"/>
        </w:rPr>
        <w:t>социально</w:t>
      </w:r>
      <w:r w:rsidRPr="00971A98">
        <w:rPr>
          <w:color w:val="000000" w:themeColor="text1"/>
          <w:spacing w:val="-14"/>
        </w:rPr>
        <w:t xml:space="preserve"> </w:t>
      </w:r>
      <w:r w:rsidRPr="00971A98">
        <w:rPr>
          <w:color w:val="000000" w:themeColor="text1"/>
        </w:rPr>
        <w:t>ценных</w:t>
      </w:r>
      <w:r w:rsidRPr="00971A98">
        <w:rPr>
          <w:color w:val="000000" w:themeColor="text1"/>
          <w:spacing w:val="-14"/>
        </w:rPr>
        <w:t xml:space="preserve"> </w:t>
      </w:r>
      <w:r w:rsidRPr="00971A98">
        <w:rPr>
          <w:color w:val="000000" w:themeColor="text1"/>
        </w:rPr>
        <w:t>качеств,</w:t>
      </w:r>
      <w:r w:rsidRPr="00971A98">
        <w:rPr>
          <w:color w:val="000000" w:themeColor="text1"/>
          <w:spacing w:val="-13"/>
        </w:rPr>
        <w:t xml:space="preserve"> </w:t>
      </w:r>
      <w:r w:rsidRPr="00971A98">
        <w:rPr>
          <w:color w:val="000000" w:themeColor="text1"/>
        </w:rPr>
        <w:t>креативности</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общей</w:t>
      </w:r>
      <w:r w:rsidRPr="00971A98">
        <w:rPr>
          <w:color w:val="000000" w:themeColor="text1"/>
          <w:spacing w:val="-13"/>
        </w:rPr>
        <w:t xml:space="preserve"> </w:t>
      </w:r>
      <w:r w:rsidRPr="00971A98">
        <w:rPr>
          <w:color w:val="000000" w:themeColor="text1"/>
        </w:rPr>
        <w:t>культуры</w:t>
      </w:r>
      <w:r w:rsidRPr="00971A98">
        <w:rPr>
          <w:color w:val="000000" w:themeColor="text1"/>
          <w:spacing w:val="-14"/>
        </w:rPr>
        <w:t xml:space="preserve"> </w:t>
      </w:r>
      <w:r w:rsidRPr="00971A98">
        <w:rPr>
          <w:color w:val="000000" w:themeColor="text1"/>
        </w:rPr>
        <w:t>лично</w:t>
      </w:r>
      <w:r w:rsidRPr="00971A98">
        <w:rPr>
          <w:color w:val="000000" w:themeColor="text1"/>
          <w:w w:val="95"/>
        </w:rPr>
        <w:t>сти.</w:t>
      </w:r>
      <w:r w:rsidRPr="00971A98">
        <w:rPr>
          <w:color w:val="000000" w:themeColor="text1"/>
          <w:spacing w:val="27"/>
          <w:w w:val="95"/>
        </w:rPr>
        <w:t xml:space="preserve"> </w:t>
      </w:r>
      <w:r w:rsidRPr="00971A98">
        <w:rPr>
          <w:color w:val="000000" w:themeColor="text1"/>
          <w:w w:val="95"/>
        </w:rPr>
        <w:t>Новые</w:t>
      </w:r>
      <w:r w:rsidRPr="00971A98">
        <w:rPr>
          <w:color w:val="000000" w:themeColor="text1"/>
          <w:spacing w:val="28"/>
          <w:w w:val="95"/>
        </w:rPr>
        <w:t xml:space="preserve"> </w:t>
      </w:r>
      <w:r w:rsidRPr="00971A98">
        <w:rPr>
          <w:color w:val="000000" w:themeColor="text1"/>
          <w:w w:val="95"/>
        </w:rPr>
        <w:t>социально-экономические</w:t>
      </w:r>
      <w:r w:rsidRPr="00971A98">
        <w:rPr>
          <w:color w:val="000000" w:themeColor="text1"/>
          <w:spacing w:val="28"/>
          <w:w w:val="95"/>
        </w:rPr>
        <w:t xml:space="preserve"> </w:t>
      </w:r>
      <w:r w:rsidRPr="00971A98">
        <w:rPr>
          <w:color w:val="000000" w:themeColor="text1"/>
          <w:w w:val="95"/>
        </w:rPr>
        <w:t>условия</w:t>
      </w:r>
      <w:r w:rsidRPr="00971A98">
        <w:rPr>
          <w:color w:val="000000" w:themeColor="text1"/>
          <w:spacing w:val="28"/>
          <w:w w:val="95"/>
        </w:rPr>
        <w:t xml:space="preserve"> </w:t>
      </w:r>
      <w:r w:rsidRPr="00971A98">
        <w:rPr>
          <w:color w:val="000000" w:themeColor="text1"/>
          <w:w w:val="95"/>
        </w:rPr>
        <w:t>требуют</w:t>
      </w:r>
      <w:r w:rsidRPr="00971A98">
        <w:rPr>
          <w:color w:val="000000" w:themeColor="text1"/>
          <w:spacing w:val="28"/>
          <w:w w:val="95"/>
        </w:rPr>
        <w:t xml:space="preserve"> </w:t>
      </w:r>
      <w:r w:rsidRPr="00971A98">
        <w:rPr>
          <w:color w:val="000000" w:themeColor="text1"/>
          <w:w w:val="95"/>
        </w:rPr>
        <w:t>включе</w:t>
      </w:r>
      <w:r w:rsidRPr="00971A98">
        <w:rPr>
          <w:color w:val="000000" w:themeColor="text1"/>
        </w:rPr>
        <w:t>ния</w:t>
      </w:r>
      <w:r w:rsidRPr="00971A98">
        <w:rPr>
          <w:color w:val="000000" w:themeColor="text1"/>
          <w:spacing w:val="31"/>
        </w:rPr>
        <w:t xml:space="preserve"> </w:t>
      </w:r>
      <w:r w:rsidRPr="00971A98">
        <w:rPr>
          <w:color w:val="000000" w:themeColor="text1"/>
        </w:rPr>
        <w:t>каждого</w:t>
      </w:r>
      <w:r w:rsidRPr="00971A98">
        <w:rPr>
          <w:color w:val="000000" w:themeColor="text1"/>
          <w:spacing w:val="31"/>
        </w:rPr>
        <w:t xml:space="preserve"> </w:t>
      </w:r>
      <w:r w:rsidRPr="00971A98">
        <w:rPr>
          <w:color w:val="000000" w:themeColor="text1"/>
        </w:rPr>
        <w:t>учебного</w:t>
      </w:r>
      <w:r w:rsidRPr="00971A98">
        <w:rPr>
          <w:color w:val="000000" w:themeColor="text1"/>
          <w:spacing w:val="32"/>
        </w:rPr>
        <w:t xml:space="preserve"> </w:t>
      </w:r>
      <w:r w:rsidRPr="00971A98">
        <w:rPr>
          <w:color w:val="000000" w:themeColor="text1"/>
        </w:rPr>
        <w:t>предмета</w:t>
      </w:r>
      <w:r w:rsidRPr="00971A98">
        <w:rPr>
          <w:color w:val="000000" w:themeColor="text1"/>
          <w:spacing w:val="31"/>
        </w:rPr>
        <w:t xml:space="preserve"> </w:t>
      </w:r>
      <w:r w:rsidRPr="00971A98">
        <w:rPr>
          <w:color w:val="000000" w:themeColor="text1"/>
        </w:rPr>
        <w:t>в</w:t>
      </w:r>
      <w:r w:rsidRPr="00971A98">
        <w:rPr>
          <w:color w:val="000000" w:themeColor="text1"/>
          <w:spacing w:val="31"/>
        </w:rPr>
        <w:t xml:space="preserve"> </w:t>
      </w:r>
      <w:r w:rsidRPr="00971A98">
        <w:rPr>
          <w:color w:val="000000" w:themeColor="text1"/>
        </w:rPr>
        <w:t>данный</w:t>
      </w:r>
      <w:r w:rsidRPr="00971A98">
        <w:rPr>
          <w:color w:val="000000" w:themeColor="text1"/>
          <w:spacing w:val="32"/>
        </w:rPr>
        <w:t xml:space="preserve"> </w:t>
      </w:r>
      <w:r w:rsidRPr="00971A98">
        <w:rPr>
          <w:color w:val="000000" w:themeColor="text1"/>
        </w:rPr>
        <w:t>процесс,</w:t>
      </w:r>
      <w:r w:rsidRPr="00971A98">
        <w:rPr>
          <w:color w:val="000000" w:themeColor="text1"/>
          <w:spacing w:val="31"/>
        </w:rPr>
        <w:t xml:space="preserve"> </w:t>
      </w:r>
      <w:r w:rsidRPr="00971A98">
        <w:rPr>
          <w:color w:val="000000" w:themeColor="text1"/>
        </w:rPr>
        <w:t>а</w:t>
      </w:r>
      <w:r w:rsidRPr="00971A98">
        <w:rPr>
          <w:color w:val="000000" w:themeColor="text1"/>
          <w:spacing w:val="32"/>
        </w:rPr>
        <w:t xml:space="preserve"> </w:t>
      </w:r>
      <w:r w:rsidRPr="00971A98">
        <w:rPr>
          <w:color w:val="000000" w:themeColor="text1"/>
        </w:rPr>
        <w:t>уроки</w:t>
      </w:r>
      <w:r w:rsidRPr="00971A98">
        <w:rPr>
          <w:color w:val="000000" w:themeColor="text1"/>
          <w:spacing w:val="-61"/>
        </w:rPr>
        <w:t xml:space="preserve"> </w:t>
      </w:r>
      <w:r w:rsidRPr="00971A98">
        <w:rPr>
          <w:color w:val="000000" w:themeColor="text1"/>
        </w:rPr>
        <w:t>технологии</w:t>
      </w:r>
      <w:r w:rsidRPr="00971A98">
        <w:rPr>
          <w:color w:val="000000" w:themeColor="text1"/>
          <w:spacing w:val="34"/>
        </w:rPr>
        <w:t xml:space="preserve"> </w:t>
      </w:r>
      <w:r w:rsidRPr="00971A98">
        <w:rPr>
          <w:color w:val="000000" w:themeColor="text1"/>
        </w:rPr>
        <w:t>обладают</w:t>
      </w:r>
      <w:r w:rsidRPr="00971A98">
        <w:rPr>
          <w:color w:val="000000" w:themeColor="text1"/>
          <w:spacing w:val="34"/>
        </w:rPr>
        <w:t xml:space="preserve"> </w:t>
      </w:r>
      <w:r w:rsidRPr="00971A98">
        <w:rPr>
          <w:color w:val="000000" w:themeColor="text1"/>
        </w:rPr>
        <w:t>большими</w:t>
      </w:r>
      <w:r w:rsidRPr="00971A98">
        <w:rPr>
          <w:color w:val="000000" w:themeColor="text1"/>
          <w:spacing w:val="34"/>
        </w:rPr>
        <w:t xml:space="preserve"> </w:t>
      </w:r>
      <w:r w:rsidRPr="00971A98">
        <w:rPr>
          <w:color w:val="000000" w:themeColor="text1"/>
        </w:rPr>
        <w:t>специфическими</w:t>
      </w:r>
      <w:r w:rsidRPr="00971A98">
        <w:rPr>
          <w:color w:val="000000" w:themeColor="text1"/>
          <w:spacing w:val="34"/>
        </w:rPr>
        <w:t xml:space="preserve"> </w:t>
      </w:r>
      <w:r w:rsidRPr="00971A98">
        <w:rPr>
          <w:color w:val="000000" w:themeColor="text1"/>
        </w:rPr>
        <w:t>резервами</w:t>
      </w:r>
      <w:r w:rsidRPr="00971A98">
        <w:rPr>
          <w:color w:val="000000" w:themeColor="text1"/>
          <w:spacing w:val="-61"/>
        </w:rPr>
        <w:t xml:space="preserve"> </w:t>
      </w:r>
      <w:r w:rsidRPr="00971A98">
        <w:rPr>
          <w:color w:val="000000" w:themeColor="text1"/>
        </w:rPr>
        <w:t>для</w:t>
      </w:r>
      <w:r w:rsidRPr="00971A98">
        <w:rPr>
          <w:color w:val="000000" w:themeColor="text1"/>
          <w:spacing w:val="21"/>
        </w:rPr>
        <w:t xml:space="preserve"> </w:t>
      </w:r>
      <w:r w:rsidRPr="00971A98">
        <w:rPr>
          <w:color w:val="000000" w:themeColor="text1"/>
        </w:rPr>
        <w:t>решения</w:t>
      </w:r>
      <w:r w:rsidRPr="00971A98">
        <w:rPr>
          <w:color w:val="000000" w:themeColor="text1"/>
          <w:spacing w:val="21"/>
        </w:rPr>
        <w:t xml:space="preserve"> </w:t>
      </w:r>
      <w:r w:rsidRPr="00971A98">
        <w:rPr>
          <w:color w:val="000000" w:themeColor="text1"/>
        </w:rPr>
        <w:t>данной</w:t>
      </w:r>
      <w:r w:rsidRPr="00971A98">
        <w:rPr>
          <w:color w:val="000000" w:themeColor="text1"/>
          <w:spacing w:val="22"/>
        </w:rPr>
        <w:t xml:space="preserve"> </w:t>
      </w:r>
      <w:r w:rsidRPr="00971A98">
        <w:rPr>
          <w:color w:val="000000" w:themeColor="text1"/>
        </w:rPr>
        <w:t>задачи,</w:t>
      </w:r>
      <w:r w:rsidRPr="00971A98">
        <w:rPr>
          <w:color w:val="000000" w:themeColor="text1"/>
          <w:spacing w:val="21"/>
        </w:rPr>
        <w:t xml:space="preserve"> </w:t>
      </w:r>
      <w:r w:rsidRPr="00971A98">
        <w:rPr>
          <w:color w:val="000000" w:themeColor="text1"/>
        </w:rPr>
        <w:t>особенно</w:t>
      </w:r>
      <w:r w:rsidRPr="00971A98">
        <w:rPr>
          <w:color w:val="000000" w:themeColor="text1"/>
          <w:spacing w:val="21"/>
        </w:rPr>
        <w:t xml:space="preserve"> </w:t>
      </w:r>
      <w:r w:rsidRPr="00971A98">
        <w:rPr>
          <w:color w:val="000000" w:themeColor="text1"/>
        </w:rPr>
        <w:t>на</w:t>
      </w:r>
      <w:r w:rsidRPr="00971A98">
        <w:rPr>
          <w:color w:val="000000" w:themeColor="text1"/>
          <w:spacing w:val="22"/>
        </w:rPr>
        <w:t xml:space="preserve"> </w:t>
      </w:r>
      <w:r w:rsidRPr="00971A98">
        <w:rPr>
          <w:color w:val="000000" w:themeColor="text1"/>
        </w:rPr>
        <w:t>уровне</w:t>
      </w:r>
      <w:r w:rsidRPr="00971A98">
        <w:rPr>
          <w:color w:val="000000" w:themeColor="text1"/>
          <w:spacing w:val="21"/>
        </w:rPr>
        <w:t xml:space="preserve"> </w:t>
      </w:r>
      <w:r w:rsidRPr="00971A98">
        <w:rPr>
          <w:color w:val="000000" w:themeColor="text1"/>
        </w:rPr>
        <w:t>начального</w:t>
      </w:r>
      <w:r w:rsidRPr="00971A98">
        <w:rPr>
          <w:color w:val="000000" w:themeColor="text1"/>
          <w:spacing w:val="-61"/>
        </w:rPr>
        <w:t xml:space="preserve"> </w:t>
      </w:r>
      <w:r w:rsidRPr="00971A98">
        <w:rPr>
          <w:color w:val="000000" w:themeColor="text1"/>
        </w:rPr>
        <w:t>образования.</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lastRenderedPageBreak/>
        <w:t>частности,</w:t>
      </w:r>
      <w:r w:rsidRPr="00971A98">
        <w:rPr>
          <w:color w:val="000000" w:themeColor="text1"/>
          <w:spacing w:val="7"/>
        </w:rPr>
        <w:t xml:space="preserve"> </w:t>
      </w:r>
      <w:r w:rsidRPr="00971A98">
        <w:rPr>
          <w:color w:val="000000" w:themeColor="text1"/>
        </w:rPr>
        <w:t>курс</w:t>
      </w:r>
      <w:r w:rsidRPr="00971A98">
        <w:rPr>
          <w:color w:val="000000" w:themeColor="text1"/>
          <w:spacing w:val="6"/>
        </w:rPr>
        <w:t xml:space="preserve"> </w:t>
      </w:r>
      <w:r w:rsidRPr="00971A98">
        <w:rPr>
          <w:color w:val="000000" w:themeColor="text1"/>
        </w:rPr>
        <w:t>технологии</w:t>
      </w:r>
      <w:r w:rsidRPr="00971A98">
        <w:rPr>
          <w:color w:val="000000" w:themeColor="text1"/>
          <w:spacing w:val="7"/>
        </w:rPr>
        <w:t xml:space="preserve"> </w:t>
      </w:r>
      <w:r w:rsidRPr="00971A98">
        <w:rPr>
          <w:color w:val="000000" w:themeColor="text1"/>
        </w:rPr>
        <w:t>обладает</w:t>
      </w:r>
      <w:r w:rsidRPr="00971A98">
        <w:rPr>
          <w:color w:val="000000" w:themeColor="text1"/>
          <w:spacing w:val="7"/>
        </w:rPr>
        <w:t xml:space="preserve"> </w:t>
      </w:r>
      <w:r w:rsidRPr="00971A98">
        <w:rPr>
          <w:color w:val="000000" w:themeColor="text1"/>
        </w:rPr>
        <w:t>возможностями</w:t>
      </w:r>
      <w:r w:rsidRPr="00971A98">
        <w:rPr>
          <w:color w:val="000000" w:themeColor="text1"/>
          <w:spacing w:val="13"/>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укреплении</w:t>
      </w:r>
      <w:r w:rsidRPr="00971A98">
        <w:rPr>
          <w:color w:val="000000" w:themeColor="text1"/>
          <w:spacing w:val="13"/>
        </w:rPr>
        <w:t xml:space="preserve"> </w:t>
      </w:r>
      <w:r w:rsidRPr="00971A98">
        <w:rPr>
          <w:color w:val="000000" w:themeColor="text1"/>
        </w:rPr>
        <w:t>фундамента</w:t>
      </w:r>
      <w:r w:rsidRPr="00971A98">
        <w:rPr>
          <w:color w:val="000000" w:themeColor="text1"/>
          <w:spacing w:val="13"/>
        </w:rPr>
        <w:t xml:space="preserve"> </w:t>
      </w:r>
      <w:r w:rsidRPr="00971A98">
        <w:rPr>
          <w:color w:val="000000" w:themeColor="text1"/>
        </w:rPr>
        <w:t>для</w:t>
      </w:r>
      <w:r w:rsidRPr="00971A98">
        <w:rPr>
          <w:color w:val="000000" w:themeColor="text1"/>
          <w:spacing w:val="13"/>
        </w:rPr>
        <w:t xml:space="preserve"> </w:t>
      </w:r>
      <w:r w:rsidRPr="00971A98">
        <w:rPr>
          <w:color w:val="000000" w:themeColor="text1"/>
        </w:rPr>
        <w:t>развития</w:t>
      </w:r>
      <w:r w:rsidRPr="00971A98">
        <w:rPr>
          <w:color w:val="000000" w:themeColor="text1"/>
          <w:spacing w:val="13"/>
        </w:rPr>
        <w:t xml:space="preserve"> </w:t>
      </w:r>
      <w:r w:rsidRPr="00971A98">
        <w:rPr>
          <w:color w:val="000000" w:themeColor="text1"/>
        </w:rPr>
        <w:t>умственной</w:t>
      </w:r>
      <w:r w:rsidR="004A042B">
        <w:rPr>
          <w:color w:val="000000" w:themeColor="text1"/>
        </w:rPr>
        <w:t xml:space="preserve"> д</w:t>
      </w:r>
      <w:r w:rsidRPr="00971A98">
        <w:rPr>
          <w:color w:val="000000" w:themeColor="text1"/>
        </w:rPr>
        <w:t>еятельности</w:t>
      </w:r>
      <w:r w:rsidRPr="00971A98">
        <w:rPr>
          <w:color w:val="000000" w:themeColor="text1"/>
          <w:spacing w:val="3"/>
        </w:rPr>
        <w:t xml:space="preserve"> </w:t>
      </w:r>
      <w:r w:rsidRPr="00971A98">
        <w:rPr>
          <w:color w:val="000000" w:themeColor="text1"/>
        </w:rPr>
        <w:t>обучающихся</w:t>
      </w:r>
      <w:r w:rsidRPr="00971A98">
        <w:rPr>
          <w:color w:val="000000" w:themeColor="text1"/>
          <w:spacing w:val="4"/>
        </w:rPr>
        <w:t xml:space="preserve"> </w:t>
      </w:r>
      <w:r w:rsidRPr="00971A98">
        <w:rPr>
          <w:color w:val="000000" w:themeColor="text1"/>
        </w:rPr>
        <w:t>начальных</w:t>
      </w:r>
      <w:r w:rsidRPr="00971A98">
        <w:rPr>
          <w:color w:val="000000" w:themeColor="text1"/>
          <w:spacing w:val="4"/>
        </w:rPr>
        <w:t xml:space="preserve"> </w:t>
      </w:r>
      <w:r w:rsidR="004A042B">
        <w:rPr>
          <w:color w:val="000000" w:themeColor="text1"/>
        </w:rPr>
        <w:t>классов.</w:t>
      </w:r>
    </w:p>
    <w:p w:rsidR="00873908" w:rsidRPr="00240C73" w:rsidRDefault="00873908" w:rsidP="00240C73">
      <w:pPr>
        <w:tabs>
          <w:tab w:val="left" w:pos="709"/>
        </w:tabs>
        <w:ind w:firstLine="567"/>
        <w:jc w:val="center"/>
        <w:rPr>
          <w:rFonts w:ascii="Times New Roman" w:hAnsi="Times New Roman" w:cs="Times New Roman"/>
          <w:b/>
          <w:color w:val="000000" w:themeColor="text1"/>
          <w:sz w:val="24"/>
          <w:szCs w:val="20"/>
        </w:rPr>
      </w:pPr>
      <w:r w:rsidRPr="00240C73">
        <w:rPr>
          <w:rFonts w:ascii="Times New Roman" w:hAnsi="Times New Roman" w:cs="Times New Roman"/>
          <w:b/>
          <w:color w:val="000000" w:themeColor="text1"/>
          <w:sz w:val="24"/>
          <w:szCs w:val="20"/>
        </w:rPr>
        <w:t>МЕСТО УЧЕБНОГО ПРЕДМЕТА «ТЕХНОЛОГИЯ» В УЧЕБНОМ ПЛАНЕ</w:t>
      </w:r>
    </w:p>
    <w:p w:rsidR="00873908" w:rsidRPr="00971A98" w:rsidRDefault="00873908" w:rsidP="00240C73">
      <w:pPr>
        <w:pStyle w:val="aff"/>
        <w:tabs>
          <w:tab w:val="left" w:pos="709"/>
        </w:tabs>
        <w:spacing w:before="59"/>
        <w:ind w:firstLine="567"/>
        <w:jc w:val="both"/>
        <w:rPr>
          <w:color w:val="000000" w:themeColor="text1"/>
        </w:rPr>
      </w:pPr>
      <w:r w:rsidRPr="00971A98">
        <w:rPr>
          <w:color w:val="000000" w:themeColor="text1"/>
        </w:rPr>
        <w:t>Согласно</w:t>
      </w:r>
      <w:r w:rsidRPr="00971A98">
        <w:rPr>
          <w:color w:val="000000" w:themeColor="text1"/>
          <w:spacing w:val="-12"/>
        </w:rPr>
        <w:t xml:space="preserve"> </w:t>
      </w:r>
      <w:r w:rsidRPr="00971A98">
        <w:rPr>
          <w:color w:val="000000" w:themeColor="text1"/>
        </w:rPr>
        <w:t>требованиям</w:t>
      </w:r>
      <w:r w:rsidRPr="00971A98">
        <w:rPr>
          <w:color w:val="000000" w:themeColor="text1"/>
          <w:spacing w:val="-12"/>
        </w:rPr>
        <w:t xml:space="preserve"> </w:t>
      </w:r>
      <w:r w:rsidRPr="00971A98">
        <w:rPr>
          <w:color w:val="000000" w:themeColor="text1"/>
        </w:rPr>
        <w:t>ФГОС</w:t>
      </w:r>
      <w:r w:rsidRPr="00971A98">
        <w:rPr>
          <w:color w:val="000000" w:themeColor="text1"/>
          <w:spacing w:val="-11"/>
        </w:rPr>
        <w:t xml:space="preserve"> </w:t>
      </w:r>
      <w:r w:rsidRPr="00971A98">
        <w:rPr>
          <w:color w:val="000000" w:themeColor="text1"/>
        </w:rPr>
        <w:t>общее</w:t>
      </w:r>
      <w:r w:rsidRPr="00971A98">
        <w:rPr>
          <w:color w:val="000000" w:themeColor="text1"/>
          <w:spacing w:val="-12"/>
        </w:rPr>
        <w:t xml:space="preserve"> </w:t>
      </w:r>
      <w:r w:rsidRPr="00971A98">
        <w:rPr>
          <w:color w:val="000000" w:themeColor="text1"/>
        </w:rPr>
        <w:t>число</w:t>
      </w:r>
      <w:r w:rsidRPr="00971A98">
        <w:rPr>
          <w:color w:val="000000" w:themeColor="text1"/>
          <w:spacing w:val="-12"/>
        </w:rPr>
        <w:t xml:space="preserve"> </w:t>
      </w:r>
      <w:r w:rsidRPr="00971A98">
        <w:rPr>
          <w:color w:val="000000" w:themeColor="text1"/>
        </w:rPr>
        <w:t>часов</w:t>
      </w:r>
      <w:r w:rsidRPr="00971A98">
        <w:rPr>
          <w:color w:val="000000" w:themeColor="text1"/>
          <w:spacing w:val="-11"/>
        </w:rPr>
        <w:t xml:space="preserve"> </w:t>
      </w:r>
      <w:r w:rsidRPr="00971A98">
        <w:rPr>
          <w:color w:val="000000" w:themeColor="text1"/>
        </w:rPr>
        <w:t>на</w:t>
      </w:r>
      <w:r w:rsidRPr="00971A98">
        <w:rPr>
          <w:color w:val="000000" w:themeColor="text1"/>
          <w:spacing w:val="-12"/>
        </w:rPr>
        <w:t xml:space="preserve"> </w:t>
      </w:r>
      <w:r w:rsidRPr="00971A98">
        <w:rPr>
          <w:color w:val="000000" w:themeColor="text1"/>
        </w:rPr>
        <w:t>изучение</w:t>
      </w:r>
      <w:r w:rsidRPr="00971A98">
        <w:rPr>
          <w:color w:val="000000" w:themeColor="text1"/>
          <w:spacing w:val="-62"/>
        </w:rPr>
        <w:t xml:space="preserve"> </w:t>
      </w:r>
      <w:r w:rsidRPr="00971A98">
        <w:rPr>
          <w:color w:val="000000" w:themeColor="text1"/>
        </w:rPr>
        <w:t>курса «Технология» в 1—4 классах — 135 (по 1 часу в неделю):</w:t>
      </w:r>
      <w:r w:rsidRPr="00971A98">
        <w:rPr>
          <w:color w:val="000000" w:themeColor="text1"/>
          <w:spacing w:val="-61"/>
        </w:rPr>
        <w:t xml:space="preserve"> </w:t>
      </w:r>
      <w:r w:rsidRPr="00971A98">
        <w:rPr>
          <w:color w:val="000000" w:themeColor="text1"/>
        </w:rPr>
        <w:t>33</w:t>
      </w:r>
      <w:r w:rsidRPr="00971A98">
        <w:rPr>
          <w:color w:val="000000" w:themeColor="text1"/>
          <w:spacing w:val="5"/>
        </w:rPr>
        <w:t xml:space="preserve"> </w:t>
      </w:r>
      <w:r w:rsidRPr="00971A98">
        <w:rPr>
          <w:color w:val="000000" w:themeColor="text1"/>
        </w:rPr>
        <w:t>часа</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1</w:t>
      </w:r>
      <w:r w:rsidRPr="00971A98">
        <w:rPr>
          <w:color w:val="000000" w:themeColor="text1"/>
          <w:spacing w:val="5"/>
        </w:rPr>
        <w:t xml:space="preserve"> </w:t>
      </w:r>
      <w:r w:rsidRPr="00971A98">
        <w:rPr>
          <w:color w:val="000000" w:themeColor="text1"/>
        </w:rPr>
        <w:t>классе</w:t>
      </w:r>
      <w:r w:rsidRPr="00971A98">
        <w:rPr>
          <w:color w:val="000000" w:themeColor="text1"/>
          <w:spacing w:val="6"/>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по</w:t>
      </w:r>
      <w:r w:rsidRPr="00971A98">
        <w:rPr>
          <w:color w:val="000000" w:themeColor="text1"/>
          <w:spacing w:val="5"/>
        </w:rPr>
        <w:t xml:space="preserve"> </w:t>
      </w:r>
      <w:r w:rsidRPr="00971A98">
        <w:rPr>
          <w:color w:val="000000" w:themeColor="text1"/>
        </w:rPr>
        <w:t>34</w:t>
      </w:r>
      <w:r w:rsidRPr="00971A98">
        <w:rPr>
          <w:color w:val="000000" w:themeColor="text1"/>
          <w:spacing w:val="5"/>
        </w:rPr>
        <w:t xml:space="preserve"> </w:t>
      </w:r>
      <w:r w:rsidRPr="00971A98">
        <w:rPr>
          <w:color w:val="000000" w:themeColor="text1"/>
        </w:rPr>
        <w:t>часа</w:t>
      </w:r>
      <w:r w:rsidRPr="00971A98">
        <w:rPr>
          <w:color w:val="000000" w:themeColor="text1"/>
          <w:spacing w:val="6"/>
        </w:rPr>
        <w:t xml:space="preserve"> </w:t>
      </w:r>
      <w:r w:rsidRPr="00971A98">
        <w:rPr>
          <w:color w:val="000000" w:themeColor="text1"/>
        </w:rPr>
        <w:t>во</w:t>
      </w:r>
      <w:r w:rsidRPr="00971A98">
        <w:rPr>
          <w:color w:val="000000" w:themeColor="text1"/>
          <w:spacing w:val="5"/>
        </w:rPr>
        <w:t xml:space="preserve"> </w:t>
      </w:r>
      <w:r w:rsidRPr="00971A98">
        <w:rPr>
          <w:color w:val="000000" w:themeColor="text1"/>
        </w:rPr>
        <w:t>2—4</w:t>
      </w:r>
      <w:r w:rsidRPr="00971A98">
        <w:rPr>
          <w:color w:val="000000" w:themeColor="text1"/>
          <w:spacing w:val="5"/>
        </w:rPr>
        <w:t xml:space="preserve"> </w:t>
      </w:r>
      <w:r w:rsidRPr="00971A98">
        <w:rPr>
          <w:color w:val="000000" w:themeColor="text1"/>
        </w:rPr>
        <w:t>классах.</w:t>
      </w:r>
    </w:p>
    <w:p w:rsidR="00873908" w:rsidRPr="00971A98" w:rsidRDefault="00873908" w:rsidP="00953E6E">
      <w:pPr>
        <w:pStyle w:val="aff"/>
        <w:tabs>
          <w:tab w:val="left" w:pos="709"/>
        </w:tabs>
        <w:ind w:firstLine="567"/>
        <w:jc w:val="both"/>
        <w:rPr>
          <w:color w:val="000000" w:themeColor="text1"/>
        </w:rPr>
      </w:pPr>
      <w:r w:rsidRPr="00971A98">
        <w:rPr>
          <w:color w:val="000000" w:themeColor="text1"/>
        </w:rPr>
        <w:t>По усмотрению образовательной организации это число может</w:t>
      </w:r>
      <w:r w:rsidRPr="00971A98">
        <w:rPr>
          <w:color w:val="000000" w:themeColor="text1"/>
          <w:spacing w:val="-7"/>
        </w:rPr>
        <w:t xml:space="preserve"> </w:t>
      </w:r>
      <w:r w:rsidRPr="00971A98">
        <w:rPr>
          <w:color w:val="000000" w:themeColor="text1"/>
        </w:rPr>
        <w:t>быть</w:t>
      </w:r>
      <w:r w:rsidRPr="00971A98">
        <w:rPr>
          <w:color w:val="000000" w:themeColor="text1"/>
          <w:spacing w:val="-6"/>
        </w:rPr>
        <w:t xml:space="preserve"> </w:t>
      </w:r>
      <w:r w:rsidRPr="00971A98">
        <w:rPr>
          <w:color w:val="000000" w:themeColor="text1"/>
        </w:rPr>
        <w:t>увеличено</w:t>
      </w:r>
      <w:r w:rsidRPr="00971A98">
        <w:rPr>
          <w:color w:val="000000" w:themeColor="text1"/>
          <w:spacing w:val="-6"/>
        </w:rPr>
        <w:t xml:space="preserve"> </w:t>
      </w:r>
      <w:r w:rsidRPr="00971A98">
        <w:rPr>
          <w:color w:val="000000" w:themeColor="text1"/>
        </w:rPr>
        <w:t>за</w:t>
      </w:r>
      <w:r w:rsidRPr="00971A98">
        <w:rPr>
          <w:color w:val="000000" w:themeColor="text1"/>
          <w:spacing w:val="-6"/>
        </w:rPr>
        <w:t xml:space="preserve"> </w:t>
      </w:r>
      <w:r w:rsidRPr="00971A98">
        <w:rPr>
          <w:color w:val="000000" w:themeColor="text1"/>
        </w:rPr>
        <w:t>счёт</w:t>
      </w:r>
      <w:r w:rsidRPr="00971A98">
        <w:rPr>
          <w:color w:val="000000" w:themeColor="text1"/>
          <w:spacing w:val="-6"/>
        </w:rPr>
        <w:t xml:space="preserve"> </w:t>
      </w:r>
      <w:r w:rsidRPr="00971A98">
        <w:rPr>
          <w:color w:val="000000" w:themeColor="text1"/>
        </w:rPr>
        <w:t>части,</w:t>
      </w:r>
      <w:r w:rsidRPr="00971A98">
        <w:rPr>
          <w:color w:val="000000" w:themeColor="text1"/>
          <w:spacing w:val="-6"/>
        </w:rPr>
        <w:t xml:space="preserve"> </w:t>
      </w:r>
      <w:r w:rsidRPr="00971A98">
        <w:rPr>
          <w:color w:val="000000" w:themeColor="text1"/>
        </w:rPr>
        <w:t>формируемой</w:t>
      </w:r>
      <w:r w:rsidRPr="00971A98">
        <w:rPr>
          <w:color w:val="000000" w:themeColor="text1"/>
          <w:spacing w:val="-6"/>
        </w:rPr>
        <w:t xml:space="preserve"> </w:t>
      </w:r>
      <w:r w:rsidRPr="00971A98">
        <w:rPr>
          <w:color w:val="000000" w:themeColor="text1"/>
        </w:rPr>
        <w:t>участниками</w:t>
      </w:r>
      <w:r w:rsidRPr="00971A98">
        <w:rPr>
          <w:color w:val="000000" w:themeColor="text1"/>
          <w:spacing w:val="-62"/>
        </w:rPr>
        <w:t xml:space="preserve"> </w:t>
      </w:r>
      <w:r w:rsidRPr="00971A98">
        <w:rPr>
          <w:color w:val="000000" w:themeColor="text1"/>
        </w:rPr>
        <w:t>образовательных</w:t>
      </w:r>
      <w:r w:rsidRPr="00971A98">
        <w:rPr>
          <w:color w:val="000000" w:themeColor="text1"/>
          <w:spacing w:val="1"/>
        </w:rPr>
        <w:t xml:space="preserve"> </w:t>
      </w:r>
      <w:r w:rsidRPr="00971A98">
        <w:rPr>
          <w:color w:val="000000" w:themeColor="text1"/>
        </w:rPr>
        <w:t>отношений;</w:t>
      </w:r>
      <w:r w:rsidRPr="00971A98">
        <w:rPr>
          <w:color w:val="000000" w:themeColor="text1"/>
          <w:spacing w:val="1"/>
        </w:rPr>
        <w:t xml:space="preserve"> </w:t>
      </w:r>
      <w:r w:rsidRPr="00971A98">
        <w:rPr>
          <w:color w:val="000000" w:themeColor="text1"/>
        </w:rPr>
        <w:t>например,</w:t>
      </w:r>
      <w:r w:rsidRPr="00971A98">
        <w:rPr>
          <w:color w:val="000000" w:themeColor="text1"/>
          <w:spacing w:val="1"/>
        </w:rPr>
        <w:t xml:space="preserve"> </w:t>
      </w:r>
      <w:r w:rsidRPr="00971A98">
        <w:rPr>
          <w:color w:val="000000" w:themeColor="text1"/>
        </w:rPr>
        <w:t>большое</w:t>
      </w:r>
      <w:r w:rsidRPr="00971A98">
        <w:rPr>
          <w:color w:val="000000" w:themeColor="text1"/>
          <w:spacing w:val="1"/>
        </w:rPr>
        <w:t xml:space="preserve"> </w:t>
      </w:r>
      <w:r w:rsidRPr="00971A98">
        <w:rPr>
          <w:color w:val="000000" w:themeColor="text1"/>
        </w:rPr>
        <w:t>значение</w:t>
      </w:r>
      <w:r w:rsidRPr="00971A98">
        <w:rPr>
          <w:color w:val="000000" w:themeColor="text1"/>
          <w:spacing w:val="1"/>
        </w:rPr>
        <w:t xml:space="preserve"> </w:t>
      </w:r>
      <w:r w:rsidRPr="00971A98">
        <w:rPr>
          <w:color w:val="000000" w:themeColor="text1"/>
          <w:w w:val="95"/>
        </w:rPr>
        <w:t>имеют итоговые выставки достижений учащихся, которые тре</w:t>
      </w:r>
      <w:r w:rsidRPr="00971A98">
        <w:rPr>
          <w:color w:val="000000" w:themeColor="text1"/>
        </w:rPr>
        <w:t>буют</w:t>
      </w:r>
      <w:r w:rsidRPr="00971A98">
        <w:rPr>
          <w:color w:val="000000" w:themeColor="text1"/>
          <w:spacing w:val="-9"/>
        </w:rPr>
        <w:t xml:space="preserve"> </w:t>
      </w:r>
      <w:r w:rsidRPr="00971A98">
        <w:rPr>
          <w:color w:val="000000" w:themeColor="text1"/>
        </w:rPr>
        <w:t>времени</w:t>
      </w:r>
      <w:r w:rsidRPr="00971A98">
        <w:rPr>
          <w:color w:val="000000" w:themeColor="text1"/>
          <w:spacing w:val="-9"/>
        </w:rPr>
        <w:t xml:space="preserve"> </w:t>
      </w:r>
      <w:r w:rsidRPr="00971A98">
        <w:rPr>
          <w:color w:val="000000" w:themeColor="text1"/>
        </w:rPr>
        <w:t>для</w:t>
      </w:r>
      <w:r w:rsidRPr="00971A98">
        <w:rPr>
          <w:color w:val="000000" w:themeColor="text1"/>
          <w:spacing w:val="-9"/>
        </w:rPr>
        <w:t xml:space="preserve"> </w:t>
      </w:r>
      <w:r w:rsidRPr="00971A98">
        <w:rPr>
          <w:color w:val="000000" w:themeColor="text1"/>
        </w:rPr>
        <w:t>подготовки</w:t>
      </w:r>
      <w:r w:rsidRPr="00971A98">
        <w:rPr>
          <w:color w:val="000000" w:themeColor="text1"/>
          <w:spacing w:val="-9"/>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проведения</w:t>
      </w:r>
      <w:r w:rsidRPr="00971A98">
        <w:rPr>
          <w:color w:val="000000" w:themeColor="text1"/>
          <w:spacing w:val="-9"/>
        </w:rPr>
        <w:t xml:space="preserve"> </w:t>
      </w:r>
      <w:r w:rsidRPr="00971A98">
        <w:rPr>
          <w:color w:val="000000" w:themeColor="text1"/>
        </w:rPr>
        <w:t>(с</w:t>
      </w:r>
      <w:r w:rsidRPr="00971A98">
        <w:rPr>
          <w:color w:val="000000" w:themeColor="text1"/>
          <w:spacing w:val="-9"/>
        </w:rPr>
        <w:t xml:space="preserve"> </w:t>
      </w:r>
      <w:r w:rsidRPr="00971A98">
        <w:rPr>
          <w:color w:val="000000" w:themeColor="text1"/>
        </w:rPr>
        <w:t>участием</w:t>
      </w:r>
      <w:r w:rsidRPr="00971A98">
        <w:rPr>
          <w:color w:val="000000" w:themeColor="text1"/>
          <w:spacing w:val="-9"/>
        </w:rPr>
        <w:t xml:space="preserve"> </w:t>
      </w:r>
      <w:r w:rsidRPr="00971A98">
        <w:rPr>
          <w:color w:val="000000" w:themeColor="text1"/>
        </w:rPr>
        <w:t>самих</w:t>
      </w:r>
      <w:r w:rsidRPr="00971A98">
        <w:rPr>
          <w:color w:val="000000" w:themeColor="text1"/>
          <w:spacing w:val="-61"/>
        </w:rPr>
        <w:t xml:space="preserve"> </w:t>
      </w:r>
      <w:r w:rsidRPr="00971A98">
        <w:rPr>
          <w:color w:val="000000" w:themeColor="text1"/>
        </w:rPr>
        <w:t>школьников). То же следует сказать и об организации проектно-исследовательской</w:t>
      </w:r>
      <w:r w:rsidRPr="00971A98">
        <w:rPr>
          <w:color w:val="000000" w:themeColor="text1"/>
          <w:spacing w:val="5"/>
        </w:rPr>
        <w:t xml:space="preserve"> </w:t>
      </w:r>
      <w:r w:rsidRPr="00971A98">
        <w:rPr>
          <w:color w:val="000000" w:themeColor="text1"/>
        </w:rPr>
        <w:t>работы</w:t>
      </w:r>
      <w:r w:rsidRPr="00971A98">
        <w:rPr>
          <w:color w:val="000000" w:themeColor="text1"/>
          <w:spacing w:val="6"/>
        </w:rPr>
        <w:t xml:space="preserve"> </w:t>
      </w:r>
      <w:r w:rsidRPr="00971A98">
        <w:rPr>
          <w:color w:val="000000" w:themeColor="text1"/>
        </w:rPr>
        <w:t>обучающихся.</w:t>
      </w: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sectPr w:rsidR="00873908" w:rsidRPr="00971A98" w:rsidSect="00953E6E">
          <w:footerReference w:type="default" r:id="rId21"/>
          <w:footnotePr>
            <w:numRestart w:val="eachPage"/>
          </w:footnotePr>
          <w:pgSz w:w="7830" w:h="12020"/>
          <w:pgMar w:top="620" w:right="620" w:bottom="900" w:left="1134" w:header="0" w:footer="709" w:gutter="0"/>
          <w:cols w:space="720"/>
        </w:sectPr>
      </w:pPr>
    </w:p>
    <w:p w:rsidR="00873908" w:rsidRPr="00971A98" w:rsidRDefault="00873908" w:rsidP="00873908">
      <w:pPr>
        <w:pBdr>
          <w:bottom w:val="single" w:sz="4" w:space="1" w:color="auto"/>
        </w:pBdr>
        <w:tabs>
          <w:tab w:val="left" w:pos="709"/>
        </w:tabs>
        <w:jc w:val="center"/>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lastRenderedPageBreak/>
        <w:t>СОДЕРЖАНИЕ ОБУЧЕНИЯ</w:t>
      </w:r>
    </w:p>
    <w:p w:rsidR="00873908" w:rsidRPr="00971A98" w:rsidRDefault="00873908" w:rsidP="00953E6E">
      <w:pPr>
        <w:pStyle w:val="aff"/>
        <w:tabs>
          <w:tab w:val="left" w:pos="709"/>
        </w:tabs>
        <w:spacing w:before="181"/>
        <w:ind w:firstLine="567"/>
        <w:jc w:val="both"/>
        <w:rPr>
          <w:color w:val="000000" w:themeColor="text1"/>
        </w:rPr>
      </w:pPr>
      <w:r w:rsidRPr="00971A98">
        <w:rPr>
          <w:color w:val="000000" w:themeColor="text1"/>
        </w:rPr>
        <w:t>Содержание программы начинается с характеристики основных</w:t>
      </w:r>
      <w:r w:rsidRPr="00971A98">
        <w:rPr>
          <w:color w:val="000000" w:themeColor="text1"/>
          <w:spacing w:val="1"/>
        </w:rPr>
        <w:t xml:space="preserve"> </w:t>
      </w:r>
      <w:r w:rsidRPr="00971A98">
        <w:rPr>
          <w:color w:val="000000" w:themeColor="text1"/>
        </w:rPr>
        <w:t>структурных</w:t>
      </w:r>
      <w:r w:rsidRPr="00971A98">
        <w:rPr>
          <w:color w:val="000000" w:themeColor="text1"/>
          <w:spacing w:val="1"/>
        </w:rPr>
        <w:t xml:space="preserve"> </w:t>
      </w:r>
      <w:r w:rsidRPr="00971A98">
        <w:rPr>
          <w:color w:val="000000" w:themeColor="text1"/>
        </w:rPr>
        <w:t>единиц</w:t>
      </w:r>
      <w:r w:rsidRPr="00971A98">
        <w:rPr>
          <w:color w:val="000000" w:themeColor="text1"/>
          <w:spacing w:val="1"/>
        </w:rPr>
        <w:t xml:space="preserve"> </w:t>
      </w:r>
      <w:r w:rsidRPr="00971A98">
        <w:rPr>
          <w:color w:val="000000" w:themeColor="text1"/>
        </w:rPr>
        <w:t>курса</w:t>
      </w:r>
      <w:r w:rsidRPr="00971A98">
        <w:rPr>
          <w:color w:val="000000" w:themeColor="text1"/>
          <w:spacing w:val="1"/>
        </w:rPr>
        <w:t xml:space="preserve"> </w:t>
      </w:r>
      <w:r w:rsidRPr="00971A98">
        <w:rPr>
          <w:color w:val="000000" w:themeColor="text1"/>
        </w:rPr>
        <w:t>«Технология»,</w:t>
      </w:r>
      <w:r w:rsidRPr="00971A98">
        <w:rPr>
          <w:color w:val="000000" w:themeColor="text1"/>
          <w:spacing w:val="1"/>
        </w:rPr>
        <w:t xml:space="preserve"> </w:t>
      </w:r>
      <w:r w:rsidRPr="00971A98">
        <w:rPr>
          <w:color w:val="000000" w:themeColor="text1"/>
        </w:rPr>
        <w:t>которые</w:t>
      </w:r>
      <w:r w:rsidRPr="00971A98">
        <w:rPr>
          <w:color w:val="000000" w:themeColor="text1"/>
          <w:spacing w:val="1"/>
        </w:rPr>
        <w:t xml:space="preserve"> </w:t>
      </w:r>
      <w:r w:rsidRPr="00971A98">
        <w:rPr>
          <w:color w:val="000000" w:themeColor="text1"/>
        </w:rPr>
        <w:t>соответствуют ФГОС НОО и являются общими для каждого</w:t>
      </w:r>
      <w:r w:rsidRPr="00971A98">
        <w:rPr>
          <w:color w:val="000000" w:themeColor="text1"/>
          <w:spacing w:val="1"/>
        </w:rPr>
        <w:t xml:space="preserve"> </w:t>
      </w:r>
      <w:r w:rsidRPr="00971A98">
        <w:rPr>
          <w:color w:val="000000" w:themeColor="text1"/>
        </w:rPr>
        <w:t>года обучения. Вместе с тем их содержательное наполнение</w:t>
      </w:r>
      <w:r w:rsidRPr="00971A98">
        <w:rPr>
          <w:color w:val="000000" w:themeColor="text1"/>
          <w:spacing w:val="1"/>
        </w:rPr>
        <w:t xml:space="preserve"> </w:t>
      </w:r>
      <w:r w:rsidRPr="00971A98">
        <w:rPr>
          <w:color w:val="000000" w:themeColor="text1"/>
        </w:rPr>
        <w:t>развивается и обогащается концентрически от класса к классу. При этом учитывается, что собственная логика данного</w:t>
      </w:r>
      <w:r w:rsidRPr="00971A98">
        <w:rPr>
          <w:color w:val="000000" w:themeColor="text1"/>
          <w:spacing w:val="1"/>
        </w:rPr>
        <w:t xml:space="preserve"> </w:t>
      </w:r>
      <w:r w:rsidRPr="00971A98">
        <w:rPr>
          <w:color w:val="000000" w:themeColor="text1"/>
        </w:rPr>
        <w:t>учебного курса не является столь же жёсткой, как в ряде других учебных курсов, в которых порядок изучения тем и их</w:t>
      </w:r>
      <w:r w:rsidRPr="00971A98">
        <w:rPr>
          <w:color w:val="000000" w:themeColor="text1"/>
          <w:spacing w:val="1"/>
        </w:rPr>
        <w:t xml:space="preserve"> </w:t>
      </w:r>
      <w:r w:rsidRPr="00971A98">
        <w:rPr>
          <w:color w:val="000000" w:themeColor="text1"/>
        </w:rPr>
        <w:t>развития требует строгой и единой последовательности. На</w:t>
      </w:r>
      <w:r w:rsidRPr="00971A98">
        <w:rPr>
          <w:color w:val="000000" w:themeColor="text1"/>
          <w:spacing w:val="1"/>
        </w:rPr>
        <w:t xml:space="preserve"> </w:t>
      </w:r>
      <w:r w:rsidRPr="00971A98">
        <w:rPr>
          <w:color w:val="000000" w:themeColor="text1"/>
        </w:rPr>
        <w:t>уроках</w:t>
      </w:r>
      <w:r w:rsidRPr="00971A98">
        <w:rPr>
          <w:color w:val="000000" w:themeColor="text1"/>
          <w:spacing w:val="1"/>
        </w:rPr>
        <w:t xml:space="preserve"> </w:t>
      </w:r>
      <w:r w:rsidRPr="00971A98">
        <w:rPr>
          <w:color w:val="000000" w:themeColor="text1"/>
        </w:rPr>
        <w:t>технологии</w:t>
      </w:r>
      <w:r w:rsidRPr="00971A98">
        <w:rPr>
          <w:color w:val="000000" w:themeColor="text1"/>
          <w:spacing w:val="1"/>
        </w:rPr>
        <w:t xml:space="preserve"> </w:t>
      </w:r>
      <w:r w:rsidRPr="00971A98">
        <w:rPr>
          <w:color w:val="000000" w:themeColor="text1"/>
        </w:rPr>
        <w:t>этот</w:t>
      </w:r>
      <w:r w:rsidRPr="00971A98">
        <w:rPr>
          <w:color w:val="000000" w:themeColor="text1"/>
          <w:spacing w:val="1"/>
        </w:rPr>
        <w:t xml:space="preserve"> </w:t>
      </w:r>
      <w:r w:rsidRPr="00971A98">
        <w:rPr>
          <w:color w:val="000000" w:themeColor="text1"/>
        </w:rPr>
        <w:t>порядок</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конкретное</w:t>
      </w:r>
      <w:r w:rsidRPr="00971A98">
        <w:rPr>
          <w:color w:val="000000" w:themeColor="text1"/>
          <w:spacing w:val="1"/>
        </w:rPr>
        <w:t xml:space="preserve"> </w:t>
      </w:r>
      <w:r w:rsidRPr="00971A98">
        <w:rPr>
          <w:color w:val="000000" w:themeColor="text1"/>
        </w:rPr>
        <w:t>наполнение</w:t>
      </w:r>
      <w:r w:rsidRPr="00971A98">
        <w:rPr>
          <w:color w:val="000000" w:themeColor="text1"/>
          <w:spacing w:val="-61"/>
        </w:rPr>
        <w:t xml:space="preserve"> </w:t>
      </w:r>
      <w:r w:rsidRPr="00971A98">
        <w:rPr>
          <w:color w:val="000000" w:themeColor="text1"/>
        </w:rPr>
        <w:t>разделов в определённых пределах могут быть более свободными.</w:t>
      </w:r>
    </w:p>
    <w:p w:rsidR="00873908" w:rsidRPr="00971A98" w:rsidRDefault="00873908" w:rsidP="00953E6E">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Основные модули курса «Технология»:</w:t>
      </w:r>
    </w:p>
    <w:p w:rsidR="00873908" w:rsidRPr="00971A98" w:rsidRDefault="00873908" w:rsidP="00C8794A">
      <w:pPr>
        <w:pStyle w:val="aff1"/>
        <w:widowControl w:val="0"/>
        <w:numPr>
          <w:ilvl w:val="0"/>
          <w:numId w:val="83"/>
        </w:numPr>
        <w:tabs>
          <w:tab w:val="left" w:pos="607"/>
          <w:tab w:val="left" w:pos="709"/>
        </w:tabs>
        <w:autoSpaceDE w:val="0"/>
        <w:autoSpaceDN w:val="0"/>
        <w:spacing w:after="0" w:line="240" w:lineRule="auto"/>
        <w:ind w:left="0" w:firstLine="567"/>
        <w:contextualSpacing w:val="0"/>
        <w:jc w:val="both"/>
        <w:rPr>
          <w:color w:val="000000" w:themeColor="text1"/>
          <w:sz w:val="20"/>
          <w:szCs w:val="20"/>
        </w:rPr>
      </w:pPr>
      <w:r w:rsidRPr="00971A98">
        <w:rPr>
          <w:color w:val="000000" w:themeColor="text1"/>
          <w:sz w:val="20"/>
          <w:szCs w:val="20"/>
        </w:rPr>
        <w:t>Технологии,</w:t>
      </w:r>
      <w:r w:rsidRPr="00971A98">
        <w:rPr>
          <w:color w:val="000000" w:themeColor="text1"/>
          <w:spacing w:val="-13"/>
          <w:sz w:val="20"/>
          <w:szCs w:val="20"/>
        </w:rPr>
        <w:t xml:space="preserve"> </w:t>
      </w:r>
      <w:r w:rsidRPr="00971A98">
        <w:rPr>
          <w:color w:val="000000" w:themeColor="text1"/>
          <w:sz w:val="20"/>
          <w:szCs w:val="20"/>
        </w:rPr>
        <w:t>профессии</w:t>
      </w:r>
      <w:r w:rsidRPr="00971A98">
        <w:rPr>
          <w:color w:val="000000" w:themeColor="text1"/>
          <w:spacing w:val="-13"/>
          <w:sz w:val="20"/>
          <w:szCs w:val="20"/>
        </w:rPr>
        <w:t xml:space="preserve"> </w:t>
      </w:r>
      <w:r w:rsidRPr="00971A98">
        <w:rPr>
          <w:color w:val="000000" w:themeColor="text1"/>
          <w:sz w:val="20"/>
          <w:szCs w:val="20"/>
        </w:rPr>
        <w:t>и</w:t>
      </w:r>
      <w:r w:rsidRPr="00971A98">
        <w:rPr>
          <w:color w:val="000000" w:themeColor="text1"/>
          <w:spacing w:val="-12"/>
          <w:sz w:val="20"/>
          <w:szCs w:val="20"/>
        </w:rPr>
        <w:t xml:space="preserve"> </w:t>
      </w:r>
      <w:r w:rsidRPr="00971A98">
        <w:rPr>
          <w:color w:val="000000" w:themeColor="text1"/>
          <w:sz w:val="20"/>
          <w:szCs w:val="20"/>
        </w:rPr>
        <w:t>производства.</w:t>
      </w:r>
    </w:p>
    <w:p w:rsidR="00873908" w:rsidRPr="00971A98" w:rsidRDefault="00873908" w:rsidP="00C8794A">
      <w:pPr>
        <w:pStyle w:val="aff1"/>
        <w:widowControl w:val="0"/>
        <w:numPr>
          <w:ilvl w:val="0"/>
          <w:numId w:val="83"/>
        </w:numPr>
        <w:tabs>
          <w:tab w:val="left" w:pos="607"/>
          <w:tab w:val="left" w:pos="709"/>
        </w:tabs>
        <w:autoSpaceDE w:val="0"/>
        <w:autoSpaceDN w:val="0"/>
        <w:spacing w:before="5" w:after="0" w:line="240" w:lineRule="auto"/>
        <w:ind w:left="0" w:firstLine="567"/>
        <w:contextualSpacing w:val="0"/>
        <w:jc w:val="both"/>
        <w:rPr>
          <w:color w:val="000000" w:themeColor="text1"/>
          <w:sz w:val="20"/>
          <w:szCs w:val="20"/>
        </w:rPr>
      </w:pPr>
      <w:r w:rsidRPr="00971A98">
        <w:rPr>
          <w:color w:val="000000" w:themeColor="text1"/>
          <w:sz w:val="20"/>
          <w:szCs w:val="20"/>
        </w:rPr>
        <w:t>Технологии</w:t>
      </w:r>
      <w:r w:rsidRPr="00971A98">
        <w:rPr>
          <w:color w:val="000000" w:themeColor="text1"/>
          <w:spacing w:val="-4"/>
          <w:sz w:val="20"/>
          <w:szCs w:val="20"/>
        </w:rPr>
        <w:t xml:space="preserve"> </w:t>
      </w:r>
      <w:r w:rsidRPr="00971A98">
        <w:rPr>
          <w:color w:val="000000" w:themeColor="text1"/>
          <w:sz w:val="20"/>
          <w:szCs w:val="20"/>
        </w:rPr>
        <w:t>ручной</w:t>
      </w:r>
      <w:r w:rsidRPr="00971A98">
        <w:rPr>
          <w:color w:val="000000" w:themeColor="text1"/>
          <w:spacing w:val="-4"/>
          <w:sz w:val="20"/>
          <w:szCs w:val="20"/>
        </w:rPr>
        <w:t xml:space="preserve"> </w:t>
      </w:r>
      <w:r w:rsidRPr="00971A98">
        <w:rPr>
          <w:color w:val="000000" w:themeColor="text1"/>
          <w:sz w:val="20"/>
          <w:szCs w:val="20"/>
        </w:rPr>
        <w:t>обработки</w:t>
      </w:r>
      <w:r w:rsidRPr="00971A98">
        <w:rPr>
          <w:color w:val="000000" w:themeColor="text1"/>
          <w:spacing w:val="-4"/>
          <w:sz w:val="20"/>
          <w:szCs w:val="20"/>
        </w:rPr>
        <w:t xml:space="preserve"> </w:t>
      </w:r>
      <w:r w:rsidRPr="00971A98">
        <w:rPr>
          <w:color w:val="000000" w:themeColor="text1"/>
          <w:sz w:val="20"/>
          <w:szCs w:val="20"/>
        </w:rPr>
        <w:t>материалов:</w:t>
      </w:r>
    </w:p>
    <w:p w:rsidR="00873908" w:rsidRPr="00971A98" w:rsidRDefault="00873908" w:rsidP="00C8794A">
      <w:pPr>
        <w:pStyle w:val="aff1"/>
        <w:widowControl w:val="0"/>
        <w:numPr>
          <w:ilvl w:val="0"/>
          <w:numId w:val="95"/>
        </w:numPr>
        <w:tabs>
          <w:tab w:val="left" w:pos="344"/>
          <w:tab w:val="left" w:pos="709"/>
        </w:tabs>
        <w:autoSpaceDE w:val="0"/>
        <w:autoSpaceDN w:val="0"/>
        <w:spacing w:after="0" w:line="240" w:lineRule="auto"/>
        <w:ind w:left="0" w:firstLine="567"/>
        <w:contextualSpacing w:val="0"/>
        <w:jc w:val="both"/>
        <w:rPr>
          <w:color w:val="000000" w:themeColor="text1"/>
          <w:sz w:val="20"/>
          <w:szCs w:val="20"/>
        </w:rPr>
      </w:pPr>
      <w:r w:rsidRPr="00971A98">
        <w:rPr>
          <w:color w:val="000000" w:themeColor="text1"/>
          <w:sz w:val="20"/>
          <w:szCs w:val="20"/>
        </w:rPr>
        <w:t>технологии работы с бумагой и картоном;</w:t>
      </w:r>
    </w:p>
    <w:p w:rsidR="00873908" w:rsidRPr="00971A98" w:rsidRDefault="00873908" w:rsidP="00C8794A">
      <w:pPr>
        <w:pStyle w:val="aff1"/>
        <w:widowControl w:val="0"/>
        <w:numPr>
          <w:ilvl w:val="0"/>
          <w:numId w:val="95"/>
        </w:numPr>
        <w:tabs>
          <w:tab w:val="left" w:pos="344"/>
          <w:tab w:val="left" w:pos="709"/>
        </w:tabs>
        <w:autoSpaceDE w:val="0"/>
        <w:autoSpaceDN w:val="0"/>
        <w:spacing w:after="0" w:line="240" w:lineRule="auto"/>
        <w:ind w:left="0" w:firstLine="567"/>
        <w:contextualSpacing w:val="0"/>
        <w:jc w:val="both"/>
        <w:rPr>
          <w:color w:val="000000" w:themeColor="text1"/>
          <w:sz w:val="20"/>
          <w:szCs w:val="20"/>
        </w:rPr>
      </w:pPr>
      <w:r w:rsidRPr="00971A98">
        <w:rPr>
          <w:color w:val="000000" w:themeColor="text1"/>
          <w:sz w:val="20"/>
          <w:szCs w:val="20"/>
        </w:rPr>
        <w:t>технологии</w:t>
      </w:r>
      <w:r w:rsidRPr="00971A98">
        <w:rPr>
          <w:color w:val="000000" w:themeColor="text1"/>
          <w:spacing w:val="-2"/>
          <w:sz w:val="20"/>
          <w:szCs w:val="20"/>
        </w:rPr>
        <w:t xml:space="preserve"> </w:t>
      </w:r>
      <w:r w:rsidRPr="00971A98">
        <w:rPr>
          <w:color w:val="000000" w:themeColor="text1"/>
          <w:sz w:val="20"/>
          <w:szCs w:val="20"/>
        </w:rPr>
        <w:t>работы</w:t>
      </w:r>
      <w:r w:rsidRPr="00971A98">
        <w:rPr>
          <w:color w:val="000000" w:themeColor="text1"/>
          <w:spacing w:val="-2"/>
          <w:sz w:val="20"/>
          <w:szCs w:val="20"/>
        </w:rPr>
        <w:t xml:space="preserve"> </w:t>
      </w:r>
      <w:r w:rsidRPr="00971A98">
        <w:rPr>
          <w:color w:val="000000" w:themeColor="text1"/>
          <w:sz w:val="20"/>
          <w:szCs w:val="20"/>
        </w:rPr>
        <w:t>с</w:t>
      </w:r>
      <w:r w:rsidRPr="00971A98">
        <w:rPr>
          <w:color w:val="000000" w:themeColor="text1"/>
          <w:spacing w:val="-1"/>
          <w:sz w:val="20"/>
          <w:szCs w:val="20"/>
        </w:rPr>
        <w:t xml:space="preserve"> </w:t>
      </w:r>
      <w:r w:rsidRPr="00971A98">
        <w:rPr>
          <w:color w:val="000000" w:themeColor="text1"/>
          <w:sz w:val="20"/>
          <w:szCs w:val="20"/>
        </w:rPr>
        <w:t>пластичными</w:t>
      </w:r>
      <w:r w:rsidRPr="00971A98">
        <w:rPr>
          <w:color w:val="000000" w:themeColor="text1"/>
          <w:spacing w:val="-2"/>
          <w:sz w:val="20"/>
          <w:szCs w:val="20"/>
        </w:rPr>
        <w:t xml:space="preserve"> </w:t>
      </w:r>
      <w:r w:rsidRPr="00971A98">
        <w:rPr>
          <w:color w:val="000000" w:themeColor="text1"/>
          <w:sz w:val="20"/>
          <w:szCs w:val="20"/>
        </w:rPr>
        <w:t>материалами;</w:t>
      </w:r>
    </w:p>
    <w:p w:rsidR="00873908" w:rsidRPr="00971A98" w:rsidRDefault="00873908" w:rsidP="00C8794A">
      <w:pPr>
        <w:pStyle w:val="aff1"/>
        <w:widowControl w:val="0"/>
        <w:numPr>
          <w:ilvl w:val="0"/>
          <w:numId w:val="95"/>
        </w:numPr>
        <w:tabs>
          <w:tab w:val="left" w:pos="344"/>
          <w:tab w:val="left" w:pos="709"/>
        </w:tabs>
        <w:autoSpaceDE w:val="0"/>
        <w:autoSpaceDN w:val="0"/>
        <w:spacing w:after="0" w:line="240" w:lineRule="auto"/>
        <w:ind w:left="0" w:firstLine="567"/>
        <w:contextualSpacing w:val="0"/>
        <w:jc w:val="both"/>
        <w:rPr>
          <w:color w:val="000000" w:themeColor="text1"/>
          <w:sz w:val="20"/>
          <w:szCs w:val="20"/>
        </w:rPr>
      </w:pPr>
      <w:r w:rsidRPr="00971A98">
        <w:rPr>
          <w:color w:val="000000" w:themeColor="text1"/>
          <w:sz w:val="20"/>
          <w:szCs w:val="20"/>
        </w:rPr>
        <w:t>технологии</w:t>
      </w:r>
      <w:r w:rsidRPr="00971A98">
        <w:rPr>
          <w:color w:val="000000" w:themeColor="text1"/>
          <w:spacing w:val="-6"/>
          <w:sz w:val="20"/>
          <w:szCs w:val="20"/>
        </w:rPr>
        <w:t xml:space="preserve"> </w:t>
      </w:r>
      <w:r w:rsidRPr="00971A98">
        <w:rPr>
          <w:color w:val="000000" w:themeColor="text1"/>
          <w:sz w:val="20"/>
          <w:szCs w:val="20"/>
        </w:rPr>
        <w:t>работы</w:t>
      </w:r>
      <w:r w:rsidRPr="00971A98">
        <w:rPr>
          <w:color w:val="000000" w:themeColor="text1"/>
          <w:spacing w:val="-5"/>
          <w:sz w:val="20"/>
          <w:szCs w:val="20"/>
        </w:rPr>
        <w:t xml:space="preserve"> </w:t>
      </w:r>
      <w:r w:rsidRPr="00971A98">
        <w:rPr>
          <w:color w:val="000000" w:themeColor="text1"/>
          <w:sz w:val="20"/>
          <w:szCs w:val="20"/>
        </w:rPr>
        <w:t>с</w:t>
      </w:r>
      <w:r w:rsidRPr="00971A98">
        <w:rPr>
          <w:color w:val="000000" w:themeColor="text1"/>
          <w:spacing w:val="-5"/>
          <w:sz w:val="20"/>
          <w:szCs w:val="20"/>
        </w:rPr>
        <w:t xml:space="preserve"> </w:t>
      </w:r>
      <w:r w:rsidRPr="00971A98">
        <w:rPr>
          <w:color w:val="000000" w:themeColor="text1"/>
          <w:sz w:val="20"/>
          <w:szCs w:val="20"/>
        </w:rPr>
        <w:t>природным</w:t>
      </w:r>
      <w:r w:rsidRPr="00971A98">
        <w:rPr>
          <w:color w:val="000000" w:themeColor="text1"/>
          <w:spacing w:val="-5"/>
          <w:sz w:val="20"/>
          <w:szCs w:val="20"/>
        </w:rPr>
        <w:t xml:space="preserve"> </w:t>
      </w:r>
      <w:r w:rsidRPr="00971A98">
        <w:rPr>
          <w:color w:val="000000" w:themeColor="text1"/>
          <w:sz w:val="20"/>
          <w:szCs w:val="20"/>
        </w:rPr>
        <w:t>материалом;</w:t>
      </w:r>
    </w:p>
    <w:p w:rsidR="00873908" w:rsidRPr="00971A98" w:rsidRDefault="00873908" w:rsidP="00C8794A">
      <w:pPr>
        <w:pStyle w:val="aff1"/>
        <w:widowControl w:val="0"/>
        <w:numPr>
          <w:ilvl w:val="0"/>
          <w:numId w:val="95"/>
        </w:numPr>
        <w:tabs>
          <w:tab w:val="left" w:pos="344"/>
          <w:tab w:val="left" w:pos="709"/>
        </w:tabs>
        <w:autoSpaceDE w:val="0"/>
        <w:autoSpaceDN w:val="0"/>
        <w:spacing w:after="0" w:line="240" w:lineRule="auto"/>
        <w:ind w:left="0" w:firstLine="567"/>
        <w:contextualSpacing w:val="0"/>
        <w:jc w:val="both"/>
        <w:rPr>
          <w:color w:val="000000" w:themeColor="text1"/>
          <w:sz w:val="20"/>
          <w:szCs w:val="20"/>
        </w:rPr>
      </w:pPr>
      <w:r w:rsidRPr="00971A98">
        <w:rPr>
          <w:color w:val="000000" w:themeColor="text1"/>
          <w:sz w:val="20"/>
          <w:szCs w:val="20"/>
        </w:rPr>
        <w:t>технологии</w:t>
      </w:r>
      <w:r w:rsidRPr="00971A98">
        <w:rPr>
          <w:color w:val="000000" w:themeColor="text1"/>
          <w:spacing w:val="1"/>
          <w:sz w:val="20"/>
          <w:szCs w:val="20"/>
        </w:rPr>
        <w:t xml:space="preserve"> </w:t>
      </w:r>
      <w:r w:rsidRPr="00971A98">
        <w:rPr>
          <w:color w:val="000000" w:themeColor="text1"/>
          <w:sz w:val="20"/>
          <w:szCs w:val="20"/>
        </w:rPr>
        <w:t>работы</w:t>
      </w:r>
      <w:r w:rsidRPr="00971A98">
        <w:rPr>
          <w:color w:val="000000" w:themeColor="text1"/>
          <w:spacing w:val="1"/>
          <w:sz w:val="20"/>
          <w:szCs w:val="20"/>
        </w:rPr>
        <w:t xml:space="preserve"> </w:t>
      </w:r>
      <w:r w:rsidRPr="00971A98">
        <w:rPr>
          <w:color w:val="000000" w:themeColor="text1"/>
          <w:sz w:val="20"/>
          <w:szCs w:val="20"/>
        </w:rPr>
        <w:t>с</w:t>
      </w:r>
      <w:r w:rsidRPr="00971A98">
        <w:rPr>
          <w:color w:val="000000" w:themeColor="text1"/>
          <w:spacing w:val="1"/>
          <w:sz w:val="20"/>
          <w:szCs w:val="20"/>
        </w:rPr>
        <w:t xml:space="preserve"> </w:t>
      </w:r>
      <w:r w:rsidRPr="00971A98">
        <w:rPr>
          <w:color w:val="000000" w:themeColor="text1"/>
          <w:sz w:val="20"/>
          <w:szCs w:val="20"/>
        </w:rPr>
        <w:t>текстильными</w:t>
      </w:r>
      <w:r w:rsidRPr="00971A98">
        <w:rPr>
          <w:color w:val="000000" w:themeColor="text1"/>
          <w:spacing w:val="1"/>
          <w:sz w:val="20"/>
          <w:szCs w:val="20"/>
        </w:rPr>
        <w:t xml:space="preserve"> </w:t>
      </w:r>
      <w:r w:rsidRPr="00971A98">
        <w:rPr>
          <w:color w:val="000000" w:themeColor="text1"/>
          <w:sz w:val="20"/>
          <w:szCs w:val="20"/>
        </w:rPr>
        <w:t>материалами;</w:t>
      </w:r>
    </w:p>
    <w:p w:rsidR="00873908" w:rsidRPr="00971A98" w:rsidRDefault="00873908" w:rsidP="00C8794A">
      <w:pPr>
        <w:pStyle w:val="aff1"/>
        <w:widowControl w:val="0"/>
        <w:numPr>
          <w:ilvl w:val="0"/>
          <w:numId w:val="95"/>
        </w:numPr>
        <w:tabs>
          <w:tab w:val="left" w:pos="344"/>
          <w:tab w:val="left" w:pos="709"/>
        </w:tabs>
        <w:autoSpaceDE w:val="0"/>
        <w:autoSpaceDN w:val="0"/>
        <w:spacing w:after="0" w:line="240" w:lineRule="auto"/>
        <w:ind w:left="0" w:firstLine="567"/>
        <w:contextualSpacing w:val="0"/>
        <w:jc w:val="both"/>
        <w:rPr>
          <w:color w:val="000000" w:themeColor="text1"/>
          <w:sz w:val="20"/>
          <w:szCs w:val="20"/>
        </w:rPr>
      </w:pPr>
      <w:r w:rsidRPr="00971A98">
        <w:rPr>
          <w:color w:val="000000" w:themeColor="text1"/>
          <w:sz w:val="20"/>
          <w:szCs w:val="20"/>
        </w:rPr>
        <w:t>технологии</w:t>
      </w:r>
      <w:r w:rsidRPr="00971A98">
        <w:rPr>
          <w:color w:val="000000" w:themeColor="text1"/>
          <w:spacing w:val="-5"/>
          <w:sz w:val="20"/>
          <w:szCs w:val="20"/>
        </w:rPr>
        <w:t xml:space="preserve"> </w:t>
      </w:r>
      <w:r w:rsidRPr="00971A98">
        <w:rPr>
          <w:color w:val="000000" w:themeColor="text1"/>
          <w:sz w:val="20"/>
          <w:szCs w:val="20"/>
        </w:rPr>
        <w:t>работы</w:t>
      </w:r>
      <w:r w:rsidRPr="00971A98">
        <w:rPr>
          <w:color w:val="000000" w:themeColor="text1"/>
          <w:spacing w:val="-4"/>
          <w:sz w:val="20"/>
          <w:szCs w:val="20"/>
        </w:rPr>
        <w:t xml:space="preserve"> </w:t>
      </w:r>
      <w:r w:rsidRPr="00971A98">
        <w:rPr>
          <w:color w:val="000000" w:themeColor="text1"/>
          <w:sz w:val="20"/>
          <w:szCs w:val="20"/>
        </w:rPr>
        <w:t>с</w:t>
      </w:r>
      <w:r w:rsidRPr="00971A98">
        <w:rPr>
          <w:color w:val="000000" w:themeColor="text1"/>
          <w:spacing w:val="-4"/>
          <w:sz w:val="20"/>
          <w:szCs w:val="20"/>
        </w:rPr>
        <w:t xml:space="preserve"> </w:t>
      </w:r>
      <w:r w:rsidRPr="00971A98">
        <w:rPr>
          <w:color w:val="000000" w:themeColor="text1"/>
          <w:sz w:val="20"/>
          <w:szCs w:val="20"/>
        </w:rPr>
        <w:t>другими</w:t>
      </w:r>
      <w:r w:rsidRPr="00971A98">
        <w:rPr>
          <w:color w:val="000000" w:themeColor="text1"/>
          <w:spacing w:val="-4"/>
          <w:sz w:val="20"/>
          <w:szCs w:val="20"/>
        </w:rPr>
        <w:t xml:space="preserve"> </w:t>
      </w:r>
      <w:r w:rsidRPr="00971A98">
        <w:rPr>
          <w:color w:val="000000" w:themeColor="text1"/>
          <w:sz w:val="20"/>
          <w:szCs w:val="20"/>
        </w:rPr>
        <w:t>доступными</w:t>
      </w:r>
      <w:r w:rsidRPr="00971A98">
        <w:rPr>
          <w:color w:val="000000" w:themeColor="text1"/>
          <w:spacing w:val="-5"/>
          <w:sz w:val="20"/>
          <w:szCs w:val="20"/>
        </w:rPr>
        <w:t xml:space="preserve"> </w:t>
      </w:r>
      <w:r w:rsidRPr="00971A98">
        <w:rPr>
          <w:color w:val="000000" w:themeColor="text1"/>
          <w:sz w:val="20"/>
          <w:szCs w:val="20"/>
        </w:rPr>
        <w:t>материалами</w:t>
      </w:r>
      <w:r w:rsidRPr="00971A98">
        <w:rPr>
          <w:rStyle w:val="afc"/>
          <w:color w:val="000000" w:themeColor="text1"/>
          <w:sz w:val="20"/>
          <w:szCs w:val="20"/>
        </w:rPr>
        <w:footnoteReference w:id="30"/>
      </w:r>
      <w:r w:rsidRPr="00971A98">
        <w:rPr>
          <w:color w:val="000000" w:themeColor="text1"/>
          <w:sz w:val="20"/>
          <w:szCs w:val="20"/>
        </w:rPr>
        <w:t>.</w:t>
      </w:r>
    </w:p>
    <w:p w:rsidR="00873908" w:rsidRPr="005116C0" w:rsidRDefault="00873908" w:rsidP="00953E6E">
      <w:pPr>
        <w:tabs>
          <w:tab w:val="left" w:pos="607"/>
          <w:tab w:val="left" w:pos="709"/>
        </w:tabs>
        <w:spacing w:before="6"/>
        <w:ind w:left="567"/>
        <w:jc w:val="both"/>
        <w:rPr>
          <w:rFonts w:ascii="Times New Roman" w:hAnsi="Times New Roman" w:cs="Times New Roman"/>
          <w:color w:val="000000" w:themeColor="text1"/>
          <w:sz w:val="20"/>
          <w:szCs w:val="20"/>
        </w:rPr>
      </w:pPr>
      <w:r w:rsidRPr="005116C0">
        <w:rPr>
          <w:rFonts w:ascii="Times New Roman" w:hAnsi="Times New Roman" w:cs="Times New Roman"/>
          <w:color w:val="000000" w:themeColor="text1"/>
          <w:w w:val="95"/>
          <w:sz w:val="20"/>
          <w:szCs w:val="20"/>
        </w:rPr>
        <w:t>Конструирование</w:t>
      </w:r>
      <w:r w:rsidRPr="005116C0">
        <w:rPr>
          <w:rFonts w:ascii="Times New Roman" w:hAnsi="Times New Roman" w:cs="Times New Roman"/>
          <w:color w:val="000000" w:themeColor="text1"/>
          <w:spacing w:val="46"/>
          <w:w w:val="95"/>
          <w:sz w:val="20"/>
          <w:szCs w:val="20"/>
        </w:rPr>
        <w:t xml:space="preserve"> </w:t>
      </w:r>
      <w:r w:rsidRPr="005116C0">
        <w:rPr>
          <w:rFonts w:ascii="Times New Roman" w:hAnsi="Times New Roman" w:cs="Times New Roman"/>
          <w:color w:val="000000" w:themeColor="text1"/>
          <w:w w:val="95"/>
          <w:sz w:val="20"/>
          <w:szCs w:val="20"/>
        </w:rPr>
        <w:t>и</w:t>
      </w:r>
      <w:r w:rsidRPr="005116C0">
        <w:rPr>
          <w:rFonts w:ascii="Times New Roman" w:hAnsi="Times New Roman" w:cs="Times New Roman"/>
          <w:color w:val="000000" w:themeColor="text1"/>
          <w:spacing w:val="47"/>
          <w:w w:val="95"/>
          <w:sz w:val="20"/>
          <w:szCs w:val="20"/>
        </w:rPr>
        <w:t xml:space="preserve"> </w:t>
      </w:r>
      <w:r w:rsidRPr="005116C0">
        <w:rPr>
          <w:rFonts w:ascii="Times New Roman" w:hAnsi="Times New Roman" w:cs="Times New Roman"/>
          <w:color w:val="000000" w:themeColor="text1"/>
          <w:w w:val="95"/>
          <w:sz w:val="20"/>
          <w:szCs w:val="20"/>
        </w:rPr>
        <w:t>моделирование:</w:t>
      </w:r>
    </w:p>
    <w:p w:rsidR="00873908" w:rsidRPr="00971A98" w:rsidRDefault="00873908" w:rsidP="00C8794A">
      <w:pPr>
        <w:pStyle w:val="aff1"/>
        <w:widowControl w:val="0"/>
        <w:numPr>
          <w:ilvl w:val="0"/>
          <w:numId w:val="96"/>
        </w:numPr>
        <w:tabs>
          <w:tab w:val="left" w:pos="344"/>
          <w:tab w:val="left" w:pos="709"/>
        </w:tabs>
        <w:autoSpaceDE w:val="0"/>
        <w:autoSpaceDN w:val="0"/>
        <w:spacing w:after="0" w:line="240" w:lineRule="auto"/>
        <w:ind w:left="0" w:firstLine="567"/>
        <w:contextualSpacing w:val="0"/>
        <w:jc w:val="both"/>
        <w:rPr>
          <w:color w:val="000000" w:themeColor="text1"/>
          <w:sz w:val="20"/>
          <w:szCs w:val="20"/>
        </w:rPr>
      </w:pPr>
      <w:r w:rsidRPr="00971A98">
        <w:rPr>
          <w:color w:val="000000" w:themeColor="text1"/>
          <w:sz w:val="20"/>
          <w:szCs w:val="20"/>
        </w:rPr>
        <w:t>работа</w:t>
      </w:r>
      <w:r w:rsidRPr="00971A98">
        <w:rPr>
          <w:color w:val="000000" w:themeColor="text1"/>
          <w:spacing w:val="28"/>
          <w:sz w:val="20"/>
          <w:szCs w:val="20"/>
        </w:rPr>
        <w:t xml:space="preserve"> </w:t>
      </w:r>
      <w:r w:rsidRPr="00971A98">
        <w:rPr>
          <w:color w:val="000000" w:themeColor="text1"/>
          <w:sz w:val="20"/>
          <w:szCs w:val="20"/>
        </w:rPr>
        <w:t>с</w:t>
      </w:r>
      <w:r w:rsidRPr="00971A98">
        <w:rPr>
          <w:color w:val="000000" w:themeColor="text1"/>
          <w:spacing w:val="28"/>
          <w:sz w:val="20"/>
          <w:szCs w:val="20"/>
        </w:rPr>
        <w:t xml:space="preserve"> </w:t>
      </w:r>
      <w:r w:rsidRPr="00971A98">
        <w:rPr>
          <w:color w:val="000000" w:themeColor="text1"/>
          <w:sz w:val="20"/>
          <w:szCs w:val="20"/>
        </w:rPr>
        <w:t>«Конструктором»*</w:t>
      </w:r>
      <w:r w:rsidRPr="00971A98">
        <w:rPr>
          <w:rStyle w:val="afc"/>
          <w:color w:val="000000" w:themeColor="text1"/>
          <w:sz w:val="20"/>
          <w:szCs w:val="20"/>
        </w:rPr>
        <w:footnoteReference w:id="31"/>
      </w:r>
      <w:r w:rsidRPr="00971A98">
        <w:rPr>
          <w:color w:val="000000" w:themeColor="text1"/>
          <w:sz w:val="20"/>
          <w:szCs w:val="20"/>
        </w:rPr>
        <w:t>;</w:t>
      </w:r>
    </w:p>
    <w:p w:rsidR="00873908" w:rsidRPr="00971A98" w:rsidRDefault="00873908" w:rsidP="00C8794A">
      <w:pPr>
        <w:pStyle w:val="aff1"/>
        <w:widowControl w:val="0"/>
        <w:numPr>
          <w:ilvl w:val="0"/>
          <w:numId w:val="96"/>
        </w:numPr>
        <w:tabs>
          <w:tab w:val="left" w:pos="344"/>
          <w:tab w:val="left" w:pos="709"/>
        </w:tabs>
        <w:autoSpaceDE w:val="0"/>
        <w:autoSpaceDN w:val="0"/>
        <w:spacing w:after="0" w:line="240" w:lineRule="auto"/>
        <w:ind w:left="0" w:firstLine="567"/>
        <w:contextualSpacing w:val="0"/>
        <w:jc w:val="both"/>
        <w:rPr>
          <w:color w:val="000000" w:themeColor="text1"/>
          <w:sz w:val="20"/>
          <w:szCs w:val="20"/>
        </w:rPr>
      </w:pPr>
      <w:r w:rsidRPr="00971A98">
        <w:rPr>
          <w:color w:val="000000" w:themeColor="text1"/>
          <w:sz w:val="20"/>
          <w:szCs w:val="20"/>
        </w:rPr>
        <w:t>конструирование</w:t>
      </w:r>
      <w:r w:rsidRPr="00971A98">
        <w:rPr>
          <w:color w:val="000000" w:themeColor="text1"/>
          <w:spacing w:val="-9"/>
          <w:sz w:val="20"/>
          <w:szCs w:val="20"/>
        </w:rPr>
        <w:t xml:space="preserve"> </w:t>
      </w:r>
      <w:r w:rsidRPr="00971A98">
        <w:rPr>
          <w:color w:val="000000" w:themeColor="text1"/>
          <w:sz w:val="20"/>
          <w:szCs w:val="20"/>
        </w:rPr>
        <w:t>и</w:t>
      </w:r>
      <w:r w:rsidRPr="00971A98">
        <w:rPr>
          <w:color w:val="000000" w:themeColor="text1"/>
          <w:spacing w:val="-8"/>
          <w:sz w:val="20"/>
          <w:szCs w:val="20"/>
        </w:rPr>
        <w:t xml:space="preserve"> </w:t>
      </w:r>
      <w:r w:rsidRPr="00971A98">
        <w:rPr>
          <w:color w:val="000000" w:themeColor="text1"/>
          <w:sz w:val="20"/>
          <w:szCs w:val="20"/>
        </w:rPr>
        <w:t>моделирование</w:t>
      </w:r>
      <w:r w:rsidRPr="00971A98">
        <w:rPr>
          <w:color w:val="000000" w:themeColor="text1"/>
          <w:spacing w:val="-8"/>
          <w:sz w:val="20"/>
          <w:szCs w:val="20"/>
        </w:rPr>
        <w:t xml:space="preserve"> </w:t>
      </w:r>
      <w:r w:rsidRPr="00971A98">
        <w:rPr>
          <w:color w:val="000000" w:themeColor="text1"/>
          <w:sz w:val="20"/>
          <w:szCs w:val="20"/>
        </w:rPr>
        <w:t>из</w:t>
      </w:r>
      <w:r w:rsidRPr="00971A98">
        <w:rPr>
          <w:color w:val="000000" w:themeColor="text1"/>
          <w:spacing w:val="-8"/>
          <w:sz w:val="20"/>
          <w:szCs w:val="20"/>
        </w:rPr>
        <w:t xml:space="preserve"> </w:t>
      </w:r>
      <w:r w:rsidRPr="00971A98">
        <w:rPr>
          <w:color w:val="000000" w:themeColor="text1"/>
          <w:sz w:val="20"/>
          <w:szCs w:val="20"/>
        </w:rPr>
        <w:t>бумаги,</w:t>
      </w:r>
      <w:r w:rsidRPr="00971A98">
        <w:rPr>
          <w:color w:val="000000" w:themeColor="text1"/>
          <w:spacing w:val="-8"/>
          <w:sz w:val="20"/>
          <w:szCs w:val="20"/>
        </w:rPr>
        <w:t xml:space="preserve"> </w:t>
      </w:r>
      <w:r w:rsidRPr="00971A98">
        <w:rPr>
          <w:color w:val="000000" w:themeColor="text1"/>
          <w:sz w:val="20"/>
          <w:szCs w:val="20"/>
        </w:rPr>
        <w:t>картона,</w:t>
      </w:r>
      <w:r w:rsidRPr="00971A98">
        <w:rPr>
          <w:color w:val="000000" w:themeColor="text1"/>
          <w:spacing w:val="-8"/>
          <w:sz w:val="20"/>
          <w:szCs w:val="20"/>
        </w:rPr>
        <w:t xml:space="preserve"> </w:t>
      </w:r>
      <w:r w:rsidRPr="00971A98">
        <w:rPr>
          <w:color w:val="000000" w:themeColor="text1"/>
          <w:sz w:val="20"/>
          <w:szCs w:val="20"/>
        </w:rPr>
        <w:t>пла</w:t>
      </w:r>
      <w:r w:rsidRPr="00971A98">
        <w:rPr>
          <w:color w:val="000000" w:themeColor="text1"/>
          <w:w w:val="95"/>
          <w:sz w:val="20"/>
          <w:szCs w:val="20"/>
        </w:rPr>
        <w:t>стичных</w:t>
      </w:r>
      <w:r w:rsidRPr="00971A98">
        <w:rPr>
          <w:color w:val="000000" w:themeColor="text1"/>
          <w:spacing w:val="32"/>
          <w:w w:val="95"/>
          <w:sz w:val="20"/>
          <w:szCs w:val="20"/>
        </w:rPr>
        <w:t xml:space="preserve"> </w:t>
      </w:r>
      <w:r w:rsidRPr="00971A98">
        <w:rPr>
          <w:color w:val="000000" w:themeColor="text1"/>
          <w:w w:val="95"/>
          <w:sz w:val="20"/>
          <w:szCs w:val="20"/>
        </w:rPr>
        <w:t>материалов,</w:t>
      </w:r>
      <w:r w:rsidRPr="00971A98">
        <w:rPr>
          <w:color w:val="000000" w:themeColor="text1"/>
          <w:spacing w:val="32"/>
          <w:w w:val="95"/>
          <w:sz w:val="20"/>
          <w:szCs w:val="20"/>
        </w:rPr>
        <w:t xml:space="preserve"> </w:t>
      </w:r>
      <w:r w:rsidRPr="00971A98">
        <w:rPr>
          <w:color w:val="000000" w:themeColor="text1"/>
          <w:w w:val="95"/>
          <w:sz w:val="20"/>
          <w:szCs w:val="20"/>
        </w:rPr>
        <w:t>природных</w:t>
      </w:r>
      <w:r w:rsidRPr="00971A98">
        <w:rPr>
          <w:color w:val="000000" w:themeColor="text1"/>
          <w:spacing w:val="33"/>
          <w:w w:val="95"/>
          <w:sz w:val="20"/>
          <w:szCs w:val="20"/>
        </w:rPr>
        <w:t xml:space="preserve"> </w:t>
      </w:r>
      <w:r w:rsidRPr="00971A98">
        <w:rPr>
          <w:color w:val="000000" w:themeColor="text1"/>
          <w:w w:val="95"/>
          <w:sz w:val="20"/>
          <w:szCs w:val="20"/>
        </w:rPr>
        <w:t>и</w:t>
      </w:r>
      <w:r w:rsidRPr="00971A98">
        <w:rPr>
          <w:color w:val="000000" w:themeColor="text1"/>
          <w:spacing w:val="32"/>
          <w:w w:val="95"/>
          <w:sz w:val="20"/>
          <w:szCs w:val="20"/>
        </w:rPr>
        <w:t xml:space="preserve"> </w:t>
      </w:r>
      <w:r w:rsidRPr="00971A98">
        <w:rPr>
          <w:color w:val="000000" w:themeColor="text1"/>
          <w:w w:val="95"/>
          <w:sz w:val="20"/>
          <w:szCs w:val="20"/>
        </w:rPr>
        <w:t>текстильных</w:t>
      </w:r>
      <w:r w:rsidRPr="00971A98">
        <w:rPr>
          <w:color w:val="000000" w:themeColor="text1"/>
          <w:spacing w:val="33"/>
          <w:w w:val="95"/>
          <w:sz w:val="20"/>
          <w:szCs w:val="20"/>
        </w:rPr>
        <w:t xml:space="preserve"> </w:t>
      </w:r>
      <w:r w:rsidRPr="00971A98">
        <w:rPr>
          <w:color w:val="000000" w:themeColor="text1"/>
          <w:w w:val="95"/>
          <w:sz w:val="20"/>
          <w:szCs w:val="20"/>
        </w:rPr>
        <w:t>материалов;</w:t>
      </w:r>
    </w:p>
    <w:p w:rsidR="00873908" w:rsidRPr="00971A98" w:rsidRDefault="00873908" w:rsidP="00C8794A">
      <w:pPr>
        <w:pStyle w:val="aff1"/>
        <w:widowControl w:val="0"/>
        <w:numPr>
          <w:ilvl w:val="0"/>
          <w:numId w:val="96"/>
        </w:numPr>
        <w:tabs>
          <w:tab w:val="left" w:pos="344"/>
          <w:tab w:val="left" w:pos="709"/>
        </w:tabs>
        <w:autoSpaceDE w:val="0"/>
        <w:autoSpaceDN w:val="0"/>
        <w:spacing w:after="0" w:line="240" w:lineRule="auto"/>
        <w:ind w:left="0" w:firstLine="567"/>
        <w:contextualSpacing w:val="0"/>
        <w:jc w:val="both"/>
        <w:rPr>
          <w:color w:val="000000" w:themeColor="text1"/>
          <w:sz w:val="20"/>
          <w:szCs w:val="20"/>
        </w:rPr>
      </w:pPr>
      <w:r w:rsidRPr="00971A98">
        <w:rPr>
          <w:color w:val="000000" w:themeColor="text1"/>
          <w:sz w:val="20"/>
          <w:szCs w:val="20"/>
        </w:rPr>
        <w:t>робототехника*.</w:t>
      </w:r>
    </w:p>
    <w:p w:rsidR="00873908" w:rsidRPr="00971A98" w:rsidRDefault="00873908" w:rsidP="00C8794A">
      <w:pPr>
        <w:pStyle w:val="aff1"/>
        <w:widowControl w:val="0"/>
        <w:numPr>
          <w:ilvl w:val="0"/>
          <w:numId w:val="83"/>
        </w:numPr>
        <w:tabs>
          <w:tab w:val="left" w:pos="607"/>
          <w:tab w:val="left" w:pos="709"/>
        </w:tabs>
        <w:autoSpaceDE w:val="0"/>
        <w:autoSpaceDN w:val="0"/>
        <w:spacing w:before="6" w:after="0" w:line="240" w:lineRule="auto"/>
        <w:ind w:left="0" w:firstLine="567"/>
        <w:contextualSpacing w:val="0"/>
        <w:jc w:val="both"/>
        <w:rPr>
          <w:color w:val="000000" w:themeColor="text1"/>
          <w:sz w:val="20"/>
          <w:szCs w:val="20"/>
        </w:rPr>
      </w:pPr>
      <w:r w:rsidRPr="00971A98">
        <w:rPr>
          <w:color w:val="000000" w:themeColor="text1"/>
          <w:spacing w:val="-1"/>
          <w:sz w:val="20"/>
          <w:szCs w:val="20"/>
        </w:rPr>
        <w:t>Информационно-коммуникативные</w:t>
      </w:r>
      <w:r w:rsidRPr="00971A98">
        <w:rPr>
          <w:color w:val="000000" w:themeColor="text1"/>
          <w:spacing w:val="-4"/>
          <w:sz w:val="20"/>
          <w:szCs w:val="20"/>
        </w:rPr>
        <w:t xml:space="preserve"> </w:t>
      </w:r>
      <w:r w:rsidRPr="00971A98">
        <w:rPr>
          <w:color w:val="000000" w:themeColor="text1"/>
          <w:sz w:val="20"/>
          <w:szCs w:val="20"/>
        </w:rPr>
        <w:t>технологии*.</w:t>
      </w:r>
    </w:p>
    <w:p w:rsidR="00873908" w:rsidRPr="00971A98" w:rsidRDefault="00873908" w:rsidP="00953E6E">
      <w:pPr>
        <w:pStyle w:val="aff"/>
        <w:tabs>
          <w:tab w:val="left" w:pos="709"/>
        </w:tabs>
        <w:spacing w:before="5"/>
        <w:ind w:firstLine="567"/>
        <w:jc w:val="both"/>
        <w:rPr>
          <w:color w:val="000000" w:themeColor="text1"/>
        </w:rPr>
      </w:pPr>
      <w:r w:rsidRPr="00971A98">
        <w:rPr>
          <w:color w:val="000000" w:themeColor="text1"/>
        </w:rPr>
        <w:t>Другая</w:t>
      </w:r>
      <w:r w:rsidRPr="00971A98">
        <w:rPr>
          <w:color w:val="000000" w:themeColor="text1"/>
          <w:spacing w:val="-4"/>
        </w:rPr>
        <w:t xml:space="preserve"> </w:t>
      </w:r>
      <w:r w:rsidRPr="00971A98">
        <w:rPr>
          <w:color w:val="000000" w:themeColor="text1"/>
        </w:rPr>
        <w:t>специфическая</w:t>
      </w:r>
      <w:r w:rsidRPr="00971A98">
        <w:rPr>
          <w:color w:val="000000" w:themeColor="text1"/>
          <w:spacing w:val="-3"/>
        </w:rPr>
        <w:t xml:space="preserve"> </w:t>
      </w:r>
      <w:r w:rsidRPr="00971A98">
        <w:rPr>
          <w:color w:val="000000" w:themeColor="text1"/>
        </w:rPr>
        <w:t>черта</w:t>
      </w:r>
      <w:r w:rsidRPr="00971A98">
        <w:rPr>
          <w:color w:val="000000" w:themeColor="text1"/>
          <w:spacing w:val="-4"/>
        </w:rPr>
        <w:t xml:space="preserve"> </w:t>
      </w:r>
      <w:r w:rsidRPr="00971A98">
        <w:rPr>
          <w:color w:val="000000" w:themeColor="text1"/>
        </w:rPr>
        <w:t>программы</w:t>
      </w:r>
      <w:r w:rsidRPr="00971A98">
        <w:rPr>
          <w:color w:val="000000" w:themeColor="text1"/>
          <w:spacing w:val="-3"/>
        </w:rPr>
        <w:t xml:space="preserve"> </w:t>
      </w:r>
      <w:r w:rsidRPr="00971A98">
        <w:rPr>
          <w:color w:val="000000" w:themeColor="text1"/>
        </w:rPr>
        <w:t>состоит</w:t>
      </w:r>
      <w:r w:rsidRPr="00971A98">
        <w:rPr>
          <w:color w:val="000000" w:themeColor="text1"/>
          <w:spacing w:val="-4"/>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том,</w:t>
      </w:r>
      <w:r w:rsidRPr="00971A98">
        <w:rPr>
          <w:color w:val="000000" w:themeColor="text1"/>
          <w:spacing w:val="-4"/>
        </w:rPr>
        <w:t xml:space="preserve"> </w:t>
      </w:r>
      <w:r w:rsidRPr="00971A98">
        <w:rPr>
          <w:color w:val="000000" w:themeColor="text1"/>
        </w:rPr>
        <w:t>что</w:t>
      </w:r>
      <w:r w:rsidRPr="00971A98">
        <w:rPr>
          <w:color w:val="000000" w:themeColor="text1"/>
          <w:spacing w:val="-61"/>
        </w:rPr>
        <w:t xml:space="preserve"> </w:t>
      </w:r>
      <w:r w:rsidRPr="00971A98">
        <w:rPr>
          <w:color w:val="000000" w:themeColor="text1"/>
          <w:w w:val="95"/>
        </w:rPr>
        <w:t>в общем содержании курса выделенные основные структурные</w:t>
      </w:r>
      <w:r w:rsidRPr="00971A98">
        <w:rPr>
          <w:color w:val="000000" w:themeColor="text1"/>
          <w:spacing w:val="1"/>
          <w:w w:val="95"/>
        </w:rPr>
        <w:t xml:space="preserve"> </w:t>
      </w:r>
      <w:r w:rsidRPr="00971A98">
        <w:rPr>
          <w:color w:val="000000" w:themeColor="text1"/>
        </w:rPr>
        <w:t>единицы</w:t>
      </w:r>
      <w:r w:rsidRPr="00971A98">
        <w:rPr>
          <w:color w:val="000000" w:themeColor="text1"/>
          <w:spacing w:val="-9"/>
        </w:rPr>
        <w:t xml:space="preserve"> </w:t>
      </w:r>
      <w:r w:rsidRPr="00971A98">
        <w:rPr>
          <w:color w:val="000000" w:themeColor="text1"/>
        </w:rPr>
        <w:t>являются</w:t>
      </w:r>
      <w:r w:rsidRPr="00971A98">
        <w:rPr>
          <w:color w:val="000000" w:themeColor="text1"/>
          <w:spacing w:val="-8"/>
        </w:rPr>
        <w:t xml:space="preserve"> </w:t>
      </w:r>
      <w:r w:rsidRPr="00971A98">
        <w:rPr>
          <w:color w:val="000000" w:themeColor="text1"/>
        </w:rPr>
        <w:t>обязательными</w:t>
      </w:r>
      <w:r w:rsidRPr="00971A98">
        <w:rPr>
          <w:color w:val="000000" w:themeColor="text1"/>
          <w:spacing w:val="-8"/>
        </w:rPr>
        <w:t xml:space="preserve"> </w:t>
      </w:r>
      <w:r w:rsidRPr="00971A98">
        <w:rPr>
          <w:color w:val="000000" w:themeColor="text1"/>
        </w:rPr>
        <w:t>содержательными</w:t>
      </w:r>
      <w:r w:rsidRPr="00971A98">
        <w:rPr>
          <w:color w:val="000000" w:themeColor="text1"/>
          <w:spacing w:val="-8"/>
        </w:rPr>
        <w:t xml:space="preserve"> </w:t>
      </w:r>
      <w:r w:rsidRPr="00971A98">
        <w:rPr>
          <w:color w:val="000000" w:themeColor="text1"/>
        </w:rPr>
        <w:t>разделами авторских курсов. Они реализуются на базе освоения обучающимися</w:t>
      </w:r>
      <w:r w:rsidRPr="00971A98">
        <w:rPr>
          <w:color w:val="000000" w:themeColor="text1"/>
          <w:spacing w:val="36"/>
        </w:rPr>
        <w:t xml:space="preserve"> </w:t>
      </w:r>
      <w:r w:rsidRPr="00971A98">
        <w:rPr>
          <w:color w:val="000000" w:themeColor="text1"/>
        </w:rPr>
        <w:t>технологий</w:t>
      </w:r>
      <w:r w:rsidRPr="00971A98">
        <w:rPr>
          <w:color w:val="000000" w:themeColor="text1"/>
          <w:spacing w:val="36"/>
        </w:rPr>
        <w:t xml:space="preserve"> </w:t>
      </w:r>
      <w:r w:rsidRPr="00971A98">
        <w:rPr>
          <w:color w:val="000000" w:themeColor="text1"/>
        </w:rPr>
        <w:t>работы</w:t>
      </w:r>
      <w:r w:rsidRPr="00971A98">
        <w:rPr>
          <w:color w:val="000000" w:themeColor="text1"/>
          <w:spacing w:val="36"/>
        </w:rPr>
        <w:t xml:space="preserve"> </w:t>
      </w:r>
      <w:r w:rsidRPr="00971A98">
        <w:rPr>
          <w:color w:val="000000" w:themeColor="text1"/>
        </w:rPr>
        <w:t>как</w:t>
      </w:r>
      <w:r w:rsidRPr="00971A98">
        <w:rPr>
          <w:color w:val="000000" w:themeColor="text1"/>
          <w:spacing w:val="36"/>
        </w:rPr>
        <w:t xml:space="preserve"> </w:t>
      </w:r>
      <w:r w:rsidRPr="00971A98">
        <w:rPr>
          <w:color w:val="000000" w:themeColor="text1"/>
        </w:rPr>
        <w:t>с</w:t>
      </w:r>
      <w:r w:rsidRPr="00971A98">
        <w:rPr>
          <w:color w:val="000000" w:themeColor="text1"/>
          <w:spacing w:val="36"/>
        </w:rPr>
        <w:t xml:space="preserve"> </w:t>
      </w:r>
      <w:r w:rsidRPr="00971A98">
        <w:rPr>
          <w:color w:val="000000" w:themeColor="text1"/>
        </w:rPr>
        <w:t>обязательными,</w:t>
      </w:r>
      <w:r w:rsidRPr="00971A98">
        <w:rPr>
          <w:color w:val="000000" w:themeColor="text1"/>
          <w:spacing w:val="36"/>
        </w:rPr>
        <w:t xml:space="preserve"> </w:t>
      </w:r>
      <w:r w:rsidRPr="00971A98">
        <w:rPr>
          <w:color w:val="000000" w:themeColor="text1"/>
        </w:rPr>
        <w:t>так</w:t>
      </w:r>
      <w:r w:rsidRPr="00971A98">
        <w:rPr>
          <w:color w:val="000000" w:themeColor="text1"/>
          <w:spacing w:val="36"/>
        </w:rPr>
        <w:t xml:space="preserve"> </w:t>
      </w:r>
      <w:r w:rsidRPr="00971A98">
        <w:rPr>
          <w:color w:val="000000" w:themeColor="text1"/>
        </w:rPr>
        <w:t>и</w:t>
      </w:r>
      <w:r w:rsidRPr="00971A98">
        <w:rPr>
          <w:color w:val="000000" w:themeColor="text1"/>
          <w:spacing w:val="-61"/>
        </w:rPr>
        <w:t xml:space="preserve"> </w:t>
      </w:r>
      <w:r w:rsidRPr="00971A98">
        <w:rPr>
          <w:color w:val="000000" w:themeColor="text1"/>
        </w:rPr>
        <w:t>с дополнительными материалами в рамках интегративного</w:t>
      </w:r>
      <w:r w:rsidRPr="00971A98">
        <w:rPr>
          <w:color w:val="000000" w:themeColor="text1"/>
          <w:spacing w:val="1"/>
        </w:rPr>
        <w:t xml:space="preserve"> </w:t>
      </w:r>
      <w:r w:rsidRPr="00971A98">
        <w:rPr>
          <w:color w:val="000000" w:themeColor="text1"/>
          <w:w w:val="95"/>
        </w:rPr>
        <w:t>подхода и комплексного наполнения учебных тем и творческих</w:t>
      </w:r>
      <w:r w:rsidRPr="00971A98">
        <w:rPr>
          <w:color w:val="000000" w:themeColor="text1"/>
          <w:spacing w:val="1"/>
          <w:w w:val="95"/>
        </w:rPr>
        <w:t xml:space="preserve"> </w:t>
      </w:r>
      <w:r w:rsidRPr="00971A98">
        <w:rPr>
          <w:color w:val="000000" w:themeColor="text1"/>
        </w:rPr>
        <w:t>практик. Современный вариативный подход в образовании</w:t>
      </w:r>
      <w:r w:rsidRPr="00971A98">
        <w:rPr>
          <w:color w:val="000000" w:themeColor="text1"/>
          <w:spacing w:val="1"/>
        </w:rPr>
        <w:t xml:space="preserve"> </w:t>
      </w:r>
      <w:r w:rsidRPr="00971A98">
        <w:rPr>
          <w:color w:val="000000" w:themeColor="text1"/>
        </w:rPr>
        <w:t>предполагает</w:t>
      </w:r>
      <w:r w:rsidRPr="00971A98">
        <w:rPr>
          <w:color w:val="000000" w:themeColor="text1"/>
          <w:spacing w:val="5"/>
        </w:rPr>
        <w:t xml:space="preserve"> </w:t>
      </w:r>
      <w:r w:rsidRPr="00971A98">
        <w:rPr>
          <w:color w:val="000000" w:themeColor="text1"/>
        </w:rPr>
        <w:lastRenderedPageBreak/>
        <w:t>и</w:t>
      </w:r>
      <w:r w:rsidRPr="00971A98">
        <w:rPr>
          <w:color w:val="000000" w:themeColor="text1"/>
          <w:spacing w:val="5"/>
        </w:rPr>
        <w:t xml:space="preserve"> </w:t>
      </w:r>
      <w:r w:rsidRPr="00971A98">
        <w:rPr>
          <w:color w:val="000000" w:themeColor="text1"/>
        </w:rPr>
        <w:t>предлагает</w:t>
      </w:r>
      <w:r w:rsidRPr="00971A98">
        <w:rPr>
          <w:color w:val="000000" w:themeColor="text1"/>
          <w:spacing w:val="5"/>
        </w:rPr>
        <w:t xml:space="preserve"> </w:t>
      </w:r>
      <w:r w:rsidRPr="00971A98">
        <w:rPr>
          <w:color w:val="000000" w:themeColor="text1"/>
        </w:rPr>
        <w:t>несколько</w:t>
      </w:r>
      <w:r w:rsidRPr="00971A98">
        <w:rPr>
          <w:color w:val="000000" w:themeColor="text1"/>
          <w:spacing w:val="5"/>
        </w:rPr>
        <w:t xml:space="preserve"> </w:t>
      </w:r>
      <w:r w:rsidRPr="00971A98">
        <w:rPr>
          <w:color w:val="000000" w:themeColor="text1"/>
        </w:rPr>
        <w:t>учебно-методических комплектов</w:t>
      </w:r>
      <w:r w:rsidRPr="00971A98">
        <w:rPr>
          <w:color w:val="000000" w:themeColor="text1"/>
          <w:spacing w:val="1"/>
        </w:rPr>
        <w:t xml:space="preserve"> </w:t>
      </w:r>
      <w:r w:rsidRPr="00971A98">
        <w:rPr>
          <w:color w:val="000000" w:themeColor="text1"/>
        </w:rPr>
        <w:t>по</w:t>
      </w:r>
      <w:r w:rsidRPr="00971A98">
        <w:rPr>
          <w:color w:val="000000" w:themeColor="text1"/>
          <w:spacing w:val="1"/>
        </w:rPr>
        <w:t xml:space="preserve"> </w:t>
      </w:r>
      <w:r w:rsidRPr="00971A98">
        <w:rPr>
          <w:color w:val="000000" w:themeColor="text1"/>
        </w:rPr>
        <w:t>курсу</w:t>
      </w:r>
      <w:r w:rsidRPr="00971A98">
        <w:rPr>
          <w:color w:val="000000" w:themeColor="text1"/>
          <w:spacing w:val="1"/>
        </w:rPr>
        <w:t xml:space="preserve"> </w:t>
      </w:r>
      <w:r w:rsidRPr="00971A98">
        <w:rPr>
          <w:color w:val="000000" w:themeColor="text1"/>
        </w:rPr>
        <w:t>«Технология»,</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которых</w:t>
      </w:r>
      <w:r w:rsidRPr="00971A98">
        <w:rPr>
          <w:color w:val="000000" w:themeColor="text1"/>
          <w:spacing w:val="1"/>
        </w:rPr>
        <w:t xml:space="preserve"> </w:t>
      </w:r>
      <w:r w:rsidRPr="00971A98">
        <w:rPr>
          <w:color w:val="000000" w:themeColor="text1"/>
        </w:rPr>
        <w:t>по-разному</w:t>
      </w:r>
      <w:r w:rsidRPr="00971A98">
        <w:rPr>
          <w:color w:val="000000" w:themeColor="text1"/>
          <w:spacing w:val="1"/>
        </w:rPr>
        <w:t xml:space="preserve"> </w:t>
      </w:r>
      <w:r w:rsidRPr="00971A98">
        <w:rPr>
          <w:color w:val="000000" w:themeColor="text1"/>
          <w:w w:val="95"/>
        </w:rPr>
        <w:t>строится традиционная линия предметного содержания: в раз</w:t>
      </w:r>
      <w:r w:rsidRPr="00971A98">
        <w:rPr>
          <w:color w:val="000000" w:themeColor="text1"/>
        </w:rPr>
        <w:t>ной</w:t>
      </w:r>
      <w:r w:rsidRPr="00971A98">
        <w:rPr>
          <w:color w:val="000000" w:themeColor="text1"/>
          <w:spacing w:val="-13"/>
        </w:rPr>
        <w:t xml:space="preserve"> </w:t>
      </w:r>
      <w:r w:rsidRPr="00971A98">
        <w:rPr>
          <w:color w:val="000000" w:themeColor="text1"/>
        </w:rPr>
        <w:t>последовательности</w:t>
      </w:r>
      <w:r w:rsidRPr="00971A98">
        <w:rPr>
          <w:color w:val="000000" w:themeColor="text1"/>
          <w:spacing w:val="-12"/>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разном</w:t>
      </w:r>
      <w:r w:rsidRPr="00971A98">
        <w:rPr>
          <w:color w:val="000000" w:themeColor="text1"/>
          <w:spacing w:val="-12"/>
        </w:rPr>
        <w:t xml:space="preserve"> </w:t>
      </w:r>
      <w:r w:rsidRPr="00971A98">
        <w:rPr>
          <w:color w:val="000000" w:themeColor="text1"/>
        </w:rPr>
        <w:t>объёме</w:t>
      </w:r>
      <w:r w:rsidRPr="00971A98">
        <w:rPr>
          <w:color w:val="000000" w:themeColor="text1"/>
          <w:spacing w:val="-12"/>
        </w:rPr>
        <w:t xml:space="preserve"> </w:t>
      </w:r>
      <w:r w:rsidRPr="00971A98">
        <w:rPr>
          <w:color w:val="000000" w:themeColor="text1"/>
        </w:rPr>
        <w:t>предъявляются</w:t>
      </w:r>
      <w:r w:rsidRPr="00971A98">
        <w:rPr>
          <w:color w:val="000000" w:themeColor="text1"/>
          <w:spacing w:val="-13"/>
        </w:rPr>
        <w:t xml:space="preserve"> </w:t>
      </w:r>
      <w:r w:rsidRPr="00971A98">
        <w:rPr>
          <w:color w:val="000000" w:themeColor="text1"/>
        </w:rPr>
        <w:t>для</w:t>
      </w:r>
      <w:r w:rsidRPr="00971A98">
        <w:rPr>
          <w:color w:val="000000" w:themeColor="text1"/>
          <w:spacing w:val="-61"/>
        </w:rPr>
        <w:t xml:space="preserve"> </w:t>
      </w:r>
      <w:r w:rsidRPr="00971A98">
        <w:rPr>
          <w:color w:val="000000" w:themeColor="text1"/>
        </w:rPr>
        <w:t>освоения те или иные технологии, на разных видах материалов,</w:t>
      </w:r>
      <w:r w:rsidRPr="00971A98">
        <w:rPr>
          <w:color w:val="000000" w:themeColor="text1"/>
          <w:spacing w:val="-8"/>
        </w:rPr>
        <w:t xml:space="preserve"> </w:t>
      </w:r>
      <w:r w:rsidRPr="00971A98">
        <w:rPr>
          <w:color w:val="000000" w:themeColor="text1"/>
        </w:rPr>
        <w:t>изделий.</w:t>
      </w:r>
      <w:r w:rsidRPr="00971A98">
        <w:rPr>
          <w:color w:val="000000" w:themeColor="text1"/>
          <w:spacing w:val="-7"/>
        </w:rPr>
        <w:t xml:space="preserve"> </w:t>
      </w:r>
      <w:r w:rsidRPr="00971A98">
        <w:rPr>
          <w:color w:val="000000" w:themeColor="text1"/>
        </w:rPr>
        <w:t>Однако</w:t>
      </w:r>
      <w:r w:rsidRPr="00971A98">
        <w:rPr>
          <w:color w:val="000000" w:themeColor="text1"/>
          <w:spacing w:val="-7"/>
        </w:rPr>
        <w:t xml:space="preserve"> </w:t>
      </w:r>
      <w:r w:rsidRPr="00971A98">
        <w:rPr>
          <w:color w:val="000000" w:themeColor="text1"/>
        </w:rPr>
        <w:t>эти</w:t>
      </w:r>
      <w:r w:rsidRPr="00971A98">
        <w:rPr>
          <w:color w:val="000000" w:themeColor="text1"/>
          <w:spacing w:val="-8"/>
        </w:rPr>
        <w:t xml:space="preserve"> </w:t>
      </w:r>
      <w:r w:rsidRPr="00971A98">
        <w:rPr>
          <w:color w:val="000000" w:themeColor="text1"/>
        </w:rPr>
        <w:t>различия</w:t>
      </w:r>
      <w:r w:rsidRPr="00971A98">
        <w:rPr>
          <w:color w:val="000000" w:themeColor="text1"/>
          <w:spacing w:val="-7"/>
        </w:rPr>
        <w:t xml:space="preserve"> </w:t>
      </w:r>
      <w:r w:rsidRPr="00971A98">
        <w:rPr>
          <w:color w:val="000000" w:themeColor="text1"/>
        </w:rPr>
        <w:t>не</w:t>
      </w:r>
      <w:r w:rsidRPr="00971A98">
        <w:rPr>
          <w:color w:val="000000" w:themeColor="text1"/>
          <w:spacing w:val="-7"/>
        </w:rPr>
        <w:t xml:space="preserve"> </w:t>
      </w:r>
      <w:r w:rsidRPr="00971A98">
        <w:rPr>
          <w:color w:val="000000" w:themeColor="text1"/>
        </w:rPr>
        <w:t>являются</w:t>
      </w:r>
      <w:r w:rsidRPr="00971A98">
        <w:rPr>
          <w:color w:val="000000" w:themeColor="text1"/>
          <w:spacing w:val="-8"/>
        </w:rPr>
        <w:t xml:space="preserve"> </w:t>
      </w:r>
      <w:r w:rsidRPr="00971A98">
        <w:rPr>
          <w:color w:val="000000" w:themeColor="text1"/>
        </w:rPr>
        <w:t>существенными, так как приводят к единому результату к окончанию начального</w:t>
      </w:r>
      <w:r w:rsidRPr="00971A98">
        <w:rPr>
          <w:color w:val="000000" w:themeColor="text1"/>
          <w:spacing w:val="7"/>
        </w:rPr>
        <w:t xml:space="preserve"> </w:t>
      </w:r>
      <w:r w:rsidRPr="00971A98">
        <w:rPr>
          <w:color w:val="000000" w:themeColor="text1"/>
        </w:rPr>
        <w:t>уровня</w:t>
      </w:r>
      <w:r w:rsidRPr="00971A98">
        <w:rPr>
          <w:color w:val="000000" w:themeColor="text1"/>
          <w:spacing w:val="7"/>
        </w:rPr>
        <w:t xml:space="preserve"> </w:t>
      </w:r>
      <w:r w:rsidRPr="00971A98">
        <w:rPr>
          <w:color w:val="000000" w:themeColor="text1"/>
        </w:rPr>
        <w:t>образования.</w:t>
      </w:r>
    </w:p>
    <w:p w:rsidR="00873908" w:rsidRPr="00971A98" w:rsidRDefault="00873908" w:rsidP="00953E6E">
      <w:pPr>
        <w:pStyle w:val="aff"/>
        <w:tabs>
          <w:tab w:val="left" w:pos="709"/>
        </w:tabs>
        <w:spacing w:before="4"/>
        <w:ind w:firstLine="567"/>
        <w:jc w:val="both"/>
        <w:rPr>
          <w:color w:val="000000" w:themeColor="text1"/>
        </w:rPr>
      </w:pPr>
      <w:r w:rsidRPr="00971A98">
        <w:rPr>
          <w:color w:val="000000" w:themeColor="text1"/>
        </w:rPr>
        <w:t xml:space="preserve">Ниже по классам представлено </w:t>
      </w:r>
      <w:r w:rsidRPr="00971A98">
        <w:rPr>
          <w:b/>
          <w:color w:val="000000" w:themeColor="text1"/>
        </w:rPr>
        <w:t xml:space="preserve">примерное </w:t>
      </w:r>
      <w:r w:rsidRPr="00971A98">
        <w:rPr>
          <w:color w:val="000000" w:themeColor="text1"/>
        </w:rPr>
        <w:t>содержание основных</w:t>
      </w:r>
      <w:r w:rsidRPr="00971A98">
        <w:rPr>
          <w:color w:val="000000" w:themeColor="text1"/>
          <w:spacing w:val="7"/>
        </w:rPr>
        <w:t xml:space="preserve"> </w:t>
      </w:r>
      <w:r w:rsidRPr="00971A98">
        <w:rPr>
          <w:color w:val="000000" w:themeColor="text1"/>
        </w:rPr>
        <w:t>модулей</w:t>
      </w:r>
      <w:r w:rsidRPr="00971A98">
        <w:rPr>
          <w:color w:val="000000" w:themeColor="text1"/>
          <w:spacing w:val="8"/>
        </w:rPr>
        <w:t xml:space="preserve"> </w:t>
      </w:r>
      <w:r w:rsidRPr="00971A98">
        <w:rPr>
          <w:color w:val="000000" w:themeColor="text1"/>
        </w:rPr>
        <w:t>курса.</w:t>
      </w:r>
    </w:p>
    <w:p w:rsidR="00873908" w:rsidRPr="00971A98" w:rsidRDefault="00873908" w:rsidP="00953E6E">
      <w:pPr>
        <w:tabs>
          <w:tab w:val="left" w:pos="709"/>
        </w:tabs>
        <w:ind w:firstLine="567"/>
        <w:jc w:val="both"/>
        <w:rPr>
          <w:rFonts w:ascii="Times New Roman" w:hAnsi="Times New Roman" w:cs="Times New Roman"/>
          <w:color w:val="000000" w:themeColor="text1"/>
          <w:sz w:val="20"/>
          <w:szCs w:val="20"/>
        </w:rPr>
      </w:pPr>
    </w:p>
    <w:p w:rsidR="00873908" w:rsidRPr="00953E6E" w:rsidRDefault="00873908" w:rsidP="00953E6E">
      <w:pPr>
        <w:tabs>
          <w:tab w:val="left" w:pos="709"/>
        </w:tabs>
        <w:ind w:firstLine="567"/>
        <w:jc w:val="both"/>
        <w:rPr>
          <w:rFonts w:ascii="Times New Roman" w:hAnsi="Times New Roman" w:cs="Times New Roman"/>
          <w:color w:val="000000" w:themeColor="text1"/>
          <w:sz w:val="24"/>
          <w:szCs w:val="20"/>
        </w:rPr>
      </w:pPr>
      <w:r w:rsidRPr="00953E6E">
        <w:rPr>
          <w:rFonts w:ascii="Times New Roman" w:hAnsi="Times New Roman" w:cs="Times New Roman"/>
          <w:color w:val="000000" w:themeColor="text1"/>
          <w:sz w:val="24"/>
          <w:szCs w:val="20"/>
        </w:rPr>
        <w:t>1 КЛАСС (33 ч)</w:t>
      </w:r>
    </w:p>
    <w:p w:rsidR="00873908" w:rsidRPr="00971A98" w:rsidRDefault="00873908" w:rsidP="00C8794A">
      <w:pPr>
        <w:pStyle w:val="aff1"/>
        <w:widowControl w:val="0"/>
        <w:numPr>
          <w:ilvl w:val="0"/>
          <w:numId w:val="88"/>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Технологии, профессии и производства (6 ч)</w:t>
      </w:r>
      <w:r w:rsidRPr="00971A98">
        <w:rPr>
          <w:rStyle w:val="afc"/>
          <w:b/>
          <w:color w:val="000000" w:themeColor="text1"/>
          <w:sz w:val="20"/>
          <w:szCs w:val="20"/>
        </w:rPr>
        <w:footnoteReference w:id="32"/>
      </w:r>
    </w:p>
    <w:p w:rsidR="00873908" w:rsidRPr="00971A98" w:rsidRDefault="00873908" w:rsidP="00953E6E">
      <w:pPr>
        <w:pStyle w:val="aff"/>
        <w:tabs>
          <w:tab w:val="left" w:pos="709"/>
        </w:tabs>
        <w:spacing w:before="53"/>
        <w:ind w:firstLine="567"/>
        <w:jc w:val="both"/>
        <w:rPr>
          <w:color w:val="000000" w:themeColor="text1"/>
        </w:rPr>
      </w:pPr>
      <w:r w:rsidRPr="00971A98">
        <w:rPr>
          <w:color w:val="000000" w:themeColor="text1"/>
        </w:rPr>
        <w:t>Природа</w:t>
      </w:r>
      <w:r w:rsidRPr="00971A98">
        <w:rPr>
          <w:color w:val="000000" w:themeColor="text1"/>
          <w:spacing w:val="-6"/>
        </w:rPr>
        <w:t xml:space="preserve"> </w:t>
      </w:r>
      <w:r w:rsidRPr="00971A98">
        <w:rPr>
          <w:color w:val="000000" w:themeColor="text1"/>
        </w:rPr>
        <w:t>как</w:t>
      </w:r>
      <w:r w:rsidRPr="00971A98">
        <w:rPr>
          <w:color w:val="000000" w:themeColor="text1"/>
          <w:spacing w:val="-6"/>
        </w:rPr>
        <w:t xml:space="preserve"> </w:t>
      </w:r>
      <w:r w:rsidRPr="00971A98">
        <w:rPr>
          <w:color w:val="000000" w:themeColor="text1"/>
        </w:rPr>
        <w:t>источник</w:t>
      </w:r>
      <w:r w:rsidRPr="00971A98">
        <w:rPr>
          <w:color w:val="000000" w:themeColor="text1"/>
          <w:spacing w:val="-6"/>
        </w:rPr>
        <w:t xml:space="preserve"> </w:t>
      </w:r>
      <w:r w:rsidRPr="00971A98">
        <w:rPr>
          <w:color w:val="000000" w:themeColor="text1"/>
        </w:rPr>
        <w:t>сырьевых</w:t>
      </w:r>
      <w:r w:rsidRPr="00971A98">
        <w:rPr>
          <w:color w:val="000000" w:themeColor="text1"/>
          <w:spacing w:val="-6"/>
        </w:rPr>
        <w:t xml:space="preserve"> </w:t>
      </w:r>
      <w:r w:rsidRPr="00971A98">
        <w:rPr>
          <w:color w:val="000000" w:themeColor="text1"/>
        </w:rPr>
        <w:t>ресурсов</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творчества</w:t>
      </w:r>
      <w:r w:rsidRPr="00971A98">
        <w:rPr>
          <w:color w:val="000000" w:themeColor="text1"/>
          <w:spacing w:val="-6"/>
        </w:rPr>
        <w:t xml:space="preserve"> </w:t>
      </w:r>
      <w:r w:rsidRPr="00971A98">
        <w:rPr>
          <w:color w:val="000000" w:themeColor="text1"/>
        </w:rPr>
        <w:t>мастеров.</w:t>
      </w:r>
      <w:r w:rsidRPr="00971A98">
        <w:rPr>
          <w:color w:val="000000" w:themeColor="text1"/>
          <w:spacing w:val="-15"/>
        </w:rPr>
        <w:t xml:space="preserve"> </w:t>
      </w:r>
      <w:r w:rsidRPr="00971A98">
        <w:rPr>
          <w:color w:val="000000" w:themeColor="text1"/>
        </w:rPr>
        <w:t>Красота</w:t>
      </w:r>
      <w:r w:rsidRPr="00971A98">
        <w:rPr>
          <w:color w:val="000000" w:themeColor="text1"/>
          <w:spacing w:val="-15"/>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разнообразие</w:t>
      </w:r>
      <w:r w:rsidRPr="00971A98">
        <w:rPr>
          <w:color w:val="000000" w:themeColor="text1"/>
          <w:spacing w:val="-15"/>
        </w:rPr>
        <w:t xml:space="preserve"> </w:t>
      </w:r>
      <w:r w:rsidRPr="00971A98">
        <w:rPr>
          <w:color w:val="000000" w:themeColor="text1"/>
        </w:rPr>
        <w:t>природных</w:t>
      </w:r>
      <w:r w:rsidRPr="00971A98">
        <w:rPr>
          <w:color w:val="000000" w:themeColor="text1"/>
          <w:spacing w:val="-15"/>
        </w:rPr>
        <w:t xml:space="preserve"> </w:t>
      </w:r>
      <w:r w:rsidRPr="00971A98">
        <w:rPr>
          <w:color w:val="000000" w:themeColor="text1"/>
        </w:rPr>
        <w:t>форм,</w:t>
      </w:r>
      <w:r w:rsidRPr="00971A98">
        <w:rPr>
          <w:color w:val="000000" w:themeColor="text1"/>
          <w:spacing w:val="-14"/>
        </w:rPr>
        <w:t xml:space="preserve"> </w:t>
      </w:r>
      <w:r w:rsidRPr="00971A98">
        <w:rPr>
          <w:color w:val="000000" w:themeColor="text1"/>
        </w:rPr>
        <w:t>их</w:t>
      </w:r>
      <w:r w:rsidRPr="00971A98">
        <w:rPr>
          <w:color w:val="000000" w:themeColor="text1"/>
          <w:spacing w:val="-15"/>
        </w:rPr>
        <w:t xml:space="preserve"> </w:t>
      </w:r>
      <w:r w:rsidRPr="00971A98">
        <w:rPr>
          <w:color w:val="000000" w:themeColor="text1"/>
        </w:rPr>
        <w:t>передача</w:t>
      </w:r>
      <w:r w:rsidRPr="00971A98">
        <w:rPr>
          <w:color w:val="000000" w:themeColor="text1"/>
          <w:spacing w:val="-61"/>
        </w:rPr>
        <w:t xml:space="preserve"> </w:t>
      </w:r>
      <w:r w:rsidRPr="00971A98">
        <w:rPr>
          <w:color w:val="000000" w:themeColor="text1"/>
        </w:rPr>
        <w:t>в изделиях из различных материалов. Наблюдения природы и</w:t>
      </w:r>
      <w:r w:rsidRPr="00971A98">
        <w:rPr>
          <w:color w:val="000000" w:themeColor="text1"/>
          <w:spacing w:val="-61"/>
        </w:rPr>
        <w:t xml:space="preserve"> </w:t>
      </w:r>
      <w:r w:rsidRPr="00971A98">
        <w:rPr>
          <w:color w:val="000000" w:themeColor="text1"/>
        </w:rPr>
        <w:t>фантазия мастера — условия создания изделия. Бережное отношение</w:t>
      </w:r>
      <w:r w:rsidRPr="00971A98">
        <w:rPr>
          <w:color w:val="000000" w:themeColor="text1"/>
          <w:spacing w:val="-14"/>
        </w:rPr>
        <w:t xml:space="preserve"> </w:t>
      </w:r>
      <w:r w:rsidRPr="00971A98">
        <w:rPr>
          <w:color w:val="000000" w:themeColor="text1"/>
        </w:rPr>
        <w:t>к</w:t>
      </w:r>
      <w:r w:rsidRPr="00971A98">
        <w:rPr>
          <w:color w:val="000000" w:themeColor="text1"/>
          <w:spacing w:val="-14"/>
        </w:rPr>
        <w:t xml:space="preserve"> </w:t>
      </w:r>
      <w:r w:rsidRPr="00971A98">
        <w:rPr>
          <w:color w:val="000000" w:themeColor="text1"/>
        </w:rPr>
        <w:t>природе.</w:t>
      </w:r>
      <w:r w:rsidRPr="00971A98">
        <w:rPr>
          <w:color w:val="000000" w:themeColor="text1"/>
          <w:spacing w:val="-13"/>
        </w:rPr>
        <w:t xml:space="preserve"> </w:t>
      </w:r>
      <w:r w:rsidRPr="00971A98">
        <w:rPr>
          <w:color w:val="000000" w:themeColor="text1"/>
        </w:rPr>
        <w:t>Общее</w:t>
      </w:r>
      <w:r w:rsidRPr="00971A98">
        <w:rPr>
          <w:color w:val="000000" w:themeColor="text1"/>
          <w:spacing w:val="-14"/>
        </w:rPr>
        <w:t xml:space="preserve"> </w:t>
      </w:r>
      <w:r w:rsidRPr="00971A98">
        <w:rPr>
          <w:color w:val="000000" w:themeColor="text1"/>
        </w:rPr>
        <w:t>понятие</w:t>
      </w:r>
      <w:r w:rsidRPr="00971A98">
        <w:rPr>
          <w:color w:val="000000" w:themeColor="text1"/>
          <w:spacing w:val="-13"/>
        </w:rPr>
        <w:t xml:space="preserve"> </w:t>
      </w:r>
      <w:r w:rsidRPr="00971A98">
        <w:rPr>
          <w:color w:val="000000" w:themeColor="text1"/>
        </w:rPr>
        <w:t>об</w:t>
      </w:r>
      <w:r w:rsidRPr="00971A98">
        <w:rPr>
          <w:color w:val="000000" w:themeColor="text1"/>
          <w:spacing w:val="-14"/>
        </w:rPr>
        <w:t xml:space="preserve"> </w:t>
      </w:r>
      <w:r w:rsidRPr="00971A98">
        <w:rPr>
          <w:color w:val="000000" w:themeColor="text1"/>
        </w:rPr>
        <w:t>изучаемых</w:t>
      </w:r>
      <w:r w:rsidRPr="00971A98">
        <w:rPr>
          <w:color w:val="000000" w:themeColor="text1"/>
          <w:spacing w:val="-13"/>
        </w:rPr>
        <w:t xml:space="preserve"> </w:t>
      </w:r>
      <w:r w:rsidRPr="00971A98">
        <w:rPr>
          <w:color w:val="000000" w:themeColor="text1"/>
        </w:rPr>
        <w:t>материалах,</w:t>
      </w:r>
      <w:r w:rsidRPr="00971A98">
        <w:rPr>
          <w:color w:val="000000" w:themeColor="text1"/>
          <w:spacing w:val="-62"/>
        </w:rPr>
        <w:t xml:space="preserve"> </w:t>
      </w:r>
      <w:r w:rsidRPr="00971A98">
        <w:rPr>
          <w:color w:val="000000" w:themeColor="text1"/>
        </w:rPr>
        <w:t>их происхождении, разнообразии. Подготовка к работе. Рабочее</w:t>
      </w:r>
      <w:r w:rsidRPr="00971A98">
        <w:rPr>
          <w:color w:val="000000" w:themeColor="text1"/>
          <w:spacing w:val="-6"/>
        </w:rPr>
        <w:t xml:space="preserve"> </w:t>
      </w:r>
      <w:r w:rsidRPr="00971A98">
        <w:rPr>
          <w:color w:val="000000" w:themeColor="text1"/>
        </w:rPr>
        <w:t>место,</w:t>
      </w:r>
      <w:r w:rsidRPr="00971A98">
        <w:rPr>
          <w:color w:val="000000" w:themeColor="text1"/>
          <w:spacing w:val="-5"/>
        </w:rPr>
        <w:t xml:space="preserve"> </w:t>
      </w:r>
      <w:r w:rsidRPr="00971A98">
        <w:rPr>
          <w:color w:val="000000" w:themeColor="text1"/>
        </w:rPr>
        <w:t>его</w:t>
      </w:r>
      <w:r w:rsidRPr="00971A98">
        <w:rPr>
          <w:color w:val="000000" w:themeColor="text1"/>
          <w:spacing w:val="-6"/>
        </w:rPr>
        <w:t xml:space="preserve"> </w:t>
      </w:r>
      <w:r w:rsidRPr="00971A98">
        <w:rPr>
          <w:color w:val="000000" w:themeColor="text1"/>
        </w:rPr>
        <w:t>организация</w:t>
      </w:r>
      <w:r w:rsidRPr="00971A98">
        <w:rPr>
          <w:color w:val="000000" w:themeColor="text1"/>
          <w:spacing w:val="-5"/>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зависимости</w:t>
      </w:r>
      <w:r w:rsidRPr="00971A98">
        <w:rPr>
          <w:color w:val="000000" w:themeColor="text1"/>
          <w:spacing w:val="-5"/>
        </w:rPr>
        <w:t xml:space="preserve"> </w:t>
      </w:r>
      <w:r w:rsidRPr="00971A98">
        <w:rPr>
          <w:color w:val="000000" w:themeColor="text1"/>
        </w:rPr>
        <w:t>от</w:t>
      </w:r>
      <w:r w:rsidRPr="00971A98">
        <w:rPr>
          <w:color w:val="000000" w:themeColor="text1"/>
          <w:spacing w:val="-6"/>
        </w:rPr>
        <w:t xml:space="preserve"> </w:t>
      </w:r>
      <w:r w:rsidRPr="00971A98">
        <w:rPr>
          <w:color w:val="000000" w:themeColor="text1"/>
        </w:rPr>
        <w:t>вида</w:t>
      </w:r>
      <w:r w:rsidRPr="00971A98">
        <w:rPr>
          <w:color w:val="000000" w:themeColor="text1"/>
          <w:spacing w:val="-5"/>
        </w:rPr>
        <w:t xml:space="preserve"> </w:t>
      </w:r>
      <w:r w:rsidRPr="00971A98">
        <w:rPr>
          <w:color w:val="000000" w:themeColor="text1"/>
        </w:rPr>
        <w:t>работы.</w:t>
      </w:r>
      <w:r w:rsidRPr="00971A98">
        <w:rPr>
          <w:color w:val="000000" w:themeColor="text1"/>
          <w:spacing w:val="-5"/>
        </w:rPr>
        <w:t xml:space="preserve"> </w:t>
      </w:r>
      <w:r w:rsidRPr="00971A98">
        <w:rPr>
          <w:color w:val="000000" w:themeColor="text1"/>
        </w:rPr>
        <w:t>Ра</w:t>
      </w:r>
      <w:r w:rsidRPr="00971A98">
        <w:rPr>
          <w:color w:val="000000" w:themeColor="text1"/>
          <w:w w:val="95"/>
        </w:rPr>
        <w:t>циональное размещение на рабочем месте материалов и инстру</w:t>
      </w:r>
      <w:r w:rsidRPr="00971A98">
        <w:rPr>
          <w:color w:val="000000" w:themeColor="text1"/>
        </w:rPr>
        <w:t>ментов; поддержание порядка во время работы; уборка по</w:t>
      </w:r>
      <w:r w:rsidRPr="00971A98">
        <w:rPr>
          <w:color w:val="000000" w:themeColor="text1"/>
          <w:spacing w:val="1"/>
        </w:rPr>
        <w:t xml:space="preserve"> </w:t>
      </w:r>
      <w:r w:rsidRPr="00971A98">
        <w:rPr>
          <w:color w:val="000000" w:themeColor="text1"/>
        </w:rPr>
        <w:t>окончании</w:t>
      </w:r>
      <w:r w:rsidRPr="00971A98">
        <w:rPr>
          <w:color w:val="000000" w:themeColor="text1"/>
          <w:spacing w:val="-8"/>
        </w:rPr>
        <w:t xml:space="preserve"> </w:t>
      </w:r>
      <w:r w:rsidRPr="00971A98">
        <w:rPr>
          <w:color w:val="000000" w:themeColor="text1"/>
        </w:rPr>
        <w:t>работы.</w:t>
      </w:r>
      <w:r w:rsidRPr="00971A98">
        <w:rPr>
          <w:color w:val="000000" w:themeColor="text1"/>
          <w:spacing w:val="-7"/>
        </w:rPr>
        <w:t xml:space="preserve"> </w:t>
      </w:r>
      <w:r w:rsidRPr="00971A98">
        <w:rPr>
          <w:color w:val="000000" w:themeColor="text1"/>
        </w:rPr>
        <w:t>Рациональное</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безопасное</w:t>
      </w:r>
      <w:r w:rsidRPr="00971A98">
        <w:rPr>
          <w:color w:val="000000" w:themeColor="text1"/>
          <w:spacing w:val="-7"/>
        </w:rPr>
        <w:t xml:space="preserve"> </w:t>
      </w:r>
      <w:r w:rsidRPr="00971A98">
        <w:rPr>
          <w:color w:val="000000" w:themeColor="text1"/>
        </w:rPr>
        <w:t>использование</w:t>
      </w:r>
      <w:r w:rsidRPr="00971A98">
        <w:rPr>
          <w:color w:val="000000" w:themeColor="text1"/>
          <w:spacing w:val="-62"/>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хранение</w:t>
      </w:r>
      <w:r w:rsidRPr="00971A98">
        <w:rPr>
          <w:color w:val="000000" w:themeColor="text1"/>
          <w:spacing w:val="7"/>
        </w:rPr>
        <w:t xml:space="preserve"> </w:t>
      </w:r>
      <w:r w:rsidRPr="00971A98">
        <w:rPr>
          <w:color w:val="000000" w:themeColor="text1"/>
        </w:rPr>
        <w:t>инструментов.</w:t>
      </w:r>
    </w:p>
    <w:p w:rsidR="00873908" w:rsidRPr="00971A98" w:rsidRDefault="00873908" w:rsidP="00953E6E">
      <w:pPr>
        <w:pStyle w:val="aff"/>
        <w:tabs>
          <w:tab w:val="left" w:pos="709"/>
        </w:tabs>
        <w:spacing w:before="6"/>
        <w:ind w:firstLine="567"/>
        <w:jc w:val="both"/>
        <w:rPr>
          <w:color w:val="000000" w:themeColor="text1"/>
        </w:rPr>
      </w:pPr>
      <w:r w:rsidRPr="00971A98">
        <w:rPr>
          <w:color w:val="000000" w:themeColor="text1"/>
          <w:w w:val="95"/>
        </w:rPr>
        <w:t>Профессии родных и знакомых. Профессии, связанные с изу</w:t>
      </w:r>
      <w:r w:rsidRPr="00971A98">
        <w:rPr>
          <w:color w:val="000000" w:themeColor="text1"/>
        </w:rPr>
        <w:t>чаемыми материалами и производствами. Профессии сферы</w:t>
      </w:r>
      <w:r w:rsidRPr="00971A98">
        <w:rPr>
          <w:color w:val="000000" w:themeColor="text1"/>
          <w:spacing w:val="1"/>
        </w:rPr>
        <w:t xml:space="preserve"> </w:t>
      </w:r>
      <w:r w:rsidRPr="00971A98">
        <w:rPr>
          <w:color w:val="000000" w:themeColor="text1"/>
        </w:rPr>
        <w:t>обслуживания.</w:t>
      </w:r>
    </w:p>
    <w:p w:rsidR="00873908" w:rsidRPr="00971A98" w:rsidRDefault="00873908" w:rsidP="00953E6E">
      <w:pPr>
        <w:pStyle w:val="aff"/>
        <w:tabs>
          <w:tab w:val="left" w:pos="709"/>
        </w:tabs>
        <w:spacing w:before="1"/>
        <w:ind w:firstLine="567"/>
        <w:jc w:val="both"/>
        <w:rPr>
          <w:color w:val="000000" w:themeColor="text1"/>
        </w:rPr>
      </w:pPr>
      <w:r w:rsidRPr="00971A98">
        <w:rPr>
          <w:color w:val="000000" w:themeColor="text1"/>
        </w:rPr>
        <w:t>Традиции</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праздники</w:t>
      </w:r>
      <w:r w:rsidRPr="00971A98">
        <w:rPr>
          <w:color w:val="000000" w:themeColor="text1"/>
          <w:spacing w:val="-6"/>
        </w:rPr>
        <w:t xml:space="preserve"> </w:t>
      </w:r>
      <w:r w:rsidRPr="00971A98">
        <w:rPr>
          <w:color w:val="000000" w:themeColor="text1"/>
        </w:rPr>
        <w:t>народов</w:t>
      </w:r>
      <w:r w:rsidRPr="00971A98">
        <w:rPr>
          <w:color w:val="000000" w:themeColor="text1"/>
          <w:spacing w:val="-6"/>
        </w:rPr>
        <w:t xml:space="preserve"> </w:t>
      </w:r>
      <w:r w:rsidRPr="00971A98">
        <w:rPr>
          <w:color w:val="000000" w:themeColor="text1"/>
        </w:rPr>
        <w:t>России,</w:t>
      </w:r>
      <w:r w:rsidRPr="00971A98">
        <w:rPr>
          <w:color w:val="000000" w:themeColor="text1"/>
          <w:spacing w:val="-6"/>
        </w:rPr>
        <w:t xml:space="preserve"> </w:t>
      </w:r>
      <w:r w:rsidRPr="00971A98">
        <w:rPr>
          <w:color w:val="000000" w:themeColor="text1"/>
        </w:rPr>
        <w:t>ремёсла,</w:t>
      </w:r>
      <w:r w:rsidRPr="00971A98">
        <w:rPr>
          <w:color w:val="000000" w:themeColor="text1"/>
          <w:spacing w:val="-6"/>
        </w:rPr>
        <w:t xml:space="preserve"> </w:t>
      </w:r>
      <w:r w:rsidRPr="00971A98">
        <w:rPr>
          <w:color w:val="000000" w:themeColor="text1"/>
        </w:rPr>
        <w:t>обычаи.</w:t>
      </w:r>
    </w:p>
    <w:p w:rsidR="00873908" w:rsidRPr="00953E6E" w:rsidRDefault="00873908" w:rsidP="00C8794A">
      <w:pPr>
        <w:pStyle w:val="aff1"/>
        <w:widowControl w:val="0"/>
        <w:numPr>
          <w:ilvl w:val="0"/>
          <w:numId w:val="88"/>
        </w:numPr>
        <w:tabs>
          <w:tab w:val="left" w:pos="709"/>
        </w:tabs>
        <w:autoSpaceDE w:val="0"/>
        <w:autoSpaceDN w:val="0"/>
        <w:spacing w:after="0" w:line="240" w:lineRule="auto"/>
        <w:ind w:left="0" w:firstLine="567"/>
        <w:contextualSpacing w:val="0"/>
        <w:jc w:val="both"/>
        <w:rPr>
          <w:b/>
          <w:color w:val="000000" w:themeColor="text1"/>
          <w:sz w:val="20"/>
          <w:szCs w:val="20"/>
        </w:rPr>
      </w:pPr>
      <w:r w:rsidRPr="00953E6E">
        <w:rPr>
          <w:b/>
          <w:color w:val="000000" w:themeColor="text1"/>
          <w:sz w:val="20"/>
          <w:szCs w:val="20"/>
        </w:rPr>
        <w:t>Технологии ручной обработки материалов (15 ч)</w:t>
      </w:r>
    </w:p>
    <w:p w:rsidR="00873908" w:rsidRPr="00971A98" w:rsidRDefault="00873908" w:rsidP="00953E6E">
      <w:pPr>
        <w:pStyle w:val="aff"/>
        <w:tabs>
          <w:tab w:val="left" w:pos="709"/>
        </w:tabs>
        <w:spacing w:before="52"/>
        <w:ind w:firstLine="567"/>
        <w:jc w:val="both"/>
        <w:rPr>
          <w:color w:val="000000" w:themeColor="text1"/>
        </w:rPr>
      </w:pPr>
      <w:r w:rsidRPr="00971A98">
        <w:rPr>
          <w:color w:val="000000" w:themeColor="text1"/>
          <w:w w:val="95"/>
        </w:rPr>
        <w:t>Бережное, экономное и рациональное использование обрабатываемых материалов. Использование конструктивных особен</w:t>
      </w:r>
      <w:r w:rsidRPr="00971A98">
        <w:rPr>
          <w:color w:val="000000" w:themeColor="text1"/>
        </w:rPr>
        <w:t>ностей</w:t>
      </w:r>
      <w:r w:rsidRPr="00971A98">
        <w:rPr>
          <w:color w:val="000000" w:themeColor="text1"/>
          <w:spacing w:val="5"/>
        </w:rPr>
        <w:t xml:space="preserve"> </w:t>
      </w:r>
      <w:r w:rsidRPr="00971A98">
        <w:rPr>
          <w:color w:val="000000" w:themeColor="text1"/>
        </w:rPr>
        <w:t>материалов</w:t>
      </w:r>
      <w:r w:rsidRPr="00971A98">
        <w:rPr>
          <w:color w:val="000000" w:themeColor="text1"/>
          <w:spacing w:val="6"/>
        </w:rPr>
        <w:t xml:space="preserve"> </w:t>
      </w:r>
      <w:r w:rsidRPr="00971A98">
        <w:rPr>
          <w:color w:val="000000" w:themeColor="text1"/>
        </w:rPr>
        <w:t>при</w:t>
      </w:r>
      <w:r w:rsidRPr="00971A98">
        <w:rPr>
          <w:color w:val="000000" w:themeColor="text1"/>
          <w:spacing w:val="6"/>
        </w:rPr>
        <w:t xml:space="preserve"> </w:t>
      </w:r>
      <w:r w:rsidRPr="00971A98">
        <w:rPr>
          <w:color w:val="000000" w:themeColor="text1"/>
        </w:rPr>
        <w:t>изготовлении</w:t>
      </w:r>
      <w:r w:rsidRPr="00971A98">
        <w:rPr>
          <w:color w:val="000000" w:themeColor="text1"/>
          <w:spacing w:val="6"/>
        </w:rPr>
        <w:t xml:space="preserve"> </w:t>
      </w:r>
      <w:r w:rsidRPr="00971A98">
        <w:rPr>
          <w:color w:val="000000" w:themeColor="text1"/>
        </w:rPr>
        <w:t>изделий.</w:t>
      </w:r>
    </w:p>
    <w:p w:rsidR="00873908" w:rsidRPr="00971A98" w:rsidRDefault="00873908" w:rsidP="00953E6E">
      <w:pPr>
        <w:pStyle w:val="aff"/>
        <w:tabs>
          <w:tab w:val="left" w:pos="709"/>
        </w:tabs>
        <w:spacing w:before="1"/>
        <w:ind w:firstLine="567"/>
        <w:jc w:val="both"/>
        <w:rPr>
          <w:color w:val="000000" w:themeColor="text1"/>
        </w:rPr>
      </w:pPr>
      <w:r w:rsidRPr="00971A98">
        <w:rPr>
          <w:color w:val="000000" w:themeColor="text1"/>
        </w:rPr>
        <w:lastRenderedPageBreak/>
        <w:t>Основные технологические операции ручной обработки ма</w:t>
      </w:r>
      <w:r w:rsidRPr="00971A98">
        <w:rPr>
          <w:color w:val="000000" w:themeColor="text1"/>
          <w:spacing w:val="-1"/>
        </w:rPr>
        <w:t>териалов:</w:t>
      </w:r>
      <w:r w:rsidRPr="00971A98">
        <w:rPr>
          <w:color w:val="000000" w:themeColor="text1"/>
          <w:spacing w:val="-15"/>
        </w:rPr>
        <w:t xml:space="preserve"> </w:t>
      </w:r>
      <w:r w:rsidRPr="00971A98">
        <w:rPr>
          <w:color w:val="000000" w:themeColor="text1"/>
          <w:spacing w:val="-1"/>
        </w:rPr>
        <w:t>разметка</w:t>
      </w:r>
      <w:r w:rsidRPr="00971A98">
        <w:rPr>
          <w:color w:val="000000" w:themeColor="text1"/>
          <w:spacing w:val="-14"/>
        </w:rPr>
        <w:t xml:space="preserve"> </w:t>
      </w:r>
      <w:r w:rsidRPr="00971A98">
        <w:rPr>
          <w:color w:val="000000" w:themeColor="text1"/>
        </w:rPr>
        <w:t>деталей,</w:t>
      </w:r>
      <w:r w:rsidRPr="00971A98">
        <w:rPr>
          <w:color w:val="000000" w:themeColor="text1"/>
          <w:spacing w:val="-14"/>
        </w:rPr>
        <w:t xml:space="preserve"> </w:t>
      </w:r>
      <w:r w:rsidRPr="00971A98">
        <w:rPr>
          <w:color w:val="000000" w:themeColor="text1"/>
        </w:rPr>
        <w:t>выделение</w:t>
      </w:r>
      <w:r w:rsidRPr="00971A98">
        <w:rPr>
          <w:color w:val="000000" w:themeColor="text1"/>
          <w:spacing w:val="-14"/>
        </w:rPr>
        <w:t xml:space="preserve"> </w:t>
      </w:r>
      <w:r w:rsidRPr="00971A98">
        <w:rPr>
          <w:color w:val="000000" w:themeColor="text1"/>
        </w:rPr>
        <w:t>деталей,</w:t>
      </w:r>
      <w:r w:rsidRPr="00971A98">
        <w:rPr>
          <w:color w:val="000000" w:themeColor="text1"/>
          <w:spacing w:val="-15"/>
        </w:rPr>
        <w:t xml:space="preserve"> </w:t>
      </w:r>
      <w:r w:rsidRPr="00971A98">
        <w:rPr>
          <w:color w:val="000000" w:themeColor="text1"/>
        </w:rPr>
        <w:t>формообразование деталей, сборка изделия, отделка изделия или его деталей.</w:t>
      </w:r>
      <w:r w:rsidRPr="00971A98">
        <w:rPr>
          <w:color w:val="000000" w:themeColor="text1"/>
          <w:spacing w:val="7"/>
        </w:rPr>
        <w:t xml:space="preserve"> </w:t>
      </w:r>
      <w:r w:rsidRPr="00971A98">
        <w:rPr>
          <w:color w:val="000000" w:themeColor="text1"/>
        </w:rPr>
        <w:t>Общее</w:t>
      </w:r>
      <w:r w:rsidRPr="00971A98">
        <w:rPr>
          <w:color w:val="000000" w:themeColor="text1"/>
          <w:spacing w:val="7"/>
        </w:rPr>
        <w:t xml:space="preserve"> </w:t>
      </w:r>
      <w:r w:rsidRPr="00971A98">
        <w:rPr>
          <w:color w:val="000000" w:themeColor="text1"/>
        </w:rPr>
        <w:t>представление.</w:t>
      </w:r>
    </w:p>
    <w:p w:rsidR="00873908" w:rsidRPr="00971A98" w:rsidRDefault="00873908" w:rsidP="00953E6E">
      <w:pPr>
        <w:pStyle w:val="aff"/>
        <w:tabs>
          <w:tab w:val="left" w:pos="709"/>
        </w:tabs>
        <w:spacing w:before="3"/>
        <w:ind w:firstLine="567"/>
        <w:jc w:val="both"/>
        <w:rPr>
          <w:color w:val="000000" w:themeColor="text1"/>
        </w:rPr>
      </w:pPr>
      <w:r w:rsidRPr="00971A98">
        <w:rPr>
          <w:color w:val="000000" w:themeColor="text1"/>
        </w:rPr>
        <w:t>Способы разметки деталей: на глаз и от руки, по шаблону,</w:t>
      </w:r>
      <w:r w:rsidRPr="00971A98">
        <w:rPr>
          <w:color w:val="000000" w:themeColor="text1"/>
          <w:spacing w:val="1"/>
        </w:rPr>
        <w:t xml:space="preserve"> </w:t>
      </w:r>
      <w:r w:rsidRPr="00971A98">
        <w:rPr>
          <w:color w:val="000000" w:themeColor="text1"/>
        </w:rPr>
        <w:t>по линейке (как направляющему инструменту без откладыва</w:t>
      </w:r>
      <w:r w:rsidRPr="00971A98">
        <w:rPr>
          <w:color w:val="000000" w:themeColor="text1"/>
          <w:w w:val="95"/>
        </w:rPr>
        <w:t>ния</w:t>
      </w:r>
      <w:r w:rsidRPr="00971A98">
        <w:rPr>
          <w:color w:val="000000" w:themeColor="text1"/>
          <w:spacing w:val="22"/>
          <w:w w:val="95"/>
        </w:rPr>
        <w:t xml:space="preserve"> </w:t>
      </w:r>
      <w:r w:rsidRPr="00971A98">
        <w:rPr>
          <w:color w:val="000000" w:themeColor="text1"/>
          <w:w w:val="95"/>
        </w:rPr>
        <w:t>размеров)</w:t>
      </w:r>
      <w:r w:rsidRPr="00971A98">
        <w:rPr>
          <w:color w:val="000000" w:themeColor="text1"/>
          <w:spacing w:val="23"/>
          <w:w w:val="95"/>
        </w:rPr>
        <w:t xml:space="preserve"> </w:t>
      </w:r>
      <w:r w:rsidRPr="00971A98">
        <w:rPr>
          <w:color w:val="000000" w:themeColor="text1"/>
          <w:w w:val="95"/>
        </w:rPr>
        <w:t>с</w:t>
      </w:r>
      <w:r w:rsidRPr="00971A98">
        <w:rPr>
          <w:color w:val="000000" w:themeColor="text1"/>
          <w:spacing w:val="23"/>
          <w:w w:val="95"/>
        </w:rPr>
        <w:t xml:space="preserve"> </w:t>
      </w:r>
      <w:r w:rsidRPr="00971A98">
        <w:rPr>
          <w:color w:val="000000" w:themeColor="text1"/>
          <w:w w:val="95"/>
        </w:rPr>
        <w:t>опорой</w:t>
      </w:r>
      <w:r w:rsidRPr="00971A98">
        <w:rPr>
          <w:color w:val="000000" w:themeColor="text1"/>
          <w:spacing w:val="23"/>
          <w:w w:val="95"/>
        </w:rPr>
        <w:t xml:space="preserve"> </w:t>
      </w:r>
      <w:r w:rsidRPr="00971A98">
        <w:rPr>
          <w:color w:val="000000" w:themeColor="text1"/>
          <w:w w:val="95"/>
        </w:rPr>
        <w:t>на</w:t>
      </w:r>
      <w:r w:rsidRPr="00971A98">
        <w:rPr>
          <w:color w:val="000000" w:themeColor="text1"/>
          <w:spacing w:val="22"/>
          <w:w w:val="95"/>
        </w:rPr>
        <w:t xml:space="preserve"> </w:t>
      </w:r>
      <w:r w:rsidRPr="00971A98">
        <w:rPr>
          <w:color w:val="000000" w:themeColor="text1"/>
          <w:w w:val="95"/>
        </w:rPr>
        <w:t>рисунки,</w:t>
      </w:r>
      <w:r w:rsidRPr="00971A98">
        <w:rPr>
          <w:color w:val="000000" w:themeColor="text1"/>
          <w:spacing w:val="23"/>
          <w:w w:val="95"/>
        </w:rPr>
        <w:t xml:space="preserve"> </w:t>
      </w:r>
      <w:r w:rsidRPr="00971A98">
        <w:rPr>
          <w:color w:val="000000" w:themeColor="text1"/>
          <w:w w:val="95"/>
        </w:rPr>
        <w:t>графическую</w:t>
      </w:r>
      <w:r w:rsidRPr="00971A98">
        <w:rPr>
          <w:color w:val="000000" w:themeColor="text1"/>
          <w:spacing w:val="23"/>
          <w:w w:val="95"/>
        </w:rPr>
        <w:t xml:space="preserve"> </w:t>
      </w:r>
      <w:r w:rsidRPr="00971A98">
        <w:rPr>
          <w:color w:val="000000" w:themeColor="text1"/>
          <w:w w:val="95"/>
        </w:rPr>
        <w:t>инструкцию,</w:t>
      </w:r>
      <w:r w:rsidRPr="00971A98">
        <w:rPr>
          <w:color w:val="000000" w:themeColor="text1"/>
        </w:rPr>
        <w:t xml:space="preserve"> простейшую схему. Чтение условных графических изображений</w:t>
      </w:r>
      <w:r w:rsidRPr="00971A98">
        <w:rPr>
          <w:color w:val="000000" w:themeColor="text1"/>
          <w:spacing w:val="-6"/>
        </w:rPr>
        <w:t xml:space="preserve"> </w:t>
      </w:r>
      <w:r w:rsidRPr="00971A98">
        <w:rPr>
          <w:color w:val="000000" w:themeColor="text1"/>
        </w:rPr>
        <w:t>(называние</w:t>
      </w:r>
      <w:r w:rsidRPr="00971A98">
        <w:rPr>
          <w:color w:val="000000" w:themeColor="text1"/>
          <w:spacing w:val="-5"/>
        </w:rPr>
        <w:t xml:space="preserve"> </w:t>
      </w:r>
      <w:r w:rsidRPr="00971A98">
        <w:rPr>
          <w:color w:val="000000" w:themeColor="text1"/>
        </w:rPr>
        <w:t>операций,</w:t>
      </w:r>
      <w:r w:rsidRPr="00971A98">
        <w:rPr>
          <w:color w:val="000000" w:themeColor="text1"/>
          <w:spacing w:val="-6"/>
        </w:rPr>
        <w:t xml:space="preserve"> </w:t>
      </w:r>
      <w:r w:rsidRPr="00971A98">
        <w:rPr>
          <w:color w:val="000000" w:themeColor="text1"/>
        </w:rPr>
        <w:t>способов</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приёмов</w:t>
      </w:r>
      <w:r w:rsidRPr="00971A98">
        <w:rPr>
          <w:color w:val="000000" w:themeColor="text1"/>
          <w:spacing w:val="-6"/>
        </w:rPr>
        <w:t xml:space="preserve"> </w:t>
      </w:r>
      <w:r w:rsidRPr="00971A98">
        <w:rPr>
          <w:color w:val="000000" w:themeColor="text1"/>
        </w:rPr>
        <w:t>работы,</w:t>
      </w:r>
      <w:r w:rsidRPr="00971A98">
        <w:rPr>
          <w:color w:val="000000" w:themeColor="text1"/>
          <w:spacing w:val="-5"/>
        </w:rPr>
        <w:t xml:space="preserve"> </w:t>
      </w:r>
      <w:r w:rsidRPr="00971A98">
        <w:rPr>
          <w:color w:val="000000" w:themeColor="text1"/>
        </w:rPr>
        <w:t>последовательности изготовления изделий). Правила экономной и</w:t>
      </w:r>
      <w:r w:rsidRPr="00971A98">
        <w:rPr>
          <w:color w:val="000000" w:themeColor="text1"/>
          <w:spacing w:val="1"/>
        </w:rPr>
        <w:t xml:space="preserve"> </w:t>
      </w:r>
      <w:r w:rsidRPr="00971A98">
        <w:rPr>
          <w:color w:val="000000" w:themeColor="text1"/>
          <w:w w:val="95"/>
        </w:rPr>
        <w:t>аккуратной разметки. Рациональная разметка и вырезание не</w:t>
      </w:r>
      <w:r w:rsidRPr="00971A98">
        <w:rPr>
          <w:color w:val="000000" w:themeColor="text1"/>
        </w:rPr>
        <w:t>скольких</w:t>
      </w:r>
      <w:r w:rsidRPr="00971A98">
        <w:rPr>
          <w:color w:val="000000" w:themeColor="text1"/>
          <w:spacing w:val="-8"/>
        </w:rPr>
        <w:t xml:space="preserve"> </w:t>
      </w:r>
      <w:r w:rsidRPr="00971A98">
        <w:rPr>
          <w:color w:val="000000" w:themeColor="text1"/>
        </w:rPr>
        <w:t>одинаковых</w:t>
      </w:r>
      <w:r w:rsidRPr="00971A98">
        <w:rPr>
          <w:color w:val="000000" w:themeColor="text1"/>
          <w:spacing w:val="-8"/>
        </w:rPr>
        <w:t xml:space="preserve"> </w:t>
      </w:r>
      <w:r w:rsidRPr="00971A98">
        <w:rPr>
          <w:color w:val="000000" w:themeColor="text1"/>
        </w:rPr>
        <w:t>деталей</w:t>
      </w:r>
      <w:r w:rsidRPr="00971A98">
        <w:rPr>
          <w:color w:val="000000" w:themeColor="text1"/>
          <w:spacing w:val="-7"/>
        </w:rPr>
        <w:t xml:space="preserve"> </w:t>
      </w:r>
      <w:r w:rsidRPr="00971A98">
        <w:rPr>
          <w:color w:val="000000" w:themeColor="text1"/>
        </w:rPr>
        <w:t>из</w:t>
      </w:r>
      <w:r w:rsidRPr="00971A98">
        <w:rPr>
          <w:color w:val="000000" w:themeColor="text1"/>
          <w:spacing w:val="-8"/>
        </w:rPr>
        <w:t xml:space="preserve"> </w:t>
      </w:r>
      <w:r w:rsidRPr="00971A98">
        <w:rPr>
          <w:color w:val="000000" w:themeColor="text1"/>
        </w:rPr>
        <w:t>бумаги.</w:t>
      </w:r>
      <w:r w:rsidRPr="00971A98">
        <w:rPr>
          <w:color w:val="000000" w:themeColor="text1"/>
          <w:spacing w:val="-8"/>
        </w:rPr>
        <w:t xml:space="preserve"> </w:t>
      </w:r>
      <w:r w:rsidRPr="00971A98">
        <w:rPr>
          <w:color w:val="000000" w:themeColor="text1"/>
        </w:rPr>
        <w:t>Способы</w:t>
      </w:r>
      <w:r w:rsidRPr="00971A98">
        <w:rPr>
          <w:color w:val="000000" w:themeColor="text1"/>
          <w:spacing w:val="-7"/>
        </w:rPr>
        <w:t xml:space="preserve"> </w:t>
      </w:r>
      <w:r w:rsidRPr="00971A98">
        <w:rPr>
          <w:color w:val="000000" w:themeColor="text1"/>
        </w:rPr>
        <w:t>соединения</w:t>
      </w:r>
      <w:r w:rsidRPr="00971A98">
        <w:rPr>
          <w:color w:val="000000" w:themeColor="text1"/>
          <w:spacing w:val="-62"/>
        </w:rPr>
        <w:t xml:space="preserve"> </w:t>
      </w:r>
      <w:r w:rsidRPr="00971A98">
        <w:rPr>
          <w:color w:val="000000" w:themeColor="text1"/>
        </w:rPr>
        <w:t>деталей</w:t>
      </w:r>
      <w:r w:rsidRPr="00971A98">
        <w:rPr>
          <w:color w:val="000000" w:themeColor="text1"/>
          <w:spacing w:val="-12"/>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изделии:</w:t>
      </w:r>
      <w:r w:rsidRPr="00971A98">
        <w:rPr>
          <w:color w:val="000000" w:themeColor="text1"/>
          <w:spacing w:val="-11"/>
        </w:rPr>
        <w:t xml:space="preserve"> </w:t>
      </w:r>
      <w:r w:rsidRPr="00971A98">
        <w:rPr>
          <w:color w:val="000000" w:themeColor="text1"/>
        </w:rPr>
        <w:t>с</w:t>
      </w:r>
      <w:r w:rsidRPr="00971A98">
        <w:rPr>
          <w:color w:val="000000" w:themeColor="text1"/>
          <w:spacing w:val="-11"/>
        </w:rPr>
        <w:t xml:space="preserve"> </w:t>
      </w:r>
      <w:r w:rsidRPr="00971A98">
        <w:rPr>
          <w:color w:val="000000" w:themeColor="text1"/>
        </w:rPr>
        <w:t>помощью</w:t>
      </w:r>
      <w:r w:rsidRPr="00971A98">
        <w:rPr>
          <w:color w:val="000000" w:themeColor="text1"/>
          <w:spacing w:val="-11"/>
        </w:rPr>
        <w:t xml:space="preserve"> </w:t>
      </w:r>
      <w:r w:rsidRPr="00971A98">
        <w:rPr>
          <w:color w:val="000000" w:themeColor="text1"/>
        </w:rPr>
        <w:t>пластилина,</w:t>
      </w:r>
      <w:r w:rsidRPr="00971A98">
        <w:rPr>
          <w:color w:val="000000" w:themeColor="text1"/>
          <w:spacing w:val="-11"/>
        </w:rPr>
        <w:t xml:space="preserve"> </w:t>
      </w:r>
      <w:r w:rsidRPr="00971A98">
        <w:rPr>
          <w:color w:val="000000" w:themeColor="text1"/>
        </w:rPr>
        <w:t>клея,</w:t>
      </w:r>
      <w:r w:rsidRPr="00971A98">
        <w:rPr>
          <w:color w:val="000000" w:themeColor="text1"/>
          <w:spacing w:val="-11"/>
        </w:rPr>
        <w:t xml:space="preserve"> </w:t>
      </w:r>
      <w:r w:rsidRPr="00971A98">
        <w:rPr>
          <w:color w:val="000000" w:themeColor="text1"/>
        </w:rPr>
        <w:t>скручивание,</w:t>
      </w:r>
      <w:r w:rsidRPr="00971A98">
        <w:rPr>
          <w:color w:val="000000" w:themeColor="text1"/>
          <w:spacing w:val="-62"/>
        </w:rPr>
        <w:t xml:space="preserve"> </w:t>
      </w:r>
      <w:r w:rsidRPr="00971A98">
        <w:rPr>
          <w:color w:val="000000" w:themeColor="text1"/>
          <w:w w:val="95"/>
        </w:rPr>
        <w:t>сшивание и др. Приёмы и правила аккуратной работы с клеем.</w:t>
      </w:r>
      <w:r w:rsidRPr="00971A98">
        <w:rPr>
          <w:color w:val="000000" w:themeColor="text1"/>
          <w:spacing w:val="1"/>
          <w:w w:val="95"/>
        </w:rPr>
        <w:t xml:space="preserve"> </w:t>
      </w:r>
      <w:r w:rsidRPr="00971A98">
        <w:rPr>
          <w:color w:val="000000" w:themeColor="text1"/>
        </w:rPr>
        <w:t>Отделка</w:t>
      </w:r>
      <w:r w:rsidRPr="00971A98">
        <w:rPr>
          <w:color w:val="000000" w:themeColor="text1"/>
          <w:spacing w:val="-10"/>
        </w:rPr>
        <w:t xml:space="preserve"> </w:t>
      </w:r>
      <w:r w:rsidRPr="00971A98">
        <w:rPr>
          <w:color w:val="000000" w:themeColor="text1"/>
        </w:rPr>
        <w:t>изделия</w:t>
      </w:r>
      <w:r w:rsidRPr="00971A98">
        <w:rPr>
          <w:color w:val="000000" w:themeColor="text1"/>
          <w:spacing w:val="-10"/>
        </w:rPr>
        <w:t xml:space="preserve"> </w:t>
      </w:r>
      <w:r w:rsidRPr="00971A98">
        <w:rPr>
          <w:color w:val="000000" w:themeColor="text1"/>
        </w:rPr>
        <w:t>или</w:t>
      </w:r>
      <w:r w:rsidRPr="00971A98">
        <w:rPr>
          <w:color w:val="000000" w:themeColor="text1"/>
          <w:spacing w:val="-10"/>
        </w:rPr>
        <w:t xml:space="preserve"> </w:t>
      </w:r>
      <w:r w:rsidRPr="00971A98">
        <w:rPr>
          <w:color w:val="000000" w:themeColor="text1"/>
        </w:rPr>
        <w:t>его</w:t>
      </w:r>
      <w:r w:rsidRPr="00971A98">
        <w:rPr>
          <w:color w:val="000000" w:themeColor="text1"/>
          <w:spacing w:val="-10"/>
        </w:rPr>
        <w:t xml:space="preserve"> </w:t>
      </w:r>
      <w:r w:rsidRPr="00971A98">
        <w:rPr>
          <w:color w:val="000000" w:themeColor="text1"/>
        </w:rPr>
        <w:t>деталей</w:t>
      </w:r>
      <w:r w:rsidRPr="00971A98">
        <w:rPr>
          <w:color w:val="000000" w:themeColor="text1"/>
          <w:spacing w:val="-10"/>
        </w:rPr>
        <w:t xml:space="preserve"> </w:t>
      </w:r>
      <w:r w:rsidRPr="00971A98">
        <w:rPr>
          <w:color w:val="000000" w:themeColor="text1"/>
        </w:rPr>
        <w:t>(окрашивание,</w:t>
      </w:r>
      <w:r w:rsidRPr="00971A98">
        <w:rPr>
          <w:color w:val="000000" w:themeColor="text1"/>
          <w:spacing w:val="-9"/>
        </w:rPr>
        <w:t xml:space="preserve"> </w:t>
      </w:r>
      <w:r w:rsidRPr="00971A98">
        <w:rPr>
          <w:color w:val="000000" w:themeColor="text1"/>
        </w:rPr>
        <w:t>вышивка,</w:t>
      </w:r>
      <w:r w:rsidRPr="00971A98">
        <w:rPr>
          <w:color w:val="000000" w:themeColor="text1"/>
          <w:spacing w:val="-10"/>
        </w:rPr>
        <w:t xml:space="preserve"> </w:t>
      </w:r>
      <w:r w:rsidRPr="00971A98">
        <w:rPr>
          <w:color w:val="000000" w:themeColor="text1"/>
        </w:rPr>
        <w:t>аппликация</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w:t>
      </w:r>
    </w:p>
    <w:p w:rsidR="00873908" w:rsidRPr="00971A98" w:rsidRDefault="00873908" w:rsidP="00953E6E">
      <w:pPr>
        <w:pStyle w:val="aff"/>
        <w:tabs>
          <w:tab w:val="left" w:pos="709"/>
        </w:tabs>
        <w:ind w:firstLine="567"/>
        <w:jc w:val="both"/>
        <w:rPr>
          <w:color w:val="000000" w:themeColor="text1"/>
        </w:rPr>
      </w:pPr>
      <w:r w:rsidRPr="00971A98">
        <w:rPr>
          <w:color w:val="000000" w:themeColor="text1"/>
          <w:w w:val="95"/>
        </w:rPr>
        <w:t>Подбор соответствующих инструментов и способов обработки</w:t>
      </w:r>
      <w:r w:rsidRPr="00971A98">
        <w:rPr>
          <w:color w:val="000000" w:themeColor="text1"/>
          <w:spacing w:val="1"/>
          <w:w w:val="95"/>
        </w:rPr>
        <w:t xml:space="preserve"> </w:t>
      </w:r>
      <w:r w:rsidRPr="00971A98">
        <w:rPr>
          <w:color w:val="000000" w:themeColor="text1"/>
        </w:rPr>
        <w:t>материалов</w:t>
      </w:r>
      <w:r w:rsidRPr="00971A98">
        <w:rPr>
          <w:color w:val="000000" w:themeColor="text1"/>
          <w:spacing w:val="-9"/>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зависимости</w:t>
      </w:r>
      <w:r w:rsidRPr="00971A98">
        <w:rPr>
          <w:color w:val="000000" w:themeColor="text1"/>
          <w:spacing w:val="-8"/>
        </w:rPr>
        <w:t xml:space="preserve"> </w:t>
      </w:r>
      <w:r w:rsidRPr="00971A98">
        <w:rPr>
          <w:color w:val="000000" w:themeColor="text1"/>
        </w:rPr>
        <w:t>от</w:t>
      </w:r>
      <w:r w:rsidRPr="00971A98">
        <w:rPr>
          <w:color w:val="000000" w:themeColor="text1"/>
          <w:spacing w:val="-9"/>
        </w:rPr>
        <w:t xml:space="preserve"> </w:t>
      </w:r>
      <w:r w:rsidRPr="00971A98">
        <w:rPr>
          <w:color w:val="000000" w:themeColor="text1"/>
        </w:rPr>
        <w:t>их</w:t>
      </w:r>
      <w:r w:rsidRPr="00971A98">
        <w:rPr>
          <w:color w:val="000000" w:themeColor="text1"/>
          <w:spacing w:val="-8"/>
        </w:rPr>
        <w:t xml:space="preserve"> </w:t>
      </w:r>
      <w:r w:rsidRPr="00971A98">
        <w:rPr>
          <w:color w:val="000000" w:themeColor="text1"/>
        </w:rPr>
        <w:t>свойств</w:t>
      </w:r>
      <w:r w:rsidRPr="00971A98">
        <w:rPr>
          <w:color w:val="000000" w:themeColor="text1"/>
          <w:spacing w:val="-8"/>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видов</w:t>
      </w:r>
      <w:r w:rsidRPr="00971A98">
        <w:rPr>
          <w:color w:val="000000" w:themeColor="text1"/>
          <w:spacing w:val="-8"/>
        </w:rPr>
        <w:t xml:space="preserve"> </w:t>
      </w:r>
      <w:r w:rsidRPr="00971A98">
        <w:rPr>
          <w:color w:val="000000" w:themeColor="text1"/>
        </w:rPr>
        <w:t>изделий.</w:t>
      </w:r>
      <w:r w:rsidRPr="00971A98">
        <w:rPr>
          <w:color w:val="000000" w:themeColor="text1"/>
          <w:spacing w:val="-8"/>
        </w:rPr>
        <w:t xml:space="preserve"> </w:t>
      </w:r>
      <w:r w:rsidRPr="00971A98">
        <w:rPr>
          <w:color w:val="000000" w:themeColor="text1"/>
        </w:rPr>
        <w:t>Инструменты и приспособления (ножницы, линейка, игла, гладилка,</w:t>
      </w:r>
      <w:r w:rsidRPr="00971A98">
        <w:rPr>
          <w:color w:val="000000" w:themeColor="text1"/>
          <w:spacing w:val="56"/>
        </w:rPr>
        <w:t xml:space="preserve"> </w:t>
      </w:r>
      <w:r w:rsidRPr="00971A98">
        <w:rPr>
          <w:color w:val="000000" w:themeColor="text1"/>
        </w:rPr>
        <w:t>стека,</w:t>
      </w:r>
      <w:r w:rsidRPr="00971A98">
        <w:rPr>
          <w:color w:val="000000" w:themeColor="text1"/>
          <w:spacing w:val="57"/>
        </w:rPr>
        <w:t xml:space="preserve"> </w:t>
      </w:r>
      <w:r w:rsidRPr="00971A98">
        <w:rPr>
          <w:color w:val="000000" w:themeColor="text1"/>
        </w:rPr>
        <w:t>шаблон</w:t>
      </w:r>
      <w:r w:rsidRPr="00971A98">
        <w:rPr>
          <w:color w:val="000000" w:themeColor="text1"/>
          <w:spacing w:val="57"/>
        </w:rPr>
        <w:t xml:space="preserve"> </w:t>
      </w:r>
      <w:r w:rsidRPr="00971A98">
        <w:rPr>
          <w:color w:val="000000" w:themeColor="text1"/>
        </w:rPr>
        <w:t>и</w:t>
      </w:r>
      <w:r w:rsidRPr="00971A98">
        <w:rPr>
          <w:color w:val="000000" w:themeColor="text1"/>
          <w:spacing w:val="57"/>
        </w:rPr>
        <w:t xml:space="preserve"> </w:t>
      </w:r>
      <w:r w:rsidRPr="00971A98">
        <w:rPr>
          <w:color w:val="000000" w:themeColor="text1"/>
        </w:rPr>
        <w:t>др.),</w:t>
      </w:r>
      <w:r w:rsidRPr="00971A98">
        <w:rPr>
          <w:color w:val="000000" w:themeColor="text1"/>
          <w:spacing w:val="57"/>
        </w:rPr>
        <w:t xml:space="preserve"> </w:t>
      </w:r>
      <w:r w:rsidRPr="00971A98">
        <w:rPr>
          <w:color w:val="000000" w:themeColor="text1"/>
        </w:rPr>
        <w:t>их</w:t>
      </w:r>
      <w:r w:rsidRPr="00971A98">
        <w:rPr>
          <w:color w:val="000000" w:themeColor="text1"/>
          <w:spacing w:val="57"/>
        </w:rPr>
        <w:t xml:space="preserve"> </w:t>
      </w:r>
      <w:r w:rsidRPr="00971A98">
        <w:rPr>
          <w:color w:val="000000" w:themeColor="text1"/>
        </w:rPr>
        <w:t>правильное,</w:t>
      </w:r>
      <w:r w:rsidRPr="00971A98">
        <w:rPr>
          <w:color w:val="000000" w:themeColor="text1"/>
          <w:spacing w:val="57"/>
        </w:rPr>
        <w:t xml:space="preserve"> </w:t>
      </w:r>
      <w:r w:rsidRPr="00971A98">
        <w:rPr>
          <w:color w:val="000000" w:themeColor="text1"/>
        </w:rPr>
        <w:t>рациональное</w:t>
      </w:r>
      <w:r w:rsidRPr="00971A98">
        <w:rPr>
          <w:color w:val="000000" w:themeColor="text1"/>
          <w:spacing w:val="-61"/>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безопасное</w:t>
      </w:r>
      <w:r w:rsidRPr="00971A98">
        <w:rPr>
          <w:color w:val="000000" w:themeColor="text1"/>
          <w:spacing w:val="7"/>
        </w:rPr>
        <w:t xml:space="preserve"> </w:t>
      </w:r>
      <w:r w:rsidRPr="00971A98">
        <w:rPr>
          <w:color w:val="000000" w:themeColor="text1"/>
        </w:rPr>
        <w:t>использование.</w:t>
      </w:r>
    </w:p>
    <w:p w:rsidR="00873908" w:rsidRPr="00971A98" w:rsidRDefault="00873908" w:rsidP="00953E6E">
      <w:pPr>
        <w:pStyle w:val="aff"/>
        <w:tabs>
          <w:tab w:val="left" w:pos="709"/>
        </w:tabs>
        <w:ind w:firstLine="567"/>
        <w:jc w:val="both"/>
        <w:rPr>
          <w:color w:val="000000" w:themeColor="text1"/>
        </w:rPr>
      </w:pPr>
      <w:r w:rsidRPr="00971A98">
        <w:rPr>
          <w:color w:val="000000" w:themeColor="text1"/>
        </w:rPr>
        <w:t>Пластические массы, их виды (пластилин, пластика и др.).</w:t>
      </w:r>
      <w:r w:rsidRPr="00971A98">
        <w:rPr>
          <w:color w:val="000000" w:themeColor="text1"/>
          <w:spacing w:val="1"/>
        </w:rPr>
        <w:t xml:space="preserve"> </w:t>
      </w:r>
      <w:r w:rsidRPr="00971A98">
        <w:rPr>
          <w:color w:val="000000" w:themeColor="text1"/>
          <w:w w:val="95"/>
        </w:rPr>
        <w:t>Приёмы изготовления изделий доступной по сложности формы</w:t>
      </w:r>
      <w:r w:rsidRPr="00971A98">
        <w:rPr>
          <w:color w:val="000000" w:themeColor="text1"/>
          <w:spacing w:val="1"/>
          <w:w w:val="95"/>
        </w:rPr>
        <w:t xml:space="preserve"> </w:t>
      </w:r>
      <w:r w:rsidRPr="00971A98">
        <w:rPr>
          <w:color w:val="000000" w:themeColor="text1"/>
        </w:rPr>
        <w:t>из них: разметка на глаз, отделение части (стекой, отрыванием),</w:t>
      </w:r>
      <w:r w:rsidRPr="00971A98">
        <w:rPr>
          <w:color w:val="000000" w:themeColor="text1"/>
          <w:spacing w:val="7"/>
        </w:rPr>
        <w:t xml:space="preserve"> </w:t>
      </w:r>
      <w:r w:rsidRPr="00971A98">
        <w:rPr>
          <w:color w:val="000000" w:themeColor="text1"/>
        </w:rPr>
        <w:t>придание</w:t>
      </w:r>
      <w:r w:rsidRPr="00971A98">
        <w:rPr>
          <w:color w:val="000000" w:themeColor="text1"/>
          <w:spacing w:val="7"/>
        </w:rPr>
        <w:t xml:space="preserve"> </w:t>
      </w:r>
      <w:r w:rsidRPr="00971A98">
        <w:rPr>
          <w:color w:val="000000" w:themeColor="text1"/>
        </w:rPr>
        <w:t>формы.</w:t>
      </w:r>
    </w:p>
    <w:p w:rsidR="00873908" w:rsidRPr="00971A98" w:rsidRDefault="00873908" w:rsidP="00953E6E">
      <w:pPr>
        <w:pStyle w:val="aff"/>
        <w:tabs>
          <w:tab w:val="left" w:pos="709"/>
        </w:tabs>
        <w:ind w:firstLine="567"/>
        <w:jc w:val="both"/>
        <w:rPr>
          <w:color w:val="000000" w:themeColor="text1"/>
        </w:rPr>
      </w:pPr>
      <w:r w:rsidRPr="00971A98">
        <w:rPr>
          <w:color w:val="000000" w:themeColor="text1"/>
        </w:rPr>
        <w:t>Наиболее распространённые виды бумаги. Их общие свой</w:t>
      </w:r>
      <w:r w:rsidRPr="00971A98">
        <w:rPr>
          <w:color w:val="000000" w:themeColor="text1"/>
          <w:w w:val="95"/>
        </w:rPr>
        <w:t>ства. Простейшие способы обработки бумаги различных видов:</w:t>
      </w:r>
      <w:r w:rsidRPr="00971A98">
        <w:rPr>
          <w:color w:val="000000" w:themeColor="text1"/>
          <w:spacing w:val="1"/>
          <w:w w:val="95"/>
        </w:rPr>
        <w:t xml:space="preserve"> </w:t>
      </w:r>
      <w:r w:rsidRPr="00971A98">
        <w:rPr>
          <w:color w:val="000000" w:themeColor="text1"/>
        </w:rPr>
        <w:t>сгибание</w:t>
      </w:r>
      <w:r w:rsidRPr="00971A98">
        <w:rPr>
          <w:color w:val="000000" w:themeColor="text1"/>
          <w:spacing w:val="36"/>
        </w:rPr>
        <w:t xml:space="preserve"> </w:t>
      </w:r>
      <w:r w:rsidRPr="00971A98">
        <w:rPr>
          <w:color w:val="000000" w:themeColor="text1"/>
        </w:rPr>
        <w:t>и</w:t>
      </w:r>
      <w:r w:rsidRPr="00971A98">
        <w:rPr>
          <w:color w:val="000000" w:themeColor="text1"/>
          <w:spacing w:val="36"/>
        </w:rPr>
        <w:t xml:space="preserve"> </w:t>
      </w:r>
      <w:r w:rsidRPr="00971A98">
        <w:rPr>
          <w:color w:val="000000" w:themeColor="text1"/>
        </w:rPr>
        <w:t>складывание,</w:t>
      </w:r>
      <w:r w:rsidRPr="00971A98">
        <w:rPr>
          <w:color w:val="000000" w:themeColor="text1"/>
          <w:spacing w:val="36"/>
        </w:rPr>
        <w:t xml:space="preserve"> </w:t>
      </w:r>
      <w:r w:rsidRPr="00971A98">
        <w:rPr>
          <w:color w:val="000000" w:themeColor="text1"/>
        </w:rPr>
        <w:t>сминание,</w:t>
      </w:r>
      <w:r w:rsidRPr="00971A98">
        <w:rPr>
          <w:color w:val="000000" w:themeColor="text1"/>
          <w:spacing w:val="36"/>
        </w:rPr>
        <w:t xml:space="preserve"> </w:t>
      </w:r>
      <w:r w:rsidRPr="00971A98">
        <w:rPr>
          <w:color w:val="000000" w:themeColor="text1"/>
        </w:rPr>
        <w:t>обрывание,</w:t>
      </w:r>
      <w:r w:rsidRPr="00971A98">
        <w:rPr>
          <w:color w:val="000000" w:themeColor="text1"/>
          <w:spacing w:val="36"/>
        </w:rPr>
        <w:t xml:space="preserve"> </w:t>
      </w:r>
      <w:r w:rsidRPr="00971A98">
        <w:rPr>
          <w:color w:val="000000" w:themeColor="text1"/>
        </w:rPr>
        <w:t>склеивание</w:t>
      </w:r>
      <w:r w:rsidRPr="00971A98">
        <w:rPr>
          <w:color w:val="000000" w:themeColor="text1"/>
          <w:spacing w:val="-62"/>
        </w:rPr>
        <w:t xml:space="preserve"> </w:t>
      </w:r>
      <w:r w:rsidRPr="00971A98">
        <w:rPr>
          <w:color w:val="000000" w:themeColor="text1"/>
          <w:w w:val="95"/>
        </w:rPr>
        <w:t>и др. Резание бумаги ножницами. Правила безопасной работы,</w:t>
      </w:r>
      <w:r w:rsidRPr="00971A98">
        <w:rPr>
          <w:color w:val="000000" w:themeColor="text1"/>
          <w:spacing w:val="1"/>
          <w:w w:val="95"/>
        </w:rPr>
        <w:t xml:space="preserve"> </w:t>
      </w:r>
      <w:r w:rsidRPr="00971A98">
        <w:rPr>
          <w:color w:val="000000" w:themeColor="text1"/>
        </w:rPr>
        <w:t>передачи</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хранения</w:t>
      </w:r>
      <w:r w:rsidRPr="00971A98">
        <w:rPr>
          <w:color w:val="000000" w:themeColor="text1"/>
          <w:spacing w:val="7"/>
        </w:rPr>
        <w:t xml:space="preserve"> </w:t>
      </w:r>
      <w:r w:rsidRPr="00971A98">
        <w:rPr>
          <w:color w:val="000000" w:themeColor="text1"/>
        </w:rPr>
        <w:t>ножниц.</w:t>
      </w:r>
      <w:r w:rsidRPr="00971A98">
        <w:rPr>
          <w:color w:val="000000" w:themeColor="text1"/>
          <w:spacing w:val="6"/>
        </w:rPr>
        <w:t xml:space="preserve"> </w:t>
      </w:r>
      <w:r w:rsidRPr="00971A98">
        <w:rPr>
          <w:color w:val="000000" w:themeColor="text1"/>
        </w:rPr>
        <w:t>Картон.</w:t>
      </w:r>
    </w:p>
    <w:p w:rsidR="00873908" w:rsidRPr="00971A98" w:rsidRDefault="00873908" w:rsidP="00953E6E">
      <w:pPr>
        <w:pStyle w:val="aff"/>
        <w:tabs>
          <w:tab w:val="left" w:pos="709"/>
        </w:tabs>
        <w:ind w:firstLine="567"/>
        <w:jc w:val="both"/>
        <w:rPr>
          <w:color w:val="000000" w:themeColor="text1"/>
        </w:rPr>
      </w:pPr>
      <w:r w:rsidRPr="00971A98">
        <w:rPr>
          <w:color w:val="000000" w:themeColor="text1"/>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w:t>
      </w:r>
      <w:r w:rsidRPr="00971A98">
        <w:rPr>
          <w:color w:val="000000" w:themeColor="text1"/>
          <w:spacing w:val="1"/>
        </w:rPr>
        <w:t xml:space="preserve"> </w:t>
      </w:r>
      <w:r w:rsidRPr="00971A98">
        <w:rPr>
          <w:color w:val="000000" w:themeColor="text1"/>
        </w:rPr>
        <w:t>замыслом,</w:t>
      </w:r>
      <w:r w:rsidRPr="00971A98">
        <w:rPr>
          <w:color w:val="000000" w:themeColor="text1"/>
          <w:spacing w:val="-12"/>
        </w:rPr>
        <w:t xml:space="preserve"> </w:t>
      </w:r>
      <w:r w:rsidRPr="00971A98">
        <w:rPr>
          <w:color w:val="000000" w:themeColor="text1"/>
        </w:rPr>
        <w:t>составление</w:t>
      </w:r>
      <w:r w:rsidRPr="00971A98">
        <w:rPr>
          <w:color w:val="000000" w:themeColor="text1"/>
          <w:spacing w:val="-12"/>
        </w:rPr>
        <w:t xml:space="preserve"> </w:t>
      </w:r>
      <w:r w:rsidRPr="00971A98">
        <w:rPr>
          <w:color w:val="000000" w:themeColor="text1"/>
        </w:rPr>
        <w:t>композиции,</w:t>
      </w:r>
      <w:r w:rsidRPr="00971A98">
        <w:rPr>
          <w:color w:val="000000" w:themeColor="text1"/>
          <w:spacing w:val="-11"/>
        </w:rPr>
        <w:t xml:space="preserve"> </w:t>
      </w:r>
      <w:r w:rsidRPr="00971A98">
        <w:rPr>
          <w:color w:val="000000" w:themeColor="text1"/>
        </w:rPr>
        <w:t>соединение</w:t>
      </w:r>
      <w:r w:rsidRPr="00971A98">
        <w:rPr>
          <w:color w:val="000000" w:themeColor="text1"/>
          <w:spacing w:val="-12"/>
        </w:rPr>
        <w:t xml:space="preserve"> </w:t>
      </w:r>
      <w:r w:rsidRPr="00971A98">
        <w:rPr>
          <w:color w:val="000000" w:themeColor="text1"/>
        </w:rPr>
        <w:t>деталей</w:t>
      </w:r>
      <w:r w:rsidRPr="00971A98">
        <w:rPr>
          <w:color w:val="000000" w:themeColor="text1"/>
          <w:spacing w:val="-11"/>
        </w:rPr>
        <w:t xml:space="preserve"> </w:t>
      </w:r>
      <w:r w:rsidRPr="00971A98">
        <w:rPr>
          <w:color w:val="000000" w:themeColor="text1"/>
        </w:rPr>
        <w:t>(приклеивание,</w:t>
      </w:r>
      <w:r w:rsidRPr="00971A98">
        <w:rPr>
          <w:color w:val="000000" w:themeColor="text1"/>
          <w:spacing w:val="63"/>
        </w:rPr>
        <w:t xml:space="preserve"> </w:t>
      </w:r>
      <w:r w:rsidRPr="00971A98">
        <w:rPr>
          <w:color w:val="000000" w:themeColor="text1"/>
        </w:rPr>
        <w:t>склеивание</w:t>
      </w:r>
      <w:r w:rsidRPr="00971A98">
        <w:rPr>
          <w:color w:val="000000" w:themeColor="text1"/>
          <w:spacing w:val="64"/>
        </w:rPr>
        <w:t xml:space="preserve"> </w:t>
      </w:r>
      <w:r w:rsidRPr="00971A98">
        <w:rPr>
          <w:color w:val="000000" w:themeColor="text1"/>
        </w:rPr>
        <w:t>с</w:t>
      </w:r>
      <w:r w:rsidRPr="00971A98">
        <w:rPr>
          <w:color w:val="000000" w:themeColor="text1"/>
          <w:spacing w:val="64"/>
        </w:rPr>
        <w:t xml:space="preserve"> </w:t>
      </w:r>
      <w:r w:rsidRPr="00971A98">
        <w:rPr>
          <w:color w:val="000000" w:themeColor="text1"/>
        </w:rPr>
        <w:t>помощью</w:t>
      </w:r>
      <w:r w:rsidRPr="00971A98">
        <w:rPr>
          <w:color w:val="000000" w:themeColor="text1"/>
          <w:spacing w:val="64"/>
        </w:rPr>
        <w:t xml:space="preserve"> </w:t>
      </w:r>
      <w:r w:rsidRPr="00971A98">
        <w:rPr>
          <w:color w:val="000000" w:themeColor="text1"/>
        </w:rPr>
        <w:t>прокладки,</w:t>
      </w:r>
      <w:r w:rsidRPr="00971A98">
        <w:rPr>
          <w:color w:val="000000" w:themeColor="text1"/>
          <w:spacing w:val="64"/>
        </w:rPr>
        <w:t xml:space="preserve"> </w:t>
      </w:r>
      <w:r w:rsidRPr="00971A98">
        <w:rPr>
          <w:color w:val="000000" w:themeColor="text1"/>
        </w:rPr>
        <w:t>соединение</w:t>
      </w:r>
      <w:r w:rsidRPr="00971A98">
        <w:rPr>
          <w:color w:val="000000" w:themeColor="text1"/>
          <w:spacing w:val="-61"/>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помощью</w:t>
      </w:r>
      <w:r w:rsidRPr="00971A98">
        <w:rPr>
          <w:color w:val="000000" w:themeColor="text1"/>
          <w:spacing w:val="8"/>
        </w:rPr>
        <w:t xml:space="preserve"> </w:t>
      </w:r>
      <w:r w:rsidRPr="00971A98">
        <w:rPr>
          <w:color w:val="000000" w:themeColor="text1"/>
        </w:rPr>
        <w:t>пластилина).</w:t>
      </w:r>
    </w:p>
    <w:p w:rsidR="00873908" w:rsidRPr="00971A98" w:rsidRDefault="00873908" w:rsidP="00953E6E">
      <w:pPr>
        <w:pStyle w:val="aff"/>
        <w:tabs>
          <w:tab w:val="left" w:pos="709"/>
        </w:tabs>
        <w:ind w:firstLine="567"/>
        <w:jc w:val="both"/>
        <w:rPr>
          <w:color w:val="000000" w:themeColor="text1"/>
        </w:rPr>
      </w:pPr>
      <w:r w:rsidRPr="00971A98">
        <w:rPr>
          <w:color w:val="000000" w:themeColor="text1"/>
        </w:rPr>
        <w:lastRenderedPageBreak/>
        <w:t>Общее представление о тканях (текстиле), их строении и</w:t>
      </w:r>
      <w:r w:rsidRPr="00971A98">
        <w:rPr>
          <w:color w:val="000000" w:themeColor="text1"/>
          <w:spacing w:val="1"/>
        </w:rPr>
        <w:t xml:space="preserve"> </w:t>
      </w:r>
      <w:r w:rsidRPr="00971A98">
        <w:rPr>
          <w:color w:val="000000" w:themeColor="text1"/>
          <w:w w:val="95"/>
        </w:rPr>
        <w:t>свойствах. Швейные инструменты и приспособления (иглы, бу</w:t>
      </w:r>
      <w:r w:rsidRPr="00971A98">
        <w:rPr>
          <w:color w:val="000000" w:themeColor="text1"/>
        </w:rPr>
        <w:t>лавки</w:t>
      </w:r>
      <w:r w:rsidRPr="00971A98">
        <w:rPr>
          <w:color w:val="000000" w:themeColor="text1"/>
          <w:spacing w:val="-14"/>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др.).</w:t>
      </w:r>
      <w:r w:rsidRPr="00971A98">
        <w:rPr>
          <w:color w:val="000000" w:themeColor="text1"/>
          <w:spacing w:val="-13"/>
        </w:rPr>
        <w:t xml:space="preserve"> </w:t>
      </w:r>
      <w:r w:rsidRPr="00971A98">
        <w:rPr>
          <w:color w:val="000000" w:themeColor="text1"/>
        </w:rPr>
        <w:t>Отмеривание</w:t>
      </w:r>
      <w:r w:rsidRPr="00971A98">
        <w:rPr>
          <w:color w:val="000000" w:themeColor="text1"/>
          <w:spacing w:val="-14"/>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заправка</w:t>
      </w:r>
      <w:r w:rsidRPr="00971A98">
        <w:rPr>
          <w:color w:val="000000" w:themeColor="text1"/>
          <w:spacing w:val="-13"/>
        </w:rPr>
        <w:t xml:space="preserve"> </w:t>
      </w:r>
      <w:r w:rsidRPr="00971A98">
        <w:rPr>
          <w:color w:val="000000" w:themeColor="text1"/>
        </w:rPr>
        <w:t>нитки</w:t>
      </w:r>
      <w:r w:rsidRPr="00971A98">
        <w:rPr>
          <w:color w:val="000000" w:themeColor="text1"/>
          <w:spacing w:val="-13"/>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иголку,</w:t>
      </w:r>
      <w:r w:rsidRPr="00971A98">
        <w:rPr>
          <w:color w:val="000000" w:themeColor="text1"/>
          <w:spacing w:val="-13"/>
        </w:rPr>
        <w:t xml:space="preserve"> </w:t>
      </w:r>
      <w:r w:rsidRPr="00971A98">
        <w:rPr>
          <w:color w:val="000000" w:themeColor="text1"/>
        </w:rPr>
        <w:t>строчка</w:t>
      </w:r>
      <w:r w:rsidRPr="00971A98">
        <w:rPr>
          <w:color w:val="000000" w:themeColor="text1"/>
          <w:spacing w:val="-61"/>
        </w:rPr>
        <w:t xml:space="preserve"> </w:t>
      </w:r>
      <w:r w:rsidRPr="00971A98">
        <w:rPr>
          <w:color w:val="000000" w:themeColor="text1"/>
        </w:rPr>
        <w:t>прямого</w:t>
      </w:r>
      <w:r w:rsidRPr="00971A98">
        <w:rPr>
          <w:color w:val="000000" w:themeColor="text1"/>
          <w:spacing w:val="7"/>
        </w:rPr>
        <w:t xml:space="preserve"> </w:t>
      </w:r>
      <w:r w:rsidRPr="00971A98">
        <w:rPr>
          <w:color w:val="000000" w:themeColor="text1"/>
        </w:rPr>
        <w:t>стежка.</w:t>
      </w:r>
    </w:p>
    <w:p w:rsidR="00873908" w:rsidRPr="00971A98" w:rsidRDefault="00873908" w:rsidP="00953E6E">
      <w:pPr>
        <w:pStyle w:val="aff"/>
        <w:tabs>
          <w:tab w:val="left" w:pos="709"/>
        </w:tabs>
        <w:ind w:firstLine="567"/>
        <w:jc w:val="both"/>
        <w:rPr>
          <w:color w:val="000000" w:themeColor="text1"/>
        </w:rPr>
      </w:pPr>
      <w:r w:rsidRPr="00971A98">
        <w:rPr>
          <w:color w:val="000000" w:themeColor="text1"/>
        </w:rPr>
        <w:t>Использование</w:t>
      </w:r>
      <w:r w:rsidRPr="00971A98">
        <w:rPr>
          <w:color w:val="000000" w:themeColor="text1"/>
          <w:spacing w:val="2"/>
        </w:rPr>
        <w:t xml:space="preserve"> </w:t>
      </w:r>
      <w:r w:rsidRPr="00971A98">
        <w:rPr>
          <w:color w:val="000000" w:themeColor="text1"/>
        </w:rPr>
        <w:t>дополнительных</w:t>
      </w:r>
      <w:r w:rsidRPr="00971A98">
        <w:rPr>
          <w:color w:val="000000" w:themeColor="text1"/>
          <w:spacing w:val="2"/>
        </w:rPr>
        <w:t xml:space="preserve"> </w:t>
      </w:r>
      <w:r w:rsidRPr="00971A98">
        <w:rPr>
          <w:color w:val="000000" w:themeColor="text1"/>
        </w:rPr>
        <w:t>отделочных</w:t>
      </w:r>
      <w:r w:rsidRPr="00971A98">
        <w:rPr>
          <w:color w:val="000000" w:themeColor="text1"/>
          <w:spacing w:val="3"/>
        </w:rPr>
        <w:t xml:space="preserve"> </w:t>
      </w:r>
      <w:r w:rsidRPr="00971A98">
        <w:rPr>
          <w:color w:val="000000" w:themeColor="text1"/>
        </w:rPr>
        <w:t>материалов.</w:t>
      </w:r>
    </w:p>
    <w:p w:rsidR="00873908" w:rsidRPr="00971A98" w:rsidRDefault="00873908" w:rsidP="00C8794A">
      <w:pPr>
        <w:pStyle w:val="aff1"/>
        <w:widowControl w:val="0"/>
        <w:numPr>
          <w:ilvl w:val="0"/>
          <w:numId w:val="88"/>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Конструирование и моделирование (10 ч)</w:t>
      </w:r>
    </w:p>
    <w:p w:rsidR="00873908" w:rsidRPr="00971A98" w:rsidRDefault="00873908" w:rsidP="00953E6E">
      <w:pPr>
        <w:pStyle w:val="aff"/>
        <w:tabs>
          <w:tab w:val="left" w:pos="709"/>
        </w:tabs>
        <w:spacing w:before="56"/>
        <w:ind w:firstLine="567"/>
        <w:jc w:val="both"/>
        <w:rPr>
          <w:color w:val="000000" w:themeColor="text1"/>
        </w:rPr>
      </w:pPr>
      <w:r w:rsidRPr="00971A98">
        <w:rPr>
          <w:color w:val="000000" w:themeColor="text1"/>
        </w:rPr>
        <w:t>Простые и объёмные конструкции из разных материалов</w:t>
      </w:r>
      <w:r w:rsidRPr="00971A98">
        <w:rPr>
          <w:color w:val="000000" w:themeColor="text1"/>
          <w:spacing w:val="1"/>
        </w:rPr>
        <w:t xml:space="preserve"> </w:t>
      </w:r>
      <w:r w:rsidRPr="00971A98">
        <w:rPr>
          <w:color w:val="000000" w:themeColor="text1"/>
        </w:rPr>
        <w:t>(пластические</w:t>
      </w:r>
      <w:r w:rsidRPr="00971A98">
        <w:rPr>
          <w:color w:val="000000" w:themeColor="text1"/>
          <w:spacing w:val="-13"/>
        </w:rPr>
        <w:t xml:space="preserve"> </w:t>
      </w:r>
      <w:r w:rsidRPr="00971A98">
        <w:rPr>
          <w:color w:val="000000" w:themeColor="text1"/>
        </w:rPr>
        <w:t>массы,</w:t>
      </w:r>
      <w:r w:rsidRPr="00971A98">
        <w:rPr>
          <w:color w:val="000000" w:themeColor="text1"/>
          <w:spacing w:val="-12"/>
        </w:rPr>
        <w:t xml:space="preserve"> </w:t>
      </w:r>
      <w:r w:rsidRPr="00971A98">
        <w:rPr>
          <w:color w:val="000000" w:themeColor="text1"/>
        </w:rPr>
        <w:t>бумага,</w:t>
      </w:r>
      <w:r w:rsidRPr="00971A98">
        <w:rPr>
          <w:color w:val="000000" w:themeColor="text1"/>
          <w:spacing w:val="-12"/>
        </w:rPr>
        <w:t xml:space="preserve"> </w:t>
      </w:r>
      <w:r w:rsidRPr="00971A98">
        <w:rPr>
          <w:color w:val="000000" w:themeColor="text1"/>
        </w:rPr>
        <w:t>текстиль</w:t>
      </w:r>
      <w:r w:rsidRPr="00971A98">
        <w:rPr>
          <w:color w:val="000000" w:themeColor="text1"/>
          <w:spacing w:val="-12"/>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др.)</w:t>
      </w:r>
      <w:r w:rsidRPr="00971A98">
        <w:rPr>
          <w:color w:val="000000" w:themeColor="text1"/>
          <w:spacing w:val="-12"/>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способы</w:t>
      </w:r>
      <w:r w:rsidRPr="00971A98">
        <w:rPr>
          <w:color w:val="000000" w:themeColor="text1"/>
          <w:spacing w:val="-12"/>
        </w:rPr>
        <w:t xml:space="preserve"> </w:t>
      </w:r>
      <w:r w:rsidRPr="00971A98">
        <w:rPr>
          <w:color w:val="000000" w:themeColor="text1"/>
        </w:rPr>
        <w:t>их</w:t>
      </w:r>
      <w:r w:rsidRPr="00971A98">
        <w:rPr>
          <w:color w:val="000000" w:themeColor="text1"/>
          <w:spacing w:val="-12"/>
        </w:rPr>
        <w:t xml:space="preserve"> </w:t>
      </w:r>
      <w:r w:rsidRPr="00971A98">
        <w:rPr>
          <w:color w:val="000000" w:themeColor="text1"/>
        </w:rPr>
        <w:t>создания.</w:t>
      </w:r>
      <w:r w:rsidRPr="00971A98">
        <w:rPr>
          <w:color w:val="000000" w:themeColor="text1"/>
          <w:spacing w:val="22"/>
        </w:rPr>
        <w:t xml:space="preserve"> </w:t>
      </w:r>
      <w:r w:rsidRPr="00971A98">
        <w:rPr>
          <w:color w:val="000000" w:themeColor="text1"/>
        </w:rPr>
        <w:t>Общее</w:t>
      </w:r>
      <w:r w:rsidRPr="00971A98">
        <w:rPr>
          <w:color w:val="000000" w:themeColor="text1"/>
          <w:spacing w:val="22"/>
        </w:rPr>
        <w:t xml:space="preserve"> </w:t>
      </w:r>
      <w:r w:rsidRPr="00971A98">
        <w:rPr>
          <w:color w:val="000000" w:themeColor="text1"/>
        </w:rPr>
        <w:t>представление</w:t>
      </w:r>
      <w:r w:rsidRPr="00971A98">
        <w:rPr>
          <w:color w:val="000000" w:themeColor="text1"/>
          <w:spacing w:val="22"/>
        </w:rPr>
        <w:t xml:space="preserve"> </w:t>
      </w:r>
      <w:r w:rsidRPr="00971A98">
        <w:rPr>
          <w:color w:val="000000" w:themeColor="text1"/>
        </w:rPr>
        <w:t>о</w:t>
      </w:r>
      <w:r w:rsidRPr="00971A98">
        <w:rPr>
          <w:color w:val="000000" w:themeColor="text1"/>
          <w:spacing w:val="22"/>
        </w:rPr>
        <w:t xml:space="preserve"> </w:t>
      </w:r>
      <w:r w:rsidRPr="00971A98">
        <w:rPr>
          <w:color w:val="000000" w:themeColor="text1"/>
        </w:rPr>
        <w:t>конструкции</w:t>
      </w:r>
      <w:r w:rsidRPr="00971A98">
        <w:rPr>
          <w:color w:val="000000" w:themeColor="text1"/>
          <w:spacing w:val="22"/>
        </w:rPr>
        <w:t xml:space="preserve"> </w:t>
      </w:r>
      <w:r w:rsidRPr="00971A98">
        <w:rPr>
          <w:color w:val="000000" w:themeColor="text1"/>
        </w:rPr>
        <w:t>изделия;</w:t>
      </w:r>
      <w:r w:rsidRPr="00971A98">
        <w:rPr>
          <w:color w:val="000000" w:themeColor="text1"/>
          <w:spacing w:val="22"/>
        </w:rPr>
        <w:t xml:space="preserve"> </w:t>
      </w:r>
      <w:r w:rsidRPr="00971A98">
        <w:rPr>
          <w:color w:val="000000" w:themeColor="text1"/>
        </w:rPr>
        <w:t>детали</w:t>
      </w:r>
      <w:r w:rsidRPr="00971A98">
        <w:rPr>
          <w:color w:val="000000" w:themeColor="text1"/>
          <w:spacing w:val="-61"/>
        </w:rPr>
        <w:t xml:space="preserve"> </w:t>
      </w:r>
      <w:r w:rsidRPr="00971A98">
        <w:rPr>
          <w:color w:val="000000" w:themeColor="text1"/>
          <w:w w:val="95"/>
        </w:rPr>
        <w:t>и части изделия, их взаимное расположение в общей конструк</w:t>
      </w:r>
      <w:r w:rsidRPr="00971A98">
        <w:rPr>
          <w:color w:val="000000" w:themeColor="text1"/>
        </w:rPr>
        <w:t>ции.</w:t>
      </w:r>
      <w:r w:rsidRPr="00971A98">
        <w:rPr>
          <w:color w:val="000000" w:themeColor="text1"/>
          <w:spacing w:val="-5"/>
        </w:rPr>
        <w:t xml:space="preserve"> </w:t>
      </w:r>
      <w:r w:rsidRPr="00971A98">
        <w:rPr>
          <w:color w:val="000000" w:themeColor="text1"/>
        </w:rPr>
        <w:t>Способы</w:t>
      </w:r>
      <w:r w:rsidRPr="00971A98">
        <w:rPr>
          <w:color w:val="000000" w:themeColor="text1"/>
          <w:spacing w:val="-4"/>
        </w:rPr>
        <w:t xml:space="preserve"> </w:t>
      </w:r>
      <w:r w:rsidRPr="00971A98">
        <w:rPr>
          <w:color w:val="000000" w:themeColor="text1"/>
        </w:rPr>
        <w:t>соединения</w:t>
      </w:r>
      <w:r w:rsidRPr="00971A98">
        <w:rPr>
          <w:color w:val="000000" w:themeColor="text1"/>
          <w:spacing w:val="-4"/>
        </w:rPr>
        <w:t xml:space="preserve"> </w:t>
      </w:r>
      <w:r w:rsidRPr="00971A98">
        <w:rPr>
          <w:color w:val="000000" w:themeColor="text1"/>
        </w:rPr>
        <w:t>деталей</w:t>
      </w:r>
      <w:r w:rsidRPr="00971A98">
        <w:rPr>
          <w:color w:val="000000" w:themeColor="text1"/>
          <w:spacing w:val="-5"/>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изделиях</w:t>
      </w:r>
      <w:r w:rsidRPr="00971A98">
        <w:rPr>
          <w:color w:val="000000" w:themeColor="text1"/>
          <w:spacing w:val="-4"/>
        </w:rPr>
        <w:t xml:space="preserve"> </w:t>
      </w:r>
      <w:r w:rsidRPr="00971A98">
        <w:rPr>
          <w:color w:val="000000" w:themeColor="text1"/>
        </w:rPr>
        <w:t>из</w:t>
      </w:r>
      <w:r w:rsidRPr="00971A98">
        <w:rPr>
          <w:color w:val="000000" w:themeColor="text1"/>
          <w:spacing w:val="-5"/>
        </w:rPr>
        <w:t xml:space="preserve"> </w:t>
      </w:r>
      <w:r w:rsidRPr="00971A98">
        <w:rPr>
          <w:color w:val="000000" w:themeColor="text1"/>
        </w:rPr>
        <w:t>разных</w:t>
      </w:r>
      <w:r w:rsidRPr="00971A98">
        <w:rPr>
          <w:color w:val="000000" w:themeColor="text1"/>
          <w:spacing w:val="-4"/>
        </w:rPr>
        <w:t xml:space="preserve"> </w:t>
      </w:r>
      <w:r w:rsidRPr="00971A98">
        <w:rPr>
          <w:color w:val="000000" w:themeColor="text1"/>
        </w:rPr>
        <w:t>материалов.</w:t>
      </w:r>
      <w:r w:rsidRPr="00971A98">
        <w:rPr>
          <w:color w:val="000000" w:themeColor="text1"/>
          <w:spacing w:val="-9"/>
        </w:rPr>
        <w:t xml:space="preserve"> </w:t>
      </w:r>
      <w:r w:rsidRPr="00971A98">
        <w:rPr>
          <w:color w:val="000000" w:themeColor="text1"/>
        </w:rPr>
        <w:t>Образец,</w:t>
      </w:r>
      <w:r w:rsidRPr="00971A98">
        <w:rPr>
          <w:color w:val="000000" w:themeColor="text1"/>
          <w:spacing w:val="-8"/>
        </w:rPr>
        <w:t xml:space="preserve"> </w:t>
      </w:r>
      <w:r w:rsidRPr="00971A98">
        <w:rPr>
          <w:color w:val="000000" w:themeColor="text1"/>
        </w:rPr>
        <w:t>анализ</w:t>
      </w:r>
      <w:r w:rsidRPr="00971A98">
        <w:rPr>
          <w:color w:val="000000" w:themeColor="text1"/>
          <w:spacing w:val="-8"/>
        </w:rPr>
        <w:t xml:space="preserve"> </w:t>
      </w:r>
      <w:r w:rsidRPr="00971A98">
        <w:rPr>
          <w:color w:val="000000" w:themeColor="text1"/>
        </w:rPr>
        <w:t>конструкции</w:t>
      </w:r>
      <w:r w:rsidRPr="00971A98">
        <w:rPr>
          <w:color w:val="000000" w:themeColor="text1"/>
          <w:spacing w:val="-8"/>
        </w:rPr>
        <w:t xml:space="preserve"> </w:t>
      </w:r>
      <w:r w:rsidRPr="00971A98">
        <w:rPr>
          <w:color w:val="000000" w:themeColor="text1"/>
        </w:rPr>
        <w:t>образцов</w:t>
      </w:r>
      <w:r w:rsidRPr="00971A98">
        <w:rPr>
          <w:color w:val="000000" w:themeColor="text1"/>
          <w:spacing w:val="-8"/>
        </w:rPr>
        <w:t xml:space="preserve"> </w:t>
      </w:r>
      <w:r w:rsidRPr="00971A98">
        <w:rPr>
          <w:color w:val="000000" w:themeColor="text1"/>
        </w:rPr>
        <w:t>изделий,</w:t>
      </w:r>
      <w:r w:rsidRPr="00971A98">
        <w:rPr>
          <w:color w:val="000000" w:themeColor="text1"/>
          <w:spacing w:val="-8"/>
        </w:rPr>
        <w:t xml:space="preserve"> </w:t>
      </w:r>
      <w:r w:rsidRPr="00971A98">
        <w:rPr>
          <w:color w:val="000000" w:themeColor="text1"/>
        </w:rPr>
        <w:t>изготовление изделий по образцу, рисунку. Конструирование по</w:t>
      </w:r>
      <w:r w:rsidRPr="00971A98">
        <w:rPr>
          <w:color w:val="000000" w:themeColor="text1"/>
          <w:spacing w:val="1"/>
        </w:rPr>
        <w:t xml:space="preserve"> </w:t>
      </w:r>
      <w:r w:rsidRPr="00971A98">
        <w:rPr>
          <w:color w:val="000000" w:themeColor="text1"/>
        </w:rPr>
        <w:t>модели</w:t>
      </w:r>
      <w:r w:rsidRPr="00971A98">
        <w:rPr>
          <w:color w:val="000000" w:themeColor="text1"/>
          <w:spacing w:val="33"/>
        </w:rPr>
        <w:t xml:space="preserve"> </w:t>
      </w:r>
      <w:r w:rsidRPr="00971A98">
        <w:rPr>
          <w:color w:val="000000" w:themeColor="text1"/>
        </w:rPr>
        <w:t>(на</w:t>
      </w:r>
      <w:r w:rsidRPr="00971A98">
        <w:rPr>
          <w:color w:val="000000" w:themeColor="text1"/>
          <w:spacing w:val="33"/>
        </w:rPr>
        <w:t xml:space="preserve"> </w:t>
      </w:r>
      <w:r w:rsidRPr="00971A98">
        <w:rPr>
          <w:color w:val="000000" w:themeColor="text1"/>
        </w:rPr>
        <w:t>плоскости).</w:t>
      </w:r>
      <w:r w:rsidRPr="00971A98">
        <w:rPr>
          <w:color w:val="000000" w:themeColor="text1"/>
          <w:spacing w:val="33"/>
        </w:rPr>
        <w:t xml:space="preserve"> </w:t>
      </w:r>
      <w:r w:rsidRPr="00971A98">
        <w:rPr>
          <w:color w:val="000000" w:themeColor="text1"/>
        </w:rPr>
        <w:t>Взаимосвязь</w:t>
      </w:r>
      <w:r w:rsidRPr="00971A98">
        <w:rPr>
          <w:color w:val="000000" w:themeColor="text1"/>
          <w:spacing w:val="33"/>
        </w:rPr>
        <w:t xml:space="preserve"> </w:t>
      </w:r>
      <w:r w:rsidRPr="00971A98">
        <w:rPr>
          <w:color w:val="000000" w:themeColor="text1"/>
        </w:rPr>
        <w:t>выполняемого</w:t>
      </w:r>
      <w:r w:rsidRPr="00971A98">
        <w:rPr>
          <w:color w:val="000000" w:themeColor="text1"/>
          <w:spacing w:val="33"/>
        </w:rPr>
        <w:t xml:space="preserve"> </w:t>
      </w:r>
      <w:r w:rsidRPr="00971A98">
        <w:rPr>
          <w:color w:val="000000" w:themeColor="text1"/>
        </w:rPr>
        <w:t>действия</w:t>
      </w:r>
      <w:r w:rsidRPr="00971A98">
        <w:rPr>
          <w:color w:val="000000" w:themeColor="text1"/>
          <w:spacing w:val="-61"/>
        </w:rPr>
        <w:t xml:space="preserve"> </w:t>
      </w:r>
      <w:r w:rsidRPr="00971A98">
        <w:rPr>
          <w:color w:val="000000" w:themeColor="text1"/>
        </w:rPr>
        <w:t>и результата. Элементарное прогнозирование порядка действий в зависимости от желаемого/необходимого результата;</w:t>
      </w:r>
      <w:r w:rsidRPr="00971A98">
        <w:rPr>
          <w:color w:val="000000" w:themeColor="text1"/>
          <w:spacing w:val="1"/>
        </w:rPr>
        <w:t xml:space="preserve"> </w:t>
      </w:r>
      <w:r w:rsidRPr="00971A98">
        <w:rPr>
          <w:color w:val="000000" w:themeColor="text1"/>
          <w:w w:val="95"/>
        </w:rPr>
        <w:t>выбор способа работы в зависимости от требуемого результата/</w:t>
      </w:r>
      <w:r w:rsidRPr="00971A98">
        <w:rPr>
          <w:color w:val="000000" w:themeColor="text1"/>
          <w:spacing w:val="1"/>
          <w:w w:val="95"/>
        </w:rPr>
        <w:t xml:space="preserve"> </w:t>
      </w:r>
      <w:r w:rsidRPr="00971A98">
        <w:rPr>
          <w:color w:val="000000" w:themeColor="text1"/>
        </w:rPr>
        <w:t>замысла.</w:t>
      </w:r>
    </w:p>
    <w:p w:rsidR="00873908" w:rsidRPr="00971A98" w:rsidRDefault="00873908" w:rsidP="00C8794A">
      <w:pPr>
        <w:pStyle w:val="aff1"/>
        <w:widowControl w:val="0"/>
        <w:numPr>
          <w:ilvl w:val="0"/>
          <w:numId w:val="88"/>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Информационно-коммуникативные технологии* (2 ч)</w:t>
      </w:r>
    </w:p>
    <w:p w:rsidR="00873908" w:rsidRPr="00971A98" w:rsidRDefault="00873908" w:rsidP="00953E6E">
      <w:pPr>
        <w:pStyle w:val="aff"/>
        <w:tabs>
          <w:tab w:val="left" w:pos="709"/>
        </w:tabs>
        <w:spacing w:before="56"/>
        <w:ind w:firstLine="567"/>
        <w:jc w:val="both"/>
        <w:rPr>
          <w:color w:val="000000" w:themeColor="text1"/>
        </w:rPr>
      </w:pPr>
      <w:r w:rsidRPr="00971A98">
        <w:rPr>
          <w:color w:val="000000" w:themeColor="text1"/>
          <w:w w:val="95"/>
        </w:rPr>
        <w:t>Демонстрация</w:t>
      </w:r>
      <w:r w:rsidRPr="00971A98">
        <w:rPr>
          <w:color w:val="000000" w:themeColor="text1"/>
          <w:spacing w:val="33"/>
          <w:w w:val="95"/>
        </w:rPr>
        <w:t xml:space="preserve"> </w:t>
      </w:r>
      <w:r w:rsidRPr="00971A98">
        <w:rPr>
          <w:color w:val="000000" w:themeColor="text1"/>
          <w:w w:val="95"/>
        </w:rPr>
        <w:t>учителем</w:t>
      </w:r>
      <w:r w:rsidRPr="00971A98">
        <w:rPr>
          <w:color w:val="000000" w:themeColor="text1"/>
          <w:spacing w:val="34"/>
          <w:w w:val="95"/>
        </w:rPr>
        <w:t xml:space="preserve"> </w:t>
      </w:r>
      <w:r w:rsidRPr="00971A98">
        <w:rPr>
          <w:color w:val="000000" w:themeColor="text1"/>
          <w:w w:val="95"/>
        </w:rPr>
        <w:t>готовых</w:t>
      </w:r>
      <w:r w:rsidRPr="00971A98">
        <w:rPr>
          <w:color w:val="000000" w:themeColor="text1"/>
          <w:spacing w:val="33"/>
          <w:w w:val="95"/>
        </w:rPr>
        <w:t xml:space="preserve"> </w:t>
      </w:r>
      <w:r w:rsidRPr="00971A98">
        <w:rPr>
          <w:color w:val="000000" w:themeColor="text1"/>
          <w:w w:val="95"/>
        </w:rPr>
        <w:t>материалов</w:t>
      </w:r>
      <w:r w:rsidRPr="00971A98">
        <w:rPr>
          <w:color w:val="000000" w:themeColor="text1"/>
          <w:spacing w:val="34"/>
          <w:w w:val="95"/>
        </w:rPr>
        <w:t xml:space="preserve"> </w:t>
      </w:r>
      <w:r w:rsidRPr="00971A98">
        <w:rPr>
          <w:color w:val="000000" w:themeColor="text1"/>
          <w:w w:val="95"/>
        </w:rPr>
        <w:t>на</w:t>
      </w:r>
      <w:r w:rsidRPr="00971A98">
        <w:rPr>
          <w:color w:val="000000" w:themeColor="text1"/>
          <w:spacing w:val="34"/>
          <w:w w:val="95"/>
        </w:rPr>
        <w:t xml:space="preserve"> </w:t>
      </w:r>
      <w:r w:rsidRPr="00971A98">
        <w:rPr>
          <w:color w:val="000000" w:themeColor="text1"/>
          <w:w w:val="95"/>
        </w:rPr>
        <w:t>информаци</w:t>
      </w:r>
      <w:r w:rsidRPr="00971A98">
        <w:rPr>
          <w:color w:val="000000" w:themeColor="text1"/>
        </w:rPr>
        <w:t>онных</w:t>
      </w:r>
      <w:r w:rsidRPr="00971A98">
        <w:rPr>
          <w:color w:val="000000" w:themeColor="text1"/>
          <w:spacing w:val="8"/>
        </w:rPr>
        <w:t xml:space="preserve"> </w:t>
      </w:r>
      <w:r w:rsidRPr="00971A98">
        <w:rPr>
          <w:color w:val="000000" w:themeColor="text1"/>
        </w:rPr>
        <w:t>носителях.</w:t>
      </w:r>
    </w:p>
    <w:p w:rsidR="00873908" w:rsidRPr="00971A98" w:rsidRDefault="00873908" w:rsidP="00953E6E">
      <w:pPr>
        <w:pStyle w:val="aff"/>
        <w:tabs>
          <w:tab w:val="left" w:pos="709"/>
        </w:tabs>
        <w:ind w:firstLine="567"/>
        <w:jc w:val="both"/>
        <w:rPr>
          <w:color w:val="000000" w:themeColor="text1"/>
        </w:rPr>
      </w:pPr>
      <w:r w:rsidRPr="00971A98">
        <w:rPr>
          <w:color w:val="000000" w:themeColor="text1"/>
          <w:w w:val="95"/>
        </w:rPr>
        <w:t>Информация.</w:t>
      </w:r>
      <w:r w:rsidRPr="00971A98">
        <w:rPr>
          <w:color w:val="000000" w:themeColor="text1"/>
          <w:spacing w:val="38"/>
          <w:w w:val="95"/>
        </w:rPr>
        <w:t xml:space="preserve"> </w:t>
      </w:r>
      <w:r w:rsidRPr="00971A98">
        <w:rPr>
          <w:color w:val="000000" w:themeColor="text1"/>
          <w:w w:val="95"/>
        </w:rPr>
        <w:t>Виды</w:t>
      </w:r>
      <w:r w:rsidRPr="00971A98">
        <w:rPr>
          <w:color w:val="000000" w:themeColor="text1"/>
          <w:spacing w:val="38"/>
          <w:w w:val="95"/>
        </w:rPr>
        <w:t xml:space="preserve"> </w:t>
      </w:r>
      <w:r w:rsidRPr="00971A98">
        <w:rPr>
          <w:color w:val="000000" w:themeColor="text1"/>
          <w:w w:val="95"/>
        </w:rPr>
        <w:t>информации.</w:t>
      </w:r>
    </w:p>
    <w:p w:rsidR="00873908" w:rsidRPr="00FA354A" w:rsidRDefault="00873908" w:rsidP="00953E6E">
      <w:pPr>
        <w:tabs>
          <w:tab w:val="left" w:pos="709"/>
        </w:tabs>
        <w:ind w:firstLine="567"/>
        <w:jc w:val="both"/>
        <w:rPr>
          <w:rFonts w:ascii="Times New Roman" w:hAnsi="Times New Roman" w:cs="Times New Roman"/>
          <w:b/>
          <w:color w:val="000000" w:themeColor="text1"/>
          <w:sz w:val="20"/>
          <w:szCs w:val="20"/>
        </w:rPr>
      </w:pPr>
      <w:r w:rsidRPr="00FA354A">
        <w:rPr>
          <w:rFonts w:ascii="Times New Roman" w:hAnsi="Times New Roman" w:cs="Times New Roman"/>
          <w:b/>
          <w:color w:val="000000" w:themeColor="text1"/>
          <w:sz w:val="20"/>
          <w:szCs w:val="20"/>
        </w:rPr>
        <w:t>Универсальные учебные действия (пропедевтический уровень)</w:t>
      </w:r>
    </w:p>
    <w:p w:rsidR="00873908" w:rsidRPr="00FA354A" w:rsidRDefault="00873908" w:rsidP="00953E6E">
      <w:pPr>
        <w:tabs>
          <w:tab w:val="left" w:pos="709"/>
        </w:tabs>
        <w:ind w:firstLine="567"/>
        <w:jc w:val="both"/>
        <w:rPr>
          <w:rFonts w:ascii="Times New Roman" w:hAnsi="Times New Roman" w:cs="Times New Roman"/>
          <w:color w:val="000000" w:themeColor="text1"/>
          <w:sz w:val="20"/>
          <w:szCs w:val="20"/>
        </w:rPr>
      </w:pPr>
      <w:r w:rsidRPr="00953E6E">
        <w:rPr>
          <w:rFonts w:ascii="Times New Roman" w:hAnsi="Times New Roman" w:cs="Times New Roman"/>
          <w:color w:val="000000" w:themeColor="text1"/>
          <w:sz w:val="24"/>
          <w:szCs w:val="20"/>
        </w:rPr>
        <w:t>Познавательные УУД</w:t>
      </w:r>
      <w:r w:rsidRPr="00FA354A">
        <w:rPr>
          <w:rFonts w:ascii="Times New Roman" w:hAnsi="Times New Roman" w:cs="Times New Roman"/>
          <w:color w:val="000000" w:themeColor="text1"/>
          <w:sz w:val="20"/>
          <w:szCs w:val="20"/>
        </w:rPr>
        <w:t>:</w:t>
      </w:r>
    </w:p>
    <w:p w:rsidR="00873908" w:rsidRPr="00971A98" w:rsidRDefault="00873908" w:rsidP="00C8794A">
      <w:pPr>
        <w:pStyle w:val="aff"/>
        <w:widowControl w:val="0"/>
        <w:numPr>
          <w:ilvl w:val="0"/>
          <w:numId w:val="286"/>
        </w:numPr>
        <w:tabs>
          <w:tab w:val="left" w:pos="709"/>
        </w:tabs>
        <w:autoSpaceDE w:val="0"/>
        <w:autoSpaceDN w:val="0"/>
        <w:spacing w:after="0"/>
        <w:ind w:left="0" w:firstLine="567"/>
        <w:jc w:val="both"/>
        <w:rPr>
          <w:color w:val="000000" w:themeColor="text1"/>
        </w:rPr>
      </w:pPr>
      <w:r w:rsidRPr="00971A98">
        <w:rPr>
          <w:color w:val="000000" w:themeColor="text1"/>
        </w:rPr>
        <w:t>ориентироваться</w:t>
      </w:r>
      <w:r w:rsidRPr="00971A98">
        <w:rPr>
          <w:color w:val="000000" w:themeColor="text1"/>
          <w:spacing w:val="50"/>
        </w:rPr>
        <w:t xml:space="preserve"> </w:t>
      </w:r>
      <w:r w:rsidRPr="00971A98">
        <w:rPr>
          <w:color w:val="000000" w:themeColor="text1"/>
        </w:rPr>
        <w:t>в</w:t>
      </w:r>
      <w:r w:rsidRPr="00971A98">
        <w:rPr>
          <w:color w:val="000000" w:themeColor="text1"/>
          <w:spacing w:val="50"/>
        </w:rPr>
        <w:t xml:space="preserve"> </w:t>
      </w:r>
      <w:r w:rsidRPr="00971A98">
        <w:rPr>
          <w:color w:val="000000" w:themeColor="text1"/>
        </w:rPr>
        <w:t>терминах,</w:t>
      </w:r>
      <w:r w:rsidRPr="00971A98">
        <w:rPr>
          <w:color w:val="000000" w:themeColor="text1"/>
          <w:spacing w:val="51"/>
        </w:rPr>
        <w:t xml:space="preserve"> </w:t>
      </w:r>
      <w:r w:rsidRPr="00971A98">
        <w:rPr>
          <w:color w:val="000000" w:themeColor="text1"/>
        </w:rPr>
        <w:t>используемых</w:t>
      </w:r>
      <w:r w:rsidRPr="00971A98">
        <w:rPr>
          <w:color w:val="000000" w:themeColor="text1"/>
          <w:spacing w:val="50"/>
        </w:rPr>
        <w:t xml:space="preserve"> </w:t>
      </w:r>
      <w:r w:rsidRPr="00971A98">
        <w:rPr>
          <w:color w:val="000000" w:themeColor="text1"/>
        </w:rPr>
        <w:t>в</w:t>
      </w:r>
      <w:r w:rsidRPr="00971A98">
        <w:rPr>
          <w:color w:val="000000" w:themeColor="text1"/>
          <w:spacing w:val="50"/>
        </w:rPr>
        <w:t xml:space="preserve"> </w:t>
      </w:r>
      <w:r w:rsidRPr="00971A98">
        <w:rPr>
          <w:color w:val="000000" w:themeColor="text1"/>
        </w:rPr>
        <w:t>технологии</w:t>
      </w:r>
      <w:r w:rsidRPr="00971A98">
        <w:rPr>
          <w:color w:val="000000" w:themeColor="text1"/>
          <w:spacing w:val="-61"/>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пределах</w:t>
      </w:r>
      <w:r w:rsidRPr="00971A98">
        <w:rPr>
          <w:color w:val="000000" w:themeColor="text1"/>
          <w:spacing w:val="8"/>
        </w:rPr>
        <w:t xml:space="preserve"> </w:t>
      </w:r>
      <w:r w:rsidRPr="00971A98">
        <w:rPr>
          <w:color w:val="000000" w:themeColor="text1"/>
        </w:rPr>
        <w:t>изученного);</w:t>
      </w:r>
    </w:p>
    <w:p w:rsidR="00873908" w:rsidRPr="00971A98" w:rsidRDefault="00873908" w:rsidP="00C8794A">
      <w:pPr>
        <w:pStyle w:val="aff"/>
        <w:widowControl w:val="0"/>
        <w:numPr>
          <w:ilvl w:val="0"/>
          <w:numId w:val="286"/>
        </w:numPr>
        <w:tabs>
          <w:tab w:val="left" w:pos="709"/>
        </w:tabs>
        <w:autoSpaceDE w:val="0"/>
        <w:autoSpaceDN w:val="0"/>
        <w:spacing w:after="0"/>
        <w:ind w:left="0" w:firstLine="567"/>
        <w:jc w:val="both"/>
        <w:rPr>
          <w:color w:val="000000" w:themeColor="text1"/>
        </w:rPr>
      </w:pPr>
      <w:r w:rsidRPr="00971A98">
        <w:rPr>
          <w:color w:val="000000" w:themeColor="text1"/>
        </w:rPr>
        <w:t>воспринимать и использовать предложенную инструкцию</w:t>
      </w:r>
      <w:r w:rsidRPr="00971A98">
        <w:rPr>
          <w:color w:val="000000" w:themeColor="text1"/>
          <w:spacing w:val="1"/>
        </w:rPr>
        <w:t xml:space="preserve"> </w:t>
      </w:r>
      <w:r w:rsidRPr="00971A98">
        <w:rPr>
          <w:color w:val="000000" w:themeColor="text1"/>
        </w:rPr>
        <w:t>(устную,</w:t>
      </w:r>
      <w:r w:rsidRPr="00971A98">
        <w:rPr>
          <w:color w:val="000000" w:themeColor="text1"/>
          <w:spacing w:val="7"/>
        </w:rPr>
        <w:t xml:space="preserve"> </w:t>
      </w:r>
      <w:r w:rsidRPr="00971A98">
        <w:rPr>
          <w:color w:val="000000" w:themeColor="text1"/>
        </w:rPr>
        <w:t>графическую);</w:t>
      </w:r>
    </w:p>
    <w:p w:rsidR="00873908" w:rsidRPr="00971A98" w:rsidRDefault="00873908" w:rsidP="00C8794A">
      <w:pPr>
        <w:pStyle w:val="aff"/>
        <w:widowControl w:val="0"/>
        <w:numPr>
          <w:ilvl w:val="0"/>
          <w:numId w:val="286"/>
        </w:numPr>
        <w:tabs>
          <w:tab w:val="left" w:pos="709"/>
        </w:tabs>
        <w:autoSpaceDE w:val="0"/>
        <w:autoSpaceDN w:val="0"/>
        <w:spacing w:after="0"/>
        <w:ind w:left="0" w:firstLine="567"/>
        <w:jc w:val="both"/>
        <w:rPr>
          <w:color w:val="000000" w:themeColor="text1"/>
        </w:rPr>
      </w:pPr>
      <w:r w:rsidRPr="00971A98">
        <w:rPr>
          <w:color w:val="000000" w:themeColor="text1"/>
        </w:rPr>
        <w:t>анализировать устройство простых изделий по образцу, рисунку, выделять основные и второстепенные составляющие</w:t>
      </w:r>
      <w:r w:rsidRPr="00971A98">
        <w:rPr>
          <w:color w:val="000000" w:themeColor="text1"/>
          <w:spacing w:val="-61"/>
        </w:rPr>
        <w:t xml:space="preserve"> </w:t>
      </w:r>
      <w:r w:rsidRPr="00971A98">
        <w:rPr>
          <w:color w:val="000000" w:themeColor="text1"/>
        </w:rPr>
        <w:t>конструкции;</w:t>
      </w:r>
    </w:p>
    <w:p w:rsidR="00873908" w:rsidRPr="00971A98" w:rsidRDefault="00873908" w:rsidP="00C8794A">
      <w:pPr>
        <w:pStyle w:val="aff"/>
        <w:widowControl w:val="0"/>
        <w:numPr>
          <w:ilvl w:val="0"/>
          <w:numId w:val="286"/>
        </w:numPr>
        <w:tabs>
          <w:tab w:val="left" w:pos="709"/>
        </w:tabs>
        <w:autoSpaceDE w:val="0"/>
        <w:autoSpaceDN w:val="0"/>
        <w:spacing w:after="0"/>
        <w:ind w:left="0" w:firstLine="567"/>
        <w:jc w:val="both"/>
        <w:rPr>
          <w:color w:val="000000" w:themeColor="text1"/>
        </w:rPr>
      </w:pPr>
      <w:r w:rsidRPr="00971A98">
        <w:rPr>
          <w:color w:val="000000" w:themeColor="text1"/>
        </w:rPr>
        <w:t>сравнивать</w:t>
      </w:r>
      <w:r w:rsidRPr="00971A98">
        <w:rPr>
          <w:color w:val="000000" w:themeColor="text1"/>
          <w:spacing w:val="1"/>
        </w:rPr>
        <w:t xml:space="preserve"> </w:t>
      </w:r>
      <w:r w:rsidRPr="00971A98">
        <w:rPr>
          <w:color w:val="000000" w:themeColor="text1"/>
        </w:rPr>
        <w:t>отдельные</w:t>
      </w:r>
      <w:r w:rsidRPr="00971A98">
        <w:rPr>
          <w:color w:val="000000" w:themeColor="text1"/>
          <w:spacing w:val="1"/>
        </w:rPr>
        <w:t xml:space="preserve"> </w:t>
      </w:r>
      <w:r w:rsidRPr="00971A98">
        <w:rPr>
          <w:color w:val="000000" w:themeColor="text1"/>
        </w:rPr>
        <w:t>изделия</w:t>
      </w:r>
      <w:r w:rsidRPr="00971A98">
        <w:rPr>
          <w:color w:val="000000" w:themeColor="text1"/>
          <w:spacing w:val="1"/>
        </w:rPr>
        <w:t xml:space="preserve"> </w:t>
      </w:r>
      <w:r w:rsidRPr="00971A98">
        <w:rPr>
          <w:color w:val="000000" w:themeColor="text1"/>
        </w:rPr>
        <w:t>(конструкции),</w:t>
      </w:r>
      <w:r w:rsidRPr="00971A98">
        <w:rPr>
          <w:color w:val="000000" w:themeColor="text1"/>
          <w:spacing w:val="1"/>
        </w:rPr>
        <w:t xml:space="preserve"> </w:t>
      </w:r>
      <w:r w:rsidRPr="00971A98">
        <w:rPr>
          <w:color w:val="000000" w:themeColor="text1"/>
        </w:rPr>
        <w:t>находить</w:t>
      </w:r>
      <w:r w:rsidRPr="00971A98">
        <w:rPr>
          <w:color w:val="000000" w:themeColor="text1"/>
          <w:spacing w:val="1"/>
        </w:rPr>
        <w:t xml:space="preserve"> </w:t>
      </w:r>
      <w:r w:rsidRPr="00971A98">
        <w:rPr>
          <w:color w:val="000000" w:themeColor="text1"/>
        </w:rPr>
        <w:t>сходство</w:t>
      </w:r>
      <w:r w:rsidRPr="00971A98">
        <w:rPr>
          <w:color w:val="000000" w:themeColor="text1"/>
          <w:spacing w:val="6"/>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различия</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их</w:t>
      </w:r>
      <w:r w:rsidRPr="00971A98">
        <w:rPr>
          <w:color w:val="000000" w:themeColor="text1"/>
          <w:spacing w:val="6"/>
        </w:rPr>
        <w:t xml:space="preserve"> </w:t>
      </w:r>
      <w:r w:rsidRPr="00971A98">
        <w:rPr>
          <w:color w:val="000000" w:themeColor="text1"/>
        </w:rPr>
        <w:t>устройстве.</w:t>
      </w:r>
    </w:p>
    <w:p w:rsidR="00873908" w:rsidRPr="00953E6E" w:rsidRDefault="00873908" w:rsidP="00953E6E">
      <w:pPr>
        <w:tabs>
          <w:tab w:val="left" w:pos="709"/>
        </w:tabs>
        <w:ind w:firstLine="567"/>
        <w:jc w:val="both"/>
        <w:rPr>
          <w:rFonts w:ascii="Times New Roman" w:hAnsi="Times New Roman" w:cs="Times New Roman"/>
          <w:color w:val="000000" w:themeColor="text1"/>
          <w:sz w:val="24"/>
          <w:szCs w:val="20"/>
        </w:rPr>
      </w:pPr>
      <w:r w:rsidRPr="00953E6E">
        <w:rPr>
          <w:rFonts w:ascii="Times New Roman" w:hAnsi="Times New Roman" w:cs="Times New Roman"/>
          <w:i/>
          <w:color w:val="000000" w:themeColor="text1"/>
          <w:w w:val="105"/>
          <w:sz w:val="24"/>
          <w:szCs w:val="20"/>
        </w:rPr>
        <w:t>Работа</w:t>
      </w:r>
      <w:r w:rsidRPr="00953E6E">
        <w:rPr>
          <w:rFonts w:ascii="Times New Roman" w:hAnsi="Times New Roman" w:cs="Times New Roman"/>
          <w:i/>
          <w:color w:val="000000" w:themeColor="text1"/>
          <w:spacing w:val="22"/>
          <w:w w:val="105"/>
          <w:sz w:val="24"/>
          <w:szCs w:val="20"/>
        </w:rPr>
        <w:t xml:space="preserve"> </w:t>
      </w:r>
      <w:r w:rsidRPr="00953E6E">
        <w:rPr>
          <w:rFonts w:ascii="Times New Roman" w:hAnsi="Times New Roman" w:cs="Times New Roman"/>
          <w:i/>
          <w:color w:val="000000" w:themeColor="text1"/>
          <w:w w:val="105"/>
          <w:sz w:val="24"/>
          <w:szCs w:val="20"/>
        </w:rPr>
        <w:t>с</w:t>
      </w:r>
      <w:r w:rsidRPr="00953E6E">
        <w:rPr>
          <w:rFonts w:ascii="Times New Roman" w:hAnsi="Times New Roman" w:cs="Times New Roman"/>
          <w:i/>
          <w:color w:val="000000" w:themeColor="text1"/>
          <w:spacing w:val="23"/>
          <w:w w:val="105"/>
          <w:sz w:val="24"/>
          <w:szCs w:val="20"/>
        </w:rPr>
        <w:t xml:space="preserve"> </w:t>
      </w:r>
      <w:r w:rsidRPr="00953E6E">
        <w:rPr>
          <w:rFonts w:ascii="Times New Roman" w:hAnsi="Times New Roman" w:cs="Times New Roman"/>
          <w:i/>
          <w:color w:val="000000" w:themeColor="text1"/>
          <w:w w:val="105"/>
          <w:sz w:val="24"/>
          <w:szCs w:val="20"/>
        </w:rPr>
        <w:t>информацией</w:t>
      </w:r>
      <w:r w:rsidRPr="00953E6E">
        <w:rPr>
          <w:rFonts w:ascii="Times New Roman" w:hAnsi="Times New Roman" w:cs="Times New Roman"/>
          <w:color w:val="000000" w:themeColor="text1"/>
          <w:w w:val="105"/>
          <w:sz w:val="24"/>
          <w:szCs w:val="20"/>
        </w:rPr>
        <w:t>:</w:t>
      </w:r>
    </w:p>
    <w:p w:rsidR="00873908" w:rsidRPr="00971A98" w:rsidRDefault="00873908" w:rsidP="00C8794A">
      <w:pPr>
        <w:pStyle w:val="aff"/>
        <w:widowControl w:val="0"/>
        <w:numPr>
          <w:ilvl w:val="0"/>
          <w:numId w:val="287"/>
        </w:numPr>
        <w:tabs>
          <w:tab w:val="left" w:pos="709"/>
        </w:tabs>
        <w:autoSpaceDE w:val="0"/>
        <w:autoSpaceDN w:val="0"/>
        <w:spacing w:after="0"/>
        <w:ind w:left="0" w:firstLine="567"/>
        <w:jc w:val="both"/>
        <w:rPr>
          <w:color w:val="000000" w:themeColor="text1"/>
        </w:rPr>
      </w:pPr>
      <w:r w:rsidRPr="00971A98">
        <w:rPr>
          <w:color w:val="000000" w:themeColor="text1"/>
        </w:rPr>
        <w:t>воспринимать информацию (представленную в объяснении</w:t>
      </w:r>
      <w:r w:rsidRPr="00971A98">
        <w:rPr>
          <w:color w:val="000000" w:themeColor="text1"/>
          <w:spacing w:val="-61"/>
        </w:rPr>
        <w:t xml:space="preserve"> </w:t>
      </w:r>
      <w:r w:rsidRPr="00971A98">
        <w:rPr>
          <w:color w:val="000000" w:themeColor="text1"/>
        </w:rPr>
        <w:t>учителя</w:t>
      </w:r>
      <w:r w:rsidRPr="00971A98">
        <w:rPr>
          <w:color w:val="000000" w:themeColor="text1"/>
          <w:spacing w:val="7"/>
        </w:rPr>
        <w:t xml:space="preserve"> </w:t>
      </w:r>
      <w:r w:rsidRPr="00971A98">
        <w:rPr>
          <w:color w:val="000000" w:themeColor="text1"/>
        </w:rPr>
        <w:t>или</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учебнике),</w:t>
      </w:r>
      <w:r w:rsidRPr="00971A98">
        <w:rPr>
          <w:color w:val="000000" w:themeColor="text1"/>
          <w:spacing w:val="7"/>
        </w:rPr>
        <w:t xml:space="preserve"> </w:t>
      </w:r>
      <w:r w:rsidRPr="00971A98">
        <w:rPr>
          <w:color w:val="000000" w:themeColor="text1"/>
        </w:rPr>
        <w:t>использовать</w:t>
      </w:r>
      <w:r w:rsidRPr="00971A98">
        <w:rPr>
          <w:color w:val="000000" w:themeColor="text1"/>
          <w:spacing w:val="8"/>
        </w:rPr>
        <w:t xml:space="preserve"> </w:t>
      </w:r>
      <w:r w:rsidRPr="00971A98">
        <w:rPr>
          <w:color w:val="000000" w:themeColor="text1"/>
        </w:rPr>
        <w:t>её</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работе;</w:t>
      </w:r>
    </w:p>
    <w:p w:rsidR="00873908" w:rsidRPr="00971A98" w:rsidRDefault="00873908" w:rsidP="00C8794A">
      <w:pPr>
        <w:pStyle w:val="aff"/>
        <w:widowControl w:val="0"/>
        <w:numPr>
          <w:ilvl w:val="0"/>
          <w:numId w:val="287"/>
        </w:numPr>
        <w:tabs>
          <w:tab w:val="left" w:pos="709"/>
        </w:tabs>
        <w:autoSpaceDE w:val="0"/>
        <w:autoSpaceDN w:val="0"/>
        <w:spacing w:after="0"/>
        <w:ind w:left="0" w:firstLine="567"/>
        <w:jc w:val="both"/>
        <w:rPr>
          <w:color w:val="000000" w:themeColor="text1"/>
        </w:rPr>
      </w:pPr>
      <w:r w:rsidRPr="00971A98">
        <w:rPr>
          <w:color w:val="000000" w:themeColor="text1"/>
        </w:rPr>
        <w:lastRenderedPageBreak/>
        <w:t>понимать</w:t>
      </w:r>
      <w:r w:rsidRPr="00971A98">
        <w:rPr>
          <w:color w:val="000000" w:themeColor="text1"/>
          <w:spacing w:val="-12"/>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анализировать</w:t>
      </w:r>
      <w:r w:rsidRPr="00971A98">
        <w:rPr>
          <w:color w:val="000000" w:themeColor="text1"/>
          <w:spacing w:val="-11"/>
        </w:rPr>
        <w:t xml:space="preserve"> </w:t>
      </w:r>
      <w:r w:rsidRPr="00971A98">
        <w:rPr>
          <w:color w:val="000000" w:themeColor="text1"/>
        </w:rPr>
        <w:t>простейшую</w:t>
      </w:r>
      <w:r w:rsidRPr="00971A98">
        <w:rPr>
          <w:color w:val="000000" w:themeColor="text1"/>
          <w:spacing w:val="-12"/>
        </w:rPr>
        <w:t xml:space="preserve"> </w:t>
      </w:r>
      <w:r w:rsidRPr="00971A98">
        <w:rPr>
          <w:color w:val="000000" w:themeColor="text1"/>
        </w:rPr>
        <w:t>знаково-символическую</w:t>
      </w:r>
      <w:r w:rsidRPr="00971A98">
        <w:rPr>
          <w:color w:val="000000" w:themeColor="text1"/>
          <w:spacing w:val="-13"/>
        </w:rPr>
        <w:t xml:space="preserve"> </w:t>
      </w:r>
      <w:r w:rsidRPr="00971A98">
        <w:rPr>
          <w:color w:val="000000" w:themeColor="text1"/>
        </w:rPr>
        <w:t>информацию</w:t>
      </w:r>
      <w:r w:rsidRPr="00971A98">
        <w:rPr>
          <w:color w:val="000000" w:themeColor="text1"/>
          <w:spacing w:val="-13"/>
        </w:rPr>
        <w:t xml:space="preserve"> </w:t>
      </w:r>
      <w:r w:rsidRPr="00971A98">
        <w:rPr>
          <w:color w:val="000000" w:themeColor="text1"/>
        </w:rPr>
        <w:t>(схема,</w:t>
      </w:r>
      <w:r w:rsidRPr="00971A98">
        <w:rPr>
          <w:color w:val="000000" w:themeColor="text1"/>
          <w:spacing w:val="-13"/>
        </w:rPr>
        <w:t xml:space="preserve"> </w:t>
      </w:r>
      <w:r w:rsidRPr="00971A98">
        <w:rPr>
          <w:color w:val="000000" w:themeColor="text1"/>
        </w:rPr>
        <w:t>рисунок)</w:t>
      </w:r>
      <w:r w:rsidRPr="00971A98">
        <w:rPr>
          <w:color w:val="000000" w:themeColor="text1"/>
          <w:spacing w:val="-12"/>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строить</w:t>
      </w:r>
      <w:r w:rsidRPr="00971A98">
        <w:rPr>
          <w:color w:val="000000" w:themeColor="text1"/>
          <w:spacing w:val="-13"/>
        </w:rPr>
        <w:t xml:space="preserve"> </w:t>
      </w:r>
      <w:r w:rsidRPr="00971A98">
        <w:rPr>
          <w:color w:val="000000" w:themeColor="text1"/>
        </w:rPr>
        <w:t>работу</w:t>
      </w:r>
      <w:r w:rsidRPr="00971A98">
        <w:rPr>
          <w:color w:val="000000" w:themeColor="text1"/>
          <w:spacing w:val="-13"/>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соответствии</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ней.</w:t>
      </w:r>
    </w:p>
    <w:p w:rsidR="00873908" w:rsidRPr="00953E6E" w:rsidRDefault="00873908" w:rsidP="00C8794A">
      <w:pPr>
        <w:pStyle w:val="aff1"/>
        <w:widowControl w:val="0"/>
        <w:numPr>
          <w:ilvl w:val="0"/>
          <w:numId w:val="287"/>
        </w:numPr>
        <w:tabs>
          <w:tab w:val="left" w:pos="709"/>
        </w:tabs>
        <w:autoSpaceDE w:val="0"/>
        <w:autoSpaceDN w:val="0"/>
        <w:spacing w:after="0" w:line="240" w:lineRule="auto"/>
        <w:ind w:left="0" w:firstLine="567"/>
        <w:contextualSpacing w:val="0"/>
        <w:jc w:val="both"/>
        <w:rPr>
          <w:color w:val="000000" w:themeColor="text1"/>
          <w:sz w:val="24"/>
          <w:szCs w:val="20"/>
        </w:rPr>
      </w:pPr>
      <w:r w:rsidRPr="00953E6E">
        <w:rPr>
          <w:i/>
          <w:color w:val="000000" w:themeColor="text1"/>
          <w:w w:val="110"/>
          <w:sz w:val="24"/>
          <w:szCs w:val="20"/>
        </w:rPr>
        <w:t>Коммуникативные</w:t>
      </w:r>
      <w:r w:rsidRPr="00953E6E">
        <w:rPr>
          <w:i/>
          <w:color w:val="000000" w:themeColor="text1"/>
          <w:spacing w:val="-5"/>
          <w:w w:val="110"/>
          <w:sz w:val="24"/>
          <w:szCs w:val="20"/>
        </w:rPr>
        <w:t xml:space="preserve"> </w:t>
      </w:r>
      <w:r w:rsidRPr="00953E6E">
        <w:rPr>
          <w:i/>
          <w:color w:val="000000" w:themeColor="text1"/>
          <w:w w:val="110"/>
          <w:sz w:val="24"/>
          <w:szCs w:val="20"/>
        </w:rPr>
        <w:t>УУД</w:t>
      </w:r>
      <w:r w:rsidRPr="00953E6E">
        <w:rPr>
          <w:color w:val="000000" w:themeColor="text1"/>
          <w:w w:val="110"/>
          <w:sz w:val="24"/>
          <w:szCs w:val="20"/>
        </w:rPr>
        <w:t>:</w:t>
      </w:r>
    </w:p>
    <w:p w:rsidR="00873908" w:rsidRPr="00971A98" w:rsidRDefault="00873908" w:rsidP="00C8794A">
      <w:pPr>
        <w:pStyle w:val="aff"/>
        <w:widowControl w:val="0"/>
        <w:numPr>
          <w:ilvl w:val="0"/>
          <w:numId w:val="287"/>
        </w:numPr>
        <w:tabs>
          <w:tab w:val="left" w:pos="709"/>
        </w:tabs>
        <w:autoSpaceDE w:val="0"/>
        <w:autoSpaceDN w:val="0"/>
        <w:spacing w:after="0"/>
        <w:ind w:left="0" w:firstLine="567"/>
        <w:jc w:val="both"/>
        <w:rPr>
          <w:color w:val="000000" w:themeColor="text1"/>
        </w:rPr>
      </w:pPr>
      <w:r w:rsidRPr="00971A98">
        <w:rPr>
          <w:color w:val="000000" w:themeColor="text1"/>
        </w:rPr>
        <w:t>участвовать в коллективном обсуждении: высказывать собственное мнение, отвечать на вопросы, выполнять правила</w:t>
      </w:r>
      <w:r w:rsidRPr="00971A98">
        <w:rPr>
          <w:color w:val="000000" w:themeColor="text1"/>
          <w:spacing w:val="-61"/>
        </w:rPr>
        <w:t xml:space="preserve"> </w:t>
      </w:r>
      <w:r w:rsidRPr="00971A98">
        <w:rPr>
          <w:color w:val="000000" w:themeColor="text1"/>
          <w:w w:val="95"/>
        </w:rPr>
        <w:t>этики общения: уважительное отношение к одноклассникам,</w:t>
      </w:r>
      <w:r w:rsidRPr="00971A98">
        <w:rPr>
          <w:color w:val="000000" w:themeColor="text1"/>
          <w:spacing w:val="1"/>
          <w:w w:val="95"/>
        </w:rPr>
        <w:t xml:space="preserve"> </w:t>
      </w:r>
      <w:r w:rsidRPr="00971A98">
        <w:rPr>
          <w:color w:val="000000" w:themeColor="text1"/>
        </w:rPr>
        <w:t>внимание</w:t>
      </w:r>
      <w:r w:rsidRPr="00971A98">
        <w:rPr>
          <w:color w:val="000000" w:themeColor="text1"/>
          <w:spacing w:val="6"/>
        </w:rPr>
        <w:t xml:space="preserve"> </w:t>
      </w:r>
      <w:r w:rsidRPr="00971A98">
        <w:rPr>
          <w:color w:val="000000" w:themeColor="text1"/>
        </w:rPr>
        <w:t>к</w:t>
      </w:r>
      <w:r w:rsidRPr="00971A98">
        <w:rPr>
          <w:color w:val="000000" w:themeColor="text1"/>
          <w:spacing w:val="7"/>
        </w:rPr>
        <w:t xml:space="preserve"> </w:t>
      </w:r>
      <w:r w:rsidRPr="00971A98">
        <w:rPr>
          <w:color w:val="000000" w:themeColor="text1"/>
        </w:rPr>
        <w:t>мнению</w:t>
      </w:r>
      <w:r w:rsidRPr="00971A98">
        <w:rPr>
          <w:color w:val="000000" w:themeColor="text1"/>
          <w:spacing w:val="7"/>
        </w:rPr>
        <w:t xml:space="preserve"> </w:t>
      </w:r>
      <w:r w:rsidRPr="00971A98">
        <w:rPr>
          <w:color w:val="000000" w:themeColor="text1"/>
        </w:rPr>
        <w:t>другого;</w:t>
      </w:r>
    </w:p>
    <w:p w:rsidR="00873908" w:rsidRPr="00971A98" w:rsidRDefault="00873908" w:rsidP="00C8794A">
      <w:pPr>
        <w:pStyle w:val="aff"/>
        <w:widowControl w:val="0"/>
        <w:numPr>
          <w:ilvl w:val="0"/>
          <w:numId w:val="287"/>
        </w:numPr>
        <w:tabs>
          <w:tab w:val="left" w:pos="709"/>
        </w:tabs>
        <w:autoSpaceDE w:val="0"/>
        <w:autoSpaceDN w:val="0"/>
        <w:spacing w:after="0"/>
        <w:ind w:left="0" w:firstLine="567"/>
        <w:jc w:val="both"/>
        <w:rPr>
          <w:color w:val="000000" w:themeColor="text1"/>
        </w:rPr>
      </w:pPr>
      <w:r w:rsidRPr="00971A98">
        <w:rPr>
          <w:color w:val="000000" w:themeColor="text1"/>
          <w:w w:val="95"/>
        </w:rPr>
        <w:t>строить несложные высказывания, сообщения в устной фор</w:t>
      </w:r>
      <w:r w:rsidRPr="00971A98">
        <w:rPr>
          <w:color w:val="000000" w:themeColor="text1"/>
        </w:rPr>
        <w:t>ме</w:t>
      </w:r>
      <w:r w:rsidRPr="00971A98">
        <w:rPr>
          <w:color w:val="000000" w:themeColor="text1"/>
          <w:spacing w:val="7"/>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содержанию</w:t>
      </w:r>
      <w:r w:rsidRPr="00971A98">
        <w:rPr>
          <w:color w:val="000000" w:themeColor="text1"/>
          <w:spacing w:val="7"/>
        </w:rPr>
        <w:t xml:space="preserve"> </w:t>
      </w:r>
      <w:r w:rsidRPr="00971A98">
        <w:rPr>
          <w:color w:val="000000" w:themeColor="text1"/>
        </w:rPr>
        <w:t>изученных</w:t>
      </w:r>
      <w:r w:rsidRPr="00971A98">
        <w:rPr>
          <w:color w:val="000000" w:themeColor="text1"/>
          <w:spacing w:val="7"/>
        </w:rPr>
        <w:t xml:space="preserve"> </w:t>
      </w:r>
      <w:r w:rsidRPr="00971A98">
        <w:rPr>
          <w:color w:val="000000" w:themeColor="text1"/>
        </w:rPr>
        <w:t>тем).</w:t>
      </w:r>
    </w:p>
    <w:p w:rsidR="00873908" w:rsidRPr="00953E6E" w:rsidRDefault="00873908" w:rsidP="00953E6E">
      <w:pPr>
        <w:tabs>
          <w:tab w:val="left" w:pos="709"/>
        </w:tabs>
        <w:ind w:firstLine="567"/>
        <w:jc w:val="both"/>
        <w:rPr>
          <w:rFonts w:ascii="Times New Roman" w:hAnsi="Times New Roman" w:cs="Times New Roman"/>
          <w:color w:val="000000" w:themeColor="text1"/>
          <w:sz w:val="24"/>
          <w:szCs w:val="20"/>
        </w:rPr>
      </w:pPr>
      <w:r w:rsidRPr="00953E6E">
        <w:rPr>
          <w:rFonts w:ascii="Times New Roman" w:hAnsi="Times New Roman" w:cs="Times New Roman"/>
          <w:i/>
          <w:color w:val="000000" w:themeColor="text1"/>
          <w:w w:val="110"/>
          <w:sz w:val="24"/>
          <w:szCs w:val="20"/>
        </w:rPr>
        <w:t>Регулятивные УУД</w:t>
      </w:r>
      <w:r w:rsidRPr="00953E6E">
        <w:rPr>
          <w:rFonts w:ascii="Times New Roman" w:hAnsi="Times New Roman" w:cs="Times New Roman"/>
          <w:color w:val="000000" w:themeColor="text1"/>
          <w:w w:val="110"/>
          <w:sz w:val="24"/>
          <w:szCs w:val="20"/>
        </w:rPr>
        <w:t>:</w:t>
      </w:r>
    </w:p>
    <w:p w:rsidR="00873908" w:rsidRPr="00971A98" w:rsidRDefault="00873908" w:rsidP="00C8794A">
      <w:pPr>
        <w:pStyle w:val="aff"/>
        <w:widowControl w:val="0"/>
        <w:numPr>
          <w:ilvl w:val="0"/>
          <w:numId w:val="288"/>
        </w:numPr>
        <w:tabs>
          <w:tab w:val="left" w:pos="709"/>
        </w:tabs>
        <w:autoSpaceDE w:val="0"/>
        <w:autoSpaceDN w:val="0"/>
        <w:spacing w:after="0"/>
        <w:ind w:left="0" w:firstLine="567"/>
        <w:jc w:val="both"/>
        <w:rPr>
          <w:color w:val="000000" w:themeColor="text1"/>
        </w:rPr>
      </w:pPr>
      <w:r w:rsidRPr="00971A98">
        <w:rPr>
          <w:color w:val="000000" w:themeColor="text1"/>
        </w:rPr>
        <w:t>принимать и удерживать в процессе деятельности предложенную</w:t>
      </w:r>
      <w:r w:rsidRPr="00971A98">
        <w:rPr>
          <w:color w:val="000000" w:themeColor="text1"/>
          <w:spacing w:val="7"/>
        </w:rPr>
        <w:t xml:space="preserve"> </w:t>
      </w:r>
      <w:r w:rsidRPr="00971A98">
        <w:rPr>
          <w:color w:val="000000" w:themeColor="text1"/>
        </w:rPr>
        <w:t>учебную</w:t>
      </w:r>
      <w:r w:rsidRPr="00971A98">
        <w:rPr>
          <w:color w:val="000000" w:themeColor="text1"/>
          <w:spacing w:val="8"/>
        </w:rPr>
        <w:t xml:space="preserve"> </w:t>
      </w:r>
      <w:r w:rsidRPr="00971A98">
        <w:rPr>
          <w:color w:val="000000" w:themeColor="text1"/>
        </w:rPr>
        <w:t>задачу;</w:t>
      </w:r>
    </w:p>
    <w:p w:rsidR="00873908" w:rsidRPr="00971A98" w:rsidRDefault="00873908" w:rsidP="00C8794A">
      <w:pPr>
        <w:pStyle w:val="aff"/>
        <w:widowControl w:val="0"/>
        <w:numPr>
          <w:ilvl w:val="0"/>
          <w:numId w:val="288"/>
        </w:numPr>
        <w:tabs>
          <w:tab w:val="left" w:pos="709"/>
        </w:tabs>
        <w:autoSpaceDE w:val="0"/>
        <w:autoSpaceDN w:val="0"/>
        <w:spacing w:after="0"/>
        <w:ind w:left="0" w:firstLine="567"/>
        <w:jc w:val="both"/>
        <w:rPr>
          <w:color w:val="000000" w:themeColor="text1"/>
        </w:rPr>
      </w:pPr>
      <w:r w:rsidRPr="00971A98">
        <w:rPr>
          <w:color w:val="000000" w:themeColor="text1"/>
        </w:rPr>
        <w:t>действовать по плану, предложенному учителем, работать с</w:t>
      </w:r>
      <w:r w:rsidRPr="00971A98">
        <w:rPr>
          <w:color w:val="000000" w:themeColor="text1"/>
          <w:spacing w:val="-61"/>
        </w:rPr>
        <w:t xml:space="preserve"> </w:t>
      </w:r>
      <w:r w:rsidRPr="00971A98">
        <w:rPr>
          <w:color w:val="000000" w:themeColor="text1"/>
        </w:rPr>
        <w:t>опорой на графическую инструкцию учебника, принимать</w:t>
      </w:r>
      <w:r w:rsidRPr="00971A98">
        <w:rPr>
          <w:color w:val="000000" w:themeColor="text1"/>
          <w:spacing w:val="1"/>
        </w:rPr>
        <w:t xml:space="preserve"> </w:t>
      </w:r>
      <w:r w:rsidRPr="00971A98">
        <w:rPr>
          <w:color w:val="000000" w:themeColor="text1"/>
          <w:w w:val="95"/>
        </w:rPr>
        <w:t>участие</w:t>
      </w:r>
      <w:r w:rsidRPr="00971A98">
        <w:rPr>
          <w:color w:val="000000" w:themeColor="text1"/>
          <w:spacing w:val="4"/>
          <w:w w:val="95"/>
        </w:rPr>
        <w:t xml:space="preserve"> </w:t>
      </w:r>
      <w:r w:rsidRPr="00971A98">
        <w:rPr>
          <w:color w:val="000000" w:themeColor="text1"/>
          <w:w w:val="95"/>
        </w:rPr>
        <w:t>в</w:t>
      </w:r>
      <w:r w:rsidRPr="00971A98">
        <w:rPr>
          <w:color w:val="000000" w:themeColor="text1"/>
          <w:spacing w:val="5"/>
          <w:w w:val="95"/>
        </w:rPr>
        <w:t xml:space="preserve"> </w:t>
      </w:r>
      <w:r w:rsidRPr="00971A98">
        <w:rPr>
          <w:color w:val="000000" w:themeColor="text1"/>
          <w:w w:val="95"/>
        </w:rPr>
        <w:t>коллективном</w:t>
      </w:r>
      <w:r w:rsidRPr="00971A98">
        <w:rPr>
          <w:color w:val="000000" w:themeColor="text1"/>
          <w:spacing w:val="4"/>
          <w:w w:val="95"/>
        </w:rPr>
        <w:t xml:space="preserve"> </w:t>
      </w:r>
      <w:r w:rsidRPr="00971A98">
        <w:rPr>
          <w:color w:val="000000" w:themeColor="text1"/>
          <w:w w:val="95"/>
        </w:rPr>
        <w:t>построении</w:t>
      </w:r>
      <w:r w:rsidRPr="00971A98">
        <w:rPr>
          <w:color w:val="000000" w:themeColor="text1"/>
          <w:spacing w:val="5"/>
          <w:w w:val="95"/>
        </w:rPr>
        <w:t xml:space="preserve"> </w:t>
      </w:r>
      <w:r w:rsidRPr="00971A98">
        <w:rPr>
          <w:color w:val="000000" w:themeColor="text1"/>
          <w:w w:val="95"/>
        </w:rPr>
        <w:t>простого</w:t>
      </w:r>
      <w:r w:rsidRPr="00971A98">
        <w:rPr>
          <w:color w:val="000000" w:themeColor="text1"/>
          <w:spacing w:val="4"/>
          <w:w w:val="95"/>
        </w:rPr>
        <w:t xml:space="preserve"> </w:t>
      </w:r>
      <w:r w:rsidRPr="00971A98">
        <w:rPr>
          <w:color w:val="000000" w:themeColor="text1"/>
          <w:w w:val="95"/>
        </w:rPr>
        <w:t>плана</w:t>
      </w:r>
      <w:r w:rsidRPr="00971A98">
        <w:rPr>
          <w:color w:val="000000" w:themeColor="text1"/>
          <w:spacing w:val="5"/>
          <w:w w:val="95"/>
        </w:rPr>
        <w:t xml:space="preserve"> </w:t>
      </w:r>
      <w:r w:rsidRPr="00971A98">
        <w:rPr>
          <w:color w:val="000000" w:themeColor="text1"/>
          <w:w w:val="95"/>
        </w:rPr>
        <w:t>действий;</w:t>
      </w:r>
    </w:p>
    <w:p w:rsidR="00873908" w:rsidRPr="00971A98" w:rsidRDefault="00873908" w:rsidP="00C8794A">
      <w:pPr>
        <w:pStyle w:val="aff"/>
        <w:widowControl w:val="0"/>
        <w:numPr>
          <w:ilvl w:val="0"/>
          <w:numId w:val="288"/>
        </w:numPr>
        <w:tabs>
          <w:tab w:val="left" w:pos="709"/>
        </w:tabs>
        <w:autoSpaceDE w:val="0"/>
        <w:autoSpaceDN w:val="0"/>
        <w:spacing w:after="0"/>
        <w:ind w:left="0" w:firstLine="567"/>
        <w:jc w:val="both"/>
        <w:rPr>
          <w:color w:val="000000" w:themeColor="text1"/>
        </w:rPr>
      </w:pPr>
      <w:r w:rsidRPr="00971A98">
        <w:rPr>
          <w:color w:val="000000" w:themeColor="text1"/>
        </w:rPr>
        <w:t>понимать и принимать критерии оценки качества работы,</w:t>
      </w:r>
      <w:r w:rsidRPr="00971A98">
        <w:rPr>
          <w:color w:val="000000" w:themeColor="text1"/>
          <w:spacing w:val="1"/>
        </w:rPr>
        <w:t xml:space="preserve"> </w:t>
      </w:r>
      <w:r w:rsidRPr="00971A98">
        <w:rPr>
          <w:color w:val="000000" w:themeColor="text1"/>
        </w:rPr>
        <w:t>руководствоваться</w:t>
      </w:r>
      <w:r w:rsidRPr="00971A98">
        <w:rPr>
          <w:color w:val="000000" w:themeColor="text1"/>
          <w:spacing w:val="-12"/>
        </w:rPr>
        <w:t xml:space="preserve"> </w:t>
      </w:r>
      <w:r w:rsidRPr="00971A98">
        <w:rPr>
          <w:color w:val="000000" w:themeColor="text1"/>
        </w:rPr>
        <w:t>ими</w:t>
      </w:r>
      <w:r w:rsidRPr="00971A98">
        <w:rPr>
          <w:color w:val="000000" w:themeColor="text1"/>
          <w:spacing w:val="-12"/>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процессе</w:t>
      </w:r>
      <w:r w:rsidRPr="00971A98">
        <w:rPr>
          <w:color w:val="000000" w:themeColor="text1"/>
          <w:spacing w:val="-12"/>
        </w:rPr>
        <w:t xml:space="preserve"> </w:t>
      </w:r>
      <w:r w:rsidRPr="00971A98">
        <w:rPr>
          <w:color w:val="000000" w:themeColor="text1"/>
        </w:rPr>
        <w:t>анализа</w:t>
      </w:r>
      <w:r w:rsidRPr="00971A98">
        <w:rPr>
          <w:color w:val="000000" w:themeColor="text1"/>
          <w:spacing w:val="-11"/>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оценки</w:t>
      </w:r>
      <w:r w:rsidRPr="00971A98">
        <w:rPr>
          <w:color w:val="000000" w:themeColor="text1"/>
          <w:spacing w:val="-11"/>
        </w:rPr>
        <w:t xml:space="preserve"> </w:t>
      </w:r>
      <w:r w:rsidRPr="00971A98">
        <w:rPr>
          <w:color w:val="000000" w:themeColor="text1"/>
        </w:rPr>
        <w:t>выполненных</w:t>
      </w:r>
      <w:r w:rsidRPr="00971A98">
        <w:rPr>
          <w:color w:val="000000" w:themeColor="text1"/>
          <w:spacing w:val="7"/>
        </w:rPr>
        <w:t xml:space="preserve"> </w:t>
      </w:r>
      <w:r w:rsidRPr="00971A98">
        <w:rPr>
          <w:color w:val="000000" w:themeColor="text1"/>
        </w:rPr>
        <w:t>работ;</w:t>
      </w:r>
    </w:p>
    <w:p w:rsidR="00873908" w:rsidRPr="00971A98" w:rsidRDefault="00873908" w:rsidP="00C8794A">
      <w:pPr>
        <w:pStyle w:val="aff"/>
        <w:widowControl w:val="0"/>
        <w:numPr>
          <w:ilvl w:val="0"/>
          <w:numId w:val="288"/>
        </w:numPr>
        <w:tabs>
          <w:tab w:val="left" w:pos="709"/>
        </w:tabs>
        <w:autoSpaceDE w:val="0"/>
        <w:autoSpaceDN w:val="0"/>
        <w:spacing w:after="0"/>
        <w:ind w:left="0" w:firstLine="567"/>
        <w:jc w:val="both"/>
        <w:rPr>
          <w:color w:val="000000" w:themeColor="text1"/>
        </w:rPr>
      </w:pPr>
      <w:r w:rsidRPr="00971A98">
        <w:rPr>
          <w:color w:val="000000" w:themeColor="text1"/>
          <w:spacing w:val="-1"/>
        </w:rPr>
        <w:t>организовывать</w:t>
      </w:r>
      <w:r w:rsidRPr="00971A98">
        <w:rPr>
          <w:color w:val="000000" w:themeColor="text1"/>
          <w:spacing w:val="-15"/>
        </w:rPr>
        <w:t xml:space="preserve"> </w:t>
      </w:r>
      <w:r w:rsidRPr="00971A98">
        <w:rPr>
          <w:color w:val="000000" w:themeColor="text1"/>
        </w:rPr>
        <w:t>свою</w:t>
      </w:r>
      <w:r w:rsidRPr="00971A98">
        <w:rPr>
          <w:color w:val="000000" w:themeColor="text1"/>
          <w:spacing w:val="-14"/>
        </w:rPr>
        <w:t xml:space="preserve"> </w:t>
      </w:r>
      <w:r w:rsidRPr="00971A98">
        <w:rPr>
          <w:color w:val="000000" w:themeColor="text1"/>
        </w:rPr>
        <w:t>деятельность:</w:t>
      </w:r>
      <w:r w:rsidRPr="00971A98">
        <w:rPr>
          <w:color w:val="000000" w:themeColor="text1"/>
          <w:spacing w:val="-14"/>
        </w:rPr>
        <w:t xml:space="preserve"> </w:t>
      </w:r>
      <w:r w:rsidRPr="00971A98">
        <w:rPr>
          <w:color w:val="000000" w:themeColor="text1"/>
        </w:rPr>
        <w:t>производить</w:t>
      </w:r>
      <w:r w:rsidRPr="00971A98">
        <w:rPr>
          <w:color w:val="000000" w:themeColor="text1"/>
          <w:spacing w:val="-14"/>
        </w:rPr>
        <w:t xml:space="preserve"> </w:t>
      </w:r>
      <w:r w:rsidRPr="00971A98">
        <w:rPr>
          <w:color w:val="000000" w:themeColor="text1"/>
        </w:rPr>
        <w:t>подготовку</w:t>
      </w:r>
      <w:r w:rsidRPr="00971A98">
        <w:rPr>
          <w:color w:val="000000" w:themeColor="text1"/>
          <w:spacing w:val="-61"/>
        </w:rPr>
        <w:t xml:space="preserve"> </w:t>
      </w:r>
      <w:r w:rsidRPr="00971A98">
        <w:rPr>
          <w:color w:val="000000" w:themeColor="text1"/>
        </w:rPr>
        <w:t>к</w:t>
      </w:r>
      <w:r w:rsidRPr="00971A98">
        <w:rPr>
          <w:color w:val="000000" w:themeColor="text1"/>
          <w:spacing w:val="-5"/>
        </w:rPr>
        <w:t xml:space="preserve"> </w:t>
      </w:r>
      <w:r w:rsidRPr="00971A98">
        <w:rPr>
          <w:color w:val="000000" w:themeColor="text1"/>
        </w:rPr>
        <w:t>уроку</w:t>
      </w:r>
      <w:r w:rsidRPr="00971A98">
        <w:rPr>
          <w:color w:val="000000" w:themeColor="text1"/>
          <w:spacing w:val="-4"/>
        </w:rPr>
        <w:t xml:space="preserve"> </w:t>
      </w:r>
      <w:r w:rsidRPr="00971A98">
        <w:rPr>
          <w:color w:val="000000" w:themeColor="text1"/>
        </w:rPr>
        <w:t>рабочего</w:t>
      </w:r>
      <w:r w:rsidRPr="00971A98">
        <w:rPr>
          <w:color w:val="000000" w:themeColor="text1"/>
          <w:spacing w:val="-5"/>
        </w:rPr>
        <w:t xml:space="preserve"> </w:t>
      </w:r>
      <w:r w:rsidRPr="00971A98">
        <w:rPr>
          <w:color w:val="000000" w:themeColor="text1"/>
        </w:rPr>
        <w:t>места,</w:t>
      </w:r>
      <w:r w:rsidRPr="00971A98">
        <w:rPr>
          <w:color w:val="000000" w:themeColor="text1"/>
          <w:spacing w:val="-4"/>
        </w:rPr>
        <w:t xml:space="preserve"> </w:t>
      </w:r>
      <w:r w:rsidRPr="00971A98">
        <w:rPr>
          <w:color w:val="000000" w:themeColor="text1"/>
        </w:rPr>
        <w:t>поддерживать</w:t>
      </w:r>
      <w:r w:rsidRPr="00971A98">
        <w:rPr>
          <w:color w:val="000000" w:themeColor="text1"/>
          <w:spacing w:val="-5"/>
        </w:rPr>
        <w:t xml:space="preserve"> </w:t>
      </w:r>
      <w:r w:rsidRPr="00971A98">
        <w:rPr>
          <w:color w:val="000000" w:themeColor="text1"/>
        </w:rPr>
        <w:t>на</w:t>
      </w:r>
      <w:r w:rsidRPr="00971A98">
        <w:rPr>
          <w:color w:val="000000" w:themeColor="text1"/>
          <w:spacing w:val="-4"/>
        </w:rPr>
        <w:t xml:space="preserve"> </w:t>
      </w:r>
      <w:r w:rsidRPr="00971A98">
        <w:rPr>
          <w:color w:val="000000" w:themeColor="text1"/>
        </w:rPr>
        <w:t>нём</w:t>
      </w:r>
      <w:r w:rsidRPr="00971A98">
        <w:rPr>
          <w:color w:val="000000" w:themeColor="text1"/>
          <w:spacing w:val="-5"/>
        </w:rPr>
        <w:t xml:space="preserve"> </w:t>
      </w:r>
      <w:r w:rsidRPr="00971A98">
        <w:rPr>
          <w:color w:val="000000" w:themeColor="text1"/>
        </w:rPr>
        <w:t>порядок</w:t>
      </w:r>
      <w:r w:rsidRPr="00971A98">
        <w:rPr>
          <w:color w:val="000000" w:themeColor="text1"/>
          <w:spacing w:val="-4"/>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те</w:t>
      </w:r>
      <w:r w:rsidRPr="00971A98">
        <w:rPr>
          <w:color w:val="000000" w:themeColor="text1"/>
          <w:w w:val="95"/>
        </w:rPr>
        <w:t>чение урока, производить необходимую уборку по окончании</w:t>
      </w:r>
      <w:r w:rsidRPr="00971A98">
        <w:rPr>
          <w:color w:val="000000" w:themeColor="text1"/>
          <w:spacing w:val="1"/>
          <w:w w:val="95"/>
        </w:rPr>
        <w:t xml:space="preserve"> </w:t>
      </w:r>
      <w:r w:rsidRPr="00971A98">
        <w:rPr>
          <w:color w:val="000000" w:themeColor="text1"/>
        </w:rPr>
        <w:t>работы;</w:t>
      </w:r>
    </w:p>
    <w:p w:rsidR="00873908" w:rsidRPr="00971A98" w:rsidRDefault="00873908" w:rsidP="00C8794A">
      <w:pPr>
        <w:pStyle w:val="aff"/>
        <w:widowControl w:val="0"/>
        <w:numPr>
          <w:ilvl w:val="0"/>
          <w:numId w:val="288"/>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7"/>
        </w:rPr>
        <w:t xml:space="preserve"> </w:t>
      </w:r>
      <w:r w:rsidRPr="00971A98">
        <w:rPr>
          <w:color w:val="000000" w:themeColor="text1"/>
        </w:rPr>
        <w:t>несложные</w:t>
      </w:r>
      <w:r w:rsidRPr="00971A98">
        <w:rPr>
          <w:color w:val="000000" w:themeColor="text1"/>
          <w:spacing w:val="-7"/>
        </w:rPr>
        <w:t xml:space="preserve"> </w:t>
      </w:r>
      <w:r w:rsidRPr="00971A98">
        <w:rPr>
          <w:color w:val="000000" w:themeColor="text1"/>
        </w:rPr>
        <w:t>действия</w:t>
      </w:r>
      <w:r w:rsidRPr="00971A98">
        <w:rPr>
          <w:color w:val="000000" w:themeColor="text1"/>
          <w:spacing w:val="-6"/>
        </w:rPr>
        <w:t xml:space="preserve"> </w:t>
      </w:r>
      <w:r w:rsidRPr="00971A98">
        <w:rPr>
          <w:color w:val="000000" w:themeColor="text1"/>
        </w:rPr>
        <w:t>контроля</w:t>
      </w:r>
      <w:r w:rsidRPr="00971A98">
        <w:rPr>
          <w:color w:val="000000" w:themeColor="text1"/>
          <w:spacing w:val="-7"/>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оценки</w:t>
      </w:r>
      <w:r w:rsidRPr="00971A98">
        <w:rPr>
          <w:color w:val="000000" w:themeColor="text1"/>
          <w:spacing w:val="-7"/>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предложенным</w:t>
      </w:r>
      <w:r w:rsidRPr="00971A98">
        <w:rPr>
          <w:color w:val="000000" w:themeColor="text1"/>
          <w:spacing w:val="7"/>
        </w:rPr>
        <w:t xml:space="preserve"> </w:t>
      </w:r>
      <w:r w:rsidRPr="00971A98">
        <w:rPr>
          <w:color w:val="000000" w:themeColor="text1"/>
        </w:rPr>
        <w:t>критериям.</w:t>
      </w:r>
    </w:p>
    <w:p w:rsidR="00873908" w:rsidRPr="00971A98" w:rsidRDefault="00873908" w:rsidP="00953E6E">
      <w:pPr>
        <w:tabs>
          <w:tab w:val="left" w:pos="709"/>
        </w:tabs>
        <w:spacing w:before="1"/>
        <w:ind w:firstLine="567"/>
        <w:jc w:val="both"/>
        <w:rPr>
          <w:rFonts w:ascii="Times New Roman" w:hAnsi="Times New Roman" w:cs="Times New Roman"/>
          <w:color w:val="000000" w:themeColor="text1"/>
          <w:sz w:val="20"/>
          <w:szCs w:val="20"/>
        </w:rPr>
      </w:pPr>
      <w:r w:rsidRPr="00953E6E">
        <w:rPr>
          <w:rFonts w:ascii="Times New Roman" w:hAnsi="Times New Roman" w:cs="Times New Roman"/>
          <w:i/>
          <w:color w:val="000000" w:themeColor="text1"/>
          <w:w w:val="105"/>
          <w:sz w:val="24"/>
          <w:szCs w:val="20"/>
        </w:rPr>
        <w:t>Совместная</w:t>
      </w:r>
      <w:r w:rsidRPr="00953E6E">
        <w:rPr>
          <w:rFonts w:ascii="Times New Roman" w:hAnsi="Times New Roman" w:cs="Times New Roman"/>
          <w:i/>
          <w:color w:val="000000" w:themeColor="text1"/>
          <w:spacing w:val="25"/>
          <w:w w:val="105"/>
          <w:sz w:val="24"/>
          <w:szCs w:val="20"/>
        </w:rPr>
        <w:t xml:space="preserve"> </w:t>
      </w:r>
      <w:r w:rsidRPr="00953E6E">
        <w:rPr>
          <w:rFonts w:ascii="Times New Roman" w:hAnsi="Times New Roman" w:cs="Times New Roman"/>
          <w:i/>
          <w:color w:val="000000" w:themeColor="text1"/>
          <w:w w:val="105"/>
          <w:sz w:val="24"/>
          <w:szCs w:val="20"/>
        </w:rPr>
        <w:t>деятельность</w:t>
      </w:r>
      <w:r w:rsidRPr="00971A98">
        <w:rPr>
          <w:rFonts w:ascii="Times New Roman" w:hAnsi="Times New Roman" w:cs="Times New Roman"/>
          <w:color w:val="000000" w:themeColor="text1"/>
          <w:w w:val="105"/>
          <w:sz w:val="20"/>
          <w:szCs w:val="20"/>
        </w:rPr>
        <w:t>:</w:t>
      </w:r>
    </w:p>
    <w:p w:rsidR="00873908" w:rsidRPr="00971A98" w:rsidRDefault="00873908" w:rsidP="00C8794A">
      <w:pPr>
        <w:pStyle w:val="aff"/>
        <w:widowControl w:val="0"/>
        <w:numPr>
          <w:ilvl w:val="0"/>
          <w:numId w:val="289"/>
        </w:numPr>
        <w:tabs>
          <w:tab w:val="left" w:pos="709"/>
        </w:tabs>
        <w:autoSpaceDE w:val="0"/>
        <w:autoSpaceDN w:val="0"/>
        <w:spacing w:after="0"/>
        <w:ind w:left="0" w:firstLine="567"/>
        <w:jc w:val="both"/>
        <w:rPr>
          <w:color w:val="000000" w:themeColor="text1"/>
        </w:rPr>
      </w:pPr>
      <w:r w:rsidRPr="00971A98">
        <w:rPr>
          <w:color w:val="000000" w:themeColor="text1"/>
        </w:rPr>
        <w:t>проявлять</w:t>
      </w:r>
      <w:r w:rsidRPr="00971A98">
        <w:rPr>
          <w:color w:val="000000" w:themeColor="text1"/>
          <w:spacing w:val="1"/>
        </w:rPr>
        <w:t xml:space="preserve"> </w:t>
      </w:r>
      <w:r w:rsidRPr="00971A98">
        <w:rPr>
          <w:color w:val="000000" w:themeColor="text1"/>
        </w:rPr>
        <w:t>положительное</w:t>
      </w:r>
      <w:r w:rsidRPr="00971A98">
        <w:rPr>
          <w:color w:val="000000" w:themeColor="text1"/>
          <w:spacing w:val="1"/>
        </w:rPr>
        <w:t xml:space="preserve"> </w:t>
      </w:r>
      <w:r w:rsidRPr="00971A98">
        <w:rPr>
          <w:color w:val="000000" w:themeColor="text1"/>
        </w:rPr>
        <w:t>отношение</w:t>
      </w:r>
      <w:r w:rsidRPr="00971A98">
        <w:rPr>
          <w:color w:val="000000" w:themeColor="text1"/>
          <w:spacing w:val="1"/>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включению</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совместную</w:t>
      </w:r>
      <w:r w:rsidRPr="00971A98">
        <w:rPr>
          <w:color w:val="000000" w:themeColor="text1"/>
          <w:spacing w:val="-1"/>
        </w:rPr>
        <w:t xml:space="preserve"> </w:t>
      </w:r>
      <w:r w:rsidRPr="00971A98">
        <w:rPr>
          <w:color w:val="000000" w:themeColor="text1"/>
        </w:rPr>
        <w:t>работу,</w:t>
      </w:r>
      <w:r w:rsidRPr="00971A98">
        <w:rPr>
          <w:color w:val="000000" w:themeColor="text1"/>
          <w:spacing w:val="-1"/>
        </w:rPr>
        <w:t xml:space="preserve"> </w:t>
      </w:r>
      <w:r w:rsidRPr="00971A98">
        <w:rPr>
          <w:color w:val="000000" w:themeColor="text1"/>
        </w:rPr>
        <w:t>к простым</w:t>
      </w:r>
      <w:r w:rsidRPr="00971A98">
        <w:rPr>
          <w:color w:val="000000" w:themeColor="text1"/>
          <w:spacing w:val="-1"/>
        </w:rPr>
        <w:t xml:space="preserve"> </w:t>
      </w:r>
      <w:r w:rsidRPr="00971A98">
        <w:rPr>
          <w:color w:val="000000" w:themeColor="text1"/>
        </w:rPr>
        <w:t>видам сотрудничества;</w:t>
      </w:r>
    </w:p>
    <w:p w:rsidR="00873908" w:rsidRPr="00971A98" w:rsidRDefault="00873908" w:rsidP="00C8794A">
      <w:pPr>
        <w:pStyle w:val="aff"/>
        <w:widowControl w:val="0"/>
        <w:numPr>
          <w:ilvl w:val="0"/>
          <w:numId w:val="289"/>
        </w:numPr>
        <w:tabs>
          <w:tab w:val="left" w:pos="709"/>
        </w:tabs>
        <w:autoSpaceDE w:val="0"/>
        <w:autoSpaceDN w:val="0"/>
        <w:spacing w:after="0"/>
        <w:ind w:left="0" w:firstLine="567"/>
        <w:jc w:val="both"/>
        <w:rPr>
          <w:color w:val="000000" w:themeColor="text1"/>
        </w:rPr>
      </w:pPr>
      <w:r w:rsidRPr="00971A98">
        <w:rPr>
          <w:color w:val="000000" w:themeColor="text1"/>
        </w:rPr>
        <w:t>принимать</w:t>
      </w:r>
      <w:r w:rsidRPr="00971A98">
        <w:rPr>
          <w:color w:val="000000" w:themeColor="text1"/>
          <w:spacing w:val="-4"/>
        </w:rPr>
        <w:t xml:space="preserve"> </w:t>
      </w:r>
      <w:r w:rsidRPr="00971A98">
        <w:rPr>
          <w:color w:val="000000" w:themeColor="text1"/>
        </w:rPr>
        <w:t>участие</w:t>
      </w:r>
      <w:r w:rsidRPr="00971A98">
        <w:rPr>
          <w:color w:val="000000" w:themeColor="text1"/>
          <w:spacing w:val="-3"/>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парных,</w:t>
      </w:r>
      <w:r w:rsidRPr="00971A98">
        <w:rPr>
          <w:color w:val="000000" w:themeColor="text1"/>
          <w:spacing w:val="-3"/>
        </w:rPr>
        <w:t xml:space="preserve"> </w:t>
      </w:r>
      <w:r w:rsidRPr="00971A98">
        <w:rPr>
          <w:color w:val="000000" w:themeColor="text1"/>
        </w:rPr>
        <w:t>групповых,</w:t>
      </w:r>
      <w:r w:rsidRPr="00971A98">
        <w:rPr>
          <w:color w:val="000000" w:themeColor="text1"/>
          <w:spacing w:val="-4"/>
        </w:rPr>
        <w:t xml:space="preserve"> </w:t>
      </w:r>
      <w:r w:rsidRPr="00971A98">
        <w:rPr>
          <w:color w:val="000000" w:themeColor="text1"/>
        </w:rPr>
        <w:t>коллективных</w:t>
      </w:r>
      <w:r w:rsidRPr="00971A98">
        <w:rPr>
          <w:color w:val="000000" w:themeColor="text1"/>
          <w:spacing w:val="-3"/>
        </w:rPr>
        <w:t xml:space="preserve"> </w:t>
      </w:r>
      <w:r w:rsidRPr="00971A98">
        <w:rPr>
          <w:color w:val="000000" w:themeColor="text1"/>
        </w:rPr>
        <w:t>видах работы, в процессе изготовления изделий осуществлять</w:t>
      </w:r>
      <w:r w:rsidRPr="00971A98">
        <w:rPr>
          <w:color w:val="000000" w:themeColor="text1"/>
          <w:spacing w:val="-61"/>
        </w:rPr>
        <w:t xml:space="preserve"> </w:t>
      </w:r>
      <w:r w:rsidRPr="00971A98">
        <w:rPr>
          <w:color w:val="000000" w:themeColor="text1"/>
        </w:rPr>
        <w:t>элементарное</w:t>
      </w:r>
      <w:r w:rsidRPr="00971A98">
        <w:rPr>
          <w:color w:val="000000" w:themeColor="text1"/>
          <w:spacing w:val="6"/>
        </w:rPr>
        <w:t xml:space="preserve"> </w:t>
      </w:r>
      <w:r w:rsidRPr="00971A98">
        <w:rPr>
          <w:color w:val="000000" w:themeColor="text1"/>
        </w:rPr>
        <w:t>сотрудничество.</w:t>
      </w: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pPr>
    </w:p>
    <w:p w:rsidR="00873908" w:rsidRPr="00953E6E" w:rsidRDefault="00873908" w:rsidP="00873908">
      <w:pPr>
        <w:tabs>
          <w:tab w:val="left" w:pos="709"/>
        </w:tabs>
        <w:ind w:firstLine="567"/>
        <w:jc w:val="both"/>
        <w:rPr>
          <w:rFonts w:ascii="Times New Roman" w:hAnsi="Times New Roman" w:cs="Times New Roman"/>
          <w:color w:val="000000" w:themeColor="text1"/>
          <w:sz w:val="24"/>
          <w:szCs w:val="20"/>
        </w:rPr>
      </w:pPr>
      <w:r w:rsidRPr="00953E6E">
        <w:rPr>
          <w:rFonts w:ascii="Times New Roman" w:hAnsi="Times New Roman" w:cs="Times New Roman"/>
          <w:color w:val="000000" w:themeColor="text1"/>
          <w:sz w:val="24"/>
          <w:szCs w:val="20"/>
        </w:rPr>
        <w:t>2 КЛАСС (34 ч)</w:t>
      </w:r>
    </w:p>
    <w:p w:rsidR="00873908" w:rsidRPr="00971A98" w:rsidRDefault="00873908" w:rsidP="00C8794A">
      <w:pPr>
        <w:pStyle w:val="aff1"/>
        <w:widowControl w:val="0"/>
        <w:numPr>
          <w:ilvl w:val="0"/>
          <w:numId w:val="122"/>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Технологии, профессии и производства (8 ч)</w:t>
      </w:r>
    </w:p>
    <w:p w:rsidR="00873908" w:rsidRPr="00971A98" w:rsidRDefault="00873908" w:rsidP="00953E6E">
      <w:pPr>
        <w:pStyle w:val="aff"/>
        <w:tabs>
          <w:tab w:val="left" w:pos="709"/>
        </w:tabs>
        <w:spacing w:before="52"/>
        <w:ind w:firstLine="567"/>
        <w:jc w:val="both"/>
        <w:rPr>
          <w:color w:val="000000" w:themeColor="text1"/>
        </w:rPr>
      </w:pPr>
      <w:r w:rsidRPr="00971A98">
        <w:rPr>
          <w:color w:val="000000" w:themeColor="text1"/>
          <w:w w:val="95"/>
        </w:rPr>
        <w:lastRenderedPageBreak/>
        <w:t>Рукотворный мир — результат труда человека. Элементарные</w:t>
      </w:r>
      <w:r w:rsidRPr="00971A98">
        <w:rPr>
          <w:color w:val="000000" w:themeColor="text1"/>
          <w:spacing w:val="1"/>
          <w:w w:val="95"/>
        </w:rPr>
        <w:t xml:space="preserve"> </w:t>
      </w:r>
      <w:r w:rsidRPr="00971A98">
        <w:rPr>
          <w:color w:val="000000" w:themeColor="text1"/>
        </w:rPr>
        <w:t>представления об основном принципе создания мира вещей:</w:t>
      </w:r>
      <w:r w:rsidRPr="00971A98">
        <w:rPr>
          <w:color w:val="000000" w:themeColor="text1"/>
          <w:spacing w:val="1"/>
        </w:rPr>
        <w:t xml:space="preserve"> </w:t>
      </w:r>
      <w:r w:rsidRPr="00971A98">
        <w:rPr>
          <w:color w:val="000000" w:themeColor="text1"/>
          <w:w w:val="95"/>
        </w:rPr>
        <w:t>прочность конструкции, удобство использования, эстетическая</w:t>
      </w:r>
      <w:r w:rsidRPr="00971A98">
        <w:rPr>
          <w:color w:val="000000" w:themeColor="text1"/>
          <w:spacing w:val="1"/>
          <w:w w:val="95"/>
        </w:rPr>
        <w:t xml:space="preserve"> </w:t>
      </w:r>
      <w:r w:rsidRPr="00971A98">
        <w:rPr>
          <w:color w:val="000000" w:themeColor="text1"/>
          <w:spacing w:val="-1"/>
        </w:rPr>
        <w:t>выразительность. Средства художественной выразительности</w:t>
      </w:r>
      <w:r w:rsidRPr="00971A98">
        <w:rPr>
          <w:color w:val="000000" w:themeColor="text1"/>
        </w:rPr>
        <w:t xml:space="preserve"> (композиция, цвет, тон и др.). Изготовление изделий с учётом</w:t>
      </w:r>
      <w:r w:rsidRPr="00971A98">
        <w:rPr>
          <w:color w:val="000000" w:themeColor="text1"/>
          <w:spacing w:val="1"/>
        </w:rPr>
        <w:t xml:space="preserve"> </w:t>
      </w:r>
      <w:r w:rsidRPr="00971A98">
        <w:rPr>
          <w:color w:val="000000" w:themeColor="text1"/>
        </w:rPr>
        <w:t>данного принципа. Общее представление о технологическом</w:t>
      </w:r>
      <w:r w:rsidRPr="00971A98">
        <w:rPr>
          <w:color w:val="000000" w:themeColor="text1"/>
          <w:spacing w:val="1"/>
        </w:rPr>
        <w:t xml:space="preserve"> </w:t>
      </w:r>
      <w:r w:rsidRPr="00971A98">
        <w:rPr>
          <w:color w:val="000000" w:themeColor="text1"/>
          <w:w w:val="95"/>
        </w:rPr>
        <w:t>процессе: анализ устройства и назначения изделия; выстраивание последовательности практических действий и технологиче</w:t>
      </w:r>
      <w:r w:rsidRPr="00971A98">
        <w:rPr>
          <w:color w:val="000000" w:themeColor="text1"/>
          <w:spacing w:val="-2"/>
        </w:rPr>
        <w:t>ских</w:t>
      </w:r>
      <w:r w:rsidRPr="00971A98">
        <w:rPr>
          <w:color w:val="000000" w:themeColor="text1"/>
          <w:spacing w:val="-14"/>
        </w:rPr>
        <w:t xml:space="preserve"> </w:t>
      </w:r>
      <w:r w:rsidRPr="00971A98">
        <w:rPr>
          <w:color w:val="000000" w:themeColor="text1"/>
          <w:spacing w:val="-2"/>
        </w:rPr>
        <w:t>операций;</w:t>
      </w:r>
      <w:r w:rsidRPr="00971A98">
        <w:rPr>
          <w:color w:val="000000" w:themeColor="text1"/>
          <w:spacing w:val="-14"/>
        </w:rPr>
        <w:t xml:space="preserve"> </w:t>
      </w:r>
      <w:r w:rsidRPr="00971A98">
        <w:rPr>
          <w:color w:val="000000" w:themeColor="text1"/>
          <w:spacing w:val="-2"/>
        </w:rPr>
        <w:t>подбор</w:t>
      </w:r>
      <w:r w:rsidRPr="00971A98">
        <w:rPr>
          <w:color w:val="000000" w:themeColor="text1"/>
          <w:spacing w:val="-14"/>
        </w:rPr>
        <w:t xml:space="preserve"> </w:t>
      </w:r>
      <w:r w:rsidRPr="00971A98">
        <w:rPr>
          <w:color w:val="000000" w:themeColor="text1"/>
          <w:spacing w:val="-2"/>
        </w:rPr>
        <w:t>материалов</w:t>
      </w:r>
      <w:r w:rsidRPr="00971A98">
        <w:rPr>
          <w:color w:val="000000" w:themeColor="text1"/>
          <w:spacing w:val="-13"/>
        </w:rPr>
        <w:t xml:space="preserve"> </w:t>
      </w:r>
      <w:r w:rsidRPr="00971A98">
        <w:rPr>
          <w:color w:val="000000" w:themeColor="text1"/>
          <w:spacing w:val="-1"/>
        </w:rPr>
        <w:t>и</w:t>
      </w:r>
      <w:r w:rsidRPr="00971A98">
        <w:rPr>
          <w:color w:val="000000" w:themeColor="text1"/>
          <w:spacing w:val="-14"/>
        </w:rPr>
        <w:t xml:space="preserve"> </w:t>
      </w:r>
      <w:r w:rsidRPr="00971A98">
        <w:rPr>
          <w:color w:val="000000" w:themeColor="text1"/>
          <w:spacing w:val="-1"/>
        </w:rPr>
        <w:t>инструментов;</w:t>
      </w:r>
      <w:r w:rsidRPr="00971A98">
        <w:rPr>
          <w:color w:val="000000" w:themeColor="text1"/>
          <w:spacing w:val="-14"/>
        </w:rPr>
        <w:t xml:space="preserve"> </w:t>
      </w:r>
      <w:r w:rsidRPr="00971A98">
        <w:rPr>
          <w:color w:val="000000" w:themeColor="text1"/>
          <w:spacing w:val="-1"/>
        </w:rPr>
        <w:t>экономная</w:t>
      </w:r>
      <w:r w:rsidRPr="00971A98">
        <w:rPr>
          <w:color w:val="000000" w:themeColor="text1"/>
          <w:spacing w:val="-61"/>
        </w:rPr>
        <w:t xml:space="preserve"> </w:t>
      </w:r>
      <w:r w:rsidRPr="00971A98">
        <w:rPr>
          <w:color w:val="000000" w:themeColor="text1"/>
        </w:rPr>
        <w:t>разметка; обработка с целью получения (выделения) деталей,</w:t>
      </w:r>
      <w:r w:rsidRPr="00971A98">
        <w:rPr>
          <w:color w:val="000000" w:themeColor="text1"/>
          <w:spacing w:val="1"/>
        </w:rPr>
        <w:t xml:space="preserve"> </w:t>
      </w:r>
      <w:r w:rsidRPr="00971A98">
        <w:rPr>
          <w:color w:val="000000" w:themeColor="text1"/>
        </w:rPr>
        <w:t>сборка,</w:t>
      </w:r>
      <w:r w:rsidRPr="00971A98">
        <w:rPr>
          <w:color w:val="000000" w:themeColor="text1"/>
          <w:spacing w:val="-7"/>
        </w:rPr>
        <w:t xml:space="preserve"> </w:t>
      </w:r>
      <w:r w:rsidRPr="00971A98">
        <w:rPr>
          <w:color w:val="000000" w:themeColor="text1"/>
        </w:rPr>
        <w:t>отделка</w:t>
      </w:r>
      <w:r w:rsidRPr="00971A98">
        <w:rPr>
          <w:color w:val="000000" w:themeColor="text1"/>
          <w:spacing w:val="-6"/>
        </w:rPr>
        <w:t xml:space="preserve"> </w:t>
      </w:r>
      <w:r w:rsidRPr="00971A98">
        <w:rPr>
          <w:color w:val="000000" w:themeColor="text1"/>
        </w:rPr>
        <w:t>изделия;</w:t>
      </w:r>
      <w:r w:rsidRPr="00971A98">
        <w:rPr>
          <w:color w:val="000000" w:themeColor="text1"/>
          <w:spacing w:val="-7"/>
        </w:rPr>
        <w:t xml:space="preserve"> </w:t>
      </w:r>
      <w:r w:rsidRPr="00971A98">
        <w:rPr>
          <w:color w:val="000000" w:themeColor="text1"/>
        </w:rPr>
        <w:t>проверка</w:t>
      </w:r>
      <w:r w:rsidRPr="00971A98">
        <w:rPr>
          <w:color w:val="000000" w:themeColor="text1"/>
          <w:spacing w:val="-6"/>
        </w:rPr>
        <w:t xml:space="preserve"> </w:t>
      </w:r>
      <w:r w:rsidRPr="00971A98">
        <w:rPr>
          <w:color w:val="000000" w:themeColor="text1"/>
        </w:rPr>
        <w:t>изделия</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действии,</w:t>
      </w:r>
      <w:r w:rsidRPr="00971A98">
        <w:rPr>
          <w:color w:val="000000" w:themeColor="text1"/>
          <w:spacing w:val="-6"/>
        </w:rPr>
        <w:t xml:space="preserve"> </w:t>
      </w:r>
      <w:r w:rsidRPr="00971A98">
        <w:rPr>
          <w:color w:val="000000" w:themeColor="text1"/>
        </w:rPr>
        <w:t>внесе</w:t>
      </w:r>
      <w:r w:rsidRPr="00971A98">
        <w:rPr>
          <w:color w:val="000000" w:themeColor="text1"/>
          <w:spacing w:val="-2"/>
        </w:rPr>
        <w:t>ние</w:t>
      </w:r>
      <w:r w:rsidRPr="00971A98">
        <w:rPr>
          <w:color w:val="000000" w:themeColor="text1"/>
          <w:spacing w:val="-14"/>
        </w:rPr>
        <w:t xml:space="preserve"> </w:t>
      </w:r>
      <w:r w:rsidRPr="00971A98">
        <w:rPr>
          <w:color w:val="000000" w:themeColor="text1"/>
          <w:spacing w:val="-2"/>
        </w:rPr>
        <w:t>необходимых</w:t>
      </w:r>
      <w:r w:rsidRPr="00971A98">
        <w:rPr>
          <w:color w:val="000000" w:themeColor="text1"/>
          <w:spacing w:val="-14"/>
        </w:rPr>
        <w:t xml:space="preserve"> </w:t>
      </w:r>
      <w:r w:rsidRPr="00971A98">
        <w:rPr>
          <w:color w:val="000000" w:themeColor="text1"/>
          <w:spacing w:val="-2"/>
        </w:rPr>
        <w:t>дополнений</w:t>
      </w:r>
      <w:r w:rsidRPr="00971A98">
        <w:rPr>
          <w:color w:val="000000" w:themeColor="text1"/>
          <w:spacing w:val="-14"/>
        </w:rPr>
        <w:t xml:space="preserve"> </w:t>
      </w:r>
      <w:r w:rsidRPr="00971A98">
        <w:rPr>
          <w:color w:val="000000" w:themeColor="text1"/>
          <w:spacing w:val="-2"/>
        </w:rPr>
        <w:t>и</w:t>
      </w:r>
      <w:r w:rsidRPr="00971A98">
        <w:rPr>
          <w:color w:val="000000" w:themeColor="text1"/>
          <w:spacing w:val="-14"/>
        </w:rPr>
        <w:t xml:space="preserve"> </w:t>
      </w:r>
      <w:r w:rsidRPr="00971A98">
        <w:rPr>
          <w:color w:val="000000" w:themeColor="text1"/>
          <w:spacing w:val="-2"/>
        </w:rPr>
        <w:t>изменений.</w:t>
      </w:r>
      <w:r w:rsidRPr="00971A98">
        <w:rPr>
          <w:color w:val="000000" w:themeColor="text1"/>
          <w:spacing w:val="-14"/>
        </w:rPr>
        <w:t xml:space="preserve"> </w:t>
      </w:r>
      <w:r w:rsidRPr="00971A98">
        <w:rPr>
          <w:color w:val="000000" w:themeColor="text1"/>
          <w:spacing w:val="-1"/>
        </w:rPr>
        <w:t>Изготовление</w:t>
      </w:r>
      <w:r w:rsidRPr="00971A98">
        <w:rPr>
          <w:color w:val="000000" w:themeColor="text1"/>
          <w:spacing w:val="-14"/>
        </w:rPr>
        <w:t xml:space="preserve"> </w:t>
      </w:r>
      <w:r w:rsidRPr="00971A98">
        <w:rPr>
          <w:color w:val="000000" w:themeColor="text1"/>
          <w:spacing w:val="-1"/>
        </w:rPr>
        <w:t>изде</w:t>
      </w:r>
      <w:r w:rsidRPr="00971A98">
        <w:rPr>
          <w:color w:val="000000" w:themeColor="text1"/>
          <w:w w:val="95"/>
        </w:rPr>
        <w:t>лий из различных материалов с соблюдением этапов технологи</w:t>
      </w:r>
      <w:r w:rsidRPr="00971A98">
        <w:rPr>
          <w:color w:val="000000" w:themeColor="text1"/>
        </w:rPr>
        <w:t>ческого</w:t>
      </w:r>
      <w:r w:rsidRPr="00971A98">
        <w:rPr>
          <w:color w:val="000000" w:themeColor="text1"/>
          <w:spacing w:val="5"/>
        </w:rPr>
        <w:t xml:space="preserve"> </w:t>
      </w:r>
      <w:r w:rsidRPr="00971A98">
        <w:rPr>
          <w:color w:val="000000" w:themeColor="text1"/>
        </w:rPr>
        <w:t>процесса.</w:t>
      </w:r>
    </w:p>
    <w:p w:rsidR="00873908" w:rsidRPr="00971A98" w:rsidRDefault="00873908" w:rsidP="00953E6E">
      <w:pPr>
        <w:pStyle w:val="aff"/>
        <w:tabs>
          <w:tab w:val="left" w:pos="709"/>
        </w:tabs>
        <w:spacing w:before="8"/>
        <w:ind w:firstLine="567"/>
        <w:jc w:val="both"/>
        <w:rPr>
          <w:color w:val="000000" w:themeColor="text1"/>
        </w:rPr>
      </w:pPr>
      <w:r w:rsidRPr="00971A98">
        <w:rPr>
          <w:color w:val="000000" w:themeColor="text1"/>
        </w:rPr>
        <w:t>Традиции и современность. Новая жизнь древних профес</w:t>
      </w:r>
      <w:r w:rsidRPr="00971A98">
        <w:rPr>
          <w:color w:val="000000" w:themeColor="text1"/>
          <w:w w:val="95"/>
        </w:rPr>
        <w:t>сий. Совершенствование их технологических процессов. Масте</w:t>
      </w:r>
      <w:r w:rsidRPr="00971A98">
        <w:rPr>
          <w:color w:val="000000" w:themeColor="text1"/>
        </w:rPr>
        <w:t>ра</w:t>
      </w:r>
      <w:r w:rsidRPr="00971A98">
        <w:rPr>
          <w:color w:val="000000" w:themeColor="text1"/>
          <w:spacing w:val="-2"/>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их</w:t>
      </w:r>
      <w:r w:rsidRPr="00971A98">
        <w:rPr>
          <w:color w:val="000000" w:themeColor="text1"/>
          <w:spacing w:val="-2"/>
        </w:rPr>
        <w:t xml:space="preserve"> </w:t>
      </w:r>
      <w:r w:rsidRPr="00971A98">
        <w:rPr>
          <w:color w:val="000000" w:themeColor="text1"/>
        </w:rPr>
        <w:t>профессии;</w:t>
      </w:r>
      <w:r w:rsidRPr="00971A98">
        <w:rPr>
          <w:color w:val="000000" w:themeColor="text1"/>
          <w:spacing w:val="-1"/>
        </w:rPr>
        <w:t xml:space="preserve"> </w:t>
      </w:r>
      <w:r w:rsidRPr="00971A98">
        <w:rPr>
          <w:color w:val="000000" w:themeColor="text1"/>
        </w:rPr>
        <w:t>правила</w:t>
      </w:r>
      <w:r w:rsidRPr="00971A98">
        <w:rPr>
          <w:color w:val="000000" w:themeColor="text1"/>
          <w:spacing w:val="-2"/>
        </w:rPr>
        <w:t xml:space="preserve"> </w:t>
      </w:r>
      <w:r w:rsidRPr="00971A98">
        <w:rPr>
          <w:color w:val="000000" w:themeColor="text1"/>
        </w:rPr>
        <w:t>мастера.</w:t>
      </w:r>
      <w:r w:rsidRPr="00971A98">
        <w:rPr>
          <w:color w:val="000000" w:themeColor="text1"/>
          <w:spacing w:val="-1"/>
        </w:rPr>
        <w:t xml:space="preserve"> </w:t>
      </w:r>
      <w:r w:rsidRPr="00971A98">
        <w:rPr>
          <w:color w:val="000000" w:themeColor="text1"/>
        </w:rPr>
        <w:t>Культурные</w:t>
      </w:r>
      <w:r w:rsidRPr="00971A98">
        <w:rPr>
          <w:color w:val="000000" w:themeColor="text1"/>
          <w:spacing w:val="-1"/>
        </w:rPr>
        <w:t xml:space="preserve"> </w:t>
      </w:r>
      <w:r w:rsidRPr="00971A98">
        <w:rPr>
          <w:color w:val="000000" w:themeColor="text1"/>
        </w:rPr>
        <w:t>традиции.</w:t>
      </w:r>
    </w:p>
    <w:p w:rsidR="00873908" w:rsidRPr="00971A98" w:rsidRDefault="00873908" w:rsidP="00953E6E">
      <w:pPr>
        <w:pStyle w:val="aff"/>
        <w:tabs>
          <w:tab w:val="left" w:pos="709"/>
        </w:tabs>
        <w:spacing w:before="1"/>
        <w:ind w:firstLine="567"/>
        <w:jc w:val="both"/>
        <w:rPr>
          <w:color w:val="000000" w:themeColor="text1"/>
        </w:rPr>
      </w:pPr>
      <w:r w:rsidRPr="00971A98">
        <w:rPr>
          <w:color w:val="000000" w:themeColor="text1"/>
        </w:rPr>
        <w:t>Элементарная творческая и проектная деятельность (создание замысла, его детализация и воплощение). Несложные коллективные,</w:t>
      </w:r>
      <w:r w:rsidRPr="00971A98">
        <w:rPr>
          <w:color w:val="000000" w:themeColor="text1"/>
          <w:spacing w:val="7"/>
        </w:rPr>
        <w:t xml:space="preserve"> </w:t>
      </w:r>
      <w:r w:rsidRPr="00971A98">
        <w:rPr>
          <w:color w:val="000000" w:themeColor="text1"/>
        </w:rPr>
        <w:t>групповые</w:t>
      </w:r>
      <w:r w:rsidRPr="00971A98">
        <w:rPr>
          <w:color w:val="000000" w:themeColor="text1"/>
          <w:spacing w:val="7"/>
        </w:rPr>
        <w:t xml:space="preserve"> </w:t>
      </w:r>
      <w:r w:rsidRPr="00971A98">
        <w:rPr>
          <w:color w:val="000000" w:themeColor="text1"/>
        </w:rPr>
        <w:t>проекты.</w:t>
      </w:r>
    </w:p>
    <w:p w:rsidR="00873908" w:rsidRPr="00971A98" w:rsidRDefault="00873908" w:rsidP="00C8794A">
      <w:pPr>
        <w:pStyle w:val="aff1"/>
        <w:widowControl w:val="0"/>
        <w:numPr>
          <w:ilvl w:val="0"/>
          <w:numId w:val="122"/>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Технологии ручной обработки материалов (14 ч)</w:t>
      </w:r>
    </w:p>
    <w:p w:rsidR="00873908" w:rsidRPr="00971A98" w:rsidRDefault="00873908" w:rsidP="00953E6E">
      <w:pPr>
        <w:pStyle w:val="aff"/>
        <w:tabs>
          <w:tab w:val="left" w:pos="709"/>
        </w:tabs>
        <w:spacing w:before="52"/>
        <w:ind w:firstLine="567"/>
        <w:jc w:val="both"/>
        <w:rPr>
          <w:color w:val="000000" w:themeColor="text1"/>
        </w:rPr>
      </w:pPr>
      <w:r w:rsidRPr="00971A98">
        <w:rPr>
          <w:color w:val="000000" w:themeColor="text1"/>
        </w:rPr>
        <w:t>Многообразие материалов, их свойств и их практическое</w:t>
      </w:r>
      <w:r w:rsidRPr="00971A98">
        <w:rPr>
          <w:color w:val="000000" w:themeColor="text1"/>
          <w:spacing w:val="1"/>
        </w:rPr>
        <w:t xml:space="preserve"> </w:t>
      </w:r>
      <w:r w:rsidRPr="00971A98">
        <w:rPr>
          <w:color w:val="000000" w:themeColor="text1"/>
          <w:w w:val="95"/>
        </w:rPr>
        <w:t>применение</w:t>
      </w:r>
      <w:r w:rsidRPr="00971A98">
        <w:rPr>
          <w:color w:val="000000" w:themeColor="text1"/>
          <w:spacing w:val="23"/>
          <w:w w:val="95"/>
        </w:rPr>
        <w:t xml:space="preserve"> </w:t>
      </w:r>
      <w:r w:rsidRPr="00971A98">
        <w:rPr>
          <w:color w:val="000000" w:themeColor="text1"/>
          <w:w w:val="95"/>
        </w:rPr>
        <w:t>в</w:t>
      </w:r>
      <w:r w:rsidRPr="00971A98">
        <w:rPr>
          <w:color w:val="000000" w:themeColor="text1"/>
          <w:spacing w:val="23"/>
          <w:w w:val="95"/>
        </w:rPr>
        <w:t xml:space="preserve"> </w:t>
      </w:r>
      <w:r w:rsidRPr="00971A98">
        <w:rPr>
          <w:color w:val="000000" w:themeColor="text1"/>
          <w:w w:val="95"/>
        </w:rPr>
        <w:t>жизни.</w:t>
      </w:r>
      <w:r w:rsidRPr="00971A98">
        <w:rPr>
          <w:color w:val="000000" w:themeColor="text1"/>
          <w:spacing w:val="23"/>
          <w:w w:val="95"/>
        </w:rPr>
        <w:t xml:space="preserve"> </w:t>
      </w:r>
      <w:r w:rsidRPr="00971A98">
        <w:rPr>
          <w:color w:val="000000" w:themeColor="text1"/>
          <w:w w:val="95"/>
        </w:rPr>
        <w:t>Исследование</w:t>
      </w:r>
      <w:r w:rsidRPr="00971A98">
        <w:rPr>
          <w:color w:val="000000" w:themeColor="text1"/>
          <w:spacing w:val="24"/>
          <w:w w:val="95"/>
        </w:rPr>
        <w:t xml:space="preserve"> </w:t>
      </w:r>
      <w:r w:rsidRPr="00971A98">
        <w:rPr>
          <w:color w:val="000000" w:themeColor="text1"/>
          <w:w w:val="95"/>
        </w:rPr>
        <w:t>и</w:t>
      </w:r>
      <w:r w:rsidRPr="00971A98">
        <w:rPr>
          <w:color w:val="000000" w:themeColor="text1"/>
          <w:spacing w:val="23"/>
          <w:w w:val="95"/>
        </w:rPr>
        <w:t xml:space="preserve"> </w:t>
      </w:r>
      <w:r w:rsidRPr="00971A98">
        <w:rPr>
          <w:color w:val="000000" w:themeColor="text1"/>
          <w:w w:val="95"/>
        </w:rPr>
        <w:t>сравнение</w:t>
      </w:r>
      <w:r w:rsidRPr="00971A98">
        <w:rPr>
          <w:color w:val="000000" w:themeColor="text1"/>
          <w:spacing w:val="23"/>
          <w:w w:val="95"/>
        </w:rPr>
        <w:t xml:space="preserve"> </w:t>
      </w:r>
      <w:r w:rsidRPr="00971A98">
        <w:rPr>
          <w:color w:val="000000" w:themeColor="text1"/>
          <w:w w:val="95"/>
        </w:rPr>
        <w:t>элементарных</w:t>
      </w:r>
      <w:r w:rsidRPr="00971A98">
        <w:rPr>
          <w:color w:val="000000" w:themeColor="text1"/>
          <w:spacing w:val="-1"/>
        </w:rPr>
        <w:t xml:space="preserve"> физических,</w:t>
      </w:r>
      <w:r w:rsidRPr="00971A98">
        <w:rPr>
          <w:color w:val="000000" w:themeColor="text1"/>
          <w:spacing w:val="-14"/>
        </w:rPr>
        <w:t xml:space="preserve"> </w:t>
      </w:r>
      <w:r w:rsidRPr="00971A98">
        <w:rPr>
          <w:color w:val="000000" w:themeColor="text1"/>
          <w:spacing w:val="-1"/>
        </w:rPr>
        <w:t>механических</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технологических</w:t>
      </w:r>
      <w:r w:rsidRPr="00971A98">
        <w:rPr>
          <w:color w:val="000000" w:themeColor="text1"/>
          <w:spacing w:val="-14"/>
        </w:rPr>
        <w:t xml:space="preserve"> </w:t>
      </w:r>
      <w:r w:rsidRPr="00971A98">
        <w:rPr>
          <w:color w:val="000000" w:themeColor="text1"/>
        </w:rPr>
        <w:t>свойств</w:t>
      </w:r>
      <w:r w:rsidRPr="00971A98">
        <w:rPr>
          <w:color w:val="000000" w:themeColor="text1"/>
          <w:spacing w:val="-14"/>
        </w:rPr>
        <w:t xml:space="preserve"> </w:t>
      </w:r>
      <w:r w:rsidRPr="00971A98">
        <w:rPr>
          <w:color w:val="000000" w:themeColor="text1"/>
        </w:rPr>
        <w:t>различ</w:t>
      </w:r>
      <w:r w:rsidRPr="00971A98">
        <w:rPr>
          <w:color w:val="000000" w:themeColor="text1"/>
          <w:w w:val="95"/>
        </w:rPr>
        <w:t>ных материалов. Выбор материалов по их декоративно-художе</w:t>
      </w:r>
      <w:r w:rsidRPr="00971A98">
        <w:rPr>
          <w:color w:val="000000" w:themeColor="text1"/>
        </w:rPr>
        <w:t>ственным</w:t>
      </w:r>
      <w:r w:rsidRPr="00971A98">
        <w:rPr>
          <w:color w:val="000000" w:themeColor="text1"/>
          <w:spacing w:val="4"/>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конструктивным</w:t>
      </w:r>
      <w:r w:rsidRPr="00971A98">
        <w:rPr>
          <w:color w:val="000000" w:themeColor="text1"/>
          <w:spacing w:val="5"/>
        </w:rPr>
        <w:t xml:space="preserve"> </w:t>
      </w:r>
      <w:r w:rsidRPr="00971A98">
        <w:rPr>
          <w:color w:val="000000" w:themeColor="text1"/>
        </w:rPr>
        <w:t>свойствам.</w:t>
      </w:r>
    </w:p>
    <w:p w:rsidR="00873908" w:rsidRPr="00971A98" w:rsidRDefault="00873908" w:rsidP="00953E6E">
      <w:pPr>
        <w:pStyle w:val="aff"/>
        <w:tabs>
          <w:tab w:val="left" w:pos="709"/>
        </w:tabs>
        <w:spacing w:before="2"/>
        <w:ind w:firstLine="567"/>
        <w:jc w:val="both"/>
        <w:rPr>
          <w:color w:val="000000" w:themeColor="text1"/>
        </w:rPr>
      </w:pPr>
      <w:r w:rsidRPr="00971A98">
        <w:rPr>
          <w:color w:val="000000" w:themeColor="text1"/>
        </w:rPr>
        <w:t>Называние</w:t>
      </w:r>
      <w:r w:rsidRPr="00971A98">
        <w:rPr>
          <w:color w:val="000000" w:themeColor="text1"/>
          <w:spacing w:val="-8"/>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выполнение</w:t>
      </w:r>
      <w:r w:rsidRPr="00971A98">
        <w:rPr>
          <w:color w:val="000000" w:themeColor="text1"/>
          <w:spacing w:val="-8"/>
        </w:rPr>
        <w:t xml:space="preserve"> </w:t>
      </w:r>
      <w:r w:rsidRPr="00971A98">
        <w:rPr>
          <w:color w:val="000000" w:themeColor="text1"/>
        </w:rPr>
        <w:t>основных</w:t>
      </w:r>
      <w:r w:rsidRPr="00971A98">
        <w:rPr>
          <w:color w:val="000000" w:themeColor="text1"/>
          <w:spacing w:val="-7"/>
        </w:rPr>
        <w:t xml:space="preserve"> </w:t>
      </w:r>
      <w:r w:rsidRPr="00971A98">
        <w:rPr>
          <w:color w:val="000000" w:themeColor="text1"/>
        </w:rPr>
        <w:t>технологических</w:t>
      </w:r>
      <w:r w:rsidRPr="00971A98">
        <w:rPr>
          <w:color w:val="000000" w:themeColor="text1"/>
          <w:spacing w:val="-7"/>
        </w:rPr>
        <w:t xml:space="preserve"> </w:t>
      </w:r>
      <w:r w:rsidRPr="00971A98">
        <w:rPr>
          <w:color w:val="000000" w:themeColor="text1"/>
        </w:rPr>
        <w:t>опера</w:t>
      </w:r>
      <w:r w:rsidRPr="00971A98">
        <w:rPr>
          <w:color w:val="000000" w:themeColor="text1"/>
          <w:w w:val="95"/>
        </w:rPr>
        <w:t>ций ручной обработки материалов в процессе изготовления из</w:t>
      </w:r>
      <w:r w:rsidRPr="00971A98">
        <w:rPr>
          <w:color w:val="000000" w:themeColor="text1"/>
        </w:rPr>
        <w:t>делия:</w:t>
      </w:r>
      <w:r w:rsidRPr="00971A98">
        <w:rPr>
          <w:color w:val="000000" w:themeColor="text1"/>
          <w:spacing w:val="-9"/>
        </w:rPr>
        <w:t xml:space="preserve"> </w:t>
      </w:r>
      <w:r w:rsidRPr="00971A98">
        <w:rPr>
          <w:color w:val="000000" w:themeColor="text1"/>
        </w:rPr>
        <w:t>разметка</w:t>
      </w:r>
      <w:r w:rsidRPr="00971A98">
        <w:rPr>
          <w:color w:val="000000" w:themeColor="text1"/>
          <w:spacing w:val="-9"/>
        </w:rPr>
        <w:t xml:space="preserve"> </w:t>
      </w:r>
      <w:r w:rsidRPr="00971A98">
        <w:rPr>
          <w:color w:val="000000" w:themeColor="text1"/>
        </w:rPr>
        <w:t>деталей</w:t>
      </w:r>
      <w:r w:rsidRPr="00971A98">
        <w:rPr>
          <w:color w:val="000000" w:themeColor="text1"/>
          <w:spacing w:val="-9"/>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помощью</w:t>
      </w:r>
      <w:r w:rsidRPr="00971A98">
        <w:rPr>
          <w:color w:val="000000" w:themeColor="text1"/>
          <w:spacing w:val="-9"/>
        </w:rPr>
        <w:t xml:space="preserve"> </w:t>
      </w:r>
      <w:r w:rsidRPr="00971A98">
        <w:rPr>
          <w:color w:val="000000" w:themeColor="text1"/>
        </w:rPr>
        <w:t>линейки</w:t>
      </w:r>
      <w:r w:rsidRPr="00971A98">
        <w:rPr>
          <w:color w:val="000000" w:themeColor="text1"/>
          <w:spacing w:val="-9"/>
        </w:rPr>
        <w:t xml:space="preserve"> </w:t>
      </w:r>
      <w:r w:rsidRPr="00971A98">
        <w:rPr>
          <w:color w:val="000000" w:themeColor="text1"/>
        </w:rPr>
        <w:t>(угольника,</w:t>
      </w:r>
      <w:r w:rsidRPr="00971A98">
        <w:rPr>
          <w:color w:val="000000" w:themeColor="text1"/>
          <w:spacing w:val="-8"/>
        </w:rPr>
        <w:t xml:space="preserve"> </w:t>
      </w:r>
      <w:r w:rsidRPr="00971A98">
        <w:rPr>
          <w:color w:val="000000" w:themeColor="text1"/>
        </w:rPr>
        <w:t>циркуля),</w:t>
      </w:r>
      <w:r w:rsidRPr="00971A98">
        <w:rPr>
          <w:color w:val="000000" w:themeColor="text1"/>
          <w:spacing w:val="1"/>
        </w:rPr>
        <w:t xml:space="preserve"> </w:t>
      </w:r>
      <w:r w:rsidRPr="00971A98">
        <w:rPr>
          <w:color w:val="000000" w:themeColor="text1"/>
        </w:rPr>
        <w:t>формообразование</w:t>
      </w:r>
      <w:r w:rsidRPr="00971A98">
        <w:rPr>
          <w:color w:val="000000" w:themeColor="text1"/>
          <w:spacing w:val="1"/>
        </w:rPr>
        <w:t xml:space="preserve"> </w:t>
      </w:r>
      <w:r w:rsidRPr="00971A98">
        <w:rPr>
          <w:color w:val="000000" w:themeColor="text1"/>
        </w:rPr>
        <w:t>деталей</w:t>
      </w:r>
      <w:r w:rsidRPr="00971A98">
        <w:rPr>
          <w:color w:val="000000" w:themeColor="text1"/>
          <w:spacing w:val="1"/>
        </w:rPr>
        <w:t xml:space="preserve"> </w:t>
      </w:r>
      <w:r w:rsidRPr="00971A98">
        <w:rPr>
          <w:color w:val="000000" w:themeColor="text1"/>
        </w:rPr>
        <w:t>(сгибание,</w:t>
      </w:r>
      <w:r w:rsidRPr="00971A98">
        <w:rPr>
          <w:color w:val="000000" w:themeColor="text1"/>
          <w:spacing w:val="1"/>
        </w:rPr>
        <w:t xml:space="preserve"> </w:t>
      </w:r>
      <w:r w:rsidRPr="00971A98">
        <w:rPr>
          <w:color w:val="000000" w:themeColor="text1"/>
        </w:rPr>
        <w:t>складывание</w:t>
      </w:r>
      <w:r w:rsidRPr="00971A98">
        <w:rPr>
          <w:color w:val="000000" w:themeColor="text1"/>
          <w:spacing w:val="1"/>
        </w:rPr>
        <w:t xml:space="preserve"> </w:t>
      </w:r>
      <w:r w:rsidRPr="00971A98">
        <w:rPr>
          <w:color w:val="000000" w:themeColor="text1"/>
          <w:w w:val="95"/>
        </w:rPr>
        <w:t>тонкого картона и плотных видов бумаги и др.), сборка изделия</w:t>
      </w:r>
      <w:r w:rsidRPr="00971A98">
        <w:rPr>
          <w:color w:val="000000" w:themeColor="text1"/>
          <w:spacing w:val="1"/>
          <w:w w:val="95"/>
        </w:rPr>
        <w:t xml:space="preserve"> </w:t>
      </w:r>
      <w:r w:rsidRPr="00971A98">
        <w:rPr>
          <w:color w:val="000000" w:themeColor="text1"/>
        </w:rPr>
        <w:t>(сшивание). Подвижное соединение деталей изделия. Исполь</w:t>
      </w:r>
      <w:r w:rsidRPr="00971A98">
        <w:rPr>
          <w:color w:val="000000" w:themeColor="text1"/>
          <w:w w:val="95"/>
        </w:rPr>
        <w:t>зование соответствующих способов обработки материалов в за</w:t>
      </w:r>
      <w:r w:rsidRPr="00971A98">
        <w:rPr>
          <w:color w:val="000000" w:themeColor="text1"/>
        </w:rPr>
        <w:t>висимости</w:t>
      </w:r>
      <w:r w:rsidRPr="00971A98">
        <w:rPr>
          <w:color w:val="000000" w:themeColor="text1"/>
          <w:spacing w:val="5"/>
        </w:rPr>
        <w:t xml:space="preserve"> </w:t>
      </w:r>
      <w:r w:rsidRPr="00971A98">
        <w:rPr>
          <w:color w:val="000000" w:themeColor="text1"/>
        </w:rPr>
        <w:t>от</w:t>
      </w:r>
      <w:r w:rsidRPr="00971A98">
        <w:rPr>
          <w:color w:val="000000" w:themeColor="text1"/>
          <w:spacing w:val="6"/>
        </w:rPr>
        <w:t xml:space="preserve"> </w:t>
      </w:r>
      <w:r w:rsidRPr="00971A98">
        <w:rPr>
          <w:color w:val="000000" w:themeColor="text1"/>
        </w:rPr>
        <w:t>вида</w:t>
      </w:r>
      <w:r w:rsidRPr="00971A98">
        <w:rPr>
          <w:color w:val="000000" w:themeColor="text1"/>
          <w:spacing w:val="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назначения</w:t>
      </w:r>
      <w:r w:rsidRPr="00971A98">
        <w:rPr>
          <w:color w:val="000000" w:themeColor="text1"/>
          <w:spacing w:val="5"/>
        </w:rPr>
        <w:t xml:space="preserve"> </w:t>
      </w:r>
      <w:r w:rsidRPr="00971A98">
        <w:rPr>
          <w:color w:val="000000" w:themeColor="text1"/>
        </w:rPr>
        <w:t>изделия.</w:t>
      </w:r>
    </w:p>
    <w:p w:rsidR="00873908" w:rsidRPr="00971A98" w:rsidRDefault="00873908" w:rsidP="00953E6E">
      <w:pPr>
        <w:pStyle w:val="aff"/>
        <w:tabs>
          <w:tab w:val="left" w:pos="709"/>
        </w:tabs>
        <w:spacing w:before="4"/>
        <w:ind w:firstLine="567"/>
        <w:jc w:val="both"/>
        <w:rPr>
          <w:color w:val="000000" w:themeColor="text1"/>
        </w:rPr>
      </w:pPr>
      <w:r w:rsidRPr="00971A98">
        <w:rPr>
          <w:color w:val="000000" w:themeColor="text1"/>
        </w:rPr>
        <w:t>Виды условных графических изображений: рисунок, простейший</w:t>
      </w:r>
      <w:r w:rsidRPr="00971A98">
        <w:rPr>
          <w:color w:val="000000" w:themeColor="text1"/>
          <w:spacing w:val="-13"/>
        </w:rPr>
        <w:t xml:space="preserve"> </w:t>
      </w:r>
      <w:r w:rsidRPr="00971A98">
        <w:rPr>
          <w:color w:val="000000" w:themeColor="text1"/>
        </w:rPr>
        <w:t>чертёж,</w:t>
      </w:r>
      <w:r w:rsidRPr="00971A98">
        <w:rPr>
          <w:color w:val="000000" w:themeColor="text1"/>
          <w:spacing w:val="-13"/>
        </w:rPr>
        <w:t xml:space="preserve"> </w:t>
      </w:r>
      <w:r w:rsidRPr="00971A98">
        <w:rPr>
          <w:color w:val="000000" w:themeColor="text1"/>
        </w:rPr>
        <w:t>эскиз,</w:t>
      </w:r>
      <w:r w:rsidRPr="00971A98">
        <w:rPr>
          <w:color w:val="000000" w:themeColor="text1"/>
          <w:spacing w:val="-12"/>
        </w:rPr>
        <w:t xml:space="preserve"> </w:t>
      </w:r>
      <w:r w:rsidRPr="00971A98">
        <w:rPr>
          <w:color w:val="000000" w:themeColor="text1"/>
        </w:rPr>
        <w:t>схема.</w:t>
      </w:r>
      <w:r w:rsidRPr="00971A98">
        <w:rPr>
          <w:color w:val="000000" w:themeColor="text1"/>
          <w:spacing w:val="-13"/>
        </w:rPr>
        <w:t xml:space="preserve"> </w:t>
      </w:r>
      <w:r w:rsidRPr="00971A98">
        <w:rPr>
          <w:color w:val="000000" w:themeColor="text1"/>
        </w:rPr>
        <w:t>Чертёжные</w:t>
      </w:r>
      <w:r w:rsidRPr="00971A98">
        <w:rPr>
          <w:color w:val="000000" w:themeColor="text1"/>
          <w:spacing w:val="-12"/>
        </w:rPr>
        <w:t xml:space="preserve"> </w:t>
      </w:r>
      <w:r w:rsidRPr="00971A98">
        <w:rPr>
          <w:color w:val="000000" w:themeColor="text1"/>
        </w:rPr>
        <w:t>инструменты</w:t>
      </w:r>
      <w:r w:rsidRPr="00971A98">
        <w:rPr>
          <w:color w:val="000000" w:themeColor="text1"/>
          <w:spacing w:val="-13"/>
        </w:rPr>
        <w:t xml:space="preserve"> </w:t>
      </w:r>
      <w:r w:rsidRPr="00971A98">
        <w:rPr>
          <w:color w:val="000000" w:themeColor="text1"/>
        </w:rPr>
        <w:t>—</w:t>
      </w:r>
      <w:r w:rsidRPr="00971A98">
        <w:rPr>
          <w:color w:val="000000" w:themeColor="text1"/>
          <w:spacing w:val="-12"/>
        </w:rPr>
        <w:t xml:space="preserve"> </w:t>
      </w:r>
      <w:r w:rsidRPr="00971A98">
        <w:rPr>
          <w:color w:val="000000" w:themeColor="text1"/>
        </w:rPr>
        <w:t>линейка (угольник, циркуль). Их функциональное назначение,</w:t>
      </w:r>
      <w:r w:rsidRPr="00971A98">
        <w:rPr>
          <w:color w:val="000000" w:themeColor="text1"/>
          <w:spacing w:val="1"/>
        </w:rPr>
        <w:t xml:space="preserve"> </w:t>
      </w:r>
      <w:r w:rsidRPr="00971A98">
        <w:rPr>
          <w:color w:val="000000" w:themeColor="text1"/>
          <w:spacing w:val="-1"/>
        </w:rPr>
        <w:lastRenderedPageBreak/>
        <w:t>конструкция.</w:t>
      </w:r>
      <w:r w:rsidRPr="00971A98">
        <w:rPr>
          <w:color w:val="000000" w:themeColor="text1"/>
          <w:spacing w:val="-18"/>
        </w:rPr>
        <w:t xml:space="preserve"> </w:t>
      </w:r>
      <w:r w:rsidRPr="00971A98">
        <w:rPr>
          <w:color w:val="000000" w:themeColor="text1"/>
          <w:spacing w:val="-1"/>
        </w:rPr>
        <w:t>Приёмы</w:t>
      </w:r>
      <w:r w:rsidRPr="00971A98">
        <w:rPr>
          <w:color w:val="000000" w:themeColor="text1"/>
          <w:spacing w:val="-18"/>
        </w:rPr>
        <w:t xml:space="preserve"> </w:t>
      </w:r>
      <w:r w:rsidRPr="00971A98">
        <w:rPr>
          <w:color w:val="000000" w:themeColor="text1"/>
          <w:spacing w:val="-1"/>
        </w:rPr>
        <w:t>безопасной</w:t>
      </w:r>
      <w:r w:rsidRPr="00971A98">
        <w:rPr>
          <w:color w:val="000000" w:themeColor="text1"/>
          <w:spacing w:val="-17"/>
        </w:rPr>
        <w:t xml:space="preserve"> </w:t>
      </w:r>
      <w:r w:rsidRPr="00971A98">
        <w:rPr>
          <w:color w:val="000000" w:themeColor="text1"/>
        </w:rPr>
        <w:t>работы</w:t>
      </w:r>
      <w:r w:rsidRPr="00971A98">
        <w:rPr>
          <w:color w:val="000000" w:themeColor="text1"/>
          <w:spacing w:val="-18"/>
        </w:rPr>
        <w:t xml:space="preserve"> </w:t>
      </w:r>
      <w:r w:rsidRPr="00971A98">
        <w:rPr>
          <w:color w:val="000000" w:themeColor="text1"/>
        </w:rPr>
        <w:t>колющими</w:t>
      </w:r>
      <w:r w:rsidRPr="00971A98">
        <w:rPr>
          <w:color w:val="000000" w:themeColor="text1"/>
          <w:spacing w:val="-17"/>
        </w:rPr>
        <w:t xml:space="preserve"> </w:t>
      </w:r>
      <w:r w:rsidRPr="00971A98">
        <w:rPr>
          <w:color w:val="000000" w:themeColor="text1"/>
        </w:rPr>
        <w:t>(циркуль)</w:t>
      </w:r>
      <w:r w:rsidRPr="00971A98">
        <w:rPr>
          <w:color w:val="000000" w:themeColor="text1"/>
          <w:spacing w:val="-62"/>
        </w:rPr>
        <w:t xml:space="preserve"> </w:t>
      </w:r>
      <w:r w:rsidRPr="00971A98">
        <w:rPr>
          <w:color w:val="000000" w:themeColor="text1"/>
        </w:rPr>
        <w:t>инструментами.</w:t>
      </w:r>
    </w:p>
    <w:p w:rsidR="00873908" w:rsidRPr="00971A98" w:rsidRDefault="00873908" w:rsidP="00953E6E">
      <w:pPr>
        <w:pStyle w:val="aff"/>
        <w:tabs>
          <w:tab w:val="left" w:pos="709"/>
        </w:tabs>
        <w:spacing w:before="3"/>
        <w:ind w:firstLine="567"/>
        <w:jc w:val="both"/>
        <w:rPr>
          <w:color w:val="000000" w:themeColor="text1"/>
          <w:spacing w:val="-61"/>
        </w:rPr>
      </w:pPr>
      <w:r w:rsidRPr="00971A98">
        <w:rPr>
          <w:color w:val="000000" w:themeColor="text1"/>
          <w:u w:val="single" w:color="231F20"/>
        </w:rPr>
        <w:t>Технология обработки бумаги и картона</w:t>
      </w:r>
      <w:r w:rsidRPr="00971A98">
        <w:rPr>
          <w:color w:val="000000" w:themeColor="text1"/>
        </w:rPr>
        <w:t>. Назначение линий</w:t>
      </w:r>
      <w:r w:rsidRPr="00971A98">
        <w:rPr>
          <w:color w:val="000000" w:themeColor="text1"/>
          <w:spacing w:val="-61"/>
        </w:rPr>
        <w:t xml:space="preserve"> </w:t>
      </w:r>
      <w:r w:rsidRPr="00971A98">
        <w:rPr>
          <w:color w:val="000000" w:themeColor="text1"/>
        </w:rPr>
        <w:t>чертежа</w:t>
      </w:r>
      <w:r w:rsidRPr="00971A98">
        <w:rPr>
          <w:color w:val="000000" w:themeColor="text1"/>
          <w:spacing w:val="-9"/>
        </w:rPr>
        <w:t xml:space="preserve"> </w:t>
      </w:r>
      <w:r w:rsidRPr="00971A98">
        <w:rPr>
          <w:color w:val="000000" w:themeColor="text1"/>
        </w:rPr>
        <w:t>(контур,</w:t>
      </w:r>
      <w:r w:rsidRPr="00971A98">
        <w:rPr>
          <w:color w:val="000000" w:themeColor="text1"/>
          <w:spacing w:val="-8"/>
        </w:rPr>
        <w:t xml:space="preserve"> </w:t>
      </w:r>
      <w:r w:rsidRPr="00971A98">
        <w:rPr>
          <w:color w:val="000000" w:themeColor="text1"/>
        </w:rPr>
        <w:t>линия</w:t>
      </w:r>
      <w:r w:rsidRPr="00971A98">
        <w:rPr>
          <w:color w:val="000000" w:themeColor="text1"/>
          <w:spacing w:val="-8"/>
        </w:rPr>
        <w:t xml:space="preserve"> </w:t>
      </w:r>
      <w:r w:rsidRPr="00971A98">
        <w:rPr>
          <w:color w:val="000000" w:themeColor="text1"/>
        </w:rPr>
        <w:t>разреза,</w:t>
      </w:r>
      <w:r w:rsidRPr="00971A98">
        <w:rPr>
          <w:color w:val="000000" w:themeColor="text1"/>
          <w:spacing w:val="-8"/>
        </w:rPr>
        <w:t xml:space="preserve"> </w:t>
      </w:r>
      <w:r w:rsidRPr="00971A98">
        <w:rPr>
          <w:color w:val="000000" w:themeColor="text1"/>
        </w:rPr>
        <w:t>сгиба,</w:t>
      </w:r>
      <w:r w:rsidRPr="00971A98">
        <w:rPr>
          <w:color w:val="000000" w:themeColor="text1"/>
          <w:spacing w:val="-8"/>
        </w:rPr>
        <w:t xml:space="preserve"> </w:t>
      </w:r>
      <w:r w:rsidRPr="00971A98">
        <w:rPr>
          <w:color w:val="000000" w:themeColor="text1"/>
        </w:rPr>
        <w:t>выносная,</w:t>
      </w:r>
      <w:r w:rsidRPr="00971A98">
        <w:rPr>
          <w:color w:val="000000" w:themeColor="text1"/>
          <w:spacing w:val="-8"/>
        </w:rPr>
        <w:t xml:space="preserve"> </w:t>
      </w:r>
      <w:r w:rsidRPr="00971A98">
        <w:rPr>
          <w:color w:val="000000" w:themeColor="text1"/>
        </w:rPr>
        <w:t>размерная).</w:t>
      </w:r>
      <w:r w:rsidRPr="00971A98">
        <w:rPr>
          <w:color w:val="000000" w:themeColor="text1"/>
          <w:spacing w:val="-61"/>
        </w:rPr>
        <w:t xml:space="preserve"> </w:t>
      </w:r>
      <w:r w:rsidRPr="00971A98">
        <w:rPr>
          <w:color w:val="000000" w:themeColor="text1"/>
        </w:rPr>
        <w:t>Чтение</w:t>
      </w:r>
      <w:r w:rsidRPr="00971A98">
        <w:rPr>
          <w:color w:val="000000" w:themeColor="text1"/>
          <w:spacing w:val="-7"/>
        </w:rPr>
        <w:t xml:space="preserve"> </w:t>
      </w:r>
      <w:r w:rsidRPr="00971A98">
        <w:rPr>
          <w:color w:val="000000" w:themeColor="text1"/>
        </w:rPr>
        <w:t>условных</w:t>
      </w:r>
      <w:r w:rsidRPr="00971A98">
        <w:rPr>
          <w:color w:val="000000" w:themeColor="text1"/>
          <w:spacing w:val="-6"/>
        </w:rPr>
        <w:t xml:space="preserve"> </w:t>
      </w:r>
      <w:r w:rsidRPr="00971A98">
        <w:rPr>
          <w:color w:val="000000" w:themeColor="text1"/>
        </w:rPr>
        <w:t>графических</w:t>
      </w:r>
      <w:r w:rsidRPr="00971A98">
        <w:rPr>
          <w:color w:val="000000" w:themeColor="text1"/>
          <w:spacing w:val="-6"/>
        </w:rPr>
        <w:t xml:space="preserve"> </w:t>
      </w:r>
      <w:r w:rsidRPr="00971A98">
        <w:rPr>
          <w:color w:val="000000" w:themeColor="text1"/>
        </w:rPr>
        <w:t>изображений.</w:t>
      </w:r>
      <w:r w:rsidRPr="00971A98">
        <w:rPr>
          <w:color w:val="000000" w:themeColor="text1"/>
          <w:spacing w:val="-7"/>
        </w:rPr>
        <w:t xml:space="preserve"> </w:t>
      </w:r>
      <w:r w:rsidRPr="00971A98">
        <w:rPr>
          <w:color w:val="000000" w:themeColor="text1"/>
        </w:rPr>
        <w:t>Построение</w:t>
      </w:r>
      <w:r w:rsidRPr="00971A98">
        <w:rPr>
          <w:color w:val="000000" w:themeColor="text1"/>
          <w:spacing w:val="-6"/>
        </w:rPr>
        <w:t xml:space="preserve"> </w:t>
      </w:r>
      <w:r w:rsidRPr="00971A98">
        <w:rPr>
          <w:color w:val="000000" w:themeColor="text1"/>
        </w:rPr>
        <w:t>прямоугольника</w:t>
      </w:r>
      <w:r w:rsidRPr="00971A98">
        <w:rPr>
          <w:color w:val="000000" w:themeColor="text1"/>
          <w:spacing w:val="23"/>
        </w:rPr>
        <w:t xml:space="preserve"> </w:t>
      </w:r>
      <w:r w:rsidRPr="00971A98">
        <w:rPr>
          <w:color w:val="000000" w:themeColor="text1"/>
        </w:rPr>
        <w:t>от</w:t>
      </w:r>
      <w:r w:rsidRPr="00971A98">
        <w:rPr>
          <w:color w:val="000000" w:themeColor="text1"/>
          <w:spacing w:val="24"/>
        </w:rPr>
        <w:t xml:space="preserve"> </w:t>
      </w:r>
      <w:r w:rsidRPr="00971A98">
        <w:rPr>
          <w:color w:val="000000" w:themeColor="text1"/>
        </w:rPr>
        <w:t>двух</w:t>
      </w:r>
      <w:r w:rsidRPr="00971A98">
        <w:rPr>
          <w:color w:val="000000" w:themeColor="text1"/>
          <w:spacing w:val="24"/>
        </w:rPr>
        <w:t xml:space="preserve"> </w:t>
      </w:r>
      <w:r w:rsidRPr="00971A98">
        <w:rPr>
          <w:color w:val="000000" w:themeColor="text1"/>
        </w:rPr>
        <w:t>прямых</w:t>
      </w:r>
      <w:r w:rsidRPr="00971A98">
        <w:rPr>
          <w:color w:val="000000" w:themeColor="text1"/>
          <w:spacing w:val="24"/>
        </w:rPr>
        <w:t xml:space="preserve"> </w:t>
      </w:r>
      <w:r w:rsidRPr="00971A98">
        <w:rPr>
          <w:color w:val="000000" w:themeColor="text1"/>
        </w:rPr>
        <w:t>углов</w:t>
      </w:r>
      <w:r w:rsidRPr="00971A98">
        <w:rPr>
          <w:color w:val="000000" w:themeColor="text1"/>
          <w:spacing w:val="24"/>
        </w:rPr>
        <w:t xml:space="preserve"> </w:t>
      </w:r>
      <w:r w:rsidRPr="00971A98">
        <w:rPr>
          <w:color w:val="000000" w:themeColor="text1"/>
        </w:rPr>
        <w:t>(от</w:t>
      </w:r>
      <w:r w:rsidRPr="00971A98">
        <w:rPr>
          <w:color w:val="000000" w:themeColor="text1"/>
          <w:spacing w:val="23"/>
        </w:rPr>
        <w:t xml:space="preserve"> </w:t>
      </w:r>
      <w:r w:rsidRPr="00971A98">
        <w:rPr>
          <w:color w:val="000000" w:themeColor="text1"/>
        </w:rPr>
        <w:t>одного</w:t>
      </w:r>
      <w:r w:rsidRPr="00971A98">
        <w:rPr>
          <w:color w:val="000000" w:themeColor="text1"/>
          <w:spacing w:val="24"/>
        </w:rPr>
        <w:t xml:space="preserve"> </w:t>
      </w:r>
      <w:r w:rsidRPr="00971A98">
        <w:rPr>
          <w:color w:val="000000" w:themeColor="text1"/>
        </w:rPr>
        <w:t>прямого</w:t>
      </w:r>
      <w:r w:rsidRPr="00971A98">
        <w:rPr>
          <w:color w:val="000000" w:themeColor="text1"/>
          <w:spacing w:val="24"/>
        </w:rPr>
        <w:t xml:space="preserve"> </w:t>
      </w:r>
      <w:r w:rsidRPr="00971A98">
        <w:rPr>
          <w:color w:val="000000" w:themeColor="text1"/>
        </w:rPr>
        <w:t>угла).</w:t>
      </w:r>
      <w:r w:rsidRPr="00971A98">
        <w:rPr>
          <w:color w:val="000000" w:themeColor="text1"/>
          <w:spacing w:val="-61"/>
        </w:rPr>
        <w:t xml:space="preserve"> </w:t>
      </w:r>
      <w:r w:rsidRPr="00971A98">
        <w:rPr>
          <w:color w:val="000000" w:themeColor="text1"/>
        </w:rPr>
        <w:t>Разметка</w:t>
      </w:r>
      <w:r w:rsidRPr="00971A98">
        <w:rPr>
          <w:color w:val="000000" w:themeColor="text1"/>
          <w:spacing w:val="3"/>
        </w:rPr>
        <w:t xml:space="preserve"> </w:t>
      </w:r>
      <w:r w:rsidRPr="00971A98">
        <w:rPr>
          <w:color w:val="000000" w:themeColor="text1"/>
        </w:rPr>
        <w:t>деталей</w:t>
      </w:r>
      <w:r w:rsidRPr="00971A98">
        <w:rPr>
          <w:color w:val="000000" w:themeColor="text1"/>
          <w:spacing w:val="4"/>
        </w:rPr>
        <w:t xml:space="preserve"> </w:t>
      </w:r>
      <w:r w:rsidRPr="00971A98">
        <w:rPr>
          <w:color w:val="000000" w:themeColor="text1"/>
        </w:rPr>
        <w:t>с</w:t>
      </w:r>
      <w:r w:rsidRPr="00971A98">
        <w:rPr>
          <w:color w:val="000000" w:themeColor="text1"/>
          <w:spacing w:val="4"/>
        </w:rPr>
        <w:t xml:space="preserve"> </w:t>
      </w:r>
      <w:r w:rsidRPr="00971A98">
        <w:rPr>
          <w:color w:val="000000" w:themeColor="text1"/>
        </w:rPr>
        <w:t>опорой</w:t>
      </w:r>
      <w:r w:rsidRPr="00971A98">
        <w:rPr>
          <w:color w:val="000000" w:themeColor="text1"/>
          <w:spacing w:val="4"/>
        </w:rPr>
        <w:t xml:space="preserve"> </w:t>
      </w:r>
      <w:r w:rsidRPr="00971A98">
        <w:rPr>
          <w:color w:val="000000" w:themeColor="text1"/>
        </w:rPr>
        <w:t>на</w:t>
      </w:r>
      <w:r w:rsidRPr="00971A98">
        <w:rPr>
          <w:color w:val="000000" w:themeColor="text1"/>
          <w:spacing w:val="4"/>
        </w:rPr>
        <w:t xml:space="preserve"> </w:t>
      </w:r>
      <w:r w:rsidRPr="00971A98">
        <w:rPr>
          <w:color w:val="000000" w:themeColor="text1"/>
        </w:rPr>
        <w:t>простейший</w:t>
      </w:r>
      <w:r w:rsidRPr="00971A98">
        <w:rPr>
          <w:color w:val="000000" w:themeColor="text1"/>
          <w:spacing w:val="3"/>
        </w:rPr>
        <w:t xml:space="preserve"> </w:t>
      </w:r>
      <w:r w:rsidRPr="00971A98">
        <w:rPr>
          <w:color w:val="000000" w:themeColor="text1"/>
        </w:rPr>
        <w:t>чертёж,</w:t>
      </w:r>
      <w:r w:rsidRPr="00971A98">
        <w:rPr>
          <w:color w:val="000000" w:themeColor="text1"/>
          <w:spacing w:val="4"/>
        </w:rPr>
        <w:t xml:space="preserve"> </w:t>
      </w:r>
      <w:r w:rsidRPr="00971A98">
        <w:rPr>
          <w:color w:val="000000" w:themeColor="text1"/>
        </w:rPr>
        <w:t>эскиз.</w:t>
      </w:r>
      <w:r w:rsidRPr="00971A98">
        <w:rPr>
          <w:color w:val="000000" w:themeColor="text1"/>
          <w:spacing w:val="4"/>
        </w:rPr>
        <w:t xml:space="preserve"> </w:t>
      </w:r>
      <w:r w:rsidRPr="00971A98">
        <w:rPr>
          <w:color w:val="000000" w:themeColor="text1"/>
        </w:rPr>
        <w:t>Изготовление</w:t>
      </w:r>
      <w:r w:rsidRPr="00971A98">
        <w:rPr>
          <w:color w:val="000000" w:themeColor="text1"/>
          <w:spacing w:val="54"/>
        </w:rPr>
        <w:t xml:space="preserve"> </w:t>
      </w:r>
      <w:r w:rsidRPr="00971A98">
        <w:rPr>
          <w:color w:val="000000" w:themeColor="text1"/>
        </w:rPr>
        <w:t>изделий</w:t>
      </w:r>
      <w:r w:rsidRPr="00971A98">
        <w:rPr>
          <w:color w:val="000000" w:themeColor="text1"/>
          <w:spacing w:val="55"/>
        </w:rPr>
        <w:t xml:space="preserve"> </w:t>
      </w:r>
      <w:r w:rsidRPr="00971A98">
        <w:rPr>
          <w:color w:val="000000" w:themeColor="text1"/>
        </w:rPr>
        <w:t>по</w:t>
      </w:r>
      <w:r w:rsidRPr="00971A98">
        <w:rPr>
          <w:color w:val="000000" w:themeColor="text1"/>
          <w:spacing w:val="55"/>
        </w:rPr>
        <w:t xml:space="preserve"> </w:t>
      </w:r>
      <w:r w:rsidRPr="00971A98">
        <w:rPr>
          <w:color w:val="000000" w:themeColor="text1"/>
        </w:rPr>
        <w:t>рисунку,</w:t>
      </w:r>
      <w:r w:rsidRPr="00971A98">
        <w:rPr>
          <w:color w:val="000000" w:themeColor="text1"/>
          <w:spacing w:val="55"/>
        </w:rPr>
        <w:t xml:space="preserve"> </w:t>
      </w:r>
      <w:r w:rsidRPr="00971A98">
        <w:rPr>
          <w:color w:val="000000" w:themeColor="text1"/>
        </w:rPr>
        <w:t>простейшему</w:t>
      </w:r>
      <w:r w:rsidRPr="00971A98">
        <w:rPr>
          <w:color w:val="000000" w:themeColor="text1"/>
          <w:spacing w:val="54"/>
        </w:rPr>
        <w:t xml:space="preserve"> </w:t>
      </w:r>
      <w:r w:rsidRPr="00971A98">
        <w:rPr>
          <w:color w:val="000000" w:themeColor="text1"/>
        </w:rPr>
        <w:t>чертежу</w:t>
      </w:r>
      <w:r w:rsidRPr="00971A98">
        <w:rPr>
          <w:color w:val="000000" w:themeColor="text1"/>
          <w:spacing w:val="55"/>
        </w:rPr>
        <w:t xml:space="preserve"> </w:t>
      </w:r>
      <w:r w:rsidRPr="00971A98">
        <w:rPr>
          <w:color w:val="000000" w:themeColor="text1"/>
        </w:rPr>
        <w:t>или</w:t>
      </w:r>
      <w:r w:rsidRPr="00971A98">
        <w:rPr>
          <w:color w:val="000000" w:themeColor="text1"/>
          <w:spacing w:val="-61"/>
        </w:rPr>
        <w:t xml:space="preserve"> </w:t>
      </w:r>
      <w:r w:rsidRPr="00971A98">
        <w:rPr>
          <w:color w:val="000000" w:themeColor="text1"/>
        </w:rPr>
        <w:t>эскизу,</w:t>
      </w:r>
      <w:r w:rsidRPr="00971A98">
        <w:rPr>
          <w:color w:val="000000" w:themeColor="text1"/>
          <w:spacing w:val="35"/>
        </w:rPr>
        <w:t xml:space="preserve"> </w:t>
      </w:r>
      <w:r w:rsidRPr="00971A98">
        <w:rPr>
          <w:color w:val="000000" w:themeColor="text1"/>
        </w:rPr>
        <w:t>схеме.</w:t>
      </w:r>
      <w:r w:rsidRPr="00971A98">
        <w:rPr>
          <w:color w:val="000000" w:themeColor="text1"/>
          <w:spacing w:val="36"/>
        </w:rPr>
        <w:t xml:space="preserve"> </w:t>
      </w:r>
      <w:r w:rsidRPr="00971A98">
        <w:rPr>
          <w:color w:val="000000" w:themeColor="text1"/>
        </w:rPr>
        <w:t>Использование</w:t>
      </w:r>
      <w:r w:rsidRPr="00971A98">
        <w:rPr>
          <w:color w:val="000000" w:themeColor="text1"/>
          <w:spacing w:val="36"/>
        </w:rPr>
        <w:t xml:space="preserve"> </w:t>
      </w:r>
      <w:r w:rsidRPr="00971A98">
        <w:rPr>
          <w:color w:val="000000" w:themeColor="text1"/>
        </w:rPr>
        <w:t>измерений,</w:t>
      </w:r>
      <w:r w:rsidRPr="00971A98">
        <w:rPr>
          <w:color w:val="000000" w:themeColor="text1"/>
          <w:spacing w:val="36"/>
        </w:rPr>
        <w:t xml:space="preserve"> </w:t>
      </w:r>
      <w:r w:rsidRPr="00971A98">
        <w:rPr>
          <w:color w:val="000000" w:themeColor="text1"/>
        </w:rPr>
        <w:t>вычислений</w:t>
      </w:r>
      <w:r w:rsidRPr="00971A98">
        <w:rPr>
          <w:color w:val="000000" w:themeColor="text1"/>
          <w:spacing w:val="36"/>
        </w:rPr>
        <w:t xml:space="preserve"> </w:t>
      </w:r>
      <w:r w:rsidRPr="00971A98">
        <w:rPr>
          <w:color w:val="000000" w:themeColor="text1"/>
        </w:rPr>
        <w:t>и</w:t>
      </w:r>
      <w:r w:rsidRPr="00971A98">
        <w:rPr>
          <w:color w:val="000000" w:themeColor="text1"/>
          <w:spacing w:val="36"/>
        </w:rPr>
        <w:t xml:space="preserve"> </w:t>
      </w:r>
      <w:r w:rsidRPr="00971A98">
        <w:rPr>
          <w:color w:val="000000" w:themeColor="text1"/>
        </w:rPr>
        <w:t>построений</w:t>
      </w:r>
      <w:r w:rsidRPr="00971A98">
        <w:rPr>
          <w:color w:val="000000" w:themeColor="text1"/>
          <w:spacing w:val="4"/>
        </w:rPr>
        <w:t xml:space="preserve"> </w:t>
      </w:r>
      <w:r w:rsidRPr="00971A98">
        <w:rPr>
          <w:color w:val="000000" w:themeColor="text1"/>
        </w:rPr>
        <w:t>для</w:t>
      </w:r>
      <w:r w:rsidRPr="00971A98">
        <w:rPr>
          <w:color w:val="000000" w:themeColor="text1"/>
          <w:spacing w:val="5"/>
        </w:rPr>
        <w:t xml:space="preserve"> </w:t>
      </w:r>
      <w:r w:rsidRPr="00971A98">
        <w:rPr>
          <w:color w:val="000000" w:themeColor="text1"/>
        </w:rPr>
        <w:t>решения</w:t>
      </w:r>
      <w:r w:rsidRPr="00971A98">
        <w:rPr>
          <w:color w:val="000000" w:themeColor="text1"/>
          <w:spacing w:val="5"/>
        </w:rPr>
        <w:t xml:space="preserve"> </w:t>
      </w:r>
      <w:r w:rsidRPr="00971A98">
        <w:rPr>
          <w:color w:val="000000" w:themeColor="text1"/>
        </w:rPr>
        <w:t>практических</w:t>
      </w:r>
      <w:r w:rsidRPr="00971A98">
        <w:rPr>
          <w:color w:val="000000" w:themeColor="text1"/>
          <w:spacing w:val="5"/>
        </w:rPr>
        <w:t xml:space="preserve"> </w:t>
      </w:r>
      <w:r w:rsidRPr="00971A98">
        <w:rPr>
          <w:color w:val="000000" w:themeColor="text1"/>
        </w:rPr>
        <w:t>задач.</w:t>
      </w:r>
      <w:r w:rsidRPr="00971A98">
        <w:rPr>
          <w:color w:val="000000" w:themeColor="text1"/>
          <w:spacing w:val="4"/>
        </w:rPr>
        <w:t xml:space="preserve"> </w:t>
      </w:r>
      <w:r w:rsidRPr="00971A98">
        <w:rPr>
          <w:color w:val="000000" w:themeColor="text1"/>
        </w:rPr>
        <w:t>Сгибание</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складывание</w:t>
      </w:r>
      <w:r w:rsidRPr="00971A98">
        <w:rPr>
          <w:color w:val="000000" w:themeColor="text1"/>
          <w:spacing w:val="-6"/>
        </w:rPr>
        <w:t xml:space="preserve"> </w:t>
      </w:r>
      <w:r w:rsidRPr="00971A98">
        <w:rPr>
          <w:color w:val="000000" w:themeColor="text1"/>
        </w:rPr>
        <w:t>тонкого</w:t>
      </w:r>
      <w:r w:rsidRPr="00971A98">
        <w:rPr>
          <w:color w:val="000000" w:themeColor="text1"/>
          <w:spacing w:val="-5"/>
        </w:rPr>
        <w:t xml:space="preserve"> </w:t>
      </w:r>
      <w:r w:rsidRPr="00971A98">
        <w:rPr>
          <w:color w:val="000000" w:themeColor="text1"/>
        </w:rPr>
        <w:t>картона</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плотных</w:t>
      </w:r>
      <w:r w:rsidRPr="00971A98">
        <w:rPr>
          <w:color w:val="000000" w:themeColor="text1"/>
          <w:spacing w:val="-5"/>
        </w:rPr>
        <w:t xml:space="preserve"> </w:t>
      </w:r>
      <w:r w:rsidRPr="00971A98">
        <w:rPr>
          <w:color w:val="000000" w:themeColor="text1"/>
        </w:rPr>
        <w:t>видов</w:t>
      </w:r>
      <w:r w:rsidRPr="00971A98">
        <w:rPr>
          <w:color w:val="000000" w:themeColor="text1"/>
          <w:spacing w:val="-5"/>
        </w:rPr>
        <w:t xml:space="preserve"> </w:t>
      </w:r>
      <w:r w:rsidRPr="00971A98">
        <w:rPr>
          <w:color w:val="000000" w:themeColor="text1"/>
        </w:rPr>
        <w:t>бумаги</w:t>
      </w:r>
      <w:r w:rsidRPr="00971A98">
        <w:rPr>
          <w:color w:val="000000" w:themeColor="text1"/>
          <w:spacing w:val="-5"/>
        </w:rPr>
        <w:t xml:space="preserve"> </w:t>
      </w:r>
      <w:r w:rsidRPr="00971A98">
        <w:rPr>
          <w:color w:val="000000" w:themeColor="text1"/>
        </w:rPr>
        <w:t>—</w:t>
      </w:r>
      <w:r w:rsidRPr="00971A98">
        <w:rPr>
          <w:color w:val="000000" w:themeColor="text1"/>
          <w:spacing w:val="-5"/>
        </w:rPr>
        <w:t xml:space="preserve"> </w:t>
      </w:r>
      <w:r w:rsidRPr="00971A98">
        <w:rPr>
          <w:color w:val="000000" w:themeColor="text1"/>
        </w:rPr>
        <w:t>биговка.</w:t>
      </w:r>
      <w:r w:rsidRPr="00971A98">
        <w:rPr>
          <w:color w:val="000000" w:themeColor="text1"/>
          <w:spacing w:val="-61"/>
        </w:rPr>
        <w:t xml:space="preserve"> </w:t>
      </w:r>
      <w:r w:rsidRPr="00971A98">
        <w:rPr>
          <w:color w:val="000000" w:themeColor="text1"/>
        </w:rPr>
        <w:t>Подвижное соединение деталей на проволоку, толстую нитку.</w:t>
      </w:r>
    </w:p>
    <w:p w:rsidR="00873908" w:rsidRPr="00971A98" w:rsidRDefault="00873908" w:rsidP="00953E6E">
      <w:pPr>
        <w:pStyle w:val="aff"/>
        <w:tabs>
          <w:tab w:val="left" w:pos="709"/>
        </w:tabs>
        <w:spacing w:before="3"/>
        <w:ind w:firstLine="567"/>
        <w:jc w:val="both"/>
        <w:rPr>
          <w:color w:val="000000" w:themeColor="text1"/>
        </w:rPr>
      </w:pPr>
      <w:r w:rsidRPr="00971A98">
        <w:rPr>
          <w:color w:val="000000" w:themeColor="text1"/>
          <w:u w:val="single" w:color="231F20"/>
        </w:rPr>
        <w:t>Технология</w:t>
      </w:r>
      <w:r w:rsidRPr="00971A98">
        <w:rPr>
          <w:color w:val="000000" w:themeColor="text1"/>
          <w:spacing w:val="1"/>
          <w:u w:val="single" w:color="231F20"/>
        </w:rPr>
        <w:t xml:space="preserve"> </w:t>
      </w:r>
      <w:r w:rsidRPr="00971A98">
        <w:rPr>
          <w:color w:val="000000" w:themeColor="text1"/>
          <w:u w:val="single" w:color="231F20"/>
        </w:rPr>
        <w:t>обработки</w:t>
      </w:r>
      <w:r w:rsidRPr="00971A98">
        <w:rPr>
          <w:color w:val="000000" w:themeColor="text1"/>
          <w:spacing w:val="1"/>
          <w:u w:val="single" w:color="231F20"/>
        </w:rPr>
        <w:t xml:space="preserve"> </w:t>
      </w:r>
      <w:r w:rsidRPr="00971A98">
        <w:rPr>
          <w:color w:val="000000" w:themeColor="text1"/>
          <w:u w:val="single" w:color="231F20"/>
        </w:rPr>
        <w:t>текстильных</w:t>
      </w:r>
      <w:r w:rsidRPr="00971A98">
        <w:rPr>
          <w:color w:val="000000" w:themeColor="text1"/>
          <w:spacing w:val="1"/>
          <w:u w:val="single" w:color="231F20"/>
        </w:rPr>
        <w:t xml:space="preserve"> </w:t>
      </w:r>
      <w:r w:rsidRPr="00971A98">
        <w:rPr>
          <w:color w:val="000000" w:themeColor="text1"/>
          <w:u w:val="single" w:color="231F20"/>
        </w:rPr>
        <w:t>материалов.</w:t>
      </w:r>
      <w:r w:rsidRPr="00971A98">
        <w:rPr>
          <w:color w:val="000000" w:themeColor="text1"/>
          <w:spacing w:val="1"/>
        </w:rPr>
        <w:t xml:space="preserve"> </w:t>
      </w:r>
      <w:r w:rsidRPr="00971A98">
        <w:rPr>
          <w:color w:val="000000" w:themeColor="text1"/>
        </w:rPr>
        <w:t>Строение</w:t>
      </w:r>
      <w:r w:rsidRPr="00971A98">
        <w:rPr>
          <w:color w:val="000000" w:themeColor="text1"/>
          <w:spacing w:val="1"/>
        </w:rPr>
        <w:t xml:space="preserve"> </w:t>
      </w:r>
      <w:r w:rsidRPr="00971A98">
        <w:rPr>
          <w:color w:val="000000" w:themeColor="text1"/>
        </w:rPr>
        <w:t>ткани (поперечное и продольное направление нитей). Ткани и</w:t>
      </w:r>
      <w:r w:rsidRPr="00971A98">
        <w:rPr>
          <w:color w:val="000000" w:themeColor="text1"/>
          <w:spacing w:val="-61"/>
        </w:rPr>
        <w:t xml:space="preserve"> </w:t>
      </w:r>
      <w:r w:rsidRPr="00971A98">
        <w:rPr>
          <w:color w:val="000000" w:themeColor="text1"/>
        </w:rPr>
        <w:t>нитки</w:t>
      </w:r>
      <w:r w:rsidRPr="00971A98">
        <w:rPr>
          <w:color w:val="000000" w:themeColor="text1"/>
          <w:spacing w:val="32"/>
        </w:rPr>
        <w:t xml:space="preserve"> </w:t>
      </w:r>
      <w:r w:rsidRPr="00971A98">
        <w:rPr>
          <w:color w:val="000000" w:themeColor="text1"/>
        </w:rPr>
        <w:t>растительного</w:t>
      </w:r>
      <w:r w:rsidRPr="00971A98">
        <w:rPr>
          <w:color w:val="000000" w:themeColor="text1"/>
          <w:spacing w:val="32"/>
        </w:rPr>
        <w:t xml:space="preserve"> </w:t>
      </w:r>
      <w:r w:rsidRPr="00971A98">
        <w:rPr>
          <w:color w:val="000000" w:themeColor="text1"/>
        </w:rPr>
        <w:t>происхождения</w:t>
      </w:r>
      <w:r w:rsidRPr="00971A98">
        <w:rPr>
          <w:color w:val="000000" w:themeColor="text1"/>
          <w:spacing w:val="32"/>
        </w:rPr>
        <w:t xml:space="preserve"> </w:t>
      </w:r>
      <w:r w:rsidRPr="00971A98">
        <w:rPr>
          <w:color w:val="000000" w:themeColor="text1"/>
        </w:rPr>
        <w:t>(полученные</w:t>
      </w:r>
      <w:r w:rsidRPr="00971A98">
        <w:rPr>
          <w:color w:val="000000" w:themeColor="text1"/>
          <w:spacing w:val="32"/>
        </w:rPr>
        <w:t xml:space="preserve"> </w:t>
      </w:r>
      <w:r w:rsidRPr="00971A98">
        <w:rPr>
          <w:color w:val="000000" w:themeColor="text1"/>
        </w:rPr>
        <w:t>на</w:t>
      </w:r>
      <w:r w:rsidRPr="00971A98">
        <w:rPr>
          <w:color w:val="000000" w:themeColor="text1"/>
          <w:spacing w:val="32"/>
        </w:rPr>
        <w:t xml:space="preserve"> </w:t>
      </w:r>
      <w:r w:rsidRPr="00971A98">
        <w:rPr>
          <w:color w:val="000000" w:themeColor="text1"/>
        </w:rPr>
        <w:t>основе</w:t>
      </w:r>
      <w:r w:rsidRPr="00971A98">
        <w:rPr>
          <w:color w:val="000000" w:themeColor="text1"/>
          <w:spacing w:val="-61"/>
        </w:rPr>
        <w:t xml:space="preserve"> </w:t>
      </w:r>
      <w:r w:rsidRPr="00971A98">
        <w:rPr>
          <w:color w:val="000000" w:themeColor="text1"/>
        </w:rPr>
        <w:t>натурального</w:t>
      </w:r>
      <w:r w:rsidRPr="00971A98">
        <w:rPr>
          <w:color w:val="000000" w:themeColor="text1"/>
          <w:spacing w:val="14"/>
        </w:rPr>
        <w:t xml:space="preserve"> </w:t>
      </w:r>
      <w:r w:rsidRPr="00971A98">
        <w:rPr>
          <w:color w:val="000000" w:themeColor="text1"/>
        </w:rPr>
        <w:t>сырья).</w:t>
      </w:r>
      <w:r w:rsidRPr="00971A98">
        <w:rPr>
          <w:color w:val="000000" w:themeColor="text1"/>
          <w:spacing w:val="15"/>
        </w:rPr>
        <w:t xml:space="preserve"> </w:t>
      </w:r>
      <w:r w:rsidRPr="00971A98">
        <w:rPr>
          <w:color w:val="000000" w:themeColor="text1"/>
        </w:rPr>
        <w:t>Виды</w:t>
      </w:r>
      <w:r w:rsidRPr="00971A98">
        <w:rPr>
          <w:color w:val="000000" w:themeColor="text1"/>
          <w:spacing w:val="15"/>
        </w:rPr>
        <w:t xml:space="preserve"> </w:t>
      </w:r>
      <w:r w:rsidRPr="00971A98">
        <w:rPr>
          <w:color w:val="000000" w:themeColor="text1"/>
        </w:rPr>
        <w:t>ниток</w:t>
      </w:r>
      <w:r w:rsidRPr="00971A98">
        <w:rPr>
          <w:color w:val="000000" w:themeColor="text1"/>
          <w:spacing w:val="15"/>
        </w:rPr>
        <w:t xml:space="preserve"> </w:t>
      </w:r>
      <w:r w:rsidRPr="00971A98">
        <w:rPr>
          <w:color w:val="000000" w:themeColor="text1"/>
        </w:rPr>
        <w:t>(швейные,</w:t>
      </w:r>
      <w:r w:rsidRPr="00971A98">
        <w:rPr>
          <w:color w:val="000000" w:themeColor="text1"/>
          <w:spacing w:val="15"/>
        </w:rPr>
        <w:t xml:space="preserve"> </w:t>
      </w:r>
      <w:r w:rsidRPr="00971A98">
        <w:rPr>
          <w:color w:val="000000" w:themeColor="text1"/>
        </w:rPr>
        <w:t>мулине).</w:t>
      </w:r>
      <w:r w:rsidRPr="00971A98">
        <w:rPr>
          <w:color w:val="000000" w:themeColor="text1"/>
          <w:spacing w:val="15"/>
        </w:rPr>
        <w:t xml:space="preserve"> </w:t>
      </w:r>
      <w:r w:rsidRPr="00971A98">
        <w:rPr>
          <w:color w:val="000000" w:themeColor="text1"/>
        </w:rPr>
        <w:t>Трико</w:t>
      </w:r>
      <w:r w:rsidRPr="00971A98">
        <w:rPr>
          <w:color w:val="000000" w:themeColor="text1"/>
          <w:spacing w:val="-1"/>
        </w:rPr>
        <w:t>таж,</w:t>
      </w:r>
      <w:r w:rsidRPr="00971A98">
        <w:rPr>
          <w:color w:val="000000" w:themeColor="text1"/>
          <w:spacing w:val="-15"/>
        </w:rPr>
        <w:t xml:space="preserve"> </w:t>
      </w:r>
      <w:r w:rsidRPr="00971A98">
        <w:rPr>
          <w:color w:val="000000" w:themeColor="text1"/>
          <w:spacing w:val="-1"/>
        </w:rPr>
        <w:t>нетканые</w:t>
      </w:r>
      <w:r w:rsidRPr="00971A98">
        <w:rPr>
          <w:color w:val="000000" w:themeColor="text1"/>
          <w:spacing w:val="-14"/>
        </w:rPr>
        <w:t xml:space="preserve"> </w:t>
      </w:r>
      <w:r w:rsidRPr="00971A98">
        <w:rPr>
          <w:color w:val="000000" w:themeColor="text1"/>
          <w:spacing w:val="-1"/>
        </w:rPr>
        <w:t>материалы</w:t>
      </w:r>
      <w:r w:rsidRPr="00971A98">
        <w:rPr>
          <w:color w:val="000000" w:themeColor="text1"/>
          <w:spacing w:val="-15"/>
        </w:rPr>
        <w:t xml:space="preserve"> </w:t>
      </w:r>
      <w:r w:rsidRPr="00971A98">
        <w:rPr>
          <w:color w:val="000000" w:themeColor="text1"/>
        </w:rPr>
        <w:t>(общее</w:t>
      </w:r>
      <w:r w:rsidRPr="00971A98">
        <w:rPr>
          <w:color w:val="000000" w:themeColor="text1"/>
          <w:spacing w:val="-14"/>
        </w:rPr>
        <w:t xml:space="preserve"> </w:t>
      </w:r>
      <w:r w:rsidRPr="00971A98">
        <w:rPr>
          <w:color w:val="000000" w:themeColor="text1"/>
        </w:rPr>
        <w:t>представление),</w:t>
      </w:r>
      <w:r w:rsidRPr="00971A98">
        <w:rPr>
          <w:color w:val="000000" w:themeColor="text1"/>
          <w:spacing w:val="-14"/>
        </w:rPr>
        <w:t xml:space="preserve"> </w:t>
      </w:r>
      <w:r w:rsidRPr="00971A98">
        <w:rPr>
          <w:color w:val="000000" w:themeColor="text1"/>
        </w:rPr>
        <w:t>его</w:t>
      </w:r>
      <w:r w:rsidRPr="00971A98">
        <w:rPr>
          <w:color w:val="000000" w:themeColor="text1"/>
          <w:spacing w:val="-15"/>
        </w:rPr>
        <w:t xml:space="preserve"> </w:t>
      </w:r>
      <w:r w:rsidRPr="00971A98">
        <w:rPr>
          <w:color w:val="000000" w:themeColor="text1"/>
        </w:rPr>
        <w:t>строение</w:t>
      </w:r>
      <w:r w:rsidRPr="00971A98">
        <w:rPr>
          <w:color w:val="000000" w:themeColor="text1"/>
          <w:spacing w:val="-61"/>
        </w:rPr>
        <w:t xml:space="preserve"> </w:t>
      </w:r>
      <w:r w:rsidRPr="00971A98">
        <w:rPr>
          <w:color w:val="000000" w:themeColor="text1"/>
        </w:rPr>
        <w:t>и основные свойства. Строчка прямого стежка и её варианты</w:t>
      </w:r>
      <w:r w:rsidRPr="00971A98">
        <w:rPr>
          <w:color w:val="000000" w:themeColor="text1"/>
          <w:spacing w:val="-61"/>
        </w:rPr>
        <w:t xml:space="preserve"> </w:t>
      </w:r>
      <w:r w:rsidRPr="00971A98">
        <w:rPr>
          <w:color w:val="000000" w:themeColor="text1"/>
          <w:w w:val="95"/>
        </w:rPr>
        <w:t>(перевивы,</w:t>
      </w:r>
      <w:r w:rsidRPr="00971A98">
        <w:rPr>
          <w:color w:val="000000" w:themeColor="text1"/>
          <w:spacing w:val="7"/>
          <w:w w:val="95"/>
        </w:rPr>
        <w:t xml:space="preserve"> </w:t>
      </w:r>
      <w:r w:rsidRPr="00971A98">
        <w:rPr>
          <w:color w:val="000000" w:themeColor="text1"/>
          <w:w w:val="95"/>
        </w:rPr>
        <w:t>наборы)</w:t>
      </w:r>
      <w:r w:rsidRPr="00971A98">
        <w:rPr>
          <w:color w:val="000000" w:themeColor="text1"/>
          <w:spacing w:val="8"/>
          <w:w w:val="95"/>
        </w:rPr>
        <w:t xml:space="preserve"> </w:t>
      </w:r>
      <w:r w:rsidRPr="00971A98">
        <w:rPr>
          <w:color w:val="000000" w:themeColor="text1"/>
          <w:w w:val="95"/>
        </w:rPr>
        <w:t>и/или</w:t>
      </w:r>
      <w:r w:rsidRPr="00971A98">
        <w:rPr>
          <w:color w:val="000000" w:themeColor="text1"/>
          <w:spacing w:val="8"/>
          <w:w w:val="95"/>
        </w:rPr>
        <w:t xml:space="preserve"> </w:t>
      </w:r>
      <w:r w:rsidRPr="00971A98">
        <w:rPr>
          <w:color w:val="000000" w:themeColor="text1"/>
          <w:w w:val="95"/>
        </w:rPr>
        <w:t>строчка</w:t>
      </w:r>
      <w:r w:rsidRPr="00971A98">
        <w:rPr>
          <w:color w:val="000000" w:themeColor="text1"/>
          <w:spacing w:val="8"/>
          <w:w w:val="95"/>
        </w:rPr>
        <w:t xml:space="preserve"> </w:t>
      </w:r>
      <w:r w:rsidRPr="00971A98">
        <w:rPr>
          <w:color w:val="000000" w:themeColor="text1"/>
          <w:w w:val="95"/>
        </w:rPr>
        <w:t>косого</w:t>
      </w:r>
      <w:r w:rsidRPr="00971A98">
        <w:rPr>
          <w:color w:val="000000" w:themeColor="text1"/>
          <w:spacing w:val="7"/>
          <w:w w:val="95"/>
        </w:rPr>
        <w:t xml:space="preserve"> </w:t>
      </w:r>
      <w:r w:rsidRPr="00971A98">
        <w:rPr>
          <w:color w:val="000000" w:themeColor="text1"/>
          <w:w w:val="95"/>
        </w:rPr>
        <w:t>стежка</w:t>
      </w:r>
      <w:r w:rsidRPr="00971A98">
        <w:rPr>
          <w:color w:val="000000" w:themeColor="text1"/>
          <w:spacing w:val="8"/>
          <w:w w:val="95"/>
        </w:rPr>
        <w:t xml:space="preserve"> </w:t>
      </w:r>
      <w:r w:rsidRPr="00971A98">
        <w:rPr>
          <w:color w:val="000000" w:themeColor="text1"/>
          <w:w w:val="95"/>
        </w:rPr>
        <w:t>и</w:t>
      </w:r>
      <w:r w:rsidRPr="00971A98">
        <w:rPr>
          <w:color w:val="000000" w:themeColor="text1"/>
          <w:spacing w:val="8"/>
          <w:w w:val="95"/>
        </w:rPr>
        <w:t xml:space="preserve"> </w:t>
      </w:r>
      <w:r w:rsidRPr="00971A98">
        <w:rPr>
          <w:color w:val="000000" w:themeColor="text1"/>
          <w:w w:val="95"/>
        </w:rPr>
        <w:t>её</w:t>
      </w:r>
      <w:r w:rsidRPr="00971A98">
        <w:rPr>
          <w:color w:val="000000" w:themeColor="text1"/>
          <w:spacing w:val="8"/>
          <w:w w:val="95"/>
        </w:rPr>
        <w:t xml:space="preserve"> </w:t>
      </w:r>
      <w:r w:rsidRPr="00971A98">
        <w:rPr>
          <w:color w:val="000000" w:themeColor="text1"/>
          <w:w w:val="95"/>
        </w:rPr>
        <w:t>варианты</w:t>
      </w:r>
      <w:r w:rsidRPr="00971A98">
        <w:rPr>
          <w:color w:val="000000" w:themeColor="text1"/>
          <w:spacing w:val="-58"/>
          <w:w w:val="95"/>
        </w:rPr>
        <w:t xml:space="preserve"> </w:t>
      </w:r>
      <w:r w:rsidRPr="00971A98">
        <w:rPr>
          <w:color w:val="000000" w:themeColor="text1"/>
        </w:rPr>
        <w:t>(крестик, стебельчатая, ёлочка)</w:t>
      </w:r>
      <w:r w:rsidRPr="00971A98">
        <w:rPr>
          <w:rStyle w:val="afc"/>
          <w:rFonts w:eastAsia="Arial"/>
          <w:color w:val="000000" w:themeColor="text1"/>
        </w:rPr>
        <w:footnoteReference w:id="33"/>
      </w:r>
      <w:r w:rsidRPr="00971A98">
        <w:rPr>
          <w:color w:val="000000" w:themeColor="text1"/>
        </w:rPr>
        <w:t>. Лекало. Разметка с помощью</w:t>
      </w:r>
      <w:r w:rsidRPr="00971A98">
        <w:rPr>
          <w:color w:val="000000" w:themeColor="text1"/>
          <w:spacing w:val="-61"/>
        </w:rPr>
        <w:t xml:space="preserve"> </w:t>
      </w:r>
      <w:r w:rsidRPr="00971A98">
        <w:rPr>
          <w:color w:val="000000" w:themeColor="text1"/>
        </w:rPr>
        <w:t>лекала</w:t>
      </w:r>
      <w:r w:rsidRPr="00971A98">
        <w:rPr>
          <w:color w:val="000000" w:themeColor="text1"/>
          <w:spacing w:val="41"/>
        </w:rPr>
        <w:t xml:space="preserve"> </w:t>
      </w:r>
      <w:r w:rsidRPr="00971A98">
        <w:rPr>
          <w:color w:val="000000" w:themeColor="text1"/>
        </w:rPr>
        <w:t>(простейшей</w:t>
      </w:r>
      <w:r w:rsidRPr="00971A98">
        <w:rPr>
          <w:color w:val="000000" w:themeColor="text1"/>
          <w:spacing w:val="42"/>
        </w:rPr>
        <w:t xml:space="preserve"> </w:t>
      </w:r>
      <w:r w:rsidRPr="00971A98">
        <w:rPr>
          <w:color w:val="000000" w:themeColor="text1"/>
        </w:rPr>
        <w:t>выкройки).</w:t>
      </w:r>
      <w:r w:rsidRPr="00971A98">
        <w:rPr>
          <w:color w:val="000000" w:themeColor="text1"/>
          <w:spacing w:val="41"/>
        </w:rPr>
        <w:t xml:space="preserve"> </w:t>
      </w:r>
      <w:r w:rsidRPr="00971A98">
        <w:rPr>
          <w:color w:val="000000" w:themeColor="text1"/>
        </w:rPr>
        <w:t>Технологическая</w:t>
      </w:r>
      <w:r w:rsidRPr="00971A98">
        <w:rPr>
          <w:color w:val="000000" w:themeColor="text1"/>
          <w:spacing w:val="42"/>
        </w:rPr>
        <w:t xml:space="preserve"> </w:t>
      </w:r>
      <w:r w:rsidRPr="00971A98">
        <w:rPr>
          <w:color w:val="000000" w:themeColor="text1"/>
        </w:rPr>
        <w:t>последова</w:t>
      </w:r>
      <w:r w:rsidRPr="00971A98">
        <w:rPr>
          <w:color w:val="000000" w:themeColor="text1"/>
          <w:w w:val="95"/>
        </w:rPr>
        <w:t>тельность</w:t>
      </w:r>
      <w:r w:rsidRPr="00971A98">
        <w:rPr>
          <w:color w:val="000000" w:themeColor="text1"/>
          <w:spacing w:val="37"/>
          <w:w w:val="95"/>
        </w:rPr>
        <w:t xml:space="preserve"> </w:t>
      </w:r>
      <w:r w:rsidRPr="00971A98">
        <w:rPr>
          <w:color w:val="000000" w:themeColor="text1"/>
          <w:w w:val="95"/>
        </w:rPr>
        <w:t>изготовления</w:t>
      </w:r>
      <w:r w:rsidRPr="00971A98">
        <w:rPr>
          <w:color w:val="000000" w:themeColor="text1"/>
          <w:spacing w:val="37"/>
          <w:w w:val="95"/>
        </w:rPr>
        <w:t xml:space="preserve"> </w:t>
      </w:r>
      <w:r w:rsidRPr="00971A98">
        <w:rPr>
          <w:color w:val="000000" w:themeColor="text1"/>
          <w:w w:val="95"/>
        </w:rPr>
        <w:t>несложного</w:t>
      </w:r>
      <w:r w:rsidRPr="00971A98">
        <w:rPr>
          <w:color w:val="000000" w:themeColor="text1"/>
          <w:spacing w:val="37"/>
          <w:w w:val="95"/>
        </w:rPr>
        <w:t xml:space="preserve"> </w:t>
      </w:r>
      <w:r w:rsidRPr="00971A98">
        <w:rPr>
          <w:color w:val="000000" w:themeColor="text1"/>
          <w:w w:val="95"/>
        </w:rPr>
        <w:t>швейного</w:t>
      </w:r>
      <w:r w:rsidRPr="00971A98">
        <w:rPr>
          <w:color w:val="000000" w:themeColor="text1"/>
          <w:spacing w:val="37"/>
          <w:w w:val="95"/>
        </w:rPr>
        <w:t xml:space="preserve"> </w:t>
      </w:r>
      <w:r w:rsidRPr="00971A98">
        <w:rPr>
          <w:color w:val="000000" w:themeColor="text1"/>
          <w:w w:val="95"/>
        </w:rPr>
        <w:t>изделия</w:t>
      </w:r>
      <w:r w:rsidRPr="00971A98">
        <w:rPr>
          <w:color w:val="000000" w:themeColor="text1"/>
          <w:spacing w:val="37"/>
          <w:w w:val="95"/>
        </w:rPr>
        <w:t xml:space="preserve"> </w:t>
      </w:r>
      <w:r w:rsidRPr="00971A98">
        <w:rPr>
          <w:color w:val="000000" w:themeColor="text1"/>
          <w:w w:val="95"/>
        </w:rPr>
        <w:t>(размет</w:t>
      </w:r>
      <w:r w:rsidRPr="00971A98">
        <w:rPr>
          <w:color w:val="000000" w:themeColor="text1"/>
        </w:rPr>
        <w:t>ка</w:t>
      </w:r>
      <w:r w:rsidRPr="00971A98">
        <w:rPr>
          <w:color w:val="000000" w:themeColor="text1"/>
          <w:spacing w:val="-3"/>
        </w:rPr>
        <w:t xml:space="preserve"> </w:t>
      </w:r>
      <w:r w:rsidRPr="00971A98">
        <w:rPr>
          <w:color w:val="000000" w:themeColor="text1"/>
        </w:rPr>
        <w:t>деталей,</w:t>
      </w:r>
      <w:r w:rsidRPr="00971A98">
        <w:rPr>
          <w:color w:val="000000" w:themeColor="text1"/>
          <w:spacing w:val="-2"/>
        </w:rPr>
        <w:t xml:space="preserve"> </w:t>
      </w:r>
      <w:r w:rsidRPr="00971A98">
        <w:rPr>
          <w:color w:val="000000" w:themeColor="text1"/>
        </w:rPr>
        <w:t>выкраивание</w:t>
      </w:r>
      <w:r w:rsidRPr="00971A98">
        <w:rPr>
          <w:color w:val="000000" w:themeColor="text1"/>
          <w:spacing w:val="-2"/>
        </w:rPr>
        <w:t xml:space="preserve"> </w:t>
      </w:r>
      <w:r w:rsidRPr="00971A98">
        <w:rPr>
          <w:color w:val="000000" w:themeColor="text1"/>
        </w:rPr>
        <w:t>деталей,</w:t>
      </w:r>
      <w:r w:rsidRPr="00971A98">
        <w:rPr>
          <w:color w:val="000000" w:themeColor="text1"/>
          <w:spacing w:val="-2"/>
        </w:rPr>
        <w:t xml:space="preserve"> </w:t>
      </w:r>
      <w:r w:rsidRPr="00971A98">
        <w:rPr>
          <w:color w:val="000000" w:themeColor="text1"/>
        </w:rPr>
        <w:t>отделка</w:t>
      </w:r>
      <w:r w:rsidRPr="00971A98">
        <w:rPr>
          <w:color w:val="000000" w:themeColor="text1"/>
          <w:spacing w:val="-2"/>
        </w:rPr>
        <w:t xml:space="preserve"> </w:t>
      </w:r>
      <w:r w:rsidRPr="00971A98">
        <w:rPr>
          <w:color w:val="000000" w:themeColor="text1"/>
        </w:rPr>
        <w:t>деталей,</w:t>
      </w:r>
      <w:r w:rsidRPr="00971A98">
        <w:rPr>
          <w:color w:val="000000" w:themeColor="text1"/>
          <w:spacing w:val="-3"/>
        </w:rPr>
        <w:t xml:space="preserve"> </w:t>
      </w:r>
      <w:r w:rsidRPr="00971A98">
        <w:rPr>
          <w:color w:val="000000" w:themeColor="text1"/>
        </w:rPr>
        <w:t>сшивание деталей).</w:t>
      </w:r>
    </w:p>
    <w:p w:rsidR="00873908" w:rsidRPr="00971A98" w:rsidRDefault="00873908" w:rsidP="00953E6E">
      <w:pPr>
        <w:pStyle w:val="aff"/>
        <w:tabs>
          <w:tab w:val="left" w:pos="709"/>
        </w:tabs>
        <w:spacing w:before="6"/>
        <w:ind w:firstLine="567"/>
        <w:jc w:val="both"/>
        <w:rPr>
          <w:rFonts w:eastAsia="Calibri"/>
          <w:b/>
          <w:bCs/>
          <w:color w:val="000000" w:themeColor="text1"/>
          <w:spacing w:val="-1"/>
          <w:w w:val="105"/>
        </w:rPr>
      </w:pPr>
      <w:r w:rsidRPr="00971A98">
        <w:rPr>
          <w:color w:val="000000" w:themeColor="text1"/>
          <w:spacing w:val="-1"/>
        </w:rPr>
        <w:t>Использование</w:t>
      </w:r>
      <w:r w:rsidRPr="00971A98">
        <w:rPr>
          <w:color w:val="000000" w:themeColor="text1"/>
          <w:spacing w:val="-15"/>
        </w:rPr>
        <w:t xml:space="preserve"> </w:t>
      </w:r>
      <w:r w:rsidRPr="00971A98">
        <w:rPr>
          <w:color w:val="000000" w:themeColor="text1"/>
          <w:spacing w:val="-1"/>
        </w:rPr>
        <w:t>дополнительных</w:t>
      </w:r>
      <w:r w:rsidRPr="00971A98">
        <w:rPr>
          <w:color w:val="000000" w:themeColor="text1"/>
          <w:spacing w:val="-15"/>
        </w:rPr>
        <w:t xml:space="preserve"> </w:t>
      </w:r>
      <w:r w:rsidRPr="00971A98">
        <w:rPr>
          <w:color w:val="000000" w:themeColor="text1"/>
        </w:rPr>
        <w:t>материалов</w:t>
      </w:r>
      <w:r w:rsidRPr="00971A98">
        <w:rPr>
          <w:color w:val="000000" w:themeColor="text1"/>
          <w:spacing w:val="-14"/>
        </w:rPr>
        <w:t xml:space="preserve"> </w:t>
      </w:r>
      <w:r w:rsidRPr="00971A98">
        <w:rPr>
          <w:color w:val="000000" w:themeColor="text1"/>
        </w:rPr>
        <w:t>(например,</w:t>
      </w:r>
      <w:r w:rsidRPr="00971A98">
        <w:rPr>
          <w:color w:val="000000" w:themeColor="text1"/>
          <w:spacing w:val="-15"/>
        </w:rPr>
        <w:t xml:space="preserve"> </w:t>
      </w:r>
      <w:r w:rsidRPr="00971A98">
        <w:rPr>
          <w:color w:val="000000" w:themeColor="text1"/>
        </w:rPr>
        <w:t>проволока,</w:t>
      </w:r>
      <w:r w:rsidRPr="00971A98">
        <w:rPr>
          <w:color w:val="000000" w:themeColor="text1"/>
          <w:spacing w:val="8"/>
        </w:rPr>
        <w:t xml:space="preserve"> </w:t>
      </w:r>
      <w:r w:rsidRPr="00971A98">
        <w:rPr>
          <w:color w:val="000000" w:themeColor="text1"/>
        </w:rPr>
        <w:t>пряжа,</w:t>
      </w:r>
      <w:r w:rsidRPr="00971A98">
        <w:rPr>
          <w:color w:val="000000" w:themeColor="text1"/>
          <w:spacing w:val="8"/>
        </w:rPr>
        <w:t xml:space="preserve"> </w:t>
      </w:r>
      <w:r w:rsidRPr="00971A98">
        <w:rPr>
          <w:color w:val="000000" w:themeColor="text1"/>
        </w:rPr>
        <w:t>бусины</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w:t>
      </w:r>
    </w:p>
    <w:p w:rsidR="00873908" w:rsidRPr="00953E6E" w:rsidRDefault="00873908" w:rsidP="00C8794A">
      <w:pPr>
        <w:pStyle w:val="aff"/>
        <w:widowControl w:val="0"/>
        <w:numPr>
          <w:ilvl w:val="0"/>
          <w:numId w:val="122"/>
        </w:numPr>
        <w:tabs>
          <w:tab w:val="left" w:pos="709"/>
        </w:tabs>
        <w:autoSpaceDE w:val="0"/>
        <w:autoSpaceDN w:val="0"/>
        <w:spacing w:before="6" w:after="0"/>
        <w:ind w:left="0" w:firstLine="567"/>
        <w:jc w:val="both"/>
        <w:rPr>
          <w:b/>
          <w:color w:val="000000" w:themeColor="text1"/>
          <w:sz w:val="20"/>
        </w:rPr>
      </w:pPr>
      <w:r w:rsidRPr="00953E6E">
        <w:rPr>
          <w:rFonts w:eastAsia="Calibri"/>
          <w:b/>
          <w:bCs/>
          <w:color w:val="000000" w:themeColor="text1"/>
          <w:spacing w:val="-1"/>
          <w:w w:val="105"/>
          <w:sz w:val="20"/>
        </w:rPr>
        <w:t>К</w:t>
      </w:r>
      <w:r w:rsidRPr="00953E6E">
        <w:rPr>
          <w:b/>
          <w:color w:val="000000" w:themeColor="text1"/>
          <w:spacing w:val="-1"/>
          <w:w w:val="105"/>
          <w:sz w:val="20"/>
        </w:rPr>
        <w:t xml:space="preserve">онструирование и моделирование </w:t>
      </w:r>
      <w:r w:rsidRPr="00953E6E">
        <w:rPr>
          <w:b/>
          <w:color w:val="000000" w:themeColor="text1"/>
          <w:w w:val="105"/>
          <w:sz w:val="20"/>
        </w:rPr>
        <w:t>(10</w:t>
      </w:r>
      <w:r w:rsidRPr="00953E6E">
        <w:rPr>
          <w:b/>
          <w:color w:val="000000" w:themeColor="text1"/>
          <w:spacing w:val="-1"/>
          <w:w w:val="105"/>
          <w:sz w:val="20"/>
        </w:rPr>
        <w:t xml:space="preserve"> </w:t>
      </w:r>
      <w:r w:rsidRPr="00953E6E">
        <w:rPr>
          <w:b/>
          <w:color w:val="000000" w:themeColor="text1"/>
          <w:w w:val="105"/>
          <w:sz w:val="20"/>
        </w:rPr>
        <w:t>ч)</w:t>
      </w:r>
    </w:p>
    <w:p w:rsidR="00873908" w:rsidRPr="00971A98" w:rsidRDefault="00873908" w:rsidP="00953E6E">
      <w:pPr>
        <w:pStyle w:val="aff"/>
        <w:tabs>
          <w:tab w:val="left" w:pos="709"/>
        </w:tabs>
        <w:spacing w:before="53"/>
        <w:ind w:firstLine="567"/>
        <w:jc w:val="both"/>
        <w:rPr>
          <w:color w:val="000000" w:themeColor="text1"/>
        </w:rPr>
      </w:pPr>
      <w:r w:rsidRPr="00971A98">
        <w:rPr>
          <w:color w:val="000000" w:themeColor="text1"/>
        </w:rPr>
        <w:t>Основные</w:t>
      </w:r>
      <w:r w:rsidRPr="00971A98">
        <w:rPr>
          <w:color w:val="000000" w:themeColor="text1"/>
          <w:spacing w:val="-15"/>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дополнительные</w:t>
      </w:r>
      <w:r w:rsidRPr="00971A98">
        <w:rPr>
          <w:color w:val="000000" w:themeColor="text1"/>
          <w:spacing w:val="-15"/>
        </w:rPr>
        <w:t xml:space="preserve"> </w:t>
      </w:r>
      <w:r w:rsidRPr="00971A98">
        <w:rPr>
          <w:color w:val="000000" w:themeColor="text1"/>
        </w:rPr>
        <w:t>детали.</w:t>
      </w:r>
      <w:r w:rsidRPr="00971A98">
        <w:rPr>
          <w:color w:val="000000" w:themeColor="text1"/>
          <w:spacing w:val="-14"/>
        </w:rPr>
        <w:t xml:space="preserve"> </w:t>
      </w:r>
      <w:r w:rsidRPr="00971A98">
        <w:rPr>
          <w:color w:val="000000" w:themeColor="text1"/>
        </w:rPr>
        <w:t>Общее</w:t>
      </w:r>
      <w:r w:rsidRPr="00971A98">
        <w:rPr>
          <w:color w:val="000000" w:themeColor="text1"/>
          <w:spacing w:val="-15"/>
        </w:rPr>
        <w:t xml:space="preserve"> </w:t>
      </w:r>
      <w:r w:rsidRPr="00971A98">
        <w:rPr>
          <w:color w:val="000000" w:themeColor="text1"/>
        </w:rPr>
        <w:t>представление</w:t>
      </w:r>
      <w:r w:rsidRPr="00971A98">
        <w:rPr>
          <w:color w:val="000000" w:themeColor="text1"/>
          <w:spacing w:val="-14"/>
        </w:rPr>
        <w:t xml:space="preserve"> </w:t>
      </w:r>
      <w:r w:rsidRPr="00971A98">
        <w:rPr>
          <w:color w:val="000000" w:themeColor="text1"/>
        </w:rPr>
        <w:t>о</w:t>
      </w:r>
      <w:r w:rsidRPr="00971A98">
        <w:rPr>
          <w:color w:val="000000" w:themeColor="text1"/>
          <w:spacing w:val="-62"/>
        </w:rPr>
        <w:t xml:space="preserve"> </w:t>
      </w:r>
      <w:r w:rsidRPr="00971A98">
        <w:rPr>
          <w:color w:val="000000" w:themeColor="text1"/>
          <w:w w:val="95"/>
        </w:rPr>
        <w:t>правилах создания гармоничной композиции. Симметрия, спо</w:t>
      </w:r>
      <w:r w:rsidRPr="00971A98">
        <w:rPr>
          <w:color w:val="000000" w:themeColor="text1"/>
        </w:rPr>
        <w:t>собы</w:t>
      </w:r>
      <w:r w:rsidRPr="00971A98">
        <w:rPr>
          <w:color w:val="000000" w:themeColor="text1"/>
          <w:spacing w:val="-2"/>
        </w:rPr>
        <w:t xml:space="preserve"> </w:t>
      </w:r>
      <w:r w:rsidRPr="00971A98">
        <w:rPr>
          <w:color w:val="000000" w:themeColor="text1"/>
        </w:rPr>
        <w:t>разметки</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конструирования</w:t>
      </w:r>
      <w:r w:rsidRPr="00971A98">
        <w:rPr>
          <w:color w:val="000000" w:themeColor="text1"/>
          <w:spacing w:val="-1"/>
        </w:rPr>
        <w:t xml:space="preserve"> </w:t>
      </w:r>
      <w:r w:rsidRPr="00971A98">
        <w:rPr>
          <w:color w:val="000000" w:themeColor="text1"/>
        </w:rPr>
        <w:t>симметричных</w:t>
      </w:r>
      <w:r w:rsidRPr="00971A98">
        <w:rPr>
          <w:color w:val="000000" w:themeColor="text1"/>
          <w:spacing w:val="-2"/>
        </w:rPr>
        <w:t xml:space="preserve"> </w:t>
      </w:r>
      <w:r w:rsidRPr="00971A98">
        <w:rPr>
          <w:color w:val="000000" w:themeColor="text1"/>
        </w:rPr>
        <w:t>форм.</w:t>
      </w:r>
    </w:p>
    <w:p w:rsidR="00873908" w:rsidRPr="00971A98" w:rsidRDefault="00873908" w:rsidP="00953E6E">
      <w:pPr>
        <w:pStyle w:val="aff"/>
        <w:tabs>
          <w:tab w:val="left" w:pos="709"/>
        </w:tabs>
        <w:ind w:firstLine="567"/>
        <w:jc w:val="both"/>
        <w:rPr>
          <w:color w:val="000000" w:themeColor="text1"/>
        </w:rPr>
      </w:pPr>
      <w:r w:rsidRPr="00971A98">
        <w:rPr>
          <w:color w:val="000000" w:themeColor="text1"/>
        </w:rPr>
        <w:t>Конструирование и моделирование изделий из различных</w:t>
      </w:r>
      <w:r w:rsidRPr="00971A98">
        <w:rPr>
          <w:color w:val="000000" w:themeColor="text1"/>
          <w:spacing w:val="1"/>
        </w:rPr>
        <w:t xml:space="preserve"> </w:t>
      </w:r>
      <w:r w:rsidRPr="00971A98">
        <w:rPr>
          <w:color w:val="000000" w:themeColor="text1"/>
        </w:rPr>
        <w:t>материалов по простейшему чертежу или эскизу. Подвижное</w:t>
      </w:r>
      <w:r w:rsidRPr="00971A98">
        <w:rPr>
          <w:color w:val="000000" w:themeColor="text1"/>
          <w:spacing w:val="1"/>
        </w:rPr>
        <w:t xml:space="preserve"> </w:t>
      </w:r>
      <w:r w:rsidRPr="00971A98">
        <w:rPr>
          <w:color w:val="000000" w:themeColor="text1"/>
          <w:w w:val="95"/>
        </w:rPr>
        <w:t>соединение деталей конструкции. Внесение элементарных кон</w:t>
      </w:r>
      <w:r w:rsidRPr="00971A98">
        <w:rPr>
          <w:color w:val="000000" w:themeColor="text1"/>
        </w:rPr>
        <w:t>структивных</w:t>
      </w:r>
      <w:r w:rsidRPr="00971A98">
        <w:rPr>
          <w:color w:val="000000" w:themeColor="text1"/>
          <w:spacing w:val="5"/>
        </w:rPr>
        <w:t xml:space="preserve"> </w:t>
      </w:r>
      <w:r w:rsidRPr="00971A98">
        <w:rPr>
          <w:color w:val="000000" w:themeColor="text1"/>
        </w:rPr>
        <w:t>изменений</w:t>
      </w:r>
      <w:r w:rsidRPr="00971A98">
        <w:rPr>
          <w:color w:val="000000" w:themeColor="text1"/>
          <w:spacing w:val="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дополнений</w:t>
      </w:r>
      <w:r w:rsidRPr="00971A98">
        <w:rPr>
          <w:color w:val="000000" w:themeColor="text1"/>
          <w:spacing w:val="5"/>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изделие.</w:t>
      </w:r>
    </w:p>
    <w:p w:rsidR="00873908" w:rsidRPr="00971A98" w:rsidRDefault="00873908" w:rsidP="00C8794A">
      <w:pPr>
        <w:pStyle w:val="aff1"/>
        <w:widowControl w:val="0"/>
        <w:numPr>
          <w:ilvl w:val="0"/>
          <w:numId w:val="122"/>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Информационно-коммуникативные технологии (2 ч)</w:t>
      </w:r>
    </w:p>
    <w:p w:rsidR="00873908" w:rsidRPr="00971A98" w:rsidRDefault="00873908" w:rsidP="00953E6E">
      <w:pPr>
        <w:pStyle w:val="aff"/>
        <w:tabs>
          <w:tab w:val="left" w:pos="709"/>
        </w:tabs>
        <w:spacing w:before="54"/>
        <w:ind w:firstLine="567"/>
        <w:jc w:val="both"/>
        <w:rPr>
          <w:color w:val="000000" w:themeColor="text1"/>
        </w:rPr>
      </w:pPr>
      <w:r w:rsidRPr="00971A98">
        <w:rPr>
          <w:color w:val="000000" w:themeColor="text1"/>
          <w:w w:val="95"/>
        </w:rPr>
        <w:lastRenderedPageBreak/>
        <w:t>Демонстрация учителем готовых материалов на информаци</w:t>
      </w:r>
      <w:r w:rsidRPr="00971A98">
        <w:rPr>
          <w:color w:val="000000" w:themeColor="text1"/>
        </w:rPr>
        <w:t>онных</w:t>
      </w:r>
      <w:r w:rsidRPr="00971A98">
        <w:rPr>
          <w:color w:val="000000" w:themeColor="text1"/>
          <w:spacing w:val="8"/>
        </w:rPr>
        <w:t xml:space="preserve"> </w:t>
      </w:r>
      <w:r w:rsidRPr="00971A98">
        <w:rPr>
          <w:color w:val="000000" w:themeColor="text1"/>
        </w:rPr>
        <w:t>носителях*.</w:t>
      </w:r>
    </w:p>
    <w:p w:rsidR="00873908" w:rsidRPr="00971A98" w:rsidRDefault="00873908" w:rsidP="00953E6E">
      <w:pPr>
        <w:pStyle w:val="aff"/>
        <w:tabs>
          <w:tab w:val="left" w:pos="709"/>
        </w:tabs>
        <w:spacing w:before="1"/>
        <w:ind w:firstLine="567"/>
        <w:jc w:val="both"/>
        <w:rPr>
          <w:color w:val="000000" w:themeColor="text1"/>
        </w:rPr>
      </w:pPr>
      <w:r w:rsidRPr="00971A98">
        <w:rPr>
          <w:color w:val="000000" w:themeColor="text1"/>
        </w:rPr>
        <w:t>Поиск</w:t>
      </w:r>
      <w:r w:rsidRPr="00971A98">
        <w:rPr>
          <w:color w:val="000000" w:themeColor="text1"/>
          <w:spacing w:val="-13"/>
        </w:rPr>
        <w:t xml:space="preserve"> </w:t>
      </w:r>
      <w:r w:rsidRPr="00971A98">
        <w:rPr>
          <w:color w:val="000000" w:themeColor="text1"/>
        </w:rPr>
        <w:t>информации.</w:t>
      </w:r>
      <w:r w:rsidRPr="00971A98">
        <w:rPr>
          <w:color w:val="000000" w:themeColor="text1"/>
          <w:spacing w:val="-12"/>
        </w:rPr>
        <w:t xml:space="preserve"> </w:t>
      </w:r>
      <w:r w:rsidRPr="00971A98">
        <w:rPr>
          <w:color w:val="000000" w:themeColor="text1"/>
        </w:rPr>
        <w:t>Интернет</w:t>
      </w:r>
      <w:r w:rsidRPr="00971A98">
        <w:rPr>
          <w:color w:val="000000" w:themeColor="text1"/>
          <w:spacing w:val="-12"/>
        </w:rPr>
        <w:t xml:space="preserve"> </w:t>
      </w:r>
      <w:r w:rsidRPr="00971A98">
        <w:rPr>
          <w:color w:val="000000" w:themeColor="text1"/>
        </w:rPr>
        <w:t>как</w:t>
      </w:r>
      <w:r w:rsidRPr="00971A98">
        <w:rPr>
          <w:color w:val="000000" w:themeColor="text1"/>
          <w:spacing w:val="-13"/>
        </w:rPr>
        <w:t xml:space="preserve"> </w:t>
      </w:r>
      <w:r w:rsidRPr="00971A98">
        <w:rPr>
          <w:color w:val="000000" w:themeColor="text1"/>
        </w:rPr>
        <w:t>источник</w:t>
      </w:r>
      <w:r w:rsidRPr="00971A98">
        <w:rPr>
          <w:color w:val="000000" w:themeColor="text1"/>
          <w:spacing w:val="-12"/>
        </w:rPr>
        <w:t xml:space="preserve"> </w:t>
      </w:r>
      <w:r w:rsidRPr="00971A98">
        <w:rPr>
          <w:color w:val="000000" w:themeColor="text1"/>
        </w:rPr>
        <w:t>информации.</w:t>
      </w:r>
    </w:p>
    <w:p w:rsidR="00873908" w:rsidRPr="00971A98" w:rsidRDefault="00873908" w:rsidP="00953E6E">
      <w:pPr>
        <w:tabs>
          <w:tab w:val="left" w:pos="709"/>
        </w:tabs>
        <w:ind w:firstLine="567"/>
        <w:jc w:val="both"/>
        <w:rPr>
          <w:rFonts w:ascii="Times New Roman" w:hAnsi="Times New Roman" w:cs="Times New Roman"/>
          <w:b/>
          <w:color w:val="000000" w:themeColor="text1"/>
          <w:sz w:val="20"/>
          <w:szCs w:val="20"/>
        </w:rPr>
      </w:pPr>
    </w:p>
    <w:p w:rsidR="00873908" w:rsidRPr="00FA354A" w:rsidRDefault="00873908" w:rsidP="00953E6E">
      <w:pPr>
        <w:tabs>
          <w:tab w:val="left" w:pos="709"/>
        </w:tabs>
        <w:ind w:firstLine="567"/>
        <w:jc w:val="both"/>
        <w:rPr>
          <w:rFonts w:ascii="Times New Roman" w:hAnsi="Times New Roman" w:cs="Times New Roman"/>
          <w:b/>
          <w:color w:val="000000" w:themeColor="text1"/>
          <w:sz w:val="20"/>
          <w:szCs w:val="20"/>
        </w:rPr>
      </w:pPr>
      <w:r w:rsidRPr="00FA354A">
        <w:rPr>
          <w:rFonts w:ascii="Times New Roman" w:hAnsi="Times New Roman" w:cs="Times New Roman"/>
          <w:b/>
          <w:color w:val="000000" w:themeColor="text1"/>
          <w:sz w:val="20"/>
          <w:szCs w:val="20"/>
        </w:rPr>
        <w:t>Универсальные учебные действия</w:t>
      </w:r>
    </w:p>
    <w:p w:rsidR="00873908" w:rsidRPr="00953E6E" w:rsidRDefault="00873908" w:rsidP="00953E6E">
      <w:pPr>
        <w:tabs>
          <w:tab w:val="left" w:pos="709"/>
        </w:tabs>
        <w:spacing w:before="54"/>
        <w:ind w:firstLine="567"/>
        <w:jc w:val="both"/>
        <w:rPr>
          <w:rFonts w:ascii="Times New Roman" w:hAnsi="Times New Roman" w:cs="Times New Roman"/>
          <w:color w:val="000000" w:themeColor="text1"/>
          <w:sz w:val="24"/>
          <w:szCs w:val="20"/>
        </w:rPr>
      </w:pPr>
      <w:r w:rsidRPr="00953E6E">
        <w:rPr>
          <w:rFonts w:ascii="Times New Roman" w:hAnsi="Times New Roman" w:cs="Times New Roman"/>
          <w:i/>
          <w:color w:val="000000" w:themeColor="text1"/>
          <w:w w:val="110"/>
          <w:sz w:val="24"/>
          <w:szCs w:val="20"/>
        </w:rPr>
        <w:t>Познавательные</w:t>
      </w:r>
      <w:r w:rsidRPr="00953E6E">
        <w:rPr>
          <w:rFonts w:ascii="Times New Roman" w:hAnsi="Times New Roman" w:cs="Times New Roman"/>
          <w:i/>
          <w:color w:val="000000" w:themeColor="text1"/>
          <w:spacing w:val="-3"/>
          <w:w w:val="110"/>
          <w:sz w:val="24"/>
          <w:szCs w:val="20"/>
        </w:rPr>
        <w:t xml:space="preserve"> </w:t>
      </w:r>
      <w:r w:rsidRPr="00953E6E">
        <w:rPr>
          <w:rFonts w:ascii="Times New Roman" w:hAnsi="Times New Roman" w:cs="Times New Roman"/>
          <w:i/>
          <w:color w:val="000000" w:themeColor="text1"/>
          <w:w w:val="110"/>
          <w:sz w:val="24"/>
          <w:szCs w:val="20"/>
        </w:rPr>
        <w:t>УУД</w:t>
      </w:r>
      <w:r w:rsidRPr="00953E6E">
        <w:rPr>
          <w:rFonts w:ascii="Times New Roman" w:hAnsi="Times New Roman" w:cs="Times New Roman"/>
          <w:color w:val="000000" w:themeColor="text1"/>
          <w:w w:val="110"/>
          <w:sz w:val="24"/>
          <w:szCs w:val="20"/>
        </w:rPr>
        <w:t>:</w:t>
      </w:r>
    </w:p>
    <w:p w:rsidR="00873908" w:rsidRPr="00971A98" w:rsidRDefault="00873908" w:rsidP="00C8794A">
      <w:pPr>
        <w:pStyle w:val="aff"/>
        <w:widowControl w:val="0"/>
        <w:numPr>
          <w:ilvl w:val="0"/>
          <w:numId w:val="290"/>
        </w:numPr>
        <w:tabs>
          <w:tab w:val="left" w:pos="709"/>
        </w:tabs>
        <w:autoSpaceDE w:val="0"/>
        <w:autoSpaceDN w:val="0"/>
        <w:spacing w:after="0"/>
        <w:ind w:left="0" w:firstLine="567"/>
        <w:jc w:val="both"/>
        <w:rPr>
          <w:color w:val="000000" w:themeColor="text1"/>
        </w:rPr>
      </w:pPr>
      <w:r w:rsidRPr="00971A98">
        <w:rPr>
          <w:color w:val="000000" w:themeColor="text1"/>
        </w:rPr>
        <w:t>ориентироваться</w:t>
      </w:r>
      <w:r w:rsidRPr="00971A98">
        <w:rPr>
          <w:color w:val="000000" w:themeColor="text1"/>
          <w:spacing w:val="50"/>
        </w:rPr>
        <w:t xml:space="preserve"> </w:t>
      </w:r>
      <w:r w:rsidRPr="00971A98">
        <w:rPr>
          <w:color w:val="000000" w:themeColor="text1"/>
        </w:rPr>
        <w:t>в</w:t>
      </w:r>
      <w:r w:rsidRPr="00971A98">
        <w:rPr>
          <w:color w:val="000000" w:themeColor="text1"/>
          <w:spacing w:val="50"/>
        </w:rPr>
        <w:t xml:space="preserve"> </w:t>
      </w:r>
      <w:r w:rsidRPr="00971A98">
        <w:rPr>
          <w:color w:val="000000" w:themeColor="text1"/>
        </w:rPr>
        <w:t>терминах,</w:t>
      </w:r>
      <w:r w:rsidRPr="00971A98">
        <w:rPr>
          <w:color w:val="000000" w:themeColor="text1"/>
          <w:spacing w:val="51"/>
        </w:rPr>
        <w:t xml:space="preserve"> </w:t>
      </w:r>
      <w:r w:rsidRPr="00971A98">
        <w:rPr>
          <w:color w:val="000000" w:themeColor="text1"/>
        </w:rPr>
        <w:t>используемых</w:t>
      </w:r>
      <w:r w:rsidRPr="00971A98">
        <w:rPr>
          <w:color w:val="000000" w:themeColor="text1"/>
          <w:spacing w:val="50"/>
        </w:rPr>
        <w:t xml:space="preserve"> </w:t>
      </w:r>
      <w:r w:rsidRPr="00971A98">
        <w:rPr>
          <w:color w:val="000000" w:themeColor="text1"/>
        </w:rPr>
        <w:t>в</w:t>
      </w:r>
      <w:r w:rsidRPr="00971A98">
        <w:rPr>
          <w:color w:val="000000" w:themeColor="text1"/>
          <w:spacing w:val="50"/>
        </w:rPr>
        <w:t xml:space="preserve"> </w:t>
      </w:r>
      <w:r w:rsidRPr="00971A98">
        <w:rPr>
          <w:color w:val="000000" w:themeColor="text1"/>
        </w:rPr>
        <w:t>технологии</w:t>
      </w:r>
      <w:r w:rsidRPr="00971A98">
        <w:rPr>
          <w:color w:val="000000" w:themeColor="text1"/>
          <w:spacing w:val="-61"/>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пределах</w:t>
      </w:r>
      <w:r w:rsidRPr="00971A98">
        <w:rPr>
          <w:color w:val="000000" w:themeColor="text1"/>
          <w:spacing w:val="8"/>
        </w:rPr>
        <w:t xml:space="preserve"> </w:t>
      </w:r>
      <w:r w:rsidRPr="00971A98">
        <w:rPr>
          <w:color w:val="000000" w:themeColor="text1"/>
        </w:rPr>
        <w:t>изученного);</w:t>
      </w:r>
    </w:p>
    <w:p w:rsidR="00873908" w:rsidRPr="00971A98" w:rsidRDefault="00873908" w:rsidP="00C8794A">
      <w:pPr>
        <w:pStyle w:val="aff"/>
        <w:widowControl w:val="0"/>
        <w:numPr>
          <w:ilvl w:val="0"/>
          <w:numId w:val="290"/>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2"/>
        </w:rPr>
        <w:t xml:space="preserve"> </w:t>
      </w:r>
      <w:r w:rsidRPr="00971A98">
        <w:rPr>
          <w:color w:val="000000" w:themeColor="text1"/>
        </w:rPr>
        <w:t>работу</w:t>
      </w:r>
      <w:r w:rsidRPr="00971A98">
        <w:rPr>
          <w:color w:val="000000" w:themeColor="text1"/>
          <w:spacing w:val="3"/>
        </w:rPr>
        <w:t xml:space="preserve"> </w:t>
      </w:r>
      <w:r w:rsidRPr="00971A98">
        <w:rPr>
          <w:color w:val="000000" w:themeColor="text1"/>
        </w:rPr>
        <w:t>в</w:t>
      </w:r>
      <w:r w:rsidRPr="00971A98">
        <w:rPr>
          <w:color w:val="000000" w:themeColor="text1"/>
          <w:spacing w:val="2"/>
        </w:rPr>
        <w:t xml:space="preserve"> </w:t>
      </w:r>
      <w:r w:rsidRPr="00971A98">
        <w:rPr>
          <w:color w:val="000000" w:themeColor="text1"/>
        </w:rPr>
        <w:t>соответствии</w:t>
      </w:r>
      <w:r w:rsidRPr="00971A98">
        <w:rPr>
          <w:color w:val="000000" w:themeColor="text1"/>
          <w:spacing w:val="3"/>
        </w:rPr>
        <w:t xml:space="preserve"> </w:t>
      </w:r>
      <w:r w:rsidRPr="00971A98">
        <w:rPr>
          <w:color w:val="000000" w:themeColor="text1"/>
        </w:rPr>
        <w:t>с</w:t>
      </w:r>
      <w:r w:rsidRPr="00971A98">
        <w:rPr>
          <w:color w:val="000000" w:themeColor="text1"/>
          <w:spacing w:val="2"/>
        </w:rPr>
        <w:t xml:space="preserve"> </w:t>
      </w:r>
      <w:r w:rsidRPr="00971A98">
        <w:rPr>
          <w:color w:val="000000" w:themeColor="text1"/>
        </w:rPr>
        <w:t>образцом,</w:t>
      </w:r>
      <w:r w:rsidRPr="00971A98">
        <w:rPr>
          <w:color w:val="000000" w:themeColor="text1"/>
          <w:spacing w:val="3"/>
        </w:rPr>
        <w:t xml:space="preserve"> </w:t>
      </w:r>
      <w:r w:rsidRPr="00971A98">
        <w:rPr>
          <w:color w:val="000000" w:themeColor="text1"/>
        </w:rPr>
        <w:t>инструкцией,</w:t>
      </w:r>
      <w:r w:rsidRPr="00971A98">
        <w:rPr>
          <w:color w:val="000000" w:themeColor="text1"/>
          <w:spacing w:val="-61"/>
        </w:rPr>
        <w:t xml:space="preserve"> </w:t>
      </w:r>
      <w:r w:rsidRPr="00971A98">
        <w:rPr>
          <w:color w:val="000000" w:themeColor="text1"/>
        </w:rPr>
        <w:t>устной</w:t>
      </w:r>
      <w:r w:rsidRPr="00971A98">
        <w:rPr>
          <w:color w:val="000000" w:themeColor="text1"/>
          <w:spacing w:val="7"/>
        </w:rPr>
        <w:t xml:space="preserve"> </w:t>
      </w:r>
      <w:r w:rsidRPr="00971A98">
        <w:rPr>
          <w:color w:val="000000" w:themeColor="text1"/>
        </w:rPr>
        <w:t>или</w:t>
      </w:r>
      <w:r w:rsidRPr="00971A98">
        <w:rPr>
          <w:color w:val="000000" w:themeColor="text1"/>
          <w:spacing w:val="8"/>
        </w:rPr>
        <w:t xml:space="preserve"> </w:t>
      </w:r>
      <w:r w:rsidRPr="00971A98">
        <w:rPr>
          <w:color w:val="000000" w:themeColor="text1"/>
        </w:rPr>
        <w:t>письменной;</w:t>
      </w:r>
    </w:p>
    <w:p w:rsidR="00873908" w:rsidRPr="00971A98" w:rsidRDefault="00873908" w:rsidP="00C8794A">
      <w:pPr>
        <w:pStyle w:val="aff"/>
        <w:widowControl w:val="0"/>
        <w:numPr>
          <w:ilvl w:val="0"/>
          <w:numId w:val="290"/>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2"/>
        </w:rPr>
        <w:t xml:space="preserve"> </w:t>
      </w:r>
      <w:r w:rsidRPr="00971A98">
        <w:rPr>
          <w:color w:val="000000" w:themeColor="text1"/>
        </w:rPr>
        <w:t>действия</w:t>
      </w:r>
      <w:r w:rsidRPr="00971A98">
        <w:rPr>
          <w:color w:val="000000" w:themeColor="text1"/>
          <w:spacing w:val="2"/>
        </w:rPr>
        <w:t xml:space="preserve"> </w:t>
      </w:r>
      <w:r w:rsidRPr="00971A98">
        <w:rPr>
          <w:color w:val="000000" w:themeColor="text1"/>
        </w:rPr>
        <w:t>анализа</w:t>
      </w:r>
      <w:r w:rsidRPr="00971A98">
        <w:rPr>
          <w:color w:val="000000" w:themeColor="text1"/>
          <w:spacing w:val="2"/>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синтеза,</w:t>
      </w:r>
      <w:r w:rsidRPr="00971A98">
        <w:rPr>
          <w:color w:val="000000" w:themeColor="text1"/>
          <w:spacing w:val="2"/>
        </w:rPr>
        <w:t xml:space="preserve"> </w:t>
      </w:r>
      <w:r w:rsidRPr="00971A98">
        <w:rPr>
          <w:color w:val="000000" w:themeColor="text1"/>
        </w:rPr>
        <w:t>сравнения,</w:t>
      </w:r>
      <w:r w:rsidRPr="00971A98">
        <w:rPr>
          <w:color w:val="000000" w:themeColor="text1"/>
          <w:spacing w:val="2"/>
        </w:rPr>
        <w:t xml:space="preserve"> </w:t>
      </w:r>
      <w:r w:rsidRPr="00971A98">
        <w:rPr>
          <w:color w:val="000000" w:themeColor="text1"/>
        </w:rPr>
        <w:t>группировки</w:t>
      </w:r>
      <w:r w:rsidRPr="00971A98">
        <w:rPr>
          <w:color w:val="000000" w:themeColor="text1"/>
          <w:spacing w:val="6"/>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учётом</w:t>
      </w:r>
      <w:r w:rsidRPr="00971A98">
        <w:rPr>
          <w:color w:val="000000" w:themeColor="text1"/>
          <w:spacing w:val="7"/>
        </w:rPr>
        <w:t xml:space="preserve"> </w:t>
      </w:r>
      <w:r w:rsidRPr="00971A98">
        <w:rPr>
          <w:color w:val="000000" w:themeColor="text1"/>
        </w:rPr>
        <w:t>указанных</w:t>
      </w:r>
      <w:r w:rsidRPr="00971A98">
        <w:rPr>
          <w:color w:val="000000" w:themeColor="text1"/>
          <w:spacing w:val="6"/>
        </w:rPr>
        <w:t xml:space="preserve"> </w:t>
      </w:r>
      <w:r w:rsidRPr="00971A98">
        <w:rPr>
          <w:color w:val="000000" w:themeColor="text1"/>
        </w:rPr>
        <w:t>критериев;</w:t>
      </w:r>
    </w:p>
    <w:p w:rsidR="00873908" w:rsidRPr="00971A98" w:rsidRDefault="00873908" w:rsidP="00C8794A">
      <w:pPr>
        <w:pStyle w:val="aff"/>
        <w:widowControl w:val="0"/>
        <w:numPr>
          <w:ilvl w:val="0"/>
          <w:numId w:val="290"/>
        </w:numPr>
        <w:tabs>
          <w:tab w:val="left" w:pos="709"/>
        </w:tabs>
        <w:autoSpaceDE w:val="0"/>
        <w:autoSpaceDN w:val="0"/>
        <w:spacing w:after="0"/>
        <w:ind w:left="0" w:firstLine="567"/>
        <w:jc w:val="both"/>
        <w:rPr>
          <w:color w:val="000000" w:themeColor="text1"/>
        </w:rPr>
      </w:pPr>
      <w:r w:rsidRPr="00971A98">
        <w:rPr>
          <w:color w:val="000000" w:themeColor="text1"/>
        </w:rPr>
        <w:t>строить</w:t>
      </w:r>
      <w:r w:rsidRPr="00971A98">
        <w:rPr>
          <w:color w:val="000000" w:themeColor="text1"/>
          <w:spacing w:val="8"/>
        </w:rPr>
        <w:t xml:space="preserve"> </w:t>
      </w:r>
      <w:r w:rsidRPr="00971A98">
        <w:rPr>
          <w:color w:val="000000" w:themeColor="text1"/>
        </w:rPr>
        <w:t>рассуждения,</w:t>
      </w:r>
      <w:r w:rsidRPr="00971A98">
        <w:rPr>
          <w:color w:val="000000" w:themeColor="text1"/>
          <w:spacing w:val="9"/>
        </w:rPr>
        <w:t xml:space="preserve"> </w:t>
      </w:r>
      <w:r w:rsidRPr="00971A98">
        <w:rPr>
          <w:color w:val="000000" w:themeColor="text1"/>
        </w:rPr>
        <w:t>делать</w:t>
      </w:r>
      <w:r w:rsidRPr="00971A98">
        <w:rPr>
          <w:color w:val="000000" w:themeColor="text1"/>
          <w:spacing w:val="9"/>
        </w:rPr>
        <w:t xml:space="preserve"> </w:t>
      </w:r>
      <w:r w:rsidRPr="00971A98">
        <w:rPr>
          <w:color w:val="000000" w:themeColor="text1"/>
        </w:rPr>
        <w:t>умозаключения,</w:t>
      </w:r>
      <w:r w:rsidRPr="00971A98">
        <w:rPr>
          <w:color w:val="000000" w:themeColor="text1"/>
          <w:spacing w:val="9"/>
        </w:rPr>
        <w:t xml:space="preserve"> </w:t>
      </w:r>
      <w:r w:rsidRPr="00971A98">
        <w:rPr>
          <w:color w:val="000000" w:themeColor="text1"/>
        </w:rPr>
        <w:t>проверять</w:t>
      </w:r>
      <w:r w:rsidRPr="00971A98">
        <w:rPr>
          <w:color w:val="000000" w:themeColor="text1"/>
          <w:spacing w:val="8"/>
        </w:rPr>
        <w:t xml:space="preserve"> </w:t>
      </w:r>
      <w:r w:rsidRPr="00971A98">
        <w:rPr>
          <w:color w:val="000000" w:themeColor="text1"/>
        </w:rPr>
        <w:t>их</w:t>
      </w:r>
      <w:r w:rsidRPr="00971A98">
        <w:rPr>
          <w:color w:val="000000" w:themeColor="text1"/>
          <w:spacing w:val="-61"/>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практической</w:t>
      </w:r>
      <w:r w:rsidRPr="00971A98">
        <w:rPr>
          <w:color w:val="000000" w:themeColor="text1"/>
          <w:spacing w:val="7"/>
        </w:rPr>
        <w:t xml:space="preserve"> </w:t>
      </w:r>
      <w:r w:rsidRPr="00971A98">
        <w:rPr>
          <w:color w:val="000000" w:themeColor="text1"/>
        </w:rPr>
        <w:t>работе;</w:t>
      </w:r>
    </w:p>
    <w:p w:rsidR="00873908" w:rsidRPr="00971A98" w:rsidRDefault="00873908" w:rsidP="00C8794A">
      <w:pPr>
        <w:pStyle w:val="aff"/>
        <w:widowControl w:val="0"/>
        <w:numPr>
          <w:ilvl w:val="0"/>
          <w:numId w:val="290"/>
        </w:numPr>
        <w:tabs>
          <w:tab w:val="left" w:pos="709"/>
        </w:tabs>
        <w:autoSpaceDE w:val="0"/>
        <w:autoSpaceDN w:val="0"/>
        <w:spacing w:after="0"/>
        <w:ind w:left="0" w:firstLine="567"/>
        <w:jc w:val="both"/>
        <w:rPr>
          <w:color w:val="000000" w:themeColor="text1"/>
        </w:rPr>
      </w:pPr>
      <w:r w:rsidRPr="00971A98">
        <w:rPr>
          <w:color w:val="000000" w:themeColor="text1"/>
        </w:rPr>
        <w:t>воспроизводить</w:t>
      </w:r>
      <w:r w:rsidRPr="00971A98">
        <w:rPr>
          <w:color w:val="000000" w:themeColor="text1"/>
          <w:spacing w:val="35"/>
        </w:rPr>
        <w:t xml:space="preserve"> </w:t>
      </w:r>
      <w:r w:rsidRPr="00971A98">
        <w:rPr>
          <w:color w:val="000000" w:themeColor="text1"/>
        </w:rPr>
        <w:t>порядок</w:t>
      </w:r>
      <w:r w:rsidRPr="00971A98">
        <w:rPr>
          <w:color w:val="000000" w:themeColor="text1"/>
          <w:spacing w:val="35"/>
        </w:rPr>
        <w:t xml:space="preserve"> </w:t>
      </w:r>
      <w:r w:rsidRPr="00971A98">
        <w:rPr>
          <w:color w:val="000000" w:themeColor="text1"/>
        </w:rPr>
        <w:t>действий</w:t>
      </w:r>
      <w:r w:rsidRPr="00971A98">
        <w:rPr>
          <w:color w:val="000000" w:themeColor="text1"/>
          <w:spacing w:val="36"/>
        </w:rPr>
        <w:t xml:space="preserve"> </w:t>
      </w:r>
      <w:r w:rsidRPr="00971A98">
        <w:rPr>
          <w:color w:val="000000" w:themeColor="text1"/>
        </w:rPr>
        <w:t>при</w:t>
      </w:r>
      <w:r w:rsidRPr="00971A98">
        <w:rPr>
          <w:color w:val="000000" w:themeColor="text1"/>
          <w:spacing w:val="35"/>
        </w:rPr>
        <w:t xml:space="preserve"> </w:t>
      </w:r>
      <w:r w:rsidRPr="00971A98">
        <w:rPr>
          <w:color w:val="000000" w:themeColor="text1"/>
        </w:rPr>
        <w:t>решении</w:t>
      </w:r>
      <w:r w:rsidRPr="00971A98">
        <w:rPr>
          <w:color w:val="000000" w:themeColor="text1"/>
          <w:spacing w:val="36"/>
        </w:rPr>
        <w:t xml:space="preserve"> </w:t>
      </w:r>
      <w:r w:rsidRPr="00971A98">
        <w:rPr>
          <w:color w:val="000000" w:themeColor="text1"/>
        </w:rPr>
        <w:t>учебной/</w:t>
      </w:r>
      <w:r w:rsidRPr="00971A98">
        <w:rPr>
          <w:color w:val="000000" w:themeColor="text1"/>
          <w:spacing w:val="-61"/>
        </w:rPr>
        <w:t xml:space="preserve"> </w:t>
      </w:r>
      <w:r w:rsidRPr="00971A98">
        <w:rPr>
          <w:color w:val="000000" w:themeColor="text1"/>
        </w:rPr>
        <w:t>практической</w:t>
      </w:r>
      <w:r w:rsidRPr="00971A98">
        <w:rPr>
          <w:color w:val="000000" w:themeColor="text1"/>
          <w:spacing w:val="7"/>
        </w:rPr>
        <w:t xml:space="preserve"> </w:t>
      </w:r>
      <w:r w:rsidRPr="00971A98">
        <w:rPr>
          <w:color w:val="000000" w:themeColor="text1"/>
        </w:rPr>
        <w:t>задачи;</w:t>
      </w:r>
    </w:p>
    <w:p w:rsidR="00873908" w:rsidRPr="00971A98" w:rsidRDefault="00873908" w:rsidP="00C8794A">
      <w:pPr>
        <w:pStyle w:val="aff"/>
        <w:widowControl w:val="0"/>
        <w:numPr>
          <w:ilvl w:val="0"/>
          <w:numId w:val="290"/>
        </w:numPr>
        <w:tabs>
          <w:tab w:val="left" w:pos="709"/>
        </w:tabs>
        <w:autoSpaceDE w:val="0"/>
        <w:autoSpaceDN w:val="0"/>
        <w:spacing w:after="0"/>
        <w:ind w:left="0" w:firstLine="567"/>
        <w:jc w:val="both"/>
        <w:rPr>
          <w:color w:val="000000" w:themeColor="text1"/>
        </w:rPr>
      </w:pPr>
      <w:r w:rsidRPr="00971A98">
        <w:rPr>
          <w:color w:val="000000" w:themeColor="text1"/>
        </w:rPr>
        <w:t>осуществлять</w:t>
      </w:r>
      <w:r w:rsidRPr="00971A98">
        <w:rPr>
          <w:color w:val="000000" w:themeColor="text1"/>
          <w:spacing w:val="2"/>
        </w:rPr>
        <w:t xml:space="preserve"> </w:t>
      </w:r>
      <w:r w:rsidRPr="00971A98">
        <w:rPr>
          <w:color w:val="000000" w:themeColor="text1"/>
        </w:rPr>
        <w:t>решение</w:t>
      </w:r>
      <w:r w:rsidRPr="00971A98">
        <w:rPr>
          <w:color w:val="000000" w:themeColor="text1"/>
          <w:spacing w:val="3"/>
        </w:rPr>
        <w:t xml:space="preserve"> </w:t>
      </w:r>
      <w:r w:rsidRPr="00971A98">
        <w:rPr>
          <w:color w:val="000000" w:themeColor="text1"/>
        </w:rPr>
        <w:t>простых</w:t>
      </w:r>
      <w:r w:rsidRPr="00971A98">
        <w:rPr>
          <w:color w:val="000000" w:themeColor="text1"/>
          <w:spacing w:val="3"/>
        </w:rPr>
        <w:t xml:space="preserve"> </w:t>
      </w:r>
      <w:r w:rsidRPr="00971A98">
        <w:rPr>
          <w:color w:val="000000" w:themeColor="text1"/>
        </w:rPr>
        <w:t>задач</w:t>
      </w:r>
      <w:r w:rsidRPr="00971A98">
        <w:rPr>
          <w:color w:val="000000" w:themeColor="text1"/>
          <w:spacing w:val="3"/>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умственной</w:t>
      </w:r>
      <w:r w:rsidRPr="00971A98">
        <w:rPr>
          <w:color w:val="000000" w:themeColor="text1"/>
          <w:spacing w:val="3"/>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материализованной</w:t>
      </w:r>
      <w:r w:rsidRPr="00971A98">
        <w:rPr>
          <w:color w:val="000000" w:themeColor="text1"/>
          <w:spacing w:val="6"/>
        </w:rPr>
        <w:t xml:space="preserve"> </w:t>
      </w:r>
      <w:r w:rsidRPr="00971A98">
        <w:rPr>
          <w:color w:val="000000" w:themeColor="text1"/>
        </w:rPr>
        <w:t>форме.</w:t>
      </w:r>
    </w:p>
    <w:p w:rsidR="00873908" w:rsidRPr="00971A98" w:rsidRDefault="00873908" w:rsidP="00953E6E">
      <w:pPr>
        <w:tabs>
          <w:tab w:val="left" w:pos="709"/>
        </w:tabs>
        <w:spacing w:before="1"/>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w w:val="105"/>
          <w:sz w:val="20"/>
          <w:szCs w:val="20"/>
        </w:rPr>
        <w:t>Работа</w:t>
      </w:r>
      <w:r w:rsidRPr="00971A98">
        <w:rPr>
          <w:rFonts w:ascii="Times New Roman" w:hAnsi="Times New Roman" w:cs="Times New Roman"/>
          <w:i/>
          <w:color w:val="000000" w:themeColor="text1"/>
          <w:spacing w:val="22"/>
          <w:w w:val="105"/>
          <w:sz w:val="20"/>
          <w:szCs w:val="20"/>
        </w:rPr>
        <w:t xml:space="preserve"> </w:t>
      </w:r>
      <w:r w:rsidRPr="00971A98">
        <w:rPr>
          <w:rFonts w:ascii="Times New Roman" w:hAnsi="Times New Roman" w:cs="Times New Roman"/>
          <w:i/>
          <w:color w:val="000000" w:themeColor="text1"/>
          <w:w w:val="105"/>
          <w:sz w:val="20"/>
          <w:szCs w:val="20"/>
        </w:rPr>
        <w:t>с</w:t>
      </w:r>
      <w:r w:rsidRPr="00971A98">
        <w:rPr>
          <w:rFonts w:ascii="Times New Roman" w:hAnsi="Times New Roman" w:cs="Times New Roman"/>
          <w:i/>
          <w:color w:val="000000" w:themeColor="text1"/>
          <w:spacing w:val="23"/>
          <w:w w:val="105"/>
          <w:sz w:val="20"/>
          <w:szCs w:val="20"/>
        </w:rPr>
        <w:t xml:space="preserve"> </w:t>
      </w:r>
      <w:r w:rsidRPr="00971A98">
        <w:rPr>
          <w:rFonts w:ascii="Times New Roman" w:hAnsi="Times New Roman" w:cs="Times New Roman"/>
          <w:i/>
          <w:color w:val="000000" w:themeColor="text1"/>
          <w:w w:val="105"/>
          <w:sz w:val="20"/>
          <w:szCs w:val="20"/>
        </w:rPr>
        <w:t>информацией</w:t>
      </w:r>
      <w:r w:rsidRPr="00971A98">
        <w:rPr>
          <w:rFonts w:ascii="Times New Roman" w:hAnsi="Times New Roman" w:cs="Times New Roman"/>
          <w:color w:val="000000" w:themeColor="text1"/>
          <w:w w:val="105"/>
          <w:sz w:val="20"/>
          <w:szCs w:val="20"/>
        </w:rPr>
        <w:t>:</w:t>
      </w:r>
    </w:p>
    <w:p w:rsidR="00873908" w:rsidRPr="00971A98" w:rsidRDefault="00873908" w:rsidP="00C8794A">
      <w:pPr>
        <w:pStyle w:val="aff"/>
        <w:widowControl w:val="0"/>
        <w:numPr>
          <w:ilvl w:val="0"/>
          <w:numId w:val="291"/>
        </w:numPr>
        <w:tabs>
          <w:tab w:val="left" w:pos="709"/>
        </w:tabs>
        <w:autoSpaceDE w:val="0"/>
        <w:autoSpaceDN w:val="0"/>
        <w:spacing w:after="0"/>
        <w:ind w:left="0" w:firstLine="567"/>
        <w:jc w:val="both"/>
        <w:rPr>
          <w:color w:val="000000" w:themeColor="text1"/>
        </w:rPr>
      </w:pPr>
      <w:r w:rsidRPr="00971A98">
        <w:rPr>
          <w:color w:val="000000" w:themeColor="text1"/>
        </w:rPr>
        <w:t>получать</w:t>
      </w:r>
      <w:r w:rsidRPr="00971A98">
        <w:rPr>
          <w:color w:val="000000" w:themeColor="text1"/>
          <w:spacing w:val="-8"/>
        </w:rPr>
        <w:t xml:space="preserve"> </w:t>
      </w:r>
      <w:r w:rsidRPr="00971A98">
        <w:rPr>
          <w:color w:val="000000" w:themeColor="text1"/>
        </w:rPr>
        <w:t>информацию</w:t>
      </w:r>
      <w:r w:rsidRPr="00971A98">
        <w:rPr>
          <w:color w:val="000000" w:themeColor="text1"/>
          <w:spacing w:val="-7"/>
        </w:rPr>
        <w:t xml:space="preserve"> </w:t>
      </w:r>
      <w:r w:rsidRPr="00971A98">
        <w:rPr>
          <w:color w:val="000000" w:themeColor="text1"/>
        </w:rPr>
        <w:t>из</w:t>
      </w:r>
      <w:r w:rsidRPr="00971A98">
        <w:rPr>
          <w:color w:val="000000" w:themeColor="text1"/>
          <w:spacing w:val="-7"/>
        </w:rPr>
        <w:t xml:space="preserve"> </w:t>
      </w:r>
      <w:r w:rsidRPr="00971A98">
        <w:rPr>
          <w:color w:val="000000" w:themeColor="text1"/>
        </w:rPr>
        <w:t>учебника</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других</w:t>
      </w:r>
      <w:r w:rsidRPr="00971A98">
        <w:rPr>
          <w:color w:val="000000" w:themeColor="text1"/>
          <w:spacing w:val="-7"/>
        </w:rPr>
        <w:t xml:space="preserve"> </w:t>
      </w:r>
      <w:r w:rsidRPr="00FA354A">
        <w:rPr>
          <w:color w:val="000000" w:themeColor="text1"/>
        </w:rPr>
        <w:t>дидактических материалов</w:t>
      </w:r>
      <w:r w:rsidRPr="00971A98">
        <w:rPr>
          <w:color w:val="000000" w:themeColor="text1"/>
        </w:rPr>
        <w:t>,</w:t>
      </w:r>
      <w:r w:rsidRPr="00971A98">
        <w:rPr>
          <w:color w:val="000000" w:themeColor="text1"/>
          <w:spacing w:val="5"/>
        </w:rPr>
        <w:t xml:space="preserve"> </w:t>
      </w:r>
      <w:r w:rsidRPr="00971A98">
        <w:rPr>
          <w:color w:val="000000" w:themeColor="text1"/>
        </w:rPr>
        <w:t>использовать</w:t>
      </w:r>
      <w:r w:rsidRPr="00971A98">
        <w:rPr>
          <w:color w:val="000000" w:themeColor="text1"/>
          <w:spacing w:val="6"/>
        </w:rPr>
        <w:t xml:space="preserve"> </w:t>
      </w:r>
      <w:r w:rsidRPr="00971A98">
        <w:rPr>
          <w:color w:val="000000" w:themeColor="text1"/>
        </w:rPr>
        <w:t>её</w:t>
      </w:r>
      <w:r w:rsidRPr="00971A98">
        <w:rPr>
          <w:color w:val="000000" w:themeColor="text1"/>
          <w:spacing w:val="6"/>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работе;</w:t>
      </w:r>
    </w:p>
    <w:p w:rsidR="00873908" w:rsidRPr="00971A98" w:rsidRDefault="00873908" w:rsidP="00C8794A">
      <w:pPr>
        <w:pStyle w:val="aff"/>
        <w:widowControl w:val="0"/>
        <w:numPr>
          <w:ilvl w:val="0"/>
          <w:numId w:val="291"/>
        </w:numPr>
        <w:tabs>
          <w:tab w:val="left" w:pos="709"/>
        </w:tabs>
        <w:autoSpaceDE w:val="0"/>
        <w:autoSpaceDN w:val="0"/>
        <w:spacing w:after="0"/>
        <w:ind w:left="0" w:firstLine="567"/>
        <w:jc w:val="both"/>
        <w:rPr>
          <w:color w:val="000000" w:themeColor="text1"/>
        </w:rPr>
      </w:pPr>
      <w:r w:rsidRPr="00971A98">
        <w:rPr>
          <w:color w:val="000000" w:themeColor="text1"/>
        </w:rPr>
        <w:t>понимать и анализировать знаково-символическую информацию (чертёж, эскиз, рисунок, схема) и строить работу в</w:t>
      </w:r>
      <w:r w:rsidRPr="00971A98">
        <w:rPr>
          <w:color w:val="000000" w:themeColor="text1"/>
          <w:spacing w:val="1"/>
        </w:rPr>
        <w:t xml:space="preserve"> </w:t>
      </w:r>
      <w:r w:rsidRPr="00971A98">
        <w:rPr>
          <w:color w:val="000000" w:themeColor="text1"/>
        </w:rPr>
        <w:t>соответствии</w:t>
      </w:r>
      <w:r w:rsidRPr="00971A98">
        <w:rPr>
          <w:color w:val="000000" w:themeColor="text1"/>
          <w:spacing w:val="7"/>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ней.</w:t>
      </w:r>
    </w:p>
    <w:p w:rsidR="00873908" w:rsidRPr="00971A98" w:rsidRDefault="00873908" w:rsidP="00873908">
      <w:pPr>
        <w:tabs>
          <w:tab w:val="left" w:pos="709"/>
        </w:tabs>
        <w:spacing w:before="1"/>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w w:val="110"/>
          <w:sz w:val="20"/>
          <w:szCs w:val="20"/>
        </w:rPr>
        <w:t>Коммуникативные</w:t>
      </w:r>
      <w:r w:rsidRPr="00971A98">
        <w:rPr>
          <w:rFonts w:ascii="Times New Roman" w:hAnsi="Times New Roman" w:cs="Times New Roman"/>
          <w:i/>
          <w:color w:val="000000" w:themeColor="text1"/>
          <w:spacing w:val="-5"/>
          <w:w w:val="110"/>
          <w:sz w:val="20"/>
          <w:szCs w:val="20"/>
        </w:rPr>
        <w:t xml:space="preserve"> </w:t>
      </w:r>
      <w:r w:rsidRPr="00971A98">
        <w:rPr>
          <w:rFonts w:ascii="Times New Roman" w:hAnsi="Times New Roman" w:cs="Times New Roman"/>
          <w:i/>
          <w:color w:val="000000" w:themeColor="text1"/>
          <w:w w:val="110"/>
          <w:sz w:val="20"/>
          <w:szCs w:val="20"/>
        </w:rPr>
        <w:t>УУД</w:t>
      </w:r>
      <w:r w:rsidRPr="00971A98">
        <w:rPr>
          <w:rFonts w:ascii="Times New Roman" w:hAnsi="Times New Roman" w:cs="Times New Roman"/>
          <w:color w:val="000000" w:themeColor="text1"/>
          <w:w w:val="110"/>
          <w:sz w:val="20"/>
          <w:szCs w:val="20"/>
        </w:rPr>
        <w:t>:</w:t>
      </w:r>
    </w:p>
    <w:p w:rsidR="00873908" w:rsidRPr="00971A98" w:rsidRDefault="00873908" w:rsidP="00C8794A">
      <w:pPr>
        <w:pStyle w:val="aff"/>
        <w:widowControl w:val="0"/>
        <w:numPr>
          <w:ilvl w:val="0"/>
          <w:numId w:val="292"/>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7"/>
        </w:rPr>
        <w:t xml:space="preserve"> </w:t>
      </w:r>
      <w:r w:rsidRPr="00971A98">
        <w:rPr>
          <w:color w:val="000000" w:themeColor="text1"/>
        </w:rPr>
        <w:t>правила</w:t>
      </w:r>
      <w:r w:rsidRPr="00971A98">
        <w:rPr>
          <w:color w:val="000000" w:themeColor="text1"/>
          <w:spacing w:val="-6"/>
        </w:rPr>
        <w:t xml:space="preserve"> </w:t>
      </w:r>
      <w:r w:rsidRPr="00971A98">
        <w:rPr>
          <w:color w:val="000000" w:themeColor="text1"/>
        </w:rPr>
        <w:t>участия</w:t>
      </w:r>
      <w:r w:rsidRPr="00971A98">
        <w:rPr>
          <w:color w:val="000000" w:themeColor="text1"/>
          <w:spacing w:val="-7"/>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учебном</w:t>
      </w:r>
      <w:r w:rsidRPr="00971A98">
        <w:rPr>
          <w:color w:val="000000" w:themeColor="text1"/>
          <w:spacing w:val="-7"/>
        </w:rPr>
        <w:t xml:space="preserve"> </w:t>
      </w:r>
      <w:r w:rsidRPr="00971A98">
        <w:rPr>
          <w:color w:val="000000" w:themeColor="text1"/>
        </w:rPr>
        <w:t>диалоге:</w:t>
      </w:r>
      <w:r w:rsidRPr="00971A98">
        <w:rPr>
          <w:color w:val="000000" w:themeColor="text1"/>
          <w:spacing w:val="-6"/>
        </w:rPr>
        <w:t xml:space="preserve"> </w:t>
      </w:r>
      <w:r w:rsidRPr="00971A98">
        <w:rPr>
          <w:color w:val="000000" w:themeColor="text1"/>
        </w:rPr>
        <w:t>задавать</w:t>
      </w:r>
      <w:r w:rsidRPr="00971A98">
        <w:rPr>
          <w:color w:val="000000" w:themeColor="text1"/>
          <w:spacing w:val="-7"/>
        </w:rPr>
        <w:t xml:space="preserve"> </w:t>
      </w:r>
      <w:r w:rsidRPr="00971A98">
        <w:rPr>
          <w:color w:val="000000" w:themeColor="text1"/>
        </w:rPr>
        <w:t>во</w:t>
      </w:r>
      <w:r w:rsidRPr="00971A98">
        <w:rPr>
          <w:color w:val="000000" w:themeColor="text1"/>
          <w:w w:val="95"/>
        </w:rPr>
        <w:t>просы, дополнять ответы одноклассников, высказывать своё</w:t>
      </w:r>
      <w:r w:rsidRPr="00971A98">
        <w:rPr>
          <w:color w:val="000000" w:themeColor="text1"/>
          <w:spacing w:val="1"/>
          <w:w w:val="95"/>
        </w:rPr>
        <w:t xml:space="preserve"> </w:t>
      </w:r>
      <w:r w:rsidRPr="00971A98">
        <w:rPr>
          <w:color w:val="000000" w:themeColor="text1"/>
          <w:w w:val="95"/>
        </w:rPr>
        <w:t>мнение; отвечать на вопросы; проявлять уважительное отно</w:t>
      </w:r>
      <w:r w:rsidRPr="00971A98">
        <w:rPr>
          <w:color w:val="000000" w:themeColor="text1"/>
        </w:rPr>
        <w:t>шение</w:t>
      </w:r>
      <w:r w:rsidRPr="00971A98">
        <w:rPr>
          <w:color w:val="000000" w:themeColor="text1"/>
          <w:spacing w:val="1"/>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одноклассникам,</w:t>
      </w:r>
      <w:r w:rsidRPr="00971A98">
        <w:rPr>
          <w:color w:val="000000" w:themeColor="text1"/>
          <w:spacing w:val="1"/>
        </w:rPr>
        <w:t xml:space="preserve"> </w:t>
      </w:r>
      <w:r w:rsidRPr="00971A98">
        <w:rPr>
          <w:color w:val="000000" w:themeColor="text1"/>
        </w:rPr>
        <w:t>внимание</w:t>
      </w:r>
      <w:r w:rsidRPr="00971A98">
        <w:rPr>
          <w:color w:val="000000" w:themeColor="text1"/>
          <w:spacing w:val="1"/>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мнению</w:t>
      </w:r>
      <w:r w:rsidRPr="00971A98">
        <w:rPr>
          <w:color w:val="000000" w:themeColor="text1"/>
          <w:spacing w:val="1"/>
        </w:rPr>
        <w:t xml:space="preserve"> </w:t>
      </w:r>
      <w:r w:rsidRPr="00971A98">
        <w:rPr>
          <w:color w:val="000000" w:themeColor="text1"/>
        </w:rPr>
        <w:t>другого;</w:t>
      </w:r>
    </w:p>
    <w:p w:rsidR="00873908" w:rsidRPr="00971A98" w:rsidRDefault="00873908" w:rsidP="00C8794A">
      <w:pPr>
        <w:pStyle w:val="aff"/>
        <w:widowControl w:val="0"/>
        <w:numPr>
          <w:ilvl w:val="0"/>
          <w:numId w:val="292"/>
        </w:numPr>
        <w:tabs>
          <w:tab w:val="left" w:pos="709"/>
        </w:tabs>
        <w:autoSpaceDE w:val="0"/>
        <w:autoSpaceDN w:val="0"/>
        <w:spacing w:after="0"/>
        <w:ind w:left="0" w:firstLine="567"/>
        <w:jc w:val="both"/>
        <w:rPr>
          <w:i/>
          <w:color w:val="000000" w:themeColor="text1"/>
          <w:w w:val="110"/>
        </w:rPr>
      </w:pPr>
      <w:r w:rsidRPr="00971A98">
        <w:rPr>
          <w:color w:val="000000" w:themeColor="text1"/>
        </w:rPr>
        <w:t>делиться</w:t>
      </w:r>
      <w:r w:rsidRPr="00971A98">
        <w:rPr>
          <w:color w:val="000000" w:themeColor="text1"/>
          <w:spacing w:val="1"/>
        </w:rPr>
        <w:t xml:space="preserve"> </w:t>
      </w:r>
      <w:r w:rsidRPr="00971A98">
        <w:rPr>
          <w:color w:val="000000" w:themeColor="text1"/>
        </w:rPr>
        <w:t>впечатлениями</w:t>
      </w:r>
      <w:r w:rsidRPr="00971A98">
        <w:rPr>
          <w:color w:val="000000" w:themeColor="text1"/>
          <w:spacing w:val="1"/>
        </w:rPr>
        <w:t xml:space="preserve"> </w:t>
      </w:r>
      <w:r w:rsidRPr="00971A98">
        <w:rPr>
          <w:color w:val="000000" w:themeColor="text1"/>
        </w:rPr>
        <w:t>о</w:t>
      </w:r>
      <w:r w:rsidRPr="00971A98">
        <w:rPr>
          <w:color w:val="000000" w:themeColor="text1"/>
          <w:spacing w:val="1"/>
        </w:rPr>
        <w:t xml:space="preserve"> </w:t>
      </w:r>
      <w:r w:rsidRPr="00971A98">
        <w:rPr>
          <w:color w:val="000000" w:themeColor="text1"/>
        </w:rPr>
        <w:t>прослушанном</w:t>
      </w:r>
      <w:r w:rsidRPr="00971A98">
        <w:rPr>
          <w:color w:val="000000" w:themeColor="text1"/>
          <w:spacing w:val="1"/>
        </w:rPr>
        <w:t xml:space="preserve"> </w:t>
      </w:r>
      <w:r w:rsidRPr="00971A98">
        <w:rPr>
          <w:color w:val="000000" w:themeColor="text1"/>
        </w:rPr>
        <w:t>(прочитанном)</w:t>
      </w:r>
      <w:r w:rsidRPr="00971A98">
        <w:rPr>
          <w:color w:val="000000" w:themeColor="text1"/>
          <w:spacing w:val="1"/>
        </w:rPr>
        <w:t xml:space="preserve"> </w:t>
      </w:r>
      <w:r w:rsidRPr="00971A98">
        <w:rPr>
          <w:color w:val="000000" w:themeColor="text1"/>
        </w:rPr>
        <w:t>тексте, рассказе учителя; о выполненной работе, созданном</w:t>
      </w:r>
      <w:r w:rsidRPr="00971A98">
        <w:rPr>
          <w:color w:val="000000" w:themeColor="text1"/>
          <w:spacing w:val="-61"/>
        </w:rPr>
        <w:t xml:space="preserve"> </w:t>
      </w:r>
      <w:r w:rsidRPr="00971A98">
        <w:rPr>
          <w:color w:val="000000" w:themeColor="text1"/>
        </w:rPr>
        <w:t>изделии.</w:t>
      </w:r>
    </w:p>
    <w:p w:rsidR="00873908" w:rsidRPr="00971A98" w:rsidRDefault="00873908" w:rsidP="00873908">
      <w:pPr>
        <w:pStyle w:val="aff"/>
        <w:tabs>
          <w:tab w:val="left" w:pos="709"/>
        </w:tabs>
        <w:spacing w:before="1"/>
        <w:ind w:firstLine="567"/>
        <w:rPr>
          <w:color w:val="000000" w:themeColor="text1"/>
        </w:rPr>
      </w:pPr>
      <w:r w:rsidRPr="00971A98">
        <w:rPr>
          <w:i/>
          <w:color w:val="000000" w:themeColor="text1"/>
          <w:w w:val="110"/>
        </w:rPr>
        <w:t>Регулятивные УУД</w:t>
      </w:r>
      <w:r w:rsidRPr="00971A98">
        <w:rPr>
          <w:color w:val="000000" w:themeColor="text1"/>
          <w:w w:val="110"/>
        </w:rPr>
        <w:t>:</w:t>
      </w:r>
    </w:p>
    <w:p w:rsidR="00873908" w:rsidRPr="00971A98" w:rsidRDefault="00873908" w:rsidP="00C8794A">
      <w:pPr>
        <w:pStyle w:val="aff"/>
        <w:widowControl w:val="0"/>
        <w:numPr>
          <w:ilvl w:val="0"/>
          <w:numId w:val="293"/>
        </w:numPr>
        <w:tabs>
          <w:tab w:val="left" w:pos="709"/>
        </w:tabs>
        <w:autoSpaceDE w:val="0"/>
        <w:autoSpaceDN w:val="0"/>
        <w:spacing w:after="0"/>
        <w:ind w:left="0" w:firstLine="567"/>
        <w:jc w:val="both"/>
        <w:rPr>
          <w:color w:val="000000" w:themeColor="text1"/>
        </w:rPr>
      </w:pPr>
      <w:r w:rsidRPr="00971A98">
        <w:rPr>
          <w:color w:val="000000" w:themeColor="text1"/>
        </w:rPr>
        <w:t>понимать</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принимать</w:t>
      </w:r>
      <w:r w:rsidRPr="00971A98">
        <w:rPr>
          <w:color w:val="000000" w:themeColor="text1"/>
          <w:spacing w:val="-1"/>
        </w:rPr>
        <w:t xml:space="preserve"> </w:t>
      </w:r>
      <w:r w:rsidRPr="00971A98">
        <w:rPr>
          <w:color w:val="000000" w:themeColor="text1"/>
        </w:rPr>
        <w:t>учебную</w:t>
      </w:r>
      <w:r w:rsidRPr="00971A98">
        <w:rPr>
          <w:color w:val="000000" w:themeColor="text1"/>
          <w:spacing w:val="-1"/>
        </w:rPr>
        <w:t xml:space="preserve"> </w:t>
      </w:r>
      <w:r w:rsidRPr="00971A98">
        <w:rPr>
          <w:color w:val="000000" w:themeColor="text1"/>
        </w:rPr>
        <w:t>задачу;</w:t>
      </w:r>
    </w:p>
    <w:p w:rsidR="00873908" w:rsidRPr="00971A98" w:rsidRDefault="00873908" w:rsidP="00C8794A">
      <w:pPr>
        <w:pStyle w:val="aff"/>
        <w:widowControl w:val="0"/>
        <w:numPr>
          <w:ilvl w:val="0"/>
          <w:numId w:val="293"/>
        </w:numPr>
        <w:tabs>
          <w:tab w:val="left" w:pos="709"/>
        </w:tabs>
        <w:autoSpaceDE w:val="0"/>
        <w:autoSpaceDN w:val="0"/>
        <w:spacing w:after="0"/>
        <w:ind w:left="0" w:firstLine="567"/>
        <w:jc w:val="both"/>
        <w:rPr>
          <w:color w:val="000000" w:themeColor="text1"/>
        </w:rPr>
      </w:pPr>
      <w:r w:rsidRPr="00971A98">
        <w:rPr>
          <w:color w:val="000000" w:themeColor="text1"/>
        </w:rPr>
        <w:t>организовывать</w:t>
      </w:r>
      <w:r w:rsidRPr="00971A98">
        <w:rPr>
          <w:color w:val="000000" w:themeColor="text1"/>
          <w:spacing w:val="-9"/>
        </w:rPr>
        <w:t xml:space="preserve"> </w:t>
      </w:r>
      <w:r w:rsidRPr="00971A98">
        <w:rPr>
          <w:color w:val="000000" w:themeColor="text1"/>
        </w:rPr>
        <w:t>свою</w:t>
      </w:r>
      <w:r w:rsidRPr="00971A98">
        <w:rPr>
          <w:color w:val="000000" w:themeColor="text1"/>
          <w:spacing w:val="-9"/>
        </w:rPr>
        <w:t xml:space="preserve"> </w:t>
      </w:r>
      <w:r w:rsidRPr="00971A98">
        <w:rPr>
          <w:color w:val="000000" w:themeColor="text1"/>
        </w:rPr>
        <w:t>деятельность;</w:t>
      </w:r>
    </w:p>
    <w:p w:rsidR="00873908" w:rsidRPr="00971A98" w:rsidRDefault="00873908" w:rsidP="00C8794A">
      <w:pPr>
        <w:pStyle w:val="aff"/>
        <w:widowControl w:val="0"/>
        <w:numPr>
          <w:ilvl w:val="0"/>
          <w:numId w:val="293"/>
        </w:numPr>
        <w:tabs>
          <w:tab w:val="left" w:pos="709"/>
        </w:tabs>
        <w:autoSpaceDE w:val="0"/>
        <w:autoSpaceDN w:val="0"/>
        <w:spacing w:after="0"/>
        <w:ind w:left="0" w:firstLine="567"/>
        <w:jc w:val="both"/>
        <w:rPr>
          <w:color w:val="000000" w:themeColor="text1"/>
        </w:rPr>
      </w:pPr>
      <w:r w:rsidRPr="00971A98">
        <w:rPr>
          <w:color w:val="000000" w:themeColor="text1"/>
          <w:w w:val="95"/>
        </w:rPr>
        <w:t>понимать предлагаемый</w:t>
      </w:r>
      <w:r w:rsidRPr="00971A98">
        <w:rPr>
          <w:color w:val="000000" w:themeColor="text1"/>
          <w:spacing w:val="1"/>
          <w:w w:val="95"/>
        </w:rPr>
        <w:t xml:space="preserve"> </w:t>
      </w:r>
      <w:r w:rsidRPr="00971A98">
        <w:rPr>
          <w:color w:val="000000" w:themeColor="text1"/>
          <w:w w:val="95"/>
        </w:rPr>
        <w:t>план</w:t>
      </w:r>
      <w:r w:rsidRPr="00971A98">
        <w:rPr>
          <w:color w:val="000000" w:themeColor="text1"/>
          <w:spacing w:val="1"/>
          <w:w w:val="95"/>
        </w:rPr>
        <w:t xml:space="preserve"> </w:t>
      </w:r>
      <w:r w:rsidRPr="00971A98">
        <w:rPr>
          <w:color w:val="000000" w:themeColor="text1"/>
          <w:w w:val="95"/>
        </w:rPr>
        <w:t>действий,</w:t>
      </w:r>
      <w:r w:rsidRPr="00971A98">
        <w:rPr>
          <w:color w:val="000000" w:themeColor="text1"/>
          <w:spacing w:val="1"/>
          <w:w w:val="95"/>
        </w:rPr>
        <w:t xml:space="preserve"> </w:t>
      </w:r>
      <w:r w:rsidRPr="00971A98">
        <w:rPr>
          <w:color w:val="000000" w:themeColor="text1"/>
          <w:w w:val="95"/>
        </w:rPr>
        <w:t>действовать</w:t>
      </w:r>
      <w:r w:rsidRPr="00971A98">
        <w:rPr>
          <w:color w:val="000000" w:themeColor="text1"/>
          <w:spacing w:val="1"/>
          <w:w w:val="95"/>
        </w:rPr>
        <w:t xml:space="preserve"> </w:t>
      </w:r>
      <w:r w:rsidRPr="00971A98">
        <w:rPr>
          <w:color w:val="000000" w:themeColor="text1"/>
          <w:w w:val="95"/>
        </w:rPr>
        <w:lastRenderedPageBreak/>
        <w:t>по</w:t>
      </w:r>
      <w:r w:rsidRPr="00971A98">
        <w:rPr>
          <w:color w:val="000000" w:themeColor="text1"/>
          <w:spacing w:val="1"/>
          <w:w w:val="95"/>
        </w:rPr>
        <w:t xml:space="preserve"> </w:t>
      </w:r>
      <w:r w:rsidRPr="00971A98">
        <w:rPr>
          <w:color w:val="000000" w:themeColor="text1"/>
          <w:w w:val="95"/>
        </w:rPr>
        <w:t>плану;</w:t>
      </w:r>
    </w:p>
    <w:p w:rsidR="00873908" w:rsidRPr="00971A98" w:rsidRDefault="00873908" w:rsidP="00C8794A">
      <w:pPr>
        <w:pStyle w:val="aff"/>
        <w:widowControl w:val="0"/>
        <w:numPr>
          <w:ilvl w:val="0"/>
          <w:numId w:val="293"/>
        </w:numPr>
        <w:tabs>
          <w:tab w:val="left" w:pos="709"/>
        </w:tabs>
        <w:autoSpaceDE w:val="0"/>
        <w:autoSpaceDN w:val="0"/>
        <w:spacing w:after="0"/>
        <w:ind w:left="0" w:firstLine="567"/>
        <w:jc w:val="both"/>
        <w:rPr>
          <w:color w:val="000000" w:themeColor="text1"/>
        </w:rPr>
      </w:pPr>
      <w:r w:rsidRPr="00971A98">
        <w:rPr>
          <w:color w:val="000000" w:themeColor="text1"/>
        </w:rPr>
        <w:t>прогнозировать</w:t>
      </w:r>
      <w:r w:rsidRPr="00971A98">
        <w:rPr>
          <w:color w:val="000000" w:themeColor="text1"/>
          <w:spacing w:val="-10"/>
        </w:rPr>
        <w:t xml:space="preserve"> </w:t>
      </w:r>
      <w:r w:rsidRPr="00971A98">
        <w:rPr>
          <w:color w:val="000000" w:themeColor="text1"/>
        </w:rPr>
        <w:t>необходимые</w:t>
      </w:r>
      <w:r w:rsidRPr="00971A98">
        <w:rPr>
          <w:color w:val="000000" w:themeColor="text1"/>
          <w:spacing w:val="-9"/>
        </w:rPr>
        <w:t xml:space="preserve"> </w:t>
      </w:r>
      <w:r w:rsidRPr="00971A98">
        <w:rPr>
          <w:color w:val="000000" w:themeColor="text1"/>
        </w:rPr>
        <w:t>действия</w:t>
      </w:r>
      <w:r w:rsidRPr="00971A98">
        <w:rPr>
          <w:color w:val="000000" w:themeColor="text1"/>
          <w:spacing w:val="-9"/>
        </w:rPr>
        <w:t xml:space="preserve"> </w:t>
      </w:r>
      <w:r w:rsidRPr="00971A98">
        <w:rPr>
          <w:color w:val="000000" w:themeColor="text1"/>
        </w:rPr>
        <w:t>для</w:t>
      </w:r>
      <w:r w:rsidRPr="00971A98">
        <w:rPr>
          <w:color w:val="000000" w:themeColor="text1"/>
          <w:spacing w:val="-9"/>
        </w:rPr>
        <w:t xml:space="preserve"> </w:t>
      </w:r>
      <w:r w:rsidRPr="00971A98">
        <w:rPr>
          <w:color w:val="000000" w:themeColor="text1"/>
        </w:rPr>
        <w:t>получения</w:t>
      </w:r>
      <w:r w:rsidRPr="00971A98">
        <w:rPr>
          <w:color w:val="000000" w:themeColor="text1"/>
          <w:spacing w:val="-9"/>
        </w:rPr>
        <w:t xml:space="preserve"> </w:t>
      </w:r>
      <w:r w:rsidRPr="00971A98">
        <w:rPr>
          <w:color w:val="000000" w:themeColor="text1"/>
        </w:rPr>
        <w:t>практического</w:t>
      </w:r>
      <w:r w:rsidRPr="00971A98">
        <w:rPr>
          <w:color w:val="000000" w:themeColor="text1"/>
          <w:spacing w:val="6"/>
        </w:rPr>
        <w:t xml:space="preserve"> </w:t>
      </w:r>
      <w:r w:rsidRPr="00971A98">
        <w:rPr>
          <w:color w:val="000000" w:themeColor="text1"/>
        </w:rPr>
        <w:t>результата,</w:t>
      </w:r>
      <w:r w:rsidRPr="00971A98">
        <w:rPr>
          <w:color w:val="000000" w:themeColor="text1"/>
          <w:spacing w:val="6"/>
        </w:rPr>
        <w:t xml:space="preserve"> </w:t>
      </w:r>
      <w:r w:rsidRPr="00971A98">
        <w:rPr>
          <w:color w:val="000000" w:themeColor="text1"/>
        </w:rPr>
        <w:t>планировать</w:t>
      </w:r>
      <w:r w:rsidRPr="00971A98">
        <w:rPr>
          <w:color w:val="000000" w:themeColor="text1"/>
          <w:spacing w:val="6"/>
        </w:rPr>
        <w:t xml:space="preserve"> </w:t>
      </w:r>
      <w:r w:rsidRPr="00971A98">
        <w:rPr>
          <w:color w:val="000000" w:themeColor="text1"/>
        </w:rPr>
        <w:t>работу;</w:t>
      </w:r>
    </w:p>
    <w:p w:rsidR="00873908" w:rsidRPr="00971A98" w:rsidRDefault="00873908" w:rsidP="00C8794A">
      <w:pPr>
        <w:pStyle w:val="aff"/>
        <w:widowControl w:val="0"/>
        <w:numPr>
          <w:ilvl w:val="0"/>
          <w:numId w:val="293"/>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7"/>
        </w:rPr>
        <w:t xml:space="preserve"> </w:t>
      </w:r>
      <w:r w:rsidRPr="00971A98">
        <w:rPr>
          <w:color w:val="000000" w:themeColor="text1"/>
        </w:rPr>
        <w:t>действия</w:t>
      </w:r>
      <w:r w:rsidRPr="00971A98">
        <w:rPr>
          <w:color w:val="000000" w:themeColor="text1"/>
          <w:spacing w:val="8"/>
        </w:rPr>
        <w:t xml:space="preserve"> </w:t>
      </w:r>
      <w:r w:rsidRPr="00971A98">
        <w:rPr>
          <w:color w:val="000000" w:themeColor="text1"/>
        </w:rPr>
        <w:t>контроля</w:t>
      </w:r>
      <w:r w:rsidRPr="00971A98">
        <w:rPr>
          <w:color w:val="000000" w:themeColor="text1"/>
          <w:spacing w:val="7"/>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оценки;</w:t>
      </w:r>
    </w:p>
    <w:p w:rsidR="00873908" w:rsidRPr="00971A98" w:rsidRDefault="00873908" w:rsidP="00C8794A">
      <w:pPr>
        <w:pStyle w:val="aff"/>
        <w:widowControl w:val="0"/>
        <w:numPr>
          <w:ilvl w:val="0"/>
          <w:numId w:val="293"/>
        </w:numPr>
        <w:tabs>
          <w:tab w:val="left" w:pos="709"/>
        </w:tabs>
        <w:autoSpaceDE w:val="0"/>
        <w:autoSpaceDN w:val="0"/>
        <w:spacing w:after="0"/>
        <w:ind w:left="0" w:firstLine="567"/>
        <w:jc w:val="both"/>
        <w:rPr>
          <w:color w:val="000000" w:themeColor="text1"/>
        </w:rPr>
      </w:pPr>
      <w:r w:rsidRPr="00971A98">
        <w:rPr>
          <w:color w:val="000000" w:themeColor="text1"/>
        </w:rPr>
        <w:t>воспринимать</w:t>
      </w:r>
      <w:r w:rsidRPr="00971A98">
        <w:rPr>
          <w:color w:val="000000" w:themeColor="text1"/>
          <w:spacing w:val="50"/>
        </w:rPr>
        <w:t xml:space="preserve"> </w:t>
      </w:r>
      <w:r w:rsidRPr="00971A98">
        <w:rPr>
          <w:color w:val="000000" w:themeColor="text1"/>
        </w:rPr>
        <w:t>советы,</w:t>
      </w:r>
      <w:r w:rsidRPr="00971A98">
        <w:rPr>
          <w:color w:val="000000" w:themeColor="text1"/>
          <w:spacing w:val="50"/>
        </w:rPr>
        <w:t xml:space="preserve"> </w:t>
      </w:r>
      <w:r w:rsidRPr="00971A98">
        <w:rPr>
          <w:color w:val="000000" w:themeColor="text1"/>
        </w:rPr>
        <w:t>оценку</w:t>
      </w:r>
      <w:r w:rsidRPr="00971A98">
        <w:rPr>
          <w:color w:val="000000" w:themeColor="text1"/>
          <w:spacing w:val="51"/>
        </w:rPr>
        <w:t xml:space="preserve"> </w:t>
      </w:r>
      <w:r w:rsidRPr="00971A98">
        <w:rPr>
          <w:color w:val="000000" w:themeColor="text1"/>
        </w:rPr>
        <w:t>учителя</w:t>
      </w:r>
      <w:r w:rsidRPr="00971A98">
        <w:rPr>
          <w:color w:val="000000" w:themeColor="text1"/>
          <w:spacing w:val="50"/>
        </w:rPr>
        <w:t xml:space="preserve"> </w:t>
      </w:r>
      <w:r w:rsidRPr="00971A98">
        <w:rPr>
          <w:color w:val="000000" w:themeColor="text1"/>
        </w:rPr>
        <w:t>и</w:t>
      </w:r>
      <w:r w:rsidRPr="00971A98">
        <w:rPr>
          <w:color w:val="000000" w:themeColor="text1"/>
          <w:spacing w:val="51"/>
        </w:rPr>
        <w:t xml:space="preserve"> </w:t>
      </w:r>
      <w:r w:rsidRPr="00971A98">
        <w:rPr>
          <w:color w:val="000000" w:themeColor="text1"/>
        </w:rPr>
        <w:t>одноклассников,</w:t>
      </w:r>
      <w:r w:rsidRPr="00971A98">
        <w:rPr>
          <w:color w:val="000000" w:themeColor="text1"/>
          <w:spacing w:val="-61"/>
        </w:rPr>
        <w:t xml:space="preserve"> </w:t>
      </w:r>
      <w:r w:rsidRPr="00971A98">
        <w:rPr>
          <w:color w:val="000000" w:themeColor="text1"/>
        </w:rPr>
        <w:t>стараться</w:t>
      </w:r>
      <w:r w:rsidRPr="00971A98">
        <w:rPr>
          <w:color w:val="000000" w:themeColor="text1"/>
          <w:spacing w:val="6"/>
        </w:rPr>
        <w:t xml:space="preserve"> </w:t>
      </w:r>
      <w:r w:rsidRPr="00971A98">
        <w:rPr>
          <w:color w:val="000000" w:themeColor="text1"/>
        </w:rPr>
        <w:t>учитывать</w:t>
      </w:r>
      <w:r w:rsidRPr="00971A98">
        <w:rPr>
          <w:color w:val="000000" w:themeColor="text1"/>
          <w:spacing w:val="6"/>
        </w:rPr>
        <w:t xml:space="preserve"> </w:t>
      </w:r>
      <w:r w:rsidRPr="00971A98">
        <w:rPr>
          <w:color w:val="000000" w:themeColor="text1"/>
        </w:rPr>
        <w:t>их</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работе.</w:t>
      </w: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w w:val="105"/>
          <w:sz w:val="20"/>
          <w:szCs w:val="20"/>
        </w:rPr>
        <w:t>Совместная</w:t>
      </w:r>
      <w:r w:rsidRPr="00971A98">
        <w:rPr>
          <w:rFonts w:ascii="Times New Roman" w:hAnsi="Times New Roman" w:cs="Times New Roman"/>
          <w:i/>
          <w:color w:val="000000" w:themeColor="text1"/>
          <w:spacing w:val="25"/>
          <w:w w:val="105"/>
          <w:sz w:val="20"/>
          <w:szCs w:val="20"/>
        </w:rPr>
        <w:t xml:space="preserve"> </w:t>
      </w:r>
      <w:r w:rsidRPr="00971A98">
        <w:rPr>
          <w:rFonts w:ascii="Times New Roman" w:hAnsi="Times New Roman" w:cs="Times New Roman"/>
          <w:i/>
          <w:color w:val="000000" w:themeColor="text1"/>
          <w:w w:val="105"/>
          <w:sz w:val="20"/>
          <w:szCs w:val="20"/>
        </w:rPr>
        <w:t>деятельность</w:t>
      </w:r>
      <w:r w:rsidRPr="00971A98">
        <w:rPr>
          <w:rFonts w:ascii="Times New Roman" w:hAnsi="Times New Roman" w:cs="Times New Roman"/>
          <w:color w:val="000000" w:themeColor="text1"/>
          <w:w w:val="105"/>
          <w:sz w:val="20"/>
          <w:szCs w:val="20"/>
        </w:rPr>
        <w:t>:</w:t>
      </w:r>
    </w:p>
    <w:p w:rsidR="00873908" w:rsidRPr="00971A98" w:rsidRDefault="00873908" w:rsidP="00C8794A">
      <w:pPr>
        <w:pStyle w:val="aff"/>
        <w:widowControl w:val="0"/>
        <w:numPr>
          <w:ilvl w:val="0"/>
          <w:numId w:val="294"/>
        </w:numPr>
        <w:tabs>
          <w:tab w:val="left" w:pos="709"/>
        </w:tabs>
        <w:autoSpaceDE w:val="0"/>
        <w:autoSpaceDN w:val="0"/>
        <w:spacing w:after="0"/>
        <w:ind w:left="0" w:firstLine="567"/>
        <w:jc w:val="both"/>
        <w:rPr>
          <w:color w:val="000000" w:themeColor="text1"/>
        </w:rPr>
      </w:pPr>
      <w:r w:rsidRPr="00971A98">
        <w:rPr>
          <w:color w:val="000000" w:themeColor="text1"/>
          <w:w w:val="95"/>
        </w:rPr>
        <w:t>выполнять элементарную совместную деятельность в процес</w:t>
      </w:r>
      <w:r w:rsidRPr="00971A98">
        <w:rPr>
          <w:color w:val="000000" w:themeColor="text1"/>
        </w:rPr>
        <w:t>се</w:t>
      </w:r>
      <w:r w:rsidRPr="00971A98">
        <w:rPr>
          <w:color w:val="000000" w:themeColor="text1"/>
          <w:spacing w:val="5"/>
        </w:rPr>
        <w:t xml:space="preserve"> </w:t>
      </w:r>
      <w:r w:rsidRPr="00971A98">
        <w:rPr>
          <w:color w:val="000000" w:themeColor="text1"/>
        </w:rPr>
        <w:t>изготовления</w:t>
      </w:r>
      <w:r w:rsidRPr="00971A98">
        <w:rPr>
          <w:color w:val="000000" w:themeColor="text1"/>
          <w:spacing w:val="6"/>
        </w:rPr>
        <w:t xml:space="preserve"> </w:t>
      </w:r>
      <w:r w:rsidRPr="00971A98">
        <w:rPr>
          <w:color w:val="000000" w:themeColor="text1"/>
        </w:rPr>
        <w:t>изделий,</w:t>
      </w:r>
      <w:r w:rsidRPr="00971A98">
        <w:rPr>
          <w:color w:val="000000" w:themeColor="text1"/>
          <w:spacing w:val="5"/>
        </w:rPr>
        <w:t xml:space="preserve"> </w:t>
      </w:r>
      <w:r w:rsidRPr="00971A98">
        <w:rPr>
          <w:color w:val="000000" w:themeColor="text1"/>
        </w:rPr>
        <w:t>осуществлять</w:t>
      </w:r>
      <w:r w:rsidRPr="00971A98">
        <w:rPr>
          <w:color w:val="000000" w:themeColor="text1"/>
          <w:spacing w:val="6"/>
        </w:rPr>
        <w:t xml:space="preserve"> </w:t>
      </w:r>
      <w:r w:rsidRPr="00971A98">
        <w:rPr>
          <w:color w:val="000000" w:themeColor="text1"/>
        </w:rPr>
        <w:t>взаимопомощь;</w:t>
      </w:r>
    </w:p>
    <w:p w:rsidR="00873908" w:rsidRPr="00971A98" w:rsidRDefault="00873908" w:rsidP="00C8794A">
      <w:pPr>
        <w:pStyle w:val="aff"/>
        <w:widowControl w:val="0"/>
        <w:numPr>
          <w:ilvl w:val="0"/>
          <w:numId w:val="294"/>
        </w:numPr>
        <w:tabs>
          <w:tab w:val="left" w:pos="709"/>
        </w:tabs>
        <w:autoSpaceDE w:val="0"/>
        <w:autoSpaceDN w:val="0"/>
        <w:spacing w:after="0"/>
        <w:ind w:left="0" w:firstLine="567"/>
        <w:jc w:val="both"/>
        <w:rPr>
          <w:color w:val="000000" w:themeColor="text1"/>
        </w:rPr>
      </w:pPr>
      <w:r w:rsidRPr="00971A98">
        <w:rPr>
          <w:color w:val="000000" w:themeColor="text1"/>
          <w:w w:val="95"/>
        </w:rPr>
        <w:t>выполнять правила совместной работы: справедливо распределять работу; договариваться, выполнять ответственно свою</w:t>
      </w:r>
      <w:r w:rsidRPr="00971A98">
        <w:rPr>
          <w:color w:val="000000" w:themeColor="text1"/>
          <w:spacing w:val="1"/>
          <w:w w:val="95"/>
        </w:rPr>
        <w:t xml:space="preserve"> </w:t>
      </w:r>
      <w:r w:rsidRPr="00971A98">
        <w:rPr>
          <w:color w:val="000000" w:themeColor="text1"/>
        </w:rPr>
        <w:t>часть</w:t>
      </w:r>
      <w:r w:rsidRPr="00971A98">
        <w:rPr>
          <w:color w:val="000000" w:themeColor="text1"/>
          <w:spacing w:val="1"/>
        </w:rPr>
        <w:t xml:space="preserve"> </w:t>
      </w:r>
      <w:r w:rsidRPr="00971A98">
        <w:rPr>
          <w:color w:val="000000" w:themeColor="text1"/>
        </w:rPr>
        <w:t>работы,</w:t>
      </w:r>
      <w:r w:rsidRPr="00971A98">
        <w:rPr>
          <w:color w:val="000000" w:themeColor="text1"/>
          <w:spacing w:val="2"/>
        </w:rPr>
        <w:t xml:space="preserve"> </w:t>
      </w:r>
      <w:r w:rsidRPr="00971A98">
        <w:rPr>
          <w:color w:val="000000" w:themeColor="text1"/>
        </w:rPr>
        <w:t>уважительно</w:t>
      </w:r>
      <w:r w:rsidRPr="00971A98">
        <w:rPr>
          <w:color w:val="000000" w:themeColor="text1"/>
          <w:spacing w:val="2"/>
        </w:rPr>
        <w:t xml:space="preserve"> </w:t>
      </w:r>
      <w:r w:rsidRPr="00971A98">
        <w:rPr>
          <w:color w:val="000000" w:themeColor="text1"/>
        </w:rPr>
        <w:t>относиться</w:t>
      </w:r>
      <w:r w:rsidRPr="00971A98">
        <w:rPr>
          <w:color w:val="000000" w:themeColor="text1"/>
          <w:spacing w:val="2"/>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чужому</w:t>
      </w:r>
      <w:r w:rsidRPr="00971A98">
        <w:rPr>
          <w:color w:val="000000" w:themeColor="text1"/>
          <w:spacing w:val="2"/>
        </w:rPr>
        <w:t xml:space="preserve"> </w:t>
      </w:r>
      <w:r w:rsidRPr="00971A98">
        <w:rPr>
          <w:color w:val="000000" w:themeColor="text1"/>
        </w:rPr>
        <w:t>мнению.</w:t>
      </w: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pPr>
    </w:p>
    <w:p w:rsidR="00873908" w:rsidRPr="00953E6E" w:rsidRDefault="00873908" w:rsidP="00873908">
      <w:pPr>
        <w:tabs>
          <w:tab w:val="left" w:pos="709"/>
        </w:tabs>
        <w:ind w:firstLine="567"/>
        <w:jc w:val="both"/>
        <w:rPr>
          <w:rFonts w:ascii="Times New Roman" w:hAnsi="Times New Roman" w:cs="Times New Roman"/>
          <w:color w:val="000000" w:themeColor="text1"/>
          <w:sz w:val="24"/>
          <w:szCs w:val="20"/>
        </w:rPr>
      </w:pPr>
      <w:r w:rsidRPr="00953E6E">
        <w:rPr>
          <w:rFonts w:ascii="Times New Roman" w:hAnsi="Times New Roman" w:cs="Times New Roman"/>
          <w:color w:val="000000" w:themeColor="text1"/>
          <w:sz w:val="24"/>
          <w:szCs w:val="20"/>
        </w:rPr>
        <w:t>3 КЛАСС (34 ч)</w:t>
      </w:r>
    </w:p>
    <w:p w:rsidR="00873908" w:rsidRPr="00971A98" w:rsidRDefault="00873908" w:rsidP="00C8794A">
      <w:pPr>
        <w:pStyle w:val="aff1"/>
        <w:widowControl w:val="0"/>
        <w:numPr>
          <w:ilvl w:val="0"/>
          <w:numId w:val="123"/>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Технологии, профессии и производства (8 ч)</w:t>
      </w:r>
    </w:p>
    <w:p w:rsidR="00873908" w:rsidRPr="00971A98" w:rsidRDefault="00873908" w:rsidP="000F36CE">
      <w:pPr>
        <w:pStyle w:val="aff"/>
        <w:tabs>
          <w:tab w:val="left" w:pos="709"/>
        </w:tabs>
        <w:spacing w:before="52"/>
        <w:ind w:firstLine="567"/>
        <w:jc w:val="both"/>
        <w:rPr>
          <w:color w:val="000000" w:themeColor="text1"/>
        </w:rPr>
      </w:pPr>
      <w:r w:rsidRPr="00971A98">
        <w:rPr>
          <w:color w:val="000000" w:themeColor="text1"/>
          <w:w w:val="95"/>
        </w:rPr>
        <w:t>Непрерывность процесса деятельностного освоения мира че</w:t>
      </w:r>
      <w:r w:rsidRPr="00971A98">
        <w:rPr>
          <w:color w:val="000000" w:themeColor="text1"/>
        </w:rPr>
        <w:t>ловеком и создания культуры. Материальные и духовные потребности</w:t>
      </w:r>
      <w:r w:rsidRPr="00971A98">
        <w:rPr>
          <w:color w:val="000000" w:themeColor="text1"/>
          <w:spacing w:val="4"/>
        </w:rPr>
        <w:t xml:space="preserve"> </w:t>
      </w:r>
      <w:r w:rsidRPr="00971A98">
        <w:rPr>
          <w:color w:val="000000" w:themeColor="text1"/>
        </w:rPr>
        <w:t>человека</w:t>
      </w:r>
      <w:r w:rsidRPr="00971A98">
        <w:rPr>
          <w:color w:val="000000" w:themeColor="text1"/>
          <w:spacing w:val="5"/>
        </w:rPr>
        <w:t xml:space="preserve"> </w:t>
      </w:r>
      <w:r w:rsidRPr="00971A98">
        <w:rPr>
          <w:color w:val="000000" w:themeColor="text1"/>
        </w:rPr>
        <w:t>как</w:t>
      </w:r>
      <w:r w:rsidRPr="00971A98">
        <w:rPr>
          <w:color w:val="000000" w:themeColor="text1"/>
          <w:spacing w:val="4"/>
        </w:rPr>
        <w:t xml:space="preserve"> </w:t>
      </w:r>
      <w:r w:rsidRPr="00971A98">
        <w:rPr>
          <w:color w:val="000000" w:themeColor="text1"/>
        </w:rPr>
        <w:t>движущие</w:t>
      </w:r>
      <w:r w:rsidRPr="00971A98">
        <w:rPr>
          <w:color w:val="000000" w:themeColor="text1"/>
          <w:spacing w:val="5"/>
        </w:rPr>
        <w:t xml:space="preserve"> </w:t>
      </w:r>
      <w:r w:rsidRPr="00971A98">
        <w:rPr>
          <w:color w:val="000000" w:themeColor="text1"/>
        </w:rPr>
        <w:t>силы</w:t>
      </w:r>
      <w:r w:rsidRPr="00971A98">
        <w:rPr>
          <w:color w:val="000000" w:themeColor="text1"/>
          <w:spacing w:val="5"/>
        </w:rPr>
        <w:t xml:space="preserve"> </w:t>
      </w:r>
      <w:r w:rsidRPr="00971A98">
        <w:rPr>
          <w:color w:val="000000" w:themeColor="text1"/>
        </w:rPr>
        <w:t>прогресса.</w:t>
      </w:r>
    </w:p>
    <w:p w:rsidR="00873908" w:rsidRPr="00971A98" w:rsidRDefault="00873908" w:rsidP="000F36CE">
      <w:pPr>
        <w:pStyle w:val="aff"/>
        <w:tabs>
          <w:tab w:val="left" w:pos="709"/>
        </w:tabs>
        <w:spacing w:before="2"/>
        <w:ind w:firstLine="567"/>
        <w:jc w:val="both"/>
        <w:rPr>
          <w:color w:val="000000" w:themeColor="text1"/>
        </w:rPr>
      </w:pPr>
      <w:r w:rsidRPr="00971A98">
        <w:rPr>
          <w:color w:val="000000" w:themeColor="text1"/>
          <w:w w:val="95"/>
        </w:rPr>
        <w:t>Разнообразие творческой трудовой деятельности в современ</w:t>
      </w:r>
      <w:r w:rsidRPr="00971A98">
        <w:rPr>
          <w:color w:val="000000" w:themeColor="text1"/>
        </w:rPr>
        <w:t>ных условиях. Разнообразие предметов рукотворного мира:</w:t>
      </w:r>
      <w:r w:rsidRPr="00971A98">
        <w:rPr>
          <w:color w:val="000000" w:themeColor="text1"/>
          <w:spacing w:val="1"/>
        </w:rPr>
        <w:t xml:space="preserve"> </w:t>
      </w:r>
      <w:r w:rsidRPr="00971A98">
        <w:rPr>
          <w:color w:val="000000" w:themeColor="text1"/>
          <w:w w:val="95"/>
        </w:rPr>
        <w:t>архитектура, техника, предметы быта и декоративно-прикладного искусства. Современные производства и профессии, свя</w:t>
      </w:r>
      <w:r w:rsidRPr="00971A98">
        <w:rPr>
          <w:color w:val="000000" w:themeColor="text1"/>
        </w:rPr>
        <w:t>занные с обработкой материалов, аналогичных используемым</w:t>
      </w:r>
      <w:r w:rsidRPr="00971A98">
        <w:rPr>
          <w:color w:val="000000" w:themeColor="text1"/>
          <w:spacing w:val="-61"/>
        </w:rPr>
        <w:t xml:space="preserve"> </w:t>
      </w:r>
      <w:r w:rsidRPr="00971A98">
        <w:rPr>
          <w:color w:val="000000" w:themeColor="text1"/>
        </w:rPr>
        <w:t>на</w:t>
      </w:r>
      <w:r w:rsidRPr="00971A98">
        <w:rPr>
          <w:color w:val="000000" w:themeColor="text1"/>
          <w:spacing w:val="10"/>
        </w:rPr>
        <w:t xml:space="preserve"> </w:t>
      </w:r>
      <w:r w:rsidRPr="00971A98">
        <w:rPr>
          <w:color w:val="000000" w:themeColor="text1"/>
        </w:rPr>
        <w:t>уроках</w:t>
      </w:r>
      <w:r w:rsidRPr="00971A98">
        <w:rPr>
          <w:color w:val="000000" w:themeColor="text1"/>
          <w:spacing w:val="11"/>
        </w:rPr>
        <w:t xml:space="preserve"> </w:t>
      </w:r>
      <w:r w:rsidRPr="00971A98">
        <w:rPr>
          <w:color w:val="000000" w:themeColor="text1"/>
        </w:rPr>
        <w:t>технологии.</w:t>
      </w:r>
    </w:p>
    <w:p w:rsidR="00873908" w:rsidRPr="00971A98" w:rsidRDefault="00873908" w:rsidP="000F36CE">
      <w:pPr>
        <w:pStyle w:val="aff"/>
        <w:tabs>
          <w:tab w:val="left" w:pos="709"/>
        </w:tabs>
        <w:spacing w:before="3"/>
        <w:ind w:firstLine="567"/>
        <w:jc w:val="both"/>
        <w:rPr>
          <w:color w:val="000000" w:themeColor="text1"/>
        </w:rPr>
      </w:pPr>
      <w:r w:rsidRPr="00971A98">
        <w:rPr>
          <w:color w:val="000000" w:themeColor="text1"/>
        </w:rPr>
        <w:t>Общие</w:t>
      </w:r>
      <w:r w:rsidRPr="00971A98">
        <w:rPr>
          <w:color w:val="000000" w:themeColor="text1"/>
          <w:spacing w:val="-9"/>
        </w:rPr>
        <w:t xml:space="preserve"> </w:t>
      </w:r>
      <w:r w:rsidRPr="00971A98">
        <w:rPr>
          <w:color w:val="000000" w:themeColor="text1"/>
        </w:rPr>
        <w:t>правила</w:t>
      </w:r>
      <w:r w:rsidRPr="00971A98">
        <w:rPr>
          <w:color w:val="000000" w:themeColor="text1"/>
          <w:spacing w:val="-9"/>
        </w:rPr>
        <w:t xml:space="preserve"> </w:t>
      </w:r>
      <w:r w:rsidRPr="00971A98">
        <w:rPr>
          <w:color w:val="000000" w:themeColor="text1"/>
        </w:rPr>
        <w:t>создания</w:t>
      </w:r>
      <w:r w:rsidRPr="00971A98">
        <w:rPr>
          <w:color w:val="000000" w:themeColor="text1"/>
          <w:spacing w:val="-8"/>
        </w:rPr>
        <w:t xml:space="preserve"> </w:t>
      </w:r>
      <w:r w:rsidRPr="00971A98">
        <w:rPr>
          <w:color w:val="000000" w:themeColor="text1"/>
        </w:rPr>
        <w:t>предметов</w:t>
      </w:r>
      <w:r w:rsidRPr="00971A98">
        <w:rPr>
          <w:color w:val="000000" w:themeColor="text1"/>
          <w:spacing w:val="-9"/>
        </w:rPr>
        <w:t xml:space="preserve"> </w:t>
      </w:r>
      <w:r w:rsidRPr="00971A98">
        <w:rPr>
          <w:color w:val="000000" w:themeColor="text1"/>
        </w:rPr>
        <w:t>рукотворного</w:t>
      </w:r>
      <w:r w:rsidRPr="00971A98">
        <w:rPr>
          <w:color w:val="000000" w:themeColor="text1"/>
          <w:spacing w:val="-8"/>
        </w:rPr>
        <w:t xml:space="preserve"> </w:t>
      </w:r>
      <w:r w:rsidRPr="00971A98">
        <w:rPr>
          <w:color w:val="000000" w:themeColor="text1"/>
        </w:rPr>
        <w:t>мира:</w:t>
      </w:r>
      <w:r w:rsidRPr="00971A98">
        <w:rPr>
          <w:color w:val="000000" w:themeColor="text1"/>
          <w:spacing w:val="-9"/>
        </w:rPr>
        <w:t xml:space="preserve"> </w:t>
      </w:r>
      <w:r w:rsidRPr="00971A98">
        <w:rPr>
          <w:color w:val="000000" w:themeColor="text1"/>
        </w:rPr>
        <w:t>со</w:t>
      </w:r>
      <w:r w:rsidRPr="00971A98">
        <w:rPr>
          <w:color w:val="000000" w:themeColor="text1"/>
          <w:spacing w:val="-1"/>
        </w:rPr>
        <w:t>ответствие</w:t>
      </w:r>
      <w:r w:rsidRPr="00971A98">
        <w:rPr>
          <w:color w:val="000000" w:themeColor="text1"/>
          <w:spacing w:val="-10"/>
        </w:rPr>
        <w:t xml:space="preserve"> </w:t>
      </w:r>
      <w:r w:rsidRPr="00971A98">
        <w:rPr>
          <w:color w:val="000000" w:themeColor="text1"/>
          <w:spacing w:val="-1"/>
        </w:rPr>
        <w:t>формы,</w:t>
      </w:r>
      <w:r w:rsidRPr="00971A98">
        <w:rPr>
          <w:color w:val="000000" w:themeColor="text1"/>
          <w:spacing w:val="-10"/>
        </w:rPr>
        <w:t xml:space="preserve"> </w:t>
      </w:r>
      <w:r w:rsidRPr="00971A98">
        <w:rPr>
          <w:color w:val="000000" w:themeColor="text1"/>
        </w:rPr>
        <w:t>размеров,</w:t>
      </w:r>
      <w:r w:rsidRPr="00971A98">
        <w:rPr>
          <w:color w:val="000000" w:themeColor="text1"/>
          <w:spacing w:val="-10"/>
        </w:rPr>
        <w:t xml:space="preserve"> </w:t>
      </w:r>
      <w:r w:rsidRPr="00971A98">
        <w:rPr>
          <w:color w:val="000000" w:themeColor="text1"/>
        </w:rPr>
        <w:t>материала</w:t>
      </w:r>
      <w:r w:rsidRPr="00971A98">
        <w:rPr>
          <w:color w:val="000000" w:themeColor="text1"/>
          <w:spacing w:val="-10"/>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внешнего</w:t>
      </w:r>
      <w:r w:rsidRPr="00971A98">
        <w:rPr>
          <w:color w:val="000000" w:themeColor="text1"/>
          <w:spacing w:val="-10"/>
        </w:rPr>
        <w:t xml:space="preserve"> </w:t>
      </w:r>
      <w:r w:rsidRPr="00971A98">
        <w:rPr>
          <w:color w:val="000000" w:themeColor="text1"/>
        </w:rPr>
        <w:t>оформле</w:t>
      </w:r>
      <w:r w:rsidRPr="00971A98">
        <w:rPr>
          <w:color w:val="000000" w:themeColor="text1"/>
          <w:w w:val="95"/>
        </w:rPr>
        <w:t>ния изделия его назначению. Стилевая гармония в предметном</w:t>
      </w:r>
      <w:r w:rsidRPr="00971A98">
        <w:rPr>
          <w:color w:val="000000" w:themeColor="text1"/>
          <w:spacing w:val="1"/>
          <w:w w:val="95"/>
        </w:rPr>
        <w:t xml:space="preserve"> </w:t>
      </w:r>
      <w:r w:rsidRPr="00971A98">
        <w:rPr>
          <w:color w:val="000000" w:themeColor="text1"/>
        </w:rPr>
        <w:t>ансамбле; гармония предметной и окружающей среды (общее</w:t>
      </w:r>
      <w:r w:rsidRPr="00971A98">
        <w:rPr>
          <w:color w:val="000000" w:themeColor="text1"/>
          <w:spacing w:val="-61"/>
        </w:rPr>
        <w:t xml:space="preserve"> </w:t>
      </w:r>
      <w:r w:rsidRPr="00971A98">
        <w:rPr>
          <w:color w:val="000000" w:themeColor="text1"/>
        </w:rPr>
        <w:t>представление).</w:t>
      </w:r>
    </w:p>
    <w:p w:rsidR="00873908" w:rsidRPr="00971A98" w:rsidRDefault="00873908" w:rsidP="000F36CE">
      <w:pPr>
        <w:pStyle w:val="aff"/>
        <w:tabs>
          <w:tab w:val="left" w:pos="709"/>
        </w:tabs>
        <w:spacing w:before="2"/>
        <w:ind w:firstLine="567"/>
        <w:jc w:val="both"/>
        <w:rPr>
          <w:color w:val="000000" w:themeColor="text1"/>
        </w:rPr>
      </w:pPr>
      <w:r w:rsidRPr="00971A98">
        <w:rPr>
          <w:color w:val="000000" w:themeColor="text1"/>
          <w:spacing w:val="-1"/>
        </w:rPr>
        <w:t xml:space="preserve">Мир современной техники. </w:t>
      </w:r>
      <w:r w:rsidRPr="00971A98">
        <w:rPr>
          <w:color w:val="000000" w:themeColor="text1"/>
        </w:rPr>
        <w:t>Информационно-коммуникационные технологии в жизни современного человека. Решение</w:t>
      </w:r>
      <w:r w:rsidRPr="00971A98">
        <w:rPr>
          <w:color w:val="000000" w:themeColor="text1"/>
          <w:spacing w:val="1"/>
        </w:rPr>
        <w:t xml:space="preserve"> </w:t>
      </w:r>
      <w:r w:rsidRPr="00971A98">
        <w:rPr>
          <w:color w:val="000000" w:themeColor="text1"/>
        </w:rPr>
        <w:t>человеком инженерных задач на основе изучения природных</w:t>
      </w:r>
      <w:r w:rsidRPr="00971A98">
        <w:rPr>
          <w:color w:val="000000" w:themeColor="text1"/>
          <w:spacing w:val="-61"/>
        </w:rPr>
        <w:t xml:space="preserve"> </w:t>
      </w:r>
      <w:r w:rsidRPr="00971A98">
        <w:rPr>
          <w:color w:val="000000" w:themeColor="text1"/>
        </w:rPr>
        <w:t>законов — жёсткость конструкции (трубчатые сооружения,</w:t>
      </w:r>
      <w:r w:rsidRPr="00971A98">
        <w:rPr>
          <w:color w:val="000000" w:themeColor="text1"/>
          <w:spacing w:val="1"/>
        </w:rPr>
        <w:t xml:space="preserve"> </w:t>
      </w:r>
      <w:r w:rsidRPr="00971A98">
        <w:rPr>
          <w:color w:val="000000" w:themeColor="text1"/>
        </w:rPr>
        <w:t>треугольник</w:t>
      </w:r>
      <w:r w:rsidRPr="00971A98">
        <w:rPr>
          <w:color w:val="000000" w:themeColor="text1"/>
          <w:spacing w:val="1"/>
        </w:rPr>
        <w:t xml:space="preserve"> </w:t>
      </w:r>
      <w:r w:rsidRPr="00971A98">
        <w:rPr>
          <w:color w:val="000000" w:themeColor="text1"/>
        </w:rPr>
        <w:t>как</w:t>
      </w:r>
      <w:r w:rsidRPr="00971A98">
        <w:rPr>
          <w:color w:val="000000" w:themeColor="text1"/>
          <w:spacing w:val="2"/>
        </w:rPr>
        <w:t xml:space="preserve"> </w:t>
      </w:r>
      <w:r w:rsidRPr="00971A98">
        <w:rPr>
          <w:color w:val="000000" w:themeColor="text1"/>
        </w:rPr>
        <w:t>устойчивая</w:t>
      </w:r>
      <w:r w:rsidRPr="00971A98">
        <w:rPr>
          <w:color w:val="000000" w:themeColor="text1"/>
          <w:spacing w:val="2"/>
        </w:rPr>
        <w:t xml:space="preserve"> </w:t>
      </w:r>
      <w:r w:rsidRPr="00971A98">
        <w:rPr>
          <w:color w:val="000000" w:themeColor="text1"/>
        </w:rPr>
        <w:t>геометрическая</w:t>
      </w:r>
      <w:r w:rsidRPr="00971A98">
        <w:rPr>
          <w:color w:val="000000" w:themeColor="text1"/>
          <w:spacing w:val="1"/>
        </w:rPr>
        <w:t xml:space="preserve"> </w:t>
      </w:r>
      <w:r w:rsidRPr="00971A98">
        <w:rPr>
          <w:color w:val="000000" w:themeColor="text1"/>
        </w:rPr>
        <w:t>форма</w:t>
      </w:r>
      <w:r w:rsidRPr="00971A98">
        <w:rPr>
          <w:color w:val="000000" w:themeColor="text1"/>
          <w:spacing w:val="2"/>
        </w:rPr>
        <w:t xml:space="preserve"> </w:t>
      </w:r>
      <w:r w:rsidRPr="00971A98">
        <w:rPr>
          <w:color w:val="000000" w:themeColor="text1"/>
        </w:rPr>
        <w:t>и</w:t>
      </w:r>
      <w:r w:rsidRPr="00971A98">
        <w:rPr>
          <w:color w:val="000000" w:themeColor="text1"/>
          <w:spacing w:val="2"/>
        </w:rPr>
        <w:t xml:space="preserve"> </w:t>
      </w:r>
      <w:r w:rsidRPr="00971A98">
        <w:rPr>
          <w:color w:val="000000" w:themeColor="text1"/>
        </w:rPr>
        <w:t>др.).</w:t>
      </w:r>
    </w:p>
    <w:p w:rsidR="00873908" w:rsidRPr="00971A98" w:rsidRDefault="00873908" w:rsidP="000F36CE">
      <w:pPr>
        <w:pStyle w:val="aff"/>
        <w:tabs>
          <w:tab w:val="left" w:pos="709"/>
        </w:tabs>
        <w:spacing w:before="3"/>
        <w:ind w:firstLine="567"/>
        <w:jc w:val="both"/>
        <w:rPr>
          <w:color w:val="000000" w:themeColor="text1"/>
        </w:rPr>
      </w:pPr>
      <w:r w:rsidRPr="00971A98">
        <w:rPr>
          <w:color w:val="000000" w:themeColor="text1"/>
        </w:rPr>
        <w:t>Бережное и внимательное отношение к природе как источнику</w:t>
      </w:r>
      <w:r w:rsidRPr="00971A98">
        <w:rPr>
          <w:color w:val="000000" w:themeColor="text1"/>
          <w:spacing w:val="5"/>
        </w:rPr>
        <w:t xml:space="preserve"> </w:t>
      </w:r>
      <w:r w:rsidRPr="00971A98">
        <w:rPr>
          <w:color w:val="000000" w:themeColor="text1"/>
        </w:rPr>
        <w:t>сырьевых</w:t>
      </w:r>
      <w:r w:rsidRPr="00971A98">
        <w:rPr>
          <w:color w:val="000000" w:themeColor="text1"/>
          <w:spacing w:val="6"/>
        </w:rPr>
        <w:t xml:space="preserve"> </w:t>
      </w:r>
      <w:r w:rsidRPr="00971A98">
        <w:rPr>
          <w:color w:val="000000" w:themeColor="text1"/>
        </w:rPr>
        <w:t>ресурсов</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идей</w:t>
      </w:r>
      <w:r w:rsidRPr="00971A98">
        <w:rPr>
          <w:color w:val="000000" w:themeColor="text1"/>
          <w:spacing w:val="5"/>
        </w:rPr>
        <w:t xml:space="preserve"> </w:t>
      </w:r>
      <w:r w:rsidRPr="00971A98">
        <w:rPr>
          <w:color w:val="000000" w:themeColor="text1"/>
        </w:rPr>
        <w:t>для</w:t>
      </w:r>
      <w:r w:rsidRPr="00971A98">
        <w:rPr>
          <w:color w:val="000000" w:themeColor="text1"/>
          <w:spacing w:val="6"/>
        </w:rPr>
        <w:t xml:space="preserve"> </w:t>
      </w:r>
      <w:r w:rsidRPr="00971A98">
        <w:rPr>
          <w:color w:val="000000" w:themeColor="text1"/>
        </w:rPr>
        <w:t>технологий</w:t>
      </w:r>
      <w:r w:rsidRPr="00971A98">
        <w:rPr>
          <w:color w:val="000000" w:themeColor="text1"/>
          <w:spacing w:val="6"/>
        </w:rPr>
        <w:t xml:space="preserve"> </w:t>
      </w:r>
      <w:r w:rsidRPr="00971A98">
        <w:rPr>
          <w:color w:val="000000" w:themeColor="text1"/>
        </w:rPr>
        <w:t>будущего.</w:t>
      </w:r>
    </w:p>
    <w:p w:rsidR="00873908" w:rsidRPr="00971A98" w:rsidRDefault="00873908" w:rsidP="000F36CE">
      <w:pPr>
        <w:pStyle w:val="aff"/>
        <w:tabs>
          <w:tab w:val="left" w:pos="709"/>
        </w:tabs>
        <w:spacing w:before="1"/>
        <w:ind w:firstLine="567"/>
        <w:jc w:val="both"/>
        <w:rPr>
          <w:color w:val="000000" w:themeColor="text1"/>
        </w:rPr>
      </w:pPr>
      <w:r w:rsidRPr="00971A98">
        <w:rPr>
          <w:color w:val="000000" w:themeColor="text1"/>
        </w:rPr>
        <w:lastRenderedPageBreak/>
        <w:t>Элементарная творческая и проектная деятельность. Коллективные, групповые и индивидуальные проекты в рамках</w:t>
      </w:r>
      <w:r w:rsidRPr="00971A98">
        <w:rPr>
          <w:color w:val="000000" w:themeColor="text1"/>
          <w:spacing w:val="1"/>
        </w:rPr>
        <w:t xml:space="preserve"> </w:t>
      </w:r>
      <w:r w:rsidRPr="00971A98">
        <w:rPr>
          <w:color w:val="000000" w:themeColor="text1"/>
          <w:w w:val="95"/>
        </w:rPr>
        <w:t>изучаемой</w:t>
      </w:r>
      <w:r w:rsidRPr="00971A98">
        <w:rPr>
          <w:color w:val="000000" w:themeColor="text1"/>
          <w:spacing w:val="23"/>
          <w:w w:val="95"/>
        </w:rPr>
        <w:t xml:space="preserve"> </w:t>
      </w:r>
      <w:r w:rsidRPr="00971A98">
        <w:rPr>
          <w:color w:val="000000" w:themeColor="text1"/>
          <w:w w:val="95"/>
        </w:rPr>
        <w:t>тематики.</w:t>
      </w:r>
      <w:r w:rsidRPr="00971A98">
        <w:rPr>
          <w:color w:val="000000" w:themeColor="text1"/>
          <w:spacing w:val="24"/>
          <w:w w:val="95"/>
        </w:rPr>
        <w:t xml:space="preserve"> </w:t>
      </w:r>
      <w:r w:rsidRPr="00971A98">
        <w:rPr>
          <w:color w:val="000000" w:themeColor="text1"/>
          <w:w w:val="95"/>
        </w:rPr>
        <w:t>Совместная</w:t>
      </w:r>
      <w:r w:rsidRPr="00971A98">
        <w:rPr>
          <w:color w:val="000000" w:themeColor="text1"/>
          <w:spacing w:val="23"/>
          <w:w w:val="95"/>
        </w:rPr>
        <w:t xml:space="preserve"> </w:t>
      </w:r>
      <w:r w:rsidRPr="00971A98">
        <w:rPr>
          <w:color w:val="000000" w:themeColor="text1"/>
          <w:w w:val="95"/>
        </w:rPr>
        <w:t>работа</w:t>
      </w:r>
      <w:r w:rsidRPr="00971A98">
        <w:rPr>
          <w:color w:val="000000" w:themeColor="text1"/>
          <w:spacing w:val="24"/>
          <w:w w:val="95"/>
        </w:rPr>
        <w:t xml:space="preserve"> </w:t>
      </w:r>
      <w:r w:rsidRPr="00971A98">
        <w:rPr>
          <w:color w:val="000000" w:themeColor="text1"/>
          <w:w w:val="95"/>
        </w:rPr>
        <w:t>в</w:t>
      </w:r>
      <w:r w:rsidRPr="00971A98">
        <w:rPr>
          <w:color w:val="000000" w:themeColor="text1"/>
          <w:spacing w:val="24"/>
          <w:w w:val="95"/>
        </w:rPr>
        <w:t xml:space="preserve"> </w:t>
      </w:r>
      <w:r w:rsidRPr="00971A98">
        <w:rPr>
          <w:color w:val="000000" w:themeColor="text1"/>
          <w:w w:val="95"/>
        </w:rPr>
        <w:t>малых</w:t>
      </w:r>
      <w:r w:rsidRPr="00971A98">
        <w:rPr>
          <w:color w:val="000000" w:themeColor="text1"/>
          <w:spacing w:val="23"/>
          <w:w w:val="95"/>
        </w:rPr>
        <w:t xml:space="preserve"> </w:t>
      </w:r>
      <w:r w:rsidRPr="00971A98">
        <w:rPr>
          <w:color w:val="000000" w:themeColor="text1"/>
          <w:w w:val="95"/>
        </w:rPr>
        <w:t>группах,</w:t>
      </w:r>
      <w:r w:rsidRPr="00971A98">
        <w:rPr>
          <w:color w:val="000000" w:themeColor="text1"/>
          <w:spacing w:val="24"/>
          <w:w w:val="95"/>
        </w:rPr>
        <w:t xml:space="preserve"> </w:t>
      </w:r>
      <w:r w:rsidRPr="00971A98">
        <w:rPr>
          <w:color w:val="000000" w:themeColor="text1"/>
          <w:w w:val="95"/>
        </w:rPr>
        <w:t>осущ</w:t>
      </w:r>
      <w:r w:rsidRPr="00971A98">
        <w:rPr>
          <w:color w:val="000000" w:themeColor="text1"/>
          <w:spacing w:val="-1"/>
        </w:rPr>
        <w:t>ествление</w:t>
      </w:r>
      <w:r w:rsidRPr="00971A98">
        <w:rPr>
          <w:color w:val="000000" w:themeColor="text1"/>
          <w:spacing w:val="1"/>
        </w:rPr>
        <w:t xml:space="preserve"> </w:t>
      </w:r>
      <w:r w:rsidRPr="00971A98">
        <w:rPr>
          <w:color w:val="000000" w:themeColor="text1"/>
        </w:rPr>
        <w:t>сотрудничества;</w:t>
      </w:r>
      <w:r w:rsidRPr="00971A98">
        <w:rPr>
          <w:color w:val="000000" w:themeColor="text1"/>
          <w:spacing w:val="1"/>
        </w:rPr>
        <w:t xml:space="preserve"> </w:t>
      </w:r>
      <w:r w:rsidRPr="00971A98">
        <w:rPr>
          <w:color w:val="000000" w:themeColor="text1"/>
        </w:rPr>
        <w:t>распределение</w:t>
      </w:r>
      <w:r w:rsidRPr="00971A98">
        <w:rPr>
          <w:color w:val="000000" w:themeColor="text1"/>
          <w:spacing w:val="1"/>
        </w:rPr>
        <w:t xml:space="preserve"> </w:t>
      </w:r>
      <w:r w:rsidRPr="00971A98">
        <w:rPr>
          <w:color w:val="000000" w:themeColor="text1"/>
        </w:rPr>
        <w:t>работы,</w:t>
      </w:r>
      <w:r w:rsidRPr="00971A98">
        <w:rPr>
          <w:color w:val="000000" w:themeColor="text1"/>
          <w:spacing w:val="1"/>
        </w:rPr>
        <w:t xml:space="preserve"> </w:t>
      </w:r>
      <w:r w:rsidRPr="00971A98">
        <w:rPr>
          <w:color w:val="000000" w:themeColor="text1"/>
        </w:rPr>
        <w:t>выполнение</w:t>
      </w:r>
      <w:r w:rsidRPr="00971A98">
        <w:rPr>
          <w:color w:val="000000" w:themeColor="text1"/>
          <w:spacing w:val="2"/>
        </w:rPr>
        <w:t xml:space="preserve"> </w:t>
      </w:r>
      <w:r w:rsidRPr="00971A98">
        <w:rPr>
          <w:color w:val="000000" w:themeColor="text1"/>
        </w:rPr>
        <w:t>социальных</w:t>
      </w:r>
      <w:r w:rsidRPr="00971A98">
        <w:rPr>
          <w:color w:val="000000" w:themeColor="text1"/>
          <w:spacing w:val="2"/>
        </w:rPr>
        <w:t xml:space="preserve"> </w:t>
      </w:r>
      <w:r w:rsidRPr="00971A98">
        <w:rPr>
          <w:color w:val="000000" w:themeColor="text1"/>
        </w:rPr>
        <w:t>ролей</w:t>
      </w:r>
      <w:r w:rsidRPr="00971A98">
        <w:rPr>
          <w:color w:val="000000" w:themeColor="text1"/>
          <w:spacing w:val="3"/>
        </w:rPr>
        <w:t xml:space="preserve"> </w:t>
      </w:r>
      <w:r w:rsidRPr="00971A98">
        <w:rPr>
          <w:color w:val="000000" w:themeColor="text1"/>
        </w:rPr>
        <w:t>(руководитель/лидер</w:t>
      </w:r>
      <w:r w:rsidRPr="00971A98">
        <w:rPr>
          <w:color w:val="000000" w:themeColor="text1"/>
          <w:spacing w:val="2"/>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подчинённый).</w:t>
      </w:r>
    </w:p>
    <w:p w:rsidR="00873908" w:rsidRPr="00971A98" w:rsidRDefault="00873908" w:rsidP="00C8794A">
      <w:pPr>
        <w:pStyle w:val="aff1"/>
        <w:widowControl w:val="0"/>
        <w:numPr>
          <w:ilvl w:val="0"/>
          <w:numId w:val="123"/>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Технологии ручной обработки материалов (10 ч)</w:t>
      </w:r>
    </w:p>
    <w:p w:rsidR="00873908" w:rsidRPr="00971A98" w:rsidRDefault="00873908" w:rsidP="000F36CE">
      <w:pPr>
        <w:pStyle w:val="aff"/>
        <w:tabs>
          <w:tab w:val="left" w:pos="709"/>
        </w:tabs>
        <w:spacing w:before="50"/>
        <w:ind w:firstLine="567"/>
        <w:jc w:val="both"/>
        <w:rPr>
          <w:color w:val="000000" w:themeColor="text1"/>
        </w:rPr>
      </w:pPr>
      <w:r w:rsidRPr="00971A98">
        <w:rPr>
          <w:color w:val="000000" w:themeColor="text1"/>
        </w:rPr>
        <w:t>Некоторые (доступные в обработке) виды искусственных и</w:t>
      </w:r>
      <w:r w:rsidRPr="00971A98">
        <w:rPr>
          <w:color w:val="000000" w:themeColor="text1"/>
          <w:spacing w:val="1"/>
        </w:rPr>
        <w:t xml:space="preserve"> </w:t>
      </w:r>
      <w:r w:rsidRPr="00971A98">
        <w:rPr>
          <w:color w:val="000000" w:themeColor="text1"/>
        </w:rPr>
        <w:t>синтетических материалов. Разнообразие технологий и спосо</w:t>
      </w:r>
      <w:r w:rsidRPr="00971A98">
        <w:rPr>
          <w:color w:val="000000" w:themeColor="text1"/>
          <w:w w:val="95"/>
        </w:rPr>
        <w:t>бов обработки материалов в различных видах изделий; сравни</w:t>
      </w:r>
      <w:r w:rsidRPr="00971A98">
        <w:rPr>
          <w:color w:val="000000" w:themeColor="text1"/>
        </w:rPr>
        <w:t>тельный</w:t>
      </w:r>
      <w:r w:rsidRPr="00971A98">
        <w:rPr>
          <w:color w:val="000000" w:themeColor="text1"/>
          <w:spacing w:val="-4"/>
        </w:rPr>
        <w:t xml:space="preserve"> </w:t>
      </w:r>
      <w:r w:rsidRPr="00971A98">
        <w:rPr>
          <w:color w:val="000000" w:themeColor="text1"/>
        </w:rPr>
        <w:t>анализ</w:t>
      </w:r>
      <w:r w:rsidRPr="00971A98">
        <w:rPr>
          <w:color w:val="000000" w:themeColor="text1"/>
          <w:spacing w:val="-4"/>
        </w:rPr>
        <w:t xml:space="preserve"> </w:t>
      </w:r>
      <w:r w:rsidRPr="00971A98">
        <w:rPr>
          <w:color w:val="000000" w:themeColor="text1"/>
        </w:rPr>
        <w:t>технологий</w:t>
      </w:r>
      <w:r w:rsidRPr="00971A98">
        <w:rPr>
          <w:color w:val="000000" w:themeColor="text1"/>
          <w:spacing w:val="-4"/>
        </w:rPr>
        <w:t xml:space="preserve"> </w:t>
      </w:r>
      <w:r w:rsidRPr="00971A98">
        <w:rPr>
          <w:color w:val="000000" w:themeColor="text1"/>
        </w:rPr>
        <w:t>при</w:t>
      </w:r>
      <w:r w:rsidRPr="00971A98">
        <w:rPr>
          <w:color w:val="000000" w:themeColor="text1"/>
          <w:spacing w:val="-4"/>
        </w:rPr>
        <w:t xml:space="preserve"> </w:t>
      </w:r>
      <w:r w:rsidRPr="00971A98">
        <w:rPr>
          <w:color w:val="000000" w:themeColor="text1"/>
        </w:rPr>
        <w:t>использовании</w:t>
      </w:r>
      <w:r w:rsidRPr="00971A98">
        <w:rPr>
          <w:color w:val="000000" w:themeColor="text1"/>
          <w:spacing w:val="-4"/>
        </w:rPr>
        <w:t xml:space="preserve"> </w:t>
      </w:r>
      <w:r w:rsidRPr="00971A98">
        <w:rPr>
          <w:color w:val="000000" w:themeColor="text1"/>
        </w:rPr>
        <w:t>того</w:t>
      </w:r>
      <w:r w:rsidRPr="00971A98">
        <w:rPr>
          <w:color w:val="000000" w:themeColor="text1"/>
          <w:spacing w:val="-4"/>
        </w:rPr>
        <w:t xml:space="preserve"> </w:t>
      </w:r>
      <w:r w:rsidRPr="00971A98">
        <w:rPr>
          <w:color w:val="000000" w:themeColor="text1"/>
        </w:rPr>
        <w:t>или</w:t>
      </w:r>
      <w:r w:rsidRPr="00971A98">
        <w:rPr>
          <w:color w:val="000000" w:themeColor="text1"/>
          <w:spacing w:val="-3"/>
        </w:rPr>
        <w:t xml:space="preserve"> </w:t>
      </w:r>
      <w:r w:rsidRPr="00971A98">
        <w:rPr>
          <w:color w:val="000000" w:themeColor="text1"/>
        </w:rPr>
        <w:t>иного</w:t>
      </w:r>
      <w:r w:rsidRPr="00971A98">
        <w:rPr>
          <w:color w:val="000000" w:themeColor="text1"/>
          <w:spacing w:val="-62"/>
        </w:rPr>
        <w:t xml:space="preserve"> </w:t>
      </w:r>
      <w:r w:rsidRPr="00971A98">
        <w:rPr>
          <w:color w:val="000000" w:themeColor="text1"/>
        </w:rPr>
        <w:t>материала (например, аппликация из бумаги и ткани, коллаж</w:t>
      </w:r>
      <w:r w:rsidRPr="00971A98">
        <w:rPr>
          <w:color w:val="000000" w:themeColor="text1"/>
          <w:spacing w:val="-61"/>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w:t>
      </w:r>
      <w:r w:rsidRPr="00971A98">
        <w:rPr>
          <w:color w:val="000000" w:themeColor="text1"/>
          <w:spacing w:val="-8"/>
        </w:rPr>
        <w:t xml:space="preserve"> </w:t>
      </w:r>
      <w:r w:rsidRPr="00971A98">
        <w:rPr>
          <w:color w:val="000000" w:themeColor="text1"/>
        </w:rPr>
        <w:t>Выбор</w:t>
      </w:r>
      <w:r w:rsidRPr="00971A98">
        <w:rPr>
          <w:color w:val="000000" w:themeColor="text1"/>
          <w:spacing w:val="-8"/>
        </w:rPr>
        <w:t xml:space="preserve"> </w:t>
      </w:r>
      <w:r w:rsidRPr="00971A98">
        <w:rPr>
          <w:color w:val="000000" w:themeColor="text1"/>
        </w:rPr>
        <w:t>материалов</w:t>
      </w:r>
      <w:r w:rsidRPr="00971A98">
        <w:rPr>
          <w:color w:val="000000" w:themeColor="text1"/>
          <w:spacing w:val="-8"/>
        </w:rPr>
        <w:t xml:space="preserve"> </w:t>
      </w:r>
      <w:r w:rsidRPr="00971A98">
        <w:rPr>
          <w:color w:val="000000" w:themeColor="text1"/>
        </w:rPr>
        <w:t>по</w:t>
      </w:r>
      <w:r w:rsidRPr="00971A98">
        <w:rPr>
          <w:color w:val="000000" w:themeColor="text1"/>
          <w:spacing w:val="-8"/>
        </w:rPr>
        <w:t xml:space="preserve"> </w:t>
      </w:r>
      <w:r w:rsidRPr="00971A98">
        <w:rPr>
          <w:color w:val="000000" w:themeColor="text1"/>
        </w:rPr>
        <w:t>их</w:t>
      </w:r>
      <w:r w:rsidRPr="00971A98">
        <w:rPr>
          <w:color w:val="000000" w:themeColor="text1"/>
          <w:spacing w:val="-8"/>
        </w:rPr>
        <w:t xml:space="preserve"> </w:t>
      </w:r>
      <w:r w:rsidRPr="00971A98">
        <w:rPr>
          <w:color w:val="000000" w:themeColor="text1"/>
        </w:rPr>
        <w:t>декоративно-художественным</w:t>
      </w:r>
      <w:r w:rsidRPr="00971A98">
        <w:rPr>
          <w:color w:val="000000" w:themeColor="text1"/>
          <w:spacing w:val="-62"/>
        </w:rPr>
        <w:t xml:space="preserve"> </w:t>
      </w:r>
      <w:r w:rsidRPr="00971A98">
        <w:rPr>
          <w:color w:val="000000" w:themeColor="text1"/>
        </w:rPr>
        <w:t>и технологическим свойствам, использование соответствую</w:t>
      </w:r>
      <w:r w:rsidRPr="00971A98">
        <w:rPr>
          <w:color w:val="000000" w:themeColor="text1"/>
          <w:w w:val="95"/>
        </w:rPr>
        <w:t>щих способов обработки материалов в зависимости от назначе</w:t>
      </w:r>
      <w:r w:rsidRPr="00971A98">
        <w:rPr>
          <w:color w:val="000000" w:themeColor="text1"/>
        </w:rPr>
        <w:t>ния</w:t>
      </w:r>
      <w:r w:rsidRPr="00971A98">
        <w:rPr>
          <w:color w:val="000000" w:themeColor="text1"/>
          <w:spacing w:val="8"/>
        </w:rPr>
        <w:t xml:space="preserve"> </w:t>
      </w:r>
      <w:r w:rsidRPr="00971A98">
        <w:rPr>
          <w:color w:val="000000" w:themeColor="text1"/>
        </w:rPr>
        <w:t>изделия.</w:t>
      </w:r>
    </w:p>
    <w:p w:rsidR="00873908" w:rsidRPr="00971A98" w:rsidRDefault="00873908" w:rsidP="000F36CE">
      <w:pPr>
        <w:pStyle w:val="aff"/>
        <w:tabs>
          <w:tab w:val="left" w:pos="709"/>
        </w:tabs>
        <w:ind w:firstLine="567"/>
        <w:jc w:val="both"/>
        <w:rPr>
          <w:color w:val="000000" w:themeColor="text1"/>
        </w:rPr>
      </w:pPr>
      <w:r w:rsidRPr="00971A98">
        <w:rPr>
          <w:color w:val="000000" w:themeColor="text1"/>
        </w:rPr>
        <w:t>Инструменты и приспособления (циркуль, угольник, канцелярский нож, шило и др.); называние и выполнение приёмов</w:t>
      </w:r>
      <w:r w:rsidRPr="00971A98">
        <w:rPr>
          <w:color w:val="000000" w:themeColor="text1"/>
          <w:spacing w:val="1"/>
        </w:rPr>
        <w:t xml:space="preserve"> </w:t>
      </w:r>
      <w:r w:rsidRPr="00971A98">
        <w:rPr>
          <w:color w:val="000000" w:themeColor="text1"/>
        </w:rPr>
        <w:t>их</w:t>
      </w:r>
      <w:r w:rsidRPr="00971A98">
        <w:rPr>
          <w:color w:val="000000" w:themeColor="text1"/>
          <w:spacing w:val="5"/>
        </w:rPr>
        <w:t xml:space="preserve"> </w:t>
      </w:r>
      <w:r w:rsidRPr="00971A98">
        <w:rPr>
          <w:color w:val="000000" w:themeColor="text1"/>
        </w:rPr>
        <w:t>рационального</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безопасного</w:t>
      </w:r>
      <w:r w:rsidRPr="00971A98">
        <w:rPr>
          <w:color w:val="000000" w:themeColor="text1"/>
          <w:spacing w:val="6"/>
        </w:rPr>
        <w:t xml:space="preserve"> </w:t>
      </w:r>
      <w:r w:rsidRPr="00971A98">
        <w:rPr>
          <w:color w:val="000000" w:themeColor="text1"/>
        </w:rPr>
        <w:t>использования.</w:t>
      </w:r>
    </w:p>
    <w:p w:rsidR="00873908" w:rsidRPr="00971A98" w:rsidRDefault="00873908" w:rsidP="000F36CE">
      <w:pPr>
        <w:pStyle w:val="aff"/>
        <w:tabs>
          <w:tab w:val="left" w:pos="709"/>
        </w:tabs>
        <w:ind w:firstLine="567"/>
        <w:jc w:val="both"/>
        <w:rPr>
          <w:color w:val="000000" w:themeColor="text1"/>
        </w:rPr>
      </w:pPr>
      <w:r w:rsidRPr="00971A98">
        <w:rPr>
          <w:color w:val="000000" w:themeColor="text1"/>
          <w:spacing w:val="-1"/>
        </w:rPr>
        <w:t>Углубление</w:t>
      </w:r>
      <w:r w:rsidRPr="00971A98">
        <w:rPr>
          <w:color w:val="000000" w:themeColor="text1"/>
          <w:spacing w:val="-14"/>
        </w:rPr>
        <w:t xml:space="preserve"> </w:t>
      </w:r>
      <w:r w:rsidRPr="00971A98">
        <w:rPr>
          <w:color w:val="000000" w:themeColor="text1"/>
          <w:spacing w:val="-1"/>
        </w:rPr>
        <w:t>общих</w:t>
      </w:r>
      <w:r w:rsidRPr="00971A98">
        <w:rPr>
          <w:color w:val="000000" w:themeColor="text1"/>
          <w:spacing w:val="-13"/>
        </w:rPr>
        <w:t xml:space="preserve"> </w:t>
      </w:r>
      <w:r w:rsidRPr="00971A98">
        <w:rPr>
          <w:color w:val="000000" w:themeColor="text1"/>
          <w:spacing w:val="-1"/>
        </w:rPr>
        <w:t>представлений</w:t>
      </w:r>
      <w:r w:rsidRPr="00971A98">
        <w:rPr>
          <w:color w:val="000000" w:themeColor="text1"/>
          <w:spacing w:val="-14"/>
        </w:rPr>
        <w:t xml:space="preserve"> </w:t>
      </w:r>
      <w:r w:rsidRPr="00971A98">
        <w:rPr>
          <w:color w:val="000000" w:themeColor="text1"/>
          <w:spacing w:val="-1"/>
        </w:rPr>
        <w:t>о</w:t>
      </w:r>
      <w:r w:rsidRPr="00971A98">
        <w:rPr>
          <w:color w:val="000000" w:themeColor="text1"/>
          <w:spacing w:val="-13"/>
        </w:rPr>
        <w:t xml:space="preserve"> </w:t>
      </w:r>
      <w:r w:rsidRPr="00971A98">
        <w:rPr>
          <w:color w:val="000000" w:themeColor="text1"/>
          <w:spacing w:val="-1"/>
        </w:rPr>
        <w:t>технологическом</w:t>
      </w:r>
      <w:r w:rsidRPr="00971A98">
        <w:rPr>
          <w:color w:val="000000" w:themeColor="text1"/>
          <w:spacing w:val="-14"/>
        </w:rPr>
        <w:t xml:space="preserve"> </w:t>
      </w:r>
      <w:r w:rsidRPr="00971A98">
        <w:rPr>
          <w:color w:val="000000" w:themeColor="text1"/>
        </w:rPr>
        <w:t>процес</w:t>
      </w:r>
      <w:r w:rsidRPr="00971A98">
        <w:rPr>
          <w:color w:val="000000" w:themeColor="text1"/>
          <w:w w:val="95"/>
        </w:rPr>
        <w:t>се (анализ устройства и назначения изделия; выстраивание по</w:t>
      </w:r>
      <w:r w:rsidRPr="00971A98">
        <w:rPr>
          <w:color w:val="000000" w:themeColor="text1"/>
        </w:rPr>
        <w:t>следовательности практических действий и технологических</w:t>
      </w:r>
      <w:r w:rsidRPr="00971A98">
        <w:rPr>
          <w:color w:val="000000" w:themeColor="text1"/>
          <w:spacing w:val="1"/>
        </w:rPr>
        <w:t xml:space="preserve"> </w:t>
      </w:r>
      <w:r w:rsidRPr="00971A98">
        <w:rPr>
          <w:color w:val="000000" w:themeColor="text1"/>
          <w:spacing w:val="-1"/>
        </w:rPr>
        <w:t>операций;</w:t>
      </w:r>
      <w:r w:rsidRPr="00971A98">
        <w:rPr>
          <w:color w:val="000000" w:themeColor="text1"/>
          <w:spacing w:val="-15"/>
        </w:rPr>
        <w:t xml:space="preserve"> </w:t>
      </w:r>
      <w:r w:rsidRPr="00971A98">
        <w:rPr>
          <w:color w:val="000000" w:themeColor="text1"/>
          <w:spacing w:val="-1"/>
        </w:rPr>
        <w:t>подбор</w:t>
      </w:r>
      <w:r w:rsidRPr="00971A98">
        <w:rPr>
          <w:color w:val="000000" w:themeColor="text1"/>
          <w:spacing w:val="-14"/>
        </w:rPr>
        <w:t xml:space="preserve"> </w:t>
      </w:r>
      <w:r w:rsidRPr="00971A98">
        <w:rPr>
          <w:color w:val="000000" w:themeColor="text1"/>
        </w:rPr>
        <w:t>материалов</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инструментов;</w:t>
      </w:r>
      <w:r w:rsidRPr="00971A98">
        <w:rPr>
          <w:color w:val="000000" w:themeColor="text1"/>
          <w:spacing w:val="-14"/>
        </w:rPr>
        <w:t xml:space="preserve"> </w:t>
      </w:r>
      <w:r w:rsidRPr="00971A98">
        <w:rPr>
          <w:color w:val="000000" w:themeColor="text1"/>
        </w:rPr>
        <w:t>экономная</w:t>
      </w:r>
      <w:r w:rsidRPr="00971A98">
        <w:rPr>
          <w:color w:val="000000" w:themeColor="text1"/>
          <w:spacing w:val="-15"/>
        </w:rPr>
        <w:t xml:space="preserve"> </w:t>
      </w:r>
      <w:r w:rsidRPr="00971A98">
        <w:rPr>
          <w:color w:val="000000" w:themeColor="text1"/>
        </w:rPr>
        <w:t>раз</w:t>
      </w:r>
      <w:r w:rsidRPr="00971A98">
        <w:rPr>
          <w:color w:val="000000" w:themeColor="text1"/>
          <w:spacing w:val="-1"/>
        </w:rPr>
        <w:t>метка</w:t>
      </w:r>
      <w:r w:rsidRPr="00971A98">
        <w:rPr>
          <w:color w:val="000000" w:themeColor="text1"/>
          <w:spacing w:val="-15"/>
        </w:rPr>
        <w:t xml:space="preserve"> </w:t>
      </w:r>
      <w:r w:rsidRPr="00971A98">
        <w:rPr>
          <w:color w:val="000000" w:themeColor="text1"/>
          <w:spacing w:val="-1"/>
        </w:rPr>
        <w:t>материалов;</w:t>
      </w:r>
      <w:r w:rsidRPr="00971A98">
        <w:rPr>
          <w:color w:val="000000" w:themeColor="text1"/>
          <w:spacing w:val="-14"/>
        </w:rPr>
        <w:t xml:space="preserve"> </w:t>
      </w:r>
      <w:r w:rsidRPr="00971A98">
        <w:rPr>
          <w:color w:val="000000" w:themeColor="text1"/>
          <w:spacing w:val="-1"/>
        </w:rPr>
        <w:t>обработка</w:t>
      </w:r>
      <w:r w:rsidRPr="00971A98">
        <w:rPr>
          <w:color w:val="000000" w:themeColor="text1"/>
          <w:spacing w:val="-15"/>
        </w:rPr>
        <w:t xml:space="preserve"> </w:t>
      </w:r>
      <w:r w:rsidRPr="00971A98">
        <w:rPr>
          <w:color w:val="000000" w:themeColor="text1"/>
          <w:spacing w:val="-1"/>
        </w:rPr>
        <w:t>с</w:t>
      </w:r>
      <w:r w:rsidRPr="00971A98">
        <w:rPr>
          <w:color w:val="000000" w:themeColor="text1"/>
          <w:spacing w:val="-14"/>
        </w:rPr>
        <w:t xml:space="preserve"> </w:t>
      </w:r>
      <w:r w:rsidRPr="00971A98">
        <w:rPr>
          <w:color w:val="000000" w:themeColor="text1"/>
          <w:spacing w:val="-1"/>
        </w:rPr>
        <w:t>целью</w:t>
      </w:r>
      <w:r w:rsidRPr="00971A98">
        <w:rPr>
          <w:color w:val="000000" w:themeColor="text1"/>
          <w:spacing w:val="-15"/>
        </w:rPr>
        <w:t xml:space="preserve"> </w:t>
      </w:r>
      <w:r w:rsidRPr="00971A98">
        <w:rPr>
          <w:color w:val="000000" w:themeColor="text1"/>
          <w:spacing w:val="-1"/>
        </w:rPr>
        <w:t>получения</w:t>
      </w:r>
      <w:r w:rsidRPr="00971A98">
        <w:rPr>
          <w:color w:val="000000" w:themeColor="text1"/>
          <w:spacing w:val="-14"/>
        </w:rPr>
        <w:t xml:space="preserve"> </w:t>
      </w:r>
      <w:r w:rsidRPr="00971A98">
        <w:rPr>
          <w:color w:val="000000" w:themeColor="text1"/>
        </w:rPr>
        <w:t>деталей,</w:t>
      </w:r>
      <w:r w:rsidRPr="00971A98">
        <w:rPr>
          <w:color w:val="000000" w:themeColor="text1"/>
          <w:spacing w:val="-15"/>
        </w:rPr>
        <w:t xml:space="preserve"> </w:t>
      </w:r>
      <w:r w:rsidRPr="00971A98">
        <w:rPr>
          <w:color w:val="000000" w:themeColor="text1"/>
        </w:rPr>
        <w:t>сборка, отделка изделия; проверка изделия в действии, внесение</w:t>
      </w:r>
      <w:r w:rsidRPr="00971A98">
        <w:rPr>
          <w:color w:val="000000" w:themeColor="text1"/>
          <w:spacing w:val="1"/>
        </w:rPr>
        <w:t xml:space="preserve"> </w:t>
      </w:r>
      <w:r w:rsidRPr="00971A98">
        <w:rPr>
          <w:color w:val="000000" w:themeColor="text1"/>
        </w:rPr>
        <w:t>необходимых дополнений и изменений). Рицовка. Изготовление объёмных изделий из развёрток. Преобразование развёрток</w:t>
      </w:r>
      <w:r w:rsidRPr="00971A98">
        <w:rPr>
          <w:color w:val="000000" w:themeColor="text1"/>
          <w:spacing w:val="7"/>
        </w:rPr>
        <w:t xml:space="preserve"> </w:t>
      </w:r>
      <w:r w:rsidRPr="00971A98">
        <w:rPr>
          <w:color w:val="000000" w:themeColor="text1"/>
        </w:rPr>
        <w:t>несложных</w:t>
      </w:r>
      <w:r w:rsidRPr="00971A98">
        <w:rPr>
          <w:color w:val="000000" w:themeColor="text1"/>
          <w:spacing w:val="8"/>
        </w:rPr>
        <w:t xml:space="preserve"> </w:t>
      </w:r>
      <w:r w:rsidRPr="00971A98">
        <w:rPr>
          <w:color w:val="000000" w:themeColor="text1"/>
        </w:rPr>
        <w:t>форм.</w:t>
      </w:r>
    </w:p>
    <w:p w:rsidR="00873908" w:rsidRPr="00971A98" w:rsidRDefault="00873908" w:rsidP="000F36CE">
      <w:pPr>
        <w:pStyle w:val="aff"/>
        <w:tabs>
          <w:tab w:val="left" w:pos="709"/>
        </w:tabs>
        <w:ind w:firstLine="567"/>
        <w:jc w:val="both"/>
        <w:rPr>
          <w:color w:val="000000" w:themeColor="text1"/>
        </w:rPr>
      </w:pPr>
      <w:r w:rsidRPr="00971A98">
        <w:rPr>
          <w:color w:val="000000" w:themeColor="text1"/>
          <w:w w:val="95"/>
        </w:rPr>
        <w:t>Технология обработки бумаги и картона. Виды картона (гоф</w:t>
      </w:r>
      <w:r w:rsidRPr="00971A98">
        <w:rPr>
          <w:color w:val="000000" w:themeColor="text1"/>
        </w:rPr>
        <w:t>рированный, толстый, тонкий, цветной и др.). Чтение и по</w:t>
      </w:r>
      <w:r w:rsidRPr="00971A98">
        <w:rPr>
          <w:color w:val="000000" w:themeColor="text1"/>
          <w:w w:val="95"/>
        </w:rPr>
        <w:t>строение простого чертежа/эскиза развёртки изделия. Размет</w:t>
      </w:r>
      <w:r w:rsidRPr="00971A98">
        <w:rPr>
          <w:color w:val="000000" w:themeColor="text1"/>
        </w:rPr>
        <w:t>ка деталей с опорой на простейший чертёж, эскиз. Решение</w:t>
      </w:r>
      <w:r w:rsidRPr="00971A98">
        <w:rPr>
          <w:color w:val="000000" w:themeColor="text1"/>
          <w:spacing w:val="1"/>
        </w:rPr>
        <w:t xml:space="preserve"> </w:t>
      </w:r>
      <w:r w:rsidRPr="00971A98">
        <w:rPr>
          <w:color w:val="000000" w:themeColor="text1"/>
          <w:w w:val="95"/>
        </w:rPr>
        <w:t>задач на внесение необходимых дополнений и изменений в схе</w:t>
      </w:r>
      <w:r w:rsidRPr="00971A98">
        <w:rPr>
          <w:color w:val="000000" w:themeColor="text1"/>
        </w:rPr>
        <w:t>му, чертёж, эскиз. Выполнение измерений, расчётов, несложных</w:t>
      </w:r>
      <w:r w:rsidRPr="00971A98">
        <w:rPr>
          <w:color w:val="000000" w:themeColor="text1"/>
          <w:spacing w:val="7"/>
        </w:rPr>
        <w:t xml:space="preserve"> </w:t>
      </w:r>
      <w:r w:rsidRPr="00971A98">
        <w:rPr>
          <w:color w:val="000000" w:themeColor="text1"/>
        </w:rPr>
        <w:t>построений.</w:t>
      </w:r>
    </w:p>
    <w:p w:rsidR="00873908" w:rsidRPr="00971A98" w:rsidRDefault="00873908" w:rsidP="000F36CE">
      <w:pPr>
        <w:pStyle w:val="aff"/>
        <w:tabs>
          <w:tab w:val="left" w:pos="709"/>
        </w:tabs>
        <w:ind w:firstLine="567"/>
        <w:jc w:val="both"/>
        <w:rPr>
          <w:color w:val="000000" w:themeColor="text1"/>
        </w:rPr>
      </w:pPr>
      <w:r w:rsidRPr="00971A98">
        <w:rPr>
          <w:color w:val="000000" w:themeColor="text1"/>
        </w:rPr>
        <w:t>Выполнение рицовки на картоне с помощью канцелярского</w:t>
      </w:r>
      <w:r w:rsidRPr="00971A98">
        <w:rPr>
          <w:color w:val="000000" w:themeColor="text1"/>
          <w:spacing w:val="-61"/>
        </w:rPr>
        <w:t xml:space="preserve"> </w:t>
      </w:r>
      <w:r w:rsidRPr="00971A98">
        <w:rPr>
          <w:color w:val="000000" w:themeColor="text1"/>
        </w:rPr>
        <w:t>ножа,</w:t>
      </w:r>
      <w:r w:rsidRPr="00971A98">
        <w:rPr>
          <w:color w:val="000000" w:themeColor="text1"/>
          <w:spacing w:val="6"/>
        </w:rPr>
        <w:t xml:space="preserve"> </w:t>
      </w:r>
      <w:r w:rsidRPr="00971A98">
        <w:rPr>
          <w:color w:val="000000" w:themeColor="text1"/>
        </w:rPr>
        <w:t>выполнение</w:t>
      </w:r>
      <w:r w:rsidRPr="00971A98">
        <w:rPr>
          <w:color w:val="000000" w:themeColor="text1"/>
          <w:spacing w:val="7"/>
        </w:rPr>
        <w:t xml:space="preserve"> </w:t>
      </w:r>
      <w:r w:rsidRPr="00971A98">
        <w:rPr>
          <w:color w:val="000000" w:themeColor="text1"/>
        </w:rPr>
        <w:t>отверстий</w:t>
      </w:r>
      <w:r w:rsidRPr="00971A98">
        <w:rPr>
          <w:color w:val="000000" w:themeColor="text1"/>
          <w:spacing w:val="7"/>
        </w:rPr>
        <w:t xml:space="preserve"> </w:t>
      </w:r>
      <w:r w:rsidRPr="00971A98">
        <w:rPr>
          <w:color w:val="000000" w:themeColor="text1"/>
        </w:rPr>
        <w:t>шилом.</w:t>
      </w:r>
    </w:p>
    <w:p w:rsidR="00873908" w:rsidRPr="00971A98" w:rsidRDefault="00873908" w:rsidP="000F36CE">
      <w:pPr>
        <w:pStyle w:val="aff"/>
        <w:tabs>
          <w:tab w:val="left" w:pos="709"/>
        </w:tabs>
        <w:ind w:firstLine="567"/>
        <w:jc w:val="both"/>
        <w:rPr>
          <w:color w:val="000000" w:themeColor="text1"/>
        </w:rPr>
      </w:pPr>
      <w:r w:rsidRPr="00971A98">
        <w:rPr>
          <w:color w:val="000000" w:themeColor="text1"/>
          <w:spacing w:val="-1"/>
        </w:rPr>
        <w:lastRenderedPageBreak/>
        <w:t>Технология</w:t>
      </w:r>
      <w:r w:rsidRPr="00971A98">
        <w:rPr>
          <w:color w:val="000000" w:themeColor="text1"/>
          <w:spacing w:val="-15"/>
        </w:rPr>
        <w:t xml:space="preserve"> </w:t>
      </w:r>
      <w:r w:rsidRPr="00971A98">
        <w:rPr>
          <w:color w:val="000000" w:themeColor="text1"/>
          <w:spacing w:val="-1"/>
        </w:rPr>
        <w:t>обработки</w:t>
      </w:r>
      <w:r w:rsidRPr="00971A98">
        <w:rPr>
          <w:color w:val="000000" w:themeColor="text1"/>
          <w:spacing w:val="-15"/>
        </w:rPr>
        <w:t xml:space="preserve"> </w:t>
      </w:r>
      <w:r w:rsidRPr="00971A98">
        <w:rPr>
          <w:color w:val="000000" w:themeColor="text1"/>
          <w:spacing w:val="-1"/>
        </w:rPr>
        <w:t>текстильных</w:t>
      </w:r>
      <w:r w:rsidRPr="00971A98">
        <w:rPr>
          <w:color w:val="000000" w:themeColor="text1"/>
          <w:spacing w:val="-15"/>
        </w:rPr>
        <w:t xml:space="preserve"> </w:t>
      </w:r>
      <w:r w:rsidRPr="00971A98">
        <w:rPr>
          <w:color w:val="000000" w:themeColor="text1"/>
          <w:spacing w:val="-1"/>
        </w:rPr>
        <w:t>материалов.</w:t>
      </w:r>
      <w:r w:rsidRPr="00971A98">
        <w:rPr>
          <w:color w:val="000000" w:themeColor="text1"/>
          <w:spacing w:val="-14"/>
        </w:rPr>
        <w:t xml:space="preserve"> </w:t>
      </w:r>
      <w:r w:rsidRPr="00971A98">
        <w:rPr>
          <w:color w:val="000000" w:themeColor="text1"/>
          <w:spacing w:val="-1"/>
        </w:rPr>
        <w:t>Использова</w:t>
      </w:r>
      <w:r w:rsidRPr="00971A98">
        <w:rPr>
          <w:color w:val="000000" w:themeColor="text1"/>
        </w:rPr>
        <w:t>ние</w:t>
      </w:r>
      <w:r w:rsidRPr="00971A98">
        <w:rPr>
          <w:color w:val="000000" w:themeColor="text1"/>
          <w:spacing w:val="-16"/>
        </w:rPr>
        <w:t xml:space="preserve"> </w:t>
      </w:r>
      <w:r w:rsidRPr="00971A98">
        <w:rPr>
          <w:color w:val="000000" w:themeColor="text1"/>
        </w:rPr>
        <w:t>трикотажа</w:t>
      </w:r>
      <w:r w:rsidRPr="00971A98">
        <w:rPr>
          <w:color w:val="000000" w:themeColor="text1"/>
          <w:spacing w:val="-16"/>
        </w:rPr>
        <w:t xml:space="preserve"> </w:t>
      </w:r>
      <w:r w:rsidRPr="00971A98">
        <w:rPr>
          <w:color w:val="000000" w:themeColor="text1"/>
        </w:rPr>
        <w:t>и</w:t>
      </w:r>
      <w:r w:rsidRPr="00971A98">
        <w:rPr>
          <w:color w:val="000000" w:themeColor="text1"/>
          <w:spacing w:val="-16"/>
        </w:rPr>
        <w:t xml:space="preserve"> </w:t>
      </w:r>
      <w:r w:rsidRPr="00971A98">
        <w:rPr>
          <w:color w:val="000000" w:themeColor="text1"/>
        </w:rPr>
        <w:t>нетканых</w:t>
      </w:r>
      <w:r w:rsidRPr="00971A98">
        <w:rPr>
          <w:color w:val="000000" w:themeColor="text1"/>
          <w:spacing w:val="-16"/>
        </w:rPr>
        <w:t xml:space="preserve"> </w:t>
      </w:r>
      <w:r w:rsidRPr="00971A98">
        <w:rPr>
          <w:color w:val="000000" w:themeColor="text1"/>
        </w:rPr>
        <w:t>материалов</w:t>
      </w:r>
      <w:r w:rsidRPr="00971A98">
        <w:rPr>
          <w:color w:val="000000" w:themeColor="text1"/>
          <w:spacing w:val="-16"/>
        </w:rPr>
        <w:t xml:space="preserve"> </w:t>
      </w:r>
      <w:r w:rsidRPr="00971A98">
        <w:rPr>
          <w:color w:val="000000" w:themeColor="text1"/>
        </w:rPr>
        <w:t>для</w:t>
      </w:r>
      <w:r w:rsidRPr="00971A98">
        <w:rPr>
          <w:color w:val="000000" w:themeColor="text1"/>
          <w:spacing w:val="-16"/>
        </w:rPr>
        <w:t xml:space="preserve"> </w:t>
      </w:r>
      <w:r w:rsidRPr="00971A98">
        <w:rPr>
          <w:color w:val="000000" w:themeColor="text1"/>
        </w:rPr>
        <w:t>изготовления</w:t>
      </w:r>
      <w:r w:rsidRPr="00971A98">
        <w:rPr>
          <w:color w:val="000000" w:themeColor="text1"/>
          <w:spacing w:val="-16"/>
        </w:rPr>
        <w:t xml:space="preserve"> </w:t>
      </w:r>
      <w:r w:rsidRPr="00971A98">
        <w:rPr>
          <w:color w:val="000000" w:themeColor="text1"/>
        </w:rPr>
        <w:t>изде</w:t>
      </w:r>
      <w:r w:rsidRPr="00971A98">
        <w:rPr>
          <w:color w:val="000000" w:themeColor="text1"/>
          <w:w w:val="95"/>
        </w:rPr>
        <w:t>лий. Использование вариантов строчки косого стежка (крестик,</w:t>
      </w:r>
      <w:r w:rsidRPr="00971A98">
        <w:rPr>
          <w:color w:val="000000" w:themeColor="text1"/>
          <w:spacing w:val="1"/>
          <w:w w:val="95"/>
        </w:rPr>
        <w:t xml:space="preserve"> </w:t>
      </w:r>
      <w:r w:rsidRPr="00971A98">
        <w:rPr>
          <w:color w:val="000000" w:themeColor="text1"/>
        </w:rPr>
        <w:t>стебельчатая и др.) и/или петельной строчки для соединения</w:t>
      </w:r>
      <w:r w:rsidRPr="00971A98">
        <w:rPr>
          <w:color w:val="000000" w:themeColor="text1"/>
          <w:spacing w:val="1"/>
        </w:rPr>
        <w:t xml:space="preserve"> </w:t>
      </w:r>
      <w:r w:rsidRPr="00971A98">
        <w:rPr>
          <w:color w:val="000000" w:themeColor="text1"/>
        </w:rPr>
        <w:t>деталей изделия и отделки. Пришивание пуговиц (с двумя-четырьмя отверстиями). Изготовление швейных изделий из нескольких</w:t>
      </w:r>
      <w:r w:rsidRPr="00971A98">
        <w:rPr>
          <w:color w:val="000000" w:themeColor="text1"/>
          <w:spacing w:val="7"/>
        </w:rPr>
        <w:t xml:space="preserve"> </w:t>
      </w:r>
      <w:r w:rsidRPr="00971A98">
        <w:rPr>
          <w:color w:val="000000" w:themeColor="text1"/>
        </w:rPr>
        <w:t>деталей.</w:t>
      </w:r>
    </w:p>
    <w:p w:rsidR="00873908" w:rsidRPr="00971A98" w:rsidRDefault="00873908" w:rsidP="000F36CE">
      <w:pPr>
        <w:pStyle w:val="aff"/>
        <w:tabs>
          <w:tab w:val="left" w:pos="709"/>
        </w:tabs>
        <w:ind w:firstLine="567"/>
        <w:jc w:val="both"/>
        <w:rPr>
          <w:color w:val="000000" w:themeColor="text1"/>
        </w:rPr>
      </w:pPr>
      <w:r w:rsidRPr="00971A98">
        <w:rPr>
          <w:color w:val="000000" w:themeColor="text1"/>
        </w:rPr>
        <w:t>Использование дополнительных материалов. Комбинирование</w:t>
      </w:r>
      <w:r w:rsidRPr="00971A98">
        <w:rPr>
          <w:color w:val="000000" w:themeColor="text1"/>
          <w:spacing w:val="6"/>
        </w:rPr>
        <w:t xml:space="preserve"> </w:t>
      </w:r>
      <w:r w:rsidRPr="00971A98">
        <w:rPr>
          <w:color w:val="000000" w:themeColor="text1"/>
        </w:rPr>
        <w:t>разных</w:t>
      </w:r>
      <w:r w:rsidRPr="00971A98">
        <w:rPr>
          <w:color w:val="000000" w:themeColor="text1"/>
          <w:spacing w:val="6"/>
        </w:rPr>
        <w:t xml:space="preserve"> </w:t>
      </w:r>
      <w:r w:rsidRPr="00971A98">
        <w:rPr>
          <w:color w:val="000000" w:themeColor="text1"/>
        </w:rPr>
        <w:t>материалов</w:t>
      </w:r>
      <w:r w:rsidRPr="00971A98">
        <w:rPr>
          <w:color w:val="000000" w:themeColor="text1"/>
          <w:spacing w:val="6"/>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одном</w:t>
      </w:r>
      <w:r w:rsidRPr="00971A98">
        <w:rPr>
          <w:color w:val="000000" w:themeColor="text1"/>
          <w:spacing w:val="6"/>
        </w:rPr>
        <w:t xml:space="preserve"> </w:t>
      </w:r>
      <w:r w:rsidRPr="00971A98">
        <w:rPr>
          <w:color w:val="000000" w:themeColor="text1"/>
        </w:rPr>
        <w:t>изделии.</w:t>
      </w:r>
    </w:p>
    <w:p w:rsidR="00873908" w:rsidRPr="00BE6AC7" w:rsidRDefault="00873908" w:rsidP="000F36CE">
      <w:pPr>
        <w:tabs>
          <w:tab w:val="left" w:pos="709"/>
        </w:tabs>
        <w:ind w:left="567"/>
        <w:jc w:val="both"/>
        <w:rPr>
          <w:rFonts w:ascii="Times New Roman" w:hAnsi="Times New Roman" w:cs="Times New Roman"/>
          <w:b/>
          <w:color w:val="000000" w:themeColor="text1"/>
          <w:sz w:val="20"/>
          <w:szCs w:val="20"/>
        </w:rPr>
      </w:pPr>
    </w:p>
    <w:p w:rsidR="00873908" w:rsidRPr="00971A98" w:rsidRDefault="00873908" w:rsidP="00C8794A">
      <w:pPr>
        <w:pStyle w:val="aff1"/>
        <w:widowControl w:val="0"/>
        <w:numPr>
          <w:ilvl w:val="0"/>
          <w:numId w:val="123"/>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Конструирование и моделирование (12 ч)</w:t>
      </w:r>
    </w:p>
    <w:p w:rsidR="00873908" w:rsidRPr="00971A98" w:rsidRDefault="00873908" w:rsidP="000F36CE">
      <w:pPr>
        <w:pStyle w:val="aff"/>
        <w:tabs>
          <w:tab w:val="left" w:pos="709"/>
        </w:tabs>
        <w:spacing w:before="50"/>
        <w:ind w:firstLine="567"/>
        <w:jc w:val="both"/>
        <w:rPr>
          <w:color w:val="000000" w:themeColor="text1"/>
        </w:rPr>
      </w:pPr>
      <w:r w:rsidRPr="00971A98">
        <w:rPr>
          <w:color w:val="000000" w:themeColor="text1"/>
        </w:rPr>
        <w:t>Конструирование и моделирование изделий из различных</w:t>
      </w:r>
      <w:r w:rsidRPr="00971A98">
        <w:rPr>
          <w:color w:val="000000" w:themeColor="text1"/>
          <w:spacing w:val="1"/>
        </w:rPr>
        <w:t xml:space="preserve"> </w:t>
      </w:r>
      <w:r w:rsidRPr="00971A98">
        <w:rPr>
          <w:color w:val="000000" w:themeColor="text1"/>
        </w:rPr>
        <w:t>материалов, в том числе наборов «Конструктор» по заданным</w:t>
      </w:r>
      <w:r w:rsidRPr="00971A98">
        <w:rPr>
          <w:color w:val="000000" w:themeColor="text1"/>
          <w:spacing w:val="1"/>
        </w:rPr>
        <w:t xml:space="preserve"> </w:t>
      </w:r>
      <w:r w:rsidRPr="00971A98">
        <w:rPr>
          <w:color w:val="000000" w:themeColor="text1"/>
        </w:rPr>
        <w:t>условиям (технико-технологическим, функциональным, деко</w:t>
      </w:r>
      <w:r w:rsidRPr="00971A98">
        <w:rPr>
          <w:color w:val="000000" w:themeColor="text1"/>
          <w:w w:val="95"/>
        </w:rPr>
        <w:t>ративно-художественным).</w:t>
      </w:r>
      <w:r w:rsidRPr="00971A98">
        <w:rPr>
          <w:color w:val="000000" w:themeColor="text1"/>
          <w:spacing w:val="1"/>
          <w:w w:val="95"/>
        </w:rPr>
        <w:t xml:space="preserve"> </w:t>
      </w:r>
      <w:r w:rsidRPr="00971A98">
        <w:rPr>
          <w:color w:val="000000" w:themeColor="text1"/>
          <w:w w:val="95"/>
        </w:rPr>
        <w:t>Способы</w:t>
      </w:r>
      <w:r w:rsidRPr="00971A98">
        <w:rPr>
          <w:color w:val="000000" w:themeColor="text1"/>
          <w:spacing w:val="1"/>
          <w:w w:val="95"/>
        </w:rPr>
        <w:t xml:space="preserve"> </w:t>
      </w:r>
      <w:r w:rsidRPr="00971A98">
        <w:rPr>
          <w:color w:val="000000" w:themeColor="text1"/>
          <w:w w:val="95"/>
        </w:rPr>
        <w:t>подвижного</w:t>
      </w:r>
      <w:r w:rsidRPr="00971A98">
        <w:rPr>
          <w:color w:val="000000" w:themeColor="text1"/>
          <w:spacing w:val="1"/>
          <w:w w:val="95"/>
        </w:rPr>
        <w:t xml:space="preserve"> </w:t>
      </w:r>
      <w:r w:rsidRPr="00971A98">
        <w:rPr>
          <w:color w:val="000000" w:themeColor="text1"/>
          <w:w w:val="95"/>
        </w:rPr>
        <w:t>и</w:t>
      </w:r>
      <w:r w:rsidRPr="00971A98">
        <w:rPr>
          <w:color w:val="000000" w:themeColor="text1"/>
          <w:spacing w:val="1"/>
          <w:w w:val="95"/>
        </w:rPr>
        <w:t xml:space="preserve"> </w:t>
      </w:r>
      <w:r w:rsidRPr="00971A98">
        <w:rPr>
          <w:color w:val="000000" w:themeColor="text1"/>
          <w:w w:val="95"/>
        </w:rPr>
        <w:t>неподвиж</w:t>
      </w:r>
      <w:r w:rsidRPr="00971A98">
        <w:rPr>
          <w:color w:val="000000" w:themeColor="text1"/>
        </w:rPr>
        <w:t>ного соединения деталей набора «Конструктор», их использование</w:t>
      </w:r>
      <w:r w:rsidRPr="00971A98">
        <w:rPr>
          <w:color w:val="000000" w:themeColor="text1"/>
          <w:spacing w:val="2"/>
        </w:rPr>
        <w:t xml:space="preserve"> </w:t>
      </w:r>
      <w:r w:rsidRPr="00971A98">
        <w:rPr>
          <w:color w:val="000000" w:themeColor="text1"/>
        </w:rPr>
        <w:t>в</w:t>
      </w:r>
      <w:r w:rsidRPr="00971A98">
        <w:rPr>
          <w:color w:val="000000" w:themeColor="text1"/>
          <w:spacing w:val="2"/>
        </w:rPr>
        <w:t xml:space="preserve"> </w:t>
      </w:r>
      <w:r w:rsidRPr="00971A98">
        <w:rPr>
          <w:color w:val="000000" w:themeColor="text1"/>
        </w:rPr>
        <w:t>изделиях;</w:t>
      </w:r>
      <w:r w:rsidRPr="00971A98">
        <w:rPr>
          <w:color w:val="000000" w:themeColor="text1"/>
          <w:spacing w:val="3"/>
        </w:rPr>
        <w:t xml:space="preserve"> </w:t>
      </w:r>
      <w:r w:rsidRPr="00971A98">
        <w:rPr>
          <w:color w:val="000000" w:themeColor="text1"/>
        </w:rPr>
        <w:t>жёсткость</w:t>
      </w:r>
      <w:r w:rsidRPr="00971A98">
        <w:rPr>
          <w:color w:val="000000" w:themeColor="text1"/>
          <w:spacing w:val="2"/>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устойчивость</w:t>
      </w:r>
      <w:r w:rsidRPr="00971A98">
        <w:rPr>
          <w:color w:val="000000" w:themeColor="text1"/>
          <w:spacing w:val="2"/>
        </w:rPr>
        <w:t xml:space="preserve"> </w:t>
      </w:r>
      <w:r w:rsidRPr="00971A98">
        <w:rPr>
          <w:color w:val="000000" w:themeColor="text1"/>
        </w:rPr>
        <w:t>конструкции.</w:t>
      </w:r>
    </w:p>
    <w:p w:rsidR="00873908" w:rsidRPr="00971A98" w:rsidRDefault="00873908" w:rsidP="000F36CE">
      <w:pPr>
        <w:pStyle w:val="aff"/>
        <w:tabs>
          <w:tab w:val="left" w:pos="709"/>
        </w:tabs>
        <w:ind w:firstLine="567"/>
        <w:jc w:val="both"/>
        <w:rPr>
          <w:color w:val="000000" w:themeColor="text1"/>
        </w:rPr>
      </w:pPr>
      <w:r w:rsidRPr="00971A98">
        <w:rPr>
          <w:color w:val="000000" w:themeColor="text1"/>
        </w:rPr>
        <w:t>Создание</w:t>
      </w:r>
      <w:r w:rsidRPr="00971A98">
        <w:rPr>
          <w:color w:val="000000" w:themeColor="text1"/>
          <w:spacing w:val="-11"/>
        </w:rPr>
        <w:t xml:space="preserve"> </w:t>
      </w:r>
      <w:r w:rsidRPr="00971A98">
        <w:rPr>
          <w:color w:val="000000" w:themeColor="text1"/>
        </w:rPr>
        <w:t>простых</w:t>
      </w:r>
      <w:r w:rsidRPr="00971A98">
        <w:rPr>
          <w:color w:val="000000" w:themeColor="text1"/>
          <w:spacing w:val="-10"/>
        </w:rPr>
        <w:t xml:space="preserve"> </w:t>
      </w:r>
      <w:r w:rsidRPr="00971A98">
        <w:rPr>
          <w:color w:val="000000" w:themeColor="text1"/>
        </w:rPr>
        <w:t>макетов</w:t>
      </w:r>
      <w:r w:rsidRPr="00971A98">
        <w:rPr>
          <w:color w:val="000000" w:themeColor="text1"/>
          <w:spacing w:val="-10"/>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моделей</w:t>
      </w:r>
      <w:r w:rsidRPr="00971A98">
        <w:rPr>
          <w:color w:val="000000" w:themeColor="text1"/>
          <w:spacing w:val="-10"/>
        </w:rPr>
        <w:t xml:space="preserve"> </w:t>
      </w:r>
      <w:r w:rsidRPr="00971A98">
        <w:rPr>
          <w:color w:val="000000" w:themeColor="text1"/>
        </w:rPr>
        <w:t>архитектурных</w:t>
      </w:r>
      <w:r w:rsidRPr="00971A98">
        <w:rPr>
          <w:color w:val="000000" w:themeColor="text1"/>
          <w:spacing w:val="-10"/>
        </w:rPr>
        <w:t xml:space="preserve"> </w:t>
      </w:r>
      <w:r w:rsidRPr="00971A98">
        <w:rPr>
          <w:color w:val="000000" w:themeColor="text1"/>
        </w:rPr>
        <w:t>сооружений,</w:t>
      </w:r>
      <w:r w:rsidRPr="00971A98">
        <w:rPr>
          <w:color w:val="000000" w:themeColor="text1"/>
          <w:spacing w:val="-16"/>
        </w:rPr>
        <w:t xml:space="preserve"> </w:t>
      </w:r>
      <w:r w:rsidRPr="00971A98">
        <w:rPr>
          <w:color w:val="000000" w:themeColor="text1"/>
        </w:rPr>
        <w:t>технических</w:t>
      </w:r>
      <w:r w:rsidRPr="00971A98">
        <w:rPr>
          <w:color w:val="000000" w:themeColor="text1"/>
          <w:spacing w:val="-15"/>
        </w:rPr>
        <w:t xml:space="preserve"> </w:t>
      </w:r>
      <w:r w:rsidRPr="00971A98">
        <w:rPr>
          <w:color w:val="000000" w:themeColor="text1"/>
        </w:rPr>
        <w:t>устройств,</w:t>
      </w:r>
      <w:r w:rsidRPr="00971A98">
        <w:rPr>
          <w:color w:val="000000" w:themeColor="text1"/>
          <w:spacing w:val="-15"/>
        </w:rPr>
        <w:t xml:space="preserve"> </w:t>
      </w:r>
      <w:r w:rsidRPr="00971A98">
        <w:rPr>
          <w:color w:val="000000" w:themeColor="text1"/>
        </w:rPr>
        <w:t>бытовых</w:t>
      </w:r>
      <w:r w:rsidRPr="00971A98">
        <w:rPr>
          <w:color w:val="000000" w:themeColor="text1"/>
          <w:spacing w:val="-15"/>
        </w:rPr>
        <w:t xml:space="preserve"> </w:t>
      </w:r>
      <w:r w:rsidRPr="00971A98">
        <w:rPr>
          <w:color w:val="000000" w:themeColor="text1"/>
        </w:rPr>
        <w:t>конструкций.</w:t>
      </w:r>
      <w:r w:rsidRPr="00971A98">
        <w:rPr>
          <w:color w:val="000000" w:themeColor="text1"/>
          <w:spacing w:val="-16"/>
        </w:rPr>
        <w:t xml:space="preserve"> </w:t>
      </w:r>
      <w:r w:rsidRPr="00971A98">
        <w:rPr>
          <w:color w:val="000000" w:themeColor="text1"/>
        </w:rPr>
        <w:t>Выполнение заданий на доработку конструкций (отдельных узлов,</w:t>
      </w:r>
      <w:r w:rsidRPr="00971A98">
        <w:rPr>
          <w:color w:val="000000" w:themeColor="text1"/>
          <w:spacing w:val="1"/>
        </w:rPr>
        <w:t xml:space="preserve"> </w:t>
      </w:r>
      <w:r w:rsidRPr="00971A98">
        <w:rPr>
          <w:color w:val="000000" w:themeColor="text1"/>
        </w:rPr>
        <w:t>соединений) с учётом дополнительных условий (требований).</w:t>
      </w:r>
      <w:r w:rsidRPr="00971A98">
        <w:rPr>
          <w:color w:val="000000" w:themeColor="text1"/>
          <w:spacing w:val="1"/>
        </w:rPr>
        <w:t xml:space="preserve"> </w:t>
      </w:r>
      <w:r w:rsidRPr="00971A98">
        <w:rPr>
          <w:color w:val="000000" w:themeColor="text1"/>
        </w:rPr>
        <w:t>Использование</w:t>
      </w:r>
      <w:r w:rsidRPr="00971A98">
        <w:rPr>
          <w:color w:val="000000" w:themeColor="text1"/>
          <w:spacing w:val="-5"/>
        </w:rPr>
        <w:t xml:space="preserve"> </w:t>
      </w:r>
      <w:r w:rsidRPr="00971A98">
        <w:rPr>
          <w:color w:val="000000" w:themeColor="text1"/>
        </w:rPr>
        <w:t>измерений</w:t>
      </w:r>
      <w:r w:rsidRPr="00971A98">
        <w:rPr>
          <w:color w:val="000000" w:themeColor="text1"/>
          <w:spacing w:val="-4"/>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построений</w:t>
      </w:r>
      <w:r w:rsidRPr="00971A98">
        <w:rPr>
          <w:color w:val="000000" w:themeColor="text1"/>
          <w:spacing w:val="-4"/>
        </w:rPr>
        <w:t xml:space="preserve"> </w:t>
      </w:r>
      <w:r w:rsidRPr="00971A98">
        <w:rPr>
          <w:color w:val="000000" w:themeColor="text1"/>
        </w:rPr>
        <w:t>для</w:t>
      </w:r>
      <w:r w:rsidRPr="00971A98">
        <w:rPr>
          <w:color w:val="000000" w:themeColor="text1"/>
          <w:spacing w:val="-5"/>
        </w:rPr>
        <w:t xml:space="preserve"> </w:t>
      </w:r>
      <w:r w:rsidRPr="00971A98">
        <w:rPr>
          <w:color w:val="000000" w:themeColor="text1"/>
        </w:rPr>
        <w:t>решения</w:t>
      </w:r>
      <w:r w:rsidRPr="00971A98">
        <w:rPr>
          <w:color w:val="000000" w:themeColor="text1"/>
          <w:spacing w:val="-4"/>
        </w:rPr>
        <w:t xml:space="preserve"> </w:t>
      </w:r>
      <w:r w:rsidRPr="00971A98">
        <w:rPr>
          <w:color w:val="000000" w:themeColor="text1"/>
        </w:rPr>
        <w:t>практических задач. Решение задач на мысленную трансформацию</w:t>
      </w:r>
      <w:r w:rsidRPr="00971A98">
        <w:rPr>
          <w:color w:val="000000" w:themeColor="text1"/>
          <w:spacing w:val="1"/>
        </w:rPr>
        <w:t xml:space="preserve"> </w:t>
      </w:r>
      <w:r w:rsidRPr="00971A98">
        <w:rPr>
          <w:color w:val="000000" w:themeColor="text1"/>
        </w:rPr>
        <w:t>трёхмерной</w:t>
      </w:r>
      <w:r w:rsidRPr="00971A98">
        <w:rPr>
          <w:color w:val="000000" w:themeColor="text1"/>
          <w:spacing w:val="4"/>
        </w:rPr>
        <w:t xml:space="preserve"> </w:t>
      </w:r>
      <w:r w:rsidRPr="00971A98">
        <w:rPr>
          <w:color w:val="000000" w:themeColor="text1"/>
        </w:rPr>
        <w:t>конструкции</w:t>
      </w:r>
      <w:r w:rsidRPr="00971A98">
        <w:rPr>
          <w:color w:val="000000" w:themeColor="text1"/>
          <w:spacing w:val="4"/>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развёртку</w:t>
      </w:r>
      <w:r w:rsidRPr="00971A98">
        <w:rPr>
          <w:color w:val="000000" w:themeColor="text1"/>
          <w:spacing w:val="4"/>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наоборот).</w:t>
      </w:r>
    </w:p>
    <w:p w:rsidR="00873908" w:rsidRPr="00971A98" w:rsidRDefault="00873908" w:rsidP="00C8794A">
      <w:pPr>
        <w:pStyle w:val="aff1"/>
        <w:widowControl w:val="0"/>
        <w:numPr>
          <w:ilvl w:val="0"/>
          <w:numId w:val="123"/>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Информационно-коммуникативные технологии (4 ч)</w:t>
      </w:r>
    </w:p>
    <w:p w:rsidR="00873908" w:rsidRPr="00971A98" w:rsidRDefault="00873908" w:rsidP="000F36CE">
      <w:pPr>
        <w:pStyle w:val="aff"/>
        <w:tabs>
          <w:tab w:val="left" w:pos="709"/>
        </w:tabs>
        <w:spacing w:before="52"/>
        <w:ind w:firstLine="567"/>
        <w:jc w:val="both"/>
        <w:rPr>
          <w:color w:val="000000" w:themeColor="text1"/>
        </w:rPr>
      </w:pPr>
      <w:r w:rsidRPr="00971A98">
        <w:rPr>
          <w:color w:val="000000" w:themeColor="text1"/>
        </w:rPr>
        <w:t>Информационная</w:t>
      </w:r>
      <w:r w:rsidRPr="00971A98">
        <w:rPr>
          <w:color w:val="000000" w:themeColor="text1"/>
          <w:spacing w:val="13"/>
        </w:rPr>
        <w:t xml:space="preserve"> </w:t>
      </w:r>
      <w:r w:rsidRPr="00971A98">
        <w:rPr>
          <w:color w:val="000000" w:themeColor="text1"/>
        </w:rPr>
        <w:t>среда,</w:t>
      </w:r>
      <w:r w:rsidRPr="00971A98">
        <w:rPr>
          <w:color w:val="000000" w:themeColor="text1"/>
          <w:spacing w:val="13"/>
        </w:rPr>
        <w:t xml:space="preserve"> </w:t>
      </w:r>
      <w:r w:rsidRPr="00971A98">
        <w:rPr>
          <w:color w:val="000000" w:themeColor="text1"/>
        </w:rPr>
        <w:t>основные</w:t>
      </w:r>
      <w:r w:rsidRPr="00971A98">
        <w:rPr>
          <w:color w:val="000000" w:themeColor="text1"/>
          <w:spacing w:val="13"/>
        </w:rPr>
        <w:t xml:space="preserve"> </w:t>
      </w:r>
      <w:r w:rsidRPr="00971A98">
        <w:rPr>
          <w:color w:val="000000" w:themeColor="text1"/>
        </w:rPr>
        <w:t>источники</w:t>
      </w:r>
      <w:r w:rsidRPr="00971A98">
        <w:rPr>
          <w:color w:val="000000" w:themeColor="text1"/>
          <w:spacing w:val="13"/>
        </w:rPr>
        <w:t xml:space="preserve"> </w:t>
      </w:r>
      <w:r w:rsidRPr="00971A98">
        <w:rPr>
          <w:color w:val="000000" w:themeColor="text1"/>
        </w:rPr>
        <w:t>(органы</w:t>
      </w:r>
      <w:r w:rsidRPr="00971A98">
        <w:rPr>
          <w:color w:val="000000" w:themeColor="text1"/>
          <w:spacing w:val="13"/>
        </w:rPr>
        <w:t xml:space="preserve"> </w:t>
      </w:r>
      <w:r w:rsidRPr="00971A98">
        <w:rPr>
          <w:color w:val="000000" w:themeColor="text1"/>
        </w:rPr>
        <w:t>восприятия)</w:t>
      </w:r>
      <w:r w:rsidRPr="00971A98">
        <w:rPr>
          <w:color w:val="000000" w:themeColor="text1"/>
          <w:spacing w:val="15"/>
        </w:rPr>
        <w:t xml:space="preserve"> </w:t>
      </w:r>
      <w:r w:rsidRPr="00971A98">
        <w:rPr>
          <w:color w:val="000000" w:themeColor="text1"/>
        </w:rPr>
        <w:t>информации,</w:t>
      </w:r>
      <w:r w:rsidRPr="00971A98">
        <w:rPr>
          <w:color w:val="000000" w:themeColor="text1"/>
          <w:spacing w:val="16"/>
        </w:rPr>
        <w:t xml:space="preserve"> </w:t>
      </w:r>
      <w:r w:rsidRPr="00971A98">
        <w:rPr>
          <w:color w:val="000000" w:themeColor="text1"/>
        </w:rPr>
        <w:t>получаемой</w:t>
      </w:r>
      <w:r w:rsidRPr="00971A98">
        <w:rPr>
          <w:color w:val="000000" w:themeColor="text1"/>
          <w:spacing w:val="15"/>
        </w:rPr>
        <w:t xml:space="preserve"> </w:t>
      </w:r>
      <w:r w:rsidRPr="00971A98">
        <w:rPr>
          <w:color w:val="000000" w:themeColor="text1"/>
        </w:rPr>
        <w:t>человеком.</w:t>
      </w:r>
      <w:r w:rsidRPr="00971A98">
        <w:rPr>
          <w:color w:val="000000" w:themeColor="text1"/>
          <w:spacing w:val="16"/>
        </w:rPr>
        <w:t xml:space="preserve"> </w:t>
      </w:r>
      <w:r w:rsidRPr="00971A98">
        <w:rPr>
          <w:color w:val="000000" w:themeColor="text1"/>
        </w:rPr>
        <w:t>Сохранение</w:t>
      </w:r>
      <w:r w:rsidRPr="00971A98">
        <w:rPr>
          <w:color w:val="000000" w:themeColor="text1"/>
          <w:spacing w:val="15"/>
        </w:rPr>
        <w:t xml:space="preserve"> </w:t>
      </w:r>
      <w:r w:rsidRPr="00971A98">
        <w:rPr>
          <w:color w:val="000000" w:themeColor="text1"/>
        </w:rPr>
        <w:t>и</w:t>
      </w:r>
      <w:r w:rsidRPr="00971A98">
        <w:rPr>
          <w:color w:val="000000" w:themeColor="text1"/>
          <w:spacing w:val="-61"/>
        </w:rPr>
        <w:t xml:space="preserve"> </w:t>
      </w:r>
      <w:r w:rsidRPr="00971A98">
        <w:rPr>
          <w:color w:val="000000" w:themeColor="text1"/>
        </w:rPr>
        <w:t>передача</w:t>
      </w:r>
      <w:r w:rsidRPr="00971A98">
        <w:rPr>
          <w:color w:val="000000" w:themeColor="text1"/>
          <w:spacing w:val="5"/>
        </w:rPr>
        <w:t xml:space="preserve"> </w:t>
      </w:r>
      <w:r w:rsidRPr="00971A98">
        <w:rPr>
          <w:color w:val="000000" w:themeColor="text1"/>
        </w:rPr>
        <w:t>информации.</w:t>
      </w:r>
      <w:r w:rsidRPr="00971A98">
        <w:rPr>
          <w:color w:val="000000" w:themeColor="text1"/>
          <w:spacing w:val="6"/>
        </w:rPr>
        <w:t xml:space="preserve"> </w:t>
      </w:r>
      <w:r w:rsidRPr="00971A98">
        <w:rPr>
          <w:color w:val="000000" w:themeColor="text1"/>
        </w:rPr>
        <w:t>Информационные</w:t>
      </w:r>
      <w:r w:rsidRPr="00971A98">
        <w:rPr>
          <w:color w:val="000000" w:themeColor="text1"/>
          <w:spacing w:val="6"/>
        </w:rPr>
        <w:t xml:space="preserve"> </w:t>
      </w:r>
      <w:r w:rsidRPr="00971A98">
        <w:rPr>
          <w:color w:val="000000" w:themeColor="text1"/>
        </w:rPr>
        <w:t>технологии.</w:t>
      </w:r>
      <w:r w:rsidRPr="00971A98">
        <w:rPr>
          <w:color w:val="000000" w:themeColor="text1"/>
          <w:spacing w:val="6"/>
        </w:rPr>
        <w:t xml:space="preserve"> </w:t>
      </w:r>
      <w:r w:rsidRPr="00971A98">
        <w:rPr>
          <w:color w:val="000000" w:themeColor="text1"/>
        </w:rPr>
        <w:t>Источники</w:t>
      </w:r>
      <w:r w:rsidRPr="00971A98">
        <w:rPr>
          <w:color w:val="000000" w:themeColor="text1"/>
          <w:spacing w:val="-8"/>
        </w:rPr>
        <w:t xml:space="preserve"> </w:t>
      </w:r>
      <w:r w:rsidRPr="00971A98">
        <w:rPr>
          <w:color w:val="000000" w:themeColor="text1"/>
        </w:rPr>
        <w:t>информации,</w:t>
      </w:r>
      <w:r w:rsidRPr="00971A98">
        <w:rPr>
          <w:color w:val="000000" w:themeColor="text1"/>
          <w:spacing w:val="-8"/>
        </w:rPr>
        <w:t xml:space="preserve"> </w:t>
      </w:r>
      <w:r w:rsidRPr="00971A98">
        <w:rPr>
          <w:color w:val="000000" w:themeColor="text1"/>
        </w:rPr>
        <w:t>используемые</w:t>
      </w:r>
      <w:r w:rsidRPr="00971A98">
        <w:rPr>
          <w:color w:val="000000" w:themeColor="text1"/>
          <w:spacing w:val="-8"/>
        </w:rPr>
        <w:t xml:space="preserve"> </w:t>
      </w:r>
      <w:r w:rsidRPr="00971A98">
        <w:rPr>
          <w:color w:val="000000" w:themeColor="text1"/>
        </w:rPr>
        <w:t>человеком</w:t>
      </w:r>
      <w:r w:rsidRPr="00971A98">
        <w:rPr>
          <w:color w:val="000000" w:themeColor="text1"/>
          <w:spacing w:val="-8"/>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быту:</w:t>
      </w:r>
      <w:r w:rsidRPr="00971A98">
        <w:rPr>
          <w:color w:val="000000" w:themeColor="text1"/>
          <w:spacing w:val="-8"/>
        </w:rPr>
        <w:t xml:space="preserve"> </w:t>
      </w:r>
      <w:r w:rsidRPr="00971A98">
        <w:rPr>
          <w:color w:val="000000" w:themeColor="text1"/>
        </w:rPr>
        <w:t>телевидение,</w:t>
      </w:r>
      <w:r w:rsidRPr="00971A98">
        <w:rPr>
          <w:color w:val="000000" w:themeColor="text1"/>
          <w:spacing w:val="-15"/>
        </w:rPr>
        <w:t xml:space="preserve"> </w:t>
      </w:r>
      <w:r w:rsidRPr="00971A98">
        <w:rPr>
          <w:color w:val="000000" w:themeColor="text1"/>
        </w:rPr>
        <w:t>радио,</w:t>
      </w:r>
      <w:r w:rsidRPr="00971A98">
        <w:rPr>
          <w:color w:val="000000" w:themeColor="text1"/>
          <w:spacing w:val="-14"/>
        </w:rPr>
        <w:t xml:space="preserve"> </w:t>
      </w:r>
      <w:r w:rsidRPr="00971A98">
        <w:rPr>
          <w:color w:val="000000" w:themeColor="text1"/>
        </w:rPr>
        <w:t>печатные</w:t>
      </w:r>
      <w:r w:rsidRPr="00971A98">
        <w:rPr>
          <w:color w:val="000000" w:themeColor="text1"/>
          <w:spacing w:val="-14"/>
        </w:rPr>
        <w:t xml:space="preserve"> </w:t>
      </w:r>
      <w:r w:rsidRPr="00971A98">
        <w:rPr>
          <w:color w:val="000000" w:themeColor="text1"/>
        </w:rPr>
        <w:t>издания,</w:t>
      </w:r>
      <w:r w:rsidRPr="00971A98">
        <w:rPr>
          <w:color w:val="000000" w:themeColor="text1"/>
          <w:spacing w:val="-14"/>
        </w:rPr>
        <w:t xml:space="preserve"> </w:t>
      </w:r>
      <w:r w:rsidRPr="00971A98">
        <w:rPr>
          <w:color w:val="000000" w:themeColor="text1"/>
        </w:rPr>
        <w:t>персональный</w:t>
      </w:r>
      <w:r w:rsidRPr="00971A98">
        <w:rPr>
          <w:color w:val="000000" w:themeColor="text1"/>
          <w:spacing w:val="-14"/>
        </w:rPr>
        <w:t xml:space="preserve"> </w:t>
      </w:r>
      <w:r w:rsidRPr="00971A98">
        <w:rPr>
          <w:color w:val="000000" w:themeColor="text1"/>
        </w:rPr>
        <w:t>компьютер</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др.</w:t>
      </w:r>
      <w:r w:rsidRPr="00971A98">
        <w:rPr>
          <w:color w:val="000000" w:themeColor="text1"/>
          <w:spacing w:val="-61"/>
        </w:rPr>
        <w:t xml:space="preserve"> </w:t>
      </w:r>
      <w:r w:rsidRPr="00971A98">
        <w:rPr>
          <w:color w:val="000000" w:themeColor="text1"/>
        </w:rPr>
        <w:t>Современный</w:t>
      </w:r>
      <w:r w:rsidRPr="00971A98">
        <w:rPr>
          <w:color w:val="000000" w:themeColor="text1"/>
          <w:spacing w:val="1"/>
        </w:rPr>
        <w:t xml:space="preserve"> </w:t>
      </w:r>
      <w:r w:rsidRPr="00971A98">
        <w:rPr>
          <w:color w:val="000000" w:themeColor="text1"/>
        </w:rPr>
        <w:t>информационный</w:t>
      </w:r>
      <w:r w:rsidRPr="00971A98">
        <w:rPr>
          <w:color w:val="000000" w:themeColor="text1"/>
          <w:spacing w:val="1"/>
        </w:rPr>
        <w:t xml:space="preserve"> </w:t>
      </w:r>
      <w:r w:rsidRPr="00971A98">
        <w:rPr>
          <w:color w:val="000000" w:themeColor="text1"/>
        </w:rPr>
        <w:t>мир.</w:t>
      </w:r>
      <w:r w:rsidRPr="00971A98">
        <w:rPr>
          <w:color w:val="000000" w:themeColor="text1"/>
          <w:spacing w:val="1"/>
        </w:rPr>
        <w:t xml:space="preserve"> </w:t>
      </w:r>
      <w:r w:rsidRPr="00971A98">
        <w:rPr>
          <w:color w:val="000000" w:themeColor="text1"/>
        </w:rPr>
        <w:t>Персональный</w:t>
      </w:r>
      <w:r w:rsidRPr="00971A98">
        <w:rPr>
          <w:color w:val="000000" w:themeColor="text1"/>
          <w:spacing w:val="1"/>
        </w:rPr>
        <w:t xml:space="preserve"> </w:t>
      </w:r>
      <w:r w:rsidRPr="00971A98">
        <w:rPr>
          <w:color w:val="000000" w:themeColor="text1"/>
        </w:rPr>
        <w:t>компьютер</w:t>
      </w:r>
      <w:r w:rsidRPr="00971A98">
        <w:rPr>
          <w:color w:val="000000" w:themeColor="text1"/>
          <w:spacing w:val="25"/>
        </w:rPr>
        <w:t xml:space="preserve"> </w:t>
      </w:r>
      <w:r w:rsidRPr="00971A98">
        <w:rPr>
          <w:color w:val="000000" w:themeColor="text1"/>
        </w:rPr>
        <w:t>(ПК)</w:t>
      </w:r>
      <w:r w:rsidRPr="00971A98">
        <w:rPr>
          <w:color w:val="000000" w:themeColor="text1"/>
          <w:spacing w:val="26"/>
        </w:rPr>
        <w:t xml:space="preserve"> </w:t>
      </w:r>
      <w:r w:rsidRPr="00971A98">
        <w:rPr>
          <w:color w:val="000000" w:themeColor="text1"/>
        </w:rPr>
        <w:t>и</w:t>
      </w:r>
      <w:r w:rsidRPr="00971A98">
        <w:rPr>
          <w:color w:val="000000" w:themeColor="text1"/>
          <w:spacing w:val="26"/>
        </w:rPr>
        <w:t xml:space="preserve"> </w:t>
      </w:r>
      <w:r w:rsidRPr="00971A98">
        <w:rPr>
          <w:color w:val="000000" w:themeColor="text1"/>
        </w:rPr>
        <w:t>его</w:t>
      </w:r>
      <w:r w:rsidRPr="00971A98">
        <w:rPr>
          <w:color w:val="000000" w:themeColor="text1"/>
          <w:spacing w:val="26"/>
        </w:rPr>
        <w:t xml:space="preserve"> </w:t>
      </w:r>
      <w:r w:rsidRPr="00971A98">
        <w:rPr>
          <w:color w:val="000000" w:themeColor="text1"/>
        </w:rPr>
        <w:t>назначение.</w:t>
      </w:r>
      <w:r w:rsidRPr="00971A98">
        <w:rPr>
          <w:color w:val="000000" w:themeColor="text1"/>
          <w:spacing w:val="26"/>
        </w:rPr>
        <w:t xml:space="preserve"> </w:t>
      </w:r>
      <w:r w:rsidRPr="00971A98">
        <w:rPr>
          <w:color w:val="000000" w:themeColor="text1"/>
        </w:rPr>
        <w:t>Правила</w:t>
      </w:r>
      <w:r w:rsidRPr="00971A98">
        <w:rPr>
          <w:color w:val="000000" w:themeColor="text1"/>
          <w:spacing w:val="25"/>
        </w:rPr>
        <w:t xml:space="preserve"> </w:t>
      </w:r>
      <w:r w:rsidRPr="00971A98">
        <w:rPr>
          <w:color w:val="000000" w:themeColor="text1"/>
        </w:rPr>
        <w:t>пользования</w:t>
      </w:r>
      <w:r w:rsidRPr="00971A98">
        <w:rPr>
          <w:color w:val="000000" w:themeColor="text1"/>
          <w:spacing w:val="26"/>
        </w:rPr>
        <w:t xml:space="preserve"> </w:t>
      </w:r>
      <w:r w:rsidRPr="00971A98">
        <w:rPr>
          <w:color w:val="000000" w:themeColor="text1"/>
        </w:rPr>
        <w:t>ПК</w:t>
      </w:r>
      <w:r w:rsidRPr="00971A98">
        <w:rPr>
          <w:color w:val="000000" w:themeColor="text1"/>
          <w:spacing w:val="26"/>
        </w:rPr>
        <w:t xml:space="preserve"> </w:t>
      </w:r>
      <w:r w:rsidRPr="00971A98">
        <w:rPr>
          <w:color w:val="000000" w:themeColor="text1"/>
        </w:rPr>
        <w:t>для</w:t>
      </w:r>
      <w:r w:rsidRPr="00971A98">
        <w:rPr>
          <w:color w:val="000000" w:themeColor="text1"/>
          <w:spacing w:val="-61"/>
        </w:rPr>
        <w:t xml:space="preserve"> </w:t>
      </w:r>
      <w:r w:rsidRPr="00971A98">
        <w:rPr>
          <w:color w:val="000000" w:themeColor="text1"/>
          <w:w w:val="95"/>
        </w:rPr>
        <w:t>сохранения</w:t>
      </w:r>
      <w:r w:rsidRPr="00971A98">
        <w:rPr>
          <w:color w:val="000000" w:themeColor="text1"/>
          <w:spacing w:val="19"/>
          <w:w w:val="95"/>
        </w:rPr>
        <w:t xml:space="preserve"> </w:t>
      </w:r>
      <w:r w:rsidRPr="00971A98">
        <w:rPr>
          <w:color w:val="000000" w:themeColor="text1"/>
          <w:w w:val="95"/>
        </w:rPr>
        <w:t>здоровья.</w:t>
      </w:r>
      <w:r w:rsidRPr="00971A98">
        <w:rPr>
          <w:color w:val="000000" w:themeColor="text1"/>
          <w:spacing w:val="19"/>
          <w:w w:val="95"/>
        </w:rPr>
        <w:t xml:space="preserve"> </w:t>
      </w:r>
      <w:r w:rsidRPr="00971A98">
        <w:rPr>
          <w:color w:val="000000" w:themeColor="text1"/>
          <w:w w:val="95"/>
        </w:rPr>
        <w:t>Назначение</w:t>
      </w:r>
      <w:r w:rsidRPr="00971A98">
        <w:rPr>
          <w:color w:val="000000" w:themeColor="text1"/>
          <w:spacing w:val="20"/>
          <w:w w:val="95"/>
        </w:rPr>
        <w:t xml:space="preserve"> </w:t>
      </w:r>
      <w:r w:rsidRPr="00971A98">
        <w:rPr>
          <w:color w:val="000000" w:themeColor="text1"/>
          <w:w w:val="95"/>
        </w:rPr>
        <w:t>основных</w:t>
      </w:r>
      <w:r w:rsidRPr="00971A98">
        <w:rPr>
          <w:color w:val="000000" w:themeColor="text1"/>
          <w:spacing w:val="19"/>
          <w:w w:val="95"/>
        </w:rPr>
        <w:t xml:space="preserve"> </w:t>
      </w:r>
      <w:r w:rsidRPr="00971A98">
        <w:rPr>
          <w:color w:val="000000" w:themeColor="text1"/>
          <w:w w:val="95"/>
        </w:rPr>
        <w:t>устройств</w:t>
      </w:r>
      <w:r w:rsidRPr="00971A98">
        <w:rPr>
          <w:color w:val="000000" w:themeColor="text1"/>
          <w:spacing w:val="20"/>
          <w:w w:val="95"/>
        </w:rPr>
        <w:t xml:space="preserve"> </w:t>
      </w:r>
      <w:r w:rsidRPr="00971A98">
        <w:rPr>
          <w:color w:val="000000" w:themeColor="text1"/>
          <w:w w:val="95"/>
        </w:rPr>
        <w:t>компью</w:t>
      </w:r>
      <w:r w:rsidRPr="00971A98">
        <w:rPr>
          <w:color w:val="000000" w:themeColor="text1"/>
        </w:rPr>
        <w:t>тера</w:t>
      </w:r>
      <w:r w:rsidRPr="00971A98">
        <w:rPr>
          <w:color w:val="000000" w:themeColor="text1"/>
          <w:spacing w:val="-12"/>
        </w:rPr>
        <w:t xml:space="preserve"> </w:t>
      </w:r>
      <w:r w:rsidRPr="00971A98">
        <w:rPr>
          <w:color w:val="000000" w:themeColor="text1"/>
        </w:rPr>
        <w:t>для</w:t>
      </w:r>
      <w:r w:rsidRPr="00971A98">
        <w:rPr>
          <w:color w:val="000000" w:themeColor="text1"/>
          <w:spacing w:val="-11"/>
        </w:rPr>
        <w:t xml:space="preserve"> </w:t>
      </w:r>
      <w:r w:rsidRPr="00971A98">
        <w:rPr>
          <w:color w:val="000000" w:themeColor="text1"/>
        </w:rPr>
        <w:t>ввода,</w:t>
      </w:r>
      <w:r w:rsidRPr="00971A98">
        <w:rPr>
          <w:color w:val="000000" w:themeColor="text1"/>
          <w:spacing w:val="-12"/>
        </w:rPr>
        <w:t xml:space="preserve"> </w:t>
      </w:r>
      <w:r w:rsidRPr="00971A98">
        <w:rPr>
          <w:color w:val="000000" w:themeColor="text1"/>
        </w:rPr>
        <w:t>вывода</w:t>
      </w:r>
      <w:r w:rsidRPr="00971A98">
        <w:rPr>
          <w:color w:val="000000" w:themeColor="text1"/>
          <w:spacing w:val="-11"/>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обработки</w:t>
      </w:r>
      <w:r w:rsidRPr="00971A98">
        <w:rPr>
          <w:color w:val="000000" w:themeColor="text1"/>
          <w:spacing w:val="-11"/>
        </w:rPr>
        <w:t xml:space="preserve"> </w:t>
      </w:r>
      <w:r w:rsidRPr="00971A98">
        <w:rPr>
          <w:color w:val="000000" w:themeColor="text1"/>
        </w:rPr>
        <w:t>информации.</w:t>
      </w:r>
      <w:r w:rsidRPr="00971A98">
        <w:rPr>
          <w:color w:val="000000" w:themeColor="text1"/>
          <w:spacing w:val="-12"/>
        </w:rPr>
        <w:t xml:space="preserve"> </w:t>
      </w:r>
      <w:r w:rsidRPr="00971A98">
        <w:rPr>
          <w:color w:val="000000" w:themeColor="text1"/>
        </w:rPr>
        <w:t>Работа</w:t>
      </w:r>
      <w:r w:rsidRPr="00971A98">
        <w:rPr>
          <w:color w:val="000000" w:themeColor="text1"/>
          <w:spacing w:val="-11"/>
        </w:rPr>
        <w:t xml:space="preserve"> </w:t>
      </w:r>
      <w:r w:rsidRPr="00971A98">
        <w:rPr>
          <w:color w:val="000000" w:themeColor="text1"/>
        </w:rPr>
        <w:t>с</w:t>
      </w:r>
      <w:r w:rsidRPr="00971A98">
        <w:rPr>
          <w:color w:val="000000" w:themeColor="text1"/>
          <w:spacing w:val="-12"/>
        </w:rPr>
        <w:t xml:space="preserve"> </w:t>
      </w:r>
      <w:r w:rsidRPr="00971A98">
        <w:rPr>
          <w:color w:val="000000" w:themeColor="text1"/>
        </w:rPr>
        <w:t>доступной</w:t>
      </w:r>
      <w:r w:rsidRPr="00971A98">
        <w:rPr>
          <w:color w:val="000000" w:themeColor="text1"/>
          <w:spacing w:val="12"/>
        </w:rPr>
        <w:t xml:space="preserve"> </w:t>
      </w:r>
      <w:r w:rsidRPr="00971A98">
        <w:rPr>
          <w:color w:val="000000" w:themeColor="text1"/>
        </w:rPr>
        <w:t>информацией</w:t>
      </w:r>
      <w:r w:rsidRPr="00971A98">
        <w:rPr>
          <w:color w:val="000000" w:themeColor="text1"/>
          <w:spacing w:val="13"/>
        </w:rPr>
        <w:t xml:space="preserve"> </w:t>
      </w:r>
      <w:r w:rsidRPr="00971A98">
        <w:rPr>
          <w:color w:val="000000" w:themeColor="text1"/>
        </w:rPr>
        <w:t>(книги,</w:t>
      </w:r>
      <w:r w:rsidRPr="00971A98">
        <w:rPr>
          <w:color w:val="000000" w:themeColor="text1"/>
          <w:spacing w:val="13"/>
        </w:rPr>
        <w:t xml:space="preserve"> </w:t>
      </w:r>
      <w:r w:rsidRPr="00971A98">
        <w:rPr>
          <w:color w:val="000000" w:themeColor="text1"/>
        </w:rPr>
        <w:t>музеи,</w:t>
      </w:r>
      <w:r w:rsidRPr="00971A98">
        <w:rPr>
          <w:color w:val="000000" w:themeColor="text1"/>
          <w:spacing w:val="13"/>
        </w:rPr>
        <w:t xml:space="preserve"> </w:t>
      </w:r>
      <w:r w:rsidRPr="00971A98">
        <w:rPr>
          <w:color w:val="000000" w:themeColor="text1"/>
        </w:rPr>
        <w:t>беседы</w:t>
      </w:r>
      <w:r w:rsidRPr="00971A98">
        <w:rPr>
          <w:color w:val="000000" w:themeColor="text1"/>
          <w:spacing w:val="12"/>
        </w:rPr>
        <w:t xml:space="preserve"> </w:t>
      </w:r>
      <w:r w:rsidRPr="00971A98">
        <w:rPr>
          <w:color w:val="000000" w:themeColor="text1"/>
        </w:rPr>
        <w:t>(мастер-классы)</w:t>
      </w:r>
      <w:r w:rsidRPr="00971A98">
        <w:rPr>
          <w:color w:val="000000" w:themeColor="text1"/>
          <w:spacing w:val="-60"/>
        </w:rPr>
        <w:t xml:space="preserve"> </w:t>
      </w:r>
      <w:r w:rsidRPr="00971A98">
        <w:rPr>
          <w:color w:val="000000" w:themeColor="text1"/>
        </w:rPr>
        <w:t>с</w:t>
      </w:r>
      <w:r w:rsidRPr="00971A98">
        <w:rPr>
          <w:color w:val="000000" w:themeColor="text1"/>
          <w:spacing w:val="5"/>
        </w:rPr>
        <w:t xml:space="preserve"> </w:t>
      </w:r>
      <w:r w:rsidRPr="00971A98">
        <w:rPr>
          <w:color w:val="000000" w:themeColor="text1"/>
        </w:rPr>
        <w:t>мастерами,</w:t>
      </w:r>
      <w:r w:rsidRPr="00971A98">
        <w:rPr>
          <w:color w:val="000000" w:themeColor="text1"/>
          <w:spacing w:val="5"/>
        </w:rPr>
        <w:t xml:space="preserve"> </w:t>
      </w:r>
      <w:r w:rsidRPr="00971A98">
        <w:rPr>
          <w:color w:val="000000" w:themeColor="text1"/>
        </w:rPr>
        <w:lastRenderedPageBreak/>
        <w:t>Интернет</w:t>
      </w:r>
      <w:r w:rsidRPr="00971A98">
        <w:rPr>
          <w:rStyle w:val="afc"/>
          <w:rFonts w:eastAsia="Arial"/>
          <w:color w:val="000000" w:themeColor="text1"/>
        </w:rPr>
        <w:footnoteReference w:id="34"/>
      </w:r>
      <w:r w:rsidRPr="00971A98">
        <w:rPr>
          <w:color w:val="000000" w:themeColor="text1"/>
        </w:rPr>
        <w:t>,</w:t>
      </w:r>
      <w:r w:rsidRPr="00971A98">
        <w:rPr>
          <w:color w:val="000000" w:themeColor="text1"/>
          <w:spacing w:val="5"/>
        </w:rPr>
        <w:t xml:space="preserve"> </w:t>
      </w:r>
      <w:r w:rsidRPr="00971A98">
        <w:rPr>
          <w:color w:val="000000" w:themeColor="text1"/>
        </w:rPr>
        <w:t>видео,</w:t>
      </w:r>
      <w:r w:rsidRPr="00971A98">
        <w:rPr>
          <w:color w:val="000000" w:themeColor="text1"/>
          <w:spacing w:val="5"/>
        </w:rPr>
        <w:t xml:space="preserve"> </w:t>
      </w:r>
      <w:r w:rsidRPr="00971A98">
        <w:rPr>
          <w:color w:val="000000" w:themeColor="text1"/>
        </w:rPr>
        <w:t>DVD).</w:t>
      </w:r>
      <w:r w:rsidRPr="00971A98">
        <w:rPr>
          <w:color w:val="000000" w:themeColor="text1"/>
          <w:spacing w:val="6"/>
        </w:rPr>
        <w:t xml:space="preserve"> </w:t>
      </w:r>
      <w:r w:rsidRPr="00971A98">
        <w:rPr>
          <w:color w:val="000000" w:themeColor="text1"/>
        </w:rPr>
        <w:t>Работа</w:t>
      </w:r>
      <w:r w:rsidRPr="00971A98">
        <w:rPr>
          <w:color w:val="000000" w:themeColor="text1"/>
          <w:spacing w:val="5"/>
        </w:rPr>
        <w:t xml:space="preserve"> </w:t>
      </w:r>
      <w:r w:rsidRPr="00971A98">
        <w:rPr>
          <w:color w:val="000000" w:themeColor="text1"/>
        </w:rPr>
        <w:t>с</w:t>
      </w:r>
      <w:r w:rsidRPr="00971A98">
        <w:rPr>
          <w:color w:val="000000" w:themeColor="text1"/>
          <w:spacing w:val="5"/>
        </w:rPr>
        <w:t xml:space="preserve"> </w:t>
      </w:r>
      <w:r w:rsidRPr="00971A98">
        <w:rPr>
          <w:color w:val="000000" w:themeColor="text1"/>
        </w:rPr>
        <w:t>текстовым</w:t>
      </w:r>
      <w:r w:rsidRPr="00971A98">
        <w:rPr>
          <w:color w:val="000000" w:themeColor="text1"/>
          <w:spacing w:val="5"/>
        </w:rPr>
        <w:t xml:space="preserve"> </w:t>
      </w:r>
      <w:r w:rsidRPr="00971A98">
        <w:rPr>
          <w:color w:val="000000" w:themeColor="text1"/>
        </w:rPr>
        <w:t>редактором</w:t>
      </w:r>
      <w:r w:rsidRPr="00971A98">
        <w:rPr>
          <w:color w:val="000000" w:themeColor="text1"/>
          <w:spacing w:val="14"/>
        </w:rPr>
        <w:t xml:space="preserve"> </w:t>
      </w:r>
      <w:r w:rsidRPr="00971A98">
        <w:rPr>
          <w:color w:val="000000" w:themeColor="text1"/>
        </w:rPr>
        <w:t>Microsoft</w:t>
      </w:r>
      <w:r w:rsidRPr="00971A98">
        <w:rPr>
          <w:color w:val="000000" w:themeColor="text1"/>
          <w:spacing w:val="15"/>
        </w:rPr>
        <w:t xml:space="preserve"> </w:t>
      </w:r>
      <w:r w:rsidRPr="00971A98">
        <w:rPr>
          <w:color w:val="000000" w:themeColor="text1"/>
        </w:rPr>
        <w:t>Word</w:t>
      </w:r>
      <w:r w:rsidRPr="00971A98">
        <w:rPr>
          <w:color w:val="000000" w:themeColor="text1"/>
          <w:spacing w:val="15"/>
        </w:rPr>
        <w:t xml:space="preserve"> </w:t>
      </w:r>
      <w:r w:rsidRPr="00971A98">
        <w:rPr>
          <w:color w:val="000000" w:themeColor="text1"/>
        </w:rPr>
        <w:t>или</w:t>
      </w:r>
      <w:r w:rsidRPr="00971A98">
        <w:rPr>
          <w:color w:val="000000" w:themeColor="text1"/>
          <w:spacing w:val="14"/>
        </w:rPr>
        <w:t xml:space="preserve"> </w:t>
      </w:r>
      <w:r w:rsidRPr="00971A98">
        <w:rPr>
          <w:color w:val="000000" w:themeColor="text1"/>
        </w:rPr>
        <w:t>другим.</w:t>
      </w:r>
    </w:p>
    <w:p w:rsidR="00873908" w:rsidRPr="00971A98" w:rsidRDefault="00873908" w:rsidP="000F36CE">
      <w:pPr>
        <w:tabs>
          <w:tab w:val="left" w:pos="709"/>
        </w:tabs>
        <w:ind w:firstLine="567"/>
        <w:jc w:val="both"/>
        <w:rPr>
          <w:rFonts w:ascii="Times New Roman" w:hAnsi="Times New Roman" w:cs="Times New Roman"/>
          <w:b/>
          <w:color w:val="000000" w:themeColor="text1"/>
          <w:sz w:val="20"/>
          <w:szCs w:val="20"/>
        </w:rPr>
      </w:pPr>
    </w:p>
    <w:p w:rsidR="00873908" w:rsidRPr="009260D6" w:rsidRDefault="00873908" w:rsidP="000F36CE">
      <w:pPr>
        <w:tabs>
          <w:tab w:val="left" w:pos="709"/>
        </w:tabs>
        <w:ind w:firstLine="567"/>
        <w:jc w:val="both"/>
        <w:rPr>
          <w:rFonts w:ascii="Times New Roman" w:hAnsi="Times New Roman" w:cs="Times New Roman"/>
          <w:b/>
          <w:color w:val="000000" w:themeColor="text1"/>
          <w:sz w:val="20"/>
          <w:szCs w:val="20"/>
        </w:rPr>
      </w:pPr>
      <w:r w:rsidRPr="009260D6">
        <w:rPr>
          <w:rFonts w:ascii="Times New Roman" w:hAnsi="Times New Roman" w:cs="Times New Roman"/>
          <w:b/>
          <w:color w:val="000000" w:themeColor="text1"/>
          <w:sz w:val="20"/>
          <w:szCs w:val="20"/>
        </w:rPr>
        <w:t>Универсальные учебные действия</w:t>
      </w:r>
    </w:p>
    <w:p w:rsidR="00873908" w:rsidRPr="000F36CE" w:rsidRDefault="00873908" w:rsidP="000F36CE">
      <w:pPr>
        <w:tabs>
          <w:tab w:val="left" w:pos="709"/>
        </w:tabs>
        <w:spacing w:before="53"/>
        <w:ind w:firstLine="567"/>
        <w:jc w:val="both"/>
        <w:rPr>
          <w:rFonts w:ascii="Times New Roman" w:hAnsi="Times New Roman" w:cs="Times New Roman"/>
          <w:color w:val="000000" w:themeColor="text1"/>
          <w:sz w:val="24"/>
          <w:szCs w:val="20"/>
        </w:rPr>
      </w:pPr>
      <w:r w:rsidRPr="000F36CE">
        <w:rPr>
          <w:rFonts w:ascii="Times New Roman" w:hAnsi="Times New Roman" w:cs="Times New Roman"/>
          <w:i/>
          <w:color w:val="000000" w:themeColor="text1"/>
          <w:w w:val="110"/>
          <w:sz w:val="24"/>
          <w:szCs w:val="20"/>
        </w:rPr>
        <w:t>Познавательные</w:t>
      </w:r>
      <w:r w:rsidRPr="000F36CE">
        <w:rPr>
          <w:rFonts w:ascii="Times New Roman" w:hAnsi="Times New Roman" w:cs="Times New Roman"/>
          <w:i/>
          <w:color w:val="000000" w:themeColor="text1"/>
          <w:spacing w:val="-3"/>
          <w:w w:val="110"/>
          <w:sz w:val="24"/>
          <w:szCs w:val="20"/>
        </w:rPr>
        <w:t xml:space="preserve"> </w:t>
      </w:r>
      <w:r w:rsidRPr="000F36CE">
        <w:rPr>
          <w:rFonts w:ascii="Times New Roman" w:hAnsi="Times New Roman" w:cs="Times New Roman"/>
          <w:i/>
          <w:color w:val="000000" w:themeColor="text1"/>
          <w:w w:val="110"/>
          <w:sz w:val="24"/>
          <w:szCs w:val="20"/>
        </w:rPr>
        <w:t>УУД</w:t>
      </w:r>
      <w:r w:rsidRPr="000F36CE">
        <w:rPr>
          <w:rFonts w:ascii="Times New Roman" w:hAnsi="Times New Roman" w:cs="Times New Roman"/>
          <w:color w:val="000000" w:themeColor="text1"/>
          <w:w w:val="110"/>
          <w:sz w:val="24"/>
          <w:szCs w:val="20"/>
        </w:rPr>
        <w:t>:</w:t>
      </w:r>
    </w:p>
    <w:p w:rsidR="00873908" w:rsidRPr="00971A98" w:rsidRDefault="00873908" w:rsidP="00C8794A">
      <w:pPr>
        <w:pStyle w:val="aff"/>
        <w:widowControl w:val="0"/>
        <w:numPr>
          <w:ilvl w:val="0"/>
          <w:numId w:val="295"/>
        </w:numPr>
        <w:tabs>
          <w:tab w:val="left" w:pos="709"/>
        </w:tabs>
        <w:autoSpaceDE w:val="0"/>
        <w:autoSpaceDN w:val="0"/>
        <w:spacing w:after="0"/>
        <w:ind w:left="0" w:firstLine="567"/>
        <w:jc w:val="both"/>
        <w:rPr>
          <w:color w:val="000000" w:themeColor="text1"/>
        </w:rPr>
      </w:pPr>
      <w:r w:rsidRPr="00971A98">
        <w:rPr>
          <w:color w:val="000000" w:themeColor="text1"/>
        </w:rPr>
        <w:t>ориентироваться в терминах, используемых в технологии,</w:t>
      </w:r>
      <w:r w:rsidRPr="00971A98">
        <w:rPr>
          <w:color w:val="000000" w:themeColor="text1"/>
          <w:spacing w:val="1"/>
        </w:rPr>
        <w:t xml:space="preserve"> </w:t>
      </w:r>
      <w:r w:rsidRPr="00971A98">
        <w:rPr>
          <w:color w:val="000000" w:themeColor="text1"/>
        </w:rPr>
        <w:t>использовать</w:t>
      </w:r>
      <w:r w:rsidRPr="00971A98">
        <w:rPr>
          <w:color w:val="000000" w:themeColor="text1"/>
          <w:spacing w:val="48"/>
        </w:rPr>
        <w:t xml:space="preserve"> </w:t>
      </w:r>
      <w:r w:rsidRPr="00971A98">
        <w:rPr>
          <w:color w:val="000000" w:themeColor="text1"/>
        </w:rPr>
        <w:t>их</w:t>
      </w:r>
      <w:r w:rsidRPr="00971A98">
        <w:rPr>
          <w:color w:val="000000" w:themeColor="text1"/>
          <w:spacing w:val="49"/>
        </w:rPr>
        <w:t xml:space="preserve"> </w:t>
      </w:r>
      <w:r w:rsidRPr="00971A98">
        <w:rPr>
          <w:color w:val="000000" w:themeColor="text1"/>
        </w:rPr>
        <w:t>в</w:t>
      </w:r>
      <w:r w:rsidRPr="00971A98">
        <w:rPr>
          <w:color w:val="000000" w:themeColor="text1"/>
          <w:spacing w:val="49"/>
        </w:rPr>
        <w:t xml:space="preserve"> </w:t>
      </w:r>
      <w:r w:rsidRPr="00971A98">
        <w:rPr>
          <w:color w:val="000000" w:themeColor="text1"/>
        </w:rPr>
        <w:t>ответах</w:t>
      </w:r>
      <w:r w:rsidRPr="00971A98">
        <w:rPr>
          <w:color w:val="000000" w:themeColor="text1"/>
          <w:spacing w:val="49"/>
        </w:rPr>
        <w:t xml:space="preserve"> </w:t>
      </w:r>
      <w:r w:rsidRPr="00971A98">
        <w:rPr>
          <w:color w:val="000000" w:themeColor="text1"/>
        </w:rPr>
        <w:t>на</w:t>
      </w:r>
      <w:r w:rsidRPr="00971A98">
        <w:rPr>
          <w:color w:val="000000" w:themeColor="text1"/>
          <w:spacing w:val="49"/>
        </w:rPr>
        <w:t xml:space="preserve"> </w:t>
      </w:r>
      <w:r w:rsidRPr="00971A98">
        <w:rPr>
          <w:color w:val="000000" w:themeColor="text1"/>
        </w:rPr>
        <w:t>вопросы</w:t>
      </w:r>
      <w:r w:rsidRPr="00971A98">
        <w:rPr>
          <w:color w:val="000000" w:themeColor="text1"/>
          <w:spacing w:val="49"/>
        </w:rPr>
        <w:t xml:space="preserve"> </w:t>
      </w:r>
      <w:r w:rsidRPr="00971A98">
        <w:rPr>
          <w:color w:val="000000" w:themeColor="text1"/>
        </w:rPr>
        <w:t>и</w:t>
      </w:r>
      <w:r w:rsidRPr="00971A98">
        <w:rPr>
          <w:color w:val="000000" w:themeColor="text1"/>
          <w:spacing w:val="49"/>
        </w:rPr>
        <w:t xml:space="preserve"> </w:t>
      </w:r>
      <w:r w:rsidRPr="00971A98">
        <w:rPr>
          <w:color w:val="000000" w:themeColor="text1"/>
        </w:rPr>
        <w:t>высказываниях</w:t>
      </w:r>
      <w:r w:rsidRPr="00971A98">
        <w:rPr>
          <w:color w:val="000000" w:themeColor="text1"/>
          <w:spacing w:val="-61"/>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пределах</w:t>
      </w:r>
      <w:r w:rsidRPr="00971A98">
        <w:rPr>
          <w:color w:val="000000" w:themeColor="text1"/>
          <w:spacing w:val="8"/>
        </w:rPr>
        <w:t xml:space="preserve"> </w:t>
      </w:r>
      <w:r w:rsidRPr="00971A98">
        <w:rPr>
          <w:color w:val="000000" w:themeColor="text1"/>
        </w:rPr>
        <w:t>изученного);</w:t>
      </w:r>
    </w:p>
    <w:p w:rsidR="00873908" w:rsidRPr="00971A98" w:rsidRDefault="00873908" w:rsidP="00C8794A">
      <w:pPr>
        <w:pStyle w:val="aff"/>
        <w:widowControl w:val="0"/>
        <w:numPr>
          <w:ilvl w:val="0"/>
          <w:numId w:val="295"/>
        </w:numPr>
        <w:tabs>
          <w:tab w:val="left" w:pos="709"/>
        </w:tabs>
        <w:autoSpaceDE w:val="0"/>
        <w:autoSpaceDN w:val="0"/>
        <w:spacing w:after="0"/>
        <w:ind w:left="0" w:firstLine="567"/>
        <w:jc w:val="both"/>
        <w:rPr>
          <w:color w:val="000000" w:themeColor="text1"/>
        </w:rPr>
      </w:pPr>
      <w:r w:rsidRPr="00971A98">
        <w:rPr>
          <w:color w:val="000000" w:themeColor="text1"/>
        </w:rPr>
        <w:t>осуществлять анализ предложенных образцов с выделением</w:t>
      </w:r>
      <w:r w:rsidRPr="00971A98">
        <w:rPr>
          <w:color w:val="000000" w:themeColor="text1"/>
          <w:spacing w:val="-61"/>
        </w:rPr>
        <w:t xml:space="preserve"> </w:t>
      </w:r>
      <w:r w:rsidRPr="00971A98">
        <w:rPr>
          <w:color w:val="000000" w:themeColor="text1"/>
        </w:rPr>
        <w:t>существенных</w:t>
      </w:r>
      <w:r w:rsidRPr="00971A98">
        <w:rPr>
          <w:color w:val="000000" w:themeColor="text1"/>
          <w:spacing w:val="4"/>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несущественных</w:t>
      </w:r>
      <w:r w:rsidRPr="00971A98">
        <w:rPr>
          <w:color w:val="000000" w:themeColor="text1"/>
          <w:spacing w:val="5"/>
        </w:rPr>
        <w:t xml:space="preserve"> </w:t>
      </w:r>
      <w:r w:rsidRPr="00971A98">
        <w:rPr>
          <w:color w:val="000000" w:themeColor="text1"/>
        </w:rPr>
        <w:t>признаков;</w:t>
      </w:r>
    </w:p>
    <w:p w:rsidR="00873908" w:rsidRPr="00971A98" w:rsidRDefault="00873908" w:rsidP="00C8794A">
      <w:pPr>
        <w:pStyle w:val="aff"/>
        <w:widowControl w:val="0"/>
        <w:numPr>
          <w:ilvl w:val="0"/>
          <w:numId w:val="295"/>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13"/>
        </w:rPr>
        <w:t xml:space="preserve"> </w:t>
      </w:r>
      <w:r w:rsidRPr="00971A98">
        <w:rPr>
          <w:color w:val="000000" w:themeColor="text1"/>
        </w:rPr>
        <w:t>работу</w:t>
      </w:r>
      <w:r w:rsidRPr="00971A98">
        <w:rPr>
          <w:color w:val="000000" w:themeColor="text1"/>
          <w:spacing w:val="-13"/>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соответствии</w:t>
      </w:r>
      <w:r w:rsidRPr="00971A98">
        <w:rPr>
          <w:color w:val="000000" w:themeColor="text1"/>
          <w:spacing w:val="-13"/>
        </w:rPr>
        <w:t xml:space="preserve"> </w:t>
      </w:r>
      <w:r w:rsidRPr="00971A98">
        <w:rPr>
          <w:color w:val="000000" w:themeColor="text1"/>
        </w:rPr>
        <w:t>с</w:t>
      </w:r>
      <w:r w:rsidRPr="00971A98">
        <w:rPr>
          <w:color w:val="000000" w:themeColor="text1"/>
          <w:spacing w:val="-12"/>
        </w:rPr>
        <w:t xml:space="preserve"> </w:t>
      </w:r>
      <w:r w:rsidRPr="00971A98">
        <w:rPr>
          <w:color w:val="000000" w:themeColor="text1"/>
        </w:rPr>
        <w:t>инструкцией,</w:t>
      </w:r>
      <w:r w:rsidRPr="00971A98">
        <w:rPr>
          <w:color w:val="000000" w:themeColor="text1"/>
          <w:spacing w:val="-13"/>
        </w:rPr>
        <w:t xml:space="preserve"> </w:t>
      </w:r>
      <w:r w:rsidRPr="00971A98">
        <w:rPr>
          <w:color w:val="000000" w:themeColor="text1"/>
        </w:rPr>
        <w:t>устной</w:t>
      </w:r>
      <w:r w:rsidRPr="00971A98">
        <w:rPr>
          <w:color w:val="000000" w:themeColor="text1"/>
          <w:spacing w:val="-13"/>
        </w:rPr>
        <w:t xml:space="preserve"> </w:t>
      </w:r>
      <w:r w:rsidRPr="00971A98">
        <w:rPr>
          <w:color w:val="000000" w:themeColor="text1"/>
        </w:rPr>
        <w:t>или</w:t>
      </w:r>
      <w:r w:rsidRPr="00971A98">
        <w:rPr>
          <w:color w:val="000000" w:themeColor="text1"/>
          <w:spacing w:val="-61"/>
        </w:rPr>
        <w:t xml:space="preserve"> </w:t>
      </w:r>
      <w:r w:rsidRPr="00971A98">
        <w:rPr>
          <w:color w:val="000000" w:themeColor="text1"/>
        </w:rPr>
        <w:t>письменной, а также графически представленной в схеме,</w:t>
      </w:r>
      <w:r w:rsidRPr="00971A98">
        <w:rPr>
          <w:color w:val="000000" w:themeColor="text1"/>
          <w:spacing w:val="1"/>
        </w:rPr>
        <w:t xml:space="preserve"> </w:t>
      </w:r>
      <w:r w:rsidRPr="00971A98">
        <w:rPr>
          <w:color w:val="000000" w:themeColor="text1"/>
        </w:rPr>
        <w:t>таблице;</w:t>
      </w:r>
    </w:p>
    <w:p w:rsidR="00873908" w:rsidRPr="00971A98" w:rsidRDefault="00873908" w:rsidP="00C8794A">
      <w:pPr>
        <w:pStyle w:val="aff"/>
        <w:widowControl w:val="0"/>
        <w:numPr>
          <w:ilvl w:val="0"/>
          <w:numId w:val="295"/>
        </w:numPr>
        <w:tabs>
          <w:tab w:val="left" w:pos="709"/>
        </w:tabs>
        <w:autoSpaceDE w:val="0"/>
        <w:autoSpaceDN w:val="0"/>
        <w:spacing w:after="0"/>
        <w:ind w:left="0" w:firstLine="567"/>
        <w:jc w:val="both"/>
        <w:rPr>
          <w:color w:val="000000" w:themeColor="text1"/>
        </w:rPr>
      </w:pPr>
      <w:r w:rsidRPr="00971A98">
        <w:rPr>
          <w:color w:val="000000" w:themeColor="text1"/>
        </w:rPr>
        <w:t>определять способы доработки конструкций с учётом предложенных</w:t>
      </w:r>
      <w:r w:rsidRPr="00971A98">
        <w:rPr>
          <w:color w:val="000000" w:themeColor="text1"/>
          <w:spacing w:val="8"/>
        </w:rPr>
        <w:t xml:space="preserve"> </w:t>
      </w:r>
      <w:r w:rsidRPr="00971A98">
        <w:rPr>
          <w:color w:val="000000" w:themeColor="text1"/>
        </w:rPr>
        <w:t>условий;</w:t>
      </w:r>
    </w:p>
    <w:p w:rsidR="00873908" w:rsidRPr="00971A98" w:rsidRDefault="00873908" w:rsidP="00C8794A">
      <w:pPr>
        <w:pStyle w:val="aff"/>
        <w:widowControl w:val="0"/>
        <w:numPr>
          <w:ilvl w:val="0"/>
          <w:numId w:val="295"/>
        </w:numPr>
        <w:tabs>
          <w:tab w:val="left" w:pos="709"/>
        </w:tabs>
        <w:autoSpaceDE w:val="0"/>
        <w:autoSpaceDN w:val="0"/>
        <w:spacing w:after="0"/>
        <w:ind w:left="0" w:firstLine="567"/>
        <w:jc w:val="both"/>
        <w:rPr>
          <w:color w:val="000000" w:themeColor="text1"/>
        </w:rPr>
      </w:pPr>
      <w:r w:rsidRPr="00971A98">
        <w:rPr>
          <w:color w:val="000000" w:themeColor="text1"/>
          <w:w w:val="95"/>
        </w:rPr>
        <w:t>классифицировать изделия по самостоятельно предложенно</w:t>
      </w:r>
      <w:r w:rsidRPr="00971A98">
        <w:rPr>
          <w:color w:val="000000" w:themeColor="text1"/>
        </w:rPr>
        <w:t>му существенному признаку (используемый материал, форма,</w:t>
      </w:r>
      <w:r w:rsidRPr="00971A98">
        <w:rPr>
          <w:color w:val="000000" w:themeColor="text1"/>
          <w:spacing w:val="5"/>
        </w:rPr>
        <w:t xml:space="preserve"> </w:t>
      </w:r>
      <w:r w:rsidRPr="00971A98">
        <w:rPr>
          <w:color w:val="000000" w:themeColor="text1"/>
        </w:rPr>
        <w:t>размер,</w:t>
      </w:r>
      <w:r w:rsidRPr="00971A98">
        <w:rPr>
          <w:color w:val="000000" w:themeColor="text1"/>
          <w:spacing w:val="6"/>
        </w:rPr>
        <w:t xml:space="preserve"> </w:t>
      </w:r>
      <w:r w:rsidRPr="00971A98">
        <w:rPr>
          <w:color w:val="000000" w:themeColor="text1"/>
        </w:rPr>
        <w:t>назначение,</w:t>
      </w:r>
      <w:r w:rsidRPr="00971A98">
        <w:rPr>
          <w:color w:val="000000" w:themeColor="text1"/>
          <w:spacing w:val="5"/>
        </w:rPr>
        <w:t xml:space="preserve"> </w:t>
      </w:r>
      <w:r w:rsidRPr="00971A98">
        <w:rPr>
          <w:color w:val="000000" w:themeColor="text1"/>
        </w:rPr>
        <w:t>способ</w:t>
      </w:r>
      <w:r w:rsidRPr="00971A98">
        <w:rPr>
          <w:color w:val="000000" w:themeColor="text1"/>
          <w:spacing w:val="6"/>
        </w:rPr>
        <w:t xml:space="preserve"> </w:t>
      </w:r>
      <w:r w:rsidRPr="00971A98">
        <w:rPr>
          <w:color w:val="000000" w:themeColor="text1"/>
        </w:rPr>
        <w:t>сборки);</w:t>
      </w:r>
    </w:p>
    <w:p w:rsidR="00873908" w:rsidRPr="00971A98" w:rsidRDefault="00873908" w:rsidP="00C8794A">
      <w:pPr>
        <w:pStyle w:val="aff"/>
        <w:widowControl w:val="0"/>
        <w:numPr>
          <w:ilvl w:val="0"/>
          <w:numId w:val="295"/>
        </w:numPr>
        <w:tabs>
          <w:tab w:val="left" w:pos="709"/>
        </w:tabs>
        <w:autoSpaceDE w:val="0"/>
        <w:autoSpaceDN w:val="0"/>
        <w:spacing w:after="0"/>
        <w:ind w:left="0" w:firstLine="567"/>
        <w:jc w:val="both"/>
        <w:rPr>
          <w:color w:val="000000" w:themeColor="text1"/>
        </w:rPr>
      </w:pPr>
      <w:r w:rsidRPr="00971A98">
        <w:rPr>
          <w:color w:val="000000" w:themeColor="text1"/>
        </w:rPr>
        <w:t>читать и воспроизводить простой чертёж/эскиз развёртки</w:t>
      </w:r>
      <w:r w:rsidRPr="00971A98">
        <w:rPr>
          <w:color w:val="000000" w:themeColor="text1"/>
          <w:spacing w:val="1"/>
        </w:rPr>
        <w:t xml:space="preserve"> </w:t>
      </w:r>
      <w:r w:rsidRPr="00971A98">
        <w:rPr>
          <w:color w:val="000000" w:themeColor="text1"/>
        </w:rPr>
        <w:t>изделия;</w:t>
      </w:r>
    </w:p>
    <w:p w:rsidR="00873908" w:rsidRPr="00971A98" w:rsidRDefault="00873908" w:rsidP="00C8794A">
      <w:pPr>
        <w:pStyle w:val="aff"/>
        <w:widowControl w:val="0"/>
        <w:numPr>
          <w:ilvl w:val="0"/>
          <w:numId w:val="295"/>
        </w:numPr>
        <w:tabs>
          <w:tab w:val="left" w:pos="709"/>
        </w:tabs>
        <w:autoSpaceDE w:val="0"/>
        <w:autoSpaceDN w:val="0"/>
        <w:spacing w:after="0"/>
        <w:ind w:left="0" w:firstLine="567"/>
        <w:jc w:val="both"/>
        <w:rPr>
          <w:color w:val="000000" w:themeColor="text1"/>
        </w:rPr>
      </w:pPr>
      <w:r w:rsidRPr="00971A98">
        <w:rPr>
          <w:color w:val="000000" w:themeColor="text1"/>
          <w:spacing w:val="-1"/>
        </w:rPr>
        <w:t xml:space="preserve">восстанавливать </w:t>
      </w:r>
      <w:r w:rsidRPr="00971A98">
        <w:rPr>
          <w:color w:val="000000" w:themeColor="text1"/>
        </w:rPr>
        <w:t>нарушенную последовательность выполнения</w:t>
      </w:r>
      <w:r w:rsidRPr="00971A98">
        <w:rPr>
          <w:color w:val="000000" w:themeColor="text1"/>
          <w:spacing w:val="8"/>
        </w:rPr>
        <w:t xml:space="preserve"> </w:t>
      </w:r>
      <w:r w:rsidRPr="00971A98">
        <w:rPr>
          <w:color w:val="000000" w:themeColor="text1"/>
        </w:rPr>
        <w:t>изделия.</w:t>
      </w:r>
    </w:p>
    <w:p w:rsidR="00873908" w:rsidRPr="000F36CE" w:rsidRDefault="00873908" w:rsidP="000F36CE">
      <w:pPr>
        <w:tabs>
          <w:tab w:val="left" w:pos="709"/>
        </w:tabs>
        <w:ind w:firstLine="567"/>
        <w:jc w:val="both"/>
        <w:rPr>
          <w:rFonts w:ascii="Times New Roman" w:hAnsi="Times New Roman" w:cs="Times New Roman"/>
          <w:color w:val="000000" w:themeColor="text1"/>
          <w:sz w:val="24"/>
          <w:szCs w:val="20"/>
        </w:rPr>
      </w:pPr>
      <w:r w:rsidRPr="000F36CE">
        <w:rPr>
          <w:rFonts w:ascii="Times New Roman" w:hAnsi="Times New Roman" w:cs="Times New Roman"/>
          <w:i/>
          <w:color w:val="000000" w:themeColor="text1"/>
          <w:w w:val="105"/>
          <w:sz w:val="24"/>
          <w:szCs w:val="20"/>
        </w:rPr>
        <w:t>Работа</w:t>
      </w:r>
      <w:r w:rsidRPr="000F36CE">
        <w:rPr>
          <w:rFonts w:ascii="Times New Roman" w:hAnsi="Times New Roman" w:cs="Times New Roman"/>
          <w:i/>
          <w:color w:val="000000" w:themeColor="text1"/>
          <w:spacing w:val="22"/>
          <w:w w:val="105"/>
          <w:sz w:val="24"/>
          <w:szCs w:val="20"/>
        </w:rPr>
        <w:t xml:space="preserve"> </w:t>
      </w:r>
      <w:r w:rsidRPr="000F36CE">
        <w:rPr>
          <w:rFonts w:ascii="Times New Roman" w:hAnsi="Times New Roman" w:cs="Times New Roman"/>
          <w:i/>
          <w:color w:val="000000" w:themeColor="text1"/>
          <w:w w:val="105"/>
          <w:sz w:val="24"/>
          <w:szCs w:val="20"/>
        </w:rPr>
        <w:t>с</w:t>
      </w:r>
      <w:r w:rsidRPr="000F36CE">
        <w:rPr>
          <w:rFonts w:ascii="Times New Roman" w:hAnsi="Times New Roman" w:cs="Times New Roman"/>
          <w:i/>
          <w:color w:val="000000" w:themeColor="text1"/>
          <w:spacing w:val="23"/>
          <w:w w:val="105"/>
          <w:sz w:val="24"/>
          <w:szCs w:val="20"/>
        </w:rPr>
        <w:t xml:space="preserve"> </w:t>
      </w:r>
      <w:r w:rsidRPr="000F36CE">
        <w:rPr>
          <w:rFonts w:ascii="Times New Roman" w:hAnsi="Times New Roman" w:cs="Times New Roman"/>
          <w:i/>
          <w:color w:val="000000" w:themeColor="text1"/>
          <w:w w:val="105"/>
          <w:sz w:val="24"/>
          <w:szCs w:val="20"/>
        </w:rPr>
        <w:t>информацией</w:t>
      </w:r>
      <w:r w:rsidRPr="000F36CE">
        <w:rPr>
          <w:rFonts w:ascii="Times New Roman" w:hAnsi="Times New Roman" w:cs="Times New Roman"/>
          <w:color w:val="000000" w:themeColor="text1"/>
          <w:w w:val="105"/>
          <w:sz w:val="24"/>
          <w:szCs w:val="20"/>
        </w:rPr>
        <w:t>:</w:t>
      </w:r>
    </w:p>
    <w:p w:rsidR="00873908" w:rsidRPr="00971A98" w:rsidRDefault="00873908" w:rsidP="00C8794A">
      <w:pPr>
        <w:pStyle w:val="aff"/>
        <w:widowControl w:val="0"/>
        <w:numPr>
          <w:ilvl w:val="0"/>
          <w:numId w:val="296"/>
        </w:numPr>
        <w:tabs>
          <w:tab w:val="left" w:pos="709"/>
        </w:tabs>
        <w:autoSpaceDE w:val="0"/>
        <w:autoSpaceDN w:val="0"/>
        <w:spacing w:after="0"/>
        <w:ind w:left="0" w:firstLine="567"/>
        <w:jc w:val="both"/>
        <w:rPr>
          <w:color w:val="000000" w:themeColor="text1"/>
        </w:rPr>
      </w:pPr>
      <w:r w:rsidRPr="00971A98">
        <w:rPr>
          <w:color w:val="000000" w:themeColor="text1"/>
        </w:rPr>
        <w:t>анализировать</w:t>
      </w:r>
      <w:r w:rsidRPr="00971A98">
        <w:rPr>
          <w:color w:val="000000" w:themeColor="text1"/>
          <w:spacing w:val="-11"/>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использовать</w:t>
      </w:r>
      <w:r w:rsidRPr="00971A98">
        <w:rPr>
          <w:color w:val="000000" w:themeColor="text1"/>
          <w:spacing w:val="-10"/>
        </w:rPr>
        <w:t xml:space="preserve"> </w:t>
      </w:r>
      <w:r w:rsidRPr="00971A98">
        <w:rPr>
          <w:color w:val="000000" w:themeColor="text1"/>
        </w:rPr>
        <w:t>знаково-символические</w:t>
      </w:r>
      <w:r w:rsidRPr="00971A98">
        <w:rPr>
          <w:color w:val="000000" w:themeColor="text1"/>
          <w:spacing w:val="-10"/>
        </w:rPr>
        <w:t xml:space="preserve"> </w:t>
      </w:r>
      <w:r w:rsidRPr="00971A98">
        <w:rPr>
          <w:color w:val="000000" w:themeColor="text1"/>
        </w:rPr>
        <w:t>сред</w:t>
      </w:r>
      <w:r w:rsidRPr="00971A98">
        <w:rPr>
          <w:color w:val="000000" w:themeColor="text1"/>
          <w:w w:val="95"/>
        </w:rPr>
        <w:t>ства представления информации для создания моделей и ма</w:t>
      </w:r>
      <w:r w:rsidRPr="00971A98">
        <w:rPr>
          <w:color w:val="000000" w:themeColor="text1"/>
        </w:rPr>
        <w:t>кетов</w:t>
      </w:r>
      <w:r w:rsidRPr="00971A98">
        <w:rPr>
          <w:color w:val="000000" w:themeColor="text1"/>
          <w:spacing w:val="7"/>
        </w:rPr>
        <w:t xml:space="preserve"> </w:t>
      </w:r>
      <w:r w:rsidRPr="00971A98">
        <w:rPr>
          <w:color w:val="000000" w:themeColor="text1"/>
        </w:rPr>
        <w:t>изучаемых</w:t>
      </w:r>
      <w:r w:rsidRPr="00971A98">
        <w:rPr>
          <w:color w:val="000000" w:themeColor="text1"/>
          <w:spacing w:val="7"/>
        </w:rPr>
        <w:t xml:space="preserve"> </w:t>
      </w:r>
      <w:r w:rsidRPr="00971A98">
        <w:rPr>
          <w:color w:val="000000" w:themeColor="text1"/>
        </w:rPr>
        <w:t>объектов;</w:t>
      </w:r>
    </w:p>
    <w:p w:rsidR="00873908" w:rsidRPr="00971A98" w:rsidRDefault="00873908" w:rsidP="00C8794A">
      <w:pPr>
        <w:pStyle w:val="aff"/>
        <w:widowControl w:val="0"/>
        <w:numPr>
          <w:ilvl w:val="0"/>
          <w:numId w:val="296"/>
        </w:numPr>
        <w:tabs>
          <w:tab w:val="left" w:pos="709"/>
        </w:tabs>
        <w:autoSpaceDE w:val="0"/>
        <w:autoSpaceDN w:val="0"/>
        <w:spacing w:after="0"/>
        <w:ind w:left="0" w:firstLine="567"/>
        <w:jc w:val="both"/>
        <w:rPr>
          <w:color w:val="000000" w:themeColor="text1"/>
        </w:rPr>
      </w:pPr>
      <w:r w:rsidRPr="00971A98">
        <w:rPr>
          <w:color w:val="000000" w:themeColor="text1"/>
          <w:w w:val="95"/>
        </w:rPr>
        <w:t>на основе анализа информации производить выбор наиболее</w:t>
      </w:r>
      <w:r w:rsidRPr="00971A98">
        <w:rPr>
          <w:color w:val="000000" w:themeColor="text1"/>
          <w:spacing w:val="1"/>
          <w:w w:val="95"/>
        </w:rPr>
        <w:t xml:space="preserve"> </w:t>
      </w:r>
      <w:r w:rsidRPr="00971A98">
        <w:rPr>
          <w:color w:val="000000" w:themeColor="text1"/>
        </w:rPr>
        <w:t>эффективных</w:t>
      </w:r>
      <w:r w:rsidRPr="00971A98">
        <w:rPr>
          <w:color w:val="000000" w:themeColor="text1"/>
          <w:spacing w:val="5"/>
        </w:rPr>
        <w:t xml:space="preserve"> </w:t>
      </w:r>
      <w:r w:rsidRPr="00971A98">
        <w:rPr>
          <w:color w:val="000000" w:themeColor="text1"/>
        </w:rPr>
        <w:t>способов</w:t>
      </w:r>
      <w:r w:rsidRPr="00971A98">
        <w:rPr>
          <w:color w:val="000000" w:themeColor="text1"/>
          <w:spacing w:val="5"/>
        </w:rPr>
        <w:t xml:space="preserve"> </w:t>
      </w:r>
      <w:r w:rsidRPr="00971A98">
        <w:rPr>
          <w:color w:val="000000" w:themeColor="text1"/>
        </w:rPr>
        <w:t>работы;</w:t>
      </w:r>
    </w:p>
    <w:p w:rsidR="00873908" w:rsidRPr="00971A98" w:rsidRDefault="00873908" w:rsidP="00C8794A">
      <w:pPr>
        <w:pStyle w:val="aff"/>
        <w:widowControl w:val="0"/>
        <w:numPr>
          <w:ilvl w:val="0"/>
          <w:numId w:val="296"/>
        </w:numPr>
        <w:tabs>
          <w:tab w:val="left" w:pos="709"/>
        </w:tabs>
        <w:autoSpaceDE w:val="0"/>
        <w:autoSpaceDN w:val="0"/>
        <w:spacing w:after="0"/>
        <w:ind w:left="0" w:firstLine="567"/>
        <w:jc w:val="both"/>
        <w:rPr>
          <w:color w:val="000000" w:themeColor="text1"/>
        </w:rPr>
      </w:pPr>
      <w:r w:rsidRPr="00971A98">
        <w:rPr>
          <w:color w:val="000000" w:themeColor="text1"/>
        </w:rPr>
        <w:t>осуществлять поиск необходимой информации для выполнения учебных заданий с использованием учебной литературы;</w:t>
      </w:r>
    </w:p>
    <w:p w:rsidR="00873908" w:rsidRPr="00971A98" w:rsidRDefault="00873908" w:rsidP="00C8794A">
      <w:pPr>
        <w:pStyle w:val="aff"/>
        <w:widowControl w:val="0"/>
        <w:numPr>
          <w:ilvl w:val="0"/>
          <w:numId w:val="296"/>
        </w:numPr>
        <w:tabs>
          <w:tab w:val="left" w:pos="709"/>
        </w:tabs>
        <w:autoSpaceDE w:val="0"/>
        <w:autoSpaceDN w:val="0"/>
        <w:spacing w:after="0"/>
        <w:ind w:left="0" w:firstLine="567"/>
        <w:jc w:val="both"/>
        <w:rPr>
          <w:color w:val="000000" w:themeColor="text1"/>
        </w:rPr>
      </w:pPr>
      <w:r w:rsidRPr="00971A98">
        <w:rPr>
          <w:color w:val="000000" w:themeColor="text1"/>
          <w:w w:val="95"/>
        </w:rPr>
        <w:t>использовать</w:t>
      </w:r>
      <w:r w:rsidRPr="00971A98">
        <w:rPr>
          <w:color w:val="000000" w:themeColor="text1"/>
          <w:spacing w:val="1"/>
          <w:w w:val="95"/>
        </w:rPr>
        <w:t xml:space="preserve"> </w:t>
      </w:r>
      <w:r w:rsidRPr="00971A98">
        <w:rPr>
          <w:color w:val="000000" w:themeColor="text1"/>
          <w:w w:val="95"/>
        </w:rPr>
        <w:t>средства</w:t>
      </w:r>
      <w:r w:rsidRPr="00971A98">
        <w:rPr>
          <w:color w:val="000000" w:themeColor="text1"/>
          <w:spacing w:val="1"/>
          <w:w w:val="95"/>
        </w:rPr>
        <w:t xml:space="preserve"> </w:t>
      </w:r>
      <w:r w:rsidRPr="00971A98">
        <w:rPr>
          <w:color w:val="000000" w:themeColor="text1"/>
          <w:w w:val="95"/>
        </w:rPr>
        <w:t>информационно-коммуникационных</w:t>
      </w:r>
      <w:r w:rsidRPr="00971A98">
        <w:rPr>
          <w:color w:val="000000" w:themeColor="text1"/>
          <w:spacing w:val="-58"/>
          <w:w w:val="95"/>
        </w:rPr>
        <w:t xml:space="preserve"> </w:t>
      </w:r>
      <w:r w:rsidRPr="00971A98">
        <w:rPr>
          <w:color w:val="000000" w:themeColor="text1"/>
        </w:rPr>
        <w:t>технологий для решения учебных и практических задач, в</w:t>
      </w:r>
      <w:r w:rsidRPr="00971A98">
        <w:rPr>
          <w:color w:val="000000" w:themeColor="text1"/>
          <w:spacing w:val="1"/>
        </w:rPr>
        <w:t xml:space="preserve"> </w:t>
      </w:r>
      <w:r w:rsidRPr="00971A98">
        <w:rPr>
          <w:color w:val="000000" w:themeColor="text1"/>
        </w:rPr>
        <w:t>том</w:t>
      </w:r>
      <w:r w:rsidRPr="00971A98">
        <w:rPr>
          <w:color w:val="000000" w:themeColor="text1"/>
          <w:spacing w:val="5"/>
        </w:rPr>
        <w:t xml:space="preserve"> </w:t>
      </w:r>
      <w:r w:rsidRPr="00971A98">
        <w:rPr>
          <w:color w:val="000000" w:themeColor="text1"/>
        </w:rPr>
        <w:t>числе</w:t>
      </w:r>
      <w:r w:rsidRPr="00971A98">
        <w:rPr>
          <w:color w:val="000000" w:themeColor="text1"/>
          <w:spacing w:val="6"/>
        </w:rPr>
        <w:t xml:space="preserve"> </w:t>
      </w:r>
      <w:r w:rsidRPr="00971A98">
        <w:rPr>
          <w:color w:val="000000" w:themeColor="text1"/>
        </w:rPr>
        <w:t>Интернет</w:t>
      </w:r>
      <w:r w:rsidRPr="00971A98">
        <w:rPr>
          <w:color w:val="000000" w:themeColor="text1"/>
          <w:spacing w:val="5"/>
        </w:rPr>
        <w:t xml:space="preserve"> </w:t>
      </w:r>
      <w:r w:rsidRPr="00971A98">
        <w:rPr>
          <w:color w:val="000000" w:themeColor="text1"/>
        </w:rPr>
        <w:t>под</w:t>
      </w:r>
      <w:r w:rsidRPr="00971A98">
        <w:rPr>
          <w:color w:val="000000" w:themeColor="text1"/>
          <w:spacing w:val="6"/>
        </w:rPr>
        <w:t xml:space="preserve"> </w:t>
      </w:r>
      <w:r w:rsidRPr="00971A98">
        <w:rPr>
          <w:color w:val="000000" w:themeColor="text1"/>
        </w:rPr>
        <w:t>руководством</w:t>
      </w:r>
      <w:r w:rsidRPr="00971A98">
        <w:rPr>
          <w:color w:val="000000" w:themeColor="text1"/>
          <w:spacing w:val="5"/>
        </w:rPr>
        <w:t xml:space="preserve"> </w:t>
      </w:r>
      <w:r w:rsidRPr="00971A98">
        <w:rPr>
          <w:color w:val="000000" w:themeColor="text1"/>
        </w:rPr>
        <w:t>учителя.</w:t>
      </w:r>
    </w:p>
    <w:p w:rsidR="00873908" w:rsidRPr="000F36CE" w:rsidRDefault="00873908" w:rsidP="00873908">
      <w:pPr>
        <w:tabs>
          <w:tab w:val="left" w:pos="709"/>
        </w:tabs>
        <w:ind w:firstLine="567"/>
        <w:jc w:val="both"/>
        <w:rPr>
          <w:rFonts w:ascii="Times New Roman" w:hAnsi="Times New Roman" w:cs="Times New Roman"/>
          <w:color w:val="000000" w:themeColor="text1"/>
          <w:sz w:val="24"/>
          <w:szCs w:val="20"/>
        </w:rPr>
      </w:pPr>
      <w:r w:rsidRPr="000F36CE">
        <w:rPr>
          <w:rFonts w:ascii="Times New Roman" w:hAnsi="Times New Roman" w:cs="Times New Roman"/>
          <w:i/>
          <w:color w:val="000000" w:themeColor="text1"/>
          <w:w w:val="110"/>
          <w:sz w:val="24"/>
          <w:szCs w:val="20"/>
        </w:rPr>
        <w:lastRenderedPageBreak/>
        <w:t>Коммуникативные</w:t>
      </w:r>
      <w:r w:rsidRPr="000F36CE">
        <w:rPr>
          <w:rFonts w:ascii="Times New Roman" w:hAnsi="Times New Roman" w:cs="Times New Roman"/>
          <w:i/>
          <w:color w:val="000000" w:themeColor="text1"/>
          <w:spacing w:val="-5"/>
          <w:w w:val="110"/>
          <w:sz w:val="24"/>
          <w:szCs w:val="20"/>
        </w:rPr>
        <w:t xml:space="preserve"> </w:t>
      </w:r>
      <w:r w:rsidRPr="000F36CE">
        <w:rPr>
          <w:rFonts w:ascii="Times New Roman" w:hAnsi="Times New Roman" w:cs="Times New Roman"/>
          <w:i/>
          <w:color w:val="000000" w:themeColor="text1"/>
          <w:w w:val="110"/>
          <w:sz w:val="24"/>
          <w:szCs w:val="20"/>
        </w:rPr>
        <w:t>УУД</w:t>
      </w:r>
      <w:r w:rsidRPr="000F36CE">
        <w:rPr>
          <w:rFonts w:ascii="Times New Roman" w:hAnsi="Times New Roman" w:cs="Times New Roman"/>
          <w:color w:val="000000" w:themeColor="text1"/>
          <w:w w:val="110"/>
          <w:sz w:val="24"/>
          <w:szCs w:val="20"/>
        </w:rPr>
        <w:t>:</w:t>
      </w:r>
    </w:p>
    <w:p w:rsidR="00873908" w:rsidRPr="00971A98" w:rsidRDefault="00873908" w:rsidP="00C8794A">
      <w:pPr>
        <w:pStyle w:val="aff"/>
        <w:widowControl w:val="0"/>
        <w:numPr>
          <w:ilvl w:val="0"/>
          <w:numId w:val="297"/>
        </w:numPr>
        <w:tabs>
          <w:tab w:val="left" w:pos="709"/>
        </w:tabs>
        <w:autoSpaceDE w:val="0"/>
        <w:autoSpaceDN w:val="0"/>
        <w:spacing w:after="0"/>
        <w:ind w:left="0" w:firstLine="567"/>
        <w:jc w:val="both"/>
        <w:rPr>
          <w:color w:val="000000" w:themeColor="text1"/>
        </w:rPr>
      </w:pPr>
      <w:r w:rsidRPr="00971A98">
        <w:rPr>
          <w:color w:val="000000" w:themeColor="text1"/>
        </w:rPr>
        <w:t>строить</w:t>
      </w:r>
      <w:r w:rsidRPr="00971A98">
        <w:rPr>
          <w:color w:val="000000" w:themeColor="text1"/>
          <w:spacing w:val="13"/>
        </w:rPr>
        <w:t xml:space="preserve"> </w:t>
      </w:r>
      <w:r w:rsidRPr="00971A98">
        <w:rPr>
          <w:color w:val="000000" w:themeColor="text1"/>
        </w:rPr>
        <w:t>монологическое</w:t>
      </w:r>
      <w:r w:rsidRPr="00971A98">
        <w:rPr>
          <w:color w:val="000000" w:themeColor="text1"/>
          <w:spacing w:val="14"/>
        </w:rPr>
        <w:t xml:space="preserve"> </w:t>
      </w:r>
      <w:r w:rsidRPr="00971A98">
        <w:rPr>
          <w:color w:val="000000" w:themeColor="text1"/>
        </w:rPr>
        <w:t>высказывание,</w:t>
      </w:r>
      <w:r w:rsidRPr="00971A98">
        <w:rPr>
          <w:color w:val="000000" w:themeColor="text1"/>
          <w:spacing w:val="13"/>
        </w:rPr>
        <w:t xml:space="preserve"> </w:t>
      </w:r>
      <w:r w:rsidRPr="00971A98">
        <w:rPr>
          <w:color w:val="000000" w:themeColor="text1"/>
        </w:rPr>
        <w:t>владеть</w:t>
      </w:r>
      <w:r w:rsidRPr="00971A98">
        <w:rPr>
          <w:color w:val="000000" w:themeColor="text1"/>
          <w:spacing w:val="14"/>
        </w:rPr>
        <w:t xml:space="preserve"> </w:t>
      </w:r>
      <w:r w:rsidRPr="00971A98">
        <w:rPr>
          <w:color w:val="000000" w:themeColor="text1"/>
        </w:rPr>
        <w:t>диалогической</w:t>
      </w:r>
      <w:r w:rsidRPr="00971A98">
        <w:rPr>
          <w:color w:val="000000" w:themeColor="text1"/>
          <w:spacing w:val="6"/>
        </w:rPr>
        <w:t xml:space="preserve"> </w:t>
      </w:r>
      <w:r w:rsidRPr="00971A98">
        <w:rPr>
          <w:color w:val="000000" w:themeColor="text1"/>
        </w:rPr>
        <w:t>формой</w:t>
      </w:r>
      <w:r w:rsidRPr="00971A98">
        <w:rPr>
          <w:color w:val="000000" w:themeColor="text1"/>
          <w:spacing w:val="7"/>
        </w:rPr>
        <w:t xml:space="preserve"> </w:t>
      </w:r>
      <w:r w:rsidRPr="00971A98">
        <w:rPr>
          <w:color w:val="000000" w:themeColor="text1"/>
        </w:rPr>
        <w:t>коммуникации;</w:t>
      </w:r>
    </w:p>
    <w:p w:rsidR="00873908" w:rsidRPr="00971A98" w:rsidRDefault="00873908" w:rsidP="00C8794A">
      <w:pPr>
        <w:pStyle w:val="aff"/>
        <w:widowControl w:val="0"/>
        <w:numPr>
          <w:ilvl w:val="0"/>
          <w:numId w:val="297"/>
        </w:numPr>
        <w:tabs>
          <w:tab w:val="left" w:pos="709"/>
        </w:tabs>
        <w:autoSpaceDE w:val="0"/>
        <w:autoSpaceDN w:val="0"/>
        <w:spacing w:after="0"/>
        <w:ind w:left="0" w:firstLine="567"/>
        <w:jc w:val="both"/>
        <w:rPr>
          <w:color w:val="000000" w:themeColor="text1"/>
        </w:rPr>
      </w:pPr>
      <w:r w:rsidRPr="00971A98">
        <w:rPr>
          <w:color w:val="000000" w:themeColor="text1"/>
        </w:rPr>
        <w:t>строить</w:t>
      </w:r>
      <w:r w:rsidRPr="00971A98">
        <w:rPr>
          <w:color w:val="000000" w:themeColor="text1"/>
          <w:spacing w:val="21"/>
        </w:rPr>
        <w:t xml:space="preserve"> </w:t>
      </w:r>
      <w:r w:rsidRPr="00971A98">
        <w:rPr>
          <w:color w:val="000000" w:themeColor="text1"/>
        </w:rPr>
        <w:t>рассуждения</w:t>
      </w:r>
      <w:r w:rsidRPr="00971A98">
        <w:rPr>
          <w:color w:val="000000" w:themeColor="text1"/>
          <w:spacing w:val="21"/>
        </w:rPr>
        <w:t xml:space="preserve"> </w:t>
      </w:r>
      <w:r w:rsidRPr="00971A98">
        <w:rPr>
          <w:color w:val="000000" w:themeColor="text1"/>
        </w:rPr>
        <w:t>в</w:t>
      </w:r>
      <w:r w:rsidRPr="00971A98">
        <w:rPr>
          <w:color w:val="000000" w:themeColor="text1"/>
          <w:spacing w:val="21"/>
        </w:rPr>
        <w:t xml:space="preserve"> </w:t>
      </w:r>
      <w:r w:rsidRPr="00971A98">
        <w:rPr>
          <w:color w:val="000000" w:themeColor="text1"/>
        </w:rPr>
        <w:t>форме</w:t>
      </w:r>
      <w:r w:rsidRPr="00971A98">
        <w:rPr>
          <w:color w:val="000000" w:themeColor="text1"/>
          <w:spacing w:val="21"/>
        </w:rPr>
        <w:t xml:space="preserve"> </w:t>
      </w:r>
      <w:r w:rsidRPr="00971A98">
        <w:rPr>
          <w:color w:val="000000" w:themeColor="text1"/>
        </w:rPr>
        <w:t>связи</w:t>
      </w:r>
      <w:r w:rsidRPr="00971A98">
        <w:rPr>
          <w:color w:val="000000" w:themeColor="text1"/>
          <w:spacing w:val="22"/>
        </w:rPr>
        <w:t xml:space="preserve"> </w:t>
      </w:r>
      <w:r w:rsidRPr="00971A98">
        <w:rPr>
          <w:color w:val="000000" w:themeColor="text1"/>
        </w:rPr>
        <w:t>простых</w:t>
      </w:r>
      <w:r w:rsidRPr="00971A98">
        <w:rPr>
          <w:color w:val="000000" w:themeColor="text1"/>
          <w:spacing w:val="21"/>
        </w:rPr>
        <w:t xml:space="preserve"> </w:t>
      </w:r>
      <w:r w:rsidRPr="00971A98">
        <w:rPr>
          <w:color w:val="000000" w:themeColor="text1"/>
        </w:rPr>
        <w:t>суждений</w:t>
      </w:r>
      <w:r w:rsidRPr="00971A98">
        <w:rPr>
          <w:color w:val="000000" w:themeColor="text1"/>
          <w:spacing w:val="21"/>
        </w:rPr>
        <w:t xml:space="preserve"> </w:t>
      </w:r>
      <w:r w:rsidRPr="00971A98">
        <w:rPr>
          <w:color w:val="000000" w:themeColor="text1"/>
        </w:rPr>
        <w:t>об</w:t>
      </w:r>
      <w:r w:rsidRPr="00971A98">
        <w:rPr>
          <w:color w:val="000000" w:themeColor="text1"/>
          <w:spacing w:val="-61"/>
        </w:rPr>
        <w:t xml:space="preserve"> </w:t>
      </w:r>
      <w:r w:rsidRPr="00971A98">
        <w:rPr>
          <w:color w:val="000000" w:themeColor="text1"/>
        </w:rPr>
        <w:t>объекте,</w:t>
      </w:r>
      <w:r w:rsidRPr="00971A98">
        <w:rPr>
          <w:color w:val="000000" w:themeColor="text1"/>
          <w:spacing w:val="1"/>
        </w:rPr>
        <w:t xml:space="preserve"> </w:t>
      </w:r>
      <w:r w:rsidRPr="00971A98">
        <w:rPr>
          <w:color w:val="000000" w:themeColor="text1"/>
        </w:rPr>
        <w:t>его</w:t>
      </w:r>
      <w:r w:rsidRPr="00971A98">
        <w:rPr>
          <w:color w:val="000000" w:themeColor="text1"/>
          <w:spacing w:val="1"/>
        </w:rPr>
        <w:t xml:space="preserve"> </w:t>
      </w:r>
      <w:r w:rsidRPr="00971A98">
        <w:rPr>
          <w:color w:val="000000" w:themeColor="text1"/>
        </w:rPr>
        <w:t>строении,</w:t>
      </w:r>
      <w:r w:rsidRPr="00971A98">
        <w:rPr>
          <w:color w:val="000000" w:themeColor="text1"/>
          <w:spacing w:val="1"/>
        </w:rPr>
        <w:t xml:space="preserve"> </w:t>
      </w:r>
      <w:r w:rsidRPr="00971A98">
        <w:rPr>
          <w:color w:val="000000" w:themeColor="text1"/>
        </w:rPr>
        <w:t>свойствах</w:t>
      </w:r>
      <w:r w:rsidRPr="00971A98">
        <w:rPr>
          <w:color w:val="000000" w:themeColor="text1"/>
          <w:spacing w:val="1"/>
        </w:rPr>
        <w:t xml:space="preserve"> </w:t>
      </w:r>
      <w:r w:rsidRPr="00971A98">
        <w:rPr>
          <w:color w:val="000000" w:themeColor="text1"/>
        </w:rPr>
        <w:t>и</w:t>
      </w:r>
      <w:r w:rsidRPr="00971A98">
        <w:rPr>
          <w:color w:val="000000" w:themeColor="text1"/>
          <w:spacing w:val="2"/>
        </w:rPr>
        <w:t xml:space="preserve"> </w:t>
      </w:r>
      <w:r w:rsidRPr="00971A98">
        <w:rPr>
          <w:color w:val="000000" w:themeColor="text1"/>
        </w:rPr>
        <w:t>способах</w:t>
      </w:r>
      <w:r w:rsidRPr="00971A98">
        <w:rPr>
          <w:color w:val="000000" w:themeColor="text1"/>
          <w:spacing w:val="1"/>
        </w:rPr>
        <w:t xml:space="preserve"> </w:t>
      </w:r>
      <w:r w:rsidRPr="00971A98">
        <w:rPr>
          <w:color w:val="000000" w:themeColor="text1"/>
        </w:rPr>
        <w:t>создания;</w:t>
      </w:r>
    </w:p>
    <w:p w:rsidR="00873908" w:rsidRPr="00971A98" w:rsidRDefault="00873908" w:rsidP="00C8794A">
      <w:pPr>
        <w:pStyle w:val="aff"/>
        <w:widowControl w:val="0"/>
        <w:numPr>
          <w:ilvl w:val="0"/>
          <w:numId w:val="297"/>
        </w:numPr>
        <w:tabs>
          <w:tab w:val="left" w:pos="709"/>
        </w:tabs>
        <w:autoSpaceDE w:val="0"/>
        <w:autoSpaceDN w:val="0"/>
        <w:spacing w:after="0"/>
        <w:ind w:left="0" w:firstLine="567"/>
        <w:jc w:val="both"/>
        <w:rPr>
          <w:color w:val="000000" w:themeColor="text1"/>
        </w:rPr>
      </w:pPr>
      <w:r w:rsidRPr="00971A98">
        <w:rPr>
          <w:color w:val="000000" w:themeColor="text1"/>
          <w:w w:val="95"/>
        </w:rPr>
        <w:t>описывать</w:t>
      </w:r>
      <w:r w:rsidRPr="00971A98">
        <w:rPr>
          <w:color w:val="000000" w:themeColor="text1"/>
          <w:spacing w:val="13"/>
          <w:w w:val="95"/>
        </w:rPr>
        <w:t xml:space="preserve"> </w:t>
      </w:r>
      <w:r w:rsidRPr="00971A98">
        <w:rPr>
          <w:color w:val="000000" w:themeColor="text1"/>
          <w:w w:val="95"/>
        </w:rPr>
        <w:t>предметы</w:t>
      </w:r>
      <w:r w:rsidRPr="00971A98">
        <w:rPr>
          <w:color w:val="000000" w:themeColor="text1"/>
          <w:spacing w:val="14"/>
          <w:w w:val="95"/>
        </w:rPr>
        <w:t xml:space="preserve"> </w:t>
      </w:r>
      <w:r w:rsidRPr="00971A98">
        <w:rPr>
          <w:color w:val="000000" w:themeColor="text1"/>
          <w:w w:val="95"/>
        </w:rPr>
        <w:t>рукотворного</w:t>
      </w:r>
      <w:r w:rsidRPr="00971A98">
        <w:rPr>
          <w:color w:val="000000" w:themeColor="text1"/>
          <w:spacing w:val="13"/>
          <w:w w:val="95"/>
        </w:rPr>
        <w:t xml:space="preserve"> </w:t>
      </w:r>
      <w:r w:rsidRPr="00971A98">
        <w:rPr>
          <w:color w:val="000000" w:themeColor="text1"/>
          <w:w w:val="95"/>
        </w:rPr>
        <w:t>мира,</w:t>
      </w:r>
      <w:r w:rsidRPr="00971A98">
        <w:rPr>
          <w:color w:val="000000" w:themeColor="text1"/>
          <w:spacing w:val="14"/>
          <w:w w:val="95"/>
        </w:rPr>
        <w:t xml:space="preserve"> </w:t>
      </w:r>
      <w:r w:rsidRPr="00971A98">
        <w:rPr>
          <w:color w:val="000000" w:themeColor="text1"/>
          <w:w w:val="95"/>
        </w:rPr>
        <w:t>оценивать</w:t>
      </w:r>
      <w:r w:rsidRPr="00971A98">
        <w:rPr>
          <w:color w:val="000000" w:themeColor="text1"/>
          <w:spacing w:val="14"/>
          <w:w w:val="95"/>
        </w:rPr>
        <w:t xml:space="preserve"> </w:t>
      </w:r>
      <w:r w:rsidRPr="00971A98">
        <w:rPr>
          <w:color w:val="000000" w:themeColor="text1"/>
          <w:w w:val="95"/>
        </w:rPr>
        <w:t>их</w:t>
      </w:r>
      <w:r w:rsidRPr="00971A98">
        <w:rPr>
          <w:color w:val="000000" w:themeColor="text1"/>
          <w:spacing w:val="13"/>
          <w:w w:val="95"/>
        </w:rPr>
        <w:t xml:space="preserve"> </w:t>
      </w:r>
      <w:r w:rsidRPr="00971A98">
        <w:rPr>
          <w:color w:val="000000" w:themeColor="text1"/>
          <w:w w:val="95"/>
        </w:rPr>
        <w:t>досто</w:t>
      </w:r>
      <w:r w:rsidRPr="00971A98">
        <w:rPr>
          <w:color w:val="000000" w:themeColor="text1"/>
        </w:rPr>
        <w:t>инства;</w:t>
      </w:r>
    </w:p>
    <w:p w:rsidR="00873908" w:rsidRPr="00971A98" w:rsidRDefault="00873908" w:rsidP="00C8794A">
      <w:pPr>
        <w:pStyle w:val="aff"/>
        <w:widowControl w:val="0"/>
        <w:numPr>
          <w:ilvl w:val="0"/>
          <w:numId w:val="297"/>
        </w:numPr>
        <w:tabs>
          <w:tab w:val="left" w:pos="709"/>
        </w:tabs>
        <w:autoSpaceDE w:val="0"/>
        <w:autoSpaceDN w:val="0"/>
        <w:spacing w:after="0"/>
        <w:ind w:left="0" w:firstLine="567"/>
        <w:jc w:val="both"/>
        <w:rPr>
          <w:color w:val="000000" w:themeColor="text1"/>
        </w:rPr>
      </w:pPr>
      <w:r w:rsidRPr="00971A98">
        <w:rPr>
          <w:color w:val="000000" w:themeColor="text1"/>
          <w:w w:val="95"/>
        </w:rPr>
        <w:t>формулировать</w:t>
      </w:r>
      <w:r w:rsidRPr="00971A98">
        <w:rPr>
          <w:color w:val="000000" w:themeColor="text1"/>
          <w:spacing w:val="48"/>
          <w:w w:val="95"/>
        </w:rPr>
        <w:t xml:space="preserve"> </w:t>
      </w:r>
      <w:r w:rsidRPr="00971A98">
        <w:rPr>
          <w:color w:val="000000" w:themeColor="text1"/>
          <w:w w:val="95"/>
        </w:rPr>
        <w:t>собственное</w:t>
      </w:r>
      <w:r w:rsidRPr="00971A98">
        <w:rPr>
          <w:color w:val="000000" w:themeColor="text1"/>
          <w:spacing w:val="49"/>
          <w:w w:val="95"/>
        </w:rPr>
        <w:t xml:space="preserve"> </w:t>
      </w:r>
      <w:r w:rsidRPr="00971A98">
        <w:rPr>
          <w:color w:val="000000" w:themeColor="text1"/>
          <w:w w:val="95"/>
        </w:rPr>
        <w:t>мнение,</w:t>
      </w:r>
      <w:r w:rsidRPr="00971A98">
        <w:rPr>
          <w:color w:val="000000" w:themeColor="text1"/>
          <w:spacing w:val="48"/>
          <w:w w:val="95"/>
        </w:rPr>
        <w:t xml:space="preserve"> </w:t>
      </w:r>
      <w:r w:rsidRPr="00971A98">
        <w:rPr>
          <w:color w:val="000000" w:themeColor="text1"/>
          <w:w w:val="95"/>
        </w:rPr>
        <w:t>аргументировать</w:t>
      </w:r>
      <w:r w:rsidRPr="00971A98">
        <w:rPr>
          <w:color w:val="000000" w:themeColor="text1"/>
          <w:spacing w:val="49"/>
          <w:w w:val="95"/>
        </w:rPr>
        <w:t xml:space="preserve"> </w:t>
      </w:r>
      <w:r w:rsidRPr="00971A98">
        <w:rPr>
          <w:color w:val="000000" w:themeColor="text1"/>
          <w:w w:val="95"/>
        </w:rPr>
        <w:t>выбор</w:t>
      </w:r>
      <w:r w:rsidRPr="00971A98">
        <w:rPr>
          <w:color w:val="000000" w:themeColor="text1"/>
          <w:spacing w:val="-58"/>
          <w:w w:val="95"/>
        </w:rPr>
        <w:t xml:space="preserve"> </w:t>
      </w:r>
      <w:r w:rsidRPr="00971A98">
        <w:rPr>
          <w:color w:val="000000" w:themeColor="text1"/>
        </w:rPr>
        <w:t>вариантов</w:t>
      </w:r>
      <w:r w:rsidRPr="00971A98">
        <w:rPr>
          <w:color w:val="000000" w:themeColor="text1"/>
          <w:spacing w:val="3"/>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способов</w:t>
      </w:r>
      <w:r w:rsidRPr="00971A98">
        <w:rPr>
          <w:color w:val="000000" w:themeColor="text1"/>
          <w:spacing w:val="4"/>
        </w:rPr>
        <w:t xml:space="preserve"> </w:t>
      </w:r>
      <w:r w:rsidRPr="00971A98">
        <w:rPr>
          <w:color w:val="000000" w:themeColor="text1"/>
        </w:rPr>
        <w:t>выполнения</w:t>
      </w:r>
      <w:r w:rsidRPr="00971A98">
        <w:rPr>
          <w:color w:val="000000" w:themeColor="text1"/>
          <w:spacing w:val="3"/>
        </w:rPr>
        <w:t xml:space="preserve"> </w:t>
      </w:r>
      <w:r w:rsidRPr="00971A98">
        <w:rPr>
          <w:color w:val="000000" w:themeColor="text1"/>
        </w:rPr>
        <w:t>задания.</w:t>
      </w:r>
    </w:p>
    <w:p w:rsidR="00873908" w:rsidRPr="000F36CE" w:rsidRDefault="00873908" w:rsidP="00873908">
      <w:pPr>
        <w:tabs>
          <w:tab w:val="left" w:pos="709"/>
        </w:tabs>
        <w:ind w:firstLine="567"/>
        <w:jc w:val="both"/>
        <w:rPr>
          <w:rFonts w:ascii="Times New Roman" w:hAnsi="Times New Roman" w:cs="Times New Roman"/>
          <w:color w:val="000000" w:themeColor="text1"/>
          <w:sz w:val="24"/>
          <w:szCs w:val="20"/>
        </w:rPr>
      </w:pPr>
      <w:r w:rsidRPr="000F36CE">
        <w:rPr>
          <w:rFonts w:ascii="Times New Roman" w:hAnsi="Times New Roman" w:cs="Times New Roman"/>
          <w:i/>
          <w:color w:val="000000" w:themeColor="text1"/>
          <w:w w:val="110"/>
          <w:sz w:val="24"/>
          <w:szCs w:val="20"/>
        </w:rPr>
        <w:t>Регулятивные УУД</w:t>
      </w:r>
      <w:r w:rsidRPr="000F36CE">
        <w:rPr>
          <w:rFonts w:ascii="Times New Roman" w:hAnsi="Times New Roman" w:cs="Times New Roman"/>
          <w:color w:val="000000" w:themeColor="text1"/>
          <w:w w:val="110"/>
          <w:sz w:val="24"/>
          <w:szCs w:val="20"/>
        </w:rPr>
        <w:t>:</w:t>
      </w:r>
    </w:p>
    <w:p w:rsidR="00873908" w:rsidRPr="00971A98" w:rsidRDefault="00873908" w:rsidP="00C8794A">
      <w:pPr>
        <w:pStyle w:val="aff"/>
        <w:widowControl w:val="0"/>
        <w:numPr>
          <w:ilvl w:val="0"/>
          <w:numId w:val="298"/>
        </w:numPr>
        <w:tabs>
          <w:tab w:val="left" w:pos="709"/>
        </w:tabs>
        <w:autoSpaceDE w:val="0"/>
        <w:autoSpaceDN w:val="0"/>
        <w:spacing w:after="0"/>
        <w:ind w:left="0" w:firstLine="567"/>
        <w:jc w:val="both"/>
        <w:rPr>
          <w:color w:val="000000" w:themeColor="text1"/>
        </w:rPr>
      </w:pPr>
      <w:r w:rsidRPr="00971A98">
        <w:rPr>
          <w:color w:val="000000" w:themeColor="text1"/>
        </w:rPr>
        <w:t>принимать</w:t>
      </w:r>
      <w:r w:rsidRPr="00971A98">
        <w:rPr>
          <w:color w:val="000000" w:themeColor="text1"/>
          <w:spacing w:val="-16"/>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сохранять</w:t>
      </w:r>
      <w:r w:rsidRPr="00971A98">
        <w:rPr>
          <w:color w:val="000000" w:themeColor="text1"/>
          <w:spacing w:val="-16"/>
        </w:rPr>
        <w:t xml:space="preserve"> </w:t>
      </w:r>
      <w:r w:rsidRPr="00971A98">
        <w:rPr>
          <w:color w:val="000000" w:themeColor="text1"/>
        </w:rPr>
        <w:t>учебную</w:t>
      </w:r>
      <w:r w:rsidRPr="00971A98">
        <w:rPr>
          <w:color w:val="000000" w:themeColor="text1"/>
          <w:spacing w:val="-15"/>
        </w:rPr>
        <w:t xml:space="preserve"> </w:t>
      </w:r>
      <w:r w:rsidRPr="00971A98">
        <w:rPr>
          <w:color w:val="000000" w:themeColor="text1"/>
        </w:rPr>
        <w:t>задачу,</w:t>
      </w:r>
      <w:r w:rsidRPr="00971A98">
        <w:rPr>
          <w:color w:val="000000" w:themeColor="text1"/>
          <w:spacing w:val="-16"/>
        </w:rPr>
        <w:t xml:space="preserve"> </w:t>
      </w:r>
      <w:r w:rsidRPr="00971A98">
        <w:rPr>
          <w:color w:val="000000" w:themeColor="text1"/>
        </w:rPr>
        <w:t>осуществлять</w:t>
      </w:r>
      <w:r w:rsidRPr="00971A98">
        <w:rPr>
          <w:color w:val="000000" w:themeColor="text1"/>
          <w:spacing w:val="-15"/>
        </w:rPr>
        <w:t xml:space="preserve"> </w:t>
      </w:r>
      <w:r w:rsidRPr="00971A98">
        <w:rPr>
          <w:color w:val="000000" w:themeColor="text1"/>
        </w:rPr>
        <w:t>поиск</w:t>
      </w:r>
      <w:r w:rsidRPr="00971A98">
        <w:rPr>
          <w:color w:val="000000" w:themeColor="text1"/>
          <w:spacing w:val="-62"/>
        </w:rPr>
        <w:t xml:space="preserve"> </w:t>
      </w:r>
      <w:r w:rsidRPr="00971A98">
        <w:rPr>
          <w:color w:val="000000" w:themeColor="text1"/>
        </w:rPr>
        <w:t>средств</w:t>
      </w:r>
      <w:r w:rsidRPr="00971A98">
        <w:rPr>
          <w:color w:val="000000" w:themeColor="text1"/>
          <w:spacing w:val="7"/>
        </w:rPr>
        <w:t xml:space="preserve"> </w:t>
      </w:r>
      <w:r w:rsidRPr="00971A98">
        <w:rPr>
          <w:color w:val="000000" w:themeColor="text1"/>
        </w:rPr>
        <w:t>для</w:t>
      </w:r>
      <w:r w:rsidRPr="00971A98">
        <w:rPr>
          <w:color w:val="000000" w:themeColor="text1"/>
          <w:spacing w:val="7"/>
        </w:rPr>
        <w:t xml:space="preserve"> </w:t>
      </w:r>
      <w:r w:rsidRPr="00971A98">
        <w:rPr>
          <w:color w:val="000000" w:themeColor="text1"/>
        </w:rPr>
        <w:t>её</w:t>
      </w:r>
      <w:r w:rsidRPr="00971A98">
        <w:rPr>
          <w:color w:val="000000" w:themeColor="text1"/>
          <w:spacing w:val="7"/>
        </w:rPr>
        <w:t xml:space="preserve"> </w:t>
      </w:r>
      <w:r w:rsidRPr="00971A98">
        <w:rPr>
          <w:color w:val="000000" w:themeColor="text1"/>
        </w:rPr>
        <w:t>решения;</w:t>
      </w:r>
    </w:p>
    <w:p w:rsidR="00873908" w:rsidRPr="00971A98" w:rsidRDefault="00873908" w:rsidP="00C8794A">
      <w:pPr>
        <w:pStyle w:val="aff"/>
        <w:widowControl w:val="0"/>
        <w:numPr>
          <w:ilvl w:val="0"/>
          <w:numId w:val="298"/>
        </w:numPr>
        <w:tabs>
          <w:tab w:val="left" w:pos="709"/>
        </w:tabs>
        <w:autoSpaceDE w:val="0"/>
        <w:autoSpaceDN w:val="0"/>
        <w:spacing w:after="0"/>
        <w:ind w:left="0" w:firstLine="567"/>
        <w:jc w:val="both"/>
        <w:rPr>
          <w:color w:val="000000" w:themeColor="text1"/>
        </w:rPr>
      </w:pPr>
      <w:r w:rsidRPr="00971A98">
        <w:rPr>
          <w:color w:val="000000" w:themeColor="text1"/>
        </w:rPr>
        <w:t>прогнозировать</w:t>
      </w:r>
      <w:r w:rsidRPr="00971A98">
        <w:rPr>
          <w:color w:val="000000" w:themeColor="text1"/>
          <w:spacing w:val="-10"/>
        </w:rPr>
        <w:t xml:space="preserve"> </w:t>
      </w:r>
      <w:r w:rsidRPr="00971A98">
        <w:rPr>
          <w:color w:val="000000" w:themeColor="text1"/>
        </w:rPr>
        <w:t>необходимые</w:t>
      </w:r>
      <w:r w:rsidRPr="00971A98">
        <w:rPr>
          <w:color w:val="000000" w:themeColor="text1"/>
          <w:spacing w:val="-9"/>
        </w:rPr>
        <w:t xml:space="preserve"> </w:t>
      </w:r>
      <w:r w:rsidRPr="00971A98">
        <w:rPr>
          <w:color w:val="000000" w:themeColor="text1"/>
        </w:rPr>
        <w:t>действия</w:t>
      </w:r>
      <w:r w:rsidRPr="00971A98">
        <w:rPr>
          <w:color w:val="000000" w:themeColor="text1"/>
          <w:spacing w:val="-9"/>
        </w:rPr>
        <w:t xml:space="preserve"> </w:t>
      </w:r>
      <w:r w:rsidRPr="00971A98">
        <w:rPr>
          <w:color w:val="000000" w:themeColor="text1"/>
        </w:rPr>
        <w:t>для</w:t>
      </w:r>
      <w:r w:rsidRPr="00971A98">
        <w:rPr>
          <w:color w:val="000000" w:themeColor="text1"/>
          <w:spacing w:val="-9"/>
        </w:rPr>
        <w:t xml:space="preserve"> </w:t>
      </w:r>
      <w:r w:rsidRPr="00971A98">
        <w:rPr>
          <w:color w:val="000000" w:themeColor="text1"/>
        </w:rPr>
        <w:t>получения</w:t>
      </w:r>
      <w:r w:rsidRPr="00971A98">
        <w:rPr>
          <w:color w:val="000000" w:themeColor="text1"/>
          <w:spacing w:val="-9"/>
        </w:rPr>
        <w:t xml:space="preserve"> </w:t>
      </w:r>
      <w:r w:rsidRPr="00971A98">
        <w:rPr>
          <w:color w:val="000000" w:themeColor="text1"/>
        </w:rPr>
        <w:t>практического результата, предлагать план действий в соответствии с поставленной задачей, действовать по плану;</w:t>
      </w:r>
    </w:p>
    <w:p w:rsidR="00873908" w:rsidRPr="00971A98" w:rsidRDefault="00873908" w:rsidP="00C8794A">
      <w:pPr>
        <w:pStyle w:val="aff"/>
        <w:widowControl w:val="0"/>
        <w:numPr>
          <w:ilvl w:val="0"/>
          <w:numId w:val="298"/>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10"/>
        </w:rPr>
        <w:t xml:space="preserve"> </w:t>
      </w:r>
      <w:r w:rsidRPr="00971A98">
        <w:rPr>
          <w:color w:val="000000" w:themeColor="text1"/>
        </w:rPr>
        <w:t>действия</w:t>
      </w:r>
      <w:r w:rsidRPr="00971A98">
        <w:rPr>
          <w:color w:val="000000" w:themeColor="text1"/>
          <w:spacing w:val="-9"/>
        </w:rPr>
        <w:t xml:space="preserve"> </w:t>
      </w:r>
      <w:r w:rsidRPr="00971A98">
        <w:rPr>
          <w:color w:val="000000" w:themeColor="text1"/>
        </w:rPr>
        <w:t>контроля</w:t>
      </w:r>
      <w:r w:rsidRPr="00971A98">
        <w:rPr>
          <w:color w:val="000000" w:themeColor="text1"/>
          <w:spacing w:val="-9"/>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оценки;</w:t>
      </w:r>
      <w:r w:rsidRPr="00971A98">
        <w:rPr>
          <w:color w:val="000000" w:themeColor="text1"/>
          <w:spacing w:val="-10"/>
        </w:rPr>
        <w:t xml:space="preserve"> </w:t>
      </w:r>
      <w:r w:rsidRPr="00971A98">
        <w:rPr>
          <w:color w:val="000000" w:themeColor="text1"/>
        </w:rPr>
        <w:t>выявлять</w:t>
      </w:r>
      <w:r w:rsidRPr="00971A98">
        <w:rPr>
          <w:color w:val="000000" w:themeColor="text1"/>
          <w:spacing w:val="-9"/>
        </w:rPr>
        <w:t xml:space="preserve"> </w:t>
      </w:r>
      <w:r w:rsidRPr="00971A98">
        <w:rPr>
          <w:color w:val="000000" w:themeColor="text1"/>
        </w:rPr>
        <w:t>ошибки</w:t>
      </w:r>
      <w:r w:rsidRPr="00971A98">
        <w:rPr>
          <w:color w:val="000000" w:themeColor="text1"/>
          <w:spacing w:val="-9"/>
        </w:rPr>
        <w:t xml:space="preserve"> </w:t>
      </w:r>
      <w:r w:rsidRPr="00971A98">
        <w:rPr>
          <w:color w:val="000000" w:themeColor="text1"/>
        </w:rPr>
        <w:t>и</w:t>
      </w:r>
      <w:r w:rsidRPr="00971A98">
        <w:rPr>
          <w:color w:val="000000" w:themeColor="text1"/>
          <w:spacing w:val="-61"/>
        </w:rPr>
        <w:t xml:space="preserve"> </w:t>
      </w:r>
      <w:r w:rsidRPr="00971A98">
        <w:rPr>
          <w:color w:val="000000" w:themeColor="text1"/>
          <w:w w:val="95"/>
        </w:rPr>
        <w:t>недочёты</w:t>
      </w:r>
      <w:r w:rsidRPr="00971A98">
        <w:rPr>
          <w:color w:val="000000" w:themeColor="text1"/>
          <w:spacing w:val="24"/>
          <w:w w:val="95"/>
        </w:rPr>
        <w:t xml:space="preserve"> </w:t>
      </w:r>
      <w:r w:rsidRPr="00971A98">
        <w:rPr>
          <w:color w:val="000000" w:themeColor="text1"/>
          <w:w w:val="95"/>
        </w:rPr>
        <w:t>по</w:t>
      </w:r>
      <w:r w:rsidRPr="00971A98">
        <w:rPr>
          <w:color w:val="000000" w:themeColor="text1"/>
          <w:spacing w:val="24"/>
          <w:w w:val="95"/>
        </w:rPr>
        <w:t xml:space="preserve"> </w:t>
      </w:r>
      <w:r w:rsidRPr="00971A98">
        <w:rPr>
          <w:color w:val="000000" w:themeColor="text1"/>
          <w:w w:val="95"/>
        </w:rPr>
        <w:t>результатам</w:t>
      </w:r>
      <w:r w:rsidRPr="00971A98">
        <w:rPr>
          <w:color w:val="000000" w:themeColor="text1"/>
          <w:spacing w:val="24"/>
          <w:w w:val="95"/>
        </w:rPr>
        <w:t xml:space="preserve"> </w:t>
      </w:r>
      <w:r w:rsidRPr="00971A98">
        <w:rPr>
          <w:color w:val="000000" w:themeColor="text1"/>
          <w:w w:val="95"/>
        </w:rPr>
        <w:t>работы,</w:t>
      </w:r>
      <w:r w:rsidRPr="00971A98">
        <w:rPr>
          <w:color w:val="000000" w:themeColor="text1"/>
          <w:spacing w:val="24"/>
          <w:w w:val="95"/>
        </w:rPr>
        <w:t xml:space="preserve"> </w:t>
      </w:r>
      <w:r w:rsidRPr="00971A98">
        <w:rPr>
          <w:color w:val="000000" w:themeColor="text1"/>
          <w:w w:val="95"/>
        </w:rPr>
        <w:t>устанавливать</w:t>
      </w:r>
      <w:r w:rsidRPr="00971A98">
        <w:rPr>
          <w:color w:val="000000" w:themeColor="text1"/>
          <w:spacing w:val="24"/>
          <w:w w:val="95"/>
        </w:rPr>
        <w:t xml:space="preserve"> </w:t>
      </w:r>
      <w:r w:rsidRPr="00971A98">
        <w:rPr>
          <w:color w:val="000000" w:themeColor="text1"/>
          <w:w w:val="95"/>
        </w:rPr>
        <w:t>их</w:t>
      </w:r>
      <w:r w:rsidRPr="00971A98">
        <w:rPr>
          <w:color w:val="000000" w:themeColor="text1"/>
          <w:spacing w:val="24"/>
          <w:w w:val="95"/>
        </w:rPr>
        <w:t xml:space="preserve"> </w:t>
      </w:r>
      <w:r w:rsidRPr="00971A98">
        <w:rPr>
          <w:color w:val="000000" w:themeColor="text1"/>
          <w:w w:val="95"/>
        </w:rPr>
        <w:t>причины</w:t>
      </w:r>
      <w:r w:rsidRPr="00971A98">
        <w:rPr>
          <w:color w:val="000000" w:themeColor="text1"/>
          <w:spacing w:val="-58"/>
          <w:w w:val="9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искать</w:t>
      </w:r>
      <w:r w:rsidRPr="00971A98">
        <w:rPr>
          <w:color w:val="000000" w:themeColor="text1"/>
          <w:spacing w:val="7"/>
        </w:rPr>
        <w:t xml:space="preserve"> </w:t>
      </w:r>
      <w:r w:rsidRPr="00971A98">
        <w:rPr>
          <w:color w:val="000000" w:themeColor="text1"/>
        </w:rPr>
        <w:t>способы</w:t>
      </w:r>
      <w:r w:rsidRPr="00971A98">
        <w:rPr>
          <w:color w:val="000000" w:themeColor="text1"/>
          <w:spacing w:val="7"/>
        </w:rPr>
        <w:t xml:space="preserve"> </w:t>
      </w:r>
      <w:r w:rsidRPr="00971A98">
        <w:rPr>
          <w:color w:val="000000" w:themeColor="text1"/>
        </w:rPr>
        <w:t>устранения;</w:t>
      </w:r>
    </w:p>
    <w:p w:rsidR="00873908" w:rsidRPr="00971A98" w:rsidRDefault="00873908" w:rsidP="00C8794A">
      <w:pPr>
        <w:pStyle w:val="aff"/>
        <w:widowControl w:val="0"/>
        <w:numPr>
          <w:ilvl w:val="0"/>
          <w:numId w:val="298"/>
        </w:numPr>
        <w:tabs>
          <w:tab w:val="left" w:pos="709"/>
        </w:tabs>
        <w:autoSpaceDE w:val="0"/>
        <w:autoSpaceDN w:val="0"/>
        <w:spacing w:after="0"/>
        <w:ind w:left="0" w:firstLine="567"/>
        <w:jc w:val="both"/>
        <w:rPr>
          <w:color w:val="000000" w:themeColor="text1"/>
        </w:rPr>
      </w:pPr>
      <w:r w:rsidRPr="00971A98">
        <w:rPr>
          <w:color w:val="000000" w:themeColor="text1"/>
          <w:w w:val="95"/>
        </w:rPr>
        <w:t>проявлять</w:t>
      </w:r>
      <w:r w:rsidRPr="00971A98">
        <w:rPr>
          <w:color w:val="000000" w:themeColor="text1"/>
          <w:spacing w:val="28"/>
          <w:w w:val="95"/>
        </w:rPr>
        <w:t xml:space="preserve"> </w:t>
      </w:r>
      <w:r w:rsidRPr="00971A98">
        <w:rPr>
          <w:color w:val="000000" w:themeColor="text1"/>
          <w:w w:val="95"/>
        </w:rPr>
        <w:t>волевую</w:t>
      </w:r>
      <w:r w:rsidRPr="00971A98">
        <w:rPr>
          <w:color w:val="000000" w:themeColor="text1"/>
          <w:spacing w:val="28"/>
          <w:w w:val="95"/>
        </w:rPr>
        <w:t xml:space="preserve"> </w:t>
      </w:r>
      <w:r w:rsidRPr="00971A98">
        <w:rPr>
          <w:color w:val="000000" w:themeColor="text1"/>
          <w:w w:val="95"/>
        </w:rPr>
        <w:t>саморегуляцию</w:t>
      </w:r>
      <w:r w:rsidRPr="00971A98">
        <w:rPr>
          <w:color w:val="000000" w:themeColor="text1"/>
          <w:spacing w:val="28"/>
          <w:w w:val="95"/>
        </w:rPr>
        <w:t xml:space="preserve"> </w:t>
      </w:r>
      <w:r w:rsidRPr="00971A98">
        <w:rPr>
          <w:color w:val="000000" w:themeColor="text1"/>
          <w:w w:val="95"/>
        </w:rPr>
        <w:t>при</w:t>
      </w:r>
      <w:r w:rsidRPr="00971A98">
        <w:rPr>
          <w:color w:val="000000" w:themeColor="text1"/>
          <w:spacing w:val="28"/>
          <w:w w:val="95"/>
        </w:rPr>
        <w:t xml:space="preserve"> </w:t>
      </w:r>
      <w:r w:rsidRPr="00971A98">
        <w:rPr>
          <w:color w:val="000000" w:themeColor="text1"/>
          <w:w w:val="95"/>
        </w:rPr>
        <w:t>выполнении</w:t>
      </w:r>
      <w:r w:rsidRPr="00971A98">
        <w:rPr>
          <w:color w:val="000000" w:themeColor="text1"/>
          <w:spacing w:val="28"/>
          <w:w w:val="95"/>
        </w:rPr>
        <w:t xml:space="preserve"> </w:t>
      </w:r>
      <w:r w:rsidRPr="00971A98">
        <w:rPr>
          <w:color w:val="000000" w:themeColor="text1"/>
          <w:w w:val="95"/>
        </w:rPr>
        <w:t>задания.</w:t>
      </w:r>
    </w:p>
    <w:p w:rsidR="00873908" w:rsidRPr="000F36CE" w:rsidRDefault="00873908" w:rsidP="00873908">
      <w:pPr>
        <w:tabs>
          <w:tab w:val="left" w:pos="709"/>
        </w:tabs>
        <w:spacing w:before="1"/>
        <w:ind w:firstLine="567"/>
        <w:jc w:val="both"/>
        <w:rPr>
          <w:rFonts w:ascii="Times New Roman" w:hAnsi="Times New Roman" w:cs="Times New Roman"/>
          <w:color w:val="000000" w:themeColor="text1"/>
          <w:szCs w:val="20"/>
        </w:rPr>
      </w:pPr>
      <w:r w:rsidRPr="000F36CE">
        <w:rPr>
          <w:rFonts w:ascii="Times New Roman" w:hAnsi="Times New Roman" w:cs="Times New Roman"/>
          <w:i/>
          <w:color w:val="000000" w:themeColor="text1"/>
          <w:w w:val="105"/>
          <w:szCs w:val="20"/>
        </w:rPr>
        <w:t>Совместная</w:t>
      </w:r>
      <w:r w:rsidRPr="000F36CE">
        <w:rPr>
          <w:rFonts w:ascii="Times New Roman" w:hAnsi="Times New Roman" w:cs="Times New Roman"/>
          <w:i/>
          <w:color w:val="000000" w:themeColor="text1"/>
          <w:spacing w:val="25"/>
          <w:w w:val="105"/>
          <w:szCs w:val="20"/>
        </w:rPr>
        <w:t xml:space="preserve"> </w:t>
      </w:r>
      <w:r w:rsidRPr="000F36CE">
        <w:rPr>
          <w:rFonts w:ascii="Times New Roman" w:hAnsi="Times New Roman" w:cs="Times New Roman"/>
          <w:i/>
          <w:color w:val="000000" w:themeColor="text1"/>
          <w:w w:val="105"/>
          <w:szCs w:val="20"/>
        </w:rPr>
        <w:t>деятельность</w:t>
      </w:r>
      <w:r w:rsidRPr="000F36CE">
        <w:rPr>
          <w:rFonts w:ascii="Times New Roman" w:hAnsi="Times New Roman" w:cs="Times New Roman"/>
          <w:color w:val="000000" w:themeColor="text1"/>
          <w:w w:val="105"/>
          <w:szCs w:val="20"/>
        </w:rPr>
        <w:t>:</w:t>
      </w:r>
    </w:p>
    <w:p w:rsidR="00873908" w:rsidRPr="00971A98" w:rsidRDefault="00873908" w:rsidP="00C8794A">
      <w:pPr>
        <w:pStyle w:val="aff"/>
        <w:widowControl w:val="0"/>
        <w:numPr>
          <w:ilvl w:val="0"/>
          <w:numId w:val="299"/>
        </w:numPr>
        <w:tabs>
          <w:tab w:val="left" w:pos="709"/>
        </w:tabs>
        <w:autoSpaceDE w:val="0"/>
        <w:autoSpaceDN w:val="0"/>
        <w:spacing w:after="0"/>
        <w:ind w:left="0" w:firstLine="567"/>
        <w:jc w:val="both"/>
        <w:rPr>
          <w:color w:val="000000" w:themeColor="text1"/>
          <w:w w:val="95"/>
        </w:rPr>
      </w:pPr>
      <w:r w:rsidRPr="00971A98">
        <w:rPr>
          <w:color w:val="000000" w:themeColor="text1"/>
        </w:rPr>
        <w:t>выбирать</w:t>
      </w:r>
      <w:r w:rsidRPr="00971A98">
        <w:rPr>
          <w:color w:val="000000" w:themeColor="text1"/>
          <w:spacing w:val="50"/>
        </w:rPr>
        <w:t xml:space="preserve"> </w:t>
      </w:r>
      <w:r w:rsidRPr="00971A98">
        <w:rPr>
          <w:color w:val="000000" w:themeColor="text1"/>
        </w:rPr>
        <w:t>себе</w:t>
      </w:r>
      <w:r w:rsidRPr="00971A98">
        <w:rPr>
          <w:color w:val="000000" w:themeColor="text1"/>
          <w:spacing w:val="51"/>
        </w:rPr>
        <w:t xml:space="preserve"> </w:t>
      </w:r>
      <w:r w:rsidRPr="00971A98">
        <w:rPr>
          <w:color w:val="000000" w:themeColor="text1"/>
        </w:rPr>
        <w:t>партнёров</w:t>
      </w:r>
      <w:r w:rsidRPr="00971A98">
        <w:rPr>
          <w:color w:val="000000" w:themeColor="text1"/>
          <w:spacing w:val="50"/>
        </w:rPr>
        <w:t xml:space="preserve"> </w:t>
      </w:r>
      <w:r w:rsidRPr="00971A98">
        <w:rPr>
          <w:color w:val="000000" w:themeColor="text1"/>
        </w:rPr>
        <w:t>по</w:t>
      </w:r>
      <w:r w:rsidRPr="00971A98">
        <w:rPr>
          <w:color w:val="000000" w:themeColor="text1"/>
          <w:spacing w:val="51"/>
        </w:rPr>
        <w:t xml:space="preserve"> </w:t>
      </w:r>
      <w:r w:rsidRPr="00971A98">
        <w:rPr>
          <w:color w:val="000000" w:themeColor="text1"/>
        </w:rPr>
        <w:t>совместной</w:t>
      </w:r>
      <w:r w:rsidRPr="00971A98">
        <w:rPr>
          <w:color w:val="000000" w:themeColor="text1"/>
          <w:spacing w:val="50"/>
        </w:rPr>
        <w:t xml:space="preserve"> </w:t>
      </w:r>
      <w:r w:rsidRPr="00971A98">
        <w:rPr>
          <w:color w:val="000000" w:themeColor="text1"/>
        </w:rPr>
        <w:t>деятельности</w:t>
      </w:r>
      <w:r w:rsidRPr="00971A98">
        <w:rPr>
          <w:color w:val="000000" w:themeColor="text1"/>
          <w:spacing w:val="51"/>
        </w:rPr>
        <w:t xml:space="preserve"> </w:t>
      </w:r>
      <w:r w:rsidRPr="00971A98">
        <w:rPr>
          <w:color w:val="000000" w:themeColor="text1"/>
        </w:rPr>
        <w:t>не</w:t>
      </w:r>
      <w:r w:rsidRPr="00971A98">
        <w:rPr>
          <w:color w:val="000000" w:themeColor="text1"/>
          <w:spacing w:val="-61"/>
        </w:rPr>
        <w:t xml:space="preserve"> </w:t>
      </w:r>
      <w:r w:rsidRPr="00971A98">
        <w:rPr>
          <w:color w:val="000000" w:themeColor="text1"/>
        </w:rPr>
        <w:t>только</w:t>
      </w:r>
      <w:r w:rsidRPr="00971A98">
        <w:rPr>
          <w:color w:val="000000" w:themeColor="text1"/>
          <w:spacing w:val="4"/>
        </w:rPr>
        <w:t xml:space="preserve"> </w:t>
      </w:r>
      <w:r w:rsidRPr="00971A98">
        <w:rPr>
          <w:color w:val="000000" w:themeColor="text1"/>
        </w:rPr>
        <w:t>по</w:t>
      </w:r>
      <w:r w:rsidRPr="00971A98">
        <w:rPr>
          <w:color w:val="000000" w:themeColor="text1"/>
          <w:spacing w:val="5"/>
        </w:rPr>
        <w:t xml:space="preserve"> </w:t>
      </w:r>
      <w:r w:rsidRPr="00971A98">
        <w:rPr>
          <w:color w:val="000000" w:themeColor="text1"/>
        </w:rPr>
        <w:t>симпатии,</w:t>
      </w:r>
      <w:r w:rsidRPr="00971A98">
        <w:rPr>
          <w:color w:val="000000" w:themeColor="text1"/>
          <w:spacing w:val="5"/>
        </w:rPr>
        <w:t xml:space="preserve"> </w:t>
      </w:r>
      <w:r w:rsidRPr="00971A98">
        <w:rPr>
          <w:color w:val="000000" w:themeColor="text1"/>
        </w:rPr>
        <w:t>но</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по</w:t>
      </w:r>
      <w:r w:rsidRPr="00971A98">
        <w:rPr>
          <w:color w:val="000000" w:themeColor="text1"/>
          <w:spacing w:val="5"/>
        </w:rPr>
        <w:t xml:space="preserve"> </w:t>
      </w:r>
      <w:r w:rsidRPr="00971A98">
        <w:rPr>
          <w:color w:val="000000" w:themeColor="text1"/>
        </w:rPr>
        <w:t>деловым</w:t>
      </w:r>
      <w:r w:rsidRPr="00971A98">
        <w:rPr>
          <w:color w:val="000000" w:themeColor="text1"/>
          <w:spacing w:val="5"/>
        </w:rPr>
        <w:t xml:space="preserve"> </w:t>
      </w:r>
      <w:r w:rsidRPr="00971A98">
        <w:rPr>
          <w:color w:val="000000" w:themeColor="text1"/>
        </w:rPr>
        <w:t>качествам;</w:t>
      </w:r>
    </w:p>
    <w:p w:rsidR="00873908" w:rsidRPr="00971A98" w:rsidRDefault="00873908" w:rsidP="00C8794A">
      <w:pPr>
        <w:pStyle w:val="aff"/>
        <w:widowControl w:val="0"/>
        <w:numPr>
          <w:ilvl w:val="0"/>
          <w:numId w:val="299"/>
        </w:numPr>
        <w:tabs>
          <w:tab w:val="left" w:pos="709"/>
        </w:tabs>
        <w:autoSpaceDE w:val="0"/>
        <w:autoSpaceDN w:val="0"/>
        <w:spacing w:after="0"/>
        <w:ind w:left="0" w:firstLine="567"/>
        <w:jc w:val="both"/>
        <w:rPr>
          <w:color w:val="000000" w:themeColor="text1"/>
        </w:rPr>
      </w:pPr>
      <w:r w:rsidRPr="00971A98">
        <w:rPr>
          <w:color w:val="000000" w:themeColor="text1"/>
          <w:w w:val="95"/>
        </w:rPr>
        <w:t>справедливо</w:t>
      </w:r>
      <w:r w:rsidRPr="00971A98">
        <w:rPr>
          <w:color w:val="000000" w:themeColor="text1"/>
          <w:spacing w:val="16"/>
          <w:w w:val="95"/>
        </w:rPr>
        <w:t xml:space="preserve"> </w:t>
      </w:r>
      <w:r w:rsidRPr="00971A98">
        <w:rPr>
          <w:color w:val="000000" w:themeColor="text1"/>
          <w:w w:val="95"/>
        </w:rPr>
        <w:t>распределять</w:t>
      </w:r>
      <w:r w:rsidRPr="00971A98">
        <w:rPr>
          <w:color w:val="000000" w:themeColor="text1"/>
          <w:spacing w:val="17"/>
          <w:w w:val="95"/>
        </w:rPr>
        <w:t xml:space="preserve"> </w:t>
      </w:r>
      <w:r w:rsidRPr="00971A98">
        <w:rPr>
          <w:color w:val="000000" w:themeColor="text1"/>
          <w:w w:val="95"/>
        </w:rPr>
        <w:t>работу,</w:t>
      </w:r>
      <w:r w:rsidRPr="00971A98">
        <w:rPr>
          <w:color w:val="000000" w:themeColor="text1"/>
          <w:spacing w:val="17"/>
          <w:w w:val="95"/>
        </w:rPr>
        <w:t xml:space="preserve"> </w:t>
      </w:r>
      <w:r w:rsidRPr="00971A98">
        <w:rPr>
          <w:color w:val="000000" w:themeColor="text1"/>
          <w:w w:val="95"/>
        </w:rPr>
        <w:t>договариваться,</w:t>
      </w:r>
      <w:r w:rsidRPr="00971A98">
        <w:rPr>
          <w:color w:val="000000" w:themeColor="text1"/>
          <w:spacing w:val="16"/>
          <w:w w:val="95"/>
        </w:rPr>
        <w:t xml:space="preserve"> </w:t>
      </w:r>
      <w:r w:rsidRPr="00971A98">
        <w:rPr>
          <w:color w:val="000000" w:themeColor="text1"/>
          <w:w w:val="95"/>
        </w:rPr>
        <w:t>приходить</w:t>
      </w:r>
      <w:r w:rsidRPr="00971A98">
        <w:rPr>
          <w:color w:val="000000" w:themeColor="text1"/>
          <w:spacing w:val="-58"/>
          <w:w w:val="95"/>
        </w:rPr>
        <w:t xml:space="preserve"> </w:t>
      </w:r>
      <w:r w:rsidRPr="00971A98">
        <w:rPr>
          <w:color w:val="000000" w:themeColor="text1"/>
        </w:rPr>
        <w:t>к</w:t>
      </w:r>
      <w:r w:rsidRPr="00971A98">
        <w:rPr>
          <w:color w:val="000000" w:themeColor="text1"/>
          <w:spacing w:val="-5"/>
        </w:rPr>
        <w:t xml:space="preserve"> </w:t>
      </w:r>
      <w:r w:rsidRPr="00971A98">
        <w:rPr>
          <w:color w:val="000000" w:themeColor="text1"/>
        </w:rPr>
        <w:t>общему</w:t>
      </w:r>
      <w:r w:rsidRPr="00971A98">
        <w:rPr>
          <w:color w:val="000000" w:themeColor="text1"/>
          <w:spacing w:val="-4"/>
        </w:rPr>
        <w:t xml:space="preserve"> </w:t>
      </w:r>
      <w:r w:rsidRPr="00971A98">
        <w:rPr>
          <w:color w:val="000000" w:themeColor="text1"/>
        </w:rPr>
        <w:t>решению,</w:t>
      </w:r>
      <w:r w:rsidRPr="00971A98">
        <w:rPr>
          <w:color w:val="000000" w:themeColor="text1"/>
          <w:spacing w:val="-4"/>
        </w:rPr>
        <w:t xml:space="preserve"> </w:t>
      </w:r>
      <w:r w:rsidRPr="00971A98">
        <w:rPr>
          <w:color w:val="000000" w:themeColor="text1"/>
        </w:rPr>
        <w:t>отвечать</w:t>
      </w:r>
      <w:r w:rsidRPr="00971A98">
        <w:rPr>
          <w:color w:val="000000" w:themeColor="text1"/>
          <w:spacing w:val="-4"/>
        </w:rPr>
        <w:t xml:space="preserve"> </w:t>
      </w:r>
      <w:r w:rsidRPr="00971A98">
        <w:rPr>
          <w:color w:val="000000" w:themeColor="text1"/>
        </w:rPr>
        <w:t>за</w:t>
      </w:r>
      <w:r w:rsidRPr="00971A98">
        <w:rPr>
          <w:color w:val="000000" w:themeColor="text1"/>
          <w:spacing w:val="-4"/>
        </w:rPr>
        <w:t xml:space="preserve"> </w:t>
      </w:r>
      <w:r w:rsidRPr="00971A98">
        <w:rPr>
          <w:color w:val="000000" w:themeColor="text1"/>
        </w:rPr>
        <w:t>общий</w:t>
      </w:r>
      <w:r w:rsidRPr="00971A98">
        <w:rPr>
          <w:color w:val="000000" w:themeColor="text1"/>
          <w:spacing w:val="-5"/>
        </w:rPr>
        <w:t xml:space="preserve"> </w:t>
      </w:r>
      <w:r w:rsidRPr="00971A98">
        <w:rPr>
          <w:color w:val="000000" w:themeColor="text1"/>
        </w:rPr>
        <w:t>результат</w:t>
      </w:r>
      <w:r w:rsidRPr="00971A98">
        <w:rPr>
          <w:color w:val="000000" w:themeColor="text1"/>
          <w:spacing w:val="-4"/>
        </w:rPr>
        <w:t xml:space="preserve"> </w:t>
      </w:r>
      <w:r w:rsidRPr="00971A98">
        <w:rPr>
          <w:color w:val="000000" w:themeColor="text1"/>
        </w:rPr>
        <w:t>работы;</w:t>
      </w:r>
    </w:p>
    <w:p w:rsidR="00873908" w:rsidRPr="00971A98" w:rsidRDefault="00873908" w:rsidP="00C8794A">
      <w:pPr>
        <w:pStyle w:val="aff"/>
        <w:widowControl w:val="0"/>
        <w:numPr>
          <w:ilvl w:val="0"/>
          <w:numId w:val="299"/>
        </w:numPr>
        <w:tabs>
          <w:tab w:val="left" w:pos="709"/>
        </w:tabs>
        <w:autoSpaceDE w:val="0"/>
        <w:autoSpaceDN w:val="0"/>
        <w:spacing w:after="0"/>
        <w:ind w:left="0" w:firstLine="567"/>
        <w:jc w:val="both"/>
        <w:rPr>
          <w:color w:val="000000" w:themeColor="text1"/>
        </w:rPr>
      </w:pPr>
      <w:r w:rsidRPr="00971A98">
        <w:rPr>
          <w:color w:val="000000" w:themeColor="text1"/>
          <w:spacing w:val="-1"/>
        </w:rPr>
        <w:t>выполнять</w:t>
      </w:r>
      <w:r w:rsidRPr="00971A98">
        <w:rPr>
          <w:color w:val="000000" w:themeColor="text1"/>
          <w:spacing w:val="-15"/>
        </w:rPr>
        <w:t xml:space="preserve"> </w:t>
      </w:r>
      <w:r w:rsidRPr="00971A98">
        <w:rPr>
          <w:color w:val="000000" w:themeColor="text1"/>
          <w:spacing w:val="-1"/>
        </w:rPr>
        <w:t>роли</w:t>
      </w:r>
      <w:r w:rsidRPr="00971A98">
        <w:rPr>
          <w:color w:val="000000" w:themeColor="text1"/>
          <w:spacing w:val="-15"/>
        </w:rPr>
        <w:t xml:space="preserve"> </w:t>
      </w:r>
      <w:r w:rsidRPr="00971A98">
        <w:rPr>
          <w:color w:val="000000" w:themeColor="text1"/>
        </w:rPr>
        <w:t>лидера,</w:t>
      </w:r>
      <w:r w:rsidRPr="00971A98">
        <w:rPr>
          <w:color w:val="000000" w:themeColor="text1"/>
          <w:spacing w:val="-15"/>
        </w:rPr>
        <w:t xml:space="preserve"> </w:t>
      </w:r>
      <w:r w:rsidRPr="00971A98">
        <w:rPr>
          <w:color w:val="000000" w:themeColor="text1"/>
        </w:rPr>
        <w:t>подчинённого,</w:t>
      </w:r>
      <w:r w:rsidRPr="00971A98">
        <w:rPr>
          <w:color w:val="000000" w:themeColor="text1"/>
          <w:spacing w:val="-14"/>
        </w:rPr>
        <w:t xml:space="preserve"> </w:t>
      </w:r>
      <w:r w:rsidRPr="00971A98">
        <w:rPr>
          <w:color w:val="000000" w:themeColor="text1"/>
        </w:rPr>
        <w:t>соблюдать</w:t>
      </w:r>
      <w:r w:rsidRPr="00971A98">
        <w:rPr>
          <w:color w:val="000000" w:themeColor="text1"/>
          <w:spacing w:val="-15"/>
        </w:rPr>
        <w:t xml:space="preserve"> </w:t>
      </w:r>
      <w:r w:rsidRPr="00971A98">
        <w:rPr>
          <w:color w:val="000000" w:themeColor="text1"/>
        </w:rPr>
        <w:t>равноправие</w:t>
      </w:r>
      <w:r w:rsidRPr="00971A98">
        <w:rPr>
          <w:color w:val="000000" w:themeColor="text1"/>
          <w:spacing w:val="7"/>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дружелюбие;</w:t>
      </w:r>
    </w:p>
    <w:p w:rsidR="00873908" w:rsidRPr="00971A98" w:rsidRDefault="00873908" w:rsidP="00C8794A">
      <w:pPr>
        <w:pStyle w:val="aff"/>
        <w:widowControl w:val="0"/>
        <w:numPr>
          <w:ilvl w:val="0"/>
          <w:numId w:val="299"/>
        </w:numPr>
        <w:tabs>
          <w:tab w:val="left" w:pos="709"/>
        </w:tabs>
        <w:autoSpaceDE w:val="0"/>
        <w:autoSpaceDN w:val="0"/>
        <w:spacing w:after="0"/>
        <w:ind w:left="0" w:firstLine="567"/>
        <w:jc w:val="both"/>
        <w:rPr>
          <w:color w:val="000000" w:themeColor="text1"/>
        </w:rPr>
      </w:pPr>
      <w:r w:rsidRPr="00971A98">
        <w:rPr>
          <w:color w:val="000000" w:themeColor="text1"/>
        </w:rPr>
        <w:t>осуществлять</w:t>
      </w:r>
      <w:r w:rsidRPr="00971A98">
        <w:rPr>
          <w:color w:val="000000" w:themeColor="text1"/>
          <w:spacing w:val="32"/>
        </w:rPr>
        <w:t xml:space="preserve"> </w:t>
      </w:r>
      <w:r w:rsidRPr="00971A98">
        <w:rPr>
          <w:color w:val="000000" w:themeColor="text1"/>
        </w:rPr>
        <w:t>взаимопомощь,</w:t>
      </w:r>
      <w:r w:rsidRPr="00971A98">
        <w:rPr>
          <w:color w:val="000000" w:themeColor="text1"/>
          <w:spacing w:val="32"/>
        </w:rPr>
        <w:t xml:space="preserve"> </w:t>
      </w:r>
      <w:r w:rsidRPr="00971A98">
        <w:rPr>
          <w:color w:val="000000" w:themeColor="text1"/>
        </w:rPr>
        <w:t>проявлять</w:t>
      </w:r>
      <w:r w:rsidRPr="00971A98">
        <w:rPr>
          <w:color w:val="000000" w:themeColor="text1"/>
          <w:spacing w:val="32"/>
        </w:rPr>
        <w:t xml:space="preserve"> </w:t>
      </w:r>
      <w:r w:rsidRPr="00971A98">
        <w:rPr>
          <w:color w:val="000000" w:themeColor="text1"/>
        </w:rPr>
        <w:t>ответственность</w:t>
      </w:r>
      <w:r w:rsidRPr="00971A98">
        <w:rPr>
          <w:color w:val="000000" w:themeColor="text1"/>
          <w:spacing w:val="-61"/>
        </w:rPr>
        <w:t xml:space="preserve"> </w:t>
      </w:r>
      <w:r w:rsidRPr="00971A98">
        <w:rPr>
          <w:color w:val="000000" w:themeColor="text1"/>
        </w:rPr>
        <w:t>при</w:t>
      </w:r>
      <w:r w:rsidRPr="00971A98">
        <w:rPr>
          <w:color w:val="000000" w:themeColor="text1"/>
          <w:spacing w:val="5"/>
        </w:rPr>
        <w:t xml:space="preserve"> </w:t>
      </w:r>
      <w:r w:rsidRPr="00971A98">
        <w:rPr>
          <w:color w:val="000000" w:themeColor="text1"/>
        </w:rPr>
        <w:t>выполнении</w:t>
      </w:r>
      <w:r w:rsidRPr="00971A98">
        <w:rPr>
          <w:color w:val="000000" w:themeColor="text1"/>
          <w:spacing w:val="6"/>
        </w:rPr>
        <w:t xml:space="preserve"> </w:t>
      </w:r>
      <w:r w:rsidRPr="00971A98">
        <w:rPr>
          <w:color w:val="000000" w:themeColor="text1"/>
        </w:rPr>
        <w:t>своей</w:t>
      </w:r>
      <w:r w:rsidRPr="00971A98">
        <w:rPr>
          <w:color w:val="000000" w:themeColor="text1"/>
          <w:spacing w:val="5"/>
        </w:rPr>
        <w:t xml:space="preserve"> </w:t>
      </w:r>
      <w:r w:rsidRPr="00971A98">
        <w:rPr>
          <w:color w:val="000000" w:themeColor="text1"/>
        </w:rPr>
        <w:t>части</w:t>
      </w:r>
      <w:r w:rsidRPr="00971A98">
        <w:rPr>
          <w:color w:val="000000" w:themeColor="text1"/>
          <w:spacing w:val="6"/>
        </w:rPr>
        <w:t xml:space="preserve"> </w:t>
      </w:r>
      <w:r w:rsidRPr="00971A98">
        <w:rPr>
          <w:color w:val="000000" w:themeColor="text1"/>
        </w:rPr>
        <w:t>работы.</w:t>
      </w: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pPr>
    </w:p>
    <w:p w:rsidR="00873908" w:rsidRPr="000F36CE" w:rsidRDefault="00873908" w:rsidP="00873908">
      <w:pPr>
        <w:tabs>
          <w:tab w:val="left" w:pos="709"/>
        </w:tabs>
        <w:ind w:firstLine="567"/>
        <w:jc w:val="both"/>
        <w:rPr>
          <w:rFonts w:ascii="Times New Roman" w:hAnsi="Times New Roman" w:cs="Times New Roman"/>
          <w:color w:val="000000" w:themeColor="text1"/>
          <w:sz w:val="24"/>
          <w:szCs w:val="20"/>
        </w:rPr>
      </w:pPr>
      <w:r w:rsidRPr="000F36CE">
        <w:rPr>
          <w:rFonts w:ascii="Times New Roman" w:hAnsi="Times New Roman" w:cs="Times New Roman"/>
          <w:color w:val="000000" w:themeColor="text1"/>
          <w:sz w:val="24"/>
          <w:szCs w:val="20"/>
        </w:rPr>
        <w:t>4 КЛАСС (34 ч)</w:t>
      </w:r>
    </w:p>
    <w:p w:rsidR="00873908" w:rsidRPr="00971A98" w:rsidRDefault="00873908" w:rsidP="00C8794A">
      <w:pPr>
        <w:pStyle w:val="aff1"/>
        <w:widowControl w:val="0"/>
        <w:numPr>
          <w:ilvl w:val="0"/>
          <w:numId w:val="124"/>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Технологии, профессии и производства (12 ч)</w:t>
      </w:r>
    </w:p>
    <w:p w:rsidR="00873908" w:rsidRPr="00971A98" w:rsidRDefault="00873908" w:rsidP="000F36CE">
      <w:pPr>
        <w:pStyle w:val="aff"/>
        <w:tabs>
          <w:tab w:val="left" w:pos="709"/>
        </w:tabs>
        <w:spacing w:before="53"/>
        <w:ind w:firstLine="567"/>
        <w:jc w:val="both"/>
        <w:rPr>
          <w:color w:val="000000" w:themeColor="text1"/>
        </w:rPr>
      </w:pPr>
      <w:r w:rsidRPr="00971A98">
        <w:rPr>
          <w:color w:val="000000" w:themeColor="text1"/>
          <w:w w:val="95"/>
        </w:rPr>
        <w:t>Профессии и технологии современного мира. Использование</w:t>
      </w:r>
      <w:r w:rsidRPr="00971A98">
        <w:rPr>
          <w:color w:val="000000" w:themeColor="text1"/>
          <w:spacing w:val="1"/>
          <w:w w:val="95"/>
        </w:rPr>
        <w:t xml:space="preserve"> </w:t>
      </w:r>
      <w:r w:rsidRPr="00971A98">
        <w:rPr>
          <w:color w:val="000000" w:themeColor="text1"/>
          <w:w w:val="95"/>
        </w:rPr>
        <w:t>достижений науки в развитии технического прогресса. Изобретение и использование синтетических материалов с определён</w:t>
      </w:r>
      <w:r w:rsidRPr="00971A98">
        <w:rPr>
          <w:color w:val="000000" w:themeColor="text1"/>
        </w:rPr>
        <w:t>ными</w:t>
      </w:r>
      <w:r w:rsidRPr="00971A98">
        <w:rPr>
          <w:color w:val="000000" w:themeColor="text1"/>
          <w:spacing w:val="-12"/>
        </w:rPr>
        <w:t xml:space="preserve"> </w:t>
      </w:r>
      <w:r w:rsidRPr="00971A98">
        <w:rPr>
          <w:color w:val="000000" w:themeColor="text1"/>
        </w:rPr>
        <w:lastRenderedPageBreak/>
        <w:t>заданными</w:t>
      </w:r>
      <w:r w:rsidRPr="00971A98">
        <w:rPr>
          <w:color w:val="000000" w:themeColor="text1"/>
          <w:spacing w:val="-12"/>
        </w:rPr>
        <w:t xml:space="preserve"> </w:t>
      </w:r>
      <w:r w:rsidRPr="00971A98">
        <w:rPr>
          <w:color w:val="000000" w:themeColor="text1"/>
        </w:rPr>
        <w:t>свойствами</w:t>
      </w:r>
      <w:r w:rsidRPr="00971A98">
        <w:rPr>
          <w:color w:val="000000" w:themeColor="text1"/>
          <w:spacing w:val="-12"/>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различных</w:t>
      </w:r>
      <w:r w:rsidRPr="00971A98">
        <w:rPr>
          <w:color w:val="000000" w:themeColor="text1"/>
          <w:spacing w:val="-12"/>
        </w:rPr>
        <w:t xml:space="preserve"> </w:t>
      </w:r>
      <w:r w:rsidRPr="00971A98">
        <w:rPr>
          <w:color w:val="000000" w:themeColor="text1"/>
        </w:rPr>
        <w:t>отраслях</w:t>
      </w:r>
      <w:r w:rsidRPr="00971A98">
        <w:rPr>
          <w:color w:val="000000" w:themeColor="text1"/>
          <w:spacing w:val="-12"/>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профес</w:t>
      </w:r>
      <w:r w:rsidRPr="00971A98">
        <w:rPr>
          <w:color w:val="000000" w:themeColor="text1"/>
          <w:w w:val="95"/>
        </w:rPr>
        <w:t>сиях. Нефть как универсальное сырьё. Материалы, получаемые</w:t>
      </w:r>
      <w:r w:rsidRPr="00971A98">
        <w:rPr>
          <w:color w:val="000000" w:themeColor="text1"/>
          <w:spacing w:val="1"/>
          <w:w w:val="95"/>
        </w:rPr>
        <w:t xml:space="preserve"> </w:t>
      </w:r>
      <w:r w:rsidRPr="00971A98">
        <w:rPr>
          <w:color w:val="000000" w:themeColor="text1"/>
        </w:rPr>
        <w:t>из</w:t>
      </w:r>
      <w:r w:rsidRPr="00971A98">
        <w:rPr>
          <w:color w:val="000000" w:themeColor="text1"/>
          <w:spacing w:val="7"/>
        </w:rPr>
        <w:t xml:space="preserve"> </w:t>
      </w:r>
      <w:r w:rsidRPr="00971A98">
        <w:rPr>
          <w:color w:val="000000" w:themeColor="text1"/>
        </w:rPr>
        <w:t>нефти</w:t>
      </w:r>
      <w:r w:rsidRPr="00971A98">
        <w:rPr>
          <w:color w:val="000000" w:themeColor="text1"/>
          <w:spacing w:val="8"/>
        </w:rPr>
        <w:t xml:space="preserve"> </w:t>
      </w:r>
      <w:r w:rsidRPr="00971A98">
        <w:rPr>
          <w:color w:val="000000" w:themeColor="text1"/>
        </w:rPr>
        <w:t>(пластик,</w:t>
      </w:r>
      <w:r w:rsidRPr="00971A98">
        <w:rPr>
          <w:color w:val="000000" w:themeColor="text1"/>
          <w:spacing w:val="7"/>
        </w:rPr>
        <w:t xml:space="preserve"> </w:t>
      </w:r>
      <w:r w:rsidRPr="00971A98">
        <w:rPr>
          <w:color w:val="000000" w:themeColor="text1"/>
        </w:rPr>
        <w:t>стеклоткань,</w:t>
      </w:r>
      <w:r w:rsidRPr="00971A98">
        <w:rPr>
          <w:color w:val="000000" w:themeColor="text1"/>
          <w:spacing w:val="8"/>
        </w:rPr>
        <w:t xml:space="preserve"> </w:t>
      </w:r>
      <w:r w:rsidRPr="00971A98">
        <w:rPr>
          <w:color w:val="000000" w:themeColor="text1"/>
        </w:rPr>
        <w:t>пенопласт</w:t>
      </w:r>
      <w:r w:rsidRPr="00971A98">
        <w:rPr>
          <w:color w:val="000000" w:themeColor="text1"/>
          <w:spacing w:val="7"/>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w:t>
      </w:r>
    </w:p>
    <w:p w:rsidR="00873908" w:rsidRPr="00971A98" w:rsidRDefault="00873908" w:rsidP="000F36CE">
      <w:pPr>
        <w:pStyle w:val="aff"/>
        <w:tabs>
          <w:tab w:val="left" w:pos="709"/>
        </w:tabs>
        <w:spacing w:before="3"/>
        <w:ind w:firstLine="567"/>
        <w:jc w:val="both"/>
        <w:rPr>
          <w:color w:val="000000" w:themeColor="text1"/>
        </w:rPr>
      </w:pPr>
      <w:r w:rsidRPr="00971A98">
        <w:rPr>
          <w:color w:val="000000" w:themeColor="text1"/>
          <w:w w:val="95"/>
        </w:rPr>
        <w:t>Профессии, связанные с опасностями (пожарные, космонав</w:t>
      </w:r>
      <w:r w:rsidRPr="00971A98">
        <w:rPr>
          <w:color w:val="000000" w:themeColor="text1"/>
        </w:rPr>
        <w:t>ты,</w:t>
      </w:r>
      <w:r w:rsidRPr="00971A98">
        <w:rPr>
          <w:color w:val="000000" w:themeColor="text1"/>
          <w:spacing w:val="8"/>
        </w:rPr>
        <w:t xml:space="preserve"> </w:t>
      </w:r>
      <w:r w:rsidRPr="00971A98">
        <w:rPr>
          <w:color w:val="000000" w:themeColor="text1"/>
        </w:rPr>
        <w:t>химики</w:t>
      </w:r>
      <w:r w:rsidRPr="00971A98">
        <w:rPr>
          <w:color w:val="000000" w:themeColor="text1"/>
          <w:spacing w:val="8"/>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др.).</w:t>
      </w:r>
    </w:p>
    <w:p w:rsidR="00873908" w:rsidRPr="00971A98" w:rsidRDefault="00873908" w:rsidP="000F36CE">
      <w:pPr>
        <w:pStyle w:val="aff"/>
        <w:tabs>
          <w:tab w:val="left" w:pos="709"/>
        </w:tabs>
        <w:spacing w:before="1"/>
        <w:ind w:firstLine="567"/>
        <w:jc w:val="both"/>
        <w:rPr>
          <w:color w:val="000000" w:themeColor="text1"/>
        </w:rPr>
      </w:pPr>
      <w:r w:rsidRPr="00971A98">
        <w:rPr>
          <w:color w:val="000000" w:themeColor="text1"/>
        </w:rPr>
        <w:t>Информационный</w:t>
      </w:r>
      <w:r w:rsidRPr="00971A98">
        <w:rPr>
          <w:color w:val="000000" w:themeColor="text1"/>
          <w:spacing w:val="-12"/>
        </w:rPr>
        <w:t xml:space="preserve"> </w:t>
      </w:r>
      <w:r w:rsidRPr="00971A98">
        <w:rPr>
          <w:color w:val="000000" w:themeColor="text1"/>
        </w:rPr>
        <w:t>мир,</w:t>
      </w:r>
      <w:r w:rsidRPr="00971A98">
        <w:rPr>
          <w:color w:val="000000" w:themeColor="text1"/>
          <w:spacing w:val="-12"/>
        </w:rPr>
        <w:t xml:space="preserve"> </w:t>
      </w:r>
      <w:r w:rsidRPr="00971A98">
        <w:rPr>
          <w:color w:val="000000" w:themeColor="text1"/>
        </w:rPr>
        <w:t>его</w:t>
      </w:r>
      <w:r w:rsidRPr="00971A98">
        <w:rPr>
          <w:color w:val="000000" w:themeColor="text1"/>
          <w:spacing w:val="-11"/>
        </w:rPr>
        <w:t xml:space="preserve"> </w:t>
      </w:r>
      <w:r w:rsidRPr="00971A98">
        <w:rPr>
          <w:color w:val="000000" w:themeColor="text1"/>
        </w:rPr>
        <w:t>место</w:t>
      </w:r>
      <w:r w:rsidRPr="00971A98">
        <w:rPr>
          <w:color w:val="000000" w:themeColor="text1"/>
          <w:spacing w:val="-12"/>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влияние</w:t>
      </w:r>
      <w:r w:rsidRPr="00971A98">
        <w:rPr>
          <w:color w:val="000000" w:themeColor="text1"/>
          <w:spacing w:val="-12"/>
        </w:rPr>
        <w:t xml:space="preserve"> </w:t>
      </w:r>
      <w:r w:rsidRPr="00971A98">
        <w:rPr>
          <w:color w:val="000000" w:themeColor="text1"/>
        </w:rPr>
        <w:t>на</w:t>
      </w:r>
      <w:r w:rsidRPr="00971A98">
        <w:rPr>
          <w:color w:val="000000" w:themeColor="text1"/>
          <w:spacing w:val="-11"/>
        </w:rPr>
        <w:t xml:space="preserve"> </w:t>
      </w:r>
      <w:r w:rsidRPr="00971A98">
        <w:rPr>
          <w:color w:val="000000" w:themeColor="text1"/>
        </w:rPr>
        <w:t>жизнь</w:t>
      </w:r>
      <w:r w:rsidRPr="00971A98">
        <w:rPr>
          <w:color w:val="000000" w:themeColor="text1"/>
          <w:spacing w:val="-12"/>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деятельность</w:t>
      </w:r>
      <w:r w:rsidRPr="00971A98">
        <w:rPr>
          <w:color w:val="000000" w:themeColor="text1"/>
          <w:spacing w:val="-14"/>
        </w:rPr>
        <w:t xml:space="preserve"> </w:t>
      </w:r>
      <w:r w:rsidRPr="00971A98">
        <w:rPr>
          <w:color w:val="000000" w:themeColor="text1"/>
        </w:rPr>
        <w:t>людей.</w:t>
      </w:r>
      <w:r w:rsidRPr="00971A98">
        <w:rPr>
          <w:color w:val="000000" w:themeColor="text1"/>
          <w:spacing w:val="-14"/>
        </w:rPr>
        <w:t xml:space="preserve"> </w:t>
      </w:r>
      <w:r w:rsidRPr="00971A98">
        <w:rPr>
          <w:color w:val="000000" w:themeColor="text1"/>
        </w:rPr>
        <w:t>Влияние</w:t>
      </w:r>
      <w:r w:rsidRPr="00971A98">
        <w:rPr>
          <w:color w:val="000000" w:themeColor="text1"/>
          <w:spacing w:val="-14"/>
        </w:rPr>
        <w:t xml:space="preserve"> </w:t>
      </w:r>
      <w:r w:rsidRPr="00971A98">
        <w:rPr>
          <w:color w:val="000000" w:themeColor="text1"/>
        </w:rPr>
        <w:t>современных</w:t>
      </w:r>
      <w:r w:rsidRPr="00971A98">
        <w:rPr>
          <w:color w:val="000000" w:themeColor="text1"/>
          <w:spacing w:val="-14"/>
        </w:rPr>
        <w:t xml:space="preserve"> </w:t>
      </w:r>
      <w:r w:rsidRPr="00971A98">
        <w:rPr>
          <w:color w:val="000000" w:themeColor="text1"/>
        </w:rPr>
        <w:t>технологий</w:t>
      </w:r>
      <w:r w:rsidRPr="00971A98">
        <w:rPr>
          <w:color w:val="000000" w:themeColor="text1"/>
          <w:spacing w:val="-14"/>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преобра</w:t>
      </w:r>
      <w:r w:rsidRPr="00971A98">
        <w:rPr>
          <w:color w:val="000000" w:themeColor="text1"/>
          <w:w w:val="95"/>
        </w:rPr>
        <w:t>зующей деятельности человека на окружающую среду, способы</w:t>
      </w:r>
      <w:r w:rsidRPr="00971A98">
        <w:rPr>
          <w:color w:val="000000" w:themeColor="text1"/>
          <w:spacing w:val="1"/>
          <w:w w:val="95"/>
        </w:rPr>
        <w:t xml:space="preserve"> </w:t>
      </w:r>
      <w:r w:rsidRPr="00971A98">
        <w:rPr>
          <w:color w:val="000000" w:themeColor="text1"/>
        </w:rPr>
        <w:t>её</w:t>
      </w:r>
      <w:r w:rsidRPr="00971A98">
        <w:rPr>
          <w:color w:val="000000" w:themeColor="text1"/>
          <w:spacing w:val="7"/>
        </w:rPr>
        <w:t xml:space="preserve"> </w:t>
      </w:r>
      <w:r w:rsidRPr="00971A98">
        <w:rPr>
          <w:color w:val="000000" w:themeColor="text1"/>
        </w:rPr>
        <w:t>защиты.</w:t>
      </w:r>
    </w:p>
    <w:p w:rsidR="00873908" w:rsidRPr="00971A98" w:rsidRDefault="00873908" w:rsidP="000F36CE">
      <w:pPr>
        <w:pStyle w:val="aff"/>
        <w:tabs>
          <w:tab w:val="left" w:pos="709"/>
        </w:tabs>
        <w:spacing w:before="2"/>
        <w:ind w:firstLine="567"/>
        <w:jc w:val="both"/>
        <w:rPr>
          <w:color w:val="000000" w:themeColor="text1"/>
        </w:rPr>
      </w:pPr>
      <w:r w:rsidRPr="00971A98">
        <w:rPr>
          <w:color w:val="000000" w:themeColor="text1"/>
        </w:rPr>
        <w:t>Сохранение</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развитие</w:t>
      </w:r>
      <w:r w:rsidRPr="00971A98">
        <w:rPr>
          <w:color w:val="000000" w:themeColor="text1"/>
          <w:spacing w:val="-14"/>
        </w:rPr>
        <w:t xml:space="preserve"> </w:t>
      </w:r>
      <w:r w:rsidRPr="00971A98">
        <w:rPr>
          <w:color w:val="000000" w:themeColor="text1"/>
        </w:rPr>
        <w:t>традиций</w:t>
      </w:r>
      <w:r w:rsidRPr="00971A98">
        <w:rPr>
          <w:color w:val="000000" w:themeColor="text1"/>
          <w:spacing w:val="-14"/>
        </w:rPr>
        <w:t xml:space="preserve"> </w:t>
      </w:r>
      <w:r w:rsidRPr="00971A98">
        <w:rPr>
          <w:color w:val="000000" w:themeColor="text1"/>
        </w:rPr>
        <w:t>прошлого</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творчестве</w:t>
      </w:r>
      <w:r w:rsidRPr="00971A98">
        <w:rPr>
          <w:color w:val="000000" w:themeColor="text1"/>
          <w:spacing w:val="-14"/>
        </w:rPr>
        <w:t xml:space="preserve"> </w:t>
      </w:r>
      <w:r w:rsidRPr="00971A98">
        <w:rPr>
          <w:color w:val="000000" w:themeColor="text1"/>
        </w:rPr>
        <w:t>со</w:t>
      </w:r>
      <w:r w:rsidRPr="00971A98">
        <w:rPr>
          <w:color w:val="000000" w:themeColor="text1"/>
          <w:w w:val="95"/>
        </w:rPr>
        <w:t>временных мастеров. Бережное и уважительное отношение лю</w:t>
      </w:r>
      <w:r w:rsidRPr="00971A98">
        <w:rPr>
          <w:color w:val="000000" w:themeColor="text1"/>
        </w:rPr>
        <w:t>дей к культурным традициям. Изготовление изделий с учётом</w:t>
      </w:r>
      <w:r w:rsidRPr="00971A98">
        <w:rPr>
          <w:color w:val="000000" w:themeColor="text1"/>
          <w:spacing w:val="-61"/>
        </w:rPr>
        <w:t xml:space="preserve"> </w:t>
      </w:r>
      <w:r w:rsidRPr="00971A98">
        <w:rPr>
          <w:color w:val="000000" w:themeColor="text1"/>
          <w:w w:val="95"/>
        </w:rPr>
        <w:t>традиционных правил и современных технологий (лепка, вяза</w:t>
      </w:r>
      <w:r w:rsidRPr="00971A98">
        <w:rPr>
          <w:color w:val="000000" w:themeColor="text1"/>
        </w:rPr>
        <w:t>ние,</w:t>
      </w:r>
      <w:r w:rsidRPr="00971A98">
        <w:rPr>
          <w:color w:val="000000" w:themeColor="text1"/>
          <w:spacing w:val="7"/>
        </w:rPr>
        <w:t xml:space="preserve"> </w:t>
      </w:r>
      <w:r w:rsidRPr="00971A98">
        <w:rPr>
          <w:color w:val="000000" w:themeColor="text1"/>
        </w:rPr>
        <w:t>шитьё,</w:t>
      </w:r>
      <w:r w:rsidRPr="00971A98">
        <w:rPr>
          <w:color w:val="000000" w:themeColor="text1"/>
          <w:spacing w:val="8"/>
        </w:rPr>
        <w:t xml:space="preserve"> </w:t>
      </w:r>
      <w:r w:rsidRPr="00971A98">
        <w:rPr>
          <w:color w:val="000000" w:themeColor="text1"/>
        </w:rPr>
        <w:t>вышивка</w:t>
      </w:r>
      <w:r w:rsidRPr="00971A98">
        <w:rPr>
          <w:color w:val="000000" w:themeColor="text1"/>
          <w:spacing w:val="7"/>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w:t>
      </w:r>
    </w:p>
    <w:p w:rsidR="00873908" w:rsidRPr="00971A98" w:rsidRDefault="00873908" w:rsidP="000F36CE">
      <w:pPr>
        <w:pStyle w:val="aff"/>
        <w:tabs>
          <w:tab w:val="left" w:pos="709"/>
        </w:tabs>
        <w:spacing w:before="3"/>
        <w:ind w:firstLine="567"/>
        <w:jc w:val="both"/>
        <w:rPr>
          <w:color w:val="000000" w:themeColor="text1"/>
        </w:rPr>
      </w:pPr>
      <w:r w:rsidRPr="00971A98">
        <w:rPr>
          <w:color w:val="000000" w:themeColor="text1"/>
        </w:rPr>
        <w:t>Элементарная</w:t>
      </w:r>
      <w:r w:rsidRPr="00971A98">
        <w:rPr>
          <w:color w:val="000000" w:themeColor="text1"/>
          <w:spacing w:val="-7"/>
        </w:rPr>
        <w:t xml:space="preserve"> </w:t>
      </w:r>
      <w:r w:rsidRPr="00971A98">
        <w:rPr>
          <w:color w:val="000000" w:themeColor="text1"/>
        </w:rPr>
        <w:t>творческая</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проектная</w:t>
      </w:r>
      <w:r w:rsidRPr="00971A98">
        <w:rPr>
          <w:color w:val="000000" w:themeColor="text1"/>
          <w:spacing w:val="-6"/>
        </w:rPr>
        <w:t xml:space="preserve"> </w:t>
      </w:r>
      <w:r w:rsidRPr="00971A98">
        <w:rPr>
          <w:color w:val="000000" w:themeColor="text1"/>
        </w:rPr>
        <w:t>деятельность</w:t>
      </w:r>
      <w:r w:rsidRPr="00971A98">
        <w:rPr>
          <w:color w:val="000000" w:themeColor="text1"/>
          <w:spacing w:val="-7"/>
        </w:rPr>
        <w:t xml:space="preserve"> </w:t>
      </w:r>
      <w:r w:rsidRPr="00971A98">
        <w:rPr>
          <w:color w:val="000000" w:themeColor="text1"/>
        </w:rPr>
        <w:t>(реали</w:t>
      </w:r>
      <w:r w:rsidRPr="00971A98">
        <w:rPr>
          <w:color w:val="000000" w:themeColor="text1"/>
          <w:w w:val="95"/>
        </w:rPr>
        <w:t>зация заданного или собственного замысла, поиск оптимальных</w:t>
      </w:r>
      <w:r w:rsidRPr="00971A98">
        <w:rPr>
          <w:color w:val="000000" w:themeColor="text1"/>
          <w:spacing w:val="1"/>
          <w:w w:val="95"/>
        </w:rPr>
        <w:t xml:space="preserve"> </w:t>
      </w:r>
      <w:r w:rsidRPr="00971A98">
        <w:rPr>
          <w:color w:val="000000" w:themeColor="text1"/>
        </w:rPr>
        <w:t>конструктивных и технологических решений). Коллективные,</w:t>
      </w:r>
      <w:r w:rsidRPr="00971A98">
        <w:rPr>
          <w:color w:val="000000" w:themeColor="text1"/>
          <w:spacing w:val="-61"/>
        </w:rPr>
        <w:t xml:space="preserve"> </w:t>
      </w:r>
      <w:r w:rsidRPr="00971A98">
        <w:rPr>
          <w:color w:val="000000" w:themeColor="text1"/>
        </w:rPr>
        <w:t>групповые и индивидуальные проекты на основе содержания</w:t>
      </w:r>
      <w:r w:rsidRPr="00971A98">
        <w:rPr>
          <w:color w:val="000000" w:themeColor="text1"/>
          <w:spacing w:val="-61"/>
        </w:rPr>
        <w:t xml:space="preserve"> </w:t>
      </w:r>
      <w:r w:rsidRPr="00971A98">
        <w:rPr>
          <w:color w:val="000000" w:themeColor="text1"/>
          <w:spacing w:val="-2"/>
        </w:rPr>
        <w:t>материала,</w:t>
      </w:r>
      <w:r w:rsidRPr="00971A98">
        <w:rPr>
          <w:color w:val="000000" w:themeColor="text1"/>
          <w:spacing w:val="-13"/>
        </w:rPr>
        <w:t xml:space="preserve"> </w:t>
      </w:r>
      <w:r w:rsidRPr="00971A98">
        <w:rPr>
          <w:color w:val="000000" w:themeColor="text1"/>
          <w:spacing w:val="-2"/>
        </w:rPr>
        <w:t>изучаемого</w:t>
      </w:r>
      <w:r w:rsidRPr="00971A98">
        <w:rPr>
          <w:color w:val="000000" w:themeColor="text1"/>
          <w:spacing w:val="-13"/>
        </w:rPr>
        <w:t xml:space="preserve"> </w:t>
      </w:r>
      <w:r w:rsidRPr="00971A98">
        <w:rPr>
          <w:color w:val="000000" w:themeColor="text1"/>
          <w:spacing w:val="-1"/>
        </w:rPr>
        <w:t>в</w:t>
      </w:r>
      <w:r w:rsidRPr="00971A98">
        <w:rPr>
          <w:color w:val="000000" w:themeColor="text1"/>
          <w:spacing w:val="-13"/>
        </w:rPr>
        <w:t xml:space="preserve"> </w:t>
      </w:r>
      <w:r w:rsidRPr="00971A98">
        <w:rPr>
          <w:color w:val="000000" w:themeColor="text1"/>
          <w:spacing w:val="-1"/>
        </w:rPr>
        <w:t>течение</w:t>
      </w:r>
      <w:r w:rsidRPr="00971A98">
        <w:rPr>
          <w:color w:val="000000" w:themeColor="text1"/>
          <w:spacing w:val="-13"/>
        </w:rPr>
        <w:t xml:space="preserve"> </w:t>
      </w:r>
      <w:r w:rsidRPr="00971A98">
        <w:rPr>
          <w:color w:val="000000" w:themeColor="text1"/>
          <w:spacing w:val="-1"/>
        </w:rPr>
        <w:t>учебного</w:t>
      </w:r>
      <w:r w:rsidRPr="00971A98">
        <w:rPr>
          <w:color w:val="000000" w:themeColor="text1"/>
          <w:spacing w:val="-12"/>
        </w:rPr>
        <w:t xml:space="preserve"> </w:t>
      </w:r>
      <w:r w:rsidRPr="00971A98">
        <w:rPr>
          <w:color w:val="000000" w:themeColor="text1"/>
          <w:spacing w:val="-1"/>
        </w:rPr>
        <w:t>года.</w:t>
      </w:r>
      <w:r w:rsidRPr="00971A98">
        <w:rPr>
          <w:color w:val="000000" w:themeColor="text1"/>
          <w:spacing w:val="-13"/>
        </w:rPr>
        <w:t xml:space="preserve"> </w:t>
      </w:r>
      <w:r w:rsidRPr="00971A98">
        <w:rPr>
          <w:color w:val="000000" w:themeColor="text1"/>
          <w:spacing w:val="-1"/>
        </w:rPr>
        <w:t>Использование</w:t>
      </w:r>
      <w:r w:rsidRPr="00971A98">
        <w:rPr>
          <w:color w:val="000000" w:themeColor="text1"/>
          <w:spacing w:val="-62"/>
        </w:rPr>
        <w:t xml:space="preserve"> </w:t>
      </w:r>
      <w:r w:rsidRPr="00971A98">
        <w:rPr>
          <w:color w:val="000000" w:themeColor="text1"/>
          <w:spacing w:val="-1"/>
        </w:rPr>
        <w:t>комбинированных</w:t>
      </w:r>
      <w:r w:rsidRPr="00971A98">
        <w:rPr>
          <w:color w:val="000000" w:themeColor="text1"/>
          <w:spacing w:val="-12"/>
        </w:rPr>
        <w:t xml:space="preserve"> </w:t>
      </w:r>
      <w:r w:rsidRPr="00971A98">
        <w:rPr>
          <w:color w:val="000000" w:themeColor="text1"/>
          <w:spacing w:val="-1"/>
        </w:rPr>
        <w:t>техник</w:t>
      </w:r>
      <w:r w:rsidRPr="00971A98">
        <w:rPr>
          <w:color w:val="000000" w:themeColor="text1"/>
          <w:spacing w:val="-11"/>
        </w:rPr>
        <w:t xml:space="preserve"> </w:t>
      </w:r>
      <w:r w:rsidRPr="00971A98">
        <w:rPr>
          <w:color w:val="000000" w:themeColor="text1"/>
          <w:spacing w:val="-1"/>
        </w:rPr>
        <w:t>создания</w:t>
      </w:r>
      <w:r w:rsidRPr="00971A98">
        <w:rPr>
          <w:color w:val="000000" w:themeColor="text1"/>
          <w:spacing w:val="-11"/>
        </w:rPr>
        <w:t xml:space="preserve"> </w:t>
      </w:r>
      <w:r w:rsidRPr="00971A98">
        <w:rPr>
          <w:color w:val="000000" w:themeColor="text1"/>
          <w:spacing w:val="-1"/>
        </w:rPr>
        <w:t>конструкций</w:t>
      </w:r>
      <w:r w:rsidRPr="00971A98">
        <w:rPr>
          <w:color w:val="000000" w:themeColor="text1"/>
          <w:spacing w:val="-11"/>
        </w:rPr>
        <w:t xml:space="preserve"> </w:t>
      </w:r>
      <w:r w:rsidRPr="00971A98">
        <w:rPr>
          <w:color w:val="000000" w:themeColor="text1"/>
        </w:rPr>
        <w:t>по</w:t>
      </w:r>
      <w:r w:rsidRPr="00971A98">
        <w:rPr>
          <w:color w:val="000000" w:themeColor="text1"/>
          <w:spacing w:val="-11"/>
        </w:rPr>
        <w:t xml:space="preserve"> </w:t>
      </w:r>
      <w:r w:rsidRPr="00971A98">
        <w:rPr>
          <w:color w:val="000000" w:themeColor="text1"/>
        </w:rPr>
        <w:t>заданным</w:t>
      </w:r>
      <w:r w:rsidRPr="00971A98">
        <w:rPr>
          <w:color w:val="000000" w:themeColor="text1"/>
          <w:spacing w:val="-61"/>
        </w:rPr>
        <w:t xml:space="preserve"> </w:t>
      </w:r>
      <w:r w:rsidRPr="00971A98">
        <w:rPr>
          <w:color w:val="000000" w:themeColor="text1"/>
        </w:rPr>
        <w:t>условиям</w:t>
      </w:r>
      <w:r w:rsidRPr="00971A98">
        <w:rPr>
          <w:color w:val="000000" w:themeColor="text1"/>
          <w:spacing w:val="3"/>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выполнении</w:t>
      </w:r>
      <w:r w:rsidRPr="00971A98">
        <w:rPr>
          <w:color w:val="000000" w:themeColor="text1"/>
          <w:spacing w:val="4"/>
        </w:rPr>
        <w:t xml:space="preserve"> </w:t>
      </w:r>
      <w:r w:rsidRPr="00971A98">
        <w:rPr>
          <w:color w:val="000000" w:themeColor="text1"/>
        </w:rPr>
        <w:t>учебных</w:t>
      </w:r>
      <w:r w:rsidRPr="00971A98">
        <w:rPr>
          <w:color w:val="000000" w:themeColor="text1"/>
          <w:spacing w:val="3"/>
        </w:rPr>
        <w:t xml:space="preserve"> </w:t>
      </w:r>
      <w:r w:rsidRPr="00971A98">
        <w:rPr>
          <w:color w:val="000000" w:themeColor="text1"/>
        </w:rPr>
        <w:t>проектов.</w:t>
      </w:r>
    </w:p>
    <w:p w:rsidR="00873908" w:rsidRPr="00971A98" w:rsidRDefault="00873908" w:rsidP="00C8794A">
      <w:pPr>
        <w:pStyle w:val="aff1"/>
        <w:widowControl w:val="0"/>
        <w:numPr>
          <w:ilvl w:val="0"/>
          <w:numId w:val="124"/>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Технологии ручной обработки материалов (6 ч)</w:t>
      </w:r>
    </w:p>
    <w:p w:rsidR="00873908" w:rsidRPr="00971A98" w:rsidRDefault="00873908" w:rsidP="000F36CE">
      <w:pPr>
        <w:pStyle w:val="aff"/>
        <w:tabs>
          <w:tab w:val="left" w:pos="709"/>
        </w:tabs>
        <w:spacing w:before="52"/>
        <w:ind w:firstLine="567"/>
        <w:jc w:val="both"/>
        <w:rPr>
          <w:color w:val="000000" w:themeColor="text1"/>
        </w:rPr>
      </w:pPr>
      <w:r w:rsidRPr="00971A98">
        <w:rPr>
          <w:color w:val="000000" w:themeColor="text1"/>
        </w:rPr>
        <w:t>Синтетические</w:t>
      </w:r>
      <w:r w:rsidRPr="00971A98">
        <w:rPr>
          <w:color w:val="000000" w:themeColor="text1"/>
          <w:spacing w:val="-12"/>
        </w:rPr>
        <w:t xml:space="preserve"> </w:t>
      </w:r>
      <w:r w:rsidRPr="00971A98">
        <w:rPr>
          <w:color w:val="000000" w:themeColor="text1"/>
        </w:rPr>
        <w:t>материалы</w:t>
      </w:r>
      <w:r w:rsidRPr="00971A98">
        <w:rPr>
          <w:color w:val="000000" w:themeColor="text1"/>
          <w:spacing w:val="-11"/>
        </w:rPr>
        <w:t xml:space="preserve"> </w:t>
      </w:r>
      <w:r w:rsidRPr="00971A98">
        <w:rPr>
          <w:color w:val="000000" w:themeColor="text1"/>
        </w:rPr>
        <w:t>—</w:t>
      </w:r>
      <w:r w:rsidRPr="00971A98">
        <w:rPr>
          <w:color w:val="000000" w:themeColor="text1"/>
          <w:spacing w:val="-11"/>
        </w:rPr>
        <w:t xml:space="preserve"> </w:t>
      </w:r>
      <w:r w:rsidRPr="00971A98">
        <w:rPr>
          <w:color w:val="000000" w:themeColor="text1"/>
        </w:rPr>
        <w:t>ткани,</w:t>
      </w:r>
      <w:r w:rsidRPr="00971A98">
        <w:rPr>
          <w:color w:val="000000" w:themeColor="text1"/>
          <w:spacing w:val="-11"/>
        </w:rPr>
        <w:t xml:space="preserve"> </w:t>
      </w:r>
      <w:r w:rsidRPr="00971A98">
        <w:rPr>
          <w:color w:val="000000" w:themeColor="text1"/>
        </w:rPr>
        <w:t>полимеры</w:t>
      </w:r>
      <w:r w:rsidRPr="00971A98">
        <w:rPr>
          <w:color w:val="000000" w:themeColor="text1"/>
          <w:spacing w:val="-11"/>
        </w:rPr>
        <w:t xml:space="preserve"> </w:t>
      </w:r>
      <w:r w:rsidRPr="00971A98">
        <w:rPr>
          <w:color w:val="000000" w:themeColor="text1"/>
        </w:rPr>
        <w:t>(пластик,</w:t>
      </w:r>
      <w:r w:rsidRPr="00971A98">
        <w:rPr>
          <w:color w:val="000000" w:themeColor="text1"/>
          <w:spacing w:val="-11"/>
        </w:rPr>
        <w:t xml:space="preserve"> </w:t>
      </w:r>
      <w:r w:rsidRPr="00971A98">
        <w:rPr>
          <w:color w:val="000000" w:themeColor="text1"/>
        </w:rPr>
        <w:t>поролон).</w:t>
      </w:r>
      <w:r w:rsidRPr="00971A98">
        <w:rPr>
          <w:color w:val="000000" w:themeColor="text1"/>
          <w:spacing w:val="-15"/>
        </w:rPr>
        <w:t xml:space="preserve"> </w:t>
      </w:r>
      <w:r w:rsidRPr="00971A98">
        <w:rPr>
          <w:color w:val="000000" w:themeColor="text1"/>
        </w:rPr>
        <w:t>Их</w:t>
      </w:r>
      <w:r w:rsidRPr="00971A98">
        <w:rPr>
          <w:color w:val="000000" w:themeColor="text1"/>
          <w:spacing w:val="-14"/>
        </w:rPr>
        <w:t xml:space="preserve"> </w:t>
      </w:r>
      <w:r w:rsidRPr="00971A98">
        <w:rPr>
          <w:color w:val="000000" w:themeColor="text1"/>
        </w:rPr>
        <w:t>свойства.</w:t>
      </w:r>
      <w:r w:rsidRPr="00971A98">
        <w:rPr>
          <w:color w:val="000000" w:themeColor="text1"/>
          <w:spacing w:val="-14"/>
        </w:rPr>
        <w:t xml:space="preserve"> </w:t>
      </w:r>
      <w:r w:rsidRPr="00971A98">
        <w:rPr>
          <w:color w:val="000000" w:themeColor="text1"/>
        </w:rPr>
        <w:t>Создание</w:t>
      </w:r>
      <w:r w:rsidRPr="00971A98">
        <w:rPr>
          <w:color w:val="000000" w:themeColor="text1"/>
          <w:spacing w:val="-14"/>
        </w:rPr>
        <w:t xml:space="preserve"> </w:t>
      </w:r>
      <w:r w:rsidRPr="00971A98">
        <w:rPr>
          <w:color w:val="000000" w:themeColor="text1"/>
        </w:rPr>
        <w:t>синтетических</w:t>
      </w:r>
      <w:r w:rsidRPr="00971A98">
        <w:rPr>
          <w:color w:val="000000" w:themeColor="text1"/>
          <w:spacing w:val="-15"/>
        </w:rPr>
        <w:t xml:space="preserve"> </w:t>
      </w:r>
      <w:r w:rsidRPr="00971A98">
        <w:rPr>
          <w:color w:val="000000" w:themeColor="text1"/>
        </w:rPr>
        <w:t>материалов</w:t>
      </w:r>
      <w:r w:rsidRPr="00971A98">
        <w:rPr>
          <w:color w:val="000000" w:themeColor="text1"/>
          <w:spacing w:val="-14"/>
        </w:rPr>
        <w:t xml:space="preserve"> </w:t>
      </w:r>
      <w:r w:rsidRPr="00971A98">
        <w:rPr>
          <w:color w:val="000000" w:themeColor="text1"/>
        </w:rPr>
        <w:t>с</w:t>
      </w:r>
      <w:r w:rsidRPr="00971A98">
        <w:rPr>
          <w:color w:val="000000" w:themeColor="text1"/>
          <w:spacing w:val="-14"/>
        </w:rPr>
        <w:t xml:space="preserve"> </w:t>
      </w:r>
      <w:r w:rsidRPr="00971A98">
        <w:rPr>
          <w:color w:val="000000" w:themeColor="text1"/>
        </w:rPr>
        <w:t>заданными</w:t>
      </w:r>
      <w:r w:rsidRPr="00971A98">
        <w:rPr>
          <w:color w:val="000000" w:themeColor="text1"/>
          <w:spacing w:val="6"/>
        </w:rPr>
        <w:t xml:space="preserve"> </w:t>
      </w:r>
      <w:r w:rsidRPr="00971A98">
        <w:rPr>
          <w:color w:val="000000" w:themeColor="text1"/>
        </w:rPr>
        <w:t>свойствами.</w:t>
      </w:r>
    </w:p>
    <w:p w:rsidR="00873908" w:rsidRPr="00971A98" w:rsidRDefault="00873908" w:rsidP="000F36CE">
      <w:pPr>
        <w:pStyle w:val="aff"/>
        <w:tabs>
          <w:tab w:val="left" w:pos="709"/>
        </w:tabs>
        <w:spacing w:before="2"/>
        <w:ind w:firstLine="567"/>
        <w:jc w:val="both"/>
        <w:rPr>
          <w:color w:val="000000" w:themeColor="text1"/>
          <w:spacing w:val="-1"/>
        </w:rPr>
      </w:pPr>
      <w:r w:rsidRPr="00971A98">
        <w:rPr>
          <w:color w:val="000000" w:themeColor="text1"/>
          <w:w w:val="95"/>
        </w:rPr>
        <w:t>Использование измерений, вычислений и построений для решения</w:t>
      </w:r>
      <w:r w:rsidRPr="00971A98">
        <w:rPr>
          <w:color w:val="000000" w:themeColor="text1"/>
          <w:spacing w:val="23"/>
          <w:w w:val="95"/>
        </w:rPr>
        <w:t xml:space="preserve"> </w:t>
      </w:r>
      <w:r w:rsidRPr="00971A98">
        <w:rPr>
          <w:color w:val="000000" w:themeColor="text1"/>
          <w:w w:val="95"/>
        </w:rPr>
        <w:t>практических</w:t>
      </w:r>
      <w:r w:rsidRPr="00971A98">
        <w:rPr>
          <w:color w:val="000000" w:themeColor="text1"/>
          <w:spacing w:val="24"/>
          <w:w w:val="95"/>
        </w:rPr>
        <w:t xml:space="preserve"> </w:t>
      </w:r>
      <w:r w:rsidRPr="00971A98">
        <w:rPr>
          <w:color w:val="000000" w:themeColor="text1"/>
          <w:w w:val="95"/>
        </w:rPr>
        <w:t>задач.</w:t>
      </w:r>
      <w:r w:rsidRPr="00971A98">
        <w:rPr>
          <w:color w:val="000000" w:themeColor="text1"/>
          <w:spacing w:val="24"/>
          <w:w w:val="95"/>
        </w:rPr>
        <w:t xml:space="preserve"> </w:t>
      </w:r>
      <w:r w:rsidRPr="00971A98">
        <w:rPr>
          <w:color w:val="000000" w:themeColor="text1"/>
          <w:w w:val="95"/>
        </w:rPr>
        <w:t>Внесение</w:t>
      </w:r>
      <w:r w:rsidRPr="00971A98">
        <w:rPr>
          <w:color w:val="000000" w:themeColor="text1"/>
          <w:spacing w:val="24"/>
          <w:w w:val="95"/>
        </w:rPr>
        <w:t xml:space="preserve"> </w:t>
      </w:r>
      <w:r w:rsidRPr="00971A98">
        <w:rPr>
          <w:color w:val="000000" w:themeColor="text1"/>
          <w:w w:val="95"/>
        </w:rPr>
        <w:t>дополнений</w:t>
      </w:r>
      <w:r w:rsidRPr="00971A98">
        <w:rPr>
          <w:color w:val="000000" w:themeColor="text1"/>
          <w:spacing w:val="24"/>
          <w:w w:val="95"/>
        </w:rPr>
        <w:t xml:space="preserve"> </w:t>
      </w:r>
      <w:r w:rsidRPr="00971A98">
        <w:rPr>
          <w:color w:val="000000" w:themeColor="text1"/>
          <w:w w:val="95"/>
        </w:rPr>
        <w:t>и</w:t>
      </w:r>
      <w:r w:rsidRPr="00971A98">
        <w:rPr>
          <w:color w:val="000000" w:themeColor="text1"/>
          <w:spacing w:val="24"/>
          <w:w w:val="95"/>
        </w:rPr>
        <w:t xml:space="preserve"> </w:t>
      </w:r>
      <w:r w:rsidRPr="00971A98">
        <w:rPr>
          <w:color w:val="000000" w:themeColor="text1"/>
          <w:w w:val="95"/>
        </w:rPr>
        <w:t>изменений</w:t>
      </w:r>
      <w:r w:rsidRPr="00971A98">
        <w:rPr>
          <w:color w:val="000000" w:themeColor="text1"/>
          <w:spacing w:val="-58"/>
          <w:w w:val="95"/>
        </w:rPr>
        <w:t xml:space="preserve"> </w:t>
      </w:r>
      <w:r w:rsidRPr="00971A98">
        <w:rPr>
          <w:color w:val="000000" w:themeColor="text1"/>
        </w:rPr>
        <w:t>в</w:t>
      </w:r>
      <w:r w:rsidRPr="00971A98">
        <w:rPr>
          <w:color w:val="000000" w:themeColor="text1"/>
          <w:spacing w:val="-10"/>
        </w:rPr>
        <w:t xml:space="preserve"> </w:t>
      </w:r>
      <w:r w:rsidRPr="00971A98">
        <w:rPr>
          <w:color w:val="000000" w:themeColor="text1"/>
        </w:rPr>
        <w:t>условные</w:t>
      </w:r>
      <w:r w:rsidRPr="00971A98">
        <w:rPr>
          <w:color w:val="000000" w:themeColor="text1"/>
          <w:spacing w:val="-10"/>
        </w:rPr>
        <w:t xml:space="preserve"> </w:t>
      </w:r>
      <w:r w:rsidRPr="00971A98">
        <w:rPr>
          <w:color w:val="000000" w:themeColor="text1"/>
        </w:rPr>
        <w:t>графические</w:t>
      </w:r>
      <w:r w:rsidRPr="00971A98">
        <w:rPr>
          <w:color w:val="000000" w:themeColor="text1"/>
          <w:spacing w:val="-10"/>
        </w:rPr>
        <w:t xml:space="preserve"> </w:t>
      </w:r>
      <w:r w:rsidRPr="00971A98">
        <w:rPr>
          <w:color w:val="000000" w:themeColor="text1"/>
        </w:rPr>
        <w:t>изображения</w:t>
      </w:r>
      <w:r w:rsidRPr="00971A98">
        <w:rPr>
          <w:color w:val="000000" w:themeColor="text1"/>
          <w:spacing w:val="-10"/>
        </w:rPr>
        <w:t xml:space="preserve"> </w:t>
      </w:r>
      <w:r w:rsidRPr="00971A98">
        <w:rPr>
          <w:color w:val="000000" w:themeColor="text1"/>
        </w:rPr>
        <w:t>в</w:t>
      </w:r>
      <w:r w:rsidRPr="00971A98">
        <w:rPr>
          <w:color w:val="000000" w:themeColor="text1"/>
          <w:spacing w:val="-10"/>
        </w:rPr>
        <w:t xml:space="preserve"> </w:t>
      </w:r>
      <w:r w:rsidRPr="00971A98">
        <w:rPr>
          <w:color w:val="000000" w:themeColor="text1"/>
        </w:rPr>
        <w:t>соответствии</w:t>
      </w:r>
      <w:r w:rsidRPr="00971A98">
        <w:rPr>
          <w:color w:val="000000" w:themeColor="text1"/>
          <w:spacing w:val="-10"/>
        </w:rPr>
        <w:t xml:space="preserve"> </w:t>
      </w:r>
      <w:r w:rsidRPr="00971A98">
        <w:rPr>
          <w:color w:val="000000" w:themeColor="text1"/>
        </w:rPr>
        <w:t>с</w:t>
      </w:r>
      <w:r w:rsidRPr="00971A98">
        <w:rPr>
          <w:color w:val="000000" w:themeColor="text1"/>
          <w:spacing w:val="-10"/>
        </w:rPr>
        <w:t xml:space="preserve"> </w:t>
      </w:r>
      <w:r w:rsidRPr="00971A98">
        <w:rPr>
          <w:color w:val="000000" w:themeColor="text1"/>
        </w:rPr>
        <w:t>дополнительными/изменёнными</w:t>
      </w:r>
      <w:r w:rsidRPr="00971A98">
        <w:rPr>
          <w:color w:val="000000" w:themeColor="text1"/>
          <w:spacing w:val="3"/>
        </w:rPr>
        <w:t xml:space="preserve"> </w:t>
      </w:r>
      <w:r w:rsidRPr="00971A98">
        <w:rPr>
          <w:color w:val="000000" w:themeColor="text1"/>
        </w:rPr>
        <w:t>требованиями</w:t>
      </w:r>
      <w:r w:rsidRPr="00971A98">
        <w:rPr>
          <w:color w:val="000000" w:themeColor="text1"/>
          <w:spacing w:val="3"/>
        </w:rPr>
        <w:t xml:space="preserve"> </w:t>
      </w:r>
      <w:r w:rsidRPr="00971A98">
        <w:rPr>
          <w:color w:val="000000" w:themeColor="text1"/>
        </w:rPr>
        <w:t>к</w:t>
      </w:r>
      <w:r w:rsidRPr="00971A98">
        <w:rPr>
          <w:color w:val="000000" w:themeColor="text1"/>
          <w:spacing w:val="3"/>
        </w:rPr>
        <w:t xml:space="preserve"> </w:t>
      </w:r>
      <w:r w:rsidRPr="00971A98">
        <w:rPr>
          <w:color w:val="000000" w:themeColor="text1"/>
        </w:rPr>
        <w:t>изделию.</w:t>
      </w:r>
    </w:p>
    <w:p w:rsidR="00873908" w:rsidRPr="00971A98" w:rsidRDefault="00873908" w:rsidP="000F36CE">
      <w:pPr>
        <w:pStyle w:val="aff"/>
        <w:tabs>
          <w:tab w:val="left" w:pos="709"/>
        </w:tabs>
        <w:spacing w:before="2"/>
        <w:ind w:firstLine="567"/>
        <w:jc w:val="both"/>
        <w:rPr>
          <w:color w:val="000000" w:themeColor="text1"/>
        </w:rPr>
      </w:pPr>
      <w:r w:rsidRPr="00971A98">
        <w:rPr>
          <w:color w:val="000000" w:themeColor="text1"/>
          <w:w w:val="95"/>
        </w:rPr>
        <w:t>Т</w:t>
      </w:r>
      <w:r w:rsidRPr="00971A98">
        <w:rPr>
          <w:color w:val="000000" w:themeColor="text1"/>
          <w:spacing w:val="-1"/>
        </w:rPr>
        <w:t>ехнология</w:t>
      </w:r>
      <w:r w:rsidRPr="00971A98">
        <w:rPr>
          <w:color w:val="000000" w:themeColor="text1"/>
          <w:spacing w:val="-15"/>
        </w:rPr>
        <w:t xml:space="preserve"> </w:t>
      </w:r>
      <w:r w:rsidRPr="00971A98">
        <w:rPr>
          <w:color w:val="000000" w:themeColor="text1"/>
        </w:rPr>
        <w:t>обработки</w:t>
      </w:r>
      <w:r w:rsidRPr="00971A98">
        <w:rPr>
          <w:color w:val="000000" w:themeColor="text1"/>
          <w:spacing w:val="-15"/>
        </w:rPr>
        <w:t xml:space="preserve"> </w:t>
      </w:r>
      <w:r w:rsidRPr="00971A98">
        <w:rPr>
          <w:color w:val="000000" w:themeColor="text1"/>
        </w:rPr>
        <w:t>бумаги</w:t>
      </w:r>
      <w:r w:rsidRPr="00971A98">
        <w:rPr>
          <w:color w:val="000000" w:themeColor="text1"/>
          <w:spacing w:val="-15"/>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картона.</w:t>
      </w:r>
      <w:r w:rsidRPr="00971A98">
        <w:rPr>
          <w:color w:val="000000" w:themeColor="text1"/>
          <w:spacing w:val="-15"/>
        </w:rPr>
        <w:t xml:space="preserve"> </w:t>
      </w:r>
      <w:r w:rsidRPr="00971A98">
        <w:rPr>
          <w:color w:val="000000" w:themeColor="text1"/>
        </w:rPr>
        <w:t>Подбор</w:t>
      </w:r>
      <w:r w:rsidRPr="00971A98">
        <w:rPr>
          <w:color w:val="000000" w:themeColor="text1"/>
          <w:spacing w:val="-14"/>
        </w:rPr>
        <w:t xml:space="preserve"> </w:t>
      </w:r>
      <w:r w:rsidRPr="00971A98">
        <w:rPr>
          <w:color w:val="000000" w:themeColor="text1"/>
        </w:rPr>
        <w:t>материалов</w:t>
      </w:r>
      <w:r w:rsidRPr="00971A98">
        <w:rPr>
          <w:color w:val="000000" w:themeColor="text1"/>
          <w:spacing w:val="-62"/>
        </w:rPr>
        <w:t xml:space="preserve"> </w:t>
      </w:r>
      <w:r w:rsidRPr="00971A98">
        <w:rPr>
          <w:color w:val="000000" w:themeColor="text1"/>
        </w:rPr>
        <w:t>в</w:t>
      </w:r>
      <w:r w:rsidRPr="00971A98">
        <w:rPr>
          <w:color w:val="000000" w:themeColor="text1"/>
          <w:spacing w:val="-10"/>
        </w:rPr>
        <w:t xml:space="preserve"> </w:t>
      </w:r>
      <w:r w:rsidRPr="00971A98">
        <w:rPr>
          <w:color w:val="000000" w:themeColor="text1"/>
        </w:rPr>
        <w:t>соответствии</w:t>
      </w:r>
      <w:r w:rsidRPr="00971A98">
        <w:rPr>
          <w:color w:val="000000" w:themeColor="text1"/>
          <w:spacing w:val="-9"/>
        </w:rPr>
        <w:t xml:space="preserve"> </w:t>
      </w:r>
      <w:r w:rsidRPr="00971A98">
        <w:rPr>
          <w:color w:val="000000" w:themeColor="text1"/>
        </w:rPr>
        <w:t>с</w:t>
      </w:r>
      <w:r w:rsidRPr="00971A98">
        <w:rPr>
          <w:color w:val="000000" w:themeColor="text1"/>
          <w:spacing w:val="-10"/>
        </w:rPr>
        <w:t xml:space="preserve"> </w:t>
      </w:r>
      <w:r w:rsidRPr="00971A98">
        <w:rPr>
          <w:color w:val="000000" w:themeColor="text1"/>
        </w:rPr>
        <w:t>замыслом,</w:t>
      </w:r>
      <w:r w:rsidRPr="00971A98">
        <w:rPr>
          <w:color w:val="000000" w:themeColor="text1"/>
          <w:spacing w:val="-9"/>
        </w:rPr>
        <w:t xml:space="preserve"> </w:t>
      </w:r>
      <w:r w:rsidRPr="00971A98">
        <w:rPr>
          <w:color w:val="000000" w:themeColor="text1"/>
        </w:rPr>
        <w:t>особенностями</w:t>
      </w:r>
      <w:r w:rsidRPr="00971A98">
        <w:rPr>
          <w:color w:val="000000" w:themeColor="text1"/>
          <w:spacing w:val="-10"/>
        </w:rPr>
        <w:t xml:space="preserve"> </w:t>
      </w:r>
      <w:r w:rsidRPr="00971A98">
        <w:rPr>
          <w:color w:val="000000" w:themeColor="text1"/>
        </w:rPr>
        <w:t>конструкции</w:t>
      </w:r>
      <w:r w:rsidRPr="00971A98">
        <w:rPr>
          <w:color w:val="000000" w:themeColor="text1"/>
          <w:spacing w:val="-9"/>
        </w:rPr>
        <w:t xml:space="preserve"> </w:t>
      </w:r>
      <w:r w:rsidRPr="00971A98">
        <w:rPr>
          <w:color w:val="000000" w:themeColor="text1"/>
        </w:rPr>
        <w:t>изделия. Определение оптимальных способов разметки деталей,</w:t>
      </w:r>
      <w:r w:rsidRPr="00971A98">
        <w:rPr>
          <w:color w:val="000000" w:themeColor="text1"/>
          <w:spacing w:val="1"/>
        </w:rPr>
        <w:t xml:space="preserve"> </w:t>
      </w:r>
      <w:r w:rsidRPr="00971A98">
        <w:rPr>
          <w:color w:val="000000" w:themeColor="text1"/>
          <w:w w:val="95"/>
        </w:rPr>
        <w:t>сборки изделия. Выбор способов отделки. Комбинирование раз</w:t>
      </w:r>
      <w:r w:rsidRPr="00971A98">
        <w:rPr>
          <w:color w:val="000000" w:themeColor="text1"/>
        </w:rPr>
        <w:t>ных</w:t>
      </w:r>
      <w:r w:rsidRPr="00971A98">
        <w:rPr>
          <w:color w:val="000000" w:themeColor="text1"/>
          <w:spacing w:val="6"/>
        </w:rPr>
        <w:t xml:space="preserve"> </w:t>
      </w:r>
      <w:r w:rsidRPr="00971A98">
        <w:rPr>
          <w:color w:val="000000" w:themeColor="text1"/>
        </w:rPr>
        <w:t>материалов</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одном</w:t>
      </w:r>
      <w:r w:rsidRPr="00971A98">
        <w:rPr>
          <w:color w:val="000000" w:themeColor="text1"/>
          <w:spacing w:val="7"/>
        </w:rPr>
        <w:t xml:space="preserve"> </w:t>
      </w:r>
      <w:r w:rsidRPr="00971A98">
        <w:rPr>
          <w:color w:val="000000" w:themeColor="text1"/>
        </w:rPr>
        <w:t>изделии.</w:t>
      </w:r>
    </w:p>
    <w:p w:rsidR="00873908" w:rsidRPr="00971A98" w:rsidRDefault="00873908" w:rsidP="000F36CE">
      <w:pPr>
        <w:pStyle w:val="aff"/>
        <w:tabs>
          <w:tab w:val="left" w:pos="709"/>
        </w:tabs>
        <w:spacing w:before="1"/>
        <w:ind w:firstLine="567"/>
        <w:jc w:val="both"/>
        <w:rPr>
          <w:color w:val="000000" w:themeColor="text1"/>
        </w:rPr>
      </w:pPr>
      <w:r w:rsidRPr="00971A98">
        <w:rPr>
          <w:color w:val="000000" w:themeColor="text1"/>
          <w:w w:val="95"/>
        </w:rPr>
        <w:lastRenderedPageBreak/>
        <w:t>Совершенствование умений выполнять разные способы раз</w:t>
      </w:r>
      <w:r w:rsidRPr="00971A98">
        <w:rPr>
          <w:color w:val="000000" w:themeColor="text1"/>
        </w:rPr>
        <w:t>метки</w:t>
      </w:r>
      <w:r w:rsidRPr="00971A98">
        <w:rPr>
          <w:color w:val="000000" w:themeColor="text1"/>
          <w:spacing w:val="-13"/>
        </w:rPr>
        <w:t xml:space="preserve"> </w:t>
      </w:r>
      <w:r w:rsidRPr="00971A98">
        <w:rPr>
          <w:color w:val="000000" w:themeColor="text1"/>
        </w:rPr>
        <w:t>с</w:t>
      </w:r>
      <w:r w:rsidRPr="00971A98">
        <w:rPr>
          <w:color w:val="000000" w:themeColor="text1"/>
          <w:spacing w:val="-12"/>
        </w:rPr>
        <w:t xml:space="preserve"> </w:t>
      </w:r>
      <w:r w:rsidRPr="00971A98">
        <w:rPr>
          <w:color w:val="000000" w:themeColor="text1"/>
        </w:rPr>
        <w:t>помощью</w:t>
      </w:r>
      <w:r w:rsidRPr="00971A98">
        <w:rPr>
          <w:color w:val="000000" w:themeColor="text1"/>
          <w:spacing w:val="-12"/>
        </w:rPr>
        <w:t xml:space="preserve"> </w:t>
      </w:r>
      <w:r w:rsidRPr="00971A98">
        <w:rPr>
          <w:color w:val="000000" w:themeColor="text1"/>
        </w:rPr>
        <w:t>чертёжных</w:t>
      </w:r>
      <w:r w:rsidRPr="00971A98">
        <w:rPr>
          <w:color w:val="000000" w:themeColor="text1"/>
          <w:spacing w:val="-12"/>
        </w:rPr>
        <w:t xml:space="preserve"> </w:t>
      </w:r>
      <w:r w:rsidRPr="00971A98">
        <w:rPr>
          <w:color w:val="000000" w:themeColor="text1"/>
        </w:rPr>
        <w:t>инструментов.</w:t>
      </w:r>
      <w:r w:rsidRPr="00971A98">
        <w:rPr>
          <w:color w:val="000000" w:themeColor="text1"/>
          <w:spacing w:val="-13"/>
        </w:rPr>
        <w:t xml:space="preserve"> </w:t>
      </w:r>
      <w:r w:rsidRPr="00971A98">
        <w:rPr>
          <w:color w:val="000000" w:themeColor="text1"/>
        </w:rPr>
        <w:t>Освоение</w:t>
      </w:r>
      <w:r w:rsidRPr="00971A98">
        <w:rPr>
          <w:color w:val="000000" w:themeColor="text1"/>
          <w:spacing w:val="-12"/>
        </w:rPr>
        <w:t xml:space="preserve"> </w:t>
      </w:r>
      <w:r w:rsidRPr="00971A98">
        <w:rPr>
          <w:color w:val="000000" w:themeColor="text1"/>
        </w:rPr>
        <w:t>доступных</w:t>
      </w:r>
      <w:r w:rsidRPr="00971A98">
        <w:rPr>
          <w:color w:val="000000" w:themeColor="text1"/>
          <w:spacing w:val="8"/>
        </w:rPr>
        <w:t xml:space="preserve"> </w:t>
      </w:r>
      <w:r w:rsidRPr="00971A98">
        <w:rPr>
          <w:color w:val="000000" w:themeColor="text1"/>
        </w:rPr>
        <w:t>художественных</w:t>
      </w:r>
      <w:r w:rsidRPr="00971A98">
        <w:rPr>
          <w:color w:val="000000" w:themeColor="text1"/>
          <w:spacing w:val="8"/>
        </w:rPr>
        <w:t xml:space="preserve"> </w:t>
      </w:r>
      <w:r w:rsidRPr="00971A98">
        <w:rPr>
          <w:color w:val="000000" w:themeColor="text1"/>
        </w:rPr>
        <w:t>техник.</w:t>
      </w:r>
    </w:p>
    <w:p w:rsidR="00873908" w:rsidRPr="00971A98" w:rsidRDefault="00873908" w:rsidP="000F36CE">
      <w:pPr>
        <w:pStyle w:val="aff"/>
        <w:tabs>
          <w:tab w:val="left" w:pos="709"/>
        </w:tabs>
        <w:spacing w:before="1"/>
        <w:ind w:firstLine="567"/>
        <w:jc w:val="both"/>
        <w:rPr>
          <w:color w:val="000000" w:themeColor="text1"/>
        </w:rPr>
      </w:pPr>
      <w:r w:rsidRPr="00971A98">
        <w:rPr>
          <w:color w:val="000000" w:themeColor="text1"/>
          <w:w w:val="95"/>
        </w:rPr>
        <w:t>Технология обработки текстильных материалов. Обобщённое</w:t>
      </w:r>
      <w:r w:rsidRPr="00971A98">
        <w:rPr>
          <w:color w:val="000000" w:themeColor="text1"/>
          <w:spacing w:val="1"/>
          <w:w w:val="95"/>
        </w:rPr>
        <w:t xml:space="preserve"> </w:t>
      </w:r>
      <w:r w:rsidRPr="00971A98">
        <w:rPr>
          <w:color w:val="000000" w:themeColor="text1"/>
        </w:rPr>
        <w:t>представление о видах тканей (натуральные, искусственные,</w:t>
      </w:r>
      <w:r w:rsidRPr="00971A98">
        <w:rPr>
          <w:color w:val="000000" w:themeColor="text1"/>
          <w:spacing w:val="1"/>
        </w:rPr>
        <w:t xml:space="preserve"> </w:t>
      </w:r>
      <w:r w:rsidRPr="00971A98">
        <w:rPr>
          <w:color w:val="000000" w:themeColor="text1"/>
        </w:rPr>
        <w:t>синтетические), их свойствах и областей использования. Дизайн</w:t>
      </w:r>
      <w:r w:rsidRPr="00971A98">
        <w:rPr>
          <w:color w:val="000000" w:themeColor="text1"/>
          <w:spacing w:val="-10"/>
        </w:rPr>
        <w:t xml:space="preserve"> </w:t>
      </w:r>
      <w:r w:rsidRPr="00971A98">
        <w:rPr>
          <w:color w:val="000000" w:themeColor="text1"/>
        </w:rPr>
        <w:t>одежды</w:t>
      </w:r>
      <w:r w:rsidRPr="00971A98">
        <w:rPr>
          <w:color w:val="000000" w:themeColor="text1"/>
          <w:spacing w:val="-9"/>
        </w:rPr>
        <w:t xml:space="preserve"> </w:t>
      </w:r>
      <w:r w:rsidRPr="00971A98">
        <w:rPr>
          <w:color w:val="000000" w:themeColor="text1"/>
        </w:rPr>
        <w:t>в</w:t>
      </w:r>
      <w:r w:rsidRPr="00971A98">
        <w:rPr>
          <w:color w:val="000000" w:themeColor="text1"/>
          <w:spacing w:val="-9"/>
        </w:rPr>
        <w:t xml:space="preserve"> </w:t>
      </w:r>
      <w:r w:rsidRPr="00971A98">
        <w:rPr>
          <w:color w:val="000000" w:themeColor="text1"/>
        </w:rPr>
        <w:t>зависимости</w:t>
      </w:r>
      <w:r w:rsidRPr="00971A98">
        <w:rPr>
          <w:color w:val="000000" w:themeColor="text1"/>
          <w:spacing w:val="-9"/>
        </w:rPr>
        <w:t xml:space="preserve"> </w:t>
      </w:r>
      <w:r w:rsidRPr="00971A98">
        <w:rPr>
          <w:color w:val="000000" w:themeColor="text1"/>
        </w:rPr>
        <w:t>от</w:t>
      </w:r>
      <w:r w:rsidRPr="00971A98">
        <w:rPr>
          <w:color w:val="000000" w:themeColor="text1"/>
          <w:spacing w:val="-10"/>
        </w:rPr>
        <w:t xml:space="preserve"> </w:t>
      </w:r>
      <w:r w:rsidRPr="00971A98">
        <w:rPr>
          <w:color w:val="000000" w:themeColor="text1"/>
        </w:rPr>
        <w:t>её</w:t>
      </w:r>
      <w:r w:rsidRPr="00971A98">
        <w:rPr>
          <w:color w:val="000000" w:themeColor="text1"/>
          <w:spacing w:val="-9"/>
        </w:rPr>
        <w:t xml:space="preserve"> </w:t>
      </w:r>
      <w:r w:rsidRPr="00971A98">
        <w:rPr>
          <w:color w:val="000000" w:themeColor="text1"/>
        </w:rPr>
        <w:t>назначения,</w:t>
      </w:r>
      <w:r w:rsidRPr="00971A98">
        <w:rPr>
          <w:color w:val="000000" w:themeColor="text1"/>
          <w:spacing w:val="-9"/>
        </w:rPr>
        <w:t xml:space="preserve"> </w:t>
      </w:r>
      <w:r w:rsidRPr="00971A98">
        <w:rPr>
          <w:color w:val="000000" w:themeColor="text1"/>
        </w:rPr>
        <w:t>моды,</w:t>
      </w:r>
      <w:r w:rsidRPr="00971A98">
        <w:rPr>
          <w:color w:val="000000" w:themeColor="text1"/>
          <w:spacing w:val="-9"/>
        </w:rPr>
        <w:t xml:space="preserve"> </w:t>
      </w:r>
      <w:r w:rsidRPr="00971A98">
        <w:rPr>
          <w:color w:val="000000" w:themeColor="text1"/>
        </w:rPr>
        <w:t>времени.</w:t>
      </w:r>
      <w:r w:rsidRPr="00971A98">
        <w:rPr>
          <w:color w:val="000000" w:themeColor="text1"/>
          <w:spacing w:val="-62"/>
        </w:rPr>
        <w:t xml:space="preserve"> </w:t>
      </w:r>
      <w:r w:rsidRPr="00971A98">
        <w:rPr>
          <w:color w:val="000000" w:themeColor="text1"/>
        </w:rPr>
        <w:t>Подбор текстильных материалов в соответствии с замыслом,</w:t>
      </w:r>
      <w:r w:rsidRPr="00971A98">
        <w:rPr>
          <w:color w:val="000000" w:themeColor="text1"/>
          <w:spacing w:val="1"/>
        </w:rPr>
        <w:t xml:space="preserve"> </w:t>
      </w:r>
      <w:r w:rsidRPr="00971A98">
        <w:rPr>
          <w:color w:val="000000" w:themeColor="text1"/>
          <w:spacing w:val="-1"/>
        </w:rPr>
        <w:t>особенностями</w:t>
      </w:r>
      <w:r w:rsidRPr="00971A98">
        <w:rPr>
          <w:color w:val="000000" w:themeColor="text1"/>
          <w:spacing w:val="-15"/>
        </w:rPr>
        <w:t xml:space="preserve"> </w:t>
      </w:r>
      <w:r w:rsidRPr="00971A98">
        <w:rPr>
          <w:color w:val="000000" w:themeColor="text1"/>
          <w:spacing w:val="-1"/>
        </w:rPr>
        <w:t>конструкции</w:t>
      </w:r>
      <w:r w:rsidRPr="00971A98">
        <w:rPr>
          <w:color w:val="000000" w:themeColor="text1"/>
          <w:spacing w:val="-14"/>
        </w:rPr>
        <w:t xml:space="preserve"> </w:t>
      </w:r>
      <w:r w:rsidRPr="00971A98">
        <w:rPr>
          <w:color w:val="000000" w:themeColor="text1"/>
          <w:spacing w:val="-1"/>
        </w:rPr>
        <w:t>изделия.</w:t>
      </w:r>
      <w:r w:rsidRPr="00971A98">
        <w:rPr>
          <w:color w:val="000000" w:themeColor="text1"/>
          <w:spacing w:val="-14"/>
        </w:rPr>
        <w:t xml:space="preserve"> </w:t>
      </w:r>
      <w:r w:rsidRPr="00971A98">
        <w:rPr>
          <w:color w:val="000000" w:themeColor="text1"/>
          <w:spacing w:val="-1"/>
        </w:rPr>
        <w:t>Раскрой</w:t>
      </w:r>
      <w:r w:rsidRPr="00971A98">
        <w:rPr>
          <w:color w:val="000000" w:themeColor="text1"/>
          <w:spacing w:val="-14"/>
        </w:rPr>
        <w:t xml:space="preserve"> </w:t>
      </w:r>
      <w:r w:rsidRPr="00971A98">
        <w:rPr>
          <w:color w:val="000000" w:themeColor="text1"/>
        </w:rPr>
        <w:t>деталей</w:t>
      </w:r>
      <w:r w:rsidRPr="00971A98">
        <w:rPr>
          <w:color w:val="000000" w:themeColor="text1"/>
          <w:spacing w:val="-14"/>
        </w:rPr>
        <w:t xml:space="preserve"> </w:t>
      </w:r>
      <w:r w:rsidRPr="00971A98">
        <w:rPr>
          <w:color w:val="000000" w:themeColor="text1"/>
        </w:rPr>
        <w:t>по</w:t>
      </w:r>
      <w:r w:rsidRPr="00971A98">
        <w:rPr>
          <w:color w:val="000000" w:themeColor="text1"/>
          <w:spacing w:val="-14"/>
        </w:rPr>
        <w:t xml:space="preserve"> </w:t>
      </w:r>
      <w:r w:rsidRPr="00971A98">
        <w:rPr>
          <w:color w:val="000000" w:themeColor="text1"/>
        </w:rPr>
        <w:t xml:space="preserve">готовым лекалам (выкройкам), собственным несложным. </w:t>
      </w:r>
      <w:r w:rsidRPr="009260D6">
        <w:rPr>
          <w:color w:val="000000" w:themeColor="text1"/>
        </w:rPr>
        <w:t>Строчка петельного</w:t>
      </w:r>
      <w:r w:rsidRPr="00971A98">
        <w:rPr>
          <w:color w:val="000000" w:themeColor="text1"/>
        </w:rPr>
        <w:t xml:space="preserve"> стежка и её варианты («тамбур» и др.), её назначение</w:t>
      </w:r>
      <w:r w:rsidRPr="00971A98">
        <w:rPr>
          <w:color w:val="000000" w:themeColor="text1"/>
          <w:spacing w:val="-12"/>
        </w:rPr>
        <w:t xml:space="preserve"> </w:t>
      </w:r>
      <w:r w:rsidRPr="00971A98">
        <w:rPr>
          <w:color w:val="000000" w:themeColor="text1"/>
        </w:rPr>
        <w:t>(соединение</w:t>
      </w:r>
      <w:r w:rsidRPr="00971A98">
        <w:rPr>
          <w:color w:val="000000" w:themeColor="text1"/>
          <w:spacing w:val="-12"/>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отделка</w:t>
      </w:r>
      <w:r w:rsidRPr="00971A98">
        <w:rPr>
          <w:color w:val="000000" w:themeColor="text1"/>
          <w:spacing w:val="-12"/>
        </w:rPr>
        <w:t xml:space="preserve"> </w:t>
      </w:r>
      <w:r w:rsidRPr="00971A98">
        <w:rPr>
          <w:color w:val="000000" w:themeColor="text1"/>
        </w:rPr>
        <w:t>деталей)</w:t>
      </w:r>
      <w:r w:rsidRPr="00971A98">
        <w:rPr>
          <w:color w:val="000000" w:themeColor="text1"/>
          <w:spacing w:val="-12"/>
        </w:rPr>
        <w:t xml:space="preserve"> </w:t>
      </w:r>
      <w:r w:rsidRPr="00971A98">
        <w:rPr>
          <w:color w:val="000000" w:themeColor="text1"/>
        </w:rPr>
        <w:t>и/или</w:t>
      </w:r>
      <w:r w:rsidRPr="00971A98">
        <w:rPr>
          <w:color w:val="000000" w:themeColor="text1"/>
          <w:spacing w:val="-11"/>
        </w:rPr>
        <w:t xml:space="preserve"> </w:t>
      </w:r>
      <w:r w:rsidRPr="00971A98">
        <w:rPr>
          <w:color w:val="000000" w:themeColor="text1"/>
        </w:rPr>
        <w:t>строчки</w:t>
      </w:r>
      <w:r w:rsidRPr="00971A98">
        <w:rPr>
          <w:color w:val="000000" w:themeColor="text1"/>
          <w:spacing w:val="-12"/>
        </w:rPr>
        <w:t xml:space="preserve"> </w:t>
      </w:r>
      <w:r w:rsidRPr="00971A98">
        <w:rPr>
          <w:color w:val="000000" w:themeColor="text1"/>
        </w:rPr>
        <w:t>петлеобразного и крестообразного стежков (соединительные и отделоч</w:t>
      </w:r>
      <w:r w:rsidRPr="00971A98">
        <w:rPr>
          <w:color w:val="000000" w:themeColor="text1"/>
          <w:w w:val="95"/>
        </w:rPr>
        <w:t>ные). Подбор ручных строчек для сшивания и отделки изделий.</w:t>
      </w:r>
      <w:r w:rsidRPr="00971A98">
        <w:rPr>
          <w:color w:val="000000" w:themeColor="text1"/>
          <w:spacing w:val="1"/>
          <w:w w:val="95"/>
        </w:rPr>
        <w:t xml:space="preserve"> </w:t>
      </w:r>
      <w:r w:rsidRPr="00971A98">
        <w:rPr>
          <w:color w:val="000000" w:themeColor="text1"/>
        </w:rPr>
        <w:t>Простейший</w:t>
      </w:r>
      <w:r w:rsidRPr="00971A98">
        <w:rPr>
          <w:color w:val="000000" w:themeColor="text1"/>
          <w:spacing w:val="7"/>
        </w:rPr>
        <w:t xml:space="preserve"> </w:t>
      </w:r>
      <w:r w:rsidRPr="00971A98">
        <w:rPr>
          <w:color w:val="000000" w:themeColor="text1"/>
        </w:rPr>
        <w:t>ремонт</w:t>
      </w:r>
      <w:r w:rsidRPr="00971A98">
        <w:rPr>
          <w:color w:val="000000" w:themeColor="text1"/>
          <w:spacing w:val="7"/>
        </w:rPr>
        <w:t xml:space="preserve"> </w:t>
      </w:r>
      <w:r w:rsidRPr="00971A98">
        <w:rPr>
          <w:color w:val="000000" w:themeColor="text1"/>
        </w:rPr>
        <w:t>изделий.</w:t>
      </w:r>
    </w:p>
    <w:p w:rsidR="00873908" w:rsidRPr="00971A98" w:rsidRDefault="00873908" w:rsidP="000F36CE">
      <w:pPr>
        <w:pStyle w:val="aff"/>
        <w:tabs>
          <w:tab w:val="left" w:pos="709"/>
        </w:tabs>
        <w:spacing w:before="1"/>
        <w:ind w:firstLine="567"/>
        <w:jc w:val="both"/>
        <w:rPr>
          <w:color w:val="000000" w:themeColor="text1"/>
        </w:rPr>
      </w:pPr>
      <w:r w:rsidRPr="00971A98">
        <w:rPr>
          <w:color w:val="000000" w:themeColor="text1"/>
        </w:rPr>
        <w:t>Технология обработки синтетических материалов. Пластик,</w:t>
      </w:r>
      <w:r w:rsidRPr="00971A98">
        <w:rPr>
          <w:color w:val="000000" w:themeColor="text1"/>
          <w:spacing w:val="-61"/>
        </w:rPr>
        <w:t xml:space="preserve"> </w:t>
      </w:r>
      <w:r w:rsidRPr="00971A98">
        <w:rPr>
          <w:color w:val="000000" w:themeColor="text1"/>
        </w:rPr>
        <w:t>поролон, полиэтилен. Общее знакомство, сравнение свойств.</w:t>
      </w:r>
      <w:r w:rsidRPr="00971A98">
        <w:rPr>
          <w:color w:val="000000" w:themeColor="text1"/>
          <w:spacing w:val="1"/>
        </w:rPr>
        <w:t xml:space="preserve"> </w:t>
      </w:r>
      <w:r w:rsidRPr="00971A98">
        <w:rPr>
          <w:color w:val="000000" w:themeColor="text1"/>
          <w:w w:val="95"/>
        </w:rPr>
        <w:t>Самостоятельное определение технологий их обработки в срав</w:t>
      </w:r>
      <w:r w:rsidRPr="00971A98">
        <w:rPr>
          <w:color w:val="000000" w:themeColor="text1"/>
        </w:rPr>
        <w:t>нении</w:t>
      </w:r>
      <w:r w:rsidRPr="00971A98">
        <w:rPr>
          <w:color w:val="000000" w:themeColor="text1"/>
          <w:spacing w:val="6"/>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освоенными</w:t>
      </w:r>
      <w:r w:rsidRPr="00971A98">
        <w:rPr>
          <w:color w:val="000000" w:themeColor="text1"/>
          <w:spacing w:val="6"/>
        </w:rPr>
        <w:t xml:space="preserve"> </w:t>
      </w:r>
      <w:r w:rsidRPr="00971A98">
        <w:rPr>
          <w:color w:val="000000" w:themeColor="text1"/>
        </w:rPr>
        <w:t>материалами.</w:t>
      </w:r>
    </w:p>
    <w:p w:rsidR="00873908" w:rsidRPr="00971A98" w:rsidRDefault="00873908" w:rsidP="000F36CE">
      <w:pPr>
        <w:pStyle w:val="aff"/>
        <w:tabs>
          <w:tab w:val="left" w:pos="709"/>
        </w:tabs>
        <w:spacing w:before="1"/>
        <w:ind w:firstLine="567"/>
        <w:jc w:val="both"/>
        <w:rPr>
          <w:color w:val="000000" w:themeColor="text1"/>
        </w:rPr>
      </w:pPr>
      <w:r w:rsidRPr="00971A98">
        <w:rPr>
          <w:color w:val="000000" w:themeColor="text1"/>
          <w:w w:val="95"/>
        </w:rPr>
        <w:t>Комбинированное</w:t>
      </w:r>
      <w:r w:rsidRPr="00971A98">
        <w:rPr>
          <w:color w:val="000000" w:themeColor="text1"/>
          <w:spacing w:val="54"/>
          <w:w w:val="95"/>
        </w:rPr>
        <w:t xml:space="preserve"> </w:t>
      </w:r>
      <w:r w:rsidRPr="00971A98">
        <w:rPr>
          <w:color w:val="000000" w:themeColor="text1"/>
          <w:w w:val="95"/>
        </w:rPr>
        <w:t>использование</w:t>
      </w:r>
      <w:r w:rsidRPr="00971A98">
        <w:rPr>
          <w:color w:val="000000" w:themeColor="text1"/>
          <w:spacing w:val="54"/>
          <w:w w:val="95"/>
        </w:rPr>
        <w:t xml:space="preserve"> </w:t>
      </w:r>
      <w:r w:rsidRPr="00971A98">
        <w:rPr>
          <w:color w:val="000000" w:themeColor="text1"/>
          <w:w w:val="95"/>
        </w:rPr>
        <w:t>разных</w:t>
      </w:r>
      <w:r w:rsidRPr="00971A98">
        <w:rPr>
          <w:color w:val="000000" w:themeColor="text1"/>
          <w:spacing w:val="55"/>
          <w:w w:val="95"/>
        </w:rPr>
        <w:t xml:space="preserve"> </w:t>
      </w:r>
      <w:r w:rsidRPr="00971A98">
        <w:rPr>
          <w:color w:val="000000" w:themeColor="text1"/>
          <w:w w:val="95"/>
        </w:rPr>
        <w:t>материалов.</w:t>
      </w:r>
    </w:p>
    <w:p w:rsidR="00873908" w:rsidRPr="00971A98" w:rsidRDefault="00873908" w:rsidP="00C8794A">
      <w:pPr>
        <w:pStyle w:val="aff1"/>
        <w:widowControl w:val="0"/>
        <w:numPr>
          <w:ilvl w:val="0"/>
          <w:numId w:val="124"/>
        </w:numPr>
        <w:tabs>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sz w:val="20"/>
          <w:szCs w:val="20"/>
        </w:rPr>
        <w:t>Конструирование и моделирование (10 ч)</w:t>
      </w:r>
    </w:p>
    <w:p w:rsidR="00873908" w:rsidRPr="00971A98" w:rsidRDefault="00873908" w:rsidP="000F36CE">
      <w:pPr>
        <w:pStyle w:val="aff"/>
        <w:tabs>
          <w:tab w:val="left" w:pos="709"/>
        </w:tabs>
        <w:spacing w:before="62"/>
        <w:ind w:firstLine="567"/>
        <w:jc w:val="both"/>
        <w:rPr>
          <w:color w:val="000000" w:themeColor="text1"/>
        </w:rPr>
      </w:pPr>
      <w:r w:rsidRPr="00971A98">
        <w:rPr>
          <w:color w:val="000000" w:themeColor="text1"/>
          <w:w w:val="95"/>
        </w:rPr>
        <w:t>Современные требования к техническим устройствам (эколо</w:t>
      </w:r>
      <w:r w:rsidRPr="00971A98">
        <w:rPr>
          <w:color w:val="000000" w:themeColor="text1"/>
        </w:rPr>
        <w:t>гичность,</w:t>
      </w:r>
      <w:r w:rsidRPr="00971A98">
        <w:rPr>
          <w:color w:val="000000" w:themeColor="text1"/>
          <w:spacing w:val="5"/>
        </w:rPr>
        <w:t xml:space="preserve"> </w:t>
      </w:r>
      <w:r w:rsidRPr="00971A98">
        <w:rPr>
          <w:color w:val="000000" w:themeColor="text1"/>
        </w:rPr>
        <w:t>безопасность,</w:t>
      </w:r>
      <w:r w:rsidRPr="00971A98">
        <w:rPr>
          <w:color w:val="000000" w:themeColor="text1"/>
          <w:spacing w:val="6"/>
        </w:rPr>
        <w:t xml:space="preserve"> </w:t>
      </w:r>
      <w:r w:rsidRPr="00971A98">
        <w:rPr>
          <w:color w:val="000000" w:themeColor="text1"/>
        </w:rPr>
        <w:t>эргономичность</w:t>
      </w:r>
      <w:r w:rsidRPr="00971A98">
        <w:rPr>
          <w:color w:val="000000" w:themeColor="text1"/>
          <w:spacing w:val="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др.).</w:t>
      </w:r>
    </w:p>
    <w:p w:rsidR="00873908" w:rsidRPr="00971A98" w:rsidRDefault="00873908" w:rsidP="000F36CE">
      <w:pPr>
        <w:pStyle w:val="aff"/>
        <w:tabs>
          <w:tab w:val="left" w:pos="709"/>
        </w:tabs>
        <w:ind w:firstLine="567"/>
        <w:jc w:val="both"/>
        <w:rPr>
          <w:color w:val="000000" w:themeColor="text1"/>
        </w:rPr>
      </w:pPr>
      <w:r w:rsidRPr="00971A98">
        <w:rPr>
          <w:color w:val="000000" w:themeColor="text1"/>
          <w:w w:val="95"/>
        </w:rPr>
        <w:t>Конструирование и моделирование изделий из различных ма</w:t>
      </w:r>
      <w:r w:rsidRPr="00971A98">
        <w:rPr>
          <w:color w:val="000000" w:themeColor="text1"/>
        </w:rPr>
        <w:t>териалов, в том числе наборов «Конструктор» по проектному</w:t>
      </w:r>
      <w:r w:rsidRPr="00971A98">
        <w:rPr>
          <w:color w:val="000000" w:themeColor="text1"/>
          <w:spacing w:val="1"/>
        </w:rPr>
        <w:t xml:space="preserve"> </w:t>
      </w:r>
      <w:r w:rsidRPr="00971A98">
        <w:rPr>
          <w:color w:val="000000" w:themeColor="text1"/>
        </w:rPr>
        <w:t>заданию</w:t>
      </w:r>
      <w:r w:rsidRPr="00971A98">
        <w:rPr>
          <w:color w:val="000000" w:themeColor="text1"/>
          <w:spacing w:val="-11"/>
        </w:rPr>
        <w:t xml:space="preserve"> </w:t>
      </w:r>
      <w:r w:rsidRPr="00971A98">
        <w:rPr>
          <w:color w:val="000000" w:themeColor="text1"/>
        </w:rPr>
        <w:t>или</w:t>
      </w:r>
      <w:r w:rsidRPr="00971A98">
        <w:rPr>
          <w:color w:val="000000" w:themeColor="text1"/>
          <w:spacing w:val="-10"/>
        </w:rPr>
        <w:t xml:space="preserve"> </w:t>
      </w:r>
      <w:r w:rsidRPr="00971A98">
        <w:rPr>
          <w:color w:val="000000" w:themeColor="text1"/>
        </w:rPr>
        <w:t>собственному</w:t>
      </w:r>
      <w:r w:rsidRPr="00971A98">
        <w:rPr>
          <w:color w:val="000000" w:themeColor="text1"/>
          <w:spacing w:val="-10"/>
        </w:rPr>
        <w:t xml:space="preserve"> </w:t>
      </w:r>
      <w:r w:rsidRPr="00971A98">
        <w:rPr>
          <w:color w:val="000000" w:themeColor="text1"/>
        </w:rPr>
        <w:t>замыслу.</w:t>
      </w:r>
      <w:r w:rsidRPr="00971A98">
        <w:rPr>
          <w:color w:val="000000" w:themeColor="text1"/>
          <w:spacing w:val="-10"/>
        </w:rPr>
        <w:t xml:space="preserve"> </w:t>
      </w:r>
      <w:r w:rsidRPr="00971A98">
        <w:rPr>
          <w:color w:val="000000" w:themeColor="text1"/>
        </w:rPr>
        <w:t>Поиск</w:t>
      </w:r>
      <w:r w:rsidRPr="00971A98">
        <w:rPr>
          <w:color w:val="000000" w:themeColor="text1"/>
          <w:spacing w:val="-10"/>
        </w:rPr>
        <w:t xml:space="preserve"> </w:t>
      </w:r>
      <w:r w:rsidRPr="00971A98">
        <w:rPr>
          <w:color w:val="000000" w:themeColor="text1"/>
        </w:rPr>
        <w:t>оптимальных</w:t>
      </w:r>
      <w:r w:rsidRPr="00971A98">
        <w:rPr>
          <w:color w:val="000000" w:themeColor="text1"/>
          <w:spacing w:val="-10"/>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до</w:t>
      </w:r>
      <w:r w:rsidRPr="00971A98">
        <w:rPr>
          <w:color w:val="000000" w:themeColor="text1"/>
          <w:w w:val="95"/>
        </w:rPr>
        <w:t>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w:t>
      </w:r>
      <w:r w:rsidRPr="00971A98">
        <w:rPr>
          <w:color w:val="000000" w:themeColor="text1"/>
          <w:spacing w:val="-58"/>
          <w:w w:val="95"/>
        </w:rPr>
        <w:t xml:space="preserve"> </w:t>
      </w:r>
      <w:r w:rsidRPr="00971A98">
        <w:rPr>
          <w:color w:val="000000" w:themeColor="text1"/>
        </w:rPr>
        <w:t>проектных</w:t>
      </w:r>
      <w:r w:rsidRPr="00971A98">
        <w:rPr>
          <w:color w:val="000000" w:themeColor="text1"/>
          <w:spacing w:val="5"/>
        </w:rPr>
        <w:t xml:space="preserve"> </w:t>
      </w:r>
      <w:r w:rsidRPr="00971A98">
        <w:rPr>
          <w:color w:val="000000" w:themeColor="text1"/>
        </w:rPr>
        <w:t>работ.</w:t>
      </w:r>
    </w:p>
    <w:p w:rsidR="00873908" w:rsidRPr="00971A98" w:rsidRDefault="00873908" w:rsidP="000F36CE">
      <w:pPr>
        <w:pStyle w:val="aff"/>
        <w:tabs>
          <w:tab w:val="left" w:pos="709"/>
        </w:tabs>
        <w:spacing w:before="1"/>
        <w:ind w:firstLine="567"/>
        <w:jc w:val="both"/>
        <w:rPr>
          <w:rFonts w:eastAsia="Calibri"/>
          <w:b/>
          <w:bCs/>
          <w:color w:val="000000" w:themeColor="text1"/>
        </w:rPr>
      </w:pPr>
      <w:r w:rsidRPr="00971A98">
        <w:rPr>
          <w:color w:val="000000" w:themeColor="text1"/>
        </w:rPr>
        <w:t>Робототехника. Конструктивные, соединительные элементы</w:t>
      </w:r>
      <w:r w:rsidRPr="00971A98">
        <w:rPr>
          <w:color w:val="000000" w:themeColor="text1"/>
          <w:spacing w:val="-62"/>
        </w:rPr>
        <w:t xml:space="preserve"> </w:t>
      </w:r>
      <w:r w:rsidRPr="00971A98">
        <w:rPr>
          <w:color w:val="000000" w:themeColor="text1"/>
        </w:rPr>
        <w:t>и основные узлы робота. Инструменты и детали для создания</w:t>
      </w:r>
      <w:r w:rsidRPr="00971A98">
        <w:rPr>
          <w:color w:val="000000" w:themeColor="text1"/>
          <w:spacing w:val="1"/>
        </w:rPr>
        <w:t xml:space="preserve"> </w:t>
      </w:r>
      <w:r w:rsidRPr="00971A98">
        <w:rPr>
          <w:color w:val="000000" w:themeColor="text1"/>
        </w:rPr>
        <w:t>робота.</w:t>
      </w:r>
      <w:r w:rsidRPr="00971A98">
        <w:rPr>
          <w:color w:val="000000" w:themeColor="text1"/>
          <w:spacing w:val="-6"/>
        </w:rPr>
        <w:t xml:space="preserve"> </w:t>
      </w:r>
      <w:r w:rsidRPr="00971A98">
        <w:rPr>
          <w:color w:val="000000" w:themeColor="text1"/>
        </w:rPr>
        <w:t>Конструирование</w:t>
      </w:r>
      <w:r w:rsidRPr="00971A98">
        <w:rPr>
          <w:color w:val="000000" w:themeColor="text1"/>
          <w:spacing w:val="-5"/>
        </w:rPr>
        <w:t xml:space="preserve"> </w:t>
      </w:r>
      <w:r w:rsidRPr="00971A98">
        <w:rPr>
          <w:color w:val="000000" w:themeColor="text1"/>
        </w:rPr>
        <w:t>робота.</w:t>
      </w:r>
      <w:r w:rsidRPr="00971A98">
        <w:rPr>
          <w:color w:val="000000" w:themeColor="text1"/>
          <w:spacing w:val="-5"/>
        </w:rPr>
        <w:t xml:space="preserve"> </w:t>
      </w:r>
      <w:r w:rsidRPr="00971A98">
        <w:rPr>
          <w:color w:val="000000" w:themeColor="text1"/>
        </w:rPr>
        <w:t>Составление</w:t>
      </w:r>
      <w:r w:rsidRPr="00971A98">
        <w:rPr>
          <w:color w:val="000000" w:themeColor="text1"/>
          <w:spacing w:val="-5"/>
        </w:rPr>
        <w:t xml:space="preserve"> </w:t>
      </w:r>
      <w:r w:rsidRPr="00971A98">
        <w:rPr>
          <w:color w:val="000000" w:themeColor="text1"/>
        </w:rPr>
        <w:t>алгоритма</w:t>
      </w:r>
      <w:r w:rsidRPr="00971A98">
        <w:rPr>
          <w:color w:val="000000" w:themeColor="text1"/>
          <w:spacing w:val="-5"/>
        </w:rPr>
        <w:t xml:space="preserve"> </w:t>
      </w:r>
      <w:r w:rsidRPr="00971A98">
        <w:rPr>
          <w:color w:val="000000" w:themeColor="text1"/>
        </w:rPr>
        <w:t>дей</w:t>
      </w:r>
      <w:r w:rsidRPr="00971A98">
        <w:rPr>
          <w:color w:val="000000" w:themeColor="text1"/>
          <w:w w:val="95"/>
        </w:rPr>
        <w:t>ствий робота. Программирование, тестирование робота. Преоб</w:t>
      </w:r>
      <w:r w:rsidRPr="00971A98">
        <w:rPr>
          <w:color w:val="000000" w:themeColor="text1"/>
        </w:rPr>
        <w:t>разование</w:t>
      </w:r>
      <w:r w:rsidRPr="00971A98">
        <w:rPr>
          <w:color w:val="000000" w:themeColor="text1"/>
          <w:spacing w:val="1"/>
        </w:rPr>
        <w:t xml:space="preserve"> </w:t>
      </w:r>
      <w:r w:rsidRPr="00971A98">
        <w:rPr>
          <w:color w:val="000000" w:themeColor="text1"/>
        </w:rPr>
        <w:t>конструкции</w:t>
      </w:r>
      <w:r w:rsidRPr="00971A98">
        <w:rPr>
          <w:color w:val="000000" w:themeColor="text1"/>
          <w:spacing w:val="2"/>
        </w:rPr>
        <w:t xml:space="preserve"> </w:t>
      </w:r>
      <w:r w:rsidRPr="00971A98">
        <w:rPr>
          <w:color w:val="000000" w:themeColor="text1"/>
        </w:rPr>
        <w:t>робота.</w:t>
      </w:r>
      <w:r w:rsidRPr="00971A98">
        <w:rPr>
          <w:color w:val="000000" w:themeColor="text1"/>
          <w:spacing w:val="2"/>
        </w:rPr>
        <w:t xml:space="preserve"> </w:t>
      </w:r>
      <w:r w:rsidRPr="00971A98">
        <w:rPr>
          <w:color w:val="000000" w:themeColor="text1"/>
        </w:rPr>
        <w:t>Презентация</w:t>
      </w:r>
      <w:r w:rsidRPr="00971A98">
        <w:rPr>
          <w:color w:val="000000" w:themeColor="text1"/>
          <w:spacing w:val="1"/>
        </w:rPr>
        <w:t xml:space="preserve"> </w:t>
      </w:r>
      <w:r w:rsidRPr="00971A98">
        <w:rPr>
          <w:color w:val="000000" w:themeColor="text1"/>
        </w:rPr>
        <w:t>робота.</w:t>
      </w:r>
    </w:p>
    <w:p w:rsidR="00873908" w:rsidRPr="000F36CE" w:rsidRDefault="00873908" w:rsidP="00C8794A">
      <w:pPr>
        <w:pStyle w:val="aff"/>
        <w:widowControl w:val="0"/>
        <w:numPr>
          <w:ilvl w:val="0"/>
          <w:numId w:val="124"/>
        </w:numPr>
        <w:tabs>
          <w:tab w:val="left" w:pos="709"/>
        </w:tabs>
        <w:autoSpaceDE w:val="0"/>
        <w:autoSpaceDN w:val="0"/>
        <w:spacing w:before="1" w:after="0"/>
        <w:ind w:left="0" w:firstLine="567"/>
        <w:jc w:val="both"/>
        <w:rPr>
          <w:b/>
          <w:color w:val="000000" w:themeColor="text1"/>
          <w:sz w:val="20"/>
        </w:rPr>
      </w:pPr>
      <w:r w:rsidRPr="000F36CE">
        <w:rPr>
          <w:rFonts w:eastAsia="Calibri"/>
          <w:b/>
          <w:bCs/>
          <w:color w:val="000000" w:themeColor="text1"/>
          <w:sz w:val="20"/>
        </w:rPr>
        <w:t>И</w:t>
      </w:r>
      <w:r w:rsidRPr="000F36CE">
        <w:rPr>
          <w:b/>
          <w:color w:val="000000" w:themeColor="text1"/>
          <w:sz w:val="20"/>
        </w:rPr>
        <w:t>нформационно-коммуникативные</w:t>
      </w:r>
      <w:r w:rsidRPr="000F36CE">
        <w:rPr>
          <w:b/>
          <w:color w:val="000000" w:themeColor="text1"/>
          <w:spacing w:val="33"/>
          <w:sz w:val="20"/>
        </w:rPr>
        <w:t xml:space="preserve"> </w:t>
      </w:r>
      <w:r w:rsidRPr="000F36CE">
        <w:rPr>
          <w:b/>
          <w:color w:val="000000" w:themeColor="text1"/>
          <w:sz w:val="20"/>
        </w:rPr>
        <w:t>технологии</w:t>
      </w:r>
      <w:r w:rsidRPr="000F36CE">
        <w:rPr>
          <w:b/>
          <w:color w:val="000000" w:themeColor="text1"/>
          <w:spacing w:val="34"/>
          <w:sz w:val="20"/>
        </w:rPr>
        <w:t xml:space="preserve"> </w:t>
      </w:r>
      <w:r w:rsidRPr="000F36CE">
        <w:rPr>
          <w:b/>
          <w:color w:val="000000" w:themeColor="text1"/>
          <w:sz w:val="20"/>
        </w:rPr>
        <w:t>(6</w:t>
      </w:r>
      <w:r w:rsidRPr="000F36CE">
        <w:rPr>
          <w:b/>
          <w:color w:val="000000" w:themeColor="text1"/>
          <w:spacing w:val="34"/>
          <w:sz w:val="20"/>
        </w:rPr>
        <w:t xml:space="preserve"> </w:t>
      </w:r>
      <w:r w:rsidRPr="000F36CE">
        <w:rPr>
          <w:b/>
          <w:color w:val="000000" w:themeColor="text1"/>
          <w:sz w:val="20"/>
        </w:rPr>
        <w:t>ч)</w:t>
      </w:r>
    </w:p>
    <w:p w:rsidR="00873908" w:rsidRPr="00971A98" w:rsidRDefault="00873908" w:rsidP="000F36CE">
      <w:pPr>
        <w:pStyle w:val="aff"/>
        <w:tabs>
          <w:tab w:val="left" w:pos="709"/>
        </w:tabs>
        <w:spacing w:before="62"/>
        <w:ind w:firstLine="567"/>
        <w:jc w:val="both"/>
        <w:rPr>
          <w:color w:val="000000" w:themeColor="text1"/>
        </w:rPr>
      </w:pPr>
      <w:r w:rsidRPr="00971A98">
        <w:rPr>
          <w:color w:val="000000" w:themeColor="text1"/>
        </w:rPr>
        <w:lastRenderedPageBreak/>
        <w:t>Работа</w:t>
      </w:r>
      <w:r w:rsidRPr="00971A98">
        <w:rPr>
          <w:color w:val="000000" w:themeColor="text1"/>
          <w:spacing w:val="-8"/>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доступной</w:t>
      </w:r>
      <w:r w:rsidRPr="00971A98">
        <w:rPr>
          <w:color w:val="000000" w:themeColor="text1"/>
          <w:spacing w:val="-7"/>
        </w:rPr>
        <w:t xml:space="preserve"> </w:t>
      </w:r>
      <w:r w:rsidRPr="00971A98">
        <w:rPr>
          <w:color w:val="000000" w:themeColor="text1"/>
        </w:rPr>
        <w:t>информацией</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Интернете</w:t>
      </w:r>
      <w:r w:rsidRPr="00971A98">
        <w:rPr>
          <w:rStyle w:val="afc"/>
          <w:rFonts w:eastAsia="Arial"/>
          <w:color w:val="000000" w:themeColor="text1"/>
        </w:rPr>
        <w:footnoteReference w:id="35"/>
      </w:r>
      <w:r w:rsidRPr="00971A98">
        <w:rPr>
          <w:color w:val="000000" w:themeColor="text1"/>
          <w:spacing w:val="19"/>
          <w:position w:val="4"/>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цифровых</w:t>
      </w:r>
      <w:r w:rsidRPr="00971A98">
        <w:rPr>
          <w:color w:val="000000" w:themeColor="text1"/>
          <w:spacing w:val="7"/>
        </w:rPr>
        <w:t xml:space="preserve"> </w:t>
      </w:r>
      <w:r w:rsidRPr="00971A98">
        <w:rPr>
          <w:color w:val="000000" w:themeColor="text1"/>
        </w:rPr>
        <w:t>носителях</w:t>
      </w:r>
      <w:r w:rsidRPr="00971A98">
        <w:rPr>
          <w:color w:val="000000" w:themeColor="text1"/>
          <w:spacing w:val="7"/>
        </w:rPr>
        <w:t xml:space="preserve"> </w:t>
      </w:r>
      <w:r w:rsidRPr="00971A98">
        <w:rPr>
          <w:color w:val="000000" w:themeColor="text1"/>
        </w:rPr>
        <w:t>информации.</w:t>
      </w:r>
    </w:p>
    <w:p w:rsidR="00873908" w:rsidRPr="00054D2A" w:rsidRDefault="00873908" w:rsidP="00054D2A">
      <w:pPr>
        <w:pStyle w:val="aff"/>
        <w:tabs>
          <w:tab w:val="left" w:pos="709"/>
        </w:tabs>
        <w:ind w:firstLine="567"/>
        <w:jc w:val="both"/>
        <w:rPr>
          <w:color w:val="000000" w:themeColor="text1"/>
        </w:rPr>
      </w:pPr>
      <w:r w:rsidRPr="00971A98">
        <w:rPr>
          <w:color w:val="000000" w:themeColor="text1"/>
          <w:w w:val="95"/>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w:t>
      </w:r>
      <w:r w:rsidRPr="00971A98">
        <w:rPr>
          <w:color w:val="000000" w:themeColor="text1"/>
        </w:rPr>
        <w:t>ной информации по тематике творческих и проектных работ,</w:t>
      </w:r>
      <w:r w:rsidRPr="00971A98">
        <w:rPr>
          <w:color w:val="000000" w:themeColor="text1"/>
          <w:spacing w:val="-61"/>
        </w:rPr>
        <w:t xml:space="preserve"> </w:t>
      </w:r>
      <w:r w:rsidRPr="00971A98">
        <w:rPr>
          <w:color w:val="000000" w:themeColor="text1"/>
          <w:spacing w:val="-1"/>
        </w:rPr>
        <w:t>использование</w:t>
      </w:r>
      <w:r w:rsidRPr="00971A98">
        <w:rPr>
          <w:color w:val="000000" w:themeColor="text1"/>
          <w:spacing w:val="-15"/>
        </w:rPr>
        <w:t xml:space="preserve"> </w:t>
      </w:r>
      <w:r w:rsidRPr="00971A98">
        <w:rPr>
          <w:color w:val="000000" w:themeColor="text1"/>
          <w:spacing w:val="-1"/>
        </w:rPr>
        <w:t>рисунков</w:t>
      </w:r>
      <w:r w:rsidRPr="00971A98">
        <w:rPr>
          <w:color w:val="000000" w:themeColor="text1"/>
          <w:spacing w:val="-14"/>
        </w:rPr>
        <w:t xml:space="preserve"> </w:t>
      </w:r>
      <w:r w:rsidRPr="00971A98">
        <w:rPr>
          <w:color w:val="000000" w:themeColor="text1"/>
          <w:spacing w:val="-1"/>
        </w:rPr>
        <w:t>из</w:t>
      </w:r>
      <w:r w:rsidRPr="00971A98">
        <w:rPr>
          <w:color w:val="000000" w:themeColor="text1"/>
          <w:spacing w:val="-14"/>
        </w:rPr>
        <w:t xml:space="preserve"> </w:t>
      </w:r>
      <w:r w:rsidRPr="00971A98">
        <w:rPr>
          <w:color w:val="000000" w:themeColor="text1"/>
          <w:spacing w:val="-1"/>
        </w:rPr>
        <w:t>ресурса</w:t>
      </w:r>
      <w:r w:rsidRPr="00971A98">
        <w:rPr>
          <w:color w:val="000000" w:themeColor="text1"/>
          <w:spacing w:val="-15"/>
        </w:rPr>
        <w:t xml:space="preserve"> </w:t>
      </w:r>
      <w:r w:rsidRPr="00971A98">
        <w:rPr>
          <w:color w:val="000000" w:themeColor="text1"/>
          <w:spacing w:val="-1"/>
        </w:rPr>
        <w:t>компьютера</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оформлении</w:t>
      </w:r>
      <w:r w:rsidRPr="00971A98">
        <w:rPr>
          <w:color w:val="000000" w:themeColor="text1"/>
          <w:spacing w:val="-62"/>
        </w:rPr>
        <w:t xml:space="preserve"> </w:t>
      </w:r>
      <w:r w:rsidRPr="00971A98">
        <w:rPr>
          <w:color w:val="000000" w:themeColor="text1"/>
        </w:rPr>
        <w:t>изделий и др. Создание презентаций в программе PowerPoint</w:t>
      </w:r>
      <w:r w:rsidRPr="00971A98">
        <w:rPr>
          <w:color w:val="000000" w:themeColor="text1"/>
          <w:spacing w:val="1"/>
        </w:rPr>
        <w:t xml:space="preserve"> </w:t>
      </w:r>
      <w:r w:rsidRPr="00971A98">
        <w:rPr>
          <w:color w:val="000000" w:themeColor="text1"/>
        </w:rPr>
        <w:t>или</w:t>
      </w:r>
      <w:r w:rsidRPr="00971A98">
        <w:rPr>
          <w:color w:val="000000" w:themeColor="text1"/>
          <w:spacing w:val="6"/>
        </w:rPr>
        <w:t xml:space="preserve"> </w:t>
      </w:r>
      <w:r w:rsidR="00054D2A">
        <w:rPr>
          <w:color w:val="000000" w:themeColor="text1"/>
        </w:rPr>
        <w:t>другой.</w:t>
      </w:r>
    </w:p>
    <w:p w:rsidR="00873908" w:rsidRPr="009260D6" w:rsidRDefault="00873908" w:rsidP="000F36CE">
      <w:pPr>
        <w:tabs>
          <w:tab w:val="left" w:pos="709"/>
        </w:tabs>
        <w:ind w:firstLine="567"/>
        <w:jc w:val="both"/>
        <w:rPr>
          <w:rFonts w:ascii="Times New Roman" w:hAnsi="Times New Roman" w:cs="Times New Roman"/>
          <w:b/>
          <w:i/>
          <w:color w:val="000000" w:themeColor="text1"/>
          <w:sz w:val="20"/>
          <w:szCs w:val="20"/>
        </w:rPr>
      </w:pPr>
      <w:r w:rsidRPr="009260D6">
        <w:rPr>
          <w:rFonts w:ascii="Times New Roman" w:hAnsi="Times New Roman" w:cs="Times New Roman"/>
          <w:b/>
          <w:i/>
          <w:color w:val="000000" w:themeColor="text1"/>
          <w:sz w:val="20"/>
          <w:szCs w:val="20"/>
        </w:rPr>
        <w:t>Универсальные учебные действия</w:t>
      </w:r>
    </w:p>
    <w:p w:rsidR="00873908" w:rsidRPr="00971A98" w:rsidRDefault="00873908" w:rsidP="000F36CE">
      <w:pPr>
        <w:tabs>
          <w:tab w:val="left" w:pos="709"/>
        </w:tabs>
        <w:spacing w:before="61"/>
        <w:ind w:firstLine="567"/>
        <w:jc w:val="both"/>
        <w:rPr>
          <w:rFonts w:ascii="Times New Roman" w:hAnsi="Times New Roman" w:cs="Times New Roman"/>
          <w:color w:val="000000" w:themeColor="text1"/>
          <w:sz w:val="20"/>
          <w:szCs w:val="20"/>
        </w:rPr>
      </w:pPr>
      <w:r w:rsidRPr="000F36CE">
        <w:rPr>
          <w:rFonts w:ascii="Times New Roman" w:hAnsi="Times New Roman" w:cs="Times New Roman"/>
          <w:i/>
          <w:color w:val="000000" w:themeColor="text1"/>
          <w:w w:val="110"/>
          <w:sz w:val="24"/>
          <w:szCs w:val="20"/>
        </w:rPr>
        <w:t>Познавательные</w:t>
      </w:r>
      <w:r w:rsidRPr="000F36CE">
        <w:rPr>
          <w:rFonts w:ascii="Times New Roman" w:hAnsi="Times New Roman" w:cs="Times New Roman"/>
          <w:i/>
          <w:color w:val="000000" w:themeColor="text1"/>
          <w:spacing w:val="-3"/>
          <w:w w:val="110"/>
          <w:sz w:val="24"/>
          <w:szCs w:val="20"/>
        </w:rPr>
        <w:t xml:space="preserve"> </w:t>
      </w:r>
      <w:r w:rsidRPr="000F36CE">
        <w:rPr>
          <w:rFonts w:ascii="Times New Roman" w:hAnsi="Times New Roman" w:cs="Times New Roman"/>
          <w:i/>
          <w:color w:val="000000" w:themeColor="text1"/>
          <w:w w:val="110"/>
          <w:sz w:val="24"/>
          <w:szCs w:val="20"/>
        </w:rPr>
        <w:t>УУД</w:t>
      </w:r>
      <w:r w:rsidRPr="00971A98">
        <w:rPr>
          <w:rFonts w:ascii="Times New Roman" w:hAnsi="Times New Roman" w:cs="Times New Roman"/>
          <w:color w:val="000000" w:themeColor="text1"/>
          <w:w w:val="110"/>
          <w:sz w:val="20"/>
          <w:szCs w:val="20"/>
        </w:rPr>
        <w:t>:</w:t>
      </w:r>
    </w:p>
    <w:p w:rsidR="00873908" w:rsidRPr="00971A98" w:rsidRDefault="00873908" w:rsidP="00C8794A">
      <w:pPr>
        <w:pStyle w:val="aff"/>
        <w:widowControl w:val="0"/>
        <w:numPr>
          <w:ilvl w:val="0"/>
          <w:numId w:val="300"/>
        </w:numPr>
        <w:tabs>
          <w:tab w:val="left" w:pos="709"/>
        </w:tabs>
        <w:autoSpaceDE w:val="0"/>
        <w:autoSpaceDN w:val="0"/>
        <w:spacing w:after="0"/>
        <w:ind w:left="0" w:firstLine="567"/>
        <w:jc w:val="both"/>
        <w:rPr>
          <w:color w:val="000000" w:themeColor="text1"/>
        </w:rPr>
      </w:pPr>
      <w:r w:rsidRPr="00971A98">
        <w:rPr>
          <w:color w:val="000000" w:themeColor="text1"/>
        </w:rPr>
        <w:t>ориентироваться в терминах, используемых в технологии,</w:t>
      </w:r>
      <w:r w:rsidRPr="00971A98">
        <w:rPr>
          <w:color w:val="000000" w:themeColor="text1"/>
          <w:spacing w:val="1"/>
        </w:rPr>
        <w:t xml:space="preserve"> </w:t>
      </w:r>
      <w:r w:rsidRPr="00971A98">
        <w:rPr>
          <w:color w:val="000000" w:themeColor="text1"/>
        </w:rPr>
        <w:t>использовать</w:t>
      </w:r>
      <w:r w:rsidRPr="00971A98">
        <w:rPr>
          <w:color w:val="000000" w:themeColor="text1"/>
          <w:spacing w:val="48"/>
        </w:rPr>
        <w:t xml:space="preserve"> </w:t>
      </w:r>
      <w:r w:rsidRPr="00971A98">
        <w:rPr>
          <w:color w:val="000000" w:themeColor="text1"/>
        </w:rPr>
        <w:t>их</w:t>
      </w:r>
      <w:r w:rsidRPr="00971A98">
        <w:rPr>
          <w:color w:val="000000" w:themeColor="text1"/>
          <w:spacing w:val="49"/>
        </w:rPr>
        <w:t xml:space="preserve"> </w:t>
      </w:r>
      <w:r w:rsidRPr="00971A98">
        <w:rPr>
          <w:color w:val="000000" w:themeColor="text1"/>
        </w:rPr>
        <w:t>в</w:t>
      </w:r>
      <w:r w:rsidRPr="00971A98">
        <w:rPr>
          <w:color w:val="000000" w:themeColor="text1"/>
          <w:spacing w:val="49"/>
        </w:rPr>
        <w:t xml:space="preserve"> </w:t>
      </w:r>
      <w:r w:rsidRPr="00971A98">
        <w:rPr>
          <w:color w:val="000000" w:themeColor="text1"/>
        </w:rPr>
        <w:t>ответах</w:t>
      </w:r>
      <w:r w:rsidRPr="00971A98">
        <w:rPr>
          <w:color w:val="000000" w:themeColor="text1"/>
          <w:spacing w:val="49"/>
        </w:rPr>
        <w:t xml:space="preserve"> </w:t>
      </w:r>
      <w:r w:rsidRPr="00971A98">
        <w:rPr>
          <w:color w:val="000000" w:themeColor="text1"/>
        </w:rPr>
        <w:t>на</w:t>
      </w:r>
      <w:r w:rsidRPr="00971A98">
        <w:rPr>
          <w:color w:val="000000" w:themeColor="text1"/>
          <w:spacing w:val="49"/>
        </w:rPr>
        <w:t xml:space="preserve"> </w:t>
      </w:r>
      <w:r w:rsidRPr="00971A98">
        <w:rPr>
          <w:color w:val="000000" w:themeColor="text1"/>
        </w:rPr>
        <w:t>вопросы</w:t>
      </w:r>
      <w:r w:rsidRPr="00971A98">
        <w:rPr>
          <w:color w:val="000000" w:themeColor="text1"/>
          <w:spacing w:val="49"/>
        </w:rPr>
        <w:t xml:space="preserve"> </w:t>
      </w:r>
      <w:r w:rsidRPr="00971A98">
        <w:rPr>
          <w:color w:val="000000" w:themeColor="text1"/>
        </w:rPr>
        <w:t>и</w:t>
      </w:r>
      <w:r w:rsidRPr="00971A98">
        <w:rPr>
          <w:color w:val="000000" w:themeColor="text1"/>
          <w:spacing w:val="49"/>
        </w:rPr>
        <w:t xml:space="preserve"> </w:t>
      </w:r>
      <w:r w:rsidRPr="00971A98">
        <w:rPr>
          <w:color w:val="000000" w:themeColor="text1"/>
        </w:rPr>
        <w:t>высказываниях</w:t>
      </w:r>
      <w:r w:rsidRPr="00971A98">
        <w:rPr>
          <w:color w:val="000000" w:themeColor="text1"/>
          <w:spacing w:val="-61"/>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пределах</w:t>
      </w:r>
      <w:r w:rsidRPr="00971A98">
        <w:rPr>
          <w:color w:val="000000" w:themeColor="text1"/>
          <w:spacing w:val="8"/>
        </w:rPr>
        <w:t xml:space="preserve"> </w:t>
      </w:r>
      <w:r w:rsidRPr="00971A98">
        <w:rPr>
          <w:color w:val="000000" w:themeColor="text1"/>
        </w:rPr>
        <w:t>изученного);</w:t>
      </w:r>
    </w:p>
    <w:p w:rsidR="00873908" w:rsidRPr="00971A98" w:rsidRDefault="00873908" w:rsidP="00C8794A">
      <w:pPr>
        <w:pStyle w:val="aff"/>
        <w:widowControl w:val="0"/>
        <w:numPr>
          <w:ilvl w:val="0"/>
          <w:numId w:val="300"/>
        </w:numPr>
        <w:tabs>
          <w:tab w:val="left" w:pos="709"/>
        </w:tabs>
        <w:autoSpaceDE w:val="0"/>
        <w:autoSpaceDN w:val="0"/>
        <w:spacing w:after="0"/>
        <w:ind w:left="0" w:firstLine="567"/>
        <w:jc w:val="both"/>
        <w:rPr>
          <w:color w:val="000000" w:themeColor="text1"/>
        </w:rPr>
      </w:pPr>
      <w:r w:rsidRPr="00971A98">
        <w:rPr>
          <w:color w:val="000000" w:themeColor="text1"/>
        </w:rPr>
        <w:t>анализировать конструкции предложенных образцов изделий;</w:t>
      </w:r>
    </w:p>
    <w:p w:rsidR="00873908" w:rsidRPr="00971A98" w:rsidRDefault="00873908" w:rsidP="00C8794A">
      <w:pPr>
        <w:pStyle w:val="aff"/>
        <w:widowControl w:val="0"/>
        <w:numPr>
          <w:ilvl w:val="0"/>
          <w:numId w:val="300"/>
        </w:numPr>
        <w:tabs>
          <w:tab w:val="left" w:pos="709"/>
        </w:tabs>
        <w:autoSpaceDE w:val="0"/>
        <w:autoSpaceDN w:val="0"/>
        <w:spacing w:after="0"/>
        <w:ind w:left="0" w:firstLine="567"/>
        <w:jc w:val="both"/>
        <w:rPr>
          <w:color w:val="000000" w:themeColor="text1"/>
        </w:rPr>
      </w:pPr>
      <w:r w:rsidRPr="00971A98">
        <w:rPr>
          <w:color w:val="000000" w:themeColor="text1"/>
        </w:rPr>
        <w:t>конструировать</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моделировать</w:t>
      </w:r>
      <w:r w:rsidRPr="00971A98">
        <w:rPr>
          <w:color w:val="000000" w:themeColor="text1"/>
          <w:spacing w:val="-13"/>
        </w:rPr>
        <w:t xml:space="preserve"> </w:t>
      </w:r>
      <w:r w:rsidRPr="00971A98">
        <w:rPr>
          <w:color w:val="000000" w:themeColor="text1"/>
        </w:rPr>
        <w:t>изделия</w:t>
      </w:r>
      <w:r w:rsidRPr="00971A98">
        <w:rPr>
          <w:color w:val="000000" w:themeColor="text1"/>
          <w:spacing w:val="-13"/>
        </w:rPr>
        <w:t xml:space="preserve"> </w:t>
      </w:r>
      <w:r w:rsidRPr="00971A98">
        <w:rPr>
          <w:color w:val="000000" w:themeColor="text1"/>
        </w:rPr>
        <w:t>из</w:t>
      </w:r>
      <w:r w:rsidRPr="00971A98">
        <w:rPr>
          <w:color w:val="000000" w:themeColor="text1"/>
          <w:spacing w:val="-13"/>
        </w:rPr>
        <w:t xml:space="preserve"> </w:t>
      </w:r>
      <w:r w:rsidRPr="00971A98">
        <w:rPr>
          <w:color w:val="000000" w:themeColor="text1"/>
        </w:rPr>
        <w:t>различных</w:t>
      </w:r>
      <w:r w:rsidRPr="00971A98">
        <w:rPr>
          <w:color w:val="000000" w:themeColor="text1"/>
          <w:spacing w:val="-13"/>
        </w:rPr>
        <w:t xml:space="preserve"> </w:t>
      </w:r>
      <w:r w:rsidRPr="00971A98">
        <w:rPr>
          <w:color w:val="000000" w:themeColor="text1"/>
        </w:rPr>
        <w:t>материалов по образцу, рисунку, простейшему чертежу, эскизу,</w:t>
      </w:r>
      <w:r w:rsidRPr="00971A98">
        <w:rPr>
          <w:color w:val="000000" w:themeColor="text1"/>
          <w:spacing w:val="-61"/>
        </w:rPr>
        <w:t xml:space="preserve"> </w:t>
      </w:r>
      <w:r w:rsidRPr="00971A98">
        <w:rPr>
          <w:color w:val="000000" w:themeColor="text1"/>
        </w:rPr>
        <w:t>схеме с использованием общепринятых условных обозначений</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заданным</w:t>
      </w:r>
      <w:r w:rsidRPr="00971A98">
        <w:rPr>
          <w:color w:val="000000" w:themeColor="text1"/>
          <w:spacing w:val="7"/>
        </w:rPr>
        <w:t xml:space="preserve"> </w:t>
      </w:r>
      <w:r w:rsidRPr="00971A98">
        <w:rPr>
          <w:color w:val="000000" w:themeColor="text1"/>
        </w:rPr>
        <w:t>условиям;</w:t>
      </w:r>
    </w:p>
    <w:p w:rsidR="00873908" w:rsidRPr="00971A98" w:rsidRDefault="00873908" w:rsidP="00C8794A">
      <w:pPr>
        <w:pStyle w:val="aff"/>
        <w:widowControl w:val="0"/>
        <w:numPr>
          <w:ilvl w:val="0"/>
          <w:numId w:val="300"/>
        </w:numPr>
        <w:tabs>
          <w:tab w:val="left" w:pos="709"/>
        </w:tabs>
        <w:autoSpaceDE w:val="0"/>
        <w:autoSpaceDN w:val="0"/>
        <w:spacing w:after="0"/>
        <w:ind w:left="0" w:firstLine="567"/>
        <w:jc w:val="both"/>
        <w:rPr>
          <w:color w:val="000000" w:themeColor="text1"/>
        </w:rPr>
      </w:pPr>
      <w:r w:rsidRPr="00971A98">
        <w:rPr>
          <w:color w:val="000000" w:themeColor="text1"/>
        </w:rPr>
        <w:t>выстраивать последовательность практических действий и</w:t>
      </w:r>
      <w:r w:rsidRPr="00971A98">
        <w:rPr>
          <w:color w:val="000000" w:themeColor="text1"/>
          <w:spacing w:val="1"/>
        </w:rPr>
        <w:t xml:space="preserve"> </w:t>
      </w:r>
      <w:r w:rsidRPr="00971A98">
        <w:rPr>
          <w:color w:val="000000" w:themeColor="text1"/>
        </w:rPr>
        <w:t>технологических операций; подбирать материал и инструменты;</w:t>
      </w:r>
      <w:r w:rsidRPr="00971A98">
        <w:rPr>
          <w:color w:val="000000" w:themeColor="text1"/>
          <w:spacing w:val="-6"/>
        </w:rPr>
        <w:t xml:space="preserve"> </w:t>
      </w:r>
      <w:r w:rsidRPr="00971A98">
        <w:rPr>
          <w:color w:val="000000" w:themeColor="text1"/>
        </w:rPr>
        <w:t>выполнять</w:t>
      </w:r>
      <w:r w:rsidRPr="00971A98">
        <w:rPr>
          <w:color w:val="000000" w:themeColor="text1"/>
          <w:spacing w:val="-5"/>
        </w:rPr>
        <w:t xml:space="preserve"> </w:t>
      </w:r>
      <w:r w:rsidRPr="00971A98">
        <w:rPr>
          <w:color w:val="000000" w:themeColor="text1"/>
        </w:rPr>
        <w:t>экономную</w:t>
      </w:r>
      <w:r w:rsidRPr="00971A98">
        <w:rPr>
          <w:color w:val="000000" w:themeColor="text1"/>
          <w:spacing w:val="-6"/>
        </w:rPr>
        <w:t xml:space="preserve"> </w:t>
      </w:r>
      <w:r w:rsidRPr="00971A98">
        <w:rPr>
          <w:color w:val="000000" w:themeColor="text1"/>
        </w:rPr>
        <w:t>разметку;</w:t>
      </w:r>
      <w:r w:rsidRPr="00971A98">
        <w:rPr>
          <w:color w:val="000000" w:themeColor="text1"/>
          <w:spacing w:val="-5"/>
        </w:rPr>
        <w:t xml:space="preserve"> </w:t>
      </w:r>
      <w:r w:rsidRPr="00971A98">
        <w:rPr>
          <w:color w:val="000000" w:themeColor="text1"/>
        </w:rPr>
        <w:t>сборку,</w:t>
      </w:r>
      <w:r w:rsidRPr="00971A98">
        <w:rPr>
          <w:color w:val="000000" w:themeColor="text1"/>
          <w:spacing w:val="-5"/>
        </w:rPr>
        <w:t xml:space="preserve"> </w:t>
      </w:r>
      <w:r w:rsidRPr="00971A98">
        <w:rPr>
          <w:color w:val="000000" w:themeColor="text1"/>
        </w:rPr>
        <w:t>отделку</w:t>
      </w:r>
      <w:r w:rsidRPr="00971A98">
        <w:rPr>
          <w:color w:val="000000" w:themeColor="text1"/>
          <w:spacing w:val="-6"/>
        </w:rPr>
        <w:t xml:space="preserve"> </w:t>
      </w:r>
      <w:r w:rsidRPr="00971A98">
        <w:rPr>
          <w:color w:val="000000" w:themeColor="text1"/>
        </w:rPr>
        <w:t>изделия;</w:t>
      </w:r>
    </w:p>
    <w:p w:rsidR="00873908" w:rsidRPr="00971A98" w:rsidRDefault="00873908" w:rsidP="00C8794A">
      <w:pPr>
        <w:pStyle w:val="aff"/>
        <w:widowControl w:val="0"/>
        <w:numPr>
          <w:ilvl w:val="0"/>
          <w:numId w:val="300"/>
        </w:numPr>
        <w:tabs>
          <w:tab w:val="left" w:pos="709"/>
        </w:tabs>
        <w:autoSpaceDE w:val="0"/>
        <w:autoSpaceDN w:val="0"/>
        <w:spacing w:after="0"/>
        <w:ind w:left="0" w:firstLine="567"/>
        <w:jc w:val="both"/>
        <w:rPr>
          <w:color w:val="000000" w:themeColor="text1"/>
        </w:rPr>
      </w:pPr>
      <w:r w:rsidRPr="00971A98">
        <w:rPr>
          <w:color w:val="000000" w:themeColor="text1"/>
        </w:rPr>
        <w:t>решать</w:t>
      </w:r>
      <w:r w:rsidRPr="00971A98">
        <w:rPr>
          <w:color w:val="000000" w:themeColor="text1"/>
          <w:spacing w:val="-14"/>
        </w:rPr>
        <w:t xml:space="preserve"> </w:t>
      </w:r>
      <w:r w:rsidRPr="00971A98">
        <w:rPr>
          <w:color w:val="000000" w:themeColor="text1"/>
        </w:rPr>
        <w:t>простые</w:t>
      </w:r>
      <w:r w:rsidRPr="00971A98">
        <w:rPr>
          <w:color w:val="000000" w:themeColor="text1"/>
          <w:spacing w:val="-14"/>
        </w:rPr>
        <w:t xml:space="preserve"> </w:t>
      </w:r>
      <w:r w:rsidRPr="00971A98">
        <w:rPr>
          <w:color w:val="000000" w:themeColor="text1"/>
        </w:rPr>
        <w:t>задачи</w:t>
      </w:r>
      <w:r w:rsidRPr="00971A98">
        <w:rPr>
          <w:color w:val="000000" w:themeColor="text1"/>
          <w:spacing w:val="-14"/>
        </w:rPr>
        <w:t xml:space="preserve"> </w:t>
      </w:r>
      <w:r w:rsidRPr="00971A98">
        <w:rPr>
          <w:color w:val="000000" w:themeColor="text1"/>
        </w:rPr>
        <w:t>на</w:t>
      </w:r>
      <w:r w:rsidRPr="00971A98">
        <w:rPr>
          <w:color w:val="000000" w:themeColor="text1"/>
          <w:spacing w:val="-14"/>
        </w:rPr>
        <w:t xml:space="preserve"> </w:t>
      </w:r>
      <w:r w:rsidRPr="00971A98">
        <w:rPr>
          <w:color w:val="000000" w:themeColor="text1"/>
        </w:rPr>
        <w:t>преобразование</w:t>
      </w:r>
      <w:r w:rsidRPr="00971A98">
        <w:rPr>
          <w:color w:val="000000" w:themeColor="text1"/>
          <w:spacing w:val="-13"/>
        </w:rPr>
        <w:t xml:space="preserve"> </w:t>
      </w:r>
      <w:r w:rsidRPr="00971A98">
        <w:rPr>
          <w:color w:val="000000" w:themeColor="text1"/>
        </w:rPr>
        <w:t>конструкции;</w:t>
      </w:r>
    </w:p>
    <w:p w:rsidR="00873908" w:rsidRPr="00971A98" w:rsidRDefault="00873908" w:rsidP="00C8794A">
      <w:pPr>
        <w:pStyle w:val="aff"/>
        <w:widowControl w:val="0"/>
        <w:numPr>
          <w:ilvl w:val="0"/>
          <w:numId w:val="300"/>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13"/>
        </w:rPr>
        <w:t xml:space="preserve"> </w:t>
      </w:r>
      <w:r w:rsidRPr="00971A98">
        <w:rPr>
          <w:color w:val="000000" w:themeColor="text1"/>
        </w:rPr>
        <w:t>работу</w:t>
      </w:r>
      <w:r w:rsidRPr="00971A98">
        <w:rPr>
          <w:color w:val="000000" w:themeColor="text1"/>
          <w:spacing w:val="-13"/>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соответствии</w:t>
      </w:r>
      <w:r w:rsidRPr="00971A98">
        <w:rPr>
          <w:color w:val="000000" w:themeColor="text1"/>
          <w:spacing w:val="-13"/>
        </w:rPr>
        <w:t xml:space="preserve"> </w:t>
      </w:r>
      <w:r w:rsidRPr="00971A98">
        <w:rPr>
          <w:color w:val="000000" w:themeColor="text1"/>
        </w:rPr>
        <w:t>с</w:t>
      </w:r>
      <w:r w:rsidRPr="00971A98">
        <w:rPr>
          <w:color w:val="000000" w:themeColor="text1"/>
          <w:spacing w:val="-12"/>
        </w:rPr>
        <w:t xml:space="preserve"> </w:t>
      </w:r>
      <w:r w:rsidRPr="00971A98">
        <w:rPr>
          <w:color w:val="000000" w:themeColor="text1"/>
        </w:rPr>
        <w:t>инструкцией,</w:t>
      </w:r>
      <w:r w:rsidRPr="00971A98">
        <w:rPr>
          <w:color w:val="000000" w:themeColor="text1"/>
          <w:spacing w:val="-13"/>
        </w:rPr>
        <w:t xml:space="preserve"> </w:t>
      </w:r>
      <w:r w:rsidRPr="00971A98">
        <w:rPr>
          <w:color w:val="000000" w:themeColor="text1"/>
        </w:rPr>
        <w:t>устной</w:t>
      </w:r>
      <w:r w:rsidRPr="00971A98">
        <w:rPr>
          <w:color w:val="000000" w:themeColor="text1"/>
          <w:spacing w:val="-13"/>
        </w:rPr>
        <w:t xml:space="preserve"> </w:t>
      </w:r>
      <w:r w:rsidRPr="00971A98">
        <w:rPr>
          <w:color w:val="000000" w:themeColor="text1"/>
        </w:rPr>
        <w:t>или</w:t>
      </w:r>
      <w:r w:rsidRPr="00971A98">
        <w:rPr>
          <w:color w:val="000000" w:themeColor="text1"/>
          <w:spacing w:val="-61"/>
        </w:rPr>
        <w:t xml:space="preserve"> </w:t>
      </w:r>
      <w:r w:rsidRPr="00971A98">
        <w:rPr>
          <w:color w:val="000000" w:themeColor="text1"/>
        </w:rPr>
        <w:t>письменной;</w:t>
      </w:r>
    </w:p>
    <w:p w:rsidR="00873908" w:rsidRPr="00971A98" w:rsidRDefault="00873908" w:rsidP="00C8794A">
      <w:pPr>
        <w:pStyle w:val="aff"/>
        <w:widowControl w:val="0"/>
        <w:numPr>
          <w:ilvl w:val="0"/>
          <w:numId w:val="300"/>
        </w:numPr>
        <w:tabs>
          <w:tab w:val="left" w:pos="709"/>
        </w:tabs>
        <w:autoSpaceDE w:val="0"/>
        <w:autoSpaceDN w:val="0"/>
        <w:spacing w:after="0"/>
        <w:ind w:left="0" w:firstLine="567"/>
        <w:jc w:val="both"/>
        <w:rPr>
          <w:color w:val="000000" w:themeColor="text1"/>
        </w:rPr>
      </w:pPr>
      <w:r w:rsidRPr="00971A98">
        <w:rPr>
          <w:color w:val="000000" w:themeColor="text1"/>
          <w:w w:val="95"/>
        </w:rPr>
        <w:t>соотносить результат работы с заданным алгоритмом, прове</w:t>
      </w:r>
      <w:r w:rsidRPr="00971A98">
        <w:rPr>
          <w:color w:val="000000" w:themeColor="text1"/>
        </w:rPr>
        <w:t>рять изделия в действии, вносить необходимые дополнения</w:t>
      </w:r>
      <w:r w:rsidRPr="00971A98">
        <w:rPr>
          <w:color w:val="000000" w:themeColor="text1"/>
          <w:spacing w:val="-61"/>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изменения;</w:t>
      </w:r>
    </w:p>
    <w:p w:rsidR="00873908" w:rsidRPr="00971A98" w:rsidRDefault="00873908" w:rsidP="00C8794A">
      <w:pPr>
        <w:pStyle w:val="aff"/>
        <w:widowControl w:val="0"/>
        <w:numPr>
          <w:ilvl w:val="0"/>
          <w:numId w:val="300"/>
        </w:numPr>
        <w:tabs>
          <w:tab w:val="left" w:pos="709"/>
        </w:tabs>
        <w:autoSpaceDE w:val="0"/>
        <w:autoSpaceDN w:val="0"/>
        <w:spacing w:after="0"/>
        <w:ind w:left="0" w:firstLine="567"/>
        <w:jc w:val="both"/>
        <w:rPr>
          <w:color w:val="000000" w:themeColor="text1"/>
        </w:rPr>
      </w:pPr>
      <w:r w:rsidRPr="00971A98">
        <w:rPr>
          <w:color w:val="000000" w:themeColor="text1"/>
          <w:w w:val="95"/>
        </w:rPr>
        <w:t>классифицировать изделия по самостоятельно предложенно</w:t>
      </w:r>
      <w:r w:rsidRPr="00971A98">
        <w:rPr>
          <w:color w:val="000000" w:themeColor="text1"/>
        </w:rPr>
        <w:t>му существенному признаку (используемый материал, форма,</w:t>
      </w:r>
      <w:r w:rsidRPr="00971A98">
        <w:rPr>
          <w:color w:val="000000" w:themeColor="text1"/>
          <w:spacing w:val="5"/>
        </w:rPr>
        <w:t xml:space="preserve"> </w:t>
      </w:r>
      <w:r w:rsidRPr="00971A98">
        <w:rPr>
          <w:color w:val="000000" w:themeColor="text1"/>
        </w:rPr>
        <w:t>размер,</w:t>
      </w:r>
      <w:r w:rsidRPr="00971A98">
        <w:rPr>
          <w:color w:val="000000" w:themeColor="text1"/>
          <w:spacing w:val="6"/>
        </w:rPr>
        <w:t xml:space="preserve"> </w:t>
      </w:r>
      <w:r w:rsidRPr="00971A98">
        <w:rPr>
          <w:color w:val="000000" w:themeColor="text1"/>
        </w:rPr>
        <w:t>назначение,</w:t>
      </w:r>
      <w:r w:rsidRPr="00971A98">
        <w:rPr>
          <w:color w:val="000000" w:themeColor="text1"/>
          <w:spacing w:val="5"/>
        </w:rPr>
        <w:t xml:space="preserve"> </w:t>
      </w:r>
      <w:r w:rsidRPr="00971A98">
        <w:rPr>
          <w:color w:val="000000" w:themeColor="text1"/>
        </w:rPr>
        <w:t>способ</w:t>
      </w:r>
      <w:r w:rsidRPr="00971A98">
        <w:rPr>
          <w:color w:val="000000" w:themeColor="text1"/>
          <w:spacing w:val="6"/>
        </w:rPr>
        <w:t xml:space="preserve"> </w:t>
      </w:r>
      <w:r w:rsidRPr="00971A98">
        <w:rPr>
          <w:color w:val="000000" w:themeColor="text1"/>
        </w:rPr>
        <w:t>сборки);</w:t>
      </w:r>
    </w:p>
    <w:p w:rsidR="00873908" w:rsidRPr="00971A98" w:rsidRDefault="00873908" w:rsidP="00C8794A">
      <w:pPr>
        <w:pStyle w:val="aff"/>
        <w:widowControl w:val="0"/>
        <w:numPr>
          <w:ilvl w:val="0"/>
          <w:numId w:val="300"/>
        </w:numPr>
        <w:tabs>
          <w:tab w:val="left" w:pos="709"/>
        </w:tabs>
        <w:autoSpaceDE w:val="0"/>
        <w:autoSpaceDN w:val="0"/>
        <w:spacing w:after="0"/>
        <w:ind w:left="0" w:firstLine="567"/>
        <w:jc w:val="both"/>
        <w:rPr>
          <w:color w:val="000000" w:themeColor="text1"/>
        </w:rPr>
      </w:pPr>
      <w:r w:rsidRPr="00971A98">
        <w:rPr>
          <w:color w:val="000000" w:themeColor="text1"/>
        </w:rPr>
        <w:t xml:space="preserve">выполнять действия анализа и синтеза, сравнения, </w:t>
      </w:r>
      <w:r w:rsidRPr="00971A98">
        <w:rPr>
          <w:color w:val="000000" w:themeColor="text1"/>
        </w:rPr>
        <w:lastRenderedPageBreak/>
        <w:t>класси</w:t>
      </w:r>
      <w:r w:rsidRPr="00971A98">
        <w:rPr>
          <w:color w:val="000000" w:themeColor="text1"/>
          <w:w w:val="95"/>
        </w:rPr>
        <w:t>фикации</w:t>
      </w:r>
      <w:r w:rsidRPr="00971A98">
        <w:rPr>
          <w:color w:val="000000" w:themeColor="text1"/>
          <w:spacing w:val="24"/>
          <w:w w:val="95"/>
        </w:rPr>
        <w:t xml:space="preserve"> </w:t>
      </w:r>
      <w:r w:rsidRPr="00971A98">
        <w:rPr>
          <w:color w:val="000000" w:themeColor="text1"/>
          <w:w w:val="95"/>
        </w:rPr>
        <w:t>предметов/изделий</w:t>
      </w:r>
      <w:r w:rsidRPr="00971A98">
        <w:rPr>
          <w:color w:val="000000" w:themeColor="text1"/>
          <w:spacing w:val="24"/>
          <w:w w:val="95"/>
        </w:rPr>
        <w:t xml:space="preserve"> </w:t>
      </w:r>
      <w:r w:rsidRPr="00971A98">
        <w:rPr>
          <w:color w:val="000000" w:themeColor="text1"/>
          <w:w w:val="95"/>
        </w:rPr>
        <w:t>с</w:t>
      </w:r>
      <w:r w:rsidRPr="00971A98">
        <w:rPr>
          <w:color w:val="000000" w:themeColor="text1"/>
          <w:spacing w:val="24"/>
          <w:w w:val="95"/>
        </w:rPr>
        <w:t xml:space="preserve"> </w:t>
      </w:r>
      <w:r w:rsidRPr="00971A98">
        <w:rPr>
          <w:color w:val="000000" w:themeColor="text1"/>
          <w:w w:val="95"/>
        </w:rPr>
        <w:t>учётом</w:t>
      </w:r>
      <w:r w:rsidRPr="00971A98">
        <w:rPr>
          <w:color w:val="000000" w:themeColor="text1"/>
          <w:spacing w:val="25"/>
          <w:w w:val="95"/>
        </w:rPr>
        <w:t xml:space="preserve"> </w:t>
      </w:r>
      <w:r w:rsidRPr="00971A98">
        <w:rPr>
          <w:color w:val="000000" w:themeColor="text1"/>
          <w:w w:val="95"/>
        </w:rPr>
        <w:t>указанных</w:t>
      </w:r>
      <w:r w:rsidRPr="00971A98">
        <w:rPr>
          <w:color w:val="000000" w:themeColor="text1"/>
          <w:spacing w:val="24"/>
          <w:w w:val="95"/>
        </w:rPr>
        <w:t xml:space="preserve"> </w:t>
      </w:r>
      <w:r w:rsidRPr="00971A98">
        <w:rPr>
          <w:color w:val="000000" w:themeColor="text1"/>
          <w:w w:val="95"/>
        </w:rPr>
        <w:t>критериев;</w:t>
      </w:r>
    </w:p>
    <w:p w:rsidR="00873908" w:rsidRPr="00971A98" w:rsidRDefault="00873908" w:rsidP="00C8794A">
      <w:pPr>
        <w:pStyle w:val="aff"/>
        <w:widowControl w:val="0"/>
        <w:numPr>
          <w:ilvl w:val="0"/>
          <w:numId w:val="300"/>
        </w:numPr>
        <w:tabs>
          <w:tab w:val="left" w:pos="709"/>
        </w:tabs>
        <w:autoSpaceDE w:val="0"/>
        <w:autoSpaceDN w:val="0"/>
        <w:spacing w:after="0"/>
        <w:ind w:left="0" w:firstLine="567"/>
        <w:jc w:val="both"/>
        <w:rPr>
          <w:color w:val="000000" w:themeColor="text1"/>
        </w:rPr>
      </w:pPr>
      <w:r w:rsidRPr="00971A98">
        <w:rPr>
          <w:color w:val="000000" w:themeColor="text1"/>
        </w:rPr>
        <w:t>анализировать устройство простых изделий по образцу, рисунку, выделять основные и второстепенные составляющие</w:t>
      </w:r>
      <w:r w:rsidRPr="00971A98">
        <w:rPr>
          <w:color w:val="000000" w:themeColor="text1"/>
          <w:spacing w:val="-61"/>
        </w:rPr>
        <w:t xml:space="preserve"> </w:t>
      </w:r>
      <w:r w:rsidRPr="00971A98">
        <w:rPr>
          <w:color w:val="000000" w:themeColor="text1"/>
        </w:rPr>
        <w:t>конструкции.</w:t>
      </w:r>
    </w:p>
    <w:p w:rsidR="00873908" w:rsidRPr="00971A98" w:rsidRDefault="00873908" w:rsidP="00873908">
      <w:pPr>
        <w:tabs>
          <w:tab w:val="left" w:pos="709"/>
        </w:tabs>
        <w:spacing w:before="6"/>
        <w:ind w:firstLine="567"/>
        <w:jc w:val="both"/>
        <w:rPr>
          <w:rFonts w:ascii="Times New Roman" w:hAnsi="Times New Roman" w:cs="Times New Roman"/>
          <w:color w:val="000000" w:themeColor="text1"/>
          <w:sz w:val="20"/>
          <w:szCs w:val="20"/>
        </w:rPr>
      </w:pPr>
      <w:r w:rsidRPr="000F36CE">
        <w:rPr>
          <w:rFonts w:ascii="Times New Roman" w:hAnsi="Times New Roman" w:cs="Times New Roman"/>
          <w:i/>
          <w:color w:val="000000" w:themeColor="text1"/>
          <w:w w:val="105"/>
          <w:sz w:val="24"/>
          <w:szCs w:val="20"/>
        </w:rPr>
        <w:t>Работа</w:t>
      </w:r>
      <w:r w:rsidRPr="000F36CE">
        <w:rPr>
          <w:rFonts w:ascii="Times New Roman" w:hAnsi="Times New Roman" w:cs="Times New Roman"/>
          <w:i/>
          <w:color w:val="000000" w:themeColor="text1"/>
          <w:spacing w:val="22"/>
          <w:w w:val="105"/>
          <w:sz w:val="24"/>
          <w:szCs w:val="20"/>
        </w:rPr>
        <w:t xml:space="preserve"> </w:t>
      </w:r>
      <w:r w:rsidRPr="000F36CE">
        <w:rPr>
          <w:rFonts w:ascii="Times New Roman" w:hAnsi="Times New Roman" w:cs="Times New Roman"/>
          <w:i/>
          <w:color w:val="000000" w:themeColor="text1"/>
          <w:w w:val="105"/>
          <w:sz w:val="24"/>
          <w:szCs w:val="20"/>
        </w:rPr>
        <w:t>с</w:t>
      </w:r>
      <w:r w:rsidRPr="000F36CE">
        <w:rPr>
          <w:rFonts w:ascii="Times New Roman" w:hAnsi="Times New Roman" w:cs="Times New Roman"/>
          <w:i/>
          <w:color w:val="000000" w:themeColor="text1"/>
          <w:spacing w:val="23"/>
          <w:w w:val="105"/>
          <w:sz w:val="24"/>
          <w:szCs w:val="20"/>
        </w:rPr>
        <w:t xml:space="preserve"> </w:t>
      </w:r>
      <w:r w:rsidRPr="000F36CE">
        <w:rPr>
          <w:rFonts w:ascii="Times New Roman" w:hAnsi="Times New Roman" w:cs="Times New Roman"/>
          <w:i/>
          <w:color w:val="000000" w:themeColor="text1"/>
          <w:w w:val="105"/>
          <w:sz w:val="24"/>
          <w:szCs w:val="20"/>
        </w:rPr>
        <w:t>информацией</w:t>
      </w:r>
      <w:r w:rsidRPr="00971A98">
        <w:rPr>
          <w:rFonts w:ascii="Times New Roman" w:hAnsi="Times New Roman" w:cs="Times New Roman"/>
          <w:color w:val="000000" w:themeColor="text1"/>
          <w:w w:val="105"/>
          <w:sz w:val="20"/>
          <w:szCs w:val="20"/>
        </w:rPr>
        <w:t>:</w:t>
      </w:r>
    </w:p>
    <w:p w:rsidR="00873908" w:rsidRPr="00971A98" w:rsidRDefault="00873908" w:rsidP="00C8794A">
      <w:pPr>
        <w:pStyle w:val="aff"/>
        <w:widowControl w:val="0"/>
        <w:numPr>
          <w:ilvl w:val="0"/>
          <w:numId w:val="301"/>
        </w:numPr>
        <w:tabs>
          <w:tab w:val="left" w:pos="709"/>
        </w:tabs>
        <w:autoSpaceDE w:val="0"/>
        <w:autoSpaceDN w:val="0"/>
        <w:spacing w:after="0"/>
        <w:ind w:left="0" w:firstLine="567"/>
        <w:jc w:val="both"/>
        <w:rPr>
          <w:color w:val="000000" w:themeColor="text1"/>
        </w:rPr>
      </w:pPr>
      <w:r w:rsidRPr="00971A98">
        <w:rPr>
          <w:color w:val="000000" w:themeColor="text1"/>
        </w:rPr>
        <w:t>находить необходимую для выполнения работы информацию,</w:t>
      </w:r>
      <w:r w:rsidRPr="00971A98">
        <w:rPr>
          <w:color w:val="000000" w:themeColor="text1"/>
          <w:spacing w:val="-15"/>
        </w:rPr>
        <w:t xml:space="preserve"> </w:t>
      </w:r>
      <w:r w:rsidRPr="00971A98">
        <w:rPr>
          <w:color w:val="000000" w:themeColor="text1"/>
        </w:rPr>
        <w:t>пользуясь</w:t>
      </w:r>
      <w:r w:rsidRPr="00971A98">
        <w:rPr>
          <w:color w:val="000000" w:themeColor="text1"/>
          <w:spacing w:val="-15"/>
        </w:rPr>
        <w:t xml:space="preserve"> </w:t>
      </w:r>
      <w:r w:rsidRPr="00971A98">
        <w:rPr>
          <w:color w:val="000000" w:themeColor="text1"/>
        </w:rPr>
        <w:t>различными</w:t>
      </w:r>
      <w:r w:rsidRPr="00971A98">
        <w:rPr>
          <w:color w:val="000000" w:themeColor="text1"/>
          <w:spacing w:val="-15"/>
        </w:rPr>
        <w:t xml:space="preserve"> </w:t>
      </w:r>
      <w:r w:rsidRPr="00971A98">
        <w:rPr>
          <w:color w:val="000000" w:themeColor="text1"/>
        </w:rPr>
        <w:t>источниками,</w:t>
      </w:r>
      <w:r w:rsidRPr="00971A98">
        <w:rPr>
          <w:color w:val="000000" w:themeColor="text1"/>
          <w:spacing w:val="-15"/>
        </w:rPr>
        <w:t xml:space="preserve"> </w:t>
      </w:r>
      <w:r w:rsidRPr="00971A98">
        <w:rPr>
          <w:color w:val="000000" w:themeColor="text1"/>
        </w:rPr>
        <w:t>анализировать</w:t>
      </w:r>
      <w:r w:rsidRPr="00971A98">
        <w:rPr>
          <w:color w:val="000000" w:themeColor="text1"/>
          <w:spacing w:val="-15"/>
        </w:rPr>
        <w:t xml:space="preserve"> </w:t>
      </w:r>
      <w:r w:rsidRPr="00971A98">
        <w:rPr>
          <w:color w:val="000000" w:themeColor="text1"/>
        </w:rPr>
        <w:t>её</w:t>
      </w:r>
      <w:r w:rsidRPr="00971A98">
        <w:rPr>
          <w:color w:val="000000" w:themeColor="text1"/>
          <w:spacing w:val="-6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отбирать</w:t>
      </w:r>
      <w:r w:rsidRPr="00971A98">
        <w:rPr>
          <w:color w:val="000000" w:themeColor="text1"/>
          <w:spacing w:val="2"/>
        </w:rPr>
        <w:t xml:space="preserve"> </w:t>
      </w:r>
      <w:r w:rsidRPr="00971A98">
        <w:rPr>
          <w:color w:val="000000" w:themeColor="text1"/>
        </w:rPr>
        <w:t>в</w:t>
      </w:r>
      <w:r w:rsidRPr="00971A98">
        <w:rPr>
          <w:color w:val="000000" w:themeColor="text1"/>
          <w:spacing w:val="2"/>
        </w:rPr>
        <w:t xml:space="preserve"> </w:t>
      </w:r>
      <w:r w:rsidRPr="00971A98">
        <w:rPr>
          <w:color w:val="000000" w:themeColor="text1"/>
        </w:rPr>
        <w:t>соответствии</w:t>
      </w:r>
      <w:r w:rsidRPr="00971A98">
        <w:rPr>
          <w:color w:val="000000" w:themeColor="text1"/>
          <w:spacing w:val="2"/>
        </w:rPr>
        <w:t xml:space="preserve"> </w:t>
      </w:r>
      <w:r w:rsidRPr="00971A98">
        <w:rPr>
          <w:color w:val="000000" w:themeColor="text1"/>
        </w:rPr>
        <w:t>с</w:t>
      </w:r>
      <w:r w:rsidRPr="00971A98">
        <w:rPr>
          <w:color w:val="000000" w:themeColor="text1"/>
          <w:spacing w:val="2"/>
        </w:rPr>
        <w:t xml:space="preserve"> </w:t>
      </w:r>
      <w:r w:rsidRPr="00971A98">
        <w:rPr>
          <w:color w:val="000000" w:themeColor="text1"/>
        </w:rPr>
        <w:t>решаемой</w:t>
      </w:r>
      <w:r w:rsidRPr="00971A98">
        <w:rPr>
          <w:color w:val="000000" w:themeColor="text1"/>
          <w:spacing w:val="1"/>
        </w:rPr>
        <w:t xml:space="preserve"> </w:t>
      </w:r>
      <w:r w:rsidRPr="00971A98">
        <w:rPr>
          <w:color w:val="000000" w:themeColor="text1"/>
        </w:rPr>
        <w:t>задачей;</w:t>
      </w:r>
    </w:p>
    <w:p w:rsidR="00873908" w:rsidRPr="00971A98" w:rsidRDefault="00873908" w:rsidP="00C8794A">
      <w:pPr>
        <w:pStyle w:val="aff"/>
        <w:widowControl w:val="0"/>
        <w:numPr>
          <w:ilvl w:val="0"/>
          <w:numId w:val="301"/>
        </w:numPr>
        <w:tabs>
          <w:tab w:val="left" w:pos="709"/>
        </w:tabs>
        <w:autoSpaceDE w:val="0"/>
        <w:autoSpaceDN w:val="0"/>
        <w:spacing w:after="0"/>
        <w:ind w:left="0" w:firstLine="567"/>
        <w:jc w:val="both"/>
        <w:rPr>
          <w:color w:val="000000" w:themeColor="text1"/>
        </w:rPr>
      </w:pPr>
      <w:r w:rsidRPr="00971A98">
        <w:rPr>
          <w:color w:val="000000" w:themeColor="text1"/>
          <w:w w:val="95"/>
        </w:rPr>
        <w:t>на основе анализа информации производить выбор наиболее</w:t>
      </w:r>
      <w:r w:rsidRPr="00971A98">
        <w:rPr>
          <w:color w:val="000000" w:themeColor="text1"/>
          <w:spacing w:val="1"/>
          <w:w w:val="95"/>
        </w:rPr>
        <w:t xml:space="preserve"> </w:t>
      </w:r>
      <w:r w:rsidRPr="00971A98">
        <w:rPr>
          <w:color w:val="000000" w:themeColor="text1"/>
        </w:rPr>
        <w:t>эффективных</w:t>
      </w:r>
      <w:r w:rsidRPr="00971A98">
        <w:rPr>
          <w:color w:val="000000" w:themeColor="text1"/>
          <w:spacing w:val="5"/>
        </w:rPr>
        <w:t xml:space="preserve"> </w:t>
      </w:r>
      <w:r w:rsidRPr="00971A98">
        <w:rPr>
          <w:color w:val="000000" w:themeColor="text1"/>
        </w:rPr>
        <w:t>способов</w:t>
      </w:r>
      <w:r w:rsidRPr="00971A98">
        <w:rPr>
          <w:color w:val="000000" w:themeColor="text1"/>
          <w:spacing w:val="5"/>
        </w:rPr>
        <w:t xml:space="preserve"> </w:t>
      </w:r>
      <w:r w:rsidRPr="00971A98">
        <w:rPr>
          <w:color w:val="000000" w:themeColor="text1"/>
        </w:rPr>
        <w:t>работы;</w:t>
      </w:r>
    </w:p>
    <w:p w:rsidR="00873908" w:rsidRPr="00971A98" w:rsidRDefault="00873908" w:rsidP="00C8794A">
      <w:pPr>
        <w:pStyle w:val="aff"/>
        <w:widowControl w:val="0"/>
        <w:numPr>
          <w:ilvl w:val="0"/>
          <w:numId w:val="301"/>
        </w:numPr>
        <w:tabs>
          <w:tab w:val="left" w:pos="709"/>
        </w:tabs>
        <w:autoSpaceDE w:val="0"/>
        <w:autoSpaceDN w:val="0"/>
        <w:spacing w:after="0"/>
        <w:ind w:left="0" w:firstLine="567"/>
        <w:jc w:val="both"/>
        <w:rPr>
          <w:color w:val="000000" w:themeColor="text1"/>
        </w:rPr>
      </w:pPr>
      <w:r w:rsidRPr="00971A98">
        <w:rPr>
          <w:color w:val="000000" w:themeColor="text1"/>
        </w:rPr>
        <w:t>использовать</w:t>
      </w:r>
      <w:r w:rsidRPr="00971A98">
        <w:rPr>
          <w:color w:val="000000" w:themeColor="text1"/>
          <w:spacing w:val="-5"/>
        </w:rPr>
        <w:t xml:space="preserve"> </w:t>
      </w:r>
      <w:r w:rsidRPr="00971A98">
        <w:rPr>
          <w:color w:val="000000" w:themeColor="text1"/>
        </w:rPr>
        <w:t>знаково-символические</w:t>
      </w:r>
      <w:r w:rsidRPr="00971A98">
        <w:rPr>
          <w:color w:val="000000" w:themeColor="text1"/>
          <w:spacing w:val="-5"/>
        </w:rPr>
        <w:t xml:space="preserve"> </w:t>
      </w:r>
      <w:r w:rsidRPr="00971A98">
        <w:rPr>
          <w:color w:val="000000" w:themeColor="text1"/>
        </w:rPr>
        <w:t>средства</w:t>
      </w:r>
      <w:r w:rsidRPr="00971A98">
        <w:rPr>
          <w:color w:val="000000" w:themeColor="text1"/>
          <w:spacing w:val="-5"/>
        </w:rPr>
        <w:t xml:space="preserve"> </w:t>
      </w:r>
      <w:r w:rsidRPr="00971A98">
        <w:rPr>
          <w:color w:val="000000" w:themeColor="text1"/>
        </w:rPr>
        <w:t>для</w:t>
      </w:r>
      <w:r w:rsidRPr="00971A98">
        <w:rPr>
          <w:color w:val="000000" w:themeColor="text1"/>
          <w:spacing w:val="-5"/>
        </w:rPr>
        <w:t xml:space="preserve"> </w:t>
      </w:r>
      <w:r w:rsidRPr="00971A98">
        <w:rPr>
          <w:color w:val="000000" w:themeColor="text1"/>
        </w:rPr>
        <w:t>решения</w:t>
      </w:r>
      <w:r w:rsidRPr="00971A98">
        <w:rPr>
          <w:color w:val="000000" w:themeColor="text1"/>
          <w:spacing w:val="-62"/>
        </w:rPr>
        <w:t xml:space="preserve"> </w:t>
      </w:r>
      <w:r w:rsidRPr="00971A98">
        <w:rPr>
          <w:color w:val="000000" w:themeColor="text1"/>
        </w:rPr>
        <w:t>задач в умственной или материализованной форме, выполнять</w:t>
      </w:r>
      <w:r w:rsidRPr="00971A98">
        <w:rPr>
          <w:color w:val="000000" w:themeColor="text1"/>
          <w:spacing w:val="2"/>
        </w:rPr>
        <w:t xml:space="preserve"> </w:t>
      </w:r>
      <w:r w:rsidRPr="00971A98">
        <w:rPr>
          <w:color w:val="000000" w:themeColor="text1"/>
        </w:rPr>
        <w:t>действия</w:t>
      </w:r>
      <w:r w:rsidRPr="00971A98">
        <w:rPr>
          <w:color w:val="000000" w:themeColor="text1"/>
          <w:spacing w:val="3"/>
        </w:rPr>
        <w:t xml:space="preserve"> </w:t>
      </w:r>
      <w:r w:rsidRPr="00971A98">
        <w:rPr>
          <w:color w:val="000000" w:themeColor="text1"/>
        </w:rPr>
        <w:t>моделирования,</w:t>
      </w:r>
      <w:r w:rsidRPr="00971A98">
        <w:rPr>
          <w:color w:val="000000" w:themeColor="text1"/>
          <w:spacing w:val="3"/>
        </w:rPr>
        <w:t xml:space="preserve"> </w:t>
      </w:r>
      <w:r w:rsidRPr="00971A98">
        <w:rPr>
          <w:color w:val="000000" w:themeColor="text1"/>
        </w:rPr>
        <w:t>работать</w:t>
      </w:r>
      <w:r w:rsidRPr="00971A98">
        <w:rPr>
          <w:color w:val="000000" w:themeColor="text1"/>
          <w:spacing w:val="3"/>
        </w:rPr>
        <w:t xml:space="preserve"> </w:t>
      </w:r>
      <w:r w:rsidRPr="00971A98">
        <w:rPr>
          <w:color w:val="000000" w:themeColor="text1"/>
        </w:rPr>
        <w:t>с</w:t>
      </w:r>
      <w:r w:rsidRPr="00971A98">
        <w:rPr>
          <w:color w:val="000000" w:themeColor="text1"/>
          <w:spacing w:val="3"/>
        </w:rPr>
        <w:t xml:space="preserve"> </w:t>
      </w:r>
      <w:r w:rsidRPr="00971A98">
        <w:rPr>
          <w:color w:val="000000" w:themeColor="text1"/>
        </w:rPr>
        <w:t>моделями;</w:t>
      </w:r>
    </w:p>
    <w:p w:rsidR="00873908" w:rsidRPr="00971A98" w:rsidRDefault="00873908" w:rsidP="00C8794A">
      <w:pPr>
        <w:pStyle w:val="aff"/>
        <w:widowControl w:val="0"/>
        <w:numPr>
          <w:ilvl w:val="0"/>
          <w:numId w:val="301"/>
        </w:numPr>
        <w:tabs>
          <w:tab w:val="left" w:pos="709"/>
        </w:tabs>
        <w:autoSpaceDE w:val="0"/>
        <w:autoSpaceDN w:val="0"/>
        <w:spacing w:after="0"/>
        <w:ind w:left="0" w:firstLine="567"/>
        <w:jc w:val="both"/>
        <w:rPr>
          <w:color w:val="000000" w:themeColor="text1"/>
        </w:rPr>
      </w:pPr>
      <w:r w:rsidRPr="00971A98">
        <w:rPr>
          <w:color w:val="000000" w:themeColor="text1"/>
          <w:w w:val="95"/>
        </w:rPr>
        <w:t>осуществлять поиск дополнительной информации по темати</w:t>
      </w:r>
      <w:r w:rsidRPr="00971A98">
        <w:rPr>
          <w:color w:val="000000" w:themeColor="text1"/>
        </w:rPr>
        <w:t>ке</w:t>
      </w:r>
      <w:r w:rsidRPr="00971A98">
        <w:rPr>
          <w:color w:val="000000" w:themeColor="text1"/>
          <w:spacing w:val="6"/>
        </w:rPr>
        <w:t xml:space="preserve"> </w:t>
      </w:r>
      <w:r w:rsidRPr="00971A98">
        <w:rPr>
          <w:color w:val="000000" w:themeColor="text1"/>
        </w:rPr>
        <w:t>творческих</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проектных</w:t>
      </w:r>
      <w:r w:rsidRPr="00971A98">
        <w:rPr>
          <w:color w:val="000000" w:themeColor="text1"/>
          <w:spacing w:val="7"/>
        </w:rPr>
        <w:t xml:space="preserve"> </w:t>
      </w:r>
      <w:r w:rsidRPr="00971A98">
        <w:rPr>
          <w:color w:val="000000" w:themeColor="text1"/>
        </w:rPr>
        <w:t>работ;</w:t>
      </w:r>
    </w:p>
    <w:p w:rsidR="00873908" w:rsidRPr="00971A98" w:rsidRDefault="00873908" w:rsidP="00C8794A">
      <w:pPr>
        <w:pStyle w:val="aff"/>
        <w:widowControl w:val="0"/>
        <w:numPr>
          <w:ilvl w:val="0"/>
          <w:numId w:val="301"/>
        </w:numPr>
        <w:tabs>
          <w:tab w:val="left" w:pos="709"/>
        </w:tabs>
        <w:autoSpaceDE w:val="0"/>
        <w:autoSpaceDN w:val="0"/>
        <w:spacing w:after="0"/>
        <w:ind w:left="0" w:firstLine="567"/>
        <w:jc w:val="both"/>
        <w:rPr>
          <w:color w:val="000000" w:themeColor="text1"/>
        </w:rPr>
      </w:pPr>
      <w:r w:rsidRPr="00971A98">
        <w:rPr>
          <w:color w:val="000000" w:themeColor="text1"/>
        </w:rPr>
        <w:t>использовать</w:t>
      </w:r>
      <w:r w:rsidRPr="00971A98">
        <w:rPr>
          <w:color w:val="000000" w:themeColor="text1"/>
          <w:spacing w:val="-11"/>
        </w:rPr>
        <w:t xml:space="preserve"> </w:t>
      </w:r>
      <w:r w:rsidRPr="00971A98">
        <w:rPr>
          <w:color w:val="000000" w:themeColor="text1"/>
        </w:rPr>
        <w:t>рисунки</w:t>
      </w:r>
      <w:r w:rsidRPr="00971A98">
        <w:rPr>
          <w:color w:val="000000" w:themeColor="text1"/>
          <w:spacing w:val="-11"/>
        </w:rPr>
        <w:t xml:space="preserve"> </w:t>
      </w:r>
      <w:r w:rsidRPr="00971A98">
        <w:rPr>
          <w:color w:val="000000" w:themeColor="text1"/>
        </w:rPr>
        <w:t>из</w:t>
      </w:r>
      <w:r w:rsidRPr="00971A98">
        <w:rPr>
          <w:color w:val="000000" w:themeColor="text1"/>
          <w:spacing w:val="-11"/>
        </w:rPr>
        <w:t xml:space="preserve"> </w:t>
      </w:r>
      <w:r w:rsidRPr="00971A98">
        <w:rPr>
          <w:color w:val="000000" w:themeColor="text1"/>
        </w:rPr>
        <w:t>ресурса</w:t>
      </w:r>
      <w:r w:rsidRPr="00971A98">
        <w:rPr>
          <w:color w:val="000000" w:themeColor="text1"/>
          <w:spacing w:val="-11"/>
        </w:rPr>
        <w:t xml:space="preserve"> </w:t>
      </w:r>
      <w:r w:rsidRPr="00971A98">
        <w:rPr>
          <w:color w:val="000000" w:themeColor="text1"/>
        </w:rPr>
        <w:t>компьютера</w:t>
      </w:r>
      <w:r w:rsidRPr="00971A98">
        <w:rPr>
          <w:color w:val="000000" w:themeColor="text1"/>
          <w:spacing w:val="-11"/>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оформлении</w:t>
      </w:r>
      <w:r w:rsidRPr="00971A98">
        <w:rPr>
          <w:color w:val="000000" w:themeColor="text1"/>
          <w:spacing w:val="-62"/>
        </w:rPr>
        <w:t xml:space="preserve"> </w:t>
      </w:r>
      <w:r w:rsidRPr="00971A98">
        <w:rPr>
          <w:color w:val="000000" w:themeColor="text1"/>
        </w:rPr>
        <w:t>изделий</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w:t>
      </w:r>
    </w:p>
    <w:p w:rsidR="00873908" w:rsidRPr="00971A98" w:rsidRDefault="00873908" w:rsidP="00C8794A">
      <w:pPr>
        <w:pStyle w:val="aff"/>
        <w:widowControl w:val="0"/>
        <w:numPr>
          <w:ilvl w:val="0"/>
          <w:numId w:val="301"/>
        </w:numPr>
        <w:tabs>
          <w:tab w:val="left" w:pos="709"/>
        </w:tabs>
        <w:autoSpaceDE w:val="0"/>
        <w:autoSpaceDN w:val="0"/>
        <w:spacing w:after="0"/>
        <w:ind w:left="0" w:firstLine="567"/>
        <w:jc w:val="both"/>
        <w:rPr>
          <w:color w:val="000000" w:themeColor="text1"/>
        </w:rPr>
      </w:pPr>
      <w:r w:rsidRPr="00971A98">
        <w:rPr>
          <w:color w:val="000000" w:themeColor="text1"/>
          <w:w w:val="95"/>
        </w:rPr>
        <w:t>использовать</w:t>
      </w:r>
      <w:r w:rsidRPr="00971A98">
        <w:rPr>
          <w:color w:val="000000" w:themeColor="text1"/>
          <w:spacing w:val="1"/>
          <w:w w:val="95"/>
        </w:rPr>
        <w:t xml:space="preserve"> </w:t>
      </w:r>
      <w:r w:rsidRPr="00971A98">
        <w:rPr>
          <w:color w:val="000000" w:themeColor="text1"/>
          <w:w w:val="95"/>
        </w:rPr>
        <w:t>средства</w:t>
      </w:r>
      <w:r w:rsidRPr="00971A98">
        <w:rPr>
          <w:color w:val="000000" w:themeColor="text1"/>
          <w:spacing w:val="1"/>
          <w:w w:val="95"/>
        </w:rPr>
        <w:t xml:space="preserve"> </w:t>
      </w:r>
      <w:r w:rsidRPr="00971A98">
        <w:rPr>
          <w:color w:val="000000" w:themeColor="text1"/>
          <w:w w:val="95"/>
        </w:rPr>
        <w:t>информационно-коммуникационных</w:t>
      </w:r>
      <w:r w:rsidRPr="00971A98">
        <w:rPr>
          <w:color w:val="000000" w:themeColor="text1"/>
          <w:spacing w:val="-58"/>
          <w:w w:val="95"/>
        </w:rPr>
        <w:t xml:space="preserve"> </w:t>
      </w:r>
      <w:r w:rsidRPr="00971A98">
        <w:rPr>
          <w:color w:val="000000" w:themeColor="text1"/>
        </w:rPr>
        <w:t>технологий</w:t>
      </w:r>
      <w:r w:rsidRPr="00971A98">
        <w:rPr>
          <w:color w:val="000000" w:themeColor="text1"/>
          <w:spacing w:val="53"/>
        </w:rPr>
        <w:t xml:space="preserve"> </w:t>
      </w:r>
      <w:r w:rsidRPr="00971A98">
        <w:rPr>
          <w:color w:val="000000" w:themeColor="text1"/>
        </w:rPr>
        <w:t>для</w:t>
      </w:r>
      <w:r w:rsidRPr="00971A98">
        <w:rPr>
          <w:color w:val="000000" w:themeColor="text1"/>
          <w:spacing w:val="52"/>
        </w:rPr>
        <w:t xml:space="preserve"> </w:t>
      </w:r>
      <w:r w:rsidRPr="00971A98">
        <w:rPr>
          <w:color w:val="000000" w:themeColor="text1"/>
        </w:rPr>
        <w:t>решения</w:t>
      </w:r>
      <w:r w:rsidRPr="00971A98">
        <w:rPr>
          <w:color w:val="000000" w:themeColor="text1"/>
          <w:spacing w:val="53"/>
        </w:rPr>
        <w:t xml:space="preserve"> </w:t>
      </w:r>
      <w:r w:rsidRPr="00971A98">
        <w:rPr>
          <w:color w:val="000000" w:themeColor="text1"/>
        </w:rPr>
        <w:t>учебных</w:t>
      </w:r>
      <w:r w:rsidRPr="00971A98">
        <w:rPr>
          <w:color w:val="000000" w:themeColor="text1"/>
          <w:spacing w:val="53"/>
        </w:rPr>
        <w:t xml:space="preserve"> </w:t>
      </w:r>
      <w:r w:rsidRPr="00971A98">
        <w:rPr>
          <w:color w:val="000000" w:themeColor="text1"/>
        </w:rPr>
        <w:t>и</w:t>
      </w:r>
      <w:r w:rsidRPr="00971A98">
        <w:rPr>
          <w:color w:val="000000" w:themeColor="text1"/>
          <w:spacing w:val="53"/>
        </w:rPr>
        <w:t xml:space="preserve"> </w:t>
      </w:r>
      <w:r w:rsidRPr="00971A98">
        <w:rPr>
          <w:color w:val="000000" w:themeColor="text1"/>
        </w:rPr>
        <w:t>практических</w:t>
      </w:r>
      <w:r w:rsidRPr="00971A98">
        <w:rPr>
          <w:color w:val="000000" w:themeColor="text1"/>
          <w:spacing w:val="53"/>
        </w:rPr>
        <w:t xml:space="preserve"> </w:t>
      </w:r>
      <w:r w:rsidRPr="00971A98">
        <w:rPr>
          <w:color w:val="000000" w:themeColor="text1"/>
        </w:rPr>
        <w:t>задач,</w:t>
      </w:r>
      <w:r w:rsidRPr="00971A98">
        <w:rPr>
          <w:color w:val="000000" w:themeColor="text1"/>
          <w:spacing w:val="-61"/>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том</w:t>
      </w:r>
      <w:r w:rsidRPr="00971A98">
        <w:rPr>
          <w:color w:val="000000" w:themeColor="text1"/>
          <w:spacing w:val="5"/>
        </w:rPr>
        <w:t xml:space="preserve"> </w:t>
      </w:r>
      <w:r w:rsidRPr="00971A98">
        <w:rPr>
          <w:color w:val="000000" w:themeColor="text1"/>
        </w:rPr>
        <w:t>числе</w:t>
      </w:r>
      <w:r w:rsidRPr="00971A98">
        <w:rPr>
          <w:color w:val="000000" w:themeColor="text1"/>
          <w:spacing w:val="5"/>
        </w:rPr>
        <w:t xml:space="preserve"> </w:t>
      </w:r>
      <w:r w:rsidRPr="00971A98">
        <w:rPr>
          <w:color w:val="000000" w:themeColor="text1"/>
        </w:rPr>
        <w:t>Интернет</w:t>
      </w:r>
      <w:r w:rsidRPr="00971A98">
        <w:rPr>
          <w:color w:val="000000" w:themeColor="text1"/>
          <w:spacing w:val="5"/>
        </w:rPr>
        <w:t xml:space="preserve"> </w:t>
      </w:r>
      <w:r w:rsidRPr="00971A98">
        <w:rPr>
          <w:color w:val="000000" w:themeColor="text1"/>
        </w:rPr>
        <w:t>под</w:t>
      </w:r>
      <w:r w:rsidRPr="00971A98">
        <w:rPr>
          <w:color w:val="000000" w:themeColor="text1"/>
          <w:spacing w:val="5"/>
        </w:rPr>
        <w:t xml:space="preserve"> </w:t>
      </w:r>
      <w:r w:rsidRPr="00971A98">
        <w:rPr>
          <w:color w:val="000000" w:themeColor="text1"/>
        </w:rPr>
        <w:t>руководством</w:t>
      </w:r>
      <w:r w:rsidRPr="00971A98">
        <w:rPr>
          <w:color w:val="000000" w:themeColor="text1"/>
          <w:spacing w:val="5"/>
        </w:rPr>
        <w:t xml:space="preserve"> </w:t>
      </w:r>
      <w:r w:rsidRPr="00971A98">
        <w:rPr>
          <w:color w:val="000000" w:themeColor="text1"/>
        </w:rPr>
        <w:t>учителя.</w:t>
      </w:r>
    </w:p>
    <w:p w:rsidR="00873908" w:rsidRPr="000F36CE" w:rsidRDefault="00873908" w:rsidP="00873908">
      <w:pPr>
        <w:tabs>
          <w:tab w:val="left" w:pos="709"/>
        </w:tabs>
        <w:ind w:firstLine="567"/>
        <w:jc w:val="both"/>
        <w:rPr>
          <w:rFonts w:ascii="Times New Roman" w:hAnsi="Times New Roman" w:cs="Times New Roman"/>
          <w:color w:val="000000" w:themeColor="text1"/>
          <w:sz w:val="24"/>
          <w:szCs w:val="20"/>
        </w:rPr>
      </w:pPr>
      <w:r w:rsidRPr="000F36CE">
        <w:rPr>
          <w:rFonts w:ascii="Times New Roman" w:hAnsi="Times New Roman" w:cs="Times New Roman"/>
          <w:i/>
          <w:color w:val="000000" w:themeColor="text1"/>
          <w:w w:val="110"/>
          <w:sz w:val="24"/>
          <w:szCs w:val="20"/>
        </w:rPr>
        <w:t>Коммуникативные</w:t>
      </w:r>
      <w:r w:rsidRPr="000F36CE">
        <w:rPr>
          <w:rFonts w:ascii="Times New Roman" w:hAnsi="Times New Roman" w:cs="Times New Roman"/>
          <w:i/>
          <w:color w:val="000000" w:themeColor="text1"/>
          <w:spacing w:val="-5"/>
          <w:w w:val="110"/>
          <w:sz w:val="24"/>
          <w:szCs w:val="20"/>
        </w:rPr>
        <w:t xml:space="preserve"> </w:t>
      </w:r>
      <w:r w:rsidRPr="000F36CE">
        <w:rPr>
          <w:rFonts w:ascii="Times New Roman" w:hAnsi="Times New Roman" w:cs="Times New Roman"/>
          <w:i/>
          <w:color w:val="000000" w:themeColor="text1"/>
          <w:w w:val="110"/>
          <w:sz w:val="24"/>
          <w:szCs w:val="20"/>
        </w:rPr>
        <w:t>УУД</w:t>
      </w:r>
      <w:r w:rsidRPr="000F36CE">
        <w:rPr>
          <w:rFonts w:ascii="Times New Roman" w:hAnsi="Times New Roman" w:cs="Times New Roman"/>
          <w:color w:val="000000" w:themeColor="text1"/>
          <w:w w:val="110"/>
          <w:sz w:val="24"/>
          <w:szCs w:val="20"/>
        </w:rPr>
        <w:t>:</w:t>
      </w:r>
    </w:p>
    <w:p w:rsidR="00873908" w:rsidRPr="00971A98" w:rsidRDefault="00873908" w:rsidP="00C8794A">
      <w:pPr>
        <w:pStyle w:val="aff"/>
        <w:widowControl w:val="0"/>
        <w:numPr>
          <w:ilvl w:val="0"/>
          <w:numId w:val="302"/>
        </w:numPr>
        <w:tabs>
          <w:tab w:val="left" w:pos="709"/>
        </w:tabs>
        <w:autoSpaceDE w:val="0"/>
        <w:autoSpaceDN w:val="0"/>
        <w:spacing w:after="0"/>
        <w:ind w:left="0" w:firstLine="567"/>
        <w:jc w:val="both"/>
        <w:rPr>
          <w:color w:val="000000" w:themeColor="text1"/>
        </w:rPr>
      </w:pPr>
      <w:r w:rsidRPr="00971A98">
        <w:rPr>
          <w:color w:val="000000" w:themeColor="text1"/>
        </w:rPr>
        <w:t>соблюдать правила участия в диалоге: ставить вопросы, аргументировать</w:t>
      </w:r>
      <w:r w:rsidRPr="00971A98">
        <w:rPr>
          <w:color w:val="000000" w:themeColor="text1"/>
          <w:spacing w:val="-12"/>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доказывать</w:t>
      </w:r>
      <w:r w:rsidRPr="00971A98">
        <w:rPr>
          <w:color w:val="000000" w:themeColor="text1"/>
          <w:spacing w:val="-11"/>
        </w:rPr>
        <w:t xml:space="preserve"> </w:t>
      </w:r>
      <w:r w:rsidRPr="00971A98">
        <w:rPr>
          <w:color w:val="000000" w:themeColor="text1"/>
        </w:rPr>
        <w:t>свою</w:t>
      </w:r>
      <w:r w:rsidRPr="00971A98">
        <w:rPr>
          <w:color w:val="000000" w:themeColor="text1"/>
          <w:spacing w:val="-11"/>
        </w:rPr>
        <w:t xml:space="preserve"> </w:t>
      </w:r>
      <w:r w:rsidRPr="00971A98">
        <w:rPr>
          <w:color w:val="000000" w:themeColor="text1"/>
        </w:rPr>
        <w:t>точку</w:t>
      </w:r>
      <w:r w:rsidRPr="00971A98">
        <w:rPr>
          <w:color w:val="000000" w:themeColor="text1"/>
          <w:spacing w:val="-11"/>
        </w:rPr>
        <w:t xml:space="preserve"> </w:t>
      </w:r>
      <w:r w:rsidRPr="00971A98">
        <w:rPr>
          <w:color w:val="000000" w:themeColor="text1"/>
        </w:rPr>
        <w:t>зрения,</w:t>
      </w:r>
      <w:r w:rsidRPr="00971A98">
        <w:rPr>
          <w:color w:val="000000" w:themeColor="text1"/>
          <w:spacing w:val="-12"/>
        </w:rPr>
        <w:t xml:space="preserve"> </w:t>
      </w:r>
      <w:r w:rsidRPr="00971A98">
        <w:rPr>
          <w:color w:val="000000" w:themeColor="text1"/>
        </w:rPr>
        <w:t>уважительно</w:t>
      </w:r>
      <w:r w:rsidRPr="00971A98">
        <w:rPr>
          <w:color w:val="000000" w:themeColor="text1"/>
          <w:spacing w:val="7"/>
        </w:rPr>
        <w:t xml:space="preserve"> </w:t>
      </w:r>
      <w:r w:rsidRPr="00971A98">
        <w:rPr>
          <w:color w:val="000000" w:themeColor="text1"/>
        </w:rPr>
        <w:t>относиться</w:t>
      </w:r>
      <w:r w:rsidRPr="00971A98">
        <w:rPr>
          <w:color w:val="000000" w:themeColor="text1"/>
          <w:spacing w:val="7"/>
        </w:rPr>
        <w:t xml:space="preserve"> </w:t>
      </w:r>
      <w:r w:rsidRPr="00971A98">
        <w:rPr>
          <w:color w:val="000000" w:themeColor="text1"/>
        </w:rPr>
        <w:t>к</w:t>
      </w:r>
      <w:r w:rsidRPr="00971A98">
        <w:rPr>
          <w:color w:val="000000" w:themeColor="text1"/>
          <w:spacing w:val="7"/>
        </w:rPr>
        <w:t xml:space="preserve"> </w:t>
      </w:r>
      <w:r w:rsidRPr="00971A98">
        <w:rPr>
          <w:color w:val="000000" w:themeColor="text1"/>
        </w:rPr>
        <w:t>чужому</w:t>
      </w:r>
      <w:r w:rsidRPr="00971A98">
        <w:rPr>
          <w:color w:val="000000" w:themeColor="text1"/>
          <w:spacing w:val="8"/>
        </w:rPr>
        <w:t xml:space="preserve"> </w:t>
      </w:r>
      <w:r w:rsidRPr="00971A98">
        <w:rPr>
          <w:color w:val="000000" w:themeColor="text1"/>
        </w:rPr>
        <w:t>мнению;</w:t>
      </w:r>
    </w:p>
    <w:p w:rsidR="00873908" w:rsidRPr="00971A98" w:rsidRDefault="00873908" w:rsidP="00C8794A">
      <w:pPr>
        <w:pStyle w:val="aff"/>
        <w:widowControl w:val="0"/>
        <w:numPr>
          <w:ilvl w:val="0"/>
          <w:numId w:val="302"/>
        </w:numPr>
        <w:tabs>
          <w:tab w:val="left" w:pos="709"/>
        </w:tabs>
        <w:autoSpaceDE w:val="0"/>
        <w:autoSpaceDN w:val="0"/>
        <w:spacing w:after="0"/>
        <w:ind w:left="0" w:firstLine="567"/>
        <w:jc w:val="both"/>
        <w:rPr>
          <w:color w:val="000000" w:themeColor="text1"/>
        </w:rPr>
      </w:pPr>
      <w:r w:rsidRPr="00971A98">
        <w:rPr>
          <w:color w:val="000000" w:themeColor="text1"/>
        </w:rPr>
        <w:t>описывать факты из истории развития ремёсел на Руси и в</w:t>
      </w:r>
      <w:r w:rsidRPr="00971A98">
        <w:rPr>
          <w:color w:val="000000" w:themeColor="text1"/>
          <w:spacing w:val="-61"/>
        </w:rPr>
        <w:t xml:space="preserve"> </w:t>
      </w:r>
      <w:r w:rsidRPr="00971A98">
        <w:rPr>
          <w:color w:val="000000" w:themeColor="text1"/>
        </w:rPr>
        <w:t>России, высказывать своё отношение к предметам декоративно-прикладного</w:t>
      </w:r>
      <w:r w:rsidRPr="00971A98">
        <w:rPr>
          <w:color w:val="000000" w:themeColor="text1"/>
          <w:spacing w:val="3"/>
        </w:rPr>
        <w:t xml:space="preserve"> </w:t>
      </w:r>
      <w:r w:rsidRPr="00971A98">
        <w:rPr>
          <w:color w:val="000000" w:themeColor="text1"/>
        </w:rPr>
        <w:t>искусства</w:t>
      </w:r>
      <w:r w:rsidRPr="00971A98">
        <w:rPr>
          <w:color w:val="000000" w:themeColor="text1"/>
          <w:spacing w:val="4"/>
        </w:rPr>
        <w:t xml:space="preserve"> </w:t>
      </w:r>
      <w:r w:rsidRPr="00971A98">
        <w:rPr>
          <w:color w:val="000000" w:themeColor="text1"/>
        </w:rPr>
        <w:t>разных</w:t>
      </w:r>
      <w:r w:rsidRPr="00971A98">
        <w:rPr>
          <w:color w:val="000000" w:themeColor="text1"/>
          <w:spacing w:val="3"/>
        </w:rPr>
        <w:t xml:space="preserve"> </w:t>
      </w:r>
      <w:r w:rsidRPr="00971A98">
        <w:rPr>
          <w:color w:val="000000" w:themeColor="text1"/>
        </w:rPr>
        <w:t>народов</w:t>
      </w:r>
      <w:r w:rsidRPr="00971A98">
        <w:rPr>
          <w:color w:val="000000" w:themeColor="text1"/>
          <w:spacing w:val="4"/>
        </w:rPr>
        <w:t xml:space="preserve"> </w:t>
      </w:r>
      <w:r w:rsidRPr="00971A98">
        <w:rPr>
          <w:color w:val="000000" w:themeColor="text1"/>
        </w:rPr>
        <w:t>РФ;</w:t>
      </w:r>
    </w:p>
    <w:p w:rsidR="00873908" w:rsidRPr="00971A98" w:rsidRDefault="00873908" w:rsidP="00C8794A">
      <w:pPr>
        <w:pStyle w:val="aff"/>
        <w:widowControl w:val="0"/>
        <w:numPr>
          <w:ilvl w:val="0"/>
          <w:numId w:val="302"/>
        </w:numPr>
        <w:tabs>
          <w:tab w:val="left" w:pos="709"/>
        </w:tabs>
        <w:autoSpaceDE w:val="0"/>
        <w:autoSpaceDN w:val="0"/>
        <w:spacing w:after="0"/>
        <w:ind w:left="0" w:firstLine="567"/>
        <w:jc w:val="both"/>
        <w:rPr>
          <w:color w:val="000000" w:themeColor="text1"/>
        </w:rPr>
      </w:pPr>
      <w:r w:rsidRPr="00971A98">
        <w:rPr>
          <w:color w:val="000000" w:themeColor="text1"/>
        </w:rPr>
        <w:t>создавать тексты-рассуждения: раскрывать последовательность операций</w:t>
      </w:r>
      <w:r w:rsidRPr="00971A98">
        <w:rPr>
          <w:color w:val="000000" w:themeColor="text1"/>
          <w:spacing w:val="1"/>
        </w:rPr>
        <w:t xml:space="preserve"> </w:t>
      </w:r>
      <w:r w:rsidRPr="00971A98">
        <w:rPr>
          <w:color w:val="000000" w:themeColor="text1"/>
        </w:rPr>
        <w:t>при работе</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разными материалами;</w:t>
      </w:r>
    </w:p>
    <w:p w:rsidR="00873908" w:rsidRPr="00971A98" w:rsidRDefault="00873908" w:rsidP="00C8794A">
      <w:pPr>
        <w:pStyle w:val="aff"/>
        <w:widowControl w:val="0"/>
        <w:numPr>
          <w:ilvl w:val="0"/>
          <w:numId w:val="302"/>
        </w:numPr>
        <w:tabs>
          <w:tab w:val="left" w:pos="709"/>
        </w:tabs>
        <w:autoSpaceDE w:val="0"/>
        <w:autoSpaceDN w:val="0"/>
        <w:spacing w:after="0"/>
        <w:ind w:left="0" w:firstLine="567"/>
        <w:jc w:val="both"/>
        <w:rPr>
          <w:color w:val="000000" w:themeColor="text1"/>
        </w:rPr>
      </w:pPr>
      <w:r w:rsidRPr="00971A98">
        <w:rPr>
          <w:color w:val="000000" w:themeColor="text1"/>
        </w:rPr>
        <w:t>осознавать</w:t>
      </w:r>
      <w:r w:rsidRPr="00971A98">
        <w:rPr>
          <w:color w:val="000000" w:themeColor="text1"/>
          <w:spacing w:val="1"/>
        </w:rPr>
        <w:t xml:space="preserve"> </w:t>
      </w:r>
      <w:r w:rsidRPr="00971A98">
        <w:rPr>
          <w:color w:val="000000" w:themeColor="text1"/>
        </w:rPr>
        <w:t>культурно-исторический</w:t>
      </w:r>
      <w:r w:rsidRPr="00971A98">
        <w:rPr>
          <w:color w:val="000000" w:themeColor="text1"/>
          <w:spacing w:val="1"/>
        </w:rPr>
        <w:t xml:space="preserve"> </w:t>
      </w:r>
      <w:r w:rsidRPr="00971A98">
        <w:rPr>
          <w:color w:val="000000" w:themeColor="text1"/>
        </w:rPr>
        <w:t>смысл</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назначение</w:t>
      </w:r>
      <w:r w:rsidRPr="00971A98">
        <w:rPr>
          <w:color w:val="000000" w:themeColor="text1"/>
          <w:spacing w:val="1"/>
        </w:rPr>
        <w:t xml:space="preserve"> </w:t>
      </w:r>
      <w:r w:rsidRPr="00971A98">
        <w:rPr>
          <w:color w:val="000000" w:themeColor="text1"/>
        </w:rPr>
        <w:t>праздников,</w:t>
      </w:r>
      <w:r w:rsidRPr="00971A98">
        <w:rPr>
          <w:color w:val="000000" w:themeColor="text1"/>
          <w:spacing w:val="-6"/>
        </w:rPr>
        <w:t xml:space="preserve"> </w:t>
      </w:r>
      <w:r w:rsidRPr="00971A98">
        <w:rPr>
          <w:color w:val="000000" w:themeColor="text1"/>
        </w:rPr>
        <w:t>их</w:t>
      </w:r>
      <w:r w:rsidRPr="00971A98">
        <w:rPr>
          <w:color w:val="000000" w:themeColor="text1"/>
          <w:spacing w:val="-6"/>
        </w:rPr>
        <w:t xml:space="preserve"> </w:t>
      </w:r>
      <w:r w:rsidRPr="00971A98">
        <w:rPr>
          <w:color w:val="000000" w:themeColor="text1"/>
        </w:rPr>
        <w:t>роль</w:t>
      </w:r>
      <w:r w:rsidRPr="00971A98">
        <w:rPr>
          <w:color w:val="000000" w:themeColor="text1"/>
          <w:spacing w:val="-6"/>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жизни</w:t>
      </w:r>
      <w:r w:rsidRPr="00971A98">
        <w:rPr>
          <w:color w:val="000000" w:themeColor="text1"/>
          <w:spacing w:val="-6"/>
        </w:rPr>
        <w:t xml:space="preserve"> </w:t>
      </w:r>
      <w:r w:rsidRPr="00971A98">
        <w:rPr>
          <w:color w:val="000000" w:themeColor="text1"/>
        </w:rPr>
        <w:t>каждого</w:t>
      </w:r>
      <w:r w:rsidRPr="00971A98">
        <w:rPr>
          <w:color w:val="000000" w:themeColor="text1"/>
          <w:spacing w:val="-6"/>
        </w:rPr>
        <w:t xml:space="preserve"> </w:t>
      </w:r>
      <w:r w:rsidRPr="00971A98">
        <w:rPr>
          <w:color w:val="000000" w:themeColor="text1"/>
        </w:rPr>
        <w:t>человека;</w:t>
      </w:r>
      <w:r w:rsidRPr="00971A98">
        <w:rPr>
          <w:color w:val="000000" w:themeColor="text1"/>
          <w:spacing w:val="-6"/>
        </w:rPr>
        <w:t xml:space="preserve"> </w:t>
      </w:r>
      <w:r w:rsidRPr="00971A98">
        <w:rPr>
          <w:color w:val="000000" w:themeColor="text1"/>
        </w:rPr>
        <w:t>ориентиро</w:t>
      </w:r>
      <w:r w:rsidRPr="00971A98">
        <w:rPr>
          <w:color w:val="000000" w:themeColor="text1"/>
          <w:spacing w:val="-1"/>
        </w:rPr>
        <w:t>ваться</w:t>
      </w:r>
      <w:r w:rsidRPr="00971A98">
        <w:rPr>
          <w:color w:val="000000" w:themeColor="text1"/>
          <w:spacing w:val="-14"/>
        </w:rPr>
        <w:t xml:space="preserve"> </w:t>
      </w:r>
      <w:r w:rsidRPr="00971A98">
        <w:rPr>
          <w:color w:val="000000" w:themeColor="text1"/>
          <w:spacing w:val="-1"/>
        </w:rPr>
        <w:t>в</w:t>
      </w:r>
      <w:r w:rsidRPr="00971A98">
        <w:rPr>
          <w:color w:val="000000" w:themeColor="text1"/>
          <w:spacing w:val="-14"/>
        </w:rPr>
        <w:t xml:space="preserve"> </w:t>
      </w:r>
      <w:r w:rsidRPr="00971A98">
        <w:rPr>
          <w:color w:val="000000" w:themeColor="text1"/>
          <w:spacing w:val="-1"/>
        </w:rPr>
        <w:t>традициях</w:t>
      </w:r>
      <w:r w:rsidRPr="00971A98">
        <w:rPr>
          <w:color w:val="000000" w:themeColor="text1"/>
          <w:spacing w:val="-13"/>
        </w:rPr>
        <w:t xml:space="preserve"> </w:t>
      </w:r>
      <w:r w:rsidRPr="00971A98">
        <w:rPr>
          <w:color w:val="000000" w:themeColor="text1"/>
          <w:spacing w:val="-1"/>
        </w:rPr>
        <w:t>организации</w:t>
      </w:r>
      <w:r w:rsidRPr="00971A98">
        <w:rPr>
          <w:color w:val="000000" w:themeColor="text1"/>
          <w:spacing w:val="-14"/>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оформления</w:t>
      </w:r>
      <w:r w:rsidRPr="00971A98">
        <w:rPr>
          <w:color w:val="000000" w:themeColor="text1"/>
          <w:spacing w:val="-14"/>
        </w:rPr>
        <w:t xml:space="preserve"> </w:t>
      </w:r>
      <w:r w:rsidRPr="00971A98">
        <w:rPr>
          <w:color w:val="000000" w:themeColor="text1"/>
        </w:rPr>
        <w:t>праздников.</w:t>
      </w:r>
      <w:r w:rsidRPr="00971A98">
        <w:rPr>
          <w:color w:val="000000" w:themeColor="text1"/>
          <w:spacing w:val="-61"/>
        </w:rPr>
        <w:t xml:space="preserve"> </w:t>
      </w:r>
      <w:r w:rsidRPr="00971A98">
        <w:rPr>
          <w:i/>
          <w:color w:val="000000" w:themeColor="text1"/>
        </w:rPr>
        <w:t>Регулятивные</w:t>
      </w:r>
      <w:r w:rsidRPr="00971A98">
        <w:rPr>
          <w:i/>
          <w:color w:val="000000" w:themeColor="text1"/>
          <w:spacing w:val="26"/>
        </w:rPr>
        <w:t xml:space="preserve"> </w:t>
      </w:r>
      <w:r w:rsidRPr="00971A98">
        <w:rPr>
          <w:i/>
          <w:color w:val="000000" w:themeColor="text1"/>
        </w:rPr>
        <w:t>УУД</w:t>
      </w:r>
      <w:r w:rsidRPr="00971A98">
        <w:rPr>
          <w:color w:val="000000" w:themeColor="text1"/>
        </w:rPr>
        <w:t>:</w:t>
      </w:r>
    </w:p>
    <w:p w:rsidR="00873908" w:rsidRPr="00971A98" w:rsidRDefault="00873908" w:rsidP="00C8794A">
      <w:pPr>
        <w:pStyle w:val="aff"/>
        <w:widowControl w:val="0"/>
        <w:numPr>
          <w:ilvl w:val="0"/>
          <w:numId w:val="302"/>
        </w:numPr>
        <w:tabs>
          <w:tab w:val="left" w:pos="709"/>
        </w:tabs>
        <w:autoSpaceDE w:val="0"/>
        <w:autoSpaceDN w:val="0"/>
        <w:spacing w:after="0"/>
        <w:ind w:left="0" w:firstLine="567"/>
        <w:jc w:val="both"/>
        <w:rPr>
          <w:color w:val="000000" w:themeColor="text1"/>
        </w:rPr>
      </w:pPr>
      <w:r w:rsidRPr="00971A98">
        <w:rPr>
          <w:color w:val="000000" w:themeColor="text1"/>
          <w:w w:val="95"/>
        </w:rPr>
        <w:t>понимать и принимать учебную задачу, самостоятельно опре</w:t>
      </w:r>
      <w:r w:rsidRPr="00971A98">
        <w:rPr>
          <w:color w:val="000000" w:themeColor="text1"/>
        </w:rPr>
        <w:t>делять</w:t>
      </w:r>
      <w:r w:rsidRPr="00971A98">
        <w:rPr>
          <w:color w:val="000000" w:themeColor="text1"/>
          <w:spacing w:val="6"/>
        </w:rPr>
        <w:t xml:space="preserve"> </w:t>
      </w:r>
      <w:r w:rsidRPr="00971A98">
        <w:rPr>
          <w:color w:val="000000" w:themeColor="text1"/>
        </w:rPr>
        <w:t>цели</w:t>
      </w:r>
      <w:r w:rsidRPr="00971A98">
        <w:rPr>
          <w:color w:val="000000" w:themeColor="text1"/>
          <w:spacing w:val="6"/>
        </w:rPr>
        <w:t xml:space="preserve"> </w:t>
      </w:r>
      <w:r w:rsidRPr="00971A98">
        <w:rPr>
          <w:color w:val="000000" w:themeColor="text1"/>
        </w:rPr>
        <w:t>учебно-познавательной</w:t>
      </w:r>
      <w:r w:rsidRPr="00971A98">
        <w:rPr>
          <w:color w:val="000000" w:themeColor="text1"/>
          <w:spacing w:val="7"/>
        </w:rPr>
        <w:t xml:space="preserve"> </w:t>
      </w:r>
      <w:r w:rsidRPr="00971A98">
        <w:rPr>
          <w:color w:val="000000" w:themeColor="text1"/>
        </w:rPr>
        <w:t>деятельности;</w:t>
      </w:r>
    </w:p>
    <w:p w:rsidR="00873908" w:rsidRPr="00971A98" w:rsidRDefault="00873908" w:rsidP="00C8794A">
      <w:pPr>
        <w:pStyle w:val="aff"/>
        <w:widowControl w:val="0"/>
        <w:numPr>
          <w:ilvl w:val="0"/>
          <w:numId w:val="302"/>
        </w:numPr>
        <w:tabs>
          <w:tab w:val="left" w:pos="709"/>
        </w:tabs>
        <w:autoSpaceDE w:val="0"/>
        <w:autoSpaceDN w:val="0"/>
        <w:spacing w:after="0"/>
        <w:ind w:left="0" w:firstLine="567"/>
        <w:jc w:val="both"/>
        <w:rPr>
          <w:color w:val="000000" w:themeColor="text1"/>
        </w:rPr>
      </w:pPr>
      <w:r w:rsidRPr="00971A98">
        <w:rPr>
          <w:color w:val="000000" w:themeColor="text1"/>
        </w:rPr>
        <w:t>планировать</w:t>
      </w:r>
      <w:r w:rsidRPr="00971A98">
        <w:rPr>
          <w:color w:val="000000" w:themeColor="text1"/>
          <w:spacing w:val="-3"/>
        </w:rPr>
        <w:t xml:space="preserve"> </w:t>
      </w:r>
      <w:r w:rsidRPr="00971A98">
        <w:rPr>
          <w:color w:val="000000" w:themeColor="text1"/>
        </w:rPr>
        <w:t>практическую</w:t>
      </w:r>
      <w:r w:rsidRPr="00971A98">
        <w:rPr>
          <w:color w:val="000000" w:themeColor="text1"/>
          <w:spacing w:val="-3"/>
        </w:rPr>
        <w:t xml:space="preserve"> </w:t>
      </w:r>
      <w:r w:rsidRPr="00971A98">
        <w:rPr>
          <w:color w:val="000000" w:themeColor="text1"/>
        </w:rPr>
        <w:t>работу</w:t>
      </w:r>
      <w:r w:rsidRPr="00971A98">
        <w:rPr>
          <w:color w:val="000000" w:themeColor="text1"/>
          <w:spacing w:val="-2"/>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соответствии</w:t>
      </w:r>
      <w:r w:rsidRPr="00971A98">
        <w:rPr>
          <w:color w:val="000000" w:themeColor="text1"/>
          <w:spacing w:val="-2"/>
        </w:rPr>
        <w:t xml:space="preserve"> </w:t>
      </w:r>
      <w:r w:rsidRPr="00971A98">
        <w:rPr>
          <w:color w:val="000000" w:themeColor="text1"/>
        </w:rPr>
        <w:t>с</w:t>
      </w:r>
      <w:r w:rsidRPr="00971A98">
        <w:rPr>
          <w:color w:val="000000" w:themeColor="text1"/>
          <w:spacing w:val="-3"/>
        </w:rPr>
        <w:t xml:space="preserve"> </w:t>
      </w:r>
      <w:r w:rsidRPr="00971A98">
        <w:rPr>
          <w:color w:val="000000" w:themeColor="text1"/>
        </w:rPr>
        <w:t>поставленной</w:t>
      </w:r>
      <w:r w:rsidRPr="00971A98">
        <w:rPr>
          <w:color w:val="000000" w:themeColor="text1"/>
          <w:spacing w:val="3"/>
        </w:rPr>
        <w:t xml:space="preserve"> </w:t>
      </w:r>
      <w:r w:rsidRPr="00971A98">
        <w:rPr>
          <w:color w:val="000000" w:themeColor="text1"/>
        </w:rPr>
        <w:t>целью</w:t>
      </w:r>
      <w:r w:rsidRPr="00971A98">
        <w:rPr>
          <w:color w:val="000000" w:themeColor="text1"/>
          <w:spacing w:val="4"/>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выполнять</w:t>
      </w:r>
      <w:r w:rsidRPr="00971A98">
        <w:rPr>
          <w:color w:val="000000" w:themeColor="text1"/>
          <w:spacing w:val="4"/>
        </w:rPr>
        <w:t xml:space="preserve"> </w:t>
      </w:r>
      <w:r w:rsidRPr="00971A98">
        <w:rPr>
          <w:color w:val="000000" w:themeColor="text1"/>
        </w:rPr>
        <w:t>её</w:t>
      </w:r>
      <w:r w:rsidRPr="00971A98">
        <w:rPr>
          <w:color w:val="000000" w:themeColor="text1"/>
          <w:spacing w:val="3"/>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соответствии</w:t>
      </w:r>
      <w:r w:rsidRPr="00971A98">
        <w:rPr>
          <w:color w:val="000000" w:themeColor="text1"/>
          <w:spacing w:val="3"/>
        </w:rPr>
        <w:t xml:space="preserve"> </w:t>
      </w:r>
      <w:r w:rsidRPr="00971A98">
        <w:rPr>
          <w:color w:val="000000" w:themeColor="text1"/>
        </w:rPr>
        <w:t>с</w:t>
      </w:r>
      <w:r w:rsidRPr="00971A98">
        <w:rPr>
          <w:color w:val="000000" w:themeColor="text1"/>
          <w:spacing w:val="4"/>
        </w:rPr>
        <w:t xml:space="preserve"> </w:t>
      </w:r>
      <w:r w:rsidRPr="00971A98">
        <w:rPr>
          <w:color w:val="000000" w:themeColor="text1"/>
        </w:rPr>
        <w:t>планом;</w:t>
      </w:r>
    </w:p>
    <w:p w:rsidR="00873908" w:rsidRPr="00971A98" w:rsidRDefault="00873908" w:rsidP="00C8794A">
      <w:pPr>
        <w:pStyle w:val="aff"/>
        <w:widowControl w:val="0"/>
        <w:numPr>
          <w:ilvl w:val="0"/>
          <w:numId w:val="302"/>
        </w:numPr>
        <w:tabs>
          <w:tab w:val="left" w:pos="709"/>
        </w:tabs>
        <w:autoSpaceDE w:val="0"/>
        <w:autoSpaceDN w:val="0"/>
        <w:spacing w:after="0"/>
        <w:ind w:left="0" w:firstLine="567"/>
        <w:jc w:val="both"/>
        <w:rPr>
          <w:color w:val="000000" w:themeColor="text1"/>
        </w:rPr>
      </w:pPr>
      <w:r w:rsidRPr="00971A98">
        <w:rPr>
          <w:color w:val="000000" w:themeColor="text1"/>
        </w:rPr>
        <w:lastRenderedPageBreak/>
        <w:t>на основе анализа причинно-следственных связей между</w:t>
      </w:r>
      <w:r w:rsidRPr="00971A98">
        <w:rPr>
          <w:color w:val="000000" w:themeColor="text1"/>
          <w:spacing w:val="1"/>
        </w:rPr>
        <w:t xml:space="preserve"> </w:t>
      </w:r>
      <w:r w:rsidRPr="00971A98">
        <w:rPr>
          <w:color w:val="000000" w:themeColor="text1"/>
          <w:w w:val="95"/>
        </w:rPr>
        <w:t>действиями</w:t>
      </w:r>
      <w:r w:rsidRPr="00971A98">
        <w:rPr>
          <w:color w:val="000000" w:themeColor="text1"/>
          <w:spacing w:val="21"/>
          <w:w w:val="95"/>
        </w:rPr>
        <w:t xml:space="preserve"> </w:t>
      </w:r>
      <w:r w:rsidRPr="00971A98">
        <w:rPr>
          <w:color w:val="000000" w:themeColor="text1"/>
          <w:w w:val="95"/>
        </w:rPr>
        <w:t>и</w:t>
      </w:r>
      <w:r w:rsidRPr="00971A98">
        <w:rPr>
          <w:color w:val="000000" w:themeColor="text1"/>
          <w:spacing w:val="22"/>
          <w:w w:val="95"/>
        </w:rPr>
        <w:t xml:space="preserve"> </w:t>
      </w:r>
      <w:r w:rsidRPr="00971A98">
        <w:rPr>
          <w:color w:val="000000" w:themeColor="text1"/>
          <w:w w:val="95"/>
        </w:rPr>
        <w:t>их</w:t>
      </w:r>
      <w:r w:rsidRPr="00971A98">
        <w:rPr>
          <w:color w:val="000000" w:themeColor="text1"/>
          <w:spacing w:val="22"/>
          <w:w w:val="95"/>
        </w:rPr>
        <w:t xml:space="preserve"> </w:t>
      </w:r>
      <w:r w:rsidRPr="00971A98">
        <w:rPr>
          <w:color w:val="000000" w:themeColor="text1"/>
          <w:w w:val="95"/>
        </w:rPr>
        <w:t>результатами</w:t>
      </w:r>
      <w:r w:rsidRPr="00971A98">
        <w:rPr>
          <w:color w:val="000000" w:themeColor="text1"/>
          <w:spacing w:val="22"/>
          <w:w w:val="95"/>
        </w:rPr>
        <w:t xml:space="preserve"> </w:t>
      </w:r>
      <w:r w:rsidRPr="00971A98">
        <w:rPr>
          <w:color w:val="000000" w:themeColor="text1"/>
          <w:w w:val="95"/>
        </w:rPr>
        <w:t>прогнозировать</w:t>
      </w:r>
      <w:r w:rsidRPr="00971A98">
        <w:rPr>
          <w:color w:val="000000" w:themeColor="text1"/>
          <w:spacing w:val="22"/>
          <w:w w:val="95"/>
        </w:rPr>
        <w:t xml:space="preserve"> </w:t>
      </w:r>
      <w:r w:rsidRPr="00971A98">
        <w:rPr>
          <w:color w:val="000000" w:themeColor="text1"/>
          <w:w w:val="95"/>
        </w:rPr>
        <w:t>практические</w:t>
      </w:r>
    </w:p>
    <w:p w:rsidR="00873908" w:rsidRPr="00971A98" w:rsidRDefault="00873908" w:rsidP="00C8794A">
      <w:pPr>
        <w:pStyle w:val="aff"/>
        <w:widowControl w:val="0"/>
        <w:numPr>
          <w:ilvl w:val="0"/>
          <w:numId w:val="302"/>
        </w:numPr>
        <w:tabs>
          <w:tab w:val="left" w:pos="709"/>
        </w:tabs>
        <w:autoSpaceDE w:val="0"/>
        <w:autoSpaceDN w:val="0"/>
        <w:spacing w:after="0"/>
        <w:ind w:left="0" w:firstLine="567"/>
        <w:jc w:val="both"/>
        <w:rPr>
          <w:color w:val="000000" w:themeColor="text1"/>
        </w:rPr>
      </w:pPr>
      <w:r w:rsidRPr="00971A98">
        <w:rPr>
          <w:color w:val="000000" w:themeColor="text1"/>
        </w:rPr>
        <w:t>«шаги»</w:t>
      </w:r>
      <w:r w:rsidRPr="00971A98">
        <w:rPr>
          <w:color w:val="000000" w:themeColor="text1"/>
          <w:spacing w:val="25"/>
        </w:rPr>
        <w:t xml:space="preserve"> </w:t>
      </w:r>
      <w:r w:rsidRPr="00971A98">
        <w:rPr>
          <w:color w:val="000000" w:themeColor="text1"/>
        </w:rPr>
        <w:t>для</w:t>
      </w:r>
      <w:r w:rsidRPr="00971A98">
        <w:rPr>
          <w:color w:val="000000" w:themeColor="text1"/>
          <w:spacing w:val="26"/>
        </w:rPr>
        <w:t xml:space="preserve"> </w:t>
      </w:r>
      <w:r w:rsidRPr="00971A98">
        <w:rPr>
          <w:color w:val="000000" w:themeColor="text1"/>
        </w:rPr>
        <w:t>получения</w:t>
      </w:r>
      <w:r w:rsidRPr="00971A98">
        <w:rPr>
          <w:color w:val="000000" w:themeColor="text1"/>
          <w:spacing w:val="25"/>
        </w:rPr>
        <w:t xml:space="preserve"> </w:t>
      </w:r>
      <w:r w:rsidRPr="00971A98">
        <w:rPr>
          <w:color w:val="000000" w:themeColor="text1"/>
        </w:rPr>
        <w:t>необходимого</w:t>
      </w:r>
      <w:r w:rsidRPr="00971A98">
        <w:rPr>
          <w:color w:val="000000" w:themeColor="text1"/>
          <w:spacing w:val="26"/>
        </w:rPr>
        <w:t xml:space="preserve"> </w:t>
      </w:r>
      <w:r w:rsidRPr="00971A98">
        <w:rPr>
          <w:color w:val="000000" w:themeColor="text1"/>
        </w:rPr>
        <w:t>результата;</w:t>
      </w:r>
    </w:p>
    <w:p w:rsidR="00873908" w:rsidRPr="00971A98" w:rsidRDefault="00873908" w:rsidP="00C8794A">
      <w:pPr>
        <w:pStyle w:val="aff"/>
        <w:widowControl w:val="0"/>
        <w:numPr>
          <w:ilvl w:val="0"/>
          <w:numId w:val="302"/>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5"/>
        </w:rPr>
        <w:t xml:space="preserve"> </w:t>
      </w:r>
      <w:r w:rsidRPr="00971A98">
        <w:rPr>
          <w:color w:val="000000" w:themeColor="text1"/>
        </w:rPr>
        <w:t>действия</w:t>
      </w:r>
      <w:r w:rsidRPr="00971A98">
        <w:rPr>
          <w:color w:val="000000" w:themeColor="text1"/>
          <w:spacing w:val="-5"/>
        </w:rPr>
        <w:t xml:space="preserve"> </w:t>
      </w:r>
      <w:r w:rsidRPr="00971A98">
        <w:rPr>
          <w:color w:val="000000" w:themeColor="text1"/>
        </w:rPr>
        <w:t>контроля/самоконтроля</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оценки;</w:t>
      </w:r>
      <w:r w:rsidRPr="00971A98">
        <w:rPr>
          <w:color w:val="000000" w:themeColor="text1"/>
          <w:spacing w:val="-5"/>
        </w:rPr>
        <w:t xml:space="preserve"> </w:t>
      </w:r>
      <w:r w:rsidRPr="00971A98">
        <w:rPr>
          <w:color w:val="000000" w:themeColor="text1"/>
        </w:rPr>
        <w:t>про</w:t>
      </w:r>
      <w:r w:rsidRPr="00971A98">
        <w:rPr>
          <w:color w:val="000000" w:themeColor="text1"/>
          <w:w w:val="95"/>
        </w:rPr>
        <w:t>цесса и результата деятельности, при необходимости вносить</w:t>
      </w:r>
      <w:r w:rsidRPr="00971A98">
        <w:rPr>
          <w:color w:val="000000" w:themeColor="text1"/>
          <w:spacing w:val="1"/>
          <w:w w:val="95"/>
        </w:rPr>
        <w:t xml:space="preserve"> </w:t>
      </w:r>
      <w:r w:rsidRPr="00971A98">
        <w:rPr>
          <w:color w:val="000000" w:themeColor="text1"/>
        </w:rPr>
        <w:t>коррективы</w:t>
      </w:r>
      <w:r w:rsidRPr="00971A98">
        <w:rPr>
          <w:color w:val="000000" w:themeColor="text1"/>
          <w:spacing w:val="5"/>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выполняемые</w:t>
      </w:r>
      <w:r w:rsidRPr="00971A98">
        <w:rPr>
          <w:color w:val="000000" w:themeColor="text1"/>
          <w:spacing w:val="6"/>
        </w:rPr>
        <w:t xml:space="preserve"> </w:t>
      </w:r>
      <w:r w:rsidRPr="00971A98">
        <w:rPr>
          <w:color w:val="000000" w:themeColor="text1"/>
        </w:rPr>
        <w:t>действия;</w:t>
      </w:r>
    </w:p>
    <w:p w:rsidR="00873908" w:rsidRPr="00971A98" w:rsidRDefault="00873908" w:rsidP="00C8794A">
      <w:pPr>
        <w:pStyle w:val="aff"/>
        <w:widowControl w:val="0"/>
        <w:numPr>
          <w:ilvl w:val="0"/>
          <w:numId w:val="302"/>
        </w:numPr>
        <w:tabs>
          <w:tab w:val="left" w:pos="709"/>
        </w:tabs>
        <w:autoSpaceDE w:val="0"/>
        <w:autoSpaceDN w:val="0"/>
        <w:spacing w:after="0"/>
        <w:ind w:left="0" w:firstLine="567"/>
        <w:jc w:val="both"/>
        <w:rPr>
          <w:color w:val="000000" w:themeColor="text1"/>
        </w:rPr>
      </w:pPr>
      <w:r w:rsidRPr="00971A98">
        <w:rPr>
          <w:color w:val="000000" w:themeColor="text1"/>
        </w:rPr>
        <w:t>проявлять волевую саморегуляцию при выполнении задания.</w:t>
      </w:r>
    </w:p>
    <w:p w:rsidR="00873908" w:rsidRPr="000F36CE" w:rsidRDefault="00873908" w:rsidP="00873908">
      <w:pPr>
        <w:tabs>
          <w:tab w:val="left" w:pos="709"/>
        </w:tabs>
        <w:ind w:firstLine="567"/>
        <w:jc w:val="both"/>
        <w:rPr>
          <w:rFonts w:ascii="Times New Roman" w:hAnsi="Times New Roman" w:cs="Times New Roman"/>
          <w:color w:val="000000" w:themeColor="text1"/>
          <w:sz w:val="24"/>
          <w:szCs w:val="20"/>
        </w:rPr>
      </w:pPr>
      <w:r w:rsidRPr="000F36CE">
        <w:rPr>
          <w:rFonts w:ascii="Times New Roman" w:hAnsi="Times New Roman" w:cs="Times New Roman"/>
          <w:i/>
          <w:color w:val="000000" w:themeColor="text1"/>
          <w:w w:val="105"/>
          <w:sz w:val="24"/>
          <w:szCs w:val="20"/>
        </w:rPr>
        <w:t>Совместная</w:t>
      </w:r>
      <w:r w:rsidRPr="000F36CE">
        <w:rPr>
          <w:rFonts w:ascii="Times New Roman" w:hAnsi="Times New Roman" w:cs="Times New Roman"/>
          <w:i/>
          <w:color w:val="000000" w:themeColor="text1"/>
          <w:spacing w:val="25"/>
          <w:w w:val="105"/>
          <w:sz w:val="24"/>
          <w:szCs w:val="20"/>
        </w:rPr>
        <w:t xml:space="preserve"> </w:t>
      </w:r>
      <w:r w:rsidRPr="000F36CE">
        <w:rPr>
          <w:rFonts w:ascii="Times New Roman" w:hAnsi="Times New Roman" w:cs="Times New Roman"/>
          <w:i/>
          <w:color w:val="000000" w:themeColor="text1"/>
          <w:w w:val="105"/>
          <w:sz w:val="24"/>
          <w:szCs w:val="20"/>
        </w:rPr>
        <w:t>деятельность</w:t>
      </w:r>
      <w:r w:rsidRPr="000F36CE">
        <w:rPr>
          <w:rFonts w:ascii="Times New Roman" w:hAnsi="Times New Roman" w:cs="Times New Roman"/>
          <w:color w:val="000000" w:themeColor="text1"/>
          <w:w w:val="105"/>
          <w:sz w:val="24"/>
          <w:szCs w:val="20"/>
        </w:rPr>
        <w:t>:</w:t>
      </w:r>
    </w:p>
    <w:p w:rsidR="00873908" w:rsidRPr="00971A98" w:rsidRDefault="00873908" w:rsidP="00C8794A">
      <w:pPr>
        <w:pStyle w:val="aff"/>
        <w:widowControl w:val="0"/>
        <w:numPr>
          <w:ilvl w:val="0"/>
          <w:numId w:val="303"/>
        </w:numPr>
        <w:tabs>
          <w:tab w:val="left" w:pos="709"/>
        </w:tabs>
        <w:autoSpaceDE w:val="0"/>
        <w:autoSpaceDN w:val="0"/>
        <w:spacing w:after="0"/>
        <w:ind w:left="0" w:firstLine="567"/>
        <w:jc w:val="both"/>
        <w:rPr>
          <w:color w:val="000000" w:themeColor="text1"/>
        </w:rPr>
      </w:pPr>
      <w:r w:rsidRPr="00971A98">
        <w:rPr>
          <w:color w:val="000000" w:themeColor="text1"/>
          <w:w w:val="95"/>
        </w:rPr>
        <w:t>организовывать под руководством учителя совместную рабо</w:t>
      </w:r>
      <w:r w:rsidRPr="00971A98">
        <w:rPr>
          <w:color w:val="000000" w:themeColor="text1"/>
        </w:rPr>
        <w:t>ту</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группе:</w:t>
      </w:r>
      <w:r w:rsidRPr="00971A98">
        <w:rPr>
          <w:color w:val="000000" w:themeColor="text1"/>
          <w:spacing w:val="-14"/>
        </w:rPr>
        <w:t xml:space="preserve"> </w:t>
      </w:r>
      <w:r w:rsidRPr="00971A98">
        <w:rPr>
          <w:color w:val="000000" w:themeColor="text1"/>
        </w:rPr>
        <w:t>распределять</w:t>
      </w:r>
      <w:r w:rsidRPr="00971A98">
        <w:rPr>
          <w:color w:val="000000" w:themeColor="text1"/>
          <w:spacing w:val="-14"/>
        </w:rPr>
        <w:t xml:space="preserve"> </w:t>
      </w:r>
      <w:r w:rsidRPr="00971A98">
        <w:rPr>
          <w:color w:val="000000" w:themeColor="text1"/>
        </w:rPr>
        <w:t>роли,</w:t>
      </w:r>
      <w:r w:rsidRPr="00971A98">
        <w:rPr>
          <w:color w:val="000000" w:themeColor="text1"/>
          <w:spacing w:val="-15"/>
        </w:rPr>
        <w:t xml:space="preserve"> </w:t>
      </w:r>
      <w:r w:rsidRPr="00971A98">
        <w:rPr>
          <w:color w:val="000000" w:themeColor="text1"/>
        </w:rPr>
        <w:t>выполнять</w:t>
      </w:r>
      <w:r w:rsidRPr="00971A98">
        <w:rPr>
          <w:color w:val="000000" w:themeColor="text1"/>
          <w:spacing w:val="-14"/>
        </w:rPr>
        <w:t xml:space="preserve"> </w:t>
      </w:r>
      <w:r w:rsidRPr="00971A98">
        <w:rPr>
          <w:color w:val="000000" w:themeColor="text1"/>
        </w:rPr>
        <w:t>функции</w:t>
      </w:r>
      <w:r w:rsidRPr="00971A98">
        <w:rPr>
          <w:color w:val="000000" w:themeColor="text1"/>
          <w:spacing w:val="-14"/>
        </w:rPr>
        <w:t xml:space="preserve"> </w:t>
      </w:r>
      <w:r w:rsidRPr="00971A98">
        <w:rPr>
          <w:color w:val="000000" w:themeColor="text1"/>
        </w:rPr>
        <w:t>руководителя или подчинённого, осуществлять продуктивное сотрудничество,</w:t>
      </w:r>
      <w:r w:rsidRPr="00971A98">
        <w:rPr>
          <w:color w:val="000000" w:themeColor="text1"/>
          <w:spacing w:val="6"/>
        </w:rPr>
        <w:t xml:space="preserve"> </w:t>
      </w:r>
      <w:r w:rsidRPr="00971A98">
        <w:rPr>
          <w:color w:val="000000" w:themeColor="text1"/>
        </w:rPr>
        <w:t>взаимопомощь;</w:t>
      </w:r>
    </w:p>
    <w:p w:rsidR="00873908" w:rsidRPr="00971A98" w:rsidRDefault="00873908" w:rsidP="00C8794A">
      <w:pPr>
        <w:pStyle w:val="aff"/>
        <w:widowControl w:val="0"/>
        <w:numPr>
          <w:ilvl w:val="0"/>
          <w:numId w:val="303"/>
        </w:numPr>
        <w:tabs>
          <w:tab w:val="left" w:pos="709"/>
        </w:tabs>
        <w:autoSpaceDE w:val="0"/>
        <w:autoSpaceDN w:val="0"/>
        <w:spacing w:after="0"/>
        <w:ind w:left="0" w:firstLine="567"/>
        <w:jc w:val="both"/>
        <w:rPr>
          <w:color w:val="000000" w:themeColor="text1"/>
        </w:rPr>
      </w:pPr>
      <w:r w:rsidRPr="00971A98">
        <w:rPr>
          <w:color w:val="000000" w:themeColor="text1"/>
        </w:rPr>
        <w:t>проявлять интерес к деятельности своих товарищей и результатам</w:t>
      </w:r>
      <w:r w:rsidRPr="00971A98">
        <w:rPr>
          <w:color w:val="000000" w:themeColor="text1"/>
          <w:spacing w:val="-9"/>
        </w:rPr>
        <w:t xml:space="preserve"> </w:t>
      </w:r>
      <w:r w:rsidRPr="00971A98">
        <w:rPr>
          <w:color w:val="000000" w:themeColor="text1"/>
        </w:rPr>
        <w:t>их</w:t>
      </w:r>
      <w:r w:rsidRPr="00971A98">
        <w:rPr>
          <w:color w:val="000000" w:themeColor="text1"/>
          <w:spacing w:val="-8"/>
        </w:rPr>
        <w:t xml:space="preserve"> </w:t>
      </w:r>
      <w:r w:rsidRPr="00971A98">
        <w:rPr>
          <w:color w:val="000000" w:themeColor="text1"/>
        </w:rPr>
        <w:t>работы;</w:t>
      </w:r>
      <w:r w:rsidRPr="00971A98">
        <w:rPr>
          <w:color w:val="000000" w:themeColor="text1"/>
          <w:spacing w:val="-9"/>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доброжелательной</w:t>
      </w:r>
      <w:r w:rsidRPr="00971A98">
        <w:rPr>
          <w:color w:val="000000" w:themeColor="text1"/>
          <w:spacing w:val="-8"/>
        </w:rPr>
        <w:t xml:space="preserve"> </w:t>
      </w:r>
      <w:r w:rsidRPr="00971A98">
        <w:rPr>
          <w:color w:val="000000" w:themeColor="text1"/>
        </w:rPr>
        <w:t>форме</w:t>
      </w:r>
      <w:r w:rsidRPr="00971A98">
        <w:rPr>
          <w:color w:val="000000" w:themeColor="text1"/>
          <w:spacing w:val="-9"/>
        </w:rPr>
        <w:t xml:space="preserve"> </w:t>
      </w:r>
      <w:r w:rsidRPr="00971A98">
        <w:rPr>
          <w:color w:val="000000" w:themeColor="text1"/>
        </w:rPr>
        <w:t>комментировать</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оценивать</w:t>
      </w:r>
      <w:r w:rsidRPr="00971A98">
        <w:rPr>
          <w:color w:val="000000" w:themeColor="text1"/>
          <w:spacing w:val="7"/>
        </w:rPr>
        <w:t xml:space="preserve"> </w:t>
      </w:r>
      <w:r w:rsidRPr="00971A98">
        <w:rPr>
          <w:color w:val="000000" w:themeColor="text1"/>
        </w:rPr>
        <w:t>их</w:t>
      </w:r>
      <w:r w:rsidRPr="00971A98">
        <w:rPr>
          <w:color w:val="000000" w:themeColor="text1"/>
          <w:spacing w:val="6"/>
        </w:rPr>
        <w:t xml:space="preserve"> </w:t>
      </w:r>
      <w:r w:rsidRPr="00971A98">
        <w:rPr>
          <w:color w:val="000000" w:themeColor="text1"/>
        </w:rPr>
        <w:t>достижения;</w:t>
      </w:r>
    </w:p>
    <w:p w:rsidR="00873908" w:rsidRPr="00971A98" w:rsidRDefault="00873908" w:rsidP="00C8794A">
      <w:pPr>
        <w:pStyle w:val="aff"/>
        <w:widowControl w:val="0"/>
        <w:numPr>
          <w:ilvl w:val="0"/>
          <w:numId w:val="303"/>
        </w:numPr>
        <w:tabs>
          <w:tab w:val="left" w:pos="709"/>
        </w:tabs>
        <w:autoSpaceDE w:val="0"/>
        <w:autoSpaceDN w:val="0"/>
        <w:spacing w:after="0"/>
        <w:ind w:left="0" w:firstLine="567"/>
        <w:jc w:val="both"/>
        <w:rPr>
          <w:color w:val="000000" w:themeColor="text1"/>
        </w:rPr>
      </w:pPr>
      <w:r w:rsidRPr="00971A98">
        <w:rPr>
          <w:color w:val="000000" w:themeColor="text1"/>
          <w:w w:val="95"/>
        </w:rPr>
        <w:t>в процессе анализа и оценки совместной деятельности выска</w:t>
      </w:r>
      <w:r w:rsidRPr="00971A98">
        <w:rPr>
          <w:color w:val="000000" w:themeColor="text1"/>
          <w:spacing w:val="-1"/>
        </w:rPr>
        <w:t>зывать</w:t>
      </w:r>
      <w:r w:rsidRPr="00971A98">
        <w:rPr>
          <w:color w:val="000000" w:themeColor="text1"/>
          <w:spacing w:val="-15"/>
        </w:rPr>
        <w:t xml:space="preserve"> </w:t>
      </w:r>
      <w:r w:rsidRPr="00971A98">
        <w:rPr>
          <w:color w:val="000000" w:themeColor="text1"/>
          <w:spacing w:val="-1"/>
        </w:rPr>
        <w:t>свои</w:t>
      </w:r>
      <w:r w:rsidRPr="00971A98">
        <w:rPr>
          <w:color w:val="000000" w:themeColor="text1"/>
          <w:spacing w:val="-15"/>
        </w:rPr>
        <w:t xml:space="preserve"> </w:t>
      </w:r>
      <w:r w:rsidRPr="00971A98">
        <w:rPr>
          <w:color w:val="000000" w:themeColor="text1"/>
          <w:spacing w:val="-1"/>
        </w:rPr>
        <w:t>предложения</w:t>
      </w:r>
      <w:r w:rsidRPr="00971A98">
        <w:rPr>
          <w:color w:val="000000" w:themeColor="text1"/>
          <w:spacing w:val="-15"/>
        </w:rPr>
        <w:t xml:space="preserve"> </w:t>
      </w:r>
      <w:r w:rsidRPr="00971A98">
        <w:rPr>
          <w:color w:val="000000" w:themeColor="text1"/>
          <w:spacing w:val="-1"/>
        </w:rPr>
        <w:t>и</w:t>
      </w:r>
      <w:r w:rsidRPr="00971A98">
        <w:rPr>
          <w:color w:val="000000" w:themeColor="text1"/>
          <w:spacing w:val="-15"/>
        </w:rPr>
        <w:t xml:space="preserve"> </w:t>
      </w:r>
      <w:r w:rsidRPr="00971A98">
        <w:rPr>
          <w:color w:val="000000" w:themeColor="text1"/>
        </w:rPr>
        <w:t>пожелания;</w:t>
      </w:r>
      <w:r w:rsidRPr="00971A98">
        <w:rPr>
          <w:color w:val="000000" w:themeColor="text1"/>
          <w:spacing w:val="-15"/>
        </w:rPr>
        <w:t xml:space="preserve"> </w:t>
      </w:r>
      <w:r w:rsidRPr="00971A98">
        <w:rPr>
          <w:color w:val="000000" w:themeColor="text1"/>
        </w:rPr>
        <w:t>выслушивать</w:t>
      </w:r>
      <w:r w:rsidRPr="00971A98">
        <w:rPr>
          <w:color w:val="000000" w:themeColor="text1"/>
          <w:spacing w:val="-15"/>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принимать</w:t>
      </w:r>
      <w:r w:rsidRPr="00971A98">
        <w:rPr>
          <w:color w:val="000000" w:themeColor="text1"/>
          <w:spacing w:val="-13"/>
        </w:rPr>
        <w:t xml:space="preserve"> </w:t>
      </w:r>
      <w:r w:rsidRPr="00971A98">
        <w:rPr>
          <w:color w:val="000000" w:themeColor="text1"/>
        </w:rPr>
        <w:t>к</w:t>
      </w:r>
      <w:r w:rsidRPr="00971A98">
        <w:rPr>
          <w:color w:val="000000" w:themeColor="text1"/>
          <w:spacing w:val="-13"/>
        </w:rPr>
        <w:t xml:space="preserve"> </w:t>
      </w:r>
      <w:r w:rsidRPr="00971A98">
        <w:rPr>
          <w:color w:val="000000" w:themeColor="text1"/>
        </w:rPr>
        <w:t>сведению</w:t>
      </w:r>
      <w:r w:rsidRPr="00971A98">
        <w:rPr>
          <w:color w:val="000000" w:themeColor="text1"/>
          <w:spacing w:val="-12"/>
        </w:rPr>
        <w:t xml:space="preserve"> </w:t>
      </w:r>
      <w:r w:rsidRPr="00971A98">
        <w:rPr>
          <w:color w:val="000000" w:themeColor="text1"/>
        </w:rPr>
        <w:t>мнение</w:t>
      </w:r>
      <w:r w:rsidRPr="00971A98">
        <w:rPr>
          <w:color w:val="000000" w:themeColor="text1"/>
          <w:spacing w:val="-13"/>
        </w:rPr>
        <w:t xml:space="preserve"> </w:t>
      </w:r>
      <w:r w:rsidRPr="00971A98">
        <w:rPr>
          <w:color w:val="000000" w:themeColor="text1"/>
        </w:rPr>
        <w:t>одноклассников,</w:t>
      </w:r>
      <w:r w:rsidRPr="00971A98">
        <w:rPr>
          <w:color w:val="000000" w:themeColor="text1"/>
          <w:spacing w:val="-13"/>
        </w:rPr>
        <w:t xml:space="preserve"> </w:t>
      </w:r>
      <w:r w:rsidRPr="00971A98">
        <w:rPr>
          <w:color w:val="000000" w:themeColor="text1"/>
        </w:rPr>
        <w:t>их</w:t>
      </w:r>
      <w:r w:rsidRPr="00971A98">
        <w:rPr>
          <w:color w:val="000000" w:themeColor="text1"/>
          <w:spacing w:val="-12"/>
        </w:rPr>
        <w:t xml:space="preserve"> </w:t>
      </w:r>
      <w:r w:rsidRPr="00971A98">
        <w:rPr>
          <w:color w:val="000000" w:themeColor="text1"/>
        </w:rPr>
        <w:t>советы</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пожелания; с уважением относиться к разной оценке своих</w:t>
      </w:r>
      <w:r w:rsidRPr="00971A98">
        <w:rPr>
          <w:color w:val="000000" w:themeColor="text1"/>
          <w:spacing w:val="1"/>
        </w:rPr>
        <w:t xml:space="preserve"> </w:t>
      </w:r>
      <w:r w:rsidRPr="00971A98">
        <w:rPr>
          <w:color w:val="000000" w:themeColor="text1"/>
        </w:rPr>
        <w:t>достижений.</w:t>
      </w: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sectPr w:rsidR="00873908" w:rsidRPr="00971A98">
          <w:footerReference w:type="even" r:id="rId22"/>
          <w:footerReference w:type="default" r:id="rId23"/>
          <w:footnotePr>
            <w:numRestart w:val="eachPage"/>
          </w:footnotePr>
          <w:pgSz w:w="7830" w:h="12020"/>
          <w:pgMar w:top="620" w:right="620" w:bottom="900" w:left="620" w:header="0" w:footer="709" w:gutter="0"/>
          <w:cols w:space="720"/>
        </w:sectPr>
      </w:pPr>
    </w:p>
    <w:p w:rsidR="00873908" w:rsidRPr="00054D2A" w:rsidRDefault="00873908" w:rsidP="00054D2A">
      <w:pPr>
        <w:pBdr>
          <w:bottom w:val="single" w:sz="4" w:space="1" w:color="auto"/>
        </w:pBdr>
        <w:tabs>
          <w:tab w:val="left" w:pos="709"/>
        </w:tabs>
        <w:jc w:val="center"/>
        <w:rPr>
          <w:rFonts w:ascii="Times New Roman" w:hAnsi="Times New Roman" w:cs="Times New Roman"/>
          <w:b/>
          <w:color w:val="000000" w:themeColor="text1"/>
          <w:sz w:val="20"/>
          <w:szCs w:val="20"/>
        </w:rPr>
      </w:pPr>
      <w:r w:rsidRPr="009260D6">
        <w:rPr>
          <w:rFonts w:ascii="Times New Roman" w:hAnsi="Times New Roman" w:cs="Times New Roman"/>
          <w:b/>
          <w:color w:val="000000" w:themeColor="text1"/>
          <w:sz w:val="20"/>
          <w:szCs w:val="20"/>
        </w:rPr>
        <w:lastRenderedPageBreak/>
        <w:t>ПЛАНИРУЕМЫЕ РЕЗУЛЬТАТЫ ОСВОЕНИЯ УЧЕБНОГО ПРЕДМЕТА «ТЕХНОЛОГИЯ»</w:t>
      </w:r>
      <w:r w:rsidRPr="0073675F">
        <w:rPr>
          <w:rFonts w:ascii="Times New Roman" w:hAnsi="Times New Roman" w:cs="Times New Roman"/>
          <w:b/>
          <w:color w:val="000000" w:themeColor="text1"/>
          <w:sz w:val="20"/>
          <w:szCs w:val="20"/>
        </w:rPr>
        <w:t xml:space="preserve"> </w:t>
      </w:r>
      <w:r w:rsidRPr="009260D6">
        <w:rPr>
          <w:rFonts w:ascii="Times New Roman" w:hAnsi="Times New Roman" w:cs="Times New Roman"/>
          <w:b/>
          <w:color w:val="000000" w:themeColor="text1"/>
          <w:sz w:val="20"/>
          <w:szCs w:val="20"/>
        </w:rPr>
        <w:t>НА УРОВНЕ НАЧАЛЬНОГО</w:t>
      </w:r>
      <w:r w:rsidR="00054D2A">
        <w:rPr>
          <w:rFonts w:ascii="Times New Roman" w:hAnsi="Times New Roman" w:cs="Times New Roman"/>
          <w:b/>
          <w:color w:val="000000" w:themeColor="text1"/>
          <w:sz w:val="20"/>
          <w:szCs w:val="20"/>
        </w:rPr>
        <w:t xml:space="preserve"> ОБЩЕГО ОБРАЗОВАНИЯ</w:t>
      </w:r>
    </w:p>
    <w:p w:rsidR="00873908" w:rsidRPr="00971A98" w:rsidRDefault="00873908" w:rsidP="00873908">
      <w:pPr>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ЛИЧНОСТНЫЕ РЕЗУЛЬТАТЫ ОБУЧАЮЩЕГОСЯ</w:t>
      </w:r>
    </w:p>
    <w:p w:rsidR="00873908" w:rsidRPr="00971A98" w:rsidRDefault="00873908" w:rsidP="00E1771F">
      <w:pPr>
        <w:pStyle w:val="aff"/>
        <w:tabs>
          <w:tab w:val="left" w:pos="709"/>
        </w:tabs>
        <w:spacing w:before="68"/>
        <w:ind w:firstLine="567"/>
        <w:jc w:val="both"/>
        <w:rPr>
          <w:color w:val="000000" w:themeColor="text1"/>
        </w:rPr>
      </w:pPr>
      <w:r w:rsidRPr="00971A98">
        <w:rPr>
          <w:color w:val="000000" w:themeColor="text1"/>
        </w:rPr>
        <w:t>В результате изучения предмета «Технология» в начальной</w:t>
      </w:r>
      <w:r w:rsidRPr="00971A98">
        <w:rPr>
          <w:color w:val="000000" w:themeColor="text1"/>
          <w:spacing w:val="1"/>
        </w:rPr>
        <w:t xml:space="preserve"> </w:t>
      </w:r>
      <w:r w:rsidRPr="00971A98">
        <w:rPr>
          <w:color w:val="000000" w:themeColor="text1"/>
        </w:rPr>
        <w:t>школе у обучающегося будут сформированы следующие личностные</w:t>
      </w:r>
      <w:r w:rsidRPr="00971A98">
        <w:rPr>
          <w:color w:val="000000" w:themeColor="text1"/>
          <w:spacing w:val="6"/>
        </w:rPr>
        <w:t xml:space="preserve"> </w:t>
      </w:r>
      <w:r w:rsidRPr="00971A98">
        <w:rPr>
          <w:color w:val="000000" w:themeColor="text1"/>
        </w:rPr>
        <w:t>новообразования:</w:t>
      </w:r>
    </w:p>
    <w:p w:rsidR="00873908" w:rsidRPr="00971A98" w:rsidRDefault="00873908" w:rsidP="00C8794A">
      <w:pPr>
        <w:pStyle w:val="aff"/>
        <w:widowControl w:val="0"/>
        <w:numPr>
          <w:ilvl w:val="0"/>
          <w:numId w:val="97"/>
        </w:numPr>
        <w:tabs>
          <w:tab w:val="left" w:pos="709"/>
        </w:tabs>
        <w:autoSpaceDE w:val="0"/>
        <w:autoSpaceDN w:val="0"/>
        <w:spacing w:after="0"/>
        <w:ind w:left="0" w:firstLine="567"/>
        <w:jc w:val="both"/>
        <w:rPr>
          <w:color w:val="000000" w:themeColor="text1"/>
        </w:rPr>
      </w:pPr>
      <w:r w:rsidRPr="00971A98">
        <w:rPr>
          <w:color w:val="000000" w:themeColor="text1"/>
          <w:w w:val="95"/>
        </w:rPr>
        <w:t>первоначальные представления о созидательном и нравствен</w:t>
      </w:r>
      <w:r w:rsidRPr="00971A98">
        <w:rPr>
          <w:color w:val="000000" w:themeColor="text1"/>
        </w:rPr>
        <w:t>ном значении труда в жизни человека и общества; уважительное</w:t>
      </w:r>
      <w:r w:rsidRPr="00971A98">
        <w:rPr>
          <w:color w:val="000000" w:themeColor="text1"/>
          <w:spacing w:val="2"/>
        </w:rPr>
        <w:t xml:space="preserve"> </w:t>
      </w:r>
      <w:r w:rsidRPr="00971A98">
        <w:rPr>
          <w:color w:val="000000" w:themeColor="text1"/>
        </w:rPr>
        <w:t>отношение</w:t>
      </w:r>
      <w:r w:rsidRPr="00971A98">
        <w:rPr>
          <w:color w:val="000000" w:themeColor="text1"/>
          <w:spacing w:val="2"/>
        </w:rPr>
        <w:t xml:space="preserve"> </w:t>
      </w:r>
      <w:r w:rsidRPr="00971A98">
        <w:rPr>
          <w:color w:val="000000" w:themeColor="text1"/>
        </w:rPr>
        <w:t>к</w:t>
      </w:r>
      <w:r w:rsidRPr="00971A98">
        <w:rPr>
          <w:color w:val="000000" w:themeColor="text1"/>
          <w:spacing w:val="3"/>
        </w:rPr>
        <w:t xml:space="preserve"> </w:t>
      </w:r>
      <w:r w:rsidRPr="00971A98">
        <w:rPr>
          <w:color w:val="000000" w:themeColor="text1"/>
        </w:rPr>
        <w:t>труду</w:t>
      </w:r>
      <w:r w:rsidRPr="00971A98">
        <w:rPr>
          <w:color w:val="000000" w:themeColor="text1"/>
          <w:spacing w:val="2"/>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творчеству</w:t>
      </w:r>
      <w:r w:rsidRPr="00971A98">
        <w:rPr>
          <w:color w:val="000000" w:themeColor="text1"/>
          <w:spacing w:val="2"/>
        </w:rPr>
        <w:t xml:space="preserve"> </w:t>
      </w:r>
      <w:r w:rsidRPr="00971A98">
        <w:rPr>
          <w:color w:val="000000" w:themeColor="text1"/>
        </w:rPr>
        <w:t>мастеров;</w:t>
      </w:r>
    </w:p>
    <w:p w:rsidR="00873908" w:rsidRPr="00971A98" w:rsidRDefault="00873908" w:rsidP="00C8794A">
      <w:pPr>
        <w:pStyle w:val="aff"/>
        <w:widowControl w:val="0"/>
        <w:numPr>
          <w:ilvl w:val="0"/>
          <w:numId w:val="97"/>
        </w:numPr>
        <w:tabs>
          <w:tab w:val="left" w:pos="709"/>
        </w:tabs>
        <w:autoSpaceDE w:val="0"/>
        <w:autoSpaceDN w:val="0"/>
        <w:spacing w:after="0"/>
        <w:ind w:left="0" w:firstLine="567"/>
        <w:jc w:val="both"/>
        <w:rPr>
          <w:color w:val="000000" w:themeColor="text1"/>
        </w:rPr>
      </w:pPr>
      <w:r w:rsidRPr="00971A98">
        <w:rPr>
          <w:color w:val="000000" w:themeColor="text1"/>
        </w:rPr>
        <w:t>осознание роли человека и используемых им технологий в</w:t>
      </w:r>
      <w:r w:rsidRPr="00971A98">
        <w:rPr>
          <w:color w:val="000000" w:themeColor="text1"/>
          <w:spacing w:val="1"/>
        </w:rPr>
        <w:t xml:space="preserve"> </w:t>
      </w:r>
      <w:r w:rsidRPr="00971A98">
        <w:rPr>
          <w:color w:val="000000" w:themeColor="text1"/>
          <w:w w:val="95"/>
        </w:rPr>
        <w:t>сохранении</w:t>
      </w:r>
      <w:r w:rsidRPr="00971A98">
        <w:rPr>
          <w:color w:val="000000" w:themeColor="text1"/>
          <w:spacing w:val="1"/>
          <w:w w:val="95"/>
        </w:rPr>
        <w:t xml:space="preserve"> </w:t>
      </w:r>
      <w:r w:rsidRPr="00971A98">
        <w:rPr>
          <w:color w:val="000000" w:themeColor="text1"/>
          <w:w w:val="95"/>
        </w:rPr>
        <w:t>гармонического</w:t>
      </w:r>
      <w:r w:rsidRPr="00971A98">
        <w:rPr>
          <w:color w:val="000000" w:themeColor="text1"/>
          <w:spacing w:val="1"/>
          <w:w w:val="95"/>
        </w:rPr>
        <w:t xml:space="preserve"> </w:t>
      </w:r>
      <w:r w:rsidRPr="00971A98">
        <w:rPr>
          <w:color w:val="000000" w:themeColor="text1"/>
          <w:w w:val="95"/>
        </w:rPr>
        <w:t>сосуществования</w:t>
      </w:r>
      <w:r w:rsidRPr="00971A98">
        <w:rPr>
          <w:color w:val="000000" w:themeColor="text1"/>
          <w:spacing w:val="1"/>
          <w:w w:val="95"/>
        </w:rPr>
        <w:t xml:space="preserve"> </w:t>
      </w:r>
      <w:r w:rsidRPr="00971A98">
        <w:rPr>
          <w:color w:val="000000" w:themeColor="text1"/>
          <w:w w:val="95"/>
        </w:rPr>
        <w:t>рукотворного</w:t>
      </w:r>
      <w:r w:rsidRPr="00971A98">
        <w:rPr>
          <w:color w:val="000000" w:themeColor="text1"/>
          <w:spacing w:val="1"/>
          <w:w w:val="95"/>
        </w:rPr>
        <w:t xml:space="preserve"> </w:t>
      </w:r>
      <w:r w:rsidRPr="00971A98">
        <w:rPr>
          <w:color w:val="000000" w:themeColor="text1"/>
          <w:w w:val="95"/>
        </w:rPr>
        <w:t>мира с миром природы; ответственное отношение к сохране</w:t>
      </w:r>
      <w:r w:rsidRPr="00971A98">
        <w:rPr>
          <w:color w:val="000000" w:themeColor="text1"/>
        </w:rPr>
        <w:t>нию</w:t>
      </w:r>
      <w:r w:rsidRPr="00971A98">
        <w:rPr>
          <w:color w:val="000000" w:themeColor="text1"/>
          <w:spacing w:val="7"/>
        </w:rPr>
        <w:t xml:space="preserve"> </w:t>
      </w:r>
      <w:r w:rsidRPr="00971A98">
        <w:rPr>
          <w:color w:val="000000" w:themeColor="text1"/>
        </w:rPr>
        <w:t>окружающей</w:t>
      </w:r>
      <w:r w:rsidRPr="00971A98">
        <w:rPr>
          <w:color w:val="000000" w:themeColor="text1"/>
          <w:spacing w:val="7"/>
        </w:rPr>
        <w:t xml:space="preserve"> </w:t>
      </w:r>
      <w:r w:rsidRPr="00971A98">
        <w:rPr>
          <w:color w:val="000000" w:themeColor="text1"/>
        </w:rPr>
        <w:t>среды;</w:t>
      </w:r>
    </w:p>
    <w:p w:rsidR="00873908" w:rsidRPr="00971A98" w:rsidRDefault="00873908" w:rsidP="00C8794A">
      <w:pPr>
        <w:pStyle w:val="aff"/>
        <w:widowControl w:val="0"/>
        <w:numPr>
          <w:ilvl w:val="0"/>
          <w:numId w:val="97"/>
        </w:numPr>
        <w:tabs>
          <w:tab w:val="left" w:pos="709"/>
        </w:tabs>
        <w:autoSpaceDE w:val="0"/>
        <w:autoSpaceDN w:val="0"/>
        <w:spacing w:after="0"/>
        <w:ind w:left="0" w:firstLine="567"/>
        <w:jc w:val="both"/>
        <w:rPr>
          <w:color w:val="000000" w:themeColor="text1"/>
        </w:rPr>
      </w:pPr>
      <w:r w:rsidRPr="00971A98">
        <w:rPr>
          <w:color w:val="000000" w:themeColor="text1"/>
        </w:rPr>
        <w:t>понимание</w:t>
      </w:r>
      <w:r w:rsidRPr="00971A98">
        <w:rPr>
          <w:color w:val="000000" w:themeColor="text1"/>
          <w:spacing w:val="-10"/>
        </w:rPr>
        <w:t xml:space="preserve"> </w:t>
      </w:r>
      <w:r w:rsidRPr="00971A98">
        <w:rPr>
          <w:color w:val="000000" w:themeColor="text1"/>
        </w:rPr>
        <w:t>культурно-исторической</w:t>
      </w:r>
      <w:r w:rsidRPr="00971A98">
        <w:rPr>
          <w:color w:val="000000" w:themeColor="text1"/>
          <w:spacing w:val="-10"/>
        </w:rPr>
        <w:t xml:space="preserve"> </w:t>
      </w:r>
      <w:r w:rsidRPr="00971A98">
        <w:rPr>
          <w:color w:val="000000" w:themeColor="text1"/>
        </w:rPr>
        <w:t>ценности</w:t>
      </w:r>
      <w:r w:rsidRPr="00971A98">
        <w:rPr>
          <w:color w:val="000000" w:themeColor="text1"/>
          <w:spacing w:val="-10"/>
        </w:rPr>
        <w:t xml:space="preserve"> </w:t>
      </w:r>
      <w:r w:rsidRPr="00971A98">
        <w:rPr>
          <w:color w:val="000000" w:themeColor="text1"/>
        </w:rPr>
        <w:t>традиций,</w:t>
      </w:r>
      <w:r w:rsidRPr="00971A98">
        <w:rPr>
          <w:color w:val="000000" w:themeColor="text1"/>
          <w:spacing w:val="-10"/>
        </w:rPr>
        <w:t xml:space="preserve"> </w:t>
      </w:r>
      <w:r w:rsidRPr="00971A98">
        <w:rPr>
          <w:color w:val="000000" w:themeColor="text1"/>
        </w:rPr>
        <w:t>отражённых в предметном мире; чувство сопричастности к</w:t>
      </w:r>
      <w:r w:rsidRPr="00971A98">
        <w:rPr>
          <w:color w:val="000000" w:themeColor="text1"/>
          <w:spacing w:val="1"/>
        </w:rPr>
        <w:t xml:space="preserve"> </w:t>
      </w:r>
      <w:r w:rsidRPr="00971A98">
        <w:rPr>
          <w:color w:val="000000" w:themeColor="text1"/>
        </w:rPr>
        <w:t>культуре</w:t>
      </w:r>
      <w:r w:rsidRPr="00971A98">
        <w:rPr>
          <w:color w:val="000000" w:themeColor="text1"/>
          <w:spacing w:val="-15"/>
        </w:rPr>
        <w:t xml:space="preserve"> </w:t>
      </w:r>
      <w:r w:rsidRPr="00971A98">
        <w:rPr>
          <w:color w:val="000000" w:themeColor="text1"/>
        </w:rPr>
        <w:t>своего</w:t>
      </w:r>
      <w:r w:rsidRPr="00971A98">
        <w:rPr>
          <w:color w:val="000000" w:themeColor="text1"/>
          <w:spacing w:val="-14"/>
        </w:rPr>
        <w:t xml:space="preserve"> </w:t>
      </w:r>
      <w:r w:rsidRPr="00971A98">
        <w:rPr>
          <w:color w:val="000000" w:themeColor="text1"/>
        </w:rPr>
        <w:t>народа,</w:t>
      </w:r>
      <w:r w:rsidRPr="00971A98">
        <w:rPr>
          <w:color w:val="000000" w:themeColor="text1"/>
          <w:spacing w:val="-15"/>
        </w:rPr>
        <w:t xml:space="preserve"> </w:t>
      </w:r>
      <w:r w:rsidRPr="00971A98">
        <w:rPr>
          <w:color w:val="000000" w:themeColor="text1"/>
        </w:rPr>
        <w:t>уважительное</w:t>
      </w:r>
      <w:r w:rsidRPr="00971A98">
        <w:rPr>
          <w:color w:val="000000" w:themeColor="text1"/>
          <w:spacing w:val="-14"/>
        </w:rPr>
        <w:t xml:space="preserve"> </w:t>
      </w:r>
      <w:r w:rsidRPr="00971A98">
        <w:rPr>
          <w:color w:val="000000" w:themeColor="text1"/>
        </w:rPr>
        <w:t>отношение</w:t>
      </w:r>
      <w:r w:rsidRPr="00971A98">
        <w:rPr>
          <w:color w:val="000000" w:themeColor="text1"/>
          <w:spacing w:val="-15"/>
        </w:rPr>
        <w:t xml:space="preserve"> </w:t>
      </w:r>
      <w:r w:rsidRPr="00971A98">
        <w:rPr>
          <w:color w:val="000000" w:themeColor="text1"/>
        </w:rPr>
        <w:t>к</w:t>
      </w:r>
      <w:r w:rsidRPr="00971A98">
        <w:rPr>
          <w:color w:val="000000" w:themeColor="text1"/>
          <w:spacing w:val="-14"/>
        </w:rPr>
        <w:t xml:space="preserve"> </w:t>
      </w:r>
      <w:r w:rsidRPr="00971A98">
        <w:rPr>
          <w:color w:val="000000" w:themeColor="text1"/>
        </w:rPr>
        <w:t>культурным</w:t>
      </w:r>
      <w:r w:rsidRPr="00971A98">
        <w:rPr>
          <w:color w:val="000000" w:themeColor="text1"/>
          <w:spacing w:val="6"/>
        </w:rPr>
        <w:t xml:space="preserve"> </w:t>
      </w:r>
      <w:r w:rsidRPr="00971A98">
        <w:rPr>
          <w:color w:val="000000" w:themeColor="text1"/>
        </w:rPr>
        <w:t>традициям</w:t>
      </w:r>
      <w:r w:rsidRPr="00971A98">
        <w:rPr>
          <w:color w:val="000000" w:themeColor="text1"/>
          <w:spacing w:val="6"/>
        </w:rPr>
        <w:t xml:space="preserve"> </w:t>
      </w:r>
      <w:r w:rsidRPr="00971A98">
        <w:rPr>
          <w:color w:val="000000" w:themeColor="text1"/>
        </w:rPr>
        <w:t>других</w:t>
      </w:r>
      <w:r w:rsidRPr="00971A98">
        <w:rPr>
          <w:color w:val="000000" w:themeColor="text1"/>
          <w:spacing w:val="7"/>
        </w:rPr>
        <w:t xml:space="preserve"> </w:t>
      </w:r>
      <w:r w:rsidRPr="00971A98">
        <w:rPr>
          <w:color w:val="000000" w:themeColor="text1"/>
        </w:rPr>
        <w:t>народов;</w:t>
      </w:r>
    </w:p>
    <w:p w:rsidR="00873908" w:rsidRPr="00971A98" w:rsidRDefault="00873908" w:rsidP="00C8794A">
      <w:pPr>
        <w:pStyle w:val="aff"/>
        <w:widowControl w:val="0"/>
        <w:numPr>
          <w:ilvl w:val="0"/>
          <w:numId w:val="97"/>
        </w:numPr>
        <w:tabs>
          <w:tab w:val="left" w:pos="709"/>
        </w:tabs>
        <w:autoSpaceDE w:val="0"/>
        <w:autoSpaceDN w:val="0"/>
        <w:spacing w:after="0"/>
        <w:ind w:left="0" w:firstLine="567"/>
        <w:jc w:val="both"/>
        <w:rPr>
          <w:color w:val="000000" w:themeColor="text1"/>
        </w:rPr>
      </w:pPr>
      <w:r w:rsidRPr="00971A98">
        <w:rPr>
          <w:color w:val="000000" w:themeColor="text1"/>
          <w:w w:val="95"/>
        </w:rPr>
        <w:t>проявление способности к эстетической оценке окружающей</w:t>
      </w:r>
      <w:r w:rsidRPr="00971A98">
        <w:rPr>
          <w:color w:val="000000" w:themeColor="text1"/>
          <w:spacing w:val="1"/>
          <w:w w:val="95"/>
        </w:rPr>
        <w:t xml:space="preserve"> </w:t>
      </w:r>
      <w:r w:rsidRPr="00971A98">
        <w:rPr>
          <w:color w:val="000000" w:themeColor="text1"/>
        </w:rPr>
        <w:t>предметной среды; эстетические чувства — эмоционально-положительное</w:t>
      </w:r>
      <w:r w:rsidRPr="00971A98">
        <w:rPr>
          <w:color w:val="000000" w:themeColor="text1"/>
          <w:spacing w:val="-15"/>
        </w:rPr>
        <w:t xml:space="preserve"> </w:t>
      </w:r>
      <w:r w:rsidRPr="00971A98">
        <w:rPr>
          <w:color w:val="000000" w:themeColor="text1"/>
        </w:rPr>
        <w:t>восприятие</w:t>
      </w:r>
      <w:r w:rsidRPr="00971A98">
        <w:rPr>
          <w:color w:val="000000" w:themeColor="text1"/>
          <w:spacing w:val="-15"/>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понимание</w:t>
      </w:r>
      <w:r w:rsidRPr="00971A98">
        <w:rPr>
          <w:color w:val="000000" w:themeColor="text1"/>
          <w:spacing w:val="-15"/>
        </w:rPr>
        <w:t xml:space="preserve"> </w:t>
      </w:r>
      <w:r w:rsidRPr="00971A98">
        <w:rPr>
          <w:color w:val="000000" w:themeColor="text1"/>
        </w:rPr>
        <w:t>красоты</w:t>
      </w:r>
      <w:r w:rsidRPr="00971A98">
        <w:rPr>
          <w:color w:val="000000" w:themeColor="text1"/>
          <w:spacing w:val="-15"/>
        </w:rPr>
        <w:t xml:space="preserve"> </w:t>
      </w:r>
      <w:r w:rsidRPr="00971A98">
        <w:rPr>
          <w:color w:val="000000" w:themeColor="text1"/>
        </w:rPr>
        <w:t>форм</w:t>
      </w:r>
      <w:r w:rsidRPr="00971A98">
        <w:rPr>
          <w:color w:val="000000" w:themeColor="text1"/>
          <w:spacing w:val="-14"/>
        </w:rPr>
        <w:t xml:space="preserve"> </w:t>
      </w:r>
      <w:r w:rsidRPr="00971A98">
        <w:rPr>
          <w:color w:val="000000" w:themeColor="text1"/>
        </w:rPr>
        <w:t>и</w:t>
      </w:r>
      <w:r w:rsidRPr="00971A98">
        <w:rPr>
          <w:color w:val="000000" w:themeColor="text1"/>
          <w:spacing w:val="-62"/>
        </w:rPr>
        <w:t xml:space="preserve"> </w:t>
      </w:r>
      <w:r w:rsidRPr="00971A98">
        <w:rPr>
          <w:color w:val="000000" w:themeColor="text1"/>
        </w:rPr>
        <w:t>образов природных объектов, образцов мировой и отечественной</w:t>
      </w:r>
      <w:r w:rsidRPr="00971A98">
        <w:rPr>
          <w:color w:val="000000" w:themeColor="text1"/>
          <w:spacing w:val="7"/>
        </w:rPr>
        <w:t xml:space="preserve"> </w:t>
      </w:r>
      <w:r w:rsidRPr="00971A98">
        <w:rPr>
          <w:color w:val="000000" w:themeColor="text1"/>
        </w:rPr>
        <w:t>художественной</w:t>
      </w:r>
      <w:r w:rsidRPr="00971A98">
        <w:rPr>
          <w:color w:val="000000" w:themeColor="text1"/>
          <w:spacing w:val="7"/>
        </w:rPr>
        <w:t xml:space="preserve"> </w:t>
      </w:r>
      <w:r w:rsidRPr="00971A98">
        <w:rPr>
          <w:color w:val="000000" w:themeColor="text1"/>
        </w:rPr>
        <w:t>культуры;</w:t>
      </w:r>
    </w:p>
    <w:p w:rsidR="00873908" w:rsidRPr="00971A98" w:rsidRDefault="00873908" w:rsidP="00C8794A">
      <w:pPr>
        <w:pStyle w:val="aff"/>
        <w:widowControl w:val="0"/>
        <w:numPr>
          <w:ilvl w:val="0"/>
          <w:numId w:val="97"/>
        </w:numPr>
        <w:tabs>
          <w:tab w:val="left" w:pos="709"/>
        </w:tabs>
        <w:autoSpaceDE w:val="0"/>
        <w:autoSpaceDN w:val="0"/>
        <w:spacing w:after="0"/>
        <w:ind w:left="0" w:firstLine="567"/>
        <w:jc w:val="both"/>
        <w:rPr>
          <w:color w:val="000000" w:themeColor="text1"/>
        </w:rPr>
      </w:pPr>
      <w:r w:rsidRPr="00971A98">
        <w:rPr>
          <w:color w:val="000000" w:themeColor="text1"/>
          <w:spacing w:val="-1"/>
        </w:rPr>
        <w:t>проявление</w:t>
      </w:r>
      <w:r w:rsidRPr="00971A98">
        <w:rPr>
          <w:color w:val="000000" w:themeColor="text1"/>
          <w:spacing w:val="-15"/>
        </w:rPr>
        <w:t xml:space="preserve"> </w:t>
      </w:r>
      <w:r w:rsidRPr="00971A98">
        <w:rPr>
          <w:color w:val="000000" w:themeColor="text1"/>
          <w:spacing w:val="-1"/>
        </w:rPr>
        <w:t>положительного</w:t>
      </w:r>
      <w:r w:rsidRPr="00971A98">
        <w:rPr>
          <w:color w:val="000000" w:themeColor="text1"/>
          <w:spacing w:val="-14"/>
        </w:rPr>
        <w:t xml:space="preserve"> </w:t>
      </w:r>
      <w:r w:rsidRPr="00971A98">
        <w:rPr>
          <w:color w:val="000000" w:themeColor="text1"/>
        </w:rPr>
        <w:t>отношения</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интереса</w:t>
      </w:r>
      <w:r w:rsidRPr="00971A98">
        <w:rPr>
          <w:color w:val="000000" w:themeColor="text1"/>
          <w:spacing w:val="-14"/>
        </w:rPr>
        <w:t xml:space="preserve"> </w:t>
      </w:r>
      <w:r w:rsidRPr="00971A98">
        <w:rPr>
          <w:color w:val="000000" w:themeColor="text1"/>
        </w:rPr>
        <w:t>к</w:t>
      </w:r>
      <w:r w:rsidRPr="00971A98">
        <w:rPr>
          <w:color w:val="000000" w:themeColor="text1"/>
          <w:spacing w:val="-14"/>
        </w:rPr>
        <w:t xml:space="preserve"> </w:t>
      </w:r>
      <w:r w:rsidRPr="00971A98">
        <w:rPr>
          <w:color w:val="000000" w:themeColor="text1"/>
        </w:rPr>
        <w:t>различ</w:t>
      </w:r>
      <w:r w:rsidRPr="00971A98">
        <w:rPr>
          <w:color w:val="000000" w:themeColor="text1"/>
          <w:w w:val="95"/>
        </w:rPr>
        <w:t>ным видам творческой преобразующей деятельности, стремление к творческой самореализации; мотивация к творческо</w:t>
      </w:r>
      <w:r w:rsidRPr="00971A98">
        <w:rPr>
          <w:color w:val="000000" w:themeColor="text1"/>
        </w:rPr>
        <w:t>му труду, работе на результат; способность к различным</w:t>
      </w:r>
      <w:r w:rsidRPr="00971A98">
        <w:rPr>
          <w:color w:val="000000" w:themeColor="text1"/>
          <w:spacing w:val="1"/>
        </w:rPr>
        <w:t xml:space="preserve"> </w:t>
      </w:r>
      <w:r w:rsidRPr="00971A98">
        <w:rPr>
          <w:color w:val="000000" w:themeColor="text1"/>
        </w:rPr>
        <w:t>видам</w:t>
      </w:r>
      <w:r w:rsidRPr="00971A98">
        <w:rPr>
          <w:color w:val="000000" w:themeColor="text1"/>
          <w:spacing w:val="1"/>
        </w:rPr>
        <w:t xml:space="preserve"> </w:t>
      </w:r>
      <w:r w:rsidRPr="00971A98">
        <w:rPr>
          <w:color w:val="000000" w:themeColor="text1"/>
        </w:rPr>
        <w:t>практической</w:t>
      </w:r>
      <w:r w:rsidRPr="00971A98">
        <w:rPr>
          <w:color w:val="000000" w:themeColor="text1"/>
          <w:spacing w:val="2"/>
        </w:rPr>
        <w:t xml:space="preserve"> </w:t>
      </w:r>
      <w:r w:rsidRPr="00971A98">
        <w:rPr>
          <w:color w:val="000000" w:themeColor="text1"/>
        </w:rPr>
        <w:t>преобразующей</w:t>
      </w:r>
      <w:r w:rsidRPr="00971A98">
        <w:rPr>
          <w:color w:val="000000" w:themeColor="text1"/>
          <w:spacing w:val="1"/>
        </w:rPr>
        <w:t xml:space="preserve"> </w:t>
      </w:r>
      <w:r w:rsidRPr="00971A98">
        <w:rPr>
          <w:color w:val="000000" w:themeColor="text1"/>
        </w:rPr>
        <w:t>деятельности;</w:t>
      </w:r>
    </w:p>
    <w:p w:rsidR="00873908" w:rsidRPr="00971A98" w:rsidRDefault="00873908" w:rsidP="00C8794A">
      <w:pPr>
        <w:pStyle w:val="aff"/>
        <w:widowControl w:val="0"/>
        <w:numPr>
          <w:ilvl w:val="0"/>
          <w:numId w:val="97"/>
        </w:numPr>
        <w:tabs>
          <w:tab w:val="left" w:pos="709"/>
        </w:tabs>
        <w:autoSpaceDE w:val="0"/>
        <w:autoSpaceDN w:val="0"/>
        <w:spacing w:after="0"/>
        <w:ind w:left="0" w:firstLine="567"/>
        <w:jc w:val="both"/>
        <w:rPr>
          <w:color w:val="000000" w:themeColor="text1"/>
        </w:rPr>
      </w:pPr>
      <w:r w:rsidRPr="00971A98">
        <w:rPr>
          <w:color w:val="000000" w:themeColor="text1"/>
        </w:rPr>
        <w:t>проявление устойчивых волевых качества и способность к</w:t>
      </w:r>
      <w:r w:rsidRPr="00971A98">
        <w:rPr>
          <w:color w:val="000000" w:themeColor="text1"/>
          <w:spacing w:val="1"/>
        </w:rPr>
        <w:t xml:space="preserve"> </w:t>
      </w:r>
      <w:r w:rsidRPr="00971A98">
        <w:rPr>
          <w:color w:val="000000" w:themeColor="text1"/>
        </w:rPr>
        <w:t>саморегуляции: организованность, аккуратность, трудолю</w:t>
      </w:r>
      <w:r w:rsidRPr="00971A98">
        <w:rPr>
          <w:color w:val="000000" w:themeColor="text1"/>
          <w:w w:val="95"/>
        </w:rPr>
        <w:t>бие, ответственность, умение справляться с доступными про</w:t>
      </w:r>
      <w:r w:rsidRPr="00971A98">
        <w:rPr>
          <w:color w:val="000000" w:themeColor="text1"/>
        </w:rPr>
        <w:t>блемами;</w:t>
      </w:r>
    </w:p>
    <w:p w:rsidR="00873908" w:rsidRPr="00971A98" w:rsidRDefault="00873908" w:rsidP="00C8794A">
      <w:pPr>
        <w:pStyle w:val="aff"/>
        <w:widowControl w:val="0"/>
        <w:numPr>
          <w:ilvl w:val="0"/>
          <w:numId w:val="97"/>
        </w:numPr>
        <w:tabs>
          <w:tab w:val="left" w:pos="709"/>
        </w:tabs>
        <w:autoSpaceDE w:val="0"/>
        <w:autoSpaceDN w:val="0"/>
        <w:spacing w:after="0"/>
        <w:ind w:left="0" w:firstLine="567"/>
        <w:jc w:val="both"/>
        <w:rPr>
          <w:color w:val="000000" w:themeColor="text1"/>
        </w:rPr>
      </w:pPr>
      <w:r w:rsidRPr="00971A98">
        <w:rPr>
          <w:color w:val="000000" w:themeColor="text1"/>
        </w:rPr>
        <w:t>готовность вступать в сотрудничество с другими людьми с</w:t>
      </w:r>
      <w:r w:rsidRPr="00971A98">
        <w:rPr>
          <w:color w:val="000000" w:themeColor="text1"/>
          <w:spacing w:val="1"/>
        </w:rPr>
        <w:t xml:space="preserve"> </w:t>
      </w:r>
      <w:r w:rsidRPr="00971A98">
        <w:rPr>
          <w:color w:val="000000" w:themeColor="text1"/>
        </w:rPr>
        <w:t>учётом этики общения; проявление толерантности и доброжелательности.</w:t>
      </w:r>
    </w:p>
    <w:p w:rsidR="00873908" w:rsidRPr="00971A98" w:rsidRDefault="00873908" w:rsidP="00873908">
      <w:pPr>
        <w:pStyle w:val="aff"/>
        <w:tabs>
          <w:tab w:val="left" w:pos="709"/>
        </w:tabs>
        <w:ind w:firstLine="567"/>
        <w:jc w:val="center"/>
        <w:rPr>
          <w:color w:val="000000" w:themeColor="text1"/>
        </w:rPr>
      </w:pPr>
    </w:p>
    <w:p w:rsidR="00873908" w:rsidRPr="009260D6" w:rsidRDefault="00873908" w:rsidP="00873908">
      <w:pPr>
        <w:tabs>
          <w:tab w:val="left" w:pos="709"/>
        </w:tabs>
        <w:jc w:val="center"/>
        <w:rPr>
          <w:rFonts w:ascii="Times New Roman" w:hAnsi="Times New Roman" w:cs="Times New Roman"/>
          <w:color w:val="000000" w:themeColor="text1"/>
          <w:sz w:val="20"/>
          <w:szCs w:val="20"/>
        </w:rPr>
      </w:pPr>
      <w:r w:rsidRPr="009260D6">
        <w:rPr>
          <w:rFonts w:ascii="Times New Roman" w:hAnsi="Times New Roman" w:cs="Times New Roman"/>
          <w:color w:val="000000" w:themeColor="text1"/>
          <w:sz w:val="20"/>
          <w:szCs w:val="20"/>
        </w:rPr>
        <w:t>МЕТАПРЕДМЕТНЫЕ РЕЗУЛЬТАТЫ ОБУЧАЮЩЕГОСЯ</w:t>
      </w:r>
    </w:p>
    <w:p w:rsidR="00873908" w:rsidRPr="00971A98" w:rsidRDefault="00873908" w:rsidP="00054D2A">
      <w:pPr>
        <w:pStyle w:val="aff"/>
        <w:tabs>
          <w:tab w:val="left" w:pos="709"/>
        </w:tabs>
        <w:spacing w:before="69"/>
        <w:ind w:firstLine="567"/>
        <w:rPr>
          <w:rFonts w:eastAsia="Calibri"/>
          <w:b/>
          <w:bCs/>
          <w:color w:val="000000" w:themeColor="text1"/>
        </w:rPr>
      </w:pPr>
      <w:r w:rsidRPr="00971A98">
        <w:rPr>
          <w:color w:val="000000" w:themeColor="text1"/>
        </w:rPr>
        <w:lastRenderedPageBreak/>
        <w:t>К концу обучения в начальной школе у обучающегося формируются</w:t>
      </w:r>
      <w:r w:rsidRPr="00971A98">
        <w:rPr>
          <w:color w:val="000000" w:themeColor="text1"/>
          <w:spacing w:val="2"/>
        </w:rPr>
        <w:t xml:space="preserve"> </w:t>
      </w:r>
      <w:r w:rsidRPr="00971A98">
        <w:rPr>
          <w:color w:val="000000" w:themeColor="text1"/>
        </w:rPr>
        <w:t>следующие</w:t>
      </w:r>
      <w:r w:rsidRPr="00971A98">
        <w:rPr>
          <w:color w:val="000000" w:themeColor="text1"/>
          <w:spacing w:val="2"/>
        </w:rPr>
        <w:t xml:space="preserve"> </w:t>
      </w:r>
      <w:r w:rsidRPr="00971A98">
        <w:rPr>
          <w:color w:val="000000" w:themeColor="text1"/>
        </w:rPr>
        <w:t>универсальные</w:t>
      </w:r>
      <w:r w:rsidRPr="00971A98">
        <w:rPr>
          <w:color w:val="000000" w:themeColor="text1"/>
          <w:spacing w:val="3"/>
        </w:rPr>
        <w:t xml:space="preserve"> </w:t>
      </w:r>
      <w:r w:rsidRPr="00971A98">
        <w:rPr>
          <w:color w:val="000000" w:themeColor="text1"/>
        </w:rPr>
        <w:t>учебные</w:t>
      </w:r>
      <w:r w:rsidRPr="00971A98">
        <w:rPr>
          <w:color w:val="000000" w:themeColor="text1"/>
          <w:spacing w:val="2"/>
        </w:rPr>
        <w:t xml:space="preserve"> </w:t>
      </w:r>
      <w:r w:rsidRPr="00971A98">
        <w:rPr>
          <w:color w:val="000000" w:themeColor="text1"/>
        </w:rPr>
        <w:t>действия.</w:t>
      </w:r>
    </w:p>
    <w:p w:rsidR="00873908" w:rsidRPr="00971A98" w:rsidRDefault="00873908" w:rsidP="00873908">
      <w:pPr>
        <w:pStyle w:val="aff"/>
        <w:tabs>
          <w:tab w:val="left" w:pos="709"/>
        </w:tabs>
        <w:spacing w:before="69"/>
        <w:ind w:firstLine="567"/>
        <w:rPr>
          <w:b/>
          <w:color w:val="000000" w:themeColor="text1"/>
        </w:rPr>
      </w:pPr>
      <w:r w:rsidRPr="00971A98">
        <w:rPr>
          <w:rFonts w:eastAsia="Calibri"/>
          <w:b/>
          <w:bCs/>
          <w:color w:val="000000" w:themeColor="text1"/>
        </w:rPr>
        <w:t>П</w:t>
      </w:r>
      <w:r w:rsidRPr="00971A98">
        <w:rPr>
          <w:b/>
          <w:color w:val="000000" w:themeColor="text1"/>
        </w:rPr>
        <w:t>ознавательные</w:t>
      </w:r>
      <w:r w:rsidRPr="00971A98">
        <w:rPr>
          <w:b/>
          <w:color w:val="000000" w:themeColor="text1"/>
          <w:spacing w:val="12"/>
        </w:rPr>
        <w:t xml:space="preserve"> </w:t>
      </w:r>
      <w:r w:rsidRPr="00971A98">
        <w:rPr>
          <w:b/>
          <w:color w:val="000000" w:themeColor="text1"/>
        </w:rPr>
        <w:t>УУД:</w:t>
      </w:r>
    </w:p>
    <w:p w:rsidR="00873908" w:rsidRPr="00971A98" w:rsidRDefault="00873908" w:rsidP="00C8794A">
      <w:pPr>
        <w:pStyle w:val="aff"/>
        <w:widowControl w:val="0"/>
        <w:numPr>
          <w:ilvl w:val="0"/>
          <w:numId w:val="98"/>
        </w:numPr>
        <w:tabs>
          <w:tab w:val="left" w:pos="709"/>
        </w:tabs>
        <w:autoSpaceDE w:val="0"/>
        <w:autoSpaceDN w:val="0"/>
        <w:spacing w:after="0"/>
        <w:ind w:left="0" w:firstLine="567"/>
        <w:jc w:val="both"/>
        <w:rPr>
          <w:color w:val="000000" w:themeColor="text1"/>
        </w:rPr>
      </w:pPr>
      <w:r w:rsidRPr="00971A98">
        <w:rPr>
          <w:color w:val="000000" w:themeColor="text1"/>
        </w:rPr>
        <w:t>ориентироваться в терминах и понятиях, используемых в</w:t>
      </w:r>
      <w:r w:rsidRPr="00971A98">
        <w:rPr>
          <w:color w:val="000000" w:themeColor="text1"/>
          <w:spacing w:val="1"/>
        </w:rPr>
        <w:t xml:space="preserve"> </w:t>
      </w:r>
      <w:r w:rsidRPr="00971A98">
        <w:rPr>
          <w:color w:val="000000" w:themeColor="text1"/>
        </w:rPr>
        <w:t>технологии (в пределах изученного), использовать изученную терминологию в своих устных и письменных высказываниях;</w:t>
      </w:r>
    </w:p>
    <w:p w:rsidR="00873908" w:rsidRPr="00971A98" w:rsidRDefault="00873908" w:rsidP="00C8794A">
      <w:pPr>
        <w:pStyle w:val="aff"/>
        <w:widowControl w:val="0"/>
        <w:numPr>
          <w:ilvl w:val="0"/>
          <w:numId w:val="98"/>
        </w:numPr>
        <w:tabs>
          <w:tab w:val="left" w:pos="709"/>
        </w:tabs>
        <w:autoSpaceDE w:val="0"/>
        <w:autoSpaceDN w:val="0"/>
        <w:spacing w:after="0"/>
        <w:ind w:left="0" w:firstLine="567"/>
        <w:jc w:val="both"/>
        <w:rPr>
          <w:color w:val="000000" w:themeColor="text1"/>
        </w:rPr>
      </w:pPr>
      <w:r w:rsidRPr="00971A98">
        <w:rPr>
          <w:color w:val="000000" w:themeColor="text1"/>
        </w:rPr>
        <w:t>осуществлять анализ объектов и изделий с выделением существенных</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несущественных</w:t>
      </w:r>
      <w:r w:rsidRPr="00971A98">
        <w:rPr>
          <w:color w:val="000000" w:themeColor="text1"/>
          <w:spacing w:val="5"/>
        </w:rPr>
        <w:t xml:space="preserve"> </w:t>
      </w:r>
      <w:r w:rsidRPr="00971A98">
        <w:rPr>
          <w:color w:val="000000" w:themeColor="text1"/>
        </w:rPr>
        <w:t>признаков;</w:t>
      </w:r>
    </w:p>
    <w:p w:rsidR="00873908" w:rsidRPr="00971A98" w:rsidRDefault="00873908" w:rsidP="00C8794A">
      <w:pPr>
        <w:pStyle w:val="aff"/>
        <w:widowControl w:val="0"/>
        <w:numPr>
          <w:ilvl w:val="0"/>
          <w:numId w:val="98"/>
        </w:numPr>
        <w:tabs>
          <w:tab w:val="left" w:pos="709"/>
        </w:tabs>
        <w:autoSpaceDE w:val="0"/>
        <w:autoSpaceDN w:val="0"/>
        <w:spacing w:after="0"/>
        <w:ind w:left="0" w:firstLine="567"/>
        <w:jc w:val="both"/>
        <w:rPr>
          <w:color w:val="000000" w:themeColor="text1"/>
        </w:rPr>
      </w:pPr>
      <w:r w:rsidRPr="00971A98">
        <w:rPr>
          <w:color w:val="000000" w:themeColor="text1"/>
          <w:w w:val="95"/>
        </w:rPr>
        <w:t>сравнивать</w:t>
      </w:r>
      <w:r w:rsidRPr="00971A98">
        <w:rPr>
          <w:color w:val="000000" w:themeColor="text1"/>
          <w:spacing w:val="30"/>
          <w:w w:val="95"/>
        </w:rPr>
        <w:t xml:space="preserve"> </w:t>
      </w:r>
      <w:r w:rsidRPr="00971A98">
        <w:rPr>
          <w:color w:val="000000" w:themeColor="text1"/>
          <w:w w:val="95"/>
        </w:rPr>
        <w:t>группы</w:t>
      </w:r>
      <w:r w:rsidRPr="00971A98">
        <w:rPr>
          <w:color w:val="000000" w:themeColor="text1"/>
          <w:spacing w:val="31"/>
          <w:w w:val="95"/>
        </w:rPr>
        <w:t xml:space="preserve"> </w:t>
      </w:r>
      <w:r w:rsidRPr="00971A98">
        <w:rPr>
          <w:color w:val="000000" w:themeColor="text1"/>
          <w:w w:val="95"/>
        </w:rPr>
        <w:t>объектов/изделий,</w:t>
      </w:r>
      <w:r w:rsidRPr="00971A98">
        <w:rPr>
          <w:color w:val="000000" w:themeColor="text1"/>
          <w:spacing w:val="30"/>
          <w:w w:val="95"/>
        </w:rPr>
        <w:t xml:space="preserve"> </w:t>
      </w:r>
      <w:r w:rsidRPr="00971A98">
        <w:rPr>
          <w:color w:val="000000" w:themeColor="text1"/>
          <w:w w:val="95"/>
        </w:rPr>
        <w:t>выделять</w:t>
      </w:r>
      <w:r w:rsidRPr="00971A98">
        <w:rPr>
          <w:color w:val="000000" w:themeColor="text1"/>
          <w:spacing w:val="31"/>
          <w:w w:val="95"/>
        </w:rPr>
        <w:t xml:space="preserve"> </w:t>
      </w:r>
      <w:r w:rsidRPr="00971A98">
        <w:rPr>
          <w:color w:val="000000" w:themeColor="text1"/>
          <w:w w:val="95"/>
        </w:rPr>
        <w:t>в</w:t>
      </w:r>
      <w:r w:rsidRPr="00971A98">
        <w:rPr>
          <w:color w:val="000000" w:themeColor="text1"/>
          <w:spacing w:val="31"/>
          <w:w w:val="95"/>
        </w:rPr>
        <w:t xml:space="preserve"> </w:t>
      </w:r>
      <w:r w:rsidRPr="00971A98">
        <w:rPr>
          <w:color w:val="000000" w:themeColor="text1"/>
          <w:w w:val="95"/>
        </w:rPr>
        <w:t>них</w:t>
      </w:r>
      <w:r w:rsidRPr="00971A98">
        <w:rPr>
          <w:color w:val="000000" w:themeColor="text1"/>
          <w:spacing w:val="30"/>
          <w:w w:val="95"/>
        </w:rPr>
        <w:t xml:space="preserve"> </w:t>
      </w:r>
      <w:r w:rsidRPr="00971A98">
        <w:rPr>
          <w:color w:val="000000" w:themeColor="text1"/>
          <w:w w:val="95"/>
        </w:rPr>
        <w:t>общее</w:t>
      </w:r>
      <w:r w:rsidRPr="00971A98">
        <w:rPr>
          <w:color w:val="000000" w:themeColor="text1"/>
          <w:spacing w:val="-58"/>
          <w:w w:val="95"/>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различия;</w:t>
      </w:r>
    </w:p>
    <w:p w:rsidR="00873908" w:rsidRPr="00971A98" w:rsidRDefault="00873908" w:rsidP="00C8794A">
      <w:pPr>
        <w:pStyle w:val="aff"/>
        <w:widowControl w:val="0"/>
        <w:numPr>
          <w:ilvl w:val="0"/>
          <w:numId w:val="98"/>
        </w:numPr>
        <w:tabs>
          <w:tab w:val="left" w:pos="709"/>
        </w:tabs>
        <w:autoSpaceDE w:val="0"/>
        <w:autoSpaceDN w:val="0"/>
        <w:spacing w:after="0"/>
        <w:ind w:left="0" w:firstLine="567"/>
        <w:jc w:val="both"/>
        <w:rPr>
          <w:color w:val="000000" w:themeColor="text1"/>
        </w:rPr>
      </w:pPr>
      <w:r w:rsidRPr="00971A98">
        <w:rPr>
          <w:color w:val="000000" w:themeColor="text1"/>
        </w:rPr>
        <w:t>делать обобщения (технико-технологического и декоративно-художественного</w:t>
      </w:r>
      <w:r w:rsidRPr="00971A98">
        <w:rPr>
          <w:color w:val="000000" w:themeColor="text1"/>
          <w:spacing w:val="-2"/>
        </w:rPr>
        <w:t xml:space="preserve"> </w:t>
      </w:r>
      <w:r w:rsidRPr="00971A98">
        <w:rPr>
          <w:color w:val="000000" w:themeColor="text1"/>
        </w:rPr>
        <w:t>характера)</w:t>
      </w:r>
      <w:r w:rsidRPr="00971A98">
        <w:rPr>
          <w:color w:val="000000" w:themeColor="text1"/>
          <w:spacing w:val="-1"/>
        </w:rPr>
        <w:t xml:space="preserve"> </w:t>
      </w:r>
      <w:r w:rsidRPr="00971A98">
        <w:rPr>
          <w:color w:val="000000" w:themeColor="text1"/>
        </w:rPr>
        <w:t>по</w:t>
      </w:r>
      <w:r w:rsidRPr="00971A98">
        <w:rPr>
          <w:color w:val="000000" w:themeColor="text1"/>
          <w:spacing w:val="-1"/>
        </w:rPr>
        <w:t xml:space="preserve"> </w:t>
      </w:r>
      <w:r w:rsidRPr="00971A98">
        <w:rPr>
          <w:color w:val="000000" w:themeColor="text1"/>
        </w:rPr>
        <w:t>изучаемой</w:t>
      </w:r>
      <w:r w:rsidRPr="00971A98">
        <w:rPr>
          <w:color w:val="000000" w:themeColor="text1"/>
          <w:spacing w:val="-1"/>
        </w:rPr>
        <w:t xml:space="preserve"> </w:t>
      </w:r>
      <w:r w:rsidRPr="00971A98">
        <w:rPr>
          <w:color w:val="000000" w:themeColor="text1"/>
        </w:rPr>
        <w:t>тематике;</w:t>
      </w:r>
    </w:p>
    <w:p w:rsidR="00873908" w:rsidRPr="00971A98" w:rsidRDefault="00873908" w:rsidP="00C8794A">
      <w:pPr>
        <w:pStyle w:val="aff"/>
        <w:widowControl w:val="0"/>
        <w:numPr>
          <w:ilvl w:val="0"/>
          <w:numId w:val="98"/>
        </w:numPr>
        <w:tabs>
          <w:tab w:val="left" w:pos="709"/>
        </w:tabs>
        <w:autoSpaceDE w:val="0"/>
        <w:autoSpaceDN w:val="0"/>
        <w:spacing w:after="0"/>
        <w:ind w:left="0" w:firstLine="567"/>
        <w:jc w:val="both"/>
        <w:rPr>
          <w:color w:val="000000" w:themeColor="text1"/>
        </w:rPr>
      </w:pPr>
      <w:r w:rsidRPr="00971A98">
        <w:rPr>
          <w:color w:val="000000" w:themeColor="text1"/>
        </w:rPr>
        <w:t>использовать схемы, модели и простейшие чертежи в собственной</w:t>
      </w:r>
      <w:r w:rsidRPr="00971A98">
        <w:rPr>
          <w:color w:val="000000" w:themeColor="text1"/>
          <w:spacing w:val="2"/>
        </w:rPr>
        <w:t xml:space="preserve"> </w:t>
      </w:r>
      <w:r w:rsidRPr="00971A98">
        <w:rPr>
          <w:color w:val="000000" w:themeColor="text1"/>
        </w:rPr>
        <w:t>практической</w:t>
      </w:r>
      <w:r w:rsidRPr="00971A98">
        <w:rPr>
          <w:color w:val="000000" w:themeColor="text1"/>
          <w:spacing w:val="2"/>
        </w:rPr>
        <w:t xml:space="preserve"> </w:t>
      </w:r>
      <w:r w:rsidRPr="00971A98">
        <w:rPr>
          <w:color w:val="000000" w:themeColor="text1"/>
        </w:rPr>
        <w:t>творческой</w:t>
      </w:r>
      <w:r w:rsidRPr="00971A98">
        <w:rPr>
          <w:color w:val="000000" w:themeColor="text1"/>
          <w:spacing w:val="2"/>
        </w:rPr>
        <w:t xml:space="preserve"> </w:t>
      </w:r>
      <w:r w:rsidRPr="00971A98">
        <w:rPr>
          <w:color w:val="000000" w:themeColor="text1"/>
        </w:rPr>
        <w:t>деятельности;</w:t>
      </w:r>
    </w:p>
    <w:p w:rsidR="00873908" w:rsidRPr="00971A98" w:rsidRDefault="00873908" w:rsidP="00C8794A">
      <w:pPr>
        <w:pStyle w:val="aff"/>
        <w:widowControl w:val="0"/>
        <w:numPr>
          <w:ilvl w:val="0"/>
          <w:numId w:val="98"/>
        </w:numPr>
        <w:tabs>
          <w:tab w:val="left" w:pos="709"/>
        </w:tabs>
        <w:autoSpaceDE w:val="0"/>
        <w:autoSpaceDN w:val="0"/>
        <w:spacing w:after="0"/>
        <w:ind w:left="0" w:firstLine="567"/>
        <w:jc w:val="both"/>
        <w:rPr>
          <w:color w:val="000000" w:themeColor="text1"/>
        </w:rPr>
      </w:pPr>
      <w:r>
        <w:rPr>
          <w:color w:val="000000" w:themeColor="text1"/>
        </w:rPr>
        <w:t>к</w:t>
      </w:r>
      <w:r w:rsidRPr="00971A98">
        <w:rPr>
          <w:color w:val="000000" w:themeColor="text1"/>
        </w:rPr>
        <w:t>омбинировать и использовать освоенные технологии при</w:t>
      </w:r>
      <w:r w:rsidRPr="00971A98">
        <w:rPr>
          <w:color w:val="000000" w:themeColor="text1"/>
          <w:spacing w:val="1"/>
        </w:rPr>
        <w:t xml:space="preserve"> </w:t>
      </w:r>
      <w:r w:rsidRPr="00971A98">
        <w:rPr>
          <w:color w:val="000000" w:themeColor="text1"/>
        </w:rPr>
        <w:t>изготовлении изделий в соответствии с технической, технологической или</w:t>
      </w:r>
      <w:r w:rsidRPr="00971A98">
        <w:rPr>
          <w:color w:val="000000" w:themeColor="text1"/>
          <w:spacing w:val="1"/>
        </w:rPr>
        <w:t xml:space="preserve"> </w:t>
      </w:r>
      <w:r w:rsidRPr="00971A98">
        <w:rPr>
          <w:color w:val="000000" w:themeColor="text1"/>
        </w:rPr>
        <w:t>декоративно-художественной</w:t>
      </w:r>
      <w:r w:rsidRPr="00971A98">
        <w:rPr>
          <w:color w:val="000000" w:themeColor="text1"/>
          <w:spacing w:val="1"/>
        </w:rPr>
        <w:t xml:space="preserve"> </w:t>
      </w:r>
      <w:r w:rsidRPr="00971A98">
        <w:rPr>
          <w:color w:val="000000" w:themeColor="text1"/>
        </w:rPr>
        <w:t>задачей;</w:t>
      </w:r>
    </w:p>
    <w:p w:rsidR="00873908" w:rsidRPr="00971A98" w:rsidRDefault="00873908" w:rsidP="00C8794A">
      <w:pPr>
        <w:pStyle w:val="aff"/>
        <w:widowControl w:val="0"/>
        <w:numPr>
          <w:ilvl w:val="0"/>
          <w:numId w:val="98"/>
        </w:numPr>
        <w:tabs>
          <w:tab w:val="left" w:pos="709"/>
        </w:tabs>
        <w:autoSpaceDE w:val="0"/>
        <w:autoSpaceDN w:val="0"/>
        <w:spacing w:after="0"/>
        <w:ind w:left="0" w:firstLine="567"/>
        <w:jc w:val="both"/>
        <w:rPr>
          <w:color w:val="000000" w:themeColor="text1"/>
        </w:rPr>
      </w:pPr>
      <w:r w:rsidRPr="00971A98">
        <w:rPr>
          <w:color w:val="000000" w:themeColor="text1"/>
          <w:w w:val="95"/>
        </w:rPr>
        <w:t>понимать необходимость поиска новых технологий на основе</w:t>
      </w:r>
      <w:r w:rsidRPr="00971A98">
        <w:rPr>
          <w:color w:val="000000" w:themeColor="text1"/>
          <w:spacing w:val="1"/>
          <w:w w:val="95"/>
        </w:rPr>
        <w:t xml:space="preserve"> </w:t>
      </w:r>
      <w:r w:rsidRPr="00971A98">
        <w:rPr>
          <w:color w:val="000000" w:themeColor="text1"/>
          <w:w w:val="95"/>
        </w:rPr>
        <w:t>изучения объектов и законов природы, доступного историче</w:t>
      </w:r>
      <w:r w:rsidRPr="00971A98">
        <w:rPr>
          <w:color w:val="000000" w:themeColor="text1"/>
        </w:rPr>
        <w:t>ского</w:t>
      </w:r>
      <w:r w:rsidRPr="00971A98">
        <w:rPr>
          <w:color w:val="000000" w:themeColor="text1"/>
          <w:spacing w:val="-6"/>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современного</w:t>
      </w:r>
      <w:r w:rsidRPr="00971A98">
        <w:rPr>
          <w:color w:val="000000" w:themeColor="text1"/>
          <w:spacing w:val="-5"/>
        </w:rPr>
        <w:t xml:space="preserve"> </w:t>
      </w:r>
      <w:r w:rsidRPr="00971A98">
        <w:rPr>
          <w:color w:val="000000" w:themeColor="text1"/>
        </w:rPr>
        <w:t>опыта</w:t>
      </w:r>
      <w:r w:rsidRPr="00971A98">
        <w:rPr>
          <w:color w:val="000000" w:themeColor="text1"/>
          <w:spacing w:val="-5"/>
        </w:rPr>
        <w:t xml:space="preserve"> </w:t>
      </w:r>
      <w:r w:rsidRPr="00971A98">
        <w:rPr>
          <w:color w:val="000000" w:themeColor="text1"/>
        </w:rPr>
        <w:t>технологической</w:t>
      </w:r>
      <w:r w:rsidRPr="00971A98">
        <w:rPr>
          <w:color w:val="000000" w:themeColor="text1"/>
          <w:spacing w:val="-5"/>
        </w:rPr>
        <w:t xml:space="preserve"> </w:t>
      </w:r>
      <w:r w:rsidRPr="00971A98">
        <w:rPr>
          <w:color w:val="000000" w:themeColor="text1"/>
        </w:rPr>
        <w:t>деятельности.</w:t>
      </w:r>
    </w:p>
    <w:p w:rsidR="00873908" w:rsidRPr="009260D6" w:rsidRDefault="00873908" w:rsidP="00873908">
      <w:pPr>
        <w:tabs>
          <w:tab w:val="left" w:pos="709"/>
        </w:tabs>
        <w:ind w:firstLine="567"/>
        <w:jc w:val="both"/>
        <w:rPr>
          <w:rFonts w:ascii="Times New Roman" w:hAnsi="Times New Roman" w:cs="Times New Roman"/>
          <w:b/>
          <w:color w:val="000000" w:themeColor="text1"/>
          <w:sz w:val="20"/>
          <w:szCs w:val="20"/>
        </w:rPr>
      </w:pPr>
      <w:r w:rsidRPr="009260D6">
        <w:rPr>
          <w:rFonts w:ascii="Times New Roman" w:hAnsi="Times New Roman" w:cs="Times New Roman"/>
          <w:b/>
          <w:color w:val="000000" w:themeColor="text1"/>
          <w:sz w:val="20"/>
          <w:szCs w:val="20"/>
        </w:rPr>
        <w:t>Работа с информацией:</w:t>
      </w:r>
    </w:p>
    <w:p w:rsidR="00873908" w:rsidRPr="00971A98" w:rsidRDefault="00873908" w:rsidP="00C8794A">
      <w:pPr>
        <w:pStyle w:val="aff"/>
        <w:widowControl w:val="0"/>
        <w:numPr>
          <w:ilvl w:val="0"/>
          <w:numId w:val="99"/>
        </w:numPr>
        <w:tabs>
          <w:tab w:val="left" w:pos="709"/>
        </w:tabs>
        <w:autoSpaceDE w:val="0"/>
        <w:autoSpaceDN w:val="0"/>
        <w:spacing w:after="0"/>
        <w:ind w:left="0" w:firstLine="567"/>
        <w:jc w:val="both"/>
        <w:rPr>
          <w:color w:val="000000" w:themeColor="text1"/>
        </w:rPr>
      </w:pPr>
      <w:r w:rsidRPr="00971A98">
        <w:rPr>
          <w:color w:val="000000" w:themeColor="text1"/>
        </w:rPr>
        <w:t>осуществлять поиск необходимой для выполнения работы</w:t>
      </w:r>
      <w:r w:rsidRPr="00971A98">
        <w:rPr>
          <w:color w:val="000000" w:themeColor="text1"/>
          <w:spacing w:val="1"/>
        </w:rPr>
        <w:t xml:space="preserve"> </w:t>
      </w:r>
      <w:r w:rsidRPr="00971A98">
        <w:rPr>
          <w:color w:val="000000" w:themeColor="text1"/>
        </w:rPr>
        <w:t>информации в учебнике и других доступных источниках,</w:t>
      </w:r>
      <w:r w:rsidRPr="00971A98">
        <w:rPr>
          <w:color w:val="000000" w:themeColor="text1"/>
          <w:spacing w:val="1"/>
        </w:rPr>
        <w:t xml:space="preserve"> </w:t>
      </w:r>
      <w:r w:rsidRPr="00971A98">
        <w:rPr>
          <w:color w:val="000000" w:themeColor="text1"/>
        </w:rPr>
        <w:t>анализировать</w:t>
      </w:r>
      <w:r w:rsidRPr="00971A98">
        <w:rPr>
          <w:color w:val="000000" w:themeColor="text1"/>
          <w:spacing w:val="-7"/>
        </w:rPr>
        <w:t xml:space="preserve"> </w:t>
      </w:r>
      <w:r w:rsidRPr="00971A98">
        <w:rPr>
          <w:color w:val="000000" w:themeColor="text1"/>
        </w:rPr>
        <w:t>её</w:t>
      </w:r>
      <w:r w:rsidRPr="00971A98">
        <w:rPr>
          <w:color w:val="000000" w:themeColor="text1"/>
          <w:spacing w:val="-6"/>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отбирать</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соответствии</w:t>
      </w:r>
      <w:r w:rsidRPr="00971A98">
        <w:rPr>
          <w:color w:val="000000" w:themeColor="text1"/>
          <w:spacing w:val="-6"/>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решаемой</w:t>
      </w:r>
      <w:r w:rsidRPr="00971A98">
        <w:rPr>
          <w:color w:val="000000" w:themeColor="text1"/>
          <w:spacing w:val="-7"/>
        </w:rPr>
        <w:t xml:space="preserve"> </w:t>
      </w:r>
      <w:r w:rsidRPr="00971A98">
        <w:rPr>
          <w:color w:val="000000" w:themeColor="text1"/>
        </w:rPr>
        <w:t>задачей;</w:t>
      </w:r>
    </w:p>
    <w:p w:rsidR="00873908" w:rsidRPr="00971A98" w:rsidRDefault="00873908" w:rsidP="00C8794A">
      <w:pPr>
        <w:pStyle w:val="aff"/>
        <w:widowControl w:val="0"/>
        <w:numPr>
          <w:ilvl w:val="0"/>
          <w:numId w:val="99"/>
        </w:numPr>
        <w:tabs>
          <w:tab w:val="left" w:pos="709"/>
        </w:tabs>
        <w:autoSpaceDE w:val="0"/>
        <w:autoSpaceDN w:val="0"/>
        <w:spacing w:after="0"/>
        <w:ind w:left="0" w:firstLine="567"/>
        <w:jc w:val="both"/>
        <w:rPr>
          <w:color w:val="000000" w:themeColor="text1"/>
        </w:rPr>
      </w:pPr>
      <w:r w:rsidRPr="00971A98">
        <w:rPr>
          <w:color w:val="000000" w:themeColor="text1"/>
        </w:rPr>
        <w:t>анализировать</w:t>
      </w:r>
      <w:r w:rsidRPr="00971A98">
        <w:rPr>
          <w:color w:val="000000" w:themeColor="text1"/>
          <w:spacing w:val="-11"/>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использовать</w:t>
      </w:r>
      <w:r w:rsidRPr="00971A98">
        <w:rPr>
          <w:color w:val="000000" w:themeColor="text1"/>
          <w:spacing w:val="-10"/>
        </w:rPr>
        <w:t xml:space="preserve"> </w:t>
      </w:r>
      <w:r w:rsidRPr="00971A98">
        <w:rPr>
          <w:color w:val="000000" w:themeColor="text1"/>
        </w:rPr>
        <w:t>знаково-символические</w:t>
      </w:r>
      <w:r w:rsidRPr="00971A98">
        <w:rPr>
          <w:color w:val="000000" w:themeColor="text1"/>
          <w:spacing w:val="-10"/>
        </w:rPr>
        <w:t xml:space="preserve"> </w:t>
      </w:r>
      <w:r w:rsidRPr="00971A98">
        <w:rPr>
          <w:color w:val="000000" w:themeColor="text1"/>
        </w:rPr>
        <w:t>средства представления информации для решения задач в умственной</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материализованной</w:t>
      </w:r>
      <w:r w:rsidRPr="00971A98">
        <w:rPr>
          <w:color w:val="000000" w:themeColor="text1"/>
          <w:spacing w:val="-7"/>
        </w:rPr>
        <w:t xml:space="preserve"> </w:t>
      </w:r>
      <w:r w:rsidRPr="00971A98">
        <w:rPr>
          <w:color w:val="000000" w:themeColor="text1"/>
        </w:rPr>
        <w:t>форме;</w:t>
      </w:r>
      <w:r w:rsidRPr="00971A98">
        <w:rPr>
          <w:color w:val="000000" w:themeColor="text1"/>
          <w:spacing w:val="-8"/>
        </w:rPr>
        <w:t xml:space="preserve"> </w:t>
      </w:r>
      <w:r w:rsidRPr="00971A98">
        <w:rPr>
          <w:color w:val="000000" w:themeColor="text1"/>
        </w:rPr>
        <w:t>выполнять</w:t>
      </w:r>
      <w:r w:rsidRPr="00971A98">
        <w:rPr>
          <w:color w:val="000000" w:themeColor="text1"/>
          <w:spacing w:val="-7"/>
        </w:rPr>
        <w:t xml:space="preserve"> </w:t>
      </w:r>
      <w:r w:rsidRPr="00971A98">
        <w:rPr>
          <w:color w:val="000000" w:themeColor="text1"/>
        </w:rPr>
        <w:t>действия</w:t>
      </w:r>
      <w:r w:rsidRPr="00971A98">
        <w:rPr>
          <w:color w:val="000000" w:themeColor="text1"/>
          <w:spacing w:val="-62"/>
        </w:rPr>
        <w:t xml:space="preserve"> </w:t>
      </w:r>
      <w:r w:rsidRPr="00971A98">
        <w:rPr>
          <w:color w:val="000000" w:themeColor="text1"/>
        </w:rPr>
        <w:t>моделирования,</w:t>
      </w:r>
      <w:r w:rsidRPr="00971A98">
        <w:rPr>
          <w:color w:val="000000" w:themeColor="text1"/>
          <w:spacing w:val="6"/>
        </w:rPr>
        <w:t xml:space="preserve"> </w:t>
      </w:r>
      <w:r w:rsidRPr="00971A98">
        <w:rPr>
          <w:color w:val="000000" w:themeColor="text1"/>
        </w:rPr>
        <w:t>работать</w:t>
      </w:r>
      <w:r w:rsidRPr="00971A98">
        <w:rPr>
          <w:color w:val="000000" w:themeColor="text1"/>
          <w:spacing w:val="7"/>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моделями;</w:t>
      </w:r>
    </w:p>
    <w:p w:rsidR="00873908" w:rsidRPr="00971A98" w:rsidRDefault="00873908" w:rsidP="00C8794A">
      <w:pPr>
        <w:pStyle w:val="aff"/>
        <w:widowControl w:val="0"/>
        <w:numPr>
          <w:ilvl w:val="0"/>
          <w:numId w:val="99"/>
        </w:numPr>
        <w:tabs>
          <w:tab w:val="left" w:pos="709"/>
        </w:tabs>
        <w:autoSpaceDE w:val="0"/>
        <w:autoSpaceDN w:val="0"/>
        <w:spacing w:after="0"/>
        <w:ind w:left="0" w:firstLine="567"/>
        <w:jc w:val="both"/>
        <w:rPr>
          <w:color w:val="000000" w:themeColor="text1"/>
        </w:rPr>
      </w:pPr>
      <w:r w:rsidRPr="00971A98">
        <w:rPr>
          <w:color w:val="000000" w:themeColor="text1"/>
          <w:w w:val="95"/>
        </w:rPr>
        <w:t>использовать</w:t>
      </w:r>
      <w:r w:rsidRPr="00971A98">
        <w:rPr>
          <w:color w:val="000000" w:themeColor="text1"/>
          <w:spacing w:val="1"/>
          <w:w w:val="95"/>
        </w:rPr>
        <w:t xml:space="preserve"> </w:t>
      </w:r>
      <w:r w:rsidRPr="00971A98">
        <w:rPr>
          <w:color w:val="000000" w:themeColor="text1"/>
          <w:w w:val="95"/>
        </w:rPr>
        <w:t>средства</w:t>
      </w:r>
      <w:r w:rsidRPr="00971A98">
        <w:rPr>
          <w:color w:val="000000" w:themeColor="text1"/>
          <w:spacing w:val="1"/>
          <w:w w:val="95"/>
        </w:rPr>
        <w:t xml:space="preserve"> </w:t>
      </w:r>
      <w:r w:rsidRPr="00971A98">
        <w:rPr>
          <w:color w:val="000000" w:themeColor="text1"/>
          <w:w w:val="95"/>
        </w:rPr>
        <w:t>информационно-коммуникационных</w:t>
      </w:r>
      <w:r w:rsidRPr="00971A98">
        <w:rPr>
          <w:color w:val="000000" w:themeColor="text1"/>
          <w:spacing w:val="-58"/>
          <w:w w:val="95"/>
        </w:rPr>
        <w:t xml:space="preserve"> </w:t>
      </w:r>
      <w:r w:rsidRPr="00971A98">
        <w:rPr>
          <w:color w:val="000000" w:themeColor="text1"/>
        </w:rPr>
        <w:t>технологий</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решения</w:t>
      </w:r>
      <w:r w:rsidRPr="00971A98">
        <w:rPr>
          <w:color w:val="000000" w:themeColor="text1"/>
          <w:spacing w:val="63"/>
        </w:rPr>
        <w:t xml:space="preserve"> </w:t>
      </w:r>
      <w:r w:rsidRPr="00971A98">
        <w:rPr>
          <w:color w:val="000000" w:themeColor="text1"/>
        </w:rPr>
        <w:t>учебных</w:t>
      </w:r>
      <w:r w:rsidRPr="00971A98">
        <w:rPr>
          <w:color w:val="000000" w:themeColor="text1"/>
          <w:spacing w:val="64"/>
        </w:rPr>
        <w:t xml:space="preserve"> </w:t>
      </w:r>
      <w:r w:rsidRPr="00971A98">
        <w:rPr>
          <w:color w:val="000000" w:themeColor="text1"/>
        </w:rPr>
        <w:t>и</w:t>
      </w:r>
      <w:r w:rsidRPr="00971A98">
        <w:rPr>
          <w:color w:val="000000" w:themeColor="text1"/>
          <w:spacing w:val="64"/>
        </w:rPr>
        <w:t xml:space="preserve"> </w:t>
      </w:r>
      <w:r w:rsidRPr="00971A98">
        <w:rPr>
          <w:color w:val="000000" w:themeColor="text1"/>
        </w:rPr>
        <w:t>практических</w:t>
      </w:r>
      <w:r w:rsidRPr="00971A98">
        <w:rPr>
          <w:color w:val="000000" w:themeColor="text1"/>
          <w:spacing w:val="64"/>
        </w:rPr>
        <w:t xml:space="preserve"> </w:t>
      </w:r>
      <w:r w:rsidRPr="00971A98">
        <w:rPr>
          <w:color w:val="000000" w:themeColor="text1"/>
        </w:rPr>
        <w:t>задач</w:t>
      </w:r>
      <w:r w:rsidRPr="00971A98">
        <w:rPr>
          <w:color w:val="000000" w:themeColor="text1"/>
          <w:spacing w:val="-61"/>
        </w:rPr>
        <w:t xml:space="preserve"> </w:t>
      </w:r>
      <w:r w:rsidRPr="00971A98">
        <w:rPr>
          <w:color w:val="000000" w:themeColor="text1"/>
        </w:rPr>
        <w:t>(в том числе Интернет с контролируемым выходом), оцени</w:t>
      </w:r>
      <w:r w:rsidRPr="00971A98">
        <w:rPr>
          <w:color w:val="000000" w:themeColor="text1"/>
          <w:w w:val="95"/>
        </w:rPr>
        <w:t>вать объективность информации и возможности её использо</w:t>
      </w:r>
      <w:r w:rsidRPr="00971A98">
        <w:rPr>
          <w:color w:val="000000" w:themeColor="text1"/>
        </w:rPr>
        <w:t>вания</w:t>
      </w:r>
      <w:r w:rsidRPr="00971A98">
        <w:rPr>
          <w:color w:val="000000" w:themeColor="text1"/>
          <w:spacing w:val="6"/>
        </w:rPr>
        <w:t xml:space="preserve"> </w:t>
      </w:r>
      <w:r w:rsidRPr="00971A98">
        <w:rPr>
          <w:color w:val="000000" w:themeColor="text1"/>
        </w:rPr>
        <w:t>для</w:t>
      </w:r>
      <w:r w:rsidRPr="00971A98">
        <w:rPr>
          <w:color w:val="000000" w:themeColor="text1"/>
          <w:spacing w:val="6"/>
        </w:rPr>
        <w:t xml:space="preserve"> </w:t>
      </w:r>
      <w:r w:rsidRPr="00971A98">
        <w:rPr>
          <w:color w:val="000000" w:themeColor="text1"/>
        </w:rPr>
        <w:t>решения</w:t>
      </w:r>
      <w:r w:rsidRPr="00971A98">
        <w:rPr>
          <w:color w:val="000000" w:themeColor="text1"/>
          <w:spacing w:val="6"/>
        </w:rPr>
        <w:t xml:space="preserve"> </w:t>
      </w:r>
      <w:r w:rsidRPr="00971A98">
        <w:rPr>
          <w:color w:val="000000" w:themeColor="text1"/>
        </w:rPr>
        <w:t>конкретных</w:t>
      </w:r>
      <w:r w:rsidRPr="00971A98">
        <w:rPr>
          <w:color w:val="000000" w:themeColor="text1"/>
          <w:spacing w:val="7"/>
        </w:rPr>
        <w:t xml:space="preserve"> </w:t>
      </w:r>
      <w:r w:rsidRPr="00971A98">
        <w:rPr>
          <w:color w:val="000000" w:themeColor="text1"/>
        </w:rPr>
        <w:t>учебных</w:t>
      </w:r>
      <w:r w:rsidRPr="00971A98">
        <w:rPr>
          <w:color w:val="000000" w:themeColor="text1"/>
          <w:spacing w:val="6"/>
        </w:rPr>
        <w:t xml:space="preserve"> </w:t>
      </w:r>
      <w:r w:rsidRPr="00971A98">
        <w:rPr>
          <w:color w:val="000000" w:themeColor="text1"/>
        </w:rPr>
        <w:t>задач;</w:t>
      </w:r>
    </w:p>
    <w:p w:rsidR="00873908" w:rsidRPr="00971A98" w:rsidRDefault="00873908" w:rsidP="00C8794A">
      <w:pPr>
        <w:pStyle w:val="aff"/>
        <w:widowControl w:val="0"/>
        <w:numPr>
          <w:ilvl w:val="0"/>
          <w:numId w:val="99"/>
        </w:numPr>
        <w:tabs>
          <w:tab w:val="left" w:pos="709"/>
        </w:tabs>
        <w:autoSpaceDE w:val="0"/>
        <w:autoSpaceDN w:val="0"/>
        <w:spacing w:after="0"/>
        <w:ind w:left="0" w:firstLine="567"/>
        <w:jc w:val="both"/>
        <w:rPr>
          <w:color w:val="000000" w:themeColor="text1"/>
        </w:rPr>
      </w:pPr>
      <w:r w:rsidRPr="00971A98">
        <w:rPr>
          <w:color w:val="000000" w:themeColor="text1"/>
          <w:w w:val="95"/>
        </w:rPr>
        <w:t xml:space="preserve">следовать при выполнении работы инструкциям </w:t>
      </w:r>
      <w:r w:rsidRPr="00971A98">
        <w:rPr>
          <w:color w:val="000000" w:themeColor="text1"/>
          <w:w w:val="95"/>
        </w:rPr>
        <w:lastRenderedPageBreak/>
        <w:t>учителя или</w:t>
      </w:r>
      <w:r w:rsidRPr="00971A98">
        <w:rPr>
          <w:color w:val="000000" w:themeColor="text1"/>
          <w:spacing w:val="1"/>
          <w:w w:val="95"/>
        </w:rPr>
        <w:t xml:space="preserve"> </w:t>
      </w:r>
      <w:r w:rsidRPr="00971A98">
        <w:rPr>
          <w:color w:val="000000" w:themeColor="text1"/>
        </w:rPr>
        <w:t>представленным</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других</w:t>
      </w:r>
      <w:r w:rsidRPr="00971A98">
        <w:rPr>
          <w:color w:val="000000" w:themeColor="text1"/>
          <w:spacing w:val="-4"/>
        </w:rPr>
        <w:t xml:space="preserve"> </w:t>
      </w:r>
      <w:r w:rsidRPr="00971A98">
        <w:rPr>
          <w:color w:val="000000" w:themeColor="text1"/>
        </w:rPr>
        <w:t>информационных</w:t>
      </w:r>
      <w:r w:rsidRPr="00971A98">
        <w:rPr>
          <w:color w:val="000000" w:themeColor="text1"/>
          <w:spacing w:val="-5"/>
        </w:rPr>
        <w:t xml:space="preserve"> </w:t>
      </w:r>
      <w:r w:rsidRPr="00971A98">
        <w:rPr>
          <w:color w:val="000000" w:themeColor="text1"/>
        </w:rPr>
        <w:t>источниках.</w:t>
      </w:r>
    </w:p>
    <w:p w:rsidR="00873908" w:rsidRPr="009260D6" w:rsidRDefault="00873908" w:rsidP="00873908">
      <w:pPr>
        <w:tabs>
          <w:tab w:val="left" w:pos="709"/>
        </w:tabs>
        <w:ind w:firstLine="567"/>
        <w:jc w:val="both"/>
        <w:rPr>
          <w:rFonts w:ascii="Times New Roman" w:hAnsi="Times New Roman" w:cs="Times New Roman"/>
          <w:b/>
          <w:color w:val="000000" w:themeColor="text1"/>
          <w:sz w:val="20"/>
          <w:szCs w:val="20"/>
        </w:rPr>
      </w:pPr>
      <w:r w:rsidRPr="009260D6">
        <w:rPr>
          <w:rFonts w:ascii="Times New Roman" w:hAnsi="Times New Roman" w:cs="Times New Roman"/>
          <w:b/>
          <w:color w:val="000000" w:themeColor="text1"/>
          <w:sz w:val="20"/>
          <w:szCs w:val="20"/>
        </w:rPr>
        <w:t>Коммуникативные УУД:</w:t>
      </w:r>
    </w:p>
    <w:p w:rsidR="00873908" w:rsidRPr="00971A98" w:rsidRDefault="00873908" w:rsidP="00C8794A">
      <w:pPr>
        <w:pStyle w:val="aff"/>
        <w:widowControl w:val="0"/>
        <w:numPr>
          <w:ilvl w:val="0"/>
          <w:numId w:val="100"/>
        </w:numPr>
        <w:tabs>
          <w:tab w:val="left" w:pos="709"/>
        </w:tabs>
        <w:autoSpaceDE w:val="0"/>
        <w:autoSpaceDN w:val="0"/>
        <w:spacing w:after="0"/>
        <w:ind w:left="0" w:firstLine="567"/>
        <w:jc w:val="both"/>
        <w:rPr>
          <w:color w:val="000000" w:themeColor="text1"/>
        </w:rPr>
      </w:pPr>
      <w:r w:rsidRPr="00971A98">
        <w:rPr>
          <w:color w:val="000000" w:themeColor="text1"/>
        </w:rPr>
        <w:t>вступать</w:t>
      </w:r>
      <w:r w:rsidRPr="00971A98">
        <w:rPr>
          <w:color w:val="000000" w:themeColor="text1"/>
          <w:spacing w:val="-9"/>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диалог,</w:t>
      </w:r>
      <w:r w:rsidRPr="00971A98">
        <w:rPr>
          <w:color w:val="000000" w:themeColor="text1"/>
          <w:spacing w:val="-9"/>
        </w:rPr>
        <w:t xml:space="preserve"> </w:t>
      </w:r>
      <w:r w:rsidRPr="00971A98">
        <w:rPr>
          <w:color w:val="000000" w:themeColor="text1"/>
        </w:rPr>
        <w:t>задавать</w:t>
      </w:r>
      <w:r w:rsidRPr="00971A98">
        <w:rPr>
          <w:color w:val="000000" w:themeColor="text1"/>
          <w:spacing w:val="-8"/>
        </w:rPr>
        <w:t xml:space="preserve"> </w:t>
      </w:r>
      <w:r w:rsidRPr="00971A98">
        <w:rPr>
          <w:color w:val="000000" w:themeColor="text1"/>
        </w:rPr>
        <w:t>собеседнику</w:t>
      </w:r>
      <w:r w:rsidRPr="00971A98">
        <w:rPr>
          <w:color w:val="000000" w:themeColor="text1"/>
          <w:spacing w:val="-9"/>
        </w:rPr>
        <w:t xml:space="preserve"> </w:t>
      </w:r>
      <w:r w:rsidRPr="00971A98">
        <w:rPr>
          <w:color w:val="000000" w:themeColor="text1"/>
        </w:rPr>
        <w:t>вопросы,</w:t>
      </w:r>
      <w:r w:rsidRPr="00971A98">
        <w:rPr>
          <w:color w:val="000000" w:themeColor="text1"/>
          <w:spacing w:val="-8"/>
        </w:rPr>
        <w:t xml:space="preserve"> </w:t>
      </w:r>
      <w:r w:rsidRPr="00971A98">
        <w:rPr>
          <w:color w:val="000000" w:themeColor="text1"/>
        </w:rPr>
        <w:t>использовать реплики-уточнения и дополнения; формулировать собственное</w:t>
      </w:r>
      <w:r w:rsidRPr="00971A98">
        <w:rPr>
          <w:color w:val="000000" w:themeColor="text1"/>
          <w:spacing w:val="-16"/>
        </w:rPr>
        <w:t xml:space="preserve"> </w:t>
      </w:r>
      <w:r w:rsidRPr="00971A98">
        <w:rPr>
          <w:color w:val="000000" w:themeColor="text1"/>
        </w:rPr>
        <w:t>мнение</w:t>
      </w:r>
      <w:r w:rsidRPr="00971A98">
        <w:rPr>
          <w:color w:val="000000" w:themeColor="text1"/>
          <w:spacing w:val="-16"/>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идеи,</w:t>
      </w:r>
      <w:r w:rsidRPr="00971A98">
        <w:rPr>
          <w:color w:val="000000" w:themeColor="text1"/>
          <w:spacing w:val="-16"/>
        </w:rPr>
        <w:t xml:space="preserve"> </w:t>
      </w:r>
      <w:r w:rsidRPr="00971A98">
        <w:rPr>
          <w:color w:val="000000" w:themeColor="text1"/>
        </w:rPr>
        <w:t>аргументированно</w:t>
      </w:r>
      <w:r w:rsidRPr="00971A98">
        <w:rPr>
          <w:color w:val="000000" w:themeColor="text1"/>
          <w:spacing w:val="-15"/>
        </w:rPr>
        <w:t xml:space="preserve"> </w:t>
      </w:r>
      <w:r w:rsidRPr="00971A98">
        <w:rPr>
          <w:color w:val="000000" w:themeColor="text1"/>
        </w:rPr>
        <w:t>их</w:t>
      </w:r>
      <w:r w:rsidRPr="00971A98">
        <w:rPr>
          <w:color w:val="000000" w:themeColor="text1"/>
          <w:spacing w:val="-16"/>
        </w:rPr>
        <w:t xml:space="preserve"> </w:t>
      </w:r>
      <w:r w:rsidRPr="00971A98">
        <w:rPr>
          <w:color w:val="000000" w:themeColor="text1"/>
        </w:rPr>
        <w:t>излагать;</w:t>
      </w:r>
      <w:r w:rsidRPr="00971A98">
        <w:rPr>
          <w:color w:val="000000" w:themeColor="text1"/>
          <w:spacing w:val="-15"/>
        </w:rPr>
        <w:t xml:space="preserve"> </w:t>
      </w:r>
      <w:r w:rsidRPr="00971A98">
        <w:rPr>
          <w:color w:val="000000" w:themeColor="text1"/>
        </w:rPr>
        <w:t>выслушивать</w:t>
      </w:r>
      <w:r w:rsidRPr="00971A98">
        <w:rPr>
          <w:color w:val="000000" w:themeColor="text1"/>
          <w:spacing w:val="5"/>
        </w:rPr>
        <w:t xml:space="preserve"> </w:t>
      </w:r>
      <w:r w:rsidRPr="00971A98">
        <w:rPr>
          <w:color w:val="000000" w:themeColor="text1"/>
        </w:rPr>
        <w:t>разные</w:t>
      </w:r>
      <w:r w:rsidRPr="00971A98">
        <w:rPr>
          <w:color w:val="000000" w:themeColor="text1"/>
          <w:spacing w:val="6"/>
        </w:rPr>
        <w:t xml:space="preserve"> </w:t>
      </w:r>
      <w:r w:rsidRPr="00971A98">
        <w:rPr>
          <w:color w:val="000000" w:themeColor="text1"/>
        </w:rPr>
        <w:t>мнения,</w:t>
      </w:r>
      <w:r w:rsidRPr="00971A98">
        <w:rPr>
          <w:color w:val="000000" w:themeColor="text1"/>
          <w:spacing w:val="6"/>
        </w:rPr>
        <w:t xml:space="preserve"> </w:t>
      </w:r>
      <w:r w:rsidRPr="00971A98">
        <w:rPr>
          <w:color w:val="000000" w:themeColor="text1"/>
        </w:rPr>
        <w:t>учитывать</w:t>
      </w:r>
      <w:r w:rsidRPr="00971A98">
        <w:rPr>
          <w:color w:val="000000" w:themeColor="text1"/>
          <w:spacing w:val="6"/>
        </w:rPr>
        <w:t xml:space="preserve"> </w:t>
      </w:r>
      <w:r w:rsidRPr="00971A98">
        <w:rPr>
          <w:color w:val="000000" w:themeColor="text1"/>
        </w:rPr>
        <w:t>их</w:t>
      </w:r>
      <w:r w:rsidRPr="00971A98">
        <w:rPr>
          <w:color w:val="000000" w:themeColor="text1"/>
          <w:spacing w:val="6"/>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диалоге;</w:t>
      </w:r>
    </w:p>
    <w:p w:rsidR="00873908" w:rsidRPr="00971A98" w:rsidRDefault="00873908" w:rsidP="00C8794A">
      <w:pPr>
        <w:pStyle w:val="aff"/>
        <w:widowControl w:val="0"/>
        <w:numPr>
          <w:ilvl w:val="0"/>
          <w:numId w:val="100"/>
        </w:numPr>
        <w:tabs>
          <w:tab w:val="left" w:pos="709"/>
        </w:tabs>
        <w:autoSpaceDE w:val="0"/>
        <w:autoSpaceDN w:val="0"/>
        <w:spacing w:after="0"/>
        <w:ind w:left="0" w:firstLine="567"/>
        <w:jc w:val="both"/>
        <w:rPr>
          <w:color w:val="000000" w:themeColor="text1"/>
        </w:rPr>
      </w:pPr>
      <w:r w:rsidRPr="00971A98">
        <w:rPr>
          <w:color w:val="000000" w:themeColor="text1"/>
        </w:rPr>
        <w:t>создавать тексты-описания на основе наблюдений (рассма</w:t>
      </w:r>
      <w:r w:rsidRPr="00971A98">
        <w:rPr>
          <w:color w:val="000000" w:themeColor="text1"/>
          <w:spacing w:val="-1"/>
        </w:rPr>
        <w:t xml:space="preserve">тривания) </w:t>
      </w:r>
      <w:r w:rsidRPr="00971A98">
        <w:rPr>
          <w:color w:val="000000" w:themeColor="text1"/>
        </w:rPr>
        <w:t>изделий декоративно-прикладного искусства народов</w:t>
      </w:r>
      <w:r w:rsidRPr="00971A98">
        <w:rPr>
          <w:color w:val="000000" w:themeColor="text1"/>
          <w:spacing w:val="7"/>
        </w:rPr>
        <w:t xml:space="preserve"> </w:t>
      </w:r>
      <w:r w:rsidRPr="00971A98">
        <w:rPr>
          <w:color w:val="000000" w:themeColor="text1"/>
        </w:rPr>
        <w:t>России;</w:t>
      </w:r>
    </w:p>
    <w:p w:rsidR="00873908" w:rsidRPr="00971A98" w:rsidRDefault="00873908" w:rsidP="00C8794A">
      <w:pPr>
        <w:pStyle w:val="aff"/>
        <w:widowControl w:val="0"/>
        <w:numPr>
          <w:ilvl w:val="0"/>
          <w:numId w:val="100"/>
        </w:numPr>
        <w:tabs>
          <w:tab w:val="left" w:pos="709"/>
        </w:tabs>
        <w:autoSpaceDE w:val="0"/>
        <w:autoSpaceDN w:val="0"/>
        <w:spacing w:after="0"/>
        <w:ind w:left="0" w:firstLine="567"/>
        <w:jc w:val="both"/>
        <w:rPr>
          <w:color w:val="000000" w:themeColor="text1"/>
        </w:rPr>
      </w:pPr>
      <w:r w:rsidRPr="00971A98">
        <w:rPr>
          <w:color w:val="000000" w:themeColor="text1"/>
        </w:rPr>
        <w:t>строить рассуждения о связях природного и предметного</w:t>
      </w:r>
      <w:r w:rsidRPr="00971A98">
        <w:rPr>
          <w:color w:val="000000" w:themeColor="text1"/>
          <w:spacing w:val="1"/>
        </w:rPr>
        <w:t xml:space="preserve"> </w:t>
      </w:r>
      <w:r w:rsidRPr="00971A98">
        <w:rPr>
          <w:color w:val="000000" w:themeColor="text1"/>
        </w:rPr>
        <w:t>мира,</w:t>
      </w:r>
      <w:r w:rsidRPr="00971A98">
        <w:rPr>
          <w:color w:val="000000" w:themeColor="text1"/>
          <w:spacing w:val="-7"/>
        </w:rPr>
        <w:t xml:space="preserve"> </w:t>
      </w:r>
      <w:r w:rsidRPr="00971A98">
        <w:rPr>
          <w:color w:val="000000" w:themeColor="text1"/>
        </w:rPr>
        <w:t>простые</w:t>
      </w:r>
      <w:r w:rsidRPr="00971A98">
        <w:rPr>
          <w:color w:val="000000" w:themeColor="text1"/>
          <w:spacing w:val="-7"/>
        </w:rPr>
        <w:t xml:space="preserve"> </w:t>
      </w:r>
      <w:r w:rsidRPr="00971A98">
        <w:rPr>
          <w:color w:val="000000" w:themeColor="text1"/>
        </w:rPr>
        <w:t>суждения</w:t>
      </w:r>
      <w:r w:rsidRPr="00971A98">
        <w:rPr>
          <w:color w:val="000000" w:themeColor="text1"/>
          <w:spacing w:val="-7"/>
        </w:rPr>
        <w:t xml:space="preserve"> </w:t>
      </w:r>
      <w:r w:rsidRPr="00971A98">
        <w:rPr>
          <w:color w:val="000000" w:themeColor="text1"/>
        </w:rPr>
        <w:t>(небольшие</w:t>
      </w:r>
      <w:r w:rsidRPr="00971A98">
        <w:rPr>
          <w:color w:val="000000" w:themeColor="text1"/>
          <w:spacing w:val="-7"/>
        </w:rPr>
        <w:t xml:space="preserve"> </w:t>
      </w:r>
      <w:r w:rsidRPr="00971A98">
        <w:rPr>
          <w:color w:val="000000" w:themeColor="text1"/>
        </w:rPr>
        <w:t>тексты)</w:t>
      </w:r>
      <w:r w:rsidRPr="00971A98">
        <w:rPr>
          <w:color w:val="000000" w:themeColor="text1"/>
          <w:spacing w:val="-7"/>
        </w:rPr>
        <w:t xml:space="preserve"> </w:t>
      </w:r>
      <w:r w:rsidRPr="00971A98">
        <w:rPr>
          <w:color w:val="000000" w:themeColor="text1"/>
        </w:rPr>
        <w:t>об</w:t>
      </w:r>
      <w:r w:rsidRPr="00971A98">
        <w:rPr>
          <w:color w:val="000000" w:themeColor="text1"/>
          <w:spacing w:val="-6"/>
        </w:rPr>
        <w:t xml:space="preserve"> </w:t>
      </w:r>
      <w:r w:rsidRPr="00971A98">
        <w:rPr>
          <w:color w:val="000000" w:themeColor="text1"/>
        </w:rPr>
        <w:t>объекте,</w:t>
      </w:r>
      <w:r w:rsidRPr="00971A98">
        <w:rPr>
          <w:color w:val="000000" w:themeColor="text1"/>
          <w:spacing w:val="-7"/>
        </w:rPr>
        <w:t xml:space="preserve"> </w:t>
      </w:r>
      <w:r w:rsidRPr="00971A98">
        <w:rPr>
          <w:color w:val="000000" w:themeColor="text1"/>
        </w:rPr>
        <w:t>его</w:t>
      </w:r>
      <w:r w:rsidRPr="00971A98">
        <w:rPr>
          <w:color w:val="000000" w:themeColor="text1"/>
          <w:spacing w:val="-62"/>
        </w:rPr>
        <w:t xml:space="preserve"> </w:t>
      </w:r>
      <w:r w:rsidRPr="00971A98">
        <w:rPr>
          <w:color w:val="000000" w:themeColor="text1"/>
        </w:rPr>
        <w:t>строении,</w:t>
      </w:r>
      <w:r w:rsidRPr="00971A98">
        <w:rPr>
          <w:color w:val="000000" w:themeColor="text1"/>
          <w:spacing w:val="4"/>
        </w:rPr>
        <w:t xml:space="preserve"> </w:t>
      </w:r>
      <w:r w:rsidRPr="00971A98">
        <w:rPr>
          <w:color w:val="000000" w:themeColor="text1"/>
        </w:rPr>
        <w:t>свойствах</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способах</w:t>
      </w:r>
      <w:r w:rsidRPr="00971A98">
        <w:rPr>
          <w:color w:val="000000" w:themeColor="text1"/>
          <w:spacing w:val="5"/>
        </w:rPr>
        <w:t xml:space="preserve"> </w:t>
      </w:r>
      <w:r w:rsidRPr="00971A98">
        <w:rPr>
          <w:color w:val="000000" w:themeColor="text1"/>
        </w:rPr>
        <w:t>создания;</w:t>
      </w:r>
    </w:p>
    <w:p w:rsidR="00873908" w:rsidRPr="00971A98" w:rsidRDefault="00873908" w:rsidP="00C8794A">
      <w:pPr>
        <w:pStyle w:val="aff"/>
        <w:widowControl w:val="0"/>
        <w:numPr>
          <w:ilvl w:val="0"/>
          <w:numId w:val="100"/>
        </w:numPr>
        <w:tabs>
          <w:tab w:val="left" w:pos="709"/>
        </w:tabs>
        <w:autoSpaceDE w:val="0"/>
        <w:autoSpaceDN w:val="0"/>
        <w:spacing w:after="0"/>
        <w:ind w:left="0" w:firstLine="567"/>
        <w:jc w:val="both"/>
        <w:rPr>
          <w:color w:val="000000" w:themeColor="text1"/>
        </w:rPr>
      </w:pPr>
      <w:r w:rsidRPr="00971A98">
        <w:rPr>
          <w:color w:val="000000" w:themeColor="text1"/>
        </w:rPr>
        <w:t>объяснять последовательность совершаемых действий при</w:t>
      </w:r>
      <w:r w:rsidRPr="00971A98">
        <w:rPr>
          <w:color w:val="000000" w:themeColor="text1"/>
          <w:spacing w:val="1"/>
        </w:rPr>
        <w:t xml:space="preserve"> </w:t>
      </w:r>
      <w:r w:rsidRPr="00971A98">
        <w:rPr>
          <w:color w:val="000000" w:themeColor="text1"/>
        </w:rPr>
        <w:t>создании</w:t>
      </w:r>
      <w:r w:rsidRPr="00971A98">
        <w:rPr>
          <w:color w:val="000000" w:themeColor="text1"/>
          <w:spacing w:val="7"/>
        </w:rPr>
        <w:t xml:space="preserve"> </w:t>
      </w:r>
      <w:r w:rsidRPr="00971A98">
        <w:rPr>
          <w:color w:val="000000" w:themeColor="text1"/>
        </w:rPr>
        <w:t>изделия.</w:t>
      </w:r>
    </w:p>
    <w:p w:rsidR="00873908" w:rsidRPr="009260D6" w:rsidRDefault="00873908" w:rsidP="00873908">
      <w:pPr>
        <w:tabs>
          <w:tab w:val="left" w:pos="709"/>
        </w:tabs>
        <w:ind w:firstLine="567"/>
        <w:jc w:val="both"/>
        <w:rPr>
          <w:rFonts w:ascii="Times New Roman" w:hAnsi="Times New Roman" w:cs="Times New Roman"/>
          <w:b/>
          <w:color w:val="000000" w:themeColor="text1"/>
          <w:sz w:val="20"/>
          <w:szCs w:val="20"/>
        </w:rPr>
      </w:pPr>
      <w:r w:rsidRPr="009260D6">
        <w:rPr>
          <w:rFonts w:ascii="Times New Roman" w:hAnsi="Times New Roman" w:cs="Times New Roman"/>
          <w:b/>
          <w:color w:val="000000" w:themeColor="text1"/>
          <w:sz w:val="20"/>
          <w:szCs w:val="20"/>
        </w:rPr>
        <w:t>Регулятивные УУД:</w:t>
      </w:r>
    </w:p>
    <w:p w:rsidR="00873908" w:rsidRPr="00971A98" w:rsidRDefault="00873908" w:rsidP="00C8794A">
      <w:pPr>
        <w:pStyle w:val="aff"/>
        <w:widowControl w:val="0"/>
        <w:numPr>
          <w:ilvl w:val="0"/>
          <w:numId w:val="101"/>
        </w:numPr>
        <w:tabs>
          <w:tab w:val="left" w:pos="709"/>
        </w:tabs>
        <w:autoSpaceDE w:val="0"/>
        <w:autoSpaceDN w:val="0"/>
        <w:spacing w:after="0"/>
        <w:ind w:left="0" w:firstLine="567"/>
        <w:jc w:val="both"/>
        <w:rPr>
          <w:color w:val="000000" w:themeColor="text1"/>
        </w:rPr>
      </w:pPr>
      <w:r w:rsidRPr="00971A98">
        <w:rPr>
          <w:color w:val="000000" w:themeColor="text1"/>
        </w:rPr>
        <w:t>рационально</w:t>
      </w:r>
      <w:r w:rsidRPr="00971A98">
        <w:rPr>
          <w:color w:val="000000" w:themeColor="text1"/>
          <w:spacing w:val="-12"/>
        </w:rPr>
        <w:t xml:space="preserve"> </w:t>
      </w:r>
      <w:r w:rsidRPr="00971A98">
        <w:rPr>
          <w:color w:val="000000" w:themeColor="text1"/>
        </w:rPr>
        <w:t>организовывать</w:t>
      </w:r>
      <w:r w:rsidRPr="00971A98">
        <w:rPr>
          <w:color w:val="000000" w:themeColor="text1"/>
          <w:spacing w:val="-12"/>
        </w:rPr>
        <w:t xml:space="preserve"> </w:t>
      </w:r>
      <w:r w:rsidRPr="00971A98">
        <w:rPr>
          <w:color w:val="000000" w:themeColor="text1"/>
        </w:rPr>
        <w:t>свою</w:t>
      </w:r>
      <w:r w:rsidRPr="00971A98">
        <w:rPr>
          <w:color w:val="000000" w:themeColor="text1"/>
          <w:spacing w:val="-12"/>
        </w:rPr>
        <w:t xml:space="preserve"> </w:t>
      </w:r>
      <w:r w:rsidRPr="00971A98">
        <w:rPr>
          <w:color w:val="000000" w:themeColor="text1"/>
        </w:rPr>
        <w:t>работу</w:t>
      </w:r>
      <w:r w:rsidRPr="00971A98">
        <w:rPr>
          <w:color w:val="000000" w:themeColor="text1"/>
          <w:spacing w:val="-11"/>
        </w:rPr>
        <w:t xml:space="preserve"> </w:t>
      </w:r>
      <w:r w:rsidRPr="00971A98">
        <w:rPr>
          <w:color w:val="000000" w:themeColor="text1"/>
        </w:rPr>
        <w:t>(подготовка</w:t>
      </w:r>
      <w:r w:rsidRPr="00971A98">
        <w:rPr>
          <w:color w:val="000000" w:themeColor="text1"/>
          <w:spacing w:val="-12"/>
        </w:rPr>
        <w:t xml:space="preserve"> </w:t>
      </w:r>
      <w:r w:rsidRPr="00971A98">
        <w:rPr>
          <w:color w:val="000000" w:themeColor="text1"/>
        </w:rPr>
        <w:t>рабо</w:t>
      </w:r>
      <w:r w:rsidRPr="00971A98">
        <w:rPr>
          <w:color w:val="000000" w:themeColor="text1"/>
          <w:spacing w:val="-1"/>
        </w:rPr>
        <w:t>чего</w:t>
      </w:r>
      <w:r w:rsidRPr="00971A98">
        <w:rPr>
          <w:color w:val="000000" w:themeColor="text1"/>
          <w:spacing w:val="-15"/>
        </w:rPr>
        <w:t xml:space="preserve"> </w:t>
      </w:r>
      <w:r w:rsidRPr="00971A98">
        <w:rPr>
          <w:color w:val="000000" w:themeColor="text1"/>
          <w:spacing w:val="-1"/>
        </w:rPr>
        <w:t>места,</w:t>
      </w:r>
      <w:r w:rsidRPr="00971A98">
        <w:rPr>
          <w:color w:val="000000" w:themeColor="text1"/>
          <w:spacing w:val="-14"/>
        </w:rPr>
        <w:t xml:space="preserve"> </w:t>
      </w:r>
      <w:r w:rsidRPr="00971A98">
        <w:rPr>
          <w:color w:val="000000" w:themeColor="text1"/>
          <w:spacing w:val="-1"/>
        </w:rPr>
        <w:t>поддержание</w:t>
      </w:r>
      <w:r w:rsidRPr="00971A98">
        <w:rPr>
          <w:color w:val="000000" w:themeColor="text1"/>
          <w:spacing w:val="-15"/>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наведение</w:t>
      </w:r>
      <w:r w:rsidRPr="00971A98">
        <w:rPr>
          <w:color w:val="000000" w:themeColor="text1"/>
          <w:spacing w:val="-15"/>
        </w:rPr>
        <w:t xml:space="preserve"> </w:t>
      </w:r>
      <w:r w:rsidRPr="00971A98">
        <w:rPr>
          <w:color w:val="000000" w:themeColor="text1"/>
        </w:rPr>
        <w:t>порядка,</w:t>
      </w:r>
      <w:r w:rsidRPr="00971A98">
        <w:rPr>
          <w:color w:val="000000" w:themeColor="text1"/>
          <w:spacing w:val="-14"/>
        </w:rPr>
        <w:t xml:space="preserve"> </w:t>
      </w:r>
      <w:r w:rsidRPr="00971A98">
        <w:rPr>
          <w:color w:val="000000" w:themeColor="text1"/>
        </w:rPr>
        <w:t>уборка</w:t>
      </w:r>
      <w:r w:rsidRPr="00971A98">
        <w:rPr>
          <w:color w:val="000000" w:themeColor="text1"/>
          <w:spacing w:val="-14"/>
        </w:rPr>
        <w:t xml:space="preserve"> </w:t>
      </w:r>
      <w:r w:rsidRPr="00971A98">
        <w:rPr>
          <w:color w:val="000000" w:themeColor="text1"/>
        </w:rPr>
        <w:t>после</w:t>
      </w:r>
      <w:r w:rsidRPr="00971A98">
        <w:rPr>
          <w:color w:val="000000" w:themeColor="text1"/>
          <w:spacing w:val="-62"/>
        </w:rPr>
        <w:t xml:space="preserve"> </w:t>
      </w:r>
      <w:r w:rsidRPr="00971A98">
        <w:rPr>
          <w:color w:val="000000" w:themeColor="text1"/>
        </w:rPr>
        <w:t>работы);</w:t>
      </w:r>
    </w:p>
    <w:p w:rsidR="00873908" w:rsidRPr="00971A98" w:rsidRDefault="00873908" w:rsidP="00C8794A">
      <w:pPr>
        <w:pStyle w:val="aff"/>
        <w:widowControl w:val="0"/>
        <w:numPr>
          <w:ilvl w:val="0"/>
          <w:numId w:val="101"/>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10"/>
        </w:rPr>
        <w:t xml:space="preserve"> </w:t>
      </w:r>
      <w:r w:rsidRPr="00971A98">
        <w:rPr>
          <w:color w:val="000000" w:themeColor="text1"/>
        </w:rPr>
        <w:t>правила</w:t>
      </w:r>
      <w:r w:rsidRPr="00971A98">
        <w:rPr>
          <w:color w:val="000000" w:themeColor="text1"/>
          <w:spacing w:val="-9"/>
        </w:rPr>
        <w:t xml:space="preserve"> </w:t>
      </w:r>
      <w:r w:rsidRPr="00971A98">
        <w:rPr>
          <w:color w:val="000000" w:themeColor="text1"/>
        </w:rPr>
        <w:t>безопасности</w:t>
      </w:r>
      <w:r w:rsidRPr="00971A98">
        <w:rPr>
          <w:color w:val="000000" w:themeColor="text1"/>
          <w:spacing w:val="-9"/>
        </w:rPr>
        <w:t xml:space="preserve"> </w:t>
      </w:r>
      <w:r w:rsidRPr="00971A98">
        <w:rPr>
          <w:color w:val="000000" w:themeColor="text1"/>
        </w:rPr>
        <w:t>труда</w:t>
      </w:r>
      <w:r w:rsidRPr="00971A98">
        <w:rPr>
          <w:color w:val="000000" w:themeColor="text1"/>
          <w:spacing w:val="-9"/>
        </w:rPr>
        <w:t xml:space="preserve"> </w:t>
      </w:r>
      <w:r w:rsidRPr="00971A98">
        <w:rPr>
          <w:color w:val="000000" w:themeColor="text1"/>
        </w:rPr>
        <w:t>при</w:t>
      </w:r>
      <w:r w:rsidRPr="00971A98">
        <w:rPr>
          <w:color w:val="000000" w:themeColor="text1"/>
          <w:spacing w:val="-9"/>
        </w:rPr>
        <w:t xml:space="preserve"> </w:t>
      </w:r>
      <w:r w:rsidRPr="00971A98">
        <w:rPr>
          <w:color w:val="000000" w:themeColor="text1"/>
        </w:rPr>
        <w:t>выполнении</w:t>
      </w:r>
      <w:r w:rsidRPr="00971A98">
        <w:rPr>
          <w:color w:val="000000" w:themeColor="text1"/>
          <w:spacing w:val="-9"/>
        </w:rPr>
        <w:t xml:space="preserve"> </w:t>
      </w:r>
      <w:r w:rsidRPr="00971A98">
        <w:rPr>
          <w:color w:val="000000" w:themeColor="text1"/>
        </w:rPr>
        <w:t>работы;</w:t>
      </w:r>
    </w:p>
    <w:p w:rsidR="00873908" w:rsidRPr="00971A98" w:rsidRDefault="00873908" w:rsidP="00C8794A">
      <w:pPr>
        <w:pStyle w:val="aff"/>
        <w:widowControl w:val="0"/>
        <w:numPr>
          <w:ilvl w:val="0"/>
          <w:numId w:val="101"/>
        </w:numPr>
        <w:tabs>
          <w:tab w:val="left" w:pos="709"/>
        </w:tabs>
        <w:autoSpaceDE w:val="0"/>
        <w:autoSpaceDN w:val="0"/>
        <w:spacing w:after="0"/>
        <w:ind w:left="0" w:firstLine="567"/>
        <w:jc w:val="both"/>
        <w:rPr>
          <w:color w:val="000000" w:themeColor="text1"/>
        </w:rPr>
      </w:pPr>
      <w:r w:rsidRPr="00971A98">
        <w:rPr>
          <w:color w:val="000000" w:themeColor="text1"/>
        </w:rPr>
        <w:t>планировать работу, соотносить свои действия с поставленной</w:t>
      </w:r>
      <w:r w:rsidRPr="00971A98">
        <w:rPr>
          <w:color w:val="000000" w:themeColor="text1"/>
          <w:spacing w:val="8"/>
        </w:rPr>
        <w:t xml:space="preserve"> </w:t>
      </w:r>
      <w:r w:rsidRPr="00971A98">
        <w:rPr>
          <w:color w:val="000000" w:themeColor="text1"/>
        </w:rPr>
        <w:t>целью;</w:t>
      </w:r>
    </w:p>
    <w:p w:rsidR="00873908" w:rsidRPr="00971A98" w:rsidRDefault="00873908" w:rsidP="00C8794A">
      <w:pPr>
        <w:pStyle w:val="aff"/>
        <w:widowControl w:val="0"/>
        <w:numPr>
          <w:ilvl w:val="0"/>
          <w:numId w:val="101"/>
        </w:numPr>
        <w:tabs>
          <w:tab w:val="left" w:pos="709"/>
        </w:tabs>
        <w:autoSpaceDE w:val="0"/>
        <w:autoSpaceDN w:val="0"/>
        <w:spacing w:after="0"/>
        <w:ind w:left="0" w:firstLine="567"/>
        <w:jc w:val="both"/>
        <w:rPr>
          <w:color w:val="000000" w:themeColor="text1"/>
        </w:rPr>
      </w:pPr>
      <w:r w:rsidRPr="00971A98">
        <w:rPr>
          <w:color w:val="000000" w:themeColor="text1"/>
        </w:rPr>
        <w:t>устанавливать причинно-следственные связи между выполняемыми действиями и их результатами, прогнозировать</w:t>
      </w:r>
      <w:r w:rsidRPr="00971A98">
        <w:rPr>
          <w:color w:val="000000" w:themeColor="text1"/>
          <w:spacing w:val="1"/>
        </w:rPr>
        <w:t xml:space="preserve"> </w:t>
      </w:r>
      <w:r w:rsidRPr="00971A98">
        <w:rPr>
          <w:color w:val="000000" w:themeColor="text1"/>
        </w:rPr>
        <w:t>действия</w:t>
      </w:r>
      <w:r w:rsidRPr="00971A98">
        <w:rPr>
          <w:color w:val="000000" w:themeColor="text1"/>
          <w:spacing w:val="6"/>
        </w:rPr>
        <w:t xml:space="preserve"> </w:t>
      </w:r>
      <w:r w:rsidRPr="00971A98">
        <w:rPr>
          <w:color w:val="000000" w:themeColor="text1"/>
        </w:rPr>
        <w:t>для</w:t>
      </w:r>
      <w:r w:rsidRPr="00971A98">
        <w:rPr>
          <w:color w:val="000000" w:themeColor="text1"/>
          <w:spacing w:val="7"/>
        </w:rPr>
        <w:t xml:space="preserve"> </w:t>
      </w:r>
      <w:r w:rsidRPr="00971A98">
        <w:rPr>
          <w:color w:val="000000" w:themeColor="text1"/>
        </w:rPr>
        <w:t>получения</w:t>
      </w:r>
      <w:r w:rsidRPr="00971A98">
        <w:rPr>
          <w:color w:val="000000" w:themeColor="text1"/>
          <w:spacing w:val="6"/>
        </w:rPr>
        <w:t xml:space="preserve"> </w:t>
      </w:r>
      <w:r w:rsidRPr="00971A98">
        <w:rPr>
          <w:color w:val="000000" w:themeColor="text1"/>
        </w:rPr>
        <w:t>необходимых</w:t>
      </w:r>
      <w:r w:rsidRPr="00971A98">
        <w:rPr>
          <w:color w:val="000000" w:themeColor="text1"/>
          <w:spacing w:val="7"/>
        </w:rPr>
        <w:t xml:space="preserve"> </w:t>
      </w:r>
      <w:r w:rsidRPr="00971A98">
        <w:rPr>
          <w:color w:val="000000" w:themeColor="text1"/>
        </w:rPr>
        <w:t>результатов;</w:t>
      </w:r>
    </w:p>
    <w:p w:rsidR="00873908" w:rsidRPr="00971A98" w:rsidRDefault="00873908" w:rsidP="00C8794A">
      <w:pPr>
        <w:pStyle w:val="aff"/>
        <w:widowControl w:val="0"/>
        <w:numPr>
          <w:ilvl w:val="0"/>
          <w:numId w:val="101"/>
        </w:numPr>
        <w:tabs>
          <w:tab w:val="left" w:pos="709"/>
        </w:tabs>
        <w:autoSpaceDE w:val="0"/>
        <w:autoSpaceDN w:val="0"/>
        <w:spacing w:after="0"/>
        <w:ind w:left="0" w:firstLine="567"/>
        <w:jc w:val="both"/>
        <w:rPr>
          <w:color w:val="000000" w:themeColor="text1"/>
        </w:rPr>
      </w:pPr>
      <w:r w:rsidRPr="00971A98">
        <w:rPr>
          <w:color w:val="000000" w:themeColor="text1"/>
        </w:rPr>
        <w:t>выполнять действия контроля и оценки; вносить необходимые</w:t>
      </w:r>
      <w:r w:rsidRPr="00971A98">
        <w:rPr>
          <w:color w:val="000000" w:themeColor="text1"/>
          <w:spacing w:val="-13"/>
        </w:rPr>
        <w:t xml:space="preserve"> </w:t>
      </w:r>
      <w:r w:rsidRPr="00971A98">
        <w:rPr>
          <w:color w:val="000000" w:themeColor="text1"/>
        </w:rPr>
        <w:t>коррективы</w:t>
      </w:r>
      <w:r w:rsidRPr="00971A98">
        <w:rPr>
          <w:color w:val="000000" w:themeColor="text1"/>
          <w:spacing w:val="-12"/>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действие</w:t>
      </w:r>
      <w:r w:rsidRPr="00971A98">
        <w:rPr>
          <w:color w:val="000000" w:themeColor="text1"/>
          <w:spacing w:val="-12"/>
        </w:rPr>
        <w:t xml:space="preserve"> </w:t>
      </w:r>
      <w:r w:rsidRPr="00971A98">
        <w:rPr>
          <w:color w:val="000000" w:themeColor="text1"/>
        </w:rPr>
        <w:t>после</w:t>
      </w:r>
      <w:r w:rsidRPr="00971A98">
        <w:rPr>
          <w:color w:val="000000" w:themeColor="text1"/>
          <w:spacing w:val="-13"/>
        </w:rPr>
        <w:t xml:space="preserve"> </w:t>
      </w:r>
      <w:r w:rsidRPr="00971A98">
        <w:rPr>
          <w:color w:val="000000" w:themeColor="text1"/>
        </w:rPr>
        <w:t>его</w:t>
      </w:r>
      <w:r w:rsidRPr="00971A98">
        <w:rPr>
          <w:color w:val="000000" w:themeColor="text1"/>
          <w:spacing w:val="-12"/>
        </w:rPr>
        <w:t xml:space="preserve"> </w:t>
      </w:r>
      <w:r w:rsidRPr="00971A98">
        <w:rPr>
          <w:color w:val="000000" w:themeColor="text1"/>
        </w:rPr>
        <w:t>завершения</w:t>
      </w:r>
      <w:r w:rsidRPr="00971A98">
        <w:rPr>
          <w:color w:val="000000" w:themeColor="text1"/>
          <w:spacing w:val="-12"/>
        </w:rPr>
        <w:t xml:space="preserve"> </w:t>
      </w:r>
      <w:r w:rsidRPr="00971A98">
        <w:rPr>
          <w:color w:val="000000" w:themeColor="text1"/>
        </w:rPr>
        <w:t>на</w:t>
      </w:r>
      <w:r w:rsidRPr="00971A98">
        <w:rPr>
          <w:color w:val="000000" w:themeColor="text1"/>
          <w:spacing w:val="-12"/>
        </w:rPr>
        <w:t xml:space="preserve"> </w:t>
      </w:r>
      <w:r w:rsidRPr="00971A98">
        <w:rPr>
          <w:color w:val="000000" w:themeColor="text1"/>
        </w:rPr>
        <w:t>основе</w:t>
      </w:r>
      <w:r w:rsidRPr="00971A98">
        <w:rPr>
          <w:color w:val="000000" w:themeColor="text1"/>
          <w:spacing w:val="-62"/>
        </w:rPr>
        <w:t xml:space="preserve"> </w:t>
      </w:r>
      <w:r w:rsidRPr="00971A98">
        <w:rPr>
          <w:color w:val="000000" w:themeColor="text1"/>
        </w:rPr>
        <w:t>его</w:t>
      </w:r>
      <w:r w:rsidRPr="00971A98">
        <w:rPr>
          <w:color w:val="000000" w:themeColor="text1"/>
          <w:spacing w:val="4"/>
        </w:rPr>
        <w:t xml:space="preserve"> </w:t>
      </w:r>
      <w:r w:rsidRPr="00971A98">
        <w:rPr>
          <w:color w:val="000000" w:themeColor="text1"/>
        </w:rPr>
        <w:t>оценки</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учёта</w:t>
      </w:r>
      <w:r w:rsidRPr="00971A98">
        <w:rPr>
          <w:color w:val="000000" w:themeColor="text1"/>
          <w:spacing w:val="5"/>
        </w:rPr>
        <w:t xml:space="preserve"> </w:t>
      </w:r>
      <w:r w:rsidRPr="00971A98">
        <w:rPr>
          <w:color w:val="000000" w:themeColor="text1"/>
        </w:rPr>
        <w:t>характера</w:t>
      </w:r>
      <w:r w:rsidRPr="00971A98">
        <w:rPr>
          <w:color w:val="000000" w:themeColor="text1"/>
          <w:spacing w:val="5"/>
        </w:rPr>
        <w:t xml:space="preserve"> </w:t>
      </w:r>
      <w:r w:rsidRPr="00971A98">
        <w:rPr>
          <w:color w:val="000000" w:themeColor="text1"/>
        </w:rPr>
        <w:t>сделанных</w:t>
      </w:r>
      <w:r w:rsidRPr="00971A98">
        <w:rPr>
          <w:color w:val="000000" w:themeColor="text1"/>
          <w:spacing w:val="5"/>
        </w:rPr>
        <w:t xml:space="preserve"> </w:t>
      </w:r>
      <w:r w:rsidRPr="00971A98">
        <w:rPr>
          <w:color w:val="000000" w:themeColor="text1"/>
        </w:rPr>
        <w:t>ошибок;</w:t>
      </w:r>
    </w:p>
    <w:p w:rsidR="00873908" w:rsidRPr="00971A98" w:rsidRDefault="00873908" w:rsidP="00C8794A">
      <w:pPr>
        <w:pStyle w:val="aff"/>
        <w:widowControl w:val="0"/>
        <w:numPr>
          <w:ilvl w:val="0"/>
          <w:numId w:val="101"/>
        </w:numPr>
        <w:tabs>
          <w:tab w:val="left" w:pos="709"/>
        </w:tabs>
        <w:autoSpaceDE w:val="0"/>
        <w:autoSpaceDN w:val="0"/>
        <w:spacing w:after="0"/>
        <w:ind w:left="0" w:firstLine="567"/>
        <w:jc w:val="both"/>
        <w:rPr>
          <w:color w:val="000000" w:themeColor="text1"/>
        </w:rPr>
      </w:pPr>
      <w:r w:rsidRPr="00971A98">
        <w:rPr>
          <w:color w:val="000000" w:themeColor="text1"/>
        </w:rPr>
        <w:t>проявлять</w:t>
      </w:r>
      <w:r w:rsidRPr="00971A98">
        <w:rPr>
          <w:color w:val="000000" w:themeColor="text1"/>
          <w:spacing w:val="-7"/>
        </w:rPr>
        <w:t xml:space="preserve"> </w:t>
      </w:r>
      <w:r w:rsidRPr="00971A98">
        <w:rPr>
          <w:color w:val="000000" w:themeColor="text1"/>
        </w:rPr>
        <w:t>волевую</w:t>
      </w:r>
      <w:r w:rsidRPr="00971A98">
        <w:rPr>
          <w:color w:val="000000" w:themeColor="text1"/>
          <w:spacing w:val="-7"/>
        </w:rPr>
        <w:t xml:space="preserve"> </w:t>
      </w:r>
      <w:r w:rsidRPr="00971A98">
        <w:rPr>
          <w:color w:val="000000" w:themeColor="text1"/>
        </w:rPr>
        <w:t>саморегуляцию</w:t>
      </w:r>
      <w:r w:rsidRPr="00971A98">
        <w:rPr>
          <w:color w:val="000000" w:themeColor="text1"/>
          <w:spacing w:val="-6"/>
        </w:rPr>
        <w:t xml:space="preserve"> </w:t>
      </w:r>
      <w:r w:rsidRPr="00971A98">
        <w:rPr>
          <w:color w:val="000000" w:themeColor="text1"/>
        </w:rPr>
        <w:t>при</w:t>
      </w:r>
      <w:r w:rsidRPr="00971A98">
        <w:rPr>
          <w:color w:val="000000" w:themeColor="text1"/>
          <w:spacing w:val="-7"/>
        </w:rPr>
        <w:t xml:space="preserve"> </w:t>
      </w:r>
      <w:r w:rsidRPr="00971A98">
        <w:rPr>
          <w:color w:val="000000" w:themeColor="text1"/>
        </w:rPr>
        <w:t>выполнении</w:t>
      </w:r>
      <w:r w:rsidRPr="00971A98">
        <w:rPr>
          <w:color w:val="000000" w:themeColor="text1"/>
          <w:spacing w:val="-7"/>
        </w:rPr>
        <w:t xml:space="preserve"> </w:t>
      </w:r>
      <w:r w:rsidRPr="00971A98">
        <w:rPr>
          <w:color w:val="000000" w:themeColor="text1"/>
        </w:rPr>
        <w:t>работы.</w:t>
      </w:r>
    </w:p>
    <w:p w:rsidR="00873908" w:rsidRPr="009260D6" w:rsidRDefault="00873908" w:rsidP="00873908">
      <w:pPr>
        <w:tabs>
          <w:tab w:val="left" w:pos="709"/>
        </w:tabs>
        <w:ind w:firstLine="567"/>
        <w:jc w:val="both"/>
        <w:rPr>
          <w:rFonts w:ascii="Times New Roman" w:hAnsi="Times New Roman" w:cs="Times New Roman"/>
          <w:b/>
          <w:color w:val="000000" w:themeColor="text1"/>
          <w:sz w:val="20"/>
          <w:szCs w:val="20"/>
        </w:rPr>
      </w:pPr>
      <w:r w:rsidRPr="009260D6">
        <w:rPr>
          <w:rFonts w:ascii="Times New Roman" w:hAnsi="Times New Roman" w:cs="Times New Roman"/>
          <w:b/>
          <w:color w:val="000000" w:themeColor="text1"/>
          <w:sz w:val="20"/>
          <w:szCs w:val="20"/>
        </w:rPr>
        <w:t>Совместная деятельность:</w:t>
      </w:r>
    </w:p>
    <w:p w:rsidR="00873908" w:rsidRPr="00971A98" w:rsidRDefault="00873908" w:rsidP="00C8794A">
      <w:pPr>
        <w:pStyle w:val="aff"/>
        <w:widowControl w:val="0"/>
        <w:numPr>
          <w:ilvl w:val="0"/>
          <w:numId w:val="102"/>
        </w:numPr>
        <w:tabs>
          <w:tab w:val="left" w:pos="709"/>
        </w:tabs>
        <w:autoSpaceDE w:val="0"/>
        <w:autoSpaceDN w:val="0"/>
        <w:spacing w:after="0"/>
        <w:ind w:left="0" w:firstLine="567"/>
        <w:jc w:val="both"/>
        <w:rPr>
          <w:color w:val="000000" w:themeColor="text1"/>
        </w:rPr>
      </w:pPr>
      <w:r w:rsidRPr="00971A98">
        <w:rPr>
          <w:color w:val="000000" w:themeColor="text1"/>
          <w:w w:val="95"/>
        </w:rPr>
        <w:t>организовывать под руководством учителя и самостоятельно</w:t>
      </w:r>
      <w:r w:rsidRPr="00971A98">
        <w:rPr>
          <w:color w:val="000000" w:themeColor="text1"/>
          <w:spacing w:val="1"/>
          <w:w w:val="95"/>
        </w:rPr>
        <w:t xml:space="preserve"> </w:t>
      </w:r>
      <w:r w:rsidRPr="00971A98">
        <w:rPr>
          <w:color w:val="000000" w:themeColor="text1"/>
          <w:w w:val="95"/>
        </w:rPr>
        <w:t>совместную работу в группе: обсуждать задачу, распределять</w:t>
      </w:r>
      <w:r w:rsidRPr="00971A98">
        <w:rPr>
          <w:color w:val="000000" w:themeColor="text1"/>
          <w:spacing w:val="1"/>
          <w:w w:val="95"/>
        </w:rPr>
        <w:t xml:space="preserve"> </w:t>
      </w:r>
      <w:r w:rsidRPr="00971A98">
        <w:rPr>
          <w:color w:val="000000" w:themeColor="text1"/>
          <w:w w:val="95"/>
        </w:rPr>
        <w:t>роли, выполнять функции руководителя/лидера и подчинён</w:t>
      </w:r>
      <w:r w:rsidRPr="00971A98">
        <w:rPr>
          <w:color w:val="000000" w:themeColor="text1"/>
        </w:rPr>
        <w:t>ного;</w:t>
      </w:r>
      <w:r w:rsidRPr="00971A98">
        <w:rPr>
          <w:color w:val="000000" w:themeColor="text1"/>
          <w:spacing w:val="3"/>
        </w:rPr>
        <w:t xml:space="preserve"> </w:t>
      </w:r>
      <w:r w:rsidRPr="00971A98">
        <w:rPr>
          <w:color w:val="000000" w:themeColor="text1"/>
        </w:rPr>
        <w:t>осуществлять</w:t>
      </w:r>
      <w:r w:rsidRPr="00971A98">
        <w:rPr>
          <w:color w:val="000000" w:themeColor="text1"/>
          <w:spacing w:val="3"/>
        </w:rPr>
        <w:t xml:space="preserve"> </w:t>
      </w:r>
      <w:r w:rsidRPr="00971A98">
        <w:rPr>
          <w:color w:val="000000" w:themeColor="text1"/>
        </w:rPr>
        <w:t>продуктивное</w:t>
      </w:r>
      <w:r w:rsidRPr="00971A98">
        <w:rPr>
          <w:color w:val="000000" w:themeColor="text1"/>
          <w:spacing w:val="4"/>
        </w:rPr>
        <w:t xml:space="preserve"> </w:t>
      </w:r>
      <w:r w:rsidRPr="00971A98">
        <w:rPr>
          <w:color w:val="000000" w:themeColor="text1"/>
        </w:rPr>
        <w:t>сотрудничество;</w:t>
      </w:r>
    </w:p>
    <w:p w:rsidR="00873908" w:rsidRPr="00971A98" w:rsidRDefault="00873908" w:rsidP="00C8794A">
      <w:pPr>
        <w:pStyle w:val="aff"/>
        <w:widowControl w:val="0"/>
        <w:numPr>
          <w:ilvl w:val="0"/>
          <w:numId w:val="102"/>
        </w:numPr>
        <w:tabs>
          <w:tab w:val="left" w:pos="709"/>
        </w:tabs>
        <w:autoSpaceDE w:val="0"/>
        <w:autoSpaceDN w:val="0"/>
        <w:spacing w:after="0"/>
        <w:ind w:left="0" w:firstLine="567"/>
        <w:jc w:val="both"/>
        <w:rPr>
          <w:color w:val="000000" w:themeColor="text1"/>
        </w:rPr>
      </w:pPr>
      <w:r w:rsidRPr="00971A98">
        <w:rPr>
          <w:color w:val="000000" w:themeColor="text1"/>
        </w:rPr>
        <w:t>проявлять</w:t>
      </w:r>
      <w:r w:rsidRPr="00971A98">
        <w:rPr>
          <w:color w:val="000000" w:themeColor="text1"/>
          <w:spacing w:val="-9"/>
        </w:rPr>
        <w:t xml:space="preserve"> </w:t>
      </w:r>
      <w:r w:rsidRPr="00971A98">
        <w:rPr>
          <w:color w:val="000000" w:themeColor="text1"/>
        </w:rPr>
        <w:t>интерес</w:t>
      </w:r>
      <w:r w:rsidRPr="00971A98">
        <w:rPr>
          <w:color w:val="000000" w:themeColor="text1"/>
          <w:spacing w:val="-9"/>
        </w:rPr>
        <w:t xml:space="preserve"> </w:t>
      </w:r>
      <w:r w:rsidRPr="00971A98">
        <w:rPr>
          <w:color w:val="000000" w:themeColor="text1"/>
        </w:rPr>
        <w:t>к</w:t>
      </w:r>
      <w:r w:rsidRPr="00971A98">
        <w:rPr>
          <w:color w:val="000000" w:themeColor="text1"/>
          <w:spacing w:val="-8"/>
        </w:rPr>
        <w:t xml:space="preserve"> </w:t>
      </w:r>
      <w:r w:rsidRPr="00971A98">
        <w:rPr>
          <w:color w:val="000000" w:themeColor="text1"/>
        </w:rPr>
        <w:t>работе</w:t>
      </w:r>
      <w:r w:rsidRPr="00971A98">
        <w:rPr>
          <w:color w:val="000000" w:themeColor="text1"/>
          <w:spacing w:val="-9"/>
        </w:rPr>
        <w:t xml:space="preserve"> </w:t>
      </w:r>
      <w:r w:rsidRPr="00971A98">
        <w:rPr>
          <w:color w:val="000000" w:themeColor="text1"/>
        </w:rPr>
        <w:t>товарищей;</w:t>
      </w:r>
      <w:r w:rsidRPr="00971A98">
        <w:rPr>
          <w:color w:val="000000" w:themeColor="text1"/>
          <w:spacing w:val="-8"/>
        </w:rPr>
        <w:t xml:space="preserve"> </w:t>
      </w:r>
      <w:r w:rsidRPr="00971A98">
        <w:rPr>
          <w:color w:val="000000" w:themeColor="text1"/>
        </w:rPr>
        <w:t>в</w:t>
      </w:r>
      <w:r w:rsidRPr="00971A98">
        <w:rPr>
          <w:color w:val="000000" w:themeColor="text1"/>
          <w:spacing w:val="-9"/>
        </w:rPr>
        <w:t xml:space="preserve"> </w:t>
      </w:r>
      <w:r w:rsidRPr="00971A98">
        <w:rPr>
          <w:color w:val="000000" w:themeColor="text1"/>
        </w:rPr>
        <w:t>добро</w:t>
      </w:r>
      <w:r w:rsidRPr="00971A98">
        <w:rPr>
          <w:color w:val="000000" w:themeColor="text1"/>
        </w:rPr>
        <w:lastRenderedPageBreak/>
        <w:t>желательной</w:t>
      </w:r>
      <w:r w:rsidRPr="00971A98">
        <w:rPr>
          <w:color w:val="000000" w:themeColor="text1"/>
          <w:spacing w:val="-61"/>
        </w:rPr>
        <w:t xml:space="preserve"> </w:t>
      </w:r>
      <w:r w:rsidRPr="00971A98">
        <w:rPr>
          <w:color w:val="000000" w:themeColor="text1"/>
        </w:rPr>
        <w:t>форме</w:t>
      </w:r>
      <w:r w:rsidRPr="00971A98">
        <w:rPr>
          <w:color w:val="000000" w:themeColor="text1"/>
          <w:spacing w:val="-8"/>
        </w:rPr>
        <w:t xml:space="preserve"> </w:t>
      </w:r>
      <w:r w:rsidRPr="00971A98">
        <w:rPr>
          <w:color w:val="000000" w:themeColor="text1"/>
        </w:rPr>
        <w:t>комментировать</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оценивать</w:t>
      </w:r>
      <w:r w:rsidRPr="00971A98">
        <w:rPr>
          <w:color w:val="000000" w:themeColor="text1"/>
          <w:spacing w:val="-7"/>
        </w:rPr>
        <w:t xml:space="preserve"> </w:t>
      </w:r>
      <w:r w:rsidRPr="00971A98">
        <w:rPr>
          <w:color w:val="000000" w:themeColor="text1"/>
        </w:rPr>
        <w:t>их</w:t>
      </w:r>
      <w:r w:rsidRPr="00971A98">
        <w:rPr>
          <w:color w:val="000000" w:themeColor="text1"/>
          <w:spacing w:val="-7"/>
        </w:rPr>
        <w:t xml:space="preserve"> </w:t>
      </w:r>
      <w:r w:rsidRPr="00971A98">
        <w:rPr>
          <w:color w:val="000000" w:themeColor="text1"/>
        </w:rPr>
        <w:t>достижения,</w:t>
      </w:r>
      <w:r w:rsidRPr="00971A98">
        <w:rPr>
          <w:color w:val="000000" w:themeColor="text1"/>
          <w:spacing w:val="-7"/>
        </w:rPr>
        <w:t xml:space="preserve"> </w:t>
      </w:r>
      <w:r w:rsidRPr="00971A98">
        <w:rPr>
          <w:color w:val="000000" w:themeColor="text1"/>
        </w:rPr>
        <w:t>выска</w:t>
      </w:r>
      <w:r w:rsidRPr="00971A98">
        <w:rPr>
          <w:color w:val="000000" w:themeColor="text1"/>
          <w:w w:val="95"/>
        </w:rPr>
        <w:t>зывать свои предложения и пожелания; оказывать при необ</w:t>
      </w:r>
      <w:r w:rsidRPr="00971A98">
        <w:rPr>
          <w:color w:val="000000" w:themeColor="text1"/>
        </w:rPr>
        <w:t>ходимости</w:t>
      </w:r>
      <w:r w:rsidRPr="00971A98">
        <w:rPr>
          <w:color w:val="000000" w:themeColor="text1"/>
          <w:spacing w:val="7"/>
        </w:rPr>
        <w:t xml:space="preserve"> </w:t>
      </w:r>
      <w:r w:rsidRPr="00971A98">
        <w:rPr>
          <w:color w:val="000000" w:themeColor="text1"/>
        </w:rPr>
        <w:t>помощь;</w:t>
      </w:r>
    </w:p>
    <w:p w:rsidR="00873908" w:rsidRPr="00971A98" w:rsidRDefault="00873908" w:rsidP="00C8794A">
      <w:pPr>
        <w:pStyle w:val="aff"/>
        <w:widowControl w:val="0"/>
        <w:numPr>
          <w:ilvl w:val="0"/>
          <w:numId w:val="102"/>
        </w:numPr>
        <w:tabs>
          <w:tab w:val="left" w:pos="709"/>
        </w:tabs>
        <w:autoSpaceDE w:val="0"/>
        <w:autoSpaceDN w:val="0"/>
        <w:spacing w:after="0"/>
        <w:ind w:left="0" w:firstLine="567"/>
        <w:jc w:val="both"/>
        <w:rPr>
          <w:color w:val="000000" w:themeColor="text1"/>
          <w:w w:val="90"/>
        </w:rPr>
      </w:pPr>
      <w:r w:rsidRPr="00971A98">
        <w:rPr>
          <w:color w:val="000000" w:themeColor="text1"/>
        </w:rPr>
        <w:t>понимать особенности проектной деятельности, выдвигать</w:t>
      </w:r>
      <w:r w:rsidRPr="00971A98">
        <w:rPr>
          <w:color w:val="000000" w:themeColor="text1"/>
          <w:spacing w:val="1"/>
        </w:rPr>
        <w:t xml:space="preserve"> </w:t>
      </w:r>
      <w:r w:rsidRPr="00971A98">
        <w:rPr>
          <w:color w:val="000000" w:themeColor="text1"/>
          <w:w w:val="95"/>
        </w:rPr>
        <w:t>несложные идеи решений предлагаемых проектных заданий,</w:t>
      </w:r>
      <w:r w:rsidRPr="00971A98">
        <w:rPr>
          <w:color w:val="000000" w:themeColor="text1"/>
          <w:spacing w:val="1"/>
          <w:w w:val="95"/>
        </w:rPr>
        <w:t xml:space="preserve"> </w:t>
      </w:r>
      <w:r w:rsidRPr="00971A98">
        <w:rPr>
          <w:color w:val="000000" w:themeColor="text1"/>
          <w:w w:val="95"/>
        </w:rPr>
        <w:t>мысленно создавать конструктивный замысел, осуществлять</w:t>
      </w:r>
      <w:r w:rsidRPr="00971A98">
        <w:rPr>
          <w:color w:val="000000" w:themeColor="text1"/>
          <w:spacing w:val="1"/>
          <w:w w:val="95"/>
        </w:rPr>
        <w:t xml:space="preserve"> </w:t>
      </w:r>
      <w:r w:rsidRPr="00971A98">
        <w:rPr>
          <w:color w:val="000000" w:themeColor="text1"/>
          <w:w w:val="95"/>
        </w:rPr>
        <w:t>выбор средств и способов для его практического воплощения;</w:t>
      </w:r>
      <w:r w:rsidRPr="00971A98">
        <w:rPr>
          <w:color w:val="000000" w:themeColor="text1"/>
          <w:spacing w:val="1"/>
          <w:w w:val="95"/>
        </w:rPr>
        <w:t xml:space="preserve"> </w:t>
      </w:r>
      <w:r w:rsidRPr="00971A98">
        <w:rPr>
          <w:color w:val="000000" w:themeColor="text1"/>
        </w:rPr>
        <w:t>предъявлять</w:t>
      </w:r>
      <w:r w:rsidRPr="00971A98">
        <w:rPr>
          <w:color w:val="000000" w:themeColor="text1"/>
          <w:spacing w:val="-15"/>
        </w:rPr>
        <w:t xml:space="preserve"> </w:t>
      </w:r>
      <w:r w:rsidRPr="00971A98">
        <w:rPr>
          <w:color w:val="000000" w:themeColor="text1"/>
        </w:rPr>
        <w:t>аргументы</w:t>
      </w:r>
      <w:r w:rsidRPr="00971A98">
        <w:rPr>
          <w:color w:val="000000" w:themeColor="text1"/>
          <w:spacing w:val="-15"/>
        </w:rPr>
        <w:t xml:space="preserve"> </w:t>
      </w:r>
      <w:r w:rsidRPr="00971A98">
        <w:rPr>
          <w:color w:val="000000" w:themeColor="text1"/>
        </w:rPr>
        <w:t>для</w:t>
      </w:r>
      <w:r w:rsidRPr="00971A98">
        <w:rPr>
          <w:color w:val="000000" w:themeColor="text1"/>
          <w:spacing w:val="-15"/>
        </w:rPr>
        <w:t xml:space="preserve"> </w:t>
      </w:r>
      <w:r w:rsidRPr="00971A98">
        <w:rPr>
          <w:color w:val="000000" w:themeColor="text1"/>
        </w:rPr>
        <w:t>защиты</w:t>
      </w:r>
      <w:r w:rsidRPr="00971A98">
        <w:rPr>
          <w:color w:val="000000" w:themeColor="text1"/>
          <w:spacing w:val="-15"/>
        </w:rPr>
        <w:t xml:space="preserve"> </w:t>
      </w:r>
      <w:r w:rsidRPr="00971A98">
        <w:rPr>
          <w:color w:val="000000" w:themeColor="text1"/>
        </w:rPr>
        <w:t>продукта</w:t>
      </w:r>
      <w:r w:rsidRPr="00971A98">
        <w:rPr>
          <w:color w:val="000000" w:themeColor="text1"/>
          <w:spacing w:val="-15"/>
        </w:rPr>
        <w:t xml:space="preserve"> </w:t>
      </w:r>
      <w:r w:rsidRPr="00971A98">
        <w:rPr>
          <w:color w:val="000000" w:themeColor="text1"/>
        </w:rPr>
        <w:t>проектной</w:t>
      </w:r>
      <w:r w:rsidRPr="00971A98">
        <w:rPr>
          <w:color w:val="000000" w:themeColor="text1"/>
          <w:spacing w:val="-15"/>
        </w:rPr>
        <w:t xml:space="preserve"> </w:t>
      </w:r>
      <w:r w:rsidRPr="00971A98">
        <w:rPr>
          <w:color w:val="000000" w:themeColor="text1"/>
        </w:rPr>
        <w:t>деятельности.</w:t>
      </w:r>
    </w:p>
    <w:p w:rsidR="00873908" w:rsidRPr="00971A98" w:rsidRDefault="00873908" w:rsidP="00873908">
      <w:pPr>
        <w:pStyle w:val="aff"/>
        <w:tabs>
          <w:tab w:val="left" w:pos="709"/>
        </w:tabs>
        <w:spacing w:before="1"/>
        <w:ind w:firstLine="567"/>
        <w:rPr>
          <w:color w:val="000000" w:themeColor="text1"/>
          <w:w w:val="90"/>
        </w:rPr>
      </w:pPr>
    </w:p>
    <w:p w:rsidR="00873908" w:rsidRPr="006966AB" w:rsidRDefault="00873908" w:rsidP="00116252">
      <w:pPr>
        <w:pStyle w:val="aff"/>
        <w:tabs>
          <w:tab w:val="left" w:pos="0"/>
        </w:tabs>
        <w:jc w:val="center"/>
        <w:rPr>
          <w:b/>
        </w:rPr>
      </w:pPr>
      <w:r w:rsidRPr="006966AB">
        <w:rPr>
          <w:b/>
          <w:w w:val="90"/>
        </w:rPr>
        <w:t>ПРЕДМЕТНЫЕ</w:t>
      </w:r>
      <w:r w:rsidRPr="006966AB">
        <w:rPr>
          <w:b/>
          <w:spacing w:val="26"/>
          <w:w w:val="90"/>
        </w:rPr>
        <w:t xml:space="preserve"> </w:t>
      </w:r>
      <w:r w:rsidRPr="006966AB">
        <w:rPr>
          <w:b/>
          <w:w w:val="90"/>
        </w:rPr>
        <w:t>РЕЗУЛЬТАТЫ</w:t>
      </w:r>
      <w:r w:rsidRPr="006966AB">
        <w:rPr>
          <w:b/>
          <w:spacing w:val="26"/>
          <w:w w:val="90"/>
        </w:rPr>
        <w:t xml:space="preserve"> </w:t>
      </w:r>
      <w:r w:rsidRPr="006966AB">
        <w:rPr>
          <w:b/>
          <w:w w:val="90"/>
        </w:rPr>
        <w:t>ОСВОЕНИЯ</w:t>
      </w:r>
      <w:r w:rsidRPr="006966AB">
        <w:rPr>
          <w:b/>
          <w:spacing w:val="27"/>
          <w:w w:val="90"/>
        </w:rPr>
        <w:t xml:space="preserve"> </w:t>
      </w:r>
      <w:r w:rsidRPr="006966AB">
        <w:rPr>
          <w:b/>
          <w:w w:val="90"/>
        </w:rPr>
        <w:t>КУРСА</w:t>
      </w:r>
    </w:p>
    <w:p w:rsidR="00873908" w:rsidRPr="006966AB" w:rsidRDefault="00873908" w:rsidP="00116252">
      <w:pPr>
        <w:tabs>
          <w:tab w:val="left" w:pos="709"/>
        </w:tabs>
        <w:jc w:val="center"/>
        <w:rPr>
          <w:rFonts w:ascii="Times New Roman" w:hAnsi="Times New Roman" w:cs="Times New Roman"/>
          <w:b/>
          <w:sz w:val="24"/>
          <w:szCs w:val="24"/>
        </w:rPr>
      </w:pPr>
      <w:r w:rsidRPr="006966AB">
        <w:rPr>
          <w:rFonts w:ascii="Times New Roman" w:hAnsi="Times New Roman" w:cs="Times New Roman"/>
          <w:b/>
          <w:sz w:val="24"/>
          <w:szCs w:val="24"/>
        </w:rPr>
        <w:t>«ТЕХНОЛОГИЯ»</w:t>
      </w:r>
    </w:p>
    <w:p w:rsidR="006966AB" w:rsidRPr="008719BB" w:rsidRDefault="006966AB" w:rsidP="006966AB">
      <w:pPr>
        <w:tabs>
          <w:tab w:val="left" w:pos="709"/>
        </w:tabs>
        <w:jc w:val="center"/>
        <w:rPr>
          <w:rFonts w:ascii="Times New Roman" w:hAnsi="Times New Roman" w:cs="Times New Roman"/>
          <w:color w:val="000000" w:themeColor="text1"/>
          <w:sz w:val="20"/>
          <w:szCs w:val="20"/>
        </w:rPr>
      </w:pPr>
      <w:r w:rsidRPr="008719BB">
        <w:rPr>
          <w:rFonts w:ascii="Times New Roman" w:hAnsi="Times New Roman" w:cs="Times New Roman"/>
          <w:color w:val="000000" w:themeColor="text1"/>
          <w:sz w:val="20"/>
          <w:szCs w:val="20"/>
        </w:rPr>
        <w:t>ОБЩАЯ ХАРАКТЕРИСТИКА УЧЕБНОГО ПРЕДМЕТА</w:t>
      </w:r>
    </w:p>
    <w:p w:rsidR="006966AB" w:rsidRPr="008719BB" w:rsidRDefault="006966AB" w:rsidP="006966AB">
      <w:pPr>
        <w:tabs>
          <w:tab w:val="left" w:pos="709"/>
        </w:tabs>
        <w:jc w:val="center"/>
        <w:rPr>
          <w:rFonts w:ascii="Times New Roman" w:hAnsi="Times New Roman" w:cs="Times New Roman"/>
          <w:color w:val="000000" w:themeColor="text1"/>
          <w:sz w:val="20"/>
          <w:szCs w:val="20"/>
        </w:rPr>
      </w:pPr>
      <w:r w:rsidRPr="008719BB">
        <w:rPr>
          <w:rFonts w:ascii="Times New Roman" w:hAnsi="Times New Roman" w:cs="Times New Roman"/>
          <w:color w:val="000000" w:themeColor="text1"/>
          <w:sz w:val="20"/>
          <w:szCs w:val="20"/>
        </w:rPr>
        <w:t>«ТЕХНОЛОГИЯ»</w:t>
      </w:r>
    </w:p>
    <w:p w:rsidR="006966AB" w:rsidRPr="00971A98" w:rsidRDefault="006966AB" w:rsidP="000F36CE">
      <w:pPr>
        <w:pStyle w:val="aff"/>
        <w:tabs>
          <w:tab w:val="left" w:pos="709"/>
        </w:tabs>
        <w:spacing w:before="59"/>
        <w:ind w:firstLine="567"/>
        <w:jc w:val="both"/>
        <w:rPr>
          <w:color w:val="000000" w:themeColor="text1"/>
        </w:rPr>
      </w:pPr>
      <w:r w:rsidRPr="00971A98">
        <w:rPr>
          <w:color w:val="000000" w:themeColor="text1"/>
          <w:spacing w:val="-2"/>
        </w:rPr>
        <w:t>Предлагаемая</w:t>
      </w:r>
      <w:r w:rsidRPr="00971A98">
        <w:rPr>
          <w:color w:val="000000" w:themeColor="text1"/>
          <w:spacing w:val="7"/>
        </w:rPr>
        <w:t xml:space="preserve"> </w:t>
      </w:r>
      <w:r w:rsidRPr="00971A98">
        <w:rPr>
          <w:color w:val="000000" w:themeColor="text1"/>
          <w:spacing w:val="-1"/>
        </w:rPr>
        <w:t>программа</w:t>
      </w:r>
      <w:r w:rsidRPr="00971A98">
        <w:rPr>
          <w:color w:val="000000" w:themeColor="text1"/>
          <w:spacing w:val="8"/>
        </w:rPr>
        <w:t xml:space="preserve"> </w:t>
      </w:r>
      <w:r w:rsidRPr="00971A98">
        <w:rPr>
          <w:color w:val="000000" w:themeColor="text1"/>
          <w:spacing w:val="-1"/>
        </w:rPr>
        <w:t>отражает</w:t>
      </w:r>
      <w:r w:rsidRPr="00971A98">
        <w:rPr>
          <w:color w:val="000000" w:themeColor="text1"/>
          <w:spacing w:val="7"/>
        </w:rPr>
        <w:t xml:space="preserve"> </w:t>
      </w:r>
      <w:r w:rsidRPr="00971A98">
        <w:rPr>
          <w:color w:val="000000" w:themeColor="text1"/>
          <w:spacing w:val="-1"/>
        </w:rPr>
        <w:t>вариант</w:t>
      </w:r>
      <w:r w:rsidRPr="00971A98">
        <w:rPr>
          <w:color w:val="000000" w:themeColor="text1"/>
          <w:spacing w:val="8"/>
        </w:rPr>
        <w:t xml:space="preserve"> </w:t>
      </w:r>
      <w:r w:rsidRPr="00971A98">
        <w:rPr>
          <w:color w:val="000000" w:themeColor="text1"/>
          <w:spacing w:val="-1"/>
        </w:rPr>
        <w:t>конкретизации</w:t>
      </w:r>
      <w:r w:rsidRPr="00971A98">
        <w:rPr>
          <w:color w:val="000000" w:themeColor="text1"/>
          <w:spacing w:val="-61"/>
        </w:rPr>
        <w:t xml:space="preserve"> </w:t>
      </w:r>
      <w:r w:rsidRPr="00971A98">
        <w:rPr>
          <w:color w:val="000000" w:themeColor="text1"/>
          <w:spacing w:val="-2"/>
        </w:rPr>
        <w:t>требований</w:t>
      </w:r>
      <w:r w:rsidRPr="00971A98">
        <w:rPr>
          <w:color w:val="000000" w:themeColor="text1"/>
          <w:spacing w:val="29"/>
        </w:rPr>
        <w:t xml:space="preserve"> </w:t>
      </w:r>
      <w:r w:rsidRPr="00971A98">
        <w:rPr>
          <w:color w:val="000000" w:themeColor="text1"/>
          <w:spacing w:val="-1"/>
        </w:rPr>
        <w:t>Федерального</w:t>
      </w:r>
      <w:r w:rsidRPr="00971A98">
        <w:rPr>
          <w:color w:val="000000" w:themeColor="text1"/>
          <w:spacing w:val="29"/>
        </w:rPr>
        <w:t xml:space="preserve"> </w:t>
      </w:r>
      <w:r w:rsidRPr="00971A98">
        <w:rPr>
          <w:color w:val="000000" w:themeColor="text1"/>
          <w:spacing w:val="-1"/>
        </w:rPr>
        <w:t>государственного</w:t>
      </w:r>
      <w:r w:rsidRPr="00971A98">
        <w:rPr>
          <w:color w:val="000000" w:themeColor="text1"/>
          <w:spacing w:val="29"/>
        </w:rPr>
        <w:t xml:space="preserve"> </w:t>
      </w:r>
      <w:r w:rsidRPr="00971A98">
        <w:rPr>
          <w:color w:val="000000" w:themeColor="text1"/>
          <w:spacing w:val="-1"/>
        </w:rPr>
        <w:t>образовательного</w:t>
      </w:r>
      <w:r w:rsidRPr="00971A98">
        <w:rPr>
          <w:color w:val="000000" w:themeColor="text1"/>
          <w:spacing w:val="-61"/>
        </w:rPr>
        <w:t xml:space="preserve"> </w:t>
      </w:r>
      <w:r w:rsidRPr="00971A98">
        <w:rPr>
          <w:color w:val="000000" w:themeColor="text1"/>
          <w:w w:val="95"/>
        </w:rPr>
        <w:t>стандарта</w:t>
      </w:r>
      <w:r w:rsidRPr="00971A98">
        <w:rPr>
          <w:color w:val="000000" w:themeColor="text1"/>
          <w:spacing w:val="20"/>
          <w:w w:val="95"/>
        </w:rPr>
        <w:t xml:space="preserve"> </w:t>
      </w:r>
      <w:r w:rsidRPr="00971A98">
        <w:rPr>
          <w:color w:val="000000" w:themeColor="text1"/>
          <w:w w:val="95"/>
        </w:rPr>
        <w:t>начального</w:t>
      </w:r>
      <w:r w:rsidRPr="00971A98">
        <w:rPr>
          <w:color w:val="000000" w:themeColor="text1"/>
          <w:spacing w:val="21"/>
          <w:w w:val="95"/>
        </w:rPr>
        <w:t xml:space="preserve"> </w:t>
      </w:r>
      <w:r w:rsidRPr="00971A98">
        <w:rPr>
          <w:color w:val="000000" w:themeColor="text1"/>
          <w:w w:val="95"/>
        </w:rPr>
        <w:t>общего</w:t>
      </w:r>
      <w:r w:rsidRPr="00971A98">
        <w:rPr>
          <w:color w:val="000000" w:themeColor="text1"/>
          <w:spacing w:val="21"/>
          <w:w w:val="95"/>
        </w:rPr>
        <w:t xml:space="preserve"> </w:t>
      </w:r>
      <w:r w:rsidRPr="00971A98">
        <w:rPr>
          <w:color w:val="000000" w:themeColor="text1"/>
          <w:w w:val="95"/>
        </w:rPr>
        <w:t>образования</w:t>
      </w:r>
      <w:r w:rsidRPr="00971A98">
        <w:rPr>
          <w:color w:val="000000" w:themeColor="text1"/>
          <w:spacing w:val="21"/>
          <w:w w:val="95"/>
        </w:rPr>
        <w:t xml:space="preserve"> </w:t>
      </w:r>
      <w:r w:rsidRPr="00971A98">
        <w:rPr>
          <w:color w:val="000000" w:themeColor="text1"/>
          <w:w w:val="95"/>
        </w:rPr>
        <w:t>по</w:t>
      </w:r>
      <w:r w:rsidRPr="00971A98">
        <w:rPr>
          <w:color w:val="000000" w:themeColor="text1"/>
          <w:spacing w:val="21"/>
          <w:w w:val="95"/>
        </w:rPr>
        <w:t xml:space="preserve"> </w:t>
      </w:r>
      <w:r w:rsidRPr="00971A98">
        <w:rPr>
          <w:color w:val="000000" w:themeColor="text1"/>
          <w:w w:val="95"/>
        </w:rPr>
        <w:t>предметной</w:t>
      </w:r>
      <w:r w:rsidRPr="00971A98">
        <w:rPr>
          <w:color w:val="000000" w:themeColor="text1"/>
          <w:spacing w:val="21"/>
          <w:w w:val="95"/>
        </w:rPr>
        <w:t xml:space="preserve"> </w:t>
      </w:r>
      <w:r w:rsidRPr="00971A98">
        <w:rPr>
          <w:color w:val="000000" w:themeColor="text1"/>
          <w:w w:val="95"/>
        </w:rPr>
        <w:t>обла</w:t>
      </w:r>
      <w:r w:rsidRPr="00971A98">
        <w:rPr>
          <w:color w:val="000000" w:themeColor="text1"/>
          <w:spacing w:val="-2"/>
        </w:rPr>
        <w:t>сти</w:t>
      </w:r>
      <w:r w:rsidRPr="00971A98">
        <w:rPr>
          <w:color w:val="000000" w:themeColor="text1"/>
          <w:spacing w:val="-19"/>
        </w:rPr>
        <w:t xml:space="preserve"> </w:t>
      </w:r>
      <w:r w:rsidRPr="00971A98">
        <w:rPr>
          <w:color w:val="000000" w:themeColor="text1"/>
          <w:spacing w:val="-2"/>
        </w:rPr>
        <w:t>(предмету)</w:t>
      </w:r>
      <w:r w:rsidRPr="00971A98">
        <w:rPr>
          <w:color w:val="000000" w:themeColor="text1"/>
          <w:spacing w:val="-19"/>
        </w:rPr>
        <w:t xml:space="preserve"> </w:t>
      </w:r>
      <w:r w:rsidRPr="00971A98">
        <w:rPr>
          <w:color w:val="000000" w:themeColor="text1"/>
          <w:spacing w:val="-2"/>
        </w:rPr>
        <w:t>«Технология»</w:t>
      </w:r>
      <w:r w:rsidRPr="00971A98">
        <w:rPr>
          <w:color w:val="000000" w:themeColor="text1"/>
          <w:spacing w:val="-18"/>
        </w:rPr>
        <w:t xml:space="preserve"> </w:t>
      </w:r>
      <w:r w:rsidRPr="00971A98">
        <w:rPr>
          <w:color w:val="000000" w:themeColor="text1"/>
          <w:spacing w:val="-2"/>
        </w:rPr>
        <w:t>и</w:t>
      </w:r>
      <w:r w:rsidRPr="00971A98">
        <w:rPr>
          <w:color w:val="000000" w:themeColor="text1"/>
          <w:spacing w:val="-19"/>
        </w:rPr>
        <w:t xml:space="preserve"> </w:t>
      </w:r>
      <w:r w:rsidRPr="00971A98">
        <w:rPr>
          <w:color w:val="000000" w:themeColor="text1"/>
          <w:spacing w:val="-2"/>
        </w:rPr>
        <w:t>обеспечивает</w:t>
      </w:r>
      <w:r w:rsidRPr="00971A98">
        <w:rPr>
          <w:color w:val="000000" w:themeColor="text1"/>
          <w:spacing w:val="-19"/>
        </w:rPr>
        <w:t xml:space="preserve"> </w:t>
      </w:r>
      <w:r w:rsidRPr="00971A98">
        <w:rPr>
          <w:color w:val="000000" w:themeColor="text1"/>
          <w:spacing w:val="-2"/>
        </w:rPr>
        <w:t>обозначенную</w:t>
      </w:r>
      <w:r w:rsidRPr="00971A98">
        <w:rPr>
          <w:color w:val="000000" w:themeColor="text1"/>
          <w:spacing w:val="-18"/>
        </w:rPr>
        <w:t xml:space="preserve"> </w:t>
      </w:r>
      <w:r w:rsidRPr="00971A98">
        <w:rPr>
          <w:color w:val="000000" w:themeColor="text1"/>
          <w:spacing w:val="-2"/>
        </w:rPr>
        <w:t>в</w:t>
      </w:r>
      <w:r w:rsidRPr="00971A98">
        <w:rPr>
          <w:color w:val="000000" w:themeColor="text1"/>
          <w:spacing w:val="-19"/>
        </w:rPr>
        <w:t xml:space="preserve"> </w:t>
      </w:r>
      <w:r w:rsidRPr="00971A98">
        <w:rPr>
          <w:color w:val="000000" w:themeColor="text1"/>
          <w:spacing w:val="-2"/>
        </w:rPr>
        <w:t>нём</w:t>
      </w:r>
      <w:r w:rsidRPr="00971A98">
        <w:rPr>
          <w:color w:val="000000" w:themeColor="text1"/>
          <w:spacing w:val="-61"/>
        </w:rPr>
        <w:t xml:space="preserve"> </w:t>
      </w:r>
      <w:r w:rsidRPr="00971A98">
        <w:rPr>
          <w:color w:val="000000" w:themeColor="text1"/>
          <w:w w:val="95"/>
        </w:rPr>
        <w:t>содержательную</w:t>
      </w:r>
      <w:r w:rsidRPr="00971A98">
        <w:rPr>
          <w:color w:val="000000" w:themeColor="text1"/>
          <w:spacing w:val="15"/>
          <w:w w:val="95"/>
        </w:rPr>
        <w:t xml:space="preserve"> </w:t>
      </w:r>
      <w:r w:rsidRPr="00971A98">
        <w:rPr>
          <w:color w:val="000000" w:themeColor="text1"/>
          <w:w w:val="95"/>
        </w:rPr>
        <w:t>составляющую</w:t>
      </w:r>
      <w:r w:rsidRPr="00971A98">
        <w:rPr>
          <w:color w:val="000000" w:themeColor="text1"/>
          <w:spacing w:val="16"/>
          <w:w w:val="95"/>
        </w:rPr>
        <w:t xml:space="preserve"> </w:t>
      </w:r>
      <w:r w:rsidRPr="00971A98">
        <w:rPr>
          <w:color w:val="000000" w:themeColor="text1"/>
          <w:w w:val="95"/>
        </w:rPr>
        <w:t>по</w:t>
      </w:r>
      <w:r w:rsidRPr="00971A98">
        <w:rPr>
          <w:color w:val="000000" w:themeColor="text1"/>
          <w:spacing w:val="16"/>
          <w:w w:val="95"/>
        </w:rPr>
        <w:t xml:space="preserve"> </w:t>
      </w:r>
      <w:r w:rsidRPr="00971A98">
        <w:rPr>
          <w:color w:val="000000" w:themeColor="text1"/>
          <w:w w:val="95"/>
        </w:rPr>
        <w:t>данному</w:t>
      </w:r>
      <w:r w:rsidRPr="00971A98">
        <w:rPr>
          <w:color w:val="000000" w:themeColor="text1"/>
          <w:spacing w:val="16"/>
          <w:w w:val="95"/>
        </w:rPr>
        <w:t xml:space="preserve"> </w:t>
      </w:r>
      <w:r w:rsidRPr="00971A98">
        <w:rPr>
          <w:color w:val="000000" w:themeColor="text1"/>
          <w:w w:val="95"/>
        </w:rPr>
        <w:t>учебному</w:t>
      </w:r>
      <w:r w:rsidRPr="00971A98">
        <w:rPr>
          <w:color w:val="000000" w:themeColor="text1"/>
          <w:spacing w:val="16"/>
          <w:w w:val="95"/>
        </w:rPr>
        <w:t xml:space="preserve"> </w:t>
      </w:r>
      <w:r w:rsidRPr="00971A98">
        <w:rPr>
          <w:color w:val="000000" w:themeColor="text1"/>
          <w:w w:val="95"/>
        </w:rPr>
        <w:t>предмету.</w:t>
      </w:r>
      <w:r w:rsidRPr="00971A98">
        <w:rPr>
          <w:color w:val="000000" w:themeColor="text1"/>
          <w:spacing w:val="-58"/>
          <w:w w:val="95"/>
        </w:rPr>
        <w:t xml:space="preserve"> </w:t>
      </w:r>
      <w:r w:rsidRPr="00971A98">
        <w:rPr>
          <w:color w:val="000000" w:themeColor="text1"/>
        </w:rPr>
        <w:t>В соответствии с требованиями времени и инновационными</w:t>
      </w:r>
      <w:r w:rsidRPr="00971A98">
        <w:rPr>
          <w:color w:val="000000" w:themeColor="text1"/>
          <w:spacing w:val="1"/>
        </w:rPr>
        <w:t xml:space="preserve"> </w:t>
      </w:r>
      <w:r w:rsidRPr="00971A98">
        <w:rPr>
          <w:color w:val="000000" w:themeColor="text1"/>
          <w:spacing w:val="-1"/>
        </w:rPr>
        <w:t>установками</w:t>
      </w:r>
      <w:r w:rsidRPr="00971A98">
        <w:rPr>
          <w:color w:val="000000" w:themeColor="text1"/>
          <w:spacing w:val="13"/>
        </w:rPr>
        <w:t xml:space="preserve"> </w:t>
      </w:r>
      <w:r w:rsidRPr="00971A98">
        <w:rPr>
          <w:color w:val="000000" w:themeColor="text1"/>
          <w:spacing w:val="-1"/>
        </w:rPr>
        <w:t>отечественного</w:t>
      </w:r>
      <w:r w:rsidRPr="00971A98">
        <w:rPr>
          <w:color w:val="000000" w:themeColor="text1"/>
          <w:spacing w:val="13"/>
        </w:rPr>
        <w:t xml:space="preserve"> </w:t>
      </w:r>
      <w:r w:rsidRPr="00971A98">
        <w:rPr>
          <w:color w:val="000000" w:themeColor="text1"/>
        </w:rPr>
        <w:t>образования,</w:t>
      </w:r>
      <w:r w:rsidRPr="00971A98">
        <w:rPr>
          <w:color w:val="000000" w:themeColor="text1"/>
          <w:spacing w:val="13"/>
        </w:rPr>
        <w:t xml:space="preserve"> </w:t>
      </w:r>
      <w:r w:rsidRPr="00971A98">
        <w:rPr>
          <w:color w:val="000000" w:themeColor="text1"/>
        </w:rPr>
        <w:t>обозначенными</w:t>
      </w:r>
      <w:r w:rsidRPr="00971A98">
        <w:rPr>
          <w:color w:val="000000" w:themeColor="text1"/>
          <w:spacing w:val="13"/>
        </w:rPr>
        <w:t xml:space="preserve"> </w:t>
      </w:r>
      <w:r w:rsidRPr="00971A98">
        <w:rPr>
          <w:color w:val="000000" w:themeColor="text1"/>
        </w:rPr>
        <w:t>во</w:t>
      </w:r>
      <w:r w:rsidRPr="00971A98">
        <w:rPr>
          <w:color w:val="000000" w:themeColor="text1"/>
          <w:spacing w:val="-61"/>
        </w:rPr>
        <w:t xml:space="preserve"> </w:t>
      </w:r>
      <w:r w:rsidRPr="00971A98">
        <w:rPr>
          <w:color w:val="000000" w:themeColor="text1"/>
          <w:w w:val="95"/>
        </w:rPr>
        <w:t>ФГОС</w:t>
      </w:r>
      <w:r w:rsidRPr="00971A98">
        <w:rPr>
          <w:color w:val="000000" w:themeColor="text1"/>
          <w:spacing w:val="9"/>
          <w:w w:val="95"/>
        </w:rPr>
        <w:t xml:space="preserve"> </w:t>
      </w:r>
      <w:r w:rsidRPr="00971A98">
        <w:rPr>
          <w:color w:val="000000" w:themeColor="text1"/>
          <w:w w:val="95"/>
        </w:rPr>
        <w:t>НОО,</w:t>
      </w:r>
      <w:r w:rsidRPr="00971A98">
        <w:rPr>
          <w:color w:val="000000" w:themeColor="text1"/>
          <w:spacing w:val="10"/>
          <w:w w:val="95"/>
        </w:rPr>
        <w:t xml:space="preserve"> </w:t>
      </w:r>
      <w:r w:rsidRPr="00971A98">
        <w:rPr>
          <w:color w:val="000000" w:themeColor="text1"/>
          <w:w w:val="95"/>
        </w:rPr>
        <w:t>данная</w:t>
      </w:r>
      <w:r w:rsidRPr="00971A98">
        <w:rPr>
          <w:color w:val="000000" w:themeColor="text1"/>
          <w:spacing w:val="10"/>
          <w:w w:val="95"/>
        </w:rPr>
        <w:t xml:space="preserve"> </w:t>
      </w:r>
      <w:r w:rsidRPr="00971A98">
        <w:rPr>
          <w:color w:val="000000" w:themeColor="text1"/>
          <w:w w:val="95"/>
        </w:rPr>
        <w:t>программа</w:t>
      </w:r>
      <w:r w:rsidRPr="00971A98">
        <w:rPr>
          <w:color w:val="000000" w:themeColor="text1"/>
          <w:spacing w:val="10"/>
          <w:w w:val="95"/>
        </w:rPr>
        <w:t xml:space="preserve"> </w:t>
      </w:r>
      <w:r w:rsidRPr="00971A98">
        <w:rPr>
          <w:color w:val="000000" w:themeColor="text1"/>
          <w:w w:val="95"/>
        </w:rPr>
        <w:t>обеспечивает</w:t>
      </w:r>
      <w:r w:rsidRPr="00971A98">
        <w:rPr>
          <w:color w:val="000000" w:themeColor="text1"/>
          <w:spacing w:val="9"/>
          <w:w w:val="95"/>
        </w:rPr>
        <w:t xml:space="preserve"> </w:t>
      </w:r>
      <w:r w:rsidRPr="00971A98">
        <w:rPr>
          <w:color w:val="000000" w:themeColor="text1"/>
          <w:w w:val="95"/>
        </w:rPr>
        <w:t>реализацию</w:t>
      </w:r>
      <w:r w:rsidRPr="00971A98">
        <w:rPr>
          <w:color w:val="000000" w:themeColor="text1"/>
          <w:spacing w:val="10"/>
          <w:w w:val="95"/>
        </w:rPr>
        <w:t xml:space="preserve"> </w:t>
      </w:r>
      <w:r w:rsidRPr="00971A98">
        <w:rPr>
          <w:color w:val="000000" w:themeColor="text1"/>
          <w:w w:val="95"/>
        </w:rPr>
        <w:t>обнов</w:t>
      </w:r>
      <w:r w:rsidRPr="00971A98">
        <w:rPr>
          <w:color w:val="000000" w:themeColor="text1"/>
        </w:rPr>
        <w:t>лённой концептуальной идеи учебного предмета «Технология».</w:t>
      </w:r>
      <w:r w:rsidRPr="00971A98">
        <w:rPr>
          <w:color w:val="000000" w:themeColor="text1"/>
          <w:spacing w:val="-61"/>
        </w:rPr>
        <w:t xml:space="preserve"> </w:t>
      </w:r>
      <w:r w:rsidRPr="00971A98">
        <w:rPr>
          <w:color w:val="000000" w:themeColor="text1"/>
        </w:rPr>
        <w:t>Её</w:t>
      </w:r>
      <w:r w:rsidRPr="00971A98">
        <w:rPr>
          <w:color w:val="000000" w:themeColor="text1"/>
          <w:spacing w:val="-11"/>
        </w:rPr>
        <w:t xml:space="preserve"> </w:t>
      </w:r>
      <w:r w:rsidRPr="00971A98">
        <w:rPr>
          <w:color w:val="000000" w:themeColor="text1"/>
        </w:rPr>
        <w:t>особенность</w:t>
      </w:r>
      <w:r w:rsidRPr="00971A98">
        <w:rPr>
          <w:color w:val="000000" w:themeColor="text1"/>
          <w:spacing w:val="-11"/>
        </w:rPr>
        <w:t xml:space="preserve"> </w:t>
      </w:r>
      <w:r w:rsidRPr="00971A98">
        <w:rPr>
          <w:color w:val="000000" w:themeColor="text1"/>
        </w:rPr>
        <w:t>состоит</w:t>
      </w:r>
      <w:r w:rsidRPr="00971A98">
        <w:rPr>
          <w:color w:val="000000" w:themeColor="text1"/>
          <w:spacing w:val="-10"/>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формировании</w:t>
      </w:r>
      <w:r w:rsidRPr="00971A98">
        <w:rPr>
          <w:color w:val="000000" w:themeColor="text1"/>
          <w:spacing w:val="-10"/>
        </w:rPr>
        <w:t xml:space="preserve"> </w:t>
      </w:r>
      <w:r w:rsidRPr="00971A98">
        <w:rPr>
          <w:color w:val="000000" w:themeColor="text1"/>
        </w:rPr>
        <w:t>у</w:t>
      </w:r>
      <w:r w:rsidRPr="00971A98">
        <w:rPr>
          <w:color w:val="000000" w:themeColor="text1"/>
          <w:spacing w:val="-11"/>
        </w:rPr>
        <w:t xml:space="preserve"> </w:t>
      </w:r>
      <w:r w:rsidRPr="00971A98">
        <w:rPr>
          <w:color w:val="000000" w:themeColor="text1"/>
        </w:rPr>
        <w:t>обучающихся</w:t>
      </w:r>
      <w:r w:rsidRPr="00971A98">
        <w:rPr>
          <w:color w:val="000000" w:themeColor="text1"/>
          <w:spacing w:val="-11"/>
        </w:rPr>
        <w:t xml:space="preserve"> </w:t>
      </w:r>
      <w:r w:rsidRPr="00971A98">
        <w:rPr>
          <w:color w:val="000000" w:themeColor="text1"/>
        </w:rPr>
        <w:t>социально</w:t>
      </w:r>
      <w:r w:rsidRPr="00971A98">
        <w:rPr>
          <w:color w:val="000000" w:themeColor="text1"/>
          <w:spacing w:val="-14"/>
        </w:rPr>
        <w:t xml:space="preserve"> </w:t>
      </w:r>
      <w:r w:rsidRPr="00971A98">
        <w:rPr>
          <w:color w:val="000000" w:themeColor="text1"/>
        </w:rPr>
        <w:t>ценных</w:t>
      </w:r>
      <w:r w:rsidRPr="00971A98">
        <w:rPr>
          <w:color w:val="000000" w:themeColor="text1"/>
          <w:spacing w:val="-14"/>
        </w:rPr>
        <w:t xml:space="preserve"> </w:t>
      </w:r>
      <w:r w:rsidRPr="00971A98">
        <w:rPr>
          <w:color w:val="000000" w:themeColor="text1"/>
        </w:rPr>
        <w:t>качеств,</w:t>
      </w:r>
      <w:r w:rsidRPr="00971A98">
        <w:rPr>
          <w:color w:val="000000" w:themeColor="text1"/>
          <w:spacing w:val="-13"/>
        </w:rPr>
        <w:t xml:space="preserve"> </w:t>
      </w:r>
      <w:r w:rsidRPr="00971A98">
        <w:rPr>
          <w:color w:val="000000" w:themeColor="text1"/>
        </w:rPr>
        <w:t>креативности</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общей</w:t>
      </w:r>
      <w:r w:rsidRPr="00971A98">
        <w:rPr>
          <w:color w:val="000000" w:themeColor="text1"/>
          <w:spacing w:val="-13"/>
        </w:rPr>
        <w:t xml:space="preserve"> </w:t>
      </w:r>
      <w:r w:rsidRPr="00971A98">
        <w:rPr>
          <w:color w:val="000000" w:themeColor="text1"/>
        </w:rPr>
        <w:t>культуры</w:t>
      </w:r>
      <w:r w:rsidRPr="00971A98">
        <w:rPr>
          <w:color w:val="000000" w:themeColor="text1"/>
          <w:spacing w:val="-14"/>
        </w:rPr>
        <w:t xml:space="preserve"> </w:t>
      </w:r>
      <w:r w:rsidRPr="00971A98">
        <w:rPr>
          <w:color w:val="000000" w:themeColor="text1"/>
        </w:rPr>
        <w:t>лично</w:t>
      </w:r>
      <w:r w:rsidRPr="00971A98">
        <w:rPr>
          <w:color w:val="000000" w:themeColor="text1"/>
          <w:w w:val="95"/>
        </w:rPr>
        <w:t>сти.</w:t>
      </w:r>
      <w:r w:rsidRPr="00971A98">
        <w:rPr>
          <w:color w:val="000000" w:themeColor="text1"/>
          <w:spacing w:val="27"/>
          <w:w w:val="95"/>
        </w:rPr>
        <w:t xml:space="preserve"> </w:t>
      </w:r>
      <w:r w:rsidRPr="00971A98">
        <w:rPr>
          <w:color w:val="000000" w:themeColor="text1"/>
          <w:w w:val="95"/>
        </w:rPr>
        <w:t>Новые</w:t>
      </w:r>
      <w:r w:rsidRPr="00971A98">
        <w:rPr>
          <w:color w:val="000000" w:themeColor="text1"/>
          <w:spacing w:val="28"/>
          <w:w w:val="95"/>
        </w:rPr>
        <w:t xml:space="preserve"> </w:t>
      </w:r>
      <w:r w:rsidRPr="00971A98">
        <w:rPr>
          <w:color w:val="000000" w:themeColor="text1"/>
          <w:w w:val="95"/>
        </w:rPr>
        <w:t>социально-экономические</w:t>
      </w:r>
      <w:r w:rsidRPr="00971A98">
        <w:rPr>
          <w:color w:val="000000" w:themeColor="text1"/>
          <w:spacing w:val="28"/>
          <w:w w:val="95"/>
        </w:rPr>
        <w:t xml:space="preserve"> </w:t>
      </w:r>
      <w:r w:rsidRPr="00971A98">
        <w:rPr>
          <w:color w:val="000000" w:themeColor="text1"/>
          <w:w w:val="95"/>
        </w:rPr>
        <w:t>условия</w:t>
      </w:r>
      <w:r w:rsidRPr="00971A98">
        <w:rPr>
          <w:color w:val="000000" w:themeColor="text1"/>
          <w:spacing w:val="28"/>
          <w:w w:val="95"/>
        </w:rPr>
        <w:t xml:space="preserve"> </w:t>
      </w:r>
      <w:r w:rsidRPr="00971A98">
        <w:rPr>
          <w:color w:val="000000" w:themeColor="text1"/>
          <w:w w:val="95"/>
        </w:rPr>
        <w:t>требуют</w:t>
      </w:r>
      <w:r w:rsidRPr="00971A98">
        <w:rPr>
          <w:color w:val="000000" w:themeColor="text1"/>
          <w:spacing w:val="28"/>
          <w:w w:val="95"/>
        </w:rPr>
        <w:t xml:space="preserve"> </w:t>
      </w:r>
      <w:r w:rsidRPr="00971A98">
        <w:rPr>
          <w:color w:val="000000" w:themeColor="text1"/>
          <w:w w:val="95"/>
        </w:rPr>
        <w:t>включе</w:t>
      </w:r>
      <w:r w:rsidRPr="00971A98">
        <w:rPr>
          <w:color w:val="000000" w:themeColor="text1"/>
        </w:rPr>
        <w:t>ния</w:t>
      </w:r>
      <w:r w:rsidRPr="00971A98">
        <w:rPr>
          <w:color w:val="000000" w:themeColor="text1"/>
          <w:spacing w:val="31"/>
        </w:rPr>
        <w:t xml:space="preserve"> </w:t>
      </w:r>
      <w:r w:rsidRPr="00971A98">
        <w:rPr>
          <w:color w:val="000000" w:themeColor="text1"/>
        </w:rPr>
        <w:t>каждого</w:t>
      </w:r>
      <w:r w:rsidRPr="00971A98">
        <w:rPr>
          <w:color w:val="000000" w:themeColor="text1"/>
          <w:spacing w:val="31"/>
        </w:rPr>
        <w:t xml:space="preserve"> </w:t>
      </w:r>
      <w:r w:rsidRPr="00971A98">
        <w:rPr>
          <w:color w:val="000000" w:themeColor="text1"/>
        </w:rPr>
        <w:t>учебного</w:t>
      </w:r>
      <w:r w:rsidRPr="00971A98">
        <w:rPr>
          <w:color w:val="000000" w:themeColor="text1"/>
          <w:spacing w:val="32"/>
        </w:rPr>
        <w:t xml:space="preserve"> </w:t>
      </w:r>
      <w:r w:rsidRPr="00971A98">
        <w:rPr>
          <w:color w:val="000000" w:themeColor="text1"/>
        </w:rPr>
        <w:t>предмета</w:t>
      </w:r>
      <w:r w:rsidRPr="00971A98">
        <w:rPr>
          <w:color w:val="000000" w:themeColor="text1"/>
          <w:spacing w:val="31"/>
        </w:rPr>
        <w:t xml:space="preserve"> </w:t>
      </w:r>
      <w:r w:rsidRPr="00971A98">
        <w:rPr>
          <w:color w:val="000000" w:themeColor="text1"/>
        </w:rPr>
        <w:t>в</w:t>
      </w:r>
      <w:r w:rsidRPr="00971A98">
        <w:rPr>
          <w:color w:val="000000" w:themeColor="text1"/>
          <w:spacing w:val="31"/>
        </w:rPr>
        <w:t xml:space="preserve"> </w:t>
      </w:r>
      <w:r w:rsidRPr="00971A98">
        <w:rPr>
          <w:color w:val="000000" w:themeColor="text1"/>
        </w:rPr>
        <w:t>данный</w:t>
      </w:r>
      <w:r w:rsidRPr="00971A98">
        <w:rPr>
          <w:color w:val="000000" w:themeColor="text1"/>
          <w:spacing w:val="32"/>
        </w:rPr>
        <w:t xml:space="preserve"> </w:t>
      </w:r>
      <w:r w:rsidRPr="00971A98">
        <w:rPr>
          <w:color w:val="000000" w:themeColor="text1"/>
        </w:rPr>
        <w:t>процесс,</w:t>
      </w:r>
      <w:r w:rsidRPr="00971A98">
        <w:rPr>
          <w:color w:val="000000" w:themeColor="text1"/>
          <w:spacing w:val="31"/>
        </w:rPr>
        <w:t xml:space="preserve"> </w:t>
      </w:r>
      <w:r w:rsidRPr="00971A98">
        <w:rPr>
          <w:color w:val="000000" w:themeColor="text1"/>
        </w:rPr>
        <w:t>а</w:t>
      </w:r>
      <w:r w:rsidRPr="00971A98">
        <w:rPr>
          <w:color w:val="000000" w:themeColor="text1"/>
          <w:spacing w:val="32"/>
        </w:rPr>
        <w:t xml:space="preserve"> </w:t>
      </w:r>
      <w:r w:rsidRPr="00971A98">
        <w:rPr>
          <w:color w:val="000000" w:themeColor="text1"/>
        </w:rPr>
        <w:t>уроки</w:t>
      </w:r>
      <w:r w:rsidRPr="00971A98">
        <w:rPr>
          <w:color w:val="000000" w:themeColor="text1"/>
          <w:spacing w:val="-61"/>
        </w:rPr>
        <w:t xml:space="preserve"> </w:t>
      </w:r>
      <w:r w:rsidRPr="00971A98">
        <w:rPr>
          <w:color w:val="000000" w:themeColor="text1"/>
        </w:rPr>
        <w:t>технологии</w:t>
      </w:r>
      <w:r w:rsidRPr="00971A98">
        <w:rPr>
          <w:color w:val="000000" w:themeColor="text1"/>
          <w:spacing w:val="34"/>
        </w:rPr>
        <w:t xml:space="preserve"> </w:t>
      </w:r>
      <w:r w:rsidRPr="00971A98">
        <w:rPr>
          <w:color w:val="000000" w:themeColor="text1"/>
        </w:rPr>
        <w:t>обладают</w:t>
      </w:r>
      <w:r w:rsidRPr="00971A98">
        <w:rPr>
          <w:color w:val="000000" w:themeColor="text1"/>
          <w:spacing w:val="34"/>
        </w:rPr>
        <w:t xml:space="preserve"> </w:t>
      </w:r>
      <w:r w:rsidRPr="00971A98">
        <w:rPr>
          <w:color w:val="000000" w:themeColor="text1"/>
        </w:rPr>
        <w:t>большими</w:t>
      </w:r>
      <w:r w:rsidRPr="00971A98">
        <w:rPr>
          <w:color w:val="000000" w:themeColor="text1"/>
          <w:spacing w:val="34"/>
        </w:rPr>
        <w:t xml:space="preserve"> </w:t>
      </w:r>
      <w:r w:rsidRPr="00971A98">
        <w:rPr>
          <w:color w:val="000000" w:themeColor="text1"/>
        </w:rPr>
        <w:t>специфическими</w:t>
      </w:r>
      <w:r w:rsidRPr="00971A98">
        <w:rPr>
          <w:color w:val="000000" w:themeColor="text1"/>
          <w:spacing w:val="34"/>
        </w:rPr>
        <w:t xml:space="preserve"> </w:t>
      </w:r>
      <w:r w:rsidRPr="00971A98">
        <w:rPr>
          <w:color w:val="000000" w:themeColor="text1"/>
        </w:rPr>
        <w:t>резервами</w:t>
      </w:r>
      <w:r w:rsidRPr="00971A98">
        <w:rPr>
          <w:color w:val="000000" w:themeColor="text1"/>
          <w:spacing w:val="-61"/>
        </w:rPr>
        <w:t xml:space="preserve"> </w:t>
      </w:r>
      <w:r w:rsidRPr="00971A98">
        <w:rPr>
          <w:color w:val="000000" w:themeColor="text1"/>
        </w:rPr>
        <w:t>для</w:t>
      </w:r>
      <w:r w:rsidRPr="00971A98">
        <w:rPr>
          <w:color w:val="000000" w:themeColor="text1"/>
          <w:spacing w:val="21"/>
        </w:rPr>
        <w:t xml:space="preserve"> </w:t>
      </w:r>
      <w:r w:rsidRPr="00971A98">
        <w:rPr>
          <w:color w:val="000000" w:themeColor="text1"/>
        </w:rPr>
        <w:t>решения</w:t>
      </w:r>
      <w:r w:rsidRPr="00971A98">
        <w:rPr>
          <w:color w:val="000000" w:themeColor="text1"/>
          <w:spacing w:val="21"/>
        </w:rPr>
        <w:t xml:space="preserve"> </w:t>
      </w:r>
      <w:r w:rsidRPr="00971A98">
        <w:rPr>
          <w:color w:val="000000" w:themeColor="text1"/>
        </w:rPr>
        <w:t>данной</w:t>
      </w:r>
      <w:r w:rsidRPr="00971A98">
        <w:rPr>
          <w:color w:val="000000" w:themeColor="text1"/>
          <w:spacing w:val="22"/>
        </w:rPr>
        <w:t xml:space="preserve"> </w:t>
      </w:r>
      <w:r w:rsidRPr="00971A98">
        <w:rPr>
          <w:color w:val="000000" w:themeColor="text1"/>
        </w:rPr>
        <w:t>задачи,</w:t>
      </w:r>
      <w:r w:rsidRPr="00971A98">
        <w:rPr>
          <w:color w:val="000000" w:themeColor="text1"/>
          <w:spacing w:val="21"/>
        </w:rPr>
        <w:t xml:space="preserve"> </w:t>
      </w:r>
      <w:r w:rsidRPr="00971A98">
        <w:rPr>
          <w:color w:val="000000" w:themeColor="text1"/>
        </w:rPr>
        <w:t>особенно</w:t>
      </w:r>
      <w:r w:rsidRPr="00971A98">
        <w:rPr>
          <w:color w:val="000000" w:themeColor="text1"/>
          <w:spacing w:val="21"/>
        </w:rPr>
        <w:t xml:space="preserve"> </w:t>
      </w:r>
      <w:r w:rsidRPr="00971A98">
        <w:rPr>
          <w:color w:val="000000" w:themeColor="text1"/>
        </w:rPr>
        <w:t>на</w:t>
      </w:r>
      <w:r w:rsidRPr="00971A98">
        <w:rPr>
          <w:color w:val="000000" w:themeColor="text1"/>
          <w:spacing w:val="22"/>
        </w:rPr>
        <w:t xml:space="preserve"> </w:t>
      </w:r>
      <w:r w:rsidRPr="00971A98">
        <w:rPr>
          <w:color w:val="000000" w:themeColor="text1"/>
        </w:rPr>
        <w:t>уровне</w:t>
      </w:r>
      <w:r w:rsidRPr="00971A98">
        <w:rPr>
          <w:color w:val="000000" w:themeColor="text1"/>
          <w:spacing w:val="21"/>
        </w:rPr>
        <w:t xml:space="preserve"> </w:t>
      </w:r>
      <w:r w:rsidRPr="00971A98">
        <w:rPr>
          <w:color w:val="000000" w:themeColor="text1"/>
        </w:rPr>
        <w:t>начального</w:t>
      </w:r>
      <w:r w:rsidRPr="00971A98">
        <w:rPr>
          <w:color w:val="000000" w:themeColor="text1"/>
          <w:spacing w:val="-61"/>
        </w:rPr>
        <w:t xml:space="preserve"> </w:t>
      </w:r>
      <w:r w:rsidRPr="00971A98">
        <w:rPr>
          <w:color w:val="000000" w:themeColor="text1"/>
        </w:rPr>
        <w:t>образования.</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частности,</w:t>
      </w:r>
      <w:r w:rsidRPr="00971A98">
        <w:rPr>
          <w:color w:val="000000" w:themeColor="text1"/>
          <w:spacing w:val="7"/>
        </w:rPr>
        <w:t xml:space="preserve"> </w:t>
      </w:r>
      <w:r w:rsidRPr="00971A98">
        <w:rPr>
          <w:color w:val="000000" w:themeColor="text1"/>
        </w:rPr>
        <w:t>курс</w:t>
      </w:r>
      <w:r w:rsidRPr="00971A98">
        <w:rPr>
          <w:color w:val="000000" w:themeColor="text1"/>
          <w:spacing w:val="6"/>
        </w:rPr>
        <w:t xml:space="preserve"> </w:t>
      </w:r>
      <w:r w:rsidRPr="00971A98">
        <w:rPr>
          <w:color w:val="000000" w:themeColor="text1"/>
        </w:rPr>
        <w:t>технологии</w:t>
      </w:r>
      <w:r w:rsidRPr="00971A98">
        <w:rPr>
          <w:color w:val="000000" w:themeColor="text1"/>
          <w:spacing w:val="7"/>
        </w:rPr>
        <w:t xml:space="preserve"> </w:t>
      </w:r>
      <w:r w:rsidRPr="00971A98">
        <w:rPr>
          <w:color w:val="000000" w:themeColor="text1"/>
        </w:rPr>
        <w:t>обладает</w:t>
      </w:r>
      <w:r w:rsidRPr="00971A98">
        <w:rPr>
          <w:color w:val="000000" w:themeColor="text1"/>
          <w:spacing w:val="7"/>
        </w:rPr>
        <w:t xml:space="preserve"> </w:t>
      </w:r>
      <w:r w:rsidRPr="00971A98">
        <w:rPr>
          <w:color w:val="000000" w:themeColor="text1"/>
        </w:rPr>
        <w:t>возможностями</w:t>
      </w:r>
      <w:r w:rsidRPr="00971A98">
        <w:rPr>
          <w:color w:val="000000" w:themeColor="text1"/>
          <w:spacing w:val="13"/>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укреплении</w:t>
      </w:r>
      <w:r w:rsidRPr="00971A98">
        <w:rPr>
          <w:color w:val="000000" w:themeColor="text1"/>
          <w:spacing w:val="13"/>
        </w:rPr>
        <w:t xml:space="preserve"> </w:t>
      </w:r>
      <w:r w:rsidRPr="00971A98">
        <w:rPr>
          <w:color w:val="000000" w:themeColor="text1"/>
        </w:rPr>
        <w:t>фундамента</w:t>
      </w:r>
      <w:r w:rsidRPr="00971A98">
        <w:rPr>
          <w:color w:val="000000" w:themeColor="text1"/>
          <w:spacing w:val="13"/>
        </w:rPr>
        <w:t xml:space="preserve"> </w:t>
      </w:r>
      <w:r w:rsidRPr="00971A98">
        <w:rPr>
          <w:color w:val="000000" w:themeColor="text1"/>
        </w:rPr>
        <w:t>для</w:t>
      </w:r>
      <w:r w:rsidRPr="00971A98">
        <w:rPr>
          <w:color w:val="000000" w:themeColor="text1"/>
          <w:spacing w:val="13"/>
        </w:rPr>
        <w:t xml:space="preserve"> </w:t>
      </w:r>
      <w:r w:rsidRPr="00971A98">
        <w:rPr>
          <w:color w:val="000000" w:themeColor="text1"/>
        </w:rPr>
        <w:t>развития</w:t>
      </w:r>
      <w:r w:rsidRPr="00971A98">
        <w:rPr>
          <w:color w:val="000000" w:themeColor="text1"/>
          <w:spacing w:val="13"/>
        </w:rPr>
        <w:t xml:space="preserve"> </w:t>
      </w:r>
      <w:r w:rsidRPr="00971A98">
        <w:rPr>
          <w:color w:val="000000" w:themeColor="text1"/>
        </w:rPr>
        <w:t>умственной</w:t>
      </w:r>
    </w:p>
    <w:p w:rsidR="006966AB" w:rsidRPr="00971A98" w:rsidRDefault="006966AB" w:rsidP="000F36CE">
      <w:pPr>
        <w:pStyle w:val="aff"/>
        <w:tabs>
          <w:tab w:val="left" w:pos="709"/>
        </w:tabs>
        <w:ind w:firstLine="567"/>
        <w:jc w:val="both"/>
        <w:rPr>
          <w:color w:val="000000" w:themeColor="text1"/>
        </w:rPr>
      </w:pPr>
      <w:r w:rsidRPr="00971A98">
        <w:rPr>
          <w:color w:val="000000" w:themeColor="text1"/>
        </w:rPr>
        <w:t>деятельности</w:t>
      </w:r>
      <w:r w:rsidRPr="00971A98">
        <w:rPr>
          <w:color w:val="000000" w:themeColor="text1"/>
          <w:spacing w:val="3"/>
        </w:rPr>
        <w:t xml:space="preserve"> </w:t>
      </w:r>
      <w:r w:rsidRPr="00971A98">
        <w:rPr>
          <w:color w:val="000000" w:themeColor="text1"/>
        </w:rPr>
        <w:t>обучающихся</w:t>
      </w:r>
      <w:r w:rsidRPr="00971A98">
        <w:rPr>
          <w:color w:val="000000" w:themeColor="text1"/>
          <w:spacing w:val="4"/>
        </w:rPr>
        <w:t xml:space="preserve"> </w:t>
      </w:r>
      <w:r w:rsidRPr="00971A98">
        <w:rPr>
          <w:color w:val="000000" w:themeColor="text1"/>
        </w:rPr>
        <w:t>начальных</w:t>
      </w:r>
      <w:r w:rsidRPr="00971A98">
        <w:rPr>
          <w:color w:val="000000" w:themeColor="text1"/>
          <w:spacing w:val="4"/>
        </w:rPr>
        <w:t xml:space="preserve"> </w:t>
      </w:r>
      <w:r w:rsidRPr="00971A98">
        <w:rPr>
          <w:color w:val="000000" w:themeColor="text1"/>
        </w:rPr>
        <w:t>классов.</w:t>
      </w:r>
    </w:p>
    <w:p w:rsidR="006966AB" w:rsidRPr="00971A98" w:rsidRDefault="006966AB" w:rsidP="000F36CE">
      <w:pPr>
        <w:pStyle w:val="aff"/>
        <w:tabs>
          <w:tab w:val="left" w:pos="709"/>
        </w:tabs>
        <w:spacing w:before="2"/>
        <w:ind w:firstLine="567"/>
        <w:jc w:val="both"/>
        <w:rPr>
          <w:color w:val="000000" w:themeColor="text1"/>
        </w:rPr>
      </w:pPr>
      <w:r w:rsidRPr="00971A98">
        <w:rPr>
          <w:color w:val="000000" w:themeColor="text1"/>
        </w:rPr>
        <w:t>В курсе технологии осуществляется реализация широкого</w:t>
      </w:r>
      <w:r w:rsidRPr="00971A98">
        <w:rPr>
          <w:color w:val="000000" w:themeColor="text1"/>
          <w:spacing w:val="1"/>
        </w:rPr>
        <w:t xml:space="preserve"> </w:t>
      </w:r>
      <w:r w:rsidRPr="00971A98">
        <w:rPr>
          <w:color w:val="000000" w:themeColor="text1"/>
        </w:rPr>
        <w:t>спектра</w:t>
      </w:r>
      <w:r w:rsidRPr="00971A98">
        <w:rPr>
          <w:color w:val="000000" w:themeColor="text1"/>
          <w:spacing w:val="6"/>
        </w:rPr>
        <w:t xml:space="preserve"> </w:t>
      </w:r>
      <w:r w:rsidRPr="00971A98">
        <w:rPr>
          <w:color w:val="000000" w:themeColor="text1"/>
        </w:rPr>
        <w:t>межпредметных</w:t>
      </w:r>
      <w:r w:rsidRPr="00971A98">
        <w:rPr>
          <w:color w:val="000000" w:themeColor="text1"/>
          <w:spacing w:val="7"/>
        </w:rPr>
        <w:t xml:space="preserve"> </w:t>
      </w:r>
      <w:r w:rsidRPr="00971A98">
        <w:rPr>
          <w:color w:val="000000" w:themeColor="text1"/>
        </w:rPr>
        <w:t>связей.</w:t>
      </w:r>
    </w:p>
    <w:p w:rsidR="006966AB" w:rsidRPr="00971A98" w:rsidRDefault="006966AB" w:rsidP="000F36CE">
      <w:pPr>
        <w:pStyle w:val="aff"/>
        <w:tabs>
          <w:tab w:val="left" w:pos="709"/>
        </w:tabs>
        <w:spacing w:before="1"/>
        <w:ind w:firstLine="567"/>
        <w:jc w:val="both"/>
        <w:rPr>
          <w:color w:val="000000" w:themeColor="text1"/>
        </w:rPr>
      </w:pPr>
      <w:r w:rsidRPr="00971A98">
        <w:rPr>
          <w:b/>
          <w:color w:val="000000" w:themeColor="text1"/>
          <w:w w:val="95"/>
        </w:rPr>
        <w:lastRenderedPageBreak/>
        <w:t xml:space="preserve">Математика </w:t>
      </w:r>
      <w:r w:rsidRPr="00971A98">
        <w:rPr>
          <w:color w:val="000000" w:themeColor="text1"/>
          <w:w w:val="95"/>
        </w:rPr>
        <w:t>— моделирование, выполнение расчётов, вычис</w:t>
      </w:r>
      <w:r w:rsidRPr="00971A98">
        <w:rPr>
          <w:color w:val="000000" w:themeColor="text1"/>
          <w:spacing w:val="-1"/>
        </w:rPr>
        <w:t>лений,</w:t>
      </w:r>
      <w:r w:rsidRPr="00971A98">
        <w:rPr>
          <w:color w:val="000000" w:themeColor="text1"/>
          <w:spacing w:val="-15"/>
        </w:rPr>
        <w:t xml:space="preserve"> </w:t>
      </w:r>
      <w:r w:rsidRPr="00971A98">
        <w:rPr>
          <w:color w:val="000000" w:themeColor="text1"/>
          <w:spacing w:val="-1"/>
        </w:rPr>
        <w:t>построение</w:t>
      </w:r>
      <w:r w:rsidRPr="00971A98">
        <w:rPr>
          <w:color w:val="000000" w:themeColor="text1"/>
          <w:spacing w:val="-15"/>
        </w:rPr>
        <w:t xml:space="preserve"> </w:t>
      </w:r>
      <w:r w:rsidRPr="00971A98">
        <w:rPr>
          <w:color w:val="000000" w:themeColor="text1"/>
          <w:spacing w:val="-1"/>
        </w:rPr>
        <w:t>форм</w:t>
      </w:r>
      <w:r w:rsidRPr="00971A98">
        <w:rPr>
          <w:color w:val="000000" w:themeColor="text1"/>
          <w:spacing w:val="-15"/>
        </w:rPr>
        <w:t xml:space="preserve"> </w:t>
      </w:r>
      <w:r w:rsidRPr="00971A98">
        <w:rPr>
          <w:color w:val="000000" w:themeColor="text1"/>
          <w:spacing w:val="-1"/>
        </w:rPr>
        <w:t>с</w:t>
      </w:r>
      <w:r w:rsidRPr="00971A98">
        <w:rPr>
          <w:color w:val="000000" w:themeColor="text1"/>
          <w:spacing w:val="-15"/>
        </w:rPr>
        <w:t xml:space="preserve"> </w:t>
      </w:r>
      <w:r w:rsidRPr="00971A98">
        <w:rPr>
          <w:color w:val="000000" w:themeColor="text1"/>
          <w:spacing w:val="-1"/>
        </w:rPr>
        <w:t>учетом</w:t>
      </w:r>
      <w:r w:rsidRPr="00971A98">
        <w:rPr>
          <w:color w:val="000000" w:themeColor="text1"/>
          <w:spacing w:val="-15"/>
        </w:rPr>
        <w:t xml:space="preserve"> </w:t>
      </w:r>
      <w:r w:rsidRPr="00971A98">
        <w:rPr>
          <w:color w:val="000000" w:themeColor="text1"/>
          <w:spacing w:val="-1"/>
        </w:rPr>
        <w:t>основ</w:t>
      </w:r>
      <w:r w:rsidRPr="00971A98">
        <w:rPr>
          <w:color w:val="000000" w:themeColor="text1"/>
          <w:spacing w:val="-15"/>
        </w:rPr>
        <w:t xml:space="preserve"> </w:t>
      </w:r>
      <w:r w:rsidRPr="00971A98">
        <w:rPr>
          <w:color w:val="000000" w:themeColor="text1"/>
          <w:spacing w:val="-1"/>
        </w:rPr>
        <w:t>геометрии,</w:t>
      </w:r>
      <w:r w:rsidRPr="00971A98">
        <w:rPr>
          <w:color w:val="000000" w:themeColor="text1"/>
          <w:spacing w:val="-15"/>
        </w:rPr>
        <w:t xml:space="preserve"> </w:t>
      </w:r>
      <w:r w:rsidRPr="00971A98">
        <w:rPr>
          <w:color w:val="000000" w:themeColor="text1"/>
          <w:spacing w:val="-1"/>
        </w:rPr>
        <w:t>работа</w:t>
      </w:r>
      <w:r w:rsidRPr="00971A98">
        <w:rPr>
          <w:color w:val="000000" w:themeColor="text1"/>
          <w:spacing w:val="-15"/>
        </w:rPr>
        <w:t xml:space="preserve"> </w:t>
      </w:r>
      <w:r w:rsidRPr="00971A98">
        <w:rPr>
          <w:color w:val="000000" w:themeColor="text1"/>
          <w:spacing w:val="-1"/>
        </w:rPr>
        <w:t>с</w:t>
      </w:r>
      <w:r w:rsidRPr="00971A98">
        <w:rPr>
          <w:color w:val="000000" w:themeColor="text1"/>
          <w:spacing w:val="-15"/>
        </w:rPr>
        <w:t xml:space="preserve"> </w:t>
      </w:r>
      <w:r w:rsidRPr="00971A98">
        <w:rPr>
          <w:color w:val="000000" w:themeColor="text1"/>
        </w:rPr>
        <w:t>геометрическими</w:t>
      </w:r>
      <w:r w:rsidRPr="00971A98">
        <w:rPr>
          <w:color w:val="000000" w:themeColor="text1"/>
          <w:spacing w:val="-10"/>
        </w:rPr>
        <w:t xml:space="preserve"> </w:t>
      </w:r>
      <w:r w:rsidRPr="00971A98">
        <w:rPr>
          <w:color w:val="000000" w:themeColor="text1"/>
        </w:rPr>
        <w:t>фигурами,</w:t>
      </w:r>
      <w:r w:rsidRPr="00971A98">
        <w:rPr>
          <w:color w:val="000000" w:themeColor="text1"/>
          <w:spacing w:val="-9"/>
        </w:rPr>
        <w:t xml:space="preserve"> </w:t>
      </w:r>
      <w:r w:rsidRPr="00971A98">
        <w:rPr>
          <w:color w:val="000000" w:themeColor="text1"/>
        </w:rPr>
        <w:t>телами,</w:t>
      </w:r>
      <w:r w:rsidRPr="00971A98">
        <w:rPr>
          <w:color w:val="000000" w:themeColor="text1"/>
          <w:spacing w:val="-9"/>
        </w:rPr>
        <w:t xml:space="preserve"> </w:t>
      </w:r>
      <w:r w:rsidRPr="00971A98">
        <w:rPr>
          <w:color w:val="000000" w:themeColor="text1"/>
        </w:rPr>
        <w:t>именованными</w:t>
      </w:r>
      <w:r w:rsidRPr="00971A98">
        <w:rPr>
          <w:color w:val="000000" w:themeColor="text1"/>
          <w:spacing w:val="-9"/>
        </w:rPr>
        <w:t xml:space="preserve"> </w:t>
      </w:r>
      <w:r w:rsidRPr="00971A98">
        <w:rPr>
          <w:color w:val="000000" w:themeColor="text1"/>
        </w:rPr>
        <w:t>числами.</w:t>
      </w:r>
    </w:p>
    <w:p w:rsidR="006966AB" w:rsidRPr="00971A98" w:rsidRDefault="006966AB" w:rsidP="000F36CE">
      <w:pPr>
        <w:pStyle w:val="aff"/>
        <w:tabs>
          <w:tab w:val="left" w:pos="709"/>
        </w:tabs>
        <w:spacing w:before="7"/>
        <w:ind w:firstLine="567"/>
        <w:jc w:val="both"/>
        <w:rPr>
          <w:color w:val="000000" w:themeColor="text1"/>
        </w:rPr>
      </w:pPr>
      <w:r w:rsidRPr="00971A98">
        <w:rPr>
          <w:b/>
          <w:color w:val="000000" w:themeColor="text1"/>
        </w:rPr>
        <w:t xml:space="preserve">Изобразительное искусство </w:t>
      </w:r>
      <w:r w:rsidRPr="00971A98">
        <w:rPr>
          <w:color w:val="000000" w:themeColor="text1"/>
        </w:rPr>
        <w:t>— использование средств художественной выразительности, законов и правил декоративно-прикладного</w:t>
      </w:r>
      <w:r w:rsidRPr="00971A98">
        <w:rPr>
          <w:color w:val="000000" w:themeColor="text1"/>
          <w:spacing w:val="5"/>
        </w:rPr>
        <w:t xml:space="preserve"> </w:t>
      </w:r>
      <w:r w:rsidRPr="00971A98">
        <w:rPr>
          <w:color w:val="000000" w:themeColor="text1"/>
        </w:rPr>
        <w:t>искусства</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дизайна.</w:t>
      </w:r>
    </w:p>
    <w:p w:rsidR="006966AB" w:rsidRPr="00971A98" w:rsidRDefault="006966AB" w:rsidP="000F36CE">
      <w:pPr>
        <w:pStyle w:val="aff"/>
        <w:tabs>
          <w:tab w:val="left" w:pos="709"/>
        </w:tabs>
        <w:spacing w:before="4"/>
        <w:ind w:firstLine="567"/>
        <w:jc w:val="both"/>
        <w:rPr>
          <w:color w:val="000000" w:themeColor="text1"/>
        </w:rPr>
      </w:pPr>
      <w:r w:rsidRPr="00971A98">
        <w:rPr>
          <w:b/>
          <w:color w:val="000000" w:themeColor="text1"/>
        </w:rPr>
        <w:t xml:space="preserve">Окружающий мир </w:t>
      </w:r>
      <w:r w:rsidRPr="00971A98">
        <w:rPr>
          <w:color w:val="000000" w:themeColor="text1"/>
        </w:rPr>
        <w:t>— природные формы и конструкции как</w:t>
      </w:r>
      <w:r w:rsidRPr="00971A98">
        <w:rPr>
          <w:color w:val="000000" w:themeColor="text1"/>
          <w:spacing w:val="-61"/>
        </w:rPr>
        <w:t xml:space="preserve"> </w:t>
      </w:r>
      <w:r w:rsidRPr="00971A98">
        <w:rPr>
          <w:color w:val="000000" w:themeColor="text1"/>
        </w:rPr>
        <w:t>универсальный</w:t>
      </w:r>
      <w:r w:rsidRPr="00971A98">
        <w:rPr>
          <w:color w:val="000000" w:themeColor="text1"/>
          <w:spacing w:val="1"/>
        </w:rPr>
        <w:t xml:space="preserve"> </w:t>
      </w:r>
      <w:r w:rsidRPr="00971A98">
        <w:rPr>
          <w:color w:val="000000" w:themeColor="text1"/>
        </w:rPr>
        <w:t>источник</w:t>
      </w:r>
      <w:r w:rsidRPr="00971A98">
        <w:rPr>
          <w:color w:val="000000" w:themeColor="text1"/>
          <w:spacing w:val="1"/>
        </w:rPr>
        <w:t xml:space="preserve"> </w:t>
      </w:r>
      <w:r w:rsidRPr="00971A98">
        <w:rPr>
          <w:color w:val="000000" w:themeColor="text1"/>
        </w:rPr>
        <w:t>инженерно-художественных</w:t>
      </w:r>
      <w:r w:rsidRPr="00971A98">
        <w:rPr>
          <w:color w:val="000000" w:themeColor="text1"/>
          <w:spacing w:val="1"/>
        </w:rPr>
        <w:t xml:space="preserve"> </w:t>
      </w:r>
      <w:r w:rsidRPr="00971A98">
        <w:rPr>
          <w:color w:val="000000" w:themeColor="text1"/>
        </w:rPr>
        <w:t>идей</w:t>
      </w:r>
      <w:r w:rsidRPr="00971A98">
        <w:rPr>
          <w:color w:val="000000" w:themeColor="text1"/>
          <w:spacing w:val="-61"/>
        </w:rPr>
        <w:t xml:space="preserve"> </w:t>
      </w:r>
      <w:r w:rsidRPr="00971A98">
        <w:rPr>
          <w:color w:val="000000" w:themeColor="text1"/>
        </w:rPr>
        <w:t>для мастера; природа как источник сырья, этнокультурные</w:t>
      </w:r>
      <w:r w:rsidRPr="00971A98">
        <w:rPr>
          <w:color w:val="000000" w:themeColor="text1"/>
          <w:spacing w:val="1"/>
        </w:rPr>
        <w:t xml:space="preserve"> </w:t>
      </w:r>
      <w:r w:rsidRPr="00971A98">
        <w:rPr>
          <w:color w:val="000000" w:themeColor="text1"/>
        </w:rPr>
        <w:t>традиции.</w:t>
      </w:r>
    </w:p>
    <w:p w:rsidR="006966AB" w:rsidRPr="00971A98" w:rsidRDefault="006966AB" w:rsidP="000F36CE">
      <w:pPr>
        <w:pStyle w:val="aff"/>
        <w:tabs>
          <w:tab w:val="left" w:pos="709"/>
        </w:tabs>
        <w:spacing w:before="2"/>
        <w:ind w:firstLine="567"/>
        <w:jc w:val="both"/>
        <w:rPr>
          <w:color w:val="000000" w:themeColor="text1"/>
        </w:rPr>
      </w:pPr>
      <w:r w:rsidRPr="00971A98">
        <w:rPr>
          <w:b/>
          <w:color w:val="000000" w:themeColor="text1"/>
        </w:rPr>
        <w:t xml:space="preserve">Родной язык </w:t>
      </w:r>
      <w:r w:rsidRPr="00971A98">
        <w:rPr>
          <w:color w:val="000000" w:themeColor="text1"/>
        </w:rPr>
        <w:t>— использование важнейших видов речевой</w:t>
      </w:r>
      <w:r w:rsidRPr="00971A98">
        <w:rPr>
          <w:color w:val="000000" w:themeColor="text1"/>
          <w:spacing w:val="1"/>
        </w:rPr>
        <w:t xml:space="preserve"> </w:t>
      </w:r>
      <w:r w:rsidRPr="00971A98">
        <w:rPr>
          <w:color w:val="000000" w:themeColor="text1"/>
        </w:rPr>
        <w:t>деятельности и основных типов учебных текстов в процессе</w:t>
      </w:r>
      <w:r w:rsidRPr="00971A98">
        <w:rPr>
          <w:color w:val="000000" w:themeColor="text1"/>
          <w:spacing w:val="1"/>
        </w:rPr>
        <w:t xml:space="preserve"> </w:t>
      </w:r>
      <w:r w:rsidRPr="00971A98">
        <w:rPr>
          <w:color w:val="000000" w:themeColor="text1"/>
        </w:rPr>
        <w:t>анализа</w:t>
      </w:r>
      <w:r w:rsidRPr="00971A98">
        <w:rPr>
          <w:color w:val="000000" w:themeColor="text1"/>
          <w:spacing w:val="-14"/>
        </w:rPr>
        <w:t xml:space="preserve"> </w:t>
      </w:r>
      <w:r w:rsidRPr="00971A98">
        <w:rPr>
          <w:color w:val="000000" w:themeColor="text1"/>
        </w:rPr>
        <w:t>заданий</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обсуждения</w:t>
      </w:r>
      <w:r w:rsidRPr="00971A98">
        <w:rPr>
          <w:color w:val="000000" w:themeColor="text1"/>
          <w:spacing w:val="-14"/>
        </w:rPr>
        <w:t xml:space="preserve"> </w:t>
      </w:r>
      <w:r w:rsidRPr="00971A98">
        <w:rPr>
          <w:color w:val="000000" w:themeColor="text1"/>
        </w:rPr>
        <w:t>результатов</w:t>
      </w:r>
      <w:r w:rsidRPr="00971A98">
        <w:rPr>
          <w:color w:val="000000" w:themeColor="text1"/>
          <w:spacing w:val="-13"/>
        </w:rPr>
        <w:t xml:space="preserve"> </w:t>
      </w:r>
      <w:r w:rsidRPr="00971A98">
        <w:rPr>
          <w:color w:val="000000" w:themeColor="text1"/>
        </w:rPr>
        <w:t>практической</w:t>
      </w:r>
      <w:r w:rsidRPr="00971A98">
        <w:rPr>
          <w:color w:val="000000" w:themeColor="text1"/>
          <w:spacing w:val="-14"/>
        </w:rPr>
        <w:t xml:space="preserve"> </w:t>
      </w:r>
      <w:r w:rsidRPr="00971A98">
        <w:rPr>
          <w:color w:val="000000" w:themeColor="text1"/>
        </w:rPr>
        <w:t>деятельности.</w:t>
      </w:r>
    </w:p>
    <w:p w:rsidR="006966AB" w:rsidRPr="00971A98" w:rsidRDefault="006966AB" w:rsidP="000F36CE">
      <w:pPr>
        <w:tabs>
          <w:tab w:val="left" w:pos="709"/>
        </w:tabs>
        <w:spacing w:before="5"/>
        <w:ind w:firstLine="567"/>
        <w:jc w:val="both"/>
        <w:rPr>
          <w:rFonts w:ascii="Times New Roman" w:hAnsi="Times New Roman" w:cs="Times New Roman"/>
          <w:color w:val="000000" w:themeColor="text1"/>
          <w:sz w:val="20"/>
          <w:szCs w:val="20"/>
        </w:rPr>
      </w:pPr>
      <w:r w:rsidRPr="00971A98">
        <w:rPr>
          <w:rFonts w:ascii="Times New Roman" w:hAnsi="Times New Roman" w:cs="Times New Roman"/>
          <w:b/>
          <w:color w:val="000000" w:themeColor="text1"/>
          <w:sz w:val="20"/>
          <w:szCs w:val="20"/>
        </w:rPr>
        <w:t xml:space="preserve">Литературное чтение </w:t>
      </w:r>
      <w:r w:rsidRPr="00971A98">
        <w:rPr>
          <w:rFonts w:ascii="Times New Roman" w:hAnsi="Times New Roman" w:cs="Times New Roman"/>
          <w:color w:val="000000" w:themeColor="text1"/>
          <w:sz w:val="20"/>
          <w:szCs w:val="20"/>
        </w:rPr>
        <w:t>— работа с текстами для создания образа,</w:t>
      </w:r>
      <w:r w:rsidRPr="00971A98">
        <w:rPr>
          <w:rFonts w:ascii="Times New Roman" w:hAnsi="Times New Roman" w:cs="Times New Roman"/>
          <w:color w:val="000000" w:themeColor="text1"/>
          <w:spacing w:val="7"/>
          <w:sz w:val="20"/>
          <w:szCs w:val="20"/>
        </w:rPr>
        <w:t xml:space="preserve"> </w:t>
      </w:r>
      <w:r w:rsidRPr="00971A98">
        <w:rPr>
          <w:rFonts w:ascii="Times New Roman" w:hAnsi="Times New Roman" w:cs="Times New Roman"/>
          <w:color w:val="000000" w:themeColor="text1"/>
          <w:sz w:val="20"/>
          <w:szCs w:val="20"/>
        </w:rPr>
        <w:t>реализуемого</w:t>
      </w:r>
      <w:r w:rsidRPr="00971A98">
        <w:rPr>
          <w:rFonts w:ascii="Times New Roman" w:hAnsi="Times New Roman" w:cs="Times New Roman"/>
          <w:color w:val="000000" w:themeColor="text1"/>
          <w:spacing w:val="8"/>
          <w:sz w:val="20"/>
          <w:szCs w:val="20"/>
        </w:rPr>
        <w:t xml:space="preserve"> </w:t>
      </w:r>
      <w:r w:rsidRPr="00971A98">
        <w:rPr>
          <w:rFonts w:ascii="Times New Roman" w:hAnsi="Times New Roman" w:cs="Times New Roman"/>
          <w:color w:val="000000" w:themeColor="text1"/>
          <w:sz w:val="20"/>
          <w:szCs w:val="20"/>
        </w:rPr>
        <w:t>в</w:t>
      </w:r>
      <w:r w:rsidRPr="00971A98">
        <w:rPr>
          <w:rFonts w:ascii="Times New Roman" w:hAnsi="Times New Roman" w:cs="Times New Roman"/>
          <w:color w:val="000000" w:themeColor="text1"/>
          <w:spacing w:val="8"/>
          <w:sz w:val="20"/>
          <w:szCs w:val="20"/>
        </w:rPr>
        <w:t xml:space="preserve"> </w:t>
      </w:r>
      <w:r w:rsidRPr="00971A98">
        <w:rPr>
          <w:rFonts w:ascii="Times New Roman" w:hAnsi="Times New Roman" w:cs="Times New Roman"/>
          <w:color w:val="000000" w:themeColor="text1"/>
          <w:sz w:val="20"/>
          <w:szCs w:val="20"/>
        </w:rPr>
        <w:t>изделии.</w:t>
      </w:r>
    </w:p>
    <w:p w:rsidR="006966AB" w:rsidRPr="00971A98" w:rsidRDefault="006966AB" w:rsidP="000F36CE">
      <w:pPr>
        <w:pStyle w:val="aff"/>
        <w:tabs>
          <w:tab w:val="left" w:pos="709"/>
        </w:tabs>
        <w:spacing w:before="3"/>
        <w:ind w:firstLine="567"/>
        <w:jc w:val="both"/>
        <w:rPr>
          <w:color w:val="000000" w:themeColor="text1"/>
        </w:rPr>
      </w:pPr>
      <w:r w:rsidRPr="00971A98">
        <w:rPr>
          <w:color w:val="000000" w:themeColor="text1"/>
        </w:rPr>
        <w:t>Важнейшая</w:t>
      </w:r>
      <w:r w:rsidRPr="00971A98">
        <w:rPr>
          <w:color w:val="000000" w:themeColor="text1"/>
          <w:spacing w:val="1"/>
        </w:rPr>
        <w:t xml:space="preserve"> </w:t>
      </w:r>
      <w:r w:rsidRPr="00971A98">
        <w:rPr>
          <w:color w:val="000000" w:themeColor="text1"/>
        </w:rPr>
        <w:t>особенность</w:t>
      </w:r>
      <w:r w:rsidRPr="00971A98">
        <w:rPr>
          <w:color w:val="000000" w:themeColor="text1"/>
          <w:spacing w:val="1"/>
        </w:rPr>
        <w:t xml:space="preserve"> </w:t>
      </w:r>
      <w:r w:rsidRPr="00971A98">
        <w:rPr>
          <w:color w:val="000000" w:themeColor="text1"/>
        </w:rPr>
        <w:t>уроков</w:t>
      </w:r>
      <w:r w:rsidRPr="00971A98">
        <w:rPr>
          <w:color w:val="000000" w:themeColor="text1"/>
          <w:spacing w:val="1"/>
        </w:rPr>
        <w:t xml:space="preserve"> </w:t>
      </w:r>
      <w:r w:rsidRPr="00971A98">
        <w:rPr>
          <w:color w:val="000000" w:themeColor="text1"/>
        </w:rPr>
        <w:t>технологии</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начальной</w:t>
      </w:r>
      <w:r w:rsidRPr="00971A98">
        <w:rPr>
          <w:color w:val="000000" w:themeColor="text1"/>
          <w:spacing w:val="-61"/>
        </w:rPr>
        <w:t xml:space="preserve"> </w:t>
      </w:r>
      <w:r w:rsidRPr="00971A98">
        <w:rPr>
          <w:color w:val="000000" w:themeColor="text1"/>
          <w:spacing w:val="-1"/>
        </w:rPr>
        <w:t>школе</w:t>
      </w:r>
      <w:r w:rsidRPr="00971A98">
        <w:rPr>
          <w:color w:val="000000" w:themeColor="text1"/>
          <w:spacing w:val="-12"/>
        </w:rPr>
        <w:t xml:space="preserve"> </w:t>
      </w:r>
      <w:r w:rsidRPr="00971A98">
        <w:rPr>
          <w:color w:val="000000" w:themeColor="text1"/>
          <w:spacing w:val="-1"/>
        </w:rPr>
        <w:t>—</w:t>
      </w:r>
      <w:r w:rsidRPr="00971A98">
        <w:rPr>
          <w:color w:val="000000" w:themeColor="text1"/>
          <w:spacing w:val="-13"/>
        </w:rPr>
        <w:t xml:space="preserve"> </w:t>
      </w:r>
      <w:r w:rsidRPr="00971A98">
        <w:rPr>
          <w:color w:val="000000" w:themeColor="text1"/>
          <w:spacing w:val="-1"/>
        </w:rPr>
        <w:t>предметно-практическая</w:t>
      </w:r>
      <w:r w:rsidRPr="00971A98">
        <w:rPr>
          <w:color w:val="000000" w:themeColor="text1"/>
          <w:spacing w:val="-12"/>
        </w:rPr>
        <w:t xml:space="preserve"> </w:t>
      </w:r>
      <w:r w:rsidRPr="00971A98">
        <w:rPr>
          <w:color w:val="000000" w:themeColor="text1"/>
        </w:rPr>
        <w:t>деятельность</w:t>
      </w:r>
      <w:r w:rsidRPr="00971A98">
        <w:rPr>
          <w:color w:val="000000" w:themeColor="text1"/>
          <w:spacing w:val="-12"/>
        </w:rPr>
        <w:t xml:space="preserve"> </w:t>
      </w:r>
      <w:r w:rsidRPr="00971A98">
        <w:rPr>
          <w:color w:val="000000" w:themeColor="text1"/>
        </w:rPr>
        <w:t>как</w:t>
      </w:r>
      <w:r w:rsidRPr="00971A98">
        <w:rPr>
          <w:color w:val="000000" w:themeColor="text1"/>
          <w:spacing w:val="-12"/>
        </w:rPr>
        <w:t xml:space="preserve"> </w:t>
      </w:r>
      <w:r w:rsidRPr="00971A98">
        <w:rPr>
          <w:color w:val="000000" w:themeColor="text1"/>
        </w:rPr>
        <w:t>необходимая</w:t>
      </w:r>
      <w:r w:rsidRPr="00971A98">
        <w:rPr>
          <w:color w:val="000000" w:themeColor="text1"/>
          <w:spacing w:val="1"/>
        </w:rPr>
        <w:t xml:space="preserve"> </w:t>
      </w:r>
      <w:r w:rsidRPr="00971A98">
        <w:rPr>
          <w:color w:val="000000" w:themeColor="text1"/>
        </w:rPr>
        <w:t>составляющая</w:t>
      </w:r>
      <w:r w:rsidRPr="00971A98">
        <w:rPr>
          <w:color w:val="000000" w:themeColor="text1"/>
          <w:spacing w:val="63"/>
        </w:rPr>
        <w:t xml:space="preserve"> </w:t>
      </w:r>
      <w:r w:rsidRPr="00971A98">
        <w:rPr>
          <w:color w:val="000000" w:themeColor="text1"/>
        </w:rPr>
        <w:t>целостного</w:t>
      </w:r>
      <w:r w:rsidRPr="00971A98">
        <w:rPr>
          <w:color w:val="000000" w:themeColor="text1"/>
          <w:spacing w:val="64"/>
        </w:rPr>
        <w:t xml:space="preserve"> </w:t>
      </w:r>
      <w:r w:rsidRPr="00971A98">
        <w:rPr>
          <w:color w:val="000000" w:themeColor="text1"/>
        </w:rPr>
        <w:t>процесса</w:t>
      </w:r>
      <w:r w:rsidRPr="00971A98">
        <w:rPr>
          <w:color w:val="000000" w:themeColor="text1"/>
          <w:spacing w:val="64"/>
        </w:rPr>
        <w:t xml:space="preserve"> </w:t>
      </w:r>
      <w:r w:rsidRPr="00971A98">
        <w:rPr>
          <w:color w:val="000000" w:themeColor="text1"/>
        </w:rPr>
        <w:t>интеллектуального,</w:t>
      </w:r>
      <w:r w:rsidRPr="00971A98">
        <w:rPr>
          <w:color w:val="000000" w:themeColor="text1"/>
          <w:spacing w:val="-61"/>
        </w:rPr>
        <w:t xml:space="preserve"> </w:t>
      </w:r>
      <w:r w:rsidRPr="00971A98">
        <w:rPr>
          <w:color w:val="000000" w:themeColor="text1"/>
        </w:rPr>
        <w:t>а также духовного и нравственного развития обучающихся</w:t>
      </w:r>
      <w:r w:rsidRPr="00971A98">
        <w:rPr>
          <w:color w:val="000000" w:themeColor="text1"/>
          <w:spacing w:val="1"/>
        </w:rPr>
        <w:t xml:space="preserve"> </w:t>
      </w:r>
      <w:r w:rsidRPr="00971A98">
        <w:rPr>
          <w:color w:val="000000" w:themeColor="text1"/>
        </w:rPr>
        <w:t>младшего</w:t>
      </w:r>
      <w:r w:rsidRPr="00971A98">
        <w:rPr>
          <w:color w:val="000000" w:themeColor="text1"/>
          <w:spacing w:val="7"/>
        </w:rPr>
        <w:t xml:space="preserve"> </w:t>
      </w:r>
      <w:r w:rsidRPr="00971A98">
        <w:rPr>
          <w:color w:val="000000" w:themeColor="text1"/>
        </w:rPr>
        <w:t>школьного</w:t>
      </w:r>
      <w:r w:rsidRPr="00971A98">
        <w:rPr>
          <w:color w:val="000000" w:themeColor="text1"/>
          <w:spacing w:val="7"/>
        </w:rPr>
        <w:t xml:space="preserve"> </w:t>
      </w:r>
      <w:r w:rsidRPr="00971A98">
        <w:rPr>
          <w:color w:val="000000" w:themeColor="text1"/>
        </w:rPr>
        <w:t>возраста.</w:t>
      </w:r>
    </w:p>
    <w:p w:rsidR="006966AB" w:rsidRPr="00971A98" w:rsidRDefault="006966AB" w:rsidP="000F36CE">
      <w:pPr>
        <w:pStyle w:val="aff"/>
        <w:tabs>
          <w:tab w:val="left" w:pos="709"/>
        </w:tabs>
        <w:spacing w:before="2"/>
        <w:ind w:firstLine="567"/>
        <w:jc w:val="both"/>
        <w:rPr>
          <w:color w:val="000000" w:themeColor="text1"/>
        </w:rPr>
      </w:pPr>
      <w:r w:rsidRPr="00971A98">
        <w:rPr>
          <w:color w:val="000000" w:themeColor="text1"/>
        </w:rPr>
        <w:t>Продуктивная предметная деятельность на уроках техноло</w:t>
      </w:r>
      <w:r w:rsidRPr="00971A98">
        <w:rPr>
          <w:color w:val="000000" w:themeColor="text1"/>
          <w:w w:val="95"/>
        </w:rPr>
        <w:t>гии является основой формирования познавательных способностей школьников, стремления активно знакомиться с историей</w:t>
      </w:r>
      <w:r w:rsidRPr="00971A98">
        <w:rPr>
          <w:color w:val="000000" w:themeColor="text1"/>
          <w:spacing w:val="1"/>
          <w:w w:val="95"/>
        </w:rPr>
        <w:t xml:space="preserve"> </w:t>
      </w:r>
      <w:r w:rsidRPr="00971A98">
        <w:rPr>
          <w:color w:val="000000" w:themeColor="text1"/>
        </w:rPr>
        <w:t>материальной</w:t>
      </w:r>
      <w:r w:rsidRPr="00971A98">
        <w:rPr>
          <w:color w:val="000000" w:themeColor="text1"/>
          <w:spacing w:val="-9"/>
        </w:rPr>
        <w:t xml:space="preserve"> </w:t>
      </w:r>
      <w:r w:rsidRPr="00971A98">
        <w:rPr>
          <w:color w:val="000000" w:themeColor="text1"/>
        </w:rPr>
        <w:t>культуры</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семейных</w:t>
      </w:r>
      <w:r w:rsidRPr="00971A98">
        <w:rPr>
          <w:color w:val="000000" w:themeColor="text1"/>
          <w:spacing w:val="-8"/>
        </w:rPr>
        <w:t xml:space="preserve"> </w:t>
      </w:r>
      <w:r w:rsidRPr="00971A98">
        <w:rPr>
          <w:color w:val="000000" w:themeColor="text1"/>
        </w:rPr>
        <w:t>традиций</w:t>
      </w:r>
      <w:r w:rsidRPr="00971A98">
        <w:rPr>
          <w:color w:val="000000" w:themeColor="text1"/>
          <w:spacing w:val="-8"/>
        </w:rPr>
        <w:t xml:space="preserve"> </w:t>
      </w:r>
      <w:r w:rsidRPr="00971A98">
        <w:rPr>
          <w:color w:val="000000" w:themeColor="text1"/>
        </w:rPr>
        <w:t>своего</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других</w:t>
      </w:r>
      <w:r w:rsidRPr="00971A98">
        <w:rPr>
          <w:color w:val="000000" w:themeColor="text1"/>
          <w:spacing w:val="-61"/>
        </w:rPr>
        <w:t xml:space="preserve"> </w:t>
      </w:r>
      <w:r w:rsidRPr="00971A98">
        <w:rPr>
          <w:color w:val="000000" w:themeColor="text1"/>
        </w:rPr>
        <w:t>народов</w:t>
      </w:r>
      <w:r w:rsidRPr="00971A98">
        <w:rPr>
          <w:color w:val="000000" w:themeColor="text1"/>
          <w:spacing w:val="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уважительного</w:t>
      </w:r>
      <w:r w:rsidRPr="00971A98">
        <w:rPr>
          <w:color w:val="000000" w:themeColor="text1"/>
          <w:spacing w:val="6"/>
        </w:rPr>
        <w:t xml:space="preserve"> </w:t>
      </w:r>
      <w:r w:rsidRPr="00971A98">
        <w:rPr>
          <w:color w:val="000000" w:themeColor="text1"/>
        </w:rPr>
        <w:t>отношения</w:t>
      </w:r>
      <w:r w:rsidRPr="00971A98">
        <w:rPr>
          <w:color w:val="000000" w:themeColor="text1"/>
          <w:spacing w:val="6"/>
        </w:rPr>
        <w:t xml:space="preserve"> </w:t>
      </w:r>
      <w:r w:rsidRPr="00971A98">
        <w:rPr>
          <w:color w:val="000000" w:themeColor="text1"/>
        </w:rPr>
        <w:t>к</w:t>
      </w:r>
      <w:r w:rsidRPr="00971A98">
        <w:rPr>
          <w:color w:val="000000" w:themeColor="text1"/>
          <w:spacing w:val="6"/>
        </w:rPr>
        <w:t xml:space="preserve"> </w:t>
      </w:r>
      <w:r w:rsidRPr="00971A98">
        <w:rPr>
          <w:color w:val="000000" w:themeColor="text1"/>
        </w:rPr>
        <w:t>ним.</w:t>
      </w:r>
    </w:p>
    <w:p w:rsidR="006966AB" w:rsidRPr="00971A98" w:rsidRDefault="006966AB" w:rsidP="000F36CE">
      <w:pPr>
        <w:pStyle w:val="aff"/>
        <w:tabs>
          <w:tab w:val="left" w:pos="709"/>
        </w:tabs>
        <w:spacing w:before="3"/>
        <w:ind w:firstLine="567"/>
        <w:jc w:val="both"/>
        <w:rPr>
          <w:color w:val="000000" w:themeColor="text1"/>
        </w:rPr>
      </w:pPr>
      <w:r w:rsidRPr="00971A98">
        <w:rPr>
          <w:color w:val="000000" w:themeColor="text1"/>
        </w:rPr>
        <w:t>Занятия продуктивной деятельностью закладывают основу</w:t>
      </w:r>
      <w:r w:rsidRPr="00971A98">
        <w:rPr>
          <w:color w:val="000000" w:themeColor="text1"/>
          <w:spacing w:val="-61"/>
        </w:rPr>
        <w:t xml:space="preserve"> </w:t>
      </w:r>
      <w:r w:rsidRPr="00971A98">
        <w:rPr>
          <w:color w:val="000000" w:themeColor="text1"/>
        </w:rPr>
        <w:t>для</w:t>
      </w:r>
      <w:r w:rsidRPr="00971A98">
        <w:rPr>
          <w:color w:val="000000" w:themeColor="text1"/>
          <w:spacing w:val="-13"/>
        </w:rPr>
        <w:t xml:space="preserve"> </w:t>
      </w:r>
      <w:r w:rsidRPr="00971A98">
        <w:rPr>
          <w:color w:val="000000" w:themeColor="text1"/>
        </w:rPr>
        <w:t>формирования</w:t>
      </w:r>
      <w:r w:rsidRPr="00971A98">
        <w:rPr>
          <w:color w:val="000000" w:themeColor="text1"/>
          <w:spacing w:val="-13"/>
        </w:rPr>
        <w:t xml:space="preserve"> </w:t>
      </w:r>
      <w:r w:rsidRPr="00971A98">
        <w:rPr>
          <w:color w:val="000000" w:themeColor="text1"/>
        </w:rPr>
        <w:t>у</w:t>
      </w:r>
      <w:r w:rsidRPr="00971A98">
        <w:rPr>
          <w:color w:val="000000" w:themeColor="text1"/>
          <w:spacing w:val="-13"/>
        </w:rPr>
        <w:t xml:space="preserve"> </w:t>
      </w:r>
      <w:r w:rsidRPr="00971A98">
        <w:rPr>
          <w:color w:val="000000" w:themeColor="text1"/>
        </w:rPr>
        <w:t>обучающихся</w:t>
      </w:r>
      <w:r w:rsidRPr="00971A98">
        <w:rPr>
          <w:color w:val="000000" w:themeColor="text1"/>
          <w:spacing w:val="-13"/>
        </w:rPr>
        <w:t xml:space="preserve"> </w:t>
      </w:r>
      <w:r w:rsidRPr="00971A98">
        <w:rPr>
          <w:color w:val="000000" w:themeColor="text1"/>
        </w:rPr>
        <w:t>социально-значимых</w:t>
      </w:r>
      <w:r w:rsidRPr="00971A98">
        <w:rPr>
          <w:color w:val="000000" w:themeColor="text1"/>
          <w:spacing w:val="-13"/>
        </w:rPr>
        <w:t xml:space="preserve"> </w:t>
      </w:r>
      <w:r w:rsidRPr="00971A98">
        <w:rPr>
          <w:color w:val="000000" w:themeColor="text1"/>
        </w:rPr>
        <w:t>прак</w:t>
      </w:r>
      <w:r w:rsidRPr="00971A98">
        <w:rPr>
          <w:color w:val="000000" w:themeColor="text1"/>
          <w:w w:val="95"/>
        </w:rPr>
        <w:t>тических умений и опыта преобразовательной творческой дея</w:t>
      </w:r>
      <w:r w:rsidRPr="00971A98">
        <w:rPr>
          <w:color w:val="000000" w:themeColor="text1"/>
        </w:rPr>
        <w:t>тельности как предпосылки для успешной социализации личности</w:t>
      </w:r>
      <w:r w:rsidRPr="00971A98">
        <w:rPr>
          <w:color w:val="000000" w:themeColor="text1"/>
          <w:spacing w:val="7"/>
        </w:rPr>
        <w:t xml:space="preserve"> </w:t>
      </w:r>
      <w:r w:rsidRPr="00971A98">
        <w:rPr>
          <w:color w:val="000000" w:themeColor="text1"/>
        </w:rPr>
        <w:t>младшего</w:t>
      </w:r>
      <w:r w:rsidRPr="00971A98">
        <w:rPr>
          <w:color w:val="000000" w:themeColor="text1"/>
          <w:spacing w:val="8"/>
        </w:rPr>
        <w:t xml:space="preserve"> </w:t>
      </w:r>
      <w:r w:rsidRPr="00971A98">
        <w:rPr>
          <w:color w:val="000000" w:themeColor="text1"/>
        </w:rPr>
        <w:t>школьника.</w:t>
      </w:r>
    </w:p>
    <w:p w:rsidR="006966AB" w:rsidRPr="00971A98" w:rsidRDefault="006966AB" w:rsidP="000F36CE">
      <w:pPr>
        <w:pStyle w:val="aff"/>
        <w:tabs>
          <w:tab w:val="left" w:pos="709"/>
        </w:tabs>
        <w:spacing w:before="3"/>
        <w:ind w:firstLine="567"/>
        <w:jc w:val="both"/>
        <w:rPr>
          <w:color w:val="000000" w:themeColor="text1"/>
        </w:rPr>
      </w:pPr>
      <w:r w:rsidRPr="00971A98">
        <w:rPr>
          <w:color w:val="000000" w:themeColor="text1"/>
          <w:w w:val="95"/>
        </w:rPr>
        <w:t>На уроках технологии ученики овладевают основами проектной деятельности, которая направлена на развитие творческих</w:t>
      </w:r>
      <w:r w:rsidRPr="00971A98">
        <w:rPr>
          <w:color w:val="000000" w:themeColor="text1"/>
          <w:spacing w:val="1"/>
          <w:w w:val="95"/>
        </w:rPr>
        <w:t xml:space="preserve"> </w:t>
      </w:r>
      <w:r w:rsidRPr="00971A98">
        <w:rPr>
          <w:color w:val="000000" w:themeColor="text1"/>
          <w:w w:val="95"/>
        </w:rPr>
        <w:t>черт личности, коммуникабельности, чувства ответственности,</w:t>
      </w:r>
      <w:r w:rsidRPr="00971A98">
        <w:rPr>
          <w:color w:val="000000" w:themeColor="text1"/>
          <w:spacing w:val="1"/>
          <w:w w:val="95"/>
        </w:rPr>
        <w:t xml:space="preserve"> </w:t>
      </w:r>
      <w:r w:rsidRPr="00971A98">
        <w:rPr>
          <w:color w:val="000000" w:themeColor="text1"/>
        </w:rPr>
        <w:t>умения</w:t>
      </w:r>
      <w:r w:rsidRPr="00971A98">
        <w:rPr>
          <w:color w:val="000000" w:themeColor="text1"/>
          <w:spacing w:val="5"/>
        </w:rPr>
        <w:t xml:space="preserve"> </w:t>
      </w:r>
      <w:r w:rsidRPr="00971A98">
        <w:rPr>
          <w:color w:val="000000" w:themeColor="text1"/>
        </w:rPr>
        <w:t>искать</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использовать</w:t>
      </w:r>
      <w:r w:rsidRPr="00971A98">
        <w:rPr>
          <w:color w:val="000000" w:themeColor="text1"/>
          <w:spacing w:val="6"/>
        </w:rPr>
        <w:t xml:space="preserve"> </w:t>
      </w:r>
      <w:r w:rsidRPr="00971A98">
        <w:rPr>
          <w:color w:val="000000" w:themeColor="text1"/>
        </w:rPr>
        <w:t>информацию.</w:t>
      </w:r>
    </w:p>
    <w:p w:rsidR="006966AB" w:rsidRPr="008719BB" w:rsidRDefault="006966AB" w:rsidP="000F36CE">
      <w:pPr>
        <w:tabs>
          <w:tab w:val="left" w:pos="709"/>
        </w:tabs>
        <w:ind w:firstLine="567"/>
        <w:jc w:val="both"/>
        <w:rPr>
          <w:rFonts w:ascii="Times New Roman" w:hAnsi="Times New Roman" w:cs="Times New Roman"/>
          <w:color w:val="000000" w:themeColor="text1"/>
          <w:sz w:val="20"/>
          <w:szCs w:val="20"/>
        </w:rPr>
      </w:pPr>
    </w:p>
    <w:p w:rsidR="006966AB" w:rsidRPr="00971A98" w:rsidRDefault="006966AB" w:rsidP="000F36C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lastRenderedPageBreak/>
        <w:t>ЦЕЛИ ИЗУЧЕНИЯ УЧЕБНОГО ПРЕДМЕТА «ТЕХНОЛОГИЯ»</w:t>
      </w:r>
    </w:p>
    <w:p w:rsidR="006966AB" w:rsidRPr="00971A98" w:rsidRDefault="006966AB" w:rsidP="000F36CE">
      <w:pPr>
        <w:pStyle w:val="aff"/>
        <w:tabs>
          <w:tab w:val="left" w:pos="709"/>
        </w:tabs>
        <w:spacing w:before="65"/>
        <w:ind w:firstLine="567"/>
        <w:jc w:val="both"/>
        <w:rPr>
          <w:color w:val="000000" w:themeColor="text1"/>
        </w:rPr>
      </w:pPr>
      <w:r w:rsidRPr="00971A98">
        <w:rPr>
          <w:i/>
          <w:color w:val="000000" w:themeColor="text1"/>
        </w:rPr>
        <w:t xml:space="preserve">Основной целью </w:t>
      </w:r>
      <w:r w:rsidRPr="00971A98">
        <w:rPr>
          <w:color w:val="000000" w:themeColor="text1"/>
        </w:rPr>
        <w:t>предмета является успешная социализация</w:t>
      </w:r>
      <w:r w:rsidRPr="00971A98">
        <w:rPr>
          <w:color w:val="000000" w:themeColor="text1"/>
          <w:spacing w:val="1"/>
        </w:rPr>
        <w:t xml:space="preserve"> </w:t>
      </w:r>
      <w:r w:rsidRPr="00971A98">
        <w:rPr>
          <w:color w:val="000000" w:themeColor="text1"/>
          <w:w w:val="95"/>
        </w:rPr>
        <w:t>обучающихся, формирование у них функциональной грамотно</w:t>
      </w:r>
      <w:r w:rsidRPr="00971A98">
        <w:rPr>
          <w:color w:val="000000" w:themeColor="text1"/>
        </w:rPr>
        <w:t>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w:t>
      </w:r>
      <w:r w:rsidRPr="00971A98">
        <w:rPr>
          <w:color w:val="000000" w:themeColor="text1"/>
          <w:spacing w:val="5"/>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содержании</w:t>
      </w:r>
      <w:r w:rsidRPr="00971A98">
        <w:rPr>
          <w:color w:val="000000" w:themeColor="text1"/>
          <w:spacing w:val="6"/>
        </w:rPr>
        <w:t xml:space="preserve"> </w:t>
      </w:r>
      <w:r w:rsidRPr="00971A98">
        <w:rPr>
          <w:color w:val="000000" w:themeColor="text1"/>
        </w:rPr>
        <w:t>учебного</w:t>
      </w:r>
      <w:r w:rsidRPr="00971A98">
        <w:rPr>
          <w:color w:val="000000" w:themeColor="text1"/>
          <w:spacing w:val="5"/>
        </w:rPr>
        <w:t xml:space="preserve"> </w:t>
      </w:r>
      <w:r w:rsidRPr="00971A98">
        <w:rPr>
          <w:color w:val="000000" w:themeColor="text1"/>
        </w:rPr>
        <w:t>предмета.</w:t>
      </w:r>
    </w:p>
    <w:p w:rsidR="006966AB" w:rsidRPr="00971A98" w:rsidRDefault="006966AB" w:rsidP="000F36CE">
      <w:pPr>
        <w:pStyle w:val="aff"/>
        <w:tabs>
          <w:tab w:val="left" w:pos="709"/>
        </w:tabs>
        <w:spacing w:before="5"/>
        <w:ind w:firstLine="567"/>
        <w:jc w:val="both"/>
        <w:rPr>
          <w:color w:val="000000" w:themeColor="text1"/>
        </w:rPr>
      </w:pPr>
      <w:r w:rsidRPr="00971A98">
        <w:rPr>
          <w:color w:val="000000" w:themeColor="text1"/>
        </w:rPr>
        <w:t xml:space="preserve">Для реализации основной цели и концептуальной идеи данного предмета необходимо решение </w:t>
      </w:r>
      <w:r w:rsidRPr="00971A98">
        <w:rPr>
          <w:i/>
          <w:color w:val="000000" w:themeColor="text1"/>
        </w:rPr>
        <w:t>системы</w:t>
      </w:r>
      <w:r w:rsidRPr="00971A98">
        <w:rPr>
          <w:i/>
          <w:color w:val="000000" w:themeColor="text1"/>
          <w:spacing w:val="1"/>
        </w:rPr>
        <w:t xml:space="preserve"> </w:t>
      </w:r>
      <w:r w:rsidRPr="00971A98">
        <w:rPr>
          <w:i/>
          <w:color w:val="000000" w:themeColor="text1"/>
        </w:rPr>
        <w:t>приоритетных</w:t>
      </w:r>
      <w:r w:rsidRPr="00971A98">
        <w:rPr>
          <w:i/>
          <w:color w:val="000000" w:themeColor="text1"/>
          <w:spacing w:val="1"/>
        </w:rPr>
        <w:t xml:space="preserve"> </w:t>
      </w:r>
      <w:r w:rsidRPr="00971A98">
        <w:rPr>
          <w:i/>
          <w:color w:val="000000" w:themeColor="text1"/>
        </w:rPr>
        <w:t>задач</w:t>
      </w:r>
      <w:r w:rsidRPr="00971A98">
        <w:rPr>
          <w:color w:val="000000" w:themeColor="text1"/>
        </w:rPr>
        <w:t>:</w:t>
      </w:r>
      <w:r w:rsidRPr="00971A98">
        <w:rPr>
          <w:color w:val="000000" w:themeColor="text1"/>
          <w:spacing w:val="6"/>
        </w:rPr>
        <w:t xml:space="preserve"> </w:t>
      </w:r>
      <w:r w:rsidRPr="00971A98">
        <w:rPr>
          <w:color w:val="000000" w:themeColor="text1"/>
        </w:rPr>
        <w:t>образовательных,</w:t>
      </w:r>
      <w:r w:rsidRPr="00971A98">
        <w:rPr>
          <w:color w:val="000000" w:themeColor="text1"/>
          <w:spacing w:val="6"/>
        </w:rPr>
        <w:t xml:space="preserve"> </w:t>
      </w:r>
      <w:r w:rsidRPr="00971A98">
        <w:rPr>
          <w:color w:val="000000" w:themeColor="text1"/>
        </w:rPr>
        <w:t>развивающих</w:t>
      </w:r>
      <w:r w:rsidRPr="00971A98">
        <w:rPr>
          <w:color w:val="000000" w:themeColor="text1"/>
          <w:spacing w:val="7"/>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воспитательных.</w:t>
      </w:r>
    </w:p>
    <w:p w:rsidR="006966AB" w:rsidRPr="00971A98" w:rsidRDefault="006966AB" w:rsidP="000F36CE">
      <w:pPr>
        <w:pStyle w:val="aff"/>
        <w:tabs>
          <w:tab w:val="left" w:pos="709"/>
        </w:tabs>
        <w:spacing w:before="9"/>
        <w:ind w:firstLine="567"/>
        <w:jc w:val="both"/>
        <w:rPr>
          <w:color w:val="000000" w:themeColor="text1"/>
        </w:rPr>
      </w:pPr>
    </w:p>
    <w:p w:rsidR="006966AB" w:rsidRPr="00971A98" w:rsidRDefault="006966AB" w:rsidP="000F36C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w w:val="105"/>
          <w:sz w:val="20"/>
          <w:szCs w:val="20"/>
        </w:rPr>
        <w:t>Образовательные</w:t>
      </w:r>
      <w:r w:rsidRPr="00971A98">
        <w:rPr>
          <w:rFonts w:ascii="Times New Roman" w:hAnsi="Times New Roman" w:cs="Times New Roman"/>
          <w:i/>
          <w:color w:val="000000" w:themeColor="text1"/>
          <w:spacing w:val="21"/>
          <w:w w:val="105"/>
          <w:sz w:val="20"/>
          <w:szCs w:val="20"/>
        </w:rPr>
        <w:t xml:space="preserve"> </w:t>
      </w:r>
      <w:r w:rsidRPr="00971A98">
        <w:rPr>
          <w:rFonts w:ascii="Times New Roman" w:hAnsi="Times New Roman" w:cs="Times New Roman"/>
          <w:i/>
          <w:color w:val="000000" w:themeColor="text1"/>
          <w:w w:val="105"/>
          <w:sz w:val="20"/>
          <w:szCs w:val="20"/>
        </w:rPr>
        <w:t>задачи</w:t>
      </w:r>
      <w:r w:rsidRPr="00971A98">
        <w:rPr>
          <w:rFonts w:ascii="Times New Roman" w:hAnsi="Times New Roman" w:cs="Times New Roman"/>
          <w:i/>
          <w:color w:val="000000" w:themeColor="text1"/>
          <w:spacing w:val="22"/>
          <w:w w:val="105"/>
          <w:sz w:val="20"/>
          <w:szCs w:val="20"/>
        </w:rPr>
        <w:t xml:space="preserve"> </w:t>
      </w:r>
      <w:r w:rsidRPr="00971A98">
        <w:rPr>
          <w:rFonts w:ascii="Times New Roman" w:hAnsi="Times New Roman" w:cs="Times New Roman"/>
          <w:i/>
          <w:color w:val="000000" w:themeColor="text1"/>
          <w:w w:val="105"/>
          <w:sz w:val="20"/>
          <w:szCs w:val="20"/>
        </w:rPr>
        <w:t>курса</w:t>
      </w:r>
      <w:r w:rsidRPr="00971A98">
        <w:rPr>
          <w:rFonts w:ascii="Times New Roman" w:hAnsi="Times New Roman" w:cs="Times New Roman"/>
          <w:color w:val="000000" w:themeColor="text1"/>
          <w:w w:val="105"/>
          <w:sz w:val="20"/>
          <w:szCs w:val="20"/>
        </w:rPr>
        <w:t>:</w:t>
      </w:r>
    </w:p>
    <w:p w:rsidR="006966AB" w:rsidRPr="00971A98" w:rsidRDefault="006966AB" w:rsidP="00C8794A">
      <w:pPr>
        <w:pStyle w:val="aff"/>
        <w:widowControl w:val="0"/>
        <w:numPr>
          <w:ilvl w:val="0"/>
          <w:numId w:val="92"/>
        </w:numPr>
        <w:tabs>
          <w:tab w:val="left" w:pos="709"/>
        </w:tabs>
        <w:autoSpaceDE w:val="0"/>
        <w:autoSpaceDN w:val="0"/>
        <w:spacing w:after="0"/>
        <w:ind w:left="0" w:firstLine="567"/>
        <w:jc w:val="both"/>
        <w:rPr>
          <w:color w:val="000000" w:themeColor="text1"/>
        </w:rPr>
      </w:pPr>
      <w:r w:rsidRPr="00971A98">
        <w:rPr>
          <w:color w:val="000000" w:themeColor="text1"/>
        </w:rPr>
        <w:t>формирование</w:t>
      </w:r>
      <w:r w:rsidRPr="00971A98">
        <w:rPr>
          <w:color w:val="000000" w:themeColor="text1"/>
          <w:spacing w:val="-9"/>
        </w:rPr>
        <w:t xml:space="preserve"> </w:t>
      </w:r>
      <w:r w:rsidRPr="00971A98">
        <w:rPr>
          <w:color w:val="000000" w:themeColor="text1"/>
        </w:rPr>
        <w:t>общих</w:t>
      </w:r>
      <w:r w:rsidRPr="00971A98">
        <w:rPr>
          <w:color w:val="000000" w:themeColor="text1"/>
          <w:spacing w:val="-8"/>
        </w:rPr>
        <w:t xml:space="preserve"> </w:t>
      </w:r>
      <w:r w:rsidRPr="00971A98">
        <w:rPr>
          <w:color w:val="000000" w:themeColor="text1"/>
        </w:rPr>
        <w:t>представлений</w:t>
      </w:r>
      <w:r w:rsidRPr="00971A98">
        <w:rPr>
          <w:color w:val="000000" w:themeColor="text1"/>
          <w:spacing w:val="-8"/>
        </w:rPr>
        <w:t xml:space="preserve"> </w:t>
      </w:r>
      <w:r w:rsidRPr="00971A98">
        <w:rPr>
          <w:color w:val="000000" w:themeColor="text1"/>
        </w:rPr>
        <w:t>о</w:t>
      </w:r>
      <w:r w:rsidRPr="00971A98">
        <w:rPr>
          <w:color w:val="000000" w:themeColor="text1"/>
          <w:spacing w:val="-9"/>
        </w:rPr>
        <w:t xml:space="preserve"> </w:t>
      </w:r>
      <w:r w:rsidRPr="00971A98">
        <w:rPr>
          <w:color w:val="000000" w:themeColor="text1"/>
        </w:rPr>
        <w:t>культуре</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организации</w:t>
      </w:r>
      <w:r w:rsidRPr="00971A98">
        <w:rPr>
          <w:color w:val="000000" w:themeColor="text1"/>
          <w:spacing w:val="-15"/>
        </w:rPr>
        <w:t xml:space="preserve"> </w:t>
      </w:r>
      <w:r w:rsidRPr="00971A98">
        <w:rPr>
          <w:color w:val="000000" w:themeColor="text1"/>
        </w:rPr>
        <w:t>трудовой</w:t>
      </w:r>
      <w:r w:rsidRPr="00971A98">
        <w:rPr>
          <w:color w:val="000000" w:themeColor="text1"/>
          <w:spacing w:val="-15"/>
        </w:rPr>
        <w:t xml:space="preserve"> </w:t>
      </w:r>
      <w:r w:rsidRPr="00971A98">
        <w:rPr>
          <w:color w:val="000000" w:themeColor="text1"/>
        </w:rPr>
        <w:t>деятельности</w:t>
      </w:r>
      <w:r w:rsidRPr="00971A98">
        <w:rPr>
          <w:color w:val="000000" w:themeColor="text1"/>
          <w:spacing w:val="-15"/>
        </w:rPr>
        <w:t xml:space="preserve"> </w:t>
      </w:r>
      <w:r w:rsidRPr="00971A98">
        <w:rPr>
          <w:color w:val="000000" w:themeColor="text1"/>
        </w:rPr>
        <w:t>как</w:t>
      </w:r>
      <w:r w:rsidRPr="00971A98">
        <w:rPr>
          <w:color w:val="000000" w:themeColor="text1"/>
          <w:spacing w:val="-14"/>
        </w:rPr>
        <w:t xml:space="preserve"> </w:t>
      </w:r>
      <w:r w:rsidRPr="00971A98">
        <w:rPr>
          <w:color w:val="000000" w:themeColor="text1"/>
        </w:rPr>
        <w:t>важной</w:t>
      </w:r>
      <w:r w:rsidRPr="00971A98">
        <w:rPr>
          <w:color w:val="000000" w:themeColor="text1"/>
          <w:spacing w:val="-15"/>
        </w:rPr>
        <w:t xml:space="preserve"> </w:t>
      </w:r>
      <w:r w:rsidRPr="00971A98">
        <w:rPr>
          <w:color w:val="000000" w:themeColor="text1"/>
        </w:rPr>
        <w:t>части</w:t>
      </w:r>
      <w:r w:rsidRPr="00971A98">
        <w:rPr>
          <w:color w:val="000000" w:themeColor="text1"/>
          <w:spacing w:val="-15"/>
        </w:rPr>
        <w:t xml:space="preserve"> </w:t>
      </w:r>
      <w:r w:rsidRPr="00971A98">
        <w:rPr>
          <w:color w:val="000000" w:themeColor="text1"/>
        </w:rPr>
        <w:t>общей</w:t>
      </w:r>
      <w:r w:rsidRPr="00971A98">
        <w:rPr>
          <w:color w:val="000000" w:themeColor="text1"/>
          <w:spacing w:val="-14"/>
        </w:rPr>
        <w:t xml:space="preserve"> </w:t>
      </w:r>
      <w:r w:rsidRPr="00971A98">
        <w:rPr>
          <w:color w:val="000000" w:themeColor="text1"/>
        </w:rPr>
        <w:t>культуры</w:t>
      </w:r>
      <w:r w:rsidRPr="00971A98">
        <w:rPr>
          <w:color w:val="000000" w:themeColor="text1"/>
          <w:spacing w:val="7"/>
        </w:rPr>
        <w:t xml:space="preserve"> </w:t>
      </w:r>
      <w:r w:rsidRPr="00971A98">
        <w:rPr>
          <w:color w:val="000000" w:themeColor="text1"/>
        </w:rPr>
        <w:t>человека;</w:t>
      </w:r>
    </w:p>
    <w:p w:rsidR="006966AB" w:rsidRPr="00971A98" w:rsidRDefault="006966AB" w:rsidP="00C8794A">
      <w:pPr>
        <w:pStyle w:val="aff"/>
        <w:widowControl w:val="0"/>
        <w:numPr>
          <w:ilvl w:val="0"/>
          <w:numId w:val="92"/>
        </w:numPr>
        <w:tabs>
          <w:tab w:val="left" w:pos="709"/>
        </w:tabs>
        <w:autoSpaceDE w:val="0"/>
        <w:autoSpaceDN w:val="0"/>
        <w:spacing w:after="0"/>
        <w:ind w:left="0" w:firstLine="567"/>
        <w:jc w:val="both"/>
        <w:rPr>
          <w:color w:val="000000" w:themeColor="text1"/>
        </w:rPr>
      </w:pPr>
      <w:r w:rsidRPr="00971A98">
        <w:rPr>
          <w:color w:val="000000" w:themeColor="text1"/>
          <w:spacing w:val="-1"/>
        </w:rPr>
        <w:t>становление</w:t>
      </w:r>
      <w:r w:rsidRPr="00971A98">
        <w:rPr>
          <w:color w:val="000000" w:themeColor="text1"/>
          <w:spacing w:val="-15"/>
        </w:rPr>
        <w:t xml:space="preserve"> </w:t>
      </w:r>
      <w:r w:rsidRPr="00971A98">
        <w:rPr>
          <w:color w:val="000000" w:themeColor="text1"/>
          <w:spacing w:val="-1"/>
        </w:rPr>
        <w:t>элементарных</w:t>
      </w:r>
      <w:r w:rsidRPr="00971A98">
        <w:rPr>
          <w:color w:val="000000" w:themeColor="text1"/>
          <w:spacing w:val="-14"/>
        </w:rPr>
        <w:t xml:space="preserve"> </w:t>
      </w:r>
      <w:r w:rsidRPr="00971A98">
        <w:rPr>
          <w:color w:val="000000" w:themeColor="text1"/>
        </w:rPr>
        <w:t>базовых</w:t>
      </w:r>
      <w:r w:rsidRPr="00971A98">
        <w:rPr>
          <w:color w:val="000000" w:themeColor="text1"/>
          <w:spacing w:val="-14"/>
        </w:rPr>
        <w:t xml:space="preserve"> </w:t>
      </w:r>
      <w:r w:rsidRPr="00971A98">
        <w:rPr>
          <w:color w:val="000000" w:themeColor="text1"/>
        </w:rPr>
        <w:t>знаний</w:t>
      </w:r>
      <w:r w:rsidRPr="00971A98">
        <w:rPr>
          <w:color w:val="000000" w:themeColor="text1"/>
          <w:spacing w:val="-15"/>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представлений</w:t>
      </w:r>
      <w:r w:rsidRPr="00971A98">
        <w:rPr>
          <w:color w:val="000000" w:themeColor="text1"/>
          <w:spacing w:val="-62"/>
        </w:rPr>
        <w:t xml:space="preserve"> </w:t>
      </w:r>
      <w:r w:rsidRPr="00971A98">
        <w:rPr>
          <w:color w:val="000000" w:themeColor="text1"/>
        </w:rPr>
        <w:t>о</w:t>
      </w:r>
      <w:r w:rsidRPr="00971A98">
        <w:rPr>
          <w:color w:val="000000" w:themeColor="text1"/>
          <w:spacing w:val="-14"/>
        </w:rPr>
        <w:t xml:space="preserve"> </w:t>
      </w:r>
      <w:r w:rsidRPr="00971A98">
        <w:rPr>
          <w:color w:val="000000" w:themeColor="text1"/>
        </w:rPr>
        <w:t>предметном</w:t>
      </w:r>
      <w:r w:rsidRPr="00971A98">
        <w:rPr>
          <w:color w:val="000000" w:themeColor="text1"/>
          <w:spacing w:val="-13"/>
        </w:rPr>
        <w:t xml:space="preserve"> </w:t>
      </w:r>
      <w:r w:rsidRPr="00971A98">
        <w:rPr>
          <w:color w:val="000000" w:themeColor="text1"/>
        </w:rPr>
        <w:t>(рукотворном)</w:t>
      </w:r>
      <w:r w:rsidRPr="00971A98">
        <w:rPr>
          <w:color w:val="000000" w:themeColor="text1"/>
          <w:spacing w:val="-13"/>
        </w:rPr>
        <w:t xml:space="preserve"> </w:t>
      </w:r>
      <w:r w:rsidRPr="00971A98">
        <w:rPr>
          <w:color w:val="000000" w:themeColor="text1"/>
        </w:rPr>
        <w:t>мире</w:t>
      </w:r>
      <w:r w:rsidRPr="00971A98">
        <w:rPr>
          <w:color w:val="000000" w:themeColor="text1"/>
          <w:spacing w:val="-13"/>
        </w:rPr>
        <w:t xml:space="preserve"> </w:t>
      </w:r>
      <w:r w:rsidRPr="00971A98">
        <w:rPr>
          <w:color w:val="000000" w:themeColor="text1"/>
        </w:rPr>
        <w:t>как</w:t>
      </w:r>
      <w:r w:rsidRPr="00971A98">
        <w:rPr>
          <w:color w:val="000000" w:themeColor="text1"/>
          <w:spacing w:val="-13"/>
        </w:rPr>
        <w:t xml:space="preserve"> </w:t>
      </w:r>
      <w:r w:rsidRPr="00971A98">
        <w:rPr>
          <w:color w:val="000000" w:themeColor="text1"/>
        </w:rPr>
        <w:t>результате</w:t>
      </w:r>
      <w:r w:rsidRPr="00971A98">
        <w:rPr>
          <w:color w:val="000000" w:themeColor="text1"/>
          <w:spacing w:val="-13"/>
        </w:rPr>
        <w:t xml:space="preserve"> </w:t>
      </w:r>
      <w:r w:rsidRPr="00971A98">
        <w:rPr>
          <w:color w:val="000000" w:themeColor="text1"/>
        </w:rPr>
        <w:t>деятельности</w:t>
      </w:r>
      <w:r w:rsidRPr="00971A98">
        <w:rPr>
          <w:color w:val="000000" w:themeColor="text1"/>
          <w:spacing w:val="-8"/>
        </w:rPr>
        <w:t xml:space="preserve"> </w:t>
      </w:r>
      <w:r w:rsidRPr="00971A98">
        <w:rPr>
          <w:color w:val="000000" w:themeColor="text1"/>
        </w:rPr>
        <w:t>человека,</w:t>
      </w:r>
      <w:r w:rsidRPr="00971A98">
        <w:rPr>
          <w:color w:val="000000" w:themeColor="text1"/>
          <w:spacing w:val="-7"/>
        </w:rPr>
        <w:t xml:space="preserve"> </w:t>
      </w:r>
      <w:r w:rsidRPr="00971A98">
        <w:rPr>
          <w:color w:val="000000" w:themeColor="text1"/>
        </w:rPr>
        <w:t>его</w:t>
      </w:r>
      <w:r w:rsidRPr="00971A98">
        <w:rPr>
          <w:color w:val="000000" w:themeColor="text1"/>
          <w:spacing w:val="-7"/>
        </w:rPr>
        <w:t xml:space="preserve"> </w:t>
      </w:r>
      <w:r w:rsidRPr="00971A98">
        <w:rPr>
          <w:color w:val="000000" w:themeColor="text1"/>
        </w:rPr>
        <w:t>взаимодействии</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миром</w:t>
      </w:r>
      <w:r w:rsidRPr="00971A98">
        <w:rPr>
          <w:color w:val="000000" w:themeColor="text1"/>
          <w:spacing w:val="-7"/>
        </w:rPr>
        <w:t xml:space="preserve"> </w:t>
      </w:r>
      <w:r w:rsidRPr="00971A98">
        <w:rPr>
          <w:color w:val="000000" w:themeColor="text1"/>
        </w:rPr>
        <w:t>природы,</w:t>
      </w:r>
      <w:r w:rsidRPr="00971A98">
        <w:rPr>
          <w:color w:val="000000" w:themeColor="text1"/>
          <w:spacing w:val="-7"/>
        </w:rPr>
        <w:t xml:space="preserve"> </w:t>
      </w:r>
      <w:r w:rsidRPr="00971A98">
        <w:rPr>
          <w:color w:val="000000" w:themeColor="text1"/>
        </w:rPr>
        <w:t>правилах и технологиях создания, исторически развивающихся и</w:t>
      </w:r>
      <w:r w:rsidRPr="00971A98">
        <w:rPr>
          <w:color w:val="000000" w:themeColor="text1"/>
          <w:spacing w:val="-61"/>
        </w:rPr>
        <w:t xml:space="preserve"> </w:t>
      </w:r>
      <w:r w:rsidRPr="00971A98">
        <w:rPr>
          <w:color w:val="000000" w:themeColor="text1"/>
        </w:rPr>
        <w:t>современных</w:t>
      </w:r>
      <w:r w:rsidRPr="00971A98">
        <w:rPr>
          <w:color w:val="000000" w:themeColor="text1"/>
          <w:spacing w:val="4"/>
        </w:rPr>
        <w:t xml:space="preserve"> </w:t>
      </w:r>
      <w:r w:rsidRPr="00971A98">
        <w:rPr>
          <w:color w:val="000000" w:themeColor="text1"/>
        </w:rPr>
        <w:t>производствах</w:t>
      </w:r>
      <w:r w:rsidRPr="00971A98">
        <w:rPr>
          <w:color w:val="000000" w:themeColor="text1"/>
          <w:spacing w:val="4"/>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профессиях;</w:t>
      </w:r>
    </w:p>
    <w:p w:rsidR="006966AB" w:rsidRPr="00971A98" w:rsidRDefault="006966AB" w:rsidP="00C8794A">
      <w:pPr>
        <w:pStyle w:val="aff"/>
        <w:widowControl w:val="0"/>
        <w:numPr>
          <w:ilvl w:val="0"/>
          <w:numId w:val="92"/>
        </w:numPr>
        <w:tabs>
          <w:tab w:val="left" w:pos="709"/>
        </w:tabs>
        <w:autoSpaceDE w:val="0"/>
        <w:autoSpaceDN w:val="0"/>
        <w:spacing w:after="0"/>
        <w:ind w:left="0" w:firstLine="567"/>
        <w:jc w:val="both"/>
        <w:rPr>
          <w:color w:val="000000" w:themeColor="text1"/>
          <w:w w:val="95"/>
        </w:rPr>
      </w:pPr>
      <w:r w:rsidRPr="00971A98">
        <w:rPr>
          <w:color w:val="000000" w:themeColor="text1"/>
          <w:spacing w:val="-1"/>
        </w:rPr>
        <w:t xml:space="preserve">формирование </w:t>
      </w:r>
      <w:r w:rsidRPr="00971A98">
        <w:rPr>
          <w:color w:val="000000" w:themeColor="text1"/>
        </w:rPr>
        <w:t>основ чертёжно-графической грамотности,</w:t>
      </w:r>
      <w:r w:rsidRPr="00971A98">
        <w:rPr>
          <w:color w:val="000000" w:themeColor="text1"/>
          <w:spacing w:val="1"/>
        </w:rPr>
        <w:t xml:space="preserve"> </w:t>
      </w:r>
      <w:r w:rsidRPr="00971A98">
        <w:rPr>
          <w:color w:val="000000" w:themeColor="text1"/>
        </w:rPr>
        <w:t>умения</w:t>
      </w:r>
      <w:r w:rsidRPr="00971A98">
        <w:rPr>
          <w:color w:val="000000" w:themeColor="text1"/>
          <w:spacing w:val="-6"/>
        </w:rPr>
        <w:t xml:space="preserve"> </w:t>
      </w:r>
      <w:r w:rsidRPr="00971A98">
        <w:rPr>
          <w:color w:val="000000" w:themeColor="text1"/>
        </w:rPr>
        <w:t>работать</w:t>
      </w:r>
      <w:r w:rsidRPr="00971A98">
        <w:rPr>
          <w:color w:val="000000" w:themeColor="text1"/>
          <w:spacing w:val="-5"/>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простейшей</w:t>
      </w:r>
      <w:r w:rsidRPr="00971A98">
        <w:rPr>
          <w:color w:val="000000" w:themeColor="text1"/>
          <w:spacing w:val="-5"/>
        </w:rPr>
        <w:t xml:space="preserve"> </w:t>
      </w:r>
      <w:r w:rsidRPr="00971A98">
        <w:rPr>
          <w:color w:val="000000" w:themeColor="text1"/>
        </w:rPr>
        <w:t>технологической</w:t>
      </w:r>
      <w:r w:rsidRPr="00971A98">
        <w:rPr>
          <w:color w:val="000000" w:themeColor="text1"/>
          <w:spacing w:val="-6"/>
        </w:rPr>
        <w:t xml:space="preserve"> </w:t>
      </w:r>
      <w:r w:rsidRPr="00971A98">
        <w:rPr>
          <w:color w:val="000000" w:themeColor="text1"/>
        </w:rPr>
        <w:t>документацией</w:t>
      </w:r>
      <w:r w:rsidRPr="00971A98">
        <w:rPr>
          <w:color w:val="000000" w:themeColor="text1"/>
          <w:spacing w:val="8"/>
        </w:rPr>
        <w:t xml:space="preserve"> </w:t>
      </w:r>
      <w:r w:rsidRPr="00971A98">
        <w:rPr>
          <w:color w:val="000000" w:themeColor="text1"/>
        </w:rPr>
        <w:t>(рисунок,</w:t>
      </w:r>
      <w:r w:rsidRPr="00971A98">
        <w:rPr>
          <w:color w:val="000000" w:themeColor="text1"/>
          <w:spacing w:val="8"/>
        </w:rPr>
        <w:t xml:space="preserve"> </w:t>
      </w:r>
      <w:r w:rsidRPr="00971A98">
        <w:rPr>
          <w:color w:val="000000" w:themeColor="text1"/>
        </w:rPr>
        <w:t>чертёж,</w:t>
      </w:r>
      <w:r w:rsidRPr="00971A98">
        <w:rPr>
          <w:color w:val="000000" w:themeColor="text1"/>
          <w:spacing w:val="8"/>
        </w:rPr>
        <w:t xml:space="preserve"> </w:t>
      </w:r>
      <w:r w:rsidRPr="00971A98">
        <w:rPr>
          <w:color w:val="000000" w:themeColor="text1"/>
        </w:rPr>
        <w:t>эскиз,</w:t>
      </w:r>
      <w:r w:rsidRPr="00971A98">
        <w:rPr>
          <w:color w:val="000000" w:themeColor="text1"/>
          <w:spacing w:val="8"/>
        </w:rPr>
        <w:t xml:space="preserve"> </w:t>
      </w:r>
      <w:r w:rsidRPr="00971A98">
        <w:rPr>
          <w:color w:val="000000" w:themeColor="text1"/>
        </w:rPr>
        <w:t>схема);</w:t>
      </w:r>
    </w:p>
    <w:p w:rsidR="006966AB" w:rsidRPr="00971A98" w:rsidRDefault="006966AB" w:rsidP="00C8794A">
      <w:pPr>
        <w:pStyle w:val="aff"/>
        <w:widowControl w:val="0"/>
        <w:numPr>
          <w:ilvl w:val="0"/>
          <w:numId w:val="92"/>
        </w:numPr>
        <w:tabs>
          <w:tab w:val="left" w:pos="709"/>
        </w:tabs>
        <w:autoSpaceDE w:val="0"/>
        <w:autoSpaceDN w:val="0"/>
        <w:spacing w:after="0"/>
        <w:ind w:left="0" w:firstLine="567"/>
        <w:jc w:val="both"/>
        <w:rPr>
          <w:color w:val="000000" w:themeColor="text1"/>
        </w:rPr>
      </w:pPr>
      <w:r w:rsidRPr="00971A98">
        <w:rPr>
          <w:color w:val="000000" w:themeColor="text1"/>
          <w:w w:val="95"/>
        </w:rPr>
        <w:t>формирование элементарных знаний и представлений о раз</w:t>
      </w:r>
      <w:r w:rsidRPr="00971A98">
        <w:rPr>
          <w:color w:val="000000" w:themeColor="text1"/>
        </w:rPr>
        <w:t>личных материалах, технологиях их обработки и соответствующих</w:t>
      </w:r>
      <w:r w:rsidRPr="00971A98">
        <w:rPr>
          <w:color w:val="000000" w:themeColor="text1"/>
          <w:spacing w:val="7"/>
        </w:rPr>
        <w:t xml:space="preserve"> </w:t>
      </w:r>
      <w:r w:rsidRPr="00971A98">
        <w:rPr>
          <w:color w:val="000000" w:themeColor="text1"/>
        </w:rPr>
        <w:t>умений.</w:t>
      </w:r>
    </w:p>
    <w:p w:rsidR="006966AB" w:rsidRPr="00971A98" w:rsidRDefault="006966AB" w:rsidP="000F36C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w w:val="105"/>
          <w:sz w:val="20"/>
          <w:szCs w:val="20"/>
        </w:rPr>
        <w:t>Развивающие</w:t>
      </w:r>
      <w:r w:rsidRPr="00971A98">
        <w:rPr>
          <w:rFonts w:ascii="Times New Roman" w:hAnsi="Times New Roman" w:cs="Times New Roman"/>
          <w:i/>
          <w:color w:val="000000" w:themeColor="text1"/>
          <w:spacing w:val="36"/>
          <w:w w:val="105"/>
          <w:sz w:val="20"/>
          <w:szCs w:val="20"/>
        </w:rPr>
        <w:t xml:space="preserve"> </w:t>
      </w:r>
      <w:r w:rsidRPr="00971A98">
        <w:rPr>
          <w:rFonts w:ascii="Times New Roman" w:hAnsi="Times New Roman" w:cs="Times New Roman"/>
          <w:i/>
          <w:color w:val="000000" w:themeColor="text1"/>
          <w:w w:val="105"/>
          <w:sz w:val="20"/>
          <w:szCs w:val="20"/>
        </w:rPr>
        <w:t>задачи</w:t>
      </w:r>
      <w:r w:rsidRPr="00971A98">
        <w:rPr>
          <w:rFonts w:ascii="Times New Roman" w:hAnsi="Times New Roman" w:cs="Times New Roman"/>
          <w:color w:val="000000" w:themeColor="text1"/>
          <w:w w:val="105"/>
          <w:sz w:val="20"/>
          <w:szCs w:val="20"/>
        </w:rPr>
        <w:t>:</w:t>
      </w:r>
    </w:p>
    <w:p w:rsidR="006966AB" w:rsidRPr="00971A98" w:rsidRDefault="006966AB" w:rsidP="00C8794A">
      <w:pPr>
        <w:pStyle w:val="aff"/>
        <w:widowControl w:val="0"/>
        <w:numPr>
          <w:ilvl w:val="0"/>
          <w:numId w:val="93"/>
        </w:numPr>
        <w:tabs>
          <w:tab w:val="left" w:pos="709"/>
        </w:tabs>
        <w:autoSpaceDE w:val="0"/>
        <w:autoSpaceDN w:val="0"/>
        <w:spacing w:after="0"/>
        <w:ind w:left="0" w:firstLine="567"/>
        <w:jc w:val="both"/>
        <w:rPr>
          <w:color w:val="000000" w:themeColor="text1"/>
        </w:rPr>
      </w:pPr>
      <w:r w:rsidRPr="00971A98">
        <w:rPr>
          <w:color w:val="000000" w:themeColor="text1"/>
          <w:spacing w:val="-2"/>
        </w:rPr>
        <w:t xml:space="preserve">развитие </w:t>
      </w:r>
      <w:r w:rsidRPr="00971A98">
        <w:rPr>
          <w:color w:val="000000" w:themeColor="text1"/>
          <w:spacing w:val="-1"/>
        </w:rPr>
        <w:t>сенсомоторных процессов, психомоторной коорди</w:t>
      </w:r>
      <w:r w:rsidRPr="00971A98">
        <w:rPr>
          <w:color w:val="000000" w:themeColor="text1"/>
          <w:w w:val="95"/>
        </w:rPr>
        <w:t>нации,</w:t>
      </w:r>
      <w:r w:rsidRPr="00971A98">
        <w:rPr>
          <w:color w:val="000000" w:themeColor="text1"/>
          <w:spacing w:val="9"/>
          <w:w w:val="95"/>
        </w:rPr>
        <w:t xml:space="preserve"> </w:t>
      </w:r>
      <w:r w:rsidRPr="00971A98">
        <w:rPr>
          <w:color w:val="000000" w:themeColor="text1"/>
          <w:w w:val="95"/>
        </w:rPr>
        <w:t>глазомера</w:t>
      </w:r>
      <w:r w:rsidRPr="00971A98">
        <w:rPr>
          <w:color w:val="000000" w:themeColor="text1"/>
          <w:spacing w:val="9"/>
          <w:w w:val="95"/>
        </w:rPr>
        <w:t xml:space="preserve"> </w:t>
      </w:r>
      <w:r w:rsidRPr="00971A98">
        <w:rPr>
          <w:color w:val="000000" w:themeColor="text1"/>
          <w:w w:val="95"/>
        </w:rPr>
        <w:t>через</w:t>
      </w:r>
      <w:r w:rsidRPr="00971A98">
        <w:rPr>
          <w:color w:val="000000" w:themeColor="text1"/>
          <w:spacing w:val="9"/>
          <w:w w:val="95"/>
        </w:rPr>
        <w:t xml:space="preserve"> </w:t>
      </w:r>
      <w:r w:rsidRPr="00971A98">
        <w:rPr>
          <w:color w:val="000000" w:themeColor="text1"/>
          <w:w w:val="95"/>
        </w:rPr>
        <w:t>формирование</w:t>
      </w:r>
      <w:r w:rsidRPr="00971A98">
        <w:rPr>
          <w:color w:val="000000" w:themeColor="text1"/>
          <w:spacing w:val="9"/>
          <w:w w:val="95"/>
        </w:rPr>
        <w:t xml:space="preserve"> </w:t>
      </w:r>
      <w:r w:rsidRPr="00971A98">
        <w:rPr>
          <w:color w:val="000000" w:themeColor="text1"/>
          <w:w w:val="95"/>
        </w:rPr>
        <w:t>практических</w:t>
      </w:r>
      <w:r w:rsidRPr="00971A98">
        <w:rPr>
          <w:color w:val="000000" w:themeColor="text1"/>
          <w:spacing w:val="9"/>
          <w:w w:val="95"/>
        </w:rPr>
        <w:t xml:space="preserve"> </w:t>
      </w:r>
      <w:r w:rsidRPr="00971A98">
        <w:rPr>
          <w:color w:val="000000" w:themeColor="text1"/>
          <w:w w:val="95"/>
        </w:rPr>
        <w:t>умений;</w:t>
      </w:r>
    </w:p>
    <w:p w:rsidR="006966AB" w:rsidRPr="00971A98" w:rsidRDefault="006966AB" w:rsidP="00C8794A">
      <w:pPr>
        <w:pStyle w:val="aff"/>
        <w:widowControl w:val="0"/>
        <w:numPr>
          <w:ilvl w:val="0"/>
          <w:numId w:val="93"/>
        </w:numPr>
        <w:tabs>
          <w:tab w:val="left" w:pos="709"/>
        </w:tabs>
        <w:autoSpaceDE w:val="0"/>
        <w:autoSpaceDN w:val="0"/>
        <w:spacing w:after="0"/>
        <w:ind w:left="0" w:firstLine="567"/>
        <w:jc w:val="both"/>
        <w:rPr>
          <w:color w:val="000000" w:themeColor="text1"/>
        </w:rPr>
      </w:pPr>
      <w:r w:rsidRPr="00971A98">
        <w:rPr>
          <w:color w:val="000000" w:themeColor="text1"/>
        </w:rPr>
        <w:t>расширение культурного кругозора, развитие способности</w:t>
      </w:r>
      <w:r w:rsidRPr="00971A98">
        <w:rPr>
          <w:color w:val="000000" w:themeColor="text1"/>
          <w:spacing w:val="1"/>
        </w:rPr>
        <w:t xml:space="preserve"> </w:t>
      </w:r>
      <w:r w:rsidRPr="00971A98">
        <w:rPr>
          <w:color w:val="000000" w:themeColor="text1"/>
        </w:rPr>
        <w:t>творческого</w:t>
      </w:r>
      <w:r w:rsidRPr="00971A98">
        <w:rPr>
          <w:color w:val="000000" w:themeColor="text1"/>
          <w:spacing w:val="45"/>
        </w:rPr>
        <w:t xml:space="preserve"> </w:t>
      </w:r>
      <w:r w:rsidRPr="00971A98">
        <w:rPr>
          <w:color w:val="000000" w:themeColor="text1"/>
        </w:rPr>
        <w:t>использования</w:t>
      </w:r>
      <w:r w:rsidRPr="00971A98">
        <w:rPr>
          <w:color w:val="000000" w:themeColor="text1"/>
          <w:spacing w:val="46"/>
        </w:rPr>
        <w:t xml:space="preserve"> </w:t>
      </w:r>
      <w:r w:rsidRPr="00971A98">
        <w:rPr>
          <w:color w:val="000000" w:themeColor="text1"/>
        </w:rPr>
        <w:t>полученных</w:t>
      </w:r>
      <w:r w:rsidRPr="00971A98">
        <w:rPr>
          <w:color w:val="000000" w:themeColor="text1"/>
          <w:spacing w:val="46"/>
        </w:rPr>
        <w:t xml:space="preserve"> </w:t>
      </w:r>
      <w:r w:rsidRPr="00971A98">
        <w:rPr>
          <w:color w:val="000000" w:themeColor="text1"/>
        </w:rPr>
        <w:t>знаний</w:t>
      </w:r>
      <w:r w:rsidRPr="00971A98">
        <w:rPr>
          <w:color w:val="000000" w:themeColor="text1"/>
          <w:spacing w:val="46"/>
        </w:rPr>
        <w:t xml:space="preserve"> </w:t>
      </w:r>
      <w:r w:rsidRPr="00971A98">
        <w:rPr>
          <w:color w:val="000000" w:themeColor="text1"/>
        </w:rPr>
        <w:t>и</w:t>
      </w:r>
      <w:r w:rsidRPr="00971A98">
        <w:rPr>
          <w:color w:val="000000" w:themeColor="text1"/>
          <w:spacing w:val="46"/>
        </w:rPr>
        <w:t xml:space="preserve"> </w:t>
      </w:r>
      <w:r w:rsidRPr="00971A98">
        <w:rPr>
          <w:color w:val="000000" w:themeColor="text1"/>
        </w:rPr>
        <w:t>умений</w:t>
      </w:r>
      <w:r w:rsidRPr="00971A98">
        <w:rPr>
          <w:color w:val="000000" w:themeColor="text1"/>
          <w:spacing w:val="-61"/>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практической</w:t>
      </w:r>
      <w:r w:rsidRPr="00971A98">
        <w:rPr>
          <w:color w:val="000000" w:themeColor="text1"/>
          <w:spacing w:val="7"/>
        </w:rPr>
        <w:t xml:space="preserve"> </w:t>
      </w:r>
      <w:r w:rsidRPr="00971A98">
        <w:rPr>
          <w:color w:val="000000" w:themeColor="text1"/>
        </w:rPr>
        <w:t>деятельности;</w:t>
      </w:r>
    </w:p>
    <w:p w:rsidR="006966AB" w:rsidRPr="00971A98" w:rsidRDefault="006966AB" w:rsidP="00C8794A">
      <w:pPr>
        <w:pStyle w:val="aff"/>
        <w:widowControl w:val="0"/>
        <w:numPr>
          <w:ilvl w:val="0"/>
          <w:numId w:val="93"/>
        </w:numPr>
        <w:tabs>
          <w:tab w:val="left" w:pos="709"/>
        </w:tabs>
        <w:autoSpaceDE w:val="0"/>
        <w:autoSpaceDN w:val="0"/>
        <w:spacing w:after="0"/>
        <w:ind w:left="0" w:firstLine="567"/>
        <w:jc w:val="both"/>
        <w:rPr>
          <w:color w:val="000000" w:themeColor="text1"/>
        </w:rPr>
      </w:pPr>
      <w:r w:rsidRPr="00971A98">
        <w:rPr>
          <w:color w:val="000000" w:themeColor="text1"/>
          <w:spacing w:val="-1"/>
        </w:rPr>
        <w:t>развитие</w:t>
      </w:r>
      <w:r w:rsidRPr="00971A98">
        <w:rPr>
          <w:color w:val="000000" w:themeColor="text1"/>
          <w:spacing w:val="-14"/>
        </w:rPr>
        <w:t xml:space="preserve"> </w:t>
      </w:r>
      <w:r w:rsidRPr="00971A98">
        <w:rPr>
          <w:color w:val="000000" w:themeColor="text1"/>
          <w:spacing w:val="-1"/>
        </w:rPr>
        <w:t>познавательных</w:t>
      </w:r>
      <w:r w:rsidRPr="00971A98">
        <w:rPr>
          <w:color w:val="000000" w:themeColor="text1"/>
          <w:spacing w:val="-13"/>
        </w:rPr>
        <w:t xml:space="preserve"> </w:t>
      </w:r>
      <w:r w:rsidRPr="00971A98">
        <w:rPr>
          <w:color w:val="000000" w:themeColor="text1"/>
        </w:rPr>
        <w:t>психических</w:t>
      </w:r>
      <w:r w:rsidRPr="00971A98">
        <w:rPr>
          <w:color w:val="000000" w:themeColor="text1"/>
          <w:spacing w:val="-13"/>
        </w:rPr>
        <w:t xml:space="preserve"> </w:t>
      </w:r>
      <w:r w:rsidRPr="00971A98">
        <w:rPr>
          <w:color w:val="000000" w:themeColor="text1"/>
        </w:rPr>
        <w:t>процессов</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приёмов</w:t>
      </w:r>
      <w:r w:rsidRPr="00971A98">
        <w:rPr>
          <w:color w:val="000000" w:themeColor="text1"/>
          <w:spacing w:val="-61"/>
        </w:rPr>
        <w:t xml:space="preserve"> </w:t>
      </w:r>
      <w:r w:rsidRPr="00971A98">
        <w:rPr>
          <w:color w:val="000000" w:themeColor="text1"/>
        </w:rPr>
        <w:t xml:space="preserve">умственной деятельности посредством включения </w:t>
      </w:r>
      <w:r w:rsidRPr="00971A98">
        <w:rPr>
          <w:color w:val="000000" w:themeColor="text1"/>
        </w:rPr>
        <w:lastRenderedPageBreak/>
        <w:t>мысли</w:t>
      </w:r>
      <w:r w:rsidRPr="00971A98">
        <w:rPr>
          <w:color w:val="000000" w:themeColor="text1"/>
          <w:w w:val="95"/>
        </w:rPr>
        <w:t>тельных</w:t>
      </w:r>
      <w:r w:rsidRPr="00971A98">
        <w:rPr>
          <w:color w:val="000000" w:themeColor="text1"/>
          <w:spacing w:val="14"/>
          <w:w w:val="95"/>
        </w:rPr>
        <w:t xml:space="preserve"> </w:t>
      </w:r>
      <w:r w:rsidRPr="00971A98">
        <w:rPr>
          <w:color w:val="000000" w:themeColor="text1"/>
          <w:w w:val="95"/>
        </w:rPr>
        <w:t>операций</w:t>
      </w:r>
      <w:r w:rsidRPr="00971A98">
        <w:rPr>
          <w:color w:val="000000" w:themeColor="text1"/>
          <w:spacing w:val="15"/>
          <w:w w:val="95"/>
        </w:rPr>
        <w:t xml:space="preserve"> </w:t>
      </w:r>
      <w:r w:rsidRPr="00971A98">
        <w:rPr>
          <w:color w:val="000000" w:themeColor="text1"/>
          <w:w w:val="95"/>
        </w:rPr>
        <w:t>в</w:t>
      </w:r>
      <w:r w:rsidRPr="00971A98">
        <w:rPr>
          <w:color w:val="000000" w:themeColor="text1"/>
          <w:spacing w:val="15"/>
          <w:w w:val="95"/>
        </w:rPr>
        <w:t xml:space="preserve"> </w:t>
      </w:r>
      <w:r w:rsidRPr="00971A98">
        <w:rPr>
          <w:color w:val="000000" w:themeColor="text1"/>
          <w:w w:val="95"/>
        </w:rPr>
        <w:t>ходе</w:t>
      </w:r>
      <w:r w:rsidRPr="00971A98">
        <w:rPr>
          <w:color w:val="000000" w:themeColor="text1"/>
          <w:spacing w:val="14"/>
          <w:w w:val="95"/>
        </w:rPr>
        <w:t xml:space="preserve"> </w:t>
      </w:r>
      <w:r w:rsidRPr="00971A98">
        <w:rPr>
          <w:color w:val="000000" w:themeColor="text1"/>
          <w:w w:val="95"/>
        </w:rPr>
        <w:t>выполнения</w:t>
      </w:r>
      <w:r w:rsidRPr="00971A98">
        <w:rPr>
          <w:color w:val="000000" w:themeColor="text1"/>
          <w:spacing w:val="15"/>
          <w:w w:val="95"/>
        </w:rPr>
        <w:t xml:space="preserve"> </w:t>
      </w:r>
      <w:r w:rsidRPr="00971A98">
        <w:rPr>
          <w:color w:val="000000" w:themeColor="text1"/>
          <w:w w:val="95"/>
        </w:rPr>
        <w:t>практических</w:t>
      </w:r>
      <w:r w:rsidRPr="00971A98">
        <w:rPr>
          <w:color w:val="000000" w:themeColor="text1"/>
          <w:spacing w:val="15"/>
          <w:w w:val="95"/>
        </w:rPr>
        <w:t xml:space="preserve"> </w:t>
      </w:r>
      <w:r w:rsidRPr="00971A98">
        <w:rPr>
          <w:color w:val="000000" w:themeColor="text1"/>
          <w:w w:val="95"/>
        </w:rPr>
        <w:t>заданий;</w:t>
      </w:r>
    </w:p>
    <w:p w:rsidR="006966AB" w:rsidRPr="00971A98" w:rsidRDefault="006966AB" w:rsidP="00C8794A">
      <w:pPr>
        <w:pStyle w:val="aff"/>
        <w:widowControl w:val="0"/>
        <w:numPr>
          <w:ilvl w:val="0"/>
          <w:numId w:val="93"/>
        </w:numPr>
        <w:tabs>
          <w:tab w:val="left" w:pos="709"/>
        </w:tabs>
        <w:autoSpaceDE w:val="0"/>
        <w:autoSpaceDN w:val="0"/>
        <w:spacing w:after="0"/>
        <w:ind w:left="0" w:firstLine="567"/>
        <w:jc w:val="both"/>
        <w:rPr>
          <w:color w:val="000000" w:themeColor="text1"/>
        </w:rPr>
      </w:pPr>
      <w:r w:rsidRPr="00971A98">
        <w:rPr>
          <w:color w:val="000000" w:themeColor="text1"/>
          <w:w w:val="95"/>
        </w:rPr>
        <w:t>развитие</w:t>
      </w:r>
      <w:r w:rsidRPr="00971A98">
        <w:rPr>
          <w:color w:val="000000" w:themeColor="text1"/>
          <w:spacing w:val="20"/>
          <w:w w:val="95"/>
        </w:rPr>
        <w:t xml:space="preserve"> </w:t>
      </w:r>
      <w:r w:rsidRPr="00971A98">
        <w:rPr>
          <w:color w:val="000000" w:themeColor="text1"/>
          <w:w w:val="95"/>
        </w:rPr>
        <w:t>гибкости</w:t>
      </w:r>
      <w:r w:rsidRPr="00971A98">
        <w:rPr>
          <w:color w:val="000000" w:themeColor="text1"/>
          <w:spacing w:val="21"/>
          <w:w w:val="95"/>
        </w:rPr>
        <w:t xml:space="preserve"> </w:t>
      </w:r>
      <w:r w:rsidRPr="00971A98">
        <w:rPr>
          <w:color w:val="000000" w:themeColor="text1"/>
          <w:w w:val="95"/>
        </w:rPr>
        <w:t>и</w:t>
      </w:r>
      <w:r w:rsidRPr="00971A98">
        <w:rPr>
          <w:color w:val="000000" w:themeColor="text1"/>
          <w:spacing w:val="21"/>
          <w:w w:val="95"/>
        </w:rPr>
        <w:t xml:space="preserve"> </w:t>
      </w:r>
      <w:r w:rsidRPr="00971A98">
        <w:rPr>
          <w:color w:val="000000" w:themeColor="text1"/>
          <w:w w:val="95"/>
        </w:rPr>
        <w:t>вариативности</w:t>
      </w:r>
      <w:r w:rsidRPr="00971A98">
        <w:rPr>
          <w:color w:val="000000" w:themeColor="text1"/>
          <w:spacing w:val="21"/>
          <w:w w:val="95"/>
        </w:rPr>
        <w:t xml:space="preserve"> </w:t>
      </w:r>
      <w:r w:rsidRPr="00971A98">
        <w:rPr>
          <w:color w:val="000000" w:themeColor="text1"/>
          <w:w w:val="95"/>
        </w:rPr>
        <w:t>мышления,</w:t>
      </w:r>
      <w:r w:rsidRPr="00971A98">
        <w:rPr>
          <w:color w:val="000000" w:themeColor="text1"/>
          <w:spacing w:val="21"/>
          <w:w w:val="95"/>
        </w:rPr>
        <w:t xml:space="preserve"> </w:t>
      </w:r>
      <w:r w:rsidRPr="00971A98">
        <w:rPr>
          <w:color w:val="000000" w:themeColor="text1"/>
          <w:w w:val="95"/>
        </w:rPr>
        <w:t>способностей</w:t>
      </w:r>
      <w:r w:rsidRPr="00971A98">
        <w:rPr>
          <w:color w:val="000000" w:themeColor="text1"/>
          <w:spacing w:val="-58"/>
          <w:w w:val="95"/>
        </w:rPr>
        <w:t xml:space="preserve"> </w:t>
      </w:r>
      <w:r w:rsidRPr="00971A98">
        <w:rPr>
          <w:color w:val="000000" w:themeColor="text1"/>
        </w:rPr>
        <w:t>к</w:t>
      </w:r>
      <w:r w:rsidRPr="00971A98">
        <w:rPr>
          <w:color w:val="000000" w:themeColor="text1"/>
          <w:spacing w:val="7"/>
        </w:rPr>
        <w:t xml:space="preserve"> </w:t>
      </w:r>
      <w:r w:rsidRPr="00971A98">
        <w:rPr>
          <w:color w:val="000000" w:themeColor="text1"/>
        </w:rPr>
        <w:t>изобретательской</w:t>
      </w:r>
      <w:r w:rsidRPr="00971A98">
        <w:rPr>
          <w:color w:val="000000" w:themeColor="text1"/>
          <w:spacing w:val="7"/>
        </w:rPr>
        <w:t xml:space="preserve"> </w:t>
      </w:r>
      <w:r w:rsidRPr="00971A98">
        <w:rPr>
          <w:color w:val="000000" w:themeColor="text1"/>
        </w:rPr>
        <w:t>деятельности.</w:t>
      </w:r>
    </w:p>
    <w:p w:rsidR="006966AB" w:rsidRPr="00971A98" w:rsidRDefault="006966AB" w:rsidP="000F36CE">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i/>
          <w:color w:val="000000" w:themeColor="text1"/>
          <w:w w:val="105"/>
          <w:sz w:val="20"/>
          <w:szCs w:val="20"/>
        </w:rPr>
        <w:t>Воспитательные</w:t>
      </w:r>
      <w:r w:rsidRPr="00971A98">
        <w:rPr>
          <w:rFonts w:ascii="Times New Roman" w:hAnsi="Times New Roman" w:cs="Times New Roman"/>
          <w:i/>
          <w:color w:val="000000" w:themeColor="text1"/>
          <w:spacing w:val="41"/>
          <w:w w:val="105"/>
          <w:sz w:val="20"/>
          <w:szCs w:val="20"/>
        </w:rPr>
        <w:t xml:space="preserve"> </w:t>
      </w:r>
      <w:r w:rsidRPr="00971A98">
        <w:rPr>
          <w:rFonts w:ascii="Times New Roman" w:hAnsi="Times New Roman" w:cs="Times New Roman"/>
          <w:i/>
          <w:color w:val="000000" w:themeColor="text1"/>
          <w:w w:val="105"/>
          <w:sz w:val="20"/>
          <w:szCs w:val="20"/>
        </w:rPr>
        <w:t>задачи</w:t>
      </w:r>
      <w:r w:rsidRPr="00971A98">
        <w:rPr>
          <w:rFonts w:ascii="Times New Roman" w:hAnsi="Times New Roman" w:cs="Times New Roman"/>
          <w:color w:val="000000" w:themeColor="text1"/>
          <w:w w:val="105"/>
          <w:sz w:val="20"/>
          <w:szCs w:val="20"/>
        </w:rPr>
        <w:t>:</w:t>
      </w:r>
    </w:p>
    <w:p w:rsidR="006966AB" w:rsidRPr="00971A98" w:rsidRDefault="006966AB" w:rsidP="00C8794A">
      <w:pPr>
        <w:pStyle w:val="aff"/>
        <w:widowControl w:val="0"/>
        <w:numPr>
          <w:ilvl w:val="0"/>
          <w:numId w:val="94"/>
        </w:numPr>
        <w:tabs>
          <w:tab w:val="left" w:pos="709"/>
        </w:tabs>
        <w:autoSpaceDE w:val="0"/>
        <w:autoSpaceDN w:val="0"/>
        <w:spacing w:after="0"/>
        <w:ind w:left="0" w:firstLine="567"/>
        <w:jc w:val="both"/>
        <w:rPr>
          <w:color w:val="000000" w:themeColor="text1"/>
        </w:rPr>
      </w:pPr>
      <w:r w:rsidRPr="00971A98">
        <w:rPr>
          <w:color w:val="000000" w:themeColor="text1"/>
        </w:rPr>
        <w:t>воспитание</w:t>
      </w:r>
      <w:r w:rsidRPr="00971A98">
        <w:rPr>
          <w:color w:val="000000" w:themeColor="text1"/>
          <w:spacing w:val="1"/>
        </w:rPr>
        <w:t xml:space="preserve"> </w:t>
      </w:r>
      <w:r w:rsidRPr="00971A98">
        <w:rPr>
          <w:color w:val="000000" w:themeColor="text1"/>
        </w:rPr>
        <w:t>уважительного</w:t>
      </w:r>
      <w:r w:rsidRPr="00971A98">
        <w:rPr>
          <w:color w:val="000000" w:themeColor="text1"/>
          <w:spacing w:val="1"/>
        </w:rPr>
        <w:t xml:space="preserve"> </w:t>
      </w:r>
      <w:r w:rsidRPr="00971A98">
        <w:rPr>
          <w:color w:val="000000" w:themeColor="text1"/>
        </w:rPr>
        <w:t>отношения</w:t>
      </w:r>
      <w:r w:rsidRPr="00971A98">
        <w:rPr>
          <w:color w:val="000000" w:themeColor="text1"/>
          <w:spacing w:val="1"/>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людям</w:t>
      </w:r>
      <w:r w:rsidRPr="00971A98">
        <w:rPr>
          <w:color w:val="000000" w:themeColor="text1"/>
          <w:spacing w:val="1"/>
        </w:rPr>
        <w:t xml:space="preserve"> </w:t>
      </w:r>
      <w:r w:rsidRPr="00971A98">
        <w:rPr>
          <w:color w:val="000000" w:themeColor="text1"/>
        </w:rPr>
        <w:t>труда,</w:t>
      </w:r>
      <w:r w:rsidRPr="00971A98">
        <w:rPr>
          <w:color w:val="000000" w:themeColor="text1"/>
          <w:spacing w:val="1"/>
        </w:rPr>
        <w:t xml:space="preserve"> </w:t>
      </w:r>
      <w:r w:rsidRPr="00971A98">
        <w:rPr>
          <w:color w:val="000000" w:themeColor="text1"/>
        </w:rPr>
        <w:t>к</w:t>
      </w:r>
      <w:r w:rsidRPr="00971A98">
        <w:rPr>
          <w:color w:val="000000" w:themeColor="text1"/>
          <w:spacing w:val="-61"/>
        </w:rPr>
        <w:t xml:space="preserve"> </w:t>
      </w:r>
      <w:r w:rsidRPr="00971A98">
        <w:rPr>
          <w:color w:val="000000" w:themeColor="text1"/>
          <w:w w:val="95"/>
        </w:rPr>
        <w:t>культурным традициям, понимания ценности предшествую</w:t>
      </w:r>
      <w:r w:rsidRPr="00971A98">
        <w:rPr>
          <w:color w:val="000000" w:themeColor="text1"/>
        </w:rPr>
        <w:t>щих</w:t>
      </w:r>
      <w:r w:rsidRPr="00971A98">
        <w:rPr>
          <w:color w:val="000000" w:themeColor="text1"/>
          <w:spacing w:val="7"/>
        </w:rPr>
        <w:t xml:space="preserve"> </w:t>
      </w:r>
      <w:r w:rsidRPr="00971A98">
        <w:rPr>
          <w:color w:val="000000" w:themeColor="text1"/>
        </w:rPr>
        <w:t>культур,</w:t>
      </w:r>
      <w:r w:rsidRPr="00971A98">
        <w:rPr>
          <w:color w:val="000000" w:themeColor="text1"/>
          <w:spacing w:val="8"/>
        </w:rPr>
        <w:t xml:space="preserve"> </w:t>
      </w:r>
      <w:r w:rsidRPr="00971A98">
        <w:rPr>
          <w:color w:val="000000" w:themeColor="text1"/>
        </w:rPr>
        <w:t>отражённых</w:t>
      </w:r>
      <w:r w:rsidRPr="00971A98">
        <w:rPr>
          <w:color w:val="000000" w:themeColor="text1"/>
          <w:spacing w:val="7"/>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материальном</w:t>
      </w:r>
      <w:r w:rsidRPr="00971A98">
        <w:rPr>
          <w:color w:val="000000" w:themeColor="text1"/>
          <w:spacing w:val="7"/>
        </w:rPr>
        <w:t xml:space="preserve"> </w:t>
      </w:r>
      <w:r w:rsidRPr="00971A98">
        <w:rPr>
          <w:color w:val="000000" w:themeColor="text1"/>
        </w:rPr>
        <w:t>мире;</w:t>
      </w:r>
    </w:p>
    <w:p w:rsidR="006966AB" w:rsidRPr="00971A98" w:rsidRDefault="006966AB" w:rsidP="00C8794A">
      <w:pPr>
        <w:pStyle w:val="aff"/>
        <w:widowControl w:val="0"/>
        <w:numPr>
          <w:ilvl w:val="0"/>
          <w:numId w:val="94"/>
        </w:numPr>
        <w:tabs>
          <w:tab w:val="left" w:pos="709"/>
        </w:tabs>
        <w:autoSpaceDE w:val="0"/>
        <w:autoSpaceDN w:val="0"/>
        <w:spacing w:after="0"/>
        <w:ind w:left="0" w:firstLine="567"/>
        <w:jc w:val="both"/>
        <w:rPr>
          <w:color w:val="000000" w:themeColor="text1"/>
        </w:rPr>
      </w:pPr>
      <w:r w:rsidRPr="00971A98">
        <w:rPr>
          <w:color w:val="000000" w:themeColor="text1"/>
        </w:rPr>
        <w:t>развитие социально ценных личностных качеств: организо</w:t>
      </w:r>
      <w:r w:rsidRPr="00971A98">
        <w:rPr>
          <w:color w:val="000000" w:themeColor="text1"/>
          <w:spacing w:val="-1"/>
        </w:rPr>
        <w:t xml:space="preserve">ванности, аккуратности, </w:t>
      </w:r>
      <w:r w:rsidRPr="00971A98">
        <w:rPr>
          <w:color w:val="000000" w:themeColor="text1"/>
        </w:rPr>
        <w:t>добросовестного и ответственного</w:t>
      </w:r>
      <w:r w:rsidRPr="00971A98">
        <w:rPr>
          <w:color w:val="000000" w:themeColor="text1"/>
          <w:spacing w:val="-61"/>
        </w:rPr>
        <w:t xml:space="preserve"> </w:t>
      </w:r>
      <w:r w:rsidRPr="00971A98">
        <w:rPr>
          <w:color w:val="000000" w:themeColor="text1"/>
        </w:rPr>
        <w:t>отношения к работе, взаимопомощи, волевой саморегуляции,</w:t>
      </w:r>
      <w:r w:rsidRPr="00971A98">
        <w:rPr>
          <w:color w:val="000000" w:themeColor="text1"/>
          <w:spacing w:val="5"/>
        </w:rPr>
        <w:t xml:space="preserve"> </w:t>
      </w:r>
      <w:r w:rsidRPr="00971A98">
        <w:rPr>
          <w:color w:val="000000" w:themeColor="text1"/>
        </w:rPr>
        <w:t>активности</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инициативности;</w:t>
      </w:r>
    </w:p>
    <w:p w:rsidR="006966AB" w:rsidRPr="00971A98" w:rsidRDefault="006966AB" w:rsidP="00C8794A">
      <w:pPr>
        <w:pStyle w:val="aff"/>
        <w:widowControl w:val="0"/>
        <w:numPr>
          <w:ilvl w:val="0"/>
          <w:numId w:val="94"/>
        </w:numPr>
        <w:tabs>
          <w:tab w:val="left" w:pos="709"/>
        </w:tabs>
        <w:autoSpaceDE w:val="0"/>
        <w:autoSpaceDN w:val="0"/>
        <w:spacing w:after="0"/>
        <w:ind w:left="0" w:firstLine="567"/>
        <w:jc w:val="both"/>
        <w:rPr>
          <w:color w:val="000000" w:themeColor="text1"/>
        </w:rPr>
      </w:pPr>
      <w:r w:rsidRPr="00971A98">
        <w:rPr>
          <w:color w:val="000000" w:themeColor="text1"/>
          <w:w w:val="95"/>
        </w:rPr>
        <w:t>воспитание интереса и творческого отношения к продуктив</w:t>
      </w:r>
      <w:r w:rsidRPr="00971A98">
        <w:rPr>
          <w:color w:val="000000" w:themeColor="text1"/>
          <w:spacing w:val="-1"/>
        </w:rPr>
        <w:t>ной</w:t>
      </w:r>
      <w:r w:rsidRPr="00971A98">
        <w:rPr>
          <w:color w:val="000000" w:themeColor="text1"/>
          <w:spacing w:val="-15"/>
        </w:rPr>
        <w:t xml:space="preserve"> </w:t>
      </w:r>
      <w:r w:rsidRPr="00971A98">
        <w:rPr>
          <w:color w:val="000000" w:themeColor="text1"/>
          <w:spacing w:val="-1"/>
        </w:rPr>
        <w:t>созидательной</w:t>
      </w:r>
      <w:r w:rsidRPr="00971A98">
        <w:rPr>
          <w:color w:val="000000" w:themeColor="text1"/>
          <w:spacing w:val="-15"/>
        </w:rPr>
        <w:t xml:space="preserve"> </w:t>
      </w:r>
      <w:r w:rsidRPr="00971A98">
        <w:rPr>
          <w:color w:val="000000" w:themeColor="text1"/>
        </w:rPr>
        <w:t>деятельности,</w:t>
      </w:r>
      <w:r w:rsidRPr="00971A98">
        <w:rPr>
          <w:color w:val="000000" w:themeColor="text1"/>
          <w:spacing w:val="-15"/>
        </w:rPr>
        <w:t xml:space="preserve"> </w:t>
      </w:r>
      <w:r w:rsidRPr="00971A98">
        <w:rPr>
          <w:color w:val="000000" w:themeColor="text1"/>
        </w:rPr>
        <w:t>мотивации</w:t>
      </w:r>
      <w:r w:rsidRPr="00971A98">
        <w:rPr>
          <w:color w:val="000000" w:themeColor="text1"/>
          <w:spacing w:val="-15"/>
        </w:rPr>
        <w:t xml:space="preserve"> </w:t>
      </w:r>
      <w:r w:rsidRPr="00971A98">
        <w:rPr>
          <w:color w:val="000000" w:themeColor="text1"/>
        </w:rPr>
        <w:t>успеха</w:t>
      </w:r>
      <w:r w:rsidRPr="00971A98">
        <w:rPr>
          <w:color w:val="000000" w:themeColor="text1"/>
          <w:spacing w:val="-15"/>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достижений,</w:t>
      </w:r>
      <w:r w:rsidRPr="00971A98">
        <w:rPr>
          <w:color w:val="000000" w:themeColor="text1"/>
          <w:spacing w:val="4"/>
        </w:rPr>
        <w:t xml:space="preserve"> </w:t>
      </w:r>
      <w:r w:rsidRPr="00971A98">
        <w:rPr>
          <w:color w:val="000000" w:themeColor="text1"/>
        </w:rPr>
        <w:t>стремления</w:t>
      </w:r>
      <w:r w:rsidRPr="00971A98">
        <w:rPr>
          <w:color w:val="000000" w:themeColor="text1"/>
          <w:spacing w:val="5"/>
        </w:rPr>
        <w:t xml:space="preserve"> </w:t>
      </w:r>
      <w:r w:rsidRPr="00971A98">
        <w:rPr>
          <w:color w:val="000000" w:themeColor="text1"/>
        </w:rPr>
        <w:t>к</w:t>
      </w:r>
      <w:r w:rsidRPr="00971A98">
        <w:rPr>
          <w:color w:val="000000" w:themeColor="text1"/>
          <w:spacing w:val="4"/>
        </w:rPr>
        <w:t xml:space="preserve"> </w:t>
      </w:r>
      <w:r w:rsidRPr="00971A98">
        <w:rPr>
          <w:color w:val="000000" w:themeColor="text1"/>
        </w:rPr>
        <w:t>творческой</w:t>
      </w:r>
      <w:r w:rsidRPr="00971A98">
        <w:rPr>
          <w:color w:val="000000" w:themeColor="text1"/>
          <w:spacing w:val="5"/>
        </w:rPr>
        <w:t xml:space="preserve"> </w:t>
      </w:r>
      <w:r w:rsidRPr="00971A98">
        <w:rPr>
          <w:color w:val="000000" w:themeColor="text1"/>
        </w:rPr>
        <w:t>самореализации;</w:t>
      </w:r>
    </w:p>
    <w:p w:rsidR="006966AB" w:rsidRPr="00971A98" w:rsidRDefault="006966AB" w:rsidP="00C8794A">
      <w:pPr>
        <w:pStyle w:val="aff"/>
        <w:widowControl w:val="0"/>
        <w:numPr>
          <w:ilvl w:val="0"/>
          <w:numId w:val="94"/>
        </w:numPr>
        <w:tabs>
          <w:tab w:val="left" w:pos="709"/>
        </w:tabs>
        <w:autoSpaceDE w:val="0"/>
        <w:autoSpaceDN w:val="0"/>
        <w:spacing w:after="0"/>
        <w:ind w:left="0" w:firstLine="567"/>
        <w:jc w:val="both"/>
        <w:rPr>
          <w:color w:val="000000" w:themeColor="text1"/>
        </w:rPr>
      </w:pPr>
      <w:r w:rsidRPr="00971A98">
        <w:rPr>
          <w:color w:val="000000" w:themeColor="text1"/>
        </w:rPr>
        <w:t>становление</w:t>
      </w:r>
      <w:r w:rsidRPr="00971A98">
        <w:rPr>
          <w:color w:val="000000" w:themeColor="text1"/>
          <w:spacing w:val="1"/>
        </w:rPr>
        <w:t xml:space="preserve"> </w:t>
      </w:r>
      <w:r w:rsidRPr="00971A98">
        <w:rPr>
          <w:color w:val="000000" w:themeColor="text1"/>
        </w:rPr>
        <w:t>экологического</w:t>
      </w:r>
      <w:r w:rsidRPr="00971A98">
        <w:rPr>
          <w:color w:val="000000" w:themeColor="text1"/>
          <w:spacing w:val="1"/>
        </w:rPr>
        <w:t xml:space="preserve"> </w:t>
      </w:r>
      <w:r w:rsidRPr="00971A98">
        <w:rPr>
          <w:color w:val="000000" w:themeColor="text1"/>
        </w:rPr>
        <w:t>сознания,</w:t>
      </w:r>
      <w:r w:rsidRPr="00971A98">
        <w:rPr>
          <w:color w:val="000000" w:themeColor="text1"/>
          <w:spacing w:val="1"/>
        </w:rPr>
        <w:t xml:space="preserve"> </w:t>
      </w:r>
      <w:r w:rsidRPr="00971A98">
        <w:rPr>
          <w:color w:val="000000" w:themeColor="text1"/>
        </w:rPr>
        <w:t>внимательного</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вдумчивого отношения к окружающей природе, осознание</w:t>
      </w:r>
      <w:r w:rsidRPr="00971A98">
        <w:rPr>
          <w:color w:val="000000" w:themeColor="text1"/>
          <w:spacing w:val="1"/>
        </w:rPr>
        <w:t xml:space="preserve"> </w:t>
      </w:r>
      <w:r w:rsidRPr="00971A98">
        <w:rPr>
          <w:color w:val="000000" w:themeColor="text1"/>
        </w:rPr>
        <w:t>взаимосвязи</w:t>
      </w:r>
      <w:r w:rsidRPr="00971A98">
        <w:rPr>
          <w:color w:val="000000" w:themeColor="text1"/>
          <w:spacing w:val="1"/>
        </w:rPr>
        <w:t xml:space="preserve"> </w:t>
      </w:r>
      <w:r w:rsidRPr="00971A98">
        <w:rPr>
          <w:color w:val="000000" w:themeColor="text1"/>
        </w:rPr>
        <w:t>рукотворного</w:t>
      </w:r>
      <w:r w:rsidRPr="00971A98">
        <w:rPr>
          <w:color w:val="000000" w:themeColor="text1"/>
          <w:spacing w:val="1"/>
        </w:rPr>
        <w:t xml:space="preserve"> </w:t>
      </w:r>
      <w:r w:rsidRPr="00971A98">
        <w:rPr>
          <w:color w:val="000000" w:themeColor="text1"/>
        </w:rPr>
        <w:t>мира</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миром</w:t>
      </w:r>
      <w:r w:rsidRPr="00971A98">
        <w:rPr>
          <w:color w:val="000000" w:themeColor="text1"/>
          <w:spacing w:val="2"/>
        </w:rPr>
        <w:t xml:space="preserve"> </w:t>
      </w:r>
      <w:r w:rsidRPr="00971A98">
        <w:rPr>
          <w:color w:val="000000" w:themeColor="text1"/>
        </w:rPr>
        <w:t>природы;</w:t>
      </w:r>
    </w:p>
    <w:p w:rsidR="006966AB" w:rsidRDefault="006966AB" w:rsidP="00C8794A">
      <w:pPr>
        <w:pStyle w:val="aff"/>
        <w:widowControl w:val="0"/>
        <w:numPr>
          <w:ilvl w:val="0"/>
          <w:numId w:val="94"/>
        </w:numPr>
        <w:tabs>
          <w:tab w:val="left" w:pos="709"/>
        </w:tabs>
        <w:autoSpaceDE w:val="0"/>
        <w:autoSpaceDN w:val="0"/>
        <w:spacing w:after="0"/>
        <w:ind w:left="0" w:firstLine="567"/>
        <w:jc w:val="both"/>
        <w:rPr>
          <w:color w:val="000000" w:themeColor="text1"/>
        </w:rPr>
      </w:pPr>
      <w:r w:rsidRPr="00971A98">
        <w:rPr>
          <w:color w:val="000000" w:themeColor="text1"/>
        </w:rPr>
        <w:t>воспитание</w:t>
      </w:r>
      <w:r w:rsidRPr="00971A98">
        <w:rPr>
          <w:color w:val="000000" w:themeColor="text1"/>
          <w:spacing w:val="1"/>
        </w:rPr>
        <w:t xml:space="preserve"> </w:t>
      </w:r>
      <w:r w:rsidRPr="00971A98">
        <w:rPr>
          <w:color w:val="000000" w:themeColor="text1"/>
        </w:rPr>
        <w:t>положительного</w:t>
      </w:r>
      <w:r w:rsidRPr="00971A98">
        <w:rPr>
          <w:color w:val="000000" w:themeColor="text1"/>
          <w:spacing w:val="1"/>
        </w:rPr>
        <w:t xml:space="preserve"> </w:t>
      </w:r>
      <w:r w:rsidRPr="00971A98">
        <w:rPr>
          <w:color w:val="000000" w:themeColor="text1"/>
        </w:rPr>
        <w:t>отношения</w:t>
      </w:r>
      <w:r w:rsidRPr="00971A98">
        <w:rPr>
          <w:color w:val="000000" w:themeColor="text1"/>
          <w:spacing w:val="1"/>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коллективному</w:t>
      </w:r>
      <w:r w:rsidRPr="00971A98">
        <w:rPr>
          <w:color w:val="000000" w:themeColor="text1"/>
          <w:spacing w:val="1"/>
        </w:rPr>
        <w:t xml:space="preserve"> </w:t>
      </w:r>
      <w:r w:rsidRPr="00971A98">
        <w:rPr>
          <w:color w:val="000000" w:themeColor="text1"/>
        </w:rPr>
        <w:t>труду, применение правил культуры общения, проявление</w:t>
      </w:r>
      <w:r w:rsidRPr="00971A98">
        <w:rPr>
          <w:color w:val="000000" w:themeColor="text1"/>
          <w:spacing w:val="1"/>
        </w:rPr>
        <w:t xml:space="preserve"> </w:t>
      </w:r>
      <w:r w:rsidRPr="00971A98">
        <w:rPr>
          <w:color w:val="000000" w:themeColor="text1"/>
        </w:rPr>
        <w:t>уважения</w:t>
      </w:r>
      <w:r w:rsidRPr="00971A98">
        <w:rPr>
          <w:color w:val="000000" w:themeColor="text1"/>
          <w:spacing w:val="6"/>
        </w:rPr>
        <w:t xml:space="preserve"> </w:t>
      </w:r>
      <w:r w:rsidRPr="00971A98">
        <w:rPr>
          <w:color w:val="000000" w:themeColor="text1"/>
        </w:rPr>
        <w:t>к</w:t>
      </w:r>
      <w:r w:rsidRPr="00971A98">
        <w:rPr>
          <w:color w:val="000000" w:themeColor="text1"/>
          <w:spacing w:val="7"/>
        </w:rPr>
        <w:t xml:space="preserve"> </w:t>
      </w:r>
      <w:r w:rsidRPr="00971A98">
        <w:rPr>
          <w:color w:val="000000" w:themeColor="text1"/>
        </w:rPr>
        <w:t>взглядам</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мнению</w:t>
      </w:r>
      <w:r w:rsidRPr="00971A98">
        <w:rPr>
          <w:color w:val="000000" w:themeColor="text1"/>
          <w:spacing w:val="7"/>
        </w:rPr>
        <w:t xml:space="preserve"> </w:t>
      </w:r>
      <w:r w:rsidRPr="00971A98">
        <w:rPr>
          <w:color w:val="000000" w:themeColor="text1"/>
        </w:rPr>
        <w:t>других</w:t>
      </w:r>
      <w:r w:rsidRPr="00971A98">
        <w:rPr>
          <w:color w:val="000000" w:themeColor="text1"/>
          <w:spacing w:val="7"/>
        </w:rPr>
        <w:t xml:space="preserve"> </w:t>
      </w:r>
      <w:r w:rsidRPr="00971A98">
        <w:rPr>
          <w:color w:val="000000" w:themeColor="text1"/>
        </w:rPr>
        <w:t>людей.</w:t>
      </w:r>
    </w:p>
    <w:p w:rsidR="00054D2A" w:rsidRPr="00054D2A" w:rsidRDefault="00054D2A" w:rsidP="00054D2A">
      <w:pPr>
        <w:pStyle w:val="aff"/>
        <w:widowControl w:val="0"/>
        <w:tabs>
          <w:tab w:val="left" w:pos="709"/>
        </w:tabs>
        <w:autoSpaceDE w:val="0"/>
        <w:autoSpaceDN w:val="0"/>
        <w:spacing w:after="0"/>
        <w:ind w:left="567"/>
        <w:jc w:val="both"/>
        <w:rPr>
          <w:color w:val="000000" w:themeColor="text1"/>
        </w:rPr>
      </w:pPr>
    </w:p>
    <w:p w:rsidR="006966AB" w:rsidRPr="00971A98" w:rsidRDefault="006966AB" w:rsidP="006966AB">
      <w:pPr>
        <w:tabs>
          <w:tab w:val="left" w:pos="709"/>
        </w:tabs>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МЕСТО УЧЕБНОГО ПРЕДМЕТА «ТЕХНОЛОГИЯ» В УЧЕБНОМ ПЛАНЕ</w:t>
      </w:r>
    </w:p>
    <w:p w:rsidR="006966AB" w:rsidRPr="00971A98" w:rsidRDefault="006966AB" w:rsidP="00E1771F">
      <w:pPr>
        <w:pStyle w:val="aff"/>
        <w:tabs>
          <w:tab w:val="left" w:pos="709"/>
        </w:tabs>
        <w:spacing w:before="59"/>
        <w:ind w:firstLine="567"/>
        <w:jc w:val="both"/>
        <w:rPr>
          <w:color w:val="000000" w:themeColor="text1"/>
        </w:rPr>
      </w:pPr>
      <w:r w:rsidRPr="00971A98">
        <w:rPr>
          <w:color w:val="000000" w:themeColor="text1"/>
        </w:rPr>
        <w:t>Согласно</w:t>
      </w:r>
      <w:r w:rsidRPr="00971A98">
        <w:rPr>
          <w:color w:val="000000" w:themeColor="text1"/>
          <w:spacing w:val="-12"/>
        </w:rPr>
        <w:t xml:space="preserve"> </w:t>
      </w:r>
      <w:r w:rsidRPr="00971A98">
        <w:rPr>
          <w:color w:val="000000" w:themeColor="text1"/>
        </w:rPr>
        <w:t>требованиям</w:t>
      </w:r>
      <w:r w:rsidRPr="00971A98">
        <w:rPr>
          <w:color w:val="000000" w:themeColor="text1"/>
          <w:spacing w:val="-12"/>
        </w:rPr>
        <w:t xml:space="preserve"> </w:t>
      </w:r>
      <w:r w:rsidRPr="00971A98">
        <w:rPr>
          <w:color w:val="000000" w:themeColor="text1"/>
        </w:rPr>
        <w:t>ФГОС</w:t>
      </w:r>
      <w:r w:rsidRPr="00971A98">
        <w:rPr>
          <w:color w:val="000000" w:themeColor="text1"/>
          <w:spacing w:val="-11"/>
        </w:rPr>
        <w:t xml:space="preserve"> </w:t>
      </w:r>
      <w:r w:rsidRPr="00971A98">
        <w:rPr>
          <w:color w:val="000000" w:themeColor="text1"/>
        </w:rPr>
        <w:t>общее</w:t>
      </w:r>
      <w:r w:rsidRPr="00971A98">
        <w:rPr>
          <w:color w:val="000000" w:themeColor="text1"/>
          <w:spacing w:val="-12"/>
        </w:rPr>
        <w:t xml:space="preserve"> </w:t>
      </w:r>
      <w:r w:rsidRPr="00971A98">
        <w:rPr>
          <w:color w:val="000000" w:themeColor="text1"/>
        </w:rPr>
        <w:t>число</w:t>
      </w:r>
      <w:r w:rsidRPr="00971A98">
        <w:rPr>
          <w:color w:val="000000" w:themeColor="text1"/>
          <w:spacing w:val="-12"/>
        </w:rPr>
        <w:t xml:space="preserve"> </w:t>
      </w:r>
      <w:r w:rsidRPr="00971A98">
        <w:rPr>
          <w:color w:val="000000" w:themeColor="text1"/>
        </w:rPr>
        <w:t>часов</w:t>
      </w:r>
      <w:r w:rsidRPr="00971A98">
        <w:rPr>
          <w:color w:val="000000" w:themeColor="text1"/>
          <w:spacing w:val="-11"/>
        </w:rPr>
        <w:t xml:space="preserve"> </w:t>
      </w:r>
      <w:r w:rsidRPr="00971A98">
        <w:rPr>
          <w:color w:val="000000" w:themeColor="text1"/>
        </w:rPr>
        <w:t>на</w:t>
      </w:r>
      <w:r w:rsidRPr="00971A98">
        <w:rPr>
          <w:color w:val="000000" w:themeColor="text1"/>
          <w:spacing w:val="-12"/>
        </w:rPr>
        <w:t xml:space="preserve"> </w:t>
      </w:r>
      <w:r w:rsidRPr="00971A98">
        <w:rPr>
          <w:color w:val="000000" w:themeColor="text1"/>
        </w:rPr>
        <w:t>изучение</w:t>
      </w:r>
      <w:r w:rsidRPr="00971A98">
        <w:rPr>
          <w:color w:val="000000" w:themeColor="text1"/>
          <w:spacing w:val="-62"/>
        </w:rPr>
        <w:t xml:space="preserve"> </w:t>
      </w:r>
      <w:r w:rsidRPr="00971A98">
        <w:rPr>
          <w:color w:val="000000" w:themeColor="text1"/>
        </w:rPr>
        <w:t>курса «Технология» в 1—4 классах — 135 (по 1 часу в неделю):</w:t>
      </w:r>
      <w:r w:rsidRPr="00971A98">
        <w:rPr>
          <w:color w:val="000000" w:themeColor="text1"/>
          <w:spacing w:val="-61"/>
        </w:rPr>
        <w:t xml:space="preserve"> </w:t>
      </w:r>
      <w:r w:rsidRPr="00971A98">
        <w:rPr>
          <w:color w:val="000000" w:themeColor="text1"/>
        </w:rPr>
        <w:t>33</w:t>
      </w:r>
      <w:r w:rsidRPr="00971A98">
        <w:rPr>
          <w:color w:val="000000" w:themeColor="text1"/>
          <w:spacing w:val="5"/>
        </w:rPr>
        <w:t xml:space="preserve"> </w:t>
      </w:r>
      <w:r w:rsidRPr="00971A98">
        <w:rPr>
          <w:color w:val="000000" w:themeColor="text1"/>
        </w:rPr>
        <w:t>часа</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1</w:t>
      </w:r>
      <w:r w:rsidRPr="00971A98">
        <w:rPr>
          <w:color w:val="000000" w:themeColor="text1"/>
          <w:spacing w:val="5"/>
        </w:rPr>
        <w:t xml:space="preserve"> </w:t>
      </w:r>
      <w:r w:rsidRPr="00971A98">
        <w:rPr>
          <w:color w:val="000000" w:themeColor="text1"/>
        </w:rPr>
        <w:t>классе</w:t>
      </w:r>
      <w:r w:rsidRPr="00971A98">
        <w:rPr>
          <w:color w:val="000000" w:themeColor="text1"/>
          <w:spacing w:val="6"/>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по</w:t>
      </w:r>
      <w:r w:rsidRPr="00971A98">
        <w:rPr>
          <w:color w:val="000000" w:themeColor="text1"/>
          <w:spacing w:val="5"/>
        </w:rPr>
        <w:t xml:space="preserve"> </w:t>
      </w:r>
      <w:r w:rsidRPr="00971A98">
        <w:rPr>
          <w:color w:val="000000" w:themeColor="text1"/>
        </w:rPr>
        <w:t>34</w:t>
      </w:r>
      <w:r w:rsidRPr="00971A98">
        <w:rPr>
          <w:color w:val="000000" w:themeColor="text1"/>
          <w:spacing w:val="5"/>
        </w:rPr>
        <w:t xml:space="preserve"> </w:t>
      </w:r>
      <w:r w:rsidRPr="00971A98">
        <w:rPr>
          <w:color w:val="000000" w:themeColor="text1"/>
        </w:rPr>
        <w:t>часа</w:t>
      </w:r>
      <w:r w:rsidRPr="00971A98">
        <w:rPr>
          <w:color w:val="000000" w:themeColor="text1"/>
          <w:spacing w:val="6"/>
        </w:rPr>
        <w:t xml:space="preserve"> </w:t>
      </w:r>
      <w:r w:rsidRPr="00971A98">
        <w:rPr>
          <w:color w:val="000000" w:themeColor="text1"/>
        </w:rPr>
        <w:t>во</w:t>
      </w:r>
      <w:r w:rsidRPr="00971A98">
        <w:rPr>
          <w:color w:val="000000" w:themeColor="text1"/>
          <w:spacing w:val="5"/>
        </w:rPr>
        <w:t xml:space="preserve"> </w:t>
      </w:r>
      <w:r w:rsidRPr="00971A98">
        <w:rPr>
          <w:color w:val="000000" w:themeColor="text1"/>
        </w:rPr>
        <w:t>2—4</w:t>
      </w:r>
      <w:r w:rsidRPr="00971A98">
        <w:rPr>
          <w:color w:val="000000" w:themeColor="text1"/>
          <w:spacing w:val="5"/>
        </w:rPr>
        <w:t xml:space="preserve"> </w:t>
      </w:r>
      <w:r w:rsidRPr="00971A98">
        <w:rPr>
          <w:color w:val="000000" w:themeColor="text1"/>
        </w:rPr>
        <w:t>классах.</w:t>
      </w:r>
    </w:p>
    <w:p w:rsidR="006966AB" w:rsidRPr="00971A98" w:rsidRDefault="006966AB" w:rsidP="006966AB">
      <w:pPr>
        <w:tabs>
          <w:tab w:val="left" w:pos="709"/>
        </w:tabs>
        <w:ind w:firstLine="567"/>
        <w:jc w:val="both"/>
        <w:rPr>
          <w:rFonts w:ascii="Times New Roman" w:hAnsi="Times New Roman" w:cs="Times New Roman"/>
          <w:color w:val="000000" w:themeColor="text1"/>
          <w:sz w:val="20"/>
          <w:szCs w:val="20"/>
        </w:rPr>
        <w:sectPr w:rsidR="006966AB" w:rsidRPr="00971A98" w:rsidSect="000F36CE">
          <w:footerReference w:type="even" r:id="rId24"/>
          <w:footerReference w:type="default" r:id="rId25"/>
          <w:footnotePr>
            <w:numRestart w:val="eachPage"/>
          </w:footnotePr>
          <w:pgSz w:w="7830" w:h="12020"/>
          <w:pgMar w:top="620" w:right="620" w:bottom="900" w:left="993" w:header="0" w:footer="709" w:gutter="0"/>
          <w:cols w:space="720"/>
        </w:sectPr>
      </w:pPr>
    </w:p>
    <w:p w:rsidR="006966AB" w:rsidRPr="00971A98" w:rsidRDefault="006966AB" w:rsidP="00E1771F">
      <w:pPr>
        <w:pStyle w:val="aff"/>
        <w:tabs>
          <w:tab w:val="left" w:pos="709"/>
        </w:tabs>
        <w:jc w:val="both"/>
        <w:rPr>
          <w:color w:val="000000" w:themeColor="text1"/>
        </w:rPr>
      </w:pPr>
      <w:r w:rsidRPr="00971A98">
        <w:rPr>
          <w:color w:val="000000" w:themeColor="text1"/>
          <w:w w:val="90"/>
        </w:rPr>
        <w:lastRenderedPageBreak/>
        <w:t>ПРЕДМЕТНЫЕ</w:t>
      </w:r>
      <w:r w:rsidRPr="00971A98">
        <w:rPr>
          <w:color w:val="000000" w:themeColor="text1"/>
          <w:spacing w:val="26"/>
          <w:w w:val="90"/>
        </w:rPr>
        <w:t xml:space="preserve"> </w:t>
      </w:r>
      <w:r w:rsidRPr="00971A98">
        <w:rPr>
          <w:color w:val="000000" w:themeColor="text1"/>
          <w:w w:val="90"/>
        </w:rPr>
        <w:t>РЕЗУЛЬТАТЫ</w:t>
      </w:r>
      <w:r w:rsidRPr="00971A98">
        <w:rPr>
          <w:color w:val="000000" w:themeColor="text1"/>
          <w:spacing w:val="26"/>
          <w:w w:val="90"/>
        </w:rPr>
        <w:t xml:space="preserve"> </w:t>
      </w:r>
      <w:r w:rsidRPr="00971A98">
        <w:rPr>
          <w:color w:val="000000" w:themeColor="text1"/>
          <w:w w:val="90"/>
        </w:rPr>
        <w:t>ОСВОЕНИЯ</w:t>
      </w:r>
      <w:r w:rsidRPr="00971A98">
        <w:rPr>
          <w:color w:val="000000" w:themeColor="text1"/>
          <w:spacing w:val="27"/>
          <w:w w:val="90"/>
        </w:rPr>
        <w:t xml:space="preserve"> </w:t>
      </w:r>
      <w:r w:rsidRPr="00971A98">
        <w:rPr>
          <w:color w:val="000000" w:themeColor="text1"/>
          <w:w w:val="90"/>
        </w:rPr>
        <w:t>КУРСА</w:t>
      </w:r>
    </w:p>
    <w:p w:rsidR="006966AB" w:rsidRPr="00971A98" w:rsidRDefault="006966AB" w:rsidP="00E1771F">
      <w:pPr>
        <w:tabs>
          <w:tab w:val="left" w:pos="709"/>
        </w:tabs>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«ТЕХНОЛОГИЯ»</w:t>
      </w:r>
    </w:p>
    <w:p w:rsidR="006966AB" w:rsidRPr="00971A98" w:rsidRDefault="006966AB" w:rsidP="00E1771F">
      <w:pPr>
        <w:tabs>
          <w:tab w:val="left" w:pos="709"/>
        </w:tabs>
        <w:ind w:firstLine="567"/>
        <w:jc w:val="both"/>
        <w:rPr>
          <w:rFonts w:ascii="Times New Roman" w:hAnsi="Times New Roman" w:cs="Times New Roman"/>
          <w:b/>
          <w:color w:val="000000" w:themeColor="text1"/>
          <w:sz w:val="20"/>
          <w:szCs w:val="20"/>
        </w:rPr>
      </w:pPr>
    </w:p>
    <w:p w:rsidR="006966AB" w:rsidRPr="009260D6" w:rsidRDefault="006966AB" w:rsidP="00E1771F">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 xml:space="preserve">1 </w:t>
      </w:r>
      <w:r w:rsidRPr="009260D6">
        <w:rPr>
          <w:rFonts w:ascii="Times New Roman" w:hAnsi="Times New Roman" w:cs="Times New Roman"/>
          <w:b/>
          <w:color w:val="000000" w:themeColor="text1"/>
          <w:sz w:val="20"/>
          <w:szCs w:val="20"/>
        </w:rPr>
        <w:t>класс</w:t>
      </w:r>
    </w:p>
    <w:p w:rsidR="006966AB" w:rsidRPr="00971A98" w:rsidRDefault="006966AB" w:rsidP="00E1771F">
      <w:pPr>
        <w:tabs>
          <w:tab w:val="left" w:pos="709"/>
        </w:tabs>
        <w:spacing w:before="57"/>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К</w:t>
      </w:r>
      <w:r w:rsidRPr="00971A98">
        <w:rPr>
          <w:rFonts w:ascii="Times New Roman" w:hAnsi="Times New Roman" w:cs="Times New Roman"/>
          <w:color w:val="000000" w:themeColor="text1"/>
          <w:spacing w:val="11"/>
          <w:sz w:val="20"/>
          <w:szCs w:val="20"/>
        </w:rPr>
        <w:t xml:space="preserve"> </w:t>
      </w:r>
      <w:r w:rsidRPr="00971A98">
        <w:rPr>
          <w:rFonts w:ascii="Times New Roman" w:hAnsi="Times New Roman" w:cs="Times New Roman"/>
          <w:color w:val="000000" w:themeColor="text1"/>
          <w:sz w:val="20"/>
          <w:szCs w:val="20"/>
        </w:rPr>
        <w:t>концу</w:t>
      </w:r>
      <w:r w:rsidRPr="00971A98">
        <w:rPr>
          <w:rFonts w:ascii="Times New Roman" w:hAnsi="Times New Roman" w:cs="Times New Roman"/>
          <w:color w:val="000000" w:themeColor="text1"/>
          <w:spacing w:val="11"/>
          <w:sz w:val="20"/>
          <w:szCs w:val="20"/>
        </w:rPr>
        <w:t xml:space="preserve"> </w:t>
      </w:r>
      <w:r w:rsidRPr="00971A98">
        <w:rPr>
          <w:rFonts w:ascii="Times New Roman" w:hAnsi="Times New Roman" w:cs="Times New Roman"/>
          <w:color w:val="000000" w:themeColor="text1"/>
          <w:sz w:val="20"/>
          <w:szCs w:val="20"/>
        </w:rPr>
        <w:t>обучения</w:t>
      </w:r>
      <w:r w:rsidRPr="00971A98">
        <w:rPr>
          <w:rFonts w:ascii="Times New Roman" w:hAnsi="Times New Roman" w:cs="Times New Roman"/>
          <w:color w:val="000000" w:themeColor="text1"/>
          <w:spacing w:val="10"/>
          <w:sz w:val="20"/>
          <w:szCs w:val="20"/>
        </w:rPr>
        <w:t xml:space="preserve"> </w:t>
      </w:r>
      <w:r w:rsidRPr="00971A98">
        <w:rPr>
          <w:rFonts w:ascii="Times New Roman" w:hAnsi="Times New Roman" w:cs="Times New Roman"/>
          <w:b/>
          <w:color w:val="000000" w:themeColor="text1"/>
          <w:sz w:val="20"/>
          <w:szCs w:val="20"/>
        </w:rPr>
        <w:t>в</w:t>
      </w:r>
      <w:r w:rsidRPr="00971A98">
        <w:rPr>
          <w:rFonts w:ascii="Times New Roman" w:hAnsi="Times New Roman" w:cs="Times New Roman"/>
          <w:b/>
          <w:color w:val="000000" w:themeColor="text1"/>
          <w:spacing w:val="25"/>
          <w:sz w:val="20"/>
          <w:szCs w:val="20"/>
        </w:rPr>
        <w:t xml:space="preserve"> </w:t>
      </w:r>
      <w:r w:rsidRPr="00971A98">
        <w:rPr>
          <w:rFonts w:ascii="Times New Roman" w:hAnsi="Times New Roman" w:cs="Times New Roman"/>
          <w:b/>
          <w:color w:val="000000" w:themeColor="text1"/>
          <w:sz w:val="20"/>
          <w:szCs w:val="20"/>
        </w:rPr>
        <w:t>первом</w:t>
      </w:r>
      <w:r w:rsidRPr="00971A98">
        <w:rPr>
          <w:rFonts w:ascii="Times New Roman" w:hAnsi="Times New Roman" w:cs="Times New Roman"/>
          <w:b/>
          <w:color w:val="000000" w:themeColor="text1"/>
          <w:spacing w:val="25"/>
          <w:sz w:val="20"/>
          <w:szCs w:val="20"/>
        </w:rPr>
        <w:t xml:space="preserve"> </w:t>
      </w:r>
      <w:r w:rsidRPr="00971A98">
        <w:rPr>
          <w:rFonts w:ascii="Times New Roman" w:hAnsi="Times New Roman" w:cs="Times New Roman"/>
          <w:b/>
          <w:color w:val="000000" w:themeColor="text1"/>
          <w:sz w:val="20"/>
          <w:szCs w:val="20"/>
        </w:rPr>
        <w:t>классе</w:t>
      </w:r>
      <w:r w:rsidRPr="00971A98">
        <w:rPr>
          <w:rFonts w:ascii="Times New Roman" w:hAnsi="Times New Roman" w:cs="Times New Roman"/>
          <w:b/>
          <w:color w:val="000000" w:themeColor="text1"/>
          <w:spacing w:val="24"/>
          <w:sz w:val="20"/>
          <w:szCs w:val="20"/>
        </w:rPr>
        <w:t xml:space="preserve"> </w:t>
      </w:r>
      <w:r w:rsidRPr="00971A98">
        <w:rPr>
          <w:rFonts w:ascii="Times New Roman" w:hAnsi="Times New Roman" w:cs="Times New Roman"/>
          <w:color w:val="000000" w:themeColor="text1"/>
          <w:sz w:val="20"/>
          <w:szCs w:val="20"/>
        </w:rPr>
        <w:t>обучающийся</w:t>
      </w:r>
      <w:r w:rsidRPr="00971A98">
        <w:rPr>
          <w:rFonts w:ascii="Times New Roman" w:hAnsi="Times New Roman" w:cs="Times New Roman"/>
          <w:color w:val="000000" w:themeColor="text1"/>
          <w:spacing w:val="11"/>
          <w:sz w:val="20"/>
          <w:szCs w:val="20"/>
        </w:rPr>
        <w:t xml:space="preserve"> </w:t>
      </w:r>
      <w:r w:rsidRPr="00971A98">
        <w:rPr>
          <w:rFonts w:ascii="Times New Roman" w:hAnsi="Times New Roman" w:cs="Times New Roman"/>
          <w:color w:val="000000" w:themeColor="text1"/>
          <w:sz w:val="20"/>
          <w:szCs w:val="20"/>
        </w:rPr>
        <w:t>научится:</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правильно организовывать свой труд: своевременно подготавливать и убирать рабочее место, поддерживать порядок</w:t>
      </w:r>
      <w:r w:rsidRPr="00971A98">
        <w:rPr>
          <w:color w:val="000000" w:themeColor="text1"/>
          <w:spacing w:val="-61"/>
        </w:rPr>
        <w:t xml:space="preserve"> </w:t>
      </w:r>
      <w:r w:rsidRPr="00971A98">
        <w:rPr>
          <w:color w:val="000000" w:themeColor="text1"/>
        </w:rPr>
        <w:t>на</w:t>
      </w:r>
      <w:r w:rsidRPr="00971A98">
        <w:rPr>
          <w:color w:val="000000" w:themeColor="text1"/>
          <w:spacing w:val="6"/>
        </w:rPr>
        <w:t xml:space="preserve"> </w:t>
      </w:r>
      <w:r w:rsidRPr="00971A98">
        <w:rPr>
          <w:color w:val="000000" w:themeColor="text1"/>
        </w:rPr>
        <w:t>нём</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процессе</w:t>
      </w:r>
      <w:r w:rsidRPr="00971A98">
        <w:rPr>
          <w:color w:val="000000" w:themeColor="text1"/>
          <w:spacing w:val="6"/>
        </w:rPr>
        <w:t xml:space="preserve"> </w:t>
      </w:r>
      <w:r w:rsidRPr="00971A98">
        <w:rPr>
          <w:color w:val="000000" w:themeColor="text1"/>
        </w:rPr>
        <w:t>труда;</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применять</w:t>
      </w:r>
      <w:r w:rsidRPr="00971A98">
        <w:rPr>
          <w:color w:val="000000" w:themeColor="text1"/>
          <w:spacing w:val="-3"/>
        </w:rPr>
        <w:t xml:space="preserve"> </w:t>
      </w:r>
      <w:r w:rsidRPr="00971A98">
        <w:rPr>
          <w:color w:val="000000" w:themeColor="text1"/>
        </w:rPr>
        <w:t>правила</w:t>
      </w:r>
      <w:r w:rsidRPr="00971A98">
        <w:rPr>
          <w:color w:val="000000" w:themeColor="text1"/>
          <w:spacing w:val="-3"/>
        </w:rPr>
        <w:t xml:space="preserve"> </w:t>
      </w:r>
      <w:r w:rsidRPr="00971A98">
        <w:rPr>
          <w:color w:val="000000" w:themeColor="text1"/>
        </w:rPr>
        <w:t>безопасной</w:t>
      </w:r>
      <w:r w:rsidRPr="00971A98">
        <w:rPr>
          <w:color w:val="000000" w:themeColor="text1"/>
          <w:spacing w:val="-3"/>
        </w:rPr>
        <w:t xml:space="preserve"> </w:t>
      </w:r>
      <w:r w:rsidRPr="00971A98">
        <w:rPr>
          <w:color w:val="000000" w:themeColor="text1"/>
        </w:rPr>
        <w:t>работы</w:t>
      </w:r>
      <w:r w:rsidRPr="00971A98">
        <w:rPr>
          <w:color w:val="000000" w:themeColor="text1"/>
          <w:spacing w:val="-3"/>
        </w:rPr>
        <w:t xml:space="preserve"> </w:t>
      </w:r>
      <w:r w:rsidRPr="00971A98">
        <w:rPr>
          <w:color w:val="000000" w:themeColor="text1"/>
        </w:rPr>
        <w:t>ножницами,</w:t>
      </w:r>
      <w:r w:rsidRPr="00971A98">
        <w:rPr>
          <w:color w:val="000000" w:themeColor="text1"/>
          <w:spacing w:val="-3"/>
        </w:rPr>
        <w:t xml:space="preserve"> </w:t>
      </w:r>
      <w:r w:rsidRPr="00971A98">
        <w:rPr>
          <w:color w:val="000000" w:themeColor="text1"/>
        </w:rPr>
        <w:t>иглой</w:t>
      </w:r>
      <w:r w:rsidRPr="00971A98">
        <w:rPr>
          <w:color w:val="000000" w:themeColor="text1"/>
          <w:spacing w:val="-3"/>
        </w:rPr>
        <w:t xml:space="preserve"> </w:t>
      </w:r>
      <w:r w:rsidRPr="00971A98">
        <w:rPr>
          <w:color w:val="000000" w:themeColor="text1"/>
        </w:rPr>
        <w:t>и</w:t>
      </w:r>
      <w:r w:rsidRPr="00971A98">
        <w:rPr>
          <w:color w:val="000000" w:themeColor="text1"/>
          <w:spacing w:val="-61"/>
        </w:rPr>
        <w:t xml:space="preserve"> </w:t>
      </w:r>
      <w:r w:rsidRPr="00971A98">
        <w:rPr>
          <w:color w:val="000000" w:themeColor="text1"/>
        </w:rPr>
        <w:t>аккуратной</w:t>
      </w:r>
      <w:r w:rsidRPr="00971A98">
        <w:rPr>
          <w:color w:val="000000" w:themeColor="text1"/>
          <w:spacing w:val="7"/>
        </w:rPr>
        <w:t xml:space="preserve"> </w:t>
      </w:r>
      <w:r w:rsidRPr="00971A98">
        <w:rPr>
          <w:color w:val="000000" w:themeColor="text1"/>
        </w:rPr>
        <w:t>работы</w:t>
      </w:r>
      <w:r w:rsidRPr="00971A98">
        <w:rPr>
          <w:color w:val="000000" w:themeColor="text1"/>
          <w:spacing w:val="7"/>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клеем;</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Pr>
          <w:color w:val="000000" w:themeColor="text1"/>
          <w:w w:val="95"/>
        </w:rPr>
        <w:t>д</w:t>
      </w:r>
      <w:r w:rsidRPr="00971A98">
        <w:rPr>
          <w:color w:val="000000" w:themeColor="text1"/>
          <w:w w:val="95"/>
        </w:rPr>
        <w:t>ействовать по предложенному образцу в соответствии с пра</w:t>
      </w:r>
      <w:r w:rsidRPr="00971A98">
        <w:rPr>
          <w:color w:val="000000" w:themeColor="text1"/>
        </w:rPr>
        <w:t>вилами рациональной разметки (разметка на изнаночной</w:t>
      </w:r>
      <w:r w:rsidRPr="00971A98">
        <w:rPr>
          <w:color w:val="000000" w:themeColor="text1"/>
          <w:spacing w:val="1"/>
        </w:rPr>
        <w:t xml:space="preserve"> </w:t>
      </w:r>
      <w:r w:rsidRPr="00971A98">
        <w:rPr>
          <w:color w:val="000000" w:themeColor="text1"/>
        </w:rPr>
        <w:t>стороне</w:t>
      </w:r>
      <w:r w:rsidRPr="00971A98">
        <w:rPr>
          <w:color w:val="000000" w:themeColor="text1"/>
          <w:spacing w:val="-1"/>
        </w:rPr>
        <w:t xml:space="preserve"> </w:t>
      </w:r>
      <w:r w:rsidRPr="00971A98">
        <w:rPr>
          <w:color w:val="000000" w:themeColor="text1"/>
        </w:rPr>
        <w:t>материала; экономия материала при разметке);</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w w:val="95"/>
        </w:rPr>
        <w:t>определять названия и назначение основных инструментов и</w:t>
      </w:r>
      <w:r w:rsidRPr="00971A98">
        <w:rPr>
          <w:color w:val="000000" w:themeColor="text1"/>
          <w:spacing w:val="1"/>
          <w:w w:val="95"/>
        </w:rPr>
        <w:t xml:space="preserve"> </w:t>
      </w:r>
      <w:r w:rsidRPr="00971A98">
        <w:rPr>
          <w:color w:val="000000" w:themeColor="text1"/>
          <w:w w:val="95"/>
        </w:rPr>
        <w:t>приспособлений для ручного труда (линейка, карандаш, нож</w:t>
      </w:r>
      <w:r w:rsidRPr="00971A98">
        <w:rPr>
          <w:color w:val="000000" w:themeColor="text1"/>
        </w:rPr>
        <w:t>ницы,</w:t>
      </w:r>
      <w:r w:rsidRPr="00971A98">
        <w:rPr>
          <w:color w:val="000000" w:themeColor="text1"/>
          <w:spacing w:val="-5"/>
        </w:rPr>
        <w:t xml:space="preserve"> </w:t>
      </w:r>
      <w:r w:rsidRPr="00971A98">
        <w:rPr>
          <w:color w:val="000000" w:themeColor="text1"/>
        </w:rPr>
        <w:t>игла,</w:t>
      </w:r>
      <w:r w:rsidRPr="00971A98">
        <w:rPr>
          <w:color w:val="000000" w:themeColor="text1"/>
          <w:spacing w:val="-4"/>
        </w:rPr>
        <w:t xml:space="preserve"> </w:t>
      </w:r>
      <w:r w:rsidRPr="00971A98">
        <w:rPr>
          <w:color w:val="000000" w:themeColor="text1"/>
        </w:rPr>
        <w:t>шаблон,</w:t>
      </w:r>
      <w:r w:rsidRPr="00971A98">
        <w:rPr>
          <w:color w:val="000000" w:themeColor="text1"/>
          <w:spacing w:val="-4"/>
        </w:rPr>
        <w:t xml:space="preserve"> </w:t>
      </w:r>
      <w:r w:rsidRPr="00971A98">
        <w:rPr>
          <w:color w:val="000000" w:themeColor="text1"/>
        </w:rPr>
        <w:t>стека</w:t>
      </w:r>
      <w:r w:rsidRPr="00971A98">
        <w:rPr>
          <w:color w:val="000000" w:themeColor="text1"/>
          <w:spacing w:val="-5"/>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др.),</w:t>
      </w:r>
      <w:r w:rsidRPr="00971A98">
        <w:rPr>
          <w:color w:val="000000" w:themeColor="text1"/>
          <w:spacing w:val="-4"/>
        </w:rPr>
        <w:t xml:space="preserve"> </w:t>
      </w:r>
      <w:r w:rsidRPr="00971A98">
        <w:rPr>
          <w:color w:val="000000" w:themeColor="text1"/>
        </w:rPr>
        <w:t>использовать</w:t>
      </w:r>
      <w:r w:rsidRPr="00971A98">
        <w:rPr>
          <w:color w:val="000000" w:themeColor="text1"/>
          <w:spacing w:val="-5"/>
        </w:rPr>
        <w:t xml:space="preserve"> </w:t>
      </w:r>
      <w:r w:rsidRPr="00971A98">
        <w:rPr>
          <w:color w:val="000000" w:themeColor="text1"/>
        </w:rPr>
        <w:t>их</w:t>
      </w:r>
      <w:r w:rsidRPr="00971A98">
        <w:rPr>
          <w:color w:val="000000" w:themeColor="text1"/>
          <w:spacing w:val="-4"/>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практической</w:t>
      </w:r>
      <w:r w:rsidRPr="00971A98">
        <w:rPr>
          <w:color w:val="000000" w:themeColor="text1"/>
          <w:spacing w:val="5"/>
        </w:rPr>
        <w:t xml:space="preserve"> </w:t>
      </w:r>
      <w:r w:rsidRPr="00971A98">
        <w:rPr>
          <w:color w:val="000000" w:themeColor="text1"/>
        </w:rPr>
        <w:t>работе;</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определять наименования отдельных материалов (бумага,</w:t>
      </w:r>
      <w:r w:rsidRPr="00971A98">
        <w:rPr>
          <w:color w:val="000000" w:themeColor="text1"/>
          <w:spacing w:val="1"/>
        </w:rPr>
        <w:t xml:space="preserve"> </w:t>
      </w:r>
      <w:r w:rsidRPr="00971A98">
        <w:rPr>
          <w:color w:val="000000" w:themeColor="text1"/>
        </w:rPr>
        <w:t>картон, фольга, пластилин, природные, текстильные материалы и пр.) и способы их обработки (сгибание, отрывание,</w:t>
      </w:r>
      <w:r w:rsidRPr="00971A98">
        <w:rPr>
          <w:color w:val="000000" w:themeColor="text1"/>
          <w:spacing w:val="-61"/>
        </w:rPr>
        <w:t xml:space="preserve"> </w:t>
      </w:r>
      <w:r w:rsidRPr="00971A98">
        <w:rPr>
          <w:color w:val="000000" w:themeColor="text1"/>
        </w:rPr>
        <w:t>сминание, резание, лепка и пр.); выполнять доступные технологические</w:t>
      </w:r>
      <w:r w:rsidRPr="00971A98">
        <w:rPr>
          <w:color w:val="000000" w:themeColor="text1"/>
          <w:spacing w:val="-13"/>
        </w:rPr>
        <w:t xml:space="preserve"> </w:t>
      </w:r>
      <w:r w:rsidRPr="00971A98">
        <w:rPr>
          <w:color w:val="000000" w:themeColor="text1"/>
        </w:rPr>
        <w:t>приёмы</w:t>
      </w:r>
      <w:r w:rsidRPr="00971A98">
        <w:rPr>
          <w:color w:val="000000" w:themeColor="text1"/>
          <w:spacing w:val="-13"/>
        </w:rPr>
        <w:t xml:space="preserve"> </w:t>
      </w:r>
      <w:r w:rsidRPr="00971A98">
        <w:rPr>
          <w:color w:val="000000" w:themeColor="text1"/>
        </w:rPr>
        <w:t>ручной</w:t>
      </w:r>
      <w:r w:rsidRPr="00971A98">
        <w:rPr>
          <w:color w:val="000000" w:themeColor="text1"/>
          <w:spacing w:val="-12"/>
        </w:rPr>
        <w:t xml:space="preserve"> </w:t>
      </w:r>
      <w:r w:rsidRPr="00971A98">
        <w:rPr>
          <w:color w:val="000000" w:themeColor="text1"/>
        </w:rPr>
        <w:t>обработки</w:t>
      </w:r>
      <w:r w:rsidRPr="00971A98">
        <w:rPr>
          <w:color w:val="000000" w:themeColor="text1"/>
          <w:spacing w:val="-13"/>
        </w:rPr>
        <w:t xml:space="preserve"> </w:t>
      </w:r>
      <w:r w:rsidRPr="00971A98">
        <w:rPr>
          <w:color w:val="000000" w:themeColor="text1"/>
        </w:rPr>
        <w:t>материалов</w:t>
      </w:r>
      <w:r w:rsidRPr="00971A98">
        <w:rPr>
          <w:color w:val="000000" w:themeColor="text1"/>
          <w:spacing w:val="-13"/>
        </w:rPr>
        <w:t xml:space="preserve"> </w:t>
      </w:r>
      <w:r w:rsidRPr="00971A98">
        <w:rPr>
          <w:color w:val="000000" w:themeColor="text1"/>
        </w:rPr>
        <w:t>при</w:t>
      </w:r>
      <w:r w:rsidRPr="00971A98">
        <w:rPr>
          <w:color w:val="000000" w:themeColor="text1"/>
          <w:spacing w:val="-13"/>
        </w:rPr>
        <w:t xml:space="preserve"> </w:t>
      </w:r>
      <w:r w:rsidRPr="00971A98">
        <w:rPr>
          <w:color w:val="000000" w:themeColor="text1"/>
        </w:rPr>
        <w:t>изготовлении</w:t>
      </w:r>
      <w:r w:rsidRPr="00971A98">
        <w:rPr>
          <w:color w:val="000000" w:themeColor="text1"/>
          <w:spacing w:val="8"/>
        </w:rPr>
        <w:t xml:space="preserve"> </w:t>
      </w:r>
      <w:r w:rsidRPr="00971A98">
        <w:rPr>
          <w:color w:val="000000" w:themeColor="text1"/>
        </w:rPr>
        <w:t>изделий;</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ориентироваться в наименованиях основных технологиче</w:t>
      </w:r>
      <w:r w:rsidRPr="00971A98">
        <w:rPr>
          <w:color w:val="000000" w:themeColor="text1"/>
          <w:w w:val="95"/>
        </w:rPr>
        <w:t>ских операций: разметка деталей, выделение деталей, сборка</w:t>
      </w:r>
      <w:r w:rsidRPr="00971A98">
        <w:rPr>
          <w:color w:val="000000" w:themeColor="text1"/>
          <w:spacing w:val="1"/>
          <w:w w:val="95"/>
        </w:rPr>
        <w:t xml:space="preserve"> </w:t>
      </w:r>
      <w:r w:rsidRPr="00971A98">
        <w:rPr>
          <w:color w:val="000000" w:themeColor="text1"/>
        </w:rPr>
        <w:t>изделия;</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spacing w:val="-1"/>
        </w:rPr>
        <w:t>выполнять</w:t>
      </w:r>
      <w:r w:rsidRPr="00971A98">
        <w:rPr>
          <w:color w:val="000000" w:themeColor="text1"/>
          <w:spacing w:val="-15"/>
        </w:rPr>
        <w:t xml:space="preserve"> </w:t>
      </w:r>
      <w:r w:rsidRPr="00971A98">
        <w:rPr>
          <w:color w:val="000000" w:themeColor="text1"/>
          <w:spacing w:val="-1"/>
        </w:rPr>
        <w:t>разметку</w:t>
      </w:r>
      <w:r w:rsidRPr="00971A98">
        <w:rPr>
          <w:color w:val="000000" w:themeColor="text1"/>
          <w:spacing w:val="-14"/>
        </w:rPr>
        <w:t xml:space="preserve"> </w:t>
      </w:r>
      <w:r w:rsidRPr="00971A98">
        <w:rPr>
          <w:color w:val="000000" w:themeColor="text1"/>
          <w:spacing w:val="-1"/>
        </w:rPr>
        <w:t>деталей</w:t>
      </w:r>
      <w:r w:rsidRPr="00971A98">
        <w:rPr>
          <w:color w:val="000000" w:themeColor="text1"/>
          <w:spacing w:val="-14"/>
        </w:rPr>
        <w:t xml:space="preserve"> </w:t>
      </w:r>
      <w:r w:rsidRPr="00971A98">
        <w:rPr>
          <w:color w:val="000000" w:themeColor="text1"/>
          <w:spacing w:val="-1"/>
        </w:rPr>
        <w:t>сгибанием,</w:t>
      </w:r>
      <w:r w:rsidRPr="00971A98">
        <w:rPr>
          <w:color w:val="000000" w:themeColor="text1"/>
          <w:spacing w:val="-15"/>
        </w:rPr>
        <w:t xml:space="preserve"> </w:t>
      </w:r>
      <w:r w:rsidRPr="00971A98">
        <w:rPr>
          <w:color w:val="000000" w:themeColor="text1"/>
        </w:rPr>
        <w:t>по</w:t>
      </w:r>
      <w:r w:rsidRPr="00971A98">
        <w:rPr>
          <w:color w:val="000000" w:themeColor="text1"/>
          <w:spacing w:val="-14"/>
        </w:rPr>
        <w:t xml:space="preserve"> </w:t>
      </w:r>
      <w:r w:rsidRPr="00971A98">
        <w:rPr>
          <w:color w:val="000000" w:themeColor="text1"/>
        </w:rPr>
        <w:t>шаблону,</w:t>
      </w:r>
      <w:r w:rsidRPr="00971A98">
        <w:rPr>
          <w:color w:val="000000" w:themeColor="text1"/>
          <w:spacing w:val="-14"/>
        </w:rPr>
        <w:t xml:space="preserve"> </w:t>
      </w:r>
      <w:r w:rsidRPr="00971A98">
        <w:rPr>
          <w:color w:val="000000" w:themeColor="text1"/>
        </w:rPr>
        <w:t>на</w:t>
      </w:r>
      <w:r w:rsidRPr="00971A98">
        <w:rPr>
          <w:color w:val="000000" w:themeColor="text1"/>
          <w:spacing w:val="-14"/>
        </w:rPr>
        <w:t xml:space="preserve"> </w:t>
      </w:r>
      <w:r w:rsidRPr="00971A98">
        <w:rPr>
          <w:color w:val="000000" w:themeColor="text1"/>
        </w:rPr>
        <w:t>глаз,</w:t>
      </w:r>
      <w:r w:rsidRPr="00971A98">
        <w:rPr>
          <w:color w:val="000000" w:themeColor="text1"/>
          <w:spacing w:val="-62"/>
        </w:rPr>
        <w:t xml:space="preserve"> </w:t>
      </w:r>
      <w:r w:rsidRPr="00971A98">
        <w:rPr>
          <w:color w:val="000000" w:themeColor="text1"/>
        </w:rPr>
        <w:t>от руки; выделение деталей способами обрывания, вырезания</w:t>
      </w:r>
      <w:r w:rsidRPr="00971A98">
        <w:rPr>
          <w:color w:val="000000" w:themeColor="text1"/>
          <w:spacing w:val="7"/>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w:t>
      </w:r>
      <w:r w:rsidRPr="00971A98">
        <w:rPr>
          <w:color w:val="000000" w:themeColor="text1"/>
          <w:spacing w:val="7"/>
        </w:rPr>
        <w:t xml:space="preserve"> </w:t>
      </w:r>
      <w:r w:rsidRPr="00971A98">
        <w:rPr>
          <w:color w:val="000000" w:themeColor="text1"/>
        </w:rPr>
        <w:t>сборку</w:t>
      </w:r>
      <w:r w:rsidRPr="00971A98">
        <w:rPr>
          <w:color w:val="000000" w:themeColor="text1"/>
          <w:spacing w:val="8"/>
        </w:rPr>
        <w:t xml:space="preserve"> </w:t>
      </w:r>
      <w:r w:rsidRPr="00971A98">
        <w:rPr>
          <w:color w:val="000000" w:themeColor="text1"/>
        </w:rPr>
        <w:t>изделий</w:t>
      </w:r>
      <w:r w:rsidRPr="00971A98">
        <w:rPr>
          <w:color w:val="000000" w:themeColor="text1"/>
          <w:spacing w:val="7"/>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помощью</w:t>
      </w:r>
      <w:r w:rsidRPr="00971A98">
        <w:rPr>
          <w:color w:val="000000" w:themeColor="text1"/>
          <w:spacing w:val="7"/>
        </w:rPr>
        <w:t xml:space="preserve"> </w:t>
      </w:r>
      <w:r w:rsidRPr="00971A98">
        <w:rPr>
          <w:color w:val="000000" w:themeColor="text1"/>
        </w:rPr>
        <w:t>клея,</w:t>
      </w:r>
      <w:r w:rsidRPr="00971A98">
        <w:rPr>
          <w:color w:val="000000" w:themeColor="text1"/>
          <w:spacing w:val="8"/>
        </w:rPr>
        <w:t xml:space="preserve"> </w:t>
      </w:r>
      <w:r w:rsidRPr="00971A98">
        <w:rPr>
          <w:color w:val="000000" w:themeColor="text1"/>
        </w:rPr>
        <w:t>ниток</w:t>
      </w:r>
      <w:r w:rsidRPr="00971A98">
        <w:rPr>
          <w:color w:val="000000" w:themeColor="text1"/>
          <w:spacing w:val="7"/>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др.;</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оформлять</w:t>
      </w:r>
      <w:r w:rsidRPr="00971A98">
        <w:rPr>
          <w:color w:val="000000" w:themeColor="text1"/>
          <w:spacing w:val="6"/>
        </w:rPr>
        <w:t xml:space="preserve"> </w:t>
      </w:r>
      <w:r w:rsidRPr="00971A98">
        <w:rPr>
          <w:color w:val="000000" w:themeColor="text1"/>
        </w:rPr>
        <w:t>изделия</w:t>
      </w:r>
      <w:r w:rsidRPr="00971A98">
        <w:rPr>
          <w:color w:val="000000" w:themeColor="text1"/>
          <w:spacing w:val="6"/>
        </w:rPr>
        <w:t xml:space="preserve"> </w:t>
      </w:r>
      <w:r w:rsidRPr="00971A98">
        <w:rPr>
          <w:color w:val="000000" w:themeColor="text1"/>
        </w:rPr>
        <w:t>строчкой</w:t>
      </w:r>
      <w:r w:rsidRPr="00971A98">
        <w:rPr>
          <w:color w:val="000000" w:themeColor="text1"/>
          <w:spacing w:val="6"/>
        </w:rPr>
        <w:t xml:space="preserve"> </w:t>
      </w:r>
      <w:r w:rsidRPr="00971A98">
        <w:rPr>
          <w:color w:val="000000" w:themeColor="text1"/>
        </w:rPr>
        <w:t>прямого</w:t>
      </w:r>
      <w:r w:rsidRPr="00971A98">
        <w:rPr>
          <w:color w:val="000000" w:themeColor="text1"/>
          <w:spacing w:val="6"/>
        </w:rPr>
        <w:t xml:space="preserve"> </w:t>
      </w:r>
      <w:r w:rsidRPr="00971A98">
        <w:rPr>
          <w:color w:val="000000" w:themeColor="text1"/>
        </w:rPr>
        <w:t>стежка;</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w w:val="105"/>
        </w:rPr>
        <w:t>понимать</w:t>
      </w:r>
      <w:r w:rsidRPr="00971A98">
        <w:rPr>
          <w:color w:val="000000" w:themeColor="text1"/>
          <w:spacing w:val="-8"/>
          <w:w w:val="105"/>
        </w:rPr>
        <w:t xml:space="preserve"> </w:t>
      </w:r>
      <w:r w:rsidRPr="00971A98">
        <w:rPr>
          <w:color w:val="000000" w:themeColor="text1"/>
          <w:w w:val="105"/>
        </w:rPr>
        <w:t>смысл</w:t>
      </w:r>
      <w:r w:rsidRPr="00971A98">
        <w:rPr>
          <w:color w:val="000000" w:themeColor="text1"/>
          <w:spacing w:val="-8"/>
          <w:w w:val="105"/>
        </w:rPr>
        <w:t xml:space="preserve"> </w:t>
      </w:r>
      <w:r w:rsidRPr="00971A98">
        <w:rPr>
          <w:color w:val="000000" w:themeColor="text1"/>
          <w:w w:val="105"/>
        </w:rPr>
        <w:t>понятий</w:t>
      </w:r>
      <w:r w:rsidRPr="00971A98">
        <w:rPr>
          <w:color w:val="000000" w:themeColor="text1"/>
          <w:spacing w:val="-8"/>
          <w:w w:val="105"/>
        </w:rPr>
        <w:t xml:space="preserve"> </w:t>
      </w:r>
      <w:r w:rsidRPr="00971A98">
        <w:rPr>
          <w:color w:val="000000" w:themeColor="text1"/>
          <w:w w:val="105"/>
        </w:rPr>
        <w:t>«изделие»,</w:t>
      </w:r>
      <w:r w:rsidRPr="00971A98">
        <w:rPr>
          <w:color w:val="000000" w:themeColor="text1"/>
          <w:spacing w:val="-8"/>
          <w:w w:val="105"/>
        </w:rPr>
        <w:t xml:space="preserve"> </w:t>
      </w:r>
      <w:r w:rsidRPr="00971A98">
        <w:rPr>
          <w:color w:val="000000" w:themeColor="text1"/>
          <w:w w:val="105"/>
        </w:rPr>
        <w:t>«деталь</w:t>
      </w:r>
      <w:r w:rsidRPr="00971A98">
        <w:rPr>
          <w:color w:val="000000" w:themeColor="text1"/>
          <w:spacing w:val="-8"/>
          <w:w w:val="105"/>
        </w:rPr>
        <w:t xml:space="preserve"> </w:t>
      </w:r>
      <w:r w:rsidRPr="00971A98">
        <w:rPr>
          <w:color w:val="000000" w:themeColor="text1"/>
          <w:w w:val="105"/>
        </w:rPr>
        <w:t>изделия»,</w:t>
      </w:r>
      <w:r w:rsidRPr="00971A98">
        <w:rPr>
          <w:color w:val="000000" w:themeColor="text1"/>
          <w:spacing w:val="-7"/>
          <w:w w:val="105"/>
        </w:rPr>
        <w:t xml:space="preserve"> </w:t>
      </w:r>
      <w:r w:rsidRPr="00971A98">
        <w:rPr>
          <w:color w:val="000000" w:themeColor="text1"/>
          <w:w w:val="105"/>
        </w:rPr>
        <w:t>«об</w:t>
      </w:r>
      <w:r w:rsidRPr="00971A98">
        <w:rPr>
          <w:color w:val="000000" w:themeColor="text1"/>
          <w:spacing w:val="-2"/>
          <w:w w:val="105"/>
        </w:rPr>
        <w:t>разец»,</w:t>
      </w:r>
      <w:r w:rsidRPr="00971A98">
        <w:rPr>
          <w:color w:val="000000" w:themeColor="text1"/>
          <w:spacing w:val="-13"/>
          <w:w w:val="105"/>
        </w:rPr>
        <w:t xml:space="preserve"> </w:t>
      </w:r>
      <w:r w:rsidRPr="00971A98">
        <w:rPr>
          <w:color w:val="000000" w:themeColor="text1"/>
          <w:spacing w:val="-2"/>
          <w:w w:val="105"/>
        </w:rPr>
        <w:t>«заготовка»,</w:t>
      </w:r>
      <w:r w:rsidRPr="00971A98">
        <w:rPr>
          <w:color w:val="000000" w:themeColor="text1"/>
          <w:spacing w:val="-13"/>
          <w:w w:val="105"/>
        </w:rPr>
        <w:t xml:space="preserve"> </w:t>
      </w:r>
      <w:r w:rsidRPr="00971A98">
        <w:rPr>
          <w:color w:val="000000" w:themeColor="text1"/>
          <w:spacing w:val="-1"/>
          <w:w w:val="105"/>
        </w:rPr>
        <w:t>«материал»,</w:t>
      </w:r>
      <w:r w:rsidRPr="00971A98">
        <w:rPr>
          <w:color w:val="000000" w:themeColor="text1"/>
          <w:spacing w:val="-13"/>
          <w:w w:val="105"/>
        </w:rPr>
        <w:t xml:space="preserve"> </w:t>
      </w:r>
      <w:r w:rsidRPr="00971A98">
        <w:rPr>
          <w:color w:val="000000" w:themeColor="text1"/>
          <w:spacing w:val="-1"/>
          <w:w w:val="105"/>
        </w:rPr>
        <w:t>«инструмент»,</w:t>
      </w:r>
      <w:r w:rsidRPr="00971A98">
        <w:rPr>
          <w:color w:val="000000" w:themeColor="text1"/>
          <w:spacing w:val="-12"/>
          <w:w w:val="105"/>
        </w:rPr>
        <w:t xml:space="preserve"> </w:t>
      </w:r>
      <w:r w:rsidRPr="00971A98">
        <w:rPr>
          <w:color w:val="000000" w:themeColor="text1"/>
          <w:spacing w:val="-1"/>
          <w:w w:val="105"/>
        </w:rPr>
        <w:t>«приспособ</w:t>
      </w:r>
      <w:r w:rsidRPr="00971A98">
        <w:rPr>
          <w:color w:val="000000" w:themeColor="text1"/>
          <w:w w:val="105"/>
        </w:rPr>
        <w:t>ление»,</w:t>
      </w:r>
      <w:r w:rsidRPr="00971A98">
        <w:rPr>
          <w:color w:val="000000" w:themeColor="text1"/>
          <w:spacing w:val="5"/>
          <w:w w:val="105"/>
        </w:rPr>
        <w:t xml:space="preserve"> </w:t>
      </w:r>
      <w:r w:rsidRPr="00971A98">
        <w:rPr>
          <w:color w:val="000000" w:themeColor="text1"/>
          <w:w w:val="105"/>
        </w:rPr>
        <w:t>«конструирование»,</w:t>
      </w:r>
      <w:r w:rsidRPr="00971A98">
        <w:rPr>
          <w:color w:val="000000" w:themeColor="text1"/>
          <w:spacing w:val="5"/>
          <w:w w:val="105"/>
        </w:rPr>
        <w:t xml:space="preserve"> </w:t>
      </w:r>
      <w:r w:rsidRPr="00971A98">
        <w:rPr>
          <w:color w:val="000000" w:themeColor="text1"/>
          <w:w w:val="105"/>
        </w:rPr>
        <w:t>«аппликация»;</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1"/>
        </w:rPr>
        <w:t xml:space="preserve"> </w:t>
      </w:r>
      <w:r w:rsidRPr="00971A98">
        <w:rPr>
          <w:color w:val="000000" w:themeColor="text1"/>
        </w:rPr>
        <w:t>задания</w:t>
      </w:r>
      <w:r w:rsidRPr="00971A98">
        <w:rPr>
          <w:color w:val="000000" w:themeColor="text1"/>
          <w:spacing w:val="1"/>
        </w:rPr>
        <w:t xml:space="preserve"> </w:t>
      </w:r>
      <w:r w:rsidRPr="00971A98">
        <w:rPr>
          <w:color w:val="000000" w:themeColor="text1"/>
        </w:rPr>
        <w:t>с</w:t>
      </w:r>
      <w:r w:rsidRPr="00971A98">
        <w:rPr>
          <w:color w:val="000000" w:themeColor="text1"/>
          <w:spacing w:val="2"/>
        </w:rPr>
        <w:t xml:space="preserve"> </w:t>
      </w:r>
      <w:r w:rsidRPr="00971A98">
        <w:rPr>
          <w:color w:val="000000" w:themeColor="text1"/>
        </w:rPr>
        <w:t>опорой</w:t>
      </w:r>
      <w:r w:rsidRPr="00971A98">
        <w:rPr>
          <w:color w:val="000000" w:themeColor="text1"/>
          <w:spacing w:val="1"/>
        </w:rPr>
        <w:t xml:space="preserve"> </w:t>
      </w:r>
      <w:r w:rsidRPr="00971A98">
        <w:rPr>
          <w:color w:val="000000" w:themeColor="text1"/>
        </w:rPr>
        <w:t>на</w:t>
      </w:r>
      <w:r w:rsidRPr="00971A98">
        <w:rPr>
          <w:color w:val="000000" w:themeColor="text1"/>
          <w:spacing w:val="1"/>
        </w:rPr>
        <w:t xml:space="preserve"> </w:t>
      </w:r>
      <w:r w:rsidRPr="00971A98">
        <w:rPr>
          <w:color w:val="000000" w:themeColor="text1"/>
        </w:rPr>
        <w:t>готовый</w:t>
      </w:r>
      <w:r w:rsidRPr="00971A98">
        <w:rPr>
          <w:color w:val="000000" w:themeColor="text1"/>
          <w:spacing w:val="2"/>
        </w:rPr>
        <w:t xml:space="preserve"> </w:t>
      </w:r>
      <w:r w:rsidRPr="00971A98">
        <w:rPr>
          <w:color w:val="000000" w:themeColor="text1"/>
        </w:rPr>
        <w:t>план;</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обслуживать себя во время работы: соблюдать порядок на</w:t>
      </w:r>
      <w:r w:rsidRPr="00971A98">
        <w:rPr>
          <w:color w:val="000000" w:themeColor="text1"/>
          <w:spacing w:val="1"/>
        </w:rPr>
        <w:t xml:space="preserve"> </w:t>
      </w:r>
      <w:r w:rsidRPr="00971A98">
        <w:rPr>
          <w:color w:val="000000" w:themeColor="text1"/>
        </w:rPr>
        <w:t>рабочем месте, ухаживать за инструментами и правильно</w:t>
      </w:r>
      <w:r w:rsidRPr="00971A98">
        <w:rPr>
          <w:color w:val="000000" w:themeColor="text1"/>
          <w:spacing w:val="1"/>
        </w:rPr>
        <w:t xml:space="preserve"> </w:t>
      </w:r>
      <w:r w:rsidRPr="00971A98">
        <w:rPr>
          <w:color w:val="000000" w:themeColor="text1"/>
        </w:rPr>
        <w:t>хранить</w:t>
      </w:r>
      <w:r w:rsidRPr="00971A98">
        <w:rPr>
          <w:color w:val="000000" w:themeColor="text1"/>
          <w:spacing w:val="6"/>
        </w:rPr>
        <w:t xml:space="preserve"> </w:t>
      </w:r>
      <w:r w:rsidRPr="00971A98">
        <w:rPr>
          <w:color w:val="000000" w:themeColor="text1"/>
        </w:rPr>
        <w:t>их;</w:t>
      </w:r>
      <w:r w:rsidRPr="00971A98">
        <w:rPr>
          <w:color w:val="000000" w:themeColor="text1"/>
          <w:spacing w:val="6"/>
        </w:rPr>
        <w:t xml:space="preserve"> </w:t>
      </w:r>
      <w:r w:rsidRPr="00971A98">
        <w:rPr>
          <w:color w:val="000000" w:themeColor="text1"/>
        </w:rPr>
        <w:t>соблюдать</w:t>
      </w:r>
      <w:r w:rsidRPr="00971A98">
        <w:rPr>
          <w:color w:val="000000" w:themeColor="text1"/>
          <w:spacing w:val="6"/>
        </w:rPr>
        <w:t xml:space="preserve"> </w:t>
      </w:r>
      <w:r w:rsidRPr="00971A98">
        <w:rPr>
          <w:color w:val="000000" w:themeColor="text1"/>
        </w:rPr>
        <w:t>правила</w:t>
      </w:r>
      <w:r w:rsidRPr="00971A98">
        <w:rPr>
          <w:color w:val="000000" w:themeColor="text1"/>
          <w:spacing w:val="7"/>
        </w:rPr>
        <w:t xml:space="preserve"> </w:t>
      </w:r>
      <w:r w:rsidRPr="00971A98">
        <w:rPr>
          <w:color w:val="000000" w:themeColor="text1"/>
        </w:rPr>
        <w:t>гигиены</w:t>
      </w:r>
      <w:r w:rsidRPr="00971A98">
        <w:rPr>
          <w:color w:val="000000" w:themeColor="text1"/>
          <w:spacing w:val="6"/>
        </w:rPr>
        <w:t xml:space="preserve"> </w:t>
      </w:r>
      <w:r w:rsidRPr="00971A98">
        <w:rPr>
          <w:color w:val="000000" w:themeColor="text1"/>
        </w:rPr>
        <w:t>труда;</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w w:val="95"/>
        </w:rPr>
        <w:lastRenderedPageBreak/>
        <w:t>рассматривать и анализировать простые по конструкции об</w:t>
      </w:r>
      <w:r w:rsidRPr="00971A98">
        <w:rPr>
          <w:color w:val="000000" w:themeColor="text1"/>
        </w:rPr>
        <w:t>разцы (по вопросам учителя); анализировать простейшую</w:t>
      </w:r>
      <w:r w:rsidRPr="00971A98">
        <w:rPr>
          <w:color w:val="000000" w:themeColor="text1"/>
          <w:spacing w:val="1"/>
        </w:rPr>
        <w:t xml:space="preserve"> </w:t>
      </w:r>
      <w:r w:rsidRPr="00971A98">
        <w:rPr>
          <w:color w:val="000000" w:themeColor="text1"/>
        </w:rPr>
        <w:t>конструкцию изделия: выделять основные и дополнитель</w:t>
      </w:r>
      <w:r w:rsidRPr="00971A98">
        <w:rPr>
          <w:color w:val="000000" w:themeColor="text1"/>
          <w:w w:val="95"/>
        </w:rPr>
        <w:t>ные детали, называть их форму, определять взаимное распо</w:t>
      </w:r>
      <w:r w:rsidRPr="00971A98">
        <w:rPr>
          <w:color w:val="000000" w:themeColor="text1"/>
        </w:rPr>
        <w:t>ложение,</w:t>
      </w:r>
      <w:r w:rsidRPr="00971A98">
        <w:rPr>
          <w:color w:val="000000" w:themeColor="text1"/>
          <w:spacing w:val="5"/>
        </w:rPr>
        <w:t xml:space="preserve"> </w:t>
      </w:r>
      <w:r w:rsidRPr="00971A98">
        <w:rPr>
          <w:color w:val="000000" w:themeColor="text1"/>
        </w:rPr>
        <w:t>виды</w:t>
      </w:r>
      <w:r w:rsidRPr="00971A98">
        <w:rPr>
          <w:color w:val="000000" w:themeColor="text1"/>
          <w:spacing w:val="5"/>
        </w:rPr>
        <w:t xml:space="preserve"> </w:t>
      </w:r>
      <w:r w:rsidRPr="00971A98">
        <w:rPr>
          <w:color w:val="000000" w:themeColor="text1"/>
        </w:rPr>
        <w:t>соединения;</w:t>
      </w:r>
      <w:r w:rsidRPr="00971A98">
        <w:rPr>
          <w:color w:val="000000" w:themeColor="text1"/>
          <w:spacing w:val="5"/>
        </w:rPr>
        <w:t xml:space="preserve"> </w:t>
      </w:r>
      <w:r w:rsidRPr="00971A98">
        <w:rPr>
          <w:color w:val="000000" w:themeColor="text1"/>
        </w:rPr>
        <w:t>способы</w:t>
      </w:r>
      <w:r w:rsidRPr="00971A98">
        <w:rPr>
          <w:color w:val="000000" w:themeColor="text1"/>
          <w:spacing w:val="5"/>
        </w:rPr>
        <w:t xml:space="preserve"> </w:t>
      </w:r>
      <w:r w:rsidRPr="00971A98">
        <w:rPr>
          <w:color w:val="000000" w:themeColor="text1"/>
        </w:rPr>
        <w:t>изготовления;</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распознавать</w:t>
      </w:r>
      <w:r w:rsidRPr="00971A98">
        <w:rPr>
          <w:color w:val="000000" w:themeColor="text1"/>
          <w:spacing w:val="-9"/>
        </w:rPr>
        <w:t xml:space="preserve"> </w:t>
      </w:r>
      <w:r w:rsidRPr="00971A98">
        <w:rPr>
          <w:color w:val="000000" w:themeColor="text1"/>
        </w:rPr>
        <w:t>изученные</w:t>
      </w:r>
      <w:r w:rsidRPr="00971A98">
        <w:rPr>
          <w:color w:val="000000" w:themeColor="text1"/>
          <w:spacing w:val="-9"/>
        </w:rPr>
        <w:t xml:space="preserve"> </w:t>
      </w:r>
      <w:r w:rsidRPr="00971A98">
        <w:rPr>
          <w:color w:val="000000" w:themeColor="text1"/>
        </w:rPr>
        <w:t>виды</w:t>
      </w:r>
      <w:r w:rsidRPr="00971A98">
        <w:rPr>
          <w:color w:val="000000" w:themeColor="text1"/>
          <w:spacing w:val="-8"/>
        </w:rPr>
        <w:t xml:space="preserve"> </w:t>
      </w:r>
      <w:r w:rsidRPr="00971A98">
        <w:rPr>
          <w:color w:val="000000" w:themeColor="text1"/>
        </w:rPr>
        <w:t>материалов</w:t>
      </w:r>
      <w:r w:rsidRPr="00971A98">
        <w:rPr>
          <w:color w:val="000000" w:themeColor="text1"/>
          <w:spacing w:val="-9"/>
        </w:rPr>
        <w:t xml:space="preserve"> </w:t>
      </w:r>
      <w:r w:rsidRPr="00971A98">
        <w:rPr>
          <w:color w:val="000000" w:themeColor="text1"/>
        </w:rPr>
        <w:t>(природные,</w:t>
      </w:r>
      <w:r w:rsidRPr="00971A98">
        <w:rPr>
          <w:color w:val="000000" w:themeColor="text1"/>
          <w:spacing w:val="-9"/>
        </w:rPr>
        <w:t xml:space="preserve"> </w:t>
      </w:r>
      <w:r w:rsidRPr="00971A98">
        <w:rPr>
          <w:color w:val="000000" w:themeColor="text1"/>
        </w:rPr>
        <w:t>пластические,</w:t>
      </w:r>
      <w:r w:rsidRPr="00971A98">
        <w:rPr>
          <w:color w:val="000000" w:themeColor="text1"/>
          <w:spacing w:val="-9"/>
        </w:rPr>
        <w:t xml:space="preserve"> </w:t>
      </w:r>
      <w:r w:rsidRPr="00971A98">
        <w:rPr>
          <w:color w:val="000000" w:themeColor="text1"/>
        </w:rPr>
        <w:t>бумага,</w:t>
      </w:r>
      <w:r w:rsidRPr="00971A98">
        <w:rPr>
          <w:color w:val="000000" w:themeColor="text1"/>
          <w:spacing w:val="-9"/>
        </w:rPr>
        <w:t xml:space="preserve"> </w:t>
      </w:r>
      <w:r w:rsidRPr="00971A98">
        <w:rPr>
          <w:color w:val="000000" w:themeColor="text1"/>
        </w:rPr>
        <w:t>тонкий</w:t>
      </w:r>
      <w:r w:rsidRPr="00971A98">
        <w:rPr>
          <w:color w:val="000000" w:themeColor="text1"/>
          <w:spacing w:val="-9"/>
        </w:rPr>
        <w:t xml:space="preserve"> </w:t>
      </w:r>
      <w:r w:rsidRPr="00971A98">
        <w:rPr>
          <w:color w:val="000000" w:themeColor="text1"/>
        </w:rPr>
        <w:t>картон,</w:t>
      </w:r>
      <w:r w:rsidRPr="00971A98">
        <w:rPr>
          <w:color w:val="000000" w:themeColor="text1"/>
          <w:spacing w:val="-9"/>
        </w:rPr>
        <w:t xml:space="preserve"> </w:t>
      </w:r>
      <w:r w:rsidRPr="00971A98">
        <w:rPr>
          <w:color w:val="000000" w:themeColor="text1"/>
        </w:rPr>
        <w:t>текстильные,</w:t>
      </w:r>
      <w:r w:rsidRPr="00971A98">
        <w:rPr>
          <w:color w:val="000000" w:themeColor="text1"/>
          <w:spacing w:val="-9"/>
        </w:rPr>
        <w:t xml:space="preserve"> </w:t>
      </w:r>
      <w:r w:rsidRPr="00971A98">
        <w:rPr>
          <w:color w:val="000000" w:themeColor="text1"/>
        </w:rPr>
        <w:t>клей</w:t>
      </w:r>
      <w:r w:rsidRPr="00971A98">
        <w:rPr>
          <w:color w:val="000000" w:themeColor="text1"/>
          <w:spacing w:val="-9"/>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др.),</w:t>
      </w:r>
      <w:r w:rsidRPr="00971A98">
        <w:rPr>
          <w:color w:val="000000" w:themeColor="text1"/>
          <w:spacing w:val="-62"/>
        </w:rPr>
        <w:t xml:space="preserve"> </w:t>
      </w:r>
      <w:r w:rsidRPr="00971A98">
        <w:rPr>
          <w:color w:val="000000" w:themeColor="text1"/>
        </w:rPr>
        <w:t>их</w:t>
      </w:r>
      <w:r w:rsidRPr="00971A98">
        <w:rPr>
          <w:color w:val="000000" w:themeColor="text1"/>
          <w:spacing w:val="3"/>
        </w:rPr>
        <w:t xml:space="preserve"> </w:t>
      </w:r>
      <w:r w:rsidRPr="00971A98">
        <w:rPr>
          <w:color w:val="000000" w:themeColor="text1"/>
        </w:rPr>
        <w:t>свойства</w:t>
      </w:r>
      <w:r w:rsidRPr="00971A98">
        <w:rPr>
          <w:color w:val="000000" w:themeColor="text1"/>
          <w:spacing w:val="3"/>
        </w:rPr>
        <w:t xml:space="preserve"> </w:t>
      </w:r>
      <w:r w:rsidRPr="00971A98">
        <w:rPr>
          <w:color w:val="000000" w:themeColor="text1"/>
        </w:rPr>
        <w:t>(цвет,</w:t>
      </w:r>
      <w:r w:rsidRPr="00971A98">
        <w:rPr>
          <w:color w:val="000000" w:themeColor="text1"/>
          <w:spacing w:val="3"/>
        </w:rPr>
        <w:t xml:space="preserve"> </w:t>
      </w:r>
      <w:r w:rsidRPr="00971A98">
        <w:rPr>
          <w:color w:val="000000" w:themeColor="text1"/>
        </w:rPr>
        <w:t>фактура,</w:t>
      </w:r>
      <w:r w:rsidRPr="00971A98">
        <w:rPr>
          <w:color w:val="000000" w:themeColor="text1"/>
          <w:spacing w:val="3"/>
        </w:rPr>
        <w:t xml:space="preserve"> </w:t>
      </w:r>
      <w:r w:rsidRPr="00971A98">
        <w:rPr>
          <w:color w:val="000000" w:themeColor="text1"/>
        </w:rPr>
        <w:t>форма,</w:t>
      </w:r>
      <w:r w:rsidRPr="00971A98">
        <w:rPr>
          <w:color w:val="000000" w:themeColor="text1"/>
          <w:spacing w:val="4"/>
        </w:rPr>
        <w:t xml:space="preserve"> </w:t>
      </w:r>
      <w:r w:rsidRPr="00971A98">
        <w:rPr>
          <w:color w:val="000000" w:themeColor="text1"/>
        </w:rPr>
        <w:t>гибкость</w:t>
      </w:r>
      <w:r w:rsidRPr="00971A98">
        <w:rPr>
          <w:color w:val="000000" w:themeColor="text1"/>
          <w:spacing w:val="3"/>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др.);</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называть ручные инструменты (ножницы, игла, линейка) и</w:t>
      </w:r>
      <w:r w:rsidRPr="00971A98">
        <w:rPr>
          <w:color w:val="000000" w:themeColor="text1"/>
          <w:spacing w:val="1"/>
        </w:rPr>
        <w:t xml:space="preserve"> </w:t>
      </w:r>
      <w:r w:rsidRPr="00971A98">
        <w:rPr>
          <w:color w:val="000000" w:themeColor="text1"/>
        </w:rPr>
        <w:t>приспособления (шаблон, стека, булавки и др.), безопасно</w:t>
      </w:r>
      <w:r w:rsidRPr="00971A98">
        <w:rPr>
          <w:color w:val="000000" w:themeColor="text1"/>
          <w:spacing w:val="1"/>
        </w:rPr>
        <w:t xml:space="preserve"> </w:t>
      </w:r>
      <w:r w:rsidRPr="00971A98">
        <w:rPr>
          <w:color w:val="000000" w:themeColor="text1"/>
        </w:rPr>
        <w:t>хранить</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работать</w:t>
      </w:r>
      <w:r w:rsidRPr="00971A98">
        <w:rPr>
          <w:color w:val="000000" w:themeColor="text1"/>
          <w:spacing w:val="7"/>
        </w:rPr>
        <w:t xml:space="preserve"> </w:t>
      </w:r>
      <w:r w:rsidRPr="00971A98">
        <w:rPr>
          <w:color w:val="000000" w:themeColor="text1"/>
        </w:rPr>
        <w:t>ими;</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различать</w:t>
      </w:r>
      <w:r w:rsidRPr="00971A98">
        <w:rPr>
          <w:color w:val="000000" w:themeColor="text1"/>
          <w:spacing w:val="-1"/>
        </w:rPr>
        <w:t xml:space="preserve"> </w:t>
      </w:r>
      <w:r w:rsidRPr="00971A98">
        <w:rPr>
          <w:color w:val="000000" w:themeColor="text1"/>
        </w:rPr>
        <w:t>материалы и инструменты</w:t>
      </w:r>
      <w:r w:rsidRPr="00971A98">
        <w:rPr>
          <w:color w:val="000000" w:themeColor="text1"/>
          <w:spacing w:val="-1"/>
        </w:rPr>
        <w:t xml:space="preserve"> </w:t>
      </w:r>
      <w:r w:rsidRPr="00971A98">
        <w:rPr>
          <w:color w:val="000000" w:themeColor="text1"/>
        </w:rPr>
        <w:t>по их назначению;</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называть и выполнять последовательность изготовления несложных</w:t>
      </w:r>
      <w:r w:rsidRPr="00971A98">
        <w:rPr>
          <w:color w:val="000000" w:themeColor="text1"/>
          <w:spacing w:val="6"/>
        </w:rPr>
        <w:t xml:space="preserve"> </w:t>
      </w:r>
      <w:r w:rsidRPr="00971A98">
        <w:rPr>
          <w:color w:val="000000" w:themeColor="text1"/>
        </w:rPr>
        <w:t>изделий:</w:t>
      </w:r>
      <w:r w:rsidRPr="00971A98">
        <w:rPr>
          <w:color w:val="000000" w:themeColor="text1"/>
          <w:spacing w:val="7"/>
        </w:rPr>
        <w:t xml:space="preserve"> </w:t>
      </w:r>
      <w:r w:rsidRPr="00971A98">
        <w:rPr>
          <w:color w:val="000000" w:themeColor="text1"/>
        </w:rPr>
        <w:t>разметка,</w:t>
      </w:r>
      <w:r w:rsidRPr="00971A98">
        <w:rPr>
          <w:color w:val="000000" w:themeColor="text1"/>
          <w:spacing w:val="7"/>
        </w:rPr>
        <w:t xml:space="preserve"> </w:t>
      </w:r>
      <w:r w:rsidRPr="00971A98">
        <w:rPr>
          <w:color w:val="000000" w:themeColor="text1"/>
        </w:rPr>
        <w:t>резание,</w:t>
      </w:r>
      <w:r w:rsidRPr="00971A98">
        <w:rPr>
          <w:color w:val="000000" w:themeColor="text1"/>
          <w:spacing w:val="7"/>
        </w:rPr>
        <w:t xml:space="preserve"> </w:t>
      </w:r>
      <w:r w:rsidRPr="00971A98">
        <w:rPr>
          <w:color w:val="000000" w:themeColor="text1"/>
        </w:rPr>
        <w:t>сборка,</w:t>
      </w:r>
      <w:r w:rsidRPr="00971A98">
        <w:rPr>
          <w:color w:val="000000" w:themeColor="text1"/>
          <w:spacing w:val="6"/>
        </w:rPr>
        <w:t xml:space="preserve"> </w:t>
      </w:r>
      <w:r w:rsidRPr="00971A98">
        <w:rPr>
          <w:color w:val="000000" w:themeColor="text1"/>
        </w:rPr>
        <w:t>отделка;</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w w:val="95"/>
        </w:rPr>
        <w:t>качественно выполнять операции и приёмы по изготовлению</w:t>
      </w:r>
      <w:r w:rsidRPr="00971A98">
        <w:rPr>
          <w:color w:val="000000" w:themeColor="text1"/>
          <w:spacing w:val="1"/>
          <w:w w:val="95"/>
        </w:rPr>
        <w:t xml:space="preserve"> </w:t>
      </w:r>
      <w:r w:rsidRPr="00971A98">
        <w:rPr>
          <w:color w:val="000000" w:themeColor="text1"/>
        </w:rPr>
        <w:t>несложных изделий: экономно выполнять разметку деталей</w:t>
      </w:r>
      <w:r w:rsidRPr="00971A98">
        <w:rPr>
          <w:color w:val="000000" w:themeColor="text1"/>
          <w:spacing w:val="-61"/>
        </w:rPr>
        <w:t xml:space="preserve"> </w:t>
      </w:r>
      <w:r w:rsidRPr="00971A98">
        <w:rPr>
          <w:color w:val="000000" w:themeColor="text1"/>
        </w:rPr>
        <w:t>на глаз, от руки, по шаблону, по линейке (как направляю</w:t>
      </w:r>
      <w:r w:rsidRPr="00971A98">
        <w:rPr>
          <w:color w:val="000000" w:themeColor="text1"/>
          <w:w w:val="95"/>
        </w:rPr>
        <w:t>щему инструменту без откладывания размеров); точно резать</w:t>
      </w:r>
      <w:r w:rsidRPr="00971A98">
        <w:rPr>
          <w:color w:val="000000" w:themeColor="text1"/>
          <w:spacing w:val="1"/>
          <w:w w:val="95"/>
        </w:rPr>
        <w:t xml:space="preserve"> </w:t>
      </w:r>
      <w:r w:rsidRPr="00971A98">
        <w:rPr>
          <w:color w:val="000000" w:themeColor="text1"/>
        </w:rPr>
        <w:t>ножницами</w:t>
      </w:r>
      <w:r w:rsidRPr="00971A98">
        <w:rPr>
          <w:color w:val="000000" w:themeColor="text1"/>
          <w:spacing w:val="-8"/>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линиям</w:t>
      </w:r>
      <w:r w:rsidRPr="00971A98">
        <w:rPr>
          <w:color w:val="000000" w:themeColor="text1"/>
          <w:spacing w:val="-7"/>
        </w:rPr>
        <w:t xml:space="preserve"> </w:t>
      </w:r>
      <w:r w:rsidRPr="00971A98">
        <w:rPr>
          <w:color w:val="000000" w:themeColor="text1"/>
        </w:rPr>
        <w:t>разметки;</w:t>
      </w:r>
      <w:r w:rsidRPr="00971A98">
        <w:rPr>
          <w:color w:val="000000" w:themeColor="text1"/>
          <w:spacing w:val="-7"/>
        </w:rPr>
        <w:t xml:space="preserve"> </w:t>
      </w:r>
      <w:r w:rsidRPr="00971A98">
        <w:rPr>
          <w:color w:val="000000" w:themeColor="text1"/>
        </w:rPr>
        <w:t>придавать</w:t>
      </w:r>
      <w:r w:rsidRPr="00971A98">
        <w:rPr>
          <w:color w:val="000000" w:themeColor="text1"/>
          <w:spacing w:val="-7"/>
        </w:rPr>
        <w:t xml:space="preserve"> </w:t>
      </w:r>
      <w:r w:rsidRPr="00971A98">
        <w:rPr>
          <w:color w:val="000000" w:themeColor="text1"/>
        </w:rPr>
        <w:t>форму</w:t>
      </w:r>
      <w:r w:rsidRPr="00971A98">
        <w:rPr>
          <w:color w:val="000000" w:themeColor="text1"/>
          <w:spacing w:val="-7"/>
        </w:rPr>
        <w:t xml:space="preserve"> </w:t>
      </w:r>
      <w:r w:rsidRPr="00971A98">
        <w:rPr>
          <w:color w:val="000000" w:themeColor="text1"/>
        </w:rPr>
        <w:t>деталям</w:t>
      </w:r>
      <w:r w:rsidRPr="00971A98">
        <w:rPr>
          <w:color w:val="000000" w:themeColor="text1"/>
          <w:spacing w:val="-62"/>
        </w:rPr>
        <w:t xml:space="preserve"> </w:t>
      </w:r>
      <w:r w:rsidRPr="00971A98">
        <w:rPr>
          <w:color w:val="000000" w:themeColor="text1"/>
        </w:rPr>
        <w:t>и изделию сгибанием, складыванием, вытягиванием, отрыванием,</w:t>
      </w:r>
      <w:r w:rsidRPr="00971A98">
        <w:rPr>
          <w:color w:val="000000" w:themeColor="text1"/>
          <w:spacing w:val="-5"/>
        </w:rPr>
        <w:t xml:space="preserve"> </w:t>
      </w:r>
      <w:r w:rsidRPr="00971A98">
        <w:rPr>
          <w:color w:val="000000" w:themeColor="text1"/>
        </w:rPr>
        <w:t>сминанием,</w:t>
      </w:r>
      <w:r w:rsidRPr="00971A98">
        <w:rPr>
          <w:color w:val="000000" w:themeColor="text1"/>
          <w:spacing w:val="-5"/>
        </w:rPr>
        <w:t xml:space="preserve"> </w:t>
      </w:r>
      <w:r w:rsidRPr="00971A98">
        <w:rPr>
          <w:color w:val="000000" w:themeColor="text1"/>
        </w:rPr>
        <w:t>лепкой</w:t>
      </w:r>
      <w:r w:rsidRPr="00971A98">
        <w:rPr>
          <w:color w:val="000000" w:themeColor="text1"/>
          <w:spacing w:val="-4"/>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пр.;</w:t>
      </w:r>
      <w:r w:rsidRPr="00971A98">
        <w:rPr>
          <w:color w:val="000000" w:themeColor="text1"/>
          <w:spacing w:val="-4"/>
        </w:rPr>
        <w:t xml:space="preserve"> </w:t>
      </w:r>
      <w:r w:rsidRPr="00971A98">
        <w:rPr>
          <w:color w:val="000000" w:themeColor="text1"/>
        </w:rPr>
        <w:t>собирать</w:t>
      </w:r>
      <w:r w:rsidRPr="00971A98">
        <w:rPr>
          <w:color w:val="000000" w:themeColor="text1"/>
          <w:spacing w:val="-5"/>
        </w:rPr>
        <w:t xml:space="preserve"> </w:t>
      </w:r>
      <w:r w:rsidRPr="00971A98">
        <w:rPr>
          <w:color w:val="000000" w:themeColor="text1"/>
        </w:rPr>
        <w:t>изделия</w:t>
      </w:r>
      <w:r w:rsidRPr="00971A98">
        <w:rPr>
          <w:color w:val="000000" w:themeColor="text1"/>
          <w:spacing w:val="-4"/>
        </w:rPr>
        <w:t xml:space="preserve"> </w:t>
      </w:r>
      <w:r w:rsidRPr="00971A98">
        <w:rPr>
          <w:color w:val="000000" w:themeColor="text1"/>
        </w:rPr>
        <w:t>с</w:t>
      </w:r>
      <w:r w:rsidRPr="00971A98">
        <w:rPr>
          <w:color w:val="000000" w:themeColor="text1"/>
          <w:spacing w:val="-5"/>
        </w:rPr>
        <w:t xml:space="preserve"> </w:t>
      </w:r>
      <w:r w:rsidRPr="00971A98">
        <w:rPr>
          <w:color w:val="000000" w:themeColor="text1"/>
        </w:rPr>
        <w:t>помощью клея, пластических масс и др.; эстетично и аккуратно</w:t>
      </w:r>
      <w:r w:rsidRPr="00971A98">
        <w:rPr>
          <w:color w:val="000000" w:themeColor="text1"/>
          <w:spacing w:val="1"/>
        </w:rPr>
        <w:t xml:space="preserve"> </w:t>
      </w:r>
      <w:r w:rsidRPr="00971A98">
        <w:rPr>
          <w:color w:val="000000" w:themeColor="text1"/>
        </w:rPr>
        <w:t>выполнять отделку раскрашиванием, аппликацией, строчкой</w:t>
      </w:r>
      <w:r w:rsidRPr="00971A98">
        <w:rPr>
          <w:color w:val="000000" w:themeColor="text1"/>
          <w:spacing w:val="7"/>
        </w:rPr>
        <w:t xml:space="preserve"> </w:t>
      </w:r>
      <w:r w:rsidRPr="00971A98">
        <w:rPr>
          <w:color w:val="000000" w:themeColor="text1"/>
        </w:rPr>
        <w:t>прямого</w:t>
      </w:r>
      <w:r w:rsidRPr="00971A98">
        <w:rPr>
          <w:color w:val="000000" w:themeColor="text1"/>
          <w:spacing w:val="8"/>
        </w:rPr>
        <w:t xml:space="preserve"> </w:t>
      </w:r>
      <w:r w:rsidRPr="00971A98">
        <w:rPr>
          <w:color w:val="000000" w:themeColor="text1"/>
        </w:rPr>
        <w:t>стежка;</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использовать</w:t>
      </w:r>
      <w:r w:rsidRPr="00971A98">
        <w:rPr>
          <w:color w:val="000000" w:themeColor="text1"/>
          <w:spacing w:val="14"/>
        </w:rPr>
        <w:t xml:space="preserve"> </w:t>
      </w:r>
      <w:r w:rsidRPr="00971A98">
        <w:rPr>
          <w:color w:val="000000" w:themeColor="text1"/>
        </w:rPr>
        <w:t>для</w:t>
      </w:r>
      <w:r w:rsidRPr="00971A98">
        <w:rPr>
          <w:color w:val="000000" w:themeColor="text1"/>
          <w:spacing w:val="14"/>
        </w:rPr>
        <w:t xml:space="preserve"> </w:t>
      </w:r>
      <w:r w:rsidRPr="00971A98">
        <w:rPr>
          <w:color w:val="000000" w:themeColor="text1"/>
        </w:rPr>
        <w:t>сушки</w:t>
      </w:r>
      <w:r w:rsidRPr="00971A98">
        <w:rPr>
          <w:color w:val="000000" w:themeColor="text1"/>
          <w:spacing w:val="14"/>
        </w:rPr>
        <w:t xml:space="preserve"> </w:t>
      </w:r>
      <w:r w:rsidRPr="00971A98">
        <w:rPr>
          <w:color w:val="000000" w:themeColor="text1"/>
        </w:rPr>
        <w:t>плоских</w:t>
      </w:r>
      <w:r w:rsidRPr="00971A98">
        <w:rPr>
          <w:color w:val="000000" w:themeColor="text1"/>
          <w:spacing w:val="14"/>
        </w:rPr>
        <w:t xml:space="preserve"> </w:t>
      </w:r>
      <w:r w:rsidRPr="00971A98">
        <w:rPr>
          <w:color w:val="000000" w:themeColor="text1"/>
        </w:rPr>
        <w:t>изделий</w:t>
      </w:r>
      <w:r w:rsidRPr="00971A98">
        <w:rPr>
          <w:color w:val="000000" w:themeColor="text1"/>
          <w:spacing w:val="14"/>
        </w:rPr>
        <w:t xml:space="preserve"> </w:t>
      </w:r>
      <w:r w:rsidRPr="00971A98">
        <w:rPr>
          <w:color w:val="000000" w:themeColor="text1"/>
        </w:rPr>
        <w:t>пресс;</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с</w:t>
      </w:r>
      <w:r w:rsidRPr="00971A98">
        <w:rPr>
          <w:color w:val="000000" w:themeColor="text1"/>
          <w:spacing w:val="-12"/>
        </w:rPr>
        <w:t xml:space="preserve"> </w:t>
      </w:r>
      <w:r w:rsidRPr="00971A98">
        <w:rPr>
          <w:color w:val="000000" w:themeColor="text1"/>
        </w:rPr>
        <w:t>помощью</w:t>
      </w:r>
      <w:r w:rsidRPr="00971A98">
        <w:rPr>
          <w:color w:val="000000" w:themeColor="text1"/>
          <w:spacing w:val="-12"/>
        </w:rPr>
        <w:t xml:space="preserve"> </w:t>
      </w:r>
      <w:r w:rsidRPr="00971A98">
        <w:rPr>
          <w:color w:val="000000" w:themeColor="text1"/>
        </w:rPr>
        <w:t>учителя</w:t>
      </w:r>
      <w:r w:rsidRPr="00971A98">
        <w:rPr>
          <w:color w:val="000000" w:themeColor="text1"/>
          <w:spacing w:val="-11"/>
        </w:rPr>
        <w:t xml:space="preserve"> </w:t>
      </w:r>
      <w:r w:rsidRPr="00971A98">
        <w:rPr>
          <w:color w:val="000000" w:themeColor="text1"/>
        </w:rPr>
        <w:t>выполнять</w:t>
      </w:r>
      <w:r w:rsidRPr="00971A98">
        <w:rPr>
          <w:color w:val="000000" w:themeColor="text1"/>
          <w:spacing w:val="-12"/>
        </w:rPr>
        <w:t xml:space="preserve"> </w:t>
      </w:r>
      <w:r w:rsidRPr="00971A98">
        <w:rPr>
          <w:color w:val="000000" w:themeColor="text1"/>
        </w:rPr>
        <w:t>практическую</w:t>
      </w:r>
      <w:r w:rsidRPr="00971A98">
        <w:rPr>
          <w:color w:val="000000" w:themeColor="text1"/>
          <w:spacing w:val="-12"/>
        </w:rPr>
        <w:t xml:space="preserve"> </w:t>
      </w:r>
      <w:r w:rsidRPr="00971A98">
        <w:rPr>
          <w:color w:val="000000" w:themeColor="text1"/>
        </w:rPr>
        <w:t>работу</w:t>
      </w:r>
      <w:r w:rsidRPr="00971A98">
        <w:rPr>
          <w:color w:val="000000" w:themeColor="text1"/>
          <w:spacing w:val="-11"/>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самоконтроль с опорой на инструкционную карту, образец, шаблон;</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Pr>
          <w:color w:val="000000" w:themeColor="text1"/>
        </w:rPr>
        <w:t>р</w:t>
      </w:r>
      <w:r w:rsidRPr="00971A98">
        <w:rPr>
          <w:color w:val="000000" w:themeColor="text1"/>
        </w:rPr>
        <w:t>азличать разборные и неразборные конструкции несложных</w:t>
      </w:r>
      <w:r w:rsidRPr="00971A98">
        <w:rPr>
          <w:color w:val="000000" w:themeColor="text1"/>
          <w:spacing w:val="8"/>
        </w:rPr>
        <w:t xml:space="preserve"> </w:t>
      </w:r>
      <w:r w:rsidRPr="00971A98">
        <w:rPr>
          <w:color w:val="000000" w:themeColor="text1"/>
        </w:rPr>
        <w:t>изделий;</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понимать</w:t>
      </w:r>
      <w:r w:rsidRPr="00971A98">
        <w:rPr>
          <w:color w:val="000000" w:themeColor="text1"/>
          <w:spacing w:val="-12"/>
        </w:rPr>
        <w:t xml:space="preserve"> </w:t>
      </w:r>
      <w:r w:rsidRPr="00971A98">
        <w:rPr>
          <w:color w:val="000000" w:themeColor="text1"/>
        </w:rPr>
        <w:t>простейшие</w:t>
      </w:r>
      <w:r w:rsidRPr="00971A98">
        <w:rPr>
          <w:color w:val="000000" w:themeColor="text1"/>
          <w:spacing w:val="-12"/>
        </w:rPr>
        <w:t xml:space="preserve"> </w:t>
      </w:r>
      <w:r w:rsidRPr="00971A98">
        <w:rPr>
          <w:color w:val="000000" w:themeColor="text1"/>
        </w:rPr>
        <w:t>виды</w:t>
      </w:r>
      <w:r w:rsidRPr="00971A98">
        <w:rPr>
          <w:color w:val="000000" w:themeColor="text1"/>
          <w:spacing w:val="-12"/>
        </w:rPr>
        <w:t xml:space="preserve"> </w:t>
      </w:r>
      <w:r w:rsidRPr="00971A98">
        <w:rPr>
          <w:color w:val="000000" w:themeColor="text1"/>
        </w:rPr>
        <w:t>технической</w:t>
      </w:r>
      <w:r w:rsidRPr="00971A98">
        <w:rPr>
          <w:color w:val="000000" w:themeColor="text1"/>
          <w:spacing w:val="-12"/>
        </w:rPr>
        <w:t xml:space="preserve"> </w:t>
      </w:r>
      <w:r w:rsidRPr="00971A98">
        <w:rPr>
          <w:color w:val="000000" w:themeColor="text1"/>
        </w:rPr>
        <w:t>документации</w:t>
      </w:r>
      <w:r w:rsidRPr="00971A98">
        <w:rPr>
          <w:color w:val="000000" w:themeColor="text1"/>
          <w:spacing w:val="-12"/>
        </w:rPr>
        <w:t xml:space="preserve"> </w:t>
      </w:r>
      <w:r w:rsidRPr="00971A98">
        <w:rPr>
          <w:color w:val="000000" w:themeColor="text1"/>
        </w:rPr>
        <w:t>(рисунок, схема), конструировать и моделировать изделия из</w:t>
      </w:r>
      <w:r w:rsidRPr="00971A98">
        <w:rPr>
          <w:color w:val="000000" w:themeColor="text1"/>
          <w:spacing w:val="1"/>
        </w:rPr>
        <w:t xml:space="preserve"> </w:t>
      </w:r>
      <w:r w:rsidRPr="00971A98">
        <w:rPr>
          <w:color w:val="000000" w:themeColor="text1"/>
        </w:rPr>
        <w:t>различных</w:t>
      </w:r>
      <w:r w:rsidRPr="00971A98">
        <w:rPr>
          <w:color w:val="000000" w:themeColor="text1"/>
          <w:spacing w:val="6"/>
        </w:rPr>
        <w:t xml:space="preserve"> </w:t>
      </w:r>
      <w:r w:rsidRPr="00971A98">
        <w:rPr>
          <w:color w:val="000000" w:themeColor="text1"/>
        </w:rPr>
        <w:t>материалов</w:t>
      </w:r>
      <w:r w:rsidRPr="00971A98">
        <w:rPr>
          <w:color w:val="000000" w:themeColor="text1"/>
          <w:spacing w:val="7"/>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образцу,</w:t>
      </w:r>
      <w:r w:rsidRPr="00971A98">
        <w:rPr>
          <w:color w:val="000000" w:themeColor="text1"/>
          <w:spacing w:val="7"/>
        </w:rPr>
        <w:t xml:space="preserve"> </w:t>
      </w:r>
      <w:r w:rsidRPr="00971A98">
        <w:rPr>
          <w:color w:val="000000" w:themeColor="text1"/>
        </w:rPr>
        <w:t>рисунку;</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осуществлять элементарное сотрудничество, участвовать в</w:t>
      </w:r>
      <w:r w:rsidRPr="00971A98">
        <w:rPr>
          <w:color w:val="000000" w:themeColor="text1"/>
          <w:spacing w:val="1"/>
        </w:rPr>
        <w:t xml:space="preserve"> </w:t>
      </w:r>
      <w:r w:rsidRPr="00971A98">
        <w:rPr>
          <w:color w:val="000000" w:themeColor="text1"/>
        </w:rPr>
        <w:t>коллективных</w:t>
      </w:r>
      <w:r w:rsidRPr="00971A98">
        <w:rPr>
          <w:color w:val="000000" w:themeColor="text1"/>
          <w:spacing w:val="6"/>
        </w:rPr>
        <w:t xml:space="preserve"> </w:t>
      </w:r>
      <w:r w:rsidRPr="00971A98">
        <w:rPr>
          <w:color w:val="000000" w:themeColor="text1"/>
        </w:rPr>
        <w:t>работах</w:t>
      </w:r>
      <w:r w:rsidRPr="00971A98">
        <w:rPr>
          <w:color w:val="000000" w:themeColor="text1"/>
          <w:spacing w:val="6"/>
        </w:rPr>
        <w:t xml:space="preserve"> </w:t>
      </w:r>
      <w:r w:rsidRPr="00971A98">
        <w:rPr>
          <w:color w:val="000000" w:themeColor="text1"/>
        </w:rPr>
        <w:t>под</w:t>
      </w:r>
      <w:r w:rsidRPr="00971A98">
        <w:rPr>
          <w:color w:val="000000" w:themeColor="text1"/>
          <w:spacing w:val="7"/>
        </w:rPr>
        <w:t xml:space="preserve"> </w:t>
      </w:r>
      <w:r w:rsidRPr="00971A98">
        <w:rPr>
          <w:color w:val="000000" w:themeColor="text1"/>
        </w:rPr>
        <w:t>руководством</w:t>
      </w:r>
      <w:r w:rsidRPr="00971A98">
        <w:rPr>
          <w:color w:val="000000" w:themeColor="text1"/>
          <w:spacing w:val="6"/>
        </w:rPr>
        <w:t xml:space="preserve"> </w:t>
      </w:r>
      <w:r w:rsidRPr="00971A98">
        <w:rPr>
          <w:color w:val="000000" w:themeColor="text1"/>
        </w:rPr>
        <w:t>учителя;</w:t>
      </w:r>
    </w:p>
    <w:p w:rsidR="006966AB" w:rsidRPr="00971A98" w:rsidRDefault="006966AB" w:rsidP="00C8794A">
      <w:pPr>
        <w:pStyle w:val="aff"/>
        <w:widowControl w:val="0"/>
        <w:numPr>
          <w:ilvl w:val="0"/>
          <w:numId w:val="103"/>
        </w:numPr>
        <w:tabs>
          <w:tab w:val="left" w:pos="709"/>
        </w:tabs>
        <w:autoSpaceDE w:val="0"/>
        <w:autoSpaceDN w:val="0"/>
        <w:spacing w:after="0"/>
        <w:ind w:left="0" w:firstLine="567"/>
        <w:jc w:val="both"/>
        <w:rPr>
          <w:color w:val="000000" w:themeColor="text1"/>
        </w:rPr>
      </w:pPr>
      <w:r w:rsidRPr="00971A98">
        <w:rPr>
          <w:color w:val="000000" w:themeColor="text1"/>
        </w:rPr>
        <w:t>выполнять несложные коллективные работы проектного характера.</w:t>
      </w:r>
    </w:p>
    <w:p w:rsidR="006966AB" w:rsidRPr="00971A98" w:rsidRDefault="006966AB" w:rsidP="00E1771F">
      <w:pPr>
        <w:tabs>
          <w:tab w:val="left" w:pos="709"/>
        </w:tabs>
        <w:ind w:firstLine="567"/>
        <w:jc w:val="both"/>
        <w:rPr>
          <w:rFonts w:ascii="Times New Roman" w:hAnsi="Times New Roman" w:cs="Times New Roman"/>
          <w:b/>
          <w:color w:val="000000" w:themeColor="text1"/>
          <w:sz w:val="20"/>
          <w:szCs w:val="20"/>
        </w:rPr>
      </w:pPr>
    </w:p>
    <w:p w:rsidR="006966AB" w:rsidRPr="009260D6" w:rsidRDefault="006966AB" w:rsidP="00E1771F">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 xml:space="preserve">2 </w:t>
      </w:r>
      <w:r w:rsidRPr="009260D6">
        <w:rPr>
          <w:rFonts w:ascii="Times New Roman" w:hAnsi="Times New Roman" w:cs="Times New Roman"/>
          <w:b/>
          <w:color w:val="000000" w:themeColor="text1"/>
          <w:sz w:val="20"/>
          <w:szCs w:val="20"/>
        </w:rPr>
        <w:t>класс</w:t>
      </w:r>
    </w:p>
    <w:p w:rsidR="006966AB" w:rsidRPr="00971A98" w:rsidRDefault="006966AB" w:rsidP="00E1771F">
      <w:pPr>
        <w:tabs>
          <w:tab w:val="left" w:pos="709"/>
        </w:tabs>
        <w:spacing w:before="62"/>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К</w:t>
      </w:r>
      <w:r w:rsidRPr="00971A98">
        <w:rPr>
          <w:rFonts w:ascii="Times New Roman" w:hAnsi="Times New Roman" w:cs="Times New Roman"/>
          <w:color w:val="000000" w:themeColor="text1"/>
          <w:spacing w:val="5"/>
          <w:sz w:val="20"/>
          <w:szCs w:val="20"/>
        </w:rPr>
        <w:t xml:space="preserve"> </w:t>
      </w:r>
      <w:r w:rsidRPr="00971A98">
        <w:rPr>
          <w:rFonts w:ascii="Times New Roman" w:hAnsi="Times New Roman" w:cs="Times New Roman"/>
          <w:color w:val="000000" w:themeColor="text1"/>
          <w:sz w:val="20"/>
          <w:szCs w:val="20"/>
        </w:rPr>
        <w:t>концу</w:t>
      </w:r>
      <w:r w:rsidRPr="00971A98">
        <w:rPr>
          <w:rFonts w:ascii="Times New Roman" w:hAnsi="Times New Roman" w:cs="Times New Roman"/>
          <w:color w:val="000000" w:themeColor="text1"/>
          <w:spacing w:val="5"/>
          <w:sz w:val="20"/>
          <w:szCs w:val="20"/>
        </w:rPr>
        <w:t xml:space="preserve"> </w:t>
      </w:r>
      <w:r w:rsidRPr="00971A98">
        <w:rPr>
          <w:rFonts w:ascii="Times New Roman" w:hAnsi="Times New Roman" w:cs="Times New Roman"/>
          <w:color w:val="000000" w:themeColor="text1"/>
          <w:sz w:val="20"/>
          <w:szCs w:val="20"/>
        </w:rPr>
        <w:t>обучения</w:t>
      </w:r>
      <w:r w:rsidRPr="00971A98">
        <w:rPr>
          <w:rFonts w:ascii="Times New Roman" w:hAnsi="Times New Roman" w:cs="Times New Roman"/>
          <w:color w:val="000000" w:themeColor="text1"/>
          <w:spacing w:val="5"/>
          <w:sz w:val="20"/>
          <w:szCs w:val="20"/>
        </w:rPr>
        <w:t xml:space="preserve"> </w:t>
      </w:r>
      <w:r w:rsidRPr="00971A98">
        <w:rPr>
          <w:rFonts w:ascii="Times New Roman" w:hAnsi="Times New Roman" w:cs="Times New Roman"/>
          <w:b/>
          <w:color w:val="000000" w:themeColor="text1"/>
          <w:sz w:val="20"/>
          <w:szCs w:val="20"/>
        </w:rPr>
        <w:t>во</w:t>
      </w:r>
      <w:r w:rsidRPr="00971A98">
        <w:rPr>
          <w:rFonts w:ascii="Times New Roman" w:hAnsi="Times New Roman" w:cs="Times New Roman"/>
          <w:b/>
          <w:color w:val="000000" w:themeColor="text1"/>
          <w:spacing w:val="19"/>
          <w:sz w:val="20"/>
          <w:szCs w:val="20"/>
        </w:rPr>
        <w:t xml:space="preserve"> </w:t>
      </w:r>
      <w:r w:rsidRPr="00971A98">
        <w:rPr>
          <w:rFonts w:ascii="Times New Roman" w:hAnsi="Times New Roman" w:cs="Times New Roman"/>
          <w:b/>
          <w:color w:val="000000" w:themeColor="text1"/>
          <w:sz w:val="20"/>
          <w:szCs w:val="20"/>
        </w:rPr>
        <w:t>втором</w:t>
      </w:r>
      <w:r w:rsidRPr="00971A98">
        <w:rPr>
          <w:rFonts w:ascii="Times New Roman" w:hAnsi="Times New Roman" w:cs="Times New Roman"/>
          <w:b/>
          <w:color w:val="000000" w:themeColor="text1"/>
          <w:spacing w:val="20"/>
          <w:sz w:val="20"/>
          <w:szCs w:val="20"/>
        </w:rPr>
        <w:t xml:space="preserve"> </w:t>
      </w:r>
      <w:r w:rsidRPr="00971A98">
        <w:rPr>
          <w:rFonts w:ascii="Times New Roman" w:hAnsi="Times New Roman" w:cs="Times New Roman"/>
          <w:b/>
          <w:color w:val="000000" w:themeColor="text1"/>
          <w:sz w:val="20"/>
          <w:szCs w:val="20"/>
        </w:rPr>
        <w:t>классе</w:t>
      </w:r>
      <w:r w:rsidRPr="00971A98">
        <w:rPr>
          <w:rFonts w:ascii="Times New Roman" w:hAnsi="Times New Roman" w:cs="Times New Roman"/>
          <w:b/>
          <w:color w:val="000000" w:themeColor="text1"/>
          <w:spacing w:val="19"/>
          <w:sz w:val="20"/>
          <w:szCs w:val="20"/>
        </w:rPr>
        <w:t xml:space="preserve"> </w:t>
      </w:r>
      <w:r w:rsidRPr="00971A98">
        <w:rPr>
          <w:rFonts w:ascii="Times New Roman" w:hAnsi="Times New Roman" w:cs="Times New Roman"/>
          <w:color w:val="000000" w:themeColor="text1"/>
          <w:sz w:val="20"/>
          <w:szCs w:val="20"/>
        </w:rPr>
        <w:t>обучающийся</w:t>
      </w:r>
      <w:r w:rsidRPr="00971A98">
        <w:rPr>
          <w:rFonts w:ascii="Times New Roman" w:hAnsi="Times New Roman" w:cs="Times New Roman"/>
          <w:color w:val="000000" w:themeColor="text1"/>
          <w:spacing w:val="5"/>
          <w:sz w:val="20"/>
          <w:szCs w:val="20"/>
        </w:rPr>
        <w:t xml:space="preserve"> </w:t>
      </w:r>
      <w:r w:rsidRPr="00971A98">
        <w:rPr>
          <w:rFonts w:ascii="Times New Roman" w:hAnsi="Times New Roman" w:cs="Times New Roman"/>
          <w:color w:val="000000" w:themeColor="text1"/>
          <w:sz w:val="20"/>
          <w:szCs w:val="20"/>
        </w:rPr>
        <w:t>научится:</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понимать смысл понятий «инструкционная» («технологиче</w:t>
      </w:r>
      <w:r w:rsidRPr="00971A98">
        <w:rPr>
          <w:color w:val="000000" w:themeColor="text1"/>
          <w:w w:val="105"/>
        </w:rPr>
        <w:t>ская») карта, «чертёж», «эскиз», «линии чертежа», «развёртка»,</w:t>
      </w:r>
      <w:r w:rsidRPr="00971A98">
        <w:rPr>
          <w:color w:val="000000" w:themeColor="text1"/>
          <w:spacing w:val="1"/>
          <w:w w:val="105"/>
        </w:rPr>
        <w:t xml:space="preserve"> </w:t>
      </w:r>
      <w:r w:rsidRPr="00971A98">
        <w:rPr>
          <w:color w:val="000000" w:themeColor="text1"/>
          <w:w w:val="105"/>
        </w:rPr>
        <w:t>«макет»,</w:t>
      </w:r>
      <w:r w:rsidRPr="00971A98">
        <w:rPr>
          <w:color w:val="000000" w:themeColor="text1"/>
          <w:spacing w:val="1"/>
          <w:w w:val="105"/>
        </w:rPr>
        <w:t xml:space="preserve"> </w:t>
      </w:r>
      <w:r w:rsidRPr="00971A98">
        <w:rPr>
          <w:color w:val="000000" w:themeColor="text1"/>
          <w:w w:val="105"/>
        </w:rPr>
        <w:t>«модель»,</w:t>
      </w:r>
      <w:r w:rsidRPr="00971A98">
        <w:rPr>
          <w:color w:val="000000" w:themeColor="text1"/>
          <w:spacing w:val="1"/>
          <w:w w:val="105"/>
        </w:rPr>
        <w:t xml:space="preserve"> </w:t>
      </w:r>
      <w:r w:rsidRPr="00971A98">
        <w:rPr>
          <w:color w:val="000000" w:themeColor="text1"/>
          <w:w w:val="105"/>
        </w:rPr>
        <w:t>«технология»,</w:t>
      </w:r>
      <w:r w:rsidRPr="00971A98">
        <w:rPr>
          <w:color w:val="000000" w:themeColor="text1"/>
          <w:spacing w:val="1"/>
          <w:w w:val="105"/>
        </w:rPr>
        <w:t xml:space="preserve"> </w:t>
      </w:r>
      <w:r w:rsidRPr="00971A98">
        <w:rPr>
          <w:color w:val="000000" w:themeColor="text1"/>
          <w:w w:val="105"/>
        </w:rPr>
        <w:t>«технологические</w:t>
      </w:r>
      <w:r w:rsidRPr="00971A98">
        <w:rPr>
          <w:color w:val="000000" w:themeColor="text1"/>
          <w:spacing w:val="21"/>
          <w:w w:val="105"/>
        </w:rPr>
        <w:t xml:space="preserve"> </w:t>
      </w:r>
      <w:r w:rsidRPr="00971A98">
        <w:rPr>
          <w:color w:val="000000" w:themeColor="text1"/>
          <w:w w:val="105"/>
        </w:rPr>
        <w:t>операции»,</w:t>
      </w:r>
      <w:r w:rsidRPr="00971A98">
        <w:rPr>
          <w:color w:val="000000" w:themeColor="text1"/>
          <w:spacing w:val="22"/>
          <w:w w:val="105"/>
        </w:rPr>
        <w:t xml:space="preserve"> </w:t>
      </w:r>
      <w:r w:rsidRPr="00971A98">
        <w:rPr>
          <w:color w:val="000000" w:themeColor="text1"/>
          <w:w w:val="105"/>
        </w:rPr>
        <w:t>«способы</w:t>
      </w:r>
      <w:r w:rsidRPr="00971A98">
        <w:rPr>
          <w:color w:val="000000" w:themeColor="text1"/>
          <w:spacing w:val="21"/>
          <w:w w:val="105"/>
        </w:rPr>
        <w:t xml:space="preserve"> </w:t>
      </w:r>
      <w:r w:rsidRPr="00971A98">
        <w:rPr>
          <w:color w:val="000000" w:themeColor="text1"/>
          <w:w w:val="105"/>
        </w:rPr>
        <w:t>обработки»</w:t>
      </w:r>
      <w:r w:rsidRPr="00971A98">
        <w:rPr>
          <w:color w:val="000000" w:themeColor="text1"/>
          <w:spacing w:val="22"/>
          <w:w w:val="105"/>
        </w:rPr>
        <w:t xml:space="preserve"> </w:t>
      </w:r>
      <w:r w:rsidRPr="00971A98">
        <w:rPr>
          <w:color w:val="000000" w:themeColor="text1"/>
          <w:w w:val="105"/>
        </w:rPr>
        <w:t>и</w:t>
      </w:r>
      <w:r w:rsidRPr="00971A98">
        <w:rPr>
          <w:color w:val="000000" w:themeColor="text1"/>
          <w:spacing w:val="22"/>
          <w:w w:val="105"/>
        </w:rPr>
        <w:t xml:space="preserve"> </w:t>
      </w:r>
      <w:r w:rsidRPr="00971A98">
        <w:rPr>
          <w:color w:val="000000" w:themeColor="text1"/>
          <w:w w:val="105"/>
        </w:rPr>
        <w:t>использовать</w:t>
      </w:r>
      <w:r w:rsidRPr="00971A98">
        <w:rPr>
          <w:color w:val="000000" w:themeColor="text1"/>
          <w:spacing w:val="21"/>
          <w:w w:val="105"/>
        </w:rPr>
        <w:t xml:space="preserve"> </w:t>
      </w:r>
      <w:r w:rsidRPr="00971A98">
        <w:rPr>
          <w:color w:val="000000" w:themeColor="text1"/>
          <w:w w:val="105"/>
        </w:rPr>
        <w:t>их</w:t>
      </w:r>
      <w:r w:rsidRPr="00971A98">
        <w:rPr>
          <w:color w:val="000000" w:themeColor="text1"/>
          <w:spacing w:val="-65"/>
          <w:w w:val="105"/>
        </w:rPr>
        <w:t xml:space="preserve"> </w:t>
      </w:r>
      <w:r w:rsidRPr="00971A98">
        <w:rPr>
          <w:color w:val="000000" w:themeColor="text1"/>
          <w:w w:val="105"/>
        </w:rPr>
        <w:t>в</w:t>
      </w:r>
      <w:r w:rsidRPr="00971A98">
        <w:rPr>
          <w:color w:val="000000" w:themeColor="text1"/>
          <w:spacing w:val="2"/>
          <w:w w:val="105"/>
        </w:rPr>
        <w:t xml:space="preserve"> </w:t>
      </w:r>
      <w:r w:rsidRPr="00971A98">
        <w:rPr>
          <w:color w:val="000000" w:themeColor="text1"/>
          <w:w w:val="105"/>
        </w:rPr>
        <w:t>практической</w:t>
      </w:r>
      <w:r w:rsidRPr="00971A98">
        <w:rPr>
          <w:color w:val="000000" w:themeColor="text1"/>
          <w:spacing w:val="3"/>
          <w:w w:val="105"/>
        </w:rPr>
        <w:t xml:space="preserve"> </w:t>
      </w:r>
      <w:r w:rsidRPr="00971A98">
        <w:rPr>
          <w:color w:val="000000" w:themeColor="text1"/>
          <w:w w:val="105"/>
        </w:rPr>
        <w:t>деятельности;</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11"/>
        </w:rPr>
        <w:t xml:space="preserve"> </w:t>
      </w:r>
      <w:r w:rsidRPr="00971A98">
        <w:rPr>
          <w:color w:val="000000" w:themeColor="text1"/>
        </w:rPr>
        <w:t>задания</w:t>
      </w:r>
      <w:r w:rsidRPr="00971A98">
        <w:rPr>
          <w:color w:val="000000" w:themeColor="text1"/>
          <w:spacing w:val="-10"/>
        </w:rPr>
        <w:t xml:space="preserve"> </w:t>
      </w:r>
      <w:r w:rsidRPr="00971A98">
        <w:rPr>
          <w:color w:val="000000" w:themeColor="text1"/>
        </w:rPr>
        <w:t>по</w:t>
      </w:r>
      <w:r w:rsidRPr="00971A98">
        <w:rPr>
          <w:color w:val="000000" w:themeColor="text1"/>
          <w:spacing w:val="-11"/>
        </w:rPr>
        <w:t xml:space="preserve"> </w:t>
      </w:r>
      <w:r w:rsidRPr="00971A98">
        <w:rPr>
          <w:color w:val="000000" w:themeColor="text1"/>
        </w:rPr>
        <w:t>самостоятельно</w:t>
      </w:r>
      <w:r w:rsidRPr="00971A98">
        <w:rPr>
          <w:color w:val="000000" w:themeColor="text1"/>
          <w:spacing w:val="-10"/>
        </w:rPr>
        <w:t xml:space="preserve"> </w:t>
      </w:r>
      <w:r w:rsidRPr="00971A98">
        <w:rPr>
          <w:color w:val="000000" w:themeColor="text1"/>
        </w:rPr>
        <w:t>составленному</w:t>
      </w:r>
      <w:r w:rsidRPr="00971A98">
        <w:rPr>
          <w:color w:val="000000" w:themeColor="text1"/>
          <w:spacing w:val="-10"/>
        </w:rPr>
        <w:t xml:space="preserve"> </w:t>
      </w:r>
      <w:r w:rsidRPr="00971A98">
        <w:rPr>
          <w:color w:val="000000" w:themeColor="text1"/>
        </w:rPr>
        <w:t>плану;</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распознавать элементарные общие правила создания ру</w:t>
      </w:r>
      <w:r w:rsidRPr="00971A98">
        <w:rPr>
          <w:color w:val="000000" w:themeColor="text1"/>
          <w:w w:val="95"/>
        </w:rPr>
        <w:t>котворного мира (прочность, удобство, эстетическая вырази</w:t>
      </w:r>
      <w:r w:rsidRPr="00971A98">
        <w:rPr>
          <w:color w:val="000000" w:themeColor="text1"/>
        </w:rPr>
        <w:t>тельность — симметрия, асимметрия, равновесие); наблюдать гармонию предметов и окружающей среды; называть</w:t>
      </w:r>
      <w:r w:rsidRPr="00971A98">
        <w:rPr>
          <w:color w:val="000000" w:themeColor="text1"/>
          <w:spacing w:val="1"/>
        </w:rPr>
        <w:t xml:space="preserve"> </w:t>
      </w:r>
      <w:r w:rsidRPr="00971A98">
        <w:rPr>
          <w:color w:val="000000" w:themeColor="text1"/>
          <w:w w:val="95"/>
        </w:rPr>
        <w:t>характерные особенности изученных видов декоративно-при</w:t>
      </w:r>
      <w:r w:rsidRPr="00971A98">
        <w:rPr>
          <w:color w:val="000000" w:themeColor="text1"/>
        </w:rPr>
        <w:t>кладного</w:t>
      </w:r>
      <w:r w:rsidRPr="00971A98">
        <w:rPr>
          <w:color w:val="000000" w:themeColor="text1"/>
          <w:spacing w:val="7"/>
        </w:rPr>
        <w:t xml:space="preserve"> </w:t>
      </w:r>
      <w:r w:rsidRPr="00971A98">
        <w:rPr>
          <w:color w:val="000000" w:themeColor="text1"/>
        </w:rPr>
        <w:t>искусства;</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выделять, называть и применять изученные общие правила</w:t>
      </w:r>
      <w:r w:rsidRPr="00971A98">
        <w:rPr>
          <w:color w:val="000000" w:themeColor="text1"/>
          <w:spacing w:val="-61"/>
        </w:rPr>
        <w:t xml:space="preserve"> </w:t>
      </w:r>
      <w:r w:rsidRPr="00971A98">
        <w:rPr>
          <w:color w:val="000000" w:themeColor="text1"/>
          <w:spacing w:val="-1"/>
        </w:rPr>
        <w:t xml:space="preserve">создания рукотворного мира в своей </w:t>
      </w:r>
      <w:r w:rsidRPr="00971A98">
        <w:rPr>
          <w:color w:val="000000" w:themeColor="text1"/>
        </w:rPr>
        <w:t>предметно-творческой</w:t>
      </w:r>
      <w:r w:rsidRPr="00971A98">
        <w:rPr>
          <w:color w:val="000000" w:themeColor="text1"/>
          <w:spacing w:val="-61"/>
        </w:rPr>
        <w:t xml:space="preserve"> </w:t>
      </w:r>
      <w:r w:rsidRPr="00971A98">
        <w:rPr>
          <w:color w:val="000000" w:themeColor="text1"/>
        </w:rPr>
        <w:t>деятельности;</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самостоятельно</w:t>
      </w:r>
      <w:r w:rsidRPr="00971A98">
        <w:rPr>
          <w:color w:val="000000" w:themeColor="text1"/>
          <w:spacing w:val="-7"/>
        </w:rPr>
        <w:t xml:space="preserve"> </w:t>
      </w:r>
      <w:r w:rsidRPr="00971A98">
        <w:rPr>
          <w:color w:val="000000" w:themeColor="text1"/>
        </w:rPr>
        <w:t>готовить</w:t>
      </w:r>
      <w:r w:rsidRPr="00971A98">
        <w:rPr>
          <w:color w:val="000000" w:themeColor="text1"/>
          <w:spacing w:val="-7"/>
        </w:rPr>
        <w:t xml:space="preserve"> </w:t>
      </w:r>
      <w:r w:rsidRPr="00971A98">
        <w:rPr>
          <w:color w:val="000000" w:themeColor="text1"/>
        </w:rPr>
        <w:t>рабочее</w:t>
      </w:r>
      <w:r w:rsidRPr="00971A98">
        <w:rPr>
          <w:color w:val="000000" w:themeColor="text1"/>
          <w:spacing w:val="-7"/>
        </w:rPr>
        <w:t xml:space="preserve"> </w:t>
      </w:r>
      <w:r w:rsidRPr="00971A98">
        <w:rPr>
          <w:color w:val="000000" w:themeColor="text1"/>
        </w:rPr>
        <w:t>место</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соответствии</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видом деятельности, поддерживать порядок во время работы,</w:t>
      </w:r>
      <w:r w:rsidRPr="00971A98">
        <w:rPr>
          <w:color w:val="000000" w:themeColor="text1"/>
          <w:spacing w:val="-61"/>
        </w:rPr>
        <w:t xml:space="preserve"> </w:t>
      </w:r>
      <w:r w:rsidRPr="00971A98">
        <w:rPr>
          <w:color w:val="000000" w:themeColor="text1"/>
        </w:rPr>
        <w:t>убирать</w:t>
      </w:r>
      <w:r w:rsidRPr="00971A98">
        <w:rPr>
          <w:color w:val="000000" w:themeColor="text1"/>
          <w:spacing w:val="7"/>
        </w:rPr>
        <w:t xml:space="preserve"> </w:t>
      </w:r>
      <w:r w:rsidRPr="00971A98">
        <w:rPr>
          <w:color w:val="000000" w:themeColor="text1"/>
        </w:rPr>
        <w:t>рабочее</w:t>
      </w:r>
      <w:r w:rsidRPr="00971A98">
        <w:rPr>
          <w:color w:val="000000" w:themeColor="text1"/>
          <w:spacing w:val="6"/>
        </w:rPr>
        <w:t xml:space="preserve"> </w:t>
      </w:r>
      <w:r w:rsidRPr="00971A98">
        <w:rPr>
          <w:color w:val="000000" w:themeColor="text1"/>
        </w:rPr>
        <w:t>место;</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w w:val="95"/>
        </w:rPr>
        <w:t>анализировать задание/образец по предложенным вопросам,</w:t>
      </w:r>
      <w:r w:rsidRPr="00971A98">
        <w:rPr>
          <w:color w:val="000000" w:themeColor="text1"/>
          <w:spacing w:val="1"/>
          <w:w w:val="95"/>
        </w:rPr>
        <w:t xml:space="preserve"> </w:t>
      </w:r>
      <w:r w:rsidRPr="00971A98">
        <w:rPr>
          <w:color w:val="000000" w:themeColor="text1"/>
          <w:w w:val="95"/>
        </w:rPr>
        <w:t>памятке или инструкции, самостоятельно выполнять доступные задания с опорой на инструкционную (технологическую)</w:t>
      </w:r>
      <w:r w:rsidRPr="00971A98">
        <w:rPr>
          <w:color w:val="000000" w:themeColor="text1"/>
          <w:spacing w:val="1"/>
          <w:w w:val="95"/>
        </w:rPr>
        <w:t xml:space="preserve"> </w:t>
      </w:r>
      <w:r w:rsidRPr="00971A98">
        <w:rPr>
          <w:color w:val="000000" w:themeColor="text1"/>
        </w:rPr>
        <w:t>карту;</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w w:val="95"/>
        </w:rPr>
        <w:t>самостоятельно отбирать материалы и инструменты для рабо</w:t>
      </w:r>
      <w:r w:rsidRPr="00971A98">
        <w:rPr>
          <w:color w:val="000000" w:themeColor="text1"/>
          <w:spacing w:val="-1"/>
        </w:rPr>
        <w:t>ты;</w:t>
      </w:r>
      <w:r w:rsidRPr="00971A98">
        <w:rPr>
          <w:color w:val="000000" w:themeColor="text1"/>
          <w:spacing w:val="-15"/>
        </w:rPr>
        <w:t xml:space="preserve"> </w:t>
      </w:r>
      <w:r w:rsidRPr="00971A98">
        <w:rPr>
          <w:color w:val="000000" w:themeColor="text1"/>
          <w:spacing w:val="-1"/>
        </w:rPr>
        <w:t>исследовать</w:t>
      </w:r>
      <w:r w:rsidRPr="00971A98">
        <w:rPr>
          <w:color w:val="000000" w:themeColor="text1"/>
          <w:spacing w:val="-15"/>
        </w:rPr>
        <w:t xml:space="preserve"> </w:t>
      </w:r>
      <w:r w:rsidRPr="00971A98">
        <w:rPr>
          <w:color w:val="000000" w:themeColor="text1"/>
          <w:spacing w:val="-1"/>
        </w:rPr>
        <w:t>свойства</w:t>
      </w:r>
      <w:r w:rsidRPr="00971A98">
        <w:rPr>
          <w:color w:val="000000" w:themeColor="text1"/>
          <w:spacing w:val="-14"/>
        </w:rPr>
        <w:t xml:space="preserve"> </w:t>
      </w:r>
      <w:r w:rsidRPr="00971A98">
        <w:rPr>
          <w:color w:val="000000" w:themeColor="text1"/>
          <w:spacing w:val="-1"/>
        </w:rPr>
        <w:t>новых</w:t>
      </w:r>
      <w:r w:rsidRPr="00971A98">
        <w:rPr>
          <w:color w:val="000000" w:themeColor="text1"/>
          <w:spacing w:val="-15"/>
        </w:rPr>
        <w:t xml:space="preserve"> </w:t>
      </w:r>
      <w:r w:rsidRPr="00971A98">
        <w:rPr>
          <w:color w:val="000000" w:themeColor="text1"/>
          <w:spacing w:val="-1"/>
        </w:rPr>
        <w:t>изучаемых</w:t>
      </w:r>
      <w:r w:rsidRPr="00971A98">
        <w:rPr>
          <w:color w:val="000000" w:themeColor="text1"/>
          <w:spacing w:val="-14"/>
        </w:rPr>
        <w:t xml:space="preserve"> </w:t>
      </w:r>
      <w:r w:rsidRPr="00971A98">
        <w:rPr>
          <w:color w:val="000000" w:themeColor="text1"/>
        </w:rPr>
        <w:t>материалов</w:t>
      </w:r>
      <w:r w:rsidRPr="00971A98">
        <w:rPr>
          <w:color w:val="000000" w:themeColor="text1"/>
          <w:spacing w:val="-15"/>
        </w:rPr>
        <w:t xml:space="preserve"> </w:t>
      </w:r>
      <w:r w:rsidRPr="00971A98">
        <w:rPr>
          <w:color w:val="000000" w:themeColor="text1"/>
        </w:rPr>
        <w:t>(толстый</w:t>
      </w:r>
      <w:r w:rsidRPr="00971A98">
        <w:rPr>
          <w:color w:val="000000" w:themeColor="text1"/>
          <w:spacing w:val="-7"/>
        </w:rPr>
        <w:t xml:space="preserve"> </w:t>
      </w:r>
      <w:r w:rsidRPr="00971A98">
        <w:rPr>
          <w:color w:val="000000" w:themeColor="text1"/>
        </w:rPr>
        <w:t>картон,</w:t>
      </w:r>
      <w:r w:rsidRPr="00971A98">
        <w:rPr>
          <w:color w:val="000000" w:themeColor="text1"/>
          <w:spacing w:val="-6"/>
        </w:rPr>
        <w:t xml:space="preserve"> </w:t>
      </w:r>
      <w:r w:rsidRPr="00971A98">
        <w:rPr>
          <w:color w:val="000000" w:themeColor="text1"/>
        </w:rPr>
        <w:t>натуральные</w:t>
      </w:r>
      <w:r w:rsidRPr="00971A98">
        <w:rPr>
          <w:color w:val="000000" w:themeColor="text1"/>
          <w:spacing w:val="-6"/>
        </w:rPr>
        <w:t xml:space="preserve"> </w:t>
      </w:r>
      <w:r w:rsidRPr="00971A98">
        <w:rPr>
          <w:color w:val="000000" w:themeColor="text1"/>
        </w:rPr>
        <w:t>ткани,</w:t>
      </w:r>
      <w:r w:rsidRPr="00971A98">
        <w:rPr>
          <w:color w:val="000000" w:themeColor="text1"/>
          <w:spacing w:val="-6"/>
        </w:rPr>
        <w:t xml:space="preserve"> </w:t>
      </w:r>
      <w:r w:rsidRPr="00971A98">
        <w:rPr>
          <w:color w:val="000000" w:themeColor="text1"/>
        </w:rPr>
        <w:t>нитки,</w:t>
      </w:r>
      <w:r w:rsidRPr="00971A98">
        <w:rPr>
          <w:color w:val="000000" w:themeColor="text1"/>
          <w:spacing w:val="-6"/>
        </w:rPr>
        <w:t xml:space="preserve"> </w:t>
      </w:r>
      <w:r w:rsidRPr="00971A98">
        <w:rPr>
          <w:color w:val="000000" w:themeColor="text1"/>
        </w:rPr>
        <w:t>проволока</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др.);</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читать простейшие чертежи (эскизы), называть линии чертежа (линия контура и надреза, линия выносная и размерная,</w:t>
      </w:r>
      <w:r w:rsidRPr="00971A98">
        <w:rPr>
          <w:color w:val="000000" w:themeColor="text1"/>
          <w:spacing w:val="8"/>
        </w:rPr>
        <w:t xml:space="preserve"> </w:t>
      </w:r>
      <w:r w:rsidRPr="00971A98">
        <w:rPr>
          <w:color w:val="000000" w:themeColor="text1"/>
        </w:rPr>
        <w:t>линия</w:t>
      </w:r>
      <w:r w:rsidRPr="00971A98">
        <w:rPr>
          <w:color w:val="000000" w:themeColor="text1"/>
          <w:spacing w:val="9"/>
        </w:rPr>
        <w:t xml:space="preserve"> </w:t>
      </w:r>
      <w:r w:rsidRPr="00971A98">
        <w:rPr>
          <w:color w:val="000000" w:themeColor="text1"/>
        </w:rPr>
        <w:t>сгиба,</w:t>
      </w:r>
      <w:r w:rsidRPr="00971A98">
        <w:rPr>
          <w:color w:val="000000" w:themeColor="text1"/>
          <w:spacing w:val="8"/>
        </w:rPr>
        <w:t xml:space="preserve"> </w:t>
      </w:r>
      <w:r w:rsidRPr="00971A98">
        <w:rPr>
          <w:color w:val="000000" w:themeColor="text1"/>
        </w:rPr>
        <w:t>линия</w:t>
      </w:r>
      <w:r w:rsidRPr="00971A98">
        <w:rPr>
          <w:color w:val="000000" w:themeColor="text1"/>
          <w:spacing w:val="9"/>
        </w:rPr>
        <w:t xml:space="preserve"> </w:t>
      </w:r>
      <w:r w:rsidRPr="00971A98">
        <w:rPr>
          <w:color w:val="000000" w:themeColor="text1"/>
        </w:rPr>
        <w:t>симметрии);</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выполнять экономную разметку прямоугольника (от двух</w:t>
      </w:r>
      <w:r w:rsidRPr="00971A98">
        <w:rPr>
          <w:color w:val="000000" w:themeColor="text1"/>
          <w:spacing w:val="1"/>
        </w:rPr>
        <w:t xml:space="preserve"> </w:t>
      </w:r>
      <w:r w:rsidRPr="00971A98">
        <w:rPr>
          <w:color w:val="000000" w:themeColor="text1"/>
        </w:rPr>
        <w:t>прямых</w:t>
      </w:r>
      <w:r w:rsidRPr="00971A98">
        <w:rPr>
          <w:color w:val="000000" w:themeColor="text1"/>
          <w:spacing w:val="-8"/>
        </w:rPr>
        <w:t xml:space="preserve"> </w:t>
      </w:r>
      <w:r w:rsidRPr="00971A98">
        <w:rPr>
          <w:color w:val="000000" w:themeColor="text1"/>
        </w:rPr>
        <w:t>углов</w:t>
      </w:r>
      <w:r w:rsidRPr="00971A98">
        <w:rPr>
          <w:color w:val="000000" w:themeColor="text1"/>
          <w:spacing w:val="-8"/>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одного</w:t>
      </w:r>
      <w:r w:rsidRPr="00971A98">
        <w:rPr>
          <w:color w:val="000000" w:themeColor="text1"/>
          <w:spacing w:val="-8"/>
        </w:rPr>
        <w:t xml:space="preserve"> </w:t>
      </w:r>
      <w:r w:rsidRPr="00971A98">
        <w:rPr>
          <w:color w:val="000000" w:themeColor="text1"/>
        </w:rPr>
        <w:t>прямого</w:t>
      </w:r>
      <w:r w:rsidRPr="00971A98">
        <w:rPr>
          <w:color w:val="000000" w:themeColor="text1"/>
          <w:spacing w:val="-8"/>
        </w:rPr>
        <w:t xml:space="preserve"> </w:t>
      </w:r>
      <w:r w:rsidRPr="00971A98">
        <w:rPr>
          <w:color w:val="000000" w:themeColor="text1"/>
        </w:rPr>
        <w:t>угла)</w:t>
      </w:r>
      <w:r w:rsidRPr="00971A98">
        <w:rPr>
          <w:color w:val="000000" w:themeColor="text1"/>
          <w:spacing w:val="-7"/>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помощью</w:t>
      </w:r>
      <w:r w:rsidRPr="00971A98">
        <w:rPr>
          <w:color w:val="000000" w:themeColor="text1"/>
          <w:spacing w:val="-8"/>
        </w:rPr>
        <w:t xml:space="preserve"> </w:t>
      </w:r>
      <w:r w:rsidRPr="00971A98">
        <w:rPr>
          <w:color w:val="000000" w:themeColor="text1"/>
        </w:rPr>
        <w:t>чертёжных</w:t>
      </w:r>
      <w:r w:rsidRPr="00971A98">
        <w:rPr>
          <w:color w:val="000000" w:themeColor="text1"/>
          <w:spacing w:val="-61"/>
        </w:rPr>
        <w:t xml:space="preserve"> </w:t>
      </w:r>
      <w:r w:rsidRPr="00971A98">
        <w:rPr>
          <w:color w:val="000000" w:themeColor="text1"/>
        </w:rPr>
        <w:t>инструментов</w:t>
      </w:r>
      <w:r w:rsidRPr="00971A98">
        <w:rPr>
          <w:color w:val="000000" w:themeColor="text1"/>
          <w:spacing w:val="-14"/>
        </w:rPr>
        <w:t xml:space="preserve"> </w:t>
      </w:r>
      <w:r w:rsidRPr="00971A98">
        <w:rPr>
          <w:color w:val="000000" w:themeColor="text1"/>
        </w:rPr>
        <w:t>(линейки,</w:t>
      </w:r>
      <w:r w:rsidRPr="00971A98">
        <w:rPr>
          <w:color w:val="000000" w:themeColor="text1"/>
          <w:spacing w:val="-13"/>
        </w:rPr>
        <w:t xml:space="preserve"> </w:t>
      </w:r>
      <w:r w:rsidRPr="00971A98">
        <w:rPr>
          <w:color w:val="000000" w:themeColor="text1"/>
        </w:rPr>
        <w:t>угольника)</w:t>
      </w:r>
      <w:r w:rsidRPr="00971A98">
        <w:rPr>
          <w:color w:val="000000" w:themeColor="text1"/>
          <w:spacing w:val="-13"/>
        </w:rPr>
        <w:t xml:space="preserve"> </w:t>
      </w:r>
      <w:r w:rsidRPr="00971A98">
        <w:rPr>
          <w:color w:val="000000" w:themeColor="text1"/>
        </w:rPr>
        <w:t>с</w:t>
      </w:r>
      <w:r w:rsidRPr="00971A98">
        <w:rPr>
          <w:color w:val="000000" w:themeColor="text1"/>
          <w:spacing w:val="-13"/>
        </w:rPr>
        <w:t xml:space="preserve"> </w:t>
      </w:r>
      <w:r w:rsidRPr="00971A98">
        <w:rPr>
          <w:color w:val="000000" w:themeColor="text1"/>
        </w:rPr>
        <w:t>опорой</w:t>
      </w:r>
      <w:r w:rsidRPr="00971A98">
        <w:rPr>
          <w:color w:val="000000" w:themeColor="text1"/>
          <w:spacing w:val="-13"/>
        </w:rPr>
        <w:t xml:space="preserve"> </w:t>
      </w:r>
      <w:r w:rsidRPr="00971A98">
        <w:rPr>
          <w:color w:val="000000" w:themeColor="text1"/>
        </w:rPr>
        <w:t>на</w:t>
      </w:r>
      <w:r w:rsidRPr="00971A98">
        <w:rPr>
          <w:color w:val="000000" w:themeColor="text1"/>
          <w:spacing w:val="-13"/>
        </w:rPr>
        <w:t xml:space="preserve"> </w:t>
      </w:r>
      <w:r w:rsidRPr="00971A98">
        <w:rPr>
          <w:color w:val="000000" w:themeColor="text1"/>
        </w:rPr>
        <w:t>простейший</w:t>
      </w:r>
      <w:r w:rsidRPr="00971A98">
        <w:rPr>
          <w:color w:val="000000" w:themeColor="text1"/>
          <w:spacing w:val="-62"/>
        </w:rPr>
        <w:t xml:space="preserve"> </w:t>
      </w:r>
      <w:r w:rsidRPr="00971A98">
        <w:rPr>
          <w:color w:val="000000" w:themeColor="text1"/>
        </w:rPr>
        <w:t>чертёж</w:t>
      </w:r>
      <w:r w:rsidRPr="00971A98">
        <w:rPr>
          <w:color w:val="000000" w:themeColor="text1"/>
          <w:spacing w:val="7"/>
        </w:rPr>
        <w:t xml:space="preserve"> </w:t>
      </w:r>
      <w:r w:rsidRPr="00971A98">
        <w:rPr>
          <w:color w:val="000000" w:themeColor="text1"/>
        </w:rPr>
        <w:t>(эскиз);</w:t>
      </w:r>
      <w:r w:rsidRPr="00971A98">
        <w:rPr>
          <w:color w:val="000000" w:themeColor="text1"/>
          <w:spacing w:val="7"/>
        </w:rPr>
        <w:t xml:space="preserve"> </w:t>
      </w:r>
      <w:r w:rsidRPr="00971A98">
        <w:rPr>
          <w:color w:val="000000" w:themeColor="text1"/>
        </w:rPr>
        <w:t>чертить</w:t>
      </w:r>
      <w:r w:rsidRPr="00971A98">
        <w:rPr>
          <w:color w:val="000000" w:themeColor="text1"/>
          <w:spacing w:val="7"/>
        </w:rPr>
        <w:t xml:space="preserve"> </w:t>
      </w:r>
      <w:r w:rsidRPr="00971A98">
        <w:rPr>
          <w:color w:val="000000" w:themeColor="text1"/>
        </w:rPr>
        <w:t>окружность</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помощью</w:t>
      </w:r>
      <w:r w:rsidRPr="00971A98">
        <w:rPr>
          <w:color w:val="000000" w:themeColor="text1"/>
          <w:spacing w:val="8"/>
        </w:rPr>
        <w:t xml:space="preserve"> </w:t>
      </w:r>
      <w:r w:rsidRPr="00971A98">
        <w:rPr>
          <w:color w:val="000000" w:themeColor="text1"/>
        </w:rPr>
        <w:t>циркуля;</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31"/>
        </w:rPr>
        <w:t xml:space="preserve"> </w:t>
      </w:r>
      <w:r w:rsidRPr="00971A98">
        <w:rPr>
          <w:color w:val="000000" w:themeColor="text1"/>
        </w:rPr>
        <w:t>биговку;</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lastRenderedPageBreak/>
        <w:t>выполнять построение простейшего лекала (выкройки) правильной</w:t>
      </w:r>
      <w:r w:rsidRPr="00971A98">
        <w:rPr>
          <w:color w:val="000000" w:themeColor="text1"/>
          <w:spacing w:val="-10"/>
        </w:rPr>
        <w:t xml:space="preserve"> </w:t>
      </w:r>
      <w:r w:rsidRPr="00971A98">
        <w:rPr>
          <w:color w:val="000000" w:themeColor="text1"/>
        </w:rPr>
        <w:t>геометрической</w:t>
      </w:r>
      <w:r w:rsidRPr="00971A98">
        <w:rPr>
          <w:color w:val="000000" w:themeColor="text1"/>
          <w:spacing w:val="-9"/>
        </w:rPr>
        <w:t xml:space="preserve"> </w:t>
      </w:r>
      <w:r w:rsidRPr="00971A98">
        <w:rPr>
          <w:color w:val="000000" w:themeColor="text1"/>
        </w:rPr>
        <w:t>формы</w:t>
      </w:r>
      <w:r w:rsidRPr="00971A98">
        <w:rPr>
          <w:color w:val="000000" w:themeColor="text1"/>
          <w:spacing w:val="-10"/>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разметку</w:t>
      </w:r>
      <w:r w:rsidRPr="00971A98">
        <w:rPr>
          <w:color w:val="000000" w:themeColor="text1"/>
          <w:spacing w:val="-10"/>
        </w:rPr>
        <w:t xml:space="preserve"> </w:t>
      </w:r>
      <w:r w:rsidRPr="00971A98">
        <w:rPr>
          <w:color w:val="000000" w:themeColor="text1"/>
        </w:rPr>
        <w:t>деталей</w:t>
      </w:r>
      <w:r w:rsidRPr="00971A98">
        <w:rPr>
          <w:color w:val="000000" w:themeColor="text1"/>
          <w:spacing w:val="-9"/>
        </w:rPr>
        <w:t xml:space="preserve"> </w:t>
      </w:r>
      <w:r w:rsidRPr="00971A98">
        <w:rPr>
          <w:color w:val="000000" w:themeColor="text1"/>
        </w:rPr>
        <w:t>кроя</w:t>
      </w:r>
      <w:r w:rsidRPr="00971A98">
        <w:rPr>
          <w:color w:val="000000" w:themeColor="text1"/>
          <w:spacing w:val="-10"/>
        </w:rPr>
        <w:t xml:space="preserve"> </w:t>
      </w:r>
      <w:r w:rsidRPr="00971A98">
        <w:rPr>
          <w:color w:val="000000" w:themeColor="text1"/>
        </w:rPr>
        <w:t>на</w:t>
      </w:r>
      <w:r w:rsidRPr="00971A98">
        <w:rPr>
          <w:color w:val="000000" w:themeColor="text1"/>
          <w:spacing w:val="-61"/>
        </w:rPr>
        <w:t xml:space="preserve"> </w:t>
      </w:r>
      <w:r w:rsidRPr="00971A98">
        <w:rPr>
          <w:color w:val="000000" w:themeColor="text1"/>
        </w:rPr>
        <w:t>ткани</w:t>
      </w:r>
      <w:r w:rsidRPr="00971A98">
        <w:rPr>
          <w:color w:val="000000" w:themeColor="text1"/>
          <w:spacing w:val="7"/>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нему/ней;</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оформлять изделия и соединять детали освоенными ручными</w:t>
      </w:r>
      <w:r w:rsidRPr="00971A98">
        <w:rPr>
          <w:color w:val="000000" w:themeColor="text1"/>
          <w:spacing w:val="7"/>
        </w:rPr>
        <w:t xml:space="preserve"> </w:t>
      </w:r>
      <w:r w:rsidRPr="00971A98">
        <w:rPr>
          <w:color w:val="000000" w:themeColor="text1"/>
        </w:rPr>
        <w:t>строчками;</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понимать смысл понятия «развёртка» (трёхмерного предмета);</w:t>
      </w:r>
      <w:r w:rsidRPr="00971A98">
        <w:rPr>
          <w:color w:val="000000" w:themeColor="text1"/>
          <w:spacing w:val="-9"/>
        </w:rPr>
        <w:t xml:space="preserve"> </w:t>
      </w:r>
      <w:r w:rsidRPr="00971A98">
        <w:rPr>
          <w:color w:val="000000" w:themeColor="text1"/>
        </w:rPr>
        <w:t>соотносить</w:t>
      </w:r>
      <w:r w:rsidRPr="00971A98">
        <w:rPr>
          <w:color w:val="000000" w:themeColor="text1"/>
          <w:spacing w:val="-8"/>
        </w:rPr>
        <w:t xml:space="preserve"> </w:t>
      </w:r>
      <w:r w:rsidRPr="00971A98">
        <w:rPr>
          <w:color w:val="000000" w:themeColor="text1"/>
        </w:rPr>
        <w:t>объёмную</w:t>
      </w:r>
      <w:r w:rsidRPr="00971A98">
        <w:rPr>
          <w:color w:val="000000" w:themeColor="text1"/>
          <w:spacing w:val="-8"/>
        </w:rPr>
        <w:t xml:space="preserve"> </w:t>
      </w:r>
      <w:r w:rsidRPr="00971A98">
        <w:rPr>
          <w:color w:val="000000" w:themeColor="text1"/>
        </w:rPr>
        <w:t>конструкцию</w:t>
      </w:r>
      <w:r w:rsidRPr="00971A98">
        <w:rPr>
          <w:color w:val="000000" w:themeColor="text1"/>
          <w:spacing w:val="-9"/>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изображениями</w:t>
      </w:r>
      <w:r w:rsidRPr="00971A98">
        <w:rPr>
          <w:color w:val="000000" w:themeColor="text1"/>
          <w:spacing w:val="-8"/>
        </w:rPr>
        <w:t xml:space="preserve"> </w:t>
      </w:r>
      <w:r w:rsidRPr="00971A98">
        <w:rPr>
          <w:color w:val="000000" w:themeColor="text1"/>
        </w:rPr>
        <w:t>её</w:t>
      </w:r>
      <w:r w:rsidRPr="00971A98">
        <w:rPr>
          <w:color w:val="000000" w:themeColor="text1"/>
          <w:spacing w:val="-62"/>
        </w:rPr>
        <w:t xml:space="preserve"> </w:t>
      </w:r>
      <w:r w:rsidRPr="00971A98">
        <w:rPr>
          <w:color w:val="000000" w:themeColor="text1"/>
        </w:rPr>
        <w:t>развёртки;</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отличать макет от модели, строить трёхмерный макет из готовой</w:t>
      </w:r>
      <w:r w:rsidRPr="00971A98">
        <w:rPr>
          <w:color w:val="000000" w:themeColor="text1"/>
          <w:spacing w:val="7"/>
        </w:rPr>
        <w:t xml:space="preserve"> </w:t>
      </w:r>
      <w:r w:rsidRPr="00971A98">
        <w:rPr>
          <w:color w:val="000000" w:themeColor="text1"/>
        </w:rPr>
        <w:t>развёртки;</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определять неподвижный и подвижный способ соединения</w:t>
      </w:r>
      <w:r w:rsidRPr="00971A98">
        <w:rPr>
          <w:color w:val="000000" w:themeColor="text1"/>
          <w:spacing w:val="1"/>
        </w:rPr>
        <w:t xml:space="preserve"> </w:t>
      </w:r>
      <w:r w:rsidRPr="00971A98">
        <w:rPr>
          <w:color w:val="000000" w:themeColor="text1"/>
        </w:rPr>
        <w:t>деталей</w:t>
      </w:r>
      <w:r w:rsidRPr="00971A98">
        <w:rPr>
          <w:color w:val="000000" w:themeColor="text1"/>
          <w:spacing w:val="-15"/>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выполнять</w:t>
      </w:r>
      <w:r w:rsidRPr="00971A98">
        <w:rPr>
          <w:color w:val="000000" w:themeColor="text1"/>
          <w:spacing w:val="-14"/>
        </w:rPr>
        <w:t xml:space="preserve"> </w:t>
      </w:r>
      <w:r w:rsidRPr="00971A98">
        <w:rPr>
          <w:color w:val="000000" w:themeColor="text1"/>
        </w:rPr>
        <w:t>подвижное</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неподвижное</w:t>
      </w:r>
      <w:r w:rsidRPr="00971A98">
        <w:rPr>
          <w:color w:val="000000" w:themeColor="text1"/>
          <w:spacing w:val="-14"/>
        </w:rPr>
        <w:t xml:space="preserve"> </w:t>
      </w:r>
      <w:r w:rsidRPr="00971A98">
        <w:rPr>
          <w:color w:val="000000" w:themeColor="text1"/>
        </w:rPr>
        <w:t>соединения</w:t>
      </w:r>
      <w:r w:rsidRPr="00971A98">
        <w:rPr>
          <w:color w:val="000000" w:themeColor="text1"/>
          <w:spacing w:val="-62"/>
        </w:rPr>
        <w:t xml:space="preserve"> </w:t>
      </w:r>
      <w:r w:rsidRPr="00971A98">
        <w:rPr>
          <w:color w:val="000000" w:themeColor="text1"/>
        </w:rPr>
        <w:t>известными</w:t>
      </w:r>
      <w:r w:rsidRPr="00971A98">
        <w:rPr>
          <w:color w:val="000000" w:themeColor="text1"/>
          <w:spacing w:val="6"/>
        </w:rPr>
        <w:t xml:space="preserve"> </w:t>
      </w:r>
      <w:r w:rsidRPr="00971A98">
        <w:rPr>
          <w:color w:val="000000" w:themeColor="text1"/>
        </w:rPr>
        <w:t>способами;</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конструировать</w:t>
      </w:r>
      <w:r w:rsidRPr="00971A98">
        <w:rPr>
          <w:color w:val="000000" w:themeColor="text1"/>
          <w:spacing w:val="-14"/>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моделировать</w:t>
      </w:r>
      <w:r w:rsidRPr="00971A98">
        <w:rPr>
          <w:color w:val="000000" w:themeColor="text1"/>
          <w:spacing w:val="-13"/>
        </w:rPr>
        <w:t xml:space="preserve"> </w:t>
      </w:r>
      <w:r w:rsidRPr="00971A98">
        <w:rPr>
          <w:color w:val="000000" w:themeColor="text1"/>
        </w:rPr>
        <w:t>изделия</w:t>
      </w:r>
      <w:r w:rsidRPr="00971A98">
        <w:rPr>
          <w:color w:val="000000" w:themeColor="text1"/>
          <w:spacing w:val="-13"/>
        </w:rPr>
        <w:t xml:space="preserve"> </w:t>
      </w:r>
      <w:r w:rsidRPr="00971A98">
        <w:rPr>
          <w:color w:val="000000" w:themeColor="text1"/>
        </w:rPr>
        <w:t>из</w:t>
      </w:r>
      <w:r w:rsidRPr="00971A98">
        <w:rPr>
          <w:color w:val="000000" w:themeColor="text1"/>
          <w:spacing w:val="-13"/>
        </w:rPr>
        <w:t xml:space="preserve"> </w:t>
      </w:r>
      <w:r w:rsidRPr="00971A98">
        <w:rPr>
          <w:color w:val="000000" w:themeColor="text1"/>
        </w:rPr>
        <w:t>различных</w:t>
      </w:r>
      <w:r w:rsidRPr="00971A98">
        <w:rPr>
          <w:color w:val="000000" w:themeColor="text1"/>
          <w:spacing w:val="-13"/>
        </w:rPr>
        <w:t xml:space="preserve"> </w:t>
      </w:r>
      <w:r w:rsidRPr="00971A98">
        <w:rPr>
          <w:color w:val="000000" w:themeColor="text1"/>
        </w:rPr>
        <w:t>материалов</w:t>
      </w:r>
      <w:r w:rsidRPr="00971A98">
        <w:rPr>
          <w:color w:val="000000" w:themeColor="text1"/>
          <w:spacing w:val="6"/>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модели,</w:t>
      </w:r>
      <w:r w:rsidRPr="00971A98">
        <w:rPr>
          <w:color w:val="000000" w:themeColor="text1"/>
          <w:spacing w:val="7"/>
        </w:rPr>
        <w:t xml:space="preserve"> </w:t>
      </w:r>
      <w:r w:rsidRPr="00971A98">
        <w:rPr>
          <w:color w:val="000000" w:themeColor="text1"/>
        </w:rPr>
        <w:t>простейшему</w:t>
      </w:r>
      <w:r w:rsidRPr="00971A98">
        <w:rPr>
          <w:color w:val="000000" w:themeColor="text1"/>
          <w:spacing w:val="6"/>
        </w:rPr>
        <w:t xml:space="preserve"> </w:t>
      </w:r>
      <w:r w:rsidRPr="00971A98">
        <w:rPr>
          <w:color w:val="000000" w:themeColor="text1"/>
        </w:rPr>
        <w:t>чертежу</w:t>
      </w:r>
      <w:r w:rsidRPr="00971A98">
        <w:rPr>
          <w:color w:val="000000" w:themeColor="text1"/>
          <w:spacing w:val="6"/>
        </w:rPr>
        <w:t xml:space="preserve"> </w:t>
      </w:r>
      <w:r w:rsidRPr="00971A98">
        <w:rPr>
          <w:color w:val="000000" w:themeColor="text1"/>
        </w:rPr>
        <w:t>или</w:t>
      </w:r>
      <w:r w:rsidRPr="00971A98">
        <w:rPr>
          <w:color w:val="000000" w:themeColor="text1"/>
          <w:spacing w:val="7"/>
        </w:rPr>
        <w:t xml:space="preserve"> </w:t>
      </w:r>
      <w:r w:rsidRPr="00971A98">
        <w:rPr>
          <w:color w:val="000000" w:themeColor="text1"/>
        </w:rPr>
        <w:t>эскизу;</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решать</w:t>
      </w:r>
      <w:r w:rsidRPr="00971A98">
        <w:rPr>
          <w:color w:val="000000" w:themeColor="text1"/>
          <w:spacing w:val="-15"/>
        </w:rPr>
        <w:t xml:space="preserve"> </w:t>
      </w:r>
      <w:r w:rsidRPr="00971A98">
        <w:rPr>
          <w:color w:val="000000" w:themeColor="text1"/>
        </w:rPr>
        <w:t>несложные</w:t>
      </w:r>
      <w:r w:rsidRPr="00971A98">
        <w:rPr>
          <w:color w:val="000000" w:themeColor="text1"/>
          <w:spacing w:val="-14"/>
        </w:rPr>
        <w:t xml:space="preserve"> </w:t>
      </w:r>
      <w:r w:rsidRPr="00971A98">
        <w:rPr>
          <w:color w:val="000000" w:themeColor="text1"/>
        </w:rPr>
        <w:t>конструкторско-технологические</w:t>
      </w:r>
      <w:r w:rsidRPr="00971A98">
        <w:rPr>
          <w:color w:val="000000" w:themeColor="text1"/>
          <w:spacing w:val="-14"/>
        </w:rPr>
        <w:t xml:space="preserve"> </w:t>
      </w:r>
      <w:r w:rsidRPr="00971A98">
        <w:rPr>
          <w:color w:val="000000" w:themeColor="text1"/>
        </w:rPr>
        <w:t>задачи;</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w w:val="95"/>
        </w:rPr>
        <w:t>применять освоенные знания и практические умения (техно</w:t>
      </w:r>
      <w:r w:rsidRPr="00971A98">
        <w:rPr>
          <w:color w:val="000000" w:themeColor="text1"/>
        </w:rPr>
        <w:t>логические,</w:t>
      </w:r>
      <w:r w:rsidRPr="00971A98">
        <w:rPr>
          <w:color w:val="000000" w:themeColor="text1"/>
          <w:spacing w:val="-12"/>
        </w:rPr>
        <w:t xml:space="preserve"> </w:t>
      </w:r>
      <w:r w:rsidRPr="00971A98">
        <w:rPr>
          <w:color w:val="000000" w:themeColor="text1"/>
        </w:rPr>
        <w:t>графические,</w:t>
      </w:r>
      <w:r w:rsidRPr="00971A98">
        <w:rPr>
          <w:color w:val="000000" w:themeColor="text1"/>
          <w:spacing w:val="-12"/>
        </w:rPr>
        <w:t xml:space="preserve"> </w:t>
      </w:r>
      <w:r w:rsidRPr="00971A98">
        <w:rPr>
          <w:color w:val="000000" w:themeColor="text1"/>
        </w:rPr>
        <w:t>конструкторские)</w:t>
      </w:r>
      <w:r w:rsidRPr="00971A98">
        <w:rPr>
          <w:color w:val="000000" w:themeColor="text1"/>
          <w:spacing w:val="-12"/>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самостоятельной</w:t>
      </w:r>
      <w:r w:rsidRPr="00971A98">
        <w:rPr>
          <w:color w:val="000000" w:themeColor="text1"/>
          <w:spacing w:val="7"/>
        </w:rPr>
        <w:t xml:space="preserve"> </w:t>
      </w:r>
      <w:r w:rsidRPr="00971A98">
        <w:rPr>
          <w:color w:val="000000" w:themeColor="text1"/>
        </w:rPr>
        <w:t>интеллектуальной</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практической</w:t>
      </w:r>
      <w:r w:rsidRPr="00971A98">
        <w:rPr>
          <w:color w:val="000000" w:themeColor="text1"/>
          <w:spacing w:val="8"/>
        </w:rPr>
        <w:t xml:space="preserve"> </w:t>
      </w:r>
      <w:r w:rsidRPr="00971A98">
        <w:rPr>
          <w:color w:val="000000" w:themeColor="text1"/>
        </w:rPr>
        <w:t>деятельности;</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делать</w:t>
      </w:r>
      <w:r w:rsidRPr="00971A98">
        <w:rPr>
          <w:color w:val="000000" w:themeColor="text1"/>
          <w:spacing w:val="-6"/>
        </w:rPr>
        <w:t xml:space="preserve"> </w:t>
      </w:r>
      <w:r w:rsidRPr="00971A98">
        <w:rPr>
          <w:color w:val="000000" w:themeColor="text1"/>
        </w:rPr>
        <w:t>выбор,</w:t>
      </w:r>
      <w:r w:rsidRPr="00971A98">
        <w:rPr>
          <w:color w:val="000000" w:themeColor="text1"/>
          <w:spacing w:val="-6"/>
        </w:rPr>
        <w:t xml:space="preserve"> </w:t>
      </w:r>
      <w:r w:rsidRPr="00971A98">
        <w:rPr>
          <w:color w:val="000000" w:themeColor="text1"/>
        </w:rPr>
        <w:t>какое</w:t>
      </w:r>
      <w:r w:rsidRPr="00971A98">
        <w:rPr>
          <w:color w:val="000000" w:themeColor="text1"/>
          <w:spacing w:val="-6"/>
        </w:rPr>
        <w:t xml:space="preserve"> </w:t>
      </w:r>
      <w:r w:rsidRPr="00971A98">
        <w:rPr>
          <w:color w:val="000000" w:themeColor="text1"/>
        </w:rPr>
        <w:t>мнение</w:t>
      </w:r>
      <w:r w:rsidRPr="00971A98">
        <w:rPr>
          <w:color w:val="000000" w:themeColor="text1"/>
          <w:spacing w:val="-6"/>
        </w:rPr>
        <w:t xml:space="preserve"> </w:t>
      </w:r>
      <w:r w:rsidRPr="00971A98">
        <w:rPr>
          <w:color w:val="000000" w:themeColor="text1"/>
        </w:rPr>
        <w:t>принять</w:t>
      </w:r>
      <w:r w:rsidRPr="00971A98">
        <w:rPr>
          <w:color w:val="000000" w:themeColor="text1"/>
          <w:spacing w:val="-6"/>
        </w:rPr>
        <w:t xml:space="preserve"> </w:t>
      </w:r>
      <w:r w:rsidRPr="00971A98">
        <w:rPr>
          <w:color w:val="000000" w:themeColor="text1"/>
        </w:rPr>
        <w:t>—</w:t>
      </w:r>
      <w:r w:rsidRPr="00971A98">
        <w:rPr>
          <w:color w:val="000000" w:themeColor="text1"/>
          <w:spacing w:val="-6"/>
        </w:rPr>
        <w:t xml:space="preserve"> </w:t>
      </w:r>
      <w:r w:rsidRPr="00971A98">
        <w:rPr>
          <w:color w:val="000000" w:themeColor="text1"/>
        </w:rPr>
        <w:t>своё</w:t>
      </w:r>
      <w:r w:rsidRPr="00971A98">
        <w:rPr>
          <w:color w:val="000000" w:themeColor="text1"/>
          <w:spacing w:val="-5"/>
        </w:rPr>
        <w:t xml:space="preserve"> </w:t>
      </w:r>
      <w:r w:rsidRPr="00971A98">
        <w:rPr>
          <w:color w:val="000000" w:themeColor="text1"/>
        </w:rPr>
        <w:t>или</w:t>
      </w:r>
      <w:r w:rsidRPr="00971A98">
        <w:rPr>
          <w:color w:val="000000" w:themeColor="text1"/>
          <w:spacing w:val="-6"/>
        </w:rPr>
        <w:t xml:space="preserve"> </w:t>
      </w:r>
      <w:r w:rsidRPr="00971A98">
        <w:rPr>
          <w:color w:val="000000" w:themeColor="text1"/>
        </w:rPr>
        <w:t>другое,</w:t>
      </w:r>
      <w:r w:rsidRPr="00971A98">
        <w:rPr>
          <w:color w:val="000000" w:themeColor="text1"/>
          <w:spacing w:val="-6"/>
        </w:rPr>
        <w:t xml:space="preserve"> </w:t>
      </w:r>
      <w:r w:rsidRPr="00971A98">
        <w:rPr>
          <w:color w:val="000000" w:themeColor="text1"/>
        </w:rPr>
        <w:t>высказанное</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ходе</w:t>
      </w:r>
      <w:r w:rsidRPr="00971A98">
        <w:rPr>
          <w:color w:val="000000" w:themeColor="text1"/>
          <w:spacing w:val="7"/>
        </w:rPr>
        <w:t xml:space="preserve"> </w:t>
      </w:r>
      <w:r w:rsidRPr="00971A98">
        <w:rPr>
          <w:color w:val="000000" w:themeColor="text1"/>
        </w:rPr>
        <w:t>обсуждения;</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7"/>
        </w:rPr>
        <w:t xml:space="preserve"> </w:t>
      </w:r>
      <w:r w:rsidRPr="00971A98">
        <w:rPr>
          <w:color w:val="000000" w:themeColor="text1"/>
        </w:rPr>
        <w:t>работу</w:t>
      </w:r>
      <w:r w:rsidRPr="00971A98">
        <w:rPr>
          <w:color w:val="000000" w:themeColor="text1"/>
          <w:spacing w:val="-7"/>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малых</w:t>
      </w:r>
      <w:r w:rsidRPr="00971A98">
        <w:rPr>
          <w:color w:val="000000" w:themeColor="text1"/>
          <w:spacing w:val="-7"/>
        </w:rPr>
        <w:t xml:space="preserve"> </w:t>
      </w:r>
      <w:r w:rsidRPr="00971A98">
        <w:rPr>
          <w:color w:val="000000" w:themeColor="text1"/>
        </w:rPr>
        <w:t>группах,</w:t>
      </w:r>
      <w:r w:rsidRPr="00971A98">
        <w:rPr>
          <w:color w:val="000000" w:themeColor="text1"/>
          <w:spacing w:val="-7"/>
        </w:rPr>
        <w:t xml:space="preserve"> </w:t>
      </w:r>
      <w:r w:rsidRPr="00971A98">
        <w:rPr>
          <w:color w:val="000000" w:themeColor="text1"/>
        </w:rPr>
        <w:t>осуществлять</w:t>
      </w:r>
      <w:r w:rsidRPr="00971A98">
        <w:rPr>
          <w:color w:val="000000" w:themeColor="text1"/>
          <w:spacing w:val="-6"/>
        </w:rPr>
        <w:t xml:space="preserve"> </w:t>
      </w:r>
      <w:r w:rsidRPr="00971A98">
        <w:rPr>
          <w:color w:val="000000" w:themeColor="text1"/>
        </w:rPr>
        <w:t>сотрудничество;</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rPr>
        <w:t>понимать</w:t>
      </w:r>
      <w:r w:rsidRPr="00971A98">
        <w:rPr>
          <w:color w:val="000000" w:themeColor="text1"/>
          <w:spacing w:val="1"/>
        </w:rPr>
        <w:t xml:space="preserve"> </w:t>
      </w:r>
      <w:r w:rsidRPr="00971A98">
        <w:rPr>
          <w:color w:val="000000" w:themeColor="text1"/>
        </w:rPr>
        <w:t>особенности</w:t>
      </w:r>
      <w:r w:rsidRPr="00971A98">
        <w:rPr>
          <w:color w:val="000000" w:themeColor="text1"/>
          <w:spacing w:val="1"/>
        </w:rPr>
        <w:t xml:space="preserve"> </w:t>
      </w:r>
      <w:r w:rsidRPr="00971A98">
        <w:rPr>
          <w:color w:val="000000" w:themeColor="text1"/>
        </w:rPr>
        <w:t>проектной</w:t>
      </w:r>
      <w:r w:rsidRPr="00971A98">
        <w:rPr>
          <w:color w:val="000000" w:themeColor="text1"/>
          <w:spacing w:val="1"/>
        </w:rPr>
        <w:t xml:space="preserve"> </w:t>
      </w:r>
      <w:r w:rsidRPr="00971A98">
        <w:rPr>
          <w:color w:val="000000" w:themeColor="text1"/>
        </w:rPr>
        <w:t>деятельности,</w:t>
      </w:r>
      <w:r w:rsidRPr="00971A98">
        <w:rPr>
          <w:color w:val="000000" w:themeColor="text1"/>
          <w:spacing w:val="1"/>
        </w:rPr>
        <w:t xml:space="preserve"> </w:t>
      </w:r>
      <w:r w:rsidRPr="00971A98">
        <w:rPr>
          <w:color w:val="000000" w:themeColor="text1"/>
        </w:rPr>
        <w:t>осуществлять под руководством учителя элементарную проектную</w:t>
      </w:r>
      <w:r w:rsidRPr="00971A98">
        <w:rPr>
          <w:color w:val="000000" w:themeColor="text1"/>
          <w:spacing w:val="1"/>
        </w:rPr>
        <w:t xml:space="preserve"> </w:t>
      </w:r>
      <w:r w:rsidRPr="00971A98">
        <w:rPr>
          <w:color w:val="000000" w:themeColor="text1"/>
        </w:rPr>
        <w:t>деятельность в малых группах: разрабатывать замысел, искать</w:t>
      </w:r>
      <w:r w:rsidRPr="00971A98">
        <w:rPr>
          <w:color w:val="000000" w:themeColor="text1"/>
          <w:spacing w:val="-11"/>
        </w:rPr>
        <w:t xml:space="preserve"> </w:t>
      </w:r>
      <w:r w:rsidRPr="00971A98">
        <w:rPr>
          <w:color w:val="000000" w:themeColor="text1"/>
        </w:rPr>
        <w:t>пути</w:t>
      </w:r>
      <w:r w:rsidRPr="00971A98">
        <w:rPr>
          <w:color w:val="000000" w:themeColor="text1"/>
          <w:spacing w:val="-11"/>
        </w:rPr>
        <w:t xml:space="preserve"> </w:t>
      </w:r>
      <w:r w:rsidRPr="00971A98">
        <w:rPr>
          <w:color w:val="000000" w:themeColor="text1"/>
        </w:rPr>
        <w:t>его</w:t>
      </w:r>
      <w:r w:rsidRPr="00971A98">
        <w:rPr>
          <w:color w:val="000000" w:themeColor="text1"/>
          <w:spacing w:val="-11"/>
        </w:rPr>
        <w:t xml:space="preserve"> </w:t>
      </w:r>
      <w:r w:rsidRPr="00971A98">
        <w:rPr>
          <w:color w:val="000000" w:themeColor="text1"/>
        </w:rPr>
        <w:t>реализации,</w:t>
      </w:r>
      <w:r w:rsidRPr="00971A98">
        <w:rPr>
          <w:color w:val="000000" w:themeColor="text1"/>
          <w:spacing w:val="-11"/>
        </w:rPr>
        <w:t xml:space="preserve"> </w:t>
      </w:r>
      <w:r w:rsidRPr="00971A98">
        <w:rPr>
          <w:color w:val="000000" w:themeColor="text1"/>
        </w:rPr>
        <w:t>воплощать</w:t>
      </w:r>
      <w:r w:rsidRPr="00971A98">
        <w:rPr>
          <w:color w:val="000000" w:themeColor="text1"/>
          <w:spacing w:val="-11"/>
        </w:rPr>
        <w:t xml:space="preserve"> </w:t>
      </w:r>
      <w:r w:rsidRPr="00971A98">
        <w:rPr>
          <w:color w:val="000000" w:themeColor="text1"/>
        </w:rPr>
        <w:t>его</w:t>
      </w:r>
      <w:r w:rsidRPr="00971A98">
        <w:rPr>
          <w:color w:val="000000" w:themeColor="text1"/>
          <w:spacing w:val="-11"/>
        </w:rPr>
        <w:t xml:space="preserve"> </w:t>
      </w:r>
      <w:r w:rsidRPr="00971A98">
        <w:rPr>
          <w:color w:val="000000" w:themeColor="text1"/>
        </w:rPr>
        <w:t>в</w:t>
      </w:r>
      <w:r w:rsidRPr="00971A98">
        <w:rPr>
          <w:color w:val="000000" w:themeColor="text1"/>
          <w:spacing w:val="-10"/>
        </w:rPr>
        <w:t xml:space="preserve"> </w:t>
      </w:r>
      <w:r w:rsidRPr="00971A98">
        <w:rPr>
          <w:color w:val="000000" w:themeColor="text1"/>
        </w:rPr>
        <w:t>продукте,</w:t>
      </w:r>
      <w:r w:rsidRPr="00971A98">
        <w:rPr>
          <w:color w:val="000000" w:themeColor="text1"/>
          <w:spacing w:val="-11"/>
        </w:rPr>
        <w:t xml:space="preserve"> </w:t>
      </w:r>
      <w:r w:rsidRPr="00971A98">
        <w:rPr>
          <w:color w:val="000000" w:themeColor="text1"/>
        </w:rPr>
        <w:t>демонстрировать</w:t>
      </w:r>
      <w:r w:rsidRPr="00971A98">
        <w:rPr>
          <w:color w:val="000000" w:themeColor="text1"/>
          <w:spacing w:val="6"/>
        </w:rPr>
        <w:t xml:space="preserve"> </w:t>
      </w:r>
      <w:r w:rsidRPr="00971A98">
        <w:rPr>
          <w:color w:val="000000" w:themeColor="text1"/>
        </w:rPr>
        <w:t>готовый</w:t>
      </w:r>
      <w:r w:rsidRPr="00971A98">
        <w:rPr>
          <w:color w:val="000000" w:themeColor="text1"/>
          <w:spacing w:val="7"/>
        </w:rPr>
        <w:t xml:space="preserve"> </w:t>
      </w:r>
      <w:r w:rsidRPr="00971A98">
        <w:rPr>
          <w:color w:val="000000" w:themeColor="text1"/>
        </w:rPr>
        <w:t>продукт;</w:t>
      </w:r>
    </w:p>
    <w:p w:rsidR="006966AB" w:rsidRPr="00971A98" w:rsidRDefault="006966AB" w:rsidP="00C8794A">
      <w:pPr>
        <w:pStyle w:val="aff"/>
        <w:widowControl w:val="0"/>
        <w:numPr>
          <w:ilvl w:val="0"/>
          <w:numId w:val="304"/>
        </w:numPr>
        <w:tabs>
          <w:tab w:val="left" w:pos="709"/>
        </w:tabs>
        <w:autoSpaceDE w:val="0"/>
        <w:autoSpaceDN w:val="0"/>
        <w:spacing w:after="0"/>
        <w:ind w:left="0" w:firstLine="567"/>
        <w:jc w:val="both"/>
        <w:rPr>
          <w:color w:val="000000" w:themeColor="text1"/>
        </w:rPr>
      </w:pPr>
      <w:r w:rsidRPr="00971A98">
        <w:rPr>
          <w:color w:val="000000" w:themeColor="text1"/>
          <w:w w:val="95"/>
        </w:rPr>
        <w:t>называть профессии людей, работающих в сфере обслужива</w:t>
      </w:r>
      <w:r w:rsidRPr="00971A98">
        <w:rPr>
          <w:color w:val="000000" w:themeColor="text1"/>
        </w:rPr>
        <w:t>ния.</w:t>
      </w:r>
    </w:p>
    <w:p w:rsidR="006966AB" w:rsidRPr="00971A98" w:rsidRDefault="006966AB" w:rsidP="00E1771F">
      <w:pPr>
        <w:tabs>
          <w:tab w:val="left" w:pos="709"/>
        </w:tabs>
        <w:ind w:firstLine="567"/>
        <w:jc w:val="both"/>
        <w:rPr>
          <w:rFonts w:ascii="Times New Roman" w:hAnsi="Times New Roman" w:cs="Times New Roman"/>
          <w:b/>
          <w:color w:val="000000" w:themeColor="text1"/>
          <w:sz w:val="20"/>
          <w:szCs w:val="20"/>
        </w:rPr>
      </w:pPr>
    </w:p>
    <w:p w:rsidR="006966AB" w:rsidRPr="0073675F" w:rsidRDefault="006966AB" w:rsidP="00E1771F">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 xml:space="preserve">3 </w:t>
      </w:r>
      <w:r w:rsidRPr="0073675F">
        <w:rPr>
          <w:rFonts w:ascii="Times New Roman" w:hAnsi="Times New Roman" w:cs="Times New Roman"/>
          <w:b/>
          <w:color w:val="000000" w:themeColor="text1"/>
          <w:sz w:val="20"/>
          <w:szCs w:val="20"/>
        </w:rPr>
        <w:t>класс</w:t>
      </w:r>
    </w:p>
    <w:p w:rsidR="006966AB" w:rsidRPr="00971A98" w:rsidRDefault="006966AB" w:rsidP="00E1771F">
      <w:pPr>
        <w:tabs>
          <w:tab w:val="left" w:pos="709"/>
        </w:tabs>
        <w:spacing w:before="56"/>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К</w:t>
      </w:r>
      <w:r w:rsidRPr="00971A98">
        <w:rPr>
          <w:rFonts w:ascii="Times New Roman" w:hAnsi="Times New Roman" w:cs="Times New Roman"/>
          <w:color w:val="000000" w:themeColor="text1"/>
          <w:spacing w:val="10"/>
          <w:sz w:val="20"/>
          <w:szCs w:val="20"/>
        </w:rPr>
        <w:t xml:space="preserve"> </w:t>
      </w:r>
      <w:r w:rsidRPr="00971A98">
        <w:rPr>
          <w:rFonts w:ascii="Times New Roman" w:hAnsi="Times New Roman" w:cs="Times New Roman"/>
          <w:color w:val="000000" w:themeColor="text1"/>
          <w:sz w:val="20"/>
          <w:szCs w:val="20"/>
        </w:rPr>
        <w:t>концу</w:t>
      </w:r>
      <w:r w:rsidRPr="00971A98">
        <w:rPr>
          <w:rFonts w:ascii="Times New Roman" w:hAnsi="Times New Roman" w:cs="Times New Roman"/>
          <w:color w:val="000000" w:themeColor="text1"/>
          <w:spacing w:val="10"/>
          <w:sz w:val="20"/>
          <w:szCs w:val="20"/>
        </w:rPr>
        <w:t xml:space="preserve"> </w:t>
      </w:r>
      <w:r w:rsidRPr="00971A98">
        <w:rPr>
          <w:rFonts w:ascii="Times New Roman" w:hAnsi="Times New Roman" w:cs="Times New Roman"/>
          <w:color w:val="000000" w:themeColor="text1"/>
          <w:sz w:val="20"/>
          <w:szCs w:val="20"/>
        </w:rPr>
        <w:t>обучения</w:t>
      </w:r>
      <w:r w:rsidRPr="00971A98">
        <w:rPr>
          <w:rFonts w:ascii="Times New Roman" w:hAnsi="Times New Roman" w:cs="Times New Roman"/>
          <w:color w:val="000000" w:themeColor="text1"/>
          <w:spacing w:val="10"/>
          <w:sz w:val="20"/>
          <w:szCs w:val="20"/>
        </w:rPr>
        <w:t xml:space="preserve"> </w:t>
      </w:r>
      <w:r w:rsidRPr="00971A98">
        <w:rPr>
          <w:rFonts w:ascii="Times New Roman" w:hAnsi="Times New Roman" w:cs="Times New Roman"/>
          <w:b/>
          <w:color w:val="000000" w:themeColor="text1"/>
          <w:sz w:val="20"/>
          <w:szCs w:val="20"/>
        </w:rPr>
        <w:t>в</w:t>
      </w:r>
      <w:r w:rsidRPr="00971A98">
        <w:rPr>
          <w:rFonts w:ascii="Times New Roman" w:hAnsi="Times New Roman" w:cs="Times New Roman"/>
          <w:b/>
          <w:color w:val="000000" w:themeColor="text1"/>
          <w:spacing w:val="24"/>
          <w:sz w:val="20"/>
          <w:szCs w:val="20"/>
        </w:rPr>
        <w:t xml:space="preserve"> </w:t>
      </w:r>
      <w:r w:rsidRPr="00971A98">
        <w:rPr>
          <w:rFonts w:ascii="Times New Roman" w:hAnsi="Times New Roman" w:cs="Times New Roman"/>
          <w:b/>
          <w:color w:val="000000" w:themeColor="text1"/>
          <w:sz w:val="20"/>
          <w:szCs w:val="20"/>
        </w:rPr>
        <w:t>третьем</w:t>
      </w:r>
      <w:r w:rsidRPr="00971A98">
        <w:rPr>
          <w:rFonts w:ascii="Times New Roman" w:hAnsi="Times New Roman" w:cs="Times New Roman"/>
          <w:b/>
          <w:color w:val="000000" w:themeColor="text1"/>
          <w:spacing w:val="25"/>
          <w:sz w:val="20"/>
          <w:szCs w:val="20"/>
        </w:rPr>
        <w:t xml:space="preserve"> </w:t>
      </w:r>
      <w:r w:rsidRPr="00971A98">
        <w:rPr>
          <w:rFonts w:ascii="Times New Roman" w:hAnsi="Times New Roman" w:cs="Times New Roman"/>
          <w:b/>
          <w:color w:val="000000" w:themeColor="text1"/>
          <w:sz w:val="20"/>
          <w:szCs w:val="20"/>
        </w:rPr>
        <w:t>классе</w:t>
      </w:r>
      <w:r w:rsidRPr="00971A98">
        <w:rPr>
          <w:rFonts w:ascii="Times New Roman" w:hAnsi="Times New Roman" w:cs="Times New Roman"/>
          <w:b/>
          <w:color w:val="000000" w:themeColor="text1"/>
          <w:spacing w:val="23"/>
          <w:sz w:val="20"/>
          <w:szCs w:val="20"/>
        </w:rPr>
        <w:t xml:space="preserve"> </w:t>
      </w:r>
      <w:r w:rsidRPr="00971A98">
        <w:rPr>
          <w:rFonts w:ascii="Times New Roman" w:hAnsi="Times New Roman" w:cs="Times New Roman"/>
          <w:color w:val="000000" w:themeColor="text1"/>
          <w:sz w:val="20"/>
          <w:szCs w:val="20"/>
        </w:rPr>
        <w:t>обучающийся</w:t>
      </w:r>
      <w:r w:rsidRPr="00971A98">
        <w:rPr>
          <w:rFonts w:ascii="Times New Roman" w:hAnsi="Times New Roman" w:cs="Times New Roman"/>
          <w:color w:val="000000" w:themeColor="text1"/>
          <w:spacing w:val="10"/>
          <w:sz w:val="20"/>
          <w:szCs w:val="20"/>
        </w:rPr>
        <w:t xml:space="preserve"> </w:t>
      </w:r>
      <w:r w:rsidRPr="00971A98">
        <w:rPr>
          <w:rFonts w:ascii="Times New Roman" w:hAnsi="Times New Roman" w:cs="Times New Roman"/>
          <w:color w:val="000000" w:themeColor="text1"/>
          <w:sz w:val="20"/>
          <w:szCs w:val="20"/>
        </w:rPr>
        <w:t>научится:</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понимать смысл понятий «чертёж развёртки», «канцелярский</w:t>
      </w:r>
      <w:r w:rsidRPr="00971A98">
        <w:rPr>
          <w:color w:val="000000" w:themeColor="text1"/>
          <w:spacing w:val="18"/>
        </w:rPr>
        <w:t xml:space="preserve"> </w:t>
      </w:r>
      <w:r w:rsidRPr="00971A98">
        <w:rPr>
          <w:color w:val="000000" w:themeColor="text1"/>
        </w:rPr>
        <w:t>нож»,</w:t>
      </w:r>
      <w:r w:rsidRPr="00971A98">
        <w:rPr>
          <w:color w:val="000000" w:themeColor="text1"/>
          <w:spacing w:val="19"/>
        </w:rPr>
        <w:t xml:space="preserve"> </w:t>
      </w:r>
      <w:r w:rsidRPr="00971A98">
        <w:rPr>
          <w:color w:val="000000" w:themeColor="text1"/>
        </w:rPr>
        <w:t>«шило»,</w:t>
      </w:r>
      <w:r w:rsidRPr="00971A98">
        <w:rPr>
          <w:color w:val="000000" w:themeColor="text1"/>
          <w:spacing w:val="18"/>
        </w:rPr>
        <w:t xml:space="preserve"> </w:t>
      </w:r>
      <w:r w:rsidRPr="00971A98">
        <w:rPr>
          <w:color w:val="000000" w:themeColor="text1"/>
        </w:rPr>
        <w:t>«искусственный</w:t>
      </w:r>
      <w:r w:rsidRPr="00971A98">
        <w:rPr>
          <w:color w:val="000000" w:themeColor="text1"/>
          <w:spacing w:val="19"/>
        </w:rPr>
        <w:t xml:space="preserve"> </w:t>
      </w:r>
      <w:r w:rsidRPr="00971A98">
        <w:rPr>
          <w:color w:val="000000" w:themeColor="text1"/>
        </w:rPr>
        <w:t>материал»;</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 xml:space="preserve">выделять и называть характерные особенности </w:t>
      </w:r>
      <w:r w:rsidRPr="00971A98">
        <w:rPr>
          <w:color w:val="000000" w:themeColor="text1"/>
        </w:rPr>
        <w:lastRenderedPageBreak/>
        <w:t>изученных</w:t>
      </w:r>
      <w:r w:rsidRPr="00971A98">
        <w:rPr>
          <w:color w:val="000000" w:themeColor="text1"/>
          <w:spacing w:val="1"/>
        </w:rPr>
        <w:t xml:space="preserve"> </w:t>
      </w:r>
      <w:r w:rsidRPr="00971A98">
        <w:rPr>
          <w:color w:val="000000" w:themeColor="text1"/>
          <w:w w:val="95"/>
        </w:rPr>
        <w:t>видов декоративно-прикладного искусства, профессии масте</w:t>
      </w:r>
      <w:r w:rsidRPr="00971A98">
        <w:rPr>
          <w:color w:val="000000" w:themeColor="text1"/>
        </w:rPr>
        <w:t>ров</w:t>
      </w:r>
      <w:r w:rsidRPr="00971A98">
        <w:rPr>
          <w:color w:val="000000" w:themeColor="text1"/>
          <w:spacing w:val="4"/>
        </w:rPr>
        <w:t xml:space="preserve"> </w:t>
      </w:r>
      <w:r w:rsidRPr="00971A98">
        <w:rPr>
          <w:color w:val="000000" w:themeColor="text1"/>
        </w:rPr>
        <w:t>прикладного</w:t>
      </w:r>
      <w:r w:rsidRPr="00971A98">
        <w:rPr>
          <w:color w:val="000000" w:themeColor="text1"/>
          <w:spacing w:val="5"/>
        </w:rPr>
        <w:t xml:space="preserve"> </w:t>
      </w:r>
      <w:r w:rsidRPr="00971A98">
        <w:rPr>
          <w:color w:val="000000" w:themeColor="text1"/>
        </w:rPr>
        <w:t>искусства</w:t>
      </w:r>
      <w:r w:rsidRPr="00971A98">
        <w:rPr>
          <w:color w:val="000000" w:themeColor="text1"/>
          <w:spacing w:val="5"/>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рамках</w:t>
      </w:r>
      <w:r w:rsidRPr="00971A98">
        <w:rPr>
          <w:color w:val="000000" w:themeColor="text1"/>
          <w:spacing w:val="5"/>
        </w:rPr>
        <w:t xml:space="preserve"> </w:t>
      </w:r>
      <w:r w:rsidRPr="00971A98">
        <w:rPr>
          <w:color w:val="000000" w:themeColor="text1"/>
        </w:rPr>
        <w:t>изученного);</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w w:val="95"/>
        </w:rPr>
        <w:t>узнавать и называть по характерным особенностям образцов</w:t>
      </w:r>
      <w:r w:rsidRPr="00971A98">
        <w:rPr>
          <w:color w:val="000000" w:themeColor="text1"/>
          <w:spacing w:val="1"/>
          <w:w w:val="95"/>
        </w:rPr>
        <w:t xml:space="preserve"> </w:t>
      </w:r>
      <w:r w:rsidRPr="00971A98">
        <w:rPr>
          <w:color w:val="000000" w:themeColor="text1"/>
        </w:rPr>
        <w:t>или</w:t>
      </w:r>
      <w:r w:rsidRPr="00971A98">
        <w:rPr>
          <w:color w:val="000000" w:themeColor="text1"/>
          <w:spacing w:val="-7"/>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описанию</w:t>
      </w:r>
      <w:r w:rsidRPr="00971A98">
        <w:rPr>
          <w:color w:val="000000" w:themeColor="text1"/>
          <w:spacing w:val="-6"/>
        </w:rPr>
        <w:t xml:space="preserve"> </w:t>
      </w:r>
      <w:r w:rsidRPr="00971A98">
        <w:rPr>
          <w:color w:val="000000" w:themeColor="text1"/>
        </w:rPr>
        <w:t>изученные</w:t>
      </w:r>
      <w:r w:rsidRPr="00971A98">
        <w:rPr>
          <w:color w:val="000000" w:themeColor="text1"/>
          <w:spacing w:val="-6"/>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распространённые</w:t>
      </w:r>
      <w:r w:rsidRPr="00971A98">
        <w:rPr>
          <w:color w:val="000000" w:themeColor="text1"/>
          <w:spacing w:val="-6"/>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крае</w:t>
      </w:r>
      <w:r w:rsidRPr="00971A98">
        <w:rPr>
          <w:color w:val="000000" w:themeColor="text1"/>
          <w:spacing w:val="-6"/>
        </w:rPr>
        <w:t xml:space="preserve"> </w:t>
      </w:r>
      <w:r w:rsidRPr="00971A98">
        <w:rPr>
          <w:color w:val="000000" w:themeColor="text1"/>
        </w:rPr>
        <w:t>ремёсла;</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w w:val="95"/>
        </w:rPr>
        <w:t>называть и описывать свойства наиболее распространённых</w:t>
      </w:r>
      <w:r w:rsidRPr="00971A98">
        <w:rPr>
          <w:color w:val="000000" w:themeColor="text1"/>
          <w:spacing w:val="1"/>
          <w:w w:val="95"/>
        </w:rPr>
        <w:t xml:space="preserve"> </w:t>
      </w:r>
      <w:r w:rsidRPr="00971A98">
        <w:rPr>
          <w:color w:val="000000" w:themeColor="text1"/>
        </w:rPr>
        <w:t>изучаемых искусственных и синтетических материалов (бумага,</w:t>
      </w:r>
      <w:r w:rsidRPr="00971A98">
        <w:rPr>
          <w:color w:val="000000" w:themeColor="text1"/>
          <w:spacing w:val="8"/>
        </w:rPr>
        <w:t xml:space="preserve"> </w:t>
      </w:r>
      <w:r w:rsidRPr="00971A98">
        <w:rPr>
          <w:color w:val="000000" w:themeColor="text1"/>
        </w:rPr>
        <w:t>металлы,</w:t>
      </w:r>
      <w:r w:rsidRPr="00971A98">
        <w:rPr>
          <w:color w:val="000000" w:themeColor="text1"/>
          <w:spacing w:val="9"/>
        </w:rPr>
        <w:t xml:space="preserve"> </w:t>
      </w:r>
      <w:r w:rsidRPr="00971A98">
        <w:rPr>
          <w:color w:val="000000" w:themeColor="text1"/>
        </w:rPr>
        <w:t>текстиль</w:t>
      </w:r>
      <w:r w:rsidRPr="00971A98">
        <w:rPr>
          <w:color w:val="000000" w:themeColor="text1"/>
          <w:spacing w:val="9"/>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др.);</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читать</w:t>
      </w:r>
      <w:r w:rsidRPr="00971A98">
        <w:rPr>
          <w:color w:val="000000" w:themeColor="text1"/>
          <w:spacing w:val="22"/>
        </w:rPr>
        <w:t xml:space="preserve"> </w:t>
      </w:r>
      <w:r w:rsidRPr="00971A98">
        <w:rPr>
          <w:color w:val="000000" w:themeColor="text1"/>
        </w:rPr>
        <w:t>чертёж</w:t>
      </w:r>
      <w:r w:rsidRPr="00971A98">
        <w:rPr>
          <w:color w:val="000000" w:themeColor="text1"/>
          <w:spacing w:val="22"/>
        </w:rPr>
        <w:t xml:space="preserve"> </w:t>
      </w:r>
      <w:r w:rsidRPr="00971A98">
        <w:rPr>
          <w:color w:val="000000" w:themeColor="text1"/>
        </w:rPr>
        <w:t>развёртки</w:t>
      </w:r>
      <w:r w:rsidRPr="00971A98">
        <w:rPr>
          <w:color w:val="000000" w:themeColor="text1"/>
          <w:spacing w:val="22"/>
        </w:rPr>
        <w:t xml:space="preserve"> </w:t>
      </w:r>
      <w:r w:rsidRPr="00971A98">
        <w:rPr>
          <w:color w:val="000000" w:themeColor="text1"/>
        </w:rPr>
        <w:t>и</w:t>
      </w:r>
      <w:r w:rsidRPr="00971A98">
        <w:rPr>
          <w:color w:val="000000" w:themeColor="text1"/>
          <w:spacing w:val="22"/>
        </w:rPr>
        <w:t xml:space="preserve"> </w:t>
      </w:r>
      <w:r w:rsidRPr="00971A98">
        <w:rPr>
          <w:color w:val="000000" w:themeColor="text1"/>
        </w:rPr>
        <w:t>выполнять</w:t>
      </w:r>
      <w:r w:rsidRPr="00971A98">
        <w:rPr>
          <w:color w:val="000000" w:themeColor="text1"/>
          <w:spacing w:val="22"/>
        </w:rPr>
        <w:t xml:space="preserve"> </w:t>
      </w:r>
      <w:r w:rsidRPr="00971A98">
        <w:rPr>
          <w:color w:val="000000" w:themeColor="text1"/>
        </w:rPr>
        <w:t>разметку</w:t>
      </w:r>
      <w:r w:rsidRPr="00971A98">
        <w:rPr>
          <w:color w:val="000000" w:themeColor="text1"/>
          <w:spacing w:val="22"/>
        </w:rPr>
        <w:t xml:space="preserve"> </w:t>
      </w:r>
      <w:r w:rsidRPr="00971A98">
        <w:rPr>
          <w:color w:val="000000" w:themeColor="text1"/>
        </w:rPr>
        <w:t>развёрток</w:t>
      </w:r>
      <w:r w:rsidRPr="00971A98">
        <w:rPr>
          <w:color w:val="000000" w:themeColor="text1"/>
          <w:spacing w:val="-62"/>
        </w:rPr>
        <w:t xml:space="preserve"> </w:t>
      </w:r>
      <w:r w:rsidRPr="00971A98">
        <w:rPr>
          <w:color w:val="000000" w:themeColor="text1"/>
        </w:rPr>
        <w:t>с помощью чертёжных инструментов (линейка, угольник,</w:t>
      </w:r>
      <w:r w:rsidRPr="00971A98">
        <w:rPr>
          <w:color w:val="000000" w:themeColor="text1"/>
          <w:spacing w:val="1"/>
        </w:rPr>
        <w:t xml:space="preserve"> </w:t>
      </w:r>
      <w:r w:rsidRPr="00971A98">
        <w:rPr>
          <w:color w:val="000000" w:themeColor="text1"/>
        </w:rPr>
        <w:t>циркуль);</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узнавать</w:t>
      </w:r>
      <w:r w:rsidRPr="00971A98">
        <w:rPr>
          <w:color w:val="000000" w:themeColor="text1"/>
          <w:spacing w:val="-1"/>
        </w:rPr>
        <w:t xml:space="preserve"> </w:t>
      </w:r>
      <w:r w:rsidRPr="00971A98">
        <w:rPr>
          <w:color w:val="000000" w:themeColor="text1"/>
        </w:rPr>
        <w:t>и называть линии чертежа (осевая</w:t>
      </w:r>
      <w:r w:rsidRPr="00971A98">
        <w:rPr>
          <w:color w:val="000000" w:themeColor="text1"/>
          <w:spacing w:val="-1"/>
        </w:rPr>
        <w:t xml:space="preserve"> </w:t>
      </w:r>
      <w:r w:rsidRPr="00971A98">
        <w:rPr>
          <w:color w:val="000000" w:themeColor="text1"/>
        </w:rPr>
        <w:t>и центровая);</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безопасно</w:t>
      </w:r>
      <w:r w:rsidRPr="00971A98">
        <w:rPr>
          <w:color w:val="000000" w:themeColor="text1"/>
          <w:spacing w:val="7"/>
        </w:rPr>
        <w:t xml:space="preserve"> </w:t>
      </w:r>
      <w:r w:rsidRPr="00971A98">
        <w:rPr>
          <w:color w:val="000000" w:themeColor="text1"/>
        </w:rPr>
        <w:t>пользоваться</w:t>
      </w:r>
      <w:r w:rsidRPr="00971A98">
        <w:rPr>
          <w:color w:val="000000" w:themeColor="text1"/>
          <w:spacing w:val="7"/>
        </w:rPr>
        <w:t xml:space="preserve"> </w:t>
      </w:r>
      <w:r w:rsidRPr="00971A98">
        <w:rPr>
          <w:color w:val="000000" w:themeColor="text1"/>
        </w:rPr>
        <w:t>канцелярским</w:t>
      </w:r>
      <w:r w:rsidRPr="00971A98">
        <w:rPr>
          <w:color w:val="000000" w:themeColor="text1"/>
          <w:spacing w:val="8"/>
        </w:rPr>
        <w:t xml:space="preserve"> </w:t>
      </w:r>
      <w:r w:rsidRPr="00971A98">
        <w:rPr>
          <w:color w:val="000000" w:themeColor="text1"/>
        </w:rPr>
        <w:t>ножом,</w:t>
      </w:r>
      <w:r w:rsidRPr="00971A98">
        <w:rPr>
          <w:color w:val="000000" w:themeColor="text1"/>
          <w:spacing w:val="7"/>
        </w:rPr>
        <w:t xml:space="preserve"> </w:t>
      </w:r>
      <w:r w:rsidRPr="00971A98">
        <w:rPr>
          <w:color w:val="000000" w:themeColor="text1"/>
        </w:rPr>
        <w:t>шилом;</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16"/>
        </w:rPr>
        <w:t xml:space="preserve"> </w:t>
      </w:r>
      <w:r w:rsidRPr="00971A98">
        <w:rPr>
          <w:color w:val="000000" w:themeColor="text1"/>
        </w:rPr>
        <w:t>рицовку;</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выполнять</w:t>
      </w:r>
      <w:r w:rsidRPr="00971A98">
        <w:rPr>
          <w:color w:val="000000" w:themeColor="text1"/>
          <w:spacing w:val="-9"/>
        </w:rPr>
        <w:t xml:space="preserve"> </w:t>
      </w:r>
      <w:r w:rsidRPr="00971A98">
        <w:rPr>
          <w:color w:val="000000" w:themeColor="text1"/>
        </w:rPr>
        <w:t>соединение</w:t>
      </w:r>
      <w:r w:rsidRPr="00971A98">
        <w:rPr>
          <w:color w:val="000000" w:themeColor="text1"/>
          <w:spacing w:val="-8"/>
        </w:rPr>
        <w:t xml:space="preserve"> </w:t>
      </w:r>
      <w:r w:rsidRPr="00971A98">
        <w:rPr>
          <w:color w:val="000000" w:themeColor="text1"/>
        </w:rPr>
        <w:t>деталей</w:t>
      </w:r>
      <w:r w:rsidRPr="00971A98">
        <w:rPr>
          <w:color w:val="000000" w:themeColor="text1"/>
          <w:spacing w:val="-9"/>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отделку</w:t>
      </w:r>
      <w:r w:rsidRPr="00971A98">
        <w:rPr>
          <w:color w:val="000000" w:themeColor="text1"/>
          <w:spacing w:val="-9"/>
        </w:rPr>
        <w:t xml:space="preserve"> </w:t>
      </w:r>
      <w:r w:rsidRPr="00971A98">
        <w:rPr>
          <w:color w:val="000000" w:themeColor="text1"/>
        </w:rPr>
        <w:t>изделия</w:t>
      </w:r>
      <w:r w:rsidRPr="00971A98">
        <w:rPr>
          <w:color w:val="000000" w:themeColor="text1"/>
          <w:spacing w:val="-8"/>
        </w:rPr>
        <w:t xml:space="preserve"> </w:t>
      </w:r>
      <w:r w:rsidRPr="00971A98">
        <w:rPr>
          <w:color w:val="000000" w:themeColor="text1"/>
        </w:rPr>
        <w:t>освоенными</w:t>
      </w:r>
      <w:r w:rsidRPr="00971A98">
        <w:rPr>
          <w:color w:val="000000" w:themeColor="text1"/>
          <w:spacing w:val="7"/>
        </w:rPr>
        <w:t xml:space="preserve"> </w:t>
      </w:r>
      <w:r w:rsidRPr="00971A98">
        <w:rPr>
          <w:color w:val="000000" w:themeColor="text1"/>
        </w:rPr>
        <w:t>ручными</w:t>
      </w:r>
      <w:r w:rsidRPr="00971A98">
        <w:rPr>
          <w:color w:val="000000" w:themeColor="text1"/>
          <w:spacing w:val="7"/>
        </w:rPr>
        <w:t xml:space="preserve"> </w:t>
      </w:r>
      <w:r w:rsidRPr="00971A98">
        <w:rPr>
          <w:color w:val="000000" w:themeColor="text1"/>
        </w:rPr>
        <w:t>строчками;</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w w:val="95"/>
        </w:rPr>
        <w:t>решать простейшие задачи технико-технологического харак</w:t>
      </w:r>
      <w:r w:rsidRPr="00971A98">
        <w:rPr>
          <w:color w:val="000000" w:themeColor="text1"/>
        </w:rPr>
        <w:t>тера по изменению вида и способа соединения деталей: на</w:t>
      </w:r>
      <w:r w:rsidRPr="00971A98">
        <w:rPr>
          <w:color w:val="000000" w:themeColor="text1"/>
          <w:spacing w:val="1"/>
        </w:rPr>
        <w:t xml:space="preserve"> </w:t>
      </w:r>
      <w:r w:rsidRPr="00971A98">
        <w:rPr>
          <w:color w:val="000000" w:themeColor="text1"/>
          <w:w w:val="95"/>
        </w:rPr>
        <w:t>достраивание, придание новых свойств конструкции в соответствии с новыми/дополненными требованиями; использо</w:t>
      </w:r>
      <w:r w:rsidRPr="00971A98">
        <w:rPr>
          <w:color w:val="000000" w:themeColor="text1"/>
        </w:rPr>
        <w:t>вать</w:t>
      </w:r>
      <w:r w:rsidRPr="00971A98">
        <w:rPr>
          <w:color w:val="000000" w:themeColor="text1"/>
          <w:spacing w:val="12"/>
        </w:rPr>
        <w:t xml:space="preserve"> </w:t>
      </w:r>
      <w:r w:rsidRPr="00971A98">
        <w:rPr>
          <w:color w:val="000000" w:themeColor="text1"/>
        </w:rPr>
        <w:t>комбинированные</w:t>
      </w:r>
      <w:r w:rsidRPr="00971A98">
        <w:rPr>
          <w:color w:val="000000" w:themeColor="text1"/>
          <w:spacing w:val="12"/>
        </w:rPr>
        <w:t xml:space="preserve"> </w:t>
      </w:r>
      <w:r w:rsidRPr="00971A98">
        <w:rPr>
          <w:color w:val="000000" w:themeColor="text1"/>
        </w:rPr>
        <w:t>техники</w:t>
      </w:r>
      <w:r w:rsidRPr="00971A98">
        <w:rPr>
          <w:color w:val="000000" w:themeColor="text1"/>
          <w:spacing w:val="12"/>
        </w:rPr>
        <w:t xml:space="preserve"> </w:t>
      </w:r>
      <w:r w:rsidRPr="00971A98">
        <w:rPr>
          <w:color w:val="000000" w:themeColor="text1"/>
        </w:rPr>
        <w:t>при</w:t>
      </w:r>
      <w:r w:rsidRPr="00971A98">
        <w:rPr>
          <w:color w:val="000000" w:themeColor="text1"/>
          <w:spacing w:val="12"/>
        </w:rPr>
        <w:t xml:space="preserve"> </w:t>
      </w:r>
      <w:r w:rsidRPr="00971A98">
        <w:rPr>
          <w:color w:val="000000" w:themeColor="text1"/>
        </w:rPr>
        <w:t>изготовлении</w:t>
      </w:r>
      <w:r w:rsidRPr="00971A98">
        <w:rPr>
          <w:color w:val="000000" w:themeColor="text1"/>
          <w:spacing w:val="12"/>
        </w:rPr>
        <w:t xml:space="preserve"> </w:t>
      </w:r>
      <w:r w:rsidRPr="00971A98">
        <w:rPr>
          <w:color w:val="000000" w:themeColor="text1"/>
        </w:rPr>
        <w:t>изделий</w:t>
      </w:r>
      <w:r w:rsidRPr="00971A98">
        <w:rPr>
          <w:color w:val="000000" w:themeColor="text1"/>
          <w:w w:val="95"/>
        </w:rPr>
        <w:t xml:space="preserve"> в соответствии с технической или декоративно-художествен</w:t>
      </w:r>
      <w:r w:rsidRPr="00971A98">
        <w:rPr>
          <w:color w:val="000000" w:themeColor="text1"/>
        </w:rPr>
        <w:t>ной</w:t>
      </w:r>
      <w:r w:rsidRPr="00971A98">
        <w:rPr>
          <w:color w:val="000000" w:themeColor="text1"/>
          <w:spacing w:val="7"/>
        </w:rPr>
        <w:t xml:space="preserve"> </w:t>
      </w:r>
      <w:r w:rsidRPr="00971A98">
        <w:rPr>
          <w:color w:val="000000" w:themeColor="text1"/>
        </w:rPr>
        <w:t>задачей;</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понимать технологический и практический смысл различных</w:t>
      </w:r>
      <w:r w:rsidRPr="00971A98">
        <w:rPr>
          <w:color w:val="000000" w:themeColor="text1"/>
          <w:spacing w:val="-13"/>
        </w:rPr>
        <w:t xml:space="preserve"> </w:t>
      </w:r>
      <w:r w:rsidRPr="00971A98">
        <w:rPr>
          <w:color w:val="000000" w:themeColor="text1"/>
        </w:rPr>
        <w:t>видов</w:t>
      </w:r>
      <w:r w:rsidRPr="00971A98">
        <w:rPr>
          <w:color w:val="000000" w:themeColor="text1"/>
          <w:spacing w:val="-12"/>
        </w:rPr>
        <w:t xml:space="preserve"> </w:t>
      </w:r>
      <w:r w:rsidRPr="00971A98">
        <w:rPr>
          <w:color w:val="000000" w:themeColor="text1"/>
        </w:rPr>
        <w:t>соединений</w:t>
      </w:r>
      <w:r w:rsidRPr="00971A98">
        <w:rPr>
          <w:color w:val="000000" w:themeColor="text1"/>
          <w:spacing w:val="-13"/>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технических</w:t>
      </w:r>
      <w:r w:rsidRPr="00971A98">
        <w:rPr>
          <w:color w:val="000000" w:themeColor="text1"/>
          <w:spacing w:val="-12"/>
        </w:rPr>
        <w:t xml:space="preserve"> </w:t>
      </w:r>
      <w:r w:rsidRPr="00971A98">
        <w:rPr>
          <w:color w:val="000000" w:themeColor="text1"/>
        </w:rPr>
        <w:t>объектах,</w:t>
      </w:r>
      <w:r w:rsidRPr="00971A98">
        <w:rPr>
          <w:color w:val="000000" w:themeColor="text1"/>
          <w:spacing w:val="-13"/>
        </w:rPr>
        <w:t xml:space="preserve"> </w:t>
      </w:r>
      <w:r w:rsidRPr="00971A98">
        <w:rPr>
          <w:color w:val="000000" w:themeColor="text1"/>
        </w:rPr>
        <w:t>простейшие</w:t>
      </w:r>
      <w:r w:rsidRPr="00971A98">
        <w:rPr>
          <w:color w:val="000000" w:themeColor="text1"/>
          <w:spacing w:val="-61"/>
        </w:rPr>
        <w:t xml:space="preserve"> </w:t>
      </w:r>
      <w:r w:rsidRPr="00971A98">
        <w:rPr>
          <w:color w:val="000000" w:themeColor="text1"/>
        </w:rPr>
        <w:t>способы достижения прочности конструкций; использовать</w:t>
      </w:r>
      <w:r w:rsidRPr="00971A98">
        <w:rPr>
          <w:color w:val="000000" w:themeColor="text1"/>
          <w:spacing w:val="-61"/>
        </w:rPr>
        <w:t xml:space="preserve"> </w:t>
      </w:r>
      <w:r w:rsidRPr="00971A98">
        <w:rPr>
          <w:color w:val="000000" w:themeColor="text1"/>
        </w:rPr>
        <w:t>их</w:t>
      </w:r>
      <w:r w:rsidRPr="00971A98">
        <w:rPr>
          <w:color w:val="000000" w:themeColor="text1"/>
          <w:spacing w:val="2"/>
        </w:rPr>
        <w:t xml:space="preserve"> </w:t>
      </w:r>
      <w:r w:rsidRPr="00971A98">
        <w:rPr>
          <w:color w:val="000000" w:themeColor="text1"/>
        </w:rPr>
        <w:t>при</w:t>
      </w:r>
      <w:r w:rsidRPr="00971A98">
        <w:rPr>
          <w:color w:val="000000" w:themeColor="text1"/>
          <w:spacing w:val="3"/>
        </w:rPr>
        <w:t xml:space="preserve"> </w:t>
      </w:r>
      <w:r w:rsidRPr="00971A98">
        <w:rPr>
          <w:color w:val="000000" w:themeColor="text1"/>
        </w:rPr>
        <w:t>решении</w:t>
      </w:r>
      <w:r w:rsidRPr="00971A98">
        <w:rPr>
          <w:color w:val="000000" w:themeColor="text1"/>
          <w:spacing w:val="3"/>
        </w:rPr>
        <w:t xml:space="preserve"> </w:t>
      </w:r>
      <w:r w:rsidRPr="00971A98">
        <w:rPr>
          <w:color w:val="000000" w:themeColor="text1"/>
        </w:rPr>
        <w:t>простейших</w:t>
      </w:r>
      <w:r w:rsidRPr="00971A98">
        <w:rPr>
          <w:color w:val="000000" w:themeColor="text1"/>
          <w:spacing w:val="3"/>
        </w:rPr>
        <w:t xml:space="preserve"> </w:t>
      </w:r>
      <w:r w:rsidRPr="00971A98">
        <w:rPr>
          <w:color w:val="000000" w:themeColor="text1"/>
        </w:rPr>
        <w:t>конструкторских</w:t>
      </w:r>
      <w:r w:rsidRPr="00971A98">
        <w:rPr>
          <w:color w:val="000000" w:themeColor="text1"/>
          <w:spacing w:val="3"/>
        </w:rPr>
        <w:t xml:space="preserve"> </w:t>
      </w:r>
      <w:r w:rsidRPr="00971A98">
        <w:rPr>
          <w:color w:val="000000" w:themeColor="text1"/>
        </w:rPr>
        <w:t>задач;</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конструировать</w:t>
      </w:r>
      <w:r w:rsidRPr="00971A98">
        <w:rPr>
          <w:color w:val="000000" w:themeColor="text1"/>
          <w:spacing w:val="-16"/>
        </w:rPr>
        <w:t xml:space="preserve"> </w:t>
      </w:r>
      <w:r w:rsidRPr="00971A98">
        <w:rPr>
          <w:color w:val="000000" w:themeColor="text1"/>
        </w:rPr>
        <w:t>и</w:t>
      </w:r>
      <w:r w:rsidRPr="00971A98">
        <w:rPr>
          <w:color w:val="000000" w:themeColor="text1"/>
          <w:spacing w:val="-16"/>
        </w:rPr>
        <w:t xml:space="preserve"> </w:t>
      </w:r>
      <w:r w:rsidRPr="00971A98">
        <w:rPr>
          <w:color w:val="000000" w:themeColor="text1"/>
        </w:rPr>
        <w:t>моделировать</w:t>
      </w:r>
      <w:r w:rsidRPr="00971A98">
        <w:rPr>
          <w:color w:val="000000" w:themeColor="text1"/>
          <w:spacing w:val="-16"/>
        </w:rPr>
        <w:t xml:space="preserve"> </w:t>
      </w:r>
      <w:r w:rsidRPr="00971A98">
        <w:rPr>
          <w:color w:val="000000" w:themeColor="text1"/>
        </w:rPr>
        <w:t>изделия</w:t>
      </w:r>
      <w:r w:rsidRPr="00971A98">
        <w:rPr>
          <w:color w:val="000000" w:themeColor="text1"/>
          <w:spacing w:val="-16"/>
        </w:rPr>
        <w:t xml:space="preserve"> </w:t>
      </w:r>
      <w:r w:rsidRPr="00971A98">
        <w:rPr>
          <w:color w:val="000000" w:themeColor="text1"/>
        </w:rPr>
        <w:t>из</w:t>
      </w:r>
      <w:r w:rsidRPr="00971A98">
        <w:rPr>
          <w:color w:val="000000" w:themeColor="text1"/>
          <w:spacing w:val="-16"/>
        </w:rPr>
        <w:t xml:space="preserve"> </w:t>
      </w:r>
      <w:r w:rsidRPr="00971A98">
        <w:rPr>
          <w:color w:val="000000" w:themeColor="text1"/>
        </w:rPr>
        <w:t>разных</w:t>
      </w:r>
      <w:r w:rsidRPr="00971A98">
        <w:rPr>
          <w:color w:val="000000" w:themeColor="text1"/>
          <w:spacing w:val="-15"/>
        </w:rPr>
        <w:t xml:space="preserve"> </w:t>
      </w:r>
      <w:r w:rsidRPr="00971A98">
        <w:rPr>
          <w:color w:val="000000" w:themeColor="text1"/>
        </w:rPr>
        <w:t>материа</w:t>
      </w:r>
      <w:r w:rsidRPr="00971A98">
        <w:rPr>
          <w:color w:val="000000" w:themeColor="text1"/>
          <w:spacing w:val="-1"/>
        </w:rPr>
        <w:t>лов</w:t>
      </w:r>
      <w:r w:rsidRPr="00971A98">
        <w:rPr>
          <w:color w:val="000000" w:themeColor="text1"/>
          <w:spacing w:val="-15"/>
        </w:rPr>
        <w:t xml:space="preserve"> </w:t>
      </w:r>
      <w:r w:rsidRPr="00971A98">
        <w:rPr>
          <w:color w:val="000000" w:themeColor="text1"/>
          <w:spacing w:val="-1"/>
        </w:rPr>
        <w:t>и</w:t>
      </w:r>
      <w:r w:rsidRPr="00971A98">
        <w:rPr>
          <w:color w:val="000000" w:themeColor="text1"/>
          <w:spacing w:val="-15"/>
        </w:rPr>
        <w:t xml:space="preserve"> </w:t>
      </w:r>
      <w:r w:rsidRPr="00971A98">
        <w:rPr>
          <w:color w:val="000000" w:themeColor="text1"/>
          <w:spacing w:val="-1"/>
        </w:rPr>
        <w:t>наборов</w:t>
      </w:r>
      <w:r w:rsidRPr="00971A98">
        <w:rPr>
          <w:color w:val="000000" w:themeColor="text1"/>
          <w:spacing w:val="-14"/>
        </w:rPr>
        <w:t xml:space="preserve"> </w:t>
      </w:r>
      <w:r w:rsidRPr="00971A98">
        <w:rPr>
          <w:color w:val="000000" w:themeColor="text1"/>
        </w:rPr>
        <w:t>«Конструктор»</w:t>
      </w:r>
      <w:r w:rsidRPr="00971A98">
        <w:rPr>
          <w:color w:val="000000" w:themeColor="text1"/>
          <w:spacing w:val="-15"/>
        </w:rPr>
        <w:t xml:space="preserve"> </w:t>
      </w:r>
      <w:r w:rsidRPr="00971A98">
        <w:rPr>
          <w:color w:val="000000" w:themeColor="text1"/>
        </w:rPr>
        <w:t>по</w:t>
      </w:r>
      <w:r w:rsidRPr="00971A98">
        <w:rPr>
          <w:color w:val="000000" w:themeColor="text1"/>
          <w:spacing w:val="-15"/>
        </w:rPr>
        <w:t xml:space="preserve"> </w:t>
      </w:r>
      <w:r w:rsidRPr="00971A98">
        <w:rPr>
          <w:color w:val="000000" w:themeColor="text1"/>
        </w:rPr>
        <w:t>заданным</w:t>
      </w:r>
      <w:r w:rsidRPr="00971A98">
        <w:rPr>
          <w:color w:val="000000" w:themeColor="text1"/>
          <w:spacing w:val="-14"/>
        </w:rPr>
        <w:t xml:space="preserve"> </w:t>
      </w:r>
      <w:r w:rsidRPr="00971A98">
        <w:rPr>
          <w:color w:val="000000" w:themeColor="text1"/>
        </w:rPr>
        <w:t>техническим,</w:t>
      </w:r>
      <w:r w:rsidRPr="00971A98">
        <w:rPr>
          <w:color w:val="000000" w:themeColor="text1"/>
          <w:spacing w:val="-15"/>
        </w:rPr>
        <w:t xml:space="preserve"> </w:t>
      </w:r>
      <w:r w:rsidRPr="00971A98">
        <w:rPr>
          <w:color w:val="000000" w:themeColor="text1"/>
        </w:rPr>
        <w:t>технологическим</w:t>
      </w:r>
      <w:r w:rsidRPr="00971A98">
        <w:rPr>
          <w:color w:val="000000" w:themeColor="text1"/>
          <w:spacing w:val="-2"/>
        </w:rPr>
        <w:t xml:space="preserve"> </w:t>
      </w:r>
      <w:r w:rsidRPr="00971A98">
        <w:rPr>
          <w:color w:val="000000" w:themeColor="text1"/>
        </w:rPr>
        <w:t>и</w:t>
      </w:r>
      <w:r w:rsidRPr="00971A98">
        <w:rPr>
          <w:color w:val="000000" w:themeColor="text1"/>
          <w:spacing w:val="-2"/>
        </w:rPr>
        <w:t xml:space="preserve"> </w:t>
      </w:r>
      <w:r w:rsidRPr="00971A98">
        <w:rPr>
          <w:color w:val="000000" w:themeColor="text1"/>
        </w:rPr>
        <w:t>декоративно-художественным</w:t>
      </w:r>
      <w:r w:rsidRPr="00971A98">
        <w:rPr>
          <w:color w:val="000000" w:themeColor="text1"/>
          <w:spacing w:val="-2"/>
        </w:rPr>
        <w:t xml:space="preserve"> </w:t>
      </w:r>
      <w:r w:rsidRPr="00971A98">
        <w:rPr>
          <w:color w:val="000000" w:themeColor="text1"/>
        </w:rPr>
        <w:t>условиям;</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изменять</w:t>
      </w:r>
      <w:r w:rsidRPr="00971A98">
        <w:rPr>
          <w:color w:val="000000" w:themeColor="text1"/>
          <w:spacing w:val="4"/>
        </w:rPr>
        <w:t xml:space="preserve"> </w:t>
      </w:r>
      <w:r w:rsidRPr="00971A98">
        <w:rPr>
          <w:color w:val="000000" w:themeColor="text1"/>
        </w:rPr>
        <w:t>конструкцию</w:t>
      </w:r>
      <w:r w:rsidRPr="00971A98">
        <w:rPr>
          <w:color w:val="000000" w:themeColor="text1"/>
          <w:spacing w:val="4"/>
        </w:rPr>
        <w:t xml:space="preserve"> </w:t>
      </w:r>
      <w:r w:rsidRPr="00971A98">
        <w:rPr>
          <w:color w:val="000000" w:themeColor="text1"/>
        </w:rPr>
        <w:t>изделия</w:t>
      </w:r>
      <w:r w:rsidRPr="00971A98">
        <w:rPr>
          <w:color w:val="000000" w:themeColor="text1"/>
          <w:spacing w:val="5"/>
        </w:rPr>
        <w:t xml:space="preserve"> </w:t>
      </w:r>
      <w:r w:rsidRPr="00971A98">
        <w:rPr>
          <w:color w:val="000000" w:themeColor="text1"/>
        </w:rPr>
        <w:t>по</w:t>
      </w:r>
      <w:r w:rsidRPr="00971A98">
        <w:rPr>
          <w:color w:val="000000" w:themeColor="text1"/>
          <w:spacing w:val="4"/>
        </w:rPr>
        <w:t xml:space="preserve"> </w:t>
      </w:r>
      <w:r w:rsidRPr="00971A98">
        <w:rPr>
          <w:color w:val="000000" w:themeColor="text1"/>
        </w:rPr>
        <w:t>заданным</w:t>
      </w:r>
      <w:r w:rsidRPr="00971A98">
        <w:rPr>
          <w:color w:val="000000" w:themeColor="text1"/>
          <w:spacing w:val="4"/>
        </w:rPr>
        <w:t xml:space="preserve"> </w:t>
      </w:r>
      <w:r w:rsidRPr="00971A98">
        <w:rPr>
          <w:color w:val="000000" w:themeColor="text1"/>
        </w:rPr>
        <w:t>условиям;</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выбирать способ соединения и соединительный материал в</w:t>
      </w:r>
      <w:r w:rsidRPr="00971A98">
        <w:rPr>
          <w:color w:val="000000" w:themeColor="text1"/>
          <w:spacing w:val="1"/>
        </w:rPr>
        <w:t xml:space="preserve"> </w:t>
      </w:r>
      <w:r w:rsidRPr="00971A98">
        <w:rPr>
          <w:color w:val="000000" w:themeColor="text1"/>
        </w:rPr>
        <w:t>зависимости</w:t>
      </w:r>
      <w:r w:rsidRPr="00971A98">
        <w:rPr>
          <w:color w:val="000000" w:themeColor="text1"/>
          <w:spacing w:val="4"/>
        </w:rPr>
        <w:t xml:space="preserve"> </w:t>
      </w:r>
      <w:r w:rsidRPr="00971A98">
        <w:rPr>
          <w:color w:val="000000" w:themeColor="text1"/>
        </w:rPr>
        <w:t>от</w:t>
      </w:r>
      <w:r w:rsidRPr="00971A98">
        <w:rPr>
          <w:color w:val="000000" w:themeColor="text1"/>
          <w:spacing w:val="5"/>
        </w:rPr>
        <w:t xml:space="preserve"> </w:t>
      </w:r>
      <w:r w:rsidRPr="00971A98">
        <w:rPr>
          <w:color w:val="000000" w:themeColor="text1"/>
        </w:rPr>
        <w:t>требований</w:t>
      </w:r>
      <w:r w:rsidRPr="00971A98">
        <w:rPr>
          <w:color w:val="000000" w:themeColor="text1"/>
          <w:spacing w:val="5"/>
        </w:rPr>
        <w:t xml:space="preserve"> </w:t>
      </w:r>
      <w:r w:rsidRPr="00971A98">
        <w:rPr>
          <w:color w:val="000000" w:themeColor="text1"/>
        </w:rPr>
        <w:t>конструкции;</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называть несколько видов информационных технологий и</w:t>
      </w:r>
      <w:r w:rsidRPr="00971A98">
        <w:rPr>
          <w:color w:val="000000" w:themeColor="text1"/>
          <w:spacing w:val="1"/>
        </w:rPr>
        <w:t xml:space="preserve"> </w:t>
      </w:r>
      <w:r w:rsidRPr="00971A98">
        <w:rPr>
          <w:color w:val="000000" w:themeColor="text1"/>
          <w:w w:val="95"/>
        </w:rPr>
        <w:t>соответствующих способов передачи информации (из реаль</w:t>
      </w:r>
      <w:r w:rsidRPr="00971A98">
        <w:rPr>
          <w:color w:val="000000" w:themeColor="text1"/>
        </w:rPr>
        <w:t>ного</w:t>
      </w:r>
      <w:r w:rsidRPr="00971A98">
        <w:rPr>
          <w:color w:val="000000" w:themeColor="text1"/>
          <w:spacing w:val="8"/>
        </w:rPr>
        <w:t xml:space="preserve"> </w:t>
      </w:r>
      <w:r w:rsidRPr="00971A98">
        <w:rPr>
          <w:color w:val="000000" w:themeColor="text1"/>
        </w:rPr>
        <w:t>окружения</w:t>
      </w:r>
      <w:r w:rsidRPr="00971A98">
        <w:rPr>
          <w:color w:val="000000" w:themeColor="text1"/>
          <w:spacing w:val="8"/>
        </w:rPr>
        <w:t xml:space="preserve"> </w:t>
      </w:r>
      <w:r w:rsidRPr="00971A98">
        <w:rPr>
          <w:color w:val="000000" w:themeColor="text1"/>
        </w:rPr>
        <w:t>учащихся);</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lastRenderedPageBreak/>
        <w:t>понимать</w:t>
      </w:r>
      <w:r w:rsidRPr="00971A98">
        <w:rPr>
          <w:color w:val="000000" w:themeColor="text1"/>
          <w:spacing w:val="1"/>
        </w:rPr>
        <w:t xml:space="preserve"> </w:t>
      </w:r>
      <w:r w:rsidRPr="00971A98">
        <w:rPr>
          <w:color w:val="000000" w:themeColor="text1"/>
        </w:rPr>
        <w:t>назначение</w:t>
      </w:r>
      <w:r w:rsidRPr="00971A98">
        <w:rPr>
          <w:color w:val="000000" w:themeColor="text1"/>
          <w:spacing w:val="1"/>
        </w:rPr>
        <w:t xml:space="preserve"> </w:t>
      </w:r>
      <w:r w:rsidRPr="00971A98">
        <w:rPr>
          <w:color w:val="000000" w:themeColor="text1"/>
        </w:rPr>
        <w:t>основных</w:t>
      </w:r>
      <w:r w:rsidRPr="00971A98">
        <w:rPr>
          <w:color w:val="000000" w:themeColor="text1"/>
          <w:spacing w:val="1"/>
        </w:rPr>
        <w:t xml:space="preserve"> </w:t>
      </w:r>
      <w:r w:rsidRPr="00971A98">
        <w:rPr>
          <w:color w:val="000000" w:themeColor="text1"/>
        </w:rPr>
        <w:t>устройств</w:t>
      </w:r>
      <w:r w:rsidRPr="00971A98">
        <w:rPr>
          <w:color w:val="000000" w:themeColor="text1"/>
          <w:spacing w:val="1"/>
        </w:rPr>
        <w:t xml:space="preserve"> </w:t>
      </w:r>
      <w:r w:rsidRPr="00971A98">
        <w:rPr>
          <w:color w:val="000000" w:themeColor="text1"/>
        </w:rPr>
        <w:t>персонального</w:t>
      </w:r>
      <w:r w:rsidRPr="00971A98">
        <w:rPr>
          <w:color w:val="000000" w:themeColor="text1"/>
          <w:spacing w:val="-61"/>
        </w:rPr>
        <w:t xml:space="preserve"> </w:t>
      </w:r>
      <w:r w:rsidRPr="00971A98">
        <w:rPr>
          <w:color w:val="000000" w:themeColor="text1"/>
        </w:rPr>
        <w:t>компьютера</w:t>
      </w:r>
      <w:r w:rsidRPr="00971A98">
        <w:rPr>
          <w:color w:val="000000" w:themeColor="text1"/>
          <w:spacing w:val="-9"/>
        </w:rPr>
        <w:t xml:space="preserve"> </w:t>
      </w:r>
      <w:r w:rsidRPr="00971A98">
        <w:rPr>
          <w:color w:val="000000" w:themeColor="text1"/>
        </w:rPr>
        <w:t>для</w:t>
      </w:r>
      <w:r w:rsidRPr="00971A98">
        <w:rPr>
          <w:color w:val="000000" w:themeColor="text1"/>
          <w:spacing w:val="-8"/>
        </w:rPr>
        <w:t xml:space="preserve"> </w:t>
      </w:r>
      <w:r w:rsidRPr="00971A98">
        <w:rPr>
          <w:color w:val="000000" w:themeColor="text1"/>
        </w:rPr>
        <w:t>ввода,</w:t>
      </w:r>
      <w:r w:rsidRPr="00971A98">
        <w:rPr>
          <w:color w:val="000000" w:themeColor="text1"/>
          <w:spacing w:val="-8"/>
        </w:rPr>
        <w:t xml:space="preserve"> </w:t>
      </w:r>
      <w:r w:rsidRPr="00971A98">
        <w:rPr>
          <w:color w:val="000000" w:themeColor="text1"/>
        </w:rPr>
        <w:t>вывода</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обработки</w:t>
      </w:r>
      <w:r w:rsidRPr="00971A98">
        <w:rPr>
          <w:color w:val="000000" w:themeColor="text1"/>
          <w:spacing w:val="-8"/>
        </w:rPr>
        <w:t xml:space="preserve"> </w:t>
      </w:r>
      <w:r w:rsidRPr="00971A98">
        <w:rPr>
          <w:color w:val="000000" w:themeColor="text1"/>
        </w:rPr>
        <w:t>информации;</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w w:val="95"/>
        </w:rPr>
        <w:t>выполнять основные правила безопасной работы на компью</w:t>
      </w:r>
      <w:r w:rsidRPr="00971A98">
        <w:rPr>
          <w:color w:val="000000" w:themeColor="text1"/>
        </w:rPr>
        <w:t>тере</w:t>
      </w:r>
      <w:r w:rsidRPr="00971A98">
        <w:rPr>
          <w:color w:val="000000" w:themeColor="text1"/>
          <w:spacing w:val="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других</w:t>
      </w:r>
      <w:r w:rsidRPr="00971A98">
        <w:rPr>
          <w:color w:val="000000" w:themeColor="text1"/>
          <w:spacing w:val="5"/>
        </w:rPr>
        <w:t xml:space="preserve"> </w:t>
      </w:r>
      <w:r w:rsidRPr="00971A98">
        <w:rPr>
          <w:color w:val="000000" w:themeColor="text1"/>
        </w:rPr>
        <w:t>электронных</w:t>
      </w:r>
      <w:r w:rsidRPr="00971A98">
        <w:rPr>
          <w:color w:val="000000" w:themeColor="text1"/>
          <w:spacing w:val="6"/>
        </w:rPr>
        <w:t xml:space="preserve"> </w:t>
      </w:r>
      <w:r w:rsidRPr="00971A98">
        <w:rPr>
          <w:color w:val="000000" w:themeColor="text1"/>
        </w:rPr>
        <w:t>средствах</w:t>
      </w:r>
      <w:r w:rsidRPr="00971A98">
        <w:rPr>
          <w:color w:val="000000" w:themeColor="text1"/>
          <w:spacing w:val="6"/>
        </w:rPr>
        <w:t xml:space="preserve"> </w:t>
      </w:r>
      <w:r w:rsidRPr="00971A98">
        <w:rPr>
          <w:color w:val="000000" w:themeColor="text1"/>
        </w:rPr>
        <w:t>обучения;</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rPr>
        <w:t>использовать</w:t>
      </w:r>
      <w:r w:rsidRPr="00971A98">
        <w:rPr>
          <w:color w:val="000000" w:themeColor="text1"/>
          <w:spacing w:val="1"/>
        </w:rPr>
        <w:t xml:space="preserve"> </w:t>
      </w:r>
      <w:r w:rsidRPr="00971A98">
        <w:rPr>
          <w:color w:val="000000" w:themeColor="text1"/>
        </w:rPr>
        <w:t>возможности</w:t>
      </w:r>
      <w:r w:rsidRPr="00971A98">
        <w:rPr>
          <w:color w:val="000000" w:themeColor="text1"/>
          <w:spacing w:val="1"/>
        </w:rPr>
        <w:t xml:space="preserve"> </w:t>
      </w:r>
      <w:r w:rsidRPr="00971A98">
        <w:rPr>
          <w:color w:val="000000" w:themeColor="text1"/>
        </w:rPr>
        <w:t>компьютера</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информационно-коммуникационных</w:t>
      </w:r>
      <w:r w:rsidRPr="00971A98">
        <w:rPr>
          <w:color w:val="000000" w:themeColor="text1"/>
          <w:spacing w:val="-9"/>
        </w:rPr>
        <w:t xml:space="preserve"> </w:t>
      </w:r>
      <w:r w:rsidRPr="00971A98">
        <w:rPr>
          <w:color w:val="000000" w:themeColor="text1"/>
        </w:rPr>
        <w:t>технологий</w:t>
      </w:r>
      <w:r w:rsidRPr="00971A98">
        <w:rPr>
          <w:color w:val="000000" w:themeColor="text1"/>
          <w:spacing w:val="-8"/>
        </w:rPr>
        <w:t xml:space="preserve"> </w:t>
      </w:r>
      <w:r w:rsidRPr="00971A98">
        <w:rPr>
          <w:color w:val="000000" w:themeColor="text1"/>
        </w:rPr>
        <w:t>для</w:t>
      </w:r>
      <w:r w:rsidRPr="00971A98">
        <w:rPr>
          <w:color w:val="000000" w:themeColor="text1"/>
          <w:spacing w:val="-9"/>
        </w:rPr>
        <w:t xml:space="preserve"> </w:t>
      </w:r>
      <w:r w:rsidRPr="00971A98">
        <w:rPr>
          <w:color w:val="000000" w:themeColor="text1"/>
        </w:rPr>
        <w:t>поиска</w:t>
      </w:r>
      <w:r w:rsidRPr="00971A98">
        <w:rPr>
          <w:color w:val="000000" w:themeColor="text1"/>
          <w:spacing w:val="-8"/>
        </w:rPr>
        <w:t xml:space="preserve"> </w:t>
      </w:r>
      <w:r w:rsidRPr="00971A98">
        <w:rPr>
          <w:color w:val="000000" w:themeColor="text1"/>
        </w:rPr>
        <w:t>необходимой</w:t>
      </w:r>
      <w:r w:rsidRPr="00971A98">
        <w:rPr>
          <w:color w:val="000000" w:themeColor="text1"/>
          <w:spacing w:val="-61"/>
        </w:rPr>
        <w:t xml:space="preserve"> </w:t>
      </w:r>
      <w:r w:rsidRPr="00971A98">
        <w:rPr>
          <w:color w:val="000000" w:themeColor="text1"/>
          <w:w w:val="95"/>
        </w:rPr>
        <w:t>информации при выполнении обучающих, творческих и про</w:t>
      </w:r>
      <w:r w:rsidRPr="00971A98">
        <w:rPr>
          <w:color w:val="000000" w:themeColor="text1"/>
        </w:rPr>
        <w:t>ектных</w:t>
      </w:r>
      <w:r w:rsidRPr="00971A98">
        <w:rPr>
          <w:color w:val="000000" w:themeColor="text1"/>
          <w:spacing w:val="7"/>
        </w:rPr>
        <w:t xml:space="preserve"> </w:t>
      </w:r>
      <w:r w:rsidRPr="00971A98">
        <w:rPr>
          <w:color w:val="000000" w:themeColor="text1"/>
        </w:rPr>
        <w:t>заданий;</w:t>
      </w:r>
    </w:p>
    <w:p w:rsidR="006966AB" w:rsidRPr="00971A98" w:rsidRDefault="006966AB" w:rsidP="00C8794A">
      <w:pPr>
        <w:pStyle w:val="aff"/>
        <w:widowControl w:val="0"/>
        <w:numPr>
          <w:ilvl w:val="0"/>
          <w:numId w:val="305"/>
        </w:numPr>
        <w:tabs>
          <w:tab w:val="left" w:pos="709"/>
        </w:tabs>
        <w:autoSpaceDE w:val="0"/>
        <w:autoSpaceDN w:val="0"/>
        <w:spacing w:after="0"/>
        <w:ind w:left="0" w:firstLine="567"/>
        <w:jc w:val="both"/>
        <w:rPr>
          <w:color w:val="000000" w:themeColor="text1"/>
        </w:rPr>
      </w:pPr>
      <w:r w:rsidRPr="00971A98">
        <w:rPr>
          <w:color w:val="000000" w:themeColor="text1"/>
          <w:w w:val="95"/>
        </w:rPr>
        <w:t>выполнять проектные задания в соответствии с содержанием</w:t>
      </w:r>
      <w:r w:rsidRPr="00971A98">
        <w:rPr>
          <w:color w:val="000000" w:themeColor="text1"/>
          <w:spacing w:val="1"/>
          <w:w w:val="95"/>
        </w:rPr>
        <w:t xml:space="preserve"> </w:t>
      </w:r>
      <w:r w:rsidRPr="00971A98">
        <w:rPr>
          <w:color w:val="000000" w:themeColor="text1"/>
        </w:rPr>
        <w:t>изученного материала на основе полученных знаний и умений.</w:t>
      </w:r>
    </w:p>
    <w:p w:rsidR="006966AB" w:rsidRPr="00971A98" w:rsidRDefault="006966AB" w:rsidP="00E1771F">
      <w:pPr>
        <w:tabs>
          <w:tab w:val="left" w:pos="709"/>
        </w:tabs>
        <w:ind w:firstLine="567"/>
        <w:jc w:val="both"/>
        <w:rPr>
          <w:rFonts w:ascii="Times New Roman" w:hAnsi="Times New Roman" w:cs="Times New Roman"/>
          <w:b/>
          <w:color w:val="000000" w:themeColor="text1"/>
          <w:sz w:val="20"/>
          <w:szCs w:val="20"/>
        </w:rPr>
      </w:pPr>
    </w:p>
    <w:p w:rsidR="006966AB" w:rsidRPr="00971A98" w:rsidRDefault="006966AB" w:rsidP="00E1771F">
      <w:pPr>
        <w:tabs>
          <w:tab w:val="left" w:pos="709"/>
        </w:tabs>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4 класс</w:t>
      </w:r>
    </w:p>
    <w:p w:rsidR="006966AB" w:rsidRPr="00971A98" w:rsidRDefault="006966AB" w:rsidP="00E1771F">
      <w:pPr>
        <w:tabs>
          <w:tab w:val="left" w:pos="709"/>
        </w:tabs>
        <w:spacing w:before="56"/>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 xml:space="preserve">К концу обучения </w:t>
      </w:r>
      <w:r w:rsidRPr="00971A98">
        <w:rPr>
          <w:rFonts w:ascii="Times New Roman" w:hAnsi="Times New Roman" w:cs="Times New Roman"/>
          <w:b/>
          <w:color w:val="000000" w:themeColor="text1"/>
          <w:sz w:val="20"/>
          <w:szCs w:val="20"/>
        </w:rPr>
        <w:t xml:space="preserve">в четвёртом классе </w:t>
      </w:r>
      <w:r w:rsidRPr="00971A98">
        <w:rPr>
          <w:rFonts w:ascii="Times New Roman" w:hAnsi="Times New Roman" w:cs="Times New Roman"/>
          <w:color w:val="000000" w:themeColor="text1"/>
          <w:sz w:val="20"/>
          <w:szCs w:val="20"/>
        </w:rPr>
        <w:t>обучающийся научится:</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spacing w:val="-1"/>
        </w:rPr>
        <w:t>формировать</w:t>
      </w:r>
      <w:r w:rsidRPr="00971A98">
        <w:rPr>
          <w:color w:val="000000" w:themeColor="text1"/>
          <w:spacing w:val="-15"/>
        </w:rPr>
        <w:t xml:space="preserve"> </w:t>
      </w:r>
      <w:r w:rsidRPr="00971A98">
        <w:rPr>
          <w:color w:val="000000" w:themeColor="text1"/>
        </w:rPr>
        <w:t>общее</w:t>
      </w:r>
      <w:r w:rsidRPr="00971A98">
        <w:rPr>
          <w:color w:val="000000" w:themeColor="text1"/>
          <w:spacing w:val="-15"/>
        </w:rPr>
        <w:t xml:space="preserve"> </w:t>
      </w:r>
      <w:r w:rsidRPr="00971A98">
        <w:rPr>
          <w:color w:val="000000" w:themeColor="text1"/>
        </w:rPr>
        <w:t>представление</w:t>
      </w:r>
      <w:r w:rsidRPr="00971A98">
        <w:rPr>
          <w:color w:val="000000" w:themeColor="text1"/>
          <w:spacing w:val="-15"/>
        </w:rPr>
        <w:t xml:space="preserve"> </w:t>
      </w:r>
      <w:r w:rsidRPr="00971A98">
        <w:rPr>
          <w:color w:val="000000" w:themeColor="text1"/>
        </w:rPr>
        <w:t>о</w:t>
      </w:r>
      <w:r w:rsidRPr="00971A98">
        <w:rPr>
          <w:color w:val="000000" w:themeColor="text1"/>
          <w:spacing w:val="-15"/>
        </w:rPr>
        <w:t xml:space="preserve"> </w:t>
      </w:r>
      <w:r w:rsidRPr="00971A98">
        <w:rPr>
          <w:color w:val="000000" w:themeColor="text1"/>
        </w:rPr>
        <w:t>мире</w:t>
      </w:r>
      <w:r w:rsidRPr="00971A98">
        <w:rPr>
          <w:color w:val="000000" w:themeColor="text1"/>
          <w:spacing w:val="-15"/>
        </w:rPr>
        <w:t xml:space="preserve"> </w:t>
      </w:r>
      <w:r w:rsidRPr="00971A98">
        <w:rPr>
          <w:color w:val="000000" w:themeColor="text1"/>
        </w:rPr>
        <w:t>профессий,</w:t>
      </w:r>
      <w:r w:rsidRPr="00971A98">
        <w:rPr>
          <w:color w:val="000000" w:themeColor="text1"/>
          <w:spacing w:val="-15"/>
        </w:rPr>
        <w:t xml:space="preserve"> </w:t>
      </w:r>
      <w:r w:rsidRPr="00971A98">
        <w:rPr>
          <w:color w:val="000000" w:themeColor="text1"/>
        </w:rPr>
        <w:t>их</w:t>
      </w:r>
      <w:r w:rsidRPr="00971A98">
        <w:rPr>
          <w:color w:val="000000" w:themeColor="text1"/>
          <w:spacing w:val="-15"/>
        </w:rPr>
        <w:t xml:space="preserve"> </w:t>
      </w:r>
      <w:r w:rsidRPr="00971A98">
        <w:rPr>
          <w:color w:val="000000" w:themeColor="text1"/>
        </w:rPr>
        <w:t>социальном</w:t>
      </w:r>
      <w:r w:rsidRPr="00971A98">
        <w:rPr>
          <w:color w:val="000000" w:themeColor="text1"/>
          <w:spacing w:val="-10"/>
        </w:rPr>
        <w:t xml:space="preserve"> </w:t>
      </w:r>
      <w:r w:rsidRPr="00971A98">
        <w:rPr>
          <w:color w:val="000000" w:themeColor="text1"/>
        </w:rPr>
        <w:t>значении;</w:t>
      </w:r>
      <w:r w:rsidRPr="00971A98">
        <w:rPr>
          <w:color w:val="000000" w:themeColor="text1"/>
          <w:spacing w:val="-10"/>
        </w:rPr>
        <w:t xml:space="preserve"> </w:t>
      </w:r>
      <w:r w:rsidRPr="00971A98">
        <w:rPr>
          <w:color w:val="000000" w:themeColor="text1"/>
        </w:rPr>
        <w:t>о</w:t>
      </w:r>
      <w:r w:rsidRPr="00971A98">
        <w:rPr>
          <w:color w:val="000000" w:themeColor="text1"/>
          <w:spacing w:val="-9"/>
        </w:rPr>
        <w:t xml:space="preserve"> </w:t>
      </w:r>
      <w:r w:rsidRPr="00971A98">
        <w:rPr>
          <w:color w:val="000000" w:themeColor="text1"/>
        </w:rPr>
        <w:t>творчестве</w:t>
      </w:r>
      <w:r w:rsidRPr="00971A98">
        <w:rPr>
          <w:color w:val="000000" w:themeColor="text1"/>
          <w:spacing w:val="-10"/>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творческих</w:t>
      </w:r>
      <w:r w:rsidRPr="00971A98">
        <w:rPr>
          <w:color w:val="000000" w:themeColor="text1"/>
          <w:spacing w:val="-9"/>
        </w:rPr>
        <w:t xml:space="preserve"> </w:t>
      </w:r>
      <w:r w:rsidRPr="00971A98">
        <w:rPr>
          <w:color w:val="000000" w:themeColor="text1"/>
        </w:rPr>
        <w:t>профессиях,</w:t>
      </w:r>
      <w:r w:rsidRPr="00971A98">
        <w:rPr>
          <w:color w:val="000000" w:themeColor="text1"/>
          <w:spacing w:val="-62"/>
        </w:rPr>
        <w:t xml:space="preserve"> </w:t>
      </w:r>
      <w:r w:rsidRPr="00971A98">
        <w:rPr>
          <w:color w:val="000000" w:themeColor="text1"/>
        </w:rPr>
        <w:t>о</w:t>
      </w:r>
      <w:r w:rsidRPr="00971A98">
        <w:rPr>
          <w:color w:val="000000" w:themeColor="text1"/>
          <w:spacing w:val="59"/>
        </w:rPr>
        <w:t xml:space="preserve"> </w:t>
      </w:r>
      <w:r w:rsidRPr="00971A98">
        <w:rPr>
          <w:color w:val="000000" w:themeColor="text1"/>
        </w:rPr>
        <w:t>мировых</w:t>
      </w:r>
      <w:r w:rsidRPr="00971A98">
        <w:rPr>
          <w:color w:val="000000" w:themeColor="text1"/>
          <w:spacing w:val="59"/>
        </w:rPr>
        <w:t xml:space="preserve"> </w:t>
      </w:r>
      <w:r w:rsidRPr="00971A98">
        <w:rPr>
          <w:color w:val="000000" w:themeColor="text1"/>
        </w:rPr>
        <w:t>достижениях</w:t>
      </w:r>
      <w:r w:rsidRPr="00971A98">
        <w:rPr>
          <w:color w:val="000000" w:themeColor="text1"/>
          <w:spacing w:val="59"/>
        </w:rPr>
        <w:t xml:space="preserve"> </w:t>
      </w:r>
      <w:r w:rsidRPr="00971A98">
        <w:rPr>
          <w:color w:val="000000" w:themeColor="text1"/>
        </w:rPr>
        <w:t>в</w:t>
      </w:r>
      <w:r w:rsidRPr="00971A98">
        <w:rPr>
          <w:color w:val="000000" w:themeColor="text1"/>
          <w:spacing w:val="59"/>
        </w:rPr>
        <w:t xml:space="preserve"> </w:t>
      </w:r>
      <w:r w:rsidRPr="00971A98">
        <w:rPr>
          <w:color w:val="000000" w:themeColor="text1"/>
        </w:rPr>
        <w:t>области</w:t>
      </w:r>
      <w:r w:rsidRPr="00971A98">
        <w:rPr>
          <w:color w:val="000000" w:themeColor="text1"/>
          <w:spacing w:val="59"/>
        </w:rPr>
        <w:t xml:space="preserve"> </w:t>
      </w:r>
      <w:r w:rsidRPr="00971A98">
        <w:rPr>
          <w:color w:val="000000" w:themeColor="text1"/>
        </w:rPr>
        <w:t>техники</w:t>
      </w:r>
      <w:r w:rsidRPr="00971A98">
        <w:rPr>
          <w:color w:val="000000" w:themeColor="text1"/>
          <w:spacing w:val="59"/>
        </w:rPr>
        <w:t xml:space="preserve"> </w:t>
      </w:r>
      <w:r w:rsidRPr="00971A98">
        <w:rPr>
          <w:color w:val="000000" w:themeColor="text1"/>
        </w:rPr>
        <w:t>и</w:t>
      </w:r>
      <w:r w:rsidRPr="00971A98">
        <w:rPr>
          <w:color w:val="000000" w:themeColor="text1"/>
          <w:spacing w:val="59"/>
        </w:rPr>
        <w:t xml:space="preserve"> </w:t>
      </w:r>
      <w:r w:rsidRPr="00971A98">
        <w:rPr>
          <w:color w:val="000000" w:themeColor="text1"/>
        </w:rPr>
        <w:t>искусства</w:t>
      </w:r>
      <w:r w:rsidRPr="00971A98">
        <w:rPr>
          <w:color w:val="000000" w:themeColor="text1"/>
          <w:spacing w:val="-62"/>
        </w:rPr>
        <w:t xml:space="preserve"> </w:t>
      </w:r>
      <w:r w:rsidRPr="00971A98">
        <w:rPr>
          <w:color w:val="000000" w:themeColor="text1"/>
        </w:rPr>
        <w:t>(в рамках изученного), о наиболее значимых окружающих</w:t>
      </w:r>
      <w:r w:rsidRPr="00971A98">
        <w:rPr>
          <w:color w:val="000000" w:themeColor="text1"/>
          <w:spacing w:val="1"/>
        </w:rPr>
        <w:t xml:space="preserve"> </w:t>
      </w:r>
      <w:r w:rsidRPr="00971A98">
        <w:rPr>
          <w:color w:val="000000" w:themeColor="text1"/>
        </w:rPr>
        <w:t>производствах;</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rPr>
        <w:t>на основе анализа задания самостоятельно организовывать</w:t>
      </w:r>
      <w:r w:rsidRPr="00971A98">
        <w:rPr>
          <w:color w:val="000000" w:themeColor="text1"/>
          <w:spacing w:val="-61"/>
        </w:rPr>
        <w:t xml:space="preserve"> </w:t>
      </w:r>
      <w:r w:rsidRPr="00971A98">
        <w:rPr>
          <w:color w:val="000000" w:themeColor="text1"/>
        </w:rPr>
        <w:t>рабочее место в зависимости от вида работы, осуществлять</w:t>
      </w:r>
      <w:r w:rsidRPr="00971A98">
        <w:rPr>
          <w:color w:val="000000" w:themeColor="text1"/>
          <w:spacing w:val="-61"/>
        </w:rPr>
        <w:t xml:space="preserve"> </w:t>
      </w:r>
      <w:r w:rsidRPr="00971A98">
        <w:rPr>
          <w:color w:val="000000" w:themeColor="text1"/>
        </w:rPr>
        <w:t>планирование</w:t>
      </w:r>
      <w:r w:rsidRPr="00971A98">
        <w:rPr>
          <w:color w:val="000000" w:themeColor="text1"/>
          <w:spacing w:val="5"/>
        </w:rPr>
        <w:t xml:space="preserve"> </w:t>
      </w:r>
      <w:r w:rsidRPr="00971A98">
        <w:rPr>
          <w:color w:val="000000" w:themeColor="text1"/>
        </w:rPr>
        <w:t>трудового</w:t>
      </w:r>
      <w:r w:rsidRPr="00971A98">
        <w:rPr>
          <w:color w:val="000000" w:themeColor="text1"/>
          <w:spacing w:val="6"/>
        </w:rPr>
        <w:t xml:space="preserve"> </w:t>
      </w:r>
      <w:r w:rsidRPr="00971A98">
        <w:rPr>
          <w:color w:val="000000" w:themeColor="text1"/>
        </w:rPr>
        <w:t>процесса;</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rPr>
        <w:t>самостоятельно планировать и выполнять практическое задание (практическую работу) с опорой на инструкционную</w:t>
      </w:r>
      <w:r w:rsidRPr="00971A98">
        <w:rPr>
          <w:color w:val="000000" w:themeColor="text1"/>
          <w:spacing w:val="1"/>
        </w:rPr>
        <w:t xml:space="preserve"> </w:t>
      </w:r>
      <w:r w:rsidRPr="00971A98">
        <w:rPr>
          <w:color w:val="000000" w:themeColor="text1"/>
        </w:rPr>
        <w:t>(технологическую)</w:t>
      </w:r>
      <w:r w:rsidRPr="00971A98">
        <w:rPr>
          <w:color w:val="000000" w:themeColor="text1"/>
          <w:spacing w:val="-10"/>
        </w:rPr>
        <w:t xml:space="preserve"> </w:t>
      </w:r>
      <w:r w:rsidRPr="00971A98">
        <w:rPr>
          <w:color w:val="000000" w:themeColor="text1"/>
        </w:rPr>
        <w:t>карту</w:t>
      </w:r>
      <w:r w:rsidRPr="00971A98">
        <w:rPr>
          <w:color w:val="000000" w:themeColor="text1"/>
          <w:spacing w:val="-10"/>
        </w:rPr>
        <w:t xml:space="preserve"> </w:t>
      </w:r>
      <w:r w:rsidRPr="00971A98">
        <w:rPr>
          <w:color w:val="000000" w:themeColor="text1"/>
        </w:rPr>
        <w:t>или</w:t>
      </w:r>
      <w:r w:rsidRPr="00971A98">
        <w:rPr>
          <w:color w:val="000000" w:themeColor="text1"/>
          <w:spacing w:val="-10"/>
        </w:rPr>
        <w:t xml:space="preserve"> </w:t>
      </w:r>
      <w:r w:rsidRPr="00971A98">
        <w:rPr>
          <w:color w:val="000000" w:themeColor="text1"/>
        </w:rPr>
        <w:t>творческий</w:t>
      </w:r>
      <w:r w:rsidRPr="00971A98">
        <w:rPr>
          <w:color w:val="000000" w:themeColor="text1"/>
          <w:spacing w:val="-10"/>
        </w:rPr>
        <w:t xml:space="preserve"> </w:t>
      </w:r>
      <w:r w:rsidRPr="00971A98">
        <w:rPr>
          <w:color w:val="000000" w:themeColor="text1"/>
        </w:rPr>
        <w:t>замысел;</w:t>
      </w:r>
      <w:r w:rsidRPr="00971A98">
        <w:rPr>
          <w:color w:val="000000" w:themeColor="text1"/>
          <w:spacing w:val="-10"/>
        </w:rPr>
        <w:t xml:space="preserve"> </w:t>
      </w:r>
      <w:r w:rsidRPr="00971A98">
        <w:rPr>
          <w:color w:val="000000" w:themeColor="text1"/>
        </w:rPr>
        <w:t>при</w:t>
      </w:r>
      <w:r w:rsidRPr="00971A98">
        <w:rPr>
          <w:color w:val="000000" w:themeColor="text1"/>
          <w:spacing w:val="-10"/>
        </w:rPr>
        <w:t xml:space="preserve"> </w:t>
      </w:r>
      <w:r w:rsidRPr="00971A98">
        <w:rPr>
          <w:color w:val="000000" w:themeColor="text1"/>
        </w:rPr>
        <w:t>необходимости</w:t>
      </w:r>
      <w:r w:rsidRPr="00971A98">
        <w:rPr>
          <w:color w:val="000000" w:themeColor="text1"/>
          <w:spacing w:val="-6"/>
        </w:rPr>
        <w:t xml:space="preserve"> </w:t>
      </w:r>
      <w:r w:rsidRPr="00971A98">
        <w:rPr>
          <w:color w:val="000000" w:themeColor="text1"/>
        </w:rPr>
        <w:t>вносить</w:t>
      </w:r>
      <w:r w:rsidRPr="00971A98">
        <w:rPr>
          <w:color w:val="000000" w:themeColor="text1"/>
          <w:spacing w:val="-6"/>
        </w:rPr>
        <w:t xml:space="preserve"> </w:t>
      </w:r>
      <w:r w:rsidRPr="00971A98">
        <w:rPr>
          <w:color w:val="000000" w:themeColor="text1"/>
        </w:rPr>
        <w:t>коррективы</w:t>
      </w:r>
      <w:r w:rsidRPr="00971A98">
        <w:rPr>
          <w:color w:val="000000" w:themeColor="text1"/>
          <w:spacing w:val="-6"/>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выполняемые</w:t>
      </w:r>
      <w:r w:rsidRPr="00971A98">
        <w:rPr>
          <w:color w:val="000000" w:themeColor="text1"/>
          <w:spacing w:val="-6"/>
        </w:rPr>
        <w:t xml:space="preserve"> </w:t>
      </w:r>
      <w:r w:rsidRPr="00971A98">
        <w:rPr>
          <w:color w:val="000000" w:themeColor="text1"/>
        </w:rPr>
        <w:t>действия;</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rPr>
        <w:t>понимать элементарные основы бытовой культуры, выпол</w:t>
      </w:r>
      <w:r w:rsidRPr="00971A98">
        <w:rPr>
          <w:color w:val="000000" w:themeColor="text1"/>
          <w:w w:val="95"/>
        </w:rPr>
        <w:t>нять доступные действия по самообслуживанию и доступные</w:t>
      </w:r>
      <w:r w:rsidRPr="00971A98">
        <w:rPr>
          <w:color w:val="000000" w:themeColor="text1"/>
          <w:spacing w:val="1"/>
          <w:w w:val="95"/>
        </w:rPr>
        <w:t xml:space="preserve"> </w:t>
      </w:r>
      <w:r w:rsidRPr="00971A98">
        <w:rPr>
          <w:color w:val="000000" w:themeColor="text1"/>
        </w:rPr>
        <w:t>виды</w:t>
      </w:r>
      <w:r w:rsidRPr="00971A98">
        <w:rPr>
          <w:color w:val="000000" w:themeColor="text1"/>
          <w:spacing w:val="6"/>
        </w:rPr>
        <w:t xml:space="preserve"> </w:t>
      </w:r>
      <w:r w:rsidRPr="00971A98">
        <w:rPr>
          <w:color w:val="000000" w:themeColor="text1"/>
        </w:rPr>
        <w:t>домашнего</w:t>
      </w:r>
      <w:r w:rsidRPr="00971A98">
        <w:rPr>
          <w:color w:val="000000" w:themeColor="text1"/>
          <w:spacing w:val="7"/>
        </w:rPr>
        <w:t xml:space="preserve"> </w:t>
      </w:r>
      <w:r w:rsidRPr="00971A98">
        <w:rPr>
          <w:color w:val="000000" w:themeColor="text1"/>
        </w:rPr>
        <w:t>труда;</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rPr>
        <w:t>выполнять более сложные виды работ и приёмы обработки</w:t>
      </w:r>
      <w:r w:rsidRPr="00971A98">
        <w:rPr>
          <w:color w:val="000000" w:themeColor="text1"/>
          <w:spacing w:val="1"/>
        </w:rPr>
        <w:t xml:space="preserve"> </w:t>
      </w:r>
      <w:r w:rsidRPr="00971A98">
        <w:rPr>
          <w:color w:val="000000" w:themeColor="text1"/>
        </w:rPr>
        <w:t>различных</w:t>
      </w:r>
      <w:r w:rsidRPr="00971A98">
        <w:rPr>
          <w:color w:val="000000" w:themeColor="text1"/>
          <w:spacing w:val="-16"/>
        </w:rPr>
        <w:t xml:space="preserve"> </w:t>
      </w:r>
      <w:r w:rsidRPr="00971A98">
        <w:rPr>
          <w:color w:val="000000" w:themeColor="text1"/>
        </w:rPr>
        <w:t>материалов</w:t>
      </w:r>
      <w:r w:rsidRPr="00971A98">
        <w:rPr>
          <w:color w:val="000000" w:themeColor="text1"/>
          <w:spacing w:val="-16"/>
        </w:rPr>
        <w:t xml:space="preserve"> </w:t>
      </w:r>
      <w:r w:rsidRPr="00971A98">
        <w:rPr>
          <w:color w:val="000000" w:themeColor="text1"/>
        </w:rPr>
        <w:t>(например,</w:t>
      </w:r>
      <w:r w:rsidRPr="00971A98">
        <w:rPr>
          <w:color w:val="000000" w:themeColor="text1"/>
          <w:spacing w:val="-16"/>
        </w:rPr>
        <w:t xml:space="preserve"> </w:t>
      </w:r>
      <w:r w:rsidRPr="00971A98">
        <w:rPr>
          <w:color w:val="000000" w:themeColor="text1"/>
        </w:rPr>
        <w:t>плетение,</w:t>
      </w:r>
      <w:r w:rsidRPr="00971A98">
        <w:rPr>
          <w:color w:val="000000" w:themeColor="text1"/>
          <w:spacing w:val="-16"/>
        </w:rPr>
        <w:t xml:space="preserve"> </w:t>
      </w:r>
      <w:r w:rsidRPr="00971A98">
        <w:rPr>
          <w:color w:val="000000" w:themeColor="text1"/>
        </w:rPr>
        <w:t>шитьё</w:t>
      </w:r>
      <w:r w:rsidRPr="00971A98">
        <w:rPr>
          <w:color w:val="000000" w:themeColor="text1"/>
          <w:spacing w:val="-15"/>
        </w:rPr>
        <w:t xml:space="preserve"> </w:t>
      </w:r>
      <w:r w:rsidRPr="00971A98">
        <w:rPr>
          <w:color w:val="000000" w:themeColor="text1"/>
        </w:rPr>
        <w:t>и</w:t>
      </w:r>
      <w:r w:rsidRPr="00971A98">
        <w:rPr>
          <w:color w:val="000000" w:themeColor="text1"/>
          <w:spacing w:val="-16"/>
        </w:rPr>
        <w:t xml:space="preserve"> </w:t>
      </w:r>
      <w:r w:rsidRPr="00971A98">
        <w:rPr>
          <w:color w:val="000000" w:themeColor="text1"/>
        </w:rPr>
        <w:t>вышивание,</w:t>
      </w:r>
      <w:r w:rsidRPr="00971A98">
        <w:rPr>
          <w:color w:val="000000" w:themeColor="text1"/>
          <w:spacing w:val="-14"/>
        </w:rPr>
        <w:t xml:space="preserve"> </w:t>
      </w:r>
      <w:r w:rsidRPr="00971A98">
        <w:rPr>
          <w:color w:val="000000" w:themeColor="text1"/>
        </w:rPr>
        <w:t>тиснение</w:t>
      </w:r>
      <w:r w:rsidRPr="00971A98">
        <w:rPr>
          <w:color w:val="000000" w:themeColor="text1"/>
          <w:spacing w:val="-13"/>
        </w:rPr>
        <w:t xml:space="preserve"> </w:t>
      </w:r>
      <w:r w:rsidRPr="00971A98">
        <w:rPr>
          <w:color w:val="000000" w:themeColor="text1"/>
        </w:rPr>
        <w:t>по</w:t>
      </w:r>
      <w:r w:rsidRPr="00971A98">
        <w:rPr>
          <w:color w:val="000000" w:themeColor="text1"/>
          <w:spacing w:val="-14"/>
        </w:rPr>
        <w:t xml:space="preserve"> </w:t>
      </w:r>
      <w:r w:rsidRPr="00971A98">
        <w:rPr>
          <w:color w:val="000000" w:themeColor="text1"/>
        </w:rPr>
        <w:t>фольге</w:t>
      </w:r>
      <w:r w:rsidRPr="00971A98">
        <w:rPr>
          <w:color w:val="000000" w:themeColor="text1"/>
          <w:spacing w:val="-13"/>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пр.),</w:t>
      </w:r>
      <w:r w:rsidRPr="00971A98">
        <w:rPr>
          <w:color w:val="000000" w:themeColor="text1"/>
          <w:spacing w:val="-13"/>
        </w:rPr>
        <w:t xml:space="preserve"> </w:t>
      </w:r>
      <w:r w:rsidRPr="00971A98">
        <w:rPr>
          <w:color w:val="000000" w:themeColor="text1"/>
        </w:rPr>
        <w:t>комбинировать</w:t>
      </w:r>
      <w:r w:rsidRPr="00971A98">
        <w:rPr>
          <w:color w:val="000000" w:themeColor="text1"/>
          <w:spacing w:val="-14"/>
        </w:rPr>
        <w:t xml:space="preserve"> </w:t>
      </w:r>
      <w:r w:rsidRPr="00971A98">
        <w:rPr>
          <w:color w:val="000000" w:themeColor="text1"/>
        </w:rPr>
        <w:t>различные</w:t>
      </w:r>
      <w:r w:rsidRPr="00971A98">
        <w:rPr>
          <w:color w:val="000000" w:themeColor="text1"/>
          <w:spacing w:val="-62"/>
        </w:rPr>
        <w:t xml:space="preserve"> </w:t>
      </w:r>
      <w:r w:rsidRPr="00971A98">
        <w:rPr>
          <w:color w:val="000000" w:themeColor="text1"/>
          <w:w w:val="95"/>
        </w:rPr>
        <w:t>способы в зависимости и от поставленной задачи; оформлять</w:t>
      </w:r>
      <w:r w:rsidRPr="00971A98">
        <w:rPr>
          <w:color w:val="000000" w:themeColor="text1"/>
          <w:spacing w:val="1"/>
          <w:w w:val="95"/>
        </w:rPr>
        <w:t xml:space="preserve"> </w:t>
      </w:r>
      <w:r w:rsidRPr="00971A98">
        <w:rPr>
          <w:color w:val="000000" w:themeColor="text1"/>
        </w:rPr>
        <w:t>изделия и соединять детали освоенными ручными строчками;</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rPr>
        <w:t>выполнять символические действия моделирования, понимать</w:t>
      </w:r>
      <w:r w:rsidRPr="00971A98">
        <w:rPr>
          <w:color w:val="000000" w:themeColor="text1"/>
          <w:spacing w:val="-12"/>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создавать</w:t>
      </w:r>
      <w:r w:rsidRPr="00971A98">
        <w:rPr>
          <w:color w:val="000000" w:themeColor="text1"/>
          <w:spacing w:val="-11"/>
        </w:rPr>
        <w:t xml:space="preserve"> </w:t>
      </w:r>
      <w:r w:rsidRPr="00971A98">
        <w:rPr>
          <w:color w:val="000000" w:themeColor="text1"/>
        </w:rPr>
        <w:t>простейшие</w:t>
      </w:r>
      <w:r w:rsidRPr="00971A98">
        <w:rPr>
          <w:color w:val="000000" w:themeColor="text1"/>
          <w:spacing w:val="-12"/>
        </w:rPr>
        <w:t xml:space="preserve"> </w:t>
      </w:r>
      <w:r w:rsidRPr="00971A98">
        <w:rPr>
          <w:color w:val="000000" w:themeColor="text1"/>
        </w:rPr>
        <w:t>виды</w:t>
      </w:r>
      <w:r w:rsidRPr="00971A98">
        <w:rPr>
          <w:color w:val="000000" w:themeColor="text1"/>
          <w:spacing w:val="-11"/>
        </w:rPr>
        <w:t xml:space="preserve"> </w:t>
      </w:r>
      <w:r w:rsidRPr="00971A98">
        <w:rPr>
          <w:color w:val="000000" w:themeColor="text1"/>
        </w:rPr>
        <w:t>технической</w:t>
      </w:r>
      <w:r w:rsidRPr="00971A98">
        <w:rPr>
          <w:color w:val="000000" w:themeColor="text1"/>
          <w:spacing w:val="-11"/>
        </w:rPr>
        <w:t xml:space="preserve"> </w:t>
      </w:r>
      <w:r w:rsidRPr="00971A98">
        <w:rPr>
          <w:color w:val="000000" w:themeColor="text1"/>
        </w:rPr>
        <w:t xml:space="preserve">документации (чертёж развёртки, эскиз, технический рисунок, </w:t>
      </w:r>
      <w:r w:rsidRPr="00971A98">
        <w:rPr>
          <w:color w:val="000000" w:themeColor="text1"/>
        </w:rPr>
        <w:lastRenderedPageBreak/>
        <w:t>схему)</w:t>
      </w:r>
      <w:r w:rsidRPr="00971A98">
        <w:rPr>
          <w:color w:val="000000" w:themeColor="text1"/>
          <w:spacing w:val="-61"/>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выполнять</w:t>
      </w:r>
      <w:r w:rsidRPr="00971A98">
        <w:rPr>
          <w:color w:val="000000" w:themeColor="text1"/>
          <w:spacing w:val="7"/>
        </w:rPr>
        <w:t xml:space="preserve"> </w:t>
      </w:r>
      <w:r w:rsidRPr="00971A98">
        <w:rPr>
          <w:color w:val="000000" w:themeColor="text1"/>
        </w:rPr>
        <w:t>по</w:t>
      </w:r>
      <w:r w:rsidRPr="00971A98">
        <w:rPr>
          <w:color w:val="000000" w:themeColor="text1"/>
          <w:spacing w:val="8"/>
        </w:rPr>
        <w:t xml:space="preserve"> </w:t>
      </w:r>
      <w:r w:rsidRPr="00971A98">
        <w:rPr>
          <w:color w:val="000000" w:themeColor="text1"/>
        </w:rPr>
        <w:t>ней</w:t>
      </w:r>
      <w:r w:rsidRPr="00971A98">
        <w:rPr>
          <w:color w:val="000000" w:themeColor="text1"/>
          <w:spacing w:val="7"/>
        </w:rPr>
        <w:t xml:space="preserve"> </w:t>
      </w:r>
      <w:r w:rsidRPr="00971A98">
        <w:rPr>
          <w:color w:val="000000" w:themeColor="text1"/>
        </w:rPr>
        <w:t>работу;</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rPr>
        <w:t>решать</w:t>
      </w:r>
      <w:r w:rsidRPr="00971A98">
        <w:rPr>
          <w:color w:val="000000" w:themeColor="text1"/>
          <w:spacing w:val="-6"/>
        </w:rPr>
        <w:t xml:space="preserve"> </w:t>
      </w:r>
      <w:r w:rsidRPr="00971A98">
        <w:rPr>
          <w:color w:val="000000" w:themeColor="text1"/>
        </w:rPr>
        <w:t>простейшие</w:t>
      </w:r>
      <w:r w:rsidRPr="00971A98">
        <w:rPr>
          <w:color w:val="000000" w:themeColor="text1"/>
          <w:spacing w:val="-5"/>
        </w:rPr>
        <w:t xml:space="preserve"> </w:t>
      </w:r>
      <w:r w:rsidRPr="00971A98">
        <w:rPr>
          <w:color w:val="000000" w:themeColor="text1"/>
        </w:rPr>
        <w:t>задачи</w:t>
      </w:r>
      <w:r w:rsidRPr="00971A98">
        <w:rPr>
          <w:color w:val="000000" w:themeColor="text1"/>
          <w:spacing w:val="-5"/>
        </w:rPr>
        <w:t xml:space="preserve"> </w:t>
      </w:r>
      <w:r w:rsidRPr="00971A98">
        <w:rPr>
          <w:color w:val="000000" w:themeColor="text1"/>
        </w:rPr>
        <w:t>рационализаторского</w:t>
      </w:r>
      <w:r w:rsidRPr="00971A98">
        <w:rPr>
          <w:color w:val="000000" w:themeColor="text1"/>
          <w:spacing w:val="-6"/>
        </w:rPr>
        <w:t xml:space="preserve"> </w:t>
      </w:r>
      <w:r w:rsidRPr="00971A98">
        <w:rPr>
          <w:color w:val="000000" w:themeColor="text1"/>
        </w:rPr>
        <w:t>характера</w:t>
      </w:r>
      <w:r w:rsidRPr="00971A98">
        <w:rPr>
          <w:color w:val="000000" w:themeColor="text1"/>
          <w:spacing w:val="-61"/>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изменению</w:t>
      </w:r>
      <w:r w:rsidRPr="00971A98">
        <w:rPr>
          <w:color w:val="000000" w:themeColor="text1"/>
          <w:spacing w:val="-6"/>
        </w:rPr>
        <w:t xml:space="preserve"> </w:t>
      </w:r>
      <w:r w:rsidRPr="00971A98">
        <w:rPr>
          <w:color w:val="000000" w:themeColor="text1"/>
        </w:rPr>
        <w:t>конструкции</w:t>
      </w:r>
      <w:r w:rsidRPr="00971A98">
        <w:rPr>
          <w:color w:val="000000" w:themeColor="text1"/>
          <w:spacing w:val="-6"/>
        </w:rPr>
        <w:t xml:space="preserve"> </w:t>
      </w:r>
      <w:r w:rsidRPr="00971A98">
        <w:rPr>
          <w:color w:val="000000" w:themeColor="text1"/>
        </w:rPr>
        <w:t>изделия:</w:t>
      </w:r>
      <w:r w:rsidRPr="00971A98">
        <w:rPr>
          <w:color w:val="000000" w:themeColor="text1"/>
          <w:spacing w:val="-5"/>
        </w:rPr>
        <w:t xml:space="preserve"> </w:t>
      </w:r>
      <w:r w:rsidRPr="00971A98">
        <w:rPr>
          <w:color w:val="000000" w:themeColor="text1"/>
        </w:rPr>
        <w:t>на</w:t>
      </w:r>
      <w:r w:rsidRPr="00971A98">
        <w:rPr>
          <w:color w:val="000000" w:themeColor="text1"/>
          <w:spacing w:val="-6"/>
        </w:rPr>
        <w:t xml:space="preserve"> </w:t>
      </w:r>
      <w:r w:rsidRPr="00971A98">
        <w:rPr>
          <w:color w:val="000000" w:themeColor="text1"/>
        </w:rPr>
        <w:t>достраивание,</w:t>
      </w:r>
      <w:r w:rsidRPr="00971A98">
        <w:rPr>
          <w:color w:val="000000" w:themeColor="text1"/>
          <w:spacing w:val="-6"/>
        </w:rPr>
        <w:t xml:space="preserve"> </w:t>
      </w:r>
      <w:r w:rsidRPr="00971A98">
        <w:rPr>
          <w:color w:val="000000" w:themeColor="text1"/>
        </w:rPr>
        <w:t>придание новых свойств конструкции в связи с изменением</w:t>
      </w:r>
      <w:r w:rsidRPr="00971A98">
        <w:rPr>
          <w:color w:val="000000" w:themeColor="text1"/>
          <w:spacing w:val="1"/>
        </w:rPr>
        <w:t xml:space="preserve"> </w:t>
      </w:r>
      <w:r w:rsidRPr="00971A98">
        <w:rPr>
          <w:color w:val="000000" w:themeColor="text1"/>
        </w:rPr>
        <w:t>функционального</w:t>
      </w:r>
      <w:r w:rsidRPr="00971A98">
        <w:rPr>
          <w:color w:val="000000" w:themeColor="text1"/>
          <w:spacing w:val="6"/>
        </w:rPr>
        <w:t xml:space="preserve"> </w:t>
      </w:r>
      <w:r w:rsidRPr="00971A98">
        <w:rPr>
          <w:color w:val="000000" w:themeColor="text1"/>
        </w:rPr>
        <w:t>назначения</w:t>
      </w:r>
      <w:r w:rsidRPr="00971A98">
        <w:rPr>
          <w:color w:val="000000" w:themeColor="text1"/>
          <w:spacing w:val="7"/>
        </w:rPr>
        <w:t xml:space="preserve"> </w:t>
      </w:r>
      <w:r w:rsidRPr="00971A98">
        <w:rPr>
          <w:color w:val="000000" w:themeColor="text1"/>
        </w:rPr>
        <w:t>изделия;</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rPr>
        <w:t>на основе усвоенных правил дизайна решать простейшие</w:t>
      </w:r>
      <w:r w:rsidRPr="00971A98">
        <w:rPr>
          <w:color w:val="000000" w:themeColor="text1"/>
          <w:spacing w:val="1"/>
        </w:rPr>
        <w:t xml:space="preserve"> </w:t>
      </w:r>
      <w:r w:rsidRPr="00971A98">
        <w:rPr>
          <w:color w:val="000000" w:themeColor="text1"/>
        </w:rPr>
        <w:t>художественно-конструкторские задачи по созданию изделий</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заданной</w:t>
      </w:r>
      <w:r w:rsidRPr="00971A98">
        <w:rPr>
          <w:color w:val="000000" w:themeColor="text1"/>
          <w:spacing w:val="7"/>
        </w:rPr>
        <w:t xml:space="preserve"> </w:t>
      </w:r>
      <w:r w:rsidRPr="00971A98">
        <w:rPr>
          <w:color w:val="000000" w:themeColor="text1"/>
        </w:rPr>
        <w:t>функцией;</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w w:val="95"/>
        </w:rPr>
        <w:t>создавать небольшие тексты, презентации и печатные публи</w:t>
      </w:r>
      <w:r w:rsidRPr="00971A98">
        <w:rPr>
          <w:color w:val="000000" w:themeColor="text1"/>
        </w:rPr>
        <w:t>кации</w:t>
      </w:r>
      <w:r w:rsidRPr="00971A98">
        <w:rPr>
          <w:color w:val="000000" w:themeColor="text1"/>
          <w:spacing w:val="-7"/>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использованием</w:t>
      </w:r>
      <w:r w:rsidRPr="00971A98">
        <w:rPr>
          <w:color w:val="000000" w:themeColor="text1"/>
          <w:spacing w:val="-6"/>
        </w:rPr>
        <w:t xml:space="preserve"> </w:t>
      </w:r>
      <w:r w:rsidRPr="00971A98">
        <w:rPr>
          <w:color w:val="000000" w:themeColor="text1"/>
        </w:rPr>
        <w:t>изображений</w:t>
      </w:r>
      <w:r w:rsidRPr="00971A98">
        <w:rPr>
          <w:color w:val="000000" w:themeColor="text1"/>
          <w:spacing w:val="-6"/>
        </w:rPr>
        <w:t xml:space="preserve"> </w:t>
      </w:r>
      <w:r w:rsidRPr="00971A98">
        <w:rPr>
          <w:color w:val="000000" w:themeColor="text1"/>
        </w:rPr>
        <w:t>на</w:t>
      </w:r>
      <w:r w:rsidRPr="00971A98">
        <w:rPr>
          <w:color w:val="000000" w:themeColor="text1"/>
          <w:spacing w:val="-6"/>
        </w:rPr>
        <w:t xml:space="preserve"> </w:t>
      </w:r>
      <w:r w:rsidRPr="00971A98">
        <w:rPr>
          <w:color w:val="000000" w:themeColor="text1"/>
        </w:rPr>
        <w:t>экране</w:t>
      </w:r>
      <w:r w:rsidRPr="00971A98">
        <w:rPr>
          <w:color w:val="000000" w:themeColor="text1"/>
          <w:spacing w:val="-6"/>
        </w:rPr>
        <w:t xml:space="preserve"> </w:t>
      </w:r>
      <w:r w:rsidRPr="00971A98">
        <w:rPr>
          <w:color w:val="000000" w:themeColor="text1"/>
        </w:rPr>
        <w:t>компьюте</w:t>
      </w:r>
      <w:r w:rsidRPr="00971A98">
        <w:rPr>
          <w:color w:val="000000" w:themeColor="text1"/>
          <w:w w:val="95"/>
        </w:rPr>
        <w:t>ра; оформлять текст (выбор шрифта, размера, цвета шрифта,</w:t>
      </w:r>
      <w:r w:rsidRPr="00971A98">
        <w:rPr>
          <w:color w:val="000000" w:themeColor="text1"/>
          <w:spacing w:val="1"/>
          <w:w w:val="95"/>
        </w:rPr>
        <w:t xml:space="preserve"> </w:t>
      </w:r>
      <w:r w:rsidRPr="00971A98">
        <w:rPr>
          <w:color w:val="000000" w:themeColor="text1"/>
        </w:rPr>
        <w:t>выравнивание</w:t>
      </w:r>
      <w:r w:rsidRPr="00971A98">
        <w:rPr>
          <w:color w:val="000000" w:themeColor="text1"/>
          <w:spacing w:val="6"/>
        </w:rPr>
        <w:t xml:space="preserve"> </w:t>
      </w:r>
      <w:r w:rsidRPr="00971A98">
        <w:rPr>
          <w:color w:val="000000" w:themeColor="text1"/>
        </w:rPr>
        <w:t>абзаца);</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rPr>
        <w:t>работать</w:t>
      </w:r>
      <w:r w:rsidRPr="00971A98">
        <w:rPr>
          <w:color w:val="000000" w:themeColor="text1"/>
          <w:spacing w:val="-6"/>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доступной</w:t>
      </w:r>
      <w:r w:rsidRPr="00971A98">
        <w:rPr>
          <w:color w:val="000000" w:themeColor="text1"/>
          <w:spacing w:val="-5"/>
        </w:rPr>
        <w:t xml:space="preserve"> </w:t>
      </w:r>
      <w:r w:rsidRPr="00971A98">
        <w:rPr>
          <w:color w:val="000000" w:themeColor="text1"/>
        </w:rPr>
        <w:t>информацией;</w:t>
      </w:r>
      <w:r w:rsidRPr="00971A98">
        <w:rPr>
          <w:color w:val="000000" w:themeColor="text1"/>
          <w:spacing w:val="-6"/>
        </w:rPr>
        <w:t xml:space="preserve"> </w:t>
      </w:r>
      <w:r w:rsidRPr="00971A98">
        <w:rPr>
          <w:color w:val="000000" w:themeColor="text1"/>
        </w:rPr>
        <w:t>работать</w:t>
      </w:r>
      <w:r w:rsidRPr="00971A98">
        <w:rPr>
          <w:color w:val="000000" w:themeColor="text1"/>
          <w:spacing w:val="-6"/>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программах</w:t>
      </w:r>
      <w:r w:rsidRPr="00971A98">
        <w:rPr>
          <w:color w:val="000000" w:themeColor="text1"/>
          <w:spacing w:val="-62"/>
        </w:rPr>
        <w:t xml:space="preserve"> </w:t>
      </w:r>
      <w:r w:rsidRPr="00971A98">
        <w:rPr>
          <w:color w:val="000000" w:themeColor="text1"/>
        </w:rPr>
        <w:t>Word,</w:t>
      </w:r>
      <w:r w:rsidRPr="00971A98">
        <w:rPr>
          <w:color w:val="000000" w:themeColor="text1"/>
          <w:spacing w:val="9"/>
        </w:rPr>
        <w:t xml:space="preserve"> </w:t>
      </w:r>
      <w:r w:rsidRPr="00971A98">
        <w:rPr>
          <w:color w:val="000000" w:themeColor="text1"/>
        </w:rPr>
        <w:t>Power</w:t>
      </w:r>
      <w:r w:rsidRPr="00971A98">
        <w:rPr>
          <w:color w:val="000000" w:themeColor="text1"/>
          <w:spacing w:val="9"/>
        </w:rPr>
        <w:t xml:space="preserve"> </w:t>
      </w:r>
      <w:r w:rsidRPr="00971A98">
        <w:rPr>
          <w:color w:val="000000" w:themeColor="text1"/>
        </w:rPr>
        <w:t>Point;</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w w:val="95"/>
        </w:rPr>
        <w:t>решать творческие задачи, мысленно создавать и разрабатывать проектный замысел, осуществлять выбор средств и спо</w:t>
      </w:r>
      <w:r w:rsidRPr="00971A98">
        <w:rPr>
          <w:color w:val="000000" w:themeColor="text1"/>
        </w:rPr>
        <w:t>собов</w:t>
      </w:r>
      <w:r w:rsidRPr="00971A98">
        <w:rPr>
          <w:color w:val="000000" w:themeColor="text1"/>
          <w:spacing w:val="1"/>
        </w:rPr>
        <w:t xml:space="preserve"> </w:t>
      </w:r>
      <w:r w:rsidRPr="00971A98">
        <w:rPr>
          <w:color w:val="000000" w:themeColor="text1"/>
        </w:rPr>
        <w:t>его</w:t>
      </w:r>
      <w:r w:rsidRPr="00971A98">
        <w:rPr>
          <w:color w:val="000000" w:themeColor="text1"/>
          <w:spacing w:val="1"/>
        </w:rPr>
        <w:t xml:space="preserve"> </w:t>
      </w:r>
      <w:r w:rsidRPr="00971A98">
        <w:rPr>
          <w:color w:val="000000" w:themeColor="text1"/>
        </w:rPr>
        <w:t>практического</w:t>
      </w:r>
      <w:r w:rsidRPr="00971A98">
        <w:rPr>
          <w:color w:val="000000" w:themeColor="text1"/>
          <w:spacing w:val="1"/>
        </w:rPr>
        <w:t xml:space="preserve"> </w:t>
      </w:r>
      <w:r w:rsidRPr="00971A98">
        <w:rPr>
          <w:color w:val="000000" w:themeColor="text1"/>
        </w:rPr>
        <w:t>воплощения,</w:t>
      </w:r>
      <w:r w:rsidRPr="00971A98">
        <w:rPr>
          <w:color w:val="000000" w:themeColor="text1"/>
          <w:spacing w:val="1"/>
        </w:rPr>
        <w:t xml:space="preserve"> </w:t>
      </w:r>
      <w:r w:rsidRPr="00971A98">
        <w:rPr>
          <w:color w:val="000000" w:themeColor="text1"/>
        </w:rPr>
        <w:t>аргументированно</w:t>
      </w:r>
      <w:r w:rsidRPr="00971A98">
        <w:rPr>
          <w:color w:val="000000" w:themeColor="text1"/>
          <w:spacing w:val="-61"/>
        </w:rPr>
        <w:t xml:space="preserve"> </w:t>
      </w:r>
      <w:r w:rsidRPr="00971A98">
        <w:rPr>
          <w:color w:val="000000" w:themeColor="text1"/>
        </w:rPr>
        <w:t>представлять</w:t>
      </w:r>
      <w:r w:rsidRPr="00971A98">
        <w:rPr>
          <w:color w:val="000000" w:themeColor="text1"/>
          <w:spacing w:val="4"/>
        </w:rPr>
        <w:t xml:space="preserve"> </w:t>
      </w:r>
      <w:r w:rsidRPr="00971A98">
        <w:rPr>
          <w:color w:val="000000" w:themeColor="text1"/>
        </w:rPr>
        <w:t>продукт</w:t>
      </w:r>
      <w:r w:rsidRPr="00971A98">
        <w:rPr>
          <w:color w:val="000000" w:themeColor="text1"/>
          <w:spacing w:val="5"/>
        </w:rPr>
        <w:t xml:space="preserve"> </w:t>
      </w:r>
      <w:r w:rsidRPr="00971A98">
        <w:rPr>
          <w:color w:val="000000" w:themeColor="text1"/>
        </w:rPr>
        <w:t>проектной</w:t>
      </w:r>
      <w:r w:rsidRPr="00971A98">
        <w:rPr>
          <w:color w:val="000000" w:themeColor="text1"/>
          <w:spacing w:val="5"/>
        </w:rPr>
        <w:t xml:space="preserve"> </w:t>
      </w:r>
      <w:r w:rsidRPr="00971A98">
        <w:rPr>
          <w:color w:val="000000" w:themeColor="text1"/>
        </w:rPr>
        <w:t>деятельности;</w:t>
      </w:r>
    </w:p>
    <w:p w:rsidR="006966AB" w:rsidRPr="00971A98" w:rsidRDefault="006966AB" w:rsidP="00C8794A">
      <w:pPr>
        <w:pStyle w:val="aff"/>
        <w:widowControl w:val="0"/>
        <w:numPr>
          <w:ilvl w:val="0"/>
          <w:numId w:val="306"/>
        </w:numPr>
        <w:tabs>
          <w:tab w:val="left" w:pos="709"/>
        </w:tabs>
        <w:autoSpaceDE w:val="0"/>
        <w:autoSpaceDN w:val="0"/>
        <w:spacing w:after="0"/>
        <w:ind w:left="0" w:firstLine="567"/>
        <w:jc w:val="both"/>
        <w:rPr>
          <w:color w:val="000000" w:themeColor="text1"/>
        </w:rPr>
      </w:pPr>
      <w:r w:rsidRPr="00971A98">
        <w:rPr>
          <w:color w:val="000000" w:themeColor="text1"/>
          <w:w w:val="95"/>
        </w:rPr>
        <w:t>осуществлять сотрудничество в различных видах совместной</w:t>
      </w:r>
      <w:r w:rsidRPr="00971A98">
        <w:rPr>
          <w:color w:val="000000" w:themeColor="text1"/>
          <w:spacing w:val="1"/>
          <w:w w:val="95"/>
        </w:rPr>
        <w:t xml:space="preserve"> </w:t>
      </w:r>
      <w:r w:rsidRPr="00971A98">
        <w:rPr>
          <w:color w:val="000000" w:themeColor="text1"/>
        </w:rPr>
        <w:t>деятельности; предлагать идеи для обсуждения, уважительно относиться к мнению товарищей, договариваться; уча</w:t>
      </w:r>
      <w:r w:rsidRPr="00971A98">
        <w:rPr>
          <w:color w:val="000000" w:themeColor="text1"/>
          <w:spacing w:val="-1"/>
        </w:rPr>
        <w:t xml:space="preserve">ствовать </w:t>
      </w:r>
      <w:r w:rsidRPr="00971A98">
        <w:rPr>
          <w:color w:val="000000" w:themeColor="text1"/>
        </w:rPr>
        <w:t>в распределении ролей, координировать собственную</w:t>
      </w:r>
      <w:r w:rsidRPr="00971A98">
        <w:rPr>
          <w:color w:val="000000" w:themeColor="text1"/>
          <w:spacing w:val="6"/>
        </w:rPr>
        <w:t xml:space="preserve"> </w:t>
      </w:r>
      <w:r w:rsidRPr="00971A98">
        <w:rPr>
          <w:color w:val="000000" w:themeColor="text1"/>
        </w:rPr>
        <w:t>работу</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общем</w:t>
      </w:r>
      <w:r w:rsidRPr="00971A98">
        <w:rPr>
          <w:color w:val="000000" w:themeColor="text1"/>
          <w:spacing w:val="6"/>
        </w:rPr>
        <w:t xml:space="preserve"> </w:t>
      </w:r>
      <w:r w:rsidRPr="00971A98">
        <w:rPr>
          <w:color w:val="000000" w:themeColor="text1"/>
        </w:rPr>
        <w:t>процессе.</w:t>
      </w:r>
    </w:p>
    <w:p w:rsidR="007205BB" w:rsidRDefault="007205BB" w:rsidP="00E1771F">
      <w:pPr>
        <w:pStyle w:val="17"/>
        <w:tabs>
          <w:tab w:val="left" w:pos="284"/>
        </w:tabs>
        <w:spacing w:line="240" w:lineRule="auto"/>
        <w:ind w:firstLine="0"/>
        <w:jc w:val="both"/>
        <w:rPr>
          <w:color w:val="auto"/>
          <w:sz w:val="24"/>
          <w:szCs w:val="24"/>
        </w:rPr>
      </w:pPr>
    </w:p>
    <w:p w:rsidR="007205BB" w:rsidRPr="006C08FC" w:rsidRDefault="00297357" w:rsidP="00E1771F">
      <w:pPr>
        <w:pStyle w:val="31"/>
        <w:pBdr>
          <w:bottom w:val="single" w:sz="12" w:space="1" w:color="auto"/>
        </w:pBdr>
        <w:spacing w:after="0" w:line="240" w:lineRule="auto"/>
        <w:jc w:val="both"/>
        <w:rPr>
          <w:rFonts w:ascii="Times New Roman" w:hAnsi="Times New Roman" w:cs="Times New Roman"/>
          <w:sz w:val="24"/>
          <w:szCs w:val="24"/>
        </w:rPr>
      </w:pPr>
      <w:bookmarkStart w:id="43" w:name="bookmark1768"/>
      <w:bookmarkStart w:id="44" w:name="_Toc105502797"/>
      <w:r>
        <w:rPr>
          <w:rFonts w:ascii="Times New Roman" w:hAnsi="Times New Roman" w:cs="Times New Roman"/>
          <w:sz w:val="24"/>
          <w:szCs w:val="24"/>
        </w:rPr>
        <w:t>2.1.8</w:t>
      </w:r>
      <w:r w:rsidR="00982D3D">
        <w:rPr>
          <w:rFonts w:ascii="Times New Roman" w:hAnsi="Times New Roman" w:cs="Times New Roman"/>
          <w:sz w:val="24"/>
          <w:szCs w:val="24"/>
        </w:rPr>
        <w:t>.</w:t>
      </w:r>
      <w:r w:rsidR="007205BB" w:rsidRPr="006C08FC">
        <w:rPr>
          <w:rFonts w:ascii="Times New Roman" w:hAnsi="Times New Roman" w:cs="Times New Roman"/>
          <w:sz w:val="24"/>
          <w:szCs w:val="24"/>
        </w:rPr>
        <w:t xml:space="preserve"> </w:t>
      </w:r>
      <w:bookmarkEnd w:id="43"/>
      <w:bookmarkEnd w:id="44"/>
      <w:r w:rsidR="00982D3D">
        <w:rPr>
          <w:rFonts w:ascii="Times New Roman" w:hAnsi="Times New Roman" w:cs="Times New Roman"/>
          <w:sz w:val="24"/>
          <w:szCs w:val="24"/>
        </w:rPr>
        <w:t>Физическая культура</w:t>
      </w:r>
    </w:p>
    <w:p w:rsidR="006966AB" w:rsidRDefault="006966AB" w:rsidP="00E1771F">
      <w:pPr>
        <w:pStyle w:val="aff"/>
        <w:spacing w:line="276" w:lineRule="auto"/>
        <w:jc w:val="both"/>
      </w:pPr>
      <w:r>
        <w:t xml:space="preserve">    При создании программы учитывались потребности современного российского общества в физически</w:t>
      </w:r>
      <w:r>
        <w:rPr>
          <w:spacing w:val="-4"/>
        </w:rPr>
        <w:t xml:space="preserve"> </w:t>
      </w:r>
      <w:r>
        <w:t>крепком</w:t>
      </w:r>
      <w:r>
        <w:rPr>
          <w:spacing w:val="-8"/>
        </w:rPr>
        <w:t xml:space="preserve"> </w:t>
      </w:r>
      <w:r>
        <w:t>и</w:t>
      </w:r>
      <w:r>
        <w:rPr>
          <w:spacing w:val="-4"/>
        </w:rPr>
        <w:t xml:space="preserve"> </w:t>
      </w:r>
      <w:r>
        <w:t>деятельном</w:t>
      </w:r>
      <w:r>
        <w:rPr>
          <w:spacing w:val="-5"/>
        </w:rPr>
        <w:t xml:space="preserve"> </w:t>
      </w:r>
      <w:r>
        <w:t>подрастающем</w:t>
      </w:r>
      <w:r>
        <w:rPr>
          <w:spacing w:val="-6"/>
        </w:rPr>
        <w:t xml:space="preserve"> </w:t>
      </w:r>
      <w:r>
        <w:t>поколении,</w:t>
      </w:r>
      <w:r>
        <w:rPr>
          <w:spacing w:val="-4"/>
        </w:rPr>
        <w:t xml:space="preserve"> </w:t>
      </w:r>
      <w:r>
        <w:t>способном</w:t>
      </w:r>
      <w:r>
        <w:rPr>
          <w:spacing w:val="-5"/>
        </w:rPr>
        <w:t xml:space="preserve"> </w:t>
      </w:r>
      <w:r>
        <w:t>активно</w:t>
      </w:r>
      <w:r>
        <w:rPr>
          <w:spacing w:val="-4"/>
        </w:rPr>
        <w:t xml:space="preserve"> </w:t>
      </w:r>
      <w:r>
        <w:t>включаться</w:t>
      </w:r>
      <w:r>
        <w:rPr>
          <w:spacing w:val="-7"/>
        </w:rPr>
        <w:t xml:space="preserve"> </w:t>
      </w:r>
      <w:r>
        <w:t>в</w:t>
      </w:r>
    </w:p>
    <w:p w:rsidR="006966AB" w:rsidRDefault="006966AB" w:rsidP="00E1771F">
      <w:pPr>
        <w:pStyle w:val="aff"/>
        <w:spacing w:line="278" w:lineRule="auto"/>
        <w:jc w:val="both"/>
      </w:pPr>
      <w:r>
        <w:t>разнообразные</w:t>
      </w:r>
      <w:r>
        <w:rPr>
          <w:spacing w:val="-6"/>
        </w:rPr>
        <w:t xml:space="preserve"> </w:t>
      </w:r>
      <w:r>
        <w:t>формы</w:t>
      </w:r>
      <w:r>
        <w:rPr>
          <w:spacing w:val="-4"/>
        </w:rPr>
        <w:t xml:space="preserve"> </w:t>
      </w:r>
      <w:r>
        <w:t>здорового</w:t>
      </w:r>
      <w:r>
        <w:rPr>
          <w:spacing w:val="-4"/>
        </w:rPr>
        <w:t xml:space="preserve"> </w:t>
      </w:r>
      <w:r>
        <w:t>образа</w:t>
      </w:r>
      <w:r>
        <w:rPr>
          <w:spacing w:val="-5"/>
        </w:rPr>
        <w:t xml:space="preserve"> </w:t>
      </w:r>
      <w:r>
        <w:t>жизни,</w:t>
      </w:r>
      <w:r>
        <w:rPr>
          <w:spacing w:val="-7"/>
        </w:rPr>
        <w:t xml:space="preserve"> </w:t>
      </w:r>
      <w:r>
        <w:t>использовать</w:t>
      </w:r>
      <w:r>
        <w:rPr>
          <w:spacing w:val="-3"/>
        </w:rPr>
        <w:t xml:space="preserve"> </w:t>
      </w:r>
      <w:r>
        <w:t>ценности</w:t>
      </w:r>
      <w:r>
        <w:rPr>
          <w:spacing w:val="-4"/>
        </w:rPr>
        <w:t xml:space="preserve"> </w:t>
      </w:r>
      <w:r>
        <w:t>физической</w:t>
      </w:r>
      <w:r>
        <w:rPr>
          <w:spacing w:val="-4"/>
        </w:rPr>
        <w:t xml:space="preserve"> </w:t>
      </w:r>
      <w:r>
        <w:t>культуры</w:t>
      </w:r>
      <w:r>
        <w:rPr>
          <w:spacing w:val="-4"/>
        </w:rPr>
        <w:t xml:space="preserve"> </w:t>
      </w:r>
      <w:r>
        <w:t>для саморазвития, самоопределения и самореализации.</w:t>
      </w:r>
    </w:p>
    <w:p w:rsidR="006966AB" w:rsidRDefault="006966AB" w:rsidP="00E1771F">
      <w:pPr>
        <w:pStyle w:val="aff"/>
        <w:spacing w:line="276" w:lineRule="auto"/>
        <w:jc w:val="both"/>
      </w:pPr>
      <w:r>
        <w:t xml:space="preserve">       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w:t>
      </w:r>
      <w:r>
        <w:rPr>
          <w:spacing w:val="-4"/>
        </w:rPr>
        <w:t xml:space="preserve"> </w:t>
      </w:r>
      <w:r>
        <w:t>учителей</w:t>
      </w:r>
      <w:r>
        <w:rPr>
          <w:spacing w:val="-4"/>
        </w:rPr>
        <w:t xml:space="preserve"> </w:t>
      </w:r>
      <w:r>
        <w:t>и</w:t>
      </w:r>
      <w:r>
        <w:rPr>
          <w:spacing w:val="-6"/>
        </w:rPr>
        <w:t xml:space="preserve"> </w:t>
      </w:r>
      <w:r>
        <w:t>методистов</w:t>
      </w:r>
      <w:r>
        <w:rPr>
          <w:spacing w:val="-4"/>
        </w:rPr>
        <w:t xml:space="preserve"> </w:t>
      </w:r>
      <w:r>
        <w:t>на</w:t>
      </w:r>
      <w:r>
        <w:rPr>
          <w:spacing w:val="-5"/>
        </w:rPr>
        <w:t xml:space="preserve"> </w:t>
      </w:r>
      <w:r>
        <w:t>обновление</w:t>
      </w:r>
      <w:r>
        <w:rPr>
          <w:spacing w:val="-5"/>
        </w:rPr>
        <w:t xml:space="preserve"> </w:t>
      </w:r>
      <w:r>
        <w:t>содержания</w:t>
      </w:r>
      <w:r>
        <w:rPr>
          <w:spacing w:val="-4"/>
        </w:rPr>
        <w:t xml:space="preserve"> </w:t>
      </w:r>
      <w:r>
        <w:lastRenderedPageBreak/>
        <w:t>образовательного</w:t>
      </w:r>
      <w:r>
        <w:rPr>
          <w:spacing w:val="-4"/>
        </w:rPr>
        <w:t xml:space="preserve"> </w:t>
      </w:r>
      <w:r>
        <w:t>процесса,</w:t>
      </w:r>
      <w:r>
        <w:rPr>
          <w:spacing w:val="-4"/>
        </w:rPr>
        <w:t xml:space="preserve"> </w:t>
      </w:r>
      <w:r>
        <w:t>внедрение</w:t>
      </w:r>
      <w:r>
        <w:rPr>
          <w:spacing w:val="-5"/>
        </w:rPr>
        <w:t xml:space="preserve"> </w:t>
      </w:r>
      <w:r>
        <w:t>в его практику современных подходов, новых методик и технологий.</w:t>
      </w:r>
    </w:p>
    <w:p w:rsidR="006966AB" w:rsidRDefault="006966AB" w:rsidP="00E1771F">
      <w:pPr>
        <w:pStyle w:val="aff"/>
        <w:spacing w:line="276" w:lineRule="auto"/>
        <w:jc w:val="both"/>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w:t>
      </w:r>
      <w:r>
        <w:rPr>
          <w:spacing w:val="-6"/>
        </w:rPr>
        <w:t xml:space="preserve"> </w:t>
      </w:r>
      <w:r>
        <w:t>памяти,</w:t>
      </w:r>
      <w:r>
        <w:rPr>
          <w:spacing w:val="-4"/>
        </w:rPr>
        <w:t xml:space="preserve"> </w:t>
      </w:r>
      <w:r>
        <w:t>внимания</w:t>
      </w:r>
      <w:r>
        <w:rPr>
          <w:spacing w:val="-4"/>
        </w:rPr>
        <w:t xml:space="preserve"> </w:t>
      </w:r>
      <w:r>
        <w:t>и</w:t>
      </w:r>
      <w:r>
        <w:rPr>
          <w:spacing w:val="-4"/>
        </w:rPr>
        <w:t xml:space="preserve"> </w:t>
      </w:r>
      <w:r>
        <w:t>мышления,</w:t>
      </w:r>
      <w:r>
        <w:rPr>
          <w:spacing w:val="-7"/>
        </w:rPr>
        <w:t xml:space="preserve"> </w:t>
      </w:r>
      <w:r>
        <w:t>предметно</w:t>
      </w:r>
      <w:r>
        <w:rPr>
          <w:spacing w:val="-4"/>
        </w:rPr>
        <w:t xml:space="preserve"> </w:t>
      </w:r>
      <w:r>
        <w:t>ориентируется</w:t>
      </w:r>
      <w:r>
        <w:rPr>
          <w:spacing w:val="-4"/>
        </w:rPr>
        <w:t xml:space="preserve"> </w:t>
      </w:r>
      <w:r>
        <w:t>на</w:t>
      </w:r>
      <w:r>
        <w:rPr>
          <w:spacing w:val="-5"/>
        </w:rPr>
        <w:t xml:space="preserve"> </w:t>
      </w:r>
      <w:r>
        <w:t>активное</w:t>
      </w:r>
      <w:r>
        <w:rPr>
          <w:spacing w:val="-5"/>
        </w:rPr>
        <w:t xml:space="preserve"> </w:t>
      </w:r>
      <w:r>
        <w:t>вовлечение</w:t>
      </w:r>
      <w:r>
        <w:rPr>
          <w:spacing w:val="-3"/>
        </w:rPr>
        <w:t xml:space="preserve"> </w:t>
      </w:r>
      <w:r>
        <w:t>младших школьников в самостоятельные занятия физической культурой и спортом.</w:t>
      </w:r>
    </w:p>
    <w:p w:rsidR="006966AB" w:rsidRDefault="006966AB" w:rsidP="00E1771F">
      <w:pPr>
        <w:pStyle w:val="aff"/>
        <w:spacing w:line="276" w:lineRule="auto"/>
        <w:jc w:val="both"/>
      </w:pPr>
      <w:r>
        <w:t>Целью</w:t>
      </w:r>
      <w:r>
        <w:rPr>
          <w:spacing w:val="-4"/>
        </w:rPr>
        <w:t xml:space="preserve"> </w:t>
      </w:r>
      <w:r>
        <w:t>образования</w:t>
      </w:r>
      <w:r>
        <w:rPr>
          <w:spacing w:val="-4"/>
        </w:rPr>
        <w:t xml:space="preserve"> </w:t>
      </w:r>
      <w:r>
        <w:t>по</w:t>
      </w:r>
      <w:r>
        <w:rPr>
          <w:spacing w:val="-6"/>
        </w:rPr>
        <w:t xml:space="preserve"> </w:t>
      </w:r>
      <w:r>
        <w:t>физической</w:t>
      </w:r>
      <w:r>
        <w:rPr>
          <w:spacing w:val="-4"/>
        </w:rPr>
        <w:t xml:space="preserve"> </w:t>
      </w:r>
      <w:r>
        <w:t>культуре</w:t>
      </w:r>
      <w:r>
        <w:rPr>
          <w:spacing w:val="-4"/>
        </w:rPr>
        <w:t xml:space="preserve"> </w:t>
      </w:r>
      <w:r>
        <w:t>в</w:t>
      </w:r>
      <w:r>
        <w:rPr>
          <w:spacing w:val="-5"/>
        </w:rPr>
        <w:t xml:space="preserve"> </w:t>
      </w:r>
      <w:r>
        <w:t>начальной</w:t>
      </w:r>
      <w:r>
        <w:rPr>
          <w:spacing w:val="-4"/>
        </w:rPr>
        <w:t xml:space="preserve"> </w:t>
      </w:r>
      <w:r>
        <w:t>школе</w:t>
      </w:r>
      <w:r>
        <w:rPr>
          <w:spacing w:val="-5"/>
        </w:rPr>
        <w:t xml:space="preserve"> </w:t>
      </w:r>
      <w:r>
        <w:t>является</w:t>
      </w:r>
      <w:r>
        <w:rPr>
          <w:spacing w:val="-4"/>
        </w:rPr>
        <w:t xml:space="preserve"> </w:t>
      </w:r>
      <w:r>
        <w:t>формирование</w:t>
      </w:r>
      <w:r>
        <w:rPr>
          <w:spacing w:val="-5"/>
        </w:rPr>
        <w:t xml:space="preserve"> </w:t>
      </w:r>
      <w:r>
        <w:t>у</w:t>
      </w:r>
      <w:r>
        <w:rPr>
          <w:spacing w:val="-4"/>
        </w:rPr>
        <w:t xml:space="preserve"> </w:t>
      </w:r>
      <w:r>
        <w:t>учащихся основ здорового образа жизни, активной</w:t>
      </w:r>
      <w:r>
        <w:rPr>
          <w:spacing w:val="-1"/>
        </w:rPr>
        <w:t xml:space="preserve"> </w:t>
      </w:r>
      <w:r>
        <w:t>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w:t>
      </w:r>
    </w:p>
    <w:p w:rsidR="006966AB" w:rsidRDefault="006966AB" w:rsidP="00E1771F">
      <w:pPr>
        <w:pStyle w:val="aff"/>
        <w:jc w:val="both"/>
      </w:pPr>
      <w:r>
        <w:t>упражнений</w:t>
      </w:r>
      <w:r>
        <w:rPr>
          <w:spacing w:val="-8"/>
        </w:rPr>
        <w:t xml:space="preserve"> </w:t>
      </w:r>
      <w:r>
        <w:t>оздоровительной,</w:t>
      </w:r>
      <w:r>
        <w:rPr>
          <w:spacing w:val="-5"/>
        </w:rPr>
        <w:t xml:space="preserve"> </w:t>
      </w:r>
      <w:r>
        <w:t>спортивной</w:t>
      </w:r>
      <w:r>
        <w:rPr>
          <w:spacing w:val="-5"/>
        </w:rPr>
        <w:t xml:space="preserve"> </w:t>
      </w:r>
      <w:r>
        <w:t>и</w:t>
      </w:r>
      <w:r>
        <w:rPr>
          <w:spacing w:val="-7"/>
        </w:rPr>
        <w:t xml:space="preserve"> </w:t>
      </w:r>
      <w:r>
        <w:t>прикладноориентированной</w:t>
      </w:r>
      <w:r>
        <w:rPr>
          <w:spacing w:val="-5"/>
        </w:rPr>
        <w:t xml:space="preserve"> </w:t>
      </w:r>
      <w:r>
        <w:rPr>
          <w:spacing w:val="-2"/>
        </w:rPr>
        <w:t>направленности.</w:t>
      </w:r>
    </w:p>
    <w:p w:rsidR="006966AB" w:rsidRDefault="006966AB" w:rsidP="00E1771F">
      <w:pPr>
        <w:pStyle w:val="aff"/>
        <w:spacing w:line="276" w:lineRule="auto"/>
        <w:jc w:val="both"/>
      </w:pPr>
      <w:r>
        <w:t>Развивающая</w:t>
      </w:r>
      <w:r>
        <w:rPr>
          <w:spacing w:val="-4"/>
        </w:rPr>
        <w:t xml:space="preserve"> </w:t>
      </w:r>
      <w:r>
        <w:t>ориентация</w:t>
      </w:r>
      <w:r>
        <w:rPr>
          <w:spacing w:val="-4"/>
        </w:rPr>
        <w:t xml:space="preserve"> </w:t>
      </w:r>
      <w:r>
        <w:t>учебного</w:t>
      </w:r>
      <w:r>
        <w:rPr>
          <w:spacing w:val="-4"/>
        </w:rPr>
        <w:t xml:space="preserve"> </w:t>
      </w:r>
      <w:r>
        <w:t>предмета</w:t>
      </w:r>
      <w:r>
        <w:rPr>
          <w:spacing w:val="-4"/>
        </w:rPr>
        <w:t xml:space="preserve"> </w:t>
      </w:r>
      <w:r>
        <w:t>«Физическая</w:t>
      </w:r>
      <w:r>
        <w:rPr>
          <w:spacing w:val="-4"/>
        </w:rPr>
        <w:t xml:space="preserve"> </w:t>
      </w:r>
      <w:r>
        <w:t>культура»</w:t>
      </w:r>
      <w:r>
        <w:rPr>
          <w:spacing w:val="-4"/>
        </w:rPr>
        <w:t xml:space="preserve"> </w:t>
      </w:r>
      <w:r>
        <w:t>заключается</w:t>
      </w:r>
      <w:r>
        <w:rPr>
          <w:spacing w:val="-4"/>
        </w:rPr>
        <w:t xml:space="preserve"> </w:t>
      </w:r>
      <w:r>
        <w:t>в</w:t>
      </w:r>
      <w:r>
        <w:rPr>
          <w:spacing w:val="-5"/>
        </w:rPr>
        <w:t xml:space="preserve"> </w:t>
      </w:r>
      <w:r>
        <w:t>формировании</w:t>
      </w:r>
      <w:r>
        <w:rPr>
          <w:spacing w:val="-4"/>
        </w:rPr>
        <w:t xml:space="preserve"> </w:t>
      </w:r>
      <w:r>
        <w:t>у младших школьников необходимого и достаточного физического здоровья, уровня развития физических</w:t>
      </w:r>
      <w:r>
        <w:rPr>
          <w:spacing w:val="-6"/>
        </w:rPr>
        <w:t xml:space="preserve"> </w:t>
      </w:r>
      <w:r>
        <w:t>качеств</w:t>
      </w:r>
      <w:r>
        <w:rPr>
          <w:spacing w:val="-3"/>
        </w:rPr>
        <w:t xml:space="preserve"> </w:t>
      </w:r>
      <w:r>
        <w:t>и</w:t>
      </w:r>
      <w:r>
        <w:rPr>
          <w:spacing w:val="-3"/>
        </w:rPr>
        <w:t xml:space="preserve"> </w:t>
      </w:r>
      <w:r>
        <w:t>обучения</w:t>
      </w:r>
      <w:r>
        <w:rPr>
          <w:spacing w:val="-3"/>
        </w:rPr>
        <w:t xml:space="preserve"> </w:t>
      </w:r>
      <w:r>
        <w:t>физическим</w:t>
      </w:r>
      <w:r>
        <w:rPr>
          <w:spacing w:val="-4"/>
        </w:rPr>
        <w:t xml:space="preserve"> </w:t>
      </w:r>
      <w:r>
        <w:t>упражнениям</w:t>
      </w:r>
      <w:r>
        <w:rPr>
          <w:spacing w:val="-5"/>
        </w:rPr>
        <w:t xml:space="preserve"> </w:t>
      </w:r>
      <w:r>
        <w:t>разной</w:t>
      </w:r>
      <w:r>
        <w:rPr>
          <w:spacing w:val="-5"/>
        </w:rPr>
        <w:t xml:space="preserve"> </w:t>
      </w:r>
      <w:r>
        <w:t>функциональной</w:t>
      </w:r>
      <w:r>
        <w:rPr>
          <w:spacing w:val="-3"/>
        </w:rPr>
        <w:t xml:space="preserve"> </w:t>
      </w:r>
      <w:r>
        <w:rPr>
          <w:spacing w:val="-2"/>
        </w:rPr>
        <w:t>направленности.</w:t>
      </w:r>
    </w:p>
    <w:p w:rsidR="006966AB" w:rsidRDefault="006966AB" w:rsidP="00E1771F">
      <w:pPr>
        <w:pStyle w:val="aff"/>
        <w:jc w:val="both"/>
      </w:pPr>
      <w:r>
        <w:t>Существенным</w:t>
      </w:r>
      <w:r>
        <w:rPr>
          <w:spacing w:val="-5"/>
        </w:rPr>
        <w:t xml:space="preserve"> </w:t>
      </w:r>
      <w:r>
        <w:t>достижением</w:t>
      </w:r>
      <w:r>
        <w:rPr>
          <w:spacing w:val="-3"/>
        </w:rPr>
        <w:t xml:space="preserve"> </w:t>
      </w:r>
      <w:r>
        <w:t>такой</w:t>
      </w:r>
      <w:r>
        <w:rPr>
          <w:spacing w:val="-1"/>
        </w:rPr>
        <w:t xml:space="preserve"> </w:t>
      </w:r>
      <w:r>
        <w:t>ориентации</w:t>
      </w:r>
      <w:r>
        <w:rPr>
          <w:spacing w:val="-2"/>
        </w:rPr>
        <w:t xml:space="preserve"> </w:t>
      </w:r>
      <w:r>
        <w:t>является</w:t>
      </w:r>
      <w:r>
        <w:rPr>
          <w:spacing w:val="-2"/>
        </w:rPr>
        <w:t xml:space="preserve"> </w:t>
      </w:r>
      <w:r>
        <w:t>постепенное</w:t>
      </w:r>
      <w:r>
        <w:rPr>
          <w:spacing w:val="-6"/>
        </w:rPr>
        <w:t xml:space="preserve"> </w:t>
      </w:r>
      <w:r>
        <w:t>вовлечение</w:t>
      </w:r>
      <w:r>
        <w:rPr>
          <w:spacing w:val="-3"/>
        </w:rPr>
        <w:t xml:space="preserve"> </w:t>
      </w:r>
      <w:r>
        <w:t>обучающихся</w:t>
      </w:r>
      <w:r>
        <w:rPr>
          <w:spacing w:val="-2"/>
        </w:rPr>
        <w:t xml:space="preserve"> </w:t>
      </w:r>
      <w:r>
        <w:rPr>
          <w:spacing w:val="-10"/>
        </w:rPr>
        <w:t xml:space="preserve">в </w:t>
      </w:r>
      <w:r>
        <w:t>здоровый</w:t>
      </w:r>
      <w:r>
        <w:rPr>
          <w:spacing w:val="-3"/>
        </w:rPr>
        <w:t xml:space="preserve"> </w:t>
      </w:r>
      <w:r>
        <w:t>образ</w:t>
      </w:r>
      <w:r>
        <w:rPr>
          <w:spacing w:val="-3"/>
        </w:rPr>
        <w:t xml:space="preserve"> </w:t>
      </w:r>
      <w:r>
        <w:t>жизни</w:t>
      </w:r>
      <w:r>
        <w:rPr>
          <w:spacing w:val="-5"/>
        </w:rPr>
        <w:t xml:space="preserve"> </w:t>
      </w:r>
      <w:r>
        <w:t>за</w:t>
      </w:r>
      <w:r>
        <w:rPr>
          <w:spacing w:val="-4"/>
        </w:rPr>
        <w:t xml:space="preserve"> </w:t>
      </w:r>
      <w:r>
        <w:t>счёт</w:t>
      </w:r>
      <w:r>
        <w:rPr>
          <w:spacing w:val="-3"/>
        </w:rPr>
        <w:t xml:space="preserve"> </w:t>
      </w:r>
      <w:r>
        <w:t>овладения</w:t>
      </w:r>
      <w:r>
        <w:rPr>
          <w:spacing w:val="-3"/>
        </w:rPr>
        <w:t xml:space="preserve"> </w:t>
      </w:r>
      <w:r>
        <w:t>ими</w:t>
      </w:r>
      <w:r>
        <w:rPr>
          <w:spacing w:val="-3"/>
        </w:rPr>
        <w:t xml:space="preserve"> </w:t>
      </w:r>
      <w:r>
        <w:t>знаниями</w:t>
      </w:r>
      <w:r>
        <w:rPr>
          <w:spacing w:val="-5"/>
        </w:rPr>
        <w:t xml:space="preserve"> </w:t>
      </w:r>
      <w:r>
        <w:t>и</w:t>
      </w:r>
      <w:r>
        <w:rPr>
          <w:spacing w:val="-3"/>
        </w:rPr>
        <w:t xml:space="preserve"> </w:t>
      </w:r>
      <w:r>
        <w:t>умениями</w:t>
      </w:r>
      <w:r>
        <w:rPr>
          <w:spacing w:val="-5"/>
        </w:rPr>
        <w:t xml:space="preserve"> </w:t>
      </w:r>
      <w:r>
        <w:t>по</w:t>
      </w:r>
      <w:r>
        <w:rPr>
          <w:spacing w:val="-3"/>
        </w:rPr>
        <w:t xml:space="preserve"> </w:t>
      </w:r>
      <w:r>
        <w:t>организации</w:t>
      </w:r>
      <w:r>
        <w:rPr>
          <w:spacing w:val="-3"/>
        </w:rPr>
        <w:t xml:space="preserve"> </w:t>
      </w:r>
      <w:r>
        <w:t>самостоятельных занятий подвижными играми, коррекционной, дыхательной и зрительной гимнастикой, проведения физкультминуток</w:t>
      </w:r>
      <w:r>
        <w:rPr>
          <w:spacing w:val="-4"/>
        </w:rPr>
        <w:t xml:space="preserve"> </w:t>
      </w:r>
      <w:r>
        <w:t>и</w:t>
      </w:r>
      <w:r>
        <w:rPr>
          <w:spacing w:val="-4"/>
        </w:rPr>
        <w:t xml:space="preserve"> </w:t>
      </w:r>
      <w:r>
        <w:t>утренней</w:t>
      </w:r>
      <w:r>
        <w:rPr>
          <w:spacing w:val="-4"/>
        </w:rPr>
        <w:t xml:space="preserve"> </w:t>
      </w:r>
      <w:r>
        <w:t>зарядки,</w:t>
      </w:r>
      <w:r>
        <w:rPr>
          <w:spacing w:val="-1"/>
        </w:rPr>
        <w:t xml:space="preserve"> </w:t>
      </w:r>
      <w:r>
        <w:t>закаливающих</w:t>
      </w:r>
      <w:r>
        <w:rPr>
          <w:spacing w:val="-4"/>
        </w:rPr>
        <w:t xml:space="preserve"> </w:t>
      </w:r>
      <w:r>
        <w:t>процедур,</w:t>
      </w:r>
      <w:r>
        <w:rPr>
          <w:spacing w:val="-7"/>
        </w:rPr>
        <w:t xml:space="preserve"> </w:t>
      </w:r>
      <w:r>
        <w:t>наблюдений</w:t>
      </w:r>
      <w:r>
        <w:rPr>
          <w:spacing w:val="-6"/>
        </w:rPr>
        <w:t xml:space="preserve"> </w:t>
      </w:r>
      <w:r>
        <w:t>за</w:t>
      </w:r>
      <w:r>
        <w:rPr>
          <w:spacing w:val="-5"/>
        </w:rPr>
        <w:t xml:space="preserve"> </w:t>
      </w:r>
      <w:r>
        <w:t>физическим</w:t>
      </w:r>
      <w:r>
        <w:rPr>
          <w:spacing w:val="-8"/>
        </w:rPr>
        <w:t xml:space="preserve"> </w:t>
      </w:r>
      <w:r>
        <w:t>развитием и физической подготовленностью.</w:t>
      </w:r>
    </w:p>
    <w:p w:rsidR="006966AB" w:rsidRDefault="006966AB" w:rsidP="00E1771F">
      <w:pPr>
        <w:pStyle w:val="aff"/>
        <w:spacing w:line="288" w:lineRule="auto"/>
        <w:jc w:val="both"/>
      </w:pPr>
      <w:r>
        <w:lastRenderedPageBreak/>
        <w:t>Воспитывающее</w:t>
      </w:r>
      <w:r>
        <w:rPr>
          <w:spacing w:val="-5"/>
        </w:rPr>
        <w:t xml:space="preserve"> </w:t>
      </w:r>
      <w:r>
        <w:t>значение</w:t>
      </w:r>
      <w:r>
        <w:rPr>
          <w:spacing w:val="-5"/>
        </w:rPr>
        <w:t xml:space="preserve"> </w:t>
      </w:r>
      <w:r>
        <w:t>учебного</w:t>
      </w:r>
      <w:r>
        <w:rPr>
          <w:spacing w:val="-5"/>
        </w:rPr>
        <w:t xml:space="preserve"> </w:t>
      </w:r>
      <w:r>
        <w:t>предмета</w:t>
      </w:r>
      <w:r>
        <w:rPr>
          <w:spacing w:val="-5"/>
        </w:rPr>
        <w:t xml:space="preserve"> </w:t>
      </w:r>
      <w:r>
        <w:t>раскрывается</w:t>
      </w:r>
      <w:r>
        <w:rPr>
          <w:spacing w:val="-5"/>
        </w:rPr>
        <w:t xml:space="preserve"> </w:t>
      </w:r>
      <w:r>
        <w:t>в</w:t>
      </w:r>
      <w:r>
        <w:rPr>
          <w:spacing w:val="-5"/>
        </w:rPr>
        <w:t xml:space="preserve"> </w:t>
      </w:r>
      <w:r>
        <w:t>приобщении</w:t>
      </w:r>
      <w:r>
        <w:rPr>
          <w:spacing w:val="-5"/>
        </w:rPr>
        <w:t xml:space="preserve"> </w:t>
      </w:r>
      <w:r>
        <w:t>обучающихся</w:t>
      </w:r>
      <w:r>
        <w:rPr>
          <w:spacing w:val="-5"/>
        </w:rPr>
        <w:t xml:space="preserve"> </w:t>
      </w:r>
      <w:r>
        <w:t>к</w:t>
      </w:r>
      <w:r>
        <w:rPr>
          <w:spacing w:val="-5"/>
        </w:rPr>
        <w:t xml:space="preserve"> </w:t>
      </w:r>
      <w:r>
        <w:t>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w:t>
      </w:r>
      <w:r>
        <w:rPr>
          <w:spacing w:val="-1"/>
        </w:rPr>
        <w:t xml:space="preserve"> </w:t>
      </w:r>
      <w:r>
        <w:t>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6966AB" w:rsidRDefault="006966AB" w:rsidP="00E1771F">
      <w:pPr>
        <w:pStyle w:val="aff"/>
        <w:spacing w:line="276" w:lineRule="auto"/>
        <w:jc w:val="both"/>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w:t>
      </w:r>
      <w:r>
        <w:rPr>
          <w:spacing w:val="-5"/>
        </w:rPr>
        <w:t xml:space="preserve"> </w:t>
      </w:r>
      <w:r>
        <w:t>процесс</w:t>
      </w:r>
      <w:r>
        <w:rPr>
          <w:spacing w:val="-6"/>
        </w:rPr>
        <w:t xml:space="preserve"> </w:t>
      </w:r>
      <w:r>
        <w:t>на</w:t>
      </w:r>
      <w:r>
        <w:rPr>
          <w:spacing w:val="-6"/>
        </w:rPr>
        <w:t xml:space="preserve"> </w:t>
      </w:r>
      <w:r>
        <w:t>развитие</w:t>
      </w:r>
      <w:r>
        <w:rPr>
          <w:spacing w:val="-6"/>
        </w:rPr>
        <w:t xml:space="preserve"> </w:t>
      </w:r>
      <w:r>
        <w:t>целостной</w:t>
      </w:r>
      <w:r>
        <w:rPr>
          <w:spacing w:val="-5"/>
        </w:rPr>
        <w:t xml:space="preserve"> </w:t>
      </w:r>
      <w:r>
        <w:t>личности</w:t>
      </w:r>
      <w:r>
        <w:rPr>
          <w:spacing w:val="-5"/>
        </w:rPr>
        <w:t xml:space="preserve"> </w:t>
      </w:r>
      <w:r>
        <w:t>обучающихся.</w:t>
      </w:r>
      <w:r>
        <w:rPr>
          <w:spacing w:val="-5"/>
        </w:rPr>
        <w:t xml:space="preserve"> </w:t>
      </w:r>
      <w:r>
        <w:t>Достижение</w:t>
      </w:r>
      <w:r>
        <w:rPr>
          <w:spacing w:val="-6"/>
        </w:rPr>
        <w:t xml:space="preserve"> </w:t>
      </w:r>
      <w:r>
        <w:t>целостного развития становится возможным благодаря освоению младшими школьниками двигательной</w:t>
      </w:r>
    </w:p>
    <w:p w:rsidR="006966AB" w:rsidRDefault="006966AB" w:rsidP="00E1771F">
      <w:pPr>
        <w:pStyle w:val="aff"/>
        <w:jc w:val="both"/>
      </w:pPr>
      <w:r>
        <w:t>деятельности,</w:t>
      </w:r>
      <w:r>
        <w:rPr>
          <w:spacing w:val="-3"/>
        </w:rPr>
        <w:t xml:space="preserve"> </w:t>
      </w:r>
      <w:r>
        <w:t>представляющей</w:t>
      </w:r>
      <w:r>
        <w:rPr>
          <w:spacing w:val="-3"/>
        </w:rPr>
        <w:t xml:space="preserve"> </w:t>
      </w:r>
      <w:r>
        <w:t>собой</w:t>
      </w:r>
      <w:r>
        <w:rPr>
          <w:spacing w:val="-1"/>
        </w:rPr>
        <w:t xml:space="preserve"> </w:t>
      </w:r>
      <w:r>
        <w:t>основу</w:t>
      </w:r>
      <w:r>
        <w:rPr>
          <w:spacing w:val="-3"/>
        </w:rPr>
        <w:t xml:space="preserve"> </w:t>
      </w:r>
      <w:r>
        <w:t>содержания</w:t>
      </w:r>
      <w:r>
        <w:rPr>
          <w:spacing w:val="-3"/>
        </w:rPr>
        <w:t xml:space="preserve"> </w:t>
      </w:r>
      <w:r>
        <w:t>учебного</w:t>
      </w:r>
      <w:r>
        <w:rPr>
          <w:spacing w:val="-2"/>
        </w:rPr>
        <w:t xml:space="preserve"> </w:t>
      </w:r>
      <w:r>
        <w:t>предмета</w:t>
      </w:r>
      <w:r>
        <w:rPr>
          <w:spacing w:val="-3"/>
        </w:rPr>
        <w:t xml:space="preserve"> </w:t>
      </w:r>
      <w:r>
        <w:t>«Физическая</w:t>
      </w:r>
      <w:r>
        <w:rPr>
          <w:spacing w:val="-2"/>
        </w:rPr>
        <w:t xml:space="preserve"> культура».</w:t>
      </w:r>
    </w:p>
    <w:p w:rsidR="006966AB" w:rsidRDefault="006966AB" w:rsidP="00E1771F">
      <w:pPr>
        <w:pStyle w:val="aff"/>
        <w:spacing w:line="276" w:lineRule="auto"/>
        <w:jc w:val="both"/>
      </w:pPr>
      <w:r>
        <w:t>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w:t>
      </w:r>
      <w:r>
        <w:rPr>
          <w:spacing w:val="-3"/>
        </w:rPr>
        <w:t xml:space="preserve"> </w:t>
      </w:r>
      <w:r>
        <w:t>и</w:t>
      </w:r>
      <w:r>
        <w:rPr>
          <w:spacing w:val="-5"/>
        </w:rPr>
        <w:t xml:space="preserve"> </w:t>
      </w:r>
      <w:r>
        <w:t>мотивационно-процессуальный</w:t>
      </w:r>
      <w:r>
        <w:rPr>
          <w:spacing w:val="-7"/>
        </w:rPr>
        <w:t xml:space="preserve"> </w:t>
      </w:r>
      <w:r>
        <w:t>компоненты,</w:t>
      </w:r>
      <w:r>
        <w:rPr>
          <w:spacing w:val="-5"/>
        </w:rPr>
        <w:t xml:space="preserve"> </w:t>
      </w:r>
      <w:r>
        <w:t>которые</w:t>
      </w:r>
      <w:r>
        <w:rPr>
          <w:spacing w:val="-7"/>
        </w:rPr>
        <w:t xml:space="preserve"> </w:t>
      </w:r>
      <w:r>
        <w:t>находят</w:t>
      </w:r>
      <w:r>
        <w:rPr>
          <w:spacing w:val="-5"/>
        </w:rPr>
        <w:t xml:space="preserve"> </w:t>
      </w:r>
      <w:r>
        <w:t>своё</w:t>
      </w:r>
      <w:r>
        <w:rPr>
          <w:spacing w:val="-7"/>
        </w:rPr>
        <w:t xml:space="preserve"> </w:t>
      </w:r>
      <w:r>
        <w:t>отражение</w:t>
      </w:r>
      <w:r>
        <w:rPr>
          <w:spacing w:val="-6"/>
        </w:rPr>
        <w:t xml:space="preserve"> </w:t>
      </w:r>
      <w:r>
        <w:t>в соответствующих дидактических линиях учебного предмета.</w:t>
      </w:r>
    </w:p>
    <w:p w:rsidR="006966AB" w:rsidRDefault="006966AB" w:rsidP="00E1771F">
      <w:pPr>
        <w:pStyle w:val="aff"/>
        <w:spacing w:line="261" w:lineRule="auto"/>
        <w:jc w:val="both"/>
      </w:pPr>
      <w:r>
        <w:t>В</w:t>
      </w:r>
      <w:r>
        <w:rPr>
          <w:spacing w:val="-5"/>
        </w:rPr>
        <w:t xml:space="preserve"> </w:t>
      </w:r>
      <w:r>
        <w:t>целях</w:t>
      </w:r>
      <w:r>
        <w:rPr>
          <w:spacing w:val="-6"/>
        </w:rPr>
        <w:t xml:space="preserve"> </w:t>
      </w:r>
      <w:r>
        <w:t>усиления</w:t>
      </w:r>
      <w:r>
        <w:rPr>
          <w:spacing w:val="-5"/>
        </w:rPr>
        <w:t xml:space="preserve"> </w:t>
      </w:r>
      <w:r>
        <w:t>мотивационной</w:t>
      </w:r>
      <w:r>
        <w:rPr>
          <w:spacing w:val="-5"/>
        </w:rPr>
        <w:t xml:space="preserve"> </w:t>
      </w:r>
      <w:r>
        <w:t>составляющей</w:t>
      </w:r>
      <w:r>
        <w:rPr>
          <w:spacing w:val="-5"/>
        </w:rPr>
        <w:t xml:space="preserve"> </w:t>
      </w:r>
      <w:r>
        <w:t>учебного</w:t>
      </w:r>
      <w:r>
        <w:rPr>
          <w:spacing w:val="-5"/>
        </w:rPr>
        <w:t xml:space="preserve"> </w:t>
      </w:r>
      <w:r>
        <w:t>предмета</w:t>
      </w:r>
      <w:r>
        <w:rPr>
          <w:spacing w:val="-5"/>
        </w:rPr>
        <w:t xml:space="preserve"> </w:t>
      </w:r>
      <w:r>
        <w:t>и</w:t>
      </w:r>
      <w:r>
        <w:rPr>
          <w:spacing w:val="-5"/>
        </w:rPr>
        <w:t xml:space="preserve"> </w:t>
      </w:r>
      <w:r>
        <w:t>подготовки</w:t>
      </w:r>
      <w:r>
        <w:rPr>
          <w:spacing w:val="-5"/>
        </w:rPr>
        <w:t xml:space="preserve"> </w:t>
      </w:r>
      <w:r>
        <w:t>школьников</w:t>
      </w:r>
      <w:r>
        <w:rPr>
          <w:spacing w:val="-6"/>
        </w:rPr>
        <w:t xml:space="preserve"> </w:t>
      </w:r>
      <w:r>
        <w:t>к выполнению комплекса ГТО в структуру программы в раздел «Физическое совершенствование»</w:t>
      </w:r>
    </w:p>
    <w:p w:rsidR="006966AB" w:rsidRDefault="006966AB" w:rsidP="00E1771F">
      <w:pPr>
        <w:pStyle w:val="aff"/>
        <w:spacing w:line="276" w:lineRule="auto"/>
        <w:jc w:val="both"/>
      </w:pPr>
      <w:r>
        <w:t>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w:t>
      </w:r>
      <w:r>
        <w:rPr>
          <w:spacing w:val="-5"/>
        </w:rPr>
        <w:t xml:space="preserve"> </w:t>
      </w:r>
      <w:r>
        <w:t>соревнованиях,</w:t>
      </w:r>
      <w:r>
        <w:rPr>
          <w:spacing w:val="-5"/>
        </w:rPr>
        <w:t xml:space="preserve"> </w:t>
      </w:r>
      <w:r>
        <w:t>развитии</w:t>
      </w:r>
      <w:r>
        <w:rPr>
          <w:spacing w:val="-7"/>
        </w:rPr>
        <w:t xml:space="preserve"> </w:t>
      </w:r>
      <w:r>
        <w:t>национальных</w:t>
      </w:r>
      <w:r>
        <w:rPr>
          <w:spacing w:val="-5"/>
        </w:rPr>
        <w:t xml:space="preserve"> </w:t>
      </w:r>
      <w:r>
        <w:lastRenderedPageBreak/>
        <w:t>форм</w:t>
      </w:r>
      <w:r>
        <w:rPr>
          <w:spacing w:val="-5"/>
        </w:rPr>
        <w:t xml:space="preserve"> </w:t>
      </w:r>
      <w:r>
        <w:t>соревновательной</w:t>
      </w:r>
      <w:r>
        <w:rPr>
          <w:spacing w:val="-7"/>
        </w:rPr>
        <w:t xml:space="preserve"> </w:t>
      </w:r>
      <w:r>
        <w:t>деятельности</w:t>
      </w:r>
      <w:r>
        <w:rPr>
          <w:spacing w:val="-6"/>
        </w:rPr>
        <w:t xml:space="preserve"> </w:t>
      </w:r>
      <w:r>
        <w:t>и</w:t>
      </w:r>
      <w:r>
        <w:rPr>
          <w:spacing w:val="-5"/>
        </w:rPr>
        <w:t xml:space="preserve"> </w:t>
      </w:r>
      <w:r>
        <w:t>систем физического воспитания.</w:t>
      </w:r>
    </w:p>
    <w:p w:rsidR="006966AB" w:rsidRDefault="006966AB" w:rsidP="00E1771F">
      <w:pPr>
        <w:pStyle w:val="aff"/>
        <w:spacing w:line="288" w:lineRule="auto"/>
        <w:jc w:val="both"/>
      </w:pPr>
      <w:r>
        <w:t xml:space="preserve">     Содержание модуля «Прикладно-ориентированная физическая культура», обеспечивается Примерными</w:t>
      </w:r>
      <w:r>
        <w:rPr>
          <w:spacing w:val="-4"/>
        </w:rPr>
        <w:t xml:space="preserve"> </w:t>
      </w:r>
      <w:r>
        <w:t>программами</w:t>
      </w:r>
      <w:r>
        <w:rPr>
          <w:spacing w:val="-4"/>
        </w:rPr>
        <w:t xml:space="preserve"> </w:t>
      </w:r>
      <w:r>
        <w:t>по</w:t>
      </w:r>
      <w:r>
        <w:rPr>
          <w:spacing w:val="-4"/>
        </w:rPr>
        <w:t xml:space="preserve"> </w:t>
      </w:r>
      <w:r>
        <w:t>видам</w:t>
      </w:r>
      <w:r>
        <w:rPr>
          <w:spacing w:val="-5"/>
        </w:rPr>
        <w:t xml:space="preserve"> </w:t>
      </w:r>
      <w:r>
        <w:t>спорта,</w:t>
      </w:r>
      <w:r>
        <w:rPr>
          <w:spacing w:val="-4"/>
        </w:rPr>
        <w:t xml:space="preserve"> </w:t>
      </w:r>
      <w:r>
        <w:t>которые</w:t>
      </w:r>
      <w:r>
        <w:rPr>
          <w:spacing w:val="-6"/>
        </w:rPr>
        <w:t xml:space="preserve"> </w:t>
      </w:r>
      <w:r>
        <w:t>рекомендуются</w:t>
      </w:r>
      <w:r>
        <w:rPr>
          <w:spacing w:val="-4"/>
        </w:rPr>
        <w:t xml:space="preserve"> </w:t>
      </w:r>
      <w:r>
        <w:t>Министерством</w:t>
      </w:r>
      <w:r>
        <w:rPr>
          <w:spacing w:val="-4"/>
        </w:rPr>
        <w:t xml:space="preserve"> </w:t>
      </w:r>
      <w:r>
        <w:t>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6966AB" w:rsidRDefault="006966AB" w:rsidP="00E1771F">
      <w:pPr>
        <w:pStyle w:val="aff"/>
        <w:jc w:val="both"/>
      </w:pPr>
      <w:r>
        <w:t xml:space="preserve">    Планируемые</w:t>
      </w:r>
      <w:r>
        <w:rPr>
          <w:spacing w:val="-7"/>
        </w:rPr>
        <w:t xml:space="preserve"> </w:t>
      </w:r>
      <w:r>
        <w:t>результаты</w:t>
      </w:r>
      <w:r>
        <w:rPr>
          <w:spacing w:val="-2"/>
        </w:rPr>
        <w:t xml:space="preserve"> </w:t>
      </w:r>
      <w:r>
        <w:t>включают</w:t>
      </w:r>
      <w:r>
        <w:rPr>
          <w:spacing w:val="-2"/>
        </w:rPr>
        <w:t xml:space="preserve"> </w:t>
      </w:r>
      <w:r>
        <w:t>в</w:t>
      </w:r>
      <w:r>
        <w:rPr>
          <w:spacing w:val="-3"/>
        </w:rPr>
        <w:t xml:space="preserve"> </w:t>
      </w:r>
      <w:r>
        <w:t>себя</w:t>
      </w:r>
      <w:r>
        <w:rPr>
          <w:spacing w:val="-3"/>
        </w:rPr>
        <w:t xml:space="preserve"> </w:t>
      </w:r>
      <w:r>
        <w:t>личностные,</w:t>
      </w:r>
      <w:r>
        <w:rPr>
          <w:spacing w:val="-2"/>
        </w:rPr>
        <w:t xml:space="preserve"> </w:t>
      </w:r>
      <w:r>
        <w:t>метапредметные</w:t>
      </w:r>
      <w:r>
        <w:rPr>
          <w:spacing w:val="-4"/>
        </w:rPr>
        <w:t xml:space="preserve"> </w:t>
      </w:r>
      <w:r>
        <w:t>и</w:t>
      </w:r>
      <w:r>
        <w:rPr>
          <w:spacing w:val="-2"/>
        </w:rPr>
        <w:t xml:space="preserve"> </w:t>
      </w:r>
      <w:r>
        <w:t>предметные</w:t>
      </w:r>
      <w:r>
        <w:rPr>
          <w:spacing w:val="-4"/>
        </w:rPr>
        <w:t xml:space="preserve"> </w:t>
      </w:r>
      <w:r>
        <w:rPr>
          <w:spacing w:val="-2"/>
        </w:rPr>
        <w:t>результаты.</w:t>
      </w:r>
    </w:p>
    <w:p w:rsidR="006966AB" w:rsidRDefault="006966AB" w:rsidP="00E1771F">
      <w:pPr>
        <w:pStyle w:val="aff"/>
        <w:spacing w:line="264" w:lineRule="auto"/>
        <w:jc w:val="both"/>
      </w:pPr>
      <w:r>
        <w:t xml:space="preserve">      Личностные</w:t>
      </w:r>
      <w:r>
        <w:rPr>
          <w:spacing w:val="-6"/>
        </w:rPr>
        <w:t xml:space="preserve"> </w:t>
      </w:r>
      <w:r>
        <w:t>результаты</w:t>
      </w:r>
      <w:r>
        <w:rPr>
          <w:spacing w:val="-4"/>
        </w:rPr>
        <w:t xml:space="preserve"> </w:t>
      </w:r>
      <w:r>
        <w:t>представлены</w:t>
      </w:r>
      <w:r>
        <w:rPr>
          <w:spacing w:val="-4"/>
        </w:rPr>
        <w:t xml:space="preserve"> </w:t>
      </w:r>
      <w:r>
        <w:t>в</w:t>
      </w:r>
      <w:r>
        <w:rPr>
          <w:spacing w:val="-5"/>
        </w:rPr>
        <w:t xml:space="preserve"> </w:t>
      </w:r>
      <w:r>
        <w:t>программе</w:t>
      </w:r>
      <w:r>
        <w:rPr>
          <w:spacing w:val="-5"/>
        </w:rPr>
        <w:t xml:space="preserve"> </w:t>
      </w:r>
      <w:r>
        <w:t>за</w:t>
      </w:r>
      <w:r>
        <w:rPr>
          <w:spacing w:val="-2"/>
        </w:rPr>
        <w:t xml:space="preserve"> </w:t>
      </w:r>
      <w:r>
        <w:t>весь</w:t>
      </w:r>
      <w:r>
        <w:rPr>
          <w:spacing w:val="-4"/>
        </w:rPr>
        <w:t xml:space="preserve"> </w:t>
      </w:r>
      <w:r>
        <w:t>период</w:t>
      </w:r>
      <w:r>
        <w:rPr>
          <w:spacing w:val="-4"/>
        </w:rPr>
        <w:t xml:space="preserve"> </w:t>
      </w:r>
      <w:r>
        <w:t>обучения</w:t>
      </w:r>
      <w:r>
        <w:rPr>
          <w:spacing w:val="-4"/>
        </w:rPr>
        <w:t xml:space="preserve"> </w:t>
      </w:r>
      <w:r>
        <w:t>в</w:t>
      </w:r>
      <w:r>
        <w:rPr>
          <w:spacing w:val="-5"/>
        </w:rPr>
        <w:t xml:space="preserve"> </w:t>
      </w:r>
      <w:r>
        <w:t>начальной</w:t>
      </w:r>
      <w:r>
        <w:rPr>
          <w:spacing w:val="-4"/>
        </w:rPr>
        <w:t xml:space="preserve"> </w:t>
      </w:r>
      <w:r>
        <w:t>школе; метапредметные и предметные результаты — за каждый год обучения.</w:t>
      </w:r>
    </w:p>
    <w:p w:rsidR="006966AB" w:rsidRDefault="006966AB" w:rsidP="00E1771F">
      <w:pPr>
        <w:pStyle w:val="aff"/>
        <w:spacing w:line="276" w:lineRule="auto"/>
        <w:jc w:val="both"/>
      </w:pPr>
      <w:r>
        <w:t xml:space="preserve">   Результативность</w:t>
      </w:r>
      <w:r>
        <w:rPr>
          <w:spacing w:val="-5"/>
        </w:rPr>
        <w:t xml:space="preserve"> </w:t>
      </w:r>
      <w:r>
        <w:t>освоения</w:t>
      </w:r>
      <w:r>
        <w:rPr>
          <w:spacing w:val="-6"/>
        </w:rPr>
        <w:t xml:space="preserve"> </w:t>
      </w:r>
      <w:r>
        <w:t>учебного</w:t>
      </w:r>
      <w:r>
        <w:rPr>
          <w:spacing w:val="-6"/>
        </w:rPr>
        <w:t xml:space="preserve"> </w:t>
      </w:r>
      <w:r>
        <w:t>предмета</w:t>
      </w:r>
      <w:r>
        <w:rPr>
          <w:spacing w:val="-6"/>
        </w:rPr>
        <w:t xml:space="preserve"> </w:t>
      </w:r>
      <w:r>
        <w:t>учащимися</w:t>
      </w:r>
      <w:r>
        <w:rPr>
          <w:spacing w:val="-6"/>
        </w:rPr>
        <w:t xml:space="preserve"> </w:t>
      </w:r>
      <w:r>
        <w:t>достигается</w:t>
      </w:r>
      <w:r>
        <w:rPr>
          <w:spacing w:val="-5"/>
        </w:rPr>
        <w:t xml:space="preserve"> </w:t>
      </w:r>
      <w:r>
        <w:t>посредством</w:t>
      </w:r>
      <w:r>
        <w:rPr>
          <w:spacing w:val="-6"/>
        </w:rPr>
        <w:t xml:space="preserve"> </w:t>
      </w:r>
      <w:r>
        <w:t>современных научно-обоснованных инновационных средств, методов и форм обучения, информационно- коммуникативных технологий и передового педагогического опыта.</w:t>
      </w:r>
    </w:p>
    <w:p w:rsidR="00873908" w:rsidRPr="00F43F56" w:rsidRDefault="006966AB" w:rsidP="00F43F56">
      <w:pPr>
        <w:pStyle w:val="aff"/>
        <w:tabs>
          <w:tab w:val="left" w:pos="709"/>
        </w:tabs>
        <w:spacing w:before="121"/>
        <w:ind w:firstLine="567"/>
        <w:jc w:val="both"/>
        <w:rPr>
          <w:color w:val="000000" w:themeColor="text1"/>
        </w:rPr>
      </w:pPr>
      <w:r w:rsidRPr="00971A98">
        <w:rPr>
          <w:color w:val="000000" w:themeColor="text1"/>
        </w:rPr>
        <w:t xml:space="preserve">На этапе начального общего образования на изучение </w:t>
      </w:r>
      <w:r>
        <w:rPr>
          <w:color w:val="000000" w:themeColor="text1"/>
        </w:rPr>
        <w:t>физической культуры</w:t>
      </w:r>
      <w:r w:rsidRPr="00971A98">
        <w:rPr>
          <w:color w:val="000000" w:themeColor="text1"/>
          <w:spacing w:val="1"/>
        </w:rPr>
        <w:t xml:space="preserve"> </w:t>
      </w:r>
      <w:r w:rsidRPr="00971A98">
        <w:rPr>
          <w:color w:val="000000" w:themeColor="text1"/>
        </w:rPr>
        <w:t>выделяется</w:t>
      </w:r>
      <w:r w:rsidRPr="00971A98">
        <w:rPr>
          <w:color w:val="000000" w:themeColor="text1"/>
          <w:spacing w:val="1"/>
        </w:rPr>
        <w:t xml:space="preserve"> </w:t>
      </w:r>
      <w:r>
        <w:rPr>
          <w:color w:val="000000" w:themeColor="text1"/>
        </w:rPr>
        <w:t>270</w:t>
      </w:r>
      <w:r w:rsidRPr="00971A98">
        <w:rPr>
          <w:color w:val="000000" w:themeColor="text1"/>
          <w:spacing w:val="1"/>
        </w:rPr>
        <w:t xml:space="preserve"> </w:t>
      </w:r>
      <w:r>
        <w:rPr>
          <w:color w:val="000000" w:themeColor="text1"/>
        </w:rPr>
        <w:t>часов. Часть, формируемая участноками образовательных отношений: 1 час в 1-3 классах. В учебном плане</w:t>
      </w:r>
      <w:r w:rsidR="000073C2">
        <w:rPr>
          <w:color w:val="000000" w:themeColor="text1"/>
        </w:rPr>
        <w:t xml:space="preserve"> отводиться: 1 класс – 99часов, </w:t>
      </w:r>
      <w:r w:rsidRPr="00971A98">
        <w:rPr>
          <w:color w:val="000000" w:themeColor="text1"/>
          <w:spacing w:val="1"/>
        </w:rPr>
        <w:t xml:space="preserve"> </w:t>
      </w:r>
      <w:r w:rsidRPr="00971A98">
        <w:rPr>
          <w:color w:val="000000" w:themeColor="text1"/>
        </w:rPr>
        <w:t>2</w:t>
      </w:r>
      <w:r w:rsidRPr="00971A98">
        <w:rPr>
          <w:color w:val="000000" w:themeColor="text1"/>
          <w:spacing w:val="1"/>
        </w:rPr>
        <w:t xml:space="preserve"> </w:t>
      </w:r>
      <w:r w:rsidRPr="00971A98">
        <w:rPr>
          <w:color w:val="000000" w:themeColor="text1"/>
        </w:rPr>
        <w:t>класс</w:t>
      </w:r>
      <w:r w:rsidRPr="00971A98">
        <w:rPr>
          <w:color w:val="000000" w:themeColor="text1"/>
          <w:spacing w:val="1"/>
        </w:rPr>
        <w:t xml:space="preserve"> </w:t>
      </w:r>
      <w:r w:rsidRPr="00971A98">
        <w:rPr>
          <w:color w:val="000000" w:themeColor="text1"/>
        </w:rPr>
        <w:t>—</w:t>
      </w:r>
      <w:r w:rsidRPr="00971A98">
        <w:rPr>
          <w:color w:val="000000" w:themeColor="text1"/>
          <w:spacing w:val="1"/>
        </w:rPr>
        <w:t xml:space="preserve"> </w:t>
      </w:r>
      <w:r w:rsidR="000073C2">
        <w:rPr>
          <w:color w:val="000000" w:themeColor="text1"/>
        </w:rPr>
        <w:t>102</w:t>
      </w:r>
      <w:r w:rsidRPr="00971A98">
        <w:rPr>
          <w:color w:val="000000" w:themeColor="text1"/>
          <w:spacing w:val="1"/>
        </w:rPr>
        <w:t xml:space="preserve"> </w:t>
      </w:r>
      <w:r w:rsidR="000073C2">
        <w:rPr>
          <w:color w:val="000000" w:themeColor="text1"/>
        </w:rPr>
        <w:t>часа</w:t>
      </w:r>
      <w:r w:rsidRPr="00971A98">
        <w:rPr>
          <w:color w:val="000000" w:themeColor="text1"/>
        </w:rPr>
        <w:t>,</w:t>
      </w:r>
      <w:r w:rsidRPr="00971A98">
        <w:rPr>
          <w:color w:val="000000" w:themeColor="text1"/>
          <w:spacing w:val="1"/>
        </w:rPr>
        <w:t xml:space="preserve"> </w:t>
      </w:r>
      <w:r w:rsidRPr="00971A98">
        <w:rPr>
          <w:color w:val="000000" w:themeColor="text1"/>
        </w:rPr>
        <w:t>3</w:t>
      </w:r>
      <w:r w:rsidRPr="00971A98">
        <w:rPr>
          <w:color w:val="000000" w:themeColor="text1"/>
          <w:spacing w:val="1"/>
        </w:rPr>
        <w:t xml:space="preserve"> </w:t>
      </w:r>
      <w:r w:rsidRPr="00971A98">
        <w:rPr>
          <w:color w:val="000000" w:themeColor="text1"/>
        </w:rPr>
        <w:t>класс</w:t>
      </w:r>
      <w:r w:rsidRPr="00971A98">
        <w:rPr>
          <w:color w:val="000000" w:themeColor="text1"/>
          <w:spacing w:val="1"/>
        </w:rPr>
        <w:t xml:space="preserve"> </w:t>
      </w:r>
      <w:r w:rsidR="000073C2">
        <w:rPr>
          <w:color w:val="000000" w:themeColor="text1"/>
        </w:rPr>
        <w:t>— 102</w:t>
      </w:r>
      <w:r w:rsidRPr="00971A98">
        <w:rPr>
          <w:color w:val="000000" w:themeColor="text1"/>
          <w:spacing w:val="20"/>
        </w:rPr>
        <w:t xml:space="preserve"> </w:t>
      </w:r>
      <w:r w:rsidR="000073C2">
        <w:rPr>
          <w:color w:val="000000" w:themeColor="text1"/>
        </w:rPr>
        <w:t>часа</w:t>
      </w:r>
      <w:r w:rsidRPr="00971A98">
        <w:rPr>
          <w:color w:val="000000" w:themeColor="text1"/>
        </w:rPr>
        <w:t>,</w:t>
      </w:r>
      <w:r w:rsidRPr="00971A98">
        <w:rPr>
          <w:color w:val="000000" w:themeColor="text1"/>
          <w:spacing w:val="20"/>
        </w:rPr>
        <w:t xml:space="preserve"> </w:t>
      </w:r>
      <w:r w:rsidRPr="00971A98">
        <w:rPr>
          <w:color w:val="000000" w:themeColor="text1"/>
        </w:rPr>
        <w:t>4</w:t>
      </w:r>
      <w:r w:rsidRPr="00971A98">
        <w:rPr>
          <w:color w:val="000000" w:themeColor="text1"/>
          <w:spacing w:val="20"/>
        </w:rPr>
        <w:t xml:space="preserve"> </w:t>
      </w:r>
      <w:r w:rsidRPr="00971A98">
        <w:rPr>
          <w:color w:val="000000" w:themeColor="text1"/>
        </w:rPr>
        <w:t>класс</w:t>
      </w:r>
      <w:r w:rsidRPr="00971A98">
        <w:rPr>
          <w:color w:val="000000" w:themeColor="text1"/>
          <w:spacing w:val="20"/>
        </w:rPr>
        <w:t xml:space="preserve"> </w:t>
      </w:r>
      <w:r w:rsidRPr="00971A98">
        <w:rPr>
          <w:color w:val="000000" w:themeColor="text1"/>
        </w:rPr>
        <w:t>—</w:t>
      </w:r>
      <w:r w:rsidRPr="00971A98">
        <w:rPr>
          <w:color w:val="000000" w:themeColor="text1"/>
          <w:spacing w:val="20"/>
        </w:rPr>
        <w:t xml:space="preserve"> </w:t>
      </w:r>
      <w:r w:rsidRPr="00971A98">
        <w:rPr>
          <w:color w:val="000000" w:themeColor="text1"/>
        </w:rPr>
        <w:t>68</w:t>
      </w:r>
      <w:r w:rsidRPr="00971A98">
        <w:rPr>
          <w:color w:val="000000" w:themeColor="text1"/>
          <w:spacing w:val="20"/>
        </w:rPr>
        <w:t xml:space="preserve"> </w:t>
      </w:r>
      <w:r w:rsidR="00F43F56">
        <w:rPr>
          <w:color w:val="000000" w:themeColor="text1"/>
        </w:rPr>
        <w:t>часов.</w:t>
      </w:r>
    </w:p>
    <w:p w:rsidR="00873908" w:rsidRPr="0073675F" w:rsidRDefault="00873908" w:rsidP="00873908">
      <w:pPr>
        <w:tabs>
          <w:tab w:val="left" w:pos="709"/>
        </w:tabs>
        <w:jc w:val="center"/>
        <w:rPr>
          <w:rFonts w:ascii="Times New Roman" w:hAnsi="Times New Roman" w:cs="Times New Roman"/>
          <w:color w:val="000000" w:themeColor="text1"/>
          <w:sz w:val="20"/>
          <w:szCs w:val="20"/>
        </w:rPr>
      </w:pPr>
      <w:r w:rsidRPr="0073675F">
        <w:rPr>
          <w:rFonts w:ascii="Times New Roman" w:hAnsi="Times New Roman" w:cs="Times New Roman"/>
          <w:color w:val="000000" w:themeColor="text1"/>
          <w:sz w:val="20"/>
          <w:szCs w:val="20"/>
        </w:rPr>
        <w:t>ОБЩАЯ ХАРАКТЕРИСТИКА УЧЕБНОГО КУРСА</w:t>
      </w:r>
    </w:p>
    <w:p w:rsidR="00873908" w:rsidRPr="0073675F" w:rsidRDefault="00873908" w:rsidP="00873908">
      <w:pPr>
        <w:tabs>
          <w:tab w:val="left" w:pos="709"/>
        </w:tabs>
        <w:jc w:val="center"/>
        <w:rPr>
          <w:rFonts w:ascii="Times New Roman" w:hAnsi="Times New Roman" w:cs="Times New Roman"/>
          <w:color w:val="000000" w:themeColor="text1"/>
          <w:sz w:val="20"/>
          <w:szCs w:val="20"/>
        </w:rPr>
      </w:pPr>
      <w:r w:rsidRPr="0073675F">
        <w:rPr>
          <w:rFonts w:ascii="Times New Roman" w:hAnsi="Times New Roman" w:cs="Times New Roman"/>
          <w:color w:val="000000" w:themeColor="text1"/>
          <w:sz w:val="20"/>
          <w:szCs w:val="20"/>
        </w:rPr>
        <w:lastRenderedPageBreak/>
        <w:t>«ФИЗИЧЕСКАЯ КУЛЬТУРА»</w:t>
      </w:r>
    </w:p>
    <w:p w:rsidR="00873908" w:rsidRPr="00971A98" w:rsidRDefault="00873908" w:rsidP="00873908">
      <w:pPr>
        <w:pStyle w:val="aff"/>
        <w:tabs>
          <w:tab w:val="left" w:pos="709"/>
        </w:tabs>
        <w:spacing w:before="66"/>
        <w:ind w:firstLine="567"/>
        <w:rPr>
          <w:color w:val="000000" w:themeColor="text1"/>
        </w:rPr>
      </w:pPr>
      <w:r w:rsidRPr="00971A98">
        <w:rPr>
          <w:color w:val="000000" w:themeColor="text1"/>
          <w:w w:val="95"/>
        </w:rPr>
        <w:t>Предметом</w:t>
      </w:r>
      <w:r w:rsidRPr="00971A98">
        <w:rPr>
          <w:color w:val="000000" w:themeColor="text1"/>
          <w:spacing w:val="28"/>
          <w:w w:val="95"/>
        </w:rPr>
        <w:t xml:space="preserve"> </w:t>
      </w:r>
      <w:r w:rsidRPr="00971A98">
        <w:rPr>
          <w:color w:val="000000" w:themeColor="text1"/>
          <w:w w:val="95"/>
        </w:rPr>
        <w:t>обучения</w:t>
      </w:r>
      <w:r w:rsidRPr="00971A98">
        <w:rPr>
          <w:color w:val="000000" w:themeColor="text1"/>
          <w:spacing w:val="28"/>
          <w:w w:val="95"/>
        </w:rPr>
        <w:t xml:space="preserve"> </w:t>
      </w:r>
      <w:r w:rsidRPr="00971A98">
        <w:rPr>
          <w:color w:val="000000" w:themeColor="text1"/>
          <w:w w:val="95"/>
        </w:rPr>
        <w:t>физической</w:t>
      </w:r>
      <w:r w:rsidRPr="00971A98">
        <w:rPr>
          <w:color w:val="000000" w:themeColor="text1"/>
          <w:spacing w:val="28"/>
          <w:w w:val="95"/>
        </w:rPr>
        <w:t xml:space="preserve"> </w:t>
      </w:r>
      <w:r w:rsidRPr="00971A98">
        <w:rPr>
          <w:color w:val="000000" w:themeColor="text1"/>
          <w:w w:val="95"/>
        </w:rPr>
        <w:t>культуре</w:t>
      </w:r>
      <w:r w:rsidRPr="00971A98">
        <w:rPr>
          <w:color w:val="000000" w:themeColor="text1"/>
          <w:spacing w:val="28"/>
          <w:w w:val="95"/>
        </w:rPr>
        <w:t xml:space="preserve"> </w:t>
      </w:r>
      <w:r w:rsidRPr="00971A98">
        <w:rPr>
          <w:color w:val="000000" w:themeColor="text1"/>
          <w:w w:val="95"/>
        </w:rPr>
        <w:t>в</w:t>
      </w:r>
      <w:r w:rsidRPr="00971A98">
        <w:rPr>
          <w:color w:val="000000" w:themeColor="text1"/>
          <w:spacing w:val="29"/>
          <w:w w:val="95"/>
        </w:rPr>
        <w:t xml:space="preserve"> </w:t>
      </w:r>
      <w:r w:rsidRPr="00971A98">
        <w:rPr>
          <w:color w:val="000000" w:themeColor="text1"/>
          <w:w w:val="95"/>
        </w:rPr>
        <w:t>начальной</w:t>
      </w:r>
      <w:r w:rsidRPr="00971A98">
        <w:rPr>
          <w:color w:val="000000" w:themeColor="text1"/>
          <w:spacing w:val="28"/>
          <w:w w:val="95"/>
        </w:rPr>
        <w:t xml:space="preserve"> </w:t>
      </w:r>
      <w:r w:rsidRPr="00971A98">
        <w:rPr>
          <w:color w:val="000000" w:themeColor="text1"/>
          <w:w w:val="95"/>
        </w:rPr>
        <w:t>шко</w:t>
      </w:r>
      <w:r w:rsidRPr="00971A98">
        <w:rPr>
          <w:color w:val="000000" w:themeColor="text1"/>
        </w:rPr>
        <w:t>ле является двигательная деятельность человека с общеразви</w:t>
      </w:r>
      <w:r w:rsidRPr="00971A98">
        <w:rPr>
          <w:color w:val="000000" w:themeColor="text1"/>
          <w:w w:val="95"/>
        </w:rPr>
        <w:t>вающей направленностью с использованием основных направ</w:t>
      </w:r>
      <w:r w:rsidRPr="00971A98">
        <w:rPr>
          <w:color w:val="000000" w:themeColor="text1"/>
        </w:rPr>
        <w:t>лений</w:t>
      </w:r>
      <w:r w:rsidRPr="00971A98">
        <w:rPr>
          <w:color w:val="000000" w:themeColor="text1"/>
          <w:spacing w:val="1"/>
        </w:rPr>
        <w:t xml:space="preserve"> </w:t>
      </w:r>
      <w:r w:rsidRPr="00971A98">
        <w:rPr>
          <w:color w:val="000000" w:themeColor="text1"/>
        </w:rPr>
        <w:t>физической</w:t>
      </w:r>
      <w:r w:rsidRPr="00971A98">
        <w:rPr>
          <w:color w:val="000000" w:themeColor="text1"/>
          <w:spacing w:val="1"/>
        </w:rPr>
        <w:t xml:space="preserve"> </w:t>
      </w:r>
      <w:r w:rsidRPr="00971A98">
        <w:rPr>
          <w:color w:val="000000" w:themeColor="text1"/>
        </w:rPr>
        <w:t>культуры</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классификации</w:t>
      </w:r>
      <w:r w:rsidRPr="00971A98">
        <w:rPr>
          <w:color w:val="000000" w:themeColor="text1"/>
          <w:spacing w:val="1"/>
        </w:rPr>
        <w:t xml:space="preserve"> </w:t>
      </w:r>
      <w:r w:rsidRPr="00971A98">
        <w:rPr>
          <w:color w:val="000000" w:themeColor="text1"/>
        </w:rPr>
        <w:t>физических</w:t>
      </w:r>
      <w:r w:rsidRPr="00971A98">
        <w:rPr>
          <w:color w:val="000000" w:themeColor="text1"/>
          <w:spacing w:val="-61"/>
        </w:rPr>
        <w:t xml:space="preserve"> </w:t>
      </w:r>
      <w:r w:rsidRPr="00971A98">
        <w:rPr>
          <w:color w:val="000000" w:themeColor="text1"/>
        </w:rPr>
        <w:t>упражнений по признаку исторически сложившихся систем:</w:t>
      </w:r>
      <w:r w:rsidRPr="00971A98">
        <w:rPr>
          <w:color w:val="000000" w:themeColor="text1"/>
          <w:spacing w:val="1"/>
        </w:rPr>
        <w:t xml:space="preserve"> </w:t>
      </w:r>
      <w:r w:rsidRPr="00971A98">
        <w:rPr>
          <w:color w:val="000000" w:themeColor="text1"/>
        </w:rPr>
        <w:t>гимнастика,</w:t>
      </w:r>
      <w:r w:rsidRPr="00971A98">
        <w:rPr>
          <w:color w:val="000000" w:themeColor="text1"/>
          <w:spacing w:val="-5"/>
        </w:rPr>
        <w:t xml:space="preserve"> </w:t>
      </w:r>
      <w:r w:rsidRPr="00971A98">
        <w:rPr>
          <w:color w:val="000000" w:themeColor="text1"/>
        </w:rPr>
        <w:t>игры,</w:t>
      </w:r>
      <w:r w:rsidRPr="00971A98">
        <w:rPr>
          <w:color w:val="000000" w:themeColor="text1"/>
          <w:spacing w:val="-5"/>
        </w:rPr>
        <w:t xml:space="preserve"> </w:t>
      </w:r>
      <w:r w:rsidRPr="00971A98">
        <w:rPr>
          <w:color w:val="000000" w:themeColor="text1"/>
        </w:rPr>
        <w:t>туризм,</w:t>
      </w:r>
      <w:r w:rsidRPr="00971A98">
        <w:rPr>
          <w:color w:val="000000" w:themeColor="text1"/>
          <w:spacing w:val="-4"/>
        </w:rPr>
        <w:t xml:space="preserve"> </w:t>
      </w:r>
      <w:r w:rsidRPr="00971A98">
        <w:rPr>
          <w:color w:val="000000" w:themeColor="text1"/>
        </w:rPr>
        <w:t>спорт</w:t>
      </w:r>
      <w:r w:rsidRPr="00971A98">
        <w:rPr>
          <w:color w:val="000000" w:themeColor="text1"/>
          <w:spacing w:val="-5"/>
        </w:rPr>
        <w:t xml:space="preserve"> </w:t>
      </w:r>
      <w:r w:rsidRPr="00971A98">
        <w:rPr>
          <w:color w:val="000000" w:themeColor="text1"/>
        </w:rPr>
        <w:t>—</w:t>
      </w:r>
      <w:r w:rsidRPr="00971A98">
        <w:rPr>
          <w:color w:val="000000" w:themeColor="text1"/>
          <w:spacing w:val="-4"/>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упражнений</w:t>
      </w:r>
      <w:r w:rsidRPr="00971A98">
        <w:rPr>
          <w:color w:val="000000" w:themeColor="text1"/>
          <w:spacing w:val="-4"/>
        </w:rPr>
        <w:t xml:space="preserve"> </w:t>
      </w:r>
      <w:r w:rsidRPr="00971A98">
        <w:rPr>
          <w:color w:val="000000" w:themeColor="text1"/>
        </w:rPr>
        <w:t>по</w:t>
      </w:r>
      <w:r w:rsidRPr="00971A98">
        <w:rPr>
          <w:color w:val="000000" w:themeColor="text1"/>
          <w:spacing w:val="-5"/>
        </w:rPr>
        <w:t xml:space="preserve"> </w:t>
      </w:r>
      <w:r w:rsidRPr="00971A98">
        <w:rPr>
          <w:color w:val="000000" w:themeColor="text1"/>
        </w:rPr>
        <w:t>преимущественной целевой направленности их использования с учё</w:t>
      </w:r>
      <w:r w:rsidRPr="00971A98">
        <w:rPr>
          <w:color w:val="000000" w:themeColor="text1"/>
          <w:w w:val="95"/>
        </w:rPr>
        <w:t>том сенситивных периодов развития учащихся начальной шко</w:t>
      </w:r>
      <w:r w:rsidRPr="00971A98">
        <w:rPr>
          <w:color w:val="000000" w:themeColor="text1"/>
        </w:rPr>
        <w:t>лы. В процессе овладения этой деятельностью формируется</w:t>
      </w:r>
      <w:r w:rsidRPr="00971A98">
        <w:rPr>
          <w:color w:val="000000" w:themeColor="text1"/>
          <w:spacing w:val="1"/>
        </w:rPr>
        <w:t xml:space="preserve"> </w:t>
      </w:r>
      <w:r w:rsidRPr="00971A98">
        <w:rPr>
          <w:color w:val="000000" w:themeColor="text1"/>
        </w:rPr>
        <w:t>костно-мышечная система, укрепляется здоровье, совершен</w:t>
      </w:r>
      <w:r w:rsidRPr="00971A98">
        <w:rPr>
          <w:color w:val="000000" w:themeColor="text1"/>
          <w:w w:val="95"/>
        </w:rPr>
        <w:t>ствуются физические качества, осваиваются необходимые дви</w:t>
      </w:r>
      <w:r w:rsidRPr="00971A98">
        <w:rPr>
          <w:color w:val="000000" w:themeColor="text1"/>
        </w:rPr>
        <w:t>гательные</w:t>
      </w:r>
      <w:r w:rsidRPr="00971A98">
        <w:rPr>
          <w:color w:val="000000" w:themeColor="text1"/>
          <w:spacing w:val="-12"/>
        </w:rPr>
        <w:t xml:space="preserve"> </w:t>
      </w:r>
      <w:r w:rsidRPr="00971A98">
        <w:rPr>
          <w:color w:val="000000" w:themeColor="text1"/>
        </w:rPr>
        <w:t>действия,</w:t>
      </w:r>
      <w:r w:rsidRPr="00971A98">
        <w:rPr>
          <w:color w:val="000000" w:themeColor="text1"/>
          <w:spacing w:val="-11"/>
        </w:rPr>
        <w:t xml:space="preserve"> </w:t>
      </w:r>
      <w:r w:rsidRPr="00971A98">
        <w:rPr>
          <w:color w:val="000000" w:themeColor="text1"/>
        </w:rPr>
        <w:t>активно</w:t>
      </w:r>
      <w:r w:rsidRPr="00971A98">
        <w:rPr>
          <w:color w:val="000000" w:themeColor="text1"/>
          <w:spacing w:val="-11"/>
        </w:rPr>
        <w:t xml:space="preserve"> </w:t>
      </w:r>
      <w:r w:rsidRPr="00971A98">
        <w:rPr>
          <w:color w:val="000000" w:themeColor="text1"/>
        </w:rPr>
        <w:t>развиваются</w:t>
      </w:r>
      <w:r w:rsidRPr="00971A98">
        <w:rPr>
          <w:color w:val="000000" w:themeColor="text1"/>
          <w:spacing w:val="-11"/>
        </w:rPr>
        <w:t xml:space="preserve"> </w:t>
      </w:r>
      <w:r w:rsidRPr="00971A98">
        <w:rPr>
          <w:color w:val="000000" w:themeColor="text1"/>
        </w:rPr>
        <w:t>мышление,</w:t>
      </w:r>
      <w:r w:rsidRPr="00971A98">
        <w:rPr>
          <w:color w:val="000000" w:themeColor="text1"/>
          <w:spacing w:val="-11"/>
        </w:rPr>
        <w:t xml:space="preserve"> </w:t>
      </w:r>
      <w:r w:rsidRPr="00971A98">
        <w:rPr>
          <w:color w:val="000000" w:themeColor="text1"/>
        </w:rPr>
        <w:t>творчество</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самостоятельность.</w:t>
      </w:r>
    </w:p>
    <w:p w:rsidR="00873908" w:rsidRPr="00971A98" w:rsidRDefault="00873908" w:rsidP="00873908">
      <w:pPr>
        <w:pStyle w:val="aff"/>
        <w:tabs>
          <w:tab w:val="left" w:pos="709"/>
        </w:tabs>
        <w:spacing w:before="13"/>
        <w:ind w:firstLine="567"/>
        <w:rPr>
          <w:color w:val="000000" w:themeColor="text1"/>
        </w:rPr>
      </w:pPr>
      <w:r w:rsidRPr="00971A98">
        <w:rPr>
          <w:color w:val="000000" w:themeColor="text1"/>
        </w:rPr>
        <w:t>Учебный предмет «Физическая культура» обладает широкими возможностями в использовании форм, средств и методов</w:t>
      </w:r>
      <w:r w:rsidRPr="00971A98">
        <w:rPr>
          <w:color w:val="000000" w:themeColor="text1"/>
          <w:spacing w:val="-61"/>
        </w:rPr>
        <w:t xml:space="preserve"> </w:t>
      </w:r>
      <w:r w:rsidRPr="00971A98">
        <w:rPr>
          <w:color w:val="000000" w:themeColor="text1"/>
        </w:rPr>
        <w:t>обучения. Существенным компонентом содержания учебного</w:t>
      </w:r>
      <w:r w:rsidRPr="00971A98">
        <w:rPr>
          <w:color w:val="000000" w:themeColor="text1"/>
          <w:spacing w:val="1"/>
        </w:rPr>
        <w:t xml:space="preserve"> </w:t>
      </w:r>
      <w:r w:rsidRPr="00971A98">
        <w:rPr>
          <w:color w:val="000000" w:themeColor="text1"/>
        </w:rPr>
        <w:t>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w:t>
      </w:r>
      <w:r w:rsidRPr="00971A98">
        <w:rPr>
          <w:color w:val="000000" w:themeColor="text1"/>
          <w:spacing w:val="1"/>
        </w:rPr>
        <w:t xml:space="preserve"> </w:t>
      </w:r>
      <w:r w:rsidRPr="00971A98">
        <w:rPr>
          <w:color w:val="000000" w:themeColor="text1"/>
          <w:w w:val="95"/>
        </w:rPr>
        <w:t>общественном значении физической культуры и её влиянии на</w:t>
      </w:r>
      <w:r w:rsidRPr="00971A98">
        <w:rPr>
          <w:color w:val="000000" w:themeColor="text1"/>
          <w:spacing w:val="1"/>
          <w:w w:val="95"/>
        </w:rPr>
        <w:t xml:space="preserve"> </w:t>
      </w:r>
      <w:r w:rsidRPr="00971A98">
        <w:rPr>
          <w:color w:val="000000" w:themeColor="text1"/>
        </w:rPr>
        <w:t>всестороннее развитие личности. Такие знания обеспечивают</w:t>
      </w:r>
      <w:r w:rsidRPr="00971A98">
        <w:rPr>
          <w:color w:val="000000" w:themeColor="text1"/>
          <w:spacing w:val="-61"/>
        </w:rPr>
        <w:t xml:space="preserve"> </w:t>
      </w:r>
      <w:r w:rsidRPr="00971A98">
        <w:rPr>
          <w:color w:val="000000" w:themeColor="text1"/>
          <w:w w:val="95"/>
        </w:rPr>
        <w:t>развитие гармоничной личности, мотивацию и способность об</w:t>
      </w:r>
      <w:r w:rsidRPr="00971A98">
        <w:rPr>
          <w:color w:val="000000" w:themeColor="text1"/>
        </w:rPr>
        <w:t>учающихся к различным видам деятельности, повышают их</w:t>
      </w:r>
      <w:r w:rsidRPr="00971A98">
        <w:rPr>
          <w:color w:val="000000" w:themeColor="text1"/>
          <w:spacing w:val="1"/>
        </w:rPr>
        <w:t xml:space="preserve"> </w:t>
      </w:r>
      <w:r w:rsidRPr="00971A98">
        <w:rPr>
          <w:color w:val="000000" w:themeColor="text1"/>
        </w:rPr>
        <w:t>общую</w:t>
      </w:r>
      <w:r w:rsidRPr="00971A98">
        <w:rPr>
          <w:color w:val="000000" w:themeColor="text1"/>
          <w:spacing w:val="8"/>
        </w:rPr>
        <w:t xml:space="preserve"> </w:t>
      </w:r>
      <w:r w:rsidRPr="00971A98">
        <w:rPr>
          <w:color w:val="000000" w:themeColor="text1"/>
        </w:rPr>
        <w:t>культуру.</w:t>
      </w:r>
    </w:p>
    <w:p w:rsidR="00873908" w:rsidRPr="00971A98" w:rsidRDefault="00873908" w:rsidP="00873908">
      <w:pPr>
        <w:pStyle w:val="aff"/>
        <w:tabs>
          <w:tab w:val="left" w:pos="709"/>
        </w:tabs>
        <w:spacing w:before="10"/>
        <w:ind w:firstLine="567"/>
        <w:rPr>
          <w:color w:val="000000" w:themeColor="text1"/>
        </w:rPr>
      </w:pPr>
      <w:r w:rsidRPr="00971A98">
        <w:rPr>
          <w:color w:val="000000" w:themeColor="text1"/>
          <w:w w:val="95"/>
        </w:rPr>
        <w:t>Программа основана на системе научных знаний о человеке,</w:t>
      </w:r>
      <w:r w:rsidRPr="00971A98">
        <w:rPr>
          <w:color w:val="000000" w:themeColor="text1"/>
          <w:spacing w:val="1"/>
          <w:w w:val="95"/>
        </w:rPr>
        <w:t xml:space="preserve"> </w:t>
      </w:r>
      <w:r w:rsidRPr="00971A98">
        <w:rPr>
          <w:color w:val="000000" w:themeColor="text1"/>
        </w:rPr>
        <w:t>сущности физической культуры, общих закономерностях её</w:t>
      </w:r>
      <w:r w:rsidRPr="00971A98">
        <w:rPr>
          <w:color w:val="000000" w:themeColor="text1"/>
          <w:spacing w:val="1"/>
        </w:rPr>
        <w:t xml:space="preserve"> </w:t>
      </w:r>
      <w:r w:rsidRPr="00971A98">
        <w:rPr>
          <w:color w:val="000000" w:themeColor="text1"/>
        </w:rPr>
        <w:t>функционирования и использования с целью всестороннего</w:t>
      </w:r>
      <w:r w:rsidRPr="00971A98">
        <w:rPr>
          <w:color w:val="000000" w:themeColor="text1"/>
          <w:spacing w:val="1"/>
        </w:rPr>
        <w:t xml:space="preserve"> </w:t>
      </w:r>
      <w:r w:rsidRPr="00971A98">
        <w:rPr>
          <w:color w:val="000000" w:themeColor="text1"/>
        </w:rPr>
        <w:t>развития</w:t>
      </w:r>
      <w:r w:rsidRPr="00971A98">
        <w:rPr>
          <w:color w:val="000000" w:themeColor="text1"/>
          <w:spacing w:val="-11"/>
        </w:rPr>
        <w:t xml:space="preserve"> </w:t>
      </w:r>
      <w:r w:rsidRPr="00971A98">
        <w:rPr>
          <w:color w:val="000000" w:themeColor="text1"/>
        </w:rPr>
        <w:t>людей</w:t>
      </w:r>
      <w:r w:rsidRPr="00971A98">
        <w:rPr>
          <w:color w:val="000000" w:themeColor="text1"/>
          <w:spacing w:val="-10"/>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направлена</w:t>
      </w:r>
      <w:r w:rsidRPr="00971A98">
        <w:rPr>
          <w:color w:val="000000" w:themeColor="text1"/>
          <w:spacing w:val="-10"/>
        </w:rPr>
        <w:t xml:space="preserve"> </w:t>
      </w:r>
      <w:r w:rsidRPr="00971A98">
        <w:rPr>
          <w:color w:val="000000" w:themeColor="text1"/>
        </w:rPr>
        <w:t>на</w:t>
      </w:r>
      <w:r w:rsidRPr="00971A98">
        <w:rPr>
          <w:color w:val="000000" w:themeColor="text1"/>
          <w:spacing w:val="-10"/>
        </w:rPr>
        <w:t xml:space="preserve"> </w:t>
      </w:r>
      <w:r w:rsidRPr="00971A98">
        <w:rPr>
          <w:color w:val="000000" w:themeColor="text1"/>
        </w:rPr>
        <w:t>формирование</w:t>
      </w:r>
      <w:r w:rsidRPr="00971A98">
        <w:rPr>
          <w:color w:val="000000" w:themeColor="text1"/>
          <w:spacing w:val="-10"/>
        </w:rPr>
        <w:t xml:space="preserve"> </w:t>
      </w:r>
      <w:r w:rsidRPr="00971A98">
        <w:rPr>
          <w:color w:val="000000" w:themeColor="text1"/>
        </w:rPr>
        <w:t>основ</w:t>
      </w:r>
      <w:r w:rsidRPr="00971A98">
        <w:rPr>
          <w:color w:val="000000" w:themeColor="text1"/>
          <w:spacing w:val="-10"/>
        </w:rPr>
        <w:t xml:space="preserve"> </w:t>
      </w:r>
      <w:r w:rsidRPr="00971A98">
        <w:rPr>
          <w:color w:val="000000" w:themeColor="text1"/>
        </w:rPr>
        <w:t>знаний</w:t>
      </w:r>
      <w:r w:rsidRPr="00971A98">
        <w:rPr>
          <w:color w:val="000000" w:themeColor="text1"/>
          <w:spacing w:val="-61"/>
        </w:rPr>
        <w:t xml:space="preserve"> </w:t>
      </w:r>
      <w:r w:rsidRPr="00971A98">
        <w:rPr>
          <w:color w:val="000000" w:themeColor="text1"/>
          <w:spacing w:val="-1"/>
        </w:rPr>
        <w:t>в</w:t>
      </w:r>
      <w:r w:rsidRPr="00971A98">
        <w:rPr>
          <w:color w:val="000000" w:themeColor="text1"/>
          <w:spacing w:val="-15"/>
        </w:rPr>
        <w:t xml:space="preserve"> </w:t>
      </w:r>
      <w:r w:rsidRPr="00971A98">
        <w:rPr>
          <w:color w:val="000000" w:themeColor="text1"/>
          <w:spacing w:val="-1"/>
        </w:rPr>
        <w:t>области</w:t>
      </w:r>
      <w:r w:rsidRPr="00971A98">
        <w:rPr>
          <w:color w:val="000000" w:themeColor="text1"/>
          <w:spacing w:val="-15"/>
        </w:rPr>
        <w:t xml:space="preserve"> </w:t>
      </w:r>
      <w:r w:rsidRPr="00971A98">
        <w:rPr>
          <w:color w:val="000000" w:themeColor="text1"/>
          <w:spacing w:val="-1"/>
        </w:rPr>
        <w:t>физической</w:t>
      </w:r>
      <w:r w:rsidRPr="00971A98">
        <w:rPr>
          <w:color w:val="000000" w:themeColor="text1"/>
          <w:spacing w:val="-15"/>
        </w:rPr>
        <w:t xml:space="preserve"> </w:t>
      </w:r>
      <w:r w:rsidRPr="00971A98">
        <w:rPr>
          <w:color w:val="000000" w:themeColor="text1"/>
          <w:spacing w:val="-1"/>
        </w:rPr>
        <w:t>культуры,</w:t>
      </w:r>
      <w:r w:rsidRPr="00971A98">
        <w:rPr>
          <w:color w:val="000000" w:themeColor="text1"/>
          <w:spacing w:val="-15"/>
        </w:rPr>
        <w:t xml:space="preserve"> </w:t>
      </w:r>
      <w:r w:rsidRPr="00971A98">
        <w:rPr>
          <w:color w:val="000000" w:themeColor="text1"/>
        </w:rPr>
        <w:t>культуры</w:t>
      </w:r>
      <w:r w:rsidRPr="00971A98">
        <w:rPr>
          <w:color w:val="000000" w:themeColor="text1"/>
          <w:spacing w:val="-14"/>
        </w:rPr>
        <w:t xml:space="preserve"> </w:t>
      </w:r>
      <w:r w:rsidRPr="00971A98">
        <w:rPr>
          <w:color w:val="000000" w:themeColor="text1"/>
        </w:rPr>
        <w:t>движений,</w:t>
      </w:r>
      <w:r w:rsidRPr="00971A98">
        <w:rPr>
          <w:color w:val="000000" w:themeColor="text1"/>
          <w:spacing w:val="-15"/>
        </w:rPr>
        <w:t xml:space="preserve"> </w:t>
      </w:r>
      <w:r w:rsidRPr="00971A98">
        <w:rPr>
          <w:color w:val="000000" w:themeColor="text1"/>
        </w:rPr>
        <w:t>воспитание</w:t>
      </w:r>
      <w:r w:rsidRPr="00971A98">
        <w:rPr>
          <w:color w:val="000000" w:themeColor="text1"/>
          <w:spacing w:val="-11"/>
        </w:rPr>
        <w:t xml:space="preserve"> </w:t>
      </w:r>
      <w:r w:rsidRPr="00971A98">
        <w:rPr>
          <w:color w:val="000000" w:themeColor="text1"/>
        </w:rPr>
        <w:t>устойчивых</w:t>
      </w:r>
      <w:r w:rsidRPr="00971A98">
        <w:rPr>
          <w:color w:val="000000" w:themeColor="text1"/>
          <w:spacing w:val="-11"/>
        </w:rPr>
        <w:t xml:space="preserve"> </w:t>
      </w:r>
      <w:r w:rsidRPr="00971A98">
        <w:rPr>
          <w:color w:val="000000" w:themeColor="text1"/>
        </w:rPr>
        <w:t>навыков</w:t>
      </w:r>
      <w:r w:rsidRPr="00971A98">
        <w:rPr>
          <w:color w:val="000000" w:themeColor="text1"/>
          <w:spacing w:val="-11"/>
        </w:rPr>
        <w:t xml:space="preserve"> </w:t>
      </w:r>
      <w:r w:rsidRPr="00971A98">
        <w:rPr>
          <w:color w:val="000000" w:themeColor="text1"/>
        </w:rPr>
        <w:t>выполнения</w:t>
      </w:r>
      <w:r w:rsidRPr="00971A98">
        <w:rPr>
          <w:color w:val="000000" w:themeColor="text1"/>
          <w:spacing w:val="-11"/>
        </w:rPr>
        <w:t xml:space="preserve"> </w:t>
      </w:r>
      <w:r w:rsidRPr="00971A98">
        <w:rPr>
          <w:color w:val="000000" w:themeColor="text1"/>
        </w:rPr>
        <w:t>основных</w:t>
      </w:r>
      <w:r w:rsidRPr="00971A98">
        <w:rPr>
          <w:color w:val="000000" w:themeColor="text1"/>
          <w:spacing w:val="-11"/>
        </w:rPr>
        <w:t xml:space="preserve"> </w:t>
      </w:r>
      <w:r w:rsidRPr="00971A98">
        <w:rPr>
          <w:color w:val="000000" w:themeColor="text1"/>
        </w:rPr>
        <w:t>двигательных</w:t>
      </w:r>
      <w:r w:rsidRPr="00971A98">
        <w:rPr>
          <w:color w:val="000000" w:themeColor="text1"/>
          <w:spacing w:val="-61"/>
        </w:rPr>
        <w:t xml:space="preserve"> </w:t>
      </w:r>
      <w:r w:rsidRPr="00971A98">
        <w:rPr>
          <w:color w:val="000000" w:themeColor="text1"/>
        </w:rPr>
        <w:t>действий,</w:t>
      </w:r>
      <w:r w:rsidRPr="00971A98">
        <w:rPr>
          <w:color w:val="000000" w:themeColor="text1"/>
          <w:spacing w:val="7"/>
        </w:rPr>
        <w:t xml:space="preserve"> </w:t>
      </w:r>
      <w:r w:rsidRPr="00971A98">
        <w:rPr>
          <w:color w:val="000000" w:themeColor="text1"/>
        </w:rPr>
        <w:t>укрепление</w:t>
      </w:r>
      <w:r w:rsidRPr="00971A98">
        <w:rPr>
          <w:color w:val="000000" w:themeColor="text1"/>
          <w:spacing w:val="7"/>
        </w:rPr>
        <w:t xml:space="preserve"> </w:t>
      </w:r>
      <w:r w:rsidRPr="00971A98">
        <w:rPr>
          <w:color w:val="000000" w:themeColor="text1"/>
        </w:rPr>
        <w:t>здоровья.</w:t>
      </w:r>
    </w:p>
    <w:p w:rsidR="00873908" w:rsidRPr="00971A98" w:rsidRDefault="00873908" w:rsidP="00873908">
      <w:pPr>
        <w:pStyle w:val="aff"/>
        <w:tabs>
          <w:tab w:val="left" w:pos="709"/>
        </w:tabs>
        <w:spacing w:before="7"/>
        <w:ind w:firstLine="567"/>
        <w:rPr>
          <w:color w:val="000000" w:themeColor="text1"/>
        </w:rPr>
      </w:pPr>
      <w:r w:rsidRPr="00971A98">
        <w:rPr>
          <w:color w:val="000000" w:themeColor="text1"/>
        </w:rPr>
        <w:t>В программе учтены приоритеты в обучении на уровне на</w:t>
      </w:r>
      <w:r w:rsidRPr="00971A98">
        <w:rPr>
          <w:color w:val="000000" w:themeColor="text1"/>
          <w:w w:val="95"/>
        </w:rPr>
        <w:t>чального образования, изложенные в Концепции модернизации</w:t>
      </w:r>
      <w:r w:rsidRPr="00971A98">
        <w:rPr>
          <w:color w:val="000000" w:themeColor="text1"/>
          <w:spacing w:val="1"/>
          <w:w w:val="95"/>
        </w:rPr>
        <w:t xml:space="preserve"> </w:t>
      </w:r>
      <w:r w:rsidRPr="00971A98">
        <w:rPr>
          <w:color w:val="000000" w:themeColor="text1"/>
        </w:rPr>
        <w:t>преподавания учебного предмета «Физическая культура» в образовательных</w:t>
      </w:r>
      <w:r w:rsidRPr="00971A98">
        <w:rPr>
          <w:color w:val="000000" w:themeColor="text1"/>
          <w:spacing w:val="-9"/>
        </w:rPr>
        <w:t xml:space="preserve"> </w:t>
      </w:r>
      <w:r w:rsidRPr="00971A98">
        <w:rPr>
          <w:color w:val="000000" w:themeColor="text1"/>
        </w:rPr>
        <w:t>организациях</w:t>
      </w:r>
      <w:r w:rsidRPr="00971A98">
        <w:rPr>
          <w:color w:val="000000" w:themeColor="text1"/>
          <w:spacing w:val="-9"/>
        </w:rPr>
        <w:t xml:space="preserve"> </w:t>
      </w:r>
      <w:r w:rsidRPr="00971A98">
        <w:rPr>
          <w:color w:val="000000" w:themeColor="text1"/>
        </w:rPr>
        <w:t>Российской</w:t>
      </w:r>
      <w:r w:rsidRPr="00971A98">
        <w:rPr>
          <w:color w:val="000000" w:themeColor="text1"/>
          <w:spacing w:val="-9"/>
        </w:rPr>
        <w:t xml:space="preserve"> </w:t>
      </w:r>
      <w:r w:rsidRPr="00971A98">
        <w:rPr>
          <w:color w:val="000000" w:themeColor="text1"/>
        </w:rPr>
        <w:t>Федерации,</w:t>
      </w:r>
      <w:r w:rsidRPr="00971A98">
        <w:rPr>
          <w:color w:val="000000" w:themeColor="text1"/>
          <w:spacing w:val="-9"/>
        </w:rPr>
        <w:t xml:space="preserve"> </w:t>
      </w:r>
      <w:r w:rsidRPr="00971A98">
        <w:rPr>
          <w:color w:val="000000" w:themeColor="text1"/>
        </w:rPr>
        <w:t>которые</w:t>
      </w:r>
      <w:r w:rsidRPr="00971A98">
        <w:rPr>
          <w:color w:val="000000" w:themeColor="text1"/>
          <w:spacing w:val="-62"/>
        </w:rPr>
        <w:t xml:space="preserve"> </w:t>
      </w:r>
      <w:r w:rsidRPr="00971A98">
        <w:rPr>
          <w:color w:val="000000" w:themeColor="text1"/>
          <w:w w:val="95"/>
        </w:rPr>
        <w:t>нашли отражение в содержании программы в части получения</w:t>
      </w:r>
      <w:r w:rsidRPr="00971A98">
        <w:rPr>
          <w:color w:val="000000" w:themeColor="text1"/>
          <w:spacing w:val="1"/>
          <w:w w:val="95"/>
        </w:rPr>
        <w:t xml:space="preserve"> </w:t>
      </w:r>
      <w:r w:rsidRPr="00971A98">
        <w:rPr>
          <w:color w:val="000000" w:themeColor="text1"/>
        </w:rPr>
        <w:t>знаний</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умений</w:t>
      </w:r>
      <w:r w:rsidRPr="00971A98">
        <w:rPr>
          <w:color w:val="000000" w:themeColor="text1"/>
          <w:spacing w:val="-6"/>
        </w:rPr>
        <w:t xml:space="preserve"> </w:t>
      </w:r>
      <w:r w:rsidRPr="00971A98">
        <w:rPr>
          <w:color w:val="000000" w:themeColor="text1"/>
        </w:rPr>
        <w:t>выполнения</w:t>
      </w:r>
      <w:r w:rsidRPr="00971A98">
        <w:rPr>
          <w:color w:val="000000" w:themeColor="text1"/>
          <w:spacing w:val="-7"/>
        </w:rPr>
        <w:t xml:space="preserve"> </w:t>
      </w:r>
      <w:r w:rsidRPr="00971A98">
        <w:rPr>
          <w:color w:val="000000" w:themeColor="text1"/>
        </w:rPr>
        <w:t>базовых</w:t>
      </w:r>
      <w:r w:rsidRPr="00971A98">
        <w:rPr>
          <w:color w:val="000000" w:themeColor="text1"/>
          <w:spacing w:val="-7"/>
        </w:rPr>
        <w:t xml:space="preserve"> </w:t>
      </w:r>
      <w:r w:rsidRPr="00971A98">
        <w:rPr>
          <w:color w:val="000000" w:themeColor="text1"/>
        </w:rPr>
        <w:t>упражнений</w:t>
      </w:r>
      <w:r w:rsidRPr="00971A98">
        <w:rPr>
          <w:color w:val="000000" w:themeColor="text1"/>
          <w:spacing w:val="-6"/>
        </w:rPr>
        <w:t xml:space="preserve"> </w:t>
      </w:r>
      <w:r w:rsidRPr="00971A98">
        <w:rPr>
          <w:color w:val="000000" w:themeColor="text1"/>
        </w:rPr>
        <w:t>гимнастик</w:t>
      </w:r>
      <w:r w:rsidRPr="00971A98">
        <w:rPr>
          <w:color w:val="000000" w:themeColor="text1"/>
          <w:w w:val="95"/>
        </w:rPr>
        <w:t xml:space="preserve">и </w:t>
      </w:r>
      <w:r w:rsidRPr="00971A98">
        <w:rPr>
          <w:color w:val="000000" w:themeColor="text1"/>
          <w:w w:val="95"/>
        </w:rPr>
        <w:lastRenderedPageBreak/>
        <w:t>для правильного формирования опорно-двигательного аппа</w:t>
      </w:r>
      <w:r w:rsidRPr="00971A98">
        <w:rPr>
          <w:color w:val="000000" w:themeColor="text1"/>
        </w:rPr>
        <w:t>рата, развития гибкости, координации, моторики; получения</w:t>
      </w:r>
      <w:r w:rsidRPr="00971A98">
        <w:rPr>
          <w:color w:val="000000" w:themeColor="text1"/>
          <w:spacing w:val="1"/>
        </w:rPr>
        <w:t xml:space="preserve"> </w:t>
      </w:r>
      <w:r w:rsidRPr="00971A98">
        <w:rPr>
          <w:color w:val="000000" w:themeColor="text1"/>
        </w:rPr>
        <w:t>эмоционального удовлетворения от выполнения физических</w:t>
      </w:r>
      <w:r w:rsidRPr="00971A98">
        <w:rPr>
          <w:color w:val="000000" w:themeColor="text1"/>
          <w:spacing w:val="1"/>
        </w:rPr>
        <w:t xml:space="preserve"> </w:t>
      </w:r>
      <w:r w:rsidRPr="00971A98">
        <w:rPr>
          <w:color w:val="000000" w:themeColor="text1"/>
        </w:rPr>
        <w:t>упражнений</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игровой</w:t>
      </w:r>
      <w:r w:rsidRPr="00971A98">
        <w:rPr>
          <w:color w:val="000000" w:themeColor="text1"/>
          <w:spacing w:val="7"/>
        </w:rPr>
        <w:t xml:space="preserve"> </w:t>
      </w:r>
      <w:r w:rsidRPr="00971A98">
        <w:rPr>
          <w:color w:val="000000" w:themeColor="text1"/>
        </w:rPr>
        <w:t>деятельности.</w:t>
      </w:r>
    </w:p>
    <w:p w:rsidR="00873908" w:rsidRPr="00971A98" w:rsidRDefault="00873908" w:rsidP="00873908">
      <w:pPr>
        <w:pStyle w:val="aff"/>
        <w:tabs>
          <w:tab w:val="left" w:pos="709"/>
        </w:tabs>
        <w:spacing w:before="4"/>
        <w:ind w:firstLine="567"/>
        <w:rPr>
          <w:color w:val="000000" w:themeColor="text1"/>
        </w:rPr>
      </w:pPr>
      <w:r w:rsidRPr="00971A98">
        <w:rPr>
          <w:color w:val="000000" w:themeColor="text1"/>
          <w:w w:val="95"/>
        </w:rPr>
        <w:t>Программа обеспечивает создание условий для высокого ка</w:t>
      </w:r>
      <w:r w:rsidRPr="00971A98">
        <w:rPr>
          <w:color w:val="000000" w:themeColor="text1"/>
        </w:rPr>
        <w:t>чества преподавания учебного предмета «Физическая культура» на уровне начального общего образования; выполнение</w:t>
      </w:r>
      <w:r w:rsidRPr="00971A98">
        <w:rPr>
          <w:color w:val="000000" w:themeColor="text1"/>
          <w:spacing w:val="1"/>
        </w:rPr>
        <w:t xml:space="preserve"> </w:t>
      </w:r>
      <w:r w:rsidRPr="00971A98">
        <w:rPr>
          <w:color w:val="000000" w:themeColor="text1"/>
        </w:rPr>
        <w:t>требований,</w:t>
      </w:r>
      <w:r w:rsidRPr="00971A98">
        <w:rPr>
          <w:color w:val="000000" w:themeColor="text1"/>
          <w:spacing w:val="46"/>
        </w:rPr>
        <w:t xml:space="preserve"> </w:t>
      </w:r>
      <w:r w:rsidRPr="00971A98">
        <w:rPr>
          <w:color w:val="000000" w:themeColor="text1"/>
        </w:rPr>
        <w:t>определённых</w:t>
      </w:r>
      <w:r w:rsidRPr="00971A98">
        <w:rPr>
          <w:color w:val="000000" w:themeColor="text1"/>
          <w:spacing w:val="47"/>
        </w:rPr>
        <w:t xml:space="preserve"> </w:t>
      </w:r>
      <w:r w:rsidRPr="00971A98">
        <w:rPr>
          <w:color w:val="000000" w:themeColor="text1"/>
        </w:rPr>
        <w:t>статьёй</w:t>
      </w:r>
      <w:r w:rsidRPr="00971A98">
        <w:rPr>
          <w:color w:val="000000" w:themeColor="text1"/>
          <w:spacing w:val="46"/>
        </w:rPr>
        <w:t xml:space="preserve"> </w:t>
      </w:r>
      <w:r w:rsidRPr="00971A98">
        <w:rPr>
          <w:color w:val="000000" w:themeColor="text1"/>
        </w:rPr>
        <w:t>41</w:t>
      </w:r>
      <w:r w:rsidRPr="00971A98">
        <w:rPr>
          <w:color w:val="000000" w:themeColor="text1"/>
          <w:spacing w:val="47"/>
        </w:rPr>
        <w:t xml:space="preserve"> </w:t>
      </w:r>
      <w:r w:rsidRPr="00971A98">
        <w:rPr>
          <w:color w:val="000000" w:themeColor="text1"/>
        </w:rPr>
        <w:t>Федерального</w:t>
      </w:r>
      <w:r w:rsidRPr="00971A98">
        <w:rPr>
          <w:color w:val="000000" w:themeColor="text1"/>
          <w:spacing w:val="47"/>
        </w:rPr>
        <w:t xml:space="preserve"> </w:t>
      </w:r>
      <w:r w:rsidRPr="00971A98">
        <w:rPr>
          <w:color w:val="000000" w:themeColor="text1"/>
        </w:rPr>
        <w:t>закона «Об образовании в Российской Федерации» «Охрана здоровья</w:t>
      </w:r>
      <w:r w:rsidRPr="00971A98">
        <w:rPr>
          <w:color w:val="000000" w:themeColor="text1"/>
          <w:spacing w:val="1"/>
        </w:rPr>
        <w:t xml:space="preserve"> </w:t>
      </w:r>
      <w:r w:rsidRPr="00971A98">
        <w:rPr>
          <w:color w:val="000000" w:themeColor="text1"/>
        </w:rPr>
        <w:t>обучающихся»,</w:t>
      </w:r>
      <w:r w:rsidRPr="00971A98">
        <w:rPr>
          <w:color w:val="000000" w:themeColor="text1"/>
          <w:spacing w:val="1"/>
        </w:rPr>
        <w:t xml:space="preserve"> </w:t>
      </w:r>
      <w:r w:rsidRPr="00971A98">
        <w:rPr>
          <w:color w:val="000000" w:themeColor="text1"/>
        </w:rPr>
        <w:t>включая</w:t>
      </w:r>
      <w:r w:rsidRPr="00971A98">
        <w:rPr>
          <w:color w:val="000000" w:themeColor="text1"/>
          <w:spacing w:val="1"/>
        </w:rPr>
        <w:t xml:space="preserve"> </w:t>
      </w:r>
      <w:r w:rsidRPr="00971A98">
        <w:rPr>
          <w:color w:val="000000" w:themeColor="text1"/>
        </w:rPr>
        <w:t>определение</w:t>
      </w:r>
      <w:r w:rsidRPr="00971A98">
        <w:rPr>
          <w:color w:val="000000" w:themeColor="text1"/>
          <w:spacing w:val="1"/>
        </w:rPr>
        <w:t xml:space="preserve"> </w:t>
      </w:r>
      <w:r w:rsidRPr="00971A98">
        <w:rPr>
          <w:color w:val="000000" w:themeColor="text1"/>
        </w:rPr>
        <w:t>оптимальной</w:t>
      </w:r>
      <w:r w:rsidRPr="00971A98">
        <w:rPr>
          <w:color w:val="000000" w:themeColor="text1"/>
          <w:spacing w:val="1"/>
        </w:rPr>
        <w:t xml:space="preserve"> </w:t>
      </w:r>
      <w:r w:rsidRPr="00971A98">
        <w:rPr>
          <w:color w:val="000000" w:themeColor="text1"/>
        </w:rPr>
        <w:t>учебной</w:t>
      </w:r>
      <w:r w:rsidRPr="00971A98">
        <w:rPr>
          <w:color w:val="000000" w:themeColor="text1"/>
          <w:spacing w:val="-61"/>
        </w:rPr>
        <w:t xml:space="preserve"> </w:t>
      </w:r>
      <w:r w:rsidRPr="00971A98">
        <w:rPr>
          <w:color w:val="000000" w:themeColor="text1"/>
        </w:rPr>
        <w:t>нагрузки,</w:t>
      </w:r>
      <w:r w:rsidRPr="00971A98">
        <w:rPr>
          <w:color w:val="000000" w:themeColor="text1"/>
          <w:spacing w:val="1"/>
        </w:rPr>
        <w:t xml:space="preserve"> </w:t>
      </w:r>
      <w:r w:rsidRPr="00971A98">
        <w:rPr>
          <w:color w:val="000000" w:themeColor="text1"/>
        </w:rPr>
        <w:t>режима</w:t>
      </w:r>
      <w:r w:rsidRPr="00971A98">
        <w:rPr>
          <w:color w:val="000000" w:themeColor="text1"/>
          <w:spacing w:val="1"/>
        </w:rPr>
        <w:t xml:space="preserve"> </w:t>
      </w:r>
      <w:r w:rsidRPr="00971A98">
        <w:rPr>
          <w:color w:val="000000" w:themeColor="text1"/>
        </w:rPr>
        <w:t>учебных</w:t>
      </w:r>
      <w:r w:rsidRPr="00971A98">
        <w:rPr>
          <w:color w:val="000000" w:themeColor="text1"/>
          <w:spacing w:val="1"/>
        </w:rPr>
        <w:t xml:space="preserve"> </w:t>
      </w:r>
      <w:r w:rsidRPr="00971A98">
        <w:rPr>
          <w:color w:val="000000" w:themeColor="text1"/>
        </w:rPr>
        <w:t>занятий,</w:t>
      </w:r>
      <w:r w:rsidRPr="00971A98">
        <w:rPr>
          <w:color w:val="000000" w:themeColor="text1"/>
          <w:spacing w:val="1"/>
        </w:rPr>
        <w:t xml:space="preserve"> </w:t>
      </w:r>
      <w:r w:rsidRPr="00971A98">
        <w:rPr>
          <w:color w:val="000000" w:themeColor="text1"/>
        </w:rPr>
        <w:t>создание</w:t>
      </w:r>
      <w:r w:rsidRPr="00971A98">
        <w:rPr>
          <w:color w:val="000000" w:themeColor="text1"/>
          <w:spacing w:val="1"/>
        </w:rPr>
        <w:t xml:space="preserve"> </w:t>
      </w:r>
      <w:r w:rsidRPr="00971A98">
        <w:rPr>
          <w:color w:val="000000" w:themeColor="text1"/>
        </w:rPr>
        <w:t>условий</w:t>
      </w:r>
      <w:r w:rsidRPr="00971A98">
        <w:rPr>
          <w:color w:val="000000" w:themeColor="text1"/>
          <w:spacing w:val="1"/>
        </w:rPr>
        <w:t xml:space="preserve"> </w:t>
      </w:r>
      <w:r w:rsidRPr="00971A98">
        <w:rPr>
          <w:color w:val="000000" w:themeColor="text1"/>
        </w:rPr>
        <w:t>для</w:t>
      </w:r>
      <w:r w:rsidRPr="00971A98">
        <w:rPr>
          <w:color w:val="000000" w:themeColor="text1"/>
          <w:spacing w:val="-61"/>
        </w:rPr>
        <w:t xml:space="preserve"> </w:t>
      </w:r>
      <w:r w:rsidRPr="00971A98">
        <w:rPr>
          <w:color w:val="000000" w:themeColor="text1"/>
        </w:rPr>
        <w:t>профилактики</w:t>
      </w:r>
      <w:r w:rsidRPr="00971A98">
        <w:rPr>
          <w:color w:val="000000" w:themeColor="text1"/>
          <w:spacing w:val="1"/>
        </w:rPr>
        <w:t xml:space="preserve"> </w:t>
      </w:r>
      <w:r w:rsidRPr="00971A98">
        <w:rPr>
          <w:color w:val="000000" w:themeColor="text1"/>
        </w:rPr>
        <w:t>заболеваний</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оздоровления</w:t>
      </w:r>
      <w:r w:rsidRPr="00971A98">
        <w:rPr>
          <w:color w:val="000000" w:themeColor="text1"/>
          <w:spacing w:val="1"/>
        </w:rPr>
        <w:t xml:space="preserve"> </w:t>
      </w:r>
      <w:r w:rsidRPr="00971A98">
        <w:rPr>
          <w:color w:val="000000" w:themeColor="text1"/>
        </w:rPr>
        <w:t>обучающихся;</w:t>
      </w:r>
      <w:r w:rsidRPr="00971A98">
        <w:rPr>
          <w:color w:val="000000" w:themeColor="text1"/>
          <w:spacing w:val="1"/>
        </w:rPr>
        <w:t xml:space="preserve"> </w:t>
      </w:r>
      <w:r w:rsidRPr="00971A98">
        <w:rPr>
          <w:color w:val="000000" w:themeColor="text1"/>
        </w:rPr>
        <w:t>способствует решению задач, определённых в Стратегии раз</w:t>
      </w:r>
      <w:r w:rsidRPr="00971A98">
        <w:rPr>
          <w:color w:val="000000" w:themeColor="text1"/>
          <w:w w:val="95"/>
        </w:rPr>
        <w:t>вития физической культуры и спорта в Российской Федерации</w:t>
      </w:r>
      <w:r w:rsidRPr="00971A98">
        <w:rPr>
          <w:color w:val="000000" w:themeColor="text1"/>
          <w:spacing w:val="1"/>
          <w:w w:val="95"/>
        </w:rPr>
        <w:t xml:space="preserve"> </w:t>
      </w:r>
      <w:r w:rsidRPr="00971A98">
        <w:rPr>
          <w:color w:val="000000" w:themeColor="text1"/>
        </w:rPr>
        <w:t>на период до 2030 г. и Межотраслевой программе развития</w:t>
      </w:r>
      <w:r w:rsidRPr="00971A98">
        <w:rPr>
          <w:color w:val="000000" w:themeColor="text1"/>
          <w:spacing w:val="1"/>
        </w:rPr>
        <w:t xml:space="preserve"> </w:t>
      </w:r>
      <w:r w:rsidRPr="00971A98">
        <w:rPr>
          <w:color w:val="000000" w:themeColor="text1"/>
        </w:rPr>
        <w:t>школьного</w:t>
      </w:r>
      <w:r w:rsidRPr="00971A98">
        <w:rPr>
          <w:color w:val="000000" w:themeColor="text1"/>
          <w:spacing w:val="-8"/>
        </w:rPr>
        <w:t xml:space="preserve"> </w:t>
      </w:r>
      <w:r w:rsidRPr="00971A98">
        <w:rPr>
          <w:color w:val="000000" w:themeColor="text1"/>
        </w:rPr>
        <w:t>спорта</w:t>
      </w:r>
      <w:r w:rsidRPr="00971A98">
        <w:rPr>
          <w:color w:val="000000" w:themeColor="text1"/>
          <w:spacing w:val="-7"/>
        </w:rPr>
        <w:t xml:space="preserve"> </w:t>
      </w:r>
      <w:r w:rsidRPr="00971A98">
        <w:rPr>
          <w:color w:val="000000" w:themeColor="text1"/>
        </w:rPr>
        <w:t>до</w:t>
      </w:r>
      <w:r w:rsidRPr="00971A98">
        <w:rPr>
          <w:color w:val="000000" w:themeColor="text1"/>
          <w:spacing w:val="-7"/>
        </w:rPr>
        <w:t xml:space="preserve"> </w:t>
      </w:r>
      <w:r w:rsidRPr="00971A98">
        <w:rPr>
          <w:color w:val="000000" w:themeColor="text1"/>
        </w:rPr>
        <w:t>2024</w:t>
      </w:r>
      <w:r w:rsidRPr="00971A98">
        <w:rPr>
          <w:color w:val="000000" w:themeColor="text1"/>
          <w:spacing w:val="-7"/>
        </w:rPr>
        <w:t xml:space="preserve"> </w:t>
      </w:r>
      <w:r w:rsidRPr="00971A98">
        <w:rPr>
          <w:color w:val="000000" w:themeColor="text1"/>
        </w:rPr>
        <w:t>г.,</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направлена</w:t>
      </w:r>
      <w:r w:rsidRPr="00971A98">
        <w:rPr>
          <w:color w:val="000000" w:themeColor="text1"/>
          <w:spacing w:val="-7"/>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достижение</w:t>
      </w:r>
      <w:r w:rsidRPr="00971A98">
        <w:rPr>
          <w:color w:val="000000" w:themeColor="text1"/>
          <w:spacing w:val="-7"/>
        </w:rPr>
        <w:t xml:space="preserve"> </w:t>
      </w:r>
      <w:r w:rsidRPr="00971A98">
        <w:rPr>
          <w:color w:val="000000" w:themeColor="text1"/>
        </w:rPr>
        <w:t>на</w:t>
      </w:r>
      <w:r w:rsidRPr="00971A98">
        <w:rPr>
          <w:color w:val="000000" w:themeColor="text1"/>
          <w:w w:val="95"/>
        </w:rPr>
        <w:t>циональных</w:t>
      </w:r>
      <w:r w:rsidRPr="00971A98">
        <w:rPr>
          <w:color w:val="000000" w:themeColor="text1"/>
          <w:spacing w:val="34"/>
          <w:w w:val="95"/>
        </w:rPr>
        <w:t xml:space="preserve"> </w:t>
      </w:r>
      <w:r w:rsidRPr="00971A98">
        <w:rPr>
          <w:color w:val="000000" w:themeColor="text1"/>
          <w:w w:val="95"/>
        </w:rPr>
        <w:t>целей</w:t>
      </w:r>
      <w:r w:rsidRPr="00971A98">
        <w:rPr>
          <w:color w:val="000000" w:themeColor="text1"/>
          <w:spacing w:val="34"/>
          <w:w w:val="95"/>
        </w:rPr>
        <w:t xml:space="preserve"> </w:t>
      </w:r>
      <w:r w:rsidRPr="00971A98">
        <w:rPr>
          <w:color w:val="000000" w:themeColor="text1"/>
          <w:w w:val="95"/>
        </w:rPr>
        <w:t>развития</w:t>
      </w:r>
      <w:r w:rsidRPr="00971A98">
        <w:rPr>
          <w:color w:val="000000" w:themeColor="text1"/>
          <w:spacing w:val="34"/>
          <w:w w:val="95"/>
        </w:rPr>
        <w:t xml:space="preserve"> </w:t>
      </w:r>
      <w:r w:rsidRPr="00971A98">
        <w:rPr>
          <w:color w:val="000000" w:themeColor="text1"/>
          <w:w w:val="95"/>
        </w:rPr>
        <w:t>Российской</w:t>
      </w:r>
      <w:r w:rsidRPr="00971A98">
        <w:rPr>
          <w:color w:val="000000" w:themeColor="text1"/>
          <w:spacing w:val="35"/>
          <w:w w:val="95"/>
        </w:rPr>
        <w:t xml:space="preserve"> </w:t>
      </w:r>
      <w:r w:rsidRPr="00971A98">
        <w:rPr>
          <w:color w:val="000000" w:themeColor="text1"/>
          <w:w w:val="95"/>
        </w:rPr>
        <w:t>Федерации,</w:t>
      </w:r>
      <w:r w:rsidRPr="00971A98">
        <w:rPr>
          <w:color w:val="000000" w:themeColor="text1"/>
          <w:spacing w:val="34"/>
          <w:w w:val="95"/>
        </w:rPr>
        <w:t xml:space="preserve"> </w:t>
      </w:r>
      <w:r w:rsidRPr="00971A98">
        <w:rPr>
          <w:color w:val="000000" w:themeColor="text1"/>
          <w:w w:val="95"/>
        </w:rPr>
        <w:t>а</w:t>
      </w:r>
      <w:r w:rsidRPr="00971A98">
        <w:rPr>
          <w:color w:val="000000" w:themeColor="text1"/>
          <w:spacing w:val="34"/>
          <w:w w:val="95"/>
        </w:rPr>
        <w:t xml:space="preserve"> </w:t>
      </w:r>
      <w:r w:rsidRPr="00971A98">
        <w:rPr>
          <w:color w:val="000000" w:themeColor="text1"/>
          <w:w w:val="95"/>
        </w:rPr>
        <w:t>именно:</w:t>
      </w:r>
      <w:r w:rsidRPr="00971A98">
        <w:rPr>
          <w:color w:val="000000" w:themeColor="text1"/>
          <w:spacing w:val="-58"/>
          <w:w w:val="95"/>
        </w:rPr>
        <w:t xml:space="preserve"> </w:t>
      </w:r>
      <w:r w:rsidRPr="00971A98">
        <w:rPr>
          <w:color w:val="000000" w:themeColor="text1"/>
        </w:rPr>
        <w:t>а)</w:t>
      </w:r>
      <w:r w:rsidRPr="00971A98">
        <w:rPr>
          <w:color w:val="000000" w:themeColor="text1"/>
          <w:spacing w:val="1"/>
        </w:rPr>
        <w:t xml:space="preserve"> </w:t>
      </w:r>
      <w:r w:rsidRPr="00971A98">
        <w:rPr>
          <w:color w:val="000000" w:themeColor="text1"/>
        </w:rPr>
        <w:t>сохранение</w:t>
      </w:r>
      <w:r w:rsidRPr="00971A98">
        <w:rPr>
          <w:color w:val="000000" w:themeColor="text1"/>
          <w:spacing w:val="63"/>
        </w:rPr>
        <w:t xml:space="preserve"> </w:t>
      </w:r>
      <w:r w:rsidRPr="00971A98">
        <w:rPr>
          <w:color w:val="000000" w:themeColor="text1"/>
        </w:rPr>
        <w:t>населения,</w:t>
      </w:r>
      <w:r w:rsidRPr="00971A98">
        <w:rPr>
          <w:color w:val="000000" w:themeColor="text1"/>
          <w:spacing w:val="64"/>
        </w:rPr>
        <w:t xml:space="preserve"> </w:t>
      </w:r>
      <w:r w:rsidRPr="00971A98">
        <w:rPr>
          <w:color w:val="000000" w:themeColor="text1"/>
        </w:rPr>
        <w:t>здоровье</w:t>
      </w:r>
      <w:r w:rsidRPr="00971A98">
        <w:rPr>
          <w:color w:val="000000" w:themeColor="text1"/>
          <w:spacing w:val="64"/>
        </w:rPr>
        <w:t xml:space="preserve"> </w:t>
      </w:r>
      <w:r w:rsidRPr="00971A98">
        <w:rPr>
          <w:color w:val="000000" w:themeColor="text1"/>
        </w:rPr>
        <w:t>и</w:t>
      </w:r>
      <w:r w:rsidRPr="00971A98">
        <w:rPr>
          <w:color w:val="000000" w:themeColor="text1"/>
          <w:spacing w:val="64"/>
        </w:rPr>
        <w:t xml:space="preserve"> </w:t>
      </w:r>
      <w:r w:rsidRPr="00971A98">
        <w:rPr>
          <w:color w:val="000000" w:themeColor="text1"/>
        </w:rPr>
        <w:t>благополучие</w:t>
      </w:r>
      <w:r w:rsidRPr="00971A98">
        <w:rPr>
          <w:color w:val="000000" w:themeColor="text1"/>
          <w:spacing w:val="64"/>
        </w:rPr>
        <w:t xml:space="preserve"> </w:t>
      </w:r>
      <w:r w:rsidRPr="00971A98">
        <w:rPr>
          <w:color w:val="000000" w:themeColor="text1"/>
        </w:rPr>
        <w:t>людей;</w:t>
      </w:r>
      <w:r w:rsidRPr="00971A98">
        <w:rPr>
          <w:color w:val="000000" w:themeColor="text1"/>
          <w:spacing w:val="1"/>
        </w:rPr>
        <w:t xml:space="preserve"> </w:t>
      </w:r>
      <w:r w:rsidRPr="00971A98">
        <w:rPr>
          <w:color w:val="000000" w:themeColor="text1"/>
        </w:rPr>
        <w:t>б) создание возможностей для самореализации и развития талантов.</w:t>
      </w:r>
    </w:p>
    <w:p w:rsidR="00873908" w:rsidRPr="00971A98" w:rsidRDefault="00873908" w:rsidP="00873908">
      <w:pPr>
        <w:pStyle w:val="aff"/>
        <w:tabs>
          <w:tab w:val="left" w:pos="709"/>
        </w:tabs>
        <w:spacing w:before="9"/>
        <w:ind w:firstLine="567"/>
        <w:rPr>
          <w:color w:val="000000" w:themeColor="text1"/>
        </w:rPr>
      </w:pPr>
      <w:r w:rsidRPr="00971A98">
        <w:rPr>
          <w:color w:val="000000" w:themeColor="text1"/>
        </w:rPr>
        <w:t>Программа</w:t>
      </w:r>
      <w:r w:rsidRPr="00971A98">
        <w:rPr>
          <w:color w:val="000000" w:themeColor="text1"/>
          <w:spacing w:val="-9"/>
        </w:rPr>
        <w:t xml:space="preserve"> </w:t>
      </w:r>
      <w:r w:rsidRPr="00971A98">
        <w:rPr>
          <w:color w:val="000000" w:themeColor="text1"/>
        </w:rPr>
        <w:t>разработана</w:t>
      </w:r>
      <w:r w:rsidRPr="00971A98">
        <w:rPr>
          <w:color w:val="000000" w:themeColor="text1"/>
          <w:spacing w:val="-8"/>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соответствии</w:t>
      </w:r>
      <w:r w:rsidRPr="00971A98">
        <w:rPr>
          <w:color w:val="000000" w:themeColor="text1"/>
          <w:spacing w:val="-8"/>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требованиями</w:t>
      </w:r>
      <w:r w:rsidRPr="00971A98">
        <w:rPr>
          <w:color w:val="000000" w:themeColor="text1"/>
          <w:spacing w:val="-8"/>
        </w:rPr>
        <w:t xml:space="preserve"> </w:t>
      </w:r>
      <w:r w:rsidRPr="00971A98">
        <w:rPr>
          <w:color w:val="000000" w:themeColor="text1"/>
        </w:rPr>
        <w:t>Фе</w:t>
      </w:r>
      <w:r w:rsidRPr="00971A98">
        <w:rPr>
          <w:color w:val="000000" w:themeColor="text1"/>
          <w:spacing w:val="-1"/>
        </w:rPr>
        <w:t xml:space="preserve">дерального государственного </w:t>
      </w:r>
      <w:r w:rsidRPr="00971A98">
        <w:rPr>
          <w:color w:val="000000" w:themeColor="text1"/>
        </w:rPr>
        <w:t>образовательного стандарта начального</w:t>
      </w:r>
      <w:r w:rsidRPr="00971A98">
        <w:rPr>
          <w:color w:val="000000" w:themeColor="text1"/>
          <w:spacing w:val="7"/>
        </w:rPr>
        <w:t xml:space="preserve"> </w:t>
      </w:r>
      <w:r w:rsidRPr="00971A98">
        <w:rPr>
          <w:color w:val="000000" w:themeColor="text1"/>
        </w:rPr>
        <w:t>общего</w:t>
      </w:r>
      <w:r w:rsidRPr="00971A98">
        <w:rPr>
          <w:color w:val="000000" w:themeColor="text1"/>
          <w:spacing w:val="7"/>
        </w:rPr>
        <w:t xml:space="preserve"> </w:t>
      </w:r>
      <w:r w:rsidRPr="00971A98">
        <w:rPr>
          <w:color w:val="000000" w:themeColor="text1"/>
        </w:rPr>
        <w:t>образования</w:t>
      </w:r>
      <w:r w:rsidRPr="00971A98">
        <w:rPr>
          <w:color w:val="000000" w:themeColor="text1"/>
          <w:spacing w:val="7"/>
        </w:rPr>
        <w:t xml:space="preserve"> </w:t>
      </w:r>
      <w:r w:rsidRPr="00971A98">
        <w:rPr>
          <w:color w:val="000000" w:themeColor="text1"/>
        </w:rPr>
        <w:t>(далее</w:t>
      </w:r>
      <w:r w:rsidRPr="00971A98">
        <w:rPr>
          <w:color w:val="000000" w:themeColor="text1"/>
          <w:spacing w:val="7"/>
        </w:rPr>
        <w:t xml:space="preserve"> </w:t>
      </w:r>
      <w:r w:rsidRPr="00971A98">
        <w:rPr>
          <w:color w:val="000000" w:themeColor="text1"/>
        </w:rPr>
        <w:t>—</w:t>
      </w:r>
      <w:r w:rsidRPr="00971A98">
        <w:rPr>
          <w:color w:val="000000" w:themeColor="text1"/>
          <w:spacing w:val="7"/>
        </w:rPr>
        <w:t xml:space="preserve"> </w:t>
      </w:r>
      <w:r w:rsidRPr="00971A98">
        <w:rPr>
          <w:color w:val="000000" w:themeColor="text1"/>
        </w:rPr>
        <w:t>ФГОС</w:t>
      </w:r>
      <w:r w:rsidRPr="00971A98">
        <w:rPr>
          <w:color w:val="000000" w:themeColor="text1"/>
          <w:spacing w:val="7"/>
        </w:rPr>
        <w:t xml:space="preserve"> </w:t>
      </w:r>
      <w:r w:rsidRPr="00971A98">
        <w:rPr>
          <w:color w:val="000000" w:themeColor="text1"/>
        </w:rPr>
        <w:t>НОО).</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rPr>
        <w:t>В основе программы лежат представления об уникальности</w:t>
      </w:r>
      <w:r w:rsidRPr="00971A98">
        <w:rPr>
          <w:color w:val="000000" w:themeColor="text1"/>
          <w:spacing w:val="-61"/>
        </w:rPr>
        <w:t xml:space="preserve"> </w:t>
      </w:r>
      <w:r w:rsidRPr="00971A98">
        <w:rPr>
          <w:color w:val="000000" w:themeColor="text1"/>
        </w:rPr>
        <w:t>личности каждого учащегося начальной школы, индивидуальных</w:t>
      </w:r>
      <w:r w:rsidRPr="00971A98">
        <w:rPr>
          <w:color w:val="000000" w:themeColor="text1"/>
          <w:spacing w:val="1"/>
        </w:rPr>
        <w:t xml:space="preserve"> </w:t>
      </w:r>
      <w:r w:rsidRPr="00971A98">
        <w:rPr>
          <w:color w:val="000000" w:themeColor="text1"/>
        </w:rPr>
        <w:t>возможностях</w:t>
      </w:r>
      <w:r w:rsidRPr="00971A98">
        <w:rPr>
          <w:color w:val="000000" w:themeColor="text1"/>
          <w:spacing w:val="1"/>
        </w:rPr>
        <w:t xml:space="preserve"> </w:t>
      </w:r>
      <w:r w:rsidRPr="00971A98">
        <w:rPr>
          <w:color w:val="000000" w:themeColor="text1"/>
        </w:rPr>
        <w:t>каждого</w:t>
      </w:r>
      <w:r w:rsidRPr="00971A98">
        <w:rPr>
          <w:color w:val="000000" w:themeColor="text1"/>
          <w:spacing w:val="1"/>
        </w:rPr>
        <w:t xml:space="preserve"> </w:t>
      </w:r>
      <w:r w:rsidRPr="00971A98">
        <w:rPr>
          <w:color w:val="000000" w:themeColor="text1"/>
        </w:rPr>
        <w:t>школьника</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ученического</w:t>
      </w:r>
      <w:r w:rsidRPr="00971A98">
        <w:rPr>
          <w:color w:val="000000" w:themeColor="text1"/>
          <w:spacing w:val="1"/>
        </w:rPr>
        <w:t xml:space="preserve"> </w:t>
      </w:r>
      <w:r w:rsidRPr="00971A98">
        <w:rPr>
          <w:color w:val="000000" w:themeColor="text1"/>
        </w:rPr>
        <w:t>сообщества в целом, профессиональных качествах учителей и</w:t>
      </w:r>
      <w:r w:rsidRPr="00971A98">
        <w:rPr>
          <w:color w:val="000000" w:themeColor="text1"/>
          <w:spacing w:val="-61"/>
        </w:rPr>
        <w:t xml:space="preserve"> </w:t>
      </w:r>
      <w:r w:rsidRPr="00971A98">
        <w:rPr>
          <w:color w:val="000000" w:themeColor="text1"/>
        </w:rPr>
        <w:t>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w:t>
      </w:r>
      <w:r w:rsidRPr="00971A98">
        <w:rPr>
          <w:color w:val="000000" w:themeColor="text1"/>
          <w:spacing w:val="11"/>
        </w:rPr>
        <w:t xml:space="preserve"> </w:t>
      </w:r>
      <w:r w:rsidRPr="00971A98">
        <w:rPr>
          <w:color w:val="000000" w:themeColor="text1"/>
        </w:rPr>
        <w:t>пространства</w:t>
      </w:r>
      <w:r w:rsidRPr="00971A98">
        <w:rPr>
          <w:color w:val="000000" w:themeColor="text1"/>
          <w:spacing w:val="12"/>
        </w:rPr>
        <w:t xml:space="preserve"> </w:t>
      </w:r>
      <w:r w:rsidRPr="00971A98">
        <w:rPr>
          <w:color w:val="000000" w:themeColor="text1"/>
        </w:rPr>
        <w:t>Российской</w:t>
      </w:r>
      <w:r w:rsidRPr="00971A98">
        <w:rPr>
          <w:color w:val="000000" w:themeColor="text1"/>
          <w:spacing w:val="11"/>
        </w:rPr>
        <w:t xml:space="preserve"> </w:t>
      </w:r>
      <w:r w:rsidRPr="00971A98">
        <w:rPr>
          <w:color w:val="000000" w:themeColor="text1"/>
        </w:rPr>
        <w:t>Федерации.</w:t>
      </w:r>
    </w:p>
    <w:p w:rsidR="00873908" w:rsidRPr="00971A98" w:rsidRDefault="00873908" w:rsidP="00873908">
      <w:pPr>
        <w:pStyle w:val="aff"/>
        <w:tabs>
          <w:tab w:val="left" w:pos="709"/>
        </w:tabs>
        <w:spacing w:before="8"/>
        <w:ind w:firstLine="567"/>
        <w:rPr>
          <w:color w:val="000000" w:themeColor="text1"/>
        </w:rPr>
      </w:pPr>
      <w:r w:rsidRPr="00971A98">
        <w:rPr>
          <w:color w:val="000000" w:themeColor="text1"/>
          <w:w w:val="95"/>
        </w:rPr>
        <w:t>Ценностные ориентиры содержания программы направлены</w:t>
      </w:r>
      <w:r w:rsidRPr="00971A98">
        <w:rPr>
          <w:color w:val="000000" w:themeColor="text1"/>
          <w:spacing w:val="1"/>
          <w:w w:val="95"/>
        </w:rPr>
        <w:t xml:space="preserve"> </w:t>
      </w:r>
      <w:r w:rsidRPr="00971A98">
        <w:rPr>
          <w:color w:val="000000" w:themeColor="text1"/>
          <w:w w:val="95"/>
        </w:rPr>
        <w:t>на воспитание творческих, компетентных и успешных граждан</w:t>
      </w:r>
      <w:r w:rsidRPr="00971A98">
        <w:rPr>
          <w:color w:val="000000" w:themeColor="text1"/>
          <w:spacing w:val="1"/>
          <w:w w:val="95"/>
        </w:rPr>
        <w:t xml:space="preserve"> </w:t>
      </w:r>
      <w:r w:rsidRPr="00971A98">
        <w:rPr>
          <w:color w:val="000000" w:themeColor="text1"/>
        </w:rPr>
        <w:t>России, способных к активной самореализации в личной, общественной и профессиональной деятельности. Обучение по</w:t>
      </w:r>
      <w:r w:rsidRPr="00971A98">
        <w:rPr>
          <w:color w:val="000000" w:themeColor="text1"/>
          <w:spacing w:val="1"/>
        </w:rPr>
        <w:t xml:space="preserve"> </w:t>
      </w:r>
      <w:r w:rsidRPr="00971A98">
        <w:rPr>
          <w:color w:val="000000" w:themeColor="text1"/>
        </w:rPr>
        <w:t>программе позволяет формировать у обучающихся установку</w:t>
      </w:r>
      <w:r w:rsidRPr="00971A98">
        <w:rPr>
          <w:color w:val="000000" w:themeColor="text1"/>
          <w:spacing w:val="-61"/>
        </w:rPr>
        <w:t xml:space="preserve"> </w:t>
      </w:r>
      <w:r w:rsidRPr="00971A98">
        <w:rPr>
          <w:color w:val="000000" w:themeColor="text1"/>
        </w:rPr>
        <w:t>на</w:t>
      </w:r>
      <w:r w:rsidRPr="00971A98">
        <w:rPr>
          <w:color w:val="000000" w:themeColor="text1"/>
          <w:spacing w:val="-16"/>
        </w:rPr>
        <w:t xml:space="preserve"> </w:t>
      </w:r>
      <w:r w:rsidRPr="00971A98">
        <w:rPr>
          <w:color w:val="000000" w:themeColor="text1"/>
        </w:rPr>
        <w:t>формирование,</w:t>
      </w:r>
      <w:r w:rsidRPr="00971A98">
        <w:rPr>
          <w:color w:val="000000" w:themeColor="text1"/>
          <w:spacing w:val="-16"/>
        </w:rPr>
        <w:t xml:space="preserve"> </w:t>
      </w:r>
      <w:r w:rsidRPr="00971A98">
        <w:rPr>
          <w:color w:val="000000" w:themeColor="text1"/>
        </w:rPr>
        <w:t>сохранение</w:t>
      </w:r>
      <w:r w:rsidRPr="00971A98">
        <w:rPr>
          <w:color w:val="000000" w:themeColor="text1"/>
          <w:spacing w:val="-16"/>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укрепление</w:t>
      </w:r>
      <w:r w:rsidRPr="00971A98">
        <w:rPr>
          <w:color w:val="000000" w:themeColor="text1"/>
          <w:spacing w:val="-16"/>
        </w:rPr>
        <w:t xml:space="preserve"> </w:t>
      </w:r>
      <w:r w:rsidRPr="00971A98">
        <w:rPr>
          <w:color w:val="000000" w:themeColor="text1"/>
        </w:rPr>
        <w:t>здоровья;</w:t>
      </w:r>
      <w:r w:rsidRPr="00971A98">
        <w:rPr>
          <w:color w:val="000000" w:themeColor="text1"/>
          <w:spacing w:val="-16"/>
        </w:rPr>
        <w:t xml:space="preserve"> </w:t>
      </w:r>
      <w:r w:rsidRPr="00971A98">
        <w:rPr>
          <w:color w:val="000000" w:themeColor="text1"/>
        </w:rPr>
        <w:t>освоить</w:t>
      </w:r>
      <w:r w:rsidRPr="00971A98">
        <w:rPr>
          <w:color w:val="000000" w:themeColor="text1"/>
          <w:spacing w:val="-61"/>
        </w:rPr>
        <w:t xml:space="preserve"> </w:t>
      </w:r>
      <w:r w:rsidRPr="00971A98">
        <w:rPr>
          <w:color w:val="000000" w:themeColor="text1"/>
        </w:rPr>
        <w:t>умения,</w:t>
      </w:r>
      <w:r w:rsidRPr="00971A98">
        <w:rPr>
          <w:color w:val="000000" w:themeColor="text1"/>
          <w:spacing w:val="-5"/>
        </w:rPr>
        <w:t xml:space="preserve"> </w:t>
      </w:r>
      <w:r w:rsidRPr="00971A98">
        <w:rPr>
          <w:color w:val="000000" w:themeColor="text1"/>
        </w:rPr>
        <w:t>навыки</w:t>
      </w:r>
      <w:r w:rsidRPr="00971A98">
        <w:rPr>
          <w:color w:val="000000" w:themeColor="text1"/>
          <w:spacing w:val="-4"/>
        </w:rPr>
        <w:t xml:space="preserve"> </w:t>
      </w:r>
      <w:r w:rsidRPr="00971A98">
        <w:rPr>
          <w:color w:val="000000" w:themeColor="text1"/>
        </w:rPr>
        <w:t>ведения</w:t>
      </w:r>
      <w:r w:rsidRPr="00971A98">
        <w:rPr>
          <w:color w:val="000000" w:themeColor="text1"/>
          <w:spacing w:val="-4"/>
        </w:rPr>
        <w:t xml:space="preserve"> </w:t>
      </w:r>
      <w:r w:rsidRPr="00971A98">
        <w:rPr>
          <w:color w:val="000000" w:themeColor="text1"/>
        </w:rPr>
        <w:t>здорового</w:t>
      </w:r>
      <w:r w:rsidRPr="00971A98">
        <w:rPr>
          <w:color w:val="000000" w:themeColor="text1"/>
          <w:spacing w:val="-5"/>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безопасного</w:t>
      </w:r>
      <w:r w:rsidRPr="00971A98">
        <w:rPr>
          <w:color w:val="000000" w:themeColor="text1"/>
          <w:spacing w:val="-4"/>
        </w:rPr>
        <w:t xml:space="preserve"> </w:t>
      </w:r>
      <w:r w:rsidRPr="00971A98">
        <w:rPr>
          <w:color w:val="000000" w:themeColor="text1"/>
        </w:rPr>
        <w:t>образа</w:t>
      </w:r>
      <w:r w:rsidRPr="00971A98">
        <w:rPr>
          <w:color w:val="000000" w:themeColor="text1"/>
          <w:spacing w:val="-5"/>
        </w:rPr>
        <w:t xml:space="preserve"> </w:t>
      </w:r>
      <w:r w:rsidRPr="00971A98">
        <w:rPr>
          <w:color w:val="000000" w:themeColor="text1"/>
        </w:rPr>
        <w:t>жизни;</w:t>
      </w:r>
      <w:r w:rsidRPr="00971A98">
        <w:rPr>
          <w:color w:val="000000" w:themeColor="text1"/>
          <w:spacing w:val="7"/>
        </w:rPr>
        <w:t xml:space="preserve"> </w:t>
      </w:r>
      <w:r w:rsidRPr="00971A98">
        <w:rPr>
          <w:color w:val="000000" w:themeColor="text1"/>
        </w:rPr>
        <w:t>выполнить</w:t>
      </w:r>
      <w:r w:rsidRPr="00971A98">
        <w:rPr>
          <w:color w:val="000000" w:themeColor="text1"/>
          <w:spacing w:val="8"/>
        </w:rPr>
        <w:t xml:space="preserve"> </w:t>
      </w:r>
      <w:r w:rsidRPr="00971A98">
        <w:rPr>
          <w:color w:val="000000" w:themeColor="text1"/>
        </w:rPr>
        <w:t>нормы</w:t>
      </w:r>
      <w:r w:rsidRPr="00971A98">
        <w:rPr>
          <w:color w:val="000000" w:themeColor="text1"/>
          <w:spacing w:val="8"/>
        </w:rPr>
        <w:t xml:space="preserve"> </w:t>
      </w:r>
      <w:r w:rsidRPr="00971A98">
        <w:rPr>
          <w:color w:val="000000" w:themeColor="text1"/>
        </w:rPr>
        <w:t>ГТО.</w:t>
      </w:r>
    </w:p>
    <w:p w:rsidR="00873908" w:rsidRPr="00971A98" w:rsidRDefault="00873908" w:rsidP="00873908">
      <w:pPr>
        <w:pStyle w:val="aff"/>
        <w:tabs>
          <w:tab w:val="left" w:pos="709"/>
        </w:tabs>
        <w:spacing w:before="8"/>
        <w:ind w:firstLine="567"/>
        <w:rPr>
          <w:color w:val="000000" w:themeColor="text1"/>
        </w:rPr>
      </w:pPr>
      <w:r w:rsidRPr="00971A98">
        <w:rPr>
          <w:color w:val="000000" w:themeColor="text1"/>
          <w:w w:val="95"/>
        </w:rPr>
        <w:lastRenderedPageBreak/>
        <w:t>Содержание программы направлено на эффективное разви</w:t>
      </w:r>
      <w:r w:rsidRPr="00971A98">
        <w:rPr>
          <w:color w:val="000000" w:themeColor="text1"/>
        </w:rPr>
        <w:t>тие</w:t>
      </w:r>
      <w:r w:rsidRPr="00971A98">
        <w:rPr>
          <w:color w:val="000000" w:themeColor="text1"/>
          <w:spacing w:val="-8"/>
        </w:rPr>
        <w:t xml:space="preserve"> </w:t>
      </w:r>
      <w:r w:rsidRPr="00971A98">
        <w:rPr>
          <w:color w:val="000000" w:themeColor="text1"/>
        </w:rPr>
        <w:t>физических</w:t>
      </w:r>
      <w:r w:rsidRPr="00971A98">
        <w:rPr>
          <w:color w:val="000000" w:themeColor="text1"/>
          <w:spacing w:val="-7"/>
        </w:rPr>
        <w:t xml:space="preserve"> </w:t>
      </w:r>
      <w:r w:rsidRPr="00971A98">
        <w:rPr>
          <w:color w:val="000000" w:themeColor="text1"/>
        </w:rPr>
        <w:t>качеств</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способностей</w:t>
      </w:r>
      <w:r w:rsidRPr="00971A98">
        <w:rPr>
          <w:color w:val="000000" w:themeColor="text1"/>
          <w:spacing w:val="-7"/>
        </w:rPr>
        <w:t xml:space="preserve"> </w:t>
      </w:r>
      <w:r w:rsidRPr="00971A98">
        <w:rPr>
          <w:color w:val="000000" w:themeColor="text1"/>
        </w:rPr>
        <w:t>обучающихся</w:t>
      </w:r>
      <w:r w:rsidRPr="00971A98">
        <w:rPr>
          <w:color w:val="000000" w:themeColor="text1"/>
          <w:spacing w:val="-7"/>
        </w:rPr>
        <w:t xml:space="preserve"> </w:t>
      </w:r>
      <w:r w:rsidRPr="00971A98">
        <w:rPr>
          <w:color w:val="000000" w:themeColor="text1"/>
        </w:rPr>
        <w:t>начальной</w:t>
      </w:r>
      <w:r w:rsidRPr="00971A98">
        <w:rPr>
          <w:color w:val="000000" w:themeColor="text1"/>
          <w:spacing w:val="-2"/>
        </w:rPr>
        <w:t xml:space="preserve"> </w:t>
      </w:r>
      <w:r w:rsidRPr="00971A98">
        <w:rPr>
          <w:color w:val="000000" w:themeColor="text1"/>
        </w:rPr>
        <w:t>школы;</w:t>
      </w:r>
      <w:r w:rsidRPr="00971A98">
        <w:rPr>
          <w:color w:val="000000" w:themeColor="text1"/>
          <w:spacing w:val="-2"/>
        </w:rPr>
        <w:t xml:space="preserve"> </w:t>
      </w:r>
      <w:r w:rsidRPr="00971A98">
        <w:rPr>
          <w:color w:val="000000" w:themeColor="text1"/>
        </w:rPr>
        <w:t>на</w:t>
      </w:r>
      <w:r w:rsidRPr="00971A98">
        <w:rPr>
          <w:color w:val="000000" w:themeColor="text1"/>
          <w:spacing w:val="-2"/>
        </w:rPr>
        <w:t xml:space="preserve"> </w:t>
      </w:r>
      <w:r w:rsidRPr="00971A98">
        <w:rPr>
          <w:color w:val="000000" w:themeColor="text1"/>
        </w:rPr>
        <w:t>воспитание</w:t>
      </w:r>
      <w:r w:rsidRPr="00971A98">
        <w:rPr>
          <w:color w:val="000000" w:themeColor="text1"/>
          <w:spacing w:val="-2"/>
        </w:rPr>
        <w:t xml:space="preserve"> </w:t>
      </w:r>
      <w:r w:rsidRPr="00971A98">
        <w:rPr>
          <w:color w:val="000000" w:themeColor="text1"/>
        </w:rPr>
        <w:t>личностных</w:t>
      </w:r>
      <w:r w:rsidRPr="00971A98">
        <w:rPr>
          <w:color w:val="000000" w:themeColor="text1"/>
          <w:spacing w:val="-2"/>
        </w:rPr>
        <w:t xml:space="preserve"> </w:t>
      </w:r>
      <w:r w:rsidRPr="00971A98">
        <w:rPr>
          <w:color w:val="000000" w:themeColor="text1"/>
        </w:rPr>
        <w:t>качеств,</w:t>
      </w:r>
      <w:r w:rsidRPr="00971A98">
        <w:rPr>
          <w:color w:val="000000" w:themeColor="text1"/>
          <w:spacing w:val="-2"/>
        </w:rPr>
        <w:t xml:space="preserve"> </w:t>
      </w:r>
      <w:r w:rsidRPr="00971A98">
        <w:rPr>
          <w:color w:val="000000" w:themeColor="text1"/>
        </w:rPr>
        <w:t>включающих в</w:t>
      </w:r>
      <w:r w:rsidRPr="00971A98">
        <w:rPr>
          <w:color w:val="000000" w:themeColor="text1"/>
          <w:spacing w:val="-6"/>
        </w:rPr>
        <w:t xml:space="preserve"> </w:t>
      </w:r>
      <w:r w:rsidRPr="00971A98">
        <w:rPr>
          <w:color w:val="000000" w:themeColor="text1"/>
        </w:rPr>
        <w:t>себя</w:t>
      </w:r>
      <w:r w:rsidRPr="00971A98">
        <w:rPr>
          <w:color w:val="000000" w:themeColor="text1"/>
          <w:spacing w:val="-6"/>
        </w:rPr>
        <w:t xml:space="preserve"> </w:t>
      </w:r>
      <w:r w:rsidRPr="00971A98">
        <w:rPr>
          <w:color w:val="000000" w:themeColor="text1"/>
        </w:rPr>
        <w:t>готовность</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способность</w:t>
      </w:r>
      <w:r w:rsidRPr="00971A98">
        <w:rPr>
          <w:color w:val="000000" w:themeColor="text1"/>
          <w:spacing w:val="-6"/>
        </w:rPr>
        <w:t xml:space="preserve"> </w:t>
      </w:r>
      <w:r w:rsidRPr="00971A98">
        <w:rPr>
          <w:color w:val="000000" w:themeColor="text1"/>
        </w:rPr>
        <w:t>к</w:t>
      </w:r>
      <w:r w:rsidRPr="00971A98">
        <w:rPr>
          <w:color w:val="000000" w:themeColor="text1"/>
          <w:spacing w:val="-6"/>
        </w:rPr>
        <w:t xml:space="preserve"> </w:t>
      </w:r>
      <w:r w:rsidRPr="00971A98">
        <w:rPr>
          <w:color w:val="000000" w:themeColor="text1"/>
        </w:rPr>
        <w:t>саморазвитию,</w:t>
      </w:r>
      <w:r w:rsidRPr="00971A98">
        <w:rPr>
          <w:color w:val="000000" w:themeColor="text1"/>
          <w:spacing w:val="-6"/>
        </w:rPr>
        <w:t xml:space="preserve"> </w:t>
      </w:r>
      <w:r w:rsidRPr="00971A98">
        <w:rPr>
          <w:color w:val="000000" w:themeColor="text1"/>
        </w:rPr>
        <w:t>самооценке,</w:t>
      </w:r>
      <w:r w:rsidRPr="00971A98">
        <w:rPr>
          <w:color w:val="000000" w:themeColor="text1"/>
          <w:spacing w:val="-61"/>
        </w:rPr>
        <w:t xml:space="preserve"> </w:t>
      </w:r>
      <w:r w:rsidRPr="00971A98">
        <w:rPr>
          <w:color w:val="000000" w:themeColor="text1"/>
        </w:rPr>
        <w:t>рефлексии,</w:t>
      </w:r>
      <w:r w:rsidRPr="00971A98">
        <w:rPr>
          <w:color w:val="000000" w:themeColor="text1"/>
          <w:spacing w:val="12"/>
        </w:rPr>
        <w:t xml:space="preserve"> </w:t>
      </w:r>
      <w:r w:rsidRPr="00971A98">
        <w:rPr>
          <w:color w:val="000000" w:themeColor="text1"/>
        </w:rPr>
        <w:t>анализу;</w:t>
      </w:r>
      <w:r w:rsidRPr="00971A98">
        <w:rPr>
          <w:color w:val="000000" w:themeColor="text1"/>
          <w:spacing w:val="12"/>
        </w:rPr>
        <w:t xml:space="preserve"> </w:t>
      </w:r>
      <w:r w:rsidRPr="00971A98">
        <w:rPr>
          <w:color w:val="000000" w:themeColor="text1"/>
        </w:rPr>
        <w:t>формирует</w:t>
      </w:r>
      <w:r w:rsidRPr="00971A98">
        <w:rPr>
          <w:color w:val="000000" w:themeColor="text1"/>
          <w:spacing w:val="12"/>
        </w:rPr>
        <w:t xml:space="preserve"> </w:t>
      </w:r>
      <w:r w:rsidRPr="00971A98">
        <w:rPr>
          <w:color w:val="000000" w:themeColor="text1"/>
        </w:rPr>
        <w:t>творческое</w:t>
      </w:r>
      <w:r w:rsidRPr="00971A98">
        <w:rPr>
          <w:color w:val="000000" w:themeColor="text1"/>
          <w:spacing w:val="12"/>
        </w:rPr>
        <w:t xml:space="preserve"> </w:t>
      </w:r>
      <w:r w:rsidRPr="00971A98">
        <w:rPr>
          <w:color w:val="000000" w:themeColor="text1"/>
        </w:rPr>
        <w:t>нестандартное</w:t>
      </w:r>
      <w:r w:rsidRPr="00971A98">
        <w:rPr>
          <w:color w:val="000000" w:themeColor="text1"/>
          <w:spacing w:val="-61"/>
        </w:rPr>
        <w:t xml:space="preserve"> </w:t>
      </w:r>
      <w:r w:rsidRPr="00971A98">
        <w:rPr>
          <w:color w:val="000000" w:themeColor="text1"/>
        </w:rPr>
        <w:t>мышление, инициативность, целеустремлённость; воспитывает</w:t>
      </w:r>
      <w:r w:rsidRPr="00971A98">
        <w:rPr>
          <w:color w:val="000000" w:themeColor="text1"/>
          <w:spacing w:val="52"/>
        </w:rPr>
        <w:t xml:space="preserve"> </w:t>
      </w:r>
      <w:r w:rsidRPr="00971A98">
        <w:rPr>
          <w:color w:val="000000" w:themeColor="text1"/>
        </w:rPr>
        <w:t>этические</w:t>
      </w:r>
      <w:r w:rsidRPr="00971A98">
        <w:rPr>
          <w:color w:val="000000" w:themeColor="text1"/>
          <w:spacing w:val="53"/>
        </w:rPr>
        <w:t xml:space="preserve"> </w:t>
      </w:r>
      <w:r w:rsidRPr="00971A98">
        <w:rPr>
          <w:color w:val="000000" w:themeColor="text1"/>
        </w:rPr>
        <w:t>чувства</w:t>
      </w:r>
      <w:r w:rsidRPr="00971A98">
        <w:rPr>
          <w:color w:val="000000" w:themeColor="text1"/>
          <w:spacing w:val="52"/>
        </w:rPr>
        <w:t xml:space="preserve"> </w:t>
      </w:r>
      <w:r w:rsidRPr="00971A98">
        <w:rPr>
          <w:color w:val="000000" w:themeColor="text1"/>
        </w:rPr>
        <w:t>доброжелательности</w:t>
      </w:r>
      <w:r w:rsidRPr="00971A98">
        <w:rPr>
          <w:color w:val="000000" w:themeColor="text1"/>
          <w:spacing w:val="53"/>
        </w:rPr>
        <w:t xml:space="preserve"> </w:t>
      </w:r>
      <w:r w:rsidRPr="00971A98">
        <w:rPr>
          <w:color w:val="000000" w:themeColor="text1"/>
        </w:rPr>
        <w:t>и</w:t>
      </w:r>
      <w:r w:rsidRPr="00971A98">
        <w:rPr>
          <w:color w:val="000000" w:themeColor="text1"/>
          <w:spacing w:val="53"/>
        </w:rPr>
        <w:t xml:space="preserve"> </w:t>
      </w:r>
      <w:r w:rsidRPr="00971A98">
        <w:rPr>
          <w:color w:val="000000" w:themeColor="text1"/>
        </w:rPr>
        <w:t>эмоционально-</w:t>
      </w:r>
      <w:r w:rsidRPr="00971A98">
        <w:rPr>
          <w:color w:val="000000" w:themeColor="text1"/>
          <w:w w:val="95"/>
        </w:rPr>
        <w:t>нравственной</w:t>
      </w:r>
      <w:r w:rsidRPr="00971A98">
        <w:rPr>
          <w:color w:val="000000" w:themeColor="text1"/>
          <w:spacing w:val="24"/>
          <w:w w:val="95"/>
        </w:rPr>
        <w:t xml:space="preserve"> </w:t>
      </w:r>
      <w:r w:rsidRPr="00971A98">
        <w:rPr>
          <w:color w:val="000000" w:themeColor="text1"/>
          <w:w w:val="95"/>
        </w:rPr>
        <w:t>отзывчивости,</w:t>
      </w:r>
      <w:r w:rsidRPr="00971A98">
        <w:rPr>
          <w:color w:val="000000" w:themeColor="text1"/>
          <w:spacing w:val="24"/>
          <w:w w:val="95"/>
        </w:rPr>
        <w:t xml:space="preserve"> </w:t>
      </w:r>
      <w:r w:rsidRPr="00971A98">
        <w:rPr>
          <w:color w:val="000000" w:themeColor="text1"/>
          <w:w w:val="95"/>
        </w:rPr>
        <w:t>понимания</w:t>
      </w:r>
      <w:r w:rsidRPr="00971A98">
        <w:rPr>
          <w:color w:val="000000" w:themeColor="text1"/>
          <w:spacing w:val="25"/>
          <w:w w:val="95"/>
        </w:rPr>
        <w:t xml:space="preserve"> </w:t>
      </w:r>
      <w:r w:rsidRPr="00971A98">
        <w:rPr>
          <w:color w:val="000000" w:themeColor="text1"/>
          <w:w w:val="95"/>
        </w:rPr>
        <w:t>и</w:t>
      </w:r>
      <w:r w:rsidRPr="00971A98">
        <w:rPr>
          <w:color w:val="000000" w:themeColor="text1"/>
          <w:spacing w:val="24"/>
          <w:w w:val="95"/>
        </w:rPr>
        <w:t xml:space="preserve"> </w:t>
      </w:r>
      <w:r w:rsidRPr="00971A98">
        <w:rPr>
          <w:color w:val="000000" w:themeColor="text1"/>
          <w:w w:val="95"/>
        </w:rPr>
        <w:t>сопереживания</w:t>
      </w:r>
      <w:r w:rsidRPr="00971A98">
        <w:rPr>
          <w:color w:val="000000" w:themeColor="text1"/>
          <w:spacing w:val="25"/>
          <w:w w:val="95"/>
        </w:rPr>
        <w:t xml:space="preserve"> </w:t>
      </w:r>
      <w:r w:rsidRPr="00971A98">
        <w:rPr>
          <w:color w:val="000000" w:themeColor="text1"/>
          <w:w w:val="95"/>
        </w:rPr>
        <w:t>чув</w:t>
      </w:r>
      <w:r w:rsidRPr="00971A98">
        <w:rPr>
          <w:color w:val="000000" w:themeColor="text1"/>
        </w:rPr>
        <w:t>ствам</w:t>
      </w:r>
      <w:r w:rsidRPr="00971A98">
        <w:rPr>
          <w:color w:val="000000" w:themeColor="text1"/>
          <w:spacing w:val="-13"/>
        </w:rPr>
        <w:t xml:space="preserve"> </w:t>
      </w:r>
      <w:r w:rsidRPr="00971A98">
        <w:rPr>
          <w:color w:val="000000" w:themeColor="text1"/>
        </w:rPr>
        <w:t>других</w:t>
      </w:r>
      <w:r w:rsidRPr="00971A98">
        <w:rPr>
          <w:color w:val="000000" w:themeColor="text1"/>
          <w:spacing w:val="-14"/>
        </w:rPr>
        <w:t xml:space="preserve"> </w:t>
      </w:r>
      <w:r w:rsidRPr="00971A98">
        <w:rPr>
          <w:color w:val="000000" w:themeColor="text1"/>
        </w:rPr>
        <w:t>людей;</w:t>
      </w:r>
      <w:r w:rsidRPr="00971A98">
        <w:rPr>
          <w:color w:val="000000" w:themeColor="text1"/>
          <w:spacing w:val="-13"/>
        </w:rPr>
        <w:t xml:space="preserve"> </w:t>
      </w:r>
      <w:r w:rsidRPr="00971A98">
        <w:rPr>
          <w:color w:val="000000" w:themeColor="text1"/>
        </w:rPr>
        <w:t>учит</w:t>
      </w:r>
      <w:r w:rsidRPr="00971A98">
        <w:rPr>
          <w:color w:val="000000" w:themeColor="text1"/>
          <w:spacing w:val="-13"/>
        </w:rPr>
        <w:t xml:space="preserve"> </w:t>
      </w:r>
      <w:r w:rsidRPr="00971A98">
        <w:rPr>
          <w:color w:val="000000" w:themeColor="text1"/>
        </w:rPr>
        <w:t>взаимодействовать</w:t>
      </w:r>
      <w:r w:rsidRPr="00971A98">
        <w:rPr>
          <w:color w:val="000000" w:themeColor="text1"/>
          <w:spacing w:val="-13"/>
        </w:rPr>
        <w:t xml:space="preserve"> </w:t>
      </w:r>
      <w:r w:rsidRPr="00971A98">
        <w:rPr>
          <w:color w:val="000000" w:themeColor="text1"/>
        </w:rPr>
        <w:t>с</w:t>
      </w:r>
      <w:r w:rsidRPr="00971A98">
        <w:rPr>
          <w:color w:val="000000" w:themeColor="text1"/>
          <w:spacing w:val="-13"/>
        </w:rPr>
        <w:t xml:space="preserve"> </w:t>
      </w:r>
      <w:r w:rsidRPr="00971A98">
        <w:rPr>
          <w:color w:val="000000" w:themeColor="text1"/>
        </w:rPr>
        <w:t>окружающими</w:t>
      </w:r>
      <w:r w:rsidRPr="00971A98">
        <w:rPr>
          <w:color w:val="000000" w:themeColor="text1"/>
          <w:spacing w:val="-60"/>
        </w:rPr>
        <w:t xml:space="preserve"> </w:t>
      </w:r>
      <w:r w:rsidRPr="00971A98">
        <w:rPr>
          <w:color w:val="000000" w:themeColor="text1"/>
        </w:rPr>
        <w:t>людьми и работать в команде; проявлять лидерские качества.</w:t>
      </w:r>
      <w:r w:rsidRPr="00971A98">
        <w:rPr>
          <w:color w:val="000000" w:themeColor="text1"/>
          <w:spacing w:val="-61"/>
        </w:rPr>
        <w:t xml:space="preserve"> </w:t>
      </w:r>
      <w:r w:rsidRPr="00971A98">
        <w:rPr>
          <w:color w:val="000000" w:themeColor="text1"/>
        </w:rPr>
        <w:t>Содержание</w:t>
      </w:r>
      <w:r w:rsidRPr="00971A98">
        <w:rPr>
          <w:color w:val="000000" w:themeColor="text1"/>
          <w:spacing w:val="3"/>
        </w:rPr>
        <w:t xml:space="preserve"> </w:t>
      </w:r>
      <w:r w:rsidRPr="00971A98">
        <w:rPr>
          <w:color w:val="000000" w:themeColor="text1"/>
        </w:rPr>
        <w:t>программы</w:t>
      </w:r>
      <w:r w:rsidRPr="00971A98">
        <w:rPr>
          <w:color w:val="000000" w:themeColor="text1"/>
          <w:spacing w:val="4"/>
        </w:rPr>
        <w:t xml:space="preserve"> </w:t>
      </w:r>
      <w:r w:rsidRPr="00971A98">
        <w:rPr>
          <w:color w:val="000000" w:themeColor="text1"/>
        </w:rPr>
        <w:t>строится</w:t>
      </w:r>
      <w:r w:rsidRPr="00971A98">
        <w:rPr>
          <w:color w:val="000000" w:themeColor="text1"/>
          <w:spacing w:val="3"/>
        </w:rPr>
        <w:t xml:space="preserve"> </w:t>
      </w:r>
      <w:r w:rsidRPr="00971A98">
        <w:rPr>
          <w:color w:val="000000" w:themeColor="text1"/>
        </w:rPr>
        <w:t>на</w:t>
      </w:r>
      <w:r w:rsidRPr="00971A98">
        <w:rPr>
          <w:color w:val="000000" w:themeColor="text1"/>
          <w:spacing w:val="4"/>
        </w:rPr>
        <w:t xml:space="preserve"> </w:t>
      </w:r>
      <w:r w:rsidRPr="00971A98">
        <w:rPr>
          <w:color w:val="000000" w:themeColor="text1"/>
        </w:rPr>
        <w:t>принципах</w:t>
      </w:r>
      <w:r w:rsidRPr="00971A98">
        <w:rPr>
          <w:color w:val="000000" w:themeColor="text1"/>
          <w:spacing w:val="3"/>
        </w:rPr>
        <w:t xml:space="preserve"> </w:t>
      </w:r>
      <w:r w:rsidRPr="00971A98">
        <w:rPr>
          <w:color w:val="000000" w:themeColor="text1"/>
        </w:rPr>
        <w:t>личностно-</w:t>
      </w:r>
      <w:r w:rsidRPr="00971A98">
        <w:rPr>
          <w:color w:val="000000" w:themeColor="text1"/>
          <w:w w:val="95"/>
        </w:rPr>
        <w:t>ориентированной,</w:t>
      </w:r>
      <w:r w:rsidRPr="00971A98">
        <w:rPr>
          <w:color w:val="000000" w:themeColor="text1"/>
          <w:spacing w:val="36"/>
          <w:w w:val="95"/>
        </w:rPr>
        <w:t xml:space="preserve"> </w:t>
      </w:r>
      <w:r w:rsidRPr="00971A98">
        <w:rPr>
          <w:color w:val="000000" w:themeColor="text1"/>
          <w:w w:val="95"/>
        </w:rPr>
        <w:t>личностно-развивающей</w:t>
      </w:r>
      <w:r w:rsidRPr="00971A98">
        <w:rPr>
          <w:color w:val="000000" w:themeColor="text1"/>
          <w:spacing w:val="36"/>
          <w:w w:val="95"/>
        </w:rPr>
        <w:t xml:space="preserve"> </w:t>
      </w:r>
      <w:r w:rsidRPr="00971A98">
        <w:rPr>
          <w:color w:val="000000" w:themeColor="text1"/>
          <w:w w:val="95"/>
        </w:rPr>
        <w:t>педагогики,</w:t>
      </w:r>
      <w:r w:rsidRPr="00971A98">
        <w:rPr>
          <w:color w:val="000000" w:themeColor="text1"/>
          <w:spacing w:val="36"/>
          <w:w w:val="95"/>
        </w:rPr>
        <w:t xml:space="preserve"> </w:t>
      </w:r>
      <w:r w:rsidRPr="00971A98">
        <w:rPr>
          <w:color w:val="000000" w:themeColor="text1"/>
          <w:w w:val="95"/>
        </w:rPr>
        <w:t>кото</w:t>
      </w:r>
      <w:r w:rsidRPr="00971A98">
        <w:rPr>
          <w:color w:val="000000" w:themeColor="text1"/>
        </w:rPr>
        <w:t>рая</w:t>
      </w:r>
      <w:r w:rsidRPr="00971A98">
        <w:rPr>
          <w:color w:val="000000" w:themeColor="text1"/>
          <w:spacing w:val="-6"/>
        </w:rPr>
        <w:t xml:space="preserve"> </w:t>
      </w:r>
      <w:r w:rsidRPr="00971A98">
        <w:rPr>
          <w:color w:val="000000" w:themeColor="text1"/>
        </w:rPr>
        <w:t>определяет</w:t>
      </w:r>
      <w:r w:rsidRPr="00971A98">
        <w:rPr>
          <w:color w:val="000000" w:themeColor="text1"/>
          <w:spacing w:val="-5"/>
        </w:rPr>
        <w:t xml:space="preserve"> </w:t>
      </w:r>
      <w:r w:rsidRPr="00971A98">
        <w:rPr>
          <w:color w:val="000000" w:themeColor="text1"/>
        </w:rPr>
        <w:t>повышение</w:t>
      </w:r>
      <w:r w:rsidRPr="00971A98">
        <w:rPr>
          <w:color w:val="000000" w:themeColor="text1"/>
          <w:spacing w:val="-6"/>
        </w:rPr>
        <w:t xml:space="preserve"> </w:t>
      </w:r>
      <w:r w:rsidRPr="00971A98">
        <w:rPr>
          <w:color w:val="000000" w:themeColor="text1"/>
        </w:rPr>
        <w:t>внимания</w:t>
      </w:r>
      <w:r w:rsidRPr="00971A98">
        <w:rPr>
          <w:color w:val="000000" w:themeColor="text1"/>
          <w:spacing w:val="-5"/>
        </w:rPr>
        <w:t xml:space="preserve"> </w:t>
      </w:r>
      <w:r w:rsidRPr="00971A98">
        <w:rPr>
          <w:color w:val="000000" w:themeColor="text1"/>
        </w:rPr>
        <w:t>к</w:t>
      </w:r>
      <w:r w:rsidRPr="00971A98">
        <w:rPr>
          <w:color w:val="000000" w:themeColor="text1"/>
          <w:spacing w:val="-6"/>
        </w:rPr>
        <w:t xml:space="preserve"> </w:t>
      </w:r>
      <w:r w:rsidRPr="00971A98">
        <w:rPr>
          <w:color w:val="000000" w:themeColor="text1"/>
        </w:rPr>
        <w:t>культуре</w:t>
      </w:r>
      <w:r w:rsidRPr="00971A98">
        <w:rPr>
          <w:color w:val="000000" w:themeColor="text1"/>
          <w:spacing w:val="-5"/>
        </w:rPr>
        <w:t xml:space="preserve"> </w:t>
      </w:r>
      <w:r w:rsidRPr="00971A98">
        <w:rPr>
          <w:color w:val="000000" w:themeColor="text1"/>
        </w:rPr>
        <w:t>физического</w:t>
      </w:r>
      <w:r w:rsidRPr="00971A98">
        <w:rPr>
          <w:color w:val="000000" w:themeColor="text1"/>
          <w:spacing w:val="-61"/>
        </w:rPr>
        <w:t xml:space="preserve"> </w:t>
      </w:r>
      <w:r w:rsidRPr="00971A98">
        <w:rPr>
          <w:color w:val="000000" w:themeColor="text1"/>
          <w:w w:val="95"/>
        </w:rPr>
        <w:t>развития,</w:t>
      </w:r>
      <w:r w:rsidRPr="00971A98">
        <w:rPr>
          <w:color w:val="000000" w:themeColor="text1"/>
          <w:spacing w:val="3"/>
          <w:w w:val="95"/>
        </w:rPr>
        <w:t xml:space="preserve"> </w:t>
      </w:r>
      <w:r w:rsidRPr="00971A98">
        <w:rPr>
          <w:color w:val="000000" w:themeColor="text1"/>
          <w:w w:val="95"/>
        </w:rPr>
        <w:t>ориентации</w:t>
      </w:r>
      <w:r w:rsidRPr="00971A98">
        <w:rPr>
          <w:color w:val="000000" w:themeColor="text1"/>
          <w:spacing w:val="3"/>
          <w:w w:val="95"/>
        </w:rPr>
        <w:t xml:space="preserve"> </w:t>
      </w:r>
      <w:r w:rsidRPr="00971A98">
        <w:rPr>
          <w:color w:val="000000" w:themeColor="text1"/>
          <w:w w:val="95"/>
        </w:rPr>
        <w:t>физкультурно-спортивной</w:t>
      </w:r>
      <w:r w:rsidRPr="00971A98">
        <w:rPr>
          <w:color w:val="000000" w:themeColor="text1"/>
          <w:spacing w:val="3"/>
          <w:w w:val="95"/>
        </w:rPr>
        <w:t xml:space="preserve"> </w:t>
      </w:r>
      <w:r w:rsidRPr="00971A98">
        <w:rPr>
          <w:color w:val="000000" w:themeColor="text1"/>
          <w:w w:val="95"/>
        </w:rPr>
        <w:t>деятельности</w:t>
      </w:r>
      <w:r w:rsidRPr="00971A98">
        <w:rPr>
          <w:color w:val="000000" w:themeColor="text1"/>
          <w:spacing w:val="-58"/>
          <w:w w:val="95"/>
        </w:rPr>
        <w:t xml:space="preserve"> </w:t>
      </w:r>
      <w:r w:rsidRPr="00971A98">
        <w:rPr>
          <w:color w:val="000000" w:themeColor="text1"/>
        </w:rPr>
        <w:t>на</w:t>
      </w:r>
      <w:r w:rsidRPr="00971A98">
        <w:rPr>
          <w:color w:val="000000" w:themeColor="text1"/>
          <w:spacing w:val="14"/>
        </w:rPr>
        <w:t xml:space="preserve"> </w:t>
      </w:r>
      <w:r w:rsidRPr="00971A98">
        <w:rPr>
          <w:color w:val="000000" w:themeColor="text1"/>
        </w:rPr>
        <w:t>решение</w:t>
      </w:r>
      <w:r w:rsidRPr="00971A98">
        <w:rPr>
          <w:color w:val="000000" w:themeColor="text1"/>
          <w:spacing w:val="15"/>
        </w:rPr>
        <w:t xml:space="preserve"> </w:t>
      </w:r>
      <w:r w:rsidRPr="00971A98">
        <w:rPr>
          <w:color w:val="000000" w:themeColor="text1"/>
        </w:rPr>
        <w:t>задач</w:t>
      </w:r>
      <w:r w:rsidRPr="00971A98">
        <w:rPr>
          <w:color w:val="000000" w:themeColor="text1"/>
          <w:spacing w:val="15"/>
        </w:rPr>
        <w:t xml:space="preserve"> </w:t>
      </w:r>
      <w:r w:rsidRPr="00971A98">
        <w:rPr>
          <w:color w:val="000000" w:themeColor="text1"/>
        </w:rPr>
        <w:t>развития</w:t>
      </w:r>
      <w:r w:rsidRPr="00971A98">
        <w:rPr>
          <w:color w:val="000000" w:themeColor="text1"/>
          <w:spacing w:val="14"/>
        </w:rPr>
        <w:t xml:space="preserve"> </w:t>
      </w:r>
      <w:r w:rsidRPr="00971A98">
        <w:rPr>
          <w:color w:val="000000" w:themeColor="text1"/>
        </w:rPr>
        <w:t>культуры</w:t>
      </w:r>
      <w:r w:rsidRPr="00971A98">
        <w:rPr>
          <w:color w:val="000000" w:themeColor="text1"/>
          <w:spacing w:val="15"/>
        </w:rPr>
        <w:t xml:space="preserve"> </w:t>
      </w:r>
      <w:r w:rsidRPr="00971A98">
        <w:rPr>
          <w:color w:val="000000" w:themeColor="text1"/>
        </w:rPr>
        <w:t>движения,</w:t>
      </w:r>
      <w:r w:rsidRPr="00971A98">
        <w:rPr>
          <w:color w:val="000000" w:themeColor="text1"/>
          <w:spacing w:val="15"/>
        </w:rPr>
        <w:t xml:space="preserve"> </w:t>
      </w:r>
      <w:r w:rsidRPr="00971A98">
        <w:rPr>
          <w:color w:val="000000" w:themeColor="text1"/>
        </w:rPr>
        <w:t>физическое воспитание.</w:t>
      </w:r>
    </w:p>
    <w:p w:rsidR="00873908" w:rsidRPr="00971A98" w:rsidRDefault="00873908" w:rsidP="00873908">
      <w:pPr>
        <w:pStyle w:val="aff"/>
        <w:tabs>
          <w:tab w:val="left" w:pos="709"/>
        </w:tabs>
        <w:spacing w:before="8"/>
        <w:ind w:firstLine="567"/>
        <w:rPr>
          <w:color w:val="000000" w:themeColor="text1"/>
        </w:rPr>
      </w:pPr>
      <w:r w:rsidRPr="00971A98">
        <w:rPr>
          <w:color w:val="000000" w:themeColor="text1"/>
        </w:rPr>
        <w:t>Важное значение в освоении программы уделено играм и</w:t>
      </w:r>
      <w:r w:rsidRPr="00971A98">
        <w:rPr>
          <w:color w:val="000000" w:themeColor="text1"/>
          <w:spacing w:val="1"/>
        </w:rPr>
        <w:t xml:space="preserve"> </w:t>
      </w:r>
      <w:r w:rsidRPr="00971A98">
        <w:rPr>
          <w:color w:val="000000" w:themeColor="text1"/>
          <w:w w:val="95"/>
        </w:rPr>
        <w:t>игровым заданиям как простейшей форме физкультурно-спор</w:t>
      </w:r>
      <w:r w:rsidRPr="00971A98">
        <w:rPr>
          <w:color w:val="000000" w:themeColor="text1"/>
        </w:rPr>
        <w:t>тивной деятельности. В программе используются сюжетные и</w:t>
      </w:r>
      <w:r w:rsidRPr="00971A98">
        <w:rPr>
          <w:color w:val="000000" w:themeColor="text1"/>
          <w:spacing w:val="-61"/>
        </w:rPr>
        <w:t xml:space="preserve"> </w:t>
      </w:r>
      <w:r w:rsidRPr="00971A98">
        <w:rPr>
          <w:color w:val="000000" w:themeColor="text1"/>
          <w:w w:val="95"/>
        </w:rPr>
        <w:t>импровизационно-творческие</w:t>
      </w:r>
      <w:r w:rsidRPr="00971A98">
        <w:rPr>
          <w:color w:val="000000" w:themeColor="text1"/>
          <w:spacing w:val="1"/>
          <w:w w:val="95"/>
        </w:rPr>
        <w:t xml:space="preserve"> </w:t>
      </w:r>
      <w:r w:rsidRPr="00971A98">
        <w:rPr>
          <w:color w:val="000000" w:themeColor="text1"/>
          <w:w w:val="95"/>
        </w:rPr>
        <w:t>подвижные</w:t>
      </w:r>
      <w:r w:rsidRPr="00971A98">
        <w:rPr>
          <w:color w:val="000000" w:themeColor="text1"/>
          <w:spacing w:val="1"/>
          <w:w w:val="95"/>
        </w:rPr>
        <w:t xml:space="preserve"> </w:t>
      </w:r>
      <w:r w:rsidRPr="00971A98">
        <w:rPr>
          <w:color w:val="000000" w:themeColor="text1"/>
          <w:w w:val="95"/>
        </w:rPr>
        <w:t>игры,</w:t>
      </w:r>
      <w:r w:rsidRPr="00971A98">
        <w:rPr>
          <w:color w:val="000000" w:themeColor="text1"/>
          <w:spacing w:val="1"/>
          <w:w w:val="95"/>
        </w:rPr>
        <w:t xml:space="preserve"> </w:t>
      </w:r>
      <w:r w:rsidRPr="00971A98">
        <w:rPr>
          <w:color w:val="000000" w:themeColor="text1"/>
          <w:w w:val="95"/>
        </w:rPr>
        <w:t>рефлексивно-метафорические игры, игры на основе интеграции интеллекту</w:t>
      </w:r>
      <w:r w:rsidRPr="00971A98">
        <w:rPr>
          <w:color w:val="000000" w:themeColor="text1"/>
        </w:rPr>
        <w:t>ального и двигательного компонентов. Игры повышают интерес к занятиям физической культурой, а также содействуют</w:t>
      </w:r>
      <w:r w:rsidRPr="00971A98">
        <w:rPr>
          <w:color w:val="000000" w:themeColor="text1"/>
          <w:spacing w:val="1"/>
        </w:rPr>
        <w:t xml:space="preserve"> </w:t>
      </w:r>
      <w:r w:rsidRPr="00971A98">
        <w:rPr>
          <w:color w:val="000000" w:themeColor="text1"/>
        </w:rPr>
        <w:t>духовно-нравственному воспитанию обучающихся. Для озна</w:t>
      </w:r>
      <w:r w:rsidRPr="00971A98">
        <w:rPr>
          <w:color w:val="000000" w:themeColor="text1"/>
          <w:w w:val="95"/>
        </w:rPr>
        <w:t>комления с видами спорта в программе используются спортивные эстафеты, спортивные упражнения и спортивные игровые</w:t>
      </w:r>
      <w:r w:rsidRPr="00971A98">
        <w:rPr>
          <w:color w:val="000000" w:themeColor="text1"/>
          <w:spacing w:val="1"/>
          <w:w w:val="95"/>
        </w:rPr>
        <w:t xml:space="preserve"> </w:t>
      </w:r>
      <w:r w:rsidRPr="00971A98">
        <w:rPr>
          <w:color w:val="000000" w:themeColor="text1"/>
        </w:rPr>
        <w:t>задания. Для ознакомления с туристическими спортивными</w:t>
      </w:r>
      <w:r w:rsidRPr="00971A98">
        <w:rPr>
          <w:color w:val="000000" w:themeColor="text1"/>
          <w:spacing w:val="1"/>
        </w:rPr>
        <w:t xml:space="preserve"> </w:t>
      </w:r>
      <w:r w:rsidRPr="00971A98">
        <w:rPr>
          <w:color w:val="000000" w:themeColor="text1"/>
          <w:w w:val="95"/>
        </w:rPr>
        <w:t>упражнениями в программе используются туристические спортивные игры. Содержание программы обеспечивает достаточ</w:t>
      </w:r>
      <w:r w:rsidRPr="00971A98">
        <w:rPr>
          <w:color w:val="000000" w:themeColor="text1"/>
        </w:rPr>
        <w:t>ный</w:t>
      </w:r>
      <w:r w:rsidRPr="00971A98">
        <w:rPr>
          <w:color w:val="000000" w:themeColor="text1"/>
          <w:spacing w:val="-1"/>
        </w:rPr>
        <w:t xml:space="preserve"> </w:t>
      </w:r>
      <w:r w:rsidRPr="00971A98">
        <w:rPr>
          <w:color w:val="000000" w:themeColor="text1"/>
        </w:rPr>
        <w:t>объём</w:t>
      </w:r>
      <w:r w:rsidRPr="00971A98">
        <w:rPr>
          <w:color w:val="000000" w:themeColor="text1"/>
          <w:spacing w:val="-1"/>
        </w:rPr>
        <w:t xml:space="preserve"> </w:t>
      </w:r>
      <w:r w:rsidRPr="00971A98">
        <w:rPr>
          <w:color w:val="000000" w:themeColor="text1"/>
        </w:rPr>
        <w:t>практико-ориентированных знаний</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умений.</w:t>
      </w:r>
    </w:p>
    <w:p w:rsidR="00873908" w:rsidRPr="00971A98" w:rsidRDefault="00873908" w:rsidP="00873908">
      <w:pPr>
        <w:pStyle w:val="aff"/>
        <w:tabs>
          <w:tab w:val="left" w:pos="709"/>
        </w:tabs>
        <w:spacing w:before="14"/>
        <w:ind w:firstLine="567"/>
        <w:rPr>
          <w:color w:val="000000" w:themeColor="text1"/>
        </w:rPr>
      </w:pPr>
      <w:r w:rsidRPr="00971A98">
        <w:rPr>
          <w:color w:val="000000" w:themeColor="text1"/>
        </w:rPr>
        <w:t>В</w:t>
      </w:r>
      <w:r w:rsidRPr="00971A98">
        <w:rPr>
          <w:color w:val="000000" w:themeColor="text1"/>
          <w:spacing w:val="-4"/>
        </w:rPr>
        <w:t xml:space="preserve"> </w:t>
      </w:r>
      <w:r w:rsidRPr="00971A98">
        <w:rPr>
          <w:color w:val="000000" w:themeColor="text1"/>
        </w:rPr>
        <w:t>соответствии</w:t>
      </w:r>
      <w:r w:rsidRPr="00971A98">
        <w:rPr>
          <w:color w:val="000000" w:themeColor="text1"/>
          <w:spacing w:val="-3"/>
        </w:rPr>
        <w:t xml:space="preserve"> </w:t>
      </w:r>
      <w:r w:rsidRPr="00971A98">
        <w:rPr>
          <w:color w:val="000000" w:themeColor="text1"/>
        </w:rPr>
        <w:t>со</w:t>
      </w:r>
      <w:r w:rsidRPr="00971A98">
        <w:rPr>
          <w:color w:val="000000" w:themeColor="text1"/>
          <w:spacing w:val="-3"/>
        </w:rPr>
        <w:t xml:space="preserve"> </w:t>
      </w:r>
      <w:r w:rsidRPr="00971A98">
        <w:rPr>
          <w:color w:val="000000" w:themeColor="text1"/>
        </w:rPr>
        <w:t>ФГОС</w:t>
      </w:r>
      <w:r w:rsidRPr="00971A98">
        <w:rPr>
          <w:color w:val="000000" w:themeColor="text1"/>
          <w:spacing w:val="-3"/>
        </w:rPr>
        <w:t xml:space="preserve"> </w:t>
      </w:r>
      <w:r w:rsidRPr="00971A98">
        <w:rPr>
          <w:color w:val="000000" w:themeColor="text1"/>
        </w:rPr>
        <w:t>НОО</w:t>
      </w:r>
      <w:r w:rsidRPr="00971A98">
        <w:rPr>
          <w:color w:val="000000" w:themeColor="text1"/>
          <w:spacing w:val="-3"/>
        </w:rPr>
        <w:t xml:space="preserve"> </w:t>
      </w:r>
      <w:r w:rsidRPr="00971A98">
        <w:rPr>
          <w:color w:val="000000" w:themeColor="text1"/>
        </w:rPr>
        <w:t>содержание</w:t>
      </w:r>
      <w:r w:rsidRPr="00971A98">
        <w:rPr>
          <w:color w:val="000000" w:themeColor="text1"/>
          <w:spacing w:val="-3"/>
        </w:rPr>
        <w:t xml:space="preserve"> </w:t>
      </w:r>
      <w:r w:rsidRPr="00971A98">
        <w:rPr>
          <w:color w:val="000000" w:themeColor="text1"/>
        </w:rPr>
        <w:t>программы</w:t>
      </w:r>
      <w:r w:rsidRPr="00971A98">
        <w:rPr>
          <w:color w:val="000000" w:themeColor="text1"/>
          <w:spacing w:val="-3"/>
        </w:rPr>
        <w:t xml:space="preserve"> </w:t>
      </w:r>
      <w:r w:rsidRPr="00971A98">
        <w:rPr>
          <w:color w:val="000000" w:themeColor="text1"/>
        </w:rPr>
        <w:t>учебного предмета «Физическая культура» состоит из следующих</w:t>
      </w:r>
      <w:r w:rsidRPr="00971A98">
        <w:rPr>
          <w:color w:val="000000" w:themeColor="text1"/>
          <w:spacing w:val="1"/>
        </w:rPr>
        <w:t xml:space="preserve"> </w:t>
      </w:r>
      <w:r w:rsidRPr="00971A98">
        <w:rPr>
          <w:color w:val="000000" w:themeColor="text1"/>
        </w:rPr>
        <w:t>компонентов:</w:t>
      </w:r>
    </w:p>
    <w:p w:rsidR="00873908" w:rsidRPr="00BF3883" w:rsidRDefault="00873908" w:rsidP="00C8794A">
      <w:pPr>
        <w:pStyle w:val="aff1"/>
        <w:widowControl w:val="0"/>
        <w:numPr>
          <w:ilvl w:val="0"/>
          <w:numId w:val="86"/>
        </w:numPr>
        <w:tabs>
          <w:tab w:val="left" w:pos="344"/>
          <w:tab w:val="left" w:pos="709"/>
        </w:tabs>
        <w:autoSpaceDE w:val="0"/>
        <w:autoSpaceDN w:val="0"/>
        <w:spacing w:before="3" w:after="0" w:line="240" w:lineRule="auto"/>
        <w:ind w:left="0" w:firstLine="567"/>
        <w:contextualSpacing w:val="0"/>
        <w:jc w:val="both"/>
        <w:rPr>
          <w:color w:val="000000" w:themeColor="text1"/>
          <w:sz w:val="24"/>
          <w:szCs w:val="20"/>
        </w:rPr>
      </w:pPr>
      <w:r w:rsidRPr="00BF3883">
        <w:rPr>
          <w:color w:val="000000" w:themeColor="text1"/>
          <w:w w:val="95"/>
          <w:sz w:val="24"/>
          <w:szCs w:val="20"/>
        </w:rPr>
        <w:t>знания о физической культуре (информационный компонент</w:t>
      </w:r>
      <w:r w:rsidRPr="00BF3883">
        <w:rPr>
          <w:color w:val="000000" w:themeColor="text1"/>
          <w:spacing w:val="1"/>
          <w:w w:val="95"/>
          <w:sz w:val="24"/>
          <w:szCs w:val="20"/>
        </w:rPr>
        <w:t xml:space="preserve"> </w:t>
      </w:r>
      <w:r w:rsidRPr="00BF3883">
        <w:rPr>
          <w:color w:val="000000" w:themeColor="text1"/>
          <w:sz w:val="24"/>
          <w:szCs w:val="20"/>
        </w:rPr>
        <w:t>деятельности);</w:t>
      </w:r>
    </w:p>
    <w:p w:rsidR="00873908" w:rsidRPr="00BF3883" w:rsidRDefault="00873908" w:rsidP="00C8794A">
      <w:pPr>
        <w:pStyle w:val="aff1"/>
        <w:widowControl w:val="0"/>
        <w:numPr>
          <w:ilvl w:val="0"/>
          <w:numId w:val="86"/>
        </w:numPr>
        <w:tabs>
          <w:tab w:val="left" w:pos="344"/>
          <w:tab w:val="left" w:pos="709"/>
        </w:tabs>
        <w:autoSpaceDE w:val="0"/>
        <w:autoSpaceDN w:val="0"/>
        <w:spacing w:before="2" w:after="0" w:line="240" w:lineRule="auto"/>
        <w:ind w:left="0" w:firstLine="567"/>
        <w:contextualSpacing w:val="0"/>
        <w:jc w:val="both"/>
        <w:rPr>
          <w:color w:val="000000" w:themeColor="text1"/>
          <w:sz w:val="24"/>
          <w:szCs w:val="20"/>
        </w:rPr>
      </w:pPr>
      <w:r w:rsidRPr="00BF3883">
        <w:rPr>
          <w:color w:val="000000" w:themeColor="text1"/>
          <w:sz w:val="24"/>
          <w:szCs w:val="20"/>
        </w:rPr>
        <w:t>способы</w:t>
      </w:r>
      <w:r w:rsidRPr="00BF3883">
        <w:rPr>
          <w:color w:val="000000" w:themeColor="text1"/>
          <w:spacing w:val="1"/>
          <w:sz w:val="24"/>
          <w:szCs w:val="20"/>
        </w:rPr>
        <w:t xml:space="preserve"> </w:t>
      </w:r>
      <w:r w:rsidRPr="00BF3883">
        <w:rPr>
          <w:color w:val="000000" w:themeColor="text1"/>
          <w:sz w:val="24"/>
          <w:szCs w:val="20"/>
        </w:rPr>
        <w:t>физкультурной</w:t>
      </w:r>
      <w:r w:rsidRPr="00BF3883">
        <w:rPr>
          <w:color w:val="000000" w:themeColor="text1"/>
          <w:spacing w:val="1"/>
          <w:sz w:val="24"/>
          <w:szCs w:val="20"/>
        </w:rPr>
        <w:t xml:space="preserve"> </w:t>
      </w:r>
      <w:r w:rsidRPr="00BF3883">
        <w:rPr>
          <w:color w:val="000000" w:themeColor="text1"/>
          <w:sz w:val="24"/>
          <w:szCs w:val="20"/>
        </w:rPr>
        <w:t>деятельности</w:t>
      </w:r>
      <w:r w:rsidRPr="00BF3883">
        <w:rPr>
          <w:color w:val="000000" w:themeColor="text1"/>
          <w:spacing w:val="1"/>
          <w:sz w:val="24"/>
          <w:szCs w:val="20"/>
        </w:rPr>
        <w:t xml:space="preserve"> </w:t>
      </w:r>
      <w:r w:rsidRPr="00BF3883">
        <w:rPr>
          <w:color w:val="000000" w:themeColor="text1"/>
          <w:sz w:val="24"/>
          <w:szCs w:val="20"/>
        </w:rPr>
        <w:t>(операциональный</w:t>
      </w:r>
      <w:r w:rsidRPr="00BF3883">
        <w:rPr>
          <w:color w:val="000000" w:themeColor="text1"/>
          <w:spacing w:val="1"/>
          <w:sz w:val="24"/>
          <w:szCs w:val="20"/>
        </w:rPr>
        <w:t xml:space="preserve"> </w:t>
      </w:r>
      <w:r w:rsidRPr="00BF3883">
        <w:rPr>
          <w:color w:val="000000" w:themeColor="text1"/>
          <w:sz w:val="24"/>
          <w:szCs w:val="20"/>
        </w:rPr>
        <w:t>компонент</w:t>
      </w:r>
      <w:r w:rsidRPr="00BF3883">
        <w:rPr>
          <w:color w:val="000000" w:themeColor="text1"/>
          <w:spacing w:val="7"/>
          <w:sz w:val="24"/>
          <w:szCs w:val="20"/>
        </w:rPr>
        <w:t xml:space="preserve"> </w:t>
      </w:r>
      <w:r w:rsidRPr="00BF3883">
        <w:rPr>
          <w:color w:val="000000" w:themeColor="text1"/>
          <w:sz w:val="24"/>
          <w:szCs w:val="20"/>
        </w:rPr>
        <w:t>деятельности);</w:t>
      </w:r>
    </w:p>
    <w:p w:rsidR="00873908" w:rsidRPr="00F43F56" w:rsidRDefault="00873908" w:rsidP="00C8794A">
      <w:pPr>
        <w:pStyle w:val="aff1"/>
        <w:widowControl w:val="0"/>
        <w:numPr>
          <w:ilvl w:val="0"/>
          <w:numId w:val="86"/>
        </w:numPr>
        <w:tabs>
          <w:tab w:val="left" w:pos="344"/>
          <w:tab w:val="left" w:pos="709"/>
        </w:tabs>
        <w:autoSpaceDE w:val="0"/>
        <w:autoSpaceDN w:val="0"/>
        <w:spacing w:before="2" w:after="0" w:line="240" w:lineRule="auto"/>
        <w:ind w:left="0" w:firstLine="567"/>
        <w:contextualSpacing w:val="0"/>
        <w:jc w:val="both"/>
        <w:rPr>
          <w:color w:val="000000" w:themeColor="text1"/>
          <w:sz w:val="24"/>
          <w:szCs w:val="20"/>
        </w:rPr>
      </w:pPr>
      <w:r w:rsidRPr="00BF3883">
        <w:rPr>
          <w:color w:val="000000" w:themeColor="text1"/>
          <w:w w:val="95"/>
          <w:sz w:val="24"/>
          <w:szCs w:val="20"/>
        </w:rPr>
        <w:lastRenderedPageBreak/>
        <w:t>физическое</w:t>
      </w:r>
      <w:r w:rsidRPr="00BF3883">
        <w:rPr>
          <w:color w:val="000000" w:themeColor="text1"/>
          <w:spacing w:val="1"/>
          <w:w w:val="95"/>
          <w:sz w:val="24"/>
          <w:szCs w:val="20"/>
        </w:rPr>
        <w:t xml:space="preserve"> </w:t>
      </w:r>
      <w:r w:rsidRPr="00BF3883">
        <w:rPr>
          <w:color w:val="000000" w:themeColor="text1"/>
          <w:w w:val="95"/>
          <w:sz w:val="24"/>
          <w:szCs w:val="20"/>
        </w:rPr>
        <w:t>совершенствование</w:t>
      </w:r>
      <w:r w:rsidRPr="00BF3883">
        <w:rPr>
          <w:color w:val="000000" w:themeColor="text1"/>
          <w:spacing w:val="1"/>
          <w:w w:val="95"/>
          <w:sz w:val="24"/>
          <w:szCs w:val="20"/>
        </w:rPr>
        <w:t xml:space="preserve"> </w:t>
      </w:r>
      <w:r w:rsidRPr="00BF3883">
        <w:rPr>
          <w:color w:val="000000" w:themeColor="text1"/>
          <w:w w:val="95"/>
          <w:sz w:val="24"/>
          <w:szCs w:val="20"/>
        </w:rPr>
        <w:t>(мотивационно-процессуальный компонент деятельности), которое подразделяется на</w:t>
      </w:r>
      <w:r w:rsidRPr="00BF3883">
        <w:rPr>
          <w:color w:val="000000" w:themeColor="text1"/>
          <w:spacing w:val="1"/>
          <w:w w:val="95"/>
          <w:sz w:val="24"/>
          <w:szCs w:val="20"/>
        </w:rPr>
        <w:t xml:space="preserve"> </w:t>
      </w:r>
      <w:r w:rsidRPr="00BF3883">
        <w:rPr>
          <w:color w:val="000000" w:themeColor="text1"/>
          <w:spacing w:val="-1"/>
          <w:sz w:val="24"/>
          <w:szCs w:val="20"/>
        </w:rPr>
        <w:t xml:space="preserve">физкультурно-оздоровительную </w:t>
      </w:r>
      <w:r w:rsidRPr="00BF3883">
        <w:rPr>
          <w:color w:val="000000" w:themeColor="text1"/>
          <w:sz w:val="24"/>
          <w:szCs w:val="20"/>
        </w:rPr>
        <w:t>и спортивно-оздоровительную</w:t>
      </w:r>
      <w:r w:rsidRPr="00BF3883">
        <w:rPr>
          <w:color w:val="000000" w:themeColor="text1"/>
          <w:spacing w:val="7"/>
          <w:sz w:val="24"/>
          <w:szCs w:val="20"/>
        </w:rPr>
        <w:t xml:space="preserve"> </w:t>
      </w:r>
      <w:r w:rsidRPr="00BF3883">
        <w:rPr>
          <w:color w:val="000000" w:themeColor="text1"/>
          <w:sz w:val="24"/>
          <w:szCs w:val="20"/>
        </w:rPr>
        <w:t>деятельность.</w:t>
      </w:r>
    </w:p>
    <w:p w:rsidR="00873908" w:rsidRPr="00BF3883" w:rsidRDefault="00873908" w:rsidP="00873908">
      <w:pPr>
        <w:tabs>
          <w:tab w:val="left" w:pos="709"/>
        </w:tabs>
        <w:ind w:firstLine="567"/>
        <w:jc w:val="both"/>
        <w:rPr>
          <w:rFonts w:ascii="Times New Roman" w:hAnsi="Times New Roman" w:cs="Times New Roman"/>
          <w:color w:val="000000" w:themeColor="text1"/>
          <w:sz w:val="24"/>
          <w:szCs w:val="24"/>
        </w:rPr>
      </w:pPr>
      <w:r w:rsidRPr="00BF3883">
        <w:rPr>
          <w:rFonts w:ascii="Times New Roman" w:hAnsi="Times New Roman" w:cs="Times New Roman"/>
          <w:color w:val="000000" w:themeColor="text1"/>
          <w:sz w:val="24"/>
          <w:szCs w:val="20"/>
        </w:rPr>
        <w:t>Концепция программы основана на следующих принципах:</w:t>
      </w:r>
      <w:r w:rsidRPr="00BF3883">
        <w:rPr>
          <w:rFonts w:ascii="Times New Roman" w:hAnsi="Times New Roman" w:cs="Times New Roman"/>
          <w:color w:val="000000" w:themeColor="text1"/>
          <w:spacing w:val="-61"/>
          <w:sz w:val="24"/>
          <w:szCs w:val="20"/>
        </w:rPr>
        <w:t xml:space="preserve"> </w:t>
      </w:r>
      <w:r w:rsidRPr="00BF3883">
        <w:rPr>
          <w:rFonts w:ascii="Times New Roman" w:hAnsi="Times New Roman" w:cs="Times New Roman"/>
          <w:i/>
          <w:color w:val="000000" w:themeColor="text1"/>
          <w:sz w:val="24"/>
          <w:szCs w:val="20"/>
        </w:rPr>
        <w:t>Принцип</w:t>
      </w:r>
      <w:r w:rsidRPr="00BF3883">
        <w:rPr>
          <w:rFonts w:ascii="Times New Roman" w:hAnsi="Times New Roman" w:cs="Times New Roman"/>
          <w:i/>
          <w:color w:val="000000" w:themeColor="text1"/>
          <w:spacing w:val="1"/>
          <w:sz w:val="24"/>
          <w:szCs w:val="20"/>
        </w:rPr>
        <w:t xml:space="preserve"> </w:t>
      </w:r>
      <w:r w:rsidRPr="00BF3883">
        <w:rPr>
          <w:rFonts w:ascii="Times New Roman" w:hAnsi="Times New Roman" w:cs="Times New Roman"/>
          <w:i/>
          <w:color w:val="000000" w:themeColor="text1"/>
          <w:sz w:val="24"/>
          <w:szCs w:val="20"/>
        </w:rPr>
        <w:t>систематичности</w:t>
      </w:r>
      <w:r w:rsidRPr="00BF3883">
        <w:rPr>
          <w:rFonts w:ascii="Times New Roman" w:hAnsi="Times New Roman" w:cs="Times New Roman"/>
          <w:i/>
          <w:color w:val="000000" w:themeColor="text1"/>
          <w:spacing w:val="1"/>
          <w:sz w:val="24"/>
          <w:szCs w:val="20"/>
        </w:rPr>
        <w:t xml:space="preserve"> </w:t>
      </w:r>
      <w:r w:rsidRPr="00BF3883">
        <w:rPr>
          <w:rFonts w:ascii="Times New Roman" w:hAnsi="Times New Roman" w:cs="Times New Roman"/>
          <w:i/>
          <w:color w:val="000000" w:themeColor="text1"/>
          <w:sz w:val="24"/>
          <w:szCs w:val="20"/>
        </w:rPr>
        <w:t>и</w:t>
      </w:r>
      <w:r w:rsidRPr="00BF3883">
        <w:rPr>
          <w:rFonts w:ascii="Times New Roman" w:hAnsi="Times New Roman" w:cs="Times New Roman"/>
          <w:i/>
          <w:color w:val="000000" w:themeColor="text1"/>
          <w:spacing w:val="1"/>
          <w:sz w:val="24"/>
          <w:szCs w:val="20"/>
        </w:rPr>
        <w:t xml:space="preserve"> </w:t>
      </w:r>
      <w:r w:rsidRPr="00BF3883">
        <w:rPr>
          <w:rFonts w:ascii="Times New Roman" w:hAnsi="Times New Roman" w:cs="Times New Roman"/>
          <w:i/>
          <w:color w:val="000000" w:themeColor="text1"/>
          <w:sz w:val="24"/>
          <w:szCs w:val="20"/>
        </w:rPr>
        <w:t>последовательности.</w:t>
      </w:r>
      <w:r w:rsidRPr="00BF3883">
        <w:rPr>
          <w:rFonts w:ascii="Times New Roman" w:hAnsi="Times New Roman" w:cs="Times New Roman"/>
          <w:i/>
          <w:color w:val="000000" w:themeColor="text1"/>
          <w:spacing w:val="1"/>
          <w:sz w:val="24"/>
          <w:szCs w:val="20"/>
        </w:rPr>
        <w:t xml:space="preserve"> </w:t>
      </w:r>
      <w:r w:rsidRPr="00BF3883">
        <w:rPr>
          <w:rFonts w:ascii="Times New Roman" w:hAnsi="Times New Roman" w:cs="Times New Roman"/>
          <w:color w:val="000000" w:themeColor="text1"/>
          <w:sz w:val="24"/>
          <w:szCs w:val="20"/>
        </w:rPr>
        <w:t>Прин</w:t>
      </w:r>
      <w:r w:rsidRPr="00BF3883">
        <w:rPr>
          <w:rFonts w:ascii="Times New Roman" w:hAnsi="Times New Roman" w:cs="Times New Roman"/>
          <w:color w:val="000000" w:themeColor="text1"/>
          <w:w w:val="95"/>
          <w:sz w:val="24"/>
          <w:szCs w:val="20"/>
        </w:rPr>
        <w:t>цип</w:t>
      </w:r>
      <w:r w:rsidRPr="00BF3883">
        <w:rPr>
          <w:rFonts w:ascii="Times New Roman" w:hAnsi="Times New Roman" w:cs="Times New Roman"/>
          <w:color w:val="000000" w:themeColor="text1"/>
          <w:spacing w:val="32"/>
          <w:w w:val="95"/>
          <w:sz w:val="24"/>
          <w:szCs w:val="20"/>
        </w:rPr>
        <w:t xml:space="preserve"> </w:t>
      </w:r>
      <w:r w:rsidRPr="00BF3883">
        <w:rPr>
          <w:rFonts w:ascii="Times New Roman" w:hAnsi="Times New Roman" w:cs="Times New Roman"/>
          <w:color w:val="000000" w:themeColor="text1"/>
          <w:w w:val="95"/>
          <w:sz w:val="24"/>
          <w:szCs w:val="24"/>
        </w:rPr>
        <w:t>систематичности</w:t>
      </w:r>
      <w:r w:rsidRPr="00BF3883">
        <w:rPr>
          <w:rFonts w:ascii="Times New Roman" w:hAnsi="Times New Roman" w:cs="Times New Roman"/>
          <w:color w:val="000000" w:themeColor="text1"/>
          <w:spacing w:val="33"/>
          <w:w w:val="95"/>
          <w:sz w:val="24"/>
          <w:szCs w:val="24"/>
        </w:rPr>
        <w:t xml:space="preserve"> </w:t>
      </w:r>
      <w:r w:rsidRPr="00BF3883">
        <w:rPr>
          <w:rFonts w:ascii="Times New Roman" w:hAnsi="Times New Roman" w:cs="Times New Roman"/>
          <w:color w:val="000000" w:themeColor="text1"/>
          <w:w w:val="95"/>
          <w:sz w:val="24"/>
          <w:szCs w:val="24"/>
        </w:rPr>
        <w:t>и</w:t>
      </w:r>
      <w:r w:rsidRPr="00BF3883">
        <w:rPr>
          <w:rFonts w:ascii="Times New Roman" w:hAnsi="Times New Roman" w:cs="Times New Roman"/>
          <w:color w:val="000000" w:themeColor="text1"/>
          <w:spacing w:val="32"/>
          <w:w w:val="95"/>
          <w:sz w:val="24"/>
          <w:szCs w:val="24"/>
        </w:rPr>
        <w:t xml:space="preserve"> </w:t>
      </w:r>
      <w:r w:rsidRPr="00BF3883">
        <w:rPr>
          <w:rFonts w:ascii="Times New Roman" w:hAnsi="Times New Roman" w:cs="Times New Roman"/>
          <w:color w:val="000000" w:themeColor="text1"/>
          <w:w w:val="95"/>
          <w:sz w:val="24"/>
          <w:szCs w:val="24"/>
        </w:rPr>
        <w:t>последовательности</w:t>
      </w:r>
      <w:r w:rsidRPr="00BF3883">
        <w:rPr>
          <w:rFonts w:ascii="Times New Roman" w:hAnsi="Times New Roman" w:cs="Times New Roman"/>
          <w:color w:val="000000" w:themeColor="text1"/>
          <w:spacing w:val="33"/>
          <w:w w:val="95"/>
          <w:sz w:val="24"/>
          <w:szCs w:val="24"/>
        </w:rPr>
        <w:t xml:space="preserve"> </w:t>
      </w:r>
      <w:r w:rsidRPr="00BF3883">
        <w:rPr>
          <w:rFonts w:ascii="Times New Roman" w:hAnsi="Times New Roman" w:cs="Times New Roman"/>
          <w:color w:val="000000" w:themeColor="text1"/>
          <w:w w:val="95"/>
          <w:sz w:val="24"/>
          <w:szCs w:val="24"/>
        </w:rPr>
        <w:t>предполагает</w:t>
      </w:r>
      <w:r w:rsidRPr="00BF3883">
        <w:rPr>
          <w:rFonts w:ascii="Times New Roman" w:hAnsi="Times New Roman" w:cs="Times New Roman"/>
          <w:color w:val="000000" w:themeColor="text1"/>
          <w:spacing w:val="32"/>
          <w:w w:val="95"/>
          <w:sz w:val="24"/>
          <w:szCs w:val="24"/>
        </w:rPr>
        <w:t xml:space="preserve"> </w:t>
      </w:r>
      <w:r w:rsidRPr="00BF3883">
        <w:rPr>
          <w:rFonts w:ascii="Times New Roman" w:hAnsi="Times New Roman" w:cs="Times New Roman"/>
          <w:color w:val="000000" w:themeColor="text1"/>
          <w:w w:val="95"/>
          <w:sz w:val="24"/>
          <w:szCs w:val="24"/>
        </w:rPr>
        <w:t>регул</w:t>
      </w:r>
      <w:r w:rsidRPr="00BF3883">
        <w:rPr>
          <w:rFonts w:ascii="Times New Roman" w:hAnsi="Times New Roman" w:cs="Times New Roman"/>
          <w:color w:val="000000" w:themeColor="text1"/>
          <w:sz w:val="24"/>
          <w:szCs w:val="24"/>
        </w:rPr>
        <w:t>ярность занятий и систему чередования нагрузок с отдыхом,</w:t>
      </w:r>
      <w:r w:rsidRPr="00BF3883">
        <w:rPr>
          <w:rFonts w:ascii="Times New Roman" w:hAnsi="Times New Roman" w:cs="Times New Roman"/>
          <w:color w:val="000000" w:themeColor="text1"/>
          <w:spacing w:val="-62"/>
          <w:sz w:val="24"/>
          <w:szCs w:val="24"/>
        </w:rPr>
        <w:t xml:space="preserve"> </w:t>
      </w:r>
      <w:r w:rsidRPr="00BF3883">
        <w:rPr>
          <w:rFonts w:ascii="Times New Roman" w:hAnsi="Times New Roman" w:cs="Times New Roman"/>
          <w:color w:val="000000" w:themeColor="text1"/>
          <w:sz w:val="24"/>
          <w:szCs w:val="24"/>
        </w:rPr>
        <w:t>а</w:t>
      </w:r>
      <w:r w:rsidRPr="00BF3883">
        <w:rPr>
          <w:rFonts w:ascii="Times New Roman" w:hAnsi="Times New Roman" w:cs="Times New Roman"/>
          <w:color w:val="000000" w:themeColor="text1"/>
          <w:spacing w:val="4"/>
          <w:sz w:val="24"/>
          <w:szCs w:val="24"/>
        </w:rPr>
        <w:t xml:space="preserve"> </w:t>
      </w:r>
      <w:r w:rsidRPr="00BF3883">
        <w:rPr>
          <w:rFonts w:ascii="Times New Roman" w:hAnsi="Times New Roman" w:cs="Times New Roman"/>
          <w:color w:val="000000" w:themeColor="text1"/>
          <w:sz w:val="24"/>
          <w:szCs w:val="24"/>
        </w:rPr>
        <w:t>также</w:t>
      </w:r>
      <w:r w:rsidRPr="00BF3883">
        <w:rPr>
          <w:rFonts w:ascii="Times New Roman" w:hAnsi="Times New Roman" w:cs="Times New Roman"/>
          <w:color w:val="000000" w:themeColor="text1"/>
          <w:spacing w:val="4"/>
          <w:sz w:val="24"/>
          <w:szCs w:val="24"/>
        </w:rPr>
        <w:t xml:space="preserve"> </w:t>
      </w:r>
      <w:r w:rsidRPr="00BF3883">
        <w:rPr>
          <w:rFonts w:ascii="Times New Roman" w:hAnsi="Times New Roman" w:cs="Times New Roman"/>
          <w:color w:val="000000" w:themeColor="text1"/>
          <w:sz w:val="24"/>
          <w:szCs w:val="24"/>
        </w:rPr>
        <w:t>определённую</w:t>
      </w:r>
      <w:r w:rsidRPr="00BF3883">
        <w:rPr>
          <w:rFonts w:ascii="Times New Roman" w:hAnsi="Times New Roman" w:cs="Times New Roman"/>
          <w:color w:val="000000" w:themeColor="text1"/>
          <w:spacing w:val="4"/>
          <w:sz w:val="24"/>
          <w:szCs w:val="24"/>
        </w:rPr>
        <w:t xml:space="preserve"> </w:t>
      </w:r>
      <w:r w:rsidRPr="00BF3883">
        <w:rPr>
          <w:rFonts w:ascii="Times New Roman" w:hAnsi="Times New Roman" w:cs="Times New Roman"/>
          <w:color w:val="000000" w:themeColor="text1"/>
          <w:sz w:val="24"/>
          <w:szCs w:val="24"/>
        </w:rPr>
        <w:t>последовательность</w:t>
      </w:r>
      <w:r w:rsidRPr="00BF3883">
        <w:rPr>
          <w:rFonts w:ascii="Times New Roman" w:hAnsi="Times New Roman" w:cs="Times New Roman"/>
          <w:color w:val="000000" w:themeColor="text1"/>
          <w:spacing w:val="4"/>
          <w:sz w:val="24"/>
          <w:szCs w:val="24"/>
        </w:rPr>
        <w:t xml:space="preserve"> </w:t>
      </w:r>
      <w:r w:rsidRPr="00BF3883">
        <w:rPr>
          <w:rFonts w:ascii="Times New Roman" w:hAnsi="Times New Roman" w:cs="Times New Roman"/>
          <w:color w:val="000000" w:themeColor="text1"/>
          <w:sz w:val="24"/>
          <w:szCs w:val="24"/>
        </w:rPr>
        <w:t>занятий</w:t>
      </w:r>
      <w:r w:rsidRPr="00BF3883">
        <w:rPr>
          <w:rFonts w:ascii="Times New Roman" w:hAnsi="Times New Roman" w:cs="Times New Roman"/>
          <w:color w:val="000000" w:themeColor="text1"/>
          <w:spacing w:val="4"/>
          <w:sz w:val="24"/>
          <w:szCs w:val="24"/>
        </w:rPr>
        <w:t xml:space="preserve"> </w:t>
      </w:r>
      <w:r w:rsidRPr="00BF3883">
        <w:rPr>
          <w:rFonts w:ascii="Times New Roman" w:hAnsi="Times New Roman" w:cs="Times New Roman"/>
          <w:color w:val="000000" w:themeColor="text1"/>
          <w:sz w:val="24"/>
          <w:szCs w:val="24"/>
        </w:rPr>
        <w:t>и</w:t>
      </w:r>
      <w:r w:rsidRPr="00BF3883">
        <w:rPr>
          <w:rFonts w:ascii="Times New Roman" w:hAnsi="Times New Roman" w:cs="Times New Roman"/>
          <w:color w:val="000000" w:themeColor="text1"/>
          <w:spacing w:val="4"/>
          <w:sz w:val="24"/>
          <w:szCs w:val="24"/>
        </w:rPr>
        <w:t xml:space="preserve"> </w:t>
      </w:r>
      <w:r w:rsidRPr="00BF3883">
        <w:rPr>
          <w:rFonts w:ascii="Times New Roman" w:hAnsi="Times New Roman" w:cs="Times New Roman"/>
          <w:color w:val="000000" w:themeColor="text1"/>
          <w:sz w:val="24"/>
          <w:szCs w:val="24"/>
        </w:rPr>
        <w:t>взаимосвязь</w:t>
      </w:r>
      <w:r w:rsidRPr="00BF3883">
        <w:rPr>
          <w:rFonts w:ascii="Times New Roman" w:hAnsi="Times New Roman" w:cs="Times New Roman"/>
          <w:color w:val="000000" w:themeColor="text1"/>
          <w:spacing w:val="-3"/>
          <w:sz w:val="24"/>
          <w:szCs w:val="24"/>
        </w:rPr>
        <w:t xml:space="preserve"> </w:t>
      </w:r>
      <w:r w:rsidRPr="00BF3883">
        <w:rPr>
          <w:rFonts w:ascii="Times New Roman" w:hAnsi="Times New Roman" w:cs="Times New Roman"/>
          <w:color w:val="000000" w:themeColor="text1"/>
          <w:sz w:val="24"/>
          <w:szCs w:val="24"/>
        </w:rPr>
        <w:t>между</w:t>
      </w:r>
      <w:r w:rsidRPr="00BF3883">
        <w:rPr>
          <w:rFonts w:ascii="Times New Roman" w:hAnsi="Times New Roman" w:cs="Times New Roman"/>
          <w:color w:val="000000" w:themeColor="text1"/>
          <w:spacing w:val="-2"/>
          <w:sz w:val="24"/>
          <w:szCs w:val="24"/>
        </w:rPr>
        <w:t xml:space="preserve"> </w:t>
      </w:r>
      <w:r w:rsidRPr="00BF3883">
        <w:rPr>
          <w:rFonts w:ascii="Times New Roman" w:hAnsi="Times New Roman" w:cs="Times New Roman"/>
          <w:color w:val="000000" w:themeColor="text1"/>
          <w:sz w:val="24"/>
          <w:szCs w:val="24"/>
        </w:rPr>
        <w:t>различными</w:t>
      </w:r>
      <w:r w:rsidRPr="00BF3883">
        <w:rPr>
          <w:rFonts w:ascii="Times New Roman" w:hAnsi="Times New Roman" w:cs="Times New Roman"/>
          <w:color w:val="000000" w:themeColor="text1"/>
          <w:spacing w:val="-2"/>
          <w:sz w:val="24"/>
          <w:szCs w:val="24"/>
        </w:rPr>
        <w:t xml:space="preserve"> </w:t>
      </w:r>
      <w:r w:rsidRPr="00BF3883">
        <w:rPr>
          <w:rFonts w:ascii="Times New Roman" w:hAnsi="Times New Roman" w:cs="Times New Roman"/>
          <w:color w:val="000000" w:themeColor="text1"/>
          <w:sz w:val="24"/>
          <w:szCs w:val="24"/>
        </w:rPr>
        <w:t>сторонами</w:t>
      </w:r>
      <w:r w:rsidRPr="00BF3883">
        <w:rPr>
          <w:rFonts w:ascii="Times New Roman" w:hAnsi="Times New Roman" w:cs="Times New Roman"/>
          <w:color w:val="000000" w:themeColor="text1"/>
          <w:spacing w:val="-3"/>
          <w:sz w:val="24"/>
          <w:szCs w:val="24"/>
        </w:rPr>
        <w:t xml:space="preserve"> </w:t>
      </w:r>
      <w:r w:rsidRPr="00BF3883">
        <w:rPr>
          <w:rFonts w:ascii="Times New Roman" w:hAnsi="Times New Roman" w:cs="Times New Roman"/>
          <w:color w:val="000000" w:themeColor="text1"/>
          <w:sz w:val="24"/>
          <w:szCs w:val="24"/>
        </w:rPr>
        <w:t>их</w:t>
      </w:r>
      <w:r w:rsidRPr="00BF3883">
        <w:rPr>
          <w:rFonts w:ascii="Times New Roman" w:hAnsi="Times New Roman" w:cs="Times New Roman"/>
          <w:color w:val="000000" w:themeColor="text1"/>
          <w:spacing w:val="-2"/>
          <w:sz w:val="24"/>
          <w:szCs w:val="24"/>
        </w:rPr>
        <w:t xml:space="preserve"> </w:t>
      </w:r>
      <w:r w:rsidRPr="00BF3883">
        <w:rPr>
          <w:rFonts w:ascii="Times New Roman" w:hAnsi="Times New Roman" w:cs="Times New Roman"/>
          <w:color w:val="000000" w:themeColor="text1"/>
          <w:sz w:val="24"/>
          <w:szCs w:val="24"/>
        </w:rPr>
        <w:t>содержания.</w:t>
      </w:r>
      <w:r w:rsidRPr="00BF3883">
        <w:rPr>
          <w:rFonts w:ascii="Times New Roman" w:hAnsi="Times New Roman" w:cs="Times New Roman"/>
          <w:color w:val="000000" w:themeColor="text1"/>
          <w:spacing w:val="-2"/>
          <w:sz w:val="24"/>
          <w:szCs w:val="24"/>
        </w:rPr>
        <w:t xml:space="preserve"> </w:t>
      </w:r>
      <w:r w:rsidRPr="00BF3883">
        <w:rPr>
          <w:rFonts w:ascii="Times New Roman" w:hAnsi="Times New Roman" w:cs="Times New Roman"/>
          <w:color w:val="000000" w:themeColor="text1"/>
          <w:sz w:val="24"/>
          <w:szCs w:val="24"/>
        </w:rPr>
        <w:t>Учебный</w:t>
      </w:r>
      <w:r w:rsidRPr="00BF3883">
        <w:rPr>
          <w:rFonts w:ascii="Times New Roman" w:hAnsi="Times New Roman" w:cs="Times New Roman"/>
          <w:color w:val="000000" w:themeColor="text1"/>
          <w:spacing w:val="-61"/>
          <w:sz w:val="24"/>
          <w:szCs w:val="24"/>
        </w:rPr>
        <w:t xml:space="preserve"> </w:t>
      </w:r>
      <w:r w:rsidRPr="00BF3883">
        <w:rPr>
          <w:rFonts w:ascii="Times New Roman" w:hAnsi="Times New Roman" w:cs="Times New Roman"/>
          <w:color w:val="000000" w:themeColor="text1"/>
          <w:sz w:val="24"/>
          <w:szCs w:val="24"/>
        </w:rPr>
        <w:t>материал</w:t>
      </w:r>
      <w:r w:rsidRPr="00BF3883">
        <w:rPr>
          <w:rFonts w:ascii="Times New Roman" w:hAnsi="Times New Roman" w:cs="Times New Roman"/>
          <w:color w:val="000000" w:themeColor="text1"/>
          <w:spacing w:val="13"/>
          <w:sz w:val="24"/>
          <w:szCs w:val="24"/>
        </w:rPr>
        <w:t xml:space="preserve"> </w:t>
      </w:r>
      <w:r w:rsidRPr="00BF3883">
        <w:rPr>
          <w:rFonts w:ascii="Times New Roman" w:hAnsi="Times New Roman" w:cs="Times New Roman"/>
          <w:color w:val="000000" w:themeColor="text1"/>
          <w:sz w:val="24"/>
          <w:szCs w:val="24"/>
        </w:rPr>
        <w:t>программы</w:t>
      </w:r>
      <w:r w:rsidRPr="00BF3883">
        <w:rPr>
          <w:rFonts w:ascii="Times New Roman" w:hAnsi="Times New Roman" w:cs="Times New Roman"/>
          <w:color w:val="000000" w:themeColor="text1"/>
          <w:spacing w:val="14"/>
          <w:sz w:val="24"/>
          <w:szCs w:val="24"/>
        </w:rPr>
        <w:t xml:space="preserve"> </w:t>
      </w:r>
      <w:r w:rsidRPr="00BF3883">
        <w:rPr>
          <w:rFonts w:ascii="Times New Roman" w:hAnsi="Times New Roman" w:cs="Times New Roman"/>
          <w:color w:val="000000" w:themeColor="text1"/>
          <w:sz w:val="24"/>
          <w:szCs w:val="24"/>
        </w:rPr>
        <w:t>должен</w:t>
      </w:r>
      <w:r w:rsidRPr="00BF3883">
        <w:rPr>
          <w:rFonts w:ascii="Times New Roman" w:hAnsi="Times New Roman" w:cs="Times New Roman"/>
          <w:color w:val="000000" w:themeColor="text1"/>
          <w:spacing w:val="14"/>
          <w:sz w:val="24"/>
          <w:szCs w:val="24"/>
        </w:rPr>
        <w:t xml:space="preserve"> </w:t>
      </w:r>
      <w:r w:rsidRPr="00BF3883">
        <w:rPr>
          <w:rFonts w:ascii="Times New Roman" w:hAnsi="Times New Roman" w:cs="Times New Roman"/>
          <w:color w:val="000000" w:themeColor="text1"/>
          <w:sz w:val="24"/>
          <w:szCs w:val="24"/>
        </w:rPr>
        <w:t>быть</w:t>
      </w:r>
      <w:r w:rsidRPr="00BF3883">
        <w:rPr>
          <w:rFonts w:ascii="Times New Roman" w:hAnsi="Times New Roman" w:cs="Times New Roman"/>
          <w:color w:val="000000" w:themeColor="text1"/>
          <w:spacing w:val="14"/>
          <w:sz w:val="24"/>
          <w:szCs w:val="24"/>
        </w:rPr>
        <w:t xml:space="preserve"> </w:t>
      </w:r>
      <w:r w:rsidRPr="00BF3883">
        <w:rPr>
          <w:rFonts w:ascii="Times New Roman" w:hAnsi="Times New Roman" w:cs="Times New Roman"/>
          <w:color w:val="000000" w:themeColor="text1"/>
          <w:sz w:val="24"/>
          <w:szCs w:val="24"/>
        </w:rPr>
        <w:t>разделён</w:t>
      </w:r>
      <w:r w:rsidRPr="00BF3883">
        <w:rPr>
          <w:rFonts w:ascii="Times New Roman" w:hAnsi="Times New Roman" w:cs="Times New Roman"/>
          <w:color w:val="000000" w:themeColor="text1"/>
          <w:spacing w:val="14"/>
          <w:sz w:val="24"/>
          <w:szCs w:val="24"/>
        </w:rPr>
        <w:t xml:space="preserve"> </w:t>
      </w:r>
      <w:r w:rsidRPr="00BF3883">
        <w:rPr>
          <w:rFonts w:ascii="Times New Roman" w:hAnsi="Times New Roman" w:cs="Times New Roman"/>
          <w:color w:val="000000" w:themeColor="text1"/>
          <w:sz w:val="24"/>
          <w:szCs w:val="24"/>
        </w:rPr>
        <w:t>на</w:t>
      </w:r>
      <w:r w:rsidRPr="00BF3883">
        <w:rPr>
          <w:rFonts w:ascii="Times New Roman" w:hAnsi="Times New Roman" w:cs="Times New Roman"/>
          <w:color w:val="000000" w:themeColor="text1"/>
          <w:spacing w:val="14"/>
          <w:sz w:val="24"/>
          <w:szCs w:val="24"/>
        </w:rPr>
        <w:t xml:space="preserve"> </w:t>
      </w:r>
      <w:r w:rsidRPr="00BF3883">
        <w:rPr>
          <w:rFonts w:ascii="Times New Roman" w:hAnsi="Times New Roman" w:cs="Times New Roman"/>
          <w:color w:val="000000" w:themeColor="text1"/>
          <w:sz w:val="24"/>
          <w:szCs w:val="24"/>
        </w:rPr>
        <w:t>логически</w:t>
      </w:r>
      <w:r w:rsidRPr="00BF3883">
        <w:rPr>
          <w:rFonts w:ascii="Times New Roman" w:hAnsi="Times New Roman" w:cs="Times New Roman"/>
          <w:color w:val="000000" w:themeColor="text1"/>
          <w:spacing w:val="14"/>
          <w:sz w:val="24"/>
          <w:szCs w:val="24"/>
        </w:rPr>
        <w:t xml:space="preserve"> </w:t>
      </w:r>
      <w:r w:rsidRPr="00BF3883">
        <w:rPr>
          <w:rFonts w:ascii="Times New Roman" w:hAnsi="Times New Roman" w:cs="Times New Roman"/>
          <w:color w:val="000000" w:themeColor="text1"/>
          <w:sz w:val="24"/>
          <w:szCs w:val="24"/>
        </w:rPr>
        <w:t>завершённые</w:t>
      </w:r>
      <w:r w:rsidRPr="00BF3883">
        <w:rPr>
          <w:rFonts w:ascii="Times New Roman" w:hAnsi="Times New Roman" w:cs="Times New Roman"/>
          <w:color w:val="000000" w:themeColor="text1"/>
          <w:spacing w:val="14"/>
          <w:sz w:val="24"/>
          <w:szCs w:val="24"/>
        </w:rPr>
        <w:t xml:space="preserve"> </w:t>
      </w:r>
      <w:r w:rsidRPr="00BF3883">
        <w:rPr>
          <w:rFonts w:ascii="Times New Roman" w:hAnsi="Times New Roman" w:cs="Times New Roman"/>
          <w:color w:val="000000" w:themeColor="text1"/>
          <w:sz w:val="24"/>
          <w:szCs w:val="24"/>
        </w:rPr>
        <w:t>части,</w:t>
      </w:r>
      <w:r w:rsidRPr="00BF3883">
        <w:rPr>
          <w:rFonts w:ascii="Times New Roman" w:hAnsi="Times New Roman" w:cs="Times New Roman"/>
          <w:color w:val="000000" w:themeColor="text1"/>
          <w:spacing w:val="15"/>
          <w:sz w:val="24"/>
          <w:szCs w:val="24"/>
        </w:rPr>
        <w:t xml:space="preserve"> </w:t>
      </w:r>
      <w:r w:rsidRPr="00BF3883">
        <w:rPr>
          <w:rFonts w:ascii="Times New Roman" w:hAnsi="Times New Roman" w:cs="Times New Roman"/>
          <w:color w:val="000000" w:themeColor="text1"/>
          <w:sz w:val="24"/>
          <w:szCs w:val="24"/>
        </w:rPr>
        <w:t>теоретическая</w:t>
      </w:r>
      <w:r w:rsidRPr="00BF3883">
        <w:rPr>
          <w:rFonts w:ascii="Times New Roman" w:hAnsi="Times New Roman" w:cs="Times New Roman"/>
          <w:color w:val="000000" w:themeColor="text1"/>
          <w:spacing w:val="14"/>
          <w:sz w:val="24"/>
          <w:szCs w:val="24"/>
        </w:rPr>
        <w:t xml:space="preserve"> </w:t>
      </w:r>
      <w:r w:rsidRPr="00BF3883">
        <w:rPr>
          <w:rFonts w:ascii="Times New Roman" w:hAnsi="Times New Roman" w:cs="Times New Roman"/>
          <w:color w:val="000000" w:themeColor="text1"/>
          <w:sz w:val="24"/>
          <w:szCs w:val="24"/>
        </w:rPr>
        <w:t>база</w:t>
      </w:r>
      <w:r w:rsidRPr="00BF3883">
        <w:rPr>
          <w:rFonts w:ascii="Times New Roman" w:hAnsi="Times New Roman" w:cs="Times New Roman"/>
          <w:color w:val="000000" w:themeColor="text1"/>
          <w:spacing w:val="15"/>
          <w:sz w:val="24"/>
          <w:szCs w:val="24"/>
        </w:rPr>
        <w:t xml:space="preserve"> </w:t>
      </w:r>
      <w:r w:rsidRPr="00BF3883">
        <w:rPr>
          <w:rFonts w:ascii="Times New Roman" w:hAnsi="Times New Roman" w:cs="Times New Roman"/>
          <w:color w:val="000000" w:themeColor="text1"/>
          <w:sz w:val="24"/>
          <w:szCs w:val="24"/>
        </w:rPr>
        <w:t>знаний</w:t>
      </w:r>
      <w:r w:rsidRPr="00BF3883">
        <w:rPr>
          <w:rFonts w:ascii="Times New Roman" w:hAnsi="Times New Roman" w:cs="Times New Roman"/>
          <w:color w:val="000000" w:themeColor="text1"/>
          <w:spacing w:val="15"/>
          <w:sz w:val="24"/>
          <w:szCs w:val="24"/>
        </w:rPr>
        <w:t xml:space="preserve"> </w:t>
      </w:r>
      <w:r w:rsidRPr="00BF3883">
        <w:rPr>
          <w:rFonts w:ascii="Times New Roman" w:hAnsi="Times New Roman" w:cs="Times New Roman"/>
          <w:color w:val="000000" w:themeColor="text1"/>
          <w:sz w:val="24"/>
          <w:szCs w:val="24"/>
        </w:rPr>
        <w:t>подкрепляется</w:t>
      </w:r>
      <w:r w:rsidRPr="00BF3883">
        <w:rPr>
          <w:rFonts w:ascii="Times New Roman" w:hAnsi="Times New Roman" w:cs="Times New Roman"/>
          <w:color w:val="000000" w:themeColor="text1"/>
          <w:spacing w:val="-61"/>
          <w:sz w:val="24"/>
          <w:szCs w:val="24"/>
        </w:rPr>
        <w:t xml:space="preserve"> </w:t>
      </w:r>
      <w:r w:rsidRPr="00BF3883">
        <w:rPr>
          <w:rFonts w:ascii="Times New Roman" w:hAnsi="Times New Roman" w:cs="Times New Roman"/>
          <w:color w:val="000000" w:themeColor="text1"/>
          <w:w w:val="95"/>
          <w:sz w:val="24"/>
          <w:szCs w:val="24"/>
        </w:rPr>
        <w:t>практическими</w:t>
      </w:r>
      <w:r w:rsidRPr="00BF3883">
        <w:rPr>
          <w:rFonts w:ascii="Times New Roman" w:hAnsi="Times New Roman" w:cs="Times New Roman"/>
          <w:color w:val="000000" w:themeColor="text1"/>
          <w:spacing w:val="35"/>
          <w:w w:val="95"/>
          <w:sz w:val="24"/>
          <w:szCs w:val="24"/>
        </w:rPr>
        <w:t xml:space="preserve"> </w:t>
      </w:r>
      <w:r w:rsidRPr="00BF3883">
        <w:rPr>
          <w:rFonts w:ascii="Times New Roman" w:hAnsi="Times New Roman" w:cs="Times New Roman"/>
          <w:color w:val="000000" w:themeColor="text1"/>
          <w:w w:val="95"/>
          <w:sz w:val="24"/>
          <w:szCs w:val="24"/>
        </w:rPr>
        <w:t>навыками.</w:t>
      </w:r>
      <w:r w:rsidRPr="00BF3883">
        <w:rPr>
          <w:rFonts w:ascii="Times New Roman" w:hAnsi="Times New Roman" w:cs="Times New Roman"/>
          <w:color w:val="000000" w:themeColor="text1"/>
          <w:spacing w:val="35"/>
          <w:w w:val="95"/>
          <w:sz w:val="24"/>
          <w:szCs w:val="24"/>
        </w:rPr>
        <w:t xml:space="preserve"> </w:t>
      </w:r>
      <w:r w:rsidRPr="00BF3883">
        <w:rPr>
          <w:rFonts w:ascii="Times New Roman" w:hAnsi="Times New Roman" w:cs="Times New Roman"/>
          <w:color w:val="000000" w:themeColor="text1"/>
          <w:w w:val="95"/>
          <w:sz w:val="24"/>
          <w:szCs w:val="24"/>
        </w:rPr>
        <w:t>Особое</w:t>
      </w:r>
      <w:r w:rsidRPr="00BF3883">
        <w:rPr>
          <w:rFonts w:ascii="Times New Roman" w:hAnsi="Times New Roman" w:cs="Times New Roman"/>
          <w:color w:val="000000" w:themeColor="text1"/>
          <w:spacing w:val="36"/>
          <w:w w:val="95"/>
          <w:sz w:val="24"/>
          <w:szCs w:val="24"/>
        </w:rPr>
        <w:t xml:space="preserve"> </w:t>
      </w:r>
      <w:r w:rsidRPr="00BF3883">
        <w:rPr>
          <w:rFonts w:ascii="Times New Roman" w:hAnsi="Times New Roman" w:cs="Times New Roman"/>
          <w:color w:val="000000" w:themeColor="text1"/>
          <w:w w:val="95"/>
          <w:sz w:val="24"/>
          <w:szCs w:val="24"/>
        </w:rPr>
        <w:t>внимание</w:t>
      </w:r>
      <w:r w:rsidRPr="00BF3883">
        <w:rPr>
          <w:rFonts w:ascii="Times New Roman" w:hAnsi="Times New Roman" w:cs="Times New Roman"/>
          <w:color w:val="000000" w:themeColor="text1"/>
          <w:spacing w:val="35"/>
          <w:w w:val="95"/>
          <w:sz w:val="24"/>
          <w:szCs w:val="24"/>
        </w:rPr>
        <w:t xml:space="preserve"> </w:t>
      </w:r>
      <w:r w:rsidRPr="00BF3883">
        <w:rPr>
          <w:rFonts w:ascii="Times New Roman" w:hAnsi="Times New Roman" w:cs="Times New Roman"/>
          <w:color w:val="000000" w:themeColor="text1"/>
          <w:w w:val="95"/>
          <w:sz w:val="24"/>
          <w:szCs w:val="24"/>
        </w:rPr>
        <w:t>в</w:t>
      </w:r>
      <w:r w:rsidRPr="00BF3883">
        <w:rPr>
          <w:rFonts w:ascii="Times New Roman" w:hAnsi="Times New Roman" w:cs="Times New Roman"/>
          <w:color w:val="000000" w:themeColor="text1"/>
          <w:spacing w:val="35"/>
          <w:w w:val="95"/>
          <w:sz w:val="24"/>
          <w:szCs w:val="24"/>
        </w:rPr>
        <w:t xml:space="preserve"> </w:t>
      </w:r>
      <w:r w:rsidRPr="00BF3883">
        <w:rPr>
          <w:rFonts w:ascii="Times New Roman" w:hAnsi="Times New Roman" w:cs="Times New Roman"/>
          <w:color w:val="000000" w:themeColor="text1"/>
          <w:w w:val="95"/>
          <w:sz w:val="24"/>
          <w:szCs w:val="24"/>
        </w:rPr>
        <w:t>программе</w:t>
      </w:r>
      <w:r w:rsidRPr="00BF3883">
        <w:rPr>
          <w:rFonts w:ascii="Times New Roman" w:hAnsi="Times New Roman" w:cs="Times New Roman"/>
          <w:color w:val="000000" w:themeColor="text1"/>
          <w:spacing w:val="36"/>
          <w:w w:val="95"/>
          <w:sz w:val="24"/>
          <w:szCs w:val="24"/>
        </w:rPr>
        <w:t xml:space="preserve"> </w:t>
      </w:r>
      <w:r w:rsidRPr="00BF3883">
        <w:rPr>
          <w:rFonts w:ascii="Times New Roman" w:hAnsi="Times New Roman" w:cs="Times New Roman"/>
          <w:color w:val="000000" w:themeColor="text1"/>
          <w:w w:val="95"/>
          <w:sz w:val="24"/>
          <w:szCs w:val="24"/>
        </w:rPr>
        <w:t>уде</w:t>
      </w:r>
      <w:r w:rsidRPr="00BF3883">
        <w:rPr>
          <w:rFonts w:ascii="Times New Roman" w:hAnsi="Times New Roman" w:cs="Times New Roman"/>
          <w:color w:val="000000" w:themeColor="text1"/>
          <w:sz w:val="24"/>
          <w:szCs w:val="24"/>
        </w:rPr>
        <w:t>ляется</w:t>
      </w:r>
      <w:r w:rsidRPr="00BF3883">
        <w:rPr>
          <w:rFonts w:ascii="Times New Roman" w:hAnsi="Times New Roman" w:cs="Times New Roman"/>
          <w:color w:val="000000" w:themeColor="text1"/>
          <w:spacing w:val="7"/>
          <w:sz w:val="24"/>
          <w:szCs w:val="24"/>
        </w:rPr>
        <w:t xml:space="preserve"> </w:t>
      </w:r>
      <w:r w:rsidRPr="00BF3883">
        <w:rPr>
          <w:rFonts w:ascii="Times New Roman" w:hAnsi="Times New Roman" w:cs="Times New Roman"/>
          <w:color w:val="000000" w:themeColor="text1"/>
          <w:sz w:val="24"/>
          <w:szCs w:val="24"/>
        </w:rPr>
        <w:t>повторяемости.</w:t>
      </w:r>
      <w:r w:rsidRPr="00BF3883">
        <w:rPr>
          <w:rFonts w:ascii="Times New Roman" w:hAnsi="Times New Roman" w:cs="Times New Roman"/>
          <w:color w:val="000000" w:themeColor="text1"/>
          <w:spacing w:val="8"/>
          <w:sz w:val="24"/>
          <w:szCs w:val="24"/>
        </w:rPr>
        <w:t xml:space="preserve"> </w:t>
      </w:r>
      <w:r w:rsidRPr="00BF3883">
        <w:rPr>
          <w:rFonts w:ascii="Times New Roman" w:hAnsi="Times New Roman" w:cs="Times New Roman"/>
          <w:color w:val="000000" w:themeColor="text1"/>
          <w:sz w:val="24"/>
          <w:szCs w:val="24"/>
        </w:rPr>
        <w:t>Повторяются</w:t>
      </w:r>
      <w:r w:rsidRPr="00BF3883">
        <w:rPr>
          <w:rFonts w:ascii="Times New Roman" w:hAnsi="Times New Roman" w:cs="Times New Roman"/>
          <w:color w:val="000000" w:themeColor="text1"/>
          <w:spacing w:val="7"/>
          <w:sz w:val="24"/>
          <w:szCs w:val="24"/>
        </w:rPr>
        <w:t xml:space="preserve"> </w:t>
      </w:r>
      <w:r w:rsidRPr="00BF3883">
        <w:rPr>
          <w:rFonts w:ascii="Times New Roman" w:hAnsi="Times New Roman" w:cs="Times New Roman"/>
          <w:color w:val="000000" w:themeColor="text1"/>
          <w:sz w:val="24"/>
          <w:szCs w:val="24"/>
        </w:rPr>
        <w:t>не</w:t>
      </w:r>
      <w:r w:rsidRPr="00BF3883">
        <w:rPr>
          <w:rFonts w:ascii="Times New Roman" w:hAnsi="Times New Roman" w:cs="Times New Roman"/>
          <w:color w:val="000000" w:themeColor="text1"/>
          <w:spacing w:val="8"/>
          <w:sz w:val="24"/>
          <w:szCs w:val="24"/>
        </w:rPr>
        <w:t xml:space="preserve"> </w:t>
      </w:r>
      <w:r w:rsidRPr="00BF3883">
        <w:rPr>
          <w:rFonts w:ascii="Times New Roman" w:hAnsi="Times New Roman" w:cs="Times New Roman"/>
          <w:color w:val="000000" w:themeColor="text1"/>
          <w:sz w:val="24"/>
          <w:szCs w:val="24"/>
        </w:rPr>
        <w:t>только</w:t>
      </w:r>
      <w:r w:rsidRPr="00BF3883">
        <w:rPr>
          <w:rFonts w:ascii="Times New Roman" w:hAnsi="Times New Roman" w:cs="Times New Roman"/>
          <w:color w:val="000000" w:themeColor="text1"/>
          <w:spacing w:val="8"/>
          <w:sz w:val="24"/>
          <w:szCs w:val="24"/>
        </w:rPr>
        <w:t xml:space="preserve"> </w:t>
      </w:r>
      <w:r w:rsidRPr="00BF3883">
        <w:rPr>
          <w:rFonts w:ascii="Times New Roman" w:hAnsi="Times New Roman" w:cs="Times New Roman"/>
          <w:color w:val="000000" w:themeColor="text1"/>
          <w:sz w:val="24"/>
          <w:szCs w:val="24"/>
        </w:rPr>
        <w:t>отдельные</w:t>
      </w:r>
      <w:r w:rsidRPr="00BF3883">
        <w:rPr>
          <w:rFonts w:ascii="Times New Roman" w:hAnsi="Times New Roman" w:cs="Times New Roman"/>
          <w:color w:val="000000" w:themeColor="text1"/>
          <w:spacing w:val="8"/>
          <w:sz w:val="24"/>
          <w:szCs w:val="24"/>
        </w:rPr>
        <w:t xml:space="preserve"> </w:t>
      </w:r>
      <w:r w:rsidRPr="00BF3883">
        <w:rPr>
          <w:rFonts w:ascii="Times New Roman" w:hAnsi="Times New Roman" w:cs="Times New Roman"/>
          <w:color w:val="000000" w:themeColor="text1"/>
          <w:sz w:val="24"/>
          <w:szCs w:val="24"/>
        </w:rPr>
        <w:t>физические</w:t>
      </w:r>
      <w:r w:rsidRPr="00BF3883">
        <w:rPr>
          <w:rFonts w:ascii="Times New Roman" w:hAnsi="Times New Roman" w:cs="Times New Roman"/>
          <w:color w:val="000000" w:themeColor="text1"/>
          <w:spacing w:val="-10"/>
          <w:sz w:val="24"/>
          <w:szCs w:val="24"/>
        </w:rPr>
        <w:t xml:space="preserve"> </w:t>
      </w:r>
      <w:r w:rsidRPr="00BF3883">
        <w:rPr>
          <w:rFonts w:ascii="Times New Roman" w:hAnsi="Times New Roman" w:cs="Times New Roman"/>
          <w:color w:val="000000" w:themeColor="text1"/>
          <w:sz w:val="24"/>
          <w:szCs w:val="24"/>
        </w:rPr>
        <w:t>упражнения,</w:t>
      </w:r>
      <w:r w:rsidRPr="00BF3883">
        <w:rPr>
          <w:rFonts w:ascii="Times New Roman" w:hAnsi="Times New Roman" w:cs="Times New Roman"/>
          <w:color w:val="000000" w:themeColor="text1"/>
          <w:spacing w:val="-9"/>
          <w:sz w:val="24"/>
          <w:szCs w:val="24"/>
        </w:rPr>
        <w:t xml:space="preserve"> </w:t>
      </w:r>
      <w:r w:rsidRPr="00BF3883">
        <w:rPr>
          <w:rFonts w:ascii="Times New Roman" w:hAnsi="Times New Roman" w:cs="Times New Roman"/>
          <w:color w:val="000000" w:themeColor="text1"/>
          <w:sz w:val="24"/>
          <w:szCs w:val="24"/>
        </w:rPr>
        <w:t>но</w:t>
      </w:r>
      <w:r w:rsidRPr="00BF3883">
        <w:rPr>
          <w:rFonts w:ascii="Times New Roman" w:hAnsi="Times New Roman" w:cs="Times New Roman"/>
          <w:color w:val="000000" w:themeColor="text1"/>
          <w:spacing w:val="-10"/>
          <w:sz w:val="24"/>
          <w:szCs w:val="24"/>
        </w:rPr>
        <w:t xml:space="preserve"> </w:t>
      </w:r>
      <w:r w:rsidRPr="00BF3883">
        <w:rPr>
          <w:rFonts w:ascii="Times New Roman" w:hAnsi="Times New Roman" w:cs="Times New Roman"/>
          <w:color w:val="000000" w:themeColor="text1"/>
          <w:sz w:val="24"/>
          <w:szCs w:val="24"/>
        </w:rPr>
        <w:t>и</w:t>
      </w:r>
      <w:r w:rsidRPr="00BF3883">
        <w:rPr>
          <w:rFonts w:ascii="Times New Roman" w:hAnsi="Times New Roman" w:cs="Times New Roman"/>
          <w:color w:val="000000" w:themeColor="text1"/>
          <w:spacing w:val="-9"/>
          <w:sz w:val="24"/>
          <w:szCs w:val="24"/>
        </w:rPr>
        <w:t xml:space="preserve"> </w:t>
      </w:r>
      <w:r w:rsidRPr="00BF3883">
        <w:rPr>
          <w:rFonts w:ascii="Times New Roman" w:hAnsi="Times New Roman" w:cs="Times New Roman"/>
          <w:color w:val="000000" w:themeColor="text1"/>
          <w:sz w:val="24"/>
          <w:szCs w:val="24"/>
        </w:rPr>
        <w:t>последовательность</w:t>
      </w:r>
      <w:r w:rsidRPr="00BF3883">
        <w:rPr>
          <w:rFonts w:ascii="Times New Roman" w:hAnsi="Times New Roman" w:cs="Times New Roman"/>
          <w:color w:val="000000" w:themeColor="text1"/>
          <w:spacing w:val="-10"/>
          <w:sz w:val="24"/>
          <w:szCs w:val="24"/>
        </w:rPr>
        <w:t xml:space="preserve"> </w:t>
      </w:r>
      <w:r w:rsidRPr="00BF3883">
        <w:rPr>
          <w:rFonts w:ascii="Times New Roman" w:hAnsi="Times New Roman" w:cs="Times New Roman"/>
          <w:color w:val="000000" w:themeColor="text1"/>
          <w:sz w:val="24"/>
          <w:szCs w:val="24"/>
        </w:rPr>
        <w:t>их</w:t>
      </w:r>
      <w:r w:rsidRPr="00BF3883">
        <w:rPr>
          <w:rFonts w:ascii="Times New Roman" w:hAnsi="Times New Roman" w:cs="Times New Roman"/>
          <w:color w:val="000000" w:themeColor="text1"/>
          <w:spacing w:val="-9"/>
          <w:sz w:val="24"/>
          <w:szCs w:val="24"/>
        </w:rPr>
        <w:t xml:space="preserve"> </w:t>
      </w:r>
      <w:r w:rsidRPr="00BF3883">
        <w:rPr>
          <w:rFonts w:ascii="Times New Roman" w:hAnsi="Times New Roman" w:cs="Times New Roman"/>
          <w:color w:val="000000" w:themeColor="text1"/>
          <w:sz w:val="24"/>
          <w:szCs w:val="24"/>
        </w:rPr>
        <w:t>в</w:t>
      </w:r>
      <w:r w:rsidRPr="00BF3883">
        <w:rPr>
          <w:rFonts w:ascii="Times New Roman" w:hAnsi="Times New Roman" w:cs="Times New Roman"/>
          <w:color w:val="000000" w:themeColor="text1"/>
          <w:spacing w:val="-10"/>
          <w:sz w:val="24"/>
          <w:szCs w:val="24"/>
        </w:rPr>
        <w:t xml:space="preserve"> </w:t>
      </w:r>
      <w:r w:rsidRPr="00BF3883">
        <w:rPr>
          <w:rFonts w:ascii="Times New Roman" w:hAnsi="Times New Roman" w:cs="Times New Roman"/>
          <w:color w:val="000000" w:themeColor="text1"/>
          <w:sz w:val="24"/>
          <w:szCs w:val="24"/>
        </w:rPr>
        <w:t>занятиях.</w:t>
      </w:r>
      <w:r w:rsidRPr="00BF3883">
        <w:rPr>
          <w:rFonts w:ascii="Times New Roman" w:hAnsi="Times New Roman" w:cs="Times New Roman"/>
          <w:color w:val="000000" w:themeColor="text1"/>
          <w:spacing w:val="-61"/>
          <w:sz w:val="24"/>
          <w:szCs w:val="24"/>
        </w:rPr>
        <w:t xml:space="preserve"> </w:t>
      </w:r>
      <w:r w:rsidRPr="00BF3883">
        <w:rPr>
          <w:rFonts w:ascii="Times New Roman" w:hAnsi="Times New Roman" w:cs="Times New Roman"/>
          <w:color w:val="000000" w:themeColor="text1"/>
          <w:sz w:val="24"/>
          <w:szCs w:val="24"/>
        </w:rPr>
        <w:t>Также</w:t>
      </w:r>
      <w:r w:rsidRPr="00BF3883">
        <w:rPr>
          <w:rFonts w:ascii="Times New Roman" w:hAnsi="Times New Roman" w:cs="Times New Roman"/>
          <w:color w:val="000000" w:themeColor="text1"/>
          <w:spacing w:val="29"/>
          <w:sz w:val="24"/>
          <w:szCs w:val="24"/>
        </w:rPr>
        <w:t xml:space="preserve"> </w:t>
      </w:r>
      <w:r w:rsidRPr="00BF3883">
        <w:rPr>
          <w:rFonts w:ascii="Times New Roman" w:hAnsi="Times New Roman" w:cs="Times New Roman"/>
          <w:color w:val="000000" w:themeColor="text1"/>
          <w:sz w:val="24"/>
          <w:szCs w:val="24"/>
        </w:rPr>
        <w:t>повторяется</w:t>
      </w:r>
      <w:r w:rsidRPr="00BF3883">
        <w:rPr>
          <w:rFonts w:ascii="Times New Roman" w:hAnsi="Times New Roman" w:cs="Times New Roman"/>
          <w:color w:val="000000" w:themeColor="text1"/>
          <w:spacing w:val="29"/>
          <w:sz w:val="24"/>
          <w:szCs w:val="24"/>
        </w:rPr>
        <w:t xml:space="preserve"> </w:t>
      </w:r>
      <w:r w:rsidRPr="00BF3883">
        <w:rPr>
          <w:rFonts w:ascii="Times New Roman" w:hAnsi="Times New Roman" w:cs="Times New Roman"/>
          <w:color w:val="000000" w:themeColor="text1"/>
          <w:sz w:val="24"/>
          <w:szCs w:val="24"/>
        </w:rPr>
        <w:t>в</w:t>
      </w:r>
      <w:r w:rsidRPr="00BF3883">
        <w:rPr>
          <w:rFonts w:ascii="Times New Roman" w:hAnsi="Times New Roman" w:cs="Times New Roman"/>
          <w:color w:val="000000" w:themeColor="text1"/>
          <w:spacing w:val="30"/>
          <w:sz w:val="24"/>
          <w:szCs w:val="24"/>
        </w:rPr>
        <w:t xml:space="preserve"> </w:t>
      </w:r>
      <w:r w:rsidRPr="00BF3883">
        <w:rPr>
          <w:rFonts w:ascii="Times New Roman" w:hAnsi="Times New Roman" w:cs="Times New Roman"/>
          <w:color w:val="000000" w:themeColor="text1"/>
          <w:sz w:val="24"/>
          <w:szCs w:val="24"/>
        </w:rPr>
        <w:t>определённых</w:t>
      </w:r>
      <w:r w:rsidRPr="00BF3883">
        <w:rPr>
          <w:rFonts w:ascii="Times New Roman" w:hAnsi="Times New Roman" w:cs="Times New Roman"/>
          <w:color w:val="000000" w:themeColor="text1"/>
          <w:spacing w:val="29"/>
          <w:sz w:val="24"/>
          <w:szCs w:val="24"/>
        </w:rPr>
        <w:t xml:space="preserve"> </w:t>
      </w:r>
      <w:r w:rsidRPr="00BF3883">
        <w:rPr>
          <w:rFonts w:ascii="Times New Roman" w:hAnsi="Times New Roman" w:cs="Times New Roman"/>
          <w:color w:val="000000" w:themeColor="text1"/>
          <w:sz w:val="24"/>
          <w:szCs w:val="24"/>
        </w:rPr>
        <w:t>чертах</w:t>
      </w:r>
      <w:r w:rsidRPr="00BF3883">
        <w:rPr>
          <w:rFonts w:ascii="Times New Roman" w:hAnsi="Times New Roman" w:cs="Times New Roman"/>
          <w:color w:val="000000" w:themeColor="text1"/>
          <w:spacing w:val="30"/>
          <w:sz w:val="24"/>
          <w:szCs w:val="24"/>
        </w:rPr>
        <w:t xml:space="preserve"> </w:t>
      </w:r>
      <w:r w:rsidRPr="00BF3883">
        <w:rPr>
          <w:rFonts w:ascii="Times New Roman" w:hAnsi="Times New Roman" w:cs="Times New Roman"/>
          <w:color w:val="000000" w:themeColor="text1"/>
          <w:sz w:val="24"/>
          <w:szCs w:val="24"/>
        </w:rPr>
        <w:t>и</w:t>
      </w:r>
      <w:r w:rsidRPr="00BF3883">
        <w:rPr>
          <w:rFonts w:ascii="Times New Roman" w:hAnsi="Times New Roman" w:cs="Times New Roman"/>
          <w:color w:val="000000" w:themeColor="text1"/>
          <w:spacing w:val="29"/>
          <w:sz w:val="24"/>
          <w:szCs w:val="24"/>
        </w:rPr>
        <w:t xml:space="preserve"> </w:t>
      </w:r>
      <w:r w:rsidRPr="00BF3883">
        <w:rPr>
          <w:rFonts w:ascii="Times New Roman" w:hAnsi="Times New Roman" w:cs="Times New Roman"/>
          <w:color w:val="000000" w:themeColor="text1"/>
          <w:sz w:val="24"/>
          <w:szCs w:val="24"/>
        </w:rPr>
        <w:t>последовательность</w:t>
      </w:r>
      <w:r w:rsidRPr="00BF3883">
        <w:rPr>
          <w:rFonts w:ascii="Times New Roman" w:hAnsi="Times New Roman" w:cs="Times New Roman"/>
          <w:color w:val="000000" w:themeColor="text1"/>
          <w:spacing w:val="17"/>
          <w:sz w:val="24"/>
          <w:szCs w:val="24"/>
        </w:rPr>
        <w:t xml:space="preserve"> </w:t>
      </w:r>
      <w:r w:rsidRPr="00BF3883">
        <w:rPr>
          <w:rFonts w:ascii="Times New Roman" w:hAnsi="Times New Roman" w:cs="Times New Roman"/>
          <w:color w:val="000000" w:themeColor="text1"/>
          <w:sz w:val="24"/>
          <w:szCs w:val="24"/>
        </w:rPr>
        <w:t>самих</w:t>
      </w:r>
      <w:r w:rsidRPr="00BF3883">
        <w:rPr>
          <w:rFonts w:ascii="Times New Roman" w:hAnsi="Times New Roman" w:cs="Times New Roman"/>
          <w:color w:val="000000" w:themeColor="text1"/>
          <w:spacing w:val="18"/>
          <w:sz w:val="24"/>
          <w:szCs w:val="24"/>
        </w:rPr>
        <w:t xml:space="preserve"> </w:t>
      </w:r>
      <w:r w:rsidRPr="00BF3883">
        <w:rPr>
          <w:rFonts w:ascii="Times New Roman" w:hAnsi="Times New Roman" w:cs="Times New Roman"/>
          <w:color w:val="000000" w:themeColor="text1"/>
          <w:sz w:val="24"/>
          <w:szCs w:val="24"/>
        </w:rPr>
        <w:t>занятий</w:t>
      </w:r>
      <w:r w:rsidRPr="00BF3883">
        <w:rPr>
          <w:rFonts w:ascii="Times New Roman" w:hAnsi="Times New Roman" w:cs="Times New Roman"/>
          <w:color w:val="000000" w:themeColor="text1"/>
          <w:spacing w:val="17"/>
          <w:sz w:val="24"/>
          <w:szCs w:val="24"/>
        </w:rPr>
        <w:t xml:space="preserve"> </w:t>
      </w:r>
      <w:r w:rsidRPr="00BF3883">
        <w:rPr>
          <w:rFonts w:ascii="Times New Roman" w:hAnsi="Times New Roman" w:cs="Times New Roman"/>
          <w:color w:val="000000" w:themeColor="text1"/>
          <w:sz w:val="24"/>
          <w:szCs w:val="24"/>
        </w:rPr>
        <w:t>на</w:t>
      </w:r>
      <w:r w:rsidRPr="00BF3883">
        <w:rPr>
          <w:rFonts w:ascii="Times New Roman" w:hAnsi="Times New Roman" w:cs="Times New Roman"/>
          <w:color w:val="000000" w:themeColor="text1"/>
          <w:spacing w:val="18"/>
          <w:sz w:val="24"/>
          <w:szCs w:val="24"/>
        </w:rPr>
        <w:t xml:space="preserve"> </w:t>
      </w:r>
      <w:r w:rsidRPr="00BF3883">
        <w:rPr>
          <w:rFonts w:ascii="Times New Roman" w:hAnsi="Times New Roman" w:cs="Times New Roman"/>
          <w:color w:val="000000" w:themeColor="text1"/>
          <w:sz w:val="24"/>
          <w:szCs w:val="24"/>
        </w:rPr>
        <w:t>протяжении</w:t>
      </w:r>
      <w:r w:rsidRPr="00BF3883">
        <w:rPr>
          <w:rFonts w:ascii="Times New Roman" w:hAnsi="Times New Roman" w:cs="Times New Roman"/>
          <w:color w:val="000000" w:themeColor="text1"/>
          <w:spacing w:val="17"/>
          <w:sz w:val="24"/>
          <w:szCs w:val="24"/>
        </w:rPr>
        <w:t xml:space="preserve"> </w:t>
      </w:r>
      <w:r w:rsidRPr="00BF3883">
        <w:rPr>
          <w:rFonts w:ascii="Times New Roman" w:hAnsi="Times New Roman" w:cs="Times New Roman"/>
          <w:color w:val="000000" w:themeColor="text1"/>
          <w:sz w:val="24"/>
          <w:szCs w:val="24"/>
        </w:rPr>
        <w:t>недельных,</w:t>
      </w:r>
      <w:r w:rsidRPr="00BF3883">
        <w:rPr>
          <w:rFonts w:ascii="Times New Roman" w:hAnsi="Times New Roman" w:cs="Times New Roman"/>
          <w:color w:val="000000" w:themeColor="text1"/>
          <w:spacing w:val="18"/>
          <w:sz w:val="24"/>
          <w:szCs w:val="24"/>
        </w:rPr>
        <w:t xml:space="preserve"> </w:t>
      </w:r>
      <w:r w:rsidRPr="00BF3883">
        <w:rPr>
          <w:rFonts w:ascii="Times New Roman" w:hAnsi="Times New Roman" w:cs="Times New Roman"/>
          <w:color w:val="000000" w:themeColor="text1"/>
          <w:sz w:val="24"/>
          <w:szCs w:val="24"/>
        </w:rPr>
        <w:t>месячных</w:t>
      </w:r>
      <w:r w:rsidRPr="00BF3883">
        <w:rPr>
          <w:rFonts w:ascii="Times New Roman" w:hAnsi="Times New Roman" w:cs="Times New Roman"/>
          <w:color w:val="000000" w:themeColor="text1"/>
          <w:spacing w:val="17"/>
          <w:sz w:val="24"/>
          <w:szCs w:val="24"/>
        </w:rPr>
        <w:t xml:space="preserve"> </w:t>
      </w:r>
      <w:r w:rsidRPr="00BF3883">
        <w:rPr>
          <w:rFonts w:ascii="Times New Roman" w:hAnsi="Times New Roman" w:cs="Times New Roman"/>
          <w:color w:val="000000" w:themeColor="text1"/>
          <w:sz w:val="24"/>
          <w:szCs w:val="24"/>
        </w:rPr>
        <w:t>и</w:t>
      </w:r>
      <w:r w:rsidRPr="00BF3883">
        <w:rPr>
          <w:rFonts w:ascii="Times New Roman" w:hAnsi="Times New Roman" w:cs="Times New Roman"/>
          <w:color w:val="000000" w:themeColor="text1"/>
          <w:spacing w:val="-60"/>
          <w:sz w:val="24"/>
          <w:szCs w:val="24"/>
        </w:rPr>
        <w:t xml:space="preserve"> </w:t>
      </w:r>
      <w:r w:rsidRPr="00BF3883">
        <w:rPr>
          <w:rFonts w:ascii="Times New Roman" w:hAnsi="Times New Roman" w:cs="Times New Roman"/>
          <w:color w:val="000000" w:themeColor="text1"/>
          <w:sz w:val="24"/>
          <w:szCs w:val="24"/>
        </w:rPr>
        <w:t>других</w:t>
      </w:r>
      <w:r w:rsidRPr="00BF3883">
        <w:rPr>
          <w:rFonts w:ascii="Times New Roman" w:hAnsi="Times New Roman" w:cs="Times New Roman"/>
          <w:color w:val="000000" w:themeColor="text1"/>
          <w:spacing w:val="-7"/>
          <w:sz w:val="24"/>
          <w:szCs w:val="24"/>
        </w:rPr>
        <w:t xml:space="preserve"> </w:t>
      </w:r>
      <w:r w:rsidRPr="00BF3883">
        <w:rPr>
          <w:rFonts w:ascii="Times New Roman" w:hAnsi="Times New Roman" w:cs="Times New Roman"/>
          <w:color w:val="000000" w:themeColor="text1"/>
          <w:sz w:val="24"/>
          <w:szCs w:val="24"/>
        </w:rPr>
        <w:t>циклов.</w:t>
      </w:r>
      <w:r w:rsidRPr="00BF3883">
        <w:rPr>
          <w:rFonts w:ascii="Times New Roman" w:hAnsi="Times New Roman" w:cs="Times New Roman"/>
          <w:color w:val="000000" w:themeColor="text1"/>
          <w:spacing w:val="-6"/>
          <w:sz w:val="24"/>
          <w:szCs w:val="24"/>
        </w:rPr>
        <w:t xml:space="preserve"> </w:t>
      </w:r>
      <w:r w:rsidRPr="00BF3883">
        <w:rPr>
          <w:rFonts w:ascii="Times New Roman" w:hAnsi="Times New Roman" w:cs="Times New Roman"/>
          <w:color w:val="000000" w:themeColor="text1"/>
          <w:sz w:val="24"/>
          <w:szCs w:val="24"/>
        </w:rPr>
        <w:t>Принцип</w:t>
      </w:r>
      <w:r w:rsidRPr="00BF3883">
        <w:rPr>
          <w:rFonts w:ascii="Times New Roman" w:hAnsi="Times New Roman" w:cs="Times New Roman"/>
          <w:color w:val="000000" w:themeColor="text1"/>
          <w:spacing w:val="-6"/>
          <w:sz w:val="24"/>
          <w:szCs w:val="24"/>
        </w:rPr>
        <w:t xml:space="preserve"> </w:t>
      </w:r>
      <w:r w:rsidRPr="00BF3883">
        <w:rPr>
          <w:rFonts w:ascii="Times New Roman" w:hAnsi="Times New Roman" w:cs="Times New Roman"/>
          <w:color w:val="000000" w:themeColor="text1"/>
          <w:sz w:val="24"/>
          <w:szCs w:val="24"/>
        </w:rPr>
        <w:t>систематичности</w:t>
      </w:r>
      <w:r w:rsidRPr="00BF3883">
        <w:rPr>
          <w:rFonts w:ascii="Times New Roman" w:hAnsi="Times New Roman" w:cs="Times New Roman"/>
          <w:color w:val="000000" w:themeColor="text1"/>
          <w:spacing w:val="-6"/>
          <w:sz w:val="24"/>
          <w:szCs w:val="24"/>
        </w:rPr>
        <w:t xml:space="preserve"> </w:t>
      </w:r>
      <w:r w:rsidRPr="00BF3883">
        <w:rPr>
          <w:rFonts w:ascii="Times New Roman" w:hAnsi="Times New Roman" w:cs="Times New Roman"/>
          <w:color w:val="000000" w:themeColor="text1"/>
          <w:sz w:val="24"/>
          <w:szCs w:val="24"/>
        </w:rPr>
        <w:t>и</w:t>
      </w:r>
      <w:r w:rsidRPr="00BF3883">
        <w:rPr>
          <w:rFonts w:ascii="Times New Roman" w:hAnsi="Times New Roman" w:cs="Times New Roman"/>
          <w:color w:val="000000" w:themeColor="text1"/>
          <w:spacing w:val="-6"/>
          <w:sz w:val="24"/>
          <w:szCs w:val="24"/>
        </w:rPr>
        <w:t xml:space="preserve"> </w:t>
      </w:r>
      <w:r w:rsidRPr="00BF3883">
        <w:rPr>
          <w:rFonts w:ascii="Times New Roman" w:hAnsi="Times New Roman" w:cs="Times New Roman"/>
          <w:color w:val="000000" w:themeColor="text1"/>
          <w:sz w:val="24"/>
          <w:szCs w:val="24"/>
        </w:rPr>
        <w:t>последовательности</w:t>
      </w:r>
      <w:r w:rsidRPr="00BF3883">
        <w:rPr>
          <w:rFonts w:ascii="Times New Roman" w:hAnsi="Times New Roman" w:cs="Times New Roman"/>
          <w:color w:val="000000" w:themeColor="text1"/>
          <w:spacing w:val="20"/>
          <w:sz w:val="24"/>
          <w:szCs w:val="24"/>
        </w:rPr>
        <w:t xml:space="preserve"> </w:t>
      </w:r>
      <w:r w:rsidRPr="00BF3883">
        <w:rPr>
          <w:rFonts w:ascii="Times New Roman" w:hAnsi="Times New Roman" w:cs="Times New Roman"/>
          <w:color w:val="000000" w:themeColor="text1"/>
          <w:sz w:val="24"/>
          <w:szCs w:val="24"/>
        </w:rPr>
        <w:t>повышает</w:t>
      </w:r>
      <w:r w:rsidRPr="00BF3883">
        <w:rPr>
          <w:rFonts w:ascii="Times New Roman" w:hAnsi="Times New Roman" w:cs="Times New Roman"/>
          <w:color w:val="000000" w:themeColor="text1"/>
          <w:spacing w:val="21"/>
          <w:sz w:val="24"/>
          <w:szCs w:val="24"/>
        </w:rPr>
        <w:t xml:space="preserve"> </w:t>
      </w:r>
      <w:r w:rsidRPr="00BF3883">
        <w:rPr>
          <w:rFonts w:ascii="Times New Roman" w:hAnsi="Times New Roman" w:cs="Times New Roman"/>
          <w:color w:val="000000" w:themeColor="text1"/>
          <w:sz w:val="24"/>
          <w:szCs w:val="24"/>
        </w:rPr>
        <w:t>эффективность</w:t>
      </w:r>
      <w:r w:rsidRPr="00BF3883">
        <w:rPr>
          <w:rFonts w:ascii="Times New Roman" w:hAnsi="Times New Roman" w:cs="Times New Roman"/>
          <w:color w:val="000000" w:themeColor="text1"/>
          <w:spacing w:val="21"/>
          <w:sz w:val="24"/>
          <w:szCs w:val="24"/>
        </w:rPr>
        <w:t xml:space="preserve"> </w:t>
      </w:r>
      <w:r w:rsidRPr="00BF3883">
        <w:rPr>
          <w:rFonts w:ascii="Times New Roman" w:hAnsi="Times New Roman" w:cs="Times New Roman"/>
          <w:color w:val="000000" w:themeColor="text1"/>
          <w:sz w:val="24"/>
          <w:szCs w:val="24"/>
        </w:rPr>
        <w:t>динамики</w:t>
      </w:r>
      <w:r w:rsidRPr="00BF3883">
        <w:rPr>
          <w:rFonts w:ascii="Times New Roman" w:hAnsi="Times New Roman" w:cs="Times New Roman"/>
          <w:color w:val="000000" w:themeColor="text1"/>
          <w:spacing w:val="21"/>
          <w:sz w:val="24"/>
          <w:szCs w:val="24"/>
        </w:rPr>
        <w:t xml:space="preserve"> </w:t>
      </w:r>
      <w:r w:rsidRPr="00BF3883">
        <w:rPr>
          <w:rFonts w:ascii="Times New Roman" w:hAnsi="Times New Roman" w:cs="Times New Roman"/>
          <w:color w:val="000000" w:themeColor="text1"/>
          <w:sz w:val="24"/>
          <w:szCs w:val="24"/>
        </w:rPr>
        <w:t>развития</w:t>
      </w:r>
      <w:r w:rsidRPr="00BF3883">
        <w:rPr>
          <w:rFonts w:ascii="Times New Roman" w:hAnsi="Times New Roman" w:cs="Times New Roman"/>
          <w:color w:val="000000" w:themeColor="text1"/>
          <w:spacing w:val="21"/>
          <w:sz w:val="24"/>
          <w:szCs w:val="24"/>
        </w:rPr>
        <w:t xml:space="preserve"> </w:t>
      </w:r>
      <w:r w:rsidRPr="00BF3883">
        <w:rPr>
          <w:rFonts w:ascii="Times New Roman" w:hAnsi="Times New Roman" w:cs="Times New Roman"/>
          <w:color w:val="000000" w:themeColor="text1"/>
          <w:sz w:val="24"/>
          <w:szCs w:val="24"/>
        </w:rPr>
        <w:t>основных</w:t>
      </w:r>
      <w:r w:rsidRPr="00BF3883">
        <w:rPr>
          <w:rFonts w:ascii="Times New Roman" w:hAnsi="Times New Roman" w:cs="Times New Roman"/>
          <w:color w:val="000000" w:themeColor="text1"/>
          <w:spacing w:val="-61"/>
          <w:sz w:val="24"/>
          <w:szCs w:val="24"/>
        </w:rPr>
        <w:t xml:space="preserve"> </w:t>
      </w:r>
      <w:r w:rsidRPr="00BF3883">
        <w:rPr>
          <w:rFonts w:ascii="Times New Roman" w:hAnsi="Times New Roman" w:cs="Times New Roman"/>
          <w:color w:val="000000" w:themeColor="text1"/>
          <w:sz w:val="24"/>
          <w:szCs w:val="24"/>
        </w:rPr>
        <w:t>физических</w:t>
      </w:r>
      <w:r w:rsidRPr="00BF3883">
        <w:rPr>
          <w:rFonts w:ascii="Times New Roman" w:hAnsi="Times New Roman" w:cs="Times New Roman"/>
          <w:color w:val="000000" w:themeColor="text1"/>
          <w:spacing w:val="1"/>
          <w:sz w:val="24"/>
          <w:szCs w:val="24"/>
        </w:rPr>
        <w:t xml:space="preserve"> </w:t>
      </w:r>
      <w:r w:rsidRPr="00BF3883">
        <w:rPr>
          <w:rFonts w:ascii="Times New Roman" w:hAnsi="Times New Roman" w:cs="Times New Roman"/>
          <w:color w:val="000000" w:themeColor="text1"/>
          <w:sz w:val="24"/>
          <w:szCs w:val="24"/>
        </w:rPr>
        <w:t>качеств</w:t>
      </w:r>
      <w:r w:rsidRPr="00BF3883">
        <w:rPr>
          <w:rFonts w:ascii="Times New Roman" w:hAnsi="Times New Roman" w:cs="Times New Roman"/>
          <w:color w:val="000000" w:themeColor="text1"/>
          <w:spacing w:val="1"/>
          <w:sz w:val="24"/>
          <w:szCs w:val="24"/>
        </w:rPr>
        <w:t xml:space="preserve"> </w:t>
      </w:r>
      <w:r w:rsidRPr="00BF3883">
        <w:rPr>
          <w:rFonts w:ascii="Times New Roman" w:hAnsi="Times New Roman" w:cs="Times New Roman"/>
          <w:color w:val="000000" w:themeColor="text1"/>
          <w:sz w:val="24"/>
          <w:szCs w:val="24"/>
        </w:rPr>
        <w:t>младших</w:t>
      </w:r>
      <w:r w:rsidRPr="00BF3883">
        <w:rPr>
          <w:rFonts w:ascii="Times New Roman" w:hAnsi="Times New Roman" w:cs="Times New Roman"/>
          <w:color w:val="000000" w:themeColor="text1"/>
          <w:spacing w:val="2"/>
          <w:sz w:val="24"/>
          <w:szCs w:val="24"/>
        </w:rPr>
        <w:t xml:space="preserve"> </w:t>
      </w:r>
      <w:r w:rsidRPr="00BF3883">
        <w:rPr>
          <w:rFonts w:ascii="Times New Roman" w:hAnsi="Times New Roman" w:cs="Times New Roman"/>
          <w:color w:val="000000" w:themeColor="text1"/>
          <w:sz w:val="24"/>
          <w:szCs w:val="24"/>
        </w:rPr>
        <w:t>школьников</w:t>
      </w:r>
      <w:r w:rsidRPr="00BF3883">
        <w:rPr>
          <w:rFonts w:ascii="Times New Roman" w:hAnsi="Times New Roman" w:cs="Times New Roman"/>
          <w:color w:val="000000" w:themeColor="text1"/>
          <w:spacing w:val="1"/>
          <w:sz w:val="24"/>
          <w:szCs w:val="24"/>
        </w:rPr>
        <w:t xml:space="preserve"> </w:t>
      </w:r>
      <w:r w:rsidRPr="00BF3883">
        <w:rPr>
          <w:rFonts w:ascii="Times New Roman" w:hAnsi="Times New Roman" w:cs="Times New Roman"/>
          <w:color w:val="000000" w:themeColor="text1"/>
          <w:sz w:val="24"/>
          <w:szCs w:val="24"/>
        </w:rPr>
        <w:t>с</w:t>
      </w:r>
      <w:r w:rsidRPr="00BF3883">
        <w:rPr>
          <w:rFonts w:ascii="Times New Roman" w:hAnsi="Times New Roman" w:cs="Times New Roman"/>
          <w:color w:val="000000" w:themeColor="text1"/>
          <w:spacing w:val="1"/>
          <w:sz w:val="24"/>
          <w:szCs w:val="24"/>
        </w:rPr>
        <w:t xml:space="preserve"> </w:t>
      </w:r>
      <w:r w:rsidRPr="00BF3883">
        <w:rPr>
          <w:rFonts w:ascii="Times New Roman" w:hAnsi="Times New Roman" w:cs="Times New Roman"/>
          <w:color w:val="000000" w:themeColor="text1"/>
          <w:sz w:val="24"/>
          <w:szCs w:val="24"/>
        </w:rPr>
        <w:t>учётом</w:t>
      </w:r>
      <w:r w:rsidRPr="00BF3883">
        <w:rPr>
          <w:rFonts w:ascii="Times New Roman" w:hAnsi="Times New Roman" w:cs="Times New Roman"/>
          <w:color w:val="000000" w:themeColor="text1"/>
          <w:spacing w:val="2"/>
          <w:sz w:val="24"/>
          <w:szCs w:val="24"/>
        </w:rPr>
        <w:t xml:space="preserve"> </w:t>
      </w:r>
      <w:r w:rsidRPr="00BF3883">
        <w:rPr>
          <w:rFonts w:ascii="Times New Roman" w:hAnsi="Times New Roman" w:cs="Times New Roman"/>
          <w:color w:val="000000" w:themeColor="text1"/>
          <w:sz w:val="24"/>
          <w:szCs w:val="24"/>
        </w:rPr>
        <w:t>их</w:t>
      </w:r>
      <w:r w:rsidRPr="00BF3883">
        <w:rPr>
          <w:rFonts w:ascii="Times New Roman" w:hAnsi="Times New Roman" w:cs="Times New Roman"/>
          <w:color w:val="000000" w:themeColor="text1"/>
          <w:spacing w:val="1"/>
          <w:sz w:val="24"/>
          <w:szCs w:val="24"/>
        </w:rPr>
        <w:t xml:space="preserve"> </w:t>
      </w:r>
      <w:r w:rsidRPr="00BF3883">
        <w:rPr>
          <w:rFonts w:ascii="Times New Roman" w:hAnsi="Times New Roman" w:cs="Times New Roman"/>
          <w:color w:val="000000" w:themeColor="text1"/>
          <w:sz w:val="24"/>
          <w:szCs w:val="24"/>
        </w:rPr>
        <w:t>сенситивного</w:t>
      </w:r>
      <w:r w:rsidRPr="00BF3883">
        <w:rPr>
          <w:rFonts w:ascii="Times New Roman" w:hAnsi="Times New Roman" w:cs="Times New Roman"/>
          <w:color w:val="000000" w:themeColor="text1"/>
          <w:spacing w:val="-16"/>
          <w:sz w:val="24"/>
          <w:szCs w:val="24"/>
        </w:rPr>
        <w:t xml:space="preserve"> </w:t>
      </w:r>
      <w:r w:rsidRPr="00BF3883">
        <w:rPr>
          <w:rFonts w:ascii="Times New Roman" w:hAnsi="Times New Roman" w:cs="Times New Roman"/>
          <w:color w:val="000000" w:themeColor="text1"/>
          <w:sz w:val="24"/>
          <w:szCs w:val="24"/>
        </w:rPr>
        <w:t>периода</w:t>
      </w:r>
      <w:r w:rsidRPr="00BF3883">
        <w:rPr>
          <w:rFonts w:ascii="Times New Roman" w:hAnsi="Times New Roman" w:cs="Times New Roman"/>
          <w:color w:val="000000" w:themeColor="text1"/>
          <w:spacing w:val="-15"/>
          <w:sz w:val="24"/>
          <w:szCs w:val="24"/>
        </w:rPr>
        <w:t xml:space="preserve"> </w:t>
      </w:r>
      <w:r w:rsidRPr="00BF3883">
        <w:rPr>
          <w:rFonts w:ascii="Times New Roman" w:hAnsi="Times New Roman" w:cs="Times New Roman"/>
          <w:color w:val="000000" w:themeColor="text1"/>
          <w:sz w:val="24"/>
          <w:szCs w:val="24"/>
        </w:rPr>
        <w:t>развития:</w:t>
      </w:r>
      <w:r w:rsidRPr="00BF3883">
        <w:rPr>
          <w:rFonts w:ascii="Times New Roman" w:hAnsi="Times New Roman" w:cs="Times New Roman"/>
          <w:color w:val="000000" w:themeColor="text1"/>
          <w:spacing w:val="-15"/>
          <w:sz w:val="24"/>
          <w:szCs w:val="24"/>
        </w:rPr>
        <w:t xml:space="preserve"> </w:t>
      </w:r>
      <w:r w:rsidRPr="00BF3883">
        <w:rPr>
          <w:rFonts w:ascii="Times New Roman" w:hAnsi="Times New Roman" w:cs="Times New Roman"/>
          <w:color w:val="000000" w:themeColor="text1"/>
          <w:sz w:val="24"/>
          <w:szCs w:val="24"/>
        </w:rPr>
        <w:t>гибкости,</w:t>
      </w:r>
      <w:r w:rsidRPr="00BF3883">
        <w:rPr>
          <w:rFonts w:ascii="Times New Roman" w:hAnsi="Times New Roman" w:cs="Times New Roman"/>
          <w:color w:val="000000" w:themeColor="text1"/>
          <w:spacing w:val="-15"/>
          <w:sz w:val="24"/>
          <w:szCs w:val="24"/>
        </w:rPr>
        <w:t xml:space="preserve"> </w:t>
      </w:r>
      <w:r w:rsidRPr="00BF3883">
        <w:rPr>
          <w:rFonts w:ascii="Times New Roman" w:hAnsi="Times New Roman" w:cs="Times New Roman"/>
          <w:color w:val="000000" w:themeColor="text1"/>
          <w:sz w:val="24"/>
          <w:szCs w:val="24"/>
        </w:rPr>
        <w:t>координации,</w:t>
      </w:r>
      <w:r w:rsidRPr="00BF3883">
        <w:rPr>
          <w:rFonts w:ascii="Times New Roman" w:hAnsi="Times New Roman" w:cs="Times New Roman"/>
          <w:color w:val="000000" w:themeColor="text1"/>
          <w:spacing w:val="-15"/>
          <w:sz w:val="24"/>
          <w:szCs w:val="24"/>
        </w:rPr>
        <w:t xml:space="preserve"> </w:t>
      </w:r>
      <w:r w:rsidRPr="00BF3883">
        <w:rPr>
          <w:rFonts w:ascii="Times New Roman" w:hAnsi="Times New Roman" w:cs="Times New Roman"/>
          <w:color w:val="000000" w:themeColor="text1"/>
          <w:sz w:val="24"/>
          <w:szCs w:val="24"/>
        </w:rPr>
        <w:t>быстроты.</w:t>
      </w:r>
      <w:r w:rsidRPr="00BF3883">
        <w:rPr>
          <w:rFonts w:ascii="Times New Roman" w:hAnsi="Times New Roman" w:cs="Times New Roman"/>
          <w:color w:val="000000" w:themeColor="text1"/>
          <w:spacing w:val="-61"/>
          <w:sz w:val="24"/>
          <w:szCs w:val="24"/>
        </w:rPr>
        <w:t xml:space="preserve"> </w:t>
      </w:r>
      <w:r w:rsidRPr="00BF3883">
        <w:rPr>
          <w:rFonts w:ascii="Times New Roman" w:hAnsi="Times New Roman" w:cs="Times New Roman"/>
          <w:i/>
          <w:color w:val="000000" w:themeColor="text1"/>
          <w:sz w:val="24"/>
          <w:szCs w:val="24"/>
        </w:rPr>
        <w:t>Принципы</w:t>
      </w:r>
      <w:r w:rsidRPr="00BF3883">
        <w:rPr>
          <w:rFonts w:ascii="Times New Roman" w:hAnsi="Times New Roman" w:cs="Times New Roman"/>
          <w:i/>
          <w:color w:val="000000" w:themeColor="text1"/>
          <w:spacing w:val="1"/>
          <w:sz w:val="24"/>
          <w:szCs w:val="24"/>
        </w:rPr>
        <w:t xml:space="preserve"> </w:t>
      </w:r>
      <w:r w:rsidRPr="00BF3883">
        <w:rPr>
          <w:rFonts w:ascii="Times New Roman" w:hAnsi="Times New Roman" w:cs="Times New Roman"/>
          <w:i/>
          <w:color w:val="000000" w:themeColor="text1"/>
          <w:sz w:val="24"/>
          <w:szCs w:val="24"/>
        </w:rPr>
        <w:t>непрерывности</w:t>
      </w:r>
      <w:r w:rsidRPr="00BF3883">
        <w:rPr>
          <w:rFonts w:ascii="Times New Roman" w:hAnsi="Times New Roman" w:cs="Times New Roman"/>
          <w:i/>
          <w:color w:val="000000" w:themeColor="text1"/>
          <w:spacing w:val="1"/>
          <w:sz w:val="24"/>
          <w:szCs w:val="24"/>
        </w:rPr>
        <w:t xml:space="preserve"> </w:t>
      </w:r>
      <w:r w:rsidRPr="00BF3883">
        <w:rPr>
          <w:rFonts w:ascii="Times New Roman" w:hAnsi="Times New Roman" w:cs="Times New Roman"/>
          <w:i/>
          <w:color w:val="000000" w:themeColor="text1"/>
          <w:sz w:val="24"/>
          <w:szCs w:val="24"/>
        </w:rPr>
        <w:t>и</w:t>
      </w:r>
      <w:r w:rsidRPr="00BF3883">
        <w:rPr>
          <w:rFonts w:ascii="Times New Roman" w:hAnsi="Times New Roman" w:cs="Times New Roman"/>
          <w:i/>
          <w:color w:val="000000" w:themeColor="text1"/>
          <w:spacing w:val="1"/>
          <w:sz w:val="24"/>
          <w:szCs w:val="24"/>
        </w:rPr>
        <w:t xml:space="preserve"> </w:t>
      </w:r>
      <w:r w:rsidRPr="00BF3883">
        <w:rPr>
          <w:rFonts w:ascii="Times New Roman" w:hAnsi="Times New Roman" w:cs="Times New Roman"/>
          <w:i/>
          <w:color w:val="000000" w:themeColor="text1"/>
          <w:sz w:val="24"/>
          <w:szCs w:val="24"/>
        </w:rPr>
        <w:t>цикличности.</w:t>
      </w:r>
      <w:r w:rsidRPr="00BF3883">
        <w:rPr>
          <w:rFonts w:ascii="Times New Roman" w:hAnsi="Times New Roman" w:cs="Times New Roman"/>
          <w:i/>
          <w:color w:val="000000" w:themeColor="text1"/>
          <w:spacing w:val="1"/>
          <w:sz w:val="24"/>
          <w:szCs w:val="24"/>
        </w:rPr>
        <w:t xml:space="preserve"> </w:t>
      </w:r>
      <w:r w:rsidRPr="00BF3883">
        <w:rPr>
          <w:rFonts w:ascii="Times New Roman" w:hAnsi="Times New Roman" w:cs="Times New Roman"/>
          <w:color w:val="000000" w:themeColor="text1"/>
          <w:sz w:val="24"/>
          <w:szCs w:val="24"/>
        </w:rPr>
        <w:t>Эти принципы</w:t>
      </w:r>
      <w:r w:rsidRPr="00BF3883">
        <w:rPr>
          <w:rFonts w:ascii="Times New Roman" w:hAnsi="Times New Roman" w:cs="Times New Roman"/>
          <w:color w:val="000000" w:themeColor="text1"/>
          <w:spacing w:val="1"/>
          <w:sz w:val="24"/>
          <w:szCs w:val="24"/>
        </w:rPr>
        <w:t xml:space="preserve"> </w:t>
      </w:r>
      <w:r w:rsidRPr="00BF3883">
        <w:rPr>
          <w:rFonts w:ascii="Times New Roman" w:hAnsi="Times New Roman" w:cs="Times New Roman"/>
          <w:color w:val="000000" w:themeColor="text1"/>
          <w:sz w:val="24"/>
          <w:szCs w:val="24"/>
        </w:rPr>
        <w:t>выражают</w:t>
      </w:r>
      <w:r w:rsidRPr="00BF3883">
        <w:rPr>
          <w:rFonts w:ascii="Times New Roman" w:hAnsi="Times New Roman" w:cs="Times New Roman"/>
          <w:color w:val="000000" w:themeColor="text1"/>
          <w:spacing w:val="39"/>
          <w:sz w:val="24"/>
          <w:szCs w:val="24"/>
        </w:rPr>
        <w:t xml:space="preserve"> </w:t>
      </w:r>
      <w:r w:rsidRPr="00BF3883">
        <w:rPr>
          <w:rFonts w:ascii="Times New Roman" w:hAnsi="Times New Roman" w:cs="Times New Roman"/>
          <w:color w:val="000000" w:themeColor="text1"/>
          <w:sz w:val="24"/>
          <w:szCs w:val="24"/>
        </w:rPr>
        <w:t>основные</w:t>
      </w:r>
      <w:r w:rsidRPr="00BF3883">
        <w:rPr>
          <w:rFonts w:ascii="Times New Roman" w:hAnsi="Times New Roman" w:cs="Times New Roman"/>
          <w:color w:val="000000" w:themeColor="text1"/>
          <w:spacing w:val="39"/>
          <w:sz w:val="24"/>
          <w:szCs w:val="24"/>
        </w:rPr>
        <w:t xml:space="preserve"> </w:t>
      </w:r>
      <w:r w:rsidRPr="00BF3883">
        <w:rPr>
          <w:rFonts w:ascii="Times New Roman" w:hAnsi="Times New Roman" w:cs="Times New Roman"/>
          <w:color w:val="000000" w:themeColor="text1"/>
          <w:sz w:val="24"/>
          <w:szCs w:val="24"/>
        </w:rPr>
        <w:t>закономерности</w:t>
      </w:r>
      <w:r w:rsidRPr="00BF3883">
        <w:rPr>
          <w:rFonts w:ascii="Times New Roman" w:hAnsi="Times New Roman" w:cs="Times New Roman"/>
          <w:color w:val="000000" w:themeColor="text1"/>
          <w:spacing w:val="39"/>
          <w:sz w:val="24"/>
          <w:szCs w:val="24"/>
        </w:rPr>
        <w:t xml:space="preserve"> </w:t>
      </w:r>
      <w:r w:rsidRPr="00BF3883">
        <w:rPr>
          <w:rFonts w:ascii="Times New Roman" w:hAnsi="Times New Roman" w:cs="Times New Roman"/>
          <w:color w:val="000000" w:themeColor="text1"/>
          <w:sz w:val="24"/>
          <w:szCs w:val="24"/>
        </w:rPr>
        <w:t>построения</w:t>
      </w:r>
      <w:r w:rsidRPr="00BF3883">
        <w:rPr>
          <w:rFonts w:ascii="Times New Roman" w:hAnsi="Times New Roman" w:cs="Times New Roman"/>
          <w:color w:val="000000" w:themeColor="text1"/>
          <w:spacing w:val="40"/>
          <w:sz w:val="24"/>
          <w:szCs w:val="24"/>
        </w:rPr>
        <w:t xml:space="preserve"> </w:t>
      </w:r>
      <w:r w:rsidRPr="00BF3883">
        <w:rPr>
          <w:rFonts w:ascii="Times New Roman" w:hAnsi="Times New Roman" w:cs="Times New Roman"/>
          <w:color w:val="000000" w:themeColor="text1"/>
          <w:sz w:val="24"/>
          <w:szCs w:val="24"/>
        </w:rPr>
        <w:t>занятий</w:t>
      </w:r>
      <w:r w:rsidRPr="00BF3883">
        <w:rPr>
          <w:rFonts w:ascii="Times New Roman" w:hAnsi="Times New Roman" w:cs="Times New Roman"/>
          <w:color w:val="000000" w:themeColor="text1"/>
          <w:spacing w:val="39"/>
          <w:sz w:val="24"/>
          <w:szCs w:val="24"/>
        </w:rPr>
        <w:t xml:space="preserve"> </w:t>
      </w:r>
      <w:r w:rsidRPr="00BF3883">
        <w:rPr>
          <w:rFonts w:ascii="Times New Roman" w:hAnsi="Times New Roman" w:cs="Times New Roman"/>
          <w:color w:val="000000" w:themeColor="text1"/>
          <w:sz w:val="24"/>
          <w:szCs w:val="24"/>
        </w:rPr>
        <w:t>в</w:t>
      </w:r>
      <w:r w:rsidRPr="00BF3883">
        <w:rPr>
          <w:rFonts w:ascii="Times New Roman" w:hAnsi="Times New Roman" w:cs="Times New Roman"/>
          <w:color w:val="000000" w:themeColor="text1"/>
          <w:spacing w:val="-61"/>
          <w:sz w:val="24"/>
          <w:szCs w:val="24"/>
        </w:rPr>
        <w:t xml:space="preserve"> </w:t>
      </w:r>
      <w:r w:rsidRPr="00BF3883">
        <w:rPr>
          <w:rFonts w:ascii="Times New Roman" w:hAnsi="Times New Roman" w:cs="Times New Roman"/>
          <w:color w:val="000000" w:themeColor="text1"/>
          <w:w w:val="95"/>
          <w:sz w:val="24"/>
          <w:szCs w:val="24"/>
        </w:rPr>
        <w:t>физическом</w:t>
      </w:r>
      <w:r w:rsidRPr="00BF3883">
        <w:rPr>
          <w:rFonts w:ascii="Times New Roman" w:hAnsi="Times New Roman" w:cs="Times New Roman"/>
          <w:color w:val="000000" w:themeColor="text1"/>
          <w:spacing w:val="29"/>
          <w:w w:val="95"/>
          <w:sz w:val="24"/>
          <w:szCs w:val="24"/>
        </w:rPr>
        <w:t xml:space="preserve"> </w:t>
      </w:r>
      <w:r w:rsidRPr="00BF3883">
        <w:rPr>
          <w:rFonts w:ascii="Times New Roman" w:hAnsi="Times New Roman" w:cs="Times New Roman"/>
          <w:color w:val="000000" w:themeColor="text1"/>
          <w:w w:val="95"/>
          <w:sz w:val="24"/>
          <w:szCs w:val="24"/>
        </w:rPr>
        <w:t>воспитании.</w:t>
      </w:r>
      <w:r w:rsidRPr="00BF3883">
        <w:rPr>
          <w:rFonts w:ascii="Times New Roman" w:hAnsi="Times New Roman" w:cs="Times New Roman"/>
          <w:color w:val="000000" w:themeColor="text1"/>
          <w:spacing w:val="29"/>
          <w:w w:val="95"/>
          <w:sz w:val="24"/>
          <w:szCs w:val="24"/>
        </w:rPr>
        <w:t xml:space="preserve"> </w:t>
      </w:r>
      <w:r w:rsidRPr="00BF3883">
        <w:rPr>
          <w:rFonts w:ascii="Times New Roman" w:hAnsi="Times New Roman" w:cs="Times New Roman"/>
          <w:color w:val="000000" w:themeColor="text1"/>
          <w:w w:val="95"/>
          <w:sz w:val="24"/>
          <w:szCs w:val="24"/>
        </w:rPr>
        <w:t>Они</w:t>
      </w:r>
      <w:r w:rsidRPr="00BF3883">
        <w:rPr>
          <w:rFonts w:ascii="Times New Roman" w:hAnsi="Times New Roman" w:cs="Times New Roman"/>
          <w:color w:val="000000" w:themeColor="text1"/>
          <w:spacing w:val="29"/>
          <w:w w:val="95"/>
          <w:sz w:val="24"/>
          <w:szCs w:val="24"/>
        </w:rPr>
        <w:t xml:space="preserve"> </w:t>
      </w:r>
      <w:r w:rsidRPr="00BF3883">
        <w:rPr>
          <w:rFonts w:ascii="Times New Roman" w:hAnsi="Times New Roman" w:cs="Times New Roman"/>
          <w:color w:val="000000" w:themeColor="text1"/>
          <w:w w:val="95"/>
          <w:sz w:val="24"/>
          <w:szCs w:val="24"/>
        </w:rPr>
        <w:t>обеспечивает</w:t>
      </w:r>
      <w:r w:rsidRPr="00BF3883">
        <w:rPr>
          <w:rFonts w:ascii="Times New Roman" w:hAnsi="Times New Roman" w:cs="Times New Roman"/>
          <w:color w:val="000000" w:themeColor="text1"/>
          <w:spacing w:val="29"/>
          <w:w w:val="95"/>
          <w:sz w:val="24"/>
          <w:szCs w:val="24"/>
        </w:rPr>
        <w:t xml:space="preserve"> </w:t>
      </w:r>
      <w:r w:rsidRPr="00BF3883">
        <w:rPr>
          <w:rFonts w:ascii="Times New Roman" w:hAnsi="Times New Roman" w:cs="Times New Roman"/>
          <w:color w:val="000000" w:themeColor="text1"/>
          <w:w w:val="95"/>
          <w:sz w:val="24"/>
          <w:szCs w:val="24"/>
        </w:rPr>
        <w:t>преемственность</w:t>
      </w:r>
      <w:r w:rsidRPr="00BF3883">
        <w:rPr>
          <w:rFonts w:ascii="Times New Roman" w:hAnsi="Times New Roman" w:cs="Times New Roman"/>
          <w:color w:val="000000" w:themeColor="text1"/>
          <w:spacing w:val="-58"/>
          <w:w w:val="95"/>
          <w:sz w:val="24"/>
          <w:szCs w:val="24"/>
        </w:rPr>
        <w:t xml:space="preserve"> </w:t>
      </w:r>
      <w:r w:rsidRPr="00BF3883">
        <w:rPr>
          <w:rFonts w:ascii="Times New Roman" w:hAnsi="Times New Roman" w:cs="Times New Roman"/>
          <w:color w:val="000000" w:themeColor="text1"/>
          <w:sz w:val="24"/>
          <w:szCs w:val="24"/>
        </w:rPr>
        <w:t>между занятиями, частоту и суммарную протяжённость их во</w:t>
      </w:r>
      <w:r w:rsidRPr="00BF3883">
        <w:rPr>
          <w:rFonts w:ascii="Times New Roman" w:hAnsi="Times New Roman" w:cs="Times New Roman"/>
          <w:color w:val="000000" w:themeColor="text1"/>
          <w:spacing w:val="-61"/>
          <w:sz w:val="24"/>
          <w:szCs w:val="24"/>
        </w:rPr>
        <w:t xml:space="preserve"> </w:t>
      </w:r>
      <w:r w:rsidRPr="00BF3883">
        <w:rPr>
          <w:rFonts w:ascii="Times New Roman" w:hAnsi="Times New Roman" w:cs="Times New Roman"/>
          <w:color w:val="000000" w:themeColor="text1"/>
          <w:sz w:val="24"/>
          <w:szCs w:val="24"/>
        </w:rPr>
        <w:t>времени.</w:t>
      </w:r>
      <w:r w:rsidRPr="00BF3883">
        <w:rPr>
          <w:rFonts w:ascii="Times New Roman" w:hAnsi="Times New Roman" w:cs="Times New Roman"/>
          <w:color w:val="000000" w:themeColor="text1"/>
          <w:spacing w:val="30"/>
          <w:sz w:val="24"/>
          <w:szCs w:val="24"/>
        </w:rPr>
        <w:t xml:space="preserve"> </w:t>
      </w:r>
      <w:r w:rsidRPr="00BF3883">
        <w:rPr>
          <w:rFonts w:ascii="Times New Roman" w:hAnsi="Times New Roman" w:cs="Times New Roman"/>
          <w:color w:val="000000" w:themeColor="text1"/>
          <w:sz w:val="24"/>
          <w:szCs w:val="24"/>
        </w:rPr>
        <w:t>Кроме</w:t>
      </w:r>
      <w:r w:rsidRPr="00BF3883">
        <w:rPr>
          <w:rFonts w:ascii="Times New Roman" w:hAnsi="Times New Roman" w:cs="Times New Roman"/>
          <w:color w:val="000000" w:themeColor="text1"/>
          <w:spacing w:val="30"/>
          <w:sz w:val="24"/>
          <w:szCs w:val="24"/>
        </w:rPr>
        <w:t xml:space="preserve"> </w:t>
      </w:r>
      <w:r w:rsidRPr="00BF3883">
        <w:rPr>
          <w:rFonts w:ascii="Times New Roman" w:hAnsi="Times New Roman" w:cs="Times New Roman"/>
          <w:color w:val="000000" w:themeColor="text1"/>
          <w:sz w:val="24"/>
          <w:szCs w:val="24"/>
        </w:rPr>
        <w:t>того,</w:t>
      </w:r>
      <w:r w:rsidRPr="00BF3883">
        <w:rPr>
          <w:rFonts w:ascii="Times New Roman" w:hAnsi="Times New Roman" w:cs="Times New Roman"/>
          <w:color w:val="000000" w:themeColor="text1"/>
          <w:spacing w:val="31"/>
          <w:sz w:val="24"/>
          <w:szCs w:val="24"/>
        </w:rPr>
        <w:t xml:space="preserve"> </w:t>
      </w:r>
      <w:r w:rsidRPr="00BF3883">
        <w:rPr>
          <w:rFonts w:ascii="Times New Roman" w:hAnsi="Times New Roman" w:cs="Times New Roman"/>
          <w:color w:val="000000" w:themeColor="text1"/>
          <w:sz w:val="24"/>
          <w:szCs w:val="24"/>
        </w:rPr>
        <w:t>принцип</w:t>
      </w:r>
      <w:r w:rsidRPr="00BF3883">
        <w:rPr>
          <w:rFonts w:ascii="Times New Roman" w:hAnsi="Times New Roman" w:cs="Times New Roman"/>
          <w:color w:val="000000" w:themeColor="text1"/>
          <w:spacing w:val="30"/>
          <w:sz w:val="24"/>
          <w:szCs w:val="24"/>
        </w:rPr>
        <w:t xml:space="preserve"> </w:t>
      </w:r>
      <w:r w:rsidRPr="00BF3883">
        <w:rPr>
          <w:rFonts w:ascii="Times New Roman" w:hAnsi="Times New Roman" w:cs="Times New Roman"/>
          <w:color w:val="000000" w:themeColor="text1"/>
          <w:sz w:val="24"/>
          <w:szCs w:val="24"/>
        </w:rPr>
        <w:t>непрерывности</w:t>
      </w:r>
      <w:r w:rsidRPr="00BF3883">
        <w:rPr>
          <w:rFonts w:ascii="Times New Roman" w:hAnsi="Times New Roman" w:cs="Times New Roman"/>
          <w:color w:val="000000" w:themeColor="text1"/>
          <w:spacing w:val="30"/>
          <w:sz w:val="24"/>
          <w:szCs w:val="24"/>
        </w:rPr>
        <w:t xml:space="preserve"> </w:t>
      </w:r>
      <w:r w:rsidRPr="00BF3883">
        <w:rPr>
          <w:rFonts w:ascii="Times New Roman" w:hAnsi="Times New Roman" w:cs="Times New Roman"/>
          <w:color w:val="000000" w:themeColor="text1"/>
          <w:sz w:val="24"/>
          <w:szCs w:val="24"/>
        </w:rPr>
        <w:t>тесно</w:t>
      </w:r>
      <w:r w:rsidRPr="00BF3883">
        <w:rPr>
          <w:rFonts w:ascii="Times New Roman" w:hAnsi="Times New Roman" w:cs="Times New Roman"/>
          <w:color w:val="000000" w:themeColor="text1"/>
          <w:spacing w:val="31"/>
          <w:sz w:val="24"/>
          <w:szCs w:val="24"/>
        </w:rPr>
        <w:t xml:space="preserve"> </w:t>
      </w:r>
      <w:r w:rsidRPr="00BF3883">
        <w:rPr>
          <w:rFonts w:ascii="Times New Roman" w:hAnsi="Times New Roman" w:cs="Times New Roman"/>
          <w:color w:val="000000" w:themeColor="text1"/>
          <w:sz w:val="24"/>
          <w:szCs w:val="24"/>
        </w:rPr>
        <w:t>связан</w:t>
      </w:r>
      <w:r w:rsidRPr="00BF3883">
        <w:rPr>
          <w:rFonts w:ascii="Times New Roman" w:hAnsi="Times New Roman" w:cs="Times New Roman"/>
          <w:color w:val="000000" w:themeColor="text1"/>
          <w:spacing w:val="-61"/>
          <w:sz w:val="24"/>
          <w:szCs w:val="24"/>
        </w:rPr>
        <w:t xml:space="preserve"> </w:t>
      </w:r>
      <w:r w:rsidRPr="00BF3883">
        <w:rPr>
          <w:rFonts w:ascii="Times New Roman" w:hAnsi="Times New Roman" w:cs="Times New Roman"/>
          <w:color w:val="000000" w:themeColor="text1"/>
          <w:sz w:val="24"/>
          <w:szCs w:val="24"/>
        </w:rPr>
        <w:t>с</w:t>
      </w:r>
      <w:r w:rsidRPr="00BF3883">
        <w:rPr>
          <w:rFonts w:ascii="Times New Roman" w:hAnsi="Times New Roman" w:cs="Times New Roman"/>
          <w:color w:val="000000" w:themeColor="text1"/>
          <w:spacing w:val="5"/>
          <w:sz w:val="24"/>
          <w:szCs w:val="24"/>
        </w:rPr>
        <w:t xml:space="preserve"> </w:t>
      </w:r>
      <w:r w:rsidRPr="00BF3883">
        <w:rPr>
          <w:rFonts w:ascii="Times New Roman" w:hAnsi="Times New Roman" w:cs="Times New Roman"/>
          <w:color w:val="000000" w:themeColor="text1"/>
          <w:sz w:val="24"/>
          <w:szCs w:val="24"/>
        </w:rPr>
        <w:t>принципом</w:t>
      </w:r>
      <w:r w:rsidRPr="00BF3883">
        <w:rPr>
          <w:rFonts w:ascii="Times New Roman" w:hAnsi="Times New Roman" w:cs="Times New Roman"/>
          <w:color w:val="000000" w:themeColor="text1"/>
          <w:spacing w:val="5"/>
          <w:sz w:val="24"/>
          <w:szCs w:val="24"/>
        </w:rPr>
        <w:t xml:space="preserve"> </w:t>
      </w:r>
      <w:r w:rsidRPr="00BF3883">
        <w:rPr>
          <w:rFonts w:ascii="Times New Roman" w:hAnsi="Times New Roman" w:cs="Times New Roman"/>
          <w:color w:val="000000" w:themeColor="text1"/>
          <w:sz w:val="24"/>
          <w:szCs w:val="24"/>
        </w:rPr>
        <w:t>системного</w:t>
      </w:r>
      <w:r w:rsidRPr="00BF3883">
        <w:rPr>
          <w:rFonts w:ascii="Times New Roman" w:hAnsi="Times New Roman" w:cs="Times New Roman"/>
          <w:color w:val="000000" w:themeColor="text1"/>
          <w:spacing w:val="5"/>
          <w:sz w:val="24"/>
          <w:szCs w:val="24"/>
        </w:rPr>
        <w:t xml:space="preserve"> </w:t>
      </w:r>
      <w:r w:rsidRPr="00BF3883">
        <w:rPr>
          <w:rFonts w:ascii="Times New Roman" w:hAnsi="Times New Roman" w:cs="Times New Roman"/>
          <w:color w:val="000000" w:themeColor="text1"/>
          <w:sz w:val="24"/>
          <w:szCs w:val="24"/>
        </w:rPr>
        <w:t>чередования</w:t>
      </w:r>
      <w:r w:rsidRPr="00BF3883">
        <w:rPr>
          <w:rFonts w:ascii="Times New Roman" w:hAnsi="Times New Roman" w:cs="Times New Roman"/>
          <w:color w:val="000000" w:themeColor="text1"/>
          <w:spacing w:val="5"/>
          <w:sz w:val="24"/>
          <w:szCs w:val="24"/>
        </w:rPr>
        <w:t xml:space="preserve"> </w:t>
      </w:r>
      <w:r w:rsidRPr="00BF3883">
        <w:rPr>
          <w:rFonts w:ascii="Times New Roman" w:hAnsi="Times New Roman" w:cs="Times New Roman"/>
          <w:color w:val="000000" w:themeColor="text1"/>
          <w:sz w:val="24"/>
          <w:szCs w:val="24"/>
        </w:rPr>
        <w:t>нагрузок</w:t>
      </w:r>
      <w:r w:rsidRPr="00BF3883">
        <w:rPr>
          <w:rFonts w:ascii="Times New Roman" w:hAnsi="Times New Roman" w:cs="Times New Roman"/>
          <w:color w:val="000000" w:themeColor="text1"/>
          <w:spacing w:val="5"/>
          <w:sz w:val="24"/>
          <w:szCs w:val="24"/>
        </w:rPr>
        <w:t xml:space="preserve"> </w:t>
      </w:r>
      <w:r w:rsidRPr="00BF3883">
        <w:rPr>
          <w:rFonts w:ascii="Times New Roman" w:hAnsi="Times New Roman" w:cs="Times New Roman"/>
          <w:color w:val="000000" w:themeColor="text1"/>
          <w:sz w:val="24"/>
          <w:szCs w:val="24"/>
        </w:rPr>
        <w:t>и</w:t>
      </w:r>
      <w:r w:rsidRPr="00BF3883">
        <w:rPr>
          <w:rFonts w:ascii="Times New Roman" w:hAnsi="Times New Roman" w:cs="Times New Roman"/>
          <w:color w:val="000000" w:themeColor="text1"/>
          <w:spacing w:val="5"/>
          <w:sz w:val="24"/>
          <w:szCs w:val="24"/>
        </w:rPr>
        <w:t xml:space="preserve"> </w:t>
      </w:r>
      <w:r w:rsidRPr="00BF3883">
        <w:rPr>
          <w:rFonts w:ascii="Times New Roman" w:hAnsi="Times New Roman" w:cs="Times New Roman"/>
          <w:color w:val="000000" w:themeColor="text1"/>
          <w:sz w:val="24"/>
          <w:szCs w:val="24"/>
        </w:rPr>
        <w:t>отдыха.</w:t>
      </w:r>
      <w:r w:rsidRPr="00BF3883">
        <w:rPr>
          <w:rFonts w:ascii="Times New Roman" w:hAnsi="Times New Roman" w:cs="Times New Roman"/>
          <w:color w:val="000000" w:themeColor="text1"/>
          <w:spacing w:val="-61"/>
          <w:sz w:val="24"/>
          <w:szCs w:val="24"/>
        </w:rPr>
        <w:t xml:space="preserve"> </w:t>
      </w:r>
      <w:r w:rsidRPr="00BF3883">
        <w:rPr>
          <w:rFonts w:ascii="Times New Roman" w:hAnsi="Times New Roman" w:cs="Times New Roman"/>
          <w:color w:val="000000" w:themeColor="text1"/>
          <w:sz w:val="24"/>
          <w:szCs w:val="24"/>
        </w:rPr>
        <w:t>Принцип</w:t>
      </w:r>
      <w:r w:rsidRPr="00BF3883">
        <w:rPr>
          <w:rFonts w:ascii="Times New Roman" w:hAnsi="Times New Roman" w:cs="Times New Roman"/>
          <w:color w:val="000000" w:themeColor="text1"/>
          <w:spacing w:val="20"/>
          <w:sz w:val="24"/>
          <w:szCs w:val="24"/>
        </w:rPr>
        <w:t xml:space="preserve"> </w:t>
      </w:r>
      <w:r w:rsidRPr="00BF3883">
        <w:rPr>
          <w:rFonts w:ascii="Times New Roman" w:hAnsi="Times New Roman" w:cs="Times New Roman"/>
          <w:color w:val="000000" w:themeColor="text1"/>
          <w:sz w:val="24"/>
          <w:szCs w:val="24"/>
        </w:rPr>
        <w:t>цикличности</w:t>
      </w:r>
      <w:r w:rsidRPr="00BF3883">
        <w:rPr>
          <w:rFonts w:ascii="Times New Roman" w:hAnsi="Times New Roman" w:cs="Times New Roman"/>
          <w:color w:val="000000" w:themeColor="text1"/>
          <w:spacing w:val="21"/>
          <w:sz w:val="24"/>
          <w:szCs w:val="24"/>
        </w:rPr>
        <w:t xml:space="preserve"> </w:t>
      </w:r>
      <w:r w:rsidRPr="00BF3883">
        <w:rPr>
          <w:rFonts w:ascii="Times New Roman" w:hAnsi="Times New Roman" w:cs="Times New Roman"/>
          <w:color w:val="000000" w:themeColor="text1"/>
          <w:sz w:val="24"/>
          <w:szCs w:val="24"/>
        </w:rPr>
        <w:t>заключается</w:t>
      </w:r>
      <w:r w:rsidRPr="00BF3883">
        <w:rPr>
          <w:rFonts w:ascii="Times New Roman" w:hAnsi="Times New Roman" w:cs="Times New Roman"/>
          <w:color w:val="000000" w:themeColor="text1"/>
          <w:spacing w:val="21"/>
          <w:sz w:val="24"/>
          <w:szCs w:val="24"/>
        </w:rPr>
        <w:t xml:space="preserve"> </w:t>
      </w:r>
      <w:r w:rsidRPr="00BF3883">
        <w:rPr>
          <w:rFonts w:ascii="Times New Roman" w:hAnsi="Times New Roman" w:cs="Times New Roman"/>
          <w:color w:val="000000" w:themeColor="text1"/>
          <w:sz w:val="24"/>
          <w:szCs w:val="24"/>
        </w:rPr>
        <w:t>в</w:t>
      </w:r>
      <w:r w:rsidRPr="00BF3883">
        <w:rPr>
          <w:rFonts w:ascii="Times New Roman" w:hAnsi="Times New Roman" w:cs="Times New Roman"/>
          <w:color w:val="000000" w:themeColor="text1"/>
          <w:spacing w:val="20"/>
          <w:sz w:val="24"/>
          <w:szCs w:val="24"/>
        </w:rPr>
        <w:t xml:space="preserve"> </w:t>
      </w:r>
      <w:r w:rsidRPr="00BF3883">
        <w:rPr>
          <w:rFonts w:ascii="Times New Roman" w:hAnsi="Times New Roman" w:cs="Times New Roman"/>
          <w:color w:val="000000" w:themeColor="text1"/>
          <w:sz w:val="24"/>
          <w:szCs w:val="24"/>
        </w:rPr>
        <w:t>повторяющейся</w:t>
      </w:r>
      <w:r w:rsidRPr="00BF3883">
        <w:rPr>
          <w:rFonts w:ascii="Times New Roman" w:hAnsi="Times New Roman" w:cs="Times New Roman"/>
          <w:color w:val="000000" w:themeColor="text1"/>
          <w:spacing w:val="21"/>
          <w:sz w:val="24"/>
          <w:szCs w:val="24"/>
        </w:rPr>
        <w:t xml:space="preserve"> </w:t>
      </w:r>
      <w:r w:rsidRPr="00BF3883">
        <w:rPr>
          <w:rFonts w:ascii="Times New Roman" w:hAnsi="Times New Roman" w:cs="Times New Roman"/>
          <w:color w:val="000000" w:themeColor="text1"/>
          <w:sz w:val="24"/>
          <w:szCs w:val="24"/>
        </w:rPr>
        <w:t>после</w:t>
      </w:r>
      <w:r w:rsidRPr="00BF3883">
        <w:rPr>
          <w:rFonts w:ascii="Times New Roman" w:hAnsi="Times New Roman" w:cs="Times New Roman"/>
          <w:color w:val="000000" w:themeColor="text1"/>
          <w:w w:val="95"/>
          <w:sz w:val="24"/>
          <w:szCs w:val="24"/>
        </w:rPr>
        <w:t>довательности</w:t>
      </w:r>
      <w:r w:rsidRPr="00BF3883">
        <w:rPr>
          <w:rFonts w:ascii="Times New Roman" w:hAnsi="Times New Roman" w:cs="Times New Roman"/>
          <w:color w:val="000000" w:themeColor="text1"/>
          <w:spacing w:val="34"/>
          <w:w w:val="95"/>
          <w:sz w:val="24"/>
          <w:szCs w:val="24"/>
        </w:rPr>
        <w:t xml:space="preserve"> </w:t>
      </w:r>
      <w:r w:rsidRPr="00BF3883">
        <w:rPr>
          <w:rFonts w:ascii="Times New Roman" w:hAnsi="Times New Roman" w:cs="Times New Roman"/>
          <w:color w:val="000000" w:themeColor="text1"/>
          <w:w w:val="95"/>
          <w:sz w:val="24"/>
          <w:szCs w:val="24"/>
        </w:rPr>
        <w:t>занятий,</w:t>
      </w:r>
      <w:r w:rsidRPr="00BF3883">
        <w:rPr>
          <w:rFonts w:ascii="Times New Roman" w:hAnsi="Times New Roman" w:cs="Times New Roman"/>
          <w:color w:val="000000" w:themeColor="text1"/>
          <w:spacing w:val="35"/>
          <w:w w:val="95"/>
          <w:sz w:val="24"/>
          <w:szCs w:val="24"/>
        </w:rPr>
        <w:t xml:space="preserve"> </w:t>
      </w:r>
      <w:r w:rsidRPr="00BF3883">
        <w:rPr>
          <w:rFonts w:ascii="Times New Roman" w:hAnsi="Times New Roman" w:cs="Times New Roman"/>
          <w:color w:val="000000" w:themeColor="text1"/>
          <w:w w:val="95"/>
          <w:sz w:val="24"/>
          <w:szCs w:val="24"/>
        </w:rPr>
        <w:t>что</w:t>
      </w:r>
      <w:r w:rsidRPr="00BF3883">
        <w:rPr>
          <w:rFonts w:ascii="Times New Roman" w:hAnsi="Times New Roman" w:cs="Times New Roman"/>
          <w:color w:val="000000" w:themeColor="text1"/>
          <w:spacing w:val="34"/>
          <w:w w:val="95"/>
          <w:sz w:val="24"/>
          <w:szCs w:val="24"/>
        </w:rPr>
        <w:t xml:space="preserve"> </w:t>
      </w:r>
      <w:r w:rsidRPr="00BF3883">
        <w:rPr>
          <w:rFonts w:ascii="Times New Roman" w:hAnsi="Times New Roman" w:cs="Times New Roman"/>
          <w:color w:val="000000" w:themeColor="text1"/>
          <w:w w:val="95"/>
          <w:sz w:val="24"/>
          <w:szCs w:val="24"/>
        </w:rPr>
        <w:t>обеспечивает</w:t>
      </w:r>
      <w:r w:rsidRPr="00BF3883">
        <w:rPr>
          <w:rFonts w:ascii="Times New Roman" w:hAnsi="Times New Roman" w:cs="Times New Roman"/>
          <w:color w:val="000000" w:themeColor="text1"/>
          <w:spacing w:val="35"/>
          <w:w w:val="95"/>
          <w:sz w:val="24"/>
          <w:szCs w:val="24"/>
        </w:rPr>
        <w:t xml:space="preserve"> </w:t>
      </w:r>
      <w:r w:rsidRPr="00BF3883">
        <w:rPr>
          <w:rFonts w:ascii="Times New Roman" w:hAnsi="Times New Roman" w:cs="Times New Roman"/>
          <w:color w:val="000000" w:themeColor="text1"/>
          <w:w w:val="95"/>
          <w:sz w:val="24"/>
          <w:szCs w:val="24"/>
        </w:rPr>
        <w:t>повышение</w:t>
      </w:r>
      <w:r w:rsidRPr="00BF3883">
        <w:rPr>
          <w:rFonts w:ascii="Times New Roman" w:hAnsi="Times New Roman" w:cs="Times New Roman"/>
          <w:color w:val="000000" w:themeColor="text1"/>
          <w:spacing w:val="35"/>
          <w:w w:val="95"/>
          <w:sz w:val="24"/>
          <w:szCs w:val="24"/>
        </w:rPr>
        <w:t xml:space="preserve"> </w:t>
      </w:r>
      <w:r w:rsidRPr="00BF3883">
        <w:rPr>
          <w:rFonts w:ascii="Times New Roman" w:hAnsi="Times New Roman" w:cs="Times New Roman"/>
          <w:color w:val="000000" w:themeColor="text1"/>
          <w:w w:val="95"/>
          <w:sz w:val="24"/>
          <w:szCs w:val="24"/>
        </w:rPr>
        <w:t>трениро</w:t>
      </w:r>
      <w:r w:rsidRPr="00BF3883">
        <w:rPr>
          <w:rFonts w:ascii="Times New Roman" w:hAnsi="Times New Roman" w:cs="Times New Roman"/>
          <w:color w:val="000000" w:themeColor="text1"/>
          <w:sz w:val="24"/>
          <w:szCs w:val="24"/>
        </w:rPr>
        <w:t>ванности,</w:t>
      </w:r>
      <w:r w:rsidRPr="00BF3883">
        <w:rPr>
          <w:rFonts w:ascii="Times New Roman" w:hAnsi="Times New Roman" w:cs="Times New Roman"/>
          <w:color w:val="000000" w:themeColor="text1"/>
          <w:spacing w:val="-10"/>
          <w:sz w:val="24"/>
          <w:szCs w:val="24"/>
        </w:rPr>
        <w:t xml:space="preserve"> </w:t>
      </w:r>
      <w:r w:rsidRPr="00BF3883">
        <w:rPr>
          <w:rFonts w:ascii="Times New Roman" w:hAnsi="Times New Roman" w:cs="Times New Roman"/>
          <w:color w:val="000000" w:themeColor="text1"/>
          <w:sz w:val="24"/>
          <w:szCs w:val="24"/>
        </w:rPr>
        <w:t>улучшает</w:t>
      </w:r>
      <w:r w:rsidRPr="00BF3883">
        <w:rPr>
          <w:rFonts w:ascii="Times New Roman" w:hAnsi="Times New Roman" w:cs="Times New Roman"/>
          <w:color w:val="000000" w:themeColor="text1"/>
          <w:spacing w:val="-10"/>
          <w:sz w:val="24"/>
          <w:szCs w:val="24"/>
        </w:rPr>
        <w:t xml:space="preserve"> </w:t>
      </w:r>
      <w:r w:rsidRPr="00BF3883">
        <w:rPr>
          <w:rFonts w:ascii="Times New Roman" w:hAnsi="Times New Roman" w:cs="Times New Roman"/>
          <w:color w:val="000000" w:themeColor="text1"/>
          <w:sz w:val="24"/>
          <w:szCs w:val="24"/>
        </w:rPr>
        <w:t>физическую</w:t>
      </w:r>
      <w:r w:rsidRPr="00BF3883">
        <w:rPr>
          <w:rFonts w:ascii="Times New Roman" w:hAnsi="Times New Roman" w:cs="Times New Roman"/>
          <w:color w:val="000000" w:themeColor="text1"/>
          <w:spacing w:val="-10"/>
          <w:sz w:val="24"/>
          <w:szCs w:val="24"/>
        </w:rPr>
        <w:t xml:space="preserve"> </w:t>
      </w:r>
      <w:r w:rsidRPr="00BF3883">
        <w:rPr>
          <w:rFonts w:ascii="Times New Roman" w:hAnsi="Times New Roman" w:cs="Times New Roman"/>
          <w:color w:val="000000" w:themeColor="text1"/>
          <w:sz w:val="24"/>
          <w:szCs w:val="24"/>
        </w:rPr>
        <w:t>подготовленность</w:t>
      </w:r>
      <w:r w:rsidRPr="00BF3883">
        <w:rPr>
          <w:rFonts w:ascii="Times New Roman" w:hAnsi="Times New Roman" w:cs="Times New Roman"/>
          <w:color w:val="000000" w:themeColor="text1"/>
          <w:spacing w:val="-10"/>
          <w:sz w:val="24"/>
          <w:szCs w:val="24"/>
        </w:rPr>
        <w:t xml:space="preserve"> </w:t>
      </w:r>
      <w:r w:rsidRPr="00BF3883">
        <w:rPr>
          <w:rFonts w:ascii="Times New Roman" w:hAnsi="Times New Roman" w:cs="Times New Roman"/>
          <w:color w:val="000000" w:themeColor="text1"/>
          <w:sz w:val="24"/>
          <w:szCs w:val="24"/>
        </w:rPr>
        <w:t>обучающегося.</w:t>
      </w:r>
    </w:p>
    <w:p w:rsidR="00873908" w:rsidRPr="00BF3883" w:rsidRDefault="00873908" w:rsidP="00873908">
      <w:pPr>
        <w:tabs>
          <w:tab w:val="left" w:pos="709"/>
        </w:tabs>
        <w:spacing w:before="8"/>
        <w:ind w:firstLine="567"/>
        <w:jc w:val="both"/>
        <w:rPr>
          <w:rFonts w:ascii="Times New Roman" w:hAnsi="Times New Roman" w:cs="Times New Roman"/>
          <w:color w:val="000000" w:themeColor="text1"/>
          <w:sz w:val="24"/>
          <w:szCs w:val="24"/>
        </w:rPr>
      </w:pPr>
      <w:r w:rsidRPr="00BF3883">
        <w:rPr>
          <w:rFonts w:ascii="Times New Roman" w:hAnsi="Times New Roman" w:cs="Times New Roman"/>
          <w:i/>
          <w:color w:val="000000" w:themeColor="text1"/>
          <w:sz w:val="24"/>
          <w:szCs w:val="24"/>
        </w:rPr>
        <w:t xml:space="preserve">Принцип возрастной адекватности направлений физического воспитания. </w:t>
      </w:r>
      <w:r w:rsidRPr="00BF3883">
        <w:rPr>
          <w:rFonts w:ascii="Times New Roman" w:hAnsi="Times New Roman" w:cs="Times New Roman"/>
          <w:color w:val="000000" w:themeColor="text1"/>
          <w:sz w:val="24"/>
          <w:szCs w:val="24"/>
        </w:rPr>
        <w:t>Программа учитывает возрастные и индивидуальные</w:t>
      </w:r>
      <w:r w:rsidRPr="00BF3883">
        <w:rPr>
          <w:rFonts w:ascii="Times New Roman" w:hAnsi="Times New Roman" w:cs="Times New Roman"/>
          <w:color w:val="000000" w:themeColor="text1"/>
          <w:spacing w:val="-5"/>
          <w:sz w:val="24"/>
          <w:szCs w:val="24"/>
        </w:rPr>
        <w:t xml:space="preserve"> </w:t>
      </w:r>
      <w:r w:rsidRPr="00BF3883">
        <w:rPr>
          <w:rFonts w:ascii="Times New Roman" w:hAnsi="Times New Roman" w:cs="Times New Roman"/>
          <w:color w:val="000000" w:themeColor="text1"/>
          <w:sz w:val="24"/>
          <w:szCs w:val="24"/>
        </w:rPr>
        <w:t>особенности</w:t>
      </w:r>
      <w:r w:rsidRPr="00BF3883">
        <w:rPr>
          <w:rFonts w:ascii="Times New Roman" w:hAnsi="Times New Roman" w:cs="Times New Roman"/>
          <w:color w:val="000000" w:themeColor="text1"/>
          <w:spacing w:val="-5"/>
          <w:sz w:val="24"/>
          <w:szCs w:val="24"/>
        </w:rPr>
        <w:t xml:space="preserve"> </w:t>
      </w:r>
      <w:r w:rsidRPr="00BF3883">
        <w:rPr>
          <w:rFonts w:ascii="Times New Roman" w:hAnsi="Times New Roman" w:cs="Times New Roman"/>
          <w:color w:val="000000" w:themeColor="text1"/>
          <w:sz w:val="24"/>
          <w:szCs w:val="24"/>
        </w:rPr>
        <w:t>детей</w:t>
      </w:r>
      <w:r w:rsidRPr="00BF3883">
        <w:rPr>
          <w:rFonts w:ascii="Times New Roman" w:hAnsi="Times New Roman" w:cs="Times New Roman"/>
          <w:color w:val="000000" w:themeColor="text1"/>
          <w:spacing w:val="-5"/>
          <w:sz w:val="24"/>
          <w:szCs w:val="24"/>
        </w:rPr>
        <w:t xml:space="preserve"> </w:t>
      </w:r>
      <w:r w:rsidRPr="00BF3883">
        <w:rPr>
          <w:rFonts w:ascii="Times New Roman" w:hAnsi="Times New Roman" w:cs="Times New Roman"/>
          <w:color w:val="000000" w:themeColor="text1"/>
          <w:sz w:val="24"/>
          <w:szCs w:val="24"/>
        </w:rPr>
        <w:t>младшего</w:t>
      </w:r>
      <w:r w:rsidRPr="00BF3883">
        <w:rPr>
          <w:rFonts w:ascii="Times New Roman" w:hAnsi="Times New Roman" w:cs="Times New Roman"/>
          <w:color w:val="000000" w:themeColor="text1"/>
          <w:spacing w:val="-5"/>
          <w:sz w:val="24"/>
          <w:szCs w:val="24"/>
        </w:rPr>
        <w:t xml:space="preserve"> </w:t>
      </w:r>
      <w:r w:rsidRPr="00BF3883">
        <w:rPr>
          <w:rFonts w:ascii="Times New Roman" w:hAnsi="Times New Roman" w:cs="Times New Roman"/>
          <w:color w:val="000000" w:themeColor="text1"/>
          <w:sz w:val="24"/>
          <w:szCs w:val="24"/>
        </w:rPr>
        <w:t>школьного</w:t>
      </w:r>
      <w:r w:rsidRPr="00BF3883">
        <w:rPr>
          <w:rFonts w:ascii="Times New Roman" w:hAnsi="Times New Roman" w:cs="Times New Roman"/>
          <w:color w:val="000000" w:themeColor="text1"/>
          <w:spacing w:val="-5"/>
          <w:sz w:val="24"/>
          <w:szCs w:val="24"/>
        </w:rPr>
        <w:t xml:space="preserve"> </w:t>
      </w:r>
      <w:r w:rsidRPr="00BF3883">
        <w:rPr>
          <w:rFonts w:ascii="Times New Roman" w:hAnsi="Times New Roman" w:cs="Times New Roman"/>
          <w:color w:val="000000" w:themeColor="text1"/>
          <w:sz w:val="24"/>
          <w:szCs w:val="24"/>
        </w:rPr>
        <w:t>возраста,</w:t>
      </w:r>
      <w:r w:rsidRPr="00BF3883">
        <w:rPr>
          <w:rFonts w:ascii="Times New Roman" w:hAnsi="Times New Roman" w:cs="Times New Roman"/>
          <w:color w:val="000000" w:themeColor="text1"/>
          <w:spacing w:val="-61"/>
          <w:sz w:val="24"/>
          <w:szCs w:val="24"/>
        </w:rPr>
        <w:t xml:space="preserve"> </w:t>
      </w:r>
      <w:r w:rsidRPr="00BF3883">
        <w:rPr>
          <w:rFonts w:ascii="Times New Roman" w:hAnsi="Times New Roman" w:cs="Times New Roman"/>
          <w:color w:val="000000" w:themeColor="text1"/>
          <w:spacing w:val="-1"/>
          <w:sz w:val="24"/>
          <w:szCs w:val="24"/>
        </w:rPr>
        <w:t xml:space="preserve">что способствует гармоничному формированию </w:t>
      </w:r>
      <w:r w:rsidRPr="00BF3883">
        <w:rPr>
          <w:rFonts w:ascii="Times New Roman" w:hAnsi="Times New Roman" w:cs="Times New Roman"/>
          <w:color w:val="000000" w:themeColor="text1"/>
          <w:sz w:val="24"/>
          <w:szCs w:val="24"/>
        </w:rPr>
        <w:t>двигательных</w:t>
      </w:r>
      <w:r w:rsidRPr="00BF3883">
        <w:rPr>
          <w:rFonts w:ascii="Times New Roman" w:hAnsi="Times New Roman" w:cs="Times New Roman"/>
          <w:color w:val="000000" w:themeColor="text1"/>
          <w:spacing w:val="-61"/>
          <w:sz w:val="24"/>
          <w:szCs w:val="24"/>
        </w:rPr>
        <w:t xml:space="preserve"> </w:t>
      </w:r>
      <w:r w:rsidRPr="00BF3883">
        <w:rPr>
          <w:rFonts w:ascii="Times New Roman" w:hAnsi="Times New Roman" w:cs="Times New Roman"/>
          <w:color w:val="000000" w:themeColor="text1"/>
          <w:sz w:val="24"/>
          <w:szCs w:val="24"/>
        </w:rPr>
        <w:t>умений</w:t>
      </w:r>
      <w:r w:rsidRPr="00BF3883">
        <w:rPr>
          <w:rFonts w:ascii="Times New Roman" w:hAnsi="Times New Roman" w:cs="Times New Roman"/>
          <w:color w:val="000000" w:themeColor="text1"/>
          <w:spacing w:val="7"/>
          <w:sz w:val="24"/>
          <w:szCs w:val="24"/>
        </w:rPr>
        <w:t xml:space="preserve"> </w:t>
      </w:r>
      <w:r w:rsidRPr="00BF3883">
        <w:rPr>
          <w:rFonts w:ascii="Times New Roman" w:hAnsi="Times New Roman" w:cs="Times New Roman"/>
          <w:color w:val="000000" w:themeColor="text1"/>
          <w:sz w:val="24"/>
          <w:szCs w:val="24"/>
        </w:rPr>
        <w:t>и</w:t>
      </w:r>
      <w:r w:rsidRPr="00BF3883">
        <w:rPr>
          <w:rFonts w:ascii="Times New Roman" w:hAnsi="Times New Roman" w:cs="Times New Roman"/>
          <w:color w:val="000000" w:themeColor="text1"/>
          <w:spacing w:val="7"/>
          <w:sz w:val="24"/>
          <w:szCs w:val="24"/>
        </w:rPr>
        <w:t xml:space="preserve"> </w:t>
      </w:r>
      <w:r w:rsidRPr="00BF3883">
        <w:rPr>
          <w:rFonts w:ascii="Times New Roman" w:hAnsi="Times New Roman" w:cs="Times New Roman"/>
          <w:color w:val="000000" w:themeColor="text1"/>
          <w:sz w:val="24"/>
          <w:szCs w:val="24"/>
        </w:rPr>
        <w:t>навыков.</w:t>
      </w:r>
    </w:p>
    <w:p w:rsidR="00873908" w:rsidRPr="00BF3883" w:rsidRDefault="00873908" w:rsidP="00873908">
      <w:pPr>
        <w:pStyle w:val="aff"/>
        <w:tabs>
          <w:tab w:val="left" w:pos="709"/>
        </w:tabs>
        <w:spacing w:before="5"/>
        <w:ind w:firstLine="567"/>
        <w:rPr>
          <w:color w:val="000000" w:themeColor="text1"/>
        </w:rPr>
      </w:pPr>
      <w:r w:rsidRPr="00BF3883">
        <w:rPr>
          <w:i/>
          <w:color w:val="000000" w:themeColor="text1"/>
        </w:rPr>
        <w:lastRenderedPageBreak/>
        <w:t xml:space="preserve">Принцип наглядности. </w:t>
      </w:r>
      <w:r w:rsidRPr="00BF3883">
        <w:rPr>
          <w:color w:val="000000" w:themeColor="text1"/>
        </w:rPr>
        <w:t>Наглядность обучения и воспитания</w:t>
      </w:r>
      <w:r w:rsidRPr="00BF3883">
        <w:rPr>
          <w:color w:val="000000" w:themeColor="text1"/>
          <w:spacing w:val="-61"/>
        </w:rPr>
        <w:t xml:space="preserve"> </w:t>
      </w:r>
      <w:r w:rsidRPr="00BF3883">
        <w:rPr>
          <w:color w:val="000000" w:themeColor="text1"/>
        </w:rPr>
        <w:t>предполагает</w:t>
      </w:r>
      <w:r w:rsidRPr="00BF3883">
        <w:rPr>
          <w:color w:val="000000" w:themeColor="text1"/>
          <w:spacing w:val="-7"/>
        </w:rPr>
        <w:t xml:space="preserve"> </w:t>
      </w:r>
      <w:r w:rsidRPr="00BF3883">
        <w:rPr>
          <w:color w:val="000000" w:themeColor="text1"/>
        </w:rPr>
        <w:t>как</w:t>
      </w:r>
      <w:r w:rsidRPr="00BF3883">
        <w:rPr>
          <w:color w:val="000000" w:themeColor="text1"/>
          <w:spacing w:val="-6"/>
        </w:rPr>
        <w:t xml:space="preserve"> </w:t>
      </w:r>
      <w:r w:rsidRPr="00BF3883">
        <w:rPr>
          <w:color w:val="000000" w:themeColor="text1"/>
        </w:rPr>
        <w:t>широкое</w:t>
      </w:r>
      <w:r w:rsidRPr="00BF3883">
        <w:rPr>
          <w:color w:val="000000" w:themeColor="text1"/>
          <w:spacing w:val="-6"/>
        </w:rPr>
        <w:t xml:space="preserve"> </w:t>
      </w:r>
      <w:r w:rsidRPr="00BF3883">
        <w:rPr>
          <w:color w:val="000000" w:themeColor="text1"/>
        </w:rPr>
        <w:t>использование</w:t>
      </w:r>
      <w:r w:rsidRPr="00BF3883">
        <w:rPr>
          <w:color w:val="000000" w:themeColor="text1"/>
          <w:spacing w:val="-6"/>
        </w:rPr>
        <w:t xml:space="preserve"> </w:t>
      </w:r>
      <w:r w:rsidRPr="00BF3883">
        <w:rPr>
          <w:color w:val="000000" w:themeColor="text1"/>
        </w:rPr>
        <w:t>зрительных</w:t>
      </w:r>
      <w:r w:rsidRPr="00BF3883">
        <w:rPr>
          <w:color w:val="000000" w:themeColor="text1"/>
          <w:spacing w:val="-6"/>
        </w:rPr>
        <w:t xml:space="preserve"> </w:t>
      </w:r>
      <w:r w:rsidRPr="00BF3883">
        <w:rPr>
          <w:color w:val="000000" w:themeColor="text1"/>
        </w:rPr>
        <w:t>ощущений, восприятия образов, так и постоянную опору на свиде</w:t>
      </w:r>
      <w:r w:rsidRPr="00BF3883">
        <w:rPr>
          <w:color w:val="000000" w:themeColor="text1"/>
          <w:w w:val="95"/>
        </w:rPr>
        <w:t>тельства всех других органов чувств, благодаря которым дости</w:t>
      </w:r>
      <w:r w:rsidRPr="00BF3883">
        <w:rPr>
          <w:color w:val="000000" w:themeColor="text1"/>
          <w:spacing w:val="-1"/>
        </w:rPr>
        <w:t xml:space="preserve">гается </w:t>
      </w:r>
      <w:r w:rsidRPr="00BF3883">
        <w:rPr>
          <w:color w:val="000000" w:themeColor="text1"/>
        </w:rPr>
        <w:t>непосредственный эффект от содержания программы.</w:t>
      </w:r>
      <w:r w:rsidRPr="00BF3883">
        <w:rPr>
          <w:color w:val="000000" w:themeColor="text1"/>
          <w:spacing w:val="-61"/>
        </w:rPr>
        <w:t xml:space="preserve"> </w:t>
      </w:r>
      <w:r w:rsidRPr="00BF3883">
        <w:rPr>
          <w:color w:val="000000" w:themeColor="text1"/>
          <w:w w:val="95"/>
        </w:rPr>
        <w:t>В процессе физического воспитания наглядность играет особен</w:t>
      </w:r>
      <w:r w:rsidRPr="00BF3883">
        <w:rPr>
          <w:color w:val="000000" w:themeColor="text1"/>
        </w:rPr>
        <w:t>но важную роль, поскольку деятельность обучающихся носит</w:t>
      </w:r>
      <w:r w:rsidRPr="00BF3883">
        <w:rPr>
          <w:color w:val="000000" w:themeColor="text1"/>
          <w:spacing w:val="1"/>
        </w:rPr>
        <w:t xml:space="preserve"> </w:t>
      </w:r>
      <w:r w:rsidRPr="00BF3883">
        <w:rPr>
          <w:color w:val="000000" w:themeColor="text1"/>
        </w:rPr>
        <w:t>в основном практический характер и имеет одной из своих</w:t>
      </w:r>
      <w:r w:rsidRPr="00BF3883">
        <w:rPr>
          <w:color w:val="000000" w:themeColor="text1"/>
          <w:spacing w:val="1"/>
        </w:rPr>
        <w:t xml:space="preserve"> </w:t>
      </w:r>
      <w:r w:rsidRPr="00BF3883">
        <w:rPr>
          <w:color w:val="000000" w:themeColor="text1"/>
        </w:rPr>
        <w:t>специальных</w:t>
      </w:r>
      <w:r w:rsidRPr="00BF3883">
        <w:rPr>
          <w:color w:val="000000" w:themeColor="text1"/>
          <w:spacing w:val="-7"/>
        </w:rPr>
        <w:t xml:space="preserve"> </w:t>
      </w:r>
      <w:r w:rsidRPr="00BF3883">
        <w:rPr>
          <w:color w:val="000000" w:themeColor="text1"/>
        </w:rPr>
        <w:t>задач</w:t>
      </w:r>
      <w:r w:rsidRPr="00BF3883">
        <w:rPr>
          <w:color w:val="000000" w:themeColor="text1"/>
          <w:spacing w:val="-7"/>
        </w:rPr>
        <w:t xml:space="preserve"> </w:t>
      </w:r>
      <w:r w:rsidRPr="00BF3883">
        <w:rPr>
          <w:color w:val="000000" w:themeColor="text1"/>
        </w:rPr>
        <w:t>всестороннее</w:t>
      </w:r>
      <w:r w:rsidRPr="00BF3883">
        <w:rPr>
          <w:color w:val="000000" w:themeColor="text1"/>
          <w:spacing w:val="-7"/>
        </w:rPr>
        <w:t xml:space="preserve"> </w:t>
      </w:r>
      <w:r w:rsidRPr="00BF3883">
        <w:rPr>
          <w:color w:val="000000" w:themeColor="text1"/>
        </w:rPr>
        <w:t>развитие</w:t>
      </w:r>
      <w:r w:rsidRPr="00BF3883">
        <w:rPr>
          <w:color w:val="000000" w:themeColor="text1"/>
          <w:spacing w:val="-7"/>
        </w:rPr>
        <w:t xml:space="preserve"> </w:t>
      </w:r>
      <w:r w:rsidRPr="00BF3883">
        <w:rPr>
          <w:color w:val="000000" w:themeColor="text1"/>
        </w:rPr>
        <w:t>органов</w:t>
      </w:r>
      <w:r w:rsidRPr="00BF3883">
        <w:rPr>
          <w:color w:val="000000" w:themeColor="text1"/>
          <w:spacing w:val="-7"/>
        </w:rPr>
        <w:t xml:space="preserve"> </w:t>
      </w:r>
      <w:r w:rsidRPr="00BF3883">
        <w:rPr>
          <w:color w:val="000000" w:themeColor="text1"/>
        </w:rPr>
        <w:t>чувств.</w:t>
      </w:r>
    </w:p>
    <w:p w:rsidR="00873908" w:rsidRPr="00BF3883" w:rsidRDefault="00873908" w:rsidP="00873908">
      <w:pPr>
        <w:pStyle w:val="aff"/>
        <w:tabs>
          <w:tab w:val="left" w:pos="709"/>
        </w:tabs>
        <w:spacing w:before="9"/>
        <w:ind w:firstLine="567"/>
        <w:rPr>
          <w:color w:val="000000" w:themeColor="text1"/>
        </w:rPr>
      </w:pPr>
      <w:r w:rsidRPr="00BF3883">
        <w:rPr>
          <w:i/>
          <w:color w:val="000000" w:themeColor="text1"/>
        </w:rPr>
        <w:t xml:space="preserve">Принцип доступности и индивидуализации. </w:t>
      </w:r>
      <w:r w:rsidRPr="00BF3883">
        <w:rPr>
          <w:color w:val="000000" w:themeColor="text1"/>
        </w:rPr>
        <w:t>Принцип доступности</w:t>
      </w:r>
      <w:r w:rsidRPr="00BF3883">
        <w:rPr>
          <w:color w:val="000000" w:themeColor="text1"/>
          <w:spacing w:val="59"/>
        </w:rPr>
        <w:t xml:space="preserve"> </w:t>
      </w:r>
      <w:r w:rsidRPr="00BF3883">
        <w:rPr>
          <w:color w:val="000000" w:themeColor="text1"/>
        </w:rPr>
        <w:t>и</w:t>
      </w:r>
      <w:r w:rsidRPr="00BF3883">
        <w:rPr>
          <w:color w:val="000000" w:themeColor="text1"/>
          <w:spacing w:val="60"/>
        </w:rPr>
        <w:t xml:space="preserve"> </w:t>
      </w:r>
      <w:r w:rsidRPr="00BF3883">
        <w:rPr>
          <w:color w:val="000000" w:themeColor="text1"/>
        </w:rPr>
        <w:t>индивидуализации</w:t>
      </w:r>
      <w:r w:rsidRPr="00BF3883">
        <w:rPr>
          <w:color w:val="000000" w:themeColor="text1"/>
          <w:spacing w:val="60"/>
        </w:rPr>
        <w:t xml:space="preserve"> </w:t>
      </w:r>
      <w:r w:rsidRPr="00BF3883">
        <w:rPr>
          <w:color w:val="000000" w:themeColor="text1"/>
        </w:rPr>
        <w:t>означает</w:t>
      </w:r>
      <w:r w:rsidRPr="00BF3883">
        <w:rPr>
          <w:color w:val="000000" w:themeColor="text1"/>
          <w:spacing w:val="59"/>
        </w:rPr>
        <w:t xml:space="preserve"> </w:t>
      </w:r>
      <w:r w:rsidRPr="00BF3883">
        <w:rPr>
          <w:color w:val="000000" w:themeColor="text1"/>
        </w:rPr>
        <w:t>требование</w:t>
      </w:r>
      <w:r w:rsidRPr="00BF3883">
        <w:rPr>
          <w:color w:val="000000" w:themeColor="text1"/>
          <w:spacing w:val="60"/>
        </w:rPr>
        <w:t xml:space="preserve"> </w:t>
      </w:r>
      <w:r w:rsidRPr="00BF3883">
        <w:rPr>
          <w:color w:val="000000" w:themeColor="text1"/>
        </w:rPr>
        <w:t>оптимального соответствия задач, средств и методов физического</w:t>
      </w:r>
      <w:r w:rsidRPr="00BF3883">
        <w:rPr>
          <w:color w:val="000000" w:themeColor="text1"/>
          <w:spacing w:val="-61"/>
        </w:rPr>
        <w:t xml:space="preserve"> </w:t>
      </w:r>
      <w:r w:rsidRPr="00BF3883">
        <w:rPr>
          <w:color w:val="000000" w:themeColor="text1"/>
        </w:rPr>
        <w:t>воспитания</w:t>
      </w:r>
      <w:r w:rsidRPr="00BF3883">
        <w:rPr>
          <w:color w:val="000000" w:themeColor="text1"/>
          <w:spacing w:val="27"/>
        </w:rPr>
        <w:t xml:space="preserve"> </w:t>
      </w:r>
      <w:r w:rsidRPr="00BF3883">
        <w:rPr>
          <w:color w:val="000000" w:themeColor="text1"/>
        </w:rPr>
        <w:t>возможностям</w:t>
      </w:r>
      <w:r w:rsidRPr="00BF3883">
        <w:rPr>
          <w:color w:val="000000" w:themeColor="text1"/>
          <w:spacing w:val="27"/>
        </w:rPr>
        <w:t xml:space="preserve"> </w:t>
      </w:r>
      <w:r w:rsidRPr="00BF3883">
        <w:rPr>
          <w:color w:val="000000" w:themeColor="text1"/>
        </w:rPr>
        <w:t>обучающихся.</w:t>
      </w:r>
      <w:r w:rsidRPr="00BF3883">
        <w:rPr>
          <w:color w:val="000000" w:themeColor="text1"/>
          <w:spacing w:val="27"/>
        </w:rPr>
        <w:t xml:space="preserve"> </w:t>
      </w:r>
      <w:r w:rsidRPr="00BF3883">
        <w:rPr>
          <w:color w:val="000000" w:themeColor="text1"/>
        </w:rPr>
        <w:t>При</w:t>
      </w:r>
      <w:r w:rsidRPr="00BF3883">
        <w:rPr>
          <w:color w:val="000000" w:themeColor="text1"/>
          <w:spacing w:val="27"/>
        </w:rPr>
        <w:t xml:space="preserve"> </w:t>
      </w:r>
      <w:r w:rsidRPr="00BF3883">
        <w:rPr>
          <w:color w:val="000000" w:themeColor="text1"/>
        </w:rPr>
        <w:t>реализации принципа доступности учитывается готовность обучающихся</w:t>
      </w:r>
      <w:r w:rsidRPr="00BF3883">
        <w:rPr>
          <w:color w:val="000000" w:themeColor="text1"/>
          <w:spacing w:val="-61"/>
        </w:rPr>
        <w:t xml:space="preserve"> </w:t>
      </w:r>
      <w:r w:rsidRPr="00BF3883">
        <w:rPr>
          <w:color w:val="000000" w:themeColor="text1"/>
        </w:rPr>
        <w:t>к</w:t>
      </w:r>
      <w:r w:rsidRPr="00BF3883">
        <w:rPr>
          <w:color w:val="000000" w:themeColor="text1"/>
          <w:spacing w:val="-10"/>
        </w:rPr>
        <w:t xml:space="preserve"> </w:t>
      </w:r>
      <w:r w:rsidRPr="00BF3883">
        <w:rPr>
          <w:color w:val="000000" w:themeColor="text1"/>
        </w:rPr>
        <w:t>освоению</w:t>
      </w:r>
      <w:r w:rsidRPr="00BF3883">
        <w:rPr>
          <w:color w:val="000000" w:themeColor="text1"/>
          <w:spacing w:val="-9"/>
        </w:rPr>
        <w:t xml:space="preserve"> </w:t>
      </w:r>
      <w:r w:rsidRPr="00BF3883">
        <w:rPr>
          <w:color w:val="000000" w:themeColor="text1"/>
        </w:rPr>
        <w:t>материала,</w:t>
      </w:r>
      <w:r w:rsidRPr="00BF3883">
        <w:rPr>
          <w:color w:val="000000" w:themeColor="text1"/>
          <w:spacing w:val="-10"/>
        </w:rPr>
        <w:t xml:space="preserve"> </w:t>
      </w:r>
      <w:r w:rsidRPr="00BF3883">
        <w:rPr>
          <w:color w:val="000000" w:themeColor="text1"/>
        </w:rPr>
        <w:t>выполнению</w:t>
      </w:r>
      <w:r w:rsidRPr="00BF3883">
        <w:rPr>
          <w:color w:val="000000" w:themeColor="text1"/>
          <w:spacing w:val="-9"/>
        </w:rPr>
        <w:t xml:space="preserve"> </w:t>
      </w:r>
      <w:r w:rsidRPr="00BF3883">
        <w:rPr>
          <w:color w:val="000000" w:themeColor="text1"/>
        </w:rPr>
        <w:t>той</w:t>
      </w:r>
      <w:r w:rsidRPr="00BF3883">
        <w:rPr>
          <w:color w:val="000000" w:themeColor="text1"/>
          <w:spacing w:val="-9"/>
        </w:rPr>
        <w:t xml:space="preserve"> </w:t>
      </w:r>
      <w:r w:rsidRPr="00BF3883">
        <w:rPr>
          <w:color w:val="000000" w:themeColor="text1"/>
        </w:rPr>
        <w:t>или</w:t>
      </w:r>
      <w:r w:rsidRPr="00BF3883">
        <w:rPr>
          <w:color w:val="000000" w:themeColor="text1"/>
          <w:spacing w:val="-10"/>
        </w:rPr>
        <w:t xml:space="preserve"> </w:t>
      </w:r>
      <w:r w:rsidRPr="00BF3883">
        <w:rPr>
          <w:color w:val="000000" w:themeColor="text1"/>
        </w:rPr>
        <w:t>иной</w:t>
      </w:r>
      <w:r w:rsidRPr="00BF3883">
        <w:rPr>
          <w:color w:val="000000" w:themeColor="text1"/>
          <w:spacing w:val="-9"/>
        </w:rPr>
        <w:t xml:space="preserve"> </w:t>
      </w:r>
      <w:r w:rsidRPr="00BF3883">
        <w:rPr>
          <w:color w:val="000000" w:themeColor="text1"/>
        </w:rPr>
        <w:t>физической</w:t>
      </w:r>
      <w:r w:rsidRPr="00BF3883">
        <w:rPr>
          <w:color w:val="000000" w:themeColor="text1"/>
          <w:spacing w:val="-62"/>
        </w:rPr>
        <w:t xml:space="preserve"> </w:t>
      </w:r>
      <w:r w:rsidRPr="00BF3883">
        <w:rPr>
          <w:color w:val="000000" w:themeColor="text1"/>
          <w:w w:val="95"/>
        </w:rPr>
        <w:t>нагрузки</w:t>
      </w:r>
      <w:r w:rsidRPr="00BF3883">
        <w:rPr>
          <w:color w:val="000000" w:themeColor="text1"/>
          <w:spacing w:val="15"/>
          <w:w w:val="95"/>
        </w:rPr>
        <w:t xml:space="preserve"> </w:t>
      </w:r>
      <w:r w:rsidRPr="00BF3883">
        <w:rPr>
          <w:color w:val="000000" w:themeColor="text1"/>
          <w:w w:val="95"/>
        </w:rPr>
        <w:t>и</w:t>
      </w:r>
      <w:r w:rsidRPr="00BF3883">
        <w:rPr>
          <w:color w:val="000000" w:themeColor="text1"/>
          <w:spacing w:val="15"/>
          <w:w w:val="95"/>
        </w:rPr>
        <w:t xml:space="preserve"> </w:t>
      </w:r>
      <w:r w:rsidRPr="00BF3883">
        <w:rPr>
          <w:color w:val="000000" w:themeColor="text1"/>
          <w:w w:val="95"/>
        </w:rPr>
        <w:t>определяется</w:t>
      </w:r>
      <w:r w:rsidRPr="00BF3883">
        <w:rPr>
          <w:color w:val="000000" w:themeColor="text1"/>
          <w:spacing w:val="15"/>
          <w:w w:val="95"/>
        </w:rPr>
        <w:t xml:space="preserve"> </w:t>
      </w:r>
      <w:r w:rsidRPr="00BF3883">
        <w:rPr>
          <w:color w:val="000000" w:themeColor="text1"/>
          <w:w w:val="95"/>
        </w:rPr>
        <w:t>мера</w:t>
      </w:r>
      <w:r w:rsidRPr="00BF3883">
        <w:rPr>
          <w:color w:val="000000" w:themeColor="text1"/>
          <w:spacing w:val="15"/>
          <w:w w:val="95"/>
        </w:rPr>
        <w:t xml:space="preserve"> </w:t>
      </w:r>
      <w:r w:rsidRPr="00BF3883">
        <w:rPr>
          <w:color w:val="000000" w:themeColor="text1"/>
          <w:w w:val="95"/>
        </w:rPr>
        <w:t>доступности</w:t>
      </w:r>
      <w:r w:rsidRPr="00BF3883">
        <w:rPr>
          <w:color w:val="000000" w:themeColor="text1"/>
          <w:spacing w:val="15"/>
          <w:w w:val="95"/>
        </w:rPr>
        <w:t xml:space="preserve"> </w:t>
      </w:r>
      <w:r w:rsidRPr="00BF3883">
        <w:rPr>
          <w:color w:val="000000" w:themeColor="text1"/>
          <w:w w:val="95"/>
        </w:rPr>
        <w:t>задания.</w:t>
      </w:r>
      <w:r w:rsidRPr="00BF3883">
        <w:rPr>
          <w:color w:val="000000" w:themeColor="text1"/>
          <w:spacing w:val="15"/>
          <w:w w:val="95"/>
        </w:rPr>
        <w:t xml:space="preserve"> </w:t>
      </w:r>
      <w:r w:rsidRPr="00BF3883">
        <w:rPr>
          <w:color w:val="000000" w:themeColor="text1"/>
          <w:w w:val="95"/>
        </w:rPr>
        <w:t>Готовность</w:t>
      </w:r>
      <w:r w:rsidRPr="00BF3883">
        <w:rPr>
          <w:color w:val="000000" w:themeColor="text1"/>
          <w:spacing w:val="-58"/>
          <w:w w:val="95"/>
        </w:rPr>
        <w:t xml:space="preserve"> </w:t>
      </w:r>
      <w:r w:rsidRPr="00BF3883">
        <w:rPr>
          <w:color w:val="000000" w:themeColor="text1"/>
        </w:rPr>
        <w:t>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w:t>
      </w:r>
      <w:r w:rsidRPr="00BF3883">
        <w:rPr>
          <w:color w:val="000000" w:themeColor="text1"/>
          <w:spacing w:val="-61"/>
        </w:rPr>
        <w:t xml:space="preserve"> </w:t>
      </w:r>
      <w:r w:rsidRPr="00BF3883">
        <w:rPr>
          <w:color w:val="000000" w:themeColor="text1"/>
        </w:rPr>
        <w:t>и</w:t>
      </w:r>
      <w:r w:rsidRPr="00BF3883">
        <w:rPr>
          <w:color w:val="000000" w:themeColor="text1"/>
          <w:spacing w:val="6"/>
        </w:rPr>
        <w:t xml:space="preserve"> </w:t>
      </w:r>
      <w:r w:rsidRPr="00BF3883">
        <w:rPr>
          <w:color w:val="000000" w:themeColor="text1"/>
        </w:rPr>
        <w:t>волевом</w:t>
      </w:r>
      <w:r w:rsidRPr="00BF3883">
        <w:rPr>
          <w:color w:val="000000" w:themeColor="text1"/>
          <w:spacing w:val="7"/>
        </w:rPr>
        <w:t xml:space="preserve"> </w:t>
      </w:r>
      <w:r w:rsidRPr="00BF3883">
        <w:rPr>
          <w:color w:val="000000" w:themeColor="text1"/>
        </w:rPr>
        <w:t>поведении</w:t>
      </w:r>
      <w:r w:rsidRPr="00BF3883">
        <w:rPr>
          <w:color w:val="000000" w:themeColor="text1"/>
          <w:spacing w:val="6"/>
        </w:rPr>
        <w:t xml:space="preserve"> </w:t>
      </w:r>
      <w:r w:rsidRPr="00BF3883">
        <w:rPr>
          <w:color w:val="000000" w:themeColor="text1"/>
        </w:rPr>
        <w:t>обучающихся.</w:t>
      </w:r>
    </w:p>
    <w:p w:rsidR="00873908" w:rsidRPr="00BF3883" w:rsidRDefault="00873908" w:rsidP="00873908">
      <w:pPr>
        <w:pStyle w:val="aff"/>
        <w:tabs>
          <w:tab w:val="left" w:pos="709"/>
        </w:tabs>
        <w:spacing w:before="7"/>
        <w:ind w:firstLine="567"/>
        <w:rPr>
          <w:color w:val="000000" w:themeColor="text1"/>
        </w:rPr>
      </w:pPr>
      <w:r w:rsidRPr="00BF3883">
        <w:rPr>
          <w:i/>
          <w:color w:val="000000" w:themeColor="text1"/>
        </w:rPr>
        <w:t xml:space="preserve">Принцип осознанности и активности. </w:t>
      </w:r>
      <w:r w:rsidRPr="00BF3883">
        <w:rPr>
          <w:color w:val="000000" w:themeColor="text1"/>
        </w:rPr>
        <w:t>Принцип осознанно</w:t>
      </w:r>
      <w:r w:rsidRPr="00BF3883">
        <w:rPr>
          <w:color w:val="000000" w:themeColor="text1"/>
          <w:spacing w:val="-1"/>
        </w:rPr>
        <w:t>сти</w:t>
      </w:r>
      <w:r w:rsidRPr="00BF3883">
        <w:rPr>
          <w:color w:val="000000" w:themeColor="text1"/>
          <w:spacing w:val="-14"/>
        </w:rPr>
        <w:t xml:space="preserve"> </w:t>
      </w:r>
      <w:r w:rsidRPr="00BF3883">
        <w:rPr>
          <w:color w:val="000000" w:themeColor="text1"/>
          <w:spacing w:val="-1"/>
        </w:rPr>
        <w:t>и</w:t>
      </w:r>
      <w:r w:rsidRPr="00BF3883">
        <w:rPr>
          <w:color w:val="000000" w:themeColor="text1"/>
          <w:spacing w:val="-14"/>
        </w:rPr>
        <w:t xml:space="preserve"> </w:t>
      </w:r>
      <w:r w:rsidRPr="00BF3883">
        <w:rPr>
          <w:color w:val="000000" w:themeColor="text1"/>
          <w:spacing w:val="-1"/>
        </w:rPr>
        <w:t>активности</w:t>
      </w:r>
      <w:r w:rsidRPr="00BF3883">
        <w:rPr>
          <w:color w:val="000000" w:themeColor="text1"/>
          <w:spacing w:val="-13"/>
        </w:rPr>
        <w:t xml:space="preserve"> </w:t>
      </w:r>
      <w:r w:rsidRPr="00BF3883">
        <w:rPr>
          <w:color w:val="000000" w:themeColor="text1"/>
          <w:spacing w:val="-1"/>
        </w:rPr>
        <w:t>предполагает</w:t>
      </w:r>
      <w:r w:rsidRPr="00BF3883">
        <w:rPr>
          <w:color w:val="000000" w:themeColor="text1"/>
          <w:spacing w:val="-14"/>
        </w:rPr>
        <w:t xml:space="preserve"> </w:t>
      </w:r>
      <w:r w:rsidRPr="00BF3883">
        <w:rPr>
          <w:color w:val="000000" w:themeColor="text1"/>
          <w:spacing w:val="-1"/>
        </w:rPr>
        <w:t>осмысленное</w:t>
      </w:r>
      <w:r w:rsidRPr="00BF3883">
        <w:rPr>
          <w:color w:val="000000" w:themeColor="text1"/>
          <w:spacing w:val="-14"/>
        </w:rPr>
        <w:t xml:space="preserve"> </w:t>
      </w:r>
      <w:r w:rsidRPr="00BF3883">
        <w:rPr>
          <w:color w:val="000000" w:themeColor="text1"/>
          <w:spacing w:val="-1"/>
        </w:rPr>
        <w:t>отношение</w:t>
      </w:r>
      <w:r w:rsidRPr="00BF3883">
        <w:rPr>
          <w:color w:val="000000" w:themeColor="text1"/>
          <w:spacing w:val="-13"/>
        </w:rPr>
        <w:t xml:space="preserve"> </w:t>
      </w:r>
      <w:r w:rsidRPr="00BF3883">
        <w:rPr>
          <w:color w:val="000000" w:themeColor="text1"/>
        </w:rPr>
        <w:t>обучающихся к выполнению физических упражнений, осознание и</w:t>
      </w:r>
      <w:r w:rsidRPr="00BF3883">
        <w:rPr>
          <w:color w:val="000000" w:themeColor="text1"/>
          <w:spacing w:val="-61"/>
        </w:rPr>
        <w:t xml:space="preserve"> </w:t>
      </w:r>
      <w:r w:rsidRPr="00BF3883">
        <w:rPr>
          <w:color w:val="000000" w:themeColor="text1"/>
        </w:rPr>
        <w:t>последовательность техники выполнения упражнений (комплексов</w:t>
      </w:r>
      <w:r w:rsidRPr="00BF3883">
        <w:rPr>
          <w:color w:val="000000" w:themeColor="text1"/>
          <w:spacing w:val="-8"/>
        </w:rPr>
        <w:t xml:space="preserve"> </w:t>
      </w:r>
      <w:r w:rsidRPr="00BF3883">
        <w:rPr>
          <w:color w:val="000000" w:themeColor="text1"/>
        </w:rPr>
        <w:t>упражнений),</w:t>
      </w:r>
      <w:r w:rsidRPr="00BF3883">
        <w:rPr>
          <w:color w:val="000000" w:themeColor="text1"/>
          <w:spacing w:val="-8"/>
        </w:rPr>
        <w:t xml:space="preserve"> </w:t>
      </w:r>
      <w:r w:rsidRPr="00BF3883">
        <w:rPr>
          <w:color w:val="000000" w:themeColor="text1"/>
        </w:rPr>
        <w:t>техники</w:t>
      </w:r>
      <w:r w:rsidRPr="00BF3883">
        <w:rPr>
          <w:color w:val="000000" w:themeColor="text1"/>
          <w:spacing w:val="-7"/>
        </w:rPr>
        <w:t xml:space="preserve"> </w:t>
      </w:r>
      <w:r w:rsidRPr="00BF3883">
        <w:rPr>
          <w:color w:val="000000" w:themeColor="text1"/>
        </w:rPr>
        <w:t>дыхания,</w:t>
      </w:r>
      <w:r w:rsidRPr="00BF3883">
        <w:rPr>
          <w:color w:val="000000" w:themeColor="text1"/>
          <w:spacing w:val="-8"/>
        </w:rPr>
        <w:t xml:space="preserve"> </w:t>
      </w:r>
      <w:r w:rsidRPr="00BF3883">
        <w:rPr>
          <w:color w:val="000000" w:themeColor="text1"/>
        </w:rPr>
        <w:t>дозированности</w:t>
      </w:r>
      <w:r w:rsidRPr="00BF3883">
        <w:rPr>
          <w:color w:val="000000" w:themeColor="text1"/>
          <w:spacing w:val="-7"/>
        </w:rPr>
        <w:t xml:space="preserve"> </w:t>
      </w:r>
      <w:r w:rsidRPr="00BF3883">
        <w:rPr>
          <w:color w:val="000000" w:themeColor="text1"/>
        </w:rPr>
        <w:t>объёма</w:t>
      </w:r>
      <w:r w:rsidRPr="00BF3883">
        <w:rPr>
          <w:color w:val="000000" w:themeColor="text1"/>
          <w:spacing w:val="-11"/>
        </w:rPr>
        <w:t xml:space="preserve"> </w:t>
      </w:r>
      <w:r w:rsidRPr="00BF3883">
        <w:rPr>
          <w:color w:val="000000" w:themeColor="text1"/>
        </w:rPr>
        <w:t>и</w:t>
      </w:r>
      <w:r w:rsidRPr="00BF3883">
        <w:rPr>
          <w:color w:val="000000" w:themeColor="text1"/>
          <w:spacing w:val="-11"/>
        </w:rPr>
        <w:t xml:space="preserve"> </w:t>
      </w:r>
      <w:r w:rsidRPr="00BF3883">
        <w:rPr>
          <w:color w:val="000000" w:themeColor="text1"/>
        </w:rPr>
        <w:t>интенсивности</w:t>
      </w:r>
      <w:r w:rsidRPr="00BF3883">
        <w:rPr>
          <w:color w:val="000000" w:themeColor="text1"/>
          <w:spacing w:val="-11"/>
        </w:rPr>
        <w:t xml:space="preserve"> </w:t>
      </w:r>
      <w:r w:rsidRPr="00BF3883">
        <w:rPr>
          <w:color w:val="000000" w:themeColor="text1"/>
        </w:rPr>
        <w:t>выполнения</w:t>
      </w:r>
      <w:r w:rsidRPr="00BF3883">
        <w:rPr>
          <w:color w:val="000000" w:themeColor="text1"/>
          <w:spacing w:val="-11"/>
        </w:rPr>
        <w:t xml:space="preserve"> </w:t>
      </w:r>
      <w:r w:rsidRPr="00BF3883">
        <w:rPr>
          <w:color w:val="000000" w:themeColor="text1"/>
        </w:rPr>
        <w:t>упражнений</w:t>
      </w:r>
      <w:r w:rsidRPr="00BF3883">
        <w:rPr>
          <w:color w:val="000000" w:themeColor="text1"/>
          <w:spacing w:val="-11"/>
        </w:rPr>
        <w:t xml:space="preserve"> </w:t>
      </w:r>
      <w:r w:rsidRPr="00BF3883">
        <w:rPr>
          <w:color w:val="000000" w:themeColor="text1"/>
        </w:rPr>
        <w:t>в</w:t>
      </w:r>
      <w:r w:rsidRPr="00BF3883">
        <w:rPr>
          <w:color w:val="000000" w:themeColor="text1"/>
          <w:spacing w:val="-11"/>
        </w:rPr>
        <w:t xml:space="preserve"> </w:t>
      </w:r>
      <w:r w:rsidRPr="00BF3883">
        <w:rPr>
          <w:color w:val="000000" w:themeColor="text1"/>
        </w:rPr>
        <w:t>соответствии</w:t>
      </w:r>
      <w:r w:rsidRPr="00BF3883">
        <w:rPr>
          <w:color w:val="000000" w:themeColor="text1"/>
          <w:spacing w:val="-62"/>
        </w:rPr>
        <w:t xml:space="preserve"> </w:t>
      </w:r>
      <w:r w:rsidRPr="00BF3883">
        <w:rPr>
          <w:color w:val="000000" w:themeColor="text1"/>
          <w:w w:val="95"/>
        </w:rPr>
        <w:t>с возможностями. Осознавая оздоровительное воздействие фи</w:t>
      </w:r>
      <w:r w:rsidRPr="00BF3883">
        <w:rPr>
          <w:color w:val="000000" w:themeColor="text1"/>
          <w:spacing w:val="-1"/>
        </w:rPr>
        <w:t>зических</w:t>
      </w:r>
      <w:r w:rsidRPr="00BF3883">
        <w:rPr>
          <w:color w:val="000000" w:themeColor="text1"/>
          <w:spacing w:val="-14"/>
        </w:rPr>
        <w:t xml:space="preserve"> </w:t>
      </w:r>
      <w:r w:rsidRPr="00BF3883">
        <w:rPr>
          <w:color w:val="000000" w:themeColor="text1"/>
          <w:spacing w:val="-1"/>
        </w:rPr>
        <w:t>упражнений</w:t>
      </w:r>
      <w:r w:rsidRPr="00BF3883">
        <w:rPr>
          <w:color w:val="000000" w:themeColor="text1"/>
          <w:spacing w:val="-14"/>
        </w:rPr>
        <w:t xml:space="preserve"> </w:t>
      </w:r>
      <w:r w:rsidRPr="00BF3883">
        <w:rPr>
          <w:color w:val="000000" w:themeColor="text1"/>
          <w:spacing w:val="-1"/>
        </w:rPr>
        <w:t>на</w:t>
      </w:r>
      <w:r w:rsidRPr="00BF3883">
        <w:rPr>
          <w:color w:val="000000" w:themeColor="text1"/>
          <w:spacing w:val="-14"/>
        </w:rPr>
        <w:t xml:space="preserve"> </w:t>
      </w:r>
      <w:r w:rsidRPr="00BF3883">
        <w:rPr>
          <w:color w:val="000000" w:themeColor="text1"/>
          <w:spacing w:val="-1"/>
        </w:rPr>
        <w:t>организм,</w:t>
      </w:r>
      <w:r w:rsidRPr="00BF3883">
        <w:rPr>
          <w:color w:val="000000" w:themeColor="text1"/>
          <w:spacing w:val="-14"/>
        </w:rPr>
        <w:t xml:space="preserve"> </w:t>
      </w:r>
      <w:r w:rsidRPr="00BF3883">
        <w:rPr>
          <w:color w:val="000000" w:themeColor="text1"/>
        </w:rPr>
        <w:t>обучающиеся</w:t>
      </w:r>
      <w:r w:rsidRPr="00BF3883">
        <w:rPr>
          <w:color w:val="000000" w:themeColor="text1"/>
          <w:spacing w:val="-13"/>
        </w:rPr>
        <w:t xml:space="preserve"> </w:t>
      </w:r>
      <w:r w:rsidRPr="00BF3883">
        <w:rPr>
          <w:color w:val="000000" w:themeColor="text1"/>
        </w:rPr>
        <w:t>учатся</w:t>
      </w:r>
      <w:r w:rsidRPr="00BF3883">
        <w:rPr>
          <w:color w:val="000000" w:themeColor="text1"/>
          <w:spacing w:val="-14"/>
        </w:rPr>
        <w:t xml:space="preserve"> </w:t>
      </w:r>
      <w:r w:rsidRPr="00BF3883">
        <w:rPr>
          <w:color w:val="000000" w:themeColor="text1"/>
        </w:rPr>
        <w:t>самостоятельно</w:t>
      </w:r>
      <w:r w:rsidRPr="00BF3883">
        <w:rPr>
          <w:color w:val="000000" w:themeColor="text1"/>
          <w:spacing w:val="2"/>
        </w:rPr>
        <w:t xml:space="preserve"> </w:t>
      </w:r>
      <w:r w:rsidRPr="00BF3883">
        <w:rPr>
          <w:color w:val="000000" w:themeColor="text1"/>
        </w:rPr>
        <w:t>и</w:t>
      </w:r>
      <w:r w:rsidRPr="00BF3883">
        <w:rPr>
          <w:color w:val="000000" w:themeColor="text1"/>
          <w:spacing w:val="3"/>
        </w:rPr>
        <w:t xml:space="preserve"> </w:t>
      </w:r>
      <w:r w:rsidRPr="00BF3883">
        <w:rPr>
          <w:color w:val="000000" w:themeColor="text1"/>
        </w:rPr>
        <w:t>творчески</w:t>
      </w:r>
      <w:r w:rsidRPr="00BF3883">
        <w:rPr>
          <w:color w:val="000000" w:themeColor="text1"/>
          <w:spacing w:val="3"/>
        </w:rPr>
        <w:t xml:space="preserve"> </w:t>
      </w:r>
      <w:r w:rsidRPr="00BF3883">
        <w:rPr>
          <w:color w:val="000000" w:themeColor="text1"/>
        </w:rPr>
        <w:t>решать</w:t>
      </w:r>
      <w:r w:rsidRPr="00BF3883">
        <w:rPr>
          <w:color w:val="000000" w:themeColor="text1"/>
          <w:spacing w:val="2"/>
        </w:rPr>
        <w:t xml:space="preserve"> </w:t>
      </w:r>
      <w:r w:rsidRPr="00BF3883">
        <w:rPr>
          <w:color w:val="000000" w:themeColor="text1"/>
        </w:rPr>
        <w:t>двигательные</w:t>
      </w:r>
      <w:r w:rsidRPr="00BF3883">
        <w:rPr>
          <w:color w:val="000000" w:themeColor="text1"/>
          <w:spacing w:val="3"/>
        </w:rPr>
        <w:t xml:space="preserve"> </w:t>
      </w:r>
      <w:r w:rsidRPr="00BF3883">
        <w:rPr>
          <w:color w:val="000000" w:themeColor="text1"/>
        </w:rPr>
        <w:t>задачи.</w:t>
      </w:r>
    </w:p>
    <w:p w:rsidR="00873908" w:rsidRPr="00BF3883" w:rsidRDefault="00873908" w:rsidP="00873908">
      <w:pPr>
        <w:pStyle w:val="aff"/>
        <w:tabs>
          <w:tab w:val="left" w:pos="709"/>
        </w:tabs>
        <w:spacing w:before="9"/>
        <w:ind w:firstLine="567"/>
        <w:rPr>
          <w:color w:val="000000" w:themeColor="text1"/>
        </w:rPr>
      </w:pPr>
      <w:r w:rsidRPr="00BF3883">
        <w:rPr>
          <w:i/>
          <w:color w:val="000000" w:themeColor="text1"/>
        </w:rPr>
        <w:t>Принцип</w:t>
      </w:r>
      <w:r w:rsidRPr="00BF3883">
        <w:rPr>
          <w:i/>
          <w:color w:val="000000" w:themeColor="text1"/>
          <w:spacing w:val="-8"/>
        </w:rPr>
        <w:t xml:space="preserve"> </w:t>
      </w:r>
      <w:r w:rsidRPr="00BF3883">
        <w:rPr>
          <w:i/>
          <w:color w:val="000000" w:themeColor="text1"/>
        </w:rPr>
        <w:t>динамичности.</w:t>
      </w:r>
      <w:r w:rsidRPr="00BF3883">
        <w:rPr>
          <w:i/>
          <w:color w:val="000000" w:themeColor="text1"/>
          <w:spacing w:val="-8"/>
        </w:rPr>
        <w:t xml:space="preserve"> </w:t>
      </w:r>
      <w:r w:rsidRPr="00BF3883">
        <w:rPr>
          <w:color w:val="000000" w:themeColor="text1"/>
        </w:rPr>
        <w:t>Принцип</w:t>
      </w:r>
      <w:r w:rsidRPr="00BF3883">
        <w:rPr>
          <w:color w:val="000000" w:themeColor="text1"/>
          <w:spacing w:val="-12"/>
        </w:rPr>
        <w:t xml:space="preserve"> </w:t>
      </w:r>
      <w:r w:rsidRPr="00BF3883">
        <w:rPr>
          <w:color w:val="000000" w:themeColor="text1"/>
        </w:rPr>
        <w:t>динамичности</w:t>
      </w:r>
      <w:r w:rsidRPr="00BF3883">
        <w:rPr>
          <w:color w:val="000000" w:themeColor="text1"/>
          <w:spacing w:val="-13"/>
        </w:rPr>
        <w:t xml:space="preserve"> </w:t>
      </w:r>
      <w:r w:rsidRPr="00BF3883">
        <w:rPr>
          <w:color w:val="000000" w:themeColor="text1"/>
        </w:rPr>
        <w:t>выражает</w:t>
      </w:r>
      <w:r w:rsidRPr="00BF3883">
        <w:rPr>
          <w:color w:val="000000" w:themeColor="text1"/>
          <w:spacing w:val="-61"/>
        </w:rPr>
        <w:t xml:space="preserve"> </w:t>
      </w:r>
      <w:r w:rsidRPr="00BF3883">
        <w:rPr>
          <w:color w:val="000000" w:themeColor="text1"/>
        </w:rPr>
        <w:t>общую</w:t>
      </w:r>
      <w:r w:rsidRPr="00BF3883">
        <w:rPr>
          <w:color w:val="000000" w:themeColor="text1"/>
          <w:spacing w:val="-7"/>
        </w:rPr>
        <w:t xml:space="preserve"> </w:t>
      </w:r>
      <w:r w:rsidRPr="00BF3883">
        <w:rPr>
          <w:color w:val="000000" w:themeColor="text1"/>
        </w:rPr>
        <w:t>тенденцию</w:t>
      </w:r>
      <w:r w:rsidRPr="00BF3883">
        <w:rPr>
          <w:color w:val="000000" w:themeColor="text1"/>
          <w:spacing w:val="-7"/>
        </w:rPr>
        <w:t xml:space="preserve"> </w:t>
      </w:r>
      <w:r w:rsidRPr="00BF3883">
        <w:rPr>
          <w:color w:val="000000" w:themeColor="text1"/>
        </w:rPr>
        <w:t>требований,</w:t>
      </w:r>
      <w:r w:rsidRPr="00BF3883">
        <w:rPr>
          <w:color w:val="000000" w:themeColor="text1"/>
          <w:spacing w:val="-6"/>
        </w:rPr>
        <w:t xml:space="preserve"> </w:t>
      </w:r>
      <w:r w:rsidRPr="00BF3883">
        <w:rPr>
          <w:color w:val="000000" w:themeColor="text1"/>
        </w:rPr>
        <w:t>предъявляемых</w:t>
      </w:r>
      <w:r w:rsidRPr="00BF3883">
        <w:rPr>
          <w:color w:val="000000" w:themeColor="text1"/>
          <w:spacing w:val="-7"/>
        </w:rPr>
        <w:t xml:space="preserve"> </w:t>
      </w:r>
      <w:r w:rsidRPr="00BF3883">
        <w:rPr>
          <w:color w:val="000000" w:themeColor="text1"/>
        </w:rPr>
        <w:t>к</w:t>
      </w:r>
      <w:r w:rsidRPr="00BF3883">
        <w:rPr>
          <w:color w:val="000000" w:themeColor="text1"/>
          <w:spacing w:val="-6"/>
        </w:rPr>
        <w:t xml:space="preserve"> </w:t>
      </w:r>
      <w:r w:rsidRPr="00BF3883">
        <w:rPr>
          <w:color w:val="000000" w:themeColor="text1"/>
        </w:rPr>
        <w:t>обучающим</w:t>
      </w:r>
      <w:r w:rsidRPr="00BF3883">
        <w:rPr>
          <w:color w:val="000000" w:themeColor="text1"/>
          <w:spacing w:val="-1"/>
        </w:rPr>
        <w:t>ся</w:t>
      </w:r>
      <w:r w:rsidRPr="00BF3883">
        <w:rPr>
          <w:color w:val="000000" w:themeColor="text1"/>
          <w:spacing w:val="-15"/>
        </w:rPr>
        <w:t xml:space="preserve"> </w:t>
      </w:r>
      <w:r w:rsidRPr="00BF3883">
        <w:rPr>
          <w:color w:val="000000" w:themeColor="text1"/>
          <w:spacing w:val="-1"/>
        </w:rPr>
        <w:t>в</w:t>
      </w:r>
      <w:r w:rsidRPr="00BF3883">
        <w:rPr>
          <w:color w:val="000000" w:themeColor="text1"/>
          <w:spacing w:val="-15"/>
        </w:rPr>
        <w:t xml:space="preserve"> </w:t>
      </w:r>
      <w:r w:rsidRPr="00BF3883">
        <w:rPr>
          <w:color w:val="000000" w:themeColor="text1"/>
          <w:spacing w:val="-1"/>
        </w:rPr>
        <w:t>соответствии</w:t>
      </w:r>
      <w:r w:rsidRPr="00BF3883">
        <w:rPr>
          <w:color w:val="000000" w:themeColor="text1"/>
          <w:spacing w:val="-14"/>
        </w:rPr>
        <w:t xml:space="preserve"> </w:t>
      </w:r>
      <w:r w:rsidRPr="00BF3883">
        <w:rPr>
          <w:color w:val="000000" w:themeColor="text1"/>
        </w:rPr>
        <w:t>с</w:t>
      </w:r>
      <w:r w:rsidRPr="00BF3883">
        <w:rPr>
          <w:color w:val="000000" w:themeColor="text1"/>
          <w:spacing w:val="-15"/>
        </w:rPr>
        <w:t xml:space="preserve"> </w:t>
      </w:r>
      <w:r w:rsidRPr="00BF3883">
        <w:rPr>
          <w:color w:val="000000" w:themeColor="text1"/>
        </w:rPr>
        <w:t>программой,</w:t>
      </w:r>
      <w:r w:rsidRPr="00BF3883">
        <w:rPr>
          <w:color w:val="000000" w:themeColor="text1"/>
          <w:spacing w:val="-14"/>
        </w:rPr>
        <w:t xml:space="preserve"> </w:t>
      </w:r>
      <w:r w:rsidRPr="00BF3883">
        <w:rPr>
          <w:color w:val="000000" w:themeColor="text1"/>
        </w:rPr>
        <w:t>которая</w:t>
      </w:r>
      <w:r w:rsidRPr="00BF3883">
        <w:rPr>
          <w:color w:val="000000" w:themeColor="text1"/>
          <w:spacing w:val="-15"/>
        </w:rPr>
        <w:t xml:space="preserve"> </w:t>
      </w:r>
      <w:r w:rsidRPr="00BF3883">
        <w:rPr>
          <w:color w:val="000000" w:themeColor="text1"/>
        </w:rPr>
        <w:t>заключается</w:t>
      </w:r>
      <w:r w:rsidRPr="00BF3883">
        <w:rPr>
          <w:color w:val="000000" w:themeColor="text1"/>
          <w:spacing w:val="-15"/>
        </w:rPr>
        <w:t xml:space="preserve"> </w:t>
      </w:r>
      <w:r w:rsidRPr="00BF3883">
        <w:rPr>
          <w:color w:val="000000" w:themeColor="text1"/>
        </w:rPr>
        <w:t>в</w:t>
      </w:r>
      <w:r w:rsidRPr="00BF3883">
        <w:rPr>
          <w:color w:val="000000" w:themeColor="text1"/>
          <w:spacing w:val="-14"/>
        </w:rPr>
        <w:t xml:space="preserve"> </w:t>
      </w:r>
      <w:r w:rsidRPr="00BF3883">
        <w:rPr>
          <w:color w:val="000000" w:themeColor="text1"/>
        </w:rPr>
        <w:t>постановке и выполнении всё более трудных новых заданий, в постепенном нарастании объёма и интенсивности и связанных</w:t>
      </w:r>
      <w:r w:rsidRPr="00BF3883">
        <w:rPr>
          <w:color w:val="000000" w:themeColor="text1"/>
          <w:spacing w:val="1"/>
        </w:rPr>
        <w:t xml:space="preserve"> </w:t>
      </w:r>
      <w:r w:rsidRPr="00BF3883">
        <w:rPr>
          <w:color w:val="000000" w:themeColor="text1"/>
        </w:rPr>
        <w:t>с ними нагрузок. Программой предусмотрено регулярное обновление</w:t>
      </w:r>
      <w:r w:rsidRPr="00BF3883">
        <w:rPr>
          <w:color w:val="000000" w:themeColor="text1"/>
          <w:spacing w:val="-13"/>
        </w:rPr>
        <w:t xml:space="preserve"> </w:t>
      </w:r>
      <w:r w:rsidRPr="00BF3883">
        <w:rPr>
          <w:color w:val="000000" w:themeColor="text1"/>
        </w:rPr>
        <w:t>заданий</w:t>
      </w:r>
      <w:r w:rsidRPr="00BF3883">
        <w:rPr>
          <w:color w:val="000000" w:themeColor="text1"/>
          <w:spacing w:val="-13"/>
        </w:rPr>
        <w:t xml:space="preserve"> </w:t>
      </w:r>
      <w:r w:rsidRPr="00BF3883">
        <w:rPr>
          <w:color w:val="000000" w:themeColor="text1"/>
        </w:rPr>
        <w:t>с</w:t>
      </w:r>
      <w:r w:rsidRPr="00BF3883">
        <w:rPr>
          <w:color w:val="000000" w:themeColor="text1"/>
          <w:spacing w:val="-13"/>
        </w:rPr>
        <w:t xml:space="preserve"> </w:t>
      </w:r>
      <w:r w:rsidRPr="00BF3883">
        <w:rPr>
          <w:color w:val="000000" w:themeColor="text1"/>
        </w:rPr>
        <w:t>общей</w:t>
      </w:r>
      <w:r w:rsidRPr="00BF3883">
        <w:rPr>
          <w:color w:val="000000" w:themeColor="text1"/>
          <w:spacing w:val="-13"/>
        </w:rPr>
        <w:t xml:space="preserve"> </w:t>
      </w:r>
      <w:r w:rsidRPr="00BF3883">
        <w:rPr>
          <w:color w:val="000000" w:themeColor="text1"/>
        </w:rPr>
        <w:t>тенденцией</w:t>
      </w:r>
      <w:r w:rsidRPr="00BF3883">
        <w:rPr>
          <w:color w:val="000000" w:themeColor="text1"/>
          <w:spacing w:val="-13"/>
        </w:rPr>
        <w:t xml:space="preserve"> </w:t>
      </w:r>
      <w:r w:rsidRPr="00BF3883">
        <w:rPr>
          <w:color w:val="000000" w:themeColor="text1"/>
        </w:rPr>
        <w:t>к</w:t>
      </w:r>
      <w:r w:rsidRPr="00BF3883">
        <w:rPr>
          <w:color w:val="000000" w:themeColor="text1"/>
          <w:spacing w:val="-13"/>
        </w:rPr>
        <w:t xml:space="preserve"> </w:t>
      </w:r>
      <w:r w:rsidRPr="00BF3883">
        <w:rPr>
          <w:color w:val="000000" w:themeColor="text1"/>
        </w:rPr>
        <w:t>росту</w:t>
      </w:r>
      <w:r w:rsidRPr="00BF3883">
        <w:rPr>
          <w:color w:val="000000" w:themeColor="text1"/>
          <w:spacing w:val="-13"/>
        </w:rPr>
        <w:t xml:space="preserve"> </w:t>
      </w:r>
      <w:r w:rsidRPr="00BF3883">
        <w:rPr>
          <w:color w:val="000000" w:themeColor="text1"/>
        </w:rPr>
        <w:t>физических</w:t>
      </w:r>
      <w:r w:rsidRPr="00BF3883">
        <w:rPr>
          <w:color w:val="000000" w:themeColor="text1"/>
          <w:spacing w:val="-13"/>
        </w:rPr>
        <w:t xml:space="preserve"> </w:t>
      </w:r>
      <w:r w:rsidRPr="00BF3883">
        <w:rPr>
          <w:color w:val="000000" w:themeColor="text1"/>
        </w:rPr>
        <w:t>на</w:t>
      </w:r>
      <w:r w:rsidRPr="00BF3883">
        <w:rPr>
          <w:color w:val="000000" w:themeColor="text1"/>
          <w:spacing w:val="-62"/>
        </w:rPr>
        <w:t xml:space="preserve"> </w:t>
      </w:r>
      <w:r w:rsidRPr="00BF3883">
        <w:rPr>
          <w:color w:val="000000" w:themeColor="text1"/>
        </w:rPr>
        <w:t>грузок.</w:t>
      </w:r>
    </w:p>
    <w:p w:rsidR="00873908" w:rsidRPr="00BF3883" w:rsidRDefault="00873908" w:rsidP="00873908">
      <w:pPr>
        <w:pStyle w:val="aff"/>
        <w:tabs>
          <w:tab w:val="left" w:pos="709"/>
        </w:tabs>
        <w:spacing w:before="8"/>
        <w:ind w:firstLine="567"/>
        <w:rPr>
          <w:color w:val="000000" w:themeColor="text1"/>
        </w:rPr>
      </w:pPr>
      <w:r w:rsidRPr="00BF3883">
        <w:rPr>
          <w:i/>
          <w:color w:val="000000" w:themeColor="text1"/>
        </w:rPr>
        <w:lastRenderedPageBreak/>
        <w:t>Принцип</w:t>
      </w:r>
      <w:r w:rsidRPr="00BF3883">
        <w:rPr>
          <w:i/>
          <w:color w:val="000000" w:themeColor="text1"/>
          <w:spacing w:val="1"/>
        </w:rPr>
        <w:t xml:space="preserve"> </w:t>
      </w:r>
      <w:r w:rsidRPr="00BF3883">
        <w:rPr>
          <w:i/>
          <w:color w:val="000000" w:themeColor="text1"/>
        </w:rPr>
        <w:t>вариативности.</w:t>
      </w:r>
      <w:r w:rsidRPr="00BF3883">
        <w:rPr>
          <w:i/>
          <w:color w:val="000000" w:themeColor="text1"/>
          <w:spacing w:val="1"/>
        </w:rPr>
        <w:t xml:space="preserve"> </w:t>
      </w:r>
      <w:r w:rsidRPr="00BF3883">
        <w:rPr>
          <w:color w:val="000000" w:themeColor="text1"/>
        </w:rPr>
        <w:t>Принцип</w:t>
      </w:r>
      <w:r w:rsidRPr="00BF3883">
        <w:rPr>
          <w:color w:val="000000" w:themeColor="text1"/>
          <w:spacing w:val="1"/>
        </w:rPr>
        <w:t xml:space="preserve"> </w:t>
      </w:r>
      <w:r w:rsidRPr="00BF3883">
        <w:rPr>
          <w:color w:val="000000" w:themeColor="text1"/>
        </w:rPr>
        <w:t>вариативности</w:t>
      </w:r>
      <w:r w:rsidRPr="00BF3883">
        <w:rPr>
          <w:color w:val="000000" w:themeColor="text1"/>
          <w:spacing w:val="1"/>
        </w:rPr>
        <w:t xml:space="preserve"> </w:t>
      </w:r>
      <w:r w:rsidRPr="00BF3883">
        <w:rPr>
          <w:color w:val="000000" w:themeColor="text1"/>
        </w:rPr>
        <w:t>программы предполагает многообразие и гибкость используемых</w:t>
      </w:r>
      <w:r w:rsidRPr="00BF3883">
        <w:rPr>
          <w:color w:val="000000" w:themeColor="text1"/>
          <w:spacing w:val="1"/>
        </w:rPr>
        <w:t xml:space="preserve"> </w:t>
      </w:r>
      <w:r w:rsidRPr="00BF3883">
        <w:rPr>
          <w:color w:val="000000" w:themeColor="text1"/>
        </w:rPr>
        <w:t>в</w:t>
      </w:r>
      <w:r w:rsidRPr="00BF3883">
        <w:rPr>
          <w:color w:val="000000" w:themeColor="text1"/>
          <w:spacing w:val="-13"/>
        </w:rPr>
        <w:t xml:space="preserve"> </w:t>
      </w:r>
      <w:r w:rsidRPr="00BF3883">
        <w:rPr>
          <w:color w:val="000000" w:themeColor="text1"/>
        </w:rPr>
        <w:t>программе</w:t>
      </w:r>
      <w:r w:rsidRPr="00BF3883">
        <w:rPr>
          <w:color w:val="000000" w:themeColor="text1"/>
          <w:spacing w:val="-12"/>
        </w:rPr>
        <w:t xml:space="preserve"> </w:t>
      </w:r>
      <w:r w:rsidRPr="00BF3883">
        <w:rPr>
          <w:color w:val="000000" w:themeColor="text1"/>
        </w:rPr>
        <w:t>форм,</w:t>
      </w:r>
      <w:r w:rsidRPr="00BF3883">
        <w:rPr>
          <w:color w:val="000000" w:themeColor="text1"/>
          <w:spacing w:val="-12"/>
        </w:rPr>
        <w:t xml:space="preserve"> </w:t>
      </w:r>
      <w:r w:rsidRPr="00BF3883">
        <w:rPr>
          <w:color w:val="000000" w:themeColor="text1"/>
        </w:rPr>
        <w:t>средств</w:t>
      </w:r>
      <w:r w:rsidRPr="00BF3883">
        <w:rPr>
          <w:color w:val="000000" w:themeColor="text1"/>
          <w:spacing w:val="-13"/>
        </w:rPr>
        <w:t xml:space="preserve"> </w:t>
      </w:r>
      <w:r w:rsidRPr="00BF3883">
        <w:rPr>
          <w:color w:val="000000" w:themeColor="text1"/>
        </w:rPr>
        <w:t>и</w:t>
      </w:r>
      <w:r w:rsidRPr="00BF3883">
        <w:rPr>
          <w:color w:val="000000" w:themeColor="text1"/>
          <w:spacing w:val="-12"/>
        </w:rPr>
        <w:t xml:space="preserve"> </w:t>
      </w:r>
      <w:r w:rsidRPr="00BF3883">
        <w:rPr>
          <w:color w:val="000000" w:themeColor="text1"/>
        </w:rPr>
        <w:t>методов</w:t>
      </w:r>
      <w:r w:rsidRPr="00BF3883">
        <w:rPr>
          <w:color w:val="000000" w:themeColor="text1"/>
          <w:spacing w:val="-12"/>
        </w:rPr>
        <w:t xml:space="preserve"> </w:t>
      </w:r>
      <w:r w:rsidRPr="00BF3883">
        <w:rPr>
          <w:color w:val="000000" w:themeColor="text1"/>
        </w:rPr>
        <w:t>обучения</w:t>
      </w:r>
      <w:r w:rsidRPr="00BF3883">
        <w:rPr>
          <w:color w:val="000000" w:themeColor="text1"/>
          <w:spacing w:val="-12"/>
        </w:rPr>
        <w:t xml:space="preserve"> </w:t>
      </w:r>
      <w:r w:rsidRPr="00BF3883">
        <w:rPr>
          <w:color w:val="000000" w:themeColor="text1"/>
        </w:rPr>
        <w:t>в</w:t>
      </w:r>
      <w:r w:rsidRPr="00BF3883">
        <w:rPr>
          <w:color w:val="000000" w:themeColor="text1"/>
          <w:spacing w:val="-13"/>
        </w:rPr>
        <w:t xml:space="preserve"> </w:t>
      </w:r>
      <w:r w:rsidRPr="00BF3883">
        <w:rPr>
          <w:color w:val="000000" w:themeColor="text1"/>
        </w:rPr>
        <w:t>зависимости</w:t>
      </w:r>
      <w:r w:rsidRPr="00BF3883">
        <w:rPr>
          <w:color w:val="000000" w:themeColor="text1"/>
          <w:spacing w:val="-61"/>
        </w:rPr>
        <w:t xml:space="preserve"> </w:t>
      </w:r>
      <w:r w:rsidRPr="00BF3883">
        <w:rPr>
          <w:color w:val="000000" w:themeColor="text1"/>
        </w:rPr>
        <w:t>от физического развития, индивидуальных особенностей и</w:t>
      </w:r>
      <w:r w:rsidRPr="00BF3883">
        <w:rPr>
          <w:color w:val="000000" w:themeColor="text1"/>
          <w:spacing w:val="1"/>
        </w:rPr>
        <w:t xml:space="preserve"> </w:t>
      </w:r>
      <w:r w:rsidRPr="00BF3883">
        <w:rPr>
          <w:color w:val="000000" w:themeColor="text1"/>
          <w:spacing w:val="-1"/>
        </w:rPr>
        <w:t>функциональных</w:t>
      </w:r>
      <w:r w:rsidRPr="00BF3883">
        <w:rPr>
          <w:color w:val="000000" w:themeColor="text1"/>
          <w:spacing w:val="-15"/>
        </w:rPr>
        <w:t xml:space="preserve"> </w:t>
      </w:r>
      <w:r w:rsidRPr="00BF3883">
        <w:rPr>
          <w:color w:val="000000" w:themeColor="text1"/>
          <w:spacing w:val="-1"/>
        </w:rPr>
        <w:t>возможностей</w:t>
      </w:r>
      <w:r w:rsidRPr="00BF3883">
        <w:rPr>
          <w:color w:val="000000" w:themeColor="text1"/>
          <w:spacing w:val="-14"/>
        </w:rPr>
        <w:t xml:space="preserve"> </w:t>
      </w:r>
      <w:r w:rsidRPr="00BF3883">
        <w:rPr>
          <w:color w:val="000000" w:themeColor="text1"/>
          <w:spacing w:val="-1"/>
        </w:rPr>
        <w:t>обучающихся,</w:t>
      </w:r>
      <w:r w:rsidRPr="00BF3883">
        <w:rPr>
          <w:color w:val="000000" w:themeColor="text1"/>
          <w:spacing w:val="-14"/>
        </w:rPr>
        <w:t xml:space="preserve"> </w:t>
      </w:r>
      <w:r w:rsidRPr="00BF3883">
        <w:rPr>
          <w:color w:val="000000" w:themeColor="text1"/>
        </w:rPr>
        <w:t>которые</w:t>
      </w:r>
      <w:r w:rsidRPr="00BF3883">
        <w:rPr>
          <w:color w:val="000000" w:themeColor="text1"/>
          <w:spacing w:val="-14"/>
        </w:rPr>
        <w:t xml:space="preserve"> </w:t>
      </w:r>
      <w:r w:rsidRPr="00BF3883">
        <w:rPr>
          <w:color w:val="000000" w:themeColor="text1"/>
        </w:rPr>
        <w:t>описаны</w:t>
      </w:r>
      <w:r w:rsidRPr="00BF3883">
        <w:rPr>
          <w:color w:val="000000" w:themeColor="text1"/>
          <w:spacing w:val="-10"/>
        </w:rPr>
        <w:t xml:space="preserve"> </w:t>
      </w:r>
      <w:r w:rsidRPr="00BF3883">
        <w:rPr>
          <w:color w:val="000000" w:themeColor="text1"/>
        </w:rPr>
        <w:t>в</w:t>
      </w:r>
      <w:r w:rsidRPr="00BF3883">
        <w:rPr>
          <w:color w:val="000000" w:themeColor="text1"/>
          <w:spacing w:val="-10"/>
        </w:rPr>
        <w:t xml:space="preserve"> </w:t>
      </w:r>
      <w:r w:rsidRPr="00BF3883">
        <w:rPr>
          <w:color w:val="000000" w:themeColor="text1"/>
        </w:rPr>
        <w:t>программе.</w:t>
      </w:r>
      <w:r w:rsidRPr="00BF3883">
        <w:rPr>
          <w:color w:val="000000" w:themeColor="text1"/>
          <w:spacing w:val="-9"/>
        </w:rPr>
        <w:t xml:space="preserve"> </w:t>
      </w:r>
      <w:r w:rsidRPr="00BF3883">
        <w:rPr>
          <w:color w:val="000000" w:themeColor="text1"/>
        </w:rPr>
        <w:t>Соблюдение</w:t>
      </w:r>
      <w:r w:rsidRPr="00BF3883">
        <w:rPr>
          <w:color w:val="000000" w:themeColor="text1"/>
          <w:spacing w:val="-10"/>
        </w:rPr>
        <w:t xml:space="preserve"> </w:t>
      </w:r>
      <w:r w:rsidRPr="00BF3883">
        <w:rPr>
          <w:color w:val="000000" w:themeColor="text1"/>
        </w:rPr>
        <w:t>этих</w:t>
      </w:r>
      <w:r w:rsidRPr="00BF3883">
        <w:rPr>
          <w:color w:val="000000" w:themeColor="text1"/>
          <w:spacing w:val="-9"/>
        </w:rPr>
        <w:t xml:space="preserve"> </w:t>
      </w:r>
      <w:r w:rsidRPr="00BF3883">
        <w:rPr>
          <w:color w:val="000000" w:themeColor="text1"/>
        </w:rPr>
        <w:t>принципов</w:t>
      </w:r>
      <w:r w:rsidRPr="00BF3883">
        <w:rPr>
          <w:color w:val="000000" w:themeColor="text1"/>
          <w:spacing w:val="-9"/>
        </w:rPr>
        <w:t xml:space="preserve"> </w:t>
      </w:r>
      <w:r w:rsidRPr="00BF3883">
        <w:rPr>
          <w:color w:val="000000" w:themeColor="text1"/>
        </w:rPr>
        <w:t>позволит</w:t>
      </w:r>
      <w:r w:rsidRPr="00BF3883">
        <w:rPr>
          <w:color w:val="000000" w:themeColor="text1"/>
          <w:spacing w:val="-9"/>
        </w:rPr>
        <w:t xml:space="preserve"> </w:t>
      </w:r>
      <w:r w:rsidRPr="00BF3883">
        <w:rPr>
          <w:color w:val="000000" w:themeColor="text1"/>
        </w:rPr>
        <w:t>обучающимся</w:t>
      </w:r>
      <w:r w:rsidRPr="00BF3883">
        <w:rPr>
          <w:color w:val="000000" w:themeColor="text1"/>
          <w:spacing w:val="1"/>
        </w:rPr>
        <w:t xml:space="preserve"> </w:t>
      </w:r>
      <w:r w:rsidRPr="00BF3883">
        <w:rPr>
          <w:color w:val="000000" w:themeColor="text1"/>
        </w:rPr>
        <w:t>достичь</w:t>
      </w:r>
      <w:r w:rsidRPr="00BF3883">
        <w:rPr>
          <w:color w:val="000000" w:themeColor="text1"/>
          <w:spacing w:val="2"/>
        </w:rPr>
        <w:t xml:space="preserve"> </w:t>
      </w:r>
      <w:r w:rsidRPr="00BF3883">
        <w:rPr>
          <w:color w:val="000000" w:themeColor="text1"/>
        </w:rPr>
        <w:t>наиболее</w:t>
      </w:r>
      <w:r w:rsidRPr="00BF3883">
        <w:rPr>
          <w:color w:val="000000" w:themeColor="text1"/>
          <w:spacing w:val="2"/>
        </w:rPr>
        <w:t xml:space="preserve"> </w:t>
      </w:r>
      <w:r w:rsidRPr="00BF3883">
        <w:rPr>
          <w:color w:val="000000" w:themeColor="text1"/>
        </w:rPr>
        <w:t>эффективных</w:t>
      </w:r>
      <w:r w:rsidRPr="00BF3883">
        <w:rPr>
          <w:color w:val="000000" w:themeColor="text1"/>
          <w:spacing w:val="2"/>
        </w:rPr>
        <w:t xml:space="preserve"> </w:t>
      </w:r>
      <w:r w:rsidRPr="00BF3883">
        <w:rPr>
          <w:color w:val="000000" w:themeColor="text1"/>
        </w:rPr>
        <w:t>результатов.</w:t>
      </w:r>
    </w:p>
    <w:p w:rsidR="00873908" w:rsidRPr="00BF3883" w:rsidRDefault="00873908" w:rsidP="00873908">
      <w:pPr>
        <w:pStyle w:val="aff"/>
        <w:tabs>
          <w:tab w:val="left" w:pos="709"/>
        </w:tabs>
        <w:spacing w:before="7"/>
        <w:ind w:firstLine="567"/>
        <w:rPr>
          <w:color w:val="000000" w:themeColor="text1"/>
        </w:rPr>
      </w:pPr>
      <w:r w:rsidRPr="00BF3883">
        <w:rPr>
          <w:color w:val="000000" w:themeColor="text1"/>
        </w:rPr>
        <w:t>Освоение</w:t>
      </w:r>
      <w:r w:rsidRPr="00BF3883">
        <w:rPr>
          <w:color w:val="000000" w:themeColor="text1"/>
          <w:spacing w:val="-5"/>
        </w:rPr>
        <w:t xml:space="preserve"> </w:t>
      </w:r>
      <w:r w:rsidRPr="00BF3883">
        <w:rPr>
          <w:color w:val="000000" w:themeColor="text1"/>
        </w:rPr>
        <w:t>программы</w:t>
      </w:r>
      <w:r w:rsidRPr="00BF3883">
        <w:rPr>
          <w:color w:val="000000" w:themeColor="text1"/>
          <w:spacing w:val="-5"/>
        </w:rPr>
        <w:t xml:space="preserve"> </w:t>
      </w:r>
      <w:r w:rsidRPr="00BF3883">
        <w:rPr>
          <w:color w:val="000000" w:themeColor="text1"/>
        </w:rPr>
        <w:t>предполагает</w:t>
      </w:r>
      <w:r w:rsidRPr="00BF3883">
        <w:rPr>
          <w:color w:val="000000" w:themeColor="text1"/>
          <w:spacing w:val="-5"/>
        </w:rPr>
        <w:t xml:space="preserve"> </w:t>
      </w:r>
      <w:r w:rsidRPr="00BF3883">
        <w:rPr>
          <w:color w:val="000000" w:themeColor="text1"/>
        </w:rPr>
        <w:t>соблюдение</w:t>
      </w:r>
      <w:r w:rsidRPr="00BF3883">
        <w:rPr>
          <w:color w:val="000000" w:themeColor="text1"/>
          <w:spacing w:val="-5"/>
        </w:rPr>
        <w:t xml:space="preserve"> </w:t>
      </w:r>
      <w:r w:rsidRPr="00BF3883">
        <w:rPr>
          <w:color w:val="000000" w:themeColor="text1"/>
        </w:rPr>
        <w:t>главных</w:t>
      </w:r>
      <w:r w:rsidRPr="00BF3883">
        <w:rPr>
          <w:color w:val="000000" w:themeColor="text1"/>
          <w:spacing w:val="-5"/>
        </w:rPr>
        <w:t xml:space="preserve"> </w:t>
      </w:r>
      <w:r w:rsidRPr="00BF3883">
        <w:rPr>
          <w:color w:val="000000" w:themeColor="text1"/>
        </w:rPr>
        <w:t>пе</w:t>
      </w:r>
      <w:r w:rsidRPr="00BF3883">
        <w:rPr>
          <w:color w:val="000000" w:themeColor="text1"/>
          <w:spacing w:val="-1"/>
        </w:rPr>
        <w:t>дагогических</w:t>
      </w:r>
      <w:r w:rsidRPr="00BF3883">
        <w:rPr>
          <w:color w:val="000000" w:themeColor="text1"/>
          <w:spacing w:val="-15"/>
        </w:rPr>
        <w:t xml:space="preserve"> </w:t>
      </w:r>
      <w:r w:rsidRPr="00BF3883">
        <w:rPr>
          <w:color w:val="000000" w:themeColor="text1"/>
          <w:spacing w:val="-1"/>
        </w:rPr>
        <w:t>правил:</w:t>
      </w:r>
      <w:r w:rsidRPr="00BF3883">
        <w:rPr>
          <w:color w:val="000000" w:themeColor="text1"/>
          <w:spacing w:val="-14"/>
        </w:rPr>
        <w:t xml:space="preserve"> </w:t>
      </w:r>
      <w:r w:rsidRPr="00BF3883">
        <w:rPr>
          <w:color w:val="000000" w:themeColor="text1"/>
        </w:rPr>
        <w:t>от</w:t>
      </w:r>
      <w:r w:rsidRPr="00BF3883">
        <w:rPr>
          <w:color w:val="000000" w:themeColor="text1"/>
          <w:spacing w:val="-14"/>
        </w:rPr>
        <w:t xml:space="preserve"> </w:t>
      </w:r>
      <w:r w:rsidRPr="00BF3883">
        <w:rPr>
          <w:color w:val="000000" w:themeColor="text1"/>
        </w:rPr>
        <w:t>известного</w:t>
      </w:r>
      <w:r w:rsidRPr="00BF3883">
        <w:rPr>
          <w:color w:val="000000" w:themeColor="text1"/>
          <w:spacing w:val="-14"/>
        </w:rPr>
        <w:t xml:space="preserve"> </w:t>
      </w:r>
      <w:r w:rsidRPr="00BF3883">
        <w:rPr>
          <w:color w:val="000000" w:themeColor="text1"/>
        </w:rPr>
        <w:t>к</w:t>
      </w:r>
      <w:r w:rsidRPr="00BF3883">
        <w:rPr>
          <w:color w:val="000000" w:themeColor="text1"/>
          <w:spacing w:val="-14"/>
        </w:rPr>
        <w:t xml:space="preserve"> </w:t>
      </w:r>
      <w:r w:rsidRPr="00BF3883">
        <w:rPr>
          <w:color w:val="000000" w:themeColor="text1"/>
        </w:rPr>
        <w:t>неизвестному,</w:t>
      </w:r>
      <w:r w:rsidRPr="00BF3883">
        <w:rPr>
          <w:color w:val="000000" w:themeColor="text1"/>
          <w:spacing w:val="-14"/>
        </w:rPr>
        <w:t xml:space="preserve"> </w:t>
      </w:r>
      <w:r w:rsidRPr="00BF3883">
        <w:rPr>
          <w:color w:val="000000" w:themeColor="text1"/>
        </w:rPr>
        <w:t>от</w:t>
      </w:r>
      <w:r w:rsidRPr="00BF3883">
        <w:rPr>
          <w:color w:val="000000" w:themeColor="text1"/>
          <w:spacing w:val="-14"/>
        </w:rPr>
        <w:t xml:space="preserve"> </w:t>
      </w:r>
      <w:r w:rsidRPr="00BF3883">
        <w:rPr>
          <w:color w:val="000000" w:themeColor="text1"/>
        </w:rPr>
        <w:t>лёгкого</w:t>
      </w:r>
      <w:r w:rsidRPr="00BF3883">
        <w:rPr>
          <w:color w:val="000000" w:themeColor="text1"/>
          <w:spacing w:val="-62"/>
        </w:rPr>
        <w:t xml:space="preserve"> </w:t>
      </w:r>
      <w:r w:rsidRPr="00BF3883">
        <w:rPr>
          <w:color w:val="000000" w:themeColor="text1"/>
        </w:rPr>
        <w:t>к трудному, от простого к сложному. Планирование учебного</w:t>
      </w:r>
      <w:r w:rsidRPr="00BF3883">
        <w:rPr>
          <w:color w:val="000000" w:themeColor="text1"/>
          <w:spacing w:val="1"/>
        </w:rPr>
        <w:t xml:space="preserve"> </w:t>
      </w:r>
      <w:r w:rsidRPr="00BF3883">
        <w:rPr>
          <w:color w:val="000000" w:themeColor="text1"/>
          <w:w w:val="95"/>
        </w:rPr>
        <w:t>материала рекомендуется в соответствии с постепенным освое</w:t>
      </w:r>
      <w:r w:rsidRPr="00BF3883">
        <w:rPr>
          <w:color w:val="000000" w:themeColor="text1"/>
        </w:rPr>
        <w:t>нием</w:t>
      </w:r>
      <w:r w:rsidRPr="00BF3883">
        <w:rPr>
          <w:color w:val="000000" w:themeColor="text1"/>
          <w:spacing w:val="-5"/>
        </w:rPr>
        <w:t xml:space="preserve"> </w:t>
      </w:r>
      <w:r w:rsidRPr="00BF3883">
        <w:rPr>
          <w:color w:val="000000" w:themeColor="text1"/>
        </w:rPr>
        <w:t>теоретических</w:t>
      </w:r>
      <w:r w:rsidRPr="00BF3883">
        <w:rPr>
          <w:color w:val="000000" w:themeColor="text1"/>
          <w:spacing w:val="-4"/>
        </w:rPr>
        <w:t xml:space="preserve"> </w:t>
      </w:r>
      <w:r w:rsidRPr="00BF3883">
        <w:rPr>
          <w:color w:val="000000" w:themeColor="text1"/>
        </w:rPr>
        <w:t>знаний,</w:t>
      </w:r>
      <w:r w:rsidRPr="00BF3883">
        <w:rPr>
          <w:color w:val="000000" w:themeColor="text1"/>
          <w:spacing w:val="-4"/>
        </w:rPr>
        <w:t xml:space="preserve"> </w:t>
      </w:r>
      <w:r w:rsidRPr="00BF3883">
        <w:rPr>
          <w:color w:val="000000" w:themeColor="text1"/>
        </w:rPr>
        <w:t>практических</w:t>
      </w:r>
      <w:r w:rsidRPr="00BF3883">
        <w:rPr>
          <w:color w:val="000000" w:themeColor="text1"/>
          <w:spacing w:val="-4"/>
        </w:rPr>
        <w:t xml:space="preserve"> </w:t>
      </w:r>
      <w:r w:rsidRPr="00BF3883">
        <w:rPr>
          <w:color w:val="000000" w:themeColor="text1"/>
        </w:rPr>
        <w:t>умений</w:t>
      </w:r>
      <w:r w:rsidRPr="00BF3883">
        <w:rPr>
          <w:color w:val="000000" w:themeColor="text1"/>
          <w:spacing w:val="-4"/>
        </w:rPr>
        <w:t xml:space="preserve"> </w:t>
      </w:r>
      <w:r w:rsidRPr="00BF3883">
        <w:rPr>
          <w:color w:val="000000" w:themeColor="text1"/>
        </w:rPr>
        <w:t>и</w:t>
      </w:r>
      <w:r w:rsidRPr="00BF3883">
        <w:rPr>
          <w:color w:val="000000" w:themeColor="text1"/>
          <w:spacing w:val="-4"/>
        </w:rPr>
        <w:t xml:space="preserve"> </w:t>
      </w:r>
      <w:r w:rsidRPr="00BF3883">
        <w:rPr>
          <w:color w:val="000000" w:themeColor="text1"/>
        </w:rPr>
        <w:t>навыков</w:t>
      </w:r>
      <w:r w:rsidRPr="00BF3883">
        <w:rPr>
          <w:color w:val="000000" w:themeColor="text1"/>
          <w:spacing w:val="-62"/>
        </w:rPr>
        <w:t xml:space="preserve"> </w:t>
      </w:r>
      <w:r w:rsidRPr="00BF3883">
        <w:rPr>
          <w:color w:val="000000" w:themeColor="text1"/>
          <w:spacing w:val="-1"/>
        </w:rPr>
        <w:t>в</w:t>
      </w:r>
      <w:r w:rsidRPr="00BF3883">
        <w:rPr>
          <w:color w:val="000000" w:themeColor="text1"/>
          <w:spacing w:val="-13"/>
        </w:rPr>
        <w:t xml:space="preserve"> </w:t>
      </w:r>
      <w:r w:rsidRPr="00BF3883">
        <w:rPr>
          <w:color w:val="000000" w:themeColor="text1"/>
          <w:spacing w:val="-1"/>
        </w:rPr>
        <w:t>учебной</w:t>
      </w:r>
      <w:r w:rsidRPr="00BF3883">
        <w:rPr>
          <w:color w:val="000000" w:themeColor="text1"/>
          <w:spacing w:val="-13"/>
        </w:rPr>
        <w:t xml:space="preserve"> </w:t>
      </w:r>
      <w:r w:rsidRPr="00BF3883">
        <w:rPr>
          <w:color w:val="000000" w:themeColor="text1"/>
          <w:spacing w:val="-1"/>
        </w:rPr>
        <w:t>и</w:t>
      </w:r>
      <w:r w:rsidRPr="00BF3883">
        <w:rPr>
          <w:color w:val="000000" w:themeColor="text1"/>
          <w:spacing w:val="-13"/>
        </w:rPr>
        <w:t xml:space="preserve"> </w:t>
      </w:r>
      <w:r w:rsidRPr="00BF3883">
        <w:rPr>
          <w:color w:val="000000" w:themeColor="text1"/>
          <w:spacing w:val="-1"/>
        </w:rPr>
        <w:t>самостоятельной</w:t>
      </w:r>
      <w:r w:rsidRPr="00BF3883">
        <w:rPr>
          <w:color w:val="000000" w:themeColor="text1"/>
          <w:spacing w:val="-13"/>
        </w:rPr>
        <w:t xml:space="preserve"> </w:t>
      </w:r>
      <w:r w:rsidRPr="00BF3883">
        <w:rPr>
          <w:color w:val="000000" w:themeColor="text1"/>
        </w:rPr>
        <w:t>физкультурной,</w:t>
      </w:r>
      <w:r w:rsidRPr="00BF3883">
        <w:rPr>
          <w:color w:val="000000" w:themeColor="text1"/>
          <w:spacing w:val="-12"/>
        </w:rPr>
        <w:t xml:space="preserve"> </w:t>
      </w:r>
      <w:r w:rsidRPr="00BF3883">
        <w:rPr>
          <w:color w:val="000000" w:themeColor="text1"/>
        </w:rPr>
        <w:t>оздоровительной</w:t>
      </w:r>
      <w:r w:rsidRPr="00BF3883">
        <w:rPr>
          <w:color w:val="000000" w:themeColor="text1"/>
          <w:spacing w:val="-62"/>
        </w:rPr>
        <w:t xml:space="preserve"> </w:t>
      </w:r>
      <w:r w:rsidRPr="00BF3883">
        <w:rPr>
          <w:color w:val="000000" w:themeColor="text1"/>
        </w:rPr>
        <w:t>деятельности.</w:t>
      </w:r>
    </w:p>
    <w:p w:rsidR="00873908" w:rsidRPr="00BF3883" w:rsidRDefault="00873908" w:rsidP="00873908">
      <w:pPr>
        <w:pStyle w:val="aff"/>
        <w:tabs>
          <w:tab w:val="left" w:pos="709"/>
        </w:tabs>
        <w:spacing w:before="7"/>
        <w:ind w:firstLine="567"/>
        <w:rPr>
          <w:color w:val="000000" w:themeColor="text1"/>
        </w:rPr>
      </w:pPr>
      <w:r w:rsidRPr="00BF3883">
        <w:rPr>
          <w:color w:val="000000" w:themeColor="text1"/>
        </w:rPr>
        <w:t>В основе программы лежит системно-деятельностный подход, целью которого является формирование у обучающихся</w:t>
      </w:r>
      <w:r w:rsidRPr="00BF3883">
        <w:rPr>
          <w:color w:val="000000" w:themeColor="text1"/>
          <w:spacing w:val="1"/>
        </w:rPr>
        <w:t xml:space="preserve"> </w:t>
      </w:r>
      <w:r w:rsidRPr="00BF3883">
        <w:rPr>
          <w:color w:val="000000" w:themeColor="text1"/>
        </w:rPr>
        <w:t>полного</w:t>
      </w:r>
      <w:r w:rsidRPr="00BF3883">
        <w:rPr>
          <w:color w:val="000000" w:themeColor="text1"/>
          <w:spacing w:val="-13"/>
        </w:rPr>
        <w:t xml:space="preserve"> </w:t>
      </w:r>
      <w:r w:rsidRPr="00BF3883">
        <w:rPr>
          <w:color w:val="000000" w:themeColor="text1"/>
        </w:rPr>
        <w:t>представления</w:t>
      </w:r>
      <w:r w:rsidRPr="00BF3883">
        <w:rPr>
          <w:color w:val="000000" w:themeColor="text1"/>
          <w:spacing w:val="-13"/>
        </w:rPr>
        <w:t xml:space="preserve"> </w:t>
      </w:r>
      <w:r w:rsidRPr="00BF3883">
        <w:rPr>
          <w:color w:val="000000" w:themeColor="text1"/>
        </w:rPr>
        <w:t>о</w:t>
      </w:r>
      <w:r w:rsidRPr="00BF3883">
        <w:rPr>
          <w:color w:val="000000" w:themeColor="text1"/>
          <w:spacing w:val="-13"/>
        </w:rPr>
        <w:t xml:space="preserve"> </w:t>
      </w:r>
      <w:r w:rsidRPr="00BF3883">
        <w:rPr>
          <w:color w:val="000000" w:themeColor="text1"/>
        </w:rPr>
        <w:t>возможностях</w:t>
      </w:r>
      <w:r w:rsidRPr="00BF3883">
        <w:rPr>
          <w:color w:val="000000" w:themeColor="text1"/>
          <w:spacing w:val="-12"/>
        </w:rPr>
        <w:t xml:space="preserve"> </w:t>
      </w:r>
      <w:r w:rsidRPr="00BF3883">
        <w:rPr>
          <w:color w:val="000000" w:themeColor="text1"/>
        </w:rPr>
        <w:t>физической</w:t>
      </w:r>
      <w:r w:rsidRPr="00BF3883">
        <w:rPr>
          <w:color w:val="000000" w:themeColor="text1"/>
          <w:spacing w:val="-13"/>
        </w:rPr>
        <w:t xml:space="preserve"> </w:t>
      </w:r>
      <w:r w:rsidRPr="00BF3883">
        <w:rPr>
          <w:color w:val="000000" w:themeColor="text1"/>
        </w:rPr>
        <w:t>культуры.</w:t>
      </w:r>
      <w:r w:rsidRPr="00BF3883">
        <w:rPr>
          <w:color w:val="000000" w:themeColor="text1"/>
          <w:spacing w:val="-61"/>
        </w:rPr>
        <w:t xml:space="preserve"> </w:t>
      </w:r>
      <w:r w:rsidRPr="00BF3883">
        <w:rPr>
          <w:color w:val="000000" w:themeColor="text1"/>
          <w:w w:val="95"/>
        </w:rPr>
        <w:t>В</w:t>
      </w:r>
      <w:r w:rsidRPr="00BF3883">
        <w:rPr>
          <w:color w:val="000000" w:themeColor="text1"/>
          <w:spacing w:val="21"/>
          <w:w w:val="95"/>
        </w:rPr>
        <w:t xml:space="preserve"> </w:t>
      </w:r>
      <w:r w:rsidRPr="00BF3883">
        <w:rPr>
          <w:color w:val="000000" w:themeColor="text1"/>
          <w:w w:val="95"/>
        </w:rPr>
        <w:t>содержании</w:t>
      </w:r>
      <w:r w:rsidRPr="00BF3883">
        <w:rPr>
          <w:color w:val="000000" w:themeColor="text1"/>
          <w:spacing w:val="22"/>
          <w:w w:val="95"/>
        </w:rPr>
        <w:t xml:space="preserve"> </w:t>
      </w:r>
      <w:r w:rsidRPr="00BF3883">
        <w:rPr>
          <w:color w:val="000000" w:themeColor="text1"/>
          <w:w w:val="95"/>
        </w:rPr>
        <w:t>программы</w:t>
      </w:r>
      <w:r w:rsidRPr="00BF3883">
        <w:rPr>
          <w:color w:val="000000" w:themeColor="text1"/>
          <w:spacing w:val="22"/>
          <w:w w:val="95"/>
        </w:rPr>
        <w:t xml:space="preserve"> </w:t>
      </w:r>
      <w:r w:rsidRPr="00BF3883">
        <w:rPr>
          <w:color w:val="000000" w:themeColor="text1"/>
          <w:w w:val="95"/>
        </w:rPr>
        <w:t>учитывается</w:t>
      </w:r>
      <w:r w:rsidRPr="00BF3883">
        <w:rPr>
          <w:color w:val="000000" w:themeColor="text1"/>
          <w:spacing w:val="22"/>
          <w:w w:val="95"/>
        </w:rPr>
        <w:t xml:space="preserve"> </w:t>
      </w:r>
      <w:r w:rsidRPr="00BF3883">
        <w:rPr>
          <w:color w:val="000000" w:themeColor="text1"/>
          <w:w w:val="95"/>
        </w:rPr>
        <w:t>взаимосвязь</w:t>
      </w:r>
      <w:r w:rsidRPr="00BF3883">
        <w:rPr>
          <w:color w:val="000000" w:themeColor="text1"/>
          <w:spacing w:val="22"/>
          <w:w w:val="95"/>
        </w:rPr>
        <w:t xml:space="preserve"> </w:t>
      </w:r>
      <w:r w:rsidRPr="00BF3883">
        <w:rPr>
          <w:color w:val="000000" w:themeColor="text1"/>
          <w:w w:val="95"/>
        </w:rPr>
        <w:t>изучаемых</w:t>
      </w:r>
      <w:r w:rsidRPr="00BF3883">
        <w:rPr>
          <w:color w:val="000000" w:themeColor="text1"/>
        </w:rPr>
        <w:t xml:space="preserve"> явлений</w:t>
      </w:r>
      <w:r w:rsidRPr="00BF3883">
        <w:rPr>
          <w:color w:val="000000" w:themeColor="text1"/>
          <w:spacing w:val="-15"/>
        </w:rPr>
        <w:t xml:space="preserve"> </w:t>
      </w:r>
      <w:r w:rsidRPr="00BF3883">
        <w:rPr>
          <w:color w:val="000000" w:themeColor="text1"/>
        </w:rPr>
        <w:t>и</w:t>
      </w:r>
      <w:r w:rsidRPr="00BF3883">
        <w:rPr>
          <w:color w:val="000000" w:themeColor="text1"/>
          <w:spacing w:val="-15"/>
        </w:rPr>
        <w:t xml:space="preserve"> </w:t>
      </w:r>
      <w:r w:rsidRPr="00BF3883">
        <w:rPr>
          <w:color w:val="000000" w:themeColor="text1"/>
        </w:rPr>
        <w:t>процессов,</w:t>
      </w:r>
      <w:r w:rsidRPr="00BF3883">
        <w:rPr>
          <w:color w:val="000000" w:themeColor="text1"/>
          <w:spacing w:val="-16"/>
        </w:rPr>
        <w:t xml:space="preserve"> </w:t>
      </w:r>
      <w:r w:rsidRPr="00BF3883">
        <w:rPr>
          <w:color w:val="000000" w:themeColor="text1"/>
        </w:rPr>
        <w:t>что</w:t>
      </w:r>
      <w:r w:rsidRPr="00BF3883">
        <w:rPr>
          <w:color w:val="000000" w:themeColor="text1"/>
          <w:spacing w:val="-15"/>
        </w:rPr>
        <w:t xml:space="preserve"> </w:t>
      </w:r>
      <w:r w:rsidRPr="00BF3883">
        <w:rPr>
          <w:color w:val="000000" w:themeColor="text1"/>
        </w:rPr>
        <w:t>позволит</w:t>
      </w:r>
      <w:r w:rsidRPr="00BF3883">
        <w:rPr>
          <w:color w:val="000000" w:themeColor="text1"/>
          <w:spacing w:val="-15"/>
        </w:rPr>
        <w:t xml:space="preserve"> </w:t>
      </w:r>
      <w:r w:rsidRPr="00BF3883">
        <w:rPr>
          <w:color w:val="000000" w:themeColor="text1"/>
        </w:rPr>
        <w:t>успешно</w:t>
      </w:r>
      <w:r w:rsidRPr="00BF3883">
        <w:rPr>
          <w:color w:val="000000" w:themeColor="text1"/>
          <w:spacing w:val="-15"/>
        </w:rPr>
        <w:t xml:space="preserve"> </w:t>
      </w:r>
      <w:r w:rsidRPr="00BF3883">
        <w:rPr>
          <w:color w:val="000000" w:themeColor="text1"/>
        </w:rPr>
        <w:t>достигнуть</w:t>
      </w:r>
      <w:r w:rsidRPr="00BF3883">
        <w:rPr>
          <w:color w:val="000000" w:themeColor="text1"/>
          <w:spacing w:val="-15"/>
        </w:rPr>
        <w:t xml:space="preserve"> </w:t>
      </w:r>
      <w:r w:rsidRPr="00BF3883">
        <w:rPr>
          <w:color w:val="000000" w:themeColor="text1"/>
        </w:rPr>
        <w:t>планируемых результатов — предметных, метапредметных и личностных.</w:t>
      </w:r>
    </w:p>
    <w:p w:rsidR="00873908" w:rsidRPr="00BF3883" w:rsidRDefault="00873908" w:rsidP="00873908">
      <w:pPr>
        <w:tabs>
          <w:tab w:val="left" w:pos="709"/>
        </w:tabs>
        <w:ind w:firstLine="567"/>
        <w:jc w:val="both"/>
        <w:rPr>
          <w:rFonts w:ascii="Times New Roman" w:hAnsi="Times New Roman" w:cs="Times New Roman"/>
          <w:color w:val="000000" w:themeColor="text1"/>
          <w:sz w:val="24"/>
          <w:szCs w:val="24"/>
        </w:rPr>
      </w:pPr>
    </w:p>
    <w:p w:rsidR="00873908" w:rsidRPr="00BF3883" w:rsidRDefault="00873908" w:rsidP="00873908">
      <w:pPr>
        <w:tabs>
          <w:tab w:val="left" w:pos="709"/>
        </w:tabs>
        <w:jc w:val="center"/>
        <w:rPr>
          <w:rFonts w:ascii="Times New Roman" w:hAnsi="Times New Roman" w:cs="Times New Roman"/>
          <w:color w:val="000000" w:themeColor="text1"/>
          <w:sz w:val="24"/>
          <w:szCs w:val="24"/>
        </w:rPr>
      </w:pPr>
      <w:r w:rsidRPr="00BF3883">
        <w:rPr>
          <w:rFonts w:ascii="Times New Roman" w:hAnsi="Times New Roman" w:cs="Times New Roman"/>
          <w:color w:val="000000" w:themeColor="text1"/>
          <w:sz w:val="24"/>
          <w:szCs w:val="24"/>
        </w:rPr>
        <w:t>ЦЕЛИ ИЗУЧЕНИЯ УЧЕБНОГО ПРЕДМЕТА</w:t>
      </w:r>
    </w:p>
    <w:p w:rsidR="00873908" w:rsidRPr="00BF3883" w:rsidRDefault="00873908" w:rsidP="00873908">
      <w:pPr>
        <w:tabs>
          <w:tab w:val="left" w:pos="709"/>
        </w:tabs>
        <w:jc w:val="center"/>
        <w:rPr>
          <w:rFonts w:ascii="Times New Roman" w:hAnsi="Times New Roman" w:cs="Times New Roman"/>
          <w:color w:val="000000" w:themeColor="text1"/>
          <w:sz w:val="24"/>
          <w:szCs w:val="24"/>
        </w:rPr>
      </w:pPr>
      <w:r w:rsidRPr="00BF3883">
        <w:rPr>
          <w:rFonts w:ascii="Times New Roman" w:hAnsi="Times New Roman" w:cs="Times New Roman"/>
          <w:color w:val="000000" w:themeColor="text1"/>
          <w:sz w:val="24"/>
          <w:szCs w:val="24"/>
        </w:rPr>
        <w:t>«ФИЗИЧЕСКАЯ КУЛЬТУРА»</w:t>
      </w:r>
    </w:p>
    <w:p w:rsidR="00873908" w:rsidRPr="00BF3883" w:rsidRDefault="00873908" w:rsidP="00873908">
      <w:pPr>
        <w:pStyle w:val="aff"/>
        <w:tabs>
          <w:tab w:val="left" w:pos="709"/>
        </w:tabs>
        <w:spacing w:before="66"/>
        <w:ind w:firstLine="567"/>
        <w:rPr>
          <w:color w:val="000000" w:themeColor="text1"/>
        </w:rPr>
      </w:pPr>
      <w:r w:rsidRPr="00BF3883">
        <w:rPr>
          <w:color w:val="000000" w:themeColor="text1"/>
        </w:rPr>
        <w:t>Цели</w:t>
      </w:r>
      <w:r w:rsidRPr="00BF3883">
        <w:rPr>
          <w:color w:val="000000" w:themeColor="text1"/>
          <w:spacing w:val="1"/>
        </w:rPr>
        <w:t xml:space="preserve"> </w:t>
      </w:r>
      <w:r w:rsidRPr="00BF3883">
        <w:rPr>
          <w:color w:val="000000" w:themeColor="text1"/>
        </w:rPr>
        <w:t>изучения</w:t>
      </w:r>
      <w:r w:rsidRPr="00BF3883">
        <w:rPr>
          <w:color w:val="000000" w:themeColor="text1"/>
          <w:spacing w:val="63"/>
        </w:rPr>
        <w:t xml:space="preserve"> </w:t>
      </w:r>
      <w:r w:rsidRPr="00BF3883">
        <w:rPr>
          <w:color w:val="000000" w:themeColor="text1"/>
        </w:rPr>
        <w:t>учебного</w:t>
      </w:r>
      <w:r w:rsidRPr="00BF3883">
        <w:rPr>
          <w:color w:val="000000" w:themeColor="text1"/>
          <w:spacing w:val="64"/>
        </w:rPr>
        <w:t xml:space="preserve"> </w:t>
      </w:r>
      <w:r w:rsidRPr="00BF3883">
        <w:rPr>
          <w:color w:val="000000" w:themeColor="text1"/>
        </w:rPr>
        <w:t>предмета</w:t>
      </w:r>
      <w:r w:rsidRPr="00BF3883">
        <w:rPr>
          <w:color w:val="000000" w:themeColor="text1"/>
          <w:spacing w:val="64"/>
        </w:rPr>
        <w:t xml:space="preserve"> </w:t>
      </w:r>
      <w:r w:rsidRPr="00BF3883">
        <w:rPr>
          <w:color w:val="000000" w:themeColor="text1"/>
        </w:rPr>
        <w:t>«Физическая</w:t>
      </w:r>
      <w:r w:rsidRPr="00BF3883">
        <w:rPr>
          <w:color w:val="000000" w:themeColor="text1"/>
          <w:spacing w:val="64"/>
        </w:rPr>
        <w:t xml:space="preserve"> </w:t>
      </w:r>
      <w:r w:rsidRPr="00BF3883">
        <w:rPr>
          <w:color w:val="000000" w:themeColor="text1"/>
        </w:rPr>
        <w:t>культура»</w:t>
      </w:r>
      <w:r w:rsidRPr="00BF3883">
        <w:rPr>
          <w:color w:val="000000" w:themeColor="text1"/>
          <w:spacing w:val="-8"/>
        </w:rPr>
        <w:t xml:space="preserve"> </w:t>
      </w:r>
      <w:r w:rsidRPr="00BF3883">
        <w:rPr>
          <w:color w:val="000000" w:themeColor="text1"/>
        </w:rPr>
        <w:t>—</w:t>
      </w:r>
      <w:r w:rsidRPr="00BF3883">
        <w:rPr>
          <w:color w:val="000000" w:themeColor="text1"/>
          <w:spacing w:val="-7"/>
        </w:rPr>
        <w:t xml:space="preserve"> </w:t>
      </w:r>
      <w:r w:rsidRPr="00BF3883">
        <w:rPr>
          <w:color w:val="000000" w:themeColor="text1"/>
        </w:rPr>
        <w:t>формирование</w:t>
      </w:r>
      <w:r w:rsidRPr="00BF3883">
        <w:rPr>
          <w:color w:val="000000" w:themeColor="text1"/>
          <w:spacing w:val="-8"/>
        </w:rPr>
        <w:t xml:space="preserve"> </w:t>
      </w:r>
      <w:r w:rsidRPr="00BF3883">
        <w:rPr>
          <w:color w:val="000000" w:themeColor="text1"/>
        </w:rPr>
        <w:t>разносторонне</w:t>
      </w:r>
      <w:r w:rsidRPr="00BF3883">
        <w:rPr>
          <w:color w:val="000000" w:themeColor="text1"/>
          <w:spacing w:val="-7"/>
        </w:rPr>
        <w:t xml:space="preserve"> </w:t>
      </w:r>
      <w:r w:rsidRPr="00BF3883">
        <w:rPr>
          <w:color w:val="000000" w:themeColor="text1"/>
        </w:rPr>
        <w:t>физически</w:t>
      </w:r>
      <w:r w:rsidRPr="00BF3883">
        <w:rPr>
          <w:color w:val="000000" w:themeColor="text1"/>
          <w:spacing w:val="-7"/>
        </w:rPr>
        <w:t xml:space="preserve"> </w:t>
      </w:r>
      <w:r w:rsidRPr="00BF3883">
        <w:rPr>
          <w:color w:val="000000" w:themeColor="text1"/>
        </w:rPr>
        <w:t>развитой</w:t>
      </w:r>
      <w:r w:rsidRPr="00BF3883">
        <w:rPr>
          <w:color w:val="000000" w:themeColor="text1"/>
          <w:spacing w:val="-8"/>
        </w:rPr>
        <w:t xml:space="preserve"> </w:t>
      </w:r>
      <w:r w:rsidRPr="00BF3883">
        <w:rPr>
          <w:color w:val="000000" w:themeColor="text1"/>
        </w:rPr>
        <w:t>личности, способной активно использовать ценности физической</w:t>
      </w:r>
      <w:r w:rsidRPr="00BF3883">
        <w:rPr>
          <w:color w:val="000000" w:themeColor="text1"/>
          <w:spacing w:val="-62"/>
        </w:rPr>
        <w:t xml:space="preserve"> </w:t>
      </w:r>
      <w:r w:rsidRPr="00BF3883">
        <w:rPr>
          <w:color w:val="000000" w:themeColor="text1"/>
        </w:rPr>
        <w:t>культуры для укрепления и длительного сохранения собственного здоровья, оптимизации трудовой деятельности и организации</w:t>
      </w:r>
      <w:r w:rsidRPr="00BF3883">
        <w:rPr>
          <w:color w:val="000000" w:themeColor="text1"/>
          <w:spacing w:val="7"/>
        </w:rPr>
        <w:t xml:space="preserve"> </w:t>
      </w:r>
      <w:r w:rsidRPr="00BF3883">
        <w:rPr>
          <w:color w:val="000000" w:themeColor="text1"/>
        </w:rPr>
        <w:t>активного</w:t>
      </w:r>
      <w:r w:rsidRPr="00BF3883">
        <w:rPr>
          <w:color w:val="000000" w:themeColor="text1"/>
          <w:spacing w:val="7"/>
        </w:rPr>
        <w:t xml:space="preserve"> </w:t>
      </w:r>
      <w:r w:rsidRPr="00BF3883">
        <w:rPr>
          <w:color w:val="000000" w:themeColor="text1"/>
        </w:rPr>
        <w:t>отдыха.</w:t>
      </w:r>
    </w:p>
    <w:p w:rsidR="00873908" w:rsidRPr="00BF3883" w:rsidRDefault="00873908" w:rsidP="00873908">
      <w:pPr>
        <w:pStyle w:val="aff"/>
        <w:tabs>
          <w:tab w:val="left" w:pos="709"/>
        </w:tabs>
        <w:spacing w:before="6"/>
        <w:ind w:firstLine="567"/>
        <w:rPr>
          <w:color w:val="000000" w:themeColor="text1"/>
        </w:rPr>
      </w:pPr>
      <w:r w:rsidRPr="00BF3883">
        <w:rPr>
          <w:color w:val="000000" w:themeColor="text1"/>
        </w:rPr>
        <w:t>Цели</w:t>
      </w:r>
      <w:r w:rsidRPr="00BF3883">
        <w:rPr>
          <w:color w:val="000000" w:themeColor="text1"/>
          <w:spacing w:val="1"/>
        </w:rPr>
        <w:t xml:space="preserve"> </w:t>
      </w:r>
      <w:r w:rsidRPr="00BF3883">
        <w:rPr>
          <w:color w:val="000000" w:themeColor="text1"/>
        </w:rPr>
        <w:t>и</w:t>
      </w:r>
      <w:r w:rsidRPr="00BF3883">
        <w:rPr>
          <w:color w:val="000000" w:themeColor="text1"/>
          <w:spacing w:val="1"/>
        </w:rPr>
        <w:t xml:space="preserve"> </w:t>
      </w:r>
      <w:r w:rsidRPr="00BF3883">
        <w:rPr>
          <w:color w:val="000000" w:themeColor="text1"/>
        </w:rPr>
        <w:t>задачи</w:t>
      </w:r>
      <w:r w:rsidRPr="00BF3883">
        <w:rPr>
          <w:color w:val="000000" w:themeColor="text1"/>
          <w:spacing w:val="1"/>
        </w:rPr>
        <w:t xml:space="preserve"> </w:t>
      </w:r>
      <w:r w:rsidRPr="00BF3883">
        <w:rPr>
          <w:color w:val="000000" w:themeColor="text1"/>
        </w:rPr>
        <w:t>программы</w:t>
      </w:r>
      <w:r w:rsidRPr="00BF3883">
        <w:rPr>
          <w:color w:val="000000" w:themeColor="text1"/>
          <w:spacing w:val="1"/>
        </w:rPr>
        <w:t xml:space="preserve"> </w:t>
      </w:r>
      <w:r w:rsidRPr="00BF3883">
        <w:rPr>
          <w:color w:val="000000" w:themeColor="text1"/>
        </w:rPr>
        <w:t>обеспечивают</w:t>
      </w:r>
      <w:r w:rsidRPr="00BF3883">
        <w:rPr>
          <w:color w:val="000000" w:themeColor="text1"/>
          <w:spacing w:val="1"/>
        </w:rPr>
        <w:t xml:space="preserve"> </w:t>
      </w:r>
      <w:r w:rsidRPr="00BF3883">
        <w:rPr>
          <w:color w:val="000000" w:themeColor="text1"/>
        </w:rPr>
        <w:t>результаты</w:t>
      </w:r>
      <w:r w:rsidRPr="00BF3883">
        <w:rPr>
          <w:color w:val="000000" w:themeColor="text1"/>
          <w:spacing w:val="1"/>
        </w:rPr>
        <w:t xml:space="preserve"> </w:t>
      </w:r>
      <w:r w:rsidRPr="00BF3883">
        <w:rPr>
          <w:color w:val="000000" w:themeColor="text1"/>
        </w:rPr>
        <w:t>освоения основной образовательной программы начального общего образования по учебному предмету «Физическая культура»</w:t>
      </w:r>
      <w:r w:rsidRPr="00BF3883">
        <w:rPr>
          <w:color w:val="000000" w:themeColor="text1"/>
          <w:spacing w:val="7"/>
        </w:rPr>
        <w:t xml:space="preserve"> </w:t>
      </w:r>
      <w:r w:rsidRPr="00BF3883">
        <w:rPr>
          <w:color w:val="000000" w:themeColor="text1"/>
        </w:rPr>
        <w:t>в</w:t>
      </w:r>
      <w:r w:rsidRPr="00BF3883">
        <w:rPr>
          <w:color w:val="000000" w:themeColor="text1"/>
          <w:spacing w:val="7"/>
        </w:rPr>
        <w:t xml:space="preserve"> </w:t>
      </w:r>
      <w:r w:rsidRPr="00BF3883">
        <w:rPr>
          <w:color w:val="000000" w:themeColor="text1"/>
        </w:rPr>
        <w:t>соответствии</w:t>
      </w:r>
      <w:r w:rsidRPr="00BF3883">
        <w:rPr>
          <w:color w:val="000000" w:themeColor="text1"/>
          <w:spacing w:val="7"/>
        </w:rPr>
        <w:t xml:space="preserve"> </w:t>
      </w:r>
      <w:r w:rsidRPr="00BF3883">
        <w:rPr>
          <w:color w:val="000000" w:themeColor="text1"/>
        </w:rPr>
        <w:t>с</w:t>
      </w:r>
      <w:r w:rsidRPr="00BF3883">
        <w:rPr>
          <w:color w:val="000000" w:themeColor="text1"/>
          <w:spacing w:val="7"/>
        </w:rPr>
        <w:t xml:space="preserve"> </w:t>
      </w:r>
      <w:r w:rsidRPr="00BF3883">
        <w:rPr>
          <w:color w:val="000000" w:themeColor="text1"/>
        </w:rPr>
        <w:t>ФГОС</w:t>
      </w:r>
      <w:r w:rsidRPr="00BF3883">
        <w:rPr>
          <w:color w:val="000000" w:themeColor="text1"/>
          <w:spacing w:val="7"/>
        </w:rPr>
        <w:t xml:space="preserve"> </w:t>
      </w:r>
      <w:r w:rsidRPr="00BF3883">
        <w:rPr>
          <w:color w:val="000000" w:themeColor="text1"/>
        </w:rPr>
        <w:t>НОО.</w:t>
      </w:r>
    </w:p>
    <w:p w:rsidR="00873908" w:rsidRPr="00BF3883" w:rsidRDefault="00873908" w:rsidP="00873908">
      <w:pPr>
        <w:pStyle w:val="aff"/>
        <w:tabs>
          <w:tab w:val="left" w:pos="709"/>
        </w:tabs>
        <w:spacing w:before="4"/>
        <w:ind w:firstLine="567"/>
        <w:rPr>
          <w:color w:val="000000" w:themeColor="text1"/>
        </w:rPr>
      </w:pPr>
      <w:r w:rsidRPr="00BF3883">
        <w:rPr>
          <w:color w:val="000000" w:themeColor="text1"/>
          <w:w w:val="95"/>
        </w:rPr>
        <w:lastRenderedPageBreak/>
        <w:t>К направлению первостепенной значимости при реализации</w:t>
      </w:r>
      <w:r w:rsidRPr="00BF3883">
        <w:rPr>
          <w:color w:val="000000" w:themeColor="text1"/>
          <w:spacing w:val="1"/>
          <w:w w:val="95"/>
        </w:rPr>
        <w:t xml:space="preserve"> </w:t>
      </w:r>
      <w:r w:rsidRPr="00BF3883">
        <w:rPr>
          <w:color w:val="000000" w:themeColor="text1"/>
        </w:rPr>
        <w:t>образовательных</w:t>
      </w:r>
      <w:r w:rsidRPr="00BF3883">
        <w:rPr>
          <w:color w:val="000000" w:themeColor="text1"/>
          <w:spacing w:val="1"/>
        </w:rPr>
        <w:t xml:space="preserve"> </w:t>
      </w:r>
      <w:r w:rsidRPr="00BF3883">
        <w:rPr>
          <w:color w:val="000000" w:themeColor="text1"/>
        </w:rPr>
        <w:t>функций</w:t>
      </w:r>
      <w:r w:rsidRPr="00BF3883">
        <w:rPr>
          <w:color w:val="000000" w:themeColor="text1"/>
          <w:spacing w:val="1"/>
        </w:rPr>
        <w:t xml:space="preserve"> </w:t>
      </w:r>
      <w:r w:rsidRPr="00BF3883">
        <w:rPr>
          <w:color w:val="000000" w:themeColor="text1"/>
        </w:rPr>
        <w:t>учебного</w:t>
      </w:r>
      <w:r w:rsidRPr="00BF3883">
        <w:rPr>
          <w:color w:val="000000" w:themeColor="text1"/>
          <w:spacing w:val="1"/>
        </w:rPr>
        <w:t xml:space="preserve"> </w:t>
      </w:r>
      <w:r w:rsidRPr="00BF3883">
        <w:rPr>
          <w:color w:val="000000" w:themeColor="text1"/>
        </w:rPr>
        <w:t>предмета</w:t>
      </w:r>
      <w:r w:rsidRPr="00BF3883">
        <w:rPr>
          <w:color w:val="000000" w:themeColor="text1"/>
          <w:spacing w:val="1"/>
        </w:rPr>
        <w:t xml:space="preserve"> </w:t>
      </w:r>
      <w:r w:rsidRPr="00BF3883">
        <w:rPr>
          <w:color w:val="000000" w:themeColor="text1"/>
        </w:rPr>
        <w:t>«Физическая</w:t>
      </w:r>
      <w:r w:rsidRPr="00BF3883">
        <w:rPr>
          <w:color w:val="000000" w:themeColor="text1"/>
          <w:spacing w:val="1"/>
        </w:rPr>
        <w:t xml:space="preserve"> </w:t>
      </w:r>
      <w:r w:rsidRPr="00BF3883">
        <w:rPr>
          <w:color w:val="000000" w:themeColor="text1"/>
        </w:rPr>
        <w:t>культура» традиционно относят формирование знаний основ</w:t>
      </w:r>
      <w:r w:rsidRPr="00BF3883">
        <w:rPr>
          <w:color w:val="000000" w:themeColor="text1"/>
          <w:spacing w:val="1"/>
        </w:rPr>
        <w:t xml:space="preserve"> </w:t>
      </w:r>
      <w:r w:rsidRPr="00BF3883">
        <w:rPr>
          <w:color w:val="000000" w:themeColor="text1"/>
        </w:rPr>
        <w:t>физической культуры как науки области знаний о человеке,</w:t>
      </w:r>
      <w:r w:rsidRPr="00BF3883">
        <w:rPr>
          <w:color w:val="000000" w:themeColor="text1"/>
          <w:spacing w:val="1"/>
        </w:rPr>
        <w:t xml:space="preserve"> </w:t>
      </w:r>
      <w:r w:rsidRPr="00BF3883">
        <w:rPr>
          <w:color w:val="000000" w:themeColor="text1"/>
        </w:rPr>
        <w:t>прикладных умениях и навыках, основанных на физических</w:t>
      </w:r>
      <w:r w:rsidRPr="00BF3883">
        <w:rPr>
          <w:color w:val="000000" w:themeColor="text1"/>
          <w:spacing w:val="1"/>
        </w:rPr>
        <w:t xml:space="preserve"> </w:t>
      </w:r>
      <w:r w:rsidRPr="00BF3883">
        <w:rPr>
          <w:color w:val="000000" w:themeColor="text1"/>
        </w:rPr>
        <w:t>упражнениях для формирования и укрепления здоровья, фи</w:t>
      </w:r>
      <w:r w:rsidRPr="00BF3883">
        <w:rPr>
          <w:color w:val="000000" w:themeColor="text1"/>
          <w:spacing w:val="-1"/>
        </w:rPr>
        <w:t>зического</w:t>
      </w:r>
      <w:r w:rsidRPr="00BF3883">
        <w:rPr>
          <w:color w:val="000000" w:themeColor="text1"/>
          <w:spacing w:val="-6"/>
        </w:rPr>
        <w:t xml:space="preserve"> </w:t>
      </w:r>
      <w:r w:rsidRPr="00BF3883">
        <w:rPr>
          <w:color w:val="000000" w:themeColor="text1"/>
        </w:rPr>
        <w:t>развития</w:t>
      </w:r>
      <w:r w:rsidRPr="00BF3883">
        <w:rPr>
          <w:color w:val="000000" w:themeColor="text1"/>
          <w:spacing w:val="-6"/>
        </w:rPr>
        <w:t xml:space="preserve"> </w:t>
      </w:r>
      <w:r w:rsidRPr="00BF3883">
        <w:rPr>
          <w:color w:val="000000" w:themeColor="text1"/>
        </w:rPr>
        <w:t>и</w:t>
      </w:r>
      <w:r w:rsidRPr="00BF3883">
        <w:rPr>
          <w:color w:val="000000" w:themeColor="text1"/>
          <w:spacing w:val="-6"/>
        </w:rPr>
        <w:t xml:space="preserve"> </w:t>
      </w:r>
      <w:r w:rsidRPr="00BF3883">
        <w:rPr>
          <w:color w:val="000000" w:themeColor="text1"/>
        </w:rPr>
        <w:t>физического</w:t>
      </w:r>
      <w:r w:rsidRPr="00BF3883">
        <w:rPr>
          <w:color w:val="000000" w:themeColor="text1"/>
          <w:spacing w:val="-6"/>
        </w:rPr>
        <w:t xml:space="preserve"> </w:t>
      </w:r>
      <w:r w:rsidRPr="00BF3883">
        <w:rPr>
          <w:color w:val="000000" w:themeColor="text1"/>
        </w:rPr>
        <w:t>совершенствования,</w:t>
      </w:r>
      <w:r w:rsidRPr="00BF3883">
        <w:rPr>
          <w:color w:val="000000" w:themeColor="text1"/>
          <w:spacing w:val="-6"/>
        </w:rPr>
        <w:t xml:space="preserve"> </w:t>
      </w:r>
      <w:r w:rsidRPr="00BF3883">
        <w:rPr>
          <w:color w:val="000000" w:themeColor="text1"/>
        </w:rPr>
        <w:t>повы</w:t>
      </w:r>
      <w:r w:rsidRPr="00BF3883">
        <w:rPr>
          <w:color w:val="000000" w:themeColor="text1"/>
          <w:w w:val="95"/>
        </w:rPr>
        <w:t>шения физической и умственной работоспособности, и как од</w:t>
      </w:r>
      <w:r w:rsidRPr="00BF3883">
        <w:rPr>
          <w:color w:val="000000" w:themeColor="text1"/>
        </w:rPr>
        <w:t>ного</w:t>
      </w:r>
      <w:r w:rsidRPr="00BF3883">
        <w:rPr>
          <w:color w:val="000000" w:themeColor="text1"/>
          <w:spacing w:val="3"/>
        </w:rPr>
        <w:t xml:space="preserve"> </w:t>
      </w:r>
      <w:r w:rsidRPr="00BF3883">
        <w:rPr>
          <w:color w:val="000000" w:themeColor="text1"/>
        </w:rPr>
        <w:t>из</w:t>
      </w:r>
      <w:r w:rsidRPr="00BF3883">
        <w:rPr>
          <w:color w:val="000000" w:themeColor="text1"/>
          <w:spacing w:val="4"/>
        </w:rPr>
        <w:t xml:space="preserve"> </w:t>
      </w:r>
      <w:r w:rsidRPr="00BF3883">
        <w:rPr>
          <w:color w:val="000000" w:themeColor="text1"/>
        </w:rPr>
        <w:t>основных</w:t>
      </w:r>
      <w:r w:rsidRPr="00BF3883">
        <w:rPr>
          <w:color w:val="000000" w:themeColor="text1"/>
          <w:spacing w:val="3"/>
        </w:rPr>
        <w:t xml:space="preserve"> </w:t>
      </w:r>
      <w:r w:rsidRPr="00BF3883">
        <w:rPr>
          <w:color w:val="000000" w:themeColor="text1"/>
        </w:rPr>
        <w:t>компонентов</w:t>
      </w:r>
      <w:r w:rsidRPr="00BF3883">
        <w:rPr>
          <w:color w:val="000000" w:themeColor="text1"/>
          <w:spacing w:val="4"/>
        </w:rPr>
        <w:t xml:space="preserve"> </w:t>
      </w:r>
      <w:r w:rsidRPr="00BF3883">
        <w:rPr>
          <w:color w:val="000000" w:themeColor="text1"/>
        </w:rPr>
        <w:t>общей</w:t>
      </w:r>
      <w:r w:rsidRPr="00BF3883">
        <w:rPr>
          <w:color w:val="000000" w:themeColor="text1"/>
          <w:spacing w:val="3"/>
        </w:rPr>
        <w:t xml:space="preserve"> </w:t>
      </w:r>
      <w:r w:rsidRPr="00BF3883">
        <w:rPr>
          <w:color w:val="000000" w:themeColor="text1"/>
        </w:rPr>
        <w:t>культуры</w:t>
      </w:r>
      <w:r w:rsidRPr="00BF3883">
        <w:rPr>
          <w:color w:val="000000" w:themeColor="text1"/>
          <w:spacing w:val="4"/>
        </w:rPr>
        <w:t xml:space="preserve"> </w:t>
      </w:r>
      <w:r w:rsidRPr="00BF3883">
        <w:rPr>
          <w:color w:val="000000" w:themeColor="text1"/>
        </w:rPr>
        <w:t>человека.</w:t>
      </w:r>
    </w:p>
    <w:p w:rsidR="00873908" w:rsidRPr="00BF3883" w:rsidRDefault="00873908" w:rsidP="00873908">
      <w:pPr>
        <w:pStyle w:val="aff"/>
        <w:tabs>
          <w:tab w:val="left" w:pos="709"/>
        </w:tabs>
        <w:spacing w:before="9"/>
        <w:ind w:firstLine="567"/>
        <w:rPr>
          <w:color w:val="000000" w:themeColor="text1"/>
        </w:rPr>
      </w:pPr>
      <w:r w:rsidRPr="00BF3883">
        <w:rPr>
          <w:color w:val="000000" w:themeColor="text1"/>
        </w:rPr>
        <w:t>Используемые в образовательной деятельности технологии</w:t>
      </w:r>
      <w:r w:rsidRPr="00BF3883">
        <w:rPr>
          <w:color w:val="000000" w:themeColor="text1"/>
          <w:spacing w:val="1"/>
        </w:rPr>
        <w:t xml:space="preserve"> </w:t>
      </w:r>
      <w:r w:rsidRPr="00BF3883">
        <w:rPr>
          <w:color w:val="000000" w:themeColor="text1"/>
        </w:rPr>
        <w:t>программы позволяют решать преемственно комплекс основных</w:t>
      </w:r>
      <w:r w:rsidRPr="00BF3883">
        <w:rPr>
          <w:color w:val="000000" w:themeColor="text1"/>
          <w:spacing w:val="-10"/>
        </w:rPr>
        <w:t xml:space="preserve"> </w:t>
      </w:r>
      <w:r w:rsidRPr="00BF3883">
        <w:rPr>
          <w:color w:val="000000" w:themeColor="text1"/>
        </w:rPr>
        <w:t>задач</w:t>
      </w:r>
      <w:r w:rsidRPr="00BF3883">
        <w:rPr>
          <w:color w:val="000000" w:themeColor="text1"/>
          <w:spacing w:val="-9"/>
        </w:rPr>
        <w:t xml:space="preserve"> </w:t>
      </w:r>
      <w:r w:rsidRPr="00BF3883">
        <w:rPr>
          <w:color w:val="000000" w:themeColor="text1"/>
        </w:rPr>
        <w:t>физической</w:t>
      </w:r>
      <w:r w:rsidRPr="00BF3883">
        <w:rPr>
          <w:color w:val="000000" w:themeColor="text1"/>
          <w:spacing w:val="-10"/>
        </w:rPr>
        <w:t xml:space="preserve"> </w:t>
      </w:r>
      <w:r w:rsidRPr="00BF3883">
        <w:rPr>
          <w:color w:val="000000" w:themeColor="text1"/>
        </w:rPr>
        <w:t>культуры</w:t>
      </w:r>
      <w:r w:rsidRPr="00BF3883">
        <w:rPr>
          <w:color w:val="000000" w:themeColor="text1"/>
          <w:spacing w:val="-9"/>
        </w:rPr>
        <w:t xml:space="preserve"> </w:t>
      </w:r>
      <w:r w:rsidRPr="00BF3883">
        <w:rPr>
          <w:color w:val="000000" w:themeColor="text1"/>
        </w:rPr>
        <w:t>на</w:t>
      </w:r>
      <w:r w:rsidRPr="00BF3883">
        <w:rPr>
          <w:color w:val="000000" w:themeColor="text1"/>
          <w:spacing w:val="-10"/>
        </w:rPr>
        <w:t xml:space="preserve"> </w:t>
      </w:r>
      <w:r w:rsidRPr="00BF3883">
        <w:rPr>
          <w:color w:val="000000" w:themeColor="text1"/>
        </w:rPr>
        <w:t>всех</w:t>
      </w:r>
      <w:r w:rsidRPr="00BF3883">
        <w:rPr>
          <w:color w:val="000000" w:themeColor="text1"/>
          <w:spacing w:val="-9"/>
        </w:rPr>
        <w:t xml:space="preserve"> </w:t>
      </w:r>
      <w:r w:rsidRPr="00BF3883">
        <w:rPr>
          <w:color w:val="000000" w:themeColor="text1"/>
        </w:rPr>
        <w:t>уровнях</w:t>
      </w:r>
      <w:r w:rsidRPr="00BF3883">
        <w:rPr>
          <w:color w:val="000000" w:themeColor="text1"/>
          <w:spacing w:val="-10"/>
        </w:rPr>
        <w:t xml:space="preserve"> </w:t>
      </w:r>
      <w:r w:rsidRPr="00BF3883">
        <w:rPr>
          <w:color w:val="000000" w:themeColor="text1"/>
        </w:rPr>
        <w:t>общего</w:t>
      </w:r>
      <w:r w:rsidRPr="00BF3883">
        <w:rPr>
          <w:color w:val="000000" w:themeColor="text1"/>
          <w:spacing w:val="-9"/>
        </w:rPr>
        <w:t xml:space="preserve"> </w:t>
      </w:r>
      <w:r w:rsidRPr="00BF3883">
        <w:rPr>
          <w:color w:val="000000" w:themeColor="text1"/>
        </w:rPr>
        <w:t>образования.</w:t>
      </w:r>
    </w:p>
    <w:p w:rsidR="00873908" w:rsidRPr="00BF3883" w:rsidRDefault="00873908" w:rsidP="00873908">
      <w:pPr>
        <w:pStyle w:val="aff"/>
        <w:tabs>
          <w:tab w:val="left" w:pos="709"/>
        </w:tabs>
        <w:spacing w:before="3"/>
        <w:ind w:firstLine="567"/>
        <w:rPr>
          <w:color w:val="000000" w:themeColor="text1"/>
        </w:rPr>
      </w:pPr>
      <w:r w:rsidRPr="00BF3883">
        <w:rPr>
          <w:color w:val="000000" w:themeColor="text1"/>
        </w:rPr>
        <w:t>В содержании программы учтены основные направления</w:t>
      </w:r>
      <w:r w:rsidRPr="00BF3883">
        <w:rPr>
          <w:color w:val="000000" w:themeColor="text1"/>
          <w:spacing w:val="1"/>
        </w:rPr>
        <w:t xml:space="preserve"> </w:t>
      </w:r>
      <w:r w:rsidRPr="00BF3883">
        <w:rPr>
          <w:color w:val="000000" w:themeColor="text1"/>
        </w:rPr>
        <w:t>развития познавательной активности человека, включая знания о природе (медико-биологические основы деятельности),</w:t>
      </w:r>
      <w:r w:rsidRPr="00BF3883">
        <w:rPr>
          <w:color w:val="000000" w:themeColor="text1"/>
          <w:spacing w:val="1"/>
        </w:rPr>
        <w:t xml:space="preserve"> </w:t>
      </w:r>
      <w:r w:rsidRPr="00BF3883">
        <w:rPr>
          <w:color w:val="000000" w:themeColor="text1"/>
        </w:rPr>
        <w:t>знания о человеке (психолого-педагогические основы деятель</w:t>
      </w:r>
      <w:r w:rsidRPr="00BF3883">
        <w:rPr>
          <w:color w:val="000000" w:themeColor="text1"/>
          <w:spacing w:val="-1"/>
        </w:rPr>
        <w:t>ности),</w:t>
      </w:r>
      <w:r w:rsidRPr="00BF3883">
        <w:rPr>
          <w:color w:val="000000" w:themeColor="text1"/>
          <w:spacing w:val="-13"/>
        </w:rPr>
        <w:t xml:space="preserve"> </w:t>
      </w:r>
      <w:r w:rsidRPr="00BF3883">
        <w:rPr>
          <w:color w:val="000000" w:themeColor="text1"/>
          <w:spacing w:val="-1"/>
        </w:rPr>
        <w:t>знания</w:t>
      </w:r>
      <w:r w:rsidRPr="00BF3883">
        <w:rPr>
          <w:color w:val="000000" w:themeColor="text1"/>
          <w:spacing w:val="-12"/>
        </w:rPr>
        <w:t xml:space="preserve"> </w:t>
      </w:r>
      <w:r w:rsidRPr="00BF3883">
        <w:rPr>
          <w:color w:val="000000" w:themeColor="text1"/>
          <w:spacing w:val="-1"/>
        </w:rPr>
        <w:t>об</w:t>
      </w:r>
      <w:r w:rsidRPr="00BF3883">
        <w:rPr>
          <w:color w:val="000000" w:themeColor="text1"/>
          <w:spacing w:val="-13"/>
        </w:rPr>
        <w:t xml:space="preserve"> </w:t>
      </w:r>
      <w:r w:rsidRPr="00BF3883">
        <w:rPr>
          <w:color w:val="000000" w:themeColor="text1"/>
          <w:spacing w:val="-1"/>
        </w:rPr>
        <w:t>обществе</w:t>
      </w:r>
      <w:r w:rsidRPr="00BF3883">
        <w:rPr>
          <w:color w:val="000000" w:themeColor="text1"/>
          <w:spacing w:val="-12"/>
        </w:rPr>
        <w:t xml:space="preserve"> </w:t>
      </w:r>
      <w:r w:rsidRPr="00BF3883">
        <w:rPr>
          <w:color w:val="000000" w:themeColor="text1"/>
          <w:spacing w:val="-1"/>
        </w:rPr>
        <w:t>(историко-социологические</w:t>
      </w:r>
      <w:r w:rsidRPr="00BF3883">
        <w:rPr>
          <w:color w:val="000000" w:themeColor="text1"/>
          <w:spacing w:val="-12"/>
        </w:rPr>
        <w:t xml:space="preserve"> </w:t>
      </w:r>
      <w:r w:rsidRPr="00BF3883">
        <w:rPr>
          <w:color w:val="000000" w:themeColor="text1"/>
        </w:rPr>
        <w:t>основы деятельности).</w:t>
      </w:r>
    </w:p>
    <w:p w:rsidR="00873908" w:rsidRPr="00971A98" w:rsidRDefault="00873908" w:rsidP="00873908">
      <w:pPr>
        <w:pStyle w:val="aff"/>
        <w:tabs>
          <w:tab w:val="left" w:pos="709"/>
        </w:tabs>
        <w:spacing w:before="6"/>
        <w:ind w:firstLine="567"/>
        <w:rPr>
          <w:color w:val="000000" w:themeColor="text1"/>
        </w:rPr>
      </w:pPr>
      <w:r w:rsidRPr="00BF3883">
        <w:rPr>
          <w:color w:val="000000" w:themeColor="text1"/>
          <w:w w:val="95"/>
        </w:rPr>
        <w:t>Задача учебного предмета состоит в формировании системы</w:t>
      </w:r>
      <w:r w:rsidRPr="00BF3883">
        <w:rPr>
          <w:color w:val="000000" w:themeColor="text1"/>
          <w:spacing w:val="1"/>
          <w:w w:val="95"/>
        </w:rPr>
        <w:t xml:space="preserve"> </w:t>
      </w:r>
      <w:r w:rsidRPr="00BF3883">
        <w:rPr>
          <w:color w:val="000000" w:themeColor="text1"/>
          <w:spacing w:val="-3"/>
        </w:rPr>
        <w:t>физкультурных</w:t>
      </w:r>
      <w:r w:rsidRPr="00BF3883">
        <w:rPr>
          <w:color w:val="000000" w:themeColor="text1"/>
          <w:spacing w:val="-13"/>
        </w:rPr>
        <w:t xml:space="preserve"> </w:t>
      </w:r>
      <w:r w:rsidRPr="00BF3883">
        <w:rPr>
          <w:color w:val="000000" w:themeColor="text1"/>
          <w:spacing w:val="-3"/>
        </w:rPr>
        <w:t>знаний,</w:t>
      </w:r>
      <w:r w:rsidRPr="00BF3883">
        <w:rPr>
          <w:color w:val="000000" w:themeColor="text1"/>
          <w:spacing w:val="-13"/>
        </w:rPr>
        <w:t xml:space="preserve"> </w:t>
      </w:r>
      <w:r w:rsidRPr="00BF3883">
        <w:rPr>
          <w:color w:val="000000" w:themeColor="text1"/>
          <w:spacing w:val="-2"/>
        </w:rPr>
        <w:t>жизненно</w:t>
      </w:r>
      <w:r w:rsidRPr="00BF3883">
        <w:rPr>
          <w:color w:val="000000" w:themeColor="text1"/>
          <w:spacing w:val="-13"/>
        </w:rPr>
        <w:t xml:space="preserve"> </w:t>
      </w:r>
      <w:r w:rsidRPr="00BF3883">
        <w:rPr>
          <w:color w:val="000000" w:themeColor="text1"/>
          <w:spacing w:val="-2"/>
        </w:rPr>
        <w:t>важных</w:t>
      </w:r>
      <w:r w:rsidRPr="00BF3883">
        <w:rPr>
          <w:color w:val="000000" w:themeColor="text1"/>
          <w:spacing w:val="-13"/>
        </w:rPr>
        <w:t xml:space="preserve"> </w:t>
      </w:r>
      <w:r w:rsidRPr="00BF3883">
        <w:rPr>
          <w:color w:val="000000" w:themeColor="text1"/>
          <w:spacing w:val="-2"/>
        </w:rPr>
        <w:t>прикладных</w:t>
      </w:r>
      <w:r w:rsidRPr="00BF3883">
        <w:rPr>
          <w:color w:val="000000" w:themeColor="text1"/>
          <w:spacing w:val="-13"/>
        </w:rPr>
        <w:t xml:space="preserve"> </w:t>
      </w:r>
      <w:r w:rsidRPr="00BF3883">
        <w:rPr>
          <w:color w:val="000000" w:themeColor="text1"/>
          <w:spacing w:val="-2"/>
        </w:rPr>
        <w:t>умений</w:t>
      </w:r>
      <w:r w:rsidRPr="00BF3883">
        <w:rPr>
          <w:color w:val="000000" w:themeColor="text1"/>
          <w:spacing w:val="-62"/>
        </w:rPr>
        <w:t xml:space="preserve"> </w:t>
      </w:r>
      <w:r w:rsidRPr="00BF3883">
        <w:rPr>
          <w:color w:val="000000" w:themeColor="text1"/>
          <w:spacing w:val="-1"/>
        </w:rPr>
        <w:t>и</w:t>
      </w:r>
      <w:r w:rsidRPr="00BF3883">
        <w:rPr>
          <w:color w:val="000000" w:themeColor="text1"/>
          <w:spacing w:val="-14"/>
        </w:rPr>
        <w:t xml:space="preserve"> </w:t>
      </w:r>
      <w:r w:rsidRPr="00BF3883">
        <w:rPr>
          <w:color w:val="000000" w:themeColor="text1"/>
          <w:spacing w:val="-1"/>
        </w:rPr>
        <w:t>навыков,</w:t>
      </w:r>
      <w:r w:rsidRPr="00BF3883">
        <w:rPr>
          <w:color w:val="000000" w:themeColor="text1"/>
          <w:spacing w:val="-14"/>
        </w:rPr>
        <w:t xml:space="preserve"> </w:t>
      </w:r>
      <w:r w:rsidRPr="00BF3883">
        <w:rPr>
          <w:color w:val="000000" w:themeColor="text1"/>
          <w:spacing w:val="-1"/>
        </w:rPr>
        <w:t>основанных</w:t>
      </w:r>
      <w:r w:rsidRPr="00BF3883">
        <w:rPr>
          <w:color w:val="000000" w:themeColor="text1"/>
          <w:spacing w:val="-14"/>
        </w:rPr>
        <w:t xml:space="preserve"> </w:t>
      </w:r>
      <w:r w:rsidRPr="00BF3883">
        <w:rPr>
          <w:color w:val="000000" w:themeColor="text1"/>
          <w:spacing w:val="-1"/>
        </w:rPr>
        <w:t>на</w:t>
      </w:r>
      <w:r w:rsidRPr="00BF3883">
        <w:rPr>
          <w:color w:val="000000" w:themeColor="text1"/>
          <w:spacing w:val="-14"/>
        </w:rPr>
        <w:t xml:space="preserve"> </w:t>
      </w:r>
      <w:r w:rsidRPr="00BF3883">
        <w:rPr>
          <w:color w:val="000000" w:themeColor="text1"/>
          <w:spacing w:val="-1"/>
        </w:rPr>
        <w:t>физических</w:t>
      </w:r>
      <w:r w:rsidRPr="00BF3883">
        <w:rPr>
          <w:color w:val="000000" w:themeColor="text1"/>
          <w:spacing w:val="-14"/>
        </w:rPr>
        <w:t xml:space="preserve"> </w:t>
      </w:r>
      <w:r w:rsidRPr="00BF3883">
        <w:rPr>
          <w:color w:val="000000" w:themeColor="text1"/>
          <w:spacing w:val="-1"/>
        </w:rPr>
        <w:t>упражнениях</w:t>
      </w:r>
      <w:r w:rsidRPr="00BF3883">
        <w:rPr>
          <w:color w:val="000000" w:themeColor="text1"/>
          <w:spacing w:val="-14"/>
        </w:rPr>
        <w:t xml:space="preserve"> </w:t>
      </w:r>
      <w:r w:rsidRPr="00BF3883">
        <w:rPr>
          <w:color w:val="000000" w:themeColor="text1"/>
        </w:rPr>
        <w:t>для</w:t>
      </w:r>
      <w:r w:rsidRPr="00BF3883">
        <w:rPr>
          <w:color w:val="000000" w:themeColor="text1"/>
          <w:spacing w:val="-13"/>
        </w:rPr>
        <w:t xml:space="preserve"> </w:t>
      </w:r>
      <w:r w:rsidRPr="00BF3883">
        <w:rPr>
          <w:color w:val="000000" w:themeColor="text1"/>
        </w:rPr>
        <w:t>укре</w:t>
      </w:r>
      <w:r w:rsidRPr="00BF3883">
        <w:rPr>
          <w:color w:val="000000" w:themeColor="text1"/>
          <w:spacing w:val="-1"/>
        </w:rPr>
        <w:t>пления</w:t>
      </w:r>
      <w:r w:rsidRPr="00BF3883">
        <w:rPr>
          <w:color w:val="000000" w:themeColor="text1"/>
          <w:spacing w:val="-11"/>
        </w:rPr>
        <w:t xml:space="preserve"> </w:t>
      </w:r>
      <w:r w:rsidRPr="00BF3883">
        <w:rPr>
          <w:color w:val="000000" w:themeColor="text1"/>
          <w:spacing w:val="-1"/>
        </w:rPr>
        <w:t>здоровья</w:t>
      </w:r>
      <w:r w:rsidRPr="00BF3883">
        <w:rPr>
          <w:color w:val="000000" w:themeColor="text1"/>
          <w:spacing w:val="-11"/>
        </w:rPr>
        <w:t xml:space="preserve"> </w:t>
      </w:r>
      <w:r w:rsidRPr="00BF3883">
        <w:rPr>
          <w:color w:val="000000" w:themeColor="text1"/>
        </w:rPr>
        <w:t>(физического,</w:t>
      </w:r>
      <w:r w:rsidRPr="00BF3883">
        <w:rPr>
          <w:color w:val="000000" w:themeColor="text1"/>
          <w:spacing w:val="-10"/>
        </w:rPr>
        <w:t xml:space="preserve"> </w:t>
      </w:r>
      <w:r w:rsidRPr="00BF3883">
        <w:rPr>
          <w:color w:val="000000" w:themeColor="text1"/>
        </w:rPr>
        <w:t>социального</w:t>
      </w:r>
      <w:r w:rsidRPr="00BF3883">
        <w:rPr>
          <w:color w:val="000000" w:themeColor="text1"/>
          <w:spacing w:val="-11"/>
        </w:rPr>
        <w:t xml:space="preserve"> </w:t>
      </w:r>
      <w:r w:rsidRPr="00BF3883">
        <w:rPr>
          <w:color w:val="000000" w:themeColor="text1"/>
        </w:rPr>
        <w:t>и</w:t>
      </w:r>
      <w:r w:rsidRPr="00BF3883">
        <w:rPr>
          <w:color w:val="000000" w:themeColor="text1"/>
          <w:spacing w:val="-11"/>
        </w:rPr>
        <w:t xml:space="preserve"> </w:t>
      </w:r>
      <w:r w:rsidRPr="00BF3883">
        <w:rPr>
          <w:color w:val="000000" w:themeColor="text1"/>
        </w:rPr>
        <w:t>психологическо</w:t>
      </w:r>
      <w:r w:rsidRPr="00BF3883">
        <w:rPr>
          <w:color w:val="000000" w:themeColor="text1"/>
          <w:spacing w:val="-2"/>
        </w:rPr>
        <w:t>го),</w:t>
      </w:r>
      <w:r w:rsidRPr="00BF3883">
        <w:rPr>
          <w:color w:val="000000" w:themeColor="text1"/>
          <w:spacing w:val="-14"/>
        </w:rPr>
        <w:t xml:space="preserve"> </w:t>
      </w:r>
      <w:r w:rsidRPr="00BF3883">
        <w:rPr>
          <w:color w:val="000000" w:themeColor="text1"/>
          <w:spacing w:val="-2"/>
        </w:rPr>
        <w:t>освоении</w:t>
      </w:r>
      <w:r w:rsidRPr="00BF3883">
        <w:rPr>
          <w:color w:val="000000" w:themeColor="text1"/>
          <w:spacing w:val="-13"/>
        </w:rPr>
        <w:t xml:space="preserve"> </w:t>
      </w:r>
      <w:r w:rsidRPr="00BF3883">
        <w:rPr>
          <w:color w:val="000000" w:themeColor="text1"/>
          <w:spacing w:val="-1"/>
        </w:rPr>
        <w:t>упражнений</w:t>
      </w:r>
      <w:r w:rsidRPr="00BF3883">
        <w:rPr>
          <w:color w:val="000000" w:themeColor="text1"/>
          <w:spacing w:val="-13"/>
        </w:rPr>
        <w:t xml:space="preserve"> </w:t>
      </w:r>
      <w:r w:rsidRPr="00BF3883">
        <w:rPr>
          <w:color w:val="000000" w:themeColor="text1"/>
          <w:spacing w:val="-1"/>
        </w:rPr>
        <w:t>основной</w:t>
      </w:r>
      <w:r w:rsidRPr="00BF3883">
        <w:rPr>
          <w:color w:val="000000" w:themeColor="text1"/>
          <w:spacing w:val="-13"/>
        </w:rPr>
        <w:t xml:space="preserve"> </w:t>
      </w:r>
      <w:r w:rsidRPr="00BF3883">
        <w:rPr>
          <w:color w:val="000000" w:themeColor="text1"/>
          <w:spacing w:val="-1"/>
        </w:rPr>
        <w:t>гимнастики,</w:t>
      </w:r>
      <w:r w:rsidRPr="00BF3883">
        <w:rPr>
          <w:color w:val="000000" w:themeColor="text1"/>
          <w:spacing w:val="-13"/>
          <w:sz w:val="28"/>
        </w:rPr>
        <w:t xml:space="preserve"> </w:t>
      </w:r>
      <w:r w:rsidRPr="00971A98">
        <w:rPr>
          <w:color w:val="000000" w:themeColor="text1"/>
          <w:spacing w:val="-1"/>
        </w:rPr>
        <w:t>плавания</w:t>
      </w:r>
      <w:r w:rsidRPr="00971A98">
        <w:rPr>
          <w:color w:val="000000" w:themeColor="text1"/>
          <w:spacing w:val="-13"/>
        </w:rPr>
        <w:t xml:space="preserve"> </w:t>
      </w:r>
      <w:r w:rsidRPr="00971A98">
        <w:rPr>
          <w:color w:val="000000" w:themeColor="text1"/>
          <w:spacing w:val="-1"/>
        </w:rPr>
        <w:t>как</w:t>
      </w:r>
      <w:r w:rsidRPr="00971A98">
        <w:rPr>
          <w:color w:val="000000" w:themeColor="text1"/>
          <w:spacing w:val="-62"/>
        </w:rPr>
        <w:t xml:space="preserve"> </w:t>
      </w:r>
      <w:r w:rsidRPr="00971A98">
        <w:rPr>
          <w:color w:val="000000" w:themeColor="text1"/>
          <w:spacing w:val="-1"/>
        </w:rPr>
        <w:t>жизненно</w:t>
      </w:r>
      <w:r w:rsidRPr="00971A98">
        <w:rPr>
          <w:color w:val="000000" w:themeColor="text1"/>
          <w:spacing w:val="-10"/>
        </w:rPr>
        <w:t xml:space="preserve"> </w:t>
      </w:r>
      <w:r w:rsidRPr="00971A98">
        <w:rPr>
          <w:color w:val="000000" w:themeColor="text1"/>
          <w:spacing w:val="-1"/>
        </w:rPr>
        <w:t>важных</w:t>
      </w:r>
      <w:r w:rsidRPr="00971A98">
        <w:rPr>
          <w:color w:val="000000" w:themeColor="text1"/>
          <w:spacing w:val="-10"/>
        </w:rPr>
        <w:t xml:space="preserve"> </w:t>
      </w:r>
      <w:r w:rsidRPr="00971A98">
        <w:rPr>
          <w:color w:val="000000" w:themeColor="text1"/>
          <w:spacing w:val="-1"/>
        </w:rPr>
        <w:t>навыков</w:t>
      </w:r>
      <w:r w:rsidRPr="00971A98">
        <w:rPr>
          <w:color w:val="000000" w:themeColor="text1"/>
          <w:spacing w:val="-10"/>
        </w:rPr>
        <w:t xml:space="preserve"> </w:t>
      </w:r>
      <w:r w:rsidRPr="00971A98">
        <w:rPr>
          <w:color w:val="000000" w:themeColor="text1"/>
          <w:spacing w:val="-1"/>
        </w:rPr>
        <w:t>человека;</w:t>
      </w:r>
      <w:r w:rsidRPr="00971A98">
        <w:rPr>
          <w:color w:val="000000" w:themeColor="text1"/>
          <w:spacing w:val="-10"/>
        </w:rPr>
        <w:t xml:space="preserve"> </w:t>
      </w:r>
      <w:r w:rsidRPr="00971A98">
        <w:rPr>
          <w:color w:val="000000" w:themeColor="text1"/>
        </w:rPr>
        <w:t>овладение</w:t>
      </w:r>
      <w:r w:rsidRPr="00971A98">
        <w:rPr>
          <w:color w:val="000000" w:themeColor="text1"/>
          <w:spacing w:val="-10"/>
        </w:rPr>
        <w:t xml:space="preserve"> </w:t>
      </w:r>
      <w:r w:rsidRPr="00971A98">
        <w:rPr>
          <w:color w:val="000000" w:themeColor="text1"/>
        </w:rPr>
        <w:t>умениями</w:t>
      </w:r>
      <w:r w:rsidRPr="00971A98">
        <w:rPr>
          <w:color w:val="000000" w:themeColor="text1"/>
          <w:spacing w:val="-10"/>
        </w:rPr>
        <w:t xml:space="preserve"> </w:t>
      </w:r>
      <w:r w:rsidRPr="00971A98">
        <w:rPr>
          <w:color w:val="000000" w:themeColor="text1"/>
        </w:rPr>
        <w:t>ор</w:t>
      </w:r>
      <w:r w:rsidRPr="00971A98">
        <w:rPr>
          <w:color w:val="000000" w:themeColor="text1"/>
          <w:w w:val="95"/>
        </w:rPr>
        <w:t>ганизовывать</w:t>
      </w:r>
      <w:r w:rsidRPr="00971A98">
        <w:rPr>
          <w:color w:val="000000" w:themeColor="text1"/>
          <w:spacing w:val="31"/>
          <w:w w:val="95"/>
        </w:rPr>
        <w:t xml:space="preserve"> </w:t>
      </w:r>
      <w:r w:rsidRPr="00971A98">
        <w:rPr>
          <w:color w:val="000000" w:themeColor="text1"/>
          <w:w w:val="95"/>
        </w:rPr>
        <w:t>здоровьесберегающую</w:t>
      </w:r>
      <w:r w:rsidRPr="00971A98">
        <w:rPr>
          <w:color w:val="000000" w:themeColor="text1"/>
          <w:spacing w:val="31"/>
          <w:w w:val="95"/>
        </w:rPr>
        <w:t xml:space="preserve"> </w:t>
      </w:r>
      <w:r w:rsidRPr="00971A98">
        <w:rPr>
          <w:color w:val="000000" w:themeColor="text1"/>
          <w:w w:val="95"/>
        </w:rPr>
        <w:t>жизнедеятельность</w:t>
      </w:r>
      <w:r w:rsidRPr="00971A98">
        <w:rPr>
          <w:color w:val="000000" w:themeColor="text1"/>
          <w:spacing w:val="31"/>
          <w:w w:val="95"/>
        </w:rPr>
        <w:t xml:space="preserve"> </w:t>
      </w:r>
      <w:r w:rsidRPr="00971A98">
        <w:rPr>
          <w:color w:val="000000" w:themeColor="text1"/>
          <w:w w:val="95"/>
        </w:rPr>
        <w:t>(распор</w:t>
      </w:r>
      <w:r w:rsidRPr="00971A98">
        <w:rPr>
          <w:color w:val="000000" w:themeColor="text1"/>
        </w:rPr>
        <w:t>ядок дня, утренняя гимнастика, гимнастические минутки,</w:t>
      </w:r>
      <w:r w:rsidRPr="00971A98">
        <w:rPr>
          <w:color w:val="000000" w:themeColor="text1"/>
          <w:spacing w:val="1"/>
        </w:rPr>
        <w:t xml:space="preserve"> </w:t>
      </w:r>
      <w:r w:rsidRPr="00971A98">
        <w:rPr>
          <w:color w:val="000000" w:themeColor="text1"/>
        </w:rPr>
        <w:t>подвижные и общеразвивающие игры и т. д.); умении приме</w:t>
      </w:r>
      <w:r w:rsidRPr="00971A98">
        <w:rPr>
          <w:color w:val="000000" w:themeColor="text1"/>
          <w:w w:val="95"/>
        </w:rPr>
        <w:t>нять правила безопасности при выполнении физических упраж</w:t>
      </w:r>
      <w:r w:rsidRPr="00971A98">
        <w:rPr>
          <w:color w:val="000000" w:themeColor="text1"/>
        </w:rPr>
        <w:t>нений</w:t>
      </w:r>
      <w:r w:rsidRPr="00971A98">
        <w:rPr>
          <w:color w:val="000000" w:themeColor="text1"/>
          <w:spacing w:val="-11"/>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различных</w:t>
      </w:r>
      <w:r w:rsidRPr="00971A98">
        <w:rPr>
          <w:color w:val="000000" w:themeColor="text1"/>
          <w:spacing w:val="-11"/>
        </w:rPr>
        <w:t xml:space="preserve"> </w:t>
      </w:r>
      <w:r w:rsidRPr="00971A98">
        <w:rPr>
          <w:color w:val="000000" w:themeColor="text1"/>
        </w:rPr>
        <w:t>форм</w:t>
      </w:r>
      <w:r w:rsidRPr="00971A98">
        <w:rPr>
          <w:color w:val="000000" w:themeColor="text1"/>
          <w:spacing w:val="-10"/>
        </w:rPr>
        <w:t xml:space="preserve"> </w:t>
      </w:r>
      <w:r w:rsidRPr="00971A98">
        <w:rPr>
          <w:color w:val="000000" w:themeColor="text1"/>
        </w:rPr>
        <w:t>двигательной</w:t>
      </w:r>
      <w:r w:rsidRPr="00971A98">
        <w:rPr>
          <w:color w:val="000000" w:themeColor="text1"/>
          <w:spacing w:val="-11"/>
        </w:rPr>
        <w:t xml:space="preserve"> </w:t>
      </w:r>
      <w:r w:rsidRPr="00971A98">
        <w:rPr>
          <w:color w:val="000000" w:themeColor="text1"/>
        </w:rPr>
        <w:t>деятельности</w:t>
      </w:r>
      <w:r w:rsidRPr="00971A98">
        <w:rPr>
          <w:color w:val="000000" w:themeColor="text1"/>
          <w:spacing w:val="-10"/>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как</w:t>
      </w:r>
      <w:r w:rsidRPr="00971A98">
        <w:rPr>
          <w:color w:val="000000" w:themeColor="text1"/>
          <w:spacing w:val="-10"/>
        </w:rPr>
        <w:t xml:space="preserve"> </w:t>
      </w:r>
      <w:r w:rsidRPr="00971A98">
        <w:rPr>
          <w:color w:val="000000" w:themeColor="text1"/>
        </w:rPr>
        <w:t>ре</w:t>
      </w:r>
      <w:r w:rsidRPr="00971A98">
        <w:rPr>
          <w:color w:val="000000" w:themeColor="text1"/>
          <w:spacing w:val="-1"/>
        </w:rPr>
        <w:t xml:space="preserve">зультат — </w:t>
      </w:r>
      <w:r w:rsidRPr="00971A98">
        <w:rPr>
          <w:color w:val="000000" w:themeColor="text1"/>
        </w:rPr>
        <w:t>физическое воспитание, формирование здоровья и</w:t>
      </w:r>
      <w:r w:rsidRPr="00971A98">
        <w:rPr>
          <w:color w:val="000000" w:themeColor="text1"/>
          <w:spacing w:val="-61"/>
        </w:rPr>
        <w:t xml:space="preserve"> </w:t>
      </w:r>
      <w:r w:rsidRPr="00971A98">
        <w:rPr>
          <w:color w:val="000000" w:themeColor="text1"/>
        </w:rPr>
        <w:t>здорового</w:t>
      </w:r>
      <w:r w:rsidRPr="00971A98">
        <w:rPr>
          <w:color w:val="000000" w:themeColor="text1"/>
          <w:spacing w:val="2"/>
        </w:rPr>
        <w:t xml:space="preserve"> </w:t>
      </w:r>
      <w:r w:rsidRPr="00971A98">
        <w:rPr>
          <w:color w:val="000000" w:themeColor="text1"/>
        </w:rPr>
        <w:t>образа</w:t>
      </w:r>
      <w:r w:rsidRPr="00971A98">
        <w:rPr>
          <w:color w:val="000000" w:themeColor="text1"/>
          <w:spacing w:val="2"/>
        </w:rPr>
        <w:t xml:space="preserve"> </w:t>
      </w:r>
      <w:r w:rsidRPr="00971A98">
        <w:rPr>
          <w:color w:val="000000" w:themeColor="text1"/>
        </w:rPr>
        <w:t>жизни.</w:t>
      </w:r>
    </w:p>
    <w:p w:rsidR="00873908" w:rsidRPr="00971A98" w:rsidRDefault="00873908" w:rsidP="00873908">
      <w:pPr>
        <w:pStyle w:val="aff"/>
        <w:tabs>
          <w:tab w:val="left" w:pos="709"/>
        </w:tabs>
        <w:spacing w:before="6"/>
        <w:ind w:firstLine="567"/>
        <w:rPr>
          <w:color w:val="000000" w:themeColor="text1"/>
        </w:rPr>
      </w:pPr>
      <w:r w:rsidRPr="00971A98">
        <w:rPr>
          <w:color w:val="000000" w:themeColor="text1"/>
        </w:rPr>
        <w:t>Наряду</w:t>
      </w:r>
      <w:r w:rsidRPr="00971A98">
        <w:rPr>
          <w:color w:val="000000" w:themeColor="text1"/>
          <w:spacing w:val="-13"/>
        </w:rPr>
        <w:t xml:space="preserve"> </w:t>
      </w:r>
      <w:r w:rsidRPr="00971A98">
        <w:rPr>
          <w:color w:val="000000" w:themeColor="text1"/>
        </w:rPr>
        <w:t>с</w:t>
      </w:r>
      <w:r w:rsidRPr="00971A98">
        <w:rPr>
          <w:color w:val="000000" w:themeColor="text1"/>
          <w:spacing w:val="-12"/>
        </w:rPr>
        <w:t xml:space="preserve"> </w:t>
      </w:r>
      <w:r w:rsidRPr="00971A98">
        <w:rPr>
          <w:color w:val="000000" w:themeColor="text1"/>
        </w:rPr>
        <w:t>этим</w:t>
      </w:r>
      <w:r w:rsidRPr="00971A98">
        <w:rPr>
          <w:color w:val="000000" w:themeColor="text1"/>
          <w:spacing w:val="-12"/>
        </w:rPr>
        <w:t xml:space="preserve"> </w:t>
      </w:r>
      <w:r w:rsidRPr="00971A98">
        <w:rPr>
          <w:color w:val="000000" w:themeColor="text1"/>
        </w:rPr>
        <w:t>программа</w:t>
      </w:r>
      <w:r w:rsidRPr="00971A98">
        <w:rPr>
          <w:color w:val="000000" w:themeColor="text1"/>
          <w:spacing w:val="-12"/>
        </w:rPr>
        <w:t xml:space="preserve"> </w:t>
      </w:r>
      <w:r w:rsidRPr="00971A98">
        <w:rPr>
          <w:color w:val="000000" w:themeColor="text1"/>
        </w:rPr>
        <w:t>обеспечивает:</w:t>
      </w:r>
    </w:p>
    <w:p w:rsidR="00873908" w:rsidRPr="00BF3883" w:rsidRDefault="00873908" w:rsidP="00C8794A">
      <w:pPr>
        <w:pStyle w:val="aff1"/>
        <w:widowControl w:val="0"/>
        <w:numPr>
          <w:ilvl w:val="0"/>
          <w:numId w:val="104"/>
        </w:numPr>
        <w:tabs>
          <w:tab w:val="left" w:pos="344"/>
          <w:tab w:val="left" w:pos="709"/>
        </w:tabs>
        <w:autoSpaceDE w:val="0"/>
        <w:autoSpaceDN w:val="0"/>
        <w:spacing w:after="0" w:line="240" w:lineRule="auto"/>
        <w:ind w:left="0" w:firstLine="567"/>
        <w:contextualSpacing w:val="0"/>
        <w:jc w:val="both"/>
        <w:rPr>
          <w:color w:val="000000" w:themeColor="text1"/>
          <w:sz w:val="24"/>
          <w:szCs w:val="24"/>
        </w:rPr>
      </w:pPr>
      <w:r w:rsidRPr="00BF3883">
        <w:rPr>
          <w:color w:val="000000" w:themeColor="text1"/>
          <w:w w:val="95"/>
          <w:sz w:val="24"/>
          <w:szCs w:val="24"/>
        </w:rPr>
        <w:t>единство образовательного пространства на территории Рос</w:t>
      </w:r>
      <w:r w:rsidRPr="00BF3883">
        <w:rPr>
          <w:color w:val="000000" w:themeColor="text1"/>
          <w:sz w:val="24"/>
          <w:szCs w:val="24"/>
        </w:rPr>
        <w:t>сийской Федерации с целью реализации равных возможностей получения качественного начального общего образования;</w:t>
      </w:r>
    </w:p>
    <w:p w:rsidR="00873908" w:rsidRPr="00BF3883" w:rsidRDefault="00873908" w:rsidP="00C8794A">
      <w:pPr>
        <w:pStyle w:val="aff1"/>
        <w:widowControl w:val="0"/>
        <w:numPr>
          <w:ilvl w:val="0"/>
          <w:numId w:val="104"/>
        </w:numPr>
        <w:tabs>
          <w:tab w:val="left" w:pos="344"/>
          <w:tab w:val="left" w:pos="709"/>
        </w:tabs>
        <w:autoSpaceDE w:val="0"/>
        <w:autoSpaceDN w:val="0"/>
        <w:spacing w:before="4" w:after="0" w:line="240" w:lineRule="auto"/>
        <w:ind w:left="0" w:firstLine="567"/>
        <w:contextualSpacing w:val="0"/>
        <w:jc w:val="both"/>
        <w:rPr>
          <w:color w:val="000000" w:themeColor="text1"/>
          <w:sz w:val="24"/>
          <w:szCs w:val="24"/>
        </w:rPr>
      </w:pPr>
      <w:r w:rsidRPr="00BF3883">
        <w:rPr>
          <w:color w:val="000000" w:themeColor="text1"/>
          <w:sz w:val="24"/>
          <w:szCs w:val="24"/>
        </w:rPr>
        <w:lastRenderedPageBreak/>
        <w:t>преемственность основных образовательных программ до</w:t>
      </w:r>
      <w:r w:rsidRPr="00BF3883">
        <w:rPr>
          <w:color w:val="000000" w:themeColor="text1"/>
          <w:w w:val="95"/>
          <w:sz w:val="24"/>
          <w:szCs w:val="24"/>
        </w:rPr>
        <w:t>школьного, начального общего и основного общего образова</w:t>
      </w:r>
      <w:r w:rsidRPr="00BF3883">
        <w:rPr>
          <w:color w:val="000000" w:themeColor="text1"/>
          <w:sz w:val="24"/>
          <w:szCs w:val="24"/>
        </w:rPr>
        <w:t>ния;</w:t>
      </w:r>
    </w:p>
    <w:p w:rsidR="00873908" w:rsidRPr="00BF3883" w:rsidRDefault="00873908" w:rsidP="00C8794A">
      <w:pPr>
        <w:pStyle w:val="aff1"/>
        <w:widowControl w:val="0"/>
        <w:numPr>
          <w:ilvl w:val="0"/>
          <w:numId w:val="104"/>
        </w:numPr>
        <w:tabs>
          <w:tab w:val="left" w:pos="344"/>
          <w:tab w:val="left" w:pos="709"/>
        </w:tabs>
        <w:autoSpaceDE w:val="0"/>
        <w:autoSpaceDN w:val="0"/>
        <w:spacing w:before="3" w:after="0" w:line="240" w:lineRule="auto"/>
        <w:ind w:left="0" w:firstLine="567"/>
        <w:contextualSpacing w:val="0"/>
        <w:jc w:val="both"/>
        <w:rPr>
          <w:color w:val="000000" w:themeColor="text1"/>
          <w:sz w:val="24"/>
          <w:szCs w:val="24"/>
        </w:rPr>
      </w:pPr>
      <w:r w:rsidRPr="00BF3883">
        <w:rPr>
          <w:color w:val="000000" w:themeColor="text1"/>
          <w:w w:val="95"/>
          <w:sz w:val="24"/>
          <w:szCs w:val="24"/>
        </w:rPr>
        <w:t>возможности формирования индивидуального подхода и различного уровня сложности с учётом образовательных потреб</w:t>
      </w:r>
      <w:r w:rsidRPr="00BF3883">
        <w:rPr>
          <w:color w:val="000000" w:themeColor="text1"/>
          <w:sz w:val="24"/>
          <w:szCs w:val="24"/>
        </w:rPr>
        <w:t>ностей и способностей обучающихся (включая одарённых</w:t>
      </w:r>
      <w:r w:rsidRPr="00BF3883">
        <w:rPr>
          <w:color w:val="000000" w:themeColor="text1"/>
          <w:spacing w:val="1"/>
          <w:sz w:val="24"/>
          <w:szCs w:val="24"/>
        </w:rPr>
        <w:t xml:space="preserve"> </w:t>
      </w:r>
      <w:r w:rsidRPr="00BF3883">
        <w:rPr>
          <w:color w:val="000000" w:themeColor="text1"/>
          <w:sz w:val="24"/>
          <w:szCs w:val="24"/>
        </w:rPr>
        <w:t>детей,</w:t>
      </w:r>
      <w:r w:rsidRPr="00BF3883">
        <w:rPr>
          <w:color w:val="000000" w:themeColor="text1"/>
          <w:spacing w:val="-5"/>
          <w:sz w:val="24"/>
          <w:szCs w:val="24"/>
        </w:rPr>
        <w:t xml:space="preserve"> </w:t>
      </w:r>
      <w:r w:rsidRPr="00BF3883">
        <w:rPr>
          <w:color w:val="000000" w:themeColor="text1"/>
          <w:sz w:val="24"/>
          <w:szCs w:val="24"/>
        </w:rPr>
        <w:t>детей</w:t>
      </w:r>
      <w:r w:rsidRPr="00BF3883">
        <w:rPr>
          <w:color w:val="000000" w:themeColor="text1"/>
          <w:spacing w:val="-4"/>
          <w:sz w:val="24"/>
          <w:szCs w:val="24"/>
        </w:rPr>
        <w:t xml:space="preserve"> </w:t>
      </w:r>
      <w:r w:rsidRPr="00BF3883">
        <w:rPr>
          <w:color w:val="000000" w:themeColor="text1"/>
          <w:sz w:val="24"/>
          <w:szCs w:val="24"/>
        </w:rPr>
        <w:t>с</w:t>
      </w:r>
      <w:r w:rsidRPr="00BF3883">
        <w:rPr>
          <w:color w:val="000000" w:themeColor="text1"/>
          <w:spacing w:val="-4"/>
          <w:sz w:val="24"/>
          <w:szCs w:val="24"/>
        </w:rPr>
        <w:t xml:space="preserve"> </w:t>
      </w:r>
      <w:r w:rsidRPr="00BF3883">
        <w:rPr>
          <w:color w:val="000000" w:themeColor="text1"/>
          <w:sz w:val="24"/>
          <w:szCs w:val="24"/>
        </w:rPr>
        <w:t>ограниченными</w:t>
      </w:r>
      <w:r w:rsidRPr="00BF3883">
        <w:rPr>
          <w:color w:val="000000" w:themeColor="text1"/>
          <w:spacing w:val="-4"/>
          <w:sz w:val="24"/>
          <w:szCs w:val="24"/>
        </w:rPr>
        <w:t xml:space="preserve"> </w:t>
      </w:r>
      <w:r w:rsidRPr="00BF3883">
        <w:rPr>
          <w:color w:val="000000" w:themeColor="text1"/>
          <w:sz w:val="24"/>
          <w:szCs w:val="24"/>
        </w:rPr>
        <w:t>возможностями</w:t>
      </w:r>
      <w:r w:rsidRPr="00BF3883">
        <w:rPr>
          <w:color w:val="000000" w:themeColor="text1"/>
          <w:spacing w:val="-5"/>
          <w:sz w:val="24"/>
          <w:szCs w:val="24"/>
        </w:rPr>
        <w:t xml:space="preserve"> </w:t>
      </w:r>
      <w:r w:rsidRPr="00BF3883">
        <w:rPr>
          <w:color w:val="000000" w:themeColor="text1"/>
          <w:sz w:val="24"/>
          <w:szCs w:val="24"/>
        </w:rPr>
        <w:t>здоровья);</w:t>
      </w:r>
    </w:p>
    <w:p w:rsidR="00873908" w:rsidRPr="00BF3883" w:rsidRDefault="00873908" w:rsidP="00C8794A">
      <w:pPr>
        <w:pStyle w:val="aff1"/>
        <w:widowControl w:val="0"/>
        <w:numPr>
          <w:ilvl w:val="0"/>
          <w:numId w:val="104"/>
        </w:numPr>
        <w:tabs>
          <w:tab w:val="left" w:pos="344"/>
          <w:tab w:val="left" w:pos="709"/>
        </w:tabs>
        <w:autoSpaceDE w:val="0"/>
        <w:autoSpaceDN w:val="0"/>
        <w:spacing w:before="4" w:after="0" w:line="240" w:lineRule="auto"/>
        <w:ind w:left="0" w:firstLine="567"/>
        <w:contextualSpacing w:val="0"/>
        <w:jc w:val="both"/>
        <w:rPr>
          <w:color w:val="000000" w:themeColor="text1"/>
          <w:sz w:val="24"/>
          <w:szCs w:val="24"/>
        </w:rPr>
      </w:pPr>
      <w:r w:rsidRPr="00BF3883">
        <w:rPr>
          <w:color w:val="000000" w:themeColor="text1"/>
          <w:w w:val="95"/>
          <w:sz w:val="24"/>
          <w:szCs w:val="24"/>
        </w:rPr>
        <w:t>государственные гарантии качества начального общего обра</w:t>
      </w:r>
      <w:r w:rsidRPr="00BF3883">
        <w:rPr>
          <w:color w:val="000000" w:themeColor="text1"/>
          <w:sz w:val="24"/>
          <w:szCs w:val="24"/>
        </w:rPr>
        <w:t>зования,</w:t>
      </w:r>
      <w:r w:rsidRPr="00BF3883">
        <w:rPr>
          <w:color w:val="000000" w:themeColor="text1"/>
          <w:spacing w:val="6"/>
          <w:sz w:val="24"/>
          <w:szCs w:val="24"/>
        </w:rPr>
        <w:t xml:space="preserve"> </w:t>
      </w:r>
      <w:r w:rsidRPr="00BF3883">
        <w:rPr>
          <w:color w:val="000000" w:themeColor="text1"/>
          <w:sz w:val="24"/>
          <w:szCs w:val="24"/>
        </w:rPr>
        <w:t>личностного</w:t>
      </w:r>
      <w:r w:rsidRPr="00BF3883">
        <w:rPr>
          <w:color w:val="000000" w:themeColor="text1"/>
          <w:spacing w:val="6"/>
          <w:sz w:val="24"/>
          <w:szCs w:val="24"/>
        </w:rPr>
        <w:t xml:space="preserve"> </w:t>
      </w:r>
      <w:r w:rsidRPr="00BF3883">
        <w:rPr>
          <w:color w:val="000000" w:themeColor="text1"/>
          <w:sz w:val="24"/>
          <w:szCs w:val="24"/>
        </w:rPr>
        <w:t>развития</w:t>
      </w:r>
      <w:r w:rsidRPr="00BF3883">
        <w:rPr>
          <w:color w:val="000000" w:themeColor="text1"/>
          <w:spacing w:val="7"/>
          <w:sz w:val="24"/>
          <w:szCs w:val="24"/>
        </w:rPr>
        <w:t xml:space="preserve"> </w:t>
      </w:r>
      <w:r w:rsidRPr="00BF3883">
        <w:rPr>
          <w:color w:val="000000" w:themeColor="text1"/>
          <w:sz w:val="24"/>
          <w:szCs w:val="24"/>
        </w:rPr>
        <w:t>обучающихся;</w:t>
      </w:r>
    </w:p>
    <w:p w:rsidR="00873908" w:rsidRPr="00BF3883" w:rsidRDefault="00873908" w:rsidP="00C8794A">
      <w:pPr>
        <w:pStyle w:val="aff1"/>
        <w:widowControl w:val="0"/>
        <w:numPr>
          <w:ilvl w:val="0"/>
          <w:numId w:val="104"/>
        </w:numPr>
        <w:tabs>
          <w:tab w:val="left" w:pos="344"/>
          <w:tab w:val="left" w:pos="709"/>
        </w:tabs>
        <w:autoSpaceDE w:val="0"/>
        <w:autoSpaceDN w:val="0"/>
        <w:spacing w:before="2" w:after="0" w:line="240" w:lineRule="auto"/>
        <w:ind w:left="0" w:firstLine="567"/>
        <w:contextualSpacing w:val="0"/>
        <w:jc w:val="both"/>
        <w:rPr>
          <w:color w:val="000000" w:themeColor="text1"/>
          <w:sz w:val="24"/>
          <w:szCs w:val="24"/>
        </w:rPr>
      </w:pPr>
      <w:r w:rsidRPr="00BF3883">
        <w:rPr>
          <w:color w:val="000000" w:themeColor="text1"/>
          <w:sz w:val="24"/>
          <w:szCs w:val="24"/>
        </w:rPr>
        <w:t>овладение современными технологическими средствами в</w:t>
      </w:r>
      <w:r w:rsidRPr="00BF3883">
        <w:rPr>
          <w:color w:val="000000" w:themeColor="text1"/>
          <w:spacing w:val="1"/>
          <w:sz w:val="24"/>
          <w:szCs w:val="24"/>
        </w:rPr>
        <w:t xml:space="preserve"> </w:t>
      </w:r>
      <w:r w:rsidRPr="00BF3883">
        <w:rPr>
          <w:color w:val="000000" w:themeColor="text1"/>
          <w:sz w:val="24"/>
          <w:szCs w:val="24"/>
        </w:rPr>
        <w:t>ходе</w:t>
      </w:r>
      <w:r w:rsidRPr="00BF3883">
        <w:rPr>
          <w:color w:val="000000" w:themeColor="text1"/>
          <w:spacing w:val="-12"/>
          <w:sz w:val="24"/>
          <w:szCs w:val="24"/>
        </w:rPr>
        <w:t xml:space="preserve"> </w:t>
      </w:r>
      <w:r w:rsidRPr="00BF3883">
        <w:rPr>
          <w:color w:val="000000" w:themeColor="text1"/>
          <w:sz w:val="24"/>
          <w:szCs w:val="24"/>
        </w:rPr>
        <w:t>обучения</w:t>
      </w:r>
      <w:r w:rsidRPr="00BF3883">
        <w:rPr>
          <w:color w:val="000000" w:themeColor="text1"/>
          <w:spacing w:val="-12"/>
          <w:sz w:val="24"/>
          <w:szCs w:val="24"/>
        </w:rPr>
        <w:t xml:space="preserve"> </w:t>
      </w:r>
      <w:r w:rsidRPr="00BF3883">
        <w:rPr>
          <w:color w:val="000000" w:themeColor="text1"/>
          <w:sz w:val="24"/>
          <w:szCs w:val="24"/>
        </w:rPr>
        <w:t>и</w:t>
      </w:r>
      <w:r w:rsidRPr="00BF3883">
        <w:rPr>
          <w:color w:val="000000" w:themeColor="text1"/>
          <w:spacing w:val="-11"/>
          <w:sz w:val="24"/>
          <w:szCs w:val="24"/>
        </w:rPr>
        <w:t xml:space="preserve"> </w:t>
      </w:r>
      <w:r w:rsidRPr="00BF3883">
        <w:rPr>
          <w:color w:val="000000" w:themeColor="text1"/>
          <w:sz w:val="24"/>
          <w:szCs w:val="24"/>
        </w:rPr>
        <w:t>в</w:t>
      </w:r>
      <w:r w:rsidRPr="00BF3883">
        <w:rPr>
          <w:color w:val="000000" w:themeColor="text1"/>
          <w:spacing w:val="-12"/>
          <w:sz w:val="24"/>
          <w:szCs w:val="24"/>
        </w:rPr>
        <w:t xml:space="preserve"> </w:t>
      </w:r>
      <w:r w:rsidRPr="00BF3883">
        <w:rPr>
          <w:color w:val="000000" w:themeColor="text1"/>
          <w:sz w:val="24"/>
          <w:szCs w:val="24"/>
        </w:rPr>
        <w:t>повседневной</w:t>
      </w:r>
      <w:r w:rsidRPr="00BF3883">
        <w:rPr>
          <w:color w:val="000000" w:themeColor="text1"/>
          <w:spacing w:val="-12"/>
          <w:sz w:val="24"/>
          <w:szCs w:val="24"/>
        </w:rPr>
        <w:t xml:space="preserve"> </w:t>
      </w:r>
      <w:r w:rsidRPr="00BF3883">
        <w:rPr>
          <w:color w:val="000000" w:themeColor="text1"/>
          <w:sz w:val="24"/>
          <w:szCs w:val="24"/>
        </w:rPr>
        <w:t>жизни,</w:t>
      </w:r>
      <w:r w:rsidRPr="00BF3883">
        <w:rPr>
          <w:color w:val="000000" w:themeColor="text1"/>
          <w:spacing w:val="-11"/>
          <w:sz w:val="24"/>
          <w:szCs w:val="24"/>
        </w:rPr>
        <w:t xml:space="preserve"> </w:t>
      </w:r>
      <w:r w:rsidRPr="00BF3883">
        <w:rPr>
          <w:color w:val="000000" w:themeColor="text1"/>
          <w:sz w:val="24"/>
          <w:szCs w:val="24"/>
        </w:rPr>
        <w:t>освоение</w:t>
      </w:r>
      <w:r w:rsidRPr="00BF3883">
        <w:rPr>
          <w:color w:val="000000" w:themeColor="text1"/>
          <w:spacing w:val="-12"/>
          <w:sz w:val="24"/>
          <w:szCs w:val="24"/>
        </w:rPr>
        <w:t xml:space="preserve"> </w:t>
      </w:r>
      <w:r w:rsidRPr="00BF3883">
        <w:rPr>
          <w:color w:val="000000" w:themeColor="text1"/>
          <w:sz w:val="24"/>
          <w:szCs w:val="24"/>
        </w:rPr>
        <w:t>цифровых</w:t>
      </w:r>
      <w:r w:rsidRPr="00BF3883">
        <w:rPr>
          <w:color w:val="000000" w:themeColor="text1"/>
          <w:spacing w:val="-61"/>
          <w:sz w:val="24"/>
          <w:szCs w:val="24"/>
        </w:rPr>
        <w:t xml:space="preserve"> </w:t>
      </w:r>
      <w:r w:rsidRPr="00BF3883">
        <w:rPr>
          <w:color w:val="000000" w:themeColor="text1"/>
          <w:w w:val="95"/>
          <w:sz w:val="24"/>
          <w:szCs w:val="24"/>
        </w:rPr>
        <w:t>образовательных сред для проверки и приобретения знаний,</w:t>
      </w:r>
      <w:r w:rsidRPr="00BF3883">
        <w:rPr>
          <w:color w:val="000000" w:themeColor="text1"/>
          <w:spacing w:val="1"/>
          <w:w w:val="95"/>
          <w:sz w:val="24"/>
          <w:szCs w:val="24"/>
        </w:rPr>
        <w:t xml:space="preserve"> </w:t>
      </w:r>
      <w:r w:rsidRPr="00BF3883">
        <w:rPr>
          <w:color w:val="000000" w:themeColor="text1"/>
          <w:w w:val="95"/>
          <w:sz w:val="24"/>
          <w:szCs w:val="24"/>
        </w:rPr>
        <w:t>расширения возможностей личного образовательного марш</w:t>
      </w:r>
      <w:r w:rsidRPr="00BF3883">
        <w:rPr>
          <w:color w:val="000000" w:themeColor="text1"/>
          <w:sz w:val="24"/>
          <w:szCs w:val="24"/>
        </w:rPr>
        <w:t>рута;</w:t>
      </w:r>
    </w:p>
    <w:p w:rsidR="00873908" w:rsidRPr="00BF3883" w:rsidRDefault="00873908" w:rsidP="00C8794A">
      <w:pPr>
        <w:pStyle w:val="aff1"/>
        <w:widowControl w:val="0"/>
        <w:numPr>
          <w:ilvl w:val="0"/>
          <w:numId w:val="104"/>
        </w:numPr>
        <w:tabs>
          <w:tab w:val="left" w:pos="344"/>
          <w:tab w:val="left" w:pos="709"/>
        </w:tabs>
        <w:autoSpaceDE w:val="0"/>
        <w:autoSpaceDN w:val="0"/>
        <w:spacing w:before="5" w:after="0" w:line="240" w:lineRule="auto"/>
        <w:ind w:left="0" w:firstLine="567"/>
        <w:contextualSpacing w:val="0"/>
        <w:jc w:val="both"/>
        <w:rPr>
          <w:color w:val="000000" w:themeColor="text1"/>
          <w:sz w:val="24"/>
          <w:szCs w:val="24"/>
        </w:rPr>
      </w:pPr>
      <w:r w:rsidRPr="00BF3883">
        <w:rPr>
          <w:color w:val="000000" w:themeColor="text1"/>
          <w:sz w:val="24"/>
          <w:szCs w:val="24"/>
        </w:rPr>
        <w:t>формирование у обучающихся знаний о месте физической</w:t>
      </w:r>
      <w:r w:rsidRPr="00BF3883">
        <w:rPr>
          <w:color w:val="000000" w:themeColor="text1"/>
          <w:spacing w:val="1"/>
          <w:sz w:val="24"/>
          <w:szCs w:val="24"/>
        </w:rPr>
        <w:t xml:space="preserve"> </w:t>
      </w:r>
      <w:r w:rsidRPr="00BF3883">
        <w:rPr>
          <w:color w:val="000000" w:themeColor="text1"/>
          <w:sz w:val="24"/>
          <w:szCs w:val="24"/>
        </w:rPr>
        <w:t>культуры</w:t>
      </w:r>
      <w:r w:rsidRPr="00BF3883">
        <w:rPr>
          <w:color w:val="000000" w:themeColor="text1"/>
          <w:spacing w:val="-6"/>
          <w:sz w:val="24"/>
          <w:szCs w:val="24"/>
        </w:rPr>
        <w:t xml:space="preserve"> </w:t>
      </w:r>
      <w:r w:rsidRPr="00BF3883">
        <w:rPr>
          <w:color w:val="000000" w:themeColor="text1"/>
          <w:sz w:val="24"/>
          <w:szCs w:val="24"/>
        </w:rPr>
        <w:t>и</w:t>
      </w:r>
      <w:r w:rsidRPr="00BF3883">
        <w:rPr>
          <w:color w:val="000000" w:themeColor="text1"/>
          <w:spacing w:val="-5"/>
          <w:sz w:val="24"/>
          <w:szCs w:val="24"/>
        </w:rPr>
        <w:t xml:space="preserve"> </w:t>
      </w:r>
      <w:r w:rsidRPr="00BF3883">
        <w:rPr>
          <w:color w:val="000000" w:themeColor="text1"/>
          <w:sz w:val="24"/>
          <w:szCs w:val="24"/>
        </w:rPr>
        <w:t>спорта</w:t>
      </w:r>
      <w:r w:rsidRPr="00BF3883">
        <w:rPr>
          <w:color w:val="000000" w:themeColor="text1"/>
          <w:spacing w:val="-5"/>
          <w:sz w:val="24"/>
          <w:szCs w:val="24"/>
        </w:rPr>
        <w:t xml:space="preserve"> </w:t>
      </w:r>
      <w:r w:rsidRPr="00BF3883">
        <w:rPr>
          <w:color w:val="000000" w:themeColor="text1"/>
          <w:sz w:val="24"/>
          <w:szCs w:val="24"/>
        </w:rPr>
        <w:t>в</w:t>
      </w:r>
      <w:r w:rsidRPr="00BF3883">
        <w:rPr>
          <w:color w:val="000000" w:themeColor="text1"/>
          <w:spacing w:val="-5"/>
          <w:sz w:val="24"/>
          <w:szCs w:val="24"/>
        </w:rPr>
        <w:t xml:space="preserve"> </w:t>
      </w:r>
      <w:r w:rsidRPr="00BF3883">
        <w:rPr>
          <w:color w:val="000000" w:themeColor="text1"/>
          <w:sz w:val="24"/>
          <w:szCs w:val="24"/>
        </w:rPr>
        <w:t>национальной</w:t>
      </w:r>
      <w:r w:rsidRPr="00BF3883">
        <w:rPr>
          <w:color w:val="000000" w:themeColor="text1"/>
          <w:spacing w:val="-5"/>
          <w:sz w:val="24"/>
          <w:szCs w:val="24"/>
        </w:rPr>
        <w:t xml:space="preserve"> </w:t>
      </w:r>
      <w:r w:rsidRPr="00BF3883">
        <w:rPr>
          <w:color w:val="000000" w:themeColor="text1"/>
          <w:sz w:val="24"/>
          <w:szCs w:val="24"/>
        </w:rPr>
        <w:t>стратегии</w:t>
      </w:r>
      <w:r w:rsidRPr="00BF3883">
        <w:rPr>
          <w:color w:val="000000" w:themeColor="text1"/>
          <w:spacing w:val="-5"/>
          <w:sz w:val="24"/>
          <w:szCs w:val="24"/>
        </w:rPr>
        <w:t xml:space="preserve"> </w:t>
      </w:r>
      <w:r w:rsidRPr="00BF3883">
        <w:rPr>
          <w:color w:val="000000" w:themeColor="text1"/>
          <w:sz w:val="24"/>
          <w:szCs w:val="24"/>
        </w:rPr>
        <w:t>развития</w:t>
      </w:r>
      <w:r w:rsidRPr="00BF3883">
        <w:rPr>
          <w:color w:val="000000" w:themeColor="text1"/>
          <w:spacing w:val="-5"/>
          <w:sz w:val="24"/>
          <w:szCs w:val="24"/>
        </w:rPr>
        <w:t xml:space="preserve"> </w:t>
      </w:r>
      <w:r w:rsidRPr="00BF3883">
        <w:rPr>
          <w:color w:val="000000" w:themeColor="text1"/>
          <w:sz w:val="24"/>
          <w:szCs w:val="24"/>
        </w:rPr>
        <w:t>Рос</w:t>
      </w:r>
      <w:r w:rsidRPr="00BF3883">
        <w:rPr>
          <w:color w:val="000000" w:themeColor="text1"/>
          <w:w w:val="95"/>
          <w:sz w:val="24"/>
          <w:szCs w:val="24"/>
        </w:rPr>
        <w:t>сии, их исторической роли, вкладе спортсменов России в ми</w:t>
      </w:r>
      <w:r w:rsidRPr="00BF3883">
        <w:rPr>
          <w:color w:val="000000" w:themeColor="text1"/>
          <w:sz w:val="24"/>
          <w:szCs w:val="24"/>
        </w:rPr>
        <w:t>ровое</w:t>
      </w:r>
      <w:r w:rsidRPr="00BF3883">
        <w:rPr>
          <w:color w:val="000000" w:themeColor="text1"/>
          <w:spacing w:val="6"/>
          <w:sz w:val="24"/>
          <w:szCs w:val="24"/>
        </w:rPr>
        <w:t xml:space="preserve"> </w:t>
      </w:r>
      <w:r w:rsidRPr="00BF3883">
        <w:rPr>
          <w:color w:val="000000" w:themeColor="text1"/>
          <w:sz w:val="24"/>
          <w:szCs w:val="24"/>
        </w:rPr>
        <w:t>спортивное</w:t>
      </w:r>
      <w:r w:rsidRPr="00BF3883">
        <w:rPr>
          <w:color w:val="000000" w:themeColor="text1"/>
          <w:spacing w:val="6"/>
          <w:sz w:val="24"/>
          <w:szCs w:val="24"/>
        </w:rPr>
        <w:t xml:space="preserve"> </w:t>
      </w:r>
      <w:r w:rsidRPr="00BF3883">
        <w:rPr>
          <w:color w:val="000000" w:themeColor="text1"/>
          <w:sz w:val="24"/>
          <w:szCs w:val="24"/>
        </w:rPr>
        <w:t>наследие;</w:t>
      </w:r>
    </w:p>
    <w:p w:rsidR="00873908" w:rsidRPr="00BF3883" w:rsidRDefault="00873908" w:rsidP="00C8794A">
      <w:pPr>
        <w:pStyle w:val="aff1"/>
        <w:widowControl w:val="0"/>
        <w:numPr>
          <w:ilvl w:val="0"/>
          <w:numId w:val="104"/>
        </w:numPr>
        <w:tabs>
          <w:tab w:val="left" w:pos="344"/>
          <w:tab w:val="left" w:pos="709"/>
        </w:tabs>
        <w:autoSpaceDE w:val="0"/>
        <w:autoSpaceDN w:val="0"/>
        <w:spacing w:before="4" w:after="0" w:line="240" w:lineRule="auto"/>
        <w:ind w:left="0" w:firstLine="567"/>
        <w:contextualSpacing w:val="0"/>
        <w:jc w:val="both"/>
        <w:rPr>
          <w:color w:val="000000" w:themeColor="text1"/>
          <w:sz w:val="24"/>
          <w:szCs w:val="24"/>
        </w:rPr>
      </w:pPr>
      <w:r w:rsidRPr="00BF3883">
        <w:rPr>
          <w:color w:val="000000" w:themeColor="text1"/>
          <w:sz w:val="24"/>
          <w:szCs w:val="24"/>
        </w:rPr>
        <w:t>освоение обучающимися технологий командной работы на</w:t>
      </w:r>
      <w:r w:rsidRPr="00BF3883">
        <w:rPr>
          <w:color w:val="000000" w:themeColor="text1"/>
          <w:spacing w:val="1"/>
          <w:sz w:val="24"/>
          <w:szCs w:val="24"/>
        </w:rPr>
        <w:t xml:space="preserve"> </w:t>
      </w:r>
      <w:r w:rsidRPr="00BF3883">
        <w:rPr>
          <w:color w:val="000000" w:themeColor="text1"/>
          <w:w w:val="95"/>
          <w:sz w:val="24"/>
          <w:szCs w:val="24"/>
        </w:rPr>
        <w:t>основе личного вклада каждого в решение общих задач, осознания личной ответственности, объективной оценки своих и</w:t>
      </w:r>
      <w:r w:rsidRPr="00BF3883">
        <w:rPr>
          <w:color w:val="000000" w:themeColor="text1"/>
          <w:spacing w:val="1"/>
          <w:w w:val="95"/>
          <w:sz w:val="24"/>
          <w:szCs w:val="24"/>
        </w:rPr>
        <w:t xml:space="preserve"> </w:t>
      </w:r>
      <w:r w:rsidRPr="00BF3883">
        <w:rPr>
          <w:color w:val="000000" w:themeColor="text1"/>
          <w:sz w:val="24"/>
          <w:szCs w:val="24"/>
        </w:rPr>
        <w:t>командных</w:t>
      </w:r>
      <w:r w:rsidRPr="00BF3883">
        <w:rPr>
          <w:color w:val="000000" w:themeColor="text1"/>
          <w:spacing w:val="7"/>
          <w:sz w:val="24"/>
          <w:szCs w:val="24"/>
        </w:rPr>
        <w:t xml:space="preserve"> </w:t>
      </w:r>
      <w:r w:rsidRPr="00BF3883">
        <w:rPr>
          <w:color w:val="000000" w:themeColor="text1"/>
          <w:sz w:val="24"/>
          <w:szCs w:val="24"/>
        </w:rPr>
        <w:t>возможностей.</w:t>
      </w:r>
    </w:p>
    <w:p w:rsidR="00873908" w:rsidRPr="00BF3883" w:rsidRDefault="00873908" w:rsidP="00873908">
      <w:pPr>
        <w:pStyle w:val="aff"/>
        <w:tabs>
          <w:tab w:val="left" w:pos="709"/>
        </w:tabs>
        <w:spacing w:before="4"/>
        <w:ind w:firstLine="567"/>
        <w:rPr>
          <w:color w:val="000000" w:themeColor="text1"/>
        </w:rPr>
      </w:pPr>
      <w:r w:rsidRPr="00BF3883">
        <w:rPr>
          <w:color w:val="000000" w:themeColor="text1"/>
        </w:rPr>
        <w:t>Приоритет индивидуального подхода в обучении позволяет</w:t>
      </w:r>
      <w:r w:rsidRPr="00BF3883">
        <w:rPr>
          <w:color w:val="000000" w:themeColor="text1"/>
          <w:spacing w:val="1"/>
        </w:rPr>
        <w:t xml:space="preserve"> </w:t>
      </w:r>
      <w:r w:rsidRPr="00BF3883">
        <w:rPr>
          <w:color w:val="000000" w:themeColor="text1"/>
        </w:rPr>
        <w:t>обучающимся</w:t>
      </w:r>
      <w:r w:rsidRPr="00BF3883">
        <w:rPr>
          <w:color w:val="000000" w:themeColor="text1"/>
          <w:spacing w:val="-4"/>
        </w:rPr>
        <w:t xml:space="preserve"> </w:t>
      </w:r>
      <w:r w:rsidRPr="00BF3883">
        <w:rPr>
          <w:color w:val="000000" w:themeColor="text1"/>
        </w:rPr>
        <w:t>осваивать</w:t>
      </w:r>
      <w:r w:rsidRPr="00BF3883">
        <w:rPr>
          <w:color w:val="000000" w:themeColor="text1"/>
          <w:spacing w:val="-4"/>
        </w:rPr>
        <w:t xml:space="preserve"> </w:t>
      </w:r>
      <w:r w:rsidRPr="00BF3883">
        <w:rPr>
          <w:color w:val="000000" w:themeColor="text1"/>
        </w:rPr>
        <w:t>программу</w:t>
      </w:r>
      <w:r w:rsidRPr="00BF3883">
        <w:rPr>
          <w:color w:val="000000" w:themeColor="text1"/>
          <w:spacing w:val="-3"/>
        </w:rPr>
        <w:t xml:space="preserve"> </w:t>
      </w:r>
      <w:r w:rsidRPr="00BF3883">
        <w:rPr>
          <w:color w:val="000000" w:themeColor="text1"/>
        </w:rPr>
        <w:t>в</w:t>
      </w:r>
      <w:r w:rsidRPr="00BF3883">
        <w:rPr>
          <w:color w:val="000000" w:themeColor="text1"/>
          <w:spacing w:val="-4"/>
        </w:rPr>
        <w:t xml:space="preserve"> </w:t>
      </w:r>
      <w:r w:rsidRPr="00BF3883">
        <w:rPr>
          <w:color w:val="000000" w:themeColor="text1"/>
        </w:rPr>
        <w:t>соответствии</w:t>
      </w:r>
      <w:r w:rsidRPr="00BF3883">
        <w:rPr>
          <w:color w:val="000000" w:themeColor="text1"/>
          <w:spacing w:val="-3"/>
        </w:rPr>
        <w:t xml:space="preserve"> </w:t>
      </w:r>
      <w:r w:rsidRPr="00BF3883">
        <w:rPr>
          <w:color w:val="000000" w:themeColor="text1"/>
        </w:rPr>
        <w:t>с</w:t>
      </w:r>
      <w:r w:rsidRPr="00BF3883">
        <w:rPr>
          <w:color w:val="000000" w:themeColor="text1"/>
          <w:spacing w:val="-4"/>
        </w:rPr>
        <w:t xml:space="preserve"> </w:t>
      </w:r>
      <w:r w:rsidRPr="00BF3883">
        <w:rPr>
          <w:color w:val="000000" w:themeColor="text1"/>
        </w:rPr>
        <w:t>возможностями</w:t>
      </w:r>
      <w:r w:rsidRPr="00BF3883">
        <w:rPr>
          <w:color w:val="000000" w:themeColor="text1"/>
          <w:spacing w:val="7"/>
        </w:rPr>
        <w:t xml:space="preserve"> </w:t>
      </w:r>
      <w:r w:rsidRPr="00BF3883">
        <w:rPr>
          <w:color w:val="000000" w:themeColor="text1"/>
        </w:rPr>
        <w:t>каждого.</w:t>
      </w:r>
    </w:p>
    <w:p w:rsidR="00873908" w:rsidRPr="00BF3883" w:rsidRDefault="00873908" w:rsidP="00873908">
      <w:pPr>
        <w:pStyle w:val="aff"/>
        <w:tabs>
          <w:tab w:val="left" w:pos="709"/>
        </w:tabs>
        <w:spacing w:before="3"/>
        <w:ind w:firstLine="567"/>
        <w:rPr>
          <w:color w:val="000000" w:themeColor="text1"/>
        </w:rPr>
      </w:pPr>
      <w:r w:rsidRPr="00BF3883">
        <w:rPr>
          <w:color w:val="000000" w:themeColor="text1"/>
          <w:w w:val="95"/>
        </w:rPr>
        <w:t>Универсальными компетенциями учащихся на этапе началь</w:t>
      </w:r>
      <w:r w:rsidRPr="00BF3883">
        <w:rPr>
          <w:color w:val="000000" w:themeColor="text1"/>
        </w:rPr>
        <w:t>ного</w:t>
      </w:r>
      <w:r w:rsidRPr="00BF3883">
        <w:rPr>
          <w:color w:val="000000" w:themeColor="text1"/>
          <w:spacing w:val="5"/>
        </w:rPr>
        <w:t xml:space="preserve"> </w:t>
      </w:r>
      <w:r w:rsidRPr="00BF3883">
        <w:rPr>
          <w:color w:val="000000" w:themeColor="text1"/>
        </w:rPr>
        <w:t>образования</w:t>
      </w:r>
      <w:r w:rsidRPr="00BF3883">
        <w:rPr>
          <w:color w:val="000000" w:themeColor="text1"/>
          <w:spacing w:val="6"/>
        </w:rPr>
        <w:t xml:space="preserve"> </w:t>
      </w:r>
      <w:r w:rsidRPr="00BF3883">
        <w:rPr>
          <w:color w:val="000000" w:themeColor="text1"/>
        </w:rPr>
        <w:t>по</w:t>
      </w:r>
      <w:r w:rsidRPr="00BF3883">
        <w:rPr>
          <w:color w:val="000000" w:themeColor="text1"/>
          <w:spacing w:val="6"/>
        </w:rPr>
        <w:t xml:space="preserve"> </w:t>
      </w:r>
      <w:r w:rsidRPr="00BF3883">
        <w:rPr>
          <w:color w:val="000000" w:themeColor="text1"/>
        </w:rPr>
        <w:t>программе</w:t>
      </w:r>
      <w:r w:rsidRPr="00BF3883">
        <w:rPr>
          <w:color w:val="000000" w:themeColor="text1"/>
          <w:spacing w:val="6"/>
        </w:rPr>
        <w:t xml:space="preserve"> </w:t>
      </w:r>
      <w:r w:rsidRPr="00BF3883">
        <w:rPr>
          <w:color w:val="000000" w:themeColor="text1"/>
        </w:rPr>
        <w:t>являются:</w:t>
      </w:r>
    </w:p>
    <w:p w:rsidR="00873908" w:rsidRPr="00BF3883" w:rsidRDefault="00873908" w:rsidP="00C8794A">
      <w:pPr>
        <w:pStyle w:val="aff"/>
        <w:widowControl w:val="0"/>
        <w:numPr>
          <w:ilvl w:val="0"/>
          <w:numId w:val="307"/>
        </w:numPr>
        <w:tabs>
          <w:tab w:val="left" w:pos="709"/>
        </w:tabs>
        <w:autoSpaceDE w:val="0"/>
        <w:autoSpaceDN w:val="0"/>
        <w:spacing w:after="0"/>
        <w:ind w:left="0" w:firstLine="567"/>
        <w:jc w:val="both"/>
        <w:rPr>
          <w:color w:val="000000" w:themeColor="text1"/>
        </w:rPr>
      </w:pPr>
      <w:r w:rsidRPr="00BF3883">
        <w:rPr>
          <w:color w:val="000000" w:themeColor="text1"/>
          <w:w w:val="95"/>
        </w:rPr>
        <w:t>умение</w:t>
      </w:r>
      <w:r w:rsidRPr="00BF3883">
        <w:rPr>
          <w:color w:val="000000" w:themeColor="text1"/>
          <w:spacing w:val="38"/>
          <w:w w:val="95"/>
        </w:rPr>
        <w:t xml:space="preserve"> </w:t>
      </w:r>
      <w:r w:rsidRPr="00BF3883">
        <w:rPr>
          <w:color w:val="000000" w:themeColor="text1"/>
          <w:w w:val="95"/>
        </w:rPr>
        <w:t>организовывать</w:t>
      </w:r>
      <w:r w:rsidRPr="00BF3883">
        <w:rPr>
          <w:color w:val="000000" w:themeColor="text1"/>
          <w:spacing w:val="39"/>
          <w:w w:val="95"/>
        </w:rPr>
        <w:t xml:space="preserve"> </w:t>
      </w:r>
      <w:r w:rsidRPr="00BF3883">
        <w:rPr>
          <w:color w:val="000000" w:themeColor="text1"/>
          <w:w w:val="95"/>
        </w:rPr>
        <w:t>собственную</w:t>
      </w:r>
      <w:r w:rsidRPr="00BF3883">
        <w:rPr>
          <w:color w:val="000000" w:themeColor="text1"/>
          <w:spacing w:val="39"/>
          <w:w w:val="95"/>
        </w:rPr>
        <w:t xml:space="preserve"> </w:t>
      </w:r>
      <w:r w:rsidRPr="00BF3883">
        <w:rPr>
          <w:color w:val="000000" w:themeColor="text1"/>
          <w:w w:val="95"/>
        </w:rPr>
        <w:t>деятельность,</w:t>
      </w:r>
      <w:r w:rsidRPr="00BF3883">
        <w:rPr>
          <w:color w:val="000000" w:themeColor="text1"/>
          <w:spacing w:val="38"/>
          <w:w w:val="95"/>
        </w:rPr>
        <w:t xml:space="preserve"> </w:t>
      </w:r>
      <w:r w:rsidRPr="00BF3883">
        <w:rPr>
          <w:color w:val="000000" w:themeColor="text1"/>
          <w:w w:val="95"/>
        </w:rPr>
        <w:t>выбирать</w:t>
      </w:r>
      <w:r w:rsidRPr="00BF3883">
        <w:rPr>
          <w:color w:val="000000" w:themeColor="text1"/>
          <w:spacing w:val="-58"/>
          <w:w w:val="95"/>
        </w:rPr>
        <w:t xml:space="preserve"> </w:t>
      </w:r>
      <w:r w:rsidRPr="00BF3883">
        <w:rPr>
          <w:color w:val="000000" w:themeColor="text1"/>
        </w:rPr>
        <w:t>и</w:t>
      </w:r>
      <w:r w:rsidRPr="00BF3883">
        <w:rPr>
          <w:color w:val="000000" w:themeColor="text1"/>
          <w:spacing w:val="-13"/>
        </w:rPr>
        <w:t xml:space="preserve"> </w:t>
      </w:r>
      <w:r w:rsidRPr="00BF3883">
        <w:rPr>
          <w:color w:val="000000" w:themeColor="text1"/>
        </w:rPr>
        <w:t>использовать</w:t>
      </w:r>
      <w:r w:rsidRPr="00BF3883">
        <w:rPr>
          <w:color w:val="000000" w:themeColor="text1"/>
          <w:spacing w:val="-12"/>
        </w:rPr>
        <w:t xml:space="preserve"> </w:t>
      </w:r>
      <w:r w:rsidRPr="00BF3883">
        <w:rPr>
          <w:color w:val="000000" w:themeColor="text1"/>
        </w:rPr>
        <w:t>средства</w:t>
      </w:r>
      <w:r w:rsidRPr="00BF3883">
        <w:rPr>
          <w:color w:val="000000" w:themeColor="text1"/>
          <w:spacing w:val="-13"/>
        </w:rPr>
        <w:t xml:space="preserve"> </w:t>
      </w:r>
      <w:r w:rsidRPr="00BF3883">
        <w:rPr>
          <w:color w:val="000000" w:themeColor="text1"/>
        </w:rPr>
        <w:t>физической</w:t>
      </w:r>
      <w:r w:rsidRPr="00BF3883">
        <w:rPr>
          <w:color w:val="000000" w:themeColor="text1"/>
          <w:spacing w:val="-12"/>
        </w:rPr>
        <w:t xml:space="preserve"> </w:t>
      </w:r>
      <w:r w:rsidRPr="00BF3883">
        <w:rPr>
          <w:color w:val="000000" w:themeColor="text1"/>
        </w:rPr>
        <w:t>культуры</w:t>
      </w:r>
      <w:r w:rsidRPr="00BF3883">
        <w:rPr>
          <w:color w:val="000000" w:themeColor="text1"/>
          <w:spacing w:val="-13"/>
        </w:rPr>
        <w:t xml:space="preserve"> </w:t>
      </w:r>
      <w:r w:rsidRPr="00BF3883">
        <w:rPr>
          <w:color w:val="000000" w:themeColor="text1"/>
        </w:rPr>
        <w:t>для</w:t>
      </w:r>
      <w:r w:rsidRPr="00BF3883">
        <w:rPr>
          <w:color w:val="000000" w:themeColor="text1"/>
          <w:spacing w:val="-12"/>
        </w:rPr>
        <w:t xml:space="preserve"> </w:t>
      </w:r>
      <w:r w:rsidRPr="00BF3883">
        <w:rPr>
          <w:color w:val="000000" w:themeColor="text1"/>
        </w:rPr>
        <w:t>достижения цели динамики личного физического развития и физического</w:t>
      </w:r>
      <w:r w:rsidRPr="00BF3883">
        <w:rPr>
          <w:color w:val="000000" w:themeColor="text1"/>
          <w:spacing w:val="6"/>
        </w:rPr>
        <w:t xml:space="preserve"> </w:t>
      </w:r>
      <w:r w:rsidRPr="00BF3883">
        <w:rPr>
          <w:color w:val="000000" w:themeColor="text1"/>
        </w:rPr>
        <w:t>совершенствования;</w:t>
      </w:r>
    </w:p>
    <w:p w:rsidR="00873908" w:rsidRPr="00BF3883" w:rsidRDefault="00873908" w:rsidP="00C8794A">
      <w:pPr>
        <w:pStyle w:val="aff"/>
        <w:widowControl w:val="0"/>
        <w:numPr>
          <w:ilvl w:val="0"/>
          <w:numId w:val="307"/>
        </w:numPr>
        <w:tabs>
          <w:tab w:val="left" w:pos="709"/>
        </w:tabs>
        <w:autoSpaceDE w:val="0"/>
        <w:autoSpaceDN w:val="0"/>
        <w:spacing w:after="0"/>
        <w:ind w:left="0" w:firstLine="567"/>
        <w:jc w:val="both"/>
        <w:rPr>
          <w:color w:val="000000" w:themeColor="text1"/>
        </w:rPr>
      </w:pPr>
      <w:r w:rsidRPr="00BF3883">
        <w:rPr>
          <w:color w:val="000000" w:themeColor="text1"/>
        </w:rPr>
        <w:t>умение активно включаться в коллективную деятельность,</w:t>
      </w:r>
      <w:r w:rsidRPr="00BF3883">
        <w:rPr>
          <w:color w:val="000000" w:themeColor="text1"/>
          <w:spacing w:val="1"/>
        </w:rPr>
        <w:t xml:space="preserve"> </w:t>
      </w:r>
      <w:r w:rsidRPr="00BF3883">
        <w:rPr>
          <w:color w:val="000000" w:themeColor="text1"/>
          <w:w w:val="95"/>
        </w:rPr>
        <w:t>взаимодействовать со сверстниками в достижении общих це</w:t>
      </w:r>
      <w:r w:rsidRPr="00BF3883">
        <w:rPr>
          <w:color w:val="000000" w:themeColor="text1"/>
        </w:rPr>
        <w:t>лей,</w:t>
      </w:r>
      <w:r w:rsidRPr="00BF3883">
        <w:rPr>
          <w:color w:val="000000" w:themeColor="text1"/>
          <w:spacing w:val="-7"/>
        </w:rPr>
        <w:t xml:space="preserve"> </w:t>
      </w:r>
      <w:r w:rsidRPr="00BF3883">
        <w:rPr>
          <w:color w:val="000000" w:themeColor="text1"/>
        </w:rPr>
        <w:t>проявлять</w:t>
      </w:r>
      <w:r w:rsidRPr="00BF3883">
        <w:rPr>
          <w:color w:val="000000" w:themeColor="text1"/>
          <w:spacing w:val="-6"/>
        </w:rPr>
        <w:t xml:space="preserve"> </w:t>
      </w:r>
      <w:r w:rsidRPr="00BF3883">
        <w:rPr>
          <w:color w:val="000000" w:themeColor="text1"/>
        </w:rPr>
        <w:t>лидерские</w:t>
      </w:r>
      <w:r w:rsidRPr="00BF3883">
        <w:rPr>
          <w:color w:val="000000" w:themeColor="text1"/>
          <w:spacing w:val="-6"/>
        </w:rPr>
        <w:t xml:space="preserve"> </w:t>
      </w:r>
      <w:r w:rsidRPr="00BF3883">
        <w:rPr>
          <w:color w:val="000000" w:themeColor="text1"/>
        </w:rPr>
        <w:t>качества</w:t>
      </w:r>
      <w:r w:rsidRPr="00BF3883">
        <w:rPr>
          <w:color w:val="000000" w:themeColor="text1"/>
          <w:spacing w:val="-6"/>
        </w:rPr>
        <w:t xml:space="preserve"> </w:t>
      </w:r>
      <w:r w:rsidRPr="00BF3883">
        <w:rPr>
          <w:color w:val="000000" w:themeColor="text1"/>
        </w:rPr>
        <w:t>в</w:t>
      </w:r>
      <w:r w:rsidRPr="00BF3883">
        <w:rPr>
          <w:color w:val="000000" w:themeColor="text1"/>
          <w:spacing w:val="-7"/>
        </w:rPr>
        <w:t xml:space="preserve"> </w:t>
      </w:r>
      <w:r w:rsidRPr="00BF3883">
        <w:rPr>
          <w:color w:val="000000" w:themeColor="text1"/>
        </w:rPr>
        <w:t>соревновательной</w:t>
      </w:r>
      <w:r w:rsidRPr="00BF3883">
        <w:rPr>
          <w:color w:val="000000" w:themeColor="text1"/>
          <w:spacing w:val="-6"/>
        </w:rPr>
        <w:t xml:space="preserve"> </w:t>
      </w:r>
      <w:r w:rsidRPr="00BF3883">
        <w:rPr>
          <w:color w:val="000000" w:themeColor="text1"/>
        </w:rPr>
        <w:t>дея</w:t>
      </w:r>
      <w:r w:rsidRPr="00BF3883">
        <w:rPr>
          <w:color w:val="000000" w:themeColor="text1"/>
          <w:w w:val="95"/>
        </w:rPr>
        <w:t>тельности,</w:t>
      </w:r>
      <w:r w:rsidRPr="00BF3883">
        <w:rPr>
          <w:color w:val="000000" w:themeColor="text1"/>
          <w:spacing w:val="1"/>
          <w:w w:val="95"/>
        </w:rPr>
        <w:t xml:space="preserve"> </w:t>
      </w:r>
      <w:r w:rsidRPr="00BF3883">
        <w:rPr>
          <w:color w:val="000000" w:themeColor="text1"/>
          <w:w w:val="95"/>
        </w:rPr>
        <w:t>работоспособность</w:t>
      </w:r>
      <w:r w:rsidRPr="00BF3883">
        <w:rPr>
          <w:color w:val="000000" w:themeColor="text1"/>
          <w:spacing w:val="1"/>
          <w:w w:val="95"/>
        </w:rPr>
        <w:t xml:space="preserve"> </w:t>
      </w:r>
      <w:r w:rsidRPr="00BF3883">
        <w:rPr>
          <w:color w:val="000000" w:themeColor="text1"/>
          <w:w w:val="95"/>
        </w:rPr>
        <w:t>в</w:t>
      </w:r>
      <w:r w:rsidRPr="00BF3883">
        <w:rPr>
          <w:color w:val="000000" w:themeColor="text1"/>
          <w:spacing w:val="1"/>
          <w:w w:val="95"/>
        </w:rPr>
        <w:t xml:space="preserve"> </w:t>
      </w:r>
      <w:r w:rsidRPr="00BF3883">
        <w:rPr>
          <w:color w:val="000000" w:themeColor="text1"/>
          <w:w w:val="95"/>
        </w:rPr>
        <w:t>учебно-тренировочном</w:t>
      </w:r>
      <w:r w:rsidRPr="00BF3883">
        <w:rPr>
          <w:color w:val="000000" w:themeColor="text1"/>
          <w:spacing w:val="1"/>
          <w:w w:val="95"/>
        </w:rPr>
        <w:t xml:space="preserve"> </w:t>
      </w:r>
      <w:r w:rsidRPr="00BF3883">
        <w:rPr>
          <w:color w:val="000000" w:themeColor="text1"/>
          <w:w w:val="95"/>
        </w:rPr>
        <w:t>процессе, взаимопомощь при изучении и выполнении физических</w:t>
      </w:r>
      <w:r w:rsidRPr="00BF3883">
        <w:rPr>
          <w:color w:val="000000" w:themeColor="text1"/>
          <w:spacing w:val="-58"/>
          <w:w w:val="95"/>
        </w:rPr>
        <w:t xml:space="preserve"> </w:t>
      </w:r>
      <w:r w:rsidRPr="00BF3883">
        <w:rPr>
          <w:color w:val="000000" w:themeColor="text1"/>
        </w:rPr>
        <w:t>упражнений;</w:t>
      </w:r>
    </w:p>
    <w:p w:rsidR="00873908" w:rsidRPr="00BF3883" w:rsidRDefault="00873908" w:rsidP="00C8794A">
      <w:pPr>
        <w:pStyle w:val="aff"/>
        <w:widowControl w:val="0"/>
        <w:numPr>
          <w:ilvl w:val="0"/>
          <w:numId w:val="307"/>
        </w:numPr>
        <w:tabs>
          <w:tab w:val="left" w:pos="709"/>
        </w:tabs>
        <w:autoSpaceDE w:val="0"/>
        <w:autoSpaceDN w:val="0"/>
        <w:spacing w:after="0"/>
        <w:ind w:left="0" w:firstLine="567"/>
        <w:jc w:val="both"/>
        <w:rPr>
          <w:color w:val="000000" w:themeColor="text1"/>
        </w:rPr>
      </w:pPr>
      <w:r w:rsidRPr="00BF3883">
        <w:rPr>
          <w:color w:val="000000" w:themeColor="text1"/>
        </w:rPr>
        <w:t>умение доносить информацию в доступной, яр</w:t>
      </w:r>
      <w:r w:rsidRPr="00BF3883">
        <w:rPr>
          <w:color w:val="000000" w:themeColor="text1"/>
        </w:rPr>
        <w:lastRenderedPageBreak/>
        <w:t>кой, эмоциональной форме в процессе общения и взаимодействия со</w:t>
      </w:r>
      <w:r w:rsidRPr="00BF3883">
        <w:rPr>
          <w:color w:val="000000" w:themeColor="text1"/>
          <w:spacing w:val="1"/>
        </w:rPr>
        <w:t xml:space="preserve"> </w:t>
      </w:r>
      <w:r w:rsidRPr="00BF3883">
        <w:rPr>
          <w:color w:val="000000" w:themeColor="text1"/>
        </w:rPr>
        <w:t>сверстниками</w:t>
      </w:r>
      <w:r w:rsidRPr="00BF3883">
        <w:rPr>
          <w:color w:val="000000" w:themeColor="text1"/>
          <w:spacing w:val="-16"/>
        </w:rPr>
        <w:t xml:space="preserve"> </w:t>
      </w:r>
      <w:r w:rsidRPr="00BF3883">
        <w:rPr>
          <w:color w:val="000000" w:themeColor="text1"/>
        </w:rPr>
        <w:t>и</w:t>
      </w:r>
      <w:r w:rsidRPr="00BF3883">
        <w:rPr>
          <w:color w:val="000000" w:themeColor="text1"/>
          <w:spacing w:val="-15"/>
        </w:rPr>
        <w:t xml:space="preserve"> </w:t>
      </w:r>
      <w:r w:rsidRPr="00BF3883">
        <w:rPr>
          <w:color w:val="000000" w:themeColor="text1"/>
        </w:rPr>
        <w:t>взрослыми</w:t>
      </w:r>
      <w:r w:rsidRPr="00BF3883">
        <w:rPr>
          <w:color w:val="000000" w:themeColor="text1"/>
          <w:spacing w:val="-15"/>
        </w:rPr>
        <w:t xml:space="preserve"> </w:t>
      </w:r>
      <w:r w:rsidRPr="00BF3883">
        <w:rPr>
          <w:color w:val="000000" w:themeColor="text1"/>
        </w:rPr>
        <w:t>людьми,</w:t>
      </w:r>
      <w:r w:rsidRPr="00BF3883">
        <w:rPr>
          <w:color w:val="000000" w:themeColor="text1"/>
          <w:spacing w:val="-16"/>
        </w:rPr>
        <w:t xml:space="preserve"> </w:t>
      </w:r>
      <w:r w:rsidRPr="00BF3883">
        <w:rPr>
          <w:color w:val="000000" w:themeColor="text1"/>
        </w:rPr>
        <w:t>в</w:t>
      </w:r>
      <w:r w:rsidRPr="00BF3883">
        <w:rPr>
          <w:color w:val="000000" w:themeColor="text1"/>
          <w:spacing w:val="-15"/>
        </w:rPr>
        <w:t xml:space="preserve"> </w:t>
      </w:r>
      <w:r w:rsidRPr="00BF3883">
        <w:rPr>
          <w:color w:val="000000" w:themeColor="text1"/>
        </w:rPr>
        <w:t>том</w:t>
      </w:r>
      <w:r w:rsidRPr="00BF3883">
        <w:rPr>
          <w:color w:val="000000" w:themeColor="text1"/>
          <w:spacing w:val="-15"/>
        </w:rPr>
        <w:t xml:space="preserve"> </w:t>
      </w:r>
      <w:r w:rsidRPr="00BF3883">
        <w:rPr>
          <w:color w:val="000000" w:themeColor="text1"/>
        </w:rPr>
        <w:t>числе</w:t>
      </w:r>
      <w:r w:rsidRPr="00BF3883">
        <w:rPr>
          <w:color w:val="000000" w:themeColor="text1"/>
          <w:spacing w:val="-15"/>
        </w:rPr>
        <w:t xml:space="preserve"> </w:t>
      </w:r>
      <w:r w:rsidRPr="00BF3883">
        <w:rPr>
          <w:color w:val="000000" w:themeColor="text1"/>
        </w:rPr>
        <w:t>при</w:t>
      </w:r>
      <w:r w:rsidRPr="00BF3883">
        <w:rPr>
          <w:color w:val="000000" w:themeColor="text1"/>
          <w:spacing w:val="-16"/>
        </w:rPr>
        <w:t xml:space="preserve"> </w:t>
      </w:r>
      <w:r w:rsidRPr="00BF3883">
        <w:rPr>
          <w:color w:val="000000" w:themeColor="text1"/>
        </w:rPr>
        <w:t>передаче</w:t>
      </w:r>
      <w:r w:rsidRPr="00BF3883">
        <w:rPr>
          <w:color w:val="000000" w:themeColor="text1"/>
          <w:spacing w:val="-8"/>
        </w:rPr>
        <w:t xml:space="preserve"> </w:t>
      </w:r>
      <w:r w:rsidRPr="00BF3883">
        <w:rPr>
          <w:color w:val="000000" w:themeColor="text1"/>
        </w:rPr>
        <w:t>информации</w:t>
      </w:r>
      <w:r w:rsidRPr="00BF3883">
        <w:rPr>
          <w:color w:val="000000" w:themeColor="text1"/>
          <w:spacing w:val="-7"/>
        </w:rPr>
        <w:t xml:space="preserve"> </w:t>
      </w:r>
      <w:r w:rsidRPr="00BF3883">
        <w:rPr>
          <w:color w:val="000000" w:themeColor="text1"/>
        </w:rPr>
        <w:t>на</w:t>
      </w:r>
      <w:r w:rsidRPr="00BF3883">
        <w:rPr>
          <w:color w:val="000000" w:themeColor="text1"/>
          <w:spacing w:val="-8"/>
        </w:rPr>
        <w:t xml:space="preserve"> </w:t>
      </w:r>
      <w:r w:rsidRPr="00BF3883">
        <w:rPr>
          <w:color w:val="000000" w:themeColor="text1"/>
        </w:rPr>
        <w:t>заданную</w:t>
      </w:r>
      <w:r w:rsidRPr="00BF3883">
        <w:rPr>
          <w:color w:val="000000" w:themeColor="text1"/>
          <w:spacing w:val="-7"/>
        </w:rPr>
        <w:t xml:space="preserve"> </w:t>
      </w:r>
      <w:r w:rsidRPr="00BF3883">
        <w:rPr>
          <w:color w:val="000000" w:themeColor="text1"/>
        </w:rPr>
        <w:t>тему</w:t>
      </w:r>
      <w:r w:rsidRPr="00BF3883">
        <w:rPr>
          <w:color w:val="000000" w:themeColor="text1"/>
          <w:spacing w:val="-8"/>
        </w:rPr>
        <w:t xml:space="preserve"> </w:t>
      </w:r>
      <w:r w:rsidRPr="00BF3883">
        <w:rPr>
          <w:color w:val="000000" w:themeColor="text1"/>
        </w:rPr>
        <w:t>по</w:t>
      </w:r>
      <w:r w:rsidRPr="00BF3883">
        <w:rPr>
          <w:color w:val="000000" w:themeColor="text1"/>
          <w:spacing w:val="-7"/>
        </w:rPr>
        <w:t xml:space="preserve"> </w:t>
      </w:r>
      <w:r w:rsidRPr="00BF3883">
        <w:rPr>
          <w:color w:val="000000" w:themeColor="text1"/>
        </w:rPr>
        <w:t>общим</w:t>
      </w:r>
      <w:r w:rsidRPr="00BF3883">
        <w:rPr>
          <w:color w:val="000000" w:themeColor="text1"/>
          <w:spacing w:val="-8"/>
        </w:rPr>
        <w:t xml:space="preserve"> </w:t>
      </w:r>
      <w:r w:rsidRPr="00BF3883">
        <w:rPr>
          <w:color w:val="000000" w:themeColor="text1"/>
        </w:rPr>
        <w:t>сведениям</w:t>
      </w:r>
      <w:r w:rsidRPr="00BF3883">
        <w:rPr>
          <w:color w:val="000000" w:themeColor="text1"/>
          <w:spacing w:val="-7"/>
        </w:rPr>
        <w:t xml:space="preserve"> </w:t>
      </w:r>
      <w:r w:rsidRPr="00BF3883">
        <w:rPr>
          <w:color w:val="000000" w:themeColor="text1"/>
        </w:rPr>
        <w:t>теории физической культуры, методикам выполнения физиче</w:t>
      </w:r>
      <w:r w:rsidRPr="00BF3883">
        <w:rPr>
          <w:color w:val="000000" w:themeColor="text1"/>
          <w:spacing w:val="-1"/>
        </w:rPr>
        <w:t>ских</w:t>
      </w:r>
      <w:r w:rsidRPr="00BF3883">
        <w:rPr>
          <w:color w:val="000000" w:themeColor="text1"/>
          <w:spacing w:val="-14"/>
        </w:rPr>
        <w:t xml:space="preserve"> </w:t>
      </w:r>
      <w:r w:rsidRPr="00BF3883">
        <w:rPr>
          <w:color w:val="000000" w:themeColor="text1"/>
        </w:rPr>
        <w:t>упражнений,</w:t>
      </w:r>
      <w:r w:rsidRPr="00BF3883">
        <w:rPr>
          <w:color w:val="000000" w:themeColor="text1"/>
          <w:spacing w:val="-14"/>
        </w:rPr>
        <w:t xml:space="preserve"> </w:t>
      </w:r>
      <w:r w:rsidRPr="00BF3883">
        <w:rPr>
          <w:color w:val="000000" w:themeColor="text1"/>
        </w:rPr>
        <w:t>правилам</w:t>
      </w:r>
      <w:r w:rsidRPr="00BF3883">
        <w:rPr>
          <w:color w:val="000000" w:themeColor="text1"/>
          <w:spacing w:val="-13"/>
        </w:rPr>
        <w:t xml:space="preserve"> </w:t>
      </w:r>
      <w:r w:rsidRPr="00BF3883">
        <w:rPr>
          <w:color w:val="000000" w:themeColor="text1"/>
        </w:rPr>
        <w:t>проведения</w:t>
      </w:r>
      <w:r w:rsidRPr="00BF3883">
        <w:rPr>
          <w:color w:val="000000" w:themeColor="text1"/>
          <w:spacing w:val="-14"/>
        </w:rPr>
        <w:t xml:space="preserve"> </w:t>
      </w:r>
      <w:r w:rsidRPr="00BF3883">
        <w:rPr>
          <w:color w:val="000000" w:themeColor="text1"/>
        </w:rPr>
        <w:t>общеразвивающих</w:t>
      </w:r>
      <w:r w:rsidRPr="00BF3883">
        <w:rPr>
          <w:color w:val="000000" w:themeColor="text1"/>
          <w:spacing w:val="-61"/>
        </w:rPr>
        <w:t xml:space="preserve"> </w:t>
      </w:r>
      <w:r w:rsidRPr="00BF3883">
        <w:rPr>
          <w:color w:val="000000" w:themeColor="text1"/>
        </w:rPr>
        <w:t>подвижных</w:t>
      </w:r>
      <w:r w:rsidRPr="00BF3883">
        <w:rPr>
          <w:color w:val="000000" w:themeColor="text1"/>
          <w:spacing w:val="6"/>
        </w:rPr>
        <w:t xml:space="preserve"> </w:t>
      </w:r>
      <w:r w:rsidRPr="00BF3883">
        <w:rPr>
          <w:color w:val="000000" w:themeColor="text1"/>
        </w:rPr>
        <w:t>игр</w:t>
      </w:r>
      <w:r w:rsidRPr="00BF3883">
        <w:rPr>
          <w:color w:val="000000" w:themeColor="text1"/>
          <w:spacing w:val="7"/>
        </w:rPr>
        <w:t xml:space="preserve"> </w:t>
      </w:r>
      <w:r w:rsidRPr="00BF3883">
        <w:rPr>
          <w:color w:val="000000" w:themeColor="text1"/>
        </w:rPr>
        <w:t>и</w:t>
      </w:r>
      <w:r w:rsidRPr="00BF3883">
        <w:rPr>
          <w:color w:val="000000" w:themeColor="text1"/>
          <w:spacing w:val="7"/>
        </w:rPr>
        <w:t xml:space="preserve"> </w:t>
      </w:r>
      <w:r w:rsidRPr="00BF3883">
        <w:rPr>
          <w:color w:val="000000" w:themeColor="text1"/>
        </w:rPr>
        <w:t>игровых</w:t>
      </w:r>
      <w:r w:rsidRPr="00BF3883">
        <w:rPr>
          <w:color w:val="000000" w:themeColor="text1"/>
          <w:spacing w:val="7"/>
        </w:rPr>
        <w:t xml:space="preserve"> </w:t>
      </w:r>
      <w:r w:rsidRPr="00BF3883">
        <w:rPr>
          <w:color w:val="000000" w:themeColor="text1"/>
        </w:rPr>
        <w:t>заданий;</w:t>
      </w:r>
    </w:p>
    <w:p w:rsidR="00873908" w:rsidRPr="00836DDB" w:rsidRDefault="00873908" w:rsidP="00C8794A">
      <w:pPr>
        <w:pStyle w:val="aff"/>
        <w:widowControl w:val="0"/>
        <w:numPr>
          <w:ilvl w:val="0"/>
          <w:numId w:val="307"/>
        </w:numPr>
        <w:tabs>
          <w:tab w:val="left" w:pos="709"/>
        </w:tabs>
        <w:autoSpaceDE w:val="0"/>
        <w:autoSpaceDN w:val="0"/>
        <w:spacing w:after="0"/>
        <w:ind w:left="0" w:firstLine="567"/>
        <w:jc w:val="both"/>
        <w:rPr>
          <w:color w:val="000000" w:themeColor="text1"/>
        </w:rPr>
      </w:pPr>
      <w:r w:rsidRPr="00BF3883">
        <w:rPr>
          <w:color w:val="000000" w:themeColor="text1"/>
          <w:w w:val="95"/>
        </w:rPr>
        <w:t>умение работать над ошибками, в том числе при выполнении</w:t>
      </w:r>
      <w:r w:rsidRPr="00BF3883">
        <w:rPr>
          <w:color w:val="000000" w:themeColor="text1"/>
          <w:spacing w:val="1"/>
          <w:w w:val="95"/>
        </w:rPr>
        <w:t xml:space="preserve"> </w:t>
      </w:r>
      <w:r w:rsidRPr="00BF3883">
        <w:rPr>
          <w:color w:val="000000" w:themeColor="text1"/>
        </w:rPr>
        <w:t>физических</w:t>
      </w:r>
      <w:r w:rsidRPr="00BF3883">
        <w:rPr>
          <w:color w:val="000000" w:themeColor="text1"/>
          <w:spacing w:val="-6"/>
        </w:rPr>
        <w:t xml:space="preserve"> </w:t>
      </w:r>
      <w:r w:rsidRPr="00BF3883">
        <w:rPr>
          <w:color w:val="000000" w:themeColor="text1"/>
        </w:rPr>
        <w:t>упражнений,</w:t>
      </w:r>
      <w:r w:rsidRPr="00BF3883">
        <w:rPr>
          <w:color w:val="000000" w:themeColor="text1"/>
          <w:spacing w:val="-5"/>
        </w:rPr>
        <w:t xml:space="preserve"> </w:t>
      </w:r>
      <w:r w:rsidRPr="00BF3883">
        <w:rPr>
          <w:color w:val="000000" w:themeColor="text1"/>
        </w:rPr>
        <w:t>слышать</w:t>
      </w:r>
      <w:r w:rsidRPr="00BF3883">
        <w:rPr>
          <w:color w:val="000000" w:themeColor="text1"/>
          <w:spacing w:val="-6"/>
        </w:rPr>
        <w:t xml:space="preserve"> </w:t>
      </w:r>
      <w:r w:rsidRPr="00BF3883">
        <w:rPr>
          <w:color w:val="000000" w:themeColor="text1"/>
        </w:rPr>
        <w:t>замечания</w:t>
      </w:r>
      <w:r w:rsidRPr="00BF3883">
        <w:rPr>
          <w:color w:val="000000" w:themeColor="text1"/>
          <w:spacing w:val="-5"/>
        </w:rPr>
        <w:t xml:space="preserve"> </w:t>
      </w:r>
      <w:r w:rsidRPr="00BF3883">
        <w:rPr>
          <w:color w:val="000000" w:themeColor="text1"/>
        </w:rPr>
        <w:t>и</w:t>
      </w:r>
      <w:r w:rsidRPr="00BF3883">
        <w:rPr>
          <w:color w:val="000000" w:themeColor="text1"/>
          <w:spacing w:val="-6"/>
        </w:rPr>
        <w:t xml:space="preserve"> </w:t>
      </w:r>
      <w:r w:rsidRPr="00BF3883">
        <w:rPr>
          <w:color w:val="000000" w:themeColor="text1"/>
        </w:rPr>
        <w:t>рекоменда</w:t>
      </w:r>
      <w:r w:rsidRPr="00BF3883">
        <w:rPr>
          <w:color w:val="000000" w:themeColor="text1"/>
          <w:spacing w:val="-1"/>
        </w:rPr>
        <w:t>ции</w:t>
      </w:r>
      <w:r w:rsidRPr="00BF3883">
        <w:rPr>
          <w:color w:val="000000" w:themeColor="text1"/>
          <w:spacing w:val="-14"/>
        </w:rPr>
        <w:t xml:space="preserve"> </w:t>
      </w:r>
      <w:r w:rsidRPr="00BF3883">
        <w:rPr>
          <w:color w:val="000000" w:themeColor="text1"/>
          <w:spacing w:val="-1"/>
        </w:rPr>
        <w:t>педагога,</w:t>
      </w:r>
      <w:r w:rsidRPr="00BF3883">
        <w:rPr>
          <w:color w:val="000000" w:themeColor="text1"/>
          <w:spacing w:val="-13"/>
        </w:rPr>
        <w:t xml:space="preserve"> </w:t>
      </w:r>
      <w:r w:rsidRPr="00BF3883">
        <w:rPr>
          <w:color w:val="000000" w:themeColor="text1"/>
        </w:rPr>
        <w:t>концентрироваться</w:t>
      </w:r>
      <w:r w:rsidRPr="00BF3883">
        <w:rPr>
          <w:color w:val="000000" w:themeColor="text1"/>
          <w:spacing w:val="-13"/>
        </w:rPr>
        <w:t xml:space="preserve"> </w:t>
      </w:r>
      <w:r w:rsidRPr="00BF3883">
        <w:rPr>
          <w:color w:val="000000" w:themeColor="text1"/>
        </w:rPr>
        <w:t>при</w:t>
      </w:r>
      <w:r w:rsidRPr="00BF3883">
        <w:rPr>
          <w:color w:val="000000" w:themeColor="text1"/>
          <w:spacing w:val="-13"/>
        </w:rPr>
        <w:t xml:space="preserve"> </w:t>
      </w:r>
      <w:r w:rsidRPr="00BF3883">
        <w:rPr>
          <w:color w:val="000000" w:themeColor="text1"/>
        </w:rPr>
        <w:t>практическом</w:t>
      </w:r>
      <w:r w:rsidRPr="00BF3883">
        <w:rPr>
          <w:color w:val="000000" w:themeColor="text1"/>
          <w:spacing w:val="-13"/>
        </w:rPr>
        <w:t xml:space="preserve"> </w:t>
      </w:r>
      <w:r w:rsidRPr="00BF3883">
        <w:rPr>
          <w:color w:val="000000" w:themeColor="text1"/>
        </w:rPr>
        <w:t>выполнении заданий, ставить перед собой задачи гармоничного</w:t>
      </w:r>
      <w:r w:rsidRPr="00BF3883">
        <w:rPr>
          <w:color w:val="000000" w:themeColor="text1"/>
          <w:spacing w:val="1"/>
        </w:rPr>
        <w:t xml:space="preserve"> </w:t>
      </w:r>
      <w:r w:rsidRPr="00BF3883">
        <w:rPr>
          <w:color w:val="000000" w:themeColor="text1"/>
        </w:rPr>
        <w:t>физического</w:t>
      </w:r>
      <w:r w:rsidRPr="00BF3883">
        <w:rPr>
          <w:color w:val="000000" w:themeColor="text1"/>
          <w:spacing w:val="7"/>
        </w:rPr>
        <w:t xml:space="preserve"> </w:t>
      </w:r>
      <w:r w:rsidRPr="00BF3883">
        <w:rPr>
          <w:color w:val="000000" w:themeColor="text1"/>
        </w:rPr>
        <w:t>развития.</w:t>
      </w:r>
    </w:p>
    <w:p w:rsidR="00873908" w:rsidRPr="00BF3883" w:rsidRDefault="00873908" w:rsidP="00873908">
      <w:pPr>
        <w:tabs>
          <w:tab w:val="left" w:pos="709"/>
        </w:tabs>
        <w:jc w:val="center"/>
        <w:rPr>
          <w:rFonts w:ascii="Times New Roman" w:hAnsi="Times New Roman" w:cs="Times New Roman"/>
          <w:color w:val="000000" w:themeColor="text1"/>
          <w:sz w:val="24"/>
          <w:szCs w:val="24"/>
        </w:rPr>
      </w:pPr>
      <w:r w:rsidRPr="00BF3883">
        <w:rPr>
          <w:rFonts w:ascii="Times New Roman" w:hAnsi="Times New Roman" w:cs="Times New Roman"/>
          <w:color w:val="000000" w:themeColor="text1"/>
          <w:sz w:val="24"/>
          <w:szCs w:val="24"/>
        </w:rPr>
        <w:t>МЕСТО УЧЕБНОГО ПРЕДМЕТА «ФИЗИЧЕСКАЯ КУЛЬТУРА» В УЧЕБНОМ ПЛАНЕ</w:t>
      </w:r>
    </w:p>
    <w:p w:rsidR="00873908" w:rsidRPr="00BF3883" w:rsidRDefault="00873908" w:rsidP="00873908">
      <w:pPr>
        <w:pStyle w:val="aff"/>
        <w:tabs>
          <w:tab w:val="left" w:pos="709"/>
        </w:tabs>
        <w:spacing w:before="65"/>
        <w:ind w:firstLine="567"/>
        <w:rPr>
          <w:color w:val="000000" w:themeColor="text1"/>
        </w:rPr>
      </w:pPr>
      <w:r w:rsidRPr="00BF3883">
        <w:rPr>
          <w:color w:val="000000" w:themeColor="text1"/>
        </w:rPr>
        <w:t>Общее число часов, отведённых на изучение предмета «Физическая культура» в начальной школе, составляет 405 ч (три</w:t>
      </w:r>
      <w:r w:rsidRPr="00BF3883">
        <w:rPr>
          <w:color w:val="000000" w:themeColor="text1"/>
          <w:spacing w:val="1"/>
        </w:rPr>
        <w:t xml:space="preserve"> </w:t>
      </w:r>
      <w:r w:rsidRPr="00BF3883">
        <w:rPr>
          <w:color w:val="000000" w:themeColor="text1"/>
        </w:rPr>
        <w:t>часа в неделю в каждом классе): 1 класс — 99 ч; 2 класс —</w:t>
      </w:r>
      <w:r w:rsidRPr="00BF3883">
        <w:rPr>
          <w:color w:val="000000" w:themeColor="text1"/>
          <w:spacing w:val="1"/>
        </w:rPr>
        <w:t xml:space="preserve"> </w:t>
      </w:r>
      <w:r w:rsidRPr="00BF3883">
        <w:rPr>
          <w:color w:val="000000" w:themeColor="text1"/>
        </w:rPr>
        <w:t>102</w:t>
      </w:r>
      <w:r w:rsidRPr="00BF3883">
        <w:rPr>
          <w:color w:val="000000" w:themeColor="text1"/>
          <w:spacing w:val="8"/>
        </w:rPr>
        <w:t xml:space="preserve"> </w:t>
      </w:r>
      <w:r w:rsidRPr="00BF3883">
        <w:rPr>
          <w:color w:val="000000" w:themeColor="text1"/>
        </w:rPr>
        <w:t>ч;</w:t>
      </w:r>
      <w:r w:rsidRPr="00BF3883">
        <w:rPr>
          <w:color w:val="000000" w:themeColor="text1"/>
          <w:spacing w:val="8"/>
        </w:rPr>
        <w:t xml:space="preserve"> </w:t>
      </w:r>
      <w:r w:rsidRPr="00BF3883">
        <w:rPr>
          <w:color w:val="000000" w:themeColor="text1"/>
        </w:rPr>
        <w:t>3</w:t>
      </w:r>
      <w:r w:rsidRPr="00BF3883">
        <w:rPr>
          <w:color w:val="000000" w:themeColor="text1"/>
          <w:spacing w:val="8"/>
        </w:rPr>
        <w:t xml:space="preserve"> </w:t>
      </w:r>
      <w:r w:rsidRPr="00BF3883">
        <w:rPr>
          <w:color w:val="000000" w:themeColor="text1"/>
        </w:rPr>
        <w:t>класс</w:t>
      </w:r>
      <w:r w:rsidRPr="00BF3883">
        <w:rPr>
          <w:color w:val="000000" w:themeColor="text1"/>
          <w:spacing w:val="8"/>
        </w:rPr>
        <w:t xml:space="preserve"> </w:t>
      </w:r>
      <w:r w:rsidRPr="00BF3883">
        <w:rPr>
          <w:color w:val="000000" w:themeColor="text1"/>
        </w:rPr>
        <w:t>—</w:t>
      </w:r>
      <w:r w:rsidRPr="00BF3883">
        <w:rPr>
          <w:color w:val="000000" w:themeColor="text1"/>
          <w:spacing w:val="8"/>
        </w:rPr>
        <w:t xml:space="preserve"> </w:t>
      </w:r>
      <w:r w:rsidRPr="00BF3883">
        <w:rPr>
          <w:color w:val="000000" w:themeColor="text1"/>
        </w:rPr>
        <w:t>102</w:t>
      </w:r>
      <w:r w:rsidRPr="00BF3883">
        <w:rPr>
          <w:color w:val="000000" w:themeColor="text1"/>
          <w:spacing w:val="9"/>
        </w:rPr>
        <w:t xml:space="preserve"> </w:t>
      </w:r>
      <w:r w:rsidRPr="00BF3883">
        <w:rPr>
          <w:color w:val="000000" w:themeColor="text1"/>
        </w:rPr>
        <w:t>ч;</w:t>
      </w:r>
      <w:r w:rsidRPr="00BF3883">
        <w:rPr>
          <w:color w:val="000000" w:themeColor="text1"/>
          <w:spacing w:val="8"/>
        </w:rPr>
        <w:t xml:space="preserve"> </w:t>
      </w:r>
      <w:r w:rsidRPr="00BF3883">
        <w:rPr>
          <w:color w:val="000000" w:themeColor="text1"/>
        </w:rPr>
        <w:t>4</w:t>
      </w:r>
      <w:r w:rsidRPr="00BF3883">
        <w:rPr>
          <w:color w:val="000000" w:themeColor="text1"/>
          <w:spacing w:val="8"/>
        </w:rPr>
        <w:t xml:space="preserve"> </w:t>
      </w:r>
      <w:r w:rsidRPr="00BF3883">
        <w:rPr>
          <w:color w:val="000000" w:themeColor="text1"/>
        </w:rPr>
        <w:t>класс</w:t>
      </w:r>
      <w:r w:rsidRPr="00BF3883">
        <w:rPr>
          <w:color w:val="000000" w:themeColor="text1"/>
          <w:spacing w:val="8"/>
        </w:rPr>
        <w:t xml:space="preserve"> </w:t>
      </w:r>
      <w:r w:rsidRPr="00BF3883">
        <w:rPr>
          <w:color w:val="000000" w:themeColor="text1"/>
        </w:rPr>
        <w:t>—</w:t>
      </w:r>
      <w:r w:rsidRPr="00BF3883">
        <w:rPr>
          <w:color w:val="000000" w:themeColor="text1"/>
          <w:spacing w:val="8"/>
        </w:rPr>
        <w:t xml:space="preserve"> </w:t>
      </w:r>
      <w:r w:rsidRPr="00BF3883">
        <w:rPr>
          <w:color w:val="000000" w:themeColor="text1"/>
        </w:rPr>
        <w:t>102</w:t>
      </w:r>
      <w:r w:rsidRPr="00BF3883">
        <w:rPr>
          <w:color w:val="000000" w:themeColor="text1"/>
          <w:spacing w:val="8"/>
        </w:rPr>
        <w:t xml:space="preserve"> </w:t>
      </w:r>
      <w:r w:rsidRPr="00BF3883">
        <w:rPr>
          <w:color w:val="000000" w:themeColor="text1"/>
        </w:rPr>
        <w:t>ч.</w:t>
      </w:r>
    </w:p>
    <w:p w:rsidR="00873908" w:rsidRPr="00BF3883" w:rsidRDefault="00873908" w:rsidP="00873908">
      <w:pPr>
        <w:pStyle w:val="aff"/>
        <w:tabs>
          <w:tab w:val="left" w:pos="709"/>
        </w:tabs>
        <w:spacing w:before="2"/>
        <w:ind w:firstLine="567"/>
        <w:rPr>
          <w:color w:val="000000" w:themeColor="text1"/>
        </w:rPr>
      </w:pPr>
      <w:r w:rsidRPr="00BF3883">
        <w:rPr>
          <w:color w:val="000000" w:themeColor="text1"/>
        </w:rPr>
        <w:t>При</w:t>
      </w:r>
      <w:r w:rsidRPr="00BF3883">
        <w:rPr>
          <w:color w:val="000000" w:themeColor="text1"/>
          <w:spacing w:val="-8"/>
        </w:rPr>
        <w:t xml:space="preserve"> </w:t>
      </w:r>
      <w:r w:rsidRPr="00BF3883">
        <w:rPr>
          <w:color w:val="000000" w:themeColor="text1"/>
        </w:rPr>
        <w:t>планировании</w:t>
      </w:r>
      <w:r w:rsidRPr="00BF3883">
        <w:rPr>
          <w:color w:val="000000" w:themeColor="text1"/>
          <w:spacing w:val="-8"/>
        </w:rPr>
        <w:t xml:space="preserve"> </w:t>
      </w:r>
      <w:r w:rsidRPr="00BF3883">
        <w:rPr>
          <w:color w:val="000000" w:themeColor="text1"/>
        </w:rPr>
        <w:t>учебного</w:t>
      </w:r>
      <w:r w:rsidRPr="00BF3883">
        <w:rPr>
          <w:color w:val="000000" w:themeColor="text1"/>
          <w:spacing w:val="-8"/>
        </w:rPr>
        <w:t xml:space="preserve"> </w:t>
      </w:r>
      <w:r w:rsidRPr="00BF3883">
        <w:rPr>
          <w:color w:val="000000" w:themeColor="text1"/>
        </w:rPr>
        <w:t>материала</w:t>
      </w:r>
      <w:r w:rsidRPr="00BF3883">
        <w:rPr>
          <w:color w:val="000000" w:themeColor="text1"/>
          <w:spacing w:val="-8"/>
        </w:rPr>
        <w:t xml:space="preserve"> </w:t>
      </w:r>
      <w:r w:rsidRPr="00BF3883">
        <w:rPr>
          <w:color w:val="000000" w:themeColor="text1"/>
        </w:rPr>
        <w:t>по</w:t>
      </w:r>
      <w:r w:rsidRPr="00BF3883">
        <w:rPr>
          <w:color w:val="000000" w:themeColor="text1"/>
          <w:spacing w:val="-7"/>
        </w:rPr>
        <w:t xml:space="preserve"> </w:t>
      </w:r>
      <w:r w:rsidRPr="00BF3883">
        <w:rPr>
          <w:color w:val="000000" w:themeColor="text1"/>
        </w:rPr>
        <w:t>программе,</w:t>
      </w:r>
      <w:r w:rsidRPr="00BF3883">
        <w:rPr>
          <w:color w:val="000000" w:themeColor="text1"/>
          <w:spacing w:val="-8"/>
        </w:rPr>
        <w:t xml:space="preserve"> </w:t>
      </w:r>
      <w:r w:rsidRPr="00BF3883">
        <w:rPr>
          <w:color w:val="000000" w:themeColor="text1"/>
        </w:rPr>
        <w:t>являющейся обязательным компонентом содержательного раздела</w:t>
      </w:r>
      <w:r w:rsidRPr="00BF3883">
        <w:rPr>
          <w:color w:val="000000" w:themeColor="text1"/>
          <w:spacing w:val="-61"/>
        </w:rPr>
        <w:t xml:space="preserve"> </w:t>
      </w:r>
      <w:r w:rsidRPr="00BF3883">
        <w:rPr>
          <w:color w:val="000000" w:themeColor="text1"/>
          <w:w w:val="95"/>
        </w:rPr>
        <w:t>основной образовательной программы образовательной органи</w:t>
      </w:r>
      <w:r w:rsidRPr="00BF3883">
        <w:rPr>
          <w:color w:val="000000" w:themeColor="text1"/>
        </w:rPr>
        <w:t>зации</w:t>
      </w:r>
      <w:r w:rsidRPr="00BF3883">
        <w:rPr>
          <w:color w:val="000000" w:themeColor="text1"/>
          <w:spacing w:val="1"/>
        </w:rPr>
        <w:t xml:space="preserve"> </w:t>
      </w:r>
      <w:r w:rsidRPr="00BF3883">
        <w:rPr>
          <w:color w:val="000000" w:themeColor="text1"/>
        </w:rPr>
        <w:t>обязательной</w:t>
      </w:r>
      <w:r w:rsidRPr="00BF3883">
        <w:rPr>
          <w:color w:val="000000" w:themeColor="text1"/>
          <w:spacing w:val="1"/>
        </w:rPr>
        <w:t xml:space="preserve"> </w:t>
      </w:r>
      <w:r w:rsidRPr="00BF3883">
        <w:rPr>
          <w:color w:val="000000" w:themeColor="text1"/>
        </w:rPr>
        <w:t>части</w:t>
      </w:r>
      <w:r w:rsidRPr="00BF3883">
        <w:rPr>
          <w:color w:val="000000" w:themeColor="text1"/>
          <w:spacing w:val="1"/>
        </w:rPr>
        <w:t xml:space="preserve"> </w:t>
      </w:r>
      <w:r w:rsidRPr="00BF3883">
        <w:rPr>
          <w:color w:val="000000" w:themeColor="text1"/>
        </w:rPr>
        <w:t>учебного</w:t>
      </w:r>
      <w:r w:rsidRPr="00BF3883">
        <w:rPr>
          <w:color w:val="000000" w:themeColor="text1"/>
          <w:spacing w:val="1"/>
        </w:rPr>
        <w:t xml:space="preserve"> </w:t>
      </w:r>
      <w:r w:rsidRPr="00BF3883">
        <w:rPr>
          <w:color w:val="000000" w:themeColor="text1"/>
        </w:rPr>
        <w:t>предмета</w:t>
      </w:r>
      <w:r w:rsidRPr="00BF3883">
        <w:rPr>
          <w:color w:val="000000" w:themeColor="text1"/>
          <w:spacing w:val="1"/>
        </w:rPr>
        <w:t xml:space="preserve"> </w:t>
      </w:r>
      <w:r w:rsidRPr="00BF3883">
        <w:rPr>
          <w:color w:val="000000" w:themeColor="text1"/>
        </w:rPr>
        <w:t>«Физическая</w:t>
      </w:r>
      <w:r w:rsidRPr="00BF3883">
        <w:rPr>
          <w:color w:val="000000" w:themeColor="text1"/>
          <w:spacing w:val="1"/>
        </w:rPr>
        <w:t xml:space="preserve"> </w:t>
      </w:r>
      <w:r w:rsidRPr="00BF3883">
        <w:rPr>
          <w:color w:val="000000" w:themeColor="text1"/>
        </w:rPr>
        <w:t>культура», рекомендуется реализовывать на уроках физической культуры учебный план: для всех классов начального образования</w:t>
      </w:r>
      <w:r w:rsidRPr="00BF3883">
        <w:rPr>
          <w:color w:val="000000" w:themeColor="text1"/>
          <w:spacing w:val="-5"/>
        </w:rPr>
        <w:t xml:space="preserve"> </w:t>
      </w:r>
      <w:r w:rsidRPr="00BF3883">
        <w:rPr>
          <w:color w:val="000000" w:themeColor="text1"/>
        </w:rPr>
        <w:t>в</w:t>
      </w:r>
      <w:r w:rsidRPr="00BF3883">
        <w:rPr>
          <w:color w:val="000000" w:themeColor="text1"/>
          <w:spacing w:val="-4"/>
        </w:rPr>
        <w:t xml:space="preserve"> </w:t>
      </w:r>
      <w:r w:rsidRPr="00BF3883">
        <w:rPr>
          <w:color w:val="000000" w:themeColor="text1"/>
        </w:rPr>
        <w:t>объёме</w:t>
      </w:r>
      <w:r w:rsidRPr="00BF3883">
        <w:rPr>
          <w:color w:val="000000" w:themeColor="text1"/>
          <w:spacing w:val="-4"/>
        </w:rPr>
        <w:t xml:space="preserve"> </w:t>
      </w:r>
      <w:r w:rsidRPr="00BF3883">
        <w:rPr>
          <w:color w:val="000000" w:themeColor="text1"/>
        </w:rPr>
        <w:t>не</w:t>
      </w:r>
      <w:r w:rsidRPr="00BF3883">
        <w:rPr>
          <w:color w:val="000000" w:themeColor="text1"/>
          <w:spacing w:val="-4"/>
        </w:rPr>
        <w:t xml:space="preserve"> </w:t>
      </w:r>
      <w:r w:rsidRPr="00BF3883">
        <w:rPr>
          <w:color w:val="000000" w:themeColor="text1"/>
        </w:rPr>
        <w:t>менее</w:t>
      </w:r>
      <w:r w:rsidRPr="00BF3883">
        <w:rPr>
          <w:color w:val="000000" w:themeColor="text1"/>
          <w:spacing w:val="-4"/>
        </w:rPr>
        <w:t xml:space="preserve"> </w:t>
      </w:r>
      <w:r w:rsidRPr="00BF3883">
        <w:rPr>
          <w:color w:val="000000" w:themeColor="text1"/>
        </w:rPr>
        <w:t>70%</w:t>
      </w:r>
      <w:r w:rsidRPr="00BF3883">
        <w:rPr>
          <w:color w:val="000000" w:themeColor="text1"/>
          <w:spacing w:val="-4"/>
        </w:rPr>
        <w:t xml:space="preserve"> </w:t>
      </w:r>
      <w:r w:rsidRPr="00BF3883">
        <w:rPr>
          <w:color w:val="000000" w:themeColor="text1"/>
        </w:rPr>
        <w:t>учебных</w:t>
      </w:r>
      <w:r w:rsidRPr="00BF3883">
        <w:rPr>
          <w:color w:val="000000" w:themeColor="text1"/>
          <w:spacing w:val="-4"/>
        </w:rPr>
        <w:t xml:space="preserve"> </w:t>
      </w:r>
      <w:r w:rsidRPr="00BF3883">
        <w:rPr>
          <w:color w:val="000000" w:themeColor="text1"/>
        </w:rPr>
        <w:t>часов</w:t>
      </w:r>
      <w:r w:rsidRPr="00BF3883">
        <w:rPr>
          <w:color w:val="000000" w:themeColor="text1"/>
          <w:spacing w:val="-4"/>
        </w:rPr>
        <w:t xml:space="preserve"> </w:t>
      </w:r>
      <w:r w:rsidRPr="00BF3883">
        <w:rPr>
          <w:color w:val="000000" w:themeColor="text1"/>
        </w:rPr>
        <w:t>должно</w:t>
      </w:r>
      <w:r w:rsidRPr="00BF3883">
        <w:rPr>
          <w:color w:val="000000" w:themeColor="text1"/>
          <w:spacing w:val="-4"/>
        </w:rPr>
        <w:t xml:space="preserve"> </w:t>
      </w:r>
      <w:r w:rsidRPr="00BF3883">
        <w:rPr>
          <w:color w:val="000000" w:themeColor="text1"/>
        </w:rPr>
        <w:t>быть</w:t>
      </w:r>
      <w:r w:rsidRPr="00BF3883">
        <w:rPr>
          <w:color w:val="000000" w:themeColor="text1"/>
          <w:spacing w:val="-61"/>
        </w:rPr>
        <w:t xml:space="preserve"> </w:t>
      </w:r>
      <w:r w:rsidRPr="00BF3883">
        <w:rPr>
          <w:color w:val="000000" w:themeColor="text1"/>
        </w:rPr>
        <w:t>отведено</w:t>
      </w:r>
      <w:r w:rsidRPr="00BF3883">
        <w:rPr>
          <w:color w:val="000000" w:themeColor="text1"/>
          <w:spacing w:val="2"/>
        </w:rPr>
        <w:t xml:space="preserve"> </w:t>
      </w:r>
      <w:r w:rsidRPr="00BF3883">
        <w:rPr>
          <w:color w:val="000000" w:themeColor="text1"/>
        </w:rPr>
        <w:t>на</w:t>
      </w:r>
      <w:r w:rsidRPr="00BF3883">
        <w:rPr>
          <w:color w:val="000000" w:themeColor="text1"/>
          <w:spacing w:val="3"/>
        </w:rPr>
        <w:t xml:space="preserve"> </w:t>
      </w:r>
      <w:r w:rsidRPr="00BF3883">
        <w:rPr>
          <w:color w:val="000000" w:themeColor="text1"/>
        </w:rPr>
        <w:t>выполнение</w:t>
      </w:r>
      <w:r w:rsidRPr="00BF3883">
        <w:rPr>
          <w:color w:val="000000" w:themeColor="text1"/>
          <w:spacing w:val="3"/>
        </w:rPr>
        <w:t xml:space="preserve"> </w:t>
      </w:r>
      <w:r w:rsidRPr="00BF3883">
        <w:rPr>
          <w:color w:val="000000" w:themeColor="text1"/>
        </w:rPr>
        <w:t>физических</w:t>
      </w:r>
      <w:r w:rsidRPr="00BF3883">
        <w:rPr>
          <w:color w:val="000000" w:themeColor="text1"/>
          <w:spacing w:val="3"/>
        </w:rPr>
        <w:t xml:space="preserve"> </w:t>
      </w:r>
      <w:r w:rsidRPr="00BF3883">
        <w:rPr>
          <w:color w:val="000000" w:themeColor="text1"/>
        </w:rPr>
        <w:t>упражнений.</w:t>
      </w:r>
    </w:p>
    <w:p w:rsidR="00873908" w:rsidRPr="00BF3883" w:rsidRDefault="00873908" w:rsidP="00873908">
      <w:pPr>
        <w:tabs>
          <w:tab w:val="left" w:pos="709"/>
        </w:tabs>
        <w:ind w:firstLine="567"/>
        <w:jc w:val="both"/>
        <w:rPr>
          <w:rFonts w:ascii="Times New Roman" w:hAnsi="Times New Roman" w:cs="Times New Roman"/>
          <w:color w:val="000000" w:themeColor="text1"/>
          <w:sz w:val="24"/>
          <w:szCs w:val="24"/>
        </w:rPr>
        <w:sectPr w:rsidR="00873908" w:rsidRPr="00BF3883">
          <w:footerReference w:type="even" r:id="rId26"/>
          <w:footerReference w:type="default" r:id="rId27"/>
          <w:footnotePr>
            <w:numRestart w:val="eachPage"/>
          </w:footnotePr>
          <w:pgSz w:w="7830" w:h="12020"/>
          <w:pgMar w:top="620" w:right="620" w:bottom="900" w:left="620" w:header="0" w:footer="709" w:gutter="0"/>
          <w:cols w:space="720"/>
        </w:sectPr>
      </w:pPr>
    </w:p>
    <w:p w:rsidR="00873908" w:rsidRPr="00BF3883" w:rsidRDefault="00873908" w:rsidP="00873908">
      <w:pPr>
        <w:pBdr>
          <w:bottom w:val="single" w:sz="4" w:space="1" w:color="auto"/>
        </w:pBdr>
        <w:tabs>
          <w:tab w:val="left" w:pos="709"/>
        </w:tabs>
        <w:spacing w:before="124"/>
        <w:jc w:val="center"/>
        <w:rPr>
          <w:rFonts w:ascii="Times New Roman" w:hAnsi="Times New Roman" w:cs="Times New Roman"/>
          <w:b/>
          <w:color w:val="000000" w:themeColor="text1"/>
          <w:sz w:val="24"/>
          <w:szCs w:val="24"/>
        </w:rPr>
      </w:pPr>
      <w:r w:rsidRPr="00BF3883">
        <w:rPr>
          <w:rFonts w:ascii="Times New Roman" w:hAnsi="Times New Roman" w:cs="Times New Roman"/>
          <w:b/>
          <w:color w:val="000000" w:themeColor="text1"/>
          <w:sz w:val="24"/>
          <w:szCs w:val="24"/>
        </w:rPr>
        <w:lastRenderedPageBreak/>
        <w:t>ПЛАНИРУЕМЫЕ</w:t>
      </w:r>
      <w:r w:rsidRPr="00BF3883">
        <w:rPr>
          <w:rFonts w:ascii="Times New Roman" w:hAnsi="Times New Roman" w:cs="Times New Roman"/>
          <w:b/>
          <w:color w:val="000000" w:themeColor="text1"/>
          <w:spacing w:val="1"/>
          <w:sz w:val="24"/>
          <w:szCs w:val="24"/>
        </w:rPr>
        <w:t xml:space="preserve"> </w:t>
      </w:r>
      <w:r w:rsidRPr="00BF3883">
        <w:rPr>
          <w:rFonts w:ascii="Times New Roman" w:hAnsi="Times New Roman" w:cs="Times New Roman"/>
          <w:b/>
          <w:color w:val="000000" w:themeColor="text1"/>
          <w:sz w:val="24"/>
          <w:szCs w:val="24"/>
        </w:rPr>
        <w:t>РЕЗУЛЬТАТЫ</w:t>
      </w:r>
      <w:r w:rsidRPr="00BF3883">
        <w:rPr>
          <w:rFonts w:ascii="Times New Roman" w:hAnsi="Times New Roman" w:cs="Times New Roman"/>
          <w:b/>
          <w:color w:val="000000" w:themeColor="text1"/>
          <w:spacing w:val="1"/>
          <w:sz w:val="24"/>
          <w:szCs w:val="24"/>
        </w:rPr>
        <w:t xml:space="preserve"> </w:t>
      </w:r>
      <w:r w:rsidRPr="00BF3883">
        <w:rPr>
          <w:rFonts w:ascii="Times New Roman" w:hAnsi="Times New Roman" w:cs="Times New Roman"/>
          <w:b/>
          <w:color w:val="000000" w:themeColor="text1"/>
          <w:sz w:val="24"/>
          <w:szCs w:val="24"/>
        </w:rPr>
        <w:t>ОСВОЕНИЯ</w:t>
      </w:r>
      <w:r w:rsidRPr="00BF3883">
        <w:rPr>
          <w:rFonts w:ascii="Times New Roman" w:hAnsi="Times New Roman" w:cs="Times New Roman"/>
          <w:b/>
          <w:color w:val="000000" w:themeColor="text1"/>
          <w:spacing w:val="1"/>
          <w:sz w:val="24"/>
          <w:szCs w:val="24"/>
        </w:rPr>
        <w:t xml:space="preserve"> </w:t>
      </w:r>
      <w:r w:rsidRPr="00BF3883">
        <w:rPr>
          <w:rFonts w:ascii="Times New Roman" w:hAnsi="Times New Roman" w:cs="Times New Roman"/>
          <w:b/>
          <w:color w:val="000000" w:themeColor="text1"/>
          <w:sz w:val="24"/>
          <w:szCs w:val="24"/>
        </w:rPr>
        <w:t>УЧЕБНОГО</w:t>
      </w:r>
      <w:r w:rsidRPr="00BF3883">
        <w:rPr>
          <w:rFonts w:ascii="Times New Roman" w:hAnsi="Times New Roman" w:cs="Times New Roman"/>
          <w:b/>
          <w:color w:val="000000" w:themeColor="text1"/>
          <w:spacing w:val="22"/>
          <w:sz w:val="24"/>
          <w:szCs w:val="24"/>
        </w:rPr>
        <w:t xml:space="preserve"> </w:t>
      </w:r>
      <w:r w:rsidRPr="00BF3883">
        <w:rPr>
          <w:rFonts w:ascii="Times New Roman" w:hAnsi="Times New Roman" w:cs="Times New Roman"/>
          <w:b/>
          <w:color w:val="000000" w:themeColor="text1"/>
          <w:sz w:val="24"/>
          <w:szCs w:val="24"/>
        </w:rPr>
        <w:t>ПРЕДМЕТА</w:t>
      </w:r>
      <w:r w:rsidRPr="00BF3883">
        <w:rPr>
          <w:rFonts w:ascii="Times New Roman" w:hAnsi="Times New Roman" w:cs="Times New Roman"/>
          <w:b/>
          <w:color w:val="000000" w:themeColor="text1"/>
          <w:spacing w:val="21"/>
          <w:sz w:val="24"/>
          <w:szCs w:val="24"/>
        </w:rPr>
        <w:t xml:space="preserve"> </w:t>
      </w:r>
      <w:r w:rsidRPr="00BF3883">
        <w:rPr>
          <w:rFonts w:ascii="Times New Roman" w:hAnsi="Times New Roman" w:cs="Times New Roman"/>
          <w:b/>
          <w:color w:val="000000" w:themeColor="text1"/>
          <w:sz w:val="24"/>
          <w:szCs w:val="24"/>
        </w:rPr>
        <w:t>«ФИЗИЧЕСКАЯ</w:t>
      </w:r>
      <w:r w:rsidRPr="00BF3883">
        <w:rPr>
          <w:rFonts w:ascii="Times New Roman" w:hAnsi="Times New Roman" w:cs="Times New Roman"/>
          <w:b/>
          <w:color w:val="000000" w:themeColor="text1"/>
          <w:spacing w:val="23"/>
          <w:sz w:val="24"/>
          <w:szCs w:val="24"/>
        </w:rPr>
        <w:t xml:space="preserve"> </w:t>
      </w:r>
      <w:r w:rsidRPr="00BF3883">
        <w:rPr>
          <w:rFonts w:ascii="Times New Roman" w:hAnsi="Times New Roman" w:cs="Times New Roman"/>
          <w:b/>
          <w:color w:val="000000" w:themeColor="text1"/>
          <w:sz w:val="24"/>
          <w:szCs w:val="24"/>
        </w:rPr>
        <w:t>КУЛЬТУРА»</w:t>
      </w:r>
      <w:r w:rsidRPr="00BF3883">
        <w:rPr>
          <w:rFonts w:ascii="Times New Roman" w:hAnsi="Times New Roman" w:cs="Times New Roman"/>
          <w:b/>
          <w:color w:val="000000" w:themeColor="text1"/>
          <w:spacing w:val="1"/>
          <w:sz w:val="24"/>
          <w:szCs w:val="24"/>
        </w:rPr>
        <w:t xml:space="preserve"> </w:t>
      </w:r>
      <w:r w:rsidRPr="00BF3883">
        <w:rPr>
          <w:rFonts w:ascii="Times New Roman" w:hAnsi="Times New Roman" w:cs="Times New Roman"/>
          <w:b/>
          <w:color w:val="000000" w:themeColor="text1"/>
          <w:sz w:val="24"/>
          <w:szCs w:val="24"/>
        </w:rPr>
        <w:t>НА</w:t>
      </w:r>
      <w:r w:rsidRPr="00BF3883">
        <w:rPr>
          <w:rFonts w:ascii="Times New Roman" w:hAnsi="Times New Roman" w:cs="Times New Roman"/>
          <w:b/>
          <w:color w:val="000000" w:themeColor="text1"/>
          <w:spacing w:val="3"/>
          <w:sz w:val="24"/>
          <w:szCs w:val="24"/>
        </w:rPr>
        <w:t xml:space="preserve"> </w:t>
      </w:r>
      <w:r w:rsidRPr="00BF3883">
        <w:rPr>
          <w:rFonts w:ascii="Times New Roman" w:hAnsi="Times New Roman" w:cs="Times New Roman"/>
          <w:b/>
          <w:color w:val="000000" w:themeColor="text1"/>
          <w:sz w:val="24"/>
          <w:szCs w:val="24"/>
        </w:rPr>
        <w:t>УРОВНЕ</w:t>
      </w:r>
      <w:r w:rsidRPr="00BF3883">
        <w:rPr>
          <w:rFonts w:ascii="Times New Roman" w:hAnsi="Times New Roman" w:cs="Times New Roman"/>
          <w:b/>
          <w:color w:val="000000" w:themeColor="text1"/>
          <w:spacing w:val="4"/>
          <w:sz w:val="24"/>
          <w:szCs w:val="24"/>
        </w:rPr>
        <w:t xml:space="preserve"> </w:t>
      </w:r>
      <w:r w:rsidRPr="00BF3883">
        <w:rPr>
          <w:rFonts w:ascii="Times New Roman" w:hAnsi="Times New Roman" w:cs="Times New Roman"/>
          <w:b/>
          <w:color w:val="000000" w:themeColor="text1"/>
          <w:sz w:val="24"/>
          <w:szCs w:val="24"/>
        </w:rPr>
        <w:t>НАЧАЛЬНОГО</w:t>
      </w:r>
      <w:r w:rsidRPr="00BF3883">
        <w:rPr>
          <w:rFonts w:ascii="Times New Roman" w:hAnsi="Times New Roman" w:cs="Times New Roman"/>
          <w:b/>
          <w:color w:val="000000" w:themeColor="text1"/>
          <w:spacing w:val="4"/>
          <w:sz w:val="24"/>
          <w:szCs w:val="24"/>
        </w:rPr>
        <w:t xml:space="preserve"> </w:t>
      </w:r>
      <w:r w:rsidRPr="00BF3883">
        <w:rPr>
          <w:rFonts w:ascii="Times New Roman" w:hAnsi="Times New Roman" w:cs="Times New Roman"/>
          <w:b/>
          <w:color w:val="000000" w:themeColor="text1"/>
          <w:sz w:val="24"/>
          <w:szCs w:val="24"/>
        </w:rPr>
        <w:t>ОБЩЕГО</w:t>
      </w:r>
      <w:r w:rsidRPr="00BF3883">
        <w:rPr>
          <w:rFonts w:ascii="Times New Roman" w:hAnsi="Times New Roman" w:cs="Times New Roman"/>
          <w:b/>
          <w:color w:val="000000" w:themeColor="text1"/>
          <w:spacing w:val="4"/>
          <w:sz w:val="24"/>
          <w:szCs w:val="24"/>
        </w:rPr>
        <w:t xml:space="preserve"> </w:t>
      </w:r>
      <w:r w:rsidRPr="00BF3883">
        <w:rPr>
          <w:rFonts w:ascii="Times New Roman" w:hAnsi="Times New Roman" w:cs="Times New Roman"/>
          <w:b/>
          <w:color w:val="000000" w:themeColor="text1"/>
          <w:sz w:val="24"/>
          <w:szCs w:val="24"/>
        </w:rPr>
        <w:t>ОБРАЗОВАНИЯ</w:t>
      </w:r>
    </w:p>
    <w:p w:rsidR="00873908" w:rsidRPr="00BF3883" w:rsidRDefault="00873908" w:rsidP="00836DDB">
      <w:pPr>
        <w:pStyle w:val="aff"/>
        <w:tabs>
          <w:tab w:val="left" w:pos="709"/>
        </w:tabs>
        <w:spacing w:before="181"/>
        <w:ind w:firstLine="567"/>
        <w:rPr>
          <w:color w:val="000000" w:themeColor="text1"/>
        </w:rPr>
      </w:pPr>
      <w:r w:rsidRPr="00BF3883">
        <w:rPr>
          <w:color w:val="000000" w:themeColor="text1"/>
        </w:rPr>
        <w:t>В соответствии с требованиями к результатам освоения основных</w:t>
      </w:r>
      <w:r w:rsidRPr="00BF3883">
        <w:rPr>
          <w:color w:val="000000" w:themeColor="text1"/>
          <w:spacing w:val="-15"/>
        </w:rPr>
        <w:t xml:space="preserve"> </w:t>
      </w:r>
      <w:r w:rsidRPr="00BF3883">
        <w:rPr>
          <w:color w:val="000000" w:themeColor="text1"/>
        </w:rPr>
        <w:t>образовательных</w:t>
      </w:r>
      <w:r w:rsidRPr="00BF3883">
        <w:rPr>
          <w:color w:val="000000" w:themeColor="text1"/>
          <w:spacing w:val="-15"/>
        </w:rPr>
        <w:t xml:space="preserve"> </w:t>
      </w:r>
      <w:r w:rsidRPr="00BF3883">
        <w:rPr>
          <w:color w:val="000000" w:themeColor="text1"/>
        </w:rPr>
        <w:t>программ</w:t>
      </w:r>
      <w:r w:rsidRPr="00BF3883">
        <w:rPr>
          <w:color w:val="000000" w:themeColor="text1"/>
          <w:spacing w:val="-15"/>
        </w:rPr>
        <w:t xml:space="preserve"> </w:t>
      </w:r>
      <w:r w:rsidRPr="00BF3883">
        <w:rPr>
          <w:color w:val="000000" w:themeColor="text1"/>
        </w:rPr>
        <w:t>начального</w:t>
      </w:r>
      <w:r w:rsidRPr="00BF3883">
        <w:rPr>
          <w:color w:val="000000" w:themeColor="text1"/>
          <w:spacing w:val="-15"/>
        </w:rPr>
        <w:t xml:space="preserve"> </w:t>
      </w:r>
      <w:r w:rsidRPr="00BF3883">
        <w:rPr>
          <w:color w:val="000000" w:themeColor="text1"/>
        </w:rPr>
        <w:t>общего</w:t>
      </w:r>
      <w:r w:rsidRPr="00BF3883">
        <w:rPr>
          <w:color w:val="000000" w:themeColor="text1"/>
          <w:spacing w:val="-15"/>
        </w:rPr>
        <w:t xml:space="preserve"> </w:t>
      </w:r>
      <w:r w:rsidRPr="00BF3883">
        <w:rPr>
          <w:color w:val="000000" w:themeColor="text1"/>
        </w:rPr>
        <w:t>образо</w:t>
      </w:r>
      <w:r w:rsidRPr="00BF3883">
        <w:rPr>
          <w:color w:val="000000" w:themeColor="text1"/>
          <w:w w:val="95"/>
        </w:rPr>
        <w:t>вания ФГОС программа направлена на достижение обучающи</w:t>
      </w:r>
      <w:r w:rsidRPr="00BF3883">
        <w:rPr>
          <w:color w:val="000000" w:themeColor="text1"/>
        </w:rPr>
        <w:t>мися</w:t>
      </w:r>
      <w:r w:rsidRPr="00BF3883">
        <w:rPr>
          <w:color w:val="000000" w:themeColor="text1"/>
          <w:spacing w:val="-10"/>
        </w:rPr>
        <w:t xml:space="preserve"> </w:t>
      </w:r>
      <w:r w:rsidRPr="00BF3883">
        <w:rPr>
          <w:color w:val="000000" w:themeColor="text1"/>
        </w:rPr>
        <w:t>личностных,</w:t>
      </w:r>
      <w:r w:rsidRPr="00BF3883">
        <w:rPr>
          <w:color w:val="000000" w:themeColor="text1"/>
          <w:spacing w:val="-10"/>
        </w:rPr>
        <w:t xml:space="preserve"> </w:t>
      </w:r>
      <w:r w:rsidRPr="00BF3883">
        <w:rPr>
          <w:color w:val="000000" w:themeColor="text1"/>
        </w:rPr>
        <w:t>метапредметных</w:t>
      </w:r>
      <w:r w:rsidRPr="00BF3883">
        <w:rPr>
          <w:color w:val="000000" w:themeColor="text1"/>
          <w:spacing w:val="-9"/>
        </w:rPr>
        <w:t xml:space="preserve"> </w:t>
      </w:r>
      <w:r w:rsidRPr="00BF3883">
        <w:rPr>
          <w:color w:val="000000" w:themeColor="text1"/>
        </w:rPr>
        <w:t>и</w:t>
      </w:r>
      <w:r w:rsidRPr="00BF3883">
        <w:rPr>
          <w:color w:val="000000" w:themeColor="text1"/>
          <w:spacing w:val="-10"/>
        </w:rPr>
        <w:t xml:space="preserve"> </w:t>
      </w:r>
      <w:r w:rsidRPr="00BF3883">
        <w:rPr>
          <w:color w:val="000000" w:themeColor="text1"/>
        </w:rPr>
        <w:t>предметных</w:t>
      </w:r>
      <w:r w:rsidRPr="00BF3883">
        <w:rPr>
          <w:color w:val="000000" w:themeColor="text1"/>
          <w:spacing w:val="-9"/>
        </w:rPr>
        <w:t xml:space="preserve"> </w:t>
      </w:r>
      <w:r w:rsidRPr="00BF3883">
        <w:rPr>
          <w:color w:val="000000" w:themeColor="text1"/>
        </w:rPr>
        <w:t>результатов</w:t>
      </w:r>
      <w:r w:rsidRPr="00BF3883">
        <w:rPr>
          <w:color w:val="000000" w:themeColor="text1"/>
          <w:spacing w:val="-62"/>
        </w:rPr>
        <w:t xml:space="preserve"> </w:t>
      </w:r>
      <w:r w:rsidRPr="00BF3883">
        <w:rPr>
          <w:color w:val="000000" w:themeColor="text1"/>
        </w:rPr>
        <w:t>по</w:t>
      </w:r>
      <w:r w:rsidRPr="00BF3883">
        <w:rPr>
          <w:color w:val="000000" w:themeColor="text1"/>
          <w:spacing w:val="7"/>
        </w:rPr>
        <w:t xml:space="preserve"> </w:t>
      </w:r>
      <w:r w:rsidRPr="00BF3883">
        <w:rPr>
          <w:color w:val="000000" w:themeColor="text1"/>
        </w:rPr>
        <w:t>физической</w:t>
      </w:r>
      <w:r w:rsidRPr="00BF3883">
        <w:rPr>
          <w:color w:val="000000" w:themeColor="text1"/>
          <w:spacing w:val="8"/>
        </w:rPr>
        <w:t xml:space="preserve"> </w:t>
      </w:r>
      <w:r w:rsidR="00836DDB">
        <w:rPr>
          <w:color w:val="000000" w:themeColor="text1"/>
        </w:rPr>
        <w:t>культуре.</w:t>
      </w:r>
    </w:p>
    <w:p w:rsidR="00873908" w:rsidRPr="00BF3883" w:rsidRDefault="00873908" w:rsidP="00873908">
      <w:pPr>
        <w:tabs>
          <w:tab w:val="left" w:pos="709"/>
        </w:tabs>
        <w:jc w:val="center"/>
        <w:rPr>
          <w:rFonts w:ascii="Times New Roman" w:hAnsi="Times New Roman" w:cs="Times New Roman"/>
          <w:color w:val="000000" w:themeColor="text1"/>
          <w:sz w:val="24"/>
          <w:szCs w:val="24"/>
        </w:rPr>
      </w:pPr>
      <w:r w:rsidRPr="00BF3883">
        <w:rPr>
          <w:rFonts w:ascii="Times New Roman" w:hAnsi="Times New Roman" w:cs="Times New Roman"/>
          <w:color w:val="000000" w:themeColor="text1"/>
          <w:sz w:val="24"/>
          <w:szCs w:val="24"/>
        </w:rPr>
        <w:t>ЛИЧНОСТНЫЕ РЕЗУЛЬТАТЫ</w:t>
      </w:r>
    </w:p>
    <w:p w:rsidR="00873908" w:rsidRPr="00BF3883" w:rsidRDefault="00873908" w:rsidP="00873908">
      <w:pPr>
        <w:pStyle w:val="aff"/>
        <w:tabs>
          <w:tab w:val="left" w:pos="709"/>
        </w:tabs>
        <w:spacing w:before="62"/>
        <w:ind w:firstLine="567"/>
        <w:rPr>
          <w:color w:val="000000" w:themeColor="text1"/>
        </w:rPr>
      </w:pPr>
      <w:r w:rsidRPr="00BF3883">
        <w:rPr>
          <w:color w:val="000000" w:themeColor="text1"/>
          <w:w w:val="95"/>
        </w:rPr>
        <w:t>Личностные результаты освоения программы начального об</w:t>
      </w:r>
      <w:r w:rsidRPr="00BF3883">
        <w:rPr>
          <w:color w:val="000000" w:themeColor="text1"/>
        </w:rPr>
        <w:t>щего образования достигаются в ходе обучения физической</w:t>
      </w:r>
      <w:r w:rsidRPr="00BF3883">
        <w:rPr>
          <w:color w:val="000000" w:themeColor="text1"/>
          <w:spacing w:val="1"/>
        </w:rPr>
        <w:t xml:space="preserve"> </w:t>
      </w:r>
      <w:r w:rsidRPr="00BF3883">
        <w:rPr>
          <w:color w:val="000000" w:themeColor="text1"/>
        </w:rPr>
        <w:t>культуре в единстве учебной и воспитательной деятельности</w:t>
      </w:r>
      <w:r w:rsidRPr="00BF3883">
        <w:rPr>
          <w:color w:val="000000" w:themeColor="text1"/>
          <w:spacing w:val="1"/>
        </w:rPr>
        <w:t xml:space="preserve"> </w:t>
      </w:r>
      <w:r w:rsidRPr="00BF3883">
        <w:rPr>
          <w:color w:val="000000" w:themeColor="text1"/>
          <w:w w:val="95"/>
        </w:rPr>
        <w:t>организации в соответствии с традиционными российскими со</w:t>
      </w:r>
      <w:r w:rsidRPr="00BF3883">
        <w:rPr>
          <w:color w:val="000000" w:themeColor="text1"/>
          <w:spacing w:val="-1"/>
        </w:rPr>
        <w:t>циокультурными</w:t>
      </w:r>
      <w:r w:rsidRPr="00BF3883">
        <w:rPr>
          <w:color w:val="000000" w:themeColor="text1"/>
          <w:spacing w:val="-5"/>
        </w:rPr>
        <w:t xml:space="preserve"> </w:t>
      </w:r>
      <w:r w:rsidRPr="00BF3883">
        <w:rPr>
          <w:color w:val="000000" w:themeColor="text1"/>
        </w:rPr>
        <w:t>и</w:t>
      </w:r>
      <w:r w:rsidRPr="00BF3883">
        <w:rPr>
          <w:color w:val="000000" w:themeColor="text1"/>
          <w:spacing w:val="-5"/>
        </w:rPr>
        <w:t xml:space="preserve"> </w:t>
      </w:r>
      <w:r w:rsidRPr="00BF3883">
        <w:rPr>
          <w:color w:val="000000" w:themeColor="text1"/>
        </w:rPr>
        <w:t>духовно-нравственными</w:t>
      </w:r>
      <w:r w:rsidRPr="00BF3883">
        <w:rPr>
          <w:color w:val="000000" w:themeColor="text1"/>
          <w:spacing w:val="-5"/>
        </w:rPr>
        <w:t xml:space="preserve"> </w:t>
      </w:r>
      <w:r w:rsidRPr="00BF3883">
        <w:rPr>
          <w:color w:val="000000" w:themeColor="text1"/>
        </w:rPr>
        <w:t>ценностями,</w:t>
      </w:r>
      <w:r w:rsidRPr="00BF3883">
        <w:rPr>
          <w:color w:val="000000" w:themeColor="text1"/>
          <w:spacing w:val="-5"/>
        </w:rPr>
        <w:t xml:space="preserve"> </w:t>
      </w:r>
      <w:r w:rsidRPr="00BF3883">
        <w:rPr>
          <w:color w:val="000000" w:themeColor="text1"/>
        </w:rPr>
        <w:t>при</w:t>
      </w:r>
      <w:r w:rsidRPr="00BF3883">
        <w:rPr>
          <w:color w:val="000000" w:themeColor="text1"/>
          <w:w w:val="95"/>
        </w:rPr>
        <w:t>нятыми в обществе правилами и нормами поведения и способствуют процессам самопознания, саморазвития и социализации</w:t>
      </w:r>
      <w:r w:rsidRPr="00BF3883">
        <w:rPr>
          <w:color w:val="000000" w:themeColor="text1"/>
          <w:spacing w:val="1"/>
          <w:w w:val="95"/>
        </w:rPr>
        <w:t xml:space="preserve"> </w:t>
      </w:r>
      <w:r w:rsidRPr="00BF3883">
        <w:rPr>
          <w:color w:val="000000" w:themeColor="text1"/>
        </w:rPr>
        <w:t>обучающихся.</w:t>
      </w:r>
    </w:p>
    <w:p w:rsidR="00873908" w:rsidRPr="00BF3883" w:rsidRDefault="00873908" w:rsidP="00873908">
      <w:pPr>
        <w:pStyle w:val="aff"/>
        <w:tabs>
          <w:tab w:val="left" w:pos="709"/>
        </w:tabs>
        <w:spacing w:before="5"/>
        <w:ind w:firstLine="567"/>
        <w:rPr>
          <w:color w:val="000000" w:themeColor="text1"/>
        </w:rPr>
      </w:pPr>
      <w:r w:rsidRPr="00BF3883">
        <w:rPr>
          <w:color w:val="000000" w:themeColor="text1"/>
        </w:rPr>
        <w:t>Личностные</w:t>
      </w:r>
      <w:r w:rsidRPr="00BF3883">
        <w:rPr>
          <w:color w:val="000000" w:themeColor="text1"/>
          <w:spacing w:val="1"/>
        </w:rPr>
        <w:t xml:space="preserve"> </w:t>
      </w:r>
      <w:r w:rsidRPr="00BF3883">
        <w:rPr>
          <w:color w:val="000000" w:themeColor="text1"/>
        </w:rPr>
        <w:t>результаты</w:t>
      </w:r>
      <w:r w:rsidRPr="00BF3883">
        <w:rPr>
          <w:color w:val="000000" w:themeColor="text1"/>
          <w:spacing w:val="1"/>
        </w:rPr>
        <w:t xml:space="preserve"> </w:t>
      </w:r>
      <w:r w:rsidRPr="00BF3883">
        <w:rPr>
          <w:color w:val="000000" w:themeColor="text1"/>
        </w:rPr>
        <w:t>освоения</w:t>
      </w:r>
      <w:r w:rsidRPr="00BF3883">
        <w:rPr>
          <w:color w:val="000000" w:themeColor="text1"/>
          <w:spacing w:val="1"/>
        </w:rPr>
        <w:t xml:space="preserve"> </w:t>
      </w:r>
      <w:r w:rsidRPr="00BF3883">
        <w:rPr>
          <w:color w:val="000000" w:themeColor="text1"/>
        </w:rPr>
        <w:t>предмета</w:t>
      </w:r>
      <w:r w:rsidRPr="00BF3883">
        <w:rPr>
          <w:color w:val="000000" w:themeColor="text1"/>
          <w:spacing w:val="1"/>
        </w:rPr>
        <w:t xml:space="preserve"> </w:t>
      </w:r>
      <w:r w:rsidRPr="00BF3883">
        <w:rPr>
          <w:color w:val="000000" w:themeColor="text1"/>
        </w:rPr>
        <w:t>«Физическая</w:t>
      </w:r>
      <w:r w:rsidRPr="00BF3883">
        <w:rPr>
          <w:color w:val="000000" w:themeColor="text1"/>
          <w:spacing w:val="1"/>
        </w:rPr>
        <w:t xml:space="preserve"> </w:t>
      </w:r>
      <w:r w:rsidRPr="00BF3883">
        <w:rPr>
          <w:color w:val="000000" w:themeColor="text1"/>
        </w:rPr>
        <w:t>культура»</w:t>
      </w:r>
      <w:r w:rsidRPr="00BF3883">
        <w:rPr>
          <w:color w:val="000000" w:themeColor="text1"/>
          <w:spacing w:val="-7"/>
        </w:rPr>
        <w:t xml:space="preserve"> </w:t>
      </w:r>
      <w:r w:rsidRPr="00BF3883">
        <w:rPr>
          <w:color w:val="000000" w:themeColor="text1"/>
        </w:rPr>
        <w:t>в</w:t>
      </w:r>
      <w:r w:rsidRPr="00BF3883">
        <w:rPr>
          <w:color w:val="000000" w:themeColor="text1"/>
          <w:spacing w:val="-7"/>
        </w:rPr>
        <w:t xml:space="preserve"> </w:t>
      </w:r>
      <w:r w:rsidRPr="00BF3883">
        <w:rPr>
          <w:color w:val="000000" w:themeColor="text1"/>
        </w:rPr>
        <w:t>начальной</w:t>
      </w:r>
      <w:r w:rsidRPr="00BF3883">
        <w:rPr>
          <w:color w:val="000000" w:themeColor="text1"/>
          <w:spacing w:val="-7"/>
        </w:rPr>
        <w:t xml:space="preserve"> </w:t>
      </w:r>
      <w:r w:rsidRPr="00BF3883">
        <w:rPr>
          <w:color w:val="000000" w:themeColor="text1"/>
        </w:rPr>
        <w:t>школе</w:t>
      </w:r>
      <w:r w:rsidRPr="00BF3883">
        <w:rPr>
          <w:color w:val="000000" w:themeColor="text1"/>
          <w:spacing w:val="-7"/>
        </w:rPr>
        <w:t xml:space="preserve"> </w:t>
      </w:r>
      <w:r w:rsidRPr="00BF3883">
        <w:rPr>
          <w:color w:val="000000" w:themeColor="text1"/>
        </w:rPr>
        <w:t>должны</w:t>
      </w:r>
      <w:r w:rsidRPr="00BF3883">
        <w:rPr>
          <w:color w:val="000000" w:themeColor="text1"/>
          <w:spacing w:val="-7"/>
        </w:rPr>
        <w:t xml:space="preserve"> </w:t>
      </w:r>
      <w:r w:rsidRPr="00BF3883">
        <w:rPr>
          <w:color w:val="000000" w:themeColor="text1"/>
        </w:rPr>
        <w:t>отражать</w:t>
      </w:r>
      <w:r w:rsidRPr="00BF3883">
        <w:rPr>
          <w:color w:val="000000" w:themeColor="text1"/>
          <w:spacing w:val="-7"/>
        </w:rPr>
        <w:t xml:space="preserve"> </w:t>
      </w:r>
      <w:r w:rsidRPr="00BF3883">
        <w:rPr>
          <w:color w:val="000000" w:themeColor="text1"/>
        </w:rPr>
        <w:t>готовность</w:t>
      </w:r>
      <w:r w:rsidRPr="00BF3883">
        <w:rPr>
          <w:color w:val="000000" w:themeColor="text1"/>
          <w:spacing w:val="-7"/>
        </w:rPr>
        <w:t xml:space="preserve"> </w:t>
      </w:r>
      <w:r w:rsidRPr="00BF3883">
        <w:rPr>
          <w:color w:val="000000" w:themeColor="text1"/>
        </w:rPr>
        <w:t>обучающихся</w:t>
      </w:r>
      <w:r w:rsidRPr="00BF3883">
        <w:rPr>
          <w:color w:val="000000" w:themeColor="text1"/>
          <w:spacing w:val="60"/>
        </w:rPr>
        <w:t xml:space="preserve"> </w:t>
      </w:r>
      <w:r w:rsidRPr="00BF3883">
        <w:rPr>
          <w:color w:val="000000" w:themeColor="text1"/>
        </w:rPr>
        <w:t>руководствоваться</w:t>
      </w:r>
      <w:r w:rsidRPr="00BF3883">
        <w:rPr>
          <w:color w:val="000000" w:themeColor="text1"/>
          <w:spacing w:val="60"/>
        </w:rPr>
        <w:t xml:space="preserve"> </w:t>
      </w:r>
      <w:r w:rsidRPr="00BF3883">
        <w:rPr>
          <w:color w:val="000000" w:themeColor="text1"/>
        </w:rPr>
        <w:t>ценностями</w:t>
      </w:r>
      <w:r w:rsidRPr="00BF3883">
        <w:rPr>
          <w:color w:val="000000" w:themeColor="text1"/>
          <w:spacing w:val="60"/>
        </w:rPr>
        <w:t xml:space="preserve"> </w:t>
      </w:r>
      <w:r w:rsidRPr="00BF3883">
        <w:rPr>
          <w:color w:val="000000" w:themeColor="text1"/>
        </w:rPr>
        <w:t>и</w:t>
      </w:r>
      <w:r w:rsidRPr="00BF3883">
        <w:rPr>
          <w:color w:val="000000" w:themeColor="text1"/>
          <w:spacing w:val="60"/>
        </w:rPr>
        <w:t xml:space="preserve"> </w:t>
      </w:r>
      <w:r w:rsidRPr="00BF3883">
        <w:rPr>
          <w:color w:val="000000" w:themeColor="text1"/>
        </w:rPr>
        <w:t>приобретение</w:t>
      </w:r>
      <w:r w:rsidRPr="00BF3883">
        <w:rPr>
          <w:color w:val="000000" w:themeColor="text1"/>
          <w:spacing w:val="-61"/>
        </w:rPr>
        <w:t xml:space="preserve"> </w:t>
      </w:r>
      <w:r w:rsidRPr="00BF3883">
        <w:rPr>
          <w:color w:val="000000" w:themeColor="text1"/>
        </w:rPr>
        <w:t>первоначального</w:t>
      </w:r>
      <w:r w:rsidRPr="00BF3883">
        <w:rPr>
          <w:color w:val="000000" w:themeColor="text1"/>
          <w:spacing w:val="3"/>
        </w:rPr>
        <w:t xml:space="preserve"> </w:t>
      </w:r>
      <w:r w:rsidRPr="00BF3883">
        <w:rPr>
          <w:color w:val="000000" w:themeColor="text1"/>
        </w:rPr>
        <w:t>опыта</w:t>
      </w:r>
      <w:r w:rsidRPr="00BF3883">
        <w:rPr>
          <w:color w:val="000000" w:themeColor="text1"/>
          <w:spacing w:val="4"/>
        </w:rPr>
        <w:t xml:space="preserve"> </w:t>
      </w:r>
      <w:r w:rsidRPr="00BF3883">
        <w:rPr>
          <w:color w:val="000000" w:themeColor="text1"/>
        </w:rPr>
        <w:t>деятельности</w:t>
      </w:r>
      <w:r w:rsidRPr="00BF3883">
        <w:rPr>
          <w:color w:val="000000" w:themeColor="text1"/>
          <w:spacing w:val="4"/>
        </w:rPr>
        <w:t xml:space="preserve"> </w:t>
      </w:r>
      <w:r w:rsidRPr="00BF3883">
        <w:rPr>
          <w:color w:val="000000" w:themeColor="text1"/>
        </w:rPr>
        <w:t>на</w:t>
      </w:r>
      <w:r w:rsidRPr="00BF3883">
        <w:rPr>
          <w:color w:val="000000" w:themeColor="text1"/>
          <w:spacing w:val="4"/>
        </w:rPr>
        <w:t xml:space="preserve"> </w:t>
      </w:r>
      <w:r w:rsidRPr="00BF3883">
        <w:rPr>
          <w:color w:val="000000" w:themeColor="text1"/>
        </w:rPr>
        <w:t>их</w:t>
      </w:r>
      <w:r w:rsidRPr="00BF3883">
        <w:rPr>
          <w:color w:val="000000" w:themeColor="text1"/>
          <w:spacing w:val="3"/>
        </w:rPr>
        <w:t xml:space="preserve"> </w:t>
      </w:r>
      <w:r w:rsidRPr="00BF3883">
        <w:rPr>
          <w:color w:val="000000" w:themeColor="text1"/>
        </w:rPr>
        <w:t>основе.</w:t>
      </w:r>
    </w:p>
    <w:p w:rsidR="00873908" w:rsidRPr="00BF3883" w:rsidRDefault="00873908" w:rsidP="00873908">
      <w:pPr>
        <w:pStyle w:val="aff"/>
        <w:tabs>
          <w:tab w:val="left" w:pos="709"/>
        </w:tabs>
        <w:spacing w:before="2"/>
        <w:ind w:firstLine="567"/>
        <w:rPr>
          <w:b/>
          <w:color w:val="000000" w:themeColor="text1"/>
        </w:rPr>
      </w:pPr>
      <w:r w:rsidRPr="00BF3883">
        <w:rPr>
          <w:b/>
          <w:color w:val="000000" w:themeColor="text1"/>
          <w:w w:val="90"/>
        </w:rPr>
        <w:t>Патриотическое</w:t>
      </w:r>
      <w:r w:rsidRPr="00BF3883">
        <w:rPr>
          <w:b/>
          <w:color w:val="000000" w:themeColor="text1"/>
          <w:spacing w:val="16"/>
          <w:w w:val="90"/>
        </w:rPr>
        <w:t xml:space="preserve"> </w:t>
      </w:r>
      <w:r w:rsidRPr="00BF3883">
        <w:rPr>
          <w:b/>
          <w:color w:val="000000" w:themeColor="text1"/>
          <w:w w:val="90"/>
        </w:rPr>
        <w:t>воспитание:</w:t>
      </w:r>
    </w:p>
    <w:p w:rsidR="00873908" w:rsidRPr="00BF3883" w:rsidRDefault="00873908" w:rsidP="00873908">
      <w:pPr>
        <w:pStyle w:val="aff"/>
        <w:tabs>
          <w:tab w:val="left" w:pos="709"/>
        </w:tabs>
        <w:spacing w:before="5"/>
        <w:ind w:firstLine="567"/>
        <w:rPr>
          <w:color w:val="000000" w:themeColor="text1"/>
        </w:rPr>
      </w:pPr>
      <w:r w:rsidRPr="00BF3883">
        <w:rPr>
          <w:color w:val="000000" w:themeColor="text1"/>
          <w:w w:val="95"/>
        </w:rPr>
        <w:t>ценностное отношение к отечественному спортивному, куль</w:t>
      </w:r>
      <w:r w:rsidRPr="00BF3883">
        <w:rPr>
          <w:color w:val="000000" w:themeColor="text1"/>
        </w:rPr>
        <w:t>турному, историческому и научному наследию, понимание</w:t>
      </w:r>
      <w:r w:rsidRPr="00BF3883">
        <w:rPr>
          <w:color w:val="000000" w:themeColor="text1"/>
          <w:spacing w:val="1"/>
        </w:rPr>
        <w:t xml:space="preserve"> </w:t>
      </w:r>
      <w:r w:rsidRPr="00BF3883">
        <w:rPr>
          <w:color w:val="000000" w:themeColor="text1"/>
          <w:w w:val="95"/>
        </w:rPr>
        <w:t>значения физической культуры в жизни современного общества, способность владеть достоверной информацией о спор</w:t>
      </w:r>
      <w:r w:rsidRPr="00BF3883">
        <w:rPr>
          <w:color w:val="000000" w:themeColor="text1"/>
        </w:rPr>
        <w:t>тивных достижениях сборных команд по видам спорта на</w:t>
      </w:r>
      <w:r w:rsidRPr="00BF3883">
        <w:rPr>
          <w:color w:val="000000" w:themeColor="text1"/>
          <w:spacing w:val="1"/>
        </w:rPr>
        <w:t xml:space="preserve"> </w:t>
      </w:r>
      <w:r w:rsidRPr="00BF3883">
        <w:rPr>
          <w:color w:val="000000" w:themeColor="text1"/>
        </w:rPr>
        <w:t>международной</w:t>
      </w:r>
      <w:r w:rsidRPr="00BF3883">
        <w:rPr>
          <w:color w:val="000000" w:themeColor="text1"/>
          <w:spacing w:val="-11"/>
        </w:rPr>
        <w:t xml:space="preserve"> </w:t>
      </w:r>
      <w:r w:rsidRPr="00BF3883">
        <w:rPr>
          <w:color w:val="000000" w:themeColor="text1"/>
        </w:rPr>
        <w:t>спортивной</w:t>
      </w:r>
      <w:r w:rsidRPr="00BF3883">
        <w:rPr>
          <w:color w:val="000000" w:themeColor="text1"/>
          <w:spacing w:val="-10"/>
        </w:rPr>
        <w:t xml:space="preserve"> </w:t>
      </w:r>
      <w:r w:rsidRPr="00BF3883">
        <w:rPr>
          <w:color w:val="000000" w:themeColor="text1"/>
        </w:rPr>
        <w:t>арене,</w:t>
      </w:r>
      <w:r w:rsidRPr="00BF3883">
        <w:rPr>
          <w:color w:val="000000" w:themeColor="text1"/>
          <w:spacing w:val="-11"/>
        </w:rPr>
        <w:t xml:space="preserve"> </w:t>
      </w:r>
      <w:r w:rsidRPr="00BF3883">
        <w:rPr>
          <w:color w:val="000000" w:themeColor="text1"/>
        </w:rPr>
        <w:t>основных</w:t>
      </w:r>
      <w:r w:rsidRPr="00BF3883">
        <w:rPr>
          <w:color w:val="000000" w:themeColor="text1"/>
          <w:spacing w:val="-10"/>
        </w:rPr>
        <w:t xml:space="preserve"> </w:t>
      </w:r>
      <w:r w:rsidRPr="00BF3883">
        <w:rPr>
          <w:color w:val="000000" w:themeColor="text1"/>
        </w:rPr>
        <w:t>мировых</w:t>
      </w:r>
      <w:r w:rsidRPr="00BF3883">
        <w:rPr>
          <w:color w:val="000000" w:themeColor="text1"/>
          <w:spacing w:val="-11"/>
        </w:rPr>
        <w:t xml:space="preserve"> </w:t>
      </w:r>
      <w:r w:rsidRPr="00BF3883">
        <w:rPr>
          <w:color w:val="000000" w:themeColor="text1"/>
        </w:rPr>
        <w:t>и</w:t>
      </w:r>
      <w:r w:rsidRPr="00BF3883">
        <w:rPr>
          <w:color w:val="000000" w:themeColor="text1"/>
          <w:spacing w:val="-10"/>
        </w:rPr>
        <w:t xml:space="preserve"> </w:t>
      </w:r>
      <w:r w:rsidRPr="00BF3883">
        <w:rPr>
          <w:color w:val="000000" w:themeColor="text1"/>
        </w:rPr>
        <w:t>от</w:t>
      </w:r>
      <w:r w:rsidRPr="00BF3883">
        <w:rPr>
          <w:color w:val="000000" w:themeColor="text1"/>
          <w:w w:val="95"/>
        </w:rPr>
        <w:t>ечественных тенденциях развития физической культуры для</w:t>
      </w:r>
      <w:r w:rsidRPr="00BF3883">
        <w:rPr>
          <w:color w:val="000000" w:themeColor="text1"/>
          <w:spacing w:val="1"/>
          <w:w w:val="95"/>
        </w:rPr>
        <w:t xml:space="preserve"> </w:t>
      </w:r>
      <w:r w:rsidRPr="00BF3883">
        <w:rPr>
          <w:color w:val="000000" w:themeColor="text1"/>
          <w:w w:val="95"/>
        </w:rPr>
        <w:t>блага человека, заинтересованность в научных знаниях о че</w:t>
      </w:r>
      <w:r w:rsidRPr="00BF3883">
        <w:rPr>
          <w:color w:val="000000" w:themeColor="text1"/>
        </w:rPr>
        <w:t>ловеке.</w:t>
      </w:r>
    </w:p>
    <w:p w:rsidR="00873908" w:rsidRPr="00BF3883" w:rsidRDefault="00873908" w:rsidP="00873908">
      <w:pPr>
        <w:pStyle w:val="aff"/>
        <w:tabs>
          <w:tab w:val="left" w:pos="709"/>
        </w:tabs>
        <w:spacing w:before="5"/>
        <w:ind w:firstLine="567"/>
        <w:rPr>
          <w:b/>
          <w:color w:val="000000" w:themeColor="text1"/>
        </w:rPr>
      </w:pPr>
      <w:r w:rsidRPr="00BF3883">
        <w:rPr>
          <w:b/>
          <w:color w:val="000000" w:themeColor="text1"/>
          <w:w w:val="90"/>
        </w:rPr>
        <w:t>Гражданское</w:t>
      </w:r>
      <w:r w:rsidRPr="00BF3883">
        <w:rPr>
          <w:b/>
          <w:color w:val="000000" w:themeColor="text1"/>
          <w:spacing w:val="23"/>
          <w:w w:val="90"/>
        </w:rPr>
        <w:t xml:space="preserve"> </w:t>
      </w:r>
      <w:r w:rsidRPr="00BF3883">
        <w:rPr>
          <w:b/>
          <w:color w:val="000000" w:themeColor="text1"/>
          <w:w w:val="90"/>
        </w:rPr>
        <w:t>воспитание:</w:t>
      </w:r>
    </w:p>
    <w:p w:rsidR="00873908" w:rsidRPr="00971A98" w:rsidRDefault="00873908" w:rsidP="00873908">
      <w:pPr>
        <w:pStyle w:val="aff"/>
        <w:tabs>
          <w:tab w:val="left" w:pos="709"/>
        </w:tabs>
        <w:spacing w:before="5"/>
        <w:ind w:firstLine="567"/>
        <w:rPr>
          <w:color w:val="000000" w:themeColor="text1"/>
        </w:rPr>
      </w:pPr>
      <w:r w:rsidRPr="00BF3883">
        <w:rPr>
          <w:color w:val="000000" w:themeColor="text1"/>
          <w:w w:val="95"/>
        </w:rPr>
        <w:t>представление о социальных нормах и правилах межличност</w:t>
      </w:r>
      <w:r w:rsidRPr="00BF3883">
        <w:rPr>
          <w:color w:val="000000" w:themeColor="text1"/>
        </w:rPr>
        <w:t xml:space="preserve">ных отношений в коллективе, готовность к </w:t>
      </w:r>
      <w:r w:rsidRPr="00971A98">
        <w:rPr>
          <w:color w:val="000000" w:themeColor="text1"/>
        </w:rPr>
        <w:t>разнообразной</w:t>
      </w:r>
      <w:r w:rsidRPr="00971A98">
        <w:rPr>
          <w:color w:val="000000" w:themeColor="text1"/>
          <w:spacing w:val="1"/>
        </w:rPr>
        <w:t xml:space="preserve"> </w:t>
      </w:r>
      <w:r w:rsidRPr="00971A98">
        <w:rPr>
          <w:color w:val="000000" w:themeColor="text1"/>
          <w:w w:val="95"/>
        </w:rPr>
        <w:t>совместной деятельности при выполнении учебных, познаватель</w:t>
      </w:r>
      <w:r w:rsidRPr="00971A98">
        <w:rPr>
          <w:color w:val="000000" w:themeColor="text1"/>
          <w:w w:val="95"/>
        </w:rPr>
        <w:lastRenderedPageBreak/>
        <w:t>ных задач, освоение и выполнение физических упражне</w:t>
      </w:r>
      <w:r w:rsidRPr="00971A98">
        <w:rPr>
          <w:color w:val="000000" w:themeColor="text1"/>
        </w:rPr>
        <w:t>ний,</w:t>
      </w:r>
      <w:r w:rsidRPr="00971A98">
        <w:rPr>
          <w:color w:val="000000" w:themeColor="text1"/>
          <w:spacing w:val="-12"/>
        </w:rPr>
        <w:t xml:space="preserve"> </w:t>
      </w:r>
      <w:r w:rsidRPr="00971A98">
        <w:rPr>
          <w:color w:val="000000" w:themeColor="text1"/>
        </w:rPr>
        <w:t>создание</w:t>
      </w:r>
      <w:r w:rsidRPr="00971A98">
        <w:rPr>
          <w:color w:val="000000" w:themeColor="text1"/>
          <w:spacing w:val="-11"/>
        </w:rPr>
        <w:t xml:space="preserve"> </w:t>
      </w:r>
      <w:r w:rsidRPr="00971A98">
        <w:rPr>
          <w:color w:val="000000" w:themeColor="text1"/>
        </w:rPr>
        <w:t>учебных</w:t>
      </w:r>
      <w:r w:rsidRPr="00971A98">
        <w:rPr>
          <w:color w:val="000000" w:themeColor="text1"/>
          <w:spacing w:val="-11"/>
        </w:rPr>
        <w:t xml:space="preserve"> </w:t>
      </w:r>
      <w:r w:rsidRPr="00971A98">
        <w:rPr>
          <w:color w:val="000000" w:themeColor="text1"/>
        </w:rPr>
        <w:t>проектов,</w:t>
      </w:r>
      <w:r w:rsidRPr="00971A98">
        <w:rPr>
          <w:color w:val="000000" w:themeColor="text1"/>
          <w:spacing w:val="-11"/>
        </w:rPr>
        <w:t xml:space="preserve"> </w:t>
      </w:r>
      <w:r w:rsidRPr="00971A98">
        <w:rPr>
          <w:color w:val="000000" w:themeColor="text1"/>
        </w:rPr>
        <w:t>стремление</w:t>
      </w:r>
      <w:r w:rsidRPr="00971A98">
        <w:rPr>
          <w:color w:val="000000" w:themeColor="text1"/>
          <w:spacing w:val="-11"/>
        </w:rPr>
        <w:t xml:space="preserve"> </w:t>
      </w:r>
      <w:r w:rsidRPr="00971A98">
        <w:rPr>
          <w:color w:val="000000" w:themeColor="text1"/>
        </w:rPr>
        <w:t>к</w:t>
      </w:r>
      <w:r w:rsidRPr="00971A98">
        <w:rPr>
          <w:color w:val="000000" w:themeColor="text1"/>
          <w:spacing w:val="-12"/>
        </w:rPr>
        <w:t xml:space="preserve"> </w:t>
      </w:r>
      <w:r w:rsidRPr="00971A98">
        <w:rPr>
          <w:color w:val="000000" w:themeColor="text1"/>
        </w:rPr>
        <w:t>взаимопони</w:t>
      </w:r>
      <w:r w:rsidRPr="00971A98">
        <w:rPr>
          <w:color w:val="000000" w:themeColor="text1"/>
          <w:w w:val="95"/>
        </w:rPr>
        <w:t>манию</w:t>
      </w:r>
      <w:r w:rsidRPr="00971A98">
        <w:rPr>
          <w:color w:val="000000" w:themeColor="text1"/>
          <w:spacing w:val="-14"/>
          <w:w w:val="95"/>
        </w:rPr>
        <w:t xml:space="preserve"> </w:t>
      </w:r>
      <w:r w:rsidRPr="00971A98">
        <w:rPr>
          <w:color w:val="000000" w:themeColor="text1"/>
          <w:w w:val="95"/>
        </w:rPr>
        <w:t>и</w:t>
      </w:r>
      <w:r w:rsidRPr="00971A98">
        <w:rPr>
          <w:color w:val="000000" w:themeColor="text1"/>
          <w:spacing w:val="-13"/>
          <w:w w:val="95"/>
        </w:rPr>
        <w:t xml:space="preserve"> </w:t>
      </w:r>
      <w:r w:rsidRPr="00971A98">
        <w:rPr>
          <w:color w:val="000000" w:themeColor="text1"/>
          <w:w w:val="95"/>
        </w:rPr>
        <w:t>взаимопомощи</w:t>
      </w:r>
      <w:r w:rsidRPr="00971A98">
        <w:rPr>
          <w:color w:val="000000" w:themeColor="text1"/>
          <w:spacing w:val="-13"/>
          <w:w w:val="95"/>
        </w:rPr>
        <w:t xml:space="preserve"> </w:t>
      </w:r>
      <w:r w:rsidRPr="00971A98">
        <w:rPr>
          <w:color w:val="000000" w:themeColor="text1"/>
          <w:w w:val="95"/>
        </w:rPr>
        <w:t>в</w:t>
      </w:r>
      <w:r w:rsidRPr="00971A98">
        <w:rPr>
          <w:color w:val="000000" w:themeColor="text1"/>
          <w:spacing w:val="-13"/>
          <w:w w:val="95"/>
        </w:rPr>
        <w:t xml:space="preserve"> </w:t>
      </w:r>
      <w:r w:rsidRPr="00971A98">
        <w:rPr>
          <w:color w:val="000000" w:themeColor="text1"/>
          <w:w w:val="95"/>
        </w:rPr>
        <w:t>процессе</w:t>
      </w:r>
      <w:r w:rsidRPr="00971A98">
        <w:rPr>
          <w:color w:val="000000" w:themeColor="text1"/>
          <w:spacing w:val="-13"/>
          <w:w w:val="95"/>
        </w:rPr>
        <w:t xml:space="preserve"> </w:t>
      </w:r>
      <w:r w:rsidRPr="00971A98">
        <w:rPr>
          <w:color w:val="000000" w:themeColor="text1"/>
          <w:w w:val="95"/>
        </w:rPr>
        <w:t>этой</w:t>
      </w:r>
      <w:r w:rsidRPr="00971A98">
        <w:rPr>
          <w:color w:val="000000" w:themeColor="text1"/>
          <w:spacing w:val="-13"/>
          <w:w w:val="95"/>
        </w:rPr>
        <w:t xml:space="preserve"> </w:t>
      </w:r>
      <w:r w:rsidRPr="00971A98">
        <w:rPr>
          <w:color w:val="000000" w:themeColor="text1"/>
          <w:w w:val="95"/>
        </w:rPr>
        <w:t>учебной</w:t>
      </w:r>
      <w:r w:rsidRPr="00971A98">
        <w:rPr>
          <w:color w:val="000000" w:themeColor="text1"/>
          <w:spacing w:val="-13"/>
          <w:w w:val="95"/>
        </w:rPr>
        <w:t xml:space="preserve"> </w:t>
      </w:r>
      <w:r w:rsidRPr="00971A98">
        <w:rPr>
          <w:color w:val="000000" w:themeColor="text1"/>
          <w:w w:val="95"/>
        </w:rPr>
        <w:t>деятельности;</w:t>
      </w:r>
      <w:r w:rsidRPr="00971A98">
        <w:rPr>
          <w:color w:val="000000" w:themeColor="text1"/>
          <w:spacing w:val="-58"/>
          <w:w w:val="95"/>
        </w:rPr>
        <w:t xml:space="preserve"> </w:t>
      </w:r>
      <w:r w:rsidRPr="00971A98">
        <w:rPr>
          <w:color w:val="000000" w:themeColor="text1"/>
          <w:w w:val="95"/>
        </w:rPr>
        <w:t>готовность оценивать своё поведение и поступки своих това</w:t>
      </w:r>
      <w:r w:rsidRPr="00971A98">
        <w:rPr>
          <w:color w:val="000000" w:themeColor="text1"/>
        </w:rPr>
        <w:t>рищей</w:t>
      </w:r>
      <w:r w:rsidRPr="00971A98">
        <w:rPr>
          <w:color w:val="000000" w:themeColor="text1"/>
          <w:spacing w:val="7"/>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позиции</w:t>
      </w:r>
      <w:r w:rsidRPr="00971A98">
        <w:rPr>
          <w:color w:val="000000" w:themeColor="text1"/>
          <w:spacing w:val="8"/>
        </w:rPr>
        <w:t xml:space="preserve"> </w:t>
      </w:r>
      <w:r w:rsidRPr="00971A98">
        <w:rPr>
          <w:color w:val="000000" w:themeColor="text1"/>
        </w:rPr>
        <w:t>нравственных</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правовых</w:t>
      </w:r>
      <w:r w:rsidRPr="00971A98">
        <w:rPr>
          <w:color w:val="000000" w:themeColor="text1"/>
          <w:spacing w:val="8"/>
        </w:rPr>
        <w:t xml:space="preserve"> </w:t>
      </w:r>
      <w:r w:rsidRPr="00971A98">
        <w:rPr>
          <w:color w:val="000000" w:themeColor="text1"/>
        </w:rPr>
        <w:t>норм</w:t>
      </w:r>
      <w:r w:rsidRPr="00971A98">
        <w:rPr>
          <w:color w:val="000000" w:themeColor="text1"/>
          <w:spacing w:val="8"/>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учётом</w:t>
      </w:r>
      <w:r w:rsidRPr="00971A98">
        <w:rPr>
          <w:color w:val="000000" w:themeColor="text1"/>
          <w:w w:val="95"/>
        </w:rPr>
        <w:t xml:space="preserve"> осознания последствий поступков; оказание посильной помо</w:t>
      </w:r>
      <w:r w:rsidRPr="00971A98">
        <w:rPr>
          <w:color w:val="000000" w:themeColor="text1"/>
        </w:rPr>
        <w:t>щи и моральной поддержки сверстникам при выполнении</w:t>
      </w:r>
      <w:r w:rsidRPr="00971A98">
        <w:rPr>
          <w:color w:val="000000" w:themeColor="text1"/>
          <w:spacing w:val="1"/>
        </w:rPr>
        <w:t xml:space="preserve"> </w:t>
      </w:r>
      <w:r w:rsidRPr="00971A98">
        <w:rPr>
          <w:color w:val="000000" w:themeColor="text1"/>
          <w:w w:val="95"/>
        </w:rPr>
        <w:t>учебных заданий, доброжелательное и уважительное отноше</w:t>
      </w:r>
      <w:r w:rsidRPr="00971A98">
        <w:rPr>
          <w:color w:val="000000" w:themeColor="text1"/>
        </w:rPr>
        <w:t>ние</w:t>
      </w:r>
      <w:r w:rsidRPr="00971A98">
        <w:rPr>
          <w:color w:val="000000" w:themeColor="text1"/>
          <w:spacing w:val="-4"/>
        </w:rPr>
        <w:t xml:space="preserve"> </w:t>
      </w:r>
      <w:r w:rsidRPr="00971A98">
        <w:rPr>
          <w:color w:val="000000" w:themeColor="text1"/>
        </w:rPr>
        <w:t>при</w:t>
      </w:r>
      <w:r w:rsidRPr="00971A98">
        <w:rPr>
          <w:color w:val="000000" w:themeColor="text1"/>
          <w:spacing w:val="-3"/>
        </w:rPr>
        <w:t xml:space="preserve"> </w:t>
      </w:r>
      <w:r w:rsidRPr="00971A98">
        <w:rPr>
          <w:color w:val="000000" w:themeColor="text1"/>
        </w:rPr>
        <w:t>объяснении</w:t>
      </w:r>
      <w:r w:rsidRPr="00971A98">
        <w:rPr>
          <w:color w:val="000000" w:themeColor="text1"/>
          <w:spacing w:val="-3"/>
        </w:rPr>
        <w:t xml:space="preserve"> </w:t>
      </w:r>
      <w:r w:rsidRPr="00971A98">
        <w:rPr>
          <w:color w:val="000000" w:themeColor="text1"/>
        </w:rPr>
        <w:t>ошибок</w:t>
      </w:r>
      <w:r w:rsidRPr="00971A98">
        <w:rPr>
          <w:color w:val="000000" w:themeColor="text1"/>
          <w:spacing w:val="-3"/>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способов</w:t>
      </w:r>
      <w:r w:rsidRPr="00971A98">
        <w:rPr>
          <w:color w:val="000000" w:themeColor="text1"/>
          <w:spacing w:val="-3"/>
        </w:rPr>
        <w:t xml:space="preserve"> </w:t>
      </w:r>
      <w:r w:rsidRPr="00971A98">
        <w:rPr>
          <w:color w:val="000000" w:themeColor="text1"/>
        </w:rPr>
        <w:t>их</w:t>
      </w:r>
      <w:r w:rsidRPr="00971A98">
        <w:rPr>
          <w:color w:val="000000" w:themeColor="text1"/>
          <w:spacing w:val="-3"/>
        </w:rPr>
        <w:t xml:space="preserve"> </w:t>
      </w:r>
      <w:r w:rsidRPr="00971A98">
        <w:rPr>
          <w:color w:val="000000" w:themeColor="text1"/>
        </w:rPr>
        <w:t>устранения.</w:t>
      </w:r>
    </w:p>
    <w:p w:rsidR="00873908" w:rsidRPr="00971A98" w:rsidRDefault="00873908" w:rsidP="00873908">
      <w:pPr>
        <w:pStyle w:val="aff"/>
        <w:tabs>
          <w:tab w:val="left" w:pos="709"/>
        </w:tabs>
        <w:spacing w:before="4"/>
        <w:ind w:firstLine="567"/>
        <w:rPr>
          <w:b/>
          <w:color w:val="000000" w:themeColor="text1"/>
        </w:rPr>
      </w:pPr>
      <w:r w:rsidRPr="00971A98">
        <w:rPr>
          <w:b/>
          <w:color w:val="000000" w:themeColor="text1"/>
          <w:w w:val="90"/>
        </w:rPr>
        <w:t>Ценности</w:t>
      </w:r>
      <w:r w:rsidRPr="00971A98">
        <w:rPr>
          <w:b/>
          <w:color w:val="000000" w:themeColor="text1"/>
          <w:spacing w:val="20"/>
          <w:w w:val="90"/>
        </w:rPr>
        <w:t xml:space="preserve"> </w:t>
      </w:r>
      <w:r w:rsidRPr="00971A98">
        <w:rPr>
          <w:b/>
          <w:color w:val="000000" w:themeColor="text1"/>
          <w:w w:val="90"/>
        </w:rPr>
        <w:t>научного</w:t>
      </w:r>
      <w:r w:rsidRPr="00971A98">
        <w:rPr>
          <w:b/>
          <w:color w:val="000000" w:themeColor="text1"/>
          <w:spacing w:val="21"/>
          <w:w w:val="90"/>
        </w:rPr>
        <w:t xml:space="preserve"> </w:t>
      </w:r>
      <w:r w:rsidRPr="00971A98">
        <w:rPr>
          <w:b/>
          <w:color w:val="000000" w:themeColor="text1"/>
          <w:w w:val="90"/>
        </w:rPr>
        <w:t>познания:</w:t>
      </w:r>
    </w:p>
    <w:p w:rsidR="00873908" w:rsidRPr="00971A98" w:rsidRDefault="00873908" w:rsidP="00C8794A">
      <w:pPr>
        <w:pStyle w:val="aff"/>
        <w:widowControl w:val="0"/>
        <w:numPr>
          <w:ilvl w:val="0"/>
          <w:numId w:val="105"/>
        </w:numPr>
        <w:tabs>
          <w:tab w:val="left" w:pos="709"/>
        </w:tabs>
        <w:autoSpaceDE w:val="0"/>
        <w:autoSpaceDN w:val="0"/>
        <w:spacing w:after="0"/>
        <w:ind w:left="0" w:firstLine="567"/>
        <w:jc w:val="both"/>
        <w:rPr>
          <w:color w:val="000000" w:themeColor="text1"/>
        </w:rPr>
      </w:pPr>
      <w:r w:rsidRPr="00971A98">
        <w:rPr>
          <w:color w:val="000000" w:themeColor="text1"/>
        </w:rPr>
        <w:t>знание истории развития представлений о физическом развитии</w:t>
      </w:r>
      <w:r w:rsidRPr="00971A98">
        <w:rPr>
          <w:color w:val="000000" w:themeColor="text1"/>
          <w:spacing w:val="-12"/>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воспитании</w:t>
      </w:r>
      <w:r w:rsidRPr="00971A98">
        <w:rPr>
          <w:color w:val="000000" w:themeColor="text1"/>
          <w:spacing w:val="-12"/>
        </w:rPr>
        <w:t xml:space="preserve"> </w:t>
      </w:r>
      <w:r w:rsidRPr="00971A98">
        <w:rPr>
          <w:color w:val="000000" w:themeColor="text1"/>
        </w:rPr>
        <w:t>человека</w:t>
      </w:r>
      <w:r w:rsidRPr="00971A98">
        <w:rPr>
          <w:color w:val="000000" w:themeColor="text1"/>
          <w:spacing w:val="-12"/>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российской</w:t>
      </w:r>
      <w:r w:rsidRPr="00971A98">
        <w:rPr>
          <w:color w:val="000000" w:themeColor="text1"/>
          <w:spacing w:val="-12"/>
        </w:rPr>
        <w:t xml:space="preserve"> </w:t>
      </w:r>
      <w:r w:rsidRPr="00971A98">
        <w:rPr>
          <w:color w:val="000000" w:themeColor="text1"/>
        </w:rPr>
        <w:t>культурно-педагогической</w:t>
      </w:r>
      <w:r w:rsidRPr="00971A98">
        <w:rPr>
          <w:color w:val="000000" w:themeColor="text1"/>
          <w:spacing w:val="7"/>
        </w:rPr>
        <w:t xml:space="preserve"> </w:t>
      </w:r>
      <w:r w:rsidRPr="00971A98">
        <w:rPr>
          <w:color w:val="000000" w:themeColor="text1"/>
        </w:rPr>
        <w:t>традиции;</w:t>
      </w:r>
    </w:p>
    <w:p w:rsidR="00873908" w:rsidRPr="00971A98" w:rsidRDefault="00873908" w:rsidP="00C8794A">
      <w:pPr>
        <w:pStyle w:val="aff"/>
        <w:widowControl w:val="0"/>
        <w:numPr>
          <w:ilvl w:val="0"/>
          <w:numId w:val="105"/>
        </w:numPr>
        <w:tabs>
          <w:tab w:val="left" w:pos="709"/>
        </w:tabs>
        <w:autoSpaceDE w:val="0"/>
        <w:autoSpaceDN w:val="0"/>
        <w:spacing w:after="0"/>
        <w:ind w:left="0" w:firstLine="567"/>
        <w:jc w:val="both"/>
        <w:rPr>
          <w:color w:val="000000" w:themeColor="text1"/>
        </w:rPr>
      </w:pPr>
      <w:r w:rsidRPr="00971A98">
        <w:rPr>
          <w:color w:val="000000" w:themeColor="text1"/>
        </w:rPr>
        <w:t>познавательные</w:t>
      </w:r>
      <w:r w:rsidRPr="00971A98">
        <w:rPr>
          <w:color w:val="000000" w:themeColor="text1"/>
          <w:spacing w:val="-10"/>
        </w:rPr>
        <w:t xml:space="preserve"> </w:t>
      </w:r>
      <w:r w:rsidRPr="00971A98">
        <w:rPr>
          <w:color w:val="000000" w:themeColor="text1"/>
        </w:rPr>
        <w:t>мотивы,</w:t>
      </w:r>
      <w:r w:rsidRPr="00971A98">
        <w:rPr>
          <w:color w:val="000000" w:themeColor="text1"/>
          <w:spacing w:val="-10"/>
        </w:rPr>
        <w:t xml:space="preserve"> </w:t>
      </w:r>
      <w:r w:rsidRPr="00971A98">
        <w:rPr>
          <w:color w:val="000000" w:themeColor="text1"/>
        </w:rPr>
        <w:t>направленные</w:t>
      </w:r>
      <w:r w:rsidRPr="00971A98">
        <w:rPr>
          <w:color w:val="000000" w:themeColor="text1"/>
          <w:spacing w:val="-9"/>
        </w:rPr>
        <w:t xml:space="preserve"> </w:t>
      </w:r>
      <w:r w:rsidRPr="00971A98">
        <w:rPr>
          <w:color w:val="000000" w:themeColor="text1"/>
        </w:rPr>
        <w:t>на</w:t>
      </w:r>
      <w:r w:rsidRPr="00971A98">
        <w:rPr>
          <w:color w:val="000000" w:themeColor="text1"/>
          <w:spacing w:val="-10"/>
        </w:rPr>
        <w:t xml:space="preserve"> </w:t>
      </w:r>
      <w:r w:rsidRPr="00971A98">
        <w:rPr>
          <w:color w:val="000000" w:themeColor="text1"/>
        </w:rPr>
        <w:t>получение</w:t>
      </w:r>
      <w:r w:rsidRPr="00971A98">
        <w:rPr>
          <w:color w:val="000000" w:themeColor="text1"/>
          <w:spacing w:val="-10"/>
        </w:rPr>
        <w:t xml:space="preserve"> </w:t>
      </w:r>
      <w:r w:rsidRPr="00971A98">
        <w:rPr>
          <w:color w:val="000000" w:themeColor="text1"/>
        </w:rPr>
        <w:t>новых</w:t>
      </w:r>
      <w:r w:rsidRPr="00971A98">
        <w:rPr>
          <w:color w:val="000000" w:themeColor="text1"/>
          <w:spacing w:val="-61"/>
        </w:rPr>
        <w:t xml:space="preserve"> </w:t>
      </w:r>
      <w:r w:rsidRPr="00971A98">
        <w:rPr>
          <w:color w:val="000000" w:themeColor="text1"/>
          <w:spacing w:val="-1"/>
        </w:rPr>
        <w:t>знаний</w:t>
      </w:r>
      <w:r w:rsidRPr="00971A98">
        <w:rPr>
          <w:color w:val="000000" w:themeColor="text1"/>
          <w:spacing w:val="-15"/>
        </w:rPr>
        <w:t xml:space="preserve"> </w:t>
      </w:r>
      <w:r w:rsidRPr="00971A98">
        <w:rPr>
          <w:color w:val="000000" w:themeColor="text1"/>
          <w:spacing w:val="-1"/>
        </w:rPr>
        <w:t>по</w:t>
      </w:r>
      <w:r w:rsidRPr="00971A98">
        <w:rPr>
          <w:color w:val="000000" w:themeColor="text1"/>
          <w:spacing w:val="-15"/>
        </w:rPr>
        <w:t xml:space="preserve"> </w:t>
      </w:r>
      <w:r w:rsidRPr="00971A98">
        <w:rPr>
          <w:color w:val="000000" w:themeColor="text1"/>
          <w:spacing w:val="-1"/>
        </w:rPr>
        <w:t>физической</w:t>
      </w:r>
      <w:r w:rsidRPr="00971A98">
        <w:rPr>
          <w:color w:val="000000" w:themeColor="text1"/>
          <w:spacing w:val="-14"/>
        </w:rPr>
        <w:t xml:space="preserve"> </w:t>
      </w:r>
      <w:r w:rsidRPr="00971A98">
        <w:rPr>
          <w:color w:val="000000" w:themeColor="text1"/>
          <w:spacing w:val="-1"/>
        </w:rPr>
        <w:t>культуре,</w:t>
      </w:r>
      <w:r w:rsidRPr="00971A98">
        <w:rPr>
          <w:color w:val="000000" w:themeColor="text1"/>
          <w:spacing w:val="-15"/>
        </w:rPr>
        <w:t xml:space="preserve"> </w:t>
      </w:r>
      <w:r w:rsidRPr="00971A98">
        <w:rPr>
          <w:color w:val="000000" w:themeColor="text1"/>
        </w:rPr>
        <w:t>необходимых</w:t>
      </w:r>
      <w:r w:rsidRPr="00971A98">
        <w:rPr>
          <w:color w:val="000000" w:themeColor="text1"/>
          <w:spacing w:val="-14"/>
        </w:rPr>
        <w:t xml:space="preserve"> </w:t>
      </w:r>
      <w:r w:rsidRPr="00971A98">
        <w:rPr>
          <w:color w:val="000000" w:themeColor="text1"/>
        </w:rPr>
        <w:t>для</w:t>
      </w:r>
      <w:r w:rsidRPr="00971A98">
        <w:rPr>
          <w:color w:val="000000" w:themeColor="text1"/>
          <w:spacing w:val="-15"/>
        </w:rPr>
        <w:t xml:space="preserve"> </w:t>
      </w:r>
      <w:r w:rsidRPr="00971A98">
        <w:rPr>
          <w:color w:val="000000" w:themeColor="text1"/>
        </w:rPr>
        <w:t>формиро</w:t>
      </w:r>
      <w:r w:rsidRPr="00971A98">
        <w:rPr>
          <w:color w:val="000000" w:themeColor="text1"/>
          <w:w w:val="95"/>
        </w:rPr>
        <w:t>вания</w:t>
      </w:r>
      <w:r w:rsidRPr="00971A98">
        <w:rPr>
          <w:color w:val="000000" w:themeColor="text1"/>
          <w:spacing w:val="17"/>
          <w:w w:val="95"/>
        </w:rPr>
        <w:t xml:space="preserve"> </w:t>
      </w:r>
      <w:r w:rsidRPr="00971A98">
        <w:rPr>
          <w:color w:val="000000" w:themeColor="text1"/>
          <w:w w:val="95"/>
        </w:rPr>
        <w:t>здоровья</w:t>
      </w:r>
      <w:r w:rsidRPr="00971A98">
        <w:rPr>
          <w:color w:val="000000" w:themeColor="text1"/>
          <w:spacing w:val="17"/>
          <w:w w:val="95"/>
        </w:rPr>
        <w:t xml:space="preserve"> </w:t>
      </w:r>
      <w:r w:rsidRPr="00971A98">
        <w:rPr>
          <w:color w:val="000000" w:themeColor="text1"/>
          <w:w w:val="95"/>
        </w:rPr>
        <w:t>и</w:t>
      </w:r>
      <w:r w:rsidRPr="00971A98">
        <w:rPr>
          <w:color w:val="000000" w:themeColor="text1"/>
          <w:spacing w:val="17"/>
          <w:w w:val="95"/>
        </w:rPr>
        <w:t xml:space="preserve"> </w:t>
      </w:r>
      <w:r w:rsidRPr="00971A98">
        <w:rPr>
          <w:color w:val="000000" w:themeColor="text1"/>
          <w:w w:val="95"/>
        </w:rPr>
        <w:t>здоровых</w:t>
      </w:r>
      <w:r w:rsidRPr="00971A98">
        <w:rPr>
          <w:color w:val="000000" w:themeColor="text1"/>
          <w:spacing w:val="17"/>
          <w:w w:val="95"/>
        </w:rPr>
        <w:t xml:space="preserve"> </w:t>
      </w:r>
      <w:r w:rsidRPr="00971A98">
        <w:rPr>
          <w:color w:val="000000" w:themeColor="text1"/>
          <w:w w:val="95"/>
        </w:rPr>
        <w:t>привычек,</w:t>
      </w:r>
      <w:r w:rsidRPr="00971A98">
        <w:rPr>
          <w:color w:val="000000" w:themeColor="text1"/>
          <w:spacing w:val="17"/>
          <w:w w:val="95"/>
        </w:rPr>
        <w:t xml:space="preserve"> </w:t>
      </w:r>
      <w:r w:rsidRPr="00971A98">
        <w:rPr>
          <w:color w:val="000000" w:themeColor="text1"/>
          <w:w w:val="95"/>
        </w:rPr>
        <w:t>физического</w:t>
      </w:r>
      <w:r w:rsidRPr="00971A98">
        <w:rPr>
          <w:color w:val="000000" w:themeColor="text1"/>
          <w:spacing w:val="17"/>
          <w:w w:val="95"/>
        </w:rPr>
        <w:t xml:space="preserve"> </w:t>
      </w:r>
      <w:r w:rsidRPr="00971A98">
        <w:rPr>
          <w:color w:val="000000" w:themeColor="text1"/>
          <w:w w:val="95"/>
        </w:rPr>
        <w:t>развития</w:t>
      </w:r>
      <w:r w:rsidRPr="00971A98">
        <w:rPr>
          <w:color w:val="000000" w:themeColor="text1"/>
          <w:spacing w:val="-59"/>
          <w:w w:val="9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физического</w:t>
      </w:r>
      <w:r w:rsidRPr="00971A98">
        <w:rPr>
          <w:color w:val="000000" w:themeColor="text1"/>
          <w:spacing w:val="5"/>
        </w:rPr>
        <w:t xml:space="preserve"> </w:t>
      </w:r>
      <w:r w:rsidRPr="00971A98">
        <w:rPr>
          <w:color w:val="000000" w:themeColor="text1"/>
        </w:rPr>
        <w:t>совершенствования;</w:t>
      </w:r>
    </w:p>
    <w:p w:rsidR="00873908" w:rsidRPr="00971A98" w:rsidRDefault="00873908" w:rsidP="00C8794A">
      <w:pPr>
        <w:pStyle w:val="aff"/>
        <w:widowControl w:val="0"/>
        <w:numPr>
          <w:ilvl w:val="0"/>
          <w:numId w:val="105"/>
        </w:numPr>
        <w:tabs>
          <w:tab w:val="left" w:pos="709"/>
        </w:tabs>
        <w:autoSpaceDE w:val="0"/>
        <w:autoSpaceDN w:val="0"/>
        <w:spacing w:after="0"/>
        <w:ind w:left="0" w:firstLine="567"/>
        <w:jc w:val="both"/>
        <w:rPr>
          <w:color w:val="000000" w:themeColor="text1"/>
        </w:rPr>
      </w:pPr>
      <w:r w:rsidRPr="00971A98">
        <w:rPr>
          <w:color w:val="000000" w:themeColor="text1"/>
        </w:rPr>
        <w:t>познавательная и информационная культура, в том числе</w:t>
      </w:r>
      <w:r w:rsidRPr="00971A98">
        <w:rPr>
          <w:color w:val="000000" w:themeColor="text1"/>
          <w:spacing w:val="1"/>
        </w:rPr>
        <w:t xml:space="preserve"> </w:t>
      </w:r>
      <w:r w:rsidRPr="00971A98">
        <w:rPr>
          <w:color w:val="000000" w:themeColor="text1"/>
          <w:w w:val="95"/>
        </w:rPr>
        <w:t>навыки самостоятельной работы с учебными текстами, спра</w:t>
      </w:r>
      <w:r w:rsidRPr="00971A98">
        <w:rPr>
          <w:color w:val="000000" w:themeColor="text1"/>
          <w:spacing w:val="-1"/>
        </w:rPr>
        <w:t>вочной</w:t>
      </w:r>
      <w:r w:rsidRPr="00971A98">
        <w:rPr>
          <w:color w:val="000000" w:themeColor="text1"/>
          <w:spacing w:val="-13"/>
        </w:rPr>
        <w:t xml:space="preserve"> </w:t>
      </w:r>
      <w:r w:rsidRPr="00971A98">
        <w:rPr>
          <w:color w:val="000000" w:themeColor="text1"/>
          <w:spacing w:val="-1"/>
        </w:rPr>
        <w:t>литературой,</w:t>
      </w:r>
      <w:r w:rsidRPr="00971A98">
        <w:rPr>
          <w:color w:val="000000" w:themeColor="text1"/>
          <w:spacing w:val="-13"/>
        </w:rPr>
        <w:t xml:space="preserve"> </w:t>
      </w:r>
      <w:r w:rsidRPr="00971A98">
        <w:rPr>
          <w:color w:val="000000" w:themeColor="text1"/>
        </w:rPr>
        <w:t>доступными</w:t>
      </w:r>
      <w:r w:rsidRPr="00971A98">
        <w:rPr>
          <w:color w:val="000000" w:themeColor="text1"/>
          <w:spacing w:val="-13"/>
        </w:rPr>
        <w:t xml:space="preserve"> </w:t>
      </w:r>
      <w:r w:rsidRPr="00971A98">
        <w:rPr>
          <w:color w:val="000000" w:themeColor="text1"/>
        </w:rPr>
        <w:t>техническими</w:t>
      </w:r>
      <w:r w:rsidRPr="00971A98">
        <w:rPr>
          <w:color w:val="000000" w:themeColor="text1"/>
          <w:spacing w:val="-13"/>
        </w:rPr>
        <w:t xml:space="preserve"> </w:t>
      </w:r>
      <w:r w:rsidRPr="00971A98">
        <w:rPr>
          <w:color w:val="000000" w:themeColor="text1"/>
        </w:rPr>
        <w:t>средствами</w:t>
      </w:r>
      <w:r w:rsidRPr="00971A98">
        <w:rPr>
          <w:color w:val="000000" w:themeColor="text1"/>
          <w:spacing w:val="-61"/>
        </w:rPr>
        <w:t xml:space="preserve"> </w:t>
      </w:r>
      <w:r w:rsidRPr="00971A98">
        <w:rPr>
          <w:color w:val="000000" w:themeColor="text1"/>
        </w:rPr>
        <w:t>информационных</w:t>
      </w:r>
      <w:r w:rsidRPr="00971A98">
        <w:rPr>
          <w:color w:val="000000" w:themeColor="text1"/>
          <w:spacing w:val="7"/>
        </w:rPr>
        <w:t xml:space="preserve"> </w:t>
      </w:r>
      <w:r w:rsidRPr="00971A98">
        <w:rPr>
          <w:color w:val="000000" w:themeColor="text1"/>
        </w:rPr>
        <w:t>технологий;</w:t>
      </w:r>
    </w:p>
    <w:p w:rsidR="00873908" w:rsidRPr="00971A98" w:rsidRDefault="00873908" w:rsidP="00C8794A">
      <w:pPr>
        <w:pStyle w:val="aff"/>
        <w:widowControl w:val="0"/>
        <w:numPr>
          <w:ilvl w:val="0"/>
          <w:numId w:val="105"/>
        </w:numPr>
        <w:tabs>
          <w:tab w:val="left" w:pos="709"/>
        </w:tabs>
        <w:autoSpaceDE w:val="0"/>
        <w:autoSpaceDN w:val="0"/>
        <w:spacing w:after="0"/>
        <w:ind w:left="0" w:firstLine="567"/>
        <w:jc w:val="both"/>
        <w:rPr>
          <w:color w:val="000000" w:themeColor="text1"/>
        </w:rPr>
      </w:pPr>
      <w:r w:rsidRPr="00971A98">
        <w:rPr>
          <w:color w:val="000000" w:themeColor="text1"/>
        </w:rPr>
        <w:t>интерес к обучению и познанию, любознательность, готовность</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способность</w:t>
      </w:r>
      <w:r w:rsidRPr="00971A98">
        <w:rPr>
          <w:color w:val="000000" w:themeColor="text1"/>
          <w:spacing w:val="-6"/>
        </w:rPr>
        <w:t xml:space="preserve"> </w:t>
      </w:r>
      <w:r w:rsidRPr="00971A98">
        <w:rPr>
          <w:color w:val="000000" w:themeColor="text1"/>
        </w:rPr>
        <w:t>к</w:t>
      </w:r>
      <w:r w:rsidRPr="00971A98">
        <w:rPr>
          <w:color w:val="000000" w:themeColor="text1"/>
          <w:spacing w:val="-6"/>
        </w:rPr>
        <w:t xml:space="preserve"> </w:t>
      </w:r>
      <w:r w:rsidRPr="00971A98">
        <w:rPr>
          <w:color w:val="000000" w:themeColor="text1"/>
        </w:rPr>
        <w:t>самообразованию,</w:t>
      </w:r>
      <w:r w:rsidRPr="00971A98">
        <w:rPr>
          <w:color w:val="000000" w:themeColor="text1"/>
          <w:spacing w:val="-6"/>
        </w:rPr>
        <w:t xml:space="preserve"> </w:t>
      </w:r>
      <w:r w:rsidRPr="00971A98">
        <w:rPr>
          <w:color w:val="000000" w:themeColor="text1"/>
        </w:rPr>
        <w:t>исследовательской</w:t>
      </w:r>
      <w:r w:rsidRPr="00971A98">
        <w:rPr>
          <w:color w:val="000000" w:themeColor="text1"/>
          <w:spacing w:val="-61"/>
        </w:rPr>
        <w:t xml:space="preserve"> </w:t>
      </w:r>
      <w:r w:rsidRPr="00971A98">
        <w:rPr>
          <w:color w:val="000000" w:themeColor="text1"/>
          <w:w w:val="95"/>
        </w:rPr>
        <w:t>деятельности, к осознанному выбору направленности и уров</w:t>
      </w:r>
      <w:r w:rsidRPr="00971A98">
        <w:rPr>
          <w:color w:val="000000" w:themeColor="text1"/>
        </w:rPr>
        <w:t>ня</w:t>
      </w:r>
      <w:r w:rsidRPr="00971A98">
        <w:rPr>
          <w:color w:val="000000" w:themeColor="text1"/>
          <w:spacing w:val="7"/>
        </w:rPr>
        <w:t xml:space="preserve"> </w:t>
      </w:r>
      <w:r w:rsidRPr="00971A98">
        <w:rPr>
          <w:color w:val="000000" w:themeColor="text1"/>
        </w:rPr>
        <w:t>обучения</w:t>
      </w:r>
      <w:r w:rsidRPr="00971A98">
        <w:rPr>
          <w:color w:val="000000" w:themeColor="text1"/>
          <w:spacing w:val="7"/>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дальнейшем.</w:t>
      </w:r>
    </w:p>
    <w:p w:rsidR="00873908" w:rsidRPr="00971A98" w:rsidRDefault="00873908" w:rsidP="00873908">
      <w:pPr>
        <w:pStyle w:val="aff"/>
        <w:tabs>
          <w:tab w:val="left" w:pos="709"/>
        </w:tabs>
        <w:spacing w:before="4"/>
        <w:ind w:firstLine="567"/>
        <w:rPr>
          <w:b/>
          <w:color w:val="000000" w:themeColor="text1"/>
        </w:rPr>
      </w:pPr>
      <w:r w:rsidRPr="00971A98">
        <w:rPr>
          <w:b/>
          <w:color w:val="000000" w:themeColor="text1"/>
          <w:w w:val="90"/>
        </w:rPr>
        <w:t>Формирование</w:t>
      </w:r>
      <w:r w:rsidRPr="00971A98">
        <w:rPr>
          <w:b/>
          <w:color w:val="000000" w:themeColor="text1"/>
          <w:spacing w:val="19"/>
          <w:w w:val="90"/>
        </w:rPr>
        <w:t xml:space="preserve"> </w:t>
      </w:r>
      <w:r w:rsidRPr="00971A98">
        <w:rPr>
          <w:b/>
          <w:color w:val="000000" w:themeColor="text1"/>
          <w:w w:val="90"/>
        </w:rPr>
        <w:t>культуры</w:t>
      </w:r>
      <w:r w:rsidRPr="00971A98">
        <w:rPr>
          <w:b/>
          <w:color w:val="000000" w:themeColor="text1"/>
          <w:spacing w:val="20"/>
          <w:w w:val="90"/>
        </w:rPr>
        <w:t xml:space="preserve"> </w:t>
      </w:r>
      <w:r w:rsidRPr="00971A98">
        <w:rPr>
          <w:b/>
          <w:color w:val="000000" w:themeColor="text1"/>
          <w:w w:val="90"/>
        </w:rPr>
        <w:t>здоровья:</w:t>
      </w:r>
    </w:p>
    <w:p w:rsidR="00873908" w:rsidRPr="00971A98" w:rsidRDefault="00873908" w:rsidP="00873908">
      <w:pPr>
        <w:pStyle w:val="aff"/>
        <w:tabs>
          <w:tab w:val="left" w:pos="709"/>
        </w:tabs>
        <w:spacing w:before="8"/>
        <w:ind w:firstLine="567"/>
        <w:rPr>
          <w:color w:val="000000" w:themeColor="text1"/>
        </w:rPr>
      </w:pPr>
      <w:r w:rsidRPr="00971A98">
        <w:rPr>
          <w:color w:val="000000" w:themeColor="text1"/>
        </w:rPr>
        <w:t>осознание ценности своего здоровья для себя, общества, го</w:t>
      </w:r>
      <w:r w:rsidRPr="00971A98">
        <w:rPr>
          <w:color w:val="000000" w:themeColor="text1"/>
          <w:w w:val="95"/>
        </w:rPr>
        <w:t>сударства; ответственное отношение к регулярным занятиям</w:t>
      </w:r>
      <w:r w:rsidRPr="00971A98">
        <w:rPr>
          <w:color w:val="000000" w:themeColor="text1"/>
          <w:spacing w:val="1"/>
          <w:w w:val="95"/>
        </w:rPr>
        <w:t xml:space="preserve"> </w:t>
      </w:r>
      <w:r w:rsidRPr="00971A98">
        <w:rPr>
          <w:color w:val="000000" w:themeColor="text1"/>
        </w:rPr>
        <w:t>физической культурой, в том числе освоению гимнастиче</w:t>
      </w:r>
      <w:r w:rsidRPr="00971A98">
        <w:rPr>
          <w:color w:val="000000" w:themeColor="text1"/>
          <w:w w:val="95"/>
        </w:rPr>
        <w:t>ских упражнений и плавания как важных жизнеобеспечива</w:t>
      </w:r>
      <w:r w:rsidRPr="00971A98">
        <w:rPr>
          <w:color w:val="000000" w:themeColor="text1"/>
        </w:rPr>
        <w:t>ющих</w:t>
      </w:r>
      <w:r w:rsidRPr="00971A98">
        <w:rPr>
          <w:color w:val="000000" w:themeColor="text1"/>
          <w:spacing w:val="-8"/>
        </w:rPr>
        <w:t xml:space="preserve"> </w:t>
      </w:r>
      <w:r w:rsidRPr="00971A98">
        <w:rPr>
          <w:color w:val="000000" w:themeColor="text1"/>
        </w:rPr>
        <w:t>умений;</w:t>
      </w:r>
      <w:r w:rsidRPr="00971A98">
        <w:rPr>
          <w:color w:val="000000" w:themeColor="text1"/>
          <w:spacing w:val="-7"/>
        </w:rPr>
        <w:t xml:space="preserve"> </w:t>
      </w:r>
      <w:r w:rsidRPr="00971A98">
        <w:rPr>
          <w:color w:val="000000" w:themeColor="text1"/>
        </w:rPr>
        <w:t>установка</w:t>
      </w:r>
      <w:r w:rsidRPr="00971A98">
        <w:rPr>
          <w:color w:val="000000" w:themeColor="text1"/>
          <w:spacing w:val="-7"/>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здоровый</w:t>
      </w:r>
      <w:r w:rsidRPr="00971A98">
        <w:rPr>
          <w:color w:val="000000" w:themeColor="text1"/>
          <w:spacing w:val="-7"/>
        </w:rPr>
        <w:t xml:space="preserve"> </w:t>
      </w:r>
      <w:r w:rsidRPr="00971A98">
        <w:rPr>
          <w:color w:val="000000" w:themeColor="text1"/>
        </w:rPr>
        <w:t>образ</w:t>
      </w:r>
      <w:r w:rsidRPr="00971A98">
        <w:rPr>
          <w:color w:val="000000" w:themeColor="text1"/>
          <w:spacing w:val="-7"/>
        </w:rPr>
        <w:t xml:space="preserve"> </w:t>
      </w:r>
      <w:r w:rsidRPr="00971A98">
        <w:rPr>
          <w:color w:val="000000" w:themeColor="text1"/>
        </w:rPr>
        <w:t>жизни,</w:t>
      </w:r>
      <w:r w:rsidRPr="00971A98">
        <w:rPr>
          <w:color w:val="000000" w:themeColor="text1"/>
          <w:spacing w:val="-8"/>
        </w:rPr>
        <w:t xml:space="preserve"> </w:t>
      </w:r>
      <w:r w:rsidRPr="00971A98">
        <w:rPr>
          <w:color w:val="000000" w:themeColor="text1"/>
        </w:rPr>
        <w:t>необходимость</w:t>
      </w:r>
      <w:r w:rsidRPr="00971A98">
        <w:rPr>
          <w:color w:val="000000" w:themeColor="text1"/>
          <w:spacing w:val="1"/>
        </w:rPr>
        <w:t xml:space="preserve"> </w:t>
      </w:r>
      <w:r w:rsidRPr="00971A98">
        <w:rPr>
          <w:color w:val="000000" w:themeColor="text1"/>
        </w:rPr>
        <w:t>соблюдения</w:t>
      </w:r>
      <w:r w:rsidRPr="00971A98">
        <w:rPr>
          <w:color w:val="000000" w:themeColor="text1"/>
          <w:spacing w:val="1"/>
        </w:rPr>
        <w:t xml:space="preserve"> </w:t>
      </w:r>
      <w:r w:rsidRPr="00971A98">
        <w:rPr>
          <w:color w:val="000000" w:themeColor="text1"/>
        </w:rPr>
        <w:t>правил</w:t>
      </w:r>
      <w:r w:rsidRPr="00971A98">
        <w:rPr>
          <w:color w:val="000000" w:themeColor="text1"/>
          <w:spacing w:val="1"/>
        </w:rPr>
        <w:t xml:space="preserve"> </w:t>
      </w:r>
      <w:r w:rsidRPr="00971A98">
        <w:rPr>
          <w:color w:val="000000" w:themeColor="text1"/>
        </w:rPr>
        <w:t>безопасности</w:t>
      </w:r>
      <w:r w:rsidRPr="00971A98">
        <w:rPr>
          <w:color w:val="000000" w:themeColor="text1"/>
          <w:spacing w:val="1"/>
        </w:rPr>
        <w:t xml:space="preserve"> </w:t>
      </w:r>
      <w:r w:rsidRPr="00971A98">
        <w:rPr>
          <w:color w:val="000000" w:themeColor="text1"/>
        </w:rPr>
        <w:t>при</w:t>
      </w:r>
      <w:r w:rsidRPr="00971A98">
        <w:rPr>
          <w:color w:val="000000" w:themeColor="text1"/>
          <w:spacing w:val="1"/>
        </w:rPr>
        <w:t xml:space="preserve"> </w:t>
      </w:r>
      <w:r w:rsidRPr="00971A98">
        <w:rPr>
          <w:color w:val="000000" w:themeColor="text1"/>
        </w:rPr>
        <w:t>занятиях</w:t>
      </w:r>
      <w:r w:rsidRPr="00971A98">
        <w:rPr>
          <w:color w:val="000000" w:themeColor="text1"/>
          <w:spacing w:val="1"/>
        </w:rPr>
        <w:t xml:space="preserve"> </w:t>
      </w:r>
      <w:r w:rsidRPr="00971A98">
        <w:rPr>
          <w:color w:val="000000" w:themeColor="text1"/>
        </w:rPr>
        <w:t>физической</w:t>
      </w:r>
      <w:r w:rsidRPr="00971A98">
        <w:rPr>
          <w:color w:val="000000" w:themeColor="text1"/>
          <w:spacing w:val="6"/>
        </w:rPr>
        <w:t xml:space="preserve"> </w:t>
      </w:r>
      <w:r w:rsidRPr="00971A98">
        <w:rPr>
          <w:color w:val="000000" w:themeColor="text1"/>
        </w:rPr>
        <w:t>культурой</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спортом.</w:t>
      </w:r>
    </w:p>
    <w:p w:rsidR="00873908" w:rsidRPr="00971A98" w:rsidRDefault="00873908" w:rsidP="00873908">
      <w:pPr>
        <w:pStyle w:val="aff"/>
        <w:tabs>
          <w:tab w:val="left" w:pos="709"/>
        </w:tabs>
        <w:spacing w:before="7"/>
        <w:ind w:firstLine="567"/>
        <w:rPr>
          <w:b/>
          <w:color w:val="000000" w:themeColor="text1"/>
        </w:rPr>
      </w:pPr>
      <w:r w:rsidRPr="00971A98">
        <w:rPr>
          <w:b/>
          <w:color w:val="000000" w:themeColor="text1"/>
          <w:w w:val="90"/>
        </w:rPr>
        <w:t>Экологическое</w:t>
      </w:r>
      <w:r w:rsidRPr="00971A98">
        <w:rPr>
          <w:b/>
          <w:color w:val="000000" w:themeColor="text1"/>
          <w:spacing w:val="16"/>
          <w:w w:val="90"/>
        </w:rPr>
        <w:t xml:space="preserve"> </w:t>
      </w:r>
      <w:r w:rsidRPr="00971A98">
        <w:rPr>
          <w:b/>
          <w:color w:val="000000" w:themeColor="text1"/>
          <w:w w:val="90"/>
        </w:rPr>
        <w:t>воспитание:</w:t>
      </w:r>
    </w:p>
    <w:p w:rsidR="00873908" w:rsidRPr="00971A98" w:rsidRDefault="00873908" w:rsidP="00C8794A">
      <w:pPr>
        <w:pStyle w:val="aff"/>
        <w:widowControl w:val="0"/>
        <w:numPr>
          <w:ilvl w:val="0"/>
          <w:numId w:val="106"/>
        </w:numPr>
        <w:tabs>
          <w:tab w:val="left" w:pos="709"/>
        </w:tabs>
        <w:autoSpaceDE w:val="0"/>
        <w:autoSpaceDN w:val="0"/>
        <w:spacing w:after="0"/>
        <w:ind w:left="0" w:firstLine="567"/>
        <w:jc w:val="both"/>
        <w:rPr>
          <w:color w:val="000000" w:themeColor="text1"/>
        </w:rPr>
      </w:pPr>
      <w:r w:rsidRPr="00971A98">
        <w:rPr>
          <w:color w:val="000000" w:themeColor="text1"/>
        </w:rPr>
        <w:t>экологически целесообразное отношение к природе, внима</w:t>
      </w:r>
      <w:r w:rsidRPr="00971A98">
        <w:rPr>
          <w:color w:val="000000" w:themeColor="text1"/>
          <w:w w:val="95"/>
        </w:rPr>
        <w:t>тельное отношение к человеку, его потребностям в жизнеобе</w:t>
      </w:r>
      <w:r w:rsidRPr="00971A98">
        <w:rPr>
          <w:color w:val="000000" w:themeColor="text1"/>
          <w:spacing w:val="-1"/>
        </w:rPr>
        <w:t>спечивающих</w:t>
      </w:r>
      <w:r w:rsidRPr="00971A98">
        <w:rPr>
          <w:color w:val="000000" w:themeColor="text1"/>
          <w:spacing w:val="-8"/>
        </w:rPr>
        <w:t xml:space="preserve"> </w:t>
      </w:r>
      <w:r w:rsidRPr="00971A98">
        <w:rPr>
          <w:color w:val="000000" w:themeColor="text1"/>
          <w:spacing w:val="-1"/>
        </w:rPr>
        <w:t>двигательных</w:t>
      </w:r>
      <w:r w:rsidRPr="00971A98">
        <w:rPr>
          <w:color w:val="000000" w:themeColor="text1"/>
          <w:spacing w:val="-8"/>
        </w:rPr>
        <w:t xml:space="preserve"> </w:t>
      </w:r>
      <w:r w:rsidRPr="00971A98">
        <w:rPr>
          <w:color w:val="000000" w:themeColor="text1"/>
          <w:spacing w:val="-1"/>
        </w:rPr>
        <w:t>действиях;</w:t>
      </w:r>
      <w:r w:rsidRPr="00971A98">
        <w:rPr>
          <w:color w:val="000000" w:themeColor="text1"/>
          <w:spacing w:val="-8"/>
        </w:rPr>
        <w:t xml:space="preserve"> </w:t>
      </w:r>
      <w:r w:rsidRPr="00971A98">
        <w:rPr>
          <w:color w:val="000000" w:themeColor="text1"/>
          <w:spacing w:val="-1"/>
        </w:rPr>
        <w:t>ответственное</w:t>
      </w:r>
      <w:r w:rsidRPr="00971A98">
        <w:rPr>
          <w:color w:val="000000" w:themeColor="text1"/>
          <w:spacing w:val="-8"/>
        </w:rPr>
        <w:t xml:space="preserve"> </w:t>
      </w:r>
      <w:r w:rsidRPr="00971A98">
        <w:rPr>
          <w:color w:val="000000" w:themeColor="text1"/>
        </w:rPr>
        <w:lastRenderedPageBreak/>
        <w:t>отно</w:t>
      </w:r>
      <w:r w:rsidRPr="00971A98">
        <w:rPr>
          <w:color w:val="000000" w:themeColor="text1"/>
          <w:w w:val="95"/>
        </w:rPr>
        <w:t>шение</w:t>
      </w:r>
      <w:r w:rsidRPr="00971A98">
        <w:rPr>
          <w:color w:val="000000" w:themeColor="text1"/>
          <w:spacing w:val="-11"/>
          <w:w w:val="95"/>
        </w:rPr>
        <w:t xml:space="preserve"> </w:t>
      </w:r>
      <w:r w:rsidRPr="00971A98">
        <w:rPr>
          <w:color w:val="000000" w:themeColor="text1"/>
          <w:w w:val="95"/>
        </w:rPr>
        <w:t>к</w:t>
      </w:r>
      <w:r w:rsidRPr="00971A98">
        <w:rPr>
          <w:color w:val="000000" w:themeColor="text1"/>
          <w:spacing w:val="-11"/>
          <w:w w:val="95"/>
        </w:rPr>
        <w:t xml:space="preserve"> </w:t>
      </w:r>
      <w:r w:rsidRPr="00971A98">
        <w:rPr>
          <w:color w:val="000000" w:themeColor="text1"/>
          <w:w w:val="95"/>
        </w:rPr>
        <w:t>собственному</w:t>
      </w:r>
      <w:r w:rsidRPr="00971A98">
        <w:rPr>
          <w:color w:val="000000" w:themeColor="text1"/>
          <w:spacing w:val="-11"/>
          <w:w w:val="95"/>
        </w:rPr>
        <w:t xml:space="preserve"> </w:t>
      </w:r>
      <w:r w:rsidRPr="00971A98">
        <w:rPr>
          <w:color w:val="000000" w:themeColor="text1"/>
          <w:w w:val="95"/>
        </w:rPr>
        <w:t>физическому</w:t>
      </w:r>
      <w:r w:rsidRPr="00971A98">
        <w:rPr>
          <w:color w:val="000000" w:themeColor="text1"/>
          <w:spacing w:val="-10"/>
          <w:w w:val="95"/>
        </w:rPr>
        <w:t xml:space="preserve"> </w:t>
      </w:r>
      <w:r w:rsidRPr="00971A98">
        <w:rPr>
          <w:color w:val="000000" w:themeColor="text1"/>
          <w:w w:val="95"/>
        </w:rPr>
        <w:t>и</w:t>
      </w:r>
      <w:r w:rsidRPr="00971A98">
        <w:rPr>
          <w:color w:val="000000" w:themeColor="text1"/>
          <w:spacing w:val="-11"/>
          <w:w w:val="95"/>
        </w:rPr>
        <w:t xml:space="preserve"> </w:t>
      </w:r>
      <w:r w:rsidRPr="00971A98">
        <w:rPr>
          <w:color w:val="000000" w:themeColor="text1"/>
          <w:w w:val="95"/>
        </w:rPr>
        <w:t>психическому</w:t>
      </w:r>
      <w:r w:rsidRPr="00971A98">
        <w:rPr>
          <w:color w:val="000000" w:themeColor="text1"/>
          <w:spacing w:val="-11"/>
          <w:w w:val="95"/>
        </w:rPr>
        <w:t xml:space="preserve"> </w:t>
      </w:r>
      <w:r w:rsidRPr="00971A98">
        <w:rPr>
          <w:color w:val="000000" w:themeColor="text1"/>
          <w:w w:val="95"/>
        </w:rPr>
        <w:t>здоровью,</w:t>
      </w:r>
      <w:r w:rsidRPr="00971A98">
        <w:rPr>
          <w:color w:val="000000" w:themeColor="text1"/>
          <w:spacing w:val="-58"/>
          <w:w w:val="95"/>
        </w:rPr>
        <w:t xml:space="preserve"> </w:t>
      </w:r>
      <w:r w:rsidRPr="00971A98">
        <w:rPr>
          <w:color w:val="000000" w:themeColor="text1"/>
          <w:spacing w:val="-2"/>
        </w:rPr>
        <w:t>осознание</w:t>
      </w:r>
      <w:r w:rsidRPr="00971A98">
        <w:rPr>
          <w:color w:val="000000" w:themeColor="text1"/>
          <w:spacing w:val="-11"/>
        </w:rPr>
        <w:t xml:space="preserve"> </w:t>
      </w:r>
      <w:r w:rsidRPr="00971A98">
        <w:rPr>
          <w:color w:val="000000" w:themeColor="text1"/>
          <w:spacing w:val="-1"/>
        </w:rPr>
        <w:t>ценности</w:t>
      </w:r>
      <w:r w:rsidRPr="00971A98">
        <w:rPr>
          <w:color w:val="000000" w:themeColor="text1"/>
          <w:spacing w:val="-11"/>
        </w:rPr>
        <w:t xml:space="preserve"> </w:t>
      </w:r>
      <w:r w:rsidRPr="00971A98">
        <w:rPr>
          <w:color w:val="000000" w:themeColor="text1"/>
          <w:spacing w:val="-1"/>
        </w:rPr>
        <w:t>соблюдения</w:t>
      </w:r>
      <w:r w:rsidRPr="00971A98">
        <w:rPr>
          <w:color w:val="000000" w:themeColor="text1"/>
          <w:spacing w:val="-11"/>
        </w:rPr>
        <w:t xml:space="preserve"> </w:t>
      </w:r>
      <w:r w:rsidRPr="00971A98">
        <w:rPr>
          <w:color w:val="000000" w:themeColor="text1"/>
          <w:spacing w:val="-1"/>
        </w:rPr>
        <w:t>правил</w:t>
      </w:r>
      <w:r w:rsidRPr="00971A98">
        <w:rPr>
          <w:color w:val="000000" w:themeColor="text1"/>
          <w:spacing w:val="-11"/>
        </w:rPr>
        <w:t xml:space="preserve"> </w:t>
      </w:r>
      <w:r w:rsidRPr="00971A98">
        <w:rPr>
          <w:color w:val="000000" w:themeColor="text1"/>
          <w:spacing w:val="-1"/>
        </w:rPr>
        <w:t>безопасного</w:t>
      </w:r>
      <w:r w:rsidRPr="00971A98">
        <w:rPr>
          <w:color w:val="000000" w:themeColor="text1"/>
          <w:spacing w:val="-10"/>
        </w:rPr>
        <w:t xml:space="preserve"> </w:t>
      </w:r>
      <w:r w:rsidRPr="00971A98">
        <w:rPr>
          <w:color w:val="000000" w:themeColor="text1"/>
          <w:spacing w:val="-1"/>
        </w:rPr>
        <w:t>поведе</w:t>
      </w:r>
      <w:r w:rsidRPr="00971A98">
        <w:rPr>
          <w:color w:val="000000" w:themeColor="text1"/>
        </w:rPr>
        <w:t>ния</w:t>
      </w:r>
      <w:r w:rsidRPr="00971A98">
        <w:rPr>
          <w:color w:val="000000" w:themeColor="text1"/>
          <w:spacing w:val="1"/>
        </w:rPr>
        <w:t xml:space="preserve"> </w:t>
      </w:r>
      <w:r w:rsidRPr="00971A98">
        <w:rPr>
          <w:color w:val="000000" w:themeColor="text1"/>
        </w:rPr>
        <w:t>в</w:t>
      </w:r>
      <w:r w:rsidRPr="00971A98">
        <w:rPr>
          <w:color w:val="000000" w:themeColor="text1"/>
          <w:spacing w:val="2"/>
        </w:rPr>
        <w:t xml:space="preserve"> </w:t>
      </w:r>
      <w:r w:rsidRPr="00971A98">
        <w:rPr>
          <w:color w:val="000000" w:themeColor="text1"/>
        </w:rPr>
        <w:t>ситуациях,</w:t>
      </w:r>
      <w:r w:rsidRPr="00971A98">
        <w:rPr>
          <w:color w:val="000000" w:themeColor="text1"/>
          <w:spacing w:val="1"/>
        </w:rPr>
        <w:t xml:space="preserve"> </w:t>
      </w:r>
      <w:r w:rsidRPr="00971A98">
        <w:rPr>
          <w:color w:val="000000" w:themeColor="text1"/>
        </w:rPr>
        <w:t>угрожающих</w:t>
      </w:r>
      <w:r w:rsidRPr="00971A98">
        <w:rPr>
          <w:color w:val="000000" w:themeColor="text1"/>
          <w:spacing w:val="2"/>
        </w:rPr>
        <w:t xml:space="preserve"> </w:t>
      </w:r>
      <w:r w:rsidRPr="00971A98">
        <w:rPr>
          <w:color w:val="000000" w:themeColor="text1"/>
        </w:rPr>
        <w:t>здоровью</w:t>
      </w:r>
      <w:r w:rsidRPr="00971A98">
        <w:rPr>
          <w:color w:val="000000" w:themeColor="text1"/>
          <w:spacing w:val="2"/>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жизни</w:t>
      </w:r>
      <w:r w:rsidRPr="00971A98">
        <w:rPr>
          <w:color w:val="000000" w:themeColor="text1"/>
          <w:spacing w:val="2"/>
        </w:rPr>
        <w:t xml:space="preserve"> </w:t>
      </w:r>
      <w:r w:rsidRPr="00971A98">
        <w:rPr>
          <w:color w:val="000000" w:themeColor="text1"/>
        </w:rPr>
        <w:t>людей;</w:t>
      </w:r>
    </w:p>
    <w:p w:rsidR="00873908" w:rsidRPr="00836DDB" w:rsidRDefault="00873908" w:rsidP="00C8794A">
      <w:pPr>
        <w:pStyle w:val="aff"/>
        <w:widowControl w:val="0"/>
        <w:numPr>
          <w:ilvl w:val="0"/>
          <w:numId w:val="106"/>
        </w:numPr>
        <w:tabs>
          <w:tab w:val="left" w:pos="709"/>
        </w:tabs>
        <w:autoSpaceDE w:val="0"/>
        <w:autoSpaceDN w:val="0"/>
        <w:spacing w:after="0"/>
        <w:ind w:left="0" w:firstLine="567"/>
        <w:jc w:val="both"/>
        <w:rPr>
          <w:color w:val="000000" w:themeColor="text1"/>
        </w:rPr>
      </w:pPr>
      <w:r w:rsidRPr="00971A98">
        <w:rPr>
          <w:color w:val="000000" w:themeColor="text1"/>
        </w:rPr>
        <w:t>экологическое мышление, умение руководствоваться им в</w:t>
      </w:r>
      <w:r w:rsidRPr="00971A98">
        <w:rPr>
          <w:color w:val="000000" w:themeColor="text1"/>
          <w:spacing w:val="1"/>
        </w:rPr>
        <w:t xml:space="preserve"> </w:t>
      </w:r>
      <w:r w:rsidRPr="00971A98">
        <w:rPr>
          <w:color w:val="000000" w:themeColor="text1"/>
        </w:rPr>
        <w:t>познавательной,</w:t>
      </w:r>
      <w:r w:rsidRPr="00971A98">
        <w:rPr>
          <w:color w:val="000000" w:themeColor="text1"/>
          <w:spacing w:val="-8"/>
        </w:rPr>
        <w:t xml:space="preserve"> </w:t>
      </w:r>
      <w:r w:rsidRPr="00971A98">
        <w:rPr>
          <w:color w:val="000000" w:themeColor="text1"/>
        </w:rPr>
        <w:t>коммуникативной</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социальной</w:t>
      </w:r>
      <w:r w:rsidRPr="00971A98">
        <w:rPr>
          <w:color w:val="000000" w:themeColor="text1"/>
          <w:spacing w:val="-8"/>
        </w:rPr>
        <w:t xml:space="preserve"> </w:t>
      </w:r>
      <w:r w:rsidRPr="00971A98">
        <w:rPr>
          <w:color w:val="000000" w:themeColor="text1"/>
        </w:rPr>
        <w:t>практике.</w:t>
      </w:r>
    </w:p>
    <w:p w:rsidR="00873908" w:rsidRPr="00971A98" w:rsidRDefault="00873908" w:rsidP="00873908">
      <w:pPr>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МЕТАПРЕДМЕТНЫЕ РЕЗУЛЬТАТЫ</w:t>
      </w:r>
    </w:p>
    <w:p w:rsidR="00873908" w:rsidRPr="00971A98" w:rsidRDefault="00873908" w:rsidP="00873908">
      <w:pPr>
        <w:pStyle w:val="aff"/>
        <w:tabs>
          <w:tab w:val="left" w:pos="709"/>
        </w:tabs>
        <w:spacing w:before="66"/>
        <w:ind w:firstLine="567"/>
        <w:rPr>
          <w:color w:val="000000" w:themeColor="text1"/>
          <w:spacing w:val="-1"/>
        </w:rPr>
      </w:pPr>
      <w:r w:rsidRPr="00971A98">
        <w:rPr>
          <w:color w:val="000000" w:themeColor="text1"/>
          <w:spacing w:val="-1"/>
        </w:rPr>
        <w:t>Метапредметные</w:t>
      </w:r>
      <w:r w:rsidRPr="00971A98">
        <w:rPr>
          <w:color w:val="000000" w:themeColor="text1"/>
          <w:spacing w:val="-15"/>
        </w:rPr>
        <w:t xml:space="preserve"> </w:t>
      </w:r>
      <w:r w:rsidRPr="00971A98">
        <w:rPr>
          <w:color w:val="000000" w:themeColor="text1"/>
          <w:spacing w:val="-1"/>
        </w:rPr>
        <w:t>результаты</w:t>
      </w:r>
      <w:r w:rsidRPr="00971A98">
        <w:rPr>
          <w:color w:val="000000" w:themeColor="text1"/>
          <w:spacing w:val="-14"/>
        </w:rPr>
        <w:t xml:space="preserve"> </w:t>
      </w:r>
      <w:r w:rsidRPr="00971A98">
        <w:rPr>
          <w:color w:val="000000" w:themeColor="text1"/>
          <w:spacing w:val="-1"/>
        </w:rPr>
        <w:t>освоения</w:t>
      </w:r>
      <w:r w:rsidRPr="00971A98">
        <w:rPr>
          <w:color w:val="000000" w:themeColor="text1"/>
          <w:spacing w:val="-14"/>
        </w:rPr>
        <w:t xml:space="preserve"> </w:t>
      </w:r>
      <w:r w:rsidRPr="00971A98">
        <w:rPr>
          <w:color w:val="000000" w:themeColor="text1"/>
        </w:rPr>
        <w:t>образовательной</w:t>
      </w:r>
      <w:r w:rsidRPr="00971A98">
        <w:rPr>
          <w:color w:val="000000" w:themeColor="text1"/>
          <w:spacing w:val="-15"/>
        </w:rPr>
        <w:t xml:space="preserve"> </w:t>
      </w:r>
      <w:r w:rsidRPr="00971A98">
        <w:rPr>
          <w:color w:val="000000" w:themeColor="text1"/>
        </w:rPr>
        <w:t>программы</w:t>
      </w:r>
      <w:r w:rsidRPr="00971A98">
        <w:rPr>
          <w:color w:val="000000" w:themeColor="text1"/>
          <w:spacing w:val="-6"/>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физической</w:t>
      </w:r>
      <w:r w:rsidRPr="00971A98">
        <w:rPr>
          <w:color w:val="000000" w:themeColor="text1"/>
          <w:spacing w:val="-6"/>
        </w:rPr>
        <w:t xml:space="preserve"> </w:t>
      </w:r>
      <w:r w:rsidRPr="00971A98">
        <w:rPr>
          <w:color w:val="000000" w:themeColor="text1"/>
        </w:rPr>
        <w:t>культуре</w:t>
      </w:r>
      <w:r w:rsidRPr="00971A98">
        <w:rPr>
          <w:color w:val="000000" w:themeColor="text1"/>
          <w:spacing w:val="-5"/>
        </w:rPr>
        <w:t xml:space="preserve"> </w:t>
      </w:r>
      <w:r w:rsidRPr="00971A98">
        <w:rPr>
          <w:color w:val="000000" w:themeColor="text1"/>
        </w:rPr>
        <w:t>отражают</w:t>
      </w:r>
      <w:r w:rsidRPr="00971A98">
        <w:rPr>
          <w:color w:val="000000" w:themeColor="text1"/>
          <w:spacing w:val="-6"/>
        </w:rPr>
        <w:t xml:space="preserve"> </w:t>
      </w:r>
      <w:r w:rsidRPr="00971A98">
        <w:rPr>
          <w:color w:val="000000" w:themeColor="text1"/>
        </w:rPr>
        <w:t>овладение</w:t>
      </w:r>
      <w:r w:rsidRPr="00971A98">
        <w:rPr>
          <w:color w:val="000000" w:themeColor="text1"/>
          <w:spacing w:val="-6"/>
        </w:rPr>
        <w:t xml:space="preserve"> </w:t>
      </w:r>
      <w:r w:rsidRPr="00971A98">
        <w:rPr>
          <w:color w:val="000000" w:themeColor="text1"/>
        </w:rPr>
        <w:t>универсальными</w:t>
      </w:r>
      <w:r w:rsidRPr="00971A98">
        <w:rPr>
          <w:color w:val="000000" w:themeColor="text1"/>
          <w:spacing w:val="6"/>
        </w:rPr>
        <w:t xml:space="preserve"> </w:t>
      </w:r>
      <w:r w:rsidRPr="00971A98">
        <w:rPr>
          <w:color w:val="000000" w:themeColor="text1"/>
        </w:rPr>
        <w:t>познавательными</w:t>
      </w:r>
      <w:r w:rsidRPr="00971A98">
        <w:rPr>
          <w:color w:val="000000" w:themeColor="text1"/>
          <w:spacing w:val="6"/>
        </w:rPr>
        <w:t xml:space="preserve"> </w:t>
      </w:r>
      <w:r w:rsidRPr="00971A98">
        <w:rPr>
          <w:color w:val="000000" w:themeColor="text1"/>
        </w:rPr>
        <w:t>действиями.</w:t>
      </w:r>
    </w:p>
    <w:p w:rsidR="00873908" w:rsidRPr="00971A98" w:rsidRDefault="00873908" w:rsidP="00873908">
      <w:pPr>
        <w:pStyle w:val="aff"/>
        <w:tabs>
          <w:tab w:val="left" w:pos="709"/>
        </w:tabs>
        <w:spacing w:before="66"/>
        <w:ind w:firstLine="567"/>
        <w:rPr>
          <w:color w:val="000000" w:themeColor="text1"/>
        </w:rPr>
      </w:pPr>
      <w:r w:rsidRPr="00971A98">
        <w:rPr>
          <w:color w:val="000000" w:themeColor="text1"/>
          <w:spacing w:val="-1"/>
        </w:rPr>
        <w:t>В</w:t>
      </w:r>
      <w:r w:rsidRPr="00971A98">
        <w:rPr>
          <w:color w:val="000000" w:themeColor="text1"/>
          <w:spacing w:val="-15"/>
        </w:rPr>
        <w:t xml:space="preserve"> </w:t>
      </w:r>
      <w:r w:rsidRPr="00971A98">
        <w:rPr>
          <w:color w:val="000000" w:themeColor="text1"/>
          <w:spacing w:val="-1"/>
        </w:rPr>
        <w:t>составе</w:t>
      </w:r>
      <w:r w:rsidRPr="00971A98">
        <w:rPr>
          <w:color w:val="000000" w:themeColor="text1"/>
          <w:spacing w:val="-14"/>
        </w:rPr>
        <w:t xml:space="preserve"> </w:t>
      </w:r>
      <w:r w:rsidRPr="00971A98">
        <w:rPr>
          <w:color w:val="000000" w:themeColor="text1"/>
          <w:spacing w:val="-1"/>
        </w:rPr>
        <w:t>метапредметных</w:t>
      </w:r>
      <w:r w:rsidRPr="00971A98">
        <w:rPr>
          <w:color w:val="000000" w:themeColor="text1"/>
          <w:spacing w:val="-15"/>
        </w:rPr>
        <w:t xml:space="preserve"> </w:t>
      </w:r>
      <w:r w:rsidRPr="00971A98">
        <w:rPr>
          <w:color w:val="000000" w:themeColor="text1"/>
        </w:rPr>
        <w:t>результатов</w:t>
      </w:r>
      <w:r w:rsidRPr="00971A98">
        <w:rPr>
          <w:color w:val="000000" w:themeColor="text1"/>
          <w:spacing w:val="-14"/>
        </w:rPr>
        <w:t xml:space="preserve"> </w:t>
      </w:r>
      <w:r w:rsidRPr="00971A98">
        <w:rPr>
          <w:color w:val="000000" w:themeColor="text1"/>
        </w:rPr>
        <w:t>выделяют</w:t>
      </w:r>
      <w:r w:rsidRPr="00971A98">
        <w:rPr>
          <w:color w:val="000000" w:themeColor="text1"/>
          <w:spacing w:val="-14"/>
        </w:rPr>
        <w:t xml:space="preserve"> </w:t>
      </w:r>
      <w:r w:rsidRPr="00971A98">
        <w:rPr>
          <w:color w:val="000000" w:themeColor="text1"/>
        </w:rPr>
        <w:t>такие</w:t>
      </w:r>
      <w:r w:rsidRPr="00971A98">
        <w:rPr>
          <w:color w:val="000000" w:themeColor="text1"/>
          <w:spacing w:val="-15"/>
        </w:rPr>
        <w:t xml:space="preserve"> </w:t>
      </w:r>
      <w:r w:rsidRPr="00971A98">
        <w:rPr>
          <w:color w:val="000000" w:themeColor="text1"/>
        </w:rPr>
        <w:t>значимые</w:t>
      </w:r>
      <w:r w:rsidRPr="00971A98">
        <w:rPr>
          <w:color w:val="000000" w:themeColor="text1"/>
          <w:spacing w:val="-15"/>
        </w:rPr>
        <w:t xml:space="preserve"> </w:t>
      </w:r>
      <w:r w:rsidRPr="00971A98">
        <w:rPr>
          <w:color w:val="000000" w:themeColor="text1"/>
        </w:rPr>
        <w:t>для</w:t>
      </w:r>
      <w:r w:rsidRPr="00971A98">
        <w:rPr>
          <w:color w:val="000000" w:themeColor="text1"/>
          <w:spacing w:val="-14"/>
        </w:rPr>
        <w:t xml:space="preserve"> </w:t>
      </w:r>
      <w:r w:rsidRPr="00971A98">
        <w:rPr>
          <w:color w:val="000000" w:themeColor="text1"/>
        </w:rPr>
        <w:t>формирования</w:t>
      </w:r>
      <w:r w:rsidRPr="00971A98">
        <w:rPr>
          <w:color w:val="000000" w:themeColor="text1"/>
          <w:spacing w:val="-14"/>
        </w:rPr>
        <w:t xml:space="preserve"> </w:t>
      </w:r>
      <w:r w:rsidRPr="00971A98">
        <w:rPr>
          <w:color w:val="000000" w:themeColor="text1"/>
        </w:rPr>
        <w:t>мировоззрения</w:t>
      </w:r>
      <w:r w:rsidRPr="00971A98">
        <w:rPr>
          <w:color w:val="000000" w:themeColor="text1"/>
          <w:spacing w:val="-15"/>
        </w:rPr>
        <w:t xml:space="preserve"> </w:t>
      </w:r>
      <w:r w:rsidRPr="00971A98">
        <w:rPr>
          <w:color w:val="000000" w:themeColor="text1"/>
        </w:rPr>
        <w:t>формы</w:t>
      </w:r>
      <w:r w:rsidRPr="00971A98">
        <w:rPr>
          <w:color w:val="000000" w:themeColor="text1"/>
          <w:spacing w:val="-14"/>
        </w:rPr>
        <w:t xml:space="preserve"> </w:t>
      </w:r>
      <w:r w:rsidRPr="00971A98">
        <w:rPr>
          <w:color w:val="000000" w:themeColor="text1"/>
        </w:rPr>
        <w:t>научного</w:t>
      </w:r>
      <w:r w:rsidRPr="00971A98">
        <w:rPr>
          <w:color w:val="000000" w:themeColor="text1"/>
          <w:spacing w:val="-14"/>
        </w:rPr>
        <w:t xml:space="preserve"> </w:t>
      </w:r>
      <w:r w:rsidRPr="00971A98">
        <w:rPr>
          <w:color w:val="000000" w:themeColor="text1"/>
        </w:rPr>
        <w:t>познания, как научный факт, гипотеза, теория, закон, понятие,</w:t>
      </w:r>
      <w:r w:rsidRPr="00971A98">
        <w:rPr>
          <w:color w:val="000000" w:themeColor="text1"/>
          <w:spacing w:val="-61"/>
        </w:rPr>
        <w:t xml:space="preserve"> </w:t>
      </w:r>
      <w:r w:rsidRPr="00971A98">
        <w:rPr>
          <w:color w:val="000000" w:themeColor="text1"/>
          <w:spacing w:val="-1"/>
        </w:rPr>
        <w:t>проблема,</w:t>
      </w:r>
      <w:r w:rsidRPr="00971A98">
        <w:rPr>
          <w:color w:val="000000" w:themeColor="text1"/>
          <w:spacing w:val="-15"/>
        </w:rPr>
        <w:t xml:space="preserve"> </w:t>
      </w:r>
      <w:r w:rsidRPr="00971A98">
        <w:rPr>
          <w:color w:val="000000" w:themeColor="text1"/>
        </w:rPr>
        <w:t>идея,</w:t>
      </w:r>
      <w:r w:rsidRPr="00971A98">
        <w:rPr>
          <w:color w:val="000000" w:themeColor="text1"/>
          <w:spacing w:val="-15"/>
        </w:rPr>
        <w:t xml:space="preserve"> </w:t>
      </w:r>
      <w:r w:rsidRPr="00971A98">
        <w:rPr>
          <w:color w:val="000000" w:themeColor="text1"/>
        </w:rPr>
        <w:t>категория,</w:t>
      </w:r>
      <w:r w:rsidRPr="00971A98">
        <w:rPr>
          <w:color w:val="000000" w:themeColor="text1"/>
          <w:spacing w:val="-15"/>
        </w:rPr>
        <w:t xml:space="preserve"> </w:t>
      </w:r>
      <w:r w:rsidRPr="00971A98">
        <w:rPr>
          <w:color w:val="000000" w:themeColor="text1"/>
        </w:rPr>
        <w:t>которые</w:t>
      </w:r>
      <w:r w:rsidRPr="00971A98">
        <w:rPr>
          <w:color w:val="000000" w:themeColor="text1"/>
          <w:spacing w:val="-15"/>
        </w:rPr>
        <w:t xml:space="preserve"> </w:t>
      </w:r>
      <w:r w:rsidRPr="00971A98">
        <w:rPr>
          <w:color w:val="000000" w:themeColor="text1"/>
        </w:rPr>
        <w:t>используются</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естественно-научных</w:t>
      </w:r>
      <w:r w:rsidRPr="00971A98">
        <w:rPr>
          <w:color w:val="000000" w:themeColor="text1"/>
          <w:spacing w:val="-11"/>
        </w:rPr>
        <w:t xml:space="preserve"> </w:t>
      </w:r>
      <w:r w:rsidRPr="00971A98">
        <w:rPr>
          <w:color w:val="000000" w:themeColor="text1"/>
        </w:rPr>
        <w:t>учебных</w:t>
      </w:r>
      <w:r w:rsidRPr="00971A98">
        <w:rPr>
          <w:color w:val="000000" w:themeColor="text1"/>
          <w:spacing w:val="-10"/>
        </w:rPr>
        <w:t xml:space="preserve"> </w:t>
      </w:r>
      <w:r w:rsidRPr="00971A98">
        <w:rPr>
          <w:color w:val="000000" w:themeColor="text1"/>
        </w:rPr>
        <w:t>предметах</w:t>
      </w:r>
      <w:r w:rsidRPr="00971A98">
        <w:rPr>
          <w:color w:val="000000" w:themeColor="text1"/>
          <w:spacing w:val="-11"/>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позволяют</w:t>
      </w:r>
      <w:r w:rsidRPr="00971A98">
        <w:rPr>
          <w:color w:val="000000" w:themeColor="text1"/>
          <w:spacing w:val="-11"/>
        </w:rPr>
        <w:t xml:space="preserve"> </w:t>
      </w:r>
      <w:r w:rsidRPr="00971A98">
        <w:rPr>
          <w:color w:val="000000" w:themeColor="text1"/>
        </w:rPr>
        <w:t>на</w:t>
      </w:r>
      <w:r w:rsidRPr="00971A98">
        <w:rPr>
          <w:color w:val="000000" w:themeColor="text1"/>
          <w:spacing w:val="-10"/>
        </w:rPr>
        <w:t xml:space="preserve"> </w:t>
      </w:r>
      <w:r w:rsidRPr="00971A98">
        <w:rPr>
          <w:color w:val="000000" w:themeColor="text1"/>
        </w:rPr>
        <w:t>основе</w:t>
      </w:r>
      <w:r w:rsidRPr="00971A98">
        <w:rPr>
          <w:color w:val="000000" w:themeColor="text1"/>
          <w:spacing w:val="-11"/>
        </w:rPr>
        <w:t xml:space="preserve"> </w:t>
      </w:r>
      <w:r w:rsidRPr="00971A98">
        <w:rPr>
          <w:color w:val="000000" w:themeColor="text1"/>
        </w:rPr>
        <w:t>знаний</w:t>
      </w:r>
      <w:r w:rsidRPr="00971A98">
        <w:rPr>
          <w:color w:val="000000" w:themeColor="text1"/>
          <w:spacing w:val="-61"/>
        </w:rPr>
        <w:t xml:space="preserve"> </w:t>
      </w:r>
      <w:r w:rsidRPr="00971A98">
        <w:rPr>
          <w:color w:val="000000" w:themeColor="text1"/>
          <w:w w:val="95"/>
        </w:rPr>
        <w:t>из этих предметов формировать представление о целостной на</w:t>
      </w:r>
      <w:r w:rsidRPr="00971A98">
        <w:rPr>
          <w:color w:val="000000" w:themeColor="text1"/>
        </w:rPr>
        <w:t>учной картине мира, и универсальные учебные действия (по</w:t>
      </w:r>
      <w:r w:rsidRPr="00971A98">
        <w:rPr>
          <w:color w:val="000000" w:themeColor="text1"/>
          <w:w w:val="95"/>
        </w:rPr>
        <w:t>знавательные, коммуникативные, регулятивные), которые обе</w:t>
      </w:r>
      <w:r w:rsidRPr="00971A98">
        <w:rPr>
          <w:color w:val="000000" w:themeColor="text1"/>
        </w:rPr>
        <w:t>спечивают</w:t>
      </w:r>
      <w:r w:rsidRPr="00971A98">
        <w:rPr>
          <w:color w:val="000000" w:themeColor="text1"/>
          <w:spacing w:val="1"/>
        </w:rPr>
        <w:t xml:space="preserve"> </w:t>
      </w:r>
      <w:r w:rsidRPr="00971A98">
        <w:rPr>
          <w:color w:val="000000" w:themeColor="text1"/>
        </w:rPr>
        <w:t>формирование</w:t>
      </w:r>
      <w:r w:rsidRPr="00971A98">
        <w:rPr>
          <w:color w:val="000000" w:themeColor="text1"/>
          <w:spacing w:val="1"/>
        </w:rPr>
        <w:t xml:space="preserve"> </w:t>
      </w:r>
      <w:r w:rsidRPr="00971A98">
        <w:rPr>
          <w:color w:val="000000" w:themeColor="text1"/>
        </w:rPr>
        <w:t>готовности</w:t>
      </w:r>
      <w:r w:rsidRPr="00971A98">
        <w:rPr>
          <w:color w:val="000000" w:themeColor="text1"/>
          <w:spacing w:val="1"/>
        </w:rPr>
        <w:t xml:space="preserve"> </w:t>
      </w:r>
      <w:r w:rsidRPr="00971A98">
        <w:rPr>
          <w:color w:val="000000" w:themeColor="text1"/>
        </w:rPr>
        <w:t>к</w:t>
      </w:r>
      <w:r w:rsidRPr="00971A98">
        <w:rPr>
          <w:color w:val="000000" w:themeColor="text1"/>
          <w:spacing w:val="1"/>
        </w:rPr>
        <w:t xml:space="preserve"> </w:t>
      </w:r>
      <w:r w:rsidRPr="00971A98">
        <w:rPr>
          <w:color w:val="000000" w:themeColor="text1"/>
        </w:rPr>
        <w:t>самостоятельному</w:t>
      </w:r>
      <w:r w:rsidRPr="00971A98">
        <w:rPr>
          <w:color w:val="000000" w:themeColor="text1"/>
          <w:spacing w:val="1"/>
        </w:rPr>
        <w:t xml:space="preserve"> </w:t>
      </w:r>
      <w:r w:rsidRPr="00971A98">
        <w:rPr>
          <w:color w:val="000000" w:themeColor="text1"/>
        </w:rPr>
        <w:t>планированию</w:t>
      </w:r>
      <w:r w:rsidRPr="00971A98">
        <w:rPr>
          <w:color w:val="000000" w:themeColor="text1"/>
          <w:spacing w:val="2"/>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осуществлению</w:t>
      </w:r>
      <w:r w:rsidRPr="00971A98">
        <w:rPr>
          <w:color w:val="000000" w:themeColor="text1"/>
          <w:spacing w:val="3"/>
        </w:rPr>
        <w:t xml:space="preserve"> </w:t>
      </w:r>
      <w:r w:rsidRPr="00971A98">
        <w:rPr>
          <w:color w:val="000000" w:themeColor="text1"/>
        </w:rPr>
        <w:t>учебной</w:t>
      </w:r>
      <w:r w:rsidRPr="00971A98">
        <w:rPr>
          <w:color w:val="000000" w:themeColor="text1"/>
          <w:spacing w:val="3"/>
        </w:rPr>
        <w:t xml:space="preserve"> </w:t>
      </w:r>
      <w:r w:rsidRPr="00971A98">
        <w:rPr>
          <w:color w:val="000000" w:themeColor="text1"/>
        </w:rPr>
        <w:t>деятельности.</w:t>
      </w:r>
    </w:p>
    <w:p w:rsidR="00873908" w:rsidRPr="00971A98" w:rsidRDefault="00873908" w:rsidP="00873908">
      <w:pPr>
        <w:pStyle w:val="aff"/>
        <w:tabs>
          <w:tab w:val="left" w:pos="709"/>
        </w:tabs>
        <w:spacing w:before="10"/>
        <w:ind w:firstLine="567"/>
        <w:rPr>
          <w:color w:val="000000" w:themeColor="text1"/>
        </w:rPr>
      </w:pPr>
      <w:r w:rsidRPr="00971A98">
        <w:rPr>
          <w:color w:val="000000" w:themeColor="text1"/>
          <w:spacing w:val="-1"/>
        </w:rPr>
        <w:t>Метапредметные</w:t>
      </w:r>
      <w:r w:rsidRPr="00971A98">
        <w:rPr>
          <w:color w:val="000000" w:themeColor="text1"/>
          <w:spacing w:val="-15"/>
        </w:rPr>
        <w:t xml:space="preserve"> </w:t>
      </w:r>
      <w:r w:rsidRPr="00971A98">
        <w:rPr>
          <w:color w:val="000000" w:themeColor="text1"/>
          <w:spacing w:val="-1"/>
        </w:rPr>
        <w:t>результаты</w:t>
      </w:r>
      <w:r w:rsidRPr="00971A98">
        <w:rPr>
          <w:color w:val="000000" w:themeColor="text1"/>
          <w:spacing w:val="-14"/>
        </w:rPr>
        <w:t xml:space="preserve"> </w:t>
      </w:r>
      <w:r w:rsidRPr="00971A98">
        <w:rPr>
          <w:color w:val="000000" w:themeColor="text1"/>
          <w:spacing w:val="-1"/>
        </w:rPr>
        <w:t>освоения</w:t>
      </w:r>
      <w:r w:rsidRPr="00971A98">
        <w:rPr>
          <w:color w:val="000000" w:themeColor="text1"/>
          <w:spacing w:val="-14"/>
        </w:rPr>
        <w:t xml:space="preserve"> </w:t>
      </w:r>
      <w:r w:rsidRPr="00971A98">
        <w:rPr>
          <w:color w:val="000000" w:themeColor="text1"/>
        </w:rPr>
        <w:t>образовательной</w:t>
      </w:r>
      <w:r w:rsidRPr="00971A98">
        <w:rPr>
          <w:color w:val="000000" w:themeColor="text1"/>
          <w:spacing w:val="-15"/>
        </w:rPr>
        <w:t xml:space="preserve"> </w:t>
      </w:r>
      <w:r w:rsidRPr="00971A98">
        <w:rPr>
          <w:color w:val="000000" w:themeColor="text1"/>
        </w:rPr>
        <w:t>программы</w:t>
      </w:r>
      <w:r w:rsidRPr="00971A98">
        <w:rPr>
          <w:color w:val="000000" w:themeColor="text1"/>
          <w:spacing w:val="-6"/>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физической</w:t>
      </w:r>
      <w:r w:rsidRPr="00971A98">
        <w:rPr>
          <w:color w:val="000000" w:themeColor="text1"/>
          <w:spacing w:val="-6"/>
        </w:rPr>
        <w:t xml:space="preserve"> </w:t>
      </w:r>
      <w:r w:rsidRPr="00971A98">
        <w:rPr>
          <w:color w:val="000000" w:themeColor="text1"/>
        </w:rPr>
        <w:t>культуре</w:t>
      </w:r>
      <w:r w:rsidRPr="00971A98">
        <w:rPr>
          <w:color w:val="000000" w:themeColor="text1"/>
          <w:spacing w:val="-5"/>
        </w:rPr>
        <w:t xml:space="preserve"> </w:t>
      </w:r>
      <w:r w:rsidRPr="00971A98">
        <w:rPr>
          <w:color w:val="000000" w:themeColor="text1"/>
        </w:rPr>
        <w:t>отражают</w:t>
      </w:r>
      <w:r w:rsidRPr="00971A98">
        <w:rPr>
          <w:color w:val="000000" w:themeColor="text1"/>
          <w:spacing w:val="-6"/>
        </w:rPr>
        <w:t xml:space="preserve"> </w:t>
      </w:r>
      <w:r w:rsidRPr="00971A98">
        <w:rPr>
          <w:color w:val="000000" w:themeColor="text1"/>
        </w:rPr>
        <w:t>овладение</w:t>
      </w:r>
      <w:r w:rsidRPr="00971A98">
        <w:rPr>
          <w:color w:val="000000" w:themeColor="text1"/>
          <w:spacing w:val="-6"/>
        </w:rPr>
        <w:t xml:space="preserve"> </w:t>
      </w:r>
      <w:r w:rsidRPr="00971A98">
        <w:rPr>
          <w:color w:val="000000" w:themeColor="text1"/>
        </w:rPr>
        <w:t>универсальными</w:t>
      </w:r>
      <w:r w:rsidRPr="00971A98">
        <w:rPr>
          <w:color w:val="000000" w:themeColor="text1"/>
          <w:spacing w:val="6"/>
        </w:rPr>
        <w:t xml:space="preserve"> </w:t>
      </w:r>
      <w:r w:rsidRPr="00971A98">
        <w:rPr>
          <w:color w:val="000000" w:themeColor="text1"/>
        </w:rPr>
        <w:t>учебными</w:t>
      </w:r>
      <w:r w:rsidRPr="00971A98">
        <w:rPr>
          <w:color w:val="000000" w:themeColor="text1"/>
          <w:spacing w:val="6"/>
        </w:rPr>
        <w:t xml:space="preserve"> </w:t>
      </w:r>
      <w:r w:rsidRPr="00971A98">
        <w:rPr>
          <w:color w:val="000000" w:themeColor="text1"/>
        </w:rPr>
        <w:t>действиями,</w:t>
      </w:r>
      <w:r w:rsidRPr="00971A98">
        <w:rPr>
          <w:color w:val="000000" w:themeColor="text1"/>
          <w:spacing w:val="7"/>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том</w:t>
      </w:r>
      <w:r w:rsidRPr="00971A98">
        <w:rPr>
          <w:color w:val="000000" w:themeColor="text1"/>
          <w:spacing w:val="6"/>
        </w:rPr>
        <w:t xml:space="preserve"> </w:t>
      </w:r>
      <w:r w:rsidRPr="00971A98">
        <w:rPr>
          <w:color w:val="000000" w:themeColor="text1"/>
        </w:rPr>
        <w:t>числе:</w:t>
      </w:r>
    </w:p>
    <w:p w:rsidR="00873908" w:rsidRPr="00971A98" w:rsidRDefault="00873908" w:rsidP="00C8794A">
      <w:pPr>
        <w:pStyle w:val="aff1"/>
        <w:widowControl w:val="0"/>
        <w:numPr>
          <w:ilvl w:val="1"/>
          <w:numId w:val="87"/>
        </w:numPr>
        <w:tabs>
          <w:tab w:val="left" w:pos="609"/>
          <w:tab w:val="left" w:pos="709"/>
        </w:tabs>
        <w:autoSpaceDE w:val="0"/>
        <w:autoSpaceDN w:val="0"/>
        <w:spacing w:before="3" w:after="0" w:line="240" w:lineRule="auto"/>
        <w:ind w:left="0" w:firstLine="567"/>
        <w:contextualSpacing w:val="0"/>
        <w:jc w:val="both"/>
        <w:rPr>
          <w:color w:val="000000" w:themeColor="text1"/>
          <w:sz w:val="20"/>
          <w:szCs w:val="20"/>
        </w:rPr>
      </w:pPr>
      <w:r w:rsidRPr="00971A98">
        <w:rPr>
          <w:b/>
          <w:color w:val="000000" w:themeColor="text1"/>
          <w:w w:val="90"/>
          <w:sz w:val="20"/>
          <w:szCs w:val="20"/>
        </w:rPr>
        <w:t>Познавательные универсальные учебные действия</w:t>
      </w:r>
      <w:r w:rsidRPr="00971A98">
        <w:rPr>
          <w:color w:val="000000" w:themeColor="text1"/>
          <w:w w:val="90"/>
          <w:sz w:val="20"/>
          <w:szCs w:val="20"/>
        </w:rPr>
        <w:t>, отра</w:t>
      </w:r>
      <w:r w:rsidRPr="00971A98">
        <w:rPr>
          <w:color w:val="000000" w:themeColor="text1"/>
          <w:sz w:val="20"/>
          <w:szCs w:val="20"/>
        </w:rPr>
        <w:t>жающие</w:t>
      </w:r>
      <w:r w:rsidRPr="00971A98">
        <w:rPr>
          <w:color w:val="000000" w:themeColor="text1"/>
          <w:spacing w:val="5"/>
          <w:sz w:val="20"/>
          <w:szCs w:val="20"/>
        </w:rPr>
        <w:t xml:space="preserve"> </w:t>
      </w:r>
      <w:r w:rsidRPr="00971A98">
        <w:rPr>
          <w:color w:val="000000" w:themeColor="text1"/>
          <w:sz w:val="20"/>
          <w:szCs w:val="20"/>
        </w:rPr>
        <w:t>методы</w:t>
      </w:r>
      <w:r w:rsidRPr="00971A98">
        <w:rPr>
          <w:color w:val="000000" w:themeColor="text1"/>
          <w:spacing w:val="5"/>
          <w:sz w:val="20"/>
          <w:szCs w:val="20"/>
        </w:rPr>
        <w:t xml:space="preserve"> </w:t>
      </w:r>
      <w:r w:rsidRPr="00971A98">
        <w:rPr>
          <w:color w:val="000000" w:themeColor="text1"/>
          <w:sz w:val="20"/>
          <w:szCs w:val="20"/>
        </w:rPr>
        <w:t>познания</w:t>
      </w:r>
      <w:r w:rsidRPr="00971A98">
        <w:rPr>
          <w:color w:val="000000" w:themeColor="text1"/>
          <w:spacing w:val="5"/>
          <w:sz w:val="20"/>
          <w:szCs w:val="20"/>
        </w:rPr>
        <w:t xml:space="preserve"> </w:t>
      </w:r>
      <w:r w:rsidRPr="00971A98">
        <w:rPr>
          <w:color w:val="000000" w:themeColor="text1"/>
          <w:sz w:val="20"/>
          <w:szCs w:val="20"/>
        </w:rPr>
        <w:t>окружающего</w:t>
      </w:r>
      <w:r w:rsidRPr="00971A98">
        <w:rPr>
          <w:color w:val="000000" w:themeColor="text1"/>
          <w:spacing w:val="5"/>
          <w:sz w:val="20"/>
          <w:szCs w:val="20"/>
        </w:rPr>
        <w:t xml:space="preserve"> </w:t>
      </w:r>
      <w:r w:rsidRPr="00971A98">
        <w:rPr>
          <w:color w:val="000000" w:themeColor="text1"/>
          <w:sz w:val="20"/>
          <w:szCs w:val="20"/>
        </w:rPr>
        <w:t>мира:</w:t>
      </w:r>
    </w:p>
    <w:p w:rsidR="00873908" w:rsidRPr="00971A98" w:rsidRDefault="00873908" w:rsidP="00C8794A">
      <w:pPr>
        <w:pStyle w:val="aff"/>
        <w:widowControl w:val="0"/>
        <w:numPr>
          <w:ilvl w:val="0"/>
          <w:numId w:val="107"/>
        </w:numPr>
        <w:tabs>
          <w:tab w:val="left" w:pos="709"/>
        </w:tabs>
        <w:autoSpaceDE w:val="0"/>
        <w:autoSpaceDN w:val="0"/>
        <w:spacing w:after="0"/>
        <w:ind w:left="0" w:firstLine="567"/>
        <w:jc w:val="both"/>
        <w:rPr>
          <w:color w:val="000000" w:themeColor="text1"/>
        </w:rPr>
      </w:pPr>
      <w:r w:rsidRPr="00971A98">
        <w:rPr>
          <w:color w:val="000000" w:themeColor="text1"/>
        </w:rPr>
        <w:t>ориентироваться в терминах и понятиях, используемых в</w:t>
      </w:r>
      <w:r w:rsidRPr="00971A98">
        <w:rPr>
          <w:color w:val="000000" w:themeColor="text1"/>
          <w:spacing w:val="1"/>
        </w:rPr>
        <w:t xml:space="preserve"> </w:t>
      </w:r>
      <w:r w:rsidRPr="00971A98">
        <w:rPr>
          <w:color w:val="000000" w:themeColor="text1"/>
          <w:w w:val="95"/>
        </w:rPr>
        <w:t>физической культуре (в пределах изученного), применять изученную терминологию в своих устных и письменных выска</w:t>
      </w:r>
      <w:r w:rsidRPr="00971A98">
        <w:rPr>
          <w:color w:val="000000" w:themeColor="text1"/>
        </w:rPr>
        <w:t>зываниях;</w:t>
      </w:r>
    </w:p>
    <w:p w:rsidR="00873908" w:rsidRPr="00971A98" w:rsidRDefault="00873908" w:rsidP="00C8794A">
      <w:pPr>
        <w:pStyle w:val="aff"/>
        <w:widowControl w:val="0"/>
        <w:numPr>
          <w:ilvl w:val="0"/>
          <w:numId w:val="107"/>
        </w:numPr>
        <w:tabs>
          <w:tab w:val="left" w:pos="709"/>
        </w:tabs>
        <w:autoSpaceDE w:val="0"/>
        <w:autoSpaceDN w:val="0"/>
        <w:spacing w:after="0"/>
        <w:ind w:left="0" w:firstLine="567"/>
        <w:jc w:val="both"/>
        <w:rPr>
          <w:color w:val="000000" w:themeColor="text1"/>
        </w:rPr>
      </w:pPr>
      <w:r w:rsidRPr="00971A98">
        <w:rPr>
          <w:color w:val="000000" w:themeColor="text1"/>
        </w:rPr>
        <w:t>выявлять признаки положительного влияния занятий физической культурой на работу организма, сохранение его здоровья</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эмоционального</w:t>
      </w:r>
      <w:r w:rsidRPr="00971A98">
        <w:rPr>
          <w:color w:val="000000" w:themeColor="text1"/>
          <w:spacing w:val="8"/>
        </w:rPr>
        <w:t xml:space="preserve"> </w:t>
      </w:r>
      <w:r w:rsidRPr="00971A98">
        <w:rPr>
          <w:color w:val="000000" w:themeColor="text1"/>
        </w:rPr>
        <w:t>благополучия;</w:t>
      </w:r>
    </w:p>
    <w:p w:rsidR="00873908" w:rsidRPr="00971A98" w:rsidRDefault="00873908" w:rsidP="00C8794A">
      <w:pPr>
        <w:pStyle w:val="aff"/>
        <w:widowControl w:val="0"/>
        <w:numPr>
          <w:ilvl w:val="0"/>
          <w:numId w:val="107"/>
        </w:numPr>
        <w:tabs>
          <w:tab w:val="left" w:pos="709"/>
        </w:tabs>
        <w:autoSpaceDE w:val="0"/>
        <w:autoSpaceDN w:val="0"/>
        <w:spacing w:after="0"/>
        <w:ind w:left="0" w:firstLine="567"/>
        <w:jc w:val="both"/>
        <w:rPr>
          <w:color w:val="000000" w:themeColor="text1"/>
        </w:rPr>
      </w:pPr>
      <w:r w:rsidRPr="00971A98">
        <w:rPr>
          <w:color w:val="000000" w:themeColor="text1"/>
        </w:rPr>
        <w:t>моделировать</w:t>
      </w:r>
      <w:r w:rsidRPr="00971A98">
        <w:rPr>
          <w:color w:val="000000" w:themeColor="text1"/>
          <w:spacing w:val="-8"/>
        </w:rPr>
        <w:t xml:space="preserve"> </w:t>
      </w:r>
      <w:r w:rsidRPr="00971A98">
        <w:rPr>
          <w:color w:val="000000" w:themeColor="text1"/>
        </w:rPr>
        <w:t>правила</w:t>
      </w:r>
      <w:r w:rsidRPr="00971A98">
        <w:rPr>
          <w:color w:val="000000" w:themeColor="text1"/>
          <w:spacing w:val="-7"/>
        </w:rPr>
        <w:t xml:space="preserve"> </w:t>
      </w:r>
      <w:r w:rsidRPr="00971A98">
        <w:rPr>
          <w:color w:val="000000" w:themeColor="text1"/>
        </w:rPr>
        <w:t>безопасного</w:t>
      </w:r>
      <w:r w:rsidRPr="00971A98">
        <w:rPr>
          <w:color w:val="000000" w:themeColor="text1"/>
          <w:spacing w:val="-8"/>
        </w:rPr>
        <w:t xml:space="preserve"> </w:t>
      </w:r>
      <w:r w:rsidRPr="00971A98">
        <w:rPr>
          <w:color w:val="000000" w:themeColor="text1"/>
        </w:rPr>
        <w:t>поведения</w:t>
      </w:r>
      <w:r w:rsidRPr="00971A98">
        <w:rPr>
          <w:color w:val="000000" w:themeColor="text1"/>
          <w:spacing w:val="-7"/>
        </w:rPr>
        <w:t xml:space="preserve"> </w:t>
      </w:r>
      <w:r w:rsidRPr="00971A98">
        <w:rPr>
          <w:color w:val="000000" w:themeColor="text1"/>
        </w:rPr>
        <w:t>при</w:t>
      </w:r>
      <w:r w:rsidRPr="00971A98">
        <w:rPr>
          <w:color w:val="000000" w:themeColor="text1"/>
          <w:spacing w:val="-7"/>
        </w:rPr>
        <w:t xml:space="preserve"> </w:t>
      </w:r>
      <w:r w:rsidRPr="00971A98">
        <w:rPr>
          <w:color w:val="000000" w:themeColor="text1"/>
        </w:rPr>
        <w:t>освоении</w:t>
      </w:r>
      <w:r w:rsidRPr="00971A98">
        <w:rPr>
          <w:color w:val="000000" w:themeColor="text1"/>
          <w:spacing w:val="-62"/>
        </w:rPr>
        <w:t xml:space="preserve"> </w:t>
      </w:r>
      <w:r w:rsidRPr="00971A98">
        <w:rPr>
          <w:color w:val="000000" w:themeColor="text1"/>
        </w:rPr>
        <w:t>физических</w:t>
      </w:r>
      <w:r w:rsidRPr="00971A98">
        <w:rPr>
          <w:color w:val="000000" w:themeColor="text1"/>
          <w:spacing w:val="6"/>
        </w:rPr>
        <w:t xml:space="preserve"> </w:t>
      </w:r>
      <w:r w:rsidRPr="00971A98">
        <w:rPr>
          <w:color w:val="000000" w:themeColor="text1"/>
        </w:rPr>
        <w:t>упражнений,</w:t>
      </w:r>
      <w:r w:rsidRPr="00971A98">
        <w:rPr>
          <w:color w:val="000000" w:themeColor="text1"/>
          <w:spacing w:val="7"/>
        </w:rPr>
        <w:t xml:space="preserve"> </w:t>
      </w:r>
      <w:r w:rsidRPr="00971A98">
        <w:rPr>
          <w:color w:val="000000" w:themeColor="text1"/>
        </w:rPr>
        <w:t>плавании;</w:t>
      </w:r>
    </w:p>
    <w:p w:rsidR="00873908" w:rsidRPr="00971A98" w:rsidRDefault="00873908" w:rsidP="00C8794A">
      <w:pPr>
        <w:pStyle w:val="aff"/>
        <w:widowControl w:val="0"/>
        <w:numPr>
          <w:ilvl w:val="0"/>
          <w:numId w:val="107"/>
        </w:numPr>
        <w:tabs>
          <w:tab w:val="left" w:pos="709"/>
        </w:tabs>
        <w:autoSpaceDE w:val="0"/>
        <w:autoSpaceDN w:val="0"/>
        <w:spacing w:after="0"/>
        <w:ind w:left="0" w:firstLine="567"/>
        <w:jc w:val="both"/>
        <w:rPr>
          <w:color w:val="000000" w:themeColor="text1"/>
        </w:rPr>
      </w:pPr>
      <w:r w:rsidRPr="00971A98">
        <w:rPr>
          <w:color w:val="000000" w:themeColor="text1"/>
        </w:rPr>
        <w:t>устанавливать связь между физическими упражнениями и</w:t>
      </w:r>
      <w:r w:rsidRPr="00971A98">
        <w:rPr>
          <w:color w:val="000000" w:themeColor="text1"/>
          <w:spacing w:val="1"/>
        </w:rPr>
        <w:t xml:space="preserve"> </w:t>
      </w:r>
      <w:r w:rsidRPr="00971A98">
        <w:rPr>
          <w:color w:val="000000" w:themeColor="text1"/>
        </w:rPr>
        <w:t>их</w:t>
      </w:r>
      <w:r w:rsidRPr="00971A98">
        <w:rPr>
          <w:color w:val="000000" w:themeColor="text1"/>
          <w:spacing w:val="4"/>
        </w:rPr>
        <w:t xml:space="preserve"> </w:t>
      </w:r>
      <w:r w:rsidRPr="00971A98">
        <w:rPr>
          <w:color w:val="000000" w:themeColor="text1"/>
        </w:rPr>
        <w:t>влиянием</w:t>
      </w:r>
      <w:r w:rsidRPr="00971A98">
        <w:rPr>
          <w:color w:val="000000" w:themeColor="text1"/>
          <w:spacing w:val="5"/>
        </w:rPr>
        <w:t xml:space="preserve"> </w:t>
      </w:r>
      <w:r w:rsidRPr="00971A98">
        <w:rPr>
          <w:color w:val="000000" w:themeColor="text1"/>
        </w:rPr>
        <w:t>на</w:t>
      </w:r>
      <w:r w:rsidRPr="00971A98">
        <w:rPr>
          <w:color w:val="000000" w:themeColor="text1"/>
          <w:spacing w:val="5"/>
        </w:rPr>
        <w:t xml:space="preserve"> </w:t>
      </w:r>
      <w:r w:rsidRPr="00971A98">
        <w:rPr>
          <w:color w:val="000000" w:themeColor="text1"/>
        </w:rPr>
        <w:t>развитие</w:t>
      </w:r>
      <w:r w:rsidRPr="00971A98">
        <w:rPr>
          <w:color w:val="000000" w:themeColor="text1"/>
          <w:spacing w:val="5"/>
        </w:rPr>
        <w:t xml:space="preserve"> </w:t>
      </w:r>
      <w:r w:rsidRPr="00971A98">
        <w:rPr>
          <w:color w:val="000000" w:themeColor="text1"/>
        </w:rPr>
        <w:t>физических</w:t>
      </w:r>
      <w:r w:rsidRPr="00971A98">
        <w:rPr>
          <w:color w:val="000000" w:themeColor="text1"/>
          <w:spacing w:val="5"/>
        </w:rPr>
        <w:t xml:space="preserve"> </w:t>
      </w:r>
      <w:r w:rsidRPr="00971A98">
        <w:rPr>
          <w:color w:val="000000" w:themeColor="text1"/>
        </w:rPr>
        <w:t>качеств;</w:t>
      </w:r>
    </w:p>
    <w:p w:rsidR="00873908" w:rsidRPr="00971A98" w:rsidRDefault="00873908" w:rsidP="00C8794A">
      <w:pPr>
        <w:pStyle w:val="aff"/>
        <w:widowControl w:val="0"/>
        <w:numPr>
          <w:ilvl w:val="0"/>
          <w:numId w:val="107"/>
        </w:numPr>
        <w:tabs>
          <w:tab w:val="left" w:pos="709"/>
        </w:tabs>
        <w:autoSpaceDE w:val="0"/>
        <w:autoSpaceDN w:val="0"/>
        <w:spacing w:after="0"/>
        <w:ind w:left="0" w:firstLine="567"/>
        <w:jc w:val="both"/>
        <w:rPr>
          <w:color w:val="000000" w:themeColor="text1"/>
        </w:rPr>
      </w:pPr>
      <w:r w:rsidRPr="00971A98">
        <w:rPr>
          <w:color w:val="000000" w:themeColor="text1"/>
          <w:w w:val="95"/>
        </w:rPr>
        <w:t>классифицировать виды физических упражнений в соответ</w:t>
      </w:r>
      <w:r w:rsidRPr="00971A98">
        <w:rPr>
          <w:color w:val="000000" w:themeColor="text1"/>
        </w:rPr>
        <w:t xml:space="preserve">ствии с определённым классификационным признаком: </w:t>
      </w:r>
      <w:r w:rsidRPr="00971A98">
        <w:rPr>
          <w:color w:val="000000" w:themeColor="text1"/>
        </w:rPr>
        <w:lastRenderedPageBreak/>
        <w:t>по</w:t>
      </w:r>
      <w:r w:rsidRPr="00971A98">
        <w:rPr>
          <w:color w:val="000000" w:themeColor="text1"/>
          <w:spacing w:val="-61"/>
        </w:rPr>
        <w:t xml:space="preserve"> </w:t>
      </w:r>
      <w:r w:rsidRPr="00971A98">
        <w:rPr>
          <w:color w:val="000000" w:themeColor="text1"/>
        </w:rPr>
        <w:t>признаку исторически сложившихся систем физического</w:t>
      </w:r>
      <w:r w:rsidRPr="00971A98">
        <w:rPr>
          <w:color w:val="000000" w:themeColor="text1"/>
          <w:spacing w:val="1"/>
        </w:rPr>
        <w:t xml:space="preserve"> </w:t>
      </w:r>
      <w:r w:rsidRPr="00971A98">
        <w:rPr>
          <w:color w:val="000000" w:themeColor="text1"/>
          <w:w w:val="95"/>
        </w:rPr>
        <w:t>воспитания,</w:t>
      </w:r>
      <w:r w:rsidRPr="00971A98">
        <w:rPr>
          <w:color w:val="000000" w:themeColor="text1"/>
          <w:spacing w:val="1"/>
          <w:w w:val="95"/>
        </w:rPr>
        <w:t xml:space="preserve"> </w:t>
      </w:r>
      <w:r w:rsidRPr="00971A98">
        <w:rPr>
          <w:color w:val="000000" w:themeColor="text1"/>
          <w:w w:val="95"/>
        </w:rPr>
        <w:t>по</w:t>
      </w:r>
      <w:r w:rsidRPr="00971A98">
        <w:rPr>
          <w:color w:val="000000" w:themeColor="text1"/>
          <w:spacing w:val="1"/>
          <w:w w:val="95"/>
        </w:rPr>
        <w:t xml:space="preserve"> </w:t>
      </w:r>
      <w:r w:rsidRPr="00971A98">
        <w:rPr>
          <w:color w:val="000000" w:themeColor="text1"/>
          <w:w w:val="95"/>
        </w:rPr>
        <w:t>преимущественной</w:t>
      </w:r>
      <w:r w:rsidRPr="00971A98">
        <w:rPr>
          <w:color w:val="000000" w:themeColor="text1"/>
          <w:spacing w:val="1"/>
          <w:w w:val="95"/>
        </w:rPr>
        <w:t xml:space="preserve"> </w:t>
      </w:r>
      <w:r w:rsidRPr="00971A98">
        <w:rPr>
          <w:color w:val="000000" w:themeColor="text1"/>
          <w:w w:val="95"/>
        </w:rPr>
        <w:t>целевой</w:t>
      </w:r>
      <w:r w:rsidRPr="00971A98">
        <w:rPr>
          <w:color w:val="000000" w:themeColor="text1"/>
          <w:spacing w:val="57"/>
        </w:rPr>
        <w:t xml:space="preserve"> </w:t>
      </w:r>
      <w:r w:rsidRPr="00971A98">
        <w:rPr>
          <w:color w:val="000000" w:themeColor="text1"/>
          <w:w w:val="95"/>
        </w:rPr>
        <w:t>направленности</w:t>
      </w:r>
      <w:r w:rsidRPr="00971A98">
        <w:rPr>
          <w:color w:val="000000" w:themeColor="text1"/>
          <w:spacing w:val="-58"/>
          <w:w w:val="95"/>
        </w:rPr>
        <w:t xml:space="preserve"> </w:t>
      </w:r>
      <w:r w:rsidRPr="00971A98">
        <w:rPr>
          <w:color w:val="000000" w:themeColor="text1"/>
          <w:w w:val="95"/>
        </w:rPr>
        <w:t>их использования, преимущественному воздействию на раз</w:t>
      </w:r>
      <w:r w:rsidRPr="00971A98">
        <w:rPr>
          <w:color w:val="000000" w:themeColor="text1"/>
        </w:rPr>
        <w:t>витие</w:t>
      </w:r>
      <w:r w:rsidRPr="00971A98">
        <w:rPr>
          <w:color w:val="000000" w:themeColor="text1"/>
          <w:spacing w:val="4"/>
        </w:rPr>
        <w:t xml:space="preserve"> </w:t>
      </w:r>
      <w:r w:rsidRPr="00971A98">
        <w:rPr>
          <w:color w:val="000000" w:themeColor="text1"/>
        </w:rPr>
        <w:t>отдельных</w:t>
      </w:r>
      <w:r w:rsidRPr="00971A98">
        <w:rPr>
          <w:color w:val="000000" w:themeColor="text1"/>
          <w:spacing w:val="5"/>
        </w:rPr>
        <w:t xml:space="preserve"> </w:t>
      </w:r>
      <w:r w:rsidRPr="00971A98">
        <w:rPr>
          <w:color w:val="000000" w:themeColor="text1"/>
        </w:rPr>
        <w:t>качеств</w:t>
      </w:r>
      <w:r w:rsidRPr="00971A98">
        <w:rPr>
          <w:color w:val="000000" w:themeColor="text1"/>
          <w:spacing w:val="4"/>
        </w:rPr>
        <w:t xml:space="preserve"> </w:t>
      </w:r>
      <w:r w:rsidRPr="00971A98">
        <w:rPr>
          <w:color w:val="000000" w:themeColor="text1"/>
        </w:rPr>
        <w:t>(способностей)</w:t>
      </w:r>
      <w:r w:rsidRPr="00971A98">
        <w:rPr>
          <w:color w:val="000000" w:themeColor="text1"/>
          <w:spacing w:val="5"/>
        </w:rPr>
        <w:t xml:space="preserve"> </w:t>
      </w:r>
      <w:r w:rsidRPr="00971A98">
        <w:rPr>
          <w:color w:val="000000" w:themeColor="text1"/>
        </w:rPr>
        <w:t>человека;</w:t>
      </w:r>
    </w:p>
    <w:p w:rsidR="00873908" w:rsidRPr="00971A98" w:rsidRDefault="00873908" w:rsidP="00C8794A">
      <w:pPr>
        <w:pStyle w:val="aff"/>
        <w:widowControl w:val="0"/>
        <w:numPr>
          <w:ilvl w:val="0"/>
          <w:numId w:val="107"/>
        </w:numPr>
        <w:tabs>
          <w:tab w:val="left" w:pos="709"/>
        </w:tabs>
        <w:autoSpaceDE w:val="0"/>
        <w:autoSpaceDN w:val="0"/>
        <w:spacing w:after="0"/>
        <w:ind w:left="0" w:firstLine="567"/>
        <w:jc w:val="both"/>
        <w:rPr>
          <w:color w:val="000000" w:themeColor="text1"/>
        </w:rPr>
      </w:pPr>
      <w:r w:rsidRPr="00971A98">
        <w:rPr>
          <w:color w:val="000000" w:themeColor="text1"/>
        </w:rPr>
        <w:t>приводить примеры и осуществлять демонстрацию гимнастических упражнений, навыков плавания,  упражнений</w:t>
      </w:r>
      <w:r w:rsidRPr="00971A98">
        <w:rPr>
          <w:color w:val="000000" w:themeColor="text1"/>
          <w:spacing w:val="-61"/>
        </w:rPr>
        <w:t xml:space="preserve"> </w:t>
      </w:r>
      <w:r w:rsidR="00836DDB">
        <w:rPr>
          <w:color w:val="000000" w:themeColor="text1"/>
          <w:spacing w:val="-61"/>
        </w:rPr>
        <w:t xml:space="preserve">      </w:t>
      </w:r>
      <w:r w:rsidRPr="00971A98">
        <w:rPr>
          <w:color w:val="000000" w:themeColor="text1"/>
        </w:rPr>
        <w:t>начальной</w:t>
      </w:r>
      <w:r w:rsidRPr="00971A98">
        <w:rPr>
          <w:color w:val="000000" w:themeColor="text1"/>
          <w:spacing w:val="-4"/>
        </w:rPr>
        <w:t xml:space="preserve"> </w:t>
      </w:r>
      <w:r w:rsidRPr="00971A98">
        <w:rPr>
          <w:color w:val="000000" w:themeColor="text1"/>
        </w:rPr>
        <w:t>подготовки</w:t>
      </w:r>
      <w:r w:rsidRPr="00971A98">
        <w:rPr>
          <w:color w:val="000000" w:themeColor="text1"/>
          <w:spacing w:val="-3"/>
        </w:rPr>
        <w:t xml:space="preserve"> </w:t>
      </w:r>
      <w:r w:rsidRPr="00971A98">
        <w:rPr>
          <w:color w:val="000000" w:themeColor="text1"/>
        </w:rPr>
        <w:t>по</w:t>
      </w:r>
      <w:r w:rsidRPr="00971A98">
        <w:rPr>
          <w:color w:val="000000" w:themeColor="text1"/>
          <w:spacing w:val="-3"/>
        </w:rPr>
        <w:t xml:space="preserve"> </w:t>
      </w:r>
      <w:r w:rsidRPr="00971A98">
        <w:rPr>
          <w:color w:val="000000" w:themeColor="text1"/>
        </w:rPr>
        <w:t>виду</w:t>
      </w:r>
      <w:r w:rsidRPr="00971A98">
        <w:rPr>
          <w:color w:val="000000" w:themeColor="text1"/>
          <w:spacing w:val="-4"/>
        </w:rPr>
        <w:t xml:space="preserve"> </w:t>
      </w:r>
      <w:r w:rsidRPr="00971A98">
        <w:rPr>
          <w:color w:val="000000" w:themeColor="text1"/>
        </w:rPr>
        <w:t>спорта</w:t>
      </w:r>
      <w:r w:rsidRPr="00971A98">
        <w:rPr>
          <w:color w:val="000000" w:themeColor="text1"/>
          <w:spacing w:val="-3"/>
        </w:rPr>
        <w:t xml:space="preserve"> </w:t>
      </w:r>
      <w:r w:rsidRPr="00971A98">
        <w:rPr>
          <w:color w:val="000000" w:themeColor="text1"/>
        </w:rPr>
        <w:t>(по</w:t>
      </w:r>
      <w:r w:rsidRPr="00971A98">
        <w:rPr>
          <w:color w:val="000000" w:themeColor="text1"/>
          <w:spacing w:val="-3"/>
        </w:rPr>
        <w:t xml:space="preserve"> </w:t>
      </w:r>
      <w:r w:rsidRPr="00971A98">
        <w:rPr>
          <w:color w:val="000000" w:themeColor="text1"/>
        </w:rPr>
        <w:t>выбору),</w:t>
      </w:r>
      <w:r w:rsidRPr="00971A98">
        <w:rPr>
          <w:color w:val="000000" w:themeColor="text1"/>
          <w:spacing w:val="-4"/>
        </w:rPr>
        <w:t xml:space="preserve"> </w:t>
      </w:r>
      <w:r w:rsidRPr="00971A98">
        <w:rPr>
          <w:color w:val="000000" w:themeColor="text1"/>
        </w:rPr>
        <w:t>туристических</w:t>
      </w:r>
      <w:r w:rsidRPr="00971A98">
        <w:rPr>
          <w:color w:val="000000" w:themeColor="text1"/>
          <w:spacing w:val="7"/>
        </w:rPr>
        <w:t xml:space="preserve"> </w:t>
      </w:r>
      <w:r w:rsidRPr="00971A98">
        <w:rPr>
          <w:color w:val="000000" w:themeColor="text1"/>
        </w:rPr>
        <w:t>физических</w:t>
      </w:r>
      <w:r w:rsidRPr="00971A98">
        <w:rPr>
          <w:color w:val="000000" w:themeColor="text1"/>
          <w:spacing w:val="7"/>
        </w:rPr>
        <w:t xml:space="preserve"> </w:t>
      </w:r>
      <w:r w:rsidRPr="00971A98">
        <w:rPr>
          <w:color w:val="000000" w:themeColor="text1"/>
        </w:rPr>
        <w:t>упражнений;</w:t>
      </w:r>
    </w:p>
    <w:p w:rsidR="00873908" w:rsidRPr="00971A98" w:rsidRDefault="00873908" w:rsidP="00C8794A">
      <w:pPr>
        <w:pStyle w:val="aff"/>
        <w:widowControl w:val="0"/>
        <w:numPr>
          <w:ilvl w:val="0"/>
          <w:numId w:val="107"/>
        </w:numPr>
        <w:tabs>
          <w:tab w:val="left" w:pos="709"/>
        </w:tabs>
        <w:autoSpaceDE w:val="0"/>
        <w:autoSpaceDN w:val="0"/>
        <w:spacing w:after="0"/>
        <w:ind w:left="0" w:firstLine="567"/>
        <w:jc w:val="both"/>
        <w:rPr>
          <w:color w:val="000000" w:themeColor="text1"/>
        </w:rPr>
      </w:pPr>
      <w:r w:rsidRPr="00971A98">
        <w:rPr>
          <w:color w:val="000000" w:themeColor="text1"/>
        </w:rPr>
        <w:t>самостоятельно (или в совместной деятельности) составлять</w:t>
      </w:r>
      <w:r w:rsidRPr="00971A98">
        <w:rPr>
          <w:color w:val="000000" w:themeColor="text1"/>
          <w:spacing w:val="-61"/>
        </w:rPr>
        <w:t xml:space="preserve"> </w:t>
      </w:r>
      <w:r w:rsidRPr="00971A98">
        <w:rPr>
          <w:color w:val="000000" w:themeColor="text1"/>
        </w:rPr>
        <w:t>комбинацию</w:t>
      </w:r>
      <w:r w:rsidRPr="00971A98">
        <w:rPr>
          <w:color w:val="000000" w:themeColor="text1"/>
          <w:spacing w:val="-7"/>
        </w:rPr>
        <w:t xml:space="preserve"> </w:t>
      </w:r>
      <w:r w:rsidRPr="00971A98">
        <w:rPr>
          <w:color w:val="000000" w:themeColor="text1"/>
        </w:rPr>
        <w:t>упражнений</w:t>
      </w:r>
      <w:r w:rsidRPr="00971A98">
        <w:rPr>
          <w:color w:val="000000" w:themeColor="text1"/>
          <w:spacing w:val="-6"/>
        </w:rPr>
        <w:t xml:space="preserve"> </w:t>
      </w:r>
      <w:r w:rsidRPr="00971A98">
        <w:rPr>
          <w:color w:val="000000" w:themeColor="text1"/>
        </w:rPr>
        <w:t>для</w:t>
      </w:r>
      <w:r w:rsidRPr="00971A98">
        <w:rPr>
          <w:color w:val="000000" w:themeColor="text1"/>
          <w:spacing w:val="-7"/>
        </w:rPr>
        <w:t xml:space="preserve"> </w:t>
      </w:r>
      <w:r w:rsidRPr="00971A98">
        <w:rPr>
          <w:color w:val="000000" w:themeColor="text1"/>
        </w:rPr>
        <w:t>утренней</w:t>
      </w:r>
      <w:r w:rsidRPr="00971A98">
        <w:rPr>
          <w:color w:val="000000" w:themeColor="text1"/>
          <w:spacing w:val="-6"/>
        </w:rPr>
        <w:t xml:space="preserve"> </w:t>
      </w:r>
      <w:r w:rsidRPr="00971A98">
        <w:rPr>
          <w:color w:val="000000" w:themeColor="text1"/>
        </w:rPr>
        <w:t>гимнастики</w:t>
      </w:r>
      <w:r w:rsidRPr="00971A98">
        <w:rPr>
          <w:color w:val="000000" w:themeColor="text1"/>
          <w:spacing w:val="-7"/>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индивидуальным</w:t>
      </w:r>
      <w:r w:rsidRPr="00971A98">
        <w:rPr>
          <w:color w:val="000000" w:themeColor="text1"/>
          <w:spacing w:val="1"/>
        </w:rPr>
        <w:t xml:space="preserve"> </w:t>
      </w:r>
      <w:r w:rsidRPr="00971A98">
        <w:rPr>
          <w:color w:val="000000" w:themeColor="text1"/>
        </w:rPr>
        <w:t>дозированием</w:t>
      </w:r>
      <w:r w:rsidRPr="00971A98">
        <w:rPr>
          <w:color w:val="000000" w:themeColor="text1"/>
          <w:spacing w:val="1"/>
        </w:rPr>
        <w:t xml:space="preserve"> </w:t>
      </w:r>
      <w:r w:rsidRPr="00971A98">
        <w:rPr>
          <w:color w:val="000000" w:themeColor="text1"/>
        </w:rPr>
        <w:t>физических</w:t>
      </w:r>
      <w:r w:rsidRPr="00971A98">
        <w:rPr>
          <w:color w:val="000000" w:themeColor="text1"/>
          <w:spacing w:val="1"/>
        </w:rPr>
        <w:t xml:space="preserve"> </w:t>
      </w:r>
      <w:r w:rsidRPr="00971A98">
        <w:rPr>
          <w:color w:val="000000" w:themeColor="text1"/>
        </w:rPr>
        <w:t>упражнений;</w:t>
      </w:r>
    </w:p>
    <w:p w:rsidR="00873908" w:rsidRPr="00971A98" w:rsidRDefault="00873908" w:rsidP="00C8794A">
      <w:pPr>
        <w:pStyle w:val="aff"/>
        <w:widowControl w:val="0"/>
        <w:numPr>
          <w:ilvl w:val="0"/>
          <w:numId w:val="107"/>
        </w:numPr>
        <w:tabs>
          <w:tab w:val="left" w:pos="709"/>
        </w:tabs>
        <w:autoSpaceDE w:val="0"/>
        <w:autoSpaceDN w:val="0"/>
        <w:spacing w:after="0"/>
        <w:ind w:left="0" w:firstLine="567"/>
        <w:jc w:val="both"/>
        <w:rPr>
          <w:color w:val="000000" w:themeColor="text1"/>
        </w:rPr>
      </w:pPr>
      <w:r w:rsidRPr="00971A98">
        <w:rPr>
          <w:color w:val="000000" w:themeColor="text1"/>
        </w:rPr>
        <w:t>формировать умение понимать причины успеха / неуспеха</w:t>
      </w:r>
      <w:r w:rsidRPr="00971A98">
        <w:rPr>
          <w:color w:val="000000" w:themeColor="text1"/>
          <w:spacing w:val="1"/>
        </w:rPr>
        <w:t xml:space="preserve"> </w:t>
      </w:r>
      <w:r w:rsidRPr="00971A98">
        <w:rPr>
          <w:color w:val="000000" w:themeColor="text1"/>
        </w:rPr>
        <w:t>учебной деятельности, в том</w:t>
      </w:r>
      <w:r w:rsidRPr="00971A98">
        <w:rPr>
          <w:color w:val="000000" w:themeColor="text1"/>
          <w:spacing w:val="1"/>
        </w:rPr>
        <w:t xml:space="preserve"> </w:t>
      </w:r>
      <w:r w:rsidRPr="00971A98">
        <w:rPr>
          <w:color w:val="000000" w:themeColor="text1"/>
        </w:rPr>
        <w:t>числе для целей эффективного</w:t>
      </w:r>
      <w:r w:rsidRPr="00971A98">
        <w:rPr>
          <w:color w:val="000000" w:themeColor="text1"/>
          <w:w w:val="95"/>
        </w:rPr>
        <w:t xml:space="preserve"> развития</w:t>
      </w:r>
      <w:r w:rsidRPr="00971A98">
        <w:rPr>
          <w:color w:val="000000" w:themeColor="text1"/>
          <w:spacing w:val="18"/>
          <w:w w:val="95"/>
        </w:rPr>
        <w:t xml:space="preserve"> </w:t>
      </w:r>
      <w:r w:rsidRPr="00971A98">
        <w:rPr>
          <w:color w:val="000000" w:themeColor="text1"/>
          <w:w w:val="95"/>
        </w:rPr>
        <w:t>физических</w:t>
      </w:r>
      <w:r w:rsidRPr="00971A98">
        <w:rPr>
          <w:color w:val="000000" w:themeColor="text1"/>
          <w:spacing w:val="19"/>
          <w:w w:val="95"/>
        </w:rPr>
        <w:t xml:space="preserve"> </w:t>
      </w:r>
      <w:r w:rsidRPr="00971A98">
        <w:rPr>
          <w:color w:val="000000" w:themeColor="text1"/>
          <w:w w:val="95"/>
        </w:rPr>
        <w:t>качеств</w:t>
      </w:r>
      <w:r w:rsidRPr="00971A98">
        <w:rPr>
          <w:color w:val="000000" w:themeColor="text1"/>
          <w:spacing w:val="19"/>
          <w:w w:val="95"/>
        </w:rPr>
        <w:t xml:space="preserve"> </w:t>
      </w:r>
      <w:r w:rsidRPr="00971A98">
        <w:rPr>
          <w:color w:val="000000" w:themeColor="text1"/>
          <w:w w:val="95"/>
        </w:rPr>
        <w:t>и</w:t>
      </w:r>
      <w:r w:rsidRPr="00971A98">
        <w:rPr>
          <w:color w:val="000000" w:themeColor="text1"/>
          <w:spacing w:val="19"/>
          <w:w w:val="95"/>
        </w:rPr>
        <w:t xml:space="preserve"> </w:t>
      </w:r>
      <w:r w:rsidRPr="00971A98">
        <w:rPr>
          <w:color w:val="000000" w:themeColor="text1"/>
          <w:w w:val="95"/>
        </w:rPr>
        <w:t>способностей</w:t>
      </w:r>
      <w:r w:rsidRPr="00971A98">
        <w:rPr>
          <w:color w:val="000000" w:themeColor="text1"/>
          <w:spacing w:val="19"/>
          <w:w w:val="95"/>
        </w:rPr>
        <w:t xml:space="preserve"> </w:t>
      </w:r>
      <w:r w:rsidRPr="00971A98">
        <w:rPr>
          <w:color w:val="000000" w:themeColor="text1"/>
          <w:w w:val="95"/>
        </w:rPr>
        <w:t>в</w:t>
      </w:r>
      <w:r w:rsidRPr="00971A98">
        <w:rPr>
          <w:color w:val="000000" w:themeColor="text1"/>
          <w:spacing w:val="19"/>
          <w:w w:val="95"/>
        </w:rPr>
        <w:t xml:space="preserve"> </w:t>
      </w:r>
      <w:r w:rsidRPr="00971A98">
        <w:rPr>
          <w:color w:val="000000" w:themeColor="text1"/>
          <w:w w:val="95"/>
        </w:rPr>
        <w:t>соответствии</w:t>
      </w:r>
      <w:r w:rsidRPr="00971A98">
        <w:rPr>
          <w:color w:val="000000" w:themeColor="text1"/>
          <w:spacing w:val="-58"/>
          <w:w w:val="95"/>
        </w:rPr>
        <w:t xml:space="preserve"> </w:t>
      </w:r>
      <w:r w:rsidRPr="00971A98">
        <w:rPr>
          <w:color w:val="000000" w:themeColor="text1"/>
          <w:w w:val="95"/>
        </w:rPr>
        <w:t>с сенситивными периодами развития, способности конструктивно находить решение и действовать даже в ситуациях не</w:t>
      </w:r>
      <w:r w:rsidRPr="00971A98">
        <w:rPr>
          <w:color w:val="000000" w:themeColor="text1"/>
        </w:rPr>
        <w:t>успеха;</w:t>
      </w:r>
    </w:p>
    <w:p w:rsidR="00873908" w:rsidRPr="00971A98" w:rsidRDefault="00873908" w:rsidP="00C8794A">
      <w:pPr>
        <w:pStyle w:val="aff"/>
        <w:widowControl w:val="0"/>
        <w:numPr>
          <w:ilvl w:val="0"/>
          <w:numId w:val="107"/>
        </w:numPr>
        <w:tabs>
          <w:tab w:val="left" w:pos="709"/>
        </w:tabs>
        <w:autoSpaceDE w:val="0"/>
        <w:autoSpaceDN w:val="0"/>
        <w:spacing w:after="0"/>
        <w:ind w:left="0" w:firstLine="567"/>
        <w:jc w:val="both"/>
        <w:rPr>
          <w:color w:val="000000" w:themeColor="text1"/>
        </w:rPr>
      </w:pPr>
      <w:r w:rsidRPr="00971A98">
        <w:rPr>
          <w:color w:val="000000" w:themeColor="text1"/>
        </w:rPr>
        <w:t>овладевать базовыми предметными и межпредметными понятиями, отражающими существенные связи и отношения</w:t>
      </w:r>
      <w:r w:rsidRPr="00971A98">
        <w:rPr>
          <w:color w:val="000000" w:themeColor="text1"/>
          <w:spacing w:val="1"/>
        </w:rPr>
        <w:t xml:space="preserve"> </w:t>
      </w:r>
      <w:r w:rsidRPr="00971A98">
        <w:rPr>
          <w:color w:val="000000" w:themeColor="text1"/>
        </w:rPr>
        <w:t>между</w:t>
      </w:r>
      <w:r w:rsidRPr="00971A98">
        <w:rPr>
          <w:color w:val="000000" w:themeColor="text1"/>
          <w:spacing w:val="-15"/>
        </w:rPr>
        <w:t xml:space="preserve"> </w:t>
      </w:r>
      <w:r w:rsidRPr="00971A98">
        <w:rPr>
          <w:color w:val="000000" w:themeColor="text1"/>
        </w:rPr>
        <w:t>объектами</w:t>
      </w:r>
      <w:r w:rsidRPr="00971A98">
        <w:rPr>
          <w:color w:val="000000" w:themeColor="text1"/>
          <w:spacing w:val="-14"/>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процессами;</w:t>
      </w:r>
      <w:r w:rsidRPr="00971A98">
        <w:rPr>
          <w:color w:val="000000" w:themeColor="text1"/>
          <w:spacing w:val="-14"/>
        </w:rPr>
        <w:t xml:space="preserve"> </w:t>
      </w:r>
      <w:r w:rsidRPr="00971A98">
        <w:rPr>
          <w:color w:val="000000" w:themeColor="text1"/>
        </w:rPr>
        <w:t>использовать</w:t>
      </w:r>
      <w:r w:rsidRPr="00971A98">
        <w:rPr>
          <w:color w:val="000000" w:themeColor="text1"/>
          <w:spacing w:val="-15"/>
        </w:rPr>
        <w:t xml:space="preserve"> </w:t>
      </w:r>
      <w:r w:rsidRPr="00971A98">
        <w:rPr>
          <w:color w:val="000000" w:themeColor="text1"/>
        </w:rPr>
        <w:t>знания</w:t>
      </w:r>
      <w:r w:rsidRPr="00971A98">
        <w:rPr>
          <w:color w:val="000000" w:themeColor="text1"/>
          <w:spacing w:val="-14"/>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умения в области культуры движения, эстетического восприятия</w:t>
      </w:r>
      <w:r w:rsidRPr="00971A98">
        <w:rPr>
          <w:color w:val="000000" w:themeColor="text1"/>
          <w:spacing w:val="3"/>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учебной</w:t>
      </w:r>
      <w:r w:rsidRPr="00971A98">
        <w:rPr>
          <w:color w:val="000000" w:themeColor="text1"/>
          <w:spacing w:val="3"/>
        </w:rPr>
        <w:t xml:space="preserve"> </w:t>
      </w:r>
      <w:r w:rsidRPr="00971A98">
        <w:rPr>
          <w:color w:val="000000" w:themeColor="text1"/>
        </w:rPr>
        <w:t>деятельности</w:t>
      </w:r>
      <w:r w:rsidRPr="00971A98">
        <w:rPr>
          <w:color w:val="000000" w:themeColor="text1"/>
          <w:spacing w:val="4"/>
        </w:rPr>
        <w:t xml:space="preserve"> </w:t>
      </w:r>
      <w:r w:rsidRPr="00971A98">
        <w:rPr>
          <w:color w:val="000000" w:themeColor="text1"/>
        </w:rPr>
        <w:t>иных</w:t>
      </w:r>
      <w:r w:rsidRPr="00971A98">
        <w:rPr>
          <w:color w:val="000000" w:themeColor="text1"/>
          <w:spacing w:val="4"/>
        </w:rPr>
        <w:t xml:space="preserve"> </w:t>
      </w:r>
      <w:r w:rsidRPr="00971A98">
        <w:rPr>
          <w:color w:val="000000" w:themeColor="text1"/>
        </w:rPr>
        <w:t>учебных</w:t>
      </w:r>
      <w:r w:rsidRPr="00971A98">
        <w:rPr>
          <w:color w:val="000000" w:themeColor="text1"/>
          <w:spacing w:val="3"/>
        </w:rPr>
        <w:t xml:space="preserve"> </w:t>
      </w:r>
      <w:r w:rsidRPr="00971A98">
        <w:rPr>
          <w:color w:val="000000" w:themeColor="text1"/>
        </w:rPr>
        <w:t>предметов;</w:t>
      </w:r>
    </w:p>
    <w:p w:rsidR="00873908" w:rsidRPr="00971A98" w:rsidRDefault="00873908" w:rsidP="00C8794A">
      <w:pPr>
        <w:pStyle w:val="aff"/>
        <w:widowControl w:val="0"/>
        <w:numPr>
          <w:ilvl w:val="0"/>
          <w:numId w:val="107"/>
        </w:numPr>
        <w:tabs>
          <w:tab w:val="left" w:pos="709"/>
        </w:tabs>
        <w:autoSpaceDE w:val="0"/>
        <w:autoSpaceDN w:val="0"/>
        <w:spacing w:after="0"/>
        <w:ind w:left="0" w:firstLine="567"/>
        <w:jc w:val="both"/>
        <w:rPr>
          <w:color w:val="000000" w:themeColor="text1"/>
        </w:rPr>
      </w:pPr>
      <w:r w:rsidRPr="00971A98">
        <w:rPr>
          <w:color w:val="000000" w:themeColor="text1"/>
          <w:w w:val="95"/>
        </w:rPr>
        <w:t>использовать информацию, полученную посредством наблю</w:t>
      </w:r>
      <w:r w:rsidRPr="00971A98">
        <w:rPr>
          <w:color w:val="000000" w:themeColor="text1"/>
        </w:rPr>
        <w:t>дений, просмотра видеоматериалов, иллюстраций, для эф</w:t>
      </w:r>
      <w:r w:rsidRPr="00971A98">
        <w:rPr>
          <w:color w:val="000000" w:themeColor="text1"/>
          <w:w w:val="95"/>
        </w:rPr>
        <w:t>фективного физического развития, в том числе с использова</w:t>
      </w:r>
      <w:r w:rsidRPr="00971A98">
        <w:rPr>
          <w:color w:val="000000" w:themeColor="text1"/>
          <w:spacing w:val="-1"/>
        </w:rPr>
        <w:t>нием</w:t>
      </w:r>
      <w:r w:rsidRPr="00971A98">
        <w:rPr>
          <w:color w:val="000000" w:themeColor="text1"/>
          <w:spacing w:val="-13"/>
        </w:rPr>
        <w:t xml:space="preserve"> </w:t>
      </w:r>
      <w:r w:rsidRPr="00971A98">
        <w:rPr>
          <w:color w:val="000000" w:themeColor="text1"/>
          <w:spacing w:val="-1"/>
        </w:rPr>
        <w:t>гимнастических,</w:t>
      </w:r>
      <w:r w:rsidRPr="00971A98">
        <w:rPr>
          <w:color w:val="000000" w:themeColor="text1"/>
          <w:spacing w:val="-13"/>
        </w:rPr>
        <w:t xml:space="preserve"> </w:t>
      </w:r>
      <w:r w:rsidRPr="00971A98">
        <w:rPr>
          <w:color w:val="000000" w:themeColor="text1"/>
          <w:spacing w:val="-1"/>
        </w:rPr>
        <w:t>игровых,</w:t>
      </w:r>
      <w:r w:rsidRPr="00971A98">
        <w:rPr>
          <w:color w:val="000000" w:themeColor="text1"/>
          <w:spacing w:val="-13"/>
        </w:rPr>
        <w:t xml:space="preserve"> </w:t>
      </w:r>
      <w:r w:rsidRPr="00971A98">
        <w:rPr>
          <w:color w:val="000000" w:themeColor="text1"/>
          <w:spacing w:val="-1"/>
        </w:rPr>
        <w:t>спортивных,</w:t>
      </w:r>
      <w:r w:rsidRPr="00971A98">
        <w:rPr>
          <w:color w:val="000000" w:themeColor="text1"/>
          <w:spacing w:val="-13"/>
        </w:rPr>
        <w:t xml:space="preserve"> </w:t>
      </w:r>
      <w:r w:rsidRPr="00971A98">
        <w:rPr>
          <w:color w:val="000000" w:themeColor="text1"/>
        </w:rPr>
        <w:t>туристических</w:t>
      </w:r>
      <w:r w:rsidRPr="00971A98">
        <w:rPr>
          <w:color w:val="000000" w:themeColor="text1"/>
          <w:spacing w:val="-62"/>
        </w:rPr>
        <w:t xml:space="preserve"> </w:t>
      </w:r>
      <w:r w:rsidRPr="00971A98">
        <w:rPr>
          <w:color w:val="000000" w:themeColor="text1"/>
        </w:rPr>
        <w:t>физических</w:t>
      </w:r>
      <w:r w:rsidRPr="00971A98">
        <w:rPr>
          <w:color w:val="000000" w:themeColor="text1"/>
          <w:spacing w:val="7"/>
        </w:rPr>
        <w:t xml:space="preserve"> </w:t>
      </w:r>
      <w:r w:rsidRPr="00971A98">
        <w:rPr>
          <w:color w:val="000000" w:themeColor="text1"/>
        </w:rPr>
        <w:t>упражнений;</w:t>
      </w:r>
    </w:p>
    <w:p w:rsidR="00873908" w:rsidRPr="00971A98" w:rsidRDefault="00873908" w:rsidP="00C8794A">
      <w:pPr>
        <w:pStyle w:val="aff"/>
        <w:widowControl w:val="0"/>
        <w:numPr>
          <w:ilvl w:val="0"/>
          <w:numId w:val="107"/>
        </w:numPr>
        <w:tabs>
          <w:tab w:val="left" w:pos="709"/>
        </w:tabs>
        <w:autoSpaceDE w:val="0"/>
        <w:autoSpaceDN w:val="0"/>
        <w:spacing w:after="0"/>
        <w:ind w:left="0" w:firstLine="567"/>
        <w:jc w:val="both"/>
        <w:rPr>
          <w:color w:val="000000" w:themeColor="text1"/>
        </w:rPr>
      </w:pPr>
      <w:r w:rsidRPr="00971A98">
        <w:rPr>
          <w:color w:val="000000" w:themeColor="text1"/>
          <w:w w:val="95"/>
        </w:rPr>
        <w:t>использовать</w:t>
      </w:r>
      <w:r w:rsidRPr="00971A98">
        <w:rPr>
          <w:color w:val="000000" w:themeColor="text1"/>
          <w:spacing w:val="1"/>
          <w:w w:val="95"/>
        </w:rPr>
        <w:t xml:space="preserve"> </w:t>
      </w:r>
      <w:r w:rsidRPr="00971A98">
        <w:rPr>
          <w:color w:val="000000" w:themeColor="text1"/>
          <w:w w:val="95"/>
        </w:rPr>
        <w:t>средства</w:t>
      </w:r>
      <w:r w:rsidRPr="00971A98">
        <w:rPr>
          <w:color w:val="000000" w:themeColor="text1"/>
          <w:spacing w:val="1"/>
          <w:w w:val="95"/>
        </w:rPr>
        <w:t xml:space="preserve"> </w:t>
      </w:r>
      <w:r w:rsidRPr="00971A98">
        <w:rPr>
          <w:color w:val="000000" w:themeColor="text1"/>
          <w:w w:val="95"/>
        </w:rPr>
        <w:t>информационно-коммуникационных</w:t>
      </w:r>
      <w:r w:rsidRPr="00971A98">
        <w:rPr>
          <w:color w:val="000000" w:themeColor="text1"/>
          <w:spacing w:val="-58"/>
          <w:w w:val="95"/>
        </w:rPr>
        <w:t xml:space="preserve"> </w:t>
      </w:r>
      <w:r w:rsidRPr="00971A98">
        <w:rPr>
          <w:color w:val="000000" w:themeColor="text1"/>
        </w:rPr>
        <w:t>технологий</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решения</w:t>
      </w:r>
      <w:r w:rsidRPr="00971A98">
        <w:rPr>
          <w:color w:val="000000" w:themeColor="text1"/>
          <w:spacing w:val="63"/>
        </w:rPr>
        <w:t xml:space="preserve"> </w:t>
      </w:r>
      <w:r w:rsidRPr="00971A98">
        <w:rPr>
          <w:color w:val="000000" w:themeColor="text1"/>
        </w:rPr>
        <w:t>учебных</w:t>
      </w:r>
      <w:r w:rsidRPr="00971A98">
        <w:rPr>
          <w:color w:val="000000" w:themeColor="text1"/>
          <w:spacing w:val="64"/>
        </w:rPr>
        <w:t xml:space="preserve"> </w:t>
      </w:r>
      <w:r w:rsidRPr="00971A98">
        <w:rPr>
          <w:color w:val="000000" w:themeColor="text1"/>
        </w:rPr>
        <w:t>и</w:t>
      </w:r>
      <w:r w:rsidRPr="00971A98">
        <w:rPr>
          <w:color w:val="000000" w:themeColor="text1"/>
          <w:spacing w:val="64"/>
        </w:rPr>
        <w:t xml:space="preserve"> </w:t>
      </w:r>
      <w:r w:rsidRPr="00971A98">
        <w:rPr>
          <w:color w:val="000000" w:themeColor="text1"/>
        </w:rPr>
        <w:t>практических</w:t>
      </w:r>
      <w:r w:rsidRPr="00971A98">
        <w:rPr>
          <w:color w:val="000000" w:themeColor="text1"/>
          <w:spacing w:val="64"/>
        </w:rPr>
        <w:t xml:space="preserve"> </w:t>
      </w:r>
      <w:r w:rsidRPr="00971A98">
        <w:rPr>
          <w:color w:val="000000" w:themeColor="text1"/>
        </w:rPr>
        <w:t>задач</w:t>
      </w:r>
      <w:r w:rsidRPr="00971A98">
        <w:rPr>
          <w:color w:val="000000" w:themeColor="text1"/>
          <w:spacing w:val="-61"/>
        </w:rPr>
        <w:t xml:space="preserve"> </w:t>
      </w:r>
      <w:r w:rsidRPr="00971A98">
        <w:rPr>
          <w:color w:val="000000" w:themeColor="text1"/>
        </w:rPr>
        <w:t>(в том числе Интернет с контролируемым выходом), оцени</w:t>
      </w:r>
      <w:r w:rsidRPr="00971A98">
        <w:rPr>
          <w:color w:val="000000" w:themeColor="text1"/>
          <w:w w:val="95"/>
        </w:rPr>
        <w:t>вать объективность информации и возможности её использо</w:t>
      </w:r>
      <w:r w:rsidRPr="00971A98">
        <w:rPr>
          <w:color w:val="000000" w:themeColor="text1"/>
        </w:rPr>
        <w:t>вания</w:t>
      </w:r>
      <w:r w:rsidRPr="00971A98">
        <w:rPr>
          <w:color w:val="000000" w:themeColor="text1"/>
          <w:spacing w:val="6"/>
        </w:rPr>
        <w:t xml:space="preserve"> </w:t>
      </w:r>
      <w:r w:rsidRPr="00971A98">
        <w:rPr>
          <w:color w:val="000000" w:themeColor="text1"/>
        </w:rPr>
        <w:t>для</w:t>
      </w:r>
      <w:r w:rsidRPr="00971A98">
        <w:rPr>
          <w:color w:val="000000" w:themeColor="text1"/>
          <w:spacing w:val="6"/>
        </w:rPr>
        <w:t xml:space="preserve"> </w:t>
      </w:r>
      <w:r w:rsidRPr="00971A98">
        <w:rPr>
          <w:color w:val="000000" w:themeColor="text1"/>
        </w:rPr>
        <w:t>решения</w:t>
      </w:r>
      <w:r w:rsidRPr="00971A98">
        <w:rPr>
          <w:color w:val="000000" w:themeColor="text1"/>
          <w:spacing w:val="6"/>
        </w:rPr>
        <w:t xml:space="preserve"> </w:t>
      </w:r>
      <w:r w:rsidRPr="00971A98">
        <w:rPr>
          <w:color w:val="000000" w:themeColor="text1"/>
        </w:rPr>
        <w:t>конкретных</w:t>
      </w:r>
      <w:r w:rsidRPr="00971A98">
        <w:rPr>
          <w:color w:val="000000" w:themeColor="text1"/>
          <w:spacing w:val="7"/>
        </w:rPr>
        <w:t xml:space="preserve"> </w:t>
      </w:r>
      <w:r w:rsidRPr="00971A98">
        <w:rPr>
          <w:color w:val="000000" w:themeColor="text1"/>
        </w:rPr>
        <w:t>учебных</w:t>
      </w:r>
      <w:r w:rsidRPr="00971A98">
        <w:rPr>
          <w:color w:val="000000" w:themeColor="text1"/>
          <w:spacing w:val="6"/>
        </w:rPr>
        <w:t xml:space="preserve"> </w:t>
      </w:r>
      <w:r w:rsidRPr="00971A98">
        <w:rPr>
          <w:color w:val="000000" w:themeColor="text1"/>
        </w:rPr>
        <w:t>задач.</w:t>
      </w:r>
    </w:p>
    <w:p w:rsidR="00873908" w:rsidRPr="00BF3883" w:rsidRDefault="00873908" w:rsidP="00C8794A">
      <w:pPr>
        <w:pStyle w:val="aff1"/>
        <w:widowControl w:val="0"/>
        <w:numPr>
          <w:ilvl w:val="1"/>
          <w:numId w:val="87"/>
        </w:numPr>
        <w:tabs>
          <w:tab w:val="left" w:pos="609"/>
          <w:tab w:val="left" w:pos="709"/>
        </w:tabs>
        <w:autoSpaceDE w:val="0"/>
        <w:autoSpaceDN w:val="0"/>
        <w:spacing w:before="5" w:after="0" w:line="240" w:lineRule="auto"/>
        <w:ind w:left="0" w:firstLine="567"/>
        <w:contextualSpacing w:val="0"/>
        <w:jc w:val="both"/>
        <w:rPr>
          <w:color w:val="000000" w:themeColor="text1"/>
          <w:sz w:val="24"/>
          <w:szCs w:val="20"/>
        </w:rPr>
      </w:pPr>
      <w:r w:rsidRPr="00971A98">
        <w:rPr>
          <w:b/>
          <w:color w:val="000000" w:themeColor="text1"/>
          <w:w w:val="90"/>
          <w:sz w:val="20"/>
          <w:szCs w:val="20"/>
        </w:rPr>
        <w:t xml:space="preserve">Коммуникативные универсальные </w:t>
      </w:r>
      <w:r w:rsidRPr="00BF3883">
        <w:rPr>
          <w:b/>
          <w:color w:val="000000" w:themeColor="text1"/>
          <w:w w:val="90"/>
          <w:sz w:val="24"/>
          <w:szCs w:val="20"/>
        </w:rPr>
        <w:t>учебные действия</w:t>
      </w:r>
      <w:r w:rsidRPr="00BF3883">
        <w:rPr>
          <w:color w:val="000000" w:themeColor="text1"/>
          <w:w w:val="90"/>
          <w:sz w:val="24"/>
          <w:szCs w:val="20"/>
        </w:rPr>
        <w:t>, от</w:t>
      </w:r>
      <w:r w:rsidRPr="00BF3883">
        <w:rPr>
          <w:color w:val="000000" w:themeColor="text1"/>
          <w:spacing w:val="-1"/>
          <w:sz w:val="24"/>
          <w:szCs w:val="20"/>
        </w:rPr>
        <w:t>ражающие</w:t>
      </w:r>
      <w:r w:rsidRPr="00BF3883">
        <w:rPr>
          <w:color w:val="000000" w:themeColor="text1"/>
          <w:spacing w:val="-13"/>
          <w:sz w:val="24"/>
          <w:szCs w:val="20"/>
        </w:rPr>
        <w:t xml:space="preserve"> </w:t>
      </w:r>
      <w:r w:rsidRPr="00BF3883">
        <w:rPr>
          <w:color w:val="000000" w:themeColor="text1"/>
          <w:spacing w:val="-1"/>
          <w:sz w:val="24"/>
          <w:szCs w:val="20"/>
        </w:rPr>
        <w:t>способность</w:t>
      </w:r>
      <w:r w:rsidRPr="00BF3883">
        <w:rPr>
          <w:color w:val="000000" w:themeColor="text1"/>
          <w:spacing w:val="-13"/>
          <w:sz w:val="24"/>
          <w:szCs w:val="20"/>
        </w:rPr>
        <w:t xml:space="preserve"> </w:t>
      </w:r>
      <w:r w:rsidRPr="00BF3883">
        <w:rPr>
          <w:color w:val="000000" w:themeColor="text1"/>
          <w:sz w:val="24"/>
          <w:szCs w:val="20"/>
        </w:rPr>
        <w:t>обучающегося</w:t>
      </w:r>
      <w:r w:rsidRPr="00BF3883">
        <w:rPr>
          <w:color w:val="000000" w:themeColor="text1"/>
          <w:spacing w:val="-12"/>
          <w:sz w:val="24"/>
          <w:szCs w:val="20"/>
        </w:rPr>
        <w:t xml:space="preserve"> </w:t>
      </w:r>
      <w:r w:rsidRPr="00BF3883">
        <w:rPr>
          <w:color w:val="000000" w:themeColor="text1"/>
          <w:sz w:val="24"/>
          <w:szCs w:val="20"/>
        </w:rPr>
        <w:t>осуществлять</w:t>
      </w:r>
      <w:r w:rsidRPr="00BF3883">
        <w:rPr>
          <w:color w:val="000000" w:themeColor="text1"/>
          <w:spacing w:val="-13"/>
          <w:sz w:val="24"/>
          <w:szCs w:val="20"/>
        </w:rPr>
        <w:t xml:space="preserve"> </w:t>
      </w:r>
      <w:r w:rsidRPr="00BF3883">
        <w:rPr>
          <w:color w:val="000000" w:themeColor="text1"/>
          <w:sz w:val="24"/>
          <w:szCs w:val="20"/>
        </w:rPr>
        <w:t>коммуникативную</w:t>
      </w:r>
      <w:r w:rsidRPr="00BF3883">
        <w:rPr>
          <w:color w:val="000000" w:themeColor="text1"/>
          <w:spacing w:val="-11"/>
          <w:sz w:val="24"/>
          <w:szCs w:val="20"/>
        </w:rPr>
        <w:t xml:space="preserve"> </w:t>
      </w:r>
      <w:r w:rsidRPr="00BF3883">
        <w:rPr>
          <w:color w:val="000000" w:themeColor="text1"/>
          <w:sz w:val="24"/>
          <w:szCs w:val="20"/>
        </w:rPr>
        <w:t>деятельность,</w:t>
      </w:r>
      <w:r w:rsidRPr="00BF3883">
        <w:rPr>
          <w:color w:val="000000" w:themeColor="text1"/>
          <w:spacing w:val="-11"/>
          <w:sz w:val="24"/>
          <w:szCs w:val="20"/>
        </w:rPr>
        <w:t xml:space="preserve"> </w:t>
      </w:r>
      <w:r w:rsidRPr="00BF3883">
        <w:rPr>
          <w:color w:val="000000" w:themeColor="text1"/>
          <w:sz w:val="24"/>
          <w:szCs w:val="20"/>
        </w:rPr>
        <w:t>использовать</w:t>
      </w:r>
      <w:r w:rsidRPr="00BF3883">
        <w:rPr>
          <w:color w:val="000000" w:themeColor="text1"/>
          <w:spacing w:val="-11"/>
          <w:sz w:val="24"/>
          <w:szCs w:val="20"/>
        </w:rPr>
        <w:t xml:space="preserve"> </w:t>
      </w:r>
      <w:r w:rsidRPr="00BF3883">
        <w:rPr>
          <w:color w:val="000000" w:themeColor="text1"/>
          <w:sz w:val="24"/>
          <w:szCs w:val="20"/>
        </w:rPr>
        <w:t>правила</w:t>
      </w:r>
      <w:r w:rsidRPr="00BF3883">
        <w:rPr>
          <w:color w:val="000000" w:themeColor="text1"/>
          <w:spacing w:val="-10"/>
          <w:sz w:val="24"/>
          <w:szCs w:val="20"/>
        </w:rPr>
        <w:t xml:space="preserve"> </w:t>
      </w:r>
      <w:r w:rsidRPr="00BF3883">
        <w:rPr>
          <w:color w:val="000000" w:themeColor="text1"/>
          <w:sz w:val="24"/>
          <w:szCs w:val="20"/>
        </w:rPr>
        <w:t>общения</w:t>
      </w:r>
      <w:r w:rsidRPr="00BF3883">
        <w:rPr>
          <w:color w:val="000000" w:themeColor="text1"/>
          <w:spacing w:val="-11"/>
          <w:sz w:val="24"/>
          <w:szCs w:val="20"/>
        </w:rPr>
        <w:t xml:space="preserve"> </w:t>
      </w:r>
      <w:r w:rsidRPr="00BF3883">
        <w:rPr>
          <w:color w:val="000000" w:themeColor="text1"/>
          <w:sz w:val="24"/>
          <w:szCs w:val="20"/>
        </w:rPr>
        <w:t>в</w:t>
      </w:r>
      <w:r w:rsidRPr="00BF3883">
        <w:rPr>
          <w:color w:val="000000" w:themeColor="text1"/>
          <w:spacing w:val="-11"/>
          <w:sz w:val="24"/>
          <w:szCs w:val="20"/>
        </w:rPr>
        <w:t xml:space="preserve"> </w:t>
      </w:r>
      <w:r w:rsidRPr="00BF3883">
        <w:rPr>
          <w:color w:val="000000" w:themeColor="text1"/>
          <w:sz w:val="24"/>
          <w:szCs w:val="20"/>
        </w:rPr>
        <w:t>конкретных учебных и внеучебных ситуациях; самостоятельную</w:t>
      </w:r>
      <w:r w:rsidRPr="00BF3883">
        <w:rPr>
          <w:color w:val="000000" w:themeColor="text1"/>
          <w:spacing w:val="1"/>
          <w:sz w:val="24"/>
          <w:szCs w:val="20"/>
        </w:rPr>
        <w:t xml:space="preserve"> </w:t>
      </w:r>
      <w:r w:rsidRPr="00BF3883">
        <w:rPr>
          <w:color w:val="000000" w:themeColor="text1"/>
          <w:w w:val="95"/>
          <w:sz w:val="24"/>
          <w:szCs w:val="20"/>
        </w:rPr>
        <w:t>организацию речевой деятельности в устной и письменной фор</w:t>
      </w:r>
      <w:r w:rsidRPr="00BF3883">
        <w:rPr>
          <w:color w:val="000000" w:themeColor="text1"/>
          <w:sz w:val="24"/>
          <w:szCs w:val="20"/>
        </w:rPr>
        <w:t>ме:</w:t>
      </w:r>
    </w:p>
    <w:p w:rsidR="00873908" w:rsidRPr="00971A98" w:rsidRDefault="00873908" w:rsidP="00C8794A">
      <w:pPr>
        <w:pStyle w:val="aff"/>
        <w:widowControl w:val="0"/>
        <w:numPr>
          <w:ilvl w:val="0"/>
          <w:numId w:val="108"/>
        </w:numPr>
        <w:tabs>
          <w:tab w:val="left" w:pos="709"/>
        </w:tabs>
        <w:autoSpaceDE w:val="0"/>
        <w:autoSpaceDN w:val="0"/>
        <w:spacing w:after="0"/>
        <w:ind w:left="0" w:firstLine="567"/>
        <w:jc w:val="both"/>
        <w:rPr>
          <w:color w:val="000000" w:themeColor="text1"/>
        </w:rPr>
      </w:pPr>
      <w:r w:rsidRPr="00971A98">
        <w:rPr>
          <w:color w:val="000000" w:themeColor="text1"/>
        </w:rPr>
        <w:t>вступать</w:t>
      </w:r>
      <w:r w:rsidRPr="00971A98">
        <w:rPr>
          <w:color w:val="000000" w:themeColor="text1"/>
          <w:spacing w:val="-9"/>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диалог,</w:t>
      </w:r>
      <w:r w:rsidRPr="00971A98">
        <w:rPr>
          <w:color w:val="000000" w:themeColor="text1"/>
          <w:spacing w:val="-9"/>
        </w:rPr>
        <w:t xml:space="preserve"> </w:t>
      </w:r>
      <w:r w:rsidRPr="00971A98">
        <w:rPr>
          <w:color w:val="000000" w:themeColor="text1"/>
        </w:rPr>
        <w:t>задавать</w:t>
      </w:r>
      <w:r w:rsidRPr="00971A98">
        <w:rPr>
          <w:color w:val="000000" w:themeColor="text1"/>
          <w:spacing w:val="-8"/>
        </w:rPr>
        <w:t xml:space="preserve"> </w:t>
      </w:r>
      <w:r w:rsidRPr="00971A98">
        <w:rPr>
          <w:color w:val="000000" w:themeColor="text1"/>
        </w:rPr>
        <w:t>собеседнику</w:t>
      </w:r>
      <w:r w:rsidRPr="00971A98">
        <w:rPr>
          <w:color w:val="000000" w:themeColor="text1"/>
          <w:spacing w:val="-9"/>
        </w:rPr>
        <w:t xml:space="preserve"> </w:t>
      </w:r>
      <w:r w:rsidRPr="00971A98">
        <w:rPr>
          <w:color w:val="000000" w:themeColor="text1"/>
        </w:rPr>
        <w:t>вопросы,</w:t>
      </w:r>
      <w:r w:rsidRPr="00971A98">
        <w:rPr>
          <w:color w:val="000000" w:themeColor="text1"/>
          <w:spacing w:val="-8"/>
        </w:rPr>
        <w:t xml:space="preserve"> </w:t>
      </w:r>
      <w:r w:rsidRPr="00971A98">
        <w:rPr>
          <w:color w:val="000000" w:themeColor="text1"/>
        </w:rPr>
        <w:t>использовать реплики-уточнения и дополнения; формулировать собственное</w:t>
      </w:r>
      <w:r w:rsidRPr="00971A98">
        <w:rPr>
          <w:color w:val="000000" w:themeColor="text1"/>
          <w:spacing w:val="-16"/>
        </w:rPr>
        <w:t xml:space="preserve"> </w:t>
      </w:r>
      <w:r w:rsidRPr="00971A98">
        <w:rPr>
          <w:color w:val="000000" w:themeColor="text1"/>
        </w:rPr>
        <w:t>мнение</w:t>
      </w:r>
      <w:r w:rsidRPr="00971A98">
        <w:rPr>
          <w:color w:val="000000" w:themeColor="text1"/>
          <w:spacing w:val="-16"/>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идеи,</w:t>
      </w:r>
      <w:r w:rsidRPr="00971A98">
        <w:rPr>
          <w:color w:val="000000" w:themeColor="text1"/>
          <w:spacing w:val="-16"/>
        </w:rPr>
        <w:t xml:space="preserve"> </w:t>
      </w:r>
      <w:r w:rsidRPr="00971A98">
        <w:rPr>
          <w:color w:val="000000" w:themeColor="text1"/>
        </w:rPr>
        <w:t>аргументированно</w:t>
      </w:r>
      <w:r w:rsidRPr="00971A98">
        <w:rPr>
          <w:color w:val="000000" w:themeColor="text1"/>
          <w:spacing w:val="-15"/>
        </w:rPr>
        <w:t xml:space="preserve"> </w:t>
      </w:r>
      <w:r w:rsidRPr="00971A98">
        <w:rPr>
          <w:color w:val="000000" w:themeColor="text1"/>
        </w:rPr>
        <w:t>их</w:t>
      </w:r>
      <w:r w:rsidRPr="00971A98">
        <w:rPr>
          <w:color w:val="000000" w:themeColor="text1"/>
          <w:spacing w:val="-16"/>
        </w:rPr>
        <w:t xml:space="preserve"> </w:t>
      </w:r>
      <w:r w:rsidRPr="00971A98">
        <w:rPr>
          <w:color w:val="000000" w:themeColor="text1"/>
        </w:rPr>
        <w:t>излагать;</w:t>
      </w:r>
      <w:r w:rsidRPr="00971A98">
        <w:rPr>
          <w:color w:val="000000" w:themeColor="text1"/>
          <w:spacing w:val="-15"/>
        </w:rPr>
        <w:t xml:space="preserve"> </w:t>
      </w:r>
      <w:r w:rsidRPr="00971A98">
        <w:rPr>
          <w:color w:val="000000" w:themeColor="text1"/>
        </w:rPr>
        <w:t>выслушивать</w:t>
      </w:r>
      <w:r w:rsidRPr="00971A98">
        <w:rPr>
          <w:color w:val="000000" w:themeColor="text1"/>
          <w:spacing w:val="5"/>
        </w:rPr>
        <w:t xml:space="preserve"> </w:t>
      </w:r>
      <w:r w:rsidRPr="00971A98">
        <w:rPr>
          <w:color w:val="000000" w:themeColor="text1"/>
        </w:rPr>
        <w:t>разные</w:t>
      </w:r>
      <w:r w:rsidRPr="00971A98">
        <w:rPr>
          <w:color w:val="000000" w:themeColor="text1"/>
          <w:spacing w:val="6"/>
        </w:rPr>
        <w:t xml:space="preserve"> </w:t>
      </w:r>
      <w:r w:rsidRPr="00971A98">
        <w:rPr>
          <w:color w:val="000000" w:themeColor="text1"/>
        </w:rPr>
        <w:t>мнения,</w:t>
      </w:r>
      <w:r w:rsidRPr="00971A98">
        <w:rPr>
          <w:color w:val="000000" w:themeColor="text1"/>
          <w:spacing w:val="6"/>
        </w:rPr>
        <w:t xml:space="preserve"> </w:t>
      </w:r>
      <w:r w:rsidRPr="00971A98">
        <w:rPr>
          <w:color w:val="000000" w:themeColor="text1"/>
        </w:rPr>
        <w:t>учитывать</w:t>
      </w:r>
      <w:r w:rsidRPr="00971A98">
        <w:rPr>
          <w:color w:val="000000" w:themeColor="text1"/>
          <w:spacing w:val="6"/>
        </w:rPr>
        <w:t xml:space="preserve"> </w:t>
      </w:r>
      <w:r w:rsidRPr="00971A98">
        <w:rPr>
          <w:color w:val="000000" w:themeColor="text1"/>
        </w:rPr>
        <w:t>их</w:t>
      </w:r>
      <w:r w:rsidRPr="00971A98">
        <w:rPr>
          <w:color w:val="000000" w:themeColor="text1"/>
          <w:spacing w:val="6"/>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диалоге;</w:t>
      </w:r>
    </w:p>
    <w:p w:rsidR="00873908" w:rsidRPr="00971A98" w:rsidRDefault="00873908" w:rsidP="00C8794A">
      <w:pPr>
        <w:pStyle w:val="aff"/>
        <w:widowControl w:val="0"/>
        <w:numPr>
          <w:ilvl w:val="0"/>
          <w:numId w:val="108"/>
        </w:numPr>
        <w:tabs>
          <w:tab w:val="left" w:pos="709"/>
        </w:tabs>
        <w:autoSpaceDE w:val="0"/>
        <w:autoSpaceDN w:val="0"/>
        <w:spacing w:after="0"/>
        <w:ind w:left="0" w:firstLine="567"/>
        <w:jc w:val="both"/>
        <w:rPr>
          <w:color w:val="000000" w:themeColor="text1"/>
        </w:rPr>
      </w:pPr>
      <w:r w:rsidRPr="00971A98">
        <w:rPr>
          <w:color w:val="000000" w:themeColor="text1"/>
        </w:rPr>
        <w:lastRenderedPageBreak/>
        <w:t>описывать</w:t>
      </w:r>
      <w:r w:rsidRPr="00971A98">
        <w:rPr>
          <w:color w:val="000000" w:themeColor="text1"/>
          <w:spacing w:val="-16"/>
        </w:rPr>
        <w:t xml:space="preserve"> </w:t>
      </w:r>
      <w:r w:rsidRPr="00971A98">
        <w:rPr>
          <w:color w:val="000000" w:themeColor="text1"/>
        </w:rPr>
        <w:t>влияние</w:t>
      </w:r>
      <w:r w:rsidRPr="00971A98">
        <w:rPr>
          <w:color w:val="000000" w:themeColor="text1"/>
          <w:spacing w:val="-15"/>
        </w:rPr>
        <w:t xml:space="preserve"> </w:t>
      </w:r>
      <w:r w:rsidRPr="00971A98">
        <w:rPr>
          <w:color w:val="000000" w:themeColor="text1"/>
        </w:rPr>
        <w:t>физической</w:t>
      </w:r>
      <w:r w:rsidRPr="00971A98">
        <w:rPr>
          <w:color w:val="000000" w:themeColor="text1"/>
          <w:spacing w:val="-15"/>
        </w:rPr>
        <w:t xml:space="preserve"> </w:t>
      </w:r>
      <w:r w:rsidRPr="00971A98">
        <w:rPr>
          <w:color w:val="000000" w:themeColor="text1"/>
        </w:rPr>
        <w:t>культуры</w:t>
      </w:r>
      <w:r w:rsidRPr="00971A98">
        <w:rPr>
          <w:color w:val="000000" w:themeColor="text1"/>
          <w:spacing w:val="-15"/>
        </w:rPr>
        <w:t xml:space="preserve"> </w:t>
      </w:r>
      <w:r w:rsidRPr="00971A98">
        <w:rPr>
          <w:color w:val="000000" w:themeColor="text1"/>
        </w:rPr>
        <w:t>на</w:t>
      </w:r>
      <w:r w:rsidRPr="00971A98">
        <w:rPr>
          <w:color w:val="000000" w:themeColor="text1"/>
          <w:spacing w:val="-15"/>
        </w:rPr>
        <w:t xml:space="preserve"> </w:t>
      </w:r>
      <w:r w:rsidRPr="00971A98">
        <w:rPr>
          <w:color w:val="000000" w:themeColor="text1"/>
        </w:rPr>
        <w:t>здоровье</w:t>
      </w:r>
      <w:r w:rsidRPr="00971A98">
        <w:rPr>
          <w:color w:val="000000" w:themeColor="text1"/>
          <w:spacing w:val="-15"/>
        </w:rPr>
        <w:t xml:space="preserve"> </w:t>
      </w:r>
      <w:r w:rsidRPr="00971A98">
        <w:rPr>
          <w:color w:val="000000" w:themeColor="text1"/>
        </w:rPr>
        <w:t>и</w:t>
      </w:r>
      <w:r w:rsidRPr="00971A98">
        <w:rPr>
          <w:color w:val="000000" w:themeColor="text1"/>
          <w:spacing w:val="-16"/>
        </w:rPr>
        <w:t xml:space="preserve"> </w:t>
      </w:r>
      <w:r w:rsidRPr="00971A98">
        <w:rPr>
          <w:color w:val="000000" w:themeColor="text1"/>
        </w:rPr>
        <w:t>эмоциональное</w:t>
      </w:r>
      <w:r w:rsidRPr="00971A98">
        <w:rPr>
          <w:color w:val="000000" w:themeColor="text1"/>
          <w:spacing w:val="8"/>
        </w:rPr>
        <w:t xml:space="preserve"> </w:t>
      </w:r>
      <w:r w:rsidRPr="00971A98">
        <w:rPr>
          <w:color w:val="000000" w:themeColor="text1"/>
        </w:rPr>
        <w:t>благополучие</w:t>
      </w:r>
      <w:r w:rsidRPr="00971A98">
        <w:rPr>
          <w:color w:val="000000" w:themeColor="text1"/>
          <w:spacing w:val="8"/>
        </w:rPr>
        <w:t xml:space="preserve"> </w:t>
      </w:r>
      <w:r w:rsidRPr="00971A98">
        <w:rPr>
          <w:color w:val="000000" w:themeColor="text1"/>
        </w:rPr>
        <w:t>человека;</w:t>
      </w:r>
    </w:p>
    <w:p w:rsidR="00873908" w:rsidRPr="00971A98" w:rsidRDefault="00873908" w:rsidP="00C8794A">
      <w:pPr>
        <w:pStyle w:val="aff"/>
        <w:widowControl w:val="0"/>
        <w:numPr>
          <w:ilvl w:val="0"/>
          <w:numId w:val="108"/>
        </w:numPr>
        <w:tabs>
          <w:tab w:val="left" w:pos="709"/>
        </w:tabs>
        <w:autoSpaceDE w:val="0"/>
        <w:autoSpaceDN w:val="0"/>
        <w:spacing w:after="0"/>
        <w:ind w:left="0" w:firstLine="567"/>
        <w:jc w:val="both"/>
        <w:rPr>
          <w:color w:val="000000" w:themeColor="text1"/>
        </w:rPr>
      </w:pPr>
      <w:r w:rsidRPr="00971A98">
        <w:rPr>
          <w:color w:val="000000" w:themeColor="text1"/>
          <w:w w:val="95"/>
        </w:rPr>
        <w:t>строить гипотезы о возможных отрицательных последствиях</w:t>
      </w:r>
      <w:r w:rsidRPr="00971A98">
        <w:rPr>
          <w:color w:val="000000" w:themeColor="text1"/>
          <w:spacing w:val="1"/>
          <w:w w:val="95"/>
        </w:rPr>
        <w:t xml:space="preserve"> </w:t>
      </w:r>
      <w:r w:rsidRPr="00971A98">
        <w:rPr>
          <w:color w:val="000000" w:themeColor="text1"/>
        </w:rPr>
        <w:t>нарушения</w:t>
      </w:r>
      <w:r w:rsidRPr="00971A98">
        <w:rPr>
          <w:color w:val="000000" w:themeColor="text1"/>
          <w:spacing w:val="-8"/>
        </w:rPr>
        <w:t xml:space="preserve"> </w:t>
      </w:r>
      <w:r w:rsidRPr="00971A98">
        <w:rPr>
          <w:color w:val="000000" w:themeColor="text1"/>
        </w:rPr>
        <w:t>правил</w:t>
      </w:r>
      <w:r w:rsidRPr="00971A98">
        <w:rPr>
          <w:color w:val="000000" w:themeColor="text1"/>
          <w:spacing w:val="-7"/>
        </w:rPr>
        <w:t xml:space="preserve"> </w:t>
      </w:r>
      <w:r w:rsidRPr="00971A98">
        <w:rPr>
          <w:color w:val="000000" w:themeColor="text1"/>
        </w:rPr>
        <w:t>при</w:t>
      </w:r>
      <w:r w:rsidRPr="00971A98">
        <w:rPr>
          <w:color w:val="000000" w:themeColor="text1"/>
          <w:spacing w:val="-7"/>
        </w:rPr>
        <w:t xml:space="preserve"> </w:t>
      </w:r>
      <w:r w:rsidRPr="00971A98">
        <w:rPr>
          <w:color w:val="000000" w:themeColor="text1"/>
        </w:rPr>
        <w:t>выполнении</w:t>
      </w:r>
      <w:r w:rsidRPr="00971A98">
        <w:rPr>
          <w:color w:val="000000" w:themeColor="text1"/>
          <w:spacing w:val="-7"/>
        </w:rPr>
        <w:t xml:space="preserve"> </w:t>
      </w:r>
      <w:r w:rsidRPr="00971A98">
        <w:rPr>
          <w:color w:val="000000" w:themeColor="text1"/>
        </w:rPr>
        <w:t>физических</w:t>
      </w:r>
      <w:r w:rsidRPr="00971A98">
        <w:rPr>
          <w:color w:val="000000" w:themeColor="text1"/>
          <w:spacing w:val="-7"/>
        </w:rPr>
        <w:t xml:space="preserve"> </w:t>
      </w:r>
      <w:r w:rsidRPr="00971A98">
        <w:rPr>
          <w:color w:val="000000" w:themeColor="text1"/>
        </w:rPr>
        <w:t>движений,</w:t>
      </w:r>
      <w:r w:rsidRPr="00971A98">
        <w:rPr>
          <w:color w:val="000000" w:themeColor="text1"/>
          <w:spacing w:val="-61"/>
        </w:rPr>
        <w:t xml:space="preserve"> </w:t>
      </w:r>
      <w:r w:rsidRPr="00971A98">
        <w:rPr>
          <w:color w:val="000000" w:themeColor="text1"/>
        </w:rPr>
        <w:t>в</w:t>
      </w:r>
      <w:r w:rsidRPr="00971A98">
        <w:rPr>
          <w:color w:val="000000" w:themeColor="text1"/>
          <w:spacing w:val="2"/>
        </w:rPr>
        <w:t xml:space="preserve"> </w:t>
      </w:r>
      <w:r w:rsidRPr="00971A98">
        <w:rPr>
          <w:color w:val="000000" w:themeColor="text1"/>
        </w:rPr>
        <w:t>играх</w:t>
      </w:r>
      <w:r w:rsidRPr="00971A98">
        <w:rPr>
          <w:color w:val="000000" w:themeColor="text1"/>
          <w:spacing w:val="3"/>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игровых</w:t>
      </w:r>
      <w:r w:rsidRPr="00971A98">
        <w:rPr>
          <w:color w:val="000000" w:themeColor="text1"/>
          <w:spacing w:val="2"/>
        </w:rPr>
        <w:t xml:space="preserve"> </w:t>
      </w:r>
      <w:r w:rsidRPr="00971A98">
        <w:rPr>
          <w:color w:val="000000" w:themeColor="text1"/>
        </w:rPr>
        <w:t>заданиях,</w:t>
      </w:r>
      <w:r w:rsidRPr="00971A98">
        <w:rPr>
          <w:color w:val="000000" w:themeColor="text1"/>
          <w:spacing w:val="3"/>
        </w:rPr>
        <w:t xml:space="preserve"> </w:t>
      </w:r>
      <w:r w:rsidRPr="00971A98">
        <w:rPr>
          <w:color w:val="000000" w:themeColor="text1"/>
        </w:rPr>
        <w:t>спортивных</w:t>
      </w:r>
      <w:r w:rsidRPr="00971A98">
        <w:rPr>
          <w:color w:val="000000" w:themeColor="text1"/>
          <w:spacing w:val="3"/>
        </w:rPr>
        <w:t xml:space="preserve"> </w:t>
      </w:r>
      <w:r w:rsidRPr="00971A98">
        <w:rPr>
          <w:color w:val="000000" w:themeColor="text1"/>
        </w:rPr>
        <w:t>эстафетах;</w:t>
      </w:r>
    </w:p>
    <w:p w:rsidR="00873908" w:rsidRPr="00971A98" w:rsidRDefault="00873908" w:rsidP="00C8794A">
      <w:pPr>
        <w:pStyle w:val="aff"/>
        <w:widowControl w:val="0"/>
        <w:numPr>
          <w:ilvl w:val="0"/>
          <w:numId w:val="108"/>
        </w:numPr>
        <w:tabs>
          <w:tab w:val="left" w:pos="709"/>
        </w:tabs>
        <w:autoSpaceDE w:val="0"/>
        <w:autoSpaceDN w:val="0"/>
        <w:spacing w:after="0"/>
        <w:ind w:left="0" w:firstLine="567"/>
        <w:jc w:val="both"/>
        <w:rPr>
          <w:color w:val="000000" w:themeColor="text1"/>
        </w:rPr>
      </w:pPr>
      <w:r w:rsidRPr="00971A98">
        <w:rPr>
          <w:color w:val="000000" w:themeColor="text1"/>
        </w:rPr>
        <w:t>организовывать (при содействии взрослого или самостоя</w:t>
      </w:r>
      <w:r w:rsidRPr="00971A98">
        <w:rPr>
          <w:color w:val="000000" w:themeColor="text1"/>
          <w:w w:val="95"/>
        </w:rPr>
        <w:t>тельно) игры, спортивные эстафеты, выполнение физических</w:t>
      </w:r>
      <w:r w:rsidRPr="00971A98">
        <w:rPr>
          <w:color w:val="000000" w:themeColor="text1"/>
          <w:spacing w:val="1"/>
          <w:w w:val="95"/>
        </w:rPr>
        <w:t xml:space="preserve"> </w:t>
      </w:r>
      <w:r w:rsidRPr="00971A98">
        <w:rPr>
          <w:color w:val="000000" w:themeColor="text1"/>
        </w:rPr>
        <w:t>упражнений</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коллективе,</w:t>
      </w:r>
      <w:r w:rsidRPr="00971A98">
        <w:rPr>
          <w:color w:val="000000" w:themeColor="text1"/>
          <w:spacing w:val="-7"/>
        </w:rPr>
        <w:t xml:space="preserve"> </w:t>
      </w:r>
      <w:r w:rsidRPr="00971A98">
        <w:rPr>
          <w:color w:val="000000" w:themeColor="text1"/>
        </w:rPr>
        <w:t>включая</w:t>
      </w:r>
      <w:r w:rsidRPr="00971A98">
        <w:rPr>
          <w:color w:val="000000" w:themeColor="text1"/>
          <w:spacing w:val="-7"/>
        </w:rPr>
        <w:t xml:space="preserve"> </w:t>
      </w:r>
      <w:r w:rsidRPr="00971A98">
        <w:rPr>
          <w:color w:val="000000" w:themeColor="text1"/>
        </w:rPr>
        <w:t>обсуждение</w:t>
      </w:r>
      <w:r w:rsidRPr="00971A98">
        <w:rPr>
          <w:color w:val="000000" w:themeColor="text1"/>
          <w:spacing w:val="-7"/>
        </w:rPr>
        <w:t xml:space="preserve"> </w:t>
      </w:r>
      <w:r w:rsidRPr="00971A98">
        <w:rPr>
          <w:color w:val="000000" w:themeColor="text1"/>
        </w:rPr>
        <w:t>цели</w:t>
      </w:r>
      <w:r w:rsidRPr="00971A98">
        <w:rPr>
          <w:color w:val="000000" w:themeColor="text1"/>
          <w:spacing w:val="-7"/>
        </w:rPr>
        <w:t xml:space="preserve"> </w:t>
      </w:r>
      <w:r w:rsidRPr="00971A98">
        <w:rPr>
          <w:color w:val="000000" w:themeColor="text1"/>
        </w:rPr>
        <w:t>общей</w:t>
      </w:r>
      <w:r w:rsidRPr="00971A98">
        <w:rPr>
          <w:color w:val="000000" w:themeColor="text1"/>
          <w:spacing w:val="-62"/>
        </w:rPr>
        <w:t xml:space="preserve"> </w:t>
      </w:r>
      <w:r w:rsidRPr="00971A98">
        <w:rPr>
          <w:color w:val="000000" w:themeColor="text1"/>
        </w:rPr>
        <w:t>деятельности, распределение ролей, выполнение функциональных обязанностей, осуществление действий для достижения</w:t>
      </w:r>
      <w:r w:rsidRPr="00971A98">
        <w:rPr>
          <w:color w:val="000000" w:themeColor="text1"/>
          <w:spacing w:val="7"/>
        </w:rPr>
        <w:t xml:space="preserve"> </w:t>
      </w:r>
      <w:r w:rsidRPr="00971A98">
        <w:rPr>
          <w:color w:val="000000" w:themeColor="text1"/>
        </w:rPr>
        <w:t>результата;</w:t>
      </w:r>
    </w:p>
    <w:p w:rsidR="00873908" w:rsidRPr="00971A98" w:rsidRDefault="00873908" w:rsidP="00C8794A">
      <w:pPr>
        <w:pStyle w:val="aff"/>
        <w:widowControl w:val="0"/>
        <w:numPr>
          <w:ilvl w:val="0"/>
          <w:numId w:val="108"/>
        </w:numPr>
        <w:tabs>
          <w:tab w:val="left" w:pos="709"/>
        </w:tabs>
        <w:autoSpaceDE w:val="0"/>
        <w:autoSpaceDN w:val="0"/>
        <w:spacing w:after="0"/>
        <w:ind w:left="0" w:firstLine="567"/>
        <w:jc w:val="both"/>
        <w:rPr>
          <w:color w:val="000000" w:themeColor="text1"/>
        </w:rPr>
      </w:pPr>
      <w:r w:rsidRPr="00971A98">
        <w:rPr>
          <w:color w:val="000000" w:themeColor="text1"/>
        </w:rPr>
        <w:t>проявлять</w:t>
      </w:r>
      <w:r w:rsidRPr="00971A98">
        <w:rPr>
          <w:color w:val="000000" w:themeColor="text1"/>
          <w:spacing w:val="-9"/>
        </w:rPr>
        <w:t xml:space="preserve"> </w:t>
      </w:r>
      <w:r w:rsidRPr="00971A98">
        <w:rPr>
          <w:color w:val="000000" w:themeColor="text1"/>
        </w:rPr>
        <w:t>интерес</w:t>
      </w:r>
      <w:r w:rsidRPr="00971A98">
        <w:rPr>
          <w:color w:val="000000" w:themeColor="text1"/>
          <w:spacing w:val="-9"/>
        </w:rPr>
        <w:t xml:space="preserve"> </w:t>
      </w:r>
      <w:r w:rsidRPr="00971A98">
        <w:rPr>
          <w:color w:val="000000" w:themeColor="text1"/>
        </w:rPr>
        <w:t>к</w:t>
      </w:r>
      <w:r w:rsidRPr="00971A98">
        <w:rPr>
          <w:color w:val="000000" w:themeColor="text1"/>
          <w:spacing w:val="-8"/>
        </w:rPr>
        <w:t xml:space="preserve"> </w:t>
      </w:r>
      <w:r w:rsidRPr="00971A98">
        <w:rPr>
          <w:color w:val="000000" w:themeColor="text1"/>
        </w:rPr>
        <w:t>работе</w:t>
      </w:r>
      <w:r w:rsidRPr="00971A98">
        <w:rPr>
          <w:color w:val="000000" w:themeColor="text1"/>
          <w:spacing w:val="-9"/>
        </w:rPr>
        <w:t xml:space="preserve"> </w:t>
      </w:r>
      <w:r w:rsidRPr="00971A98">
        <w:rPr>
          <w:color w:val="000000" w:themeColor="text1"/>
        </w:rPr>
        <w:t>товарищей;</w:t>
      </w:r>
      <w:r w:rsidRPr="00971A98">
        <w:rPr>
          <w:color w:val="000000" w:themeColor="text1"/>
          <w:spacing w:val="-8"/>
        </w:rPr>
        <w:t xml:space="preserve"> </w:t>
      </w:r>
      <w:r w:rsidRPr="00971A98">
        <w:rPr>
          <w:color w:val="000000" w:themeColor="text1"/>
        </w:rPr>
        <w:t>в</w:t>
      </w:r>
      <w:r w:rsidRPr="00971A98">
        <w:rPr>
          <w:color w:val="000000" w:themeColor="text1"/>
          <w:spacing w:val="-9"/>
        </w:rPr>
        <w:t xml:space="preserve"> </w:t>
      </w:r>
      <w:r w:rsidRPr="00971A98">
        <w:rPr>
          <w:color w:val="000000" w:themeColor="text1"/>
        </w:rPr>
        <w:t>доброжелательной</w:t>
      </w:r>
      <w:r w:rsidRPr="00971A98">
        <w:rPr>
          <w:color w:val="000000" w:themeColor="text1"/>
          <w:spacing w:val="-61"/>
        </w:rPr>
        <w:t xml:space="preserve"> </w:t>
      </w:r>
      <w:r w:rsidRPr="00971A98">
        <w:rPr>
          <w:color w:val="000000" w:themeColor="text1"/>
        </w:rPr>
        <w:t>форме</w:t>
      </w:r>
      <w:r w:rsidRPr="00971A98">
        <w:rPr>
          <w:color w:val="000000" w:themeColor="text1"/>
          <w:spacing w:val="-8"/>
        </w:rPr>
        <w:t xml:space="preserve"> </w:t>
      </w:r>
      <w:r w:rsidRPr="00971A98">
        <w:rPr>
          <w:color w:val="000000" w:themeColor="text1"/>
        </w:rPr>
        <w:t>комментировать</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оценивать</w:t>
      </w:r>
      <w:r w:rsidRPr="00971A98">
        <w:rPr>
          <w:color w:val="000000" w:themeColor="text1"/>
          <w:spacing w:val="-7"/>
        </w:rPr>
        <w:t xml:space="preserve"> </w:t>
      </w:r>
      <w:r w:rsidRPr="00971A98">
        <w:rPr>
          <w:color w:val="000000" w:themeColor="text1"/>
        </w:rPr>
        <w:t>их</w:t>
      </w:r>
      <w:r w:rsidRPr="00971A98">
        <w:rPr>
          <w:color w:val="000000" w:themeColor="text1"/>
          <w:spacing w:val="-7"/>
        </w:rPr>
        <w:t xml:space="preserve"> </w:t>
      </w:r>
      <w:r w:rsidRPr="00971A98">
        <w:rPr>
          <w:color w:val="000000" w:themeColor="text1"/>
        </w:rPr>
        <w:t>достижения,</w:t>
      </w:r>
      <w:r w:rsidRPr="00971A98">
        <w:rPr>
          <w:color w:val="000000" w:themeColor="text1"/>
          <w:spacing w:val="-7"/>
        </w:rPr>
        <w:t xml:space="preserve"> </w:t>
      </w:r>
      <w:r w:rsidRPr="00971A98">
        <w:rPr>
          <w:color w:val="000000" w:themeColor="text1"/>
        </w:rPr>
        <w:t>высказ</w:t>
      </w:r>
      <w:r w:rsidRPr="00971A98">
        <w:rPr>
          <w:color w:val="000000" w:themeColor="text1"/>
          <w:w w:val="95"/>
        </w:rPr>
        <w:t>ывать свои предложения и пожелания; оказывать при необ</w:t>
      </w:r>
      <w:r w:rsidRPr="00971A98">
        <w:rPr>
          <w:color w:val="000000" w:themeColor="text1"/>
        </w:rPr>
        <w:t>ходимости</w:t>
      </w:r>
      <w:r w:rsidRPr="00971A98">
        <w:rPr>
          <w:color w:val="000000" w:themeColor="text1"/>
          <w:spacing w:val="7"/>
        </w:rPr>
        <w:t xml:space="preserve"> </w:t>
      </w:r>
      <w:r w:rsidRPr="00971A98">
        <w:rPr>
          <w:color w:val="000000" w:themeColor="text1"/>
        </w:rPr>
        <w:t>помощь;</w:t>
      </w:r>
    </w:p>
    <w:p w:rsidR="00873908" w:rsidRPr="00971A98" w:rsidRDefault="00873908" w:rsidP="00C8794A">
      <w:pPr>
        <w:pStyle w:val="aff"/>
        <w:widowControl w:val="0"/>
        <w:numPr>
          <w:ilvl w:val="0"/>
          <w:numId w:val="108"/>
        </w:numPr>
        <w:tabs>
          <w:tab w:val="left" w:pos="709"/>
        </w:tabs>
        <w:autoSpaceDE w:val="0"/>
        <w:autoSpaceDN w:val="0"/>
        <w:spacing w:after="0"/>
        <w:ind w:left="0" w:firstLine="567"/>
        <w:jc w:val="both"/>
        <w:rPr>
          <w:color w:val="000000" w:themeColor="text1"/>
        </w:rPr>
      </w:pPr>
      <w:r w:rsidRPr="00971A98">
        <w:rPr>
          <w:color w:val="000000" w:themeColor="text1"/>
        </w:rPr>
        <w:t>продуктивно</w:t>
      </w:r>
      <w:r w:rsidRPr="00971A98">
        <w:rPr>
          <w:color w:val="000000" w:themeColor="text1"/>
          <w:spacing w:val="1"/>
        </w:rPr>
        <w:t xml:space="preserve"> </w:t>
      </w:r>
      <w:r w:rsidRPr="00971A98">
        <w:rPr>
          <w:color w:val="000000" w:themeColor="text1"/>
        </w:rPr>
        <w:t>сотрудничать</w:t>
      </w:r>
      <w:r w:rsidRPr="00971A98">
        <w:rPr>
          <w:color w:val="000000" w:themeColor="text1"/>
          <w:spacing w:val="1"/>
        </w:rPr>
        <w:t xml:space="preserve"> </w:t>
      </w:r>
      <w:r w:rsidRPr="00971A98">
        <w:rPr>
          <w:color w:val="000000" w:themeColor="text1"/>
        </w:rPr>
        <w:t>(общение,</w:t>
      </w:r>
      <w:r w:rsidRPr="00971A98">
        <w:rPr>
          <w:color w:val="000000" w:themeColor="text1"/>
          <w:spacing w:val="1"/>
        </w:rPr>
        <w:t xml:space="preserve"> </w:t>
      </w:r>
      <w:r w:rsidRPr="00971A98">
        <w:rPr>
          <w:color w:val="000000" w:themeColor="text1"/>
        </w:rPr>
        <w:t>взаимодействие)</w:t>
      </w:r>
      <w:r w:rsidRPr="00971A98">
        <w:rPr>
          <w:color w:val="000000" w:themeColor="text1"/>
          <w:spacing w:val="1"/>
        </w:rPr>
        <w:t xml:space="preserve"> </w:t>
      </w:r>
      <w:r w:rsidRPr="00971A98">
        <w:rPr>
          <w:color w:val="000000" w:themeColor="text1"/>
        </w:rPr>
        <w:t>со</w:t>
      </w:r>
      <w:r w:rsidRPr="00971A98">
        <w:rPr>
          <w:color w:val="000000" w:themeColor="text1"/>
          <w:spacing w:val="-61"/>
        </w:rPr>
        <w:t xml:space="preserve"> </w:t>
      </w:r>
      <w:r w:rsidRPr="00971A98">
        <w:rPr>
          <w:color w:val="000000" w:themeColor="text1"/>
        </w:rPr>
        <w:t>сверстниками при решении задач выполнения физических</w:t>
      </w:r>
      <w:r w:rsidRPr="00971A98">
        <w:rPr>
          <w:color w:val="000000" w:themeColor="text1"/>
          <w:spacing w:val="-61"/>
        </w:rPr>
        <w:t xml:space="preserve"> </w:t>
      </w:r>
      <w:r w:rsidRPr="00971A98">
        <w:rPr>
          <w:color w:val="000000" w:themeColor="text1"/>
        </w:rPr>
        <w:t>упражнений,</w:t>
      </w:r>
      <w:r w:rsidRPr="00971A98">
        <w:rPr>
          <w:color w:val="000000" w:themeColor="text1"/>
          <w:spacing w:val="-6"/>
        </w:rPr>
        <w:t xml:space="preserve"> </w:t>
      </w:r>
      <w:r w:rsidRPr="00971A98">
        <w:rPr>
          <w:color w:val="000000" w:themeColor="text1"/>
        </w:rPr>
        <w:t>игровых</w:t>
      </w:r>
      <w:r w:rsidRPr="00971A98">
        <w:rPr>
          <w:color w:val="000000" w:themeColor="text1"/>
          <w:spacing w:val="-6"/>
        </w:rPr>
        <w:t xml:space="preserve"> </w:t>
      </w:r>
      <w:r w:rsidRPr="00971A98">
        <w:rPr>
          <w:color w:val="000000" w:themeColor="text1"/>
        </w:rPr>
        <w:t>заданий</w:t>
      </w:r>
      <w:r w:rsidRPr="00971A98">
        <w:rPr>
          <w:color w:val="000000" w:themeColor="text1"/>
          <w:spacing w:val="-6"/>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игр</w:t>
      </w:r>
      <w:r w:rsidRPr="00971A98">
        <w:rPr>
          <w:color w:val="000000" w:themeColor="text1"/>
          <w:spacing w:val="-6"/>
        </w:rPr>
        <w:t xml:space="preserve"> </w:t>
      </w:r>
      <w:r w:rsidRPr="00971A98">
        <w:rPr>
          <w:color w:val="000000" w:themeColor="text1"/>
        </w:rPr>
        <w:t>на</w:t>
      </w:r>
      <w:r w:rsidRPr="00971A98">
        <w:rPr>
          <w:color w:val="000000" w:themeColor="text1"/>
          <w:spacing w:val="-6"/>
        </w:rPr>
        <w:t xml:space="preserve"> </w:t>
      </w:r>
      <w:r w:rsidRPr="00971A98">
        <w:rPr>
          <w:color w:val="000000" w:themeColor="text1"/>
        </w:rPr>
        <w:t>уроках,</w:t>
      </w:r>
      <w:r w:rsidRPr="00971A98">
        <w:rPr>
          <w:color w:val="000000" w:themeColor="text1"/>
          <w:spacing w:val="-5"/>
        </w:rPr>
        <w:t xml:space="preserve"> </w:t>
      </w:r>
      <w:r w:rsidRPr="00971A98">
        <w:rPr>
          <w:color w:val="000000" w:themeColor="text1"/>
        </w:rPr>
        <w:t>во</w:t>
      </w:r>
      <w:r w:rsidRPr="00971A98">
        <w:rPr>
          <w:color w:val="000000" w:themeColor="text1"/>
          <w:spacing w:val="-6"/>
        </w:rPr>
        <w:t xml:space="preserve"> </w:t>
      </w:r>
      <w:r w:rsidRPr="00971A98">
        <w:rPr>
          <w:color w:val="000000" w:themeColor="text1"/>
        </w:rPr>
        <w:t>внеурочной</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внешкольной</w:t>
      </w:r>
      <w:r w:rsidRPr="00971A98">
        <w:rPr>
          <w:color w:val="000000" w:themeColor="text1"/>
          <w:spacing w:val="6"/>
        </w:rPr>
        <w:t xml:space="preserve"> </w:t>
      </w:r>
      <w:r w:rsidRPr="00971A98">
        <w:rPr>
          <w:color w:val="000000" w:themeColor="text1"/>
        </w:rPr>
        <w:t>физкультурной</w:t>
      </w:r>
      <w:r w:rsidRPr="00971A98">
        <w:rPr>
          <w:color w:val="000000" w:themeColor="text1"/>
          <w:spacing w:val="7"/>
        </w:rPr>
        <w:t xml:space="preserve"> </w:t>
      </w:r>
      <w:r w:rsidRPr="00971A98">
        <w:rPr>
          <w:color w:val="000000" w:themeColor="text1"/>
        </w:rPr>
        <w:t>деятельности;</w:t>
      </w:r>
    </w:p>
    <w:p w:rsidR="00873908" w:rsidRPr="00971A98" w:rsidRDefault="00873908" w:rsidP="00C8794A">
      <w:pPr>
        <w:pStyle w:val="aff"/>
        <w:widowControl w:val="0"/>
        <w:numPr>
          <w:ilvl w:val="0"/>
          <w:numId w:val="108"/>
        </w:numPr>
        <w:tabs>
          <w:tab w:val="left" w:pos="709"/>
        </w:tabs>
        <w:autoSpaceDE w:val="0"/>
        <w:autoSpaceDN w:val="0"/>
        <w:spacing w:after="0"/>
        <w:ind w:left="0" w:firstLine="567"/>
        <w:jc w:val="both"/>
        <w:rPr>
          <w:color w:val="000000" w:themeColor="text1"/>
        </w:rPr>
      </w:pPr>
      <w:r w:rsidRPr="00971A98">
        <w:rPr>
          <w:color w:val="000000" w:themeColor="text1"/>
          <w:w w:val="95"/>
        </w:rPr>
        <w:t>конструктивно разрешать конфликты посредством учёта ин</w:t>
      </w:r>
      <w:r w:rsidRPr="00971A98">
        <w:rPr>
          <w:color w:val="000000" w:themeColor="text1"/>
        </w:rPr>
        <w:t>тересов</w:t>
      </w:r>
      <w:r w:rsidRPr="00971A98">
        <w:rPr>
          <w:color w:val="000000" w:themeColor="text1"/>
          <w:spacing w:val="5"/>
        </w:rPr>
        <w:t xml:space="preserve"> </w:t>
      </w:r>
      <w:r w:rsidRPr="00971A98">
        <w:rPr>
          <w:color w:val="000000" w:themeColor="text1"/>
        </w:rPr>
        <w:t>сторон</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сотрудничества.</w:t>
      </w:r>
    </w:p>
    <w:p w:rsidR="00873908" w:rsidRPr="00971A98" w:rsidRDefault="00873908" w:rsidP="00C8794A">
      <w:pPr>
        <w:pStyle w:val="aff1"/>
        <w:widowControl w:val="0"/>
        <w:numPr>
          <w:ilvl w:val="1"/>
          <w:numId w:val="87"/>
        </w:numPr>
        <w:tabs>
          <w:tab w:val="left" w:pos="602"/>
          <w:tab w:val="left" w:pos="709"/>
        </w:tabs>
        <w:autoSpaceDE w:val="0"/>
        <w:autoSpaceDN w:val="0"/>
        <w:spacing w:before="2" w:after="0" w:line="240" w:lineRule="auto"/>
        <w:ind w:left="0" w:firstLine="567"/>
        <w:contextualSpacing w:val="0"/>
        <w:jc w:val="both"/>
        <w:rPr>
          <w:color w:val="000000" w:themeColor="text1"/>
          <w:sz w:val="20"/>
          <w:szCs w:val="20"/>
        </w:rPr>
      </w:pPr>
      <w:r w:rsidRPr="00971A98">
        <w:rPr>
          <w:b/>
          <w:color w:val="000000" w:themeColor="text1"/>
          <w:w w:val="90"/>
          <w:sz w:val="20"/>
          <w:szCs w:val="20"/>
        </w:rPr>
        <w:t>Регулятивные универсальные учебные действия</w:t>
      </w:r>
      <w:r w:rsidRPr="00971A98">
        <w:rPr>
          <w:color w:val="000000" w:themeColor="text1"/>
          <w:w w:val="90"/>
          <w:sz w:val="20"/>
          <w:szCs w:val="20"/>
        </w:rPr>
        <w:t>, отража</w:t>
      </w:r>
      <w:r w:rsidRPr="00971A98">
        <w:rPr>
          <w:color w:val="000000" w:themeColor="text1"/>
          <w:w w:val="95"/>
          <w:sz w:val="20"/>
          <w:szCs w:val="20"/>
        </w:rPr>
        <w:t>ющие</w:t>
      </w:r>
      <w:r w:rsidRPr="00971A98">
        <w:rPr>
          <w:color w:val="000000" w:themeColor="text1"/>
          <w:spacing w:val="1"/>
          <w:w w:val="95"/>
          <w:sz w:val="20"/>
          <w:szCs w:val="20"/>
        </w:rPr>
        <w:t xml:space="preserve"> </w:t>
      </w:r>
      <w:r w:rsidRPr="00971A98">
        <w:rPr>
          <w:color w:val="000000" w:themeColor="text1"/>
          <w:w w:val="95"/>
          <w:sz w:val="20"/>
          <w:szCs w:val="20"/>
        </w:rPr>
        <w:t>способности</w:t>
      </w:r>
      <w:r w:rsidRPr="00971A98">
        <w:rPr>
          <w:color w:val="000000" w:themeColor="text1"/>
          <w:spacing w:val="1"/>
          <w:w w:val="95"/>
          <w:sz w:val="20"/>
          <w:szCs w:val="20"/>
        </w:rPr>
        <w:t xml:space="preserve"> </w:t>
      </w:r>
      <w:r w:rsidRPr="00971A98">
        <w:rPr>
          <w:color w:val="000000" w:themeColor="text1"/>
          <w:w w:val="95"/>
          <w:sz w:val="20"/>
          <w:szCs w:val="20"/>
        </w:rPr>
        <w:t>обучающегося</w:t>
      </w:r>
      <w:r w:rsidRPr="00971A98">
        <w:rPr>
          <w:color w:val="000000" w:themeColor="text1"/>
          <w:spacing w:val="1"/>
          <w:w w:val="95"/>
          <w:sz w:val="20"/>
          <w:szCs w:val="20"/>
        </w:rPr>
        <w:t xml:space="preserve"> </w:t>
      </w:r>
      <w:r w:rsidRPr="00971A98">
        <w:rPr>
          <w:color w:val="000000" w:themeColor="text1"/>
          <w:w w:val="95"/>
          <w:sz w:val="20"/>
          <w:szCs w:val="20"/>
        </w:rPr>
        <w:t>строить</w:t>
      </w:r>
      <w:r w:rsidRPr="00971A98">
        <w:rPr>
          <w:color w:val="000000" w:themeColor="text1"/>
          <w:spacing w:val="1"/>
          <w:w w:val="95"/>
          <w:sz w:val="20"/>
          <w:szCs w:val="20"/>
        </w:rPr>
        <w:t xml:space="preserve"> </w:t>
      </w:r>
      <w:r w:rsidRPr="00971A98">
        <w:rPr>
          <w:color w:val="000000" w:themeColor="text1"/>
          <w:w w:val="95"/>
          <w:sz w:val="20"/>
          <w:szCs w:val="20"/>
        </w:rPr>
        <w:t>учебно-познаватель</w:t>
      </w:r>
      <w:r w:rsidRPr="00971A98">
        <w:rPr>
          <w:color w:val="000000" w:themeColor="text1"/>
          <w:sz w:val="20"/>
          <w:szCs w:val="20"/>
        </w:rPr>
        <w:t>ную деятельность, учитывая все её компоненты (цель, мотив,</w:t>
      </w:r>
      <w:r w:rsidRPr="00971A98">
        <w:rPr>
          <w:color w:val="000000" w:themeColor="text1"/>
          <w:spacing w:val="1"/>
          <w:sz w:val="20"/>
          <w:szCs w:val="20"/>
        </w:rPr>
        <w:t xml:space="preserve"> </w:t>
      </w:r>
      <w:r w:rsidRPr="00971A98">
        <w:rPr>
          <w:color w:val="000000" w:themeColor="text1"/>
          <w:sz w:val="20"/>
          <w:szCs w:val="20"/>
        </w:rPr>
        <w:t>прогноз,</w:t>
      </w:r>
      <w:r w:rsidRPr="00971A98">
        <w:rPr>
          <w:color w:val="000000" w:themeColor="text1"/>
          <w:spacing w:val="7"/>
          <w:sz w:val="20"/>
          <w:szCs w:val="20"/>
        </w:rPr>
        <w:t xml:space="preserve"> </w:t>
      </w:r>
      <w:r w:rsidRPr="00971A98">
        <w:rPr>
          <w:color w:val="000000" w:themeColor="text1"/>
          <w:sz w:val="20"/>
          <w:szCs w:val="20"/>
        </w:rPr>
        <w:t>средства,</w:t>
      </w:r>
      <w:r w:rsidRPr="00971A98">
        <w:rPr>
          <w:color w:val="000000" w:themeColor="text1"/>
          <w:spacing w:val="7"/>
          <w:sz w:val="20"/>
          <w:szCs w:val="20"/>
        </w:rPr>
        <w:t xml:space="preserve"> </w:t>
      </w:r>
      <w:r w:rsidRPr="00971A98">
        <w:rPr>
          <w:color w:val="000000" w:themeColor="text1"/>
          <w:sz w:val="20"/>
          <w:szCs w:val="20"/>
        </w:rPr>
        <w:t>контроль,</w:t>
      </w:r>
      <w:r w:rsidRPr="00971A98">
        <w:rPr>
          <w:color w:val="000000" w:themeColor="text1"/>
          <w:spacing w:val="7"/>
          <w:sz w:val="20"/>
          <w:szCs w:val="20"/>
        </w:rPr>
        <w:t xml:space="preserve"> </w:t>
      </w:r>
      <w:r w:rsidRPr="00971A98">
        <w:rPr>
          <w:color w:val="000000" w:themeColor="text1"/>
          <w:sz w:val="20"/>
          <w:szCs w:val="20"/>
        </w:rPr>
        <w:t>оценка):</w:t>
      </w:r>
    </w:p>
    <w:p w:rsidR="00873908" w:rsidRPr="00971A98" w:rsidRDefault="00873908" w:rsidP="00C8794A">
      <w:pPr>
        <w:pStyle w:val="aff"/>
        <w:widowControl w:val="0"/>
        <w:numPr>
          <w:ilvl w:val="0"/>
          <w:numId w:val="109"/>
        </w:numPr>
        <w:tabs>
          <w:tab w:val="left" w:pos="709"/>
        </w:tabs>
        <w:autoSpaceDE w:val="0"/>
        <w:autoSpaceDN w:val="0"/>
        <w:spacing w:after="0"/>
        <w:ind w:left="0" w:firstLine="567"/>
        <w:jc w:val="both"/>
        <w:rPr>
          <w:color w:val="000000" w:themeColor="text1"/>
        </w:rPr>
      </w:pPr>
      <w:r w:rsidRPr="00971A98">
        <w:rPr>
          <w:color w:val="000000" w:themeColor="text1"/>
        </w:rPr>
        <w:t>оценивать влияние занятий физической подготовкой на состояние своего организма (снятие утомляемости, улучше</w:t>
      </w:r>
      <w:r w:rsidRPr="00971A98">
        <w:rPr>
          <w:color w:val="000000" w:themeColor="text1"/>
          <w:w w:val="95"/>
        </w:rPr>
        <w:t>ние настроения, уменьшение частоты простудных заболева</w:t>
      </w:r>
      <w:r w:rsidRPr="00971A98">
        <w:rPr>
          <w:color w:val="000000" w:themeColor="text1"/>
        </w:rPr>
        <w:t>ний);</w:t>
      </w:r>
    </w:p>
    <w:p w:rsidR="00873908" w:rsidRPr="00971A98" w:rsidRDefault="00873908" w:rsidP="00C8794A">
      <w:pPr>
        <w:pStyle w:val="aff"/>
        <w:widowControl w:val="0"/>
        <w:numPr>
          <w:ilvl w:val="0"/>
          <w:numId w:val="109"/>
        </w:numPr>
        <w:tabs>
          <w:tab w:val="left" w:pos="709"/>
        </w:tabs>
        <w:autoSpaceDE w:val="0"/>
        <w:autoSpaceDN w:val="0"/>
        <w:spacing w:after="0"/>
        <w:ind w:left="0" w:firstLine="567"/>
        <w:jc w:val="both"/>
        <w:rPr>
          <w:color w:val="000000" w:themeColor="text1"/>
        </w:rPr>
      </w:pPr>
      <w:r w:rsidRPr="00971A98">
        <w:rPr>
          <w:color w:val="000000" w:themeColor="text1"/>
        </w:rPr>
        <w:t>контролировать</w:t>
      </w:r>
      <w:r w:rsidRPr="00971A98">
        <w:rPr>
          <w:color w:val="000000" w:themeColor="text1"/>
          <w:spacing w:val="-11"/>
        </w:rPr>
        <w:t xml:space="preserve"> </w:t>
      </w:r>
      <w:r w:rsidRPr="00971A98">
        <w:rPr>
          <w:color w:val="000000" w:themeColor="text1"/>
        </w:rPr>
        <w:t>состояние</w:t>
      </w:r>
      <w:r w:rsidRPr="00971A98">
        <w:rPr>
          <w:color w:val="000000" w:themeColor="text1"/>
          <w:spacing w:val="-10"/>
        </w:rPr>
        <w:t xml:space="preserve"> </w:t>
      </w:r>
      <w:r w:rsidRPr="00971A98">
        <w:rPr>
          <w:color w:val="000000" w:themeColor="text1"/>
        </w:rPr>
        <w:t>организма</w:t>
      </w:r>
      <w:r w:rsidRPr="00971A98">
        <w:rPr>
          <w:color w:val="000000" w:themeColor="text1"/>
          <w:spacing w:val="-11"/>
        </w:rPr>
        <w:t xml:space="preserve"> </w:t>
      </w:r>
      <w:r w:rsidRPr="00971A98">
        <w:rPr>
          <w:color w:val="000000" w:themeColor="text1"/>
        </w:rPr>
        <w:t>на</w:t>
      </w:r>
      <w:r w:rsidRPr="00971A98">
        <w:rPr>
          <w:color w:val="000000" w:themeColor="text1"/>
          <w:spacing w:val="-10"/>
        </w:rPr>
        <w:t xml:space="preserve"> </w:t>
      </w:r>
      <w:r w:rsidRPr="00971A98">
        <w:rPr>
          <w:color w:val="000000" w:themeColor="text1"/>
        </w:rPr>
        <w:t>уроках</w:t>
      </w:r>
      <w:r w:rsidRPr="00971A98">
        <w:rPr>
          <w:color w:val="000000" w:themeColor="text1"/>
          <w:spacing w:val="-10"/>
        </w:rPr>
        <w:t xml:space="preserve"> </w:t>
      </w:r>
      <w:r w:rsidRPr="00971A98">
        <w:rPr>
          <w:color w:val="000000" w:themeColor="text1"/>
        </w:rPr>
        <w:t>физической</w:t>
      </w:r>
      <w:r w:rsidRPr="00971A98">
        <w:rPr>
          <w:color w:val="000000" w:themeColor="text1"/>
          <w:spacing w:val="-62"/>
        </w:rPr>
        <w:t xml:space="preserve"> </w:t>
      </w:r>
      <w:r w:rsidRPr="00971A98">
        <w:rPr>
          <w:color w:val="000000" w:themeColor="text1"/>
          <w:w w:val="95"/>
        </w:rPr>
        <w:t>культуры и в самостоятельной повседневной физической де</w:t>
      </w:r>
      <w:r w:rsidRPr="00971A98">
        <w:rPr>
          <w:color w:val="000000" w:themeColor="text1"/>
        </w:rPr>
        <w:t>ятельности</w:t>
      </w:r>
      <w:r w:rsidRPr="00971A98">
        <w:rPr>
          <w:color w:val="000000" w:themeColor="text1"/>
          <w:spacing w:val="-1"/>
        </w:rPr>
        <w:t xml:space="preserve"> </w:t>
      </w:r>
      <w:r w:rsidRPr="00971A98">
        <w:rPr>
          <w:color w:val="000000" w:themeColor="text1"/>
        </w:rPr>
        <w:t>по</w:t>
      </w:r>
      <w:r w:rsidRPr="00971A98">
        <w:rPr>
          <w:color w:val="000000" w:themeColor="text1"/>
          <w:spacing w:val="-1"/>
        </w:rPr>
        <w:t xml:space="preserve"> </w:t>
      </w:r>
      <w:r w:rsidRPr="00971A98">
        <w:rPr>
          <w:color w:val="000000" w:themeColor="text1"/>
        </w:rPr>
        <w:t>показателям</w:t>
      </w:r>
      <w:r w:rsidRPr="00971A98">
        <w:rPr>
          <w:color w:val="000000" w:themeColor="text1"/>
          <w:spacing w:val="-1"/>
        </w:rPr>
        <w:t xml:space="preserve"> </w:t>
      </w:r>
      <w:r w:rsidRPr="00971A98">
        <w:rPr>
          <w:color w:val="000000" w:themeColor="text1"/>
        </w:rPr>
        <w:t>частоты пульса</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самочувствия;</w:t>
      </w:r>
    </w:p>
    <w:p w:rsidR="00873908" w:rsidRPr="00971A98" w:rsidRDefault="00873908" w:rsidP="00C8794A">
      <w:pPr>
        <w:pStyle w:val="aff"/>
        <w:widowControl w:val="0"/>
        <w:numPr>
          <w:ilvl w:val="0"/>
          <w:numId w:val="109"/>
        </w:numPr>
        <w:tabs>
          <w:tab w:val="left" w:pos="709"/>
        </w:tabs>
        <w:autoSpaceDE w:val="0"/>
        <w:autoSpaceDN w:val="0"/>
        <w:spacing w:after="0"/>
        <w:ind w:left="0" w:firstLine="567"/>
        <w:jc w:val="both"/>
        <w:rPr>
          <w:color w:val="000000" w:themeColor="text1"/>
        </w:rPr>
      </w:pPr>
      <w:r w:rsidRPr="00971A98">
        <w:rPr>
          <w:color w:val="000000" w:themeColor="text1"/>
          <w:w w:val="95"/>
        </w:rPr>
        <w:t>предусматривать возникновение возможных ситуаций, опас</w:t>
      </w:r>
      <w:r w:rsidRPr="00971A98">
        <w:rPr>
          <w:color w:val="000000" w:themeColor="text1"/>
        </w:rPr>
        <w:t>ных</w:t>
      </w:r>
      <w:r w:rsidRPr="00971A98">
        <w:rPr>
          <w:color w:val="000000" w:themeColor="text1"/>
          <w:spacing w:val="8"/>
        </w:rPr>
        <w:t xml:space="preserve"> </w:t>
      </w:r>
      <w:r w:rsidRPr="00971A98">
        <w:rPr>
          <w:color w:val="000000" w:themeColor="text1"/>
        </w:rPr>
        <w:t>для</w:t>
      </w:r>
      <w:r w:rsidRPr="00971A98">
        <w:rPr>
          <w:color w:val="000000" w:themeColor="text1"/>
          <w:spacing w:val="8"/>
        </w:rPr>
        <w:t xml:space="preserve"> </w:t>
      </w:r>
      <w:r w:rsidRPr="00971A98">
        <w:rPr>
          <w:color w:val="000000" w:themeColor="text1"/>
        </w:rPr>
        <w:t>здоровья</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жизни;</w:t>
      </w:r>
    </w:p>
    <w:p w:rsidR="00873908" w:rsidRPr="00971A98" w:rsidRDefault="00873908" w:rsidP="00C8794A">
      <w:pPr>
        <w:pStyle w:val="aff"/>
        <w:widowControl w:val="0"/>
        <w:numPr>
          <w:ilvl w:val="0"/>
          <w:numId w:val="109"/>
        </w:numPr>
        <w:tabs>
          <w:tab w:val="left" w:pos="709"/>
        </w:tabs>
        <w:autoSpaceDE w:val="0"/>
        <w:autoSpaceDN w:val="0"/>
        <w:spacing w:after="0"/>
        <w:ind w:left="0" w:firstLine="567"/>
        <w:jc w:val="both"/>
        <w:rPr>
          <w:color w:val="000000" w:themeColor="text1"/>
        </w:rPr>
      </w:pPr>
      <w:r w:rsidRPr="00971A98">
        <w:rPr>
          <w:color w:val="000000" w:themeColor="text1"/>
        </w:rPr>
        <w:t>проявлять</w:t>
      </w:r>
      <w:r w:rsidRPr="00971A98">
        <w:rPr>
          <w:color w:val="000000" w:themeColor="text1"/>
          <w:spacing w:val="-5"/>
        </w:rPr>
        <w:t xml:space="preserve"> </w:t>
      </w:r>
      <w:r w:rsidRPr="00971A98">
        <w:rPr>
          <w:color w:val="000000" w:themeColor="text1"/>
        </w:rPr>
        <w:t>волевую</w:t>
      </w:r>
      <w:r w:rsidRPr="00971A98">
        <w:rPr>
          <w:color w:val="000000" w:themeColor="text1"/>
          <w:spacing w:val="-4"/>
        </w:rPr>
        <w:t xml:space="preserve"> </w:t>
      </w:r>
      <w:r w:rsidRPr="00971A98">
        <w:rPr>
          <w:color w:val="000000" w:themeColor="text1"/>
        </w:rPr>
        <w:t>саморегуляцию</w:t>
      </w:r>
      <w:r w:rsidRPr="00971A98">
        <w:rPr>
          <w:color w:val="000000" w:themeColor="text1"/>
          <w:spacing w:val="-5"/>
        </w:rPr>
        <w:t xml:space="preserve"> </w:t>
      </w:r>
      <w:r w:rsidRPr="00971A98">
        <w:rPr>
          <w:color w:val="000000" w:themeColor="text1"/>
        </w:rPr>
        <w:t>при</w:t>
      </w:r>
      <w:r w:rsidRPr="00971A98">
        <w:rPr>
          <w:color w:val="000000" w:themeColor="text1"/>
          <w:spacing w:val="-4"/>
        </w:rPr>
        <w:t xml:space="preserve"> </w:t>
      </w:r>
      <w:r w:rsidRPr="00971A98">
        <w:rPr>
          <w:color w:val="000000" w:themeColor="text1"/>
        </w:rPr>
        <w:t>планировании</w:t>
      </w:r>
      <w:r w:rsidRPr="00971A98">
        <w:rPr>
          <w:color w:val="000000" w:themeColor="text1"/>
          <w:spacing w:val="-5"/>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выполнении</w:t>
      </w:r>
      <w:r w:rsidRPr="00971A98">
        <w:rPr>
          <w:color w:val="000000" w:themeColor="text1"/>
          <w:spacing w:val="-16"/>
        </w:rPr>
        <w:t xml:space="preserve"> </w:t>
      </w:r>
      <w:r w:rsidRPr="00971A98">
        <w:rPr>
          <w:color w:val="000000" w:themeColor="text1"/>
        </w:rPr>
        <w:t>намеченных</w:t>
      </w:r>
      <w:r w:rsidRPr="00971A98">
        <w:rPr>
          <w:color w:val="000000" w:themeColor="text1"/>
          <w:spacing w:val="-15"/>
        </w:rPr>
        <w:t xml:space="preserve"> </w:t>
      </w:r>
      <w:r w:rsidRPr="00971A98">
        <w:rPr>
          <w:color w:val="000000" w:themeColor="text1"/>
        </w:rPr>
        <w:t>планов</w:t>
      </w:r>
      <w:r w:rsidRPr="00971A98">
        <w:rPr>
          <w:color w:val="000000" w:themeColor="text1"/>
          <w:spacing w:val="-15"/>
        </w:rPr>
        <w:t xml:space="preserve"> </w:t>
      </w:r>
      <w:r w:rsidRPr="00971A98">
        <w:rPr>
          <w:color w:val="000000" w:themeColor="text1"/>
        </w:rPr>
        <w:t>организации</w:t>
      </w:r>
      <w:r w:rsidRPr="00971A98">
        <w:rPr>
          <w:color w:val="000000" w:themeColor="text1"/>
          <w:spacing w:val="-16"/>
        </w:rPr>
        <w:t xml:space="preserve"> </w:t>
      </w:r>
      <w:r w:rsidRPr="00971A98">
        <w:rPr>
          <w:color w:val="000000" w:themeColor="text1"/>
        </w:rPr>
        <w:t>своей</w:t>
      </w:r>
      <w:r w:rsidRPr="00971A98">
        <w:rPr>
          <w:color w:val="000000" w:themeColor="text1"/>
          <w:spacing w:val="-15"/>
        </w:rPr>
        <w:t xml:space="preserve"> </w:t>
      </w:r>
      <w:r w:rsidRPr="00971A98">
        <w:rPr>
          <w:color w:val="000000" w:themeColor="text1"/>
        </w:rPr>
        <w:t>жизнедеятельности; проявлять стремление к успешной образовательной, в том числе физкультурно-спортивной, деятельности;</w:t>
      </w:r>
      <w:r w:rsidRPr="00971A98">
        <w:rPr>
          <w:color w:val="000000" w:themeColor="text1"/>
          <w:spacing w:val="1"/>
        </w:rPr>
        <w:t xml:space="preserve"> </w:t>
      </w:r>
      <w:r w:rsidRPr="00971A98">
        <w:rPr>
          <w:color w:val="000000" w:themeColor="text1"/>
        </w:rPr>
        <w:t>анализировать</w:t>
      </w:r>
      <w:r w:rsidRPr="00971A98">
        <w:rPr>
          <w:color w:val="000000" w:themeColor="text1"/>
          <w:spacing w:val="6"/>
        </w:rPr>
        <w:t xml:space="preserve"> </w:t>
      </w:r>
      <w:r w:rsidRPr="00971A98">
        <w:rPr>
          <w:color w:val="000000" w:themeColor="text1"/>
        </w:rPr>
        <w:t>свои</w:t>
      </w:r>
      <w:r w:rsidRPr="00971A98">
        <w:rPr>
          <w:color w:val="000000" w:themeColor="text1"/>
          <w:spacing w:val="7"/>
        </w:rPr>
        <w:t xml:space="preserve"> </w:t>
      </w:r>
      <w:r w:rsidRPr="00971A98">
        <w:rPr>
          <w:color w:val="000000" w:themeColor="text1"/>
        </w:rPr>
        <w:t>ошибки;</w:t>
      </w:r>
    </w:p>
    <w:p w:rsidR="00873908" w:rsidRPr="00971A98" w:rsidRDefault="00873908" w:rsidP="00C8794A">
      <w:pPr>
        <w:pStyle w:val="aff"/>
        <w:widowControl w:val="0"/>
        <w:numPr>
          <w:ilvl w:val="0"/>
          <w:numId w:val="109"/>
        </w:numPr>
        <w:tabs>
          <w:tab w:val="left" w:pos="709"/>
        </w:tabs>
        <w:autoSpaceDE w:val="0"/>
        <w:autoSpaceDN w:val="0"/>
        <w:spacing w:after="0"/>
        <w:ind w:left="0" w:firstLine="567"/>
        <w:jc w:val="both"/>
        <w:rPr>
          <w:color w:val="000000" w:themeColor="text1"/>
        </w:rPr>
      </w:pPr>
      <w:r w:rsidRPr="00971A98">
        <w:rPr>
          <w:color w:val="000000" w:themeColor="text1"/>
        </w:rPr>
        <w:lastRenderedPageBreak/>
        <w:t>осуществлять информационную, познавательную и практическую деятельность с использованием различных средств</w:t>
      </w:r>
      <w:r w:rsidRPr="00971A98">
        <w:rPr>
          <w:color w:val="000000" w:themeColor="text1"/>
          <w:spacing w:val="1"/>
        </w:rPr>
        <w:t xml:space="preserve"> </w:t>
      </w:r>
      <w:r w:rsidRPr="00971A98">
        <w:rPr>
          <w:color w:val="000000" w:themeColor="text1"/>
        </w:rPr>
        <w:t>информации</w:t>
      </w:r>
      <w:r w:rsidRPr="00971A98">
        <w:rPr>
          <w:color w:val="000000" w:themeColor="text1"/>
          <w:spacing w:val="6"/>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коммуникации.</w:t>
      </w: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pPr>
    </w:p>
    <w:p w:rsidR="00873908" w:rsidRPr="00971A98" w:rsidRDefault="00873908" w:rsidP="00873908">
      <w:pPr>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ПРЕДМЕТНЫЕ РЕЗУЛЬТАТЫ</w:t>
      </w:r>
    </w:p>
    <w:p w:rsidR="00873908" w:rsidRPr="00971A98" w:rsidRDefault="00873908" w:rsidP="00873908">
      <w:pPr>
        <w:pStyle w:val="aff"/>
        <w:tabs>
          <w:tab w:val="left" w:pos="709"/>
        </w:tabs>
        <w:spacing w:before="66"/>
        <w:ind w:firstLine="567"/>
        <w:rPr>
          <w:color w:val="000000" w:themeColor="text1"/>
        </w:rPr>
      </w:pPr>
      <w:r w:rsidRPr="00971A98">
        <w:rPr>
          <w:color w:val="000000" w:themeColor="text1"/>
        </w:rPr>
        <w:t>Предметные</w:t>
      </w:r>
      <w:r w:rsidRPr="00971A98">
        <w:rPr>
          <w:color w:val="000000" w:themeColor="text1"/>
          <w:spacing w:val="-12"/>
        </w:rPr>
        <w:t xml:space="preserve"> </w:t>
      </w:r>
      <w:r w:rsidRPr="00971A98">
        <w:rPr>
          <w:color w:val="000000" w:themeColor="text1"/>
        </w:rPr>
        <w:t>результаты</w:t>
      </w:r>
      <w:r w:rsidRPr="00971A98">
        <w:rPr>
          <w:color w:val="000000" w:themeColor="text1"/>
          <w:spacing w:val="-11"/>
        </w:rPr>
        <w:t xml:space="preserve"> </w:t>
      </w:r>
      <w:r w:rsidRPr="00971A98">
        <w:rPr>
          <w:color w:val="000000" w:themeColor="text1"/>
        </w:rPr>
        <w:t>изучения</w:t>
      </w:r>
      <w:r w:rsidRPr="00971A98">
        <w:rPr>
          <w:color w:val="000000" w:themeColor="text1"/>
          <w:spacing w:val="-11"/>
        </w:rPr>
        <w:t xml:space="preserve"> </w:t>
      </w:r>
      <w:r w:rsidRPr="00971A98">
        <w:rPr>
          <w:color w:val="000000" w:themeColor="text1"/>
        </w:rPr>
        <w:t>учебного</w:t>
      </w:r>
      <w:r w:rsidRPr="00971A98">
        <w:rPr>
          <w:color w:val="000000" w:themeColor="text1"/>
          <w:spacing w:val="-11"/>
        </w:rPr>
        <w:t xml:space="preserve"> </w:t>
      </w:r>
      <w:r w:rsidRPr="00971A98">
        <w:rPr>
          <w:color w:val="000000" w:themeColor="text1"/>
        </w:rPr>
        <w:t>предмета</w:t>
      </w:r>
      <w:r w:rsidRPr="00971A98">
        <w:rPr>
          <w:color w:val="000000" w:themeColor="text1"/>
          <w:spacing w:val="-11"/>
        </w:rPr>
        <w:t xml:space="preserve"> </w:t>
      </w:r>
      <w:r w:rsidRPr="00971A98">
        <w:rPr>
          <w:color w:val="000000" w:themeColor="text1"/>
        </w:rPr>
        <w:t>«Физическая культура» отражают опыт учащихся в физкультурной</w:t>
      </w:r>
      <w:r w:rsidRPr="00971A98">
        <w:rPr>
          <w:color w:val="000000" w:themeColor="text1"/>
          <w:spacing w:val="1"/>
        </w:rPr>
        <w:t xml:space="preserve"> </w:t>
      </w:r>
      <w:r w:rsidRPr="00971A98">
        <w:rPr>
          <w:color w:val="000000" w:themeColor="text1"/>
        </w:rPr>
        <w:t>деятельности.</w:t>
      </w:r>
    </w:p>
    <w:p w:rsidR="00873908" w:rsidRPr="00971A98" w:rsidRDefault="00873908" w:rsidP="00873908">
      <w:pPr>
        <w:pStyle w:val="aff"/>
        <w:tabs>
          <w:tab w:val="left" w:pos="709"/>
        </w:tabs>
        <w:spacing w:before="3"/>
        <w:ind w:firstLine="567"/>
        <w:rPr>
          <w:color w:val="000000" w:themeColor="text1"/>
          <w:w w:val="95"/>
        </w:rPr>
      </w:pPr>
      <w:r w:rsidRPr="00971A98">
        <w:rPr>
          <w:color w:val="000000" w:themeColor="text1"/>
          <w:w w:val="95"/>
        </w:rPr>
        <w:t>В составе предметных результатов по освоению обязательного</w:t>
      </w:r>
      <w:r w:rsidRPr="00971A98">
        <w:rPr>
          <w:color w:val="000000" w:themeColor="text1"/>
          <w:spacing w:val="1"/>
          <w:w w:val="95"/>
        </w:rPr>
        <w:t xml:space="preserve"> </w:t>
      </w:r>
      <w:r w:rsidRPr="00971A98">
        <w:rPr>
          <w:color w:val="000000" w:themeColor="text1"/>
          <w:w w:val="95"/>
        </w:rPr>
        <w:t>содержания, установленного данной программой, выделяются:</w:t>
      </w:r>
      <w:r w:rsidRPr="00971A98">
        <w:rPr>
          <w:color w:val="000000" w:themeColor="text1"/>
          <w:spacing w:val="1"/>
          <w:w w:val="95"/>
        </w:rPr>
        <w:t xml:space="preserve"> </w:t>
      </w:r>
      <w:r w:rsidRPr="00971A98">
        <w:rPr>
          <w:color w:val="000000" w:themeColor="text1"/>
        </w:rPr>
        <w:t>полученные знания, освоенные обучающимися; умения и спо</w:t>
      </w:r>
      <w:r w:rsidRPr="00971A98">
        <w:rPr>
          <w:color w:val="000000" w:themeColor="text1"/>
          <w:w w:val="95"/>
        </w:rPr>
        <w:t>собы действий, специфические для предметной области «Физи</w:t>
      </w:r>
      <w:r w:rsidRPr="00971A98">
        <w:rPr>
          <w:color w:val="000000" w:themeColor="text1"/>
        </w:rPr>
        <w:t>ческая культура» периода развития детей возраста начальной</w:t>
      </w:r>
      <w:r w:rsidRPr="00971A98">
        <w:rPr>
          <w:color w:val="000000" w:themeColor="text1"/>
          <w:spacing w:val="-61"/>
        </w:rPr>
        <w:t xml:space="preserve"> </w:t>
      </w:r>
      <w:r w:rsidRPr="00971A98">
        <w:rPr>
          <w:color w:val="000000" w:themeColor="text1"/>
        </w:rPr>
        <w:t>школы; виды деятельности по получению новых знаний, их</w:t>
      </w:r>
      <w:r w:rsidRPr="00971A98">
        <w:rPr>
          <w:color w:val="000000" w:themeColor="text1"/>
          <w:spacing w:val="1"/>
        </w:rPr>
        <w:t xml:space="preserve"> </w:t>
      </w:r>
      <w:r w:rsidRPr="00971A98">
        <w:rPr>
          <w:color w:val="000000" w:themeColor="text1"/>
        </w:rPr>
        <w:t>интерпретации, преобразованию и применению в различных</w:t>
      </w:r>
      <w:r w:rsidRPr="00971A98">
        <w:rPr>
          <w:color w:val="000000" w:themeColor="text1"/>
          <w:spacing w:val="1"/>
        </w:rPr>
        <w:t xml:space="preserve"> </w:t>
      </w:r>
      <w:r w:rsidRPr="00971A98">
        <w:rPr>
          <w:color w:val="000000" w:themeColor="text1"/>
        </w:rPr>
        <w:t>учебных</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новых</w:t>
      </w:r>
      <w:r w:rsidRPr="00971A98">
        <w:rPr>
          <w:color w:val="000000" w:themeColor="text1"/>
          <w:spacing w:val="8"/>
        </w:rPr>
        <w:t xml:space="preserve"> </w:t>
      </w:r>
      <w:r w:rsidRPr="00971A98">
        <w:rPr>
          <w:color w:val="000000" w:themeColor="text1"/>
        </w:rPr>
        <w:t>ситуациях.</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w w:val="95"/>
        </w:rPr>
        <w:t>В состав предметных результатов по освоению обязательного</w:t>
      </w:r>
      <w:r w:rsidRPr="00971A98">
        <w:rPr>
          <w:color w:val="000000" w:themeColor="text1"/>
          <w:spacing w:val="1"/>
          <w:w w:val="95"/>
        </w:rPr>
        <w:t xml:space="preserve"> </w:t>
      </w:r>
      <w:r w:rsidRPr="00971A98">
        <w:rPr>
          <w:color w:val="000000" w:themeColor="text1"/>
        </w:rPr>
        <w:t>содержания</w:t>
      </w:r>
      <w:r w:rsidRPr="00971A98">
        <w:rPr>
          <w:color w:val="000000" w:themeColor="text1"/>
          <w:spacing w:val="4"/>
        </w:rPr>
        <w:t xml:space="preserve"> </w:t>
      </w:r>
      <w:r w:rsidRPr="00971A98">
        <w:rPr>
          <w:color w:val="000000" w:themeColor="text1"/>
        </w:rPr>
        <w:t>включены</w:t>
      </w:r>
      <w:r w:rsidRPr="00971A98">
        <w:rPr>
          <w:color w:val="000000" w:themeColor="text1"/>
          <w:spacing w:val="4"/>
        </w:rPr>
        <w:t xml:space="preserve"> </w:t>
      </w:r>
      <w:r w:rsidRPr="00971A98">
        <w:rPr>
          <w:color w:val="000000" w:themeColor="text1"/>
        </w:rPr>
        <w:t>физические</w:t>
      </w:r>
      <w:r w:rsidRPr="00971A98">
        <w:rPr>
          <w:color w:val="000000" w:themeColor="text1"/>
          <w:spacing w:val="5"/>
        </w:rPr>
        <w:t xml:space="preserve"> </w:t>
      </w:r>
      <w:r w:rsidRPr="00971A98">
        <w:rPr>
          <w:color w:val="000000" w:themeColor="text1"/>
        </w:rPr>
        <w:t>упражнения:</w:t>
      </w:r>
    </w:p>
    <w:p w:rsidR="00873908" w:rsidRPr="00971A98" w:rsidRDefault="00873908" w:rsidP="00C8794A">
      <w:pPr>
        <w:pStyle w:val="aff"/>
        <w:widowControl w:val="0"/>
        <w:numPr>
          <w:ilvl w:val="0"/>
          <w:numId w:val="110"/>
        </w:numPr>
        <w:tabs>
          <w:tab w:val="left" w:pos="709"/>
        </w:tabs>
        <w:autoSpaceDE w:val="0"/>
        <w:autoSpaceDN w:val="0"/>
        <w:spacing w:after="0"/>
        <w:ind w:left="0" w:firstLine="567"/>
        <w:jc w:val="both"/>
        <w:rPr>
          <w:color w:val="000000" w:themeColor="text1"/>
        </w:rPr>
      </w:pPr>
      <w:r w:rsidRPr="00971A98">
        <w:rPr>
          <w:color w:val="000000" w:themeColor="text1"/>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w:t>
      </w:r>
      <w:r w:rsidRPr="00971A98">
        <w:rPr>
          <w:color w:val="000000" w:themeColor="text1"/>
          <w:spacing w:val="1"/>
        </w:rPr>
        <w:t xml:space="preserve"> </w:t>
      </w:r>
      <w:r w:rsidRPr="00971A98">
        <w:rPr>
          <w:color w:val="000000" w:themeColor="text1"/>
        </w:rPr>
        <w:t>на</w:t>
      </w:r>
      <w:r w:rsidRPr="00971A98">
        <w:rPr>
          <w:color w:val="000000" w:themeColor="text1"/>
          <w:spacing w:val="1"/>
        </w:rPr>
        <w:t xml:space="preserve"> </w:t>
      </w:r>
      <w:r w:rsidRPr="00971A98">
        <w:rPr>
          <w:color w:val="000000" w:themeColor="text1"/>
        </w:rPr>
        <w:t>строение</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функции</w:t>
      </w:r>
      <w:r w:rsidRPr="00971A98">
        <w:rPr>
          <w:color w:val="000000" w:themeColor="text1"/>
          <w:spacing w:val="1"/>
        </w:rPr>
        <w:t xml:space="preserve"> </w:t>
      </w:r>
      <w:r w:rsidRPr="00971A98">
        <w:rPr>
          <w:color w:val="000000" w:themeColor="text1"/>
        </w:rPr>
        <w:t>организма,</w:t>
      </w:r>
      <w:r w:rsidRPr="00971A98">
        <w:rPr>
          <w:color w:val="000000" w:themeColor="text1"/>
          <w:spacing w:val="1"/>
        </w:rPr>
        <w:t xml:space="preserve"> </w:t>
      </w:r>
      <w:r w:rsidRPr="00971A98">
        <w:rPr>
          <w:color w:val="000000" w:themeColor="text1"/>
        </w:rPr>
        <w:t>а</w:t>
      </w:r>
      <w:r w:rsidRPr="00971A98">
        <w:rPr>
          <w:color w:val="000000" w:themeColor="text1"/>
          <w:spacing w:val="1"/>
        </w:rPr>
        <w:t xml:space="preserve"> </w:t>
      </w:r>
      <w:r w:rsidRPr="00971A98">
        <w:rPr>
          <w:color w:val="000000" w:themeColor="text1"/>
        </w:rPr>
        <w:t>также</w:t>
      </w:r>
      <w:r w:rsidRPr="00971A98">
        <w:rPr>
          <w:color w:val="000000" w:themeColor="text1"/>
          <w:spacing w:val="1"/>
        </w:rPr>
        <w:t xml:space="preserve"> </w:t>
      </w:r>
      <w:r w:rsidRPr="00971A98">
        <w:rPr>
          <w:color w:val="000000" w:themeColor="text1"/>
        </w:rPr>
        <w:t>правильностью, красотой и координационной сложностью</w:t>
      </w:r>
      <w:r w:rsidRPr="00971A98">
        <w:rPr>
          <w:color w:val="000000" w:themeColor="text1"/>
          <w:spacing w:val="1"/>
        </w:rPr>
        <w:t xml:space="preserve"> </w:t>
      </w:r>
      <w:r w:rsidRPr="00971A98">
        <w:rPr>
          <w:color w:val="000000" w:themeColor="text1"/>
        </w:rPr>
        <w:t>всех</w:t>
      </w:r>
      <w:r w:rsidRPr="00971A98">
        <w:rPr>
          <w:color w:val="000000" w:themeColor="text1"/>
          <w:spacing w:val="9"/>
        </w:rPr>
        <w:t xml:space="preserve"> </w:t>
      </w:r>
      <w:r w:rsidRPr="00971A98">
        <w:rPr>
          <w:color w:val="000000" w:themeColor="text1"/>
        </w:rPr>
        <w:t>движений;</w:t>
      </w:r>
    </w:p>
    <w:p w:rsidR="00873908" w:rsidRPr="00971A98" w:rsidRDefault="00873908" w:rsidP="00C8794A">
      <w:pPr>
        <w:pStyle w:val="aff"/>
        <w:widowControl w:val="0"/>
        <w:numPr>
          <w:ilvl w:val="0"/>
          <w:numId w:val="110"/>
        </w:numPr>
        <w:tabs>
          <w:tab w:val="left" w:pos="709"/>
        </w:tabs>
        <w:autoSpaceDE w:val="0"/>
        <w:autoSpaceDN w:val="0"/>
        <w:spacing w:after="0"/>
        <w:ind w:left="0" w:firstLine="567"/>
        <w:jc w:val="both"/>
        <w:rPr>
          <w:color w:val="000000" w:themeColor="text1"/>
        </w:rPr>
      </w:pPr>
      <w:r w:rsidRPr="00971A98">
        <w:rPr>
          <w:color w:val="000000" w:themeColor="text1"/>
          <w:w w:val="95"/>
        </w:rPr>
        <w:t>игровые упражнения, состоящие из естественных видов дей</w:t>
      </w:r>
      <w:r w:rsidRPr="00971A98">
        <w:rPr>
          <w:color w:val="000000" w:themeColor="text1"/>
        </w:rPr>
        <w:t>ствий</w:t>
      </w:r>
      <w:r w:rsidRPr="00971A98">
        <w:rPr>
          <w:color w:val="000000" w:themeColor="text1"/>
          <w:spacing w:val="-6"/>
        </w:rPr>
        <w:t xml:space="preserve"> </w:t>
      </w:r>
      <w:r w:rsidRPr="00971A98">
        <w:rPr>
          <w:color w:val="000000" w:themeColor="text1"/>
        </w:rPr>
        <w:t>(элементарных</w:t>
      </w:r>
      <w:r w:rsidRPr="00971A98">
        <w:rPr>
          <w:color w:val="000000" w:themeColor="text1"/>
          <w:spacing w:val="-6"/>
        </w:rPr>
        <w:t xml:space="preserve"> </w:t>
      </w:r>
      <w:r w:rsidRPr="00971A98">
        <w:rPr>
          <w:color w:val="000000" w:themeColor="text1"/>
        </w:rPr>
        <w:t>движений,</w:t>
      </w:r>
      <w:r w:rsidRPr="00971A98">
        <w:rPr>
          <w:color w:val="000000" w:themeColor="text1"/>
          <w:spacing w:val="-6"/>
        </w:rPr>
        <w:t xml:space="preserve"> </w:t>
      </w:r>
      <w:r w:rsidRPr="00971A98">
        <w:rPr>
          <w:color w:val="000000" w:themeColor="text1"/>
        </w:rPr>
        <w:t>бега,</w:t>
      </w:r>
      <w:r w:rsidRPr="00971A98">
        <w:rPr>
          <w:color w:val="000000" w:themeColor="text1"/>
          <w:spacing w:val="-6"/>
        </w:rPr>
        <w:t xml:space="preserve"> </w:t>
      </w:r>
      <w:r w:rsidRPr="00971A98">
        <w:rPr>
          <w:color w:val="000000" w:themeColor="text1"/>
        </w:rPr>
        <w:t>бросков</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т.</w:t>
      </w:r>
      <w:r w:rsidRPr="00971A98">
        <w:rPr>
          <w:color w:val="000000" w:themeColor="text1"/>
          <w:spacing w:val="-6"/>
        </w:rPr>
        <w:t xml:space="preserve"> </w:t>
      </w:r>
      <w:r w:rsidRPr="00971A98">
        <w:rPr>
          <w:color w:val="000000" w:themeColor="text1"/>
        </w:rPr>
        <w:t>п.),</w:t>
      </w:r>
      <w:r w:rsidRPr="00971A98">
        <w:rPr>
          <w:color w:val="000000" w:themeColor="text1"/>
          <w:spacing w:val="-5"/>
        </w:rPr>
        <w:t xml:space="preserve"> </w:t>
      </w:r>
      <w:r w:rsidRPr="00971A98">
        <w:rPr>
          <w:color w:val="000000" w:themeColor="text1"/>
        </w:rPr>
        <w:t>кото</w:t>
      </w:r>
      <w:r w:rsidRPr="00971A98">
        <w:rPr>
          <w:color w:val="000000" w:themeColor="text1"/>
          <w:w w:val="95"/>
        </w:rPr>
        <w:t>рые выполняются в разнообразных вариантах в соответствии</w:t>
      </w:r>
      <w:r w:rsidRPr="00971A98">
        <w:rPr>
          <w:color w:val="000000" w:themeColor="text1"/>
          <w:spacing w:val="1"/>
          <w:w w:val="95"/>
        </w:rPr>
        <w:t xml:space="preserve"> </w:t>
      </w:r>
      <w:r w:rsidRPr="00971A98">
        <w:rPr>
          <w:color w:val="000000" w:themeColor="text1"/>
        </w:rPr>
        <w:t>с изменяющейся игровой ситуацией и оцениваются по эффективности влияния на организм в целом и по конечному</w:t>
      </w:r>
      <w:r w:rsidRPr="00971A98">
        <w:rPr>
          <w:color w:val="000000" w:themeColor="text1"/>
          <w:spacing w:val="-61"/>
        </w:rPr>
        <w:t xml:space="preserve"> </w:t>
      </w:r>
      <w:r w:rsidRPr="00971A98">
        <w:rPr>
          <w:color w:val="000000" w:themeColor="text1"/>
        </w:rPr>
        <w:t>результату</w:t>
      </w:r>
      <w:r w:rsidRPr="00971A98">
        <w:rPr>
          <w:color w:val="000000" w:themeColor="text1"/>
          <w:spacing w:val="-12"/>
        </w:rPr>
        <w:t xml:space="preserve"> </w:t>
      </w:r>
      <w:r w:rsidRPr="00971A98">
        <w:rPr>
          <w:color w:val="000000" w:themeColor="text1"/>
        </w:rPr>
        <w:t>действия</w:t>
      </w:r>
      <w:r w:rsidRPr="00971A98">
        <w:rPr>
          <w:color w:val="000000" w:themeColor="text1"/>
          <w:spacing w:val="-11"/>
        </w:rPr>
        <w:t xml:space="preserve"> </w:t>
      </w:r>
      <w:r w:rsidRPr="00971A98">
        <w:rPr>
          <w:color w:val="000000" w:themeColor="text1"/>
        </w:rPr>
        <w:t>(точнее</w:t>
      </w:r>
      <w:r w:rsidRPr="00971A98">
        <w:rPr>
          <w:color w:val="000000" w:themeColor="text1"/>
          <w:spacing w:val="-11"/>
        </w:rPr>
        <w:t xml:space="preserve"> </w:t>
      </w:r>
      <w:r w:rsidRPr="00971A98">
        <w:rPr>
          <w:color w:val="000000" w:themeColor="text1"/>
        </w:rPr>
        <w:t>бросить,</w:t>
      </w:r>
      <w:r w:rsidRPr="00971A98">
        <w:rPr>
          <w:color w:val="000000" w:themeColor="text1"/>
          <w:spacing w:val="-12"/>
        </w:rPr>
        <w:t xml:space="preserve"> </w:t>
      </w:r>
      <w:r w:rsidRPr="00971A98">
        <w:rPr>
          <w:color w:val="000000" w:themeColor="text1"/>
        </w:rPr>
        <w:t>быстрее</w:t>
      </w:r>
      <w:r w:rsidRPr="00971A98">
        <w:rPr>
          <w:color w:val="000000" w:themeColor="text1"/>
          <w:spacing w:val="-11"/>
        </w:rPr>
        <w:t xml:space="preserve"> </w:t>
      </w:r>
      <w:r w:rsidRPr="00971A98">
        <w:rPr>
          <w:color w:val="000000" w:themeColor="text1"/>
        </w:rPr>
        <w:t>добежать,</w:t>
      </w:r>
      <w:r w:rsidRPr="00971A98">
        <w:rPr>
          <w:color w:val="000000" w:themeColor="text1"/>
          <w:spacing w:val="-11"/>
        </w:rPr>
        <w:t xml:space="preserve"> </w:t>
      </w:r>
      <w:r w:rsidRPr="00971A98">
        <w:rPr>
          <w:color w:val="000000" w:themeColor="text1"/>
        </w:rPr>
        <w:t>выполнить в соответствии с предлагаемой техникой выполнения</w:t>
      </w:r>
      <w:r w:rsidRPr="00971A98">
        <w:rPr>
          <w:color w:val="000000" w:themeColor="text1"/>
          <w:spacing w:val="7"/>
        </w:rPr>
        <w:t xml:space="preserve"> </w:t>
      </w:r>
      <w:r w:rsidRPr="00971A98">
        <w:rPr>
          <w:color w:val="000000" w:themeColor="text1"/>
        </w:rPr>
        <w:t>или</w:t>
      </w:r>
      <w:r w:rsidRPr="00971A98">
        <w:rPr>
          <w:color w:val="000000" w:themeColor="text1"/>
          <w:spacing w:val="8"/>
        </w:rPr>
        <w:t xml:space="preserve"> </w:t>
      </w:r>
      <w:r w:rsidRPr="00971A98">
        <w:rPr>
          <w:color w:val="000000" w:themeColor="text1"/>
        </w:rPr>
        <w:t>конечным</w:t>
      </w:r>
      <w:r w:rsidRPr="00971A98">
        <w:rPr>
          <w:color w:val="000000" w:themeColor="text1"/>
          <w:spacing w:val="7"/>
        </w:rPr>
        <w:t xml:space="preserve"> </w:t>
      </w:r>
      <w:r w:rsidRPr="00971A98">
        <w:rPr>
          <w:color w:val="000000" w:themeColor="text1"/>
        </w:rPr>
        <w:t>результатом</w:t>
      </w:r>
      <w:r w:rsidRPr="00971A98">
        <w:rPr>
          <w:color w:val="000000" w:themeColor="text1"/>
          <w:spacing w:val="8"/>
        </w:rPr>
        <w:t xml:space="preserve"> </w:t>
      </w:r>
      <w:r w:rsidRPr="00971A98">
        <w:rPr>
          <w:color w:val="000000" w:themeColor="text1"/>
        </w:rPr>
        <w:t>задания</w:t>
      </w:r>
      <w:r w:rsidRPr="00971A98">
        <w:rPr>
          <w:color w:val="000000" w:themeColor="text1"/>
          <w:spacing w:val="8"/>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т.</w:t>
      </w:r>
      <w:r w:rsidRPr="00971A98">
        <w:rPr>
          <w:color w:val="000000" w:themeColor="text1"/>
          <w:spacing w:val="8"/>
        </w:rPr>
        <w:t xml:space="preserve"> </w:t>
      </w:r>
      <w:r w:rsidRPr="00971A98">
        <w:rPr>
          <w:color w:val="000000" w:themeColor="text1"/>
        </w:rPr>
        <w:t>п.);</w:t>
      </w:r>
    </w:p>
    <w:p w:rsidR="00873908" w:rsidRPr="00971A98" w:rsidRDefault="00873908" w:rsidP="00C8794A">
      <w:pPr>
        <w:pStyle w:val="aff"/>
        <w:widowControl w:val="0"/>
        <w:numPr>
          <w:ilvl w:val="0"/>
          <w:numId w:val="110"/>
        </w:numPr>
        <w:tabs>
          <w:tab w:val="left" w:pos="709"/>
        </w:tabs>
        <w:autoSpaceDE w:val="0"/>
        <w:autoSpaceDN w:val="0"/>
        <w:spacing w:after="0"/>
        <w:ind w:left="0" w:firstLine="567"/>
        <w:jc w:val="both"/>
        <w:rPr>
          <w:color w:val="000000" w:themeColor="text1"/>
        </w:rPr>
      </w:pPr>
      <w:r w:rsidRPr="00971A98">
        <w:rPr>
          <w:color w:val="000000" w:themeColor="text1"/>
        </w:rPr>
        <w:t>туристические физические упражнения, включающие ходьбу, бег, прыжки, преод</w:t>
      </w:r>
      <w:r w:rsidR="00836DDB">
        <w:rPr>
          <w:color w:val="000000" w:themeColor="text1"/>
        </w:rPr>
        <w:t xml:space="preserve">оление препятствий, </w:t>
      </w:r>
      <w:r w:rsidRPr="00971A98">
        <w:rPr>
          <w:color w:val="000000" w:themeColor="text1"/>
          <w:w w:val="95"/>
        </w:rPr>
        <w:t xml:space="preserve"> езду на велосипеде, эффективность которых оценивается</w:t>
      </w:r>
      <w:r w:rsidRPr="00971A98">
        <w:rPr>
          <w:color w:val="000000" w:themeColor="text1"/>
          <w:spacing w:val="-58"/>
          <w:w w:val="95"/>
        </w:rPr>
        <w:t xml:space="preserve"> </w:t>
      </w:r>
      <w:r w:rsidRPr="00971A98">
        <w:rPr>
          <w:color w:val="000000" w:themeColor="text1"/>
          <w:w w:val="95"/>
        </w:rPr>
        <w:t>комплексным воздействием на организм и результативностью</w:t>
      </w:r>
      <w:r w:rsidRPr="00971A98">
        <w:rPr>
          <w:color w:val="000000" w:themeColor="text1"/>
          <w:spacing w:val="1"/>
          <w:w w:val="95"/>
        </w:rPr>
        <w:t xml:space="preserve"> </w:t>
      </w:r>
      <w:r w:rsidRPr="00971A98">
        <w:rPr>
          <w:color w:val="000000" w:themeColor="text1"/>
        </w:rPr>
        <w:t>преодоления</w:t>
      </w:r>
      <w:r w:rsidRPr="00971A98">
        <w:rPr>
          <w:color w:val="000000" w:themeColor="text1"/>
          <w:spacing w:val="-1"/>
        </w:rPr>
        <w:t xml:space="preserve"> </w:t>
      </w:r>
      <w:r w:rsidRPr="00971A98">
        <w:rPr>
          <w:color w:val="000000" w:themeColor="text1"/>
        </w:rPr>
        <w:t>расстояния и</w:t>
      </w:r>
      <w:r w:rsidRPr="00971A98">
        <w:rPr>
          <w:color w:val="000000" w:themeColor="text1"/>
          <w:spacing w:val="-1"/>
        </w:rPr>
        <w:t xml:space="preserve"> </w:t>
      </w:r>
      <w:r w:rsidRPr="00971A98">
        <w:rPr>
          <w:color w:val="000000" w:themeColor="text1"/>
        </w:rPr>
        <w:t>препятствий на</w:t>
      </w:r>
      <w:r w:rsidRPr="00971A98">
        <w:rPr>
          <w:color w:val="000000" w:themeColor="text1"/>
          <w:spacing w:val="-1"/>
        </w:rPr>
        <w:t xml:space="preserve"> </w:t>
      </w:r>
      <w:r w:rsidRPr="00971A98">
        <w:rPr>
          <w:color w:val="000000" w:themeColor="text1"/>
        </w:rPr>
        <w:t>местности;</w:t>
      </w:r>
    </w:p>
    <w:p w:rsidR="00873908" w:rsidRPr="00971A98" w:rsidRDefault="00873908" w:rsidP="00C8794A">
      <w:pPr>
        <w:pStyle w:val="aff"/>
        <w:widowControl w:val="0"/>
        <w:numPr>
          <w:ilvl w:val="0"/>
          <w:numId w:val="110"/>
        </w:numPr>
        <w:tabs>
          <w:tab w:val="left" w:pos="709"/>
        </w:tabs>
        <w:autoSpaceDE w:val="0"/>
        <w:autoSpaceDN w:val="0"/>
        <w:spacing w:after="0"/>
        <w:ind w:left="0" w:firstLine="567"/>
        <w:jc w:val="both"/>
        <w:rPr>
          <w:color w:val="000000" w:themeColor="text1"/>
        </w:rPr>
      </w:pPr>
      <w:r w:rsidRPr="00971A98">
        <w:rPr>
          <w:color w:val="000000" w:themeColor="text1"/>
        </w:rPr>
        <w:lastRenderedPageBreak/>
        <w:t>спортивные упражнения объединяют ту группу действий,</w:t>
      </w:r>
      <w:r w:rsidRPr="00971A98">
        <w:rPr>
          <w:color w:val="000000" w:themeColor="text1"/>
          <w:spacing w:val="1"/>
        </w:rPr>
        <w:t xml:space="preserve"> </w:t>
      </w:r>
      <w:r w:rsidRPr="00971A98">
        <w:rPr>
          <w:color w:val="000000" w:themeColor="text1"/>
          <w:w w:val="95"/>
        </w:rPr>
        <w:t>исполнение которых искусственно стандартизировано в соответствии</w:t>
      </w:r>
      <w:r w:rsidRPr="00971A98">
        <w:rPr>
          <w:color w:val="000000" w:themeColor="text1"/>
          <w:spacing w:val="40"/>
          <w:w w:val="95"/>
        </w:rPr>
        <w:t xml:space="preserve"> </w:t>
      </w:r>
      <w:r w:rsidRPr="00971A98">
        <w:rPr>
          <w:color w:val="000000" w:themeColor="text1"/>
          <w:w w:val="95"/>
        </w:rPr>
        <w:t>с</w:t>
      </w:r>
      <w:r w:rsidRPr="00971A98">
        <w:rPr>
          <w:color w:val="000000" w:themeColor="text1"/>
          <w:spacing w:val="41"/>
          <w:w w:val="95"/>
        </w:rPr>
        <w:t xml:space="preserve"> </w:t>
      </w:r>
      <w:r w:rsidRPr="00971A98">
        <w:rPr>
          <w:color w:val="000000" w:themeColor="text1"/>
          <w:w w:val="95"/>
        </w:rPr>
        <w:t>Единой</w:t>
      </w:r>
      <w:r w:rsidRPr="00971A98">
        <w:rPr>
          <w:color w:val="000000" w:themeColor="text1"/>
          <w:spacing w:val="41"/>
          <w:w w:val="95"/>
        </w:rPr>
        <w:t xml:space="preserve"> </w:t>
      </w:r>
      <w:r w:rsidRPr="00971A98">
        <w:rPr>
          <w:color w:val="000000" w:themeColor="text1"/>
          <w:w w:val="95"/>
        </w:rPr>
        <w:t>всесоюзной</w:t>
      </w:r>
      <w:r w:rsidRPr="00971A98">
        <w:rPr>
          <w:color w:val="000000" w:themeColor="text1"/>
          <w:spacing w:val="40"/>
          <w:w w:val="95"/>
        </w:rPr>
        <w:t xml:space="preserve"> </w:t>
      </w:r>
      <w:r w:rsidRPr="00971A98">
        <w:rPr>
          <w:color w:val="000000" w:themeColor="text1"/>
          <w:w w:val="95"/>
        </w:rPr>
        <w:t>спортивной</w:t>
      </w:r>
      <w:r w:rsidRPr="00971A98">
        <w:rPr>
          <w:color w:val="000000" w:themeColor="text1"/>
          <w:spacing w:val="41"/>
          <w:w w:val="95"/>
        </w:rPr>
        <w:t xml:space="preserve"> </w:t>
      </w:r>
      <w:r w:rsidRPr="00971A98">
        <w:rPr>
          <w:color w:val="000000" w:themeColor="text1"/>
          <w:w w:val="95"/>
        </w:rPr>
        <w:t>классификацией</w:t>
      </w:r>
      <w:r w:rsidRPr="00971A98">
        <w:rPr>
          <w:color w:val="000000" w:themeColor="text1"/>
          <w:spacing w:val="-58"/>
          <w:w w:val="95"/>
        </w:rPr>
        <w:t xml:space="preserve"> </w:t>
      </w:r>
      <w:r w:rsidRPr="00971A98">
        <w:rPr>
          <w:color w:val="000000" w:themeColor="text1"/>
        </w:rPr>
        <w:t>и является предметом специализации для достижения максимальных спортивных результатов. К последней группе в</w:t>
      </w:r>
      <w:r w:rsidRPr="00971A98">
        <w:rPr>
          <w:color w:val="000000" w:themeColor="text1"/>
          <w:spacing w:val="1"/>
        </w:rPr>
        <w:t xml:space="preserve"> </w:t>
      </w:r>
      <w:r w:rsidRPr="00971A98">
        <w:rPr>
          <w:color w:val="000000" w:themeColor="text1"/>
          <w:w w:val="95"/>
        </w:rPr>
        <w:t>программе условно относятся некоторые физические упраж</w:t>
      </w:r>
      <w:r w:rsidRPr="00971A98">
        <w:rPr>
          <w:color w:val="000000" w:themeColor="text1"/>
        </w:rPr>
        <w:t>нения первых трёх трупп, если им присущи перечисленные</w:t>
      </w:r>
      <w:r w:rsidRPr="00971A98">
        <w:rPr>
          <w:color w:val="000000" w:themeColor="text1"/>
          <w:spacing w:val="-61"/>
        </w:rPr>
        <w:t xml:space="preserve"> </w:t>
      </w:r>
      <w:r w:rsidRPr="00971A98">
        <w:rPr>
          <w:color w:val="000000" w:themeColor="text1"/>
        </w:rPr>
        <w:t>признаки (спортивные гимнастические упражнения, спортивные игровые упражнения, спортивные туристические</w:t>
      </w:r>
      <w:r w:rsidRPr="00971A98">
        <w:rPr>
          <w:color w:val="000000" w:themeColor="text1"/>
          <w:spacing w:val="1"/>
        </w:rPr>
        <w:t xml:space="preserve"> </w:t>
      </w:r>
      <w:r w:rsidRPr="00971A98">
        <w:rPr>
          <w:color w:val="000000" w:themeColor="text1"/>
        </w:rPr>
        <w:t>упражнения).</w:t>
      </w:r>
    </w:p>
    <w:p w:rsidR="00873908" w:rsidRPr="00971A98" w:rsidRDefault="00873908" w:rsidP="00873908">
      <w:pPr>
        <w:pStyle w:val="aff"/>
        <w:tabs>
          <w:tab w:val="left" w:pos="709"/>
        </w:tabs>
        <w:spacing w:before="9"/>
        <w:ind w:firstLine="567"/>
        <w:rPr>
          <w:color w:val="000000" w:themeColor="text1"/>
        </w:rPr>
      </w:pPr>
      <w:r w:rsidRPr="00971A98">
        <w:rPr>
          <w:b/>
          <w:color w:val="000000" w:themeColor="text1"/>
          <w:w w:val="95"/>
        </w:rPr>
        <w:t xml:space="preserve">Предметные результаты </w:t>
      </w:r>
      <w:r w:rsidRPr="00971A98">
        <w:rPr>
          <w:color w:val="000000" w:themeColor="text1"/>
          <w:w w:val="95"/>
        </w:rPr>
        <w:t>представлены по годам обучения и</w:t>
      </w:r>
      <w:r w:rsidRPr="00971A98">
        <w:rPr>
          <w:color w:val="000000" w:themeColor="text1"/>
          <w:spacing w:val="-58"/>
          <w:w w:val="95"/>
        </w:rPr>
        <w:t xml:space="preserve"> </w:t>
      </w:r>
      <w:r w:rsidRPr="00971A98">
        <w:rPr>
          <w:color w:val="000000" w:themeColor="text1"/>
        </w:rPr>
        <w:t>отражают сформированность у обучающихся определённых</w:t>
      </w:r>
      <w:r w:rsidRPr="00971A98">
        <w:rPr>
          <w:color w:val="000000" w:themeColor="text1"/>
          <w:spacing w:val="1"/>
        </w:rPr>
        <w:t xml:space="preserve"> </w:t>
      </w:r>
      <w:r w:rsidRPr="00971A98">
        <w:rPr>
          <w:color w:val="000000" w:themeColor="text1"/>
        </w:rPr>
        <w:t>умений.</w:t>
      </w:r>
    </w:p>
    <w:p w:rsidR="00873908" w:rsidRPr="00971A98" w:rsidRDefault="00873908" w:rsidP="00873908">
      <w:pPr>
        <w:tabs>
          <w:tab w:val="left" w:pos="709"/>
        </w:tabs>
        <w:ind w:firstLine="567"/>
        <w:jc w:val="both"/>
        <w:rPr>
          <w:rFonts w:ascii="Times New Roman" w:hAnsi="Times New Roman" w:cs="Times New Roman"/>
          <w:b/>
          <w:color w:val="000000" w:themeColor="text1"/>
          <w:sz w:val="20"/>
          <w:szCs w:val="20"/>
        </w:rPr>
      </w:pPr>
    </w:p>
    <w:p w:rsidR="00873908" w:rsidRPr="00D563D7" w:rsidRDefault="00873908" w:rsidP="00873908">
      <w:pPr>
        <w:ind w:firstLine="567"/>
        <w:jc w:val="both"/>
        <w:rPr>
          <w:rFonts w:ascii="Times New Roman" w:hAnsi="Times New Roman" w:cs="Times New Roman"/>
          <w:b/>
          <w:sz w:val="20"/>
        </w:rPr>
      </w:pPr>
      <w:r w:rsidRPr="00D563D7">
        <w:rPr>
          <w:rFonts w:ascii="Times New Roman" w:hAnsi="Times New Roman" w:cs="Times New Roman"/>
          <w:b/>
          <w:sz w:val="20"/>
        </w:rPr>
        <w:t>1 класс</w:t>
      </w:r>
    </w:p>
    <w:p w:rsidR="00873908" w:rsidRPr="00E32F8A" w:rsidRDefault="00873908" w:rsidP="00C8794A">
      <w:pPr>
        <w:pStyle w:val="aff1"/>
        <w:widowControl w:val="0"/>
        <w:numPr>
          <w:ilvl w:val="0"/>
          <w:numId w:val="111"/>
        </w:numPr>
        <w:tabs>
          <w:tab w:val="left" w:pos="609"/>
          <w:tab w:val="left" w:pos="709"/>
        </w:tabs>
        <w:autoSpaceDE w:val="0"/>
        <w:autoSpaceDN w:val="0"/>
        <w:spacing w:after="0" w:line="240" w:lineRule="auto"/>
        <w:ind w:left="0" w:right="567" w:firstLine="567"/>
        <w:contextualSpacing w:val="0"/>
        <w:jc w:val="both"/>
        <w:rPr>
          <w:b/>
          <w:color w:val="000000" w:themeColor="text1"/>
          <w:sz w:val="20"/>
          <w:szCs w:val="20"/>
        </w:rPr>
      </w:pPr>
      <w:r w:rsidRPr="00E32F8A">
        <w:rPr>
          <w:b/>
          <w:color w:val="000000" w:themeColor="text1"/>
          <w:w w:val="90"/>
          <w:sz w:val="20"/>
          <w:szCs w:val="20"/>
        </w:rPr>
        <w:t>Знания</w:t>
      </w:r>
      <w:r w:rsidRPr="00E32F8A">
        <w:rPr>
          <w:b/>
          <w:color w:val="000000" w:themeColor="text1"/>
          <w:spacing w:val="17"/>
          <w:w w:val="90"/>
          <w:sz w:val="20"/>
          <w:szCs w:val="20"/>
        </w:rPr>
        <w:t xml:space="preserve"> </w:t>
      </w:r>
      <w:r w:rsidRPr="00E32F8A">
        <w:rPr>
          <w:b/>
          <w:color w:val="000000" w:themeColor="text1"/>
          <w:w w:val="90"/>
          <w:sz w:val="20"/>
          <w:szCs w:val="20"/>
        </w:rPr>
        <w:t>о</w:t>
      </w:r>
      <w:r w:rsidRPr="00E32F8A">
        <w:rPr>
          <w:b/>
          <w:color w:val="000000" w:themeColor="text1"/>
          <w:spacing w:val="17"/>
          <w:w w:val="90"/>
          <w:sz w:val="20"/>
          <w:szCs w:val="20"/>
        </w:rPr>
        <w:t xml:space="preserve"> </w:t>
      </w:r>
      <w:r w:rsidRPr="00E32F8A">
        <w:rPr>
          <w:b/>
          <w:color w:val="000000" w:themeColor="text1"/>
          <w:w w:val="90"/>
          <w:sz w:val="20"/>
          <w:szCs w:val="20"/>
        </w:rPr>
        <w:t>физической</w:t>
      </w:r>
      <w:r w:rsidRPr="00E32F8A">
        <w:rPr>
          <w:b/>
          <w:color w:val="000000" w:themeColor="text1"/>
          <w:spacing w:val="18"/>
          <w:w w:val="90"/>
          <w:sz w:val="20"/>
          <w:szCs w:val="20"/>
        </w:rPr>
        <w:t xml:space="preserve"> </w:t>
      </w:r>
      <w:r w:rsidRPr="00E32F8A">
        <w:rPr>
          <w:b/>
          <w:color w:val="000000" w:themeColor="text1"/>
          <w:w w:val="90"/>
          <w:sz w:val="20"/>
          <w:szCs w:val="20"/>
        </w:rPr>
        <w:t>культуре:</w:t>
      </w:r>
    </w:p>
    <w:p w:rsidR="00873908" w:rsidRPr="00971A98" w:rsidRDefault="00873908" w:rsidP="00C8794A">
      <w:pPr>
        <w:pStyle w:val="aff"/>
        <w:widowControl w:val="0"/>
        <w:numPr>
          <w:ilvl w:val="0"/>
          <w:numId w:val="112"/>
        </w:numPr>
        <w:tabs>
          <w:tab w:val="left" w:pos="709"/>
        </w:tabs>
        <w:autoSpaceDE w:val="0"/>
        <w:autoSpaceDN w:val="0"/>
        <w:spacing w:after="0"/>
        <w:ind w:left="0" w:firstLine="567"/>
        <w:jc w:val="both"/>
        <w:rPr>
          <w:color w:val="000000" w:themeColor="text1"/>
        </w:rPr>
      </w:pPr>
      <w:r w:rsidRPr="00971A98">
        <w:rPr>
          <w:color w:val="000000" w:themeColor="text1"/>
          <w:w w:val="95"/>
        </w:rPr>
        <w:t>различать основные предметные области физической культу</w:t>
      </w:r>
      <w:r w:rsidRPr="00971A98">
        <w:rPr>
          <w:color w:val="000000" w:themeColor="text1"/>
        </w:rPr>
        <w:t>ры</w:t>
      </w:r>
      <w:r w:rsidRPr="00971A98">
        <w:rPr>
          <w:color w:val="000000" w:themeColor="text1"/>
          <w:spacing w:val="7"/>
        </w:rPr>
        <w:t xml:space="preserve"> </w:t>
      </w:r>
      <w:r w:rsidRPr="00971A98">
        <w:rPr>
          <w:color w:val="000000" w:themeColor="text1"/>
        </w:rPr>
        <w:t>(гимнастика,</w:t>
      </w:r>
      <w:r w:rsidRPr="00971A98">
        <w:rPr>
          <w:color w:val="000000" w:themeColor="text1"/>
          <w:spacing w:val="8"/>
        </w:rPr>
        <w:t xml:space="preserve"> </w:t>
      </w:r>
      <w:r w:rsidRPr="00971A98">
        <w:rPr>
          <w:color w:val="000000" w:themeColor="text1"/>
        </w:rPr>
        <w:t>игры,</w:t>
      </w:r>
      <w:r w:rsidRPr="00971A98">
        <w:rPr>
          <w:color w:val="000000" w:themeColor="text1"/>
          <w:spacing w:val="8"/>
        </w:rPr>
        <w:t xml:space="preserve"> </w:t>
      </w:r>
      <w:r w:rsidRPr="00971A98">
        <w:rPr>
          <w:color w:val="000000" w:themeColor="text1"/>
        </w:rPr>
        <w:t>туризм,</w:t>
      </w:r>
      <w:r w:rsidRPr="00971A98">
        <w:rPr>
          <w:color w:val="000000" w:themeColor="text1"/>
          <w:spacing w:val="8"/>
        </w:rPr>
        <w:t xml:space="preserve"> </w:t>
      </w:r>
      <w:r w:rsidRPr="00971A98">
        <w:rPr>
          <w:color w:val="000000" w:themeColor="text1"/>
        </w:rPr>
        <w:t>спорт);</w:t>
      </w:r>
    </w:p>
    <w:p w:rsidR="00873908" w:rsidRPr="00971A98" w:rsidRDefault="00873908" w:rsidP="00C8794A">
      <w:pPr>
        <w:pStyle w:val="aff"/>
        <w:widowControl w:val="0"/>
        <w:numPr>
          <w:ilvl w:val="0"/>
          <w:numId w:val="112"/>
        </w:numPr>
        <w:tabs>
          <w:tab w:val="left" w:pos="709"/>
        </w:tabs>
        <w:autoSpaceDE w:val="0"/>
        <w:autoSpaceDN w:val="0"/>
        <w:spacing w:after="0"/>
        <w:ind w:left="0" w:firstLine="567"/>
        <w:jc w:val="both"/>
        <w:rPr>
          <w:color w:val="000000" w:themeColor="text1"/>
        </w:rPr>
      </w:pPr>
      <w:r w:rsidRPr="00971A98">
        <w:rPr>
          <w:color w:val="000000" w:themeColor="text1"/>
        </w:rPr>
        <w:t>формулировать правила составления распорядка дня с использованием знаний принципов личной гигиены, требова</w:t>
      </w:r>
      <w:r w:rsidRPr="00971A98">
        <w:rPr>
          <w:color w:val="000000" w:themeColor="text1"/>
          <w:w w:val="95"/>
        </w:rPr>
        <w:t>ний к одежде и обуви для занятий физическими упражнени</w:t>
      </w:r>
      <w:r w:rsidRPr="00971A98">
        <w:rPr>
          <w:color w:val="000000" w:themeColor="text1"/>
        </w:rPr>
        <w:t>ями</w:t>
      </w:r>
      <w:r w:rsidRPr="00971A98">
        <w:rPr>
          <w:color w:val="000000" w:themeColor="text1"/>
          <w:spacing w:val="47"/>
        </w:rPr>
        <w:t xml:space="preserve"> </w:t>
      </w:r>
      <w:r w:rsidRPr="00971A98">
        <w:rPr>
          <w:color w:val="000000" w:themeColor="text1"/>
        </w:rPr>
        <w:t>в</w:t>
      </w:r>
      <w:r w:rsidRPr="00971A98">
        <w:rPr>
          <w:color w:val="000000" w:themeColor="text1"/>
          <w:spacing w:val="48"/>
        </w:rPr>
        <w:t xml:space="preserve"> </w:t>
      </w:r>
      <w:r w:rsidRPr="00971A98">
        <w:rPr>
          <w:color w:val="000000" w:themeColor="text1"/>
        </w:rPr>
        <w:t>зале</w:t>
      </w:r>
      <w:r w:rsidRPr="00971A98">
        <w:rPr>
          <w:color w:val="000000" w:themeColor="text1"/>
          <w:spacing w:val="48"/>
        </w:rPr>
        <w:t xml:space="preserve"> </w:t>
      </w:r>
      <w:r w:rsidRPr="00971A98">
        <w:rPr>
          <w:color w:val="000000" w:themeColor="text1"/>
        </w:rPr>
        <w:t>и</w:t>
      </w:r>
      <w:r w:rsidRPr="00971A98">
        <w:rPr>
          <w:color w:val="000000" w:themeColor="text1"/>
          <w:spacing w:val="47"/>
        </w:rPr>
        <w:t xml:space="preserve"> </w:t>
      </w:r>
      <w:r w:rsidRPr="00971A98">
        <w:rPr>
          <w:color w:val="000000" w:themeColor="text1"/>
        </w:rPr>
        <w:t>на</w:t>
      </w:r>
      <w:r w:rsidRPr="00971A98">
        <w:rPr>
          <w:color w:val="000000" w:themeColor="text1"/>
          <w:spacing w:val="48"/>
        </w:rPr>
        <w:t xml:space="preserve"> </w:t>
      </w:r>
      <w:r w:rsidRPr="00971A98">
        <w:rPr>
          <w:color w:val="000000" w:themeColor="text1"/>
        </w:rPr>
        <w:t>улице;</w:t>
      </w:r>
      <w:r w:rsidRPr="00971A98">
        <w:rPr>
          <w:color w:val="000000" w:themeColor="text1"/>
          <w:spacing w:val="48"/>
        </w:rPr>
        <w:t xml:space="preserve"> </w:t>
      </w:r>
      <w:r w:rsidRPr="00971A98">
        <w:rPr>
          <w:color w:val="000000" w:themeColor="text1"/>
        </w:rPr>
        <w:t>иметь</w:t>
      </w:r>
      <w:r w:rsidRPr="00971A98">
        <w:rPr>
          <w:color w:val="000000" w:themeColor="text1"/>
          <w:spacing w:val="47"/>
        </w:rPr>
        <w:t xml:space="preserve"> </w:t>
      </w:r>
      <w:r w:rsidRPr="00971A98">
        <w:rPr>
          <w:color w:val="000000" w:themeColor="text1"/>
        </w:rPr>
        <w:t>представление</w:t>
      </w:r>
      <w:r w:rsidRPr="00971A98">
        <w:rPr>
          <w:color w:val="000000" w:themeColor="text1"/>
          <w:spacing w:val="48"/>
        </w:rPr>
        <w:t xml:space="preserve"> </w:t>
      </w:r>
      <w:r w:rsidRPr="00971A98">
        <w:rPr>
          <w:color w:val="000000" w:themeColor="text1"/>
        </w:rPr>
        <w:t>о</w:t>
      </w:r>
      <w:r w:rsidRPr="00971A98">
        <w:rPr>
          <w:color w:val="000000" w:themeColor="text1"/>
          <w:spacing w:val="48"/>
        </w:rPr>
        <w:t xml:space="preserve"> </w:t>
      </w:r>
      <w:r w:rsidRPr="00971A98">
        <w:rPr>
          <w:color w:val="000000" w:themeColor="text1"/>
        </w:rPr>
        <w:t>здоровом образе</w:t>
      </w:r>
      <w:r w:rsidRPr="00971A98">
        <w:rPr>
          <w:color w:val="000000" w:themeColor="text1"/>
          <w:spacing w:val="-14"/>
        </w:rPr>
        <w:t xml:space="preserve"> </w:t>
      </w:r>
      <w:r w:rsidRPr="00971A98">
        <w:rPr>
          <w:color w:val="000000" w:themeColor="text1"/>
        </w:rPr>
        <w:t>жизни,</w:t>
      </w:r>
      <w:r w:rsidRPr="00971A98">
        <w:rPr>
          <w:color w:val="000000" w:themeColor="text1"/>
          <w:spacing w:val="-14"/>
        </w:rPr>
        <w:t xml:space="preserve"> </w:t>
      </w:r>
      <w:r w:rsidRPr="00971A98">
        <w:rPr>
          <w:color w:val="000000" w:themeColor="text1"/>
        </w:rPr>
        <w:t>о</w:t>
      </w:r>
      <w:r w:rsidRPr="00971A98">
        <w:rPr>
          <w:color w:val="000000" w:themeColor="text1"/>
          <w:spacing w:val="-14"/>
        </w:rPr>
        <w:t xml:space="preserve"> </w:t>
      </w:r>
      <w:r w:rsidRPr="00971A98">
        <w:rPr>
          <w:color w:val="000000" w:themeColor="text1"/>
        </w:rPr>
        <w:t>важности</w:t>
      </w:r>
      <w:r w:rsidRPr="00971A98">
        <w:rPr>
          <w:color w:val="000000" w:themeColor="text1"/>
          <w:spacing w:val="-13"/>
        </w:rPr>
        <w:t xml:space="preserve"> </w:t>
      </w:r>
      <w:r w:rsidRPr="00971A98">
        <w:rPr>
          <w:color w:val="000000" w:themeColor="text1"/>
        </w:rPr>
        <w:t>ведения</w:t>
      </w:r>
      <w:r w:rsidRPr="00971A98">
        <w:rPr>
          <w:color w:val="000000" w:themeColor="text1"/>
          <w:spacing w:val="-14"/>
        </w:rPr>
        <w:t xml:space="preserve"> </w:t>
      </w:r>
      <w:r w:rsidRPr="00971A98">
        <w:rPr>
          <w:color w:val="000000" w:themeColor="text1"/>
        </w:rPr>
        <w:t>активного</w:t>
      </w:r>
      <w:r w:rsidRPr="00971A98">
        <w:rPr>
          <w:color w:val="000000" w:themeColor="text1"/>
          <w:spacing w:val="-14"/>
        </w:rPr>
        <w:t xml:space="preserve"> </w:t>
      </w:r>
      <w:r w:rsidRPr="00971A98">
        <w:rPr>
          <w:color w:val="000000" w:themeColor="text1"/>
        </w:rPr>
        <w:t>образа</w:t>
      </w:r>
      <w:r w:rsidRPr="00971A98">
        <w:rPr>
          <w:color w:val="000000" w:themeColor="text1"/>
          <w:spacing w:val="-13"/>
        </w:rPr>
        <w:t xml:space="preserve"> </w:t>
      </w:r>
      <w:r w:rsidRPr="00971A98">
        <w:rPr>
          <w:color w:val="000000" w:themeColor="text1"/>
        </w:rPr>
        <w:t>жизни;</w:t>
      </w:r>
      <w:r w:rsidRPr="00971A98">
        <w:rPr>
          <w:color w:val="000000" w:themeColor="text1"/>
          <w:spacing w:val="-62"/>
        </w:rPr>
        <w:t xml:space="preserve"> </w:t>
      </w:r>
      <w:r w:rsidRPr="00971A98">
        <w:rPr>
          <w:color w:val="000000" w:themeColor="text1"/>
          <w:spacing w:val="-1"/>
        </w:rPr>
        <w:t>знать</w:t>
      </w:r>
      <w:r w:rsidRPr="00971A98">
        <w:rPr>
          <w:color w:val="000000" w:themeColor="text1"/>
          <w:spacing w:val="-14"/>
        </w:rPr>
        <w:t xml:space="preserve"> </w:t>
      </w:r>
      <w:r w:rsidRPr="00971A98">
        <w:rPr>
          <w:color w:val="000000" w:themeColor="text1"/>
          <w:spacing w:val="-1"/>
        </w:rPr>
        <w:t>и</w:t>
      </w:r>
      <w:r w:rsidRPr="00971A98">
        <w:rPr>
          <w:color w:val="000000" w:themeColor="text1"/>
          <w:spacing w:val="-14"/>
        </w:rPr>
        <w:t xml:space="preserve"> </w:t>
      </w:r>
      <w:r w:rsidRPr="00971A98">
        <w:rPr>
          <w:color w:val="000000" w:themeColor="text1"/>
          <w:spacing w:val="-1"/>
        </w:rPr>
        <w:t>формулировать</w:t>
      </w:r>
      <w:r w:rsidRPr="00971A98">
        <w:rPr>
          <w:color w:val="000000" w:themeColor="text1"/>
          <w:spacing w:val="-14"/>
        </w:rPr>
        <w:t xml:space="preserve"> </w:t>
      </w:r>
      <w:r w:rsidRPr="00971A98">
        <w:rPr>
          <w:color w:val="000000" w:themeColor="text1"/>
          <w:spacing w:val="-1"/>
        </w:rPr>
        <w:t>основные</w:t>
      </w:r>
      <w:r w:rsidRPr="00971A98">
        <w:rPr>
          <w:color w:val="000000" w:themeColor="text1"/>
          <w:spacing w:val="-14"/>
        </w:rPr>
        <w:t xml:space="preserve"> </w:t>
      </w:r>
      <w:r w:rsidRPr="00971A98">
        <w:rPr>
          <w:color w:val="000000" w:themeColor="text1"/>
        </w:rPr>
        <w:t>правила</w:t>
      </w:r>
      <w:r w:rsidRPr="00971A98">
        <w:rPr>
          <w:color w:val="000000" w:themeColor="text1"/>
          <w:spacing w:val="-14"/>
        </w:rPr>
        <w:t xml:space="preserve"> </w:t>
      </w:r>
      <w:r w:rsidRPr="00971A98">
        <w:rPr>
          <w:color w:val="000000" w:themeColor="text1"/>
        </w:rPr>
        <w:t>безопасного</w:t>
      </w:r>
      <w:r w:rsidRPr="00971A98">
        <w:rPr>
          <w:color w:val="000000" w:themeColor="text1"/>
          <w:spacing w:val="-14"/>
        </w:rPr>
        <w:t xml:space="preserve"> </w:t>
      </w:r>
      <w:r w:rsidRPr="00971A98">
        <w:rPr>
          <w:color w:val="000000" w:themeColor="text1"/>
        </w:rPr>
        <w:t>пове</w:t>
      </w:r>
      <w:r w:rsidRPr="00971A98">
        <w:rPr>
          <w:color w:val="000000" w:themeColor="text1"/>
          <w:w w:val="95"/>
        </w:rPr>
        <w:t>дения в местах занятий физическими упражнениями (в спор</w:t>
      </w:r>
      <w:r w:rsidRPr="00971A98">
        <w:rPr>
          <w:color w:val="000000" w:themeColor="text1"/>
        </w:rPr>
        <w:t>тивном</w:t>
      </w:r>
      <w:r w:rsidRPr="00971A98">
        <w:rPr>
          <w:color w:val="000000" w:themeColor="text1"/>
          <w:spacing w:val="3"/>
        </w:rPr>
        <w:t xml:space="preserve"> </w:t>
      </w:r>
      <w:r w:rsidRPr="00971A98">
        <w:rPr>
          <w:color w:val="000000" w:themeColor="text1"/>
        </w:rPr>
        <w:t>зале,</w:t>
      </w:r>
      <w:r w:rsidRPr="00971A98">
        <w:rPr>
          <w:color w:val="000000" w:themeColor="text1"/>
          <w:spacing w:val="3"/>
        </w:rPr>
        <w:t xml:space="preserve"> </w:t>
      </w:r>
      <w:r w:rsidRPr="00971A98">
        <w:rPr>
          <w:color w:val="000000" w:themeColor="text1"/>
        </w:rPr>
        <w:t>на</w:t>
      </w:r>
      <w:r w:rsidRPr="00971A98">
        <w:rPr>
          <w:color w:val="000000" w:themeColor="text1"/>
          <w:spacing w:val="3"/>
        </w:rPr>
        <w:t xml:space="preserve"> </w:t>
      </w:r>
      <w:r w:rsidRPr="00971A98">
        <w:rPr>
          <w:color w:val="000000" w:themeColor="text1"/>
        </w:rPr>
        <w:t>спортивной</w:t>
      </w:r>
      <w:r w:rsidRPr="00971A98">
        <w:rPr>
          <w:color w:val="000000" w:themeColor="text1"/>
          <w:spacing w:val="4"/>
        </w:rPr>
        <w:t xml:space="preserve"> </w:t>
      </w:r>
      <w:r w:rsidRPr="00971A98">
        <w:rPr>
          <w:color w:val="000000" w:themeColor="text1"/>
        </w:rPr>
        <w:t>площадке,</w:t>
      </w:r>
      <w:r w:rsidRPr="00971A98">
        <w:rPr>
          <w:color w:val="000000" w:themeColor="text1"/>
          <w:spacing w:val="3"/>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бассейне);</w:t>
      </w:r>
    </w:p>
    <w:p w:rsidR="00873908" w:rsidRPr="00971A98" w:rsidRDefault="00873908" w:rsidP="00C8794A">
      <w:pPr>
        <w:pStyle w:val="aff"/>
        <w:widowControl w:val="0"/>
        <w:numPr>
          <w:ilvl w:val="0"/>
          <w:numId w:val="112"/>
        </w:numPr>
        <w:tabs>
          <w:tab w:val="left" w:pos="709"/>
        </w:tabs>
        <w:autoSpaceDE w:val="0"/>
        <w:autoSpaceDN w:val="0"/>
        <w:spacing w:after="0"/>
        <w:ind w:left="0" w:firstLine="567"/>
        <w:jc w:val="both"/>
        <w:rPr>
          <w:color w:val="000000" w:themeColor="text1"/>
        </w:rPr>
      </w:pPr>
      <w:r w:rsidRPr="00971A98">
        <w:rPr>
          <w:color w:val="000000" w:themeColor="text1"/>
        </w:rPr>
        <w:t>знать и формулировать простейшие правила закаливания и</w:t>
      </w:r>
      <w:r w:rsidRPr="00971A98">
        <w:rPr>
          <w:color w:val="000000" w:themeColor="text1"/>
          <w:spacing w:val="-61"/>
        </w:rPr>
        <w:t xml:space="preserve"> </w:t>
      </w:r>
      <w:r w:rsidRPr="00971A98">
        <w:rPr>
          <w:color w:val="000000" w:themeColor="text1"/>
          <w:w w:val="95"/>
        </w:rPr>
        <w:t>организации самостоятельных занятий физическими упраж</w:t>
      </w:r>
      <w:r w:rsidRPr="00971A98">
        <w:rPr>
          <w:color w:val="000000" w:themeColor="text1"/>
        </w:rPr>
        <w:t>нениями,</w:t>
      </w:r>
      <w:r w:rsidRPr="00971A98">
        <w:rPr>
          <w:color w:val="000000" w:themeColor="text1"/>
          <w:spacing w:val="-7"/>
        </w:rPr>
        <w:t xml:space="preserve"> </w:t>
      </w:r>
      <w:r w:rsidRPr="00971A98">
        <w:rPr>
          <w:color w:val="000000" w:themeColor="text1"/>
        </w:rPr>
        <w:t>уметь</w:t>
      </w:r>
      <w:r w:rsidRPr="00971A98">
        <w:rPr>
          <w:color w:val="000000" w:themeColor="text1"/>
          <w:spacing w:val="-7"/>
        </w:rPr>
        <w:t xml:space="preserve"> </w:t>
      </w:r>
      <w:r w:rsidRPr="00971A98">
        <w:rPr>
          <w:color w:val="000000" w:themeColor="text1"/>
        </w:rPr>
        <w:t>применять</w:t>
      </w:r>
      <w:r w:rsidRPr="00971A98">
        <w:rPr>
          <w:color w:val="000000" w:themeColor="text1"/>
          <w:spacing w:val="-7"/>
        </w:rPr>
        <w:t xml:space="preserve"> </w:t>
      </w:r>
      <w:r w:rsidRPr="00971A98">
        <w:rPr>
          <w:color w:val="000000" w:themeColor="text1"/>
        </w:rPr>
        <w:t>их</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повседневной</w:t>
      </w:r>
      <w:r w:rsidRPr="00971A98">
        <w:rPr>
          <w:color w:val="000000" w:themeColor="text1"/>
          <w:spacing w:val="-7"/>
        </w:rPr>
        <w:t xml:space="preserve"> </w:t>
      </w:r>
      <w:r w:rsidRPr="00971A98">
        <w:rPr>
          <w:color w:val="000000" w:themeColor="text1"/>
        </w:rPr>
        <w:t>жизни;</w:t>
      </w:r>
      <w:r w:rsidRPr="00971A98">
        <w:rPr>
          <w:color w:val="000000" w:themeColor="text1"/>
          <w:spacing w:val="-7"/>
        </w:rPr>
        <w:t xml:space="preserve"> </w:t>
      </w:r>
      <w:r w:rsidRPr="00971A98">
        <w:rPr>
          <w:color w:val="000000" w:themeColor="text1"/>
        </w:rPr>
        <w:t>пони</w:t>
      </w:r>
      <w:r w:rsidRPr="00971A98">
        <w:rPr>
          <w:color w:val="000000" w:themeColor="text1"/>
          <w:w w:val="95"/>
        </w:rPr>
        <w:t>мать и раскрывать значение регулярного выполнения гимна</w:t>
      </w:r>
      <w:r w:rsidRPr="00971A98">
        <w:rPr>
          <w:color w:val="000000" w:themeColor="text1"/>
        </w:rPr>
        <w:t>стических</w:t>
      </w:r>
      <w:r w:rsidRPr="00971A98">
        <w:rPr>
          <w:color w:val="000000" w:themeColor="text1"/>
          <w:spacing w:val="-6"/>
        </w:rPr>
        <w:t xml:space="preserve"> </w:t>
      </w:r>
      <w:r w:rsidRPr="00971A98">
        <w:rPr>
          <w:color w:val="000000" w:themeColor="text1"/>
        </w:rPr>
        <w:t>упражнений</w:t>
      </w:r>
      <w:r w:rsidRPr="00971A98">
        <w:rPr>
          <w:color w:val="000000" w:themeColor="text1"/>
          <w:spacing w:val="-5"/>
        </w:rPr>
        <w:t xml:space="preserve"> </w:t>
      </w:r>
      <w:r w:rsidRPr="00971A98">
        <w:rPr>
          <w:color w:val="000000" w:themeColor="text1"/>
        </w:rPr>
        <w:t>для</w:t>
      </w:r>
      <w:r w:rsidRPr="00971A98">
        <w:rPr>
          <w:color w:val="000000" w:themeColor="text1"/>
          <w:spacing w:val="-6"/>
        </w:rPr>
        <w:t xml:space="preserve"> </w:t>
      </w:r>
      <w:r w:rsidRPr="00971A98">
        <w:rPr>
          <w:color w:val="000000" w:themeColor="text1"/>
        </w:rPr>
        <w:t>гармоничного</w:t>
      </w:r>
      <w:r w:rsidRPr="00971A98">
        <w:rPr>
          <w:color w:val="000000" w:themeColor="text1"/>
          <w:spacing w:val="-5"/>
        </w:rPr>
        <w:t xml:space="preserve"> </w:t>
      </w:r>
      <w:r w:rsidRPr="00971A98">
        <w:rPr>
          <w:color w:val="000000" w:themeColor="text1"/>
        </w:rPr>
        <w:t>развития;</w:t>
      </w:r>
      <w:r w:rsidRPr="00971A98">
        <w:rPr>
          <w:color w:val="000000" w:themeColor="text1"/>
          <w:spacing w:val="-5"/>
        </w:rPr>
        <w:t xml:space="preserve"> </w:t>
      </w:r>
      <w:r w:rsidRPr="00971A98">
        <w:rPr>
          <w:color w:val="000000" w:themeColor="text1"/>
        </w:rPr>
        <w:t>знать</w:t>
      </w:r>
      <w:r w:rsidRPr="00971A98">
        <w:rPr>
          <w:color w:val="000000" w:themeColor="text1"/>
          <w:spacing w:val="-6"/>
        </w:rPr>
        <w:t xml:space="preserve"> </w:t>
      </w:r>
      <w:r w:rsidRPr="00971A98">
        <w:rPr>
          <w:color w:val="000000" w:themeColor="text1"/>
        </w:rPr>
        <w:t>и</w:t>
      </w:r>
      <w:r w:rsidRPr="00971A98">
        <w:rPr>
          <w:color w:val="000000" w:themeColor="text1"/>
          <w:spacing w:val="-61"/>
        </w:rPr>
        <w:t xml:space="preserve"> </w:t>
      </w:r>
      <w:r w:rsidRPr="00971A98">
        <w:rPr>
          <w:color w:val="000000" w:themeColor="text1"/>
        </w:rPr>
        <w:t>описывать формы наблюдения за динамикой развития гибкости</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координационных</w:t>
      </w:r>
      <w:r w:rsidRPr="00971A98">
        <w:rPr>
          <w:color w:val="000000" w:themeColor="text1"/>
          <w:spacing w:val="5"/>
        </w:rPr>
        <w:t xml:space="preserve"> </w:t>
      </w:r>
      <w:r w:rsidRPr="00971A98">
        <w:rPr>
          <w:color w:val="000000" w:themeColor="text1"/>
        </w:rPr>
        <w:t>способностей;</w:t>
      </w:r>
    </w:p>
    <w:p w:rsidR="00873908" w:rsidRPr="00971A98" w:rsidRDefault="00873908" w:rsidP="00C8794A">
      <w:pPr>
        <w:pStyle w:val="aff"/>
        <w:widowControl w:val="0"/>
        <w:numPr>
          <w:ilvl w:val="0"/>
          <w:numId w:val="112"/>
        </w:numPr>
        <w:tabs>
          <w:tab w:val="left" w:pos="709"/>
        </w:tabs>
        <w:autoSpaceDE w:val="0"/>
        <w:autoSpaceDN w:val="0"/>
        <w:spacing w:after="0"/>
        <w:ind w:left="0" w:firstLine="567"/>
        <w:jc w:val="both"/>
        <w:rPr>
          <w:color w:val="000000" w:themeColor="text1"/>
        </w:rPr>
      </w:pPr>
      <w:r w:rsidRPr="00971A98">
        <w:rPr>
          <w:color w:val="000000" w:themeColor="text1"/>
        </w:rPr>
        <w:t>знать</w:t>
      </w:r>
      <w:r w:rsidRPr="00971A98">
        <w:rPr>
          <w:color w:val="000000" w:themeColor="text1"/>
          <w:spacing w:val="-6"/>
        </w:rPr>
        <w:t xml:space="preserve"> </w:t>
      </w:r>
      <w:r w:rsidRPr="00971A98">
        <w:rPr>
          <w:color w:val="000000" w:themeColor="text1"/>
        </w:rPr>
        <w:t>основные</w:t>
      </w:r>
      <w:r w:rsidRPr="00971A98">
        <w:rPr>
          <w:color w:val="000000" w:themeColor="text1"/>
          <w:spacing w:val="-5"/>
        </w:rPr>
        <w:t xml:space="preserve"> </w:t>
      </w:r>
      <w:r w:rsidRPr="00971A98">
        <w:rPr>
          <w:color w:val="000000" w:themeColor="text1"/>
        </w:rPr>
        <w:t>виды</w:t>
      </w:r>
      <w:r w:rsidRPr="00971A98">
        <w:rPr>
          <w:color w:val="000000" w:themeColor="text1"/>
          <w:spacing w:val="-6"/>
        </w:rPr>
        <w:t xml:space="preserve"> </w:t>
      </w:r>
      <w:r w:rsidRPr="00971A98">
        <w:rPr>
          <w:color w:val="000000" w:themeColor="text1"/>
        </w:rPr>
        <w:t>разминки.</w:t>
      </w:r>
    </w:p>
    <w:p w:rsidR="00873908" w:rsidRPr="00971A98" w:rsidRDefault="00873908" w:rsidP="00C8794A">
      <w:pPr>
        <w:pStyle w:val="aff1"/>
        <w:widowControl w:val="0"/>
        <w:numPr>
          <w:ilvl w:val="0"/>
          <w:numId w:val="111"/>
        </w:numPr>
        <w:tabs>
          <w:tab w:val="left" w:pos="608"/>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w w:val="90"/>
          <w:sz w:val="20"/>
          <w:szCs w:val="20"/>
        </w:rPr>
        <w:t>Способы</w:t>
      </w:r>
      <w:r w:rsidRPr="00971A98">
        <w:rPr>
          <w:b/>
          <w:color w:val="000000" w:themeColor="text1"/>
          <w:spacing w:val="6"/>
          <w:w w:val="90"/>
          <w:sz w:val="20"/>
          <w:szCs w:val="20"/>
        </w:rPr>
        <w:t xml:space="preserve"> </w:t>
      </w:r>
      <w:r w:rsidRPr="00971A98">
        <w:rPr>
          <w:b/>
          <w:color w:val="000000" w:themeColor="text1"/>
          <w:w w:val="90"/>
          <w:sz w:val="20"/>
          <w:szCs w:val="20"/>
        </w:rPr>
        <w:t>физкультурной</w:t>
      </w:r>
      <w:r w:rsidRPr="00971A98">
        <w:rPr>
          <w:b/>
          <w:color w:val="000000" w:themeColor="text1"/>
          <w:spacing w:val="6"/>
          <w:w w:val="90"/>
          <w:sz w:val="20"/>
          <w:szCs w:val="20"/>
        </w:rPr>
        <w:t xml:space="preserve"> </w:t>
      </w:r>
      <w:r w:rsidRPr="00971A98">
        <w:rPr>
          <w:b/>
          <w:color w:val="000000" w:themeColor="text1"/>
          <w:w w:val="90"/>
          <w:sz w:val="20"/>
          <w:szCs w:val="20"/>
        </w:rPr>
        <w:t>деятельности</w:t>
      </w:r>
    </w:p>
    <w:p w:rsidR="00873908" w:rsidRPr="00971A98" w:rsidRDefault="00873908" w:rsidP="00873908">
      <w:pPr>
        <w:tabs>
          <w:tab w:val="left" w:pos="709"/>
        </w:tabs>
        <w:spacing w:before="14"/>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Самостоятельные занятия общеразвивающими и здоровье</w:t>
      </w:r>
      <w:r w:rsidRPr="00971A98">
        <w:rPr>
          <w:rFonts w:ascii="Times New Roman" w:hAnsi="Times New Roman" w:cs="Times New Roman"/>
          <w:i/>
          <w:color w:val="000000" w:themeColor="text1"/>
          <w:spacing w:val="-57"/>
          <w:sz w:val="20"/>
          <w:szCs w:val="20"/>
        </w:rPr>
        <w:t xml:space="preserve"> </w:t>
      </w:r>
      <w:r w:rsidRPr="00971A98">
        <w:rPr>
          <w:rFonts w:ascii="Times New Roman" w:hAnsi="Times New Roman" w:cs="Times New Roman"/>
          <w:i/>
          <w:color w:val="000000" w:themeColor="text1"/>
          <w:sz w:val="20"/>
          <w:szCs w:val="20"/>
        </w:rPr>
        <w:t>формирующими</w:t>
      </w:r>
      <w:r w:rsidRPr="00971A98">
        <w:rPr>
          <w:rFonts w:ascii="Times New Roman" w:hAnsi="Times New Roman" w:cs="Times New Roman"/>
          <w:i/>
          <w:color w:val="000000" w:themeColor="text1"/>
          <w:spacing w:val="8"/>
          <w:sz w:val="20"/>
          <w:szCs w:val="20"/>
        </w:rPr>
        <w:t xml:space="preserve"> </w:t>
      </w:r>
      <w:r w:rsidRPr="00971A98">
        <w:rPr>
          <w:rFonts w:ascii="Times New Roman" w:hAnsi="Times New Roman" w:cs="Times New Roman"/>
          <w:i/>
          <w:color w:val="000000" w:themeColor="text1"/>
          <w:sz w:val="20"/>
          <w:szCs w:val="20"/>
        </w:rPr>
        <w:t>физическими</w:t>
      </w:r>
      <w:r w:rsidRPr="00971A98">
        <w:rPr>
          <w:rFonts w:ascii="Times New Roman" w:hAnsi="Times New Roman" w:cs="Times New Roman"/>
          <w:i/>
          <w:color w:val="000000" w:themeColor="text1"/>
          <w:spacing w:val="8"/>
          <w:sz w:val="20"/>
          <w:szCs w:val="20"/>
        </w:rPr>
        <w:t xml:space="preserve"> </w:t>
      </w:r>
      <w:r w:rsidRPr="00971A98">
        <w:rPr>
          <w:rFonts w:ascii="Times New Roman" w:hAnsi="Times New Roman" w:cs="Times New Roman"/>
          <w:i/>
          <w:color w:val="000000" w:themeColor="text1"/>
          <w:sz w:val="20"/>
          <w:szCs w:val="20"/>
        </w:rPr>
        <w:t>упражнениями:</w:t>
      </w:r>
    </w:p>
    <w:p w:rsidR="00873908" w:rsidRPr="00971A98" w:rsidRDefault="00873908" w:rsidP="00C8794A">
      <w:pPr>
        <w:pStyle w:val="aff"/>
        <w:widowControl w:val="0"/>
        <w:numPr>
          <w:ilvl w:val="0"/>
          <w:numId w:val="113"/>
        </w:numPr>
        <w:tabs>
          <w:tab w:val="left" w:pos="709"/>
        </w:tabs>
        <w:autoSpaceDE w:val="0"/>
        <w:autoSpaceDN w:val="0"/>
        <w:spacing w:after="0"/>
        <w:ind w:left="0" w:firstLine="567"/>
        <w:jc w:val="both"/>
        <w:rPr>
          <w:color w:val="000000" w:themeColor="text1"/>
        </w:rPr>
      </w:pPr>
      <w:r w:rsidRPr="00971A98">
        <w:rPr>
          <w:color w:val="000000" w:themeColor="text1"/>
        </w:rPr>
        <w:t>выбирать гимнастические упражнения для формирования</w:t>
      </w:r>
      <w:r w:rsidRPr="00971A98">
        <w:rPr>
          <w:color w:val="000000" w:themeColor="text1"/>
          <w:spacing w:val="1"/>
        </w:rPr>
        <w:t xml:space="preserve"> </w:t>
      </w:r>
      <w:r w:rsidRPr="00971A98">
        <w:rPr>
          <w:color w:val="000000" w:themeColor="text1"/>
        </w:rPr>
        <w:t>стопы,</w:t>
      </w:r>
      <w:r w:rsidRPr="00971A98">
        <w:rPr>
          <w:color w:val="000000" w:themeColor="text1"/>
          <w:spacing w:val="-7"/>
        </w:rPr>
        <w:t xml:space="preserve"> </w:t>
      </w:r>
      <w:r w:rsidRPr="00971A98">
        <w:rPr>
          <w:color w:val="000000" w:themeColor="text1"/>
        </w:rPr>
        <w:t>осанки</w:t>
      </w:r>
      <w:r w:rsidRPr="00971A98">
        <w:rPr>
          <w:color w:val="000000" w:themeColor="text1"/>
          <w:spacing w:val="-6"/>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положении</w:t>
      </w:r>
      <w:r w:rsidRPr="00971A98">
        <w:rPr>
          <w:color w:val="000000" w:themeColor="text1"/>
          <w:spacing w:val="-6"/>
        </w:rPr>
        <w:t xml:space="preserve"> </w:t>
      </w:r>
      <w:r w:rsidRPr="00971A98">
        <w:rPr>
          <w:color w:val="000000" w:themeColor="text1"/>
        </w:rPr>
        <w:t>стоя,</w:t>
      </w:r>
      <w:r w:rsidRPr="00971A98">
        <w:rPr>
          <w:color w:val="000000" w:themeColor="text1"/>
          <w:spacing w:val="-7"/>
        </w:rPr>
        <w:t xml:space="preserve"> </w:t>
      </w:r>
      <w:r w:rsidRPr="00971A98">
        <w:rPr>
          <w:color w:val="000000" w:themeColor="text1"/>
        </w:rPr>
        <w:t>сидя</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при</w:t>
      </w:r>
      <w:r w:rsidRPr="00971A98">
        <w:rPr>
          <w:color w:val="000000" w:themeColor="text1"/>
          <w:spacing w:val="-6"/>
        </w:rPr>
        <w:t xml:space="preserve"> </w:t>
      </w:r>
      <w:r w:rsidRPr="00971A98">
        <w:rPr>
          <w:color w:val="000000" w:themeColor="text1"/>
        </w:rPr>
        <w:t>ходьбе;</w:t>
      </w:r>
      <w:r w:rsidRPr="00971A98">
        <w:rPr>
          <w:color w:val="000000" w:themeColor="text1"/>
          <w:spacing w:val="-7"/>
        </w:rPr>
        <w:t xml:space="preserve"> </w:t>
      </w:r>
      <w:r w:rsidRPr="00971A98">
        <w:rPr>
          <w:color w:val="000000" w:themeColor="text1"/>
        </w:rPr>
        <w:lastRenderedPageBreak/>
        <w:t>упражнения</w:t>
      </w:r>
      <w:r w:rsidRPr="00971A98">
        <w:rPr>
          <w:color w:val="000000" w:themeColor="text1"/>
          <w:spacing w:val="5"/>
        </w:rPr>
        <w:t xml:space="preserve"> </w:t>
      </w:r>
      <w:r w:rsidRPr="00971A98">
        <w:rPr>
          <w:color w:val="000000" w:themeColor="text1"/>
        </w:rPr>
        <w:t>для</w:t>
      </w:r>
      <w:r w:rsidRPr="00971A98">
        <w:rPr>
          <w:color w:val="000000" w:themeColor="text1"/>
          <w:spacing w:val="6"/>
        </w:rPr>
        <w:t xml:space="preserve"> </w:t>
      </w:r>
      <w:r w:rsidRPr="00971A98">
        <w:rPr>
          <w:color w:val="000000" w:themeColor="text1"/>
        </w:rPr>
        <w:t>развития</w:t>
      </w:r>
      <w:r w:rsidRPr="00971A98">
        <w:rPr>
          <w:color w:val="000000" w:themeColor="text1"/>
          <w:spacing w:val="6"/>
        </w:rPr>
        <w:t xml:space="preserve"> </w:t>
      </w:r>
      <w:r w:rsidRPr="00971A98">
        <w:rPr>
          <w:color w:val="000000" w:themeColor="text1"/>
        </w:rPr>
        <w:t>гибкости</w:t>
      </w:r>
      <w:r w:rsidRPr="00971A98">
        <w:rPr>
          <w:color w:val="000000" w:themeColor="text1"/>
          <w:spacing w:val="6"/>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координации;</w:t>
      </w:r>
    </w:p>
    <w:p w:rsidR="00873908" w:rsidRPr="00971A98" w:rsidRDefault="00873908" w:rsidP="00C8794A">
      <w:pPr>
        <w:pStyle w:val="aff"/>
        <w:widowControl w:val="0"/>
        <w:numPr>
          <w:ilvl w:val="0"/>
          <w:numId w:val="113"/>
        </w:numPr>
        <w:tabs>
          <w:tab w:val="left" w:pos="709"/>
        </w:tabs>
        <w:autoSpaceDE w:val="0"/>
        <w:autoSpaceDN w:val="0"/>
        <w:spacing w:after="0"/>
        <w:ind w:left="0" w:firstLine="567"/>
        <w:jc w:val="both"/>
        <w:rPr>
          <w:color w:val="000000" w:themeColor="text1"/>
        </w:rPr>
      </w:pPr>
      <w:r w:rsidRPr="00971A98">
        <w:rPr>
          <w:color w:val="000000" w:themeColor="text1"/>
        </w:rPr>
        <w:t>составлять</w:t>
      </w:r>
      <w:r w:rsidRPr="00971A98">
        <w:rPr>
          <w:color w:val="000000" w:themeColor="text1"/>
          <w:spacing w:val="42"/>
        </w:rPr>
        <w:t xml:space="preserve"> </w:t>
      </w:r>
      <w:r w:rsidRPr="00971A98">
        <w:rPr>
          <w:color w:val="000000" w:themeColor="text1"/>
        </w:rPr>
        <w:t>и</w:t>
      </w:r>
      <w:r w:rsidRPr="00971A98">
        <w:rPr>
          <w:color w:val="000000" w:themeColor="text1"/>
          <w:spacing w:val="43"/>
        </w:rPr>
        <w:t xml:space="preserve"> </w:t>
      </w:r>
      <w:r w:rsidRPr="00971A98">
        <w:rPr>
          <w:color w:val="000000" w:themeColor="text1"/>
        </w:rPr>
        <w:t>выполнять</w:t>
      </w:r>
      <w:r w:rsidRPr="00971A98">
        <w:rPr>
          <w:color w:val="000000" w:themeColor="text1"/>
          <w:spacing w:val="42"/>
        </w:rPr>
        <w:t xml:space="preserve"> </w:t>
      </w:r>
      <w:r w:rsidRPr="00971A98">
        <w:rPr>
          <w:color w:val="000000" w:themeColor="text1"/>
        </w:rPr>
        <w:t>индивидуальный</w:t>
      </w:r>
      <w:r w:rsidRPr="00971A98">
        <w:rPr>
          <w:color w:val="000000" w:themeColor="text1"/>
          <w:spacing w:val="43"/>
        </w:rPr>
        <w:t xml:space="preserve"> </w:t>
      </w:r>
      <w:r w:rsidRPr="00971A98">
        <w:rPr>
          <w:color w:val="000000" w:themeColor="text1"/>
        </w:rPr>
        <w:t>распорядок</w:t>
      </w:r>
      <w:r w:rsidRPr="00971A98">
        <w:rPr>
          <w:color w:val="000000" w:themeColor="text1"/>
          <w:spacing w:val="43"/>
        </w:rPr>
        <w:t xml:space="preserve"> </w:t>
      </w:r>
      <w:r w:rsidRPr="00971A98">
        <w:rPr>
          <w:color w:val="000000" w:themeColor="text1"/>
        </w:rPr>
        <w:t>дня</w:t>
      </w:r>
      <w:r w:rsidRPr="00971A98">
        <w:rPr>
          <w:color w:val="000000" w:themeColor="text1"/>
          <w:spacing w:val="-62"/>
        </w:rPr>
        <w:t xml:space="preserve"> </w:t>
      </w:r>
      <w:r w:rsidRPr="00971A98">
        <w:rPr>
          <w:color w:val="000000" w:themeColor="text1"/>
        </w:rPr>
        <w:t>с включением утренней гимнастики, физкультминуток, вы</w:t>
      </w:r>
      <w:r w:rsidRPr="00971A98">
        <w:rPr>
          <w:color w:val="000000" w:themeColor="text1"/>
          <w:w w:val="95"/>
        </w:rPr>
        <w:t>полнения упражнений гимнастики; измерять и демонстриро</w:t>
      </w:r>
      <w:r w:rsidRPr="00971A98">
        <w:rPr>
          <w:color w:val="000000" w:themeColor="text1"/>
        </w:rPr>
        <w:t>вать в записи индивидуальные показатели длины и массы</w:t>
      </w:r>
      <w:r w:rsidRPr="00971A98">
        <w:rPr>
          <w:color w:val="000000" w:themeColor="text1"/>
          <w:spacing w:val="1"/>
        </w:rPr>
        <w:t xml:space="preserve"> </w:t>
      </w:r>
      <w:r w:rsidRPr="00971A98">
        <w:rPr>
          <w:color w:val="000000" w:themeColor="text1"/>
        </w:rPr>
        <w:t>тела,</w:t>
      </w:r>
      <w:r w:rsidRPr="00971A98">
        <w:rPr>
          <w:color w:val="000000" w:themeColor="text1"/>
          <w:spacing w:val="-12"/>
        </w:rPr>
        <w:t xml:space="preserve"> </w:t>
      </w:r>
      <w:r w:rsidRPr="00971A98">
        <w:rPr>
          <w:color w:val="000000" w:themeColor="text1"/>
        </w:rPr>
        <w:t>сравнивать</w:t>
      </w:r>
      <w:r w:rsidRPr="00971A98">
        <w:rPr>
          <w:color w:val="000000" w:themeColor="text1"/>
          <w:spacing w:val="-11"/>
        </w:rPr>
        <w:t xml:space="preserve"> </w:t>
      </w:r>
      <w:r w:rsidRPr="00971A98">
        <w:rPr>
          <w:color w:val="000000" w:themeColor="text1"/>
        </w:rPr>
        <w:t>их</w:t>
      </w:r>
      <w:r w:rsidRPr="00971A98">
        <w:rPr>
          <w:color w:val="000000" w:themeColor="text1"/>
          <w:spacing w:val="-11"/>
        </w:rPr>
        <w:t xml:space="preserve"> </w:t>
      </w:r>
      <w:r w:rsidRPr="00971A98">
        <w:rPr>
          <w:color w:val="000000" w:themeColor="text1"/>
        </w:rPr>
        <w:t>значения</w:t>
      </w:r>
      <w:r w:rsidRPr="00971A98">
        <w:rPr>
          <w:color w:val="000000" w:themeColor="text1"/>
          <w:spacing w:val="-12"/>
        </w:rPr>
        <w:t xml:space="preserve"> </w:t>
      </w:r>
      <w:r w:rsidRPr="00971A98">
        <w:rPr>
          <w:color w:val="000000" w:themeColor="text1"/>
        </w:rPr>
        <w:t>с</w:t>
      </w:r>
      <w:r w:rsidRPr="00971A98">
        <w:rPr>
          <w:color w:val="000000" w:themeColor="text1"/>
          <w:spacing w:val="-11"/>
        </w:rPr>
        <w:t xml:space="preserve"> </w:t>
      </w:r>
      <w:r w:rsidRPr="00971A98">
        <w:rPr>
          <w:color w:val="000000" w:themeColor="text1"/>
        </w:rPr>
        <w:t>рекомендуемыми</w:t>
      </w:r>
      <w:r w:rsidRPr="00971A98">
        <w:rPr>
          <w:color w:val="000000" w:themeColor="text1"/>
          <w:spacing w:val="-11"/>
        </w:rPr>
        <w:t xml:space="preserve"> </w:t>
      </w:r>
      <w:r w:rsidRPr="00971A98">
        <w:rPr>
          <w:color w:val="000000" w:themeColor="text1"/>
        </w:rPr>
        <w:t>для</w:t>
      </w:r>
      <w:r w:rsidRPr="00971A98">
        <w:rPr>
          <w:color w:val="000000" w:themeColor="text1"/>
          <w:spacing w:val="-12"/>
        </w:rPr>
        <w:t xml:space="preserve"> </w:t>
      </w:r>
      <w:r w:rsidRPr="00971A98">
        <w:rPr>
          <w:color w:val="000000" w:themeColor="text1"/>
        </w:rPr>
        <w:t>гармоничного</w:t>
      </w:r>
      <w:r w:rsidRPr="00971A98">
        <w:rPr>
          <w:color w:val="000000" w:themeColor="text1"/>
          <w:spacing w:val="6"/>
        </w:rPr>
        <w:t xml:space="preserve"> </w:t>
      </w:r>
      <w:r w:rsidRPr="00971A98">
        <w:rPr>
          <w:color w:val="000000" w:themeColor="text1"/>
        </w:rPr>
        <w:t>развития</w:t>
      </w:r>
      <w:r w:rsidRPr="00971A98">
        <w:rPr>
          <w:color w:val="000000" w:themeColor="text1"/>
          <w:spacing w:val="7"/>
        </w:rPr>
        <w:t xml:space="preserve"> </w:t>
      </w:r>
      <w:r w:rsidRPr="00971A98">
        <w:rPr>
          <w:color w:val="000000" w:themeColor="text1"/>
        </w:rPr>
        <w:t>значениями.</w:t>
      </w:r>
    </w:p>
    <w:p w:rsidR="00873908" w:rsidRPr="00971A98" w:rsidRDefault="00873908" w:rsidP="00873908">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Самостоятельные развивающие, подвижные игры и спортивные</w:t>
      </w:r>
      <w:r w:rsidRPr="00971A98">
        <w:rPr>
          <w:rFonts w:ascii="Times New Roman" w:hAnsi="Times New Roman" w:cs="Times New Roman"/>
          <w:i/>
          <w:color w:val="000000" w:themeColor="text1"/>
          <w:spacing w:val="10"/>
          <w:sz w:val="20"/>
          <w:szCs w:val="20"/>
        </w:rPr>
        <w:t xml:space="preserve"> </w:t>
      </w:r>
      <w:r w:rsidRPr="00971A98">
        <w:rPr>
          <w:rFonts w:ascii="Times New Roman" w:hAnsi="Times New Roman" w:cs="Times New Roman"/>
          <w:i/>
          <w:color w:val="000000" w:themeColor="text1"/>
          <w:sz w:val="20"/>
          <w:szCs w:val="20"/>
        </w:rPr>
        <w:t>эстафеты,</w:t>
      </w:r>
      <w:r w:rsidRPr="00971A98">
        <w:rPr>
          <w:rFonts w:ascii="Times New Roman" w:hAnsi="Times New Roman" w:cs="Times New Roman"/>
          <w:i/>
          <w:color w:val="000000" w:themeColor="text1"/>
          <w:spacing w:val="11"/>
          <w:sz w:val="20"/>
          <w:szCs w:val="20"/>
        </w:rPr>
        <w:t xml:space="preserve"> </w:t>
      </w:r>
      <w:r w:rsidRPr="00971A98">
        <w:rPr>
          <w:rFonts w:ascii="Times New Roman" w:hAnsi="Times New Roman" w:cs="Times New Roman"/>
          <w:i/>
          <w:color w:val="000000" w:themeColor="text1"/>
          <w:sz w:val="20"/>
          <w:szCs w:val="20"/>
        </w:rPr>
        <w:t>строевые</w:t>
      </w:r>
      <w:r w:rsidRPr="00971A98">
        <w:rPr>
          <w:rFonts w:ascii="Times New Roman" w:hAnsi="Times New Roman" w:cs="Times New Roman"/>
          <w:i/>
          <w:color w:val="000000" w:themeColor="text1"/>
          <w:spacing w:val="11"/>
          <w:sz w:val="20"/>
          <w:szCs w:val="20"/>
        </w:rPr>
        <w:t xml:space="preserve"> </w:t>
      </w:r>
      <w:r w:rsidRPr="00971A98">
        <w:rPr>
          <w:rFonts w:ascii="Times New Roman" w:hAnsi="Times New Roman" w:cs="Times New Roman"/>
          <w:i/>
          <w:color w:val="000000" w:themeColor="text1"/>
          <w:sz w:val="20"/>
          <w:szCs w:val="20"/>
        </w:rPr>
        <w:t>упражнения:</w:t>
      </w:r>
    </w:p>
    <w:p w:rsidR="00873908" w:rsidRPr="00971A98" w:rsidRDefault="00873908" w:rsidP="00873908">
      <w:pPr>
        <w:pStyle w:val="aff"/>
        <w:tabs>
          <w:tab w:val="left" w:pos="709"/>
        </w:tabs>
        <w:ind w:firstLine="567"/>
        <w:rPr>
          <w:color w:val="000000" w:themeColor="text1"/>
        </w:rPr>
      </w:pPr>
      <w:r w:rsidRPr="00971A98">
        <w:rPr>
          <w:color w:val="000000" w:themeColor="text1"/>
          <w:w w:val="95"/>
        </w:rPr>
        <w:t>участвовать в спортивных эстафетах, развивающих подвиж</w:t>
      </w:r>
      <w:r w:rsidRPr="00971A98">
        <w:rPr>
          <w:color w:val="000000" w:themeColor="text1"/>
        </w:rPr>
        <w:t>ных</w:t>
      </w:r>
      <w:r w:rsidRPr="00971A98">
        <w:rPr>
          <w:color w:val="000000" w:themeColor="text1"/>
          <w:spacing w:val="-16"/>
        </w:rPr>
        <w:t xml:space="preserve"> </w:t>
      </w:r>
      <w:r w:rsidRPr="00971A98">
        <w:rPr>
          <w:color w:val="000000" w:themeColor="text1"/>
        </w:rPr>
        <w:t>играх,</w:t>
      </w:r>
      <w:r w:rsidRPr="00971A98">
        <w:rPr>
          <w:color w:val="000000" w:themeColor="text1"/>
          <w:spacing w:val="-15"/>
        </w:rPr>
        <w:t xml:space="preserve"> </w:t>
      </w:r>
      <w:r w:rsidRPr="00971A98">
        <w:rPr>
          <w:color w:val="000000" w:themeColor="text1"/>
        </w:rPr>
        <w:t>в</w:t>
      </w:r>
      <w:r w:rsidRPr="00971A98">
        <w:rPr>
          <w:color w:val="000000" w:themeColor="text1"/>
          <w:spacing w:val="-16"/>
        </w:rPr>
        <w:t xml:space="preserve"> </w:t>
      </w:r>
      <w:r w:rsidRPr="00971A98">
        <w:rPr>
          <w:color w:val="000000" w:themeColor="text1"/>
        </w:rPr>
        <w:t>том</w:t>
      </w:r>
      <w:r w:rsidRPr="00971A98">
        <w:rPr>
          <w:color w:val="000000" w:themeColor="text1"/>
          <w:spacing w:val="-15"/>
        </w:rPr>
        <w:t xml:space="preserve"> </w:t>
      </w:r>
      <w:r w:rsidRPr="00971A98">
        <w:rPr>
          <w:color w:val="000000" w:themeColor="text1"/>
        </w:rPr>
        <w:t>числе</w:t>
      </w:r>
      <w:r w:rsidRPr="00971A98">
        <w:rPr>
          <w:color w:val="000000" w:themeColor="text1"/>
          <w:spacing w:val="-15"/>
        </w:rPr>
        <w:t xml:space="preserve"> </w:t>
      </w:r>
      <w:r w:rsidRPr="00971A98">
        <w:rPr>
          <w:color w:val="000000" w:themeColor="text1"/>
        </w:rPr>
        <w:t>ролевых,</w:t>
      </w:r>
      <w:r w:rsidRPr="00971A98">
        <w:rPr>
          <w:color w:val="000000" w:themeColor="text1"/>
          <w:spacing w:val="-16"/>
        </w:rPr>
        <w:t xml:space="preserve"> </w:t>
      </w:r>
      <w:r w:rsidRPr="00971A98">
        <w:rPr>
          <w:color w:val="000000" w:themeColor="text1"/>
        </w:rPr>
        <w:t>с</w:t>
      </w:r>
      <w:r w:rsidRPr="00971A98">
        <w:rPr>
          <w:color w:val="000000" w:themeColor="text1"/>
          <w:spacing w:val="-15"/>
        </w:rPr>
        <w:t xml:space="preserve"> </w:t>
      </w:r>
      <w:r w:rsidRPr="00971A98">
        <w:rPr>
          <w:color w:val="000000" w:themeColor="text1"/>
        </w:rPr>
        <w:t>заданиями</w:t>
      </w:r>
      <w:r w:rsidRPr="00971A98">
        <w:rPr>
          <w:color w:val="000000" w:themeColor="text1"/>
          <w:spacing w:val="-15"/>
        </w:rPr>
        <w:t xml:space="preserve"> </w:t>
      </w:r>
      <w:r w:rsidRPr="00971A98">
        <w:rPr>
          <w:color w:val="000000" w:themeColor="text1"/>
        </w:rPr>
        <w:t>на</w:t>
      </w:r>
      <w:r w:rsidRPr="00971A98">
        <w:rPr>
          <w:color w:val="000000" w:themeColor="text1"/>
          <w:spacing w:val="-16"/>
        </w:rPr>
        <w:t xml:space="preserve"> </w:t>
      </w:r>
      <w:r w:rsidRPr="00971A98">
        <w:rPr>
          <w:color w:val="000000" w:themeColor="text1"/>
        </w:rPr>
        <w:t>выполнение</w:t>
      </w:r>
      <w:r w:rsidRPr="00971A98">
        <w:rPr>
          <w:color w:val="000000" w:themeColor="text1"/>
          <w:spacing w:val="-61"/>
        </w:rPr>
        <w:t xml:space="preserve"> </w:t>
      </w:r>
      <w:r w:rsidRPr="00971A98">
        <w:rPr>
          <w:color w:val="000000" w:themeColor="text1"/>
          <w:w w:val="95"/>
        </w:rPr>
        <w:t>движений под музыку и с использованием танцевальных ша</w:t>
      </w:r>
      <w:r w:rsidRPr="00971A98">
        <w:rPr>
          <w:color w:val="000000" w:themeColor="text1"/>
        </w:rPr>
        <w:t>гов; выполнять игровые задания для знакомства с видами</w:t>
      </w:r>
      <w:r w:rsidRPr="00971A98">
        <w:rPr>
          <w:color w:val="000000" w:themeColor="text1"/>
          <w:spacing w:val="1"/>
        </w:rPr>
        <w:t xml:space="preserve"> </w:t>
      </w:r>
      <w:r w:rsidRPr="00971A98">
        <w:rPr>
          <w:color w:val="000000" w:themeColor="text1"/>
        </w:rPr>
        <w:t>спорта, плаванием, основами туристической деятельности;</w:t>
      </w:r>
      <w:r w:rsidRPr="00971A98">
        <w:rPr>
          <w:color w:val="000000" w:themeColor="text1"/>
          <w:spacing w:val="1"/>
        </w:rPr>
        <w:t xml:space="preserve"> </w:t>
      </w:r>
      <w:r w:rsidRPr="00971A98">
        <w:rPr>
          <w:color w:val="000000" w:themeColor="text1"/>
        </w:rPr>
        <w:t>общаться</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взаимодействовать</w:t>
      </w:r>
      <w:r w:rsidRPr="00971A98">
        <w:rPr>
          <w:color w:val="000000" w:themeColor="text1"/>
          <w:spacing w:val="-6"/>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игровой</w:t>
      </w:r>
      <w:r w:rsidRPr="00971A98">
        <w:rPr>
          <w:color w:val="000000" w:themeColor="text1"/>
          <w:spacing w:val="-6"/>
        </w:rPr>
        <w:t xml:space="preserve"> </w:t>
      </w:r>
      <w:r w:rsidRPr="00971A98">
        <w:rPr>
          <w:color w:val="000000" w:themeColor="text1"/>
        </w:rPr>
        <w:t>деятельности;</w:t>
      </w:r>
      <w:r w:rsidRPr="00971A98">
        <w:rPr>
          <w:color w:val="000000" w:themeColor="text1"/>
          <w:spacing w:val="-5"/>
        </w:rPr>
        <w:t xml:space="preserve"> </w:t>
      </w:r>
      <w:r w:rsidRPr="00971A98">
        <w:rPr>
          <w:color w:val="000000" w:themeColor="text1"/>
        </w:rPr>
        <w:t>выполнять</w:t>
      </w:r>
      <w:r w:rsidRPr="00971A98">
        <w:rPr>
          <w:color w:val="000000" w:themeColor="text1"/>
          <w:spacing w:val="5"/>
        </w:rPr>
        <w:t xml:space="preserve"> </w:t>
      </w:r>
      <w:r w:rsidRPr="00971A98">
        <w:rPr>
          <w:color w:val="000000" w:themeColor="text1"/>
        </w:rPr>
        <w:t>команды</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строевые</w:t>
      </w:r>
      <w:r w:rsidRPr="00971A98">
        <w:rPr>
          <w:color w:val="000000" w:themeColor="text1"/>
          <w:spacing w:val="6"/>
        </w:rPr>
        <w:t xml:space="preserve"> </w:t>
      </w:r>
      <w:r w:rsidRPr="00971A98">
        <w:rPr>
          <w:color w:val="000000" w:themeColor="text1"/>
        </w:rPr>
        <w:t>упражнения.</w:t>
      </w:r>
    </w:p>
    <w:p w:rsidR="00873908" w:rsidRPr="00971A98" w:rsidRDefault="00873908" w:rsidP="00C8794A">
      <w:pPr>
        <w:pStyle w:val="aff1"/>
        <w:widowControl w:val="0"/>
        <w:numPr>
          <w:ilvl w:val="0"/>
          <w:numId w:val="111"/>
        </w:numPr>
        <w:tabs>
          <w:tab w:val="left" w:pos="608"/>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w w:val="90"/>
          <w:sz w:val="20"/>
          <w:szCs w:val="20"/>
        </w:rPr>
        <w:t>Физическое</w:t>
      </w:r>
      <w:r w:rsidRPr="00971A98">
        <w:rPr>
          <w:b/>
          <w:color w:val="000000" w:themeColor="text1"/>
          <w:spacing w:val="18"/>
          <w:w w:val="90"/>
          <w:sz w:val="20"/>
          <w:szCs w:val="20"/>
        </w:rPr>
        <w:t xml:space="preserve"> </w:t>
      </w:r>
      <w:r w:rsidRPr="00971A98">
        <w:rPr>
          <w:b/>
          <w:color w:val="000000" w:themeColor="text1"/>
          <w:w w:val="90"/>
          <w:sz w:val="20"/>
          <w:szCs w:val="20"/>
        </w:rPr>
        <w:t>совершенствование</w:t>
      </w:r>
    </w:p>
    <w:p w:rsidR="00873908" w:rsidRPr="00971A98" w:rsidRDefault="00873908" w:rsidP="00873908">
      <w:pPr>
        <w:tabs>
          <w:tab w:val="left" w:pos="709"/>
        </w:tabs>
        <w:spacing w:before="8"/>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Физкультурно-оздоровительная</w:t>
      </w:r>
      <w:r w:rsidRPr="00971A98">
        <w:rPr>
          <w:rFonts w:ascii="Times New Roman" w:hAnsi="Times New Roman" w:cs="Times New Roman"/>
          <w:i/>
          <w:color w:val="000000" w:themeColor="text1"/>
          <w:spacing w:val="-2"/>
          <w:sz w:val="20"/>
          <w:szCs w:val="20"/>
        </w:rPr>
        <w:t xml:space="preserve"> </w:t>
      </w:r>
      <w:r w:rsidRPr="00971A98">
        <w:rPr>
          <w:rFonts w:ascii="Times New Roman" w:hAnsi="Times New Roman" w:cs="Times New Roman"/>
          <w:i/>
          <w:color w:val="000000" w:themeColor="text1"/>
          <w:sz w:val="20"/>
          <w:szCs w:val="20"/>
        </w:rPr>
        <w:t>деятельность:</w:t>
      </w:r>
    </w:p>
    <w:p w:rsidR="00873908" w:rsidRPr="00971A98" w:rsidRDefault="00873908" w:rsidP="00C8794A">
      <w:pPr>
        <w:pStyle w:val="aff"/>
        <w:widowControl w:val="0"/>
        <w:numPr>
          <w:ilvl w:val="0"/>
          <w:numId w:val="114"/>
        </w:numPr>
        <w:tabs>
          <w:tab w:val="left" w:pos="709"/>
        </w:tabs>
        <w:autoSpaceDE w:val="0"/>
        <w:autoSpaceDN w:val="0"/>
        <w:spacing w:after="0"/>
        <w:ind w:left="0" w:firstLine="567"/>
        <w:jc w:val="both"/>
        <w:rPr>
          <w:color w:val="000000" w:themeColor="text1"/>
        </w:rPr>
      </w:pPr>
      <w:r w:rsidRPr="00971A98">
        <w:rPr>
          <w:color w:val="000000" w:themeColor="text1"/>
          <w:w w:val="95"/>
        </w:rPr>
        <w:t>осваивать технику выполнения гимнастических упражнений</w:t>
      </w:r>
      <w:r w:rsidRPr="00971A98">
        <w:rPr>
          <w:color w:val="000000" w:themeColor="text1"/>
          <w:spacing w:val="1"/>
          <w:w w:val="95"/>
        </w:rPr>
        <w:t xml:space="preserve"> </w:t>
      </w:r>
      <w:r w:rsidRPr="00971A98">
        <w:rPr>
          <w:color w:val="000000" w:themeColor="text1"/>
          <w:w w:val="95"/>
        </w:rPr>
        <w:t>для формирования опорно-двигательного аппарата, включая</w:t>
      </w:r>
      <w:r w:rsidRPr="00971A98">
        <w:rPr>
          <w:color w:val="000000" w:themeColor="text1"/>
          <w:spacing w:val="1"/>
          <w:w w:val="95"/>
        </w:rPr>
        <w:t xml:space="preserve"> </w:t>
      </w:r>
      <w:r w:rsidRPr="00971A98">
        <w:rPr>
          <w:color w:val="000000" w:themeColor="text1"/>
        </w:rPr>
        <w:t>гимнастический</w:t>
      </w:r>
      <w:r w:rsidRPr="00971A98">
        <w:rPr>
          <w:color w:val="000000" w:themeColor="text1"/>
          <w:spacing w:val="7"/>
        </w:rPr>
        <w:t xml:space="preserve"> </w:t>
      </w:r>
      <w:r w:rsidRPr="00971A98">
        <w:rPr>
          <w:color w:val="000000" w:themeColor="text1"/>
        </w:rPr>
        <w:t>шаг,</w:t>
      </w:r>
      <w:r w:rsidRPr="00971A98">
        <w:rPr>
          <w:color w:val="000000" w:themeColor="text1"/>
          <w:spacing w:val="7"/>
        </w:rPr>
        <w:t xml:space="preserve"> </w:t>
      </w:r>
      <w:r w:rsidRPr="00971A98">
        <w:rPr>
          <w:color w:val="000000" w:themeColor="text1"/>
        </w:rPr>
        <w:t>мягкий</w:t>
      </w:r>
      <w:r w:rsidRPr="00971A98">
        <w:rPr>
          <w:color w:val="000000" w:themeColor="text1"/>
          <w:spacing w:val="8"/>
        </w:rPr>
        <w:t xml:space="preserve"> </w:t>
      </w:r>
      <w:r w:rsidRPr="00971A98">
        <w:rPr>
          <w:color w:val="000000" w:themeColor="text1"/>
        </w:rPr>
        <w:t>бег;</w:t>
      </w:r>
    </w:p>
    <w:p w:rsidR="00873908" w:rsidRPr="00971A98" w:rsidRDefault="00873908" w:rsidP="00C8794A">
      <w:pPr>
        <w:pStyle w:val="aff"/>
        <w:widowControl w:val="0"/>
        <w:numPr>
          <w:ilvl w:val="0"/>
          <w:numId w:val="114"/>
        </w:numPr>
        <w:tabs>
          <w:tab w:val="left" w:pos="709"/>
        </w:tabs>
        <w:autoSpaceDE w:val="0"/>
        <w:autoSpaceDN w:val="0"/>
        <w:spacing w:after="0"/>
        <w:ind w:left="0" w:firstLine="567"/>
        <w:jc w:val="both"/>
        <w:rPr>
          <w:color w:val="000000" w:themeColor="text1"/>
        </w:rPr>
      </w:pPr>
      <w:r w:rsidRPr="00971A98">
        <w:rPr>
          <w:color w:val="000000" w:themeColor="text1"/>
        </w:rPr>
        <w:t>упражнения основной гимнастики на развитие физических</w:t>
      </w:r>
      <w:r w:rsidRPr="00971A98">
        <w:rPr>
          <w:color w:val="000000" w:themeColor="text1"/>
          <w:spacing w:val="-61"/>
        </w:rPr>
        <w:t xml:space="preserve"> </w:t>
      </w:r>
      <w:r w:rsidRPr="00971A98">
        <w:rPr>
          <w:color w:val="000000" w:themeColor="text1"/>
        </w:rPr>
        <w:t>качеств (гибкость, координация), эффективность развития</w:t>
      </w:r>
      <w:r w:rsidRPr="00971A98">
        <w:rPr>
          <w:color w:val="000000" w:themeColor="text1"/>
          <w:spacing w:val="1"/>
        </w:rPr>
        <w:t xml:space="preserve"> </w:t>
      </w:r>
      <w:r w:rsidRPr="00971A98">
        <w:rPr>
          <w:color w:val="000000" w:themeColor="text1"/>
        </w:rPr>
        <w:t>которых приходится</w:t>
      </w:r>
      <w:r w:rsidRPr="00971A98">
        <w:rPr>
          <w:color w:val="000000" w:themeColor="text1"/>
          <w:spacing w:val="1"/>
        </w:rPr>
        <w:t xml:space="preserve"> </w:t>
      </w:r>
      <w:r w:rsidRPr="00971A98">
        <w:rPr>
          <w:color w:val="000000" w:themeColor="text1"/>
        </w:rPr>
        <w:t>на</w:t>
      </w:r>
      <w:r w:rsidRPr="00971A98">
        <w:rPr>
          <w:color w:val="000000" w:themeColor="text1"/>
          <w:spacing w:val="1"/>
        </w:rPr>
        <w:t xml:space="preserve"> </w:t>
      </w:r>
      <w:r w:rsidRPr="00971A98">
        <w:rPr>
          <w:color w:val="000000" w:themeColor="text1"/>
        </w:rPr>
        <w:t>возрастной</w:t>
      </w:r>
      <w:r w:rsidRPr="00971A98">
        <w:rPr>
          <w:color w:val="000000" w:themeColor="text1"/>
          <w:spacing w:val="1"/>
        </w:rPr>
        <w:t xml:space="preserve"> </w:t>
      </w:r>
      <w:r w:rsidRPr="00971A98">
        <w:rPr>
          <w:color w:val="000000" w:themeColor="text1"/>
        </w:rPr>
        <w:t>период</w:t>
      </w:r>
      <w:r w:rsidRPr="00971A98">
        <w:rPr>
          <w:color w:val="000000" w:themeColor="text1"/>
          <w:spacing w:val="1"/>
        </w:rPr>
        <w:t xml:space="preserve"> </w:t>
      </w:r>
      <w:r w:rsidRPr="00971A98">
        <w:rPr>
          <w:color w:val="000000" w:themeColor="text1"/>
        </w:rPr>
        <w:t>начальной</w:t>
      </w:r>
      <w:r w:rsidRPr="00971A98">
        <w:rPr>
          <w:color w:val="000000" w:themeColor="text1"/>
          <w:spacing w:val="1"/>
        </w:rPr>
        <w:t xml:space="preserve"> </w:t>
      </w:r>
      <w:r w:rsidRPr="00971A98">
        <w:rPr>
          <w:color w:val="000000" w:themeColor="text1"/>
        </w:rPr>
        <w:t>школы,</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развития</w:t>
      </w:r>
      <w:r w:rsidRPr="00971A98">
        <w:rPr>
          <w:color w:val="000000" w:themeColor="text1"/>
          <w:spacing w:val="-12"/>
        </w:rPr>
        <w:t xml:space="preserve"> </w:t>
      </w:r>
      <w:r w:rsidRPr="00971A98">
        <w:rPr>
          <w:color w:val="000000" w:themeColor="text1"/>
        </w:rPr>
        <w:t>силы,</w:t>
      </w:r>
      <w:r w:rsidRPr="00971A98">
        <w:rPr>
          <w:color w:val="000000" w:themeColor="text1"/>
          <w:spacing w:val="-13"/>
        </w:rPr>
        <w:t xml:space="preserve"> </w:t>
      </w:r>
      <w:r w:rsidRPr="00971A98">
        <w:rPr>
          <w:color w:val="000000" w:themeColor="text1"/>
        </w:rPr>
        <w:t>основанной</w:t>
      </w:r>
      <w:r w:rsidRPr="00971A98">
        <w:rPr>
          <w:color w:val="000000" w:themeColor="text1"/>
          <w:spacing w:val="-13"/>
        </w:rPr>
        <w:t xml:space="preserve"> </w:t>
      </w:r>
      <w:r w:rsidRPr="00971A98">
        <w:rPr>
          <w:color w:val="000000" w:themeColor="text1"/>
        </w:rPr>
        <w:t>на</w:t>
      </w:r>
      <w:r w:rsidRPr="00971A98">
        <w:rPr>
          <w:color w:val="000000" w:themeColor="text1"/>
          <w:spacing w:val="-12"/>
        </w:rPr>
        <w:t xml:space="preserve"> </w:t>
      </w:r>
      <w:r w:rsidRPr="00971A98">
        <w:rPr>
          <w:color w:val="000000" w:themeColor="text1"/>
        </w:rPr>
        <w:t>удержании</w:t>
      </w:r>
      <w:r w:rsidRPr="00971A98">
        <w:rPr>
          <w:color w:val="000000" w:themeColor="text1"/>
          <w:spacing w:val="-13"/>
        </w:rPr>
        <w:t xml:space="preserve"> </w:t>
      </w:r>
      <w:r w:rsidRPr="00971A98">
        <w:rPr>
          <w:color w:val="000000" w:themeColor="text1"/>
        </w:rPr>
        <w:t>собственного</w:t>
      </w:r>
      <w:r w:rsidRPr="00971A98">
        <w:rPr>
          <w:color w:val="000000" w:themeColor="text1"/>
          <w:spacing w:val="7"/>
        </w:rPr>
        <w:t xml:space="preserve"> </w:t>
      </w:r>
      <w:r w:rsidRPr="00971A98">
        <w:rPr>
          <w:color w:val="000000" w:themeColor="text1"/>
        </w:rPr>
        <w:t>веса;</w:t>
      </w:r>
    </w:p>
    <w:p w:rsidR="00873908" w:rsidRPr="00971A98" w:rsidRDefault="00873908" w:rsidP="00C8794A">
      <w:pPr>
        <w:pStyle w:val="aff"/>
        <w:widowControl w:val="0"/>
        <w:numPr>
          <w:ilvl w:val="0"/>
          <w:numId w:val="114"/>
        </w:numPr>
        <w:tabs>
          <w:tab w:val="left" w:pos="709"/>
        </w:tabs>
        <w:autoSpaceDE w:val="0"/>
        <w:autoSpaceDN w:val="0"/>
        <w:spacing w:after="0"/>
        <w:ind w:left="0" w:firstLine="567"/>
        <w:jc w:val="both"/>
        <w:rPr>
          <w:color w:val="000000" w:themeColor="text1"/>
        </w:rPr>
      </w:pPr>
      <w:r w:rsidRPr="00971A98">
        <w:rPr>
          <w:color w:val="000000" w:themeColor="text1"/>
          <w:w w:val="95"/>
        </w:rPr>
        <w:t>осваивать гимнастические упражнения на развитие мотори</w:t>
      </w:r>
      <w:r w:rsidRPr="00971A98">
        <w:rPr>
          <w:color w:val="000000" w:themeColor="text1"/>
        </w:rPr>
        <w:t>ки, координационно-скоростных способностей, в том числе</w:t>
      </w:r>
      <w:r w:rsidRPr="00971A98">
        <w:rPr>
          <w:color w:val="000000" w:themeColor="text1"/>
          <w:spacing w:val="-6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использованием</w:t>
      </w:r>
      <w:r w:rsidRPr="00971A98">
        <w:rPr>
          <w:color w:val="000000" w:themeColor="text1"/>
          <w:spacing w:val="1"/>
        </w:rPr>
        <w:t xml:space="preserve"> </w:t>
      </w:r>
      <w:r w:rsidRPr="00971A98">
        <w:rPr>
          <w:color w:val="000000" w:themeColor="text1"/>
        </w:rPr>
        <w:t>гимнастических</w:t>
      </w:r>
      <w:r w:rsidRPr="00971A98">
        <w:rPr>
          <w:color w:val="000000" w:themeColor="text1"/>
          <w:spacing w:val="1"/>
        </w:rPr>
        <w:t xml:space="preserve"> </w:t>
      </w:r>
      <w:r w:rsidRPr="00971A98">
        <w:rPr>
          <w:color w:val="000000" w:themeColor="text1"/>
        </w:rPr>
        <w:t>предметов</w:t>
      </w:r>
      <w:r w:rsidRPr="00971A98">
        <w:rPr>
          <w:color w:val="000000" w:themeColor="text1"/>
          <w:spacing w:val="1"/>
        </w:rPr>
        <w:t xml:space="preserve"> </w:t>
      </w:r>
      <w:r w:rsidRPr="00971A98">
        <w:rPr>
          <w:color w:val="000000" w:themeColor="text1"/>
        </w:rPr>
        <w:t>(скакалка,</w:t>
      </w:r>
      <w:r w:rsidRPr="00971A98">
        <w:rPr>
          <w:color w:val="000000" w:themeColor="text1"/>
          <w:spacing w:val="1"/>
        </w:rPr>
        <w:t xml:space="preserve"> </w:t>
      </w:r>
      <w:r w:rsidRPr="00971A98">
        <w:rPr>
          <w:color w:val="000000" w:themeColor="text1"/>
        </w:rPr>
        <w:t>мяч);</w:t>
      </w:r>
    </w:p>
    <w:p w:rsidR="00873908" w:rsidRPr="00971A98" w:rsidRDefault="00873908" w:rsidP="00C8794A">
      <w:pPr>
        <w:pStyle w:val="aff"/>
        <w:widowControl w:val="0"/>
        <w:numPr>
          <w:ilvl w:val="0"/>
          <w:numId w:val="114"/>
        </w:numPr>
        <w:tabs>
          <w:tab w:val="left" w:pos="709"/>
        </w:tabs>
        <w:autoSpaceDE w:val="0"/>
        <w:autoSpaceDN w:val="0"/>
        <w:spacing w:after="0"/>
        <w:ind w:left="0" w:firstLine="567"/>
        <w:jc w:val="both"/>
        <w:rPr>
          <w:color w:val="000000" w:themeColor="text1"/>
        </w:rPr>
      </w:pPr>
      <w:r w:rsidRPr="00971A98">
        <w:rPr>
          <w:color w:val="000000" w:themeColor="text1"/>
        </w:rPr>
        <w:t>осваивать гимнастические упражнения, направленные на</w:t>
      </w:r>
      <w:r w:rsidRPr="00971A98">
        <w:rPr>
          <w:color w:val="000000" w:themeColor="text1"/>
          <w:spacing w:val="1"/>
        </w:rPr>
        <w:t xml:space="preserve"> </w:t>
      </w:r>
      <w:r w:rsidRPr="00971A98">
        <w:rPr>
          <w:color w:val="000000" w:themeColor="text1"/>
        </w:rPr>
        <w:t>развитие жизненно важных навыков и умений (группиров</w:t>
      </w:r>
      <w:r w:rsidRPr="00971A98">
        <w:rPr>
          <w:color w:val="000000" w:themeColor="text1"/>
          <w:w w:val="95"/>
        </w:rPr>
        <w:t>ка, кувырки; повороты в обе стороны; равновесие на каждой</w:t>
      </w:r>
      <w:r w:rsidRPr="00971A98">
        <w:rPr>
          <w:color w:val="000000" w:themeColor="text1"/>
          <w:spacing w:val="1"/>
          <w:w w:val="95"/>
        </w:rPr>
        <w:t xml:space="preserve"> </w:t>
      </w:r>
      <w:r w:rsidRPr="00971A98">
        <w:rPr>
          <w:color w:val="000000" w:themeColor="text1"/>
          <w:w w:val="95"/>
        </w:rPr>
        <w:t>ноге</w:t>
      </w:r>
      <w:r w:rsidRPr="00971A98">
        <w:rPr>
          <w:color w:val="000000" w:themeColor="text1"/>
          <w:spacing w:val="10"/>
          <w:w w:val="95"/>
        </w:rPr>
        <w:t xml:space="preserve"> </w:t>
      </w:r>
      <w:r w:rsidRPr="00971A98">
        <w:rPr>
          <w:color w:val="000000" w:themeColor="text1"/>
          <w:w w:val="95"/>
        </w:rPr>
        <w:t>попеременно;</w:t>
      </w:r>
      <w:r w:rsidRPr="00971A98">
        <w:rPr>
          <w:color w:val="000000" w:themeColor="text1"/>
          <w:spacing w:val="11"/>
          <w:w w:val="95"/>
        </w:rPr>
        <w:t xml:space="preserve"> </w:t>
      </w:r>
      <w:r w:rsidRPr="00971A98">
        <w:rPr>
          <w:color w:val="000000" w:themeColor="text1"/>
          <w:w w:val="95"/>
        </w:rPr>
        <w:t>прыжки</w:t>
      </w:r>
      <w:r w:rsidRPr="00971A98">
        <w:rPr>
          <w:color w:val="000000" w:themeColor="text1"/>
          <w:spacing w:val="11"/>
          <w:w w:val="95"/>
        </w:rPr>
        <w:t xml:space="preserve"> </w:t>
      </w:r>
      <w:r w:rsidRPr="00971A98">
        <w:rPr>
          <w:color w:val="000000" w:themeColor="text1"/>
          <w:w w:val="95"/>
        </w:rPr>
        <w:t>толчком</w:t>
      </w:r>
      <w:r w:rsidRPr="00971A98">
        <w:rPr>
          <w:color w:val="000000" w:themeColor="text1"/>
          <w:spacing w:val="11"/>
          <w:w w:val="95"/>
        </w:rPr>
        <w:t xml:space="preserve"> </w:t>
      </w:r>
      <w:r w:rsidRPr="00971A98">
        <w:rPr>
          <w:color w:val="000000" w:themeColor="text1"/>
          <w:w w:val="95"/>
        </w:rPr>
        <w:t>с</w:t>
      </w:r>
      <w:r w:rsidRPr="00971A98">
        <w:rPr>
          <w:color w:val="000000" w:themeColor="text1"/>
          <w:spacing w:val="11"/>
          <w:w w:val="95"/>
        </w:rPr>
        <w:t xml:space="preserve"> </w:t>
      </w:r>
      <w:r w:rsidRPr="00971A98">
        <w:rPr>
          <w:color w:val="000000" w:themeColor="text1"/>
          <w:w w:val="95"/>
        </w:rPr>
        <w:t>двух</w:t>
      </w:r>
      <w:r w:rsidRPr="00971A98">
        <w:rPr>
          <w:color w:val="000000" w:themeColor="text1"/>
          <w:spacing w:val="10"/>
          <w:w w:val="95"/>
        </w:rPr>
        <w:t xml:space="preserve"> </w:t>
      </w:r>
      <w:r w:rsidRPr="00971A98">
        <w:rPr>
          <w:color w:val="000000" w:themeColor="text1"/>
          <w:w w:val="95"/>
        </w:rPr>
        <w:t>ног</w:t>
      </w:r>
      <w:r w:rsidRPr="00971A98">
        <w:rPr>
          <w:color w:val="000000" w:themeColor="text1"/>
          <w:spacing w:val="11"/>
          <w:w w:val="95"/>
        </w:rPr>
        <w:t xml:space="preserve"> </w:t>
      </w:r>
      <w:r w:rsidRPr="00971A98">
        <w:rPr>
          <w:color w:val="000000" w:themeColor="text1"/>
          <w:w w:val="95"/>
        </w:rPr>
        <w:t>вперёд,</w:t>
      </w:r>
      <w:r w:rsidRPr="00971A98">
        <w:rPr>
          <w:color w:val="000000" w:themeColor="text1"/>
          <w:spacing w:val="11"/>
          <w:w w:val="95"/>
        </w:rPr>
        <w:t xml:space="preserve"> </w:t>
      </w:r>
      <w:r w:rsidRPr="00971A98">
        <w:rPr>
          <w:color w:val="000000" w:themeColor="text1"/>
          <w:w w:val="95"/>
        </w:rPr>
        <w:t>назад,</w:t>
      </w:r>
      <w:r w:rsidRPr="00971A98">
        <w:rPr>
          <w:color w:val="000000" w:themeColor="text1"/>
          <w:spacing w:val="-58"/>
          <w:w w:val="95"/>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поворотом</w:t>
      </w:r>
      <w:r w:rsidRPr="00971A98">
        <w:rPr>
          <w:color w:val="000000" w:themeColor="text1"/>
          <w:spacing w:val="6"/>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обе</w:t>
      </w:r>
      <w:r w:rsidRPr="00971A98">
        <w:rPr>
          <w:color w:val="000000" w:themeColor="text1"/>
          <w:spacing w:val="7"/>
        </w:rPr>
        <w:t xml:space="preserve"> </w:t>
      </w:r>
      <w:r w:rsidRPr="00971A98">
        <w:rPr>
          <w:color w:val="000000" w:themeColor="text1"/>
        </w:rPr>
        <w:t>стороны;</w:t>
      </w:r>
    </w:p>
    <w:p w:rsidR="00873908" w:rsidRPr="00836DDB" w:rsidRDefault="00873908" w:rsidP="00C8794A">
      <w:pPr>
        <w:pStyle w:val="aff"/>
        <w:widowControl w:val="0"/>
        <w:numPr>
          <w:ilvl w:val="0"/>
          <w:numId w:val="114"/>
        </w:numPr>
        <w:tabs>
          <w:tab w:val="left" w:pos="709"/>
        </w:tabs>
        <w:autoSpaceDE w:val="0"/>
        <w:autoSpaceDN w:val="0"/>
        <w:spacing w:after="0"/>
        <w:ind w:left="0" w:firstLine="567"/>
        <w:jc w:val="both"/>
        <w:rPr>
          <w:color w:val="000000" w:themeColor="text1"/>
        </w:rPr>
      </w:pPr>
      <w:r w:rsidRPr="00971A98">
        <w:rPr>
          <w:color w:val="000000" w:themeColor="text1"/>
        </w:rPr>
        <w:t>осваивать</w:t>
      </w:r>
      <w:r w:rsidRPr="00971A98">
        <w:rPr>
          <w:color w:val="000000" w:themeColor="text1"/>
          <w:spacing w:val="-9"/>
        </w:rPr>
        <w:t xml:space="preserve"> </w:t>
      </w:r>
      <w:r w:rsidRPr="00971A98">
        <w:rPr>
          <w:color w:val="000000" w:themeColor="text1"/>
        </w:rPr>
        <w:t>способы</w:t>
      </w:r>
      <w:r w:rsidRPr="00971A98">
        <w:rPr>
          <w:color w:val="000000" w:themeColor="text1"/>
          <w:spacing w:val="-9"/>
        </w:rPr>
        <w:t xml:space="preserve"> </w:t>
      </w:r>
      <w:r w:rsidRPr="00971A98">
        <w:rPr>
          <w:color w:val="000000" w:themeColor="text1"/>
        </w:rPr>
        <w:t>игровой</w:t>
      </w:r>
      <w:r w:rsidRPr="00971A98">
        <w:rPr>
          <w:color w:val="000000" w:themeColor="text1"/>
          <w:spacing w:val="-8"/>
        </w:rPr>
        <w:t xml:space="preserve"> </w:t>
      </w:r>
      <w:r w:rsidRPr="00971A98">
        <w:rPr>
          <w:color w:val="000000" w:themeColor="text1"/>
        </w:rPr>
        <w:t>деятельности.</w:t>
      </w:r>
    </w:p>
    <w:p w:rsidR="00873908" w:rsidRPr="00E32F8A" w:rsidRDefault="00873908" w:rsidP="00873908">
      <w:pPr>
        <w:ind w:firstLine="567"/>
        <w:rPr>
          <w:rFonts w:ascii="Times New Roman" w:hAnsi="Times New Roman" w:cs="Times New Roman"/>
          <w:b/>
          <w:sz w:val="20"/>
          <w:szCs w:val="20"/>
        </w:rPr>
      </w:pPr>
      <w:r>
        <w:rPr>
          <w:rFonts w:ascii="Times New Roman" w:hAnsi="Times New Roman" w:cs="Times New Roman"/>
          <w:b/>
          <w:sz w:val="20"/>
          <w:szCs w:val="20"/>
        </w:rPr>
        <w:t>2</w:t>
      </w:r>
      <w:r w:rsidRPr="00E32F8A">
        <w:rPr>
          <w:rFonts w:ascii="Times New Roman" w:hAnsi="Times New Roman" w:cs="Times New Roman"/>
          <w:b/>
          <w:sz w:val="20"/>
          <w:szCs w:val="20"/>
        </w:rPr>
        <w:t xml:space="preserve"> класс</w:t>
      </w:r>
    </w:p>
    <w:p w:rsidR="00873908" w:rsidRPr="00D563D7" w:rsidRDefault="00873908" w:rsidP="00C8794A">
      <w:pPr>
        <w:pStyle w:val="aff1"/>
        <w:widowControl w:val="0"/>
        <w:numPr>
          <w:ilvl w:val="0"/>
          <w:numId w:val="309"/>
        </w:numPr>
        <w:tabs>
          <w:tab w:val="left" w:pos="609"/>
          <w:tab w:val="left" w:pos="709"/>
        </w:tabs>
        <w:autoSpaceDE w:val="0"/>
        <w:autoSpaceDN w:val="0"/>
        <w:spacing w:after="0" w:line="240" w:lineRule="auto"/>
        <w:ind w:left="0" w:firstLine="567"/>
        <w:contextualSpacing w:val="0"/>
        <w:jc w:val="both"/>
        <w:rPr>
          <w:b/>
          <w:color w:val="000000" w:themeColor="text1"/>
          <w:sz w:val="20"/>
          <w:szCs w:val="20"/>
        </w:rPr>
      </w:pPr>
      <w:r w:rsidRPr="00D563D7">
        <w:rPr>
          <w:b/>
          <w:color w:val="000000" w:themeColor="text1"/>
          <w:w w:val="90"/>
          <w:sz w:val="20"/>
          <w:szCs w:val="20"/>
        </w:rPr>
        <w:t>Знания</w:t>
      </w:r>
      <w:r w:rsidRPr="00D563D7">
        <w:rPr>
          <w:b/>
          <w:color w:val="000000" w:themeColor="text1"/>
          <w:spacing w:val="17"/>
          <w:w w:val="90"/>
          <w:sz w:val="20"/>
          <w:szCs w:val="20"/>
        </w:rPr>
        <w:t xml:space="preserve"> </w:t>
      </w:r>
      <w:r w:rsidRPr="00D563D7">
        <w:rPr>
          <w:b/>
          <w:color w:val="000000" w:themeColor="text1"/>
          <w:w w:val="90"/>
          <w:sz w:val="20"/>
          <w:szCs w:val="20"/>
        </w:rPr>
        <w:t>о</w:t>
      </w:r>
      <w:r w:rsidRPr="00D563D7">
        <w:rPr>
          <w:b/>
          <w:color w:val="000000" w:themeColor="text1"/>
          <w:spacing w:val="17"/>
          <w:w w:val="90"/>
          <w:sz w:val="20"/>
          <w:szCs w:val="20"/>
        </w:rPr>
        <w:t xml:space="preserve"> </w:t>
      </w:r>
      <w:r w:rsidRPr="00D563D7">
        <w:rPr>
          <w:b/>
          <w:color w:val="000000" w:themeColor="text1"/>
          <w:w w:val="90"/>
          <w:sz w:val="20"/>
          <w:szCs w:val="20"/>
        </w:rPr>
        <w:t>физической</w:t>
      </w:r>
      <w:r w:rsidRPr="00D563D7">
        <w:rPr>
          <w:b/>
          <w:color w:val="000000" w:themeColor="text1"/>
          <w:spacing w:val="18"/>
          <w:w w:val="90"/>
          <w:sz w:val="20"/>
          <w:szCs w:val="20"/>
        </w:rPr>
        <w:t xml:space="preserve"> </w:t>
      </w:r>
      <w:r w:rsidRPr="00D563D7">
        <w:rPr>
          <w:b/>
          <w:color w:val="000000" w:themeColor="text1"/>
          <w:w w:val="90"/>
          <w:sz w:val="20"/>
          <w:szCs w:val="20"/>
        </w:rPr>
        <w:t>культуре:</w:t>
      </w:r>
    </w:p>
    <w:p w:rsidR="00873908" w:rsidRPr="00971A98" w:rsidRDefault="00873908" w:rsidP="00C8794A">
      <w:pPr>
        <w:pStyle w:val="aff"/>
        <w:widowControl w:val="0"/>
        <w:numPr>
          <w:ilvl w:val="0"/>
          <w:numId w:val="308"/>
        </w:numPr>
        <w:tabs>
          <w:tab w:val="left" w:pos="709"/>
        </w:tabs>
        <w:autoSpaceDE w:val="0"/>
        <w:autoSpaceDN w:val="0"/>
        <w:spacing w:after="0"/>
        <w:ind w:left="0" w:firstLine="567"/>
        <w:jc w:val="both"/>
        <w:rPr>
          <w:color w:val="000000" w:themeColor="text1"/>
        </w:rPr>
      </w:pPr>
      <w:r w:rsidRPr="00971A98">
        <w:rPr>
          <w:color w:val="000000" w:themeColor="text1"/>
        </w:rPr>
        <w:lastRenderedPageBreak/>
        <w:t>описывать технику выполнения освоенных гимнастических</w:t>
      </w:r>
      <w:r w:rsidRPr="00971A98">
        <w:rPr>
          <w:color w:val="000000" w:themeColor="text1"/>
          <w:spacing w:val="-61"/>
        </w:rPr>
        <w:t xml:space="preserve"> </w:t>
      </w:r>
      <w:r w:rsidRPr="00971A98">
        <w:rPr>
          <w:color w:val="000000" w:themeColor="text1"/>
        </w:rPr>
        <w:t>упражнений</w:t>
      </w:r>
      <w:r w:rsidRPr="00971A98">
        <w:rPr>
          <w:color w:val="000000" w:themeColor="text1"/>
          <w:spacing w:val="-15"/>
        </w:rPr>
        <w:t xml:space="preserve"> </w:t>
      </w:r>
      <w:r w:rsidRPr="00971A98">
        <w:rPr>
          <w:color w:val="000000" w:themeColor="text1"/>
        </w:rPr>
        <w:t>по</w:t>
      </w:r>
      <w:r w:rsidRPr="00971A98">
        <w:rPr>
          <w:color w:val="000000" w:themeColor="text1"/>
          <w:spacing w:val="-14"/>
        </w:rPr>
        <w:t xml:space="preserve"> </w:t>
      </w:r>
      <w:r w:rsidRPr="00971A98">
        <w:rPr>
          <w:color w:val="000000" w:themeColor="text1"/>
        </w:rPr>
        <w:t>видам</w:t>
      </w:r>
      <w:r w:rsidRPr="00971A98">
        <w:rPr>
          <w:color w:val="000000" w:themeColor="text1"/>
          <w:spacing w:val="-14"/>
        </w:rPr>
        <w:t xml:space="preserve"> </w:t>
      </w:r>
      <w:r w:rsidRPr="00971A98">
        <w:rPr>
          <w:color w:val="000000" w:themeColor="text1"/>
        </w:rPr>
        <w:t>разминки;</w:t>
      </w:r>
      <w:r w:rsidRPr="00971A98">
        <w:rPr>
          <w:color w:val="000000" w:themeColor="text1"/>
          <w:spacing w:val="-14"/>
        </w:rPr>
        <w:t xml:space="preserve"> </w:t>
      </w:r>
      <w:r w:rsidRPr="00971A98">
        <w:rPr>
          <w:color w:val="000000" w:themeColor="text1"/>
        </w:rPr>
        <w:t>отмечать</w:t>
      </w:r>
      <w:r w:rsidRPr="00971A98">
        <w:rPr>
          <w:color w:val="000000" w:themeColor="text1"/>
          <w:spacing w:val="-14"/>
        </w:rPr>
        <w:t xml:space="preserve"> </w:t>
      </w:r>
      <w:r w:rsidRPr="00971A98">
        <w:rPr>
          <w:color w:val="000000" w:themeColor="text1"/>
        </w:rPr>
        <w:t>динамику</w:t>
      </w:r>
      <w:r w:rsidRPr="00971A98">
        <w:rPr>
          <w:color w:val="000000" w:themeColor="text1"/>
          <w:spacing w:val="-14"/>
        </w:rPr>
        <w:t xml:space="preserve"> </w:t>
      </w:r>
      <w:r w:rsidRPr="00971A98">
        <w:rPr>
          <w:color w:val="000000" w:themeColor="text1"/>
        </w:rPr>
        <w:t>развития</w:t>
      </w:r>
      <w:r w:rsidRPr="00971A98">
        <w:rPr>
          <w:color w:val="000000" w:themeColor="text1"/>
          <w:spacing w:val="-8"/>
        </w:rPr>
        <w:t xml:space="preserve"> </w:t>
      </w:r>
      <w:r w:rsidRPr="00971A98">
        <w:rPr>
          <w:color w:val="000000" w:themeColor="text1"/>
        </w:rPr>
        <w:t>личных</w:t>
      </w:r>
      <w:r w:rsidRPr="00971A98">
        <w:rPr>
          <w:color w:val="000000" w:themeColor="text1"/>
          <w:spacing w:val="-8"/>
        </w:rPr>
        <w:t xml:space="preserve"> </w:t>
      </w:r>
      <w:r w:rsidRPr="00971A98">
        <w:rPr>
          <w:color w:val="000000" w:themeColor="text1"/>
        </w:rPr>
        <w:t>физических</w:t>
      </w:r>
      <w:r w:rsidRPr="00971A98">
        <w:rPr>
          <w:color w:val="000000" w:themeColor="text1"/>
          <w:spacing w:val="-8"/>
        </w:rPr>
        <w:t xml:space="preserve"> </w:t>
      </w:r>
      <w:r w:rsidRPr="00971A98">
        <w:rPr>
          <w:color w:val="000000" w:themeColor="text1"/>
        </w:rPr>
        <w:t>качеств:</w:t>
      </w:r>
      <w:r w:rsidRPr="00971A98">
        <w:rPr>
          <w:color w:val="000000" w:themeColor="text1"/>
          <w:spacing w:val="-8"/>
        </w:rPr>
        <w:t xml:space="preserve"> </w:t>
      </w:r>
      <w:r w:rsidRPr="00971A98">
        <w:rPr>
          <w:color w:val="000000" w:themeColor="text1"/>
        </w:rPr>
        <w:t>гибкости,</w:t>
      </w:r>
      <w:r w:rsidRPr="00971A98">
        <w:rPr>
          <w:color w:val="000000" w:themeColor="text1"/>
          <w:spacing w:val="-8"/>
        </w:rPr>
        <w:t xml:space="preserve"> </w:t>
      </w:r>
      <w:r w:rsidRPr="00971A98">
        <w:rPr>
          <w:color w:val="000000" w:themeColor="text1"/>
        </w:rPr>
        <w:t>силы,</w:t>
      </w:r>
      <w:r w:rsidRPr="00971A98">
        <w:rPr>
          <w:color w:val="000000" w:themeColor="text1"/>
          <w:spacing w:val="-8"/>
        </w:rPr>
        <w:t xml:space="preserve"> </w:t>
      </w:r>
      <w:r w:rsidRPr="00971A98">
        <w:rPr>
          <w:color w:val="000000" w:themeColor="text1"/>
        </w:rPr>
        <w:t>координационно-скоростных</w:t>
      </w:r>
      <w:r w:rsidRPr="00971A98">
        <w:rPr>
          <w:color w:val="000000" w:themeColor="text1"/>
          <w:spacing w:val="5"/>
        </w:rPr>
        <w:t xml:space="preserve"> </w:t>
      </w:r>
      <w:r w:rsidRPr="00971A98">
        <w:rPr>
          <w:color w:val="000000" w:themeColor="text1"/>
        </w:rPr>
        <w:t>способностей;</w:t>
      </w:r>
    </w:p>
    <w:p w:rsidR="00873908" w:rsidRPr="00971A98" w:rsidRDefault="00873908" w:rsidP="00C8794A">
      <w:pPr>
        <w:pStyle w:val="aff"/>
        <w:widowControl w:val="0"/>
        <w:numPr>
          <w:ilvl w:val="0"/>
          <w:numId w:val="308"/>
        </w:numPr>
        <w:tabs>
          <w:tab w:val="left" w:pos="709"/>
        </w:tabs>
        <w:autoSpaceDE w:val="0"/>
        <w:autoSpaceDN w:val="0"/>
        <w:spacing w:after="0"/>
        <w:ind w:left="0" w:firstLine="567"/>
        <w:jc w:val="both"/>
        <w:rPr>
          <w:color w:val="000000" w:themeColor="text1"/>
        </w:rPr>
      </w:pPr>
      <w:r w:rsidRPr="00971A98">
        <w:rPr>
          <w:color w:val="000000" w:themeColor="text1"/>
          <w:w w:val="95"/>
        </w:rPr>
        <w:t>кратко излагать историю физической культуры, гимнастики,</w:t>
      </w:r>
      <w:r w:rsidRPr="00971A98">
        <w:rPr>
          <w:color w:val="000000" w:themeColor="text1"/>
          <w:spacing w:val="1"/>
          <w:w w:val="95"/>
        </w:rPr>
        <w:t xml:space="preserve"> </w:t>
      </w:r>
      <w:r w:rsidRPr="00971A98">
        <w:rPr>
          <w:color w:val="000000" w:themeColor="text1"/>
        </w:rPr>
        <w:t>олимпийского</w:t>
      </w:r>
      <w:r w:rsidRPr="00971A98">
        <w:rPr>
          <w:color w:val="000000" w:themeColor="text1"/>
          <w:spacing w:val="-11"/>
        </w:rPr>
        <w:t xml:space="preserve"> </w:t>
      </w:r>
      <w:r w:rsidRPr="00971A98">
        <w:rPr>
          <w:color w:val="000000" w:themeColor="text1"/>
        </w:rPr>
        <w:t>движения,</w:t>
      </w:r>
      <w:r w:rsidRPr="00971A98">
        <w:rPr>
          <w:color w:val="000000" w:themeColor="text1"/>
          <w:spacing w:val="-10"/>
        </w:rPr>
        <w:t xml:space="preserve"> </w:t>
      </w:r>
      <w:r w:rsidRPr="00971A98">
        <w:rPr>
          <w:color w:val="000000" w:themeColor="text1"/>
        </w:rPr>
        <w:t>некоторых</w:t>
      </w:r>
      <w:r w:rsidRPr="00971A98">
        <w:rPr>
          <w:color w:val="000000" w:themeColor="text1"/>
          <w:spacing w:val="-11"/>
        </w:rPr>
        <w:t xml:space="preserve"> </w:t>
      </w:r>
      <w:r w:rsidRPr="00971A98">
        <w:rPr>
          <w:color w:val="000000" w:themeColor="text1"/>
        </w:rPr>
        <w:t>видов</w:t>
      </w:r>
      <w:r w:rsidRPr="00971A98">
        <w:rPr>
          <w:color w:val="000000" w:themeColor="text1"/>
          <w:spacing w:val="-10"/>
        </w:rPr>
        <w:t xml:space="preserve"> </w:t>
      </w:r>
      <w:r w:rsidRPr="00971A98">
        <w:rPr>
          <w:color w:val="000000" w:themeColor="text1"/>
        </w:rPr>
        <w:t>спорта;</w:t>
      </w:r>
      <w:r w:rsidRPr="00971A98">
        <w:rPr>
          <w:color w:val="000000" w:themeColor="text1"/>
          <w:spacing w:val="-10"/>
        </w:rPr>
        <w:t xml:space="preserve"> </w:t>
      </w:r>
      <w:r w:rsidRPr="00971A98">
        <w:rPr>
          <w:color w:val="000000" w:themeColor="text1"/>
        </w:rPr>
        <w:t>излагать</w:t>
      </w:r>
      <w:r w:rsidRPr="00971A98">
        <w:rPr>
          <w:color w:val="000000" w:themeColor="text1"/>
          <w:spacing w:val="-62"/>
        </w:rPr>
        <w:t xml:space="preserve"> </w:t>
      </w:r>
      <w:r w:rsidRPr="00971A98">
        <w:rPr>
          <w:color w:val="000000" w:themeColor="text1"/>
        </w:rPr>
        <w:t>и находить информацию о ГТО, его нормативов; описывать</w:t>
      </w:r>
      <w:r w:rsidRPr="00971A98">
        <w:rPr>
          <w:color w:val="000000" w:themeColor="text1"/>
          <w:spacing w:val="-61"/>
        </w:rPr>
        <w:t xml:space="preserve"> </w:t>
      </w:r>
      <w:r w:rsidRPr="00971A98">
        <w:rPr>
          <w:color w:val="000000" w:themeColor="text1"/>
        </w:rPr>
        <w:t>технику удержания на воде и основных общеразвивающих</w:t>
      </w:r>
      <w:r w:rsidRPr="00971A98">
        <w:rPr>
          <w:color w:val="000000" w:themeColor="text1"/>
          <w:spacing w:val="1"/>
        </w:rPr>
        <w:t xml:space="preserve"> </w:t>
      </w:r>
      <w:r w:rsidRPr="00971A98">
        <w:rPr>
          <w:color w:val="000000" w:themeColor="text1"/>
        </w:rPr>
        <w:t>гимнастических упражнений как жизненно важных навы</w:t>
      </w:r>
      <w:r w:rsidRPr="00971A98">
        <w:rPr>
          <w:color w:val="000000" w:themeColor="text1"/>
          <w:spacing w:val="-1"/>
        </w:rPr>
        <w:t>ков</w:t>
      </w:r>
      <w:r w:rsidRPr="00971A98">
        <w:rPr>
          <w:color w:val="000000" w:themeColor="text1"/>
          <w:spacing w:val="-15"/>
        </w:rPr>
        <w:t xml:space="preserve"> </w:t>
      </w:r>
      <w:r w:rsidRPr="00971A98">
        <w:rPr>
          <w:color w:val="000000" w:themeColor="text1"/>
          <w:spacing w:val="-1"/>
        </w:rPr>
        <w:t>человека;</w:t>
      </w:r>
      <w:r w:rsidRPr="00971A98">
        <w:rPr>
          <w:color w:val="000000" w:themeColor="text1"/>
          <w:spacing w:val="-14"/>
        </w:rPr>
        <w:t xml:space="preserve"> </w:t>
      </w:r>
      <w:r w:rsidRPr="00971A98">
        <w:rPr>
          <w:color w:val="000000" w:themeColor="text1"/>
          <w:spacing w:val="-1"/>
        </w:rPr>
        <w:t>понимать</w:t>
      </w:r>
      <w:r w:rsidRPr="00971A98">
        <w:rPr>
          <w:color w:val="000000" w:themeColor="text1"/>
          <w:spacing w:val="-14"/>
        </w:rPr>
        <w:t xml:space="preserve"> </w:t>
      </w:r>
      <w:r w:rsidRPr="00971A98">
        <w:rPr>
          <w:color w:val="000000" w:themeColor="text1"/>
          <w:spacing w:val="-1"/>
        </w:rPr>
        <w:t>и</w:t>
      </w:r>
      <w:r w:rsidRPr="00971A98">
        <w:rPr>
          <w:color w:val="000000" w:themeColor="text1"/>
          <w:spacing w:val="-15"/>
        </w:rPr>
        <w:t xml:space="preserve"> </w:t>
      </w:r>
      <w:r w:rsidRPr="00971A98">
        <w:rPr>
          <w:color w:val="000000" w:themeColor="text1"/>
          <w:spacing w:val="-1"/>
        </w:rPr>
        <w:t>раскрывать</w:t>
      </w:r>
      <w:r w:rsidRPr="00971A98">
        <w:rPr>
          <w:color w:val="000000" w:themeColor="text1"/>
          <w:spacing w:val="-14"/>
        </w:rPr>
        <w:t xml:space="preserve"> </w:t>
      </w:r>
      <w:r w:rsidRPr="00971A98">
        <w:rPr>
          <w:color w:val="000000" w:themeColor="text1"/>
          <w:spacing w:val="-1"/>
        </w:rPr>
        <w:t>правила</w:t>
      </w:r>
      <w:r w:rsidRPr="00971A98">
        <w:rPr>
          <w:color w:val="000000" w:themeColor="text1"/>
          <w:spacing w:val="-14"/>
        </w:rPr>
        <w:t xml:space="preserve"> </w:t>
      </w:r>
      <w:r w:rsidRPr="00971A98">
        <w:rPr>
          <w:color w:val="000000" w:themeColor="text1"/>
        </w:rPr>
        <w:t>поведения</w:t>
      </w:r>
      <w:r w:rsidRPr="00971A98">
        <w:rPr>
          <w:color w:val="000000" w:themeColor="text1"/>
          <w:spacing w:val="-14"/>
        </w:rPr>
        <w:t xml:space="preserve"> </w:t>
      </w:r>
      <w:r w:rsidRPr="00971A98">
        <w:rPr>
          <w:color w:val="000000" w:themeColor="text1"/>
        </w:rPr>
        <w:t>на</w:t>
      </w:r>
      <w:r w:rsidRPr="00971A98">
        <w:rPr>
          <w:color w:val="000000" w:themeColor="text1"/>
          <w:spacing w:val="-62"/>
        </w:rPr>
        <w:t xml:space="preserve"> </w:t>
      </w:r>
      <w:r w:rsidRPr="00971A98">
        <w:rPr>
          <w:color w:val="000000" w:themeColor="text1"/>
          <w:w w:val="95"/>
        </w:rPr>
        <w:t>воде; формулировать правила проведения водных процедур,</w:t>
      </w:r>
      <w:r w:rsidRPr="00971A98">
        <w:rPr>
          <w:color w:val="000000" w:themeColor="text1"/>
          <w:spacing w:val="1"/>
          <w:w w:val="95"/>
        </w:rPr>
        <w:t xml:space="preserve"> </w:t>
      </w:r>
      <w:r w:rsidRPr="00971A98">
        <w:rPr>
          <w:color w:val="000000" w:themeColor="text1"/>
        </w:rPr>
        <w:t>воздушных и солнечных ванн; гигиенические правила при</w:t>
      </w:r>
      <w:r w:rsidRPr="00971A98">
        <w:rPr>
          <w:color w:val="000000" w:themeColor="text1"/>
          <w:spacing w:val="1"/>
        </w:rPr>
        <w:t xml:space="preserve"> </w:t>
      </w:r>
      <w:r w:rsidRPr="00971A98">
        <w:rPr>
          <w:color w:val="000000" w:themeColor="text1"/>
        </w:rPr>
        <w:t>выполнении физических упражнений, во время купания и</w:t>
      </w:r>
      <w:r w:rsidRPr="00971A98">
        <w:rPr>
          <w:color w:val="000000" w:themeColor="text1"/>
          <w:spacing w:val="1"/>
        </w:rPr>
        <w:t xml:space="preserve"> </w:t>
      </w:r>
      <w:r w:rsidRPr="00971A98">
        <w:rPr>
          <w:color w:val="000000" w:themeColor="text1"/>
        </w:rPr>
        <w:t>занятий</w:t>
      </w:r>
      <w:r w:rsidRPr="00971A98">
        <w:rPr>
          <w:color w:val="000000" w:themeColor="text1"/>
          <w:spacing w:val="-2"/>
        </w:rPr>
        <w:t xml:space="preserve"> </w:t>
      </w:r>
      <w:r w:rsidRPr="00971A98">
        <w:rPr>
          <w:color w:val="000000" w:themeColor="text1"/>
        </w:rPr>
        <w:t>плаванием;</w:t>
      </w:r>
      <w:r w:rsidRPr="00971A98">
        <w:rPr>
          <w:color w:val="000000" w:themeColor="text1"/>
          <w:spacing w:val="-2"/>
        </w:rPr>
        <w:t xml:space="preserve"> </w:t>
      </w:r>
      <w:r w:rsidRPr="00971A98">
        <w:rPr>
          <w:color w:val="000000" w:themeColor="text1"/>
        </w:rPr>
        <w:t>характеризовать</w:t>
      </w:r>
      <w:r w:rsidRPr="00971A98">
        <w:rPr>
          <w:color w:val="000000" w:themeColor="text1"/>
          <w:spacing w:val="-2"/>
        </w:rPr>
        <w:t xml:space="preserve"> </w:t>
      </w:r>
      <w:r w:rsidRPr="00971A98">
        <w:rPr>
          <w:color w:val="000000" w:themeColor="text1"/>
        </w:rPr>
        <w:t>умение</w:t>
      </w:r>
      <w:r w:rsidRPr="00971A98">
        <w:rPr>
          <w:color w:val="000000" w:themeColor="text1"/>
          <w:spacing w:val="-1"/>
        </w:rPr>
        <w:t xml:space="preserve"> </w:t>
      </w:r>
      <w:r w:rsidRPr="00971A98">
        <w:rPr>
          <w:color w:val="000000" w:themeColor="text1"/>
        </w:rPr>
        <w:t>плавать.</w:t>
      </w:r>
    </w:p>
    <w:p w:rsidR="00873908" w:rsidRPr="00D563D7" w:rsidRDefault="00873908" w:rsidP="00C8794A">
      <w:pPr>
        <w:pStyle w:val="aff1"/>
        <w:widowControl w:val="0"/>
        <w:numPr>
          <w:ilvl w:val="0"/>
          <w:numId w:val="309"/>
        </w:numPr>
        <w:tabs>
          <w:tab w:val="left" w:pos="608"/>
          <w:tab w:val="left" w:pos="709"/>
        </w:tabs>
        <w:autoSpaceDE w:val="0"/>
        <w:autoSpaceDN w:val="0"/>
        <w:spacing w:before="10" w:after="0" w:line="240" w:lineRule="auto"/>
        <w:ind w:right="155"/>
        <w:contextualSpacing w:val="0"/>
        <w:jc w:val="both"/>
        <w:rPr>
          <w:b/>
          <w:color w:val="000000" w:themeColor="text1"/>
          <w:sz w:val="20"/>
          <w:szCs w:val="20"/>
        </w:rPr>
      </w:pPr>
      <w:r w:rsidRPr="00D563D7">
        <w:rPr>
          <w:b/>
          <w:color w:val="000000" w:themeColor="text1"/>
          <w:w w:val="90"/>
          <w:sz w:val="20"/>
          <w:szCs w:val="20"/>
        </w:rPr>
        <w:t>Способы</w:t>
      </w:r>
      <w:r w:rsidRPr="00D563D7">
        <w:rPr>
          <w:b/>
          <w:color w:val="000000" w:themeColor="text1"/>
          <w:spacing w:val="6"/>
          <w:w w:val="90"/>
          <w:sz w:val="20"/>
          <w:szCs w:val="20"/>
        </w:rPr>
        <w:t xml:space="preserve"> </w:t>
      </w:r>
      <w:r w:rsidRPr="00D563D7">
        <w:rPr>
          <w:b/>
          <w:color w:val="000000" w:themeColor="text1"/>
          <w:w w:val="90"/>
          <w:sz w:val="20"/>
          <w:szCs w:val="20"/>
        </w:rPr>
        <w:t>физкультурной</w:t>
      </w:r>
      <w:r w:rsidRPr="00D563D7">
        <w:rPr>
          <w:b/>
          <w:color w:val="000000" w:themeColor="text1"/>
          <w:spacing w:val="6"/>
          <w:w w:val="90"/>
          <w:sz w:val="20"/>
          <w:szCs w:val="20"/>
        </w:rPr>
        <w:t xml:space="preserve"> </w:t>
      </w:r>
      <w:r w:rsidRPr="00D563D7">
        <w:rPr>
          <w:b/>
          <w:color w:val="000000" w:themeColor="text1"/>
          <w:w w:val="90"/>
          <w:sz w:val="20"/>
          <w:szCs w:val="20"/>
        </w:rPr>
        <w:t>деятельности</w:t>
      </w:r>
    </w:p>
    <w:p w:rsidR="00873908" w:rsidRPr="00971A98" w:rsidRDefault="00873908" w:rsidP="00873908">
      <w:pPr>
        <w:tabs>
          <w:tab w:val="left" w:pos="709"/>
        </w:tabs>
        <w:spacing w:before="8"/>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Самостоятельные занятия общеразвивающими и здоровье</w:t>
      </w:r>
      <w:r w:rsidRPr="00971A98">
        <w:rPr>
          <w:rFonts w:ascii="Times New Roman" w:hAnsi="Times New Roman" w:cs="Times New Roman"/>
          <w:i/>
          <w:color w:val="000000" w:themeColor="text1"/>
          <w:spacing w:val="-57"/>
          <w:sz w:val="20"/>
          <w:szCs w:val="20"/>
        </w:rPr>
        <w:t xml:space="preserve"> </w:t>
      </w:r>
      <w:r w:rsidRPr="00971A98">
        <w:rPr>
          <w:rFonts w:ascii="Times New Roman" w:hAnsi="Times New Roman" w:cs="Times New Roman"/>
          <w:i/>
          <w:color w:val="000000" w:themeColor="text1"/>
          <w:sz w:val="20"/>
          <w:szCs w:val="20"/>
        </w:rPr>
        <w:t>формирующими</w:t>
      </w:r>
      <w:r w:rsidRPr="00971A98">
        <w:rPr>
          <w:rFonts w:ascii="Times New Roman" w:hAnsi="Times New Roman" w:cs="Times New Roman"/>
          <w:i/>
          <w:color w:val="000000" w:themeColor="text1"/>
          <w:spacing w:val="8"/>
          <w:sz w:val="20"/>
          <w:szCs w:val="20"/>
        </w:rPr>
        <w:t xml:space="preserve"> </w:t>
      </w:r>
      <w:r w:rsidRPr="00971A98">
        <w:rPr>
          <w:rFonts w:ascii="Times New Roman" w:hAnsi="Times New Roman" w:cs="Times New Roman"/>
          <w:i/>
          <w:color w:val="000000" w:themeColor="text1"/>
          <w:sz w:val="20"/>
          <w:szCs w:val="20"/>
        </w:rPr>
        <w:t>физическими</w:t>
      </w:r>
      <w:r w:rsidRPr="00971A98">
        <w:rPr>
          <w:rFonts w:ascii="Times New Roman" w:hAnsi="Times New Roman" w:cs="Times New Roman"/>
          <w:i/>
          <w:color w:val="000000" w:themeColor="text1"/>
          <w:spacing w:val="8"/>
          <w:sz w:val="20"/>
          <w:szCs w:val="20"/>
        </w:rPr>
        <w:t xml:space="preserve"> </w:t>
      </w:r>
      <w:r w:rsidRPr="00971A98">
        <w:rPr>
          <w:rFonts w:ascii="Times New Roman" w:hAnsi="Times New Roman" w:cs="Times New Roman"/>
          <w:i/>
          <w:color w:val="000000" w:themeColor="text1"/>
          <w:sz w:val="20"/>
          <w:szCs w:val="20"/>
        </w:rPr>
        <w:t>упражнениями:</w:t>
      </w:r>
    </w:p>
    <w:p w:rsidR="00873908" w:rsidRPr="00971A98" w:rsidRDefault="00873908" w:rsidP="00C8794A">
      <w:pPr>
        <w:pStyle w:val="aff"/>
        <w:widowControl w:val="0"/>
        <w:numPr>
          <w:ilvl w:val="0"/>
          <w:numId w:val="310"/>
        </w:numPr>
        <w:tabs>
          <w:tab w:val="left" w:pos="709"/>
        </w:tabs>
        <w:autoSpaceDE w:val="0"/>
        <w:autoSpaceDN w:val="0"/>
        <w:spacing w:after="0"/>
        <w:ind w:left="0" w:firstLine="567"/>
        <w:jc w:val="both"/>
        <w:rPr>
          <w:color w:val="000000" w:themeColor="text1"/>
        </w:rPr>
      </w:pPr>
      <w:r w:rsidRPr="00971A98">
        <w:rPr>
          <w:color w:val="000000" w:themeColor="text1"/>
        </w:rPr>
        <w:t>выбирать</w:t>
      </w:r>
      <w:r w:rsidRPr="00971A98">
        <w:rPr>
          <w:color w:val="000000" w:themeColor="text1"/>
          <w:spacing w:val="-10"/>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уметь</w:t>
      </w:r>
      <w:r w:rsidRPr="00971A98">
        <w:rPr>
          <w:color w:val="000000" w:themeColor="text1"/>
          <w:spacing w:val="-10"/>
        </w:rPr>
        <w:t xml:space="preserve"> </w:t>
      </w:r>
      <w:r w:rsidRPr="00971A98">
        <w:rPr>
          <w:color w:val="000000" w:themeColor="text1"/>
        </w:rPr>
        <w:t>составлять</w:t>
      </w:r>
      <w:r w:rsidRPr="00971A98">
        <w:rPr>
          <w:color w:val="000000" w:themeColor="text1"/>
          <w:spacing w:val="-9"/>
        </w:rPr>
        <w:t xml:space="preserve"> </w:t>
      </w:r>
      <w:r w:rsidRPr="00971A98">
        <w:rPr>
          <w:color w:val="000000" w:themeColor="text1"/>
        </w:rPr>
        <w:t>комплексы</w:t>
      </w:r>
      <w:r w:rsidRPr="00971A98">
        <w:rPr>
          <w:color w:val="000000" w:themeColor="text1"/>
          <w:spacing w:val="-10"/>
        </w:rPr>
        <w:t xml:space="preserve"> </w:t>
      </w:r>
      <w:r w:rsidRPr="00971A98">
        <w:rPr>
          <w:color w:val="000000" w:themeColor="text1"/>
        </w:rPr>
        <w:t>упражнений</w:t>
      </w:r>
      <w:r w:rsidRPr="00971A98">
        <w:rPr>
          <w:color w:val="000000" w:themeColor="text1"/>
          <w:spacing w:val="-10"/>
        </w:rPr>
        <w:t xml:space="preserve"> </w:t>
      </w:r>
      <w:r w:rsidRPr="00971A98">
        <w:rPr>
          <w:color w:val="000000" w:themeColor="text1"/>
        </w:rPr>
        <w:t>основ</w:t>
      </w:r>
      <w:r w:rsidRPr="00971A98">
        <w:rPr>
          <w:color w:val="000000" w:themeColor="text1"/>
          <w:spacing w:val="-1"/>
        </w:rPr>
        <w:t>ной</w:t>
      </w:r>
      <w:r w:rsidRPr="00971A98">
        <w:rPr>
          <w:color w:val="000000" w:themeColor="text1"/>
          <w:spacing w:val="-15"/>
        </w:rPr>
        <w:t xml:space="preserve"> </w:t>
      </w:r>
      <w:r w:rsidRPr="00971A98">
        <w:rPr>
          <w:color w:val="000000" w:themeColor="text1"/>
          <w:spacing w:val="-1"/>
        </w:rPr>
        <w:t>гимнастики</w:t>
      </w:r>
      <w:r w:rsidRPr="00971A98">
        <w:rPr>
          <w:color w:val="000000" w:themeColor="text1"/>
          <w:spacing w:val="-15"/>
        </w:rPr>
        <w:t xml:space="preserve"> </w:t>
      </w:r>
      <w:r w:rsidRPr="00971A98">
        <w:rPr>
          <w:color w:val="000000" w:themeColor="text1"/>
        </w:rPr>
        <w:t>для</w:t>
      </w:r>
      <w:r w:rsidRPr="00971A98">
        <w:rPr>
          <w:color w:val="000000" w:themeColor="text1"/>
          <w:spacing w:val="-15"/>
        </w:rPr>
        <w:t xml:space="preserve"> </w:t>
      </w:r>
      <w:r w:rsidRPr="00971A98">
        <w:rPr>
          <w:color w:val="000000" w:themeColor="text1"/>
        </w:rPr>
        <w:t>выполнения</w:t>
      </w:r>
      <w:r w:rsidRPr="00971A98">
        <w:rPr>
          <w:color w:val="000000" w:themeColor="text1"/>
          <w:spacing w:val="-16"/>
        </w:rPr>
        <w:t xml:space="preserve"> </w:t>
      </w:r>
      <w:r w:rsidRPr="00971A98">
        <w:rPr>
          <w:color w:val="000000" w:themeColor="text1"/>
        </w:rPr>
        <w:t>определённых</w:t>
      </w:r>
      <w:r w:rsidRPr="00971A98">
        <w:rPr>
          <w:color w:val="000000" w:themeColor="text1"/>
          <w:spacing w:val="-15"/>
        </w:rPr>
        <w:t xml:space="preserve"> </w:t>
      </w:r>
      <w:r w:rsidRPr="00971A98">
        <w:rPr>
          <w:color w:val="000000" w:themeColor="text1"/>
        </w:rPr>
        <w:t>задач,</w:t>
      </w:r>
      <w:r w:rsidRPr="00971A98">
        <w:rPr>
          <w:color w:val="000000" w:themeColor="text1"/>
          <w:spacing w:val="-15"/>
        </w:rPr>
        <w:t xml:space="preserve"> </w:t>
      </w:r>
      <w:r w:rsidRPr="00971A98">
        <w:rPr>
          <w:color w:val="000000" w:themeColor="text1"/>
        </w:rPr>
        <w:t>включая формирование свода стопы, укрепление определённых</w:t>
      </w:r>
      <w:r w:rsidRPr="00971A98">
        <w:rPr>
          <w:color w:val="000000" w:themeColor="text1"/>
          <w:spacing w:val="1"/>
        </w:rPr>
        <w:t xml:space="preserve"> </w:t>
      </w:r>
      <w:r w:rsidRPr="00971A98">
        <w:rPr>
          <w:color w:val="000000" w:themeColor="text1"/>
        </w:rPr>
        <w:t>групп</w:t>
      </w:r>
      <w:r w:rsidRPr="00971A98">
        <w:rPr>
          <w:color w:val="000000" w:themeColor="text1"/>
          <w:spacing w:val="3"/>
        </w:rPr>
        <w:t xml:space="preserve"> </w:t>
      </w:r>
      <w:r w:rsidRPr="00971A98">
        <w:rPr>
          <w:color w:val="000000" w:themeColor="text1"/>
        </w:rPr>
        <w:t>мышц,</w:t>
      </w:r>
      <w:r w:rsidRPr="00971A98">
        <w:rPr>
          <w:color w:val="000000" w:themeColor="text1"/>
          <w:spacing w:val="4"/>
        </w:rPr>
        <w:t xml:space="preserve"> </w:t>
      </w:r>
      <w:r w:rsidRPr="00971A98">
        <w:rPr>
          <w:color w:val="000000" w:themeColor="text1"/>
        </w:rPr>
        <w:t>увеличение</w:t>
      </w:r>
      <w:r w:rsidRPr="00971A98">
        <w:rPr>
          <w:color w:val="000000" w:themeColor="text1"/>
          <w:spacing w:val="4"/>
        </w:rPr>
        <w:t xml:space="preserve"> </w:t>
      </w:r>
      <w:r w:rsidRPr="00971A98">
        <w:rPr>
          <w:color w:val="000000" w:themeColor="text1"/>
        </w:rPr>
        <w:t>подвижности</w:t>
      </w:r>
      <w:r w:rsidRPr="00971A98">
        <w:rPr>
          <w:color w:val="000000" w:themeColor="text1"/>
          <w:spacing w:val="4"/>
        </w:rPr>
        <w:t xml:space="preserve"> </w:t>
      </w:r>
      <w:r w:rsidRPr="00971A98">
        <w:rPr>
          <w:color w:val="000000" w:themeColor="text1"/>
        </w:rPr>
        <w:t>суставов;</w:t>
      </w:r>
    </w:p>
    <w:p w:rsidR="00873908" w:rsidRPr="00971A98" w:rsidRDefault="00873908" w:rsidP="00C8794A">
      <w:pPr>
        <w:pStyle w:val="aff"/>
        <w:widowControl w:val="0"/>
        <w:numPr>
          <w:ilvl w:val="0"/>
          <w:numId w:val="310"/>
        </w:numPr>
        <w:tabs>
          <w:tab w:val="left" w:pos="709"/>
        </w:tabs>
        <w:autoSpaceDE w:val="0"/>
        <w:autoSpaceDN w:val="0"/>
        <w:spacing w:after="0"/>
        <w:ind w:left="0" w:firstLine="567"/>
        <w:jc w:val="both"/>
        <w:rPr>
          <w:color w:val="000000" w:themeColor="text1"/>
          <w:w w:val="95"/>
        </w:rPr>
      </w:pPr>
      <w:r w:rsidRPr="00971A98">
        <w:rPr>
          <w:color w:val="000000" w:themeColor="text1"/>
          <w:w w:val="95"/>
        </w:rPr>
        <w:t>уметь</w:t>
      </w:r>
      <w:r w:rsidRPr="00971A98">
        <w:rPr>
          <w:color w:val="000000" w:themeColor="text1"/>
          <w:spacing w:val="22"/>
          <w:w w:val="95"/>
        </w:rPr>
        <w:t xml:space="preserve"> </w:t>
      </w:r>
      <w:r w:rsidRPr="00971A98">
        <w:rPr>
          <w:color w:val="000000" w:themeColor="text1"/>
          <w:w w:val="95"/>
        </w:rPr>
        <w:t>использовать</w:t>
      </w:r>
      <w:r w:rsidRPr="00971A98">
        <w:rPr>
          <w:color w:val="000000" w:themeColor="text1"/>
          <w:spacing w:val="23"/>
          <w:w w:val="95"/>
        </w:rPr>
        <w:t xml:space="preserve"> </w:t>
      </w:r>
      <w:r w:rsidRPr="00971A98">
        <w:rPr>
          <w:color w:val="000000" w:themeColor="text1"/>
          <w:w w:val="95"/>
        </w:rPr>
        <w:t>технику</w:t>
      </w:r>
      <w:r w:rsidRPr="00971A98">
        <w:rPr>
          <w:color w:val="000000" w:themeColor="text1"/>
          <w:spacing w:val="22"/>
          <w:w w:val="95"/>
        </w:rPr>
        <w:t xml:space="preserve"> </w:t>
      </w:r>
      <w:r w:rsidRPr="00971A98">
        <w:rPr>
          <w:color w:val="000000" w:themeColor="text1"/>
          <w:w w:val="95"/>
        </w:rPr>
        <w:t>контроля</w:t>
      </w:r>
      <w:r w:rsidRPr="00971A98">
        <w:rPr>
          <w:color w:val="000000" w:themeColor="text1"/>
          <w:spacing w:val="23"/>
          <w:w w:val="95"/>
        </w:rPr>
        <w:t xml:space="preserve"> </w:t>
      </w:r>
      <w:r w:rsidRPr="00971A98">
        <w:rPr>
          <w:color w:val="000000" w:themeColor="text1"/>
          <w:w w:val="95"/>
        </w:rPr>
        <w:t>за</w:t>
      </w:r>
      <w:r w:rsidRPr="00971A98">
        <w:rPr>
          <w:color w:val="000000" w:themeColor="text1"/>
          <w:spacing w:val="22"/>
          <w:w w:val="95"/>
        </w:rPr>
        <w:t xml:space="preserve"> </w:t>
      </w:r>
      <w:r w:rsidRPr="00971A98">
        <w:rPr>
          <w:color w:val="000000" w:themeColor="text1"/>
          <w:w w:val="95"/>
        </w:rPr>
        <w:t>соблюдением</w:t>
      </w:r>
      <w:r w:rsidRPr="00971A98">
        <w:rPr>
          <w:color w:val="000000" w:themeColor="text1"/>
          <w:spacing w:val="23"/>
          <w:w w:val="95"/>
        </w:rPr>
        <w:t xml:space="preserve"> </w:t>
      </w:r>
      <w:r w:rsidRPr="00971A98">
        <w:rPr>
          <w:color w:val="000000" w:themeColor="text1"/>
          <w:w w:val="95"/>
        </w:rPr>
        <w:t>осанки</w:t>
      </w:r>
      <w:r w:rsidRPr="00971A98">
        <w:rPr>
          <w:color w:val="000000" w:themeColor="text1"/>
          <w:spacing w:val="-58"/>
          <w:w w:val="95"/>
        </w:rPr>
        <w:t xml:space="preserve"> </w:t>
      </w:r>
      <w:r w:rsidRPr="00971A98">
        <w:rPr>
          <w:color w:val="000000" w:themeColor="text1"/>
          <w:w w:val="95"/>
        </w:rPr>
        <w:t>и правильной постановки стопы при ходьбе; характеризовать</w:t>
      </w:r>
      <w:r w:rsidRPr="00971A98">
        <w:rPr>
          <w:color w:val="000000" w:themeColor="text1"/>
          <w:spacing w:val="1"/>
          <w:w w:val="95"/>
        </w:rPr>
        <w:t xml:space="preserve"> </w:t>
      </w:r>
      <w:r w:rsidRPr="00971A98">
        <w:rPr>
          <w:color w:val="000000" w:themeColor="text1"/>
          <w:w w:val="95"/>
        </w:rPr>
        <w:t>основные показатели физических качеств и способностей че</w:t>
      </w:r>
      <w:r w:rsidRPr="00971A98">
        <w:rPr>
          <w:color w:val="000000" w:themeColor="text1"/>
        </w:rPr>
        <w:t>ловека (гибкость, сила, выносливость, координационные и</w:t>
      </w:r>
      <w:r w:rsidRPr="00971A98">
        <w:rPr>
          <w:color w:val="000000" w:themeColor="text1"/>
          <w:spacing w:val="1"/>
        </w:rPr>
        <w:t xml:space="preserve"> </w:t>
      </w:r>
      <w:r w:rsidRPr="00971A98">
        <w:rPr>
          <w:color w:val="000000" w:themeColor="text1"/>
        </w:rPr>
        <w:t>скоростные способности) и перечислять возрастной период</w:t>
      </w:r>
      <w:r w:rsidRPr="00971A98">
        <w:rPr>
          <w:color w:val="000000" w:themeColor="text1"/>
          <w:spacing w:val="1"/>
        </w:rPr>
        <w:t xml:space="preserve"> </w:t>
      </w:r>
      <w:r w:rsidRPr="00971A98">
        <w:rPr>
          <w:color w:val="000000" w:themeColor="text1"/>
        </w:rPr>
        <w:t>для</w:t>
      </w:r>
      <w:r w:rsidRPr="00971A98">
        <w:rPr>
          <w:color w:val="000000" w:themeColor="text1"/>
          <w:spacing w:val="4"/>
        </w:rPr>
        <w:t xml:space="preserve"> </w:t>
      </w:r>
      <w:r w:rsidRPr="00971A98">
        <w:rPr>
          <w:color w:val="000000" w:themeColor="text1"/>
        </w:rPr>
        <w:t>их</w:t>
      </w:r>
      <w:r w:rsidRPr="00971A98">
        <w:rPr>
          <w:color w:val="000000" w:themeColor="text1"/>
          <w:spacing w:val="4"/>
        </w:rPr>
        <w:t xml:space="preserve"> </w:t>
      </w:r>
      <w:r w:rsidRPr="00971A98">
        <w:rPr>
          <w:color w:val="000000" w:themeColor="text1"/>
        </w:rPr>
        <w:t>эффективного</w:t>
      </w:r>
      <w:r w:rsidRPr="00971A98">
        <w:rPr>
          <w:color w:val="000000" w:themeColor="text1"/>
          <w:spacing w:val="5"/>
        </w:rPr>
        <w:t xml:space="preserve"> </w:t>
      </w:r>
      <w:r w:rsidRPr="00971A98">
        <w:rPr>
          <w:color w:val="000000" w:themeColor="text1"/>
        </w:rPr>
        <w:t>развития;</w:t>
      </w:r>
    </w:p>
    <w:p w:rsidR="00873908" w:rsidRPr="00971A98" w:rsidRDefault="00873908" w:rsidP="00C8794A">
      <w:pPr>
        <w:pStyle w:val="aff"/>
        <w:widowControl w:val="0"/>
        <w:numPr>
          <w:ilvl w:val="0"/>
          <w:numId w:val="310"/>
        </w:numPr>
        <w:tabs>
          <w:tab w:val="left" w:pos="709"/>
        </w:tabs>
        <w:autoSpaceDE w:val="0"/>
        <w:autoSpaceDN w:val="0"/>
        <w:spacing w:after="0"/>
        <w:ind w:left="0" w:firstLine="567"/>
        <w:jc w:val="both"/>
        <w:rPr>
          <w:color w:val="000000" w:themeColor="text1"/>
        </w:rPr>
      </w:pPr>
      <w:r w:rsidRPr="00971A98">
        <w:rPr>
          <w:color w:val="000000" w:themeColor="text1"/>
          <w:w w:val="95"/>
        </w:rPr>
        <w:t>принимать адекватные решения в условиях игровой деятель</w:t>
      </w:r>
      <w:r w:rsidRPr="00971A98">
        <w:rPr>
          <w:color w:val="000000" w:themeColor="text1"/>
        </w:rPr>
        <w:t>ности;</w:t>
      </w:r>
      <w:r w:rsidRPr="00971A98">
        <w:rPr>
          <w:color w:val="000000" w:themeColor="text1"/>
          <w:spacing w:val="-6"/>
        </w:rPr>
        <w:t xml:space="preserve"> </w:t>
      </w:r>
      <w:r w:rsidRPr="00971A98">
        <w:rPr>
          <w:color w:val="000000" w:themeColor="text1"/>
        </w:rPr>
        <w:t>оценивать</w:t>
      </w:r>
      <w:r w:rsidRPr="00971A98">
        <w:rPr>
          <w:color w:val="000000" w:themeColor="text1"/>
          <w:spacing w:val="-5"/>
        </w:rPr>
        <w:t xml:space="preserve"> </w:t>
      </w:r>
      <w:r w:rsidRPr="00971A98">
        <w:rPr>
          <w:color w:val="000000" w:themeColor="text1"/>
        </w:rPr>
        <w:t>правила</w:t>
      </w:r>
      <w:r w:rsidRPr="00971A98">
        <w:rPr>
          <w:color w:val="000000" w:themeColor="text1"/>
          <w:spacing w:val="-6"/>
        </w:rPr>
        <w:t xml:space="preserve"> </w:t>
      </w:r>
      <w:r w:rsidRPr="00971A98">
        <w:rPr>
          <w:color w:val="000000" w:themeColor="text1"/>
        </w:rPr>
        <w:t>безопасности</w:t>
      </w:r>
      <w:r w:rsidRPr="00971A98">
        <w:rPr>
          <w:color w:val="000000" w:themeColor="text1"/>
          <w:spacing w:val="-5"/>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процессе</w:t>
      </w:r>
      <w:r w:rsidRPr="00971A98">
        <w:rPr>
          <w:color w:val="000000" w:themeColor="text1"/>
          <w:spacing w:val="-5"/>
        </w:rPr>
        <w:t xml:space="preserve"> </w:t>
      </w:r>
      <w:r w:rsidRPr="00971A98">
        <w:rPr>
          <w:color w:val="000000" w:themeColor="text1"/>
        </w:rPr>
        <w:t>игры;</w:t>
      </w:r>
    </w:p>
    <w:p w:rsidR="00873908" w:rsidRPr="00971A98" w:rsidRDefault="00873908" w:rsidP="00C8794A">
      <w:pPr>
        <w:pStyle w:val="aff"/>
        <w:widowControl w:val="0"/>
        <w:numPr>
          <w:ilvl w:val="0"/>
          <w:numId w:val="310"/>
        </w:numPr>
        <w:tabs>
          <w:tab w:val="left" w:pos="709"/>
        </w:tabs>
        <w:autoSpaceDE w:val="0"/>
        <w:autoSpaceDN w:val="0"/>
        <w:spacing w:after="0"/>
        <w:ind w:left="0" w:firstLine="567"/>
        <w:jc w:val="both"/>
        <w:rPr>
          <w:color w:val="000000" w:themeColor="text1"/>
        </w:rPr>
      </w:pPr>
      <w:r w:rsidRPr="00971A98">
        <w:rPr>
          <w:color w:val="000000" w:themeColor="text1"/>
        </w:rPr>
        <w:t>знать</w:t>
      </w:r>
      <w:r w:rsidRPr="00971A98">
        <w:rPr>
          <w:color w:val="000000" w:themeColor="text1"/>
          <w:spacing w:val="-11"/>
        </w:rPr>
        <w:t xml:space="preserve"> </w:t>
      </w:r>
      <w:r w:rsidRPr="00971A98">
        <w:rPr>
          <w:color w:val="000000" w:themeColor="text1"/>
        </w:rPr>
        <w:t>основные</w:t>
      </w:r>
      <w:r w:rsidRPr="00971A98">
        <w:rPr>
          <w:color w:val="000000" w:themeColor="text1"/>
          <w:spacing w:val="-11"/>
        </w:rPr>
        <w:t xml:space="preserve"> </w:t>
      </w:r>
      <w:r w:rsidRPr="00971A98">
        <w:rPr>
          <w:color w:val="000000" w:themeColor="text1"/>
        </w:rPr>
        <w:t>строевые</w:t>
      </w:r>
      <w:r w:rsidRPr="00971A98">
        <w:rPr>
          <w:color w:val="000000" w:themeColor="text1"/>
          <w:spacing w:val="-11"/>
        </w:rPr>
        <w:t xml:space="preserve"> </w:t>
      </w:r>
      <w:r w:rsidRPr="00971A98">
        <w:rPr>
          <w:color w:val="000000" w:themeColor="text1"/>
        </w:rPr>
        <w:t>команды.</w:t>
      </w:r>
    </w:p>
    <w:p w:rsidR="00873908" w:rsidRPr="00971A98" w:rsidRDefault="00873908" w:rsidP="00873908">
      <w:pPr>
        <w:tabs>
          <w:tab w:val="left" w:pos="709"/>
        </w:tabs>
        <w:spacing w:before="9"/>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Самостоятельные</w:t>
      </w:r>
      <w:r w:rsidRPr="00971A98">
        <w:rPr>
          <w:rFonts w:ascii="Times New Roman" w:hAnsi="Times New Roman" w:cs="Times New Roman"/>
          <w:i/>
          <w:color w:val="000000" w:themeColor="text1"/>
          <w:spacing w:val="29"/>
          <w:sz w:val="20"/>
          <w:szCs w:val="20"/>
        </w:rPr>
        <w:t xml:space="preserve"> </w:t>
      </w:r>
      <w:r w:rsidRPr="00971A98">
        <w:rPr>
          <w:rFonts w:ascii="Times New Roman" w:hAnsi="Times New Roman" w:cs="Times New Roman"/>
          <w:i/>
          <w:color w:val="000000" w:themeColor="text1"/>
          <w:sz w:val="20"/>
          <w:szCs w:val="20"/>
        </w:rPr>
        <w:t>наблюдения</w:t>
      </w:r>
      <w:r w:rsidRPr="00971A98">
        <w:rPr>
          <w:rFonts w:ascii="Times New Roman" w:hAnsi="Times New Roman" w:cs="Times New Roman"/>
          <w:i/>
          <w:color w:val="000000" w:themeColor="text1"/>
          <w:spacing w:val="30"/>
          <w:sz w:val="20"/>
          <w:szCs w:val="20"/>
        </w:rPr>
        <w:t xml:space="preserve"> </w:t>
      </w:r>
      <w:r w:rsidRPr="00971A98">
        <w:rPr>
          <w:rFonts w:ascii="Times New Roman" w:hAnsi="Times New Roman" w:cs="Times New Roman"/>
          <w:i/>
          <w:color w:val="000000" w:themeColor="text1"/>
          <w:sz w:val="20"/>
          <w:szCs w:val="20"/>
        </w:rPr>
        <w:t>за</w:t>
      </w:r>
      <w:r w:rsidRPr="00971A98">
        <w:rPr>
          <w:rFonts w:ascii="Times New Roman" w:hAnsi="Times New Roman" w:cs="Times New Roman"/>
          <w:i/>
          <w:color w:val="000000" w:themeColor="text1"/>
          <w:spacing w:val="30"/>
          <w:sz w:val="20"/>
          <w:szCs w:val="20"/>
        </w:rPr>
        <w:t xml:space="preserve"> </w:t>
      </w:r>
      <w:r w:rsidRPr="00971A98">
        <w:rPr>
          <w:rFonts w:ascii="Times New Roman" w:hAnsi="Times New Roman" w:cs="Times New Roman"/>
          <w:i/>
          <w:color w:val="000000" w:themeColor="text1"/>
          <w:sz w:val="20"/>
          <w:szCs w:val="20"/>
        </w:rPr>
        <w:t>физическим</w:t>
      </w:r>
      <w:r w:rsidRPr="00971A98">
        <w:rPr>
          <w:rFonts w:ascii="Times New Roman" w:hAnsi="Times New Roman" w:cs="Times New Roman"/>
          <w:i/>
          <w:color w:val="000000" w:themeColor="text1"/>
          <w:spacing w:val="29"/>
          <w:sz w:val="20"/>
          <w:szCs w:val="20"/>
        </w:rPr>
        <w:t xml:space="preserve"> </w:t>
      </w:r>
      <w:r w:rsidRPr="00971A98">
        <w:rPr>
          <w:rFonts w:ascii="Times New Roman" w:hAnsi="Times New Roman" w:cs="Times New Roman"/>
          <w:i/>
          <w:color w:val="000000" w:themeColor="text1"/>
          <w:sz w:val="20"/>
          <w:szCs w:val="20"/>
        </w:rPr>
        <w:t>развитием</w:t>
      </w:r>
      <w:r w:rsidRPr="00971A98">
        <w:rPr>
          <w:rFonts w:ascii="Times New Roman" w:hAnsi="Times New Roman" w:cs="Times New Roman"/>
          <w:i/>
          <w:color w:val="000000" w:themeColor="text1"/>
          <w:spacing w:val="-57"/>
          <w:sz w:val="20"/>
          <w:szCs w:val="20"/>
        </w:rPr>
        <w:t xml:space="preserve"> </w:t>
      </w:r>
      <w:r w:rsidRPr="00971A98">
        <w:rPr>
          <w:rFonts w:ascii="Times New Roman" w:hAnsi="Times New Roman" w:cs="Times New Roman"/>
          <w:i/>
          <w:color w:val="000000" w:themeColor="text1"/>
          <w:sz w:val="20"/>
          <w:szCs w:val="20"/>
        </w:rPr>
        <w:t>и</w:t>
      </w:r>
      <w:r w:rsidRPr="00971A98">
        <w:rPr>
          <w:rFonts w:ascii="Times New Roman" w:hAnsi="Times New Roman" w:cs="Times New Roman"/>
          <w:i/>
          <w:color w:val="000000" w:themeColor="text1"/>
          <w:spacing w:val="12"/>
          <w:sz w:val="20"/>
          <w:szCs w:val="20"/>
        </w:rPr>
        <w:t xml:space="preserve"> </w:t>
      </w:r>
      <w:r w:rsidRPr="00971A98">
        <w:rPr>
          <w:rFonts w:ascii="Times New Roman" w:hAnsi="Times New Roman" w:cs="Times New Roman"/>
          <w:i/>
          <w:color w:val="000000" w:themeColor="text1"/>
          <w:sz w:val="20"/>
          <w:szCs w:val="20"/>
        </w:rPr>
        <w:t>физической</w:t>
      </w:r>
      <w:r w:rsidRPr="00971A98">
        <w:rPr>
          <w:rFonts w:ascii="Times New Roman" w:hAnsi="Times New Roman" w:cs="Times New Roman"/>
          <w:i/>
          <w:color w:val="000000" w:themeColor="text1"/>
          <w:spacing w:val="12"/>
          <w:sz w:val="20"/>
          <w:szCs w:val="20"/>
        </w:rPr>
        <w:t xml:space="preserve"> </w:t>
      </w:r>
      <w:r w:rsidRPr="00971A98">
        <w:rPr>
          <w:rFonts w:ascii="Times New Roman" w:hAnsi="Times New Roman" w:cs="Times New Roman"/>
          <w:i/>
          <w:color w:val="000000" w:themeColor="text1"/>
          <w:sz w:val="20"/>
          <w:szCs w:val="20"/>
        </w:rPr>
        <w:t>подготовленностью:</w:t>
      </w:r>
    </w:p>
    <w:p w:rsidR="00873908" w:rsidRPr="00971A98" w:rsidRDefault="00873908" w:rsidP="00C8794A">
      <w:pPr>
        <w:pStyle w:val="aff"/>
        <w:widowControl w:val="0"/>
        <w:numPr>
          <w:ilvl w:val="0"/>
          <w:numId w:val="311"/>
        </w:numPr>
        <w:tabs>
          <w:tab w:val="left" w:pos="709"/>
        </w:tabs>
        <w:autoSpaceDE w:val="0"/>
        <w:autoSpaceDN w:val="0"/>
        <w:spacing w:after="0"/>
        <w:ind w:left="0" w:firstLine="567"/>
        <w:jc w:val="both"/>
        <w:rPr>
          <w:color w:val="000000" w:themeColor="text1"/>
        </w:rPr>
      </w:pPr>
      <w:r w:rsidRPr="00971A98">
        <w:rPr>
          <w:color w:val="000000" w:themeColor="text1"/>
        </w:rPr>
        <w:t>составлять письменно и выполнять индивидуальный распо</w:t>
      </w:r>
      <w:r w:rsidRPr="00971A98">
        <w:rPr>
          <w:color w:val="000000" w:themeColor="text1"/>
          <w:spacing w:val="-1"/>
        </w:rPr>
        <w:t>рядок</w:t>
      </w:r>
      <w:r w:rsidRPr="00971A98">
        <w:rPr>
          <w:color w:val="000000" w:themeColor="text1"/>
          <w:spacing w:val="-15"/>
        </w:rPr>
        <w:t xml:space="preserve"> </w:t>
      </w:r>
      <w:r w:rsidRPr="00971A98">
        <w:rPr>
          <w:color w:val="000000" w:themeColor="text1"/>
          <w:spacing w:val="-1"/>
        </w:rPr>
        <w:t>дня</w:t>
      </w:r>
      <w:r w:rsidRPr="00971A98">
        <w:rPr>
          <w:color w:val="000000" w:themeColor="text1"/>
          <w:spacing w:val="-15"/>
        </w:rPr>
        <w:t xml:space="preserve"> </w:t>
      </w:r>
      <w:r w:rsidRPr="00971A98">
        <w:rPr>
          <w:color w:val="000000" w:themeColor="text1"/>
          <w:spacing w:val="-1"/>
        </w:rPr>
        <w:t>с</w:t>
      </w:r>
      <w:r w:rsidRPr="00971A98">
        <w:rPr>
          <w:color w:val="000000" w:themeColor="text1"/>
          <w:spacing w:val="-14"/>
        </w:rPr>
        <w:t xml:space="preserve"> </w:t>
      </w:r>
      <w:r w:rsidRPr="00971A98">
        <w:rPr>
          <w:color w:val="000000" w:themeColor="text1"/>
          <w:spacing w:val="-1"/>
        </w:rPr>
        <w:t>включением</w:t>
      </w:r>
      <w:r w:rsidRPr="00971A98">
        <w:rPr>
          <w:color w:val="000000" w:themeColor="text1"/>
          <w:spacing w:val="-15"/>
        </w:rPr>
        <w:t xml:space="preserve"> </w:t>
      </w:r>
      <w:r w:rsidRPr="00971A98">
        <w:rPr>
          <w:color w:val="000000" w:themeColor="text1"/>
          <w:spacing w:val="-1"/>
        </w:rPr>
        <w:t>утренней</w:t>
      </w:r>
      <w:r w:rsidRPr="00971A98">
        <w:rPr>
          <w:color w:val="000000" w:themeColor="text1"/>
          <w:spacing w:val="-15"/>
        </w:rPr>
        <w:t xml:space="preserve"> </w:t>
      </w:r>
      <w:r w:rsidRPr="00971A98">
        <w:rPr>
          <w:color w:val="000000" w:themeColor="text1"/>
        </w:rPr>
        <w:t>гимнастики,</w:t>
      </w:r>
      <w:r w:rsidRPr="00971A98">
        <w:rPr>
          <w:color w:val="000000" w:themeColor="text1"/>
          <w:spacing w:val="-14"/>
        </w:rPr>
        <w:t xml:space="preserve"> </w:t>
      </w:r>
      <w:r w:rsidRPr="00971A98">
        <w:rPr>
          <w:color w:val="000000" w:themeColor="text1"/>
        </w:rPr>
        <w:t>физкультминуток,</w:t>
      </w:r>
      <w:r w:rsidRPr="00971A98">
        <w:rPr>
          <w:color w:val="000000" w:themeColor="text1"/>
          <w:spacing w:val="1"/>
        </w:rPr>
        <w:t xml:space="preserve"> </w:t>
      </w:r>
      <w:r w:rsidRPr="00971A98">
        <w:rPr>
          <w:color w:val="000000" w:themeColor="text1"/>
        </w:rPr>
        <w:t>регулярных</w:t>
      </w:r>
      <w:r w:rsidRPr="00971A98">
        <w:rPr>
          <w:color w:val="000000" w:themeColor="text1"/>
          <w:spacing w:val="1"/>
        </w:rPr>
        <w:t xml:space="preserve"> </w:t>
      </w:r>
      <w:r w:rsidRPr="00971A98">
        <w:rPr>
          <w:color w:val="000000" w:themeColor="text1"/>
        </w:rPr>
        <w:t>упражнений</w:t>
      </w:r>
      <w:r w:rsidRPr="00971A98">
        <w:rPr>
          <w:color w:val="000000" w:themeColor="text1"/>
          <w:spacing w:val="1"/>
        </w:rPr>
        <w:t xml:space="preserve"> </w:t>
      </w:r>
      <w:r w:rsidRPr="00971A98">
        <w:rPr>
          <w:color w:val="000000" w:themeColor="text1"/>
        </w:rPr>
        <w:t>гимнастики;</w:t>
      </w:r>
      <w:r w:rsidRPr="00971A98">
        <w:rPr>
          <w:color w:val="000000" w:themeColor="text1"/>
          <w:spacing w:val="1"/>
        </w:rPr>
        <w:t xml:space="preserve"> </w:t>
      </w:r>
      <w:r w:rsidRPr="00971A98">
        <w:rPr>
          <w:color w:val="000000" w:themeColor="text1"/>
        </w:rPr>
        <w:t>измерять,</w:t>
      </w:r>
      <w:r w:rsidRPr="00971A98">
        <w:rPr>
          <w:color w:val="000000" w:themeColor="text1"/>
          <w:spacing w:val="1"/>
        </w:rPr>
        <w:t xml:space="preserve"> </w:t>
      </w:r>
      <w:r w:rsidRPr="00971A98">
        <w:rPr>
          <w:color w:val="000000" w:themeColor="text1"/>
        </w:rPr>
        <w:t>сравнивать динамику развития физических качеств и спо</w:t>
      </w:r>
      <w:r w:rsidRPr="00971A98">
        <w:rPr>
          <w:color w:val="000000" w:themeColor="text1"/>
          <w:spacing w:val="-1"/>
        </w:rPr>
        <w:t>собностей:</w:t>
      </w:r>
      <w:r w:rsidRPr="00971A98">
        <w:rPr>
          <w:color w:val="000000" w:themeColor="text1"/>
          <w:spacing w:val="-9"/>
        </w:rPr>
        <w:t xml:space="preserve"> </w:t>
      </w:r>
      <w:r w:rsidRPr="00971A98">
        <w:rPr>
          <w:color w:val="000000" w:themeColor="text1"/>
          <w:spacing w:val="-1"/>
        </w:rPr>
        <w:t>гибкости,</w:t>
      </w:r>
      <w:r w:rsidRPr="00971A98">
        <w:rPr>
          <w:color w:val="000000" w:themeColor="text1"/>
          <w:spacing w:val="-9"/>
        </w:rPr>
        <w:t xml:space="preserve"> </w:t>
      </w:r>
      <w:r w:rsidRPr="00971A98">
        <w:rPr>
          <w:color w:val="000000" w:themeColor="text1"/>
        </w:rPr>
        <w:t>координационных</w:t>
      </w:r>
      <w:r w:rsidRPr="00971A98">
        <w:rPr>
          <w:color w:val="000000" w:themeColor="text1"/>
          <w:spacing w:val="-9"/>
        </w:rPr>
        <w:t xml:space="preserve"> </w:t>
      </w:r>
      <w:r w:rsidRPr="00971A98">
        <w:rPr>
          <w:color w:val="000000" w:themeColor="text1"/>
        </w:rPr>
        <w:t>способностей;</w:t>
      </w:r>
      <w:r w:rsidRPr="00971A98">
        <w:rPr>
          <w:color w:val="000000" w:themeColor="text1"/>
          <w:spacing w:val="-9"/>
        </w:rPr>
        <w:t xml:space="preserve"> </w:t>
      </w:r>
      <w:r w:rsidRPr="00971A98">
        <w:rPr>
          <w:color w:val="000000" w:themeColor="text1"/>
        </w:rPr>
        <w:t>измерять (пальпаторно) частоту сердечных сокращений при выполнении</w:t>
      </w:r>
      <w:r w:rsidRPr="00971A98">
        <w:rPr>
          <w:color w:val="000000" w:themeColor="text1"/>
          <w:spacing w:val="6"/>
        </w:rPr>
        <w:t xml:space="preserve"> </w:t>
      </w:r>
      <w:r w:rsidRPr="00971A98">
        <w:rPr>
          <w:color w:val="000000" w:themeColor="text1"/>
        </w:rPr>
        <w:t>упражнений</w:t>
      </w:r>
      <w:r w:rsidRPr="00971A98">
        <w:rPr>
          <w:color w:val="000000" w:themeColor="text1"/>
          <w:spacing w:val="6"/>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различной</w:t>
      </w:r>
      <w:r w:rsidRPr="00971A98">
        <w:rPr>
          <w:color w:val="000000" w:themeColor="text1"/>
          <w:spacing w:val="7"/>
        </w:rPr>
        <w:t xml:space="preserve"> </w:t>
      </w:r>
      <w:r w:rsidRPr="00971A98">
        <w:rPr>
          <w:color w:val="000000" w:themeColor="text1"/>
        </w:rPr>
        <w:t>нагрузкой;</w:t>
      </w:r>
    </w:p>
    <w:p w:rsidR="00873908" w:rsidRPr="00971A98" w:rsidRDefault="00873908" w:rsidP="00C8794A">
      <w:pPr>
        <w:pStyle w:val="aff"/>
        <w:widowControl w:val="0"/>
        <w:numPr>
          <w:ilvl w:val="0"/>
          <w:numId w:val="311"/>
        </w:numPr>
        <w:tabs>
          <w:tab w:val="left" w:pos="709"/>
        </w:tabs>
        <w:autoSpaceDE w:val="0"/>
        <w:autoSpaceDN w:val="0"/>
        <w:spacing w:after="0"/>
        <w:ind w:left="0" w:firstLine="567"/>
        <w:jc w:val="both"/>
        <w:rPr>
          <w:color w:val="000000" w:themeColor="text1"/>
        </w:rPr>
      </w:pPr>
      <w:r w:rsidRPr="00971A98">
        <w:rPr>
          <w:color w:val="000000" w:themeColor="text1"/>
          <w:w w:val="95"/>
        </w:rPr>
        <w:lastRenderedPageBreak/>
        <w:t>классифицировать виды физических упражнений в соответ</w:t>
      </w:r>
      <w:r w:rsidRPr="00971A98">
        <w:rPr>
          <w:color w:val="000000" w:themeColor="text1"/>
        </w:rPr>
        <w:t>ствии с определённым классификационным признаком: по</w:t>
      </w:r>
      <w:r w:rsidRPr="00971A98">
        <w:rPr>
          <w:color w:val="000000" w:themeColor="text1"/>
          <w:spacing w:val="-61"/>
        </w:rPr>
        <w:t xml:space="preserve"> </w:t>
      </w:r>
      <w:r w:rsidRPr="00971A98">
        <w:rPr>
          <w:color w:val="000000" w:themeColor="text1"/>
        </w:rPr>
        <w:t>признаку исторически сложившихся систем физического</w:t>
      </w:r>
      <w:r w:rsidRPr="00971A98">
        <w:rPr>
          <w:color w:val="000000" w:themeColor="text1"/>
          <w:spacing w:val="1"/>
        </w:rPr>
        <w:t xml:space="preserve"> </w:t>
      </w:r>
      <w:r w:rsidRPr="00971A98">
        <w:rPr>
          <w:color w:val="000000" w:themeColor="text1"/>
          <w:w w:val="95"/>
        </w:rPr>
        <w:t>воспитания,</w:t>
      </w:r>
      <w:r w:rsidRPr="00971A98">
        <w:rPr>
          <w:color w:val="000000" w:themeColor="text1"/>
          <w:spacing w:val="1"/>
          <w:w w:val="95"/>
        </w:rPr>
        <w:t xml:space="preserve"> </w:t>
      </w:r>
      <w:r w:rsidRPr="00971A98">
        <w:rPr>
          <w:color w:val="000000" w:themeColor="text1"/>
          <w:w w:val="95"/>
        </w:rPr>
        <w:t>по</w:t>
      </w:r>
      <w:r w:rsidRPr="00971A98">
        <w:rPr>
          <w:color w:val="000000" w:themeColor="text1"/>
          <w:spacing w:val="1"/>
          <w:w w:val="95"/>
        </w:rPr>
        <w:t xml:space="preserve"> </w:t>
      </w:r>
      <w:r w:rsidRPr="00971A98">
        <w:rPr>
          <w:color w:val="000000" w:themeColor="text1"/>
          <w:w w:val="95"/>
        </w:rPr>
        <w:t>преимущественной</w:t>
      </w:r>
      <w:r w:rsidRPr="00971A98">
        <w:rPr>
          <w:color w:val="000000" w:themeColor="text1"/>
          <w:spacing w:val="1"/>
          <w:w w:val="95"/>
        </w:rPr>
        <w:t xml:space="preserve"> </w:t>
      </w:r>
      <w:r w:rsidRPr="00971A98">
        <w:rPr>
          <w:color w:val="000000" w:themeColor="text1"/>
          <w:w w:val="95"/>
        </w:rPr>
        <w:t>целевой</w:t>
      </w:r>
      <w:r w:rsidRPr="00971A98">
        <w:rPr>
          <w:color w:val="000000" w:themeColor="text1"/>
          <w:spacing w:val="57"/>
        </w:rPr>
        <w:t xml:space="preserve"> </w:t>
      </w:r>
      <w:r w:rsidRPr="00971A98">
        <w:rPr>
          <w:color w:val="000000" w:themeColor="text1"/>
          <w:w w:val="95"/>
        </w:rPr>
        <w:t>направленности</w:t>
      </w:r>
      <w:r w:rsidRPr="00971A98">
        <w:rPr>
          <w:color w:val="000000" w:themeColor="text1"/>
          <w:spacing w:val="-58"/>
          <w:w w:val="95"/>
        </w:rPr>
        <w:t xml:space="preserve"> </w:t>
      </w:r>
      <w:r w:rsidRPr="00971A98">
        <w:rPr>
          <w:color w:val="000000" w:themeColor="text1"/>
        </w:rPr>
        <w:t>их использования, по преимущественному воздействию на</w:t>
      </w:r>
      <w:r w:rsidRPr="00971A98">
        <w:rPr>
          <w:color w:val="000000" w:themeColor="text1"/>
          <w:spacing w:val="1"/>
        </w:rPr>
        <w:t xml:space="preserve"> </w:t>
      </w:r>
      <w:r w:rsidRPr="00971A98">
        <w:rPr>
          <w:color w:val="000000" w:themeColor="text1"/>
        </w:rPr>
        <w:t>развитие</w:t>
      </w:r>
      <w:r w:rsidRPr="00971A98">
        <w:rPr>
          <w:color w:val="000000" w:themeColor="text1"/>
          <w:spacing w:val="2"/>
        </w:rPr>
        <w:t xml:space="preserve"> </w:t>
      </w:r>
      <w:r w:rsidRPr="00971A98">
        <w:rPr>
          <w:color w:val="000000" w:themeColor="text1"/>
        </w:rPr>
        <w:t>отдельных</w:t>
      </w:r>
      <w:r w:rsidRPr="00971A98">
        <w:rPr>
          <w:color w:val="000000" w:themeColor="text1"/>
          <w:spacing w:val="2"/>
        </w:rPr>
        <w:t xml:space="preserve"> </w:t>
      </w:r>
      <w:r w:rsidRPr="00971A98">
        <w:rPr>
          <w:color w:val="000000" w:themeColor="text1"/>
        </w:rPr>
        <w:t>качеств</w:t>
      </w:r>
      <w:r w:rsidRPr="00971A98">
        <w:rPr>
          <w:color w:val="000000" w:themeColor="text1"/>
          <w:spacing w:val="2"/>
        </w:rPr>
        <w:t xml:space="preserve"> </w:t>
      </w:r>
      <w:r w:rsidRPr="00971A98">
        <w:rPr>
          <w:color w:val="000000" w:themeColor="text1"/>
        </w:rPr>
        <w:t>(способностей)</w:t>
      </w:r>
      <w:r w:rsidRPr="00971A98">
        <w:rPr>
          <w:color w:val="000000" w:themeColor="text1"/>
          <w:spacing w:val="3"/>
        </w:rPr>
        <w:t xml:space="preserve"> </w:t>
      </w:r>
      <w:r w:rsidRPr="00971A98">
        <w:rPr>
          <w:color w:val="000000" w:themeColor="text1"/>
        </w:rPr>
        <w:t>человека.</w:t>
      </w:r>
    </w:p>
    <w:p w:rsidR="00873908" w:rsidRPr="00971A98" w:rsidRDefault="00873908" w:rsidP="00873908">
      <w:pPr>
        <w:tabs>
          <w:tab w:val="left" w:pos="709"/>
        </w:tabs>
        <w:spacing w:before="7"/>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Самостоятельные развивающие, подвижные игры и спортивные</w:t>
      </w:r>
      <w:r w:rsidRPr="00971A98">
        <w:rPr>
          <w:rFonts w:ascii="Times New Roman" w:hAnsi="Times New Roman" w:cs="Times New Roman"/>
          <w:i/>
          <w:color w:val="000000" w:themeColor="text1"/>
          <w:spacing w:val="10"/>
          <w:sz w:val="20"/>
          <w:szCs w:val="20"/>
        </w:rPr>
        <w:t xml:space="preserve"> </w:t>
      </w:r>
      <w:r w:rsidRPr="00971A98">
        <w:rPr>
          <w:rFonts w:ascii="Times New Roman" w:hAnsi="Times New Roman" w:cs="Times New Roman"/>
          <w:i/>
          <w:color w:val="000000" w:themeColor="text1"/>
          <w:sz w:val="20"/>
          <w:szCs w:val="20"/>
        </w:rPr>
        <w:t>эстафеты,</w:t>
      </w:r>
      <w:r w:rsidRPr="00971A98">
        <w:rPr>
          <w:rFonts w:ascii="Times New Roman" w:hAnsi="Times New Roman" w:cs="Times New Roman"/>
          <w:i/>
          <w:color w:val="000000" w:themeColor="text1"/>
          <w:spacing w:val="10"/>
          <w:sz w:val="20"/>
          <w:szCs w:val="20"/>
        </w:rPr>
        <w:t xml:space="preserve"> </w:t>
      </w:r>
      <w:r w:rsidRPr="00971A98">
        <w:rPr>
          <w:rFonts w:ascii="Times New Roman" w:hAnsi="Times New Roman" w:cs="Times New Roman"/>
          <w:i/>
          <w:color w:val="000000" w:themeColor="text1"/>
          <w:sz w:val="20"/>
          <w:szCs w:val="20"/>
        </w:rPr>
        <w:t>командные</w:t>
      </w:r>
      <w:r w:rsidRPr="00971A98">
        <w:rPr>
          <w:rFonts w:ascii="Times New Roman" w:hAnsi="Times New Roman" w:cs="Times New Roman"/>
          <w:i/>
          <w:color w:val="000000" w:themeColor="text1"/>
          <w:spacing w:val="10"/>
          <w:sz w:val="20"/>
          <w:szCs w:val="20"/>
        </w:rPr>
        <w:t xml:space="preserve"> </w:t>
      </w:r>
      <w:r w:rsidRPr="00971A98">
        <w:rPr>
          <w:rFonts w:ascii="Times New Roman" w:hAnsi="Times New Roman" w:cs="Times New Roman"/>
          <w:i/>
          <w:color w:val="000000" w:themeColor="text1"/>
          <w:sz w:val="20"/>
          <w:szCs w:val="20"/>
        </w:rPr>
        <w:t>перестроения:</w:t>
      </w:r>
    </w:p>
    <w:p w:rsidR="00873908" w:rsidRPr="00971A98" w:rsidRDefault="00873908" w:rsidP="00873908">
      <w:pPr>
        <w:pStyle w:val="aff"/>
        <w:tabs>
          <w:tab w:val="left" w:pos="709"/>
        </w:tabs>
        <w:spacing w:before="1"/>
        <w:ind w:firstLine="567"/>
        <w:rPr>
          <w:color w:val="000000" w:themeColor="text1"/>
        </w:rPr>
      </w:pPr>
      <w:r w:rsidRPr="00971A98">
        <w:rPr>
          <w:color w:val="000000" w:themeColor="text1"/>
        </w:rPr>
        <w:t>участвовать в играх и игровых заданиях, спортивных эстафетах; устанавливать ролевое участие членов команды; выполнять</w:t>
      </w:r>
      <w:r w:rsidRPr="00971A98">
        <w:rPr>
          <w:color w:val="000000" w:themeColor="text1"/>
          <w:spacing w:val="7"/>
        </w:rPr>
        <w:t xml:space="preserve"> </w:t>
      </w:r>
      <w:r w:rsidRPr="00971A98">
        <w:rPr>
          <w:color w:val="000000" w:themeColor="text1"/>
        </w:rPr>
        <w:t>перестроения.</w:t>
      </w:r>
    </w:p>
    <w:p w:rsidR="00873908" w:rsidRPr="00971A98" w:rsidRDefault="00873908" w:rsidP="00C8794A">
      <w:pPr>
        <w:pStyle w:val="aff1"/>
        <w:widowControl w:val="0"/>
        <w:numPr>
          <w:ilvl w:val="0"/>
          <w:numId w:val="309"/>
        </w:numPr>
        <w:tabs>
          <w:tab w:val="left" w:pos="608"/>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w w:val="90"/>
          <w:sz w:val="20"/>
          <w:szCs w:val="20"/>
        </w:rPr>
        <w:t>Физическое</w:t>
      </w:r>
      <w:r w:rsidRPr="00971A98">
        <w:rPr>
          <w:b/>
          <w:color w:val="000000" w:themeColor="text1"/>
          <w:spacing w:val="18"/>
          <w:w w:val="90"/>
          <w:sz w:val="20"/>
          <w:szCs w:val="20"/>
        </w:rPr>
        <w:t xml:space="preserve"> </w:t>
      </w:r>
      <w:r w:rsidRPr="00971A98">
        <w:rPr>
          <w:b/>
          <w:color w:val="000000" w:themeColor="text1"/>
          <w:w w:val="90"/>
          <w:sz w:val="20"/>
          <w:szCs w:val="20"/>
        </w:rPr>
        <w:t>совершенствование</w:t>
      </w:r>
    </w:p>
    <w:p w:rsidR="00873908" w:rsidRPr="00971A98" w:rsidRDefault="00873908" w:rsidP="00873908">
      <w:pPr>
        <w:tabs>
          <w:tab w:val="left" w:pos="709"/>
        </w:tabs>
        <w:spacing w:before="9"/>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Физкультурно-оздоровительная</w:t>
      </w:r>
      <w:r w:rsidRPr="00971A98">
        <w:rPr>
          <w:rFonts w:ascii="Times New Roman" w:hAnsi="Times New Roman" w:cs="Times New Roman"/>
          <w:i/>
          <w:color w:val="000000" w:themeColor="text1"/>
          <w:spacing w:val="-2"/>
          <w:sz w:val="20"/>
          <w:szCs w:val="20"/>
        </w:rPr>
        <w:t xml:space="preserve"> </w:t>
      </w:r>
      <w:r w:rsidRPr="00971A98">
        <w:rPr>
          <w:rFonts w:ascii="Times New Roman" w:hAnsi="Times New Roman" w:cs="Times New Roman"/>
          <w:i/>
          <w:color w:val="000000" w:themeColor="text1"/>
          <w:sz w:val="20"/>
          <w:szCs w:val="20"/>
        </w:rPr>
        <w:t>деятельность:</w:t>
      </w:r>
    </w:p>
    <w:p w:rsidR="00873908" w:rsidRPr="00971A98" w:rsidRDefault="00873908" w:rsidP="00C8794A">
      <w:pPr>
        <w:pStyle w:val="aff"/>
        <w:widowControl w:val="0"/>
        <w:numPr>
          <w:ilvl w:val="0"/>
          <w:numId w:val="312"/>
        </w:numPr>
        <w:tabs>
          <w:tab w:val="left" w:pos="709"/>
        </w:tabs>
        <w:autoSpaceDE w:val="0"/>
        <w:autoSpaceDN w:val="0"/>
        <w:spacing w:after="0"/>
        <w:ind w:left="0" w:firstLine="567"/>
        <w:jc w:val="both"/>
        <w:rPr>
          <w:color w:val="000000" w:themeColor="text1"/>
        </w:rPr>
      </w:pPr>
      <w:r w:rsidRPr="00971A98">
        <w:rPr>
          <w:color w:val="000000" w:themeColor="text1"/>
        </w:rPr>
        <w:t>осваивать физические упражнения на развитие гибкости и</w:t>
      </w:r>
      <w:r w:rsidRPr="00971A98">
        <w:rPr>
          <w:color w:val="000000" w:themeColor="text1"/>
          <w:spacing w:val="-61"/>
        </w:rPr>
        <w:t xml:space="preserve"> </w:t>
      </w:r>
      <w:r w:rsidRPr="00971A98">
        <w:rPr>
          <w:color w:val="000000" w:themeColor="text1"/>
        </w:rPr>
        <w:t>координационно-скоростных</w:t>
      </w:r>
      <w:r w:rsidRPr="00971A98">
        <w:rPr>
          <w:color w:val="000000" w:themeColor="text1"/>
          <w:spacing w:val="3"/>
        </w:rPr>
        <w:t xml:space="preserve"> </w:t>
      </w:r>
      <w:r w:rsidRPr="00971A98">
        <w:rPr>
          <w:color w:val="000000" w:themeColor="text1"/>
        </w:rPr>
        <w:t>способностей;</w:t>
      </w:r>
    </w:p>
    <w:p w:rsidR="00873908" w:rsidRPr="00971A98" w:rsidRDefault="00873908" w:rsidP="00C8794A">
      <w:pPr>
        <w:pStyle w:val="aff"/>
        <w:widowControl w:val="0"/>
        <w:numPr>
          <w:ilvl w:val="0"/>
          <w:numId w:val="312"/>
        </w:numPr>
        <w:tabs>
          <w:tab w:val="left" w:pos="709"/>
        </w:tabs>
        <w:autoSpaceDE w:val="0"/>
        <w:autoSpaceDN w:val="0"/>
        <w:spacing w:after="0"/>
        <w:ind w:left="0" w:firstLine="567"/>
        <w:jc w:val="both"/>
        <w:rPr>
          <w:color w:val="000000" w:themeColor="text1"/>
        </w:rPr>
      </w:pPr>
      <w:r w:rsidRPr="00971A98">
        <w:rPr>
          <w:color w:val="000000" w:themeColor="text1"/>
        </w:rPr>
        <w:t>осваивать и демонстрировать технику перемещения гимнастическим шагом; мягким бегом вперёд, назад; прыжками;</w:t>
      </w:r>
      <w:r w:rsidRPr="00971A98">
        <w:rPr>
          <w:color w:val="000000" w:themeColor="text1"/>
          <w:spacing w:val="-61"/>
        </w:rPr>
        <w:t xml:space="preserve"> </w:t>
      </w:r>
      <w:r w:rsidRPr="00971A98">
        <w:rPr>
          <w:color w:val="000000" w:themeColor="text1"/>
        </w:rPr>
        <w:t>подскоками,</w:t>
      </w:r>
      <w:r w:rsidRPr="00971A98">
        <w:rPr>
          <w:color w:val="000000" w:themeColor="text1"/>
          <w:spacing w:val="7"/>
        </w:rPr>
        <w:t xml:space="preserve"> </w:t>
      </w:r>
      <w:r w:rsidRPr="00971A98">
        <w:rPr>
          <w:color w:val="000000" w:themeColor="text1"/>
        </w:rPr>
        <w:t>галопом;</w:t>
      </w:r>
    </w:p>
    <w:p w:rsidR="00873908" w:rsidRPr="00971A98" w:rsidRDefault="00873908" w:rsidP="00C8794A">
      <w:pPr>
        <w:pStyle w:val="aff"/>
        <w:widowControl w:val="0"/>
        <w:numPr>
          <w:ilvl w:val="0"/>
          <w:numId w:val="312"/>
        </w:numPr>
        <w:tabs>
          <w:tab w:val="left" w:pos="709"/>
        </w:tabs>
        <w:autoSpaceDE w:val="0"/>
        <w:autoSpaceDN w:val="0"/>
        <w:spacing w:after="0"/>
        <w:ind w:left="0" w:firstLine="567"/>
        <w:jc w:val="both"/>
        <w:rPr>
          <w:color w:val="000000" w:themeColor="text1"/>
        </w:rPr>
      </w:pPr>
      <w:r w:rsidRPr="00971A98">
        <w:rPr>
          <w:color w:val="000000" w:themeColor="text1"/>
          <w:w w:val="95"/>
        </w:rPr>
        <w:t>осваивать и демонстрировать технику выполнения подводя</w:t>
      </w:r>
      <w:r w:rsidRPr="00971A98">
        <w:rPr>
          <w:color w:val="000000" w:themeColor="text1"/>
        </w:rPr>
        <w:t>щих, гимнастических и акробатических упражнений, танцевальных шагов, работы с гимнастическими предметами</w:t>
      </w:r>
      <w:r w:rsidRPr="00971A98">
        <w:rPr>
          <w:color w:val="000000" w:themeColor="text1"/>
          <w:spacing w:val="1"/>
        </w:rPr>
        <w:t xml:space="preserve"> </w:t>
      </w:r>
      <w:r w:rsidRPr="00971A98">
        <w:rPr>
          <w:color w:val="000000" w:themeColor="text1"/>
        </w:rPr>
        <w:t>для развития моторики, пространственного воображения,</w:t>
      </w:r>
      <w:r w:rsidRPr="00971A98">
        <w:rPr>
          <w:color w:val="000000" w:themeColor="text1"/>
          <w:spacing w:val="1"/>
        </w:rPr>
        <w:t xml:space="preserve"> </w:t>
      </w:r>
      <w:r w:rsidRPr="00971A98">
        <w:rPr>
          <w:color w:val="000000" w:themeColor="text1"/>
          <w:w w:val="95"/>
        </w:rPr>
        <w:t>меткости,</w:t>
      </w:r>
      <w:r w:rsidRPr="00971A98">
        <w:rPr>
          <w:color w:val="000000" w:themeColor="text1"/>
          <w:spacing w:val="1"/>
          <w:w w:val="95"/>
        </w:rPr>
        <w:t xml:space="preserve"> </w:t>
      </w:r>
      <w:r w:rsidRPr="00971A98">
        <w:rPr>
          <w:color w:val="000000" w:themeColor="text1"/>
          <w:w w:val="95"/>
        </w:rPr>
        <w:t>гибкости,</w:t>
      </w:r>
      <w:r w:rsidRPr="00971A98">
        <w:rPr>
          <w:color w:val="000000" w:themeColor="text1"/>
          <w:spacing w:val="1"/>
          <w:w w:val="95"/>
        </w:rPr>
        <w:t xml:space="preserve"> </w:t>
      </w:r>
      <w:r w:rsidRPr="00971A98">
        <w:rPr>
          <w:color w:val="000000" w:themeColor="text1"/>
          <w:w w:val="95"/>
        </w:rPr>
        <w:t>координационно-скоростных</w:t>
      </w:r>
      <w:r w:rsidRPr="00971A98">
        <w:rPr>
          <w:color w:val="000000" w:themeColor="text1"/>
          <w:spacing w:val="1"/>
          <w:w w:val="95"/>
        </w:rPr>
        <w:t xml:space="preserve"> </w:t>
      </w:r>
      <w:r w:rsidRPr="00971A98">
        <w:rPr>
          <w:color w:val="000000" w:themeColor="text1"/>
          <w:w w:val="95"/>
        </w:rPr>
        <w:t>способно</w:t>
      </w:r>
      <w:r w:rsidRPr="00971A98">
        <w:rPr>
          <w:color w:val="000000" w:themeColor="text1"/>
        </w:rPr>
        <w:t>стей;</w:t>
      </w:r>
    </w:p>
    <w:p w:rsidR="00873908" w:rsidRPr="00971A98" w:rsidRDefault="00873908" w:rsidP="00C8794A">
      <w:pPr>
        <w:pStyle w:val="aff"/>
        <w:widowControl w:val="0"/>
        <w:numPr>
          <w:ilvl w:val="0"/>
          <w:numId w:val="312"/>
        </w:numPr>
        <w:tabs>
          <w:tab w:val="left" w:pos="709"/>
        </w:tabs>
        <w:autoSpaceDE w:val="0"/>
        <w:autoSpaceDN w:val="0"/>
        <w:spacing w:after="0"/>
        <w:ind w:left="0" w:firstLine="567"/>
        <w:jc w:val="both"/>
        <w:rPr>
          <w:color w:val="000000" w:themeColor="text1"/>
        </w:rPr>
      </w:pPr>
      <w:r w:rsidRPr="00971A98">
        <w:rPr>
          <w:color w:val="000000" w:themeColor="text1"/>
          <w:w w:val="95"/>
        </w:rPr>
        <w:t>демонстрировать равновесие стоя и в полуприседе на каждой</w:t>
      </w:r>
      <w:r w:rsidRPr="00971A98">
        <w:rPr>
          <w:color w:val="000000" w:themeColor="text1"/>
          <w:spacing w:val="1"/>
          <w:w w:val="95"/>
        </w:rPr>
        <w:t xml:space="preserve"> </w:t>
      </w:r>
      <w:r w:rsidRPr="00971A98">
        <w:rPr>
          <w:color w:val="000000" w:themeColor="text1"/>
        </w:rPr>
        <w:t>ноге</w:t>
      </w:r>
      <w:r w:rsidRPr="00971A98">
        <w:rPr>
          <w:color w:val="000000" w:themeColor="text1"/>
          <w:spacing w:val="-10"/>
        </w:rPr>
        <w:t xml:space="preserve"> </w:t>
      </w:r>
      <w:r w:rsidRPr="00971A98">
        <w:rPr>
          <w:color w:val="000000" w:themeColor="text1"/>
        </w:rPr>
        <w:t>попеременно;</w:t>
      </w:r>
      <w:r w:rsidRPr="00971A98">
        <w:rPr>
          <w:color w:val="000000" w:themeColor="text1"/>
          <w:spacing w:val="-10"/>
        </w:rPr>
        <w:t xml:space="preserve"> </w:t>
      </w:r>
      <w:r w:rsidRPr="00971A98">
        <w:rPr>
          <w:color w:val="000000" w:themeColor="text1"/>
        </w:rPr>
        <w:t>прыжки</w:t>
      </w:r>
      <w:r w:rsidRPr="00971A98">
        <w:rPr>
          <w:color w:val="000000" w:themeColor="text1"/>
          <w:spacing w:val="-10"/>
        </w:rPr>
        <w:t xml:space="preserve"> </w:t>
      </w:r>
      <w:r w:rsidRPr="00971A98">
        <w:rPr>
          <w:color w:val="000000" w:themeColor="text1"/>
        </w:rPr>
        <w:t>на</w:t>
      </w:r>
      <w:r w:rsidRPr="00971A98">
        <w:rPr>
          <w:color w:val="000000" w:themeColor="text1"/>
          <w:spacing w:val="-10"/>
        </w:rPr>
        <w:t xml:space="preserve"> </w:t>
      </w:r>
      <w:r w:rsidRPr="00971A98">
        <w:rPr>
          <w:color w:val="000000" w:themeColor="text1"/>
        </w:rPr>
        <w:t>месте</w:t>
      </w:r>
      <w:r w:rsidRPr="00971A98">
        <w:rPr>
          <w:color w:val="000000" w:themeColor="text1"/>
          <w:spacing w:val="-10"/>
        </w:rPr>
        <w:t xml:space="preserve"> </w:t>
      </w:r>
      <w:r w:rsidRPr="00971A98">
        <w:rPr>
          <w:color w:val="000000" w:themeColor="text1"/>
        </w:rPr>
        <w:t>с</w:t>
      </w:r>
      <w:r w:rsidRPr="00971A98">
        <w:rPr>
          <w:color w:val="000000" w:themeColor="text1"/>
          <w:spacing w:val="-10"/>
        </w:rPr>
        <w:t xml:space="preserve"> </w:t>
      </w:r>
      <w:r w:rsidRPr="00971A98">
        <w:rPr>
          <w:color w:val="000000" w:themeColor="text1"/>
        </w:rPr>
        <w:t>полуповоротом</w:t>
      </w:r>
      <w:r w:rsidRPr="00971A98">
        <w:rPr>
          <w:color w:val="000000" w:themeColor="text1"/>
          <w:spacing w:val="-9"/>
        </w:rPr>
        <w:t xml:space="preserve"> </w:t>
      </w:r>
      <w:r w:rsidRPr="00971A98">
        <w:rPr>
          <w:color w:val="000000" w:themeColor="text1"/>
        </w:rPr>
        <w:t>с</w:t>
      </w:r>
      <w:r w:rsidRPr="00971A98">
        <w:rPr>
          <w:color w:val="000000" w:themeColor="text1"/>
          <w:spacing w:val="-10"/>
        </w:rPr>
        <w:t xml:space="preserve"> </w:t>
      </w:r>
      <w:r w:rsidRPr="00971A98">
        <w:rPr>
          <w:color w:val="000000" w:themeColor="text1"/>
        </w:rPr>
        <w:t>прямыми</w:t>
      </w:r>
      <w:r w:rsidRPr="00971A98">
        <w:rPr>
          <w:color w:val="000000" w:themeColor="text1"/>
          <w:spacing w:val="4"/>
        </w:rPr>
        <w:t xml:space="preserve"> </w:t>
      </w:r>
      <w:r w:rsidRPr="00971A98">
        <w:rPr>
          <w:color w:val="000000" w:themeColor="text1"/>
        </w:rPr>
        <w:t>ногами</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группировке</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обе</w:t>
      </w:r>
      <w:r w:rsidRPr="00971A98">
        <w:rPr>
          <w:color w:val="000000" w:themeColor="text1"/>
          <w:spacing w:val="5"/>
        </w:rPr>
        <w:t xml:space="preserve"> </w:t>
      </w:r>
      <w:r w:rsidRPr="00971A98">
        <w:rPr>
          <w:color w:val="000000" w:themeColor="text1"/>
        </w:rPr>
        <w:t>стороны);</w:t>
      </w:r>
    </w:p>
    <w:p w:rsidR="00873908" w:rsidRPr="0004242D" w:rsidRDefault="00873908" w:rsidP="00C8794A">
      <w:pPr>
        <w:pStyle w:val="aff"/>
        <w:widowControl w:val="0"/>
        <w:numPr>
          <w:ilvl w:val="0"/>
          <w:numId w:val="312"/>
        </w:numPr>
        <w:tabs>
          <w:tab w:val="left" w:pos="709"/>
        </w:tabs>
        <w:autoSpaceDE w:val="0"/>
        <w:autoSpaceDN w:val="0"/>
        <w:spacing w:after="0"/>
        <w:ind w:left="0" w:firstLine="567"/>
        <w:jc w:val="both"/>
        <w:rPr>
          <w:b/>
          <w:color w:val="000000" w:themeColor="text1"/>
          <w:w w:val="105"/>
        </w:rPr>
      </w:pPr>
      <w:r w:rsidRPr="00971A98">
        <w:rPr>
          <w:color w:val="000000" w:themeColor="text1"/>
        </w:rPr>
        <w:t>осваивать технику плавания одним или несколькими спортивными</w:t>
      </w:r>
      <w:r w:rsidRPr="00971A98">
        <w:rPr>
          <w:color w:val="000000" w:themeColor="text1"/>
          <w:spacing w:val="1"/>
        </w:rPr>
        <w:t xml:space="preserve"> </w:t>
      </w:r>
      <w:r w:rsidRPr="00971A98">
        <w:rPr>
          <w:color w:val="000000" w:themeColor="text1"/>
        </w:rPr>
        <w:t>стилями</w:t>
      </w:r>
      <w:r w:rsidRPr="00971A98">
        <w:rPr>
          <w:color w:val="000000" w:themeColor="text1"/>
          <w:spacing w:val="1"/>
        </w:rPr>
        <w:t xml:space="preserve"> </w:t>
      </w:r>
      <w:r w:rsidRPr="00971A98">
        <w:rPr>
          <w:color w:val="000000" w:themeColor="text1"/>
        </w:rPr>
        <w:t>плавания</w:t>
      </w:r>
      <w:r w:rsidRPr="00971A98">
        <w:rPr>
          <w:color w:val="000000" w:themeColor="text1"/>
          <w:spacing w:val="1"/>
        </w:rPr>
        <w:t xml:space="preserve"> </w:t>
      </w:r>
      <w:r w:rsidRPr="00971A98">
        <w:rPr>
          <w:color w:val="000000" w:themeColor="text1"/>
        </w:rPr>
        <w:t>(при</w:t>
      </w:r>
      <w:r w:rsidRPr="00971A98">
        <w:rPr>
          <w:color w:val="000000" w:themeColor="text1"/>
          <w:spacing w:val="1"/>
        </w:rPr>
        <w:t xml:space="preserve"> </w:t>
      </w:r>
      <w:r w:rsidRPr="00971A98">
        <w:rPr>
          <w:color w:val="000000" w:themeColor="text1"/>
        </w:rPr>
        <w:t>наличии</w:t>
      </w:r>
      <w:r w:rsidRPr="00971A98">
        <w:rPr>
          <w:color w:val="000000" w:themeColor="text1"/>
          <w:spacing w:val="1"/>
        </w:rPr>
        <w:t xml:space="preserve"> </w:t>
      </w:r>
      <w:r w:rsidRPr="00971A98">
        <w:rPr>
          <w:color w:val="000000" w:themeColor="text1"/>
        </w:rPr>
        <w:t>материально-технического</w:t>
      </w:r>
      <w:r w:rsidRPr="00971A98">
        <w:rPr>
          <w:color w:val="000000" w:themeColor="text1"/>
          <w:spacing w:val="7"/>
        </w:rPr>
        <w:t xml:space="preserve"> </w:t>
      </w:r>
      <w:r w:rsidRPr="00971A98">
        <w:rPr>
          <w:color w:val="000000" w:themeColor="text1"/>
        </w:rPr>
        <w:t>обеспечения).</w:t>
      </w:r>
    </w:p>
    <w:p w:rsidR="00873908" w:rsidRPr="00D563D7" w:rsidRDefault="00873908" w:rsidP="00873908">
      <w:pPr>
        <w:ind w:firstLine="567"/>
        <w:rPr>
          <w:rFonts w:ascii="Times New Roman" w:hAnsi="Times New Roman" w:cs="Times New Roman"/>
          <w:b/>
          <w:sz w:val="20"/>
          <w:szCs w:val="20"/>
        </w:rPr>
      </w:pPr>
      <w:r w:rsidRPr="00D563D7">
        <w:rPr>
          <w:rFonts w:ascii="Times New Roman" w:hAnsi="Times New Roman" w:cs="Times New Roman"/>
          <w:b/>
          <w:sz w:val="20"/>
          <w:szCs w:val="20"/>
        </w:rPr>
        <w:t>3 класс</w:t>
      </w:r>
    </w:p>
    <w:p w:rsidR="00873908" w:rsidRPr="00971A98" w:rsidRDefault="00873908" w:rsidP="00C8794A">
      <w:pPr>
        <w:pStyle w:val="aff1"/>
        <w:widowControl w:val="0"/>
        <w:numPr>
          <w:ilvl w:val="0"/>
          <w:numId w:val="313"/>
        </w:numPr>
        <w:tabs>
          <w:tab w:val="left" w:pos="609"/>
          <w:tab w:val="left" w:pos="709"/>
        </w:tabs>
        <w:autoSpaceDE w:val="0"/>
        <w:autoSpaceDN w:val="0"/>
        <w:spacing w:after="0" w:line="240" w:lineRule="auto"/>
        <w:ind w:left="0" w:firstLine="567"/>
        <w:contextualSpacing w:val="0"/>
        <w:jc w:val="both"/>
        <w:rPr>
          <w:b/>
          <w:color w:val="000000" w:themeColor="text1"/>
          <w:sz w:val="20"/>
          <w:szCs w:val="20"/>
        </w:rPr>
      </w:pPr>
      <w:r w:rsidRPr="00D563D7">
        <w:rPr>
          <w:b/>
          <w:color w:val="000000" w:themeColor="text1"/>
          <w:w w:val="90"/>
          <w:sz w:val="20"/>
          <w:szCs w:val="20"/>
        </w:rPr>
        <w:t>Знания</w:t>
      </w:r>
      <w:r w:rsidRPr="00D563D7">
        <w:rPr>
          <w:b/>
          <w:color w:val="000000" w:themeColor="text1"/>
          <w:spacing w:val="17"/>
          <w:w w:val="90"/>
          <w:sz w:val="20"/>
          <w:szCs w:val="20"/>
        </w:rPr>
        <w:t xml:space="preserve"> </w:t>
      </w:r>
      <w:r w:rsidRPr="00D563D7">
        <w:rPr>
          <w:b/>
          <w:color w:val="000000" w:themeColor="text1"/>
          <w:w w:val="90"/>
          <w:sz w:val="20"/>
          <w:szCs w:val="20"/>
        </w:rPr>
        <w:t>о</w:t>
      </w:r>
      <w:r w:rsidRPr="00D563D7">
        <w:rPr>
          <w:b/>
          <w:color w:val="000000" w:themeColor="text1"/>
          <w:spacing w:val="17"/>
          <w:w w:val="90"/>
          <w:sz w:val="20"/>
          <w:szCs w:val="20"/>
        </w:rPr>
        <w:t xml:space="preserve"> </w:t>
      </w:r>
      <w:r w:rsidRPr="00D563D7">
        <w:rPr>
          <w:b/>
          <w:color w:val="000000" w:themeColor="text1"/>
          <w:w w:val="90"/>
          <w:sz w:val="20"/>
          <w:szCs w:val="20"/>
        </w:rPr>
        <w:t>физической</w:t>
      </w:r>
      <w:r w:rsidRPr="00971A98">
        <w:rPr>
          <w:b/>
          <w:color w:val="000000" w:themeColor="text1"/>
          <w:spacing w:val="18"/>
          <w:w w:val="90"/>
          <w:sz w:val="20"/>
          <w:szCs w:val="20"/>
        </w:rPr>
        <w:t xml:space="preserve"> </w:t>
      </w:r>
      <w:r w:rsidRPr="00971A98">
        <w:rPr>
          <w:b/>
          <w:color w:val="000000" w:themeColor="text1"/>
          <w:w w:val="90"/>
          <w:sz w:val="20"/>
          <w:szCs w:val="20"/>
        </w:rPr>
        <w:t>культуре:</w:t>
      </w:r>
    </w:p>
    <w:p w:rsidR="00873908" w:rsidRPr="00971A98" w:rsidRDefault="00873908" w:rsidP="00C8794A">
      <w:pPr>
        <w:pStyle w:val="aff"/>
        <w:widowControl w:val="0"/>
        <w:numPr>
          <w:ilvl w:val="0"/>
          <w:numId w:val="314"/>
        </w:numPr>
        <w:tabs>
          <w:tab w:val="left" w:pos="709"/>
        </w:tabs>
        <w:autoSpaceDE w:val="0"/>
        <w:autoSpaceDN w:val="0"/>
        <w:spacing w:after="0"/>
        <w:ind w:left="0" w:firstLine="567"/>
        <w:jc w:val="both"/>
        <w:rPr>
          <w:color w:val="000000" w:themeColor="text1"/>
        </w:rPr>
      </w:pPr>
      <w:r w:rsidRPr="00971A98">
        <w:rPr>
          <w:color w:val="000000" w:themeColor="text1"/>
        </w:rPr>
        <w:t>представлять</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описывать</w:t>
      </w:r>
      <w:r w:rsidRPr="00971A98">
        <w:rPr>
          <w:color w:val="000000" w:themeColor="text1"/>
          <w:spacing w:val="-13"/>
        </w:rPr>
        <w:t xml:space="preserve"> </w:t>
      </w:r>
      <w:r w:rsidRPr="00971A98">
        <w:rPr>
          <w:color w:val="000000" w:themeColor="text1"/>
        </w:rPr>
        <w:t>структуру</w:t>
      </w:r>
      <w:r w:rsidRPr="00971A98">
        <w:rPr>
          <w:color w:val="000000" w:themeColor="text1"/>
          <w:spacing w:val="-13"/>
        </w:rPr>
        <w:t xml:space="preserve"> </w:t>
      </w:r>
      <w:r w:rsidRPr="00971A98">
        <w:rPr>
          <w:color w:val="000000" w:themeColor="text1"/>
        </w:rPr>
        <w:t>спортивного</w:t>
      </w:r>
      <w:r w:rsidRPr="00971A98">
        <w:rPr>
          <w:color w:val="000000" w:themeColor="text1"/>
          <w:spacing w:val="-13"/>
        </w:rPr>
        <w:t xml:space="preserve"> </w:t>
      </w:r>
      <w:r w:rsidRPr="00971A98">
        <w:rPr>
          <w:color w:val="000000" w:themeColor="text1"/>
        </w:rPr>
        <w:t>движения</w:t>
      </w:r>
      <w:r w:rsidRPr="00971A98">
        <w:rPr>
          <w:color w:val="000000" w:themeColor="text1"/>
          <w:spacing w:val="-61"/>
        </w:rPr>
        <w:t xml:space="preserve"> </w:t>
      </w:r>
      <w:r w:rsidRPr="00971A98">
        <w:rPr>
          <w:color w:val="000000" w:themeColor="text1"/>
        </w:rPr>
        <w:t>в нашей стране; формулировать отличие задач физической</w:t>
      </w:r>
      <w:r w:rsidRPr="00971A98">
        <w:rPr>
          <w:color w:val="000000" w:themeColor="text1"/>
          <w:spacing w:val="-61"/>
        </w:rPr>
        <w:t xml:space="preserve"> </w:t>
      </w:r>
      <w:r w:rsidRPr="00971A98">
        <w:rPr>
          <w:color w:val="000000" w:themeColor="text1"/>
        </w:rPr>
        <w:t>культуры</w:t>
      </w:r>
      <w:r w:rsidRPr="00971A98">
        <w:rPr>
          <w:color w:val="000000" w:themeColor="text1"/>
          <w:spacing w:val="7"/>
        </w:rPr>
        <w:t xml:space="preserve"> </w:t>
      </w:r>
      <w:r w:rsidRPr="00971A98">
        <w:rPr>
          <w:color w:val="000000" w:themeColor="text1"/>
        </w:rPr>
        <w:t>от</w:t>
      </w:r>
      <w:r w:rsidRPr="00971A98">
        <w:rPr>
          <w:color w:val="000000" w:themeColor="text1"/>
          <w:spacing w:val="7"/>
        </w:rPr>
        <w:t xml:space="preserve"> </w:t>
      </w:r>
      <w:r w:rsidRPr="00971A98">
        <w:rPr>
          <w:color w:val="000000" w:themeColor="text1"/>
        </w:rPr>
        <w:t>задач</w:t>
      </w:r>
      <w:r w:rsidRPr="00971A98">
        <w:rPr>
          <w:color w:val="000000" w:themeColor="text1"/>
          <w:spacing w:val="7"/>
        </w:rPr>
        <w:t xml:space="preserve"> </w:t>
      </w:r>
      <w:r w:rsidRPr="00971A98">
        <w:rPr>
          <w:color w:val="000000" w:themeColor="text1"/>
        </w:rPr>
        <w:t>спорта;</w:t>
      </w:r>
    </w:p>
    <w:p w:rsidR="00873908" w:rsidRPr="00971A98" w:rsidRDefault="00873908" w:rsidP="00C8794A">
      <w:pPr>
        <w:pStyle w:val="aff"/>
        <w:widowControl w:val="0"/>
        <w:numPr>
          <w:ilvl w:val="0"/>
          <w:numId w:val="314"/>
        </w:numPr>
        <w:tabs>
          <w:tab w:val="left" w:pos="709"/>
        </w:tabs>
        <w:autoSpaceDE w:val="0"/>
        <w:autoSpaceDN w:val="0"/>
        <w:spacing w:after="0"/>
        <w:ind w:left="0" w:firstLine="567"/>
        <w:jc w:val="both"/>
        <w:rPr>
          <w:color w:val="000000" w:themeColor="text1"/>
        </w:rPr>
      </w:pPr>
      <w:r w:rsidRPr="00971A98">
        <w:rPr>
          <w:color w:val="000000" w:themeColor="text1"/>
        </w:rPr>
        <w:t>выполнять задания на составление комплексов физических</w:t>
      </w:r>
      <w:r w:rsidRPr="00971A98">
        <w:rPr>
          <w:color w:val="000000" w:themeColor="text1"/>
          <w:spacing w:val="-61"/>
        </w:rPr>
        <w:t xml:space="preserve"> </w:t>
      </w:r>
      <w:r w:rsidRPr="00971A98">
        <w:rPr>
          <w:color w:val="000000" w:themeColor="text1"/>
          <w:w w:val="95"/>
        </w:rPr>
        <w:t>упражнений</w:t>
      </w:r>
      <w:r w:rsidRPr="00971A98">
        <w:rPr>
          <w:color w:val="000000" w:themeColor="text1"/>
          <w:spacing w:val="1"/>
          <w:w w:val="95"/>
        </w:rPr>
        <w:t xml:space="preserve"> </w:t>
      </w:r>
      <w:r w:rsidRPr="00971A98">
        <w:rPr>
          <w:color w:val="000000" w:themeColor="text1"/>
          <w:w w:val="95"/>
        </w:rPr>
        <w:t>по</w:t>
      </w:r>
      <w:r w:rsidRPr="00971A98">
        <w:rPr>
          <w:color w:val="000000" w:themeColor="text1"/>
          <w:spacing w:val="1"/>
          <w:w w:val="95"/>
        </w:rPr>
        <w:t xml:space="preserve"> </w:t>
      </w:r>
      <w:r w:rsidRPr="00971A98">
        <w:rPr>
          <w:color w:val="000000" w:themeColor="text1"/>
          <w:w w:val="95"/>
        </w:rPr>
        <w:t>преимущественной</w:t>
      </w:r>
      <w:r w:rsidRPr="00971A98">
        <w:rPr>
          <w:color w:val="000000" w:themeColor="text1"/>
          <w:spacing w:val="1"/>
          <w:w w:val="95"/>
        </w:rPr>
        <w:t xml:space="preserve"> </w:t>
      </w:r>
      <w:r w:rsidRPr="00971A98">
        <w:rPr>
          <w:color w:val="000000" w:themeColor="text1"/>
          <w:w w:val="95"/>
        </w:rPr>
        <w:t>целевой</w:t>
      </w:r>
      <w:r w:rsidRPr="00971A98">
        <w:rPr>
          <w:color w:val="000000" w:themeColor="text1"/>
          <w:spacing w:val="1"/>
          <w:w w:val="95"/>
        </w:rPr>
        <w:t xml:space="preserve"> </w:t>
      </w:r>
      <w:r w:rsidRPr="00971A98">
        <w:rPr>
          <w:color w:val="000000" w:themeColor="text1"/>
          <w:w w:val="95"/>
        </w:rPr>
        <w:t>направленности</w:t>
      </w:r>
      <w:r w:rsidRPr="00971A98">
        <w:rPr>
          <w:color w:val="000000" w:themeColor="text1"/>
          <w:spacing w:val="-59"/>
          <w:w w:val="95"/>
        </w:rPr>
        <w:t xml:space="preserve"> </w:t>
      </w:r>
      <w:r w:rsidRPr="00971A98">
        <w:rPr>
          <w:color w:val="000000" w:themeColor="text1"/>
        </w:rPr>
        <w:t>их</w:t>
      </w:r>
      <w:r w:rsidRPr="00971A98">
        <w:rPr>
          <w:color w:val="000000" w:themeColor="text1"/>
          <w:spacing w:val="-8"/>
        </w:rPr>
        <w:t xml:space="preserve"> </w:t>
      </w:r>
      <w:r w:rsidRPr="00971A98">
        <w:rPr>
          <w:color w:val="000000" w:themeColor="text1"/>
        </w:rPr>
        <w:t>использования;</w:t>
      </w:r>
      <w:r w:rsidRPr="00971A98">
        <w:rPr>
          <w:color w:val="000000" w:themeColor="text1"/>
          <w:spacing w:val="-7"/>
        </w:rPr>
        <w:t xml:space="preserve"> </w:t>
      </w:r>
      <w:r w:rsidRPr="00971A98">
        <w:rPr>
          <w:color w:val="000000" w:themeColor="text1"/>
        </w:rPr>
        <w:t>находить</w:t>
      </w:r>
      <w:r w:rsidRPr="00971A98">
        <w:rPr>
          <w:color w:val="000000" w:themeColor="text1"/>
          <w:spacing w:val="-8"/>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представлять</w:t>
      </w:r>
      <w:r w:rsidRPr="00971A98">
        <w:rPr>
          <w:color w:val="000000" w:themeColor="text1"/>
          <w:spacing w:val="-8"/>
        </w:rPr>
        <w:t xml:space="preserve"> </w:t>
      </w:r>
      <w:r w:rsidRPr="00971A98">
        <w:rPr>
          <w:color w:val="000000" w:themeColor="text1"/>
        </w:rPr>
        <w:t>материал</w:t>
      </w:r>
      <w:r w:rsidRPr="00971A98">
        <w:rPr>
          <w:color w:val="000000" w:themeColor="text1"/>
          <w:spacing w:val="-7"/>
        </w:rPr>
        <w:t xml:space="preserve"> </w:t>
      </w:r>
      <w:r w:rsidRPr="00971A98">
        <w:rPr>
          <w:color w:val="000000" w:themeColor="text1"/>
        </w:rPr>
        <w:t>по</w:t>
      </w:r>
      <w:r w:rsidRPr="00971A98">
        <w:rPr>
          <w:color w:val="000000" w:themeColor="text1"/>
          <w:spacing w:val="-8"/>
        </w:rPr>
        <w:t xml:space="preserve"> </w:t>
      </w:r>
      <w:r w:rsidRPr="00971A98">
        <w:rPr>
          <w:color w:val="000000" w:themeColor="text1"/>
        </w:rPr>
        <w:t>заданной теме; объяснять связь физических упражнений для</w:t>
      </w:r>
      <w:r w:rsidRPr="00971A98">
        <w:rPr>
          <w:color w:val="000000" w:themeColor="text1"/>
          <w:spacing w:val="1"/>
        </w:rPr>
        <w:t xml:space="preserve"> </w:t>
      </w:r>
      <w:r w:rsidRPr="00971A98">
        <w:rPr>
          <w:color w:val="000000" w:themeColor="text1"/>
        </w:rPr>
        <w:lastRenderedPageBreak/>
        <w:t>формирования и укрепления здоровья, развития памяти,</w:t>
      </w:r>
      <w:r w:rsidRPr="00971A98">
        <w:rPr>
          <w:color w:val="000000" w:themeColor="text1"/>
          <w:spacing w:val="1"/>
        </w:rPr>
        <w:t xml:space="preserve"> </w:t>
      </w:r>
      <w:r w:rsidRPr="00971A98">
        <w:rPr>
          <w:color w:val="000000" w:themeColor="text1"/>
        </w:rPr>
        <w:t>разговорной</w:t>
      </w:r>
      <w:r w:rsidRPr="00971A98">
        <w:rPr>
          <w:color w:val="000000" w:themeColor="text1"/>
          <w:spacing w:val="7"/>
        </w:rPr>
        <w:t xml:space="preserve"> </w:t>
      </w:r>
      <w:r w:rsidRPr="00971A98">
        <w:rPr>
          <w:color w:val="000000" w:themeColor="text1"/>
        </w:rPr>
        <w:t>речи,</w:t>
      </w:r>
      <w:r w:rsidRPr="00971A98">
        <w:rPr>
          <w:color w:val="000000" w:themeColor="text1"/>
          <w:spacing w:val="7"/>
        </w:rPr>
        <w:t xml:space="preserve"> </w:t>
      </w:r>
      <w:r w:rsidRPr="00971A98">
        <w:rPr>
          <w:color w:val="000000" w:themeColor="text1"/>
        </w:rPr>
        <w:t>мышления;</w:t>
      </w:r>
    </w:p>
    <w:p w:rsidR="00873908" w:rsidRPr="00971A98" w:rsidRDefault="00873908" w:rsidP="00C8794A">
      <w:pPr>
        <w:pStyle w:val="aff"/>
        <w:widowControl w:val="0"/>
        <w:numPr>
          <w:ilvl w:val="0"/>
          <w:numId w:val="314"/>
        </w:numPr>
        <w:tabs>
          <w:tab w:val="left" w:pos="709"/>
        </w:tabs>
        <w:autoSpaceDE w:val="0"/>
        <w:autoSpaceDN w:val="0"/>
        <w:spacing w:after="0"/>
        <w:ind w:left="0" w:firstLine="567"/>
        <w:jc w:val="both"/>
        <w:rPr>
          <w:color w:val="000000" w:themeColor="text1"/>
        </w:rPr>
      </w:pPr>
      <w:r w:rsidRPr="00971A98">
        <w:rPr>
          <w:color w:val="000000" w:themeColor="text1"/>
        </w:rPr>
        <w:t>представлять и описывать общее строение человека, называть основные части костного скелета человека и основные</w:t>
      </w:r>
      <w:r w:rsidRPr="00971A98">
        <w:rPr>
          <w:color w:val="000000" w:themeColor="text1"/>
          <w:spacing w:val="-61"/>
        </w:rPr>
        <w:t xml:space="preserve"> </w:t>
      </w:r>
      <w:r w:rsidRPr="00971A98">
        <w:rPr>
          <w:color w:val="000000" w:themeColor="text1"/>
        </w:rPr>
        <w:t>группы</w:t>
      </w:r>
      <w:r w:rsidRPr="00971A98">
        <w:rPr>
          <w:color w:val="000000" w:themeColor="text1"/>
          <w:spacing w:val="7"/>
        </w:rPr>
        <w:t xml:space="preserve"> </w:t>
      </w:r>
      <w:r w:rsidRPr="00971A98">
        <w:rPr>
          <w:color w:val="000000" w:themeColor="text1"/>
        </w:rPr>
        <w:t>мышц;</w:t>
      </w:r>
    </w:p>
    <w:p w:rsidR="00873908" w:rsidRPr="00971A98" w:rsidRDefault="00873908" w:rsidP="00C8794A">
      <w:pPr>
        <w:pStyle w:val="aff"/>
        <w:widowControl w:val="0"/>
        <w:numPr>
          <w:ilvl w:val="0"/>
          <w:numId w:val="314"/>
        </w:numPr>
        <w:tabs>
          <w:tab w:val="left" w:pos="709"/>
        </w:tabs>
        <w:autoSpaceDE w:val="0"/>
        <w:autoSpaceDN w:val="0"/>
        <w:spacing w:after="0"/>
        <w:ind w:left="0" w:firstLine="567"/>
        <w:jc w:val="both"/>
        <w:rPr>
          <w:color w:val="000000" w:themeColor="text1"/>
        </w:rPr>
      </w:pPr>
      <w:r w:rsidRPr="00971A98">
        <w:rPr>
          <w:color w:val="000000" w:themeColor="text1"/>
        </w:rPr>
        <w:t>описывать</w:t>
      </w:r>
      <w:r w:rsidRPr="00971A98">
        <w:rPr>
          <w:color w:val="000000" w:themeColor="text1"/>
          <w:spacing w:val="1"/>
        </w:rPr>
        <w:t xml:space="preserve"> </w:t>
      </w:r>
      <w:r w:rsidRPr="00971A98">
        <w:rPr>
          <w:color w:val="000000" w:themeColor="text1"/>
        </w:rPr>
        <w:t>технику</w:t>
      </w:r>
      <w:r w:rsidRPr="00971A98">
        <w:rPr>
          <w:color w:val="000000" w:themeColor="text1"/>
          <w:spacing w:val="1"/>
        </w:rPr>
        <w:t xml:space="preserve"> </w:t>
      </w:r>
      <w:r w:rsidRPr="00971A98">
        <w:rPr>
          <w:color w:val="000000" w:themeColor="text1"/>
        </w:rPr>
        <w:t>выполнения</w:t>
      </w:r>
      <w:r w:rsidRPr="00971A98">
        <w:rPr>
          <w:color w:val="000000" w:themeColor="text1"/>
          <w:spacing w:val="1"/>
        </w:rPr>
        <w:t xml:space="preserve"> </w:t>
      </w:r>
      <w:r w:rsidRPr="00971A98">
        <w:rPr>
          <w:color w:val="000000" w:themeColor="text1"/>
        </w:rPr>
        <w:t>освоенных</w:t>
      </w:r>
      <w:r w:rsidRPr="00971A98">
        <w:rPr>
          <w:color w:val="000000" w:themeColor="text1"/>
          <w:spacing w:val="1"/>
        </w:rPr>
        <w:t xml:space="preserve"> </w:t>
      </w:r>
      <w:r w:rsidRPr="00971A98">
        <w:rPr>
          <w:color w:val="000000" w:themeColor="text1"/>
        </w:rPr>
        <w:t>физических</w:t>
      </w:r>
      <w:r w:rsidRPr="00971A98">
        <w:rPr>
          <w:color w:val="000000" w:themeColor="text1"/>
          <w:spacing w:val="1"/>
        </w:rPr>
        <w:t xml:space="preserve"> </w:t>
      </w:r>
      <w:r w:rsidRPr="00971A98">
        <w:rPr>
          <w:color w:val="000000" w:themeColor="text1"/>
        </w:rPr>
        <w:t>упражнений;</w:t>
      </w:r>
    </w:p>
    <w:p w:rsidR="00873908" w:rsidRPr="00971A98" w:rsidRDefault="00873908" w:rsidP="00C8794A">
      <w:pPr>
        <w:pStyle w:val="aff"/>
        <w:widowControl w:val="0"/>
        <w:numPr>
          <w:ilvl w:val="0"/>
          <w:numId w:val="314"/>
        </w:numPr>
        <w:tabs>
          <w:tab w:val="left" w:pos="709"/>
        </w:tabs>
        <w:autoSpaceDE w:val="0"/>
        <w:autoSpaceDN w:val="0"/>
        <w:spacing w:after="0"/>
        <w:ind w:left="0" w:firstLine="567"/>
        <w:jc w:val="both"/>
        <w:rPr>
          <w:color w:val="000000" w:themeColor="text1"/>
        </w:rPr>
      </w:pPr>
      <w:r w:rsidRPr="00971A98">
        <w:rPr>
          <w:color w:val="000000" w:themeColor="text1"/>
          <w:w w:val="95"/>
        </w:rPr>
        <w:t>формулировать основные правила безопасного поведения на</w:t>
      </w:r>
      <w:r w:rsidRPr="00971A98">
        <w:rPr>
          <w:color w:val="000000" w:themeColor="text1"/>
          <w:spacing w:val="1"/>
          <w:w w:val="95"/>
        </w:rPr>
        <w:t xml:space="preserve"> </w:t>
      </w:r>
      <w:r w:rsidRPr="00971A98">
        <w:rPr>
          <w:color w:val="000000" w:themeColor="text1"/>
        </w:rPr>
        <w:t>занятиях</w:t>
      </w:r>
      <w:r w:rsidRPr="00971A98">
        <w:rPr>
          <w:color w:val="000000" w:themeColor="text1"/>
          <w:spacing w:val="7"/>
        </w:rPr>
        <w:t xml:space="preserve"> </w:t>
      </w:r>
      <w:r w:rsidRPr="00971A98">
        <w:rPr>
          <w:color w:val="000000" w:themeColor="text1"/>
        </w:rPr>
        <w:t>по</w:t>
      </w:r>
      <w:r w:rsidRPr="00971A98">
        <w:rPr>
          <w:color w:val="000000" w:themeColor="text1"/>
          <w:spacing w:val="8"/>
        </w:rPr>
        <w:t xml:space="preserve"> </w:t>
      </w:r>
      <w:r w:rsidRPr="00971A98">
        <w:rPr>
          <w:color w:val="000000" w:themeColor="text1"/>
        </w:rPr>
        <w:t>физической</w:t>
      </w:r>
      <w:r w:rsidRPr="00971A98">
        <w:rPr>
          <w:color w:val="000000" w:themeColor="text1"/>
          <w:spacing w:val="8"/>
        </w:rPr>
        <w:t xml:space="preserve"> </w:t>
      </w:r>
      <w:r w:rsidRPr="00971A98">
        <w:rPr>
          <w:color w:val="000000" w:themeColor="text1"/>
        </w:rPr>
        <w:t>культуре;</w:t>
      </w:r>
    </w:p>
    <w:p w:rsidR="00873908" w:rsidRPr="00971A98" w:rsidRDefault="00873908" w:rsidP="00C8794A">
      <w:pPr>
        <w:pStyle w:val="aff"/>
        <w:widowControl w:val="0"/>
        <w:numPr>
          <w:ilvl w:val="0"/>
          <w:numId w:val="314"/>
        </w:numPr>
        <w:tabs>
          <w:tab w:val="left" w:pos="709"/>
        </w:tabs>
        <w:autoSpaceDE w:val="0"/>
        <w:autoSpaceDN w:val="0"/>
        <w:spacing w:after="0"/>
        <w:ind w:left="0" w:firstLine="567"/>
        <w:jc w:val="both"/>
        <w:rPr>
          <w:color w:val="000000" w:themeColor="text1"/>
        </w:rPr>
      </w:pPr>
      <w:r w:rsidRPr="00971A98">
        <w:rPr>
          <w:color w:val="000000" w:themeColor="text1"/>
        </w:rPr>
        <w:t>находить информацию о возрастных период, когда эффективно развивается каждое из следующих физических ка</w:t>
      </w:r>
      <w:r w:rsidRPr="00971A98">
        <w:rPr>
          <w:color w:val="000000" w:themeColor="text1"/>
          <w:w w:val="95"/>
        </w:rPr>
        <w:t>честв:</w:t>
      </w:r>
      <w:r w:rsidRPr="00971A98">
        <w:rPr>
          <w:color w:val="000000" w:themeColor="text1"/>
          <w:spacing w:val="20"/>
          <w:w w:val="95"/>
        </w:rPr>
        <w:t xml:space="preserve"> </w:t>
      </w:r>
      <w:r w:rsidRPr="00971A98">
        <w:rPr>
          <w:color w:val="000000" w:themeColor="text1"/>
          <w:w w:val="95"/>
        </w:rPr>
        <w:t>гибкость,</w:t>
      </w:r>
      <w:r w:rsidRPr="00971A98">
        <w:rPr>
          <w:color w:val="000000" w:themeColor="text1"/>
          <w:spacing w:val="20"/>
          <w:w w:val="95"/>
        </w:rPr>
        <w:t xml:space="preserve"> </w:t>
      </w:r>
      <w:r w:rsidRPr="00971A98">
        <w:rPr>
          <w:color w:val="000000" w:themeColor="text1"/>
          <w:w w:val="95"/>
        </w:rPr>
        <w:t>координация,</w:t>
      </w:r>
      <w:r w:rsidRPr="00971A98">
        <w:rPr>
          <w:color w:val="000000" w:themeColor="text1"/>
          <w:spacing w:val="20"/>
          <w:w w:val="95"/>
        </w:rPr>
        <w:t xml:space="preserve"> </w:t>
      </w:r>
      <w:r w:rsidRPr="00971A98">
        <w:rPr>
          <w:color w:val="000000" w:themeColor="text1"/>
          <w:w w:val="95"/>
        </w:rPr>
        <w:t>быстрота;</w:t>
      </w:r>
      <w:r w:rsidRPr="00971A98">
        <w:rPr>
          <w:color w:val="000000" w:themeColor="text1"/>
          <w:spacing w:val="21"/>
          <w:w w:val="95"/>
        </w:rPr>
        <w:t xml:space="preserve"> </w:t>
      </w:r>
      <w:r w:rsidRPr="00971A98">
        <w:rPr>
          <w:color w:val="000000" w:themeColor="text1"/>
          <w:w w:val="95"/>
        </w:rPr>
        <w:t>сила;</w:t>
      </w:r>
      <w:r w:rsidRPr="00971A98">
        <w:rPr>
          <w:color w:val="000000" w:themeColor="text1"/>
          <w:spacing w:val="20"/>
          <w:w w:val="95"/>
        </w:rPr>
        <w:t xml:space="preserve"> </w:t>
      </w:r>
      <w:r w:rsidRPr="00971A98">
        <w:rPr>
          <w:color w:val="000000" w:themeColor="text1"/>
          <w:w w:val="95"/>
        </w:rPr>
        <w:t>выносливость;</w:t>
      </w:r>
    </w:p>
    <w:p w:rsidR="00873908" w:rsidRPr="00971A98" w:rsidRDefault="00873908" w:rsidP="00C8794A">
      <w:pPr>
        <w:pStyle w:val="aff"/>
        <w:widowControl w:val="0"/>
        <w:numPr>
          <w:ilvl w:val="0"/>
          <w:numId w:val="314"/>
        </w:numPr>
        <w:tabs>
          <w:tab w:val="left" w:pos="709"/>
        </w:tabs>
        <w:autoSpaceDE w:val="0"/>
        <w:autoSpaceDN w:val="0"/>
        <w:spacing w:after="0"/>
        <w:ind w:left="0" w:firstLine="567"/>
        <w:jc w:val="both"/>
        <w:rPr>
          <w:color w:val="000000" w:themeColor="text1"/>
        </w:rPr>
      </w:pPr>
      <w:r w:rsidRPr="00971A98">
        <w:rPr>
          <w:color w:val="000000" w:themeColor="text1"/>
        </w:rPr>
        <w:t>различать упражнения по воздействию на развитие основных</w:t>
      </w:r>
      <w:r w:rsidRPr="00971A98">
        <w:rPr>
          <w:color w:val="000000" w:themeColor="text1"/>
          <w:spacing w:val="3"/>
        </w:rPr>
        <w:t xml:space="preserve"> </w:t>
      </w:r>
      <w:r w:rsidRPr="00971A98">
        <w:rPr>
          <w:color w:val="000000" w:themeColor="text1"/>
        </w:rPr>
        <w:t>физических</w:t>
      </w:r>
      <w:r w:rsidRPr="00971A98">
        <w:rPr>
          <w:color w:val="000000" w:themeColor="text1"/>
          <w:spacing w:val="3"/>
        </w:rPr>
        <w:t xml:space="preserve"> </w:t>
      </w:r>
      <w:r w:rsidRPr="00971A98">
        <w:rPr>
          <w:color w:val="000000" w:themeColor="text1"/>
        </w:rPr>
        <w:t>качеств</w:t>
      </w:r>
      <w:r w:rsidRPr="00971A98">
        <w:rPr>
          <w:color w:val="000000" w:themeColor="text1"/>
          <w:spacing w:val="3"/>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способностей</w:t>
      </w:r>
      <w:r w:rsidRPr="00971A98">
        <w:rPr>
          <w:color w:val="000000" w:themeColor="text1"/>
          <w:spacing w:val="3"/>
        </w:rPr>
        <w:t xml:space="preserve"> </w:t>
      </w:r>
      <w:r w:rsidRPr="00971A98">
        <w:rPr>
          <w:color w:val="000000" w:themeColor="text1"/>
        </w:rPr>
        <w:t>человека;</w:t>
      </w:r>
    </w:p>
    <w:p w:rsidR="00873908" w:rsidRPr="00971A98" w:rsidRDefault="00873908" w:rsidP="00C8794A">
      <w:pPr>
        <w:pStyle w:val="aff"/>
        <w:widowControl w:val="0"/>
        <w:numPr>
          <w:ilvl w:val="0"/>
          <w:numId w:val="314"/>
        </w:numPr>
        <w:tabs>
          <w:tab w:val="left" w:pos="709"/>
        </w:tabs>
        <w:autoSpaceDE w:val="0"/>
        <w:autoSpaceDN w:val="0"/>
        <w:spacing w:after="0"/>
        <w:ind w:left="0" w:firstLine="567"/>
        <w:jc w:val="both"/>
        <w:rPr>
          <w:color w:val="000000" w:themeColor="text1"/>
        </w:rPr>
      </w:pPr>
      <w:r w:rsidRPr="00971A98">
        <w:rPr>
          <w:color w:val="000000" w:themeColor="text1"/>
        </w:rPr>
        <w:t>различать</w:t>
      </w:r>
      <w:r w:rsidRPr="00971A98">
        <w:rPr>
          <w:color w:val="000000" w:themeColor="text1"/>
          <w:spacing w:val="-2"/>
        </w:rPr>
        <w:t xml:space="preserve"> </w:t>
      </w:r>
      <w:r w:rsidRPr="00971A98">
        <w:rPr>
          <w:color w:val="000000" w:themeColor="text1"/>
        </w:rPr>
        <w:t>упражнения</w:t>
      </w:r>
      <w:r w:rsidRPr="00971A98">
        <w:rPr>
          <w:color w:val="000000" w:themeColor="text1"/>
          <w:spacing w:val="-2"/>
        </w:rPr>
        <w:t xml:space="preserve"> </w:t>
      </w:r>
      <w:r w:rsidRPr="00971A98">
        <w:rPr>
          <w:color w:val="000000" w:themeColor="text1"/>
        </w:rPr>
        <w:t>на</w:t>
      </w:r>
      <w:r w:rsidRPr="00971A98">
        <w:rPr>
          <w:color w:val="000000" w:themeColor="text1"/>
          <w:spacing w:val="-2"/>
        </w:rPr>
        <w:t xml:space="preserve"> </w:t>
      </w:r>
      <w:r w:rsidRPr="00971A98">
        <w:rPr>
          <w:color w:val="000000" w:themeColor="text1"/>
        </w:rPr>
        <w:t>развитие</w:t>
      </w:r>
      <w:r w:rsidRPr="00971A98">
        <w:rPr>
          <w:color w:val="000000" w:themeColor="text1"/>
          <w:spacing w:val="-2"/>
        </w:rPr>
        <w:t xml:space="preserve"> </w:t>
      </w:r>
      <w:r w:rsidRPr="00971A98">
        <w:rPr>
          <w:color w:val="000000" w:themeColor="text1"/>
        </w:rPr>
        <w:t>моторики;</w:t>
      </w:r>
    </w:p>
    <w:p w:rsidR="00873908" w:rsidRPr="00971A98" w:rsidRDefault="00873908" w:rsidP="00C8794A">
      <w:pPr>
        <w:pStyle w:val="aff"/>
        <w:widowControl w:val="0"/>
        <w:numPr>
          <w:ilvl w:val="0"/>
          <w:numId w:val="314"/>
        </w:numPr>
        <w:tabs>
          <w:tab w:val="left" w:pos="709"/>
        </w:tabs>
        <w:autoSpaceDE w:val="0"/>
        <w:autoSpaceDN w:val="0"/>
        <w:spacing w:after="0"/>
        <w:ind w:left="0" w:firstLine="567"/>
        <w:jc w:val="both"/>
        <w:rPr>
          <w:color w:val="000000" w:themeColor="text1"/>
        </w:rPr>
      </w:pPr>
      <w:r w:rsidRPr="00971A98">
        <w:rPr>
          <w:color w:val="000000" w:themeColor="text1"/>
        </w:rPr>
        <w:t>объяснять</w:t>
      </w:r>
      <w:r w:rsidRPr="00971A98">
        <w:rPr>
          <w:color w:val="000000" w:themeColor="text1"/>
          <w:spacing w:val="9"/>
        </w:rPr>
        <w:t xml:space="preserve"> </w:t>
      </w:r>
      <w:r w:rsidRPr="00971A98">
        <w:rPr>
          <w:color w:val="000000" w:themeColor="text1"/>
        </w:rPr>
        <w:t>технику</w:t>
      </w:r>
      <w:r w:rsidRPr="00971A98">
        <w:rPr>
          <w:color w:val="000000" w:themeColor="text1"/>
          <w:spacing w:val="9"/>
        </w:rPr>
        <w:t xml:space="preserve"> </w:t>
      </w:r>
      <w:r w:rsidRPr="00971A98">
        <w:rPr>
          <w:color w:val="000000" w:themeColor="text1"/>
        </w:rPr>
        <w:t>дыхания</w:t>
      </w:r>
      <w:r w:rsidRPr="00971A98">
        <w:rPr>
          <w:color w:val="000000" w:themeColor="text1"/>
          <w:spacing w:val="9"/>
        </w:rPr>
        <w:t xml:space="preserve"> </w:t>
      </w:r>
      <w:r w:rsidRPr="00971A98">
        <w:rPr>
          <w:color w:val="000000" w:themeColor="text1"/>
        </w:rPr>
        <w:t>под</w:t>
      </w:r>
      <w:r w:rsidRPr="00971A98">
        <w:rPr>
          <w:color w:val="000000" w:themeColor="text1"/>
          <w:spacing w:val="9"/>
        </w:rPr>
        <w:t xml:space="preserve"> </w:t>
      </w:r>
      <w:r w:rsidRPr="00971A98">
        <w:rPr>
          <w:color w:val="000000" w:themeColor="text1"/>
        </w:rPr>
        <w:t>водой,</w:t>
      </w:r>
      <w:r w:rsidRPr="00971A98">
        <w:rPr>
          <w:color w:val="000000" w:themeColor="text1"/>
          <w:spacing w:val="9"/>
        </w:rPr>
        <w:t xml:space="preserve"> </w:t>
      </w:r>
      <w:r w:rsidRPr="00971A98">
        <w:rPr>
          <w:color w:val="000000" w:themeColor="text1"/>
        </w:rPr>
        <w:t>технику</w:t>
      </w:r>
      <w:r w:rsidRPr="00971A98">
        <w:rPr>
          <w:color w:val="000000" w:themeColor="text1"/>
          <w:spacing w:val="9"/>
        </w:rPr>
        <w:t xml:space="preserve"> </w:t>
      </w:r>
      <w:r w:rsidRPr="00971A98">
        <w:rPr>
          <w:color w:val="000000" w:themeColor="text1"/>
        </w:rPr>
        <w:t>удержания</w:t>
      </w:r>
      <w:r w:rsidRPr="00971A98">
        <w:rPr>
          <w:color w:val="000000" w:themeColor="text1"/>
          <w:spacing w:val="-61"/>
        </w:rPr>
        <w:t xml:space="preserve"> </w:t>
      </w:r>
      <w:r w:rsidRPr="00971A98">
        <w:rPr>
          <w:color w:val="000000" w:themeColor="text1"/>
        </w:rPr>
        <w:t>тела</w:t>
      </w:r>
      <w:r w:rsidRPr="00971A98">
        <w:rPr>
          <w:color w:val="000000" w:themeColor="text1"/>
          <w:spacing w:val="7"/>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воде;</w:t>
      </w:r>
    </w:p>
    <w:p w:rsidR="00873908" w:rsidRPr="00971A98" w:rsidRDefault="00873908" w:rsidP="00C8794A">
      <w:pPr>
        <w:pStyle w:val="aff"/>
        <w:widowControl w:val="0"/>
        <w:numPr>
          <w:ilvl w:val="0"/>
          <w:numId w:val="314"/>
        </w:numPr>
        <w:tabs>
          <w:tab w:val="left" w:pos="709"/>
        </w:tabs>
        <w:autoSpaceDE w:val="0"/>
        <w:autoSpaceDN w:val="0"/>
        <w:spacing w:after="0"/>
        <w:ind w:left="0" w:firstLine="567"/>
        <w:jc w:val="both"/>
        <w:rPr>
          <w:color w:val="000000" w:themeColor="text1"/>
        </w:rPr>
      </w:pPr>
      <w:r w:rsidRPr="00971A98">
        <w:rPr>
          <w:color w:val="000000" w:themeColor="text1"/>
        </w:rPr>
        <w:t>формулировать</w:t>
      </w:r>
      <w:r w:rsidRPr="00971A98">
        <w:rPr>
          <w:color w:val="000000" w:themeColor="text1"/>
          <w:spacing w:val="6"/>
        </w:rPr>
        <w:t xml:space="preserve"> </w:t>
      </w:r>
      <w:r w:rsidRPr="00971A98">
        <w:rPr>
          <w:color w:val="000000" w:themeColor="text1"/>
        </w:rPr>
        <w:t>основные</w:t>
      </w:r>
      <w:r w:rsidRPr="00971A98">
        <w:rPr>
          <w:color w:val="000000" w:themeColor="text1"/>
          <w:spacing w:val="6"/>
        </w:rPr>
        <w:t xml:space="preserve"> </w:t>
      </w:r>
      <w:r w:rsidRPr="00971A98">
        <w:rPr>
          <w:color w:val="000000" w:themeColor="text1"/>
        </w:rPr>
        <w:t>правила</w:t>
      </w:r>
      <w:r w:rsidRPr="00971A98">
        <w:rPr>
          <w:color w:val="000000" w:themeColor="text1"/>
          <w:spacing w:val="6"/>
        </w:rPr>
        <w:t xml:space="preserve"> </w:t>
      </w:r>
      <w:r w:rsidRPr="00971A98">
        <w:rPr>
          <w:color w:val="000000" w:themeColor="text1"/>
        </w:rPr>
        <w:t>выполнения</w:t>
      </w:r>
      <w:r w:rsidRPr="00971A98">
        <w:rPr>
          <w:color w:val="000000" w:themeColor="text1"/>
          <w:spacing w:val="6"/>
        </w:rPr>
        <w:t xml:space="preserve"> </w:t>
      </w:r>
      <w:r w:rsidRPr="00971A98">
        <w:rPr>
          <w:color w:val="000000" w:themeColor="text1"/>
        </w:rPr>
        <w:t>спортивных</w:t>
      </w:r>
      <w:r w:rsidRPr="00971A98">
        <w:rPr>
          <w:color w:val="000000" w:themeColor="text1"/>
          <w:spacing w:val="-61"/>
        </w:rPr>
        <w:t xml:space="preserve"> </w:t>
      </w:r>
      <w:r w:rsidRPr="00971A98">
        <w:rPr>
          <w:color w:val="000000" w:themeColor="text1"/>
        </w:rPr>
        <w:t>упражнений</w:t>
      </w:r>
      <w:r w:rsidRPr="00971A98">
        <w:rPr>
          <w:color w:val="000000" w:themeColor="text1"/>
          <w:spacing w:val="5"/>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виду</w:t>
      </w:r>
      <w:r w:rsidRPr="00971A98">
        <w:rPr>
          <w:color w:val="000000" w:themeColor="text1"/>
          <w:spacing w:val="5"/>
        </w:rPr>
        <w:t xml:space="preserve"> </w:t>
      </w:r>
      <w:r w:rsidRPr="00971A98">
        <w:rPr>
          <w:color w:val="000000" w:themeColor="text1"/>
        </w:rPr>
        <w:t>спорта</w:t>
      </w:r>
      <w:r w:rsidRPr="00971A98">
        <w:rPr>
          <w:color w:val="000000" w:themeColor="text1"/>
          <w:spacing w:val="6"/>
        </w:rPr>
        <w:t xml:space="preserve"> </w:t>
      </w:r>
      <w:r w:rsidRPr="00971A98">
        <w:rPr>
          <w:color w:val="000000" w:themeColor="text1"/>
        </w:rPr>
        <w:t>на</w:t>
      </w:r>
      <w:r w:rsidRPr="00971A98">
        <w:rPr>
          <w:color w:val="000000" w:themeColor="text1"/>
          <w:spacing w:val="5"/>
        </w:rPr>
        <w:t xml:space="preserve"> </w:t>
      </w:r>
      <w:r w:rsidRPr="00971A98">
        <w:rPr>
          <w:color w:val="000000" w:themeColor="text1"/>
        </w:rPr>
        <w:t>выбор);</w:t>
      </w:r>
    </w:p>
    <w:p w:rsidR="00873908" w:rsidRPr="00971A98" w:rsidRDefault="00873908" w:rsidP="00C8794A">
      <w:pPr>
        <w:pStyle w:val="aff"/>
        <w:widowControl w:val="0"/>
        <w:numPr>
          <w:ilvl w:val="0"/>
          <w:numId w:val="314"/>
        </w:numPr>
        <w:tabs>
          <w:tab w:val="left" w:pos="709"/>
        </w:tabs>
        <w:autoSpaceDE w:val="0"/>
        <w:autoSpaceDN w:val="0"/>
        <w:spacing w:after="0"/>
        <w:ind w:left="0" w:firstLine="567"/>
        <w:jc w:val="both"/>
        <w:rPr>
          <w:color w:val="000000" w:themeColor="text1"/>
        </w:rPr>
      </w:pPr>
      <w:r w:rsidRPr="00971A98">
        <w:rPr>
          <w:color w:val="000000" w:themeColor="text1"/>
          <w:w w:val="95"/>
        </w:rPr>
        <w:t>выявлять</w:t>
      </w:r>
      <w:r w:rsidRPr="00971A98">
        <w:rPr>
          <w:color w:val="000000" w:themeColor="text1"/>
          <w:spacing w:val="38"/>
          <w:w w:val="95"/>
        </w:rPr>
        <w:t xml:space="preserve"> </w:t>
      </w:r>
      <w:r w:rsidRPr="00971A98">
        <w:rPr>
          <w:color w:val="000000" w:themeColor="text1"/>
          <w:w w:val="95"/>
        </w:rPr>
        <w:t>характерные</w:t>
      </w:r>
      <w:r w:rsidRPr="00971A98">
        <w:rPr>
          <w:color w:val="000000" w:themeColor="text1"/>
          <w:spacing w:val="38"/>
          <w:w w:val="95"/>
        </w:rPr>
        <w:t xml:space="preserve"> </w:t>
      </w:r>
      <w:r w:rsidRPr="00971A98">
        <w:rPr>
          <w:color w:val="000000" w:themeColor="text1"/>
          <w:w w:val="95"/>
        </w:rPr>
        <w:t>ошибки</w:t>
      </w:r>
      <w:r w:rsidRPr="00971A98">
        <w:rPr>
          <w:color w:val="000000" w:themeColor="text1"/>
          <w:spacing w:val="38"/>
          <w:w w:val="95"/>
        </w:rPr>
        <w:t xml:space="preserve"> </w:t>
      </w:r>
      <w:r w:rsidRPr="00971A98">
        <w:rPr>
          <w:color w:val="000000" w:themeColor="text1"/>
          <w:w w:val="95"/>
        </w:rPr>
        <w:t>при</w:t>
      </w:r>
      <w:r w:rsidRPr="00971A98">
        <w:rPr>
          <w:color w:val="000000" w:themeColor="text1"/>
          <w:spacing w:val="39"/>
          <w:w w:val="95"/>
        </w:rPr>
        <w:t xml:space="preserve"> </w:t>
      </w:r>
      <w:r w:rsidRPr="00971A98">
        <w:rPr>
          <w:color w:val="000000" w:themeColor="text1"/>
          <w:w w:val="95"/>
        </w:rPr>
        <w:t>выполнении</w:t>
      </w:r>
      <w:r w:rsidRPr="00971A98">
        <w:rPr>
          <w:color w:val="000000" w:themeColor="text1"/>
          <w:spacing w:val="38"/>
          <w:w w:val="95"/>
        </w:rPr>
        <w:t xml:space="preserve"> </w:t>
      </w:r>
      <w:r w:rsidRPr="00971A98">
        <w:rPr>
          <w:color w:val="000000" w:themeColor="text1"/>
          <w:w w:val="95"/>
        </w:rPr>
        <w:t>физических</w:t>
      </w:r>
      <w:r w:rsidRPr="00971A98">
        <w:rPr>
          <w:color w:val="000000" w:themeColor="text1"/>
          <w:spacing w:val="-58"/>
          <w:w w:val="95"/>
        </w:rPr>
        <w:t xml:space="preserve"> </w:t>
      </w:r>
      <w:r w:rsidRPr="00971A98">
        <w:rPr>
          <w:color w:val="000000" w:themeColor="text1"/>
        </w:rPr>
        <w:t>упражнений.</w:t>
      </w:r>
    </w:p>
    <w:p w:rsidR="00873908" w:rsidRPr="00971A98" w:rsidRDefault="00873908" w:rsidP="00C8794A">
      <w:pPr>
        <w:pStyle w:val="aff1"/>
        <w:widowControl w:val="0"/>
        <w:numPr>
          <w:ilvl w:val="0"/>
          <w:numId w:val="313"/>
        </w:numPr>
        <w:tabs>
          <w:tab w:val="left" w:pos="608"/>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w w:val="90"/>
          <w:sz w:val="20"/>
          <w:szCs w:val="20"/>
        </w:rPr>
        <w:t>Способы</w:t>
      </w:r>
      <w:r w:rsidRPr="00971A98">
        <w:rPr>
          <w:b/>
          <w:color w:val="000000" w:themeColor="text1"/>
          <w:spacing w:val="6"/>
          <w:w w:val="90"/>
          <w:sz w:val="20"/>
          <w:szCs w:val="20"/>
        </w:rPr>
        <w:t xml:space="preserve"> </w:t>
      </w:r>
      <w:r w:rsidRPr="00971A98">
        <w:rPr>
          <w:b/>
          <w:color w:val="000000" w:themeColor="text1"/>
          <w:w w:val="90"/>
          <w:sz w:val="20"/>
          <w:szCs w:val="20"/>
        </w:rPr>
        <w:t>физкультурной</w:t>
      </w:r>
      <w:r w:rsidRPr="00971A98">
        <w:rPr>
          <w:b/>
          <w:color w:val="000000" w:themeColor="text1"/>
          <w:spacing w:val="6"/>
          <w:w w:val="90"/>
          <w:sz w:val="20"/>
          <w:szCs w:val="20"/>
        </w:rPr>
        <w:t xml:space="preserve"> </w:t>
      </w:r>
      <w:r w:rsidRPr="00971A98">
        <w:rPr>
          <w:b/>
          <w:color w:val="000000" w:themeColor="text1"/>
          <w:w w:val="90"/>
          <w:sz w:val="20"/>
          <w:szCs w:val="20"/>
        </w:rPr>
        <w:t>деятельности</w:t>
      </w:r>
    </w:p>
    <w:p w:rsidR="00873908" w:rsidRPr="00971A98" w:rsidRDefault="00873908" w:rsidP="00873908">
      <w:pPr>
        <w:tabs>
          <w:tab w:val="left" w:pos="709"/>
        </w:tabs>
        <w:spacing w:before="7"/>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Самостоятельные</w:t>
      </w:r>
      <w:r w:rsidRPr="00971A98">
        <w:rPr>
          <w:rFonts w:ascii="Times New Roman" w:hAnsi="Times New Roman" w:cs="Times New Roman"/>
          <w:i/>
          <w:color w:val="000000" w:themeColor="text1"/>
          <w:spacing w:val="2"/>
          <w:sz w:val="20"/>
          <w:szCs w:val="20"/>
        </w:rPr>
        <w:t xml:space="preserve"> </w:t>
      </w:r>
      <w:r w:rsidRPr="00971A98">
        <w:rPr>
          <w:rFonts w:ascii="Times New Roman" w:hAnsi="Times New Roman" w:cs="Times New Roman"/>
          <w:i/>
          <w:color w:val="000000" w:themeColor="text1"/>
          <w:sz w:val="20"/>
          <w:szCs w:val="20"/>
        </w:rPr>
        <w:t>занятия</w:t>
      </w:r>
      <w:r w:rsidRPr="00971A98">
        <w:rPr>
          <w:rFonts w:ascii="Times New Roman" w:hAnsi="Times New Roman" w:cs="Times New Roman"/>
          <w:i/>
          <w:color w:val="000000" w:themeColor="text1"/>
          <w:spacing w:val="3"/>
          <w:sz w:val="20"/>
          <w:szCs w:val="20"/>
        </w:rPr>
        <w:t xml:space="preserve"> </w:t>
      </w:r>
      <w:r w:rsidRPr="00971A98">
        <w:rPr>
          <w:rFonts w:ascii="Times New Roman" w:hAnsi="Times New Roman" w:cs="Times New Roman"/>
          <w:i/>
          <w:color w:val="000000" w:themeColor="text1"/>
          <w:sz w:val="20"/>
          <w:szCs w:val="20"/>
        </w:rPr>
        <w:t>общеразвивающими</w:t>
      </w:r>
      <w:r w:rsidRPr="00971A98">
        <w:rPr>
          <w:rFonts w:ascii="Times New Roman" w:hAnsi="Times New Roman" w:cs="Times New Roman"/>
          <w:i/>
          <w:color w:val="000000" w:themeColor="text1"/>
          <w:spacing w:val="2"/>
          <w:sz w:val="20"/>
          <w:szCs w:val="20"/>
        </w:rPr>
        <w:t xml:space="preserve"> </w:t>
      </w:r>
      <w:r w:rsidRPr="00971A98">
        <w:rPr>
          <w:rFonts w:ascii="Times New Roman" w:hAnsi="Times New Roman" w:cs="Times New Roman"/>
          <w:i/>
          <w:color w:val="000000" w:themeColor="text1"/>
          <w:sz w:val="20"/>
          <w:szCs w:val="20"/>
        </w:rPr>
        <w:t>и</w:t>
      </w:r>
      <w:r w:rsidRPr="00971A98">
        <w:rPr>
          <w:rFonts w:ascii="Times New Roman" w:hAnsi="Times New Roman" w:cs="Times New Roman"/>
          <w:i/>
          <w:color w:val="000000" w:themeColor="text1"/>
          <w:spacing w:val="3"/>
          <w:sz w:val="20"/>
          <w:szCs w:val="20"/>
        </w:rPr>
        <w:t xml:space="preserve"> </w:t>
      </w:r>
      <w:r w:rsidRPr="00971A98">
        <w:rPr>
          <w:rFonts w:ascii="Times New Roman" w:hAnsi="Times New Roman" w:cs="Times New Roman"/>
          <w:i/>
          <w:color w:val="000000" w:themeColor="text1"/>
          <w:sz w:val="20"/>
          <w:szCs w:val="20"/>
        </w:rPr>
        <w:t>здоровье</w:t>
      </w:r>
      <w:r w:rsidRPr="00971A98">
        <w:rPr>
          <w:rFonts w:ascii="Times New Roman" w:hAnsi="Times New Roman" w:cs="Times New Roman"/>
          <w:i/>
          <w:color w:val="000000" w:themeColor="text1"/>
          <w:spacing w:val="-57"/>
          <w:sz w:val="20"/>
          <w:szCs w:val="20"/>
        </w:rPr>
        <w:t xml:space="preserve"> </w:t>
      </w:r>
      <w:r w:rsidRPr="00971A98">
        <w:rPr>
          <w:rFonts w:ascii="Times New Roman" w:hAnsi="Times New Roman" w:cs="Times New Roman"/>
          <w:i/>
          <w:color w:val="000000" w:themeColor="text1"/>
          <w:sz w:val="20"/>
          <w:szCs w:val="20"/>
        </w:rPr>
        <w:t>формирующими</w:t>
      </w:r>
      <w:r w:rsidRPr="00971A98">
        <w:rPr>
          <w:rFonts w:ascii="Times New Roman" w:hAnsi="Times New Roman" w:cs="Times New Roman"/>
          <w:i/>
          <w:color w:val="000000" w:themeColor="text1"/>
          <w:spacing w:val="8"/>
          <w:sz w:val="20"/>
          <w:szCs w:val="20"/>
        </w:rPr>
        <w:t xml:space="preserve"> </w:t>
      </w:r>
      <w:r w:rsidRPr="00971A98">
        <w:rPr>
          <w:rFonts w:ascii="Times New Roman" w:hAnsi="Times New Roman" w:cs="Times New Roman"/>
          <w:i/>
          <w:color w:val="000000" w:themeColor="text1"/>
          <w:sz w:val="20"/>
          <w:szCs w:val="20"/>
        </w:rPr>
        <w:t>физическими</w:t>
      </w:r>
      <w:r w:rsidRPr="00971A98">
        <w:rPr>
          <w:rFonts w:ascii="Times New Roman" w:hAnsi="Times New Roman" w:cs="Times New Roman"/>
          <w:i/>
          <w:color w:val="000000" w:themeColor="text1"/>
          <w:spacing w:val="8"/>
          <w:sz w:val="20"/>
          <w:szCs w:val="20"/>
        </w:rPr>
        <w:t xml:space="preserve"> </w:t>
      </w:r>
      <w:r w:rsidRPr="00971A98">
        <w:rPr>
          <w:rFonts w:ascii="Times New Roman" w:hAnsi="Times New Roman" w:cs="Times New Roman"/>
          <w:i/>
          <w:color w:val="000000" w:themeColor="text1"/>
          <w:sz w:val="20"/>
          <w:szCs w:val="20"/>
        </w:rPr>
        <w:t>упражнениями:</w:t>
      </w:r>
    </w:p>
    <w:p w:rsidR="00873908" w:rsidRPr="00971A98" w:rsidRDefault="00873908" w:rsidP="00C8794A">
      <w:pPr>
        <w:pStyle w:val="aff"/>
        <w:widowControl w:val="0"/>
        <w:numPr>
          <w:ilvl w:val="0"/>
          <w:numId w:val="315"/>
        </w:numPr>
        <w:tabs>
          <w:tab w:val="left" w:pos="709"/>
        </w:tabs>
        <w:autoSpaceDE w:val="0"/>
        <w:autoSpaceDN w:val="0"/>
        <w:spacing w:after="0"/>
        <w:ind w:left="0" w:firstLine="567"/>
        <w:jc w:val="both"/>
        <w:rPr>
          <w:color w:val="000000" w:themeColor="text1"/>
        </w:rPr>
      </w:pPr>
      <w:r w:rsidRPr="00971A98">
        <w:rPr>
          <w:color w:val="000000" w:themeColor="text1"/>
        </w:rPr>
        <w:t>самостоятельно проводить разминку по её видам: общую,</w:t>
      </w:r>
      <w:r w:rsidRPr="00971A98">
        <w:rPr>
          <w:color w:val="000000" w:themeColor="text1"/>
          <w:spacing w:val="1"/>
        </w:rPr>
        <w:t xml:space="preserve"> </w:t>
      </w:r>
      <w:r w:rsidRPr="00971A98">
        <w:rPr>
          <w:color w:val="000000" w:themeColor="text1"/>
        </w:rPr>
        <w:t>партерную, разминку у опоры; характеризовать комплексы</w:t>
      </w:r>
      <w:r w:rsidRPr="00971A98">
        <w:rPr>
          <w:color w:val="000000" w:themeColor="text1"/>
          <w:spacing w:val="-61"/>
        </w:rPr>
        <w:t xml:space="preserve"> </w:t>
      </w:r>
      <w:r w:rsidRPr="00971A98">
        <w:rPr>
          <w:color w:val="000000" w:themeColor="text1"/>
        </w:rPr>
        <w:t>гимнастических упражнений</w:t>
      </w:r>
      <w:r w:rsidRPr="00971A98">
        <w:rPr>
          <w:color w:val="000000" w:themeColor="text1"/>
          <w:spacing w:val="1"/>
        </w:rPr>
        <w:t xml:space="preserve"> </w:t>
      </w:r>
      <w:r w:rsidRPr="00971A98">
        <w:rPr>
          <w:color w:val="000000" w:themeColor="text1"/>
        </w:rPr>
        <w:t>по</w:t>
      </w:r>
      <w:r w:rsidRPr="00971A98">
        <w:rPr>
          <w:color w:val="000000" w:themeColor="text1"/>
          <w:spacing w:val="1"/>
        </w:rPr>
        <w:t xml:space="preserve"> </w:t>
      </w:r>
      <w:r w:rsidRPr="00971A98">
        <w:rPr>
          <w:color w:val="000000" w:themeColor="text1"/>
        </w:rPr>
        <w:t>целевому</w:t>
      </w:r>
      <w:r w:rsidRPr="00971A98">
        <w:rPr>
          <w:color w:val="000000" w:themeColor="text1"/>
          <w:spacing w:val="1"/>
        </w:rPr>
        <w:t xml:space="preserve"> </w:t>
      </w:r>
      <w:r w:rsidRPr="00971A98">
        <w:rPr>
          <w:color w:val="000000" w:themeColor="text1"/>
        </w:rPr>
        <w:t>назначению;</w:t>
      </w:r>
    </w:p>
    <w:p w:rsidR="00873908" w:rsidRPr="00971A98" w:rsidRDefault="00873908" w:rsidP="00C8794A">
      <w:pPr>
        <w:pStyle w:val="aff"/>
        <w:widowControl w:val="0"/>
        <w:numPr>
          <w:ilvl w:val="0"/>
          <w:numId w:val="315"/>
        </w:numPr>
        <w:tabs>
          <w:tab w:val="left" w:pos="709"/>
        </w:tabs>
        <w:autoSpaceDE w:val="0"/>
        <w:autoSpaceDN w:val="0"/>
        <w:spacing w:after="0"/>
        <w:ind w:left="0" w:firstLine="567"/>
        <w:jc w:val="both"/>
        <w:rPr>
          <w:color w:val="000000" w:themeColor="text1"/>
        </w:rPr>
      </w:pPr>
      <w:r>
        <w:rPr>
          <w:color w:val="000000" w:themeColor="text1"/>
          <w:w w:val="95"/>
        </w:rPr>
        <w:t>о</w:t>
      </w:r>
      <w:r w:rsidRPr="00971A98">
        <w:rPr>
          <w:color w:val="000000" w:themeColor="text1"/>
          <w:w w:val="95"/>
        </w:rPr>
        <w:t>рганизовывать проведение игр, игровых заданий и спортив</w:t>
      </w:r>
      <w:r w:rsidRPr="00971A98">
        <w:rPr>
          <w:color w:val="000000" w:themeColor="text1"/>
        </w:rPr>
        <w:t>ных</w:t>
      </w:r>
      <w:r w:rsidRPr="00971A98">
        <w:rPr>
          <w:color w:val="000000" w:themeColor="text1"/>
          <w:spacing w:val="6"/>
        </w:rPr>
        <w:t xml:space="preserve"> </w:t>
      </w:r>
      <w:r w:rsidRPr="00971A98">
        <w:rPr>
          <w:color w:val="000000" w:themeColor="text1"/>
        </w:rPr>
        <w:t>эстафет</w:t>
      </w:r>
      <w:r w:rsidRPr="00971A98">
        <w:rPr>
          <w:color w:val="000000" w:themeColor="text1"/>
          <w:spacing w:val="7"/>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выбор).</w:t>
      </w:r>
    </w:p>
    <w:p w:rsidR="00873908" w:rsidRPr="00971A98" w:rsidRDefault="00873908" w:rsidP="00873908">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Самостоятельные</w:t>
      </w:r>
      <w:r w:rsidRPr="00971A98">
        <w:rPr>
          <w:rFonts w:ascii="Times New Roman" w:hAnsi="Times New Roman" w:cs="Times New Roman"/>
          <w:i/>
          <w:color w:val="000000" w:themeColor="text1"/>
          <w:spacing w:val="-13"/>
          <w:sz w:val="20"/>
          <w:szCs w:val="20"/>
        </w:rPr>
        <w:t xml:space="preserve"> </w:t>
      </w:r>
      <w:r w:rsidRPr="00971A98">
        <w:rPr>
          <w:rFonts w:ascii="Times New Roman" w:hAnsi="Times New Roman" w:cs="Times New Roman"/>
          <w:i/>
          <w:color w:val="000000" w:themeColor="text1"/>
          <w:sz w:val="20"/>
          <w:szCs w:val="20"/>
        </w:rPr>
        <w:t>наблюдения</w:t>
      </w:r>
      <w:r w:rsidRPr="00971A98">
        <w:rPr>
          <w:rFonts w:ascii="Times New Roman" w:hAnsi="Times New Roman" w:cs="Times New Roman"/>
          <w:i/>
          <w:color w:val="000000" w:themeColor="text1"/>
          <w:spacing w:val="-13"/>
          <w:sz w:val="20"/>
          <w:szCs w:val="20"/>
        </w:rPr>
        <w:t xml:space="preserve"> </w:t>
      </w:r>
      <w:r w:rsidRPr="00971A98">
        <w:rPr>
          <w:rFonts w:ascii="Times New Roman" w:hAnsi="Times New Roman" w:cs="Times New Roman"/>
          <w:i/>
          <w:color w:val="000000" w:themeColor="text1"/>
          <w:sz w:val="20"/>
          <w:szCs w:val="20"/>
        </w:rPr>
        <w:t>за</w:t>
      </w:r>
      <w:r w:rsidRPr="00971A98">
        <w:rPr>
          <w:rFonts w:ascii="Times New Roman" w:hAnsi="Times New Roman" w:cs="Times New Roman"/>
          <w:i/>
          <w:color w:val="000000" w:themeColor="text1"/>
          <w:spacing w:val="-12"/>
          <w:sz w:val="20"/>
          <w:szCs w:val="20"/>
        </w:rPr>
        <w:t xml:space="preserve"> </w:t>
      </w:r>
      <w:r w:rsidRPr="00971A98">
        <w:rPr>
          <w:rFonts w:ascii="Times New Roman" w:hAnsi="Times New Roman" w:cs="Times New Roman"/>
          <w:i/>
          <w:color w:val="000000" w:themeColor="text1"/>
          <w:sz w:val="20"/>
          <w:szCs w:val="20"/>
        </w:rPr>
        <w:t>физическим</w:t>
      </w:r>
      <w:r w:rsidRPr="00971A98">
        <w:rPr>
          <w:rFonts w:ascii="Times New Roman" w:hAnsi="Times New Roman" w:cs="Times New Roman"/>
          <w:i/>
          <w:color w:val="000000" w:themeColor="text1"/>
          <w:spacing w:val="-13"/>
          <w:sz w:val="20"/>
          <w:szCs w:val="20"/>
        </w:rPr>
        <w:t xml:space="preserve"> </w:t>
      </w:r>
      <w:r w:rsidRPr="00971A98">
        <w:rPr>
          <w:rFonts w:ascii="Times New Roman" w:hAnsi="Times New Roman" w:cs="Times New Roman"/>
          <w:i/>
          <w:color w:val="000000" w:themeColor="text1"/>
          <w:sz w:val="20"/>
          <w:szCs w:val="20"/>
        </w:rPr>
        <w:t>развитием</w:t>
      </w:r>
      <w:r w:rsidRPr="00971A98">
        <w:rPr>
          <w:rFonts w:ascii="Times New Roman" w:hAnsi="Times New Roman" w:cs="Times New Roman"/>
          <w:i/>
          <w:color w:val="000000" w:themeColor="text1"/>
          <w:spacing w:val="-12"/>
          <w:sz w:val="20"/>
          <w:szCs w:val="20"/>
        </w:rPr>
        <w:t xml:space="preserve"> </w:t>
      </w:r>
      <w:r w:rsidRPr="00971A98">
        <w:rPr>
          <w:rFonts w:ascii="Times New Roman" w:hAnsi="Times New Roman" w:cs="Times New Roman"/>
          <w:i/>
          <w:color w:val="000000" w:themeColor="text1"/>
          <w:sz w:val="20"/>
          <w:szCs w:val="20"/>
        </w:rPr>
        <w:t>и</w:t>
      </w:r>
      <w:r w:rsidRPr="00971A98">
        <w:rPr>
          <w:rFonts w:ascii="Times New Roman" w:hAnsi="Times New Roman" w:cs="Times New Roman"/>
          <w:i/>
          <w:color w:val="000000" w:themeColor="text1"/>
          <w:spacing w:val="-58"/>
          <w:sz w:val="20"/>
          <w:szCs w:val="20"/>
        </w:rPr>
        <w:t xml:space="preserve"> </w:t>
      </w:r>
      <w:r w:rsidRPr="00971A98">
        <w:rPr>
          <w:rFonts w:ascii="Times New Roman" w:hAnsi="Times New Roman" w:cs="Times New Roman"/>
          <w:i/>
          <w:color w:val="000000" w:themeColor="text1"/>
          <w:sz w:val="20"/>
          <w:szCs w:val="20"/>
        </w:rPr>
        <w:t>физической</w:t>
      </w:r>
      <w:r w:rsidRPr="00971A98">
        <w:rPr>
          <w:rFonts w:ascii="Times New Roman" w:hAnsi="Times New Roman" w:cs="Times New Roman"/>
          <w:i/>
          <w:color w:val="000000" w:themeColor="text1"/>
          <w:spacing w:val="12"/>
          <w:sz w:val="20"/>
          <w:szCs w:val="20"/>
        </w:rPr>
        <w:t xml:space="preserve"> </w:t>
      </w:r>
      <w:r w:rsidRPr="00971A98">
        <w:rPr>
          <w:rFonts w:ascii="Times New Roman" w:hAnsi="Times New Roman" w:cs="Times New Roman"/>
          <w:i/>
          <w:color w:val="000000" w:themeColor="text1"/>
          <w:sz w:val="20"/>
          <w:szCs w:val="20"/>
        </w:rPr>
        <w:t>подготовленностью:</w:t>
      </w:r>
    </w:p>
    <w:p w:rsidR="00873908" w:rsidRPr="00971A98" w:rsidRDefault="00873908" w:rsidP="00C8794A">
      <w:pPr>
        <w:pStyle w:val="aff"/>
        <w:widowControl w:val="0"/>
        <w:numPr>
          <w:ilvl w:val="0"/>
          <w:numId w:val="316"/>
        </w:numPr>
        <w:tabs>
          <w:tab w:val="left" w:pos="709"/>
        </w:tabs>
        <w:autoSpaceDE w:val="0"/>
        <w:autoSpaceDN w:val="0"/>
        <w:spacing w:after="0"/>
        <w:ind w:left="0" w:firstLine="567"/>
        <w:jc w:val="both"/>
        <w:rPr>
          <w:color w:val="000000" w:themeColor="text1"/>
        </w:rPr>
      </w:pPr>
      <w:r w:rsidRPr="00971A98">
        <w:rPr>
          <w:color w:val="000000" w:themeColor="text1"/>
        </w:rPr>
        <w:t>определять</w:t>
      </w:r>
      <w:r w:rsidRPr="00971A98">
        <w:rPr>
          <w:color w:val="000000" w:themeColor="text1"/>
          <w:spacing w:val="-7"/>
        </w:rPr>
        <w:t xml:space="preserve"> </w:t>
      </w:r>
      <w:r w:rsidRPr="00971A98">
        <w:rPr>
          <w:color w:val="000000" w:themeColor="text1"/>
        </w:rPr>
        <w:t>максимально</w:t>
      </w:r>
      <w:r w:rsidRPr="00971A98">
        <w:rPr>
          <w:color w:val="000000" w:themeColor="text1"/>
          <w:spacing w:val="-7"/>
        </w:rPr>
        <w:t xml:space="preserve"> </w:t>
      </w:r>
      <w:r w:rsidRPr="00971A98">
        <w:rPr>
          <w:color w:val="000000" w:themeColor="text1"/>
        </w:rPr>
        <w:t>допустимую</w:t>
      </w:r>
      <w:r w:rsidRPr="00971A98">
        <w:rPr>
          <w:color w:val="000000" w:themeColor="text1"/>
          <w:spacing w:val="-7"/>
        </w:rPr>
        <w:t xml:space="preserve"> </w:t>
      </w:r>
      <w:r w:rsidRPr="00971A98">
        <w:rPr>
          <w:color w:val="000000" w:themeColor="text1"/>
        </w:rPr>
        <w:t>для</w:t>
      </w:r>
      <w:r w:rsidRPr="00971A98">
        <w:rPr>
          <w:color w:val="000000" w:themeColor="text1"/>
          <w:spacing w:val="-6"/>
        </w:rPr>
        <w:t xml:space="preserve"> </w:t>
      </w:r>
      <w:r w:rsidRPr="00971A98">
        <w:rPr>
          <w:color w:val="000000" w:themeColor="text1"/>
        </w:rPr>
        <w:t>себя</w:t>
      </w:r>
      <w:r w:rsidRPr="00971A98">
        <w:rPr>
          <w:color w:val="000000" w:themeColor="text1"/>
          <w:spacing w:val="-7"/>
        </w:rPr>
        <w:t xml:space="preserve"> </w:t>
      </w:r>
      <w:r w:rsidRPr="00971A98">
        <w:rPr>
          <w:color w:val="000000" w:themeColor="text1"/>
        </w:rPr>
        <w:t>нагрузку</w:t>
      </w:r>
      <w:r w:rsidRPr="00971A98">
        <w:rPr>
          <w:color w:val="000000" w:themeColor="text1"/>
          <w:spacing w:val="-7"/>
        </w:rPr>
        <w:t xml:space="preserve"> </w:t>
      </w:r>
      <w:r w:rsidRPr="00971A98">
        <w:rPr>
          <w:color w:val="000000" w:themeColor="text1"/>
        </w:rPr>
        <w:t>(амплитуду движения)</w:t>
      </w:r>
      <w:r w:rsidRPr="00971A98">
        <w:rPr>
          <w:color w:val="000000" w:themeColor="text1"/>
          <w:spacing w:val="1"/>
        </w:rPr>
        <w:t xml:space="preserve"> </w:t>
      </w:r>
      <w:r w:rsidRPr="00971A98">
        <w:rPr>
          <w:color w:val="000000" w:themeColor="text1"/>
        </w:rPr>
        <w:t>при</w:t>
      </w:r>
      <w:r w:rsidRPr="00971A98">
        <w:rPr>
          <w:color w:val="000000" w:themeColor="text1"/>
          <w:spacing w:val="1"/>
        </w:rPr>
        <w:t xml:space="preserve"> </w:t>
      </w:r>
      <w:r w:rsidRPr="00971A98">
        <w:rPr>
          <w:color w:val="000000" w:themeColor="text1"/>
        </w:rPr>
        <w:t>выполнении</w:t>
      </w:r>
      <w:r w:rsidRPr="00971A98">
        <w:rPr>
          <w:color w:val="000000" w:themeColor="text1"/>
          <w:spacing w:val="1"/>
        </w:rPr>
        <w:t xml:space="preserve"> </w:t>
      </w:r>
      <w:r w:rsidRPr="00971A98">
        <w:rPr>
          <w:color w:val="000000" w:themeColor="text1"/>
        </w:rPr>
        <w:t>физического</w:t>
      </w:r>
      <w:r w:rsidRPr="00971A98">
        <w:rPr>
          <w:color w:val="000000" w:themeColor="text1"/>
          <w:spacing w:val="1"/>
        </w:rPr>
        <w:t xml:space="preserve"> </w:t>
      </w:r>
      <w:r w:rsidRPr="00971A98">
        <w:rPr>
          <w:color w:val="000000" w:themeColor="text1"/>
        </w:rPr>
        <w:t>упражнения;</w:t>
      </w:r>
      <w:r w:rsidRPr="00971A98">
        <w:rPr>
          <w:color w:val="000000" w:themeColor="text1"/>
          <w:spacing w:val="-5"/>
        </w:rPr>
        <w:t xml:space="preserve"> </w:t>
      </w:r>
      <w:r w:rsidRPr="00971A98">
        <w:rPr>
          <w:color w:val="000000" w:themeColor="text1"/>
        </w:rPr>
        <w:t>оценивать</w:t>
      </w:r>
      <w:r w:rsidRPr="00971A98">
        <w:rPr>
          <w:color w:val="000000" w:themeColor="text1"/>
          <w:spacing w:val="-4"/>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объяснять</w:t>
      </w:r>
      <w:r w:rsidRPr="00971A98">
        <w:rPr>
          <w:color w:val="000000" w:themeColor="text1"/>
          <w:spacing w:val="-4"/>
        </w:rPr>
        <w:t xml:space="preserve"> </w:t>
      </w:r>
      <w:r w:rsidRPr="00971A98">
        <w:rPr>
          <w:color w:val="000000" w:themeColor="text1"/>
        </w:rPr>
        <w:t>меру</w:t>
      </w:r>
      <w:r w:rsidRPr="00971A98">
        <w:rPr>
          <w:color w:val="000000" w:themeColor="text1"/>
          <w:spacing w:val="-4"/>
        </w:rPr>
        <w:t xml:space="preserve"> </w:t>
      </w:r>
      <w:r w:rsidRPr="00971A98">
        <w:rPr>
          <w:color w:val="000000" w:themeColor="text1"/>
        </w:rPr>
        <w:t>воздействия</w:t>
      </w:r>
      <w:r w:rsidRPr="00971A98">
        <w:rPr>
          <w:color w:val="000000" w:themeColor="text1"/>
          <w:spacing w:val="-4"/>
        </w:rPr>
        <w:t xml:space="preserve"> </w:t>
      </w:r>
      <w:r w:rsidRPr="00971A98">
        <w:rPr>
          <w:color w:val="000000" w:themeColor="text1"/>
        </w:rPr>
        <w:t>того</w:t>
      </w:r>
      <w:r w:rsidRPr="00971A98">
        <w:rPr>
          <w:color w:val="000000" w:themeColor="text1"/>
          <w:spacing w:val="-4"/>
        </w:rPr>
        <w:t xml:space="preserve"> </w:t>
      </w:r>
      <w:r w:rsidRPr="00971A98">
        <w:rPr>
          <w:color w:val="000000" w:themeColor="text1"/>
        </w:rPr>
        <w:t>или</w:t>
      </w:r>
      <w:r w:rsidRPr="00971A98">
        <w:rPr>
          <w:color w:val="000000" w:themeColor="text1"/>
          <w:spacing w:val="-4"/>
        </w:rPr>
        <w:t xml:space="preserve"> </w:t>
      </w:r>
      <w:r w:rsidRPr="00971A98">
        <w:rPr>
          <w:color w:val="000000" w:themeColor="text1"/>
        </w:rPr>
        <w:t>иного</w:t>
      </w:r>
      <w:r w:rsidRPr="00971A98">
        <w:rPr>
          <w:color w:val="000000" w:themeColor="text1"/>
          <w:spacing w:val="1"/>
        </w:rPr>
        <w:t xml:space="preserve"> </w:t>
      </w:r>
      <w:r w:rsidRPr="00971A98">
        <w:rPr>
          <w:color w:val="000000" w:themeColor="text1"/>
        </w:rPr>
        <w:t>упражнения</w:t>
      </w:r>
      <w:r w:rsidRPr="00971A98">
        <w:rPr>
          <w:color w:val="000000" w:themeColor="text1"/>
          <w:spacing w:val="1"/>
        </w:rPr>
        <w:t xml:space="preserve"> </w:t>
      </w:r>
      <w:r w:rsidRPr="00971A98">
        <w:rPr>
          <w:color w:val="000000" w:themeColor="text1"/>
        </w:rPr>
        <w:t>(по</w:t>
      </w:r>
      <w:r w:rsidRPr="00971A98">
        <w:rPr>
          <w:color w:val="000000" w:themeColor="text1"/>
          <w:spacing w:val="1"/>
        </w:rPr>
        <w:t xml:space="preserve"> </w:t>
      </w:r>
      <w:r w:rsidRPr="00971A98">
        <w:rPr>
          <w:color w:val="000000" w:themeColor="text1"/>
        </w:rPr>
        <w:t>заданию)</w:t>
      </w:r>
      <w:r w:rsidRPr="00971A98">
        <w:rPr>
          <w:color w:val="000000" w:themeColor="text1"/>
          <w:spacing w:val="1"/>
        </w:rPr>
        <w:t xml:space="preserve"> </w:t>
      </w:r>
      <w:r w:rsidRPr="00971A98">
        <w:rPr>
          <w:color w:val="000000" w:themeColor="text1"/>
        </w:rPr>
        <w:t>на</w:t>
      </w:r>
      <w:r w:rsidRPr="00971A98">
        <w:rPr>
          <w:color w:val="000000" w:themeColor="text1"/>
          <w:spacing w:val="1"/>
        </w:rPr>
        <w:t xml:space="preserve"> </w:t>
      </w:r>
      <w:r w:rsidRPr="00971A98">
        <w:rPr>
          <w:color w:val="000000" w:themeColor="text1"/>
        </w:rPr>
        <w:t>основные</w:t>
      </w:r>
      <w:r w:rsidRPr="00971A98">
        <w:rPr>
          <w:color w:val="000000" w:themeColor="text1"/>
          <w:spacing w:val="1"/>
        </w:rPr>
        <w:t xml:space="preserve"> </w:t>
      </w:r>
      <w:r w:rsidRPr="00971A98">
        <w:rPr>
          <w:color w:val="000000" w:themeColor="text1"/>
        </w:rPr>
        <w:t>физические</w:t>
      </w:r>
      <w:r w:rsidRPr="00971A98">
        <w:rPr>
          <w:color w:val="000000" w:themeColor="text1"/>
          <w:spacing w:val="1"/>
        </w:rPr>
        <w:t xml:space="preserve"> </w:t>
      </w:r>
      <w:r w:rsidRPr="00971A98">
        <w:rPr>
          <w:color w:val="000000" w:themeColor="text1"/>
        </w:rPr>
        <w:t>качества</w:t>
      </w:r>
      <w:r w:rsidRPr="00971A98">
        <w:rPr>
          <w:color w:val="000000" w:themeColor="text1"/>
          <w:spacing w:val="6"/>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способности;</w:t>
      </w:r>
    </w:p>
    <w:p w:rsidR="00873908" w:rsidRPr="00971A98" w:rsidRDefault="00873908" w:rsidP="00C8794A">
      <w:pPr>
        <w:pStyle w:val="aff"/>
        <w:widowControl w:val="0"/>
        <w:numPr>
          <w:ilvl w:val="0"/>
          <w:numId w:val="316"/>
        </w:numPr>
        <w:tabs>
          <w:tab w:val="left" w:pos="709"/>
        </w:tabs>
        <w:autoSpaceDE w:val="0"/>
        <w:autoSpaceDN w:val="0"/>
        <w:spacing w:after="0"/>
        <w:ind w:left="0" w:firstLine="567"/>
        <w:jc w:val="both"/>
        <w:rPr>
          <w:color w:val="000000" w:themeColor="text1"/>
        </w:rPr>
      </w:pPr>
      <w:r w:rsidRPr="00971A98">
        <w:rPr>
          <w:color w:val="000000" w:themeColor="text1"/>
        </w:rPr>
        <w:t>проводить</w:t>
      </w:r>
      <w:r w:rsidRPr="00971A98">
        <w:rPr>
          <w:color w:val="000000" w:themeColor="text1"/>
          <w:spacing w:val="-5"/>
        </w:rPr>
        <w:t xml:space="preserve"> </w:t>
      </w:r>
      <w:r w:rsidRPr="00971A98">
        <w:rPr>
          <w:color w:val="000000" w:themeColor="text1"/>
        </w:rPr>
        <w:t>наблюдения</w:t>
      </w:r>
      <w:r w:rsidRPr="00971A98">
        <w:rPr>
          <w:color w:val="000000" w:themeColor="text1"/>
          <w:spacing w:val="-5"/>
        </w:rPr>
        <w:t xml:space="preserve"> </w:t>
      </w:r>
      <w:r w:rsidRPr="00971A98">
        <w:rPr>
          <w:color w:val="000000" w:themeColor="text1"/>
        </w:rPr>
        <w:t>за</w:t>
      </w:r>
      <w:r w:rsidRPr="00971A98">
        <w:rPr>
          <w:color w:val="000000" w:themeColor="text1"/>
          <w:spacing w:val="-5"/>
        </w:rPr>
        <w:t xml:space="preserve"> </w:t>
      </w:r>
      <w:r w:rsidRPr="00971A98">
        <w:rPr>
          <w:color w:val="000000" w:themeColor="text1"/>
        </w:rPr>
        <w:t>своим</w:t>
      </w:r>
      <w:r w:rsidRPr="00971A98">
        <w:rPr>
          <w:color w:val="000000" w:themeColor="text1"/>
          <w:spacing w:val="-5"/>
        </w:rPr>
        <w:t xml:space="preserve"> </w:t>
      </w:r>
      <w:r w:rsidRPr="00971A98">
        <w:rPr>
          <w:color w:val="000000" w:themeColor="text1"/>
        </w:rPr>
        <w:t>дыханием</w:t>
      </w:r>
      <w:r w:rsidRPr="00971A98">
        <w:rPr>
          <w:color w:val="000000" w:themeColor="text1"/>
          <w:spacing w:val="-4"/>
        </w:rPr>
        <w:t xml:space="preserve"> </w:t>
      </w:r>
      <w:r w:rsidRPr="00971A98">
        <w:rPr>
          <w:color w:val="000000" w:themeColor="text1"/>
        </w:rPr>
        <w:t>при</w:t>
      </w:r>
      <w:r w:rsidRPr="00971A98">
        <w:rPr>
          <w:color w:val="000000" w:themeColor="text1"/>
          <w:spacing w:val="-5"/>
        </w:rPr>
        <w:t xml:space="preserve"> </w:t>
      </w:r>
      <w:r w:rsidRPr="00971A98">
        <w:rPr>
          <w:color w:val="000000" w:themeColor="text1"/>
        </w:rPr>
        <w:t>выполнении</w:t>
      </w:r>
      <w:r w:rsidRPr="00971A98">
        <w:rPr>
          <w:color w:val="000000" w:themeColor="text1"/>
          <w:spacing w:val="-62"/>
        </w:rPr>
        <w:t xml:space="preserve"> </w:t>
      </w:r>
      <w:r w:rsidRPr="00971A98">
        <w:rPr>
          <w:color w:val="000000" w:themeColor="text1"/>
        </w:rPr>
        <w:t>упражнений</w:t>
      </w:r>
      <w:r w:rsidRPr="00971A98">
        <w:rPr>
          <w:color w:val="000000" w:themeColor="text1"/>
          <w:spacing w:val="6"/>
        </w:rPr>
        <w:t xml:space="preserve"> </w:t>
      </w:r>
      <w:r w:rsidRPr="00971A98">
        <w:rPr>
          <w:color w:val="000000" w:themeColor="text1"/>
        </w:rPr>
        <w:t>основной</w:t>
      </w:r>
      <w:r w:rsidRPr="00971A98">
        <w:rPr>
          <w:color w:val="000000" w:themeColor="text1"/>
          <w:spacing w:val="6"/>
        </w:rPr>
        <w:t xml:space="preserve"> </w:t>
      </w:r>
      <w:r w:rsidRPr="00971A98">
        <w:rPr>
          <w:color w:val="000000" w:themeColor="text1"/>
        </w:rPr>
        <w:t>гимнастики.</w:t>
      </w:r>
    </w:p>
    <w:p w:rsidR="00873908" w:rsidRPr="00971A98" w:rsidRDefault="00873908" w:rsidP="00873908">
      <w:pPr>
        <w:tabs>
          <w:tab w:val="left" w:pos="709"/>
        </w:tabs>
        <w:spacing w:before="3"/>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lastRenderedPageBreak/>
        <w:t>Самостоятельные развивающие, подвижные игры и спортивные</w:t>
      </w:r>
      <w:r w:rsidRPr="00971A98">
        <w:rPr>
          <w:rFonts w:ascii="Times New Roman" w:hAnsi="Times New Roman" w:cs="Times New Roman"/>
          <w:i/>
          <w:color w:val="000000" w:themeColor="text1"/>
          <w:spacing w:val="11"/>
          <w:sz w:val="20"/>
          <w:szCs w:val="20"/>
        </w:rPr>
        <w:t xml:space="preserve"> </w:t>
      </w:r>
      <w:r w:rsidRPr="00971A98">
        <w:rPr>
          <w:rFonts w:ascii="Times New Roman" w:hAnsi="Times New Roman" w:cs="Times New Roman"/>
          <w:i/>
          <w:color w:val="000000" w:themeColor="text1"/>
          <w:sz w:val="20"/>
          <w:szCs w:val="20"/>
        </w:rPr>
        <w:t>эстафеты:</w:t>
      </w:r>
    </w:p>
    <w:p w:rsidR="00873908" w:rsidRPr="00971A98" w:rsidRDefault="00873908" w:rsidP="00C8794A">
      <w:pPr>
        <w:pStyle w:val="aff"/>
        <w:widowControl w:val="0"/>
        <w:numPr>
          <w:ilvl w:val="0"/>
          <w:numId w:val="317"/>
        </w:numPr>
        <w:tabs>
          <w:tab w:val="left" w:pos="709"/>
        </w:tabs>
        <w:autoSpaceDE w:val="0"/>
        <w:autoSpaceDN w:val="0"/>
        <w:spacing w:after="0"/>
        <w:ind w:left="0" w:firstLine="567"/>
        <w:jc w:val="both"/>
        <w:rPr>
          <w:color w:val="000000" w:themeColor="text1"/>
        </w:rPr>
      </w:pPr>
      <w:r w:rsidRPr="00971A98">
        <w:rPr>
          <w:color w:val="000000" w:themeColor="text1"/>
        </w:rPr>
        <w:t>составлять,</w:t>
      </w:r>
      <w:r w:rsidRPr="00971A98">
        <w:rPr>
          <w:color w:val="000000" w:themeColor="text1"/>
          <w:spacing w:val="-11"/>
        </w:rPr>
        <w:t xml:space="preserve"> </w:t>
      </w:r>
      <w:r w:rsidRPr="00971A98">
        <w:rPr>
          <w:color w:val="000000" w:themeColor="text1"/>
        </w:rPr>
        <w:t>организовывать</w:t>
      </w:r>
      <w:r w:rsidRPr="00971A98">
        <w:rPr>
          <w:color w:val="000000" w:themeColor="text1"/>
          <w:spacing w:val="-11"/>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проводить</w:t>
      </w:r>
      <w:r w:rsidRPr="00971A98">
        <w:rPr>
          <w:color w:val="000000" w:themeColor="text1"/>
          <w:spacing w:val="-11"/>
        </w:rPr>
        <w:t xml:space="preserve"> </w:t>
      </w:r>
      <w:r w:rsidRPr="00971A98">
        <w:rPr>
          <w:color w:val="000000" w:themeColor="text1"/>
        </w:rPr>
        <w:t>игры</w:t>
      </w:r>
      <w:r w:rsidRPr="00971A98">
        <w:rPr>
          <w:color w:val="000000" w:themeColor="text1"/>
          <w:spacing w:val="-10"/>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игровые</w:t>
      </w:r>
      <w:r w:rsidRPr="00971A98">
        <w:rPr>
          <w:color w:val="000000" w:themeColor="text1"/>
          <w:spacing w:val="-10"/>
        </w:rPr>
        <w:t xml:space="preserve"> </w:t>
      </w:r>
      <w:r w:rsidRPr="00971A98">
        <w:rPr>
          <w:color w:val="000000" w:themeColor="text1"/>
        </w:rPr>
        <w:t>задания;</w:t>
      </w:r>
    </w:p>
    <w:p w:rsidR="00873908" w:rsidRPr="00971A98" w:rsidRDefault="00873908" w:rsidP="00C8794A">
      <w:pPr>
        <w:pStyle w:val="aff"/>
        <w:widowControl w:val="0"/>
        <w:numPr>
          <w:ilvl w:val="0"/>
          <w:numId w:val="317"/>
        </w:numPr>
        <w:tabs>
          <w:tab w:val="left" w:pos="709"/>
        </w:tabs>
        <w:autoSpaceDE w:val="0"/>
        <w:autoSpaceDN w:val="0"/>
        <w:spacing w:after="0"/>
        <w:ind w:left="0" w:firstLine="567"/>
        <w:jc w:val="both"/>
        <w:rPr>
          <w:color w:val="000000" w:themeColor="text1"/>
        </w:rPr>
      </w:pPr>
      <w:r w:rsidRPr="00971A98">
        <w:rPr>
          <w:color w:val="000000" w:themeColor="text1"/>
        </w:rPr>
        <w:t>выполнять ролевые задания при проведении спортивных</w:t>
      </w:r>
      <w:r w:rsidRPr="00971A98">
        <w:rPr>
          <w:color w:val="000000" w:themeColor="text1"/>
          <w:spacing w:val="1"/>
        </w:rPr>
        <w:t xml:space="preserve"> </w:t>
      </w:r>
      <w:r w:rsidRPr="00971A98">
        <w:rPr>
          <w:color w:val="000000" w:themeColor="text1"/>
          <w:w w:val="95"/>
        </w:rPr>
        <w:t>эстафет с гимнастическим предметом / без гимнастического</w:t>
      </w:r>
      <w:r w:rsidRPr="00971A98">
        <w:rPr>
          <w:color w:val="000000" w:themeColor="text1"/>
          <w:spacing w:val="1"/>
          <w:w w:val="95"/>
        </w:rPr>
        <w:t xml:space="preserve"> </w:t>
      </w:r>
      <w:r w:rsidRPr="00971A98">
        <w:rPr>
          <w:color w:val="000000" w:themeColor="text1"/>
        </w:rPr>
        <w:t>предмета (организатор эстафеты, главный судья, капитан,</w:t>
      </w:r>
      <w:r w:rsidRPr="00971A98">
        <w:rPr>
          <w:color w:val="000000" w:themeColor="text1"/>
          <w:spacing w:val="1"/>
        </w:rPr>
        <w:t xml:space="preserve"> </w:t>
      </w:r>
      <w:r w:rsidRPr="00971A98">
        <w:rPr>
          <w:color w:val="000000" w:themeColor="text1"/>
        </w:rPr>
        <w:t>член</w:t>
      </w:r>
      <w:r w:rsidRPr="00971A98">
        <w:rPr>
          <w:color w:val="000000" w:themeColor="text1"/>
          <w:spacing w:val="8"/>
        </w:rPr>
        <w:t xml:space="preserve"> </w:t>
      </w:r>
      <w:r w:rsidRPr="00971A98">
        <w:rPr>
          <w:color w:val="000000" w:themeColor="text1"/>
        </w:rPr>
        <w:t>команды).</w:t>
      </w:r>
    </w:p>
    <w:p w:rsidR="00873908" w:rsidRPr="00971A98" w:rsidRDefault="00873908" w:rsidP="00C8794A">
      <w:pPr>
        <w:pStyle w:val="aff1"/>
        <w:widowControl w:val="0"/>
        <w:numPr>
          <w:ilvl w:val="0"/>
          <w:numId w:val="313"/>
        </w:numPr>
        <w:tabs>
          <w:tab w:val="left" w:pos="608"/>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w w:val="90"/>
          <w:sz w:val="20"/>
          <w:szCs w:val="20"/>
        </w:rPr>
        <w:t>Физическое</w:t>
      </w:r>
      <w:r w:rsidRPr="00971A98">
        <w:rPr>
          <w:b/>
          <w:color w:val="000000" w:themeColor="text1"/>
          <w:spacing w:val="18"/>
          <w:w w:val="90"/>
          <w:sz w:val="20"/>
          <w:szCs w:val="20"/>
        </w:rPr>
        <w:t xml:space="preserve"> </w:t>
      </w:r>
      <w:r w:rsidRPr="00971A98">
        <w:rPr>
          <w:b/>
          <w:color w:val="000000" w:themeColor="text1"/>
          <w:w w:val="90"/>
          <w:sz w:val="20"/>
          <w:szCs w:val="20"/>
        </w:rPr>
        <w:t>совершенствование</w:t>
      </w:r>
    </w:p>
    <w:p w:rsidR="00873908" w:rsidRPr="00971A98" w:rsidRDefault="00873908" w:rsidP="00873908">
      <w:pPr>
        <w:tabs>
          <w:tab w:val="left" w:pos="709"/>
        </w:tabs>
        <w:spacing w:before="9"/>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Физкультурно-оздоровительная</w:t>
      </w:r>
      <w:r w:rsidRPr="00971A98">
        <w:rPr>
          <w:rFonts w:ascii="Times New Roman" w:hAnsi="Times New Roman" w:cs="Times New Roman"/>
          <w:i/>
          <w:color w:val="000000" w:themeColor="text1"/>
          <w:spacing w:val="-2"/>
          <w:sz w:val="20"/>
          <w:szCs w:val="20"/>
        </w:rPr>
        <w:t xml:space="preserve"> </w:t>
      </w:r>
      <w:r w:rsidRPr="00971A98">
        <w:rPr>
          <w:rFonts w:ascii="Times New Roman" w:hAnsi="Times New Roman" w:cs="Times New Roman"/>
          <w:i/>
          <w:color w:val="000000" w:themeColor="text1"/>
          <w:sz w:val="20"/>
          <w:szCs w:val="20"/>
        </w:rPr>
        <w:t>деятельность:</w:t>
      </w:r>
    </w:p>
    <w:p w:rsidR="00873908" w:rsidRPr="00971A98" w:rsidRDefault="00873908" w:rsidP="00C8794A">
      <w:pPr>
        <w:pStyle w:val="aff"/>
        <w:widowControl w:val="0"/>
        <w:numPr>
          <w:ilvl w:val="0"/>
          <w:numId w:val="318"/>
        </w:numPr>
        <w:tabs>
          <w:tab w:val="left" w:pos="709"/>
        </w:tabs>
        <w:autoSpaceDE w:val="0"/>
        <w:autoSpaceDN w:val="0"/>
        <w:spacing w:after="0"/>
        <w:ind w:left="0" w:firstLine="567"/>
        <w:jc w:val="both"/>
        <w:rPr>
          <w:color w:val="000000" w:themeColor="text1"/>
        </w:rPr>
      </w:pPr>
      <w:r w:rsidRPr="00971A98">
        <w:rPr>
          <w:color w:val="000000" w:themeColor="text1"/>
        </w:rPr>
        <w:t>осваивать и выполнять технику разучиваемых физических</w:t>
      </w:r>
      <w:r w:rsidRPr="00971A98">
        <w:rPr>
          <w:color w:val="000000" w:themeColor="text1"/>
          <w:spacing w:val="1"/>
        </w:rPr>
        <w:t xml:space="preserve"> </w:t>
      </w:r>
      <w:r w:rsidRPr="00971A98">
        <w:rPr>
          <w:color w:val="000000" w:themeColor="text1"/>
        </w:rPr>
        <w:t>упражнений</w:t>
      </w:r>
      <w:r w:rsidRPr="00971A98">
        <w:rPr>
          <w:color w:val="000000" w:themeColor="text1"/>
          <w:spacing w:val="1"/>
        </w:rPr>
        <w:t xml:space="preserve"> </w:t>
      </w:r>
      <w:r w:rsidRPr="00971A98">
        <w:rPr>
          <w:color w:val="000000" w:themeColor="text1"/>
        </w:rPr>
        <w:t>и</w:t>
      </w:r>
      <w:r w:rsidRPr="00971A98">
        <w:rPr>
          <w:color w:val="000000" w:themeColor="text1"/>
          <w:spacing w:val="63"/>
        </w:rPr>
        <w:t xml:space="preserve"> </w:t>
      </w:r>
      <w:r w:rsidRPr="00971A98">
        <w:rPr>
          <w:color w:val="000000" w:themeColor="text1"/>
        </w:rPr>
        <w:t>комбинаций</w:t>
      </w:r>
      <w:r w:rsidRPr="00971A98">
        <w:rPr>
          <w:color w:val="000000" w:themeColor="text1"/>
          <w:spacing w:val="64"/>
        </w:rPr>
        <w:t xml:space="preserve"> </w:t>
      </w:r>
      <w:r w:rsidRPr="00971A98">
        <w:rPr>
          <w:color w:val="000000" w:themeColor="text1"/>
        </w:rPr>
        <w:t>гимнастических</w:t>
      </w:r>
      <w:r w:rsidRPr="00971A98">
        <w:rPr>
          <w:color w:val="000000" w:themeColor="text1"/>
          <w:spacing w:val="64"/>
        </w:rPr>
        <w:t xml:space="preserve"> </w:t>
      </w:r>
      <w:r w:rsidRPr="00971A98">
        <w:rPr>
          <w:color w:val="000000" w:themeColor="text1"/>
        </w:rPr>
        <w:t>упражнений</w:t>
      </w:r>
      <w:r w:rsidRPr="00971A98">
        <w:rPr>
          <w:color w:val="000000" w:themeColor="text1"/>
          <w:spacing w:val="-61"/>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использованием</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том</w:t>
      </w:r>
      <w:r w:rsidRPr="00971A98">
        <w:rPr>
          <w:color w:val="000000" w:themeColor="text1"/>
          <w:spacing w:val="-7"/>
        </w:rPr>
        <w:t xml:space="preserve"> </w:t>
      </w:r>
      <w:r w:rsidRPr="00971A98">
        <w:rPr>
          <w:color w:val="000000" w:themeColor="text1"/>
        </w:rPr>
        <w:t>числе</w:t>
      </w:r>
      <w:r w:rsidRPr="00971A98">
        <w:rPr>
          <w:color w:val="000000" w:themeColor="text1"/>
          <w:spacing w:val="-6"/>
        </w:rPr>
        <w:t xml:space="preserve"> </w:t>
      </w:r>
      <w:r w:rsidRPr="00971A98">
        <w:rPr>
          <w:color w:val="000000" w:themeColor="text1"/>
        </w:rPr>
        <w:t>танцевальных</w:t>
      </w:r>
      <w:r w:rsidRPr="00971A98">
        <w:rPr>
          <w:color w:val="000000" w:themeColor="text1"/>
          <w:spacing w:val="-7"/>
        </w:rPr>
        <w:t xml:space="preserve"> </w:t>
      </w:r>
      <w:r w:rsidRPr="00971A98">
        <w:rPr>
          <w:color w:val="000000" w:themeColor="text1"/>
        </w:rPr>
        <w:t>шагов,</w:t>
      </w:r>
      <w:r w:rsidRPr="00971A98">
        <w:rPr>
          <w:color w:val="000000" w:themeColor="text1"/>
          <w:spacing w:val="-7"/>
        </w:rPr>
        <w:t xml:space="preserve"> </w:t>
      </w:r>
      <w:r w:rsidRPr="00971A98">
        <w:rPr>
          <w:color w:val="000000" w:themeColor="text1"/>
        </w:rPr>
        <w:t>поворотов,</w:t>
      </w:r>
      <w:r w:rsidRPr="00971A98">
        <w:rPr>
          <w:color w:val="000000" w:themeColor="text1"/>
          <w:spacing w:val="7"/>
        </w:rPr>
        <w:t xml:space="preserve"> </w:t>
      </w:r>
      <w:r w:rsidRPr="00971A98">
        <w:rPr>
          <w:color w:val="000000" w:themeColor="text1"/>
        </w:rPr>
        <w:t>прыжков;</w:t>
      </w:r>
    </w:p>
    <w:p w:rsidR="00873908" w:rsidRPr="00971A98" w:rsidRDefault="00873908" w:rsidP="00C8794A">
      <w:pPr>
        <w:pStyle w:val="aff"/>
        <w:widowControl w:val="0"/>
        <w:numPr>
          <w:ilvl w:val="0"/>
          <w:numId w:val="318"/>
        </w:numPr>
        <w:tabs>
          <w:tab w:val="left" w:pos="709"/>
        </w:tabs>
        <w:autoSpaceDE w:val="0"/>
        <w:autoSpaceDN w:val="0"/>
        <w:spacing w:after="0"/>
        <w:ind w:left="0" w:firstLine="567"/>
        <w:jc w:val="both"/>
        <w:rPr>
          <w:color w:val="000000" w:themeColor="text1"/>
        </w:rPr>
      </w:pPr>
      <w:r w:rsidRPr="00971A98">
        <w:rPr>
          <w:color w:val="000000" w:themeColor="text1"/>
        </w:rPr>
        <w:t>осваивать и выполнять технику спортивного плавания стилями</w:t>
      </w:r>
      <w:r w:rsidRPr="00971A98">
        <w:rPr>
          <w:color w:val="000000" w:themeColor="text1"/>
          <w:spacing w:val="8"/>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выбор):</w:t>
      </w:r>
      <w:r w:rsidRPr="00971A98">
        <w:rPr>
          <w:color w:val="000000" w:themeColor="text1"/>
          <w:spacing w:val="8"/>
        </w:rPr>
        <w:t xml:space="preserve"> </w:t>
      </w:r>
      <w:r w:rsidRPr="00971A98">
        <w:rPr>
          <w:color w:val="000000" w:themeColor="text1"/>
        </w:rPr>
        <w:t>брасс,</w:t>
      </w:r>
      <w:r w:rsidRPr="00971A98">
        <w:rPr>
          <w:color w:val="000000" w:themeColor="text1"/>
          <w:spacing w:val="8"/>
        </w:rPr>
        <w:t xml:space="preserve"> </w:t>
      </w:r>
      <w:r w:rsidRPr="00971A98">
        <w:rPr>
          <w:color w:val="000000" w:themeColor="text1"/>
        </w:rPr>
        <w:t>кроль</w:t>
      </w:r>
      <w:r w:rsidRPr="00971A98">
        <w:rPr>
          <w:color w:val="000000" w:themeColor="text1"/>
          <w:spacing w:val="8"/>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спине,</w:t>
      </w:r>
      <w:r w:rsidRPr="00971A98">
        <w:rPr>
          <w:color w:val="000000" w:themeColor="text1"/>
          <w:spacing w:val="8"/>
        </w:rPr>
        <w:t xml:space="preserve"> </w:t>
      </w:r>
      <w:r w:rsidRPr="00971A98">
        <w:rPr>
          <w:color w:val="000000" w:themeColor="text1"/>
        </w:rPr>
        <w:t>кроль;</w:t>
      </w:r>
    </w:p>
    <w:p w:rsidR="00873908" w:rsidRPr="00971A98" w:rsidRDefault="00873908" w:rsidP="00C8794A">
      <w:pPr>
        <w:pStyle w:val="aff"/>
        <w:widowControl w:val="0"/>
        <w:numPr>
          <w:ilvl w:val="0"/>
          <w:numId w:val="318"/>
        </w:numPr>
        <w:tabs>
          <w:tab w:val="left" w:pos="709"/>
        </w:tabs>
        <w:autoSpaceDE w:val="0"/>
        <w:autoSpaceDN w:val="0"/>
        <w:spacing w:after="0"/>
        <w:ind w:left="0" w:firstLine="567"/>
        <w:jc w:val="both"/>
        <w:rPr>
          <w:color w:val="000000" w:themeColor="text1"/>
        </w:rPr>
      </w:pPr>
      <w:r w:rsidRPr="00971A98">
        <w:rPr>
          <w:color w:val="000000" w:themeColor="text1"/>
        </w:rPr>
        <w:t>осваивать</w:t>
      </w:r>
      <w:r w:rsidRPr="00971A98">
        <w:rPr>
          <w:color w:val="000000" w:themeColor="text1"/>
          <w:spacing w:val="-9"/>
        </w:rPr>
        <w:t xml:space="preserve"> </w:t>
      </w:r>
      <w:r w:rsidRPr="00971A98">
        <w:rPr>
          <w:color w:val="000000" w:themeColor="text1"/>
        </w:rPr>
        <w:t>технику</w:t>
      </w:r>
      <w:r w:rsidRPr="00971A98">
        <w:rPr>
          <w:color w:val="000000" w:themeColor="text1"/>
          <w:spacing w:val="-8"/>
        </w:rPr>
        <w:t xml:space="preserve"> </w:t>
      </w:r>
      <w:r w:rsidRPr="00971A98">
        <w:rPr>
          <w:color w:val="000000" w:themeColor="text1"/>
        </w:rPr>
        <w:t>выполнения</w:t>
      </w:r>
      <w:r w:rsidRPr="00971A98">
        <w:rPr>
          <w:color w:val="000000" w:themeColor="text1"/>
          <w:spacing w:val="-8"/>
        </w:rPr>
        <w:t xml:space="preserve"> </w:t>
      </w:r>
      <w:r w:rsidRPr="00971A98">
        <w:rPr>
          <w:color w:val="000000" w:themeColor="text1"/>
        </w:rPr>
        <w:t>комплексов</w:t>
      </w:r>
      <w:r w:rsidRPr="00971A98">
        <w:rPr>
          <w:color w:val="000000" w:themeColor="text1"/>
          <w:spacing w:val="-8"/>
        </w:rPr>
        <w:t xml:space="preserve"> </w:t>
      </w:r>
      <w:r w:rsidRPr="00971A98">
        <w:rPr>
          <w:color w:val="000000" w:themeColor="text1"/>
        </w:rPr>
        <w:t>гимнастических</w:t>
      </w:r>
      <w:r w:rsidRPr="00971A98">
        <w:rPr>
          <w:color w:val="000000" w:themeColor="text1"/>
          <w:spacing w:val="-62"/>
        </w:rPr>
        <w:t xml:space="preserve"> </w:t>
      </w:r>
      <w:r w:rsidRPr="00971A98">
        <w:rPr>
          <w:color w:val="000000" w:themeColor="text1"/>
        </w:rPr>
        <w:t>упражнений для развития гибкости, координационно-скоростных</w:t>
      </w:r>
      <w:r w:rsidRPr="00971A98">
        <w:rPr>
          <w:color w:val="000000" w:themeColor="text1"/>
          <w:spacing w:val="7"/>
        </w:rPr>
        <w:t xml:space="preserve"> </w:t>
      </w:r>
      <w:r w:rsidRPr="00971A98">
        <w:rPr>
          <w:color w:val="000000" w:themeColor="text1"/>
        </w:rPr>
        <w:t>способностей;</w:t>
      </w:r>
    </w:p>
    <w:p w:rsidR="00873908" w:rsidRPr="00971A98" w:rsidRDefault="00873908" w:rsidP="00C8794A">
      <w:pPr>
        <w:pStyle w:val="aff"/>
        <w:widowControl w:val="0"/>
        <w:numPr>
          <w:ilvl w:val="0"/>
          <w:numId w:val="318"/>
        </w:numPr>
        <w:tabs>
          <w:tab w:val="left" w:pos="709"/>
        </w:tabs>
        <w:autoSpaceDE w:val="0"/>
        <w:autoSpaceDN w:val="0"/>
        <w:spacing w:after="0"/>
        <w:ind w:left="0" w:firstLine="567"/>
        <w:jc w:val="both"/>
        <w:rPr>
          <w:color w:val="000000" w:themeColor="text1"/>
        </w:rPr>
      </w:pPr>
      <w:r w:rsidRPr="00971A98">
        <w:rPr>
          <w:color w:val="000000" w:themeColor="text1"/>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w:t>
      </w:r>
      <w:r w:rsidRPr="00971A98">
        <w:rPr>
          <w:color w:val="000000" w:themeColor="text1"/>
          <w:spacing w:val="1"/>
        </w:rPr>
        <w:t xml:space="preserve"> </w:t>
      </w:r>
      <w:r w:rsidRPr="00971A98">
        <w:rPr>
          <w:color w:val="000000" w:themeColor="text1"/>
        </w:rPr>
        <w:t>перестроение, перемещения различными способами передвижения,</w:t>
      </w:r>
      <w:r w:rsidRPr="00971A98">
        <w:rPr>
          <w:color w:val="000000" w:themeColor="text1"/>
          <w:spacing w:val="1"/>
        </w:rPr>
        <w:t xml:space="preserve"> </w:t>
      </w:r>
      <w:r w:rsidRPr="00971A98">
        <w:rPr>
          <w:color w:val="000000" w:themeColor="text1"/>
        </w:rPr>
        <w:t>группировка;</w:t>
      </w:r>
      <w:r w:rsidRPr="00971A98">
        <w:rPr>
          <w:color w:val="000000" w:themeColor="text1"/>
          <w:spacing w:val="1"/>
        </w:rPr>
        <w:t xml:space="preserve"> </w:t>
      </w:r>
      <w:r w:rsidRPr="00971A98">
        <w:rPr>
          <w:color w:val="000000" w:themeColor="text1"/>
        </w:rPr>
        <w:t>перекаты,</w:t>
      </w:r>
      <w:r w:rsidRPr="00971A98">
        <w:rPr>
          <w:color w:val="000000" w:themeColor="text1"/>
          <w:spacing w:val="1"/>
        </w:rPr>
        <w:t xml:space="preserve"> </w:t>
      </w:r>
      <w:r w:rsidRPr="00971A98">
        <w:rPr>
          <w:color w:val="000000" w:themeColor="text1"/>
        </w:rPr>
        <w:t>повороты,</w:t>
      </w:r>
      <w:r w:rsidRPr="00971A98">
        <w:rPr>
          <w:color w:val="000000" w:themeColor="text1"/>
          <w:spacing w:val="1"/>
        </w:rPr>
        <w:t xml:space="preserve"> </w:t>
      </w:r>
      <w:r w:rsidRPr="00971A98">
        <w:rPr>
          <w:color w:val="000000" w:themeColor="text1"/>
        </w:rPr>
        <w:t>прыжки,</w:t>
      </w:r>
      <w:r w:rsidRPr="00971A98">
        <w:rPr>
          <w:color w:val="000000" w:themeColor="text1"/>
          <w:spacing w:val="1"/>
        </w:rPr>
        <w:t xml:space="preserve"> </w:t>
      </w:r>
      <w:r w:rsidRPr="00971A98">
        <w:rPr>
          <w:color w:val="000000" w:themeColor="text1"/>
        </w:rPr>
        <w:t>удержание</w:t>
      </w:r>
      <w:r w:rsidRPr="00971A98">
        <w:rPr>
          <w:color w:val="000000" w:themeColor="text1"/>
          <w:spacing w:val="7"/>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воде,</w:t>
      </w:r>
      <w:r w:rsidRPr="00971A98">
        <w:rPr>
          <w:color w:val="000000" w:themeColor="text1"/>
          <w:spacing w:val="7"/>
        </w:rPr>
        <w:t xml:space="preserve"> </w:t>
      </w:r>
      <w:r w:rsidRPr="00971A98">
        <w:rPr>
          <w:color w:val="000000" w:themeColor="text1"/>
        </w:rPr>
        <w:t>дыхание</w:t>
      </w:r>
      <w:r w:rsidRPr="00971A98">
        <w:rPr>
          <w:color w:val="000000" w:themeColor="text1"/>
          <w:spacing w:val="7"/>
        </w:rPr>
        <w:t xml:space="preserve"> </w:t>
      </w:r>
      <w:r w:rsidRPr="00971A98">
        <w:rPr>
          <w:color w:val="000000" w:themeColor="text1"/>
        </w:rPr>
        <w:t>под</w:t>
      </w:r>
      <w:r w:rsidRPr="00971A98">
        <w:rPr>
          <w:color w:val="000000" w:themeColor="text1"/>
          <w:spacing w:val="7"/>
        </w:rPr>
        <w:t xml:space="preserve"> </w:t>
      </w:r>
      <w:r w:rsidRPr="00971A98">
        <w:rPr>
          <w:color w:val="000000" w:themeColor="text1"/>
        </w:rPr>
        <w:t>водой</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т.</w:t>
      </w:r>
      <w:r w:rsidRPr="00971A98">
        <w:rPr>
          <w:color w:val="000000" w:themeColor="text1"/>
          <w:spacing w:val="7"/>
        </w:rPr>
        <w:t xml:space="preserve"> </w:t>
      </w:r>
      <w:r w:rsidRPr="00971A98">
        <w:rPr>
          <w:color w:val="000000" w:themeColor="text1"/>
        </w:rPr>
        <w:t>д.;</w:t>
      </w:r>
    </w:p>
    <w:p w:rsidR="00873908" w:rsidRPr="00971A98" w:rsidRDefault="00873908" w:rsidP="00C8794A">
      <w:pPr>
        <w:pStyle w:val="aff"/>
        <w:widowControl w:val="0"/>
        <w:numPr>
          <w:ilvl w:val="0"/>
          <w:numId w:val="318"/>
        </w:numPr>
        <w:tabs>
          <w:tab w:val="left" w:pos="709"/>
        </w:tabs>
        <w:autoSpaceDE w:val="0"/>
        <w:autoSpaceDN w:val="0"/>
        <w:spacing w:after="0"/>
        <w:ind w:left="0" w:firstLine="567"/>
        <w:jc w:val="both"/>
        <w:rPr>
          <w:color w:val="000000" w:themeColor="text1"/>
        </w:rPr>
      </w:pPr>
      <w:r w:rsidRPr="00971A98">
        <w:rPr>
          <w:color w:val="000000" w:themeColor="text1"/>
        </w:rPr>
        <w:t>проявлять физические качества: гибкость, координацию —</w:t>
      </w:r>
      <w:r w:rsidRPr="00971A98">
        <w:rPr>
          <w:color w:val="000000" w:themeColor="text1"/>
          <w:spacing w:val="1"/>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демонстрировать</w:t>
      </w:r>
      <w:r w:rsidRPr="00971A98">
        <w:rPr>
          <w:color w:val="000000" w:themeColor="text1"/>
          <w:spacing w:val="5"/>
        </w:rPr>
        <w:t xml:space="preserve"> </w:t>
      </w:r>
      <w:r w:rsidRPr="00971A98">
        <w:rPr>
          <w:color w:val="000000" w:themeColor="text1"/>
        </w:rPr>
        <w:t>динамику</w:t>
      </w:r>
      <w:r w:rsidRPr="00971A98">
        <w:rPr>
          <w:color w:val="000000" w:themeColor="text1"/>
          <w:spacing w:val="5"/>
        </w:rPr>
        <w:t xml:space="preserve"> </w:t>
      </w:r>
      <w:r w:rsidRPr="00971A98">
        <w:rPr>
          <w:color w:val="000000" w:themeColor="text1"/>
        </w:rPr>
        <w:t>их</w:t>
      </w:r>
      <w:r w:rsidRPr="00971A98">
        <w:rPr>
          <w:color w:val="000000" w:themeColor="text1"/>
          <w:spacing w:val="5"/>
        </w:rPr>
        <w:t xml:space="preserve"> </w:t>
      </w:r>
      <w:r w:rsidRPr="00971A98">
        <w:rPr>
          <w:color w:val="000000" w:themeColor="text1"/>
        </w:rPr>
        <w:t>развития;</w:t>
      </w:r>
    </w:p>
    <w:p w:rsidR="00873908" w:rsidRPr="00971A98" w:rsidRDefault="00873908" w:rsidP="00C8794A">
      <w:pPr>
        <w:pStyle w:val="aff"/>
        <w:widowControl w:val="0"/>
        <w:numPr>
          <w:ilvl w:val="0"/>
          <w:numId w:val="318"/>
        </w:numPr>
        <w:tabs>
          <w:tab w:val="left" w:pos="709"/>
        </w:tabs>
        <w:autoSpaceDE w:val="0"/>
        <w:autoSpaceDN w:val="0"/>
        <w:spacing w:after="0"/>
        <w:ind w:left="0" w:firstLine="567"/>
        <w:jc w:val="both"/>
        <w:rPr>
          <w:color w:val="000000" w:themeColor="text1"/>
        </w:rPr>
      </w:pPr>
      <w:r w:rsidRPr="00971A98">
        <w:rPr>
          <w:color w:val="000000" w:themeColor="text1"/>
        </w:rPr>
        <w:t>осваивать универсальные умения по самостоятельному выполнению</w:t>
      </w:r>
      <w:r w:rsidRPr="00971A98">
        <w:rPr>
          <w:color w:val="000000" w:themeColor="text1"/>
          <w:spacing w:val="-9"/>
        </w:rPr>
        <w:t xml:space="preserve"> </w:t>
      </w:r>
      <w:r w:rsidRPr="00971A98">
        <w:rPr>
          <w:color w:val="000000" w:themeColor="text1"/>
        </w:rPr>
        <w:t>упражнений</w:t>
      </w:r>
      <w:r w:rsidRPr="00971A98">
        <w:rPr>
          <w:color w:val="000000" w:themeColor="text1"/>
          <w:spacing w:val="-9"/>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оздоровительных</w:t>
      </w:r>
      <w:r w:rsidRPr="00971A98">
        <w:rPr>
          <w:color w:val="000000" w:themeColor="text1"/>
          <w:spacing w:val="-9"/>
        </w:rPr>
        <w:t xml:space="preserve"> </w:t>
      </w:r>
      <w:r w:rsidRPr="00971A98">
        <w:rPr>
          <w:color w:val="000000" w:themeColor="text1"/>
        </w:rPr>
        <w:t>формах</w:t>
      </w:r>
      <w:r w:rsidRPr="00971A98">
        <w:rPr>
          <w:color w:val="000000" w:themeColor="text1"/>
          <w:spacing w:val="-8"/>
        </w:rPr>
        <w:t xml:space="preserve"> </w:t>
      </w:r>
      <w:r w:rsidRPr="00971A98">
        <w:rPr>
          <w:color w:val="000000" w:themeColor="text1"/>
        </w:rPr>
        <w:t>занятий;</w:t>
      </w:r>
    </w:p>
    <w:p w:rsidR="00873908" w:rsidRPr="00971A98" w:rsidRDefault="00873908" w:rsidP="00C8794A">
      <w:pPr>
        <w:pStyle w:val="aff"/>
        <w:widowControl w:val="0"/>
        <w:numPr>
          <w:ilvl w:val="0"/>
          <w:numId w:val="318"/>
        </w:numPr>
        <w:tabs>
          <w:tab w:val="left" w:pos="709"/>
        </w:tabs>
        <w:autoSpaceDE w:val="0"/>
        <w:autoSpaceDN w:val="0"/>
        <w:spacing w:after="0"/>
        <w:ind w:left="0" w:firstLine="567"/>
        <w:jc w:val="both"/>
        <w:rPr>
          <w:color w:val="000000" w:themeColor="text1"/>
        </w:rPr>
      </w:pPr>
      <w:r w:rsidRPr="00971A98">
        <w:rPr>
          <w:color w:val="000000" w:themeColor="text1"/>
        </w:rPr>
        <w:t>осваивать</w:t>
      </w:r>
      <w:r w:rsidRPr="00971A98">
        <w:rPr>
          <w:color w:val="000000" w:themeColor="text1"/>
          <w:spacing w:val="-7"/>
        </w:rPr>
        <w:t xml:space="preserve"> </w:t>
      </w:r>
      <w:r w:rsidRPr="00971A98">
        <w:rPr>
          <w:color w:val="000000" w:themeColor="text1"/>
        </w:rPr>
        <w:t>строевой</w:t>
      </w:r>
      <w:r w:rsidRPr="00971A98">
        <w:rPr>
          <w:color w:val="000000" w:themeColor="text1"/>
          <w:spacing w:val="-7"/>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походный</w:t>
      </w:r>
      <w:r w:rsidRPr="00971A98">
        <w:rPr>
          <w:color w:val="000000" w:themeColor="text1"/>
          <w:spacing w:val="-7"/>
        </w:rPr>
        <w:t xml:space="preserve"> </w:t>
      </w:r>
      <w:r w:rsidRPr="00971A98">
        <w:rPr>
          <w:color w:val="000000" w:themeColor="text1"/>
        </w:rPr>
        <w:t>шаг.</w:t>
      </w:r>
    </w:p>
    <w:p w:rsidR="00873908" w:rsidRPr="00971A98" w:rsidRDefault="00873908" w:rsidP="00873908">
      <w:pPr>
        <w:tabs>
          <w:tab w:val="left" w:pos="709"/>
        </w:tabs>
        <w:spacing w:before="8"/>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Спортивно-оздоровительная</w:t>
      </w:r>
      <w:r w:rsidRPr="00971A98">
        <w:rPr>
          <w:rFonts w:ascii="Times New Roman" w:hAnsi="Times New Roman" w:cs="Times New Roman"/>
          <w:i/>
          <w:color w:val="000000" w:themeColor="text1"/>
          <w:spacing w:val="-6"/>
          <w:sz w:val="20"/>
          <w:szCs w:val="20"/>
        </w:rPr>
        <w:t xml:space="preserve"> </w:t>
      </w:r>
      <w:r w:rsidRPr="00971A98">
        <w:rPr>
          <w:rFonts w:ascii="Times New Roman" w:hAnsi="Times New Roman" w:cs="Times New Roman"/>
          <w:i/>
          <w:color w:val="000000" w:themeColor="text1"/>
          <w:sz w:val="20"/>
          <w:szCs w:val="20"/>
        </w:rPr>
        <w:t>деятельность:</w:t>
      </w:r>
    </w:p>
    <w:p w:rsidR="00873908" w:rsidRPr="00971A98" w:rsidRDefault="00873908" w:rsidP="00C8794A">
      <w:pPr>
        <w:pStyle w:val="aff"/>
        <w:widowControl w:val="0"/>
        <w:numPr>
          <w:ilvl w:val="0"/>
          <w:numId w:val="319"/>
        </w:numPr>
        <w:tabs>
          <w:tab w:val="left" w:pos="709"/>
        </w:tabs>
        <w:autoSpaceDE w:val="0"/>
        <w:autoSpaceDN w:val="0"/>
        <w:spacing w:after="0"/>
        <w:ind w:left="0" w:firstLine="567"/>
        <w:jc w:val="both"/>
        <w:rPr>
          <w:color w:val="000000" w:themeColor="text1"/>
        </w:rPr>
      </w:pPr>
      <w:r w:rsidRPr="00971A98">
        <w:rPr>
          <w:color w:val="000000" w:themeColor="text1"/>
        </w:rPr>
        <w:t>осваивать и демонстрировать технику стилей спортивного</w:t>
      </w:r>
      <w:r w:rsidRPr="00971A98">
        <w:rPr>
          <w:color w:val="000000" w:themeColor="text1"/>
          <w:spacing w:val="1"/>
        </w:rPr>
        <w:t xml:space="preserve"> </w:t>
      </w:r>
      <w:r w:rsidRPr="00971A98">
        <w:rPr>
          <w:color w:val="000000" w:themeColor="text1"/>
        </w:rPr>
        <w:t>плавания (брасс, кроль) с динамикой улучшения показателей</w:t>
      </w:r>
      <w:r w:rsidRPr="00971A98">
        <w:rPr>
          <w:color w:val="000000" w:themeColor="text1"/>
          <w:spacing w:val="-2"/>
        </w:rPr>
        <w:t xml:space="preserve"> </w:t>
      </w:r>
      <w:r w:rsidRPr="00971A98">
        <w:rPr>
          <w:color w:val="000000" w:themeColor="text1"/>
        </w:rPr>
        <w:t>скорости</w:t>
      </w:r>
      <w:r w:rsidRPr="00971A98">
        <w:rPr>
          <w:color w:val="000000" w:themeColor="text1"/>
          <w:spacing w:val="-2"/>
        </w:rPr>
        <w:t xml:space="preserve"> </w:t>
      </w:r>
      <w:r w:rsidRPr="00971A98">
        <w:rPr>
          <w:color w:val="000000" w:themeColor="text1"/>
        </w:rPr>
        <w:t>при</w:t>
      </w:r>
      <w:r w:rsidRPr="00971A98">
        <w:rPr>
          <w:color w:val="000000" w:themeColor="text1"/>
          <w:spacing w:val="-2"/>
        </w:rPr>
        <w:t xml:space="preserve"> </w:t>
      </w:r>
      <w:r w:rsidRPr="00971A98">
        <w:rPr>
          <w:color w:val="000000" w:themeColor="text1"/>
        </w:rPr>
        <w:t>плавании</w:t>
      </w:r>
      <w:r w:rsidRPr="00971A98">
        <w:rPr>
          <w:color w:val="000000" w:themeColor="text1"/>
          <w:spacing w:val="-2"/>
        </w:rPr>
        <w:t xml:space="preserve"> </w:t>
      </w:r>
      <w:r w:rsidRPr="00971A98">
        <w:rPr>
          <w:color w:val="000000" w:themeColor="text1"/>
        </w:rPr>
        <w:t>на</w:t>
      </w:r>
      <w:r w:rsidRPr="00971A98">
        <w:rPr>
          <w:color w:val="000000" w:themeColor="text1"/>
          <w:spacing w:val="-2"/>
        </w:rPr>
        <w:t xml:space="preserve"> </w:t>
      </w:r>
      <w:r w:rsidRPr="00971A98">
        <w:rPr>
          <w:color w:val="000000" w:themeColor="text1"/>
        </w:rPr>
        <w:t>определённое</w:t>
      </w:r>
      <w:r w:rsidRPr="00971A98">
        <w:rPr>
          <w:color w:val="000000" w:themeColor="text1"/>
          <w:spacing w:val="-2"/>
        </w:rPr>
        <w:t xml:space="preserve"> </w:t>
      </w:r>
      <w:r w:rsidRPr="00971A98">
        <w:rPr>
          <w:color w:val="000000" w:themeColor="text1"/>
        </w:rPr>
        <w:t>расстояние;</w:t>
      </w:r>
    </w:p>
    <w:p w:rsidR="00873908" w:rsidRPr="00971A98" w:rsidRDefault="00873908" w:rsidP="00C8794A">
      <w:pPr>
        <w:pStyle w:val="aff"/>
        <w:widowControl w:val="0"/>
        <w:numPr>
          <w:ilvl w:val="0"/>
          <w:numId w:val="319"/>
        </w:numPr>
        <w:tabs>
          <w:tab w:val="left" w:pos="709"/>
        </w:tabs>
        <w:autoSpaceDE w:val="0"/>
        <w:autoSpaceDN w:val="0"/>
        <w:spacing w:after="0"/>
        <w:ind w:left="0" w:firstLine="567"/>
        <w:jc w:val="both"/>
        <w:rPr>
          <w:color w:val="000000" w:themeColor="text1"/>
        </w:rPr>
      </w:pPr>
      <w:r w:rsidRPr="00971A98">
        <w:rPr>
          <w:color w:val="000000" w:themeColor="text1"/>
          <w:w w:val="95"/>
        </w:rPr>
        <w:t>осваивать комплексы гимнастических упражнений и упраж</w:t>
      </w:r>
      <w:r w:rsidRPr="00971A98">
        <w:rPr>
          <w:color w:val="000000" w:themeColor="text1"/>
        </w:rPr>
        <w:t>нений акробатики с использованием и без использования</w:t>
      </w:r>
      <w:r w:rsidRPr="00971A98">
        <w:rPr>
          <w:color w:val="000000" w:themeColor="text1"/>
          <w:spacing w:val="1"/>
        </w:rPr>
        <w:t xml:space="preserve"> </w:t>
      </w:r>
      <w:r w:rsidRPr="00971A98">
        <w:rPr>
          <w:color w:val="000000" w:themeColor="text1"/>
        </w:rPr>
        <w:lastRenderedPageBreak/>
        <w:t>гимнастических</w:t>
      </w:r>
      <w:r w:rsidRPr="00971A98">
        <w:rPr>
          <w:color w:val="000000" w:themeColor="text1"/>
          <w:spacing w:val="7"/>
        </w:rPr>
        <w:t xml:space="preserve"> </w:t>
      </w:r>
      <w:r w:rsidRPr="00971A98">
        <w:rPr>
          <w:color w:val="000000" w:themeColor="text1"/>
        </w:rPr>
        <w:t>предметов</w:t>
      </w:r>
      <w:r w:rsidRPr="00971A98">
        <w:rPr>
          <w:color w:val="000000" w:themeColor="text1"/>
          <w:spacing w:val="7"/>
        </w:rPr>
        <w:t xml:space="preserve"> </w:t>
      </w:r>
      <w:r w:rsidRPr="00971A98">
        <w:rPr>
          <w:color w:val="000000" w:themeColor="text1"/>
        </w:rPr>
        <w:t>(мяч,</w:t>
      </w:r>
      <w:r w:rsidRPr="00971A98">
        <w:rPr>
          <w:color w:val="000000" w:themeColor="text1"/>
          <w:spacing w:val="8"/>
        </w:rPr>
        <w:t xml:space="preserve"> </w:t>
      </w:r>
      <w:r w:rsidRPr="00971A98">
        <w:rPr>
          <w:color w:val="000000" w:themeColor="text1"/>
        </w:rPr>
        <w:t>скакалка);</w:t>
      </w:r>
    </w:p>
    <w:p w:rsidR="00873908" w:rsidRPr="00971A98" w:rsidRDefault="00873908" w:rsidP="00C8794A">
      <w:pPr>
        <w:pStyle w:val="aff"/>
        <w:widowControl w:val="0"/>
        <w:numPr>
          <w:ilvl w:val="0"/>
          <w:numId w:val="319"/>
        </w:numPr>
        <w:tabs>
          <w:tab w:val="left" w:pos="709"/>
        </w:tabs>
        <w:autoSpaceDE w:val="0"/>
        <w:autoSpaceDN w:val="0"/>
        <w:spacing w:after="0"/>
        <w:ind w:left="0" w:firstLine="567"/>
        <w:jc w:val="both"/>
        <w:rPr>
          <w:color w:val="000000" w:themeColor="text1"/>
        </w:rPr>
      </w:pPr>
      <w:r w:rsidRPr="00971A98">
        <w:rPr>
          <w:color w:val="000000" w:themeColor="text1"/>
        </w:rPr>
        <w:t>осваивать</w:t>
      </w:r>
      <w:r w:rsidRPr="00971A98">
        <w:rPr>
          <w:color w:val="000000" w:themeColor="text1"/>
          <w:spacing w:val="-11"/>
        </w:rPr>
        <w:t xml:space="preserve"> </w:t>
      </w:r>
      <w:r w:rsidRPr="00971A98">
        <w:rPr>
          <w:color w:val="000000" w:themeColor="text1"/>
        </w:rPr>
        <w:t>универсальные</w:t>
      </w:r>
      <w:r w:rsidRPr="00971A98">
        <w:rPr>
          <w:color w:val="000000" w:themeColor="text1"/>
          <w:spacing w:val="-10"/>
        </w:rPr>
        <w:t xml:space="preserve"> </w:t>
      </w:r>
      <w:r w:rsidRPr="00971A98">
        <w:rPr>
          <w:color w:val="000000" w:themeColor="text1"/>
        </w:rPr>
        <w:t>умения</w:t>
      </w:r>
      <w:r w:rsidRPr="00971A98">
        <w:rPr>
          <w:color w:val="000000" w:themeColor="text1"/>
          <w:spacing w:val="-10"/>
        </w:rPr>
        <w:t xml:space="preserve"> </w:t>
      </w:r>
      <w:r w:rsidRPr="00971A98">
        <w:rPr>
          <w:color w:val="000000" w:themeColor="text1"/>
        </w:rPr>
        <w:t>прыжков,</w:t>
      </w:r>
      <w:r w:rsidRPr="00971A98">
        <w:rPr>
          <w:color w:val="000000" w:themeColor="text1"/>
          <w:spacing w:val="-10"/>
        </w:rPr>
        <w:t xml:space="preserve"> </w:t>
      </w:r>
      <w:r w:rsidRPr="00971A98">
        <w:rPr>
          <w:color w:val="000000" w:themeColor="text1"/>
        </w:rPr>
        <w:t>поворотов,</w:t>
      </w:r>
      <w:r w:rsidRPr="00971A98">
        <w:rPr>
          <w:color w:val="000000" w:themeColor="text1"/>
          <w:spacing w:val="-10"/>
        </w:rPr>
        <w:t xml:space="preserve"> </w:t>
      </w:r>
      <w:r w:rsidRPr="00971A98">
        <w:rPr>
          <w:color w:val="000000" w:themeColor="text1"/>
        </w:rPr>
        <w:t>рав</w:t>
      </w:r>
      <w:r w:rsidRPr="00971A98">
        <w:rPr>
          <w:color w:val="000000" w:themeColor="text1"/>
          <w:w w:val="95"/>
        </w:rPr>
        <w:t>новесий,</w:t>
      </w:r>
      <w:r w:rsidRPr="00971A98">
        <w:rPr>
          <w:color w:val="000000" w:themeColor="text1"/>
          <w:spacing w:val="15"/>
          <w:w w:val="95"/>
        </w:rPr>
        <w:t xml:space="preserve"> </w:t>
      </w:r>
      <w:r w:rsidRPr="00971A98">
        <w:rPr>
          <w:color w:val="000000" w:themeColor="text1"/>
          <w:w w:val="95"/>
        </w:rPr>
        <w:t>включая:</w:t>
      </w:r>
      <w:r w:rsidRPr="00971A98">
        <w:rPr>
          <w:color w:val="000000" w:themeColor="text1"/>
          <w:spacing w:val="15"/>
          <w:w w:val="95"/>
        </w:rPr>
        <w:t xml:space="preserve"> </w:t>
      </w:r>
      <w:r w:rsidRPr="00971A98">
        <w:rPr>
          <w:color w:val="000000" w:themeColor="text1"/>
          <w:w w:val="95"/>
        </w:rPr>
        <w:t>серию</w:t>
      </w:r>
      <w:r w:rsidRPr="00971A98">
        <w:rPr>
          <w:color w:val="000000" w:themeColor="text1"/>
          <w:spacing w:val="16"/>
          <w:w w:val="95"/>
        </w:rPr>
        <w:t xml:space="preserve"> </w:t>
      </w:r>
      <w:r w:rsidRPr="00971A98">
        <w:rPr>
          <w:color w:val="000000" w:themeColor="text1"/>
          <w:w w:val="95"/>
        </w:rPr>
        <w:t>поворотов</w:t>
      </w:r>
      <w:r w:rsidRPr="00971A98">
        <w:rPr>
          <w:color w:val="000000" w:themeColor="text1"/>
          <w:spacing w:val="15"/>
          <w:w w:val="95"/>
        </w:rPr>
        <w:t xml:space="preserve"> </w:t>
      </w:r>
      <w:r w:rsidRPr="00971A98">
        <w:rPr>
          <w:color w:val="000000" w:themeColor="text1"/>
          <w:w w:val="95"/>
        </w:rPr>
        <w:t>и</w:t>
      </w:r>
      <w:r w:rsidRPr="00971A98">
        <w:rPr>
          <w:color w:val="000000" w:themeColor="text1"/>
          <w:spacing w:val="16"/>
          <w:w w:val="95"/>
        </w:rPr>
        <w:t xml:space="preserve"> </w:t>
      </w:r>
      <w:r w:rsidRPr="00971A98">
        <w:rPr>
          <w:color w:val="000000" w:themeColor="text1"/>
          <w:w w:val="95"/>
        </w:rPr>
        <w:t>прыжков</w:t>
      </w:r>
      <w:r w:rsidRPr="00971A98">
        <w:rPr>
          <w:color w:val="000000" w:themeColor="text1"/>
          <w:spacing w:val="15"/>
          <w:w w:val="95"/>
        </w:rPr>
        <w:t xml:space="preserve"> </w:t>
      </w:r>
      <w:r w:rsidRPr="00971A98">
        <w:rPr>
          <w:color w:val="000000" w:themeColor="text1"/>
          <w:w w:val="95"/>
        </w:rPr>
        <w:t>на</w:t>
      </w:r>
      <w:r w:rsidRPr="00971A98">
        <w:rPr>
          <w:color w:val="000000" w:themeColor="text1"/>
          <w:spacing w:val="16"/>
          <w:w w:val="95"/>
        </w:rPr>
        <w:t xml:space="preserve"> </w:t>
      </w:r>
      <w:r w:rsidRPr="00971A98">
        <w:rPr>
          <w:color w:val="000000" w:themeColor="text1"/>
          <w:w w:val="95"/>
        </w:rPr>
        <w:t>девяносто</w:t>
      </w:r>
      <w:r w:rsidRPr="00971A98">
        <w:rPr>
          <w:color w:val="000000" w:themeColor="text1"/>
          <w:spacing w:val="-59"/>
          <w:w w:val="95"/>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сто</w:t>
      </w:r>
      <w:r w:rsidRPr="00971A98">
        <w:rPr>
          <w:color w:val="000000" w:themeColor="text1"/>
          <w:spacing w:val="-10"/>
        </w:rPr>
        <w:t xml:space="preserve"> </w:t>
      </w:r>
      <w:r w:rsidRPr="00971A98">
        <w:rPr>
          <w:color w:val="000000" w:themeColor="text1"/>
        </w:rPr>
        <w:t>восемьдесят</w:t>
      </w:r>
      <w:r w:rsidRPr="00971A98">
        <w:rPr>
          <w:color w:val="000000" w:themeColor="text1"/>
          <w:spacing w:val="-11"/>
        </w:rPr>
        <w:t xml:space="preserve"> </w:t>
      </w:r>
      <w:r w:rsidRPr="00971A98">
        <w:rPr>
          <w:color w:val="000000" w:themeColor="text1"/>
        </w:rPr>
        <w:t>градусов;</w:t>
      </w:r>
      <w:r w:rsidRPr="00971A98">
        <w:rPr>
          <w:color w:val="000000" w:themeColor="text1"/>
          <w:spacing w:val="-10"/>
        </w:rPr>
        <w:t xml:space="preserve"> </w:t>
      </w:r>
      <w:r w:rsidRPr="00971A98">
        <w:rPr>
          <w:color w:val="000000" w:themeColor="text1"/>
        </w:rPr>
        <w:t>прыжки</w:t>
      </w:r>
      <w:r w:rsidRPr="00971A98">
        <w:rPr>
          <w:color w:val="000000" w:themeColor="text1"/>
          <w:spacing w:val="-11"/>
        </w:rPr>
        <w:t xml:space="preserve"> </w:t>
      </w:r>
      <w:r w:rsidRPr="00971A98">
        <w:rPr>
          <w:color w:val="000000" w:themeColor="text1"/>
        </w:rPr>
        <w:t>с</w:t>
      </w:r>
      <w:r w:rsidRPr="00971A98">
        <w:rPr>
          <w:color w:val="000000" w:themeColor="text1"/>
          <w:spacing w:val="-10"/>
        </w:rPr>
        <w:t xml:space="preserve"> </w:t>
      </w:r>
      <w:r w:rsidRPr="00971A98">
        <w:rPr>
          <w:color w:val="000000" w:themeColor="text1"/>
        </w:rPr>
        <w:t>толчком</w:t>
      </w:r>
      <w:r w:rsidRPr="00971A98">
        <w:rPr>
          <w:color w:val="000000" w:themeColor="text1"/>
          <w:spacing w:val="-11"/>
        </w:rPr>
        <w:t xml:space="preserve"> </w:t>
      </w:r>
      <w:r w:rsidRPr="00971A98">
        <w:rPr>
          <w:color w:val="000000" w:themeColor="text1"/>
        </w:rPr>
        <w:t>одной</w:t>
      </w:r>
      <w:r w:rsidRPr="00971A98">
        <w:rPr>
          <w:color w:val="000000" w:themeColor="text1"/>
          <w:spacing w:val="-10"/>
        </w:rPr>
        <w:t xml:space="preserve"> </w:t>
      </w:r>
      <w:r w:rsidRPr="00971A98">
        <w:rPr>
          <w:color w:val="000000" w:themeColor="text1"/>
        </w:rPr>
        <w:t>ногой,</w:t>
      </w:r>
      <w:r w:rsidRPr="00971A98">
        <w:rPr>
          <w:color w:val="000000" w:themeColor="text1"/>
          <w:spacing w:val="-62"/>
        </w:rPr>
        <w:t xml:space="preserve"> </w:t>
      </w:r>
      <w:r w:rsidRPr="00971A98">
        <w:rPr>
          <w:color w:val="000000" w:themeColor="text1"/>
        </w:rPr>
        <w:t>обеими ногами с прямыми и согнутыми коленями, прямо и</w:t>
      </w:r>
      <w:r w:rsidRPr="00971A98">
        <w:rPr>
          <w:color w:val="000000" w:themeColor="text1"/>
          <w:spacing w:val="-61"/>
        </w:rPr>
        <w:t xml:space="preserve"> </w:t>
      </w:r>
      <w:r w:rsidRPr="00971A98">
        <w:rPr>
          <w:color w:val="000000" w:themeColor="text1"/>
        </w:rPr>
        <w:t>с полуповоротом, с места и с разбега; прыжки и подскоки</w:t>
      </w:r>
      <w:r w:rsidRPr="00971A98">
        <w:rPr>
          <w:color w:val="000000" w:themeColor="text1"/>
          <w:spacing w:val="1"/>
        </w:rPr>
        <w:t xml:space="preserve"> </w:t>
      </w:r>
      <w:r w:rsidRPr="00971A98">
        <w:rPr>
          <w:color w:val="000000" w:themeColor="text1"/>
        </w:rPr>
        <w:t>через</w:t>
      </w:r>
      <w:r w:rsidRPr="00971A98">
        <w:rPr>
          <w:color w:val="000000" w:themeColor="text1"/>
          <w:spacing w:val="7"/>
        </w:rPr>
        <w:t xml:space="preserve"> </w:t>
      </w:r>
      <w:r w:rsidRPr="00971A98">
        <w:rPr>
          <w:color w:val="000000" w:themeColor="text1"/>
        </w:rPr>
        <w:t>вращающуюся</w:t>
      </w:r>
      <w:r w:rsidRPr="00971A98">
        <w:rPr>
          <w:color w:val="000000" w:themeColor="text1"/>
          <w:spacing w:val="8"/>
        </w:rPr>
        <w:t xml:space="preserve"> </w:t>
      </w:r>
      <w:r w:rsidRPr="00971A98">
        <w:rPr>
          <w:color w:val="000000" w:themeColor="text1"/>
        </w:rPr>
        <w:t>скакалку;</w:t>
      </w:r>
    </w:p>
    <w:p w:rsidR="00873908" w:rsidRPr="00971A98" w:rsidRDefault="00873908" w:rsidP="00C8794A">
      <w:pPr>
        <w:pStyle w:val="aff"/>
        <w:widowControl w:val="0"/>
        <w:numPr>
          <w:ilvl w:val="0"/>
          <w:numId w:val="319"/>
        </w:numPr>
        <w:tabs>
          <w:tab w:val="left" w:pos="709"/>
        </w:tabs>
        <w:autoSpaceDE w:val="0"/>
        <w:autoSpaceDN w:val="0"/>
        <w:spacing w:after="0"/>
        <w:ind w:left="0" w:firstLine="567"/>
        <w:jc w:val="both"/>
        <w:rPr>
          <w:color w:val="000000" w:themeColor="text1"/>
        </w:rPr>
      </w:pPr>
      <w:r w:rsidRPr="00971A98">
        <w:rPr>
          <w:color w:val="000000" w:themeColor="text1"/>
        </w:rPr>
        <w:t>осваивать</w:t>
      </w:r>
      <w:r w:rsidRPr="00971A98">
        <w:rPr>
          <w:color w:val="000000" w:themeColor="text1"/>
          <w:spacing w:val="-16"/>
        </w:rPr>
        <w:t xml:space="preserve"> </w:t>
      </w:r>
      <w:r w:rsidRPr="00971A98">
        <w:rPr>
          <w:color w:val="000000" w:themeColor="text1"/>
        </w:rPr>
        <w:t>универсальные</w:t>
      </w:r>
      <w:r w:rsidRPr="00971A98">
        <w:rPr>
          <w:color w:val="000000" w:themeColor="text1"/>
          <w:spacing w:val="-16"/>
        </w:rPr>
        <w:t xml:space="preserve"> </w:t>
      </w:r>
      <w:r w:rsidRPr="00971A98">
        <w:rPr>
          <w:color w:val="000000" w:themeColor="text1"/>
        </w:rPr>
        <w:t>умения</w:t>
      </w:r>
      <w:r w:rsidRPr="00971A98">
        <w:rPr>
          <w:color w:val="000000" w:themeColor="text1"/>
          <w:spacing w:val="-16"/>
        </w:rPr>
        <w:t xml:space="preserve"> </w:t>
      </w:r>
      <w:r w:rsidRPr="00971A98">
        <w:rPr>
          <w:color w:val="000000" w:themeColor="text1"/>
        </w:rPr>
        <w:t>ходьбы</w:t>
      </w:r>
      <w:r w:rsidRPr="00971A98">
        <w:rPr>
          <w:color w:val="000000" w:themeColor="text1"/>
          <w:spacing w:val="-16"/>
        </w:rPr>
        <w:t xml:space="preserve"> </w:t>
      </w:r>
      <w:r w:rsidRPr="00971A98">
        <w:rPr>
          <w:color w:val="000000" w:themeColor="text1"/>
        </w:rPr>
        <w:t>на</w:t>
      </w:r>
      <w:r w:rsidRPr="00971A98">
        <w:rPr>
          <w:color w:val="000000" w:themeColor="text1"/>
          <w:spacing w:val="-15"/>
        </w:rPr>
        <w:t xml:space="preserve"> </w:t>
      </w:r>
      <w:r w:rsidRPr="00971A98">
        <w:rPr>
          <w:color w:val="000000" w:themeColor="text1"/>
        </w:rPr>
        <w:t>лыжах</w:t>
      </w:r>
      <w:r w:rsidRPr="00971A98">
        <w:rPr>
          <w:color w:val="000000" w:themeColor="text1"/>
          <w:spacing w:val="-16"/>
        </w:rPr>
        <w:t xml:space="preserve"> </w:t>
      </w:r>
      <w:r w:rsidRPr="00971A98">
        <w:rPr>
          <w:color w:val="000000" w:themeColor="text1"/>
        </w:rPr>
        <w:t>(при</w:t>
      </w:r>
      <w:r w:rsidRPr="00971A98">
        <w:rPr>
          <w:color w:val="000000" w:themeColor="text1"/>
          <w:spacing w:val="-16"/>
        </w:rPr>
        <w:t xml:space="preserve"> </w:t>
      </w:r>
      <w:r w:rsidRPr="00971A98">
        <w:rPr>
          <w:color w:val="000000" w:themeColor="text1"/>
        </w:rPr>
        <w:t>возможных</w:t>
      </w:r>
      <w:r w:rsidRPr="00971A98">
        <w:rPr>
          <w:color w:val="000000" w:themeColor="text1"/>
          <w:spacing w:val="-11"/>
        </w:rPr>
        <w:t xml:space="preserve"> </w:t>
      </w:r>
      <w:r w:rsidRPr="00971A98">
        <w:rPr>
          <w:color w:val="000000" w:themeColor="text1"/>
        </w:rPr>
        <w:t>погодных</w:t>
      </w:r>
      <w:r w:rsidRPr="00971A98">
        <w:rPr>
          <w:color w:val="000000" w:themeColor="text1"/>
          <w:spacing w:val="-10"/>
        </w:rPr>
        <w:t xml:space="preserve"> </w:t>
      </w:r>
      <w:r w:rsidRPr="00971A98">
        <w:rPr>
          <w:color w:val="000000" w:themeColor="text1"/>
        </w:rPr>
        <w:t>условиях),</w:t>
      </w:r>
      <w:r w:rsidRPr="00971A98">
        <w:rPr>
          <w:color w:val="000000" w:themeColor="text1"/>
          <w:spacing w:val="-10"/>
        </w:rPr>
        <w:t xml:space="preserve"> </w:t>
      </w:r>
      <w:r w:rsidRPr="00971A98">
        <w:rPr>
          <w:color w:val="000000" w:themeColor="text1"/>
        </w:rPr>
        <w:t>бега</w:t>
      </w:r>
      <w:r w:rsidRPr="00971A98">
        <w:rPr>
          <w:color w:val="000000" w:themeColor="text1"/>
          <w:spacing w:val="-11"/>
        </w:rPr>
        <w:t xml:space="preserve"> </w:t>
      </w:r>
      <w:r w:rsidRPr="00971A98">
        <w:rPr>
          <w:color w:val="000000" w:themeColor="text1"/>
        </w:rPr>
        <w:t>на</w:t>
      </w:r>
      <w:r w:rsidRPr="00971A98">
        <w:rPr>
          <w:color w:val="000000" w:themeColor="text1"/>
          <w:spacing w:val="-10"/>
        </w:rPr>
        <w:t xml:space="preserve"> </w:t>
      </w:r>
      <w:r w:rsidRPr="00971A98">
        <w:rPr>
          <w:color w:val="000000" w:themeColor="text1"/>
        </w:rPr>
        <w:t>скорость,</w:t>
      </w:r>
      <w:r w:rsidRPr="00971A98">
        <w:rPr>
          <w:color w:val="000000" w:themeColor="text1"/>
          <w:spacing w:val="-10"/>
        </w:rPr>
        <w:t xml:space="preserve"> </w:t>
      </w:r>
      <w:r w:rsidRPr="00971A98">
        <w:rPr>
          <w:color w:val="000000" w:themeColor="text1"/>
        </w:rPr>
        <w:t>метания</w:t>
      </w:r>
      <w:r w:rsidRPr="00971A98">
        <w:rPr>
          <w:color w:val="000000" w:themeColor="text1"/>
          <w:spacing w:val="-10"/>
        </w:rPr>
        <w:t xml:space="preserve"> </w:t>
      </w:r>
      <w:r w:rsidRPr="00971A98">
        <w:rPr>
          <w:color w:val="000000" w:themeColor="text1"/>
        </w:rPr>
        <w:t>теннисного мяча в заданную цель, прыжков в высоту через</w:t>
      </w:r>
      <w:r w:rsidRPr="00971A98">
        <w:rPr>
          <w:color w:val="000000" w:themeColor="text1"/>
          <w:spacing w:val="1"/>
        </w:rPr>
        <w:t xml:space="preserve"> </w:t>
      </w:r>
      <w:r w:rsidRPr="00971A98">
        <w:rPr>
          <w:color w:val="000000" w:themeColor="text1"/>
        </w:rPr>
        <w:t>планку,</w:t>
      </w:r>
      <w:r w:rsidRPr="00971A98">
        <w:rPr>
          <w:color w:val="000000" w:themeColor="text1"/>
          <w:spacing w:val="7"/>
        </w:rPr>
        <w:t xml:space="preserve"> </w:t>
      </w:r>
      <w:r w:rsidRPr="00971A98">
        <w:rPr>
          <w:color w:val="000000" w:themeColor="text1"/>
        </w:rPr>
        <w:t>прыжков</w:t>
      </w:r>
      <w:r w:rsidRPr="00971A98">
        <w:rPr>
          <w:color w:val="000000" w:themeColor="text1"/>
          <w:spacing w:val="8"/>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длину</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иное;</w:t>
      </w:r>
    </w:p>
    <w:p w:rsidR="00873908" w:rsidRPr="00971A98" w:rsidRDefault="00873908" w:rsidP="00C8794A">
      <w:pPr>
        <w:pStyle w:val="aff"/>
        <w:widowControl w:val="0"/>
        <w:numPr>
          <w:ilvl w:val="0"/>
          <w:numId w:val="319"/>
        </w:numPr>
        <w:tabs>
          <w:tab w:val="left" w:pos="709"/>
        </w:tabs>
        <w:autoSpaceDE w:val="0"/>
        <w:autoSpaceDN w:val="0"/>
        <w:spacing w:after="0"/>
        <w:ind w:left="0" w:firstLine="567"/>
        <w:jc w:val="both"/>
        <w:rPr>
          <w:color w:val="000000" w:themeColor="text1"/>
        </w:rPr>
      </w:pPr>
      <w:r w:rsidRPr="00971A98">
        <w:rPr>
          <w:color w:val="000000" w:themeColor="text1"/>
          <w:w w:val="95"/>
        </w:rPr>
        <w:t>осваивать универсальные умения при выполнении специаль</w:t>
      </w:r>
      <w:r w:rsidRPr="00971A98">
        <w:rPr>
          <w:color w:val="000000" w:themeColor="text1"/>
        </w:rPr>
        <w:t>ных физических упражнений, входящих в программу начальной</w:t>
      </w:r>
      <w:r w:rsidRPr="00971A98">
        <w:rPr>
          <w:color w:val="000000" w:themeColor="text1"/>
          <w:spacing w:val="4"/>
        </w:rPr>
        <w:t xml:space="preserve"> </w:t>
      </w:r>
      <w:r w:rsidRPr="00971A98">
        <w:rPr>
          <w:color w:val="000000" w:themeColor="text1"/>
        </w:rPr>
        <w:t>подготовки</w:t>
      </w:r>
      <w:r w:rsidRPr="00971A98">
        <w:rPr>
          <w:color w:val="000000" w:themeColor="text1"/>
          <w:spacing w:val="4"/>
        </w:rPr>
        <w:t xml:space="preserve"> </w:t>
      </w:r>
      <w:r w:rsidRPr="00971A98">
        <w:rPr>
          <w:color w:val="000000" w:themeColor="text1"/>
        </w:rPr>
        <w:t>по</w:t>
      </w:r>
      <w:r w:rsidRPr="00971A98">
        <w:rPr>
          <w:color w:val="000000" w:themeColor="text1"/>
          <w:spacing w:val="5"/>
        </w:rPr>
        <w:t xml:space="preserve"> </w:t>
      </w:r>
      <w:r w:rsidRPr="00971A98">
        <w:rPr>
          <w:color w:val="000000" w:themeColor="text1"/>
        </w:rPr>
        <w:t>виду</w:t>
      </w:r>
      <w:r w:rsidRPr="00971A98">
        <w:rPr>
          <w:color w:val="000000" w:themeColor="text1"/>
          <w:spacing w:val="4"/>
        </w:rPr>
        <w:t xml:space="preserve"> </w:t>
      </w:r>
      <w:r w:rsidRPr="00971A98">
        <w:rPr>
          <w:color w:val="000000" w:themeColor="text1"/>
        </w:rPr>
        <w:t>спорта</w:t>
      </w:r>
      <w:r w:rsidRPr="00971A98">
        <w:rPr>
          <w:color w:val="000000" w:themeColor="text1"/>
          <w:spacing w:val="5"/>
        </w:rPr>
        <w:t xml:space="preserve"> </w:t>
      </w:r>
      <w:r w:rsidRPr="00971A98">
        <w:rPr>
          <w:color w:val="000000" w:themeColor="text1"/>
        </w:rPr>
        <w:t>(по</w:t>
      </w:r>
      <w:r w:rsidRPr="00971A98">
        <w:rPr>
          <w:color w:val="000000" w:themeColor="text1"/>
          <w:spacing w:val="4"/>
        </w:rPr>
        <w:t xml:space="preserve"> </w:t>
      </w:r>
      <w:r w:rsidRPr="00971A98">
        <w:rPr>
          <w:color w:val="000000" w:themeColor="text1"/>
        </w:rPr>
        <w:t>выбору).</w:t>
      </w:r>
    </w:p>
    <w:p w:rsidR="00873908" w:rsidRDefault="00873908" w:rsidP="00873908"/>
    <w:p w:rsidR="00873908" w:rsidRPr="00B42E3F" w:rsidRDefault="00873908" w:rsidP="00873908">
      <w:pPr>
        <w:ind w:firstLine="567"/>
        <w:rPr>
          <w:rFonts w:ascii="Times New Roman" w:hAnsi="Times New Roman" w:cs="Times New Roman"/>
          <w:b/>
          <w:sz w:val="20"/>
          <w:szCs w:val="20"/>
        </w:rPr>
      </w:pPr>
      <w:r w:rsidRPr="00B42E3F">
        <w:rPr>
          <w:rFonts w:ascii="Times New Roman" w:hAnsi="Times New Roman" w:cs="Times New Roman"/>
          <w:b/>
          <w:sz w:val="20"/>
          <w:szCs w:val="20"/>
        </w:rPr>
        <w:t>4 класс</w:t>
      </w:r>
    </w:p>
    <w:p w:rsidR="00873908" w:rsidRPr="00971A98" w:rsidRDefault="00873908" w:rsidP="00C8794A">
      <w:pPr>
        <w:pStyle w:val="aff1"/>
        <w:widowControl w:val="0"/>
        <w:numPr>
          <w:ilvl w:val="0"/>
          <w:numId w:val="320"/>
        </w:numPr>
        <w:tabs>
          <w:tab w:val="left" w:pos="609"/>
          <w:tab w:val="left" w:pos="709"/>
        </w:tabs>
        <w:autoSpaceDE w:val="0"/>
        <w:autoSpaceDN w:val="0"/>
        <w:spacing w:after="0" w:line="240" w:lineRule="auto"/>
        <w:ind w:left="0" w:firstLine="567"/>
        <w:contextualSpacing w:val="0"/>
        <w:jc w:val="both"/>
        <w:rPr>
          <w:b/>
          <w:color w:val="000000" w:themeColor="text1"/>
          <w:sz w:val="20"/>
          <w:szCs w:val="20"/>
        </w:rPr>
      </w:pPr>
      <w:r w:rsidRPr="00B42E3F">
        <w:rPr>
          <w:b/>
          <w:color w:val="000000" w:themeColor="text1"/>
          <w:w w:val="90"/>
          <w:sz w:val="20"/>
          <w:szCs w:val="20"/>
        </w:rPr>
        <w:t>Знания</w:t>
      </w:r>
      <w:r w:rsidRPr="00B42E3F">
        <w:rPr>
          <w:b/>
          <w:color w:val="000000" w:themeColor="text1"/>
          <w:spacing w:val="17"/>
          <w:w w:val="90"/>
          <w:sz w:val="20"/>
          <w:szCs w:val="20"/>
        </w:rPr>
        <w:t xml:space="preserve"> </w:t>
      </w:r>
      <w:r w:rsidRPr="00B42E3F">
        <w:rPr>
          <w:b/>
          <w:color w:val="000000" w:themeColor="text1"/>
          <w:w w:val="90"/>
          <w:sz w:val="20"/>
          <w:szCs w:val="20"/>
        </w:rPr>
        <w:t>о</w:t>
      </w:r>
      <w:r w:rsidRPr="00B42E3F">
        <w:rPr>
          <w:b/>
          <w:color w:val="000000" w:themeColor="text1"/>
          <w:spacing w:val="17"/>
          <w:w w:val="90"/>
          <w:sz w:val="20"/>
          <w:szCs w:val="20"/>
        </w:rPr>
        <w:t xml:space="preserve"> </w:t>
      </w:r>
      <w:r w:rsidRPr="00B42E3F">
        <w:rPr>
          <w:b/>
          <w:color w:val="000000" w:themeColor="text1"/>
          <w:w w:val="90"/>
          <w:sz w:val="20"/>
          <w:szCs w:val="20"/>
        </w:rPr>
        <w:t>физической</w:t>
      </w:r>
      <w:r w:rsidRPr="00971A98">
        <w:rPr>
          <w:b/>
          <w:color w:val="000000" w:themeColor="text1"/>
          <w:spacing w:val="18"/>
          <w:w w:val="90"/>
          <w:sz w:val="20"/>
          <w:szCs w:val="20"/>
        </w:rPr>
        <w:t xml:space="preserve"> </w:t>
      </w:r>
      <w:r w:rsidRPr="00971A98">
        <w:rPr>
          <w:b/>
          <w:color w:val="000000" w:themeColor="text1"/>
          <w:w w:val="90"/>
          <w:sz w:val="20"/>
          <w:szCs w:val="20"/>
        </w:rPr>
        <w:t>культуре:</w:t>
      </w:r>
    </w:p>
    <w:p w:rsidR="00873908" w:rsidRPr="00971A98" w:rsidRDefault="00873908" w:rsidP="00C8794A">
      <w:pPr>
        <w:pStyle w:val="aff"/>
        <w:widowControl w:val="0"/>
        <w:numPr>
          <w:ilvl w:val="0"/>
          <w:numId w:val="321"/>
        </w:numPr>
        <w:tabs>
          <w:tab w:val="left" w:pos="709"/>
        </w:tabs>
        <w:autoSpaceDE w:val="0"/>
        <w:autoSpaceDN w:val="0"/>
        <w:spacing w:after="0"/>
        <w:ind w:left="0" w:firstLine="567"/>
        <w:jc w:val="both"/>
        <w:rPr>
          <w:color w:val="000000" w:themeColor="text1"/>
        </w:rPr>
      </w:pPr>
      <w:r w:rsidRPr="00971A98">
        <w:rPr>
          <w:color w:val="000000" w:themeColor="text1"/>
        </w:rPr>
        <w:t>определять</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кратко</w:t>
      </w:r>
      <w:r w:rsidRPr="00971A98">
        <w:rPr>
          <w:color w:val="000000" w:themeColor="text1"/>
          <w:spacing w:val="-13"/>
        </w:rPr>
        <w:t xml:space="preserve"> </w:t>
      </w:r>
      <w:r w:rsidRPr="00971A98">
        <w:rPr>
          <w:color w:val="000000" w:themeColor="text1"/>
        </w:rPr>
        <w:t>характеризовать</w:t>
      </w:r>
      <w:r w:rsidRPr="00971A98">
        <w:rPr>
          <w:color w:val="000000" w:themeColor="text1"/>
          <w:spacing w:val="-13"/>
        </w:rPr>
        <w:t xml:space="preserve"> </w:t>
      </w:r>
      <w:r w:rsidRPr="00971A98">
        <w:rPr>
          <w:color w:val="000000" w:themeColor="text1"/>
        </w:rPr>
        <w:t>физическую</w:t>
      </w:r>
      <w:r w:rsidRPr="00971A98">
        <w:rPr>
          <w:color w:val="000000" w:themeColor="text1"/>
          <w:spacing w:val="-13"/>
        </w:rPr>
        <w:t xml:space="preserve"> </w:t>
      </w:r>
      <w:r w:rsidRPr="00971A98">
        <w:rPr>
          <w:color w:val="000000" w:themeColor="text1"/>
        </w:rPr>
        <w:t>культуру,</w:t>
      </w:r>
      <w:r w:rsidRPr="00971A98">
        <w:rPr>
          <w:color w:val="000000" w:themeColor="text1"/>
          <w:spacing w:val="-61"/>
        </w:rPr>
        <w:t xml:space="preserve"> </w:t>
      </w:r>
      <w:r w:rsidRPr="00971A98">
        <w:rPr>
          <w:color w:val="000000" w:themeColor="text1"/>
        </w:rPr>
        <w:t>её</w:t>
      </w:r>
      <w:r w:rsidRPr="00971A98">
        <w:rPr>
          <w:color w:val="000000" w:themeColor="text1"/>
          <w:spacing w:val="-15"/>
        </w:rPr>
        <w:t xml:space="preserve"> </w:t>
      </w:r>
      <w:r w:rsidRPr="00971A98">
        <w:rPr>
          <w:color w:val="000000" w:themeColor="text1"/>
        </w:rPr>
        <w:t>роль</w:t>
      </w:r>
      <w:r w:rsidRPr="00971A98">
        <w:rPr>
          <w:color w:val="000000" w:themeColor="text1"/>
          <w:spacing w:val="-15"/>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общей</w:t>
      </w:r>
      <w:r w:rsidRPr="00971A98">
        <w:rPr>
          <w:color w:val="000000" w:themeColor="text1"/>
          <w:spacing w:val="-15"/>
        </w:rPr>
        <w:t xml:space="preserve"> </w:t>
      </w:r>
      <w:r w:rsidRPr="00971A98">
        <w:rPr>
          <w:color w:val="000000" w:themeColor="text1"/>
        </w:rPr>
        <w:t>культуре</w:t>
      </w:r>
      <w:r w:rsidRPr="00971A98">
        <w:rPr>
          <w:color w:val="000000" w:themeColor="text1"/>
          <w:spacing w:val="-15"/>
        </w:rPr>
        <w:t xml:space="preserve"> </w:t>
      </w:r>
      <w:r w:rsidRPr="00971A98">
        <w:rPr>
          <w:color w:val="000000" w:themeColor="text1"/>
        </w:rPr>
        <w:t>человека;</w:t>
      </w:r>
      <w:r w:rsidRPr="00971A98">
        <w:rPr>
          <w:color w:val="000000" w:themeColor="text1"/>
          <w:spacing w:val="-15"/>
        </w:rPr>
        <w:t xml:space="preserve"> </w:t>
      </w:r>
      <w:r w:rsidRPr="00971A98">
        <w:rPr>
          <w:color w:val="000000" w:themeColor="text1"/>
        </w:rPr>
        <w:t>пересказывать</w:t>
      </w:r>
      <w:r w:rsidRPr="00971A98">
        <w:rPr>
          <w:color w:val="000000" w:themeColor="text1"/>
          <w:spacing w:val="-14"/>
        </w:rPr>
        <w:t xml:space="preserve"> </w:t>
      </w:r>
      <w:r w:rsidRPr="00971A98">
        <w:rPr>
          <w:color w:val="000000" w:themeColor="text1"/>
        </w:rPr>
        <w:t>тексты</w:t>
      </w:r>
      <w:r w:rsidRPr="00971A98">
        <w:rPr>
          <w:color w:val="000000" w:themeColor="text1"/>
          <w:spacing w:val="-15"/>
        </w:rPr>
        <w:t xml:space="preserve"> </w:t>
      </w:r>
      <w:r w:rsidRPr="00971A98">
        <w:rPr>
          <w:color w:val="000000" w:themeColor="text1"/>
        </w:rPr>
        <w:t>по</w:t>
      </w:r>
      <w:r w:rsidRPr="00971A98">
        <w:rPr>
          <w:color w:val="000000" w:themeColor="text1"/>
          <w:spacing w:val="-61"/>
        </w:rPr>
        <w:t xml:space="preserve"> </w:t>
      </w:r>
      <w:r w:rsidRPr="00971A98">
        <w:rPr>
          <w:color w:val="000000" w:themeColor="text1"/>
        </w:rPr>
        <w:t>истории</w:t>
      </w:r>
      <w:r w:rsidRPr="00971A98">
        <w:rPr>
          <w:color w:val="000000" w:themeColor="text1"/>
          <w:spacing w:val="-8"/>
        </w:rPr>
        <w:t xml:space="preserve"> </w:t>
      </w:r>
      <w:r w:rsidRPr="00971A98">
        <w:rPr>
          <w:color w:val="000000" w:themeColor="text1"/>
        </w:rPr>
        <w:t>физической</w:t>
      </w:r>
      <w:r w:rsidRPr="00971A98">
        <w:rPr>
          <w:color w:val="000000" w:themeColor="text1"/>
          <w:spacing w:val="-8"/>
        </w:rPr>
        <w:t xml:space="preserve"> </w:t>
      </w:r>
      <w:r w:rsidRPr="00971A98">
        <w:rPr>
          <w:color w:val="000000" w:themeColor="text1"/>
        </w:rPr>
        <w:t>культуры,</w:t>
      </w:r>
      <w:r w:rsidRPr="00971A98">
        <w:rPr>
          <w:color w:val="000000" w:themeColor="text1"/>
          <w:spacing w:val="-7"/>
        </w:rPr>
        <w:t xml:space="preserve"> </w:t>
      </w:r>
      <w:r w:rsidRPr="00971A98">
        <w:rPr>
          <w:color w:val="000000" w:themeColor="text1"/>
        </w:rPr>
        <w:t>олимпизма;</w:t>
      </w:r>
      <w:r w:rsidRPr="00971A98">
        <w:rPr>
          <w:color w:val="000000" w:themeColor="text1"/>
          <w:spacing w:val="-8"/>
        </w:rPr>
        <w:t xml:space="preserve"> </w:t>
      </w:r>
      <w:r w:rsidRPr="00971A98">
        <w:rPr>
          <w:color w:val="000000" w:themeColor="text1"/>
        </w:rPr>
        <w:t>понимать</w:t>
      </w:r>
      <w:r w:rsidRPr="00971A98">
        <w:rPr>
          <w:color w:val="000000" w:themeColor="text1"/>
          <w:spacing w:val="-7"/>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раскрывать связь физической культуры с трудовой и военной</w:t>
      </w:r>
      <w:r w:rsidRPr="00971A98">
        <w:rPr>
          <w:color w:val="000000" w:themeColor="text1"/>
          <w:spacing w:val="1"/>
        </w:rPr>
        <w:t xml:space="preserve"> </w:t>
      </w:r>
      <w:r w:rsidRPr="00971A98">
        <w:rPr>
          <w:color w:val="000000" w:themeColor="text1"/>
        </w:rPr>
        <w:t>деятельностью;</w:t>
      </w:r>
    </w:p>
    <w:p w:rsidR="00873908" w:rsidRPr="00971A98" w:rsidRDefault="00873908" w:rsidP="00C8794A">
      <w:pPr>
        <w:pStyle w:val="aff"/>
        <w:widowControl w:val="0"/>
        <w:numPr>
          <w:ilvl w:val="0"/>
          <w:numId w:val="321"/>
        </w:numPr>
        <w:tabs>
          <w:tab w:val="left" w:pos="709"/>
        </w:tabs>
        <w:autoSpaceDE w:val="0"/>
        <w:autoSpaceDN w:val="0"/>
        <w:spacing w:after="0"/>
        <w:ind w:left="0" w:firstLine="567"/>
        <w:jc w:val="both"/>
        <w:rPr>
          <w:color w:val="000000" w:themeColor="text1"/>
        </w:rPr>
      </w:pPr>
      <w:r w:rsidRPr="00971A98">
        <w:rPr>
          <w:color w:val="000000" w:themeColor="text1"/>
        </w:rPr>
        <w:t>называть</w:t>
      </w:r>
      <w:r w:rsidRPr="00971A98">
        <w:rPr>
          <w:color w:val="000000" w:themeColor="text1"/>
          <w:spacing w:val="-7"/>
        </w:rPr>
        <w:t xml:space="preserve"> </w:t>
      </w:r>
      <w:r w:rsidRPr="00971A98">
        <w:rPr>
          <w:color w:val="000000" w:themeColor="text1"/>
        </w:rPr>
        <w:t>направления</w:t>
      </w:r>
      <w:r w:rsidRPr="00971A98">
        <w:rPr>
          <w:color w:val="000000" w:themeColor="text1"/>
          <w:spacing w:val="-6"/>
        </w:rPr>
        <w:t xml:space="preserve"> </w:t>
      </w:r>
      <w:r w:rsidRPr="00971A98">
        <w:rPr>
          <w:color w:val="000000" w:themeColor="text1"/>
        </w:rPr>
        <w:t>физической</w:t>
      </w:r>
      <w:r w:rsidRPr="00971A98">
        <w:rPr>
          <w:color w:val="000000" w:themeColor="text1"/>
          <w:spacing w:val="-6"/>
        </w:rPr>
        <w:t xml:space="preserve"> </w:t>
      </w:r>
      <w:r w:rsidRPr="00971A98">
        <w:rPr>
          <w:color w:val="000000" w:themeColor="text1"/>
        </w:rPr>
        <w:t>культуры</w:t>
      </w:r>
      <w:r w:rsidRPr="00971A98">
        <w:rPr>
          <w:color w:val="000000" w:themeColor="text1"/>
          <w:spacing w:val="-7"/>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классификации</w:t>
      </w:r>
      <w:r w:rsidRPr="00971A98">
        <w:rPr>
          <w:color w:val="000000" w:themeColor="text1"/>
          <w:spacing w:val="-8"/>
        </w:rPr>
        <w:t xml:space="preserve"> </w:t>
      </w:r>
      <w:r w:rsidRPr="00971A98">
        <w:rPr>
          <w:color w:val="000000" w:themeColor="text1"/>
        </w:rPr>
        <w:t>физических</w:t>
      </w:r>
      <w:r w:rsidRPr="00971A98">
        <w:rPr>
          <w:color w:val="000000" w:themeColor="text1"/>
          <w:spacing w:val="-7"/>
        </w:rPr>
        <w:t xml:space="preserve"> </w:t>
      </w:r>
      <w:r w:rsidRPr="00971A98">
        <w:rPr>
          <w:color w:val="000000" w:themeColor="text1"/>
        </w:rPr>
        <w:t>упражнений</w:t>
      </w:r>
      <w:r w:rsidRPr="00971A98">
        <w:rPr>
          <w:color w:val="000000" w:themeColor="text1"/>
          <w:spacing w:val="-8"/>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признаку</w:t>
      </w:r>
      <w:r w:rsidRPr="00971A98">
        <w:rPr>
          <w:color w:val="000000" w:themeColor="text1"/>
          <w:spacing w:val="-8"/>
        </w:rPr>
        <w:t xml:space="preserve"> </w:t>
      </w:r>
      <w:r w:rsidRPr="00971A98">
        <w:rPr>
          <w:color w:val="000000" w:themeColor="text1"/>
        </w:rPr>
        <w:t>исторически</w:t>
      </w:r>
      <w:r w:rsidRPr="00971A98">
        <w:rPr>
          <w:color w:val="000000" w:themeColor="text1"/>
          <w:spacing w:val="-7"/>
        </w:rPr>
        <w:t xml:space="preserve"> </w:t>
      </w:r>
      <w:r w:rsidRPr="00971A98">
        <w:rPr>
          <w:color w:val="000000" w:themeColor="text1"/>
        </w:rPr>
        <w:t>сложившихся</w:t>
      </w:r>
      <w:r w:rsidRPr="00971A98">
        <w:rPr>
          <w:color w:val="000000" w:themeColor="text1"/>
          <w:spacing w:val="4"/>
        </w:rPr>
        <w:t xml:space="preserve"> </w:t>
      </w:r>
      <w:r w:rsidRPr="00971A98">
        <w:rPr>
          <w:color w:val="000000" w:themeColor="text1"/>
        </w:rPr>
        <w:t>систем</w:t>
      </w:r>
      <w:r w:rsidRPr="00971A98">
        <w:rPr>
          <w:color w:val="000000" w:themeColor="text1"/>
          <w:spacing w:val="5"/>
        </w:rPr>
        <w:t xml:space="preserve"> </w:t>
      </w:r>
      <w:r w:rsidRPr="00971A98">
        <w:rPr>
          <w:color w:val="000000" w:themeColor="text1"/>
        </w:rPr>
        <w:t>физического</w:t>
      </w:r>
      <w:r w:rsidRPr="00971A98">
        <w:rPr>
          <w:color w:val="000000" w:themeColor="text1"/>
          <w:spacing w:val="5"/>
        </w:rPr>
        <w:t xml:space="preserve"> </w:t>
      </w:r>
      <w:r w:rsidRPr="00971A98">
        <w:rPr>
          <w:color w:val="000000" w:themeColor="text1"/>
        </w:rPr>
        <w:t>воспитания;</w:t>
      </w:r>
    </w:p>
    <w:p w:rsidR="00873908" w:rsidRPr="00971A98" w:rsidRDefault="00873908" w:rsidP="00C8794A">
      <w:pPr>
        <w:pStyle w:val="aff"/>
        <w:widowControl w:val="0"/>
        <w:numPr>
          <w:ilvl w:val="0"/>
          <w:numId w:val="321"/>
        </w:numPr>
        <w:tabs>
          <w:tab w:val="left" w:pos="709"/>
        </w:tabs>
        <w:autoSpaceDE w:val="0"/>
        <w:autoSpaceDN w:val="0"/>
        <w:spacing w:after="0"/>
        <w:ind w:left="0" w:firstLine="567"/>
        <w:jc w:val="both"/>
        <w:rPr>
          <w:color w:val="000000" w:themeColor="text1"/>
        </w:rPr>
      </w:pPr>
      <w:r w:rsidRPr="00971A98">
        <w:rPr>
          <w:color w:val="000000" w:themeColor="text1"/>
        </w:rPr>
        <w:t>понимать и перечислять физические упражнения в классификации</w:t>
      </w:r>
      <w:r w:rsidRPr="00971A98">
        <w:rPr>
          <w:color w:val="000000" w:themeColor="text1"/>
          <w:spacing w:val="-8"/>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преимущественной</w:t>
      </w:r>
      <w:r w:rsidRPr="00971A98">
        <w:rPr>
          <w:color w:val="000000" w:themeColor="text1"/>
          <w:spacing w:val="-8"/>
        </w:rPr>
        <w:t xml:space="preserve"> </w:t>
      </w:r>
      <w:r w:rsidRPr="00971A98">
        <w:rPr>
          <w:color w:val="000000" w:themeColor="text1"/>
        </w:rPr>
        <w:t>целевой</w:t>
      </w:r>
      <w:r w:rsidRPr="00971A98">
        <w:rPr>
          <w:color w:val="000000" w:themeColor="text1"/>
          <w:spacing w:val="-7"/>
        </w:rPr>
        <w:t xml:space="preserve"> </w:t>
      </w:r>
      <w:r w:rsidRPr="00971A98">
        <w:rPr>
          <w:color w:val="000000" w:themeColor="text1"/>
        </w:rPr>
        <w:t>направленности;</w:t>
      </w:r>
    </w:p>
    <w:p w:rsidR="00873908" w:rsidRPr="00971A98" w:rsidRDefault="00873908" w:rsidP="00C8794A">
      <w:pPr>
        <w:pStyle w:val="aff"/>
        <w:widowControl w:val="0"/>
        <w:numPr>
          <w:ilvl w:val="0"/>
          <w:numId w:val="321"/>
        </w:numPr>
        <w:tabs>
          <w:tab w:val="left" w:pos="709"/>
        </w:tabs>
        <w:autoSpaceDE w:val="0"/>
        <w:autoSpaceDN w:val="0"/>
        <w:spacing w:after="0"/>
        <w:ind w:left="0" w:firstLine="567"/>
        <w:jc w:val="both"/>
        <w:rPr>
          <w:color w:val="000000" w:themeColor="text1"/>
        </w:rPr>
      </w:pPr>
      <w:r w:rsidRPr="00971A98">
        <w:rPr>
          <w:color w:val="000000" w:themeColor="text1"/>
        </w:rPr>
        <w:t>формулировать</w:t>
      </w:r>
      <w:r w:rsidRPr="00971A98">
        <w:rPr>
          <w:color w:val="000000" w:themeColor="text1"/>
          <w:spacing w:val="-16"/>
        </w:rPr>
        <w:t xml:space="preserve"> </w:t>
      </w:r>
      <w:r w:rsidRPr="00971A98">
        <w:rPr>
          <w:color w:val="000000" w:themeColor="text1"/>
        </w:rPr>
        <w:t>основные</w:t>
      </w:r>
      <w:r w:rsidRPr="00971A98">
        <w:rPr>
          <w:color w:val="000000" w:themeColor="text1"/>
          <w:spacing w:val="-16"/>
        </w:rPr>
        <w:t xml:space="preserve"> </w:t>
      </w:r>
      <w:r w:rsidRPr="00971A98">
        <w:rPr>
          <w:color w:val="000000" w:themeColor="text1"/>
        </w:rPr>
        <w:t>задачи</w:t>
      </w:r>
      <w:r w:rsidRPr="00971A98">
        <w:rPr>
          <w:color w:val="000000" w:themeColor="text1"/>
          <w:spacing w:val="-15"/>
        </w:rPr>
        <w:t xml:space="preserve"> </w:t>
      </w:r>
      <w:r w:rsidRPr="00971A98">
        <w:rPr>
          <w:color w:val="000000" w:themeColor="text1"/>
        </w:rPr>
        <w:t>физической</w:t>
      </w:r>
      <w:r w:rsidRPr="00971A98">
        <w:rPr>
          <w:color w:val="000000" w:themeColor="text1"/>
          <w:spacing w:val="-16"/>
        </w:rPr>
        <w:t xml:space="preserve"> </w:t>
      </w:r>
      <w:r w:rsidRPr="00971A98">
        <w:rPr>
          <w:color w:val="000000" w:themeColor="text1"/>
        </w:rPr>
        <w:t>культуры;</w:t>
      </w:r>
      <w:r w:rsidRPr="00971A98">
        <w:rPr>
          <w:color w:val="000000" w:themeColor="text1"/>
          <w:spacing w:val="-15"/>
        </w:rPr>
        <w:t xml:space="preserve"> </w:t>
      </w:r>
      <w:r w:rsidRPr="00971A98">
        <w:rPr>
          <w:color w:val="000000" w:themeColor="text1"/>
        </w:rPr>
        <w:t>объяснять</w:t>
      </w:r>
      <w:r w:rsidRPr="00971A98">
        <w:rPr>
          <w:color w:val="000000" w:themeColor="text1"/>
          <w:spacing w:val="-15"/>
        </w:rPr>
        <w:t xml:space="preserve"> </w:t>
      </w:r>
      <w:r w:rsidRPr="00971A98">
        <w:rPr>
          <w:color w:val="000000" w:themeColor="text1"/>
        </w:rPr>
        <w:t>отличия</w:t>
      </w:r>
      <w:r w:rsidRPr="00971A98">
        <w:rPr>
          <w:color w:val="000000" w:themeColor="text1"/>
          <w:spacing w:val="-15"/>
        </w:rPr>
        <w:t xml:space="preserve"> </w:t>
      </w:r>
      <w:r w:rsidRPr="00971A98">
        <w:rPr>
          <w:color w:val="000000" w:themeColor="text1"/>
        </w:rPr>
        <w:t>задач</w:t>
      </w:r>
      <w:r w:rsidRPr="00971A98">
        <w:rPr>
          <w:color w:val="000000" w:themeColor="text1"/>
          <w:spacing w:val="-14"/>
        </w:rPr>
        <w:t xml:space="preserve"> </w:t>
      </w:r>
      <w:r w:rsidRPr="00971A98">
        <w:rPr>
          <w:color w:val="000000" w:themeColor="text1"/>
        </w:rPr>
        <w:t>физической</w:t>
      </w:r>
      <w:r w:rsidRPr="00971A98">
        <w:rPr>
          <w:color w:val="000000" w:themeColor="text1"/>
          <w:spacing w:val="-15"/>
        </w:rPr>
        <w:t xml:space="preserve"> </w:t>
      </w:r>
      <w:r w:rsidRPr="00971A98">
        <w:rPr>
          <w:color w:val="000000" w:themeColor="text1"/>
        </w:rPr>
        <w:t>культуры</w:t>
      </w:r>
      <w:r w:rsidRPr="00971A98">
        <w:rPr>
          <w:color w:val="000000" w:themeColor="text1"/>
          <w:spacing w:val="-14"/>
        </w:rPr>
        <w:t xml:space="preserve"> </w:t>
      </w:r>
      <w:r w:rsidRPr="00971A98">
        <w:rPr>
          <w:color w:val="000000" w:themeColor="text1"/>
        </w:rPr>
        <w:t>от</w:t>
      </w:r>
      <w:r w:rsidRPr="00971A98">
        <w:rPr>
          <w:color w:val="000000" w:themeColor="text1"/>
          <w:spacing w:val="-15"/>
        </w:rPr>
        <w:t xml:space="preserve"> </w:t>
      </w:r>
      <w:r w:rsidRPr="00971A98">
        <w:rPr>
          <w:color w:val="000000" w:themeColor="text1"/>
        </w:rPr>
        <w:t>задач</w:t>
      </w:r>
      <w:r w:rsidRPr="00971A98">
        <w:rPr>
          <w:color w:val="000000" w:themeColor="text1"/>
          <w:spacing w:val="-14"/>
        </w:rPr>
        <w:t xml:space="preserve"> </w:t>
      </w:r>
      <w:r w:rsidRPr="00971A98">
        <w:rPr>
          <w:color w:val="000000" w:themeColor="text1"/>
        </w:rPr>
        <w:t>спорта;</w:t>
      </w:r>
    </w:p>
    <w:p w:rsidR="00873908" w:rsidRPr="00971A98" w:rsidRDefault="00873908" w:rsidP="00C8794A">
      <w:pPr>
        <w:pStyle w:val="aff"/>
        <w:widowControl w:val="0"/>
        <w:numPr>
          <w:ilvl w:val="0"/>
          <w:numId w:val="321"/>
        </w:numPr>
        <w:tabs>
          <w:tab w:val="left" w:pos="709"/>
        </w:tabs>
        <w:autoSpaceDE w:val="0"/>
        <w:autoSpaceDN w:val="0"/>
        <w:spacing w:after="0"/>
        <w:ind w:left="0" w:firstLine="567"/>
        <w:jc w:val="both"/>
        <w:rPr>
          <w:color w:val="000000" w:themeColor="text1"/>
        </w:rPr>
      </w:pPr>
      <w:r w:rsidRPr="00971A98">
        <w:rPr>
          <w:color w:val="000000" w:themeColor="text1"/>
        </w:rPr>
        <w:t>характеризовать туристическую деятельность, её место в</w:t>
      </w:r>
      <w:r w:rsidRPr="00971A98">
        <w:rPr>
          <w:color w:val="000000" w:themeColor="text1"/>
          <w:spacing w:val="1"/>
        </w:rPr>
        <w:t xml:space="preserve"> </w:t>
      </w:r>
      <w:r w:rsidRPr="00971A98">
        <w:rPr>
          <w:color w:val="000000" w:themeColor="text1"/>
        </w:rPr>
        <w:t>классификации</w:t>
      </w:r>
      <w:r w:rsidRPr="00971A98">
        <w:rPr>
          <w:color w:val="000000" w:themeColor="text1"/>
          <w:spacing w:val="-10"/>
        </w:rPr>
        <w:t xml:space="preserve"> </w:t>
      </w:r>
      <w:r w:rsidRPr="00971A98">
        <w:rPr>
          <w:color w:val="000000" w:themeColor="text1"/>
        </w:rPr>
        <w:t>физических</w:t>
      </w:r>
      <w:r w:rsidRPr="00971A98">
        <w:rPr>
          <w:color w:val="000000" w:themeColor="text1"/>
          <w:spacing w:val="-9"/>
        </w:rPr>
        <w:t xml:space="preserve"> </w:t>
      </w:r>
      <w:r w:rsidRPr="00971A98">
        <w:rPr>
          <w:color w:val="000000" w:themeColor="text1"/>
        </w:rPr>
        <w:t>упражнений</w:t>
      </w:r>
      <w:r w:rsidRPr="00971A98">
        <w:rPr>
          <w:color w:val="000000" w:themeColor="text1"/>
          <w:spacing w:val="-9"/>
        </w:rPr>
        <w:t xml:space="preserve"> </w:t>
      </w:r>
      <w:r w:rsidRPr="00971A98">
        <w:rPr>
          <w:color w:val="000000" w:themeColor="text1"/>
        </w:rPr>
        <w:t>по</w:t>
      </w:r>
      <w:r w:rsidRPr="00971A98">
        <w:rPr>
          <w:color w:val="000000" w:themeColor="text1"/>
          <w:spacing w:val="-9"/>
        </w:rPr>
        <w:t xml:space="preserve"> </w:t>
      </w:r>
      <w:r w:rsidRPr="00971A98">
        <w:rPr>
          <w:color w:val="000000" w:themeColor="text1"/>
        </w:rPr>
        <w:t>признаку</w:t>
      </w:r>
      <w:r w:rsidRPr="00971A98">
        <w:rPr>
          <w:color w:val="000000" w:themeColor="text1"/>
          <w:spacing w:val="-9"/>
        </w:rPr>
        <w:t xml:space="preserve"> </w:t>
      </w:r>
      <w:r w:rsidRPr="00971A98">
        <w:rPr>
          <w:color w:val="000000" w:themeColor="text1"/>
        </w:rPr>
        <w:t>исто</w:t>
      </w:r>
      <w:r w:rsidRPr="00971A98">
        <w:rPr>
          <w:color w:val="000000" w:themeColor="text1"/>
          <w:w w:val="95"/>
        </w:rPr>
        <w:t>рически сложившихся систем физического воспитания и от</w:t>
      </w:r>
      <w:r w:rsidRPr="00971A98">
        <w:rPr>
          <w:color w:val="000000" w:themeColor="text1"/>
        </w:rPr>
        <w:t>мечать роль туристической деятельности в ориентировании</w:t>
      </w:r>
      <w:r w:rsidRPr="00971A98">
        <w:rPr>
          <w:color w:val="000000" w:themeColor="text1"/>
          <w:spacing w:val="-61"/>
        </w:rPr>
        <w:t xml:space="preserve"> </w:t>
      </w:r>
      <w:r w:rsidRPr="00971A98">
        <w:rPr>
          <w:color w:val="000000" w:themeColor="text1"/>
        </w:rPr>
        <w:t>на</w:t>
      </w:r>
      <w:r w:rsidRPr="00971A98">
        <w:rPr>
          <w:color w:val="000000" w:themeColor="text1"/>
          <w:spacing w:val="-1"/>
        </w:rPr>
        <w:t xml:space="preserve"> </w:t>
      </w:r>
      <w:r w:rsidRPr="00971A98">
        <w:rPr>
          <w:color w:val="000000" w:themeColor="text1"/>
        </w:rPr>
        <w:t>местности</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жизнеобеспечении</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трудных ситуациях;</w:t>
      </w:r>
    </w:p>
    <w:p w:rsidR="00873908" w:rsidRPr="00971A98" w:rsidRDefault="00873908" w:rsidP="00C8794A">
      <w:pPr>
        <w:pStyle w:val="aff"/>
        <w:widowControl w:val="0"/>
        <w:numPr>
          <w:ilvl w:val="0"/>
          <w:numId w:val="321"/>
        </w:numPr>
        <w:tabs>
          <w:tab w:val="left" w:pos="709"/>
        </w:tabs>
        <w:autoSpaceDE w:val="0"/>
        <w:autoSpaceDN w:val="0"/>
        <w:spacing w:after="0"/>
        <w:ind w:left="0" w:firstLine="567"/>
        <w:jc w:val="both"/>
        <w:rPr>
          <w:color w:val="000000" w:themeColor="text1"/>
        </w:rPr>
      </w:pPr>
      <w:r w:rsidRPr="00971A98">
        <w:rPr>
          <w:color w:val="000000" w:themeColor="text1"/>
        </w:rPr>
        <w:t>давать</w:t>
      </w:r>
      <w:r w:rsidRPr="00971A98">
        <w:rPr>
          <w:color w:val="000000" w:themeColor="text1"/>
          <w:spacing w:val="1"/>
        </w:rPr>
        <w:t xml:space="preserve"> </w:t>
      </w:r>
      <w:r w:rsidRPr="00971A98">
        <w:rPr>
          <w:color w:val="000000" w:themeColor="text1"/>
        </w:rPr>
        <w:t>основные</w:t>
      </w:r>
      <w:r w:rsidRPr="00971A98">
        <w:rPr>
          <w:color w:val="000000" w:themeColor="text1"/>
          <w:spacing w:val="1"/>
        </w:rPr>
        <w:t xml:space="preserve"> </w:t>
      </w:r>
      <w:r w:rsidRPr="00971A98">
        <w:rPr>
          <w:color w:val="000000" w:themeColor="text1"/>
        </w:rPr>
        <w:t>определения</w:t>
      </w:r>
      <w:r w:rsidRPr="00971A98">
        <w:rPr>
          <w:color w:val="000000" w:themeColor="text1"/>
          <w:spacing w:val="1"/>
        </w:rPr>
        <w:t xml:space="preserve"> </w:t>
      </w:r>
      <w:r w:rsidRPr="00971A98">
        <w:rPr>
          <w:color w:val="000000" w:themeColor="text1"/>
        </w:rPr>
        <w:t>по</w:t>
      </w:r>
      <w:r w:rsidRPr="00971A98">
        <w:rPr>
          <w:color w:val="000000" w:themeColor="text1"/>
          <w:spacing w:val="1"/>
        </w:rPr>
        <w:t xml:space="preserve"> </w:t>
      </w:r>
      <w:r w:rsidRPr="00971A98">
        <w:rPr>
          <w:color w:val="000000" w:themeColor="text1"/>
        </w:rPr>
        <w:t>организации</w:t>
      </w:r>
      <w:r w:rsidRPr="00971A98">
        <w:rPr>
          <w:color w:val="000000" w:themeColor="text1"/>
          <w:spacing w:val="1"/>
        </w:rPr>
        <w:t xml:space="preserve"> </w:t>
      </w:r>
      <w:r w:rsidRPr="00971A98">
        <w:rPr>
          <w:color w:val="000000" w:themeColor="text1"/>
        </w:rPr>
        <w:t>строевых</w:t>
      </w:r>
      <w:r w:rsidRPr="00971A98">
        <w:rPr>
          <w:color w:val="000000" w:themeColor="text1"/>
          <w:spacing w:val="1"/>
        </w:rPr>
        <w:t xml:space="preserve"> </w:t>
      </w:r>
      <w:r w:rsidRPr="00971A98">
        <w:rPr>
          <w:color w:val="000000" w:themeColor="text1"/>
          <w:spacing w:val="-1"/>
        </w:rPr>
        <w:t>упражнений:</w:t>
      </w:r>
      <w:r w:rsidRPr="00971A98">
        <w:rPr>
          <w:color w:val="000000" w:themeColor="text1"/>
          <w:spacing w:val="-15"/>
        </w:rPr>
        <w:t xml:space="preserve"> </w:t>
      </w:r>
      <w:r w:rsidRPr="00971A98">
        <w:rPr>
          <w:color w:val="000000" w:themeColor="text1"/>
          <w:spacing w:val="-1"/>
        </w:rPr>
        <w:t>строй,</w:t>
      </w:r>
      <w:r w:rsidRPr="00971A98">
        <w:rPr>
          <w:color w:val="000000" w:themeColor="text1"/>
          <w:spacing w:val="-15"/>
        </w:rPr>
        <w:t xml:space="preserve"> </w:t>
      </w:r>
      <w:r w:rsidRPr="00971A98">
        <w:rPr>
          <w:color w:val="000000" w:themeColor="text1"/>
        </w:rPr>
        <w:t>фланг,</w:t>
      </w:r>
      <w:r w:rsidRPr="00971A98">
        <w:rPr>
          <w:color w:val="000000" w:themeColor="text1"/>
          <w:spacing w:val="-15"/>
        </w:rPr>
        <w:t xml:space="preserve"> </w:t>
      </w:r>
      <w:r w:rsidRPr="00971A98">
        <w:rPr>
          <w:color w:val="000000" w:themeColor="text1"/>
        </w:rPr>
        <w:t>фронт,</w:t>
      </w:r>
      <w:r w:rsidRPr="00971A98">
        <w:rPr>
          <w:color w:val="000000" w:themeColor="text1"/>
          <w:spacing w:val="-15"/>
        </w:rPr>
        <w:t xml:space="preserve"> </w:t>
      </w:r>
      <w:r w:rsidRPr="00971A98">
        <w:rPr>
          <w:color w:val="000000" w:themeColor="text1"/>
        </w:rPr>
        <w:t>интервал,</w:t>
      </w:r>
      <w:r w:rsidRPr="00971A98">
        <w:rPr>
          <w:color w:val="000000" w:themeColor="text1"/>
          <w:spacing w:val="-15"/>
        </w:rPr>
        <w:t xml:space="preserve"> </w:t>
      </w:r>
      <w:r w:rsidRPr="00971A98">
        <w:rPr>
          <w:color w:val="000000" w:themeColor="text1"/>
        </w:rPr>
        <w:t>дистанция,</w:t>
      </w:r>
      <w:r w:rsidRPr="00971A98">
        <w:rPr>
          <w:color w:val="000000" w:themeColor="text1"/>
          <w:spacing w:val="-14"/>
        </w:rPr>
        <w:t xml:space="preserve"> </w:t>
      </w:r>
      <w:r w:rsidRPr="00971A98">
        <w:rPr>
          <w:color w:val="000000" w:themeColor="text1"/>
        </w:rPr>
        <w:t>направляющий,</w:t>
      </w:r>
      <w:r w:rsidRPr="00971A98">
        <w:rPr>
          <w:color w:val="000000" w:themeColor="text1"/>
          <w:spacing w:val="7"/>
        </w:rPr>
        <w:t xml:space="preserve"> </w:t>
      </w:r>
      <w:r w:rsidRPr="00971A98">
        <w:rPr>
          <w:color w:val="000000" w:themeColor="text1"/>
        </w:rPr>
        <w:t>замыкающий,</w:t>
      </w:r>
      <w:r w:rsidRPr="00971A98">
        <w:rPr>
          <w:color w:val="000000" w:themeColor="text1"/>
          <w:spacing w:val="7"/>
        </w:rPr>
        <w:t xml:space="preserve"> </w:t>
      </w:r>
      <w:r w:rsidRPr="00971A98">
        <w:rPr>
          <w:color w:val="000000" w:themeColor="text1"/>
        </w:rPr>
        <w:t>шеренга,</w:t>
      </w:r>
      <w:r w:rsidRPr="00971A98">
        <w:rPr>
          <w:color w:val="000000" w:themeColor="text1"/>
          <w:spacing w:val="7"/>
        </w:rPr>
        <w:t xml:space="preserve"> </w:t>
      </w:r>
      <w:r w:rsidRPr="00971A98">
        <w:rPr>
          <w:color w:val="000000" w:themeColor="text1"/>
        </w:rPr>
        <w:t>колонна;</w:t>
      </w:r>
    </w:p>
    <w:p w:rsidR="00873908" w:rsidRPr="00971A98" w:rsidRDefault="00873908" w:rsidP="00C8794A">
      <w:pPr>
        <w:pStyle w:val="aff"/>
        <w:widowControl w:val="0"/>
        <w:numPr>
          <w:ilvl w:val="0"/>
          <w:numId w:val="321"/>
        </w:numPr>
        <w:tabs>
          <w:tab w:val="left" w:pos="709"/>
        </w:tabs>
        <w:autoSpaceDE w:val="0"/>
        <w:autoSpaceDN w:val="0"/>
        <w:spacing w:after="0"/>
        <w:ind w:left="0" w:firstLine="567"/>
        <w:jc w:val="both"/>
        <w:rPr>
          <w:color w:val="000000" w:themeColor="text1"/>
        </w:rPr>
      </w:pPr>
      <w:r w:rsidRPr="00971A98">
        <w:rPr>
          <w:color w:val="000000" w:themeColor="text1"/>
        </w:rPr>
        <w:lastRenderedPageBreak/>
        <w:t>знать</w:t>
      </w:r>
      <w:r w:rsidRPr="00971A98">
        <w:rPr>
          <w:color w:val="000000" w:themeColor="text1"/>
          <w:spacing w:val="-5"/>
        </w:rPr>
        <w:t xml:space="preserve"> </w:t>
      </w:r>
      <w:r w:rsidRPr="00971A98">
        <w:rPr>
          <w:color w:val="000000" w:themeColor="text1"/>
        </w:rPr>
        <w:t>строевые</w:t>
      </w:r>
      <w:r w:rsidRPr="00971A98">
        <w:rPr>
          <w:color w:val="000000" w:themeColor="text1"/>
          <w:spacing w:val="-4"/>
        </w:rPr>
        <w:t xml:space="preserve"> </w:t>
      </w:r>
      <w:r w:rsidRPr="00971A98">
        <w:rPr>
          <w:color w:val="000000" w:themeColor="text1"/>
        </w:rPr>
        <w:t>команды;</w:t>
      </w:r>
    </w:p>
    <w:p w:rsidR="00873908" w:rsidRPr="00971A98" w:rsidRDefault="00873908" w:rsidP="00C8794A">
      <w:pPr>
        <w:pStyle w:val="aff"/>
        <w:widowControl w:val="0"/>
        <w:numPr>
          <w:ilvl w:val="0"/>
          <w:numId w:val="321"/>
        </w:numPr>
        <w:tabs>
          <w:tab w:val="left" w:pos="709"/>
        </w:tabs>
        <w:autoSpaceDE w:val="0"/>
        <w:autoSpaceDN w:val="0"/>
        <w:spacing w:after="0"/>
        <w:ind w:left="0" w:firstLine="567"/>
        <w:jc w:val="both"/>
        <w:rPr>
          <w:color w:val="000000" w:themeColor="text1"/>
        </w:rPr>
      </w:pPr>
      <w:r w:rsidRPr="00971A98">
        <w:rPr>
          <w:color w:val="000000" w:themeColor="text1"/>
          <w:w w:val="95"/>
        </w:rPr>
        <w:t>знать и применять методику определения результатов разви</w:t>
      </w:r>
      <w:r w:rsidRPr="00971A98">
        <w:rPr>
          <w:color w:val="000000" w:themeColor="text1"/>
        </w:rPr>
        <w:t>тия физических качеств и способностей: гибкости, координационно-скоростных</w:t>
      </w:r>
      <w:r w:rsidRPr="00971A98">
        <w:rPr>
          <w:color w:val="000000" w:themeColor="text1"/>
          <w:spacing w:val="5"/>
        </w:rPr>
        <w:t xml:space="preserve"> </w:t>
      </w:r>
      <w:r w:rsidRPr="00971A98">
        <w:rPr>
          <w:color w:val="000000" w:themeColor="text1"/>
        </w:rPr>
        <w:t>способностей;</w:t>
      </w:r>
    </w:p>
    <w:p w:rsidR="00873908" w:rsidRPr="00971A98" w:rsidRDefault="00873908" w:rsidP="00C8794A">
      <w:pPr>
        <w:pStyle w:val="aff"/>
        <w:widowControl w:val="0"/>
        <w:numPr>
          <w:ilvl w:val="0"/>
          <w:numId w:val="321"/>
        </w:numPr>
        <w:tabs>
          <w:tab w:val="left" w:pos="709"/>
        </w:tabs>
        <w:autoSpaceDE w:val="0"/>
        <w:autoSpaceDN w:val="0"/>
        <w:spacing w:after="0"/>
        <w:ind w:left="0" w:firstLine="567"/>
        <w:jc w:val="both"/>
        <w:rPr>
          <w:color w:val="000000" w:themeColor="text1"/>
        </w:rPr>
      </w:pPr>
      <w:r w:rsidRPr="00971A98">
        <w:rPr>
          <w:color w:val="000000" w:themeColor="text1"/>
        </w:rPr>
        <w:t>определять ситуации, требующие применения правил предупреждения</w:t>
      </w:r>
      <w:r w:rsidRPr="00971A98">
        <w:rPr>
          <w:color w:val="000000" w:themeColor="text1"/>
          <w:spacing w:val="6"/>
        </w:rPr>
        <w:t xml:space="preserve"> </w:t>
      </w:r>
      <w:r w:rsidRPr="00971A98">
        <w:rPr>
          <w:color w:val="000000" w:themeColor="text1"/>
        </w:rPr>
        <w:t>травматизма;</w:t>
      </w:r>
    </w:p>
    <w:p w:rsidR="00873908" w:rsidRPr="00971A98" w:rsidRDefault="00873908" w:rsidP="00C8794A">
      <w:pPr>
        <w:pStyle w:val="aff"/>
        <w:widowControl w:val="0"/>
        <w:numPr>
          <w:ilvl w:val="0"/>
          <w:numId w:val="321"/>
        </w:numPr>
        <w:tabs>
          <w:tab w:val="left" w:pos="709"/>
        </w:tabs>
        <w:autoSpaceDE w:val="0"/>
        <w:autoSpaceDN w:val="0"/>
        <w:spacing w:after="0"/>
        <w:ind w:left="0" w:firstLine="567"/>
        <w:jc w:val="both"/>
        <w:rPr>
          <w:color w:val="000000" w:themeColor="text1"/>
        </w:rPr>
      </w:pPr>
      <w:r w:rsidRPr="00971A98">
        <w:rPr>
          <w:color w:val="000000" w:themeColor="text1"/>
        </w:rPr>
        <w:t>определять</w:t>
      </w:r>
      <w:r w:rsidRPr="00971A98">
        <w:rPr>
          <w:color w:val="000000" w:themeColor="text1"/>
          <w:spacing w:val="-7"/>
        </w:rPr>
        <w:t xml:space="preserve"> </w:t>
      </w:r>
      <w:r w:rsidRPr="00971A98">
        <w:rPr>
          <w:color w:val="000000" w:themeColor="text1"/>
        </w:rPr>
        <w:t>состав</w:t>
      </w:r>
      <w:r w:rsidRPr="00971A98">
        <w:rPr>
          <w:color w:val="000000" w:themeColor="text1"/>
          <w:spacing w:val="-7"/>
        </w:rPr>
        <w:t xml:space="preserve"> </w:t>
      </w:r>
      <w:r w:rsidRPr="00971A98">
        <w:rPr>
          <w:color w:val="000000" w:themeColor="text1"/>
        </w:rPr>
        <w:t>спортивной</w:t>
      </w:r>
      <w:r w:rsidRPr="00971A98">
        <w:rPr>
          <w:color w:val="000000" w:themeColor="text1"/>
          <w:spacing w:val="-7"/>
        </w:rPr>
        <w:t xml:space="preserve"> </w:t>
      </w:r>
      <w:r w:rsidRPr="00971A98">
        <w:rPr>
          <w:color w:val="000000" w:themeColor="text1"/>
        </w:rPr>
        <w:t>одежды</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зависимости</w:t>
      </w:r>
      <w:r w:rsidRPr="00971A98">
        <w:rPr>
          <w:color w:val="000000" w:themeColor="text1"/>
          <w:spacing w:val="-7"/>
        </w:rPr>
        <w:t xml:space="preserve"> </w:t>
      </w:r>
      <w:r w:rsidRPr="00971A98">
        <w:rPr>
          <w:color w:val="000000" w:themeColor="text1"/>
        </w:rPr>
        <w:t>от</w:t>
      </w:r>
      <w:r w:rsidRPr="00971A98">
        <w:rPr>
          <w:color w:val="000000" w:themeColor="text1"/>
          <w:spacing w:val="-7"/>
        </w:rPr>
        <w:t xml:space="preserve"> </w:t>
      </w:r>
      <w:r w:rsidRPr="00971A98">
        <w:rPr>
          <w:color w:val="000000" w:themeColor="text1"/>
        </w:rPr>
        <w:t>погодных</w:t>
      </w:r>
      <w:r w:rsidRPr="00971A98">
        <w:rPr>
          <w:color w:val="000000" w:themeColor="text1"/>
          <w:spacing w:val="7"/>
        </w:rPr>
        <w:t xml:space="preserve"> </w:t>
      </w:r>
      <w:r w:rsidRPr="00971A98">
        <w:rPr>
          <w:color w:val="000000" w:themeColor="text1"/>
        </w:rPr>
        <w:t>условий</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условий</w:t>
      </w:r>
      <w:r w:rsidRPr="00971A98">
        <w:rPr>
          <w:color w:val="000000" w:themeColor="text1"/>
          <w:spacing w:val="8"/>
        </w:rPr>
        <w:t xml:space="preserve"> </w:t>
      </w:r>
      <w:r w:rsidRPr="00971A98">
        <w:rPr>
          <w:color w:val="000000" w:themeColor="text1"/>
        </w:rPr>
        <w:t>занятий;</w:t>
      </w:r>
    </w:p>
    <w:p w:rsidR="00873908" w:rsidRPr="00971A98" w:rsidRDefault="00873908" w:rsidP="00C8794A">
      <w:pPr>
        <w:pStyle w:val="aff"/>
        <w:widowControl w:val="0"/>
        <w:numPr>
          <w:ilvl w:val="0"/>
          <w:numId w:val="321"/>
        </w:numPr>
        <w:tabs>
          <w:tab w:val="left" w:pos="709"/>
        </w:tabs>
        <w:autoSpaceDE w:val="0"/>
        <w:autoSpaceDN w:val="0"/>
        <w:spacing w:after="0"/>
        <w:ind w:left="0" w:firstLine="567"/>
        <w:jc w:val="both"/>
        <w:rPr>
          <w:color w:val="000000" w:themeColor="text1"/>
        </w:rPr>
      </w:pPr>
      <w:r w:rsidRPr="00971A98">
        <w:rPr>
          <w:color w:val="000000" w:themeColor="text1"/>
        </w:rPr>
        <w:t>различать гимнастические упражнения по воздействию на</w:t>
      </w:r>
      <w:r w:rsidRPr="00971A98">
        <w:rPr>
          <w:color w:val="000000" w:themeColor="text1"/>
          <w:spacing w:val="1"/>
        </w:rPr>
        <w:t xml:space="preserve"> </w:t>
      </w:r>
      <w:r w:rsidRPr="00971A98">
        <w:rPr>
          <w:color w:val="000000" w:themeColor="text1"/>
          <w:w w:val="95"/>
        </w:rPr>
        <w:t>развитие физических качеств (сила, быстрота, координация,</w:t>
      </w:r>
      <w:r w:rsidRPr="00971A98">
        <w:rPr>
          <w:color w:val="000000" w:themeColor="text1"/>
          <w:spacing w:val="1"/>
          <w:w w:val="95"/>
        </w:rPr>
        <w:t xml:space="preserve"> </w:t>
      </w:r>
      <w:r w:rsidRPr="00971A98">
        <w:rPr>
          <w:color w:val="000000" w:themeColor="text1"/>
        </w:rPr>
        <w:t>гибкость).</w:t>
      </w:r>
    </w:p>
    <w:p w:rsidR="00873908" w:rsidRPr="00971A98" w:rsidRDefault="00873908" w:rsidP="00C8794A">
      <w:pPr>
        <w:pStyle w:val="aff1"/>
        <w:widowControl w:val="0"/>
        <w:numPr>
          <w:ilvl w:val="0"/>
          <w:numId w:val="320"/>
        </w:numPr>
        <w:tabs>
          <w:tab w:val="left" w:pos="608"/>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w w:val="90"/>
          <w:sz w:val="20"/>
          <w:szCs w:val="20"/>
        </w:rPr>
        <w:t>Способы</w:t>
      </w:r>
      <w:r w:rsidRPr="00971A98">
        <w:rPr>
          <w:b/>
          <w:color w:val="000000" w:themeColor="text1"/>
          <w:spacing w:val="5"/>
          <w:w w:val="90"/>
          <w:sz w:val="20"/>
          <w:szCs w:val="20"/>
        </w:rPr>
        <w:t xml:space="preserve"> </w:t>
      </w:r>
      <w:r w:rsidRPr="00971A98">
        <w:rPr>
          <w:b/>
          <w:color w:val="000000" w:themeColor="text1"/>
          <w:w w:val="90"/>
          <w:sz w:val="20"/>
          <w:szCs w:val="20"/>
        </w:rPr>
        <w:t>физкультурной</w:t>
      </w:r>
      <w:r w:rsidRPr="00971A98">
        <w:rPr>
          <w:b/>
          <w:color w:val="000000" w:themeColor="text1"/>
          <w:spacing w:val="5"/>
          <w:w w:val="90"/>
          <w:sz w:val="20"/>
          <w:szCs w:val="20"/>
        </w:rPr>
        <w:t xml:space="preserve"> </w:t>
      </w:r>
      <w:r w:rsidRPr="00971A98">
        <w:rPr>
          <w:b/>
          <w:color w:val="000000" w:themeColor="text1"/>
          <w:w w:val="90"/>
          <w:sz w:val="20"/>
          <w:szCs w:val="20"/>
        </w:rPr>
        <w:t>деятельности:</w:t>
      </w:r>
    </w:p>
    <w:p w:rsidR="00873908" w:rsidRPr="00971A98" w:rsidRDefault="00873908" w:rsidP="00C8794A">
      <w:pPr>
        <w:pStyle w:val="aff"/>
        <w:widowControl w:val="0"/>
        <w:numPr>
          <w:ilvl w:val="0"/>
          <w:numId w:val="322"/>
        </w:numPr>
        <w:tabs>
          <w:tab w:val="left" w:pos="709"/>
        </w:tabs>
        <w:autoSpaceDE w:val="0"/>
        <w:autoSpaceDN w:val="0"/>
        <w:spacing w:after="0"/>
        <w:ind w:left="0" w:firstLine="567"/>
        <w:jc w:val="both"/>
        <w:rPr>
          <w:color w:val="000000" w:themeColor="text1"/>
        </w:rPr>
      </w:pPr>
      <w:r w:rsidRPr="00971A98">
        <w:rPr>
          <w:color w:val="000000" w:themeColor="text1"/>
        </w:rPr>
        <w:t>составлять индивидуальный режим дня, вести дневник наблюдений</w:t>
      </w:r>
      <w:r w:rsidRPr="00971A98">
        <w:rPr>
          <w:color w:val="000000" w:themeColor="text1"/>
          <w:spacing w:val="-13"/>
        </w:rPr>
        <w:t xml:space="preserve"> </w:t>
      </w:r>
      <w:r w:rsidRPr="00971A98">
        <w:rPr>
          <w:color w:val="000000" w:themeColor="text1"/>
        </w:rPr>
        <w:t>за</w:t>
      </w:r>
      <w:r w:rsidRPr="00971A98">
        <w:rPr>
          <w:color w:val="000000" w:themeColor="text1"/>
          <w:spacing w:val="-13"/>
        </w:rPr>
        <w:t xml:space="preserve"> </w:t>
      </w:r>
      <w:r w:rsidRPr="00971A98">
        <w:rPr>
          <w:color w:val="000000" w:themeColor="text1"/>
        </w:rPr>
        <w:t>своим</w:t>
      </w:r>
      <w:r w:rsidRPr="00971A98">
        <w:rPr>
          <w:color w:val="000000" w:themeColor="text1"/>
          <w:spacing w:val="-13"/>
        </w:rPr>
        <w:t xml:space="preserve"> </w:t>
      </w:r>
      <w:r w:rsidRPr="00971A98">
        <w:rPr>
          <w:color w:val="000000" w:themeColor="text1"/>
        </w:rPr>
        <w:t>физическим</w:t>
      </w:r>
      <w:r w:rsidRPr="00971A98">
        <w:rPr>
          <w:color w:val="000000" w:themeColor="text1"/>
          <w:spacing w:val="-12"/>
        </w:rPr>
        <w:t xml:space="preserve"> </w:t>
      </w:r>
      <w:r w:rsidRPr="00971A98">
        <w:rPr>
          <w:color w:val="000000" w:themeColor="text1"/>
        </w:rPr>
        <w:t>развитием,</w:t>
      </w:r>
      <w:r w:rsidRPr="00971A98">
        <w:rPr>
          <w:color w:val="000000" w:themeColor="text1"/>
          <w:spacing w:val="-13"/>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том</w:t>
      </w:r>
      <w:r w:rsidRPr="00971A98">
        <w:rPr>
          <w:color w:val="000000" w:themeColor="text1"/>
          <w:spacing w:val="-12"/>
        </w:rPr>
        <w:t xml:space="preserve"> </w:t>
      </w:r>
      <w:r w:rsidRPr="00971A98">
        <w:rPr>
          <w:color w:val="000000" w:themeColor="text1"/>
        </w:rPr>
        <w:t>числе</w:t>
      </w:r>
      <w:r w:rsidRPr="00971A98">
        <w:rPr>
          <w:color w:val="000000" w:themeColor="text1"/>
          <w:spacing w:val="-13"/>
        </w:rPr>
        <w:t xml:space="preserve"> </w:t>
      </w:r>
      <w:r w:rsidRPr="00971A98">
        <w:rPr>
          <w:color w:val="000000" w:themeColor="text1"/>
        </w:rPr>
        <w:t>оценивая</w:t>
      </w:r>
      <w:r w:rsidRPr="00971A98">
        <w:rPr>
          <w:color w:val="000000" w:themeColor="text1"/>
          <w:spacing w:val="2"/>
        </w:rPr>
        <w:t xml:space="preserve"> </w:t>
      </w:r>
      <w:r w:rsidRPr="00971A98">
        <w:rPr>
          <w:color w:val="000000" w:themeColor="text1"/>
        </w:rPr>
        <w:t>своё</w:t>
      </w:r>
      <w:r w:rsidRPr="00971A98">
        <w:rPr>
          <w:color w:val="000000" w:themeColor="text1"/>
          <w:spacing w:val="2"/>
        </w:rPr>
        <w:t xml:space="preserve"> </w:t>
      </w:r>
      <w:r w:rsidRPr="00971A98">
        <w:rPr>
          <w:color w:val="000000" w:themeColor="text1"/>
        </w:rPr>
        <w:t>состояние</w:t>
      </w:r>
      <w:r w:rsidRPr="00971A98">
        <w:rPr>
          <w:color w:val="000000" w:themeColor="text1"/>
          <w:spacing w:val="3"/>
        </w:rPr>
        <w:t xml:space="preserve"> </w:t>
      </w:r>
      <w:r w:rsidRPr="00971A98">
        <w:rPr>
          <w:color w:val="000000" w:themeColor="text1"/>
        </w:rPr>
        <w:t>после</w:t>
      </w:r>
      <w:r w:rsidRPr="00971A98">
        <w:rPr>
          <w:color w:val="000000" w:themeColor="text1"/>
          <w:spacing w:val="2"/>
        </w:rPr>
        <w:t xml:space="preserve"> </w:t>
      </w:r>
      <w:r w:rsidRPr="00971A98">
        <w:rPr>
          <w:color w:val="000000" w:themeColor="text1"/>
        </w:rPr>
        <w:t>закаливающих</w:t>
      </w:r>
      <w:r w:rsidRPr="00971A98">
        <w:rPr>
          <w:color w:val="000000" w:themeColor="text1"/>
          <w:spacing w:val="3"/>
        </w:rPr>
        <w:t xml:space="preserve"> </w:t>
      </w:r>
      <w:r w:rsidRPr="00971A98">
        <w:rPr>
          <w:color w:val="000000" w:themeColor="text1"/>
        </w:rPr>
        <w:t>процедур;</w:t>
      </w:r>
    </w:p>
    <w:p w:rsidR="00873908" w:rsidRPr="00971A98" w:rsidRDefault="00873908" w:rsidP="00C8794A">
      <w:pPr>
        <w:pStyle w:val="aff"/>
        <w:widowControl w:val="0"/>
        <w:numPr>
          <w:ilvl w:val="0"/>
          <w:numId w:val="322"/>
        </w:numPr>
        <w:tabs>
          <w:tab w:val="left" w:pos="709"/>
        </w:tabs>
        <w:autoSpaceDE w:val="0"/>
        <w:autoSpaceDN w:val="0"/>
        <w:spacing w:after="0"/>
        <w:ind w:left="0" w:firstLine="567"/>
        <w:jc w:val="both"/>
        <w:rPr>
          <w:color w:val="000000" w:themeColor="text1"/>
        </w:rPr>
      </w:pPr>
      <w:r w:rsidRPr="00971A98">
        <w:rPr>
          <w:color w:val="000000" w:themeColor="text1"/>
          <w:w w:val="95"/>
        </w:rPr>
        <w:t>измерять показатели развития физических качеств и способностей по методикам программы (гибкость, координационно-</w:t>
      </w:r>
      <w:r w:rsidRPr="00971A98">
        <w:rPr>
          <w:color w:val="000000" w:themeColor="text1"/>
        </w:rPr>
        <w:t>скоростные</w:t>
      </w:r>
      <w:r w:rsidRPr="00971A98">
        <w:rPr>
          <w:color w:val="000000" w:themeColor="text1"/>
          <w:spacing w:val="6"/>
        </w:rPr>
        <w:t xml:space="preserve"> </w:t>
      </w:r>
      <w:r w:rsidRPr="00971A98">
        <w:rPr>
          <w:color w:val="000000" w:themeColor="text1"/>
        </w:rPr>
        <w:t>способности);</w:t>
      </w:r>
    </w:p>
    <w:p w:rsidR="00873908" w:rsidRPr="00971A98" w:rsidRDefault="00873908" w:rsidP="00C8794A">
      <w:pPr>
        <w:pStyle w:val="aff"/>
        <w:widowControl w:val="0"/>
        <w:numPr>
          <w:ilvl w:val="0"/>
          <w:numId w:val="322"/>
        </w:numPr>
        <w:tabs>
          <w:tab w:val="left" w:pos="709"/>
        </w:tabs>
        <w:autoSpaceDE w:val="0"/>
        <w:autoSpaceDN w:val="0"/>
        <w:spacing w:after="0"/>
        <w:ind w:left="0" w:firstLine="567"/>
        <w:jc w:val="both"/>
        <w:rPr>
          <w:color w:val="000000" w:themeColor="text1"/>
        </w:rPr>
      </w:pPr>
      <w:r w:rsidRPr="00971A98">
        <w:rPr>
          <w:color w:val="000000" w:themeColor="text1"/>
          <w:w w:val="95"/>
        </w:rPr>
        <w:t>объяснять</w:t>
      </w:r>
      <w:r w:rsidRPr="00971A98">
        <w:rPr>
          <w:color w:val="000000" w:themeColor="text1"/>
          <w:spacing w:val="1"/>
          <w:w w:val="95"/>
        </w:rPr>
        <w:t xml:space="preserve"> </w:t>
      </w:r>
      <w:r w:rsidRPr="00971A98">
        <w:rPr>
          <w:color w:val="000000" w:themeColor="text1"/>
          <w:w w:val="95"/>
        </w:rPr>
        <w:t>технику</w:t>
      </w:r>
      <w:r w:rsidRPr="00971A98">
        <w:rPr>
          <w:color w:val="000000" w:themeColor="text1"/>
          <w:spacing w:val="1"/>
          <w:w w:val="95"/>
        </w:rPr>
        <w:t xml:space="preserve"> </w:t>
      </w:r>
      <w:r w:rsidRPr="00971A98">
        <w:rPr>
          <w:color w:val="000000" w:themeColor="text1"/>
          <w:w w:val="95"/>
        </w:rPr>
        <w:t>разученных</w:t>
      </w:r>
      <w:r w:rsidRPr="00971A98">
        <w:rPr>
          <w:color w:val="000000" w:themeColor="text1"/>
          <w:spacing w:val="57"/>
        </w:rPr>
        <w:t xml:space="preserve"> </w:t>
      </w:r>
      <w:r w:rsidRPr="00971A98">
        <w:rPr>
          <w:color w:val="000000" w:themeColor="text1"/>
          <w:w w:val="95"/>
        </w:rPr>
        <w:t>гимнастических</w:t>
      </w:r>
      <w:r w:rsidRPr="00971A98">
        <w:rPr>
          <w:color w:val="000000" w:themeColor="text1"/>
          <w:spacing w:val="58"/>
        </w:rPr>
        <w:t xml:space="preserve"> </w:t>
      </w:r>
      <w:r w:rsidRPr="00971A98">
        <w:rPr>
          <w:color w:val="000000" w:themeColor="text1"/>
          <w:w w:val="95"/>
        </w:rPr>
        <w:t>упражнений</w:t>
      </w:r>
      <w:r w:rsidRPr="00971A98">
        <w:rPr>
          <w:color w:val="000000" w:themeColor="text1"/>
          <w:spacing w:val="-58"/>
          <w:w w:val="95"/>
        </w:rPr>
        <w:t xml:space="preserve"> </w:t>
      </w:r>
      <w:r w:rsidRPr="00971A98">
        <w:rPr>
          <w:color w:val="000000" w:themeColor="text1"/>
        </w:rPr>
        <w:t>и специальных физических упражнений по виду спорта (по</w:t>
      </w:r>
      <w:r w:rsidRPr="00971A98">
        <w:rPr>
          <w:color w:val="000000" w:themeColor="text1"/>
          <w:spacing w:val="-61"/>
        </w:rPr>
        <w:t xml:space="preserve"> </w:t>
      </w:r>
      <w:r w:rsidRPr="00971A98">
        <w:rPr>
          <w:color w:val="000000" w:themeColor="text1"/>
        </w:rPr>
        <w:t>выбору);</w:t>
      </w:r>
    </w:p>
    <w:p w:rsidR="00873908" w:rsidRPr="00971A98" w:rsidRDefault="00873908" w:rsidP="00C8794A">
      <w:pPr>
        <w:pStyle w:val="aff"/>
        <w:widowControl w:val="0"/>
        <w:numPr>
          <w:ilvl w:val="0"/>
          <w:numId w:val="322"/>
        </w:numPr>
        <w:tabs>
          <w:tab w:val="left" w:pos="709"/>
        </w:tabs>
        <w:autoSpaceDE w:val="0"/>
        <w:autoSpaceDN w:val="0"/>
        <w:spacing w:after="0"/>
        <w:ind w:left="0" w:firstLine="567"/>
        <w:jc w:val="both"/>
        <w:rPr>
          <w:color w:val="000000" w:themeColor="text1"/>
        </w:rPr>
      </w:pPr>
      <w:r w:rsidRPr="00971A98">
        <w:rPr>
          <w:color w:val="000000" w:themeColor="text1"/>
        </w:rPr>
        <w:t>общаться</w:t>
      </w:r>
      <w:r w:rsidRPr="00971A98">
        <w:rPr>
          <w:color w:val="000000" w:themeColor="text1"/>
          <w:spacing w:val="-9"/>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взаимодействовать</w:t>
      </w:r>
      <w:r w:rsidRPr="00971A98">
        <w:rPr>
          <w:color w:val="000000" w:themeColor="text1"/>
          <w:spacing w:val="-9"/>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игровой</w:t>
      </w:r>
      <w:r w:rsidRPr="00971A98">
        <w:rPr>
          <w:color w:val="000000" w:themeColor="text1"/>
          <w:spacing w:val="-8"/>
        </w:rPr>
        <w:t xml:space="preserve"> </w:t>
      </w:r>
      <w:r w:rsidRPr="00971A98">
        <w:rPr>
          <w:color w:val="000000" w:themeColor="text1"/>
        </w:rPr>
        <w:t>деятельности;</w:t>
      </w:r>
    </w:p>
    <w:p w:rsidR="00873908" w:rsidRPr="00971A98" w:rsidRDefault="00873908" w:rsidP="00C8794A">
      <w:pPr>
        <w:pStyle w:val="aff"/>
        <w:widowControl w:val="0"/>
        <w:numPr>
          <w:ilvl w:val="0"/>
          <w:numId w:val="322"/>
        </w:numPr>
        <w:tabs>
          <w:tab w:val="left" w:pos="709"/>
        </w:tabs>
        <w:autoSpaceDE w:val="0"/>
        <w:autoSpaceDN w:val="0"/>
        <w:spacing w:after="0"/>
        <w:ind w:left="0" w:firstLine="567"/>
        <w:jc w:val="both"/>
        <w:rPr>
          <w:color w:val="000000" w:themeColor="text1"/>
        </w:rPr>
      </w:pPr>
      <w:r w:rsidRPr="00971A98">
        <w:rPr>
          <w:color w:val="000000" w:themeColor="text1"/>
        </w:rPr>
        <w:t>моделировать комплексы упражнений по заданной цели: на</w:t>
      </w:r>
      <w:r w:rsidRPr="00971A98">
        <w:rPr>
          <w:color w:val="000000" w:themeColor="text1"/>
          <w:spacing w:val="-61"/>
        </w:rPr>
        <w:t xml:space="preserve"> </w:t>
      </w:r>
      <w:r w:rsidRPr="00971A98">
        <w:rPr>
          <w:color w:val="000000" w:themeColor="text1"/>
          <w:w w:val="95"/>
        </w:rPr>
        <w:t>развитие гибкости, координации, быстроты, моторики, улуч</w:t>
      </w:r>
      <w:r w:rsidRPr="00971A98">
        <w:rPr>
          <w:color w:val="000000" w:themeColor="text1"/>
        </w:rPr>
        <w:t>шение</w:t>
      </w:r>
      <w:r w:rsidRPr="00971A98">
        <w:rPr>
          <w:color w:val="000000" w:themeColor="text1"/>
          <w:spacing w:val="1"/>
        </w:rPr>
        <w:t xml:space="preserve"> </w:t>
      </w:r>
      <w:r w:rsidRPr="00971A98">
        <w:rPr>
          <w:color w:val="000000" w:themeColor="text1"/>
        </w:rPr>
        <w:t>подвижности</w:t>
      </w:r>
      <w:r w:rsidRPr="00971A98">
        <w:rPr>
          <w:color w:val="000000" w:themeColor="text1"/>
          <w:spacing w:val="1"/>
        </w:rPr>
        <w:t xml:space="preserve"> </w:t>
      </w:r>
      <w:r w:rsidRPr="00971A98">
        <w:rPr>
          <w:color w:val="000000" w:themeColor="text1"/>
        </w:rPr>
        <w:t>суставов,</w:t>
      </w:r>
      <w:r w:rsidRPr="00971A98">
        <w:rPr>
          <w:color w:val="000000" w:themeColor="text1"/>
          <w:spacing w:val="1"/>
        </w:rPr>
        <w:t xml:space="preserve"> </w:t>
      </w:r>
      <w:r w:rsidRPr="00971A98">
        <w:rPr>
          <w:color w:val="000000" w:themeColor="text1"/>
        </w:rPr>
        <w:t>увеличение</w:t>
      </w:r>
      <w:r w:rsidRPr="00971A98">
        <w:rPr>
          <w:color w:val="000000" w:themeColor="text1"/>
          <w:spacing w:val="1"/>
        </w:rPr>
        <w:t xml:space="preserve"> </w:t>
      </w:r>
      <w:r w:rsidRPr="00971A98">
        <w:rPr>
          <w:color w:val="000000" w:themeColor="text1"/>
        </w:rPr>
        <w:t>эластичности</w:t>
      </w:r>
      <w:r w:rsidRPr="00971A98">
        <w:rPr>
          <w:color w:val="000000" w:themeColor="text1"/>
          <w:spacing w:val="1"/>
        </w:rPr>
        <w:t xml:space="preserve"> </w:t>
      </w:r>
      <w:r w:rsidRPr="00971A98">
        <w:rPr>
          <w:color w:val="000000" w:themeColor="text1"/>
        </w:rPr>
        <w:t>мышц,</w:t>
      </w:r>
      <w:r w:rsidRPr="00971A98">
        <w:rPr>
          <w:color w:val="000000" w:themeColor="text1"/>
          <w:spacing w:val="20"/>
        </w:rPr>
        <w:t xml:space="preserve"> </w:t>
      </w:r>
      <w:r w:rsidRPr="00971A98">
        <w:rPr>
          <w:color w:val="000000" w:themeColor="text1"/>
        </w:rPr>
        <w:t>формирование</w:t>
      </w:r>
      <w:r w:rsidRPr="00971A98">
        <w:rPr>
          <w:color w:val="000000" w:themeColor="text1"/>
          <w:spacing w:val="21"/>
        </w:rPr>
        <w:t xml:space="preserve"> </w:t>
      </w:r>
      <w:r w:rsidRPr="00971A98">
        <w:rPr>
          <w:color w:val="000000" w:themeColor="text1"/>
        </w:rPr>
        <w:t>стопы</w:t>
      </w:r>
      <w:r w:rsidRPr="00971A98">
        <w:rPr>
          <w:color w:val="000000" w:themeColor="text1"/>
          <w:spacing w:val="21"/>
        </w:rPr>
        <w:t xml:space="preserve"> </w:t>
      </w:r>
      <w:r w:rsidRPr="00971A98">
        <w:rPr>
          <w:color w:val="000000" w:themeColor="text1"/>
        </w:rPr>
        <w:t>и</w:t>
      </w:r>
      <w:r w:rsidRPr="00971A98">
        <w:rPr>
          <w:color w:val="000000" w:themeColor="text1"/>
          <w:spacing w:val="20"/>
        </w:rPr>
        <w:t xml:space="preserve"> </w:t>
      </w:r>
      <w:r w:rsidRPr="00971A98">
        <w:rPr>
          <w:color w:val="000000" w:themeColor="text1"/>
        </w:rPr>
        <w:t>осанки,</w:t>
      </w:r>
      <w:r w:rsidRPr="00971A98">
        <w:rPr>
          <w:color w:val="000000" w:themeColor="text1"/>
          <w:spacing w:val="21"/>
        </w:rPr>
        <w:t xml:space="preserve"> </w:t>
      </w:r>
      <w:r w:rsidRPr="00971A98">
        <w:rPr>
          <w:color w:val="000000" w:themeColor="text1"/>
        </w:rPr>
        <w:t>развитие</w:t>
      </w:r>
      <w:r w:rsidRPr="00971A98">
        <w:rPr>
          <w:color w:val="000000" w:themeColor="text1"/>
          <w:spacing w:val="21"/>
        </w:rPr>
        <w:t xml:space="preserve"> </w:t>
      </w:r>
      <w:r w:rsidRPr="00971A98">
        <w:rPr>
          <w:color w:val="000000" w:themeColor="text1"/>
        </w:rPr>
        <w:t>меткости</w:t>
      </w:r>
      <w:r w:rsidRPr="00971A98">
        <w:rPr>
          <w:color w:val="000000" w:themeColor="text1"/>
          <w:spacing w:val="-62"/>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т.</w:t>
      </w:r>
      <w:r w:rsidRPr="00971A98">
        <w:rPr>
          <w:color w:val="000000" w:themeColor="text1"/>
          <w:spacing w:val="8"/>
        </w:rPr>
        <w:t xml:space="preserve"> </w:t>
      </w:r>
      <w:r w:rsidRPr="00971A98">
        <w:rPr>
          <w:color w:val="000000" w:themeColor="text1"/>
        </w:rPr>
        <w:t>д.;</w:t>
      </w:r>
    </w:p>
    <w:p w:rsidR="00873908" w:rsidRPr="00971A98" w:rsidRDefault="00873908" w:rsidP="00C8794A">
      <w:pPr>
        <w:pStyle w:val="aff"/>
        <w:widowControl w:val="0"/>
        <w:numPr>
          <w:ilvl w:val="0"/>
          <w:numId w:val="322"/>
        </w:numPr>
        <w:tabs>
          <w:tab w:val="left" w:pos="709"/>
        </w:tabs>
        <w:autoSpaceDE w:val="0"/>
        <w:autoSpaceDN w:val="0"/>
        <w:spacing w:after="0"/>
        <w:ind w:left="0" w:firstLine="567"/>
        <w:jc w:val="both"/>
        <w:rPr>
          <w:color w:val="000000" w:themeColor="text1"/>
        </w:rPr>
      </w:pPr>
      <w:r w:rsidRPr="00971A98">
        <w:rPr>
          <w:color w:val="000000" w:themeColor="text1"/>
        </w:rPr>
        <w:t>составлять,</w:t>
      </w:r>
      <w:r w:rsidRPr="00971A98">
        <w:rPr>
          <w:color w:val="000000" w:themeColor="text1"/>
          <w:spacing w:val="26"/>
        </w:rPr>
        <w:t xml:space="preserve"> </w:t>
      </w:r>
      <w:r w:rsidRPr="00971A98">
        <w:rPr>
          <w:color w:val="000000" w:themeColor="text1"/>
        </w:rPr>
        <w:t>организовывать</w:t>
      </w:r>
      <w:r w:rsidRPr="00971A98">
        <w:rPr>
          <w:color w:val="000000" w:themeColor="text1"/>
          <w:spacing w:val="27"/>
        </w:rPr>
        <w:t xml:space="preserve"> </w:t>
      </w:r>
      <w:r w:rsidRPr="00971A98">
        <w:rPr>
          <w:color w:val="000000" w:themeColor="text1"/>
        </w:rPr>
        <w:t>и</w:t>
      </w:r>
      <w:r w:rsidRPr="00971A98">
        <w:rPr>
          <w:color w:val="000000" w:themeColor="text1"/>
          <w:spacing w:val="27"/>
        </w:rPr>
        <w:t xml:space="preserve"> </w:t>
      </w:r>
      <w:r w:rsidRPr="00971A98">
        <w:rPr>
          <w:color w:val="000000" w:themeColor="text1"/>
        </w:rPr>
        <w:t>проводить</w:t>
      </w:r>
      <w:r w:rsidRPr="00971A98">
        <w:rPr>
          <w:color w:val="000000" w:themeColor="text1"/>
          <w:spacing w:val="27"/>
        </w:rPr>
        <w:t xml:space="preserve"> </w:t>
      </w:r>
      <w:r w:rsidRPr="00971A98">
        <w:rPr>
          <w:color w:val="000000" w:themeColor="text1"/>
        </w:rPr>
        <w:t>подвижные</w:t>
      </w:r>
      <w:r w:rsidRPr="00971A98">
        <w:rPr>
          <w:color w:val="000000" w:themeColor="text1"/>
          <w:spacing w:val="27"/>
        </w:rPr>
        <w:t xml:space="preserve"> </w:t>
      </w:r>
      <w:r w:rsidRPr="00971A98">
        <w:rPr>
          <w:color w:val="000000" w:themeColor="text1"/>
        </w:rPr>
        <w:t>игры</w:t>
      </w:r>
      <w:r w:rsidRPr="00971A98">
        <w:rPr>
          <w:color w:val="000000" w:themeColor="text1"/>
          <w:spacing w:val="-62"/>
        </w:rPr>
        <w:t xml:space="preserve"> </w:t>
      </w:r>
      <w:r w:rsidRPr="00971A98">
        <w:rPr>
          <w:color w:val="000000" w:themeColor="text1"/>
        </w:rPr>
        <w:t>с</w:t>
      </w:r>
      <w:r w:rsidRPr="00971A98">
        <w:rPr>
          <w:color w:val="000000" w:themeColor="text1"/>
          <w:spacing w:val="4"/>
        </w:rPr>
        <w:t xml:space="preserve"> </w:t>
      </w:r>
      <w:r w:rsidRPr="00971A98">
        <w:rPr>
          <w:color w:val="000000" w:themeColor="text1"/>
        </w:rPr>
        <w:t>элементами</w:t>
      </w:r>
      <w:r w:rsidRPr="00971A98">
        <w:rPr>
          <w:color w:val="000000" w:themeColor="text1"/>
          <w:spacing w:val="4"/>
        </w:rPr>
        <w:t xml:space="preserve"> </w:t>
      </w:r>
      <w:r w:rsidRPr="00971A98">
        <w:rPr>
          <w:color w:val="000000" w:themeColor="text1"/>
        </w:rPr>
        <w:t>соревновательной</w:t>
      </w:r>
      <w:r w:rsidRPr="00971A98">
        <w:rPr>
          <w:color w:val="000000" w:themeColor="text1"/>
          <w:spacing w:val="5"/>
        </w:rPr>
        <w:t xml:space="preserve"> </w:t>
      </w:r>
      <w:r w:rsidRPr="00971A98">
        <w:rPr>
          <w:color w:val="000000" w:themeColor="text1"/>
        </w:rPr>
        <w:t>деятельности.</w:t>
      </w:r>
    </w:p>
    <w:p w:rsidR="00873908" w:rsidRPr="00971A98" w:rsidRDefault="00873908" w:rsidP="00C8794A">
      <w:pPr>
        <w:pStyle w:val="aff1"/>
        <w:widowControl w:val="0"/>
        <w:numPr>
          <w:ilvl w:val="0"/>
          <w:numId w:val="320"/>
        </w:numPr>
        <w:tabs>
          <w:tab w:val="left" w:pos="609"/>
          <w:tab w:val="left" w:pos="709"/>
        </w:tabs>
        <w:autoSpaceDE w:val="0"/>
        <w:autoSpaceDN w:val="0"/>
        <w:spacing w:after="0" w:line="240" w:lineRule="auto"/>
        <w:ind w:left="0" w:firstLine="567"/>
        <w:contextualSpacing w:val="0"/>
        <w:jc w:val="both"/>
        <w:rPr>
          <w:b/>
          <w:color w:val="000000" w:themeColor="text1"/>
          <w:sz w:val="20"/>
          <w:szCs w:val="20"/>
        </w:rPr>
      </w:pPr>
      <w:r w:rsidRPr="00971A98">
        <w:rPr>
          <w:b/>
          <w:color w:val="000000" w:themeColor="text1"/>
          <w:w w:val="90"/>
          <w:sz w:val="20"/>
          <w:szCs w:val="20"/>
        </w:rPr>
        <w:t>Физическое</w:t>
      </w:r>
      <w:r w:rsidRPr="00971A98">
        <w:rPr>
          <w:b/>
          <w:color w:val="000000" w:themeColor="text1"/>
          <w:spacing w:val="18"/>
          <w:w w:val="90"/>
          <w:sz w:val="20"/>
          <w:szCs w:val="20"/>
        </w:rPr>
        <w:t xml:space="preserve"> </w:t>
      </w:r>
      <w:r w:rsidRPr="00971A98">
        <w:rPr>
          <w:b/>
          <w:color w:val="000000" w:themeColor="text1"/>
          <w:w w:val="90"/>
          <w:sz w:val="20"/>
          <w:szCs w:val="20"/>
        </w:rPr>
        <w:t>совершенствование</w:t>
      </w:r>
    </w:p>
    <w:p w:rsidR="00873908" w:rsidRPr="00971A98" w:rsidRDefault="00873908" w:rsidP="00873908">
      <w:pPr>
        <w:tabs>
          <w:tab w:val="left" w:pos="709"/>
        </w:tabs>
        <w:spacing w:before="9"/>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Физкультурно-оздоровительная</w:t>
      </w:r>
      <w:r w:rsidRPr="00971A98">
        <w:rPr>
          <w:rFonts w:ascii="Times New Roman" w:hAnsi="Times New Roman" w:cs="Times New Roman"/>
          <w:i/>
          <w:color w:val="000000" w:themeColor="text1"/>
          <w:spacing w:val="-2"/>
          <w:sz w:val="20"/>
          <w:szCs w:val="20"/>
        </w:rPr>
        <w:t xml:space="preserve"> </w:t>
      </w:r>
      <w:r w:rsidRPr="00971A98">
        <w:rPr>
          <w:rFonts w:ascii="Times New Roman" w:hAnsi="Times New Roman" w:cs="Times New Roman"/>
          <w:i/>
          <w:color w:val="000000" w:themeColor="text1"/>
          <w:sz w:val="20"/>
          <w:szCs w:val="20"/>
        </w:rPr>
        <w:t>деятельность:</w:t>
      </w:r>
    </w:p>
    <w:p w:rsidR="00873908" w:rsidRPr="00971A98" w:rsidRDefault="00873908" w:rsidP="00C8794A">
      <w:pPr>
        <w:pStyle w:val="aff"/>
        <w:widowControl w:val="0"/>
        <w:numPr>
          <w:ilvl w:val="0"/>
          <w:numId w:val="323"/>
        </w:numPr>
        <w:tabs>
          <w:tab w:val="left" w:pos="709"/>
        </w:tabs>
        <w:autoSpaceDE w:val="0"/>
        <w:autoSpaceDN w:val="0"/>
        <w:spacing w:after="0"/>
        <w:ind w:left="0" w:firstLine="567"/>
        <w:jc w:val="both"/>
        <w:rPr>
          <w:color w:val="000000" w:themeColor="text1"/>
        </w:rPr>
      </w:pPr>
      <w:r w:rsidRPr="00971A98">
        <w:rPr>
          <w:color w:val="000000" w:themeColor="text1"/>
        </w:rPr>
        <w:t>осваивать универсальные умения по самостоятельному выполнению упражнений в оздоровительных формах занятий</w:t>
      </w:r>
      <w:r w:rsidRPr="00971A98">
        <w:rPr>
          <w:color w:val="000000" w:themeColor="text1"/>
          <w:spacing w:val="-61"/>
        </w:rPr>
        <w:t xml:space="preserve"> </w:t>
      </w:r>
      <w:r w:rsidRPr="00971A98">
        <w:rPr>
          <w:color w:val="000000" w:themeColor="text1"/>
          <w:w w:val="95"/>
        </w:rPr>
        <w:t>(гимнастические минутки, утренняя гимнастика, учебно-тре</w:t>
      </w:r>
      <w:r w:rsidRPr="00971A98">
        <w:rPr>
          <w:color w:val="000000" w:themeColor="text1"/>
        </w:rPr>
        <w:t>нировочный</w:t>
      </w:r>
      <w:r w:rsidRPr="00971A98">
        <w:rPr>
          <w:color w:val="000000" w:themeColor="text1"/>
          <w:spacing w:val="7"/>
        </w:rPr>
        <w:t xml:space="preserve"> </w:t>
      </w:r>
      <w:r w:rsidRPr="00971A98">
        <w:rPr>
          <w:color w:val="000000" w:themeColor="text1"/>
        </w:rPr>
        <w:t>процесс);</w:t>
      </w:r>
    </w:p>
    <w:p w:rsidR="00873908" w:rsidRPr="00971A98" w:rsidRDefault="00873908" w:rsidP="00C8794A">
      <w:pPr>
        <w:pStyle w:val="aff"/>
        <w:widowControl w:val="0"/>
        <w:numPr>
          <w:ilvl w:val="0"/>
          <w:numId w:val="323"/>
        </w:numPr>
        <w:tabs>
          <w:tab w:val="left" w:pos="709"/>
        </w:tabs>
        <w:autoSpaceDE w:val="0"/>
        <w:autoSpaceDN w:val="0"/>
        <w:spacing w:after="0"/>
        <w:ind w:left="0" w:firstLine="567"/>
        <w:jc w:val="both"/>
        <w:rPr>
          <w:color w:val="000000" w:themeColor="text1"/>
        </w:rPr>
      </w:pPr>
      <w:r w:rsidRPr="00971A98">
        <w:rPr>
          <w:color w:val="000000" w:themeColor="text1"/>
        </w:rPr>
        <w:t>моделировать физические нагрузки для развития основных</w:t>
      </w:r>
      <w:r w:rsidRPr="00971A98">
        <w:rPr>
          <w:color w:val="000000" w:themeColor="text1"/>
          <w:spacing w:val="-61"/>
        </w:rPr>
        <w:t xml:space="preserve"> </w:t>
      </w:r>
      <w:r w:rsidRPr="00971A98">
        <w:rPr>
          <w:color w:val="000000" w:themeColor="text1"/>
          <w:w w:val="95"/>
        </w:rPr>
        <w:t xml:space="preserve">физических качеств и способностей в зависимости от </w:t>
      </w:r>
      <w:r w:rsidRPr="00971A98">
        <w:rPr>
          <w:color w:val="000000" w:themeColor="text1"/>
          <w:w w:val="95"/>
        </w:rPr>
        <w:lastRenderedPageBreak/>
        <w:t>уровня</w:t>
      </w:r>
      <w:r w:rsidRPr="00971A98">
        <w:rPr>
          <w:color w:val="000000" w:themeColor="text1"/>
          <w:spacing w:val="1"/>
          <w:w w:val="95"/>
        </w:rPr>
        <w:t xml:space="preserve"> </w:t>
      </w:r>
      <w:r w:rsidRPr="00971A98">
        <w:rPr>
          <w:color w:val="000000" w:themeColor="text1"/>
          <w:spacing w:val="-1"/>
        </w:rPr>
        <w:t xml:space="preserve">физической подготовленности </w:t>
      </w:r>
      <w:r w:rsidRPr="00971A98">
        <w:rPr>
          <w:color w:val="000000" w:themeColor="text1"/>
        </w:rPr>
        <w:t>и эффективности динамики</w:t>
      </w:r>
      <w:r w:rsidRPr="00971A98">
        <w:rPr>
          <w:color w:val="000000" w:themeColor="text1"/>
          <w:spacing w:val="1"/>
        </w:rPr>
        <w:t xml:space="preserve"> </w:t>
      </w:r>
      <w:r w:rsidRPr="00971A98">
        <w:rPr>
          <w:color w:val="000000" w:themeColor="text1"/>
        </w:rPr>
        <w:t>развития</w:t>
      </w:r>
      <w:r w:rsidRPr="00971A98">
        <w:rPr>
          <w:color w:val="000000" w:themeColor="text1"/>
          <w:spacing w:val="3"/>
        </w:rPr>
        <w:t xml:space="preserve"> </w:t>
      </w:r>
      <w:r w:rsidRPr="00971A98">
        <w:rPr>
          <w:color w:val="000000" w:themeColor="text1"/>
        </w:rPr>
        <w:t>физических</w:t>
      </w:r>
      <w:r w:rsidRPr="00971A98">
        <w:rPr>
          <w:color w:val="000000" w:themeColor="text1"/>
          <w:spacing w:val="3"/>
        </w:rPr>
        <w:t xml:space="preserve"> </w:t>
      </w:r>
      <w:r w:rsidRPr="00971A98">
        <w:rPr>
          <w:color w:val="000000" w:themeColor="text1"/>
        </w:rPr>
        <w:t>качеств</w:t>
      </w:r>
      <w:r w:rsidRPr="00971A98">
        <w:rPr>
          <w:color w:val="000000" w:themeColor="text1"/>
          <w:spacing w:val="3"/>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способностей;</w:t>
      </w:r>
    </w:p>
    <w:p w:rsidR="00873908" w:rsidRPr="00971A98" w:rsidRDefault="00873908" w:rsidP="00C8794A">
      <w:pPr>
        <w:pStyle w:val="aff"/>
        <w:widowControl w:val="0"/>
        <w:numPr>
          <w:ilvl w:val="0"/>
          <w:numId w:val="323"/>
        </w:numPr>
        <w:tabs>
          <w:tab w:val="left" w:pos="709"/>
        </w:tabs>
        <w:autoSpaceDE w:val="0"/>
        <w:autoSpaceDN w:val="0"/>
        <w:spacing w:after="0"/>
        <w:ind w:left="0" w:firstLine="567"/>
        <w:jc w:val="both"/>
        <w:rPr>
          <w:color w:val="000000" w:themeColor="text1"/>
        </w:rPr>
      </w:pPr>
      <w:r w:rsidRPr="00971A98">
        <w:rPr>
          <w:color w:val="000000" w:themeColor="text1"/>
        </w:rPr>
        <w:t>осваивать</w:t>
      </w:r>
      <w:r w:rsidRPr="00971A98">
        <w:rPr>
          <w:color w:val="000000" w:themeColor="text1"/>
          <w:spacing w:val="-12"/>
        </w:rPr>
        <w:t xml:space="preserve"> </w:t>
      </w:r>
      <w:r w:rsidRPr="00971A98">
        <w:rPr>
          <w:color w:val="000000" w:themeColor="text1"/>
        </w:rPr>
        <w:t>универсальные</w:t>
      </w:r>
      <w:r w:rsidRPr="00971A98">
        <w:rPr>
          <w:color w:val="000000" w:themeColor="text1"/>
          <w:spacing w:val="-11"/>
        </w:rPr>
        <w:t xml:space="preserve"> </w:t>
      </w:r>
      <w:r w:rsidRPr="00971A98">
        <w:rPr>
          <w:color w:val="000000" w:themeColor="text1"/>
        </w:rPr>
        <w:t>умения</w:t>
      </w:r>
      <w:r w:rsidRPr="00971A98">
        <w:rPr>
          <w:color w:val="000000" w:themeColor="text1"/>
          <w:spacing w:val="-12"/>
        </w:rPr>
        <w:t xml:space="preserve"> </w:t>
      </w:r>
      <w:r w:rsidRPr="00971A98">
        <w:rPr>
          <w:color w:val="000000" w:themeColor="text1"/>
        </w:rPr>
        <w:t>по</w:t>
      </w:r>
      <w:r w:rsidRPr="00971A98">
        <w:rPr>
          <w:color w:val="000000" w:themeColor="text1"/>
          <w:spacing w:val="-11"/>
        </w:rPr>
        <w:t xml:space="preserve"> </w:t>
      </w:r>
      <w:r w:rsidRPr="00971A98">
        <w:rPr>
          <w:color w:val="000000" w:themeColor="text1"/>
        </w:rPr>
        <w:t>контролю</w:t>
      </w:r>
      <w:r w:rsidRPr="00971A98">
        <w:rPr>
          <w:color w:val="000000" w:themeColor="text1"/>
          <w:spacing w:val="-12"/>
        </w:rPr>
        <w:t xml:space="preserve"> </w:t>
      </w:r>
      <w:r w:rsidRPr="00971A98">
        <w:rPr>
          <w:color w:val="000000" w:themeColor="text1"/>
        </w:rPr>
        <w:t>за</w:t>
      </w:r>
      <w:r w:rsidRPr="00971A98">
        <w:rPr>
          <w:color w:val="000000" w:themeColor="text1"/>
          <w:spacing w:val="-11"/>
        </w:rPr>
        <w:t xml:space="preserve"> </w:t>
      </w:r>
      <w:r w:rsidRPr="00971A98">
        <w:rPr>
          <w:color w:val="000000" w:themeColor="text1"/>
        </w:rPr>
        <w:t>величиной</w:t>
      </w:r>
      <w:r w:rsidRPr="00971A98">
        <w:rPr>
          <w:color w:val="000000" w:themeColor="text1"/>
          <w:spacing w:val="-62"/>
        </w:rPr>
        <w:t xml:space="preserve"> </w:t>
      </w:r>
      <w:r w:rsidRPr="00971A98">
        <w:rPr>
          <w:color w:val="000000" w:themeColor="text1"/>
        </w:rPr>
        <w:t>физической нагрузки при выполнении упражнений на развитие физических качеств по частоте сердечных сокращений;</w:t>
      </w:r>
    </w:p>
    <w:p w:rsidR="00873908" w:rsidRPr="00971A98" w:rsidRDefault="00873908" w:rsidP="00C8794A">
      <w:pPr>
        <w:pStyle w:val="aff"/>
        <w:widowControl w:val="0"/>
        <w:numPr>
          <w:ilvl w:val="0"/>
          <w:numId w:val="323"/>
        </w:numPr>
        <w:tabs>
          <w:tab w:val="left" w:pos="709"/>
        </w:tabs>
        <w:autoSpaceDE w:val="0"/>
        <w:autoSpaceDN w:val="0"/>
        <w:spacing w:after="0"/>
        <w:ind w:left="0" w:firstLine="567"/>
        <w:jc w:val="both"/>
        <w:rPr>
          <w:color w:val="000000" w:themeColor="text1"/>
          <w:w w:val="95"/>
        </w:rPr>
      </w:pPr>
      <w:r w:rsidRPr="00971A98">
        <w:rPr>
          <w:color w:val="000000" w:themeColor="text1"/>
        </w:rPr>
        <w:t>осваивать</w:t>
      </w:r>
      <w:r w:rsidRPr="00971A98">
        <w:rPr>
          <w:color w:val="000000" w:themeColor="text1"/>
          <w:spacing w:val="-13"/>
        </w:rPr>
        <w:t xml:space="preserve"> </w:t>
      </w:r>
      <w:r w:rsidRPr="00971A98">
        <w:rPr>
          <w:color w:val="000000" w:themeColor="text1"/>
        </w:rPr>
        <w:t>навыки</w:t>
      </w:r>
      <w:r w:rsidRPr="00971A98">
        <w:rPr>
          <w:color w:val="000000" w:themeColor="text1"/>
          <w:spacing w:val="-12"/>
        </w:rPr>
        <w:t xml:space="preserve"> </w:t>
      </w:r>
      <w:r w:rsidRPr="00971A98">
        <w:rPr>
          <w:color w:val="000000" w:themeColor="text1"/>
        </w:rPr>
        <w:t>по</w:t>
      </w:r>
      <w:r w:rsidRPr="00971A98">
        <w:rPr>
          <w:color w:val="000000" w:themeColor="text1"/>
          <w:spacing w:val="-12"/>
        </w:rPr>
        <w:t xml:space="preserve"> </w:t>
      </w:r>
      <w:r w:rsidRPr="00971A98">
        <w:rPr>
          <w:color w:val="000000" w:themeColor="text1"/>
        </w:rPr>
        <w:t>самостоятельному</w:t>
      </w:r>
      <w:r w:rsidRPr="00971A98">
        <w:rPr>
          <w:color w:val="000000" w:themeColor="text1"/>
          <w:spacing w:val="-12"/>
        </w:rPr>
        <w:t xml:space="preserve"> </w:t>
      </w:r>
      <w:r w:rsidRPr="00971A98">
        <w:rPr>
          <w:color w:val="000000" w:themeColor="text1"/>
        </w:rPr>
        <w:t>выполнению</w:t>
      </w:r>
      <w:r w:rsidRPr="00971A98">
        <w:rPr>
          <w:color w:val="000000" w:themeColor="text1"/>
          <w:spacing w:val="-13"/>
        </w:rPr>
        <w:t xml:space="preserve"> </w:t>
      </w:r>
      <w:r w:rsidRPr="00971A98">
        <w:rPr>
          <w:color w:val="000000" w:themeColor="text1"/>
        </w:rPr>
        <w:t>гимнастических</w:t>
      </w:r>
      <w:r w:rsidRPr="00971A98">
        <w:rPr>
          <w:color w:val="000000" w:themeColor="text1"/>
          <w:spacing w:val="-5"/>
        </w:rPr>
        <w:t xml:space="preserve"> </w:t>
      </w:r>
      <w:r w:rsidRPr="00971A98">
        <w:rPr>
          <w:color w:val="000000" w:themeColor="text1"/>
        </w:rPr>
        <w:t>упражнений</w:t>
      </w:r>
      <w:r w:rsidRPr="00971A98">
        <w:rPr>
          <w:color w:val="000000" w:themeColor="text1"/>
          <w:spacing w:val="-5"/>
        </w:rPr>
        <w:t xml:space="preserve"> </w:t>
      </w:r>
      <w:r w:rsidRPr="00971A98">
        <w:rPr>
          <w:color w:val="000000" w:themeColor="text1"/>
        </w:rPr>
        <w:t>при</w:t>
      </w:r>
      <w:r w:rsidRPr="00971A98">
        <w:rPr>
          <w:color w:val="000000" w:themeColor="text1"/>
          <w:spacing w:val="-4"/>
        </w:rPr>
        <w:t xml:space="preserve"> </w:t>
      </w:r>
      <w:r w:rsidRPr="00971A98">
        <w:rPr>
          <w:color w:val="000000" w:themeColor="text1"/>
        </w:rPr>
        <w:t>различных</w:t>
      </w:r>
      <w:r w:rsidRPr="00971A98">
        <w:rPr>
          <w:color w:val="000000" w:themeColor="text1"/>
          <w:spacing w:val="-5"/>
        </w:rPr>
        <w:t xml:space="preserve"> </w:t>
      </w:r>
      <w:r w:rsidRPr="00971A98">
        <w:rPr>
          <w:color w:val="000000" w:themeColor="text1"/>
        </w:rPr>
        <w:t>видах</w:t>
      </w:r>
      <w:r w:rsidRPr="00971A98">
        <w:rPr>
          <w:color w:val="000000" w:themeColor="text1"/>
          <w:spacing w:val="-4"/>
        </w:rPr>
        <w:t xml:space="preserve"> </w:t>
      </w:r>
      <w:r w:rsidRPr="00971A98">
        <w:rPr>
          <w:color w:val="000000" w:themeColor="text1"/>
        </w:rPr>
        <w:t>разминки:</w:t>
      </w:r>
      <w:r w:rsidRPr="00971A98">
        <w:rPr>
          <w:color w:val="000000" w:themeColor="text1"/>
          <w:spacing w:val="-5"/>
        </w:rPr>
        <w:t xml:space="preserve"> </w:t>
      </w:r>
      <w:r w:rsidRPr="00971A98">
        <w:rPr>
          <w:color w:val="000000" w:themeColor="text1"/>
        </w:rPr>
        <w:t>общей, партерной, разминки у опоры — в целях обеспечения</w:t>
      </w:r>
      <w:r w:rsidRPr="00971A98">
        <w:rPr>
          <w:color w:val="000000" w:themeColor="text1"/>
          <w:spacing w:val="1"/>
        </w:rPr>
        <w:t xml:space="preserve"> </w:t>
      </w:r>
      <w:r w:rsidRPr="00971A98">
        <w:rPr>
          <w:color w:val="000000" w:themeColor="text1"/>
        </w:rPr>
        <w:t>нагрузки на группы мышц в различных положениях (в движении,</w:t>
      </w:r>
      <w:r w:rsidRPr="00971A98">
        <w:rPr>
          <w:color w:val="000000" w:themeColor="text1"/>
          <w:spacing w:val="8"/>
        </w:rPr>
        <w:t xml:space="preserve"> </w:t>
      </w:r>
      <w:r w:rsidRPr="00971A98">
        <w:rPr>
          <w:color w:val="000000" w:themeColor="text1"/>
        </w:rPr>
        <w:t>лёжа,</w:t>
      </w:r>
      <w:r w:rsidRPr="00971A98">
        <w:rPr>
          <w:color w:val="000000" w:themeColor="text1"/>
          <w:spacing w:val="9"/>
        </w:rPr>
        <w:t xml:space="preserve"> </w:t>
      </w:r>
      <w:r w:rsidRPr="00971A98">
        <w:rPr>
          <w:color w:val="000000" w:themeColor="text1"/>
        </w:rPr>
        <w:t>сидя,</w:t>
      </w:r>
      <w:r w:rsidRPr="00971A98">
        <w:rPr>
          <w:color w:val="000000" w:themeColor="text1"/>
          <w:spacing w:val="8"/>
        </w:rPr>
        <w:t xml:space="preserve"> </w:t>
      </w:r>
      <w:r w:rsidRPr="00971A98">
        <w:rPr>
          <w:color w:val="000000" w:themeColor="text1"/>
        </w:rPr>
        <w:t>стоя);</w:t>
      </w:r>
    </w:p>
    <w:p w:rsidR="00873908" w:rsidRPr="00971A98" w:rsidRDefault="00873908" w:rsidP="00C8794A">
      <w:pPr>
        <w:pStyle w:val="aff"/>
        <w:widowControl w:val="0"/>
        <w:numPr>
          <w:ilvl w:val="0"/>
          <w:numId w:val="323"/>
        </w:numPr>
        <w:tabs>
          <w:tab w:val="left" w:pos="709"/>
        </w:tabs>
        <w:autoSpaceDE w:val="0"/>
        <w:autoSpaceDN w:val="0"/>
        <w:spacing w:after="0"/>
        <w:ind w:left="0" w:firstLine="567"/>
        <w:jc w:val="both"/>
        <w:rPr>
          <w:color w:val="000000" w:themeColor="text1"/>
        </w:rPr>
      </w:pPr>
      <w:r w:rsidRPr="00971A98">
        <w:rPr>
          <w:color w:val="000000" w:themeColor="text1"/>
          <w:w w:val="95"/>
        </w:rPr>
        <w:t>принимать на себя ответственность за результаты эффектив</w:t>
      </w:r>
      <w:r w:rsidRPr="00971A98">
        <w:rPr>
          <w:color w:val="000000" w:themeColor="text1"/>
        </w:rPr>
        <w:t>ного</w:t>
      </w:r>
      <w:r w:rsidRPr="00971A98">
        <w:rPr>
          <w:color w:val="000000" w:themeColor="text1"/>
          <w:spacing w:val="2"/>
        </w:rPr>
        <w:t xml:space="preserve"> </w:t>
      </w:r>
      <w:r w:rsidRPr="00971A98">
        <w:rPr>
          <w:color w:val="000000" w:themeColor="text1"/>
        </w:rPr>
        <w:t>развития</w:t>
      </w:r>
      <w:r w:rsidRPr="00971A98">
        <w:rPr>
          <w:color w:val="000000" w:themeColor="text1"/>
          <w:spacing w:val="3"/>
        </w:rPr>
        <w:t xml:space="preserve"> </w:t>
      </w:r>
      <w:r w:rsidRPr="00971A98">
        <w:rPr>
          <w:color w:val="000000" w:themeColor="text1"/>
        </w:rPr>
        <w:t>собственных</w:t>
      </w:r>
      <w:r w:rsidRPr="00971A98">
        <w:rPr>
          <w:color w:val="000000" w:themeColor="text1"/>
          <w:spacing w:val="3"/>
        </w:rPr>
        <w:t xml:space="preserve"> </w:t>
      </w:r>
      <w:r w:rsidRPr="00971A98">
        <w:rPr>
          <w:color w:val="000000" w:themeColor="text1"/>
        </w:rPr>
        <w:t>физических</w:t>
      </w:r>
      <w:r w:rsidRPr="00971A98">
        <w:rPr>
          <w:color w:val="000000" w:themeColor="text1"/>
          <w:spacing w:val="3"/>
        </w:rPr>
        <w:t xml:space="preserve"> </w:t>
      </w:r>
      <w:r w:rsidRPr="00971A98">
        <w:rPr>
          <w:color w:val="000000" w:themeColor="text1"/>
        </w:rPr>
        <w:t>качеств.</w:t>
      </w:r>
    </w:p>
    <w:p w:rsidR="00873908" w:rsidRPr="00971A98" w:rsidRDefault="00873908" w:rsidP="00873908">
      <w:pPr>
        <w:tabs>
          <w:tab w:val="left" w:pos="709"/>
        </w:tabs>
        <w:spacing w:before="3"/>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Спортивно-оздоровительная</w:t>
      </w:r>
      <w:r w:rsidRPr="00971A98">
        <w:rPr>
          <w:rFonts w:ascii="Times New Roman" w:hAnsi="Times New Roman" w:cs="Times New Roman"/>
          <w:i/>
          <w:color w:val="000000" w:themeColor="text1"/>
          <w:spacing w:val="-6"/>
          <w:sz w:val="20"/>
          <w:szCs w:val="20"/>
        </w:rPr>
        <w:t xml:space="preserve"> </w:t>
      </w:r>
      <w:r w:rsidRPr="00971A98">
        <w:rPr>
          <w:rFonts w:ascii="Times New Roman" w:hAnsi="Times New Roman" w:cs="Times New Roman"/>
          <w:i/>
          <w:color w:val="000000" w:themeColor="text1"/>
          <w:sz w:val="20"/>
          <w:szCs w:val="20"/>
        </w:rPr>
        <w:t>деятельность:</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осваивать и показывать универсальные умения при выполнении</w:t>
      </w:r>
      <w:r w:rsidRPr="00971A98">
        <w:rPr>
          <w:color w:val="000000" w:themeColor="text1"/>
          <w:spacing w:val="7"/>
        </w:rPr>
        <w:t xml:space="preserve"> </w:t>
      </w:r>
      <w:r w:rsidRPr="00971A98">
        <w:rPr>
          <w:color w:val="000000" w:themeColor="text1"/>
        </w:rPr>
        <w:t>организующих</w:t>
      </w:r>
      <w:r w:rsidRPr="00971A98">
        <w:rPr>
          <w:color w:val="000000" w:themeColor="text1"/>
          <w:spacing w:val="7"/>
        </w:rPr>
        <w:t xml:space="preserve"> </w:t>
      </w:r>
      <w:r w:rsidRPr="00971A98">
        <w:rPr>
          <w:color w:val="000000" w:themeColor="text1"/>
        </w:rPr>
        <w:t>упражнений;</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осваивать</w:t>
      </w:r>
      <w:r w:rsidRPr="00971A98">
        <w:rPr>
          <w:color w:val="000000" w:themeColor="text1"/>
          <w:spacing w:val="-6"/>
        </w:rPr>
        <w:t xml:space="preserve"> </w:t>
      </w:r>
      <w:r w:rsidRPr="00971A98">
        <w:rPr>
          <w:color w:val="000000" w:themeColor="text1"/>
        </w:rPr>
        <w:t>технику</w:t>
      </w:r>
      <w:r w:rsidRPr="00971A98">
        <w:rPr>
          <w:color w:val="000000" w:themeColor="text1"/>
          <w:spacing w:val="-5"/>
        </w:rPr>
        <w:t xml:space="preserve"> </w:t>
      </w:r>
      <w:r w:rsidRPr="00971A98">
        <w:rPr>
          <w:color w:val="000000" w:themeColor="text1"/>
        </w:rPr>
        <w:t>выполнения</w:t>
      </w:r>
      <w:r w:rsidRPr="00971A98">
        <w:rPr>
          <w:color w:val="000000" w:themeColor="text1"/>
          <w:spacing w:val="-5"/>
        </w:rPr>
        <w:t xml:space="preserve"> </w:t>
      </w:r>
      <w:r w:rsidRPr="00971A98">
        <w:rPr>
          <w:color w:val="000000" w:themeColor="text1"/>
        </w:rPr>
        <w:t>спортивных</w:t>
      </w:r>
      <w:r w:rsidRPr="00971A98">
        <w:rPr>
          <w:color w:val="000000" w:themeColor="text1"/>
          <w:spacing w:val="-5"/>
        </w:rPr>
        <w:t xml:space="preserve"> </w:t>
      </w:r>
      <w:r w:rsidRPr="00971A98">
        <w:rPr>
          <w:color w:val="000000" w:themeColor="text1"/>
        </w:rPr>
        <w:t>упражнений;</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w w:val="95"/>
        </w:rPr>
        <w:t>осваивать</w:t>
      </w:r>
      <w:r w:rsidRPr="00971A98">
        <w:rPr>
          <w:color w:val="000000" w:themeColor="text1"/>
          <w:spacing w:val="14"/>
          <w:w w:val="95"/>
        </w:rPr>
        <w:t xml:space="preserve"> </w:t>
      </w:r>
      <w:r w:rsidRPr="00971A98">
        <w:rPr>
          <w:color w:val="000000" w:themeColor="text1"/>
          <w:w w:val="95"/>
        </w:rPr>
        <w:t>универсальные</w:t>
      </w:r>
      <w:r w:rsidRPr="00971A98">
        <w:rPr>
          <w:color w:val="000000" w:themeColor="text1"/>
          <w:spacing w:val="14"/>
          <w:w w:val="95"/>
        </w:rPr>
        <w:t xml:space="preserve"> </w:t>
      </w:r>
      <w:r w:rsidRPr="00971A98">
        <w:rPr>
          <w:color w:val="000000" w:themeColor="text1"/>
          <w:w w:val="95"/>
        </w:rPr>
        <w:t>умения</w:t>
      </w:r>
      <w:r w:rsidRPr="00971A98">
        <w:rPr>
          <w:color w:val="000000" w:themeColor="text1"/>
          <w:spacing w:val="14"/>
          <w:w w:val="95"/>
        </w:rPr>
        <w:t xml:space="preserve"> </w:t>
      </w:r>
      <w:r w:rsidRPr="00971A98">
        <w:rPr>
          <w:color w:val="000000" w:themeColor="text1"/>
          <w:w w:val="95"/>
        </w:rPr>
        <w:t>по</w:t>
      </w:r>
      <w:r w:rsidRPr="00971A98">
        <w:rPr>
          <w:color w:val="000000" w:themeColor="text1"/>
          <w:spacing w:val="14"/>
          <w:w w:val="95"/>
        </w:rPr>
        <w:t xml:space="preserve"> </w:t>
      </w:r>
      <w:r w:rsidRPr="00971A98">
        <w:rPr>
          <w:color w:val="000000" w:themeColor="text1"/>
          <w:w w:val="95"/>
        </w:rPr>
        <w:t>взаимодействию</w:t>
      </w:r>
      <w:r w:rsidRPr="00971A98">
        <w:rPr>
          <w:color w:val="000000" w:themeColor="text1"/>
          <w:spacing w:val="14"/>
          <w:w w:val="95"/>
        </w:rPr>
        <w:t xml:space="preserve"> </w:t>
      </w:r>
      <w:r w:rsidRPr="00971A98">
        <w:rPr>
          <w:color w:val="000000" w:themeColor="text1"/>
          <w:w w:val="95"/>
        </w:rPr>
        <w:t>в</w:t>
      </w:r>
      <w:r w:rsidRPr="00971A98">
        <w:rPr>
          <w:color w:val="000000" w:themeColor="text1"/>
          <w:spacing w:val="14"/>
          <w:w w:val="95"/>
        </w:rPr>
        <w:t xml:space="preserve"> </w:t>
      </w:r>
      <w:r w:rsidRPr="00971A98">
        <w:rPr>
          <w:color w:val="000000" w:themeColor="text1"/>
          <w:w w:val="95"/>
        </w:rPr>
        <w:t>парах</w:t>
      </w:r>
      <w:r w:rsidRPr="00971A98">
        <w:rPr>
          <w:color w:val="000000" w:themeColor="text1"/>
          <w:spacing w:val="-58"/>
          <w:w w:val="95"/>
        </w:rPr>
        <w:t xml:space="preserve"> </w:t>
      </w:r>
      <w:r w:rsidRPr="00971A98">
        <w:rPr>
          <w:color w:val="000000" w:themeColor="text1"/>
          <w:w w:val="95"/>
        </w:rPr>
        <w:t>и группах при разучивании специальных физических упраж</w:t>
      </w:r>
      <w:r w:rsidRPr="00971A98">
        <w:rPr>
          <w:color w:val="000000" w:themeColor="text1"/>
        </w:rPr>
        <w:t>нений;</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проявлять физические качества гибкости, координации и</w:t>
      </w:r>
      <w:r w:rsidRPr="00971A98">
        <w:rPr>
          <w:color w:val="000000" w:themeColor="text1"/>
          <w:spacing w:val="1"/>
        </w:rPr>
        <w:t xml:space="preserve"> </w:t>
      </w:r>
      <w:r w:rsidRPr="00971A98">
        <w:rPr>
          <w:color w:val="000000" w:themeColor="text1"/>
          <w:w w:val="95"/>
        </w:rPr>
        <w:t>быстроты при выполнении специальных физических упраж</w:t>
      </w:r>
      <w:r w:rsidRPr="00971A98">
        <w:rPr>
          <w:color w:val="000000" w:themeColor="text1"/>
        </w:rPr>
        <w:t>нений</w:t>
      </w:r>
      <w:r w:rsidRPr="00971A98">
        <w:rPr>
          <w:color w:val="000000" w:themeColor="text1"/>
          <w:spacing w:val="4"/>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упражнений</w:t>
      </w:r>
      <w:r w:rsidRPr="00971A98">
        <w:rPr>
          <w:color w:val="000000" w:themeColor="text1"/>
          <w:spacing w:val="5"/>
        </w:rPr>
        <w:t xml:space="preserve"> </w:t>
      </w:r>
      <w:r w:rsidRPr="00971A98">
        <w:rPr>
          <w:color w:val="000000" w:themeColor="text1"/>
        </w:rPr>
        <w:t>основной</w:t>
      </w:r>
      <w:r w:rsidRPr="00971A98">
        <w:rPr>
          <w:color w:val="000000" w:themeColor="text1"/>
          <w:spacing w:val="5"/>
        </w:rPr>
        <w:t xml:space="preserve"> </w:t>
      </w:r>
      <w:r w:rsidRPr="00971A98">
        <w:rPr>
          <w:color w:val="000000" w:themeColor="text1"/>
        </w:rPr>
        <w:t>гимнастики;</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выявлять</w:t>
      </w:r>
      <w:r w:rsidRPr="00971A98">
        <w:rPr>
          <w:color w:val="000000" w:themeColor="text1"/>
          <w:spacing w:val="1"/>
        </w:rPr>
        <w:t xml:space="preserve"> </w:t>
      </w:r>
      <w:r w:rsidRPr="00971A98">
        <w:rPr>
          <w:color w:val="000000" w:themeColor="text1"/>
        </w:rPr>
        <w:t>характерные</w:t>
      </w:r>
      <w:r w:rsidRPr="00971A98">
        <w:rPr>
          <w:color w:val="000000" w:themeColor="text1"/>
          <w:spacing w:val="1"/>
        </w:rPr>
        <w:t xml:space="preserve"> </w:t>
      </w:r>
      <w:r w:rsidRPr="00971A98">
        <w:rPr>
          <w:color w:val="000000" w:themeColor="text1"/>
        </w:rPr>
        <w:t>ошибки</w:t>
      </w:r>
      <w:r w:rsidRPr="00971A98">
        <w:rPr>
          <w:color w:val="000000" w:themeColor="text1"/>
          <w:spacing w:val="1"/>
        </w:rPr>
        <w:t xml:space="preserve"> </w:t>
      </w:r>
      <w:r w:rsidRPr="00971A98">
        <w:rPr>
          <w:color w:val="000000" w:themeColor="text1"/>
        </w:rPr>
        <w:t>при</w:t>
      </w:r>
      <w:r w:rsidRPr="00971A98">
        <w:rPr>
          <w:color w:val="000000" w:themeColor="text1"/>
          <w:spacing w:val="1"/>
        </w:rPr>
        <w:t xml:space="preserve"> </w:t>
      </w:r>
      <w:r w:rsidRPr="00971A98">
        <w:rPr>
          <w:color w:val="000000" w:themeColor="text1"/>
        </w:rPr>
        <w:t>выполнении</w:t>
      </w:r>
      <w:r w:rsidRPr="00971A98">
        <w:rPr>
          <w:color w:val="000000" w:themeColor="text1"/>
          <w:spacing w:val="1"/>
        </w:rPr>
        <w:t xml:space="preserve"> </w:t>
      </w:r>
      <w:r w:rsidRPr="00971A98">
        <w:rPr>
          <w:color w:val="000000" w:themeColor="text1"/>
        </w:rPr>
        <w:t>гимнастических</w:t>
      </w:r>
      <w:r w:rsidRPr="00971A98">
        <w:rPr>
          <w:color w:val="000000" w:themeColor="text1"/>
          <w:spacing w:val="6"/>
        </w:rPr>
        <w:t xml:space="preserve"> </w:t>
      </w:r>
      <w:r w:rsidRPr="00971A98">
        <w:rPr>
          <w:color w:val="000000" w:themeColor="text1"/>
        </w:rPr>
        <w:t>упражнений</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техники</w:t>
      </w:r>
      <w:r w:rsidRPr="00971A98">
        <w:rPr>
          <w:color w:val="000000" w:themeColor="text1"/>
          <w:spacing w:val="6"/>
        </w:rPr>
        <w:t xml:space="preserve"> </w:t>
      </w:r>
      <w:r w:rsidRPr="00971A98">
        <w:rPr>
          <w:color w:val="000000" w:themeColor="text1"/>
        </w:rPr>
        <w:t>плавания;</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различать,</w:t>
      </w:r>
      <w:r w:rsidRPr="00971A98">
        <w:rPr>
          <w:color w:val="000000" w:themeColor="text1"/>
          <w:spacing w:val="-1"/>
        </w:rPr>
        <w:t xml:space="preserve"> </w:t>
      </w:r>
      <w:r w:rsidRPr="00971A98">
        <w:rPr>
          <w:color w:val="000000" w:themeColor="text1"/>
        </w:rPr>
        <w:t>выполнять</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озвучивать</w:t>
      </w:r>
      <w:r w:rsidRPr="00971A98">
        <w:rPr>
          <w:color w:val="000000" w:themeColor="text1"/>
          <w:spacing w:val="-1"/>
        </w:rPr>
        <w:t xml:space="preserve"> </w:t>
      </w:r>
      <w:r w:rsidRPr="00971A98">
        <w:rPr>
          <w:color w:val="000000" w:themeColor="text1"/>
        </w:rPr>
        <w:t>строевые</w:t>
      </w:r>
      <w:r w:rsidRPr="00971A98">
        <w:rPr>
          <w:color w:val="000000" w:themeColor="text1"/>
          <w:spacing w:val="-1"/>
        </w:rPr>
        <w:t xml:space="preserve"> </w:t>
      </w:r>
      <w:r w:rsidRPr="00971A98">
        <w:rPr>
          <w:color w:val="000000" w:themeColor="text1"/>
        </w:rPr>
        <w:t>команды;</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w w:val="95"/>
        </w:rPr>
        <w:t>осваивать универсальные умения по взаимодействию в группах</w:t>
      </w:r>
      <w:r w:rsidRPr="00971A98">
        <w:rPr>
          <w:color w:val="000000" w:themeColor="text1"/>
          <w:spacing w:val="2"/>
          <w:w w:val="95"/>
        </w:rPr>
        <w:t xml:space="preserve"> </w:t>
      </w:r>
      <w:r w:rsidRPr="00971A98">
        <w:rPr>
          <w:color w:val="000000" w:themeColor="text1"/>
          <w:w w:val="95"/>
        </w:rPr>
        <w:t>при</w:t>
      </w:r>
      <w:r w:rsidRPr="00971A98">
        <w:rPr>
          <w:color w:val="000000" w:themeColor="text1"/>
          <w:spacing w:val="2"/>
          <w:w w:val="95"/>
        </w:rPr>
        <w:t xml:space="preserve"> </w:t>
      </w:r>
      <w:r w:rsidRPr="00971A98">
        <w:rPr>
          <w:color w:val="000000" w:themeColor="text1"/>
          <w:w w:val="95"/>
        </w:rPr>
        <w:t>разучивании</w:t>
      </w:r>
      <w:r w:rsidRPr="00971A98">
        <w:rPr>
          <w:color w:val="000000" w:themeColor="text1"/>
          <w:spacing w:val="3"/>
          <w:w w:val="95"/>
        </w:rPr>
        <w:t xml:space="preserve"> </w:t>
      </w:r>
      <w:r w:rsidRPr="00971A98">
        <w:rPr>
          <w:color w:val="000000" w:themeColor="text1"/>
          <w:w w:val="95"/>
        </w:rPr>
        <w:t>и</w:t>
      </w:r>
      <w:r w:rsidRPr="00971A98">
        <w:rPr>
          <w:color w:val="000000" w:themeColor="text1"/>
          <w:spacing w:val="2"/>
          <w:w w:val="95"/>
        </w:rPr>
        <w:t xml:space="preserve"> </w:t>
      </w:r>
      <w:r w:rsidRPr="00971A98">
        <w:rPr>
          <w:color w:val="000000" w:themeColor="text1"/>
          <w:w w:val="95"/>
        </w:rPr>
        <w:t>выполнении</w:t>
      </w:r>
      <w:r w:rsidRPr="00971A98">
        <w:rPr>
          <w:color w:val="000000" w:themeColor="text1"/>
          <w:spacing w:val="3"/>
          <w:w w:val="95"/>
        </w:rPr>
        <w:t xml:space="preserve"> </w:t>
      </w:r>
      <w:r w:rsidRPr="00971A98">
        <w:rPr>
          <w:color w:val="000000" w:themeColor="text1"/>
          <w:w w:val="95"/>
        </w:rPr>
        <w:t>физических</w:t>
      </w:r>
      <w:r w:rsidRPr="00971A98">
        <w:rPr>
          <w:color w:val="000000" w:themeColor="text1"/>
          <w:spacing w:val="2"/>
          <w:w w:val="95"/>
        </w:rPr>
        <w:t xml:space="preserve"> </w:t>
      </w:r>
      <w:r w:rsidRPr="00971A98">
        <w:rPr>
          <w:color w:val="000000" w:themeColor="text1"/>
          <w:w w:val="95"/>
        </w:rPr>
        <w:t>упражнений;</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осваивать</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демонстрировать</w:t>
      </w:r>
      <w:r w:rsidRPr="00971A98">
        <w:rPr>
          <w:color w:val="000000" w:themeColor="text1"/>
          <w:spacing w:val="1"/>
        </w:rPr>
        <w:t xml:space="preserve"> </w:t>
      </w:r>
      <w:r w:rsidRPr="00971A98">
        <w:rPr>
          <w:color w:val="000000" w:themeColor="text1"/>
        </w:rPr>
        <w:t>технику</w:t>
      </w:r>
      <w:r w:rsidRPr="00971A98">
        <w:rPr>
          <w:color w:val="000000" w:themeColor="text1"/>
          <w:spacing w:val="1"/>
        </w:rPr>
        <w:t xml:space="preserve"> </w:t>
      </w:r>
      <w:r w:rsidRPr="00971A98">
        <w:rPr>
          <w:color w:val="000000" w:themeColor="text1"/>
        </w:rPr>
        <w:t>различных</w:t>
      </w:r>
      <w:r w:rsidRPr="00971A98">
        <w:rPr>
          <w:color w:val="000000" w:themeColor="text1"/>
          <w:spacing w:val="1"/>
        </w:rPr>
        <w:t xml:space="preserve"> </w:t>
      </w:r>
      <w:r w:rsidRPr="00971A98">
        <w:rPr>
          <w:color w:val="000000" w:themeColor="text1"/>
        </w:rPr>
        <w:t>стилей</w:t>
      </w:r>
      <w:r w:rsidRPr="00971A98">
        <w:rPr>
          <w:color w:val="000000" w:themeColor="text1"/>
          <w:spacing w:val="-61"/>
        </w:rPr>
        <w:t xml:space="preserve"> </w:t>
      </w:r>
      <w:r w:rsidRPr="00971A98">
        <w:rPr>
          <w:color w:val="000000" w:themeColor="text1"/>
        </w:rPr>
        <w:t>плавания</w:t>
      </w:r>
      <w:r w:rsidRPr="00971A98">
        <w:rPr>
          <w:color w:val="000000" w:themeColor="text1"/>
          <w:spacing w:val="2"/>
        </w:rPr>
        <w:t xml:space="preserve"> </w:t>
      </w:r>
      <w:r w:rsidRPr="00971A98">
        <w:rPr>
          <w:color w:val="000000" w:themeColor="text1"/>
        </w:rPr>
        <w:t>(на</w:t>
      </w:r>
      <w:r w:rsidRPr="00971A98">
        <w:rPr>
          <w:color w:val="000000" w:themeColor="text1"/>
          <w:spacing w:val="3"/>
        </w:rPr>
        <w:t xml:space="preserve"> </w:t>
      </w:r>
      <w:r w:rsidRPr="00971A98">
        <w:rPr>
          <w:color w:val="000000" w:themeColor="text1"/>
        </w:rPr>
        <w:t>выбор),</w:t>
      </w:r>
      <w:r w:rsidRPr="00971A98">
        <w:rPr>
          <w:color w:val="000000" w:themeColor="text1"/>
          <w:spacing w:val="3"/>
        </w:rPr>
        <w:t xml:space="preserve"> </w:t>
      </w:r>
      <w:r w:rsidRPr="00971A98">
        <w:rPr>
          <w:color w:val="000000" w:themeColor="text1"/>
        </w:rPr>
        <w:t>выполнять</w:t>
      </w:r>
      <w:r w:rsidRPr="00971A98">
        <w:rPr>
          <w:color w:val="000000" w:themeColor="text1"/>
          <w:spacing w:val="3"/>
        </w:rPr>
        <w:t xml:space="preserve"> </w:t>
      </w:r>
      <w:r w:rsidRPr="00971A98">
        <w:rPr>
          <w:color w:val="000000" w:themeColor="text1"/>
        </w:rPr>
        <w:t>плавание</w:t>
      </w:r>
      <w:r w:rsidRPr="00971A98">
        <w:rPr>
          <w:color w:val="000000" w:themeColor="text1"/>
          <w:spacing w:val="3"/>
        </w:rPr>
        <w:t xml:space="preserve"> </w:t>
      </w:r>
      <w:r w:rsidRPr="00971A98">
        <w:rPr>
          <w:color w:val="000000" w:themeColor="text1"/>
        </w:rPr>
        <w:t>на</w:t>
      </w:r>
      <w:r w:rsidRPr="00971A98">
        <w:rPr>
          <w:color w:val="000000" w:themeColor="text1"/>
          <w:spacing w:val="3"/>
        </w:rPr>
        <w:t xml:space="preserve"> </w:t>
      </w:r>
      <w:r w:rsidRPr="00971A98">
        <w:rPr>
          <w:color w:val="000000" w:themeColor="text1"/>
        </w:rPr>
        <w:t>скорость;</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w w:val="95"/>
        </w:rPr>
        <w:t>описывать и демонстрировать правила соревновательной де</w:t>
      </w:r>
      <w:r w:rsidRPr="00971A98">
        <w:rPr>
          <w:color w:val="000000" w:themeColor="text1"/>
        </w:rPr>
        <w:t>ятельности</w:t>
      </w:r>
      <w:r w:rsidRPr="00971A98">
        <w:rPr>
          <w:color w:val="000000" w:themeColor="text1"/>
          <w:spacing w:val="6"/>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виду</w:t>
      </w:r>
      <w:r w:rsidRPr="00971A98">
        <w:rPr>
          <w:color w:val="000000" w:themeColor="text1"/>
          <w:spacing w:val="6"/>
        </w:rPr>
        <w:t xml:space="preserve"> </w:t>
      </w:r>
      <w:r w:rsidRPr="00971A98">
        <w:rPr>
          <w:color w:val="000000" w:themeColor="text1"/>
        </w:rPr>
        <w:t>спорта</w:t>
      </w:r>
      <w:r w:rsidRPr="00971A98">
        <w:rPr>
          <w:color w:val="000000" w:themeColor="text1"/>
          <w:spacing w:val="7"/>
        </w:rPr>
        <w:t xml:space="preserve"> </w:t>
      </w:r>
      <w:r w:rsidRPr="00971A98">
        <w:rPr>
          <w:color w:val="000000" w:themeColor="text1"/>
        </w:rPr>
        <w:t>(на</w:t>
      </w:r>
      <w:r w:rsidRPr="00971A98">
        <w:rPr>
          <w:color w:val="000000" w:themeColor="text1"/>
          <w:spacing w:val="6"/>
        </w:rPr>
        <w:t xml:space="preserve"> </w:t>
      </w:r>
      <w:r w:rsidRPr="00971A98">
        <w:rPr>
          <w:color w:val="000000" w:themeColor="text1"/>
        </w:rPr>
        <w:t>выбор);</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соблюдать правила техники безопасности при занятиях физической</w:t>
      </w:r>
      <w:r w:rsidRPr="00971A98">
        <w:rPr>
          <w:color w:val="000000" w:themeColor="text1"/>
          <w:spacing w:val="7"/>
        </w:rPr>
        <w:t xml:space="preserve"> </w:t>
      </w:r>
      <w:r w:rsidRPr="00971A98">
        <w:rPr>
          <w:color w:val="000000" w:themeColor="text1"/>
        </w:rPr>
        <w:t>культурой</w:t>
      </w:r>
      <w:r w:rsidRPr="00971A98">
        <w:rPr>
          <w:color w:val="000000" w:themeColor="text1"/>
          <w:spacing w:val="8"/>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спортом;</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демонстрировать</w:t>
      </w:r>
      <w:r w:rsidRPr="00971A98">
        <w:rPr>
          <w:color w:val="000000" w:themeColor="text1"/>
          <w:spacing w:val="-9"/>
        </w:rPr>
        <w:t xml:space="preserve"> </w:t>
      </w:r>
      <w:r w:rsidRPr="00971A98">
        <w:rPr>
          <w:color w:val="000000" w:themeColor="text1"/>
        </w:rPr>
        <w:t>технику</w:t>
      </w:r>
      <w:r w:rsidRPr="00971A98">
        <w:rPr>
          <w:color w:val="000000" w:themeColor="text1"/>
          <w:spacing w:val="-8"/>
        </w:rPr>
        <w:t xml:space="preserve"> </w:t>
      </w:r>
      <w:r w:rsidRPr="00971A98">
        <w:rPr>
          <w:color w:val="000000" w:themeColor="text1"/>
        </w:rPr>
        <w:t>удержания</w:t>
      </w:r>
      <w:r w:rsidRPr="00971A98">
        <w:rPr>
          <w:color w:val="000000" w:themeColor="text1"/>
          <w:spacing w:val="-8"/>
        </w:rPr>
        <w:t xml:space="preserve"> </w:t>
      </w:r>
      <w:r w:rsidRPr="00971A98">
        <w:rPr>
          <w:color w:val="000000" w:themeColor="text1"/>
        </w:rPr>
        <w:t>гимнастических</w:t>
      </w:r>
      <w:r w:rsidRPr="00971A98">
        <w:rPr>
          <w:color w:val="000000" w:themeColor="text1"/>
          <w:spacing w:val="-8"/>
        </w:rPr>
        <w:t xml:space="preserve"> </w:t>
      </w:r>
      <w:r w:rsidRPr="00971A98">
        <w:rPr>
          <w:color w:val="000000" w:themeColor="text1"/>
        </w:rPr>
        <w:t xml:space="preserve">предметов (мяч, скакалка) при передаче, броске, ловле, </w:t>
      </w:r>
      <w:r w:rsidRPr="00971A98">
        <w:rPr>
          <w:color w:val="000000" w:themeColor="text1"/>
        </w:rPr>
        <w:lastRenderedPageBreak/>
        <w:t>вращении,</w:t>
      </w:r>
      <w:r w:rsidRPr="00971A98">
        <w:rPr>
          <w:color w:val="000000" w:themeColor="text1"/>
          <w:spacing w:val="7"/>
        </w:rPr>
        <w:t xml:space="preserve"> </w:t>
      </w:r>
      <w:r w:rsidRPr="00971A98">
        <w:rPr>
          <w:color w:val="000000" w:themeColor="text1"/>
        </w:rPr>
        <w:t>перекатах;</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демонстрировать технику выполнения равновесий, поворотов,</w:t>
      </w:r>
      <w:r w:rsidRPr="00971A98">
        <w:rPr>
          <w:color w:val="000000" w:themeColor="text1"/>
          <w:spacing w:val="-10"/>
        </w:rPr>
        <w:t xml:space="preserve"> </w:t>
      </w:r>
      <w:r w:rsidRPr="00971A98">
        <w:rPr>
          <w:color w:val="000000" w:themeColor="text1"/>
        </w:rPr>
        <w:t>прыжков</w:t>
      </w:r>
      <w:r w:rsidRPr="00971A98">
        <w:rPr>
          <w:color w:val="000000" w:themeColor="text1"/>
          <w:spacing w:val="-10"/>
        </w:rPr>
        <w:t xml:space="preserve"> </w:t>
      </w:r>
      <w:r w:rsidRPr="00971A98">
        <w:rPr>
          <w:color w:val="000000" w:themeColor="text1"/>
        </w:rPr>
        <w:t>толчком</w:t>
      </w:r>
      <w:r w:rsidRPr="00971A98">
        <w:rPr>
          <w:color w:val="000000" w:themeColor="text1"/>
          <w:spacing w:val="-9"/>
        </w:rPr>
        <w:t xml:space="preserve"> </w:t>
      </w:r>
      <w:r w:rsidRPr="00971A98">
        <w:rPr>
          <w:color w:val="000000" w:themeColor="text1"/>
        </w:rPr>
        <w:t>с</w:t>
      </w:r>
      <w:r w:rsidRPr="00971A98">
        <w:rPr>
          <w:color w:val="000000" w:themeColor="text1"/>
          <w:spacing w:val="-10"/>
        </w:rPr>
        <w:t xml:space="preserve"> </w:t>
      </w:r>
      <w:r w:rsidRPr="00971A98">
        <w:rPr>
          <w:color w:val="000000" w:themeColor="text1"/>
        </w:rPr>
        <w:t>одной</w:t>
      </w:r>
      <w:r w:rsidRPr="00971A98">
        <w:rPr>
          <w:color w:val="000000" w:themeColor="text1"/>
          <w:spacing w:val="-10"/>
        </w:rPr>
        <w:t xml:space="preserve"> </w:t>
      </w:r>
      <w:r w:rsidRPr="00971A98">
        <w:rPr>
          <w:color w:val="000000" w:themeColor="text1"/>
        </w:rPr>
        <w:t>ноги</w:t>
      </w:r>
      <w:r w:rsidRPr="00971A98">
        <w:rPr>
          <w:color w:val="000000" w:themeColor="text1"/>
          <w:spacing w:val="-9"/>
        </w:rPr>
        <w:t xml:space="preserve"> </w:t>
      </w:r>
      <w:r w:rsidRPr="00971A98">
        <w:rPr>
          <w:color w:val="000000" w:themeColor="text1"/>
        </w:rPr>
        <w:t>(попеременно),</w:t>
      </w:r>
      <w:r w:rsidRPr="00971A98">
        <w:rPr>
          <w:color w:val="000000" w:themeColor="text1"/>
          <w:spacing w:val="-10"/>
        </w:rPr>
        <w:t xml:space="preserve"> </w:t>
      </w:r>
      <w:r w:rsidRPr="00971A98">
        <w:rPr>
          <w:color w:val="000000" w:themeColor="text1"/>
        </w:rPr>
        <w:t>на</w:t>
      </w:r>
      <w:r w:rsidRPr="00971A98">
        <w:rPr>
          <w:color w:val="000000" w:themeColor="text1"/>
          <w:spacing w:val="-9"/>
        </w:rPr>
        <w:t xml:space="preserve"> </w:t>
      </w:r>
      <w:r w:rsidRPr="00971A98">
        <w:rPr>
          <w:color w:val="000000" w:themeColor="text1"/>
        </w:rPr>
        <w:t>месте</w:t>
      </w:r>
      <w:r w:rsidRPr="00971A98">
        <w:rPr>
          <w:color w:val="000000" w:themeColor="text1"/>
          <w:spacing w:val="-62"/>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разбега;</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w w:val="95"/>
        </w:rPr>
        <w:t>осваивать технику выполнения акробатических упражнений</w:t>
      </w:r>
      <w:r w:rsidRPr="00971A98">
        <w:rPr>
          <w:color w:val="000000" w:themeColor="text1"/>
          <w:spacing w:val="1"/>
          <w:w w:val="95"/>
        </w:rPr>
        <w:t xml:space="preserve"> </w:t>
      </w:r>
      <w:r w:rsidRPr="00971A98">
        <w:rPr>
          <w:color w:val="000000" w:themeColor="text1"/>
        </w:rPr>
        <w:t>(кувырок, колесо, шпагат/полушпагат, мост из различных</w:t>
      </w:r>
      <w:r w:rsidRPr="00971A98">
        <w:rPr>
          <w:color w:val="000000" w:themeColor="text1"/>
          <w:spacing w:val="1"/>
        </w:rPr>
        <w:t xml:space="preserve"> </w:t>
      </w:r>
      <w:r w:rsidRPr="00971A98">
        <w:rPr>
          <w:color w:val="000000" w:themeColor="text1"/>
        </w:rPr>
        <w:t>положений</w:t>
      </w:r>
      <w:r w:rsidRPr="00971A98">
        <w:rPr>
          <w:color w:val="000000" w:themeColor="text1"/>
          <w:spacing w:val="7"/>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выбору,</w:t>
      </w:r>
      <w:r w:rsidRPr="00971A98">
        <w:rPr>
          <w:color w:val="000000" w:themeColor="text1"/>
          <w:spacing w:val="7"/>
        </w:rPr>
        <w:t xml:space="preserve"> </w:t>
      </w:r>
      <w:r w:rsidRPr="00971A98">
        <w:rPr>
          <w:color w:val="000000" w:themeColor="text1"/>
        </w:rPr>
        <w:t>стойка</w:t>
      </w:r>
      <w:r w:rsidRPr="00971A98">
        <w:rPr>
          <w:color w:val="000000" w:themeColor="text1"/>
          <w:spacing w:val="7"/>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руках);</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осваивать технику танцевальных шагов, выполняемых индивидуально,</w:t>
      </w:r>
      <w:r w:rsidRPr="00971A98">
        <w:rPr>
          <w:color w:val="000000" w:themeColor="text1"/>
          <w:spacing w:val="7"/>
        </w:rPr>
        <w:t xml:space="preserve"> </w:t>
      </w:r>
      <w:r w:rsidRPr="00971A98">
        <w:rPr>
          <w:color w:val="000000" w:themeColor="text1"/>
        </w:rPr>
        <w:t>парами,</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группах;</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моделировать</w:t>
      </w:r>
      <w:r w:rsidRPr="00971A98">
        <w:rPr>
          <w:color w:val="000000" w:themeColor="text1"/>
          <w:spacing w:val="-14"/>
        </w:rPr>
        <w:t xml:space="preserve"> </w:t>
      </w:r>
      <w:r w:rsidRPr="00971A98">
        <w:rPr>
          <w:color w:val="000000" w:themeColor="text1"/>
        </w:rPr>
        <w:t>комплексы</w:t>
      </w:r>
      <w:r w:rsidRPr="00971A98">
        <w:rPr>
          <w:color w:val="000000" w:themeColor="text1"/>
          <w:spacing w:val="-14"/>
        </w:rPr>
        <w:t xml:space="preserve"> </w:t>
      </w:r>
      <w:r w:rsidRPr="00971A98">
        <w:rPr>
          <w:color w:val="000000" w:themeColor="text1"/>
        </w:rPr>
        <w:t>упражнений</w:t>
      </w:r>
      <w:r w:rsidRPr="00971A98">
        <w:rPr>
          <w:color w:val="000000" w:themeColor="text1"/>
          <w:spacing w:val="-13"/>
        </w:rPr>
        <w:t xml:space="preserve"> </w:t>
      </w:r>
      <w:r w:rsidRPr="00971A98">
        <w:rPr>
          <w:color w:val="000000" w:themeColor="text1"/>
        </w:rPr>
        <w:t>общей</w:t>
      </w:r>
      <w:r w:rsidRPr="00971A98">
        <w:rPr>
          <w:color w:val="000000" w:themeColor="text1"/>
          <w:spacing w:val="-14"/>
        </w:rPr>
        <w:t xml:space="preserve"> </w:t>
      </w:r>
      <w:r w:rsidRPr="00971A98">
        <w:rPr>
          <w:color w:val="000000" w:themeColor="text1"/>
        </w:rPr>
        <w:t>гимнастики</w:t>
      </w:r>
      <w:r w:rsidRPr="00971A98">
        <w:rPr>
          <w:color w:val="000000" w:themeColor="text1"/>
          <w:spacing w:val="-13"/>
        </w:rPr>
        <w:t xml:space="preserve"> </w:t>
      </w:r>
      <w:r w:rsidRPr="00971A98">
        <w:rPr>
          <w:color w:val="000000" w:themeColor="text1"/>
        </w:rPr>
        <w:t>по</w:t>
      </w:r>
      <w:r w:rsidRPr="00971A98">
        <w:rPr>
          <w:color w:val="000000" w:themeColor="text1"/>
          <w:spacing w:val="-62"/>
        </w:rPr>
        <w:t xml:space="preserve"> </w:t>
      </w:r>
      <w:r w:rsidRPr="00971A98">
        <w:rPr>
          <w:color w:val="000000" w:themeColor="text1"/>
        </w:rPr>
        <w:t>видам</w:t>
      </w:r>
      <w:r w:rsidRPr="00971A98">
        <w:rPr>
          <w:color w:val="000000" w:themeColor="text1"/>
          <w:spacing w:val="5"/>
        </w:rPr>
        <w:t xml:space="preserve"> </w:t>
      </w:r>
      <w:r w:rsidRPr="00971A98">
        <w:rPr>
          <w:color w:val="000000" w:themeColor="text1"/>
        </w:rPr>
        <w:t>разминки</w:t>
      </w:r>
      <w:r w:rsidRPr="00971A98">
        <w:rPr>
          <w:color w:val="000000" w:themeColor="text1"/>
          <w:spacing w:val="6"/>
        </w:rPr>
        <w:t xml:space="preserve"> </w:t>
      </w:r>
      <w:r w:rsidRPr="00971A98">
        <w:rPr>
          <w:color w:val="000000" w:themeColor="text1"/>
        </w:rPr>
        <w:t>(общая,</w:t>
      </w:r>
      <w:r w:rsidRPr="00971A98">
        <w:rPr>
          <w:color w:val="000000" w:themeColor="text1"/>
          <w:spacing w:val="5"/>
        </w:rPr>
        <w:t xml:space="preserve"> </w:t>
      </w:r>
      <w:r w:rsidRPr="00971A98">
        <w:rPr>
          <w:color w:val="000000" w:themeColor="text1"/>
        </w:rPr>
        <w:t>партерная,</w:t>
      </w:r>
      <w:r w:rsidRPr="00971A98">
        <w:rPr>
          <w:color w:val="000000" w:themeColor="text1"/>
          <w:spacing w:val="6"/>
        </w:rPr>
        <w:t xml:space="preserve"> </w:t>
      </w:r>
      <w:r w:rsidRPr="00971A98">
        <w:rPr>
          <w:color w:val="000000" w:themeColor="text1"/>
        </w:rPr>
        <w:t>у</w:t>
      </w:r>
      <w:r w:rsidRPr="00971A98">
        <w:rPr>
          <w:color w:val="000000" w:themeColor="text1"/>
          <w:spacing w:val="5"/>
        </w:rPr>
        <w:t xml:space="preserve"> </w:t>
      </w:r>
      <w:r w:rsidRPr="00971A98">
        <w:rPr>
          <w:color w:val="000000" w:themeColor="text1"/>
        </w:rPr>
        <w:t>опоры);</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w w:val="95"/>
        </w:rPr>
        <w:t>осваивать универсальные умения в самостоятельной организации и проведении подвижных игр, игровых заданий, спор</w:t>
      </w:r>
      <w:r w:rsidRPr="00971A98">
        <w:rPr>
          <w:color w:val="000000" w:themeColor="text1"/>
        </w:rPr>
        <w:t>тивных</w:t>
      </w:r>
      <w:r w:rsidRPr="00971A98">
        <w:rPr>
          <w:color w:val="000000" w:themeColor="text1"/>
          <w:spacing w:val="7"/>
        </w:rPr>
        <w:t xml:space="preserve"> </w:t>
      </w:r>
      <w:r w:rsidRPr="00971A98">
        <w:rPr>
          <w:color w:val="000000" w:themeColor="text1"/>
        </w:rPr>
        <w:t>эстафет;</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w w:val="95"/>
        </w:rPr>
        <w:t>осваивать универсальные умения управлять эмоциями в про</w:t>
      </w:r>
      <w:r w:rsidRPr="00971A98">
        <w:rPr>
          <w:color w:val="000000" w:themeColor="text1"/>
        </w:rPr>
        <w:t>цессе</w:t>
      </w:r>
      <w:r w:rsidRPr="00971A98">
        <w:rPr>
          <w:color w:val="000000" w:themeColor="text1"/>
          <w:spacing w:val="6"/>
        </w:rPr>
        <w:t xml:space="preserve"> </w:t>
      </w:r>
      <w:r w:rsidRPr="00971A98">
        <w:rPr>
          <w:color w:val="000000" w:themeColor="text1"/>
        </w:rPr>
        <w:t>учебной</w:t>
      </w:r>
      <w:r w:rsidRPr="00971A98">
        <w:rPr>
          <w:color w:val="000000" w:themeColor="text1"/>
          <w:spacing w:val="6"/>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игровой</w:t>
      </w:r>
      <w:r w:rsidRPr="00971A98">
        <w:rPr>
          <w:color w:val="000000" w:themeColor="text1"/>
          <w:spacing w:val="7"/>
        </w:rPr>
        <w:t xml:space="preserve"> </w:t>
      </w:r>
      <w:r w:rsidRPr="00971A98">
        <w:rPr>
          <w:color w:val="000000" w:themeColor="text1"/>
        </w:rPr>
        <w:t>деятельности;</w:t>
      </w:r>
    </w:p>
    <w:p w:rsidR="00873908" w:rsidRPr="00971A98" w:rsidRDefault="00873908" w:rsidP="00C8794A">
      <w:pPr>
        <w:pStyle w:val="aff"/>
        <w:widowControl w:val="0"/>
        <w:numPr>
          <w:ilvl w:val="0"/>
          <w:numId w:val="324"/>
        </w:numPr>
        <w:tabs>
          <w:tab w:val="left" w:pos="709"/>
        </w:tabs>
        <w:autoSpaceDE w:val="0"/>
        <w:autoSpaceDN w:val="0"/>
        <w:spacing w:after="0"/>
        <w:ind w:left="0" w:firstLine="567"/>
        <w:jc w:val="both"/>
        <w:rPr>
          <w:color w:val="000000" w:themeColor="text1"/>
        </w:rPr>
      </w:pPr>
      <w:r w:rsidRPr="00971A98">
        <w:rPr>
          <w:color w:val="000000" w:themeColor="text1"/>
        </w:rPr>
        <w:t>осваивать</w:t>
      </w:r>
      <w:r w:rsidRPr="00971A98">
        <w:rPr>
          <w:color w:val="000000" w:themeColor="text1"/>
          <w:spacing w:val="-7"/>
        </w:rPr>
        <w:t xml:space="preserve"> </w:t>
      </w:r>
      <w:r w:rsidRPr="00971A98">
        <w:rPr>
          <w:color w:val="000000" w:themeColor="text1"/>
        </w:rPr>
        <w:t>технические</w:t>
      </w:r>
      <w:r w:rsidRPr="00971A98">
        <w:rPr>
          <w:color w:val="000000" w:themeColor="text1"/>
          <w:spacing w:val="-7"/>
        </w:rPr>
        <w:t xml:space="preserve"> </w:t>
      </w:r>
      <w:r w:rsidRPr="00971A98">
        <w:rPr>
          <w:color w:val="000000" w:themeColor="text1"/>
        </w:rPr>
        <w:t>действия</w:t>
      </w:r>
      <w:r w:rsidRPr="00971A98">
        <w:rPr>
          <w:color w:val="000000" w:themeColor="text1"/>
          <w:spacing w:val="-7"/>
        </w:rPr>
        <w:t xml:space="preserve"> </w:t>
      </w:r>
      <w:r w:rsidRPr="00971A98">
        <w:rPr>
          <w:color w:val="000000" w:themeColor="text1"/>
        </w:rPr>
        <w:t>из</w:t>
      </w:r>
      <w:r w:rsidRPr="00971A98">
        <w:rPr>
          <w:color w:val="000000" w:themeColor="text1"/>
          <w:spacing w:val="-7"/>
        </w:rPr>
        <w:t xml:space="preserve"> </w:t>
      </w:r>
      <w:r w:rsidRPr="00971A98">
        <w:rPr>
          <w:color w:val="000000" w:themeColor="text1"/>
        </w:rPr>
        <w:t>спортивных</w:t>
      </w:r>
      <w:r w:rsidRPr="00971A98">
        <w:rPr>
          <w:color w:val="000000" w:themeColor="text1"/>
          <w:spacing w:val="-7"/>
        </w:rPr>
        <w:t xml:space="preserve"> </w:t>
      </w:r>
      <w:r w:rsidRPr="00971A98">
        <w:rPr>
          <w:color w:val="000000" w:themeColor="text1"/>
        </w:rPr>
        <w:t>игр.</w:t>
      </w:r>
    </w:p>
    <w:p w:rsidR="00873908" w:rsidRPr="00971A98" w:rsidRDefault="00873908" w:rsidP="00873908">
      <w:pPr>
        <w:tabs>
          <w:tab w:val="left" w:pos="709"/>
        </w:tabs>
        <w:ind w:firstLine="567"/>
        <w:jc w:val="both"/>
        <w:rPr>
          <w:rFonts w:ascii="Times New Roman" w:hAnsi="Times New Roman" w:cs="Times New Roman"/>
          <w:color w:val="000000" w:themeColor="text1"/>
          <w:sz w:val="20"/>
          <w:szCs w:val="20"/>
        </w:rPr>
        <w:sectPr w:rsidR="00873908" w:rsidRPr="00971A98">
          <w:footnotePr>
            <w:numRestart w:val="eachPage"/>
          </w:footnotePr>
          <w:pgSz w:w="7830" w:h="12020"/>
          <w:pgMar w:top="620" w:right="620" w:bottom="900" w:left="620" w:header="0" w:footer="709" w:gutter="0"/>
          <w:cols w:space="720"/>
        </w:sectPr>
      </w:pPr>
    </w:p>
    <w:p w:rsidR="00873908" w:rsidRPr="00971A98" w:rsidRDefault="00873908" w:rsidP="00873908">
      <w:pPr>
        <w:pBdr>
          <w:bottom w:val="single" w:sz="4" w:space="1" w:color="auto"/>
        </w:pBdr>
        <w:tabs>
          <w:tab w:val="left" w:pos="709"/>
        </w:tabs>
        <w:spacing w:before="120"/>
        <w:jc w:val="center"/>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w w:val="95"/>
          <w:sz w:val="20"/>
          <w:szCs w:val="20"/>
        </w:rPr>
        <w:lastRenderedPageBreak/>
        <w:t>СОДЕРЖАНИЕ</w:t>
      </w:r>
      <w:r w:rsidRPr="00971A98">
        <w:rPr>
          <w:rFonts w:ascii="Times New Roman" w:hAnsi="Times New Roman" w:cs="Times New Roman"/>
          <w:b/>
          <w:color w:val="000000" w:themeColor="text1"/>
          <w:spacing w:val="15"/>
          <w:w w:val="95"/>
          <w:sz w:val="20"/>
          <w:szCs w:val="20"/>
        </w:rPr>
        <w:t xml:space="preserve"> </w:t>
      </w:r>
      <w:r w:rsidRPr="00971A98">
        <w:rPr>
          <w:rFonts w:ascii="Times New Roman" w:hAnsi="Times New Roman" w:cs="Times New Roman"/>
          <w:b/>
          <w:color w:val="000000" w:themeColor="text1"/>
          <w:w w:val="95"/>
          <w:sz w:val="20"/>
          <w:szCs w:val="20"/>
        </w:rPr>
        <w:t>УЧЕБНОГО</w:t>
      </w:r>
      <w:r w:rsidRPr="00971A98">
        <w:rPr>
          <w:rFonts w:ascii="Times New Roman" w:hAnsi="Times New Roman" w:cs="Times New Roman"/>
          <w:b/>
          <w:color w:val="000000" w:themeColor="text1"/>
          <w:spacing w:val="15"/>
          <w:w w:val="95"/>
          <w:sz w:val="20"/>
          <w:szCs w:val="20"/>
        </w:rPr>
        <w:t xml:space="preserve"> </w:t>
      </w:r>
      <w:r w:rsidRPr="00971A98">
        <w:rPr>
          <w:rFonts w:ascii="Times New Roman" w:hAnsi="Times New Roman" w:cs="Times New Roman"/>
          <w:b/>
          <w:color w:val="000000" w:themeColor="text1"/>
          <w:w w:val="95"/>
          <w:sz w:val="20"/>
          <w:szCs w:val="20"/>
        </w:rPr>
        <w:t>ПРЕДМЕТА</w:t>
      </w:r>
      <w:r w:rsidRPr="00971A98">
        <w:rPr>
          <w:rFonts w:ascii="Times New Roman" w:hAnsi="Times New Roman" w:cs="Times New Roman"/>
          <w:b/>
          <w:color w:val="000000" w:themeColor="text1"/>
          <w:spacing w:val="-49"/>
          <w:w w:val="95"/>
          <w:sz w:val="20"/>
          <w:szCs w:val="20"/>
        </w:rPr>
        <w:t xml:space="preserve"> </w:t>
      </w:r>
      <w:r w:rsidR="00F43F56">
        <w:rPr>
          <w:rFonts w:ascii="Times New Roman" w:hAnsi="Times New Roman" w:cs="Times New Roman"/>
          <w:b/>
          <w:color w:val="000000" w:themeColor="text1"/>
          <w:spacing w:val="-49"/>
          <w:w w:val="95"/>
          <w:sz w:val="20"/>
          <w:szCs w:val="20"/>
        </w:rPr>
        <w:t xml:space="preserve">                    </w:t>
      </w:r>
      <w:r w:rsidRPr="00971A98">
        <w:rPr>
          <w:rFonts w:ascii="Times New Roman" w:hAnsi="Times New Roman" w:cs="Times New Roman"/>
          <w:b/>
          <w:color w:val="000000" w:themeColor="text1"/>
          <w:sz w:val="20"/>
          <w:szCs w:val="20"/>
        </w:rPr>
        <w:t>ПО</w:t>
      </w:r>
      <w:r w:rsidRPr="00971A98">
        <w:rPr>
          <w:rFonts w:ascii="Times New Roman" w:hAnsi="Times New Roman" w:cs="Times New Roman"/>
          <w:b/>
          <w:color w:val="000000" w:themeColor="text1"/>
          <w:spacing w:val="26"/>
          <w:sz w:val="20"/>
          <w:szCs w:val="20"/>
        </w:rPr>
        <w:t xml:space="preserve"> </w:t>
      </w:r>
      <w:r w:rsidRPr="00971A98">
        <w:rPr>
          <w:rFonts w:ascii="Times New Roman" w:hAnsi="Times New Roman" w:cs="Times New Roman"/>
          <w:b/>
          <w:color w:val="000000" w:themeColor="text1"/>
          <w:sz w:val="20"/>
          <w:szCs w:val="20"/>
        </w:rPr>
        <w:t>ГОДАМ</w:t>
      </w:r>
      <w:r w:rsidRPr="00971A98">
        <w:rPr>
          <w:rFonts w:ascii="Times New Roman" w:hAnsi="Times New Roman" w:cs="Times New Roman"/>
          <w:b/>
          <w:color w:val="000000" w:themeColor="text1"/>
          <w:spacing w:val="26"/>
          <w:sz w:val="20"/>
          <w:szCs w:val="20"/>
        </w:rPr>
        <w:t xml:space="preserve"> </w:t>
      </w:r>
      <w:r w:rsidRPr="00971A98">
        <w:rPr>
          <w:rFonts w:ascii="Times New Roman" w:hAnsi="Times New Roman" w:cs="Times New Roman"/>
          <w:b/>
          <w:color w:val="000000" w:themeColor="text1"/>
          <w:sz w:val="20"/>
          <w:szCs w:val="20"/>
        </w:rPr>
        <w:t>ОБУЧЕНИЯ</w:t>
      </w:r>
    </w:p>
    <w:p w:rsidR="00873908" w:rsidRPr="00971A98" w:rsidRDefault="00873908" w:rsidP="00873908">
      <w:pPr>
        <w:tabs>
          <w:tab w:val="left" w:pos="709"/>
        </w:tabs>
        <w:spacing w:before="120"/>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w w:val="95"/>
          <w:sz w:val="20"/>
          <w:szCs w:val="20"/>
        </w:rPr>
        <w:t xml:space="preserve">1 </w:t>
      </w:r>
      <w:r w:rsidRPr="00BC6382">
        <w:rPr>
          <w:rFonts w:ascii="Times New Roman" w:hAnsi="Times New Roman" w:cs="Times New Roman"/>
          <w:b/>
          <w:color w:val="000000" w:themeColor="text1"/>
          <w:w w:val="105"/>
          <w:sz w:val="20"/>
          <w:szCs w:val="20"/>
        </w:rPr>
        <w:t>класс</w:t>
      </w:r>
    </w:p>
    <w:p w:rsidR="00873908" w:rsidRPr="00971A98" w:rsidRDefault="00873908" w:rsidP="00873908">
      <w:pPr>
        <w:pStyle w:val="aff"/>
        <w:tabs>
          <w:tab w:val="left" w:pos="709"/>
        </w:tabs>
        <w:spacing w:before="58"/>
        <w:ind w:firstLine="567"/>
        <w:rPr>
          <w:color w:val="000000" w:themeColor="text1"/>
        </w:rPr>
      </w:pPr>
      <w:r w:rsidRPr="00971A98">
        <w:rPr>
          <w:color w:val="000000" w:themeColor="text1"/>
        </w:rPr>
        <w:t>Физическая культура. Культура движения. Гимнастика. Регулярные занятия физической культурой в рамках учебной и</w:t>
      </w:r>
      <w:r w:rsidRPr="00971A98">
        <w:rPr>
          <w:color w:val="000000" w:themeColor="text1"/>
          <w:spacing w:val="1"/>
        </w:rPr>
        <w:t xml:space="preserve"> </w:t>
      </w:r>
      <w:r w:rsidRPr="00971A98">
        <w:rPr>
          <w:color w:val="000000" w:themeColor="text1"/>
        </w:rPr>
        <w:t>внеурочной</w:t>
      </w:r>
      <w:r w:rsidRPr="00971A98">
        <w:rPr>
          <w:color w:val="000000" w:themeColor="text1"/>
          <w:spacing w:val="3"/>
        </w:rPr>
        <w:t xml:space="preserve"> </w:t>
      </w:r>
      <w:r w:rsidRPr="00971A98">
        <w:rPr>
          <w:color w:val="000000" w:themeColor="text1"/>
        </w:rPr>
        <w:t>деятельности.</w:t>
      </w:r>
      <w:r w:rsidRPr="00971A98">
        <w:rPr>
          <w:color w:val="000000" w:themeColor="text1"/>
          <w:spacing w:val="3"/>
        </w:rPr>
        <w:t xml:space="preserve"> </w:t>
      </w:r>
      <w:r w:rsidRPr="00971A98">
        <w:rPr>
          <w:color w:val="000000" w:themeColor="text1"/>
        </w:rPr>
        <w:t>Основные</w:t>
      </w:r>
      <w:r w:rsidRPr="00971A98">
        <w:rPr>
          <w:color w:val="000000" w:themeColor="text1"/>
          <w:spacing w:val="4"/>
        </w:rPr>
        <w:t xml:space="preserve"> </w:t>
      </w:r>
      <w:r w:rsidRPr="00971A98">
        <w:rPr>
          <w:color w:val="000000" w:themeColor="text1"/>
        </w:rPr>
        <w:t>разделы</w:t>
      </w:r>
      <w:r w:rsidRPr="00971A98">
        <w:rPr>
          <w:color w:val="000000" w:themeColor="text1"/>
          <w:spacing w:val="3"/>
        </w:rPr>
        <w:t xml:space="preserve"> </w:t>
      </w:r>
      <w:r w:rsidRPr="00971A98">
        <w:rPr>
          <w:color w:val="000000" w:themeColor="text1"/>
        </w:rPr>
        <w:t>урока.</w:t>
      </w:r>
    </w:p>
    <w:p w:rsidR="00873908" w:rsidRPr="00971A98" w:rsidRDefault="00873908" w:rsidP="00873908">
      <w:pPr>
        <w:pStyle w:val="aff"/>
        <w:tabs>
          <w:tab w:val="left" w:pos="709"/>
        </w:tabs>
        <w:spacing w:before="2"/>
        <w:ind w:firstLine="567"/>
        <w:rPr>
          <w:color w:val="000000" w:themeColor="text1"/>
        </w:rPr>
      </w:pPr>
      <w:r w:rsidRPr="00971A98">
        <w:rPr>
          <w:color w:val="000000" w:themeColor="text1"/>
        </w:rPr>
        <w:t>Исходные положения в физических упражнениях: стойки,</w:t>
      </w:r>
      <w:r w:rsidRPr="00971A98">
        <w:rPr>
          <w:color w:val="000000" w:themeColor="text1"/>
          <w:spacing w:val="1"/>
        </w:rPr>
        <w:t xml:space="preserve"> </w:t>
      </w:r>
      <w:r w:rsidRPr="00971A98">
        <w:rPr>
          <w:color w:val="000000" w:themeColor="text1"/>
        </w:rPr>
        <w:t>упоры,</w:t>
      </w:r>
      <w:r w:rsidRPr="00971A98">
        <w:rPr>
          <w:color w:val="000000" w:themeColor="text1"/>
          <w:spacing w:val="8"/>
        </w:rPr>
        <w:t xml:space="preserve"> </w:t>
      </w:r>
      <w:r w:rsidRPr="00971A98">
        <w:rPr>
          <w:color w:val="000000" w:themeColor="text1"/>
        </w:rPr>
        <w:t>седы,</w:t>
      </w:r>
      <w:r w:rsidRPr="00971A98">
        <w:rPr>
          <w:color w:val="000000" w:themeColor="text1"/>
          <w:spacing w:val="8"/>
        </w:rPr>
        <w:t xml:space="preserve"> </w:t>
      </w:r>
      <w:r w:rsidRPr="00971A98">
        <w:rPr>
          <w:color w:val="000000" w:themeColor="text1"/>
        </w:rPr>
        <w:t>положения</w:t>
      </w:r>
      <w:r w:rsidRPr="00971A98">
        <w:rPr>
          <w:color w:val="000000" w:themeColor="text1"/>
          <w:spacing w:val="8"/>
        </w:rPr>
        <w:t xml:space="preserve"> </w:t>
      </w:r>
      <w:r w:rsidRPr="00971A98">
        <w:rPr>
          <w:color w:val="000000" w:themeColor="text1"/>
        </w:rPr>
        <w:t>лёжа,</w:t>
      </w:r>
      <w:r w:rsidRPr="00971A98">
        <w:rPr>
          <w:color w:val="000000" w:themeColor="text1"/>
          <w:spacing w:val="8"/>
        </w:rPr>
        <w:t xml:space="preserve"> </w:t>
      </w:r>
      <w:r w:rsidRPr="00971A98">
        <w:rPr>
          <w:color w:val="000000" w:themeColor="text1"/>
        </w:rPr>
        <w:t>сидя,</w:t>
      </w:r>
      <w:r w:rsidRPr="00971A98">
        <w:rPr>
          <w:color w:val="000000" w:themeColor="text1"/>
          <w:spacing w:val="8"/>
        </w:rPr>
        <w:t xml:space="preserve"> </w:t>
      </w:r>
      <w:r w:rsidRPr="00971A98">
        <w:rPr>
          <w:color w:val="000000" w:themeColor="text1"/>
        </w:rPr>
        <w:t>у</w:t>
      </w:r>
      <w:r w:rsidRPr="00971A98">
        <w:rPr>
          <w:color w:val="000000" w:themeColor="text1"/>
          <w:spacing w:val="9"/>
        </w:rPr>
        <w:t xml:space="preserve"> </w:t>
      </w:r>
      <w:r w:rsidRPr="00971A98">
        <w:rPr>
          <w:color w:val="000000" w:themeColor="text1"/>
        </w:rPr>
        <w:t>опоры.</w:t>
      </w:r>
    </w:p>
    <w:p w:rsidR="00873908" w:rsidRPr="00971A98" w:rsidRDefault="00873908" w:rsidP="00873908">
      <w:pPr>
        <w:pStyle w:val="aff"/>
        <w:tabs>
          <w:tab w:val="left" w:pos="709"/>
        </w:tabs>
        <w:spacing w:before="2"/>
        <w:ind w:firstLine="567"/>
        <w:rPr>
          <w:color w:val="000000" w:themeColor="text1"/>
        </w:rPr>
      </w:pPr>
      <w:r w:rsidRPr="00971A98">
        <w:rPr>
          <w:color w:val="000000" w:themeColor="text1"/>
        </w:rPr>
        <w:t>Правила</w:t>
      </w:r>
      <w:r w:rsidRPr="00971A98">
        <w:rPr>
          <w:color w:val="000000" w:themeColor="text1"/>
          <w:spacing w:val="-11"/>
        </w:rPr>
        <w:t xml:space="preserve"> </w:t>
      </w:r>
      <w:r w:rsidRPr="00971A98">
        <w:rPr>
          <w:color w:val="000000" w:themeColor="text1"/>
        </w:rPr>
        <w:t>поведения</w:t>
      </w:r>
      <w:r w:rsidRPr="00971A98">
        <w:rPr>
          <w:color w:val="000000" w:themeColor="text1"/>
          <w:spacing w:val="-10"/>
        </w:rPr>
        <w:t xml:space="preserve"> </w:t>
      </w:r>
      <w:r w:rsidRPr="00971A98">
        <w:rPr>
          <w:color w:val="000000" w:themeColor="text1"/>
        </w:rPr>
        <w:t>на</w:t>
      </w:r>
      <w:r w:rsidRPr="00971A98">
        <w:rPr>
          <w:color w:val="000000" w:themeColor="text1"/>
          <w:spacing w:val="-10"/>
        </w:rPr>
        <w:t xml:space="preserve"> </w:t>
      </w:r>
      <w:r w:rsidRPr="00971A98">
        <w:rPr>
          <w:color w:val="000000" w:themeColor="text1"/>
        </w:rPr>
        <w:t>уроках</w:t>
      </w:r>
      <w:r w:rsidRPr="00971A98">
        <w:rPr>
          <w:color w:val="000000" w:themeColor="text1"/>
          <w:spacing w:val="-10"/>
        </w:rPr>
        <w:t xml:space="preserve"> </w:t>
      </w:r>
      <w:r w:rsidRPr="00971A98">
        <w:rPr>
          <w:color w:val="000000" w:themeColor="text1"/>
        </w:rPr>
        <w:t>физической</w:t>
      </w:r>
      <w:r w:rsidRPr="00971A98">
        <w:rPr>
          <w:color w:val="000000" w:themeColor="text1"/>
          <w:spacing w:val="-10"/>
        </w:rPr>
        <w:t xml:space="preserve"> </w:t>
      </w:r>
      <w:r w:rsidRPr="00971A98">
        <w:rPr>
          <w:color w:val="000000" w:themeColor="text1"/>
        </w:rPr>
        <w:t>культуры.</w:t>
      </w:r>
      <w:r w:rsidRPr="00971A98">
        <w:rPr>
          <w:color w:val="000000" w:themeColor="text1"/>
          <w:spacing w:val="-11"/>
        </w:rPr>
        <w:t xml:space="preserve"> </w:t>
      </w:r>
      <w:r w:rsidRPr="00971A98">
        <w:rPr>
          <w:color w:val="000000" w:themeColor="text1"/>
        </w:rPr>
        <w:t>Общие</w:t>
      </w:r>
      <w:r w:rsidRPr="00971A98">
        <w:rPr>
          <w:color w:val="000000" w:themeColor="text1"/>
          <w:spacing w:val="-61"/>
        </w:rPr>
        <w:t xml:space="preserve"> </w:t>
      </w:r>
      <w:r w:rsidRPr="00971A98">
        <w:rPr>
          <w:color w:val="000000" w:themeColor="text1"/>
        </w:rPr>
        <w:t>принципы выполнения гимнастических упражнений. Гимнастический</w:t>
      </w:r>
      <w:r w:rsidRPr="00971A98">
        <w:rPr>
          <w:color w:val="000000" w:themeColor="text1"/>
          <w:spacing w:val="-6"/>
        </w:rPr>
        <w:t xml:space="preserve"> </w:t>
      </w:r>
      <w:r w:rsidRPr="00971A98">
        <w:rPr>
          <w:color w:val="000000" w:themeColor="text1"/>
        </w:rPr>
        <w:t>шаг.</w:t>
      </w:r>
      <w:r w:rsidRPr="00971A98">
        <w:rPr>
          <w:color w:val="000000" w:themeColor="text1"/>
          <w:spacing w:val="-6"/>
        </w:rPr>
        <w:t xml:space="preserve"> </w:t>
      </w:r>
      <w:r w:rsidRPr="00971A98">
        <w:rPr>
          <w:color w:val="000000" w:themeColor="text1"/>
        </w:rPr>
        <w:t>Гимнастический</w:t>
      </w:r>
      <w:r w:rsidRPr="00971A98">
        <w:rPr>
          <w:color w:val="000000" w:themeColor="text1"/>
          <w:spacing w:val="-5"/>
        </w:rPr>
        <w:t xml:space="preserve"> </w:t>
      </w:r>
      <w:r w:rsidRPr="00971A98">
        <w:rPr>
          <w:color w:val="000000" w:themeColor="text1"/>
        </w:rPr>
        <w:t>(мягкий)</w:t>
      </w:r>
      <w:r w:rsidRPr="00971A98">
        <w:rPr>
          <w:color w:val="000000" w:themeColor="text1"/>
          <w:spacing w:val="-6"/>
        </w:rPr>
        <w:t xml:space="preserve"> </w:t>
      </w:r>
      <w:r w:rsidRPr="00971A98">
        <w:rPr>
          <w:color w:val="000000" w:themeColor="text1"/>
        </w:rPr>
        <w:t>бег.</w:t>
      </w:r>
      <w:r w:rsidRPr="00971A98">
        <w:rPr>
          <w:color w:val="000000" w:themeColor="text1"/>
          <w:spacing w:val="-6"/>
        </w:rPr>
        <w:t xml:space="preserve"> </w:t>
      </w:r>
      <w:r w:rsidRPr="00971A98">
        <w:rPr>
          <w:color w:val="000000" w:themeColor="text1"/>
        </w:rPr>
        <w:t>Основные</w:t>
      </w:r>
      <w:r w:rsidRPr="00971A98">
        <w:rPr>
          <w:color w:val="000000" w:themeColor="text1"/>
          <w:spacing w:val="-5"/>
        </w:rPr>
        <w:t xml:space="preserve"> </w:t>
      </w:r>
      <w:r w:rsidRPr="00971A98">
        <w:rPr>
          <w:color w:val="000000" w:themeColor="text1"/>
        </w:rPr>
        <w:t>хореографические</w:t>
      </w:r>
      <w:r w:rsidRPr="00971A98">
        <w:rPr>
          <w:color w:val="000000" w:themeColor="text1"/>
          <w:spacing w:val="7"/>
        </w:rPr>
        <w:t xml:space="preserve"> </w:t>
      </w:r>
      <w:r w:rsidRPr="00971A98">
        <w:rPr>
          <w:color w:val="000000" w:themeColor="text1"/>
        </w:rPr>
        <w:t>позиции.</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rPr>
        <w:t>Место</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занятий</w:t>
      </w:r>
      <w:r w:rsidRPr="00971A98">
        <w:rPr>
          <w:color w:val="000000" w:themeColor="text1"/>
          <w:spacing w:val="1"/>
        </w:rPr>
        <w:t xml:space="preserve"> </w:t>
      </w:r>
      <w:r w:rsidRPr="00971A98">
        <w:rPr>
          <w:color w:val="000000" w:themeColor="text1"/>
        </w:rPr>
        <w:t>физическими</w:t>
      </w:r>
      <w:r w:rsidRPr="00971A98">
        <w:rPr>
          <w:color w:val="000000" w:themeColor="text1"/>
          <w:spacing w:val="1"/>
        </w:rPr>
        <w:t xml:space="preserve"> </w:t>
      </w:r>
      <w:r w:rsidRPr="00971A98">
        <w:rPr>
          <w:color w:val="000000" w:themeColor="text1"/>
        </w:rPr>
        <w:t>упражнениями.</w:t>
      </w:r>
      <w:r w:rsidRPr="00971A98">
        <w:rPr>
          <w:color w:val="000000" w:themeColor="text1"/>
          <w:spacing w:val="1"/>
        </w:rPr>
        <w:t xml:space="preserve"> </w:t>
      </w:r>
      <w:r w:rsidRPr="00971A98">
        <w:rPr>
          <w:color w:val="000000" w:themeColor="text1"/>
        </w:rPr>
        <w:t>Спор</w:t>
      </w:r>
      <w:r w:rsidRPr="00971A98">
        <w:rPr>
          <w:color w:val="000000" w:themeColor="text1"/>
          <w:w w:val="95"/>
        </w:rPr>
        <w:t>тивное оборудование и инвентарь. Одежда для занятий физи</w:t>
      </w:r>
      <w:r w:rsidRPr="00971A98">
        <w:rPr>
          <w:color w:val="000000" w:themeColor="text1"/>
        </w:rPr>
        <w:t>ческими упражнениями. Техника безопасности при выполнении физических упражнений, проведении игр и спортивных</w:t>
      </w:r>
      <w:r w:rsidRPr="00971A98">
        <w:rPr>
          <w:color w:val="000000" w:themeColor="text1"/>
          <w:spacing w:val="1"/>
        </w:rPr>
        <w:t xml:space="preserve"> </w:t>
      </w:r>
      <w:r w:rsidRPr="00971A98">
        <w:rPr>
          <w:color w:val="000000" w:themeColor="text1"/>
        </w:rPr>
        <w:t>эстафет.</w:t>
      </w:r>
    </w:p>
    <w:p w:rsidR="00873908" w:rsidRPr="00971A98" w:rsidRDefault="00873908" w:rsidP="00873908">
      <w:pPr>
        <w:pStyle w:val="aff"/>
        <w:tabs>
          <w:tab w:val="left" w:pos="709"/>
        </w:tabs>
        <w:spacing w:before="4"/>
        <w:ind w:firstLine="567"/>
        <w:rPr>
          <w:color w:val="000000" w:themeColor="text1"/>
        </w:rPr>
      </w:pPr>
      <w:r w:rsidRPr="00971A98">
        <w:rPr>
          <w:color w:val="000000" w:themeColor="text1"/>
        </w:rPr>
        <w:t>Распорядок</w:t>
      </w:r>
      <w:r w:rsidRPr="00971A98">
        <w:rPr>
          <w:color w:val="000000" w:themeColor="text1"/>
          <w:spacing w:val="-13"/>
        </w:rPr>
        <w:t xml:space="preserve"> </w:t>
      </w:r>
      <w:r w:rsidRPr="00971A98">
        <w:rPr>
          <w:color w:val="000000" w:themeColor="text1"/>
        </w:rPr>
        <w:t>дня.</w:t>
      </w:r>
      <w:r w:rsidRPr="00971A98">
        <w:rPr>
          <w:color w:val="000000" w:themeColor="text1"/>
          <w:spacing w:val="-13"/>
        </w:rPr>
        <w:t xml:space="preserve"> </w:t>
      </w:r>
      <w:r w:rsidRPr="00971A98">
        <w:rPr>
          <w:color w:val="000000" w:themeColor="text1"/>
        </w:rPr>
        <w:t>Личная</w:t>
      </w:r>
      <w:r w:rsidRPr="00971A98">
        <w:rPr>
          <w:color w:val="000000" w:themeColor="text1"/>
          <w:spacing w:val="-13"/>
        </w:rPr>
        <w:t xml:space="preserve"> </w:t>
      </w:r>
      <w:r w:rsidRPr="00971A98">
        <w:rPr>
          <w:color w:val="000000" w:themeColor="text1"/>
        </w:rPr>
        <w:t>гигиена.</w:t>
      </w:r>
      <w:r w:rsidRPr="00971A98">
        <w:rPr>
          <w:color w:val="000000" w:themeColor="text1"/>
          <w:spacing w:val="-13"/>
        </w:rPr>
        <w:t xml:space="preserve"> </w:t>
      </w:r>
      <w:r w:rsidRPr="00971A98">
        <w:rPr>
          <w:color w:val="000000" w:themeColor="text1"/>
        </w:rPr>
        <w:t>Основные</w:t>
      </w:r>
      <w:r w:rsidRPr="00971A98">
        <w:rPr>
          <w:color w:val="000000" w:themeColor="text1"/>
          <w:spacing w:val="-12"/>
        </w:rPr>
        <w:t xml:space="preserve"> </w:t>
      </w:r>
      <w:r w:rsidRPr="00971A98">
        <w:rPr>
          <w:color w:val="000000" w:themeColor="text1"/>
        </w:rPr>
        <w:t>правила</w:t>
      </w:r>
      <w:r w:rsidRPr="00971A98">
        <w:rPr>
          <w:color w:val="000000" w:themeColor="text1"/>
          <w:spacing w:val="-13"/>
        </w:rPr>
        <w:t xml:space="preserve"> </w:t>
      </w:r>
      <w:r w:rsidRPr="00BC6382">
        <w:rPr>
          <w:color w:val="000000" w:themeColor="text1"/>
        </w:rPr>
        <w:t>личной гигиены</w:t>
      </w:r>
      <w:r w:rsidRPr="00971A98">
        <w:rPr>
          <w:color w:val="000000" w:themeColor="text1"/>
        </w:rPr>
        <w:t>.</w:t>
      </w:r>
    </w:p>
    <w:p w:rsidR="00873908" w:rsidRPr="00971A98" w:rsidRDefault="00873908" w:rsidP="00873908">
      <w:pPr>
        <w:pStyle w:val="aff"/>
        <w:tabs>
          <w:tab w:val="left" w:pos="709"/>
        </w:tabs>
        <w:spacing w:before="2"/>
        <w:ind w:firstLine="567"/>
        <w:rPr>
          <w:color w:val="000000" w:themeColor="text1"/>
        </w:rPr>
      </w:pPr>
      <w:r w:rsidRPr="00971A98">
        <w:rPr>
          <w:color w:val="000000" w:themeColor="text1"/>
          <w:spacing w:val="-1"/>
        </w:rPr>
        <w:t>Самоконтроль.</w:t>
      </w:r>
      <w:r w:rsidRPr="00971A98">
        <w:rPr>
          <w:color w:val="000000" w:themeColor="text1"/>
          <w:spacing w:val="-15"/>
        </w:rPr>
        <w:t xml:space="preserve"> </w:t>
      </w:r>
      <w:r w:rsidRPr="00971A98">
        <w:rPr>
          <w:color w:val="000000" w:themeColor="text1"/>
        </w:rPr>
        <w:t>Строевые</w:t>
      </w:r>
      <w:r w:rsidRPr="00971A98">
        <w:rPr>
          <w:color w:val="000000" w:themeColor="text1"/>
          <w:spacing w:val="-15"/>
        </w:rPr>
        <w:t xml:space="preserve"> </w:t>
      </w:r>
      <w:r w:rsidRPr="00971A98">
        <w:rPr>
          <w:color w:val="000000" w:themeColor="text1"/>
        </w:rPr>
        <w:t>команды,</w:t>
      </w:r>
      <w:r w:rsidRPr="00971A98">
        <w:rPr>
          <w:color w:val="000000" w:themeColor="text1"/>
          <w:spacing w:val="-15"/>
        </w:rPr>
        <w:t xml:space="preserve"> </w:t>
      </w:r>
      <w:r w:rsidRPr="00971A98">
        <w:rPr>
          <w:color w:val="000000" w:themeColor="text1"/>
        </w:rPr>
        <w:t>построение,</w:t>
      </w:r>
      <w:r w:rsidRPr="00971A98">
        <w:rPr>
          <w:color w:val="000000" w:themeColor="text1"/>
          <w:spacing w:val="-14"/>
        </w:rPr>
        <w:t xml:space="preserve"> </w:t>
      </w:r>
      <w:r w:rsidRPr="00971A98">
        <w:rPr>
          <w:color w:val="000000" w:themeColor="text1"/>
        </w:rPr>
        <w:t>расчёт.</w:t>
      </w:r>
    </w:p>
    <w:p w:rsidR="00873908" w:rsidRPr="00971A98" w:rsidRDefault="00873908" w:rsidP="00873908">
      <w:pPr>
        <w:pStyle w:val="aff"/>
        <w:tabs>
          <w:tab w:val="left" w:pos="709"/>
        </w:tabs>
        <w:spacing w:before="10"/>
        <w:ind w:firstLine="567"/>
        <w:rPr>
          <w:b/>
          <w:color w:val="000000" w:themeColor="text1"/>
        </w:rPr>
      </w:pPr>
      <w:r w:rsidRPr="00971A98">
        <w:rPr>
          <w:b/>
          <w:color w:val="000000" w:themeColor="text1"/>
          <w:w w:val="90"/>
        </w:rPr>
        <w:t>Физические</w:t>
      </w:r>
      <w:r w:rsidRPr="00971A98">
        <w:rPr>
          <w:b/>
          <w:color w:val="000000" w:themeColor="text1"/>
          <w:spacing w:val="42"/>
          <w:w w:val="90"/>
        </w:rPr>
        <w:t xml:space="preserve"> </w:t>
      </w:r>
      <w:r w:rsidRPr="00971A98">
        <w:rPr>
          <w:b/>
          <w:color w:val="000000" w:themeColor="text1"/>
          <w:w w:val="90"/>
        </w:rPr>
        <w:t>упражнения</w:t>
      </w:r>
    </w:p>
    <w:p w:rsidR="00873908" w:rsidRPr="00BC6382" w:rsidRDefault="00873908" w:rsidP="00873908">
      <w:pPr>
        <w:tabs>
          <w:tab w:val="left" w:pos="709"/>
        </w:tabs>
        <w:ind w:firstLine="567"/>
        <w:jc w:val="both"/>
        <w:rPr>
          <w:rFonts w:ascii="Times New Roman" w:hAnsi="Times New Roman" w:cs="Times New Roman"/>
          <w:b/>
          <w:i/>
          <w:color w:val="000000" w:themeColor="text1"/>
          <w:sz w:val="20"/>
          <w:szCs w:val="20"/>
        </w:rPr>
      </w:pPr>
      <w:r w:rsidRPr="00BC6382">
        <w:rPr>
          <w:rFonts w:ascii="Times New Roman" w:hAnsi="Times New Roman" w:cs="Times New Roman"/>
          <w:b/>
          <w:i/>
          <w:color w:val="000000" w:themeColor="text1"/>
          <w:sz w:val="20"/>
          <w:szCs w:val="20"/>
        </w:rPr>
        <w:t>Упражнения по видам разминки</w:t>
      </w:r>
    </w:p>
    <w:p w:rsidR="00873908" w:rsidRPr="00971A98" w:rsidRDefault="00873908" w:rsidP="00873908">
      <w:pPr>
        <w:pStyle w:val="aff"/>
        <w:tabs>
          <w:tab w:val="left" w:pos="709"/>
        </w:tabs>
        <w:spacing w:before="12"/>
        <w:ind w:firstLine="567"/>
        <w:rPr>
          <w:color w:val="000000" w:themeColor="text1"/>
        </w:rPr>
      </w:pPr>
      <w:r w:rsidRPr="00971A98">
        <w:rPr>
          <w:b/>
          <w:color w:val="000000" w:themeColor="text1"/>
        </w:rPr>
        <w:t xml:space="preserve">Общая разминка. </w:t>
      </w:r>
      <w:r w:rsidRPr="00971A98">
        <w:rPr>
          <w:color w:val="000000" w:themeColor="text1"/>
        </w:rPr>
        <w:t>Упражнения общей разминки. Влияние</w:t>
      </w:r>
      <w:r w:rsidRPr="00971A98">
        <w:rPr>
          <w:color w:val="000000" w:themeColor="text1"/>
          <w:spacing w:val="1"/>
        </w:rPr>
        <w:t xml:space="preserve"> </w:t>
      </w:r>
      <w:r w:rsidRPr="00971A98">
        <w:rPr>
          <w:color w:val="000000" w:themeColor="text1"/>
          <w:w w:val="95"/>
        </w:rPr>
        <w:t>выполнения упражнений общей разминки на подготовку мышц</w:t>
      </w:r>
      <w:r w:rsidRPr="00971A98">
        <w:rPr>
          <w:color w:val="000000" w:themeColor="text1"/>
          <w:spacing w:val="1"/>
          <w:w w:val="95"/>
        </w:rPr>
        <w:t xml:space="preserve"> </w:t>
      </w:r>
      <w:r w:rsidRPr="00971A98">
        <w:rPr>
          <w:color w:val="000000" w:themeColor="text1"/>
        </w:rPr>
        <w:t>тела</w:t>
      </w:r>
      <w:r w:rsidRPr="00971A98">
        <w:rPr>
          <w:color w:val="000000" w:themeColor="text1"/>
          <w:spacing w:val="-12"/>
        </w:rPr>
        <w:t xml:space="preserve"> </w:t>
      </w:r>
      <w:r w:rsidRPr="00971A98">
        <w:rPr>
          <w:color w:val="000000" w:themeColor="text1"/>
        </w:rPr>
        <w:t>к</w:t>
      </w:r>
      <w:r w:rsidRPr="00971A98">
        <w:rPr>
          <w:color w:val="000000" w:themeColor="text1"/>
          <w:spacing w:val="-12"/>
        </w:rPr>
        <w:t xml:space="preserve"> </w:t>
      </w:r>
      <w:r w:rsidRPr="00971A98">
        <w:rPr>
          <w:color w:val="000000" w:themeColor="text1"/>
        </w:rPr>
        <w:t>выполнению</w:t>
      </w:r>
      <w:r w:rsidRPr="00971A98">
        <w:rPr>
          <w:color w:val="000000" w:themeColor="text1"/>
          <w:spacing w:val="-12"/>
        </w:rPr>
        <w:t xml:space="preserve"> </w:t>
      </w:r>
      <w:r w:rsidRPr="00971A98">
        <w:rPr>
          <w:color w:val="000000" w:themeColor="text1"/>
        </w:rPr>
        <w:t>физических</w:t>
      </w:r>
      <w:r w:rsidRPr="00971A98">
        <w:rPr>
          <w:color w:val="000000" w:themeColor="text1"/>
          <w:spacing w:val="-12"/>
        </w:rPr>
        <w:t xml:space="preserve"> </w:t>
      </w:r>
      <w:r w:rsidRPr="00971A98">
        <w:rPr>
          <w:color w:val="000000" w:themeColor="text1"/>
        </w:rPr>
        <w:t>упражнений.</w:t>
      </w:r>
      <w:r w:rsidRPr="00971A98">
        <w:rPr>
          <w:color w:val="000000" w:themeColor="text1"/>
          <w:spacing w:val="-12"/>
        </w:rPr>
        <w:t xml:space="preserve"> </w:t>
      </w:r>
      <w:r w:rsidRPr="00971A98">
        <w:rPr>
          <w:color w:val="000000" w:themeColor="text1"/>
        </w:rPr>
        <w:t>Освоение</w:t>
      </w:r>
      <w:r w:rsidRPr="00971A98">
        <w:rPr>
          <w:color w:val="000000" w:themeColor="text1"/>
          <w:spacing w:val="-12"/>
        </w:rPr>
        <w:t xml:space="preserve"> </w:t>
      </w:r>
      <w:r w:rsidRPr="00971A98">
        <w:rPr>
          <w:color w:val="000000" w:themeColor="text1"/>
        </w:rPr>
        <w:t>техники</w:t>
      </w:r>
      <w:r w:rsidRPr="00971A98">
        <w:rPr>
          <w:color w:val="000000" w:themeColor="text1"/>
          <w:spacing w:val="-8"/>
        </w:rPr>
        <w:t xml:space="preserve"> </w:t>
      </w:r>
      <w:r w:rsidRPr="00971A98">
        <w:rPr>
          <w:color w:val="000000" w:themeColor="text1"/>
        </w:rPr>
        <w:t>выполнения</w:t>
      </w:r>
      <w:r w:rsidRPr="00971A98">
        <w:rPr>
          <w:color w:val="000000" w:themeColor="text1"/>
          <w:spacing w:val="-7"/>
        </w:rPr>
        <w:t xml:space="preserve"> </w:t>
      </w:r>
      <w:r w:rsidRPr="00971A98">
        <w:rPr>
          <w:color w:val="000000" w:themeColor="text1"/>
        </w:rPr>
        <w:t>упражнений</w:t>
      </w:r>
      <w:r w:rsidRPr="00971A98">
        <w:rPr>
          <w:color w:val="000000" w:themeColor="text1"/>
          <w:spacing w:val="-7"/>
        </w:rPr>
        <w:t xml:space="preserve"> </w:t>
      </w:r>
      <w:r w:rsidRPr="00971A98">
        <w:rPr>
          <w:color w:val="000000" w:themeColor="text1"/>
        </w:rPr>
        <w:t>общей</w:t>
      </w:r>
      <w:r w:rsidRPr="00971A98">
        <w:rPr>
          <w:color w:val="000000" w:themeColor="text1"/>
          <w:spacing w:val="-7"/>
        </w:rPr>
        <w:t xml:space="preserve"> </w:t>
      </w:r>
      <w:r w:rsidRPr="00971A98">
        <w:rPr>
          <w:color w:val="000000" w:themeColor="text1"/>
        </w:rPr>
        <w:t>разминки</w:t>
      </w:r>
      <w:r w:rsidRPr="00971A98">
        <w:rPr>
          <w:color w:val="000000" w:themeColor="text1"/>
          <w:spacing w:val="-7"/>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контролем</w:t>
      </w:r>
      <w:r w:rsidRPr="00971A98">
        <w:rPr>
          <w:color w:val="000000" w:themeColor="text1"/>
          <w:spacing w:val="-7"/>
        </w:rPr>
        <w:t xml:space="preserve"> </w:t>
      </w:r>
      <w:r w:rsidRPr="00971A98">
        <w:rPr>
          <w:color w:val="000000" w:themeColor="text1"/>
        </w:rPr>
        <w:t>дыхания:</w:t>
      </w:r>
      <w:r w:rsidRPr="00971A98">
        <w:rPr>
          <w:color w:val="000000" w:themeColor="text1"/>
          <w:spacing w:val="-10"/>
        </w:rPr>
        <w:t xml:space="preserve"> </w:t>
      </w:r>
      <w:r w:rsidRPr="00971A98">
        <w:rPr>
          <w:color w:val="000000" w:themeColor="text1"/>
        </w:rPr>
        <w:t>приставные</w:t>
      </w:r>
      <w:r w:rsidRPr="00971A98">
        <w:rPr>
          <w:color w:val="000000" w:themeColor="text1"/>
          <w:spacing w:val="-9"/>
        </w:rPr>
        <w:t xml:space="preserve"> </w:t>
      </w:r>
      <w:r w:rsidRPr="00971A98">
        <w:rPr>
          <w:color w:val="000000" w:themeColor="text1"/>
        </w:rPr>
        <w:t>шаги</w:t>
      </w:r>
      <w:r w:rsidRPr="00971A98">
        <w:rPr>
          <w:color w:val="000000" w:themeColor="text1"/>
          <w:spacing w:val="-10"/>
        </w:rPr>
        <w:t xml:space="preserve"> </w:t>
      </w:r>
      <w:r w:rsidRPr="00971A98">
        <w:rPr>
          <w:color w:val="000000" w:themeColor="text1"/>
        </w:rPr>
        <w:t>вперёд</w:t>
      </w:r>
      <w:r w:rsidRPr="00971A98">
        <w:rPr>
          <w:color w:val="000000" w:themeColor="text1"/>
          <w:spacing w:val="-9"/>
        </w:rPr>
        <w:t xml:space="preserve"> </w:t>
      </w:r>
      <w:r w:rsidRPr="00971A98">
        <w:rPr>
          <w:color w:val="000000" w:themeColor="text1"/>
        </w:rPr>
        <w:t>на</w:t>
      </w:r>
      <w:r w:rsidRPr="00971A98">
        <w:rPr>
          <w:color w:val="000000" w:themeColor="text1"/>
          <w:spacing w:val="-10"/>
        </w:rPr>
        <w:t xml:space="preserve"> </w:t>
      </w:r>
      <w:r w:rsidRPr="00971A98">
        <w:rPr>
          <w:color w:val="000000" w:themeColor="text1"/>
        </w:rPr>
        <w:t>полной</w:t>
      </w:r>
      <w:r w:rsidRPr="00971A98">
        <w:rPr>
          <w:color w:val="000000" w:themeColor="text1"/>
          <w:spacing w:val="-9"/>
        </w:rPr>
        <w:t xml:space="preserve"> </w:t>
      </w:r>
      <w:r w:rsidRPr="00971A98">
        <w:rPr>
          <w:color w:val="000000" w:themeColor="text1"/>
        </w:rPr>
        <w:t>стопе</w:t>
      </w:r>
      <w:r w:rsidRPr="00971A98">
        <w:rPr>
          <w:color w:val="000000" w:themeColor="text1"/>
          <w:spacing w:val="-10"/>
        </w:rPr>
        <w:t xml:space="preserve"> </w:t>
      </w:r>
      <w:r w:rsidRPr="00971A98">
        <w:rPr>
          <w:color w:val="000000" w:themeColor="text1"/>
        </w:rPr>
        <w:t>(гимнастический шаг), шаги с продвижением вперёд на полупальцах и</w:t>
      </w:r>
      <w:r w:rsidRPr="00971A98">
        <w:rPr>
          <w:color w:val="000000" w:themeColor="text1"/>
          <w:spacing w:val="1"/>
        </w:rPr>
        <w:t xml:space="preserve"> </w:t>
      </w:r>
      <w:r w:rsidRPr="00971A98">
        <w:rPr>
          <w:color w:val="000000" w:themeColor="text1"/>
        </w:rPr>
        <w:t>пятках</w:t>
      </w:r>
      <w:r w:rsidRPr="00971A98">
        <w:rPr>
          <w:color w:val="000000" w:themeColor="text1"/>
          <w:spacing w:val="-8"/>
        </w:rPr>
        <w:t xml:space="preserve"> </w:t>
      </w:r>
      <w:r w:rsidRPr="00971A98">
        <w:rPr>
          <w:color w:val="000000" w:themeColor="text1"/>
        </w:rPr>
        <w:t>(«казачок»),</w:t>
      </w:r>
      <w:r w:rsidRPr="00971A98">
        <w:rPr>
          <w:color w:val="000000" w:themeColor="text1"/>
          <w:spacing w:val="-8"/>
        </w:rPr>
        <w:t xml:space="preserve"> </w:t>
      </w:r>
      <w:r w:rsidRPr="00971A98">
        <w:rPr>
          <w:color w:val="000000" w:themeColor="text1"/>
        </w:rPr>
        <w:t>шаги</w:t>
      </w:r>
      <w:r w:rsidRPr="00971A98">
        <w:rPr>
          <w:color w:val="000000" w:themeColor="text1"/>
          <w:spacing w:val="-7"/>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продвижением</w:t>
      </w:r>
      <w:r w:rsidRPr="00971A98">
        <w:rPr>
          <w:color w:val="000000" w:themeColor="text1"/>
          <w:spacing w:val="-7"/>
        </w:rPr>
        <w:t xml:space="preserve"> </w:t>
      </w:r>
      <w:r w:rsidRPr="00971A98">
        <w:rPr>
          <w:color w:val="000000" w:themeColor="text1"/>
        </w:rPr>
        <w:t>вперёд</w:t>
      </w:r>
      <w:r w:rsidRPr="00971A98">
        <w:rPr>
          <w:color w:val="000000" w:themeColor="text1"/>
          <w:spacing w:val="-8"/>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полупальцах с выпрямленными коленями и в полуприседе («жираф»),</w:t>
      </w:r>
      <w:r w:rsidRPr="00971A98">
        <w:rPr>
          <w:color w:val="000000" w:themeColor="text1"/>
          <w:spacing w:val="1"/>
        </w:rPr>
        <w:t xml:space="preserve"> </w:t>
      </w:r>
      <w:r w:rsidRPr="00971A98">
        <w:rPr>
          <w:color w:val="000000" w:themeColor="text1"/>
        </w:rPr>
        <w:t>шаги с продвижением вперёд, сочетаемые с отведением рук</w:t>
      </w:r>
      <w:r w:rsidRPr="00971A98">
        <w:rPr>
          <w:color w:val="000000" w:themeColor="text1"/>
          <w:spacing w:val="1"/>
        </w:rPr>
        <w:t xml:space="preserve"> </w:t>
      </w:r>
      <w:r w:rsidRPr="00971A98">
        <w:rPr>
          <w:color w:val="000000" w:themeColor="text1"/>
        </w:rPr>
        <w:t>назад на горизонтальном уровне («конькобежец»). Освоение</w:t>
      </w:r>
      <w:r w:rsidRPr="00971A98">
        <w:rPr>
          <w:color w:val="000000" w:themeColor="text1"/>
          <w:spacing w:val="1"/>
        </w:rPr>
        <w:t xml:space="preserve"> </w:t>
      </w:r>
      <w:r w:rsidRPr="00971A98">
        <w:rPr>
          <w:color w:val="000000" w:themeColor="text1"/>
        </w:rPr>
        <w:t>танцевальных</w:t>
      </w:r>
      <w:r w:rsidRPr="00971A98">
        <w:rPr>
          <w:color w:val="000000" w:themeColor="text1"/>
          <w:spacing w:val="7"/>
        </w:rPr>
        <w:t xml:space="preserve"> </w:t>
      </w:r>
      <w:r w:rsidRPr="00971A98">
        <w:rPr>
          <w:color w:val="000000" w:themeColor="text1"/>
        </w:rPr>
        <w:t>позиций</w:t>
      </w:r>
      <w:r w:rsidRPr="00971A98">
        <w:rPr>
          <w:color w:val="000000" w:themeColor="text1"/>
          <w:spacing w:val="7"/>
        </w:rPr>
        <w:t xml:space="preserve"> </w:t>
      </w:r>
      <w:r w:rsidRPr="00971A98">
        <w:rPr>
          <w:color w:val="000000" w:themeColor="text1"/>
        </w:rPr>
        <w:t>у</w:t>
      </w:r>
      <w:r w:rsidRPr="00971A98">
        <w:rPr>
          <w:color w:val="000000" w:themeColor="text1"/>
          <w:spacing w:val="7"/>
        </w:rPr>
        <w:t xml:space="preserve"> </w:t>
      </w:r>
      <w:r w:rsidRPr="00971A98">
        <w:rPr>
          <w:color w:val="000000" w:themeColor="text1"/>
        </w:rPr>
        <w:t>опоры.</w:t>
      </w:r>
    </w:p>
    <w:p w:rsidR="00873908" w:rsidRPr="00971A98" w:rsidRDefault="00873908" w:rsidP="00873908">
      <w:pPr>
        <w:pStyle w:val="aff"/>
        <w:tabs>
          <w:tab w:val="left" w:pos="709"/>
        </w:tabs>
        <w:spacing w:before="10"/>
        <w:ind w:firstLine="567"/>
        <w:rPr>
          <w:color w:val="000000" w:themeColor="text1"/>
        </w:rPr>
      </w:pPr>
      <w:r w:rsidRPr="00971A98">
        <w:rPr>
          <w:b/>
          <w:color w:val="000000" w:themeColor="text1"/>
          <w:w w:val="95"/>
        </w:rPr>
        <w:t xml:space="preserve">Партерная разминка. </w:t>
      </w:r>
      <w:r w:rsidRPr="00971A98">
        <w:rPr>
          <w:color w:val="000000" w:themeColor="text1"/>
          <w:w w:val="95"/>
        </w:rPr>
        <w:t xml:space="preserve">Освоение техники выполнения упражнений для формирования и развития опорно-двигательного </w:t>
      </w:r>
      <w:r w:rsidRPr="00971A98">
        <w:rPr>
          <w:color w:val="000000" w:themeColor="text1"/>
          <w:w w:val="95"/>
        </w:rPr>
        <w:lastRenderedPageBreak/>
        <w:t>ап</w:t>
      </w:r>
      <w:r w:rsidRPr="00971A98">
        <w:rPr>
          <w:color w:val="000000" w:themeColor="text1"/>
        </w:rPr>
        <w:t>парата: упражнения для формирования стопы, укрепления</w:t>
      </w:r>
      <w:r w:rsidRPr="00971A98">
        <w:rPr>
          <w:color w:val="000000" w:themeColor="text1"/>
          <w:spacing w:val="1"/>
        </w:rPr>
        <w:t xml:space="preserve"> </w:t>
      </w:r>
      <w:r w:rsidRPr="00971A98">
        <w:rPr>
          <w:color w:val="000000" w:themeColor="text1"/>
        </w:rPr>
        <w:t>мышц</w:t>
      </w:r>
      <w:r w:rsidRPr="00971A98">
        <w:rPr>
          <w:color w:val="000000" w:themeColor="text1"/>
          <w:spacing w:val="-14"/>
        </w:rPr>
        <w:t xml:space="preserve"> </w:t>
      </w:r>
      <w:r w:rsidRPr="00971A98">
        <w:rPr>
          <w:color w:val="000000" w:themeColor="text1"/>
        </w:rPr>
        <w:t>стопы,</w:t>
      </w:r>
      <w:r w:rsidRPr="00971A98">
        <w:rPr>
          <w:color w:val="000000" w:themeColor="text1"/>
          <w:spacing w:val="-13"/>
        </w:rPr>
        <w:t xml:space="preserve"> </w:t>
      </w:r>
      <w:r w:rsidRPr="00971A98">
        <w:rPr>
          <w:color w:val="000000" w:themeColor="text1"/>
        </w:rPr>
        <w:t>развития</w:t>
      </w:r>
      <w:r w:rsidRPr="00971A98">
        <w:rPr>
          <w:color w:val="000000" w:themeColor="text1"/>
          <w:spacing w:val="-13"/>
        </w:rPr>
        <w:t xml:space="preserve"> </w:t>
      </w:r>
      <w:r w:rsidRPr="00971A98">
        <w:rPr>
          <w:color w:val="000000" w:themeColor="text1"/>
        </w:rPr>
        <w:t>гибкости</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подвижности</w:t>
      </w:r>
      <w:r w:rsidRPr="00971A98">
        <w:rPr>
          <w:color w:val="000000" w:themeColor="text1"/>
          <w:spacing w:val="-13"/>
        </w:rPr>
        <w:t xml:space="preserve"> </w:t>
      </w:r>
      <w:r w:rsidRPr="00971A98">
        <w:rPr>
          <w:color w:val="000000" w:themeColor="text1"/>
        </w:rPr>
        <w:t>суставов</w:t>
      </w:r>
      <w:r w:rsidRPr="00971A98">
        <w:rPr>
          <w:color w:val="000000" w:themeColor="text1"/>
          <w:spacing w:val="-13"/>
        </w:rPr>
        <w:t xml:space="preserve"> </w:t>
      </w:r>
      <w:r w:rsidRPr="00971A98">
        <w:rPr>
          <w:color w:val="000000" w:themeColor="text1"/>
        </w:rPr>
        <w:t>(«лягушонок»);</w:t>
      </w:r>
      <w:r w:rsidRPr="00971A98">
        <w:rPr>
          <w:color w:val="000000" w:themeColor="text1"/>
          <w:spacing w:val="1"/>
        </w:rPr>
        <w:t xml:space="preserve"> </w:t>
      </w:r>
      <w:r w:rsidRPr="00971A98">
        <w:rPr>
          <w:color w:val="000000" w:themeColor="text1"/>
        </w:rPr>
        <w:t>упражнения</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растяжки</w:t>
      </w:r>
      <w:r w:rsidRPr="00971A98">
        <w:rPr>
          <w:color w:val="000000" w:themeColor="text1"/>
          <w:spacing w:val="1"/>
        </w:rPr>
        <w:t xml:space="preserve"> </w:t>
      </w:r>
      <w:r w:rsidRPr="00971A98">
        <w:rPr>
          <w:color w:val="000000" w:themeColor="text1"/>
        </w:rPr>
        <w:t>задней</w:t>
      </w:r>
      <w:r w:rsidRPr="00971A98">
        <w:rPr>
          <w:color w:val="000000" w:themeColor="text1"/>
          <w:spacing w:val="1"/>
        </w:rPr>
        <w:t xml:space="preserve"> </w:t>
      </w:r>
      <w:r w:rsidRPr="00971A98">
        <w:rPr>
          <w:color w:val="000000" w:themeColor="text1"/>
        </w:rPr>
        <w:t>поверхности</w:t>
      </w:r>
      <w:r w:rsidRPr="00971A98">
        <w:rPr>
          <w:color w:val="000000" w:themeColor="text1"/>
          <w:spacing w:val="1"/>
        </w:rPr>
        <w:t xml:space="preserve"> </w:t>
      </w:r>
      <w:r w:rsidRPr="00971A98">
        <w:rPr>
          <w:color w:val="000000" w:themeColor="text1"/>
        </w:rPr>
        <w:t>мышц бедра и формирования выворотности стоп («крестик»);</w:t>
      </w:r>
      <w:r w:rsidRPr="00971A98">
        <w:rPr>
          <w:color w:val="000000" w:themeColor="text1"/>
          <w:spacing w:val="1"/>
        </w:rPr>
        <w:t xml:space="preserve"> </w:t>
      </w:r>
      <w:r w:rsidRPr="00971A98">
        <w:rPr>
          <w:color w:val="000000" w:themeColor="text1"/>
        </w:rPr>
        <w:t>упражнения</w:t>
      </w:r>
      <w:r w:rsidRPr="00971A98">
        <w:rPr>
          <w:color w:val="000000" w:themeColor="text1"/>
          <w:spacing w:val="17"/>
        </w:rPr>
        <w:t xml:space="preserve"> </w:t>
      </w:r>
      <w:r w:rsidRPr="00971A98">
        <w:rPr>
          <w:color w:val="000000" w:themeColor="text1"/>
        </w:rPr>
        <w:t>для</w:t>
      </w:r>
      <w:r w:rsidRPr="00971A98">
        <w:rPr>
          <w:color w:val="000000" w:themeColor="text1"/>
          <w:spacing w:val="18"/>
        </w:rPr>
        <w:t xml:space="preserve"> </w:t>
      </w:r>
      <w:r w:rsidRPr="00971A98">
        <w:rPr>
          <w:color w:val="000000" w:themeColor="text1"/>
        </w:rPr>
        <w:t>укрепления</w:t>
      </w:r>
      <w:r w:rsidRPr="00971A98">
        <w:rPr>
          <w:color w:val="000000" w:themeColor="text1"/>
          <w:spacing w:val="18"/>
        </w:rPr>
        <w:t xml:space="preserve"> </w:t>
      </w:r>
      <w:r w:rsidRPr="00971A98">
        <w:rPr>
          <w:color w:val="000000" w:themeColor="text1"/>
        </w:rPr>
        <w:t>мышц</w:t>
      </w:r>
      <w:r w:rsidRPr="00971A98">
        <w:rPr>
          <w:color w:val="000000" w:themeColor="text1"/>
          <w:spacing w:val="18"/>
        </w:rPr>
        <w:t xml:space="preserve"> </w:t>
      </w:r>
      <w:r w:rsidRPr="00971A98">
        <w:rPr>
          <w:color w:val="000000" w:themeColor="text1"/>
        </w:rPr>
        <w:t>ног,</w:t>
      </w:r>
      <w:r w:rsidRPr="00971A98">
        <w:rPr>
          <w:color w:val="000000" w:themeColor="text1"/>
          <w:spacing w:val="18"/>
        </w:rPr>
        <w:t xml:space="preserve"> </w:t>
      </w:r>
      <w:r w:rsidRPr="00971A98">
        <w:rPr>
          <w:color w:val="000000" w:themeColor="text1"/>
        </w:rPr>
        <w:t>увеличения</w:t>
      </w:r>
      <w:r w:rsidRPr="00971A98">
        <w:rPr>
          <w:color w:val="000000" w:themeColor="text1"/>
          <w:spacing w:val="18"/>
        </w:rPr>
        <w:t xml:space="preserve"> </w:t>
      </w:r>
      <w:r w:rsidRPr="00971A98">
        <w:rPr>
          <w:color w:val="000000" w:themeColor="text1"/>
        </w:rPr>
        <w:t>подвижности</w:t>
      </w:r>
      <w:r w:rsidRPr="00971A98">
        <w:rPr>
          <w:color w:val="000000" w:themeColor="text1"/>
          <w:spacing w:val="1"/>
        </w:rPr>
        <w:t xml:space="preserve"> </w:t>
      </w:r>
      <w:r w:rsidRPr="00971A98">
        <w:rPr>
          <w:color w:val="000000" w:themeColor="text1"/>
        </w:rPr>
        <w:t>тазобедренных,</w:t>
      </w:r>
      <w:r w:rsidRPr="00971A98">
        <w:rPr>
          <w:color w:val="000000" w:themeColor="text1"/>
          <w:spacing w:val="1"/>
        </w:rPr>
        <w:t xml:space="preserve"> </w:t>
      </w:r>
      <w:r w:rsidRPr="00971A98">
        <w:rPr>
          <w:color w:val="000000" w:themeColor="text1"/>
        </w:rPr>
        <w:t>коленных</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голеностопных</w:t>
      </w:r>
      <w:r w:rsidRPr="00971A98">
        <w:rPr>
          <w:color w:val="000000" w:themeColor="text1"/>
          <w:spacing w:val="1"/>
        </w:rPr>
        <w:t xml:space="preserve"> </w:t>
      </w:r>
      <w:r w:rsidRPr="00971A98">
        <w:rPr>
          <w:color w:val="000000" w:themeColor="text1"/>
        </w:rPr>
        <w:t>суставов</w:t>
      </w:r>
      <w:r w:rsidRPr="00971A98">
        <w:rPr>
          <w:color w:val="000000" w:themeColor="text1"/>
          <w:spacing w:val="-61"/>
        </w:rPr>
        <w:t xml:space="preserve"> </w:t>
      </w:r>
      <w:r w:rsidRPr="00971A98">
        <w:rPr>
          <w:color w:val="000000" w:themeColor="text1"/>
        </w:rPr>
        <w:t>(«велосипед»).</w:t>
      </w:r>
    </w:p>
    <w:p w:rsidR="00873908" w:rsidRPr="00971A98" w:rsidRDefault="00873908" w:rsidP="00873908">
      <w:pPr>
        <w:pStyle w:val="aff"/>
        <w:tabs>
          <w:tab w:val="left" w:pos="709"/>
        </w:tabs>
        <w:ind w:firstLine="567"/>
        <w:rPr>
          <w:color w:val="000000" w:themeColor="text1"/>
        </w:rPr>
      </w:pPr>
      <w:r w:rsidRPr="00971A98">
        <w:rPr>
          <w:color w:val="000000" w:themeColor="text1"/>
        </w:rPr>
        <w:t>Упражнения для укрепления мышц тела и развития гибкости</w:t>
      </w:r>
      <w:r w:rsidRPr="00971A98">
        <w:rPr>
          <w:color w:val="000000" w:themeColor="text1"/>
          <w:spacing w:val="1"/>
        </w:rPr>
        <w:t xml:space="preserve"> </w:t>
      </w:r>
      <w:r w:rsidRPr="00971A98">
        <w:rPr>
          <w:color w:val="000000" w:themeColor="text1"/>
        </w:rPr>
        <w:t>позвоночника,</w:t>
      </w:r>
      <w:r w:rsidRPr="00971A98">
        <w:rPr>
          <w:color w:val="000000" w:themeColor="text1"/>
          <w:spacing w:val="1"/>
        </w:rPr>
        <w:t xml:space="preserve"> </w:t>
      </w:r>
      <w:r w:rsidRPr="00971A98">
        <w:rPr>
          <w:color w:val="000000" w:themeColor="text1"/>
        </w:rPr>
        <w:t>упражнения</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разогревания</w:t>
      </w:r>
      <w:r w:rsidRPr="00971A98">
        <w:rPr>
          <w:color w:val="000000" w:themeColor="text1"/>
          <w:spacing w:val="1"/>
        </w:rPr>
        <w:t xml:space="preserve"> </w:t>
      </w:r>
      <w:r w:rsidRPr="00971A98">
        <w:rPr>
          <w:color w:val="000000" w:themeColor="text1"/>
        </w:rPr>
        <w:t>методом</w:t>
      </w:r>
      <w:r w:rsidRPr="00971A98">
        <w:rPr>
          <w:color w:val="000000" w:themeColor="text1"/>
          <w:spacing w:val="-61"/>
        </w:rPr>
        <w:t xml:space="preserve"> </w:t>
      </w:r>
      <w:r w:rsidRPr="00971A98">
        <w:rPr>
          <w:color w:val="000000" w:themeColor="text1"/>
        </w:rPr>
        <w:t>скручивания</w:t>
      </w:r>
      <w:r w:rsidRPr="00971A98">
        <w:rPr>
          <w:color w:val="000000" w:themeColor="text1"/>
          <w:spacing w:val="1"/>
        </w:rPr>
        <w:t xml:space="preserve"> </w:t>
      </w:r>
      <w:r w:rsidRPr="00971A98">
        <w:rPr>
          <w:color w:val="000000" w:themeColor="text1"/>
        </w:rPr>
        <w:t>мышц</w:t>
      </w:r>
      <w:r w:rsidRPr="00971A98">
        <w:rPr>
          <w:color w:val="000000" w:themeColor="text1"/>
          <w:spacing w:val="1"/>
        </w:rPr>
        <w:t xml:space="preserve"> </w:t>
      </w:r>
      <w:r w:rsidRPr="00971A98">
        <w:rPr>
          <w:color w:val="000000" w:themeColor="text1"/>
        </w:rPr>
        <w:t>спины</w:t>
      </w:r>
      <w:r w:rsidRPr="00971A98">
        <w:rPr>
          <w:color w:val="000000" w:themeColor="text1"/>
          <w:spacing w:val="1"/>
        </w:rPr>
        <w:t xml:space="preserve"> </w:t>
      </w:r>
      <w:r w:rsidRPr="00971A98">
        <w:rPr>
          <w:color w:val="000000" w:themeColor="text1"/>
        </w:rPr>
        <w:t>(«верёвочка»);</w:t>
      </w:r>
      <w:r w:rsidRPr="00971A98">
        <w:rPr>
          <w:color w:val="000000" w:themeColor="text1"/>
          <w:spacing w:val="1"/>
        </w:rPr>
        <w:t xml:space="preserve"> </w:t>
      </w:r>
      <w:r w:rsidRPr="00971A98">
        <w:rPr>
          <w:color w:val="000000" w:themeColor="text1"/>
        </w:rPr>
        <w:t>упражнения</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укрепления</w:t>
      </w:r>
      <w:r w:rsidRPr="00971A98">
        <w:rPr>
          <w:color w:val="000000" w:themeColor="text1"/>
          <w:spacing w:val="-13"/>
        </w:rPr>
        <w:t xml:space="preserve"> </w:t>
      </w:r>
      <w:r w:rsidRPr="00971A98">
        <w:rPr>
          <w:color w:val="000000" w:themeColor="text1"/>
        </w:rPr>
        <w:t>мышц</w:t>
      </w:r>
      <w:r w:rsidRPr="00971A98">
        <w:rPr>
          <w:color w:val="000000" w:themeColor="text1"/>
          <w:spacing w:val="-13"/>
        </w:rPr>
        <w:t xml:space="preserve"> </w:t>
      </w:r>
      <w:r w:rsidRPr="00971A98">
        <w:rPr>
          <w:color w:val="000000" w:themeColor="text1"/>
        </w:rPr>
        <w:t>спины</w:t>
      </w:r>
      <w:r w:rsidRPr="00971A98">
        <w:rPr>
          <w:color w:val="000000" w:themeColor="text1"/>
          <w:spacing w:val="-13"/>
        </w:rPr>
        <w:t xml:space="preserve"> </w:t>
      </w:r>
      <w:r w:rsidRPr="00971A98">
        <w:rPr>
          <w:color w:val="000000" w:themeColor="text1"/>
        </w:rPr>
        <w:t>и</w:t>
      </w:r>
      <w:r w:rsidRPr="00971A98">
        <w:rPr>
          <w:color w:val="000000" w:themeColor="text1"/>
          <w:spacing w:val="-13"/>
        </w:rPr>
        <w:t xml:space="preserve"> </w:t>
      </w:r>
      <w:r w:rsidRPr="00971A98">
        <w:rPr>
          <w:color w:val="000000" w:themeColor="text1"/>
        </w:rPr>
        <w:t>увеличения</w:t>
      </w:r>
      <w:r w:rsidRPr="00971A98">
        <w:rPr>
          <w:color w:val="000000" w:themeColor="text1"/>
          <w:spacing w:val="-13"/>
        </w:rPr>
        <w:t xml:space="preserve"> </w:t>
      </w:r>
      <w:r w:rsidRPr="00971A98">
        <w:rPr>
          <w:color w:val="000000" w:themeColor="text1"/>
        </w:rPr>
        <w:t>их</w:t>
      </w:r>
      <w:r w:rsidRPr="00971A98">
        <w:rPr>
          <w:color w:val="000000" w:themeColor="text1"/>
          <w:spacing w:val="-13"/>
        </w:rPr>
        <w:t xml:space="preserve"> </w:t>
      </w:r>
      <w:r w:rsidRPr="00971A98">
        <w:rPr>
          <w:color w:val="000000" w:themeColor="text1"/>
        </w:rPr>
        <w:t>эластичности</w:t>
      </w:r>
      <w:r w:rsidRPr="00971A98">
        <w:rPr>
          <w:color w:val="000000" w:themeColor="text1"/>
          <w:spacing w:val="-13"/>
        </w:rPr>
        <w:t xml:space="preserve"> </w:t>
      </w:r>
      <w:r w:rsidRPr="00971A98">
        <w:rPr>
          <w:color w:val="000000" w:themeColor="text1"/>
        </w:rPr>
        <w:t>(«рыбка»); упражнения для развития гибкости позвоночника и плечевого</w:t>
      </w:r>
      <w:r w:rsidRPr="00971A98">
        <w:rPr>
          <w:color w:val="000000" w:themeColor="text1"/>
          <w:spacing w:val="10"/>
        </w:rPr>
        <w:t xml:space="preserve"> </w:t>
      </w:r>
      <w:r w:rsidRPr="00971A98">
        <w:rPr>
          <w:color w:val="000000" w:themeColor="text1"/>
        </w:rPr>
        <w:t>пояса</w:t>
      </w:r>
      <w:r w:rsidRPr="00971A98">
        <w:rPr>
          <w:color w:val="000000" w:themeColor="text1"/>
          <w:spacing w:val="11"/>
        </w:rPr>
        <w:t xml:space="preserve"> </w:t>
      </w:r>
      <w:r w:rsidRPr="00971A98">
        <w:rPr>
          <w:color w:val="000000" w:themeColor="text1"/>
        </w:rPr>
        <w:t>(«мост»)</w:t>
      </w:r>
      <w:r w:rsidRPr="00971A98">
        <w:rPr>
          <w:color w:val="000000" w:themeColor="text1"/>
          <w:spacing w:val="11"/>
        </w:rPr>
        <w:t xml:space="preserve"> </w:t>
      </w:r>
      <w:r w:rsidRPr="00971A98">
        <w:rPr>
          <w:color w:val="000000" w:themeColor="text1"/>
        </w:rPr>
        <w:t>из</w:t>
      </w:r>
      <w:r w:rsidRPr="00971A98">
        <w:rPr>
          <w:color w:val="000000" w:themeColor="text1"/>
          <w:spacing w:val="11"/>
        </w:rPr>
        <w:t xml:space="preserve"> </w:t>
      </w:r>
      <w:r w:rsidRPr="00971A98">
        <w:rPr>
          <w:color w:val="000000" w:themeColor="text1"/>
        </w:rPr>
        <w:t>положения</w:t>
      </w:r>
      <w:r w:rsidRPr="00971A98">
        <w:rPr>
          <w:color w:val="000000" w:themeColor="text1"/>
          <w:spacing w:val="11"/>
        </w:rPr>
        <w:t xml:space="preserve"> </w:t>
      </w:r>
      <w:r w:rsidRPr="00971A98">
        <w:rPr>
          <w:color w:val="000000" w:themeColor="text1"/>
        </w:rPr>
        <w:t>лёжа.</w:t>
      </w:r>
    </w:p>
    <w:p w:rsidR="00873908" w:rsidRPr="00BC6382" w:rsidRDefault="00873908" w:rsidP="00873908">
      <w:pPr>
        <w:tabs>
          <w:tab w:val="left" w:pos="709"/>
        </w:tabs>
        <w:ind w:firstLine="567"/>
        <w:jc w:val="both"/>
        <w:rPr>
          <w:rFonts w:ascii="Times New Roman" w:hAnsi="Times New Roman" w:cs="Times New Roman"/>
          <w:b/>
          <w:i/>
          <w:color w:val="000000" w:themeColor="text1"/>
          <w:sz w:val="20"/>
          <w:szCs w:val="20"/>
        </w:rPr>
      </w:pPr>
      <w:r w:rsidRPr="00BC6382">
        <w:rPr>
          <w:rFonts w:ascii="Times New Roman" w:hAnsi="Times New Roman" w:cs="Times New Roman"/>
          <w:b/>
          <w:i/>
          <w:color w:val="000000" w:themeColor="text1"/>
          <w:sz w:val="20"/>
          <w:szCs w:val="20"/>
        </w:rPr>
        <w:t>Подводящие упражнения</w:t>
      </w:r>
    </w:p>
    <w:p w:rsidR="00873908" w:rsidRPr="00971A98" w:rsidRDefault="00873908" w:rsidP="00873908">
      <w:pPr>
        <w:pStyle w:val="aff"/>
        <w:tabs>
          <w:tab w:val="left" w:pos="709"/>
        </w:tabs>
        <w:spacing w:before="16"/>
        <w:ind w:firstLine="567"/>
        <w:rPr>
          <w:color w:val="000000" w:themeColor="text1"/>
        </w:rPr>
      </w:pPr>
      <w:r w:rsidRPr="00971A98">
        <w:rPr>
          <w:color w:val="000000" w:themeColor="text1"/>
        </w:rPr>
        <w:t>Группировка,</w:t>
      </w:r>
      <w:r w:rsidRPr="00971A98">
        <w:rPr>
          <w:color w:val="000000" w:themeColor="text1"/>
          <w:spacing w:val="1"/>
        </w:rPr>
        <w:t xml:space="preserve"> </w:t>
      </w:r>
      <w:r w:rsidRPr="00971A98">
        <w:rPr>
          <w:color w:val="000000" w:themeColor="text1"/>
        </w:rPr>
        <w:t>кувырок</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сторону;</w:t>
      </w:r>
      <w:r w:rsidRPr="00971A98">
        <w:rPr>
          <w:color w:val="000000" w:themeColor="text1"/>
          <w:spacing w:val="1"/>
        </w:rPr>
        <w:t xml:space="preserve"> </w:t>
      </w:r>
      <w:r w:rsidRPr="00971A98">
        <w:rPr>
          <w:color w:val="000000" w:themeColor="text1"/>
        </w:rPr>
        <w:t>освоение</w:t>
      </w:r>
      <w:r w:rsidRPr="00971A98">
        <w:rPr>
          <w:color w:val="000000" w:themeColor="text1"/>
          <w:spacing w:val="1"/>
        </w:rPr>
        <w:t xml:space="preserve"> </w:t>
      </w:r>
      <w:r w:rsidRPr="00971A98">
        <w:rPr>
          <w:color w:val="000000" w:themeColor="text1"/>
        </w:rPr>
        <w:t>подводящих</w:t>
      </w:r>
      <w:r w:rsidRPr="00971A98">
        <w:rPr>
          <w:color w:val="000000" w:themeColor="text1"/>
          <w:spacing w:val="1"/>
        </w:rPr>
        <w:t xml:space="preserve"> </w:t>
      </w:r>
      <w:r w:rsidRPr="00971A98">
        <w:rPr>
          <w:color w:val="000000" w:themeColor="text1"/>
        </w:rPr>
        <w:t>упражнений</w:t>
      </w:r>
      <w:r w:rsidRPr="00971A98">
        <w:rPr>
          <w:color w:val="000000" w:themeColor="text1"/>
          <w:spacing w:val="-5"/>
        </w:rPr>
        <w:t xml:space="preserve"> </w:t>
      </w:r>
      <w:r w:rsidRPr="00971A98">
        <w:rPr>
          <w:color w:val="000000" w:themeColor="text1"/>
        </w:rPr>
        <w:t>к</w:t>
      </w:r>
      <w:r w:rsidRPr="00971A98">
        <w:rPr>
          <w:color w:val="000000" w:themeColor="text1"/>
          <w:spacing w:val="-5"/>
        </w:rPr>
        <w:t xml:space="preserve"> </w:t>
      </w:r>
      <w:r w:rsidRPr="00971A98">
        <w:rPr>
          <w:color w:val="000000" w:themeColor="text1"/>
        </w:rPr>
        <w:t>выполнению</w:t>
      </w:r>
      <w:r w:rsidRPr="00971A98">
        <w:rPr>
          <w:color w:val="000000" w:themeColor="text1"/>
          <w:spacing w:val="-4"/>
        </w:rPr>
        <w:t xml:space="preserve"> </w:t>
      </w:r>
      <w:r w:rsidRPr="00971A98">
        <w:rPr>
          <w:color w:val="000000" w:themeColor="text1"/>
        </w:rPr>
        <w:t>продольных</w:t>
      </w:r>
      <w:r w:rsidRPr="00971A98">
        <w:rPr>
          <w:color w:val="000000" w:themeColor="text1"/>
          <w:spacing w:val="-5"/>
        </w:rPr>
        <w:t xml:space="preserve"> </w:t>
      </w:r>
      <w:r w:rsidRPr="00971A98">
        <w:rPr>
          <w:color w:val="000000" w:themeColor="text1"/>
        </w:rPr>
        <w:t>и</w:t>
      </w:r>
      <w:r w:rsidRPr="00971A98">
        <w:rPr>
          <w:color w:val="000000" w:themeColor="text1"/>
          <w:spacing w:val="-4"/>
        </w:rPr>
        <w:t xml:space="preserve"> </w:t>
      </w:r>
      <w:r w:rsidRPr="00971A98">
        <w:rPr>
          <w:color w:val="000000" w:themeColor="text1"/>
        </w:rPr>
        <w:t>поперечных</w:t>
      </w:r>
      <w:r w:rsidRPr="00971A98">
        <w:rPr>
          <w:color w:val="000000" w:themeColor="text1"/>
          <w:spacing w:val="-5"/>
        </w:rPr>
        <w:t xml:space="preserve"> </w:t>
      </w:r>
      <w:r w:rsidRPr="00971A98">
        <w:rPr>
          <w:color w:val="000000" w:themeColor="text1"/>
        </w:rPr>
        <w:t>шпагатов</w:t>
      </w:r>
      <w:r w:rsidRPr="00971A98">
        <w:rPr>
          <w:color w:val="000000" w:themeColor="text1"/>
          <w:spacing w:val="9"/>
        </w:rPr>
        <w:t xml:space="preserve"> </w:t>
      </w:r>
      <w:r w:rsidRPr="00971A98">
        <w:rPr>
          <w:color w:val="000000" w:themeColor="text1"/>
        </w:rPr>
        <w:t>(«ящерка»).</w:t>
      </w:r>
    </w:p>
    <w:p w:rsidR="00873908" w:rsidRPr="00BC6382" w:rsidRDefault="00873908" w:rsidP="00873908">
      <w:pPr>
        <w:tabs>
          <w:tab w:val="left" w:pos="709"/>
        </w:tabs>
        <w:ind w:firstLine="567"/>
        <w:jc w:val="both"/>
        <w:rPr>
          <w:rFonts w:ascii="Times New Roman" w:hAnsi="Times New Roman" w:cs="Times New Roman"/>
          <w:b/>
          <w:i/>
          <w:color w:val="000000" w:themeColor="text1"/>
          <w:sz w:val="20"/>
          <w:szCs w:val="20"/>
        </w:rPr>
      </w:pPr>
      <w:r w:rsidRPr="00BC6382">
        <w:rPr>
          <w:rFonts w:ascii="Times New Roman" w:hAnsi="Times New Roman" w:cs="Times New Roman"/>
          <w:b/>
          <w:i/>
          <w:color w:val="000000" w:themeColor="text1"/>
          <w:sz w:val="20"/>
          <w:szCs w:val="20"/>
        </w:rPr>
        <w:t>Упражнения для развития моторики и координации с гимнастическим предметом</w:t>
      </w:r>
    </w:p>
    <w:p w:rsidR="00873908" w:rsidRPr="00971A98" w:rsidRDefault="00873908" w:rsidP="00873908">
      <w:pPr>
        <w:pStyle w:val="aff"/>
        <w:tabs>
          <w:tab w:val="left" w:pos="709"/>
        </w:tabs>
        <w:ind w:firstLine="567"/>
        <w:rPr>
          <w:color w:val="000000" w:themeColor="text1"/>
        </w:rPr>
      </w:pPr>
      <w:r w:rsidRPr="00971A98">
        <w:rPr>
          <w:color w:val="000000" w:themeColor="text1"/>
        </w:rPr>
        <w:t>Удержание</w:t>
      </w:r>
      <w:r w:rsidRPr="00971A98">
        <w:rPr>
          <w:color w:val="000000" w:themeColor="text1"/>
          <w:spacing w:val="-13"/>
        </w:rPr>
        <w:t xml:space="preserve"> </w:t>
      </w:r>
      <w:r w:rsidRPr="00971A98">
        <w:rPr>
          <w:color w:val="000000" w:themeColor="text1"/>
        </w:rPr>
        <w:t>скакалки.</w:t>
      </w:r>
      <w:r w:rsidRPr="00971A98">
        <w:rPr>
          <w:color w:val="000000" w:themeColor="text1"/>
          <w:spacing w:val="-12"/>
        </w:rPr>
        <w:t xml:space="preserve"> </w:t>
      </w:r>
      <w:r w:rsidRPr="00971A98">
        <w:rPr>
          <w:color w:val="000000" w:themeColor="text1"/>
        </w:rPr>
        <w:t>Вращение</w:t>
      </w:r>
      <w:r w:rsidRPr="00971A98">
        <w:rPr>
          <w:color w:val="000000" w:themeColor="text1"/>
          <w:spacing w:val="-12"/>
        </w:rPr>
        <w:t xml:space="preserve"> </w:t>
      </w:r>
      <w:r w:rsidRPr="00971A98">
        <w:rPr>
          <w:color w:val="000000" w:themeColor="text1"/>
        </w:rPr>
        <w:t>кистью</w:t>
      </w:r>
      <w:r w:rsidRPr="00971A98">
        <w:rPr>
          <w:color w:val="000000" w:themeColor="text1"/>
          <w:spacing w:val="-13"/>
        </w:rPr>
        <w:t xml:space="preserve"> </w:t>
      </w:r>
      <w:r w:rsidRPr="00971A98">
        <w:rPr>
          <w:color w:val="000000" w:themeColor="text1"/>
        </w:rPr>
        <w:t>руки</w:t>
      </w:r>
      <w:r w:rsidRPr="00971A98">
        <w:rPr>
          <w:color w:val="000000" w:themeColor="text1"/>
          <w:spacing w:val="-12"/>
        </w:rPr>
        <w:t xml:space="preserve"> </w:t>
      </w:r>
      <w:r w:rsidRPr="00971A98">
        <w:rPr>
          <w:color w:val="000000" w:themeColor="text1"/>
        </w:rPr>
        <w:t>скакалки,</w:t>
      </w:r>
      <w:r w:rsidRPr="00971A98">
        <w:rPr>
          <w:color w:val="000000" w:themeColor="text1"/>
          <w:spacing w:val="-12"/>
        </w:rPr>
        <w:t xml:space="preserve"> </w:t>
      </w:r>
      <w:r w:rsidRPr="00971A98">
        <w:rPr>
          <w:color w:val="000000" w:themeColor="text1"/>
        </w:rPr>
        <w:t>сло</w:t>
      </w:r>
      <w:r w:rsidRPr="00971A98">
        <w:rPr>
          <w:color w:val="000000" w:themeColor="text1"/>
          <w:w w:val="95"/>
        </w:rPr>
        <w:t>женной вчетверо, — перед собой, сложенной вдвое — поочерёд</w:t>
      </w:r>
      <w:r w:rsidRPr="00971A98">
        <w:rPr>
          <w:color w:val="000000" w:themeColor="text1"/>
        </w:rPr>
        <w:t>но в лицевой, боковой плоскостях. Подскоки через скакалку</w:t>
      </w:r>
      <w:r w:rsidRPr="00971A98">
        <w:rPr>
          <w:color w:val="000000" w:themeColor="text1"/>
          <w:spacing w:val="1"/>
        </w:rPr>
        <w:t xml:space="preserve"> </w:t>
      </w:r>
      <w:r w:rsidRPr="00971A98">
        <w:rPr>
          <w:color w:val="000000" w:themeColor="text1"/>
          <w:w w:val="95"/>
        </w:rPr>
        <w:t>вперёд, назад. Прыжки через скакалку вперёд, назад. Игровые</w:t>
      </w:r>
      <w:r w:rsidRPr="00971A98">
        <w:rPr>
          <w:color w:val="000000" w:themeColor="text1"/>
          <w:spacing w:val="1"/>
          <w:w w:val="95"/>
        </w:rPr>
        <w:t xml:space="preserve"> </w:t>
      </w:r>
      <w:r w:rsidRPr="00971A98">
        <w:rPr>
          <w:color w:val="000000" w:themeColor="text1"/>
        </w:rPr>
        <w:t>задания</w:t>
      </w:r>
      <w:r w:rsidRPr="00971A98">
        <w:rPr>
          <w:color w:val="000000" w:themeColor="text1"/>
          <w:spacing w:val="7"/>
        </w:rPr>
        <w:t xml:space="preserve"> </w:t>
      </w:r>
      <w:r w:rsidRPr="00971A98">
        <w:rPr>
          <w:color w:val="000000" w:themeColor="text1"/>
        </w:rPr>
        <w:t>со</w:t>
      </w:r>
      <w:r w:rsidRPr="00971A98">
        <w:rPr>
          <w:color w:val="000000" w:themeColor="text1"/>
          <w:spacing w:val="8"/>
        </w:rPr>
        <w:t xml:space="preserve"> </w:t>
      </w:r>
      <w:r w:rsidRPr="00971A98">
        <w:rPr>
          <w:color w:val="000000" w:themeColor="text1"/>
        </w:rPr>
        <w:t>скакалкой.</w:t>
      </w:r>
    </w:p>
    <w:p w:rsidR="00873908" w:rsidRPr="00971A98" w:rsidRDefault="00873908" w:rsidP="00873908">
      <w:pPr>
        <w:pStyle w:val="aff"/>
        <w:tabs>
          <w:tab w:val="left" w:pos="709"/>
        </w:tabs>
        <w:ind w:firstLine="567"/>
        <w:rPr>
          <w:color w:val="000000" w:themeColor="text1"/>
        </w:rPr>
      </w:pPr>
      <w:r w:rsidRPr="00971A98">
        <w:rPr>
          <w:color w:val="000000" w:themeColor="text1"/>
        </w:rPr>
        <w:t>Удержание гимнастического мяча. Баланс мяча на ладони,</w:t>
      </w:r>
      <w:r w:rsidRPr="00971A98">
        <w:rPr>
          <w:color w:val="000000" w:themeColor="text1"/>
          <w:spacing w:val="1"/>
        </w:rPr>
        <w:t xml:space="preserve"> </w:t>
      </w:r>
      <w:r w:rsidRPr="00971A98">
        <w:rPr>
          <w:color w:val="000000" w:themeColor="text1"/>
        </w:rPr>
        <w:t>передача</w:t>
      </w:r>
      <w:r w:rsidRPr="00971A98">
        <w:rPr>
          <w:color w:val="000000" w:themeColor="text1"/>
          <w:spacing w:val="-13"/>
        </w:rPr>
        <w:t xml:space="preserve"> </w:t>
      </w:r>
      <w:r w:rsidRPr="00971A98">
        <w:rPr>
          <w:color w:val="000000" w:themeColor="text1"/>
        </w:rPr>
        <w:t>мяча</w:t>
      </w:r>
      <w:r w:rsidRPr="00971A98">
        <w:rPr>
          <w:color w:val="000000" w:themeColor="text1"/>
          <w:spacing w:val="-12"/>
        </w:rPr>
        <w:t xml:space="preserve"> </w:t>
      </w:r>
      <w:r w:rsidRPr="00971A98">
        <w:rPr>
          <w:color w:val="000000" w:themeColor="text1"/>
        </w:rPr>
        <w:t>из</w:t>
      </w:r>
      <w:r w:rsidRPr="00971A98">
        <w:rPr>
          <w:color w:val="000000" w:themeColor="text1"/>
          <w:spacing w:val="-13"/>
        </w:rPr>
        <w:t xml:space="preserve"> </w:t>
      </w:r>
      <w:r w:rsidRPr="00971A98">
        <w:rPr>
          <w:color w:val="000000" w:themeColor="text1"/>
        </w:rPr>
        <w:t>руки</w:t>
      </w:r>
      <w:r w:rsidRPr="00971A98">
        <w:rPr>
          <w:color w:val="000000" w:themeColor="text1"/>
          <w:spacing w:val="-12"/>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руку.</w:t>
      </w:r>
      <w:r w:rsidRPr="00971A98">
        <w:rPr>
          <w:color w:val="000000" w:themeColor="text1"/>
          <w:spacing w:val="-13"/>
        </w:rPr>
        <w:t xml:space="preserve"> </w:t>
      </w:r>
      <w:r w:rsidRPr="00971A98">
        <w:rPr>
          <w:color w:val="000000" w:themeColor="text1"/>
        </w:rPr>
        <w:t>Одиночный</w:t>
      </w:r>
      <w:r w:rsidRPr="00971A98">
        <w:rPr>
          <w:color w:val="000000" w:themeColor="text1"/>
          <w:spacing w:val="-12"/>
        </w:rPr>
        <w:t xml:space="preserve"> </w:t>
      </w:r>
      <w:r w:rsidRPr="00971A98">
        <w:rPr>
          <w:color w:val="000000" w:themeColor="text1"/>
        </w:rPr>
        <w:t>отбив</w:t>
      </w:r>
      <w:r w:rsidRPr="00971A98">
        <w:rPr>
          <w:color w:val="000000" w:themeColor="text1"/>
          <w:spacing w:val="-12"/>
        </w:rPr>
        <w:t xml:space="preserve"> </w:t>
      </w:r>
      <w:r w:rsidRPr="00971A98">
        <w:rPr>
          <w:color w:val="000000" w:themeColor="text1"/>
        </w:rPr>
        <w:t>мяча</w:t>
      </w:r>
      <w:r w:rsidRPr="00971A98">
        <w:rPr>
          <w:color w:val="000000" w:themeColor="text1"/>
          <w:spacing w:val="-13"/>
        </w:rPr>
        <w:t xml:space="preserve"> </w:t>
      </w:r>
      <w:r w:rsidRPr="00971A98">
        <w:rPr>
          <w:color w:val="000000" w:themeColor="text1"/>
        </w:rPr>
        <w:t>от</w:t>
      </w:r>
      <w:r w:rsidRPr="00971A98">
        <w:rPr>
          <w:color w:val="000000" w:themeColor="text1"/>
          <w:spacing w:val="-12"/>
        </w:rPr>
        <w:t xml:space="preserve"> </w:t>
      </w:r>
      <w:r w:rsidRPr="00971A98">
        <w:rPr>
          <w:color w:val="000000" w:themeColor="text1"/>
        </w:rPr>
        <w:t>пола.</w:t>
      </w:r>
      <w:r w:rsidRPr="00971A98">
        <w:rPr>
          <w:color w:val="000000" w:themeColor="text1"/>
          <w:spacing w:val="-62"/>
        </w:rPr>
        <w:t xml:space="preserve"> </w:t>
      </w:r>
      <w:r w:rsidRPr="00971A98">
        <w:rPr>
          <w:color w:val="000000" w:themeColor="text1"/>
          <w:spacing w:val="-1"/>
        </w:rPr>
        <w:t>Переброска</w:t>
      </w:r>
      <w:r w:rsidRPr="00971A98">
        <w:rPr>
          <w:color w:val="000000" w:themeColor="text1"/>
          <w:spacing w:val="-15"/>
        </w:rPr>
        <w:t xml:space="preserve"> </w:t>
      </w:r>
      <w:r w:rsidRPr="00971A98">
        <w:rPr>
          <w:color w:val="000000" w:themeColor="text1"/>
          <w:spacing w:val="-1"/>
        </w:rPr>
        <w:t>мяча</w:t>
      </w:r>
      <w:r w:rsidRPr="00971A98">
        <w:rPr>
          <w:color w:val="000000" w:themeColor="text1"/>
          <w:spacing w:val="-14"/>
        </w:rPr>
        <w:t xml:space="preserve"> </w:t>
      </w:r>
      <w:r w:rsidRPr="00971A98">
        <w:rPr>
          <w:color w:val="000000" w:themeColor="text1"/>
          <w:spacing w:val="-1"/>
        </w:rPr>
        <w:t>с</w:t>
      </w:r>
      <w:r w:rsidRPr="00971A98">
        <w:rPr>
          <w:color w:val="000000" w:themeColor="text1"/>
          <w:spacing w:val="-15"/>
        </w:rPr>
        <w:t xml:space="preserve"> </w:t>
      </w:r>
      <w:r w:rsidRPr="00971A98">
        <w:rPr>
          <w:color w:val="000000" w:themeColor="text1"/>
          <w:spacing w:val="-1"/>
        </w:rPr>
        <w:t>ладони</w:t>
      </w:r>
      <w:r w:rsidRPr="00971A98">
        <w:rPr>
          <w:color w:val="000000" w:themeColor="text1"/>
          <w:spacing w:val="-14"/>
        </w:rPr>
        <w:t xml:space="preserve"> </w:t>
      </w:r>
      <w:r w:rsidRPr="00971A98">
        <w:rPr>
          <w:color w:val="000000" w:themeColor="text1"/>
          <w:spacing w:val="-1"/>
        </w:rPr>
        <w:t>на</w:t>
      </w:r>
      <w:r w:rsidRPr="00971A98">
        <w:rPr>
          <w:color w:val="000000" w:themeColor="text1"/>
          <w:spacing w:val="-15"/>
        </w:rPr>
        <w:t xml:space="preserve"> </w:t>
      </w:r>
      <w:r w:rsidRPr="00971A98">
        <w:rPr>
          <w:color w:val="000000" w:themeColor="text1"/>
          <w:spacing w:val="-1"/>
        </w:rPr>
        <w:t>тыльную</w:t>
      </w:r>
      <w:r w:rsidRPr="00971A98">
        <w:rPr>
          <w:color w:val="000000" w:themeColor="text1"/>
          <w:spacing w:val="-14"/>
        </w:rPr>
        <w:t xml:space="preserve"> </w:t>
      </w:r>
      <w:r w:rsidRPr="00971A98">
        <w:rPr>
          <w:color w:val="000000" w:themeColor="text1"/>
        </w:rPr>
        <w:t>сторону</w:t>
      </w:r>
      <w:r w:rsidRPr="00971A98">
        <w:rPr>
          <w:color w:val="000000" w:themeColor="text1"/>
          <w:spacing w:val="-14"/>
        </w:rPr>
        <w:t xml:space="preserve"> </w:t>
      </w:r>
      <w:r w:rsidRPr="00971A98">
        <w:rPr>
          <w:color w:val="000000" w:themeColor="text1"/>
        </w:rPr>
        <w:t>руки</w:t>
      </w:r>
      <w:r w:rsidRPr="00971A98">
        <w:rPr>
          <w:color w:val="000000" w:themeColor="text1"/>
          <w:spacing w:val="-15"/>
        </w:rPr>
        <w:t xml:space="preserve"> </w:t>
      </w:r>
      <w:r w:rsidRPr="00971A98">
        <w:rPr>
          <w:color w:val="000000" w:themeColor="text1"/>
        </w:rPr>
        <w:t>и</w:t>
      </w:r>
      <w:r w:rsidRPr="00971A98">
        <w:rPr>
          <w:color w:val="000000" w:themeColor="text1"/>
          <w:spacing w:val="-14"/>
        </w:rPr>
        <w:t xml:space="preserve"> </w:t>
      </w:r>
      <w:r w:rsidRPr="00971A98">
        <w:rPr>
          <w:color w:val="000000" w:themeColor="text1"/>
        </w:rPr>
        <w:t>обратно.</w:t>
      </w:r>
      <w:r w:rsidRPr="00971A98">
        <w:rPr>
          <w:color w:val="000000" w:themeColor="text1"/>
          <w:spacing w:val="-62"/>
        </w:rPr>
        <w:t xml:space="preserve"> </w:t>
      </w:r>
      <w:r w:rsidRPr="00971A98">
        <w:rPr>
          <w:color w:val="000000" w:themeColor="text1"/>
          <w:spacing w:val="-1"/>
        </w:rPr>
        <w:t>Перекат</w:t>
      </w:r>
      <w:r w:rsidRPr="00971A98">
        <w:rPr>
          <w:color w:val="000000" w:themeColor="text1"/>
          <w:spacing w:val="-16"/>
        </w:rPr>
        <w:t xml:space="preserve"> </w:t>
      </w:r>
      <w:r w:rsidRPr="00971A98">
        <w:rPr>
          <w:color w:val="000000" w:themeColor="text1"/>
          <w:spacing w:val="-1"/>
        </w:rPr>
        <w:t>мяча</w:t>
      </w:r>
      <w:r w:rsidRPr="00971A98">
        <w:rPr>
          <w:color w:val="000000" w:themeColor="text1"/>
          <w:spacing w:val="-16"/>
        </w:rPr>
        <w:t xml:space="preserve"> </w:t>
      </w:r>
      <w:r w:rsidRPr="00971A98">
        <w:rPr>
          <w:color w:val="000000" w:themeColor="text1"/>
          <w:spacing w:val="-1"/>
        </w:rPr>
        <w:t>по</w:t>
      </w:r>
      <w:r w:rsidRPr="00971A98">
        <w:rPr>
          <w:color w:val="000000" w:themeColor="text1"/>
          <w:spacing w:val="-16"/>
        </w:rPr>
        <w:t xml:space="preserve"> </w:t>
      </w:r>
      <w:r w:rsidRPr="00971A98">
        <w:rPr>
          <w:color w:val="000000" w:themeColor="text1"/>
          <w:spacing w:val="-1"/>
        </w:rPr>
        <w:t>полу,</w:t>
      </w:r>
      <w:r w:rsidRPr="00971A98">
        <w:rPr>
          <w:color w:val="000000" w:themeColor="text1"/>
          <w:spacing w:val="-15"/>
        </w:rPr>
        <w:t xml:space="preserve"> </w:t>
      </w:r>
      <w:r w:rsidRPr="00971A98">
        <w:rPr>
          <w:color w:val="000000" w:themeColor="text1"/>
          <w:spacing w:val="-1"/>
        </w:rPr>
        <w:t>по</w:t>
      </w:r>
      <w:r w:rsidRPr="00971A98">
        <w:rPr>
          <w:color w:val="000000" w:themeColor="text1"/>
          <w:spacing w:val="-16"/>
        </w:rPr>
        <w:t xml:space="preserve"> </w:t>
      </w:r>
      <w:r w:rsidRPr="00971A98">
        <w:rPr>
          <w:color w:val="000000" w:themeColor="text1"/>
          <w:spacing w:val="-1"/>
        </w:rPr>
        <w:t>рукам.</w:t>
      </w:r>
      <w:r w:rsidRPr="00971A98">
        <w:rPr>
          <w:color w:val="000000" w:themeColor="text1"/>
          <w:spacing w:val="-16"/>
        </w:rPr>
        <w:t xml:space="preserve"> </w:t>
      </w:r>
      <w:r w:rsidRPr="00971A98">
        <w:rPr>
          <w:color w:val="000000" w:themeColor="text1"/>
        </w:rPr>
        <w:t>Бросок</w:t>
      </w:r>
      <w:r w:rsidRPr="00971A98">
        <w:rPr>
          <w:color w:val="000000" w:themeColor="text1"/>
          <w:spacing w:val="-16"/>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ловля</w:t>
      </w:r>
      <w:r w:rsidRPr="00971A98">
        <w:rPr>
          <w:color w:val="000000" w:themeColor="text1"/>
          <w:spacing w:val="-16"/>
        </w:rPr>
        <w:t xml:space="preserve"> </w:t>
      </w:r>
      <w:r w:rsidRPr="00971A98">
        <w:rPr>
          <w:color w:val="000000" w:themeColor="text1"/>
        </w:rPr>
        <w:t>мяча.</w:t>
      </w:r>
      <w:r w:rsidRPr="00971A98">
        <w:rPr>
          <w:color w:val="000000" w:themeColor="text1"/>
          <w:spacing w:val="-16"/>
        </w:rPr>
        <w:t xml:space="preserve"> </w:t>
      </w:r>
      <w:r w:rsidRPr="00971A98">
        <w:rPr>
          <w:color w:val="000000" w:themeColor="text1"/>
        </w:rPr>
        <w:t>Игровые</w:t>
      </w:r>
      <w:r w:rsidRPr="00971A98">
        <w:rPr>
          <w:color w:val="000000" w:themeColor="text1"/>
          <w:spacing w:val="-61"/>
        </w:rPr>
        <w:t xml:space="preserve"> </w:t>
      </w:r>
      <w:r w:rsidRPr="00971A98">
        <w:rPr>
          <w:color w:val="000000" w:themeColor="text1"/>
        </w:rPr>
        <w:t>задания</w:t>
      </w:r>
      <w:r w:rsidRPr="00971A98">
        <w:rPr>
          <w:color w:val="000000" w:themeColor="text1"/>
          <w:spacing w:val="7"/>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мячом.</w:t>
      </w:r>
    </w:p>
    <w:p w:rsidR="00873908" w:rsidRPr="00BC6382" w:rsidRDefault="00873908" w:rsidP="00873908">
      <w:pPr>
        <w:tabs>
          <w:tab w:val="left" w:pos="709"/>
        </w:tabs>
        <w:ind w:firstLine="567"/>
        <w:jc w:val="both"/>
        <w:rPr>
          <w:rFonts w:ascii="Times New Roman" w:hAnsi="Times New Roman" w:cs="Times New Roman"/>
          <w:b/>
          <w:i/>
          <w:color w:val="000000" w:themeColor="text1"/>
          <w:sz w:val="20"/>
          <w:szCs w:val="20"/>
        </w:rPr>
      </w:pPr>
      <w:r w:rsidRPr="00BC6382">
        <w:rPr>
          <w:rFonts w:ascii="Times New Roman" w:hAnsi="Times New Roman" w:cs="Times New Roman"/>
          <w:b/>
          <w:i/>
          <w:color w:val="000000" w:themeColor="text1"/>
          <w:sz w:val="20"/>
          <w:szCs w:val="20"/>
        </w:rPr>
        <w:t>Упражнения для развития координации и развития жизненно важных навыков и умений</w:t>
      </w:r>
    </w:p>
    <w:p w:rsidR="00873908" w:rsidRPr="00971A98" w:rsidRDefault="00873908" w:rsidP="00873908">
      <w:pPr>
        <w:pStyle w:val="aff"/>
        <w:tabs>
          <w:tab w:val="left" w:pos="709"/>
        </w:tabs>
        <w:ind w:firstLine="567"/>
        <w:rPr>
          <w:color w:val="000000" w:themeColor="text1"/>
        </w:rPr>
      </w:pPr>
      <w:r w:rsidRPr="00971A98">
        <w:rPr>
          <w:color w:val="000000" w:themeColor="text1"/>
        </w:rPr>
        <w:t>Равновесие — колено вперёд попеременно каждой ногой.</w:t>
      </w:r>
      <w:r w:rsidRPr="00971A98">
        <w:rPr>
          <w:color w:val="000000" w:themeColor="text1"/>
          <w:spacing w:val="1"/>
        </w:rPr>
        <w:t xml:space="preserve"> </w:t>
      </w:r>
      <w:r w:rsidRPr="00971A98">
        <w:rPr>
          <w:color w:val="000000" w:themeColor="text1"/>
        </w:rPr>
        <w:t>Равновесие («арабеск») попеременно каждой ногой. Повороты</w:t>
      </w:r>
      <w:r w:rsidRPr="00971A98">
        <w:rPr>
          <w:color w:val="000000" w:themeColor="text1"/>
          <w:spacing w:val="-61"/>
        </w:rPr>
        <w:t xml:space="preserve"> </w:t>
      </w:r>
      <w:r w:rsidRPr="00971A98">
        <w:rPr>
          <w:color w:val="000000" w:themeColor="text1"/>
        </w:rPr>
        <w:t>в обе стороны на сорок пять и девяносто градусов. Прыжки</w:t>
      </w:r>
      <w:r w:rsidRPr="00971A98">
        <w:rPr>
          <w:color w:val="000000" w:themeColor="text1"/>
          <w:spacing w:val="1"/>
        </w:rPr>
        <w:t xml:space="preserve"> </w:t>
      </w:r>
      <w:r w:rsidRPr="00971A98">
        <w:rPr>
          <w:color w:val="000000" w:themeColor="text1"/>
        </w:rPr>
        <w:t>толчком</w:t>
      </w:r>
      <w:r w:rsidRPr="00971A98">
        <w:rPr>
          <w:color w:val="000000" w:themeColor="text1"/>
          <w:spacing w:val="-9"/>
        </w:rPr>
        <w:t xml:space="preserve"> </w:t>
      </w:r>
      <w:r w:rsidRPr="00971A98">
        <w:rPr>
          <w:color w:val="000000" w:themeColor="text1"/>
        </w:rPr>
        <w:t>с</w:t>
      </w:r>
      <w:r w:rsidRPr="00971A98">
        <w:rPr>
          <w:color w:val="000000" w:themeColor="text1"/>
          <w:spacing w:val="-8"/>
        </w:rPr>
        <w:t xml:space="preserve"> </w:t>
      </w:r>
      <w:r w:rsidRPr="00971A98">
        <w:rPr>
          <w:color w:val="000000" w:themeColor="text1"/>
        </w:rPr>
        <w:t>двух</w:t>
      </w:r>
      <w:r w:rsidRPr="00971A98">
        <w:rPr>
          <w:color w:val="000000" w:themeColor="text1"/>
          <w:spacing w:val="-9"/>
        </w:rPr>
        <w:t xml:space="preserve"> </w:t>
      </w:r>
      <w:r w:rsidRPr="00971A98">
        <w:rPr>
          <w:color w:val="000000" w:themeColor="text1"/>
        </w:rPr>
        <w:t>ног</w:t>
      </w:r>
      <w:r w:rsidRPr="00971A98">
        <w:rPr>
          <w:color w:val="000000" w:themeColor="text1"/>
          <w:spacing w:val="-8"/>
        </w:rPr>
        <w:t xml:space="preserve"> </w:t>
      </w:r>
      <w:r w:rsidRPr="00971A98">
        <w:rPr>
          <w:color w:val="000000" w:themeColor="text1"/>
        </w:rPr>
        <w:t>вперёд,</w:t>
      </w:r>
      <w:r w:rsidRPr="00971A98">
        <w:rPr>
          <w:color w:val="000000" w:themeColor="text1"/>
          <w:spacing w:val="-9"/>
        </w:rPr>
        <w:t xml:space="preserve"> </w:t>
      </w:r>
      <w:r w:rsidRPr="00971A98">
        <w:rPr>
          <w:color w:val="000000" w:themeColor="text1"/>
        </w:rPr>
        <w:t>назад,</w:t>
      </w:r>
      <w:r w:rsidRPr="00971A98">
        <w:rPr>
          <w:color w:val="000000" w:themeColor="text1"/>
          <w:spacing w:val="-8"/>
        </w:rPr>
        <w:t xml:space="preserve"> </w:t>
      </w:r>
      <w:r w:rsidRPr="00971A98">
        <w:rPr>
          <w:color w:val="000000" w:themeColor="text1"/>
        </w:rPr>
        <w:t>с</w:t>
      </w:r>
      <w:r w:rsidRPr="00971A98">
        <w:rPr>
          <w:color w:val="000000" w:themeColor="text1"/>
          <w:spacing w:val="-9"/>
        </w:rPr>
        <w:t xml:space="preserve"> </w:t>
      </w:r>
      <w:r w:rsidRPr="00971A98">
        <w:rPr>
          <w:color w:val="000000" w:themeColor="text1"/>
        </w:rPr>
        <w:t>поворотом</w:t>
      </w:r>
      <w:r w:rsidRPr="00971A98">
        <w:rPr>
          <w:color w:val="000000" w:themeColor="text1"/>
          <w:spacing w:val="-8"/>
        </w:rPr>
        <w:t xml:space="preserve"> </w:t>
      </w:r>
      <w:r w:rsidRPr="00971A98">
        <w:rPr>
          <w:color w:val="000000" w:themeColor="text1"/>
        </w:rPr>
        <w:t>на</w:t>
      </w:r>
      <w:r w:rsidRPr="00971A98">
        <w:rPr>
          <w:color w:val="000000" w:themeColor="text1"/>
          <w:spacing w:val="-9"/>
        </w:rPr>
        <w:t xml:space="preserve"> </w:t>
      </w:r>
      <w:r w:rsidRPr="00971A98">
        <w:rPr>
          <w:color w:val="000000" w:themeColor="text1"/>
        </w:rPr>
        <w:t>сорок</w:t>
      </w:r>
      <w:r w:rsidRPr="00971A98">
        <w:rPr>
          <w:color w:val="000000" w:themeColor="text1"/>
          <w:spacing w:val="-8"/>
        </w:rPr>
        <w:t xml:space="preserve"> </w:t>
      </w:r>
      <w:r w:rsidRPr="00971A98">
        <w:rPr>
          <w:color w:val="000000" w:themeColor="text1"/>
        </w:rPr>
        <w:t>пять</w:t>
      </w:r>
      <w:r w:rsidRPr="00971A98">
        <w:rPr>
          <w:color w:val="000000" w:themeColor="text1"/>
          <w:spacing w:val="-9"/>
        </w:rPr>
        <w:t xml:space="preserve"> </w:t>
      </w:r>
      <w:r w:rsidRPr="00971A98">
        <w:rPr>
          <w:color w:val="000000" w:themeColor="text1"/>
        </w:rPr>
        <w:t>и</w:t>
      </w:r>
      <w:r w:rsidRPr="00971A98">
        <w:rPr>
          <w:color w:val="000000" w:themeColor="text1"/>
          <w:spacing w:val="-61"/>
        </w:rPr>
        <w:t xml:space="preserve"> </w:t>
      </w:r>
      <w:r w:rsidRPr="00971A98">
        <w:rPr>
          <w:color w:val="000000" w:themeColor="text1"/>
        </w:rPr>
        <w:t>девяносто</w:t>
      </w:r>
      <w:r w:rsidRPr="00971A98">
        <w:rPr>
          <w:color w:val="000000" w:themeColor="text1"/>
          <w:spacing w:val="5"/>
        </w:rPr>
        <w:t xml:space="preserve"> </w:t>
      </w:r>
      <w:r w:rsidRPr="00971A98">
        <w:rPr>
          <w:color w:val="000000" w:themeColor="text1"/>
        </w:rPr>
        <w:t>градусов</w:t>
      </w:r>
      <w:r w:rsidRPr="00971A98">
        <w:rPr>
          <w:color w:val="000000" w:themeColor="text1"/>
          <w:spacing w:val="6"/>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обе</w:t>
      </w:r>
      <w:r w:rsidRPr="00971A98">
        <w:rPr>
          <w:color w:val="000000" w:themeColor="text1"/>
          <w:spacing w:val="6"/>
        </w:rPr>
        <w:t xml:space="preserve"> </w:t>
      </w:r>
      <w:r w:rsidRPr="00971A98">
        <w:rPr>
          <w:color w:val="000000" w:themeColor="text1"/>
        </w:rPr>
        <w:t>стороны.</w:t>
      </w:r>
    </w:p>
    <w:p w:rsidR="00873908" w:rsidRPr="00971A98" w:rsidRDefault="00873908" w:rsidP="00873908">
      <w:pPr>
        <w:pStyle w:val="aff"/>
        <w:tabs>
          <w:tab w:val="left" w:pos="709"/>
        </w:tabs>
        <w:ind w:firstLine="567"/>
        <w:rPr>
          <w:color w:val="000000" w:themeColor="text1"/>
        </w:rPr>
      </w:pPr>
      <w:r w:rsidRPr="00971A98">
        <w:rPr>
          <w:color w:val="000000" w:themeColor="text1"/>
        </w:rPr>
        <w:lastRenderedPageBreak/>
        <w:t>Освоение</w:t>
      </w:r>
      <w:r w:rsidRPr="00971A98">
        <w:rPr>
          <w:color w:val="000000" w:themeColor="text1"/>
          <w:spacing w:val="14"/>
        </w:rPr>
        <w:t xml:space="preserve"> </w:t>
      </w:r>
      <w:r w:rsidRPr="00971A98">
        <w:rPr>
          <w:color w:val="000000" w:themeColor="text1"/>
        </w:rPr>
        <w:t>танцевальных</w:t>
      </w:r>
      <w:r w:rsidRPr="00971A98">
        <w:rPr>
          <w:color w:val="000000" w:themeColor="text1"/>
          <w:spacing w:val="15"/>
        </w:rPr>
        <w:t xml:space="preserve"> </w:t>
      </w:r>
      <w:r w:rsidRPr="00971A98">
        <w:rPr>
          <w:color w:val="000000" w:themeColor="text1"/>
        </w:rPr>
        <w:t>шагов:</w:t>
      </w:r>
      <w:r w:rsidRPr="00971A98">
        <w:rPr>
          <w:color w:val="000000" w:themeColor="text1"/>
          <w:spacing w:val="15"/>
        </w:rPr>
        <w:t xml:space="preserve"> </w:t>
      </w:r>
      <w:r w:rsidRPr="00971A98">
        <w:rPr>
          <w:color w:val="000000" w:themeColor="text1"/>
        </w:rPr>
        <w:t>«буратино»,</w:t>
      </w:r>
      <w:r w:rsidRPr="00971A98">
        <w:rPr>
          <w:color w:val="000000" w:themeColor="text1"/>
          <w:spacing w:val="15"/>
        </w:rPr>
        <w:t xml:space="preserve"> </w:t>
      </w:r>
      <w:r w:rsidRPr="00971A98">
        <w:rPr>
          <w:color w:val="000000" w:themeColor="text1"/>
        </w:rPr>
        <w:t xml:space="preserve">«ковырялочка», </w:t>
      </w:r>
      <w:r w:rsidRPr="00971A98">
        <w:rPr>
          <w:color w:val="000000" w:themeColor="text1"/>
          <w:w w:val="105"/>
        </w:rPr>
        <w:t>«верёвочка».</w:t>
      </w:r>
    </w:p>
    <w:p w:rsidR="00873908" w:rsidRPr="00971A98" w:rsidRDefault="00873908" w:rsidP="00873908">
      <w:pPr>
        <w:pStyle w:val="aff"/>
        <w:tabs>
          <w:tab w:val="left" w:pos="709"/>
        </w:tabs>
        <w:spacing w:before="13"/>
        <w:ind w:firstLine="567"/>
        <w:rPr>
          <w:color w:val="000000" w:themeColor="text1"/>
        </w:rPr>
      </w:pPr>
      <w:r w:rsidRPr="00971A98">
        <w:rPr>
          <w:color w:val="000000" w:themeColor="text1"/>
        </w:rPr>
        <w:t>Бег,</w:t>
      </w:r>
      <w:r w:rsidRPr="00971A98">
        <w:rPr>
          <w:color w:val="000000" w:themeColor="text1"/>
          <w:spacing w:val="-6"/>
        </w:rPr>
        <w:t xml:space="preserve"> </w:t>
      </w:r>
      <w:r w:rsidRPr="00971A98">
        <w:rPr>
          <w:color w:val="000000" w:themeColor="text1"/>
        </w:rPr>
        <w:t>сочетаемый</w:t>
      </w:r>
      <w:r w:rsidRPr="00971A98">
        <w:rPr>
          <w:color w:val="000000" w:themeColor="text1"/>
          <w:spacing w:val="-6"/>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круговыми</w:t>
      </w:r>
      <w:r w:rsidRPr="00971A98">
        <w:rPr>
          <w:color w:val="000000" w:themeColor="text1"/>
          <w:spacing w:val="-5"/>
        </w:rPr>
        <w:t xml:space="preserve"> </w:t>
      </w:r>
      <w:r w:rsidRPr="00971A98">
        <w:rPr>
          <w:color w:val="000000" w:themeColor="text1"/>
        </w:rPr>
        <w:t>движениями</w:t>
      </w:r>
      <w:r w:rsidRPr="00971A98">
        <w:rPr>
          <w:color w:val="000000" w:themeColor="text1"/>
          <w:spacing w:val="-6"/>
        </w:rPr>
        <w:t xml:space="preserve"> </w:t>
      </w:r>
      <w:r w:rsidRPr="00971A98">
        <w:rPr>
          <w:color w:val="000000" w:themeColor="text1"/>
        </w:rPr>
        <w:t>руками.</w:t>
      </w:r>
    </w:p>
    <w:p w:rsidR="00873908" w:rsidRPr="00BC6382" w:rsidRDefault="00873908" w:rsidP="00873908">
      <w:pPr>
        <w:tabs>
          <w:tab w:val="left" w:pos="709"/>
        </w:tabs>
        <w:ind w:firstLine="567"/>
        <w:jc w:val="both"/>
        <w:rPr>
          <w:rFonts w:ascii="Times New Roman" w:hAnsi="Times New Roman" w:cs="Times New Roman"/>
          <w:b/>
          <w:i/>
          <w:color w:val="000000" w:themeColor="text1"/>
          <w:sz w:val="20"/>
          <w:szCs w:val="20"/>
        </w:rPr>
      </w:pPr>
      <w:r w:rsidRPr="00BC6382">
        <w:rPr>
          <w:rFonts w:ascii="Times New Roman" w:hAnsi="Times New Roman" w:cs="Times New Roman"/>
          <w:b/>
          <w:i/>
          <w:color w:val="000000" w:themeColor="text1"/>
          <w:sz w:val="20"/>
          <w:szCs w:val="20"/>
        </w:rPr>
        <w:t>Игры и игровые задания, спортивные эстафеты</w:t>
      </w:r>
    </w:p>
    <w:p w:rsidR="00873908" w:rsidRPr="00971A98" w:rsidRDefault="00873908" w:rsidP="00873908">
      <w:pPr>
        <w:pStyle w:val="aff"/>
        <w:tabs>
          <w:tab w:val="left" w:pos="709"/>
        </w:tabs>
        <w:spacing w:before="16"/>
        <w:ind w:firstLine="567"/>
        <w:rPr>
          <w:color w:val="000000" w:themeColor="text1"/>
        </w:rPr>
      </w:pPr>
      <w:r w:rsidRPr="00971A98">
        <w:rPr>
          <w:color w:val="000000" w:themeColor="text1"/>
        </w:rPr>
        <w:t>Музыкально-сценические</w:t>
      </w:r>
      <w:r w:rsidRPr="00971A98">
        <w:rPr>
          <w:color w:val="000000" w:themeColor="text1"/>
          <w:spacing w:val="-10"/>
        </w:rPr>
        <w:t xml:space="preserve"> </w:t>
      </w:r>
      <w:r w:rsidRPr="00971A98">
        <w:rPr>
          <w:color w:val="000000" w:themeColor="text1"/>
        </w:rPr>
        <w:t>игры.</w:t>
      </w:r>
      <w:r w:rsidRPr="00971A98">
        <w:rPr>
          <w:color w:val="000000" w:themeColor="text1"/>
          <w:spacing w:val="-9"/>
        </w:rPr>
        <w:t xml:space="preserve"> </w:t>
      </w:r>
      <w:r w:rsidRPr="00971A98">
        <w:rPr>
          <w:color w:val="000000" w:themeColor="text1"/>
        </w:rPr>
        <w:t>Игровые</w:t>
      </w:r>
      <w:r w:rsidRPr="00971A98">
        <w:rPr>
          <w:color w:val="000000" w:themeColor="text1"/>
          <w:spacing w:val="-9"/>
        </w:rPr>
        <w:t xml:space="preserve"> </w:t>
      </w:r>
      <w:r w:rsidRPr="00971A98">
        <w:rPr>
          <w:color w:val="000000" w:themeColor="text1"/>
        </w:rPr>
        <w:t>задания.</w:t>
      </w:r>
      <w:r w:rsidRPr="00971A98">
        <w:rPr>
          <w:color w:val="000000" w:themeColor="text1"/>
          <w:spacing w:val="-9"/>
        </w:rPr>
        <w:t xml:space="preserve"> </w:t>
      </w:r>
      <w:r w:rsidRPr="00971A98">
        <w:rPr>
          <w:color w:val="000000" w:themeColor="text1"/>
        </w:rPr>
        <w:t>Спортивные</w:t>
      </w:r>
      <w:r w:rsidRPr="00971A98">
        <w:rPr>
          <w:color w:val="000000" w:themeColor="text1"/>
          <w:spacing w:val="-3"/>
        </w:rPr>
        <w:t xml:space="preserve"> </w:t>
      </w:r>
      <w:r w:rsidRPr="00971A98">
        <w:rPr>
          <w:color w:val="000000" w:themeColor="text1"/>
        </w:rPr>
        <w:t>эстафеты</w:t>
      </w:r>
      <w:r w:rsidRPr="00971A98">
        <w:rPr>
          <w:color w:val="000000" w:themeColor="text1"/>
          <w:spacing w:val="-3"/>
        </w:rPr>
        <w:t xml:space="preserve"> </w:t>
      </w:r>
      <w:r w:rsidRPr="00971A98">
        <w:rPr>
          <w:color w:val="000000" w:themeColor="text1"/>
        </w:rPr>
        <w:t>с</w:t>
      </w:r>
      <w:r w:rsidRPr="00971A98">
        <w:rPr>
          <w:color w:val="000000" w:themeColor="text1"/>
          <w:spacing w:val="-3"/>
        </w:rPr>
        <w:t xml:space="preserve"> </w:t>
      </w:r>
      <w:r w:rsidRPr="00971A98">
        <w:rPr>
          <w:color w:val="000000" w:themeColor="text1"/>
        </w:rPr>
        <w:t>мячом,</w:t>
      </w:r>
      <w:r w:rsidRPr="00971A98">
        <w:rPr>
          <w:color w:val="000000" w:themeColor="text1"/>
          <w:spacing w:val="-3"/>
        </w:rPr>
        <w:t xml:space="preserve"> </w:t>
      </w:r>
      <w:r w:rsidRPr="00971A98">
        <w:rPr>
          <w:color w:val="000000" w:themeColor="text1"/>
        </w:rPr>
        <w:t>со</w:t>
      </w:r>
      <w:r w:rsidRPr="00971A98">
        <w:rPr>
          <w:color w:val="000000" w:themeColor="text1"/>
          <w:spacing w:val="-2"/>
        </w:rPr>
        <w:t xml:space="preserve"> </w:t>
      </w:r>
      <w:r w:rsidRPr="00971A98">
        <w:rPr>
          <w:color w:val="000000" w:themeColor="text1"/>
        </w:rPr>
        <w:t>скакалкой.</w:t>
      </w:r>
      <w:r w:rsidRPr="00971A98">
        <w:rPr>
          <w:color w:val="000000" w:themeColor="text1"/>
          <w:spacing w:val="-3"/>
        </w:rPr>
        <w:t xml:space="preserve"> </w:t>
      </w:r>
      <w:r w:rsidRPr="00971A98">
        <w:rPr>
          <w:color w:val="000000" w:themeColor="text1"/>
        </w:rPr>
        <w:t>Спортивные</w:t>
      </w:r>
      <w:r w:rsidRPr="00971A98">
        <w:rPr>
          <w:color w:val="000000" w:themeColor="text1"/>
          <w:spacing w:val="-3"/>
        </w:rPr>
        <w:t xml:space="preserve"> </w:t>
      </w:r>
      <w:r w:rsidRPr="00971A98">
        <w:rPr>
          <w:color w:val="000000" w:themeColor="text1"/>
        </w:rPr>
        <w:t>игры</w:t>
      </w:r>
      <w:r w:rsidRPr="00971A98">
        <w:rPr>
          <w:color w:val="000000" w:themeColor="text1"/>
          <w:spacing w:val="-3"/>
        </w:rPr>
        <w:t xml:space="preserve"> </w:t>
      </w:r>
      <w:r w:rsidRPr="00971A98">
        <w:rPr>
          <w:color w:val="000000" w:themeColor="text1"/>
        </w:rPr>
        <w:t>с</w:t>
      </w:r>
      <w:r w:rsidRPr="00971A98">
        <w:rPr>
          <w:color w:val="000000" w:themeColor="text1"/>
          <w:spacing w:val="-2"/>
        </w:rPr>
        <w:t xml:space="preserve"> </w:t>
      </w:r>
      <w:r w:rsidRPr="00971A98">
        <w:rPr>
          <w:color w:val="000000" w:themeColor="text1"/>
        </w:rPr>
        <w:t>элементами</w:t>
      </w:r>
      <w:r w:rsidRPr="00971A98">
        <w:rPr>
          <w:color w:val="000000" w:themeColor="text1"/>
          <w:spacing w:val="6"/>
        </w:rPr>
        <w:t xml:space="preserve"> </w:t>
      </w:r>
      <w:r w:rsidRPr="00971A98">
        <w:rPr>
          <w:color w:val="000000" w:themeColor="text1"/>
        </w:rPr>
        <w:t>единоборства.</w:t>
      </w:r>
    </w:p>
    <w:p w:rsidR="00873908" w:rsidRPr="00BC6382" w:rsidRDefault="00873908" w:rsidP="00873908">
      <w:pPr>
        <w:tabs>
          <w:tab w:val="left" w:pos="709"/>
        </w:tabs>
        <w:ind w:firstLine="567"/>
        <w:jc w:val="both"/>
        <w:rPr>
          <w:rFonts w:ascii="Times New Roman" w:hAnsi="Times New Roman" w:cs="Times New Roman"/>
          <w:b/>
          <w:i/>
          <w:color w:val="000000" w:themeColor="text1"/>
          <w:sz w:val="20"/>
          <w:szCs w:val="20"/>
        </w:rPr>
      </w:pPr>
      <w:r w:rsidRPr="00BC6382">
        <w:rPr>
          <w:rFonts w:ascii="Times New Roman" w:hAnsi="Times New Roman" w:cs="Times New Roman"/>
          <w:b/>
          <w:i/>
          <w:color w:val="000000" w:themeColor="text1"/>
          <w:sz w:val="20"/>
          <w:szCs w:val="20"/>
        </w:rPr>
        <w:t>Организующие команды и приёмы</w:t>
      </w:r>
    </w:p>
    <w:p w:rsidR="00873908" w:rsidRPr="00971A98" w:rsidRDefault="00873908" w:rsidP="0004242D">
      <w:pPr>
        <w:pStyle w:val="aff"/>
        <w:tabs>
          <w:tab w:val="left" w:pos="709"/>
        </w:tabs>
        <w:spacing w:before="16"/>
        <w:ind w:firstLine="567"/>
        <w:rPr>
          <w:b/>
          <w:color w:val="000000" w:themeColor="text1"/>
          <w:w w:val="105"/>
        </w:rPr>
      </w:pPr>
      <w:r w:rsidRPr="00971A98">
        <w:rPr>
          <w:color w:val="000000" w:themeColor="text1"/>
          <w:spacing w:val="-1"/>
        </w:rPr>
        <w:t>Освоение</w:t>
      </w:r>
      <w:r w:rsidRPr="00971A98">
        <w:rPr>
          <w:color w:val="000000" w:themeColor="text1"/>
          <w:spacing w:val="-15"/>
        </w:rPr>
        <w:t xml:space="preserve"> </w:t>
      </w:r>
      <w:r w:rsidRPr="00971A98">
        <w:rPr>
          <w:color w:val="000000" w:themeColor="text1"/>
          <w:spacing w:val="-1"/>
        </w:rPr>
        <w:t>универсальных</w:t>
      </w:r>
      <w:r w:rsidRPr="00971A98">
        <w:rPr>
          <w:color w:val="000000" w:themeColor="text1"/>
          <w:spacing w:val="-14"/>
        </w:rPr>
        <w:t xml:space="preserve"> </w:t>
      </w:r>
      <w:r w:rsidRPr="00971A98">
        <w:rPr>
          <w:color w:val="000000" w:themeColor="text1"/>
        </w:rPr>
        <w:t>умений</w:t>
      </w:r>
      <w:r w:rsidRPr="00971A98">
        <w:rPr>
          <w:color w:val="000000" w:themeColor="text1"/>
          <w:spacing w:val="-14"/>
        </w:rPr>
        <w:t xml:space="preserve"> </w:t>
      </w:r>
      <w:r w:rsidRPr="00971A98">
        <w:rPr>
          <w:color w:val="000000" w:themeColor="text1"/>
        </w:rPr>
        <w:t>при</w:t>
      </w:r>
      <w:r w:rsidRPr="00971A98">
        <w:rPr>
          <w:color w:val="000000" w:themeColor="text1"/>
          <w:spacing w:val="-14"/>
        </w:rPr>
        <w:t xml:space="preserve"> </w:t>
      </w:r>
      <w:r w:rsidRPr="00971A98">
        <w:rPr>
          <w:color w:val="000000" w:themeColor="text1"/>
        </w:rPr>
        <w:t>выполнении</w:t>
      </w:r>
      <w:r w:rsidRPr="00971A98">
        <w:rPr>
          <w:color w:val="000000" w:themeColor="text1"/>
          <w:spacing w:val="-15"/>
        </w:rPr>
        <w:t xml:space="preserve"> </w:t>
      </w:r>
      <w:r w:rsidRPr="00971A98">
        <w:rPr>
          <w:color w:val="000000" w:themeColor="text1"/>
        </w:rPr>
        <w:t>организующих</w:t>
      </w:r>
      <w:r w:rsidRPr="00971A98">
        <w:rPr>
          <w:color w:val="000000" w:themeColor="text1"/>
          <w:spacing w:val="7"/>
        </w:rPr>
        <w:t xml:space="preserve"> </w:t>
      </w:r>
      <w:r w:rsidRPr="00971A98">
        <w:rPr>
          <w:color w:val="000000" w:themeColor="text1"/>
        </w:rPr>
        <w:t>команд.</w:t>
      </w:r>
    </w:p>
    <w:p w:rsidR="00873908" w:rsidRPr="00971A98" w:rsidRDefault="00873908" w:rsidP="00873908">
      <w:pPr>
        <w:pStyle w:val="aff"/>
        <w:tabs>
          <w:tab w:val="left" w:pos="709"/>
        </w:tabs>
        <w:spacing w:before="16"/>
        <w:ind w:firstLine="567"/>
        <w:rPr>
          <w:b/>
          <w:color w:val="000000" w:themeColor="text1"/>
        </w:rPr>
      </w:pPr>
      <w:r w:rsidRPr="00971A98">
        <w:rPr>
          <w:b/>
          <w:color w:val="000000" w:themeColor="text1"/>
          <w:w w:val="105"/>
        </w:rPr>
        <w:t>2 класс</w:t>
      </w:r>
    </w:p>
    <w:p w:rsidR="00873908" w:rsidRPr="00971A98" w:rsidRDefault="00873908" w:rsidP="00873908">
      <w:pPr>
        <w:pStyle w:val="aff"/>
        <w:tabs>
          <w:tab w:val="left" w:pos="709"/>
        </w:tabs>
        <w:spacing w:before="53"/>
        <w:ind w:firstLine="567"/>
        <w:rPr>
          <w:color w:val="000000" w:themeColor="text1"/>
        </w:rPr>
      </w:pPr>
      <w:r w:rsidRPr="00971A98">
        <w:rPr>
          <w:color w:val="000000" w:themeColor="text1"/>
          <w:spacing w:val="-1"/>
        </w:rPr>
        <w:t>Гармоничное</w:t>
      </w:r>
      <w:r w:rsidRPr="00971A98">
        <w:rPr>
          <w:color w:val="000000" w:themeColor="text1"/>
          <w:spacing w:val="-14"/>
        </w:rPr>
        <w:t xml:space="preserve"> </w:t>
      </w:r>
      <w:r w:rsidRPr="00971A98">
        <w:rPr>
          <w:color w:val="000000" w:themeColor="text1"/>
          <w:spacing w:val="-1"/>
        </w:rPr>
        <w:t>физическое</w:t>
      </w:r>
      <w:r w:rsidRPr="00971A98">
        <w:rPr>
          <w:color w:val="000000" w:themeColor="text1"/>
          <w:spacing w:val="-14"/>
        </w:rPr>
        <w:t xml:space="preserve"> </w:t>
      </w:r>
      <w:r w:rsidRPr="00971A98">
        <w:rPr>
          <w:color w:val="000000" w:themeColor="text1"/>
          <w:spacing w:val="-1"/>
        </w:rPr>
        <w:t>развитие.</w:t>
      </w:r>
      <w:r w:rsidRPr="00971A98">
        <w:rPr>
          <w:color w:val="000000" w:themeColor="text1"/>
          <w:spacing w:val="-14"/>
        </w:rPr>
        <w:t xml:space="preserve"> </w:t>
      </w:r>
      <w:r w:rsidRPr="00971A98">
        <w:rPr>
          <w:color w:val="000000" w:themeColor="text1"/>
          <w:spacing w:val="-1"/>
        </w:rPr>
        <w:t>Контрольные</w:t>
      </w:r>
      <w:r w:rsidRPr="00971A98">
        <w:rPr>
          <w:color w:val="000000" w:themeColor="text1"/>
          <w:spacing w:val="-13"/>
        </w:rPr>
        <w:t xml:space="preserve"> </w:t>
      </w:r>
      <w:r w:rsidRPr="00971A98">
        <w:rPr>
          <w:color w:val="000000" w:themeColor="text1"/>
        </w:rPr>
        <w:t>измерения</w:t>
      </w:r>
      <w:r w:rsidRPr="00971A98">
        <w:rPr>
          <w:color w:val="000000" w:themeColor="text1"/>
          <w:spacing w:val="-62"/>
        </w:rPr>
        <w:t xml:space="preserve"> </w:t>
      </w:r>
      <w:r w:rsidRPr="00971A98">
        <w:rPr>
          <w:color w:val="000000" w:themeColor="text1"/>
        </w:rPr>
        <w:t>массы</w:t>
      </w:r>
      <w:r w:rsidRPr="00971A98">
        <w:rPr>
          <w:color w:val="000000" w:themeColor="text1"/>
          <w:spacing w:val="48"/>
        </w:rPr>
        <w:t xml:space="preserve"> </w:t>
      </w:r>
      <w:r w:rsidRPr="00971A98">
        <w:rPr>
          <w:color w:val="000000" w:themeColor="text1"/>
        </w:rPr>
        <w:t>и</w:t>
      </w:r>
      <w:r w:rsidRPr="00971A98">
        <w:rPr>
          <w:color w:val="000000" w:themeColor="text1"/>
          <w:spacing w:val="49"/>
        </w:rPr>
        <w:t xml:space="preserve"> </w:t>
      </w:r>
      <w:r w:rsidRPr="00971A98">
        <w:rPr>
          <w:color w:val="000000" w:themeColor="text1"/>
        </w:rPr>
        <w:t>длины</w:t>
      </w:r>
      <w:r w:rsidRPr="00971A98">
        <w:rPr>
          <w:color w:val="000000" w:themeColor="text1"/>
          <w:spacing w:val="49"/>
        </w:rPr>
        <w:t xml:space="preserve"> </w:t>
      </w:r>
      <w:r w:rsidRPr="00971A98">
        <w:rPr>
          <w:color w:val="000000" w:themeColor="text1"/>
        </w:rPr>
        <w:t>своего</w:t>
      </w:r>
      <w:r w:rsidRPr="00971A98">
        <w:rPr>
          <w:color w:val="000000" w:themeColor="text1"/>
          <w:spacing w:val="49"/>
        </w:rPr>
        <w:t xml:space="preserve"> </w:t>
      </w:r>
      <w:r w:rsidRPr="00971A98">
        <w:rPr>
          <w:color w:val="000000" w:themeColor="text1"/>
        </w:rPr>
        <w:t>тела.</w:t>
      </w:r>
      <w:r w:rsidRPr="00971A98">
        <w:rPr>
          <w:color w:val="000000" w:themeColor="text1"/>
          <w:spacing w:val="49"/>
        </w:rPr>
        <w:t xml:space="preserve"> </w:t>
      </w:r>
      <w:r w:rsidRPr="00971A98">
        <w:rPr>
          <w:color w:val="000000" w:themeColor="text1"/>
        </w:rPr>
        <w:t>Осанка.</w:t>
      </w:r>
      <w:r w:rsidRPr="00971A98">
        <w:rPr>
          <w:color w:val="000000" w:themeColor="text1"/>
          <w:spacing w:val="49"/>
        </w:rPr>
        <w:t xml:space="preserve"> </w:t>
      </w:r>
      <w:r w:rsidRPr="00971A98">
        <w:rPr>
          <w:color w:val="000000" w:themeColor="text1"/>
        </w:rPr>
        <w:t>Занятия</w:t>
      </w:r>
      <w:r w:rsidRPr="00971A98">
        <w:rPr>
          <w:color w:val="000000" w:themeColor="text1"/>
          <w:spacing w:val="49"/>
        </w:rPr>
        <w:t xml:space="preserve"> </w:t>
      </w:r>
      <w:r w:rsidRPr="00971A98">
        <w:rPr>
          <w:color w:val="000000" w:themeColor="text1"/>
        </w:rPr>
        <w:t>гимнастикой</w:t>
      </w:r>
      <w:r w:rsidRPr="00971A98">
        <w:rPr>
          <w:color w:val="000000" w:themeColor="text1"/>
          <w:spacing w:val="-61"/>
        </w:rPr>
        <w:t xml:space="preserve"> </w:t>
      </w:r>
      <w:r w:rsidRPr="00971A98">
        <w:rPr>
          <w:color w:val="000000" w:themeColor="text1"/>
          <w:w w:val="95"/>
        </w:rPr>
        <w:t>в Древней Греции. Древние Олимпийские игры. Символ победы</w:t>
      </w:r>
      <w:r w:rsidRPr="00971A98">
        <w:rPr>
          <w:color w:val="000000" w:themeColor="text1"/>
          <w:spacing w:val="1"/>
          <w:w w:val="95"/>
        </w:rPr>
        <w:t xml:space="preserve"> </w:t>
      </w:r>
      <w:r w:rsidRPr="00971A98">
        <w:rPr>
          <w:color w:val="000000" w:themeColor="text1"/>
          <w:w w:val="95"/>
        </w:rPr>
        <w:t>на Олимпийских играх. Возрождение Олимпийских игр. Совре</w:t>
      </w:r>
      <w:r w:rsidRPr="00971A98">
        <w:rPr>
          <w:color w:val="000000" w:themeColor="text1"/>
        </w:rPr>
        <w:t>менная</w:t>
      </w:r>
      <w:r w:rsidRPr="00971A98">
        <w:rPr>
          <w:color w:val="000000" w:themeColor="text1"/>
          <w:spacing w:val="-11"/>
        </w:rPr>
        <w:t xml:space="preserve"> </w:t>
      </w:r>
      <w:r w:rsidRPr="00971A98">
        <w:rPr>
          <w:color w:val="000000" w:themeColor="text1"/>
        </w:rPr>
        <w:t>история</w:t>
      </w:r>
      <w:r w:rsidRPr="00971A98">
        <w:rPr>
          <w:color w:val="000000" w:themeColor="text1"/>
          <w:spacing w:val="-11"/>
        </w:rPr>
        <w:t xml:space="preserve"> </w:t>
      </w:r>
      <w:r w:rsidRPr="00971A98">
        <w:rPr>
          <w:color w:val="000000" w:themeColor="text1"/>
        </w:rPr>
        <w:t>Олимпийских</w:t>
      </w:r>
      <w:r w:rsidRPr="00971A98">
        <w:rPr>
          <w:color w:val="000000" w:themeColor="text1"/>
          <w:spacing w:val="-11"/>
        </w:rPr>
        <w:t xml:space="preserve"> </w:t>
      </w:r>
      <w:r w:rsidRPr="00971A98">
        <w:rPr>
          <w:color w:val="000000" w:themeColor="text1"/>
        </w:rPr>
        <w:t>игр.</w:t>
      </w:r>
      <w:r w:rsidRPr="00971A98">
        <w:rPr>
          <w:color w:val="000000" w:themeColor="text1"/>
          <w:spacing w:val="-11"/>
        </w:rPr>
        <w:t xml:space="preserve"> </w:t>
      </w:r>
      <w:r w:rsidRPr="00971A98">
        <w:rPr>
          <w:color w:val="000000" w:themeColor="text1"/>
        </w:rPr>
        <w:t>Виды</w:t>
      </w:r>
      <w:r w:rsidRPr="00971A98">
        <w:rPr>
          <w:color w:val="000000" w:themeColor="text1"/>
          <w:spacing w:val="-11"/>
        </w:rPr>
        <w:t xml:space="preserve"> </w:t>
      </w:r>
      <w:r w:rsidRPr="00971A98">
        <w:rPr>
          <w:color w:val="000000" w:themeColor="text1"/>
        </w:rPr>
        <w:t>гимнастики</w:t>
      </w:r>
      <w:r w:rsidRPr="00971A98">
        <w:rPr>
          <w:color w:val="000000" w:themeColor="text1"/>
          <w:spacing w:val="-11"/>
        </w:rPr>
        <w:t xml:space="preserve"> </w:t>
      </w:r>
      <w:r w:rsidRPr="00971A98">
        <w:rPr>
          <w:color w:val="000000" w:themeColor="text1"/>
        </w:rPr>
        <w:t>в</w:t>
      </w:r>
      <w:r w:rsidRPr="00971A98">
        <w:rPr>
          <w:color w:val="000000" w:themeColor="text1"/>
          <w:spacing w:val="-11"/>
        </w:rPr>
        <w:t xml:space="preserve"> </w:t>
      </w:r>
      <w:r w:rsidRPr="00971A98">
        <w:rPr>
          <w:color w:val="000000" w:themeColor="text1"/>
        </w:rPr>
        <w:t>спорте</w:t>
      </w:r>
      <w:r w:rsidRPr="00971A98">
        <w:rPr>
          <w:color w:val="000000" w:themeColor="text1"/>
          <w:spacing w:val="-62"/>
        </w:rPr>
        <w:t xml:space="preserve"> </w:t>
      </w:r>
      <w:r w:rsidRPr="00971A98">
        <w:rPr>
          <w:color w:val="000000" w:themeColor="text1"/>
          <w:spacing w:val="-1"/>
        </w:rPr>
        <w:t>и</w:t>
      </w:r>
      <w:r w:rsidRPr="00971A98">
        <w:rPr>
          <w:color w:val="000000" w:themeColor="text1"/>
          <w:spacing w:val="-15"/>
        </w:rPr>
        <w:t xml:space="preserve"> </w:t>
      </w:r>
      <w:r w:rsidRPr="00971A98">
        <w:rPr>
          <w:color w:val="000000" w:themeColor="text1"/>
          <w:spacing w:val="-1"/>
        </w:rPr>
        <w:t>олимпийские</w:t>
      </w:r>
      <w:r w:rsidRPr="00971A98">
        <w:rPr>
          <w:color w:val="000000" w:themeColor="text1"/>
          <w:spacing w:val="-14"/>
        </w:rPr>
        <w:t xml:space="preserve"> </w:t>
      </w:r>
      <w:r w:rsidRPr="00971A98">
        <w:rPr>
          <w:color w:val="000000" w:themeColor="text1"/>
          <w:spacing w:val="-1"/>
        </w:rPr>
        <w:t>гимнастические</w:t>
      </w:r>
      <w:r w:rsidRPr="00971A98">
        <w:rPr>
          <w:color w:val="000000" w:themeColor="text1"/>
          <w:spacing w:val="-14"/>
        </w:rPr>
        <w:t xml:space="preserve"> </w:t>
      </w:r>
      <w:r w:rsidRPr="00971A98">
        <w:rPr>
          <w:color w:val="000000" w:themeColor="text1"/>
        </w:rPr>
        <w:t>виды</w:t>
      </w:r>
      <w:r w:rsidRPr="00971A98">
        <w:rPr>
          <w:color w:val="000000" w:themeColor="text1"/>
          <w:spacing w:val="-15"/>
        </w:rPr>
        <w:t xml:space="preserve"> </w:t>
      </w:r>
      <w:r w:rsidRPr="00971A98">
        <w:rPr>
          <w:color w:val="000000" w:themeColor="text1"/>
        </w:rPr>
        <w:t>спорта.</w:t>
      </w:r>
      <w:r w:rsidRPr="00971A98">
        <w:rPr>
          <w:color w:val="000000" w:themeColor="text1"/>
          <w:spacing w:val="-14"/>
        </w:rPr>
        <w:t xml:space="preserve"> </w:t>
      </w:r>
      <w:r w:rsidRPr="00971A98">
        <w:rPr>
          <w:color w:val="000000" w:themeColor="text1"/>
        </w:rPr>
        <w:t>Всероссийские</w:t>
      </w:r>
      <w:r w:rsidRPr="00971A98">
        <w:rPr>
          <w:color w:val="000000" w:themeColor="text1"/>
          <w:spacing w:val="-14"/>
        </w:rPr>
        <w:t xml:space="preserve"> </w:t>
      </w:r>
      <w:r w:rsidRPr="00971A98">
        <w:rPr>
          <w:color w:val="000000" w:themeColor="text1"/>
        </w:rPr>
        <w:t>и</w:t>
      </w:r>
      <w:r w:rsidRPr="00971A98">
        <w:rPr>
          <w:color w:val="000000" w:themeColor="text1"/>
          <w:spacing w:val="-62"/>
        </w:rPr>
        <w:t xml:space="preserve"> </w:t>
      </w:r>
      <w:r w:rsidRPr="00971A98">
        <w:rPr>
          <w:color w:val="000000" w:themeColor="text1"/>
          <w:spacing w:val="-1"/>
        </w:rPr>
        <w:t>международные</w:t>
      </w:r>
      <w:r w:rsidRPr="00971A98">
        <w:rPr>
          <w:color w:val="000000" w:themeColor="text1"/>
          <w:spacing w:val="-15"/>
        </w:rPr>
        <w:t xml:space="preserve"> </w:t>
      </w:r>
      <w:r w:rsidRPr="00971A98">
        <w:rPr>
          <w:color w:val="000000" w:themeColor="text1"/>
          <w:spacing w:val="-1"/>
        </w:rPr>
        <w:t>соревнования.</w:t>
      </w:r>
      <w:r w:rsidRPr="00971A98">
        <w:rPr>
          <w:color w:val="000000" w:themeColor="text1"/>
          <w:spacing w:val="-15"/>
        </w:rPr>
        <w:t xml:space="preserve"> </w:t>
      </w:r>
      <w:r w:rsidRPr="00971A98">
        <w:rPr>
          <w:color w:val="000000" w:themeColor="text1"/>
        </w:rPr>
        <w:t>Календарные</w:t>
      </w:r>
      <w:r w:rsidRPr="00971A98">
        <w:rPr>
          <w:color w:val="000000" w:themeColor="text1"/>
          <w:spacing w:val="-15"/>
        </w:rPr>
        <w:t xml:space="preserve"> </w:t>
      </w:r>
      <w:r w:rsidRPr="00971A98">
        <w:rPr>
          <w:color w:val="000000" w:themeColor="text1"/>
        </w:rPr>
        <w:t>соревнования.</w:t>
      </w:r>
    </w:p>
    <w:p w:rsidR="00873908" w:rsidRPr="00BC6382" w:rsidRDefault="00873908" w:rsidP="00873908">
      <w:pPr>
        <w:tabs>
          <w:tab w:val="left" w:pos="709"/>
        </w:tabs>
        <w:ind w:firstLine="567"/>
        <w:jc w:val="both"/>
        <w:rPr>
          <w:rFonts w:ascii="Times New Roman" w:hAnsi="Times New Roman" w:cs="Times New Roman"/>
          <w:b/>
          <w:i/>
          <w:color w:val="000000" w:themeColor="text1"/>
          <w:sz w:val="20"/>
          <w:szCs w:val="20"/>
        </w:rPr>
      </w:pPr>
      <w:r w:rsidRPr="00BC6382">
        <w:rPr>
          <w:rFonts w:ascii="Times New Roman" w:hAnsi="Times New Roman" w:cs="Times New Roman"/>
          <w:b/>
          <w:i/>
          <w:color w:val="000000" w:themeColor="text1"/>
          <w:sz w:val="20"/>
          <w:szCs w:val="20"/>
        </w:rPr>
        <w:t>Упражнения по видам разминки</w:t>
      </w:r>
    </w:p>
    <w:p w:rsidR="00873908" w:rsidRPr="00971A98" w:rsidRDefault="00873908" w:rsidP="00873908">
      <w:pPr>
        <w:pStyle w:val="aff"/>
        <w:tabs>
          <w:tab w:val="left" w:pos="709"/>
        </w:tabs>
        <w:spacing w:before="9"/>
        <w:ind w:firstLine="567"/>
        <w:rPr>
          <w:color w:val="000000" w:themeColor="text1"/>
        </w:rPr>
      </w:pPr>
      <w:r w:rsidRPr="00971A98">
        <w:rPr>
          <w:b/>
          <w:color w:val="000000" w:themeColor="text1"/>
          <w:w w:val="95"/>
        </w:rPr>
        <w:t xml:space="preserve">Общая разминка. </w:t>
      </w:r>
      <w:r w:rsidRPr="00971A98">
        <w:rPr>
          <w:color w:val="000000" w:themeColor="text1"/>
          <w:w w:val="95"/>
        </w:rPr>
        <w:t>Упражнения общей разминки. Повторение</w:t>
      </w:r>
      <w:r w:rsidRPr="00971A98">
        <w:rPr>
          <w:color w:val="000000" w:themeColor="text1"/>
          <w:spacing w:val="1"/>
          <w:w w:val="95"/>
        </w:rPr>
        <w:t xml:space="preserve"> </w:t>
      </w:r>
      <w:r w:rsidRPr="00971A98">
        <w:rPr>
          <w:color w:val="000000" w:themeColor="text1"/>
        </w:rPr>
        <w:t>разученных</w:t>
      </w:r>
      <w:r w:rsidRPr="00971A98">
        <w:rPr>
          <w:color w:val="000000" w:themeColor="text1"/>
          <w:spacing w:val="1"/>
        </w:rPr>
        <w:t xml:space="preserve"> </w:t>
      </w:r>
      <w:r w:rsidRPr="00971A98">
        <w:rPr>
          <w:color w:val="000000" w:themeColor="text1"/>
        </w:rPr>
        <w:t>упражнений.</w:t>
      </w:r>
      <w:r w:rsidRPr="00971A98">
        <w:rPr>
          <w:color w:val="000000" w:themeColor="text1"/>
          <w:spacing w:val="1"/>
        </w:rPr>
        <w:t xml:space="preserve"> </w:t>
      </w:r>
      <w:r w:rsidRPr="00971A98">
        <w:rPr>
          <w:color w:val="000000" w:themeColor="text1"/>
        </w:rPr>
        <w:t>Освоение</w:t>
      </w:r>
      <w:r w:rsidRPr="00971A98">
        <w:rPr>
          <w:color w:val="000000" w:themeColor="text1"/>
          <w:spacing w:val="1"/>
        </w:rPr>
        <w:t xml:space="preserve"> </w:t>
      </w:r>
      <w:r w:rsidRPr="00971A98">
        <w:rPr>
          <w:color w:val="000000" w:themeColor="text1"/>
        </w:rPr>
        <w:t>техники</w:t>
      </w:r>
      <w:r w:rsidRPr="00971A98">
        <w:rPr>
          <w:color w:val="000000" w:themeColor="text1"/>
          <w:spacing w:val="1"/>
        </w:rPr>
        <w:t xml:space="preserve"> </w:t>
      </w:r>
      <w:r w:rsidRPr="00971A98">
        <w:rPr>
          <w:color w:val="000000" w:themeColor="text1"/>
        </w:rPr>
        <w:t>выполнения</w:t>
      </w:r>
      <w:r w:rsidRPr="00971A98">
        <w:rPr>
          <w:color w:val="000000" w:themeColor="text1"/>
          <w:spacing w:val="-61"/>
        </w:rPr>
        <w:t xml:space="preserve"> </w:t>
      </w:r>
      <w:r w:rsidRPr="00971A98">
        <w:rPr>
          <w:color w:val="000000" w:themeColor="text1"/>
          <w:w w:val="95"/>
        </w:rPr>
        <w:t>упражнений общей разминки с контролем дыхания: гимнасти</w:t>
      </w:r>
      <w:r w:rsidRPr="00971A98">
        <w:rPr>
          <w:color w:val="000000" w:themeColor="text1"/>
        </w:rPr>
        <w:t>ческий бег вперёд, назад; приставные шаги на полной стопе</w:t>
      </w:r>
      <w:r w:rsidRPr="00971A98">
        <w:rPr>
          <w:color w:val="000000" w:themeColor="text1"/>
          <w:spacing w:val="1"/>
        </w:rPr>
        <w:t xml:space="preserve"> </w:t>
      </w:r>
      <w:r w:rsidRPr="00971A98">
        <w:rPr>
          <w:color w:val="000000" w:themeColor="text1"/>
        </w:rPr>
        <w:t>вперёд</w:t>
      </w:r>
      <w:r w:rsidRPr="00971A98">
        <w:rPr>
          <w:color w:val="000000" w:themeColor="text1"/>
          <w:spacing w:val="-8"/>
        </w:rPr>
        <w:t xml:space="preserve"> </w:t>
      </w:r>
      <w:r w:rsidRPr="00971A98">
        <w:rPr>
          <w:color w:val="000000" w:themeColor="text1"/>
        </w:rPr>
        <w:t>с</w:t>
      </w:r>
      <w:r w:rsidRPr="00971A98">
        <w:rPr>
          <w:color w:val="000000" w:themeColor="text1"/>
          <w:spacing w:val="-7"/>
        </w:rPr>
        <w:t xml:space="preserve"> </w:t>
      </w:r>
      <w:r w:rsidRPr="00971A98">
        <w:rPr>
          <w:color w:val="000000" w:themeColor="text1"/>
        </w:rPr>
        <w:t>движениями</w:t>
      </w:r>
      <w:r w:rsidRPr="00971A98">
        <w:rPr>
          <w:color w:val="000000" w:themeColor="text1"/>
          <w:spacing w:val="-7"/>
        </w:rPr>
        <w:t xml:space="preserve"> </w:t>
      </w:r>
      <w:r w:rsidRPr="00971A98">
        <w:rPr>
          <w:color w:val="000000" w:themeColor="text1"/>
        </w:rPr>
        <w:t>головой</w:t>
      </w:r>
      <w:r w:rsidRPr="00971A98">
        <w:rPr>
          <w:color w:val="000000" w:themeColor="text1"/>
          <w:spacing w:val="-7"/>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стороны</w:t>
      </w:r>
      <w:r w:rsidRPr="00971A98">
        <w:rPr>
          <w:color w:val="000000" w:themeColor="text1"/>
          <w:spacing w:val="-7"/>
        </w:rPr>
        <w:t xml:space="preserve"> </w:t>
      </w:r>
      <w:r w:rsidRPr="00971A98">
        <w:rPr>
          <w:color w:val="000000" w:themeColor="text1"/>
        </w:rPr>
        <w:t>(«индюшонок»);</w:t>
      </w:r>
      <w:r w:rsidRPr="00971A98">
        <w:rPr>
          <w:color w:val="000000" w:themeColor="text1"/>
          <w:spacing w:val="-8"/>
        </w:rPr>
        <w:t xml:space="preserve"> </w:t>
      </w:r>
      <w:r w:rsidRPr="00971A98">
        <w:rPr>
          <w:color w:val="000000" w:themeColor="text1"/>
        </w:rPr>
        <w:t>шаги</w:t>
      </w:r>
      <w:r w:rsidRPr="00971A98">
        <w:rPr>
          <w:color w:val="000000" w:themeColor="text1"/>
          <w:spacing w:val="-61"/>
        </w:rPr>
        <w:t xml:space="preserve"> </w:t>
      </w:r>
      <w:r w:rsidRPr="00971A98">
        <w:rPr>
          <w:color w:val="000000" w:themeColor="text1"/>
        </w:rPr>
        <w:t>в полном приседе («гусиный шаг»); небольшие прыжки в полном приседе («мячик»); шаги с наклоном туловища вперёд до</w:t>
      </w:r>
      <w:r w:rsidRPr="00971A98">
        <w:rPr>
          <w:color w:val="000000" w:themeColor="text1"/>
          <w:spacing w:val="1"/>
        </w:rPr>
        <w:t xml:space="preserve"> </w:t>
      </w:r>
      <w:r w:rsidRPr="00971A98">
        <w:rPr>
          <w:color w:val="000000" w:themeColor="text1"/>
        </w:rPr>
        <w:t>касания грудью бедра («цапля»); приставные шаги в сторону с</w:t>
      </w:r>
      <w:r w:rsidRPr="00971A98">
        <w:rPr>
          <w:color w:val="000000" w:themeColor="text1"/>
          <w:spacing w:val="-61"/>
        </w:rPr>
        <w:t xml:space="preserve"> </w:t>
      </w:r>
      <w:r w:rsidRPr="00971A98">
        <w:rPr>
          <w:color w:val="000000" w:themeColor="text1"/>
        </w:rPr>
        <w:t>наклонами</w:t>
      </w:r>
      <w:r w:rsidRPr="00971A98">
        <w:rPr>
          <w:color w:val="000000" w:themeColor="text1"/>
          <w:spacing w:val="-7"/>
        </w:rPr>
        <w:t xml:space="preserve"> </w:t>
      </w:r>
      <w:r w:rsidRPr="00971A98">
        <w:rPr>
          <w:color w:val="000000" w:themeColor="text1"/>
        </w:rPr>
        <w:t>(«качалка»);</w:t>
      </w:r>
      <w:r w:rsidRPr="00971A98">
        <w:rPr>
          <w:color w:val="000000" w:themeColor="text1"/>
          <w:spacing w:val="-7"/>
        </w:rPr>
        <w:t xml:space="preserve"> </w:t>
      </w:r>
      <w:r w:rsidRPr="00971A98">
        <w:rPr>
          <w:color w:val="000000" w:themeColor="text1"/>
        </w:rPr>
        <w:t>наклоны</w:t>
      </w:r>
      <w:r w:rsidRPr="00971A98">
        <w:rPr>
          <w:color w:val="000000" w:themeColor="text1"/>
          <w:spacing w:val="-7"/>
        </w:rPr>
        <w:t xml:space="preserve"> </w:t>
      </w:r>
      <w:r w:rsidRPr="00971A98">
        <w:rPr>
          <w:color w:val="000000" w:themeColor="text1"/>
        </w:rPr>
        <w:t>туловища</w:t>
      </w:r>
      <w:r w:rsidRPr="00971A98">
        <w:rPr>
          <w:color w:val="000000" w:themeColor="text1"/>
          <w:spacing w:val="-7"/>
        </w:rPr>
        <w:t xml:space="preserve"> </w:t>
      </w:r>
      <w:r w:rsidRPr="00971A98">
        <w:rPr>
          <w:color w:val="000000" w:themeColor="text1"/>
        </w:rPr>
        <w:t>вперёд,</w:t>
      </w:r>
      <w:r w:rsidRPr="00971A98">
        <w:rPr>
          <w:color w:val="000000" w:themeColor="text1"/>
          <w:spacing w:val="-7"/>
        </w:rPr>
        <w:t xml:space="preserve"> </w:t>
      </w:r>
      <w:r w:rsidRPr="00971A98">
        <w:rPr>
          <w:color w:val="000000" w:themeColor="text1"/>
        </w:rPr>
        <w:t>попеременно</w:t>
      </w:r>
      <w:r w:rsidRPr="00971A98">
        <w:rPr>
          <w:color w:val="000000" w:themeColor="text1"/>
          <w:spacing w:val="13"/>
        </w:rPr>
        <w:t xml:space="preserve"> </w:t>
      </w:r>
      <w:r w:rsidRPr="00971A98">
        <w:rPr>
          <w:color w:val="000000" w:themeColor="text1"/>
        </w:rPr>
        <w:t>касаясь</w:t>
      </w:r>
      <w:r w:rsidRPr="00971A98">
        <w:rPr>
          <w:color w:val="000000" w:themeColor="text1"/>
          <w:spacing w:val="13"/>
        </w:rPr>
        <w:t xml:space="preserve"> </w:t>
      </w:r>
      <w:r w:rsidRPr="00971A98">
        <w:rPr>
          <w:color w:val="000000" w:themeColor="text1"/>
        </w:rPr>
        <w:t>прямых</w:t>
      </w:r>
      <w:r w:rsidRPr="00971A98">
        <w:rPr>
          <w:color w:val="000000" w:themeColor="text1"/>
          <w:spacing w:val="13"/>
        </w:rPr>
        <w:t xml:space="preserve"> </w:t>
      </w:r>
      <w:r w:rsidRPr="00971A98">
        <w:rPr>
          <w:color w:val="000000" w:themeColor="text1"/>
        </w:rPr>
        <w:t>ног</w:t>
      </w:r>
      <w:r w:rsidRPr="00971A98">
        <w:rPr>
          <w:color w:val="000000" w:themeColor="text1"/>
          <w:spacing w:val="13"/>
        </w:rPr>
        <w:t xml:space="preserve"> </w:t>
      </w:r>
      <w:r w:rsidRPr="00971A98">
        <w:rPr>
          <w:color w:val="000000" w:themeColor="text1"/>
        </w:rPr>
        <w:t>животом,</w:t>
      </w:r>
      <w:r w:rsidRPr="00971A98">
        <w:rPr>
          <w:color w:val="000000" w:themeColor="text1"/>
          <w:spacing w:val="13"/>
        </w:rPr>
        <w:t xml:space="preserve"> </w:t>
      </w:r>
      <w:r w:rsidRPr="00971A98">
        <w:rPr>
          <w:color w:val="000000" w:themeColor="text1"/>
        </w:rPr>
        <w:t>грудью</w:t>
      </w:r>
      <w:r w:rsidRPr="00971A98">
        <w:rPr>
          <w:color w:val="000000" w:themeColor="text1"/>
          <w:spacing w:val="13"/>
        </w:rPr>
        <w:t xml:space="preserve"> </w:t>
      </w:r>
      <w:r w:rsidRPr="00971A98">
        <w:rPr>
          <w:color w:val="000000" w:themeColor="text1"/>
        </w:rPr>
        <w:t>(«складочка»).</w:t>
      </w:r>
    </w:p>
    <w:p w:rsidR="00873908" w:rsidRPr="00971A98" w:rsidRDefault="00873908" w:rsidP="00873908">
      <w:pPr>
        <w:pStyle w:val="aff"/>
        <w:tabs>
          <w:tab w:val="left" w:pos="709"/>
        </w:tabs>
        <w:ind w:firstLine="567"/>
        <w:rPr>
          <w:color w:val="000000" w:themeColor="text1"/>
        </w:rPr>
      </w:pPr>
      <w:r w:rsidRPr="00971A98">
        <w:rPr>
          <w:b/>
          <w:color w:val="000000" w:themeColor="text1"/>
          <w:w w:val="95"/>
        </w:rPr>
        <w:t xml:space="preserve">Партерная разминка. </w:t>
      </w:r>
      <w:r w:rsidRPr="00971A98">
        <w:rPr>
          <w:color w:val="000000" w:themeColor="text1"/>
          <w:w w:val="95"/>
        </w:rPr>
        <w:t>Повторение и освоение новых упраж</w:t>
      </w:r>
      <w:r w:rsidRPr="00971A98">
        <w:rPr>
          <w:color w:val="000000" w:themeColor="text1"/>
        </w:rPr>
        <w:t>нений основной гимнастики для формирования и развития</w:t>
      </w:r>
      <w:r w:rsidRPr="00971A98">
        <w:rPr>
          <w:color w:val="000000" w:themeColor="text1"/>
          <w:spacing w:val="1"/>
        </w:rPr>
        <w:t xml:space="preserve"> </w:t>
      </w:r>
      <w:r w:rsidRPr="00971A98">
        <w:rPr>
          <w:color w:val="000000" w:themeColor="text1"/>
        </w:rPr>
        <w:t>опорно-двигательного</w:t>
      </w:r>
      <w:r w:rsidRPr="00971A98">
        <w:rPr>
          <w:color w:val="000000" w:themeColor="text1"/>
          <w:spacing w:val="1"/>
        </w:rPr>
        <w:t xml:space="preserve"> </w:t>
      </w:r>
      <w:r w:rsidRPr="00971A98">
        <w:rPr>
          <w:color w:val="000000" w:themeColor="text1"/>
        </w:rPr>
        <w:t>аппарата,</w:t>
      </w:r>
      <w:r w:rsidRPr="00971A98">
        <w:rPr>
          <w:color w:val="000000" w:themeColor="text1"/>
          <w:spacing w:val="1"/>
        </w:rPr>
        <w:t xml:space="preserve"> </w:t>
      </w:r>
      <w:r w:rsidRPr="00971A98">
        <w:rPr>
          <w:color w:val="000000" w:themeColor="text1"/>
        </w:rPr>
        <w:t>включая:</w:t>
      </w:r>
      <w:r w:rsidRPr="00971A98">
        <w:rPr>
          <w:color w:val="000000" w:themeColor="text1"/>
          <w:spacing w:val="1"/>
        </w:rPr>
        <w:t xml:space="preserve"> </w:t>
      </w:r>
      <w:r w:rsidRPr="00971A98">
        <w:rPr>
          <w:color w:val="000000" w:themeColor="text1"/>
        </w:rPr>
        <w:t>упражнения</w:t>
      </w:r>
      <w:r w:rsidRPr="00971A98">
        <w:rPr>
          <w:color w:val="000000" w:themeColor="text1"/>
          <w:spacing w:val="1"/>
        </w:rPr>
        <w:t xml:space="preserve"> </w:t>
      </w:r>
      <w:r w:rsidRPr="00971A98">
        <w:rPr>
          <w:color w:val="000000" w:themeColor="text1"/>
        </w:rPr>
        <w:t>для</w:t>
      </w:r>
      <w:r w:rsidRPr="00971A98">
        <w:rPr>
          <w:color w:val="000000" w:themeColor="text1"/>
          <w:spacing w:val="-61"/>
        </w:rPr>
        <w:t xml:space="preserve"> </w:t>
      </w:r>
      <w:r w:rsidRPr="00971A98">
        <w:rPr>
          <w:color w:val="000000" w:themeColor="text1"/>
        </w:rPr>
        <w:t>формирования</w:t>
      </w:r>
      <w:r w:rsidRPr="00971A98">
        <w:rPr>
          <w:color w:val="000000" w:themeColor="text1"/>
          <w:spacing w:val="-16"/>
        </w:rPr>
        <w:t xml:space="preserve"> </w:t>
      </w:r>
      <w:r w:rsidRPr="00971A98">
        <w:rPr>
          <w:color w:val="000000" w:themeColor="text1"/>
        </w:rPr>
        <w:t>стопы,</w:t>
      </w:r>
      <w:r w:rsidRPr="00971A98">
        <w:rPr>
          <w:color w:val="000000" w:themeColor="text1"/>
          <w:spacing w:val="-16"/>
        </w:rPr>
        <w:t xml:space="preserve"> </w:t>
      </w:r>
      <w:r w:rsidRPr="00971A98">
        <w:rPr>
          <w:color w:val="000000" w:themeColor="text1"/>
        </w:rPr>
        <w:t>укрепления</w:t>
      </w:r>
      <w:r w:rsidRPr="00971A98">
        <w:rPr>
          <w:color w:val="000000" w:themeColor="text1"/>
          <w:spacing w:val="-16"/>
        </w:rPr>
        <w:t xml:space="preserve"> </w:t>
      </w:r>
      <w:r w:rsidRPr="00971A98">
        <w:rPr>
          <w:color w:val="000000" w:themeColor="text1"/>
        </w:rPr>
        <w:t>мышц</w:t>
      </w:r>
      <w:r w:rsidRPr="00971A98">
        <w:rPr>
          <w:color w:val="000000" w:themeColor="text1"/>
          <w:spacing w:val="-16"/>
        </w:rPr>
        <w:t xml:space="preserve"> </w:t>
      </w:r>
      <w:r w:rsidRPr="00971A98">
        <w:rPr>
          <w:color w:val="000000" w:themeColor="text1"/>
        </w:rPr>
        <w:t>стопы,</w:t>
      </w:r>
      <w:r w:rsidRPr="00971A98">
        <w:rPr>
          <w:color w:val="000000" w:themeColor="text1"/>
          <w:spacing w:val="-15"/>
        </w:rPr>
        <w:t xml:space="preserve"> </w:t>
      </w:r>
      <w:r w:rsidRPr="00971A98">
        <w:rPr>
          <w:color w:val="000000" w:themeColor="text1"/>
        </w:rPr>
        <w:t>развития</w:t>
      </w:r>
      <w:r w:rsidRPr="00971A98">
        <w:rPr>
          <w:color w:val="000000" w:themeColor="text1"/>
          <w:spacing w:val="-16"/>
        </w:rPr>
        <w:t xml:space="preserve"> </w:t>
      </w:r>
      <w:r w:rsidRPr="00971A98">
        <w:rPr>
          <w:color w:val="000000" w:themeColor="text1"/>
        </w:rPr>
        <w:t>гибко</w:t>
      </w:r>
      <w:r w:rsidRPr="00971A98">
        <w:rPr>
          <w:color w:val="000000" w:themeColor="text1"/>
        </w:rPr>
        <w:lastRenderedPageBreak/>
        <w:t>сти</w:t>
      </w:r>
      <w:r w:rsidRPr="00971A98">
        <w:rPr>
          <w:color w:val="000000" w:themeColor="text1"/>
          <w:spacing w:val="-12"/>
        </w:rPr>
        <w:t xml:space="preserve"> </w:t>
      </w:r>
      <w:r w:rsidRPr="00971A98">
        <w:rPr>
          <w:color w:val="000000" w:themeColor="text1"/>
        </w:rPr>
        <w:t>и</w:t>
      </w:r>
      <w:r w:rsidRPr="00971A98">
        <w:rPr>
          <w:color w:val="000000" w:themeColor="text1"/>
          <w:spacing w:val="-11"/>
        </w:rPr>
        <w:t xml:space="preserve"> </w:t>
      </w:r>
      <w:r w:rsidRPr="00971A98">
        <w:rPr>
          <w:color w:val="000000" w:themeColor="text1"/>
        </w:rPr>
        <w:t>подвижности</w:t>
      </w:r>
      <w:r w:rsidRPr="00971A98">
        <w:rPr>
          <w:color w:val="000000" w:themeColor="text1"/>
          <w:spacing w:val="-11"/>
        </w:rPr>
        <w:t xml:space="preserve"> </w:t>
      </w:r>
      <w:r w:rsidRPr="00971A98">
        <w:rPr>
          <w:color w:val="000000" w:themeColor="text1"/>
        </w:rPr>
        <w:t>суставов;</w:t>
      </w:r>
      <w:r w:rsidRPr="00971A98">
        <w:rPr>
          <w:color w:val="000000" w:themeColor="text1"/>
          <w:spacing w:val="-12"/>
        </w:rPr>
        <w:t xml:space="preserve"> </w:t>
      </w:r>
      <w:r w:rsidRPr="00971A98">
        <w:rPr>
          <w:color w:val="000000" w:themeColor="text1"/>
        </w:rPr>
        <w:t>упражнения</w:t>
      </w:r>
      <w:r w:rsidRPr="00971A98">
        <w:rPr>
          <w:color w:val="000000" w:themeColor="text1"/>
          <w:spacing w:val="-11"/>
        </w:rPr>
        <w:t xml:space="preserve"> </w:t>
      </w:r>
      <w:r w:rsidRPr="00971A98">
        <w:rPr>
          <w:color w:val="000000" w:themeColor="text1"/>
        </w:rPr>
        <w:t>для</w:t>
      </w:r>
      <w:r w:rsidRPr="00971A98">
        <w:rPr>
          <w:color w:val="000000" w:themeColor="text1"/>
          <w:spacing w:val="-11"/>
        </w:rPr>
        <w:t xml:space="preserve"> </w:t>
      </w:r>
      <w:r w:rsidRPr="00971A98">
        <w:rPr>
          <w:color w:val="000000" w:themeColor="text1"/>
        </w:rPr>
        <w:t>развития</w:t>
      </w:r>
      <w:r w:rsidRPr="00971A98">
        <w:rPr>
          <w:color w:val="000000" w:themeColor="text1"/>
          <w:spacing w:val="-12"/>
        </w:rPr>
        <w:t xml:space="preserve"> </w:t>
      </w:r>
      <w:r w:rsidRPr="00971A98">
        <w:rPr>
          <w:color w:val="000000" w:themeColor="text1"/>
        </w:rPr>
        <w:t>эластичности мышц ног и формирования выворотности стоп;</w:t>
      </w:r>
      <w:r w:rsidRPr="00971A98">
        <w:rPr>
          <w:color w:val="000000" w:themeColor="text1"/>
          <w:spacing w:val="1"/>
        </w:rPr>
        <w:t xml:space="preserve"> </w:t>
      </w:r>
      <w:r w:rsidRPr="00971A98">
        <w:rPr>
          <w:color w:val="000000" w:themeColor="text1"/>
        </w:rPr>
        <w:t>упражнения для укрепления мышц ног, рук; упражнения для</w:t>
      </w:r>
      <w:r w:rsidRPr="00971A98">
        <w:rPr>
          <w:color w:val="000000" w:themeColor="text1"/>
          <w:spacing w:val="1"/>
        </w:rPr>
        <w:t xml:space="preserve"> </w:t>
      </w:r>
      <w:r w:rsidRPr="00971A98">
        <w:rPr>
          <w:color w:val="000000" w:themeColor="text1"/>
        </w:rPr>
        <w:t>увеличения подвижности тазобедренных, коленных и голеностопных</w:t>
      </w:r>
      <w:r w:rsidRPr="00971A98">
        <w:rPr>
          <w:color w:val="000000" w:themeColor="text1"/>
          <w:spacing w:val="7"/>
        </w:rPr>
        <w:t xml:space="preserve"> </w:t>
      </w:r>
      <w:r w:rsidRPr="00971A98">
        <w:rPr>
          <w:color w:val="000000" w:themeColor="text1"/>
        </w:rPr>
        <w:t>суставов.</w:t>
      </w:r>
    </w:p>
    <w:p w:rsidR="00873908" w:rsidRPr="00971A98" w:rsidRDefault="00873908" w:rsidP="00873908">
      <w:pPr>
        <w:pStyle w:val="aff"/>
        <w:tabs>
          <w:tab w:val="left" w:pos="709"/>
        </w:tabs>
        <w:ind w:firstLine="567"/>
        <w:rPr>
          <w:color w:val="000000" w:themeColor="text1"/>
        </w:rPr>
      </w:pPr>
      <w:r w:rsidRPr="00971A98">
        <w:rPr>
          <w:color w:val="000000" w:themeColor="text1"/>
          <w:w w:val="95"/>
        </w:rPr>
        <w:t>Освоение упражнений для укрепления мышц спины и брюш</w:t>
      </w:r>
      <w:r w:rsidRPr="00971A98">
        <w:rPr>
          <w:color w:val="000000" w:themeColor="text1"/>
        </w:rPr>
        <w:t>ного пресса («берёзка»); упражнения для укрепления мышц</w:t>
      </w:r>
      <w:r w:rsidRPr="00971A98">
        <w:rPr>
          <w:color w:val="000000" w:themeColor="text1"/>
          <w:spacing w:val="1"/>
        </w:rPr>
        <w:t xml:space="preserve"> </w:t>
      </w:r>
      <w:r w:rsidRPr="00971A98">
        <w:rPr>
          <w:color w:val="000000" w:themeColor="text1"/>
        </w:rPr>
        <w:t>спины</w:t>
      </w:r>
      <w:r w:rsidRPr="00971A98">
        <w:rPr>
          <w:color w:val="000000" w:themeColor="text1"/>
          <w:spacing w:val="1"/>
        </w:rPr>
        <w:t xml:space="preserve"> </w:t>
      </w:r>
      <w:r w:rsidRPr="00971A98">
        <w:rPr>
          <w:color w:val="000000" w:themeColor="text1"/>
        </w:rPr>
        <w:t>(«рыбка»,</w:t>
      </w:r>
      <w:r w:rsidRPr="00971A98">
        <w:rPr>
          <w:color w:val="000000" w:themeColor="text1"/>
          <w:spacing w:val="1"/>
        </w:rPr>
        <w:t xml:space="preserve"> </w:t>
      </w:r>
      <w:r w:rsidRPr="00971A98">
        <w:rPr>
          <w:color w:val="000000" w:themeColor="text1"/>
        </w:rPr>
        <w:t>«коробочка»);</w:t>
      </w:r>
      <w:r w:rsidRPr="00971A98">
        <w:rPr>
          <w:color w:val="000000" w:themeColor="text1"/>
          <w:spacing w:val="1"/>
        </w:rPr>
        <w:t xml:space="preserve"> </w:t>
      </w:r>
      <w:r w:rsidRPr="00971A98">
        <w:rPr>
          <w:color w:val="000000" w:themeColor="text1"/>
        </w:rPr>
        <w:t>упражнения</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укрепления</w:t>
      </w:r>
      <w:r w:rsidRPr="00971A98">
        <w:rPr>
          <w:color w:val="000000" w:themeColor="text1"/>
          <w:spacing w:val="-61"/>
        </w:rPr>
        <w:t xml:space="preserve"> </w:t>
      </w:r>
      <w:r w:rsidRPr="00971A98">
        <w:rPr>
          <w:color w:val="000000" w:themeColor="text1"/>
        </w:rPr>
        <w:t>брюшного</w:t>
      </w:r>
      <w:r w:rsidRPr="00971A98">
        <w:rPr>
          <w:color w:val="000000" w:themeColor="text1"/>
          <w:spacing w:val="1"/>
        </w:rPr>
        <w:t xml:space="preserve"> </w:t>
      </w:r>
      <w:r w:rsidRPr="00971A98">
        <w:rPr>
          <w:color w:val="000000" w:themeColor="text1"/>
        </w:rPr>
        <w:t>пресса</w:t>
      </w:r>
      <w:r w:rsidRPr="00971A98">
        <w:rPr>
          <w:color w:val="000000" w:themeColor="text1"/>
          <w:spacing w:val="1"/>
        </w:rPr>
        <w:t xml:space="preserve"> </w:t>
      </w:r>
      <w:r w:rsidRPr="00971A98">
        <w:rPr>
          <w:color w:val="000000" w:themeColor="text1"/>
        </w:rPr>
        <w:t>(«уголок»);</w:t>
      </w:r>
      <w:r w:rsidRPr="00971A98">
        <w:rPr>
          <w:color w:val="000000" w:themeColor="text1"/>
          <w:spacing w:val="1"/>
        </w:rPr>
        <w:t xml:space="preserve"> </w:t>
      </w:r>
      <w:r w:rsidRPr="00971A98">
        <w:rPr>
          <w:color w:val="000000" w:themeColor="text1"/>
        </w:rPr>
        <w:t>упражнения</w:t>
      </w:r>
      <w:r w:rsidRPr="00971A98">
        <w:rPr>
          <w:color w:val="000000" w:themeColor="text1"/>
          <w:spacing w:val="1"/>
        </w:rPr>
        <w:t xml:space="preserve"> </w:t>
      </w:r>
      <w:r w:rsidRPr="00971A98">
        <w:rPr>
          <w:color w:val="000000" w:themeColor="text1"/>
        </w:rPr>
        <w:t>для</w:t>
      </w:r>
      <w:r w:rsidRPr="00971A98">
        <w:rPr>
          <w:color w:val="000000" w:themeColor="text1"/>
          <w:spacing w:val="1"/>
        </w:rPr>
        <w:t xml:space="preserve"> </w:t>
      </w:r>
      <w:r w:rsidRPr="00971A98">
        <w:rPr>
          <w:color w:val="000000" w:themeColor="text1"/>
        </w:rPr>
        <w:t>укрепления</w:t>
      </w:r>
      <w:r w:rsidRPr="00971A98">
        <w:rPr>
          <w:color w:val="000000" w:themeColor="text1"/>
          <w:spacing w:val="1"/>
        </w:rPr>
        <w:t xml:space="preserve"> </w:t>
      </w:r>
      <w:r w:rsidRPr="00971A98">
        <w:rPr>
          <w:color w:val="000000" w:themeColor="text1"/>
        </w:rPr>
        <w:t>мышц спины и увеличения их эластичности («киска»); упражнения для развития гибкости: отведение ноги назад стоя на</w:t>
      </w:r>
      <w:r w:rsidRPr="00971A98">
        <w:rPr>
          <w:color w:val="000000" w:themeColor="text1"/>
          <w:spacing w:val="1"/>
        </w:rPr>
        <w:t xml:space="preserve"> </w:t>
      </w:r>
      <w:r w:rsidRPr="00971A98">
        <w:rPr>
          <w:color w:val="000000" w:themeColor="text1"/>
        </w:rPr>
        <w:t>колене</w:t>
      </w:r>
      <w:r w:rsidRPr="00971A98">
        <w:rPr>
          <w:color w:val="000000" w:themeColor="text1"/>
          <w:spacing w:val="-10"/>
        </w:rPr>
        <w:t xml:space="preserve"> </w:t>
      </w:r>
      <w:r w:rsidRPr="00971A98">
        <w:rPr>
          <w:color w:val="000000" w:themeColor="text1"/>
        </w:rPr>
        <w:t>(махи</w:t>
      </w:r>
      <w:r w:rsidRPr="00971A98">
        <w:rPr>
          <w:color w:val="000000" w:themeColor="text1"/>
          <w:spacing w:val="-10"/>
        </w:rPr>
        <w:t xml:space="preserve"> </w:t>
      </w:r>
      <w:r w:rsidRPr="00971A98">
        <w:rPr>
          <w:color w:val="000000" w:themeColor="text1"/>
        </w:rPr>
        <w:t>назад)</w:t>
      </w:r>
      <w:r w:rsidRPr="00971A98">
        <w:rPr>
          <w:color w:val="000000" w:themeColor="text1"/>
          <w:spacing w:val="-10"/>
        </w:rPr>
        <w:t xml:space="preserve"> </w:t>
      </w:r>
      <w:r w:rsidRPr="00971A98">
        <w:rPr>
          <w:color w:val="000000" w:themeColor="text1"/>
        </w:rPr>
        <w:t>поочерёдно</w:t>
      </w:r>
      <w:r w:rsidRPr="00971A98">
        <w:rPr>
          <w:color w:val="000000" w:themeColor="text1"/>
          <w:spacing w:val="-9"/>
        </w:rPr>
        <w:t xml:space="preserve"> </w:t>
      </w:r>
      <w:r w:rsidRPr="00971A98">
        <w:rPr>
          <w:color w:val="000000" w:themeColor="text1"/>
        </w:rPr>
        <w:t>правой</w:t>
      </w:r>
      <w:r w:rsidRPr="00971A98">
        <w:rPr>
          <w:color w:val="000000" w:themeColor="text1"/>
          <w:spacing w:val="-10"/>
        </w:rPr>
        <w:t xml:space="preserve"> </w:t>
      </w:r>
      <w:r w:rsidRPr="00971A98">
        <w:rPr>
          <w:color w:val="000000" w:themeColor="text1"/>
        </w:rPr>
        <w:t>и</w:t>
      </w:r>
      <w:r w:rsidRPr="00971A98">
        <w:rPr>
          <w:color w:val="000000" w:themeColor="text1"/>
          <w:spacing w:val="-10"/>
        </w:rPr>
        <w:t xml:space="preserve"> </w:t>
      </w:r>
      <w:r w:rsidRPr="00971A98">
        <w:rPr>
          <w:color w:val="000000" w:themeColor="text1"/>
        </w:rPr>
        <w:t>левой</w:t>
      </w:r>
      <w:r w:rsidRPr="00971A98">
        <w:rPr>
          <w:color w:val="000000" w:themeColor="text1"/>
          <w:spacing w:val="-9"/>
        </w:rPr>
        <w:t xml:space="preserve"> </w:t>
      </w:r>
      <w:r w:rsidRPr="00971A98">
        <w:rPr>
          <w:color w:val="000000" w:themeColor="text1"/>
        </w:rPr>
        <w:t>ногой;</w:t>
      </w:r>
      <w:r w:rsidRPr="00971A98">
        <w:rPr>
          <w:color w:val="000000" w:themeColor="text1"/>
          <w:spacing w:val="-10"/>
        </w:rPr>
        <w:t xml:space="preserve"> </w:t>
      </w:r>
      <w:r w:rsidRPr="00971A98">
        <w:rPr>
          <w:color w:val="000000" w:themeColor="text1"/>
        </w:rPr>
        <w:t>прямые</w:t>
      </w:r>
      <w:r w:rsidRPr="00971A98">
        <w:rPr>
          <w:color w:val="000000" w:themeColor="text1"/>
          <w:spacing w:val="-62"/>
        </w:rPr>
        <w:t xml:space="preserve"> </w:t>
      </w:r>
      <w:r w:rsidRPr="00971A98">
        <w:rPr>
          <w:color w:val="000000" w:themeColor="text1"/>
        </w:rPr>
        <w:t>ноги</w:t>
      </w:r>
      <w:r w:rsidRPr="00971A98">
        <w:rPr>
          <w:color w:val="000000" w:themeColor="text1"/>
          <w:spacing w:val="32"/>
        </w:rPr>
        <w:t xml:space="preserve"> </w:t>
      </w:r>
      <w:r w:rsidRPr="00971A98">
        <w:rPr>
          <w:color w:val="000000" w:themeColor="text1"/>
        </w:rPr>
        <w:t>разведены</w:t>
      </w:r>
      <w:r w:rsidRPr="00971A98">
        <w:rPr>
          <w:color w:val="000000" w:themeColor="text1"/>
          <w:spacing w:val="33"/>
        </w:rPr>
        <w:t xml:space="preserve"> </w:t>
      </w:r>
      <w:r w:rsidRPr="00971A98">
        <w:rPr>
          <w:color w:val="000000" w:themeColor="text1"/>
        </w:rPr>
        <w:t>в</w:t>
      </w:r>
      <w:r w:rsidRPr="00971A98">
        <w:rPr>
          <w:color w:val="000000" w:themeColor="text1"/>
          <w:spacing w:val="33"/>
        </w:rPr>
        <w:t xml:space="preserve"> </w:t>
      </w:r>
      <w:r w:rsidRPr="00971A98">
        <w:rPr>
          <w:color w:val="000000" w:themeColor="text1"/>
        </w:rPr>
        <w:t>стороны,</w:t>
      </w:r>
      <w:r w:rsidRPr="00971A98">
        <w:rPr>
          <w:color w:val="000000" w:themeColor="text1"/>
          <w:spacing w:val="32"/>
        </w:rPr>
        <w:t xml:space="preserve"> </w:t>
      </w:r>
      <w:r w:rsidRPr="00971A98">
        <w:rPr>
          <w:color w:val="000000" w:themeColor="text1"/>
        </w:rPr>
        <w:t>наклоны</w:t>
      </w:r>
      <w:r w:rsidRPr="00971A98">
        <w:rPr>
          <w:color w:val="000000" w:themeColor="text1"/>
          <w:spacing w:val="33"/>
        </w:rPr>
        <w:t xml:space="preserve"> </w:t>
      </w:r>
      <w:r w:rsidRPr="00971A98">
        <w:rPr>
          <w:color w:val="000000" w:themeColor="text1"/>
        </w:rPr>
        <w:t>туловища</w:t>
      </w:r>
      <w:r w:rsidRPr="00971A98">
        <w:rPr>
          <w:color w:val="000000" w:themeColor="text1"/>
          <w:spacing w:val="33"/>
        </w:rPr>
        <w:t xml:space="preserve"> </w:t>
      </w:r>
      <w:r w:rsidRPr="00971A98">
        <w:rPr>
          <w:color w:val="000000" w:themeColor="text1"/>
        </w:rPr>
        <w:t>попеременно</w:t>
      </w:r>
      <w:r w:rsidRPr="00971A98">
        <w:rPr>
          <w:color w:val="000000" w:themeColor="text1"/>
          <w:spacing w:val="-62"/>
        </w:rPr>
        <w:t xml:space="preserve"> </w:t>
      </w:r>
      <w:r w:rsidRPr="00971A98">
        <w:rPr>
          <w:color w:val="000000" w:themeColor="text1"/>
        </w:rPr>
        <w:t>к каждой ноге, руки вверх, прижаты к ушам («коромысло»);</w:t>
      </w:r>
      <w:r w:rsidRPr="00971A98">
        <w:rPr>
          <w:color w:val="000000" w:themeColor="text1"/>
          <w:spacing w:val="1"/>
        </w:rPr>
        <w:t xml:space="preserve"> </w:t>
      </w:r>
      <w:r w:rsidRPr="00971A98">
        <w:rPr>
          <w:color w:val="000000" w:themeColor="text1"/>
        </w:rPr>
        <w:t>упражнение для укрепления мышц живота, развития координации,</w:t>
      </w:r>
      <w:r w:rsidRPr="00971A98">
        <w:rPr>
          <w:color w:val="000000" w:themeColor="text1"/>
          <w:spacing w:val="11"/>
        </w:rPr>
        <w:t xml:space="preserve"> </w:t>
      </w:r>
      <w:r w:rsidRPr="00971A98">
        <w:rPr>
          <w:color w:val="000000" w:themeColor="text1"/>
        </w:rPr>
        <w:t>укрепления</w:t>
      </w:r>
      <w:r w:rsidRPr="00971A98">
        <w:rPr>
          <w:color w:val="000000" w:themeColor="text1"/>
          <w:spacing w:val="12"/>
        </w:rPr>
        <w:t xml:space="preserve"> </w:t>
      </w:r>
      <w:r w:rsidRPr="00971A98">
        <w:rPr>
          <w:color w:val="000000" w:themeColor="text1"/>
        </w:rPr>
        <w:t>мышц</w:t>
      </w:r>
      <w:r w:rsidRPr="00971A98">
        <w:rPr>
          <w:color w:val="000000" w:themeColor="text1"/>
          <w:spacing w:val="11"/>
        </w:rPr>
        <w:t xml:space="preserve"> </w:t>
      </w:r>
      <w:r w:rsidRPr="00971A98">
        <w:rPr>
          <w:color w:val="000000" w:themeColor="text1"/>
        </w:rPr>
        <w:t>бедер</w:t>
      </w:r>
      <w:r w:rsidRPr="00971A98">
        <w:rPr>
          <w:color w:val="000000" w:themeColor="text1"/>
          <w:spacing w:val="12"/>
        </w:rPr>
        <w:t xml:space="preserve"> </w:t>
      </w:r>
      <w:r w:rsidRPr="00971A98">
        <w:rPr>
          <w:color w:val="000000" w:themeColor="text1"/>
        </w:rPr>
        <w:t>(«неваляшка»),</w:t>
      </w:r>
    </w:p>
    <w:p w:rsidR="00873908" w:rsidRPr="00971A98" w:rsidRDefault="00873908" w:rsidP="00873908">
      <w:pPr>
        <w:pStyle w:val="aff"/>
        <w:tabs>
          <w:tab w:val="left" w:pos="709"/>
        </w:tabs>
        <w:ind w:firstLine="567"/>
        <w:rPr>
          <w:color w:val="000000" w:themeColor="text1"/>
        </w:rPr>
      </w:pPr>
      <w:r w:rsidRPr="00971A98">
        <w:rPr>
          <w:b/>
          <w:color w:val="000000" w:themeColor="text1"/>
          <w:spacing w:val="-1"/>
        </w:rPr>
        <w:t xml:space="preserve">Разминка </w:t>
      </w:r>
      <w:r w:rsidRPr="00971A98">
        <w:rPr>
          <w:b/>
          <w:color w:val="000000" w:themeColor="text1"/>
        </w:rPr>
        <w:t xml:space="preserve">у опоры. </w:t>
      </w:r>
      <w:r w:rsidRPr="00971A98">
        <w:rPr>
          <w:color w:val="000000" w:themeColor="text1"/>
        </w:rPr>
        <w:t>Освоение упражнений для укрепления</w:t>
      </w:r>
      <w:r w:rsidRPr="00971A98">
        <w:rPr>
          <w:color w:val="000000" w:themeColor="text1"/>
          <w:spacing w:val="-61"/>
        </w:rPr>
        <w:t xml:space="preserve"> </w:t>
      </w:r>
      <w:r w:rsidRPr="00971A98">
        <w:rPr>
          <w:color w:val="000000" w:themeColor="text1"/>
        </w:rPr>
        <w:t>голеностопных</w:t>
      </w:r>
      <w:r w:rsidRPr="00971A98">
        <w:rPr>
          <w:color w:val="000000" w:themeColor="text1"/>
          <w:spacing w:val="-8"/>
        </w:rPr>
        <w:t xml:space="preserve"> </w:t>
      </w:r>
      <w:r w:rsidRPr="00971A98">
        <w:rPr>
          <w:color w:val="000000" w:themeColor="text1"/>
        </w:rPr>
        <w:t>суставов,</w:t>
      </w:r>
      <w:r w:rsidRPr="00971A98">
        <w:rPr>
          <w:color w:val="000000" w:themeColor="text1"/>
          <w:spacing w:val="-7"/>
        </w:rPr>
        <w:t xml:space="preserve"> </w:t>
      </w:r>
      <w:r w:rsidRPr="00971A98">
        <w:rPr>
          <w:color w:val="000000" w:themeColor="text1"/>
        </w:rPr>
        <w:t>развития</w:t>
      </w:r>
      <w:r w:rsidRPr="00971A98">
        <w:rPr>
          <w:color w:val="000000" w:themeColor="text1"/>
          <w:spacing w:val="-8"/>
        </w:rPr>
        <w:t xml:space="preserve"> </w:t>
      </w:r>
      <w:r w:rsidRPr="00971A98">
        <w:rPr>
          <w:color w:val="000000" w:themeColor="text1"/>
        </w:rPr>
        <w:t>координации</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увеличения</w:t>
      </w:r>
      <w:r w:rsidRPr="00971A98">
        <w:rPr>
          <w:color w:val="000000" w:themeColor="text1"/>
          <w:spacing w:val="-62"/>
        </w:rPr>
        <w:t xml:space="preserve"> </w:t>
      </w:r>
      <w:r w:rsidRPr="00971A98">
        <w:rPr>
          <w:color w:val="000000" w:themeColor="text1"/>
        </w:rPr>
        <w:t>эластичности</w:t>
      </w:r>
      <w:r w:rsidRPr="00971A98">
        <w:rPr>
          <w:color w:val="000000" w:themeColor="text1"/>
          <w:spacing w:val="-9"/>
        </w:rPr>
        <w:t xml:space="preserve"> </w:t>
      </w:r>
      <w:r w:rsidRPr="00971A98">
        <w:rPr>
          <w:color w:val="000000" w:themeColor="text1"/>
        </w:rPr>
        <w:t>мышц:</w:t>
      </w:r>
      <w:r w:rsidRPr="00971A98">
        <w:rPr>
          <w:color w:val="000000" w:themeColor="text1"/>
          <w:spacing w:val="-8"/>
        </w:rPr>
        <w:t xml:space="preserve"> </w:t>
      </w:r>
      <w:r w:rsidRPr="00971A98">
        <w:rPr>
          <w:color w:val="000000" w:themeColor="text1"/>
        </w:rPr>
        <w:t>стоя</w:t>
      </w:r>
      <w:r w:rsidRPr="00971A98">
        <w:rPr>
          <w:color w:val="000000" w:themeColor="text1"/>
          <w:spacing w:val="-8"/>
        </w:rPr>
        <w:t xml:space="preserve"> </w:t>
      </w:r>
      <w:r w:rsidRPr="00971A98">
        <w:rPr>
          <w:color w:val="000000" w:themeColor="text1"/>
        </w:rPr>
        <w:t>лицом</w:t>
      </w:r>
      <w:r w:rsidRPr="00971A98">
        <w:rPr>
          <w:color w:val="000000" w:themeColor="text1"/>
          <w:spacing w:val="-8"/>
        </w:rPr>
        <w:t xml:space="preserve"> </w:t>
      </w:r>
      <w:r w:rsidRPr="00971A98">
        <w:rPr>
          <w:color w:val="000000" w:themeColor="text1"/>
        </w:rPr>
        <w:t>к</w:t>
      </w:r>
      <w:r w:rsidRPr="00971A98">
        <w:rPr>
          <w:color w:val="000000" w:themeColor="text1"/>
          <w:spacing w:val="-8"/>
        </w:rPr>
        <w:t xml:space="preserve"> </w:t>
      </w:r>
      <w:r w:rsidRPr="00971A98">
        <w:rPr>
          <w:color w:val="000000" w:themeColor="text1"/>
        </w:rPr>
        <w:t>гимнастической</w:t>
      </w:r>
      <w:r w:rsidRPr="00971A98">
        <w:rPr>
          <w:color w:val="000000" w:themeColor="text1"/>
          <w:spacing w:val="-9"/>
        </w:rPr>
        <w:t xml:space="preserve"> </w:t>
      </w:r>
      <w:r w:rsidRPr="00971A98">
        <w:rPr>
          <w:color w:val="000000" w:themeColor="text1"/>
        </w:rPr>
        <w:t>стенке</w:t>
      </w:r>
      <w:r w:rsidRPr="00971A98">
        <w:rPr>
          <w:color w:val="000000" w:themeColor="text1"/>
          <w:spacing w:val="-8"/>
        </w:rPr>
        <w:t xml:space="preserve"> </w:t>
      </w:r>
      <w:r w:rsidRPr="00971A98">
        <w:rPr>
          <w:color w:val="000000" w:themeColor="text1"/>
        </w:rPr>
        <w:t>(кол</w:t>
      </w:r>
      <w:r w:rsidRPr="00971A98">
        <w:rPr>
          <w:color w:val="000000" w:themeColor="text1"/>
          <w:spacing w:val="-1"/>
        </w:rPr>
        <w:t>ени</w:t>
      </w:r>
      <w:r w:rsidRPr="00971A98">
        <w:rPr>
          <w:color w:val="000000" w:themeColor="text1"/>
          <w:spacing w:val="-15"/>
        </w:rPr>
        <w:t xml:space="preserve"> </w:t>
      </w:r>
      <w:r w:rsidRPr="00971A98">
        <w:rPr>
          <w:color w:val="000000" w:themeColor="text1"/>
          <w:spacing w:val="-1"/>
        </w:rPr>
        <w:t>прямые,</w:t>
      </w:r>
      <w:r w:rsidRPr="00971A98">
        <w:rPr>
          <w:color w:val="000000" w:themeColor="text1"/>
          <w:spacing w:val="-15"/>
        </w:rPr>
        <w:t xml:space="preserve"> </w:t>
      </w:r>
      <w:r w:rsidRPr="00971A98">
        <w:rPr>
          <w:color w:val="000000" w:themeColor="text1"/>
          <w:spacing w:val="-1"/>
        </w:rPr>
        <w:t>туловище</w:t>
      </w:r>
      <w:r w:rsidRPr="00971A98">
        <w:rPr>
          <w:color w:val="000000" w:themeColor="text1"/>
          <w:spacing w:val="-15"/>
        </w:rPr>
        <w:t xml:space="preserve"> </w:t>
      </w:r>
      <w:r w:rsidRPr="00971A98">
        <w:rPr>
          <w:color w:val="000000" w:themeColor="text1"/>
          <w:spacing w:val="-1"/>
        </w:rPr>
        <w:t>и</w:t>
      </w:r>
      <w:r w:rsidRPr="00971A98">
        <w:rPr>
          <w:color w:val="000000" w:themeColor="text1"/>
          <w:spacing w:val="-15"/>
        </w:rPr>
        <w:t xml:space="preserve"> </w:t>
      </w:r>
      <w:r w:rsidRPr="00971A98">
        <w:rPr>
          <w:color w:val="000000" w:themeColor="text1"/>
          <w:spacing w:val="-1"/>
        </w:rPr>
        <w:t>голова</w:t>
      </w:r>
      <w:r w:rsidRPr="00971A98">
        <w:rPr>
          <w:color w:val="000000" w:themeColor="text1"/>
          <w:spacing w:val="-15"/>
        </w:rPr>
        <w:t xml:space="preserve"> </w:t>
      </w:r>
      <w:r w:rsidRPr="00971A98">
        <w:rPr>
          <w:color w:val="000000" w:themeColor="text1"/>
          <w:spacing w:val="-1"/>
        </w:rPr>
        <w:t>прямо,</w:t>
      </w:r>
      <w:r w:rsidRPr="00971A98">
        <w:rPr>
          <w:color w:val="000000" w:themeColor="text1"/>
          <w:spacing w:val="-15"/>
        </w:rPr>
        <w:t xml:space="preserve"> </w:t>
      </w:r>
      <w:r w:rsidRPr="00971A98">
        <w:rPr>
          <w:color w:val="000000" w:themeColor="text1"/>
          <w:spacing w:val="-1"/>
        </w:rPr>
        <w:t>плечи</w:t>
      </w:r>
      <w:r w:rsidRPr="00971A98">
        <w:rPr>
          <w:color w:val="000000" w:themeColor="text1"/>
          <w:spacing w:val="-14"/>
        </w:rPr>
        <w:t xml:space="preserve"> </w:t>
      </w:r>
      <w:r w:rsidRPr="00971A98">
        <w:rPr>
          <w:color w:val="000000" w:themeColor="text1"/>
        </w:rPr>
        <w:t>опущены,</w:t>
      </w:r>
      <w:r w:rsidRPr="00971A98">
        <w:rPr>
          <w:color w:val="000000" w:themeColor="text1"/>
          <w:spacing w:val="-15"/>
        </w:rPr>
        <w:t xml:space="preserve"> </w:t>
      </w:r>
      <w:r w:rsidRPr="00971A98">
        <w:rPr>
          <w:color w:val="000000" w:themeColor="text1"/>
        </w:rPr>
        <w:t>живот</w:t>
      </w:r>
      <w:r w:rsidRPr="00971A98">
        <w:rPr>
          <w:color w:val="000000" w:themeColor="text1"/>
          <w:spacing w:val="-62"/>
        </w:rPr>
        <w:t xml:space="preserve"> </w:t>
      </w:r>
      <w:r w:rsidRPr="00971A98">
        <w:rPr>
          <w:color w:val="000000" w:themeColor="text1"/>
          <w:w w:val="95"/>
        </w:rPr>
        <w:t>и таз подтянуты, руки в опоре на гимнастической стенке на вы</w:t>
      </w:r>
      <w:r w:rsidRPr="00971A98">
        <w:rPr>
          <w:color w:val="000000" w:themeColor="text1"/>
        </w:rPr>
        <w:t>соте</w:t>
      </w:r>
      <w:r w:rsidRPr="00971A98">
        <w:rPr>
          <w:color w:val="000000" w:themeColor="text1"/>
          <w:spacing w:val="-8"/>
        </w:rPr>
        <w:t xml:space="preserve"> </w:t>
      </w:r>
      <w:r w:rsidRPr="00971A98">
        <w:rPr>
          <w:color w:val="000000" w:themeColor="text1"/>
        </w:rPr>
        <w:t>талии,</w:t>
      </w:r>
      <w:r w:rsidRPr="00971A98">
        <w:rPr>
          <w:color w:val="000000" w:themeColor="text1"/>
          <w:spacing w:val="-8"/>
        </w:rPr>
        <w:t xml:space="preserve"> </w:t>
      </w:r>
      <w:r w:rsidRPr="00971A98">
        <w:rPr>
          <w:color w:val="000000" w:themeColor="text1"/>
        </w:rPr>
        <w:t>локти</w:t>
      </w:r>
      <w:r w:rsidRPr="00971A98">
        <w:rPr>
          <w:color w:val="000000" w:themeColor="text1"/>
          <w:spacing w:val="-7"/>
        </w:rPr>
        <w:t xml:space="preserve"> </w:t>
      </w:r>
      <w:r w:rsidRPr="00971A98">
        <w:rPr>
          <w:color w:val="000000" w:themeColor="text1"/>
        </w:rPr>
        <w:t>вниз),</w:t>
      </w:r>
      <w:r w:rsidRPr="00971A98">
        <w:rPr>
          <w:color w:val="000000" w:themeColor="text1"/>
          <w:spacing w:val="-8"/>
        </w:rPr>
        <w:t xml:space="preserve"> </w:t>
      </w:r>
      <w:r w:rsidRPr="00971A98">
        <w:rPr>
          <w:color w:val="000000" w:themeColor="text1"/>
        </w:rPr>
        <w:t>полуприсед</w:t>
      </w:r>
      <w:r w:rsidRPr="00971A98">
        <w:rPr>
          <w:color w:val="000000" w:themeColor="text1"/>
          <w:spacing w:val="-7"/>
        </w:rPr>
        <w:t xml:space="preserve"> </w:t>
      </w:r>
      <w:r w:rsidRPr="00971A98">
        <w:rPr>
          <w:color w:val="000000" w:themeColor="text1"/>
        </w:rPr>
        <w:t>(колени</w:t>
      </w:r>
      <w:r w:rsidRPr="00971A98">
        <w:rPr>
          <w:color w:val="000000" w:themeColor="text1"/>
          <w:spacing w:val="-8"/>
        </w:rPr>
        <w:t xml:space="preserve"> </w:t>
      </w:r>
      <w:r w:rsidRPr="00971A98">
        <w:rPr>
          <w:color w:val="000000" w:themeColor="text1"/>
        </w:rPr>
        <w:t>вперёд,</w:t>
      </w:r>
      <w:r w:rsidRPr="00971A98">
        <w:rPr>
          <w:color w:val="000000" w:themeColor="text1"/>
          <w:spacing w:val="-7"/>
        </w:rPr>
        <w:t xml:space="preserve"> </w:t>
      </w:r>
      <w:r w:rsidRPr="00971A98">
        <w:rPr>
          <w:color w:val="000000" w:themeColor="text1"/>
        </w:rPr>
        <w:t>вместе)</w:t>
      </w:r>
      <w:r w:rsidRPr="00971A98">
        <w:rPr>
          <w:color w:val="000000" w:themeColor="text1"/>
          <w:spacing w:val="-9"/>
        </w:rPr>
        <w:t xml:space="preserve"> </w:t>
      </w:r>
      <w:r w:rsidRPr="00971A98">
        <w:rPr>
          <w:color w:val="000000" w:themeColor="text1"/>
        </w:rPr>
        <w:t>—</w:t>
      </w:r>
      <w:r w:rsidRPr="00971A98">
        <w:rPr>
          <w:color w:val="000000" w:themeColor="text1"/>
          <w:spacing w:val="-61"/>
        </w:rPr>
        <w:t xml:space="preserve"> </w:t>
      </w:r>
      <w:r w:rsidRPr="00971A98">
        <w:rPr>
          <w:color w:val="000000" w:themeColor="text1"/>
        </w:rPr>
        <w:t>вытянуть</w:t>
      </w:r>
      <w:r w:rsidRPr="00971A98">
        <w:rPr>
          <w:color w:val="000000" w:themeColor="text1"/>
          <w:spacing w:val="-8"/>
        </w:rPr>
        <w:t xml:space="preserve"> </w:t>
      </w:r>
      <w:r w:rsidRPr="00971A98">
        <w:rPr>
          <w:color w:val="000000" w:themeColor="text1"/>
        </w:rPr>
        <w:t>колени</w:t>
      </w:r>
      <w:r w:rsidRPr="00971A98">
        <w:rPr>
          <w:color w:val="000000" w:themeColor="text1"/>
          <w:spacing w:val="-7"/>
        </w:rPr>
        <w:t xml:space="preserve"> </w:t>
      </w:r>
      <w:r w:rsidRPr="00971A98">
        <w:rPr>
          <w:color w:val="000000" w:themeColor="text1"/>
        </w:rPr>
        <w:t>—</w:t>
      </w:r>
      <w:r w:rsidRPr="00971A98">
        <w:rPr>
          <w:color w:val="000000" w:themeColor="text1"/>
          <w:spacing w:val="-7"/>
        </w:rPr>
        <w:t xml:space="preserve"> </w:t>
      </w:r>
      <w:r w:rsidRPr="00971A98">
        <w:rPr>
          <w:color w:val="000000" w:themeColor="text1"/>
        </w:rPr>
        <w:t>подняться</w:t>
      </w:r>
      <w:r w:rsidRPr="00971A98">
        <w:rPr>
          <w:color w:val="000000" w:themeColor="text1"/>
          <w:spacing w:val="-7"/>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полупальцы</w:t>
      </w:r>
      <w:r w:rsidRPr="00971A98">
        <w:rPr>
          <w:color w:val="000000" w:themeColor="text1"/>
          <w:spacing w:val="-7"/>
        </w:rPr>
        <w:t xml:space="preserve"> </w:t>
      </w:r>
      <w:r w:rsidRPr="00971A98">
        <w:rPr>
          <w:color w:val="000000" w:themeColor="text1"/>
        </w:rPr>
        <w:t>—</w:t>
      </w:r>
      <w:r w:rsidRPr="00971A98">
        <w:rPr>
          <w:color w:val="000000" w:themeColor="text1"/>
          <w:spacing w:val="-8"/>
        </w:rPr>
        <w:t xml:space="preserve"> </w:t>
      </w:r>
      <w:r w:rsidRPr="00971A98">
        <w:rPr>
          <w:color w:val="000000" w:themeColor="text1"/>
        </w:rPr>
        <w:t>опустить</w:t>
      </w:r>
      <w:r w:rsidRPr="00971A98">
        <w:rPr>
          <w:color w:val="000000" w:themeColor="text1"/>
          <w:spacing w:val="-7"/>
        </w:rPr>
        <w:t xml:space="preserve"> </w:t>
      </w:r>
      <w:r w:rsidRPr="00971A98">
        <w:rPr>
          <w:color w:val="000000" w:themeColor="text1"/>
        </w:rPr>
        <w:t>пятки на пол в исходное положение. Наклоны туловища вперёд,</w:t>
      </w:r>
      <w:r w:rsidRPr="00971A98">
        <w:rPr>
          <w:color w:val="000000" w:themeColor="text1"/>
          <w:spacing w:val="1"/>
        </w:rPr>
        <w:t xml:space="preserve"> </w:t>
      </w:r>
      <w:r w:rsidRPr="00971A98">
        <w:rPr>
          <w:color w:val="000000" w:themeColor="text1"/>
        </w:rPr>
        <w:t>назад</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сторону</w:t>
      </w:r>
      <w:r w:rsidRPr="00971A98">
        <w:rPr>
          <w:color w:val="000000" w:themeColor="text1"/>
          <w:spacing w:val="-8"/>
        </w:rPr>
        <w:t xml:space="preserve"> </w:t>
      </w:r>
      <w:r w:rsidRPr="00971A98">
        <w:rPr>
          <w:color w:val="000000" w:themeColor="text1"/>
        </w:rPr>
        <w:t>в</w:t>
      </w:r>
      <w:r w:rsidRPr="00971A98">
        <w:rPr>
          <w:color w:val="000000" w:themeColor="text1"/>
          <w:spacing w:val="-8"/>
        </w:rPr>
        <w:t xml:space="preserve"> </w:t>
      </w:r>
      <w:r w:rsidRPr="00971A98">
        <w:rPr>
          <w:color w:val="000000" w:themeColor="text1"/>
        </w:rPr>
        <w:t>опоре</w:t>
      </w:r>
      <w:r w:rsidRPr="00971A98">
        <w:rPr>
          <w:color w:val="000000" w:themeColor="text1"/>
          <w:spacing w:val="-8"/>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полной</w:t>
      </w:r>
      <w:r w:rsidRPr="00971A98">
        <w:rPr>
          <w:color w:val="000000" w:themeColor="text1"/>
          <w:spacing w:val="-8"/>
        </w:rPr>
        <w:t xml:space="preserve"> </w:t>
      </w:r>
      <w:r w:rsidRPr="00971A98">
        <w:rPr>
          <w:color w:val="000000" w:themeColor="text1"/>
        </w:rPr>
        <w:t>стопе</w:t>
      </w:r>
      <w:r w:rsidRPr="00971A98">
        <w:rPr>
          <w:color w:val="000000" w:themeColor="text1"/>
          <w:spacing w:val="-8"/>
        </w:rPr>
        <w:t xml:space="preserve"> </w:t>
      </w:r>
      <w:r w:rsidRPr="00971A98">
        <w:rPr>
          <w:color w:val="000000" w:themeColor="text1"/>
        </w:rPr>
        <w:t>и</w:t>
      </w:r>
      <w:r w:rsidRPr="00971A98">
        <w:rPr>
          <w:color w:val="000000" w:themeColor="text1"/>
          <w:spacing w:val="-8"/>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носках.</w:t>
      </w:r>
      <w:r w:rsidRPr="00971A98">
        <w:rPr>
          <w:color w:val="000000" w:themeColor="text1"/>
          <w:spacing w:val="-8"/>
        </w:rPr>
        <w:t xml:space="preserve"> </w:t>
      </w:r>
      <w:r w:rsidRPr="00971A98">
        <w:rPr>
          <w:color w:val="000000" w:themeColor="text1"/>
        </w:rPr>
        <w:t>Равновесие «пассе» (в сторону, затем вперёд) в опоре на стопе и на</w:t>
      </w:r>
      <w:r w:rsidRPr="00971A98">
        <w:rPr>
          <w:color w:val="000000" w:themeColor="text1"/>
          <w:spacing w:val="1"/>
        </w:rPr>
        <w:t xml:space="preserve"> </w:t>
      </w:r>
      <w:r w:rsidRPr="00971A98">
        <w:rPr>
          <w:color w:val="000000" w:themeColor="text1"/>
          <w:w w:val="95"/>
        </w:rPr>
        <w:t>носках. Равновесие с ногой вперёд (горизонтально) и мах вперёд</w:t>
      </w:r>
      <w:r w:rsidRPr="00971A98">
        <w:rPr>
          <w:color w:val="000000" w:themeColor="text1"/>
          <w:spacing w:val="1"/>
          <w:w w:val="95"/>
        </w:rPr>
        <w:t xml:space="preserve"> </w:t>
      </w:r>
      <w:r w:rsidRPr="00971A98">
        <w:rPr>
          <w:color w:val="000000" w:themeColor="text1"/>
          <w:w w:val="95"/>
        </w:rPr>
        <w:t>горизонтально. Приставные шаги в сторону и повороты. Прыж</w:t>
      </w:r>
      <w:r w:rsidRPr="00971A98">
        <w:rPr>
          <w:color w:val="000000" w:themeColor="text1"/>
        </w:rPr>
        <w:t>ки:</w:t>
      </w:r>
      <w:r w:rsidRPr="00971A98">
        <w:rPr>
          <w:color w:val="000000" w:themeColor="text1"/>
          <w:spacing w:val="-10"/>
        </w:rPr>
        <w:t xml:space="preserve"> </w:t>
      </w:r>
      <w:r w:rsidRPr="00971A98">
        <w:rPr>
          <w:color w:val="000000" w:themeColor="text1"/>
        </w:rPr>
        <w:t>ноги</w:t>
      </w:r>
      <w:r w:rsidRPr="00971A98">
        <w:rPr>
          <w:color w:val="000000" w:themeColor="text1"/>
          <w:spacing w:val="-10"/>
        </w:rPr>
        <w:t xml:space="preserve"> </w:t>
      </w:r>
      <w:r w:rsidRPr="00971A98">
        <w:rPr>
          <w:color w:val="000000" w:themeColor="text1"/>
        </w:rPr>
        <w:t>вместе</w:t>
      </w:r>
      <w:r w:rsidRPr="00971A98">
        <w:rPr>
          <w:color w:val="000000" w:themeColor="text1"/>
          <w:spacing w:val="-9"/>
        </w:rPr>
        <w:t xml:space="preserve"> </w:t>
      </w:r>
      <w:r w:rsidRPr="00971A98">
        <w:rPr>
          <w:color w:val="000000" w:themeColor="text1"/>
        </w:rPr>
        <w:t>(с</w:t>
      </w:r>
      <w:r w:rsidRPr="00971A98">
        <w:rPr>
          <w:color w:val="000000" w:themeColor="text1"/>
          <w:spacing w:val="-10"/>
        </w:rPr>
        <w:t xml:space="preserve"> </w:t>
      </w:r>
      <w:r w:rsidRPr="00971A98">
        <w:rPr>
          <w:color w:val="000000" w:themeColor="text1"/>
        </w:rPr>
        <w:t>прямыми</w:t>
      </w:r>
      <w:r w:rsidRPr="00971A98">
        <w:rPr>
          <w:color w:val="000000" w:themeColor="text1"/>
          <w:spacing w:val="-10"/>
        </w:rPr>
        <w:t xml:space="preserve"> </w:t>
      </w:r>
      <w:r w:rsidRPr="00971A98">
        <w:rPr>
          <w:color w:val="000000" w:themeColor="text1"/>
        </w:rPr>
        <w:t>и</w:t>
      </w:r>
      <w:r w:rsidRPr="00971A98">
        <w:rPr>
          <w:color w:val="000000" w:themeColor="text1"/>
          <w:spacing w:val="-9"/>
        </w:rPr>
        <w:t xml:space="preserve"> </w:t>
      </w:r>
      <w:r w:rsidRPr="00971A98">
        <w:rPr>
          <w:color w:val="000000" w:themeColor="text1"/>
        </w:rPr>
        <w:t>с</w:t>
      </w:r>
      <w:r w:rsidRPr="00971A98">
        <w:rPr>
          <w:color w:val="000000" w:themeColor="text1"/>
          <w:spacing w:val="-10"/>
        </w:rPr>
        <w:t xml:space="preserve"> </w:t>
      </w:r>
      <w:r w:rsidRPr="00971A98">
        <w:rPr>
          <w:color w:val="000000" w:themeColor="text1"/>
        </w:rPr>
        <w:t>согнутыми</w:t>
      </w:r>
      <w:r w:rsidRPr="00971A98">
        <w:rPr>
          <w:color w:val="000000" w:themeColor="text1"/>
          <w:spacing w:val="-10"/>
        </w:rPr>
        <w:t xml:space="preserve"> </w:t>
      </w:r>
      <w:r w:rsidRPr="00971A98">
        <w:rPr>
          <w:color w:val="000000" w:themeColor="text1"/>
        </w:rPr>
        <w:t>коленями),</w:t>
      </w:r>
      <w:r w:rsidRPr="00971A98">
        <w:rPr>
          <w:color w:val="000000" w:themeColor="text1"/>
          <w:spacing w:val="-9"/>
        </w:rPr>
        <w:t xml:space="preserve"> </w:t>
      </w:r>
      <w:r w:rsidRPr="00971A98">
        <w:rPr>
          <w:color w:val="000000" w:themeColor="text1"/>
        </w:rPr>
        <w:t>разножка</w:t>
      </w:r>
      <w:r w:rsidRPr="00971A98">
        <w:rPr>
          <w:color w:val="000000" w:themeColor="text1"/>
          <w:spacing w:val="-7"/>
        </w:rPr>
        <w:t xml:space="preserve"> </w:t>
      </w:r>
      <w:r w:rsidRPr="00971A98">
        <w:rPr>
          <w:color w:val="000000" w:themeColor="text1"/>
        </w:rPr>
        <w:t>на</w:t>
      </w:r>
      <w:r w:rsidRPr="00971A98">
        <w:rPr>
          <w:color w:val="000000" w:themeColor="text1"/>
          <w:spacing w:val="-6"/>
        </w:rPr>
        <w:t xml:space="preserve"> </w:t>
      </w:r>
      <w:r w:rsidRPr="00971A98">
        <w:rPr>
          <w:color w:val="000000" w:themeColor="text1"/>
        </w:rPr>
        <w:t>сорок</w:t>
      </w:r>
      <w:r w:rsidRPr="00971A98">
        <w:rPr>
          <w:color w:val="000000" w:themeColor="text1"/>
          <w:spacing w:val="-6"/>
        </w:rPr>
        <w:t xml:space="preserve"> </w:t>
      </w:r>
      <w:r w:rsidRPr="00971A98">
        <w:rPr>
          <w:color w:val="000000" w:themeColor="text1"/>
        </w:rPr>
        <w:t>пять</w:t>
      </w:r>
      <w:r w:rsidRPr="00971A98">
        <w:rPr>
          <w:color w:val="000000" w:themeColor="text1"/>
          <w:spacing w:val="-6"/>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девяносто</w:t>
      </w:r>
      <w:r w:rsidRPr="00971A98">
        <w:rPr>
          <w:color w:val="000000" w:themeColor="text1"/>
          <w:spacing w:val="-6"/>
        </w:rPr>
        <w:t xml:space="preserve"> </w:t>
      </w:r>
      <w:r w:rsidRPr="00971A98">
        <w:rPr>
          <w:color w:val="000000" w:themeColor="text1"/>
        </w:rPr>
        <w:t>градусов</w:t>
      </w:r>
      <w:r w:rsidRPr="00971A98">
        <w:rPr>
          <w:color w:val="000000" w:themeColor="text1"/>
          <w:spacing w:val="-6"/>
        </w:rPr>
        <w:t xml:space="preserve"> </w:t>
      </w:r>
      <w:r w:rsidRPr="00971A98">
        <w:rPr>
          <w:color w:val="000000" w:themeColor="text1"/>
        </w:rPr>
        <w:t>(вперёд</w:t>
      </w:r>
      <w:r w:rsidRPr="00971A98">
        <w:rPr>
          <w:color w:val="000000" w:themeColor="text1"/>
          <w:spacing w:val="-6"/>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сторону).</w:t>
      </w:r>
    </w:p>
    <w:p w:rsidR="00873908" w:rsidRPr="00971A98" w:rsidRDefault="00873908" w:rsidP="00873908">
      <w:pPr>
        <w:tabs>
          <w:tab w:val="left" w:pos="709"/>
        </w:tabs>
        <w:spacing w:before="17"/>
        <w:ind w:firstLine="567"/>
        <w:jc w:val="both"/>
        <w:rPr>
          <w:rFonts w:ascii="Times New Roman" w:hAnsi="Times New Roman" w:cs="Times New Roman"/>
          <w:b/>
          <w:i/>
          <w:color w:val="000000" w:themeColor="text1"/>
          <w:spacing w:val="-48"/>
          <w:sz w:val="20"/>
          <w:szCs w:val="20"/>
        </w:rPr>
      </w:pPr>
      <w:r w:rsidRPr="00971A98">
        <w:rPr>
          <w:rFonts w:ascii="Times New Roman" w:hAnsi="Times New Roman" w:cs="Times New Roman"/>
          <w:b/>
          <w:i/>
          <w:color w:val="000000" w:themeColor="text1"/>
          <w:spacing w:val="-3"/>
          <w:sz w:val="20"/>
          <w:szCs w:val="20"/>
        </w:rPr>
        <w:t xml:space="preserve">Подводящие упражнения, акробатические </w:t>
      </w:r>
      <w:r w:rsidRPr="00971A98">
        <w:rPr>
          <w:rFonts w:ascii="Times New Roman" w:hAnsi="Times New Roman" w:cs="Times New Roman"/>
          <w:b/>
          <w:i/>
          <w:color w:val="000000" w:themeColor="text1"/>
          <w:spacing w:val="-2"/>
          <w:sz w:val="20"/>
          <w:szCs w:val="20"/>
        </w:rPr>
        <w:t>упражнения</w:t>
      </w:r>
    </w:p>
    <w:p w:rsidR="00873908" w:rsidRPr="00971A98" w:rsidRDefault="00873908" w:rsidP="00873908">
      <w:pPr>
        <w:tabs>
          <w:tab w:val="left" w:pos="709"/>
        </w:tabs>
        <w:spacing w:before="17"/>
        <w:ind w:firstLine="567"/>
        <w:jc w:val="both"/>
        <w:rPr>
          <w:rFonts w:ascii="Times New Roman" w:hAnsi="Times New Roman" w:cs="Times New Roman"/>
          <w:color w:val="000000" w:themeColor="text1"/>
          <w:sz w:val="20"/>
          <w:szCs w:val="20"/>
        </w:rPr>
      </w:pPr>
      <w:r w:rsidRPr="00971A98">
        <w:rPr>
          <w:rFonts w:ascii="Times New Roman" w:hAnsi="Times New Roman" w:cs="Times New Roman"/>
          <w:color w:val="000000" w:themeColor="text1"/>
          <w:w w:val="95"/>
          <w:sz w:val="20"/>
          <w:szCs w:val="20"/>
        </w:rPr>
        <w:t>Освоение</w:t>
      </w:r>
      <w:r w:rsidRPr="00971A98">
        <w:rPr>
          <w:rFonts w:ascii="Times New Roman" w:hAnsi="Times New Roman" w:cs="Times New Roman"/>
          <w:color w:val="000000" w:themeColor="text1"/>
          <w:spacing w:val="14"/>
          <w:w w:val="95"/>
          <w:sz w:val="20"/>
          <w:szCs w:val="20"/>
        </w:rPr>
        <w:t xml:space="preserve"> </w:t>
      </w:r>
      <w:r w:rsidRPr="00971A98">
        <w:rPr>
          <w:rFonts w:ascii="Times New Roman" w:hAnsi="Times New Roman" w:cs="Times New Roman"/>
          <w:color w:val="000000" w:themeColor="text1"/>
          <w:w w:val="95"/>
          <w:sz w:val="20"/>
          <w:szCs w:val="20"/>
        </w:rPr>
        <w:t>упражнений:</w:t>
      </w:r>
      <w:r w:rsidRPr="00971A98">
        <w:rPr>
          <w:rFonts w:ascii="Times New Roman" w:hAnsi="Times New Roman" w:cs="Times New Roman"/>
          <w:color w:val="000000" w:themeColor="text1"/>
          <w:spacing w:val="14"/>
          <w:w w:val="95"/>
          <w:sz w:val="20"/>
          <w:szCs w:val="20"/>
        </w:rPr>
        <w:t xml:space="preserve"> </w:t>
      </w:r>
      <w:r w:rsidRPr="00971A98">
        <w:rPr>
          <w:rFonts w:ascii="Times New Roman" w:hAnsi="Times New Roman" w:cs="Times New Roman"/>
          <w:color w:val="000000" w:themeColor="text1"/>
          <w:w w:val="95"/>
          <w:sz w:val="20"/>
          <w:szCs w:val="20"/>
        </w:rPr>
        <w:t>кувырок</w:t>
      </w:r>
      <w:r w:rsidRPr="00971A98">
        <w:rPr>
          <w:rFonts w:ascii="Times New Roman" w:hAnsi="Times New Roman" w:cs="Times New Roman"/>
          <w:color w:val="000000" w:themeColor="text1"/>
          <w:spacing w:val="15"/>
          <w:w w:val="95"/>
          <w:sz w:val="20"/>
          <w:szCs w:val="20"/>
        </w:rPr>
        <w:t xml:space="preserve"> </w:t>
      </w:r>
      <w:r w:rsidRPr="00971A98">
        <w:rPr>
          <w:rFonts w:ascii="Times New Roman" w:hAnsi="Times New Roman" w:cs="Times New Roman"/>
          <w:color w:val="000000" w:themeColor="text1"/>
          <w:w w:val="95"/>
          <w:sz w:val="20"/>
          <w:szCs w:val="20"/>
        </w:rPr>
        <w:t>вперёд,</w:t>
      </w:r>
      <w:r w:rsidRPr="00971A98">
        <w:rPr>
          <w:rFonts w:ascii="Times New Roman" w:hAnsi="Times New Roman" w:cs="Times New Roman"/>
          <w:color w:val="000000" w:themeColor="text1"/>
          <w:spacing w:val="14"/>
          <w:w w:val="95"/>
          <w:sz w:val="20"/>
          <w:szCs w:val="20"/>
        </w:rPr>
        <w:t xml:space="preserve"> </w:t>
      </w:r>
      <w:r w:rsidRPr="00971A98">
        <w:rPr>
          <w:rFonts w:ascii="Times New Roman" w:hAnsi="Times New Roman" w:cs="Times New Roman"/>
          <w:color w:val="000000" w:themeColor="text1"/>
          <w:w w:val="95"/>
          <w:sz w:val="20"/>
          <w:szCs w:val="20"/>
        </w:rPr>
        <w:t>назад;</w:t>
      </w:r>
      <w:r w:rsidRPr="00971A98">
        <w:rPr>
          <w:rFonts w:ascii="Times New Roman" w:hAnsi="Times New Roman" w:cs="Times New Roman"/>
          <w:color w:val="000000" w:themeColor="text1"/>
          <w:spacing w:val="15"/>
          <w:w w:val="95"/>
          <w:sz w:val="20"/>
          <w:szCs w:val="20"/>
        </w:rPr>
        <w:t xml:space="preserve"> </w:t>
      </w:r>
      <w:r w:rsidRPr="00971A98">
        <w:rPr>
          <w:rFonts w:ascii="Times New Roman" w:hAnsi="Times New Roman" w:cs="Times New Roman"/>
          <w:color w:val="000000" w:themeColor="text1"/>
          <w:w w:val="95"/>
          <w:sz w:val="20"/>
          <w:szCs w:val="20"/>
        </w:rPr>
        <w:t>шпагат,</w:t>
      </w:r>
      <w:r w:rsidRPr="00971A98">
        <w:rPr>
          <w:rFonts w:ascii="Times New Roman" w:hAnsi="Times New Roman" w:cs="Times New Roman"/>
          <w:color w:val="000000" w:themeColor="text1"/>
          <w:spacing w:val="14"/>
          <w:w w:val="95"/>
          <w:sz w:val="20"/>
          <w:szCs w:val="20"/>
        </w:rPr>
        <w:t xml:space="preserve"> </w:t>
      </w:r>
      <w:r w:rsidRPr="00971A98">
        <w:rPr>
          <w:rFonts w:ascii="Times New Roman" w:hAnsi="Times New Roman" w:cs="Times New Roman"/>
          <w:color w:val="000000" w:themeColor="text1"/>
          <w:w w:val="95"/>
          <w:sz w:val="20"/>
          <w:szCs w:val="20"/>
        </w:rPr>
        <w:t>коле</w:t>
      </w:r>
      <w:r w:rsidRPr="00971A98">
        <w:rPr>
          <w:rFonts w:ascii="Times New Roman" w:hAnsi="Times New Roman" w:cs="Times New Roman"/>
          <w:color w:val="000000" w:themeColor="text1"/>
          <w:sz w:val="20"/>
          <w:szCs w:val="20"/>
        </w:rPr>
        <w:t>со,</w:t>
      </w:r>
      <w:r w:rsidRPr="00971A98">
        <w:rPr>
          <w:rFonts w:ascii="Times New Roman" w:hAnsi="Times New Roman" w:cs="Times New Roman"/>
          <w:color w:val="000000" w:themeColor="text1"/>
          <w:spacing w:val="19"/>
          <w:sz w:val="20"/>
          <w:szCs w:val="20"/>
        </w:rPr>
        <w:t xml:space="preserve"> </w:t>
      </w:r>
      <w:r w:rsidRPr="00971A98">
        <w:rPr>
          <w:rFonts w:ascii="Times New Roman" w:hAnsi="Times New Roman" w:cs="Times New Roman"/>
          <w:color w:val="000000" w:themeColor="text1"/>
          <w:sz w:val="20"/>
          <w:szCs w:val="20"/>
        </w:rPr>
        <w:t>мост</w:t>
      </w:r>
      <w:r w:rsidRPr="00971A98">
        <w:rPr>
          <w:rFonts w:ascii="Times New Roman" w:hAnsi="Times New Roman" w:cs="Times New Roman"/>
          <w:color w:val="000000" w:themeColor="text1"/>
          <w:spacing w:val="20"/>
          <w:sz w:val="20"/>
          <w:szCs w:val="20"/>
        </w:rPr>
        <w:t xml:space="preserve"> </w:t>
      </w:r>
      <w:r w:rsidRPr="00971A98">
        <w:rPr>
          <w:rFonts w:ascii="Times New Roman" w:hAnsi="Times New Roman" w:cs="Times New Roman"/>
          <w:color w:val="000000" w:themeColor="text1"/>
          <w:sz w:val="20"/>
          <w:szCs w:val="20"/>
        </w:rPr>
        <w:t>из</w:t>
      </w:r>
      <w:r w:rsidRPr="00971A98">
        <w:rPr>
          <w:rFonts w:ascii="Times New Roman" w:hAnsi="Times New Roman" w:cs="Times New Roman"/>
          <w:color w:val="000000" w:themeColor="text1"/>
          <w:spacing w:val="20"/>
          <w:sz w:val="20"/>
          <w:szCs w:val="20"/>
        </w:rPr>
        <w:t xml:space="preserve"> </w:t>
      </w:r>
      <w:r w:rsidRPr="00971A98">
        <w:rPr>
          <w:rFonts w:ascii="Times New Roman" w:hAnsi="Times New Roman" w:cs="Times New Roman"/>
          <w:color w:val="000000" w:themeColor="text1"/>
          <w:sz w:val="20"/>
          <w:szCs w:val="20"/>
        </w:rPr>
        <w:t>положения</w:t>
      </w:r>
      <w:r w:rsidRPr="00971A98">
        <w:rPr>
          <w:rFonts w:ascii="Times New Roman" w:hAnsi="Times New Roman" w:cs="Times New Roman"/>
          <w:color w:val="000000" w:themeColor="text1"/>
          <w:spacing w:val="20"/>
          <w:sz w:val="20"/>
          <w:szCs w:val="20"/>
        </w:rPr>
        <w:t xml:space="preserve"> </w:t>
      </w:r>
      <w:r w:rsidRPr="00971A98">
        <w:rPr>
          <w:rFonts w:ascii="Times New Roman" w:hAnsi="Times New Roman" w:cs="Times New Roman"/>
          <w:color w:val="000000" w:themeColor="text1"/>
          <w:sz w:val="20"/>
          <w:szCs w:val="20"/>
        </w:rPr>
        <w:t>сидя,</w:t>
      </w:r>
      <w:r w:rsidRPr="00971A98">
        <w:rPr>
          <w:rFonts w:ascii="Times New Roman" w:hAnsi="Times New Roman" w:cs="Times New Roman"/>
          <w:color w:val="000000" w:themeColor="text1"/>
          <w:spacing w:val="19"/>
          <w:sz w:val="20"/>
          <w:szCs w:val="20"/>
        </w:rPr>
        <w:t xml:space="preserve"> </w:t>
      </w:r>
      <w:r w:rsidRPr="00971A98">
        <w:rPr>
          <w:rFonts w:ascii="Times New Roman" w:hAnsi="Times New Roman" w:cs="Times New Roman"/>
          <w:color w:val="000000" w:themeColor="text1"/>
          <w:sz w:val="20"/>
          <w:szCs w:val="20"/>
        </w:rPr>
        <w:t>стоя</w:t>
      </w:r>
      <w:r w:rsidRPr="00971A98">
        <w:rPr>
          <w:rFonts w:ascii="Times New Roman" w:hAnsi="Times New Roman" w:cs="Times New Roman"/>
          <w:color w:val="000000" w:themeColor="text1"/>
          <w:spacing w:val="20"/>
          <w:sz w:val="20"/>
          <w:szCs w:val="20"/>
        </w:rPr>
        <w:t xml:space="preserve"> </w:t>
      </w:r>
      <w:r w:rsidRPr="00971A98">
        <w:rPr>
          <w:rFonts w:ascii="Times New Roman" w:hAnsi="Times New Roman" w:cs="Times New Roman"/>
          <w:color w:val="000000" w:themeColor="text1"/>
          <w:sz w:val="20"/>
          <w:szCs w:val="20"/>
        </w:rPr>
        <w:t>и</w:t>
      </w:r>
      <w:r w:rsidRPr="00971A98">
        <w:rPr>
          <w:rFonts w:ascii="Times New Roman" w:hAnsi="Times New Roman" w:cs="Times New Roman"/>
          <w:color w:val="000000" w:themeColor="text1"/>
          <w:spacing w:val="20"/>
          <w:sz w:val="20"/>
          <w:szCs w:val="20"/>
        </w:rPr>
        <w:t xml:space="preserve"> </w:t>
      </w:r>
      <w:r w:rsidRPr="00971A98">
        <w:rPr>
          <w:rFonts w:ascii="Times New Roman" w:hAnsi="Times New Roman" w:cs="Times New Roman"/>
          <w:color w:val="000000" w:themeColor="text1"/>
          <w:sz w:val="20"/>
          <w:szCs w:val="20"/>
        </w:rPr>
        <w:t>вставание</w:t>
      </w:r>
      <w:r w:rsidRPr="00971A98">
        <w:rPr>
          <w:rFonts w:ascii="Times New Roman" w:hAnsi="Times New Roman" w:cs="Times New Roman"/>
          <w:color w:val="000000" w:themeColor="text1"/>
          <w:spacing w:val="20"/>
          <w:sz w:val="20"/>
          <w:szCs w:val="20"/>
        </w:rPr>
        <w:t xml:space="preserve"> </w:t>
      </w:r>
      <w:r w:rsidRPr="00971A98">
        <w:rPr>
          <w:rFonts w:ascii="Times New Roman" w:hAnsi="Times New Roman" w:cs="Times New Roman"/>
          <w:color w:val="000000" w:themeColor="text1"/>
          <w:sz w:val="20"/>
          <w:szCs w:val="20"/>
        </w:rPr>
        <w:t>из</w:t>
      </w:r>
      <w:r w:rsidRPr="00971A98">
        <w:rPr>
          <w:rFonts w:ascii="Times New Roman" w:hAnsi="Times New Roman" w:cs="Times New Roman"/>
          <w:color w:val="000000" w:themeColor="text1"/>
          <w:spacing w:val="19"/>
          <w:sz w:val="20"/>
          <w:szCs w:val="20"/>
        </w:rPr>
        <w:t xml:space="preserve"> </w:t>
      </w:r>
      <w:r w:rsidRPr="00971A98">
        <w:rPr>
          <w:rFonts w:ascii="Times New Roman" w:hAnsi="Times New Roman" w:cs="Times New Roman"/>
          <w:color w:val="000000" w:themeColor="text1"/>
          <w:sz w:val="20"/>
          <w:szCs w:val="20"/>
        </w:rPr>
        <w:t>положения мост.</w:t>
      </w:r>
    </w:p>
    <w:p w:rsidR="00873908" w:rsidRPr="00971A98" w:rsidRDefault="00873908" w:rsidP="00873908">
      <w:pPr>
        <w:tabs>
          <w:tab w:val="left" w:pos="709"/>
        </w:tabs>
        <w:spacing w:before="17"/>
        <w:ind w:firstLine="567"/>
        <w:jc w:val="both"/>
        <w:rPr>
          <w:rFonts w:ascii="Times New Roman" w:hAnsi="Times New Roman" w:cs="Times New Roman"/>
          <w:color w:val="000000" w:themeColor="text1"/>
          <w:sz w:val="20"/>
          <w:szCs w:val="20"/>
        </w:rPr>
      </w:pPr>
      <w:r w:rsidRPr="00BC6382">
        <w:rPr>
          <w:rFonts w:ascii="Times New Roman" w:hAnsi="Times New Roman" w:cs="Times New Roman"/>
          <w:b/>
          <w:i/>
          <w:color w:val="000000" w:themeColor="text1"/>
          <w:sz w:val="20"/>
          <w:szCs w:val="20"/>
        </w:rPr>
        <w:t>Упражнения для развития моторики и координации с гимнастическим предметом</w:t>
      </w:r>
    </w:p>
    <w:p w:rsidR="00873908" w:rsidRPr="00971A98" w:rsidRDefault="00873908" w:rsidP="00873908">
      <w:pPr>
        <w:pStyle w:val="aff"/>
        <w:tabs>
          <w:tab w:val="left" w:pos="709"/>
        </w:tabs>
        <w:ind w:firstLine="567"/>
        <w:rPr>
          <w:color w:val="000000" w:themeColor="text1"/>
        </w:rPr>
      </w:pPr>
      <w:r w:rsidRPr="00971A98">
        <w:rPr>
          <w:color w:val="000000" w:themeColor="text1"/>
        </w:rPr>
        <w:lastRenderedPageBreak/>
        <w:t>Удержание</w:t>
      </w:r>
      <w:r w:rsidRPr="00971A98">
        <w:rPr>
          <w:color w:val="000000" w:themeColor="text1"/>
          <w:spacing w:val="-13"/>
        </w:rPr>
        <w:t xml:space="preserve"> </w:t>
      </w:r>
      <w:r w:rsidRPr="00971A98">
        <w:rPr>
          <w:color w:val="000000" w:themeColor="text1"/>
        </w:rPr>
        <w:t>скакалки.</w:t>
      </w:r>
      <w:r w:rsidRPr="00971A98">
        <w:rPr>
          <w:color w:val="000000" w:themeColor="text1"/>
          <w:spacing w:val="-12"/>
        </w:rPr>
        <w:t xml:space="preserve"> </w:t>
      </w:r>
      <w:r w:rsidRPr="00971A98">
        <w:rPr>
          <w:color w:val="000000" w:themeColor="text1"/>
        </w:rPr>
        <w:t>Вращение</w:t>
      </w:r>
      <w:r w:rsidRPr="00971A98">
        <w:rPr>
          <w:color w:val="000000" w:themeColor="text1"/>
          <w:spacing w:val="-12"/>
        </w:rPr>
        <w:t xml:space="preserve"> </w:t>
      </w:r>
      <w:r w:rsidRPr="00971A98">
        <w:rPr>
          <w:color w:val="000000" w:themeColor="text1"/>
        </w:rPr>
        <w:t>кистью</w:t>
      </w:r>
      <w:r w:rsidRPr="00971A98">
        <w:rPr>
          <w:color w:val="000000" w:themeColor="text1"/>
          <w:spacing w:val="-13"/>
        </w:rPr>
        <w:t xml:space="preserve"> </w:t>
      </w:r>
      <w:r w:rsidRPr="00971A98">
        <w:rPr>
          <w:color w:val="000000" w:themeColor="text1"/>
        </w:rPr>
        <w:t>руки</w:t>
      </w:r>
      <w:r w:rsidRPr="00971A98">
        <w:rPr>
          <w:color w:val="000000" w:themeColor="text1"/>
          <w:spacing w:val="-12"/>
        </w:rPr>
        <w:t xml:space="preserve"> </w:t>
      </w:r>
      <w:r w:rsidRPr="00971A98">
        <w:rPr>
          <w:color w:val="000000" w:themeColor="text1"/>
        </w:rPr>
        <w:t>скакалки,</w:t>
      </w:r>
      <w:r w:rsidRPr="00971A98">
        <w:rPr>
          <w:color w:val="000000" w:themeColor="text1"/>
          <w:spacing w:val="-12"/>
        </w:rPr>
        <w:t xml:space="preserve"> </w:t>
      </w:r>
      <w:r w:rsidRPr="00971A98">
        <w:rPr>
          <w:color w:val="000000" w:themeColor="text1"/>
        </w:rPr>
        <w:t>сложенной</w:t>
      </w:r>
      <w:r w:rsidRPr="00971A98">
        <w:rPr>
          <w:color w:val="000000" w:themeColor="text1"/>
          <w:spacing w:val="-6"/>
        </w:rPr>
        <w:t xml:space="preserve"> </w:t>
      </w:r>
      <w:r w:rsidRPr="00971A98">
        <w:rPr>
          <w:color w:val="000000" w:themeColor="text1"/>
        </w:rPr>
        <w:t>вдвое,</w:t>
      </w:r>
      <w:r w:rsidRPr="00971A98">
        <w:rPr>
          <w:color w:val="000000" w:themeColor="text1"/>
          <w:spacing w:val="-5"/>
        </w:rPr>
        <w:t xml:space="preserve"> </w:t>
      </w:r>
      <w:r w:rsidRPr="00971A98">
        <w:rPr>
          <w:color w:val="000000" w:themeColor="text1"/>
        </w:rPr>
        <w:t>перед</w:t>
      </w:r>
      <w:r w:rsidRPr="00971A98">
        <w:rPr>
          <w:color w:val="000000" w:themeColor="text1"/>
          <w:spacing w:val="-6"/>
        </w:rPr>
        <w:t xml:space="preserve"> </w:t>
      </w:r>
      <w:r w:rsidRPr="00971A98">
        <w:rPr>
          <w:color w:val="000000" w:themeColor="text1"/>
        </w:rPr>
        <w:t>собой,</w:t>
      </w:r>
      <w:r w:rsidRPr="00971A98">
        <w:rPr>
          <w:color w:val="000000" w:themeColor="text1"/>
          <w:spacing w:val="-5"/>
        </w:rPr>
        <w:t xml:space="preserve"> </w:t>
      </w:r>
      <w:r w:rsidRPr="00971A98">
        <w:rPr>
          <w:color w:val="000000" w:themeColor="text1"/>
        </w:rPr>
        <w:t>ловля</w:t>
      </w:r>
      <w:r w:rsidRPr="00971A98">
        <w:rPr>
          <w:color w:val="000000" w:themeColor="text1"/>
          <w:spacing w:val="-6"/>
        </w:rPr>
        <w:t xml:space="preserve"> </w:t>
      </w:r>
      <w:r w:rsidRPr="00971A98">
        <w:rPr>
          <w:color w:val="000000" w:themeColor="text1"/>
        </w:rPr>
        <w:t>скакалки.</w:t>
      </w:r>
      <w:r w:rsidRPr="00971A98">
        <w:rPr>
          <w:color w:val="000000" w:themeColor="text1"/>
          <w:spacing w:val="-5"/>
        </w:rPr>
        <w:t xml:space="preserve"> </w:t>
      </w:r>
      <w:r w:rsidRPr="00971A98">
        <w:rPr>
          <w:color w:val="000000" w:themeColor="text1"/>
        </w:rPr>
        <w:t>Высокие</w:t>
      </w:r>
      <w:r w:rsidRPr="00971A98">
        <w:rPr>
          <w:color w:val="000000" w:themeColor="text1"/>
          <w:spacing w:val="-5"/>
        </w:rPr>
        <w:t xml:space="preserve"> </w:t>
      </w:r>
      <w:r w:rsidRPr="00971A98">
        <w:rPr>
          <w:color w:val="000000" w:themeColor="text1"/>
        </w:rPr>
        <w:t>прыжки</w:t>
      </w:r>
      <w:r w:rsidRPr="00971A98">
        <w:rPr>
          <w:color w:val="000000" w:themeColor="text1"/>
          <w:spacing w:val="-62"/>
        </w:rPr>
        <w:t xml:space="preserve"> </w:t>
      </w:r>
      <w:r w:rsidRPr="00971A98">
        <w:rPr>
          <w:color w:val="000000" w:themeColor="text1"/>
          <w:w w:val="95"/>
        </w:rPr>
        <w:t>вперёд через скакалку с двойным махом вперёд. Игровые зада</w:t>
      </w:r>
      <w:r w:rsidRPr="00971A98">
        <w:rPr>
          <w:color w:val="000000" w:themeColor="text1"/>
        </w:rPr>
        <w:t>ния</w:t>
      </w:r>
      <w:r w:rsidRPr="00971A98">
        <w:rPr>
          <w:color w:val="000000" w:themeColor="text1"/>
          <w:spacing w:val="8"/>
        </w:rPr>
        <w:t xml:space="preserve"> </w:t>
      </w:r>
      <w:r w:rsidRPr="00971A98">
        <w:rPr>
          <w:color w:val="000000" w:themeColor="text1"/>
        </w:rPr>
        <w:t>со</w:t>
      </w:r>
      <w:r w:rsidRPr="00971A98">
        <w:rPr>
          <w:color w:val="000000" w:themeColor="text1"/>
          <w:spacing w:val="8"/>
        </w:rPr>
        <w:t xml:space="preserve"> </w:t>
      </w:r>
      <w:r w:rsidRPr="00971A98">
        <w:rPr>
          <w:color w:val="000000" w:themeColor="text1"/>
        </w:rPr>
        <w:t>скакалкой.</w:t>
      </w:r>
    </w:p>
    <w:p w:rsidR="00873908" w:rsidRPr="00971A98" w:rsidRDefault="00873908" w:rsidP="00873908">
      <w:pPr>
        <w:pStyle w:val="aff"/>
        <w:tabs>
          <w:tab w:val="left" w:pos="709"/>
        </w:tabs>
        <w:ind w:firstLine="567"/>
        <w:rPr>
          <w:color w:val="000000" w:themeColor="text1"/>
        </w:rPr>
      </w:pPr>
      <w:r w:rsidRPr="00971A98">
        <w:rPr>
          <w:color w:val="000000" w:themeColor="text1"/>
        </w:rPr>
        <w:t>Бросок мяча в заданную плоскость и ловля мяча. Серия отбивов</w:t>
      </w:r>
      <w:r w:rsidRPr="00971A98">
        <w:rPr>
          <w:color w:val="000000" w:themeColor="text1"/>
          <w:spacing w:val="7"/>
        </w:rPr>
        <w:t xml:space="preserve"> </w:t>
      </w:r>
      <w:r w:rsidRPr="00971A98">
        <w:rPr>
          <w:color w:val="000000" w:themeColor="text1"/>
        </w:rPr>
        <w:t>мяча.</w:t>
      </w:r>
    </w:p>
    <w:p w:rsidR="00873908" w:rsidRPr="00971A98" w:rsidRDefault="00873908" w:rsidP="00873908">
      <w:pPr>
        <w:pStyle w:val="aff"/>
        <w:tabs>
          <w:tab w:val="left" w:pos="709"/>
        </w:tabs>
        <w:ind w:firstLine="567"/>
        <w:rPr>
          <w:color w:val="000000" w:themeColor="text1"/>
        </w:rPr>
      </w:pPr>
      <w:r w:rsidRPr="00971A98">
        <w:rPr>
          <w:color w:val="000000" w:themeColor="text1"/>
        </w:rPr>
        <w:t>Игровые задания, в том числе с мячом и скакалкой. Спор</w:t>
      </w:r>
      <w:r w:rsidRPr="00971A98">
        <w:rPr>
          <w:color w:val="000000" w:themeColor="text1"/>
          <w:w w:val="95"/>
        </w:rPr>
        <w:t>тивные эстафеты с гимнастическим предметом. Спортивные и</w:t>
      </w:r>
      <w:r w:rsidRPr="00971A98">
        <w:rPr>
          <w:color w:val="000000" w:themeColor="text1"/>
          <w:spacing w:val="1"/>
          <w:w w:val="95"/>
        </w:rPr>
        <w:t xml:space="preserve"> </w:t>
      </w:r>
      <w:r w:rsidRPr="00971A98">
        <w:rPr>
          <w:color w:val="000000" w:themeColor="text1"/>
        </w:rPr>
        <w:t>туристические</w:t>
      </w:r>
      <w:r w:rsidRPr="00971A98">
        <w:rPr>
          <w:color w:val="000000" w:themeColor="text1"/>
          <w:spacing w:val="2"/>
        </w:rPr>
        <w:t xml:space="preserve"> </w:t>
      </w:r>
      <w:r w:rsidRPr="00971A98">
        <w:rPr>
          <w:color w:val="000000" w:themeColor="text1"/>
        </w:rPr>
        <w:t>физические</w:t>
      </w:r>
      <w:r w:rsidRPr="00971A98">
        <w:rPr>
          <w:color w:val="000000" w:themeColor="text1"/>
          <w:spacing w:val="3"/>
        </w:rPr>
        <w:t xml:space="preserve"> </w:t>
      </w:r>
      <w:r w:rsidRPr="00971A98">
        <w:rPr>
          <w:color w:val="000000" w:themeColor="text1"/>
        </w:rPr>
        <w:t>игры</w:t>
      </w:r>
      <w:r w:rsidRPr="00971A98">
        <w:rPr>
          <w:color w:val="000000" w:themeColor="text1"/>
          <w:spacing w:val="2"/>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игровые</w:t>
      </w:r>
      <w:r w:rsidRPr="00971A98">
        <w:rPr>
          <w:color w:val="000000" w:themeColor="text1"/>
          <w:spacing w:val="2"/>
        </w:rPr>
        <w:t xml:space="preserve"> </w:t>
      </w:r>
      <w:r w:rsidRPr="00971A98">
        <w:rPr>
          <w:color w:val="000000" w:themeColor="text1"/>
        </w:rPr>
        <w:t>задания.</w:t>
      </w:r>
    </w:p>
    <w:p w:rsidR="00873908" w:rsidRPr="00971A98" w:rsidRDefault="00873908" w:rsidP="00873908">
      <w:pPr>
        <w:pStyle w:val="aff"/>
        <w:tabs>
          <w:tab w:val="left" w:pos="709"/>
        </w:tabs>
        <w:ind w:firstLine="567"/>
        <w:rPr>
          <w:color w:val="000000" w:themeColor="text1"/>
        </w:rPr>
      </w:pPr>
      <w:r w:rsidRPr="00971A98">
        <w:rPr>
          <w:b/>
          <w:i/>
          <w:color w:val="000000" w:themeColor="text1"/>
        </w:rPr>
        <w:t xml:space="preserve">Комбинации упражнений. </w:t>
      </w:r>
      <w:r w:rsidRPr="00BC6382">
        <w:rPr>
          <w:b/>
          <w:i/>
          <w:color w:val="000000" w:themeColor="text1"/>
        </w:rPr>
        <w:t>Осваиваем соединение изученных упражнений в комбинации</w:t>
      </w:r>
    </w:p>
    <w:p w:rsidR="00873908" w:rsidRPr="00971A98" w:rsidRDefault="00873908" w:rsidP="00873908">
      <w:pPr>
        <w:tabs>
          <w:tab w:val="left" w:pos="709"/>
        </w:tabs>
        <w:ind w:firstLine="567"/>
        <w:jc w:val="both"/>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Пример:</w:t>
      </w:r>
    </w:p>
    <w:p w:rsidR="00873908" w:rsidRPr="00971A98" w:rsidRDefault="00873908" w:rsidP="00873908">
      <w:pPr>
        <w:pStyle w:val="aff"/>
        <w:tabs>
          <w:tab w:val="left" w:pos="709"/>
        </w:tabs>
        <w:spacing w:before="10"/>
        <w:ind w:firstLine="567"/>
        <w:rPr>
          <w:color w:val="000000" w:themeColor="text1"/>
        </w:rPr>
      </w:pPr>
      <w:r w:rsidRPr="00971A98">
        <w:rPr>
          <w:color w:val="000000" w:themeColor="text1"/>
        </w:rPr>
        <w:t>Исходное</w:t>
      </w:r>
      <w:r w:rsidRPr="00971A98">
        <w:rPr>
          <w:color w:val="000000" w:themeColor="text1"/>
          <w:spacing w:val="-10"/>
        </w:rPr>
        <w:t xml:space="preserve"> </w:t>
      </w:r>
      <w:r w:rsidRPr="00971A98">
        <w:rPr>
          <w:color w:val="000000" w:themeColor="text1"/>
        </w:rPr>
        <w:t>положение:</w:t>
      </w:r>
      <w:r w:rsidRPr="00971A98">
        <w:rPr>
          <w:color w:val="000000" w:themeColor="text1"/>
          <w:spacing w:val="-9"/>
        </w:rPr>
        <w:t xml:space="preserve"> </w:t>
      </w:r>
      <w:r w:rsidRPr="00971A98">
        <w:rPr>
          <w:color w:val="000000" w:themeColor="text1"/>
        </w:rPr>
        <w:t>стоя</w:t>
      </w:r>
      <w:r w:rsidRPr="00971A98">
        <w:rPr>
          <w:color w:val="000000" w:themeColor="text1"/>
          <w:spacing w:val="-9"/>
        </w:rPr>
        <w:t xml:space="preserve"> </w:t>
      </w:r>
      <w:r w:rsidRPr="00971A98">
        <w:rPr>
          <w:color w:val="000000" w:themeColor="text1"/>
        </w:rPr>
        <w:t>в</w:t>
      </w:r>
      <w:r w:rsidRPr="00971A98">
        <w:rPr>
          <w:color w:val="000000" w:themeColor="text1"/>
          <w:spacing w:val="-9"/>
        </w:rPr>
        <w:t xml:space="preserve"> </w:t>
      </w:r>
      <w:r w:rsidRPr="00971A98">
        <w:rPr>
          <w:color w:val="000000" w:themeColor="text1"/>
        </w:rPr>
        <w:t>VI</w:t>
      </w:r>
      <w:r w:rsidRPr="00971A98">
        <w:rPr>
          <w:color w:val="000000" w:themeColor="text1"/>
          <w:spacing w:val="-9"/>
        </w:rPr>
        <w:t xml:space="preserve"> </w:t>
      </w:r>
      <w:r w:rsidRPr="00971A98">
        <w:rPr>
          <w:color w:val="000000" w:themeColor="text1"/>
        </w:rPr>
        <w:t>позиции</w:t>
      </w:r>
      <w:r w:rsidRPr="00971A98">
        <w:rPr>
          <w:color w:val="000000" w:themeColor="text1"/>
          <w:spacing w:val="-9"/>
        </w:rPr>
        <w:t xml:space="preserve"> </w:t>
      </w:r>
      <w:r w:rsidRPr="00971A98">
        <w:rPr>
          <w:color w:val="000000" w:themeColor="text1"/>
        </w:rPr>
        <w:t>ног,</w:t>
      </w:r>
      <w:r w:rsidRPr="00971A98">
        <w:rPr>
          <w:color w:val="000000" w:themeColor="text1"/>
          <w:spacing w:val="-9"/>
        </w:rPr>
        <w:t xml:space="preserve"> </w:t>
      </w:r>
      <w:r w:rsidRPr="00971A98">
        <w:rPr>
          <w:color w:val="000000" w:themeColor="text1"/>
        </w:rPr>
        <w:t>колени</w:t>
      </w:r>
      <w:r w:rsidRPr="00971A98">
        <w:rPr>
          <w:color w:val="000000" w:themeColor="text1"/>
          <w:spacing w:val="-10"/>
        </w:rPr>
        <w:t xml:space="preserve"> </w:t>
      </w:r>
      <w:r w:rsidRPr="00971A98">
        <w:rPr>
          <w:color w:val="000000" w:themeColor="text1"/>
        </w:rPr>
        <w:t>вытянуты, рука с мячом на ладони вперёд (локоть прямой) — бросок</w:t>
      </w:r>
      <w:r w:rsidRPr="00971A98">
        <w:rPr>
          <w:color w:val="000000" w:themeColor="text1"/>
          <w:spacing w:val="1"/>
        </w:rPr>
        <w:t xml:space="preserve"> </w:t>
      </w:r>
      <w:r w:rsidRPr="00971A98">
        <w:rPr>
          <w:color w:val="000000" w:themeColor="text1"/>
        </w:rPr>
        <w:t>мяча в заданную плоскость (на шаг вперёд) — шаг вперёд с</w:t>
      </w:r>
      <w:r w:rsidRPr="00971A98">
        <w:rPr>
          <w:color w:val="000000" w:themeColor="text1"/>
          <w:spacing w:val="1"/>
        </w:rPr>
        <w:t xml:space="preserve"> </w:t>
      </w:r>
      <w:r w:rsidRPr="00971A98">
        <w:rPr>
          <w:color w:val="000000" w:themeColor="text1"/>
        </w:rPr>
        <w:t>поворотом</w:t>
      </w:r>
      <w:r w:rsidRPr="00971A98">
        <w:rPr>
          <w:color w:val="000000" w:themeColor="text1"/>
          <w:spacing w:val="-3"/>
        </w:rPr>
        <w:t xml:space="preserve"> </w:t>
      </w:r>
      <w:r w:rsidRPr="00971A98">
        <w:rPr>
          <w:color w:val="000000" w:themeColor="text1"/>
        </w:rPr>
        <w:t>тела</w:t>
      </w:r>
      <w:r w:rsidRPr="00971A98">
        <w:rPr>
          <w:color w:val="000000" w:themeColor="text1"/>
          <w:spacing w:val="-3"/>
        </w:rPr>
        <w:t xml:space="preserve"> </w:t>
      </w:r>
      <w:r w:rsidRPr="00971A98">
        <w:rPr>
          <w:color w:val="000000" w:themeColor="text1"/>
        </w:rPr>
        <w:t>на</w:t>
      </w:r>
      <w:r w:rsidRPr="00971A98">
        <w:rPr>
          <w:color w:val="000000" w:themeColor="text1"/>
          <w:spacing w:val="-3"/>
        </w:rPr>
        <w:t xml:space="preserve"> </w:t>
      </w:r>
      <w:r w:rsidRPr="00971A98">
        <w:rPr>
          <w:color w:val="000000" w:themeColor="text1"/>
        </w:rPr>
        <w:t>триста</w:t>
      </w:r>
      <w:r w:rsidRPr="00971A98">
        <w:rPr>
          <w:color w:val="000000" w:themeColor="text1"/>
          <w:spacing w:val="-2"/>
        </w:rPr>
        <w:t xml:space="preserve"> </w:t>
      </w:r>
      <w:r w:rsidRPr="00971A98">
        <w:rPr>
          <w:color w:val="000000" w:themeColor="text1"/>
        </w:rPr>
        <w:t>шестьдесят</w:t>
      </w:r>
      <w:r w:rsidRPr="00971A98">
        <w:rPr>
          <w:color w:val="000000" w:themeColor="text1"/>
          <w:spacing w:val="-3"/>
        </w:rPr>
        <w:t xml:space="preserve"> </w:t>
      </w:r>
      <w:r w:rsidRPr="00971A98">
        <w:rPr>
          <w:color w:val="000000" w:themeColor="text1"/>
        </w:rPr>
        <w:t>градусов</w:t>
      </w:r>
      <w:r w:rsidRPr="00971A98">
        <w:rPr>
          <w:color w:val="000000" w:themeColor="text1"/>
          <w:spacing w:val="-3"/>
        </w:rPr>
        <w:t xml:space="preserve"> </w:t>
      </w:r>
      <w:r w:rsidRPr="00971A98">
        <w:rPr>
          <w:color w:val="000000" w:themeColor="text1"/>
        </w:rPr>
        <w:t>—</w:t>
      </w:r>
      <w:r w:rsidRPr="00971A98">
        <w:rPr>
          <w:color w:val="000000" w:themeColor="text1"/>
          <w:spacing w:val="-3"/>
        </w:rPr>
        <w:t xml:space="preserve"> </w:t>
      </w:r>
      <w:r w:rsidRPr="00971A98">
        <w:rPr>
          <w:color w:val="000000" w:themeColor="text1"/>
        </w:rPr>
        <w:t>ловля</w:t>
      </w:r>
      <w:r w:rsidRPr="00971A98">
        <w:rPr>
          <w:color w:val="000000" w:themeColor="text1"/>
          <w:spacing w:val="-2"/>
        </w:rPr>
        <w:t xml:space="preserve"> </w:t>
      </w:r>
      <w:r w:rsidRPr="00971A98">
        <w:rPr>
          <w:color w:val="000000" w:themeColor="text1"/>
        </w:rPr>
        <w:t>мяча.</w:t>
      </w:r>
    </w:p>
    <w:p w:rsidR="00873908" w:rsidRPr="00BC6382" w:rsidRDefault="00873908" w:rsidP="00873908">
      <w:pPr>
        <w:tabs>
          <w:tab w:val="left" w:pos="709"/>
        </w:tabs>
        <w:ind w:firstLine="567"/>
        <w:jc w:val="both"/>
        <w:rPr>
          <w:rFonts w:ascii="Times New Roman" w:hAnsi="Times New Roman" w:cs="Times New Roman"/>
          <w:b/>
          <w:i/>
          <w:color w:val="000000" w:themeColor="text1"/>
          <w:sz w:val="20"/>
          <w:szCs w:val="20"/>
        </w:rPr>
      </w:pPr>
      <w:r w:rsidRPr="00BC6382">
        <w:rPr>
          <w:rFonts w:ascii="Times New Roman" w:hAnsi="Times New Roman" w:cs="Times New Roman"/>
          <w:b/>
          <w:i/>
          <w:color w:val="000000" w:themeColor="text1"/>
          <w:sz w:val="20"/>
          <w:szCs w:val="20"/>
        </w:rPr>
        <w:t>Пример:</w:t>
      </w:r>
    </w:p>
    <w:p w:rsidR="00873908" w:rsidRPr="00971A98" w:rsidRDefault="00873908" w:rsidP="00873908">
      <w:pPr>
        <w:pStyle w:val="aff"/>
        <w:tabs>
          <w:tab w:val="left" w:pos="709"/>
        </w:tabs>
        <w:spacing w:before="11"/>
        <w:ind w:firstLine="567"/>
        <w:rPr>
          <w:color w:val="000000" w:themeColor="text1"/>
        </w:rPr>
      </w:pPr>
      <w:r w:rsidRPr="00971A98">
        <w:rPr>
          <w:color w:val="000000" w:themeColor="text1"/>
        </w:rPr>
        <w:t>Исходное положение: сидя в группировке — кувырок вперед-поворот «казак» — подъём — стойка в VI позиции, руки</w:t>
      </w:r>
      <w:r w:rsidRPr="00971A98">
        <w:rPr>
          <w:color w:val="000000" w:themeColor="text1"/>
          <w:spacing w:val="1"/>
        </w:rPr>
        <w:t xml:space="preserve"> </w:t>
      </w:r>
      <w:r w:rsidRPr="00971A98">
        <w:rPr>
          <w:color w:val="000000" w:themeColor="text1"/>
        </w:rPr>
        <w:t>опущены.</w:t>
      </w:r>
    </w:p>
    <w:p w:rsidR="00873908" w:rsidRPr="00BC6382" w:rsidRDefault="00873908" w:rsidP="00873908">
      <w:pPr>
        <w:tabs>
          <w:tab w:val="left" w:pos="709"/>
        </w:tabs>
        <w:ind w:firstLine="567"/>
        <w:jc w:val="both"/>
        <w:rPr>
          <w:rFonts w:ascii="Times New Roman" w:hAnsi="Times New Roman" w:cs="Times New Roman"/>
          <w:b/>
          <w:i/>
          <w:color w:val="000000" w:themeColor="text1"/>
          <w:sz w:val="20"/>
          <w:szCs w:val="20"/>
        </w:rPr>
      </w:pPr>
      <w:r w:rsidRPr="00BC6382">
        <w:rPr>
          <w:rFonts w:ascii="Times New Roman" w:hAnsi="Times New Roman" w:cs="Times New Roman"/>
          <w:b/>
          <w:i/>
          <w:color w:val="000000" w:themeColor="text1"/>
          <w:sz w:val="20"/>
          <w:szCs w:val="20"/>
        </w:rPr>
        <w:t>Упражнения для развития координации и развития жизненно важных навыков и умений</w:t>
      </w:r>
    </w:p>
    <w:p w:rsidR="00873908" w:rsidRPr="00971A98" w:rsidRDefault="00873908" w:rsidP="00873908">
      <w:pPr>
        <w:tabs>
          <w:tab w:val="left" w:pos="709"/>
        </w:tabs>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Плавательная</w:t>
      </w:r>
      <w:r w:rsidRPr="00971A98">
        <w:rPr>
          <w:rFonts w:ascii="Times New Roman" w:hAnsi="Times New Roman" w:cs="Times New Roman"/>
          <w:i/>
          <w:color w:val="000000" w:themeColor="text1"/>
          <w:spacing w:val="33"/>
          <w:sz w:val="20"/>
          <w:szCs w:val="20"/>
        </w:rPr>
        <w:t xml:space="preserve"> </w:t>
      </w:r>
      <w:r w:rsidRPr="00971A98">
        <w:rPr>
          <w:rFonts w:ascii="Times New Roman" w:hAnsi="Times New Roman" w:cs="Times New Roman"/>
          <w:i/>
          <w:color w:val="000000" w:themeColor="text1"/>
          <w:sz w:val="20"/>
          <w:szCs w:val="20"/>
        </w:rPr>
        <w:t>подготовка</w:t>
      </w:r>
    </w:p>
    <w:p w:rsidR="00873908" w:rsidRPr="00971A98" w:rsidRDefault="00873908" w:rsidP="00873908">
      <w:pPr>
        <w:pStyle w:val="aff"/>
        <w:tabs>
          <w:tab w:val="left" w:pos="709"/>
        </w:tabs>
        <w:spacing w:before="8"/>
        <w:ind w:firstLine="567"/>
        <w:rPr>
          <w:color w:val="000000" w:themeColor="text1"/>
        </w:rPr>
      </w:pPr>
      <w:r w:rsidRPr="00971A98">
        <w:rPr>
          <w:color w:val="000000" w:themeColor="text1"/>
        </w:rPr>
        <w:t>Правила поведения в бассейне. Упражнения ознакомительного</w:t>
      </w:r>
      <w:r w:rsidRPr="00971A98">
        <w:rPr>
          <w:color w:val="000000" w:themeColor="text1"/>
          <w:spacing w:val="42"/>
        </w:rPr>
        <w:t xml:space="preserve"> </w:t>
      </w:r>
      <w:r w:rsidRPr="00971A98">
        <w:rPr>
          <w:color w:val="000000" w:themeColor="text1"/>
        </w:rPr>
        <w:t>плавания:</w:t>
      </w:r>
      <w:r w:rsidRPr="00971A98">
        <w:rPr>
          <w:color w:val="000000" w:themeColor="text1"/>
          <w:spacing w:val="42"/>
        </w:rPr>
        <w:t xml:space="preserve"> </w:t>
      </w:r>
      <w:r w:rsidRPr="00971A98">
        <w:rPr>
          <w:color w:val="000000" w:themeColor="text1"/>
        </w:rPr>
        <w:t>освоение</w:t>
      </w:r>
      <w:r w:rsidRPr="00971A98">
        <w:rPr>
          <w:color w:val="000000" w:themeColor="text1"/>
          <w:spacing w:val="42"/>
        </w:rPr>
        <w:t xml:space="preserve"> </w:t>
      </w:r>
      <w:r w:rsidRPr="00971A98">
        <w:rPr>
          <w:color w:val="000000" w:themeColor="text1"/>
        </w:rPr>
        <w:t>универсальных</w:t>
      </w:r>
      <w:r w:rsidRPr="00971A98">
        <w:rPr>
          <w:color w:val="000000" w:themeColor="text1"/>
          <w:spacing w:val="43"/>
        </w:rPr>
        <w:t xml:space="preserve"> </w:t>
      </w:r>
      <w:r w:rsidRPr="00971A98">
        <w:rPr>
          <w:color w:val="000000" w:themeColor="text1"/>
        </w:rPr>
        <w:t>умений</w:t>
      </w:r>
      <w:r w:rsidRPr="00971A98">
        <w:rPr>
          <w:color w:val="000000" w:themeColor="text1"/>
          <w:spacing w:val="42"/>
        </w:rPr>
        <w:t xml:space="preserve"> </w:t>
      </w:r>
      <w:r w:rsidRPr="00971A98">
        <w:rPr>
          <w:color w:val="000000" w:themeColor="text1"/>
        </w:rPr>
        <w:t>дыхания</w:t>
      </w:r>
      <w:r w:rsidRPr="00971A98">
        <w:rPr>
          <w:color w:val="000000" w:themeColor="text1"/>
          <w:spacing w:val="42"/>
        </w:rPr>
        <w:t xml:space="preserve"> </w:t>
      </w:r>
      <w:r w:rsidRPr="00971A98">
        <w:rPr>
          <w:color w:val="000000" w:themeColor="text1"/>
        </w:rPr>
        <w:t>в</w:t>
      </w:r>
      <w:r w:rsidRPr="00971A98">
        <w:rPr>
          <w:color w:val="000000" w:themeColor="text1"/>
          <w:w w:val="95"/>
        </w:rPr>
        <w:t xml:space="preserve"> воде. Освоение упражнений для формирования навыков плава</w:t>
      </w:r>
      <w:r w:rsidRPr="00971A98">
        <w:rPr>
          <w:color w:val="000000" w:themeColor="text1"/>
        </w:rPr>
        <w:t>ния:</w:t>
      </w:r>
      <w:r w:rsidRPr="00971A98">
        <w:rPr>
          <w:color w:val="000000" w:themeColor="text1"/>
          <w:spacing w:val="1"/>
        </w:rPr>
        <w:t xml:space="preserve"> </w:t>
      </w:r>
      <w:r w:rsidRPr="00971A98">
        <w:rPr>
          <w:color w:val="000000" w:themeColor="text1"/>
        </w:rPr>
        <w:t>«поплавок»,</w:t>
      </w:r>
      <w:r w:rsidRPr="00971A98">
        <w:rPr>
          <w:color w:val="000000" w:themeColor="text1"/>
          <w:spacing w:val="1"/>
        </w:rPr>
        <w:t xml:space="preserve"> </w:t>
      </w:r>
      <w:r w:rsidRPr="00971A98">
        <w:rPr>
          <w:color w:val="000000" w:themeColor="text1"/>
        </w:rPr>
        <w:t>«морская</w:t>
      </w:r>
      <w:r w:rsidRPr="00971A98">
        <w:rPr>
          <w:color w:val="000000" w:themeColor="text1"/>
          <w:spacing w:val="1"/>
        </w:rPr>
        <w:t xml:space="preserve"> </w:t>
      </w:r>
      <w:r w:rsidRPr="00971A98">
        <w:rPr>
          <w:color w:val="000000" w:themeColor="text1"/>
        </w:rPr>
        <w:t>звезда»,</w:t>
      </w:r>
      <w:r w:rsidRPr="00971A98">
        <w:rPr>
          <w:color w:val="000000" w:themeColor="text1"/>
          <w:spacing w:val="1"/>
        </w:rPr>
        <w:t xml:space="preserve"> </w:t>
      </w:r>
      <w:r w:rsidRPr="00971A98">
        <w:rPr>
          <w:color w:val="000000" w:themeColor="text1"/>
        </w:rPr>
        <w:t>«лягушонок»,</w:t>
      </w:r>
      <w:r w:rsidRPr="00971A98">
        <w:rPr>
          <w:color w:val="000000" w:themeColor="text1"/>
          <w:spacing w:val="1"/>
        </w:rPr>
        <w:t xml:space="preserve"> </w:t>
      </w:r>
      <w:r w:rsidRPr="00971A98">
        <w:rPr>
          <w:color w:val="000000" w:themeColor="text1"/>
        </w:rPr>
        <w:t>«весёлый</w:t>
      </w:r>
      <w:r w:rsidRPr="00971A98">
        <w:rPr>
          <w:color w:val="000000" w:themeColor="text1"/>
          <w:spacing w:val="1"/>
        </w:rPr>
        <w:t xml:space="preserve"> </w:t>
      </w:r>
      <w:r w:rsidRPr="00971A98">
        <w:rPr>
          <w:color w:val="000000" w:themeColor="text1"/>
        </w:rPr>
        <w:t>дельфин».</w:t>
      </w:r>
      <w:r w:rsidRPr="00971A98">
        <w:rPr>
          <w:color w:val="000000" w:themeColor="text1"/>
          <w:spacing w:val="6"/>
        </w:rPr>
        <w:t xml:space="preserve"> </w:t>
      </w:r>
      <w:r w:rsidRPr="00971A98">
        <w:rPr>
          <w:color w:val="000000" w:themeColor="text1"/>
        </w:rPr>
        <w:t>Освоение</w:t>
      </w:r>
      <w:r w:rsidRPr="00971A98">
        <w:rPr>
          <w:color w:val="000000" w:themeColor="text1"/>
          <w:spacing w:val="6"/>
        </w:rPr>
        <w:t xml:space="preserve"> </w:t>
      </w:r>
      <w:r w:rsidRPr="00971A98">
        <w:rPr>
          <w:color w:val="000000" w:themeColor="text1"/>
        </w:rPr>
        <w:t>спортивных</w:t>
      </w:r>
      <w:r w:rsidRPr="00971A98">
        <w:rPr>
          <w:color w:val="000000" w:themeColor="text1"/>
          <w:spacing w:val="6"/>
        </w:rPr>
        <w:t xml:space="preserve"> </w:t>
      </w:r>
      <w:r w:rsidRPr="00971A98">
        <w:rPr>
          <w:color w:val="000000" w:themeColor="text1"/>
        </w:rPr>
        <w:t>стилей</w:t>
      </w:r>
      <w:r w:rsidRPr="00971A98">
        <w:rPr>
          <w:color w:val="000000" w:themeColor="text1"/>
          <w:spacing w:val="6"/>
        </w:rPr>
        <w:t xml:space="preserve"> </w:t>
      </w:r>
      <w:r w:rsidRPr="00971A98">
        <w:rPr>
          <w:color w:val="000000" w:themeColor="text1"/>
        </w:rPr>
        <w:t>плавания.</w:t>
      </w:r>
    </w:p>
    <w:p w:rsidR="00873908" w:rsidRPr="00971A98" w:rsidRDefault="00873908" w:rsidP="00873908">
      <w:pPr>
        <w:tabs>
          <w:tab w:val="left" w:pos="709"/>
        </w:tabs>
        <w:spacing w:before="4"/>
        <w:ind w:firstLine="567"/>
        <w:jc w:val="both"/>
        <w:rPr>
          <w:rFonts w:ascii="Times New Roman" w:hAnsi="Times New Roman" w:cs="Times New Roman"/>
          <w:i/>
          <w:color w:val="000000" w:themeColor="text1"/>
          <w:sz w:val="20"/>
          <w:szCs w:val="20"/>
        </w:rPr>
      </w:pPr>
      <w:r w:rsidRPr="00971A98">
        <w:rPr>
          <w:rFonts w:ascii="Times New Roman" w:hAnsi="Times New Roman" w:cs="Times New Roman"/>
          <w:i/>
          <w:color w:val="000000" w:themeColor="text1"/>
          <w:sz w:val="20"/>
          <w:szCs w:val="20"/>
        </w:rPr>
        <w:t>Основная</w:t>
      </w:r>
      <w:r w:rsidRPr="00971A98">
        <w:rPr>
          <w:rFonts w:ascii="Times New Roman" w:hAnsi="Times New Roman" w:cs="Times New Roman"/>
          <w:i/>
          <w:color w:val="000000" w:themeColor="text1"/>
          <w:spacing w:val="30"/>
          <w:sz w:val="20"/>
          <w:szCs w:val="20"/>
        </w:rPr>
        <w:t xml:space="preserve"> </w:t>
      </w:r>
      <w:r w:rsidRPr="00971A98">
        <w:rPr>
          <w:rFonts w:ascii="Times New Roman" w:hAnsi="Times New Roman" w:cs="Times New Roman"/>
          <w:i/>
          <w:color w:val="000000" w:themeColor="text1"/>
          <w:sz w:val="20"/>
          <w:szCs w:val="20"/>
        </w:rPr>
        <w:t>гимнастика</w:t>
      </w:r>
    </w:p>
    <w:p w:rsidR="00873908" w:rsidRPr="00971A98" w:rsidRDefault="00873908" w:rsidP="00873908">
      <w:pPr>
        <w:pStyle w:val="aff"/>
        <w:tabs>
          <w:tab w:val="left" w:pos="709"/>
        </w:tabs>
        <w:spacing w:before="7"/>
        <w:ind w:firstLine="567"/>
        <w:rPr>
          <w:color w:val="000000" w:themeColor="text1"/>
        </w:rPr>
      </w:pPr>
      <w:r w:rsidRPr="00971A98">
        <w:rPr>
          <w:color w:val="000000" w:themeColor="text1"/>
        </w:rPr>
        <w:t>Освоение</w:t>
      </w:r>
      <w:r w:rsidRPr="00971A98">
        <w:rPr>
          <w:color w:val="000000" w:themeColor="text1"/>
          <w:spacing w:val="1"/>
        </w:rPr>
        <w:t xml:space="preserve"> </w:t>
      </w:r>
      <w:r w:rsidRPr="00971A98">
        <w:rPr>
          <w:color w:val="000000" w:themeColor="text1"/>
        </w:rPr>
        <w:t>универсальных</w:t>
      </w:r>
      <w:r w:rsidRPr="00971A98">
        <w:rPr>
          <w:color w:val="000000" w:themeColor="text1"/>
          <w:spacing w:val="1"/>
        </w:rPr>
        <w:t xml:space="preserve"> </w:t>
      </w:r>
      <w:r w:rsidRPr="00971A98">
        <w:rPr>
          <w:color w:val="000000" w:themeColor="text1"/>
        </w:rPr>
        <w:t>умений</w:t>
      </w:r>
      <w:r w:rsidRPr="00971A98">
        <w:rPr>
          <w:color w:val="000000" w:themeColor="text1"/>
          <w:spacing w:val="1"/>
        </w:rPr>
        <w:t xml:space="preserve"> </w:t>
      </w:r>
      <w:r w:rsidRPr="00971A98">
        <w:rPr>
          <w:color w:val="000000" w:themeColor="text1"/>
        </w:rPr>
        <w:t>дыхания</w:t>
      </w:r>
      <w:r w:rsidRPr="00971A98">
        <w:rPr>
          <w:color w:val="000000" w:themeColor="text1"/>
          <w:spacing w:val="1"/>
        </w:rPr>
        <w:t xml:space="preserve"> </w:t>
      </w:r>
      <w:r w:rsidRPr="00971A98">
        <w:rPr>
          <w:color w:val="000000" w:themeColor="text1"/>
        </w:rPr>
        <w:t>во</w:t>
      </w:r>
      <w:r w:rsidRPr="00971A98">
        <w:rPr>
          <w:color w:val="000000" w:themeColor="text1"/>
          <w:spacing w:val="1"/>
        </w:rPr>
        <w:t xml:space="preserve"> </w:t>
      </w:r>
      <w:r w:rsidRPr="00971A98">
        <w:rPr>
          <w:color w:val="000000" w:themeColor="text1"/>
        </w:rPr>
        <w:t>время</w:t>
      </w:r>
      <w:r w:rsidRPr="00971A98">
        <w:rPr>
          <w:color w:val="000000" w:themeColor="text1"/>
          <w:spacing w:val="1"/>
        </w:rPr>
        <w:t xml:space="preserve"> </w:t>
      </w:r>
      <w:r w:rsidRPr="00971A98">
        <w:rPr>
          <w:color w:val="000000" w:themeColor="text1"/>
        </w:rPr>
        <w:t>выполнения</w:t>
      </w:r>
      <w:r w:rsidRPr="00971A98">
        <w:rPr>
          <w:color w:val="000000" w:themeColor="text1"/>
          <w:spacing w:val="7"/>
        </w:rPr>
        <w:t xml:space="preserve"> </w:t>
      </w:r>
      <w:r w:rsidRPr="00971A98">
        <w:rPr>
          <w:color w:val="000000" w:themeColor="text1"/>
        </w:rPr>
        <w:t>гимнастических</w:t>
      </w:r>
      <w:r w:rsidRPr="00971A98">
        <w:rPr>
          <w:color w:val="000000" w:themeColor="text1"/>
          <w:spacing w:val="7"/>
        </w:rPr>
        <w:t xml:space="preserve"> </w:t>
      </w:r>
      <w:r w:rsidRPr="00971A98">
        <w:rPr>
          <w:color w:val="000000" w:themeColor="text1"/>
        </w:rPr>
        <w:t>упражнений.</w:t>
      </w:r>
    </w:p>
    <w:p w:rsidR="00873908" w:rsidRPr="00971A98" w:rsidRDefault="00873908" w:rsidP="00873908">
      <w:pPr>
        <w:pStyle w:val="aff"/>
        <w:tabs>
          <w:tab w:val="left" w:pos="709"/>
        </w:tabs>
        <w:spacing w:before="2"/>
        <w:ind w:firstLine="567"/>
        <w:rPr>
          <w:color w:val="000000" w:themeColor="text1"/>
        </w:rPr>
      </w:pPr>
      <w:r w:rsidRPr="00971A98">
        <w:rPr>
          <w:color w:val="000000" w:themeColor="text1"/>
        </w:rPr>
        <w:t>Освоение</w:t>
      </w:r>
      <w:r w:rsidRPr="00971A98">
        <w:rPr>
          <w:color w:val="000000" w:themeColor="text1"/>
          <w:spacing w:val="-14"/>
        </w:rPr>
        <w:t xml:space="preserve"> </w:t>
      </w:r>
      <w:r w:rsidRPr="00971A98">
        <w:rPr>
          <w:color w:val="000000" w:themeColor="text1"/>
        </w:rPr>
        <w:t>техники</w:t>
      </w:r>
      <w:r w:rsidRPr="00971A98">
        <w:rPr>
          <w:color w:val="000000" w:themeColor="text1"/>
          <w:spacing w:val="-13"/>
        </w:rPr>
        <w:t xml:space="preserve"> </w:t>
      </w:r>
      <w:r w:rsidRPr="00971A98">
        <w:rPr>
          <w:color w:val="000000" w:themeColor="text1"/>
        </w:rPr>
        <w:t>поворотов</w:t>
      </w:r>
      <w:r w:rsidRPr="00971A98">
        <w:rPr>
          <w:color w:val="000000" w:themeColor="text1"/>
          <w:spacing w:val="-13"/>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обе</w:t>
      </w:r>
      <w:r w:rsidRPr="00971A98">
        <w:rPr>
          <w:color w:val="000000" w:themeColor="text1"/>
          <w:spacing w:val="-13"/>
        </w:rPr>
        <w:t xml:space="preserve"> </w:t>
      </w:r>
      <w:r w:rsidRPr="00971A98">
        <w:rPr>
          <w:color w:val="000000" w:themeColor="text1"/>
        </w:rPr>
        <w:t>стороны</w:t>
      </w:r>
      <w:r w:rsidRPr="00971A98">
        <w:rPr>
          <w:color w:val="000000" w:themeColor="text1"/>
          <w:spacing w:val="-13"/>
        </w:rPr>
        <w:t xml:space="preserve"> </w:t>
      </w:r>
      <w:r w:rsidRPr="00971A98">
        <w:rPr>
          <w:color w:val="000000" w:themeColor="text1"/>
        </w:rPr>
        <w:t>на</w:t>
      </w:r>
      <w:r w:rsidRPr="00971A98">
        <w:rPr>
          <w:color w:val="000000" w:themeColor="text1"/>
          <w:spacing w:val="-14"/>
        </w:rPr>
        <w:t xml:space="preserve"> </w:t>
      </w:r>
      <w:r w:rsidRPr="00971A98">
        <w:rPr>
          <w:color w:val="000000" w:themeColor="text1"/>
        </w:rPr>
        <w:t>сто</w:t>
      </w:r>
      <w:r w:rsidRPr="00971A98">
        <w:rPr>
          <w:color w:val="000000" w:themeColor="text1"/>
          <w:spacing w:val="-13"/>
        </w:rPr>
        <w:t xml:space="preserve"> </w:t>
      </w:r>
      <w:r w:rsidRPr="00971A98">
        <w:rPr>
          <w:color w:val="000000" w:themeColor="text1"/>
        </w:rPr>
        <w:t>восемьде</w:t>
      </w:r>
      <w:r w:rsidRPr="00971A98">
        <w:rPr>
          <w:color w:val="000000" w:themeColor="text1"/>
          <w:w w:val="95"/>
        </w:rPr>
        <w:t>сят</w:t>
      </w:r>
      <w:r w:rsidRPr="00971A98">
        <w:rPr>
          <w:color w:val="000000" w:themeColor="text1"/>
          <w:spacing w:val="17"/>
          <w:w w:val="95"/>
        </w:rPr>
        <w:t xml:space="preserve"> </w:t>
      </w:r>
      <w:r w:rsidRPr="00971A98">
        <w:rPr>
          <w:color w:val="000000" w:themeColor="text1"/>
          <w:w w:val="95"/>
        </w:rPr>
        <w:t>и</w:t>
      </w:r>
      <w:r w:rsidRPr="00971A98">
        <w:rPr>
          <w:color w:val="000000" w:themeColor="text1"/>
          <w:spacing w:val="18"/>
          <w:w w:val="95"/>
        </w:rPr>
        <w:t xml:space="preserve"> </w:t>
      </w:r>
      <w:r w:rsidRPr="00971A98">
        <w:rPr>
          <w:color w:val="000000" w:themeColor="text1"/>
          <w:w w:val="95"/>
        </w:rPr>
        <w:t>триста</w:t>
      </w:r>
      <w:r w:rsidRPr="00971A98">
        <w:rPr>
          <w:color w:val="000000" w:themeColor="text1"/>
          <w:spacing w:val="18"/>
          <w:w w:val="95"/>
        </w:rPr>
        <w:t xml:space="preserve"> </w:t>
      </w:r>
      <w:r w:rsidRPr="00971A98">
        <w:rPr>
          <w:color w:val="000000" w:themeColor="text1"/>
          <w:w w:val="95"/>
        </w:rPr>
        <w:t>шестьдесят</w:t>
      </w:r>
      <w:r w:rsidRPr="00971A98">
        <w:rPr>
          <w:color w:val="000000" w:themeColor="text1"/>
          <w:spacing w:val="18"/>
          <w:w w:val="95"/>
        </w:rPr>
        <w:t xml:space="preserve"> </w:t>
      </w:r>
      <w:r w:rsidRPr="00971A98">
        <w:rPr>
          <w:color w:val="000000" w:themeColor="text1"/>
          <w:w w:val="95"/>
        </w:rPr>
        <w:t>градусов</w:t>
      </w:r>
      <w:r w:rsidRPr="00971A98">
        <w:rPr>
          <w:color w:val="000000" w:themeColor="text1"/>
          <w:spacing w:val="18"/>
          <w:w w:val="95"/>
        </w:rPr>
        <w:t xml:space="preserve"> </w:t>
      </w:r>
      <w:r w:rsidRPr="00971A98">
        <w:rPr>
          <w:color w:val="000000" w:themeColor="text1"/>
          <w:w w:val="95"/>
        </w:rPr>
        <w:t>на</w:t>
      </w:r>
      <w:r w:rsidRPr="00971A98">
        <w:rPr>
          <w:color w:val="000000" w:themeColor="text1"/>
          <w:spacing w:val="18"/>
          <w:w w:val="95"/>
        </w:rPr>
        <w:t xml:space="preserve"> </w:t>
      </w:r>
      <w:r w:rsidRPr="00971A98">
        <w:rPr>
          <w:color w:val="000000" w:themeColor="text1"/>
          <w:w w:val="95"/>
        </w:rPr>
        <w:t>одной</w:t>
      </w:r>
      <w:r w:rsidRPr="00971A98">
        <w:rPr>
          <w:color w:val="000000" w:themeColor="text1"/>
          <w:spacing w:val="17"/>
          <w:w w:val="95"/>
        </w:rPr>
        <w:t xml:space="preserve"> </w:t>
      </w:r>
      <w:r w:rsidRPr="00971A98">
        <w:rPr>
          <w:color w:val="000000" w:themeColor="text1"/>
          <w:w w:val="95"/>
        </w:rPr>
        <w:t>ноге</w:t>
      </w:r>
      <w:r w:rsidRPr="00971A98">
        <w:rPr>
          <w:color w:val="000000" w:themeColor="text1"/>
          <w:spacing w:val="18"/>
          <w:w w:val="95"/>
        </w:rPr>
        <w:t xml:space="preserve"> </w:t>
      </w:r>
      <w:r w:rsidRPr="00971A98">
        <w:rPr>
          <w:color w:val="000000" w:themeColor="text1"/>
          <w:w w:val="95"/>
        </w:rPr>
        <w:t>(попеременно);</w:t>
      </w:r>
      <w:r w:rsidRPr="00971A98">
        <w:rPr>
          <w:color w:val="000000" w:themeColor="text1"/>
          <w:spacing w:val="-58"/>
          <w:w w:val="95"/>
        </w:rPr>
        <w:t xml:space="preserve"> </w:t>
      </w:r>
      <w:r w:rsidRPr="00971A98">
        <w:rPr>
          <w:color w:val="000000" w:themeColor="text1"/>
        </w:rPr>
        <w:t>техники</w:t>
      </w:r>
      <w:r w:rsidRPr="00971A98">
        <w:rPr>
          <w:color w:val="000000" w:themeColor="text1"/>
          <w:spacing w:val="-5"/>
        </w:rPr>
        <w:t xml:space="preserve"> </w:t>
      </w:r>
      <w:r w:rsidRPr="00971A98">
        <w:rPr>
          <w:color w:val="000000" w:themeColor="text1"/>
        </w:rPr>
        <w:t>выполнения</w:t>
      </w:r>
      <w:r w:rsidRPr="00971A98">
        <w:rPr>
          <w:color w:val="000000" w:themeColor="text1"/>
          <w:spacing w:val="-5"/>
        </w:rPr>
        <w:t xml:space="preserve"> </w:t>
      </w:r>
      <w:r w:rsidRPr="00971A98">
        <w:rPr>
          <w:color w:val="000000" w:themeColor="text1"/>
        </w:rPr>
        <w:t>серии</w:t>
      </w:r>
      <w:r w:rsidRPr="00971A98">
        <w:rPr>
          <w:color w:val="000000" w:themeColor="text1"/>
          <w:spacing w:val="-4"/>
        </w:rPr>
        <w:t xml:space="preserve"> </w:t>
      </w:r>
      <w:r w:rsidRPr="00971A98">
        <w:rPr>
          <w:color w:val="000000" w:themeColor="text1"/>
        </w:rPr>
        <w:t>поворотов</w:t>
      </w:r>
      <w:r w:rsidRPr="00971A98">
        <w:rPr>
          <w:color w:val="000000" w:themeColor="text1"/>
          <w:spacing w:val="-5"/>
        </w:rPr>
        <w:t xml:space="preserve"> </w:t>
      </w:r>
      <w:r w:rsidRPr="00971A98">
        <w:rPr>
          <w:color w:val="000000" w:themeColor="text1"/>
        </w:rPr>
        <w:t>колено</w:t>
      </w:r>
      <w:r w:rsidRPr="00971A98">
        <w:rPr>
          <w:color w:val="000000" w:themeColor="text1"/>
          <w:spacing w:val="-4"/>
        </w:rPr>
        <w:t xml:space="preserve"> </w:t>
      </w:r>
      <w:r w:rsidRPr="00971A98">
        <w:rPr>
          <w:color w:val="000000" w:themeColor="text1"/>
        </w:rPr>
        <w:t>вперёд,</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lastRenderedPageBreak/>
        <w:t>сторону;</w:t>
      </w:r>
      <w:r w:rsidRPr="00971A98">
        <w:rPr>
          <w:color w:val="000000" w:themeColor="text1"/>
          <w:spacing w:val="-9"/>
        </w:rPr>
        <w:t xml:space="preserve"> </w:t>
      </w:r>
      <w:r w:rsidRPr="00971A98">
        <w:rPr>
          <w:color w:val="000000" w:themeColor="text1"/>
        </w:rPr>
        <w:t>поворот</w:t>
      </w:r>
      <w:r w:rsidRPr="00971A98">
        <w:rPr>
          <w:color w:val="000000" w:themeColor="text1"/>
          <w:spacing w:val="-8"/>
        </w:rPr>
        <w:t xml:space="preserve"> </w:t>
      </w:r>
      <w:r w:rsidRPr="00971A98">
        <w:rPr>
          <w:color w:val="000000" w:themeColor="text1"/>
        </w:rPr>
        <w:t>«казак»,</w:t>
      </w:r>
      <w:r w:rsidRPr="00971A98">
        <w:rPr>
          <w:color w:val="000000" w:themeColor="text1"/>
          <w:spacing w:val="-9"/>
        </w:rPr>
        <w:t xml:space="preserve"> </w:t>
      </w:r>
      <w:r w:rsidRPr="00971A98">
        <w:rPr>
          <w:color w:val="000000" w:themeColor="text1"/>
        </w:rPr>
        <w:t>нога</w:t>
      </w:r>
      <w:r w:rsidRPr="00971A98">
        <w:rPr>
          <w:color w:val="000000" w:themeColor="text1"/>
          <w:spacing w:val="-8"/>
        </w:rPr>
        <w:t xml:space="preserve"> </w:t>
      </w:r>
      <w:r w:rsidRPr="00971A98">
        <w:rPr>
          <w:color w:val="000000" w:themeColor="text1"/>
        </w:rPr>
        <w:t>вперёд</w:t>
      </w:r>
      <w:r w:rsidRPr="00971A98">
        <w:rPr>
          <w:color w:val="000000" w:themeColor="text1"/>
          <w:spacing w:val="-8"/>
        </w:rPr>
        <w:t xml:space="preserve"> </w:t>
      </w:r>
      <w:r w:rsidRPr="00971A98">
        <w:rPr>
          <w:color w:val="000000" w:themeColor="text1"/>
        </w:rPr>
        <w:t>горизонтально.</w:t>
      </w:r>
      <w:r w:rsidRPr="00971A98">
        <w:rPr>
          <w:color w:val="000000" w:themeColor="text1"/>
          <w:spacing w:val="-9"/>
        </w:rPr>
        <w:t xml:space="preserve"> </w:t>
      </w:r>
      <w:r w:rsidRPr="00971A98">
        <w:rPr>
          <w:color w:val="000000" w:themeColor="text1"/>
        </w:rPr>
        <w:t>Освоение</w:t>
      </w:r>
      <w:r w:rsidRPr="00971A98">
        <w:rPr>
          <w:color w:val="000000" w:themeColor="text1"/>
          <w:spacing w:val="-8"/>
        </w:rPr>
        <w:t xml:space="preserve"> </w:t>
      </w:r>
      <w:r w:rsidRPr="00971A98">
        <w:rPr>
          <w:color w:val="000000" w:themeColor="text1"/>
        </w:rPr>
        <w:t>техники</w:t>
      </w:r>
      <w:r w:rsidRPr="00971A98">
        <w:rPr>
          <w:color w:val="000000" w:themeColor="text1"/>
          <w:spacing w:val="-15"/>
        </w:rPr>
        <w:t xml:space="preserve"> </w:t>
      </w:r>
      <w:r w:rsidRPr="00971A98">
        <w:rPr>
          <w:color w:val="000000" w:themeColor="text1"/>
        </w:rPr>
        <w:t>выполнения</w:t>
      </w:r>
      <w:r w:rsidRPr="00971A98">
        <w:rPr>
          <w:color w:val="000000" w:themeColor="text1"/>
          <w:spacing w:val="-14"/>
        </w:rPr>
        <w:t xml:space="preserve"> </w:t>
      </w:r>
      <w:r w:rsidRPr="00971A98">
        <w:rPr>
          <w:color w:val="000000" w:themeColor="text1"/>
        </w:rPr>
        <w:t>прыжков</w:t>
      </w:r>
      <w:r w:rsidRPr="00971A98">
        <w:rPr>
          <w:color w:val="000000" w:themeColor="text1"/>
          <w:spacing w:val="-15"/>
        </w:rPr>
        <w:t xml:space="preserve"> </w:t>
      </w:r>
      <w:r w:rsidRPr="00971A98">
        <w:rPr>
          <w:color w:val="000000" w:themeColor="text1"/>
        </w:rPr>
        <w:t>толчком</w:t>
      </w:r>
      <w:r w:rsidRPr="00971A98">
        <w:rPr>
          <w:color w:val="000000" w:themeColor="text1"/>
          <w:spacing w:val="-14"/>
        </w:rPr>
        <w:t xml:space="preserve"> </w:t>
      </w:r>
      <w:r w:rsidRPr="00971A98">
        <w:rPr>
          <w:color w:val="000000" w:themeColor="text1"/>
        </w:rPr>
        <w:t>с</w:t>
      </w:r>
      <w:r w:rsidRPr="00971A98">
        <w:rPr>
          <w:color w:val="000000" w:themeColor="text1"/>
          <w:spacing w:val="-14"/>
        </w:rPr>
        <w:t xml:space="preserve"> </w:t>
      </w:r>
      <w:r w:rsidRPr="00971A98">
        <w:rPr>
          <w:color w:val="000000" w:themeColor="text1"/>
        </w:rPr>
        <w:t>одной</w:t>
      </w:r>
      <w:r w:rsidRPr="00971A98">
        <w:rPr>
          <w:color w:val="000000" w:themeColor="text1"/>
          <w:spacing w:val="-15"/>
        </w:rPr>
        <w:t xml:space="preserve"> </w:t>
      </w:r>
      <w:r w:rsidRPr="00971A98">
        <w:rPr>
          <w:color w:val="000000" w:themeColor="text1"/>
        </w:rPr>
        <w:t>ноги</w:t>
      </w:r>
      <w:r w:rsidRPr="00971A98">
        <w:rPr>
          <w:color w:val="000000" w:themeColor="text1"/>
          <w:spacing w:val="-14"/>
        </w:rPr>
        <w:t xml:space="preserve"> </w:t>
      </w:r>
      <w:r w:rsidRPr="00971A98">
        <w:rPr>
          <w:color w:val="000000" w:themeColor="text1"/>
        </w:rPr>
        <w:t>вперёд,</w:t>
      </w:r>
      <w:r w:rsidRPr="00971A98">
        <w:rPr>
          <w:color w:val="000000" w:themeColor="text1"/>
          <w:spacing w:val="-15"/>
        </w:rPr>
        <w:t xml:space="preserve"> </w:t>
      </w:r>
      <w:r w:rsidRPr="00971A98">
        <w:rPr>
          <w:color w:val="000000" w:themeColor="text1"/>
        </w:rPr>
        <w:t>с</w:t>
      </w:r>
      <w:r w:rsidRPr="00971A98">
        <w:rPr>
          <w:color w:val="000000" w:themeColor="text1"/>
          <w:spacing w:val="-14"/>
        </w:rPr>
        <w:t xml:space="preserve"> </w:t>
      </w:r>
      <w:r w:rsidRPr="00971A98">
        <w:rPr>
          <w:color w:val="000000" w:themeColor="text1"/>
        </w:rPr>
        <w:t>по</w:t>
      </w:r>
      <w:r w:rsidRPr="00971A98">
        <w:rPr>
          <w:color w:val="000000" w:themeColor="text1"/>
          <w:w w:val="95"/>
        </w:rPr>
        <w:t>воротом</w:t>
      </w:r>
      <w:r w:rsidRPr="00971A98">
        <w:rPr>
          <w:color w:val="000000" w:themeColor="text1"/>
          <w:spacing w:val="2"/>
          <w:w w:val="95"/>
        </w:rPr>
        <w:t xml:space="preserve"> </w:t>
      </w:r>
      <w:r w:rsidRPr="00971A98">
        <w:rPr>
          <w:color w:val="000000" w:themeColor="text1"/>
          <w:w w:val="95"/>
        </w:rPr>
        <w:t>на</w:t>
      </w:r>
      <w:r w:rsidRPr="00971A98">
        <w:rPr>
          <w:color w:val="000000" w:themeColor="text1"/>
          <w:spacing w:val="3"/>
          <w:w w:val="95"/>
        </w:rPr>
        <w:t xml:space="preserve"> </w:t>
      </w:r>
      <w:r w:rsidRPr="00971A98">
        <w:rPr>
          <w:color w:val="000000" w:themeColor="text1"/>
          <w:w w:val="95"/>
        </w:rPr>
        <w:t>девяносто</w:t>
      </w:r>
      <w:r w:rsidRPr="00971A98">
        <w:rPr>
          <w:color w:val="000000" w:themeColor="text1"/>
          <w:spacing w:val="2"/>
          <w:w w:val="95"/>
        </w:rPr>
        <w:t xml:space="preserve"> </w:t>
      </w:r>
      <w:r w:rsidRPr="00971A98">
        <w:rPr>
          <w:color w:val="000000" w:themeColor="text1"/>
          <w:w w:val="95"/>
        </w:rPr>
        <w:t>и</w:t>
      </w:r>
      <w:r w:rsidRPr="00971A98">
        <w:rPr>
          <w:color w:val="000000" w:themeColor="text1"/>
          <w:spacing w:val="3"/>
          <w:w w:val="95"/>
        </w:rPr>
        <w:t xml:space="preserve"> </w:t>
      </w:r>
      <w:r w:rsidRPr="00971A98">
        <w:rPr>
          <w:color w:val="000000" w:themeColor="text1"/>
          <w:w w:val="95"/>
        </w:rPr>
        <w:t>сто</w:t>
      </w:r>
      <w:r w:rsidRPr="00971A98">
        <w:rPr>
          <w:color w:val="000000" w:themeColor="text1"/>
          <w:spacing w:val="3"/>
          <w:w w:val="95"/>
        </w:rPr>
        <w:t xml:space="preserve"> </w:t>
      </w:r>
      <w:r w:rsidRPr="00971A98">
        <w:rPr>
          <w:color w:val="000000" w:themeColor="text1"/>
          <w:w w:val="95"/>
        </w:rPr>
        <w:t>восемьдесят</w:t>
      </w:r>
      <w:r w:rsidRPr="00971A98">
        <w:rPr>
          <w:color w:val="000000" w:themeColor="text1"/>
          <w:spacing w:val="2"/>
          <w:w w:val="95"/>
        </w:rPr>
        <w:t xml:space="preserve"> </w:t>
      </w:r>
      <w:r w:rsidRPr="00971A98">
        <w:rPr>
          <w:color w:val="000000" w:themeColor="text1"/>
          <w:w w:val="95"/>
        </w:rPr>
        <w:t>градусов</w:t>
      </w:r>
      <w:r w:rsidRPr="00971A98">
        <w:rPr>
          <w:color w:val="000000" w:themeColor="text1"/>
          <w:spacing w:val="3"/>
          <w:w w:val="95"/>
        </w:rPr>
        <w:t xml:space="preserve"> </w:t>
      </w:r>
      <w:r w:rsidRPr="00971A98">
        <w:rPr>
          <w:color w:val="000000" w:themeColor="text1"/>
          <w:w w:val="95"/>
        </w:rPr>
        <w:t>в</w:t>
      </w:r>
      <w:r w:rsidRPr="00971A98">
        <w:rPr>
          <w:color w:val="000000" w:themeColor="text1"/>
          <w:spacing w:val="2"/>
          <w:w w:val="95"/>
        </w:rPr>
        <w:t xml:space="preserve"> </w:t>
      </w:r>
      <w:r w:rsidRPr="00971A98">
        <w:rPr>
          <w:color w:val="000000" w:themeColor="text1"/>
          <w:w w:val="95"/>
        </w:rPr>
        <w:t>обе</w:t>
      </w:r>
      <w:r w:rsidRPr="00971A98">
        <w:rPr>
          <w:color w:val="000000" w:themeColor="text1"/>
          <w:spacing w:val="3"/>
          <w:w w:val="95"/>
        </w:rPr>
        <w:t xml:space="preserve"> </w:t>
      </w:r>
      <w:r w:rsidRPr="00971A98">
        <w:rPr>
          <w:color w:val="000000" w:themeColor="text1"/>
          <w:w w:val="95"/>
        </w:rPr>
        <w:t>стороны.</w:t>
      </w:r>
      <w:r w:rsidRPr="00971A98">
        <w:rPr>
          <w:color w:val="000000" w:themeColor="text1"/>
          <w:spacing w:val="-58"/>
          <w:w w:val="95"/>
        </w:rPr>
        <w:t xml:space="preserve"> </w:t>
      </w:r>
      <w:r w:rsidRPr="00971A98">
        <w:rPr>
          <w:color w:val="000000" w:themeColor="text1"/>
        </w:rPr>
        <w:t>Освоение</w:t>
      </w:r>
      <w:r w:rsidRPr="00971A98">
        <w:rPr>
          <w:color w:val="000000" w:themeColor="text1"/>
          <w:spacing w:val="1"/>
        </w:rPr>
        <w:t xml:space="preserve"> </w:t>
      </w:r>
      <w:r w:rsidRPr="00971A98">
        <w:rPr>
          <w:color w:val="000000" w:themeColor="text1"/>
        </w:rPr>
        <w:t>танцевальных</w:t>
      </w:r>
      <w:r w:rsidRPr="00971A98">
        <w:rPr>
          <w:color w:val="000000" w:themeColor="text1"/>
          <w:spacing w:val="2"/>
        </w:rPr>
        <w:t xml:space="preserve"> </w:t>
      </w:r>
      <w:r w:rsidRPr="00971A98">
        <w:rPr>
          <w:color w:val="000000" w:themeColor="text1"/>
        </w:rPr>
        <w:t>шагов:</w:t>
      </w:r>
      <w:r w:rsidRPr="00971A98">
        <w:rPr>
          <w:color w:val="000000" w:themeColor="text1"/>
          <w:spacing w:val="1"/>
        </w:rPr>
        <w:t xml:space="preserve"> </w:t>
      </w:r>
      <w:r w:rsidRPr="00971A98">
        <w:rPr>
          <w:color w:val="000000" w:themeColor="text1"/>
        </w:rPr>
        <w:t>шаги</w:t>
      </w:r>
      <w:r w:rsidRPr="00971A98">
        <w:rPr>
          <w:color w:val="000000" w:themeColor="text1"/>
          <w:spacing w:val="2"/>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подскоками</w:t>
      </w:r>
      <w:r w:rsidRPr="00971A98">
        <w:rPr>
          <w:color w:val="000000" w:themeColor="text1"/>
          <w:spacing w:val="2"/>
        </w:rPr>
        <w:t xml:space="preserve"> </w:t>
      </w:r>
      <w:r w:rsidRPr="00971A98">
        <w:rPr>
          <w:color w:val="000000" w:themeColor="text1"/>
        </w:rPr>
        <w:t>(вперёд,</w:t>
      </w:r>
      <w:r w:rsidRPr="00971A98">
        <w:rPr>
          <w:color w:val="000000" w:themeColor="text1"/>
          <w:spacing w:val="1"/>
        </w:rPr>
        <w:t xml:space="preserve"> </w:t>
      </w:r>
      <w:r w:rsidRPr="00971A98">
        <w:rPr>
          <w:color w:val="000000" w:themeColor="text1"/>
        </w:rPr>
        <w:t>назад,</w:t>
      </w:r>
      <w:r w:rsidRPr="00971A98">
        <w:rPr>
          <w:color w:val="000000" w:themeColor="text1"/>
          <w:spacing w:val="1"/>
        </w:rPr>
        <w:t xml:space="preserve"> </w:t>
      </w:r>
      <w:r w:rsidRPr="00971A98">
        <w:rPr>
          <w:color w:val="000000" w:themeColor="text1"/>
        </w:rPr>
        <w:t>с</w:t>
      </w:r>
      <w:r w:rsidRPr="00971A98">
        <w:rPr>
          <w:color w:val="000000" w:themeColor="text1"/>
          <w:spacing w:val="1"/>
        </w:rPr>
        <w:t xml:space="preserve"> </w:t>
      </w:r>
      <w:r w:rsidRPr="00971A98">
        <w:rPr>
          <w:color w:val="000000" w:themeColor="text1"/>
        </w:rPr>
        <w:t>поворотом);</w:t>
      </w:r>
      <w:r w:rsidRPr="00971A98">
        <w:rPr>
          <w:color w:val="000000" w:themeColor="text1"/>
          <w:spacing w:val="1"/>
        </w:rPr>
        <w:t xml:space="preserve"> </w:t>
      </w:r>
      <w:r w:rsidRPr="00971A98">
        <w:rPr>
          <w:color w:val="000000" w:themeColor="text1"/>
        </w:rPr>
        <w:t>шаги</w:t>
      </w:r>
      <w:r w:rsidRPr="00971A98">
        <w:rPr>
          <w:color w:val="000000" w:themeColor="text1"/>
          <w:spacing w:val="1"/>
        </w:rPr>
        <w:t xml:space="preserve"> </w:t>
      </w:r>
      <w:r w:rsidRPr="00971A98">
        <w:rPr>
          <w:color w:val="000000" w:themeColor="text1"/>
        </w:rPr>
        <w:t>галопа</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сторону,</w:t>
      </w:r>
      <w:r w:rsidRPr="00971A98">
        <w:rPr>
          <w:color w:val="000000" w:themeColor="text1"/>
          <w:spacing w:val="1"/>
        </w:rPr>
        <w:t xml:space="preserve"> </w:t>
      </w:r>
      <w:r w:rsidRPr="00971A98">
        <w:rPr>
          <w:color w:val="000000" w:themeColor="text1"/>
        </w:rPr>
        <w:t>вперёд),</w:t>
      </w:r>
      <w:r w:rsidRPr="00971A98">
        <w:rPr>
          <w:color w:val="000000" w:themeColor="text1"/>
          <w:spacing w:val="1"/>
        </w:rPr>
        <w:t xml:space="preserve"> </w:t>
      </w:r>
      <w:r w:rsidRPr="00971A98">
        <w:rPr>
          <w:color w:val="000000" w:themeColor="text1"/>
        </w:rPr>
        <w:t>а</w:t>
      </w:r>
      <w:r w:rsidRPr="00971A98">
        <w:rPr>
          <w:color w:val="000000" w:themeColor="text1"/>
          <w:spacing w:val="1"/>
        </w:rPr>
        <w:t xml:space="preserve"> </w:t>
      </w:r>
      <w:r w:rsidRPr="00BC6382">
        <w:rPr>
          <w:color w:val="000000" w:themeColor="text1"/>
        </w:rPr>
        <w:t>также в сочетании</w:t>
      </w:r>
      <w:r w:rsidRPr="00971A98">
        <w:rPr>
          <w:color w:val="000000" w:themeColor="text1"/>
          <w:spacing w:val="15"/>
          <w:w w:val="95"/>
        </w:rPr>
        <w:t xml:space="preserve"> </w:t>
      </w:r>
      <w:r w:rsidRPr="00971A98">
        <w:rPr>
          <w:color w:val="000000" w:themeColor="text1"/>
          <w:w w:val="95"/>
        </w:rPr>
        <w:t>с</w:t>
      </w:r>
      <w:r w:rsidRPr="00971A98">
        <w:rPr>
          <w:color w:val="000000" w:themeColor="text1"/>
          <w:spacing w:val="15"/>
          <w:w w:val="95"/>
        </w:rPr>
        <w:t xml:space="preserve"> </w:t>
      </w:r>
      <w:r w:rsidRPr="00971A98">
        <w:rPr>
          <w:color w:val="000000" w:themeColor="text1"/>
          <w:w w:val="95"/>
        </w:rPr>
        <w:t>различными</w:t>
      </w:r>
      <w:r w:rsidRPr="00971A98">
        <w:rPr>
          <w:color w:val="000000" w:themeColor="text1"/>
          <w:spacing w:val="15"/>
          <w:w w:val="95"/>
        </w:rPr>
        <w:t xml:space="preserve"> </w:t>
      </w:r>
      <w:r w:rsidRPr="00971A98">
        <w:rPr>
          <w:color w:val="000000" w:themeColor="text1"/>
          <w:w w:val="95"/>
        </w:rPr>
        <w:t>подскоками;</w:t>
      </w:r>
      <w:r w:rsidRPr="00971A98">
        <w:rPr>
          <w:color w:val="000000" w:themeColor="text1"/>
          <w:spacing w:val="14"/>
          <w:w w:val="95"/>
        </w:rPr>
        <w:t xml:space="preserve"> </w:t>
      </w:r>
      <w:r w:rsidRPr="00971A98">
        <w:rPr>
          <w:color w:val="000000" w:themeColor="text1"/>
          <w:w w:val="95"/>
        </w:rPr>
        <w:t>элементы</w:t>
      </w:r>
      <w:r w:rsidRPr="00971A98">
        <w:rPr>
          <w:color w:val="000000" w:themeColor="text1"/>
          <w:spacing w:val="15"/>
          <w:w w:val="95"/>
        </w:rPr>
        <w:t xml:space="preserve"> </w:t>
      </w:r>
      <w:r w:rsidRPr="00971A98">
        <w:rPr>
          <w:color w:val="000000" w:themeColor="text1"/>
          <w:w w:val="95"/>
        </w:rPr>
        <w:t>русского</w:t>
      </w:r>
      <w:r w:rsidRPr="00971A98">
        <w:rPr>
          <w:color w:val="000000" w:themeColor="text1"/>
          <w:spacing w:val="15"/>
          <w:w w:val="95"/>
        </w:rPr>
        <w:t xml:space="preserve"> </w:t>
      </w:r>
      <w:r w:rsidRPr="00971A98">
        <w:rPr>
          <w:color w:val="000000" w:themeColor="text1"/>
          <w:w w:val="95"/>
        </w:rPr>
        <w:t>тан</w:t>
      </w:r>
      <w:r w:rsidRPr="00971A98">
        <w:rPr>
          <w:color w:val="000000" w:themeColor="text1"/>
        </w:rPr>
        <w:t>ца</w:t>
      </w:r>
      <w:r w:rsidRPr="00971A98">
        <w:rPr>
          <w:color w:val="000000" w:themeColor="text1"/>
          <w:spacing w:val="5"/>
        </w:rPr>
        <w:t xml:space="preserve"> </w:t>
      </w:r>
      <w:r w:rsidRPr="00971A98">
        <w:rPr>
          <w:color w:val="000000" w:themeColor="text1"/>
        </w:rPr>
        <w:t>(«припадание»),</w:t>
      </w:r>
      <w:r w:rsidRPr="00971A98">
        <w:rPr>
          <w:color w:val="000000" w:themeColor="text1"/>
          <w:spacing w:val="6"/>
        </w:rPr>
        <w:t xml:space="preserve"> </w:t>
      </w:r>
      <w:r w:rsidRPr="00971A98">
        <w:rPr>
          <w:color w:val="000000" w:themeColor="text1"/>
        </w:rPr>
        <w:t>элементы</w:t>
      </w:r>
      <w:r w:rsidRPr="00971A98">
        <w:rPr>
          <w:color w:val="000000" w:themeColor="text1"/>
          <w:spacing w:val="5"/>
        </w:rPr>
        <w:t xml:space="preserve"> </w:t>
      </w:r>
      <w:r w:rsidRPr="00971A98">
        <w:rPr>
          <w:color w:val="000000" w:themeColor="text1"/>
        </w:rPr>
        <w:t>современного</w:t>
      </w:r>
      <w:r w:rsidRPr="00971A98">
        <w:rPr>
          <w:color w:val="000000" w:themeColor="text1"/>
          <w:spacing w:val="6"/>
        </w:rPr>
        <w:t xml:space="preserve"> </w:t>
      </w:r>
      <w:r w:rsidRPr="00971A98">
        <w:rPr>
          <w:color w:val="000000" w:themeColor="text1"/>
        </w:rPr>
        <w:t>танца.</w:t>
      </w:r>
    </w:p>
    <w:p w:rsidR="00873908" w:rsidRPr="00971A98" w:rsidRDefault="00873908" w:rsidP="00873908">
      <w:pPr>
        <w:pStyle w:val="aff"/>
        <w:tabs>
          <w:tab w:val="left" w:pos="709"/>
        </w:tabs>
        <w:spacing w:before="8"/>
        <w:ind w:firstLine="567"/>
        <w:rPr>
          <w:color w:val="000000" w:themeColor="text1"/>
        </w:rPr>
      </w:pPr>
      <w:r w:rsidRPr="00971A98">
        <w:rPr>
          <w:color w:val="000000" w:themeColor="text1"/>
        </w:rPr>
        <w:t>Освоение упражнений на развитие силы: сгибание и разгибание</w:t>
      </w:r>
      <w:r w:rsidRPr="00971A98">
        <w:rPr>
          <w:color w:val="000000" w:themeColor="text1"/>
          <w:spacing w:val="7"/>
        </w:rPr>
        <w:t xml:space="preserve"> </w:t>
      </w:r>
      <w:r w:rsidRPr="00971A98">
        <w:rPr>
          <w:color w:val="000000" w:themeColor="text1"/>
        </w:rPr>
        <w:t>рук</w:t>
      </w:r>
      <w:r w:rsidRPr="00971A98">
        <w:rPr>
          <w:color w:val="000000" w:themeColor="text1"/>
          <w:spacing w:val="8"/>
        </w:rPr>
        <w:t xml:space="preserve"> </w:t>
      </w:r>
      <w:r w:rsidRPr="00971A98">
        <w:rPr>
          <w:color w:val="000000" w:themeColor="text1"/>
        </w:rPr>
        <w:t>в</w:t>
      </w:r>
      <w:r w:rsidRPr="00971A98">
        <w:rPr>
          <w:color w:val="000000" w:themeColor="text1"/>
          <w:spacing w:val="7"/>
        </w:rPr>
        <w:t xml:space="preserve"> </w:t>
      </w:r>
      <w:r w:rsidRPr="00971A98">
        <w:rPr>
          <w:color w:val="000000" w:themeColor="text1"/>
        </w:rPr>
        <w:t>упоре</w:t>
      </w:r>
      <w:r w:rsidRPr="00971A98">
        <w:rPr>
          <w:color w:val="000000" w:themeColor="text1"/>
          <w:spacing w:val="8"/>
        </w:rPr>
        <w:t xml:space="preserve"> </w:t>
      </w:r>
      <w:r w:rsidRPr="00971A98">
        <w:rPr>
          <w:color w:val="000000" w:themeColor="text1"/>
        </w:rPr>
        <w:t>лёжа</w:t>
      </w:r>
      <w:r w:rsidRPr="00971A98">
        <w:rPr>
          <w:color w:val="000000" w:themeColor="text1"/>
          <w:spacing w:val="7"/>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полу.</w:t>
      </w:r>
    </w:p>
    <w:p w:rsidR="00873908" w:rsidRPr="00BC6382" w:rsidRDefault="00873908" w:rsidP="00873908">
      <w:pPr>
        <w:tabs>
          <w:tab w:val="left" w:pos="709"/>
        </w:tabs>
        <w:ind w:firstLine="567"/>
        <w:jc w:val="both"/>
        <w:rPr>
          <w:rFonts w:ascii="Times New Roman" w:hAnsi="Times New Roman" w:cs="Times New Roman"/>
          <w:b/>
          <w:i/>
          <w:color w:val="000000" w:themeColor="text1"/>
          <w:sz w:val="20"/>
          <w:szCs w:val="20"/>
        </w:rPr>
      </w:pPr>
      <w:r w:rsidRPr="00BC6382">
        <w:rPr>
          <w:rFonts w:ascii="Times New Roman" w:hAnsi="Times New Roman" w:cs="Times New Roman"/>
          <w:b/>
          <w:i/>
          <w:color w:val="000000" w:themeColor="text1"/>
          <w:sz w:val="20"/>
          <w:szCs w:val="20"/>
        </w:rPr>
        <w:t>Игры и игровые задания, спортивные эстафеты</w:t>
      </w:r>
    </w:p>
    <w:p w:rsidR="00873908" w:rsidRPr="00971A98" w:rsidRDefault="00873908" w:rsidP="00873908">
      <w:pPr>
        <w:pStyle w:val="aff"/>
        <w:tabs>
          <w:tab w:val="left" w:pos="709"/>
        </w:tabs>
        <w:spacing w:before="10"/>
        <w:ind w:firstLine="567"/>
        <w:rPr>
          <w:color w:val="000000" w:themeColor="text1"/>
        </w:rPr>
      </w:pPr>
      <w:r w:rsidRPr="00971A98">
        <w:rPr>
          <w:color w:val="000000" w:themeColor="text1"/>
        </w:rPr>
        <w:t>Ролевые игры и игровые задания с использованием освоен</w:t>
      </w:r>
      <w:r w:rsidRPr="00971A98">
        <w:rPr>
          <w:color w:val="000000" w:themeColor="text1"/>
          <w:w w:val="95"/>
        </w:rPr>
        <w:t>ных</w:t>
      </w:r>
      <w:r w:rsidRPr="00971A98">
        <w:rPr>
          <w:color w:val="000000" w:themeColor="text1"/>
          <w:spacing w:val="14"/>
          <w:w w:val="95"/>
        </w:rPr>
        <w:t xml:space="preserve"> </w:t>
      </w:r>
      <w:r w:rsidRPr="00971A98">
        <w:rPr>
          <w:color w:val="000000" w:themeColor="text1"/>
          <w:w w:val="95"/>
        </w:rPr>
        <w:t>упражнений</w:t>
      </w:r>
      <w:r w:rsidRPr="00971A98">
        <w:rPr>
          <w:color w:val="000000" w:themeColor="text1"/>
          <w:spacing w:val="15"/>
          <w:w w:val="95"/>
        </w:rPr>
        <w:t xml:space="preserve"> </w:t>
      </w:r>
      <w:r w:rsidRPr="00971A98">
        <w:rPr>
          <w:color w:val="000000" w:themeColor="text1"/>
          <w:w w:val="95"/>
        </w:rPr>
        <w:t>и</w:t>
      </w:r>
      <w:r w:rsidRPr="00971A98">
        <w:rPr>
          <w:color w:val="000000" w:themeColor="text1"/>
          <w:spacing w:val="15"/>
          <w:w w:val="95"/>
        </w:rPr>
        <w:t xml:space="preserve"> </w:t>
      </w:r>
      <w:r w:rsidRPr="00971A98">
        <w:rPr>
          <w:color w:val="000000" w:themeColor="text1"/>
          <w:w w:val="95"/>
        </w:rPr>
        <w:t>танцевальных</w:t>
      </w:r>
      <w:r w:rsidRPr="00971A98">
        <w:rPr>
          <w:color w:val="000000" w:themeColor="text1"/>
          <w:spacing w:val="15"/>
          <w:w w:val="95"/>
        </w:rPr>
        <w:t xml:space="preserve"> </w:t>
      </w:r>
      <w:r w:rsidRPr="00971A98">
        <w:rPr>
          <w:color w:val="000000" w:themeColor="text1"/>
          <w:w w:val="95"/>
        </w:rPr>
        <w:t>шагов.</w:t>
      </w:r>
      <w:r w:rsidRPr="00971A98">
        <w:rPr>
          <w:color w:val="000000" w:themeColor="text1"/>
          <w:spacing w:val="15"/>
          <w:w w:val="95"/>
        </w:rPr>
        <w:t xml:space="preserve"> </w:t>
      </w:r>
      <w:r w:rsidRPr="00971A98">
        <w:rPr>
          <w:color w:val="000000" w:themeColor="text1"/>
          <w:w w:val="95"/>
        </w:rPr>
        <w:t>Спортивные</w:t>
      </w:r>
      <w:r w:rsidRPr="00971A98">
        <w:rPr>
          <w:color w:val="000000" w:themeColor="text1"/>
          <w:spacing w:val="15"/>
          <w:w w:val="95"/>
        </w:rPr>
        <w:t xml:space="preserve"> </w:t>
      </w:r>
      <w:r w:rsidRPr="00971A98">
        <w:rPr>
          <w:color w:val="000000" w:themeColor="text1"/>
          <w:w w:val="95"/>
        </w:rPr>
        <w:t>эстафеты</w:t>
      </w:r>
      <w:r w:rsidRPr="00971A98">
        <w:rPr>
          <w:color w:val="000000" w:themeColor="text1"/>
          <w:spacing w:val="-58"/>
          <w:w w:val="95"/>
        </w:rPr>
        <w:t xml:space="preserve"> </w:t>
      </w:r>
      <w:r w:rsidRPr="00971A98">
        <w:rPr>
          <w:color w:val="000000" w:themeColor="text1"/>
          <w:spacing w:val="-1"/>
        </w:rPr>
        <w:t>с</w:t>
      </w:r>
      <w:r w:rsidRPr="00971A98">
        <w:rPr>
          <w:color w:val="000000" w:themeColor="text1"/>
          <w:spacing w:val="-15"/>
        </w:rPr>
        <w:t xml:space="preserve"> </w:t>
      </w:r>
      <w:r w:rsidRPr="00971A98">
        <w:rPr>
          <w:color w:val="000000" w:themeColor="text1"/>
          <w:spacing w:val="-1"/>
        </w:rPr>
        <w:t>мячом,</w:t>
      </w:r>
      <w:r w:rsidRPr="00971A98">
        <w:rPr>
          <w:color w:val="000000" w:themeColor="text1"/>
          <w:spacing w:val="-14"/>
        </w:rPr>
        <w:t xml:space="preserve"> </w:t>
      </w:r>
      <w:r w:rsidRPr="00971A98">
        <w:rPr>
          <w:color w:val="000000" w:themeColor="text1"/>
          <w:spacing w:val="-1"/>
        </w:rPr>
        <w:t>со</w:t>
      </w:r>
      <w:r w:rsidRPr="00971A98">
        <w:rPr>
          <w:color w:val="000000" w:themeColor="text1"/>
          <w:spacing w:val="-15"/>
        </w:rPr>
        <w:t xml:space="preserve"> </w:t>
      </w:r>
      <w:r w:rsidRPr="00971A98">
        <w:rPr>
          <w:color w:val="000000" w:themeColor="text1"/>
          <w:spacing w:val="-1"/>
        </w:rPr>
        <w:t>скакалкой.</w:t>
      </w:r>
      <w:r w:rsidRPr="00971A98">
        <w:rPr>
          <w:color w:val="000000" w:themeColor="text1"/>
          <w:spacing w:val="-14"/>
        </w:rPr>
        <w:t xml:space="preserve"> </w:t>
      </w:r>
      <w:r w:rsidRPr="00971A98">
        <w:rPr>
          <w:color w:val="000000" w:themeColor="text1"/>
        </w:rPr>
        <w:t>Спортивные</w:t>
      </w:r>
      <w:r w:rsidRPr="00971A98">
        <w:rPr>
          <w:color w:val="000000" w:themeColor="text1"/>
          <w:spacing w:val="-14"/>
        </w:rPr>
        <w:t xml:space="preserve"> </w:t>
      </w:r>
      <w:r w:rsidRPr="00971A98">
        <w:rPr>
          <w:color w:val="000000" w:themeColor="text1"/>
        </w:rPr>
        <w:t>игры.</w:t>
      </w:r>
      <w:r w:rsidRPr="00971A98">
        <w:rPr>
          <w:color w:val="000000" w:themeColor="text1"/>
          <w:spacing w:val="-15"/>
        </w:rPr>
        <w:t xml:space="preserve"> </w:t>
      </w:r>
      <w:r w:rsidRPr="00971A98">
        <w:rPr>
          <w:color w:val="000000" w:themeColor="text1"/>
        </w:rPr>
        <w:t>Туристические</w:t>
      </w:r>
      <w:r w:rsidRPr="00971A98">
        <w:rPr>
          <w:color w:val="000000" w:themeColor="text1"/>
          <w:spacing w:val="-14"/>
        </w:rPr>
        <w:t xml:space="preserve"> </w:t>
      </w:r>
      <w:r w:rsidRPr="00971A98">
        <w:rPr>
          <w:color w:val="000000" w:themeColor="text1"/>
        </w:rPr>
        <w:t>игры</w:t>
      </w:r>
      <w:r w:rsidRPr="00971A98">
        <w:rPr>
          <w:color w:val="000000" w:themeColor="text1"/>
          <w:spacing w:val="-62"/>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задания.</w:t>
      </w:r>
    </w:p>
    <w:p w:rsidR="00873908" w:rsidRPr="00BC6382" w:rsidRDefault="00873908" w:rsidP="00873908">
      <w:pPr>
        <w:tabs>
          <w:tab w:val="left" w:pos="709"/>
        </w:tabs>
        <w:ind w:firstLine="567"/>
        <w:jc w:val="both"/>
        <w:rPr>
          <w:rFonts w:ascii="Times New Roman" w:hAnsi="Times New Roman" w:cs="Times New Roman"/>
          <w:b/>
          <w:i/>
          <w:color w:val="000000" w:themeColor="text1"/>
          <w:sz w:val="20"/>
          <w:szCs w:val="20"/>
        </w:rPr>
      </w:pPr>
      <w:r w:rsidRPr="00BC6382">
        <w:rPr>
          <w:rFonts w:ascii="Times New Roman" w:hAnsi="Times New Roman" w:cs="Times New Roman"/>
          <w:b/>
          <w:i/>
          <w:color w:val="000000" w:themeColor="text1"/>
          <w:sz w:val="20"/>
          <w:szCs w:val="20"/>
        </w:rPr>
        <w:t>Организующие команды и приёмы</w:t>
      </w:r>
    </w:p>
    <w:p w:rsidR="00873908" w:rsidRPr="0004242D" w:rsidRDefault="00873908" w:rsidP="0004242D">
      <w:pPr>
        <w:pStyle w:val="aff"/>
        <w:tabs>
          <w:tab w:val="left" w:pos="709"/>
        </w:tabs>
        <w:spacing w:before="10"/>
        <w:ind w:firstLine="567"/>
        <w:rPr>
          <w:color w:val="000000" w:themeColor="text1"/>
        </w:rPr>
      </w:pPr>
      <w:r w:rsidRPr="00971A98">
        <w:rPr>
          <w:color w:val="000000" w:themeColor="text1"/>
          <w:spacing w:val="-1"/>
        </w:rPr>
        <w:t>Освоение</w:t>
      </w:r>
      <w:r w:rsidRPr="00971A98">
        <w:rPr>
          <w:color w:val="000000" w:themeColor="text1"/>
          <w:spacing w:val="-15"/>
        </w:rPr>
        <w:t xml:space="preserve"> </w:t>
      </w:r>
      <w:r w:rsidRPr="00971A98">
        <w:rPr>
          <w:color w:val="000000" w:themeColor="text1"/>
          <w:spacing w:val="-1"/>
        </w:rPr>
        <w:t>универсальных</w:t>
      </w:r>
      <w:r w:rsidRPr="00971A98">
        <w:rPr>
          <w:color w:val="000000" w:themeColor="text1"/>
          <w:spacing w:val="-14"/>
        </w:rPr>
        <w:t xml:space="preserve"> </w:t>
      </w:r>
      <w:r w:rsidRPr="00971A98">
        <w:rPr>
          <w:color w:val="000000" w:themeColor="text1"/>
        </w:rPr>
        <w:t>умений</w:t>
      </w:r>
      <w:r w:rsidRPr="00971A98">
        <w:rPr>
          <w:color w:val="000000" w:themeColor="text1"/>
          <w:spacing w:val="-14"/>
        </w:rPr>
        <w:t xml:space="preserve"> </w:t>
      </w:r>
      <w:r w:rsidRPr="00971A98">
        <w:rPr>
          <w:color w:val="000000" w:themeColor="text1"/>
        </w:rPr>
        <w:t>при</w:t>
      </w:r>
      <w:r w:rsidRPr="00971A98">
        <w:rPr>
          <w:color w:val="000000" w:themeColor="text1"/>
          <w:spacing w:val="-14"/>
        </w:rPr>
        <w:t xml:space="preserve"> </w:t>
      </w:r>
      <w:r w:rsidRPr="00971A98">
        <w:rPr>
          <w:color w:val="000000" w:themeColor="text1"/>
        </w:rPr>
        <w:t>выполнении</w:t>
      </w:r>
      <w:r w:rsidRPr="00971A98">
        <w:rPr>
          <w:color w:val="000000" w:themeColor="text1"/>
          <w:spacing w:val="-15"/>
        </w:rPr>
        <w:t xml:space="preserve"> </w:t>
      </w:r>
      <w:r w:rsidRPr="00971A98">
        <w:rPr>
          <w:color w:val="000000" w:themeColor="text1"/>
        </w:rPr>
        <w:t>организу</w:t>
      </w:r>
      <w:r w:rsidRPr="00971A98">
        <w:rPr>
          <w:color w:val="000000" w:themeColor="text1"/>
          <w:w w:val="95"/>
        </w:rPr>
        <w:t>ющих команд и строевых упражнений: построение и перестро</w:t>
      </w:r>
      <w:r w:rsidRPr="00971A98">
        <w:rPr>
          <w:color w:val="000000" w:themeColor="text1"/>
        </w:rPr>
        <w:t>ение в одну, две шеренги, стоя на месте; повороты направо и</w:t>
      </w:r>
      <w:r w:rsidRPr="00971A98">
        <w:rPr>
          <w:color w:val="000000" w:themeColor="text1"/>
          <w:spacing w:val="-61"/>
        </w:rPr>
        <w:t xml:space="preserve"> </w:t>
      </w:r>
      <w:r w:rsidRPr="00971A98">
        <w:rPr>
          <w:color w:val="000000" w:themeColor="text1"/>
          <w:w w:val="95"/>
        </w:rPr>
        <w:t>налево; передвижение в колонне по одному с равномерной ско</w:t>
      </w:r>
      <w:r w:rsidR="0004242D">
        <w:rPr>
          <w:color w:val="000000" w:themeColor="text1"/>
        </w:rPr>
        <w:t>ростью.</w:t>
      </w:r>
    </w:p>
    <w:p w:rsidR="00873908" w:rsidRPr="00BC6382" w:rsidRDefault="00873908" w:rsidP="00873908">
      <w:pPr>
        <w:tabs>
          <w:tab w:val="left" w:pos="313"/>
          <w:tab w:val="left" w:pos="709"/>
        </w:tabs>
        <w:spacing w:before="164"/>
        <w:ind w:firstLine="567"/>
        <w:jc w:val="both"/>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w w:val="105"/>
          <w:sz w:val="20"/>
          <w:szCs w:val="20"/>
        </w:rPr>
        <w:t xml:space="preserve">3 </w:t>
      </w:r>
      <w:r w:rsidRPr="00BC6382">
        <w:rPr>
          <w:rFonts w:ascii="Times New Roman" w:hAnsi="Times New Roman" w:cs="Times New Roman"/>
          <w:b/>
          <w:color w:val="000000" w:themeColor="text1"/>
          <w:w w:val="105"/>
          <w:sz w:val="20"/>
          <w:szCs w:val="20"/>
        </w:rPr>
        <w:t>класс</w:t>
      </w:r>
    </w:p>
    <w:p w:rsidR="00873908" w:rsidRPr="00971A98" w:rsidRDefault="00873908" w:rsidP="00873908">
      <w:pPr>
        <w:pStyle w:val="aff"/>
        <w:tabs>
          <w:tab w:val="left" w:pos="709"/>
        </w:tabs>
        <w:spacing w:before="56"/>
        <w:ind w:firstLine="567"/>
        <w:rPr>
          <w:color w:val="000000" w:themeColor="text1"/>
        </w:rPr>
      </w:pPr>
      <w:r w:rsidRPr="00971A98">
        <w:rPr>
          <w:color w:val="000000" w:themeColor="text1"/>
        </w:rPr>
        <w:t>Нагрузка. Влияние нагрузки на мышцы. Влияние утренней</w:t>
      </w:r>
      <w:r w:rsidRPr="00971A98">
        <w:rPr>
          <w:color w:val="000000" w:themeColor="text1"/>
          <w:spacing w:val="1"/>
        </w:rPr>
        <w:t xml:space="preserve"> </w:t>
      </w:r>
      <w:r w:rsidRPr="00971A98">
        <w:rPr>
          <w:color w:val="000000" w:themeColor="text1"/>
          <w:w w:val="95"/>
        </w:rPr>
        <w:t>гимнастики и регулярного выполнения физических упражнений</w:t>
      </w:r>
      <w:r w:rsidRPr="00971A98">
        <w:rPr>
          <w:color w:val="000000" w:themeColor="text1"/>
          <w:spacing w:val="1"/>
          <w:w w:val="95"/>
        </w:rPr>
        <w:t xml:space="preserve"> </w:t>
      </w:r>
      <w:r w:rsidRPr="00971A98">
        <w:rPr>
          <w:color w:val="000000" w:themeColor="text1"/>
          <w:spacing w:val="-3"/>
        </w:rPr>
        <w:t>на</w:t>
      </w:r>
      <w:r w:rsidRPr="00971A98">
        <w:rPr>
          <w:color w:val="000000" w:themeColor="text1"/>
          <w:spacing w:val="-12"/>
        </w:rPr>
        <w:t xml:space="preserve"> </w:t>
      </w:r>
      <w:r w:rsidRPr="00971A98">
        <w:rPr>
          <w:color w:val="000000" w:themeColor="text1"/>
          <w:spacing w:val="-3"/>
        </w:rPr>
        <w:t>человека.</w:t>
      </w:r>
      <w:r w:rsidRPr="00971A98">
        <w:rPr>
          <w:color w:val="000000" w:themeColor="text1"/>
          <w:spacing w:val="-12"/>
        </w:rPr>
        <w:t xml:space="preserve"> </w:t>
      </w:r>
      <w:r w:rsidRPr="00971A98">
        <w:rPr>
          <w:color w:val="000000" w:themeColor="text1"/>
          <w:spacing w:val="-3"/>
        </w:rPr>
        <w:t>Физические</w:t>
      </w:r>
      <w:r w:rsidRPr="00971A98">
        <w:rPr>
          <w:color w:val="000000" w:themeColor="text1"/>
          <w:spacing w:val="-12"/>
        </w:rPr>
        <w:t xml:space="preserve"> </w:t>
      </w:r>
      <w:r w:rsidRPr="00971A98">
        <w:rPr>
          <w:color w:val="000000" w:themeColor="text1"/>
          <w:spacing w:val="-2"/>
        </w:rPr>
        <w:t>упражнения.</w:t>
      </w:r>
      <w:r w:rsidRPr="00971A98">
        <w:rPr>
          <w:color w:val="000000" w:themeColor="text1"/>
          <w:spacing w:val="-12"/>
        </w:rPr>
        <w:t xml:space="preserve"> </w:t>
      </w:r>
      <w:r w:rsidRPr="00971A98">
        <w:rPr>
          <w:color w:val="000000" w:themeColor="text1"/>
          <w:spacing w:val="-2"/>
        </w:rPr>
        <w:t>Классификация</w:t>
      </w:r>
      <w:r w:rsidRPr="00971A98">
        <w:rPr>
          <w:color w:val="000000" w:themeColor="text1"/>
          <w:spacing w:val="-11"/>
        </w:rPr>
        <w:t xml:space="preserve"> </w:t>
      </w:r>
      <w:r w:rsidRPr="00971A98">
        <w:rPr>
          <w:color w:val="000000" w:themeColor="text1"/>
          <w:spacing w:val="-2"/>
        </w:rPr>
        <w:t xml:space="preserve">физических упражнений по направлениям. Эффективность </w:t>
      </w:r>
      <w:r w:rsidRPr="00971A98">
        <w:rPr>
          <w:color w:val="000000" w:themeColor="text1"/>
          <w:spacing w:val="-1"/>
        </w:rPr>
        <w:t>развития</w:t>
      </w:r>
      <w:r w:rsidRPr="00971A98">
        <w:rPr>
          <w:color w:val="000000" w:themeColor="text1"/>
          <w:spacing w:val="-61"/>
        </w:rPr>
        <w:t xml:space="preserve"> </w:t>
      </w:r>
      <w:r w:rsidRPr="00971A98">
        <w:rPr>
          <w:color w:val="000000" w:themeColor="text1"/>
          <w:w w:val="95"/>
        </w:rPr>
        <w:t>физических качеств в соответствии с сенситивными периодами</w:t>
      </w:r>
      <w:r w:rsidRPr="00971A98">
        <w:rPr>
          <w:color w:val="000000" w:themeColor="text1"/>
          <w:spacing w:val="1"/>
          <w:w w:val="95"/>
        </w:rPr>
        <w:t xml:space="preserve"> </w:t>
      </w:r>
      <w:r w:rsidRPr="00971A98">
        <w:rPr>
          <w:color w:val="000000" w:themeColor="text1"/>
        </w:rPr>
        <w:t>развития.</w:t>
      </w:r>
      <w:r w:rsidRPr="00971A98">
        <w:rPr>
          <w:color w:val="000000" w:themeColor="text1"/>
          <w:spacing w:val="-13"/>
        </w:rPr>
        <w:t xml:space="preserve"> </w:t>
      </w:r>
      <w:r w:rsidRPr="00971A98">
        <w:rPr>
          <w:color w:val="000000" w:themeColor="text1"/>
        </w:rPr>
        <w:t>Гимнастика</w:t>
      </w:r>
      <w:r w:rsidRPr="00971A98">
        <w:rPr>
          <w:color w:val="000000" w:themeColor="text1"/>
          <w:spacing w:val="-13"/>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виды</w:t>
      </w:r>
      <w:r w:rsidRPr="00971A98">
        <w:rPr>
          <w:color w:val="000000" w:themeColor="text1"/>
          <w:spacing w:val="-13"/>
        </w:rPr>
        <w:t xml:space="preserve"> </w:t>
      </w:r>
      <w:r w:rsidRPr="00971A98">
        <w:rPr>
          <w:color w:val="000000" w:themeColor="text1"/>
        </w:rPr>
        <w:t>гимнастической</w:t>
      </w:r>
      <w:r w:rsidRPr="00971A98">
        <w:rPr>
          <w:color w:val="000000" w:themeColor="text1"/>
          <w:spacing w:val="-12"/>
        </w:rPr>
        <w:t xml:space="preserve"> </w:t>
      </w:r>
      <w:r w:rsidRPr="00971A98">
        <w:rPr>
          <w:color w:val="000000" w:themeColor="text1"/>
        </w:rPr>
        <w:t>разминки.</w:t>
      </w:r>
    </w:p>
    <w:p w:rsidR="00873908" w:rsidRPr="00971A98" w:rsidRDefault="00873908" w:rsidP="00873908">
      <w:pPr>
        <w:pStyle w:val="aff"/>
        <w:tabs>
          <w:tab w:val="left" w:pos="709"/>
        </w:tabs>
        <w:spacing w:before="6"/>
        <w:ind w:firstLine="567"/>
        <w:rPr>
          <w:color w:val="000000" w:themeColor="text1"/>
        </w:rPr>
      </w:pPr>
      <w:r w:rsidRPr="00971A98">
        <w:rPr>
          <w:color w:val="000000" w:themeColor="text1"/>
          <w:w w:val="95"/>
        </w:rPr>
        <w:t>Основные</w:t>
      </w:r>
      <w:r w:rsidRPr="00971A98">
        <w:rPr>
          <w:color w:val="000000" w:themeColor="text1"/>
          <w:spacing w:val="34"/>
          <w:w w:val="95"/>
        </w:rPr>
        <w:t xml:space="preserve"> </w:t>
      </w:r>
      <w:r w:rsidRPr="00971A98">
        <w:rPr>
          <w:color w:val="000000" w:themeColor="text1"/>
          <w:w w:val="95"/>
        </w:rPr>
        <w:t>группы</w:t>
      </w:r>
      <w:r w:rsidRPr="00971A98">
        <w:rPr>
          <w:color w:val="000000" w:themeColor="text1"/>
          <w:spacing w:val="35"/>
          <w:w w:val="95"/>
        </w:rPr>
        <w:t xml:space="preserve"> </w:t>
      </w:r>
      <w:r w:rsidRPr="00971A98">
        <w:rPr>
          <w:color w:val="000000" w:themeColor="text1"/>
          <w:w w:val="95"/>
        </w:rPr>
        <w:t>мышц</w:t>
      </w:r>
      <w:r w:rsidRPr="00971A98">
        <w:rPr>
          <w:color w:val="000000" w:themeColor="text1"/>
          <w:spacing w:val="35"/>
          <w:w w:val="95"/>
        </w:rPr>
        <w:t xml:space="preserve"> </w:t>
      </w:r>
      <w:r w:rsidRPr="00971A98">
        <w:rPr>
          <w:color w:val="000000" w:themeColor="text1"/>
          <w:w w:val="95"/>
        </w:rPr>
        <w:t>человека.</w:t>
      </w:r>
      <w:r w:rsidRPr="00971A98">
        <w:rPr>
          <w:color w:val="000000" w:themeColor="text1"/>
          <w:spacing w:val="35"/>
          <w:w w:val="95"/>
        </w:rPr>
        <w:t xml:space="preserve"> </w:t>
      </w:r>
      <w:r w:rsidRPr="00971A98">
        <w:rPr>
          <w:color w:val="000000" w:themeColor="text1"/>
          <w:w w:val="95"/>
        </w:rPr>
        <w:t>Подводящие</w:t>
      </w:r>
      <w:r w:rsidRPr="00971A98">
        <w:rPr>
          <w:color w:val="000000" w:themeColor="text1"/>
          <w:spacing w:val="35"/>
          <w:w w:val="95"/>
        </w:rPr>
        <w:t xml:space="preserve"> </w:t>
      </w:r>
      <w:r w:rsidRPr="00971A98">
        <w:rPr>
          <w:color w:val="000000" w:themeColor="text1"/>
          <w:w w:val="95"/>
        </w:rPr>
        <w:t>упражнения</w:t>
      </w:r>
      <w:r w:rsidRPr="00971A98">
        <w:rPr>
          <w:color w:val="000000" w:themeColor="text1"/>
          <w:spacing w:val="-58"/>
          <w:w w:val="95"/>
        </w:rPr>
        <w:t xml:space="preserve"> </w:t>
      </w:r>
      <w:r w:rsidRPr="00971A98">
        <w:rPr>
          <w:color w:val="000000" w:themeColor="text1"/>
        </w:rPr>
        <w:t>к</w:t>
      </w:r>
      <w:r w:rsidRPr="00971A98">
        <w:rPr>
          <w:color w:val="000000" w:themeColor="text1"/>
          <w:spacing w:val="6"/>
        </w:rPr>
        <w:t xml:space="preserve"> </w:t>
      </w:r>
      <w:r w:rsidRPr="00971A98">
        <w:rPr>
          <w:color w:val="000000" w:themeColor="text1"/>
        </w:rPr>
        <w:t>выполнению</w:t>
      </w:r>
      <w:r w:rsidRPr="00971A98">
        <w:rPr>
          <w:color w:val="000000" w:themeColor="text1"/>
          <w:spacing w:val="6"/>
        </w:rPr>
        <w:t xml:space="preserve"> </w:t>
      </w:r>
      <w:r w:rsidRPr="00971A98">
        <w:rPr>
          <w:color w:val="000000" w:themeColor="text1"/>
        </w:rPr>
        <w:t>акробатических</w:t>
      </w:r>
      <w:r w:rsidRPr="00971A98">
        <w:rPr>
          <w:color w:val="000000" w:themeColor="text1"/>
          <w:spacing w:val="6"/>
        </w:rPr>
        <w:t xml:space="preserve"> </w:t>
      </w:r>
      <w:r w:rsidRPr="00971A98">
        <w:rPr>
          <w:color w:val="000000" w:themeColor="text1"/>
        </w:rPr>
        <w:t>упражнений.</w:t>
      </w:r>
    </w:p>
    <w:p w:rsidR="00873908" w:rsidRPr="00971A98" w:rsidRDefault="00873908" w:rsidP="00873908">
      <w:pPr>
        <w:pStyle w:val="aff"/>
        <w:tabs>
          <w:tab w:val="left" w:pos="709"/>
        </w:tabs>
        <w:spacing w:before="2"/>
        <w:ind w:firstLine="567"/>
        <w:rPr>
          <w:color w:val="000000" w:themeColor="text1"/>
          <w:w w:val="95"/>
        </w:rPr>
      </w:pPr>
      <w:r w:rsidRPr="00971A98">
        <w:rPr>
          <w:color w:val="000000" w:themeColor="text1"/>
        </w:rPr>
        <w:t>Моделирование</w:t>
      </w:r>
      <w:r w:rsidRPr="00971A98">
        <w:rPr>
          <w:color w:val="000000" w:themeColor="text1"/>
          <w:spacing w:val="-5"/>
        </w:rPr>
        <w:t xml:space="preserve"> </w:t>
      </w:r>
      <w:r w:rsidRPr="00971A98">
        <w:rPr>
          <w:color w:val="000000" w:themeColor="text1"/>
        </w:rPr>
        <w:t>физической</w:t>
      </w:r>
      <w:r w:rsidRPr="00971A98">
        <w:rPr>
          <w:color w:val="000000" w:themeColor="text1"/>
          <w:spacing w:val="-5"/>
        </w:rPr>
        <w:t xml:space="preserve"> </w:t>
      </w:r>
      <w:r w:rsidRPr="00971A98">
        <w:rPr>
          <w:color w:val="000000" w:themeColor="text1"/>
        </w:rPr>
        <w:t>нагрузки</w:t>
      </w:r>
      <w:r w:rsidRPr="00971A98">
        <w:rPr>
          <w:color w:val="000000" w:themeColor="text1"/>
          <w:spacing w:val="-4"/>
        </w:rPr>
        <w:t xml:space="preserve"> </w:t>
      </w:r>
      <w:r w:rsidRPr="00971A98">
        <w:rPr>
          <w:color w:val="000000" w:themeColor="text1"/>
        </w:rPr>
        <w:t>при</w:t>
      </w:r>
      <w:r w:rsidRPr="00971A98">
        <w:rPr>
          <w:color w:val="000000" w:themeColor="text1"/>
          <w:spacing w:val="-5"/>
        </w:rPr>
        <w:t xml:space="preserve"> </w:t>
      </w:r>
      <w:r w:rsidRPr="00971A98">
        <w:rPr>
          <w:color w:val="000000" w:themeColor="text1"/>
        </w:rPr>
        <w:t>выполнении</w:t>
      </w:r>
      <w:r w:rsidRPr="00971A98">
        <w:rPr>
          <w:color w:val="000000" w:themeColor="text1"/>
          <w:spacing w:val="-4"/>
        </w:rPr>
        <w:t xml:space="preserve"> </w:t>
      </w:r>
      <w:r w:rsidRPr="00971A98">
        <w:rPr>
          <w:color w:val="000000" w:themeColor="text1"/>
        </w:rPr>
        <w:t>гимнастических</w:t>
      </w:r>
      <w:r w:rsidRPr="00971A98">
        <w:rPr>
          <w:color w:val="000000" w:themeColor="text1"/>
          <w:spacing w:val="-5"/>
        </w:rPr>
        <w:t xml:space="preserve"> </w:t>
      </w:r>
      <w:r w:rsidRPr="00971A98">
        <w:rPr>
          <w:color w:val="000000" w:themeColor="text1"/>
        </w:rPr>
        <w:t>упражнений</w:t>
      </w:r>
      <w:r w:rsidRPr="00971A98">
        <w:rPr>
          <w:color w:val="000000" w:themeColor="text1"/>
          <w:spacing w:val="-4"/>
        </w:rPr>
        <w:t xml:space="preserve"> </w:t>
      </w:r>
      <w:r w:rsidRPr="00971A98">
        <w:rPr>
          <w:color w:val="000000" w:themeColor="text1"/>
        </w:rPr>
        <w:t>для</w:t>
      </w:r>
      <w:r w:rsidRPr="00971A98">
        <w:rPr>
          <w:color w:val="000000" w:themeColor="text1"/>
          <w:spacing w:val="-5"/>
        </w:rPr>
        <w:t xml:space="preserve"> </w:t>
      </w:r>
      <w:r w:rsidRPr="00971A98">
        <w:rPr>
          <w:color w:val="000000" w:themeColor="text1"/>
        </w:rPr>
        <w:t>развития</w:t>
      </w:r>
      <w:r w:rsidRPr="00971A98">
        <w:rPr>
          <w:color w:val="000000" w:themeColor="text1"/>
          <w:spacing w:val="-4"/>
        </w:rPr>
        <w:t xml:space="preserve"> </w:t>
      </w:r>
      <w:r w:rsidRPr="00971A98">
        <w:rPr>
          <w:color w:val="000000" w:themeColor="text1"/>
        </w:rPr>
        <w:t>основных</w:t>
      </w:r>
      <w:r w:rsidRPr="00971A98">
        <w:rPr>
          <w:color w:val="000000" w:themeColor="text1"/>
          <w:spacing w:val="-4"/>
        </w:rPr>
        <w:t xml:space="preserve"> </w:t>
      </w:r>
      <w:r w:rsidRPr="00971A98">
        <w:rPr>
          <w:color w:val="000000" w:themeColor="text1"/>
        </w:rPr>
        <w:t>физических</w:t>
      </w:r>
      <w:r w:rsidRPr="00971A98">
        <w:rPr>
          <w:color w:val="000000" w:themeColor="text1"/>
          <w:spacing w:val="-62"/>
        </w:rPr>
        <w:t xml:space="preserve"> </w:t>
      </w:r>
      <w:r w:rsidRPr="00971A98">
        <w:rPr>
          <w:color w:val="000000" w:themeColor="text1"/>
        </w:rPr>
        <w:t>качеств.</w:t>
      </w:r>
    </w:p>
    <w:p w:rsidR="00873908" w:rsidRPr="00971A98" w:rsidRDefault="00873908" w:rsidP="00873908">
      <w:pPr>
        <w:pStyle w:val="aff"/>
        <w:tabs>
          <w:tab w:val="left" w:pos="709"/>
        </w:tabs>
        <w:spacing w:before="2"/>
        <w:ind w:firstLine="567"/>
        <w:rPr>
          <w:color w:val="000000" w:themeColor="text1"/>
        </w:rPr>
      </w:pPr>
      <w:r w:rsidRPr="00971A98">
        <w:rPr>
          <w:color w:val="000000" w:themeColor="text1"/>
          <w:w w:val="95"/>
        </w:rPr>
        <w:t>Освоение навыков по самостоятельному ведению общей, пар</w:t>
      </w:r>
      <w:r w:rsidRPr="00971A98">
        <w:rPr>
          <w:color w:val="000000" w:themeColor="text1"/>
        </w:rPr>
        <w:t>терной</w:t>
      </w:r>
      <w:r w:rsidRPr="00971A98">
        <w:rPr>
          <w:color w:val="000000" w:themeColor="text1"/>
          <w:spacing w:val="4"/>
        </w:rPr>
        <w:t xml:space="preserve"> </w:t>
      </w:r>
      <w:r w:rsidRPr="00971A98">
        <w:rPr>
          <w:color w:val="000000" w:themeColor="text1"/>
        </w:rPr>
        <w:t>разминки</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разминки</w:t>
      </w:r>
      <w:r w:rsidRPr="00971A98">
        <w:rPr>
          <w:color w:val="000000" w:themeColor="text1"/>
          <w:spacing w:val="5"/>
        </w:rPr>
        <w:t xml:space="preserve"> </w:t>
      </w:r>
      <w:r w:rsidRPr="00971A98">
        <w:rPr>
          <w:color w:val="000000" w:themeColor="text1"/>
        </w:rPr>
        <w:t>у</w:t>
      </w:r>
      <w:r w:rsidRPr="00971A98">
        <w:rPr>
          <w:color w:val="000000" w:themeColor="text1"/>
          <w:spacing w:val="5"/>
        </w:rPr>
        <w:t xml:space="preserve"> </w:t>
      </w:r>
      <w:r w:rsidRPr="00971A98">
        <w:rPr>
          <w:color w:val="000000" w:themeColor="text1"/>
        </w:rPr>
        <w:t>опоры</w:t>
      </w:r>
      <w:r w:rsidRPr="00971A98">
        <w:rPr>
          <w:color w:val="000000" w:themeColor="text1"/>
          <w:spacing w:val="5"/>
        </w:rPr>
        <w:t xml:space="preserve"> </w:t>
      </w:r>
      <w:r w:rsidRPr="00971A98">
        <w:rPr>
          <w:color w:val="000000" w:themeColor="text1"/>
        </w:rPr>
        <w:t>в</w:t>
      </w:r>
      <w:r w:rsidRPr="00971A98">
        <w:rPr>
          <w:color w:val="000000" w:themeColor="text1"/>
          <w:spacing w:val="5"/>
        </w:rPr>
        <w:t xml:space="preserve"> </w:t>
      </w:r>
      <w:r w:rsidRPr="00971A98">
        <w:rPr>
          <w:color w:val="000000" w:themeColor="text1"/>
        </w:rPr>
        <w:t>группе.</w:t>
      </w:r>
    </w:p>
    <w:p w:rsidR="00873908" w:rsidRPr="00971A98" w:rsidRDefault="00873908" w:rsidP="00873908">
      <w:pPr>
        <w:pStyle w:val="aff"/>
        <w:tabs>
          <w:tab w:val="left" w:pos="709"/>
        </w:tabs>
        <w:spacing w:before="2"/>
        <w:ind w:firstLine="567"/>
        <w:rPr>
          <w:color w:val="000000" w:themeColor="text1"/>
        </w:rPr>
      </w:pPr>
      <w:r w:rsidRPr="00971A98">
        <w:rPr>
          <w:color w:val="000000" w:themeColor="text1"/>
        </w:rPr>
        <w:lastRenderedPageBreak/>
        <w:t>Освоение и демонстрация приёмов выполнения различных</w:t>
      </w:r>
      <w:r w:rsidRPr="00971A98">
        <w:rPr>
          <w:color w:val="000000" w:themeColor="text1"/>
          <w:spacing w:val="1"/>
        </w:rPr>
        <w:t xml:space="preserve"> </w:t>
      </w:r>
      <w:r w:rsidRPr="00971A98">
        <w:rPr>
          <w:color w:val="000000" w:themeColor="text1"/>
        </w:rPr>
        <w:t>комбинаций гимнастических упражнений с использованием</w:t>
      </w:r>
      <w:r w:rsidRPr="00971A98">
        <w:rPr>
          <w:color w:val="000000" w:themeColor="text1"/>
          <w:spacing w:val="1"/>
        </w:rPr>
        <w:t xml:space="preserve"> </w:t>
      </w:r>
      <w:r w:rsidRPr="00971A98">
        <w:rPr>
          <w:color w:val="000000" w:themeColor="text1"/>
        </w:rPr>
        <w:t>танцевальных шагов, поворотов, прыжков, гимнастических и</w:t>
      </w:r>
      <w:r w:rsidRPr="00971A98">
        <w:rPr>
          <w:color w:val="000000" w:themeColor="text1"/>
          <w:spacing w:val="-61"/>
        </w:rPr>
        <w:t xml:space="preserve"> </w:t>
      </w:r>
      <w:r w:rsidRPr="00971A98">
        <w:rPr>
          <w:color w:val="000000" w:themeColor="text1"/>
        </w:rPr>
        <w:t>акробатических</w:t>
      </w:r>
      <w:r w:rsidRPr="00971A98">
        <w:rPr>
          <w:color w:val="000000" w:themeColor="text1"/>
          <w:spacing w:val="7"/>
        </w:rPr>
        <w:t xml:space="preserve"> </w:t>
      </w:r>
      <w:r w:rsidRPr="00971A98">
        <w:rPr>
          <w:color w:val="000000" w:themeColor="text1"/>
        </w:rPr>
        <w:t>упражнений.</w:t>
      </w:r>
    </w:p>
    <w:p w:rsidR="00873908" w:rsidRPr="00971A98" w:rsidRDefault="00873908" w:rsidP="00873908">
      <w:pPr>
        <w:pStyle w:val="aff"/>
        <w:tabs>
          <w:tab w:val="left" w:pos="709"/>
        </w:tabs>
        <w:spacing w:before="4"/>
        <w:ind w:firstLine="567"/>
        <w:rPr>
          <w:color w:val="000000" w:themeColor="text1"/>
        </w:rPr>
      </w:pPr>
      <w:r w:rsidRPr="00971A98">
        <w:rPr>
          <w:color w:val="000000" w:themeColor="text1"/>
          <w:w w:val="95"/>
        </w:rPr>
        <w:t>Подбор комплекса и демонстрация техники выполнения гим</w:t>
      </w:r>
      <w:r w:rsidRPr="00971A98">
        <w:rPr>
          <w:color w:val="000000" w:themeColor="text1"/>
        </w:rPr>
        <w:t>настических упражнений по преимущественной целевой направленности</w:t>
      </w:r>
      <w:r w:rsidRPr="00971A98">
        <w:rPr>
          <w:color w:val="000000" w:themeColor="text1"/>
          <w:spacing w:val="7"/>
        </w:rPr>
        <w:t xml:space="preserve"> </w:t>
      </w:r>
      <w:r w:rsidRPr="00971A98">
        <w:rPr>
          <w:color w:val="000000" w:themeColor="text1"/>
        </w:rPr>
        <w:t>их</w:t>
      </w:r>
      <w:r w:rsidRPr="00971A98">
        <w:rPr>
          <w:color w:val="000000" w:themeColor="text1"/>
          <w:spacing w:val="7"/>
        </w:rPr>
        <w:t xml:space="preserve"> </w:t>
      </w:r>
      <w:r w:rsidRPr="00971A98">
        <w:rPr>
          <w:color w:val="000000" w:themeColor="text1"/>
        </w:rPr>
        <w:t>использования.</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rPr>
        <w:t>Демонстрация</w:t>
      </w:r>
      <w:r w:rsidRPr="00971A98">
        <w:rPr>
          <w:color w:val="000000" w:themeColor="text1"/>
          <w:spacing w:val="1"/>
        </w:rPr>
        <w:t xml:space="preserve"> </w:t>
      </w:r>
      <w:r w:rsidRPr="00971A98">
        <w:rPr>
          <w:color w:val="000000" w:themeColor="text1"/>
        </w:rPr>
        <w:t>умений</w:t>
      </w:r>
      <w:r w:rsidRPr="00971A98">
        <w:rPr>
          <w:color w:val="000000" w:themeColor="text1"/>
          <w:spacing w:val="1"/>
        </w:rPr>
        <w:t xml:space="preserve"> </w:t>
      </w:r>
      <w:r w:rsidRPr="00971A98">
        <w:rPr>
          <w:color w:val="000000" w:themeColor="text1"/>
        </w:rPr>
        <w:t>построения</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перестроения,</w:t>
      </w:r>
      <w:r w:rsidRPr="00971A98">
        <w:rPr>
          <w:color w:val="000000" w:themeColor="text1"/>
          <w:spacing w:val="1"/>
        </w:rPr>
        <w:t xml:space="preserve"> </w:t>
      </w:r>
      <w:r w:rsidRPr="00971A98">
        <w:rPr>
          <w:color w:val="000000" w:themeColor="text1"/>
        </w:rPr>
        <w:t>перемещений различными способами передвижений, включая</w:t>
      </w:r>
      <w:r w:rsidRPr="00971A98">
        <w:rPr>
          <w:color w:val="000000" w:themeColor="text1"/>
          <w:spacing w:val="1"/>
        </w:rPr>
        <w:t xml:space="preserve"> </w:t>
      </w:r>
      <w:r w:rsidRPr="00971A98">
        <w:rPr>
          <w:color w:val="000000" w:themeColor="text1"/>
        </w:rPr>
        <w:t>перекаты,</w:t>
      </w:r>
      <w:r w:rsidRPr="00971A98">
        <w:rPr>
          <w:color w:val="000000" w:themeColor="text1"/>
          <w:spacing w:val="4"/>
        </w:rPr>
        <w:t xml:space="preserve"> </w:t>
      </w:r>
      <w:r w:rsidRPr="00971A98">
        <w:rPr>
          <w:color w:val="000000" w:themeColor="text1"/>
        </w:rPr>
        <w:t>повороты,</w:t>
      </w:r>
      <w:r w:rsidRPr="00971A98">
        <w:rPr>
          <w:color w:val="000000" w:themeColor="text1"/>
          <w:spacing w:val="5"/>
        </w:rPr>
        <w:t xml:space="preserve"> </w:t>
      </w:r>
      <w:r w:rsidRPr="00971A98">
        <w:rPr>
          <w:color w:val="000000" w:themeColor="text1"/>
        </w:rPr>
        <w:t>прыжки,</w:t>
      </w:r>
      <w:r w:rsidRPr="00971A98">
        <w:rPr>
          <w:color w:val="000000" w:themeColor="text1"/>
          <w:spacing w:val="5"/>
        </w:rPr>
        <w:t xml:space="preserve"> </w:t>
      </w:r>
      <w:r w:rsidRPr="00971A98">
        <w:rPr>
          <w:color w:val="000000" w:themeColor="text1"/>
        </w:rPr>
        <w:t>танцевальные</w:t>
      </w:r>
      <w:r w:rsidRPr="00971A98">
        <w:rPr>
          <w:color w:val="000000" w:themeColor="text1"/>
          <w:spacing w:val="4"/>
        </w:rPr>
        <w:t xml:space="preserve"> </w:t>
      </w:r>
      <w:r w:rsidRPr="00971A98">
        <w:rPr>
          <w:color w:val="000000" w:themeColor="text1"/>
        </w:rPr>
        <w:t>шаги.</w:t>
      </w:r>
    </w:p>
    <w:p w:rsidR="00873908" w:rsidRPr="004E10A1" w:rsidRDefault="00873908" w:rsidP="00873908">
      <w:pPr>
        <w:tabs>
          <w:tab w:val="left" w:pos="709"/>
        </w:tabs>
        <w:ind w:firstLine="567"/>
        <w:jc w:val="both"/>
        <w:rPr>
          <w:rFonts w:ascii="Times New Roman" w:hAnsi="Times New Roman" w:cs="Times New Roman"/>
          <w:b/>
          <w:i/>
          <w:color w:val="000000" w:themeColor="text1"/>
          <w:sz w:val="20"/>
          <w:szCs w:val="20"/>
        </w:rPr>
      </w:pPr>
      <w:r w:rsidRPr="004E10A1">
        <w:rPr>
          <w:rFonts w:ascii="Times New Roman" w:hAnsi="Times New Roman" w:cs="Times New Roman"/>
          <w:b/>
          <w:i/>
          <w:color w:val="000000" w:themeColor="text1"/>
          <w:sz w:val="20"/>
          <w:szCs w:val="20"/>
        </w:rPr>
        <w:t>Организующие команды и приёмы</w:t>
      </w:r>
    </w:p>
    <w:p w:rsidR="00873908" w:rsidRPr="00971A98" w:rsidRDefault="00873908" w:rsidP="00873908">
      <w:pPr>
        <w:pStyle w:val="aff"/>
        <w:tabs>
          <w:tab w:val="left" w:pos="709"/>
        </w:tabs>
        <w:spacing w:before="10"/>
        <w:ind w:firstLine="567"/>
        <w:rPr>
          <w:color w:val="000000" w:themeColor="text1"/>
        </w:rPr>
      </w:pPr>
      <w:r w:rsidRPr="00971A98">
        <w:rPr>
          <w:color w:val="000000" w:themeColor="text1"/>
        </w:rPr>
        <w:t>Выполнение универсальных умений при выполнении орга</w:t>
      </w:r>
      <w:r w:rsidRPr="00971A98">
        <w:rPr>
          <w:color w:val="000000" w:themeColor="text1"/>
          <w:w w:val="95"/>
        </w:rPr>
        <w:t>низующих команд и строевых упражнений: построение и пере</w:t>
      </w:r>
      <w:r w:rsidRPr="00971A98">
        <w:rPr>
          <w:color w:val="000000" w:themeColor="text1"/>
        </w:rPr>
        <w:t>строение</w:t>
      </w:r>
      <w:r w:rsidRPr="00971A98">
        <w:rPr>
          <w:color w:val="000000" w:themeColor="text1"/>
          <w:spacing w:val="-12"/>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одну,</w:t>
      </w:r>
      <w:r w:rsidRPr="00971A98">
        <w:rPr>
          <w:color w:val="000000" w:themeColor="text1"/>
          <w:spacing w:val="-12"/>
        </w:rPr>
        <w:t xml:space="preserve"> </w:t>
      </w:r>
      <w:r w:rsidRPr="00971A98">
        <w:rPr>
          <w:color w:val="000000" w:themeColor="text1"/>
        </w:rPr>
        <w:t>две</w:t>
      </w:r>
      <w:r w:rsidRPr="00971A98">
        <w:rPr>
          <w:color w:val="000000" w:themeColor="text1"/>
          <w:spacing w:val="-12"/>
        </w:rPr>
        <w:t xml:space="preserve"> </w:t>
      </w:r>
      <w:r w:rsidRPr="00971A98">
        <w:rPr>
          <w:color w:val="000000" w:themeColor="text1"/>
        </w:rPr>
        <w:t>шеренги;</w:t>
      </w:r>
      <w:r w:rsidRPr="00971A98">
        <w:rPr>
          <w:color w:val="000000" w:themeColor="text1"/>
          <w:spacing w:val="-12"/>
        </w:rPr>
        <w:t xml:space="preserve"> </w:t>
      </w:r>
      <w:r w:rsidRPr="00971A98">
        <w:rPr>
          <w:color w:val="000000" w:themeColor="text1"/>
        </w:rPr>
        <w:t>повороты</w:t>
      </w:r>
      <w:r w:rsidRPr="00971A98">
        <w:rPr>
          <w:color w:val="000000" w:themeColor="text1"/>
          <w:spacing w:val="-12"/>
        </w:rPr>
        <w:t xml:space="preserve"> </w:t>
      </w:r>
      <w:r w:rsidRPr="00971A98">
        <w:rPr>
          <w:color w:val="000000" w:themeColor="text1"/>
        </w:rPr>
        <w:t>направо</w:t>
      </w:r>
      <w:r w:rsidRPr="00971A98">
        <w:rPr>
          <w:color w:val="000000" w:themeColor="text1"/>
          <w:spacing w:val="-11"/>
        </w:rPr>
        <w:t xml:space="preserve"> </w:t>
      </w:r>
      <w:r w:rsidRPr="00971A98">
        <w:rPr>
          <w:color w:val="000000" w:themeColor="text1"/>
        </w:rPr>
        <w:t>и</w:t>
      </w:r>
      <w:r w:rsidRPr="00971A98">
        <w:rPr>
          <w:color w:val="000000" w:themeColor="text1"/>
          <w:spacing w:val="-12"/>
        </w:rPr>
        <w:t xml:space="preserve"> </w:t>
      </w:r>
      <w:r w:rsidRPr="00971A98">
        <w:rPr>
          <w:color w:val="000000" w:themeColor="text1"/>
        </w:rPr>
        <w:t>налево;</w:t>
      </w:r>
      <w:r w:rsidRPr="00971A98">
        <w:rPr>
          <w:color w:val="000000" w:themeColor="text1"/>
          <w:spacing w:val="-12"/>
        </w:rPr>
        <w:t xml:space="preserve"> </w:t>
      </w:r>
      <w:r w:rsidRPr="00971A98">
        <w:rPr>
          <w:color w:val="000000" w:themeColor="text1"/>
        </w:rPr>
        <w:t>передвижение</w:t>
      </w:r>
      <w:r w:rsidRPr="00971A98">
        <w:rPr>
          <w:color w:val="000000" w:themeColor="text1"/>
          <w:spacing w:val="-7"/>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колонне</w:t>
      </w:r>
      <w:r w:rsidRPr="00971A98">
        <w:rPr>
          <w:color w:val="000000" w:themeColor="text1"/>
          <w:spacing w:val="-6"/>
        </w:rPr>
        <w:t xml:space="preserve"> </w:t>
      </w:r>
      <w:r w:rsidRPr="00971A98">
        <w:rPr>
          <w:color w:val="000000" w:themeColor="text1"/>
        </w:rPr>
        <w:t>по</w:t>
      </w:r>
      <w:r w:rsidRPr="00971A98">
        <w:rPr>
          <w:color w:val="000000" w:themeColor="text1"/>
          <w:spacing w:val="-6"/>
        </w:rPr>
        <w:t xml:space="preserve"> </w:t>
      </w:r>
      <w:r w:rsidRPr="00971A98">
        <w:rPr>
          <w:color w:val="000000" w:themeColor="text1"/>
        </w:rPr>
        <w:t>одному</w:t>
      </w:r>
      <w:r w:rsidRPr="00971A98">
        <w:rPr>
          <w:color w:val="000000" w:themeColor="text1"/>
          <w:spacing w:val="-6"/>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равномерной</w:t>
      </w:r>
      <w:r w:rsidRPr="00971A98">
        <w:rPr>
          <w:color w:val="000000" w:themeColor="text1"/>
          <w:spacing w:val="-6"/>
        </w:rPr>
        <w:t xml:space="preserve"> </w:t>
      </w:r>
      <w:r w:rsidRPr="00971A98">
        <w:rPr>
          <w:color w:val="000000" w:themeColor="text1"/>
        </w:rPr>
        <w:t>скоростью.</w:t>
      </w:r>
    </w:p>
    <w:p w:rsidR="00873908" w:rsidRPr="004E10A1" w:rsidRDefault="00873908" w:rsidP="00873908">
      <w:pPr>
        <w:tabs>
          <w:tab w:val="left" w:pos="709"/>
        </w:tabs>
        <w:ind w:firstLine="567"/>
        <w:jc w:val="both"/>
        <w:rPr>
          <w:rFonts w:ascii="Times New Roman" w:hAnsi="Times New Roman" w:cs="Times New Roman"/>
          <w:b/>
          <w:i/>
          <w:color w:val="000000" w:themeColor="text1"/>
          <w:sz w:val="20"/>
          <w:szCs w:val="20"/>
        </w:rPr>
      </w:pPr>
      <w:r w:rsidRPr="004E10A1">
        <w:rPr>
          <w:rFonts w:ascii="Times New Roman" w:hAnsi="Times New Roman" w:cs="Times New Roman"/>
          <w:b/>
          <w:i/>
          <w:color w:val="000000" w:themeColor="text1"/>
          <w:sz w:val="20"/>
          <w:szCs w:val="20"/>
        </w:rPr>
        <w:t>Спортивно-оздоровительная деятельность</w:t>
      </w:r>
    </w:p>
    <w:p w:rsidR="00873908" w:rsidRPr="00971A98" w:rsidRDefault="00873908" w:rsidP="00873908">
      <w:pPr>
        <w:pStyle w:val="aff"/>
        <w:tabs>
          <w:tab w:val="left" w:pos="709"/>
        </w:tabs>
        <w:spacing w:before="10"/>
        <w:ind w:firstLine="567"/>
        <w:rPr>
          <w:color w:val="000000" w:themeColor="text1"/>
        </w:rPr>
      </w:pPr>
      <w:r w:rsidRPr="00971A98">
        <w:rPr>
          <w:color w:val="000000" w:themeColor="text1"/>
        </w:rPr>
        <w:t>Овладение</w:t>
      </w:r>
      <w:r w:rsidRPr="00971A98">
        <w:rPr>
          <w:color w:val="000000" w:themeColor="text1"/>
          <w:spacing w:val="1"/>
        </w:rPr>
        <w:t xml:space="preserve"> </w:t>
      </w:r>
      <w:r w:rsidRPr="00971A98">
        <w:rPr>
          <w:color w:val="000000" w:themeColor="text1"/>
        </w:rPr>
        <w:t>техникой</w:t>
      </w:r>
      <w:r w:rsidRPr="00971A98">
        <w:rPr>
          <w:color w:val="000000" w:themeColor="text1"/>
          <w:spacing w:val="1"/>
        </w:rPr>
        <w:t xml:space="preserve"> </w:t>
      </w:r>
      <w:r w:rsidRPr="00971A98">
        <w:rPr>
          <w:color w:val="000000" w:themeColor="text1"/>
        </w:rPr>
        <w:t>выполнения</w:t>
      </w:r>
      <w:r w:rsidRPr="00971A98">
        <w:rPr>
          <w:color w:val="000000" w:themeColor="text1"/>
          <w:spacing w:val="1"/>
        </w:rPr>
        <w:t xml:space="preserve"> </w:t>
      </w:r>
      <w:r w:rsidRPr="00971A98">
        <w:rPr>
          <w:color w:val="000000" w:themeColor="text1"/>
        </w:rPr>
        <w:t>упражнений</w:t>
      </w:r>
      <w:r w:rsidRPr="00971A98">
        <w:rPr>
          <w:color w:val="000000" w:themeColor="text1"/>
          <w:spacing w:val="1"/>
        </w:rPr>
        <w:t xml:space="preserve"> </w:t>
      </w:r>
      <w:r w:rsidRPr="00971A98">
        <w:rPr>
          <w:color w:val="000000" w:themeColor="text1"/>
        </w:rPr>
        <w:t>основной</w:t>
      </w:r>
      <w:r w:rsidRPr="00971A98">
        <w:rPr>
          <w:color w:val="000000" w:themeColor="text1"/>
          <w:spacing w:val="1"/>
        </w:rPr>
        <w:t xml:space="preserve"> </w:t>
      </w:r>
      <w:r w:rsidRPr="00971A98">
        <w:rPr>
          <w:color w:val="000000" w:themeColor="text1"/>
          <w:spacing w:val="-1"/>
        </w:rPr>
        <w:t>гимнастики,</w:t>
      </w:r>
      <w:r w:rsidRPr="00971A98">
        <w:rPr>
          <w:color w:val="000000" w:themeColor="text1"/>
          <w:spacing w:val="-15"/>
        </w:rPr>
        <w:t xml:space="preserve"> </w:t>
      </w:r>
      <w:r w:rsidRPr="00971A98">
        <w:rPr>
          <w:color w:val="000000" w:themeColor="text1"/>
          <w:spacing w:val="-1"/>
        </w:rPr>
        <w:t>комплексов</w:t>
      </w:r>
      <w:r w:rsidRPr="00971A98">
        <w:rPr>
          <w:color w:val="000000" w:themeColor="text1"/>
          <w:spacing w:val="-14"/>
        </w:rPr>
        <w:t xml:space="preserve"> </w:t>
      </w:r>
      <w:r w:rsidRPr="00971A98">
        <w:rPr>
          <w:color w:val="000000" w:themeColor="text1"/>
        </w:rPr>
        <w:t>гимнастических</w:t>
      </w:r>
      <w:r w:rsidRPr="00971A98">
        <w:rPr>
          <w:color w:val="000000" w:themeColor="text1"/>
          <w:spacing w:val="-14"/>
        </w:rPr>
        <w:t xml:space="preserve"> </w:t>
      </w:r>
      <w:r w:rsidRPr="00971A98">
        <w:rPr>
          <w:color w:val="000000" w:themeColor="text1"/>
        </w:rPr>
        <w:t>упражнений;</w:t>
      </w:r>
      <w:r w:rsidRPr="00971A98">
        <w:rPr>
          <w:color w:val="000000" w:themeColor="text1"/>
          <w:spacing w:val="-15"/>
        </w:rPr>
        <w:t xml:space="preserve"> </w:t>
      </w:r>
      <w:r w:rsidRPr="00971A98">
        <w:rPr>
          <w:color w:val="000000" w:themeColor="text1"/>
        </w:rPr>
        <w:t>подбор</w:t>
      </w:r>
      <w:r w:rsidRPr="00971A98">
        <w:rPr>
          <w:color w:val="000000" w:themeColor="text1"/>
          <w:spacing w:val="-61"/>
        </w:rPr>
        <w:t xml:space="preserve"> </w:t>
      </w:r>
      <w:r w:rsidRPr="00971A98">
        <w:rPr>
          <w:color w:val="000000" w:themeColor="text1"/>
        </w:rPr>
        <w:t>и выполнение комплексов физкультминуток, утренней гимнастики.</w:t>
      </w:r>
    </w:p>
    <w:p w:rsidR="00873908" w:rsidRPr="00971A98" w:rsidRDefault="00873908" w:rsidP="00873908">
      <w:pPr>
        <w:pStyle w:val="aff"/>
        <w:tabs>
          <w:tab w:val="left" w:pos="709"/>
        </w:tabs>
        <w:spacing w:before="4"/>
        <w:ind w:firstLine="567"/>
        <w:rPr>
          <w:color w:val="000000" w:themeColor="text1"/>
        </w:rPr>
      </w:pPr>
      <w:r w:rsidRPr="00971A98">
        <w:rPr>
          <w:color w:val="000000" w:themeColor="text1"/>
          <w:w w:val="95"/>
        </w:rPr>
        <w:t>Овладение техникой выполнения упражнений основной гим</w:t>
      </w:r>
      <w:r w:rsidRPr="00971A98">
        <w:rPr>
          <w:color w:val="000000" w:themeColor="text1"/>
        </w:rPr>
        <w:t>настики</w:t>
      </w:r>
      <w:r w:rsidRPr="00971A98">
        <w:rPr>
          <w:color w:val="000000" w:themeColor="text1"/>
          <w:spacing w:val="5"/>
        </w:rPr>
        <w:t xml:space="preserve"> </w:t>
      </w:r>
      <w:r w:rsidRPr="00971A98">
        <w:rPr>
          <w:color w:val="000000" w:themeColor="text1"/>
        </w:rPr>
        <w:t>на</w:t>
      </w:r>
      <w:r w:rsidRPr="00971A98">
        <w:rPr>
          <w:color w:val="000000" w:themeColor="text1"/>
          <w:spacing w:val="5"/>
        </w:rPr>
        <w:t xml:space="preserve"> </w:t>
      </w:r>
      <w:r w:rsidRPr="00971A98">
        <w:rPr>
          <w:color w:val="000000" w:themeColor="text1"/>
        </w:rPr>
        <w:t>развитие</w:t>
      </w:r>
      <w:r w:rsidRPr="00971A98">
        <w:rPr>
          <w:color w:val="000000" w:themeColor="text1"/>
          <w:spacing w:val="5"/>
        </w:rPr>
        <w:t xml:space="preserve"> </w:t>
      </w:r>
      <w:r w:rsidRPr="00971A98">
        <w:rPr>
          <w:color w:val="000000" w:themeColor="text1"/>
        </w:rPr>
        <w:t>отдельных</w:t>
      </w:r>
      <w:r w:rsidRPr="00971A98">
        <w:rPr>
          <w:color w:val="000000" w:themeColor="text1"/>
          <w:spacing w:val="5"/>
        </w:rPr>
        <w:t xml:space="preserve"> </w:t>
      </w:r>
      <w:r w:rsidRPr="00971A98">
        <w:rPr>
          <w:color w:val="000000" w:themeColor="text1"/>
        </w:rPr>
        <w:t>мышечных</w:t>
      </w:r>
      <w:r w:rsidRPr="00971A98">
        <w:rPr>
          <w:color w:val="000000" w:themeColor="text1"/>
          <w:spacing w:val="5"/>
        </w:rPr>
        <w:t xml:space="preserve"> </w:t>
      </w:r>
      <w:r w:rsidRPr="00971A98">
        <w:rPr>
          <w:color w:val="000000" w:themeColor="text1"/>
        </w:rPr>
        <w:t>групп.</w:t>
      </w:r>
    </w:p>
    <w:p w:rsidR="00873908" w:rsidRPr="00971A98" w:rsidRDefault="00873908" w:rsidP="00873908">
      <w:pPr>
        <w:pStyle w:val="aff"/>
        <w:tabs>
          <w:tab w:val="left" w:pos="709"/>
        </w:tabs>
        <w:spacing w:before="2"/>
        <w:ind w:firstLine="567"/>
        <w:rPr>
          <w:color w:val="000000" w:themeColor="text1"/>
        </w:rPr>
      </w:pPr>
      <w:r w:rsidRPr="00971A98">
        <w:rPr>
          <w:color w:val="000000" w:themeColor="text1"/>
          <w:w w:val="95"/>
        </w:rPr>
        <w:t>Овладение техникой выполнения упражнений основной гим</w:t>
      </w:r>
      <w:r w:rsidRPr="00971A98">
        <w:rPr>
          <w:color w:val="000000" w:themeColor="text1"/>
        </w:rPr>
        <w:t>настики с учётом особенностей режима работы мышц (динамичные,</w:t>
      </w:r>
      <w:r w:rsidRPr="00971A98">
        <w:rPr>
          <w:color w:val="000000" w:themeColor="text1"/>
          <w:spacing w:val="7"/>
        </w:rPr>
        <w:t xml:space="preserve"> </w:t>
      </w:r>
      <w:r w:rsidRPr="00971A98">
        <w:rPr>
          <w:color w:val="000000" w:themeColor="text1"/>
        </w:rPr>
        <w:t>статичные).</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rPr>
        <w:t>Овладение техникой выполнения серии поворотов и прыжков, в том числе с использованием гимнастических предметов.</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rPr>
        <w:t>Демонстрация универсальных умений: выполнение бросков</w:t>
      </w:r>
      <w:r w:rsidRPr="00971A98">
        <w:rPr>
          <w:color w:val="000000" w:themeColor="text1"/>
          <w:spacing w:val="-61"/>
        </w:rPr>
        <w:t xml:space="preserve"> </w:t>
      </w:r>
      <w:r w:rsidRPr="00971A98">
        <w:rPr>
          <w:color w:val="000000" w:themeColor="text1"/>
        </w:rPr>
        <w:t>гимнастического</w:t>
      </w:r>
      <w:r w:rsidRPr="00971A98">
        <w:rPr>
          <w:color w:val="000000" w:themeColor="text1"/>
          <w:spacing w:val="-14"/>
        </w:rPr>
        <w:t xml:space="preserve"> </w:t>
      </w:r>
      <w:r w:rsidRPr="00971A98">
        <w:rPr>
          <w:color w:val="000000" w:themeColor="text1"/>
        </w:rPr>
        <w:t>мяча</w:t>
      </w:r>
      <w:r w:rsidRPr="00971A98">
        <w:rPr>
          <w:color w:val="000000" w:themeColor="text1"/>
          <w:spacing w:val="-13"/>
        </w:rPr>
        <w:t xml:space="preserve"> </w:t>
      </w:r>
      <w:r w:rsidRPr="00971A98">
        <w:rPr>
          <w:color w:val="000000" w:themeColor="text1"/>
        </w:rPr>
        <w:t>в</w:t>
      </w:r>
      <w:r w:rsidRPr="00971A98">
        <w:rPr>
          <w:color w:val="000000" w:themeColor="text1"/>
          <w:spacing w:val="-13"/>
        </w:rPr>
        <w:t xml:space="preserve"> </w:t>
      </w:r>
      <w:r w:rsidRPr="00971A98">
        <w:rPr>
          <w:color w:val="000000" w:themeColor="text1"/>
        </w:rPr>
        <w:t>заданную</w:t>
      </w:r>
      <w:r w:rsidRPr="00971A98">
        <w:rPr>
          <w:color w:val="000000" w:themeColor="text1"/>
          <w:spacing w:val="-13"/>
        </w:rPr>
        <w:t xml:space="preserve"> </w:t>
      </w:r>
      <w:r w:rsidRPr="00971A98">
        <w:rPr>
          <w:color w:val="000000" w:themeColor="text1"/>
        </w:rPr>
        <w:t>плоскость</w:t>
      </w:r>
      <w:r w:rsidRPr="00971A98">
        <w:rPr>
          <w:color w:val="000000" w:themeColor="text1"/>
          <w:spacing w:val="-13"/>
        </w:rPr>
        <w:t xml:space="preserve"> </w:t>
      </w:r>
      <w:r w:rsidRPr="00971A98">
        <w:rPr>
          <w:color w:val="000000" w:themeColor="text1"/>
        </w:rPr>
        <w:t>пространства</w:t>
      </w:r>
      <w:r w:rsidRPr="00971A98">
        <w:rPr>
          <w:color w:val="000000" w:themeColor="text1"/>
          <w:spacing w:val="-13"/>
        </w:rPr>
        <w:t xml:space="preserve"> </w:t>
      </w:r>
      <w:r w:rsidRPr="00971A98">
        <w:rPr>
          <w:color w:val="000000" w:themeColor="text1"/>
        </w:rPr>
        <w:t>одной</w:t>
      </w:r>
      <w:r w:rsidRPr="00971A98">
        <w:rPr>
          <w:color w:val="000000" w:themeColor="text1"/>
          <w:spacing w:val="29"/>
        </w:rPr>
        <w:t xml:space="preserve"> </w:t>
      </w:r>
      <w:r w:rsidRPr="00971A98">
        <w:rPr>
          <w:color w:val="000000" w:themeColor="text1"/>
        </w:rPr>
        <w:t>рукой</w:t>
      </w:r>
      <w:r w:rsidRPr="00971A98">
        <w:rPr>
          <w:color w:val="000000" w:themeColor="text1"/>
          <w:spacing w:val="30"/>
        </w:rPr>
        <w:t xml:space="preserve"> </w:t>
      </w:r>
      <w:r w:rsidRPr="00971A98">
        <w:rPr>
          <w:color w:val="000000" w:themeColor="text1"/>
        </w:rPr>
        <w:t>(попеременно),</w:t>
      </w:r>
      <w:r w:rsidRPr="00971A98">
        <w:rPr>
          <w:color w:val="000000" w:themeColor="text1"/>
          <w:spacing w:val="30"/>
        </w:rPr>
        <w:t xml:space="preserve"> </w:t>
      </w:r>
      <w:r w:rsidRPr="00971A98">
        <w:rPr>
          <w:color w:val="000000" w:themeColor="text1"/>
        </w:rPr>
        <w:t>двумя</w:t>
      </w:r>
      <w:r w:rsidRPr="00971A98">
        <w:rPr>
          <w:color w:val="000000" w:themeColor="text1"/>
          <w:spacing w:val="30"/>
        </w:rPr>
        <w:t xml:space="preserve"> </w:t>
      </w:r>
      <w:r w:rsidRPr="00971A98">
        <w:rPr>
          <w:color w:val="000000" w:themeColor="text1"/>
        </w:rPr>
        <w:t>руками;</w:t>
      </w:r>
      <w:r w:rsidRPr="00971A98">
        <w:rPr>
          <w:color w:val="000000" w:themeColor="text1"/>
          <w:spacing w:val="30"/>
        </w:rPr>
        <w:t xml:space="preserve"> </w:t>
      </w:r>
      <w:r w:rsidRPr="00971A98">
        <w:rPr>
          <w:color w:val="000000" w:themeColor="text1"/>
        </w:rPr>
        <w:t>имитация</w:t>
      </w:r>
      <w:r w:rsidRPr="00971A98">
        <w:rPr>
          <w:color w:val="000000" w:themeColor="text1"/>
          <w:spacing w:val="30"/>
        </w:rPr>
        <w:t xml:space="preserve"> </w:t>
      </w:r>
      <w:r w:rsidRPr="00971A98">
        <w:rPr>
          <w:color w:val="000000" w:themeColor="text1"/>
        </w:rPr>
        <w:t>падения</w:t>
      </w:r>
      <w:r w:rsidRPr="00971A98">
        <w:rPr>
          <w:color w:val="000000" w:themeColor="text1"/>
          <w:spacing w:val="-61"/>
        </w:rPr>
        <w:t xml:space="preserve"> </w:t>
      </w:r>
      <w:r w:rsidRPr="00971A98">
        <w:rPr>
          <w:color w:val="000000" w:themeColor="text1"/>
        </w:rPr>
        <w:t>в</w:t>
      </w:r>
      <w:r w:rsidRPr="00971A98">
        <w:rPr>
          <w:color w:val="000000" w:themeColor="text1"/>
          <w:spacing w:val="-12"/>
        </w:rPr>
        <w:t xml:space="preserve"> </w:t>
      </w:r>
      <w:r w:rsidRPr="00971A98">
        <w:rPr>
          <w:color w:val="000000" w:themeColor="text1"/>
        </w:rPr>
        <w:t>группировке</w:t>
      </w:r>
      <w:r w:rsidRPr="00971A98">
        <w:rPr>
          <w:color w:val="000000" w:themeColor="text1"/>
          <w:spacing w:val="-11"/>
        </w:rPr>
        <w:t xml:space="preserve"> </w:t>
      </w:r>
      <w:r w:rsidRPr="00971A98">
        <w:rPr>
          <w:color w:val="000000" w:themeColor="text1"/>
        </w:rPr>
        <w:t>с</w:t>
      </w:r>
      <w:r w:rsidRPr="00971A98">
        <w:rPr>
          <w:color w:val="000000" w:themeColor="text1"/>
          <w:spacing w:val="-11"/>
        </w:rPr>
        <w:t xml:space="preserve"> </w:t>
      </w:r>
      <w:r w:rsidRPr="00971A98">
        <w:rPr>
          <w:color w:val="000000" w:themeColor="text1"/>
        </w:rPr>
        <w:t>кувырками;</w:t>
      </w:r>
      <w:r w:rsidRPr="00971A98">
        <w:rPr>
          <w:color w:val="000000" w:themeColor="text1"/>
          <w:spacing w:val="-12"/>
        </w:rPr>
        <w:t xml:space="preserve"> </w:t>
      </w:r>
      <w:r w:rsidRPr="00971A98">
        <w:rPr>
          <w:color w:val="000000" w:themeColor="text1"/>
        </w:rPr>
        <w:t>бег</w:t>
      </w:r>
      <w:r w:rsidRPr="00971A98">
        <w:rPr>
          <w:color w:val="000000" w:themeColor="text1"/>
          <w:spacing w:val="-11"/>
        </w:rPr>
        <w:t xml:space="preserve"> </w:t>
      </w:r>
      <w:r w:rsidRPr="00971A98">
        <w:rPr>
          <w:color w:val="000000" w:themeColor="text1"/>
        </w:rPr>
        <w:t>(челночный),</w:t>
      </w:r>
      <w:r w:rsidRPr="00971A98">
        <w:rPr>
          <w:color w:val="000000" w:themeColor="text1"/>
          <w:spacing w:val="-11"/>
        </w:rPr>
        <w:t xml:space="preserve"> </w:t>
      </w:r>
      <w:r w:rsidRPr="00971A98">
        <w:rPr>
          <w:color w:val="000000" w:themeColor="text1"/>
        </w:rPr>
        <w:t>метание</w:t>
      </w:r>
      <w:r w:rsidRPr="00971A98">
        <w:rPr>
          <w:color w:val="000000" w:themeColor="text1"/>
          <w:spacing w:val="-11"/>
        </w:rPr>
        <w:t xml:space="preserve"> </w:t>
      </w:r>
      <w:r w:rsidRPr="00971A98">
        <w:rPr>
          <w:color w:val="000000" w:themeColor="text1"/>
        </w:rPr>
        <w:t>теннисного</w:t>
      </w:r>
      <w:r w:rsidRPr="00971A98">
        <w:rPr>
          <w:color w:val="000000" w:themeColor="text1"/>
          <w:spacing w:val="-5"/>
        </w:rPr>
        <w:t xml:space="preserve"> </w:t>
      </w:r>
      <w:r w:rsidRPr="00971A98">
        <w:rPr>
          <w:color w:val="000000" w:themeColor="text1"/>
        </w:rPr>
        <w:t>мяча</w:t>
      </w:r>
      <w:r w:rsidRPr="00971A98">
        <w:rPr>
          <w:color w:val="000000" w:themeColor="text1"/>
          <w:spacing w:val="-5"/>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заданную</w:t>
      </w:r>
      <w:r w:rsidRPr="00971A98">
        <w:rPr>
          <w:color w:val="000000" w:themeColor="text1"/>
          <w:spacing w:val="-5"/>
        </w:rPr>
        <w:t xml:space="preserve"> </w:t>
      </w:r>
      <w:r w:rsidRPr="00971A98">
        <w:rPr>
          <w:color w:val="000000" w:themeColor="text1"/>
        </w:rPr>
        <w:t>цель;</w:t>
      </w:r>
      <w:r w:rsidRPr="00971A98">
        <w:rPr>
          <w:color w:val="000000" w:themeColor="text1"/>
          <w:spacing w:val="-4"/>
        </w:rPr>
        <w:t xml:space="preserve"> </w:t>
      </w:r>
      <w:r w:rsidRPr="00971A98">
        <w:rPr>
          <w:color w:val="000000" w:themeColor="text1"/>
        </w:rPr>
        <w:t>прыжки</w:t>
      </w:r>
      <w:r w:rsidRPr="00971A98">
        <w:rPr>
          <w:color w:val="000000" w:themeColor="text1"/>
          <w:spacing w:val="-5"/>
        </w:rPr>
        <w:t xml:space="preserve"> </w:t>
      </w:r>
      <w:r w:rsidRPr="00971A98">
        <w:rPr>
          <w:color w:val="000000" w:themeColor="text1"/>
        </w:rPr>
        <w:t>в</w:t>
      </w:r>
      <w:r w:rsidRPr="00971A98">
        <w:rPr>
          <w:color w:val="000000" w:themeColor="text1"/>
          <w:spacing w:val="-4"/>
        </w:rPr>
        <w:t xml:space="preserve"> </w:t>
      </w:r>
      <w:r w:rsidRPr="00971A98">
        <w:rPr>
          <w:color w:val="000000" w:themeColor="text1"/>
        </w:rPr>
        <w:t>высоту,</w:t>
      </w:r>
      <w:r w:rsidRPr="00971A98">
        <w:rPr>
          <w:color w:val="000000" w:themeColor="text1"/>
          <w:spacing w:val="-5"/>
        </w:rPr>
        <w:t xml:space="preserve"> </w:t>
      </w:r>
      <w:r w:rsidRPr="00971A98">
        <w:rPr>
          <w:color w:val="000000" w:themeColor="text1"/>
        </w:rPr>
        <w:t>в</w:t>
      </w:r>
      <w:r w:rsidRPr="00971A98">
        <w:rPr>
          <w:color w:val="000000" w:themeColor="text1"/>
          <w:spacing w:val="-3"/>
        </w:rPr>
        <w:t xml:space="preserve"> </w:t>
      </w:r>
      <w:r w:rsidRPr="00971A98">
        <w:rPr>
          <w:color w:val="000000" w:themeColor="text1"/>
        </w:rPr>
        <w:t>длину;</w:t>
      </w:r>
      <w:r w:rsidRPr="00971A98">
        <w:rPr>
          <w:color w:val="000000" w:themeColor="text1"/>
          <w:spacing w:val="-5"/>
        </w:rPr>
        <w:t xml:space="preserve"> </w:t>
      </w:r>
      <w:r w:rsidRPr="00971A98">
        <w:rPr>
          <w:color w:val="000000" w:themeColor="text1"/>
        </w:rPr>
        <w:t>плавание.</w:t>
      </w:r>
    </w:p>
    <w:p w:rsidR="00873908" w:rsidRPr="00971A98" w:rsidRDefault="00873908" w:rsidP="00873908">
      <w:pPr>
        <w:pStyle w:val="aff"/>
        <w:tabs>
          <w:tab w:val="left" w:pos="709"/>
        </w:tabs>
        <w:spacing w:before="6"/>
        <w:ind w:firstLine="567"/>
        <w:rPr>
          <w:color w:val="000000" w:themeColor="text1"/>
        </w:rPr>
      </w:pPr>
      <w:r w:rsidRPr="00971A98">
        <w:rPr>
          <w:color w:val="000000" w:themeColor="text1"/>
          <w:w w:val="95"/>
        </w:rPr>
        <w:lastRenderedPageBreak/>
        <w:t>Овладение техникой плавания на дистанцию не менее 25 ме</w:t>
      </w:r>
      <w:r w:rsidRPr="00971A98">
        <w:rPr>
          <w:color w:val="000000" w:themeColor="text1"/>
        </w:rPr>
        <w:t>тров</w:t>
      </w:r>
      <w:r w:rsidRPr="00971A98">
        <w:rPr>
          <w:color w:val="000000" w:themeColor="text1"/>
          <w:spacing w:val="6"/>
        </w:rPr>
        <w:t xml:space="preserve"> </w:t>
      </w:r>
      <w:r w:rsidRPr="00971A98">
        <w:rPr>
          <w:color w:val="000000" w:themeColor="text1"/>
        </w:rPr>
        <w:t>(при</w:t>
      </w:r>
      <w:r w:rsidRPr="00971A98">
        <w:rPr>
          <w:color w:val="000000" w:themeColor="text1"/>
          <w:spacing w:val="6"/>
        </w:rPr>
        <w:t xml:space="preserve"> </w:t>
      </w:r>
      <w:r w:rsidRPr="00971A98">
        <w:rPr>
          <w:color w:val="000000" w:themeColor="text1"/>
        </w:rPr>
        <w:t>материально-технической</w:t>
      </w:r>
      <w:r w:rsidRPr="00971A98">
        <w:rPr>
          <w:color w:val="000000" w:themeColor="text1"/>
          <w:spacing w:val="6"/>
        </w:rPr>
        <w:t xml:space="preserve"> </w:t>
      </w:r>
      <w:r w:rsidRPr="00971A98">
        <w:rPr>
          <w:color w:val="000000" w:themeColor="text1"/>
        </w:rPr>
        <w:t>базы).</w:t>
      </w:r>
    </w:p>
    <w:p w:rsidR="00873908" w:rsidRPr="00971A98" w:rsidRDefault="00873908" w:rsidP="00873908">
      <w:pPr>
        <w:pStyle w:val="aff"/>
        <w:tabs>
          <w:tab w:val="left" w:pos="709"/>
        </w:tabs>
        <w:spacing w:before="2"/>
        <w:ind w:firstLine="567"/>
        <w:rPr>
          <w:color w:val="000000" w:themeColor="text1"/>
        </w:rPr>
      </w:pPr>
      <w:r w:rsidRPr="00971A98">
        <w:rPr>
          <w:color w:val="000000" w:themeColor="text1"/>
        </w:rPr>
        <w:t>Освоение правил вида спорта (на выбор), освоение физических упражнений для начальной подготовки по данному виду</w:t>
      </w:r>
      <w:r w:rsidRPr="00971A98">
        <w:rPr>
          <w:color w:val="000000" w:themeColor="text1"/>
          <w:spacing w:val="-61"/>
        </w:rPr>
        <w:t xml:space="preserve"> </w:t>
      </w:r>
      <w:r w:rsidRPr="00971A98">
        <w:rPr>
          <w:color w:val="000000" w:themeColor="text1"/>
        </w:rPr>
        <w:t>спорта.</w:t>
      </w:r>
    </w:p>
    <w:p w:rsidR="00873908" w:rsidRPr="00971A98" w:rsidRDefault="00873908" w:rsidP="00873908">
      <w:pPr>
        <w:pStyle w:val="aff"/>
        <w:tabs>
          <w:tab w:val="left" w:pos="709"/>
        </w:tabs>
        <w:spacing w:before="3"/>
        <w:ind w:firstLine="567"/>
        <w:rPr>
          <w:color w:val="000000" w:themeColor="text1"/>
          <w:w w:val="95"/>
        </w:rPr>
      </w:pPr>
      <w:r w:rsidRPr="00971A98">
        <w:rPr>
          <w:color w:val="000000" w:themeColor="text1"/>
        </w:rPr>
        <w:t>Выполнение</w:t>
      </w:r>
      <w:r w:rsidRPr="00971A98">
        <w:rPr>
          <w:color w:val="000000" w:themeColor="text1"/>
          <w:spacing w:val="-1"/>
        </w:rPr>
        <w:t xml:space="preserve"> </w:t>
      </w:r>
      <w:r w:rsidRPr="00971A98">
        <w:rPr>
          <w:color w:val="000000" w:themeColor="text1"/>
        </w:rPr>
        <w:t>заданий</w:t>
      </w:r>
      <w:r w:rsidRPr="00971A98">
        <w:rPr>
          <w:color w:val="000000" w:themeColor="text1"/>
          <w:spacing w:val="-1"/>
        </w:rPr>
        <w:t xml:space="preserve"> </w:t>
      </w:r>
      <w:r w:rsidRPr="00971A98">
        <w:rPr>
          <w:color w:val="000000" w:themeColor="text1"/>
        </w:rPr>
        <w:t>в</w:t>
      </w:r>
      <w:r w:rsidRPr="00971A98">
        <w:rPr>
          <w:color w:val="000000" w:themeColor="text1"/>
          <w:spacing w:val="-1"/>
        </w:rPr>
        <w:t xml:space="preserve"> </w:t>
      </w:r>
      <w:r w:rsidRPr="00971A98">
        <w:rPr>
          <w:color w:val="000000" w:themeColor="text1"/>
        </w:rPr>
        <w:t>ролевых</w:t>
      </w:r>
      <w:r w:rsidRPr="00971A98">
        <w:rPr>
          <w:color w:val="000000" w:themeColor="text1"/>
          <w:spacing w:val="-1"/>
        </w:rPr>
        <w:t xml:space="preserve"> </w:t>
      </w:r>
      <w:r w:rsidRPr="00971A98">
        <w:rPr>
          <w:color w:val="000000" w:themeColor="text1"/>
        </w:rPr>
        <w:t>играх</w:t>
      </w:r>
      <w:r w:rsidRPr="00971A98">
        <w:rPr>
          <w:color w:val="000000" w:themeColor="text1"/>
          <w:spacing w:val="-1"/>
        </w:rPr>
        <w:t xml:space="preserve"> </w:t>
      </w:r>
      <w:r w:rsidRPr="00971A98">
        <w:rPr>
          <w:color w:val="000000" w:themeColor="text1"/>
        </w:rPr>
        <w:t>и</w:t>
      </w:r>
      <w:r w:rsidRPr="00971A98">
        <w:rPr>
          <w:color w:val="000000" w:themeColor="text1"/>
          <w:spacing w:val="-1"/>
        </w:rPr>
        <w:t xml:space="preserve"> </w:t>
      </w:r>
      <w:r w:rsidRPr="00971A98">
        <w:rPr>
          <w:color w:val="000000" w:themeColor="text1"/>
        </w:rPr>
        <w:t>игровых</w:t>
      </w:r>
      <w:r w:rsidRPr="00971A98">
        <w:rPr>
          <w:color w:val="000000" w:themeColor="text1"/>
          <w:spacing w:val="-1"/>
        </w:rPr>
        <w:t xml:space="preserve"> </w:t>
      </w:r>
      <w:r w:rsidRPr="00971A98">
        <w:rPr>
          <w:color w:val="000000" w:themeColor="text1"/>
        </w:rPr>
        <w:t>заданий.</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w w:val="95"/>
        </w:rPr>
        <w:t>Овладение техникой выполнения строевого шага и походного</w:t>
      </w:r>
      <w:r w:rsidRPr="00971A98">
        <w:rPr>
          <w:color w:val="000000" w:themeColor="text1"/>
          <w:spacing w:val="1"/>
          <w:w w:val="95"/>
        </w:rPr>
        <w:t xml:space="preserve"> </w:t>
      </w:r>
      <w:r w:rsidRPr="00971A98">
        <w:rPr>
          <w:color w:val="000000" w:themeColor="text1"/>
          <w:w w:val="95"/>
        </w:rPr>
        <w:t>шага. Шеренги, перестроения и движение в шеренгах. Поворо</w:t>
      </w:r>
      <w:r w:rsidRPr="00971A98">
        <w:rPr>
          <w:color w:val="000000" w:themeColor="text1"/>
        </w:rPr>
        <w:t>ты</w:t>
      </w:r>
      <w:r w:rsidRPr="00971A98">
        <w:rPr>
          <w:color w:val="000000" w:themeColor="text1"/>
          <w:spacing w:val="6"/>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месте</w:t>
      </w:r>
      <w:r w:rsidRPr="00971A98">
        <w:rPr>
          <w:color w:val="000000" w:themeColor="text1"/>
          <w:spacing w:val="7"/>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движении.</w:t>
      </w:r>
    </w:p>
    <w:p w:rsidR="00873908" w:rsidRPr="00971A98" w:rsidRDefault="00873908" w:rsidP="0004242D">
      <w:pPr>
        <w:pStyle w:val="aff"/>
        <w:tabs>
          <w:tab w:val="left" w:pos="709"/>
        </w:tabs>
        <w:spacing w:before="3"/>
        <w:ind w:firstLine="567"/>
        <w:rPr>
          <w:color w:val="000000" w:themeColor="text1"/>
        </w:rPr>
      </w:pPr>
      <w:r w:rsidRPr="00971A98">
        <w:rPr>
          <w:color w:val="000000" w:themeColor="text1"/>
        </w:rPr>
        <w:t>Различные групповые выступления, в т.ч. освоение основных</w:t>
      </w:r>
      <w:r w:rsidRPr="00971A98">
        <w:rPr>
          <w:color w:val="000000" w:themeColor="text1"/>
          <w:spacing w:val="7"/>
        </w:rPr>
        <w:t xml:space="preserve"> </w:t>
      </w:r>
      <w:r w:rsidRPr="00971A98">
        <w:rPr>
          <w:color w:val="000000" w:themeColor="text1"/>
        </w:rPr>
        <w:t>условий</w:t>
      </w:r>
      <w:r w:rsidRPr="00971A98">
        <w:rPr>
          <w:color w:val="000000" w:themeColor="text1"/>
          <w:spacing w:val="7"/>
        </w:rPr>
        <w:t xml:space="preserve"> </w:t>
      </w:r>
      <w:r w:rsidRPr="00971A98">
        <w:rPr>
          <w:color w:val="000000" w:themeColor="text1"/>
        </w:rPr>
        <w:t>участия</w:t>
      </w:r>
      <w:r w:rsidRPr="00971A98">
        <w:rPr>
          <w:color w:val="000000" w:themeColor="text1"/>
          <w:spacing w:val="8"/>
        </w:rPr>
        <w:t xml:space="preserve"> </w:t>
      </w:r>
      <w:r w:rsidRPr="00971A98">
        <w:rPr>
          <w:color w:val="000000" w:themeColor="text1"/>
        </w:rPr>
        <w:t>во</w:t>
      </w:r>
      <w:r w:rsidRPr="00971A98">
        <w:rPr>
          <w:color w:val="000000" w:themeColor="text1"/>
          <w:spacing w:val="7"/>
        </w:rPr>
        <w:t xml:space="preserve"> </w:t>
      </w:r>
      <w:r w:rsidR="0004242D">
        <w:rPr>
          <w:color w:val="000000" w:themeColor="text1"/>
        </w:rPr>
        <w:t>флешмобах.</w:t>
      </w:r>
    </w:p>
    <w:p w:rsidR="00873908" w:rsidRPr="00971A98" w:rsidRDefault="00873908" w:rsidP="00873908">
      <w:pPr>
        <w:pStyle w:val="aff"/>
        <w:tabs>
          <w:tab w:val="left" w:pos="709"/>
        </w:tabs>
        <w:spacing w:before="3"/>
        <w:ind w:firstLine="567"/>
        <w:rPr>
          <w:b/>
          <w:color w:val="000000" w:themeColor="text1"/>
        </w:rPr>
      </w:pPr>
      <w:r w:rsidRPr="00971A98">
        <w:rPr>
          <w:b/>
          <w:color w:val="000000" w:themeColor="text1"/>
        </w:rPr>
        <w:t xml:space="preserve">4 </w:t>
      </w:r>
      <w:r w:rsidRPr="004E10A1">
        <w:rPr>
          <w:b/>
          <w:color w:val="000000" w:themeColor="text1"/>
          <w:w w:val="105"/>
        </w:rPr>
        <w:t>класс</w:t>
      </w:r>
    </w:p>
    <w:p w:rsidR="00873908" w:rsidRPr="00971A98" w:rsidRDefault="00873908" w:rsidP="00873908">
      <w:pPr>
        <w:pStyle w:val="aff"/>
        <w:tabs>
          <w:tab w:val="left" w:pos="709"/>
        </w:tabs>
        <w:spacing w:before="56"/>
        <w:ind w:firstLine="567"/>
        <w:rPr>
          <w:color w:val="000000" w:themeColor="text1"/>
        </w:rPr>
      </w:pPr>
      <w:r w:rsidRPr="00971A98">
        <w:rPr>
          <w:color w:val="000000" w:themeColor="text1"/>
        </w:rPr>
        <w:t>Физическое воспитание и физическое совершенствование.</w:t>
      </w:r>
      <w:r w:rsidRPr="00971A98">
        <w:rPr>
          <w:color w:val="000000" w:themeColor="text1"/>
          <w:spacing w:val="1"/>
        </w:rPr>
        <w:t xml:space="preserve"> </w:t>
      </w:r>
      <w:r w:rsidRPr="00971A98">
        <w:rPr>
          <w:color w:val="000000" w:themeColor="text1"/>
          <w:w w:val="95"/>
        </w:rPr>
        <w:t>Спорт и гимнастические виды спорта. Принципиальные разли</w:t>
      </w:r>
      <w:r w:rsidRPr="00971A98">
        <w:rPr>
          <w:color w:val="000000" w:themeColor="text1"/>
        </w:rPr>
        <w:t>чия спорта и физической культуры. Ознакомление с видами</w:t>
      </w:r>
      <w:r w:rsidRPr="00971A98">
        <w:rPr>
          <w:color w:val="000000" w:themeColor="text1"/>
          <w:spacing w:val="1"/>
        </w:rPr>
        <w:t xml:space="preserve"> </w:t>
      </w:r>
      <w:r w:rsidRPr="00971A98">
        <w:rPr>
          <w:color w:val="000000" w:themeColor="text1"/>
        </w:rPr>
        <w:t>спорта (на выбор) и правилами проведения соревнований по</w:t>
      </w:r>
      <w:r w:rsidRPr="00971A98">
        <w:rPr>
          <w:color w:val="000000" w:themeColor="text1"/>
          <w:spacing w:val="1"/>
        </w:rPr>
        <w:t xml:space="preserve"> </w:t>
      </w:r>
      <w:r w:rsidRPr="00971A98">
        <w:rPr>
          <w:color w:val="000000" w:themeColor="text1"/>
        </w:rPr>
        <w:t>виду</w:t>
      </w:r>
      <w:r w:rsidRPr="00971A98">
        <w:rPr>
          <w:color w:val="000000" w:themeColor="text1"/>
          <w:spacing w:val="7"/>
        </w:rPr>
        <w:t xml:space="preserve"> </w:t>
      </w:r>
      <w:r w:rsidRPr="00971A98">
        <w:rPr>
          <w:color w:val="000000" w:themeColor="text1"/>
        </w:rPr>
        <w:t>спорта</w:t>
      </w:r>
      <w:r w:rsidRPr="00971A98">
        <w:rPr>
          <w:color w:val="000000" w:themeColor="text1"/>
          <w:spacing w:val="7"/>
        </w:rPr>
        <w:t xml:space="preserve"> </w:t>
      </w:r>
      <w:r w:rsidRPr="00971A98">
        <w:rPr>
          <w:color w:val="000000" w:themeColor="text1"/>
        </w:rPr>
        <w:t>(на</w:t>
      </w:r>
      <w:r w:rsidRPr="00971A98">
        <w:rPr>
          <w:color w:val="000000" w:themeColor="text1"/>
          <w:spacing w:val="7"/>
        </w:rPr>
        <w:t xml:space="preserve"> </w:t>
      </w:r>
      <w:r w:rsidRPr="00971A98">
        <w:rPr>
          <w:color w:val="000000" w:themeColor="text1"/>
        </w:rPr>
        <w:t>выбор).</w:t>
      </w:r>
    </w:p>
    <w:p w:rsidR="00873908" w:rsidRPr="00971A98" w:rsidRDefault="00873908" w:rsidP="00873908">
      <w:pPr>
        <w:pStyle w:val="aff"/>
        <w:tabs>
          <w:tab w:val="left" w:pos="709"/>
        </w:tabs>
        <w:spacing w:before="5"/>
        <w:ind w:firstLine="567"/>
        <w:rPr>
          <w:color w:val="000000" w:themeColor="text1"/>
        </w:rPr>
      </w:pPr>
      <w:r w:rsidRPr="00971A98">
        <w:rPr>
          <w:color w:val="000000" w:themeColor="text1"/>
          <w:spacing w:val="-1"/>
        </w:rPr>
        <w:t>Освоение</w:t>
      </w:r>
      <w:r w:rsidRPr="00971A98">
        <w:rPr>
          <w:color w:val="000000" w:themeColor="text1"/>
          <w:spacing w:val="-12"/>
        </w:rPr>
        <w:t xml:space="preserve"> </w:t>
      </w:r>
      <w:r w:rsidRPr="00971A98">
        <w:rPr>
          <w:color w:val="000000" w:themeColor="text1"/>
          <w:spacing w:val="-1"/>
        </w:rPr>
        <w:t>методов</w:t>
      </w:r>
      <w:r w:rsidRPr="00971A98">
        <w:rPr>
          <w:color w:val="000000" w:themeColor="text1"/>
          <w:spacing w:val="-12"/>
        </w:rPr>
        <w:t xml:space="preserve"> </w:t>
      </w:r>
      <w:r w:rsidRPr="00971A98">
        <w:rPr>
          <w:color w:val="000000" w:themeColor="text1"/>
          <w:spacing w:val="-1"/>
        </w:rPr>
        <w:t>подбора</w:t>
      </w:r>
      <w:r w:rsidRPr="00971A98">
        <w:rPr>
          <w:color w:val="000000" w:themeColor="text1"/>
          <w:spacing w:val="-12"/>
        </w:rPr>
        <w:t xml:space="preserve"> </w:t>
      </w:r>
      <w:r w:rsidRPr="00971A98">
        <w:rPr>
          <w:color w:val="000000" w:themeColor="text1"/>
        </w:rPr>
        <w:t>упражнений</w:t>
      </w:r>
      <w:r w:rsidRPr="00971A98">
        <w:rPr>
          <w:color w:val="000000" w:themeColor="text1"/>
          <w:spacing w:val="-12"/>
        </w:rPr>
        <w:t xml:space="preserve"> </w:t>
      </w:r>
      <w:r w:rsidRPr="00971A98">
        <w:rPr>
          <w:color w:val="000000" w:themeColor="text1"/>
        </w:rPr>
        <w:t>для</w:t>
      </w:r>
      <w:r w:rsidRPr="00971A98">
        <w:rPr>
          <w:color w:val="000000" w:themeColor="text1"/>
          <w:spacing w:val="-12"/>
        </w:rPr>
        <w:t xml:space="preserve"> </w:t>
      </w:r>
      <w:r w:rsidRPr="00971A98">
        <w:rPr>
          <w:color w:val="000000" w:themeColor="text1"/>
        </w:rPr>
        <w:t>физического</w:t>
      </w:r>
      <w:r w:rsidRPr="00971A98">
        <w:rPr>
          <w:color w:val="000000" w:themeColor="text1"/>
          <w:spacing w:val="-12"/>
        </w:rPr>
        <w:t xml:space="preserve"> </w:t>
      </w:r>
      <w:r w:rsidRPr="00971A98">
        <w:rPr>
          <w:color w:val="000000" w:themeColor="text1"/>
        </w:rPr>
        <w:t>совершенствования и эффективного развития физических качеств по индивидуальной образовательной траектории, в том</w:t>
      </w:r>
      <w:r w:rsidRPr="00971A98">
        <w:rPr>
          <w:color w:val="000000" w:themeColor="text1"/>
          <w:spacing w:val="1"/>
        </w:rPr>
        <w:t xml:space="preserve"> </w:t>
      </w:r>
      <w:r w:rsidRPr="00971A98">
        <w:rPr>
          <w:color w:val="000000" w:themeColor="text1"/>
        </w:rPr>
        <w:t>числе для утренней гимнастики, увеличения эффективности</w:t>
      </w:r>
      <w:r w:rsidRPr="00971A98">
        <w:rPr>
          <w:color w:val="000000" w:themeColor="text1"/>
          <w:spacing w:val="1"/>
        </w:rPr>
        <w:t xml:space="preserve"> </w:t>
      </w:r>
      <w:r w:rsidRPr="00971A98">
        <w:rPr>
          <w:color w:val="000000" w:themeColor="text1"/>
          <w:w w:val="95"/>
        </w:rPr>
        <w:t>развития гибкости, координации. Самостоятельное проведение</w:t>
      </w:r>
      <w:r w:rsidRPr="00971A98">
        <w:rPr>
          <w:color w:val="000000" w:themeColor="text1"/>
          <w:spacing w:val="1"/>
          <w:w w:val="95"/>
        </w:rPr>
        <w:t xml:space="preserve"> </w:t>
      </w:r>
      <w:r w:rsidRPr="00971A98">
        <w:rPr>
          <w:color w:val="000000" w:themeColor="text1"/>
        </w:rPr>
        <w:t>разминки</w:t>
      </w:r>
      <w:r w:rsidRPr="00971A98">
        <w:rPr>
          <w:color w:val="000000" w:themeColor="text1"/>
          <w:spacing w:val="7"/>
        </w:rPr>
        <w:t xml:space="preserve"> </w:t>
      </w:r>
      <w:r w:rsidRPr="00971A98">
        <w:rPr>
          <w:color w:val="000000" w:themeColor="text1"/>
        </w:rPr>
        <w:t>по</w:t>
      </w:r>
      <w:r w:rsidRPr="00971A98">
        <w:rPr>
          <w:color w:val="000000" w:themeColor="text1"/>
          <w:spacing w:val="7"/>
        </w:rPr>
        <w:t xml:space="preserve"> </w:t>
      </w:r>
      <w:r w:rsidRPr="00971A98">
        <w:rPr>
          <w:color w:val="000000" w:themeColor="text1"/>
        </w:rPr>
        <w:t>её</w:t>
      </w:r>
      <w:r w:rsidRPr="00971A98">
        <w:rPr>
          <w:color w:val="000000" w:themeColor="text1"/>
          <w:spacing w:val="7"/>
        </w:rPr>
        <w:t xml:space="preserve"> </w:t>
      </w:r>
      <w:r w:rsidRPr="00971A98">
        <w:rPr>
          <w:color w:val="000000" w:themeColor="text1"/>
        </w:rPr>
        <w:t>видам.</w:t>
      </w:r>
    </w:p>
    <w:p w:rsidR="00873908" w:rsidRPr="00971A98" w:rsidRDefault="00873908" w:rsidP="00873908">
      <w:pPr>
        <w:pStyle w:val="aff"/>
        <w:tabs>
          <w:tab w:val="left" w:pos="709"/>
        </w:tabs>
        <w:spacing w:before="6"/>
        <w:ind w:firstLine="567"/>
        <w:rPr>
          <w:color w:val="000000" w:themeColor="text1"/>
        </w:rPr>
      </w:pPr>
      <w:r w:rsidRPr="00971A98">
        <w:rPr>
          <w:color w:val="000000" w:themeColor="text1"/>
        </w:rPr>
        <w:t>Освоение методов организации и проведения спортивных</w:t>
      </w:r>
      <w:r w:rsidRPr="00971A98">
        <w:rPr>
          <w:color w:val="000000" w:themeColor="text1"/>
          <w:spacing w:val="1"/>
        </w:rPr>
        <w:t xml:space="preserve"> </w:t>
      </w:r>
      <w:r w:rsidRPr="00971A98">
        <w:rPr>
          <w:color w:val="000000" w:themeColor="text1"/>
        </w:rPr>
        <w:t>эстафет, игр и игровых заданий, принципы проведения эста</w:t>
      </w:r>
      <w:r w:rsidRPr="00971A98">
        <w:rPr>
          <w:color w:val="000000" w:themeColor="text1"/>
          <w:w w:val="95"/>
        </w:rPr>
        <w:t>фет при ролевом участии (капитан команды, участник, судья,</w:t>
      </w:r>
      <w:r w:rsidRPr="00971A98">
        <w:rPr>
          <w:color w:val="000000" w:themeColor="text1"/>
          <w:spacing w:val="1"/>
          <w:w w:val="95"/>
        </w:rPr>
        <w:t xml:space="preserve"> </w:t>
      </w:r>
      <w:r w:rsidRPr="00971A98">
        <w:rPr>
          <w:color w:val="000000" w:themeColor="text1"/>
        </w:rPr>
        <w:t>организатор). Туристическая игровая и спортивная игровая</w:t>
      </w:r>
      <w:r w:rsidRPr="00971A98">
        <w:rPr>
          <w:color w:val="000000" w:themeColor="text1"/>
          <w:spacing w:val="1"/>
        </w:rPr>
        <w:t xml:space="preserve"> </w:t>
      </w:r>
      <w:r w:rsidRPr="00971A98">
        <w:rPr>
          <w:color w:val="000000" w:themeColor="text1"/>
        </w:rPr>
        <w:t>деятельность. Обеспечение индивидуального и коллективного</w:t>
      </w:r>
      <w:r w:rsidRPr="00971A98">
        <w:rPr>
          <w:color w:val="000000" w:themeColor="text1"/>
          <w:spacing w:val="-61"/>
        </w:rPr>
        <w:t xml:space="preserve"> </w:t>
      </w:r>
      <w:r w:rsidRPr="00971A98">
        <w:rPr>
          <w:color w:val="000000" w:themeColor="text1"/>
        </w:rPr>
        <w:t>творчества по созданию эстафет, игровых заданий, флешмоба.</w:t>
      </w:r>
    </w:p>
    <w:p w:rsidR="00873908" w:rsidRPr="00971A98" w:rsidRDefault="00873908" w:rsidP="00873908">
      <w:pPr>
        <w:pStyle w:val="aff"/>
        <w:tabs>
          <w:tab w:val="left" w:pos="709"/>
        </w:tabs>
        <w:spacing w:before="6"/>
        <w:ind w:firstLine="567"/>
        <w:rPr>
          <w:color w:val="000000" w:themeColor="text1"/>
        </w:rPr>
      </w:pPr>
      <w:r w:rsidRPr="00971A98">
        <w:rPr>
          <w:color w:val="000000" w:themeColor="text1"/>
        </w:rPr>
        <w:t>Овладение</w:t>
      </w:r>
      <w:r w:rsidRPr="00971A98">
        <w:rPr>
          <w:color w:val="000000" w:themeColor="text1"/>
          <w:spacing w:val="-14"/>
        </w:rPr>
        <w:t xml:space="preserve"> </w:t>
      </w:r>
      <w:r w:rsidRPr="00971A98">
        <w:rPr>
          <w:color w:val="000000" w:themeColor="text1"/>
        </w:rPr>
        <w:t>техникой</w:t>
      </w:r>
      <w:r w:rsidRPr="00971A98">
        <w:rPr>
          <w:color w:val="000000" w:themeColor="text1"/>
          <w:spacing w:val="-13"/>
        </w:rPr>
        <w:t xml:space="preserve"> </w:t>
      </w:r>
      <w:r w:rsidRPr="00971A98">
        <w:rPr>
          <w:color w:val="000000" w:themeColor="text1"/>
        </w:rPr>
        <w:t>выполнения</w:t>
      </w:r>
      <w:r w:rsidRPr="00971A98">
        <w:rPr>
          <w:color w:val="000000" w:themeColor="text1"/>
          <w:spacing w:val="-13"/>
        </w:rPr>
        <w:t xml:space="preserve"> </w:t>
      </w:r>
      <w:r w:rsidRPr="00971A98">
        <w:rPr>
          <w:color w:val="000000" w:themeColor="text1"/>
        </w:rPr>
        <w:t>простейших</w:t>
      </w:r>
      <w:r w:rsidRPr="00971A98">
        <w:rPr>
          <w:color w:val="000000" w:themeColor="text1"/>
          <w:spacing w:val="-14"/>
        </w:rPr>
        <w:t xml:space="preserve"> </w:t>
      </w:r>
      <w:r w:rsidRPr="00971A98">
        <w:rPr>
          <w:color w:val="000000" w:themeColor="text1"/>
        </w:rPr>
        <w:t>форм</w:t>
      </w:r>
      <w:r w:rsidRPr="00971A98">
        <w:rPr>
          <w:color w:val="000000" w:themeColor="text1"/>
          <w:spacing w:val="-13"/>
        </w:rPr>
        <w:t xml:space="preserve"> </w:t>
      </w:r>
      <w:r w:rsidRPr="00971A98">
        <w:rPr>
          <w:color w:val="000000" w:themeColor="text1"/>
        </w:rPr>
        <w:t>борьбы.</w:t>
      </w:r>
      <w:r w:rsidRPr="00971A98">
        <w:rPr>
          <w:color w:val="000000" w:themeColor="text1"/>
          <w:spacing w:val="-62"/>
        </w:rPr>
        <w:t xml:space="preserve"> </w:t>
      </w:r>
      <w:r w:rsidRPr="00971A98">
        <w:rPr>
          <w:color w:val="000000" w:themeColor="text1"/>
        </w:rPr>
        <w:t>Игровые</w:t>
      </w:r>
      <w:r w:rsidRPr="00971A98">
        <w:rPr>
          <w:color w:val="000000" w:themeColor="text1"/>
          <w:spacing w:val="-14"/>
        </w:rPr>
        <w:t xml:space="preserve"> </w:t>
      </w:r>
      <w:r w:rsidRPr="00971A98">
        <w:rPr>
          <w:color w:val="000000" w:themeColor="text1"/>
        </w:rPr>
        <w:t>задания</w:t>
      </w:r>
      <w:r w:rsidRPr="00971A98">
        <w:rPr>
          <w:color w:val="000000" w:themeColor="text1"/>
          <w:spacing w:val="-14"/>
        </w:rPr>
        <w:t xml:space="preserve"> </w:t>
      </w:r>
      <w:r w:rsidRPr="00971A98">
        <w:rPr>
          <w:color w:val="000000" w:themeColor="text1"/>
        </w:rPr>
        <w:t>в</w:t>
      </w:r>
      <w:r w:rsidRPr="00971A98">
        <w:rPr>
          <w:color w:val="000000" w:themeColor="text1"/>
          <w:spacing w:val="-14"/>
        </w:rPr>
        <w:t xml:space="preserve"> </w:t>
      </w:r>
      <w:r w:rsidRPr="00971A98">
        <w:rPr>
          <w:color w:val="000000" w:themeColor="text1"/>
        </w:rPr>
        <w:t>рамках</w:t>
      </w:r>
      <w:r w:rsidRPr="00971A98">
        <w:rPr>
          <w:color w:val="000000" w:themeColor="text1"/>
          <w:spacing w:val="-14"/>
        </w:rPr>
        <w:t xml:space="preserve"> </w:t>
      </w:r>
      <w:r w:rsidRPr="00971A98">
        <w:rPr>
          <w:color w:val="000000" w:themeColor="text1"/>
        </w:rPr>
        <w:t>освоения</w:t>
      </w:r>
      <w:r w:rsidRPr="00971A98">
        <w:rPr>
          <w:color w:val="000000" w:themeColor="text1"/>
          <w:spacing w:val="-14"/>
        </w:rPr>
        <w:t xml:space="preserve"> </w:t>
      </w:r>
      <w:r w:rsidRPr="00971A98">
        <w:rPr>
          <w:color w:val="000000" w:themeColor="text1"/>
        </w:rPr>
        <w:t>упражнений</w:t>
      </w:r>
      <w:r w:rsidRPr="00971A98">
        <w:rPr>
          <w:color w:val="000000" w:themeColor="text1"/>
          <w:spacing w:val="-14"/>
        </w:rPr>
        <w:t xml:space="preserve"> </w:t>
      </w:r>
      <w:r w:rsidRPr="00971A98">
        <w:rPr>
          <w:color w:val="000000" w:themeColor="text1"/>
        </w:rPr>
        <w:t>единоборств</w:t>
      </w:r>
      <w:r w:rsidRPr="00971A98">
        <w:rPr>
          <w:color w:val="000000" w:themeColor="text1"/>
          <w:spacing w:val="-61"/>
        </w:rPr>
        <w:t xml:space="preserve"> </w:t>
      </w:r>
      <w:r w:rsidRPr="00971A98">
        <w:rPr>
          <w:color w:val="000000" w:themeColor="text1"/>
        </w:rPr>
        <w:t>и</w:t>
      </w:r>
      <w:r w:rsidRPr="00971A98">
        <w:rPr>
          <w:color w:val="000000" w:themeColor="text1"/>
          <w:spacing w:val="7"/>
        </w:rPr>
        <w:t xml:space="preserve"> </w:t>
      </w:r>
      <w:r w:rsidRPr="00971A98">
        <w:rPr>
          <w:color w:val="000000" w:themeColor="text1"/>
        </w:rPr>
        <w:t>самообороны.</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rPr>
        <w:t>Освоение навыков туристической деятельности, включая</w:t>
      </w:r>
      <w:r w:rsidRPr="00971A98">
        <w:rPr>
          <w:color w:val="000000" w:themeColor="text1"/>
          <w:spacing w:val="1"/>
        </w:rPr>
        <w:t xml:space="preserve"> </w:t>
      </w:r>
      <w:r w:rsidRPr="00971A98">
        <w:rPr>
          <w:color w:val="000000" w:themeColor="text1"/>
        </w:rPr>
        <w:t>сбор</w:t>
      </w:r>
      <w:r w:rsidRPr="00971A98">
        <w:rPr>
          <w:color w:val="000000" w:themeColor="text1"/>
          <w:spacing w:val="-6"/>
        </w:rPr>
        <w:t xml:space="preserve"> </w:t>
      </w:r>
      <w:r w:rsidRPr="00971A98">
        <w:rPr>
          <w:color w:val="000000" w:themeColor="text1"/>
        </w:rPr>
        <w:t>базового</w:t>
      </w:r>
      <w:r w:rsidRPr="00971A98">
        <w:rPr>
          <w:color w:val="000000" w:themeColor="text1"/>
          <w:spacing w:val="-6"/>
        </w:rPr>
        <w:t xml:space="preserve"> </w:t>
      </w:r>
      <w:r w:rsidRPr="00971A98">
        <w:rPr>
          <w:color w:val="000000" w:themeColor="text1"/>
        </w:rPr>
        <w:t>снаряжения</w:t>
      </w:r>
      <w:r w:rsidRPr="00971A98">
        <w:rPr>
          <w:color w:val="000000" w:themeColor="text1"/>
          <w:spacing w:val="-6"/>
        </w:rPr>
        <w:t xml:space="preserve"> </w:t>
      </w:r>
      <w:r w:rsidRPr="00971A98">
        <w:rPr>
          <w:color w:val="000000" w:themeColor="text1"/>
        </w:rPr>
        <w:t>для</w:t>
      </w:r>
      <w:r w:rsidRPr="00971A98">
        <w:rPr>
          <w:color w:val="000000" w:themeColor="text1"/>
          <w:spacing w:val="-6"/>
        </w:rPr>
        <w:t xml:space="preserve"> </w:t>
      </w:r>
      <w:r w:rsidRPr="00971A98">
        <w:rPr>
          <w:color w:val="000000" w:themeColor="text1"/>
        </w:rPr>
        <w:t>туристического</w:t>
      </w:r>
      <w:r w:rsidRPr="00971A98">
        <w:rPr>
          <w:color w:val="000000" w:themeColor="text1"/>
          <w:spacing w:val="-6"/>
        </w:rPr>
        <w:t xml:space="preserve"> </w:t>
      </w:r>
      <w:r w:rsidRPr="00971A98">
        <w:rPr>
          <w:color w:val="000000" w:themeColor="text1"/>
        </w:rPr>
        <w:t>похода,</w:t>
      </w:r>
      <w:r w:rsidRPr="00971A98">
        <w:rPr>
          <w:color w:val="000000" w:themeColor="text1"/>
          <w:spacing w:val="-6"/>
        </w:rPr>
        <w:t xml:space="preserve"> </w:t>
      </w:r>
      <w:r w:rsidRPr="00971A98">
        <w:rPr>
          <w:color w:val="000000" w:themeColor="text1"/>
        </w:rPr>
        <w:t>составление</w:t>
      </w:r>
      <w:r w:rsidRPr="00971A98">
        <w:rPr>
          <w:color w:val="000000" w:themeColor="text1"/>
          <w:spacing w:val="2"/>
        </w:rPr>
        <w:t xml:space="preserve"> </w:t>
      </w:r>
      <w:r w:rsidRPr="00971A98">
        <w:rPr>
          <w:color w:val="000000" w:themeColor="text1"/>
        </w:rPr>
        <w:t>маршрута</w:t>
      </w:r>
      <w:r w:rsidRPr="00971A98">
        <w:rPr>
          <w:color w:val="000000" w:themeColor="text1"/>
          <w:spacing w:val="2"/>
        </w:rPr>
        <w:t xml:space="preserve"> </w:t>
      </w:r>
      <w:r w:rsidRPr="00971A98">
        <w:rPr>
          <w:color w:val="000000" w:themeColor="text1"/>
        </w:rPr>
        <w:t>на</w:t>
      </w:r>
      <w:r w:rsidRPr="00971A98">
        <w:rPr>
          <w:color w:val="000000" w:themeColor="text1"/>
          <w:spacing w:val="2"/>
        </w:rPr>
        <w:t xml:space="preserve"> </w:t>
      </w:r>
      <w:r w:rsidRPr="00971A98">
        <w:rPr>
          <w:color w:val="000000" w:themeColor="text1"/>
        </w:rPr>
        <w:t>карте</w:t>
      </w:r>
      <w:r w:rsidRPr="00971A98">
        <w:rPr>
          <w:color w:val="000000" w:themeColor="text1"/>
          <w:spacing w:val="2"/>
        </w:rPr>
        <w:t xml:space="preserve"> </w:t>
      </w:r>
      <w:r w:rsidRPr="00971A98">
        <w:rPr>
          <w:color w:val="000000" w:themeColor="text1"/>
        </w:rPr>
        <w:t>с</w:t>
      </w:r>
      <w:r w:rsidRPr="00971A98">
        <w:rPr>
          <w:color w:val="000000" w:themeColor="text1"/>
          <w:spacing w:val="2"/>
        </w:rPr>
        <w:t xml:space="preserve"> </w:t>
      </w:r>
      <w:r w:rsidRPr="00971A98">
        <w:rPr>
          <w:color w:val="000000" w:themeColor="text1"/>
        </w:rPr>
        <w:t>использованием</w:t>
      </w:r>
      <w:r w:rsidRPr="00971A98">
        <w:rPr>
          <w:color w:val="000000" w:themeColor="text1"/>
          <w:spacing w:val="2"/>
        </w:rPr>
        <w:t xml:space="preserve"> </w:t>
      </w:r>
      <w:r w:rsidRPr="00971A98">
        <w:rPr>
          <w:color w:val="000000" w:themeColor="text1"/>
        </w:rPr>
        <w:t>компаса.</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w w:val="95"/>
        </w:rPr>
        <w:lastRenderedPageBreak/>
        <w:t>Освоение</w:t>
      </w:r>
      <w:r w:rsidRPr="00971A98">
        <w:rPr>
          <w:color w:val="000000" w:themeColor="text1"/>
          <w:spacing w:val="1"/>
          <w:w w:val="95"/>
        </w:rPr>
        <w:t xml:space="preserve"> </w:t>
      </w:r>
      <w:r w:rsidRPr="00971A98">
        <w:rPr>
          <w:color w:val="000000" w:themeColor="text1"/>
          <w:w w:val="95"/>
        </w:rPr>
        <w:t>принципов определения</w:t>
      </w:r>
      <w:r w:rsidRPr="00971A98">
        <w:rPr>
          <w:color w:val="000000" w:themeColor="text1"/>
          <w:spacing w:val="1"/>
          <w:w w:val="95"/>
        </w:rPr>
        <w:t xml:space="preserve"> </w:t>
      </w:r>
      <w:r w:rsidRPr="00971A98">
        <w:rPr>
          <w:color w:val="000000" w:themeColor="text1"/>
          <w:w w:val="95"/>
        </w:rPr>
        <w:t>максимально допустимой</w:t>
      </w:r>
      <w:r w:rsidRPr="00971A98">
        <w:rPr>
          <w:color w:val="000000" w:themeColor="text1"/>
          <w:spacing w:val="1"/>
          <w:w w:val="95"/>
        </w:rPr>
        <w:t xml:space="preserve"> </w:t>
      </w:r>
      <w:r w:rsidRPr="00971A98">
        <w:rPr>
          <w:color w:val="000000" w:themeColor="text1"/>
        </w:rPr>
        <w:t>для</w:t>
      </w:r>
      <w:r w:rsidRPr="00971A98">
        <w:rPr>
          <w:color w:val="000000" w:themeColor="text1"/>
          <w:spacing w:val="-15"/>
        </w:rPr>
        <w:t xml:space="preserve"> </w:t>
      </w:r>
      <w:r w:rsidRPr="00971A98">
        <w:rPr>
          <w:color w:val="000000" w:themeColor="text1"/>
        </w:rPr>
        <w:t>себя</w:t>
      </w:r>
      <w:r w:rsidRPr="00971A98">
        <w:rPr>
          <w:color w:val="000000" w:themeColor="text1"/>
          <w:spacing w:val="-14"/>
        </w:rPr>
        <w:t xml:space="preserve"> </w:t>
      </w:r>
      <w:r w:rsidRPr="00971A98">
        <w:rPr>
          <w:color w:val="000000" w:themeColor="text1"/>
        </w:rPr>
        <w:t>нагрузки</w:t>
      </w:r>
      <w:r w:rsidRPr="00971A98">
        <w:rPr>
          <w:color w:val="000000" w:themeColor="text1"/>
          <w:spacing w:val="-14"/>
        </w:rPr>
        <w:t xml:space="preserve"> </w:t>
      </w:r>
      <w:r w:rsidRPr="00971A98">
        <w:rPr>
          <w:color w:val="000000" w:themeColor="text1"/>
        </w:rPr>
        <w:t>(амплитуды</w:t>
      </w:r>
      <w:r w:rsidRPr="00971A98">
        <w:rPr>
          <w:color w:val="000000" w:themeColor="text1"/>
          <w:spacing w:val="-14"/>
        </w:rPr>
        <w:t xml:space="preserve"> </w:t>
      </w:r>
      <w:r w:rsidRPr="00971A98">
        <w:rPr>
          <w:color w:val="000000" w:themeColor="text1"/>
        </w:rPr>
        <w:t>движения)</w:t>
      </w:r>
      <w:r w:rsidRPr="00971A98">
        <w:rPr>
          <w:color w:val="000000" w:themeColor="text1"/>
          <w:spacing w:val="-14"/>
        </w:rPr>
        <w:t xml:space="preserve"> </w:t>
      </w:r>
      <w:r w:rsidRPr="00971A98">
        <w:rPr>
          <w:color w:val="000000" w:themeColor="text1"/>
        </w:rPr>
        <w:t>при</w:t>
      </w:r>
      <w:r w:rsidRPr="00971A98">
        <w:rPr>
          <w:color w:val="000000" w:themeColor="text1"/>
          <w:spacing w:val="-14"/>
        </w:rPr>
        <w:t xml:space="preserve"> </w:t>
      </w:r>
      <w:r w:rsidRPr="00971A98">
        <w:rPr>
          <w:color w:val="000000" w:themeColor="text1"/>
        </w:rPr>
        <w:t>выполнении</w:t>
      </w:r>
      <w:r w:rsidRPr="00971A98">
        <w:rPr>
          <w:color w:val="000000" w:themeColor="text1"/>
          <w:spacing w:val="-14"/>
        </w:rPr>
        <w:t xml:space="preserve"> </w:t>
      </w:r>
      <w:r w:rsidRPr="00971A98">
        <w:rPr>
          <w:color w:val="000000" w:themeColor="text1"/>
        </w:rPr>
        <w:t>физического</w:t>
      </w:r>
      <w:r w:rsidRPr="00971A98">
        <w:rPr>
          <w:color w:val="000000" w:themeColor="text1"/>
          <w:spacing w:val="7"/>
        </w:rPr>
        <w:t xml:space="preserve"> </w:t>
      </w:r>
      <w:r w:rsidRPr="00971A98">
        <w:rPr>
          <w:color w:val="000000" w:themeColor="text1"/>
        </w:rPr>
        <w:t>упражнения.</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w w:val="95"/>
        </w:rPr>
        <w:t>Способы</w:t>
      </w:r>
      <w:r w:rsidRPr="00971A98">
        <w:rPr>
          <w:color w:val="000000" w:themeColor="text1"/>
          <w:spacing w:val="40"/>
          <w:w w:val="95"/>
        </w:rPr>
        <w:t xml:space="preserve"> </w:t>
      </w:r>
      <w:r w:rsidRPr="00971A98">
        <w:rPr>
          <w:color w:val="000000" w:themeColor="text1"/>
          <w:w w:val="95"/>
        </w:rPr>
        <w:t>демонстрации</w:t>
      </w:r>
      <w:r w:rsidRPr="00971A98">
        <w:rPr>
          <w:color w:val="000000" w:themeColor="text1"/>
          <w:spacing w:val="40"/>
          <w:w w:val="95"/>
        </w:rPr>
        <w:t xml:space="preserve"> </w:t>
      </w:r>
      <w:r w:rsidRPr="00971A98">
        <w:rPr>
          <w:color w:val="000000" w:themeColor="text1"/>
          <w:w w:val="95"/>
        </w:rPr>
        <w:t>результатов</w:t>
      </w:r>
      <w:r w:rsidRPr="00971A98">
        <w:rPr>
          <w:color w:val="000000" w:themeColor="text1"/>
          <w:spacing w:val="40"/>
          <w:w w:val="95"/>
        </w:rPr>
        <w:t xml:space="preserve"> </w:t>
      </w:r>
      <w:r w:rsidRPr="00971A98">
        <w:rPr>
          <w:color w:val="000000" w:themeColor="text1"/>
          <w:w w:val="95"/>
        </w:rPr>
        <w:t>освоения</w:t>
      </w:r>
      <w:r w:rsidRPr="00971A98">
        <w:rPr>
          <w:color w:val="000000" w:themeColor="text1"/>
          <w:spacing w:val="40"/>
          <w:w w:val="95"/>
        </w:rPr>
        <w:t xml:space="preserve"> </w:t>
      </w:r>
      <w:r w:rsidRPr="00971A98">
        <w:rPr>
          <w:color w:val="000000" w:themeColor="text1"/>
          <w:w w:val="95"/>
        </w:rPr>
        <w:t>программы.</w:t>
      </w:r>
    </w:p>
    <w:p w:rsidR="00873908" w:rsidRPr="004E10A1" w:rsidRDefault="00873908" w:rsidP="00873908">
      <w:pPr>
        <w:tabs>
          <w:tab w:val="left" w:pos="709"/>
        </w:tabs>
        <w:ind w:firstLine="567"/>
        <w:jc w:val="both"/>
        <w:rPr>
          <w:rFonts w:ascii="Times New Roman" w:hAnsi="Times New Roman" w:cs="Times New Roman"/>
          <w:b/>
          <w:i/>
          <w:color w:val="000000" w:themeColor="text1"/>
          <w:sz w:val="20"/>
          <w:szCs w:val="20"/>
        </w:rPr>
      </w:pPr>
      <w:r w:rsidRPr="004E10A1">
        <w:rPr>
          <w:rFonts w:ascii="Times New Roman" w:hAnsi="Times New Roman" w:cs="Times New Roman"/>
          <w:b/>
          <w:i/>
          <w:color w:val="000000" w:themeColor="text1"/>
          <w:sz w:val="20"/>
          <w:szCs w:val="20"/>
        </w:rPr>
        <w:t>Спортивно-оздоровительная деятельность</w:t>
      </w:r>
    </w:p>
    <w:p w:rsidR="00873908" w:rsidRPr="00971A98" w:rsidRDefault="00873908" w:rsidP="00873908">
      <w:pPr>
        <w:pStyle w:val="aff"/>
        <w:tabs>
          <w:tab w:val="left" w:pos="709"/>
        </w:tabs>
        <w:spacing w:before="10"/>
        <w:ind w:firstLine="567"/>
        <w:rPr>
          <w:color w:val="000000" w:themeColor="text1"/>
        </w:rPr>
      </w:pPr>
      <w:r w:rsidRPr="00971A98">
        <w:rPr>
          <w:color w:val="000000" w:themeColor="text1"/>
        </w:rPr>
        <w:t>Овладение техникой выполнения комбинаций упражнений</w:t>
      </w:r>
      <w:r w:rsidRPr="00971A98">
        <w:rPr>
          <w:color w:val="000000" w:themeColor="text1"/>
          <w:spacing w:val="-61"/>
        </w:rPr>
        <w:t xml:space="preserve"> </w:t>
      </w:r>
      <w:r w:rsidRPr="00971A98">
        <w:rPr>
          <w:color w:val="000000" w:themeColor="text1"/>
        </w:rPr>
        <w:t>основной гимнастики с элементами акробатики и танцевальных</w:t>
      </w:r>
      <w:r w:rsidRPr="00971A98">
        <w:rPr>
          <w:color w:val="000000" w:themeColor="text1"/>
          <w:spacing w:val="7"/>
        </w:rPr>
        <w:t xml:space="preserve"> </w:t>
      </w:r>
      <w:r w:rsidRPr="00971A98">
        <w:rPr>
          <w:color w:val="000000" w:themeColor="text1"/>
        </w:rPr>
        <w:t>шагов.</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rPr>
        <w:t>Овладение</w:t>
      </w:r>
      <w:r w:rsidRPr="00971A98">
        <w:rPr>
          <w:color w:val="000000" w:themeColor="text1"/>
          <w:spacing w:val="-9"/>
        </w:rPr>
        <w:t xml:space="preserve"> </w:t>
      </w:r>
      <w:r w:rsidRPr="00971A98">
        <w:rPr>
          <w:color w:val="000000" w:themeColor="text1"/>
        </w:rPr>
        <w:t>техникой</w:t>
      </w:r>
      <w:r w:rsidRPr="00971A98">
        <w:rPr>
          <w:color w:val="000000" w:themeColor="text1"/>
          <w:spacing w:val="-8"/>
        </w:rPr>
        <w:t xml:space="preserve"> </w:t>
      </w:r>
      <w:r w:rsidRPr="00971A98">
        <w:rPr>
          <w:color w:val="000000" w:themeColor="text1"/>
        </w:rPr>
        <w:t>выполнения</w:t>
      </w:r>
      <w:r w:rsidRPr="00971A98">
        <w:rPr>
          <w:color w:val="000000" w:themeColor="text1"/>
          <w:spacing w:val="-8"/>
        </w:rPr>
        <w:t xml:space="preserve"> </w:t>
      </w:r>
      <w:r w:rsidRPr="00971A98">
        <w:rPr>
          <w:color w:val="000000" w:themeColor="text1"/>
        </w:rPr>
        <w:t>гимнастических</w:t>
      </w:r>
      <w:r w:rsidRPr="00971A98">
        <w:rPr>
          <w:color w:val="000000" w:themeColor="text1"/>
          <w:spacing w:val="-9"/>
        </w:rPr>
        <w:t xml:space="preserve"> </w:t>
      </w:r>
      <w:r w:rsidRPr="00971A98">
        <w:rPr>
          <w:color w:val="000000" w:themeColor="text1"/>
        </w:rPr>
        <w:t>упражнений</w:t>
      </w:r>
      <w:r w:rsidRPr="00971A98">
        <w:rPr>
          <w:color w:val="000000" w:themeColor="text1"/>
          <w:spacing w:val="-10"/>
        </w:rPr>
        <w:t xml:space="preserve"> </w:t>
      </w:r>
      <w:r w:rsidRPr="00971A98">
        <w:rPr>
          <w:color w:val="000000" w:themeColor="text1"/>
        </w:rPr>
        <w:t>для</w:t>
      </w:r>
      <w:r w:rsidRPr="00971A98">
        <w:rPr>
          <w:color w:val="000000" w:themeColor="text1"/>
          <w:spacing w:val="-9"/>
        </w:rPr>
        <w:t xml:space="preserve"> </w:t>
      </w:r>
      <w:r w:rsidRPr="00971A98">
        <w:rPr>
          <w:color w:val="000000" w:themeColor="text1"/>
        </w:rPr>
        <w:t>развития</w:t>
      </w:r>
      <w:r w:rsidRPr="00971A98">
        <w:rPr>
          <w:color w:val="000000" w:themeColor="text1"/>
          <w:spacing w:val="-10"/>
        </w:rPr>
        <w:t xml:space="preserve"> </w:t>
      </w:r>
      <w:r w:rsidRPr="00971A98">
        <w:rPr>
          <w:color w:val="000000" w:themeColor="text1"/>
        </w:rPr>
        <w:t>силы</w:t>
      </w:r>
      <w:r w:rsidRPr="00971A98">
        <w:rPr>
          <w:color w:val="000000" w:themeColor="text1"/>
          <w:spacing w:val="-9"/>
        </w:rPr>
        <w:t xml:space="preserve"> </w:t>
      </w:r>
      <w:r w:rsidRPr="00971A98">
        <w:rPr>
          <w:color w:val="000000" w:themeColor="text1"/>
        </w:rPr>
        <w:t>мышц</w:t>
      </w:r>
      <w:r w:rsidRPr="00971A98">
        <w:rPr>
          <w:color w:val="000000" w:themeColor="text1"/>
          <w:spacing w:val="-10"/>
        </w:rPr>
        <w:t xml:space="preserve"> </w:t>
      </w:r>
      <w:r w:rsidRPr="00971A98">
        <w:rPr>
          <w:color w:val="000000" w:themeColor="text1"/>
        </w:rPr>
        <w:t>рук</w:t>
      </w:r>
      <w:r w:rsidRPr="00971A98">
        <w:rPr>
          <w:color w:val="000000" w:themeColor="text1"/>
          <w:spacing w:val="-9"/>
        </w:rPr>
        <w:t xml:space="preserve"> </w:t>
      </w:r>
      <w:r w:rsidRPr="00971A98">
        <w:rPr>
          <w:color w:val="000000" w:themeColor="text1"/>
        </w:rPr>
        <w:t>(для</w:t>
      </w:r>
      <w:r w:rsidRPr="00971A98">
        <w:rPr>
          <w:color w:val="000000" w:themeColor="text1"/>
          <w:spacing w:val="-10"/>
        </w:rPr>
        <w:t xml:space="preserve"> </w:t>
      </w:r>
      <w:r w:rsidRPr="00971A98">
        <w:rPr>
          <w:color w:val="000000" w:themeColor="text1"/>
        </w:rPr>
        <w:t>удержания</w:t>
      </w:r>
      <w:r w:rsidRPr="00971A98">
        <w:rPr>
          <w:color w:val="000000" w:themeColor="text1"/>
          <w:spacing w:val="-9"/>
        </w:rPr>
        <w:t xml:space="preserve"> </w:t>
      </w:r>
      <w:r w:rsidRPr="00971A98">
        <w:rPr>
          <w:color w:val="000000" w:themeColor="text1"/>
        </w:rPr>
        <w:t>собственного</w:t>
      </w:r>
      <w:r w:rsidRPr="00971A98">
        <w:rPr>
          <w:color w:val="000000" w:themeColor="text1"/>
          <w:spacing w:val="7"/>
        </w:rPr>
        <w:t xml:space="preserve"> </w:t>
      </w:r>
      <w:r w:rsidRPr="00971A98">
        <w:rPr>
          <w:color w:val="000000" w:themeColor="text1"/>
        </w:rPr>
        <w:t>веса).</w:t>
      </w:r>
    </w:p>
    <w:p w:rsidR="00873908" w:rsidRPr="00971A98" w:rsidRDefault="00873908" w:rsidP="00873908">
      <w:pPr>
        <w:pStyle w:val="aff"/>
        <w:tabs>
          <w:tab w:val="left" w:pos="709"/>
        </w:tabs>
        <w:spacing w:before="3"/>
        <w:ind w:firstLine="567"/>
        <w:rPr>
          <w:color w:val="000000" w:themeColor="text1"/>
        </w:rPr>
      </w:pPr>
      <w:r w:rsidRPr="00971A98">
        <w:rPr>
          <w:color w:val="000000" w:themeColor="text1"/>
        </w:rPr>
        <w:t>Овладение</w:t>
      </w:r>
      <w:r w:rsidRPr="00971A98">
        <w:rPr>
          <w:color w:val="000000" w:themeColor="text1"/>
          <w:spacing w:val="-9"/>
        </w:rPr>
        <w:t xml:space="preserve"> </w:t>
      </w:r>
      <w:r w:rsidRPr="00971A98">
        <w:rPr>
          <w:color w:val="000000" w:themeColor="text1"/>
        </w:rPr>
        <w:t>техникой</w:t>
      </w:r>
      <w:r w:rsidRPr="00971A98">
        <w:rPr>
          <w:color w:val="000000" w:themeColor="text1"/>
          <w:spacing w:val="-8"/>
        </w:rPr>
        <w:t xml:space="preserve"> </w:t>
      </w:r>
      <w:r w:rsidRPr="00971A98">
        <w:rPr>
          <w:color w:val="000000" w:themeColor="text1"/>
        </w:rPr>
        <w:t>выполнения</w:t>
      </w:r>
      <w:r w:rsidRPr="00971A98">
        <w:rPr>
          <w:color w:val="000000" w:themeColor="text1"/>
          <w:spacing w:val="-8"/>
        </w:rPr>
        <w:t xml:space="preserve"> </w:t>
      </w:r>
      <w:r w:rsidRPr="00971A98">
        <w:rPr>
          <w:color w:val="000000" w:themeColor="text1"/>
        </w:rPr>
        <w:t>гимнастических</w:t>
      </w:r>
      <w:r w:rsidRPr="00971A98">
        <w:rPr>
          <w:color w:val="000000" w:themeColor="text1"/>
          <w:spacing w:val="-8"/>
        </w:rPr>
        <w:t xml:space="preserve"> </w:t>
      </w:r>
      <w:r w:rsidRPr="00971A98">
        <w:rPr>
          <w:color w:val="000000" w:themeColor="text1"/>
        </w:rPr>
        <w:t>упражне</w:t>
      </w:r>
      <w:r w:rsidRPr="00971A98">
        <w:rPr>
          <w:color w:val="000000" w:themeColor="text1"/>
          <w:w w:val="95"/>
        </w:rPr>
        <w:t>ний для сбалансированности веса и роста; эстетических движе</w:t>
      </w:r>
      <w:r w:rsidRPr="00971A98">
        <w:rPr>
          <w:color w:val="000000" w:themeColor="text1"/>
        </w:rPr>
        <w:t>ний.</w:t>
      </w:r>
    </w:p>
    <w:p w:rsidR="00873908" w:rsidRPr="00971A98" w:rsidRDefault="00873908" w:rsidP="00873908">
      <w:pPr>
        <w:pStyle w:val="aff"/>
        <w:tabs>
          <w:tab w:val="left" w:pos="709"/>
        </w:tabs>
        <w:spacing w:before="2"/>
        <w:ind w:firstLine="567"/>
        <w:rPr>
          <w:color w:val="000000" w:themeColor="text1"/>
        </w:rPr>
      </w:pPr>
      <w:r w:rsidRPr="00971A98">
        <w:rPr>
          <w:color w:val="000000" w:themeColor="text1"/>
        </w:rPr>
        <w:t>Овладение</w:t>
      </w:r>
      <w:r w:rsidRPr="00971A98">
        <w:rPr>
          <w:color w:val="000000" w:themeColor="text1"/>
          <w:spacing w:val="-9"/>
        </w:rPr>
        <w:t xml:space="preserve"> </w:t>
      </w:r>
      <w:r w:rsidRPr="00971A98">
        <w:rPr>
          <w:color w:val="000000" w:themeColor="text1"/>
        </w:rPr>
        <w:t>техникой</w:t>
      </w:r>
      <w:r w:rsidRPr="00971A98">
        <w:rPr>
          <w:color w:val="000000" w:themeColor="text1"/>
          <w:spacing w:val="-8"/>
        </w:rPr>
        <w:t xml:space="preserve"> </w:t>
      </w:r>
      <w:r w:rsidRPr="00971A98">
        <w:rPr>
          <w:color w:val="000000" w:themeColor="text1"/>
        </w:rPr>
        <w:t>выполнения</w:t>
      </w:r>
      <w:r w:rsidRPr="00971A98">
        <w:rPr>
          <w:color w:val="000000" w:themeColor="text1"/>
          <w:spacing w:val="-8"/>
        </w:rPr>
        <w:t xml:space="preserve"> </w:t>
      </w:r>
      <w:r w:rsidRPr="00971A98">
        <w:rPr>
          <w:color w:val="000000" w:themeColor="text1"/>
        </w:rPr>
        <w:t>гимнастических</w:t>
      </w:r>
      <w:r w:rsidRPr="00971A98">
        <w:rPr>
          <w:color w:val="000000" w:themeColor="text1"/>
          <w:spacing w:val="-8"/>
        </w:rPr>
        <w:t xml:space="preserve"> </w:t>
      </w:r>
      <w:r w:rsidRPr="00971A98">
        <w:rPr>
          <w:color w:val="000000" w:themeColor="text1"/>
        </w:rPr>
        <w:t>упражне</w:t>
      </w:r>
      <w:r w:rsidRPr="00971A98">
        <w:rPr>
          <w:color w:val="000000" w:themeColor="text1"/>
          <w:spacing w:val="-1"/>
        </w:rPr>
        <w:t>ний</w:t>
      </w:r>
      <w:r w:rsidRPr="00971A98">
        <w:rPr>
          <w:color w:val="000000" w:themeColor="text1"/>
          <w:spacing w:val="-15"/>
        </w:rPr>
        <w:t xml:space="preserve"> </w:t>
      </w:r>
      <w:r w:rsidRPr="00971A98">
        <w:rPr>
          <w:color w:val="000000" w:themeColor="text1"/>
          <w:spacing w:val="-1"/>
        </w:rPr>
        <w:t>на</w:t>
      </w:r>
      <w:r w:rsidRPr="00971A98">
        <w:rPr>
          <w:color w:val="000000" w:themeColor="text1"/>
          <w:spacing w:val="-15"/>
        </w:rPr>
        <w:t xml:space="preserve"> </w:t>
      </w:r>
      <w:r w:rsidRPr="00971A98">
        <w:rPr>
          <w:color w:val="000000" w:themeColor="text1"/>
          <w:spacing w:val="-1"/>
        </w:rPr>
        <w:t>укрепление</w:t>
      </w:r>
      <w:r w:rsidRPr="00971A98">
        <w:rPr>
          <w:color w:val="000000" w:themeColor="text1"/>
          <w:spacing w:val="-14"/>
        </w:rPr>
        <w:t xml:space="preserve"> </w:t>
      </w:r>
      <w:r w:rsidRPr="00971A98">
        <w:rPr>
          <w:color w:val="000000" w:themeColor="text1"/>
          <w:spacing w:val="-1"/>
        </w:rPr>
        <w:t>мышц</w:t>
      </w:r>
      <w:r w:rsidRPr="00971A98">
        <w:rPr>
          <w:color w:val="000000" w:themeColor="text1"/>
          <w:spacing w:val="-15"/>
        </w:rPr>
        <w:t xml:space="preserve"> </w:t>
      </w:r>
      <w:r w:rsidRPr="00971A98">
        <w:rPr>
          <w:color w:val="000000" w:themeColor="text1"/>
          <w:spacing w:val="-1"/>
        </w:rPr>
        <w:t>брюшного</w:t>
      </w:r>
      <w:r w:rsidRPr="00971A98">
        <w:rPr>
          <w:color w:val="000000" w:themeColor="text1"/>
          <w:spacing w:val="-14"/>
        </w:rPr>
        <w:t xml:space="preserve"> </w:t>
      </w:r>
      <w:r w:rsidRPr="00971A98">
        <w:rPr>
          <w:color w:val="000000" w:themeColor="text1"/>
        </w:rPr>
        <w:t>пресса,</w:t>
      </w:r>
      <w:r w:rsidRPr="00971A98">
        <w:rPr>
          <w:color w:val="000000" w:themeColor="text1"/>
          <w:spacing w:val="-15"/>
        </w:rPr>
        <w:t xml:space="preserve"> </w:t>
      </w:r>
      <w:r w:rsidRPr="00971A98">
        <w:rPr>
          <w:color w:val="000000" w:themeColor="text1"/>
        </w:rPr>
        <w:t>спины,</w:t>
      </w:r>
      <w:r w:rsidRPr="00971A98">
        <w:rPr>
          <w:color w:val="000000" w:themeColor="text1"/>
          <w:spacing w:val="-14"/>
        </w:rPr>
        <w:t xml:space="preserve"> </w:t>
      </w:r>
      <w:r w:rsidRPr="00971A98">
        <w:rPr>
          <w:color w:val="000000" w:themeColor="text1"/>
        </w:rPr>
        <w:t>мышц</w:t>
      </w:r>
      <w:r w:rsidRPr="00971A98">
        <w:rPr>
          <w:color w:val="000000" w:themeColor="text1"/>
          <w:spacing w:val="-15"/>
        </w:rPr>
        <w:t xml:space="preserve"> </w:t>
      </w:r>
      <w:r w:rsidRPr="00971A98">
        <w:rPr>
          <w:color w:val="000000" w:themeColor="text1"/>
        </w:rPr>
        <w:t>груди:</w:t>
      </w:r>
      <w:r w:rsidRPr="00971A98">
        <w:rPr>
          <w:color w:val="000000" w:themeColor="text1"/>
          <w:spacing w:val="7"/>
        </w:rPr>
        <w:t xml:space="preserve"> </w:t>
      </w:r>
      <w:r w:rsidRPr="00971A98">
        <w:rPr>
          <w:color w:val="000000" w:themeColor="text1"/>
        </w:rPr>
        <w:t>«уголок»</w:t>
      </w:r>
      <w:r w:rsidRPr="00971A98">
        <w:rPr>
          <w:color w:val="000000" w:themeColor="text1"/>
          <w:spacing w:val="7"/>
        </w:rPr>
        <w:t xml:space="preserve"> </w:t>
      </w:r>
      <w:r w:rsidRPr="00971A98">
        <w:rPr>
          <w:color w:val="000000" w:themeColor="text1"/>
        </w:rPr>
        <w:t>(усложнённый</w:t>
      </w:r>
      <w:r w:rsidRPr="00971A98">
        <w:rPr>
          <w:color w:val="000000" w:themeColor="text1"/>
          <w:spacing w:val="7"/>
        </w:rPr>
        <w:t xml:space="preserve"> </w:t>
      </w:r>
      <w:r w:rsidRPr="00971A98">
        <w:rPr>
          <w:color w:val="000000" w:themeColor="text1"/>
        </w:rPr>
        <w:t>вариант),</w:t>
      </w:r>
      <w:r w:rsidRPr="00971A98">
        <w:rPr>
          <w:color w:val="000000" w:themeColor="text1"/>
          <w:spacing w:val="7"/>
        </w:rPr>
        <w:t xml:space="preserve"> </w:t>
      </w:r>
      <w:r w:rsidRPr="00971A98">
        <w:rPr>
          <w:color w:val="000000" w:themeColor="text1"/>
        </w:rPr>
        <w:t>упражнение</w:t>
      </w:r>
      <w:r w:rsidRPr="00971A98">
        <w:rPr>
          <w:color w:val="000000" w:themeColor="text1"/>
          <w:spacing w:val="7"/>
        </w:rPr>
        <w:t xml:space="preserve"> </w:t>
      </w:r>
      <w:r w:rsidRPr="00971A98">
        <w:rPr>
          <w:color w:val="000000" w:themeColor="text1"/>
        </w:rPr>
        <w:t>для</w:t>
      </w:r>
      <w:r w:rsidRPr="00971A98">
        <w:rPr>
          <w:color w:val="000000" w:themeColor="text1"/>
          <w:spacing w:val="7"/>
        </w:rPr>
        <w:t xml:space="preserve"> </w:t>
      </w:r>
      <w:r w:rsidRPr="00971A98">
        <w:rPr>
          <w:color w:val="000000" w:themeColor="text1"/>
        </w:rPr>
        <w:t>рук;</w:t>
      </w:r>
      <w:r w:rsidRPr="00971A98">
        <w:rPr>
          <w:color w:val="000000" w:themeColor="text1"/>
          <w:spacing w:val="-61"/>
        </w:rPr>
        <w:t xml:space="preserve"> </w:t>
      </w:r>
      <w:r w:rsidRPr="00971A98">
        <w:rPr>
          <w:color w:val="000000" w:themeColor="text1"/>
        </w:rPr>
        <w:t>упражнение</w:t>
      </w:r>
      <w:r w:rsidRPr="00971A98">
        <w:rPr>
          <w:color w:val="000000" w:themeColor="text1"/>
          <w:spacing w:val="15"/>
        </w:rPr>
        <w:t xml:space="preserve"> </w:t>
      </w:r>
      <w:r w:rsidRPr="00971A98">
        <w:rPr>
          <w:color w:val="000000" w:themeColor="text1"/>
        </w:rPr>
        <w:t>«волна»</w:t>
      </w:r>
      <w:r w:rsidRPr="00971A98">
        <w:rPr>
          <w:color w:val="000000" w:themeColor="text1"/>
          <w:spacing w:val="16"/>
        </w:rPr>
        <w:t xml:space="preserve"> </w:t>
      </w:r>
      <w:r w:rsidRPr="00971A98">
        <w:rPr>
          <w:color w:val="000000" w:themeColor="text1"/>
        </w:rPr>
        <w:t>вперёд,</w:t>
      </w:r>
      <w:r w:rsidRPr="00971A98">
        <w:rPr>
          <w:color w:val="000000" w:themeColor="text1"/>
          <w:spacing w:val="16"/>
        </w:rPr>
        <w:t xml:space="preserve"> </w:t>
      </w:r>
      <w:r w:rsidRPr="00971A98">
        <w:rPr>
          <w:color w:val="000000" w:themeColor="text1"/>
        </w:rPr>
        <w:t>назад;</w:t>
      </w:r>
      <w:r w:rsidRPr="00971A98">
        <w:rPr>
          <w:color w:val="000000" w:themeColor="text1"/>
          <w:spacing w:val="16"/>
        </w:rPr>
        <w:t xml:space="preserve"> </w:t>
      </w:r>
      <w:r w:rsidRPr="00971A98">
        <w:rPr>
          <w:color w:val="000000" w:themeColor="text1"/>
        </w:rPr>
        <w:t>упражнение</w:t>
      </w:r>
      <w:r w:rsidRPr="00971A98">
        <w:rPr>
          <w:color w:val="000000" w:themeColor="text1"/>
          <w:spacing w:val="16"/>
        </w:rPr>
        <w:t xml:space="preserve"> </w:t>
      </w:r>
      <w:r w:rsidRPr="00971A98">
        <w:rPr>
          <w:color w:val="000000" w:themeColor="text1"/>
        </w:rPr>
        <w:t>для</w:t>
      </w:r>
      <w:r w:rsidRPr="00971A98">
        <w:rPr>
          <w:color w:val="000000" w:themeColor="text1"/>
          <w:spacing w:val="16"/>
        </w:rPr>
        <w:t xml:space="preserve"> </w:t>
      </w:r>
      <w:r w:rsidRPr="00971A98">
        <w:rPr>
          <w:color w:val="000000" w:themeColor="text1"/>
        </w:rPr>
        <w:t>укрепления</w:t>
      </w:r>
      <w:r w:rsidRPr="00971A98">
        <w:rPr>
          <w:color w:val="000000" w:themeColor="text1"/>
          <w:spacing w:val="-16"/>
        </w:rPr>
        <w:t xml:space="preserve"> </w:t>
      </w:r>
      <w:r w:rsidRPr="00971A98">
        <w:rPr>
          <w:color w:val="000000" w:themeColor="text1"/>
        </w:rPr>
        <w:t>мышц</w:t>
      </w:r>
      <w:r w:rsidRPr="00971A98">
        <w:rPr>
          <w:color w:val="000000" w:themeColor="text1"/>
          <w:spacing w:val="-15"/>
        </w:rPr>
        <w:t xml:space="preserve"> </w:t>
      </w:r>
      <w:r w:rsidRPr="00971A98">
        <w:rPr>
          <w:color w:val="000000" w:themeColor="text1"/>
        </w:rPr>
        <w:t>спины</w:t>
      </w:r>
      <w:r w:rsidRPr="00971A98">
        <w:rPr>
          <w:color w:val="000000" w:themeColor="text1"/>
          <w:spacing w:val="-16"/>
        </w:rPr>
        <w:t xml:space="preserve"> </w:t>
      </w:r>
      <w:r w:rsidRPr="00971A98">
        <w:rPr>
          <w:color w:val="000000" w:themeColor="text1"/>
        </w:rPr>
        <w:t>и</w:t>
      </w:r>
      <w:r w:rsidRPr="00971A98">
        <w:rPr>
          <w:color w:val="000000" w:themeColor="text1"/>
          <w:spacing w:val="-15"/>
        </w:rPr>
        <w:t xml:space="preserve"> </w:t>
      </w:r>
      <w:r w:rsidRPr="00971A98">
        <w:rPr>
          <w:color w:val="000000" w:themeColor="text1"/>
        </w:rPr>
        <w:t>увеличения</w:t>
      </w:r>
      <w:r w:rsidRPr="00971A98">
        <w:rPr>
          <w:color w:val="000000" w:themeColor="text1"/>
          <w:spacing w:val="-16"/>
        </w:rPr>
        <w:t xml:space="preserve"> </w:t>
      </w:r>
      <w:r w:rsidRPr="00971A98">
        <w:rPr>
          <w:color w:val="000000" w:themeColor="text1"/>
        </w:rPr>
        <w:t>эластичности</w:t>
      </w:r>
      <w:r w:rsidRPr="00971A98">
        <w:rPr>
          <w:color w:val="000000" w:themeColor="text1"/>
          <w:spacing w:val="-15"/>
        </w:rPr>
        <w:t xml:space="preserve"> </w:t>
      </w:r>
      <w:r w:rsidRPr="00971A98">
        <w:rPr>
          <w:color w:val="000000" w:themeColor="text1"/>
        </w:rPr>
        <w:t>мышц</w:t>
      </w:r>
      <w:r w:rsidRPr="00971A98">
        <w:rPr>
          <w:color w:val="000000" w:themeColor="text1"/>
          <w:spacing w:val="-16"/>
        </w:rPr>
        <w:t xml:space="preserve"> </w:t>
      </w:r>
      <w:r w:rsidRPr="00971A98">
        <w:rPr>
          <w:color w:val="000000" w:themeColor="text1"/>
        </w:rPr>
        <w:t>туловища.</w:t>
      </w:r>
      <w:r w:rsidRPr="00971A98">
        <w:rPr>
          <w:color w:val="000000" w:themeColor="text1"/>
          <w:spacing w:val="-61"/>
        </w:rPr>
        <w:t xml:space="preserve"> </w:t>
      </w:r>
      <w:r w:rsidRPr="00971A98">
        <w:rPr>
          <w:color w:val="000000" w:themeColor="text1"/>
        </w:rPr>
        <w:t>Освоение</w:t>
      </w:r>
      <w:r w:rsidRPr="00971A98">
        <w:rPr>
          <w:color w:val="000000" w:themeColor="text1"/>
          <w:spacing w:val="16"/>
        </w:rPr>
        <w:t xml:space="preserve"> </w:t>
      </w:r>
      <w:r w:rsidRPr="00971A98">
        <w:rPr>
          <w:color w:val="000000" w:themeColor="text1"/>
        </w:rPr>
        <w:t>акробатических</w:t>
      </w:r>
      <w:r w:rsidRPr="00971A98">
        <w:rPr>
          <w:color w:val="000000" w:themeColor="text1"/>
          <w:spacing w:val="17"/>
        </w:rPr>
        <w:t xml:space="preserve"> </w:t>
      </w:r>
      <w:r w:rsidRPr="00971A98">
        <w:rPr>
          <w:color w:val="000000" w:themeColor="text1"/>
        </w:rPr>
        <w:t>упражнений:</w:t>
      </w:r>
      <w:r w:rsidRPr="00971A98">
        <w:rPr>
          <w:color w:val="000000" w:themeColor="text1"/>
          <w:spacing w:val="17"/>
        </w:rPr>
        <w:t xml:space="preserve"> </w:t>
      </w:r>
      <w:r w:rsidRPr="00971A98">
        <w:rPr>
          <w:color w:val="000000" w:themeColor="text1"/>
        </w:rPr>
        <w:t>мост</w:t>
      </w:r>
      <w:r w:rsidRPr="00971A98">
        <w:rPr>
          <w:color w:val="000000" w:themeColor="text1"/>
          <w:spacing w:val="17"/>
        </w:rPr>
        <w:t xml:space="preserve"> </w:t>
      </w:r>
      <w:r w:rsidRPr="00971A98">
        <w:rPr>
          <w:color w:val="000000" w:themeColor="text1"/>
        </w:rPr>
        <w:t>из</w:t>
      </w:r>
      <w:r w:rsidRPr="00971A98">
        <w:rPr>
          <w:color w:val="000000" w:themeColor="text1"/>
          <w:spacing w:val="16"/>
        </w:rPr>
        <w:t xml:space="preserve"> </w:t>
      </w:r>
      <w:r w:rsidRPr="00971A98">
        <w:rPr>
          <w:color w:val="000000" w:themeColor="text1"/>
        </w:rPr>
        <w:t>положения</w:t>
      </w:r>
      <w:r w:rsidRPr="00971A98">
        <w:rPr>
          <w:color w:val="000000" w:themeColor="text1"/>
          <w:spacing w:val="1"/>
        </w:rPr>
        <w:t xml:space="preserve"> </w:t>
      </w:r>
      <w:r w:rsidRPr="00971A98">
        <w:rPr>
          <w:color w:val="000000" w:themeColor="text1"/>
        </w:rPr>
        <w:t>стоя</w:t>
      </w:r>
      <w:r w:rsidRPr="00971A98">
        <w:rPr>
          <w:color w:val="000000" w:themeColor="text1"/>
          <w:spacing w:val="-5"/>
        </w:rPr>
        <w:t xml:space="preserve"> </w:t>
      </w:r>
      <w:r w:rsidRPr="00971A98">
        <w:rPr>
          <w:color w:val="000000" w:themeColor="text1"/>
        </w:rPr>
        <w:t>и</w:t>
      </w:r>
      <w:r w:rsidRPr="00971A98">
        <w:rPr>
          <w:color w:val="000000" w:themeColor="text1"/>
          <w:spacing w:val="-5"/>
        </w:rPr>
        <w:t xml:space="preserve"> </w:t>
      </w:r>
      <w:r w:rsidRPr="00971A98">
        <w:rPr>
          <w:color w:val="000000" w:themeColor="text1"/>
        </w:rPr>
        <w:t>поднятие</w:t>
      </w:r>
      <w:r w:rsidRPr="00971A98">
        <w:rPr>
          <w:color w:val="000000" w:themeColor="text1"/>
          <w:spacing w:val="-4"/>
        </w:rPr>
        <w:t xml:space="preserve"> </w:t>
      </w:r>
      <w:r w:rsidRPr="00971A98">
        <w:rPr>
          <w:color w:val="000000" w:themeColor="text1"/>
        </w:rPr>
        <w:t>из</w:t>
      </w:r>
      <w:r w:rsidRPr="00971A98">
        <w:rPr>
          <w:color w:val="000000" w:themeColor="text1"/>
          <w:spacing w:val="-5"/>
        </w:rPr>
        <w:t xml:space="preserve"> </w:t>
      </w:r>
      <w:r w:rsidRPr="00971A98">
        <w:rPr>
          <w:color w:val="000000" w:themeColor="text1"/>
        </w:rPr>
        <w:t>моста;</w:t>
      </w:r>
      <w:r w:rsidRPr="00971A98">
        <w:rPr>
          <w:color w:val="000000" w:themeColor="text1"/>
          <w:spacing w:val="-5"/>
        </w:rPr>
        <w:t xml:space="preserve"> </w:t>
      </w:r>
      <w:r w:rsidRPr="00971A98">
        <w:rPr>
          <w:color w:val="000000" w:themeColor="text1"/>
        </w:rPr>
        <w:t>шпагаты:</w:t>
      </w:r>
      <w:r w:rsidRPr="00971A98">
        <w:rPr>
          <w:color w:val="000000" w:themeColor="text1"/>
          <w:spacing w:val="-4"/>
        </w:rPr>
        <w:t xml:space="preserve"> </w:t>
      </w:r>
      <w:r w:rsidRPr="00971A98">
        <w:rPr>
          <w:color w:val="000000" w:themeColor="text1"/>
        </w:rPr>
        <w:t>поперечный</w:t>
      </w:r>
      <w:r w:rsidRPr="00971A98">
        <w:rPr>
          <w:color w:val="000000" w:themeColor="text1"/>
          <w:spacing w:val="-5"/>
        </w:rPr>
        <w:t xml:space="preserve"> </w:t>
      </w:r>
      <w:r w:rsidRPr="00971A98">
        <w:rPr>
          <w:color w:val="000000" w:themeColor="text1"/>
        </w:rPr>
        <w:t>или</w:t>
      </w:r>
      <w:r w:rsidRPr="00971A98">
        <w:rPr>
          <w:color w:val="000000" w:themeColor="text1"/>
          <w:spacing w:val="-4"/>
        </w:rPr>
        <w:t xml:space="preserve"> </w:t>
      </w:r>
      <w:r w:rsidRPr="00971A98">
        <w:rPr>
          <w:color w:val="000000" w:themeColor="text1"/>
        </w:rPr>
        <w:t>продольный;</w:t>
      </w:r>
      <w:r w:rsidRPr="00971A98">
        <w:rPr>
          <w:color w:val="000000" w:themeColor="text1"/>
          <w:spacing w:val="7"/>
        </w:rPr>
        <w:t xml:space="preserve"> </w:t>
      </w:r>
      <w:r w:rsidRPr="00971A98">
        <w:rPr>
          <w:color w:val="000000" w:themeColor="text1"/>
        </w:rPr>
        <w:t>стойка</w:t>
      </w:r>
      <w:r w:rsidRPr="00971A98">
        <w:rPr>
          <w:color w:val="000000" w:themeColor="text1"/>
          <w:spacing w:val="8"/>
        </w:rPr>
        <w:t xml:space="preserve"> </w:t>
      </w:r>
      <w:r w:rsidRPr="00971A98">
        <w:rPr>
          <w:color w:val="000000" w:themeColor="text1"/>
        </w:rPr>
        <w:t>на</w:t>
      </w:r>
      <w:r w:rsidRPr="00971A98">
        <w:rPr>
          <w:color w:val="000000" w:themeColor="text1"/>
          <w:spacing w:val="8"/>
        </w:rPr>
        <w:t xml:space="preserve"> </w:t>
      </w:r>
      <w:r w:rsidRPr="00971A98">
        <w:rPr>
          <w:color w:val="000000" w:themeColor="text1"/>
        </w:rPr>
        <w:t>руках;</w:t>
      </w:r>
      <w:r w:rsidRPr="00971A98">
        <w:rPr>
          <w:color w:val="000000" w:themeColor="text1"/>
          <w:spacing w:val="8"/>
        </w:rPr>
        <w:t xml:space="preserve"> </w:t>
      </w:r>
      <w:r w:rsidRPr="00971A98">
        <w:rPr>
          <w:color w:val="000000" w:themeColor="text1"/>
        </w:rPr>
        <w:t>колесо.</w:t>
      </w:r>
    </w:p>
    <w:p w:rsidR="00873908" w:rsidRPr="00971A98" w:rsidRDefault="00873908" w:rsidP="00873908">
      <w:pPr>
        <w:pStyle w:val="aff"/>
        <w:tabs>
          <w:tab w:val="left" w:pos="709"/>
        </w:tabs>
        <w:spacing w:before="5"/>
        <w:ind w:firstLine="567"/>
        <w:rPr>
          <w:color w:val="000000" w:themeColor="text1"/>
        </w:rPr>
      </w:pPr>
      <w:r w:rsidRPr="00971A98">
        <w:rPr>
          <w:color w:val="000000" w:themeColor="text1"/>
        </w:rPr>
        <w:t>Овладение</w:t>
      </w:r>
      <w:r w:rsidRPr="00971A98">
        <w:rPr>
          <w:color w:val="000000" w:themeColor="text1"/>
          <w:spacing w:val="-11"/>
        </w:rPr>
        <w:t xml:space="preserve"> </w:t>
      </w:r>
      <w:r w:rsidRPr="00971A98">
        <w:rPr>
          <w:color w:val="000000" w:themeColor="text1"/>
        </w:rPr>
        <w:t>техникой</w:t>
      </w:r>
      <w:r w:rsidRPr="00971A98">
        <w:rPr>
          <w:color w:val="000000" w:themeColor="text1"/>
          <w:spacing w:val="-10"/>
        </w:rPr>
        <w:t xml:space="preserve"> </w:t>
      </w:r>
      <w:r w:rsidRPr="00971A98">
        <w:rPr>
          <w:color w:val="000000" w:themeColor="text1"/>
        </w:rPr>
        <w:t>выполнения</w:t>
      </w:r>
      <w:r w:rsidRPr="00971A98">
        <w:rPr>
          <w:color w:val="000000" w:themeColor="text1"/>
          <w:spacing w:val="-10"/>
        </w:rPr>
        <w:t xml:space="preserve"> </w:t>
      </w:r>
      <w:r w:rsidRPr="00971A98">
        <w:rPr>
          <w:color w:val="000000" w:themeColor="text1"/>
        </w:rPr>
        <w:t>гимнастической,</w:t>
      </w:r>
      <w:r w:rsidRPr="00971A98">
        <w:rPr>
          <w:color w:val="000000" w:themeColor="text1"/>
          <w:spacing w:val="-10"/>
        </w:rPr>
        <w:t xml:space="preserve"> </w:t>
      </w:r>
      <w:r w:rsidRPr="00971A98">
        <w:rPr>
          <w:color w:val="000000" w:themeColor="text1"/>
        </w:rPr>
        <w:t>строевой</w:t>
      </w:r>
      <w:r w:rsidRPr="00971A98">
        <w:rPr>
          <w:color w:val="000000" w:themeColor="text1"/>
          <w:spacing w:val="-62"/>
        </w:rPr>
        <w:t xml:space="preserve"> </w:t>
      </w:r>
      <w:r w:rsidRPr="00971A98">
        <w:rPr>
          <w:color w:val="000000" w:themeColor="text1"/>
        </w:rPr>
        <w:t>и</w:t>
      </w:r>
      <w:r w:rsidRPr="00971A98">
        <w:rPr>
          <w:color w:val="000000" w:themeColor="text1"/>
          <w:spacing w:val="-3"/>
        </w:rPr>
        <w:t xml:space="preserve"> </w:t>
      </w:r>
      <w:r w:rsidRPr="00971A98">
        <w:rPr>
          <w:color w:val="000000" w:themeColor="text1"/>
        </w:rPr>
        <w:t>туристической</w:t>
      </w:r>
      <w:r w:rsidRPr="00971A98">
        <w:rPr>
          <w:color w:val="000000" w:themeColor="text1"/>
          <w:spacing w:val="-2"/>
        </w:rPr>
        <w:t xml:space="preserve"> </w:t>
      </w:r>
      <w:r w:rsidRPr="00971A98">
        <w:rPr>
          <w:color w:val="000000" w:themeColor="text1"/>
        </w:rPr>
        <w:t>ходьбы</w:t>
      </w:r>
      <w:r w:rsidRPr="00971A98">
        <w:rPr>
          <w:color w:val="000000" w:themeColor="text1"/>
          <w:spacing w:val="-2"/>
        </w:rPr>
        <w:t xml:space="preserve"> </w:t>
      </w:r>
      <w:r w:rsidRPr="00971A98">
        <w:rPr>
          <w:color w:val="000000" w:themeColor="text1"/>
        </w:rPr>
        <w:t>и</w:t>
      </w:r>
      <w:r w:rsidRPr="00971A98">
        <w:rPr>
          <w:color w:val="000000" w:themeColor="text1"/>
          <w:spacing w:val="-2"/>
        </w:rPr>
        <w:t xml:space="preserve"> </w:t>
      </w:r>
      <w:r w:rsidRPr="00971A98">
        <w:rPr>
          <w:color w:val="000000" w:themeColor="text1"/>
        </w:rPr>
        <w:t>равномерного</w:t>
      </w:r>
      <w:r w:rsidRPr="00971A98">
        <w:rPr>
          <w:color w:val="000000" w:themeColor="text1"/>
          <w:spacing w:val="-2"/>
        </w:rPr>
        <w:t xml:space="preserve"> </w:t>
      </w:r>
      <w:r w:rsidRPr="00971A98">
        <w:rPr>
          <w:color w:val="000000" w:themeColor="text1"/>
        </w:rPr>
        <w:t>бега</w:t>
      </w:r>
      <w:r w:rsidRPr="00971A98">
        <w:rPr>
          <w:color w:val="000000" w:themeColor="text1"/>
          <w:spacing w:val="-2"/>
        </w:rPr>
        <w:t xml:space="preserve"> </w:t>
      </w:r>
      <w:r w:rsidRPr="00971A98">
        <w:rPr>
          <w:color w:val="000000" w:themeColor="text1"/>
        </w:rPr>
        <w:t>на</w:t>
      </w:r>
      <w:r w:rsidRPr="00971A98">
        <w:rPr>
          <w:color w:val="000000" w:themeColor="text1"/>
          <w:spacing w:val="-2"/>
        </w:rPr>
        <w:t xml:space="preserve"> </w:t>
      </w:r>
      <w:r w:rsidRPr="00971A98">
        <w:rPr>
          <w:color w:val="000000" w:themeColor="text1"/>
        </w:rPr>
        <w:t>60</w:t>
      </w:r>
      <w:r w:rsidRPr="00971A98">
        <w:rPr>
          <w:color w:val="000000" w:themeColor="text1"/>
          <w:spacing w:val="-2"/>
        </w:rPr>
        <w:t xml:space="preserve"> </w:t>
      </w:r>
      <w:r w:rsidRPr="00971A98">
        <w:rPr>
          <w:color w:val="000000" w:themeColor="text1"/>
        </w:rPr>
        <w:t>и</w:t>
      </w:r>
      <w:r w:rsidRPr="00971A98">
        <w:rPr>
          <w:color w:val="000000" w:themeColor="text1"/>
          <w:spacing w:val="-2"/>
        </w:rPr>
        <w:t xml:space="preserve"> </w:t>
      </w:r>
      <w:r w:rsidRPr="00971A98">
        <w:rPr>
          <w:color w:val="000000" w:themeColor="text1"/>
        </w:rPr>
        <w:t>100</w:t>
      </w:r>
      <w:r w:rsidRPr="00971A98">
        <w:rPr>
          <w:color w:val="000000" w:themeColor="text1"/>
          <w:spacing w:val="-2"/>
        </w:rPr>
        <w:t xml:space="preserve"> </w:t>
      </w:r>
      <w:r w:rsidRPr="00971A98">
        <w:rPr>
          <w:color w:val="000000" w:themeColor="text1"/>
        </w:rPr>
        <w:t>м.</w:t>
      </w:r>
    </w:p>
    <w:p w:rsidR="00873908" w:rsidRPr="00971A98" w:rsidRDefault="00873908" w:rsidP="00873908">
      <w:pPr>
        <w:pStyle w:val="aff"/>
        <w:tabs>
          <w:tab w:val="left" w:pos="709"/>
        </w:tabs>
        <w:spacing w:before="1"/>
        <w:ind w:firstLine="567"/>
        <w:rPr>
          <w:color w:val="000000" w:themeColor="text1"/>
        </w:rPr>
      </w:pPr>
      <w:r w:rsidRPr="00971A98">
        <w:rPr>
          <w:color w:val="000000" w:themeColor="text1"/>
        </w:rPr>
        <w:t>Освоение</w:t>
      </w:r>
      <w:r w:rsidRPr="00971A98">
        <w:rPr>
          <w:color w:val="000000" w:themeColor="text1"/>
          <w:spacing w:val="-6"/>
        </w:rPr>
        <w:t xml:space="preserve"> </w:t>
      </w:r>
      <w:r w:rsidRPr="00971A98">
        <w:rPr>
          <w:color w:val="000000" w:themeColor="text1"/>
        </w:rPr>
        <w:t>прыжков</w:t>
      </w:r>
      <w:r w:rsidRPr="00971A98">
        <w:rPr>
          <w:color w:val="000000" w:themeColor="text1"/>
          <w:spacing w:val="-5"/>
        </w:rPr>
        <w:t xml:space="preserve"> </w:t>
      </w:r>
      <w:r w:rsidRPr="00971A98">
        <w:rPr>
          <w:color w:val="000000" w:themeColor="text1"/>
        </w:rPr>
        <w:t>в</w:t>
      </w:r>
      <w:r w:rsidRPr="00971A98">
        <w:rPr>
          <w:color w:val="000000" w:themeColor="text1"/>
          <w:spacing w:val="-6"/>
        </w:rPr>
        <w:t xml:space="preserve"> </w:t>
      </w:r>
      <w:r w:rsidRPr="00971A98">
        <w:rPr>
          <w:color w:val="000000" w:themeColor="text1"/>
        </w:rPr>
        <w:t>длину</w:t>
      </w:r>
      <w:r w:rsidRPr="00971A98">
        <w:rPr>
          <w:color w:val="000000" w:themeColor="text1"/>
          <w:spacing w:val="-5"/>
        </w:rPr>
        <w:t xml:space="preserve"> </w:t>
      </w:r>
      <w:r w:rsidRPr="00971A98">
        <w:rPr>
          <w:color w:val="000000" w:themeColor="text1"/>
        </w:rPr>
        <w:t>и</w:t>
      </w:r>
      <w:r w:rsidRPr="00971A98">
        <w:rPr>
          <w:color w:val="000000" w:themeColor="text1"/>
          <w:spacing w:val="-6"/>
        </w:rPr>
        <w:t xml:space="preserve"> </w:t>
      </w:r>
      <w:r w:rsidRPr="00971A98">
        <w:rPr>
          <w:color w:val="000000" w:themeColor="text1"/>
        </w:rPr>
        <w:t>высоту</w:t>
      </w:r>
      <w:r w:rsidRPr="00971A98">
        <w:rPr>
          <w:color w:val="000000" w:themeColor="text1"/>
          <w:spacing w:val="-5"/>
        </w:rPr>
        <w:t xml:space="preserve"> </w:t>
      </w:r>
      <w:r w:rsidRPr="00971A98">
        <w:rPr>
          <w:color w:val="000000" w:themeColor="text1"/>
        </w:rPr>
        <w:t>с</w:t>
      </w:r>
      <w:r w:rsidRPr="00971A98">
        <w:rPr>
          <w:color w:val="000000" w:themeColor="text1"/>
          <w:spacing w:val="-6"/>
        </w:rPr>
        <w:t xml:space="preserve"> </w:t>
      </w:r>
      <w:r w:rsidRPr="00971A98">
        <w:rPr>
          <w:color w:val="000000" w:themeColor="text1"/>
        </w:rPr>
        <w:t>места</w:t>
      </w:r>
      <w:r w:rsidRPr="00971A98">
        <w:rPr>
          <w:color w:val="000000" w:themeColor="text1"/>
          <w:spacing w:val="-5"/>
        </w:rPr>
        <w:t xml:space="preserve"> </w:t>
      </w:r>
      <w:r w:rsidRPr="00971A98">
        <w:rPr>
          <w:color w:val="000000" w:themeColor="text1"/>
        </w:rPr>
        <w:t>толчком</w:t>
      </w:r>
      <w:r w:rsidRPr="00971A98">
        <w:rPr>
          <w:color w:val="000000" w:themeColor="text1"/>
          <w:spacing w:val="-6"/>
        </w:rPr>
        <w:t xml:space="preserve"> </w:t>
      </w:r>
      <w:r w:rsidRPr="00971A98">
        <w:rPr>
          <w:color w:val="000000" w:themeColor="text1"/>
        </w:rPr>
        <w:t>двумя</w:t>
      </w:r>
      <w:r w:rsidRPr="00971A98">
        <w:rPr>
          <w:color w:val="000000" w:themeColor="text1"/>
          <w:spacing w:val="-61"/>
        </w:rPr>
        <w:t xml:space="preserve"> </w:t>
      </w:r>
      <w:r w:rsidRPr="00971A98">
        <w:rPr>
          <w:color w:val="000000" w:themeColor="text1"/>
        </w:rPr>
        <w:t>ногами, в высоту с разбега (при наличии специального спортивного</w:t>
      </w:r>
      <w:r w:rsidRPr="00971A98">
        <w:rPr>
          <w:color w:val="000000" w:themeColor="text1"/>
          <w:spacing w:val="6"/>
        </w:rPr>
        <w:t xml:space="preserve"> </w:t>
      </w:r>
      <w:r w:rsidRPr="00971A98">
        <w:rPr>
          <w:color w:val="000000" w:themeColor="text1"/>
        </w:rPr>
        <w:t>легкоатлетического</w:t>
      </w:r>
      <w:r w:rsidRPr="00971A98">
        <w:rPr>
          <w:color w:val="000000" w:themeColor="text1"/>
          <w:spacing w:val="7"/>
        </w:rPr>
        <w:t xml:space="preserve"> </w:t>
      </w:r>
      <w:r w:rsidRPr="00971A98">
        <w:rPr>
          <w:color w:val="000000" w:themeColor="text1"/>
        </w:rPr>
        <w:t>оборудования).</w:t>
      </w:r>
    </w:p>
    <w:p w:rsidR="00873908" w:rsidRPr="00971A98" w:rsidRDefault="00873908" w:rsidP="00873908">
      <w:pPr>
        <w:pStyle w:val="aff"/>
        <w:tabs>
          <w:tab w:val="left" w:pos="709"/>
        </w:tabs>
        <w:spacing w:before="2"/>
        <w:ind w:firstLine="567"/>
        <w:rPr>
          <w:color w:val="000000" w:themeColor="text1"/>
        </w:rPr>
      </w:pPr>
      <w:r w:rsidRPr="00971A98">
        <w:rPr>
          <w:color w:val="000000" w:themeColor="text1"/>
        </w:rPr>
        <w:t>Овладение</w:t>
      </w:r>
      <w:r w:rsidRPr="00971A98">
        <w:rPr>
          <w:color w:val="000000" w:themeColor="text1"/>
          <w:spacing w:val="-9"/>
        </w:rPr>
        <w:t xml:space="preserve"> </w:t>
      </w:r>
      <w:r w:rsidRPr="00971A98">
        <w:rPr>
          <w:color w:val="000000" w:themeColor="text1"/>
        </w:rPr>
        <w:t>одним</w:t>
      </w:r>
      <w:r w:rsidRPr="00971A98">
        <w:rPr>
          <w:color w:val="000000" w:themeColor="text1"/>
          <w:spacing w:val="-8"/>
        </w:rPr>
        <w:t xml:space="preserve"> </w:t>
      </w:r>
      <w:r w:rsidRPr="00971A98">
        <w:rPr>
          <w:color w:val="000000" w:themeColor="text1"/>
        </w:rPr>
        <w:t>или</w:t>
      </w:r>
      <w:r w:rsidRPr="00971A98">
        <w:rPr>
          <w:color w:val="000000" w:themeColor="text1"/>
          <w:spacing w:val="-8"/>
        </w:rPr>
        <w:t xml:space="preserve"> </w:t>
      </w:r>
      <w:r w:rsidRPr="00971A98">
        <w:rPr>
          <w:color w:val="000000" w:themeColor="text1"/>
        </w:rPr>
        <w:t>более</w:t>
      </w:r>
      <w:r w:rsidRPr="00971A98">
        <w:rPr>
          <w:color w:val="000000" w:themeColor="text1"/>
          <w:spacing w:val="-8"/>
        </w:rPr>
        <w:t xml:space="preserve"> </w:t>
      </w:r>
      <w:r w:rsidRPr="00971A98">
        <w:rPr>
          <w:color w:val="000000" w:themeColor="text1"/>
        </w:rPr>
        <w:t>из</w:t>
      </w:r>
      <w:r w:rsidRPr="00971A98">
        <w:rPr>
          <w:color w:val="000000" w:themeColor="text1"/>
          <w:spacing w:val="-9"/>
        </w:rPr>
        <w:t xml:space="preserve"> </w:t>
      </w:r>
      <w:r w:rsidRPr="00971A98">
        <w:rPr>
          <w:color w:val="000000" w:themeColor="text1"/>
        </w:rPr>
        <w:t>спортивных</w:t>
      </w:r>
      <w:r w:rsidRPr="00971A98">
        <w:rPr>
          <w:color w:val="000000" w:themeColor="text1"/>
          <w:spacing w:val="-8"/>
        </w:rPr>
        <w:t xml:space="preserve"> </w:t>
      </w:r>
      <w:r w:rsidRPr="00971A98">
        <w:rPr>
          <w:color w:val="000000" w:themeColor="text1"/>
        </w:rPr>
        <w:t>стилей</w:t>
      </w:r>
      <w:r w:rsidRPr="00971A98">
        <w:rPr>
          <w:color w:val="000000" w:themeColor="text1"/>
          <w:spacing w:val="-8"/>
        </w:rPr>
        <w:t xml:space="preserve"> </w:t>
      </w:r>
      <w:r w:rsidRPr="00971A98">
        <w:rPr>
          <w:color w:val="000000" w:themeColor="text1"/>
        </w:rPr>
        <w:t>плавания</w:t>
      </w:r>
      <w:r w:rsidRPr="00971A98">
        <w:rPr>
          <w:color w:val="000000" w:themeColor="text1"/>
          <w:spacing w:val="-61"/>
        </w:rPr>
        <w:t xml:space="preserve"> </w:t>
      </w:r>
      <w:r w:rsidRPr="00971A98">
        <w:rPr>
          <w:color w:val="000000" w:themeColor="text1"/>
        </w:rPr>
        <w:t>на время и дистанцию (на выбор) при наличии материально-технического</w:t>
      </w:r>
      <w:r w:rsidRPr="00971A98">
        <w:rPr>
          <w:color w:val="000000" w:themeColor="text1"/>
          <w:spacing w:val="7"/>
        </w:rPr>
        <w:t xml:space="preserve"> </w:t>
      </w:r>
      <w:r w:rsidRPr="00971A98">
        <w:rPr>
          <w:color w:val="000000" w:themeColor="text1"/>
        </w:rPr>
        <w:t>обеспечения).</w:t>
      </w:r>
    </w:p>
    <w:p w:rsidR="000E613A" w:rsidRDefault="00873908" w:rsidP="00873908">
      <w:pPr>
        <w:pStyle w:val="17"/>
        <w:spacing w:line="240" w:lineRule="auto"/>
        <w:ind w:firstLine="0"/>
        <w:jc w:val="both"/>
        <w:rPr>
          <w:color w:val="000000" w:themeColor="text1"/>
          <w:w w:val="95"/>
          <w:sz w:val="22"/>
        </w:rPr>
      </w:pPr>
      <w:r w:rsidRPr="00873908">
        <w:rPr>
          <w:color w:val="000000" w:themeColor="text1"/>
          <w:w w:val="95"/>
          <w:sz w:val="22"/>
        </w:rPr>
        <w:t>Освоение</w:t>
      </w:r>
      <w:r w:rsidRPr="00873908">
        <w:rPr>
          <w:color w:val="000000" w:themeColor="text1"/>
          <w:spacing w:val="21"/>
          <w:w w:val="95"/>
          <w:sz w:val="22"/>
        </w:rPr>
        <w:t xml:space="preserve"> </w:t>
      </w:r>
      <w:r w:rsidRPr="00873908">
        <w:rPr>
          <w:color w:val="000000" w:themeColor="text1"/>
          <w:w w:val="95"/>
          <w:sz w:val="22"/>
        </w:rPr>
        <w:t>правил</w:t>
      </w:r>
      <w:r w:rsidRPr="00873908">
        <w:rPr>
          <w:color w:val="000000" w:themeColor="text1"/>
          <w:spacing w:val="22"/>
          <w:w w:val="95"/>
          <w:sz w:val="22"/>
        </w:rPr>
        <w:t xml:space="preserve"> </w:t>
      </w:r>
      <w:r w:rsidRPr="00873908">
        <w:rPr>
          <w:color w:val="000000" w:themeColor="text1"/>
          <w:w w:val="95"/>
          <w:sz w:val="22"/>
        </w:rPr>
        <w:t>вида</w:t>
      </w:r>
      <w:r w:rsidRPr="00873908">
        <w:rPr>
          <w:color w:val="000000" w:themeColor="text1"/>
          <w:spacing w:val="22"/>
          <w:w w:val="95"/>
          <w:sz w:val="22"/>
        </w:rPr>
        <w:t xml:space="preserve"> </w:t>
      </w:r>
      <w:r w:rsidRPr="00873908">
        <w:rPr>
          <w:color w:val="000000" w:themeColor="text1"/>
          <w:w w:val="95"/>
          <w:sz w:val="22"/>
        </w:rPr>
        <w:t>спорта</w:t>
      </w:r>
      <w:r w:rsidRPr="00873908">
        <w:rPr>
          <w:color w:val="000000" w:themeColor="text1"/>
          <w:spacing w:val="22"/>
          <w:w w:val="95"/>
          <w:sz w:val="22"/>
        </w:rPr>
        <w:t xml:space="preserve"> </w:t>
      </w:r>
      <w:r w:rsidRPr="00873908">
        <w:rPr>
          <w:color w:val="000000" w:themeColor="text1"/>
          <w:w w:val="95"/>
          <w:sz w:val="22"/>
        </w:rPr>
        <w:t>(на</w:t>
      </w:r>
      <w:r w:rsidRPr="00873908">
        <w:rPr>
          <w:color w:val="000000" w:themeColor="text1"/>
          <w:spacing w:val="22"/>
          <w:w w:val="95"/>
          <w:sz w:val="22"/>
        </w:rPr>
        <w:t xml:space="preserve"> </w:t>
      </w:r>
      <w:r w:rsidRPr="00873908">
        <w:rPr>
          <w:color w:val="000000" w:themeColor="text1"/>
          <w:w w:val="95"/>
          <w:sz w:val="22"/>
        </w:rPr>
        <w:t>выбор)</w:t>
      </w:r>
      <w:r w:rsidRPr="00873908">
        <w:rPr>
          <w:color w:val="000000" w:themeColor="text1"/>
          <w:spacing w:val="22"/>
          <w:w w:val="95"/>
          <w:sz w:val="22"/>
        </w:rPr>
        <w:t xml:space="preserve"> </w:t>
      </w:r>
      <w:r w:rsidRPr="00873908">
        <w:rPr>
          <w:color w:val="000000" w:themeColor="text1"/>
          <w:w w:val="95"/>
          <w:sz w:val="22"/>
        </w:rPr>
        <w:t>и</w:t>
      </w:r>
      <w:r w:rsidRPr="00873908">
        <w:rPr>
          <w:color w:val="000000" w:themeColor="text1"/>
          <w:spacing w:val="22"/>
          <w:w w:val="95"/>
          <w:sz w:val="22"/>
        </w:rPr>
        <w:t xml:space="preserve"> </w:t>
      </w:r>
      <w:r w:rsidRPr="00873908">
        <w:rPr>
          <w:color w:val="000000" w:themeColor="text1"/>
          <w:w w:val="95"/>
          <w:sz w:val="22"/>
        </w:rPr>
        <w:t>освоение</w:t>
      </w:r>
      <w:r w:rsidRPr="00873908">
        <w:rPr>
          <w:color w:val="000000" w:themeColor="text1"/>
          <w:spacing w:val="22"/>
          <w:w w:val="95"/>
          <w:sz w:val="22"/>
        </w:rPr>
        <w:t xml:space="preserve"> </w:t>
      </w:r>
      <w:r w:rsidRPr="00873908">
        <w:rPr>
          <w:color w:val="000000" w:themeColor="text1"/>
          <w:w w:val="95"/>
          <w:sz w:val="22"/>
        </w:rPr>
        <w:t>физиче</w:t>
      </w:r>
      <w:r w:rsidRPr="00873908">
        <w:rPr>
          <w:color w:val="000000" w:themeColor="text1"/>
          <w:sz w:val="22"/>
        </w:rPr>
        <w:t>ских упражнений для начальной подготовки по данному виду</w:t>
      </w:r>
      <w:r w:rsidRPr="00873908">
        <w:rPr>
          <w:color w:val="000000" w:themeColor="text1"/>
          <w:spacing w:val="-61"/>
          <w:sz w:val="22"/>
        </w:rPr>
        <w:t xml:space="preserve"> </w:t>
      </w:r>
      <w:r w:rsidRPr="00873908">
        <w:rPr>
          <w:color w:val="000000" w:themeColor="text1"/>
          <w:w w:val="95"/>
          <w:sz w:val="22"/>
        </w:rPr>
        <w:t>спорта</w:t>
      </w:r>
      <w:r w:rsidRPr="00873908">
        <w:rPr>
          <w:color w:val="000000" w:themeColor="text1"/>
          <w:spacing w:val="21"/>
          <w:w w:val="95"/>
          <w:sz w:val="22"/>
        </w:rPr>
        <w:t xml:space="preserve"> </w:t>
      </w:r>
      <w:r w:rsidRPr="00873908">
        <w:rPr>
          <w:color w:val="000000" w:themeColor="text1"/>
          <w:w w:val="95"/>
          <w:sz w:val="22"/>
        </w:rPr>
        <w:t>в</w:t>
      </w:r>
      <w:r w:rsidRPr="00873908">
        <w:rPr>
          <w:color w:val="000000" w:themeColor="text1"/>
          <w:spacing w:val="22"/>
          <w:w w:val="95"/>
          <w:sz w:val="22"/>
        </w:rPr>
        <w:t xml:space="preserve"> </w:t>
      </w:r>
      <w:r w:rsidRPr="00873908">
        <w:rPr>
          <w:color w:val="000000" w:themeColor="text1"/>
          <w:w w:val="95"/>
          <w:sz w:val="22"/>
        </w:rPr>
        <w:t>соответствии</w:t>
      </w:r>
      <w:r w:rsidR="00DE73F9">
        <w:rPr>
          <w:color w:val="000000" w:themeColor="text1"/>
          <w:w w:val="95"/>
          <w:sz w:val="22"/>
        </w:rPr>
        <w:t>.</w:t>
      </w:r>
    </w:p>
    <w:p w:rsidR="00DE73F9" w:rsidRPr="006C08FC" w:rsidRDefault="00DE73F9" w:rsidP="00DE73F9">
      <w:pPr>
        <w:pStyle w:val="29"/>
        <w:spacing w:after="0"/>
        <w:rPr>
          <w:rFonts w:ascii="Times New Roman" w:hAnsi="Times New Roman" w:cs="Times New Roman"/>
          <w:sz w:val="24"/>
          <w:szCs w:val="24"/>
        </w:rPr>
      </w:pPr>
      <w:bookmarkStart w:id="45" w:name="bookmark1880"/>
      <w:bookmarkStart w:id="46" w:name="_Toc105502799"/>
      <w:r w:rsidRPr="006C08FC">
        <w:rPr>
          <w:rFonts w:ascii="Times New Roman" w:hAnsi="Times New Roman" w:cs="Times New Roman"/>
          <w:sz w:val="24"/>
          <w:szCs w:val="24"/>
        </w:rPr>
        <w:t xml:space="preserve">2.2. ПРОГРАММА ФОРМИРОВАНИЯ УНИВЕРСАЛЬНЫХ УЧЕБНЫХ ДЕЙСТВИЙ У </w:t>
      </w:r>
      <w:r w:rsidRPr="006C08FC">
        <w:rPr>
          <w:rFonts w:ascii="Times New Roman" w:hAnsi="Times New Roman" w:cs="Times New Roman"/>
          <w:sz w:val="24"/>
          <w:szCs w:val="24"/>
        </w:rPr>
        <w:lastRenderedPageBreak/>
        <w:t>ОБУЧАЮЩИХСЯ</w:t>
      </w:r>
      <w:bookmarkEnd w:id="45"/>
      <w:bookmarkEnd w:id="46"/>
    </w:p>
    <w:p w:rsidR="00DE73F9" w:rsidRPr="006C08FC" w:rsidRDefault="00DE73F9" w:rsidP="00DE73F9">
      <w:pPr>
        <w:pStyle w:val="31"/>
        <w:spacing w:after="0" w:line="240" w:lineRule="auto"/>
        <w:rPr>
          <w:rFonts w:ascii="Times New Roman" w:hAnsi="Times New Roman" w:cs="Times New Roman"/>
          <w:sz w:val="24"/>
          <w:szCs w:val="24"/>
        </w:rPr>
      </w:pPr>
      <w:bookmarkStart w:id="47" w:name="bookmark1882"/>
      <w:bookmarkStart w:id="48" w:name="_Toc105502800"/>
      <w:r w:rsidRPr="006C08FC">
        <w:rPr>
          <w:rFonts w:ascii="Times New Roman" w:hAnsi="Times New Roman" w:cs="Times New Roman"/>
          <w:sz w:val="24"/>
          <w:szCs w:val="24"/>
        </w:rPr>
        <w:t xml:space="preserve">2.2.1. </w:t>
      </w:r>
      <w:bookmarkEnd w:id="47"/>
      <w:bookmarkEnd w:id="48"/>
      <w:r w:rsidRPr="00D670FA">
        <w:rPr>
          <w:rFonts w:ascii="Times New Roman" w:hAnsi="Times New Roman" w:cs="Times New Roman"/>
          <w:sz w:val="24"/>
          <w:szCs w:val="24"/>
        </w:rPr>
        <w:t>Значение сформированных универсальных учебных действий для успешного обучения и развития младшего школьника.</w:t>
      </w:r>
    </w:p>
    <w:p w:rsidR="00DE73F9" w:rsidRDefault="00DE73F9" w:rsidP="00DE73F9">
      <w:pPr>
        <w:pStyle w:val="17"/>
        <w:spacing w:line="240" w:lineRule="auto"/>
        <w:jc w:val="both"/>
        <w:rPr>
          <w:color w:val="auto"/>
          <w:sz w:val="24"/>
          <w:szCs w:val="24"/>
        </w:rPr>
      </w:pPr>
      <w:r w:rsidRPr="00D670FA">
        <w:rPr>
          <w:color w:val="auto"/>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 Программа формирования универсальных учебных действий направлена на реализацию системно-деятельностного подхода, положенного в основу ФГОС, является у учащихся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учащимися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Программа формирования универсальных учебных действий у учащихся содержит:</w:t>
      </w:r>
    </w:p>
    <w:p w:rsidR="00DE73F9" w:rsidRDefault="00DE73F9" w:rsidP="00DE73F9">
      <w:pPr>
        <w:pStyle w:val="17"/>
        <w:spacing w:line="240" w:lineRule="auto"/>
        <w:jc w:val="both"/>
        <w:rPr>
          <w:color w:val="auto"/>
          <w:sz w:val="24"/>
          <w:szCs w:val="24"/>
        </w:rPr>
      </w:pPr>
      <w:r w:rsidRPr="00D670FA">
        <w:rPr>
          <w:color w:val="auto"/>
          <w:sz w:val="24"/>
          <w:szCs w:val="24"/>
        </w:rPr>
        <w:t xml:space="preserve"> - описание взаимосвязи универсальных учебных действий с содержанием учебных предметов; </w:t>
      </w:r>
    </w:p>
    <w:p w:rsidR="00DE73F9" w:rsidRDefault="00DE73F9" w:rsidP="00DE73F9">
      <w:pPr>
        <w:pStyle w:val="17"/>
        <w:spacing w:line="240" w:lineRule="auto"/>
        <w:jc w:val="both"/>
        <w:rPr>
          <w:color w:val="auto"/>
          <w:sz w:val="24"/>
          <w:szCs w:val="24"/>
        </w:rPr>
      </w:pPr>
      <w:r>
        <w:rPr>
          <w:color w:val="auto"/>
          <w:sz w:val="24"/>
          <w:szCs w:val="24"/>
        </w:rPr>
        <w:t>-</w:t>
      </w:r>
      <w:r w:rsidRPr="00D670FA">
        <w:rPr>
          <w:color w:val="auto"/>
          <w:sz w:val="24"/>
          <w:szCs w:val="24"/>
        </w:rPr>
        <w:t xml:space="preserve">характеристики регулятивных, познавательных, коммуникативных универсальных учебных действий обучающихся. </w:t>
      </w:r>
    </w:p>
    <w:p w:rsidR="00DE73F9" w:rsidRDefault="00DE73F9" w:rsidP="00DE73F9">
      <w:pPr>
        <w:pStyle w:val="17"/>
        <w:spacing w:line="240" w:lineRule="auto"/>
        <w:jc w:val="both"/>
        <w:rPr>
          <w:color w:val="auto"/>
          <w:sz w:val="24"/>
          <w:szCs w:val="24"/>
        </w:rPr>
      </w:pPr>
      <w:r w:rsidRPr="00D670FA">
        <w:rPr>
          <w:color w:val="auto"/>
          <w:sz w:val="24"/>
          <w:szCs w:val="24"/>
        </w:rPr>
        <w:lastRenderedPageBreak/>
        <w:t xml:space="preserve">Сформированность универсальных учебных действий у учащихся определяется на этапе завершения ими освоения программы начального общего образования. ФГОС НОО устанавливает требования к результатам освоения учащимися программ начального общего образования: </w:t>
      </w:r>
    </w:p>
    <w:p w:rsidR="00DE73F9" w:rsidRDefault="00DE73F9" w:rsidP="00DE73F9">
      <w:pPr>
        <w:pStyle w:val="17"/>
        <w:spacing w:line="240" w:lineRule="auto"/>
        <w:jc w:val="both"/>
        <w:rPr>
          <w:color w:val="auto"/>
          <w:sz w:val="24"/>
          <w:szCs w:val="24"/>
        </w:rPr>
      </w:pPr>
      <w:r w:rsidRPr="00D670FA">
        <w:rPr>
          <w:color w:val="auto"/>
          <w:sz w:val="24"/>
          <w:szCs w:val="24"/>
        </w:rPr>
        <w:t>1) личностным, включающим:</w:t>
      </w:r>
    </w:p>
    <w:p w:rsidR="00DE73F9" w:rsidRDefault="00DE73F9" w:rsidP="00DE73F9">
      <w:pPr>
        <w:pStyle w:val="17"/>
        <w:spacing w:line="240" w:lineRule="auto"/>
        <w:jc w:val="both"/>
        <w:rPr>
          <w:color w:val="auto"/>
          <w:sz w:val="24"/>
          <w:szCs w:val="24"/>
        </w:rPr>
      </w:pPr>
      <w:r w:rsidRPr="00D670FA">
        <w:rPr>
          <w:color w:val="auto"/>
          <w:sz w:val="24"/>
          <w:szCs w:val="24"/>
        </w:rPr>
        <w:t xml:space="preserve"> - формирование у учащихся основ российской гражданской идентичности;</w:t>
      </w:r>
    </w:p>
    <w:p w:rsidR="00DE73F9" w:rsidRDefault="00DE73F9" w:rsidP="00DE73F9">
      <w:pPr>
        <w:pStyle w:val="17"/>
        <w:spacing w:line="240" w:lineRule="auto"/>
        <w:jc w:val="both"/>
        <w:rPr>
          <w:color w:val="auto"/>
          <w:sz w:val="24"/>
          <w:szCs w:val="24"/>
        </w:rPr>
      </w:pPr>
      <w:r w:rsidRPr="00D670FA">
        <w:rPr>
          <w:color w:val="auto"/>
          <w:sz w:val="24"/>
          <w:szCs w:val="24"/>
        </w:rPr>
        <w:t xml:space="preserve"> - готовность учащихся к саморазвитию; мотивацию к познанию и обучению;</w:t>
      </w:r>
    </w:p>
    <w:p w:rsidR="00DE73F9" w:rsidRDefault="00DE73F9" w:rsidP="00DE73F9">
      <w:pPr>
        <w:pStyle w:val="17"/>
        <w:spacing w:line="240" w:lineRule="auto"/>
        <w:jc w:val="both"/>
        <w:rPr>
          <w:color w:val="auto"/>
          <w:sz w:val="24"/>
          <w:szCs w:val="24"/>
        </w:rPr>
      </w:pPr>
      <w:r w:rsidRPr="00D670FA">
        <w:rPr>
          <w:color w:val="auto"/>
          <w:sz w:val="24"/>
          <w:szCs w:val="24"/>
        </w:rPr>
        <w:t xml:space="preserve"> - ценностные установки и социально значимые качества личности;</w:t>
      </w:r>
    </w:p>
    <w:p w:rsidR="00DE73F9" w:rsidRDefault="00DE73F9" w:rsidP="00DE73F9">
      <w:pPr>
        <w:pStyle w:val="17"/>
        <w:spacing w:line="240" w:lineRule="auto"/>
        <w:jc w:val="both"/>
        <w:rPr>
          <w:color w:val="auto"/>
          <w:sz w:val="24"/>
          <w:szCs w:val="24"/>
        </w:rPr>
      </w:pPr>
      <w:r w:rsidRPr="00D670FA">
        <w:rPr>
          <w:color w:val="auto"/>
          <w:sz w:val="24"/>
          <w:szCs w:val="24"/>
        </w:rPr>
        <w:t xml:space="preserve"> - активное участие в социально значимой деятельности;</w:t>
      </w:r>
    </w:p>
    <w:p w:rsidR="00DE73F9" w:rsidRDefault="00DE73F9" w:rsidP="00DE73F9">
      <w:pPr>
        <w:pStyle w:val="17"/>
        <w:spacing w:line="240" w:lineRule="auto"/>
        <w:jc w:val="both"/>
        <w:rPr>
          <w:color w:val="auto"/>
          <w:sz w:val="24"/>
          <w:szCs w:val="24"/>
        </w:rPr>
      </w:pPr>
      <w:r w:rsidRPr="00D670FA">
        <w:rPr>
          <w:color w:val="auto"/>
          <w:sz w:val="24"/>
          <w:szCs w:val="24"/>
        </w:rPr>
        <w:t xml:space="preserve"> 2) метапредметным, включающим:</w:t>
      </w:r>
    </w:p>
    <w:p w:rsidR="00DE73F9" w:rsidRDefault="00DE73F9" w:rsidP="00DE73F9">
      <w:pPr>
        <w:pStyle w:val="17"/>
        <w:spacing w:line="240" w:lineRule="auto"/>
        <w:jc w:val="both"/>
        <w:rPr>
          <w:color w:val="auto"/>
          <w:sz w:val="24"/>
          <w:szCs w:val="24"/>
        </w:rPr>
      </w:pPr>
      <w:r w:rsidRPr="00D670FA">
        <w:rPr>
          <w:color w:val="auto"/>
          <w:sz w:val="24"/>
          <w:szCs w:val="24"/>
        </w:rPr>
        <w:t xml:space="preserve"> - универсальные познавательные учебные действия (базовые логические и начальные исследовательские действия, а также работу с информацией);</w:t>
      </w:r>
    </w:p>
    <w:p w:rsidR="00DE73F9" w:rsidRDefault="00DE73F9" w:rsidP="00DE73F9">
      <w:pPr>
        <w:pStyle w:val="17"/>
        <w:spacing w:line="240" w:lineRule="auto"/>
        <w:jc w:val="both"/>
        <w:rPr>
          <w:color w:val="auto"/>
          <w:sz w:val="24"/>
          <w:szCs w:val="24"/>
        </w:rPr>
      </w:pPr>
      <w:r w:rsidRPr="00D670FA">
        <w:rPr>
          <w:color w:val="auto"/>
          <w:sz w:val="24"/>
          <w:szCs w:val="24"/>
        </w:rPr>
        <w:t xml:space="preserve"> - универсальные коммуникативные действия (общение, совместна</w:t>
      </w:r>
      <w:r>
        <w:rPr>
          <w:color w:val="auto"/>
          <w:sz w:val="24"/>
          <w:szCs w:val="24"/>
        </w:rPr>
        <w:t xml:space="preserve">я деятельность, презентация); </w:t>
      </w:r>
    </w:p>
    <w:p w:rsidR="00DE73F9" w:rsidRDefault="00DE73F9" w:rsidP="00DE73F9">
      <w:pPr>
        <w:pStyle w:val="17"/>
        <w:spacing w:line="240" w:lineRule="auto"/>
        <w:jc w:val="both"/>
        <w:rPr>
          <w:color w:val="auto"/>
          <w:sz w:val="24"/>
          <w:szCs w:val="24"/>
        </w:rPr>
      </w:pPr>
      <w:r w:rsidRPr="00D670FA">
        <w:rPr>
          <w:color w:val="auto"/>
          <w:sz w:val="24"/>
          <w:szCs w:val="24"/>
        </w:rPr>
        <w:t xml:space="preserve"> - универсальные регулятивные действия (саморегуляция, самоконтроль);</w:t>
      </w:r>
    </w:p>
    <w:p w:rsidR="00DE73F9" w:rsidRDefault="00DE73F9" w:rsidP="00DE73F9">
      <w:pPr>
        <w:pStyle w:val="17"/>
        <w:spacing w:line="240" w:lineRule="auto"/>
        <w:jc w:val="both"/>
        <w:rPr>
          <w:color w:val="auto"/>
          <w:sz w:val="24"/>
          <w:szCs w:val="24"/>
        </w:rPr>
      </w:pPr>
      <w:r w:rsidRPr="00D670FA">
        <w:rPr>
          <w:color w:val="auto"/>
          <w:sz w:val="24"/>
          <w:szCs w:val="24"/>
        </w:rPr>
        <w:t xml:space="preserve"> 3) предметным, включающим освоенный учащимися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DE73F9" w:rsidRDefault="00DE73F9" w:rsidP="00DE73F9">
      <w:pPr>
        <w:pStyle w:val="17"/>
        <w:spacing w:line="240" w:lineRule="auto"/>
        <w:jc w:val="both"/>
        <w:rPr>
          <w:color w:val="auto"/>
          <w:sz w:val="24"/>
          <w:szCs w:val="24"/>
        </w:rPr>
      </w:pPr>
      <w:r w:rsidRPr="00D670FA">
        <w:rPr>
          <w:color w:val="auto"/>
          <w:sz w:val="24"/>
          <w:szCs w:val="24"/>
        </w:rPr>
        <w:t xml:space="preserve">Программа направлена на обеспечение системно-деятельностного подхода, положенного в основу Стандарта,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учебных программ. </w:t>
      </w:r>
    </w:p>
    <w:p w:rsidR="00DE73F9" w:rsidRDefault="00DE73F9" w:rsidP="00DE73F9">
      <w:pPr>
        <w:pStyle w:val="17"/>
        <w:spacing w:line="240" w:lineRule="auto"/>
        <w:jc w:val="both"/>
        <w:rPr>
          <w:color w:val="auto"/>
          <w:sz w:val="24"/>
          <w:szCs w:val="24"/>
        </w:rPr>
      </w:pPr>
      <w:r w:rsidRPr="00D670FA">
        <w:rPr>
          <w:b/>
          <w:color w:val="auto"/>
          <w:sz w:val="24"/>
          <w:szCs w:val="24"/>
        </w:rPr>
        <w:t>Цели программы</w:t>
      </w:r>
      <w:r w:rsidRPr="00D670FA">
        <w:rPr>
          <w:color w:val="auto"/>
          <w:sz w:val="24"/>
          <w:szCs w:val="24"/>
        </w:rPr>
        <w:t>:</w:t>
      </w:r>
    </w:p>
    <w:p w:rsidR="00DE73F9" w:rsidRDefault="00DE73F9" w:rsidP="00DE73F9">
      <w:pPr>
        <w:pStyle w:val="17"/>
        <w:spacing w:line="240" w:lineRule="auto"/>
        <w:jc w:val="both"/>
        <w:rPr>
          <w:color w:val="auto"/>
          <w:sz w:val="24"/>
          <w:szCs w:val="24"/>
        </w:rPr>
      </w:pPr>
      <w:r w:rsidRPr="00D670FA">
        <w:rPr>
          <w:color w:val="auto"/>
          <w:sz w:val="24"/>
          <w:szCs w:val="24"/>
        </w:rPr>
        <w:t xml:space="preserve"> − обеспечение системного подхода к личностному развитию и формированию УУД в рамках образовательной программы; </w:t>
      </w:r>
    </w:p>
    <w:p w:rsidR="00DE73F9" w:rsidRDefault="00DE73F9" w:rsidP="00DE73F9">
      <w:pPr>
        <w:pStyle w:val="17"/>
        <w:spacing w:line="240" w:lineRule="auto"/>
        <w:jc w:val="both"/>
        <w:rPr>
          <w:color w:val="auto"/>
          <w:sz w:val="24"/>
          <w:szCs w:val="24"/>
        </w:rPr>
      </w:pPr>
      <w:r w:rsidRPr="00D670FA">
        <w:rPr>
          <w:color w:val="auto"/>
          <w:sz w:val="24"/>
          <w:szCs w:val="24"/>
        </w:rPr>
        <w:t xml:space="preserve">− мотивация к обучению, познанию и творчеству; </w:t>
      </w:r>
    </w:p>
    <w:p w:rsidR="00DE73F9" w:rsidRPr="00D670FA" w:rsidRDefault="00DE73F9" w:rsidP="00DE73F9">
      <w:pPr>
        <w:pStyle w:val="17"/>
        <w:spacing w:line="240" w:lineRule="auto"/>
        <w:jc w:val="both"/>
        <w:rPr>
          <w:color w:val="auto"/>
          <w:sz w:val="24"/>
          <w:szCs w:val="24"/>
        </w:rPr>
      </w:pPr>
      <w:r w:rsidRPr="00D670FA">
        <w:rPr>
          <w:color w:val="auto"/>
          <w:sz w:val="24"/>
          <w:szCs w:val="24"/>
        </w:rPr>
        <w:t>− обеспечить регулирование различных аспектов освоения метапредметных умений, то есть способов деятельности, применимых в рамках, как образовательного процесса, так и при решении проблем в реальных жизненных ситуациях.</w:t>
      </w:r>
    </w:p>
    <w:p w:rsidR="00DE73F9" w:rsidRPr="006C08FC" w:rsidRDefault="00DE73F9" w:rsidP="00DE73F9">
      <w:pPr>
        <w:pStyle w:val="17"/>
        <w:spacing w:line="240" w:lineRule="auto"/>
        <w:jc w:val="both"/>
        <w:rPr>
          <w:color w:val="auto"/>
          <w:sz w:val="24"/>
          <w:szCs w:val="24"/>
        </w:rPr>
      </w:pPr>
      <w:r w:rsidRPr="006C08FC">
        <w:rPr>
          <w:color w:val="auto"/>
          <w:sz w:val="24"/>
          <w:szCs w:val="24"/>
        </w:rPr>
        <w:lastRenderedPageBreak/>
        <w:t>Программа формирования универсальных учебных действий у обучающихся обеспечивает:</w:t>
      </w:r>
    </w:p>
    <w:p w:rsidR="00DE73F9" w:rsidRPr="009B00B2" w:rsidRDefault="00DE73F9" w:rsidP="00C8794A">
      <w:pPr>
        <w:widowControl w:val="0"/>
        <w:numPr>
          <w:ilvl w:val="3"/>
          <w:numId w:val="91"/>
        </w:numPr>
        <w:tabs>
          <w:tab w:val="left" w:pos="344"/>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9B00B2">
        <w:rPr>
          <w:rFonts w:ascii="Times New Roman" w:eastAsia="Bookman Old Style" w:hAnsi="Times New Roman" w:cs="Times New Roman"/>
          <w:color w:val="000000"/>
          <w:spacing w:val="-14"/>
          <w:sz w:val="20"/>
          <w:szCs w:val="20"/>
        </w:rPr>
        <w:t xml:space="preserve"> </w:t>
      </w:r>
      <w:r w:rsidRPr="009B00B2">
        <w:rPr>
          <w:rFonts w:ascii="Times New Roman" w:eastAsia="Bookman Old Style" w:hAnsi="Times New Roman" w:cs="Times New Roman"/>
          <w:color w:val="000000"/>
          <w:spacing w:val="-1"/>
          <w:sz w:val="24"/>
          <w:szCs w:val="24"/>
        </w:rPr>
        <w:t>успешное</w:t>
      </w:r>
      <w:r w:rsidRPr="009B00B2">
        <w:rPr>
          <w:rFonts w:ascii="Times New Roman" w:eastAsia="Bookman Old Style" w:hAnsi="Times New Roman" w:cs="Times New Roman"/>
          <w:color w:val="000000"/>
          <w:spacing w:val="-15"/>
          <w:sz w:val="24"/>
          <w:szCs w:val="24"/>
        </w:rPr>
        <w:t xml:space="preserve"> </w:t>
      </w:r>
      <w:r w:rsidRPr="009B00B2">
        <w:rPr>
          <w:rFonts w:ascii="Times New Roman" w:eastAsia="Bookman Old Style" w:hAnsi="Times New Roman" w:cs="Times New Roman"/>
          <w:color w:val="000000"/>
          <w:spacing w:val="-1"/>
          <w:sz w:val="24"/>
          <w:szCs w:val="24"/>
        </w:rPr>
        <w:t>овладение</w:t>
      </w:r>
      <w:r w:rsidRPr="009B00B2">
        <w:rPr>
          <w:rFonts w:ascii="Times New Roman" w:eastAsia="Bookman Old Style" w:hAnsi="Times New Roman" w:cs="Times New Roman"/>
          <w:color w:val="000000"/>
          <w:spacing w:val="-14"/>
          <w:sz w:val="24"/>
          <w:szCs w:val="24"/>
        </w:rPr>
        <w:t xml:space="preserve"> </w:t>
      </w:r>
      <w:r w:rsidRPr="009B00B2">
        <w:rPr>
          <w:rFonts w:ascii="Times New Roman" w:eastAsia="Bookman Old Style" w:hAnsi="Times New Roman" w:cs="Times New Roman"/>
          <w:color w:val="000000"/>
          <w:sz w:val="24"/>
          <w:szCs w:val="24"/>
        </w:rPr>
        <w:t>младшими</w:t>
      </w:r>
      <w:r w:rsidRPr="009B00B2">
        <w:rPr>
          <w:rFonts w:ascii="Times New Roman" w:eastAsia="Bookman Old Style" w:hAnsi="Times New Roman" w:cs="Times New Roman"/>
          <w:color w:val="000000"/>
          <w:spacing w:val="-15"/>
          <w:sz w:val="24"/>
          <w:szCs w:val="24"/>
        </w:rPr>
        <w:t xml:space="preserve"> </w:t>
      </w:r>
      <w:r w:rsidRPr="009B00B2">
        <w:rPr>
          <w:rFonts w:ascii="Times New Roman" w:eastAsia="Bookman Old Style" w:hAnsi="Times New Roman" w:cs="Times New Roman"/>
          <w:color w:val="000000"/>
          <w:sz w:val="24"/>
          <w:szCs w:val="24"/>
        </w:rPr>
        <w:t>школьниками</w:t>
      </w:r>
      <w:r w:rsidRPr="009B00B2">
        <w:rPr>
          <w:rFonts w:ascii="Times New Roman" w:eastAsia="Bookman Old Style" w:hAnsi="Times New Roman" w:cs="Times New Roman"/>
          <w:color w:val="000000"/>
          <w:spacing w:val="-61"/>
          <w:sz w:val="24"/>
          <w:szCs w:val="24"/>
        </w:rPr>
        <w:t xml:space="preserve"> </w:t>
      </w:r>
      <w:r w:rsidRPr="009B00B2">
        <w:rPr>
          <w:rFonts w:ascii="Times New Roman" w:eastAsia="Bookman Old Style" w:hAnsi="Times New Roman" w:cs="Times New Roman"/>
          <w:color w:val="000000"/>
          <w:sz w:val="24"/>
          <w:szCs w:val="24"/>
        </w:rPr>
        <w:t>всеми</w:t>
      </w:r>
      <w:r w:rsidRPr="009B00B2">
        <w:rPr>
          <w:rFonts w:ascii="Times New Roman" w:eastAsia="Bookman Old Style" w:hAnsi="Times New Roman" w:cs="Times New Roman"/>
          <w:color w:val="000000"/>
          <w:spacing w:val="6"/>
          <w:sz w:val="24"/>
          <w:szCs w:val="24"/>
        </w:rPr>
        <w:t xml:space="preserve"> </w:t>
      </w:r>
      <w:r w:rsidRPr="009B00B2">
        <w:rPr>
          <w:rFonts w:ascii="Times New Roman" w:eastAsia="Bookman Old Style" w:hAnsi="Times New Roman" w:cs="Times New Roman"/>
          <w:color w:val="000000"/>
          <w:sz w:val="24"/>
          <w:szCs w:val="24"/>
        </w:rPr>
        <w:t>учебными</w:t>
      </w:r>
      <w:r w:rsidRPr="009B00B2">
        <w:rPr>
          <w:rFonts w:ascii="Times New Roman" w:eastAsia="Bookman Old Style" w:hAnsi="Times New Roman" w:cs="Times New Roman"/>
          <w:color w:val="000000"/>
          <w:spacing w:val="6"/>
          <w:sz w:val="24"/>
          <w:szCs w:val="24"/>
        </w:rPr>
        <w:t xml:space="preserve"> </w:t>
      </w:r>
      <w:r w:rsidRPr="009B00B2">
        <w:rPr>
          <w:rFonts w:ascii="Times New Roman" w:eastAsia="Bookman Old Style" w:hAnsi="Times New Roman" w:cs="Times New Roman"/>
          <w:color w:val="000000"/>
          <w:sz w:val="24"/>
          <w:szCs w:val="24"/>
        </w:rPr>
        <w:t>предметами;</w:t>
      </w:r>
    </w:p>
    <w:p w:rsidR="00DE73F9" w:rsidRPr="009B00B2" w:rsidRDefault="00DE73F9" w:rsidP="00C8794A">
      <w:pPr>
        <w:widowControl w:val="0"/>
        <w:numPr>
          <w:ilvl w:val="3"/>
          <w:numId w:val="91"/>
        </w:numPr>
        <w:tabs>
          <w:tab w:val="left" w:pos="344"/>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9B00B2">
        <w:rPr>
          <w:rFonts w:ascii="Times New Roman" w:eastAsia="Bookman Old Style" w:hAnsi="Times New Roman" w:cs="Times New Roman"/>
          <w:color w:val="000000"/>
          <w:sz w:val="24"/>
          <w:szCs w:val="24"/>
        </w:rPr>
        <w:t>развитие психологических новообразований</w:t>
      </w:r>
      <w:r w:rsidRPr="009B00B2">
        <w:rPr>
          <w:rFonts w:ascii="Times New Roman" w:eastAsia="Bookman Old Style" w:hAnsi="Times New Roman" w:cs="Times New Roman"/>
          <w:color w:val="000000"/>
          <w:spacing w:val="1"/>
          <w:sz w:val="24"/>
          <w:szCs w:val="24"/>
        </w:rPr>
        <w:t xml:space="preserve"> </w:t>
      </w:r>
      <w:r w:rsidRPr="009B00B2">
        <w:rPr>
          <w:rFonts w:ascii="Times New Roman" w:eastAsia="Bookman Old Style" w:hAnsi="Times New Roman" w:cs="Times New Roman"/>
          <w:color w:val="000000"/>
          <w:spacing w:val="-1"/>
          <w:sz w:val="24"/>
          <w:szCs w:val="24"/>
        </w:rPr>
        <w:t>этого</w:t>
      </w:r>
      <w:r w:rsidRPr="009B00B2">
        <w:rPr>
          <w:rFonts w:ascii="Times New Roman" w:eastAsia="Bookman Old Style" w:hAnsi="Times New Roman" w:cs="Times New Roman"/>
          <w:color w:val="000000"/>
          <w:spacing w:val="-10"/>
          <w:sz w:val="24"/>
          <w:szCs w:val="24"/>
        </w:rPr>
        <w:t xml:space="preserve"> </w:t>
      </w:r>
      <w:r w:rsidRPr="009B00B2">
        <w:rPr>
          <w:rFonts w:ascii="Times New Roman" w:eastAsia="Bookman Old Style" w:hAnsi="Times New Roman" w:cs="Times New Roman"/>
          <w:color w:val="000000"/>
          <w:spacing w:val="-1"/>
          <w:sz w:val="24"/>
          <w:szCs w:val="24"/>
        </w:rPr>
        <w:t>возраста,</w:t>
      </w:r>
      <w:r w:rsidRPr="009B00B2">
        <w:rPr>
          <w:rFonts w:ascii="Times New Roman" w:eastAsia="Bookman Old Style" w:hAnsi="Times New Roman" w:cs="Times New Roman"/>
          <w:color w:val="000000"/>
          <w:spacing w:val="-9"/>
          <w:sz w:val="24"/>
          <w:szCs w:val="24"/>
        </w:rPr>
        <w:t xml:space="preserve"> </w:t>
      </w:r>
      <w:r w:rsidRPr="009B00B2">
        <w:rPr>
          <w:rFonts w:ascii="Times New Roman" w:eastAsia="Bookman Old Style" w:hAnsi="Times New Roman" w:cs="Times New Roman"/>
          <w:color w:val="000000"/>
          <w:spacing w:val="-1"/>
          <w:sz w:val="24"/>
          <w:szCs w:val="24"/>
        </w:rPr>
        <w:t>обеспечивающих</w:t>
      </w:r>
      <w:r w:rsidRPr="009B00B2">
        <w:rPr>
          <w:rFonts w:ascii="Times New Roman" w:eastAsia="Bookman Old Style" w:hAnsi="Times New Roman" w:cs="Times New Roman"/>
          <w:color w:val="000000"/>
          <w:spacing w:val="-9"/>
          <w:sz w:val="24"/>
          <w:szCs w:val="24"/>
        </w:rPr>
        <w:t xml:space="preserve"> </w:t>
      </w:r>
      <w:r w:rsidRPr="009B00B2">
        <w:rPr>
          <w:rFonts w:ascii="Times New Roman" w:eastAsia="Bookman Old Style" w:hAnsi="Times New Roman" w:cs="Times New Roman"/>
          <w:color w:val="000000"/>
          <w:sz w:val="24"/>
          <w:szCs w:val="24"/>
        </w:rPr>
        <w:t>становление</w:t>
      </w:r>
      <w:r w:rsidRPr="009B00B2">
        <w:rPr>
          <w:rFonts w:ascii="Times New Roman" w:eastAsia="Bookman Old Style" w:hAnsi="Times New Roman" w:cs="Times New Roman"/>
          <w:color w:val="000000"/>
          <w:spacing w:val="-9"/>
          <w:sz w:val="24"/>
          <w:szCs w:val="24"/>
        </w:rPr>
        <w:t xml:space="preserve"> </w:t>
      </w:r>
      <w:r w:rsidRPr="009B00B2">
        <w:rPr>
          <w:rFonts w:ascii="Times New Roman" w:eastAsia="Bookman Old Style" w:hAnsi="Times New Roman" w:cs="Times New Roman"/>
          <w:color w:val="000000"/>
          <w:sz w:val="24"/>
          <w:szCs w:val="24"/>
        </w:rPr>
        <w:t>способности</w:t>
      </w:r>
      <w:r w:rsidRPr="009B00B2">
        <w:rPr>
          <w:rFonts w:ascii="Times New Roman" w:eastAsia="Bookman Old Style" w:hAnsi="Times New Roman" w:cs="Times New Roman"/>
          <w:color w:val="000000"/>
          <w:spacing w:val="-9"/>
          <w:sz w:val="24"/>
          <w:szCs w:val="24"/>
        </w:rPr>
        <w:t xml:space="preserve"> </w:t>
      </w:r>
      <w:r w:rsidRPr="009B00B2">
        <w:rPr>
          <w:rFonts w:ascii="Times New Roman" w:eastAsia="Bookman Old Style" w:hAnsi="Times New Roman" w:cs="Times New Roman"/>
          <w:color w:val="000000"/>
          <w:sz w:val="24"/>
          <w:szCs w:val="24"/>
        </w:rPr>
        <w:t>к</w:t>
      </w:r>
      <w:r w:rsidRPr="009B00B2">
        <w:rPr>
          <w:rFonts w:ascii="Times New Roman" w:eastAsia="Bookman Old Style" w:hAnsi="Times New Roman" w:cs="Times New Roman"/>
          <w:color w:val="000000"/>
          <w:spacing w:val="-62"/>
          <w:sz w:val="24"/>
          <w:szCs w:val="24"/>
        </w:rPr>
        <w:t xml:space="preserve"> </w:t>
      </w:r>
      <w:r w:rsidRPr="009B00B2">
        <w:rPr>
          <w:rFonts w:ascii="Times New Roman" w:eastAsia="Bookman Old Style" w:hAnsi="Times New Roman" w:cs="Times New Roman"/>
          <w:color w:val="000000"/>
          <w:sz w:val="24"/>
          <w:szCs w:val="24"/>
        </w:rPr>
        <w:t>применению полученных знаний и к самообразованию обучающегося;</w:t>
      </w:r>
    </w:p>
    <w:p w:rsidR="00DE73F9" w:rsidRPr="009B00B2" w:rsidRDefault="00DE73F9" w:rsidP="00C8794A">
      <w:pPr>
        <w:widowControl w:val="0"/>
        <w:numPr>
          <w:ilvl w:val="3"/>
          <w:numId w:val="91"/>
        </w:numPr>
        <w:tabs>
          <w:tab w:val="left" w:pos="344"/>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9B00B2">
        <w:rPr>
          <w:rFonts w:ascii="Times New Roman" w:eastAsia="Bookman Old Style" w:hAnsi="Times New Roman" w:cs="Times New Roman"/>
          <w:color w:val="000000"/>
          <w:sz w:val="24"/>
          <w:szCs w:val="24"/>
        </w:rPr>
        <w:t>расширение</w:t>
      </w:r>
      <w:r w:rsidRPr="009B00B2">
        <w:rPr>
          <w:rFonts w:ascii="Times New Roman" w:eastAsia="Bookman Old Style" w:hAnsi="Times New Roman" w:cs="Times New Roman"/>
          <w:color w:val="000000"/>
          <w:spacing w:val="-4"/>
          <w:sz w:val="24"/>
          <w:szCs w:val="24"/>
        </w:rPr>
        <w:t xml:space="preserve"> </w:t>
      </w:r>
      <w:r w:rsidRPr="009B00B2">
        <w:rPr>
          <w:rFonts w:ascii="Times New Roman" w:eastAsia="Bookman Old Style" w:hAnsi="Times New Roman" w:cs="Times New Roman"/>
          <w:color w:val="000000"/>
          <w:sz w:val="24"/>
          <w:szCs w:val="24"/>
        </w:rPr>
        <w:t>и</w:t>
      </w:r>
      <w:r w:rsidRPr="009B00B2">
        <w:rPr>
          <w:rFonts w:ascii="Times New Roman" w:eastAsia="Bookman Old Style" w:hAnsi="Times New Roman" w:cs="Times New Roman"/>
          <w:color w:val="000000"/>
          <w:spacing w:val="-3"/>
          <w:sz w:val="24"/>
          <w:szCs w:val="24"/>
        </w:rPr>
        <w:t xml:space="preserve"> </w:t>
      </w:r>
      <w:r w:rsidRPr="009B00B2">
        <w:rPr>
          <w:rFonts w:ascii="Times New Roman" w:eastAsia="Bookman Old Style" w:hAnsi="Times New Roman" w:cs="Times New Roman"/>
          <w:color w:val="000000"/>
          <w:sz w:val="24"/>
          <w:szCs w:val="24"/>
        </w:rPr>
        <w:t>углубление</w:t>
      </w:r>
      <w:r w:rsidRPr="009B00B2">
        <w:rPr>
          <w:rFonts w:ascii="Times New Roman" w:eastAsia="Bookman Old Style" w:hAnsi="Times New Roman" w:cs="Times New Roman"/>
          <w:color w:val="000000"/>
          <w:spacing w:val="-4"/>
          <w:sz w:val="24"/>
          <w:szCs w:val="24"/>
        </w:rPr>
        <w:t xml:space="preserve"> </w:t>
      </w:r>
      <w:r w:rsidRPr="009B00B2">
        <w:rPr>
          <w:rFonts w:ascii="Times New Roman" w:eastAsia="Bookman Old Style" w:hAnsi="Times New Roman" w:cs="Times New Roman"/>
          <w:color w:val="000000"/>
          <w:sz w:val="24"/>
          <w:szCs w:val="24"/>
        </w:rPr>
        <w:t>познавательных</w:t>
      </w:r>
      <w:r w:rsidRPr="009B00B2">
        <w:rPr>
          <w:rFonts w:ascii="Times New Roman" w:eastAsia="Bookman Old Style" w:hAnsi="Times New Roman" w:cs="Times New Roman"/>
          <w:color w:val="000000"/>
          <w:spacing w:val="-3"/>
          <w:sz w:val="24"/>
          <w:szCs w:val="24"/>
        </w:rPr>
        <w:t xml:space="preserve"> </w:t>
      </w:r>
      <w:r w:rsidRPr="009B00B2">
        <w:rPr>
          <w:rFonts w:ascii="Times New Roman" w:eastAsia="Bookman Old Style" w:hAnsi="Times New Roman" w:cs="Times New Roman"/>
          <w:color w:val="000000"/>
          <w:sz w:val="24"/>
          <w:szCs w:val="24"/>
        </w:rPr>
        <w:t>интересов</w:t>
      </w:r>
      <w:r w:rsidRPr="009B00B2">
        <w:rPr>
          <w:rFonts w:ascii="Times New Roman" w:eastAsia="Bookman Old Style" w:hAnsi="Times New Roman" w:cs="Times New Roman"/>
          <w:color w:val="000000"/>
          <w:spacing w:val="7"/>
          <w:sz w:val="24"/>
          <w:szCs w:val="24"/>
        </w:rPr>
        <w:t xml:space="preserve"> </w:t>
      </w:r>
      <w:r w:rsidRPr="009B00B2">
        <w:rPr>
          <w:rFonts w:ascii="Times New Roman" w:eastAsia="Bookman Old Style" w:hAnsi="Times New Roman" w:cs="Times New Roman"/>
          <w:color w:val="000000"/>
          <w:sz w:val="24"/>
          <w:szCs w:val="24"/>
        </w:rPr>
        <w:t>обучающихся;</w:t>
      </w:r>
    </w:p>
    <w:p w:rsidR="00DE73F9" w:rsidRPr="009B00B2" w:rsidRDefault="00DE73F9" w:rsidP="00C8794A">
      <w:pPr>
        <w:widowControl w:val="0"/>
        <w:numPr>
          <w:ilvl w:val="3"/>
          <w:numId w:val="91"/>
        </w:numPr>
        <w:tabs>
          <w:tab w:val="left" w:pos="344"/>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9B00B2">
        <w:rPr>
          <w:rFonts w:ascii="Times New Roman" w:eastAsia="Bookman Old Style" w:hAnsi="Times New Roman" w:cs="Times New Roman"/>
          <w:color w:val="000000"/>
          <w:w w:val="95"/>
          <w:sz w:val="24"/>
          <w:szCs w:val="24"/>
        </w:rPr>
        <w:t>успешное овладение младшими школьника</w:t>
      </w:r>
      <w:r w:rsidRPr="009B00B2">
        <w:rPr>
          <w:rFonts w:ascii="Times New Roman" w:eastAsia="Bookman Old Style" w:hAnsi="Times New Roman" w:cs="Times New Roman"/>
          <w:color w:val="000000"/>
          <w:sz w:val="24"/>
          <w:szCs w:val="24"/>
        </w:rPr>
        <w:t>ми начальными навыками работы с развивающими сертифицированными обучающими и игровыми цифровыми ресурсами;</w:t>
      </w:r>
    </w:p>
    <w:p w:rsidR="00DE73F9" w:rsidRDefault="00DE73F9" w:rsidP="00DE73F9">
      <w:pPr>
        <w:pStyle w:val="17"/>
        <w:spacing w:line="240" w:lineRule="auto"/>
        <w:ind w:firstLine="0"/>
        <w:jc w:val="both"/>
        <w:rPr>
          <w:rFonts w:eastAsia="Bookman Old Style"/>
          <w:color w:val="000000"/>
          <w:sz w:val="24"/>
          <w:szCs w:val="24"/>
        </w:rPr>
      </w:pPr>
      <w:r w:rsidRPr="009B00B2">
        <w:rPr>
          <w:rFonts w:eastAsia="Bookman Old Style"/>
          <w:color w:val="000000"/>
          <w:sz w:val="24"/>
          <w:szCs w:val="24"/>
        </w:rPr>
        <w:t>5) успешное овладение младшими школьниками</w:t>
      </w:r>
      <w:r w:rsidRPr="009B00B2">
        <w:rPr>
          <w:rFonts w:eastAsia="Bookman Old Style"/>
          <w:color w:val="000000"/>
          <w:spacing w:val="1"/>
          <w:sz w:val="24"/>
          <w:szCs w:val="24"/>
        </w:rPr>
        <w:t xml:space="preserve"> </w:t>
      </w:r>
      <w:r w:rsidRPr="009B00B2">
        <w:rPr>
          <w:rFonts w:eastAsia="Bookman Old Style"/>
          <w:color w:val="000000"/>
          <w:w w:val="95"/>
          <w:sz w:val="24"/>
          <w:szCs w:val="24"/>
        </w:rPr>
        <w:t>начальными</w:t>
      </w:r>
      <w:r w:rsidRPr="009B00B2">
        <w:rPr>
          <w:rFonts w:eastAsia="Bookman Old Style"/>
          <w:color w:val="000000"/>
          <w:spacing w:val="1"/>
          <w:w w:val="95"/>
          <w:sz w:val="24"/>
          <w:szCs w:val="24"/>
        </w:rPr>
        <w:t xml:space="preserve"> </w:t>
      </w:r>
      <w:r w:rsidRPr="009B00B2">
        <w:rPr>
          <w:rFonts w:eastAsia="Bookman Old Style"/>
          <w:color w:val="000000"/>
          <w:w w:val="95"/>
          <w:sz w:val="24"/>
          <w:szCs w:val="24"/>
        </w:rPr>
        <w:t>сведениями</w:t>
      </w:r>
      <w:r w:rsidRPr="009B00B2">
        <w:rPr>
          <w:rFonts w:eastAsia="Bookman Old Style"/>
          <w:color w:val="000000"/>
          <w:spacing w:val="1"/>
          <w:w w:val="95"/>
          <w:sz w:val="24"/>
          <w:szCs w:val="24"/>
        </w:rPr>
        <w:t xml:space="preserve"> </w:t>
      </w:r>
      <w:r w:rsidRPr="009B00B2">
        <w:rPr>
          <w:rFonts w:eastAsia="Bookman Old Style"/>
          <w:color w:val="000000"/>
          <w:w w:val="95"/>
          <w:sz w:val="24"/>
          <w:szCs w:val="24"/>
        </w:rPr>
        <w:t>об</w:t>
      </w:r>
      <w:r w:rsidRPr="009B00B2">
        <w:rPr>
          <w:rFonts w:eastAsia="Bookman Old Style"/>
          <w:color w:val="000000"/>
          <w:spacing w:val="1"/>
          <w:w w:val="95"/>
          <w:sz w:val="24"/>
          <w:szCs w:val="24"/>
        </w:rPr>
        <w:t xml:space="preserve"> </w:t>
      </w:r>
      <w:r w:rsidRPr="009B00B2">
        <w:rPr>
          <w:rFonts w:eastAsia="Bookman Old Style"/>
          <w:color w:val="000000"/>
          <w:w w:val="95"/>
          <w:sz w:val="24"/>
          <w:szCs w:val="24"/>
        </w:rPr>
        <w:t>информационной</w:t>
      </w:r>
      <w:r w:rsidRPr="009B00B2">
        <w:rPr>
          <w:rFonts w:eastAsia="Bookman Old Style"/>
          <w:color w:val="000000"/>
          <w:spacing w:val="1"/>
          <w:w w:val="95"/>
          <w:sz w:val="24"/>
          <w:szCs w:val="24"/>
        </w:rPr>
        <w:t xml:space="preserve"> </w:t>
      </w:r>
      <w:r w:rsidRPr="009B00B2">
        <w:rPr>
          <w:rFonts w:eastAsia="Bookman Old Style"/>
          <w:color w:val="000000"/>
          <w:w w:val="95"/>
          <w:sz w:val="24"/>
          <w:szCs w:val="24"/>
        </w:rPr>
        <w:t>безопасности</w:t>
      </w:r>
      <w:r w:rsidRPr="009B00B2">
        <w:rPr>
          <w:rFonts w:eastAsia="Bookman Old Style"/>
          <w:color w:val="000000"/>
          <w:spacing w:val="1"/>
          <w:w w:val="95"/>
          <w:sz w:val="24"/>
          <w:szCs w:val="24"/>
        </w:rPr>
        <w:t xml:space="preserve"> </w:t>
      </w:r>
      <w:r w:rsidRPr="009B00B2">
        <w:rPr>
          <w:rFonts w:eastAsia="Bookman Old Style"/>
          <w:color w:val="000000"/>
          <w:sz w:val="24"/>
          <w:szCs w:val="24"/>
        </w:rPr>
        <w:t>при работе с</w:t>
      </w:r>
      <w:r w:rsidRPr="009B00B2">
        <w:rPr>
          <w:rFonts w:eastAsia="Bookman Old Style"/>
          <w:color w:val="000000"/>
          <w:spacing w:val="1"/>
          <w:sz w:val="24"/>
          <w:szCs w:val="24"/>
        </w:rPr>
        <w:t xml:space="preserve"> </w:t>
      </w:r>
      <w:r w:rsidRPr="009B00B2">
        <w:rPr>
          <w:rFonts w:eastAsia="Bookman Old Style"/>
          <w:color w:val="000000"/>
          <w:sz w:val="24"/>
          <w:szCs w:val="24"/>
        </w:rPr>
        <w:t>обучающими и игровыми цифровыми ресурсами.</w:t>
      </w:r>
    </w:p>
    <w:p w:rsidR="00DE73F9" w:rsidRDefault="00DE73F9" w:rsidP="00DE73F9">
      <w:pPr>
        <w:pStyle w:val="17"/>
        <w:spacing w:line="240" w:lineRule="auto"/>
        <w:ind w:firstLine="284"/>
        <w:jc w:val="both"/>
        <w:rPr>
          <w:rFonts w:eastAsia="Bookman Old Style"/>
          <w:color w:val="000000"/>
          <w:sz w:val="24"/>
          <w:szCs w:val="24"/>
        </w:rPr>
      </w:pPr>
      <w:r w:rsidRPr="00D670FA">
        <w:rPr>
          <w:rFonts w:eastAsia="Bookman Old Style"/>
          <w:color w:val="000000"/>
          <w:sz w:val="24"/>
          <w:szCs w:val="24"/>
        </w:rPr>
        <w:t xml:space="preserve">Реализация цели развития младших школьников как приоритетной для первого </w:t>
      </w:r>
      <w:r>
        <w:rPr>
          <w:rFonts w:eastAsia="Bookman Old Style"/>
          <w:color w:val="000000"/>
          <w:sz w:val="24"/>
          <w:szCs w:val="24"/>
        </w:rPr>
        <w:t>уровня</w:t>
      </w:r>
      <w:r w:rsidRPr="00D670FA">
        <w:rPr>
          <w:rFonts w:eastAsia="Bookman Old Style"/>
          <w:color w:val="000000"/>
          <w:sz w:val="24"/>
          <w:szCs w:val="24"/>
        </w:rPr>
        <w:t xml:space="preserve"> школьного образования возможна, если устанавливаются связь и взаимодействие между освоением предметного содержания обучения и достижениями учащегося в области метапредметных результатов. Это взаимодействие проявляется в следующем:</w:t>
      </w:r>
    </w:p>
    <w:p w:rsidR="00DE73F9" w:rsidRDefault="00DE73F9" w:rsidP="00DE73F9">
      <w:pPr>
        <w:pStyle w:val="17"/>
        <w:spacing w:line="240" w:lineRule="auto"/>
        <w:ind w:firstLine="284"/>
        <w:jc w:val="both"/>
        <w:rPr>
          <w:rFonts w:eastAsia="Bookman Old Style"/>
          <w:color w:val="000000"/>
          <w:sz w:val="24"/>
          <w:szCs w:val="24"/>
        </w:rPr>
      </w:pPr>
      <w:r w:rsidRPr="00D670FA">
        <w:rPr>
          <w:rFonts w:eastAsia="Bookman Old Style"/>
          <w:color w:val="000000"/>
          <w:sz w:val="24"/>
          <w:szCs w:val="24"/>
        </w:rPr>
        <w:t xml:space="preserve"> 1) предметные знания, умения и способы деятельности являются содержательной основой становления УУД;</w:t>
      </w:r>
    </w:p>
    <w:p w:rsidR="00DE73F9" w:rsidRDefault="00DE73F9" w:rsidP="00DE73F9">
      <w:pPr>
        <w:pStyle w:val="17"/>
        <w:spacing w:line="240" w:lineRule="auto"/>
        <w:ind w:firstLine="284"/>
        <w:jc w:val="both"/>
        <w:rPr>
          <w:rFonts w:eastAsia="Bookman Old Style"/>
          <w:color w:val="000000"/>
          <w:sz w:val="24"/>
          <w:szCs w:val="24"/>
        </w:rPr>
      </w:pPr>
      <w:r w:rsidRPr="00D670FA">
        <w:rPr>
          <w:rFonts w:eastAsia="Bookman Old Style"/>
          <w:color w:val="000000"/>
          <w:sz w:val="24"/>
          <w:szCs w:val="24"/>
        </w:rPr>
        <w:t xml:space="preserve"> 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DE73F9" w:rsidRDefault="00DE73F9" w:rsidP="00DE73F9">
      <w:pPr>
        <w:pStyle w:val="17"/>
        <w:spacing w:line="240" w:lineRule="auto"/>
        <w:ind w:firstLine="284"/>
        <w:jc w:val="both"/>
        <w:rPr>
          <w:rFonts w:eastAsia="Bookman Old Style"/>
          <w:color w:val="000000"/>
          <w:sz w:val="24"/>
          <w:szCs w:val="24"/>
        </w:rPr>
      </w:pPr>
      <w:r w:rsidRPr="00D670FA">
        <w:rPr>
          <w:rFonts w:eastAsia="Bookman Old Style"/>
          <w:color w:val="000000"/>
          <w:sz w:val="24"/>
          <w:szCs w:val="24"/>
        </w:rPr>
        <w:t xml:space="preserve"> 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учащемуся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DE73F9" w:rsidRDefault="00DE73F9" w:rsidP="00DE73F9">
      <w:pPr>
        <w:pStyle w:val="17"/>
        <w:spacing w:line="240" w:lineRule="auto"/>
        <w:ind w:firstLine="284"/>
        <w:jc w:val="both"/>
        <w:rPr>
          <w:rFonts w:eastAsia="Bookman Old Style"/>
          <w:color w:val="000000"/>
          <w:sz w:val="24"/>
          <w:szCs w:val="24"/>
        </w:rPr>
      </w:pPr>
      <w:r w:rsidRPr="00D670FA">
        <w:rPr>
          <w:rFonts w:eastAsia="Bookman Old Style"/>
          <w:color w:val="000000"/>
          <w:sz w:val="24"/>
          <w:szCs w:val="24"/>
        </w:rPr>
        <w:t xml:space="preserve"> 4) построение учебного процесса с учётом реализации цели </w:t>
      </w:r>
      <w:r w:rsidRPr="00D670FA">
        <w:rPr>
          <w:rFonts w:eastAsia="Bookman Old Style"/>
          <w:color w:val="000000"/>
          <w:sz w:val="24"/>
          <w:szCs w:val="24"/>
        </w:rPr>
        <w:lastRenderedPageBreak/>
        <w:t>формирования УУД способствует снижению доли репродуктивного обучения, создающего риски, которые нарушают успешность развития учащегося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DE73F9" w:rsidRPr="00EE4400" w:rsidRDefault="00DE73F9" w:rsidP="00DE73F9">
      <w:pPr>
        <w:pStyle w:val="3"/>
        <w:keepNext w:val="0"/>
        <w:keepLines w:val="0"/>
        <w:widowControl w:val="0"/>
        <w:tabs>
          <w:tab w:val="left" w:pos="709"/>
        </w:tabs>
        <w:autoSpaceDE w:val="0"/>
        <w:autoSpaceDN w:val="0"/>
        <w:spacing w:before="0" w:line="240" w:lineRule="auto"/>
        <w:rPr>
          <w:rFonts w:ascii="Times New Roman" w:eastAsia="Calibri" w:hAnsi="Times New Roman" w:cs="Times New Roman"/>
          <w:b/>
          <w:bCs/>
          <w:color w:val="auto"/>
        </w:rPr>
      </w:pPr>
      <w:r w:rsidRPr="00EE4400">
        <w:rPr>
          <w:rFonts w:ascii="Times New Roman" w:eastAsia="Bookman Old Style" w:hAnsi="Times New Roman" w:cs="Times New Roman"/>
          <w:b/>
          <w:color w:val="000000"/>
        </w:rPr>
        <w:t xml:space="preserve">2.2.2. </w:t>
      </w:r>
      <w:bookmarkStart w:id="49" w:name="_Toc105169832"/>
      <w:r w:rsidRPr="00EE4400">
        <w:rPr>
          <w:rFonts w:ascii="Times New Roman" w:eastAsia="Calibri" w:hAnsi="Times New Roman" w:cs="Times New Roman"/>
          <w:b/>
          <w:bCs/>
          <w:color w:val="auto"/>
        </w:rPr>
        <w:t>Характеристика</w:t>
      </w:r>
      <w:r w:rsidRPr="00EE4400">
        <w:rPr>
          <w:rFonts w:ascii="Times New Roman" w:eastAsia="Calibri" w:hAnsi="Times New Roman" w:cs="Times New Roman"/>
          <w:b/>
          <w:bCs/>
          <w:color w:val="auto"/>
          <w:spacing w:val="39"/>
        </w:rPr>
        <w:t xml:space="preserve"> </w:t>
      </w:r>
      <w:r w:rsidRPr="00EE4400">
        <w:rPr>
          <w:rFonts w:ascii="Times New Roman" w:eastAsia="Calibri" w:hAnsi="Times New Roman" w:cs="Times New Roman"/>
          <w:b/>
          <w:bCs/>
          <w:color w:val="auto"/>
        </w:rPr>
        <w:t>универсальных</w:t>
      </w:r>
      <w:r w:rsidRPr="00EE4400">
        <w:rPr>
          <w:rFonts w:ascii="Times New Roman" w:eastAsia="Calibri" w:hAnsi="Times New Roman" w:cs="Times New Roman"/>
          <w:b/>
          <w:bCs/>
          <w:color w:val="auto"/>
          <w:spacing w:val="39"/>
        </w:rPr>
        <w:t xml:space="preserve"> </w:t>
      </w:r>
      <w:r w:rsidRPr="00EE4400">
        <w:rPr>
          <w:rFonts w:ascii="Times New Roman" w:eastAsia="Calibri" w:hAnsi="Times New Roman" w:cs="Times New Roman"/>
          <w:b/>
          <w:bCs/>
          <w:color w:val="auto"/>
        </w:rPr>
        <w:t>учебных</w:t>
      </w:r>
      <w:r w:rsidRPr="00EE4400">
        <w:rPr>
          <w:rFonts w:ascii="Times New Roman" w:eastAsia="Calibri" w:hAnsi="Times New Roman" w:cs="Times New Roman"/>
          <w:b/>
          <w:bCs/>
          <w:color w:val="auto"/>
          <w:spacing w:val="39"/>
        </w:rPr>
        <w:t xml:space="preserve"> </w:t>
      </w:r>
      <w:r w:rsidRPr="00EE4400">
        <w:rPr>
          <w:rFonts w:ascii="Times New Roman" w:eastAsia="Calibri" w:hAnsi="Times New Roman" w:cs="Times New Roman"/>
          <w:b/>
          <w:bCs/>
          <w:color w:val="auto"/>
        </w:rPr>
        <w:t>действий</w:t>
      </w:r>
      <w:bookmarkEnd w:id="49"/>
    </w:p>
    <w:p w:rsidR="00DE73F9" w:rsidRDefault="00DE73F9" w:rsidP="00DE73F9">
      <w:pPr>
        <w:pStyle w:val="17"/>
        <w:spacing w:line="240" w:lineRule="auto"/>
        <w:ind w:firstLine="284"/>
        <w:jc w:val="both"/>
        <w:rPr>
          <w:sz w:val="24"/>
          <w:szCs w:val="24"/>
        </w:rPr>
      </w:pPr>
      <w:r w:rsidRPr="00D670FA">
        <w:rPr>
          <w:sz w:val="24"/>
          <w:szCs w:val="24"/>
        </w:rPr>
        <w:t>В ФГОС выделены три группы универсальных учебных действий</w:t>
      </w:r>
      <w:r>
        <w:rPr>
          <w:sz w:val="24"/>
          <w:szCs w:val="24"/>
        </w:rPr>
        <w:t>,</w:t>
      </w:r>
      <w:r w:rsidRPr="00D670FA">
        <w:rPr>
          <w:sz w:val="24"/>
          <w:szCs w:val="24"/>
        </w:rPr>
        <w:t xml:space="preserve"> как наиболее значимых феноменов психического развития учащихся вообще и младшего школьника в частности: познавательные, коммуникативные и регулятивные УУД.</w:t>
      </w:r>
    </w:p>
    <w:p w:rsidR="00DE73F9" w:rsidRPr="00EE4400" w:rsidRDefault="00DE73F9" w:rsidP="00DE73F9">
      <w:pPr>
        <w:widowControl w:val="0"/>
        <w:tabs>
          <w:tab w:val="left" w:pos="709"/>
        </w:tabs>
        <w:autoSpaceDE w:val="0"/>
        <w:autoSpaceDN w:val="0"/>
        <w:spacing w:before="3" w:after="0" w:line="240" w:lineRule="auto"/>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b/>
          <w:color w:val="000000"/>
          <w:w w:val="95"/>
          <w:sz w:val="24"/>
          <w:szCs w:val="24"/>
        </w:rPr>
        <w:t>Познавательные</w:t>
      </w:r>
      <w:r w:rsidRPr="00EE4400">
        <w:rPr>
          <w:rFonts w:ascii="Times New Roman" w:eastAsia="Bookman Old Style" w:hAnsi="Times New Roman" w:cs="Times New Roman"/>
          <w:b/>
          <w:color w:val="000000"/>
          <w:spacing w:val="1"/>
          <w:w w:val="95"/>
          <w:sz w:val="24"/>
          <w:szCs w:val="24"/>
        </w:rPr>
        <w:t xml:space="preserve"> </w:t>
      </w:r>
      <w:r w:rsidRPr="00EE4400">
        <w:rPr>
          <w:rFonts w:ascii="Times New Roman" w:eastAsia="Bookman Old Style" w:hAnsi="Times New Roman" w:cs="Times New Roman"/>
          <w:color w:val="000000"/>
          <w:w w:val="95"/>
          <w:sz w:val="24"/>
          <w:szCs w:val="24"/>
        </w:rPr>
        <w:t>универсальные учебные действия представ</w:t>
      </w:r>
      <w:r w:rsidRPr="00EE4400">
        <w:rPr>
          <w:rFonts w:ascii="Times New Roman" w:eastAsia="Bookman Old Style" w:hAnsi="Times New Roman" w:cs="Times New Roman"/>
          <w:color w:val="000000"/>
          <w:sz w:val="24"/>
          <w:szCs w:val="24"/>
        </w:rPr>
        <w:t>ляют</w:t>
      </w:r>
      <w:r w:rsidRPr="00EE4400">
        <w:rPr>
          <w:rFonts w:ascii="Times New Roman" w:eastAsia="Bookman Old Style" w:hAnsi="Times New Roman" w:cs="Times New Roman"/>
          <w:color w:val="000000"/>
          <w:spacing w:val="-10"/>
          <w:sz w:val="24"/>
          <w:szCs w:val="24"/>
        </w:rPr>
        <w:t xml:space="preserve"> </w:t>
      </w:r>
      <w:r w:rsidRPr="00EE4400">
        <w:rPr>
          <w:rFonts w:ascii="Times New Roman" w:eastAsia="Bookman Old Style" w:hAnsi="Times New Roman" w:cs="Times New Roman"/>
          <w:color w:val="000000"/>
          <w:sz w:val="24"/>
          <w:szCs w:val="24"/>
        </w:rPr>
        <w:t>совокупность</w:t>
      </w:r>
      <w:r w:rsidRPr="00EE4400">
        <w:rPr>
          <w:rFonts w:ascii="Times New Roman" w:eastAsia="Bookman Old Style" w:hAnsi="Times New Roman" w:cs="Times New Roman"/>
          <w:color w:val="000000"/>
          <w:spacing w:val="-9"/>
          <w:sz w:val="24"/>
          <w:szCs w:val="24"/>
        </w:rPr>
        <w:t xml:space="preserve"> </w:t>
      </w:r>
      <w:r w:rsidRPr="00EE4400">
        <w:rPr>
          <w:rFonts w:ascii="Times New Roman" w:eastAsia="Bookman Old Style" w:hAnsi="Times New Roman" w:cs="Times New Roman"/>
          <w:color w:val="000000"/>
          <w:sz w:val="24"/>
          <w:szCs w:val="24"/>
        </w:rPr>
        <w:t>операций,</w:t>
      </w:r>
      <w:r w:rsidRPr="00EE4400">
        <w:rPr>
          <w:rFonts w:ascii="Times New Roman" w:eastAsia="Bookman Old Style" w:hAnsi="Times New Roman" w:cs="Times New Roman"/>
          <w:color w:val="000000"/>
          <w:spacing w:val="-9"/>
          <w:sz w:val="24"/>
          <w:szCs w:val="24"/>
        </w:rPr>
        <w:t xml:space="preserve"> </w:t>
      </w:r>
      <w:r w:rsidRPr="00EE4400">
        <w:rPr>
          <w:rFonts w:ascii="Times New Roman" w:eastAsia="Bookman Old Style" w:hAnsi="Times New Roman" w:cs="Times New Roman"/>
          <w:color w:val="000000"/>
          <w:sz w:val="24"/>
          <w:szCs w:val="24"/>
        </w:rPr>
        <w:t>участвующих</w:t>
      </w:r>
      <w:r w:rsidRPr="00EE4400">
        <w:rPr>
          <w:rFonts w:ascii="Times New Roman" w:eastAsia="Bookman Old Style" w:hAnsi="Times New Roman" w:cs="Times New Roman"/>
          <w:color w:val="000000"/>
          <w:spacing w:val="-9"/>
          <w:sz w:val="24"/>
          <w:szCs w:val="24"/>
        </w:rPr>
        <w:t xml:space="preserve"> </w:t>
      </w:r>
      <w:r w:rsidRPr="00EE4400">
        <w:rPr>
          <w:rFonts w:ascii="Times New Roman" w:eastAsia="Bookman Old Style" w:hAnsi="Times New Roman" w:cs="Times New Roman"/>
          <w:color w:val="000000"/>
          <w:sz w:val="24"/>
          <w:szCs w:val="24"/>
        </w:rPr>
        <w:t>в</w:t>
      </w:r>
      <w:r w:rsidRPr="00EE4400">
        <w:rPr>
          <w:rFonts w:ascii="Times New Roman" w:eastAsia="Bookman Old Style" w:hAnsi="Times New Roman" w:cs="Times New Roman"/>
          <w:color w:val="000000"/>
          <w:spacing w:val="-9"/>
          <w:sz w:val="24"/>
          <w:szCs w:val="24"/>
        </w:rPr>
        <w:t xml:space="preserve"> </w:t>
      </w:r>
      <w:r w:rsidRPr="00EE4400">
        <w:rPr>
          <w:rFonts w:ascii="Times New Roman" w:eastAsia="Bookman Old Style" w:hAnsi="Times New Roman" w:cs="Times New Roman"/>
          <w:color w:val="000000"/>
          <w:sz w:val="24"/>
          <w:szCs w:val="24"/>
        </w:rPr>
        <w:t>учебно-познавательной</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деятельности.</w:t>
      </w:r>
      <w:r w:rsidRPr="00EE4400">
        <w:rPr>
          <w:rFonts w:ascii="Times New Roman" w:eastAsia="Bookman Old Style" w:hAnsi="Times New Roman" w:cs="Times New Roman"/>
          <w:color w:val="000000"/>
          <w:spacing w:val="8"/>
          <w:sz w:val="24"/>
          <w:szCs w:val="24"/>
        </w:rPr>
        <w:t xml:space="preserve"> </w:t>
      </w:r>
      <w:r w:rsidRPr="00EE4400">
        <w:rPr>
          <w:rFonts w:ascii="Times New Roman" w:eastAsia="Bookman Old Style" w:hAnsi="Times New Roman" w:cs="Times New Roman"/>
          <w:color w:val="000000"/>
          <w:sz w:val="24"/>
          <w:szCs w:val="24"/>
        </w:rPr>
        <w:t>К</w:t>
      </w:r>
      <w:r w:rsidRPr="00EE4400">
        <w:rPr>
          <w:rFonts w:ascii="Times New Roman" w:eastAsia="Bookman Old Style" w:hAnsi="Times New Roman" w:cs="Times New Roman"/>
          <w:color w:val="000000"/>
          <w:spacing w:val="8"/>
          <w:sz w:val="24"/>
          <w:szCs w:val="24"/>
        </w:rPr>
        <w:t xml:space="preserve"> </w:t>
      </w:r>
      <w:r w:rsidRPr="00EE4400">
        <w:rPr>
          <w:rFonts w:ascii="Times New Roman" w:eastAsia="Bookman Old Style" w:hAnsi="Times New Roman" w:cs="Times New Roman"/>
          <w:color w:val="000000"/>
          <w:sz w:val="24"/>
          <w:szCs w:val="24"/>
        </w:rPr>
        <w:t>ним</w:t>
      </w:r>
      <w:r w:rsidRPr="00EE4400">
        <w:rPr>
          <w:rFonts w:ascii="Times New Roman" w:eastAsia="Bookman Old Style" w:hAnsi="Times New Roman" w:cs="Times New Roman"/>
          <w:color w:val="000000"/>
          <w:spacing w:val="8"/>
          <w:sz w:val="24"/>
          <w:szCs w:val="24"/>
        </w:rPr>
        <w:t xml:space="preserve"> </w:t>
      </w:r>
      <w:r w:rsidRPr="00EE4400">
        <w:rPr>
          <w:rFonts w:ascii="Times New Roman" w:eastAsia="Bookman Old Style" w:hAnsi="Times New Roman" w:cs="Times New Roman"/>
          <w:color w:val="000000"/>
          <w:sz w:val="24"/>
          <w:szCs w:val="24"/>
        </w:rPr>
        <w:t>относятся:</w:t>
      </w:r>
    </w:p>
    <w:p w:rsidR="00DE73F9" w:rsidRPr="00EE4400" w:rsidRDefault="00DE73F9" w:rsidP="00C8794A">
      <w:pPr>
        <w:widowControl w:val="0"/>
        <w:numPr>
          <w:ilvl w:val="0"/>
          <w:numId w:val="115"/>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color w:val="000000"/>
          <w:sz w:val="24"/>
          <w:szCs w:val="24"/>
        </w:rPr>
        <w:t>методы</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познания</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окружающего</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мира,</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в</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том</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числе</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представленного</w:t>
      </w:r>
      <w:r w:rsidRPr="00EE4400">
        <w:rPr>
          <w:rFonts w:ascii="Times New Roman" w:eastAsia="Bookman Old Style" w:hAnsi="Times New Roman" w:cs="Times New Roman"/>
          <w:color w:val="000000"/>
          <w:spacing w:val="-16"/>
          <w:sz w:val="24"/>
          <w:szCs w:val="24"/>
        </w:rPr>
        <w:t xml:space="preserve"> </w:t>
      </w:r>
      <w:r w:rsidRPr="00EE4400">
        <w:rPr>
          <w:rFonts w:ascii="Times New Roman" w:eastAsia="Bookman Old Style" w:hAnsi="Times New Roman" w:cs="Times New Roman"/>
          <w:color w:val="000000"/>
          <w:sz w:val="24"/>
          <w:szCs w:val="24"/>
        </w:rPr>
        <w:t>(на</w:t>
      </w:r>
      <w:r w:rsidRPr="00EE4400">
        <w:rPr>
          <w:rFonts w:ascii="Times New Roman" w:eastAsia="Bookman Old Style" w:hAnsi="Times New Roman" w:cs="Times New Roman"/>
          <w:color w:val="000000"/>
          <w:spacing w:val="-16"/>
          <w:sz w:val="24"/>
          <w:szCs w:val="24"/>
        </w:rPr>
        <w:t xml:space="preserve"> </w:t>
      </w:r>
      <w:r w:rsidRPr="00EE4400">
        <w:rPr>
          <w:rFonts w:ascii="Times New Roman" w:eastAsia="Bookman Old Style" w:hAnsi="Times New Roman" w:cs="Times New Roman"/>
          <w:color w:val="000000"/>
          <w:sz w:val="24"/>
          <w:szCs w:val="24"/>
        </w:rPr>
        <w:t>экране)</w:t>
      </w:r>
      <w:r w:rsidRPr="00EE4400">
        <w:rPr>
          <w:rFonts w:ascii="Times New Roman" w:eastAsia="Bookman Old Style" w:hAnsi="Times New Roman" w:cs="Times New Roman"/>
          <w:color w:val="000000"/>
          <w:spacing w:val="-16"/>
          <w:sz w:val="24"/>
          <w:szCs w:val="24"/>
        </w:rPr>
        <w:t xml:space="preserve"> </w:t>
      </w:r>
      <w:r w:rsidRPr="00EE4400">
        <w:rPr>
          <w:rFonts w:ascii="Times New Roman" w:eastAsia="Bookman Old Style" w:hAnsi="Times New Roman" w:cs="Times New Roman"/>
          <w:color w:val="000000"/>
          <w:sz w:val="24"/>
          <w:szCs w:val="24"/>
        </w:rPr>
        <w:t>в</w:t>
      </w:r>
      <w:r w:rsidRPr="00EE4400">
        <w:rPr>
          <w:rFonts w:ascii="Times New Roman" w:eastAsia="Bookman Old Style" w:hAnsi="Times New Roman" w:cs="Times New Roman"/>
          <w:color w:val="000000"/>
          <w:spacing w:val="-16"/>
          <w:sz w:val="24"/>
          <w:szCs w:val="24"/>
        </w:rPr>
        <w:t xml:space="preserve"> </w:t>
      </w:r>
      <w:r w:rsidRPr="00EE4400">
        <w:rPr>
          <w:rFonts w:ascii="Times New Roman" w:eastAsia="Bookman Old Style" w:hAnsi="Times New Roman" w:cs="Times New Roman"/>
          <w:color w:val="000000"/>
          <w:sz w:val="24"/>
          <w:szCs w:val="24"/>
        </w:rPr>
        <w:t>виде</w:t>
      </w:r>
      <w:r w:rsidRPr="00EE4400">
        <w:rPr>
          <w:rFonts w:ascii="Times New Roman" w:eastAsia="Bookman Old Style" w:hAnsi="Times New Roman" w:cs="Times New Roman"/>
          <w:color w:val="000000"/>
          <w:spacing w:val="-15"/>
          <w:sz w:val="24"/>
          <w:szCs w:val="24"/>
        </w:rPr>
        <w:t xml:space="preserve"> </w:t>
      </w:r>
      <w:r w:rsidRPr="00EE4400">
        <w:rPr>
          <w:rFonts w:ascii="Times New Roman" w:eastAsia="Bookman Old Style" w:hAnsi="Times New Roman" w:cs="Times New Roman"/>
          <w:color w:val="000000"/>
          <w:sz w:val="24"/>
          <w:szCs w:val="24"/>
        </w:rPr>
        <w:t>виртуального</w:t>
      </w:r>
      <w:r w:rsidRPr="00EE4400">
        <w:rPr>
          <w:rFonts w:ascii="Times New Roman" w:eastAsia="Bookman Old Style" w:hAnsi="Times New Roman" w:cs="Times New Roman"/>
          <w:color w:val="000000"/>
          <w:spacing w:val="-16"/>
          <w:sz w:val="24"/>
          <w:szCs w:val="24"/>
        </w:rPr>
        <w:t xml:space="preserve"> </w:t>
      </w:r>
      <w:r w:rsidRPr="00EE4400">
        <w:rPr>
          <w:rFonts w:ascii="Times New Roman" w:eastAsia="Bookman Old Style" w:hAnsi="Times New Roman" w:cs="Times New Roman"/>
          <w:color w:val="000000"/>
          <w:sz w:val="24"/>
          <w:szCs w:val="24"/>
        </w:rPr>
        <w:t>отображения</w:t>
      </w:r>
      <w:r w:rsidRPr="00EE4400">
        <w:rPr>
          <w:rFonts w:ascii="Times New Roman" w:eastAsia="Bookman Old Style" w:hAnsi="Times New Roman" w:cs="Times New Roman"/>
          <w:color w:val="000000"/>
          <w:spacing w:val="-16"/>
          <w:sz w:val="24"/>
          <w:szCs w:val="24"/>
        </w:rPr>
        <w:t xml:space="preserve"> </w:t>
      </w:r>
      <w:r w:rsidRPr="00EE4400">
        <w:rPr>
          <w:rFonts w:ascii="Times New Roman" w:eastAsia="Bookman Old Style" w:hAnsi="Times New Roman" w:cs="Times New Roman"/>
          <w:color w:val="000000"/>
          <w:sz w:val="24"/>
          <w:szCs w:val="24"/>
        </w:rPr>
        <w:t>реальной действительности (наблюдение, элементарные опыты и</w:t>
      </w:r>
      <w:r w:rsidRPr="00EE4400">
        <w:rPr>
          <w:rFonts w:ascii="Times New Roman" w:eastAsia="Bookman Old Style" w:hAnsi="Times New Roman" w:cs="Times New Roman"/>
          <w:color w:val="000000"/>
          <w:spacing w:val="-61"/>
          <w:sz w:val="24"/>
          <w:szCs w:val="24"/>
        </w:rPr>
        <w:t xml:space="preserve"> </w:t>
      </w:r>
      <w:r w:rsidRPr="00EE4400">
        <w:rPr>
          <w:rFonts w:ascii="Times New Roman" w:eastAsia="Bookman Old Style" w:hAnsi="Times New Roman" w:cs="Times New Roman"/>
          <w:color w:val="000000"/>
          <w:sz w:val="24"/>
          <w:szCs w:val="24"/>
        </w:rPr>
        <w:t>эксперименты;</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измерения</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и</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др.);</w:t>
      </w:r>
    </w:p>
    <w:p w:rsidR="00DE73F9" w:rsidRPr="00EE4400" w:rsidRDefault="00DE73F9" w:rsidP="00C8794A">
      <w:pPr>
        <w:widowControl w:val="0"/>
        <w:numPr>
          <w:ilvl w:val="0"/>
          <w:numId w:val="115"/>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color w:val="000000"/>
          <w:sz w:val="24"/>
          <w:szCs w:val="24"/>
        </w:rPr>
        <w:t>логические операции (сравнение, анализ, обобщение, классификация,</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сериация);</w:t>
      </w:r>
    </w:p>
    <w:p w:rsidR="00DE73F9" w:rsidRPr="00EE4400" w:rsidRDefault="00DE73F9" w:rsidP="00C8794A">
      <w:pPr>
        <w:widowControl w:val="0"/>
        <w:numPr>
          <w:ilvl w:val="0"/>
          <w:numId w:val="115"/>
        </w:numPr>
        <w:tabs>
          <w:tab w:val="left" w:pos="709"/>
        </w:tabs>
        <w:autoSpaceDE w:val="0"/>
        <w:autoSpaceDN w:val="0"/>
        <w:spacing w:after="0" w:line="240" w:lineRule="auto"/>
        <w:ind w:left="0" w:firstLine="0"/>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color w:val="000000"/>
          <w:w w:val="95"/>
          <w:sz w:val="24"/>
          <w:szCs w:val="24"/>
        </w:rPr>
        <w:t>работа с информацией, представленной в разном виде и фор</w:t>
      </w:r>
      <w:r w:rsidRPr="00EE4400">
        <w:rPr>
          <w:rFonts w:ascii="Times New Roman" w:eastAsia="Bookman Old Style" w:hAnsi="Times New Roman" w:cs="Times New Roman"/>
          <w:color w:val="000000"/>
          <w:sz w:val="24"/>
          <w:szCs w:val="24"/>
        </w:rPr>
        <w:t>мах, в том числе графических (таблицы, диаграммы, инфо</w:t>
      </w:r>
      <w:r w:rsidRPr="00EE4400">
        <w:rPr>
          <w:rFonts w:ascii="Times New Roman" w:eastAsia="Bookman Old Style" w:hAnsi="Times New Roman" w:cs="Times New Roman"/>
          <w:color w:val="000000"/>
          <w:w w:val="95"/>
          <w:sz w:val="24"/>
          <w:szCs w:val="24"/>
        </w:rPr>
        <w:t>граммы, схемы), аудио- и видеоформатах (возможно на экра</w:t>
      </w:r>
      <w:r w:rsidRPr="00EE4400">
        <w:rPr>
          <w:rFonts w:ascii="Times New Roman" w:eastAsia="Bookman Old Style" w:hAnsi="Times New Roman" w:cs="Times New Roman"/>
          <w:color w:val="000000"/>
          <w:sz w:val="24"/>
          <w:szCs w:val="24"/>
        </w:rPr>
        <w:t>не).</w:t>
      </w:r>
    </w:p>
    <w:p w:rsidR="00DE73F9" w:rsidRPr="00EE4400" w:rsidRDefault="00DE73F9" w:rsidP="00DE73F9">
      <w:pPr>
        <w:widowControl w:val="0"/>
        <w:tabs>
          <w:tab w:val="left" w:pos="709"/>
        </w:tabs>
        <w:autoSpaceDE w:val="0"/>
        <w:autoSpaceDN w:val="0"/>
        <w:spacing w:before="4" w:after="0" w:line="240" w:lineRule="auto"/>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color w:val="000000"/>
          <w:w w:val="95"/>
          <w:sz w:val="24"/>
          <w:szCs w:val="24"/>
        </w:rPr>
        <w:t>Познавательные</w:t>
      </w:r>
      <w:r w:rsidRPr="00EE4400">
        <w:rPr>
          <w:rFonts w:ascii="Times New Roman" w:eastAsia="Bookman Old Style" w:hAnsi="Times New Roman" w:cs="Times New Roman"/>
          <w:color w:val="000000"/>
          <w:spacing w:val="44"/>
          <w:w w:val="95"/>
          <w:sz w:val="24"/>
          <w:szCs w:val="24"/>
        </w:rPr>
        <w:t xml:space="preserve"> </w:t>
      </w:r>
      <w:r w:rsidRPr="00EE4400">
        <w:rPr>
          <w:rFonts w:ascii="Times New Roman" w:eastAsia="Bookman Old Style" w:hAnsi="Times New Roman" w:cs="Times New Roman"/>
          <w:color w:val="000000"/>
          <w:w w:val="95"/>
          <w:sz w:val="24"/>
          <w:szCs w:val="24"/>
        </w:rPr>
        <w:t>универсальные</w:t>
      </w:r>
      <w:r w:rsidRPr="00EE4400">
        <w:rPr>
          <w:rFonts w:ascii="Times New Roman" w:eastAsia="Bookman Old Style" w:hAnsi="Times New Roman" w:cs="Times New Roman"/>
          <w:color w:val="000000"/>
          <w:spacing w:val="45"/>
          <w:w w:val="95"/>
          <w:sz w:val="24"/>
          <w:szCs w:val="24"/>
        </w:rPr>
        <w:t xml:space="preserve"> </w:t>
      </w:r>
      <w:r w:rsidRPr="00EE4400">
        <w:rPr>
          <w:rFonts w:ascii="Times New Roman" w:eastAsia="Bookman Old Style" w:hAnsi="Times New Roman" w:cs="Times New Roman"/>
          <w:color w:val="000000"/>
          <w:w w:val="95"/>
          <w:sz w:val="24"/>
          <w:szCs w:val="24"/>
        </w:rPr>
        <w:t>учебные</w:t>
      </w:r>
      <w:r w:rsidRPr="00EE4400">
        <w:rPr>
          <w:rFonts w:ascii="Times New Roman" w:eastAsia="Bookman Old Style" w:hAnsi="Times New Roman" w:cs="Times New Roman"/>
          <w:color w:val="000000"/>
          <w:spacing w:val="45"/>
          <w:w w:val="95"/>
          <w:sz w:val="24"/>
          <w:szCs w:val="24"/>
        </w:rPr>
        <w:t xml:space="preserve"> </w:t>
      </w:r>
      <w:r w:rsidRPr="00EE4400">
        <w:rPr>
          <w:rFonts w:ascii="Times New Roman" w:eastAsia="Bookman Old Style" w:hAnsi="Times New Roman" w:cs="Times New Roman"/>
          <w:color w:val="000000"/>
          <w:w w:val="95"/>
          <w:sz w:val="24"/>
          <w:szCs w:val="24"/>
        </w:rPr>
        <w:t>действия</w:t>
      </w:r>
      <w:r w:rsidRPr="00EE4400">
        <w:rPr>
          <w:rFonts w:ascii="Times New Roman" w:eastAsia="Bookman Old Style" w:hAnsi="Times New Roman" w:cs="Times New Roman"/>
          <w:color w:val="000000"/>
          <w:spacing w:val="45"/>
          <w:w w:val="95"/>
          <w:sz w:val="24"/>
          <w:szCs w:val="24"/>
        </w:rPr>
        <w:t xml:space="preserve"> </w:t>
      </w:r>
      <w:r w:rsidRPr="00EE4400">
        <w:rPr>
          <w:rFonts w:ascii="Times New Roman" w:eastAsia="Bookman Old Style" w:hAnsi="Times New Roman" w:cs="Times New Roman"/>
          <w:color w:val="000000"/>
          <w:w w:val="95"/>
          <w:sz w:val="24"/>
          <w:szCs w:val="24"/>
        </w:rPr>
        <w:t>становятся предпосылкой формирования способности младшего школь</w:t>
      </w:r>
      <w:r w:rsidRPr="00EE4400">
        <w:rPr>
          <w:rFonts w:ascii="Times New Roman" w:eastAsia="Bookman Old Style" w:hAnsi="Times New Roman" w:cs="Times New Roman"/>
          <w:color w:val="000000"/>
          <w:sz w:val="24"/>
          <w:szCs w:val="24"/>
        </w:rPr>
        <w:t>ника</w:t>
      </w:r>
      <w:r w:rsidRPr="00EE4400">
        <w:rPr>
          <w:rFonts w:ascii="Times New Roman" w:eastAsia="Bookman Old Style" w:hAnsi="Times New Roman" w:cs="Times New Roman"/>
          <w:color w:val="000000"/>
          <w:spacing w:val="4"/>
          <w:sz w:val="24"/>
          <w:szCs w:val="24"/>
        </w:rPr>
        <w:t xml:space="preserve"> </w:t>
      </w:r>
      <w:r w:rsidRPr="00EE4400">
        <w:rPr>
          <w:rFonts w:ascii="Times New Roman" w:eastAsia="Bookman Old Style" w:hAnsi="Times New Roman" w:cs="Times New Roman"/>
          <w:color w:val="000000"/>
          <w:sz w:val="24"/>
          <w:szCs w:val="24"/>
        </w:rPr>
        <w:t>к</w:t>
      </w:r>
      <w:r w:rsidRPr="00EE4400">
        <w:rPr>
          <w:rFonts w:ascii="Times New Roman" w:eastAsia="Bookman Old Style" w:hAnsi="Times New Roman" w:cs="Times New Roman"/>
          <w:color w:val="000000"/>
          <w:spacing w:val="4"/>
          <w:sz w:val="24"/>
          <w:szCs w:val="24"/>
        </w:rPr>
        <w:t xml:space="preserve"> </w:t>
      </w:r>
      <w:r w:rsidRPr="00EE4400">
        <w:rPr>
          <w:rFonts w:ascii="Times New Roman" w:eastAsia="Bookman Old Style" w:hAnsi="Times New Roman" w:cs="Times New Roman"/>
          <w:color w:val="000000"/>
          <w:sz w:val="24"/>
          <w:szCs w:val="24"/>
        </w:rPr>
        <w:t>самообразованию</w:t>
      </w:r>
      <w:r w:rsidRPr="00EE4400">
        <w:rPr>
          <w:rFonts w:ascii="Times New Roman" w:eastAsia="Bookman Old Style" w:hAnsi="Times New Roman" w:cs="Times New Roman"/>
          <w:color w:val="000000"/>
          <w:spacing w:val="4"/>
          <w:sz w:val="24"/>
          <w:szCs w:val="24"/>
        </w:rPr>
        <w:t xml:space="preserve"> </w:t>
      </w:r>
      <w:r w:rsidRPr="00EE4400">
        <w:rPr>
          <w:rFonts w:ascii="Times New Roman" w:eastAsia="Bookman Old Style" w:hAnsi="Times New Roman" w:cs="Times New Roman"/>
          <w:color w:val="000000"/>
          <w:sz w:val="24"/>
          <w:szCs w:val="24"/>
        </w:rPr>
        <w:t>и</w:t>
      </w:r>
      <w:r w:rsidRPr="00EE4400">
        <w:rPr>
          <w:rFonts w:ascii="Times New Roman" w:eastAsia="Bookman Old Style" w:hAnsi="Times New Roman" w:cs="Times New Roman"/>
          <w:color w:val="000000"/>
          <w:spacing w:val="4"/>
          <w:sz w:val="24"/>
          <w:szCs w:val="24"/>
        </w:rPr>
        <w:t xml:space="preserve"> </w:t>
      </w:r>
      <w:r w:rsidRPr="00EE4400">
        <w:rPr>
          <w:rFonts w:ascii="Times New Roman" w:eastAsia="Bookman Old Style" w:hAnsi="Times New Roman" w:cs="Times New Roman"/>
          <w:color w:val="000000"/>
          <w:sz w:val="24"/>
          <w:szCs w:val="24"/>
        </w:rPr>
        <w:t>саморазвитию.</w:t>
      </w:r>
    </w:p>
    <w:p w:rsidR="00DE73F9" w:rsidRPr="00EE4400" w:rsidRDefault="00DE73F9" w:rsidP="00DE73F9">
      <w:pPr>
        <w:widowControl w:val="0"/>
        <w:tabs>
          <w:tab w:val="left" w:pos="709"/>
        </w:tabs>
        <w:autoSpaceDE w:val="0"/>
        <w:autoSpaceDN w:val="0"/>
        <w:spacing w:before="3" w:after="0" w:line="240" w:lineRule="auto"/>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b/>
          <w:color w:val="000000"/>
          <w:sz w:val="24"/>
          <w:szCs w:val="24"/>
        </w:rPr>
        <w:t xml:space="preserve">Коммуникативные </w:t>
      </w:r>
      <w:r w:rsidRPr="00EE4400">
        <w:rPr>
          <w:rFonts w:ascii="Times New Roman" w:eastAsia="Bookman Old Style" w:hAnsi="Times New Roman" w:cs="Times New Roman"/>
          <w:color w:val="000000"/>
          <w:sz w:val="24"/>
          <w:szCs w:val="24"/>
        </w:rPr>
        <w:t>универсальные учебные действия являются</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основанием</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для</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формирования</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готовности</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младшего</w:t>
      </w:r>
      <w:r w:rsidRPr="00EE4400">
        <w:rPr>
          <w:rFonts w:ascii="Times New Roman" w:eastAsia="Bookman Old Style" w:hAnsi="Times New Roman" w:cs="Times New Roman"/>
          <w:color w:val="000000"/>
          <w:spacing w:val="-61"/>
          <w:sz w:val="24"/>
          <w:szCs w:val="24"/>
        </w:rPr>
        <w:t xml:space="preserve"> </w:t>
      </w:r>
      <w:r w:rsidRPr="00EE4400">
        <w:rPr>
          <w:rFonts w:ascii="Times New Roman" w:eastAsia="Bookman Old Style" w:hAnsi="Times New Roman" w:cs="Times New Roman"/>
          <w:color w:val="000000"/>
          <w:sz w:val="24"/>
          <w:szCs w:val="24"/>
        </w:rPr>
        <w:t>школьника к информационному взаимодействию с окружающим миром: средой обитания, членами многонационального</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pacing w:val="-1"/>
          <w:sz w:val="24"/>
          <w:szCs w:val="24"/>
        </w:rPr>
        <w:t>поликультурного</w:t>
      </w:r>
      <w:r w:rsidRPr="00EE4400">
        <w:rPr>
          <w:rFonts w:ascii="Times New Roman" w:eastAsia="Bookman Old Style" w:hAnsi="Times New Roman" w:cs="Times New Roman"/>
          <w:color w:val="000000"/>
          <w:spacing w:val="-15"/>
          <w:sz w:val="24"/>
          <w:szCs w:val="24"/>
        </w:rPr>
        <w:t xml:space="preserve"> </w:t>
      </w:r>
      <w:r w:rsidRPr="00EE4400">
        <w:rPr>
          <w:rFonts w:ascii="Times New Roman" w:eastAsia="Bookman Old Style" w:hAnsi="Times New Roman" w:cs="Times New Roman"/>
          <w:color w:val="000000"/>
          <w:sz w:val="24"/>
          <w:szCs w:val="24"/>
        </w:rPr>
        <w:t>общества</w:t>
      </w:r>
      <w:r w:rsidRPr="00EE4400">
        <w:rPr>
          <w:rFonts w:ascii="Times New Roman" w:eastAsia="Bookman Old Style" w:hAnsi="Times New Roman" w:cs="Times New Roman"/>
          <w:color w:val="000000"/>
          <w:spacing w:val="-15"/>
          <w:sz w:val="24"/>
          <w:szCs w:val="24"/>
        </w:rPr>
        <w:t xml:space="preserve"> </w:t>
      </w:r>
      <w:r w:rsidRPr="00EE4400">
        <w:rPr>
          <w:rFonts w:ascii="Times New Roman" w:eastAsia="Bookman Old Style" w:hAnsi="Times New Roman" w:cs="Times New Roman"/>
          <w:color w:val="000000"/>
          <w:sz w:val="24"/>
          <w:szCs w:val="24"/>
        </w:rPr>
        <w:t>разного</w:t>
      </w:r>
      <w:r w:rsidRPr="00EE4400">
        <w:rPr>
          <w:rFonts w:ascii="Times New Roman" w:eastAsia="Bookman Old Style" w:hAnsi="Times New Roman" w:cs="Times New Roman"/>
          <w:color w:val="000000"/>
          <w:spacing w:val="-15"/>
          <w:sz w:val="24"/>
          <w:szCs w:val="24"/>
        </w:rPr>
        <w:t xml:space="preserve"> </w:t>
      </w:r>
      <w:r w:rsidRPr="00EE4400">
        <w:rPr>
          <w:rFonts w:ascii="Times New Roman" w:eastAsia="Bookman Old Style" w:hAnsi="Times New Roman" w:cs="Times New Roman"/>
          <w:color w:val="000000"/>
          <w:sz w:val="24"/>
          <w:szCs w:val="24"/>
        </w:rPr>
        <w:t>возраста,</w:t>
      </w:r>
      <w:r w:rsidRPr="00EE4400">
        <w:rPr>
          <w:rFonts w:ascii="Times New Roman" w:eastAsia="Bookman Old Style" w:hAnsi="Times New Roman" w:cs="Times New Roman"/>
          <w:color w:val="000000"/>
          <w:spacing w:val="-14"/>
          <w:sz w:val="24"/>
          <w:szCs w:val="24"/>
        </w:rPr>
        <w:t xml:space="preserve"> </w:t>
      </w:r>
      <w:r w:rsidRPr="00EE4400">
        <w:rPr>
          <w:rFonts w:ascii="Times New Roman" w:eastAsia="Bookman Old Style" w:hAnsi="Times New Roman" w:cs="Times New Roman"/>
          <w:color w:val="000000"/>
          <w:sz w:val="24"/>
          <w:szCs w:val="24"/>
        </w:rPr>
        <w:t>представителями</w:t>
      </w:r>
      <w:r w:rsidRPr="00EE4400">
        <w:rPr>
          <w:rFonts w:ascii="Times New Roman" w:eastAsia="Bookman Old Style" w:hAnsi="Times New Roman" w:cs="Times New Roman"/>
          <w:color w:val="000000"/>
          <w:spacing w:val="-62"/>
          <w:sz w:val="24"/>
          <w:szCs w:val="24"/>
        </w:rPr>
        <w:t xml:space="preserve"> </w:t>
      </w:r>
      <w:r w:rsidRPr="00EE4400">
        <w:rPr>
          <w:rFonts w:ascii="Times New Roman" w:eastAsia="Bookman Old Style" w:hAnsi="Times New Roman" w:cs="Times New Roman"/>
          <w:color w:val="000000"/>
          <w:sz w:val="24"/>
          <w:szCs w:val="24"/>
        </w:rPr>
        <w:t>разных социальных групп, в том числе представленного (на</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экране) в виде виртуального отображения реальной действительности, и даже с самим собой. Коммуникативные универ</w:t>
      </w:r>
      <w:r w:rsidRPr="00EE4400">
        <w:rPr>
          <w:rFonts w:ascii="Times New Roman" w:eastAsia="Bookman Old Style" w:hAnsi="Times New Roman" w:cs="Times New Roman"/>
          <w:color w:val="000000"/>
          <w:w w:val="95"/>
          <w:sz w:val="24"/>
          <w:szCs w:val="24"/>
        </w:rPr>
        <w:t>сальные учебные действия целесообразно формировать в циф</w:t>
      </w:r>
      <w:r w:rsidRPr="00EE4400">
        <w:rPr>
          <w:rFonts w:ascii="Times New Roman" w:eastAsia="Bookman Old Style" w:hAnsi="Times New Roman" w:cs="Times New Roman"/>
          <w:color w:val="000000"/>
          <w:sz w:val="24"/>
          <w:szCs w:val="24"/>
        </w:rPr>
        <w:t>ровой</w:t>
      </w:r>
      <w:r w:rsidRPr="00EE4400">
        <w:rPr>
          <w:rFonts w:ascii="Times New Roman" w:eastAsia="Bookman Old Style" w:hAnsi="Times New Roman" w:cs="Times New Roman"/>
          <w:color w:val="000000"/>
          <w:spacing w:val="19"/>
          <w:sz w:val="24"/>
          <w:szCs w:val="24"/>
        </w:rPr>
        <w:t xml:space="preserve"> </w:t>
      </w:r>
      <w:r w:rsidRPr="00EE4400">
        <w:rPr>
          <w:rFonts w:ascii="Times New Roman" w:eastAsia="Bookman Old Style" w:hAnsi="Times New Roman" w:cs="Times New Roman"/>
          <w:color w:val="000000"/>
          <w:sz w:val="24"/>
          <w:szCs w:val="24"/>
        </w:rPr>
        <w:t>образовательной</w:t>
      </w:r>
      <w:r w:rsidRPr="00EE4400">
        <w:rPr>
          <w:rFonts w:ascii="Times New Roman" w:eastAsia="Bookman Old Style" w:hAnsi="Times New Roman" w:cs="Times New Roman"/>
          <w:color w:val="000000"/>
          <w:spacing w:val="19"/>
          <w:sz w:val="24"/>
          <w:szCs w:val="24"/>
        </w:rPr>
        <w:t xml:space="preserve"> </w:t>
      </w:r>
      <w:r w:rsidRPr="00EE4400">
        <w:rPr>
          <w:rFonts w:ascii="Times New Roman" w:eastAsia="Bookman Old Style" w:hAnsi="Times New Roman" w:cs="Times New Roman"/>
          <w:color w:val="000000"/>
          <w:sz w:val="24"/>
          <w:szCs w:val="24"/>
        </w:rPr>
        <w:t>среде</w:t>
      </w:r>
      <w:r w:rsidRPr="00EE4400">
        <w:rPr>
          <w:rFonts w:ascii="Times New Roman" w:eastAsia="Bookman Old Style" w:hAnsi="Times New Roman" w:cs="Times New Roman"/>
          <w:color w:val="000000"/>
          <w:spacing w:val="20"/>
          <w:sz w:val="24"/>
          <w:szCs w:val="24"/>
        </w:rPr>
        <w:t xml:space="preserve"> </w:t>
      </w:r>
      <w:r w:rsidRPr="00EE4400">
        <w:rPr>
          <w:rFonts w:ascii="Times New Roman" w:eastAsia="Bookman Old Style" w:hAnsi="Times New Roman" w:cs="Times New Roman"/>
          <w:color w:val="000000"/>
          <w:sz w:val="24"/>
          <w:szCs w:val="24"/>
        </w:rPr>
        <w:t>класса,</w:t>
      </w:r>
      <w:r w:rsidRPr="00EE4400">
        <w:rPr>
          <w:rFonts w:ascii="Times New Roman" w:eastAsia="Bookman Old Style" w:hAnsi="Times New Roman" w:cs="Times New Roman"/>
          <w:color w:val="000000"/>
          <w:spacing w:val="19"/>
          <w:sz w:val="24"/>
          <w:szCs w:val="24"/>
        </w:rPr>
        <w:t xml:space="preserve"> </w:t>
      </w:r>
      <w:r w:rsidRPr="00EE4400">
        <w:rPr>
          <w:rFonts w:ascii="Times New Roman" w:eastAsia="Bookman Old Style" w:hAnsi="Times New Roman" w:cs="Times New Roman"/>
          <w:color w:val="000000"/>
          <w:sz w:val="24"/>
          <w:szCs w:val="24"/>
        </w:rPr>
        <w:t>школы.</w:t>
      </w:r>
      <w:r w:rsidRPr="00EE4400">
        <w:rPr>
          <w:rFonts w:ascii="Times New Roman" w:eastAsia="Bookman Old Style" w:hAnsi="Times New Roman" w:cs="Times New Roman"/>
          <w:color w:val="000000"/>
          <w:spacing w:val="20"/>
          <w:sz w:val="24"/>
          <w:szCs w:val="24"/>
        </w:rPr>
        <w:t xml:space="preserve"> </w:t>
      </w:r>
      <w:r w:rsidRPr="00EE4400">
        <w:rPr>
          <w:rFonts w:ascii="Times New Roman" w:eastAsia="Bookman Old Style" w:hAnsi="Times New Roman" w:cs="Times New Roman"/>
          <w:color w:val="000000"/>
          <w:sz w:val="24"/>
          <w:szCs w:val="24"/>
        </w:rPr>
        <w:t>В</w:t>
      </w:r>
      <w:r w:rsidRPr="00EE4400">
        <w:rPr>
          <w:rFonts w:ascii="Times New Roman" w:eastAsia="Bookman Old Style" w:hAnsi="Times New Roman" w:cs="Times New Roman"/>
          <w:color w:val="000000"/>
          <w:spacing w:val="19"/>
          <w:sz w:val="24"/>
          <w:szCs w:val="24"/>
        </w:rPr>
        <w:t xml:space="preserve"> </w:t>
      </w:r>
      <w:r w:rsidRPr="00EE4400">
        <w:rPr>
          <w:rFonts w:ascii="Times New Roman" w:eastAsia="Bookman Old Style" w:hAnsi="Times New Roman" w:cs="Times New Roman"/>
          <w:color w:val="000000"/>
          <w:sz w:val="24"/>
          <w:szCs w:val="24"/>
        </w:rPr>
        <w:t>соответствии</w:t>
      </w:r>
      <w:r w:rsidRPr="00EE4400">
        <w:rPr>
          <w:rFonts w:ascii="Times New Roman" w:eastAsia="Bookman Old Style" w:hAnsi="Times New Roman" w:cs="Times New Roman"/>
          <w:color w:val="000000"/>
          <w:spacing w:val="-61"/>
          <w:sz w:val="24"/>
          <w:szCs w:val="24"/>
        </w:rPr>
        <w:t xml:space="preserve"> </w:t>
      </w:r>
      <w:r w:rsidRPr="00EE4400">
        <w:rPr>
          <w:rFonts w:ascii="Times New Roman" w:eastAsia="Bookman Old Style" w:hAnsi="Times New Roman" w:cs="Times New Roman"/>
          <w:color w:val="000000"/>
          <w:sz w:val="24"/>
          <w:szCs w:val="24"/>
        </w:rPr>
        <w:t>с</w:t>
      </w:r>
      <w:r w:rsidRPr="00EE4400">
        <w:rPr>
          <w:rFonts w:ascii="Times New Roman" w:eastAsia="Bookman Old Style" w:hAnsi="Times New Roman" w:cs="Times New Roman"/>
          <w:color w:val="000000"/>
          <w:spacing w:val="-14"/>
          <w:sz w:val="24"/>
          <w:szCs w:val="24"/>
        </w:rPr>
        <w:t xml:space="preserve"> </w:t>
      </w:r>
      <w:r w:rsidRPr="00EE4400">
        <w:rPr>
          <w:rFonts w:ascii="Times New Roman" w:eastAsia="Bookman Old Style" w:hAnsi="Times New Roman" w:cs="Times New Roman"/>
          <w:color w:val="000000"/>
          <w:sz w:val="24"/>
          <w:szCs w:val="24"/>
        </w:rPr>
        <w:t>ФГОС</w:t>
      </w:r>
      <w:r w:rsidRPr="00EE4400">
        <w:rPr>
          <w:rFonts w:ascii="Times New Roman" w:eastAsia="Bookman Old Style" w:hAnsi="Times New Roman" w:cs="Times New Roman"/>
          <w:color w:val="000000"/>
          <w:spacing w:val="-13"/>
          <w:sz w:val="24"/>
          <w:szCs w:val="24"/>
        </w:rPr>
        <w:t xml:space="preserve"> </w:t>
      </w:r>
      <w:r w:rsidRPr="00EE4400">
        <w:rPr>
          <w:rFonts w:ascii="Times New Roman" w:eastAsia="Bookman Old Style" w:hAnsi="Times New Roman" w:cs="Times New Roman"/>
          <w:color w:val="000000"/>
          <w:sz w:val="24"/>
          <w:szCs w:val="24"/>
        </w:rPr>
        <w:t>НОО</w:t>
      </w:r>
      <w:r w:rsidRPr="00EE4400">
        <w:rPr>
          <w:rFonts w:ascii="Times New Roman" w:eastAsia="Bookman Old Style" w:hAnsi="Times New Roman" w:cs="Times New Roman"/>
          <w:color w:val="000000"/>
          <w:spacing w:val="-13"/>
          <w:sz w:val="24"/>
          <w:szCs w:val="24"/>
        </w:rPr>
        <w:t xml:space="preserve"> </w:t>
      </w:r>
      <w:r w:rsidRPr="00EE4400">
        <w:rPr>
          <w:rFonts w:ascii="Times New Roman" w:eastAsia="Bookman Old Style" w:hAnsi="Times New Roman" w:cs="Times New Roman"/>
          <w:color w:val="000000"/>
          <w:sz w:val="24"/>
          <w:szCs w:val="24"/>
        </w:rPr>
        <w:t>коммуникативные</w:t>
      </w:r>
      <w:r w:rsidRPr="00EE4400">
        <w:rPr>
          <w:rFonts w:ascii="Times New Roman" w:eastAsia="Bookman Old Style" w:hAnsi="Times New Roman" w:cs="Times New Roman"/>
          <w:color w:val="000000"/>
          <w:spacing w:val="-13"/>
          <w:sz w:val="24"/>
          <w:szCs w:val="24"/>
        </w:rPr>
        <w:t xml:space="preserve"> </w:t>
      </w:r>
      <w:r w:rsidRPr="00EE4400">
        <w:rPr>
          <w:rFonts w:ascii="Times New Roman" w:eastAsia="Bookman Old Style" w:hAnsi="Times New Roman" w:cs="Times New Roman"/>
          <w:color w:val="000000"/>
          <w:sz w:val="24"/>
          <w:szCs w:val="24"/>
        </w:rPr>
        <w:t>УУД</w:t>
      </w:r>
      <w:r w:rsidRPr="00EE4400">
        <w:rPr>
          <w:rFonts w:ascii="Times New Roman" w:eastAsia="Bookman Old Style" w:hAnsi="Times New Roman" w:cs="Times New Roman"/>
          <w:color w:val="000000"/>
          <w:spacing w:val="-13"/>
          <w:sz w:val="24"/>
          <w:szCs w:val="24"/>
        </w:rPr>
        <w:t xml:space="preserve"> </w:t>
      </w:r>
      <w:r w:rsidRPr="00EE4400">
        <w:rPr>
          <w:rFonts w:ascii="Times New Roman" w:eastAsia="Bookman Old Style" w:hAnsi="Times New Roman" w:cs="Times New Roman"/>
          <w:color w:val="000000"/>
          <w:sz w:val="24"/>
          <w:szCs w:val="24"/>
        </w:rPr>
        <w:t>характеризуются</w:t>
      </w:r>
      <w:r w:rsidRPr="00EE4400">
        <w:rPr>
          <w:rFonts w:ascii="Times New Roman" w:eastAsia="Bookman Old Style" w:hAnsi="Times New Roman" w:cs="Times New Roman"/>
          <w:color w:val="000000"/>
          <w:spacing w:val="-13"/>
          <w:sz w:val="24"/>
          <w:szCs w:val="24"/>
        </w:rPr>
        <w:t xml:space="preserve"> </w:t>
      </w:r>
      <w:r w:rsidRPr="00EE4400">
        <w:rPr>
          <w:rFonts w:ascii="Times New Roman" w:eastAsia="Bookman Old Style" w:hAnsi="Times New Roman" w:cs="Times New Roman"/>
          <w:color w:val="000000"/>
          <w:sz w:val="24"/>
          <w:szCs w:val="24"/>
        </w:rPr>
        <w:t>четырьмя</w:t>
      </w:r>
      <w:r w:rsidRPr="00EE4400">
        <w:rPr>
          <w:rFonts w:ascii="Times New Roman" w:eastAsia="Bookman Old Style" w:hAnsi="Times New Roman" w:cs="Times New Roman"/>
          <w:color w:val="000000"/>
          <w:spacing w:val="4"/>
          <w:sz w:val="24"/>
          <w:szCs w:val="24"/>
        </w:rPr>
        <w:t xml:space="preserve"> </w:t>
      </w:r>
      <w:r w:rsidRPr="00EE4400">
        <w:rPr>
          <w:rFonts w:ascii="Times New Roman" w:eastAsia="Bookman Old Style" w:hAnsi="Times New Roman" w:cs="Times New Roman"/>
          <w:color w:val="000000"/>
          <w:sz w:val="24"/>
          <w:szCs w:val="24"/>
        </w:rPr>
        <w:t>группами</w:t>
      </w:r>
      <w:r w:rsidRPr="00EE4400">
        <w:rPr>
          <w:rFonts w:ascii="Times New Roman" w:eastAsia="Bookman Old Style" w:hAnsi="Times New Roman" w:cs="Times New Roman"/>
          <w:color w:val="000000"/>
          <w:spacing w:val="5"/>
          <w:sz w:val="24"/>
          <w:szCs w:val="24"/>
        </w:rPr>
        <w:t xml:space="preserve"> </w:t>
      </w:r>
      <w:r w:rsidRPr="00EE4400">
        <w:rPr>
          <w:rFonts w:ascii="Times New Roman" w:eastAsia="Bookman Old Style" w:hAnsi="Times New Roman" w:cs="Times New Roman"/>
          <w:color w:val="000000"/>
          <w:sz w:val="24"/>
          <w:szCs w:val="24"/>
        </w:rPr>
        <w:t>учебных</w:t>
      </w:r>
      <w:r w:rsidRPr="00EE4400">
        <w:rPr>
          <w:rFonts w:ascii="Times New Roman" w:eastAsia="Bookman Old Style" w:hAnsi="Times New Roman" w:cs="Times New Roman"/>
          <w:color w:val="000000"/>
          <w:spacing w:val="5"/>
          <w:sz w:val="24"/>
          <w:szCs w:val="24"/>
        </w:rPr>
        <w:t xml:space="preserve"> </w:t>
      </w:r>
      <w:r w:rsidRPr="00EE4400">
        <w:rPr>
          <w:rFonts w:ascii="Times New Roman" w:eastAsia="Bookman Old Style" w:hAnsi="Times New Roman" w:cs="Times New Roman"/>
          <w:color w:val="000000"/>
          <w:sz w:val="24"/>
          <w:szCs w:val="24"/>
        </w:rPr>
        <w:t>операций,</w:t>
      </w:r>
      <w:r w:rsidRPr="00EE4400">
        <w:rPr>
          <w:rFonts w:ascii="Times New Roman" w:eastAsia="Bookman Old Style" w:hAnsi="Times New Roman" w:cs="Times New Roman"/>
          <w:color w:val="000000"/>
          <w:spacing w:val="4"/>
          <w:sz w:val="24"/>
          <w:szCs w:val="24"/>
        </w:rPr>
        <w:t xml:space="preserve"> </w:t>
      </w:r>
      <w:r w:rsidRPr="00EE4400">
        <w:rPr>
          <w:rFonts w:ascii="Times New Roman" w:eastAsia="Bookman Old Style" w:hAnsi="Times New Roman" w:cs="Times New Roman"/>
          <w:color w:val="000000"/>
          <w:sz w:val="24"/>
          <w:szCs w:val="24"/>
        </w:rPr>
        <w:t>обеспечивающих:</w:t>
      </w:r>
    </w:p>
    <w:p w:rsidR="00DE73F9" w:rsidRPr="00EE4400" w:rsidRDefault="00DE73F9" w:rsidP="00C8794A">
      <w:pPr>
        <w:widowControl w:val="0"/>
        <w:numPr>
          <w:ilvl w:val="0"/>
          <w:numId w:val="85"/>
        </w:numPr>
        <w:tabs>
          <w:tab w:val="left" w:pos="608"/>
          <w:tab w:val="left" w:pos="709"/>
        </w:tabs>
        <w:autoSpaceDE w:val="0"/>
        <w:autoSpaceDN w:val="0"/>
        <w:spacing w:before="5" w:after="0" w:line="240" w:lineRule="auto"/>
        <w:ind w:firstLine="0"/>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color w:val="000000"/>
          <w:sz w:val="24"/>
          <w:szCs w:val="24"/>
        </w:rPr>
        <w:t>смысловое чтение текстов разных жанров, типов, назначений;</w:t>
      </w:r>
      <w:r w:rsidRPr="00EE4400">
        <w:rPr>
          <w:rFonts w:ascii="Times New Roman" w:eastAsia="Bookman Old Style" w:hAnsi="Times New Roman" w:cs="Times New Roman"/>
          <w:color w:val="000000"/>
          <w:spacing w:val="3"/>
          <w:sz w:val="24"/>
          <w:szCs w:val="24"/>
        </w:rPr>
        <w:t xml:space="preserve"> </w:t>
      </w:r>
      <w:r w:rsidRPr="00EE4400">
        <w:rPr>
          <w:rFonts w:ascii="Times New Roman" w:eastAsia="Bookman Old Style" w:hAnsi="Times New Roman" w:cs="Times New Roman"/>
          <w:color w:val="000000"/>
          <w:sz w:val="24"/>
          <w:szCs w:val="24"/>
        </w:rPr>
        <w:t>аналитическую</w:t>
      </w:r>
      <w:r w:rsidRPr="00EE4400">
        <w:rPr>
          <w:rFonts w:ascii="Times New Roman" w:eastAsia="Bookman Old Style" w:hAnsi="Times New Roman" w:cs="Times New Roman"/>
          <w:color w:val="000000"/>
          <w:spacing w:val="4"/>
          <w:sz w:val="24"/>
          <w:szCs w:val="24"/>
        </w:rPr>
        <w:t xml:space="preserve"> </w:t>
      </w:r>
      <w:r w:rsidRPr="00EE4400">
        <w:rPr>
          <w:rFonts w:ascii="Times New Roman" w:eastAsia="Bookman Old Style" w:hAnsi="Times New Roman" w:cs="Times New Roman"/>
          <w:color w:val="000000"/>
          <w:sz w:val="24"/>
          <w:szCs w:val="24"/>
        </w:rPr>
        <w:t>текстовую</w:t>
      </w:r>
      <w:r w:rsidRPr="00EE4400">
        <w:rPr>
          <w:rFonts w:ascii="Times New Roman" w:eastAsia="Bookman Old Style" w:hAnsi="Times New Roman" w:cs="Times New Roman"/>
          <w:color w:val="000000"/>
          <w:spacing w:val="4"/>
          <w:sz w:val="24"/>
          <w:szCs w:val="24"/>
        </w:rPr>
        <w:t xml:space="preserve"> </w:t>
      </w:r>
      <w:r w:rsidRPr="00EE4400">
        <w:rPr>
          <w:rFonts w:ascii="Times New Roman" w:eastAsia="Bookman Old Style" w:hAnsi="Times New Roman" w:cs="Times New Roman"/>
          <w:color w:val="000000"/>
          <w:sz w:val="24"/>
          <w:szCs w:val="24"/>
        </w:rPr>
        <w:t>деятельность</w:t>
      </w:r>
      <w:r w:rsidRPr="00EE4400">
        <w:rPr>
          <w:rFonts w:ascii="Times New Roman" w:eastAsia="Bookman Old Style" w:hAnsi="Times New Roman" w:cs="Times New Roman"/>
          <w:color w:val="000000"/>
          <w:spacing w:val="4"/>
          <w:sz w:val="24"/>
          <w:szCs w:val="24"/>
        </w:rPr>
        <w:t xml:space="preserve"> </w:t>
      </w:r>
      <w:r w:rsidRPr="00EE4400">
        <w:rPr>
          <w:rFonts w:ascii="Times New Roman" w:eastAsia="Bookman Old Style" w:hAnsi="Times New Roman" w:cs="Times New Roman"/>
          <w:color w:val="000000"/>
          <w:sz w:val="24"/>
          <w:szCs w:val="24"/>
        </w:rPr>
        <w:t>с</w:t>
      </w:r>
      <w:r w:rsidRPr="00EE4400">
        <w:rPr>
          <w:rFonts w:ascii="Times New Roman" w:eastAsia="Bookman Old Style" w:hAnsi="Times New Roman" w:cs="Times New Roman"/>
          <w:color w:val="000000"/>
          <w:spacing w:val="4"/>
          <w:sz w:val="24"/>
          <w:szCs w:val="24"/>
        </w:rPr>
        <w:t xml:space="preserve"> </w:t>
      </w:r>
      <w:r w:rsidRPr="00EE4400">
        <w:rPr>
          <w:rFonts w:ascii="Times New Roman" w:eastAsia="Bookman Old Style" w:hAnsi="Times New Roman" w:cs="Times New Roman"/>
          <w:color w:val="000000"/>
          <w:sz w:val="24"/>
          <w:szCs w:val="24"/>
        </w:rPr>
        <w:t>ними;</w:t>
      </w:r>
    </w:p>
    <w:p w:rsidR="00DE73F9" w:rsidRPr="00EE4400" w:rsidRDefault="00DE73F9" w:rsidP="00C8794A">
      <w:pPr>
        <w:widowControl w:val="0"/>
        <w:numPr>
          <w:ilvl w:val="0"/>
          <w:numId w:val="85"/>
        </w:numPr>
        <w:tabs>
          <w:tab w:val="left" w:pos="607"/>
          <w:tab w:val="left" w:pos="709"/>
        </w:tabs>
        <w:autoSpaceDE w:val="0"/>
        <w:autoSpaceDN w:val="0"/>
        <w:spacing w:before="2" w:after="0" w:line="240" w:lineRule="auto"/>
        <w:ind w:firstLine="0"/>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color w:val="000000"/>
          <w:w w:val="95"/>
          <w:sz w:val="24"/>
          <w:szCs w:val="24"/>
        </w:rPr>
        <w:lastRenderedPageBreak/>
        <w:t>успешное участие обучающегося в диалогическом взаимо</w:t>
      </w:r>
      <w:r w:rsidRPr="00EE4400">
        <w:rPr>
          <w:rFonts w:ascii="Times New Roman" w:eastAsia="Bookman Old Style" w:hAnsi="Times New Roman" w:cs="Times New Roman"/>
          <w:color w:val="000000"/>
          <w:sz w:val="24"/>
          <w:szCs w:val="24"/>
        </w:rPr>
        <w:t>действии</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с</w:t>
      </w:r>
      <w:r w:rsidRPr="00EE4400">
        <w:rPr>
          <w:rFonts w:ascii="Times New Roman" w:eastAsia="Bookman Old Style" w:hAnsi="Times New Roman" w:cs="Times New Roman"/>
          <w:color w:val="000000"/>
          <w:spacing w:val="-6"/>
          <w:sz w:val="24"/>
          <w:szCs w:val="24"/>
        </w:rPr>
        <w:t xml:space="preserve"> </w:t>
      </w:r>
      <w:r w:rsidRPr="00EE4400">
        <w:rPr>
          <w:rFonts w:ascii="Times New Roman" w:eastAsia="Bookman Old Style" w:hAnsi="Times New Roman" w:cs="Times New Roman"/>
          <w:color w:val="000000"/>
          <w:sz w:val="24"/>
          <w:szCs w:val="24"/>
        </w:rPr>
        <w:t>субъектами</w:t>
      </w:r>
      <w:r w:rsidRPr="00EE4400">
        <w:rPr>
          <w:rFonts w:ascii="Times New Roman" w:eastAsia="Bookman Old Style" w:hAnsi="Times New Roman" w:cs="Times New Roman"/>
          <w:color w:val="000000"/>
          <w:spacing w:val="-6"/>
          <w:sz w:val="24"/>
          <w:szCs w:val="24"/>
        </w:rPr>
        <w:t xml:space="preserve"> </w:t>
      </w:r>
      <w:r w:rsidRPr="00EE4400">
        <w:rPr>
          <w:rFonts w:ascii="Times New Roman" w:eastAsia="Bookman Old Style" w:hAnsi="Times New Roman" w:cs="Times New Roman"/>
          <w:color w:val="000000"/>
          <w:sz w:val="24"/>
          <w:szCs w:val="24"/>
        </w:rPr>
        <w:t>образовательных</w:t>
      </w:r>
      <w:r w:rsidRPr="00EE4400">
        <w:rPr>
          <w:rFonts w:ascii="Times New Roman" w:eastAsia="Bookman Old Style" w:hAnsi="Times New Roman" w:cs="Times New Roman"/>
          <w:color w:val="000000"/>
          <w:spacing w:val="-6"/>
          <w:sz w:val="24"/>
          <w:szCs w:val="24"/>
        </w:rPr>
        <w:t xml:space="preserve"> </w:t>
      </w:r>
      <w:r w:rsidRPr="00EE4400">
        <w:rPr>
          <w:rFonts w:ascii="Times New Roman" w:eastAsia="Bookman Old Style" w:hAnsi="Times New Roman" w:cs="Times New Roman"/>
          <w:color w:val="000000"/>
          <w:sz w:val="24"/>
          <w:szCs w:val="24"/>
        </w:rPr>
        <w:t>отношений</w:t>
      </w:r>
      <w:r w:rsidRPr="00EE4400">
        <w:rPr>
          <w:rFonts w:ascii="Times New Roman" w:eastAsia="Bookman Old Style" w:hAnsi="Times New Roman" w:cs="Times New Roman"/>
          <w:color w:val="000000"/>
          <w:spacing w:val="-6"/>
          <w:sz w:val="24"/>
          <w:szCs w:val="24"/>
        </w:rPr>
        <w:t xml:space="preserve"> </w:t>
      </w:r>
      <w:r w:rsidRPr="00EE4400">
        <w:rPr>
          <w:rFonts w:ascii="Times New Roman" w:eastAsia="Bookman Old Style" w:hAnsi="Times New Roman" w:cs="Times New Roman"/>
          <w:color w:val="000000"/>
          <w:sz w:val="24"/>
          <w:szCs w:val="24"/>
        </w:rPr>
        <w:t>(знание</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и</w:t>
      </w:r>
      <w:r w:rsidRPr="00EE4400">
        <w:rPr>
          <w:rFonts w:ascii="Times New Roman" w:eastAsia="Bookman Old Style" w:hAnsi="Times New Roman" w:cs="Times New Roman"/>
          <w:color w:val="000000"/>
          <w:spacing w:val="-61"/>
          <w:sz w:val="24"/>
          <w:szCs w:val="24"/>
        </w:rPr>
        <w:t xml:space="preserve"> </w:t>
      </w:r>
      <w:r w:rsidRPr="00EE4400">
        <w:rPr>
          <w:rFonts w:ascii="Times New Roman" w:eastAsia="Bookman Old Style" w:hAnsi="Times New Roman" w:cs="Times New Roman"/>
          <w:color w:val="000000"/>
          <w:sz w:val="24"/>
          <w:szCs w:val="24"/>
        </w:rPr>
        <w:t>соблюдение правил учебного диалога), в том числе в условиях</w:t>
      </w:r>
      <w:r w:rsidRPr="00EE4400">
        <w:rPr>
          <w:rFonts w:ascii="Times New Roman" w:eastAsia="Bookman Old Style" w:hAnsi="Times New Roman" w:cs="Times New Roman"/>
          <w:color w:val="000000"/>
          <w:spacing w:val="-61"/>
          <w:sz w:val="24"/>
          <w:szCs w:val="24"/>
        </w:rPr>
        <w:t xml:space="preserve"> </w:t>
      </w:r>
      <w:r w:rsidRPr="00EE4400">
        <w:rPr>
          <w:rFonts w:ascii="Times New Roman" w:eastAsia="Bookman Old Style" w:hAnsi="Times New Roman" w:cs="Times New Roman"/>
          <w:color w:val="000000"/>
          <w:sz w:val="24"/>
          <w:szCs w:val="24"/>
        </w:rPr>
        <w:t>использования технологий неконтактного информационного</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взаимодействия;</w:t>
      </w:r>
    </w:p>
    <w:p w:rsidR="00DE73F9" w:rsidRPr="00EE4400" w:rsidRDefault="00DE73F9" w:rsidP="00C8794A">
      <w:pPr>
        <w:widowControl w:val="0"/>
        <w:numPr>
          <w:ilvl w:val="0"/>
          <w:numId w:val="85"/>
        </w:numPr>
        <w:tabs>
          <w:tab w:val="left" w:pos="608"/>
          <w:tab w:val="left" w:pos="709"/>
        </w:tabs>
        <w:autoSpaceDE w:val="0"/>
        <w:autoSpaceDN w:val="0"/>
        <w:spacing w:before="5" w:after="0" w:line="240" w:lineRule="auto"/>
        <w:ind w:firstLine="0"/>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color w:val="000000"/>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(виртуальных)</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объектов</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учебного,</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художественного,</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w w:val="95"/>
          <w:sz w:val="24"/>
          <w:szCs w:val="24"/>
        </w:rPr>
        <w:t>бытового назначения (самостоятельный поиск, реконструкция,</w:t>
      </w:r>
      <w:r w:rsidRPr="00EE4400">
        <w:rPr>
          <w:rFonts w:ascii="Times New Roman" w:eastAsia="Bookman Old Style" w:hAnsi="Times New Roman" w:cs="Times New Roman"/>
          <w:color w:val="000000"/>
          <w:spacing w:val="1"/>
          <w:w w:val="95"/>
          <w:sz w:val="24"/>
          <w:szCs w:val="24"/>
        </w:rPr>
        <w:t xml:space="preserve"> </w:t>
      </w:r>
      <w:r w:rsidRPr="00EE4400">
        <w:rPr>
          <w:rFonts w:ascii="Times New Roman" w:eastAsia="Bookman Old Style" w:hAnsi="Times New Roman" w:cs="Times New Roman"/>
          <w:color w:val="000000"/>
          <w:sz w:val="24"/>
          <w:szCs w:val="24"/>
        </w:rPr>
        <w:t>динамическое</w:t>
      </w:r>
      <w:r w:rsidRPr="00EE4400">
        <w:rPr>
          <w:rFonts w:ascii="Times New Roman" w:eastAsia="Bookman Old Style" w:hAnsi="Times New Roman" w:cs="Times New Roman"/>
          <w:color w:val="000000"/>
          <w:spacing w:val="6"/>
          <w:sz w:val="24"/>
          <w:szCs w:val="24"/>
        </w:rPr>
        <w:t xml:space="preserve"> </w:t>
      </w:r>
      <w:r w:rsidRPr="00EE4400">
        <w:rPr>
          <w:rFonts w:ascii="Times New Roman" w:eastAsia="Bookman Old Style" w:hAnsi="Times New Roman" w:cs="Times New Roman"/>
          <w:color w:val="000000"/>
          <w:sz w:val="24"/>
          <w:szCs w:val="24"/>
        </w:rPr>
        <w:t>представление);</w:t>
      </w:r>
    </w:p>
    <w:p w:rsidR="00DE73F9" w:rsidRPr="00EE4400" w:rsidRDefault="00DE73F9" w:rsidP="00C8794A">
      <w:pPr>
        <w:widowControl w:val="0"/>
        <w:numPr>
          <w:ilvl w:val="0"/>
          <w:numId w:val="85"/>
        </w:numPr>
        <w:tabs>
          <w:tab w:val="left" w:pos="607"/>
          <w:tab w:val="left" w:pos="709"/>
        </w:tabs>
        <w:autoSpaceDE w:val="0"/>
        <w:autoSpaceDN w:val="0"/>
        <w:spacing w:before="6" w:after="0" w:line="240" w:lineRule="auto"/>
        <w:ind w:firstLine="0"/>
        <w:jc w:val="both"/>
        <w:rPr>
          <w:rFonts w:ascii="Times New Roman" w:eastAsia="Bookman Old Style" w:hAnsi="Times New Roman" w:cs="Times New Roman"/>
          <w:b/>
          <w:color w:val="000000"/>
          <w:sz w:val="24"/>
          <w:szCs w:val="24"/>
        </w:rPr>
      </w:pPr>
      <w:r w:rsidRPr="00EE4400">
        <w:rPr>
          <w:rFonts w:ascii="Times New Roman" w:eastAsia="Bookman Old Style" w:hAnsi="Times New Roman" w:cs="Times New Roman"/>
          <w:color w:val="000000"/>
          <w:w w:val="95"/>
          <w:sz w:val="24"/>
          <w:szCs w:val="24"/>
        </w:rPr>
        <w:t>результативное взаимодействие с участниками совместной</w:t>
      </w:r>
      <w:r w:rsidRPr="00EE4400">
        <w:rPr>
          <w:rFonts w:ascii="Times New Roman" w:eastAsia="Bookman Old Style" w:hAnsi="Times New Roman" w:cs="Times New Roman"/>
          <w:color w:val="000000"/>
          <w:spacing w:val="1"/>
          <w:w w:val="95"/>
          <w:sz w:val="24"/>
          <w:szCs w:val="24"/>
        </w:rPr>
        <w:t xml:space="preserve"> </w:t>
      </w:r>
      <w:r w:rsidRPr="00EE4400">
        <w:rPr>
          <w:rFonts w:ascii="Times New Roman" w:eastAsia="Bookman Old Style" w:hAnsi="Times New Roman" w:cs="Times New Roman"/>
          <w:color w:val="000000"/>
          <w:w w:val="95"/>
          <w:sz w:val="24"/>
          <w:szCs w:val="24"/>
        </w:rPr>
        <w:t>деятельности (высказывание собственного мнения, учёт сужде</w:t>
      </w:r>
      <w:r w:rsidRPr="00EE4400">
        <w:rPr>
          <w:rFonts w:ascii="Times New Roman" w:eastAsia="Bookman Old Style" w:hAnsi="Times New Roman" w:cs="Times New Roman"/>
          <w:color w:val="000000"/>
          <w:sz w:val="24"/>
          <w:szCs w:val="24"/>
        </w:rPr>
        <w:t>ний других собеседников, умение договариваться, уступать,</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вырабатывать общую точку зрения), в том числе в условиях</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использования технологий неконтактного информационного</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взаимодействия.</w:t>
      </w:r>
    </w:p>
    <w:p w:rsidR="00DE73F9" w:rsidRPr="00EE4400" w:rsidRDefault="00DE73F9" w:rsidP="00DE73F9">
      <w:pPr>
        <w:widowControl w:val="0"/>
        <w:tabs>
          <w:tab w:val="left" w:pos="709"/>
        </w:tabs>
        <w:autoSpaceDE w:val="0"/>
        <w:autoSpaceDN w:val="0"/>
        <w:spacing w:before="68" w:after="0" w:line="240" w:lineRule="auto"/>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b/>
          <w:color w:val="000000"/>
          <w:sz w:val="24"/>
          <w:szCs w:val="24"/>
        </w:rPr>
        <w:t xml:space="preserve">Регулятивные </w:t>
      </w:r>
      <w:r w:rsidRPr="00EE4400">
        <w:rPr>
          <w:rFonts w:ascii="Times New Roman" w:eastAsia="Bookman Old Style" w:hAnsi="Times New Roman" w:cs="Times New Roman"/>
          <w:color w:val="000000"/>
          <w:sz w:val="24"/>
          <w:szCs w:val="24"/>
        </w:rPr>
        <w:t>универсальные учебные действия есть совокупность</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учебных</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операций,</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обеспечивающих</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становление</w:t>
      </w:r>
      <w:r w:rsidRPr="00EE4400">
        <w:rPr>
          <w:rFonts w:ascii="Times New Roman" w:eastAsia="Bookman Old Style" w:hAnsi="Times New Roman" w:cs="Times New Roman"/>
          <w:color w:val="000000"/>
          <w:spacing w:val="-61"/>
          <w:sz w:val="24"/>
          <w:szCs w:val="24"/>
        </w:rPr>
        <w:t xml:space="preserve"> </w:t>
      </w:r>
      <w:r w:rsidRPr="00EE4400">
        <w:rPr>
          <w:rFonts w:ascii="Times New Roman" w:eastAsia="Bookman Old Style" w:hAnsi="Times New Roman" w:cs="Times New Roman"/>
          <w:color w:val="000000"/>
          <w:sz w:val="24"/>
          <w:szCs w:val="24"/>
        </w:rPr>
        <w:t>рефлексивных качеств субъекта учебной деятельности (в на</w:t>
      </w:r>
      <w:r w:rsidRPr="00EE4400">
        <w:rPr>
          <w:rFonts w:ascii="Times New Roman" w:eastAsia="Bookman Old Style" w:hAnsi="Times New Roman" w:cs="Times New Roman"/>
          <w:color w:val="000000"/>
          <w:w w:val="95"/>
          <w:sz w:val="24"/>
          <w:szCs w:val="24"/>
        </w:rPr>
        <w:t>чальной школе их формирование осуществляется на пропедев</w:t>
      </w:r>
      <w:r w:rsidRPr="00EE4400">
        <w:rPr>
          <w:rFonts w:ascii="Times New Roman" w:eastAsia="Bookman Old Style" w:hAnsi="Times New Roman" w:cs="Times New Roman"/>
          <w:color w:val="000000"/>
          <w:sz w:val="24"/>
          <w:szCs w:val="24"/>
        </w:rPr>
        <w:t>тическом уровне). В соответствии с ФГОС НОО выделяются</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шесть</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групп</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операций:</w:t>
      </w:r>
    </w:p>
    <w:p w:rsidR="00DE73F9" w:rsidRPr="00EE4400" w:rsidRDefault="00DE73F9" w:rsidP="00C8794A">
      <w:pPr>
        <w:widowControl w:val="0"/>
        <w:numPr>
          <w:ilvl w:val="0"/>
          <w:numId w:val="84"/>
        </w:numPr>
        <w:tabs>
          <w:tab w:val="left" w:pos="608"/>
          <w:tab w:val="left" w:pos="709"/>
        </w:tabs>
        <w:autoSpaceDE w:val="0"/>
        <w:autoSpaceDN w:val="0"/>
        <w:spacing w:after="0" w:line="240" w:lineRule="auto"/>
        <w:ind w:firstLine="0"/>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color w:val="000000"/>
          <w:sz w:val="24"/>
          <w:szCs w:val="24"/>
        </w:rPr>
        <w:t>принимать</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и</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удерживать</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учебную</w:t>
      </w:r>
      <w:r w:rsidRPr="00EE4400">
        <w:rPr>
          <w:rFonts w:ascii="Times New Roman" w:eastAsia="Bookman Old Style" w:hAnsi="Times New Roman" w:cs="Times New Roman"/>
          <w:color w:val="000000"/>
          <w:spacing w:val="-6"/>
          <w:sz w:val="24"/>
          <w:szCs w:val="24"/>
        </w:rPr>
        <w:t xml:space="preserve"> </w:t>
      </w:r>
      <w:r w:rsidRPr="00EE4400">
        <w:rPr>
          <w:rFonts w:ascii="Times New Roman" w:eastAsia="Bookman Old Style" w:hAnsi="Times New Roman" w:cs="Times New Roman"/>
          <w:color w:val="000000"/>
          <w:sz w:val="24"/>
          <w:szCs w:val="24"/>
        </w:rPr>
        <w:t>задачу;</w:t>
      </w:r>
    </w:p>
    <w:p w:rsidR="00DE73F9" w:rsidRPr="00EE4400" w:rsidRDefault="00DE73F9" w:rsidP="00C8794A">
      <w:pPr>
        <w:widowControl w:val="0"/>
        <w:numPr>
          <w:ilvl w:val="0"/>
          <w:numId w:val="84"/>
        </w:numPr>
        <w:tabs>
          <w:tab w:val="left" w:pos="607"/>
          <w:tab w:val="left" w:pos="709"/>
        </w:tabs>
        <w:autoSpaceDE w:val="0"/>
        <w:autoSpaceDN w:val="0"/>
        <w:spacing w:before="8" w:after="0" w:line="240" w:lineRule="auto"/>
        <w:ind w:firstLine="0"/>
        <w:jc w:val="both"/>
        <w:rPr>
          <w:rFonts w:ascii="Times New Roman" w:eastAsia="Bookman Old Style" w:hAnsi="Times New Roman" w:cs="Times New Roman"/>
          <w:color w:val="000000"/>
          <w:sz w:val="24"/>
          <w:szCs w:val="24"/>
          <w:lang w:val="en-US"/>
        </w:rPr>
      </w:pPr>
      <w:r w:rsidRPr="00EE4400">
        <w:rPr>
          <w:rFonts w:ascii="Times New Roman" w:eastAsia="Bookman Old Style" w:hAnsi="Times New Roman" w:cs="Times New Roman"/>
          <w:color w:val="000000"/>
          <w:sz w:val="24"/>
          <w:szCs w:val="24"/>
          <w:lang w:val="en-US"/>
        </w:rPr>
        <w:t>планировать</w:t>
      </w:r>
      <w:r w:rsidRPr="00EE4400">
        <w:rPr>
          <w:rFonts w:ascii="Times New Roman" w:eastAsia="Bookman Old Style" w:hAnsi="Times New Roman" w:cs="Times New Roman"/>
          <w:color w:val="000000"/>
          <w:spacing w:val="-10"/>
          <w:sz w:val="24"/>
          <w:szCs w:val="24"/>
          <w:lang w:val="en-US"/>
        </w:rPr>
        <w:t xml:space="preserve"> </w:t>
      </w:r>
      <w:r w:rsidRPr="00EE4400">
        <w:rPr>
          <w:rFonts w:ascii="Times New Roman" w:eastAsia="Bookman Old Style" w:hAnsi="Times New Roman" w:cs="Times New Roman"/>
          <w:color w:val="000000"/>
          <w:sz w:val="24"/>
          <w:szCs w:val="24"/>
          <w:lang w:val="en-US"/>
        </w:rPr>
        <w:t>её</w:t>
      </w:r>
      <w:r w:rsidRPr="00EE4400">
        <w:rPr>
          <w:rFonts w:ascii="Times New Roman" w:eastAsia="Bookman Old Style" w:hAnsi="Times New Roman" w:cs="Times New Roman"/>
          <w:color w:val="000000"/>
          <w:spacing w:val="-10"/>
          <w:sz w:val="24"/>
          <w:szCs w:val="24"/>
          <w:lang w:val="en-US"/>
        </w:rPr>
        <w:t xml:space="preserve"> </w:t>
      </w:r>
      <w:r w:rsidRPr="00EE4400">
        <w:rPr>
          <w:rFonts w:ascii="Times New Roman" w:eastAsia="Bookman Old Style" w:hAnsi="Times New Roman" w:cs="Times New Roman"/>
          <w:color w:val="000000"/>
          <w:sz w:val="24"/>
          <w:szCs w:val="24"/>
          <w:lang w:val="en-US"/>
        </w:rPr>
        <w:t>решение;</w:t>
      </w:r>
    </w:p>
    <w:p w:rsidR="00DE73F9" w:rsidRPr="00EE4400" w:rsidRDefault="00DE73F9" w:rsidP="00C8794A">
      <w:pPr>
        <w:widowControl w:val="0"/>
        <w:numPr>
          <w:ilvl w:val="0"/>
          <w:numId w:val="84"/>
        </w:numPr>
        <w:tabs>
          <w:tab w:val="left" w:pos="608"/>
          <w:tab w:val="left" w:pos="709"/>
        </w:tabs>
        <w:autoSpaceDE w:val="0"/>
        <w:autoSpaceDN w:val="0"/>
        <w:spacing w:before="9" w:after="0" w:line="240" w:lineRule="auto"/>
        <w:ind w:firstLine="0"/>
        <w:jc w:val="both"/>
        <w:rPr>
          <w:rFonts w:ascii="Times New Roman" w:eastAsia="Bookman Old Style" w:hAnsi="Times New Roman" w:cs="Times New Roman"/>
          <w:color w:val="000000"/>
          <w:sz w:val="24"/>
          <w:szCs w:val="24"/>
          <w:lang w:val="en-US"/>
        </w:rPr>
      </w:pPr>
      <w:r w:rsidRPr="00EE4400">
        <w:rPr>
          <w:rFonts w:ascii="Times New Roman" w:eastAsia="Bookman Old Style" w:hAnsi="Times New Roman" w:cs="Times New Roman"/>
          <w:color w:val="000000"/>
          <w:sz w:val="24"/>
          <w:szCs w:val="24"/>
          <w:lang w:val="en-US"/>
        </w:rPr>
        <w:t>контролировать</w:t>
      </w:r>
      <w:r w:rsidRPr="00EE4400">
        <w:rPr>
          <w:rFonts w:ascii="Times New Roman" w:eastAsia="Bookman Old Style" w:hAnsi="Times New Roman" w:cs="Times New Roman"/>
          <w:color w:val="000000"/>
          <w:spacing w:val="1"/>
          <w:sz w:val="24"/>
          <w:szCs w:val="24"/>
          <w:lang w:val="en-US"/>
        </w:rPr>
        <w:t xml:space="preserve"> </w:t>
      </w:r>
      <w:r w:rsidRPr="00EE4400">
        <w:rPr>
          <w:rFonts w:ascii="Times New Roman" w:eastAsia="Bookman Old Style" w:hAnsi="Times New Roman" w:cs="Times New Roman"/>
          <w:color w:val="000000"/>
          <w:sz w:val="24"/>
          <w:szCs w:val="24"/>
          <w:lang w:val="en-US"/>
        </w:rPr>
        <w:t>полученный</w:t>
      </w:r>
      <w:r w:rsidRPr="00EE4400">
        <w:rPr>
          <w:rFonts w:ascii="Times New Roman" w:eastAsia="Bookman Old Style" w:hAnsi="Times New Roman" w:cs="Times New Roman"/>
          <w:color w:val="000000"/>
          <w:spacing w:val="1"/>
          <w:sz w:val="24"/>
          <w:szCs w:val="24"/>
          <w:lang w:val="en-US"/>
        </w:rPr>
        <w:t xml:space="preserve"> </w:t>
      </w:r>
      <w:r w:rsidRPr="00EE4400">
        <w:rPr>
          <w:rFonts w:ascii="Times New Roman" w:eastAsia="Bookman Old Style" w:hAnsi="Times New Roman" w:cs="Times New Roman"/>
          <w:color w:val="000000"/>
          <w:sz w:val="24"/>
          <w:szCs w:val="24"/>
          <w:lang w:val="en-US"/>
        </w:rPr>
        <w:t>результат</w:t>
      </w:r>
      <w:r w:rsidRPr="00EE4400">
        <w:rPr>
          <w:rFonts w:ascii="Times New Roman" w:eastAsia="Bookman Old Style" w:hAnsi="Times New Roman" w:cs="Times New Roman"/>
          <w:color w:val="000000"/>
          <w:spacing w:val="1"/>
          <w:sz w:val="24"/>
          <w:szCs w:val="24"/>
          <w:lang w:val="en-US"/>
        </w:rPr>
        <w:t xml:space="preserve"> </w:t>
      </w:r>
      <w:r w:rsidRPr="00EE4400">
        <w:rPr>
          <w:rFonts w:ascii="Times New Roman" w:eastAsia="Bookman Old Style" w:hAnsi="Times New Roman" w:cs="Times New Roman"/>
          <w:color w:val="000000"/>
          <w:sz w:val="24"/>
          <w:szCs w:val="24"/>
          <w:lang w:val="en-US"/>
        </w:rPr>
        <w:t>деятельности;</w:t>
      </w:r>
    </w:p>
    <w:p w:rsidR="00DE73F9" w:rsidRPr="00EE4400" w:rsidRDefault="00DE73F9" w:rsidP="00C8794A">
      <w:pPr>
        <w:widowControl w:val="0"/>
        <w:numPr>
          <w:ilvl w:val="0"/>
          <w:numId w:val="84"/>
        </w:numPr>
        <w:tabs>
          <w:tab w:val="left" w:pos="607"/>
          <w:tab w:val="left" w:pos="709"/>
        </w:tabs>
        <w:autoSpaceDE w:val="0"/>
        <w:autoSpaceDN w:val="0"/>
        <w:spacing w:before="8" w:after="0" w:line="240" w:lineRule="auto"/>
        <w:ind w:firstLine="0"/>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color w:val="000000"/>
          <w:sz w:val="24"/>
          <w:szCs w:val="24"/>
        </w:rPr>
        <w:t>контролировать</w:t>
      </w:r>
      <w:r w:rsidRPr="00EE4400">
        <w:rPr>
          <w:rFonts w:ascii="Times New Roman" w:eastAsia="Bookman Old Style" w:hAnsi="Times New Roman" w:cs="Times New Roman"/>
          <w:color w:val="000000"/>
          <w:spacing w:val="28"/>
          <w:sz w:val="24"/>
          <w:szCs w:val="24"/>
        </w:rPr>
        <w:t xml:space="preserve"> </w:t>
      </w:r>
      <w:r w:rsidRPr="00EE4400">
        <w:rPr>
          <w:rFonts w:ascii="Times New Roman" w:eastAsia="Bookman Old Style" w:hAnsi="Times New Roman" w:cs="Times New Roman"/>
          <w:color w:val="000000"/>
          <w:sz w:val="24"/>
          <w:szCs w:val="24"/>
        </w:rPr>
        <w:t>процесс</w:t>
      </w:r>
      <w:r w:rsidRPr="00EE4400">
        <w:rPr>
          <w:rFonts w:ascii="Times New Roman" w:eastAsia="Bookman Old Style" w:hAnsi="Times New Roman" w:cs="Times New Roman"/>
          <w:color w:val="000000"/>
          <w:spacing w:val="29"/>
          <w:sz w:val="24"/>
          <w:szCs w:val="24"/>
        </w:rPr>
        <w:t xml:space="preserve"> </w:t>
      </w:r>
      <w:r w:rsidRPr="00EE4400">
        <w:rPr>
          <w:rFonts w:ascii="Times New Roman" w:eastAsia="Bookman Old Style" w:hAnsi="Times New Roman" w:cs="Times New Roman"/>
          <w:color w:val="000000"/>
          <w:sz w:val="24"/>
          <w:szCs w:val="24"/>
        </w:rPr>
        <w:t>деятельности,</w:t>
      </w:r>
      <w:r w:rsidRPr="00EE4400">
        <w:rPr>
          <w:rFonts w:ascii="Times New Roman" w:eastAsia="Bookman Old Style" w:hAnsi="Times New Roman" w:cs="Times New Roman"/>
          <w:color w:val="000000"/>
          <w:spacing w:val="29"/>
          <w:sz w:val="24"/>
          <w:szCs w:val="24"/>
        </w:rPr>
        <w:t xml:space="preserve"> </w:t>
      </w:r>
      <w:r w:rsidRPr="00EE4400">
        <w:rPr>
          <w:rFonts w:ascii="Times New Roman" w:eastAsia="Bookman Old Style" w:hAnsi="Times New Roman" w:cs="Times New Roman"/>
          <w:color w:val="000000"/>
          <w:sz w:val="24"/>
          <w:szCs w:val="24"/>
        </w:rPr>
        <w:t>его</w:t>
      </w:r>
      <w:r w:rsidRPr="00EE4400">
        <w:rPr>
          <w:rFonts w:ascii="Times New Roman" w:eastAsia="Bookman Old Style" w:hAnsi="Times New Roman" w:cs="Times New Roman"/>
          <w:color w:val="000000"/>
          <w:spacing w:val="29"/>
          <w:sz w:val="24"/>
          <w:szCs w:val="24"/>
        </w:rPr>
        <w:t xml:space="preserve"> </w:t>
      </w:r>
      <w:r w:rsidRPr="00EE4400">
        <w:rPr>
          <w:rFonts w:ascii="Times New Roman" w:eastAsia="Bookman Old Style" w:hAnsi="Times New Roman" w:cs="Times New Roman"/>
          <w:color w:val="000000"/>
          <w:sz w:val="24"/>
          <w:szCs w:val="24"/>
        </w:rPr>
        <w:t>соответствие</w:t>
      </w:r>
      <w:r w:rsidRPr="00EE4400">
        <w:rPr>
          <w:rFonts w:ascii="Times New Roman" w:eastAsia="Bookman Old Style" w:hAnsi="Times New Roman" w:cs="Times New Roman"/>
          <w:color w:val="000000"/>
          <w:spacing w:val="-61"/>
          <w:sz w:val="24"/>
          <w:szCs w:val="24"/>
        </w:rPr>
        <w:t xml:space="preserve"> </w:t>
      </w:r>
      <w:r w:rsidRPr="00EE4400">
        <w:rPr>
          <w:rFonts w:ascii="Times New Roman" w:eastAsia="Bookman Old Style" w:hAnsi="Times New Roman" w:cs="Times New Roman"/>
          <w:color w:val="000000"/>
          <w:sz w:val="24"/>
          <w:szCs w:val="24"/>
        </w:rPr>
        <w:t>выбранному</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способу;</w:t>
      </w:r>
    </w:p>
    <w:p w:rsidR="00DE73F9" w:rsidRPr="00EE4400" w:rsidRDefault="00DE73F9" w:rsidP="00C8794A">
      <w:pPr>
        <w:widowControl w:val="0"/>
        <w:numPr>
          <w:ilvl w:val="0"/>
          <w:numId w:val="84"/>
        </w:numPr>
        <w:tabs>
          <w:tab w:val="left" w:pos="608"/>
          <w:tab w:val="left" w:pos="709"/>
        </w:tabs>
        <w:autoSpaceDE w:val="0"/>
        <w:autoSpaceDN w:val="0"/>
        <w:spacing w:before="2" w:after="0" w:line="240" w:lineRule="auto"/>
        <w:ind w:firstLine="0"/>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color w:val="000000"/>
          <w:sz w:val="24"/>
          <w:szCs w:val="24"/>
        </w:rPr>
        <w:t>предвидеть</w:t>
      </w:r>
      <w:r w:rsidRPr="00EE4400">
        <w:rPr>
          <w:rFonts w:ascii="Times New Roman" w:eastAsia="Bookman Old Style" w:hAnsi="Times New Roman" w:cs="Times New Roman"/>
          <w:color w:val="000000"/>
          <w:spacing w:val="-15"/>
          <w:sz w:val="24"/>
          <w:szCs w:val="24"/>
        </w:rPr>
        <w:t xml:space="preserve"> </w:t>
      </w:r>
      <w:r w:rsidRPr="00EE4400">
        <w:rPr>
          <w:rFonts w:ascii="Times New Roman" w:eastAsia="Bookman Old Style" w:hAnsi="Times New Roman" w:cs="Times New Roman"/>
          <w:color w:val="000000"/>
          <w:sz w:val="24"/>
          <w:szCs w:val="24"/>
        </w:rPr>
        <w:t>(прогнозировать)</w:t>
      </w:r>
      <w:r w:rsidRPr="00EE4400">
        <w:rPr>
          <w:rFonts w:ascii="Times New Roman" w:eastAsia="Bookman Old Style" w:hAnsi="Times New Roman" w:cs="Times New Roman"/>
          <w:color w:val="000000"/>
          <w:spacing w:val="-14"/>
          <w:sz w:val="24"/>
          <w:szCs w:val="24"/>
        </w:rPr>
        <w:t xml:space="preserve"> </w:t>
      </w:r>
      <w:r w:rsidRPr="00EE4400">
        <w:rPr>
          <w:rFonts w:ascii="Times New Roman" w:eastAsia="Bookman Old Style" w:hAnsi="Times New Roman" w:cs="Times New Roman"/>
          <w:color w:val="000000"/>
          <w:sz w:val="24"/>
          <w:szCs w:val="24"/>
        </w:rPr>
        <w:t>трудности</w:t>
      </w:r>
      <w:r w:rsidRPr="00EE4400">
        <w:rPr>
          <w:rFonts w:ascii="Times New Roman" w:eastAsia="Bookman Old Style" w:hAnsi="Times New Roman" w:cs="Times New Roman"/>
          <w:color w:val="000000"/>
          <w:spacing w:val="-14"/>
          <w:sz w:val="24"/>
          <w:szCs w:val="24"/>
        </w:rPr>
        <w:t xml:space="preserve"> </w:t>
      </w:r>
      <w:r w:rsidRPr="00EE4400">
        <w:rPr>
          <w:rFonts w:ascii="Times New Roman" w:eastAsia="Bookman Old Style" w:hAnsi="Times New Roman" w:cs="Times New Roman"/>
          <w:color w:val="000000"/>
          <w:sz w:val="24"/>
          <w:szCs w:val="24"/>
        </w:rPr>
        <w:t>и</w:t>
      </w:r>
      <w:r w:rsidRPr="00EE4400">
        <w:rPr>
          <w:rFonts w:ascii="Times New Roman" w:eastAsia="Bookman Old Style" w:hAnsi="Times New Roman" w:cs="Times New Roman"/>
          <w:color w:val="000000"/>
          <w:spacing w:val="-14"/>
          <w:sz w:val="24"/>
          <w:szCs w:val="24"/>
        </w:rPr>
        <w:t xml:space="preserve"> </w:t>
      </w:r>
      <w:r w:rsidRPr="00EE4400">
        <w:rPr>
          <w:rFonts w:ascii="Times New Roman" w:eastAsia="Bookman Old Style" w:hAnsi="Times New Roman" w:cs="Times New Roman"/>
          <w:color w:val="000000"/>
          <w:sz w:val="24"/>
          <w:szCs w:val="24"/>
        </w:rPr>
        <w:t>ошибки</w:t>
      </w:r>
      <w:r w:rsidRPr="00EE4400">
        <w:rPr>
          <w:rFonts w:ascii="Times New Roman" w:eastAsia="Bookman Old Style" w:hAnsi="Times New Roman" w:cs="Times New Roman"/>
          <w:color w:val="000000"/>
          <w:spacing w:val="-14"/>
          <w:sz w:val="24"/>
          <w:szCs w:val="24"/>
        </w:rPr>
        <w:t xml:space="preserve"> </w:t>
      </w:r>
      <w:r w:rsidRPr="00EE4400">
        <w:rPr>
          <w:rFonts w:ascii="Times New Roman" w:eastAsia="Bookman Old Style" w:hAnsi="Times New Roman" w:cs="Times New Roman"/>
          <w:color w:val="000000"/>
          <w:sz w:val="24"/>
          <w:szCs w:val="24"/>
        </w:rPr>
        <w:t>при</w:t>
      </w:r>
      <w:r w:rsidRPr="00EE4400">
        <w:rPr>
          <w:rFonts w:ascii="Times New Roman" w:eastAsia="Bookman Old Style" w:hAnsi="Times New Roman" w:cs="Times New Roman"/>
          <w:color w:val="000000"/>
          <w:spacing w:val="-14"/>
          <w:sz w:val="24"/>
          <w:szCs w:val="24"/>
        </w:rPr>
        <w:t xml:space="preserve"> </w:t>
      </w:r>
      <w:r w:rsidRPr="00EE4400">
        <w:rPr>
          <w:rFonts w:ascii="Times New Roman" w:eastAsia="Bookman Old Style" w:hAnsi="Times New Roman" w:cs="Times New Roman"/>
          <w:color w:val="000000"/>
          <w:sz w:val="24"/>
          <w:szCs w:val="24"/>
        </w:rPr>
        <w:t>решении</w:t>
      </w:r>
      <w:r w:rsidRPr="00EE4400">
        <w:rPr>
          <w:rFonts w:ascii="Times New Roman" w:eastAsia="Bookman Old Style" w:hAnsi="Times New Roman" w:cs="Times New Roman"/>
          <w:color w:val="000000"/>
          <w:spacing w:val="6"/>
          <w:sz w:val="24"/>
          <w:szCs w:val="24"/>
        </w:rPr>
        <w:t xml:space="preserve"> </w:t>
      </w:r>
      <w:r w:rsidRPr="00EE4400">
        <w:rPr>
          <w:rFonts w:ascii="Times New Roman" w:eastAsia="Bookman Old Style" w:hAnsi="Times New Roman" w:cs="Times New Roman"/>
          <w:color w:val="000000"/>
          <w:sz w:val="24"/>
          <w:szCs w:val="24"/>
        </w:rPr>
        <w:t>данной</w:t>
      </w:r>
      <w:r w:rsidRPr="00EE4400">
        <w:rPr>
          <w:rFonts w:ascii="Times New Roman" w:eastAsia="Bookman Old Style" w:hAnsi="Times New Roman" w:cs="Times New Roman"/>
          <w:color w:val="000000"/>
          <w:spacing w:val="6"/>
          <w:sz w:val="24"/>
          <w:szCs w:val="24"/>
        </w:rPr>
        <w:t xml:space="preserve"> </w:t>
      </w:r>
      <w:r w:rsidRPr="00EE4400">
        <w:rPr>
          <w:rFonts w:ascii="Times New Roman" w:eastAsia="Bookman Old Style" w:hAnsi="Times New Roman" w:cs="Times New Roman"/>
          <w:color w:val="000000"/>
          <w:sz w:val="24"/>
          <w:szCs w:val="24"/>
        </w:rPr>
        <w:t>учебной</w:t>
      </w:r>
      <w:r w:rsidRPr="00EE4400">
        <w:rPr>
          <w:rFonts w:ascii="Times New Roman" w:eastAsia="Bookman Old Style" w:hAnsi="Times New Roman" w:cs="Times New Roman"/>
          <w:color w:val="000000"/>
          <w:spacing w:val="7"/>
          <w:sz w:val="24"/>
          <w:szCs w:val="24"/>
        </w:rPr>
        <w:t xml:space="preserve"> </w:t>
      </w:r>
      <w:r w:rsidRPr="00EE4400">
        <w:rPr>
          <w:rFonts w:ascii="Times New Roman" w:eastAsia="Bookman Old Style" w:hAnsi="Times New Roman" w:cs="Times New Roman"/>
          <w:color w:val="000000"/>
          <w:sz w:val="24"/>
          <w:szCs w:val="24"/>
        </w:rPr>
        <w:t>задачи;</w:t>
      </w:r>
    </w:p>
    <w:p w:rsidR="00DE73F9" w:rsidRPr="00EE4400" w:rsidRDefault="00DE73F9" w:rsidP="00C8794A">
      <w:pPr>
        <w:widowControl w:val="0"/>
        <w:numPr>
          <w:ilvl w:val="0"/>
          <w:numId w:val="84"/>
        </w:numPr>
        <w:tabs>
          <w:tab w:val="left" w:pos="608"/>
          <w:tab w:val="left" w:pos="709"/>
        </w:tabs>
        <w:autoSpaceDE w:val="0"/>
        <w:autoSpaceDN w:val="0"/>
        <w:spacing w:before="2" w:after="0" w:line="240" w:lineRule="auto"/>
        <w:ind w:firstLine="0"/>
        <w:jc w:val="both"/>
        <w:rPr>
          <w:rFonts w:ascii="Times New Roman" w:eastAsia="Bookman Old Style" w:hAnsi="Times New Roman" w:cs="Times New Roman"/>
          <w:color w:val="000000"/>
          <w:sz w:val="24"/>
          <w:szCs w:val="24"/>
        </w:rPr>
      </w:pPr>
      <w:r w:rsidRPr="00EE4400">
        <w:rPr>
          <w:rFonts w:ascii="Times New Roman" w:eastAsia="Bookman Old Style" w:hAnsi="Times New Roman" w:cs="Times New Roman"/>
          <w:color w:val="000000"/>
          <w:w w:val="95"/>
          <w:sz w:val="24"/>
          <w:szCs w:val="24"/>
        </w:rPr>
        <w:t>корректировать</w:t>
      </w:r>
      <w:r w:rsidRPr="00EE4400">
        <w:rPr>
          <w:rFonts w:ascii="Times New Roman" w:eastAsia="Bookman Old Style" w:hAnsi="Times New Roman" w:cs="Times New Roman"/>
          <w:color w:val="000000"/>
          <w:spacing w:val="25"/>
          <w:w w:val="95"/>
          <w:sz w:val="24"/>
          <w:szCs w:val="24"/>
        </w:rPr>
        <w:t xml:space="preserve"> </w:t>
      </w:r>
      <w:r w:rsidRPr="00EE4400">
        <w:rPr>
          <w:rFonts w:ascii="Times New Roman" w:eastAsia="Bookman Old Style" w:hAnsi="Times New Roman" w:cs="Times New Roman"/>
          <w:color w:val="000000"/>
          <w:w w:val="95"/>
          <w:sz w:val="24"/>
          <w:szCs w:val="24"/>
        </w:rPr>
        <w:t>при</w:t>
      </w:r>
      <w:r w:rsidRPr="00EE4400">
        <w:rPr>
          <w:rFonts w:ascii="Times New Roman" w:eastAsia="Bookman Old Style" w:hAnsi="Times New Roman" w:cs="Times New Roman"/>
          <w:color w:val="000000"/>
          <w:spacing w:val="26"/>
          <w:w w:val="95"/>
          <w:sz w:val="24"/>
          <w:szCs w:val="24"/>
        </w:rPr>
        <w:t xml:space="preserve"> </w:t>
      </w:r>
      <w:r w:rsidRPr="00EE4400">
        <w:rPr>
          <w:rFonts w:ascii="Times New Roman" w:eastAsia="Bookman Old Style" w:hAnsi="Times New Roman" w:cs="Times New Roman"/>
          <w:color w:val="000000"/>
          <w:w w:val="95"/>
          <w:sz w:val="24"/>
          <w:szCs w:val="24"/>
        </w:rPr>
        <w:t>необходимости</w:t>
      </w:r>
      <w:r w:rsidRPr="00EE4400">
        <w:rPr>
          <w:rFonts w:ascii="Times New Roman" w:eastAsia="Bookman Old Style" w:hAnsi="Times New Roman" w:cs="Times New Roman"/>
          <w:color w:val="000000"/>
          <w:spacing w:val="26"/>
          <w:w w:val="95"/>
          <w:sz w:val="24"/>
          <w:szCs w:val="24"/>
        </w:rPr>
        <w:t xml:space="preserve"> </w:t>
      </w:r>
      <w:r w:rsidRPr="00EE4400">
        <w:rPr>
          <w:rFonts w:ascii="Times New Roman" w:eastAsia="Bookman Old Style" w:hAnsi="Times New Roman" w:cs="Times New Roman"/>
          <w:color w:val="000000"/>
          <w:w w:val="95"/>
          <w:sz w:val="24"/>
          <w:szCs w:val="24"/>
        </w:rPr>
        <w:t>процесс</w:t>
      </w:r>
      <w:r w:rsidRPr="00EE4400">
        <w:rPr>
          <w:rFonts w:ascii="Times New Roman" w:eastAsia="Bookman Old Style" w:hAnsi="Times New Roman" w:cs="Times New Roman"/>
          <w:color w:val="000000"/>
          <w:spacing w:val="26"/>
          <w:w w:val="95"/>
          <w:sz w:val="24"/>
          <w:szCs w:val="24"/>
        </w:rPr>
        <w:t xml:space="preserve"> </w:t>
      </w:r>
      <w:r w:rsidRPr="00EE4400">
        <w:rPr>
          <w:rFonts w:ascii="Times New Roman" w:eastAsia="Bookman Old Style" w:hAnsi="Times New Roman" w:cs="Times New Roman"/>
          <w:color w:val="000000"/>
          <w:w w:val="95"/>
          <w:sz w:val="24"/>
          <w:szCs w:val="24"/>
        </w:rPr>
        <w:t>деятельности.</w:t>
      </w:r>
      <w:r w:rsidRPr="00EE4400">
        <w:rPr>
          <w:rFonts w:ascii="Times New Roman" w:eastAsia="Bookman Old Style" w:hAnsi="Times New Roman" w:cs="Times New Roman"/>
          <w:color w:val="000000"/>
          <w:spacing w:val="-57"/>
          <w:w w:val="95"/>
          <w:sz w:val="24"/>
          <w:szCs w:val="24"/>
        </w:rPr>
        <w:t xml:space="preserve"> </w:t>
      </w:r>
      <w:r w:rsidRPr="00EE4400">
        <w:rPr>
          <w:rFonts w:ascii="Times New Roman" w:eastAsia="Bookman Old Style" w:hAnsi="Times New Roman" w:cs="Times New Roman"/>
          <w:color w:val="000000"/>
          <w:sz w:val="24"/>
          <w:szCs w:val="24"/>
        </w:rPr>
        <w:t>Важной</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составляющей</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регулятивных</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универсальных</w:t>
      </w:r>
      <w:r w:rsidRPr="00EE4400">
        <w:rPr>
          <w:rFonts w:ascii="Times New Roman" w:eastAsia="Bookman Old Style" w:hAnsi="Times New Roman" w:cs="Times New Roman"/>
          <w:color w:val="000000"/>
          <w:spacing w:val="1"/>
          <w:sz w:val="24"/>
          <w:szCs w:val="24"/>
        </w:rPr>
        <w:t xml:space="preserve"> </w:t>
      </w:r>
      <w:r w:rsidRPr="00EE4400">
        <w:rPr>
          <w:rFonts w:ascii="Times New Roman" w:eastAsia="Bookman Old Style" w:hAnsi="Times New Roman" w:cs="Times New Roman"/>
          <w:color w:val="000000"/>
          <w:sz w:val="24"/>
          <w:szCs w:val="24"/>
        </w:rPr>
        <w:t>действий</w:t>
      </w:r>
      <w:r w:rsidRPr="00EE4400">
        <w:rPr>
          <w:rFonts w:ascii="Times New Roman" w:eastAsia="Bookman Old Style" w:hAnsi="Times New Roman" w:cs="Times New Roman"/>
          <w:color w:val="000000"/>
          <w:spacing w:val="56"/>
          <w:sz w:val="24"/>
          <w:szCs w:val="24"/>
        </w:rPr>
        <w:t xml:space="preserve"> </w:t>
      </w:r>
      <w:r w:rsidRPr="00EE4400">
        <w:rPr>
          <w:rFonts w:ascii="Times New Roman" w:eastAsia="Bookman Old Style" w:hAnsi="Times New Roman" w:cs="Times New Roman"/>
          <w:color w:val="000000"/>
          <w:sz w:val="24"/>
          <w:szCs w:val="24"/>
        </w:rPr>
        <w:t>являются</w:t>
      </w:r>
      <w:r w:rsidRPr="00EE4400">
        <w:rPr>
          <w:rFonts w:ascii="Times New Roman" w:eastAsia="Bookman Old Style" w:hAnsi="Times New Roman" w:cs="Times New Roman"/>
          <w:color w:val="000000"/>
          <w:spacing w:val="57"/>
          <w:sz w:val="24"/>
          <w:szCs w:val="24"/>
        </w:rPr>
        <w:t xml:space="preserve"> </w:t>
      </w:r>
      <w:r w:rsidRPr="00EE4400">
        <w:rPr>
          <w:rFonts w:ascii="Times New Roman" w:eastAsia="Bookman Old Style" w:hAnsi="Times New Roman" w:cs="Times New Roman"/>
          <w:color w:val="000000"/>
          <w:sz w:val="24"/>
          <w:szCs w:val="24"/>
        </w:rPr>
        <w:t>операции,</w:t>
      </w:r>
      <w:r w:rsidRPr="00EE4400">
        <w:rPr>
          <w:rFonts w:ascii="Times New Roman" w:eastAsia="Bookman Old Style" w:hAnsi="Times New Roman" w:cs="Times New Roman"/>
          <w:color w:val="000000"/>
          <w:spacing w:val="56"/>
          <w:sz w:val="24"/>
          <w:szCs w:val="24"/>
        </w:rPr>
        <w:t xml:space="preserve"> </w:t>
      </w:r>
      <w:r w:rsidRPr="00EE4400">
        <w:rPr>
          <w:rFonts w:ascii="Times New Roman" w:eastAsia="Bookman Old Style" w:hAnsi="Times New Roman" w:cs="Times New Roman"/>
          <w:color w:val="000000"/>
          <w:sz w:val="24"/>
          <w:szCs w:val="24"/>
        </w:rPr>
        <w:t>определяющие</w:t>
      </w:r>
      <w:r w:rsidRPr="00EE4400">
        <w:rPr>
          <w:rFonts w:ascii="Times New Roman" w:eastAsia="Bookman Old Style" w:hAnsi="Times New Roman" w:cs="Times New Roman"/>
          <w:color w:val="000000"/>
          <w:spacing w:val="57"/>
          <w:sz w:val="24"/>
          <w:szCs w:val="24"/>
        </w:rPr>
        <w:t xml:space="preserve"> </w:t>
      </w:r>
      <w:r w:rsidRPr="00EE4400">
        <w:rPr>
          <w:rFonts w:ascii="Times New Roman" w:eastAsia="Bookman Old Style" w:hAnsi="Times New Roman" w:cs="Times New Roman"/>
          <w:color w:val="000000"/>
          <w:sz w:val="24"/>
          <w:szCs w:val="24"/>
        </w:rPr>
        <w:t>способность</w:t>
      </w:r>
      <w:r w:rsidRPr="00EE4400">
        <w:rPr>
          <w:rFonts w:ascii="Times New Roman" w:eastAsia="Bookman Old Style" w:hAnsi="Times New Roman" w:cs="Times New Roman"/>
          <w:color w:val="000000"/>
          <w:spacing w:val="56"/>
          <w:sz w:val="24"/>
          <w:szCs w:val="24"/>
        </w:rPr>
        <w:t xml:space="preserve"> </w:t>
      </w:r>
      <w:r w:rsidRPr="00EE4400">
        <w:rPr>
          <w:rFonts w:ascii="Times New Roman" w:eastAsia="Bookman Old Style" w:hAnsi="Times New Roman" w:cs="Times New Roman"/>
          <w:color w:val="000000"/>
          <w:sz w:val="24"/>
          <w:szCs w:val="24"/>
        </w:rPr>
        <w:t>обучающегося</w:t>
      </w:r>
      <w:r w:rsidRPr="00EE4400">
        <w:rPr>
          <w:rFonts w:ascii="Times New Roman" w:eastAsia="Bookman Old Style" w:hAnsi="Times New Roman" w:cs="Times New Roman"/>
          <w:color w:val="000000"/>
          <w:spacing w:val="11"/>
          <w:sz w:val="24"/>
          <w:szCs w:val="24"/>
        </w:rPr>
        <w:t xml:space="preserve"> </w:t>
      </w:r>
      <w:r w:rsidRPr="00EE4400">
        <w:rPr>
          <w:rFonts w:ascii="Times New Roman" w:eastAsia="Bookman Old Style" w:hAnsi="Times New Roman" w:cs="Times New Roman"/>
          <w:color w:val="000000"/>
          <w:sz w:val="24"/>
          <w:szCs w:val="24"/>
        </w:rPr>
        <w:t>к</w:t>
      </w:r>
      <w:r w:rsidRPr="00EE4400">
        <w:rPr>
          <w:rFonts w:ascii="Times New Roman" w:eastAsia="Bookman Old Style" w:hAnsi="Times New Roman" w:cs="Times New Roman"/>
          <w:color w:val="000000"/>
          <w:spacing w:val="11"/>
          <w:sz w:val="24"/>
          <w:szCs w:val="24"/>
        </w:rPr>
        <w:t xml:space="preserve"> </w:t>
      </w:r>
      <w:r w:rsidRPr="00EE4400">
        <w:rPr>
          <w:rFonts w:ascii="Times New Roman" w:eastAsia="Bookman Old Style" w:hAnsi="Times New Roman" w:cs="Times New Roman"/>
          <w:color w:val="000000"/>
          <w:sz w:val="24"/>
          <w:szCs w:val="24"/>
        </w:rPr>
        <w:t>волевым</w:t>
      </w:r>
      <w:r w:rsidRPr="00EE4400">
        <w:rPr>
          <w:rFonts w:ascii="Times New Roman" w:eastAsia="Bookman Old Style" w:hAnsi="Times New Roman" w:cs="Times New Roman"/>
          <w:color w:val="000000"/>
          <w:spacing w:val="11"/>
          <w:sz w:val="24"/>
          <w:szCs w:val="24"/>
        </w:rPr>
        <w:t xml:space="preserve"> </w:t>
      </w:r>
      <w:r w:rsidRPr="00EE4400">
        <w:rPr>
          <w:rFonts w:ascii="Times New Roman" w:eastAsia="Bookman Old Style" w:hAnsi="Times New Roman" w:cs="Times New Roman"/>
          <w:color w:val="000000"/>
          <w:sz w:val="24"/>
          <w:szCs w:val="24"/>
        </w:rPr>
        <w:t>усилиям</w:t>
      </w:r>
      <w:r w:rsidRPr="00EE4400">
        <w:rPr>
          <w:rFonts w:ascii="Times New Roman" w:eastAsia="Bookman Old Style" w:hAnsi="Times New Roman" w:cs="Times New Roman"/>
          <w:color w:val="000000"/>
          <w:spacing w:val="11"/>
          <w:sz w:val="24"/>
          <w:szCs w:val="24"/>
        </w:rPr>
        <w:t xml:space="preserve"> </w:t>
      </w:r>
      <w:r w:rsidRPr="00EE4400">
        <w:rPr>
          <w:rFonts w:ascii="Times New Roman" w:eastAsia="Bookman Old Style" w:hAnsi="Times New Roman" w:cs="Times New Roman"/>
          <w:color w:val="000000"/>
          <w:sz w:val="24"/>
          <w:szCs w:val="24"/>
        </w:rPr>
        <w:t>в</w:t>
      </w:r>
      <w:r w:rsidRPr="00EE4400">
        <w:rPr>
          <w:rFonts w:ascii="Times New Roman" w:eastAsia="Bookman Old Style" w:hAnsi="Times New Roman" w:cs="Times New Roman"/>
          <w:color w:val="000000"/>
          <w:spacing w:val="11"/>
          <w:sz w:val="24"/>
          <w:szCs w:val="24"/>
        </w:rPr>
        <w:t xml:space="preserve"> </w:t>
      </w:r>
      <w:r w:rsidRPr="00EE4400">
        <w:rPr>
          <w:rFonts w:ascii="Times New Roman" w:eastAsia="Bookman Old Style" w:hAnsi="Times New Roman" w:cs="Times New Roman"/>
          <w:color w:val="000000"/>
          <w:sz w:val="24"/>
          <w:szCs w:val="24"/>
        </w:rPr>
        <w:t>процессе</w:t>
      </w:r>
      <w:r w:rsidRPr="00EE4400">
        <w:rPr>
          <w:rFonts w:ascii="Times New Roman" w:eastAsia="Bookman Old Style" w:hAnsi="Times New Roman" w:cs="Times New Roman"/>
          <w:color w:val="000000"/>
          <w:spacing w:val="11"/>
          <w:sz w:val="24"/>
          <w:szCs w:val="24"/>
        </w:rPr>
        <w:t xml:space="preserve"> </w:t>
      </w:r>
      <w:r w:rsidRPr="00EE4400">
        <w:rPr>
          <w:rFonts w:ascii="Times New Roman" w:eastAsia="Bookman Old Style" w:hAnsi="Times New Roman" w:cs="Times New Roman"/>
          <w:color w:val="000000"/>
          <w:sz w:val="24"/>
          <w:szCs w:val="24"/>
        </w:rPr>
        <w:t>коллективной/</w:t>
      </w:r>
      <w:r w:rsidRPr="00EE4400">
        <w:rPr>
          <w:rFonts w:ascii="Times New Roman" w:eastAsia="Bookman Old Style" w:hAnsi="Times New Roman" w:cs="Times New Roman"/>
          <w:color w:val="000000"/>
          <w:spacing w:val="-61"/>
          <w:sz w:val="24"/>
          <w:szCs w:val="24"/>
        </w:rPr>
        <w:t xml:space="preserve"> </w:t>
      </w:r>
      <w:r w:rsidRPr="00EE4400">
        <w:rPr>
          <w:rFonts w:ascii="Times New Roman" w:eastAsia="Bookman Old Style" w:hAnsi="Times New Roman" w:cs="Times New Roman"/>
          <w:color w:val="000000"/>
          <w:sz w:val="24"/>
          <w:szCs w:val="24"/>
        </w:rPr>
        <w:t>совместной</w:t>
      </w:r>
      <w:r w:rsidRPr="00EE4400">
        <w:rPr>
          <w:rFonts w:ascii="Times New Roman" w:eastAsia="Bookman Old Style" w:hAnsi="Times New Roman" w:cs="Times New Roman"/>
          <w:color w:val="000000"/>
          <w:spacing w:val="2"/>
          <w:sz w:val="24"/>
          <w:szCs w:val="24"/>
        </w:rPr>
        <w:t xml:space="preserve"> </w:t>
      </w:r>
      <w:r w:rsidRPr="00EE4400">
        <w:rPr>
          <w:rFonts w:ascii="Times New Roman" w:eastAsia="Bookman Old Style" w:hAnsi="Times New Roman" w:cs="Times New Roman"/>
          <w:color w:val="000000"/>
          <w:sz w:val="24"/>
          <w:szCs w:val="24"/>
        </w:rPr>
        <w:t>деятельности,</w:t>
      </w:r>
      <w:r w:rsidRPr="00EE4400">
        <w:rPr>
          <w:rFonts w:ascii="Times New Roman" w:eastAsia="Bookman Old Style" w:hAnsi="Times New Roman" w:cs="Times New Roman"/>
          <w:color w:val="000000"/>
          <w:spacing w:val="2"/>
          <w:sz w:val="24"/>
          <w:szCs w:val="24"/>
        </w:rPr>
        <w:t xml:space="preserve"> </w:t>
      </w:r>
      <w:r w:rsidRPr="00EE4400">
        <w:rPr>
          <w:rFonts w:ascii="Times New Roman" w:eastAsia="Bookman Old Style" w:hAnsi="Times New Roman" w:cs="Times New Roman"/>
          <w:color w:val="000000"/>
          <w:sz w:val="24"/>
          <w:szCs w:val="24"/>
        </w:rPr>
        <w:t>к</w:t>
      </w:r>
      <w:r w:rsidRPr="00EE4400">
        <w:rPr>
          <w:rFonts w:ascii="Times New Roman" w:eastAsia="Bookman Old Style" w:hAnsi="Times New Roman" w:cs="Times New Roman"/>
          <w:color w:val="000000"/>
          <w:spacing w:val="2"/>
          <w:sz w:val="24"/>
          <w:szCs w:val="24"/>
        </w:rPr>
        <w:t xml:space="preserve"> </w:t>
      </w:r>
      <w:r w:rsidRPr="00EE4400">
        <w:rPr>
          <w:rFonts w:ascii="Times New Roman" w:eastAsia="Bookman Old Style" w:hAnsi="Times New Roman" w:cs="Times New Roman"/>
          <w:color w:val="000000"/>
          <w:sz w:val="24"/>
          <w:szCs w:val="24"/>
        </w:rPr>
        <w:t>мирному</w:t>
      </w:r>
      <w:r w:rsidRPr="00EE4400">
        <w:rPr>
          <w:rFonts w:ascii="Times New Roman" w:eastAsia="Bookman Old Style" w:hAnsi="Times New Roman" w:cs="Times New Roman"/>
          <w:color w:val="000000"/>
          <w:spacing w:val="2"/>
          <w:sz w:val="24"/>
          <w:szCs w:val="24"/>
        </w:rPr>
        <w:t xml:space="preserve"> </w:t>
      </w:r>
      <w:r w:rsidRPr="00EE4400">
        <w:rPr>
          <w:rFonts w:ascii="Times New Roman" w:eastAsia="Bookman Old Style" w:hAnsi="Times New Roman" w:cs="Times New Roman"/>
          <w:color w:val="000000"/>
          <w:sz w:val="24"/>
          <w:szCs w:val="24"/>
        </w:rPr>
        <w:t>самостоятельному</w:t>
      </w:r>
      <w:r w:rsidRPr="00EE4400">
        <w:rPr>
          <w:rFonts w:ascii="Times New Roman" w:eastAsia="Bookman Old Style" w:hAnsi="Times New Roman" w:cs="Times New Roman"/>
          <w:color w:val="000000"/>
          <w:spacing w:val="2"/>
          <w:sz w:val="24"/>
          <w:szCs w:val="24"/>
        </w:rPr>
        <w:t xml:space="preserve"> </w:t>
      </w:r>
      <w:r w:rsidRPr="00EE4400">
        <w:rPr>
          <w:rFonts w:ascii="Times New Roman" w:eastAsia="Bookman Old Style" w:hAnsi="Times New Roman" w:cs="Times New Roman"/>
          <w:color w:val="000000"/>
          <w:sz w:val="24"/>
          <w:szCs w:val="24"/>
        </w:rPr>
        <w:t>предупреждению</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и</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преодолению</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конфликтов,</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в</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том</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числе</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в</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условиях</w:t>
      </w:r>
      <w:r w:rsidRPr="00EE4400">
        <w:rPr>
          <w:rFonts w:ascii="Times New Roman" w:eastAsia="Bookman Old Style" w:hAnsi="Times New Roman" w:cs="Times New Roman"/>
          <w:color w:val="000000"/>
          <w:spacing w:val="-13"/>
          <w:sz w:val="24"/>
          <w:szCs w:val="24"/>
        </w:rPr>
        <w:t xml:space="preserve"> </w:t>
      </w:r>
      <w:r w:rsidRPr="00EE4400">
        <w:rPr>
          <w:rFonts w:ascii="Times New Roman" w:eastAsia="Bookman Old Style" w:hAnsi="Times New Roman" w:cs="Times New Roman"/>
          <w:color w:val="000000"/>
          <w:sz w:val="24"/>
          <w:szCs w:val="24"/>
        </w:rPr>
        <w:t>использования</w:t>
      </w:r>
      <w:r w:rsidRPr="00EE4400">
        <w:rPr>
          <w:rFonts w:ascii="Times New Roman" w:eastAsia="Bookman Old Style" w:hAnsi="Times New Roman" w:cs="Times New Roman"/>
          <w:color w:val="000000"/>
          <w:spacing w:val="-12"/>
          <w:sz w:val="24"/>
          <w:szCs w:val="24"/>
        </w:rPr>
        <w:t xml:space="preserve"> </w:t>
      </w:r>
      <w:r w:rsidRPr="00EE4400">
        <w:rPr>
          <w:rFonts w:ascii="Times New Roman" w:eastAsia="Bookman Old Style" w:hAnsi="Times New Roman" w:cs="Times New Roman"/>
          <w:color w:val="000000"/>
          <w:sz w:val="24"/>
          <w:szCs w:val="24"/>
        </w:rPr>
        <w:t>технологий</w:t>
      </w:r>
      <w:r w:rsidRPr="00EE4400">
        <w:rPr>
          <w:rFonts w:ascii="Times New Roman" w:eastAsia="Bookman Old Style" w:hAnsi="Times New Roman" w:cs="Times New Roman"/>
          <w:color w:val="000000"/>
          <w:spacing w:val="-11"/>
          <w:sz w:val="24"/>
          <w:szCs w:val="24"/>
        </w:rPr>
        <w:t xml:space="preserve"> </w:t>
      </w:r>
      <w:r w:rsidRPr="00EE4400">
        <w:rPr>
          <w:rFonts w:ascii="Times New Roman" w:eastAsia="Bookman Old Style" w:hAnsi="Times New Roman" w:cs="Times New Roman"/>
          <w:color w:val="000000"/>
          <w:sz w:val="24"/>
          <w:szCs w:val="24"/>
        </w:rPr>
        <w:t>неконтактного</w:t>
      </w:r>
      <w:r w:rsidRPr="00EE4400">
        <w:rPr>
          <w:rFonts w:ascii="Times New Roman" w:eastAsia="Bookman Old Style" w:hAnsi="Times New Roman" w:cs="Times New Roman"/>
          <w:color w:val="000000"/>
          <w:spacing w:val="-11"/>
          <w:sz w:val="24"/>
          <w:szCs w:val="24"/>
        </w:rPr>
        <w:t xml:space="preserve"> </w:t>
      </w:r>
      <w:r w:rsidRPr="00EE4400">
        <w:rPr>
          <w:rFonts w:ascii="Times New Roman" w:eastAsia="Bookman Old Style" w:hAnsi="Times New Roman" w:cs="Times New Roman"/>
          <w:color w:val="000000"/>
          <w:sz w:val="24"/>
          <w:szCs w:val="24"/>
        </w:rPr>
        <w:t>информацион</w:t>
      </w:r>
      <w:r w:rsidRPr="00EE4400">
        <w:rPr>
          <w:rFonts w:ascii="Times New Roman" w:eastAsia="Bookman Old Style" w:hAnsi="Times New Roman" w:cs="Times New Roman"/>
          <w:color w:val="000000"/>
          <w:w w:val="95"/>
          <w:sz w:val="24"/>
          <w:szCs w:val="24"/>
        </w:rPr>
        <w:t>ного</w:t>
      </w:r>
      <w:r w:rsidRPr="00EE4400">
        <w:rPr>
          <w:rFonts w:ascii="Times New Roman" w:eastAsia="Bookman Old Style" w:hAnsi="Times New Roman" w:cs="Times New Roman"/>
          <w:color w:val="000000"/>
          <w:spacing w:val="51"/>
          <w:w w:val="95"/>
          <w:sz w:val="24"/>
          <w:szCs w:val="24"/>
        </w:rPr>
        <w:t xml:space="preserve"> </w:t>
      </w:r>
      <w:r w:rsidRPr="00EE4400">
        <w:rPr>
          <w:rFonts w:ascii="Times New Roman" w:eastAsia="Bookman Old Style" w:hAnsi="Times New Roman" w:cs="Times New Roman"/>
          <w:color w:val="000000"/>
          <w:w w:val="95"/>
          <w:sz w:val="24"/>
          <w:szCs w:val="24"/>
        </w:rPr>
        <w:t>взаимодействия.</w:t>
      </w:r>
    </w:p>
    <w:p w:rsidR="00DE73F9" w:rsidRDefault="00DE73F9" w:rsidP="00873908">
      <w:pPr>
        <w:pStyle w:val="17"/>
        <w:spacing w:line="240" w:lineRule="auto"/>
        <w:ind w:firstLine="0"/>
        <w:jc w:val="both"/>
        <w:rPr>
          <w:color w:val="000000" w:themeColor="text1"/>
          <w:w w:val="95"/>
          <w:sz w:val="22"/>
        </w:rPr>
      </w:pPr>
    </w:p>
    <w:p w:rsidR="00DE73F9" w:rsidRPr="00855F64" w:rsidRDefault="00DE73F9" w:rsidP="00DE73F9">
      <w:pPr>
        <w:pStyle w:val="31"/>
        <w:rPr>
          <w:rFonts w:ascii="Times New Roman" w:hAnsi="Times New Roman" w:cs="Times New Roman"/>
        </w:rPr>
      </w:pPr>
      <w:bookmarkStart w:id="50" w:name="bookmark1884"/>
      <w:bookmarkStart w:id="51" w:name="_Toc105502801"/>
      <w:r>
        <w:rPr>
          <w:rFonts w:ascii="Times New Roman" w:hAnsi="Times New Roman" w:cs="Times New Roman"/>
          <w:sz w:val="24"/>
          <w:szCs w:val="24"/>
        </w:rPr>
        <w:lastRenderedPageBreak/>
        <w:t>2.2.3</w:t>
      </w:r>
      <w:r w:rsidRPr="006C08FC">
        <w:rPr>
          <w:rFonts w:ascii="Times New Roman" w:hAnsi="Times New Roman" w:cs="Times New Roman"/>
          <w:sz w:val="24"/>
          <w:szCs w:val="24"/>
        </w:rPr>
        <w:t xml:space="preserve">. </w:t>
      </w:r>
      <w:bookmarkStart w:id="52" w:name="_Toc105169833"/>
      <w:bookmarkEnd w:id="50"/>
      <w:bookmarkEnd w:id="51"/>
      <w:r w:rsidRPr="00855F64">
        <w:rPr>
          <w:rFonts w:ascii="Times New Roman" w:hAnsi="Times New Roman" w:cs="Times New Roman"/>
          <w:sz w:val="24"/>
          <w:szCs w:val="24"/>
        </w:rPr>
        <w:t>Интеграция предметных и метапредметных требований как механизм конструирования современного процесса образования</w:t>
      </w:r>
      <w:bookmarkEnd w:id="52"/>
    </w:p>
    <w:p w:rsidR="00DE73F9" w:rsidRPr="006C08FC" w:rsidRDefault="00DE73F9" w:rsidP="00DE73F9">
      <w:pPr>
        <w:pStyle w:val="17"/>
        <w:spacing w:line="240" w:lineRule="auto"/>
        <w:jc w:val="both"/>
        <w:rPr>
          <w:color w:val="auto"/>
          <w:sz w:val="24"/>
          <w:szCs w:val="24"/>
        </w:rPr>
      </w:pPr>
      <w:r w:rsidRPr="006C08FC">
        <w:rPr>
          <w:color w:val="auto"/>
          <w:sz w:val="24"/>
          <w:szCs w:val="24"/>
        </w:rPr>
        <w:t>Программа формирования универсальных учебных действий у обучающихся содержит описание взаимосвязи универсальных учебных действий с содержанием учебных предметов; описание особенностей реализации основных направлений и форм учебно-исследовательской деятельности в рамках урочной и внеурочной работы.</w:t>
      </w:r>
    </w:p>
    <w:p w:rsidR="00DE73F9" w:rsidRPr="006C08FC" w:rsidRDefault="00DE73F9" w:rsidP="00DE73F9">
      <w:pPr>
        <w:pStyle w:val="a3"/>
        <w:rPr>
          <w:rFonts w:ascii="Times New Roman" w:hAnsi="Times New Roman" w:cs="Times New Roman"/>
          <w:sz w:val="24"/>
          <w:szCs w:val="24"/>
        </w:rPr>
      </w:pPr>
      <w:bookmarkStart w:id="53" w:name="bookmark1886"/>
      <w:r w:rsidRPr="006C08FC">
        <w:rPr>
          <w:rFonts w:ascii="Times New Roman" w:hAnsi="Times New Roman" w:cs="Times New Roman"/>
          <w:sz w:val="24"/>
          <w:szCs w:val="24"/>
        </w:rPr>
        <w:t>Описание взаимосвязи УУД с содержанием</w:t>
      </w:r>
      <w:bookmarkEnd w:id="53"/>
    </w:p>
    <w:p w:rsidR="00DE73F9" w:rsidRPr="006C08FC" w:rsidRDefault="00DE73F9" w:rsidP="00DE73F9">
      <w:pPr>
        <w:pStyle w:val="a3"/>
        <w:rPr>
          <w:rFonts w:ascii="Times New Roman" w:hAnsi="Times New Roman" w:cs="Times New Roman"/>
          <w:sz w:val="24"/>
          <w:szCs w:val="24"/>
        </w:rPr>
      </w:pPr>
      <w:r w:rsidRPr="006C08FC">
        <w:rPr>
          <w:rFonts w:ascii="Times New Roman" w:hAnsi="Times New Roman" w:cs="Times New Roman"/>
          <w:sz w:val="24"/>
          <w:szCs w:val="24"/>
        </w:rPr>
        <w:t>учебных предметов</w:t>
      </w:r>
    </w:p>
    <w:p w:rsidR="00DE73F9" w:rsidRPr="006C08FC" w:rsidRDefault="00DE73F9" w:rsidP="00DE73F9">
      <w:pPr>
        <w:pStyle w:val="17"/>
        <w:spacing w:line="240" w:lineRule="auto"/>
        <w:jc w:val="both"/>
        <w:rPr>
          <w:color w:val="auto"/>
          <w:sz w:val="24"/>
          <w:szCs w:val="24"/>
        </w:rPr>
      </w:pPr>
      <w:r w:rsidRPr="006C08FC">
        <w:rPr>
          <w:color w:val="auto"/>
          <w:sz w:val="24"/>
          <w:szCs w:val="24"/>
        </w:rPr>
        <w:t xml:space="preserve">Содержание основного общего образования определяется программой </w:t>
      </w:r>
      <w:r>
        <w:rPr>
          <w:color w:val="auto"/>
          <w:sz w:val="24"/>
          <w:szCs w:val="24"/>
        </w:rPr>
        <w:t>начального</w:t>
      </w:r>
      <w:r w:rsidRPr="006C08FC">
        <w:rPr>
          <w:color w:val="auto"/>
          <w:sz w:val="24"/>
          <w:szCs w:val="24"/>
        </w:rPr>
        <w:t xml:space="preserve"> общего образования. Предметное учебное содержание фиксируется в рабочих программах.</w:t>
      </w:r>
    </w:p>
    <w:p w:rsidR="00DE73F9" w:rsidRPr="006C08FC" w:rsidRDefault="00DE73F9" w:rsidP="00DE73F9">
      <w:pPr>
        <w:pStyle w:val="17"/>
        <w:spacing w:line="240" w:lineRule="auto"/>
        <w:jc w:val="both"/>
        <w:rPr>
          <w:color w:val="auto"/>
          <w:sz w:val="24"/>
          <w:szCs w:val="24"/>
        </w:rPr>
      </w:pPr>
      <w:r w:rsidRPr="006C08FC">
        <w:rPr>
          <w:color w:val="auto"/>
          <w:sz w:val="24"/>
          <w:szCs w:val="24"/>
        </w:rPr>
        <w:t>Разработанные по всем учебным предметам рабочие программы (РП)</w:t>
      </w:r>
      <w:r>
        <w:rPr>
          <w:color w:val="auto"/>
          <w:sz w:val="24"/>
          <w:szCs w:val="24"/>
        </w:rPr>
        <w:t xml:space="preserve"> отражают определенные во ФГОС Н</w:t>
      </w:r>
      <w:r w:rsidRPr="006C08FC">
        <w:rPr>
          <w:color w:val="auto"/>
          <w:sz w:val="24"/>
          <w:szCs w:val="24"/>
        </w:rPr>
        <w:t>ОО универсальные учебные действия в трех своих компонентах: —как часть метапредметных результатов обучения в разделе</w:t>
      </w:r>
    </w:p>
    <w:p w:rsidR="00DE73F9" w:rsidRPr="006C08FC" w:rsidRDefault="00DE73F9" w:rsidP="00DE73F9">
      <w:pPr>
        <w:pStyle w:val="17"/>
        <w:spacing w:line="240" w:lineRule="auto"/>
        <w:ind w:left="240" w:firstLine="0"/>
        <w:jc w:val="both"/>
        <w:rPr>
          <w:color w:val="auto"/>
          <w:sz w:val="24"/>
          <w:szCs w:val="24"/>
        </w:rPr>
      </w:pPr>
      <w:r w:rsidRPr="006C08FC">
        <w:rPr>
          <w:color w:val="auto"/>
          <w:sz w:val="24"/>
          <w:szCs w:val="24"/>
        </w:rPr>
        <w:t xml:space="preserve">«Планируемые результаты освоения учебного предмета на уровне </w:t>
      </w:r>
      <w:r>
        <w:rPr>
          <w:color w:val="auto"/>
          <w:sz w:val="24"/>
          <w:szCs w:val="24"/>
        </w:rPr>
        <w:t>начального</w:t>
      </w:r>
      <w:r w:rsidRPr="006C08FC">
        <w:rPr>
          <w:color w:val="auto"/>
          <w:sz w:val="24"/>
          <w:szCs w:val="24"/>
        </w:rPr>
        <w:t xml:space="preserve"> общего образования»;</w:t>
      </w:r>
    </w:p>
    <w:p w:rsidR="00DE73F9" w:rsidRPr="006C08FC" w:rsidRDefault="00DE73F9" w:rsidP="00DE73F9">
      <w:pPr>
        <w:pStyle w:val="17"/>
        <w:spacing w:line="240" w:lineRule="auto"/>
        <w:ind w:left="240" w:hanging="240"/>
        <w:jc w:val="both"/>
        <w:rPr>
          <w:color w:val="auto"/>
          <w:sz w:val="24"/>
          <w:szCs w:val="24"/>
        </w:rPr>
      </w:pPr>
      <w:r w:rsidRPr="006C08FC">
        <w:rPr>
          <w:color w:val="auto"/>
          <w:sz w:val="24"/>
          <w:szCs w:val="24"/>
        </w:rPr>
        <w:t>—в соотнесении с предметными результатами по основным разделам и темам учебного содержания;</w:t>
      </w:r>
    </w:p>
    <w:p w:rsidR="00DE73F9" w:rsidRPr="006C08FC" w:rsidRDefault="00DE73F9" w:rsidP="00DE73F9">
      <w:pPr>
        <w:pStyle w:val="17"/>
        <w:spacing w:line="240" w:lineRule="auto"/>
        <w:ind w:left="240" w:hanging="240"/>
        <w:jc w:val="both"/>
        <w:rPr>
          <w:color w:val="auto"/>
          <w:sz w:val="24"/>
          <w:szCs w:val="24"/>
        </w:rPr>
      </w:pPr>
      <w:r w:rsidRPr="006C08FC">
        <w:rPr>
          <w:color w:val="auto"/>
          <w:sz w:val="24"/>
          <w:szCs w:val="24"/>
        </w:rPr>
        <w:t>—в разделе «Основные виды деятельности» Примерного тематического планирования.</w:t>
      </w:r>
    </w:p>
    <w:p w:rsidR="00DE73F9" w:rsidRDefault="00DE73F9" w:rsidP="00DE73F9">
      <w:pPr>
        <w:pStyle w:val="17"/>
        <w:spacing w:line="240" w:lineRule="auto"/>
        <w:jc w:val="both"/>
        <w:rPr>
          <w:color w:val="auto"/>
          <w:sz w:val="24"/>
          <w:szCs w:val="24"/>
        </w:rPr>
      </w:pPr>
      <w:r w:rsidRPr="006C08FC">
        <w:rPr>
          <w:color w:val="auto"/>
          <w:sz w:val="24"/>
          <w:szCs w:val="24"/>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DE73F9" w:rsidRDefault="00DE73F9" w:rsidP="00DE73F9">
      <w:pPr>
        <w:pStyle w:val="17"/>
        <w:spacing w:line="240" w:lineRule="auto"/>
        <w:jc w:val="both"/>
        <w:rPr>
          <w:color w:val="auto"/>
          <w:sz w:val="24"/>
          <w:szCs w:val="24"/>
        </w:rPr>
      </w:pPr>
      <w:r w:rsidRPr="00D567B5">
        <w:rPr>
          <w:b/>
          <w:color w:val="auto"/>
          <w:sz w:val="24"/>
          <w:szCs w:val="24"/>
        </w:rPr>
        <w:t>«Русский язык», «Родной язык»</w:t>
      </w:r>
      <w:r w:rsidRPr="00D567B5">
        <w:rPr>
          <w:color w:val="auto"/>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D567B5">
        <w:rPr>
          <w:color w:val="auto"/>
          <w:sz w:val="24"/>
          <w:szCs w:val="24"/>
        </w:rPr>
        <w:softHyphen/>
        <w:t>следственных связей. Ориентация в морфологической и синтаксической структуре языка и усв</w:t>
      </w:r>
      <w:r>
        <w:rPr>
          <w:color w:val="auto"/>
          <w:sz w:val="24"/>
          <w:szCs w:val="24"/>
        </w:rPr>
        <w:t xml:space="preserve">оение правил строения слова и </w:t>
      </w:r>
      <w:r w:rsidRPr="00D567B5">
        <w:rPr>
          <w:color w:val="auto"/>
          <w:sz w:val="24"/>
          <w:szCs w:val="24"/>
        </w:rPr>
        <w:t xml:space="preserve"> предложения, графической формы букв обеспечивают развитие знаково</w:t>
      </w:r>
      <w:r>
        <w:rPr>
          <w:color w:val="auto"/>
          <w:sz w:val="24"/>
          <w:szCs w:val="24"/>
        </w:rPr>
        <w:t>-</w:t>
      </w:r>
      <w:r w:rsidRPr="00D567B5">
        <w:rPr>
          <w:color w:val="auto"/>
          <w:sz w:val="24"/>
          <w:szCs w:val="24"/>
        </w:rPr>
        <w:softHyphen/>
        <w:t>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w:t>
      </w:r>
      <w:r w:rsidRPr="00D567B5">
        <w:rPr>
          <w:color w:val="auto"/>
          <w:sz w:val="24"/>
          <w:szCs w:val="24"/>
        </w:rPr>
        <w:lastRenderedPageBreak/>
        <w:t>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E73F9" w:rsidRDefault="00DE73F9" w:rsidP="00DE73F9">
      <w:pPr>
        <w:pStyle w:val="17"/>
        <w:spacing w:line="240" w:lineRule="auto"/>
        <w:jc w:val="both"/>
        <w:rPr>
          <w:color w:val="auto"/>
          <w:sz w:val="24"/>
          <w:szCs w:val="24"/>
        </w:rPr>
      </w:pPr>
      <w:r w:rsidRPr="00D567B5">
        <w:rPr>
          <w:color w:val="auto"/>
          <w:sz w:val="24"/>
          <w:szCs w:val="24"/>
        </w:rPr>
        <w:t xml:space="preserve"> </w:t>
      </w:r>
      <w:r w:rsidRPr="00D567B5">
        <w:rPr>
          <w:b/>
          <w:color w:val="auto"/>
          <w:sz w:val="24"/>
          <w:szCs w:val="24"/>
        </w:rPr>
        <w:t>«Литературное чтение», «Литературное чтение на родном языке».</w:t>
      </w:r>
      <w:r w:rsidRPr="00D567B5">
        <w:rPr>
          <w:color w:val="auto"/>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D567B5">
        <w:rPr>
          <w:color w:val="auto"/>
          <w:sz w:val="24"/>
          <w:szCs w:val="24"/>
        </w:rPr>
        <w:softHyphen/>
      </w:r>
      <w:r>
        <w:rPr>
          <w:color w:val="auto"/>
          <w:sz w:val="24"/>
          <w:szCs w:val="24"/>
        </w:rPr>
        <w:t>-</w:t>
      </w:r>
      <w:r w:rsidRPr="00D567B5">
        <w:rPr>
          <w:color w:val="auto"/>
          <w:sz w:val="24"/>
          <w:szCs w:val="24"/>
        </w:rPr>
        <w:t>смысловой сферы и коммуникации). Литературное чтение — осмысленная, творческая духовная деятельность, которая обеспечивает освоение идейно</w:t>
      </w:r>
      <w:r>
        <w:rPr>
          <w:color w:val="auto"/>
          <w:sz w:val="24"/>
          <w:szCs w:val="24"/>
        </w:rPr>
        <w:t>-</w:t>
      </w:r>
      <w:r w:rsidRPr="00D567B5">
        <w:rPr>
          <w:color w:val="auto"/>
          <w:sz w:val="24"/>
          <w:szCs w:val="24"/>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Pr>
          <w:color w:val="auto"/>
          <w:sz w:val="24"/>
          <w:szCs w:val="24"/>
        </w:rPr>
        <w:t>-</w:t>
      </w:r>
      <w:r w:rsidRPr="00D567B5">
        <w:rPr>
          <w:color w:val="auto"/>
          <w:sz w:val="24"/>
          <w:szCs w:val="24"/>
        </w:rP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E73F9" w:rsidRDefault="00DE73F9" w:rsidP="00DE73F9">
      <w:pPr>
        <w:pStyle w:val="17"/>
        <w:spacing w:line="240" w:lineRule="auto"/>
        <w:jc w:val="both"/>
        <w:rPr>
          <w:color w:val="auto"/>
          <w:sz w:val="24"/>
          <w:szCs w:val="24"/>
        </w:rPr>
      </w:pPr>
      <w:r w:rsidRPr="00D567B5">
        <w:rPr>
          <w:color w:val="auto"/>
          <w:sz w:val="24"/>
          <w:szCs w:val="24"/>
        </w:rPr>
        <w:t xml:space="preserve"> – смыслообразования через прослеживание судьбы героя и ориентацию обучающегося в системе личностных смыслов;</w:t>
      </w:r>
    </w:p>
    <w:p w:rsidR="00DE73F9" w:rsidRDefault="00DE73F9" w:rsidP="00DE73F9">
      <w:pPr>
        <w:pStyle w:val="17"/>
        <w:spacing w:line="240" w:lineRule="auto"/>
        <w:jc w:val="both"/>
        <w:rPr>
          <w:color w:val="auto"/>
          <w:sz w:val="24"/>
          <w:szCs w:val="24"/>
        </w:rPr>
      </w:pPr>
      <w:r w:rsidRPr="00D567B5">
        <w:rPr>
          <w:color w:val="auto"/>
          <w:sz w:val="24"/>
          <w:szCs w:val="24"/>
        </w:rPr>
        <w:t xml:space="preserve"> – самоопределения и самопознания на основе сравнения образа «Я» с героями литературных произведений посредством эмоционально</w:t>
      </w:r>
      <w:r>
        <w:rPr>
          <w:color w:val="auto"/>
          <w:sz w:val="24"/>
          <w:szCs w:val="24"/>
        </w:rPr>
        <w:t>-</w:t>
      </w:r>
      <w:r w:rsidRPr="00D567B5">
        <w:rPr>
          <w:color w:val="auto"/>
          <w:sz w:val="24"/>
          <w:szCs w:val="24"/>
        </w:rPr>
        <w:softHyphen/>
        <w:t xml:space="preserve">действенной идентификации; </w:t>
      </w:r>
    </w:p>
    <w:p w:rsidR="00DE73F9" w:rsidRDefault="00DE73F9" w:rsidP="00DE73F9">
      <w:pPr>
        <w:pStyle w:val="17"/>
        <w:spacing w:line="240" w:lineRule="auto"/>
        <w:jc w:val="both"/>
        <w:rPr>
          <w:color w:val="auto"/>
          <w:sz w:val="24"/>
          <w:szCs w:val="24"/>
        </w:rPr>
      </w:pPr>
      <w:r w:rsidRPr="00D567B5">
        <w:rPr>
          <w:color w:val="auto"/>
          <w:sz w:val="24"/>
          <w:szCs w:val="24"/>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DE73F9" w:rsidRDefault="00DE73F9" w:rsidP="00DE73F9">
      <w:pPr>
        <w:pStyle w:val="17"/>
        <w:spacing w:line="240" w:lineRule="auto"/>
        <w:jc w:val="both"/>
        <w:rPr>
          <w:color w:val="auto"/>
          <w:sz w:val="24"/>
          <w:szCs w:val="24"/>
        </w:rPr>
      </w:pPr>
      <w:r w:rsidRPr="00D567B5">
        <w:rPr>
          <w:color w:val="auto"/>
          <w:sz w:val="24"/>
          <w:szCs w:val="24"/>
        </w:rPr>
        <w:t>– эстетических ценностей и на их основе эстетических критериев; – нравственно</w:t>
      </w:r>
      <w:r>
        <w:rPr>
          <w:color w:val="auto"/>
          <w:sz w:val="24"/>
          <w:szCs w:val="24"/>
        </w:rPr>
        <w:t>-</w:t>
      </w:r>
      <w:r w:rsidRPr="00D567B5">
        <w:rPr>
          <w:color w:val="auto"/>
          <w:sz w:val="24"/>
          <w:szCs w:val="24"/>
        </w:rPr>
        <w:softHyphen/>
        <w:t xml:space="preserve">этического оценивания через выявление морального содержания и нравственного значения действий персонажей; </w:t>
      </w:r>
    </w:p>
    <w:p w:rsidR="00DE73F9" w:rsidRDefault="00DE73F9" w:rsidP="00DE73F9">
      <w:pPr>
        <w:pStyle w:val="17"/>
        <w:spacing w:line="240" w:lineRule="auto"/>
        <w:jc w:val="both"/>
        <w:rPr>
          <w:color w:val="auto"/>
          <w:sz w:val="24"/>
          <w:szCs w:val="24"/>
        </w:rPr>
      </w:pPr>
      <w:r w:rsidRPr="00D567B5">
        <w:rPr>
          <w:color w:val="auto"/>
          <w:sz w:val="24"/>
          <w:szCs w:val="24"/>
        </w:rPr>
        <w:t>– эмоционально</w:t>
      </w:r>
      <w:r>
        <w:rPr>
          <w:color w:val="auto"/>
          <w:sz w:val="24"/>
          <w:szCs w:val="24"/>
        </w:rPr>
        <w:t>-</w:t>
      </w:r>
      <w:r w:rsidRPr="00D567B5">
        <w:rPr>
          <w:color w:val="auto"/>
          <w:sz w:val="24"/>
          <w:szCs w:val="24"/>
        </w:rPr>
        <w:softHyphen/>
        <w:t>личностной децентрации на основе отож</w:t>
      </w:r>
      <w:r w:rsidRPr="00D567B5">
        <w:rPr>
          <w:color w:val="auto"/>
          <w:sz w:val="24"/>
          <w:szCs w:val="24"/>
        </w:rPr>
        <w:lastRenderedPageBreak/>
        <w:t>дествления себя с героями произведения, соотнесения и сопоставления их позиций, взглядов и мнений; – умения понимать контекстную речь на основе воссоздания картины соб</w:t>
      </w:r>
      <w:r>
        <w:rPr>
          <w:color w:val="auto"/>
          <w:sz w:val="24"/>
          <w:szCs w:val="24"/>
        </w:rPr>
        <w:t xml:space="preserve">ытий и поступков персонажей; </w:t>
      </w:r>
    </w:p>
    <w:p w:rsidR="00DE73F9" w:rsidRDefault="00DE73F9" w:rsidP="00DE73F9">
      <w:pPr>
        <w:pStyle w:val="17"/>
        <w:spacing w:line="240" w:lineRule="auto"/>
        <w:jc w:val="both"/>
        <w:rPr>
          <w:color w:val="auto"/>
          <w:sz w:val="24"/>
          <w:szCs w:val="24"/>
        </w:rPr>
      </w:pPr>
      <w:r w:rsidRPr="00D567B5">
        <w:rPr>
          <w:color w:val="auto"/>
          <w:sz w:val="24"/>
          <w:szCs w:val="24"/>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DE73F9" w:rsidRDefault="00DE73F9" w:rsidP="00DE73F9">
      <w:pPr>
        <w:pStyle w:val="17"/>
        <w:spacing w:line="240" w:lineRule="auto"/>
        <w:jc w:val="both"/>
        <w:rPr>
          <w:color w:val="auto"/>
          <w:sz w:val="24"/>
          <w:szCs w:val="24"/>
        </w:rPr>
      </w:pPr>
      <w:r w:rsidRPr="00D567B5">
        <w:rPr>
          <w:color w:val="auto"/>
          <w:sz w:val="24"/>
          <w:szCs w:val="24"/>
        </w:rPr>
        <w:t>– умения устанавливать логическую причинно</w:t>
      </w:r>
      <w:r>
        <w:rPr>
          <w:color w:val="auto"/>
          <w:sz w:val="24"/>
          <w:szCs w:val="24"/>
        </w:rPr>
        <w:t>-</w:t>
      </w:r>
      <w:r w:rsidRPr="00D567B5">
        <w:rPr>
          <w:color w:val="auto"/>
          <w:sz w:val="24"/>
          <w:szCs w:val="24"/>
        </w:rPr>
        <w:softHyphen/>
        <w:t xml:space="preserve">следственную последовательность событий и действий героев произведения; – умения строить план с выделением существенной и дополнительной информации. </w:t>
      </w:r>
    </w:p>
    <w:p w:rsidR="00DE73F9" w:rsidRDefault="00DE73F9" w:rsidP="00DE73F9">
      <w:pPr>
        <w:pStyle w:val="17"/>
        <w:spacing w:line="240" w:lineRule="auto"/>
        <w:jc w:val="both"/>
        <w:rPr>
          <w:color w:val="auto"/>
          <w:sz w:val="24"/>
          <w:szCs w:val="24"/>
        </w:rPr>
      </w:pPr>
      <w:r w:rsidRPr="00D567B5">
        <w:rPr>
          <w:color w:val="auto"/>
          <w:sz w:val="24"/>
          <w:szCs w:val="24"/>
        </w:rPr>
        <w:t xml:space="preserve"> </w:t>
      </w:r>
      <w:r w:rsidRPr="00D567B5">
        <w:rPr>
          <w:b/>
          <w:color w:val="auto"/>
          <w:sz w:val="24"/>
          <w:szCs w:val="24"/>
        </w:rPr>
        <w:t>«Математика»</w:t>
      </w:r>
      <w:r w:rsidRPr="00D567B5">
        <w:rPr>
          <w:color w:val="auto"/>
          <w:sz w:val="24"/>
          <w:szCs w:val="24"/>
        </w:rP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Pr>
          <w:color w:val="auto"/>
          <w:sz w:val="24"/>
          <w:szCs w:val="24"/>
        </w:rPr>
        <w:t>-</w:t>
      </w:r>
      <w:r w:rsidRPr="00D567B5">
        <w:rPr>
          <w:color w:val="auto"/>
          <w:sz w:val="24"/>
          <w:szCs w:val="24"/>
        </w:rPr>
        <w:softHyphen/>
        <w:t xml:space="preserve">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w:t>
      </w:r>
      <w:r>
        <w:rPr>
          <w:color w:val="auto"/>
          <w:sz w:val="24"/>
          <w:szCs w:val="24"/>
        </w:rPr>
        <w:t xml:space="preserve">значение имеет математика для </w:t>
      </w:r>
      <w:r w:rsidRPr="00D567B5">
        <w:rPr>
          <w:color w:val="auto"/>
          <w:sz w:val="24"/>
          <w:szCs w:val="24"/>
        </w:rPr>
        <w:t xml:space="preserve"> формирования общего приема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E73F9" w:rsidRDefault="00DE73F9" w:rsidP="00DE73F9">
      <w:pPr>
        <w:pStyle w:val="17"/>
        <w:spacing w:line="240" w:lineRule="auto"/>
        <w:jc w:val="both"/>
        <w:rPr>
          <w:color w:val="auto"/>
          <w:sz w:val="24"/>
          <w:szCs w:val="24"/>
        </w:rPr>
      </w:pPr>
      <w:r w:rsidRPr="00D567B5">
        <w:rPr>
          <w:color w:val="auto"/>
          <w:sz w:val="24"/>
          <w:szCs w:val="24"/>
        </w:rPr>
        <w:t xml:space="preserve"> </w:t>
      </w:r>
      <w:r w:rsidRPr="00D567B5">
        <w:rPr>
          <w:b/>
          <w:color w:val="auto"/>
          <w:sz w:val="24"/>
          <w:szCs w:val="24"/>
        </w:rPr>
        <w:t>«Окружающий мир».</w:t>
      </w:r>
      <w:r w:rsidRPr="00D567B5">
        <w:rPr>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действий изучение предмета «Окружающий мир» обеспечивает </w:t>
      </w:r>
      <w:r w:rsidRPr="00D567B5">
        <w:rPr>
          <w:color w:val="auto"/>
          <w:sz w:val="24"/>
          <w:szCs w:val="24"/>
        </w:rPr>
        <w:lastRenderedPageBreak/>
        <w:t>формирование когнитивного, эмоционально</w:t>
      </w:r>
      <w:r w:rsidRPr="00D567B5">
        <w:rPr>
          <w:color w:val="auto"/>
          <w:sz w:val="24"/>
          <w:szCs w:val="24"/>
        </w:rPr>
        <w:softHyphen/>
        <w:t>ценностного и деятельностного компонентов гражданской российской идентичности:</w:t>
      </w:r>
    </w:p>
    <w:p w:rsidR="00DE73F9" w:rsidRDefault="00DE73F9" w:rsidP="00DE73F9">
      <w:pPr>
        <w:pStyle w:val="17"/>
        <w:spacing w:line="240" w:lineRule="auto"/>
        <w:jc w:val="both"/>
        <w:rPr>
          <w:color w:val="auto"/>
          <w:sz w:val="24"/>
          <w:szCs w:val="24"/>
        </w:rPr>
      </w:pPr>
      <w:r w:rsidRPr="00D567B5">
        <w:rPr>
          <w:color w:val="auto"/>
          <w:sz w:val="24"/>
          <w:szCs w:val="24"/>
        </w:rPr>
        <w:t xml:space="preserve"> – формирование умения различать государственную символику Российской Федерации и Липецкой области, описывать достопримечательности столицы и родного края, находить на карте Российскую Федерацию, Москву — столицу России, </w:t>
      </w:r>
      <w:r>
        <w:rPr>
          <w:color w:val="auto"/>
          <w:sz w:val="24"/>
          <w:szCs w:val="24"/>
        </w:rPr>
        <w:t>Ростовскую</w:t>
      </w:r>
      <w:r w:rsidRPr="00D567B5">
        <w:rPr>
          <w:color w:val="auto"/>
          <w:sz w:val="24"/>
          <w:szCs w:val="24"/>
        </w:rPr>
        <w:t xml:space="preserve"> область и город </w:t>
      </w:r>
      <w:r>
        <w:rPr>
          <w:color w:val="auto"/>
          <w:sz w:val="24"/>
          <w:szCs w:val="24"/>
        </w:rPr>
        <w:t>Ростов-на-Дону</w:t>
      </w:r>
      <w:r w:rsidRPr="00D567B5">
        <w:rPr>
          <w:color w:val="auto"/>
          <w:sz w:val="24"/>
          <w:szCs w:val="24"/>
        </w:rPr>
        <w:t>; ознакомление с особенностями некоторых зарубежных стран;</w:t>
      </w:r>
    </w:p>
    <w:p w:rsidR="00DE73F9" w:rsidRDefault="00DE73F9" w:rsidP="00DE73F9">
      <w:pPr>
        <w:pStyle w:val="17"/>
        <w:spacing w:line="240" w:lineRule="auto"/>
        <w:jc w:val="both"/>
        <w:rPr>
          <w:color w:val="auto"/>
          <w:sz w:val="24"/>
          <w:szCs w:val="24"/>
        </w:rPr>
      </w:pPr>
      <w:r w:rsidRPr="00D567B5">
        <w:rPr>
          <w:color w:val="auto"/>
          <w:sz w:val="24"/>
          <w:szCs w:val="24"/>
        </w:rPr>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E73F9" w:rsidRDefault="00DE73F9" w:rsidP="00DE73F9">
      <w:pPr>
        <w:pStyle w:val="17"/>
        <w:spacing w:line="240" w:lineRule="auto"/>
        <w:jc w:val="both"/>
        <w:rPr>
          <w:color w:val="auto"/>
          <w:sz w:val="24"/>
          <w:szCs w:val="24"/>
        </w:rPr>
      </w:pPr>
      <w:r w:rsidRPr="00D567B5">
        <w:rPr>
          <w:color w:val="auto"/>
          <w:sz w:val="24"/>
          <w:szCs w:val="24"/>
        </w:rPr>
        <w:t xml:space="preserve"> –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E73F9" w:rsidRDefault="00DE73F9" w:rsidP="00DE73F9">
      <w:pPr>
        <w:pStyle w:val="17"/>
        <w:spacing w:line="240" w:lineRule="auto"/>
        <w:jc w:val="both"/>
        <w:rPr>
          <w:color w:val="auto"/>
          <w:sz w:val="24"/>
          <w:szCs w:val="24"/>
        </w:rPr>
      </w:pPr>
      <w:r w:rsidRPr="00D567B5">
        <w:rPr>
          <w:color w:val="auto"/>
          <w:sz w:val="24"/>
          <w:szCs w:val="24"/>
        </w:rPr>
        <w:t xml:space="preserve"> – развитие морально</w:t>
      </w:r>
      <w:r>
        <w:rPr>
          <w:color w:val="auto"/>
          <w:sz w:val="24"/>
          <w:szCs w:val="24"/>
        </w:rPr>
        <w:t>-</w:t>
      </w:r>
      <w:r w:rsidRPr="00D567B5">
        <w:rPr>
          <w:color w:val="auto"/>
          <w:sz w:val="24"/>
          <w:szCs w:val="24"/>
        </w:rPr>
        <w:softHyphen/>
        <w:t xml:space="preserve">этического сознания — норм и правил взаимоотношений человека с другими людьми, социальными группами и сообществами. </w:t>
      </w:r>
    </w:p>
    <w:p w:rsidR="00DE73F9" w:rsidRDefault="00DE73F9" w:rsidP="00DE73F9">
      <w:pPr>
        <w:pStyle w:val="17"/>
        <w:spacing w:line="240" w:lineRule="auto"/>
        <w:jc w:val="both"/>
        <w:rPr>
          <w:color w:val="auto"/>
          <w:sz w:val="24"/>
          <w:szCs w:val="24"/>
        </w:rPr>
      </w:pPr>
      <w:r w:rsidRPr="00D567B5">
        <w:rPr>
          <w:color w:val="auto"/>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данного предмета способствует формированию общепознавательных универсальных учебных действий: </w:t>
      </w:r>
    </w:p>
    <w:p w:rsidR="00DE73F9" w:rsidRDefault="00DE73F9" w:rsidP="00DE73F9">
      <w:pPr>
        <w:pStyle w:val="17"/>
        <w:spacing w:line="240" w:lineRule="auto"/>
        <w:jc w:val="both"/>
        <w:rPr>
          <w:color w:val="auto"/>
          <w:sz w:val="24"/>
          <w:szCs w:val="24"/>
        </w:rPr>
      </w:pPr>
      <w:r w:rsidRPr="00D567B5">
        <w:rPr>
          <w:color w:val="auto"/>
          <w:sz w:val="24"/>
          <w:szCs w:val="24"/>
        </w:rPr>
        <w:t>– овладению начальными формами исследовательской деятельности, включая умение поиска и работы с информацией;</w:t>
      </w:r>
    </w:p>
    <w:p w:rsidR="00DE73F9" w:rsidRDefault="00DE73F9" w:rsidP="00DE73F9">
      <w:pPr>
        <w:pStyle w:val="17"/>
        <w:spacing w:line="240" w:lineRule="auto"/>
        <w:jc w:val="both"/>
        <w:rPr>
          <w:color w:val="auto"/>
          <w:sz w:val="24"/>
          <w:szCs w:val="24"/>
        </w:rPr>
      </w:pPr>
      <w:r w:rsidRPr="00D567B5">
        <w:rPr>
          <w:color w:val="auto"/>
          <w:sz w:val="24"/>
          <w:szCs w:val="24"/>
        </w:rPr>
        <w:t xml:space="preserve"> –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E73F9" w:rsidRDefault="00DE73F9" w:rsidP="00DE73F9">
      <w:pPr>
        <w:pStyle w:val="17"/>
        <w:spacing w:line="240" w:lineRule="auto"/>
        <w:jc w:val="both"/>
        <w:rPr>
          <w:color w:val="auto"/>
          <w:sz w:val="24"/>
          <w:szCs w:val="24"/>
        </w:rPr>
      </w:pPr>
      <w:r>
        <w:rPr>
          <w:color w:val="auto"/>
          <w:sz w:val="24"/>
          <w:szCs w:val="24"/>
        </w:rPr>
        <w:t xml:space="preserve"> </w:t>
      </w:r>
      <w:r w:rsidRPr="00D567B5">
        <w:rPr>
          <w:color w:val="auto"/>
          <w:sz w:val="24"/>
          <w:szCs w:val="24"/>
        </w:rPr>
        <w:t xml:space="preserve">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w:t>
      </w:r>
    </w:p>
    <w:p w:rsidR="00DE73F9" w:rsidRDefault="00DE73F9" w:rsidP="00DE73F9">
      <w:pPr>
        <w:pStyle w:val="17"/>
        <w:spacing w:line="240" w:lineRule="auto"/>
        <w:jc w:val="both"/>
        <w:rPr>
          <w:color w:val="auto"/>
          <w:sz w:val="24"/>
          <w:szCs w:val="24"/>
        </w:rPr>
      </w:pPr>
      <w:r>
        <w:rPr>
          <w:color w:val="auto"/>
          <w:sz w:val="24"/>
          <w:szCs w:val="24"/>
        </w:rPr>
        <w:t xml:space="preserve">- </w:t>
      </w:r>
      <w:r w:rsidRPr="00D567B5">
        <w:rPr>
          <w:color w:val="auto"/>
          <w:sz w:val="24"/>
          <w:szCs w:val="24"/>
        </w:rPr>
        <w:t>установления причинно</w:t>
      </w:r>
      <w:r>
        <w:rPr>
          <w:color w:val="auto"/>
          <w:sz w:val="24"/>
          <w:szCs w:val="24"/>
        </w:rPr>
        <w:t>-</w:t>
      </w:r>
      <w:r w:rsidRPr="00D567B5">
        <w:rPr>
          <w:color w:val="auto"/>
          <w:sz w:val="24"/>
          <w:szCs w:val="24"/>
        </w:rPr>
        <w:softHyphen/>
        <w:t>следственных связей в окружающем мире, в том числе на многообразном материале природы и культуры родного края.</w:t>
      </w:r>
    </w:p>
    <w:p w:rsidR="00DE73F9" w:rsidRDefault="00DE73F9" w:rsidP="00DE73F9">
      <w:pPr>
        <w:pStyle w:val="17"/>
        <w:spacing w:line="240" w:lineRule="auto"/>
        <w:jc w:val="both"/>
        <w:rPr>
          <w:color w:val="auto"/>
          <w:sz w:val="24"/>
          <w:szCs w:val="24"/>
        </w:rPr>
      </w:pPr>
      <w:r w:rsidRPr="00D567B5">
        <w:rPr>
          <w:color w:val="auto"/>
          <w:sz w:val="24"/>
          <w:szCs w:val="24"/>
        </w:rPr>
        <w:lastRenderedPageBreak/>
        <w:t xml:space="preserve"> </w:t>
      </w:r>
      <w:r w:rsidRPr="00A70FE5">
        <w:rPr>
          <w:b/>
          <w:color w:val="auto"/>
          <w:sz w:val="24"/>
          <w:szCs w:val="24"/>
        </w:rPr>
        <w:t>«Изобразительное искусство».</w:t>
      </w:r>
      <w:r w:rsidRPr="00D567B5">
        <w:rPr>
          <w:color w:val="auto"/>
          <w:sz w:val="24"/>
          <w:szCs w:val="24"/>
        </w:rPr>
        <w:t xml:space="preserve">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w:t>
      </w:r>
      <w:r>
        <w:rPr>
          <w:color w:val="auto"/>
          <w:sz w:val="24"/>
          <w:szCs w:val="24"/>
        </w:rPr>
        <w:t>-</w:t>
      </w:r>
      <w:r w:rsidRPr="00D567B5">
        <w:rPr>
          <w:color w:val="auto"/>
          <w:sz w:val="24"/>
          <w:szCs w:val="24"/>
        </w:rPr>
        <w:softHyphen/>
        <w:t xml:space="preserve">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DE73F9" w:rsidRDefault="00DE73F9" w:rsidP="00DE73F9">
      <w:pPr>
        <w:pStyle w:val="17"/>
        <w:spacing w:line="240" w:lineRule="auto"/>
        <w:jc w:val="both"/>
        <w:rPr>
          <w:color w:val="auto"/>
          <w:sz w:val="24"/>
          <w:szCs w:val="24"/>
        </w:rPr>
      </w:pPr>
      <w:r w:rsidRPr="00A70FE5">
        <w:rPr>
          <w:b/>
          <w:color w:val="auto"/>
          <w:sz w:val="24"/>
          <w:szCs w:val="24"/>
        </w:rPr>
        <w:t>«Музыка».</w:t>
      </w:r>
      <w:r w:rsidRPr="00D567B5">
        <w:rPr>
          <w:color w:val="auto"/>
          <w:sz w:val="24"/>
          <w:szCs w:val="24"/>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w:t>
      </w:r>
      <w:r>
        <w:rPr>
          <w:color w:val="auto"/>
          <w:sz w:val="24"/>
          <w:szCs w:val="24"/>
        </w:rPr>
        <w:t>ировании, подготовке музыкально-</w:t>
      </w:r>
      <w:r w:rsidRPr="00D567B5">
        <w:rPr>
          <w:color w:val="auto"/>
          <w:sz w:val="24"/>
          <w:szCs w:val="24"/>
        </w:rPr>
        <w:t>театрализованных представлений. Личностные результаты освоения программы отражают: -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E73F9" w:rsidRDefault="00DE73F9" w:rsidP="00DE73F9">
      <w:pPr>
        <w:pStyle w:val="17"/>
        <w:spacing w:line="240" w:lineRule="auto"/>
        <w:jc w:val="both"/>
        <w:rPr>
          <w:color w:val="auto"/>
          <w:sz w:val="24"/>
          <w:szCs w:val="24"/>
        </w:rPr>
      </w:pPr>
      <w:r w:rsidRPr="00D567B5">
        <w:rPr>
          <w:color w:val="auto"/>
          <w:sz w:val="24"/>
          <w:szCs w:val="24"/>
        </w:rPr>
        <w:t xml:space="preserve"> - формирование целостного, социально ориентированного </w:t>
      </w:r>
      <w:r w:rsidRPr="00D567B5">
        <w:rPr>
          <w:color w:val="auto"/>
          <w:sz w:val="24"/>
          <w:szCs w:val="24"/>
        </w:rPr>
        <w:lastRenderedPageBreak/>
        <w:t>взгляда на мир в его органичном единстве и разнообразии культур; - формирование уважительного отношения к культуре других народов;</w:t>
      </w:r>
    </w:p>
    <w:p w:rsidR="00DE73F9" w:rsidRDefault="00DE73F9" w:rsidP="00DE73F9">
      <w:pPr>
        <w:pStyle w:val="17"/>
        <w:spacing w:line="240" w:lineRule="auto"/>
        <w:jc w:val="both"/>
        <w:rPr>
          <w:color w:val="auto"/>
          <w:sz w:val="24"/>
          <w:szCs w:val="24"/>
        </w:rPr>
      </w:pPr>
      <w:r w:rsidRPr="00D567B5">
        <w:rPr>
          <w:color w:val="auto"/>
          <w:sz w:val="24"/>
          <w:szCs w:val="24"/>
        </w:rPr>
        <w:t xml:space="preserve"> - формирование эстетических потребностей, ценностей и чувств; </w:t>
      </w:r>
    </w:p>
    <w:p w:rsidR="00DE73F9" w:rsidRDefault="00DE73F9" w:rsidP="00DE73F9">
      <w:pPr>
        <w:pStyle w:val="17"/>
        <w:spacing w:line="240" w:lineRule="auto"/>
        <w:jc w:val="both"/>
        <w:rPr>
          <w:color w:val="auto"/>
          <w:sz w:val="24"/>
          <w:szCs w:val="24"/>
        </w:rPr>
      </w:pPr>
      <w:r w:rsidRPr="00D567B5">
        <w:rPr>
          <w:color w:val="auto"/>
          <w:sz w:val="24"/>
          <w:szCs w:val="24"/>
        </w:rPr>
        <w:t>- формирование творческой активности и</w:t>
      </w:r>
      <w:r>
        <w:rPr>
          <w:color w:val="auto"/>
          <w:sz w:val="24"/>
          <w:szCs w:val="24"/>
        </w:rPr>
        <w:t xml:space="preserve"> познавательного интереса при </w:t>
      </w:r>
      <w:r w:rsidRPr="00D567B5">
        <w:rPr>
          <w:color w:val="auto"/>
          <w:sz w:val="24"/>
          <w:szCs w:val="24"/>
        </w:rPr>
        <w:t xml:space="preserve"> решении учебных задач и собственной музыкально-прикладной деятельности;</w:t>
      </w:r>
    </w:p>
    <w:p w:rsidR="00DE73F9" w:rsidRDefault="00DE73F9" w:rsidP="00DE73F9">
      <w:pPr>
        <w:pStyle w:val="17"/>
        <w:spacing w:line="240" w:lineRule="auto"/>
        <w:jc w:val="both"/>
        <w:rPr>
          <w:color w:val="auto"/>
          <w:sz w:val="24"/>
          <w:szCs w:val="24"/>
        </w:rPr>
      </w:pPr>
      <w:r w:rsidRPr="00D567B5">
        <w:rPr>
          <w:color w:val="auto"/>
          <w:sz w:val="24"/>
          <w:szCs w:val="24"/>
        </w:rPr>
        <w:t xml:space="preserve"> - развитие этических чувств, доброжелательности и </w:t>
      </w:r>
      <w:r>
        <w:rPr>
          <w:color w:val="auto"/>
          <w:sz w:val="24"/>
          <w:szCs w:val="24"/>
        </w:rPr>
        <w:t xml:space="preserve">эмоционально </w:t>
      </w:r>
      <w:r w:rsidRPr="00D567B5">
        <w:rPr>
          <w:color w:val="auto"/>
          <w:sz w:val="24"/>
          <w:szCs w:val="24"/>
        </w:rPr>
        <w:t>нравственной отзывчивости, понимания и сопереживания чувствам других людей;</w:t>
      </w:r>
    </w:p>
    <w:p w:rsidR="00DE73F9" w:rsidRDefault="00DE73F9" w:rsidP="00DE73F9">
      <w:pPr>
        <w:pStyle w:val="17"/>
        <w:spacing w:line="240" w:lineRule="auto"/>
        <w:jc w:val="both"/>
        <w:rPr>
          <w:color w:val="auto"/>
          <w:sz w:val="24"/>
          <w:szCs w:val="24"/>
        </w:rPr>
      </w:pPr>
      <w:r w:rsidRPr="00D567B5">
        <w:rPr>
          <w:color w:val="auto"/>
          <w:sz w:val="24"/>
          <w:szCs w:val="24"/>
        </w:rPr>
        <w:t xml:space="preserve"> - развитие навыков сотрудничества со взрослыми и сверстниками в разных социальных ситуациях;</w:t>
      </w:r>
    </w:p>
    <w:p w:rsidR="00DE73F9" w:rsidRDefault="00DE73F9" w:rsidP="00DE73F9">
      <w:pPr>
        <w:pStyle w:val="17"/>
        <w:spacing w:line="240" w:lineRule="auto"/>
        <w:jc w:val="both"/>
        <w:rPr>
          <w:color w:val="auto"/>
          <w:sz w:val="24"/>
          <w:szCs w:val="24"/>
        </w:rPr>
      </w:pPr>
      <w:r w:rsidRPr="00D567B5">
        <w:rPr>
          <w:color w:val="auto"/>
          <w:sz w:val="24"/>
          <w:szCs w:val="24"/>
        </w:rPr>
        <w:t xml:space="preserve"> - формирование установки на наличие мотивации к бережному отношению к культурным и духовным ценностям. </w:t>
      </w:r>
    </w:p>
    <w:p w:rsidR="00DE73F9" w:rsidRDefault="00DE73F9" w:rsidP="00DE73F9">
      <w:pPr>
        <w:pStyle w:val="17"/>
        <w:spacing w:line="240" w:lineRule="auto"/>
        <w:jc w:val="both"/>
        <w:rPr>
          <w:color w:val="auto"/>
          <w:sz w:val="24"/>
          <w:szCs w:val="24"/>
        </w:rPr>
      </w:pPr>
      <w:r w:rsidRPr="00D567B5">
        <w:rPr>
          <w:color w:val="auto"/>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w:t>
      </w:r>
      <w:r>
        <w:rPr>
          <w:color w:val="auto"/>
          <w:sz w:val="24"/>
          <w:szCs w:val="24"/>
        </w:rPr>
        <w:t>узыкально-</w:t>
      </w:r>
      <w:r w:rsidRPr="00D567B5">
        <w:rPr>
          <w:color w:val="auto"/>
          <w:sz w:val="24"/>
          <w:szCs w:val="24"/>
        </w:rPr>
        <w:t xml:space="preserve">исполнительских замыслов. У обучающихся проявится способность вставать на позицию другого человека, вести диалог, участвовать в </w:t>
      </w:r>
      <w:r w:rsidRPr="00D567B5">
        <w:rPr>
          <w:color w:val="auto"/>
          <w:sz w:val="24"/>
          <w:szCs w:val="24"/>
        </w:rPr>
        <w:lastRenderedPageBreak/>
        <w:t>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w:t>
      </w:r>
      <w:r>
        <w:rPr>
          <w:color w:val="auto"/>
          <w:sz w:val="24"/>
          <w:szCs w:val="24"/>
        </w:rPr>
        <w:t>суг, самостоятельную музыкально-</w:t>
      </w:r>
      <w:r w:rsidRPr="00D567B5">
        <w:rPr>
          <w:color w:val="auto"/>
          <w:sz w:val="24"/>
          <w:szCs w:val="24"/>
        </w:rPr>
        <w:t>творческую деятельность, в том числе, на основе домашнего музицирования, совместной музыкальной деятельности с друзьями, родителями. Метапредметные результаты освоения программы отражают:</w:t>
      </w:r>
    </w:p>
    <w:p w:rsidR="00DE73F9" w:rsidRDefault="00DE73F9" w:rsidP="00DE73F9">
      <w:pPr>
        <w:pStyle w:val="17"/>
        <w:spacing w:line="240" w:lineRule="auto"/>
        <w:jc w:val="both"/>
        <w:rPr>
          <w:color w:val="auto"/>
          <w:sz w:val="24"/>
          <w:szCs w:val="24"/>
        </w:rPr>
      </w:pPr>
      <w:r w:rsidRPr="00D567B5">
        <w:rPr>
          <w:color w:val="auto"/>
          <w:sz w:val="24"/>
          <w:szCs w:val="24"/>
        </w:rPr>
        <w:t xml:space="preserve"> - овладение способностью принимать и сохранять цели и задачи учебной деятельности, поиска средств ее осуществления в процессе о</w:t>
      </w:r>
      <w:r>
        <w:rPr>
          <w:color w:val="auto"/>
          <w:sz w:val="24"/>
          <w:szCs w:val="24"/>
        </w:rPr>
        <w:t xml:space="preserve">своения музыкальной культуры; </w:t>
      </w:r>
    </w:p>
    <w:p w:rsidR="00DE73F9" w:rsidRDefault="00DE73F9" w:rsidP="00DE73F9">
      <w:pPr>
        <w:pStyle w:val="17"/>
        <w:spacing w:line="240" w:lineRule="auto"/>
        <w:jc w:val="both"/>
        <w:rPr>
          <w:color w:val="auto"/>
          <w:sz w:val="24"/>
          <w:szCs w:val="24"/>
        </w:rPr>
      </w:pPr>
      <w:r w:rsidRPr="00D567B5">
        <w:rPr>
          <w:color w:val="auto"/>
          <w:sz w:val="24"/>
          <w:szCs w:val="24"/>
        </w:rPr>
        <w:t xml:space="preserve"> - освоение способов решения проблем творческого и поискового характера в учебной, музыкально-исполнительской и творческой деятельности; </w:t>
      </w:r>
    </w:p>
    <w:p w:rsidR="00DE73F9" w:rsidRDefault="00DE73F9" w:rsidP="00DE73F9">
      <w:pPr>
        <w:pStyle w:val="17"/>
        <w:spacing w:line="240" w:lineRule="auto"/>
        <w:jc w:val="both"/>
        <w:rPr>
          <w:color w:val="auto"/>
          <w:sz w:val="24"/>
          <w:szCs w:val="24"/>
        </w:rPr>
      </w:pPr>
      <w:r w:rsidRPr="00D567B5">
        <w:rPr>
          <w:color w:val="auto"/>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E73F9" w:rsidRDefault="00DE73F9" w:rsidP="00DE73F9">
      <w:pPr>
        <w:pStyle w:val="17"/>
        <w:spacing w:line="240" w:lineRule="auto"/>
        <w:jc w:val="both"/>
        <w:rPr>
          <w:color w:val="auto"/>
          <w:sz w:val="24"/>
          <w:szCs w:val="24"/>
        </w:rPr>
      </w:pPr>
      <w:r w:rsidRPr="00D567B5">
        <w:rPr>
          <w:color w:val="auto"/>
          <w:sz w:val="24"/>
          <w:szCs w:val="24"/>
        </w:rPr>
        <w:t xml:space="preserve"> - освоение начальных форм познавательной и личностной рефлексии в процессе освоения музыкальной культуры в различных видах деятельности;</w:t>
      </w:r>
    </w:p>
    <w:p w:rsidR="00DE73F9" w:rsidRDefault="00DE73F9" w:rsidP="00DE73F9">
      <w:pPr>
        <w:pStyle w:val="17"/>
        <w:spacing w:line="240" w:lineRule="auto"/>
        <w:jc w:val="both"/>
        <w:rPr>
          <w:color w:val="auto"/>
          <w:sz w:val="24"/>
          <w:szCs w:val="24"/>
        </w:rPr>
      </w:pPr>
      <w:r w:rsidRPr="00D567B5">
        <w:rPr>
          <w:color w:val="auto"/>
          <w:sz w:val="24"/>
          <w:szCs w:val="24"/>
        </w:rPr>
        <w:t xml:space="preserve"> -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DE73F9" w:rsidRDefault="00DE73F9" w:rsidP="00DE73F9">
      <w:pPr>
        <w:pStyle w:val="17"/>
        <w:spacing w:line="240" w:lineRule="auto"/>
        <w:jc w:val="both"/>
        <w:rPr>
          <w:color w:val="auto"/>
          <w:sz w:val="24"/>
          <w:szCs w:val="24"/>
        </w:rPr>
      </w:pPr>
      <w:r w:rsidRPr="00D567B5">
        <w:rPr>
          <w:color w:val="auto"/>
          <w:sz w:val="24"/>
          <w:szCs w:val="24"/>
        </w:rPr>
        <w:t xml:space="preserve">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w:t>
      </w:r>
      <w:r w:rsidRPr="00D567B5">
        <w:rPr>
          <w:color w:val="auto"/>
          <w:sz w:val="24"/>
          <w:szCs w:val="24"/>
        </w:rPr>
        <w:lastRenderedPageBreak/>
        <w:t>музыкальных произве</w:t>
      </w:r>
      <w:r>
        <w:rPr>
          <w:color w:val="auto"/>
          <w:sz w:val="24"/>
          <w:szCs w:val="24"/>
        </w:rPr>
        <w:t>дений и других видов музыкально-</w:t>
      </w:r>
      <w:r w:rsidRPr="00D567B5">
        <w:rPr>
          <w:color w:val="auto"/>
          <w:sz w:val="24"/>
          <w:szCs w:val="24"/>
        </w:rPr>
        <w:t>творческой деятельности;</w:t>
      </w:r>
    </w:p>
    <w:p w:rsidR="00DE73F9" w:rsidRDefault="00DE73F9" w:rsidP="00DE73F9">
      <w:pPr>
        <w:pStyle w:val="17"/>
        <w:spacing w:line="240" w:lineRule="auto"/>
        <w:jc w:val="both"/>
        <w:rPr>
          <w:color w:val="auto"/>
          <w:sz w:val="24"/>
          <w:szCs w:val="24"/>
        </w:rPr>
      </w:pPr>
      <w:r w:rsidRPr="00D567B5">
        <w:rPr>
          <w:color w:val="auto"/>
          <w:sz w:val="24"/>
          <w:szCs w:val="24"/>
        </w:rPr>
        <w:t xml:space="preserve"> - готовность к учебному сотрудничеству (общение, взаимодействие) со сверстниками при решении различных музыкально-творческих задач;</w:t>
      </w:r>
    </w:p>
    <w:p w:rsidR="00DE73F9" w:rsidRDefault="00DE73F9" w:rsidP="00DE73F9">
      <w:pPr>
        <w:pStyle w:val="17"/>
        <w:spacing w:line="240" w:lineRule="auto"/>
        <w:jc w:val="both"/>
        <w:rPr>
          <w:color w:val="auto"/>
          <w:sz w:val="24"/>
          <w:szCs w:val="24"/>
        </w:rPr>
      </w:pPr>
      <w:r w:rsidRPr="00D567B5">
        <w:rPr>
          <w:color w:val="auto"/>
          <w:sz w:val="24"/>
          <w:szCs w:val="24"/>
        </w:rPr>
        <w:t xml:space="preserve"> - овладение базовыми предметными и межпредметными понятиями в процессе освоения учебного предмета «Музыка»;</w:t>
      </w:r>
    </w:p>
    <w:p w:rsidR="00DE73F9" w:rsidRDefault="00DE73F9" w:rsidP="00DE73F9">
      <w:pPr>
        <w:pStyle w:val="17"/>
        <w:spacing w:line="240" w:lineRule="auto"/>
        <w:jc w:val="both"/>
        <w:rPr>
          <w:color w:val="auto"/>
          <w:sz w:val="24"/>
          <w:szCs w:val="24"/>
        </w:rPr>
      </w:pPr>
      <w:r w:rsidRPr="00D567B5">
        <w:rPr>
          <w:color w:val="auto"/>
          <w:sz w:val="24"/>
          <w:szCs w:val="24"/>
        </w:rPr>
        <w:t xml:space="preserve">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DE73F9" w:rsidRDefault="00DE73F9" w:rsidP="00DE73F9">
      <w:pPr>
        <w:pStyle w:val="17"/>
        <w:spacing w:line="240" w:lineRule="auto"/>
        <w:jc w:val="both"/>
        <w:rPr>
          <w:color w:val="auto"/>
          <w:sz w:val="24"/>
          <w:szCs w:val="24"/>
        </w:rPr>
      </w:pPr>
      <w:r w:rsidRPr="00D567B5">
        <w:rPr>
          <w:color w:val="auto"/>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DE73F9" w:rsidRDefault="00DE73F9" w:rsidP="00DE73F9">
      <w:pPr>
        <w:pStyle w:val="17"/>
        <w:spacing w:line="240" w:lineRule="auto"/>
        <w:jc w:val="both"/>
        <w:rPr>
          <w:color w:val="auto"/>
          <w:sz w:val="24"/>
          <w:szCs w:val="24"/>
        </w:rPr>
      </w:pPr>
      <w:r w:rsidRPr="00D567B5">
        <w:rPr>
          <w:color w:val="auto"/>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w:t>
      </w:r>
      <w:r>
        <w:rPr>
          <w:color w:val="auto"/>
          <w:sz w:val="24"/>
          <w:szCs w:val="24"/>
        </w:rPr>
        <w:t xml:space="preserve">ть свою точку зрения и оценку </w:t>
      </w:r>
      <w:r w:rsidRPr="00D567B5">
        <w:rPr>
          <w:color w:val="auto"/>
          <w:sz w:val="24"/>
          <w:szCs w:val="24"/>
        </w:rPr>
        <w:t xml:space="preserve"> событий, формирующихся в процессе совместной творческой и коллективной хоровой и инструментальной деятельности;</w:t>
      </w:r>
    </w:p>
    <w:p w:rsidR="00DE73F9" w:rsidRDefault="00DE73F9" w:rsidP="00DE73F9">
      <w:pPr>
        <w:pStyle w:val="17"/>
        <w:spacing w:line="240" w:lineRule="auto"/>
        <w:jc w:val="both"/>
        <w:rPr>
          <w:color w:val="auto"/>
          <w:sz w:val="24"/>
          <w:szCs w:val="24"/>
        </w:rPr>
      </w:pPr>
      <w:r w:rsidRPr="00D567B5">
        <w:rPr>
          <w:color w:val="auto"/>
          <w:sz w:val="24"/>
          <w:szCs w:val="24"/>
        </w:rPr>
        <w:t xml:space="preserve"> -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E73F9" w:rsidRDefault="00DE73F9" w:rsidP="00DE73F9">
      <w:pPr>
        <w:pStyle w:val="17"/>
        <w:spacing w:line="240" w:lineRule="auto"/>
        <w:jc w:val="both"/>
        <w:rPr>
          <w:color w:val="auto"/>
          <w:sz w:val="24"/>
          <w:szCs w:val="24"/>
        </w:rPr>
      </w:pPr>
      <w:r w:rsidRPr="00D567B5">
        <w:rPr>
          <w:color w:val="auto"/>
          <w:sz w:val="24"/>
          <w:szCs w:val="24"/>
        </w:rPr>
        <w:t xml:space="preserve"> -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В результате реализации программы обучающиеся смогут освоить универсальные учебные действия, обеспечивающие овладение </w:t>
      </w:r>
      <w:r w:rsidRPr="00D567B5">
        <w:rPr>
          <w:color w:val="auto"/>
          <w:sz w:val="24"/>
          <w:szCs w:val="24"/>
        </w:rPr>
        <w:lastRenderedPageBreak/>
        <w:t xml:space="preserve">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DE73F9" w:rsidRDefault="00DE73F9" w:rsidP="00DE73F9">
      <w:pPr>
        <w:pStyle w:val="17"/>
        <w:spacing w:line="240" w:lineRule="auto"/>
        <w:jc w:val="both"/>
        <w:rPr>
          <w:color w:val="auto"/>
          <w:sz w:val="24"/>
          <w:szCs w:val="24"/>
        </w:rPr>
      </w:pPr>
      <w:r w:rsidRPr="00A70FE5">
        <w:rPr>
          <w:b/>
          <w:color w:val="auto"/>
          <w:sz w:val="24"/>
          <w:szCs w:val="24"/>
        </w:rPr>
        <w:t>«Технология».</w:t>
      </w:r>
      <w:r w:rsidRPr="00D567B5">
        <w:rPr>
          <w:color w:val="auto"/>
          <w:sz w:val="24"/>
          <w:szCs w:val="24"/>
        </w:rPr>
        <w:t xml:space="preserve"> Специфика этого предмета и его значимость для формирования универсальных учебных действий обусловлены:</w:t>
      </w:r>
    </w:p>
    <w:p w:rsidR="00DE73F9" w:rsidRDefault="00DE73F9" w:rsidP="00DE73F9">
      <w:pPr>
        <w:pStyle w:val="17"/>
        <w:spacing w:line="240" w:lineRule="auto"/>
        <w:jc w:val="both"/>
        <w:rPr>
          <w:color w:val="auto"/>
          <w:sz w:val="24"/>
          <w:szCs w:val="24"/>
        </w:rPr>
      </w:pPr>
      <w:r w:rsidRPr="00D567B5">
        <w:rPr>
          <w:color w:val="auto"/>
          <w:sz w:val="24"/>
          <w:szCs w:val="24"/>
        </w:rPr>
        <w:t xml:space="preserve"> – ключевой ролью предметно</w:t>
      </w:r>
      <w:r>
        <w:rPr>
          <w:color w:val="auto"/>
          <w:sz w:val="24"/>
          <w:szCs w:val="24"/>
        </w:rPr>
        <w:t>-</w:t>
      </w:r>
      <w:r w:rsidRPr="00D567B5">
        <w:rPr>
          <w:color w:val="auto"/>
          <w:sz w:val="24"/>
          <w:szCs w:val="24"/>
        </w:rPr>
        <w:softHyphen/>
        <w:t xml:space="preserve">преобразовательной деятельности как основы формирования системы универсальных учебных действий; </w:t>
      </w:r>
    </w:p>
    <w:p w:rsidR="00DE73F9" w:rsidRDefault="00DE73F9" w:rsidP="00DE73F9">
      <w:pPr>
        <w:pStyle w:val="17"/>
        <w:spacing w:line="240" w:lineRule="auto"/>
        <w:jc w:val="both"/>
        <w:rPr>
          <w:color w:val="auto"/>
          <w:sz w:val="24"/>
          <w:szCs w:val="24"/>
        </w:rPr>
      </w:pPr>
      <w:r w:rsidRPr="00D567B5">
        <w:rPr>
          <w:color w:val="auto"/>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E73F9" w:rsidRDefault="00DE73F9" w:rsidP="00DE73F9">
      <w:pPr>
        <w:pStyle w:val="17"/>
        <w:spacing w:line="240" w:lineRule="auto"/>
        <w:jc w:val="both"/>
        <w:rPr>
          <w:color w:val="auto"/>
          <w:sz w:val="24"/>
          <w:szCs w:val="24"/>
        </w:rPr>
      </w:pPr>
      <w:r w:rsidRPr="00D567B5">
        <w:rPr>
          <w:color w:val="auto"/>
          <w:sz w:val="24"/>
          <w:szCs w:val="24"/>
        </w:rPr>
        <w:t xml:space="preserve"> – специальной организацией процесса планомерно</w:t>
      </w:r>
      <w:r>
        <w:rPr>
          <w:color w:val="auto"/>
          <w:sz w:val="24"/>
          <w:szCs w:val="24"/>
        </w:rPr>
        <w:t>-</w:t>
      </w:r>
      <w:r w:rsidRPr="00D567B5">
        <w:rPr>
          <w:color w:val="auto"/>
          <w:sz w:val="24"/>
          <w:szCs w:val="24"/>
        </w:rPr>
        <w:softHyphen/>
        <w:t>поэтапной отработки предметно</w:t>
      </w:r>
      <w:r>
        <w:rPr>
          <w:color w:val="auto"/>
          <w:sz w:val="24"/>
          <w:szCs w:val="24"/>
        </w:rPr>
        <w:t>-</w:t>
      </w:r>
      <w:r w:rsidRPr="00D567B5">
        <w:rPr>
          <w:color w:val="auto"/>
          <w:sz w:val="24"/>
          <w:szCs w:val="24"/>
        </w:rPr>
        <w:soft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E73F9" w:rsidRDefault="00DE73F9" w:rsidP="00DE73F9">
      <w:pPr>
        <w:pStyle w:val="17"/>
        <w:spacing w:line="240" w:lineRule="auto"/>
        <w:jc w:val="both"/>
        <w:rPr>
          <w:color w:val="auto"/>
          <w:sz w:val="24"/>
          <w:szCs w:val="24"/>
        </w:rPr>
      </w:pPr>
      <w:r w:rsidRPr="00D567B5">
        <w:rPr>
          <w:color w:val="auto"/>
          <w:sz w:val="24"/>
          <w:szCs w:val="24"/>
        </w:rPr>
        <w:t xml:space="preserve"> – широким использованием форм группового сотрудничества и проектных форм работы для реализации учебных целей курса;</w:t>
      </w:r>
    </w:p>
    <w:p w:rsidR="00DE73F9" w:rsidRDefault="00DE73F9" w:rsidP="00DE73F9">
      <w:pPr>
        <w:pStyle w:val="17"/>
        <w:spacing w:line="240" w:lineRule="auto"/>
        <w:jc w:val="both"/>
        <w:rPr>
          <w:color w:val="auto"/>
          <w:sz w:val="24"/>
          <w:szCs w:val="24"/>
        </w:rPr>
      </w:pPr>
      <w:r w:rsidRPr="00D567B5">
        <w:rPr>
          <w:color w:val="auto"/>
          <w:sz w:val="24"/>
          <w:szCs w:val="24"/>
        </w:rPr>
        <w:t xml:space="preserve"> – формированием первоначальных элементов ИКТ</w:t>
      </w:r>
      <w:r w:rsidRPr="00D567B5">
        <w:rPr>
          <w:color w:val="auto"/>
          <w:sz w:val="24"/>
          <w:szCs w:val="24"/>
        </w:rPr>
        <w:softHyphen/>
        <w:t xml:space="preserve">компетентности обучающихся. </w:t>
      </w:r>
    </w:p>
    <w:p w:rsidR="00DE73F9" w:rsidRDefault="00DE73F9" w:rsidP="00DE73F9">
      <w:pPr>
        <w:pStyle w:val="17"/>
        <w:spacing w:line="240" w:lineRule="auto"/>
        <w:jc w:val="both"/>
        <w:rPr>
          <w:color w:val="auto"/>
          <w:sz w:val="24"/>
          <w:szCs w:val="24"/>
        </w:rPr>
      </w:pPr>
      <w:r w:rsidRPr="00D567B5">
        <w:rPr>
          <w:color w:val="auto"/>
          <w:sz w:val="24"/>
          <w:szCs w:val="24"/>
        </w:rPr>
        <w:t xml:space="preserve">Изучение технологии обеспечивает реализацию следующих целей: </w:t>
      </w:r>
    </w:p>
    <w:p w:rsidR="00DE73F9" w:rsidRDefault="00DE73F9" w:rsidP="00DE73F9">
      <w:pPr>
        <w:pStyle w:val="17"/>
        <w:spacing w:line="240" w:lineRule="auto"/>
        <w:jc w:val="both"/>
        <w:rPr>
          <w:color w:val="auto"/>
          <w:sz w:val="24"/>
          <w:szCs w:val="24"/>
        </w:rPr>
      </w:pPr>
      <w:r w:rsidRPr="00D567B5">
        <w:rPr>
          <w:color w:val="auto"/>
          <w:sz w:val="24"/>
          <w:szCs w:val="24"/>
        </w:rPr>
        <w:t>– формирование картины мира материальной и духовной культуры как продукта творческой предметно</w:t>
      </w:r>
      <w:r>
        <w:rPr>
          <w:color w:val="auto"/>
          <w:sz w:val="24"/>
          <w:szCs w:val="24"/>
        </w:rPr>
        <w:t>-</w:t>
      </w:r>
      <w:r w:rsidRPr="00D567B5">
        <w:rPr>
          <w:color w:val="auto"/>
          <w:sz w:val="24"/>
          <w:szCs w:val="24"/>
        </w:rPr>
        <w:softHyphen/>
        <w:t xml:space="preserve">преобразующей деятельности человека; </w:t>
      </w:r>
    </w:p>
    <w:p w:rsidR="00DE73F9" w:rsidRDefault="00DE73F9" w:rsidP="00DE73F9">
      <w:pPr>
        <w:pStyle w:val="17"/>
        <w:spacing w:line="240" w:lineRule="auto"/>
        <w:jc w:val="both"/>
        <w:rPr>
          <w:color w:val="auto"/>
          <w:sz w:val="24"/>
          <w:szCs w:val="24"/>
        </w:rPr>
      </w:pPr>
      <w:r w:rsidRPr="00D567B5">
        <w:rPr>
          <w:color w:val="auto"/>
          <w:sz w:val="24"/>
          <w:szCs w:val="24"/>
        </w:rPr>
        <w:t>– развитие знаково</w:t>
      </w:r>
      <w:r>
        <w:rPr>
          <w:color w:val="auto"/>
          <w:sz w:val="24"/>
          <w:szCs w:val="24"/>
        </w:rPr>
        <w:t>-</w:t>
      </w:r>
      <w:r w:rsidRPr="00D567B5">
        <w:rPr>
          <w:color w:val="auto"/>
          <w:sz w:val="24"/>
          <w:szCs w:val="24"/>
        </w:rPr>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E73F9" w:rsidRDefault="00DE73F9" w:rsidP="00DE73F9">
      <w:pPr>
        <w:pStyle w:val="17"/>
        <w:spacing w:line="240" w:lineRule="auto"/>
        <w:jc w:val="both"/>
        <w:rPr>
          <w:color w:val="auto"/>
          <w:sz w:val="24"/>
          <w:szCs w:val="24"/>
        </w:rPr>
      </w:pPr>
      <w:r w:rsidRPr="00D567B5">
        <w:rPr>
          <w:color w:val="auto"/>
          <w:sz w:val="24"/>
          <w:szCs w:val="24"/>
        </w:rPr>
        <w:lastRenderedPageBreak/>
        <w:t xml:space="preserve"> – развитие регулятивных действий, включая целеполагание; планирование (умение составлять план действи</w:t>
      </w:r>
      <w:r>
        <w:rPr>
          <w:color w:val="auto"/>
          <w:sz w:val="24"/>
          <w:szCs w:val="24"/>
        </w:rPr>
        <w:t xml:space="preserve">й и применять его для решения </w:t>
      </w:r>
      <w:r w:rsidRPr="00D567B5">
        <w:rPr>
          <w:color w:val="auto"/>
          <w:sz w:val="24"/>
          <w:szCs w:val="24"/>
        </w:rPr>
        <w:t xml:space="preserve"> задач); прогнозирование (предвосхищение будущего результата при различных условиях выполнения действия); контроль, коррекция и оценка; </w:t>
      </w:r>
    </w:p>
    <w:p w:rsidR="00DE73F9" w:rsidRDefault="00DE73F9" w:rsidP="00DE73F9">
      <w:pPr>
        <w:pStyle w:val="17"/>
        <w:spacing w:line="240" w:lineRule="auto"/>
        <w:jc w:val="both"/>
        <w:rPr>
          <w:color w:val="auto"/>
          <w:sz w:val="24"/>
          <w:szCs w:val="24"/>
        </w:rPr>
      </w:pPr>
      <w:r w:rsidRPr="00D567B5">
        <w:rPr>
          <w:color w:val="auto"/>
          <w:sz w:val="24"/>
          <w:szCs w:val="24"/>
        </w:rPr>
        <w:t>– формирование внутреннего плана на основе поэтапной отработки предметно</w:t>
      </w:r>
      <w:r>
        <w:rPr>
          <w:color w:val="auto"/>
          <w:sz w:val="24"/>
          <w:szCs w:val="24"/>
        </w:rPr>
        <w:t>-</w:t>
      </w:r>
      <w:r w:rsidRPr="00D567B5">
        <w:rPr>
          <w:color w:val="auto"/>
          <w:sz w:val="24"/>
          <w:szCs w:val="24"/>
        </w:rPr>
        <w:softHyphen/>
        <w:t>преобразующих действий;</w:t>
      </w:r>
    </w:p>
    <w:p w:rsidR="00DE73F9" w:rsidRDefault="00DE73F9" w:rsidP="00DE73F9">
      <w:pPr>
        <w:pStyle w:val="17"/>
        <w:spacing w:line="240" w:lineRule="auto"/>
        <w:jc w:val="both"/>
        <w:rPr>
          <w:color w:val="auto"/>
          <w:sz w:val="24"/>
          <w:szCs w:val="24"/>
        </w:rPr>
      </w:pPr>
      <w:r w:rsidRPr="00D567B5">
        <w:rPr>
          <w:color w:val="auto"/>
          <w:sz w:val="24"/>
          <w:szCs w:val="24"/>
        </w:rPr>
        <w:t xml:space="preserve"> – развитие планирующей и регулирующей функций речи;</w:t>
      </w:r>
    </w:p>
    <w:p w:rsidR="00DE73F9" w:rsidRDefault="00DE73F9" w:rsidP="00DE73F9">
      <w:pPr>
        <w:pStyle w:val="17"/>
        <w:spacing w:line="240" w:lineRule="auto"/>
        <w:jc w:val="both"/>
        <w:rPr>
          <w:color w:val="auto"/>
          <w:sz w:val="24"/>
          <w:szCs w:val="24"/>
        </w:rPr>
      </w:pPr>
      <w:r w:rsidRPr="00D567B5">
        <w:rPr>
          <w:color w:val="auto"/>
          <w:sz w:val="24"/>
          <w:szCs w:val="24"/>
        </w:rPr>
        <w:t xml:space="preserve"> – развитие коммуникативной компетентности обучающихся на основе организации совместно</w:t>
      </w:r>
      <w:r>
        <w:rPr>
          <w:color w:val="auto"/>
          <w:sz w:val="24"/>
          <w:szCs w:val="24"/>
        </w:rPr>
        <w:t>-</w:t>
      </w:r>
      <w:r w:rsidRPr="00D567B5">
        <w:rPr>
          <w:color w:val="auto"/>
          <w:sz w:val="24"/>
          <w:szCs w:val="24"/>
        </w:rPr>
        <w:softHyphen/>
        <w:t>продуктивной деятельности;</w:t>
      </w:r>
    </w:p>
    <w:p w:rsidR="00DE73F9" w:rsidRDefault="00DE73F9" w:rsidP="00DE73F9">
      <w:pPr>
        <w:pStyle w:val="17"/>
        <w:spacing w:line="240" w:lineRule="auto"/>
        <w:jc w:val="both"/>
        <w:rPr>
          <w:color w:val="auto"/>
          <w:sz w:val="24"/>
          <w:szCs w:val="24"/>
        </w:rPr>
      </w:pPr>
      <w:r w:rsidRPr="00D567B5">
        <w:rPr>
          <w:color w:val="auto"/>
          <w:sz w:val="24"/>
          <w:szCs w:val="24"/>
        </w:rPr>
        <w:t xml:space="preserve"> – развитие эстетических представлений и критериев на основе изобразительной и художественной конструктивной деятельности; – формирование мотивации успеха и достижений младших школьников, творческой самореализации на основе эффективной организации предметно</w:t>
      </w:r>
      <w:r>
        <w:rPr>
          <w:color w:val="auto"/>
          <w:sz w:val="24"/>
          <w:szCs w:val="24"/>
        </w:rPr>
        <w:t>-</w:t>
      </w:r>
      <w:r w:rsidRPr="00D567B5">
        <w:rPr>
          <w:color w:val="auto"/>
          <w:sz w:val="24"/>
          <w:szCs w:val="24"/>
        </w:rPr>
        <w:softHyphen/>
        <w:t>преобразующей символико</w:t>
      </w:r>
      <w:r w:rsidRPr="00D567B5">
        <w:rPr>
          <w:color w:val="auto"/>
          <w:sz w:val="24"/>
          <w:szCs w:val="24"/>
        </w:rPr>
        <w:softHyphen/>
        <w:t xml:space="preserve">моделирующей деятельности; </w:t>
      </w:r>
    </w:p>
    <w:p w:rsidR="00DE73F9" w:rsidRDefault="00DE73F9" w:rsidP="00DE73F9">
      <w:pPr>
        <w:pStyle w:val="17"/>
        <w:spacing w:line="240" w:lineRule="auto"/>
        <w:jc w:val="both"/>
        <w:rPr>
          <w:color w:val="auto"/>
          <w:sz w:val="24"/>
          <w:szCs w:val="24"/>
        </w:rPr>
      </w:pPr>
      <w:r w:rsidRPr="00D567B5">
        <w:rPr>
          <w:color w:val="auto"/>
          <w:sz w:val="24"/>
          <w:szCs w:val="24"/>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DE73F9" w:rsidRDefault="00DE73F9" w:rsidP="00DE73F9">
      <w:pPr>
        <w:pStyle w:val="17"/>
        <w:spacing w:line="240" w:lineRule="auto"/>
        <w:jc w:val="both"/>
        <w:rPr>
          <w:color w:val="auto"/>
          <w:sz w:val="24"/>
          <w:szCs w:val="24"/>
        </w:rPr>
      </w:pPr>
      <w:r w:rsidRPr="00D567B5">
        <w:rPr>
          <w:color w:val="auto"/>
          <w:sz w:val="24"/>
          <w:szCs w:val="24"/>
        </w:rPr>
        <w:t xml:space="preserve"> – формирование ИКТ</w:t>
      </w:r>
      <w:r>
        <w:rPr>
          <w:color w:val="auto"/>
          <w:sz w:val="24"/>
          <w:szCs w:val="24"/>
        </w:rPr>
        <w:t>-</w:t>
      </w:r>
      <w:r w:rsidRPr="00D567B5">
        <w:rPr>
          <w:color w:val="auto"/>
          <w:sz w:val="24"/>
          <w:szCs w:val="24"/>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E73F9" w:rsidRDefault="00DE73F9" w:rsidP="00DE73F9">
      <w:pPr>
        <w:pStyle w:val="17"/>
        <w:spacing w:line="240" w:lineRule="auto"/>
        <w:jc w:val="both"/>
        <w:rPr>
          <w:color w:val="auto"/>
          <w:sz w:val="24"/>
          <w:szCs w:val="24"/>
        </w:rPr>
      </w:pPr>
      <w:r w:rsidRPr="00D567B5">
        <w:rPr>
          <w:color w:val="auto"/>
          <w:sz w:val="24"/>
          <w:szCs w:val="24"/>
        </w:rPr>
        <w:t xml:space="preserve"> </w:t>
      </w:r>
      <w:r w:rsidRPr="00A70FE5">
        <w:rPr>
          <w:b/>
          <w:color w:val="auto"/>
          <w:sz w:val="24"/>
          <w:szCs w:val="24"/>
        </w:rPr>
        <w:t>«Физическая культура».</w:t>
      </w:r>
      <w:r w:rsidRPr="00D567B5">
        <w:rPr>
          <w:color w:val="auto"/>
          <w:sz w:val="24"/>
          <w:szCs w:val="24"/>
        </w:rPr>
        <w:t xml:space="preserve"> Этот предмет обеспечивает формирование личностных универсальных действий:</w:t>
      </w:r>
    </w:p>
    <w:p w:rsidR="00DE73F9" w:rsidRDefault="00DE73F9" w:rsidP="00DE73F9">
      <w:pPr>
        <w:pStyle w:val="17"/>
        <w:spacing w:line="240" w:lineRule="auto"/>
        <w:jc w:val="both"/>
        <w:rPr>
          <w:color w:val="auto"/>
          <w:sz w:val="24"/>
          <w:szCs w:val="24"/>
        </w:rPr>
      </w:pPr>
      <w:r w:rsidRPr="00D567B5">
        <w:rPr>
          <w:color w:val="auto"/>
          <w:sz w:val="24"/>
          <w:szCs w:val="24"/>
        </w:rPr>
        <w:t xml:space="preserve"> – основ общекультурной и российской гражданской идентичности как чувства гордости за достижения в мировом и отечественном спорте; – освоение моральных норм помощи тем, кто в ней нуждается, готовности принять на себя ответственность;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E73F9" w:rsidRDefault="00DE73F9" w:rsidP="00DE73F9">
      <w:pPr>
        <w:pStyle w:val="17"/>
        <w:spacing w:line="240" w:lineRule="auto"/>
        <w:jc w:val="both"/>
        <w:rPr>
          <w:color w:val="auto"/>
          <w:sz w:val="24"/>
          <w:szCs w:val="24"/>
        </w:rPr>
      </w:pPr>
      <w:r w:rsidRPr="00D567B5">
        <w:rPr>
          <w:color w:val="auto"/>
          <w:sz w:val="24"/>
          <w:szCs w:val="24"/>
        </w:rPr>
        <w:t xml:space="preserve"> – освоение правил здорового и безопасного образа жизни. «Физическая культура» как учебный предмет способствует:</w:t>
      </w:r>
    </w:p>
    <w:p w:rsidR="00DE73F9" w:rsidRDefault="00DE73F9" w:rsidP="00DE73F9">
      <w:pPr>
        <w:pStyle w:val="17"/>
        <w:spacing w:line="240" w:lineRule="auto"/>
        <w:jc w:val="both"/>
        <w:rPr>
          <w:color w:val="auto"/>
          <w:sz w:val="24"/>
          <w:szCs w:val="24"/>
        </w:rPr>
      </w:pPr>
      <w:r w:rsidRPr="00D567B5">
        <w:rPr>
          <w:color w:val="auto"/>
          <w:sz w:val="24"/>
          <w:szCs w:val="24"/>
        </w:rPr>
        <w:t xml:space="preserve"> – в области регулятивных действий развитию умений планировать, регулировать, контролировать и оценивать свои действия;</w:t>
      </w:r>
    </w:p>
    <w:p w:rsidR="00DE73F9" w:rsidRDefault="00DE73F9" w:rsidP="00DE73F9">
      <w:pPr>
        <w:pStyle w:val="17"/>
        <w:spacing w:line="240" w:lineRule="auto"/>
        <w:jc w:val="both"/>
        <w:rPr>
          <w:color w:val="auto"/>
          <w:sz w:val="24"/>
          <w:szCs w:val="24"/>
        </w:rPr>
      </w:pPr>
      <w:r w:rsidRPr="00D567B5">
        <w:rPr>
          <w:color w:val="auto"/>
          <w:sz w:val="24"/>
          <w:szCs w:val="24"/>
        </w:rPr>
        <w:lastRenderedPageBreak/>
        <w:t xml:space="preserve"> –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6B4E4F" w:rsidRDefault="00DE73F9" w:rsidP="00DE73F9">
      <w:pPr>
        <w:pStyle w:val="17"/>
        <w:spacing w:line="240" w:lineRule="auto"/>
        <w:jc w:val="both"/>
        <w:rPr>
          <w:sz w:val="24"/>
          <w:szCs w:val="24"/>
        </w:rPr>
      </w:pPr>
      <w:r w:rsidRPr="00A70FE5">
        <w:rPr>
          <w:b/>
          <w:sz w:val="24"/>
          <w:szCs w:val="24"/>
        </w:rPr>
        <w:t>Ценностные ориентиры начального общего образования</w:t>
      </w:r>
      <w:r w:rsidRPr="00A70FE5">
        <w:rPr>
          <w:sz w:val="24"/>
          <w:szCs w:val="24"/>
        </w:rPr>
        <w:t xml:space="preserve">. 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учителем учащимся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учащихся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DE73F9" w:rsidRPr="00A70FE5" w:rsidRDefault="00DE73F9" w:rsidP="00DE73F9">
      <w:pPr>
        <w:pStyle w:val="17"/>
        <w:spacing w:line="240" w:lineRule="auto"/>
        <w:jc w:val="both"/>
        <w:rPr>
          <w:sz w:val="24"/>
          <w:szCs w:val="24"/>
        </w:rPr>
      </w:pPr>
      <w:r w:rsidRPr="00A70FE5">
        <w:rPr>
          <w:b/>
          <w:sz w:val="24"/>
          <w:szCs w:val="24"/>
        </w:rPr>
        <w:t>Гражданско-патриотического воспитания:</w:t>
      </w:r>
      <w:r w:rsidRPr="00A70FE5">
        <w:rPr>
          <w:sz w:val="24"/>
          <w:szCs w:val="24"/>
        </w:rPr>
        <w:t xml:space="preserve"> </w:t>
      </w:r>
    </w:p>
    <w:p w:rsidR="00DE73F9" w:rsidRPr="00A70FE5" w:rsidRDefault="00DE73F9" w:rsidP="00DE73F9">
      <w:pPr>
        <w:pStyle w:val="17"/>
        <w:spacing w:line="240" w:lineRule="auto"/>
        <w:jc w:val="both"/>
        <w:rPr>
          <w:sz w:val="24"/>
          <w:szCs w:val="24"/>
        </w:rPr>
      </w:pPr>
      <w:r w:rsidRPr="00A70FE5">
        <w:rPr>
          <w:sz w:val="24"/>
          <w:szCs w:val="24"/>
        </w:rPr>
        <w:t>- становление ценностного отношения к своей Родине - России;</w:t>
      </w:r>
    </w:p>
    <w:p w:rsidR="00DE73F9" w:rsidRPr="00A70FE5" w:rsidRDefault="00DE73F9" w:rsidP="00DE73F9">
      <w:pPr>
        <w:pStyle w:val="17"/>
        <w:spacing w:line="240" w:lineRule="auto"/>
        <w:jc w:val="both"/>
        <w:rPr>
          <w:sz w:val="24"/>
          <w:szCs w:val="24"/>
        </w:rPr>
      </w:pPr>
      <w:r w:rsidRPr="00A70FE5">
        <w:rPr>
          <w:sz w:val="24"/>
          <w:szCs w:val="24"/>
        </w:rPr>
        <w:t xml:space="preserve"> - осознание своей этнокультурной и российской гражданской идентичности; - сопричастность к прошлому, настоящему и будущему своей страны и родного края;</w:t>
      </w:r>
    </w:p>
    <w:p w:rsidR="00DE73F9" w:rsidRPr="00A70FE5" w:rsidRDefault="00DE73F9" w:rsidP="00DE73F9">
      <w:pPr>
        <w:pStyle w:val="17"/>
        <w:spacing w:line="240" w:lineRule="auto"/>
        <w:jc w:val="both"/>
        <w:rPr>
          <w:sz w:val="24"/>
          <w:szCs w:val="24"/>
        </w:rPr>
      </w:pPr>
      <w:r w:rsidRPr="00A70FE5">
        <w:rPr>
          <w:sz w:val="24"/>
          <w:szCs w:val="24"/>
        </w:rPr>
        <w:t xml:space="preserve"> - уважение к своему и другим народам;</w:t>
      </w:r>
    </w:p>
    <w:p w:rsidR="00DE73F9" w:rsidRPr="00A70FE5" w:rsidRDefault="00DE73F9" w:rsidP="00DE73F9">
      <w:pPr>
        <w:pStyle w:val="17"/>
        <w:spacing w:line="240" w:lineRule="auto"/>
        <w:jc w:val="both"/>
        <w:rPr>
          <w:sz w:val="24"/>
          <w:szCs w:val="24"/>
        </w:rPr>
      </w:pPr>
      <w:r w:rsidRPr="00A70FE5">
        <w:rPr>
          <w:sz w:val="24"/>
          <w:szCs w:val="24"/>
        </w:rPr>
        <w:lastRenderedPageBreak/>
        <w:t xml:space="preserve"> -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Духовно-нравственного воспитания:</w:t>
      </w:r>
    </w:p>
    <w:p w:rsidR="00DE73F9" w:rsidRPr="00A70FE5" w:rsidRDefault="00DE73F9" w:rsidP="00DE73F9">
      <w:pPr>
        <w:pStyle w:val="17"/>
        <w:spacing w:line="240" w:lineRule="auto"/>
        <w:jc w:val="both"/>
        <w:rPr>
          <w:sz w:val="24"/>
          <w:szCs w:val="24"/>
        </w:rPr>
      </w:pPr>
      <w:r w:rsidRPr="00A70FE5">
        <w:rPr>
          <w:sz w:val="24"/>
          <w:szCs w:val="24"/>
        </w:rPr>
        <w:t xml:space="preserve"> - признание индивидуальности каждого человека;</w:t>
      </w:r>
    </w:p>
    <w:p w:rsidR="00DE73F9" w:rsidRPr="00A70FE5" w:rsidRDefault="00DE73F9" w:rsidP="00DE73F9">
      <w:pPr>
        <w:pStyle w:val="17"/>
        <w:spacing w:line="240" w:lineRule="auto"/>
        <w:jc w:val="both"/>
        <w:rPr>
          <w:sz w:val="24"/>
          <w:szCs w:val="24"/>
        </w:rPr>
      </w:pPr>
      <w:r w:rsidRPr="00A70FE5">
        <w:rPr>
          <w:sz w:val="24"/>
          <w:szCs w:val="24"/>
        </w:rPr>
        <w:t xml:space="preserve"> - проявление сопереживания, уважения и доброжелательности; - неприятие любых форм поведения, направленных на причинение физического и морального вреда другим людям. </w:t>
      </w:r>
    </w:p>
    <w:p w:rsidR="00DE73F9" w:rsidRPr="00A70FE5" w:rsidRDefault="00DE73F9" w:rsidP="00DE73F9">
      <w:pPr>
        <w:pStyle w:val="17"/>
        <w:spacing w:line="240" w:lineRule="auto"/>
        <w:jc w:val="both"/>
        <w:rPr>
          <w:sz w:val="24"/>
          <w:szCs w:val="24"/>
        </w:rPr>
      </w:pPr>
      <w:r w:rsidRPr="00A70FE5">
        <w:rPr>
          <w:sz w:val="24"/>
          <w:szCs w:val="24"/>
        </w:rPr>
        <w:t xml:space="preserve"> </w:t>
      </w:r>
      <w:r w:rsidRPr="00A70FE5">
        <w:rPr>
          <w:b/>
          <w:sz w:val="24"/>
          <w:szCs w:val="24"/>
        </w:rPr>
        <w:t>Эстетического воспитания:</w:t>
      </w:r>
      <w:r w:rsidRPr="00A70FE5">
        <w:rPr>
          <w:sz w:val="24"/>
          <w:szCs w:val="24"/>
        </w:rPr>
        <w:t xml:space="preserve"> -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E73F9" w:rsidRPr="00A70FE5" w:rsidRDefault="00DE73F9" w:rsidP="00DE73F9">
      <w:pPr>
        <w:pStyle w:val="17"/>
        <w:spacing w:line="240" w:lineRule="auto"/>
        <w:jc w:val="both"/>
        <w:rPr>
          <w:sz w:val="24"/>
          <w:szCs w:val="24"/>
        </w:rPr>
      </w:pPr>
      <w:r w:rsidRPr="00A70FE5">
        <w:rPr>
          <w:sz w:val="24"/>
          <w:szCs w:val="24"/>
        </w:rPr>
        <w:t xml:space="preserve"> - стремление к самовыражению в разных видах художественной деятельности.</w:t>
      </w:r>
    </w:p>
    <w:p w:rsidR="00DE73F9" w:rsidRPr="00A70FE5" w:rsidRDefault="00DE73F9" w:rsidP="00DE73F9">
      <w:pPr>
        <w:pStyle w:val="17"/>
        <w:spacing w:line="240" w:lineRule="auto"/>
        <w:jc w:val="both"/>
        <w:rPr>
          <w:sz w:val="24"/>
          <w:szCs w:val="24"/>
        </w:rPr>
      </w:pPr>
      <w:r w:rsidRPr="00A70FE5">
        <w:rPr>
          <w:sz w:val="24"/>
          <w:szCs w:val="24"/>
        </w:rPr>
        <w:t xml:space="preserve"> </w:t>
      </w:r>
      <w:r w:rsidRPr="00A70FE5">
        <w:rPr>
          <w:b/>
          <w:sz w:val="24"/>
          <w:szCs w:val="24"/>
        </w:rPr>
        <w:t>Физического воспитания</w:t>
      </w:r>
      <w:r w:rsidRPr="00A70FE5">
        <w:rPr>
          <w:sz w:val="24"/>
          <w:szCs w:val="24"/>
        </w:rPr>
        <w:t xml:space="preserve">, формирования культуры здоровья и эмоционального благополучия: </w:t>
      </w:r>
    </w:p>
    <w:p w:rsidR="00DE73F9" w:rsidRPr="00A70FE5" w:rsidRDefault="00DE73F9" w:rsidP="00DE73F9">
      <w:pPr>
        <w:pStyle w:val="17"/>
        <w:spacing w:line="240" w:lineRule="auto"/>
        <w:jc w:val="both"/>
        <w:rPr>
          <w:sz w:val="24"/>
          <w:szCs w:val="24"/>
        </w:rPr>
      </w:pPr>
      <w:r w:rsidRPr="00A70FE5">
        <w:rPr>
          <w:sz w:val="24"/>
          <w:szCs w:val="24"/>
        </w:rPr>
        <w:t>- соблюдение правил здорового и безопасного (для себя и других людей) образа жизни в окружающей среде (в том числе информационной);</w:t>
      </w:r>
    </w:p>
    <w:p w:rsidR="00DE73F9" w:rsidRPr="00A70FE5" w:rsidRDefault="00DE73F9" w:rsidP="00DE73F9">
      <w:pPr>
        <w:pStyle w:val="17"/>
        <w:spacing w:line="240" w:lineRule="auto"/>
        <w:jc w:val="both"/>
        <w:rPr>
          <w:sz w:val="24"/>
          <w:szCs w:val="24"/>
        </w:rPr>
      </w:pPr>
      <w:r w:rsidRPr="00A70FE5">
        <w:rPr>
          <w:sz w:val="24"/>
          <w:szCs w:val="24"/>
        </w:rPr>
        <w:t xml:space="preserve"> - бережное отношение к физическому и психическому здоровью.</w:t>
      </w:r>
    </w:p>
    <w:p w:rsidR="00DE73F9" w:rsidRPr="00A70FE5" w:rsidRDefault="00DE73F9" w:rsidP="00DE73F9">
      <w:pPr>
        <w:pStyle w:val="17"/>
        <w:spacing w:line="240" w:lineRule="auto"/>
        <w:jc w:val="both"/>
        <w:rPr>
          <w:sz w:val="24"/>
          <w:szCs w:val="24"/>
        </w:rPr>
      </w:pPr>
      <w:r w:rsidRPr="00A70FE5">
        <w:rPr>
          <w:sz w:val="24"/>
          <w:szCs w:val="24"/>
        </w:rPr>
        <w:t xml:space="preserve"> </w:t>
      </w:r>
      <w:r w:rsidRPr="00A70FE5">
        <w:rPr>
          <w:b/>
          <w:sz w:val="24"/>
          <w:szCs w:val="24"/>
        </w:rPr>
        <w:t>Трудового воспитания</w:t>
      </w:r>
      <w:r w:rsidRPr="00A70FE5">
        <w:rPr>
          <w:sz w:val="24"/>
          <w:szCs w:val="24"/>
        </w:rPr>
        <w:t>:</w:t>
      </w:r>
    </w:p>
    <w:p w:rsidR="00DE73F9" w:rsidRPr="00A70FE5" w:rsidRDefault="00DE73F9" w:rsidP="00DE73F9">
      <w:pPr>
        <w:pStyle w:val="17"/>
        <w:spacing w:line="240" w:lineRule="auto"/>
        <w:jc w:val="both"/>
        <w:rPr>
          <w:sz w:val="24"/>
          <w:szCs w:val="24"/>
        </w:rPr>
      </w:pPr>
      <w:r w:rsidRPr="00A70FE5">
        <w:rPr>
          <w:sz w:val="24"/>
          <w:szCs w:val="24"/>
        </w:rPr>
        <w:t xml:space="preserve"> -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sidRPr="00A70FE5">
        <w:rPr>
          <w:b/>
          <w:sz w:val="24"/>
          <w:szCs w:val="24"/>
        </w:rPr>
        <w:t>Экологического воспитания</w:t>
      </w:r>
      <w:r w:rsidRPr="00A70FE5">
        <w:rPr>
          <w:sz w:val="24"/>
          <w:szCs w:val="24"/>
        </w:rPr>
        <w:t>:</w:t>
      </w:r>
    </w:p>
    <w:p w:rsidR="00DE73F9" w:rsidRPr="00A70FE5" w:rsidRDefault="00DE73F9" w:rsidP="00DE73F9">
      <w:pPr>
        <w:pStyle w:val="17"/>
        <w:spacing w:line="240" w:lineRule="auto"/>
        <w:jc w:val="both"/>
        <w:rPr>
          <w:sz w:val="24"/>
          <w:szCs w:val="24"/>
        </w:rPr>
      </w:pPr>
      <w:r w:rsidRPr="00A70FE5">
        <w:rPr>
          <w:sz w:val="24"/>
          <w:szCs w:val="24"/>
        </w:rPr>
        <w:t xml:space="preserve"> - бережное отношение к природе;</w:t>
      </w:r>
    </w:p>
    <w:p w:rsidR="00DE73F9" w:rsidRPr="00A70FE5" w:rsidRDefault="00DE73F9" w:rsidP="00DE73F9">
      <w:pPr>
        <w:pStyle w:val="17"/>
        <w:spacing w:line="240" w:lineRule="auto"/>
        <w:jc w:val="both"/>
        <w:rPr>
          <w:sz w:val="24"/>
          <w:szCs w:val="24"/>
        </w:rPr>
      </w:pPr>
      <w:r w:rsidRPr="00A70FE5">
        <w:rPr>
          <w:sz w:val="24"/>
          <w:szCs w:val="24"/>
        </w:rPr>
        <w:t xml:space="preserve"> - неприятие действий, приносящих ей вред. </w:t>
      </w:r>
    </w:p>
    <w:p w:rsidR="00DE73F9" w:rsidRPr="00A70FE5" w:rsidRDefault="00DE73F9" w:rsidP="00DE73F9">
      <w:pPr>
        <w:pStyle w:val="17"/>
        <w:spacing w:line="240" w:lineRule="auto"/>
        <w:jc w:val="both"/>
        <w:rPr>
          <w:sz w:val="24"/>
          <w:szCs w:val="24"/>
        </w:rPr>
      </w:pPr>
      <w:r w:rsidRPr="00A70FE5">
        <w:rPr>
          <w:b/>
          <w:sz w:val="24"/>
          <w:szCs w:val="24"/>
        </w:rPr>
        <w:t>Ценности научного познания</w:t>
      </w:r>
      <w:r w:rsidRPr="00A70FE5">
        <w:rPr>
          <w:sz w:val="24"/>
          <w:szCs w:val="24"/>
        </w:rPr>
        <w:t>:</w:t>
      </w:r>
    </w:p>
    <w:p w:rsidR="00DE73F9" w:rsidRPr="00A70FE5" w:rsidRDefault="00DE73F9" w:rsidP="00DE73F9">
      <w:pPr>
        <w:pStyle w:val="17"/>
        <w:spacing w:line="240" w:lineRule="auto"/>
        <w:jc w:val="both"/>
        <w:rPr>
          <w:sz w:val="24"/>
          <w:szCs w:val="24"/>
        </w:rPr>
      </w:pPr>
      <w:r w:rsidRPr="00A70FE5">
        <w:rPr>
          <w:sz w:val="24"/>
          <w:szCs w:val="24"/>
        </w:rPr>
        <w:t xml:space="preserve"> - первоначальные представления о научной картине мира;</w:t>
      </w:r>
    </w:p>
    <w:p w:rsidR="00DE73F9" w:rsidRPr="00A70FE5" w:rsidRDefault="00DE73F9" w:rsidP="00DE73F9">
      <w:pPr>
        <w:pStyle w:val="17"/>
        <w:spacing w:line="240" w:lineRule="auto"/>
        <w:jc w:val="both"/>
        <w:rPr>
          <w:sz w:val="24"/>
          <w:szCs w:val="24"/>
        </w:rPr>
      </w:pPr>
      <w:r w:rsidRPr="00A70FE5">
        <w:rPr>
          <w:sz w:val="24"/>
          <w:szCs w:val="24"/>
        </w:rPr>
        <w:t xml:space="preserve"> - познавательные интересы, активность, инициативность, любознательность и самостоятельность в познании.</w:t>
      </w:r>
    </w:p>
    <w:p w:rsidR="006441D4" w:rsidRPr="006441D4" w:rsidRDefault="00DE73F9" w:rsidP="006441D4">
      <w:pPr>
        <w:pStyle w:val="17"/>
        <w:spacing w:line="240" w:lineRule="auto"/>
        <w:jc w:val="both"/>
        <w:rPr>
          <w:sz w:val="24"/>
          <w:szCs w:val="24"/>
        </w:rPr>
      </w:pPr>
      <w:r w:rsidRPr="00A70FE5">
        <w:rPr>
          <w:sz w:val="24"/>
          <w:szCs w:val="24"/>
        </w:rPr>
        <w:t xml:space="preserve"> Реализация ценностных ориентиров общего образования в единстве обучения и воспитания, познавательного и личностного развития учащихся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учащихся.</w:t>
      </w:r>
    </w:p>
    <w:p w:rsidR="00DE73F9" w:rsidRDefault="00DE73F9" w:rsidP="00873908">
      <w:pPr>
        <w:pStyle w:val="17"/>
        <w:spacing w:line="240" w:lineRule="auto"/>
        <w:ind w:firstLine="0"/>
        <w:jc w:val="both"/>
        <w:rPr>
          <w:color w:val="auto"/>
          <w:sz w:val="24"/>
          <w:szCs w:val="24"/>
        </w:rPr>
      </w:pPr>
    </w:p>
    <w:p w:rsidR="00F43F56" w:rsidRDefault="00F43F56" w:rsidP="00873908">
      <w:pPr>
        <w:pStyle w:val="17"/>
        <w:spacing w:line="240" w:lineRule="auto"/>
        <w:ind w:firstLine="0"/>
        <w:jc w:val="both"/>
        <w:rPr>
          <w:color w:val="auto"/>
          <w:sz w:val="24"/>
          <w:szCs w:val="24"/>
        </w:rPr>
      </w:pPr>
    </w:p>
    <w:p w:rsidR="00F43F56" w:rsidRDefault="00F43F56" w:rsidP="00873908">
      <w:pPr>
        <w:pStyle w:val="17"/>
        <w:spacing w:line="240" w:lineRule="auto"/>
        <w:ind w:firstLine="0"/>
        <w:jc w:val="both"/>
        <w:rPr>
          <w:color w:val="auto"/>
          <w:sz w:val="24"/>
          <w:szCs w:val="24"/>
        </w:rPr>
      </w:pPr>
    </w:p>
    <w:p w:rsidR="00F43F56" w:rsidRDefault="00F43F56" w:rsidP="00873908">
      <w:pPr>
        <w:pStyle w:val="17"/>
        <w:spacing w:line="240" w:lineRule="auto"/>
        <w:ind w:firstLine="0"/>
        <w:jc w:val="both"/>
        <w:rPr>
          <w:color w:val="auto"/>
          <w:sz w:val="24"/>
          <w:szCs w:val="24"/>
        </w:rPr>
      </w:pPr>
    </w:p>
    <w:p w:rsidR="00F43F56" w:rsidRDefault="00F43F56" w:rsidP="00873908">
      <w:pPr>
        <w:pStyle w:val="17"/>
        <w:spacing w:line="240" w:lineRule="auto"/>
        <w:ind w:firstLine="0"/>
        <w:jc w:val="both"/>
        <w:rPr>
          <w:color w:val="auto"/>
          <w:sz w:val="24"/>
          <w:szCs w:val="24"/>
        </w:rPr>
      </w:pPr>
    </w:p>
    <w:p w:rsidR="00F43F56" w:rsidRDefault="00F43F56" w:rsidP="00873908">
      <w:pPr>
        <w:pStyle w:val="17"/>
        <w:spacing w:line="240" w:lineRule="auto"/>
        <w:ind w:firstLine="0"/>
        <w:jc w:val="both"/>
        <w:rPr>
          <w:color w:val="auto"/>
          <w:sz w:val="24"/>
          <w:szCs w:val="24"/>
        </w:rPr>
      </w:pPr>
    </w:p>
    <w:p w:rsidR="006A3677" w:rsidRPr="00584AC3" w:rsidRDefault="006A3677" w:rsidP="006A3677">
      <w:pPr>
        <w:pStyle w:val="29"/>
        <w:rPr>
          <w:rFonts w:ascii="Times New Roman" w:hAnsi="Times New Roman" w:cs="Times New Roman"/>
          <w:color w:val="auto"/>
          <w:sz w:val="24"/>
          <w:szCs w:val="24"/>
        </w:rPr>
      </w:pPr>
      <w:bookmarkStart w:id="54" w:name="bookmark1915"/>
      <w:bookmarkStart w:id="55" w:name="_Toc105502803"/>
      <w:r w:rsidRPr="00584AC3">
        <w:rPr>
          <w:rFonts w:ascii="Times New Roman" w:hAnsi="Times New Roman" w:cs="Times New Roman"/>
          <w:color w:val="auto"/>
          <w:sz w:val="24"/>
          <w:szCs w:val="24"/>
        </w:rPr>
        <w:t>2.3. ПРОГРАММА ВОСПИТАНИЯ</w:t>
      </w:r>
      <w:bookmarkEnd w:id="54"/>
      <w:bookmarkEnd w:id="55"/>
    </w:p>
    <w:p w:rsidR="006441D4" w:rsidRPr="006441D4" w:rsidRDefault="006441D4" w:rsidP="006441D4">
      <w:pPr>
        <w:jc w:val="both"/>
        <w:rPr>
          <w:rFonts w:ascii="Times New Roman" w:hAnsi="Times New Roman" w:cs="Times New Roman"/>
          <w:b/>
          <w:bCs/>
          <w:sz w:val="24"/>
          <w:szCs w:val="24"/>
        </w:rPr>
      </w:pPr>
      <w:bookmarkStart w:id="56" w:name="_Toc109673735"/>
      <w:r w:rsidRPr="006441D4">
        <w:rPr>
          <w:rFonts w:ascii="Times New Roman" w:hAnsi="Times New Roman" w:cs="Times New Roman"/>
          <w:b/>
          <w:bCs/>
          <w:sz w:val="24"/>
          <w:szCs w:val="24"/>
        </w:rPr>
        <w:t xml:space="preserve">Пояснительная </w:t>
      </w:r>
      <w:r w:rsidR="00F43F56">
        <w:rPr>
          <w:rFonts w:ascii="Times New Roman" w:hAnsi="Times New Roman" w:cs="Times New Roman"/>
          <w:b/>
          <w:bCs/>
          <w:sz w:val="24"/>
          <w:szCs w:val="24"/>
        </w:rPr>
        <w:t>записка</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xml:space="preserve">Программа воспитания МБОУ «Школа № 80» является обязательной частью основной образовательной программы. Программа разработана с учётом Федерального закона от 29.12.2012 № 273-ФЗ «Об образовании в Российской Федерации», Федерального закона 371- ФЗ от 21 сентября 2022 года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 В целях реализации государственной политики по созданию единого образовательного пространства на территории Российской Федерации и обеспечения единых подходов по вопросам нормативно-правового регулирования в сфере общего образования с 1 января 2023 года введены Федеральные основные общеобразовательные программы (ФООП). </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lastRenderedPageBreak/>
        <w:t xml:space="preserve">Поэтому Программа воспитания МБОУ «Школа № 80» учитывает требования Приказа Минпросвещения Российской Федерации от 16 ноября 2022г. №992 «Об утверждении федеральной образовательной программы начального общего образования, Приказа Минпросвещения Российской Федерации от 16 ноября 2022г. №993 «Об утверждении федерального государственного образовательного стандарта основного общего образования», Приказа Минпросвещения Российской Федерации от 23 ноября 2022 г. № 1014 «Об утверждении федеральной образовательной программы среднего общего образования». </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xml:space="preserve">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организаций дошкольного и среднего профессионального образования. Рабочая программа воспитания предназначена для планирования и организации системной воспитательной деятельности в школе; разрабатывается и утверждается с участием коллегиальных органов управления общеобразовательной организацией (Управляющий Совет), в том числе Ученического совета, общешкольного родительского комитета;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Программа включает три раздела: целевой, содержательный, организационный. Приложение — календарный план воспитательной работы.</w:t>
      </w:r>
    </w:p>
    <w:p w:rsidR="006441D4" w:rsidRPr="006441D4" w:rsidRDefault="006441D4" w:rsidP="006441D4">
      <w:pPr>
        <w:pStyle w:val="10"/>
        <w:spacing w:before="0" w:line="276" w:lineRule="auto"/>
        <w:jc w:val="both"/>
        <w:rPr>
          <w:rFonts w:ascii="Times New Roman" w:hAnsi="Times New Roman" w:cs="Times New Roman"/>
          <w:b w:val="0"/>
          <w:color w:val="auto"/>
          <w:sz w:val="24"/>
          <w:szCs w:val="24"/>
        </w:rPr>
      </w:pPr>
      <w:r w:rsidRPr="006441D4">
        <w:rPr>
          <w:rFonts w:ascii="Times New Roman" w:hAnsi="Times New Roman" w:cs="Times New Roman"/>
          <w:color w:val="auto"/>
          <w:sz w:val="24"/>
          <w:szCs w:val="24"/>
        </w:rPr>
        <w:lastRenderedPageBreak/>
        <w:t>РАЗДЕЛ 1. ЦЕЛЕВОЙ</w:t>
      </w:r>
    </w:p>
    <w:p w:rsidR="006441D4" w:rsidRPr="006441D4" w:rsidRDefault="006441D4" w:rsidP="006441D4">
      <w:pPr>
        <w:tabs>
          <w:tab w:val="left" w:pos="851"/>
        </w:tabs>
        <w:spacing w:line="276" w:lineRule="auto"/>
        <w:ind w:firstLine="709"/>
        <w:jc w:val="both"/>
        <w:rPr>
          <w:rFonts w:ascii="Times New Roman" w:hAnsi="Times New Roman" w:cs="Times New Roman"/>
          <w:sz w:val="24"/>
          <w:szCs w:val="24"/>
        </w:rPr>
      </w:pPr>
      <w:r w:rsidRPr="006441D4">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МБОУ «Школа № 80»,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6441D4" w:rsidRPr="006441D4" w:rsidRDefault="006441D4" w:rsidP="006441D4">
      <w:pPr>
        <w:tabs>
          <w:tab w:val="left" w:pos="851"/>
        </w:tabs>
        <w:spacing w:line="276" w:lineRule="auto"/>
        <w:ind w:firstLine="709"/>
        <w:jc w:val="both"/>
        <w:rPr>
          <w:rFonts w:ascii="Times New Roman" w:hAnsi="Times New Roman" w:cs="Times New Roman"/>
          <w:sz w:val="24"/>
          <w:szCs w:val="24"/>
        </w:rPr>
      </w:pPr>
      <w:r w:rsidRPr="006441D4">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6441D4" w:rsidRPr="006441D4" w:rsidRDefault="006441D4" w:rsidP="006441D4">
      <w:pPr>
        <w:pStyle w:val="10"/>
        <w:spacing w:before="0" w:line="276" w:lineRule="auto"/>
        <w:jc w:val="both"/>
        <w:rPr>
          <w:rFonts w:ascii="Times New Roman" w:hAnsi="Times New Roman" w:cs="Times New Roman"/>
          <w:b w:val="0"/>
          <w:color w:val="auto"/>
          <w:sz w:val="24"/>
          <w:szCs w:val="24"/>
        </w:rPr>
      </w:pPr>
    </w:p>
    <w:p w:rsidR="006441D4" w:rsidRPr="006441D4" w:rsidRDefault="006441D4" w:rsidP="006441D4">
      <w:pPr>
        <w:pStyle w:val="10"/>
        <w:spacing w:before="0" w:line="276" w:lineRule="auto"/>
        <w:jc w:val="both"/>
        <w:rPr>
          <w:rFonts w:ascii="Times New Roman" w:hAnsi="Times New Roman" w:cs="Times New Roman"/>
          <w:b w:val="0"/>
          <w:color w:val="auto"/>
          <w:sz w:val="24"/>
          <w:szCs w:val="24"/>
        </w:rPr>
      </w:pPr>
      <w:r w:rsidRPr="006441D4">
        <w:rPr>
          <w:rFonts w:ascii="Times New Roman" w:hAnsi="Times New Roman" w:cs="Times New Roman"/>
          <w:color w:val="auto"/>
          <w:sz w:val="24"/>
          <w:szCs w:val="24"/>
        </w:rPr>
        <w:t>1.1 Цели и задачи воспитания обучающихся</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xml:space="preserve">Современный российский национальный воспитательный идеал — высоконравственный, творческий, компетентный </w:t>
      </w:r>
      <w:r w:rsidRPr="006441D4">
        <w:rPr>
          <w:rFonts w:ascii="Times New Roman" w:hAnsi="Times New Roman" w:cs="Times New Roman"/>
          <w:sz w:val="24"/>
          <w:szCs w:val="24"/>
        </w:rPr>
        <w:lastRenderedPageBreak/>
        <w:t>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Конкретизация общей цели воспитания применительно к возрастным особенностям школьников позволяет выделить, планируется и осуществляется на основе аксиологического, антропологического, культурно- исторического, системно-деятельного, личностно-ориентированного подходов и с учетом принципов воспитания: 5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Общую цель воспитания в школе можно сформулировать как личностное развитие школьников, проявляющееся в усвоении ими знаний основных норм, духовных ценностей, принятых в российском обществе, в развитии позитивных отношений обучающихся к этим общественным ценностям, в приобретении ими соответствующего этим ценностям опыта поведения, опыта применения сформированных знаний и отношений на практике. Задачи воспитания обучающихся в общеобразовательной организации: усвоение ими зна</w:t>
      </w:r>
      <w:r w:rsidRPr="006441D4">
        <w:rPr>
          <w:rFonts w:ascii="Times New Roman" w:hAnsi="Times New Roman" w:cs="Times New Roman"/>
          <w:sz w:val="24"/>
          <w:szCs w:val="24"/>
        </w:rPr>
        <w:lastRenderedPageBreak/>
        <w:t xml:space="preserve">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w:t>
      </w:r>
      <w:r w:rsidRPr="006441D4">
        <w:rPr>
          <w:rFonts w:ascii="Times New Roman" w:hAnsi="Times New Roman" w:cs="Times New Roman"/>
          <w:b/>
          <w:bCs/>
          <w:sz w:val="24"/>
          <w:szCs w:val="24"/>
        </w:rPr>
        <w:t>ФГОС НОО, ООО, СОО</w:t>
      </w:r>
      <w:r w:rsidRPr="006441D4">
        <w:rPr>
          <w:rFonts w:ascii="Times New Roman" w:hAnsi="Times New Roman" w:cs="Times New Roman"/>
          <w:sz w:val="24"/>
          <w:szCs w:val="24"/>
        </w:rPr>
        <w:t xml:space="preserve">.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b/>
          <w:bCs/>
          <w:sz w:val="24"/>
          <w:szCs w:val="24"/>
        </w:rPr>
        <w:t>Личностные результаты освоения обучающимися общеобразовательных программ на уровне НОО</w:t>
      </w:r>
      <w:r w:rsidRPr="006441D4">
        <w:rPr>
          <w:rFonts w:ascii="Times New Roman" w:hAnsi="Times New Roman" w:cs="Times New Roman"/>
          <w:sz w:val="24"/>
          <w:szCs w:val="24"/>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6441D4" w:rsidRPr="006441D4" w:rsidRDefault="006441D4" w:rsidP="006441D4">
      <w:pPr>
        <w:pStyle w:val="10"/>
        <w:spacing w:after="240" w:line="276" w:lineRule="auto"/>
        <w:jc w:val="both"/>
        <w:rPr>
          <w:rFonts w:ascii="Times New Roman" w:hAnsi="Times New Roman" w:cs="Times New Roman"/>
          <w:b w:val="0"/>
          <w:color w:val="000000" w:themeColor="text1"/>
          <w:sz w:val="24"/>
          <w:szCs w:val="24"/>
        </w:rPr>
      </w:pPr>
      <w:r w:rsidRPr="004D42BC">
        <w:rPr>
          <w:rFonts w:ascii="Times New Roman" w:hAnsi="Times New Roman"/>
          <w:color w:val="000000" w:themeColor="text1"/>
        </w:rPr>
        <w:t>1</w:t>
      </w:r>
      <w:r w:rsidRPr="006441D4">
        <w:rPr>
          <w:rFonts w:ascii="Times New Roman" w:hAnsi="Times New Roman" w:cs="Times New Roman"/>
          <w:color w:val="000000" w:themeColor="text1"/>
          <w:sz w:val="24"/>
          <w:szCs w:val="24"/>
        </w:rPr>
        <w:t xml:space="preserve">.2 Направления воспитания </w:t>
      </w:r>
    </w:p>
    <w:p w:rsidR="006441D4" w:rsidRPr="006441D4" w:rsidRDefault="006441D4" w:rsidP="006441D4">
      <w:pPr>
        <w:spacing w:line="276" w:lineRule="auto"/>
        <w:ind w:firstLine="709"/>
        <w:jc w:val="both"/>
        <w:rPr>
          <w:rFonts w:ascii="Times New Roman" w:hAnsi="Times New Roman" w:cs="Times New Roman"/>
          <w:sz w:val="24"/>
          <w:szCs w:val="24"/>
        </w:rPr>
      </w:pPr>
      <w:r w:rsidRPr="006441D4">
        <w:rPr>
          <w:rFonts w:ascii="Times New Roman" w:hAnsi="Times New Roman" w:cs="Times New Roman"/>
          <w:sz w:val="24"/>
          <w:szCs w:val="24"/>
        </w:rPr>
        <w:t>Программа реализуется в единстве учебной и воспитательной деятельности МБОУ «Школа № 80» по основным направлениям воспитания в соответствии с ФГОС:</w:t>
      </w:r>
    </w:p>
    <w:p w:rsidR="006441D4" w:rsidRPr="006441D4" w:rsidRDefault="006441D4" w:rsidP="00C8794A">
      <w:pPr>
        <w:widowControl w:val="0"/>
        <w:numPr>
          <w:ilvl w:val="0"/>
          <w:numId w:val="327"/>
        </w:numPr>
        <w:tabs>
          <w:tab w:val="left" w:pos="983"/>
        </w:tabs>
        <w:spacing w:after="0" w:line="276" w:lineRule="auto"/>
        <w:ind w:left="0" w:firstLine="709"/>
        <w:jc w:val="both"/>
        <w:rPr>
          <w:rFonts w:ascii="Times New Roman" w:hAnsi="Times New Roman" w:cs="Times New Roman"/>
          <w:sz w:val="24"/>
          <w:szCs w:val="24"/>
        </w:rPr>
      </w:pPr>
      <w:r w:rsidRPr="006441D4">
        <w:rPr>
          <w:rFonts w:ascii="Times New Roman" w:hAnsi="Times New Roman" w:cs="Times New Roman"/>
          <w:b/>
          <w:sz w:val="24"/>
          <w:szCs w:val="24"/>
        </w:rPr>
        <w:t xml:space="preserve">гражданское воспитание </w:t>
      </w:r>
      <w:r w:rsidRPr="006441D4">
        <w:rPr>
          <w:rFonts w:ascii="Times New Roman" w:hAnsi="Times New Roman" w:cs="Times New Roman"/>
          <w:bCs/>
          <w:sz w:val="24"/>
          <w:szCs w:val="24"/>
        </w:rPr>
        <w:t xml:space="preserve">— </w:t>
      </w:r>
      <w:r w:rsidRPr="006441D4">
        <w:rPr>
          <w:rFonts w:ascii="Times New Roman" w:hAnsi="Times New Roman" w:cs="Times New Roman"/>
          <w:sz w:val="24"/>
          <w:szCs w:val="24"/>
        </w:rPr>
        <w:t xml:space="preserve">формирование российской гражданской идентичности, принадлежности к общности </w:t>
      </w:r>
      <w:r w:rsidRPr="006441D4">
        <w:rPr>
          <w:rFonts w:ascii="Times New Roman" w:hAnsi="Times New Roman" w:cs="Times New Roman"/>
          <w:sz w:val="24"/>
          <w:szCs w:val="24"/>
        </w:rPr>
        <w:lastRenderedPageBreak/>
        <w:t>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441D4" w:rsidRPr="006441D4" w:rsidRDefault="006441D4" w:rsidP="00C8794A">
      <w:pPr>
        <w:widowControl w:val="0"/>
        <w:numPr>
          <w:ilvl w:val="0"/>
          <w:numId w:val="327"/>
        </w:numPr>
        <w:tabs>
          <w:tab w:val="left" w:pos="983"/>
        </w:tabs>
        <w:spacing w:after="0" w:line="276" w:lineRule="auto"/>
        <w:ind w:left="0" w:firstLine="709"/>
        <w:jc w:val="both"/>
        <w:rPr>
          <w:rFonts w:ascii="Times New Roman" w:hAnsi="Times New Roman" w:cs="Times New Roman"/>
          <w:sz w:val="24"/>
          <w:szCs w:val="24"/>
        </w:rPr>
      </w:pPr>
      <w:r w:rsidRPr="006441D4">
        <w:rPr>
          <w:rFonts w:ascii="Times New Roman" w:hAnsi="Times New Roman" w:cs="Times New Roman"/>
          <w:b/>
          <w:sz w:val="24"/>
          <w:szCs w:val="24"/>
        </w:rPr>
        <w:t xml:space="preserve">патриотическое воспитание </w:t>
      </w:r>
      <w:r w:rsidRPr="006441D4">
        <w:rPr>
          <w:rFonts w:ascii="Times New Roman" w:hAnsi="Times New Roman" w:cs="Times New Roman"/>
          <w:bCs/>
          <w:sz w:val="24"/>
          <w:szCs w:val="24"/>
        </w:rPr>
        <w:t xml:space="preserve">— </w:t>
      </w:r>
      <w:r w:rsidRPr="006441D4">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441D4" w:rsidRPr="006441D4" w:rsidRDefault="006441D4" w:rsidP="00C8794A">
      <w:pPr>
        <w:widowControl w:val="0"/>
        <w:numPr>
          <w:ilvl w:val="0"/>
          <w:numId w:val="327"/>
        </w:numPr>
        <w:tabs>
          <w:tab w:val="left" w:pos="983"/>
        </w:tabs>
        <w:spacing w:after="0" w:line="276" w:lineRule="auto"/>
        <w:ind w:left="0" w:firstLine="709"/>
        <w:jc w:val="both"/>
        <w:rPr>
          <w:rFonts w:ascii="Times New Roman" w:hAnsi="Times New Roman" w:cs="Times New Roman"/>
          <w:sz w:val="24"/>
          <w:szCs w:val="24"/>
        </w:rPr>
      </w:pPr>
      <w:r w:rsidRPr="006441D4">
        <w:rPr>
          <w:rFonts w:ascii="Times New Roman" w:hAnsi="Times New Roman" w:cs="Times New Roman"/>
          <w:b/>
          <w:sz w:val="24"/>
          <w:szCs w:val="24"/>
        </w:rPr>
        <w:t xml:space="preserve">духовно-нравственное воспитание </w:t>
      </w:r>
      <w:r w:rsidRPr="006441D4">
        <w:rPr>
          <w:rFonts w:ascii="Times New Roman" w:hAnsi="Times New Roman" w:cs="Times New Roman"/>
          <w:bCs/>
          <w:sz w:val="24"/>
          <w:szCs w:val="24"/>
        </w:rPr>
        <w:t>—</w:t>
      </w:r>
      <w:r w:rsidRPr="006441D4">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441D4" w:rsidRPr="006441D4" w:rsidRDefault="006441D4" w:rsidP="00C8794A">
      <w:pPr>
        <w:widowControl w:val="0"/>
        <w:numPr>
          <w:ilvl w:val="0"/>
          <w:numId w:val="327"/>
        </w:numPr>
        <w:tabs>
          <w:tab w:val="left" w:pos="983"/>
        </w:tabs>
        <w:spacing w:after="0" w:line="276" w:lineRule="auto"/>
        <w:ind w:left="0" w:firstLine="709"/>
        <w:jc w:val="both"/>
        <w:rPr>
          <w:rFonts w:ascii="Times New Roman" w:hAnsi="Times New Roman" w:cs="Times New Roman"/>
          <w:sz w:val="24"/>
          <w:szCs w:val="24"/>
        </w:rPr>
      </w:pPr>
      <w:r w:rsidRPr="006441D4">
        <w:rPr>
          <w:rFonts w:ascii="Times New Roman" w:hAnsi="Times New Roman" w:cs="Times New Roman"/>
          <w:b/>
          <w:sz w:val="24"/>
          <w:szCs w:val="24"/>
        </w:rPr>
        <w:t xml:space="preserve">эстетическое воспитание </w:t>
      </w:r>
      <w:r w:rsidRPr="006441D4">
        <w:rPr>
          <w:rFonts w:ascii="Times New Roman" w:hAnsi="Times New Roman" w:cs="Times New Roman"/>
          <w:bCs/>
          <w:sz w:val="24"/>
          <w:szCs w:val="24"/>
        </w:rPr>
        <w:t>—</w:t>
      </w:r>
      <w:r w:rsidRPr="006441D4">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441D4" w:rsidRPr="006441D4" w:rsidRDefault="006441D4" w:rsidP="00C8794A">
      <w:pPr>
        <w:widowControl w:val="0"/>
        <w:numPr>
          <w:ilvl w:val="0"/>
          <w:numId w:val="327"/>
        </w:numPr>
        <w:tabs>
          <w:tab w:val="left" w:pos="983"/>
        </w:tabs>
        <w:spacing w:after="0" w:line="276" w:lineRule="auto"/>
        <w:ind w:left="0" w:firstLine="709"/>
        <w:jc w:val="both"/>
        <w:rPr>
          <w:rFonts w:ascii="Times New Roman" w:hAnsi="Times New Roman" w:cs="Times New Roman"/>
          <w:sz w:val="24"/>
          <w:szCs w:val="24"/>
        </w:rPr>
      </w:pPr>
      <w:r w:rsidRPr="006441D4">
        <w:rPr>
          <w:rFonts w:ascii="Times New Roman" w:hAnsi="Times New Roman" w:cs="Times New Roman"/>
          <w:b/>
          <w:sz w:val="24"/>
          <w:szCs w:val="24"/>
        </w:rPr>
        <w:t>физическое воспитание</w:t>
      </w:r>
      <w:r w:rsidRPr="006441D4">
        <w:rPr>
          <w:rFonts w:ascii="Times New Roman" w:hAnsi="Times New Roman" w:cs="Times New Roman"/>
          <w:sz w:val="24"/>
          <w:szCs w:val="24"/>
        </w:rPr>
        <w:t>,</w:t>
      </w:r>
      <w:r w:rsidRPr="006441D4">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6441D4">
        <w:rPr>
          <w:rFonts w:ascii="Times New Roman" w:hAnsi="Times New Roman" w:cs="Times New Roman"/>
          <w:bCs/>
          <w:sz w:val="24"/>
          <w:szCs w:val="24"/>
        </w:rPr>
        <w:t xml:space="preserve">— </w:t>
      </w:r>
      <w:r w:rsidRPr="006441D4">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441D4" w:rsidRPr="006441D4" w:rsidRDefault="006441D4" w:rsidP="00C8794A">
      <w:pPr>
        <w:widowControl w:val="0"/>
        <w:numPr>
          <w:ilvl w:val="0"/>
          <w:numId w:val="327"/>
        </w:numPr>
        <w:tabs>
          <w:tab w:val="left" w:pos="983"/>
        </w:tabs>
        <w:spacing w:after="0" w:line="276" w:lineRule="auto"/>
        <w:ind w:left="0" w:firstLine="709"/>
        <w:jc w:val="both"/>
        <w:rPr>
          <w:rFonts w:ascii="Times New Roman" w:hAnsi="Times New Roman" w:cs="Times New Roman"/>
          <w:sz w:val="24"/>
          <w:szCs w:val="24"/>
        </w:rPr>
      </w:pPr>
      <w:r w:rsidRPr="006441D4">
        <w:rPr>
          <w:rFonts w:ascii="Times New Roman" w:hAnsi="Times New Roman" w:cs="Times New Roman"/>
          <w:b/>
          <w:sz w:val="24"/>
          <w:szCs w:val="24"/>
        </w:rPr>
        <w:t>трудовое воспитание</w:t>
      </w:r>
      <w:r w:rsidRPr="006441D4">
        <w:rPr>
          <w:rFonts w:ascii="Times New Roman" w:hAnsi="Times New Roman" w:cs="Times New Roman"/>
          <w:bCs/>
          <w:sz w:val="24"/>
          <w:szCs w:val="24"/>
        </w:rPr>
        <w:t xml:space="preserve"> —</w:t>
      </w:r>
      <w:r w:rsidRPr="006441D4">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441D4" w:rsidRPr="006441D4" w:rsidRDefault="006441D4" w:rsidP="00C8794A">
      <w:pPr>
        <w:widowControl w:val="0"/>
        <w:numPr>
          <w:ilvl w:val="0"/>
          <w:numId w:val="327"/>
        </w:numPr>
        <w:tabs>
          <w:tab w:val="left" w:pos="983"/>
        </w:tabs>
        <w:spacing w:after="0" w:line="276" w:lineRule="auto"/>
        <w:ind w:left="0" w:firstLine="709"/>
        <w:jc w:val="both"/>
        <w:rPr>
          <w:rFonts w:ascii="Times New Roman" w:hAnsi="Times New Roman" w:cs="Times New Roman"/>
          <w:sz w:val="24"/>
          <w:szCs w:val="24"/>
        </w:rPr>
      </w:pPr>
      <w:r w:rsidRPr="006441D4">
        <w:rPr>
          <w:rFonts w:ascii="Times New Roman" w:hAnsi="Times New Roman" w:cs="Times New Roman"/>
          <w:b/>
          <w:sz w:val="24"/>
          <w:szCs w:val="24"/>
        </w:rPr>
        <w:t>экологическое воспитание</w:t>
      </w:r>
      <w:r w:rsidRPr="006441D4">
        <w:rPr>
          <w:rFonts w:ascii="Times New Roman" w:hAnsi="Times New Roman" w:cs="Times New Roman"/>
          <w:bCs/>
          <w:sz w:val="24"/>
          <w:szCs w:val="24"/>
        </w:rPr>
        <w:t xml:space="preserve"> —</w:t>
      </w:r>
      <w:r w:rsidRPr="006441D4">
        <w:rPr>
          <w:rFonts w:ascii="Times New Roman" w:hAnsi="Times New Roman" w:cs="Times New Roman"/>
          <w:sz w:val="24"/>
          <w:szCs w:val="24"/>
        </w:rPr>
        <w:t xml:space="preserve"> формирование экологической культуры, ответственного, бережного отношения к </w:t>
      </w:r>
      <w:r w:rsidRPr="006441D4">
        <w:rPr>
          <w:rFonts w:ascii="Times New Roman" w:hAnsi="Times New Roman" w:cs="Times New Roman"/>
          <w:sz w:val="24"/>
          <w:szCs w:val="24"/>
        </w:rPr>
        <w:lastRenderedPageBreak/>
        <w:t>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441D4" w:rsidRPr="006441D4" w:rsidRDefault="006441D4" w:rsidP="00C8794A">
      <w:pPr>
        <w:widowControl w:val="0"/>
        <w:numPr>
          <w:ilvl w:val="0"/>
          <w:numId w:val="327"/>
        </w:numPr>
        <w:tabs>
          <w:tab w:val="left" w:pos="983"/>
        </w:tabs>
        <w:spacing w:after="0" w:line="276" w:lineRule="auto"/>
        <w:ind w:left="0" w:firstLine="709"/>
        <w:jc w:val="both"/>
        <w:rPr>
          <w:rFonts w:ascii="Times New Roman" w:hAnsi="Times New Roman" w:cs="Times New Roman"/>
          <w:sz w:val="24"/>
          <w:szCs w:val="24"/>
        </w:rPr>
      </w:pPr>
      <w:r w:rsidRPr="006441D4">
        <w:rPr>
          <w:rFonts w:ascii="Times New Roman" w:hAnsi="Times New Roman" w:cs="Times New Roman"/>
          <w:b/>
          <w:sz w:val="24"/>
          <w:szCs w:val="24"/>
        </w:rPr>
        <w:t xml:space="preserve">ценности научного познания </w:t>
      </w:r>
      <w:r w:rsidRPr="006441D4">
        <w:rPr>
          <w:rFonts w:ascii="Times New Roman" w:hAnsi="Times New Roman" w:cs="Times New Roman"/>
          <w:bCs/>
          <w:sz w:val="24"/>
          <w:szCs w:val="24"/>
        </w:rPr>
        <w:t xml:space="preserve">— </w:t>
      </w:r>
      <w:r w:rsidRPr="006441D4">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bookmarkStart w:id="57" w:name="_Toc109838897"/>
    </w:p>
    <w:p w:rsidR="006441D4" w:rsidRPr="006441D4" w:rsidRDefault="006441D4" w:rsidP="006441D4">
      <w:pPr>
        <w:pStyle w:val="10"/>
        <w:spacing w:before="0" w:line="360" w:lineRule="auto"/>
        <w:jc w:val="both"/>
        <w:rPr>
          <w:rFonts w:ascii="Times New Roman" w:hAnsi="Times New Roman" w:cs="Times New Roman"/>
          <w:b w:val="0"/>
          <w:color w:val="auto"/>
          <w:sz w:val="24"/>
          <w:szCs w:val="24"/>
        </w:rPr>
      </w:pPr>
      <w:r w:rsidRPr="006441D4">
        <w:rPr>
          <w:rFonts w:ascii="Times New Roman" w:hAnsi="Times New Roman" w:cs="Times New Roman"/>
          <w:color w:val="auto"/>
          <w:sz w:val="24"/>
          <w:szCs w:val="24"/>
        </w:rPr>
        <w:t>1.3 Целевые ориентиры результатов воспитания</w:t>
      </w:r>
      <w:bookmarkEnd w:id="57"/>
      <w:r w:rsidRPr="006441D4">
        <w:rPr>
          <w:rFonts w:ascii="Times New Roman" w:hAnsi="Times New Roman" w:cs="Times New Roman"/>
          <w:color w:val="auto"/>
          <w:sz w:val="24"/>
          <w:szCs w:val="24"/>
        </w:rPr>
        <w:t xml:space="preserve"> </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В данном разделе представлены целевые ориентиры результатов в воспитании, развитии личности обучающихся, на достижение которых будет направлена деятельность педагогического коллектива для выполнения требований ФГОС. Целевые ориентиры определены в соответствии с инвариантным содержанием воспитания обучающихся на основе российских базовых (гражданских, 7 конституциональных) ценностей, обеспечивают единство воспитания, воспитательного пространства. 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6441D4" w:rsidRPr="006441D4" w:rsidRDefault="006441D4" w:rsidP="006441D4">
      <w:pPr>
        <w:ind w:firstLine="708"/>
        <w:jc w:val="both"/>
        <w:rPr>
          <w:rFonts w:ascii="Times New Roman" w:hAnsi="Times New Roman" w:cs="Times New Roman"/>
          <w:sz w:val="24"/>
          <w:szCs w:val="24"/>
        </w:rPr>
      </w:pPr>
    </w:p>
    <w:p w:rsidR="006441D4" w:rsidRPr="006441D4" w:rsidRDefault="006441D4" w:rsidP="006441D4">
      <w:pPr>
        <w:spacing w:line="360" w:lineRule="auto"/>
        <w:ind w:firstLine="708"/>
        <w:jc w:val="both"/>
        <w:rPr>
          <w:rFonts w:ascii="Times New Roman" w:hAnsi="Times New Roman" w:cs="Times New Roman"/>
          <w:b/>
          <w:sz w:val="24"/>
          <w:szCs w:val="24"/>
        </w:rPr>
      </w:pPr>
      <w:r w:rsidRPr="006441D4">
        <w:rPr>
          <w:rFonts w:ascii="Times New Roman" w:hAnsi="Times New Roman" w:cs="Times New Roman"/>
          <w:b/>
          <w:sz w:val="24"/>
          <w:szCs w:val="24"/>
        </w:rPr>
        <w:t xml:space="preserve">Целевые ориентиры результатов воспитания на уровне </w:t>
      </w:r>
    </w:p>
    <w:p w:rsidR="006441D4" w:rsidRPr="006441D4" w:rsidRDefault="006441D4" w:rsidP="006441D4">
      <w:pPr>
        <w:spacing w:line="360" w:lineRule="auto"/>
        <w:ind w:firstLine="708"/>
        <w:jc w:val="both"/>
        <w:rPr>
          <w:rFonts w:ascii="Times New Roman" w:hAnsi="Times New Roman" w:cs="Times New Roman"/>
          <w:b/>
          <w:sz w:val="24"/>
          <w:szCs w:val="24"/>
        </w:rPr>
      </w:pPr>
      <w:r w:rsidRPr="006441D4">
        <w:rPr>
          <w:rFonts w:ascii="Times New Roman" w:hAnsi="Times New Roman" w:cs="Times New Roman"/>
          <w:b/>
          <w:sz w:val="24"/>
          <w:szCs w:val="24"/>
        </w:rPr>
        <w:t>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851"/>
              </w:tabs>
              <w:spacing w:line="276" w:lineRule="auto"/>
              <w:ind w:firstLine="181"/>
              <w:jc w:val="both"/>
              <w:rPr>
                <w:rFonts w:ascii="Times New Roman" w:hAnsi="Times New Roman" w:cs="Times New Roman"/>
                <w:sz w:val="24"/>
                <w:szCs w:val="24"/>
              </w:rPr>
            </w:pPr>
            <w:r w:rsidRPr="006441D4">
              <w:rPr>
                <w:rFonts w:ascii="Times New Roman" w:hAnsi="Times New Roman" w:cs="Times New Roman"/>
                <w:b/>
                <w:sz w:val="24"/>
                <w:szCs w:val="24"/>
              </w:rPr>
              <w:t>Целевые ориентиры</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851"/>
              </w:tabs>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Гражданско-патриотическое воспитание</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6441D4" w:rsidRPr="006441D4" w:rsidRDefault="006441D4" w:rsidP="006441D4">
            <w:pPr>
              <w:tabs>
                <w:tab w:val="left" w:pos="4"/>
                <w:tab w:val="left" w:pos="288"/>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6441D4" w:rsidRPr="006441D4" w:rsidRDefault="006441D4" w:rsidP="006441D4">
            <w:pPr>
              <w:tabs>
                <w:tab w:val="left" w:pos="4"/>
                <w:tab w:val="left" w:pos="288"/>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6441D4" w:rsidRPr="006441D4" w:rsidRDefault="006441D4" w:rsidP="006441D4">
            <w:pPr>
              <w:tabs>
                <w:tab w:val="left" w:pos="4"/>
                <w:tab w:val="left" w:pos="288"/>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441D4" w:rsidRPr="006441D4" w:rsidRDefault="006441D4" w:rsidP="006441D4">
            <w:pPr>
              <w:tabs>
                <w:tab w:val="left" w:pos="4"/>
                <w:tab w:val="left" w:pos="288"/>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6441D4" w:rsidRPr="006441D4" w:rsidRDefault="006441D4" w:rsidP="006441D4">
            <w:pPr>
              <w:tabs>
                <w:tab w:val="left" w:pos="318"/>
              </w:tabs>
              <w:spacing w:line="276" w:lineRule="auto"/>
              <w:ind w:firstLine="177"/>
              <w:jc w:val="both"/>
              <w:rPr>
                <w:rFonts w:ascii="Times New Roman" w:hAnsi="Times New Roman" w:cs="Times New Roman"/>
                <w:sz w:val="24"/>
                <w:szCs w:val="24"/>
              </w:rPr>
            </w:pPr>
            <w:r w:rsidRPr="006441D4">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s>
              <w:spacing w:line="276" w:lineRule="auto"/>
              <w:ind w:firstLine="181"/>
              <w:jc w:val="both"/>
              <w:rPr>
                <w:rFonts w:ascii="Times New Roman" w:hAnsi="Times New Roman" w:cs="Times New Roman"/>
                <w:b/>
                <w:sz w:val="24"/>
                <w:szCs w:val="24"/>
              </w:rPr>
            </w:pPr>
            <w:r w:rsidRPr="006441D4">
              <w:rPr>
                <w:rFonts w:ascii="Times New Roman" w:hAnsi="Times New Roman" w:cs="Times New Roman"/>
                <w:b/>
                <w:sz w:val="24"/>
                <w:szCs w:val="24"/>
              </w:rPr>
              <w:lastRenderedPageBreak/>
              <w:t>Духовно-нравственное воспитание</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b/>
                <w:sz w:val="24"/>
                <w:szCs w:val="24"/>
              </w:rPr>
            </w:pPr>
            <w:r w:rsidRPr="006441D4">
              <w:rPr>
                <w:rFonts w:ascii="Times New Roman" w:hAnsi="Times New Roman" w:cs="Times New Roman"/>
                <w:b/>
                <w:sz w:val="24"/>
                <w:szCs w:val="24"/>
              </w:rPr>
              <w:t>Эстетическое воспитание</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Проявляющий интерес и уважение к отечественной и мировой художественной культуре.</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b/>
                <w:sz w:val="24"/>
                <w:szCs w:val="24"/>
              </w:rPr>
            </w:pPr>
            <w:r w:rsidRPr="006441D4">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6441D4" w:rsidRPr="006441D4" w:rsidTr="006441D4">
        <w:trPr>
          <w:trHeight w:val="131"/>
        </w:trPr>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6441D4" w:rsidRPr="006441D4" w:rsidTr="006441D4">
        <w:trPr>
          <w:trHeight w:val="131"/>
        </w:trPr>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b/>
                <w:sz w:val="24"/>
                <w:szCs w:val="24"/>
              </w:rPr>
            </w:pPr>
            <w:r w:rsidRPr="006441D4">
              <w:rPr>
                <w:rFonts w:ascii="Times New Roman" w:hAnsi="Times New Roman" w:cs="Times New Roman"/>
                <w:b/>
                <w:sz w:val="24"/>
                <w:szCs w:val="24"/>
              </w:rPr>
              <w:t>Трудовое</w:t>
            </w:r>
            <w:r w:rsidRPr="006441D4">
              <w:rPr>
                <w:rFonts w:ascii="Times New Roman" w:hAnsi="Times New Roman" w:cs="Times New Roman"/>
                <w:sz w:val="24"/>
                <w:szCs w:val="24"/>
              </w:rPr>
              <w:t xml:space="preserve"> </w:t>
            </w:r>
            <w:r w:rsidRPr="006441D4">
              <w:rPr>
                <w:rFonts w:ascii="Times New Roman" w:hAnsi="Times New Roman" w:cs="Times New Roman"/>
                <w:b/>
                <w:sz w:val="24"/>
                <w:szCs w:val="24"/>
              </w:rPr>
              <w:t>воспитание</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 xml:space="preserve">Сознающий ценность труда в жизни человека, семьи, общества. </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Проявляющий интерес к разным профессиям.</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b/>
                <w:sz w:val="24"/>
                <w:szCs w:val="24"/>
              </w:rPr>
              <w:t>Экологическое</w:t>
            </w:r>
            <w:r w:rsidRPr="006441D4">
              <w:rPr>
                <w:rFonts w:ascii="Times New Roman" w:hAnsi="Times New Roman" w:cs="Times New Roman"/>
                <w:sz w:val="24"/>
                <w:szCs w:val="24"/>
              </w:rPr>
              <w:t xml:space="preserve"> </w:t>
            </w:r>
            <w:r w:rsidRPr="006441D4">
              <w:rPr>
                <w:rFonts w:ascii="Times New Roman" w:hAnsi="Times New Roman" w:cs="Times New Roman"/>
                <w:b/>
                <w:sz w:val="24"/>
                <w:szCs w:val="24"/>
              </w:rPr>
              <w:t>воспитание</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b/>
                <w:sz w:val="24"/>
                <w:szCs w:val="24"/>
              </w:rPr>
              <w:t>Ценности научного познания</w:t>
            </w:r>
          </w:p>
        </w:tc>
      </w:tr>
      <w:tr w:rsidR="006441D4" w:rsidRPr="006441D4" w:rsidTr="006441D4">
        <w:tc>
          <w:tcPr>
            <w:tcW w:w="10598" w:type="dxa"/>
            <w:tcBorders>
              <w:top w:val="single" w:sz="4" w:space="0" w:color="000000"/>
              <w:left w:val="single" w:sz="4" w:space="0" w:color="000000"/>
              <w:bottom w:val="single" w:sz="4" w:space="0" w:color="000000"/>
              <w:right w:val="single" w:sz="4" w:space="0" w:color="000000"/>
            </w:tcBorders>
          </w:tcPr>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441D4" w:rsidRPr="006441D4" w:rsidRDefault="006441D4" w:rsidP="006441D4">
            <w:pPr>
              <w:tabs>
                <w:tab w:val="left" w:pos="4"/>
                <w:tab w:val="left" w:pos="288"/>
                <w:tab w:val="left" w:pos="430"/>
              </w:tabs>
              <w:spacing w:line="276" w:lineRule="auto"/>
              <w:ind w:firstLine="181"/>
              <w:jc w:val="both"/>
              <w:rPr>
                <w:rFonts w:ascii="Times New Roman" w:hAnsi="Times New Roman" w:cs="Times New Roman"/>
                <w:sz w:val="24"/>
                <w:szCs w:val="24"/>
              </w:rPr>
            </w:pPr>
            <w:r w:rsidRPr="006441D4">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6441D4" w:rsidRPr="00D1313A" w:rsidRDefault="006441D4" w:rsidP="006441D4">
      <w:pPr>
        <w:keepNext/>
        <w:keepLines/>
        <w:spacing w:line="360" w:lineRule="auto"/>
        <w:ind w:firstLine="709"/>
        <w:rPr>
          <w:b/>
          <w:sz w:val="25"/>
          <w:szCs w:val="25"/>
        </w:rPr>
      </w:pPr>
    </w:p>
    <w:p w:rsidR="006441D4" w:rsidRPr="006441D4" w:rsidRDefault="006441D4" w:rsidP="006441D4">
      <w:pPr>
        <w:pStyle w:val="10"/>
        <w:pageBreakBefore/>
        <w:spacing w:before="0" w:line="360" w:lineRule="auto"/>
        <w:jc w:val="both"/>
        <w:rPr>
          <w:rFonts w:ascii="Times New Roman" w:hAnsi="Times New Roman" w:cs="Times New Roman"/>
          <w:b w:val="0"/>
          <w:color w:val="auto"/>
          <w:sz w:val="24"/>
          <w:szCs w:val="24"/>
        </w:rPr>
      </w:pPr>
      <w:bookmarkStart w:id="58" w:name="_Toc109838898"/>
      <w:r w:rsidRPr="006441D4">
        <w:rPr>
          <w:rFonts w:ascii="Times New Roman" w:hAnsi="Times New Roman" w:cs="Times New Roman"/>
          <w:color w:val="auto"/>
          <w:sz w:val="24"/>
          <w:szCs w:val="24"/>
        </w:rPr>
        <w:lastRenderedPageBreak/>
        <w:t>РАЗДЕЛ 2. СОДЕРЖАТЕЛЬНЫЙ</w:t>
      </w:r>
      <w:bookmarkEnd w:id="58"/>
    </w:p>
    <w:p w:rsidR="006441D4" w:rsidRPr="006441D4" w:rsidRDefault="006441D4" w:rsidP="006441D4">
      <w:pPr>
        <w:pStyle w:val="10"/>
        <w:spacing w:before="0" w:line="360" w:lineRule="auto"/>
        <w:jc w:val="both"/>
        <w:rPr>
          <w:rFonts w:ascii="Times New Roman" w:hAnsi="Times New Roman" w:cs="Times New Roman"/>
          <w:b w:val="0"/>
          <w:color w:val="auto"/>
          <w:sz w:val="24"/>
          <w:szCs w:val="24"/>
        </w:rPr>
      </w:pPr>
      <w:bookmarkStart w:id="59" w:name="_Toc109838899"/>
      <w:r w:rsidRPr="006441D4">
        <w:rPr>
          <w:rFonts w:ascii="Times New Roman" w:hAnsi="Times New Roman" w:cs="Times New Roman"/>
          <w:color w:val="auto"/>
          <w:sz w:val="24"/>
          <w:szCs w:val="24"/>
        </w:rPr>
        <w:t xml:space="preserve">2.1 Уклад </w:t>
      </w:r>
      <w:bookmarkEnd w:id="59"/>
      <w:r w:rsidRPr="006441D4">
        <w:rPr>
          <w:rFonts w:ascii="Times New Roman" w:hAnsi="Times New Roman" w:cs="Times New Roman"/>
          <w:color w:val="auto"/>
          <w:sz w:val="24"/>
          <w:szCs w:val="24"/>
        </w:rPr>
        <w:t>МБОУ «Школа № 80»</w:t>
      </w:r>
    </w:p>
    <w:p w:rsidR="006441D4" w:rsidRPr="006441D4" w:rsidRDefault="006441D4" w:rsidP="006441D4">
      <w:pPr>
        <w:pStyle w:val="aff"/>
        <w:spacing w:after="0" w:line="276" w:lineRule="auto"/>
        <w:ind w:firstLine="567"/>
        <w:jc w:val="both"/>
        <w:rPr>
          <w:spacing w:val="-1"/>
          <w:shd w:val="clear" w:color="auto" w:fill="FFFFFF"/>
        </w:rPr>
      </w:pPr>
      <w:r w:rsidRPr="006441D4">
        <w:rPr>
          <w:shd w:val="clear" w:color="auto" w:fill="FFFFFF"/>
        </w:rPr>
        <w:t>По достоверным фактическим материалам известно, что Школа № 80 возникла </w:t>
      </w:r>
      <w:r w:rsidRPr="006441D4">
        <w:rPr>
          <w:spacing w:val="-2"/>
          <w:shd w:val="clear" w:color="auto" w:fill="FFFFFF"/>
        </w:rPr>
        <w:t>ещё до начала Великой Отечественной войны. </w:t>
      </w:r>
      <w:r w:rsidRPr="006441D4">
        <w:rPr>
          <w:rStyle w:val="affa"/>
          <w:spacing w:val="-2"/>
          <w:shd w:val="clear" w:color="auto" w:fill="FFFFFF"/>
        </w:rPr>
        <w:t>Уже в 1937г. она функционировала как </w:t>
      </w:r>
      <w:r w:rsidRPr="006441D4">
        <w:rPr>
          <w:rStyle w:val="affa"/>
          <w:spacing w:val="-1"/>
          <w:shd w:val="clear" w:color="auto" w:fill="FFFFFF"/>
        </w:rPr>
        <w:t>учебное заведение.</w:t>
      </w:r>
      <w:r w:rsidRPr="006441D4">
        <w:rPr>
          <w:spacing w:val="-1"/>
          <w:shd w:val="clear" w:color="auto" w:fill="FFFFFF"/>
        </w:rPr>
        <w:t xml:space="preserve"> В школьной военно-исторической музейной комнате МБОУ «Школа №80»</w:t>
      </w:r>
      <w:r w:rsidRPr="006441D4">
        <w:rPr>
          <w:shd w:val="clear" w:color="auto" w:fill="FFFFFF"/>
        </w:rPr>
        <w:t xml:space="preserve"> среди многих подлинных документов хранится Похвальная грамота, выданная </w:t>
      </w:r>
      <w:r w:rsidRPr="006441D4">
        <w:rPr>
          <w:spacing w:val="-1"/>
          <w:shd w:val="clear" w:color="auto" w:fill="FFFFFF"/>
        </w:rPr>
        <w:t xml:space="preserve">на имя Веприцкого Александра ученика 5«А» класса, который потом прославил своими научными достижениями донскую землю и родную школу. За долгие годы существования школа обрела много традиций. </w:t>
      </w:r>
    </w:p>
    <w:p w:rsidR="006441D4" w:rsidRPr="006441D4" w:rsidRDefault="006441D4" w:rsidP="006441D4">
      <w:pPr>
        <w:pStyle w:val="aff"/>
        <w:spacing w:after="0" w:line="276" w:lineRule="auto"/>
        <w:ind w:firstLine="567"/>
        <w:jc w:val="both"/>
        <w:rPr>
          <w:spacing w:val="-5"/>
        </w:rPr>
      </w:pPr>
      <w:r w:rsidRPr="006441D4">
        <w:t>20 января 1965г. газета «Вечерний Ростов» принесла школе №80 радостную весть. Решением Горисполкома школе №80 было присвоено имя Героя Советского </w:t>
      </w:r>
      <w:r w:rsidRPr="006441D4">
        <w:rPr>
          <w:spacing w:val="-5"/>
        </w:rPr>
        <w:t>Союза Рихарда Зорге.</w:t>
      </w:r>
    </w:p>
    <w:p w:rsidR="006441D4" w:rsidRPr="006441D4" w:rsidRDefault="00C8794A" w:rsidP="006441D4">
      <w:pPr>
        <w:pStyle w:val="aff"/>
        <w:spacing w:after="0" w:line="276" w:lineRule="auto"/>
        <w:ind w:firstLine="567"/>
        <w:jc w:val="both"/>
        <w:rPr>
          <w:spacing w:val="-5"/>
        </w:rPr>
      </w:pPr>
      <w:hyperlink r:id="rId28" w:history="1">
        <w:r w:rsidR="006441D4" w:rsidRPr="006441D4">
          <w:rPr>
            <w:rStyle w:val="a4"/>
            <w:shd w:val="clear" w:color="auto" w:fill="FFFFFF"/>
          </w:rPr>
          <w:t>15 ноября 2017 года возле МБОУ «Школа № 80» торжественно, с воинскими почестями открыт </w:t>
        </w:r>
        <w:r w:rsidR="006441D4" w:rsidRPr="006441D4">
          <w:rPr>
            <w:rStyle w:val="a4"/>
            <w:bCs/>
            <w:shd w:val="clear" w:color="auto" w:fill="FFFFFF"/>
          </w:rPr>
          <w:t>памятник</w:t>
        </w:r>
        <w:r w:rsidR="006441D4" w:rsidRPr="006441D4">
          <w:rPr>
            <w:rStyle w:val="a4"/>
            <w:shd w:val="clear" w:color="auto" w:fill="FFFFFF"/>
          </w:rPr>
          <w:t> выдающемуся советскому разведчику, журналисту - международнику Рихарду Зорге</w:t>
        </w:r>
      </w:hyperlink>
      <w:r w:rsidR="006441D4" w:rsidRPr="006441D4">
        <w:t>.</w:t>
      </w:r>
    </w:p>
    <w:p w:rsidR="006441D4" w:rsidRPr="006441D4" w:rsidRDefault="006441D4" w:rsidP="006441D4">
      <w:pPr>
        <w:pStyle w:val="aff"/>
        <w:spacing w:after="0" w:line="276" w:lineRule="auto"/>
        <w:ind w:firstLine="567"/>
        <w:jc w:val="both"/>
        <w:rPr>
          <w:shd w:val="clear" w:color="auto" w:fill="FFFFFF"/>
        </w:rPr>
      </w:pPr>
      <w:r w:rsidRPr="006441D4">
        <w:rPr>
          <w:spacing w:val="-1"/>
          <w:shd w:val="clear" w:color="auto" w:fill="FFFFFF"/>
        </w:rPr>
        <w:t>Стержнем патриотического воспитания явилось и преемственность поколений, </w:t>
      </w:r>
      <w:r w:rsidRPr="006441D4">
        <w:rPr>
          <w:spacing w:val="-2"/>
          <w:shd w:val="clear" w:color="auto" w:fill="FFFFFF"/>
        </w:rPr>
        <w:t>воспитание молодежи на примерах героического прошлого в истории нашей Родины. Вопросы выполнения своего гражданского долга, стойкости и мужества в суровых </w:t>
      </w:r>
      <w:r w:rsidRPr="006441D4">
        <w:rPr>
          <w:shd w:val="clear" w:color="auto" w:fill="FFFFFF"/>
        </w:rPr>
        <w:t>испытаниях войны, беззаветного служения Родине, готовность к подвигу во имя </w:t>
      </w:r>
      <w:r w:rsidRPr="006441D4">
        <w:rPr>
          <w:spacing w:val="-2"/>
          <w:shd w:val="clear" w:color="auto" w:fill="FFFFFF"/>
        </w:rPr>
        <w:t>Отечества были всегда предметом особого изучения на уроках мужества в школьном </w:t>
      </w:r>
      <w:r w:rsidRPr="006441D4">
        <w:rPr>
          <w:shd w:val="clear" w:color="auto" w:fill="FFFFFF"/>
        </w:rPr>
        <w:t>музее.</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xml:space="preserve">МБОУ «Школа № 80»  расположена в центре города. Поблизости находятся ДГПБ,  районная библиотека имени В.М. Шукшина, Ростовский областной музей краеведения, культурно-выставочный центр ДГТУ «Донская казачья гвардия», кукольный театр имени Былкова, Ростовский государственный музыкальный театр, академический театр драмы имени М. Горького, Ростовская областная филармония, ДЮСШ № 7, ОДФК, неподалёку находятся  медицинское училище, </w:t>
      </w:r>
      <w:r w:rsidRPr="006441D4">
        <w:rPr>
          <w:rFonts w:ascii="Times New Roman" w:hAnsi="Times New Roman" w:cs="Times New Roman"/>
          <w:sz w:val="24"/>
          <w:szCs w:val="24"/>
        </w:rPr>
        <w:lastRenderedPageBreak/>
        <w:t xml:space="preserve">РостГМУ, ЮФУ - всё это способствует удовлетворению интеллектуальных, эстетических потребностей, помогает в формировании здорового образа жизни учащихся,  в расширении открытого образовательного пространства школы.    </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xml:space="preserve">Включение детей в новый, особый для них вид деятельности — учение — делает школу центром жизни ребенка. И от педагогов зависит насколько комфортно, интересно будет ребёнку в школе и главное какие результаты принесёт учебно-воспитательный процесс. </w:t>
      </w:r>
    </w:p>
    <w:p w:rsidR="006441D4" w:rsidRPr="006441D4" w:rsidRDefault="006441D4" w:rsidP="006441D4">
      <w:pPr>
        <w:pStyle w:val="aff"/>
        <w:spacing w:line="276" w:lineRule="auto"/>
        <w:ind w:firstLine="567"/>
        <w:jc w:val="both"/>
      </w:pPr>
      <w:r w:rsidRPr="006441D4">
        <w:rPr>
          <w:spacing w:val="-1"/>
          <w:shd w:val="clear" w:color="auto" w:fill="FFFFFF"/>
        </w:rPr>
        <w:t xml:space="preserve">Муниципальное бюджетное общеобразовательное учреждение города Ростова-на-Дону «Школа №80 имени Героя Советского Союза РИХАРДА ЗОРГЕ» находится  на улице Пушкинской, имеющей свою легендарную историю и привлекающей к себе гостей и жителей Ростова-на-Дону. Большинство учащихся живет рядом со школой, некоторые (3% учащихся) приезжают в школу из других районов города. Многие семьи </w:t>
      </w:r>
      <w:r w:rsidRPr="006441D4">
        <w:t>связаны со</w:t>
      </w:r>
      <w:r w:rsidRPr="006441D4">
        <w:rPr>
          <w:spacing w:val="1"/>
        </w:rPr>
        <w:t xml:space="preserve"> </w:t>
      </w:r>
      <w:r w:rsidRPr="006441D4">
        <w:t>школой</w:t>
      </w:r>
      <w:r w:rsidRPr="006441D4">
        <w:rPr>
          <w:spacing w:val="1"/>
        </w:rPr>
        <w:t xml:space="preserve"> </w:t>
      </w:r>
      <w:r w:rsidRPr="006441D4">
        <w:t>тесными</w:t>
      </w:r>
      <w:r w:rsidRPr="006441D4">
        <w:rPr>
          <w:spacing w:val="1"/>
        </w:rPr>
        <w:t xml:space="preserve"> </w:t>
      </w:r>
      <w:r w:rsidRPr="006441D4">
        <w:t>узами:</w:t>
      </w:r>
      <w:r w:rsidRPr="006441D4">
        <w:rPr>
          <w:spacing w:val="1"/>
        </w:rPr>
        <w:t xml:space="preserve"> </w:t>
      </w:r>
      <w:r w:rsidRPr="006441D4">
        <w:t>учились</w:t>
      </w:r>
      <w:r w:rsidRPr="006441D4">
        <w:rPr>
          <w:spacing w:val="1"/>
        </w:rPr>
        <w:t xml:space="preserve"> </w:t>
      </w:r>
      <w:r w:rsidRPr="006441D4">
        <w:t>дети,</w:t>
      </w:r>
      <w:r w:rsidRPr="006441D4">
        <w:rPr>
          <w:spacing w:val="1"/>
        </w:rPr>
        <w:t xml:space="preserve"> </w:t>
      </w:r>
      <w:r w:rsidRPr="006441D4">
        <w:t>внуки.</w:t>
      </w:r>
      <w:r w:rsidRPr="006441D4">
        <w:rPr>
          <w:spacing w:val="1"/>
        </w:rPr>
        <w:t xml:space="preserve"> </w:t>
      </w:r>
      <w:r w:rsidRPr="006441D4">
        <w:t>Эта</w:t>
      </w:r>
      <w:r w:rsidRPr="006441D4">
        <w:rPr>
          <w:spacing w:val="1"/>
        </w:rPr>
        <w:t xml:space="preserve"> </w:t>
      </w:r>
      <w:r w:rsidRPr="006441D4">
        <w:t>особенность</w:t>
      </w:r>
      <w:r w:rsidRPr="006441D4">
        <w:rPr>
          <w:spacing w:val="1"/>
        </w:rPr>
        <w:t xml:space="preserve"> </w:t>
      </w:r>
      <w:r w:rsidRPr="006441D4">
        <w:t>играет</w:t>
      </w:r>
      <w:r w:rsidRPr="006441D4">
        <w:rPr>
          <w:spacing w:val="1"/>
        </w:rPr>
        <w:t xml:space="preserve"> </w:t>
      </w:r>
      <w:r w:rsidRPr="006441D4">
        <w:t>важную</w:t>
      </w:r>
      <w:r w:rsidRPr="006441D4">
        <w:rPr>
          <w:spacing w:val="1"/>
        </w:rPr>
        <w:t xml:space="preserve"> </w:t>
      </w:r>
      <w:r w:rsidRPr="006441D4">
        <w:t>роль</w:t>
      </w:r>
      <w:r w:rsidRPr="006441D4">
        <w:rPr>
          <w:spacing w:val="1"/>
        </w:rPr>
        <w:t xml:space="preserve"> </w:t>
      </w:r>
      <w:r w:rsidRPr="006441D4">
        <w:t>в</w:t>
      </w:r>
      <w:r w:rsidRPr="006441D4">
        <w:rPr>
          <w:spacing w:val="1"/>
        </w:rPr>
        <w:t xml:space="preserve"> </w:t>
      </w:r>
      <w:r w:rsidRPr="006441D4">
        <w:t>воспитательном</w:t>
      </w:r>
      <w:r w:rsidRPr="006441D4">
        <w:rPr>
          <w:spacing w:val="1"/>
        </w:rPr>
        <w:t xml:space="preserve"> </w:t>
      </w:r>
      <w:r w:rsidRPr="006441D4">
        <w:t>процессе,</w:t>
      </w:r>
      <w:r w:rsidRPr="006441D4">
        <w:rPr>
          <w:spacing w:val="1"/>
        </w:rPr>
        <w:t xml:space="preserve"> </w:t>
      </w:r>
      <w:r w:rsidRPr="006441D4">
        <w:t>способствует</w:t>
      </w:r>
      <w:r w:rsidRPr="006441D4">
        <w:rPr>
          <w:spacing w:val="1"/>
        </w:rPr>
        <w:t xml:space="preserve"> </w:t>
      </w:r>
      <w:r w:rsidRPr="006441D4">
        <w:t>формированию</w:t>
      </w:r>
      <w:r w:rsidRPr="006441D4">
        <w:rPr>
          <w:spacing w:val="1"/>
        </w:rPr>
        <w:t xml:space="preserve"> </w:t>
      </w:r>
      <w:r w:rsidRPr="006441D4">
        <w:t>благоприятного</w:t>
      </w:r>
      <w:r w:rsidRPr="006441D4">
        <w:rPr>
          <w:spacing w:val="1"/>
        </w:rPr>
        <w:t xml:space="preserve"> </w:t>
      </w:r>
      <w:r w:rsidRPr="006441D4">
        <w:t>микроклимата,</w:t>
      </w:r>
      <w:r w:rsidRPr="006441D4">
        <w:rPr>
          <w:spacing w:val="1"/>
        </w:rPr>
        <w:t xml:space="preserve"> </w:t>
      </w:r>
      <w:r w:rsidRPr="006441D4">
        <w:t>доверительных</w:t>
      </w:r>
      <w:r w:rsidRPr="006441D4">
        <w:rPr>
          <w:spacing w:val="1"/>
        </w:rPr>
        <w:t xml:space="preserve"> </w:t>
      </w:r>
      <w:r w:rsidRPr="006441D4">
        <w:t>отношений,</w:t>
      </w:r>
      <w:r w:rsidRPr="006441D4">
        <w:rPr>
          <w:spacing w:val="1"/>
        </w:rPr>
        <w:t xml:space="preserve"> </w:t>
      </w:r>
      <w:r w:rsidRPr="006441D4">
        <w:t>укреплению</w:t>
      </w:r>
      <w:r w:rsidRPr="006441D4">
        <w:rPr>
          <w:spacing w:val="1"/>
        </w:rPr>
        <w:t xml:space="preserve"> </w:t>
      </w:r>
      <w:r w:rsidRPr="006441D4">
        <w:t>традиций,</w:t>
      </w:r>
      <w:r w:rsidRPr="006441D4">
        <w:rPr>
          <w:spacing w:val="1"/>
        </w:rPr>
        <w:t xml:space="preserve"> </w:t>
      </w:r>
      <w:r w:rsidRPr="006441D4">
        <w:t>лучшему</w:t>
      </w:r>
      <w:r w:rsidRPr="006441D4">
        <w:rPr>
          <w:spacing w:val="1"/>
        </w:rPr>
        <w:t xml:space="preserve"> </w:t>
      </w:r>
      <w:r w:rsidRPr="006441D4">
        <w:t>взаимопониманию</w:t>
      </w:r>
      <w:r w:rsidRPr="006441D4">
        <w:rPr>
          <w:spacing w:val="1"/>
        </w:rPr>
        <w:t xml:space="preserve"> </w:t>
      </w:r>
      <w:r w:rsidRPr="006441D4">
        <w:t>родителей,</w:t>
      </w:r>
      <w:r w:rsidRPr="006441D4">
        <w:rPr>
          <w:spacing w:val="1"/>
        </w:rPr>
        <w:t xml:space="preserve"> </w:t>
      </w:r>
      <w:r w:rsidRPr="006441D4">
        <w:t xml:space="preserve">учащихся и учителей. </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В зависимости от данных</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факторов</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построен</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учебный</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и</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воспитательный</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процесс,</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осуществляется</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внеурочная</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деятельность,</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работают</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кружки</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и</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секции</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 xml:space="preserve">дополнительного образования.  По программам дополнительного образования в МБОУ «Школа № 80» работают 11 кружков по направлениям: </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физкультурно-оздоровительное (шахматы, Тяжёлая атлетика, ЮИД, «Шаг за шагом к безопасности»);</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художественно-эстетическое («Весёлые нотки» - хоровое пение, ораторское искусство, Театральная студия);</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туристско-краеведческое (Юный экскурсовод);</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lastRenderedPageBreak/>
        <w:t>- естественно-научное («Удивительная физика»);</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социально-педагогическое (Юный журналист);</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техническое (Робототехника)</w:t>
      </w:r>
    </w:p>
    <w:p w:rsidR="006441D4" w:rsidRPr="006441D4" w:rsidRDefault="006441D4" w:rsidP="006441D4">
      <w:pPr>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ab/>
        <w:t>С сентября 2020 года в МБОУ «Школа № 80» начал работу школьный спортивный клуб «</w:t>
      </w:r>
      <w:r w:rsidRPr="006441D4">
        <w:rPr>
          <w:rFonts w:ascii="Times New Roman" w:hAnsi="Times New Roman" w:cs="Times New Roman"/>
          <w:sz w:val="24"/>
          <w:szCs w:val="24"/>
          <w:lang w:val="en-US"/>
        </w:rPr>
        <w:t>FIZ</w:t>
      </w:r>
      <w:r w:rsidRPr="006441D4">
        <w:rPr>
          <w:rFonts w:ascii="Times New Roman" w:hAnsi="Times New Roman" w:cs="Times New Roman"/>
          <w:sz w:val="24"/>
          <w:szCs w:val="24"/>
        </w:rPr>
        <w:t>Культура».</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xml:space="preserve">По договорам с ДТДМ, ДЮСШ № 7, ДЮСШ № 9, гребным каналом «Дон» на базе школы функционируют  танцевальная студия «Хор», вокально-инструментальный кружок, кружок «Куклы от А до Я»; секции: дартса, баскетбола (юноши и девушки), волейбола, мини-футбола для девочек 2-3 класса, каратэ. </w:t>
      </w:r>
    </w:p>
    <w:p w:rsidR="006441D4" w:rsidRPr="006441D4" w:rsidRDefault="006441D4" w:rsidP="006441D4">
      <w:pPr>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С большим интересом учащиеся посещают занятия в кружке «Юнармия»,  в феврале 2023 года в школе было торжественно открыто первичное отделение РДДМ «Движение первых».</w:t>
      </w:r>
    </w:p>
    <w:p w:rsidR="006441D4" w:rsidRPr="006441D4" w:rsidRDefault="006441D4" w:rsidP="006441D4">
      <w:pPr>
        <w:pStyle w:val="aff"/>
        <w:spacing w:line="276" w:lineRule="auto"/>
        <w:ind w:firstLine="567"/>
        <w:jc w:val="both"/>
      </w:pPr>
      <w:r w:rsidRPr="006441D4">
        <w:t>Воспитательная</w:t>
      </w:r>
      <w:r w:rsidRPr="006441D4">
        <w:rPr>
          <w:spacing w:val="1"/>
        </w:rPr>
        <w:t xml:space="preserve"> </w:t>
      </w:r>
      <w:r w:rsidRPr="006441D4">
        <w:t>система</w:t>
      </w:r>
      <w:r w:rsidRPr="006441D4">
        <w:rPr>
          <w:spacing w:val="1"/>
        </w:rPr>
        <w:t xml:space="preserve"> </w:t>
      </w:r>
      <w:r w:rsidRPr="006441D4">
        <w:t>школы</w:t>
      </w:r>
      <w:r w:rsidRPr="006441D4">
        <w:rPr>
          <w:spacing w:val="1"/>
        </w:rPr>
        <w:t xml:space="preserve"> </w:t>
      </w:r>
      <w:r w:rsidRPr="006441D4">
        <w:t>складывается</w:t>
      </w:r>
      <w:r w:rsidRPr="006441D4">
        <w:rPr>
          <w:spacing w:val="1"/>
        </w:rPr>
        <w:t xml:space="preserve"> </w:t>
      </w:r>
      <w:r w:rsidRPr="006441D4">
        <w:t>из</w:t>
      </w:r>
      <w:r w:rsidRPr="006441D4">
        <w:rPr>
          <w:spacing w:val="1"/>
        </w:rPr>
        <w:t xml:space="preserve"> </w:t>
      </w:r>
      <w:r w:rsidRPr="006441D4">
        <w:t>совместной</w:t>
      </w:r>
      <w:r w:rsidRPr="006441D4">
        <w:rPr>
          <w:spacing w:val="1"/>
        </w:rPr>
        <w:t xml:space="preserve"> </w:t>
      </w:r>
      <w:r w:rsidRPr="006441D4">
        <w:t>деятельности</w:t>
      </w:r>
      <w:r w:rsidRPr="006441D4">
        <w:rPr>
          <w:spacing w:val="1"/>
        </w:rPr>
        <w:t xml:space="preserve"> </w:t>
      </w:r>
      <w:r w:rsidRPr="006441D4">
        <w:t>учителей,</w:t>
      </w:r>
      <w:r w:rsidRPr="006441D4">
        <w:rPr>
          <w:spacing w:val="1"/>
        </w:rPr>
        <w:t xml:space="preserve"> </w:t>
      </w:r>
      <w:r w:rsidRPr="006441D4">
        <w:t>учащихся,</w:t>
      </w:r>
      <w:r w:rsidRPr="006441D4">
        <w:rPr>
          <w:spacing w:val="1"/>
        </w:rPr>
        <w:t xml:space="preserve"> </w:t>
      </w:r>
      <w:r w:rsidRPr="006441D4">
        <w:t>родителей,</w:t>
      </w:r>
      <w:r w:rsidRPr="006441D4">
        <w:rPr>
          <w:spacing w:val="1"/>
        </w:rPr>
        <w:t xml:space="preserve"> </w:t>
      </w:r>
      <w:r w:rsidRPr="006441D4">
        <w:t>педагогов</w:t>
      </w:r>
      <w:r w:rsidRPr="006441D4">
        <w:rPr>
          <w:spacing w:val="1"/>
        </w:rPr>
        <w:t xml:space="preserve"> </w:t>
      </w:r>
      <w:r w:rsidRPr="006441D4">
        <w:t>дополнительного</w:t>
      </w:r>
      <w:r w:rsidRPr="006441D4">
        <w:rPr>
          <w:spacing w:val="1"/>
        </w:rPr>
        <w:t xml:space="preserve"> </w:t>
      </w:r>
      <w:r w:rsidRPr="006441D4">
        <w:t>образования,</w:t>
      </w:r>
      <w:r w:rsidRPr="006441D4">
        <w:rPr>
          <w:spacing w:val="1"/>
        </w:rPr>
        <w:t xml:space="preserve"> </w:t>
      </w:r>
      <w:r w:rsidRPr="006441D4">
        <w:t>педагогов</w:t>
      </w:r>
      <w:r w:rsidRPr="006441D4">
        <w:rPr>
          <w:spacing w:val="1"/>
        </w:rPr>
        <w:t xml:space="preserve"> </w:t>
      </w:r>
      <w:r w:rsidRPr="006441D4">
        <w:t>учреждений</w:t>
      </w:r>
      <w:r w:rsidRPr="006441D4">
        <w:rPr>
          <w:spacing w:val="1"/>
        </w:rPr>
        <w:t xml:space="preserve"> </w:t>
      </w:r>
      <w:r w:rsidRPr="006441D4">
        <w:t>культуры</w:t>
      </w:r>
      <w:r w:rsidRPr="006441D4">
        <w:rPr>
          <w:spacing w:val="1"/>
        </w:rPr>
        <w:t xml:space="preserve"> </w:t>
      </w:r>
      <w:r w:rsidRPr="006441D4">
        <w:t>и</w:t>
      </w:r>
      <w:r w:rsidRPr="006441D4">
        <w:rPr>
          <w:spacing w:val="1"/>
        </w:rPr>
        <w:t xml:space="preserve"> </w:t>
      </w:r>
      <w:r w:rsidRPr="006441D4">
        <w:t>спорта,</w:t>
      </w:r>
      <w:r w:rsidRPr="006441D4">
        <w:rPr>
          <w:spacing w:val="1"/>
        </w:rPr>
        <w:t xml:space="preserve"> </w:t>
      </w:r>
      <w:r w:rsidRPr="006441D4">
        <w:t>из</w:t>
      </w:r>
      <w:r w:rsidRPr="006441D4">
        <w:rPr>
          <w:spacing w:val="1"/>
        </w:rPr>
        <w:t xml:space="preserve"> </w:t>
      </w:r>
      <w:r w:rsidRPr="006441D4">
        <w:t>воспитания</w:t>
      </w:r>
      <w:r w:rsidRPr="006441D4">
        <w:rPr>
          <w:spacing w:val="1"/>
        </w:rPr>
        <w:t xml:space="preserve"> </w:t>
      </w:r>
      <w:r w:rsidRPr="006441D4">
        <w:t>на</w:t>
      </w:r>
      <w:r w:rsidRPr="006441D4">
        <w:rPr>
          <w:spacing w:val="1"/>
        </w:rPr>
        <w:t xml:space="preserve"> </w:t>
      </w:r>
      <w:r w:rsidRPr="006441D4">
        <w:t>уроке,</w:t>
      </w:r>
      <w:r w:rsidRPr="006441D4">
        <w:rPr>
          <w:spacing w:val="1"/>
        </w:rPr>
        <w:t xml:space="preserve"> </w:t>
      </w:r>
      <w:r w:rsidRPr="006441D4">
        <w:t>вне</w:t>
      </w:r>
      <w:r w:rsidRPr="006441D4">
        <w:rPr>
          <w:spacing w:val="1"/>
        </w:rPr>
        <w:t xml:space="preserve"> </w:t>
      </w:r>
      <w:r w:rsidRPr="006441D4">
        <w:t>урока:</w:t>
      </w:r>
      <w:r w:rsidRPr="006441D4">
        <w:rPr>
          <w:spacing w:val="1"/>
        </w:rPr>
        <w:t xml:space="preserve"> </w:t>
      </w:r>
      <w:r w:rsidRPr="006441D4">
        <w:t>через</w:t>
      </w:r>
      <w:r w:rsidRPr="006441D4">
        <w:rPr>
          <w:spacing w:val="1"/>
        </w:rPr>
        <w:t xml:space="preserve"> </w:t>
      </w:r>
      <w:r w:rsidRPr="006441D4">
        <w:t>систему</w:t>
      </w:r>
      <w:r w:rsidRPr="006441D4">
        <w:rPr>
          <w:spacing w:val="1"/>
        </w:rPr>
        <w:t xml:space="preserve"> </w:t>
      </w:r>
      <w:r w:rsidRPr="006441D4">
        <w:t>дополнительного</w:t>
      </w:r>
      <w:r w:rsidRPr="006441D4">
        <w:rPr>
          <w:spacing w:val="1"/>
        </w:rPr>
        <w:t xml:space="preserve"> </w:t>
      </w:r>
      <w:r w:rsidRPr="006441D4">
        <w:t>образования,</w:t>
      </w:r>
      <w:r w:rsidRPr="006441D4">
        <w:rPr>
          <w:spacing w:val="1"/>
        </w:rPr>
        <w:t xml:space="preserve"> </w:t>
      </w:r>
      <w:r w:rsidRPr="006441D4">
        <w:t xml:space="preserve"> экскурсионной</w:t>
      </w:r>
      <w:r w:rsidRPr="006441D4">
        <w:rPr>
          <w:spacing w:val="-1"/>
        </w:rPr>
        <w:t xml:space="preserve"> </w:t>
      </w:r>
      <w:r w:rsidRPr="006441D4">
        <w:t>и</w:t>
      </w:r>
      <w:r w:rsidRPr="006441D4">
        <w:rPr>
          <w:spacing w:val="-2"/>
        </w:rPr>
        <w:t xml:space="preserve"> </w:t>
      </w:r>
      <w:r w:rsidRPr="006441D4">
        <w:t>творческой</w:t>
      </w:r>
      <w:r w:rsidRPr="006441D4">
        <w:rPr>
          <w:spacing w:val="-1"/>
        </w:rPr>
        <w:t xml:space="preserve"> </w:t>
      </w:r>
      <w:r w:rsidRPr="006441D4">
        <w:t>деятельности.</w:t>
      </w:r>
    </w:p>
    <w:p w:rsidR="006441D4" w:rsidRPr="006441D4" w:rsidRDefault="006441D4" w:rsidP="006441D4">
      <w:pPr>
        <w:pStyle w:val="aff"/>
        <w:spacing w:line="276" w:lineRule="auto"/>
        <w:ind w:firstLine="567"/>
        <w:jc w:val="both"/>
      </w:pPr>
      <w:r w:rsidRPr="006441D4">
        <w:t>Основная</w:t>
      </w:r>
      <w:r w:rsidRPr="006441D4">
        <w:rPr>
          <w:spacing w:val="1"/>
        </w:rPr>
        <w:t xml:space="preserve"> </w:t>
      </w:r>
      <w:r w:rsidRPr="006441D4">
        <w:t>идея,</w:t>
      </w:r>
      <w:r w:rsidRPr="006441D4">
        <w:rPr>
          <w:spacing w:val="1"/>
        </w:rPr>
        <w:t xml:space="preserve"> </w:t>
      </w:r>
      <w:r w:rsidRPr="006441D4">
        <w:t>которой</w:t>
      </w:r>
      <w:r w:rsidRPr="006441D4">
        <w:rPr>
          <w:spacing w:val="1"/>
        </w:rPr>
        <w:t xml:space="preserve"> </w:t>
      </w:r>
      <w:r w:rsidRPr="006441D4">
        <w:t>руководствуется</w:t>
      </w:r>
      <w:r w:rsidRPr="006441D4">
        <w:rPr>
          <w:spacing w:val="1"/>
        </w:rPr>
        <w:t xml:space="preserve"> </w:t>
      </w:r>
      <w:r w:rsidRPr="006441D4">
        <w:t>педагогический</w:t>
      </w:r>
      <w:r w:rsidRPr="006441D4">
        <w:rPr>
          <w:spacing w:val="1"/>
        </w:rPr>
        <w:t xml:space="preserve"> </w:t>
      </w:r>
      <w:r w:rsidRPr="006441D4">
        <w:t>коллектив</w:t>
      </w:r>
      <w:r w:rsidRPr="006441D4">
        <w:rPr>
          <w:spacing w:val="1"/>
        </w:rPr>
        <w:t xml:space="preserve"> </w:t>
      </w:r>
      <w:r w:rsidRPr="006441D4">
        <w:t>школы</w:t>
      </w:r>
      <w:r w:rsidRPr="006441D4">
        <w:rPr>
          <w:spacing w:val="1"/>
        </w:rPr>
        <w:t xml:space="preserve"> </w:t>
      </w:r>
      <w:r w:rsidRPr="006441D4">
        <w:t>-</w:t>
      </w:r>
      <w:r w:rsidRPr="006441D4">
        <w:rPr>
          <w:spacing w:val="1"/>
        </w:rPr>
        <w:t xml:space="preserve"> </w:t>
      </w:r>
      <w:r w:rsidRPr="006441D4">
        <w:t>идея</w:t>
      </w:r>
      <w:r w:rsidRPr="006441D4">
        <w:rPr>
          <w:spacing w:val="1"/>
        </w:rPr>
        <w:t xml:space="preserve"> </w:t>
      </w:r>
      <w:r w:rsidRPr="006441D4">
        <w:t>творчества.</w:t>
      </w:r>
      <w:r w:rsidRPr="006441D4">
        <w:rPr>
          <w:spacing w:val="1"/>
        </w:rPr>
        <w:t xml:space="preserve"> </w:t>
      </w:r>
      <w:r w:rsidRPr="006441D4">
        <w:t>Педагоги</w:t>
      </w:r>
      <w:r w:rsidRPr="006441D4">
        <w:rPr>
          <w:spacing w:val="1"/>
        </w:rPr>
        <w:t xml:space="preserve"> </w:t>
      </w:r>
      <w:r w:rsidRPr="006441D4">
        <w:t>школы</w:t>
      </w:r>
      <w:r w:rsidRPr="006441D4">
        <w:rPr>
          <w:spacing w:val="1"/>
        </w:rPr>
        <w:t xml:space="preserve"> </w:t>
      </w:r>
      <w:r w:rsidRPr="006441D4">
        <w:t>уделяют</w:t>
      </w:r>
      <w:r w:rsidRPr="006441D4">
        <w:rPr>
          <w:spacing w:val="1"/>
        </w:rPr>
        <w:t xml:space="preserve"> </w:t>
      </w:r>
      <w:r w:rsidRPr="006441D4">
        <w:t>большое</w:t>
      </w:r>
      <w:r w:rsidRPr="006441D4">
        <w:rPr>
          <w:spacing w:val="1"/>
        </w:rPr>
        <w:t xml:space="preserve"> </w:t>
      </w:r>
      <w:r w:rsidRPr="006441D4">
        <w:t>внимание</w:t>
      </w:r>
      <w:r w:rsidRPr="006441D4">
        <w:rPr>
          <w:spacing w:val="1"/>
        </w:rPr>
        <w:t xml:space="preserve"> патриотическому </w:t>
      </w:r>
      <w:r w:rsidRPr="006441D4">
        <w:t>воспитанию</w:t>
      </w:r>
      <w:r w:rsidRPr="006441D4">
        <w:rPr>
          <w:spacing w:val="1"/>
        </w:rPr>
        <w:t xml:space="preserve"> </w:t>
      </w:r>
      <w:r w:rsidRPr="006441D4">
        <w:t>учащихся,</w:t>
      </w:r>
      <w:r w:rsidRPr="006441D4">
        <w:rPr>
          <w:spacing w:val="1"/>
        </w:rPr>
        <w:t xml:space="preserve"> </w:t>
      </w:r>
      <w:r w:rsidRPr="006441D4">
        <w:t>совершенствованию</w:t>
      </w:r>
      <w:r w:rsidRPr="006441D4">
        <w:rPr>
          <w:spacing w:val="-2"/>
        </w:rPr>
        <w:t xml:space="preserve"> </w:t>
      </w:r>
      <w:r w:rsidRPr="006441D4">
        <w:t>и</w:t>
      </w:r>
      <w:r w:rsidRPr="006441D4">
        <w:rPr>
          <w:spacing w:val="-3"/>
        </w:rPr>
        <w:t xml:space="preserve"> </w:t>
      </w:r>
      <w:r w:rsidRPr="006441D4">
        <w:t>обновлению</w:t>
      </w:r>
      <w:r w:rsidRPr="006441D4">
        <w:rPr>
          <w:spacing w:val="-1"/>
        </w:rPr>
        <w:t xml:space="preserve"> </w:t>
      </w:r>
      <w:r w:rsidRPr="006441D4">
        <w:t>внеклассной</w:t>
      </w:r>
      <w:r w:rsidRPr="006441D4">
        <w:rPr>
          <w:spacing w:val="-3"/>
        </w:rPr>
        <w:t xml:space="preserve"> </w:t>
      </w:r>
      <w:r w:rsidRPr="006441D4">
        <w:t>воспитательной</w:t>
      </w:r>
      <w:r w:rsidRPr="006441D4">
        <w:rPr>
          <w:spacing w:val="-2"/>
        </w:rPr>
        <w:t xml:space="preserve"> </w:t>
      </w:r>
      <w:r w:rsidRPr="006441D4">
        <w:t>деятельности</w:t>
      </w:r>
      <w:r w:rsidRPr="006441D4">
        <w:rPr>
          <w:spacing w:val="-3"/>
        </w:rPr>
        <w:t xml:space="preserve"> </w:t>
      </w:r>
      <w:r w:rsidRPr="006441D4">
        <w:t>с</w:t>
      </w:r>
      <w:r w:rsidRPr="006441D4">
        <w:rPr>
          <w:spacing w:val="-2"/>
        </w:rPr>
        <w:t xml:space="preserve"> </w:t>
      </w:r>
      <w:r w:rsidRPr="006441D4">
        <w:t>детьми.</w:t>
      </w:r>
    </w:p>
    <w:p w:rsidR="006441D4" w:rsidRPr="006441D4" w:rsidRDefault="006441D4" w:rsidP="006441D4">
      <w:pPr>
        <w:pStyle w:val="aff"/>
        <w:spacing w:line="276" w:lineRule="auto"/>
        <w:ind w:firstLine="567"/>
        <w:jc w:val="both"/>
      </w:pPr>
      <w:r w:rsidRPr="006441D4">
        <w:t>Управление</w:t>
      </w:r>
      <w:r w:rsidRPr="006441D4">
        <w:rPr>
          <w:spacing w:val="1"/>
        </w:rPr>
        <w:t xml:space="preserve"> </w:t>
      </w:r>
      <w:r w:rsidRPr="006441D4">
        <w:t>воспитательным</w:t>
      </w:r>
      <w:r w:rsidRPr="006441D4">
        <w:rPr>
          <w:spacing w:val="1"/>
        </w:rPr>
        <w:t xml:space="preserve"> </w:t>
      </w:r>
      <w:r w:rsidRPr="006441D4">
        <w:t>процессом</w:t>
      </w:r>
      <w:r w:rsidRPr="006441D4">
        <w:rPr>
          <w:spacing w:val="1"/>
        </w:rPr>
        <w:t xml:space="preserve"> </w:t>
      </w:r>
      <w:r w:rsidRPr="006441D4">
        <w:t>осуществляется</w:t>
      </w:r>
      <w:r w:rsidRPr="006441D4">
        <w:rPr>
          <w:spacing w:val="1"/>
        </w:rPr>
        <w:t xml:space="preserve"> </w:t>
      </w:r>
      <w:r w:rsidRPr="006441D4">
        <w:t>на</w:t>
      </w:r>
      <w:r w:rsidRPr="006441D4">
        <w:rPr>
          <w:spacing w:val="1"/>
        </w:rPr>
        <w:t xml:space="preserve"> </w:t>
      </w:r>
      <w:r w:rsidRPr="006441D4">
        <w:t>уровне</w:t>
      </w:r>
      <w:r w:rsidRPr="006441D4">
        <w:rPr>
          <w:spacing w:val="1"/>
        </w:rPr>
        <w:t xml:space="preserve"> </w:t>
      </w:r>
      <w:r w:rsidRPr="006441D4">
        <w:t>всех</w:t>
      </w:r>
      <w:r w:rsidRPr="006441D4">
        <w:rPr>
          <w:spacing w:val="1"/>
        </w:rPr>
        <w:t xml:space="preserve"> </w:t>
      </w:r>
      <w:r w:rsidRPr="006441D4">
        <w:t>участников</w:t>
      </w:r>
      <w:r w:rsidRPr="006441D4">
        <w:rPr>
          <w:spacing w:val="-57"/>
        </w:rPr>
        <w:t xml:space="preserve"> </w:t>
      </w:r>
      <w:r w:rsidRPr="006441D4">
        <w:t>образовательного процесса. Наряду с администрацией, в решении принципиальных вопросов</w:t>
      </w:r>
      <w:r w:rsidRPr="006441D4">
        <w:rPr>
          <w:spacing w:val="1"/>
        </w:rPr>
        <w:t xml:space="preserve"> </w:t>
      </w:r>
      <w:r w:rsidRPr="006441D4">
        <w:t>воспитания, развития школы участвуют советы самоуправления: Совет школы, общешкольный</w:t>
      </w:r>
      <w:r w:rsidRPr="006441D4">
        <w:rPr>
          <w:spacing w:val="-2"/>
        </w:rPr>
        <w:t xml:space="preserve"> </w:t>
      </w:r>
      <w:r w:rsidRPr="006441D4">
        <w:t>родительский</w:t>
      </w:r>
      <w:r w:rsidRPr="006441D4">
        <w:rPr>
          <w:spacing w:val="-2"/>
        </w:rPr>
        <w:t xml:space="preserve"> </w:t>
      </w:r>
      <w:r w:rsidRPr="006441D4">
        <w:t>комитет,</w:t>
      </w:r>
      <w:r w:rsidRPr="006441D4">
        <w:rPr>
          <w:spacing w:val="3"/>
        </w:rPr>
        <w:t xml:space="preserve"> </w:t>
      </w:r>
      <w:r w:rsidRPr="006441D4">
        <w:t>Совет</w:t>
      </w:r>
      <w:r w:rsidRPr="006441D4">
        <w:rPr>
          <w:spacing w:val="-2"/>
        </w:rPr>
        <w:t xml:space="preserve"> </w:t>
      </w:r>
      <w:r w:rsidRPr="006441D4">
        <w:t>отцов.</w:t>
      </w:r>
    </w:p>
    <w:p w:rsidR="006441D4" w:rsidRPr="006441D4" w:rsidRDefault="006441D4" w:rsidP="006441D4">
      <w:pPr>
        <w:pStyle w:val="aff"/>
        <w:spacing w:line="276" w:lineRule="auto"/>
        <w:ind w:firstLine="567"/>
        <w:jc w:val="both"/>
      </w:pPr>
      <w:r w:rsidRPr="006441D4">
        <w:lastRenderedPageBreak/>
        <w:t>Традиции коллектива - это обычаи, порядки, правила поведения, установившиеся в нем,</w:t>
      </w:r>
      <w:r w:rsidRPr="006441D4">
        <w:rPr>
          <w:spacing w:val="1"/>
        </w:rPr>
        <w:t xml:space="preserve"> </w:t>
      </w:r>
      <w:r w:rsidRPr="006441D4">
        <w:t>оберегаемые им, передаваемые</w:t>
      </w:r>
      <w:r w:rsidRPr="006441D4">
        <w:rPr>
          <w:spacing w:val="1"/>
        </w:rPr>
        <w:t xml:space="preserve"> </w:t>
      </w:r>
      <w:r w:rsidRPr="006441D4">
        <w:t>от одного поколения</w:t>
      </w:r>
      <w:r w:rsidRPr="006441D4">
        <w:rPr>
          <w:spacing w:val="1"/>
        </w:rPr>
        <w:t xml:space="preserve"> </w:t>
      </w:r>
      <w:r w:rsidRPr="006441D4">
        <w:t>учащихся к другому.</w:t>
      </w:r>
      <w:r w:rsidRPr="006441D4">
        <w:rPr>
          <w:spacing w:val="1"/>
        </w:rPr>
        <w:t xml:space="preserve"> </w:t>
      </w:r>
      <w:r w:rsidRPr="006441D4">
        <w:t>В школе</w:t>
      </w:r>
      <w:r w:rsidRPr="006441D4">
        <w:rPr>
          <w:spacing w:val="1"/>
        </w:rPr>
        <w:t xml:space="preserve"> </w:t>
      </w:r>
      <w:r w:rsidRPr="006441D4">
        <w:t>накоплен</w:t>
      </w:r>
      <w:r w:rsidRPr="006441D4">
        <w:rPr>
          <w:spacing w:val="-3"/>
        </w:rPr>
        <w:t xml:space="preserve"> </w:t>
      </w:r>
      <w:r w:rsidRPr="006441D4">
        <w:t>богатый</w:t>
      </w:r>
      <w:r w:rsidRPr="006441D4">
        <w:rPr>
          <w:spacing w:val="-2"/>
        </w:rPr>
        <w:t xml:space="preserve"> </w:t>
      </w:r>
      <w:r w:rsidRPr="006441D4">
        <w:t>опыт</w:t>
      </w:r>
      <w:r w:rsidRPr="006441D4">
        <w:rPr>
          <w:spacing w:val="-3"/>
        </w:rPr>
        <w:t xml:space="preserve"> </w:t>
      </w:r>
      <w:r w:rsidRPr="006441D4">
        <w:t>работы</w:t>
      </w:r>
      <w:r w:rsidRPr="006441D4">
        <w:rPr>
          <w:spacing w:val="-3"/>
        </w:rPr>
        <w:t xml:space="preserve"> </w:t>
      </w:r>
      <w:r w:rsidRPr="006441D4">
        <w:t>по</w:t>
      </w:r>
      <w:r w:rsidRPr="006441D4">
        <w:rPr>
          <w:spacing w:val="-3"/>
        </w:rPr>
        <w:t xml:space="preserve"> </w:t>
      </w:r>
      <w:r w:rsidRPr="006441D4">
        <w:t>патриотическому воспитанию.</w:t>
      </w:r>
      <w:r w:rsidRPr="006441D4">
        <w:rPr>
          <w:spacing w:val="-2"/>
        </w:rPr>
        <w:t xml:space="preserve"> </w:t>
      </w:r>
      <w:r w:rsidRPr="006441D4">
        <w:t>В</w:t>
      </w:r>
      <w:r w:rsidRPr="006441D4">
        <w:rPr>
          <w:spacing w:val="-5"/>
        </w:rPr>
        <w:t xml:space="preserve"> </w:t>
      </w:r>
      <w:r w:rsidRPr="006441D4">
        <w:t>течение</w:t>
      </w:r>
      <w:r w:rsidRPr="006441D4">
        <w:rPr>
          <w:spacing w:val="-1"/>
        </w:rPr>
        <w:t xml:space="preserve"> </w:t>
      </w:r>
      <w:r w:rsidRPr="006441D4">
        <w:t>года каждый</w:t>
      </w:r>
      <w:r w:rsidRPr="006441D4">
        <w:rPr>
          <w:spacing w:val="-3"/>
        </w:rPr>
        <w:t xml:space="preserve"> </w:t>
      </w:r>
      <w:r w:rsidRPr="006441D4">
        <w:t>учащийся школы</w:t>
      </w:r>
      <w:r w:rsidRPr="006441D4">
        <w:rPr>
          <w:spacing w:val="-4"/>
        </w:rPr>
        <w:t xml:space="preserve"> </w:t>
      </w:r>
      <w:r w:rsidRPr="006441D4">
        <w:t>принимает участие</w:t>
      </w:r>
      <w:r w:rsidRPr="006441D4">
        <w:rPr>
          <w:spacing w:val="1"/>
        </w:rPr>
        <w:t xml:space="preserve"> </w:t>
      </w:r>
      <w:r w:rsidRPr="006441D4">
        <w:t>в</w:t>
      </w:r>
      <w:r w:rsidRPr="006441D4">
        <w:rPr>
          <w:spacing w:val="1"/>
        </w:rPr>
        <w:t xml:space="preserve"> </w:t>
      </w:r>
      <w:r w:rsidRPr="006441D4">
        <w:t>таких</w:t>
      </w:r>
      <w:r w:rsidRPr="006441D4">
        <w:rPr>
          <w:spacing w:val="1"/>
        </w:rPr>
        <w:t xml:space="preserve"> </w:t>
      </w:r>
      <w:r w:rsidRPr="006441D4">
        <w:t>программах.</w:t>
      </w:r>
      <w:r w:rsidRPr="006441D4">
        <w:rPr>
          <w:spacing w:val="1"/>
        </w:rPr>
        <w:t xml:space="preserve"> </w:t>
      </w:r>
      <w:r w:rsidRPr="006441D4">
        <w:t xml:space="preserve"> </w:t>
      </w:r>
    </w:p>
    <w:p w:rsidR="006441D4" w:rsidRPr="006441D4" w:rsidRDefault="006441D4" w:rsidP="006441D4">
      <w:pPr>
        <w:pStyle w:val="aff"/>
        <w:spacing w:line="276" w:lineRule="auto"/>
        <w:ind w:firstLine="567"/>
        <w:jc w:val="both"/>
      </w:pPr>
      <w:r w:rsidRPr="006441D4">
        <w:t>Школьный</w:t>
      </w:r>
      <w:r w:rsidRPr="006441D4">
        <w:rPr>
          <w:spacing w:val="1"/>
        </w:rPr>
        <w:t xml:space="preserve"> </w:t>
      </w:r>
      <w:r w:rsidRPr="006441D4">
        <w:t>календарь</w:t>
      </w:r>
      <w:r w:rsidRPr="006441D4">
        <w:rPr>
          <w:spacing w:val="1"/>
        </w:rPr>
        <w:t xml:space="preserve"> </w:t>
      </w:r>
      <w:r w:rsidRPr="006441D4">
        <w:t>включает</w:t>
      </w:r>
      <w:r w:rsidRPr="006441D4">
        <w:rPr>
          <w:spacing w:val="1"/>
        </w:rPr>
        <w:t xml:space="preserve"> </w:t>
      </w:r>
      <w:r w:rsidRPr="006441D4">
        <w:t>в себя</w:t>
      </w:r>
      <w:r w:rsidRPr="006441D4">
        <w:rPr>
          <w:spacing w:val="1"/>
        </w:rPr>
        <w:t xml:space="preserve"> </w:t>
      </w:r>
      <w:r w:rsidRPr="006441D4">
        <w:t>не</w:t>
      </w:r>
      <w:r w:rsidRPr="006441D4">
        <w:rPr>
          <w:spacing w:val="1"/>
        </w:rPr>
        <w:t xml:space="preserve"> </w:t>
      </w:r>
      <w:r w:rsidRPr="006441D4">
        <w:t>только</w:t>
      </w:r>
      <w:r w:rsidRPr="006441D4">
        <w:rPr>
          <w:spacing w:val="1"/>
        </w:rPr>
        <w:t xml:space="preserve"> </w:t>
      </w:r>
      <w:r w:rsidRPr="006441D4">
        <w:t>традиционные</w:t>
      </w:r>
      <w:r w:rsidRPr="006441D4">
        <w:rPr>
          <w:spacing w:val="1"/>
        </w:rPr>
        <w:t xml:space="preserve"> </w:t>
      </w:r>
      <w:r w:rsidRPr="006441D4">
        <w:t>мероприятия,</w:t>
      </w:r>
      <w:r w:rsidRPr="006441D4">
        <w:rPr>
          <w:spacing w:val="1"/>
        </w:rPr>
        <w:t xml:space="preserve"> </w:t>
      </w:r>
      <w:r w:rsidRPr="006441D4">
        <w:t>но и</w:t>
      </w:r>
      <w:r w:rsidRPr="006441D4">
        <w:rPr>
          <w:spacing w:val="1"/>
        </w:rPr>
        <w:t xml:space="preserve"> </w:t>
      </w:r>
      <w:r w:rsidRPr="006441D4">
        <w:t>народные,</w:t>
      </w:r>
      <w:r w:rsidRPr="006441D4">
        <w:rPr>
          <w:spacing w:val="1"/>
        </w:rPr>
        <w:t xml:space="preserve"> </w:t>
      </w:r>
      <w:r w:rsidRPr="006441D4">
        <w:t>профессиональные,</w:t>
      </w:r>
      <w:r w:rsidRPr="006441D4">
        <w:rPr>
          <w:spacing w:val="1"/>
        </w:rPr>
        <w:t xml:space="preserve"> </w:t>
      </w:r>
      <w:r w:rsidRPr="006441D4">
        <w:t>государственные</w:t>
      </w:r>
      <w:r w:rsidRPr="006441D4">
        <w:rPr>
          <w:spacing w:val="1"/>
        </w:rPr>
        <w:t xml:space="preserve"> </w:t>
      </w:r>
      <w:r w:rsidRPr="006441D4">
        <w:t>даты.</w:t>
      </w:r>
      <w:r w:rsidRPr="006441D4">
        <w:rPr>
          <w:spacing w:val="1"/>
        </w:rPr>
        <w:t xml:space="preserve"> </w:t>
      </w:r>
      <w:r w:rsidRPr="006441D4">
        <w:t>Также</w:t>
      </w:r>
      <w:r w:rsidRPr="006441D4">
        <w:rPr>
          <w:spacing w:val="1"/>
        </w:rPr>
        <w:t xml:space="preserve"> </w:t>
      </w:r>
      <w:r w:rsidRPr="006441D4">
        <w:t>учащиеся</w:t>
      </w:r>
      <w:r w:rsidRPr="006441D4">
        <w:rPr>
          <w:spacing w:val="1"/>
        </w:rPr>
        <w:t xml:space="preserve"> </w:t>
      </w:r>
      <w:r w:rsidRPr="006441D4">
        <w:t>и</w:t>
      </w:r>
      <w:r w:rsidRPr="006441D4">
        <w:rPr>
          <w:spacing w:val="1"/>
        </w:rPr>
        <w:t xml:space="preserve"> </w:t>
      </w:r>
      <w:r w:rsidRPr="006441D4">
        <w:t>педагоги</w:t>
      </w:r>
      <w:r w:rsidRPr="006441D4">
        <w:rPr>
          <w:spacing w:val="1"/>
        </w:rPr>
        <w:t xml:space="preserve"> </w:t>
      </w:r>
      <w:r w:rsidRPr="006441D4">
        <w:t>школы</w:t>
      </w:r>
      <w:r w:rsidRPr="006441D4">
        <w:rPr>
          <w:spacing w:val="1"/>
        </w:rPr>
        <w:t xml:space="preserve"> </w:t>
      </w:r>
      <w:r w:rsidRPr="006441D4">
        <w:t>активно участвуют в реализации федеральных, региональных и муниципальных целевых</w:t>
      </w:r>
      <w:r w:rsidRPr="006441D4">
        <w:rPr>
          <w:spacing w:val="1"/>
        </w:rPr>
        <w:t xml:space="preserve"> </w:t>
      </w:r>
      <w:r w:rsidRPr="006441D4">
        <w:t>программах.</w:t>
      </w:r>
    </w:p>
    <w:p w:rsidR="006441D4" w:rsidRPr="006441D4" w:rsidRDefault="006441D4" w:rsidP="006441D4">
      <w:pPr>
        <w:pStyle w:val="aff"/>
        <w:spacing w:line="276" w:lineRule="auto"/>
        <w:ind w:firstLine="567"/>
        <w:jc w:val="both"/>
        <w:rPr>
          <w:highlight w:val="yellow"/>
        </w:rPr>
      </w:pPr>
      <w:r w:rsidRPr="006441D4">
        <w:t xml:space="preserve">МБОУ «Школа №80» активно взаимодействует с социальными партнерами: Южный Федеральный Университет, Донской Государственный Технический Университет, Ростовский Государственный медицинский Университет, Институт Управления Бизнеса и Права, Ростовский Государственный Экономический Университет, Российская Академия народного хозяйства и государственной службы при Президенте Российской Федерации, </w:t>
      </w:r>
      <w:r w:rsidRPr="006441D4">
        <w:rPr>
          <w:shd w:val="clear" w:color="auto" w:fill="FFFFFF"/>
        </w:rPr>
        <w:t xml:space="preserve">РосАтом, Межрегиональная общественная организация «Союз ветеранов военной разведки ЮВО», Ростовская региональная организация «Суворовско-Нахимовский Кадетский союз», 150-я мотострелковая Идрицко-Берлинская  ордена Кутузова дивизия, Совет ветеранов Кировского района города Ростова-на-Дону, Центр ветеранов боевых действий и локальных войн, Содружество детей и молодёжи Дона, Ростовское региональное отделение общественно-политической организации «Союз женщин России», ПДН ОП №3  УМВД России по городу Ростову-на-Дону, Прокуратура Кировского района, </w:t>
      </w:r>
      <w:r w:rsidRPr="006441D4">
        <w:rPr>
          <w:bCs/>
          <w:lang w:eastAsia="ar-SA"/>
        </w:rPr>
        <w:t>следственный отдел по Кировскому району города  Ростова-на-Дону Следственного управления  следственного комитета Российской Федерации по Ростовской области,</w:t>
      </w:r>
      <w:r w:rsidRPr="006441D4">
        <w:rPr>
          <w:shd w:val="clear" w:color="auto" w:fill="FFFFFF"/>
        </w:rPr>
        <w:t xml:space="preserve"> Адвокатская палата РО, Ростовская Областная филармония города Ростова-на-Дону, Ростовский государственный музыкальный театр, музей Русско-армянской дружбы и др.</w:t>
      </w:r>
    </w:p>
    <w:p w:rsidR="006441D4" w:rsidRPr="006441D4" w:rsidRDefault="006441D4" w:rsidP="006441D4">
      <w:pPr>
        <w:pStyle w:val="aff"/>
        <w:spacing w:line="276" w:lineRule="auto"/>
        <w:ind w:firstLine="567"/>
        <w:jc w:val="both"/>
      </w:pPr>
      <w:r w:rsidRPr="006441D4">
        <w:lastRenderedPageBreak/>
        <w:t>Детское</w:t>
      </w:r>
      <w:r w:rsidRPr="006441D4">
        <w:rPr>
          <w:spacing w:val="1"/>
        </w:rPr>
        <w:t xml:space="preserve"> </w:t>
      </w:r>
      <w:r w:rsidRPr="006441D4">
        <w:t>самоуправление</w:t>
      </w:r>
      <w:r w:rsidRPr="006441D4">
        <w:rPr>
          <w:spacing w:val="1"/>
        </w:rPr>
        <w:t xml:space="preserve"> </w:t>
      </w:r>
      <w:r w:rsidRPr="006441D4">
        <w:t>-</w:t>
      </w:r>
      <w:r w:rsidRPr="006441D4">
        <w:rPr>
          <w:spacing w:val="1"/>
        </w:rPr>
        <w:t xml:space="preserve"> </w:t>
      </w:r>
      <w:r w:rsidRPr="006441D4">
        <w:t>неотъемлемая</w:t>
      </w:r>
      <w:r w:rsidRPr="006441D4">
        <w:rPr>
          <w:spacing w:val="1"/>
        </w:rPr>
        <w:t xml:space="preserve"> </w:t>
      </w:r>
      <w:r w:rsidRPr="006441D4">
        <w:t>часть</w:t>
      </w:r>
      <w:r w:rsidRPr="006441D4">
        <w:rPr>
          <w:spacing w:val="1"/>
        </w:rPr>
        <w:t xml:space="preserve"> </w:t>
      </w:r>
      <w:r w:rsidRPr="006441D4">
        <w:t>школьной</w:t>
      </w:r>
      <w:r w:rsidRPr="006441D4">
        <w:rPr>
          <w:spacing w:val="1"/>
        </w:rPr>
        <w:t xml:space="preserve"> </w:t>
      </w:r>
      <w:r w:rsidRPr="006441D4">
        <w:t>жизни.</w:t>
      </w:r>
      <w:r w:rsidRPr="006441D4">
        <w:rPr>
          <w:spacing w:val="1"/>
        </w:rPr>
        <w:t xml:space="preserve"> </w:t>
      </w:r>
      <w:r w:rsidRPr="006441D4">
        <w:t>Органами ученического самоуправления проводятся конкурсы с целью</w:t>
      </w:r>
      <w:r w:rsidRPr="006441D4">
        <w:rPr>
          <w:spacing w:val="-57"/>
        </w:rPr>
        <w:t xml:space="preserve"> </w:t>
      </w:r>
      <w:r w:rsidRPr="006441D4">
        <w:t>выявления лучших</w:t>
      </w:r>
      <w:r w:rsidRPr="006441D4">
        <w:rPr>
          <w:spacing w:val="-2"/>
        </w:rPr>
        <w:t xml:space="preserve"> </w:t>
      </w:r>
      <w:r w:rsidRPr="006441D4">
        <w:t>и</w:t>
      </w:r>
      <w:r w:rsidRPr="006441D4">
        <w:rPr>
          <w:spacing w:val="-1"/>
        </w:rPr>
        <w:t xml:space="preserve"> </w:t>
      </w:r>
      <w:r w:rsidRPr="006441D4">
        <w:t>самых</w:t>
      </w:r>
      <w:r w:rsidRPr="006441D4">
        <w:rPr>
          <w:spacing w:val="-1"/>
        </w:rPr>
        <w:t xml:space="preserve"> </w:t>
      </w:r>
      <w:r w:rsidRPr="006441D4">
        <w:t>активных</w:t>
      </w:r>
      <w:r w:rsidRPr="006441D4">
        <w:rPr>
          <w:spacing w:val="3"/>
        </w:rPr>
        <w:t xml:space="preserve"> </w:t>
      </w:r>
      <w:r w:rsidRPr="006441D4">
        <w:t>учеников</w:t>
      </w:r>
      <w:r w:rsidRPr="006441D4">
        <w:rPr>
          <w:spacing w:val="-3"/>
        </w:rPr>
        <w:t xml:space="preserve"> </w:t>
      </w:r>
      <w:r w:rsidRPr="006441D4">
        <w:t>и</w:t>
      </w:r>
      <w:r w:rsidRPr="006441D4">
        <w:rPr>
          <w:spacing w:val="-1"/>
        </w:rPr>
        <w:t xml:space="preserve"> </w:t>
      </w:r>
      <w:r w:rsidRPr="006441D4">
        <w:t>классных</w:t>
      </w:r>
      <w:r w:rsidRPr="006441D4">
        <w:rPr>
          <w:spacing w:val="-1"/>
        </w:rPr>
        <w:t xml:space="preserve"> </w:t>
      </w:r>
      <w:r w:rsidRPr="006441D4">
        <w:t>коллективов.</w:t>
      </w:r>
    </w:p>
    <w:p w:rsidR="006441D4" w:rsidRPr="006441D4" w:rsidRDefault="006441D4" w:rsidP="006441D4">
      <w:pPr>
        <w:pStyle w:val="aff"/>
        <w:spacing w:line="276" w:lineRule="auto"/>
        <w:ind w:firstLine="567"/>
        <w:jc w:val="both"/>
      </w:pPr>
      <w:r w:rsidRPr="006441D4">
        <w:t>В</w:t>
      </w:r>
      <w:r w:rsidRPr="006441D4">
        <w:rPr>
          <w:spacing w:val="-7"/>
        </w:rPr>
        <w:t xml:space="preserve"> </w:t>
      </w:r>
      <w:r w:rsidRPr="006441D4">
        <w:t>школе</w:t>
      </w:r>
      <w:r w:rsidRPr="006441D4">
        <w:rPr>
          <w:spacing w:val="-2"/>
        </w:rPr>
        <w:t xml:space="preserve"> </w:t>
      </w:r>
      <w:r w:rsidRPr="006441D4">
        <w:t>создан</w:t>
      </w:r>
      <w:r w:rsidRPr="006441D4">
        <w:rPr>
          <w:spacing w:val="-2"/>
        </w:rPr>
        <w:t xml:space="preserve">  </w:t>
      </w:r>
      <w:r w:rsidRPr="006441D4">
        <w:t>Медиа-центр,</w:t>
      </w:r>
      <w:r w:rsidRPr="006441D4">
        <w:rPr>
          <w:spacing w:val="-2"/>
        </w:rPr>
        <w:t xml:space="preserve"> </w:t>
      </w:r>
      <w:r w:rsidRPr="006441D4">
        <w:t>который</w:t>
      </w:r>
      <w:r w:rsidRPr="006441D4">
        <w:rPr>
          <w:spacing w:val="-2"/>
        </w:rPr>
        <w:t xml:space="preserve"> </w:t>
      </w:r>
      <w:r w:rsidRPr="006441D4">
        <w:t>освещает</w:t>
      </w:r>
      <w:r w:rsidRPr="006441D4">
        <w:rPr>
          <w:spacing w:val="-3"/>
        </w:rPr>
        <w:t xml:space="preserve"> </w:t>
      </w:r>
      <w:r w:rsidRPr="006441D4">
        <w:t>школьные новости</w:t>
      </w:r>
      <w:r w:rsidRPr="006441D4">
        <w:rPr>
          <w:spacing w:val="-3"/>
        </w:rPr>
        <w:t xml:space="preserve"> </w:t>
      </w:r>
      <w:r w:rsidRPr="006441D4">
        <w:t>и</w:t>
      </w:r>
      <w:r w:rsidRPr="006441D4">
        <w:rPr>
          <w:spacing w:val="-2"/>
        </w:rPr>
        <w:t xml:space="preserve"> </w:t>
      </w:r>
      <w:r w:rsidRPr="006441D4">
        <w:t>проблемы и обеспечивает информационную открытость образовательного учреждения посредством Интернет – ресурсов, школьной газеты и еженедельной программы новостей школы.</w:t>
      </w:r>
    </w:p>
    <w:p w:rsidR="006441D4" w:rsidRPr="006441D4" w:rsidRDefault="006441D4" w:rsidP="006441D4">
      <w:pPr>
        <w:pStyle w:val="aff"/>
        <w:spacing w:after="0" w:line="276" w:lineRule="auto"/>
        <w:ind w:firstLine="567"/>
        <w:jc w:val="both"/>
        <w:rPr>
          <w:i/>
        </w:rPr>
      </w:pPr>
      <w:r w:rsidRPr="006441D4">
        <w:t>Эффективность воспитательной системы зависит от классных руководителей.</w:t>
      </w:r>
      <w:r w:rsidRPr="006441D4">
        <w:rPr>
          <w:spacing w:val="1"/>
        </w:rPr>
        <w:t xml:space="preserve"> </w:t>
      </w:r>
      <w:r w:rsidRPr="006441D4">
        <w:t>В работе</w:t>
      </w:r>
      <w:r w:rsidRPr="006441D4">
        <w:rPr>
          <w:spacing w:val="1"/>
        </w:rPr>
        <w:t xml:space="preserve"> </w:t>
      </w:r>
      <w:r w:rsidRPr="006441D4">
        <w:t>классных руководителей большое внимание уделяется правилам поведения и конструктивного</w:t>
      </w:r>
      <w:r w:rsidRPr="006441D4">
        <w:rPr>
          <w:spacing w:val="-57"/>
        </w:rPr>
        <w:t xml:space="preserve"> </w:t>
      </w:r>
      <w:r w:rsidRPr="006441D4">
        <w:t>общения</w:t>
      </w:r>
      <w:r w:rsidRPr="006441D4">
        <w:rPr>
          <w:spacing w:val="1"/>
        </w:rPr>
        <w:t xml:space="preserve"> </w:t>
      </w:r>
      <w:r w:rsidRPr="006441D4">
        <w:t>со</w:t>
      </w:r>
      <w:r w:rsidRPr="006441D4">
        <w:rPr>
          <w:spacing w:val="1"/>
        </w:rPr>
        <w:t xml:space="preserve"> </w:t>
      </w:r>
      <w:r w:rsidRPr="006441D4">
        <w:t>взрослыми</w:t>
      </w:r>
      <w:r w:rsidRPr="006441D4">
        <w:rPr>
          <w:spacing w:val="1"/>
        </w:rPr>
        <w:t xml:space="preserve"> </w:t>
      </w:r>
      <w:r w:rsidRPr="006441D4">
        <w:t>и</w:t>
      </w:r>
      <w:r w:rsidRPr="006441D4">
        <w:rPr>
          <w:spacing w:val="1"/>
        </w:rPr>
        <w:t xml:space="preserve"> </w:t>
      </w:r>
      <w:r w:rsidRPr="006441D4">
        <w:t>сверстниками,</w:t>
      </w:r>
      <w:r w:rsidRPr="006441D4">
        <w:rPr>
          <w:spacing w:val="1"/>
        </w:rPr>
        <w:t xml:space="preserve"> </w:t>
      </w:r>
      <w:r w:rsidRPr="006441D4">
        <w:t>внешнему</w:t>
      </w:r>
      <w:r w:rsidRPr="006441D4">
        <w:rPr>
          <w:spacing w:val="1"/>
        </w:rPr>
        <w:t xml:space="preserve"> </w:t>
      </w:r>
      <w:r w:rsidRPr="006441D4">
        <w:t>виду</w:t>
      </w:r>
      <w:r w:rsidRPr="006441D4">
        <w:rPr>
          <w:spacing w:val="1"/>
        </w:rPr>
        <w:t xml:space="preserve"> </w:t>
      </w:r>
      <w:r w:rsidRPr="006441D4">
        <w:t>учащихся,</w:t>
      </w:r>
      <w:r w:rsidRPr="006441D4">
        <w:rPr>
          <w:spacing w:val="1"/>
        </w:rPr>
        <w:t xml:space="preserve"> </w:t>
      </w:r>
      <w:r w:rsidRPr="006441D4">
        <w:t>профилактике</w:t>
      </w:r>
      <w:r w:rsidRPr="006441D4">
        <w:rPr>
          <w:spacing w:val="1"/>
        </w:rPr>
        <w:t xml:space="preserve"> </w:t>
      </w:r>
      <w:r w:rsidRPr="006441D4">
        <w:t>безнадзорности</w:t>
      </w:r>
      <w:r w:rsidRPr="006441D4">
        <w:rPr>
          <w:spacing w:val="1"/>
        </w:rPr>
        <w:t xml:space="preserve"> </w:t>
      </w:r>
      <w:r w:rsidRPr="006441D4">
        <w:t>и</w:t>
      </w:r>
      <w:r w:rsidRPr="006441D4">
        <w:rPr>
          <w:spacing w:val="1"/>
        </w:rPr>
        <w:t xml:space="preserve"> </w:t>
      </w:r>
      <w:r w:rsidRPr="006441D4">
        <w:t>правонарушений,</w:t>
      </w:r>
      <w:r w:rsidRPr="006441D4">
        <w:rPr>
          <w:spacing w:val="1"/>
        </w:rPr>
        <w:t xml:space="preserve"> </w:t>
      </w:r>
      <w:r w:rsidRPr="006441D4">
        <w:t>правилам</w:t>
      </w:r>
      <w:r w:rsidRPr="006441D4">
        <w:rPr>
          <w:spacing w:val="1"/>
        </w:rPr>
        <w:t xml:space="preserve"> </w:t>
      </w:r>
      <w:r w:rsidRPr="006441D4">
        <w:t>дорожного</w:t>
      </w:r>
      <w:r w:rsidRPr="006441D4">
        <w:rPr>
          <w:spacing w:val="1"/>
        </w:rPr>
        <w:t xml:space="preserve"> </w:t>
      </w:r>
      <w:r w:rsidRPr="006441D4">
        <w:t>движения</w:t>
      </w:r>
      <w:r w:rsidRPr="006441D4">
        <w:rPr>
          <w:spacing w:val="1"/>
        </w:rPr>
        <w:t xml:space="preserve"> </w:t>
      </w:r>
      <w:r w:rsidRPr="006441D4">
        <w:t>и</w:t>
      </w:r>
      <w:r w:rsidRPr="006441D4">
        <w:rPr>
          <w:spacing w:val="61"/>
        </w:rPr>
        <w:t xml:space="preserve"> </w:t>
      </w:r>
      <w:r w:rsidRPr="006441D4">
        <w:t>безопасности</w:t>
      </w:r>
      <w:r w:rsidRPr="006441D4">
        <w:rPr>
          <w:spacing w:val="1"/>
        </w:rPr>
        <w:t xml:space="preserve"> </w:t>
      </w:r>
      <w:r w:rsidRPr="006441D4">
        <w:t>пешеходов.</w:t>
      </w:r>
      <w:r w:rsidRPr="006441D4">
        <w:rPr>
          <w:spacing w:val="1"/>
        </w:rPr>
        <w:t xml:space="preserve"> </w:t>
      </w:r>
      <w:r w:rsidRPr="006441D4">
        <w:t>Спортивно-оздоровительная</w:t>
      </w:r>
      <w:r w:rsidRPr="006441D4">
        <w:rPr>
          <w:spacing w:val="1"/>
        </w:rPr>
        <w:t xml:space="preserve"> </w:t>
      </w:r>
      <w:r w:rsidRPr="006441D4">
        <w:t>и</w:t>
      </w:r>
      <w:r w:rsidRPr="006441D4">
        <w:rPr>
          <w:spacing w:val="1"/>
        </w:rPr>
        <w:t xml:space="preserve"> </w:t>
      </w:r>
      <w:r w:rsidRPr="006441D4">
        <w:t>военно-патриотическая</w:t>
      </w:r>
      <w:r w:rsidRPr="006441D4">
        <w:rPr>
          <w:spacing w:val="1"/>
        </w:rPr>
        <w:t xml:space="preserve"> </w:t>
      </w:r>
      <w:r w:rsidRPr="006441D4">
        <w:t>работа,</w:t>
      </w:r>
      <w:r w:rsidRPr="006441D4">
        <w:rPr>
          <w:spacing w:val="1"/>
        </w:rPr>
        <w:t xml:space="preserve"> </w:t>
      </w:r>
      <w:r w:rsidRPr="006441D4">
        <w:t>эстетическое</w:t>
      </w:r>
      <w:r w:rsidRPr="006441D4">
        <w:rPr>
          <w:spacing w:val="1"/>
        </w:rPr>
        <w:t xml:space="preserve"> </w:t>
      </w:r>
      <w:r w:rsidRPr="006441D4">
        <w:t>развитие детей, посещение выставок, театров, музеев, библиотек - всё это труд учителей, их</w:t>
      </w:r>
      <w:r w:rsidRPr="006441D4">
        <w:rPr>
          <w:spacing w:val="1"/>
        </w:rPr>
        <w:t xml:space="preserve"> </w:t>
      </w:r>
      <w:r w:rsidRPr="006441D4">
        <w:t>инициатива,</w:t>
      </w:r>
      <w:r w:rsidRPr="006441D4">
        <w:rPr>
          <w:spacing w:val="-1"/>
        </w:rPr>
        <w:t xml:space="preserve"> </w:t>
      </w:r>
      <w:r w:rsidRPr="006441D4">
        <w:t>их</w:t>
      </w:r>
      <w:r w:rsidRPr="006441D4">
        <w:rPr>
          <w:spacing w:val="-1"/>
        </w:rPr>
        <w:t xml:space="preserve"> </w:t>
      </w:r>
      <w:r w:rsidRPr="006441D4">
        <w:t>стремление</w:t>
      </w:r>
      <w:r w:rsidRPr="006441D4">
        <w:rPr>
          <w:spacing w:val="1"/>
        </w:rPr>
        <w:t xml:space="preserve"> </w:t>
      </w:r>
      <w:r w:rsidRPr="006441D4">
        <w:t>реализовать</w:t>
      </w:r>
      <w:r w:rsidRPr="006441D4">
        <w:rPr>
          <w:spacing w:val="-2"/>
        </w:rPr>
        <w:t xml:space="preserve"> </w:t>
      </w:r>
      <w:r w:rsidRPr="006441D4">
        <w:t>намеченные задачи</w:t>
      </w:r>
      <w:r w:rsidRPr="006441D4">
        <w:rPr>
          <w:i/>
        </w:rPr>
        <w:t>.</w:t>
      </w:r>
    </w:p>
    <w:p w:rsidR="006441D4" w:rsidRPr="006441D4" w:rsidRDefault="006441D4" w:rsidP="006441D4">
      <w:pPr>
        <w:pStyle w:val="aff"/>
        <w:spacing w:after="0" w:line="276" w:lineRule="auto"/>
        <w:ind w:firstLine="567"/>
        <w:jc w:val="both"/>
      </w:pPr>
      <w:r w:rsidRPr="006441D4">
        <w:t>В школе уделяется большое внимание сохранению и укреплению здоровья каждого</w:t>
      </w:r>
      <w:r w:rsidRPr="006441D4">
        <w:rPr>
          <w:spacing w:val="1"/>
        </w:rPr>
        <w:t xml:space="preserve"> </w:t>
      </w:r>
      <w:r w:rsidRPr="006441D4">
        <w:t>ученика. Для</w:t>
      </w:r>
      <w:r w:rsidRPr="006441D4">
        <w:rPr>
          <w:spacing w:val="1"/>
        </w:rPr>
        <w:t xml:space="preserve"> </w:t>
      </w:r>
      <w:r w:rsidRPr="006441D4">
        <w:t>оздоровления детей используются оздоровительные прогулки и экскурсии, игры</w:t>
      </w:r>
      <w:r w:rsidRPr="006441D4">
        <w:rPr>
          <w:spacing w:val="-57"/>
        </w:rPr>
        <w:t xml:space="preserve"> </w:t>
      </w:r>
      <w:r w:rsidRPr="006441D4">
        <w:t>на свежем воздухе. Работает спортивный зал, спортивная площадка</w:t>
      </w:r>
      <w:r w:rsidRPr="006441D4">
        <w:rPr>
          <w:spacing w:val="1"/>
        </w:rPr>
        <w:t xml:space="preserve"> </w:t>
      </w:r>
      <w:r w:rsidRPr="006441D4">
        <w:t>с</w:t>
      </w:r>
      <w:r w:rsidRPr="006441D4">
        <w:rPr>
          <w:spacing w:val="1"/>
        </w:rPr>
        <w:t xml:space="preserve"> </w:t>
      </w:r>
      <w:r w:rsidRPr="006441D4">
        <w:t>искусственным</w:t>
      </w:r>
      <w:r w:rsidRPr="006441D4">
        <w:rPr>
          <w:spacing w:val="1"/>
        </w:rPr>
        <w:t xml:space="preserve"> </w:t>
      </w:r>
      <w:r w:rsidRPr="006441D4">
        <w:t>покрытием,</w:t>
      </w:r>
      <w:r w:rsidRPr="006441D4">
        <w:rPr>
          <w:spacing w:val="1"/>
        </w:rPr>
        <w:t xml:space="preserve"> </w:t>
      </w:r>
      <w:r w:rsidRPr="006441D4">
        <w:t>баскетбольная</w:t>
      </w:r>
      <w:r w:rsidRPr="006441D4">
        <w:rPr>
          <w:spacing w:val="1"/>
        </w:rPr>
        <w:t xml:space="preserve"> </w:t>
      </w:r>
      <w:r w:rsidRPr="006441D4">
        <w:t>и</w:t>
      </w:r>
      <w:r w:rsidRPr="006441D4">
        <w:rPr>
          <w:spacing w:val="1"/>
        </w:rPr>
        <w:t xml:space="preserve"> </w:t>
      </w:r>
      <w:r w:rsidRPr="006441D4">
        <w:t>волейбольная</w:t>
      </w:r>
      <w:r w:rsidRPr="006441D4">
        <w:rPr>
          <w:spacing w:val="1"/>
        </w:rPr>
        <w:t xml:space="preserve"> </w:t>
      </w:r>
      <w:r w:rsidRPr="006441D4">
        <w:t>площадки, универсальная</w:t>
      </w:r>
      <w:r w:rsidRPr="006441D4">
        <w:rPr>
          <w:spacing w:val="1"/>
        </w:rPr>
        <w:t xml:space="preserve"> детская </w:t>
      </w:r>
      <w:r w:rsidRPr="006441D4">
        <w:t>игровая</w:t>
      </w:r>
      <w:r w:rsidRPr="006441D4">
        <w:rPr>
          <w:spacing w:val="1"/>
        </w:rPr>
        <w:t xml:space="preserve"> </w:t>
      </w:r>
      <w:r w:rsidRPr="006441D4">
        <w:t>площадка,</w:t>
      </w:r>
      <w:r w:rsidRPr="006441D4">
        <w:rPr>
          <w:spacing w:val="1"/>
        </w:rPr>
        <w:t xml:space="preserve"> </w:t>
      </w:r>
      <w:r w:rsidRPr="006441D4">
        <w:t>функционируют</w:t>
      </w:r>
      <w:r w:rsidRPr="006441D4">
        <w:rPr>
          <w:spacing w:val="1"/>
        </w:rPr>
        <w:t xml:space="preserve"> </w:t>
      </w:r>
      <w:r w:rsidRPr="006441D4">
        <w:t>спортивные</w:t>
      </w:r>
      <w:r w:rsidRPr="006441D4">
        <w:rPr>
          <w:spacing w:val="1"/>
        </w:rPr>
        <w:t xml:space="preserve"> </w:t>
      </w:r>
      <w:r w:rsidRPr="006441D4">
        <w:t>секции,</w:t>
      </w:r>
      <w:r w:rsidRPr="006441D4">
        <w:rPr>
          <w:spacing w:val="1"/>
        </w:rPr>
        <w:t xml:space="preserve"> </w:t>
      </w:r>
      <w:r w:rsidRPr="006441D4">
        <w:t>составлен</w:t>
      </w:r>
      <w:r w:rsidRPr="006441D4">
        <w:rPr>
          <w:spacing w:val="1"/>
        </w:rPr>
        <w:t xml:space="preserve"> </w:t>
      </w:r>
      <w:r w:rsidRPr="006441D4">
        <w:t>календарь</w:t>
      </w:r>
      <w:r w:rsidRPr="006441D4">
        <w:rPr>
          <w:spacing w:val="1"/>
        </w:rPr>
        <w:t xml:space="preserve"> </w:t>
      </w:r>
      <w:r w:rsidRPr="006441D4">
        <w:t>традиционных</w:t>
      </w:r>
      <w:r w:rsidRPr="006441D4">
        <w:rPr>
          <w:spacing w:val="1"/>
        </w:rPr>
        <w:t xml:space="preserve"> </w:t>
      </w:r>
      <w:r w:rsidRPr="006441D4">
        <w:t>спортивно-оздоровительных</w:t>
      </w:r>
      <w:r w:rsidRPr="006441D4">
        <w:rPr>
          <w:spacing w:val="1"/>
        </w:rPr>
        <w:t xml:space="preserve"> </w:t>
      </w:r>
      <w:r w:rsidRPr="006441D4">
        <w:t>мероприятий.</w:t>
      </w:r>
    </w:p>
    <w:p w:rsidR="006441D4" w:rsidRPr="006441D4" w:rsidRDefault="006441D4" w:rsidP="006441D4">
      <w:pPr>
        <w:pStyle w:val="aff"/>
        <w:spacing w:after="0" w:line="276" w:lineRule="auto"/>
        <w:ind w:firstLine="567"/>
        <w:jc w:val="both"/>
      </w:pPr>
      <w:r w:rsidRPr="006441D4">
        <w:t>Безусловно,</w:t>
      </w:r>
      <w:r w:rsidRPr="006441D4">
        <w:rPr>
          <w:spacing w:val="1"/>
        </w:rPr>
        <w:t xml:space="preserve"> </w:t>
      </w:r>
      <w:r w:rsidRPr="006441D4">
        <w:t>личность</w:t>
      </w:r>
      <w:r w:rsidRPr="006441D4">
        <w:rPr>
          <w:spacing w:val="1"/>
        </w:rPr>
        <w:t xml:space="preserve"> </w:t>
      </w:r>
      <w:r w:rsidRPr="006441D4">
        <w:t>ребенка</w:t>
      </w:r>
      <w:r w:rsidRPr="006441D4">
        <w:rPr>
          <w:spacing w:val="1"/>
        </w:rPr>
        <w:t xml:space="preserve"> </w:t>
      </w:r>
      <w:r w:rsidRPr="006441D4">
        <w:t>раскрывается</w:t>
      </w:r>
      <w:r w:rsidRPr="006441D4">
        <w:rPr>
          <w:spacing w:val="1"/>
        </w:rPr>
        <w:t xml:space="preserve"> </w:t>
      </w:r>
      <w:r w:rsidRPr="006441D4">
        <w:t>в</w:t>
      </w:r>
      <w:r w:rsidRPr="006441D4">
        <w:rPr>
          <w:spacing w:val="1"/>
        </w:rPr>
        <w:t xml:space="preserve"> </w:t>
      </w:r>
      <w:r w:rsidRPr="006441D4">
        <w:t>общении</w:t>
      </w:r>
      <w:r w:rsidRPr="006441D4">
        <w:rPr>
          <w:spacing w:val="1"/>
        </w:rPr>
        <w:t xml:space="preserve"> </w:t>
      </w:r>
      <w:r w:rsidRPr="006441D4">
        <w:t>с</w:t>
      </w:r>
      <w:r w:rsidRPr="006441D4">
        <w:rPr>
          <w:spacing w:val="1"/>
        </w:rPr>
        <w:t xml:space="preserve"> </w:t>
      </w:r>
      <w:r w:rsidRPr="006441D4">
        <w:t>самыми</w:t>
      </w:r>
      <w:r w:rsidRPr="006441D4">
        <w:rPr>
          <w:spacing w:val="1"/>
        </w:rPr>
        <w:t xml:space="preserve"> </w:t>
      </w:r>
      <w:r w:rsidRPr="006441D4">
        <w:t>близкими</w:t>
      </w:r>
      <w:r w:rsidRPr="006441D4">
        <w:rPr>
          <w:spacing w:val="60"/>
        </w:rPr>
        <w:t xml:space="preserve"> </w:t>
      </w:r>
      <w:r w:rsidRPr="006441D4">
        <w:t>людьми.</w:t>
      </w:r>
      <w:r w:rsidRPr="006441D4">
        <w:rPr>
          <w:spacing w:val="1"/>
        </w:rPr>
        <w:t xml:space="preserve"> </w:t>
      </w:r>
      <w:r w:rsidRPr="006441D4">
        <w:t>Семья всегда играла ведущую роль в формировании важнейших качеств личности, которые в</w:t>
      </w:r>
      <w:r w:rsidRPr="006441D4">
        <w:rPr>
          <w:spacing w:val="1"/>
        </w:rPr>
        <w:t xml:space="preserve"> </w:t>
      </w:r>
      <w:r w:rsidRPr="006441D4">
        <w:t>дальнейшем обеспечивают ребенку успешное включение в общественную жизнь, учебный</w:t>
      </w:r>
      <w:r w:rsidRPr="006441D4">
        <w:rPr>
          <w:spacing w:val="1"/>
        </w:rPr>
        <w:t xml:space="preserve"> </w:t>
      </w:r>
      <w:r w:rsidRPr="006441D4">
        <w:t>процесс, формирование отношений с педагогами и сверстниками в школе. Поэтому</w:t>
      </w:r>
      <w:r w:rsidRPr="006441D4">
        <w:rPr>
          <w:spacing w:val="-57"/>
        </w:rPr>
        <w:t xml:space="preserve"> </w:t>
      </w:r>
      <w:r w:rsidRPr="006441D4">
        <w:t xml:space="preserve">работа с семьей </w:t>
      </w:r>
      <w:r w:rsidRPr="006441D4">
        <w:lastRenderedPageBreak/>
        <w:t>является одним из важнейших компонентов учебно-воспитательного процесса</w:t>
      </w:r>
      <w:r w:rsidRPr="006441D4">
        <w:rPr>
          <w:spacing w:val="-57"/>
        </w:rPr>
        <w:t xml:space="preserve"> </w:t>
      </w:r>
      <w:r w:rsidRPr="006441D4">
        <w:t>нашей</w:t>
      </w:r>
      <w:r w:rsidRPr="006441D4">
        <w:rPr>
          <w:spacing w:val="1"/>
        </w:rPr>
        <w:t xml:space="preserve"> </w:t>
      </w:r>
      <w:r w:rsidRPr="006441D4">
        <w:t>школы.</w:t>
      </w:r>
      <w:r w:rsidRPr="006441D4">
        <w:rPr>
          <w:spacing w:val="1"/>
        </w:rPr>
        <w:t xml:space="preserve"> </w:t>
      </w:r>
      <w:r w:rsidRPr="006441D4">
        <w:t>Большое</w:t>
      </w:r>
      <w:r w:rsidRPr="006441D4">
        <w:rPr>
          <w:spacing w:val="1"/>
        </w:rPr>
        <w:t xml:space="preserve"> </w:t>
      </w:r>
      <w:r w:rsidRPr="006441D4">
        <w:t>внимание</w:t>
      </w:r>
      <w:r w:rsidRPr="006441D4">
        <w:rPr>
          <w:spacing w:val="1"/>
        </w:rPr>
        <w:t xml:space="preserve"> </w:t>
      </w:r>
      <w:r w:rsidRPr="006441D4">
        <w:t>уделяется</w:t>
      </w:r>
      <w:r w:rsidRPr="006441D4">
        <w:rPr>
          <w:spacing w:val="1"/>
        </w:rPr>
        <w:t xml:space="preserve"> </w:t>
      </w:r>
      <w:r w:rsidRPr="006441D4">
        <w:t>организации</w:t>
      </w:r>
      <w:r w:rsidRPr="006441D4">
        <w:rPr>
          <w:spacing w:val="1"/>
        </w:rPr>
        <w:t xml:space="preserve"> </w:t>
      </w:r>
      <w:r w:rsidRPr="006441D4">
        <w:t>планомерной</w:t>
      </w:r>
      <w:r w:rsidRPr="006441D4">
        <w:rPr>
          <w:spacing w:val="1"/>
        </w:rPr>
        <w:t xml:space="preserve"> </w:t>
      </w:r>
      <w:r w:rsidRPr="006441D4">
        <w:t>совместной</w:t>
      </w:r>
      <w:r w:rsidRPr="006441D4">
        <w:rPr>
          <w:spacing w:val="1"/>
        </w:rPr>
        <w:t xml:space="preserve"> </w:t>
      </w:r>
      <w:r w:rsidRPr="006441D4">
        <w:t>деятельности</w:t>
      </w:r>
      <w:r w:rsidRPr="006441D4">
        <w:rPr>
          <w:spacing w:val="1"/>
        </w:rPr>
        <w:t xml:space="preserve"> </w:t>
      </w:r>
      <w:r w:rsidRPr="006441D4">
        <w:t>с</w:t>
      </w:r>
      <w:r w:rsidRPr="006441D4">
        <w:rPr>
          <w:spacing w:val="1"/>
        </w:rPr>
        <w:t xml:space="preserve"> </w:t>
      </w:r>
      <w:r w:rsidRPr="006441D4">
        <w:t>родительской</w:t>
      </w:r>
      <w:r w:rsidRPr="006441D4">
        <w:rPr>
          <w:spacing w:val="1"/>
        </w:rPr>
        <w:t xml:space="preserve"> </w:t>
      </w:r>
      <w:r w:rsidRPr="006441D4">
        <w:t>общественностью, обновление и расширение форм сотрудничества,</w:t>
      </w:r>
      <w:r w:rsidRPr="006441D4">
        <w:rPr>
          <w:spacing w:val="1"/>
        </w:rPr>
        <w:t xml:space="preserve"> </w:t>
      </w:r>
      <w:r w:rsidRPr="006441D4">
        <w:t>взаимосвязи</w:t>
      </w:r>
      <w:r w:rsidRPr="006441D4">
        <w:rPr>
          <w:spacing w:val="1"/>
        </w:rPr>
        <w:t xml:space="preserve"> </w:t>
      </w:r>
      <w:r w:rsidRPr="006441D4">
        <w:t>со</w:t>
      </w:r>
      <w:r w:rsidRPr="006441D4">
        <w:rPr>
          <w:spacing w:val="1"/>
        </w:rPr>
        <w:t xml:space="preserve"> </w:t>
      </w:r>
      <w:r w:rsidRPr="006441D4">
        <w:t>школьным</w:t>
      </w:r>
      <w:r w:rsidRPr="006441D4">
        <w:rPr>
          <w:spacing w:val="1"/>
        </w:rPr>
        <w:t xml:space="preserve"> </w:t>
      </w:r>
      <w:r w:rsidRPr="006441D4">
        <w:t>педагогом</w:t>
      </w:r>
      <w:r w:rsidRPr="006441D4">
        <w:rPr>
          <w:spacing w:val="1"/>
        </w:rPr>
        <w:t xml:space="preserve"> </w:t>
      </w:r>
      <w:r w:rsidRPr="006441D4">
        <w:t>-</w:t>
      </w:r>
      <w:r w:rsidRPr="006441D4">
        <w:rPr>
          <w:spacing w:val="1"/>
        </w:rPr>
        <w:t xml:space="preserve"> </w:t>
      </w:r>
      <w:r w:rsidRPr="006441D4">
        <w:t>психологом,</w:t>
      </w:r>
      <w:r w:rsidRPr="006441D4">
        <w:rPr>
          <w:spacing w:val="-1"/>
        </w:rPr>
        <w:t xml:space="preserve"> </w:t>
      </w:r>
      <w:r w:rsidRPr="006441D4">
        <w:t>учителем - логопедом,</w:t>
      </w:r>
      <w:r w:rsidRPr="006441D4">
        <w:rPr>
          <w:spacing w:val="-4"/>
        </w:rPr>
        <w:t xml:space="preserve"> </w:t>
      </w:r>
      <w:r w:rsidRPr="006441D4">
        <w:t>уполномоченным по правам ребенка. Таким</w:t>
      </w:r>
      <w:r w:rsidRPr="006441D4">
        <w:rPr>
          <w:spacing w:val="1"/>
        </w:rPr>
        <w:t xml:space="preserve"> </w:t>
      </w:r>
      <w:r w:rsidRPr="006441D4">
        <w:t>образом,</w:t>
      </w:r>
      <w:r w:rsidRPr="006441D4">
        <w:rPr>
          <w:spacing w:val="1"/>
        </w:rPr>
        <w:t xml:space="preserve"> </w:t>
      </w:r>
      <w:r w:rsidRPr="006441D4">
        <w:t>в</w:t>
      </w:r>
      <w:r w:rsidRPr="006441D4">
        <w:rPr>
          <w:spacing w:val="1"/>
        </w:rPr>
        <w:t xml:space="preserve"> </w:t>
      </w:r>
      <w:r w:rsidRPr="006441D4">
        <w:t>школе</w:t>
      </w:r>
      <w:r w:rsidRPr="006441D4">
        <w:rPr>
          <w:spacing w:val="1"/>
        </w:rPr>
        <w:t xml:space="preserve"> </w:t>
      </w:r>
      <w:r w:rsidRPr="006441D4">
        <w:t>сложилась</w:t>
      </w:r>
      <w:r w:rsidRPr="006441D4">
        <w:rPr>
          <w:spacing w:val="1"/>
        </w:rPr>
        <w:t xml:space="preserve"> </w:t>
      </w:r>
      <w:r w:rsidRPr="006441D4">
        <w:t>комфортная</w:t>
      </w:r>
      <w:r w:rsidRPr="006441D4">
        <w:rPr>
          <w:spacing w:val="1"/>
        </w:rPr>
        <w:t xml:space="preserve"> </w:t>
      </w:r>
      <w:r w:rsidRPr="006441D4">
        <w:t>эмоциональная</w:t>
      </w:r>
      <w:r w:rsidRPr="006441D4">
        <w:rPr>
          <w:spacing w:val="1"/>
        </w:rPr>
        <w:t xml:space="preserve"> </w:t>
      </w:r>
      <w:r w:rsidRPr="006441D4">
        <w:t>атмосфера,</w:t>
      </w:r>
      <w:r w:rsidRPr="006441D4">
        <w:rPr>
          <w:spacing w:val="1"/>
        </w:rPr>
        <w:t xml:space="preserve"> </w:t>
      </w:r>
      <w:r w:rsidRPr="006441D4">
        <w:t>взаимопонимание между</w:t>
      </w:r>
      <w:r w:rsidRPr="006441D4">
        <w:rPr>
          <w:spacing w:val="-5"/>
        </w:rPr>
        <w:t xml:space="preserve"> </w:t>
      </w:r>
      <w:r w:rsidRPr="006441D4">
        <w:t>учителями,</w:t>
      </w:r>
      <w:r w:rsidRPr="006441D4">
        <w:rPr>
          <w:spacing w:val="3"/>
        </w:rPr>
        <w:t xml:space="preserve"> </w:t>
      </w:r>
      <w:r w:rsidRPr="006441D4">
        <w:t>учащимися и</w:t>
      </w:r>
      <w:r w:rsidRPr="006441D4">
        <w:rPr>
          <w:spacing w:val="-1"/>
        </w:rPr>
        <w:t xml:space="preserve"> </w:t>
      </w:r>
      <w:r w:rsidRPr="006441D4">
        <w:t>родителями.</w:t>
      </w:r>
    </w:p>
    <w:p w:rsidR="006441D4" w:rsidRPr="00D54FDD" w:rsidRDefault="006441D4" w:rsidP="006441D4">
      <w:pPr>
        <w:pStyle w:val="aff"/>
        <w:spacing w:after="0" w:line="276" w:lineRule="auto"/>
        <w:rPr>
          <w:sz w:val="28"/>
          <w:szCs w:val="28"/>
        </w:rPr>
        <w:sectPr w:rsidR="006441D4" w:rsidRPr="00D54FDD" w:rsidSect="006441D4">
          <w:pgSz w:w="11910" w:h="16840"/>
          <w:pgMar w:top="340" w:right="570" w:bottom="280" w:left="1134" w:header="720" w:footer="720" w:gutter="0"/>
          <w:cols w:space="720"/>
        </w:sectPr>
      </w:pPr>
    </w:p>
    <w:p w:rsidR="006441D4" w:rsidRPr="006441D4" w:rsidRDefault="006441D4" w:rsidP="006441D4">
      <w:pPr>
        <w:tabs>
          <w:tab w:val="left" w:pos="851"/>
        </w:tabs>
        <w:spacing w:line="276" w:lineRule="auto"/>
        <w:jc w:val="both"/>
        <w:outlineLvl w:val="0"/>
        <w:rPr>
          <w:rFonts w:ascii="Times New Roman" w:hAnsi="Times New Roman" w:cs="Times New Roman"/>
          <w:b/>
          <w:sz w:val="24"/>
          <w:szCs w:val="24"/>
        </w:rPr>
      </w:pPr>
      <w:bookmarkStart w:id="60" w:name="_Toc109838900"/>
      <w:r w:rsidRPr="006441D4">
        <w:rPr>
          <w:rFonts w:ascii="Times New Roman" w:hAnsi="Times New Roman" w:cs="Times New Roman"/>
          <w:b/>
          <w:sz w:val="24"/>
          <w:szCs w:val="24"/>
        </w:rPr>
        <w:lastRenderedPageBreak/>
        <w:t>2.2 Виды, формы и содержание воспитательной деятельности</w:t>
      </w:r>
      <w:bookmarkEnd w:id="60"/>
    </w:p>
    <w:p w:rsidR="006441D4" w:rsidRPr="006441D4" w:rsidRDefault="006441D4" w:rsidP="006441D4">
      <w:pPr>
        <w:pStyle w:val="aff"/>
        <w:spacing w:line="276" w:lineRule="auto"/>
        <w:ind w:right="162" w:firstLine="709"/>
        <w:jc w:val="both"/>
      </w:pPr>
      <w:r w:rsidRPr="006441D4">
        <w:t>Практическая реализация целей и задач воспитания осуществляется в рамках</w:t>
      </w:r>
      <w:r w:rsidRPr="006441D4">
        <w:rPr>
          <w:spacing w:val="1"/>
        </w:rPr>
        <w:t xml:space="preserve"> </w:t>
      </w:r>
      <w:r w:rsidRPr="006441D4">
        <w:t>следующих</w:t>
      </w:r>
      <w:r w:rsidRPr="006441D4">
        <w:rPr>
          <w:spacing w:val="1"/>
        </w:rPr>
        <w:t xml:space="preserve"> </w:t>
      </w:r>
      <w:r w:rsidRPr="006441D4">
        <w:t>направлений</w:t>
      </w:r>
      <w:r w:rsidRPr="006441D4">
        <w:rPr>
          <w:spacing w:val="1"/>
        </w:rPr>
        <w:t xml:space="preserve"> </w:t>
      </w:r>
      <w:r w:rsidRPr="006441D4">
        <w:rPr>
          <w:spacing w:val="9"/>
        </w:rPr>
        <w:t>воспитательной</w:t>
      </w:r>
      <w:r w:rsidRPr="006441D4">
        <w:rPr>
          <w:spacing w:val="10"/>
        </w:rPr>
        <w:t xml:space="preserve"> </w:t>
      </w:r>
      <w:r w:rsidRPr="006441D4">
        <w:t>работы</w:t>
      </w:r>
      <w:r w:rsidRPr="006441D4">
        <w:rPr>
          <w:spacing w:val="1"/>
        </w:rPr>
        <w:t xml:space="preserve"> </w:t>
      </w:r>
      <w:r w:rsidRPr="006441D4">
        <w:t>школы.</w:t>
      </w:r>
      <w:r w:rsidRPr="006441D4">
        <w:rPr>
          <w:spacing w:val="1"/>
        </w:rPr>
        <w:t xml:space="preserve"> </w:t>
      </w:r>
      <w:r w:rsidRPr="006441D4">
        <w:t>Каждое</w:t>
      </w:r>
      <w:r w:rsidRPr="006441D4">
        <w:rPr>
          <w:spacing w:val="1"/>
        </w:rPr>
        <w:t xml:space="preserve"> </w:t>
      </w:r>
      <w:r w:rsidRPr="006441D4">
        <w:t>из</w:t>
      </w:r>
      <w:r w:rsidRPr="006441D4">
        <w:rPr>
          <w:spacing w:val="1"/>
        </w:rPr>
        <w:t xml:space="preserve"> </w:t>
      </w:r>
      <w:r w:rsidRPr="006441D4">
        <w:t>них</w:t>
      </w:r>
      <w:r w:rsidRPr="006441D4">
        <w:rPr>
          <w:spacing w:val="1"/>
        </w:rPr>
        <w:t xml:space="preserve"> </w:t>
      </w:r>
      <w:r w:rsidRPr="006441D4">
        <w:t>представлено</w:t>
      </w:r>
      <w:r w:rsidRPr="006441D4">
        <w:rPr>
          <w:spacing w:val="-1"/>
        </w:rPr>
        <w:t xml:space="preserve"> </w:t>
      </w:r>
      <w:r w:rsidRPr="006441D4">
        <w:t>в</w:t>
      </w:r>
      <w:r w:rsidRPr="006441D4">
        <w:rPr>
          <w:spacing w:val="-1"/>
        </w:rPr>
        <w:t xml:space="preserve"> </w:t>
      </w:r>
      <w:r w:rsidRPr="006441D4">
        <w:t>соответствующем</w:t>
      </w:r>
      <w:r w:rsidRPr="006441D4">
        <w:rPr>
          <w:spacing w:val="-1"/>
        </w:rPr>
        <w:t xml:space="preserve"> </w:t>
      </w:r>
      <w:r w:rsidRPr="006441D4">
        <w:t>модуле.</w:t>
      </w:r>
    </w:p>
    <w:p w:rsidR="006441D4" w:rsidRPr="006441D4" w:rsidRDefault="006441D4" w:rsidP="006441D4">
      <w:pPr>
        <w:pStyle w:val="aff"/>
        <w:spacing w:line="276" w:lineRule="auto"/>
        <w:ind w:right="162"/>
        <w:jc w:val="both"/>
        <w:rPr>
          <w:b/>
          <w:bCs/>
        </w:rPr>
      </w:pPr>
      <w:r w:rsidRPr="006441D4">
        <w:rPr>
          <w:b/>
          <w:bCs/>
        </w:rPr>
        <w:t>Модуль «Урочная деятельность»</w:t>
      </w:r>
    </w:p>
    <w:p w:rsidR="006441D4" w:rsidRPr="006441D4" w:rsidRDefault="006441D4" w:rsidP="006441D4">
      <w:pPr>
        <w:pStyle w:val="aff"/>
        <w:spacing w:after="0" w:line="276" w:lineRule="auto"/>
        <w:ind w:right="162" w:firstLine="709"/>
        <w:jc w:val="both"/>
      </w:pPr>
      <w:r w:rsidRPr="006441D4">
        <w:t xml:space="preserve">Реализация педагогическими работниками воспитательного потенциала уроков предполагает следующее: </w:t>
      </w:r>
    </w:p>
    <w:p w:rsidR="006441D4" w:rsidRPr="006441D4" w:rsidRDefault="006441D4" w:rsidP="006441D4">
      <w:pPr>
        <w:pStyle w:val="aff"/>
        <w:spacing w:after="0" w:line="276" w:lineRule="auto"/>
        <w:ind w:right="162" w:firstLine="709"/>
        <w:jc w:val="both"/>
      </w:pPr>
      <w:r w:rsidRPr="006441D4">
        <w:sym w:font="Symbol" w:char="F02D"/>
      </w:r>
      <w:r w:rsidRPr="006441D4">
        <w:t xml:space="preserve">актуализация воспитательных целей урока,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18 проблемных ситуаций для обсуждений; </w:t>
      </w:r>
    </w:p>
    <w:p w:rsidR="006441D4" w:rsidRPr="006441D4" w:rsidRDefault="006441D4" w:rsidP="006441D4">
      <w:pPr>
        <w:pStyle w:val="aff"/>
        <w:spacing w:after="0" w:line="276" w:lineRule="auto"/>
        <w:ind w:right="162" w:firstLine="709"/>
        <w:jc w:val="both"/>
      </w:pPr>
      <w:r w:rsidRPr="006441D4">
        <w:sym w:font="Symbol" w:char="F02D"/>
      </w:r>
      <w:r w:rsidRPr="006441D4">
        <w:t xml:space="preserve"> целенаправленный подбор текстов и заданий, ориентированных на достижение целевых ориентиров результатов воспитания по ФГОС; </w:t>
      </w:r>
    </w:p>
    <w:p w:rsidR="006441D4" w:rsidRPr="006441D4" w:rsidRDefault="006441D4" w:rsidP="006441D4">
      <w:pPr>
        <w:pStyle w:val="aff"/>
        <w:spacing w:after="0" w:line="276" w:lineRule="auto"/>
        <w:ind w:right="162" w:firstLine="709"/>
        <w:jc w:val="both"/>
      </w:pPr>
      <w:r w:rsidRPr="006441D4">
        <w:sym w:font="Symbol" w:char="F02D"/>
      </w:r>
      <w:r w:rsidRPr="006441D4">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6441D4" w:rsidRPr="006441D4" w:rsidRDefault="006441D4" w:rsidP="006441D4">
      <w:pPr>
        <w:pStyle w:val="aff"/>
        <w:spacing w:after="0" w:line="276" w:lineRule="auto"/>
        <w:ind w:right="162" w:firstLine="709"/>
        <w:jc w:val="both"/>
      </w:pPr>
      <w:r w:rsidRPr="006441D4">
        <w:sym w:font="Symbol" w:char="F02D"/>
      </w:r>
      <w:r w:rsidRPr="006441D4">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6441D4" w:rsidRPr="006441D4" w:rsidRDefault="006441D4" w:rsidP="006441D4">
      <w:pPr>
        <w:pStyle w:val="aff"/>
        <w:spacing w:after="0" w:line="276" w:lineRule="auto"/>
        <w:ind w:right="162" w:firstLine="709"/>
        <w:jc w:val="both"/>
      </w:pPr>
      <w:r w:rsidRPr="006441D4">
        <w:sym w:font="Symbol" w:char="F02D"/>
      </w:r>
      <w:r w:rsidRPr="006441D4">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6441D4" w:rsidRPr="006441D4" w:rsidRDefault="006441D4" w:rsidP="006441D4">
      <w:pPr>
        <w:pStyle w:val="aff"/>
        <w:spacing w:after="0" w:line="276" w:lineRule="auto"/>
        <w:ind w:right="162" w:firstLine="709"/>
        <w:jc w:val="both"/>
      </w:pPr>
      <w:r w:rsidRPr="006441D4">
        <w:lastRenderedPageBreak/>
        <w:sym w:font="Symbol" w:char="F02D"/>
      </w:r>
      <w:r w:rsidRPr="006441D4">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6441D4" w:rsidRPr="006441D4" w:rsidRDefault="006441D4" w:rsidP="006441D4">
      <w:pPr>
        <w:pStyle w:val="aff"/>
        <w:spacing w:after="0" w:line="276" w:lineRule="auto"/>
        <w:ind w:right="162" w:firstLine="709"/>
        <w:jc w:val="both"/>
      </w:pPr>
      <w:r w:rsidRPr="006441D4">
        <w:sym w:font="Symbol" w:char="F02D"/>
      </w:r>
      <w:r w:rsidRPr="006441D4">
        <w:t xml:space="preserve"> обеспечение интеграции, преемственности учебной и воспитательной деятельности: преемственность рабочих программ по предметам с содержанием курсов внеурочной деятельности (особенно с курсами учебно-познавательной направленности); преемственность содержания уроков с содержанием внеурочных занятий и ключевыми направлениями воспитательной деятельности («Разговоры о важном», социальные проекты, культурно-просветительские и краеведческие мероприятия и др.); </w:t>
      </w:r>
    </w:p>
    <w:p w:rsidR="006441D4" w:rsidRPr="006441D4" w:rsidRDefault="006441D4" w:rsidP="006441D4">
      <w:pPr>
        <w:pStyle w:val="aff"/>
        <w:spacing w:after="0" w:line="276" w:lineRule="auto"/>
        <w:ind w:right="162" w:firstLine="709"/>
        <w:jc w:val="both"/>
      </w:pPr>
      <w:r w:rsidRPr="006441D4">
        <w:sym w:font="Symbol" w:char="F02D"/>
      </w:r>
      <w:r w:rsidRPr="006441D4">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6441D4" w:rsidRPr="006441D4" w:rsidRDefault="006441D4" w:rsidP="006441D4">
      <w:pPr>
        <w:pStyle w:val="aff"/>
        <w:spacing w:after="0" w:line="276" w:lineRule="auto"/>
        <w:ind w:right="162" w:firstLine="709"/>
        <w:jc w:val="both"/>
      </w:pPr>
      <w:r w:rsidRPr="006441D4">
        <w:sym w:font="Symbol" w:char="F02D"/>
      </w:r>
      <w:r w:rsidRPr="006441D4">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6441D4" w:rsidRPr="006441D4" w:rsidRDefault="006441D4" w:rsidP="006441D4">
      <w:pPr>
        <w:pStyle w:val="aff"/>
        <w:spacing w:after="0" w:line="276" w:lineRule="auto"/>
        <w:ind w:right="162" w:firstLine="709"/>
        <w:jc w:val="both"/>
      </w:pPr>
      <w:r w:rsidRPr="006441D4">
        <w:sym w:font="Symbol" w:char="F02D"/>
      </w:r>
      <w:r w:rsidRPr="006441D4">
        <w:t xml:space="preserve">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r w:rsidRPr="006441D4">
        <w:sym w:font="Symbol" w:char="F02D"/>
      </w:r>
      <w:r w:rsidRPr="006441D4">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441D4" w:rsidRPr="006441D4" w:rsidRDefault="006441D4" w:rsidP="006441D4">
      <w:pPr>
        <w:pStyle w:val="aff"/>
        <w:spacing w:line="276" w:lineRule="auto"/>
        <w:ind w:right="162" w:firstLine="709"/>
        <w:jc w:val="both"/>
      </w:pPr>
      <w:r w:rsidRPr="006441D4">
        <w:lastRenderedPageBreak/>
        <w:sym w:font="Symbol" w:char="F02D"/>
      </w:r>
      <w:r w:rsidRPr="006441D4">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441D4" w:rsidRPr="006441D4" w:rsidRDefault="006441D4" w:rsidP="006441D4">
      <w:pPr>
        <w:pStyle w:val="aff"/>
        <w:spacing w:line="276" w:lineRule="auto"/>
        <w:ind w:right="162"/>
        <w:jc w:val="both"/>
        <w:rPr>
          <w:b/>
          <w:bCs/>
        </w:rPr>
      </w:pPr>
      <w:r w:rsidRPr="006441D4">
        <w:rPr>
          <w:b/>
          <w:bCs/>
        </w:rPr>
        <w:t xml:space="preserve">Модуль «Внеурочная деятельность» </w:t>
      </w:r>
    </w:p>
    <w:p w:rsidR="006441D4" w:rsidRPr="006441D4" w:rsidRDefault="006441D4" w:rsidP="006441D4">
      <w:pPr>
        <w:pStyle w:val="aff"/>
        <w:spacing w:after="0" w:line="276" w:lineRule="auto"/>
        <w:ind w:right="162" w:firstLine="709"/>
        <w:jc w:val="both"/>
      </w:pPr>
      <w:r w:rsidRPr="006441D4">
        <w:t xml:space="preserve">С целью обеспечения преемственности содержания образовательных программ начального общего и основного общего образования плана внеурочной деятельности образовательной организации предусматривает следующие составные части: </w:t>
      </w:r>
    </w:p>
    <w:p w:rsidR="006441D4" w:rsidRPr="006441D4" w:rsidRDefault="006441D4" w:rsidP="006441D4">
      <w:pPr>
        <w:pStyle w:val="aff"/>
        <w:spacing w:line="276" w:lineRule="auto"/>
        <w:ind w:right="162" w:firstLine="709"/>
        <w:jc w:val="both"/>
      </w:pPr>
      <w:r w:rsidRPr="006441D4">
        <w:t xml:space="preserve">I. </w:t>
      </w:r>
      <w:r w:rsidRPr="006441D4">
        <w:rPr>
          <w:b/>
          <w:bCs/>
        </w:rPr>
        <w:t>Часть, рекомендуемая для всех обучающихся</w:t>
      </w:r>
      <w:r w:rsidRPr="006441D4">
        <w:t xml:space="preserve">: 1 час в неделю – на информационно-просветительские занятия патриотической, нравственной и экологической направленности </w:t>
      </w:r>
      <w:r w:rsidRPr="006441D4">
        <w:rPr>
          <w:b/>
          <w:bCs/>
        </w:rPr>
        <w:t>«Разговоры о важном»</w:t>
      </w:r>
      <w:r w:rsidRPr="006441D4">
        <w:t xml:space="preserve"> (понедельник, 8.00-8.30); 1 час в неделю – на занятия по формированию функциональной грамотности обучающихся (в том числе финансовой грамотности); 1 час в неделю – на занятия, направленные на удовлетворение профориентационных интересов и потребностей обучающихся </w:t>
      </w:r>
      <w:r w:rsidRPr="006441D4">
        <w:rPr>
          <w:b/>
          <w:bCs/>
        </w:rPr>
        <w:t>«Россия – мои горизонты»</w:t>
      </w:r>
      <w:r w:rsidRPr="006441D4">
        <w:t xml:space="preserve"> (четверг, 8.00-8.30). Информационно-просветительские занятия патриотической, нравственной и экологической направленности </w:t>
      </w:r>
      <w:r w:rsidRPr="006441D4">
        <w:rPr>
          <w:b/>
          <w:bCs/>
        </w:rPr>
        <w:t>«Разговоры о важном»</w:t>
      </w:r>
      <w:r w:rsidRPr="006441D4">
        <w:t xml:space="preserve">. </w:t>
      </w:r>
    </w:p>
    <w:p w:rsidR="006441D4" w:rsidRPr="006441D4" w:rsidRDefault="006441D4" w:rsidP="006441D4">
      <w:pPr>
        <w:pStyle w:val="aff"/>
        <w:spacing w:after="0" w:line="276" w:lineRule="auto"/>
        <w:ind w:right="162" w:firstLine="709"/>
        <w:jc w:val="both"/>
      </w:pPr>
      <w:r w:rsidRPr="006441D4">
        <w:rPr>
          <w:b/>
          <w:bCs/>
        </w:rPr>
        <w:t>Основная цель:</w:t>
      </w:r>
      <w:r w:rsidRPr="006441D4">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6441D4" w:rsidRPr="006441D4" w:rsidRDefault="006441D4" w:rsidP="006441D4">
      <w:pPr>
        <w:pStyle w:val="aff"/>
        <w:spacing w:after="0" w:line="276" w:lineRule="auto"/>
        <w:ind w:right="162" w:firstLine="709"/>
        <w:jc w:val="both"/>
      </w:pPr>
      <w:r w:rsidRPr="006441D4">
        <w:rPr>
          <w:b/>
          <w:bCs/>
        </w:rPr>
        <w:t>Основная задача:</w:t>
      </w:r>
      <w:r w:rsidRPr="006441D4">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6441D4" w:rsidRPr="006441D4" w:rsidRDefault="006441D4" w:rsidP="006441D4">
      <w:pPr>
        <w:pStyle w:val="aff"/>
        <w:spacing w:after="0" w:line="276" w:lineRule="auto"/>
        <w:ind w:right="162" w:firstLine="709"/>
        <w:jc w:val="both"/>
      </w:pPr>
      <w:r w:rsidRPr="006441D4">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w:t>
      </w:r>
      <w:r w:rsidRPr="006441D4">
        <w:lastRenderedPageBreak/>
        <w:t xml:space="preserve">поведения, доброжелательным отношением к окружающим и ответственным отношением к собственным поступкам. </w:t>
      </w:r>
    </w:p>
    <w:p w:rsidR="006441D4" w:rsidRPr="006441D4" w:rsidRDefault="006441D4" w:rsidP="006441D4">
      <w:pPr>
        <w:pStyle w:val="aff"/>
        <w:spacing w:after="0" w:line="276" w:lineRule="auto"/>
        <w:ind w:right="162" w:firstLine="709"/>
        <w:jc w:val="both"/>
      </w:pPr>
      <w:r w:rsidRPr="006441D4">
        <w:t xml:space="preserve">Занятия по формированию </w:t>
      </w:r>
      <w:r w:rsidRPr="006441D4">
        <w:rPr>
          <w:b/>
          <w:bCs/>
        </w:rPr>
        <w:t>функциональной грамотности обучающихся.</w:t>
      </w:r>
      <w:r w:rsidRPr="006441D4">
        <w:t xml:space="preserve"> </w:t>
      </w:r>
    </w:p>
    <w:p w:rsidR="006441D4" w:rsidRPr="006441D4" w:rsidRDefault="006441D4" w:rsidP="006441D4">
      <w:pPr>
        <w:pStyle w:val="aff"/>
        <w:spacing w:after="0" w:line="276" w:lineRule="auto"/>
        <w:ind w:right="162" w:firstLine="709"/>
        <w:jc w:val="both"/>
      </w:pPr>
      <w:r w:rsidRPr="006441D4">
        <w:rPr>
          <w:b/>
          <w:bCs/>
        </w:rPr>
        <w:t>Основная цель:</w:t>
      </w:r>
      <w:r w:rsidRPr="006441D4">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w:t>
      </w:r>
      <w:r w:rsidRPr="006441D4">
        <w:rPr>
          <w:b/>
          <w:bCs/>
        </w:rPr>
        <w:t>Основная задача:</w:t>
      </w:r>
      <w:r w:rsidRPr="006441D4">
        <w:t xml:space="preserve">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w:t>
      </w:r>
    </w:p>
    <w:p w:rsidR="006441D4" w:rsidRPr="006441D4" w:rsidRDefault="006441D4" w:rsidP="006441D4">
      <w:pPr>
        <w:pStyle w:val="aff"/>
        <w:spacing w:after="0" w:line="276" w:lineRule="auto"/>
        <w:ind w:right="162" w:firstLine="709"/>
        <w:jc w:val="both"/>
      </w:pPr>
      <w:r w:rsidRPr="006441D4">
        <w:rPr>
          <w:b/>
          <w:bCs/>
        </w:rPr>
        <w:t>Занятия,</w:t>
      </w:r>
      <w:r w:rsidRPr="006441D4">
        <w:t xml:space="preserve"> направленные на удовлетворение </w:t>
      </w:r>
      <w:r w:rsidRPr="006441D4">
        <w:rPr>
          <w:b/>
          <w:bCs/>
        </w:rPr>
        <w:t>профориентационных интересов и потребностей обучающихся.</w:t>
      </w:r>
      <w:r w:rsidRPr="006441D4">
        <w:t xml:space="preserve"> </w:t>
      </w:r>
    </w:p>
    <w:p w:rsidR="006441D4" w:rsidRPr="006441D4" w:rsidRDefault="006441D4" w:rsidP="006441D4">
      <w:pPr>
        <w:pStyle w:val="aff"/>
        <w:spacing w:after="0" w:line="276" w:lineRule="auto"/>
        <w:ind w:right="162" w:firstLine="709"/>
        <w:jc w:val="both"/>
      </w:pPr>
      <w:r w:rsidRPr="006441D4">
        <w:rPr>
          <w:b/>
          <w:bCs/>
        </w:rPr>
        <w:t>Основная цель:</w:t>
      </w:r>
      <w:r w:rsidRPr="006441D4">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6441D4" w:rsidRPr="006441D4" w:rsidRDefault="006441D4" w:rsidP="006441D4">
      <w:pPr>
        <w:pStyle w:val="aff"/>
        <w:spacing w:line="276" w:lineRule="auto"/>
        <w:ind w:right="162" w:firstLine="709"/>
        <w:jc w:val="both"/>
      </w:pPr>
      <w:r w:rsidRPr="006441D4">
        <w:rPr>
          <w:b/>
          <w:bCs/>
        </w:rPr>
        <w:t>Основная задача:</w:t>
      </w:r>
      <w:r w:rsidRPr="006441D4">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 </w:t>
      </w:r>
      <w:r w:rsidRPr="006441D4">
        <w:rPr>
          <w:b/>
          <w:bCs/>
        </w:rPr>
        <w:t>Основные организационные формы:</w:t>
      </w:r>
      <w:r w:rsidRPr="006441D4">
        <w:t xml:space="preserve"> 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Основное содержание: знакомство с миром профессий и способами получения профессионального образования; создание условий для развития надпрофессиональных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w:t>
      </w:r>
      <w:r w:rsidRPr="006441D4">
        <w:lastRenderedPageBreak/>
        <w:t xml:space="preserve">для формирования уверенности в себе, способности адекватно оценивать свои силы и возможности. </w:t>
      </w:r>
    </w:p>
    <w:p w:rsidR="006441D4" w:rsidRPr="006441D4" w:rsidRDefault="006441D4" w:rsidP="006441D4">
      <w:pPr>
        <w:pStyle w:val="aff"/>
        <w:spacing w:line="276" w:lineRule="auto"/>
        <w:ind w:right="162" w:firstLine="709"/>
        <w:jc w:val="both"/>
      </w:pPr>
      <w:r w:rsidRPr="006441D4">
        <w:t xml:space="preserve">II. </w:t>
      </w:r>
      <w:r w:rsidRPr="006441D4">
        <w:rPr>
          <w:b/>
          <w:bCs/>
        </w:rPr>
        <w:t>Вариативная часть плана внеурочной деятельности включает:</w:t>
      </w:r>
      <w:r w:rsidRPr="006441D4">
        <w:t xml:space="preserve"> </w:t>
      </w:r>
    </w:p>
    <w:p w:rsidR="006441D4" w:rsidRPr="006441D4" w:rsidRDefault="006441D4" w:rsidP="006441D4">
      <w:pPr>
        <w:pStyle w:val="aff"/>
        <w:spacing w:after="0" w:line="276" w:lineRule="auto"/>
        <w:ind w:right="162" w:firstLine="709"/>
        <w:jc w:val="both"/>
      </w:pPr>
      <w:r w:rsidRPr="006441D4">
        <w:t xml:space="preserve">Занятия, связанные с реализацией особых интеллектуальных и социокультурных потребностей обучающихся. </w:t>
      </w:r>
    </w:p>
    <w:p w:rsidR="006441D4" w:rsidRPr="006441D4" w:rsidRDefault="006441D4" w:rsidP="006441D4">
      <w:pPr>
        <w:pStyle w:val="aff"/>
        <w:spacing w:after="0" w:line="276" w:lineRule="auto"/>
        <w:ind w:right="162" w:firstLine="709"/>
        <w:jc w:val="both"/>
      </w:pPr>
      <w:r w:rsidRPr="006441D4">
        <w:rPr>
          <w:b/>
          <w:bCs/>
        </w:rPr>
        <w:t>Основная цель:</w:t>
      </w:r>
      <w:r w:rsidRPr="006441D4">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6441D4" w:rsidRPr="006441D4" w:rsidRDefault="006441D4" w:rsidP="006441D4">
      <w:pPr>
        <w:pStyle w:val="aff"/>
        <w:spacing w:after="0" w:line="276" w:lineRule="auto"/>
        <w:ind w:right="162" w:firstLine="709"/>
        <w:jc w:val="both"/>
      </w:pPr>
      <w:r w:rsidRPr="006441D4">
        <w:rPr>
          <w:b/>
          <w:bCs/>
        </w:rPr>
        <w:t>Основная задача:</w:t>
      </w:r>
      <w:r w:rsidRPr="006441D4">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p>
    <w:p w:rsidR="006441D4" w:rsidRPr="006441D4" w:rsidRDefault="006441D4" w:rsidP="006441D4">
      <w:pPr>
        <w:pStyle w:val="aff"/>
        <w:spacing w:after="0" w:line="276" w:lineRule="auto"/>
        <w:ind w:right="162" w:firstLine="708"/>
        <w:jc w:val="both"/>
      </w:pPr>
      <w:r w:rsidRPr="006441D4">
        <w:t xml:space="preserve">Занятия, направленные на удовлетворение интересов и потребностей обучающихся в творческом и физическом развитии (например, «Стань сильным, здоровым, красивым», а также в рамках реализации программы развития социальной активности обучающихся начальных классов «Орлята России»). </w:t>
      </w:r>
    </w:p>
    <w:p w:rsidR="006441D4" w:rsidRPr="006441D4" w:rsidRDefault="006441D4" w:rsidP="006441D4">
      <w:pPr>
        <w:pStyle w:val="aff"/>
        <w:spacing w:after="0" w:line="276" w:lineRule="auto"/>
        <w:ind w:right="162" w:firstLine="708"/>
        <w:jc w:val="both"/>
      </w:pPr>
      <w:r w:rsidRPr="006441D4">
        <w:rPr>
          <w:b/>
          <w:bCs/>
        </w:rPr>
        <w:t>Основная цель:</w:t>
      </w:r>
      <w:r w:rsidRPr="006441D4">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6441D4" w:rsidRPr="006441D4" w:rsidRDefault="006441D4" w:rsidP="006441D4">
      <w:pPr>
        <w:pStyle w:val="aff"/>
        <w:spacing w:after="0" w:line="276" w:lineRule="auto"/>
        <w:ind w:right="162" w:firstLine="708"/>
        <w:jc w:val="both"/>
      </w:pPr>
      <w:r w:rsidRPr="006441D4">
        <w:rPr>
          <w:b/>
          <w:bCs/>
        </w:rPr>
        <w:t>Основные задачи:</w:t>
      </w:r>
      <w:r w:rsidRPr="006441D4">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w:t>
      </w:r>
    </w:p>
    <w:p w:rsidR="006441D4" w:rsidRPr="006441D4" w:rsidRDefault="006441D4" w:rsidP="006441D4">
      <w:pPr>
        <w:pStyle w:val="aff"/>
        <w:spacing w:after="0" w:line="276" w:lineRule="auto"/>
        <w:ind w:right="162" w:firstLine="708"/>
        <w:jc w:val="both"/>
      </w:pPr>
      <w:r w:rsidRPr="006441D4">
        <w:t xml:space="preserve">установок на защиту слабых; оздоровление школьников, привитие им любви к своему краю, его истории, культуре, </w:t>
      </w:r>
      <w:r w:rsidRPr="006441D4">
        <w:lastRenderedPageBreak/>
        <w:t xml:space="preserve">природе, развитие их самостоятельности и ответственности, формирование навыков самообслуживающего труда. </w:t>
      </w:r>
    </w:p>
    <w:p w:rsidR="006441D4" w:rsidRPr="006441D4" w:rsidRDefault="006441D4" w:rsidP="006441D4">
      <w:pPr>
        <w:pStyle w:val="aff"/>
        <w:spacing w:after="0" w:line="276" w:lineRule="auto"/>
        <w:ind w:right="162" w:firstLine="708"/>
        <w:jc w:val="both"/>
      </w:pPr>
      <w:r w:rsidRPr="006441D4">
        <w:t xml:space="preserve">Занятия, направленные на удовлетворение социальных интересов и потребностей обучающихся («Юнармия», «ЮИД»). </w:t>
      </w:r>
    </w:p>
    <w:p w:rsidR="006441D4" w:rsidRPr="006441D4" w:rsidRDefault="006441D4" w:rsidP="006441D4">
      <w:pPr>
        <w:pStyle w:val="aff"/>
        <w:spacing w:after="0" w:line="276" w:lineRule="auto"/>
        <w:ind w:right="162" w:firstLine="708"/>
        <w:jc w:val="both"/>
      </w:pPr>
      <w:r w:rsidRPr="006441D4">
        <w:rPr>
          <w:b/>
          <w:bCs/>
        </w:rPr>
        <w:t>Основная цель:</w:t>
      </w:r>
      <w:r w:rsidRPr="006441D4">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rsidR="006441D4" w:rsidRPr="006441D4" w:rsidRDefault="006441D4" w:rsidP="006441D4">
      <w:pPr>
        <w:pStyle w:val="aff"/>
        <w:spacing w:line="276" w:lineRule="auto"/>
        <w:ind w:right="162" w:firstLine="708"/>
        <w:jc w:val="both"/>
      </w:pPr>
      <w:r w:rsidRPr="006441D4">
        <w:rPr>
          <w:b/>
          <w:bCs/>
        </w:rPr>
        <w:t>Основная задача:</w:t>
      </w:r>
      <w:r w:rsidRPr="006441D4">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w:t>
      </w:r>
    </w:p>
    <w:p w:rsidR="006441D4" w:rsidRPr="006441D4" w:rsidRDefault="006441D4" w:rsidP="006441D4">
      <w:pPr>
        <w:pStyle w:val="aff"/>
        <w:spacing w:line="276" w:lineRule="auto"/>
        <w:ind w:right="162"/>
        <w:jc w:val="both"/>
        <w:rPr>
          <w:b/>
          <w:bCs/>
        </w:rPr>
      </w:pPr>
      <w:r w:rsidRPr="006441D4">
        <w:rPr>
          <w:b/>
          <w:bCs/>
        </w:rPr>
        <w:t>Модуль «Классное руководство»</w:t>
      </w:r>
    </w:p>
    <w:p w:rsidR="006441D4" w:rsidRPr="006441D4" w:rsidRDefault="006441D4" w:rsidP="006441D4">
      <w:pPr>
        <w:pStyle w:val="aff"/>
        <w:spacing w:after="0" w:line="276" w:lineRule="auto"/>
        <w:ind w:right="162" w:firstLine="708"/>
        <w:jc w:val="both"/>
      </w:pPr>
      <w:r w:rsidRPr="006441D4">
        <w:t xml:space="preserve">Реализация воспитательного потенциала классного руководства как особого вида педагогической деятельности, направлена, в первую очередь, на решение задач воспитания и социализации обучающихся, предусматривает следующие позиции: </w:t>
      </w:r>
    </w:p>
    <w:p w:rsidR="006441D4" w:rsidRPr="006441D4" w:rsidRDefault="006441D4" w:rsidP="006441D4">
      <w:pPr>
        <w:pStyle w:val="aff"/>
        <w:spacing w:after="0" w:line="276" w:lineRule="auto"/>
        <w:ind w:right="162" w:firstLine="708"/>
        <w:jc w:val="both"/>
      </w:pPr>
      <w:r w:rsidRPr="006441D4">
        <w:sym w:font="Symbol" w:char="F02D"/>
      </w:r>
      <w:r w:rsidRPr="006441D4">
        <w:t xml:space="preserve"> планирование и проведение классных часов целевой воспитательной тематической направленности. </w:t>
      </w:r>
    </w:p>
    <w:p w:rsidR="006441D4" w:rsidRPr="006441D4" w:rsidRDefault="006441D4" w:rsidP="006441D4">
      <w:pPr>
        <w:pStyle w:val="aff"/>
        <w:spacing w:after="0" w:line="276" w:lineRule="auto"/>
        <w:ind w:right="162" w:firstLine="708"/>
        <w:jc w:val="both"/>
      </w:pPr>
      <w:r w:rsidRPr="006441D4">
        <w:t>Классными руководителями 1-11 классов в обязательном порядке реализуется программа внеурочной деятельности «Разговоры о важном», а также программы, направленные на формирование законопослушного поведения несовершенно</w:t>
      </w:r>
      <w:r w:rsidRPr="006441D4">
        <w:lastRenderedPageBreak/>
        <w:t xml:space="preserve">летних, профилактику незаконного потребления наркотических средств и психоактивных веществ, пропаганду здорового образа жизни: базовая программа правового просвещения и воспитания обучающихся муниципальных общеобразовательных учреждений города Ростова-на-Дону; программы превентивного образования (профилактика незаконного потребления наркотических средств и психоактивных веществ, пропаганда здорового образа жизни); программа по обучению детей правилам дорожного движения; программа «Здоровое питание». </w:t>
      </w:r>
    </w:p>
    <w:p w:rsidR="006441D4" w:rsidRPr="006441D4" w:rsidRDefault="006441D4" w:rsidP="006441D4">
      <w:pPr>
        <w:pStyle w:val="aff"/>
        <w:spacing w:after="0" w:line="276" w:lineRule="auto"/>
        <w:ind w:right="162" w:firstLine="708"/>
        <w:jc w:val="both"/>
      </w:pPr>
      <w:r w:rsidRPr="006441D4">
        <w:sym w:font="Symbol" w:char="F02D"/>
      </w:r>
      <w:r w:rsidRPr="006441D4">
        <w:t xml:space="preserve">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6441D4" w:rsidRPr="006441D4" w:rsidRDefault="006441D4" w:rsidP="006441D4">
      <w:pPr>
        <w:pStyle w:val="aff"/>
        <w:spacing w:after="0" w:line="276" w:lineRule="auto"/>
        <w:ind w:right="162" w:firstLine="708"/>
        <w:jc w:val="both"/>
      </w:pPr>
      <w:r w:rsidRPr="006441D4">
        <w:sym w:font="Symbol" w:char="F02D"/>
      </w:r>
      <w:r w:rsidRPr="006441D4">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6441D4" w:rsidRPr="006441D4" w:rsidRDefault="006441D4" w:rsidP="006441D4">
      <w:pPr>
        <w:pStyle w:val="aff"/>
        <w:spacing w:after="0" w:line="276" w:lineRule="auto"/>
        <w:ind w:right="162" w:firstLine="708"/>
        <w:jc w:val="both"/>
      </w:pPr>
      <w:r w:rsidRPr="006441D4">
        <w:sym w:font="Symbol" w:char="F02D"/>
      </w:r>
      <w:r w:rsidRPr="006441D4">
        <w:t xml:space="preserve"> сплочение коллектива класса через игры и тренинги на образование команд, внеучебные и внешкольные мероприятия, походы, экскурсии, празднования дней рождения обучающихся, классные вечера; </w:t>
      </w:r>
    </w:p>
    <w:p w:rsidR="006441D4" w:rsidRPr="006441D4" w:rsidRDefault="006441D4" w:rsidP="006441D4">
      <w:pPr>
        <w:pStyle w:val="aff"/>
        <w:spacing w:line="276" w:lineRule="auto"/>
        <w:ind w:right="162" w:firstLine="708"/>
        <w:jc w:val="both"/>
      </w:pPr>
      <w:r w:rsidRPr="006441D4">
        <w:sym w:font="Symbol" w:char="F02D"/>
      </w:r>
      <w:r w:rsidRPr="006441D4">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6441D4" w:rsidRPr="006441D4" w:rsidRDefault="006441D4" w:rsidP="006441D4">
      <w:pPr>
        <w:pStyle w:val="aff"/>
        <w:spacing w:after="0" w:line="276" w:lineRule="auto"/>
        <w:ind w:right="162" w:firstLine="708"/>
        <w:jc w:val="both"/>
      </w:pPr>
      <w:r w:rsidRPr="006441D4">
        <w:sym w:font="Symbol" w:char="F02D"/>
      </w:r>
      <w:r w:rsidRPr="006441D4">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6441D4" w:rsidRPr="006441D4" w:rsidRDefault="006441D4" w:rsidP="006441D4">
      <w:pPr>
        <w:pStyle w:val="aff"/>
        <w:spacing w:after="0" w:line="276" w:lineRule="auto"/>
        <w:ind w:right="162" w:firstLine="708"/>
        <w:jc w:val="both"/>
      </w:pPr>
      <w:r w:rsidRPr="006441D4">
        <w:lastRenderedPageBreak/>
        <w:sym w:font="Symbol" w:char="F02D"/>
      </w:r>
      <w:r w:rsidRPr="006441D4">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6441D4" w:rsidRPr="006441D4" w:rsidRDefault="006441D4" w:rsidP="006441D4">
      <w:pPr>
        <w:pStyle w:val="aff"/>
        <w:spacing w:after="0" w:line="276" w:lineRule="auto"/>
        <w:ind w:right="162" w:firstLine="708"/>
        <w:jc w:val="both"/>
      </w:pPr>
      <w:r w:rsidRPr="006441D4">
        <w:sym w:font="Symbol" w:char="F02D"/>
      </w:r>
      <w:r w:rsidRPr="006441D4">
        <w:t xml:space="preserve">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6441D4" w:rsidRPr="006441D4" w:rsidRDefault="006441D4" w:rsidP="006441D4">
      <w:pPr>
        <w:pStyle w:val="aff"/>
        <w:spacing w:after="0" w:line="276" w:lineRule="auto"/>
        <w:ind w:right="162" w:firstLine="708"/>
        <w:jc w:val="both"/>
      </w:pPr>
      <w:r w:rsidRPr="006441D4">
        <w:sym w:font="Symbol" w:char="F02D"/>
      </w:r>
      <w:r w:rsidRPr="006441D4">
        <w:t xml:space="preserve">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rsidR="006441D4" w:rsidRPr="006441D4" w:rsidRDefault="006441D4" w:rsidP="006441D4">
      <w:pPr>
        <w:pStyle w:val="aff"/>
        <w:spacing w:after="0" w:line="276" w:lineRule="auto"/>
        <w:ind w:right="162" w:firstLine="708"/>
        <w:jc w:val="both"/>
      </w:pPr>
      <w:r w:rsidRPr="006441D4">
        <w:sym w:font="Symbol" w:char="F02D"/>
      </w:r>
      <w:r w:rsidRPr="006441D4">
        <w:t xml:space="preserve">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rsidR="006441D4" w:rsidRPr="006441D4" w:rsidRDefault="006441D4" w:rsidP="006441D4">
      <w:pPr>
        <w:pStyle w:val="aff"/>
        <w:spacing w:after="0" w:line="276" w:lineRule="auto"/>
        <w:ind w:right="162" w:firstLine="708"/>
        <w:jc w:val="both"/>
      </w:pPr>
      <w:r w:rsidRPr="006441D4">
        <w:sym w:font="Symbol" w:char="F02D"/>
      </w:r>
      <w:r w:rsidRPr="006441D4">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проведение всеобуча для родителей, помощь родителям и иным членам семьи в отношениях с учителями, администрацией; </w:t>
      </w:r>
    </w:p>
    <w:p w:rsidR="006441D4" w:rsidRPr="006441D4" w:rsidRDefault="006441D4" w:rsidP="006441D4">
      <w:pPr>
        <w:pStyle w:val="aff"/>
        <w:spacing w:after="0" w:line="276" w:lineRule="auto"/>
        <w:ind w:right="162" w:firstLine="708"/>
        <w:jc w:val="both"/>
      </w:pPr>
      <w:r w:rsidRPr="006441D4">
        <w:sym w:font="Symbol" w:char="F02D"/>
      </w:r>
      <w:r w:rsidRPr="006441D4">
        <w:t xml:space="preserve">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r w:rsidRPr="006441D4">
        <w:sym w:font="Symbol" w:char="F02D"/>
      </w:r>
      <w:r w:rsidRPr="006441D4">
        <w:t xml:space="preserve">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делегирование родителей в состав Управляющего совета школы, комиссии «За безопасность дорожного движения», </w:t>
      </w:r>
      <w:r w:rsidRPr="006441D4">
        <w:lastRenderedPageBreak/>
        <w:t xml:space="preserve">«Родительский патруль», службу медиации школы, Совет профилактики; </w:t>
      </w:r>
    </w:p>
    <w:p w:rsidR="006441D4" w:rsidRPr="006441D4" w:rsidRDefault="006441D4" w:rsidP="006441D4">
      <w:pPr>
        <w:pStyle w:val="aff"/>
        <w:spacing w:line="276" w:lineRule="auto"/>
        <w:ind w:right="162" w:firstLine="708"/>
        <w:jc w:val="both"/>
        <w:rPr>
          <w:b/>
          <w:bCs/>
        </w:rPr>
      </w:pPr>
      <w:r w:rsidRPr="006441D4">
        <w:sym w:font="Symbol" w:char="F02D"/>
      </w:r>
      <w:r w:rsidRPr="006441D4">
        <w:t xml:space="preserve"> проведение в классе праздников, конкурсов, соревнований.</w:t>
      </w:r>
    </w:p>
    <w:p w:rsidR="006441D4" w:rsidRPr="006441D4" w:rsidRDefault="006441D4" w:rsidP="006441D4">
      <w:pPr>
        <w:pStyle w:val="10"/>
        <w:spacing w:line="360" w:lineRule="auto"/>
        <w:jc w:val="both"/>
        <w:rPr>
          <w:rFonts w:ascii="Times New Roman" w:hAnsi="Times New Roman" w:cs="Times New Roman"/>
          <w:b w:val="0"/>
          <w:color w:val="auto"/>
          <w:sz w:val="24"/>
          <w:szCs w:val="24"/>
        </w:rPr>
      </w:pPr>
      <w:r w:rsidRPr="006441D4">
        <w:rPr>
          <w:rFonts w:ascii="Times New Roman" w:hAnsi="Times New Roman" w:cs="Times New Roman"/>
          <w:color w:val="auto"/>
          <w:sz w:val="24"/>
          <w:szCs w:val="24"/>
        </w:rPr>
        <w:t>Модуль</w:t>
      </w:r>
      <w:r w:rsidRPr="006441D4">
        <w:rPr>
          <w:rFonts w:ascii="Times New Roman" w:hAnsi="Times New Roman" w:cs="Times New Roman"/>
          <w:color w:val="auto"/>
          <w:spacing w:val="-15"/>
          <w:sz w:val="24"/>
          <w:szCs w:val="24"/>
        </w:rPr>
        <w:t xml:space="preserve"> </w:t>
      </w:r>
      <w:r w:rsidRPr="006441D4">
        <w:rPr>
          <w:rFonts w:ascii="Times New Roman" w:hAnsi="Times New Roman" w:cs="Times New Roman"/>
          <w:color w:val="auto"/>
          <w:sz w:val="24"/>
          <w:szCs w:val="24"/>
        </w:rPr>
        <w:t>«Основные (ключевые)</w:t>
      </w:r>
      <w:r w:rsidRPr="006441D4">
        <w:rPr>
          <w:rFonts w:ascii="Times New Roman" w:hAnsi="Times New Roman" w:cs="Times New Roman"/>
          <w:color w:val="auto"/>
          <w:spacing w:val="-14"/>
          <w:sz w:val="24"/>
          <w:szCs w:val="24"/>
        </w:rPr>
        <w:t xml:space="preserve"> </w:t>
      </w:r>
      <w:r w:rsidRPr="006441D4">
        <w:rPr>
          <w:rFonts w:ascii="Times New Roman" w:hAnsi="Times New Roman" w:cs="Times New Roman"/>
          <w:color w:val="auto"/>
          <w:sz w:val="24"/>
          <w:szCs w:val="24"/>
        </w:rPr>
        <w:t>школьные</w:t>
      </w:r>
      <w:r w:rsidRPr="006441D4">
        <w:rPr>
          <w:rFonts w:ascii="Times New Roman" w:hAnsi="Times New Roman" w:cs="Times New Roman"/>
          <w:color w:val="auto"/>
          <w:spacing w:val="-14"/>
          <w:sz w:val="24"/>
          <w:szCs w:val="24"/>
        </w:rPr>
        <w:t xml:space="preserve"> </w:t>
      </w:r>
      <w:r w:rsidRPr="006441D4">
        <w:rPr>
          <w:rFonts w:ascii="Times New Roman" w:hAnsi="Times New Roman" w:cs="Times New Roman"/>
          <w:color w:val="auto"/>
          <w:sz w:val="24"/>
          <w:szCs w:val="24"/>
        </w:rPr>
        <w:t>дела»</w:t>
      </w:r>
    </w:p>
    <w:p w:rsidR="006441D4" w:rsidRPr="006441D4" w:rsidRDefault="006441D4" w:rsidP="006441D4">
      <w:pPr>
        <w:pStyle w:val="aff"/>
        <w:spacing w:line="276" w:lineRule="auto"/>
        <w:ind w:right="144" w:firstLine="709"/>
        <w:jc w:val="both"/>
      </w:pPr>
      <w:r w:rsidRPr="006441D4">
        <w:t>Основные (ключевые дела) – это главные традиционные общешкольные дела, в которых</w:t>
      </w:r>
      <w:r w:rsidRPr="006441D4">
        <w:rPr>
          <w:spacing w:val="1"/>
        </w:rPr>
        <w:t xml:space="preserve"> </w:t>
      </w:r>
      <w:r w:rsidRPr="006441D4">
        <w:rPr>
          <w:spacing w:val="11"/>
        </w:rPr>
        <w:t>принимает</w:t>
      </w:r>
      <w:r w:rsidRPr="006441D4">
        <w:rPr>
          <w:spacing w:val="12"/>
        </w:rPr>
        <w:t xml:space="preserve"> </w:t>
      </w:r>
      <w:r w:rsidRPr="006441D4">
        <w:rPr>
          <w:spacing w:val="11"/>
        </w:rPr>
        <w:t>участие</w:t>
      </w:r>
      <w:r w:rsidRPr="006441D4">
        <w:rPr>
          <w:spacing w:val="12"/>
        </w:rPr>
        <w:t xml:space="preserve"> </w:t>
      </w:r>
      <w:r w:rsidRPr="006441D4">
        <w:rPr>
          <w:spacing w:val="10"/>
        </w:rPr>
        <w:t>большая</w:t>
      </w:r>
      <w:r w:rsidRPr="006441D4">
        <w:rPr>
          <w:spacing w:val="11"/>
        </w:rPr>
        <w:t xml:space="preserve"> </w:t>
      </w:r>
      <w:r w:rsidRPr="006441D4">
        <w:rPr>
          <w:spacing w:val="10"/>
        </w:rPr>
        <w:t>часть</w:t>
      </w:r>
      <w:r w:rsidRPr="006441D4">
        <w:rPr>
          <w:spacing w:val="11"/>
        </w:rPr>
        <w:t xml:space="preserve"> </w:t>
      </w:r>
      <w:r w:rsidRPr="006441D4">
        <w:t>школьников</w:t>
      </w:r>
      <w:r w:rsidRPr="006441D4">
        <w:rPr>
          <w:spacing w:val="1"/>
        </w:rPr>
        <w:t xml:space="preserve"> </w:t>
      </w:r>
      <w:r w:rsidRPr="006441D4">
        <w:t>и</w:t>
      </w:r>
      <w:r w:rsidRPr="006441D4">
        <w:rPr>
          <w:spacing w:val="1"/>
        </w:rPr>
        <w:t xml:space="preserve"> </w:t>
      </w:r>
      <w:r w:rsidRPr="006441D4">
        <w:t>которые</w:t>
      </w:r>
      <w:r w:rsidRPr="006441D4">
        <w:rPr>
          <w:spacing w:val="1"/>
        </w:rPr>
        <w:t xml:space="preserve"> </w:t>
      </w:r>
      <w:r w:rsidRPr="006441D4">
        <w:rPr>
          <w:spacing w:val="10"/>
        </w:rPr>
        <w:t>обязательно</w:t>
      </w:r>
      <w:r w:rsidRPr="006441D4">
        <w:rPr>
          <w:spacing w:val="11"/>
        </w:rPr>
        <w:t xml:space="preserve"> </w:t>
      </w:r>
      <w:r w:rsidRPr="006441D4">
        <w:t>планируются,</w:t>
      </w:r>
      <w:r w:rsidRPr="006441D4">
        <w:rPr>
          <w:spacing w:val="1"/>
        </w:rPr>
        <w:t xml:space="preserve"> </w:t>
      </w:r>
      <w:r w:rsidRPr="006441D4">
        <w:t>готовятся,</w:t>
      </w:r>
      <w:r w:rsidRPr="006441D4">
        <w:rPr>
          <w:spacing w:val="1"/>
        </w:rPr>
        <w:t xml:space="preserve"> </w:t>
      </w:r>
      <w:r w:rsidRPr="006441D4">
        <w:t>проводятся</w:t>
      </w:r>
      <w:r w:rsidRPr="006441D4">
        <w:rPr>
          <w:spacing w:val="1"/>
        </w:rPr>
        <w:t xml:space="preserve"> </w:t>
      </w:r>
      <w:r w:rsidRPr="006441D4">
        <w:t>и</w:t>
      </w:r>
      <w:r w:rsidRPr="006441D4">
        <w:rPr>
          <w:spacing w:val="1"/>
        </w:rPr>
        <w:t xml:space="preserve"> </w:t>
      </w:r>
      <w:r w:rsidRPr="006441D4">
        <w:t>анализируются</w:t>
      </w:r>
      <w:r w:rsidRPr="006441D4">
        <w:rPr>
          <w:spacing w:val="1"/>
        </w:rPr>
        <w:t xml:space="preserve"> </w:t>
      </w:r>
      <w:r w:rsidRPr="006441D4">
        <w:t>совестно</w:t>
      </w:r>
      <w:r w:rsidRPr="006441D4">
        <w:rPr>
          <w:spacing w:val="1"/>
        </w:rPr>
        <w:t xml:space="preserve"> </w:t>
      </w:r>
      <w:r w:rsidRPr="006441D4">
        <w:t>педагогами</w:t>
      </w:r>
      <w:r w:rsidRPr="006441D4">
        <w:rPr>
          <w:spacing w:val="1"/>
        </w:rPr>
        <w:t xml:space="preserve"> </w:t>
      </w:r>
      <w:r w:rsidRPr="006441D4">
        <w:t>и</w:t>
      </w:r>
      <w:r w:rsidRPr="006441D4">
        <w:rPr>
          <w:spacing w:val="1"/>
        </w:rPr>
        <w:t xml:space="preserve"> </w:t>
      </w:r>
      <w:r w:rsidRPr="006441D4">
        <w:t>обучающимися. Это не набор календарных праздников, отмечаемых в школе, а</w:t>
      </w:r>
      <w:r w:rsidRPr="006441D4">
        <w:rPr>
          <w:spacing w:val="1"/>
        </w:rPr>
        <w:t xml:space="preserve"> </w:t>
      </w:r>
      <w:r w:rsidRPr="006441D4">
        <w:t>комплекс коллективных творческих дел, интересных и значимых для школьников,</w:t>
      </w:r>
      <w:r w:rsidRPr="006441D4">
        <w:rPr>
          <w:spacing w:val="1"/>
        </w:rPr>
        <w:t xml:space="preserve"> </w:t>
      </w:r>
      <w:r w:rsidRPr="006441D4">
        <w:t>объединяющих</w:t>
      </w:r>
      <w:r w:rsidRPr="006441D4">
        <w:rPr>
          <w:spacing w:val="1"/>
        </w:rPr>
        <w:t xml:space="preserve"> </w:t>
      </w:r>
      <w:r w:rsidRPr="006441D4">
        <w:t>их</w:t>
      </w:r>
      <w:r w:rsidRPr="006441D4">
        <w:rPr>
          <w:spacing w:val="1"/>
        </w:rPr>
        <w:t xml:space="preserve"> </w:t>
      </w:r>
      <w:r w:rsidRPr="006441D4">
        <w:t>вместе</w:t>
      </w:r>
      <w:r w:rsidRPr="006441D4">
        <w:rPr>
          <w:spacing w:val="1"/>
        </w:rPr>
        <w:t xml:space="preserve"> </w:t>
      </w:r>
      <w:r w:rsidRPr="006441D4">
        <w:t>с</w:t>
      </w:r>
      <w:r w:rsidRPr="006441D4">
        <w:rPr>
          <w:spacing w:val="1"/>
        </w:rPr>
        <w:t xml:space="preserve"> </w:t>
      </w:r>
      <w:r w:rsidRPr="006441D4">
        <w:t>педагогами</w:t>
      </w:r>
      <w:r w:rsidRPr="006441D4">
        <w:rPr>
          <w:spacing w:val="1"/>
        </w:rPr>
        <w:t xml:space="preserve"> </w:t>
      </w:r>
      <w:r w:rsidRPr="006441D4">
        <w:t>в</w:t>
      </w:r>
      <w:r w:rsidRPr="006441D4">
        <w:rPr>
          <w:spacing w:val="1"/>
        </w:rPr>
        <w:t xml:space="preserve"> </w:t>
      </w:r>
      <w:r w:rsidRPr="006441D4">
        <w:t>единый</w:t>
      </w:r>
      <w:r w:rsidRPr="006441D4">
        <w:rPr>
          <w:spacing w:val="1"/>
        </w:rPr>
        <w:t xml:space="preserve"> </w:t>
      </w:r>
      <w:r w:rsidRPr="006441D4">
        <w:t>коллектив.</w:t>
      </w:r>
      <w:r w:rsidRPr="006441D4">
        <w:rPr>
          <w:spacing w:val="1"/>
        </w:rPr>
        <w:t xml:space="preserve"> </w:t>
      </w:r>
      <w:r w:rsidRPr="006441D4">
        <w:t>Ключевые</w:t>
      </w:r>
      <w:r w:rsidRPr="006441D4">
        <w:rPr>
          <w:spacing w:val="1"/>
        </w:rPr>
        <w:t xml:space="preserve"> </w:t>
      </w:r>
      <w:r w:rsidRPr="006441D4">
        <w:t>дела</w:t>
      </w:r>
      <w:r w:rsidRPr="006441D4">
        <w:rPr>
          <w:spacing w:val="1"/>
        </w:rPr>
        <w:t xml:space="preserve"> </w:t>
      </w:r>
      <w:r w:rsidRPr="006441D4">
        <w:rPr>
          <w:spacing w:val="9"/>
        </w:rPr>
        <w:t>обеспечивают</w:t>
      </w:r>
      <w:r w:rsidRPr="006441D4">
        <w:rPr>
          <w:spacing w:val="10"/>
        </w:rPr>
        <w:t xml:space="preserve"> </w:t>
      </w:r>
      <w:r w:rsidRPr="006441D4">
        <w:rPr>
          <w:spacing w:val="9"/>
        </w:rPr>
        <w:t>включенность</w:t>
      </w:r>
      <w:r w:rsidRPr="006441D4">
        <w:rPr>
          <w:spacing w:val="10"/>
        </w:rPr>
        <w:t xml:space="preserve"> </w:t>
      </w:r>
      <w:r w:rsidRPr="006441D4">
        <w:t>в</w:t>
      </w:r>
      <w:r w:rsidRPr="006441D4">
        <w:rPr>
          <w:spacing w:val="1"/>
        </w:rPr>
        <w:t xml:space="preserve"> </w:t>
      </w:r>
      <w:r w:rsidRPr="006441D4">
        <w:t>них</w:t>
      </w:r>
      <w:r w:rsidRPr="006441D4">
        <w:rPr>
          <w:spacing w:val="1"/>
        </w:rPr>
        <w:t xml:space="preserve"> </w:t>
      </w:r>
      <w:r w:rsidRPr="006441D4">
        <w:t>большого</w:t>
      </w:r>
      <w:r w:rsidRPr="006441D4">
        <w:rPr>
          <w:spacing w:val="1"/>
        </w:rPr>
        <w:t xml:space="preserve"> </w:t>
      </w:r>
      <w:r w:rsidRPr="006441D4">
        <w:t>числа</w:t>
      </w:r>
      <w:r w:rsidRPr="006441D4">
        <w:rPr>
          <w:spacing w:val="1"/>
        </w:rPr>
        <w:t xml:space="preserve"> </w:t>
      </w:r>
      <w:r w:rsidRPr="006441D4">
        <w:t>детей</w:t>
      </w:r>
      <w:r w:rsidRPr="006441D4">
        <w:rPr>
          <w:spacing w:val="1"/>
        </w:rPr>
        <w:t xml:space="preserve"> </w:t>
      </w:r>
      <w:r w:rsidRPr="006441D4">
        <w:t>и</w:t>
      </w:r>
      <w:r w:rsidRPr="006441D4">
        <w:rPr>
          <w:spacing w:val="1"/>
        </w:rPr>
        <w:t xml:space="preserve"> </w:t>
      </w:r>
      <w:r w:rsidRPr="006441D4">
        <w:rPr>
          <w:spacing w:val="10"/>
        </w:rPr>
        <w:t>взрослых,</w:t>
      </w:r>
      <w:r w:rsidRPr="006441D4">
        <w:rPr>
          <w:spacing w:val="11"/>
        </w:rPr>
        <w:t xml:space="preserve"> </w:t>
      </w:r>
      <w:r w:rsidRPr="006441D4">
        <w:t>способствуют интенсификации их общения, ставят их в ответственную позицию к</w:t>
      </w:r>
      <w:r w:rsidRPr="006441D4">
        <w:rPr>
          <w:spacing w:val="1"/>
        </w:rPr>
        <w:t xml:space="preserve"> </w:t>
      </w:r>
      <w:r w:rsidRPr="006441D4">
        <w:t>происходящему</w:t>
      </w:r>
      <w:r w:rsidRPr="006441D4">
        <w:rPr>
          <w:spacing w:val="1"/>
        </w:rPr>
        <w:t xml:space="preserve"> </w:t>
      </w:r>
      <w:r w:rsidRPr="006441D4">
        <w:t>в</w:t>
      </w:r>
      <w:r w:rsidRPr="006441D4">
        <w:rPr>
          <w:spacing w:val="1"/>
        </w:rPr>
        <w:t xml:space="preserve"> </w:t>
      </w:r>
      <w:r w:rsidRPr="006441D4">
        <w:t>школе.</w:t>
      </w:r>
      <w:r w:rsidRPr="006441D4">
        <w:rPr>
          <w:spacing w:val="1"/>
        </w:rPr>
        <w:t xml:space="preserve"> </w:t>
      </w:r>
      <w:r w:rsidRPr="006441D4">
        <w:t>Введение</w:t>
      </w:r>
      <w:r w:rsidRPr="006441D4">
        <w:rPr>
          <w:spacing w:val="1"/>
        </w:rPr>
        <w:t xml:space="preserve"> </w:t>
      </w:r>
      <w:r w:rsidRPr="006441D4">
        <w:t>ключевых</w:t>
      </w:r>
      <w:r w:rsidRPr="006441D4">
        <w:rPr>
          <w:spacing w:val="1"/>
        </w:rPr>
        <w:t xml:space="preserve"> </w:t>
      </w:r>
      <w:r w:rsidRPr="006441D4">
        <w:t>дел</w:t>
      </w:r>
      <w:r w:rsidRPr="006441D4">
        <w:rPr>
          <w:spacing w:val="1"/>
        </w:rPr>
        <w:t xml:space="preserve"> </w:t>
      </w:r>
      <w:r w:rsidRPr="006441D4">
        <w:t>в</w:t>
      </w:r>
      <w:r w:rsidRPr="006441D4">
        <w:rPr>
          <w:spacing w:val="1"/>
        </w:rPr>
        <w:t xml:space="preserve"> </w:t>
      </w:r>
      <w:r w:rsidRPr="006441D4">
        <w:t>жизнь</w:t>
      </w:r>
      <w:r w:rsidRPr="006441D4">
        <w:rPr>
          <w:spacing w:val="1"/>
        </w:rPr>
        <w:t xml:space="preserve"> </w:t>
      </w:r>
      <w:r w:rsidRPr="006441D4">
        <w:t>школы</w:t>
      </w:r>
      <w:r w:rsidRPr="006441D4">
        <w:rPr>
          <w:spacing w:val="1"/>
        </w:rPr>
        <w:t xml:space="preserve"> </w:t>
      </w:r>
      <w:r w:rsidRPr="006441D4">
        <w:t>помогает</w:t>
      </w:r>
      <w:r w:rsidRPr="006441D4">
        <w:rPr>
          <w:spacing w:val="1"/>
        </w:rPr>
        <w:t xml:space="preserve"> </w:t>
      </w:r>
      <w:r w:rsidRPr="006441D4">
        <w:t>преодолеть</w:t>
      </w:r>
      <w:r w:rsidRPr="006441D4">
        <w:rPr>
          <w:spacing w:val="1"/>
        </w:rPr>
        <w:t xml:space="preserve"> </w:t>
      </w:r>
      <w:r w:rsidRPr="006441D4">
        <w:t>мероприятийный</w:t>
      </w:r>
      <w:r w:rsidRPr="006441D4">
        <w:rPr>
          <w:spacing w:val="1"/>
        </w:rPr>
        <w:t xml:space="preserve"> </w:t>
      </w:r>
      <w:r w:rsidRPr="006441D4">
        <w:t>характер</w:t>
      </w:r>
      <w:r w:rsidRPr="006441D4">
        <w:rPr>
          <w:spacing w:val="1"/>
        </w:rPr>
        <w:t xml:space="preserve"> </w:t>
      </w:r>
      <w:r w:rsidRPr="006441D4">
        <w:t>воспитания,</w:t>
      </w:r>
      <w:r w:rsidRPr="006441D4">
        <w:rPr>
          <w:spacing w:val="1"/>
        </w:rPr>
        <w:t xml:space="preserve"> </w:t>
      </w:r>
      <w:r w:rsidRPr="006441D4">
        <w:t>сводящийся</w:t>
      </w:r>
      <w:r w:rsidRPr="006441D4">
        <w:rPr>
          <w:spacing w:val="1"/>
        </w:rPr>
        <w:t xml:space="preserve"> </w:t>
      </w:r>
      <w:r w:rsidRPr="006441D4">
        <w:t>к</w:t>
      </w:r>
      <w:r w:rsidRPr="006441D4">
        <w:rPr>
          <w:spacing w:val="1"/>
        </w:rPr>
        <w:t xml:space="preserve"> </w:t>
      </w:r>
      <w:r w:rsidRPr="006441D4">
        <w:t>набору</w:t>
      </w:r>
      <w:r w:rsidRPr="006441D4">
        <w:rPr>
          <w:spacing w:val="1"/>
        </w:rPr>
        <w:t xml:space="preserve"> </w:t>
      </w:r>
      <w:r w:rsidRPr="006441D4">
        <w:t>мероприятий,</w:t>
      </w:r>
      <w:r w:rsidRPr="006441D4">
        <w:rPr>
          <w:spacing w:val="-1"/>
        </w:rPr>
        <w:t xml:space="preserve"> </w:t>
      </w:r>
      <w:r w:rsidRPr="006441D4">
        <w:t>организуемых педагогами</w:t>
      </w:r>
      <w:r w:rsidRPr="006441D4">
        <w:rPr>
          <w:spacing w:val="-1"/>
        </w:rPr>
        <w:t xml:space="preserve"> </w:t>
      </w:r>
      <w:r w:rsidRPr="006441D4">
        <w:t>для детей.</w:t>
      </w:r>
    </w:p>
    <w:p w:rsidR="006441D4" w:rsidRPr="006441D4" w:rsidRDefault="006441D4" w:rsidP="006441D4">
      <w:pPr>
        <w:pStyle w:val="aff"/>
        <w:spacing w:line="276" w:lineRule="auto"/>
        <w:jc w:val="both"/>
      </w:pPr>
      <w:r w:rsidRPr="006441D4">
        <w:t>Для</w:t>
      </w:r>
      <w:r w:rsidRPr="006441D4">
        <w:rPr>
          <w:spacing w:val="-8"/>
        </w:rPr>
        <w:t xml:space="preserve"> </w:t>
      </w:r>
      <w:r w:rsidRPr="006441D4">
        <w:t>этого</w:t>
      </w:r>
      <w:r w:rsidRPr="006441D4">
        <w:rPr>
          <w:spacing w:val="-7"/>
        </w:rPr>
        <w:t xml:space="preserve"> </w:t>
      </w:r>
      <w:r w:rsidRPr="006441D4">
        <w:t>в</w:t>
      </w:r>
      <w:r w:rsidRPr="006441D4">
        <w:rPr>
          <w:spacing w:val="-7"/>
        </w:rPr>
        <w:t xml:space="preserve"> </w:t>
      </w:r>
      <w:r w:rsidRPr="006441D4">
        <w:t>школе</w:t>
      </w:r>
      <w:r w:rsidRPr="006441D4">
        <w:rPr>
          <w:spacing w:val="-8"/>
        </w:rPr>
        <w:t xml:space="preserve"> </w:t>
      </w:r>
      <w:r w:rsidRPr="006441D4">
        <w:t>используются</w:t>
      </w:r>
      <w:r w:rsidRPr="006441D4">
        <w:rPr>
          <w:spacing w:val="-7"/>
        </w:rPr>
        <w:t xml:space="preserve"> </w:t>
      </w:r>
      <w:r w:rsidRPr="006441D4">
        <w:t>следующие</w:t>
      </w:r>
      <w:r w:rsidRPr="006441D4">
        <w:rPr>
          <w:spacing w:val="-8"/>
        </w:rPr>
        <w:t xml:space="preserve"> </w:t>
      </w:r>
      <w:r w:rsidRPr="006441D4">
        <w:t>формы</w:t>
      </w:r>
      <w:r w:rsidRPr="006441D4">
        <w:rPr>
          <w:spacing w:val="-7"/>
        </w:rPr>
        <w:t xml:space="preserve"> </w:t>
      </w:r>
      <w:r w:rsidRPr="006441D4">
        <w:t>работы:</w:t>
      </w:r>
    </w:p>
    <w:p w:rsidR="006441D4" w:rsidRPr="006441D4" w:rsidRDefault="006441D4" w:rsidP="006441D4">
      <w:pPr>
        <w:pStyle w:val="20"/>
        <w:spacing w:line="276" w:lineRule="auto"/>
        <w:ind w:firstLine="567"/>
        <w:jc w:val="both"/>
        <w:rPr>
          <w:rFonts w:ascii="Times New Roman" w:hAnsi="Times New Roman" w:cs="Times New Roman"/>
          <w:sz w:val="24"/>
          <w:szCs w:val="24"/>
          <w:u w:val="thick"/>
        </w:rPr>
      </w:pPr>
      <w:r w:rsidRPr="006441D4">
        <w:rPr>
          <w:rFonts w:ascii="Times New Roman" w:hAnsi="Times New Roman" w:cs="Times New Roman"/>
          <w:sz w:val="24"/>
          <w:szCs w:val="24"/>
          <w:u w:val="thick"/>
        </w:rPr>
        <w:t>На</w:t>
      </w:r>
      <w:r w:rsidRPr="006441D4">
        <w:rPr>
          <w:rFonts w:ascii="Times New Roman" w:hAnsi="Times New Roman" w:cs="Times New Roman"/>
          <w:spacing w:val="-9"/>
          <w:sz w:val="24"/>
          <w:szCs w:val="24"/>
          <w:u w:val="thick"/>
        </w:rPr>
        <w:t xml:space="preserve"> </w:t>
      </w:r>
      <w:r w:rsidRPr="006441D4">
        <w:rPr>
          <w:rFonts w:ascii="Times New Roman" w:hAnsi="Times New Roman" w:cs="Times New Roman"/>
          <w:sz w:val="24"/>
          <w:szCs w:val="24"/>
          <w:u w:val="thick"/>
        </w:rPr>
        <w:t>внешкольном</w:t>
      </w:r>
      <w:r w:rsidRPr="006441D4">
        <w:rPr>
          <w:rFonts w:ascii="Times New Roman" w:hAnsi="Times New Roman" w:cs="Times New Roman"/>
          <w:spacing w:val="-8"/>
          <w:sz w:val="24"/>
          <w:szCs w:val="24"/>
          <w:u w:val="thick"/>
        </w:rPr>
        <w:t xml:space="preserve"> </w:t>
      </w:r>
      <w:r w:rsidRPr="006441D4">
        <w:rPr>
          <w:rFonts w:ascii="Times New Roman" w:hAnsi="Times New Roman" w:cs="Times New Roman"/>
          <w:sz w:val="24"/>
          <w:szCs w:val="24"/>
          <w:u w:val="thick"/>
        </w:rPr>
        <w:t>уровне:</w:t>
      </w:r>
    </w:p>
    <w:p w:rsidR="006441D4" w:rsidRPr="006441D4" w:rsidRDefault="006441D4" w:rsidP="006441D4">
      <w:pPr>
        <w:pStyle w:val="20"/>
        <w:spacing w:line="276" w:lineRule="auto"/>
        <w:ind w:firstLine="567"/>
        <w:jc w:val="both"/>
        <w:rPr>
          <w:rFonts w:ascii="Times New Roman" w:hAnsi="Times New Roman" w:cs="Times New Roman"/>
          <w:b/>
          <w:bCs/>
          <w:sz w:val="24"/>
          <w:szCs w:val="24"/>
        </w:rPr>
      </w:pPr>
      <w:r w:rsidRPr="006441D4">
        <w:rPr>
          <w:rFonts w:ascii="Times New Roman" w:hAnsi="Times New Roman" w:cs="Times New Roman"/>
          <w:bCs/>
          <w:spacing w:val="9"/>
          <w:sz w:val="24"/>
          <w:szCs w:val="24"/>
        </w:rPr>
        <w:t>социальные</w:t>
      </w:r>
      <w:r w:rsidRPr="006441D4">
        <w:rPr>
          <w:rFonts w:ascii="Times New Roman" w:hAnsi="Times New Roman" w:cs="Times New Roman"/>
          <w:bCs/>
          <w:spacing w:val="10"/>
          <w:sz w:val="24"/>
          <w:szCs w:val="24"/>
        </w:rPr>
        <w:t xml:space="preserve"> </w:t>
      </w:r>
      <w:r w:rsidRPr="006441D4">
        <w:rPr>
          <w:rFonts w:ascii="Times New Roman" w:hAnsi="Times New Roman" w:cs="Times New Roman"/>
          <w:bCs/>
          <w:sz w:val="24"/>
          <w:szCs w:val="24"/>
        </w:rPr>
        <w:t>проекты</w:t>
      </w:r>
      <w:r w:rsidRPr="006441D4">
        <w:rPr>
          <w:rFonts w:ascii="Times New Roman" w:hAnsi="Times New Roman" w:cs="Times New Roman"/>
          <w:bCs/>
          <w:spacing w:val="1"/>
          <w:sz w:val="24"/>
          <w:szCs w:val="24"/>
        </w:rPr>
        <w:t xml:space="preserve"> </w:t>
      </w:r>
      <w:r w:rsidRPr="006441D4">
        <w:rPr>
          <w:rFonts w:ascii="Times New Roman" w:hAnsi="Times New Roman" w:cs="Times New Roman"/>
          <w:bCs/>
          <w:sz w:val="24"/>
          <w:szCs w:val="24"/>
        </w:rPr>
        <w:t>–</w:t>
      </w:r>
      <w:r w:rsidRPr="006441D4">
        <w:rPr>
          <w:rFonts w:ascii="Times New Roman" w:hAnsi="Times New Roman" w:cs="Times New Roman"/>
          <w:bCs/>
          <w:spacing w:val="1"/>
          <w:sz w:val="24"/>
          <w:szCs w:val="24"/>
        </w:rPr>
        <w:t xml:space="preserve"> </w:t>
      </w:r>
      <w:r w:rsidRPr="006441D4">
        <w:rPr>
          <w:rFonts w:ascii="Times New Roman" w:hAnsi="Times New Roman" w:cs="Times New Roman"/>
          <w:bCs/>
          <w:sz w:val="24"/>
          <w:szCs w:val="24"/>
        </w:rPr>
        <w:t>ежегодные</w:t>
      </w:r>
      <w:r w:rsidRPr="006441D4">
        <w:rPr>
          <w:rFonts w:ascii="Times New Roman" w:hAnsi="Times New Roman" w:cs="Times New Roman"/>
          <w:bCs/>
          <w:spacing w:val="1"/>
          <w:sz w:val="24"/>
          <w:szCs w:val="24"/>
        </w:rPr>
        <w:t xml:space="preserve"> </w:t>
      </w:r>
      <w:r w:rsidRPr="006441D4">
        <w:rPr>
          <w:rFonts w:ascii="Times New Roman" w:hAnsi="Times New Roman" w:cs="Times New Roman"/>
          <w:bCs/>
          <w:spacing w:val="9"/>
          <w:sz w:val="24"/>
          <w:szCs w:val="24"/>
        </w:rPr>
        <w:t>совместно</w:t>
      </w:r>
      <w:r w:rsidRPr="006441D4">
        <w:rPr>
          <w:rFonts w:ascii="Times New Roman" w:hAnsi="Times New Roman" w:cs="Times New Roman"/>
          <w:bCs/>
          <w:spacing w:val="10"/>
          <w:sz w:val="24"/>
          <w:szCs w:val="24"/>
        </w:rPr>
        <w:t xml:space="preserve"> </w:t>
      </w:r>
      <w:r w:rsidRPr="006441D4">
        <w:rPr>
          <w:rFonts w:ascii="Times New Roman" w:hAnsi="Times New Roman" w:cs="Times New Roman"/>
          <w:bCs/>
          <w:sz w:val="24"/>
          <w:szCs w:val="24"/>
        </w:rPr>
        <w:t>разрабатываемые</w:t>
      </w:r>
      <w:r w:rsidRPr="006441D4">
        <w:rPr>
          <w:rFonts w:ascii="Times New Roman" w:hAnsi="Times New Roman" w:cs="Times New Roman"/>
          <w:bCs/>
          <w:spacing w:val="1"/>
          <w:sz w:val="24"/>
          <w:szCs w:val="24"/>
        </w:rPr>
        <w:t xml:space="preserve"> </w:t>
      </w:r>
      <w:r w:rsidRPr="006441D4">
        <w:rPr>
          <w:rFonts w:ascii="Times New Roman" w:hAnsi="Times New Roman" w:cs="Times New Roman"/>
          <w:bCs/>
          <w:sz w:val="24"/>
          <w:szCs w:val="24"/>
        </w:rPr>
        <w:t>и</w:t>
      </w:r>
      <w:r w:rsidRPr="006441D4">
        <w:rPr>
          <w:rFonts w:ascii="Times New Roman" w:hAnsi="Times New Roman" w:cs="Times New Roman"/>
          <w:bCs/>
          <w:spacing w:val="1"/>
          <w:sz w:val="24"/>
          <w:szCs w:val="24"/>
        </w:rPr>
        <w:t xml:space="preserve"> </w:t>
      </w:r>
      <w:r w:rsidRPr="006441D4">
        <w:rPr>
          <w:rFonts w:ascii="Times New Roman" w:hAnsi="Times New Roman" w:cs="Times New Roman"/>
          <w:bCs/>
          <w:sz w:val="24"/>
          <w:szCs w:val="24"/>
        </w:rPr>
        <w:t>реализуемые обучающимися и педагогами комплексы дел (благотворительной,</w:t>
      </w:r>
      <w:r w:rsidRPr="006441D4">
        <w:rPr>
          <w:rFonts w:ascii="Times New Roman" w:hAnsi="Times New Roman" w:cs="Times New Roman"/>
          <w:bCs/>
          <w:spacing w:val="1"/>
          <w:sz w:val="24"/>
          <w:szCs w:val="24"/>
        </w:rPr>
        <w:t xml:space="preserve"> </w:t>
      </w:r>
      <w:r w:rsidRPr="006441D4">
        <w:rPr>
          <w:rFonts w:ascii="Times New Roman" w:hAnsi="Times New Roman" w:cs="Times New Roman"/>
          <w:bCs/>
          <w:sz w:val="24"/>
          <w:szCs w:val="24"/>
        </w:rPr>
        <w:t>экологической, патриотической, трудовой направленности), ориентированные на</w:t>
      </w:r>
      <w:r w:rsidRPr="006441D4">
        <w:rPr>
          <w:rFonts w:ascii="Times New Roman" w:hAnsi="Times New Roman" w:cs="Times New Roman"/>
          <w:bCs/>
          <w:spacing w:val="-67"/>
          <w:sz w:val="24"/>
          <w:szCs w:val="24"/>
        </w:rPr>
        <w:t xml:space="preserve"> </w:t>
      </w:r>
      <w:r w:rsidRPr="006441D4">
        <w:rPr>
          <w:rFonts w:ascii="Times New Roman" w:hAnsi="Times New Roman" w:cs="Times New Roman"/>
          <w:bCs/>
          <w:sz w:val="24"/>
          <w:szCs w:val="24"/>
        </w:rPr>
        <w:t>преобразование</w:t>
      </w:r>
      <w:r w:rsidRPr="006441D4">
        <w:rPr>
          <w:rFonts w:ascii="Times New Roman" w:hAnsi="Times New Roman" w:cs="Times New Roman"/>
          <w:bCs/>
          <w:spacing w:val="-2"/>
          <w:sz w:val="24"/>
          <w:szCs w:val="24"/>
        </w:rPr>
        <w:t xml:space="preserve"> </w:t>
      </w:r>
      <w:r w:rsidRPr="006441D4">
        <w:rPr>
          <w:rFonts w:ascii="Times New Roman" w:hAnsi="Times New Roman" w:cs="Times New Roman"/>
          <w:bCs/>
          <w:sz w:val="24"/>
          <w:szCs w:val="24"/>
        </w:rPr>
        <w:t>окружающего</w:t>
      </w:r>
      <w:r w:rsidRPr="006441D4">
        <w:rPr>
          <w:rFonts w:ascii="Times New Roman" w:hAnsi="Times New Roman" w:cs="Times New Roman"/>
          <w:bCs/>
          <w:spacing w:val="-1"/>
          <w:sz w:val="24"/>
          <w:szCs w:val="24"/>
        </w:rPr>
        <w:t xml:space="preserve"> </w:t>
      </w:r>
      <w:r w:rsidRPr="006441D4">
        <w:rPr>
          <w:rFonts w:ascii="Times New Roman" w:hAnsi="Times New Roman" w:cs="Times New Roman"/>
          <w:bCs/>
          <w:sz w:val="24"/>
          <w:szCs w:val="24"/>
        </w:rPr>
        <w:t>школы</w:t>
      </w:r>
      <w:r w:rsidRPr="006441D4">
        <w:rPr>
          <w:rFonts w:ascii="Times New Roman" w:hAnsi="Times New Roman" w:cs="Times New Roman"/>
          <w:bCs/>
          <w:spacing w:val="-2"/>
          <w:sz w:val="24"/>
          <w:szCs w:val="24"/>
        </w:rPr>
        <w:t xml:space="preserve"> </w:t>
      </w:r>
      <w:r w:rsidRPr="006441D4">
        <w:rPr>
          <w:rFonts w:ascii="Times New Roman" w:hAnsi="Times New Roman" w:cs="Times New Roman"/>
          <w:bCs/>
          <w:sz w:val="24"/>
          <w:szCs w:val="24"/>
        </w:rPr>
        <w:t>социума:</w:t>
      </w:r>
    </w:p>
    <w:p w:rsidR="006441D4" w:rsidRPr="006441D4" w:rsidRDefault="006441D4" w:rsidP="006441D4">
      <w:pPr>
        <w:tabs>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экологические</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акции</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«Добрые</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крышечки»</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и</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«Сдай макулатуру – спаси дерево!»</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 xml:space="preserve">рамках </w:t>
      </w:r>
      <w:r w:rsidRPr="006441D4">
        <w:rPr>
          <w:rFonts w:ascii="Times New Roman" w:hAnsi="Times New Roman" w:cs="Times New Roman"/>
          <w:spacing w:val="17"/>
          <w:sz w:val="24"/>
          <w:szCs w:val="24"/>
        </w:rPr>
        <w:t>Всероссийского</w:t>
      </w:r>
      <w:r w:rsidRPr="006441D4">
        <w:rPr>
          <w:rFonts w:ascii="Times New Roman" w:hAnsi="Times New Roman" w:cs="Times New Roman"/>
          <w:spacing w:val="71"/>
          <w:sz w:val="24"/>
          <w:szCs w:val="24"/>
        </w:rPr>
        <w:t xml:space="preserve"> </w:t>
      </w:r>
      <w:r w:rsidRPr="006441D4">
        <w:rPr>
          <w:rFonts w:ascii="Times New Roman" w:hAnsi="Times New Roman" w:cs="Times New Roman"/>
          <w:spacing w:val="18"/>
          <w:sz w:val="24"/>
          <w:szCs w:val="24"/>
        </w:rPr>
        <w:t xml:space="preserve">фестиваля энергосбережения </w:t>
      </w:r>
      <w:r w:rsidRPr="006441D4">
        <w:rPr>
          <w:rFonts w:ascii="Times New Roman" w:hAnsi="Times New Roman" w:cs="Times New Roman"/>
          <w:spacing w:val="16"/>
          <w:sz w:val="24"/>
          <w:szCs w:val="24"/>
        </w:rPr>
        <w:t xml:space="preserve">(сбор </w:t>
      </w:r>
      <w:r w:rsidRPr="006441D4">
        <w:rPr>
          <w:rFonts w:ascii="Times New Roman" w:hAnsi="Times New Roman" w:cs="Times New Roman"/>
          <w:spacing w:val="71"/>
          <w:sz w:val="24"/>
          <w:szCs w:val="24"/>
        </w:rPr>
        <w:t xml:space="preserve"> </w:t>
      </w:r>
      <w:r w:rsidRPr="006441D4">
        <w:rPr>
          <w:rFonts w:ascii="Times New Roman" w:hAnsi="Times New Roman" w:cs="Times New Roman"/>
          <w:spacing w:val="15"/>
          <w:sz w:val="24"/>
          <w:szCs w:val="24"/>
        </w:rPr>
        <w:t xml:space="preserve">макулатуры, </w:t>
      </w:r>
      <w:r w:rsidRPr="006441D4">
        <w:rPr>
          <w:rFonts w:ascii="Times New Roman" w:hAnsi="Times New Roman" w:cs="Times New Roman"/>
          <w:sz w:val="24"/>
          <w:szCs w:val="24"/>
        </w:rPr>
        <w:t>отработанных</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пластиковых</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крышек</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и</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отработанных</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батареек);</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акция</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День</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памяти</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Рихарда Зорге;</w:t>
      </w:r>
    </w:p>
    <w:p w:rsidR="006441D4" w:rsidRPr="006441D4" w:rsidRDefault="006441D4" w:rsidP="006441D4">
      <w:pPr>
        <w:tabs>
          <w:tab w:val="left" w:pos="1529"/>
          <w:tab w:val="left" w:pos="1530"/>
        </w:tabs>
        <w:autoSpaceDE w:val="0"/>
        <w:autoSpaceDN w:val="0"/>
        <w:spacing w:line="276" w:lineRule="auto"/>
        <w:jc w:val="both"/>
        <w:rPr>
          <w:rStyle w:val="c15"/>
          <w:rFonts w:ascii="Times New Roman" w:hAnsi="Times New Roman" w:cs="Times New Roman"/>
          <w:sz w:val="24"/>
          <w:szCs w:val="24"/>
        </w:rPr>
      </w:pPr>
      <w:r w:rsidRPr="006441D4">
        <w:rPr>
          <w:rFonts w:ascii="Times New Roman" w:hAnsi="Times New Roman" w:cs="Times New Roman"/>
          <w:sz w:val="24"/>
          <w:szCs w:val="24"/>
        </w:rPr>
        <w:lastRenderedPageBreak/>
        <w:t xml:space="preserve">- акция, </w:t>
      </w:r>
      <w:r w:rsidRPr="006441D4">
        <w:rPr>
          <w:rStyle w:val="c15"/>
          <w:rFonts w:ascii="Times New Roman" w:hAnsi="Times New Roman" w:cs="Times New Roman"/>
          <w:sz w:val="24"/>
          <w:szCs w:val="24"/>
        </w:rPr>
        <w:t>посвящённая Дню солидарности в борьбе с терроризмом;</w:t>
      </w:r>
    </w:p>
    <w:p w:rsidR="006441D4" w:rsidRPr="006441D4" w:rsidRDefault="006441D4" w:rsidP="006441D4">
      <w:pPr>
        <w:tabs>
          <w:tab w:val="left" w:pos="1529"/>
          <w:tab w:val="left" w:pos="1530"/>
        </w:tabs>
        <w:autoSpaceDE w:val="0"/>
        <w:autoSpaceDN w:val="0"/>
        <w:spacing w:line="276" w:lineRule="auto"/>
        <w:jc w:val="both"/>
        <w:rPr>
          <w:rStyle w:val="c15"/>
          <w:rFonts w:ascii="Times New Roman" w:hAnsi="Times New Roman" w:cs="Times New Roman"/>
          <w:sz w:val="24"/>
          <w:szCs w:val="24"/>
        </w:rPr>
      </w:pPr>
      <w:r w:rsidRPr="006441D4">
        <w:rPr>
          <w:rStyle w:val="c15"/>
          <w:rFonts w:ascii="Times New Roman" w:hAnsi="Times New Roman" w:cs="Times New Roman"/>
          <w:sz w:val="24"/>
          <w:szCs w:val="24"/>
        </w:rPr>
        <w:t>- акция, посвящённая Дню пожилого человека;</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Style w:val="c15"/>
          <w:rFonts w:ascii="Times New Roman" w:hAnsi="Times New Roman" w:cs="Times New Roman"/>
          <w:sz w:val="24"/>
          <w:szCs w:val="24"/>
        </w:rPr>
        <w:t>- акция, посвящённая Дню народного единства;</w:t>
      </w:r>
    </w:p>
    <w:p w:rsidR="006441D4" w:rsidRPr="006441D4" w:rsidRDefault="006441D4" w:rsidP="006441D4">
      <w:pPr>
        <w:tabs>
          <w:tab w:val="left" w:pos="1529"/>
          <w:tab w:val="left" w:pos="1530"/>
        </w:tabs>
        <w:autoSpaceDE w:val="0"/>
        <w:autoSpaceDN w:val="0"/>
        <w:spacing w:line="276" w:lineRule="auto"/>
        <w:ind w:right="144"/>
        <w:jc w:val="both"/>
        <w:rPr>
          <w:rFonts w:ascii="Times New Roman" w:hAnsi="Times New Roman" w:cs="Times New Roman"/>
          <w:sz w:val="24"/>
          <w:szCs w:val="24"/>
        </w:rPr>
      </w:pPr>
      <w:r w:rsidRPr="006441D4">
        <w:rPr>
          <w:rFonts w:ascii="Times New Roman" w:hAnsi="Times New Roman" w:cs="Times New Roman"/>
          <w:sz w:val="24"/>
          <w:szCs w:val="24"/>
        </w:rPr>
        <w:t>- акция</w:t>
      </w:r>
      <w:r w:rsidRPr="006441D4">
        <w:rPr>
          <w:rFonts w:ascii="Times New Roman" w:hAnsi="Times New Roman" w:cs="Times New Roman"/>
          <w:spacing w:val="47"/>
          <w:sz w:val="24"/>
          <w:szCs w:val="24"/>
        </w:rPr>
        <w:t xml:space="preserve"> </w:t>
      </w:r>
      <w:r w:rsidRPr="006441D4">
        <w:rPr>
          <w:rFonts w:ascii="Times New Roman" w:hAnsi="Times New Roman" w:cs="Times New Roman"/>
          <w:sz w:val="24"/>
          <w:szCs w:val="24"/>
        </w:rPr>
        <w:t>«Мир</w:t>
      </w:r>
      <w:r w:rsidRPr="006441D4">
        <w:rPr>
          <w:rFonts w:ascii="Times New Roman" w:hAnsi="Times New Roman" w:cs="Times New Roman"/>
          <w:spacing w:val="47"/>
          <w:sz w:val="24"/>
          <w:szCs w:val="24"/>
        </w:rPr>
        <w:t xml:space="preserve"> </w:t>
      </w:r>
      <w:r w:rsidRPr="006441D4">
        <w:rPr>
          <w:rFonts w:ascii="Times New Roman" w:hAnsi="Times New Roman" w:cs="Times New Roman"/>
          <w:sz w:val="24"/>
          <w:szCs w:val="24"/>
        </w:rPr>
        <w:t>без</w:t>
      </w:r>
      <w:r w:rsidRPr="006441D4">
        <w:rPr>
          <w:rFonts w:ascii="Times New Roman" w:hAnsi="Times New Roman" w:cs="Times New Roman"/>
          <w:spacing w:val="47"/>
          <w:sz w:val="24"/>
          <w:szCs w:val="24"/>
        </w:rPr>
        <w:t xml:space="preserve"> </w:t>
      </w:r>
      <w:r w:rsidRPr="006441D4">
        <w:rPr>
          <w:rFonts w:ascii="Times New Roman" w:hAnsi="Times New Roman" w:cs="Times New Roman"/>
          <w:sz w:val="24"/>
          <w:szCs w:val="24"/>
        </w:rPr>
        <w:t>военной</w:t>
      </w:r>
      <w:r w:rsidRPr="006441D4">
        <w:rPr>
          <w:rFonts w:ascii="Times New Roman" w:hAnsi="Times New Roman" w:cs="Times New Roman"/>
          <w:spacing w:val="47"/>
          <w:sz w:val="24"/>
          <w:szCs w:val="24"/>
        </w:rPr>
        <w:t xml:space="preserve"> </w:t>
      </w:r>
      <w:r w:rsidRPr="006441D4">
        <w:rPr>
          <w:rFonts w:ascii="Times New Roman" w:hAnsi="Times New Roman" w:cs="Times New Roman"/>
          <w:sz w:val="24"/>
          <w:szCs w:val="24"/>
        </w:rPr>
        <w:t>игрушки»</w:t>
      </w:r>
      <w:r w:rsidRPr="006441D4">
        <w:rPr>
          <w:rFonts w:ascii="Times New Roman" w:hAnsi="Times New Roman" w:cs="Times New Roman"/>
          <w:spacing w:val="48"/>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47"/>
          <w:sz w:val="24"/>
          <w:szCs w:val="24"/>
        </w:rPr>
        <w:t xml:space="preserve"> </w:t>
      </w:r>
      <w:r w:rsidRPr="006441D4">
        <w:rPr>
          <w:rFonts w:ascii="Times New Roman" w:hAnsi="Times New Roman" w:cs="Times New Roman"/>
          <w:sz w:val="24"/>
          <w:szCs w:val="24"/>
        </w:rPr>
        <w:t>начальной</w:t>
      </w:r>
      <w:r w:rsidRPr="006441D4">
        <w:rPr>
          <w:rFonts w:ascii="Times New Roman" w:hAnsi="Times New Roman" w:cs="Times New Roman"/>
          <w:spacing w:val="47"/>
          <w:sz w:val="24"/>
          <w:szCs w:val="24"/>
        </w:rPr>
        <w:t xml:space="preserve"> </w:t>
      </w:r>
      <w:r w:rsidRPr="006441D4">
        <w:rPr>
          <w:rFonts w:ascii="Times New Roman" w:hAnsi="Times New Roman" w:cs="Times New Roman"/>
          <w:sz w:val="24"/>
          <w:szCs w:val="24"/>
        </w:rPr>
        <w:t>школе,</w:t>
      </w:r>
      <w:r w:rsidRPr="006441D4">
        <w:rPr>
          <w:rFonts w:ascii="Times New Roman" w:hAnsi="Times New Roman" w:cs="Times New Roman"/>
          <w:spacing w:val="47"/>
          <w:sz w:val="24"/>
          <w:szCs w:val="24"/>
        </w:rPr>
        <w:t xml:space="preserve"> </w:t>
      </w:r>
      <w:r w:rsidRPr="006441D4">
        <w:rPr>
          <w:rFonts w:ascii="Times New Roman" w:hAnsi="Times New Roman" w:cs="Times New Roman"/>
          <w:sz w:val="24"/>
          <w:szCs w:val="24"/>
        </w:rPr>
        <w:t xml:space="preserve">посвящённая </w:t>
      </w:r>
      <w:r w:rsidRPr="006441D4">
        <w:rPr>
          <w:rFonts w:ascii="Times New Roman" w:hAnsi="Times New Roman" w:cs="Times New Roman"/>
          <w:spacing w:val="-67"/>
          <w:sz w:val="24"/>
          <w:szCs w:val="24"/>
        </w:rPr>
        <w:t xml:space="preserve"> </w:t>
      </w:r>
      <w:r w:rsidRPr="006441D4">
        <w:rPr>
          <w:rFonts w:ascii="Times New Roman" w:hAnsi="Times New Roman" w:cs="Times New Roman"/>
          <w:sz w:val="24"/>
          <w:szCs w:val="24"/>
        </w:rPr>
        <w:t>Всемирному</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Дню мира;</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акция</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«Письмо в Бессмертный полк»;</w:t>
      </w:r>
    </w:p>
    <w:p w:rsidR="006441D4" w:rsidRPr="006441D4" w:rsidRDefault="006441D4" w:rsidP="006441D4">
      <w:pPr>
        <w:tabs>
          <w:tab w:val="left" w:pos="1529"/>
          <w:tab w:val="left" w:pos="1530"/>
        </w:tabs>
        <w:autoSpaceDE w:val="0"/>
        <w:autoSpaceDN w:val="0"/>
        <w:spacing w:line="276" w:lineRule="auto"/>
        <w:ind w:right="144"/>
        <w:jc w:val="both"/>
        <w:rPr>
          <w:rFonts w:ascii="Times New Roman" w:hAnsi="Times New Roman" w:cs="Times New Roman"/>
          <w:sz w:val="24"/>
          <w:szCs w:val="24"/>
        </w:rPr>
      </w:pPr>
      <w:r w:rsidRPr="006441D4">
        <w:rPr>
          <w:rFonts w:ascii="Times New Roman" w:hAnsi="Times New Roman" w:cs="Times New Roman"/>
          <w:sz w:val="24"/>
          <w:szCs w:val="24"/>
        </w:rPr>
        <w:t>- участие в муниципальном проекте «Живая книга»;</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фестиваль дворовых игр</w:t>
      </w:r>
      <w:r w:rsidRPr="006441D4">
        <w:rPr>
          <w:rFonts w:ascii="Times New Roman" w:hAnsi="Times New Roman" w:cs="Times New Roman"/>
          <w:spacing w:val="48"/>
          <w:sz w:val="24"/>
          <w:szCs w:val="24"/>
        </w:rPr>
        <w:t xml:space="preserve"> </w:t>
      </w:r>
      <w:r w:rsidRPr="006441D4">
        <w:rPr>
          <w:rFonts w:ascii="Times New Roman" w:hAnsi="Times New Roman" w:cs="Times New Roman"/>
          <w:sz w:val="24"/>
          <w:szCs w:val="24"/>
        </w:rPr>
        <w:t>«Игры бабушки моей»</w:t>
      </w:r>
      <w:r w:rsidRPr="006441D4">
        <w:rPr>
          <w:rFonts w:ascii="Times New Roman" w:hAnsi="Times New Roman" w:cs="Times New Roman"/>
          <w:spacing w:val="49"/>
          <w:sz w:val="24"/>
          <w:szCs w:val="24"/>
        </w:rPr>
        <w:t xml:space="preserve"> </w:t>
      </w:r>
      <w:r w:rsidRPr="006441D4">
        <w:rPr>
          <w:rFonts w:ascii="Times New Roman" w:hAnsi="Times New Roman" w:cs="Times New Roman"/>
          <w:sz w:val="24"/>
          <w:szCs w:val="24"/>
        </w:rPr>
        <w:t>и</w:t>
      </w:r>
      <w:r w:rsidRPr="006441D4">
        <w:rPr>
          <w:rFonts w:ascii="Times New Roman" w:hAnsi="Times New Roman" w:cs="Times New Roman"/>
          <w:spacing w:val="48"/>
          <w:sz w:val="24"/>
          <w:szCs w:val="24"/>
        </w:rPr>
        <w:t xml:space="preserve"> </w:t>
      </w:r>
      <w:r w:rsidRPr="006441D4">
        <w:rPr>
          <w:rFonts w:ascii="Times New Roman" w:hAnsi="Times New Roman" w:cs="Times New Roman"/>
          <w:sz w:val="24"/>
          <w:szCs w:val="24"/>
        </w:rPr>
        <w:t>«Бабушкины</w:t>
      </w:r>
      <w:r w:rsidRPr="006441D4">
        <w:rPr>
          <w:rFonts w:ascii="Times New Roman" w:hAnsi="Times New Roman" w:cs="Times New Roman"/>
          <w:spacing w:val="48"/>
          <w:sz w:val="24"/>
          <w:szCs w:val="24"/>
        </w:rPr>
        <w:t xml:space="preserve"> </w:t>
      </w:r>
      <w:r w:rsidRPr="006441D4">
        <w:rPr>
          <w:rFonts w:ascii="Times New Roman" w:hAnsi="Times New Roman" w:cs="Times New Roman"/>
          <w:sz w:val="24"/>
          <w:szCs w:val="24"/>
        </w:rPr>
        <w:t>посиделки»</w:t>
      </w:r>
      <w:r w:rsidRPr="006441D4">
        <w:rPr>
          <w:rFonts w:ascii="Times New Roman" w:hAnsi="Times New Roman" w:cs="Times New Roman"/>
          <w:spacing w:val="49"/>
          <w:sz w:val="24"/>
          <w:szCs w:val="24"/>
        </w:rPr>
        <w:t xml:space="preserve"> </w:t>
      </w:r>
      <w:r w:rsidRPr="006441D4">
        <w:rPr>
          <w:rFonts w:ascii="Times New Roman" w:hAnsi="Times New Roman" w:cs="Times New Roman"/>
          <w:sz w:val="24"/>
          <w:szCs w:val="24"/>
        </w:rPr>
        <w:t>совместно</w:t>
      </w:r>
      <w:r w:rsidRPr="006441D4">
        <w:rPr>
          <w:rFonts w:ascii="Times New Roman" w:hAnsi="Times New Roman" w:cs="Times New Roman"/>
          <w:spacing w:val="48"/>
          <w:sz w:val="24"/>
          <w:szCs w:val="24"/>
        </w:rPr>
        <w:t xml:space="preserve"> </w:t>
      </w:r>
      <w:r w:rsidRPr="006441D4">
        <w:rPr>
          <w:rFonts w:ascii="Times New Roman" w:hAnsi="Times New Roman" w:cs="Times New Roman"/>
          <w:sz w:val="24"/>
          <w:szCs w:val="24"/>
        </w:rPr>
        <w:t>с Советами</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ветеранов,</w:t>
      </w:r>
    </w:p>
    <w:p w:rsidR="006441D4" w:rsidRPr="006441D4" w:rsidRDefault="006441D4" w:rsidP="006441D4">
      <w:pPr>
        <w:tabs>
          <w:tab w:val="left" w:pos="1529"/>
          <w:tab w:val="left" w:pos="1530"/>
          <w:tab w:val="left" w:pos="2476"/>
          <w:tab w:val="left" w:pos="4578"/>
          <w:tab w:val="left" w:pos="6114"/>
          <w:tab w:val="left" w:pos="6454"/>
          <w:tab w:val="left" w:pos="9194"/>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акция</w:t>
      </w:r>
      <w:r w:rsidRPr="006441D4">
        <w:rPr>
          <w:rFonts w:ascii="Times New Roman" w:hAnsi="Times New Roman" w:cs="Times New Roman"/>
          <w:sz w:val="24"/>
          <w:szCs w:val="24"/>
        </w:rPr>
        <w:tab/>
      </w:r>
      <w:r w:rsidRPr="006441D4">
        <w:rPr>
          <w:rFonts w:ascii="Times New Roman" w:hAnsi="Times New Roman" w:cs="Times New Roman"/>
          <w:spacing w:val="9"/>
          <w:sz w:val="24"/>
          <w:szCs w:val="24"/>
        </w:rPr>
        <w:t>«Милосердие» - помощь детским домам, ростовскому военному госпиталю, пожилым людям, детям из малообеспеченных семей, семьям, воспитывающим детей с ограниченными возможностями здоровья, приюту для животных.</w:t>
      </w:r>
    </w:p>
    <w:p w:rsidR="006441D4" w:rsidRPr="006441D4" w:rsidRDefault="006441D4" w:rsidP="006441D4">
      <w:pPr>
        <w:tabs>
          <w:tab w:val="left" w:pos="1101"/>
        </w:tabs>
        <w:autoSpaceDE w:val="0"/>
        <w:autoSpaceDN w:val="0"/>
        <w:spacing w:line="276" w:lineRule="auto"/>
        <w:ind w:right="144"/>
        <w:jc w:val="both"/>
        <w:rPr>
          <w:rFonts w:ascii="Times New Roman" w:hAnsi="Times New Roman" w:cs="Times New Roman"/>
          <w:sz w:val="24"/>
          <w:szCs w:val="24"/>
        </w:rPr>
      </w:pPr>
      <w:r w:rsidRPr="006441D4">
        <w:rPr>
          <w:rFonts w:ascii="Times New Roman" w:hAnsi="Times New Roman" w:cs="Times New Roman"/>
          <w:sz w:val="24"/>
          <w:szCs w:val="24"/>
        </w:rPr>
        <w:t>Открытые</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дискуссионные</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площадки</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и</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круглые</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столы</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регулярно</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организуемый</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комплекс</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открытых</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дискуссионных</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площадок,</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на</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которые</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приглашаются</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представители</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власти,</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общественности</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и</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рамках</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которых</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обсуждаются насущные поведенческие, нравственные, социальные, проблемы,</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касающиеся</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жизни школы,</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города, страны:</w:t>
      </w:r>
    </w:p>
    <w:p w:rsidR="006441D4" w:rsidRPr="006441D4" w:rsidRDefault="006441D4" w:rsidP="006441D4">
      <w:pPr>
        <w:tabs>
          <w:tab w:val="left" w:pos="1101"/>
        </w:tabs>
        <w:autoSpaceDE w:val="0"/>
        <w:autoSpaceDN w:val="0"/>
        <w:spacing w:line="276" w:lineRule="auto"/>
        <w:ind w:right="144"/>
        <w:jc w:val="both"/>
        <w:rPr>
          <w:rFonts w:ascii="Times New Roman" w:hAnsi="Times New Roman" w:cs="Times New Roman"/>
          <w:sz w:val="24"/>
          <w:szCs w:val="24"/>
        </w:rPr>
      </w:pPr>
      <w:r w:rsidRPr="006441D4">
        <w:rPr>
          <w:rFonts w:ascii="Times New Roman" w:hAnsi="Times New Roman" w:cs="Times New Roman"/>
          <w:sz w:val="24"/>
          <w:szCs w:val="24"/>
        </w:rPr>
        <w:t>- внеурочные занятия «Разговоры о важном»;</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цикл</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«Классные</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встречи»;</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проект</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«Папа может»;</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проект «Мама научит»;</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международные</w:t>
      </w:r>
      <w:r w:rsidRPr="006441D4">
        <w:rPr>
          <w:rFonts w:ascii="Times New Roman" w:hAnsi="Times New Roman" w:cs="Times New Roman"/>
          <w:spacing w:val="19"/>
          <w:sz w:val="24"/>
          <w:szCs w:val="24"/>
        </w:rPr>
        <w:t xml:space="preserve"> </w:t>
      </w:r>
      <w:r w:rsidRPr="006441D4">
        <w:rPr>
          <w:rFonts w:ascii="Times New Roman" w:hAnsi="Times New Roman" w:cs="Times New Roman"/>
          <w:sz w:val="24"/>
          <w:szCs w:val="24"/>
        </w:rPr>
        <w:t>конференции</w:t>
      </w:r>
      <w:r w:rsidRPr="006441D4">
        <w:rPr>
          <w:rFonts w:ascii="Times New Roman" w:hAnsi="Times New Roman" w:cs="Times New Roman"/>
          <w:spacing w:val="87"/>
          <w:sz w:val="24"/>
          <w:szCs w:val="24"/>
        </w:rPr>
        <w:t xml:space="preserve"> </w:t>
      </w:r>
      <w:r w:rsidRPr="006441D4">
        <w:rPr>
          <w:rFonts w:ascii="Times New Roman" w:hAnsi="Times New Roman" w:cs="Times New Roman"/>
          <w:sz w:val="24"/>
          <w:szCs w:val="24"/>
        </w:rPr>
        <w:t>и</w:t>
      </w:r>
      <w:r w:rsidRPr="006441D4">
        <w:rPr>
          <w:rFonts w:ascii="Times New Roman" w:hAnsi="Times New Roman" w:cs="Times New Roman"/>
          <w:spacing w:val="88"/>
          <w:sz w:val="24"/>
          <w:szCs w:val="24"/>
        </w:rPr>
        <w:t xml:space="preserve"> </w:t>
      </w:r>
      <w:r w:rsidRPr="006441D4">
        <w:rPr>
          <w:rFonts w:ascii="Times New Roman" w:hAnsi="Times New Roman" w:cs="Times New Roman"/>
          <w:sz w:val="24"/>
          <w:szCs w:val="24"/>
        </w:rPr>
        <w:t>круглые</w:t>
      </w:r>
      <w:r w:rsidRPr="006441D4">
        <w:rPr>
          <w:rFonts w:ascii="Times New Roman" w:hAnsi="Times New Roman" w:cs="Times New Roman"/>
          <w:spacing w:val="87"/>
          <w:sz w:val="24"/>
          <w:szCs w:val="24"/>
        </w:rPr>
        <w:t xml:space="preserve"> </w:t>
      </w:r>
      <w:r w:rsidRPr="006441D4">
        <w:rPr>
          <w:rFonts w:ascii="Times New Roman" w:hAnsi="Times New Roman" w:cs="Times New Roman"/>
          <w:sz w:val="24"/>
          <w:szCs w:val="24"/>
        </w:rPr>
        <w:t>столы</w:t>
      </w:r>
      <w:r w:rsidRPr="006441D4">
        <w:rPr>
          <w:rFonts w:ascii="Times New Roman" w:hAnsi="Times New Roman" w:cs="Times New Roman"/>
          <w:spacing w:val="88"/>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88"/>
          <w:sz w:val="24"/>
          <w:szCs w:val="24"/>
        </w:rPr>
        <w:t xml:space="preserve"> </w:t>
      </w:r>
      <w:r w:rsidRPr="006441D4">
        <w:rPr>
          <w:rFonts w:ascii="Times New Roman" w:hAnsi="Times New Roman" w:cs="Times New Roman"/>
          <w:sz w:val="24"/>
          <w:szCs w:val="24"/>
        </w:rPr>
        <w:t>рамках</w:t>
      </w:r>
      <w:r w:rsidRPr="006441D4">
        <w:rPr>
          <w:rFonts w:ascii="Times New Roman" w:hAnsi="Times New Roman" w:cs="Times New Roman"/>
          <w:spacing w:val="87"/>
          <w:sz w:val="24"/>
          <w:szCs w:val="24"/>
        </w:rPr>
        <w:t xml:space="preserve"> </w:t>
      </w:r>
      <w:r w:rsidRPr="006441D4">
        <w:rPr>
          <w:rFonts w:ascii="Times New Roman" w:hAnsi="Times New Roman" w:cs="Times New Roman"/>
          <w:sz w:val="24"/>
          <w:szCs w:val="24"/>
        </w:rPr>
        <w:t>движения</w:t>
      </w:r>
    </w:p>
    <w:p w:rsidR="006441D4" w:rsidRPr="006441D4" w:rsidRDefault="006441D4" w:rsidP="006441D4">
      <w:pPr>
        <w:pStyle w:val="aff"/>
        <w:spacing w:after="0" w:line="276" w:lineRule="auto"/>
        <w:jc w:val="both"/>
      </w:pPr>
      <w:r w:rsidRPr="006441D4">
        <w:lastRenderedPageBreak/>
        <w:t>«Дети</w:t>
      </w:r>
      <w:r w:rsidRPr="006441D4">
        <w:rPr>
          <w:spacing w:val="-3"/>
        </w:rPr>
        <w:t xml:space="preserve"> </w:t>
      </w:r>
      <w:r w:rsidRPr="006441D4">
        <w:t>России</w:t>
      </w:r>
      <w:r w:rsidRPr="006441D4">
        <w:rPr>
          <w:spacing w:val="-3"/>
        </w:rPr>
        <w:t xml:space="preserve"> </w:t>
      </w:r>
      <w:r w:rsidRPr="006441D4">
        <w:t>против</w:t>
      </w:r>
      <w:r w:rsidRPr="006441D4">
        <w:rPr>
          <w:spacing w:val="-3"/>
        </w:rPr>
        <w:t xml:space="preserve"> </w:t>
      </w:r>
      <w:r w:rsidRPr="006441D4">
        <w:t>терроризма»,</w:t>
      </w:r>
    </w:p>
    <w:p w:rsidR="006441D4" w:rsidRPr="006441D4" w:rsidRDefault="006441D4" w:rsidP="006441D4">
      <w:pPr>
        <w:tabs>
          <w:tab w:val="left" w:pos="1529"/>
          <w:tab w:val="left" w:pos="1530"/>
        </w:tabs>
        <w:autoSpaceDE w:val="0"/>
        <w:autoSpaceDN w:val="0"/>
        <w:spacing w:line="276" w:lineRule="auto"/>
        <w:ind w:right="145"/>
        <w:jc w:val="both"/>
        <w:rPr>
          <w:rFonts w:ascii="Times New Roman" w:hAnsi="Times New Roman" w:cs="Times New Roman"/>
          <w:sz w:val="24"/>
          <w:szCs w:val="24"/>
        </w:rPr>
      </w:pPr>
      <w:r w:rsidRPr="006441D4">
        <w:rPr>
          <w:rFonts w:ascii="Times New Roman" w:hAnsi="Times New Roman" w:cs="Times New Roman"/>
          <w:sz w:val="24"/>
          <w:szCs w:val="24"/>
        </w:rPr>
        <w:t>- круглые</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столы</w:t>
      </w:r>
      <w:r w:rsidRPr="006441D4">
        <w:rPr>
          <w:rFonts w:ascii="Times New Roman" w:hAnsi="Times New Roman" w:cs="Times New Roman"/>
          <w:spacing w:val="3"/>
          <w:sz w:val="24"/>
          <w:szCs w:val="24"/>
        </w:rPr>
        <w:t xml:space="preserve"> в рамках проекта «Адвокатура в школе»</w:t>
      </w:r>
      <w:r w:rsidRPr="006441D4">
        <w:rPr>
          <w:rFonts w:ascii="Times New Roman" w:hAnsi="Times New Roman" w:cs="Times New Roman"/>
          <w:sz w:val="24"/>
          <w:szCs w:val="24"/>
        </w:rPr>
        <w:t>;</w:t>
      </w:r>
    </w:p>
    <w:p w:rsidR="006441D4" w:rsidRPr="006441D4" w:rsidRDefault="006441D4" w:rsidP="006441D4">
      <w:pPr>
        <w:tabs>
          <w:tab w:val="left" w:pos="1529"/>
          <w:tab w:val="left" w:pos="1530"/>
        </w:tabs>
        <w:autoSpaceDE w:val="0"/>
        <w:autoSpaceDN w:val="0"/>
        <w:spacing w:line="276" w:lineRule="auto"/>
        <w:ind w:right="145"/>
        <w:jc w:val="both"/>
        <w:rPr>
          <w:rFonts w:ascii="Times New Roman" w:hAnsi="Times New Roman" w:cs="Times New Roman"/>
          <w:sz w:val="24"/>
          <w:szCs w:val="24"/>
        </w:rPr>
      </w:pPr>
      <w:r w:rsidRPr="006441D4">
        <w:rPr>
          <w:rFonts w:ascii="Times New Roman" w:hAnsi="Times New Roman" w:cs="Times New Roman"/>
          <w:sz w:val="24"/>
          <w:szCs w:val="24"/>
        </w:rPr>
        <w:t>- «Школа цифровой грамотности»;</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пресс-конференция</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«Час</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директора».</w:t>
      </w:r>
    </w:p>
    <w:p w:rsidR="006441D4" w:rsidRPr="006441D4" w:rsidRDefault="006441D4" w:rsidP="006441D4">
      <w:pPr>
        <w:tabs>
          <w:tab w:val="left" w:pos="1108"/>
        </w:tabs>
        <w:autoSpaceDE w:val="0"/>
        <w:autoSpaceDN w:val="0"/>
        <w:spacing w:line="276" w:lineRule="auto"/>
        <w:ind w:right="144"/>
        <w:jc w:val="both"/>
        <w:rPr>
          <w:rFonts w:ascii="Times New Roman" w:hAnsi="Times New Roman" w:cs="Times New Roman"/>
          <w:sz w:val="24"/>
          <w:szCs w:val="24"/>
        </w:rPr>
      </w:pPr>
      <w:r w:rsidRPr="006441D4">
        <w:rPr>
          <w:rFonts w:ascii="Times New Roman" w:hAnsi="Times New Roman" w:cs="Times New Roman"/>
          <w:sz w:val="24"/>
          <w:szCs w:val="24"/>
        </w:rPr>
        <w:t>Участие</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в муниципальных проектах и</w:t>
      </w:r>
      <w:r w:rsidRPr="006441D4">
        <w:rPr>
          <w:rFonts w:ascii="Times New Roman" w:hAnsi="Times New Roman" w:cs="Times New Roman"/>
          <w:spacing w:val="15"/>
          <w:sz w:val="24"/>
          <w:szCs w:val="24"/>
        </w:rPr>
        <w:t xml:space="preserve"> </w:t>
      </w:r>
      <w:r w:rsidRPr="006441D4">
        <w:rPr>
          <w:rFonts w:ascii="Times New Roman" w:hAnsi="Times New Roman" w:cs="Times New Roman"/>
          <w:sz w:val="24"/>
          <w:szCs w:val="24"/>
        </w:rPr>
        <w:t>всероссийских</w:t>
      </w:r>
      <w:r w:rsidRPr="006441D4">
        <w:rPr>
          <w:rFonts w:ascii="Times New Roman" w:hAnsi="Times New Roman" w:cs="Times New Roman"/>
          <w:spacing w:val="15"/>
          <w:sz w:val="24"/>
          <w:szCs w:val="24"/>
        </w:rPr>
        <w:t xml:space="preserve"> </w:t>
      </w:r>
      <w:r w:rsidRPr="006441D4">
        <w:rPr>
          <w:rFonts w:ascii="Times New Roman" w:hAnsi="Times New Roman" w:cs="Times New Roman"/>
          <w:sz w:val="24"/>
          <w:szCs w:val="24"/>
        </w:rPr>
        <w:t>акциях,</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посвященных</w:t>
      </w:r>
      <w:r w:rsidRPr="006441D4">
        <w:rPr>
          <w:rFonts w:ascii="Times New Roman" w:hAnsi="Times New Roman" w:cs="Times New Roman"/>
          <w:spacing w:val="15"/>
          <w:sz w:val="24"/>
          <w:szCs w:val="24"/>
        </w:rPr>
        <w:t xml:space="preserve"> </w:t>
      </w:r>
      <w:r w:rsidRPr="006441D4">
        <w:rPr>
          <w:rFonts w:ascii="Times New Roman" w:hAnsi="Times New Roman" w:cs="Times New Roman"/>
          <w:sz w:val="24"/>
          <w:szCs w:val="24"/>
        </w:rPr>
        <w:t>значимым</w:t>
      </w:r>
      <w:r w:rsidRPr="006441D4">
        <w:rPr>
          <w:rFonts w:ascii="Times New Roman" w:hAnsi="Times New Roman" w:cs="Times New Roman"/>
          <w:spacing w:val="15"/>
          <w:sz w:val="24"/>
          <w:szCs w:val="24"/>
        </w:rPr>
        <w:t xml:space="preserve"> </w:t>
      </w:r>
      <w:r w:rsidRPr="006441D4">
        <w:rPr>
          <w:rFonts w:ascii="Times New Roman" w:hAnsi="Times New Roman" w:cs="Times New Roman"/>
          <w:sz w:val="24"/>
          <w:szCs w:val="24"/>
        </w:rPr>
        <w:t>отечественным</w:t>
      </w:r>
      <w:r w:rsidRPr="006441D4">
        <w:rPr>
          <w:rFonts w:ascii="Times New Roman" w:hAnsi="Times New Roman" w:cs="Times New Roman"/>
          <w:spacing w:val="-67"/>
          <w:sz w:val="24"/>
          <w:szCs w:val="24"/>
        </w:rPr>
        <w:t xml:space="preserve"> </w:t>
      </w:r>
      <w:r w:rsidRPr="006441D4">
        <w:rPr>
          <w:rFonts w:ascii="Times New Roman" w:hAnsi="Times New Roman" w:cs="Times New Roman"/>
          <w:sz w:val="24"/>
          <w:szCs w:val="24"/>
        </w:rPr>
        <w:t>и</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международным событиям:</w:t>
      </w:r>
    </w:p>
    <w:p w:rsidR="006441D4" w:rsidRPr="006441D4" w:rsidRDefault="006441D4" w:rsidP="006441D4">
      <w:pPr>
        <w:tabs>
          <w:tab w:val="left" w:pos="1526"/>
          <w:tab w:val="left" w:pos="1527"/>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Всероссийский</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открытый</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урок</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«Урок</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цифры»;</w:t>
      </w:r>
    </w:p>
    <w:p w:rsidR="006441D4" w:rsidRPr="006441D4" w:rsidRDefault="006441D4" w:rsidP="006441D4">
      <w:pPr>
        <w:tabs>
          <w:tab w:val="left" w:pos="1526"/>
          <w:tab w:val="left" w:pos="1527"/>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xml:space="preserve">- Муниципальный проект «Шаг в цифру»; </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Всероссийская</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акция</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«Диктант</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Победы»;</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Всероссийский</w:t>
      </w:r>
      <w:r w:rsidRPr="006441D4">
        <w:rPr>
          <w:rFonts w:ascii="Times New Roman" w:hAnsi="Times New Roman" w:cs="Times New Roman"/>
          <w:spacing w:val="-8"/>
          <w:sz w:val="24"/>
          <w:szCs w:val="24"/>
        </w:rPr>
        <w:t xml:space="preserve"> </w:t>
      </w:r>
      <w:r w:rsidRPr="006441D4">
        <w:rPr>
          <w:rFonts w:ascii="Times New Roman" w:hAnsi="Times New Roman" w:cs="Times New Roman"/>
          <w:sz w:val="24"/>
          <w:szCs w:val="24"/>
        </w:rPr>
        <w:t>профориентационный</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форум</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«Выбор</w:t>
      </w:r>
      <w:r w:rsidRPr="006441D4">
        <w:rPr>
          <w:rFonts w:ascii="Times New Roman" w:hAnsi="Times New Roman" w:cs="Times New Roman"/>
          <w:spacing w:val="-8"/>
          <w:sz w:val="24"/>
          <w:szCs w:val="24"/>
        </w:rPr>
        <w:t xml:space="preserve"> </w:t>
      </w:r>
      <w:r w:rsidRPr="006441D4">
        <w:rPr>
          <w:rFonts w:ascii="Times New Roman" w:hAnsi="Times New Roman" w:cs="Times New Roman"/>
          <w:sz w:val="24"/>
          <w:szCs w:val="24"/>
        </w:rPr>
        <w:t>Будущего»;</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Всероссийские</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открытые</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уроки</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ОБЖ;</w:t>
      </w:r>
    </w:p>
    <w:p w:rsidR="006441D4" w:rsidRPr="006441D4" w:rsidRDefault="006441D4" w:rsidP="006441D4">
      <w:pPr>
        <w:tabs>
          <w:tab w:val="left" w:pos="1529"/>
          <w:tab w:val="left" w:pos="1530"/>
          <w:tab w:val="left" w:pos="4173"/>
          <w:tab w:val="left" w:pos="6775"/>
          <w:tab w:val="left" w:pos="7809"/>
        </w:tabs>
        <w:autoSpaceDE w:val="0"/>
        <w:autoSpaceDN w:val="0"/>
        <w:spacing w:line="276" w:lineRule="auto"/>
        <w:ind w:right="144"/>
        <w:jc w:val="both"/>
        <w:rPr>
          <w:rFonts w:ascii="Times New Roman" w:hAnsi="Times New Roman" w:cs="Times New Roman"/>
          <w:sz w:val="24"/>
          <w:szCs w:val="24"/>
        </w:rPr>
      </w:pPr>
      <w:r w:rsidRPr="006441D4">
        <w:rPr>
          <w:rFonts w:ascii="Times New Roman" w:hAnsi="Times New Roman" w:cs="Times New Roman"/>
          <w:spacing w:val="23"/>
          <w:sz w:val="24"/>
          <w:szCs w:val="24"/>
        </w:rPr>
        <w:t xml:space="preserve">- </w:t>
      </w:r>
      <w:r w:rsidRPr="006441D4">
        <w:rPr>
          <w:rFonts w:ascii="Times New Roman" w:hAnsi="Times New Roman" w:cs="Times New Roman"/>
          <w:sz w:val="24"/>
          <w:szCs w:val="24"/>
        </w:rPr>
        <w:t>Всероссийский</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урок</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«Экология</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и</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энергосбережение»;</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xml:space="preserve">- Муниципальный проект «Энергия разума», </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Всероссийский</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открытый</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урок</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«Спорт</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это</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жизнь!»;</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Всероссийский</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урок</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безопасности</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школьников</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сети</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Интернет;</w:t>
      </w:r>
    </w:p>
    <w:p w:rsidR="006441D4" w:rsidRPr="006441D4" w:rsidRDefault="006441D4" w:rsidP="006441D4">
      <w:pPr>
        <w:tabs>
          <w:tab w:val="left" w:pos="1529"/>
          <w:tab w:val="left" w:pos="1530"/>
        </w:tabs>
        <w:autoSpaceDE w:val="0"/>
        <w:autoSpaceDN w:val="0"/>
        <w:spacing w:line="276" w:lineRule="auto"/>
        <w:ind w:right="144"/>
        <w:jc w:val="both"/>
        <w:rPr>
          <w:rFonts w:ascii="Times New Roman" w:hAnsi="Times New Roman" w:cs="Times New Roman"/>
          <w:sz w:val="24"/>
          <w:szCs w:val="24"/>
        </w:rPr>
      </w:pPr>
      <w:r w:rsidRPr="006441D4">
        <w:rPr>
          <w:rFonts w:ascii="Times New Roman" w:hAnsi="Times New Roman" w:cs="Times New Roman"/>
          <w:sz w:val="24"/>
          <w:szCs w:val="24"/>
        </w:rPr>
        <w:t>- Международная</w:t>
      </w:r>
      <w:r w:rsidRPr="006441D4">
        <w:rPr>
          <w:rFonts w:ascii="Times New Roman" w:hAnsi="Times New Roman" w:cs="Times New Roman"/>
          <w:spacing w:val="9"/>
          <w:sz w:val="24"/>
          <w:szCs w:val="24"/>
        </w:rPr>
        <w:t xml:space="preserve"> </w:t>
      </w:r>
      <w:r w:rsidRPr="006441D4">
        <w:rPr>
          <w:rFonts w:ascii="Times New Roman" w:hAnsi="Times New Roman" w:cs="Times New Roman"/>
          <w:sz w:val="24"/>
          <w:szCs w:val="24"/>
        </w:rPr>
        <w:t>просветительская</w:t>
      </w:r>
      <w:r w:rsidRPr="006441D4">
        <w:rPr>
          <w:rFonts w:ascii="Times New Roman" w:hAnsi="Times New Roman" w:cs="Times New Roman"/>
          <w:spacing w:val="9"/>
          <w:sz w:val="24"/>
          <w:szCs w:val="24"/>
        </w:rPr>
        <w:t xml:space="preserve"> </w:t>
      </w:r>
      <w:r w:rsidRPr="006441D4">
        <w:rPr>
          <w:rFonts w:ascii="Times New Roman" w:hAnsi="Times New Roman" w:cs="Times New Roman"/>
          <w:sz w:val="24"/>
          <w:szCs w:val="24"/>
        </w:rPr>
        <w:t>акция</w:t>
      </w:r>
      <w:r w:rsidRPr="006441D4">
        <w:rPr>
          <w:rFonts w:ascii="Times New Roman" w:hAnsi="Times New Roman" w:cs="Times New Roman"/>
          <w:spacing w:val="9"/>
          <w:sz w:val="24"/>
          <w:szCs w:val="24"/>
        </w:rPr>
        <w:t xml:space="preserve"> </w:t>
      </w:r>
      <w:r w:rsidRPr="006441D4">
        <w:rPr>
          <w:rFonts w:ascii="Times New Roman" w:hAnsi="Times New Roman" w:cs="Times New Roman"/>
          <w:sz w:val="24"/>
          <w:szCs w:val="24"/>
        </w:rPr>
        <w:t>«Большой</w:t>
      </w:r>
      <w:r w:rsidRPr="006441D4">
        <w:rPr>
          <w:rFonts w:ascii="Times New Roman" w:hAnsi="Times New Roman" w:cs="Times New Roman"/>
          <w:spacing w:val="9"/>
          <w:sz w:val="24"/>
          <w:szCs w:val="24"/>
        </w:rPr>
        <w:t xml:space="preserve"> </w:t>
      </w:r>
      <w:r w:rsidRPr="006441D4">
        <w:rPr>
          <w:rFonts w:ascii="Times New Roman" w:hAnsi="Times New Roman" w:cs="Times New Roman"/>
          <w:sz w:val="24"/>
          <w:szCs w:val="24"/>
        </w:rPr>
        <w:t>этнографический</w:t>
      </w:r>
      <w:r w:rsidRPr="006441D4">
        <w:rPr>
          <w:rFonts w:ascii="Times New Roman" w:hAnsi="Times New Roman" w:cs="Times New Roman"/>
          <w:spacing w:val="-67"/>
          <w:sz w:val="24"/>
          <w:szCs w:val="24"/>
        </w:rPr>
        <w:t xml:space="preserve"> </w:t>
      </w:r>
      <w:r w:rsidRPr="006441D4">
        <w:rPr>
          <w:rFonts w:ascii="Times New Roman" w:hAnsi="Times New Roman" w:cs="Times New Roman"/>
          <w:sz w:val="24"/>
          <w:szCs w:val="24"/>
        </w:rPr>
        <w:t>диктант»;</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Всероссийский</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конкурс</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«Большая</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перемена»;</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xml:space="preserve">- Муниципальный проект «Там, где музыка звучит», </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xml:space="preserve">- Муниципальный проект «Слушай только живое. Союз юных сердец», </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Общероссийская</w:t>
      </w:r>
      <w:r w:rsidRPr="006441D4">
        <w:rPr>
          <w:rFonts w:ascii="Times New Roman" w:hAnsi="Times New Roman" w:cs="Times New Roman"/>
          <w:spacing w:val="-8"/>
          <w:sz w:val="24"/>
          <w:szCs w:val="24"/>
        </w:rPr>
        <w:t xml:space="preserve"> </w:t>
      </w:r>
      <w:r w:rsidRPr="006441D4">
        <w:rPr>
          <w:rFonts w:ascii="Times New Roman" w:hAnsi="Times New Roman" w:cs="Times New Roman"/>
          <w:sz w:val="24"/>
          <w:szCs w:val="24"/>
        </w:rPr>
        <w:t>образовательная</w:t>
      </w:r>
      <w:r w:rsidRPr="006441D4">
        <w:rPr>
          <w:rFonts w:ascii="Times New Roman" w:hAnsi="Times New Roman" w:cs="Times New Roman"/>
          <w:spacing w:val="-8"/>
          <w:sz w:val="24"/>
          <w:szCs w:val="24"/>
        </w:rPr>
        <w:t xml:space="preserve"> </w:t>
      </w:r>
      <w:r w:rsidRPr="006441D4">
        <w:rPr>
          <w:rFonts w:ascii="Times New Roman" w:hAnsi="Times New Roman" w:cs="Times New Roman"/>
          <w:sz w:val="24"/>
          <w:szCs w:val="24"/>
        </w:rPr>
        <w:t>акция</w:t>
      </w:r>
      <w:r w:rsidRPr="006441D4">
        <w:rPr>
          <w:rFonts w:ascii="Times New Roman" w:hAnsi="Times New Roman" w:cs="Times New Roman"/>
          <w:spacing w:val="-8"/>
          <w:sz w:val="24"/>
          <w:szCs w:val="24"/>
        </w:rPr>
        <w:t xml:space="preserve"> </w:t>
      </w:r>
      <w:r w:rsidRPr="006441D4">
        <w:rPr>
          <w:rFonts w:ascii="Times New Roman" w:hAnsi="Times New Roman" w:cs="Times New Roman"/>
          <w:sz w:val="24"/>
          <w:szCs w:val="24"/>
        </w:rPr>
        <w:t>«Экологический</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диктант»;</w:t>
      </w:r>
    </w:p>
    <w:p w:rsidR="006441D4" w:rsidRPr="006441D4" w:rsidRDefault="006441D4" w:rsidP="006441D4">
      <w:pPr>
        <w:tabs>
          <w:tab w:val="left" w:pos="1531"/>
          <w:tab w:val="left" w:pos="1532"/>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lastRenderedPageBreak/>
        <w:t>- Общероссийская</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образовательная</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акция</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«Правовой</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диктант».</w:t>
      </w:r>
    </w:p>
    <w:p w:rsidR="006441D4" w:rsidRPr="006441D4" w:rsidRDefault="006441D4" w:rsidP="006441D4">
      <w:pPr>
        <w:pStyle w:val="20"/>
        <w:tabs>
          <w:tab w:val="left" w:pos="6312"/>
        </w:tabs>
        <w:spacing w:line="276" w:lineRule="auto"/>
        <w:ind w:firstLine="567"/>
        <w:jc w:val="both"/>
        <w:rPr>
          <w:rFonts w:ascii="Times New Roman" w:hAnsi="Times New Roman" w:cs="Times New Roman"/>
          <w:sz w:val="24"/>
          <w:szCs w:val="24"/>
        </w:rPr>
      </w:pPr>
      <w:r w:rsidRPr="006441D4">
        <w:rPr>
          <w:rFonts w:ascii="Times New Roman" w:hAnsi="Times New Roman" w:cs="Times New Roman"/>
          <w:sz w:val="24"/>
          <w:szCs w:val="24"/>
        </w:rPr>
        <w:t>Уровень</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начального</w:t>
      </w:r>
      <w:r w:rsidRPr="006441D4">
        <w:rPr>
          <w:rFonts w:ascii="Times New Roman" w:hAnsi="Times New Roman" w:cs="Times New Roman"/>
          <w:spacing w:val="-13"/>
          <w:sz w:val="24"/>
          <w:szCs w:val="24"/>
        </w:rPr>
        <w:t xml:space="preserve"> </w:t>
      </w:r>
      <w:r w:rsidRPr="006441D4">
        <w:rPr>
          <w:rFonts w:ascii="Times New Roman" w:hAnsi="Times New Roman" w:cs="Times New Roman"/>
          <w:sz w:val="24"/>
          <w:szCs w:val="24"/>
        </w:rPr>
        <w:t>общего</w:t>
      </w:r>
      <w:r w:rsidRPr="006441D4">
        <w:rPr>
          <w:rFonts w:ascii="Times New Roman" w:hAnsi="Times New Roman" w:cs="Times New Roman"/>
          <w:spacing w:val="-13"/>
          <w:sz w:val="24"/>
          <w:szCs w:val="24"/>
        </w:rPr>
        <w:t xml:space="preserve"> </w:t>
      </w:r>
      <w:r w:rsidRPr="006441D4">
        <w:rPr>
          <w:rFonts w:ascii="Times New Roman" w:hAnsi="Times New Roman" w:cs="Times New Roman"/>
          <w:sz w:val="24"/>
          <w:szCs w:val="24"/>
        </w:rPr>
        <w:t>образования</w:t>
      </w:r>
      <w:r w:rsidRPr="006441D4">
        <w:rPr>
          <w:rFonts w:ascii="Times New Roman" w:hAnsi="Times New Roman" w:cs="Times New Roman"/>
          <w:sz w:val="24"/>
          <w:szCs w:val="24"/>
        </w:rPr>
        <w:tab/>
      </w:r>
    </w:p>
    <w:p w:rsidR="006441D4" w:rsidRPr="006441D4" w:rsidRDefault="006441D4" w:rsidP="006441D4">
      <w:pPr>
        <w:pStyle w:val="20"/>
        <w:tabs>
          <w:tab w:val="left" w:pos="6312"/>
        </w:tabs>
        <w:spacing w:line="276" w:lineRule="auto"/>
        <w:ind w:firstLine="567"/>
        <w:jc w:val="both"/>
        <w:rPr>
          <w:rFonts w:ascii="Times New Roman" w:hAnsi="Times New Roman" w:cs="Times New Roman"/>
          <w:sz w:val="24"/>
          <w:szCs w:val="24"/>
        </w:rPr>
      </w:pPr>
      <w:r w:rsidRPr="006441D4">
        <w:rPr>
          <w:rFonts w:ascii="Times New Roman" w:hAnsi="Times New Roman" w:cs="Times New Roman"/>
          <w:sz w:val="24"/>
          <w:szCs w:val="24"/>
          <w:u w:val="thick"/>
        </w:rPr>
        <w:t>На</w:t>
      </w:r>
      <w:r w:rsidRPr="006441D4">
        <w:rPr>
          <w:rFonts w:ascii="Times New Roman" w:hAnsi="Times New Roman" w:cs="Times New Roman"/>
          <w:spacing w:val="-7"/>
          <w:sz w:val="24"/>
          <w:szCs w:val="24"/>
          <w:u w:val="thick"/>
        </w:rPr>
        <w:t xml:space="preserve"> </w:t>
      </w:r>
      <w:r w:rsidRPr="006441D4">
        <w:rPr>
          <w:rFonts w:ascii="Times New Roman" w:hAnsi="Times New Roman" w:cs="Times New Roman"/>
          <w:sz w:val="24"/>
          <w:szCs w:val="24"/>
          <w:u w:val="thick"/>
        </w:rPr>
        <w:t>школьном</w:t>
      </w:r>
      <w:r w:rsidRPr="006441D4">
        <w:rPr>
          <w:rFonts w:ascii="Times New Roman" w:hAnsi="Times New Roman" w:cs="Times New Roman"/>
          <w:spacing w:val="-8"/>
          <w:sz w:val="24"/>
          <w:szCs w:val="24"/>
          <w:u w:val="thick"/>
        </w:rPr>
        <w:t xml:space="preserve"> </w:t>
      </w:r>
      <w:r w:rsidRPr="006441D4">
        <w:rPr>
          <w:rFonts w:ascii="Times New Roman" w:hAnsi="Times New Roman" w:cs="Times New Roman"/>
          <w:sz w:val="24"/>
          <w:szCs w:val="24"/>
          <w:u w:val="thick"/>
        </w:rPr>
        <w:t>уровне:</w:t>
      </w:r>
    </w:p>
    <w:p w:rsidR="006441D4" w:rsidRPr="006441D4" w:rsidRDefault="006441D4" w:rsidP="00C8794A">
      <w:pPr>
        <w:pStyle w:val="aff1"/>
        <w:widowControl w:val="0"/>
        <w:numPr>
          <w:ilvl w:val="0"/>
          <w:numId w:val="332"/>
        </w:numPr>
        <w:tabs>
          <w:tab w:val="left" w:pos="1108"/>
        </w:tabs>
        <w:autoSpaceDE w:val="0"/>
        <w:autoSpaceDN w:val="0"/>
        <w:spacing w:after="0"/>
        <w:ind w:left="0" w:right="144" w:firstLine="567"/>
        <w:contextualSpacing w:val="0"/>
        <w:jc w:val="both"/>
        <w:rPr>
          <w:sz w:val="24"/>
          <w:szCs w:val="24"/>
        </w:rPr>
      </w:pPr>
      <w:r w:rsidRPr="006441D4">
        <w:rPr>
          <w:spacing w:val="15"/>
          <w:sz w:val="24"/>
          <w:szCs w:val="24"/>
        </w:rPr>
        <w:t>общешкольные</w:t>
      </w:r>
      <w:r w:rsidRPr="006441D4">
        <w:rPr>
          <w:spacing w:val="16"/>
          <w:sz w:val="24"/>
          <w:szCs w:val="24"/>
        </w:rPr>
        <w:t xml:space="preserve"> праздники</w:t>
      </w:r>
      <w:r w:rsidRPr="006441D4">
        <w:rPr>
          <w:spacing w:val="17"/>
          <w:sz w:val="24"/>
          <w:szCs w:val="24"/>
        </w:rPr>
        <w:t xml:space="preserve"> </w:t>
      </w:r>
      <w:r w:rsidRPr="006441D4">
        <w:rPr>
          <w:sz w:val="24"/>
          <w:szCs w:val="24"/>
        </w:rPr>
        <w:t>–</w:t>
      </w:r>
      <w:r w:rsidRPr="006441D4">
        <w:rPr>
          <w:spacing w:val="1"/>
          <w:sz w:val="24"/>
          <w:szCs w:val="24"/>
        </w:rPr>
        <w:t xml:space="preserve"> </w:t>
      </w:r>
      <w:r w:rsidRPr="006441D4">
        <w:rPr>
          <w:spacing w:val="14"/>
          <w:sz w:val="24"/>
          <w:szCs w:val="24"/>
        </w:rPr>
        <w:t>ежегодно</w:t>
      </w:r>
      <w:r w:rsidRPr="006441D4">
        <w:rPr>
          <w:spacing w:val="15"/>
          <w:sz w:val="24"/>
          <w:szCs w:val="24"/>
        </w:rPr>
        <w:t xml:space="preserve"> </w:t>
      </w:r>
      <w:r w:rsidRPr="006441D4">
        <w:rPr>
          <w:spacing w:val="16"/>
          <w:sz w:val="24"/>
          <w:szCs w:val="24"/>
        </w:rPr>
        <w:t>проводимые</w:t>
      </w:r>
      <w:r w:rsidRPr="006441D4">
        <w:rPr>
          <w:spacing w:val="17"/>
          <w:sz w:val="24"/>
          <w:szCs w:val="24"/>
        </w:rPr>
        <w:t xml:space="preserve"> </w:t>
      </w:r>
      <w:r w:rsidRPr="006441D4">
        <w:rPr>
          <w:spacing w:val="16"/>
          <w:sz w:val="24"/>
          <w:szCs w:val="24"/>
        </w:rPr>
        <w:t>творческие</w:t>
      </w:r>
      <w:r w:rsidRPr="006441D4">
        <w:rPr>
          <w:spacing w:val="17"/>
          <w:sz w:val="24"/>
          <w:szCs w:val="24"/>
        </w:rPr>
        <w:t xml:space="preserve"> </w:t>
      </w:r>
      <w:r w:rsidRPr="006441D4">
        <w:rPr>
          <w:sz w:val="24"/>
          <w:szCs w:val="24"/>
        </w:rPr>
        <w:t>(театрализованные,</w:t>
      </w:r>
      <w:r w:rsidRPr="006441D4">
        <w:rPr>
          <w:spacing w:val="1"/>
          <w:sz w:val="24"/>
          <w:szCs w:val="24"/>
        </w:rPr>
        <w:t xml:space="preserve"> </w:t>
      </w:r>
      <w:r w:rsidRPr="006441D4">
        <w:rPr>
          <w:sz w:val="24"/>
          <w:szCs w:val="24"/>
        </w:rPr>
        <w:t>музыкальные,</w:t>
      </w:r>
      <w:r w:rsidRPr="006441D4">
        <w:rPr>
          <w:spacing w:val="1"/>
          <w:sz w:val="24"/>
          <w:szCs w:val="24"/>
        </w:rPr>
        <w:t xml:space="preserve"> </w:t>
      </w:r>
      <w:r w:rsidRPr="006441D4">
        <w:rPr>
          <w:sz w:val="24"/>
          <w:szCs w:val="24"/>
        </w:rPr>
        <w:t>литературные</w:t>
      </w:r>
      <w:r w:rsidRPr="006441D4">
        <w:rPr>
          <w:spacing w:val="1"/>
          <w:sz w:val="24"/>
          <w:szCs w:val="24"/>
        </w:rPr>
        <w:t xml:space="preserve"> </w:t>
      </w:r>
      <w:r w:rsidRPr="006441D4">
        <w:rPr>
          <w:sz w:val="24"/>
          <w:szCs w:val="24"/>
        </w:rPr>
        <w:t>и</w:t>
      </w:r>
      <w:r w:rsidRPr="006441D4">
        <w:rPr>
          <w:spacing w:val="1"/>
          <w:sz w:val="24"/>
          <w:szCs w:val="24"/>
        </w:rPr>
        <w:t xml:space="preserve"> </w:t>
      </w:r>
      <w:r w:rsidRPr="006441D4">
        <w:rPr>
          <w:sz w:val="24"/>
          <w:szCs w:val="24"/>
        </w:rPr>
        <w:t>т.п.)</w:t>
      </w:r>
      <w:r w:rsidRPr="006441D4">
        <w:rPr>
          <w:spacing w:val="1"/>
          <w:sz w:val="24"/>
          <w:szCs w:val="24"/>
        </w:rPr>
        <w:t xml:space="preserve"> </w:t>
      </w:r>
      <w:r w:rsidRPr="006441D4">
        <w:rPr>
          <w:sz w:val="24"/>
          <w:szCs w:val="24"/>
        </w:rPr>
        <w:t>дела,</w:t>
      </w:r>
      <w:r w:rsidRPr="006441D4">
        <w:rPr>
          <w:spacing w:val="1"/>
          <w:sz w:val="24"/>
          <w:szCs w:val="24"/>
        </w:rPr>
        <w:t xml:space="preserve"> </w:t>
      </w:r>
      <w:r w:rsidRPr="006441D4">
        <w:rPr>
          <w:sz w:val="24"/>
          <w:szCs w:val="24"/>
        </w:rPr>
        <w:t>связанные</w:t>
      </w:r>
      <w:r w:rsidRPr="006441D4">
        <w:rPr>
          <w:spacing w:val="1"/>
          <w:sz w:val="24"/>
          <w:szCs w:val="24"/>
        </w:rPr>
        <w:t xml:space="preserve"> </w:t>
      </w:r>
      <w:r w:rsidRPr="006441D4">
        <w:rPr>
          <w:sz w:val="24"/>
          <w:szCs w:val="24"/>
        </w:rPr>
        <w:t>со</w:t>
      </w:r>
      <w:r w:rsidRPr="006441D4">
        <w:rPr>
          <w:spacing w:val="1"/>
          <w:sz w:val="24"/>
          <w:szCs w:val="24"/>
        </w:rPr>
        <w:t xml:space="preserve"> </w:t>
      </w:r>
      <w:r w:rsidRPr="006441D4">
        <w:rPr>
          <w:sz w:val="24"/>
          <w:szCs w:val="24"/>
        </w:rPr>
        <w:t>значимыми для обучающихся и педагогов знаменательными датами и в которых</w:t>
      </w:r>
      <w:r w:rsidRPr="006441D4">
        <w:rPr>
          <w:spacing w:val="1"/>
          <w:sz w:val="24"/>
          <w:szCs w:val="24"/>
        </w:rPr>
        <w:t xml:space="preserve"> </w:t>
      </w:r>
      <w:r w:rsidRPr="006441D4">
        <w:rPr>
          <w:sz w:val="24"/>
          <w:szCs w:val="24"/>
        </w:rPr>
        <w:t>участвуют</w:t>
      </w:r>
      <w:r w:rsidRPr="006441D4">
        <w:rPr>
          <w:spacing w:val="-1"/>
          <w:sz w:val="24"/>
          <w:szCs w:val="24"/>
        </w:rPr>
        <w:t xml:space="preserve"> </w:t>
      </w:r>
      <w:r w:rsidRPr="006441D4">
        <w:rPr>
          <w:sz w:val="24"/>
          <w:szCs w:val="24"/>
        </w:rPr>
        <w:t>все</w:t>
      </w:r>
      <w:r w:rsidRPr="006441D4">
        <w:rPr>
          <w:spacing w:val="-1"/>
          <w:sz w:val="24"/>
          <w:szCs w:val="24"/>
        </w:rPr>
        <w:t xml:space="preserve"> </w:t>
      </w:r>
      <w:r w:rsidRPr="006441D4">
        <w:rPr>
          <w:sz w:val="24"/>
          <w:szCs w:val="24"/>
        </w:rPr>
        <w:t>классы</w:t>
      </w:r>
      <w:r w:rsidRPr="006441D4">
        <w:rPr>
          <w:spacing w:val="-1"/>
          <w:sz w:val="24"/>
          <w:szCs w:val="24"/>
        </w:rPr>
        <w:t xml:space="preserve"> </w:t>
      </w:r>
      <w:r w:rsidRPr="006441D4">
        <w:rPr>
          <w:sz w:val="24"/>
          <w:szCs w:val="24"/>
        </w:rPr>
        <w:t>школы:</w:t>
      </w:r>
    </w:p>
    <w:p w:rsidR="006441D4" w:rsidRPr="006441D4" w:rsidRDefault="006441D4" w:rsidP="006441D4">
      <w:pPr>
        <w:tabs>
          <w:tab w:val="left" w:pos="1529"/>
          <w:tab w:val="left" w:pos="1530"/>
        </w:tabs>
        <w:autoSpaceDE w:val="0"/>
        <w:autoSpaceDN w:val="0"/>
        <w:spacing w:line="276" w:lineRule="auto"/>
        <w:ind w:right="144"/>
        <w:jc w:val="both"/>
        <w:rPr>
          <w:rFonts w:ascii="Times New Roman" w:hAnsi="Times New Roman" w:cs="Times New Roman"/>
          <w:sz w:val="24"/>
          <w:szCs w:val="24"/>
        </w:rPr>
      </w:pPr>
      <w:r w:rsidRPr="006441D4">
        <w:rPr>
          <w:rFonts w:ascii="Times New Roman" w:hAnsi="Times New Roman" w:cs="Times New Roman"/>
          <w:sz w:val="24"/>
          <w:szCs w:val="24"/>
        </w:rPr>
        <w:t>- мероприятия,</w:t>
      </w:r>
      <w:r w:rsidRPr="006441D4">
        <w:rPr>
          <w:rFonts w:ascii="Times New Roman" w:hAnsi="Times New Roman" w:cs="Times New Roman"/>
          <w:spacing w:val="13"/>
          <w:sz w:val="24"/>
          <w:szCs w:val="24"/>
        </w:rPr>
        <w:t xml:space="preserve"> </w:t>
      </w:r>
      <w:r w:rsidRPr="006441D4">
        <w:rPr>
          <w:rFonts w:ascii="Times New Roman" w:hAnsi="Times New Roman" w:cs="Times New Roman"/>
          <w:sz w:val="24"/>
          <w:szCs w:val="24"/>
        </w:rPr>
        <w:t>посвященные</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знаменательным</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датам</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истории</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страны</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и</w:t>
      </w:r>
      <w:r w:rsidRPr="006441D4">
        <w:rPr>
          <w:rFonts w:ascii="Times New Roman" w:hAnsi="Times New Roman" w:cs="Times New Roman"/>
          <w:spacing w:val="-67"/>
          <w:sz w:val="24"/>
          <w:szCs w:val="24"/>
        </w:rPr>
        <w:t xml:space="preserve"> </w:t>
      </w:r>
      <w:r w:rsidRPr="006441D4">
        <w:rPr>
          <w:rFonts w:ascii="Times New Roman" w:hAnsi="Times New Roman" w:cs="Times New Roman"/>
          <w:sz w:val="24"/>
          <w:szCs w:val="24"/>
        </w:rPr>
        <w:t>города,</w:t>
      </w:r>
    </w:p>
    <w:p w:rsidR="006441D4" w:rsidRPr="006441D4" w:rsidRDefault="006441D4" w:rsidP="006441D4">
      <w:pPr>
        <w:pStyle w:val="aff"/>
        <w:autoSpaceDE w:val="0"/>
        <w:autoSpaceDN w:val="0"/>
        <w:spacing w:after="0" w:line="276" w:lineRule="auto"/>
        <w:jc w:val="both"/>
      </w:pPr>
      <w:r w:rsidRPr="006441D4">
        <w:t>- Церемония поднятия флага РФ, исполнение гимна РФ;</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Праздничная</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линейка,</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посвящённая</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Дню</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знаний,</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Праздничные</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концерты,</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посвящённые</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Дню</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учителя, Дню матери, Международному   Женскому дню;</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Библиотечные</w:t>
      </w:r>
      <w:r w:rsidRPr="006441D4">
        <w:rPr>
          <w:rFonts w:ascii="Times New Roman" w:hAnsi="Times New Roman" w:cs="Times New Roman"/>
          <w:spacing w:val="-10"/>
          <w:sz w:val="24"/>
          <w:szCs w:val="24"/>
        </w:rPr>
        <w:t xml:space="preserve"> </w:t>
      </w:r>
      <w:r w:rsidRPr="006441D4">
        <w:rPr>
          <w:rFonts w:ascii="Times New Roman" w:hAnsi="Times New Roman" w:cs="Times New Roman"/>
          <w:sz w:val="24"/>
          <w:szCs w:val="24"/>
        </w:rPr>
        <w:t>уроки,</w:t>
      </w:r>
    </w:p>
    <w:p w:rsidR="006441D4" w:rsidRPr="006441D4" w:rsidRDefault="006441D4" w:rsidP="006441D4">
      <w:pPr>
        <w:tabs>
          <w:tab w:val="left" w:pos="1529"/>
          <w:tab w:val="left" w:pos="1530"/>
        </w:tabs>
        <w:autoSpaceDE w:val="0"/>
        <w:autoSpaceDN w:val="0"/>
        <w:spacing w:line="276" w:lineRule="auto"/>
        <w:ind w:right="144"/>
        <w:jc w:val="both"/>
        <w:rPr>
          <w:rFonts w:ascii="Times New Roman" w:hAnsi="Times New Roman" w:cs="Times New Roman"/>
          <w:sz w:val="24"/>
          <w:szCs w:val="24"/>
        </w:rPr>
      </w:pPr>
      <w:r w:rsidRPr="006441D4">
        <w:rPr>
          <w:rFonts w:ascii="Times New Roman" w:hAnsi="Times New Roman" w:cs="Times New Roman"/>
          <w:sz w:val="24"/>
          <w:szCs w:val="24"/>
        </w:rPr>
        <w:t>- Музейные</w:t>
      </w:r>
      <w:r w:rsidRPr="006441D4">
        <w:rPr>
          <w:rFonts w:ascii="Times New Roman" w:hAnsi="Times New Roman" w:cs="Times New Roman"/>
          <w:spacing w:val="24"/>
          <w:sz w:val="24"/>
          <w:szCs w:val="24"/>
        </w:rPr>
        <w:t xml:space="preserve"> </w:t>
      </w:r>
      <w:r w:rsidRPr="006441D4">
        <w:rPr>
          <w:rFonts w:ascii="Times New Roman" w:hAnsi="Times New Roman" w:cs="Times New Roman"/>
          <w:sz w:val="24"/>
          <w:szCs w:val="24"/>
        </w:rPr>
        <w:t>уроки,</w:t>
      </w:r>
      <w:r w:rsidRPr="006441D4">
        <w:rPr>
          <w:rFonts w:ascii="Times New Roman" w:hAnsi="Times New Roman" w:cs="Times New Roman"/>
          <w:spacing w:val="24"/>
          <w:sz w:val="24"/>
          <w:szCs w:val="24"/>
        </w:rPr>
        <w:t xml:space="preserve"> </w:t>
      </w:r>
      <w:r w:rsidRPr="006441D4">
        <w:rPr>
          <w:rFonts w:ascii="Times New Roman" w:hAnsi="Times New Roman" w:cs="Times New Roman"/>
          <w:sz w:val="24"/>
          <w:szCs w:val="24"/>
        </w:rPr>
        <w:t xml:space="preserve"> </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Праздничные</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мероприятия,</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посвященные</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Дню</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рождения</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школы,</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Конкурс</w:t>
      </w:r>
      <w:r w:rsidRPr="006441D4">
        <w:rPr>
          <w:rFonts w:ascii="Times New Roman" w:hAnsi="Times New Roman" w:cs="Times New Roman"/>
          <w:spacing w:val="-16"/>
          <w:sz w:val="24"/>
          <w:szCs w:val="24"/>
        </w:rPr>
        <w:t xml:space="preserve"> </w:t>
      </w:r>
      <w:r w:rsidRPr="006441D4">
        <w:rPr>
          <w:rFonts w:ascii="Times New Roman" w:hAnsi="Times New Roman" w:cs="Times New Roman"/>
          <w:sz w:val="24"/>
          <w:szCs w:val="24"/>
        </w:rPr>
        <w:t>новогоднего</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оформления</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кабинетов,</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Тематические</w:t>
      </w:r>
      <w:r w:rsidRPr="006441D4">
        <w:rPr>
          <w:rFonts w:ascii="Times New Roman" w:hAnsi="Times New Roman" w:cs="Times New Roman"/>
          <w:spacing w:val="-11"/>
          <w:sz w:val="24"/>
          <w:szCs w:val="24"/>
        </w:rPr>
        <w:t xml:space="preserve"> </w:t>
      </w:r>
      <w:r w:rsidRPr="006441D4">
        <w:rPr>
          <w:rFonts w:ascii="Times New Roman" w:hAnsi="Times New Roman" w:cs="Times New Roman"/>
          <w:sz w:val="24"/>
          <w:szCs w:val="24"/>
        </w:rPr>
        <w:t>выставки</w:t>
      </w:r>
      <w:r w:rsidRPr="006441D4">
        <w:rPr>
          <w:rFonts w:ascii="Times New Roman" w:hAnsi="Times New Roman" w:cs="Times New Roman"/>
          <w:spacing w:val="-9"/>
          <w:sz w:val="24"/>
          <w:szCs w:val="24"/>
        </w:rPr>
        <w:t xml:space="preserve"> </w:t>
      </w:r>
      <w:r w:rsidRPr="006441D4">
        <w:rPr>
          <w:rFonts w:ascii="Times New Roman" w:hAnsi="Times New Roman" w:cs="Times New Roman"/>
          <w:sz w:val="24"/>
          <w:szCs w:val="24"/>
        </w:rPr>
        <w:t>творческих</w:t>
      </w:r>
      <w:r w:rsidRPr="006441D4">
        <w:rPr>
          <w:rFonts w:ascii="Times New Roman" w:hAnsi="Times New Roman" w:cs="Times New Roman"/>
          <w:spacing w:val="-10"/>
          <w:sz w:val="24"/>
          <w:szCs w:val="24"/>
        </w:rPr>
        <w:t xml:space="preserve"> </w:t>
      </w:r>
      <w:r w:rsidRPr="006441D4">
        <w:rPr>
          <w:rFonts w:ascii="Times New Roman" w:hAnsi="Times New Roman" w:cs="Times New Roman"/>
          <w:sz w:val="24"/>
          <w:szCs w:val="24"/>
        </w:rPr>
        <w:t>детских</w:t>
      </w:r>
      <w:r w:rsidRPr="006441D4">
        <w:rPr>
          <w:rFonts w:ascii="Times New Roman" w:hAnsi="Times New Roman" w:cs="Times New Roman"/>
          <w:spacing w:val="-9"/>
          <w:sz w:val="24"/>
          <w:szCs w:val="24"/>
        </w:rPr>
        <w:t xml:space="preserve"> </w:t>
      </w:r>
      <w:r w:rsidRPr="006441D4">
        <w:rPr>
          <w:rFonts w:ascii="Times New Roman" w:hAnsi="Times New Roman" w:cs="Times New Roman"/>
          <w:sz w:val="24"/>
          <w:szCs w:val="24"/>
        </w:rPr>
        <w:t>работ,</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Новогоднее</w:t>
      </w:r>
      <w:r w:rsidRPr="006441D4">
        <w:rPr>
          <w:rFonts w:ascii="Times New Roman" w:hAnsi="Times New Roman" w:cs="Times New Roman"/>
          <w:spacing w:val="-10"/>
          <w:sz w:val="24"/>
          <w:szCs w:val="24"/>
        </w:rPr>
        <w:t xml:space="preserve"> </w:t>
      </w:r>
      <w:r w:rsidRPr="006441D4">
        <w:rPr>
          <w:rFonts w:ascii="Times New Roman" w:hAnsi="Times New Roman" w:cs="Times New Roman"/>
          <w:sz w:val="24"/>
          <w:szCs w:val="24"/>
        </w:rPr>
        <w:t>праздничное</w:t>
      </w:r>
      <w:r w:rsidRPr="006441D4">
        <w:rPr>
          <w:rFonts w:ascii="Times New Roman" w:hAnsi="Times New Roman" w:cs="Times New Roman"/>
          <w:spacing w:val="-10"/>
          <w:sz w:val="24"/>
          <w:szCs w:val="24"/>
        </w:rPr>
        <w:t xml:space="preserve"> </w:t>
      </w:r>
      <w:r w:rsidRPr="006441D4">
        <w:rPr>
          <w:rFonts w:ascii="Times New Roman" w:hAnsi="Times New Roman" w:cs="Times New Roman"/>
          <w:sz w:val="24"/>
          <w:szCs w:val="24"/>
        </w:rPr>
        <w:t>представление</w:t>
      </w:r>
      <w:r w:rsidRPr="006441D4">
        <w:rPr>
          <w:rFonts w:ascii="Times New Roman" w:hAnsi="Times New Roman" w:cs="Times New Roman"/>
          <w:spacing w:val="-10"/>
          <w:sz w:val="24"/>
          <w:szCs w:val="24"/>
        </w:rPr>
        <w:t xml:space="preserve"> </w:t>
      </w:r>
      <w:r w:rsidRPr="006441D4">
        <w:rPr>
          <w:rFonts w:ascii="Times New Roman" w:hAnsi="Times New Roman" w:cs="Times New Roman"/>
          <w:sz w:val="24"/>
          <w:szCs w:val="24"/>
        </w:rPr>
        <w:t>(сказки),</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«Праздник</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Алфавита» (все</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иностранные</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языки),</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Фестиваль</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«Две</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Звезды» - фестиваль детских талантов различной направленности,</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Школьная научно-практическая конференция «Первые шаги в науку»,</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lastRenderedPageBreak/>
        <w:t>- Поэтические</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конкурсы – Конкурс чтецов и Конкурс авторских произведений,</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Фестиваль</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буктрейлеров,</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Смотр строя и песни,</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Смотр школьной формы,</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Конкурс Классных уголков,</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Праздник</w:t>
      </w:r>
      <w:r w:rsidRPr="006441D4">
        <w:rPr>
          <w:rFonts w:ascii="Times New Roman" w:hAnsi="Times New Roman" w:cs="Times New Roman"/>
          <w:spacing w:val="-8"/>
          <w:sz w:val="24"/>
          <w:szCs w:val="24"/>
        </w:rPr>
        <w:t xml:space="preserve"> Первого и </w:t>
      </w:r>
      <w:r w:rsidRPr="006441D4">
        <w:rPr>
          <w:rFonts w:ascii="Times New Roman" w:hAnsi="Times New Roman" w:cs="Times New Roman"/>
          <w:sz w:val="24"/>
          <w:szCs w:val="24"/>
        </w:rPr>
        <w:t>Последнего</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звонка.</w:t>
      </w:r>
    </w:p>
    <w:p w:rsidR="006441D4" w:rsidRPr="006441D4" w:rsidRDefault="006441D4" w:rsidP="00C8794A">
      <w:pPr>
        <w:pStyle w:val="aff1"/>
        <w:widowControl w:val="0"/>
        <w:numPr>
          <w:ilvl w:val="0"/>
          <w:numId w:val="332"/>
        </w:numPr>
        <w:tabs>
          <w:tab w:val="left" w:pos="1108"/>
        </w:tabs>
        <w:autoSpaceDE w:val="0"/>
        <w:autoSpaceDN w:val="0"/>
        <w:spacing w:after="0"/>
        <w:ind w:left="0" w:right="144" w:firstLine="567"/>
        <w:contextualSpacing w:val="0"/>
        <w:jc w:val="both"/>
        <w:rPr>
          <w:sz w:val="24"/>
          <w:szCs w:val="24"/>
        </w:rPr>
      </w:pPr>
      <w:r w:rsidRPr="006441D4">
        <w:rPr>
          <w:sz w:val="24"/>
          <w:szCs w:val="24"/>
        </w:rPr>
        <w:t>торжественные ритуалы посвящения, связанные с переходом обучающихся</w:t>
      </w:r>
      <w:r w:rsidRPr="006441D4">
        <w:rPr>
          <w:spacing w:val="-67"/>
          <w:sz w:val="24"/>
          <w:szCs w:val="24"/>
        </w:rPr>
        <w:t xml:space="preserve"> </w:t>
      </w:r>
      <w:r w:rsidRPr="006441D4">
        <w:rPr>
          <w:sz w:val="24"/>
          <w:szCs w:val="24"/>
        </w:rPr>
        <w:t>на</w:t>
      </w:r>
      <w:r w:rsidRPr="006441D4">
        <w:rPr>
          <w:spacing w:val="1"/>
          <w:sz w:val="24"/>
          <w:szCs w:val="24"/>
        </w:rPr>
        <w:t xml:space="preserve"> </w:t>
      </w:r>
      <w:r w:rsidRPr="006441D4">
        <w:rPr>
          <w:sz w:val="24"/>
          <w:szCs w:val="24"/>
        </w:rPr>
        <w:t>следующую</w:t>
      </w:r>
      <w:r w:rsidRPr="006441D4">
        <w:rPr>
          <w:spacing w:val="1"/>
          <w:sz w:val="24"/>
          <w:szCs w:val="24"/>
        </w:rPr>
        <w:t xml:space="preserve"> </w:t>
      </w:r>
      <w:r w:rsidRPr="006441D4">
        <w:rPr>
          <w:sz w:val="24"/>
          <w:szCs w:val="24"/>
        </w:rPr>
        <w:t>ступень</w:t>
      </w:r>
      <w:r w:rsidRPr="006441D4">
        <w:rPr>
          <w:spacing w:val="1"/>
          <w:sz w:val="24"/>
          <w:szCs w:val="24"/>
        </w:rPr>
        <w:t xml:space="preserve"> </w:t>
      </w:r>
      <w:r w:rsidRPr="006441D4">
        <w:rPr>
          <w:sz w:val="24"/>
          <w:szCs w:val="24"/>
        </w:rPr>
        <w:t>образования,</w:t>
      </w:r>
      <w:r w:rsidRPr="006441D4">
        <w:rPr>
          <w:spacing w:val="1"/>
          <w:sz w:val="24"/>
          <w:szCs w:val="24"/>
        </w:rPr>
        <w:t xml:space="preserve"> </w:t>
      </w:r>
      <w:r w:rsidRPr="006441D4">
        <w:rPr>
          <w:sz w:val="24"/>
          <w:szCs w:val="24"/>
        </w:rPr>
        <w:t>символизирующие</w:t>
      </w:r>
      <w:r w:rsidRPr="006441D4">
        <w:rPr>
          <w:spacing w:val="1"/>
          <w:sz w:val="24"/>
          <w:szCs w:val="24"/>
        </w:rPr>
        <w:t xml:space="preserve"> </w:t>
      </w:r>
      <w:r w:rsidRPr="006441D4">
        <w:rPr>
          <w:sz w:val="24"/>
          <w:szCs w:val="24"/>
        </w:rPr>
        <w:t>приобретение</w:t>
      </w:r>
      <w:r w:rsidRPr="006441D4">
        <w:rPr>
          <w:spacing w:val="70"/>
          <w:sz w:val="24"/>
          <w:szCs w:val="24"/>
        </w:rPr>
        <w:t xml:space="preserve"> </w:t>
      </w:r>
      <w:r w:rsidRPr="006441D4">
        <w:rPr>
          <w:sz w:val="24"/>
          <w:szCs w:val="24"/>
        </w:rPr>
        <w:t>ими</w:t>
      </w:r>
      <w:r w:rsidRPr="006441D4">
        <w:rPr>
          <w:spacing w:val="1"/>
          <w:sz w:val="24"/>
          <w:szCs w:val="24"/>
        </w:rPr>
        <w:t xml:space="preserve"> </w:t>
      </w:r>
      <w:r w:rsidRPr="006441D4">
        <w:rPr>
          <w:sz w:val="24"/>
          <w:szCs w:val="24"/>
        </w:rPr>
        <w:t>новых социальных статусов в школе и развивающие школьную идентичность</w:t>
      </w:r>
      <w:r w:rsidRPr="006441D4">
        <w:rPr>
          <w:spacing w:val="1"/>
          <w:sz w:val="24"/>
          <w:szCs w:val="24"/>
        </w:rPr>
        <w:t xml:space="preserve"> </w:t>
      </w:r>
      <w:r w:rsidRPr="006441D4">
        <w:rPr>
          <w:sz w:val="24"/>
          <w:szCs w:val="24"/>
        </w:rPr>
        <w:t>детей:</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«Посвящение</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первоклассники»,</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«Посвящение первоклассников в пешеходы»,</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«Прощание</w:t>
      </w:r>
      <w:r w:rsidRPr="006441D4">
        <w:rPr>
          <w:rFonts w:ascii="Times New Roman" w:hAnsi="Times New Roman" w:cs="Times New Roman"/>
          <w:spacing w:val="-10"/>
          <w:sz w:val="24"/>
          <w:szCs w:val="24"/>
        </w:rPr>
        <w:t xml:space="preserve"> </w:t>
      </w:r>
      <w:r w:rsidRPr="006441D4">
        <w:rPr>
          <w:rFonts w:ascii="Times New Roman" w:hAnsi="Times New Roman" w:cs="Times New Roman"/>
          <w:sz w:val="24"/>
          <w:szCs w:val="24"/>
        </w:rPr>
        <w:t>с</w:t>
      </w:r>
      <w:r w:rsidRPr="006441D4">
        <w:rPr>
          <w:rFonts w:ascii="Times New Roman" w:hAnsi="Times New Roman" w:cs="Times New Roman"/>
          <w:spacing w:val="-9"/>
          <w:sz w:val="24"/>
          <w:szCs w:val="24"/>
        </w:rPr>
        <w:t xml:space="preserve"> </w:t>
      </w:r>
      <w:r w:rsidRPr="006441D4">
        <w:rPr>
          <w:rFonts w:ascii="Times New Roman" w:hAnsi="Times New Roman" w:cs="Times New Roman"/>
          <w:sz w:val="24"/>
          <w:szCs w:val="24"/>
        </w:rPr>
        <w:t>азбукой»,</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«Прощание</w:t>
      </w:r>
      <w:r w:rsidRPr="006441D4">
        <w:rPr>
          <w:rFonts w:ascii="Times New Roman" w:hAnsi="Times New Roman" w:cs="Times New Roman"/>
          <w:spacing w:val="-8"/>
          <w:sz w:val="24"/>
          <w:szCs w:val="24"/>
        </w:rPr>
        <w:t xml:space="preserve"> </w:t>
      </w:r>
      <w:r w:rsidRPr="006441D4">
        <w:rPr>
          <w:rFonts w:ascii="Times New Roman" w:hAnsi="Times New Roman" w:cs="Times New Roman"/>
          <w:sz w:val="24"/>
          <w:szCs w:val="24"/>
        </w:rPr>
        <w:t>с</w:t>
      </w:r>
      <w:r w:rsidRPr="006441D4">
        <w:rPr>
          <w:rFonts w:ascii="Times New Roman" w:hAnsi="Times New Roman" w:cs="Times New Roman"/>
          <w:spacing w:val="-8"/>
          <w:sz w:val="24"/>
          <w:szCs w:val="24"/>
        </w:rPr>
        <w:t xml:space="preserve"> </w:t>
      </w:r>
      <w:r w:rsidRPr="006441D4">
        <w:rPr>
          <w:rFonts w:ascii="Times New Roman" w:hAnsi="Times New Roman" w:cs="Times New Roman"/>
          <w:sz w:val="24"/>
          <w:szCs w:val="24"/>
        </w:rPr>
        <w:t>начальной</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школой».</w:t>
      </w:r>
    </w:p>
    <w:p w:rsidR="006441D4" w:rsidRPr="006441D4" w:rsidRDefault="006441D4" w:rsidP="00C8794A">
      <w:pPr>
        <w:pStyle w:val="aff1"/>
        <w:widowControl w:val="0"/>
        <w:numPr>
          <w:ilvl w:val="0"/>
          <w:numId w:val="332"/>
        </w:numPr>
        <w:tabs>
          <w:tab w:val="left" w:pos="966"/>
          <w:tab w:val="left" w:pos="1634"/>
          <w:tab w:val="left" w:pos="2080"/>
          <w:tab w:val="left" w:pos="3371"/>
          <w:tab w:val="left" w:pos="4509"/>
          <w:tab w:val="left" w:pos="4851"/>
          <w:tab w:val="left" w:pos="5816"/>
          <w:tab w:val="left" w:pos="6900"/>
          <w:tab w:val="left" w:pos="8541"/>
          <w:tab w:val="left" w:pos="8884"/>
        </w:tabs>
        <w:autoSpaceDE w:val="0"/>
        <w:autoSpaceDN w:val="0"/>
        <w:spacing w:after="0"/>
        <w:ind w:left="0" w:right="144" w:firstLine="567"/>
        <w:contextualSpacing w:val="0"/>
        <w:jc w:val="both"/>
        <w:rPr>
          <w:sz w:val="24"/>
          <w:szCs w:val="24"/>
        </w:rPr>
      </w:pPr>
      <w:r w:rsidRPr="006441D4">
        <w:rPr>
          <w:sz w:val="24"/>
          <w:szCs w:val="24"/>
        </w:rPr>
        <w:t xml:space="preserve"> церемонии</w:t>
      </w:r>
      <w:r w:rsidRPr="006441D4">
        <w:rPr>
          <w:spacing w:val="45"/>
          <w:sz w:val="24"/>
          <w:szCs w:val="24"/>
        </w:rPr>
        <w:t xml:space="preserve"> </w:t>
      </w:r>
      <w:r w:rsidRPr="006441D4">
        <w:rPr>
          <w:sz w:val="24"/>
          <w:szCs w:val="24"/>
        </w:rPr>
        <w:t>награждения</w:t>
      </w:r>
      <w:r w:rsidRPr="006441D4">
        <w:rPr>
          <w:spacing w:val="45"/>
          <w:sz w:val="24"/>
          <w:szCs w:val="24"/>
        </w:rPr>
        <w:t xml:space="preserve"> </w:t>
      </w:r>
      <w:r w:rsidRPr="006441D4">
        <w:rPr>
          <w:sz w:val="24"/>
          <w:szCs w:val="24"/>
        </w:rPr>
        <w:t>(по</w:t>
      </w:r>
      <w:r w:rsidRPr="006441D4">
        <w:rPr>
          <w:spacing w:val="45"/>
          <w:sz w:val="24"/>
          <w:szCs w:val="24"/>
        </w:rPr>
        <w:t xml:space="preserve"> </w:t>
      </w:r>
      <w:r w:rsidRPr="006441D4">
        <w:rPr>
          <w:sz w:val="24"/>
          <w:szCs w:val="24"/>
        </w:rPr>
        <w:t>итогам</w:t>
      </w:r>
      <w:r w:rsidRPr="006441D4">
        <w:rPr>
          <w:spacing w:val="45"/>
          <w:sz w:val="24"/>
          <w:szCs w:val="24"/>
        </w:rPr>
        <w:t xml:space="preserve"> </w:t>
      </w:r>
      <w:r w:rsidRPr="006441D4">
        <w:rPr>
          <w:sz w:val="24"/>
          <w:szCs w:val="24"/>
        </w:rPr>
        <w:t>каждой</w:t>
      </w:r>
      <w:r w:rsidRPr="006441D4">
        <w:rPr>
          <w:spacing w:val="45"/>
          <w:sz w:val="24"/>
          <w:szCs w:val="24"/>
        </w:rPr>
        <w:t xml:space="preserve"> </w:t>
      </w:r>
      <w:r w:rsidRPr="006441D4">
        <w:rPr>
          <w:sz w:val="24"/>
          <w:szCs w:val="24"/>
        </w:rPr>
        <w:t>четверти и итоговый праздник «За честь школы» в конце учебного года)</w:t>
      </w:r>
      <w:r w:rsidRPr="006441D4">
        <w:rPr>
          <w:spacing w:val="45"/>
          <w:sz w:val="24"/>
          <w:szCs w:val="24"/>
        </w:rPr>
        <w:t xml:space="preserve"> </w:t>
      </w:r>
      <w:r w:rsidRPr="006441D4">
        <w:rPr>
          <w:sz w:val="24"/>
          <w:szCs w:val="24"/>
        </w:rPr>
        <w:t>обучающихся</w:t>
      </w:r>
      <w:r w:rsidRPr="006441D4">
        <w:rPr>
          <w:spacing w:val="45"/>
          <w:sz w:val="24"/>
          <w:szCs w:val="24"/>
        </w:rPr>
        <w:t xml:space="preserve"> </w:t>
      </w:r>
      <w:r w:rsidRPr="006441D4">
        <w:rPr>
          <w:sz w:val="24"/>
          <w:szCs w:val="24"/>
        </w:rPr>
        <w:t xml:space="preserve">и </w:t>
      </w:r>
      <w:r w:rsidRPr="006441D4">
        <w:rPr>
          <w:spacing w:val="-67"/>
          <w:sz w:val="24"/>
          <w:szCs w:val="24"/>
        </w:rPr>
        <w:t xml:space="preserve"> </w:t>
      </w:r>
      <w:r w:rsidRPr="006441D4">
        <w:rPr>
          <w:sz w:val="24"/>
          <w:szCs w:val="24"/>
        </w:rPr>
        <w:t>педагогов</w:t>
      </w:r>
      <w:r w:rsidRPr="006441D4">
        <w:rPr>
          <w:sz w:val="24"/>
          <w:szCs w:val="24"/>
        </w:rPr>
        <w:tab/>
        <w:t>за</w:t>
      </w:r>
      <w:r w:rsidRPr="006441D4">
        <w:rPr>
          <w:sz w:val="24"/>
          <w:szCs w:val="24"/>
        </w:rPr>
        <w:tab/>
        <w:t>активное</w:t>
      </w:r>
      <w:r w:rsidRPr="006441D4">
        <w:rPr>
          <w:sz w:val="24"/>
          <w:szCs w:val="24"/>
        </w:rPr>
        <w:tab/>
        <w:t>участие</w:t>
      </w:r>
      <w:r w:rsidRPr="006441D4">
        <w:rPr>
          <w:sz w:val="24"/>
          <w:szCs w:val="24"/>
        </w:rPr>
        <w:tab/>
        <w:t xml:space="preserve">в жизни школы, достижения в </w:t>
      </w:r>
      <w:r w:rsidRPr="006441D4">
        <w:rPr>
          <w:spacing w:val="-2"/>
          <w:sz w:val="24"/>
          <w:szCs w:val="24"/>
        </w:rPr>
        <w:t xml:space="preserve">конкурсах, </w:t>
      </w:r>
      <w:r w:rsidRPr="006441D4">
        <w:rPr>
          <w:sz w:val="24"/>
          <w:szCs w:val="24"/>
        </w:rPr>
        <w:t>соревнованиях,</w:t>
      </w:r>
      <w:r w:rsidRPr="006441D4">
        <w:rPr>
          <w:spacing w:val="6"/>
          <w:sz w:val="24"/>
          <w:szCs w:val="24"/>
        </w:rPr>
        <w:t xml:space="preserve"> </w:t>
      </w:r>
      <w:r w:rsidRPr="006441D4">
        <w:rPr>
          <w:sz w:val="24"/>
          <w:szCs w:val="24"/>
        </w:rPr>
        <w:t>олимпиадах,</w:t>
      </w:r>
      <w:r w:rsidRPr="006441D4">
        <w:rPr>
          <w:spacing w:val="6"/>
          <w:sz w:val="24"/>
          <w:szCs w:val="24"/>
        </w:rPr>
        <w:t xml:space="preserve"> </w:t>
      </w:r>
      <w:r w:rsidRPr="006441D4">
        <w:rPr>
          <w:sz w:val="24"/>
          <w:szCs w:val="24"/>
        </w:rPr>
        <w:t>значительный</w:t>
      </w:r>
      <w:r w:rsidRPr="006441D4">
        <w:rPr>
          <w:spacing w:val="6"/>
          <w:sz w:val="24"/>
          <w:szCs w:val="24"/>
        </w:rPr>
        <w:t xml:space="preserve"> </w:t>
      </w:r>
      <w:r w:rsidRPr="006441D4">
        <w:rPr>
          <w:sz w:val="24"/>
          <w:szCs w:val="24"/>
        </w:rPr>
        <w:t>вклад</w:t>
      </w:r>
      <w:r w:rsidRPr="006441D4">
        <w:rPr>
          <w:spacing w:val="6"/>
          <w:sz w:val="24"/>
          <w:szCs w:val="24"/>
        </w:rPr>
        <w:t xml:space="preserve"> </w:t>
      </w:r>
      <w:r w:rsidRPr="006441D4">
        <w:rPr>
          <w:sz w:val="24"/>
          <w:szCs w:val="24"/>
        </w:rPr>
        <w:t>в</w:t>
      </w:r>
      <w:r w:rsidRPr="006441D4">
        <w:rPr>
          <w:spacing w:val="6"/>
          <w:sz w:val="24"/>
          <w:szCs w:val="24"/>
        </w:rPr>
        <w:t xml:space="preserve"> </w:t>
      </w:r>
      <w:r w:rsidRPr="006441D4">
        <w:rPr>
          <w:sz w:val="24"/>
          <w:szCs w:val="24"/>
        </w:rPr>
        <w:t>развитие</w:t>
      </w:r>
      <w:r w:rsidRPr="006441D4">
        <w:rPr>
          <w:spacing w:val="6"/>
          <w:sz w:val="24"/>
          <w:szCs w:val="24"/>
        </w:rPr>
        <w:t xml:space="preserve"> </w:t>
      </w:r>
      <w:r w:rsidRPr="006441D4">
        <w:rPr>
          <w:sz w:val="24"/>
          <w:szCs w:val="24"/>
        </w:rPr>
        <w:t>школы,</w:t>
      </w:r>
      <w:r w:rsidRPr="006441D4">
        <w:rPr>
          <w:spacing w:val="6"/>
          <w:sz w:val="24"/>
          <w:szCs w:val="24"/>
        </w:rPr>
        <w:t xml:space="preserve"> </w:t>
      </w:r>
      <w:r w:rsidRPr="006441D4">
        <w:rPr>
          <w:sz w:val="24"/>
          <w:szCs w:val="24"/>
        </w:rPr>
        <w:t xml:space="preserve">вручение </w:t>
      </w:r>
      <w:r w:rsidRPr="006441D4">
        <w:rPr>
          <w:spacing w:val="-67"/>
          <w:sz w:val="24"/>
          <w:szCs w:val="24"/>
        </w:rPr>
        <w:t xml:space="preserve"> </w:t>
      </w:r>
      <w:r w:rsidRPr="006441D4">
        <w:rPr>
          <w:sz w:val="24"/>
          <w:szCs w:val="24"/>
        </w:rPr>
        <w:t>значков ГТО.</w:t>
      </w:r>
    </w:p>
    <w:p w:rsidR="006441D4" w:rsidRPr="006441D4" w:rsidRDefault="006441D4" w:rsidP="006441D4">
      <w:pPr>
        <w:pStyle w:val="20"/>
        <w:spacing w:line="276" w:lineRule="auto"/>
        <w:ind w:firstLine="567"/>
        <w:jc w:val="both"/>
        <w:rPr>
          <w:rFonts w:ascii="Times New Roman" w:hAnsi="Times New Roman" w:cs="Times New Roman"/>
          <w:sz w:val="24"/>
          <w:szCs w:val="24"/>
        </w:rPr>
      </w:pPr>
      <w:r w:rsidRPr="006441D4">
        <w:rPr>
          <w:rFonts w:ascii="Times New Roman" w:hAnsi="Times New Roman" w:cs="Times New Roman"/>
          <w:sz w:val="24"/>
          <w:szCs w:val="24"/>
          <w:u w:val="thick"/>
        </w:rPr>
        <w:t>На</w:t>
      </w:r>
      <w:r w:rsidRPr="006441D4">
        <w:rPr>
          <w:rFonts w:ascii="Times New Roman" w:hAnsi="Times New Roman" w:cs="Times New Roman"/>
          <w:spacing w:val="-6"/>
          <w:sz w:val="24"/>
          <w:szCs w:val="24"/>
          <w:u w:val="thick"/>
        </w:rPr>
        <w:t xml:space="preserve"> </w:t>
      </w:r>
      <w:r w:rsidRPr="006441D4">
        <w:rPr>
          <w:rFonts w:ascii="Times New Roman" w:hAnsi="Times New Roman" w:cs="Times New Roman"/>
          <w:sz w:val="24"/>
          <w:szCs w:val="24"/>
          <w:u w:val="thick"/>
        </w:rPr>
        <w:t>уровне</w:t>
      </w:r>
      <w:r w:rsidRPr="006441D4">
        <w:rPr>
          <w:rFonts w:ascii="Times New Roman" w:hAnsi="Times New Roman" w:cs="Times New Roman"/>
          <w:spacing w:val="-6"/>
          <w:sz w:val="24"/>
          <w:szCs w:val="24"/>
          <w:u w:val="thick"/>
        </w:rPr>
        <w:t xml:space="preserve"> </w:t>
      </w:r>
      <w:r w:rsidRPr="006441D4">
        <w:rPr>
          <w:rFonts w:ascii="Times New Roman" w:hAnsi="Times New Roman" w:cs="Times New Roman"/>
          <w:sz w:val="24"/>
          <w:szCs w:val="24"/>
          <w:u w:val="thick"/>
        </w:rPr>
        <w:t>классов:</w:t>
      </w:r>
    </w:p>
    <w:p w:rsidR="006441D4" w:rsidRPr="006441D4" w:rsidRDefault="006441D4" w:rsidP="006441D4">
      <w:pPr>
        <w:pStyle w:val="aff1"/>
        <w:tabs>
          <w:tab w:val="left" w:pos="966"/>
        </w:tabs>
        <w:ind w:left="0" w:right="145" w:firstLine="567"/>
        <w:jc w:val="both"/>
        <w:rPr>
          <w:sz w:val="24"/>
          <w:szCs w:val="24"/>
        </w:rPr>
      </w:pPr>
      <w:r w:rsidRPr="006441D4">
        <w:rPr>
          <w:sz w:val="24"/>
          <w:szCs w:val="24"/>
        </w:rPr>
        <w:t xml:space="preserve"> выбор и делегирование представителей классов в общешкольные советы</w:t>
      </w:r>
      <w:r w:rsidRPr="006441D4">
        <w:rPr>
          <w:spacing w:val="1"/>
          <w:sz w:val="24"/>
          <w:szCs w:val="24"/>
        </w:rPr>
        <w:t xml:space="preserve"> </w:t>
      </w:r>
      <w:r w:rsidRPr="006441D4">
        <w:rPr>
          <w:sz w:val="24"/>
          <w:szCs w:val="24"/>
        </w:rPr>
        <w:t>дел,</w:t>
      </w:r>
      <w:r w:rsidRPr="006441D4">
        <w:rPr>
          <w:spacing w:val="-2"/>
          <w:sz w:val="24"/>
          <w:szCs w:val="24"/>
        </w:rPr>
        <w:t xml:space="preserve"> </w:t>
      </w:r>
      <w:r w:rsidRPr="006441D4">
        <w:rPr>
          <w:sz w:val="24"/>
          <w:szCs w:val="24"/>
        </w:rPr>
        <w:t>ответственных</w:t>
      </w:r>
      <w:r w:rsidRPr="006441D4">
        <w:rPr>
          <w:spacing w:val="-2"/>
          <w:sz w:val="24"/>
          <w:szCs w:val="24"/>
        </w:rPr>
        <w:t xml:space="preserve"> </w:t>
      </w:r>
      <w:r w:rsidRPr="006441D4">
        <w:rPr>
          <w:sz w:val="24"/>
          <w:szCs w:val="24"/>
        </w:rPr>
        <w:t>за</w:t>
      </w:r>
      <w:r w:rsidRPr="006441D4">
        <w:rPr>
          <w:spacing w:val="-3"/>
          <w:sz w:val="24"/>
          <w:szCs w:val="24"/>
        </w:rPr>
        <w:t xml:space="preserve"> </w:t>
      </w:r>
      <w:r w:rsidRPr="006441D4">
        <w:rPr>
          <w:sz w:val="24"/>
          <w:szCs w:val="24"/>
        </w:rPr>
        <w:t>подготовку</w:t>
      </w:r>
      <w:r w:rsidRPr="006441D4">
        <w:rPr>
          <w:spacing w:val="-2"/>
          <w:sz w:val="24"/>
          <w:szCs w:val="24"/>
        </w:rPr>
        <w:t xml:space="preserve"> </w:t>
      </w:r>
      <w:r w:rsidRPr="006441D4">
        <w:rPr>
          <w:sz w:val="24"/>
          <w:szCs w:val="24"/>
        </w:rPr>
        <w:t>общешкольных</w:t>
      </w:r>
      <w:r w:rsidRPr="006441D4">
        <w:rPr>
          <w:spacing w:val="-2"/>
          <w:sz w:val="24"/>
          <w:szCs w:val="24"/>
        </w:rPr>
        <w:t xml:space="preserve"> </w:t>
      </w:r>
      <w:r w:rsidRPr="006441D4">
        <w:rPr>
          <w:sz w:val="24"/>
          <w:szCs w:val="24"/>
        </w:rPr>
        <w:t>ключевых</w:t>
      </w:r>
      <w:r w:rsidRPr="006441D4">
        <w:rPr>
          <w:spacing w:val="-2"/>
          <w:sz w:val="24"/>
          <w:szCs w:val="24"/>
        </w:rPr>
        <w:t xml:space="preserve"> </w:t>
      </w:r>
      <w:r w:rsidRPr="006441D4">
        <w:rPr>
          <w:sz w:val="24"/>
          <w:szCs w:val="24"/>
        </w:rPr>
        <w:t>дел;</w:t>
      </w:r>
    </w:p>
    <w:p w:rsidR="006441D4" w:rsidRPr="006441D4" w:rsidRDefault="006441D4" w:rsidP="006441D4">
      <w:pPr>
        <w:tabs>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участие</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классов</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реализации</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общешкольных</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ключевых</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дел;</w:t>
      </w:r>
    </w:p>
    <w:p w:rsidR="006441D4" w:rsidRPr="006441D4" w:rsidRDefault="006441D4" w:rsidP="006441D4">
      <w:pPr>
        <w:tabs>
          <w:tab w:val="left" w:pos="966"/>
        </w:tabs>
        <w:autoSpaceDE w:val="0"/>
        <w:autoSpaceDN w:val="0"/>
        <w:spacing w:line="276" w:lineRule="auto"/>
        <w:ind w:right="145"/>
        <w:jc w:val="both"/>
        <w:rPr>
          <w:rFonts w:ascii="Times New Roman" w:hAnsi="Times New Roman" w:cs="Times New Roman"/>
          <w:sz w:val="24"/>
          <w:szCs w:val="24"/>
        </w:rPr>
      </w:pPr>
      <w:r w:rsidRPr="006441D4">
        <w:rPr>
          <w:rFonts w:ascii="Times New Roman" w:hAnsi="Times New Roman" w:cs="Times New Roman"/>
          <w:sz w:val="24"/>
          <w:szCs w:val="24"/>
        </w:rPr>
        <w:lastRenderedPageBreak/>
        <w:t>- проведение</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рамках</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класса</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итогового</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анализа</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детьми</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общешкольных</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ключевых дел, участие представителей классов в итоговом анализе проведенных</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дел</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на</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уровне</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общешкольных советов</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дела.</w:t>
      </w:r>
    </w:p>
    <w:p w:rsidR="006441D4" w:rsidRPr="006441D4" w:rsidRDefault="006441D4" w:rsidP="006441D4">
      <w:pPr>
        <w:pStyle w:val="20"/>
        <w:spacing w:line="276" w:lineRule="auto"/>
        <w:ind w:firstLine="567"/>
        <w:jc w:val="both"/>
        <w:rPr>
          <w:rFonts w:ascii="Times New Roman" w:hAnsi="Times New Roman" w:cs="Times New Roman"/>
          <w:sz w:val="24"/>
          <w:szCs w:val="24"/>
        </w:rPr>
      </w:pPr>
      <w:r w:rsidRPr="006441D4">
        <w:rPr>
          <w:rFonts w:ascii="Times New Roman" w:hAnsi="Times New Roman" w:cs="Times New Roman"/>
          <w:sz w:val="24"/>
          <w:szCs w:val="24"/>
          <w:u w:val="thick"/>
        </w:rPr>
        <w:t>На</w:t>
      </w:r>
      <w:r w:rsidRPr="006441D4">
        <w:rPr>
          <w:rFonts w:ascii="Times New Roman" w:hAnsi="Times New Roman" w:cs="Times New Roman"/>
          <w:spacing w:val="-6"/>
          <w:sz w:val="24"/>
          <w:szCs w:val="24"/>
          <w:u w:val="thick"/>
        </w:rPr>
        <w:t xml:space="preserve"> </w:t>
      </w:r>
      <w:r w:rsidRPr="006441D4">
        <w:rPr>
          <w:rFonts w:ascii="Times New Roman" w:hAnsi="Times New Roman" w:cs="Times New Roman"/>
          <w:sz w:val="24"/>
          <w:szCs w:val="24"/>
          <w:u w:val="thick"/>
        </w:rPr>
        <w:t>индивидуальном</w:t>
      </w:r>
      <w:r w:rsidRPr="006441D4">
        <w:rPr>
          <w:rFonts w:ascii="Times New Roman" w:hAnsi="Times New Roman" w:cs="Times New Roman"/>
          <w:spacing w:val="-6"/>
          <w:sz w:val="24"/>
          <w:szCs w:val="24"/>
          <w:u w:val="thick"/>
        </w:rPr>
        <w:t xml:space="preserve"> </w:t>
      </w:r>
      <w:r w:rsidRPr="006441D4">
        <w:rPr>
          <w:rFonts w:ascii="Times New Roman" w:hAnsi="Times New Roman" w:cs="Times New Roman"/>
          <w:sz w:val="24"/>
          <w:szCs w:val="24"/>
          <w:u w:val="thick"/>
        </w:rPr>
        <w:t>уровне:</w:t>
      </w:r>
    </w:p>
    <w:p w:rsidR="006441D4" w:rsidRPr="006441D4" w:rsidRDefault="006441D4" w:rsidP="00C8794A">
      <w:pPr>
        <w:pStyle w:val="aff1"/>
        <w:widowControl w:val="0"/>
        <w:numPr>
          <w:ilvl w:val="0"/>
          <w:numId w:val="332"/>
        </w:numPr>
        <w:tabs>
          <w:tab w:val="left" w:pos="966"/>
        </w:tabs>
        <w:autoSpaceDE w:val="0"/>
        <w:autoSpaceDN w:val="0"/>
        <w:spacing w:after="0"/>
        <w:ind w:left="0" w:right="144" w:firstLine="567"/>
        <w:contextualSpacing w:val="0"/>
        <w:jc w:val="both"/>
        <w:rPr>
          <w:sz w:val="24"/>
          <w:szCs w:val="24"/>
        </w:rPr>
      </w:pPr>
      <w:r w:rsidRPr="006441D4">
        <w:rPr>
          <w:sz w:val="24"/>
          <w:szCs w:val="24"/>
        </w:rPr>
        <w:t>вовлечение</w:t>
      </w:r>
      <w:r w:rsidRPr="006441D4">
        <w:rPr>
          <w:spacing w:val="65"/>
          <w:sz w:val="24"/>
          <w:szCs w:val="24"/>
        </w:rPr>
        <w:t xml:space="preserve"> </w:t>
      </w:r>
      <w:r w:rsidRPr="006441D4">
        <w:rPr>
          <w:sz w:val="24"/>
          <w:szCs w:val="24"/>
        </w:rPr>
        <w:t>по</w:t>
      </w:r>
      <w:r w:rsidRPr="006441D4">
        <w:rPr>
          <w:spacing w:val="65"/>
          <w:sz w:val="24"/>
          <w:szCs w:val="24"/>
        </w:rPr>
        <w:t xml:space="preserve"> </w:t>
      </w:r>
      <w:r w:rsidRPr="006441D4">
        <w:rPr>
          <w:sz w:val="24"/>
          <w:szCs w:val="24"/>
        </w:rPr>
        <w:t>возможности</w:t>
      </w:r>
      <w:r w:rsidRPr="006441D4">
        <w:rPr>
          <w:spacing w:val="66"/>
          <w:sz w:val="24"/>
          <w:szCs w:val="24"/>
        </w:rPr>
        <w:t xml:space="preserve"> </w:t>
      </w:r>
      <w:r w:rsidRPr="006441D4">
        <w:rPr>
          <w:sz w:val="24"/>
          <w:szCs w:val="24"/>
        </w:rPr>
        <w:t>каждого</w:t>
      </w:r>
      <w:r w:rsidRPr="006441D4">
        <w:rPr>
          <w:spacing w:val="66"/>
          <w:sz w:val="24"/>
          <w:szCs w:val="24"/>
        </w:rPr>
        <w:t xml:space="preserve"> </w:t>
      </w:r>
      <w:r w:rsidRPr="006441D4">
        <w:rPr>
          <w:sz w:val="24"/>
          <w:szCs w:val="24"/>
        </w:rPr>
        <w:t>ребенка</w:t>
      </w:r>
      <w:r w:rsidRPr="006441D4">
        <w:rPr>
          <w:spacing w:val="65"/>
          <w:sz w:val="24"/>
          <w:szCs w:val="24"/>
        </w:rPr>
        <w:t xml:space="preserve"> </w:t>
      </w:r>
      <w:r w:rsidRPr="006441D4">
        <w:rPr>
          <w:sz w:val="24"/>
          <w:szCs w:val="24"/>
        </w:rPr>
        <w:t>в</w:t>
      </w:r>
      <w:r w:rsidRPr="006441D4">
        <w:rPr>
          <w:spacing w:val="65"/>
          <w:sz w:val="24"/>
          <w:szCs w:val="24"/>
        </w:rPr>
        <w:t xml:space="preserve"> </w:t>
      </w:r>
      <w:r w:rsidRPr="006441D4">
        <w:rPr>
          <w:sz w:val="24"/>
          <w:szCs w:val="24"/>
        </w:rPr>
        <w:t>ключевые</w:t>
      </w:r>
      <w:r w:rsidRPr="006441D4">
        <w:rPr>
          <w:spacing w:val="65"/>
          <w:sz w:val="24"/>
          <w:szCs w:val="24"/>
        </w:rPr>
        <w:t xml:space="preserve"> </w:t>
      </w:r>
      <w:r w:rsidRPr="006441D4">
        <w:rPr>
          <w:sz w:val="24"/>
          <w:szCs w:val="24"/>
        </w:rPr>
        <w:t>дела</w:t>
      </w:r>
      <w:r w:rsidRPr="006441D4">
        <w:rPr>
          <w:spacing w:val="66"/>
          <w:sz w:val="24"/>
          <w:szCs w:val="24"/>
        </w:rPr>
        <w:t xml:space="preserve"> </w:t>
      </w:r>
      <w:r w:rsidRPr="006441D4">
        <w:rPr>
          <w:sz w:val="24"/>
          <w:szCs w:val="24"/>
        </w:rPr>
        <w:t>школы</w:t>
      </w:r>
      <w:r w:rsidRPr="006441D4">
        <w:rPr>
          <w:spacing w:val="65"/>
          <w:sz w:val="24"/>
          <w:szCs w:val="24"/>
        </w:rPr>
        <w:t xml:space="preserve"> </w:t>
      </w:r>
      <w:r w:rsidRPr="006441D4">
        <w:rPr>
          <w:sz w:val="24"/>
          <w:szCs w:val="24"/>
        </w:rPr>
        <w:t>в</w:t>
      </w:r>
      <w:r w:rsidRPr="006441D4">
        <w:rPr>
          <w:spacing w:val="-68"/>
          <w:sz w:val="24"/>
          <w:szCs w:val="24"/>
        </w:rPr>
        <w:t xml:space="preserve"> </w:t>
      </w:r>
      <w:r w:rsidRPr="006441D4">
        <w:rPr>
          <w:sz w:val="24"/>
          <w:szCs w:val="24"/>
        </w:rPr>
        <w:t>одной из возможных для них ролей: сценаристов, постановщиков, исполнителей,</w:t>
      </w:r>
      <w:r w:rsidRPr="006441D4">
        <w:rPr>
          <w:spacing w:val="1"/>
          <w:sz w:val="24"/>
          <w:szCs w:val="24"/>
        </w:rPr>
        <w:t xml:space="preserve"> </w:t>
      </w:r>
      <w:r w:rsidRPr="006441D4">
        <w:rPr>
          <w:sz w:val="24"/>
          <w:szCs w:val="24"/>
        </w:rPr>
        <w:t>ведущих,</w:t>
      </w:r>
      <w:r w:rsidRPr="006441D4">
        <w:rPr>
          <w:spacing w:val="-9"/>
          <w:sz w:val="24"/>
          <w:szCs w:val="24"/>
        </w:rPr>
        <w:t xml:space="preserve"> </w:t>
      </w:r>
      <w:r w:rsidRPr="006441D4">
        <w:rPr>
          <w:sz w:val="24"/>
          <w:szCs w:val="24"/>
        </w:rPr>
        <w:t>декораторов,</w:t>
      </w:r>
      <w:r w:rsidRPr="006441D4">
        <w:rPr>
          <w:spacing w:val="-10"/>
          <w:sz w:val="24"/>
          <w:szCs w:val="24"/>
        </w:rPr>
        <w:t xml:space="preserve"> </w:t>
      </w:r>
      <w:r w:rsidRPr="006441D4">
        <w:rPr>
          <w:sz w:val="24"/>
          <w:szCs w:val="24"/>
        </w:rPr>
        <w:t>музыкальных</w:t>
      </w:r>
      <w:r w:rsidRPr="006441D4">
        <w:rPr>
          <w:spacing w:val="-9"/>
          <w:sz w:val="24"/>
          <w:szCs w:val="24"/>
        </w:rPr>
        <w:t xml:space="preserve"> </w:t>
      </w:r>
      <w:r w:rsidRPr="006441D4">
        <w:rPr>
          <w:sz w:val="24"/>
          <w:szCs w:val="24"/>
        </w:rPr>
        <w:t>редакторов,</w:t>
      </w:r>
      <w:r w:rsidRPr="006441D4">
        <w:rPr>
          <w:spacing w:val="-9"/>
          <w:sz w:val="24"/>
          <w:szCs w:val="24"/>
        </w:rPr>
        <w:t xml:space="preserve"> </w:t>
      </w:r>
      <w:r w:rsidRPr="006441D4">
        <w:rPr>
          <w:sz w:val="24"/>
          <w:szCs w:val="24"/>
        </w:rPr>
        <w:t>корреспондентов,</w:t>
      </w:r>
      <w:r w:rsidRPr="006441D4">
        <w:rPr>
          <w:spacing w:val="-9"/>
          <w:sz w:val="24"/>
          <w:szCs w:val="24"/>
        </w:rPr>
        <w:t xml:space="preserve"> </w:t>
      </w:r>
      <w:r w:rsidRPr="006441D4">
        <w:rPr>
          <w:sz w:val="24"/>
          <w:szCs w:val="24"/>
        </w:rPr>
        <w:t>ответственных</w:t>
      </w:r>
      <w:r w:rsidRPr="006441D4">
        <w:rPr>
          <w:spacing w:val="-67"/>
          <w:sz w:val="24"/>
          <w:szCs w:val="24"/>
        </w:rPr>
        <w:t xml:space="preserve"> </w:t>
      </w:r>
      <w:r w:rsidRPr="006441D4">
        <w:rPr>
          <w:sz w:val="24"/>
          <w:szCs w:val="24"/>
        </w:rPr>
        <w:t>за костюмы и оборудование, ответственных за приглашение и встречу гостей и</w:t>
      </w:r>
      <w:r w:rsidRPr="006441D4">
        <w:rPr>
          <w:spacing w:val="1"/>
          <w:sz w:val="24"/>
          <w:szCs w:val="24"/>
        </w:rPr>
        <w:t xml:space="preserve"> </w:t>
      </w:r>
      <w:r w:rsidRPr="006441D4">
        <w:rPr>
          <w:sz w:val="24"/>
          <w:szCs w:val="24"/>
        </w:rPr>
        <w:t>т.п.);</w:t>
      </w:r>
    </w:p>
    <w:p w:rsidR="006441D4" w:rsidRPr="006441D4" w:rsidRDefault="006441D4" w:rsidP="00C8794A">
      <w:pPr>
        <w:pStyle w:val="aff1"/>
        <w:widowControl w:val="0"/>
        <w:numPr>
          <w:ilvl w:val="0"/>
          <w:numId w:val="332"/>
        </w:numPr>
        <w:tabs>
          <w:tab w:val="left" w:pos="966"/>
        </w:tabs>
        <w:autoSpaceDE w:val="0"/>
        <w:autoSpaceDN w:val="0"/>
        <w:spacing w:after="0"/>
        <w:ind w:left="0" w:firstLine="567"/>
        <w:contextualSpacing w:val="0"/>
        <w:jc w:val="both"/>
        <w:rPr>
          <w:sz w:val="24"/>
          <w:szCs w:val="24"/>
        </w:rPr>
      </w:pPr>
      <w:r w:rsidRPr="006441D4">
        <w:rPr>
          <w:sz w:val="24"/>
          <w:szCs w:val="24"/>
        </w:rPr>
        <w:t>индивидуальная</w:t>
      </w:r>
      <w:r w:rsidRPr="006441D4">
        <w:rPr>
          <w:spacing w:val="18"/>
          <w:sz w:val="24"/>
          <w:szCs w:val="24"/>
        </w:rPr>
        <w:t xml:space="preserve"> </w:t>
      </w:r>
      <w:r w:rsidRPr="006441D4">
        <w:rPr>
          <w:sz w:val="24"/>
          <w:szCs w:val="24"/>
        </w:rPr>
        <w:t>помощь</w:t>
      </w:r>
      <w:r w:rsidRPr="006441D4">
        <w:rPr>
          <w:spacing w:val="19"/>
          <w:sz w:val="24"/>
          <w:szCs w:val="24"/>
        </w:rPr>
        <w:t xml:space="preserve"> </w:t>
      </w:r>
      <w:r w:rsidRPr="006441D4">
        <w:rPr>
          <w:sz w:val="24"/>
          <w:szCs w:val="24"/>
        </w:rPr>
        <w:t>ребенку</w:t>
      </w:r>
      <w:r w:rsidRPr="006441D4">
        <w:rPr>
          <w:spacing w:val="19"/>
          <w:sz w:val="24"/>
          <w:szCs w:val="24"/>
        </w:rPr>
        <w:t xml:space="preserve"> </w:t>
      </w:r>
      <w:r w:rsidRPr="006441D4">
        <w:rPr>
          <w:sz w:val="24"/>
          <w:szCs w:val="24"/>
        </w:rPr>
        <w:t>(при</w:t>
      </w:r>
      <w:r w:rsidRPr="006441D4">
        <w:rPr>
          <w:spacing w:val="19"/>
          <w:sz w:val="24"/>
          <w:szCs w:val="24"/>
        </w:rPr>
        <w:t xml:space="preserve"> </w:t>
      </w:r>
      <w:r w:rsidRPr="006441D4">
        <w:rPr>
          <w:sz w:val="24"/>
          <w:szCs w:val="24"/>
        </w:rPr>
        <w:t>необходимости)</w:t>
      </w:r>
      <w:r w:rsidRPr="006441D4">
        <w:rPr>
          <w:spacing w:val="19"/>
          <w:sz w:val="24"/>
          <w:szCs w:val="24"/>
        </w:rPr>
        <w:t xml:space="preserve"> </w:t>
      </w:r>
      <w:r w:rsidRPr="006441D4">
        <w:rPr>
          <w:sz w:val="24"/>
          <w:szCs w:val="24"/>
        </w:rPr>
        <w:t>в</w:t>
      </w:r>
      <w:r w:rsidRPr="006441D4">
        <w:rPr>
          <w:spacing w:val="19"/>
          <w:sz w:val="24"/>
          <w:szCs w:val="24"/>
        </w:rPr>
        <w:t xml:space="preserve"> </w:t>
      </w:r>
      <w:r w:rsidRPr="006441D4">
        <w:rPr>
          <w:sz w:val="24"/>
          <w:szCs w:val="24"/>
        </w:rPr>
        <w:t>освоении</w:t>
      </w:r>
      <w:r w:rsidRPr="006441D4">
        <w:rPr>
          <w:spacing w:val="18"/>
          <w:sz w:val="24"/>
          <w:szCs w:val="24"/>
        </w:rPr>
        <w:t xml:space="preserve"> </w:t>
      </w:r>
      <w:r w:rsidRPr="006441D4">
        <w:rPr>
          <w:sz w:val="24"/>
          <w:szCs w:val="24"/>
        </w:rPr>
        <w:t>навыков подготовки,</w:t>
      </w:r>
      <w:r w:rsidRPr="006441D4">
        <w:rPr>
          <w:spacing w:val="-8"/>
          <w:sz w:val="24"/>
          <w:szCs w:val="24"/>
        </w:rPr>
        <w:t xml:space="preserve"> </w:t>
      </w:r>
      <w:r w:rsidRPr="006441D4">
        <w:rPr>
          <w:sz w:val="24"/>
          <w:szCs w:val="24"/>
        </w:rPr>
        <w:t>проведения</w:t>
      </w:r>
      <w:r w:rsidRPr="006441D4">
        <w:rPr>
          <w:spacing w:val="-7"/>
          <w:sz w:val="24"/>
          <w:szCs w:val="24"/>
        </w:rPr>
        <w:t xml:space="preserve"> </w:t>
      </w:r>
      <w:r w:rsidRPr="006441D4">
        <w:rPr>
          <w:sz w:val="24"/>
          <w:szCs w:val="24"/>
        </w:rPr>
        <w:t>и</w:t>
      </w:r>
      <w:r w:rsidRPr="006441D4">
        <w:rPr>
          <w:spacing w:val="-7"/>
          <w:sz w:val="24"/>
          <w:szCs w:val="24"/>
        </w:rPr>
        <w:t xml:space="preserve"> </w:t>
      </w:r>
      <w:r w:rsidRPr="006441D4">
        <w:rPr>
          <w:sz w:val="24"/>
          <w:szCs w:val="24"/>
        </w:rPr>
        <w:t>анализа</w:t>
      </w:r>
      <w:r w:rsidRPr="006441D4">
        <w:rPr>
          <w:spacing w:val="-8"/>
          <w:sz w:val="24"/>
          <w:szCs w:val="24"/>
        </w:rPr>
        <w:t xml:space="preserve"> </w:t>
      </w:r>
      <w:r w:rsidRPr="006441D4">
        <w:rPr>
          <w:sz w:val="24"/>
          <w:szCs w:val="24"/>
        </w:rPr>
        <w:t>ключевых</w:t>
      </w:r>
      <w:r w:rsidRPr="006441D4">
        <w:rPr>
          <w:spacing w:val="-7"/>
          <w:sz w:val="24"/>
          <w:szCs w:val="24"/>
        </w:rPr>
        <w:t xml:space="preserve"> </w:t>
      </w:r>
      <w:r w:rsidRPr="006441D4">
        <w:rPr>
          <w:sz w:val="24"/>
          <w:szCs w:val="24"/>
        </w:rPr>
        <w:t>дел;</w:t>
      </w:r>
    </w:p>
    <w:p w:rsidR="006441D4" w:rsidRPr="006441D4" w:rsidRDefault="006441D4" w:rsidP="00C8794A">
      <w:pPr>
        <w:pStyle w:val="aff1"/>
        <w:widowControl w:val="0"/>
        <w:numPr>
          <w:ilvl w:val="0"/>
          <w:numId w:val="332"/>
        </w:numPr>
        <w:tabs>
          <w:tab w:val="left" w:pos="966"/>
        </w:tabs>
        <w:autoSpaceDE w:val="0"/>
        <w:autoSpaceDN w:val="0"/>
        <w:spacing w:after="0"/>
        <w:ind w:left="0" w:right="144" w:firstLine="567"/>
        <w:contextualSpacing w:val="0"/>
        <w:jc w:val="both"/>
        <w:rPr>
          <w:sz w:val="24"/>
          <w:szCs w:val="24"/>
        </w:rPr>
      </w:pPr>
      <w:r w:rsidRPr="006441D4">
        <w:rPr>
          <w:sz w:val="24"/>
          <w:szCs w:val="24"/>
        </w:rPr>
        <w:t>наблюдение за поведением ребенка в ситуациях подготовки, проведения и</w:t>
      </w:r>
      <w:r w:rsidRPr="006441D4">
        <w:rPr>
          <w:spacing w:val="1"/>
          <w:sz w:val="24"/>
          <w:szCs w:val="24"/>
        </w:rPr>
        <w:t xml:space="preserve"> </w:t>
      </w:r>
      <w:r w:rsidRPr="006441D4">
        <w:rPr>
          <w:sz w:val="24"/>
          <w:szCs w:val="24"/>
        </w:rPr>
        <w:t>анализа</w:t>
      </w:r>
      <w:r w:rsidRPr="006441D4">
        <w:rPr>
          <w:spacing w:val="1"/>
          <w:sz w:val="24"/>
          <w:szCs w:val="24"/>
        </w:rPr>
        <w:t xml:space="preserve"> </w:t>
      </w:r>
      <w:r w:rsidRPr="006441D4">
        <w:rPr>
          <w:sz w:val="24"/>
          <w:szCs w:val="24"/>
        </w:rPr>
        <w:t>ключевых</w:t>
      </w:r>
      <w:r w:rsidRPr="006441D4">
        <w:rPr>
          <w:spacing w:val="1"/>
          <w:sz w:val="24"/>
          <w:szCs w:val="24"/>
        </w:rPr>
        <w:t xml:space="preserve"> </w:t>
      </w:r>
      <w:r w:rsidRPr="006441D4">
        <w:rPr>
          <w:sz w:val="24"/>
          <w:szCs w:val="24"/>
        </w:rPr>
        <w:t>дел,</w:t>
      </w:r>
      <w:r w:rsidRPr="006441D4">
        <w:rPr>
          <w:spacing w:val="1"/>
          <w:sz w:val="24"/>
          <w:szCs w:val="24"/>
        </w:rPr>
        <w:t xml:space="preserve"> </w:t>
      </w:r>
      <w:r w:rsidRPr="006441D4">
        <w:rPr>
          <w:sz w:val="24"/>
          <w:szCs w:val="24"/>
        </w:rPr>
        <w:t>за</w:t>
      </w:r>
      <w:r w:rsidRPr="006441D4">
        <w:rPr>
          <w:spacing w:val="1"/>
          <w:sz w:val="24"/>
          <w:szCs w:val="24"/>
        </w:rPr>
        <w:t xml:space="preserve"> </w:t>
      </w:r>
      <w:r w:rsidRPr="006441D4">
        <w:rPr>
          <w:sz w:val="24"/>
          <w:szCs w:val="24"/>
        </w:rPr>
        <w:t>его</w:t>
      </w:r>
      <w:r w:rsidRPr="006441D4">
        <w:rPr>
          <w:spacing w:val="1"/>
          <w:sz w:val="24"/>
          <w:szCs w:val="24"/>
        </w:rPr>
        <w:t xml:space="preserve"> </w:t>
      </w:r>
      <w:r w:rsidRPr="006441D4">
        <w:rPr>
          <w:sz w:val="24"/>
          <w:szCs w:val="24"/>
        </w:rPr>
        <w:t>отношениями</w:t>
      </w:r>
      <w:r w:rsidRPr="006441D4">
        <w:rPr>
          <w:spacing w:val="1"/>
          <w:sz w:val="24"/>
          <w:szCs w:val="24"/>
        </w:rPr>
        <w:t xml:space="preserve"> </w:t>
      </w:r>
      <w:r w:rsidRPr="006441D4">
        <w:rPr>
          <w:sz w:val="24"/>
          <w:szCs w:val="24"/>
        </w:rPr>
        <w:t>со</w:t>
      </w:r>
      <w:r w:rsidRPr="006441D4">
        <w:rPr>
          <w:spacing w:val="1"/>
          <w:sz w:val="24"/>
          <w:szCs w:val="24"/>
        </w:rPr>
        <w:t xml:space="preserve"> </w:t>
      </w:r>
      <w:r w:rsidRPr="006441D4">
        <w:rPr>
          <w:sz w:val="24"/>
          <w:szCs w:val="24"/>
        </w:rPr>
        <w:t>сверстниками,</w:t>
      </w:r>
      <w:r w:rsidRPr="006441D4">
        <w:rPr>
          <w:spacing w:val="1"/>
          <w:sz w:val="24"/>
          <w:szCs w:val="24"/>
        </w:rPr>
        <w:t xml:space="preserve"> </w:t>
      </w:r>
      <w:r w:rsidRPr="006441D4">
        <w:rPr>
          <w:sz w:val="24"/>
          <w:szCs w:val="24"/>
        </w:rPr>
        <w:t>старшими</w:t>
      </w:r>
      <w:r w:rsidRPr="006441D4">
        <w:rPr>
          <w:spacing w:val="1"/>
          <w:sz w:val="24"/>
          <w:szCs w:val="24"/>
        </w:rPr>
        <w:t xml:space="preserve"> </w:t>
      </w:r>
      <w:r w:rsidRPr="006441D4">
        <w:rPr>
          <w:sz w:val="24"/>
          <w:szCs w:val="24"/>
        </w:rPr>
        <w:t>и</w:t>
      </w:r>
      <w:r w:rsidRPr="006441D4">
        <w:rPr>
          <w:spacing w:val="1"/>
          <w:sz w:val="24"/>
          <w:szCs w:val="24"/>
        </w:rPr>
        <w:t xml:space="preserve"> </w:t>
      </w:r>
      <w:r w:rsidRPr="006441D4">
        <w:rPr>
          <w:sz w:val="24"/>
          <w:szCs w:val="24"/>
        </w:rPr>
        <w:t>младшими</w:t>
      </w:r>
      <w:r w:rsidRPr="006441D4">
        <w:rPr>
          <w:spacing w:val="-1"/>
          <w:sz w:val="24"/>
          <w:szCs w:val="24"/>
        </w:rPr>
        <w:t xml:space="preserve"> </w:t>
      </w:r>
      <w:r w:rsidRPr="006441D4">
        <w:rPr>
          <w:sz w:val="24"/>
          <w:szCs w:val="24"/>
        </w:rPr>
        <w:t>школьниками,</w:t>
      </w:r>
      <w:r w:rsidRPr="006441D4">
        <w:rPr>
          <w:spacing w:val="-1"/>
          <w:sz w:val="24"/>
          <w:szCs w:val="24"/>
        </w:rPr>
        <w:t xml:space="preserve"> </w:t>
      </w:r>
      <w:r w:rsidRPr="006441D4">
        <w:rPr>
          <w:sz w:val="24"/>
          <w:szCs w:val="24"/>
        </w:rPr>
        <w:t>с</w:t>
      </w:r>
      <w:r w:rsidRPr="006441D4">
        <w:rPr>
          <w:spacing w:val="-2"/>
          <w:sz w:val="24"/>
          <w:szCs w:val="24"/>
        </w:rPr>
        <w:t xml:space="preserve"> </w:t>
      </w:r>
      <w:r w:rsidRPr="006441D4">
        <w:rPr>
          <w:sz w:val="24"/>
          <w:szCs w:val="24"/>
        </w:rPr>
        <w:t>педагогами</w:t>
      </w:r>
      <w:r w:rsidRPr="006441D4">
        <w:rPr>
          <w:spacing w:val="-1"/>
          <w:sz w:val="24"/>
          <w:szCs w:val="24"/>
        </w:rPr>
        <w:t xml:space="preserve"> </w:t>
      </w:r>
      <w:r w:rsidRPr="006441D4">
        <w:rPr>
          <w:sz w:val="24"/>
          <w:szCs w:val="24"/>
        </w:rPr>
        <w:t>и</w:t>
      </w:r>
      <w:r w:rsidRPr="006441D4">
        <w:rPr>
          <w:spacing w:val="-1"/>
          <w:sz w:val="24"/>
          <w:szCs w:val="24"/>
        </w:rPr>
        <w:t xml:space="preserve"> </w:t>
      </w:r>
      <w:r w:rsidRPr="006441D4">
        <w:rPr>
          <w:sz w:val="24"/>
          <w:szCs w:val="24"/>
        </w:rPr>
        <w:t>другими</w:t>
      </w:r>
      <w:r w:rsidRPr="006441D4">
        <w:rPr>
          <w:spacing w:val="-1"/>
          <w:sz w:val="24"/>
          <w:szCs w:val="24"/>
        </w:rPr>
        <w:t xml:space="preserve"> </w:t>
      </w:r>
      <w:r w:rsidRPr="006441D4">
        <w:rPr>
          <w:sz w:val="24"/>
          <w:szCs w:val="24"/>
        </w:rPr>
        <w:t>взрослыми;</w:t>
      </w:r>
    </w:p>
    <w:p w:rsidR="006441D4" w:rsidRPr="006441D4" w:rsidRDefault="006441D4" w:rsidP="00C8794A">
      <w:pPr>
        <w:pStyle w:val="aff1"/>
        <w:widowControl w:val="0"/>
        <w:numPr>
          <w:ilvl w:val="0"/>
          <w:numId w:val="332"/>
        </w:numPr>
        <w:tabs>
          <w:tab w:val="left" w:pos="966"/>
        </w:tabs>
        <w:autoSpaceDE w:val="0"/>
        <w:autoSpaceDN w:val="0"/>
        <w:spacing w:after="0"/>
        <w:ind w:left="0" w:firstLine="567"/>
        <w:contextualSpacing w:val="0"/>
        <w:jc w:val="both"/>
        <w:rPr>
          <w:sz w:val="24"/>
          <w:szCs w:val="24"/>
        </w:rPr>
      </w:pPr>
      <w:r w:rsidRPr="006441D4">
        <w:rPr>
          <w:sz w:val="24"/>
          <w:szCs w:val="24"/>
        </w:rPr>
        <w:t>при</w:t>
      </w:r>
      <w:r w:rsidRPr="006441D4">
        <w:rPr>
          <w:spacing w:val="42"/>
          <w:sz w:val="24"/>
          <w:szCs w:val="24"/>
        </w:rPr>
        <w:t xml:space="preserve"> </w:t>
      </w:r>
      <w:r w:rsidRPr="006441D4">
        <w:rPr>
          <w:sz w:val="24"/>
          <w:szCs w:val="24"/>
        </w:rPr>
        <w:t>необходимости</w:t>
      </w:r>
      <w:r w:rsidRPr="006441D4">
        <w:rPr>
          <w:spacing w:val="42"/>
          <w:sz w:val="24"/>
          <w:szCs w:val="24"/>
        </w:rPr>
        <w:t xml:space="preserve"> </w:t>
      </w:r>
      <w:r w:rsidRPr="006441D4">
        <w:rPr>
          <w:sz w:val="24"/>
          <w:szCs w:val="24"/>
        </w:rPr>
        <w:t>коррекция</w:t>
      </w:r>
      <w:r w:rsidRPr="006441D4">
        <w:rPr>
          <w:spacing w:val="42"/>
          <w:sz w:val="24"/>
          <w:szCs w:val="24"/>
        </w:rPr>
        <w:t xml:space="preserve"> </w:t>
      </w:r>
      <w:r w:rsidRPr="006441D4">
        <w:rPr>
          <w:sz w:val="24"/>
          <w:szCs w:val="24"/>
        </w:rPr>
        <w:t>поведения</w:t>
      </w:r>
      <w:r w:rsidRPr="006441D4">
        <w:rPr>
          <w:spacing w:val="42"/>
          <w:sz w:val="24"/>
          <w:szCs w:val="24"/>
        </w:rPr>
        <w:t xml:space="preserve"> </w:t>
      </w:r>
      <w:r w:rsidRPr="006441D4">
        <w:rPr>
          <w:sz w:val="24"/>
          <w:szCs w:val="24"/>
        </w:rPr>
        <w:t>ребенка</w:t>
      </w:r>
      <w:r w:rsidRPr="006441D4">
        <w:rPr>
          <w:spacing w:val="42"/>
          <w:sz w:val="24"/>
          <w:szCs w:val="24"/>
        </w:rPr>
        <w:t xml:space="preserve"> </w:t>
      </w:r>
      <w:r w:rsidRPr="006441D4">
        <w:rPr>
          <w:sz w:val="24"/>
          <w:szCs w:val="24"/>
        </w:rPr>
        <w:t>через</w:t>
      </w:r>
      <w:r w:rsidRPr="006441D4">
        <w:rPr>
          <w:spacing w:val="42"/>
          <w:sz w:val="24"/>
          <w:szCs w:val="24"/>
        </w:rPr>
        <w:t xml:space="preserve"> </w:t>
      </w:r>
      <w:r w:rsidRPr="006441D4">
        <w:rPr>
          <w:sz w:val="24"/>
          <w:szCs w:val="24"/>
        </w:rPr>
        <w:t>частные</w:t>
      </w:r>
      <w:r w:rsidRPr="006441D4">
        <w:rPr>
          <w:spacing w:val="42"/>
          <w:sz w:val="24"/>
          <w:szCs w:val="24"/>
        </w:rPr>
        <w:t xml:space="preserve"> </w:t>
      </w:r>
      <w:r w:rsidRPr="006441D4">
        <w:rPr>
          <w:sz w:val="24"/>
          <w:szCs w:val="24"/>
        </w:rPr>
        <w:t>беседы</w:t>
      </w:r>
      <w:r w:rsidRPr="006441D4">
        <w:rPr>
          <w:spacing w:val="42"/>
          <w:sz w:val="24"/>
          <w:szCs w:val="24"/>
        </w:rPr>
        <w:t xml:space="preserve"> </w:t>
      </w:r>
      <w:r w:rsidRPr="006441D4">
        <w:rPr>
          <w:sz w:val="24"/>
          <w:szCs w:val="24"/>
        </w:rPr>
        <w:t>с ним, через включение его в совместную работу с другими детьми, которые могли</w:t>
      </w:r>
      <w:r w:rsidRPr="006441D4">
        <w:rPr>
          <w:spacing w:val="1"/>
          <w:sz w:val="24"/>
          <w:szCs w:val="24"/>
        </w:rPr>
        <w:t xml:space="preserve"> </w:t>
      </w:r>
      <w:r w:rsidRPr="006441D4">
        <w:rPr>
          <w:sz w:val="24"/>
          <w:szCs w:val="24"/>
        </w:rPr>
        <w:t>бы стать хорошим примером для ребенка, через предложение взять в следующем</w:t>
      </w:r>
      <w:r w:rsidRPr="006441D4">
        <w:rPr>
          <w:spacing w:val="1"/>
          <w:sz w:val="24"/>
          <w:szCs w:val="24"/>
        </w:rPr>
        <w:t xml:space="preserve"> </w:t>
      </w:r>
      <w:r w:rsidRPr="006441D4">
        <w:rPr>
          <w:sz w:val="24"/>
          <w:szCs w:val="24"/>
        </w:rPr>
        <w:t>ключевом деле на себя роль ответственного за тот или иной фрагмент общей</w:t>
      </w:r>
      <w:r w:rsidRPr="006441D4">
        <w:rPr>
          <w:spacing w:val="1"/>
          <w:sz w:val="24"/>
          <w:szCs w:val="24"/>
        </w:rPr>
        <w:t xml:space="preserve"> </w:t>
      </w:r>
      <w:r w:rsidRPr="006441D4">
        <w:rPr>
          <w:sz w:val="24"/>
          <w:szCs w:val="24"/>
        </w:rPr>
        <w:t>работы.</w:t>
      </w:r>
    </w:p>
    <w:p w:rsidR="006441D4" w:rsidRPr="006441D4" w:rsidRDefault="006441D4" w:rsidP="006441D4">
      <w:pPr>
        <w:pStyle w:val="aff1"/>
        <w:widowControl w:val="0"/>
        <w:tabs>
          <w:tab w:val="left" w:pos="966"/>
        </w:tabs>
        <w:autoSpaceDE w:val="0"/>
        <w:autoSpaceDN w:val="0"/>
        <w:ind w:left="567"/>
        <w:jc w:val="both"/>
        <w:rPr>
          <w:b/>
          <w:sz w:val="24"/>
          <w:szCs w:val="24"/>
        </w:rPr>
      </w:pPr>
      <w:r w:rsidRPr="006441D4">
        <w:rPr>
          <w:b/>
          <w:sz w:val="24"/>
          <w:szCs w:val="24"/>
        </w:rPr>
        <w:t>Уровень</w:t>
      </w:r>
      <w:r w:rsidRPr="006441D4">
        <w:rPr>
          <w:b/>
          <w:spacing w:val="-16"/>
          <w:sz w:val="24"/>
          <w:szCs w:val="24"/>
        </w:rPr>
        <w:t xml:space="preserve"> </w:t>
      </w:r>
      <w:r w:rsidRPr="006441D4">
        <w:rPr>
          <w:b/>
          <w:sz w:val="24"/>
          <w:szCs w:val="24"/>
        </w:rPr>
        <w:t>основного</w:t>
      </w:r>
      <w:r w:rsidRPr="006441D4">
        <w:rPr>
          <w:b/>
          <w:spacing w:val="-15"/>
          <w:sz w:val="24"/>
          <w:szCs w:val="24"/>
        </w:rPr>
        <w:t xml:space="preserve"> </w:t>
      </w:r>
      <w:r w:rsidRPr="006441D4">
        <w:rPr>
          <w:b/>
          <w:sz w:val="24"/>
          <w:szCs w:val="24"/>
        </w:rPr>
        <w:t>и</w:t>
      </w:r>
      <w:r w:rsidRPr="006441D4">
        <w:rPr>
          <w:b/>
          <w:spacing w:val="-16"/>
          <w:sz w:val="24"/>
          <w:szCs w:val="24"/>
        </w:rPr>
        <w:t xml:space="preserve"> </w:t>
      </w:r>
      <w:r w:rsidRPr="006441D4">
        <w:rPr>
          <w:b/>
          <w:sz w:val="24"/>
          <w:szCs w:val="24"/>
        </w:rPr>
        <w:t>среднего</w:t>
      </w:r>
      <w:r w:rsidRPr="006441D4">
        <w:rPr>
          <w:b/>
          <w:spacing w:val="-15"/>
          <w:sz w:val="24"/>
          <w:szCs w:val="24"/>
        </w:rPr>
        <w:t xml:space="preserve"> </w:t>
      </w:r>
      <w:r w:rsidRPr="006441D4">
        <w:rPr>
          <w:b/>
          <w:sz w:val="24"/>
          <w:szCs w:val="24"/>
        </w:rPr>
        <w:t>общего</w:t>
      </w:r>
      <w:r w:rsidRPr="006441D4">
        <w:rPr>
          <w:b/>
          <w:spacing w:val="-16"/>
          <w:sz w:val="24"/>
          <w:szCs w:val="24"/>
        </w:rPr>
        <w:t xml:space="preserve"> </w:t>
      </w:r>
      <w:r w:rsidRPr="006441D4">
        <w:rPr>
          <w:b/>
          <w:sz w:val="24"/>
          <w:szCs w:val="24"/>
        </w:rPr>
        <w:t>образования</w:t>
      </w:r>
    </w:p>
    <w:p w:rsidR="006441D4" w:rsidRPr="006441D4" w:rsidRDefault="006441D4" w:rsidP="006441D4">
      <w:pPr>
        <w:pStyle w:val="20"/>
        <w:spacing w:line="276" w:lineRule="auto"/>
        <w:ind w:right="3072" w:firstLine="567"/>
        <w:jc w:val="both"/>
        <w:rPr>
          <w:rFonts w:ascii="Times New Roman" w:hAnsi="Times New Roman" w:cs="Times New Roman"/>
          <w:sz w:val="24"/>
          <w:szCs w:val="24"/>
          <w:u w:val="thick"/>
        </w:rPr>
      </w:pPr>
      <w:r w:rsidRPr="006441D4">
        <w:rPr>
          <w:rFonts w:ascii="Times New Roman" w:hAnsi="Times New Roman" w:cs="Times New Roman"/>
          <w:sz w:val="24"/>
          <w:szCs w:val="24"/>
          <w:u w:val="thick"/>
        </w:rPr>
        <w:t>На</w:t>
      </w:r>
      <w:r w:rsidRPr="006441D4">
        <w:rPr>
          <w:rFonts w:ascii="Times New Roman" w:hAnsi="Times New Roman" w:cs="Times New Roman"/>
          <w:spacing w:val="-1"/>
          <w:sz w:val="24"/>
          <w:szCs w:val="24"/>
          <w:u w:val="thick"/>
        </w:rPr>
        <w:t xml:space="preserve"> </w:t>
      </w:r>
      <w:r w:rsidRPr="006441D4">
        <w:rPr>
          <w:rFonts w:ascii="Times New Roman" w:hAnsi="Times New Roman" w:cs="Times New Roman"/>
          <w:sz w:val="24"/>
          <w:szCs w:val="24"/>
          <w:u w:val="thick"/>
        </w:rPr>
        <w:t>школьном уровне:</w:t>
      </w:r>
    </w:p>
    <w:p w:rsidR="006441D4" w:rsidRPr="006441D4" w:rsidRDefault="006441D4" w:rsidP="006441D4">
      <w:pPr>
        <w:tabs>
          <w:tab w:val="left" w:pos="1530"/>
        </w:tabs>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мероприятия,</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посвященные</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знаменательным</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датам</w:t>
      </w:r>
      <w:r w:rsidRPr="006441D4">
        <w:rPr>
          <w:rFonts w:ascii="Times New Roman" w:hAnsi="Times New Roman" w:cs="Times New Roman"/>
          <w:spacing w:val="15"/>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истории</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страны</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и</w:t>
      </w:r>
    </w:p>
    <w:p w:rsidR="006441D4" w:rsidRPr="006441D4" w:rsidRDefault="006441D4" w:rsidP="006441D4">
      <w:pPr>
        <w:pStyle w:val="aff"/>
        <w:spacing w:line="276" w:lineRule="auto"/>
        <w:jc w:val="both"/>
      </w:pPr>
      <w:r w:rsidRPr="006441D4">
        <w:t>города,</w:t>
      </w:r>
    </w:p>
    <w:p w:rsidR="006441D4" w:rsidRPr="006441D4" w:rsidRDefault="006441D4" w:rsidP="006441D4">
      <w:pPr>
        <w:pStyle w:val="aff"/>
        <w:spacing w:line="276" w:lineRule="auto"/>
        <w:jc w:val="both"/>
      </w:pPr>
      <w:r w:rsidRPr="006441D4">
        <w:t>- Церемония поднятия флага РФ, исполнение гимна РФ;</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Праздничная</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линейка,</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посвящённая</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Дню</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знаний,</w:t>
      </w:r>
    </w:p>
    <w:p w:rsidR="006441D4" w:rsidRPr="006441D4" w:rsidRDefault="006441D4" w:rsidP="006441D4">
      <w:pPr>
        <w:tabs>
          <w:tab w:val="left" w:pos="1529"/>
          <w:tab w:val="left" w:pos="1530"/>
        </w:tabs>
        <w:autoSpaceDE w:val="0"/>
        <w:autoSpaceDN w:val="0"/>
        <w:spacing w:line="276" w:lineRule="auto"/>
        <w:ind w:right="144"/>
        <w:jc w:val="both"/>
        <w:rPr>
          <w:rFonts w:ascii="Times New Roman" w:hAnsi="Times New Roman" w:cs="Times New Roman"/>
          <w:sz w:val="24"/>
          <w:szCs w:val="24"/>
        </w:rPr>
      </w:pPr>
      <w:r w:rsidRPr="006441D4">
        <w:rPr>
          <w:rFonts w:ascii="Times New Roman" w:hAnsi="Times New Roman" w:cs="Times New Roman"/>
          <w:sz w:val="24"/>
          <w:szCs w:val="24"/>
        </w:rPr>
        <w:lastRenderedPageBreak/>
        <w:t>- День</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Самоуправления и</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тематические</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праздничные</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мероприятия,</w:t>
      </w:r>
      <w:r w:rsidRPr="006441D4">
        <w:rPr>
          <w:rFonts w:ascii="Times New Roman" w:hAnsi="Times New Roman" w:cs="Times New Roman"/>
          <w:spacing w:val="4"/>
          <w:sz w:val="24"/>
          <w:szCs w:val="24"/>
        </w:rPr>
        <w:t xml:space="preserve"> </w:t>
      </w:r>
      <w:r w:rsidRPr="006441D4">
        <w:rPr>
          <w:rFonts w:ascii="Times New Roman" w:hAnsi="Times New Roman" w:cs="Times New Roman"/>
          <w:sz w:val="24"/>
          <w:szCs w:val="24"/>
        </w:rPr>
        <w:t>посвящённые</w:t>
      </w:r>
      <w:r w:rsidRPr="006441D4">
        <w:rPr>
          <w:rFonts w:ascii="Times New Roman" w:hAnsi="Times New Roman" w:cs="Times New Roman"/>
          <w:spacing w:val="-67"/>
          <w:sz w:val="24"/>
          <w:szCs w:val="24"/>
        </w:rPr>
        <w:t xml:space="preserve"> </w:t>
      </w:r>
      <w:r w:rsidRPr="006441D4">
        <w:rPr>
          <w:rFonts w:ascii="Times New Roman" w:hAnsi="Times New Roman" w:cs="Times New Roman"/>
          <w:sz w:val="24"/>
          <w:szCs w:val="24"/>
        </w:rPr>
        <w:t>Дню</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учителя, Международному Женскому Дню,</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Праздничные</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мероприятия,</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посвященные</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Дню</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рождения</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школы,</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Конкурс</w:t>
      </w:r>
      <w:r w:rsidRPr="006441D4">
        <w:rPr>
          <w:rFonts w:ascii="Times New Roman" w:hAnsi="Times New Roman" w:cs="Times New Roman"/>
          <w:spacing w:val="-16"/>
          <w:sz w:val="24"/>
          <w:szCs w:val="24"/>
        </w:rPr>
        <w:t xml:space="preserve"> </w:t>
      </w:r>
      <w:r w:rsidRPr="006441D4">
        <w:rPr>
          <w:rFonts w:ascii="Times New Roman" w:hAnsi="Times New Roman" w:cs="Times New Roman"/>
          <w:sz w:val="24"/>
          <w:szCs w:val="24"/>
        </w:rPr>
        <w:t>новогоднего</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оформления</w:t>
      </w:r>
      <w:r w:rsidRPr="006441D4">
        <w:rPr>
          <w:rFonts w:ascii="Times New Roman" w:hAnsi="Times New Roman" w:cs="Times New Roman"/>
          <w:spacing w:val="-14"/>
          <w:sz w:val="24"/>
          <w:szCs w:val="24"/>
        </w:rPr>
        <w:t xml:space="preserve"> </w:t>
      </w:r>
      <w:r w:rsidRPr="006441D4">
        <w:rPr>
          <w:rFonts w:ascii="Times New Roman" w:hAnsi="Times New Roman" w:cs="Times New Roman"/>
          <w:sz w:val="24"/>
          <w:szCs w:val="24"/>
        </w:rPr>
        <w:t>кабинетов,</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Новогоднее</w:t>
      </w:r>
      <w:r w:rsidRPr="006441D4">
        <w:rPr>
          <w:rFonts w:ascii="Times New Roman" w:hAnsi="Times New Roman" w:cs="Times New Roman"/>
          <w:spacing w:val="-10"/>
          <w:sz w:val="24"/>
          <w:szCs w:val="24"/>
        </w:rPr>
        <w:t xml:space="preserve"> </w:t>
      </w:r>
      <w:r w:rsidRPr="006441D4">
        <w:rPr>
          <w:rFonts w:ascii="Times New Roman" w:hAnsi="Times New Roman" w:cs="Times New Roman"/>
          <w:sz w:val="24"/>
          <w:szCs w:val="24"/>
        </w:rPr>
        <w:t>праздничное</w:t>
      </w:r>
      <w:r w:rsidRPr="006441D4">
        <w:rPr>
          <w:rFonts w:ascii="Times New Roman" w:hAnsi="Times New Roman" w:cs="Times New Roman"/>
          <w:spacing w:val="-10"/>
          <w:sz w:val="24"/>
          <w:szCs w:val="24"/>
        </w:rPr>
        <w:t xml:space="preserve"> </w:t>
      </w:r>
      <w:r w:rsidRPr="006441D4">
        <w:rPr>
          <w:rFonts w:ascii="Times New Roman" w:hAnsi="Times New Roman" w:cs="Times New Roman"/>
          <w:sz w:val="24"/>
          <w:szCs w:val="24"/>
        </w:rPr>
        <w:t>представление</w:t>
      </w:r>
      <w:r w:rsidRPr="006441D4">
        <w:rPr>
          <w:rFonts w:ascii="Times New Roman" w:hAnsi="Times New Roman" w:cs="Times New Roman"/>
          <w:spacing w:val="-10"/>
          <w:sz w:val="24"/>
          <w:szCs w:val="24"/>
        </w:rPr>
        <w:t xml:space="preserve"> </w:t>
      </w:r>
      <w:r w:rsidRPr="006441D4">
        <w:rPr>
          <w:rFonts w:ascii="Times New Roman" w:hAnsi="Times New Roman" w:cs="Times New Roman"/>
          <w:sz w:val="24"/>
          <w:szCs w:val="24"/>
        </w:rPr>
        <w:t>(сказки), КВН</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Фестиваль</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«Две</w:t>
      </w:r>
      <w:r w:rsidRPr="006441D4">
        <w:rPr>
          <w:rFonts w:ascii="Times New Roman" w:hAnsi="Times New Roman" w:cs="Times New Roman"/>
          <w:spacing w:val="-2"/>
          <w:sz w:val="24"/>
          <w:szCs w:val="24"/>
        </w:rPr>
        <w:t xml:space="preserve"> </w:t>
      </w:r>
      <w:r w:rsidRPr="006441D4">
        <w:rPr>
          <w:rFonts w:ascii="Times New Roman" w:hAnsi="Times New Roman" w:cs="Times New Roman"/>
          <w:sz w:val="24"/>
          <w:szCs w:val="24"/>
        </w:rPr>
        <w:t>Звезды» - фестиваль детских талантов различной направленности,</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Школьная научно-практическая конференция «Первые шаги в науку»,</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международная</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конференция</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«Дети</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России</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против</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терроризма»,</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Фестиваль</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буктрейлеров,</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Смотр строя и песни,</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Смотр школьной формы,</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Конкурс классных уголков,</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Праздник</w:t>
      </w:r>
      <w:r w:rsidRPr="006441D4">
        <w:rPr>
          <w:rFonts w:ascii="Times New Roman" w:hAnsi="Times New Roman" w:cs="Times New Roman"/>
          <w:spacing w:val="-8"/>
          <w:sz w:val="24"/>
          <w:szCs w:val="24"/>
        </w:rPr>
        <w:t xml:space="preserve"> </w:t>
      </w:r>
      <w:r w:rsidRPr="006441D4">
        <w:rPr>
          <w:rFonts w:ascii="Times New Roman" w:hAnsi="Times New Roman" w:cs="Times New Roman"/>
          <w:sz w:val="24"/>
          <w:szCs w:val="24"/>
        </w:rPr>
        <w:t>Последнего</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звонка.</w:t>
      </w:r>
    </w:p>
    <w:p w:rsidR="006441D4" w:rsidRPr="006441D4" w:rsidRDefault="006441D4" w:rsidP="00C8794A">
      <w:pPr>
        <w:pStyle w:val="aff1"/>
        <w:widowControl w:val="0"/>
        <w:numPr>
          <w:ilvl w:val="0"/>
          <w:numId w:val="332"/>
        </w:numPr>
        <w:tabs>
          <w:tab w:val="left" w:pos="1108"/>
        </w:tabs>
        <w:autoSpaceDE w:val="0"/>
        <w:autoSpaceDN w:val="0"/>
        <w:spacing w:after="0"/>
        <w:ind w:left="0" w:right="144" w:firstLine="567"/>
        <w:contextualSpacing w:val="0"/>
        <w:jc w:val="both"/>
        <w:rPr>
          <w:sz w:val="24"/>
          <w:szCs w:val="24"/>
        </w:rPr>
      </w:pPr>
      <w:r w:rsidRPr="006441D4">
        <w:rPr>
          <w:sz w:val="24"/>
          <w:szCs w:val="24"/>
        </w:rPr>
        <w:t>торжественные ритуалы посвящения, связанные с переходом обучающихся</w:t>
      </w:r>
      <w:r w:rsidRPr="006441D4">
        <w:rPr>
          <w:spacing w:val="-67"/>
          <w:sz w:val="24"/>
          <w:szCs w:val="24"/>
        </w:rPr>
        <w:t xml:space="preserve"> </w:t>
      </w:r>
      <w:r w:rsidRPr="006441D4">
        <w:rPr>
          <w:sz w:val="24"/>
          <w:szCs w:val="24"/>
        </w:rPr>
        <w:t>на</w:t>
      </w:r>
      <w:r w:rsidRPr="006441D4">
        <w:rPr>
          <w:spacing w:val="1"/>
          <w:sz w:val="24"/>
          <w:szCs w:val="24"/>
        </w:rPr>
        <w:t xml:space="preserve"> </w:t>
      </w:r>
      <w:r w:rsidRPr="006441D4">
        <w:rPr>
          <w:sz w:val="24"/>
          <w:szCs w:val="24"/>
        </w:rPr>
        <w:t>следующую</w:t>
      </w:r>
      <w:r w:rsidRPr="006441D4">
        <w:rPr>
          <w:spacing w:val="1"/>
          <w:sz w:val="24"/>
          <w:szCs w:val="24"/>
        </w:rPr>
        <w:t xml:space="preserve"> </w:t>
      </w:r>
      <w:r w:rsidRPr="006441D4">
        <w:rPr>
          <w:sz w:val="24"/>
          <w:szCs w:val="24"/>
        </w:rPr>
        <w:t>ступень</w:t>
      </w:r>
      <w:r w:rsidRPr="006441D4">
        <w:rPr>
          <w:spacing w:val="1"/>
          <w:sz w:val="24"/>
          <w:szCs w:val="24"/>
        </w:rPr>
        <w:t xml:space="preserve"> </w:t>
      </w:r>
      <w:r w:rsidRPr="006441D4">
        <w:rPr>
          <w:sz w:val="24"/>
          <w:szCs w:val="24"/>
        </w:rPr>
        <w:t>образования,</w:t>
      </w:r>
      <w:r w:rsidRPr="006441D4">
        <w:rPr>
          <w:spacing w:val="1"/>
          <w:sz w:val="24"/>
          <w:szCs w:val="24"/>
        </w:rPr>
        <w:t xml:space="preserve"> </w:t>
      </w:r>
      <w:r w:rsidRPr="006441D4">
        <w:rPr>
          <w:sz w:val="24"/>
          <w:szCs w:val="24"/>
        </w:rPr>
        <w:t>символизирующие</w:t>
      </w:r>
      <w:r w:rsidRPr="006441D4">
        <w:rPr>
          <w:spacing w:val="1"/>
          <w:sz w:val="24"/>
          <w:szCs w:val="24"/>
        </w:rPr>
        <w:t xml:space="preserve"> </w:t>
      </w:r>
      <w:r w:rsidRPr="006441D4">
        <w:rPr>
          <w:sz w:val="24"/>
          <w:szCs w:val="24"/>
        </w:rPr>
        <w:t>приобретение</w:t>
      </w:r>
      <w:r w:rsidRPr="006441D4">
        <w:rPr>
          <w:spacing w:val="70"/>
          <w:sz w:val="24"/>
          <w:szCs w:val="24"/>
        </w:rPr>
        <w:t xml:space="preserve"> </w:t>
      </w:r>
      <w:r w:rsidRPr="006441D4">
        <w:rPr>
          <w:sz w:val="24"/>
          <w:szCs w:val="24"/>
        </w:rPr>
        <w:t>ими</w:t>
      </w:r>
      <w:r w:rsidRPr="006441D4">
        <w:rPr>
          <w:spacing w:val="1"/>
          <w:sz w:val="24"/>
          <w:szCs w:val="24"/>
        </w:rPr>
        <w:t xml:space="preserve"> </w:t>
      </w:r>
      <w:r w:rsidRPr="006441D4">
        <w:rPr>
          <w:sz w:val="24"/>
          <w:szCs w:val="24"/>
        </w:rPr>
        <w:t>новых социальных статусов в школе и развивающие школьную идентичность</w:t>
      </w:r>
      <w:r w:rsidRPr="006441D4">
        <w:rPr>
          <w:spacing w:val="1"/>
          <w:sz w:val="24"/>
          <w:szCs w:val="24"/>
        </w:rPr>
        <w:t xml:space="preserve"> </w:t>
      </w:r>
      <w:r w:rsidRPr="006441D4">
        <w:rPr>
          <w:sz w:val="24"/>
          <w:szCs w:val="24"/>
        </w:rPr>
        <w:t>детей.</w:t>
      </w:r>
    </w:p>
    <w:p w:rsidR="006441D4" w:rsidRPr="006441D4" w:rsidRDefault="006441D4" w:rsidP="006441D4">
      <w:pPr>
        <w:tabs>
          <w:tab w:val="left" w:pos="1599"/>
          <w:tab w:val="left" w:pos="160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«Посвящение</w:t>
      </w:r>
      <w:r w:rsidRPr="006441D4">
        <w:rPr>
          <w:rFonts w:ascii="Times New Roman" w:hAnsi="Times New Roman" w:cs="Times New Roman"/>
          <w:spacing w:val="-3"/>
          <w:sz w:val="24"/>
          <w:szCs w:val="24"/>
        </w:rPr>
        <w:t xml:space="preserve"> </w:t>
      </w:r>
      <w:r w:rsidRPr="006441D4">
        <w:rPr>
          <w:rFonts w:ascii="Times New Roman" w:hAnsi="Times New Roman" w:cs="Times New Roman"/>
          <w:sz w:val="24"/>
          <w:szCs w:val="24"/>
        </w:rPr>
        <w:t>в</w:t>
      </w:r>
      <w:r w:rsidRPr="006441D4">
        <w:rPr>
          <w:rFonts w:ascii="Times New Roman" w:hAnsi="Times New Roman" w:cs="Times New Roman"/>
          <w:spacing w:val="-1"/>
          <w:sz w:val="24"/>
          <w:szCs w:val="24"/>
        </w:rPr>
        <w:t xml:space="preserve"> </w:t>
      </w:r>
      <w:r w:rsidRPr="006441D4">
        <w:rPr>
          <w:rFonts w:ascii="Times New Roman" w:hAnsi="Times New Roman" w:cs="Times New Roman"/>
          <w:sz w:val="24"/>
          <w:szCs w:val="24"/>
        </w:rPr>
        <w:t>пятиклассники»,</w:t>
      </w:r>
    </w:p>
    <w:p w:rsidR="006441D4" w:rsidRPr="006441D4" w:rsidRDefault="006441D4" w:rsidP="006441D4">
      <w:pPr>
        <w:tabs>
          <w:tab w:val="left" w:pos="1599"/>
          <w:tab w:val="left" w:pos="160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«Посвящение в волонтеры»,</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Праздник</w:t>
      </w:r>
      <w:r w:rsidRPr="006441D4">
        <w:rPr>
          <w:rFonts w:ascii="Times New Roman" w:hAnsi="Times New Roman" w:cs="Times New Roman"/>
          <w:spacing w:val="-8"/>
          <w:sz w:val="24"/>
          <w:szCs w:val="24"/>
        </w:rPr>
        <w:t xml:space="preserve"> </w:t>
      </w:r>
      <w:r w:rsidRPr="006441D4">
        <w:rPr>
          <w:rFonts w:ascii="Times New Roman" w:hAnsi="Times New Roman" w:cs="Times New Roman"/>
          <w:sz w:val="24"/>
          <w:szCs w:val="24"/>
        </w:rPr>
        <w:t>Последнего</w:t>
      </w:r>
      <w:r w:rsidRPr="006441D4">
        <w:rPr>
          <w:rFonts w:ascii="Times New Roman" w:hAnsi="Times New Roman" w:cs="Times New Roman"/>
          <w:spacing w:val="-7"/>
          <w:sz w:val="24"/>
          <w:szCs w:val="24"/>
        </w:rPr>
        <w:t xml:space="preserve"> </w:t>
      </w:r>
      <w:r w:rsidRPr="006441D4">
        <w:rPr>
          <w:rFonts w:ascii="Times New Roman" w:hAnsi="Times New Roman" w:cs="Times New Roman"/>
          <w:sz w:val="24"/>
          <w:szCs w:val="24"/>
        </w:rPr>
        <w:t>звонка,</w:t>
      </w:r>
    </w:p>
    <w:p w:rsidR="006441D4" w:rsidRPr="006441D4" w:rsidRDefault="006441D4" w:rsidP="006441D4">
      <w:pPr>
        <w:tabs>
          <w:tab w:val="left" w:pos="1529"/>
          <w:tab w:val="left" w:pos="1530"/>
        </w:tabs>
        <w:autoSpaceDE w:val="0"/>
        <w:autoSpaceDN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Выпускной</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вечер.</w:t>
      </w:r>
    </w:p>
    <w:p w:rsidR="006441D4" w:rsidRPr="006441D4" w:rsidRDefault="006441D4" w:rsidP="00C8794A">
      <w:pPr>
        <w:pStyle w:val="aff1"/>
        <w:widowControl w:val="0"/>
        <w:numPr>
          <w:ilvl w:val="0"/>
          <w:numId w:val="332"/>
        </w:numPr>
        <w:tabs>
          <w:tab w:val="left" w:pos="966"/>
        </w:tabs>
        <w:autoSpaceDE w:val="0"/>
        <w:autoSpaceDN w:val="0"/>
        <w:spacing w:after="0"/>
        <w:ind w:left="0" w:right="144" w:firstLine="567"/>
        <w:contextualSpacing w:val="0"/>
        <w:jc w:val="both"/>
        <w:rPr>
          <w:sz w:val="24"/>
          <w:szCs w:val="24"/>
        </w:rPr>
      </w:pPr>
      <w:r w:rsidRPr="006441D4">
        <w:rPr>
          <w:sz w:val="24"/>
          <w:szCs w:val="24"/>
        </w:rPr>
        <w:lastRenderedPageBreak/>
        <w:t>церемонии награждения (по итогам полугодия) обучающихся и педагогов за</w:t>
      </w:r>
      <w:r w:rsidRPr="006441D4">
        <w:rPr>
          <w:spacing w:val="-67"/>
          <w:sz w:val="24"/>
          <w:szCs w:val="24"/>
        </w:rPr>
        <w:t xml:space="preserve"> </w:t>
      </w:r>
      <w:r w:rsidRPr="006441D4">
        <w:rPr>
          <w:sz w:val="24"/>
          <w:szCs w:val="24"/>
        </w:rPr>
        <w:t>активное</w:t>
      </w:r>
      <w:r w:rsidRPr="006441D4">
        <w:rPr>
          <w:spacing w:val="1"/>
          <w:sz w:val="24"/>
          <w:szCs w:val="24"/>
        </w:rPr>
        <w:t xml:space="preserve"> </w:t>
      </w:r>
      <w:r w:rsidRPr="006441D4">
        <w:rPr>
          <w:sz w:val="24"/>
          <w:szCs w:val="24"/>
        </w:rPr>
        <w:t>участие</w:t>
      </w:r>
      <w:r w:rsidRPr="006441D4">
        <w:rPr>
          <w:spacing w:val="1"/>
          <w:sz w:val="24"/>
          <w:szCs w:val="24"/>
        </w:rPr>
        <w:t xml:space="preserve"> </w:t>
      </w:r>
      <w:r w:rsidRPr="006441D4">
        <w:rPr>
          <w:sz w:val="24"/>
          <w:szCs w:val="24"/>
        </w:rPr>
        <w:t>в</w:t>
      </w:r>
      <w:r w:rsidRPr="006441D4">
        <w:rPr>
          <w:spacing w:val="1"/>
          <w:sz w:val="24"/>
          <w:szCs w:val="24"/>
        </w:rPr>
        <w:t xml:space="preserve"> </w:t>
      </w:r>
      <w:r w:rsidRPr="006441D4">
        <w:rPr>
          <w:sz w:val="24"/>
          <w:szCs w:val="24"/>
        </w:rPr>
        <w:t>жизни</w:t>
      </w:r>
      <w:r w:rsidRPr="006441D4">
        <w:rPr>
          <w:spacing w:val="1"/>
          <w:sz w:val="24"/>
          <w:szCs w:val="24"/>
        </w:rPr>
        <w:t xml:space="preserve"> </w:t>
      </w:r>
      <w:r w:rsidRPr="006441D4">
        <w:rPr>
          <w:sz w:val="24"/>
          <w:szCs w:val="24"/>
        </w:rPr>
        <w:t>школы,</w:t>
      </w:r>
      <w:r w:rsidRPr="006441D4">
        <w:rPr>
          <w:spacing w:val="1"/>
          <w:sz w:val="24"/>
          <w:szCs w:val="24"/>
        </w:rPr>
        <w:t xml:space="preserve"> </w:t>
      </w:r>
      <w:r w:rsidRPr="006441D4">
        <w:rPr>
          <w:sz w:val="24"/>
          <w:szCs w:val="24"/>
        </w:rPr>
        <w:t>достижения</w:t>
      </w:r>
      <w:r w:rsidRPr="006441D4">
        <w:rPr>
          <w:spacing w:val="1"/>
          <w:sz w:val="24"/>
          <w:szCs w:val="24"/>
        </w:rPr>
        <w:t xml:space="preserve"> </w:t>
      </w:r>
      <w:r w:rsidRPr="006441D4">
        <w:rPr>
          <w:sz w:val="24"/>
          <w:szCs w:val="24"/>
        </w:rPr>
        <w:t>в</w:t>
      </w:r>
      <w:r w:rsidRPr="006441D4">
        <w:rPr>
          <w:spacing w:val="1"/>
          <w:sz w:val="24"/>
          <w:szCs w:val="24"/>
        </w:rPr>
        <w:t xml:space="preserve"> </w:t>
      </w:r>
      <w:r w:rsidRPr="006441D4">
        <w:rPr>
          <w:sz w:val="24"/>
          <w:szCs w:val="24"/>
        </w:rPr>
        <w:t>конкурсах,</w:t>
      </w:r>
      <w:r w:rsidRPr="006441D4">
        <w:rPr>
          <w:spacing w:val="1"/>
          <w:sz w:val="24"/>
          <w:szCs w:val="24"/>
        </w:rPr>
        <w:t xml:space="preserve"> </w:t>
      </w:r>
      <w:r w:rsidRPr="006441D4">
        <w:rPr>
          <w:sz w:val="24"/>
          <w:szCs w:val="24"/>
        </w:rPr>
        <w:t>соревнованиях,</w:t>
      </w:r>
      <w:r w:rsidRPr="006441D4">
        <w:rPr>
          <w:spacing w:val="1"/>
          <w:sz w:val="24"/>
          <w:szCs w:val="24"/>
        </w:rPr>
        <w:t xml:space="preserve"> </w:t>
      </w:r>
      <w:r w:rsidRPr="006441D4">
        <w:rPr>
          <w:sz w:val="24"/>
          <w:szCs w:val="24"/>
        </w:rPr>
        <w:t>олимпиадах;</w:t>
      </w:r>
      <w:r w:rsidRPr="006441D4">
        <w:rPr>
          <w:spacing w:val="-1"/>
          <w:sz w:val="24"/>
          <w:szCs w:val="24"/>
        </w:rPr>
        <w:t xml:space="preserve"> </w:t>
      </w:r>
      <w:r w:rsidRPr="006441D4">
        <w:rPr>
          <w:sz w:val="24"/>
          <w:szCs w:val="24"/>
        </w:rPr>
        <w:t>вручение</w:t>
      </w:r>
      <w:r w:rsidRPr="006441D4">
        <w:rPr>
          <w:spacing w:val="-1"/>
          <w:sz w:val="24"/>
          <w:szCs w:val="24"/>
        </w:rPr>
        <w:t xml:space="preserve"> </w:t>
      </w:r>
      <w:r w:rsidRPr="006441D4">
        <w:rPr>
          <w:sz w:val="24"/>
          <w:szCs w:val="24"/>
        </w:rPr>
        <w:t>значков</w:t>
      </w:r>
      <w:r w:rsidRPr="006441D4">
        <w:rPr>
          <w:spacing w:val="-1"/>
          <w:sz w:val="24"/>
          <w:szCs w:val="24"/>
        </w:rPr>
        <w:t xml:space="preserve"> </w:t>
      </w:r>
      <w:r w:rsidRPr="006441D4">
        <w:rPr>
          <w:sz w:val="24"/>
          <w:szCs w:val="24"/>
        </w:rPr>
        <w:t xml:space="preserve"> ГТО; итоговый праздник «За честь школы 80».</w:t>
      </w:r>
    </w:p>
    <w:p w:rsidR="006441D4" w:rsidRPr="006441D4" w:rsidRDefault="006441D4" w:rsidP="006441D4">
      <w:pPr>
        <w:pStyle w:val="20"/>
        <w:spacing w:line="276" w:lineRule="auto"/>
        <w:ind w:firstLine="567"/>
        <w:jc w:val="both"/>
        <w:rPr>
          <w:rFonts w:ascii="Times New Roman" w:hAnsi="Times New Roman" w:cs="Times New Roman"/>
          <w:sz w:val="24"/>
          <w:szCs w:val="24"/>
        </w:rPr>
      </w:pPr>
      <w:r w:rsidRPr="006441D4">
        <w:rPr>
          <w:rFonts w:ascii="Times New Roman" w:hAnsi="Times New Roman" w:cs="Times New Roman"/>
          <w:sz w:val="24"/>
          <w:szCs w:val="24"/>
          <w:u w:val="thick"/>
        </w:rPr>
        <w:t>На</w:t>
      </w:r>
      <w:r w:rsidRPr="006441D4">
        <w:rPr>
          <w:rFonts w:ascii="Times New Roman" w:hAnsi="Times New Roman" w:cs="Times New Roman"/>
          <w:spacing w:val="-6"/>
          <w:sz w:val="24"/>
          <w:szCs w:val="24"/>
          <w:u w:val="thick"/>
        </w:rPr>
        <w:t xml:space="preserve"> </w:t>
      </w:r>
      <w:r w:rsidRPr="006441D4">
        <w:rPr>
          <w:rFonts w:ascii="Times New Roman" w:hAnsi="Times New Roman" w:cs="Times New Roman"/>
          <w:sz w:val="24"/>
          <w:szCs w:val="24"/>
          <w:u w:val="thick"/>
        </w:rPr>
        <w:t>уровне</w:t>
      </w:r>
      <w:r w:rsidRPr="006441D4">
        <w:rPr>
          <w:rFonts w:ascii="Times New Roman" w:hAnsi="Times New Roman" w:cs="Times New Roman"/>
          <w:spacing w:val="-6"/>
          <w:sz w:val="24"/>
          <w:szCs w:val="24"/>
          <w:u w:val="thick"/>
        </w:rPr>
        <w:t xml:space="preserve"> </w:t>
      </w:r>
      <w:r w:rsidRPr="006441D4">
        <w:rPr>
          <w:rFonts w:ascii="Times New Roman" w:hAnsi="Times New Roman" w:cs="Times New Roman"/>
          <w:sz w:val="24"/>
          <w:szCs w:val="24"/>
          <w:u w:val="thick"/>
        </w:rPr>
        <w:t>классов:</w:t>
      </w:r>
    </w:p>
    <w:p w:rsidR="006441D4" w:rsidRPr="006441D4" w:rsidRDefault="006441D4" w:rsidP="00C8794A">
      <w:pPr>
        <w:pStyle w:val="aff1"/>
        <w:widowControl w:val="0"/>
        <w:numPr>
          <w:ilvl w:val="0"/>
          <w:numId w:val="332"/>
        </w:numPr>
        <w:tabs>
          <w:tab w:val="left" w:pos="966"/>
        </w:tabs>
        <w:autoSpaceDE w:val="0"/>
        <w:autoSpaceDN w:val="0"/>
        <w:spacing w:after="0"/>
        <w:ind w:left="0" w:right="145" w:firstLine="567"/>
        <w:contextualSpacing w:val="0"/>
        <w:jc w:val="both"/>
        <w:rPr>
          <w:sz w:val="24"/>
          <w:szCs w:val="24"/>
        </w:rPr>
      </w:pPr>
      <w:r w:rsidRPr="006441D4">
        <w:rPr>
          <w:sz w:val="24"/>
          <w:szCs w:val="24"/>
        </w:rPr>
        <w:t>выбор и делегирование представителей классов в общешкольные советы</w:t>
      </w:r>
      <w:r w:rsidRPr="006441D4">
        <w:rPr>
          <w:spacing w:val="1"/>
          <w:sz w:val="24"/>
          <w:szCs w:val="24"/>
        </w:rPr>
        <w:t xml:space="preserve"> </w:t>
      </w:r>
      <w:r w:rsidRPr="006441D4">
        <w:rPr>
          <w:sz w:val="24"/>
          <w:szCs w:val="24"/>
        </w:rPr>
        <w:t>дел,</w:t>
      </w:r>
      <w:r w:rsidRPr="006441D4">
        <w:rPr>
          <w:spacing w:val="-2"/>
          <w:sz w:val="24"/>
          <w:szCs w:val="24"/>
        </w:rPr>
        <w:t xml:space="preserve"> </w:t>
      </w:r>
      <w:r w:rsidRPr="006441D4">
        <w:rPr>
          <w:sz w:val="24"/>
          <w:szCs w:val="24"/>
        </w:rPr>
        <w:t>ответственных</w:t>
      </w:r>
      <w:r w:rsidRPr="006441D4">
        <w:rPr>
          <w:spacing w:val="-2"/>
          <w:sz w:val="24"/>
          <w:szCs w:val="24"/>
        </w:rPr>
        <w:t xml:space="preserve"> </w:t>
      </w:r>
      <w:r w:rsidRPr="006441D4">
        <w:rPr>
          <w:sz w:val="24"/>
          <w:szCs w:val="24"/>
        </w:rPr>
        <w:t>за</w:t>
      </w:r>
      <w:r w:rsidRPr="006441D4">
        <w:rPr>
          <w:spacing w:val="-3"/>
          <w:sz w:val="24"/>
          <w:szCs w:val="24"/>
        </w:rPr>
        <w:t xml:space="preserve"> </w:t>
      </w:r>
      <w:r w:rsidRPr="006441D4">
        <w:rPr>
          <w:sz w:val="24"/>
          <w:szCs w:val="24"/>
        </w:rPr>
        <w:t>подготовку</w:t>
      </w:r>
      <w:r w:rsidRPr="006441D4">
        <w:rPr>
          <w:spacing w:val="-2"/>
          <w:sz w:val="24"/>
          <w:szCs w:val="24"/>
        </w:rPr>
        <w:t xml:space="preserve"> </w:t>
      </w:r>
      <w:r w:rsidRPr="006441D4">
        <w:rPr>
          <w:sz w:val="24"/>
          <w:szCs w:val="24"/>
        </w:rPr>
        <w:t>общешкольных</w:t>
      </w:r>
      <w:r w:rsidRPr="006441D4">
        <w:rPr>
          <w:spacing w:val="-2"/>
          <w:sz w:val="24"/>
          <w:szCs w:val="24"/>
        </w:rPr>
        <w:t xml:space="preserve"> </w:t>
      </w:r>
      <w:r w:rsidRPr="006441D4">
        <w:rPr>
          <w:sz w:val="24"/>
          <w:szCs w:val="24"/>
        </w:rPr>
        <w:t>ключевых</w:t>
      </w:r>
      <w:r w:rsidRPr="006441D4">
        <w:rPr>
          <w:spacing w:val="-2"/>
          <w:sz w:val="24"/>
          <w:szCs w:val="24"/>
        </w:rPr>
        <w:t xml:space="preserve"> </w:t>
      </w:r>
      <w:r w:rsidRPr="006441D4">
        <w:rPr>
          <w:sz w:val="24"/>
          <w:szCs w:val="24"/>
        </w:rPr>
        <w:t>дел;</w:t>
      </w:r>
    </w:p>
    <w:p w:rsidR="006441D4" w:rsidRPr="006441D4" w:rsidRDefault="006441D4" w:rsidP="006441D4">
      <w:pPr>
        <w:pStyle w:val="aff1"/>
        <w:widowControl w:val="0"/>
        <w:tabs>
          <w:tab w:val="left" w:pos="1530"/>
        </w:tabs>
        <w:autoSpaceDE w:val="0"/>
        <w:autoSpaceDN w:val="0"/>
        <w:ind w:left="567"/>
        <w:jc w:val="both"/>
        <w:rPr>
          <w:sz w:val="24"/>
          <w:szCs w:val="24"/>
        </w:rPr>
      </w:pPr>
      <w:r w:rsidRPr="006441D4">
        <w:rPr>
          <w:sz w:val="24"/>
          <w:szCs w:val="24"/>
        </w:rPr>
        <w:t>участие</w:t>
      </w:r>
      <w:r w:rsidRPr="006441D4">
        <w:rPr>
          <w:spacing w:val="-7"/>
          <w:sz w:val="24"/>
          <w:szCs w:val="24"/>
        </w:rPr>
        <w:t xml:space="preserve"> </w:t>
      </w:r>
      <w:r w:rsidRPr="006441D4">
        <w:rPr>
          <w:sz w:val="24"/>
          <w:szCs w:val="24"/>
        </w:rPr>
        <w:t>классов</w:t>
      </w:r>
      <w:r w:rsidRPr="006441D4">
        <w:rPr>
          <w:spacing w:val="-5"/>
          <w:sz w:val="24"/>
          <w:szCs w:val="24"/>
        </w:rPr>
        <w:t xml:space="preserve"> </w:t>
      </w:r>
      <w:r w:rsidRPr="006441D4">
        <w:rPr>
          <w:sz w:val="24"/>
          <w:szCs w:val="24"/>
        </w:rPr>
        <w:t>в</w:t>
      </w:r>
      <w:r w:rsidRPr="006441D4">
        <w:rPr>
          <w:spacing w:val="-5"/>
          <w:sz w:val="24"/>
          <w:szCs w:val="24"/>
        </w:rPr>
        <w:t xml:space="preserve"> </w:t>
      </w:r>
      <w:r w:rsidRPr="006441D4">
        <w:rPr>
          <w:sz w:val="24"/>
          <w:szCs w:val="24"/>
        </w:rPr>
        <w:t>реализации</w:t>
      </w:r>
      <w:r w:rsidRPr="006441D4">
        <w:rPr>
          <w:spacing w:val="-5"/>
          <w:sz w:val="24"/>
          <w:szCs w:val="24"/>
        </w:rPr>
        <w:t xml:space="preserve"> </w:t>
      </w:r>
      <w:r w:rsidRPr="006441D4">
        <w:rPr>
          <w:sz w:val="24"/>
          <w:szCs w:val="24"/>
        </w:rPr>
        <w:t>общешкольных</w:t>
      </w:r>
      <w:r w:rsidRPr="006441D4">
        <w:rPr>
          <w:spacing w:val="-5"/>
          <w:sz w:val="24"/>
          <w:szCs w:val="24"/>
        </w:rPr>
        <w:t xml:space="preserve"> </w:t>
      </w:r>
      <w:r w:rsidRPr="006441D4">
        <w:rPr>
          <w:sz w:val="24"/>
          <w:szCs w:val="24"/>
        </w:rPr>
        <w:t>ключевых</w:t>
      </w:r>
      <w:r w:rsidRPr="006441D4">
        <w:rPr>
          <w:spacing w:val="-6"/>
          <w:sz w:val="24"/>
          <w:szCs w:val="24"/>
        </w:rPr>
        <w:t xml:space="preserve"> </w:t>
      </w:r>
      <w:r w:rsidRPr="006441D4">
        <w:rPr>
          <w:sz w:val="24"/>
          <w:szCs w:val="24"/>
        </w:rPr>
        <w:t>дел;</w:t>
      </w:r>
    </w:p>
    <w:p w:rsidR="006441D4" w:rsidRPr="006441D4" w:rsidRDefault="006441D4" w:rsidP="00C8794A">
      <w:pPr>
        <w:pStyle w:val="aff1"/>
        <w:widowControl w:val="0"/>
        <w:numPr>
          <w:ilvl w:val="0"/>
          <w:numId w:val="332"/>
        </w:numPr>
        <w:tabs>
          <w:tab w:val="left" w:pos="966"/>
        </w:tabs>
        <w:autoSpaceDE w:val="0"/>
        <w:autoSpaceDN w:val="0"/>
        <w:spacing w:after="0"/>
        <w:ind w:left="0" w:right="145" w:firstLine="567"/>
        <w:contextualSpacing w:val="0"/>
        <w:jc w:val="both"/>
        <w:rPr>
          <w:sz w:val="24"/>
          <w:szCs w:val="24"/>
        </w:rPr>
      </w:pPr>
      <w:r w:rsidRPr="006441D4">
        <w:rPr>
          <w:sz w:val="24"/>
          <w:szCs w:val="24"/>
        </w:rPr>
        <w:t>проведение</w:t>
      </w:r>
      <w:r w:rsidRPr="006441D4">
        <w:rPr>
          <w:spacing w:val="-8"/>
          <w:sz w:val="24"/>
          <w:szCs w:val="24"/>
        </w:rPr>
        <w:t xml:space="preserve"> </w:t>
      </w:r>
      <w:r w:rsidRPr="006441D4">
        <w:rPr>
          <w:sz w:val="24"/>
          <w:szCs w:val="24"/>
        </w:rPr>
        <w:t>в</w:t>
      </w:r>
      <w:r w:rsidRPr="006441D4">
        <w:rPr>
          <w:spacing w:val="-8"/>
          <w:sz w:val="24"/>
          <w:szCs w:val="24"/>
        </w:rPr>
        <w:t xml:space="preserve"> </w:t>
      </w:r>
      <w:r w:rsidRPr="006441D4">
        <w:rPr>
          <w:sz w:val="24"/>
          <w:szCs w:val="24"/>
        </w:rPr>
        <w:t>рамках</w:t>
      </w:r>
      <w:r w:rsidRPr="006441D4">
        <w:rPr>
          <w:spacing w:val="-7"/>
          <w:sz w:val="24"/>
          <w:szCs w:val="24"/>
        </w:rPr>
        <w:t xml:space="preserve"> </w:t>
      </w:r>
      <w:r w:rsidRPr="006441D4">
        <w:rPr>
          <w:sz w:val="24"/>
          <w:szCs w:val="24"/>
        </w:rPr>
        <w:t>класса</w:t>
      </w:r>
      <w:r w:rsidRPr="006441D4">
        <w:rPr>
          <w:spacing w:val="-8"/>
          <w:sz w:val="24"/>
          <w:szCs w:val="24"/>
        </w:rPr>
        <w:t xml:space="preserve"> </w:t>
      </w:r>
      <w:r w:rsidRPr="006441D4">
        <w:rPr>
          <w:sz w:val="24"/>
          <w:szCs w:val="24"/>
        </w:rPr>
        <w:t>итогового</w:t>
      </w:r>
      <w:r w:rsidRPr="006441D4">
        <w:rPr>
          <w:spacing w:val="-7"/>
          <w:sz w:val="24"/>
          <w:szCs w:val="24"/>
        </w:rPr>
        <w:t xml:space="preserve"> </w:t>
      </w:r>
      <w:r w:rsidRPr="006441D4">
        <w:rPr>
          <w:sz w:val="24"/>
          <w:szCs w:val="24"/>
        </w:rPr>
        <w:t>анализа</w:t>
      </w:r>
      <w:r w:rsidRPr="006441D4">
        <w:rPr>
          <w:spacing w:val="-8"/>
          <w:sz w:val="24"/>
          <w:szCs w:val="24"/>
        </w:rPr>
        <w:t xml:space="preserve"> </w:t>
      </w:r>
      <w:r w:rsidRPr="006441D4">
        <w:rPr>
          <w:sz w:val="24"/>
          <w:szCs w:val="24"/>
        </w:rPr>
        <w:t>обучающихся</w:t>
      </w:r>
      <w:r w:rsidRPr="006441D4">
        <w:rPr>
          <w:spacing w:val="-8"/>
          <w:sz w:val="24"/>
          <w:szCs w:val="24"/>
        </w:rPr>
        <w:t xml:space="preserve"> </w:t>
      </w:r>
      <w:r w:rsidRPr="006441D4">
        <w:rPr>
          <w:sz w:val="24"/>
          <w:szCs w:val="24"/>
        </w:rPr>
        <w:t>общешкольных</w:t>
      </w:r>
      <w:r w:rsidRPr="006441D4">
        <w:rPr>
          <w:spacing w:val="-67"/>
          <w:sz w:val="24"/>
          <w:szCs w:val="24"/>
        </w:rPr>
        <w:t xml:space="preserve"> </w:t>
      </w:r>
      <w:r w:rsidRPr="006441D4">
        <w:rPr>
          <w:sz w:val="24"/>
          <w:szCs w:val="24"/>
        </w:rPr>
        <w:t>ключевых дел, участие представителей классов в итоговом анализе проведенных</w:t>
      </w:r>
      <w:r w:rsidRPr="006441D4">
        <w:rPr>
          <w:spacing w:val="1"/>
          <w:sz w:val="24"/>
          <w:szCs w:val="24"/>
        </w:rPr>
        <w:t xml:space="preserve"> </w:t>
      </w:r>
      <w:r w:rsidRPr="006441D4">
        <w:rPr>
          <w:sz w:val="24"/>
          <w:szCs w:val="24"/>
        </w:rPr>
        <w:t>дел</w:t>
      </w:r>
      <w:r w:rsidRPr="006441D4">
        <w:rPr>
          <w:spacing w:val="-1"/>
          <w:sz w:val="24"/>
          <w:szCs w:val="24"/>
        </w:rPr>
        <w:t xml:space="preserve"> </w:t>
      </w:r>
      <w:r w:rsidRPr="006441D4">
        <w:rPr>
          <w:sz w:val="24"/>
          <w:szCs w:val="24"/>
        </w:rPr>
        <w:t>на</w:t>
      </w:r>
      <w:r w:rsidRPr="006441D4">
        <w:rPr>
          <w:spacing w:val="-1"/>
          <w:sz w:val="24"/>
          <w:szCs w:val="24"/>
        </w:rPr>
        <w:t xml:space="preserve"> </w:t>
      </w:r>
      <w:r w:rsidRPr="006441D4">
        <w:rPr>
          <w:sz w:val="24"/>
          <w:szCs w:val="24"/>
        </w:rPr>
        <w:t>уровне</w:t>
      </w:r>
      <w:r w:rsidRPr="006441D4">
        <w:rPr>
          <w:spacing w:val="-2"/>
          <w:sz w:val="24"/>
          <w:szCs w:val="24"/>
        </w:rPr>
        <w:t xml:space="preserve"> </w:t>
      </w:r>
      <w:r w:rsidRPr="006441D4">
        <w:rPr>
          <w:sz w:val="24"/>
          <w:szCs w:val="24"/>
        </w:rPr>
        <w:t>общешкольных советов</w:t>
      </w:r>
      <w:r w:rsidRPr="006441D4">
        <w:rPr>
          <w:spacing w:val="-1"/>
          <w:sz w:val="24"/>
          <w:szCs w:val="24"/>
        </w:rPr>
        <w:t xml:space="preserve"> </w:t>
      </w:r>
      <w:r w:rsidRPr="006441D4">
        <w:rPr>
          <w:sz w:val="24"/>
          <w:szCs w:val="24"/>
        </w:rPr>
        <w:t>дела.</w:t>
      </w:r>
    </w:p>
    <w:p w:rsidR="006441D4" w:rsidRPr="006441D4" w:rsidRDefault="006441D4" w:rsidP="006441D4">
      <w:pPr>
        <w:pStyle w:val="20"/>
        <w:spacing w:line="276" w:lineRule="auto"/>
        <w:ind w:firstLine="567"/>
        <w:jc w:val="both"/>
        <w:rPr>
          <w:rFonts w:ascii="Times New Roman" w:hAnsi="Times New Roman" w:cs="Times New Roman"/>
          <w:b/>
          <w:sz w:val="24"/>
          <w:szCs w:val="24"/>
        </w:rPr>
      </w:pPr>
      <w:r w:rsidRPr="006441D4">
        <w:rPr>
          <w:rFonts w:ascii="Times New Roman" w:hAnsi="Times New Roman" w:cs="Times New Roman"/>
          <w:sz w:val="24"/>
          <w:szCs w:val="24"/>
          <w:u w:val="thick"/>
        </w:rPr>
        <w:t>На</w:t>
      </w:r>
      <w:r w:rsidRPr="006441D4">
        <w:rPr>
          <w:rFonts w:ascii="Times New Roman" w:hAnsi="Times New Roman" w:cs="Times New Roman"/>
          <w:spacing w:val="-6"/>
          <w:sz w:val="24"/>
          <w:szCs w:val="24"/>
          <w:u w:val="thick"/>
        </w:rPr>
        <w:t xml:space="preserve"> </w:t>
      </w:r>
      <w:r w:rsidRPr="006441D4">
        <w:rPr>
          <w:rFonts w:ascii="Times New Roman" w:hAnsi="Times New Roman" w:cs="Times New Roman"/>
          <w:sz w:val="24"/>
          <w:szCs w:val="24"/>
          <w:u w:val="thick"/>
        </w:rPr>
        <w:t>индивидуальном</w:t>
      </w:r>
      <w:r w:rsidRPr="006441D4">
        <w:rPr>
          <w:rFonts w:ascii="Times New Roman" w:hAnsi="Times New Roman" w:cs="Times New Roman"/>
          <w:spacing w:val="-6"/>
          <w:sz w:val="24"/>
          <w:szCs w:val="24"/>
          <w:u w:val="thick"/>
        </w:rPr>
        <w:t xml:space="preserve"> </w:t>
      </w:r>
      <w:r w:rsidRPr="006441D4">
        <w:rPr>
          <w:rFonts w:ascii="Times New Roman" w:hAnsi="Times New Roman" w:cs="Times New Roman"/>
          <w:sz w:val="24"/>
          <w:szCs w:val="24"/>
          <w:u w:val="thick"/>
        </w:rPr>
        <w:t>уровне:</w:t>
      </w:r>
    </w:p>
    <w:p w:rsidR="006441D4" w:rsidRPr="006441D4" w:rsidRDefault="006441D4" w:rsidP="00C8794A">
      <w:pPr>
        <w:pStyle w:val="aff1"/>
        <w:widowControl w:val="0"/>
        <w:numPr>
          <w:ilvl w:val="0"/>
          <w:numId w:val="332"/>
        </w:numPr>
        <w:tabs>
          <w:tab w:val="left" w:pos="966"/>
        </w:tabs>
        <w:autoSpaceDE w:val="0"/>
        <w:autoSpaceDN w:val="0"/>
        <w:spacing w:after="0"/>
        <w:ind w:left="0" w:right="144" w:firstLine="567"/>
        <w:contextualSpacing w:val="0"/>
        <w:jc w:val="both"/>
        <w:rPr>
          <w:sz w:val="24"/>
          <w:szCs w:val="24"/>
        </w:rPr>
      </w:pPr>
      <w:r w:rsidRPr="006441D4">
        <w:rPr>
          <w:sz w:val="24"/>
          <w:szCs w:val="24"/>
        </w:rPr>
        <w:t>вовлечение по возможности каждого обучающегося в ключевые дела школы</w:t>
      </w:r>
      <w:r w:rsidRPr="006441D4">
        <w:rPr>
          <w:spacing w:val="-67"/>
          <w:sz w:val="24"/>
          <w:szCs w:val="24"/>
        </w:rPr>
        <w:t xml:space="preserve"> </w:t>
      </w:r>
      <w:r w:rsidRPr="006441D4">
        <w:rPr>
          <w:sz w:val="24"/>
          <w:szCs w:val="24"/>
        </w:rPr>
        <w:t>в</w:t>
      </w:r>
      <w:r w:rsidRPr="006441D4">
        <w:rPr>
          <w:spacing w:val="-6"/>
          <w:sz w:val="24"/>
          <w:szCs w:val="24"/>
        </w:rPr>
        <w:t xml:space="preserve"> </w:t>
      </w:r>
      <w:r w:rsidRPr="006441D4">
        <w:rPr>
          <w:sz w:val="24"/>
          <w:szCs w:val="24"/>
        </w:rPr>
        <w:t>одной</w:t>
      </w:r>
      <w:r w:rsidRPr="006441D4">
        <w:rPr>
          <w:spacing w:val="-5"/>
          <w:sz w:val="24"/>
          <w:szCs w:val="24"/>
        </w:rPr>
        <w:t xml:space="preserve"> </w:t>
      </w:r>
      <w:r w:rsidRPr="006441D4">
        <w:rPr>
          <w:sz w:val="24"/>
          <w:szCs w:val="24"/>
        </w:rPr>
        <w:t>из</w:t>
      </w:r>
      <w:r w:rsidRPr="006441D4">
        <w:rPr>
          <w:spacing w:val="-6"/>
          <w:sz w:val="24"/>
          <w:szCs w:val="24"/>
        </w:rPr>
        <w:t xml:space="preserve"> </w:t>
      </w:r>
      <w:r w:rsidRPr="006441D4">
        <w:rPr>
          <w:sz w:val="24"/>
          <w:szCs w:val="24"/>
        </w:rPr>
        <w:t>возможных</w:t>
      </w:r>
      <w:r w:rsidRPr="006441D4">
        <w:rPr>
          <w:spacing w:val="-5"/>
          <w:sz w:val="24"/>
          <w:szCs w:val="24"/>
        </w:rPr>
        <w:t xml:space="preserve"> </w:t>
      </w:r>
      <w:r w:rsidRPr="006441D4">
        <w:rPr>
          <w:sz w:val="24"/>
          <w:szCs w:val="24"/>
        </w:rPr>
        <w:t>для</w:t>
      </w:r>
      <w:r w:rsidRPr="006441D4">
        <w:rPr>
          <w:spacing w:val="-5"/>
          <w:sz w:val="24"/>
          <w:szCs w:val="24"/>
        </w:rPr>
        <w:t xml:space="preserve"> </w:t>
      </w:r>
      <w:r w:rsidRPr="006441D4">
        <w:rPr>
          <w:sz w:val="24"/>
          <w:szCs w:val="24"/>
        </w:rPr>
        <w:t>них</w:t>
      </w:r>
      <w:r w:rsidRPr="006441D4">
        <w:rPr>
          <w:spacing w:val="-6"/>
          <w:sz w:val="24"/>
          <w:szCs w:val="24"/>
        </w:rPr>
        <w:t xml:space="preserve"> </w:t>
      </w:r>
      <w:r w:rsidRPr="006441D4">
        <w:rPr>
          <w:sz w:val="24"/>
          <w:szCs w:val="24"/>
        </w:rPr>
        <w:t>ролей:</w:t>
      </w:r>
      <w:r w:rsidRPr="006441D4">
        <w:rPr>
          <w:spacing w:val="-5"/>
          <w:sz w:val="24"/>
          <w:szCs w:val="24"/>
        </w:rPr>
        <w:t xml:space="preserve"> </w:t>
      </w:r>
      <w:r w:rsidRPr="006441D4">
        <w:rPr>
          <w:sz w:val="24"/>
          <w:szCs w:val="24"/>
        </w:rPr>
        <w:t>сценаристов,</w:t>
      </w:r>
      <w:r w:rsidRPr="006441D4">
        <w:rPr>
          <w:spacing w:val="-6"/>
          <w:sz w:val="24"/>
          <w:szCs w:val="24"/>
        </w:rPr>
        <w:t xml:space="preserve"> </w:t>
      </w:r>
      <w:r w:rsidRPr="006441D4">
        <w:rPr>
          <w:sz w:val="24"/>
          <w:szCs w:val="24"/>
        </w:rPr>
        <w:t>постановщиков,</w:t>
      </w:r>
      <w:r w:rsidRPr="006441D4">
        <w:rPr>
          <w:spacing w:val="-5"/>
          <w:sz w:val="24"/>
          <w:szCs w:val="24"/>
        </w:rPr>
        <w:t xml:space="preserve"> </w:t>
      </w:r>
      <w:r w:rsidRPr="006441D4">
        <w:rPr>
          <w:sz w:val="24"/>
          <w:szCs w:val="24"/>
        </w:rPr>
        <w:t>исполнителей,</w:t>
      </w:r>
      <w:r w:rsidRPr="006441D4">
        <w:rPr>
          <w:spacing w:val="-68"/>
          <w:sz w:val="24"/>
          <w:szCs w:val="24"/>
        </w:rPr>
        <w:t xml:space="preserve"> </w:t>
      </w:r>
      <w:r w:rsidRPr="006441D4">
        <w:rPr>
          <w:sz w:val="24"/>
          <w:szCs w:val="24"/>
        </w:rPr>
        <w:t>ведущих,</w:t>
      </w:r>
      <w:r w:rsidRPr="006441D4">
        <w:rPr>
          <w:spacing w:val="-9"/>
          <w:sz w:val="24"/>
          <w:szCs w:val="24"/>
        </w:rPr>
        <w:t xml:space="preserve"> </w:t>
      </w:r>
      <w:r w:rsidRPr="006441D4">
        <w:rPr>
          <w:sz w:val="24"/>
          <w:szCs w:val="24"/>
        </w:rPr>
        <w:t>декораторов,</w:t>
      </w:r>
      <w:r w:rsidRPr="006441D4">
        <w:rPr>
          <w:spacing w:val="-10"/>
          <w:sz w:val="24"/>
          <w:szCs w:val="24"/>
        </w:rPr>
        <w:t xml:space="preserve"> </w:t>
      </w:r>
      <w:r w:rsidRPr="006441D4">
        <w:rPr>
          <w:sz w:val="24"/>
          <w:szCs w:val="24"/>
        </w:rPr>
        <w:t>музыкальных</w:t>
      </w:r>
      <w:r w:rsidRPr="006441D4">
        <w:rPr>
          <w:spacing w:val="-9"/>
          <w:sz w:val="24"/>
          <w:szCs w:val="24"/>
        </w:rPr>
        <w:t xml:space="preserve"> </w:t>
      </w:r>
      <w:r w:rsidRPr="006441D4">
        <w:rPr>
          <w:sz w:val="24"/>
          <w:szCs w:val="24"/>
        </w:rPr>
        <w:t>редакторов,</w:t>
      </w:r>
      <w:r w:rsidRPr="006441D4">
        <w:rPr>
          <w:spacing w:val="-9"/>
          <w:sz w:val="24"/>
          <w:szCs w:val="24"/>
        </w:rPr>
        <w:t xml:space="preserve"> </w:t>
      </w:r>
      <w:r w:rsidRPr="006441D4">
        <w:rPr>
          <w:sz w:val="24"/>
          <w:szCs w:val="24"/>
        </w:rPr>
        <w:t>корреспондентов,</w:t>
      </w:r>
      <w:r w:rsidRPr="006441D4">
        <w:rPr>
          <w:spacing w:val="-9"/>
          <w:sz w:val="24"/>
          <w:szCs w:val="24"/>
        </w:rPr>
        <w:t xml:space="preserve"> </w:t>
      </w:r>
      <w:r w:rsidRPr="006441D4">
        <w:rPr>
          <w:sz w:val="24"/>
          <w:szCs w:val="24"/>
        </w:rPr>
        <w:t>ответственных</w:t>
      </w:r>
      <w:r w:rsidRPr="006441D4">
        <w:rPr>
          <w:spacing w:val="-67"/>
          <w:sz w:val="24"/>
          <w:szCs w:val="24"/>
        </w:rPr>
        <w:t xml:space="preserve"> </w:t>
      </w:r>
      <w:r w:rsidRPr="006441D4">
        <w:rPr>
          <w:sz w:val="24"/>
          <w:szCs w:val="24"/>
        </w:rPr>
        <w:t>за костюмы и оборудование, ответственных за приглашение и встречу гостей и</w:t>
      </w:r>
      <w:r w:rsidRPr="006441D4">
        <w:rPr>
          <w:spacing w:val="1"/>
          <w:sz w:val="24"/>
          <w:szCs w:val="24"/>
        </w:rPr>
        <w:t xml:space="preserve"> </w:t>
      </w:r>
      <w:r w:rsidRPr="006441D4">
        <w:rPr>
          <w:sz w:val="24"/>
          <w:szCs w:val="24"/>
        </w:rPr>
        <w:t>т.п.);</w:t>
      </w:r>
    </w:p>
    <w:p w:rsidR="006441D4" w:rsidRPr="006441D4" w:rsidRDefault="006441D4" w:rsidP="00C8794A">
      <w:pPr>
        <w:pStyle w:val="aff1"/>
        <w:widowControl w:val="0"/>
        <w:numPr>
          <w:ilvl w:val="0"/>
          <w:numId w:val="332"/>
        </w:numPr>
        <w:tabs>
          <w:tab w:val="left" w:pos="966"/>
        </w:tabs>
        <w:autoSpaceDE w:val="0"/>
        <w:autoSpaceDN w:val="0"/>
        <w:spacing w:after="0"/>
        <w:ind w:left="0" w:right="145" w:firstLine="567"/>
        <w:contextualSpacing w:val="0"/>
        <w:jc w:val="both"/>
        <w:rPr>
          <w:sz w:val="24"/>
          <w:szCs w:val="24"/>
        </w:rPr>
      </w:pPr>
      <w:r w:rsidRPr="006441D4">
        <w:rPr>
          <w:sz w:val="24"/>
          <w:szCs w:val="24"/>
        </w:rPr>
        <w:t>индивидуальная помощь обучающемуся (при необходимости) в освоении</w:t>
      </w:r>
      <w:r w:rsidRPr="006441D4">
        <w:rPr>
          <w:spacing w:val="1"/>
          <w:sz w:val="24"/>
          <w:szCs w:val="24"/>
        </w:rPr>
        <w:t xml:space="preserve"> </w:t>
      </w:r>
      <w:r w:rsidRPr="006441D4">
        <w:rPr>
          <w:sz w:val="24"/>
          <w:szCs w:val="24"/>
        </w:rPr>
        <w:t>навыков</w:t>
      </w:r>
      <w:r w:rsidRPr="006441D4">
        <w:rPr>
          <w:spacing w:val="-2"/>
          <w:sz w:val="24"/>
          <w:szCs w:val="24"/>
        </w:rPr>
        <w:t xml:space="preserve"> </w:t>
      </w:r>
      <w:r w:rsidRPr="006441D4">
        <w:rPr>
          <w:sz w:val="24"/>
          <w:szCs w:val="24"/>
        </w:rPr>
        <w:t>подготовки,</w:t>
      </w:r>
      <w:r w:rsidRPr="006441D4">
        <w:rPr>
          <w:spacing w:val="-1"/>
          <w:sz w:val="24"/>
          <w:szCs w:val="24"/>
        </w:rPr>
        <w:t xml:space="preserve"> </w:t>
      </w:r>
      <w:r w:rsidRPr="006441D4">
        <w:rPr>
          <w:sz w:val="24"/>
          <w:szCs w:val="24"/>
        </w:rPr>
        <w:t>проведения</w:t>
      </w:r>
      <w:r w:rsidRPr="006441D4">
        <w:rPr>
          <w:spacing w:val="-1"/>
          <w:sz w:val="24"/>
          <w:szCs w:val="24"/>
        </w:rPr>
        <w:t xml:space="preserve"> </w:t>
      </w:r>
      <w:r w:rsidRPr="006441D4">
        <w:rPr>
          <w:sz w:val="24"/>
          <w:szCs w:val="24"/>
        </w:rPr>
        <w:t>и</w:t>
      </w:r>
      <w:r w:rsidRPr="006441D4">
        <w:rPr>
          <w:spacing w:val="-2"/>
          <w:sz w:val="24"/>
          <w:szCs w:val="24"/>
        </w:rPr>
        <w:t xml:space="preserve"> </w:t>
      </w:r>
      <w:r w:rsidRPr="006441D4">
        <w:rPr>
          <w:sz w:val="24"/>
          <w:szCs w:val="24"/>
        </w:rPr>
        <w:t>анализа</w:t>
      </w:r>
      <w:r w:rsidRPr="006441D4">
        <w:rPr>
          <w:spacing w:val="-2"/>
          <w:sz w:val="24"/>
          <w:szCs w:val="24"/>
        </w:rPr>
        <w:t xml:space="preserve"> </w:t>
      </w:r>
      <w:r w:rsidRPr="006441D4">
        <w:rPr>
          <w:sz w:val="24"/>
          <w:szCs w:val="24"/>
        </w:rPr>
        <w:t>ключевых</w:t>
      </w:r>
      <w:r w:rsidRPr="006441D4">
        <w:rPr>
          <w:spacing w:val="-1"/>
          <w:sz w:val="24"/>
          <w:szCs w:val="24"/>
        </w:rPr>
        <w:t xml:space="preserve"> </w:t>
      </w:r>
      <w:r w:rsidRPr="006441D4">
        <w:rPr>
          <w:sz w:val="24"/>
          <w:szCs w:val="24"/>
        </w:rPr>
        <w:t>дел;</w:t>
      </w:r>
    </w:p>
    <w:p w:rsidR="006441D4" w:rsidRPr="006441D4" w:rsidRDefault="006441D4" w:rsidP="00C8794A">
      <w:pPr>
        <w:pStyle w:val="aff1"/>
        <w:widowControl w:val="0"/>
        <w:numPr>
          <w:ilvl w:val="0"/>
          <w:numId w:val="332"/>
        </w:numPr>
        <w:tabs>
          <w:tab w:val="left" w:pos="966"/>
        </w:tabs>
        <w:autoSpaceDE w:val="0"/>
        <w:autoSpaceDN w:val="0"/>
        <w:spacing w:after="0"/>
        <w:ind w:left="0" w:firstLine="567"/>
        <w:contextualSpacing w:val="0"/>
        <w:jc w:val="both"/>
        <w:rPr>
          <w:sz w:val="24"/>
          <w:szCs w:val="24"/>
        </w:rPr>
      </w:pPr>
      <w:r w:rsidRPr="006441D4">
        <w:rPr>
          <w:sz w:val="24"/>
          <w:szCs w:val="24"/>
        </w:rPr>
        <w:t>наблюдение</w:t>
      </w:r>
      <w:r w:rsidRPr="006441D4">
        <w:rPr>
          <w:spacing w:val="115"/>
          <w:sz w:val="24"/>
          <w:szCs w:val="24"/>
        </w:rPr>
        <w:t xml:space="preserve"> </w:t>
      </w:r>
      <w:r w:rsidRPr="006441D4">
        <w:rPr>
          <w:sz w:val="24"/>
          <w:szCs w:val="24"/>
        </w:rPr>
        <w:t xml:space="preserve">за  </w:t>
      </w:r>
      <w:r w:rsidRPr="006441D4">
        <w:rPr>
          <w:spacing w:val="44"/>
          <w:sz w:val="24"/>
          <w:szCs w:val="24"/>
        </w:rPr>
        <w:t xml:space="preserve"> </w:t>
      </w:r>
      <w:r w:rsidRPr="006441D4">
        <w:rPr>
          <w:sz w:val="24"/>
          <w:szCs w:val="24"/>
        </w:rPr>
        <w:t xml:space="preserve">поведением  </w:t>
      </w:r>
      <w:r w:rsidRPr="006441D4">
        <w:rPr>
          <w:spacing w:val="44"/>
          <w:sz w:val="24"/>
          <w:szCs w:val="24"/>
        </w:rPr>
        <w:t xml:space="preserve"> </w:t>
      </w:r>
      <w:r w:rsidRPr="006441D4">
        <w:rPr>
          <w:sz w:val="24"/>
          <w:szCs w:val="24"/>
        </w:rPr>
        <w:t xml:space="preserve">обучающегося  </w:t>
      </w:r>
      <w:r w:rsidRPr="006441D4">
        <w:rPr>
          <w:spacing w:val="44"/>
          <w:sz w:val="24"/>
          <w:szCs w:val="24"/>
        </w:rPr>
        <w:t xml:space="preserve"> </w:t>
      </w:r>
      <w:r w:rsidRPr="006441D4">
        <w:rPr>
          <w:sz w:val="24"/>
          <w:szCs w:val="24"/>
        </w:rPr>
        <w:t xml:space="preserve">в  </w:t>
      </w:r>
      <w:r w:rsidRPr="006441D4">
        <w:rPr>
          <w:spacing w:val="45"/>
          <w:sz w:val="24"/>
          <w:szCs w:val="24"/>
        </w:rPr>
        <w:t xml:space="preserve"> </w:t>
      </w:r>
      <w:r w:rsidRPr="006441D4">
        <w:rPr>
          <w:sz w:val="24"/>
          <w:szCs w:val="24"/>
        </w:rPr>
        <w:t xml:space="preserve">ситуациях  </w:t>
      </w:r>
      <w:r w:rsidRPr="006441D4">
        <w:rPr>
          <w:spacing w:val="44"/>
          <w:sz w:val="24"/>
          <w:szCs w:val="24"/>
        </w:rPr>
        <w:t xml:space="preserve"> </w:t>
      </w:r>
      <w:r w:rsidRPr="006441D4">
        <w:rPr>
          <w:sz w:val="24"/>
          <w:szCs w:val="24"/>
        </w:rPr>
        <w:t>подготовки,</w:t>
      </w:r>
    </w:p>
    <w:p w:rsidR="006441D4" w:rsidRPr="006441D4" w:rsidRDefault="006441D4" w:rsidP="006441D4">
      <w:pPr>
        <w:pStyle w:val="aff"/>
        <w:spacing w:line="276" w:lineRule="auto"/>
        <w:ind w:right="145" w:firstLine="567"/>
        <w:jc w:val="both"/>
      </w:pPr>
      <w:r w:rsidRPr="006441D4">
        <w:t>проведения</w:t>
      </w:r>
      <w:r w:rsidRPr="006441D4">
        <w:rPr>
          <w:spacing w:val="1"/>
        </w:rPr>
        <w:t xml:space="preserve"> </w:t>
      </w:r>
      <w:r w:rsidRPr="006441D4">
        <w:t>и</w:t>
      </w:r>
      <w:r w:rsidRPr="006441D4">
        <w:rPr>
          <w:spacing w:val="1"/>
        </w:rPr>
        <w:t xml:space="preserve"> </w:t>
      </w:r>
      <w:r w:rsidRPr="006441D4">
        <w:t>анализа</w:t>
      </w:r>
      <w:r w:rsidRPr="006441D4">
        <w:rPr>
          <w:spacing w:val="1"/>
        </w:rPr>
        <w:t xml:space="preserve"> </w:t>
      </w:r>
      <w:r w:rsidRPr="006441D4">
        <w:t>ключевых</w:t>
      </w:r>
      <w:r w:rsidRPr="006441D4">
        <w:rPr>
          <w:spacing w:val="1"/>
        </w:rPr>
        <w:t xml:space="preserve"> </w:t>
      </w:r>
      <w:r w:rsidRPr="006441D4">
        <w:t>дел,</w:t>
      </w:r>
      <w:r w:rsidRPr="006441D4">
        <w:rPr>
          <w:spacing w:val="1"/>
        </w:rPr>
        <w:t xml:space="preserve"> </w:t>
      </w:r>
      <w:r w:rsidRPr="006441D4">
        <w:t>за</w:t>
      </w:r>
      <w:r w:rsidRPr="006441D4">
        <w:rPr>
          <w:spacing w:val="1"/>
        </w:rPr>
        <w:t xml:space="preserve"> </w:t>
      </w:r>
      <w:r w:rsidRPr="006441D4">
        <w:t>его</w:t>
      </w:r>
      <w:r w:rsidRPr="006441D4">
        <w:rPr>
          <w:spacing w:val="1"/>
        </w:rPr>
        <w:t xml:space="preserve"> </w:t>
      </w:r>
      <w:r w:rsidRPr="006441D4">
        <w:t>отношениями</w:t>
      </w:r>
      <w:r w:rsidRPr="006441D4">
        <w:rPr>
          <w:spacing w:val="1"/>
        </w:rPr>
        <w:t xml:space="preserve"> </w:t>
      </w:r>
      <w:r w:rsidRPr="006441D4">
        <w:t>со</w:t>
      </w:r>
      <w:r w:rsidRPr="006441D4">
        <w:rPr>
          <w:spacing w:val="1"/>
        </w:rPr>
        <w:t xml:space="preserve"> </w:t>
      </w:r>
      <w:r w:rsidRPr="006441D4">
        <w:t>сверстниками,</w:t>
      </w:r>
      <w:r w:rsidRPr="006441D4">
        <w:rPr>
          <w:spacing w:val="1"/>
        </w:rPr>
        <w:t xml:space="preserve"> </w:t>
      </w:r>
      <w:r w:rsidRPr="006441D4">
        <w:t>старшими</w:t>
      </w:r>
      <w:r w:rsidRPr="006441D4">
        <w:rPr>
          <w:spacing w:val="-2"/>
        </w:rPr>
        <w:t xml:space="preserve"> </w:t>
      </w:r>
      <w:r w:rsidRPr="006441D4">
        <w:t>и</w:t>
      </w:r>
      <w:r w:rsidRPr="006441D4">
        <w:rPr>
          <w:spacing w:val="-1"/>
        </w:rPr>
        <w:t xml:space="preserve"> </w:t>
      </w:r>
      <w:r w:rsidRPr="006441D4">
        <w:t>младшими</w:t>
      </w:r>
      <w:r w:rsidRPr="006441D4">
        <w:rPr>
          <w:spacing w:val="-2"/>
        </w:rPr>
        <w:t xml:space="preserve"> </w:t>
      </w:r>
      <w:r w:rsidRPr="006441D4">
        <w:t>обучающимися,</w:t>
      </w:r>
      <w:r w:rsidRPr="006441D4">
        <w:rPr>
          <w:spacing w:val="-1"/>
        </w:rPr>
        <w:t xml:space="preserve"> </w:t>
      </w:r>
      <w:r w:rsidRPr="006441D4">
        <w:t>с</w:t>
      </w:r>
      <w:r w:rsidRPr="006441D4">
        <w:rPr>
          <w:spacing w:val="-2"/>
        </w:rPr>
        <w:t xml:space="preserve"> </w:t>
      </w:r>
      <w:r w:rsidRPr="006441D4">
        <w:t>педагогами</w:t>
      </w:r>
      <w:r w:rsidRPr="006441D4">
        <w:rPr>
          <w:spacing w:val="-2"/>
        </w:rPr>
        <w:t xml:space="preserve"> </w:t>
      </w:r>
      <w:r w:rsidRPr="006441D4">
        <w:t>и</w:t>
      </w:r>
      <w:r w:rsidRPr="006441D4">
        <w:rPr>
          <w:spacing w:val="-1"/>
        </w:rPr>
        <w:t xml:space="preserve"> </w:t>
      </w:r>
      <w:r w:rsidRPr="006441D4">
        <w:t>другими</w:t>
      </w:r>
      <w:r w:rsidRPr="006441D4">
        <w:rPr>
          <w:spacing w:val="-1"/>
        </w:rPr>
        <w:t xml:space="preserve"> </w:t>
      </w:r>
      <w:r w:rsidRPr="006441D4">
        <w:t>взрослыми;</w:t>
      </w:r>
    </w:p>
    <w:p w:rsidR="006441D4" w:rsidRPr="00F43F56" w:rsidRDefault="006441D4" w:rsidP="00C8794A">
      <w:pPr>
        <w:pStyle w:val="aff1"/>
        <w:widowControl w:val="0"/>
        <w:numPr>
          <w:ilvl w:val="0"/>
          <w:numId w:val="332"/>
        </w:numPr>
        <w:tabs>
          <w:tab w:val="left" w:pos="966"/>
        </w:tabs>
        <w:autoSpaceDE w:val="0"/>
        <w:autoSpaceDN w:val="0"/>
        <w:spacing w:after="0"/>
        <w:ind w:left="0" w:firstLine="567"/>
        <w:contextualSpacing w:val="0"/>
        <w:jc w:val="both"/>
        <w:rPr>
          <w:sz w:val="24"/>
          <w:szCs w:val="24"/>
        </w:rPr>
      </w:pPr>
      <w:r w:rsidRPr="006441D4">
        <w:rPr>
          <w:sz w:val="24"/>
          <w:szCs w:val="24"/>
        </w:rPr>
        <w:t>при</w:t>
      </w:r>
      <w:r w:rsidRPr="006441D4">
        <w:rPr>
          <w:spacing w:val="33"/>
          <w:sz w:val="24"/>
          <w:szCs w:val="24"/>
        </w:rPr>
        <w:t xml:space="preserve"> </w:t>
      </w:r>
      <w:r w:rsidRPr="006441D4">
        <w:rPr>
          <w:sz w:val="24"/>
          <w:szCs w:val="24"/>
        </w:rPr>
        <w:t>необходимости,</w:t>
      </w:r>
      <w:r w:rsidRPr="006441D4">
        <w:rPr>
          <w:spacing w:val="33"/>
          <w:sz w:val="24"/>
          <w:szCs w:val="24"/>
        </w:rPr>
        <w:t xml:space="preserve"> </w:t>
      </w:r>
      <w:r w:rsidRPr="006441D4">
        <w:rPr>
          <w:sz w:val="24"/>
          <w:szCs w:val="24"/>
        </w:rPr>
        <w:t>коррекция</w:t>
      </w:r>
      <w:r w:rsidRPr="006441D4">
        <w:rPr>
          <w:spacing w:val="33"/>
          <w:sz w:val="24"/>
          <w:szCs w:val="24"/>
        </w:rPr>
        <w:t xml:space="preserve"> </w:t>
      </w:r>
      <w:r w:rsidRPr="006441D4">
        <w:rPr>
          <w:sz w:val="24"/>
          <w:szCs w:val="24"/>
        </w:rPr>
        <w:t>поведения</w:t>
      </w:r>
      <w:r w:rsidRPr="006441D4">
        <w:rPr>
          <w:spacing w:val="33"/>
          <w:sz w:val="24"/>
          <w:szCs w:val="24"/>
        </w:rPr>
        <w:t xml:space="preserve"> </w:t>
      </w:r>
      <w:r w:rsidRPr="006441D4">
        <w:rPr>
          <w:sz w:val="24"/>
          <w:szCs w:val="24"/>
        </w:rPr>
        <w:t>ребенка</w:t>
      </w:r>
      <w:r w:rsidRPr="006441D4">
        <w:rPr>
          <w:spacing w:val="33"/>
          <w:sz w:val="24"/>
          <w:szCs w:val="24"/>
        </w:rPr>
        <w:t xml:space="preserve"> </w:t>
      </w:r>
      <w:r w:rsidRPr="006441D4">
        <w:rPr>
          <w:sz w:val="24"/>
          <w:szCs w:val="24"/>
        </w:rPr>
        <w:t>через</w:t>
      </w:r>
      <w:r w:rsidRPr="006441D4">
        <w:rPr>
          <w:spacing w:val="33"/>
          <w:sz w:val="24"/>
          <w:szCs w:val="24"/>
        </w:rPr>
        <w:t xml:space="preserve"> </w:t>
      </w:r>
      <w:r w:rsidRPr="006441D4">
        <w:rPr>
          <w:sz w:val="24"/>
          <w:szCs w:val="24"/>
        </w:rPr>
        <w:t>частные</w:t>
      </w:r>
      <w:r w:rsidRPr="006441D4">
        <w:rPr>
          <w:spacing w:val="33"/>
          <w:sz w:val="24"/>
          <w:szCs w:val="24"/>
        </w:rPr>
        <w:t xml:space="preserve"> </w:t>
      </w:r>
      <w:r w:rsidRPr="006441D4">
        <w:rPr>
          <w:sz w:val="24"/>
          <w:szCs w:val="24"/>
        </w:rPr>
        <w:t>беседы</w:t>
      </w:r>
      <w:r w:rsidRPr="006441D4">
        <w:rPr>
          <w:spacing w:val="33"/>
          <w:sz w:val="24"/>
          <w:szCs w:val="24"/>
        </w:rPr>
        <w:t xml:space="preserve"> </w:t>
      </w:r>
      <w:r w:rsidRPr="006441D4">
        <w:rPr>
          <w:sz w:val="24"/>
          <w:szCs w:val="24"/>
        </w:rPr>
        <w:t>с ним, через включение его в совместную работу с другими детьми, которые могли</w:t>
      </w:r>
      <w:r w:rsidRPr="006441D4">
        <w:rPr>
          <w:spacing w:val="1"/>
          <w:sz w:val="24"/>
          <w:szCs w:val="24"/>
        </w:rPr>
        <w:t xml:space="preserve"> </w:t>
      </w:r>
      <w:r w:rsidRPr="006441D4">
        <w:rPr>
          <w:sz w:val="24"/>
          <w:szCs w:val="24"/>
        </w:rPr>
        <w:t xml:space="preserve">бы стать хорошим </w:t>
      </w:r>
      <w:r w:rsidRPr="006441D4">
        <w:rPr>
          <w:sz w:val="24"/>
          <w:szCs w:val="24"/>
        </w:rPr>
        <w:lastRenderedPageBreak/>
        <w:t>примером для ребенка, через предложение взять в следующем</w:t>
      </w:r>
      <w:r w:rsidRPr="006441D4">
        <w:rPr>
          <w:spacing w:val="1"/>
          <w:sz w:val="24"/>
          <w:szCs w:val="24"/>
        </w:rPr>
        <w:t xml:space="preserve"> </w:t>
      </w:r>
      <w:r w:rsidRPr="006441D4">
        <w:rPr>
          <w:sz w:val="24"/>
          <w:szCs w:val="24"/>
        </w:rPr>
        <w:t>ключевом деле на себя роль ответственного за тот или иной фрагмент общей</w:t>
      </w:r>
      <w:r w:rsidRPr="006441D4">
        <w:rPr>
          <w:spacing w:val="1"/>
          <w:sz w:val="24"/>
          <w:szCs w:val="24"/>
        </w:rPr>
        <w:t xml:space="preserve"> </w:t>
      </w:r>
      <w:r w:rsidRPr="006441D4">
        <w:rPr>
          <w:sz w:val="24"/>
          <w:szCs w:val="24"/>
        </w:rPr>
        <w:t>работы.</w:t>
      </w:r>
      <w:bookmarkStart w:id="61" w:name="Модуль_«Классное_руководство»"/>
      <w:bookmarkEnd w:id="61"/>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Модуль «Внешкольные мероприятия»</w:t>
      </w:r>
    </w:p>
    <w:p w:rsidR="006441D4" w:rsidRPr="006441D4" w:rsidRDefault="006441D4" w:rsidP="006441D4">
      <w:pPr>
        <w:autoSpaceDE w:val="0"/>
        <w:autoSpaceDN w:val="0"/>
        <w:adjustRightInd w:val="0"/>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Реализация воспитательного потенциала внешкольных мероприятий</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предусматривает следующие позиции: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общие внешкольные мероприятия, в том числе организуемые совместно с</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социальными партнёрами общеобразовательной организации;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внешкольные тематические мероприятия воспитательной направленности,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организуемые педагогами по изучаемым в общеобразовательной организации учебным предметам, курсам, модулям;</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литературные, исторические, экологические и другие походы, экскурсии,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lastRenderedPageBreak/>
        <w:t xml:space="preserve"> </w:t>
      </w:r>
      <w:r w:rsidRPr="006441D4">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w:t>
      </w:r>
      <w:r w:rsidR="00F43F56">
        <w:rPr>
          <w:rFonts w:ascii="Times New Roman" w:hAnsi="Times New Roman" w:cs="Times New Roman"/>
          <w:sz w:val="24"/>
          <w:szCs w:val="24"/>
        </w:rPr>
        <w:t>льно-психологического комфорта.</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Модуль «Самоуправление»</w:t>
      </w:r>
    </w:p>
    <w:p w:rsidR="006441D4" w:rsidRPr="006441D4" w:rsidRDefault="006441D4" w:rsidP="006441D4">
      <w:pPr>
        <w:autoSpaceDE w:val="0"/>
        <w:autoSpaceDN w:val="0"/>
        <w:adjustRightInd w:val="0"/>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подростковых классов не всегда удается</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Детское самоуправление в школе осуществляется следующим образом:</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На уровне школы:</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через деятельность выборного Президента и Ученического совета,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через деятельность Совета мэров, объединяющего мэров классов для облегчения распространения значимой для обучающихся информации и получения обратной связи от классных коллективов;</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lastRenderedPageBreak/>
        <w:t>- через работу постоянно действующего школьного актива, инициирующего</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и организующего проведение личностно значимых для обучающихся событий (соревнований, конкурсов, фестивалей, капустников, флешмобов и т.п.);</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через деятельность творческих советов дела, отвечающих за проведение тех или иных конкретных мероприятий, праздников, вечеров, акций и т.п.;</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через</w:t>
      </w:r>
      <w:r w:rsidRPr="006441D4">
        <w:rPr>
          <w:rFonts w:ascii="Times New Roman" w:hAnsi="Times New Roman" w:cs="Times New Roman"/>
          <w:spacing w:val="-6"/>
          <w:sz w:val="24"/>
          <w:szCs w:val="24"/>
        </w:rPr>
        <w:t xml:space="preserve"> </w:t>
      </w:r>
      <w:r w:rsidRPr="006441D4">
        <w:rPr>
          <w:rFonts w:ascii="Times New Roman" w:hAnsi="Times New Roman" w:cs="Times New Roman"/>
          <w:sz w:val="24"/>
          <w:szCs w:val="24"/>
        </w:rPr>
        <w:t>деятельность</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Совета</w:t>
      </w:r>
      <w:r w:rsidRPr="006441D4">
        <w:rPr>
          <w:rFonts w:ascii="Times New Roman" w:hAnsi="Times New Roman" w:cs="Times New Roman"/>
          <w:spacing w:val="58"/>
          <w:sz w:val="24"/>
          <w:szCs w:val="24"/>
        </w:rPr>
        <w:t xml:space="preserve"> </w:t>
      </w:r>
      <w:r w:rsidRPr="006441D4">
        <w:rPr>
          <w:rFonts w:ascii="Times New Roman" w:hAnsi="Times New Roman" w:cs="Times New Roman"/>
          <w:sz w:val="24"/>
          <w:szCs w:val="24"/>
        </w:rPr>
        <w:t>школьного</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спортивного</w:t>
      </w:r>
      <w:r w:rsidRPr="006441D4">
        <w:rPr>
          <w:rFonts w:ascii="Times New Roman" w:hAnsi="Times New Roman" w:cs="Times New Roman"/>
          <w:spacing w:val="-5"/>
          <w:sz w:val="24"/>
          <w:szCs w:val="24"/>
        </w:rPr>
        <w:t xml:space="preserve"> </w:t>
      </w:r>
      <w:r w:rsidRPr="006441D4">
        <w:rPr>
          <w:rFonts w:ascii="Times New Roman" w:hAnsi="Times New Roman" w:cs="Times New Roman"/>
          <w:sz w:val="24"/>
          <w:szCs w:val="24"/>
        </w:rPr>
        <w:t>клуба «</w:t>
      </w:r>
      <w:r w:rsidRPr="006441D4">
        <w:rPr>
          <w:rFonts w:ascii="Times New Roman" w:hAnsi="Times New Roman" w:cs="Times New Roman"/>
          <w:sz w:val="24"/>
          <w:szCs w:val="24"/>
          <w:lang w:val="en-US"/>
        </w:rPr>
        <w:t>FIZ</w:t>
      </w:r>
      <w:r w:rsidRPr="006441D4">
        <w:rPr>
          <w:rFonts w:ascii="Times New Roman" w:hAnsi="Times New Roman" w:cs="Times New Roman"/>
          <w:sz w:val="24"/>
          <w:szCs w:val="24"/>
        </w:rPr>
        <w:t>культура»;</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через деятельность Службы медиации, включающей наиболее авторитетных старшеклассников и курируемой школьным психологом группы по урегулированию конфликтных ситуаций в школе;</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через деятельность комиссии по урегулированию споров между участниками образовательных отношений, включающей наиболее авторитетных старшеклассников, достигших совершеннолетия.</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На уровне классов:</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через деятельность выборных по инициативе и предложениям обучающихся класса лидеров (например, председателей комитетов),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через деятельность выборных органов самоуправления, отвечающих</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за различные направления работы класса (например: комитет спортивных дел, комитет творческих дел, комитет работы с обучающимися младших классов и т.д.).</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lastRenderedPageBreak/>
        <w:t>На индивидуальном уровне:</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через вовлечение обучающихся в планирование, организацию, проведение</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и анализ общешкольных и внутриклассных дел;</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441D4" w:rsidRPr="006441D4" w:rsidRDefault="006441D4" w:rsidP="00F43F56">
      <w:pPr>
        <w:autoSpaceDE w:val="0"/>
        <w:autoSpaceDN w:val="0"/>
        <w:adjustRightInd w:val="0"/>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В январе 2023года в МБОУ «Школ</w:t>
      </w:r>
      <w:r w:rsidR="00F43F56">
        <w:rPr>
          <w:rFonts w:ascii="Times New Roman" w:hAnsi="Times New Roman" w:cs="Times New Roman"/>
          <w:sz w:val="24"/>
          <w:szCs w:val="24"/>
        </w:rPr>
        <w:t xml:space="preserve">а № 80» заработал Центр детских </w:t>
      </w:r>
      <w:r w:rsidRPr="006441D4">
        <w:rPr>
          <w:rFonts w:ascii="Times New Roman" w:hAnsi="Times New Roman" w:cs="Times New Roman"/>
          <w:sz w:val="24"/>
          <w:szCs w:val="24"/>
        </w:rPr>
        <w:t>инициатив, где обучающиеся могут создавать и реализовывать собственные внеклассные проекты.</w:t>
      </w:r>
    </w:p>
    <w:p w:rsidR="006441D4" w:rsidRPr="006441D4" w:rsidRDefault="006441D4" w:rsidP="006441D4">
      <w:pPr>
        <w:autoSpaceDE w:val="0"/>
        <w:autoSpaceDN w:val="0"/>
        <w:adjustRightInd w:val="0"/>
        <w:spacing w:line="276" w:lineRule="auto"/>
        <w:ind w:firstLine="708"/>
        <w:jc w:val="both"/>
        <w:rPr>
          <w:rFonts w:ascii="Times New Roman" w:hAnsi="Times New Roman" w:cs="Times New Roman"/>
          <w:sz w:val="24"/>
          <w:szCs w:val="24"/>
        </w:rPr>
      </w:pPr>
      <w:r w:rsidRPr="006441D4">
        <w:rPr>
          <w:rFonts w:ascii="Times New Roman" w:hAnsi="Times New Roman" w:cs="Times New Roman"/>
          <w:b/>
          <w:sz w:val="24"/>
          <w:szCs w:val="24"/>
        </w:rPr>
        <w:t>Центр детских инициатив</w:t>
      </w:r>
      <w:r w:rsidRPr="006441D4">
        <w:rPr>
          <w:rFonts w:ascii="Times New Roman" w:hAnsi="Times New Roman" w:cs="Times New Roman"/>
          <w:sz w:val="24"/>
          <w:szCs w:val="24"/>
        </w:rPr>
        <w:t xml:space="preserve"> – это центральное место детского объединения, штаб ребят, место встреч, сборов, рабочее место Советников директора по воспитательной работе.</w:t>
      </w:r>
    </w:p>
    <w:p w:rsidR="006441D4" w:rsidRPr="006441D4" w:rsidRDefault="006441D4" w:rsidP="006441D4">
      <w:pPr>
        <w:autoSpaceDE w:val="0"/>
        <w:autoSpaceDN w:val="0"/>
        <w:adjustRightInd w:val="0"/>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xml:space="preserve">Особую роль играет оформление Центра. Одно из самых видных мест в комнате отводится на наглядной информации о школьных детских объединениях, главным образом, стенду «Окно твоих возможностей». Данное помещение используется для собраний школьного юнармейского отряда, совета старшеклассников и для реализации проектов РДДМ, «Большая перемена», «Орлята России». </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xml:space="preserve"> </w:t>
      </w:r>
      <w:r w:rsidRPr="006441D4">
        <w:rPr>
          <w:rFonts w:ascii="Times New Roman" w:hAnsi="Times New Roman" w:cs="Times New Roman"/>
          <w:sz w:val="24"/>
          <w:szCs w:val="24"/>
        </w:rPr>
        <w:tab/>
        <w:t>В Центре будут реализов</w:t>
      </w:r>
      <w:r w:rsidR="00F43F56">
        <w:rPr>
          <w:rFonts w:ascii="Times New Roman" w:hAnsi="Times New Roman" w:cs="Times New Roman"/>
          <w:sz w:val="24"/>
          <w:szCs w:val="24"/>
        </w:rPr>
        <w:t>ываться мероприятия гражданско-</w:t>
      </w:r>
      <w:r w:rsidRPr="006441D4">
        <w:rPr>
          <w:rFonts w:ascii="Times New Roman" w:hAnsi="Times New Roman" w:cs="Times New Roman"/>
          <w:sz w:val="24"/>
          <w:szCs w:val="24"/>
        </w:rPr>
        <w:t>патриотического, социального, общеинтел</w:t>
      </w:r>
      <w:r w:rsidR="00F43F56">
        <w:rPr>
          <w:rFonts w:ascii="Times New Roman" w:hAnsi="Times New Roman" w:cs="Times New Roman"/>
          <w:sz w:val="24"/>
          <w:szCs w:val="24"/>
        </w:rPr>
        <w:t xml:space="preserve">лектуального, общекультурного, </w:t>
      </w:r>
      <w:r w:rsidRPr="006441D4">
        <w:rPr>
          <w:rFonts w:ascii="Times New Roman" w:hAnsi="Times New Roman" w:cs="Times New Roman"/>
          <w:sz w:val="24"/>
          <w:szCs w:val="24"/>
        </w:rPr>
        <w:t>профилактического направлений, а также добровольческая (во</w:t>
      </w:r>
      <w:r w:rsidR="00F43F56">
        <w:rPr>
          <w:rFonts w:ascii="Times New Roman" w:hAnsi="Times New Roman" w:cs="Times New Roman"/>
          <w:sz w:val="24"/>
          <w:szCs w:val="24"/>
        </w:rPr>
        <w:t>лонтерская) деятельность. Центр</w:t>
      </w:r>
      <w:r w:rsidRPr="006441D4">
        <w:rPr>
          <w:rFonts w:ascii="Times New Roman" w:hAnsi="Times New Roman" w:cs="Times New Roman"/>
          <w:sz w:val="24"/>
          <w:szCs w:val="24"/>
        </w:rPr>
        <w:t xml:space="preserve"> расположен на 2 этаже школы в отдельном кабинете и оснащен комплектом столов и стул</w:t>
      </w:r>
      <w:r w:rsidR="00F43F56">
        <w:rPr>
          <w:rFonts w:ascii="Times New Roman" w:hAnsi="Times New Roman" w:cs="Times New Roman"/>
          <w:sz w:val="24"/>
          <w:szCs w:val="24"/>
        </w:rPr>
        <w:t xml:space="preserve">ьев, мягкой мебелью, стеллажами </w:t>
      </w:r>
      <w:r w:rsidRPr="006441D4">
        <w:rPr>
          <w:rFonts w:ascii="Times New Roman" w:hAnsi="Times New Roman" w:cs="Times New Roman"/>
          <w:sz w:val="24"/>
          <w:szCs w:val="24"/>
        </w:rPr>
        <w:t>для кроссбукинга , принтером, ноутбуком, настольными играми.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Функционал центра детских инициатив:</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пространство ученического самоуправления;</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lastRenderedPageBreak/>
        <w:t>- место сбора команд (обществ, кружков) по направлениям интересов детей;</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место встреч с детскими общественными объединениями (движениями),</w:t>
      </w:r>
      <w:r w:rsidR="00F43F56">
        <w:rPr>
          <w:rFonts w:ascii="Times New Roman" w:hAnsi="Times New Roman" w:cs="Times New Roman"/>
          <w:sz w:val="24"/>
          <w:szCs w:val="24"/>
        </w:rPr>
        <w:t xml:space="preserve"> </w:t>
      </w:r>
      <w:r w:rsidRPr="006441D4">
        <w:rPr>
          <w:rFonts w:ascii="Times New Roman" w:hAnsi="Times New Roman" w:cs="Times New Roman"/>
          <w:sz w:val="24"/>
          <w:szCs w:val="24"/>
        </w:rPr>
        <w:t>родительским, педагогическим, профессиональным сообществом для проведения совместных мероприятий, проектной деятельности, игр;</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рабочее место советника по воспитанию;</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центральное место детского объединения, штаба ребят, место встреч, сборов.</w:t>
      </w:r>
    </w:p>
    <w:p w:rsidR="006441D4" w:rsidRPr="006441D4" w:rsidRDefault="006441D4" w:rsidP="006441D4">
      <w:pPr>
        <w:autoSpaceDE w:val="0"/>
        <w:autoSpaceDN w:val="0"/>
        <w:adjustRightInd w:val="0"/>
        <w:jc w:val="both"/>
        <w:rPr>
          <w:rFonts w:ascii="Times New Roman" w:hAnsi="Times New Roman" w:cs="Times New Roman"/>
          <w:b/>
          <w:sz w:val="24"/>
          <w:szCs w:val="24"/>
        </w:rPr>
      </w:pPr>
      <w:r w:rsidRPr="006441D4">
        <w:rPr>
          <w:rFonts w:ascii="Times New Roman" w:hAnsi="Times New Roman" w:cs="Times New Roman"/>
          <w:b/>
          <w:sz w:val="24"/>
          <w:szCs w:val="24"/>
        </w:rPr>
        <w:t>Модуль «Взаимодействие с родителя</w:t>
      </w:r>
      <w:r w:rsidR="00F43F56">
        <w:rPr>
          <w:rFonts w:ascii="Times New Roman" w:hAnsi="Times New Roman" w:cs="Times New Roman"/>
          <w:b/>
          <w:sz w:val="24"/>
          <w:szCs w:val="24"/>
        </w:rPr>
        <w:t>ми (законными представителями)»</w:t>
      </w:r>
    </w:p>
    <w:p w:rsidR="006441D4" w:rsidRPr="006441D4" w:rsidRDefault="006441D4" w:rsidP="006441D4">
      <w:pPr>
        <w:autoSpaceDE w:val="0"/>
        <w:autoSpaceDN w:val="0"/>
        <w:adjustRightInd w:val="0"/>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Общешкольный родительский комитет, Управляющий совет, Совет отцов, Совет профилактики, школьная комиссия «За безопасность движения», «Родительский патруль», комиссия по урегулированию споров и конфликтов, школьная служба медиации (примирения) – общественные организации школы, имеющие в своём составе представителей родительской общественности. Все вышеперечисленные объединения участвуют в управлении образовательной организацией и решении вопросов воспитания и социализации обучающихся;</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родительский клуб, основное направление работы которого - системное</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просвещение родителей (законных представителей) обучающихся по вопросам детской психологии и педагогики, обеспе</w:t>
      </w:r>
      <w:r w:rsidRPr="006441D4">
        <w:rPr>
          <w:rFonts w:ascii="Times New Roman" w:hAnsi="Times New Roman" w:cs="Times New Roman"/>
          <w:sz w:val="24"/>
          <w:szCs w:val="24"/>
        </w:rPr>
        <w:lastRenderedPageBreak/>
        <w:t>чивающее оптимальные детско-родительские отношения: принципы выстраивания детско-родительских отношений, поддержка авторитета родителей и уважение к интересам детей; создание эмоционального комфорта в семье, особенности развития детей, здоровье детей и профилактика зависимостей. Ответственным специалистом, отвечающим за работу родительского клуба, является педагог-психолог школы;</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родительские дни в конце каждой учебной четверти,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«Час директора», проводимый еженедельно в одно и то же время в онлайн-режиме, на котором обсуждаются интересующие родителей вопросы, а также осуществляются виртуальные консультации по вопросам психологии и педагогики;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 xml:space="preserve">общешкольные и классные родительские собрания, происходящие в режиме обсуждения наиболее острых проблем обучения и воспитания обучающихся. </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Примерные темы родительских собраний: «Предупредить – значит, спасти», «Профилактика жестокого обращения с детьми», «Организация каникулярного отдыха, оздоровления и занятости обучающихся», «Профилактика асоциального поведения», «Безопасность в Интернете», «Законодательные акты РФ, направленные на защиту прав ребёнка и органы,</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помогающие родителям в защите прав ребёнка», «Взрослые дети. Общее и отличие. Что делать – дети взрослеют», «Областной закон от 25.10.2002 № 273-3С «Об административных правоотношениях» в части, касающейся несовершеннолетних и их родителей (законных представителей)», «Правила прохождения итоговой аттестации», «Гарантии избирательных прав граждан», «Правила школьной жизни. Устав школы», «Семейный Кодекс РФ. Родительская ответственность» и др;</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lastRenderedPageBreak/>
        <w:t xml:space="preserve"> </w:t>
      </w:r>
      <w:r w:rsidRPr="006441D4">
        <w:rPr>
          <w:rFonts w:ascii="Times New Roman" w:hAnsi="Times New Roman" w:cs="Times New Roman"/>
          <w:sz w:val="24"/>
          <w:szCs w:val="24"/>
        </w:rPr>
        <w:t>всеобуч для родителей (законных представителей) по вопросам профилактики насилия и жестокого обращения в семье в отношении несовершеннолетних. Программа всеобуча рассчитана на родителей обучающихся 1-11классов и включает 4 тематических блока, затрагивающих основные вопросы: профилактики жестокого обращения с детьми 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подростками в семье, безопасности (в т.ч. информационной), полового воспитания, правового статуса несовершеннолетнего. Занятия проводятся 1 раз в учебной четверти, продолжительностью 1,5 часа. Программа предполагает разнообразные формы работы с родителями (интерактивные лекции, презентации, обучающие семинары, семинары-практикумы, тренинговые занятия и др.), которые позволяют не только передать информацию, но и способствовать формированию у родителей навыков и умений, имеющих значение для профилактики насилия и жестокого обращения в семье в отношении несовершеннолетних, суицидального поведения несовершеннолетних. Повышает эффективность проводимых занятий привлечение специалистов других ведомств;</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родительские группы в социальных сетях, на которых обсуждаются интересующие родителей вопросы, проходит своевременное информирование родителей по актуальным вопросам, возникающим в ходе обучения и воспитания.</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На индивидуальном уровне:</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работа специалистов по запросу родителей для решения острых конфликтных ситуаций;</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участие родителей в педагогических консилиумах, собираемых в случае</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возникновения острых проблем, связанных с обучением и воспитанием конкретного обучающегося;</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lastRenderedPageBreak/>
        <w:t xml:space="preserve"> </w:t>
      </w:r>
      <w:r w:rsidRPr="006441D4">
        <w:rPr>
          <w:rFonts w:ascii="Times New Roman" w:hAnsi="Times New Roman" w:cs="Times New Roman"/>
          <w:sz w:val="24"/>
          <w:szCs w:val="24"/>
        </w:rPr>
        <w:t>помощь со стороны родителей в подготовке и проведении общешкольных</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и внутриклассных мероприятий воспитательной направленности: традиционных праздников и мероприятий (Международный День семьи, Международный День защиты детей, «Весёлые старты», Всероссийский День знаний, День матери, Новогодние мероприятия, «Папа может», «Мама научит»);  конкурсов сочинений «Я и моя семья вместе в будущее», «История моей семьи», конкурсов рисунков («Новый год в кругу семьи», «Сердце матери»), конкурсе</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«История моей семьи» (генеалогическое древо), различных спортивных конкурсов и состязаний;</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индивидуальное консультирование c целью координации воспитательных усилий педагог</w:t>
      </w:r>
      <w:r w:rsidR="00F43F56">
        <w:rPr>
          <w:rFonts w:ascii="Times New Roman" w:hAnsi="Times New Roman" w:cs="Times New Roman"/>
          <w:sz w:val="24"/>
          <w:szCs w:val="24"/>
        </w:rPr>
        <w:t>ических работников и родителей.</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Модуль «Профилактика и безопасность»</w:t>
      </w:r>
    </w:p>
    <w:p w:rsidR="006441D4" w:rsidRPr="006441D4" w:rsidRDefault="006441D4" w:rsidP="00F43F56">
      <w:pPr>
        <w:autoSpaceDE w:val="0"/>
        <w:autoSpaceDN w:val="0"/>
        <w:adjustRightInd w:val="0"/>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 xml:space="preserve">В рамках модуля особое внимание уделяется профилактике детского дорожно-транспортного травматизма, правовому просвещению обучающихся и их законных представителей, формированию активной жизненной позиции по негативному отношению к противоправным и экстремистским проявлениям, а также формированию </w:t>
      </w:r>
      <w:r w:rsidR="00F43F56">
        <w:rPr>
          <w:rFonts w:ascii="Times New Roman" w:hAnsi="Times New Roman" w:cs="Times New Roman"/>
          <w:sz w:val="24"/>
          <w:szCs w:val="24"/>
        </w:rPr>
        <w:t>в ОУ здоровьесберегающей среды.</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1. Профилактика детского дорожно-транспортного травматизма.</w:t>
      </w:r>
    </w:p>
    <w:p w:rsidR="006441D4" w:rsidRPr="006441D4" w:rsidRDefault="006441D4" w:rsidP="006441D4">
      <w:pPr>
        <w:autoSpaceDE w:val="0"/>
        <w:autoSpaceDN w:val="0"/>
        <w:adjustRightInd w:val="0"/>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Профилактика детского дорожно-транспортного травматизма (ДДТТ) -</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xml:space="preserve">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обучающиеся. </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lastRenderedPageBreak/>
        <w:t>Основные задачи: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увеличение количества обучающихся, участвующих в мероприятиях по профилактике детского дорожно-транспортного травматизма;</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организация деятельности отряда ЮИД;</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 организация работы по пропаганде безопасности дорожного движения с родителями.</w:t>
      </w:r>
    </w:p>
    <w:p w:rsidR="006441D4" w:rsidRPr="006441D4" w:rsidRDefault="006441D4" w:rsidP="006441D4">
      <w:pPr>
        <w:autoSpaceDE w:val="0"/>
        <w:autoSpaceDN w:val="0"/>
        <w:adjustRightInd w:val="0"/>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Система работы в рамках данного направления модуля «Подросток и закон» строится следующим образом.</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На уровне школы:</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издание распорядительных актов по профилактике детского дорожно-</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транспортного травматизма с определением должностных лиц, ответственных за проведение данной работы;</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проведение Дней безопасности дорожного движения перед уходом детей на каникулы и в начале каждой учебной четверти. В рамках Дней безопасности дорожного движения организация и проведение зачетных занятий по ПДД;</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обеспечение деятельности школьной комиссии «За безопасность движения», школьных отрядов ЮИД, школьного совета родительской общественности «Родительский патруль», детских кружков тематической направленности;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постоянная актуализация Уголков безопасности дорожного движения,</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установка мониторов с видеоматериалами по ПДД, размещение схемы «Безопасный путь школьника» в образовательном учреждении, размещение информации по вопросам профилактики ДДТТ на официальном сайте школы;</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lastRenderedPageBreak/>
        <w:t xml:space="preserve"> </w:t>
      </w:r>
      <w:r w:rsidRPr="006441D4">
        <w:rPr>
          <w:rFonts w:ascii="Times New Roman" w:hAnsi="Times New Roman" w:cs="Times New Roman"/>
          <w:sz w:val="24"/>
          <w:szCs w:val="24"/>
        </w:rPr>
        <w:t>участие в установленные сроки в соответствии с утвержденными планами и положениями в широко- масштабных областных акций «Внимание, дети!», посвященных началу и окончанию учебного года, а также в период школьных каникул;</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участие в районных и муниципальных этапах областных смотров-конкурсов резервных и основных отрядов юных инспекторов движения и основных отрядов ЮИД в рамках реализации регионального проекта «Безопасность дорожного движения»;</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оформлением паспортов дорожной безопасности в соответствии с</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действующим законодательством;</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проведение лекций и бесед с привлечением сотрудников УГИБДД ГУ МВД России по Ростовской области.</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На уровне классов:</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проведение уроков по правилам дорожного движения в рамках Программы по ПДД, зачётных уроков с выставлением оценок в конце каждой учебной четверти;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проведение внеклассных мероприятий в рамках широкомасштабных областных акций «Внимание, дети!», посвященных началу и окончанию учебного года, а также в период школьных каникул;</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проведение разъяснительной работы с детьми, имеющими мопеды, скутеры, велосипеды, роликовые коньки, санки, и их родителями;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рассмотрение вопросов безопасности детей на дорогах и профилактики детского дорожно-транспортного травматизма на родительских собраниях;</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lastRenderedPageBreak/>
        <w:t xml:space="preserve"> </w:t>
      </w:r>
      <w:r w:rsidRPr="006441D4">
        <w:rPr>
          <w:rFonts w:ascii="Times New Roman" w:hAnsi="Times New Roman" w:cs="Times New Roman"/>
          <w:sz w:val="24"/>
          <w:szCs w:val="24"/>
        </w:rPr>
        <w:t>участие школьных классов в реализации общешкольных мероприятий по ПДД;</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проведение в рамках класса итогового анализа обучающимися общешкольных мероприятий по ПДД.</w:t>
      </w:r>
    </w:p>
    <w:p w:rsidR="006441D4" w:rsidRPr="006441D4" w:rsidRDefault="006441D4" w:rsidP="006441D4">
      <w:pPr>
        <w:autoSpaceDE w:val="0"/>
        <w:autoSpaceDN w:val="0"/>
        <w:adjustRightInd w:val="0"/>
        <w:spacing w:line="276" w:lineRule="auto"/>
        <w:jc w:val="both"/>
        <w:rPr>
          <w:rFonts w:ascii="Times New Roman" w:hAnsi="Times New Roman" w:cs="Times New Roman"/>
          <w:b/>
          <w:sz w:val="24"/>
          <w:szCs w:val="24"/>
        </w:rPr>
      </w:pPr>
      <w:r w:rsidRPr="006441D4">
        <w:rPr>
          <w:rFonts w:ascii="Times New Roman" w:hAnsi="Times New Roman" w:cs="Times New Roman"/>
          <w:b/>
          <w:sz w:val="24"/>
          <w:szCs w:val="24"/>
        </w:rPr>
        <w:t>На индивидуальном уровне:</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вовлечение по возможности каждого обучающегося в общешкольные мероприятия по профилактике детского дорожно-транспортного травматизма;</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индивидуальная помощь обучающемуся (при необходимости) в освоении навыков безопасного поведения на улицах и дорогах города;</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наблюдение за поведением обучающегося во время проведения практических занятий по правилам дорожного движения;</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eastAsia="CIDFont+F4" w:hAnsi="Times New Roman" w:cs="Times New Roman"/>
          <w:sz w:val="24"/>
          <w:szCs w:val="24"/>
        </w:rPr>
        <w:t xml:space="preserve"> </w:t>
      </w:r>
      <w:r w:rsidRPr="006441D4">
        <w:rPr>
          <w:rFonts w:ascii="Times New Roman" w:hAnsi="Times New Roman" w:cs="Times New Roman"/>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w:t>
      </w:r>
      <w:r w:rsidR="00F43F56">
        <w:rPr>
          <w:rFonts w:ascii="Times New Roman" w:hAnsi="Times New Roman" w:cs="Times New Roman"/>
          <w:sz w:val="24"/>
          <w:szCs w:val="24"/>
        </w:rPr>
        <w:t xml:space="preserve">шим примером для обучающегося; </w:t>
      </w:r>
      <w:r w:rsidRPr="006441D4">
        <w:rPr>
          <w:rFonts w:ascii="Times New Roman" w:hAnsi="Times New Roman" w:cs="Times New Roman"/>
          <w:sz w:val="24"/>
          <w:szCs w:val="24"/>
        </w:rPr>
        <w:t>через предложение взять в следующем мероприятии на себя роль ответственного за тот или иной фрагмент общей работы.</w:t>
      </w:r>
    </w:p>
    <w:p w:rsidR="006441D4" w:rsidRPr="006441D4" w:rsidRDefault="006441D4" w:rsidP="006441D4">
      <w:pPr>
        <w:autoSpaceDE w:val="0"/>
        <w:autoSpaceDN w:val="0"/>
        <w:adjustRightInd w:val="0"/>
        <w:spacing w:line="276" w:lineRule="auto"/>
        <w:ind w:firstLine="708"/>
        <w:jc w:val="both"/>
        <w:rPr>
          <w:rFonts w:ascii="Times New Roman" w:hAnsi="Times New Roman" w:cs="Times New Roman"/>
          <w:sz w:val="24"/>
          <w:szCs w:val="24"/>
        </w:rPr>
      </w:pPr>
      <w:r w:rsidRPr="006441D4">
        <w:rPr>
          <w:rFonts w:ascii="Times New Roman" w:hAnsi="Times New Roman" w:cs="Times New Roman"/>
          <w:sz w:val="24"/>
          <w:szCs w:val="24"/>
        </w:rPr>
        <w:t>В реализации данного направления работы педагогические работники</w:t>
      </w:r>
    </w:p>
    <w:p w:rsidR="006441D4" w:rsidRPr="006441D4" w:rsidRDefault="006441D4" w:rsidP="006441D4">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sz w:val="24"/>
          <w:szCs w:val="24"/>
        </w:rPr>
        <w:t>ориентируются на целевые приоритеты, связанные с возрастными особенностями обучающихся.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6441D4">
        <w:rPr>
          <w:rFonts w:ascii="Times New Roman" w:hAnsi="Times New Roman" w:cs="Times New Roman"/>
          <w:b/>
          <w:sz w:val="24"/>
          <w:szCs w:val="24"/>
        </w:rPr>
        <w:t>На уровне начального общего образования:</w:t>
      </w:r>
      <w:r w:rsidRPr="006441D4">
        <w:rPr>
          <w:rFonts w:ascii="Times New Roman" w:hAnsi="Times New Roman" w:cs="Times New Roman"/>
          <w:sz w:val="24"/>
          <w:szCs w:val="24"/>
        </w:rPr>
        <w:t xml:space="preserve"> разработка безопасного маршрута в школу, тематические, игры, соревнования, конкурсы, викторины, практические занятия по правилам дорожного движения, тематические беседы и классные часы, инструктажи, участие в районных олимпиадах и конкурсах, в </w:t>
      </w:r>
      <w:r w:rsidRPr="006441D4">
        <w:rPr>
          <w:rFonts w:ascii="Times New Roman" w:hAnsi="Times New Roman" w:cs="Times New Roman"/>
          <w:sz w:val="24"/>
          <w:szCs w:val="24"/>
        </w:rPr>
        <w:lastRenderedPageBreak/>
        <w:t>том числе дистанционно, внеклассные мероприятия с обучающимися по основам безопасного поведения на улицах и дорогах,</w:t>
      </w:r>
      <w:r>
        <w:rPr>
          <w:rFonts w:ascii="Times New Roman" w:hAnsi="Times New Roman" w:cs="Times New Roman"/>
          <w:sz w:val="24"/>
          <w:szCs w:val="24"/>
        </w:rPr>
        <w:t xml:space="preserve"> </w:t>
      </w:r>
      <w:r w:rsidRPr="006441D4">
        <w:rPr>
          <w:rFonts w:ascii="Times New Roman" w:hAnsi="Times New Roman" w:cs="Times New Roman"/>
          <w:sz w:val="24"/>
          <w:szCs w:val="24"/>
        </w:rPr>
        <w:t>соблюд</w:t>
      </w:r>
      <w:r w:rsidR="00810EE7">
        <w:rPr>
          <w:rFonts w:ascii="Times New Roman" w:hAnsi="Times New Roman" w:cs="Times New Roman"/>
          <w:sz w:val="24"/>
          <w:szCs w:val="24"/>
        </w:rPr>
        <w:t>ению правил дорожного движения.</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2. Профила</w:t>
      </w:r>
      <w:r w:rsidR="00810EE7" w:rsidRPr="00810EE7">
        <w:rPr>
          <w:rFonts w:ascii="Times New Roman" w:hAnsi="Times New Roman" w:cs="Times New Roman"/>
          <w:b/>
          <w:sz w:val="24"/>
          <w:szCs w:val="24"/>
        </w:rPr>
        <w:t>ктика экстремизма и терроризма.</w:t>
      </w:r>
    </w:p>
    <w:p w:rsidR="006441D4" w:rsidRPr="00810EE7" w:rsidRDefault="006441D4" w:rsidP="00810EE7">
      <w:pPr>
        <w:autoSpaceDE w:val="0"/>
        <w:autoSpaceDN w:val="0"/>
        <w:adjustRightInd w:val="0"/>
        <w:spacing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Работа по данному направлению предполагает воспитание у обучающихся уважительного отношения ко всем людям,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травмирования,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Основные задачи профилактики экстремизма в образовательной среде:</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 формирование у обучающихся знаний о сущности экстремистской и террористической деятельности;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 повышение правовой культуры обучающихся,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развитие у обучающихся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 </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 формирование ценностных ориентиров личности, гражданского сознания.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lastRenderedPageBreak/>
        <w:t>Система работы в рамках данного направления модуля «Подросток и закон»</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строится следующим образом.</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На уровне школы:</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издание распорядительных актов по вопросам противодействия идеологии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экстремизма с определением должностных лиц, ответственных за проведение</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данной работы;</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опросов обучающихся об отношении к терроризму и экстремизму как способам решения социальных, экономических, политических, религиозных и национальных проблем и противоречий;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взаимодействия школы и правоохранительных органов,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представителей родительской общественности, специалистов в области права, по формированию у обучающихся неприятия идеологии национального, расового и религиозного экстремизма;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участие в реализации образовательного этнокультурного проекта регионального отделения Общероссийского общественного движения «Народный фронт «За Россию» «Столица ста лиц» (150 культур Дона»);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внедрение технологии медиации в практику предотвращения конфликтов на межнациональной почве;</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размещение на информационных стендах социальной рекламы профилактической направленности, подготовка и размещение на сайте школы электронных пособий и методических материалов по вопросам профилактики экстремизма;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lastRenderedPageBreak/>
        <w:t xml:space="preserve"> </w:t>
      </w:r>
      <w:r w:rsidRPr="00810EE7">
        <w:rPr>
          <w:rFonts w:ascii="Times New Roman" w:hAnsi="Times New Roman" w:cs="Times New Roman"/>
          <w:sz w:val="24"/>
          <w:szCs w:val="24"/>
        </w:rPr>
        <w:t>проведение общешкольных родительских собраний по вопросам безопасности и профилактики экстремизма, по обеспечению кибербезопасности детей и подростков;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встреч сотрудников правоохранительных органов с обучающимися в целях правового просвещения по вопросам ответственности за совершенные правонарушения и преступления.</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На уровне классов: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мониторинг социальных сетей с целью обнаружения учащихся или групп</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учащихся, подверженных или уже попавших под влияние идеологии терроризма, национального, расового и религиозного экстремизма;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тематических уроков и внеурочных мероприятий, нацеленных на развенчание идеологии терроризма, обучение подростков и молодежи способам противодействия вербовщикам;</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родительских собраний по вопросам безопасности и профилактики экстремизма, по обеспечению кибербезопасности детей и подростков;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участие школьных классов в реализации общешкольных мероприятий по</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профилактике экстремизма и терроризма;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в рамках класса итогового анализа обучающимися общешкольных мероприятий по данному направлению.</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На индивидуальном уровне:</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индивидуально – профилактических мероприятий с обучающимися школы, наиболее подверженными воздействию идеологии терроризма, и членами их семей;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lastRenderedPageBreak/>
        <w:t xml:space="preserve"> </w:t>
      </w:r>
      <w:r w:rsidRPr="00810EE7">
        <w:rPr>
          <w:rFonts w:ascii="Times New Roman" w:hAnsi="Times New Roman" w:cs="Times New Roman"/>
          <w:sz w:val="24"/>
          <w:szCs w:val="24"/>
        </w:rPr>
        <w:t>участие отдельных обучающихся в работе школьной службы медиации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(примирения);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наблюдение за поведением обучающегося во время учебных занятий и внеклассных мероприятий;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мероприятии на себя роль ответственного за тот или иной фрагмент общей работы.</w:t>
      </w:r>
    </w:p>
    <w:p w:rsidR="006441D4" w:rsidRPr="00810EE7" w:rsidRDefault="006441D4" w:rsidP="00810EE7">
      <w:pPr>
        <w:autoSpaceDE w:val="0"/>
        <w:autoSpaceDN w:val="0"/>
        <w:adjustRightInd w:val="0"/>
        <w:spacing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В реализации данного направления работы педагогические работники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ориентируются на целевые приоритеты, связанные с возрастными особенностями обучающихся.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b/>
          <w:sz w:val="24"/>
          <w:szCs w:val="24"/>
        </w:rPr>
        <w:t>На уровне начального общего образования</w:t>
      </w:r>
      <w:r w:rsidRPr="00810EE7">
        <w:rPr>
          <w:rFonts w:ascii="Times New Roman" w:hAnsi="Times New Roman" w:cs="Times New Roman"/>
          <w:sz w:val="24"/>
          <w:szCs w:val="24"/>
        </w:rPr>
        <w:t xml:space="preserve">: классные часы и линейки «День солидарности в борьбе с терроризмом», книжная выставка «День памяти жертв фашизма», проведение фестивалей народного творчества в рамках реализации проекта «150 культур Дона», тематические беседы и классные часы по действиям в случае угрозы террористического акта, просмотр и обсуждение тематических видеороликов, конкурс рисунков «Скажем- нет! экстремизму», «Нет терроризму», конкурс рисунков «Мы за безопасный мир», акция </w:t>
      </w:r>
      <w:r w:rsidR="00810EE7">
        <w:rPr>
          <w:rFonts w:ascii="Times New Roman" w:hAnsi="Times New Roman" w:cs="Times New Roman"/>
          <w:sz w:val="24"/>
          <w:szCs w:val="24"/>
        </w:rPr>
        <w:t>«Мир без военной игрушки».</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C253FC">
        <w:rPr>
          <w:b/>
          <w:sz w:val="28"/>
          <w:szCs w:val="28"/>
        </w:rPr>
        <w:t xml:space="preserve">3. </w:t>
      </w:r>
      <w:r w:rsidRPr="00810EE7">
        <w:rPr>
          <w:rFonts w:ascii="Times New Roman" w:hAnsi="Times New Roman" w:cs="Times New Roman"/>
          <w:b/>
          <w:sz w:val="24"/>
          <w:szCs w:val="24"/>
        </w:rPr>
        <w:t>Профилактика правонарушений, правовое воспитание.</w:t>
      </w:r>
    </w:p>
    <w:p w:rsidR="006441D4" w:rsidRPr="00810EE7" w:rsidRDefault="006441D4" w:rsidP="00810EE7">
      <w:pPr>
        <w:autoSpaceDE w:val="0"/>
        <w:autoSpaceDN w:val="0"/>
        <w:adjustRightInd w:val="0"/>
        <w:spacing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Правовое воспитание - воспитательная деятельность школы, семьи,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правоохранительных органов, направленная на формирование правового сознания и навыков, законопослушного поведения </w:t>
      </w:r>
      <w:r w:rsidRPr="00810EE7">
        <w:rPr>
          <w:rFonts w:ascii="Times New Roman" w:hAnsi="Times New Roman" w:cs="Times New Roman"/>
          <w:sz w:val="24"/>
          <w:szCs w:val="24"/>
        </w:rPr>
        <w:lastRenderedPageBreak/>
        <w:t>обучающихся. Необходимость организации правового воспитания обучающихся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нигилизма и правовой неграмотности. Важно сформировать у обучающихся личностные качества, необходимые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ролях человека.</w:t>
      </w:r>
    </w:p>
    <w:p w:rsidR="006441D4" w:rsidRPr="00810EE7" w:rsidRDefault="006441D4" w:rsidP="00810EE7">
      <w:pPr>
        <w:autoSpaceDE w:val="0"/>
        <w:autoSpaceDN w:val="0"/>
        <w:adjustRightInd w:val="0"/>
        <w:spacing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Система работы в рамках данного направления строится следующим образом.</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На уровне школы:</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издание распорядительных актов по вопросам профилактики правонарушений и преступлений обучающихся с определением должностных лиц, ответственных за проведение данной работы;</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реализация программ и методик, направленных на формирование законопослушного поведения несовершеннолетних, в том числе Базовой программы правового просвещения;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реализация Межрегионального проекта правового просвещения «Адвокатура в школе»;</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всеобуча для родителей (законных представителей) по вопросам профилактики насилия и жестокого обращения в семье в отношении несовершеннолетних;</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работы Совета профилактики, школьной службы медиации, школьной комиссии по урегулированию споров и конфликтов;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lastRenderedPageBreak/>
        <w:t xml:space="preserve"> </w:t>
      </w:r>
      <w:r w:rsidRPr="00810EE7">
        <w:rPr>
          <w:rFonts w:ascii="Times New Roman" w:hAnsi="Times New Roman" w:cs="Times New Roman"/>
          <w:sz w:val="24"/>
          <w:szCs w:val="24"/>
        </w:rPr>
        <w:t>внедрение института наставничества в отношении обучающихся, состоящих на профилактическом учете в подразделениях по делам несовершеннолетних ОВД и комиссиях по делам несовершеннолетних и защите их прав;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работы школьного уполномоченного по правам ребёнка;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психолого-педагогическое сопровождение участников образовательных отношений;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в образовательном учреждении общедоступных спортивных секций, кружков, детских объединений в рамках реализации внеурочной деятельности;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работа с несовершеннолетними, состоящими на различных видах учёта;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выявление и сопровождение семей, находящихся в социально опасном положении, оказание им помощи в обучении и воспитании несовершеннолетних;</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выявление несовершеннолетних, не посещающих или систематически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пропускающих по неуважительным причинам занятия в образовательном</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учреждении, принятие мер по их воспитанию и обучению;</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в образовательном учреждении информационно-пропагандистских мероприятий профилактической направленности;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и проведение Дней большой профилактики;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привлечение к профилактической работе учреждений системы профилактики, общественных организаций;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общешкольных родительских собраний;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lastRenderedPageBreak/>
        <w:t xml:space="preserve"> </w:t>
      </w:r>
      <w:r w:rsidRPr="00810EE7">
        <w:rPr>
          <w:rFonts w:ascii="Times New Roman" w:hAnsi="Times New Roman" w:cs="Times New Roman"/>
          <w:sz w:val="24"/>
          <w:szCs w:val="24"/>
        </w:rPr>
        <w:t>освещение профилактической работы, размещение информации и памяток на официальном сайте школы, страницах школы в социальных сетях.</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На уровне классов: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участие в реализации Базовой программы правового просвещения;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участие в реализации программ и методик, направленных на формирование законопослушного поведения несовершеннолетних;</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работы родительского всеобуча;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участие в рейдах в общественные места;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посещение семей по месту их проживания;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тематических родительских собраний;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мониторинг социальных сетей;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информирование детей и родителей по вопросам профилактики в родительских и ученических группах в ВК и Сферум;</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тематических классных часов и внеклассных мероприятий;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мониторинг уровня успеваемости, учёт посещаемости;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участие школьных классов в реализации общешкольных профилактических мероприятий;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в рамках класса итогового анализа обучающимися общешкольных мероприятий по данному направлению.</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На индивидуальном уровне:</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наблюдение за поведением обучающегося во время учебных занятий и внеклассных мероприятий;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lastRenderedPageBreak/>
        <w:t xml:space="preserve"> </w:t>
      </w:r>
      <w:r w:rsidRPr="00810EE7">
        <w:rPr>
          <w:rFonts w:ascii="Times New Roman" w:hAnsi="Times New Roman" w:cs="Times New Roman"/>
          <w:sz w:val="24"/>
          <w:szCs w:val="24"/>
        </w:rPr>
        <w:t>проведение индивидуально – профилактических мероприятий с обучающимися школы, совершившими правонарушения, и членами их семей;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осуществление психологической консультативной помощи обучающимся "группы риска" а также их родителям (законным представителям) и педагогам;</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с детьми социальных групп риска работы по профориентации и занятости во внеурочное время;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 xml:space="preserve">участие отдельных обучающихся в </w:t>
      </w:r>
      <w:r w:rsidR="00F43F56">
        <w:rPr>
          <w:rFonts w:ascii="Times New Roman" w:hAnsi="Times New Roman" w:cs="Times New Roman"/>
          <w:sz w:val="24"/>
          <w:szCs w:val="24"/>
        </w:rPr>
        <w:t xml:space="preserve">работе школьной службы медиации </w:t>
      </w:r>
      <w:r w:rsidRPr="00810EE7">
        <w:rPr>
          <w:rFonts w:ascii="Times New Roman" w:hAnsi="Times New Roman" w:cs="Times New Roman"/>
          <w:sz w:val="24"/>
          <w:szCs w:val="24"/>
        </w:rPr>
        <w:t>(примирения);</w:t>
      </w:r>
    </w:p>
    <w:p w:rsidR="006441D4" w:rsidRPr="00810EE7" w:rsidRDefault="006441D4" w:rsidP="00810EE7">
      <w:pPr>
        <w:autoSpaceDE w:val="0"/>
        <w:autoSpaceDN w:val="0"/>
        <w:adjustRightInd w:val="0"/>
        <w:spacing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В реализации данного направления работы педагогические работники ориентируются на целевые приоритеты, связанные с возрастными особенностями обучающихся.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b/>
          <w:sz w:val="24"/>
          <w:szCs w:val="24"/>
        </w:rPr>
        <w:t>На уровне начального общего образования:</w:t>
      </w:r>
      <w:r w:rsidRPr="00810EE7">
        <w:rPr>
          <w:rFonts w:ascii="Times New Roman" w:hAnsi="Times New Roman" w:cs="Times New Roman"/>
          <w:sz w:val="24"/>
          <w:szCs w:val="24"/>
        </w:rPr>
        <w:t xml:space="preserve"> классные часы в рамках реализации «Базовой программы правового просвещения», викторины, конкурсы по вопросам формирования правовой культуры, здорового образа жизни, беседы с интерактивными играми по вопросам сплочения, дружбы, взаимопомощи, Всероссийский урок безопасности школьников в сети Интернет, тематические мероприятия, посвящённые Дню Конституции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РФ, конкурсы рисунков («Что такое хорошо, что такое плохо…» и др.), профилактические </w:t>
      </w:r>
      <w:r w:rsidR="00810EE7">
        <w:rPr>
          <w:rFonts w:ascii="Times New Roman" w:hAnsi="Times New Roman" w:cs="Times New Roman"/>
          <w:sz w:val="24"/>
          <w:szCs w:val="24"/>
        </w:rPr>
        <w:t>беседы с сотрудниками полиции.</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4</w:t>
      </w:r>
      <w:r w:rsidR="00810EE7" w:rsidRPr="00810EE7">
        <w:rPr>
          <w:rFonts w:ascii="Times New Roman" w:hAnsi="Times New Roman" w:cs="Times New Roman"/>
          <w:b/>
          <w:sz w:val="24"/>
          <w:szCs w:val="24"/>
        </w:rPr>
        <w:t>. «Школа – территория здоровья»</w:t>
      </w:r>
    </w:p>
    <w:p w:rsidR="006441D4" w:rsidRPr="00810EE7" w:rsidRDefault="006441D4" w:rsidP="00810EE7">
      <w:pPr>
        <w:autoSpaceDE w:val="0"/>
        <w:autoSpaceDN w:val="0"/>
        <w:adjustRightInd w:val="0"/>
        <w:spacing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На школу возложено множество задач, среди которых приоритетной является сохранение и укрепление физического и психологического здоровья средствами образования. Для обес</w:t>
      </w:r>
      <w:r w:rsidRPr="00810EE7">
        <w:rPr>
          <w:rFonts w:ascii="Times New Roman" w:hAnsi="Times New Roman" w:cs="Times New Roman"/>
          <w:sz w:val="24"/>
          <w:szCs w:val="24"/>
        </w:rPr>
        <w:lastRenderedPageBreak/>
        <w:t>печения системного подхода к деятельности по здоровьесбережению должны быть вовлечены все участники образовательных отношений.</w:t>
      </w:r>
    </w:p>
    <w:p w:rsidR="006441D4" w:rsidRPr="00810EE7" w:rsidRDefault="006441D4" w:rsidP="00810EE7">
      <w:pPr>
        <w:autoSpaceDE w:val="0"/>
        <w:autoSpaceDN w:val="0"/>
        <w:adjustRightInd w:val="0"/>
        <w:spacing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Деятельность образовательной организации в области формирования культуры здоровья направлена на решение следующих задач:</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развитие культуры безопасной жизнедеятельности,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профилактику наркотической и алкогольной зависимости, табакокурения и других вредных привычек;</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использование потенциала спортивной деятельности для профилактики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lastRenderedPageBreak/>
        <w:t>асоциального поведения; содействие проведению массовых общественно-спортивных мероприятий и привлечение к участию в них детей.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Можно выделить следующие структурные блоки модуля «Школа – территория здоровья» на уровне школы, а также формы работы на уровне классов и индивидуальном уровне.</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На уровне школы:</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создание безопасной здоровьесберагающей инфраструктуры;</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рациональная организация учебной и внеурочной деятельности обучающихся;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эффективная организация физкультурно-оздоровительной работы;</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системы медицинского обслуживания;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реализация физкультурно-спортивного и оздоровительного направлений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внеурочной деятельности и физкультурно-спортивной направленности программ дополнительного образования;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семинаров для учителей, классных руководителей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общеобразовательной организации, направленных на внедрение современных технологий превентивной работы, современных технологий по здоровьесбережению;</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осуществление пилотного проекта по здоровьесбережению (мониторинг здоровья).</w:t>
      </w:r>
    </w:p>
    <w:p w:rsidR="006441D4" w:rsidRPr="00810EE7" w:rsidRDefault="006441D4" w:rsidP="00810EE7">
      <w:pPr>
        <w:autoSpaceDE w:val="0"/>
        <w:autoSpaceDN w:val="0"/>
        <w:adjustRightInd w:val="0"/>
        <w:spacing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Школа оснащена аппаратно-программным комплексом диагностического назначения «АРМИС»;</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lastRenderedPageBreak/>
        <w:t xml:space="preserve"> </w:t>
      </w:r>
      <w:r w:rsidRPr="00810EE7">
        <w:rPr>
          <w:rFonts w:ascii="Times New Roman" w:hAnsi="Times New Roman" w:cs="Times New Roman"/>
          <w:sz w:val="24"/>
          <w:szCs w:val="24"/>
        </w:rPr>
        <w:t>включение проектов по здоровьесбережению в деятельность детских общественных объединений: ШСК «</w:t>
      </w:r>
      <w:r w:rsidRPr="00810EE7">
        <w:rPr>
          <w:rFonts w:ascii="Times New Roman" w:hAnsi="Times New Roman" w:cs="Times New Roman"/>
          <w:sz w:val="24"/>
          <w:szCs w:val="24"/>
          <w:lang w:val="en-US"/>
        </w:rPr>
        <w:t>FIZ</w:t>
      </w:r>
      <w:r w:rsidRPr="00810EE7">
        <w:rPr>
          <w:rFonts w:ascii="Times New Roman" w:hAnsi="Times New Roman" w:cs="Times New Roman"/>
          <w:sz w:val="24"/>
          <w:szCs w:val="24"/>
        </w:rPr>
        <w:t>Культура», РДДМ, Юные патриоты России, «Пульс» (волонтеры-медики);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участие в профессиональных конкурсах по здоровьесбережению;</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совместной деятельности с ВУЗами, организациями- партнёрами;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просветительская работа с педагогами и родителями (законными представителями);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обеспечение всего спектра образователь</w:t>
      </w:r>
      <w:r w:rsidR="00F43F56">
        <w:rPr>
          <w:rFonts w:ascii="Times New Roman" w:hAnsi="Times New Roman" w:cs="Times New Roman"/>
          <w:sz w:val="24"/>
          <w:szCs w:val="24"/>
        </w:rPr>
        <w:t xml:space="preserve">ных услуг детям с ограниченными </w:t>
      </w:r>
      <w:r w:rsidRPr="00810EE7">
        <w:rPr>
          <w:rFonts w:ascii="Times New Roman" w:hAnsi="Times New Roman" w:cs="Times New Roman"/>
          <w:sz w:val="24"/>
          <w:szCs w:val="24"/>
        </w:rPr>
        <w:t>возможностями здоровья;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реализация профилактических программ, направленных на пропаганду здорового образа жизни обучающихся муниципальных общеобразовательных организаций, профилактику незаконного потребления наркотических средств и психоактивных веществ;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осуществление педагогом-психологом школы всего спектра психологических услуг участникам образовательных отношений, в том числе обучающимся "группы риска" потребления психоактивных веществ, имеющим опыт употребления психоактивных веществ, а также их родителям (законным представителям);</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социально-психологического тестирования обучающихся 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муниципальных общеобразовательных организациях города Ростова-на-Дону</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 xml:space="preserve">организация предметно-эстетической среды посредством оформления интерьера школьных помещений и их периодическая переориентация (событийный дизайн), которая может служить хорошим средством разрушения негативных установок </w:t>
      </w:r>
      <w:r w:rsidRPr="00810EE7">
        <w:rPr>
          <w:rFonts w:ascii="Times New Roman" w:hAnsi="Times New Roman" w:cs="Times New Roman"/>
          <w:sz w:val="24"/>
          <w:szCs w:val="24"/>
        </w:rPr>
        <w:lastRenderedPageBreak/>
        <w:t>обучающихся на учебные и внеучебные занятия; размещение на стенах школы регулярно сменяемых экспозиций: творческих работ обучающихся, позволяющих им реализовать свой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творческий потенциал, а также знакомящих их с работами друг друга; картин</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На уровне классов: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классными руководителями (в пределах своей компетенции)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качественного горячего питания обучающихся;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реализация мероприятий в рамках курса «Разговор о правильном питании», уроков здорового питания;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контроль классных руководителей за соблюдением гигиенических норм 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использование учителями–предметниками методов и методик обучения, адекватных возрастным возможностям и особенностям обучающихся (использование методик, прошедших апробацию);</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введение любых инноваций в учебный процесс только под контролем специалистов;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lastRenderedPageBreak/>
        <w:t xml:space="preserve"> </w:t>
      </w:r>
      <w:r w:rsidRPr="00810EE7">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классными руководителями и учителями-предметниками динамических перемен, физкультминуток на уроках, способствующих эмоциональной разгрузке и повышению двигательной активности;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деятельность классных руководителей по привлечению обучающихся к работе спортивных секций, ШСК «</w:t>
      </w:r>
      <w:r w:rsidRPr="00810EE7">
        <w:rPr>
          <w:rFonts w:ascii="Times New Roman" w:hAnsi="Times New Roman" w:cs="Times New Roman"/>
          <w:sz w:val="24"/>
          <w:szCs w:val="24"/>
          <w:lang w:val="en-US"/>
        </w:rPr>
        <w:t>FIZ</w:t>
      </w:r>
      <w:r w:rsidRPr="00810EE7">
        <w:rPr>
          <w:rFonts w:ascii="Times New Roman" w:hAnsi="Times New Roman" w:cs="Times New Roman"/>
          <w:sz w:val="24"/>
          <w:szCs w:val="24"/>
        </w:rPr>
        <w:t>Культура»», туристических, экологических кружков, слётов, создание условий для их эффективного функционирования;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регулярное проведение спортивно-оздоровительных, туристических мероприятий (дней здоровья, соревнований, олимпиад, походов и т. п.);</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участие классов в проведении общешкольных проектов по здоровьесбережению, общешкольных Дней здоровья;</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регулярное проведение классными руководителями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тематических родительских собраний и педагогических лекториев;</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организация классными руководителями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441D4" w:rsidRPr="00810EE7" w:rsidRDefault="006441D4" w:rsidP="00810EE7">
      <w:pPr>
        <w:autoSpaceDE w:val="0"/>
        <w:autoSpaceDN w:val="0"/>
        <w:adjustRightInd w:val="0"/>
        <w:spacing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На индивидуальном уровне:</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lastRenderedPageBreak/>
        <w:t xml:space="preserve"> </w:t>
      </w:r>
      <w:r w:rsidRPr="00810EE7">
        <w:rPr>
          <w:rFonts w:ascii="Times New Roman" w:hAnsi="Times New Roman" w:cs="Times New Roman"/>
          <w:sz w:val="24"/>
          <w:szCs w:val="24"/>
        </w:rPr>
        <w:t>полноценная и эффективная работа педагогических работников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качественное освоение курса «Разговор о правильном питании»;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участие в обследовании на аппаратно-программном комплексе диагностического назначения «АРМИС»;</w:t>
      </w:r>
    </w:p>
    <w:p w:rsidR="006441D4" w:rsidRPr="00810EE7" w:rsidRDefault="006441D4" w:rsidP="00810EE7">
      <w:pPr>
        <w:autoSpaceDE w:val="0"/>
        <w:autoSpaceDN w:val="0"/>
        <w:adjustRightInd w:val="0"/>
        <w:spacing w:line="276" w:lineRule="auto"/>
        <w:jc w:val="both"/>
        <w:rPr>
          <w:rFonts w:ascii="Times New Roman" w:eastAsia="CIDFont+F4" w:hAnsi="Times New Roman" w:cs="Times New Roman"/>
          <w:sz w:val="24"/>
          <w:szCs w:val="24"/>
        </w:rPr>
      </w:pPr>
      <w:r w:rsidRPr="00810EE7">
        <w:rPr>
          <w:rFonts w:ascii="Times New Roman" w:eastAsia="CIDFont+F4" w:hAnsi="Times New Roman" w:cs="Times New Roman"/>
          <w:sz w:val="24"/>
          <w:szCs w:val="24"/>
        </w:rPr>
        <w:t> личное участие в проведении медицинских осмотров, диспансеризации</w:t>
      </w:r>
    </w:p>
    <w:p w:rsidR="006441D4" w:rsidRPr="00810EE7" w:rsidRDefault="006441D4" w:rsidP="00810EE7">
      <w:pPr>
        <w:autoSpaceDE w:val="0"/>
        <w:autoSpaceDN w:val="0"/>
        <w:adjustRightInd w:val="0"/>
        <w:spacing w:line="276" w:lineRule="auto"/>
        <w:jc w:val="both"/>
        <w:rPr>
          <w:rFonts w:ascii="Times New Roman" w:eastAsia="CIDFont+F4" w:hAnsi="Times New Roman" w:cs="Times New Roman"/>
          <w:sz w:val="24"/>
          <w:szCs w:val="24"/>
        </w:rPr>
      </w:pPr>
      <w:r w:rsidRPr="00810EE7">
        <w:rPr>
          <w:rFonts w:ascii="Times New Roman" w:eastAsia="CIDFont+F4" w:hAnsi="Times New Roman" w:cs="Times New Roman"/>
          <w:sz w:val="24"/>
          <w:szCs w:val="24"/>
        </w:rPr>
        <w:t>(мероприятия по профилактике заболеваний, оздоровлению обучающихся);</w:t>
      </w:r>
    </w:p>
    <w:p w:rsidR="006441D4" w:rsidRPr="00810EE7" w:rsidRDefault="006441D4" w:rsidP="00810EE7">
      <w:pPr>
        <w:autoSpaceDE w:val="0"/>
        <w:autoSpaceDN w:val="0"/>
        <w:adjustRightInd w:val="0"/>
        <w:spacing w:line="276" w:lineRule="auto"/>
        <w:jc w:val="both"/>
        <w:rPr>
          <w:rFonts w:ascii="Times New Roman" w:eastAsia="CIDFont+F4" w:hAnsi="Times New Roman" w:cs="Times New Roman"/>
          <w:sz w:val="24"/>
          <w:szCs w:val="24"/>
        </w:rPr>
      </w:pPr>
      <w:r w:rsidRPr="00810EE7">
        <w:rPr>
          <w:rFonts w:ascii="Times New Roman" w:eastAsia="CIDFont+F4" w:hAnsi="Times New Roman" w:cs="Times New Roman"/>
          <w:sz w:val="24"/>
          <w:szCs w:val="24"/>
        </w:rPr>
        <w:t> получение всех видов психологической помощи (по необходимости);</w:t>
      </w:r>
    </w:p>
    <w:p w:rsidR="006441D4" w:rsidRPr="00810EE7" w:rsidRDefault="006441D4" w:rsidP="00810EE7">
      <w:pPr>
        <w:autoSpaceDE w:val="0"/>
        <w:autoSpaceDN w:val="0"/>
        <w:adjustRightInd w:val="0"/>
        <w:spacing w:line="276" w:lineRule="auto"/>
        <w:jc w:val="both"/>
        <w:rPr>
          <w:rFonts w:ascii="Times New Roman" w:eastAsia="CIDFont+F4" w:hAnsi="Times New Roman" w:cs="Times New Roman"/>
          <w:sz w:val="24"/>
          <w:szCs w:val="24"/>
        </w:rPr>
      </w:pPr>
      <w:r w:rsidRPr="00810EE7">
        <w:rPr>
          <w:rFonts w:ascii="Times New Roman" w:eastAsia="CIDFont+F4" w:hAnsi="Times New Roman" w:cs="Times New Roman"/>
          <w:sz w:val="24"/>
          <w:szCs w:val="24"/>
        </w:rPr>
        <w:t>• наблюдение за поведением обучающегося во время учебных занятий и внеклассных мероприятий;</w:t>
      </w:r>
    </w:p>
    <w:p w:rsidR="006441D4" w:rsidRPr="00810EE7" w:rsidRDefault="006441D4" w:rsidP="00810EE7">
      <w:pPr>
        <w:autoSpaceDE w:val="0"/>
        <w:autoSpaceDN w:val="0"/>
        <w:adjustRightInd w:val="0"/>
        <w:spacing w:line="276" w:lineRule="auto"/>
        <w:jc w:val="both"/>
        <w:rPr>
          <w:rFonts w:ascii="Times New Roman" w:eastAsia="CIDFont+F4" w:hAnsi="Times New Roman" w:cs="Times New Roman"/>
          <w:sz w:val="24"/>
          <w:szCs w:val="24"/>
        </w:rPr>
      </w:pPr>
      <w:r w:rsidRPr="00810EE7">
        <w:rPr>
          <w:rFonts w:ascii="Times New Roman" w:eastAsia="CIDFont+F4" w:hAnsi="Times New Roman" w:cs="Times New Roman"/>
          <w:sz w:val="24"/>
          <w:szCs w:val="24"/>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мероприятии на себя роль ответственного за тот или иной фрагмент общей работы.</w:t>
      </w:r>
    </w:p>
    <w:p w:rsidR="006441D4" w:rsidRPr="00810EE7" w:rsidRDefault="006441D4" w:rsidP="00810EE7">
      <w:pPr>
        <w:autoSpaceDE w:val="0"/>
        <w:autoSpaceDN w:val="0"/>
        <w:adjustRightInd w:val="0"/>
        <w:spacing w:line="276" w:lineRule="auto"/>
        <w:ind w:firstLine="708"/>
        <w:jc w:val="both"/>
        <w:rPr>
          <w:rFonts w:ascii="Times New Roman" w:eastAsia="CIDFont+F4" w:hAnsi="Times New Roman" w:cs="Times New Roman"/>
          <w:sz w:val="24"/>
          <w:szCs w:val="24"/>
        </w:rPr>
      </w:pPr>
      <w:r w:rsidRPr="00810EE7">
        <w:rPr>
          <w:rFonts w:ascii="Times New Roman" w:eastAsia="CIDFont+F4" w:hAnsi="Times New Roman" w:cs="Times New Roman"/>
          <w:sz w:val="24"/>
          <w:szCs w:val="24"/>
        </w:rPr>
        <w:t>В реализации данного направления работы педагогические работники ориентируются на целевые приоритеты, связанные с возрастными особенностями обучающихся.</w:t>
      </w:r>
    </w:p>
    <w:p w:rsidR="006441D4" w:rsidRPr="00810EE7" w:rsidRDefault="006441D4" w:rsidP="00810EE7">
      <w:pPr>
        <w:autoSpaceDE w:val="0"/>
        <w:autoSpaceDN w:val="0"/>
        <w:adjustRightInd w:val="0"/>
        <w:spacing w:line="276" w:lineRule="auto"/>
        <w:jc w:val="both"/>
        <w:rPr>
          <w:rFonts w:ascii="Times New Roman" w:eastAsia="CIDFont+F4" w:hAnsi="Times New Roman" w:cs="Times New Roman"/>
          <w:sz w:val="24"/>
          <w:szCs w:val="24"/>
        </w:rPr>
      </w:pPr>
      <w:r w:rsidRPr="00810EE7">
        <w:rPr>
          <w:rFonts w:ascii="Times New Roman" w:eastAsia="CIDFont+F4" w:hAnsi="Times New Roman" w:cs="Times New Roman"/>
          <w:b/>
          <w:sz w:val="24"/>
          <w:szCs w:val="24"/>
        </w:rPr>
        <w:t>На уровне начального общего образования</w:t>
      </w:r>
      <w:r w:rsidRPr="00810EE7">
        <w:rPr>
          <w:rFonts w:ascii="Times New Roman" w:eastAsia="CIDFont+F4" w:hAnsi="Times New Roman" w:cs="Times New Roman"/>
          <w:sz w:val="24"/>
          <w:szCs w:val="24"/>
        </w:rPr>
        <w:t xml:space="preserve">: </w:t>
      </w:r>
    </w:p>
    <w:p w:rsidR="006441D4" w:rsidRPr="00810EE7" w:rsidRDefault="006441D4" w:rsidP="00810EE7">
      <w:pPr>
        <w:autoSpaceDE w:val="0"/>
        <w:autoSpaceDN w:val="0"/>
        <w:adjustRightInd w:val="0"/>
        <w:spacing w:line="276" w:lineRule="auto"/>
        <w:jc w:val="both"/>
        <w:rPr>
          <w:rFonts w:ascii="Times New Roman" w:eastAsia="CIDFont+F4" w:hAnsi="Times New Roman" w:cs="Times New Roman"/>
          <w:sz w:val="24"/>
          <w:szCs w:val="24"/>
        </w:rPr>
      </w:pPr>
      <w:r w:rsidRPr="00810EE7">
        <w:rPr>
          <w:rFonts w:ascii="Times New Roman" w:eastAsia="CIDFont+F4" w:hAnsi="Times New Roman" w:cs="Times New Roman"/>
          <w:sz w:val="24"/>
          <w:szCs w:val="24"/>
        </w:rPr>
        <w:t xml:space="preserve">- участие в школьном проекте «Береги здоровье смолоду!», уроки и мероприятия в рамках курса «Разговор о правильном питании», конкурс «Витаминных блюд», участие в конкурсах </w:t>
      </w:r>
      <w:r w:rsidRPr="00810EE7">
        <w:rPr>
          <w:rFonts w:ascii="Times New Roman" w:eastAsia="CIDFont+F4" w:hAnsi="Times New Roman" w:cs="Times New Roman"/>
          <w:sz w:val="24"/>
          <w:szCs w:val="24"/>
        </w:rPr>
        <w:lastRenderedPageBreak/>
        <w:t xml:space="preserve">«Веселые старты», «Папа, мама, я - спортивная семья», «Президентские игры и состязания», классные часы «Здоровье и вредные привычки», «Дети в Интернете», Дни здоровья «Движение-жизнь», мастер- классы «Здоровье в порядке – спасибо зарядке!», флэш-моб «Мы за здоровье», мероприятия в рамках месячника антинаркотической направленности (июнь), акции «Знакомимся с адресами и телефонами служб медико-психологической помощи», «Спорт вместо наркотиков», конкурсы рисунков «Мы выбираем здоровье», «Спорт в нашей жизни», игра «Скажи уверенно «нет», «Юнармейские старты», мероприятия в лагере дневного пребывания «Моё спортивное лето», «Олимпийский день», беседы педагога- психолога «Полезные и вредные привычки», «Как мы разрешаем конфликты», посвящённые Международному дню борьбы с наркоманией (в лагере дневного </w:t>
      </w:r>
      <w:r w:rsidR="00810EE7">
        <w:rPr>
          <w:rFonts w:ascii="Times New Roman" w:eastAsia="CIDFont+F4" w:hAnsi="Times New Roman" w:cs="Times New Roman"/>
          <w:sz w:val="24"/>
          <w:szCs w:val="24"/>
        </w:rPr>
        <w:t>пребывания).</w:t>
      </w:r>
    </w:p>
    <w:p w:rsidR="00810EE7" w:rsidRPr="00810EE7" w:rsidRDefault="006441D4" w:rsidP="00810EE7">
      <w:pPr>
        <w:autoSpaceDE w:val="0"/>
        <w:autoSpaceDN w:val="0"/>
        <w:adjustRightInd w:val="0"/>
        <w:spacing w:line="276" w:lineRule="auto"/>
        <w:jc w:val="both"/>
        <w:rPr>
          <w:rFonts w:ascii="Times New Roman" w:eastAsia="CIDFont+F4" w:hAnsi="Times New Roman" w:cs="Times New Roman"/>
          <w:b/>
          <w:sz w:val="24"/>
          <w:szCs w:val="24"/>
        </w:rPr>
      </w:pPr>
      <w:r w:rsidRPr="00810EE7">
        <w:rPr>
          <w:rFonts w:ascii="Times New Roman" w:eastAsia="CIDFont+F4" w:hAnsi="Times New Roman" w:cs="Times New Roman"/>
          <w:b/>
          <w:sz w:val="24"/>
          <w:szCs w:val="24"/>
        </w:rPr>
        <w:t>Модуль «Социальное партнёрство»</w:t>
      </w:r>
    </w:p>
    <w:p w:rsidR="006441D4" w:rsidRPr="00810EE7" w:rsidRDefault="006441D4" w:rsidP="00810EE7">
      <w:pPr>
        <w:autoSpaceDE w:val="0"/>
        <w:autoSpaceDN w:val="0"/>
        <w:adjustRightInd w:val="0"/>
        <w:spacing w:line="276" w:lineRule="auto"/>
        <w:jc w:val="both"/>
        <w:rPr>
          <w:rFonts w:ascii="Times New Roman" w:eastAsia="CIDFont+F4" w:hAnsi="Times New Roman" w:cs="Times New Roman"/>
          <w:b/>
          <w:sz w:val="24"/>
          <w:szCs w:val="24"/>
        </w:rPr>
      </w:pPr>
      <w:r w:rsidRPr="00810EE7">
        <w:rPr>
          <w:rFonts w:ascii="Times New Roman" w:hAnsi="Times New Roman" w:cs="Times New Roman"/>
          <w:sz w:val="24"/>
          <w:szCs w:val="24"/>
        </w:rPr>
        <w:t>Культурно-образовательная среда формируется совместно с МБУ ДО ДТДиМ города Ростова-на-Дону, ГАУК РО ОДНТ, МБУ ДОД станцией детского и юношеского туризма и экскурсий, Советом ветеранов Кировского района, Донской государственной Публичной библиотекой, Центром документации новейшей истории и др.</w:t>
      </w:r>
    </w:p>
    <w:p w:rsidR="006441D4" w:rsidRPr="00810EE7" w:rsidRDefault="006441D4" w:rsidP="00810EE7">
      <w:pPr>
        <w:autoSpaceDE w:val="0"/>
        <w:autoSpaceDN w:val="0"/>
        <w:adjustRightInd w:val="0"/>
        <w:spacing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 xml:space="preserve">Школа тесно сотрудничает с комиссией по делам несовершеннолетних и защите их прав Кировского района и с ПДН ОП № 3 УМВД России по г. Ростову-на-Дону. Договорные отношения по оказанию медицинских услуг обучающимся школы заключены с МЛПУЗ «Детская городская поликлиника № 2». </w:t>
      </w:r>
    </w:p>
    <w:p w:rsidR="006441D4" w:rsidRPr="00810EE7" w:rsidRDefault="006441D4" w:rsidP="00810EE7">
      <w:pPr>
        <w:autoSpaceDE w:val="0"/>
        <w:autoSpaceDN w:val="0"/>
        <w:adjustRightInd w:val="0"/>
        <w:spacing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Спортивное развитие школьников осуществляется совместно с МБОУ ДОД ДЮСШ № 4, МБОУ ДОД ДЮСШ № 7, Гребной канал «Дон».</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Психологическую помощь школе оказывает городской психологический центр. </w:t>
      </w:r>
    </w:p>
    <w:p w:rsidR="006441D4" w:rsidRPr="00810EE7" w:rsidRDefault="006441D4" w:rsidP="00810EE7">
      <w:pPr>
        <w:autoSpaceDE w:val="0"/>
        <w:autoSpaceDN w:val="0"/>
        <w:adjustRightInd w:val="0"/>
        <w:spacing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lastRenderedPageBreak/>
        <w:t>Реализация воспитательного потенциала социального партнёрства</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предусматривает:</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на базе организаций-партнёров отдельных уроков, занятий,</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внешкольных мероприятий, акций воспитательной направленности;</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проведение открытых дискуссионных площадок (детских, педагогических,</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sz w:val="24"/>
          <w:szCs w:val="24"/>
        </w:rPr>
        <w:t>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441D4" w:rsidRPr="00810EE7" w:rsidRDefault="006441D4" w:rsidP="00810EE7">
      <w:pPr>
        <w:autoSpaceDE w:val="0"/>
        <w:autoSpaceDN w:val="0"/>
        <w:adjustRightInd w:val="0"/>
        <w:spacing w:line="276" w:lineRule="auto"/>
        <w:jc w:val="both"/>
        <w:rPr>
          <w:rFonts w:ascii="Times New Roman" w:hAnsi="Times New Roman" w:cs="Times New Roman"/>
          <w:sz w:val="24"/>
          <w:szCs w:val="24"/>
        </w:rPr>
      </w:pPr>
      <w:r w:rsidRPr="00810EE7">
        <w:rPr>
          <w:rFonts w:ascii="Times New Roman" w:hAnsi="Times New Roman" w:cs="Times New Roman"/>
          <w:b/>
          <w:sz w:val="24"/>
          <w:szCs w:val="24"/>
        </w:rPr>
        <w:t>На уровне начального общего образования</w:t>
      </w:r>
      <w:r w:rsidRPr="00810EE7">
        <w:rPr>
          <w:rFonts w:ascii="Times New Roman" w:hAnsi="Times New Roman" w:cs="Times New Roman"/>
          <w:sz w:val="24"/>
          <w:szCs w:val="24"/>
        </w:rPr>
        <w:t xml:space="preserve">: уроки финансовой грамотности, классные часы «Все профессии нужны, все </w:t>
      </w:r>
      <w:r w:rsidRPr="00810EE7">
        <w:rPr>
          <w:rFonts w:ascii="Times New Roman" w:hAnsi="Times New Roman" w:cs="Times New Roman"/>
          <w:sz w:val="24"/>
          <w:szCs w:val="24"/>
        </w:rPr>
        <w:lastRenderedPageBreak/>
        <w:t>профессии важны», участие в выставках технического и декоративно-прикладного творчества «Страна, в которой правит детство», участие в проведении Всероссийской акции «Мой космос».</w:t>
      </w:r>
    </w:p>
    <w:p w:rsidR="006441D4" w:rsidRPr="00810EE7" w:rsidRDefault="006441D4" w:rsidP="00810EE7">
      <w:pPr>
        <w:autoSpaceDE w:val="0"/>
        <w:autoSpaceDN w:val="0"/>
        <w:adjustRightInd w:val="0"/>
        <w:spacing w:after="0"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Модуль «Детские общественные объединения»</w:t>
      </w:r>
    </w:p>
    <w:p w:rsidR="006441D4" w:rsidRPr="00810EE7" w:rsidRDefault="006441D4" w:rsidP="00810EE7">
      <w:pPr>
        <w:autoSpaceDE w:val="0"/>
        <w:autoSpaceDN w:val="0"/>
        <w:adjustRightInd w:val="0"/>
        <w:spacing w:after="0" w:line="276" w:lineRule="auto"/>
        <w:ind w:firstLine="708"/>
        <w:jc w:val="both"/>
        <w:rPr>
          <w:rFonts w:ascii="Times New Roman" w:hAnsi="Times New Roman" w:cs="Times New Roman"/>
          <w:b/>
          <w:sz w:val="24"/>
          <w:szCs w:val="24"/>
        </w:rPr>
      </w:pPr>
      <w:r w:rsidRPr="00810EE7">
        <w:rPr>
          <w:rFonts w:ascii="Times New Roman" w:hAnsi="Times New Roman" w:cs="Times New Roman"/>
          <w:sz w:val="24"/>
          <w:szCs w:val="24"/>
        </w:rPr>
        <w:t>Действующие на базе школы де</w:t>
      </w:r>
      <w:r w:rsidR="00810EE7">
        <w:rPr>
          <w:rFonts w:ascii="Times New Roman" w:hAnsi="Times New Roman" w:cs="Times New Roman"/>
          <w:sz w:val="24"/>
          <w:szCs w:val="24"/>
        </w:rPr>
        <w:t xml:space="preserve">тские общественные объединения </w:t>
      </w:r>
      <w:r w:rsidRPr="00810EE7">
        <w:rPr>
          <w:rFonts w:ascii="Times New Roman" w:hAnsi="Times New Roman" w:cs="Times New Roman"/>
          <w:sz w:val="24"/>
          <w:szCs w:val="24"/>
        </w:rPr>
        <w:t xml:space="preserve">– это добровольные, самоуправляемые, некоммерческие формирования, созданные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w:t>
      </w:r>
      <w:r w:rsidRPr="00810EE7">
        <w:rPr>
          <w:rFonts w:ascii="Times New Roman" w:hAnsi="Times New Roman" w:cs="Times New Roman"/>
          <w:b/>
          <w:sz w:val="24"/>
          <w:szCs w:val="24"/>
        </w:rPr>
        <w:t>Воспитание в детском общественном объединении осуществляется через:</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 ротация состава выборных органов и т.п.), дающих обучающемуся возможность получить социально значимый опыт гражданского поведения;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договор, заключаемый между обу</w:t>
      </w:r>
      <w:r w:rsidRPr="00810EE7">
        <w:rPr>
          <w:rFonts w:ascii="Times New Roman" w:hAnsi="Times New Roman" w:cs="Times New Roman"/>
          <w:sz w:val="24"/>
          <w:szCs w:val="24"/>
        </w:rPr>
        <w:lastRenderedPageBreak/>
        <w:t>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w:t>
      </w:r>
      <w:r w:rsidR="00810EE7">
        <w:rPr>
          <w:rFonts w:ascii="Times New Roman" w:hAnsi="Times New Roman" w:cs="Times New Roman"/>
          <w:sz w:val="24"/>
          <w:szCs w:val="24"/>
        </w:rPr>
        <w:t xml:space="preserve"> не являющимися членами данного </w:t>
      </w:r>
      <w:r w:rsidRPr="00810EE7">
        <w:rPr>
          <w:rFonts w:ascii="Times New Roman" w:hAnsi="Times New Roman" w:cs="Times New Roman"/>
          <w:sz w:val="24"/>
          <w:szCs w:val="24"/>
        </w:rPr>
        <w:t xml:space="preserve">объединения;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поддержку и развитие в детском объединении его традиций и ритуалов,</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6441D4" w:rsidRPr="00810EE7" w:rsidRDefault="006441D4" w:rsidP="00810EE7">
      <w:pPr>
        <w:autoSpaceDE w:val="0"/>
        <w:autoSpaceDN w:val="0"/>
        <w:adjustRightInd w:val="0"/>
        <w:spacing w:after="0"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Полное название объединения: РДДМ «Движение первых»</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lastRenderedPageBreak/>
        <w:t>Вид объединения: общественно-государственное детско-юношеское объединение (многопрофильное) Дата создания: 2022 год</w:t>
      </w:r>
    </w:p>
    <w:p w:rsidR="006441D4" w:rsidRPr="00810EE7" w:rsidRDefault="006441D4" w:rsidP="00810EE7">
      <w:pPr>
        <w:autoSpaceDE w:val="0"/>
        <w:autoSpaceDN w:val="0"/>
        <w:adjustRightInd w:val="0"/>
        <w:spacing w:after="0"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Цели деятельности объединения (по уставу):</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Движение является добровольным, самоуправляемым общероссийским общественно-государственным движением, преследующим следующие цели: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1. содействие проведению государственной политики в интересах детей и молодежи;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2. содействие воспитанию детей, их профессиональной ориентации, организации досуга детей и молодежи;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3. создание равных возможностей для всестороннего развития и самореализации детей и молодежи;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4.подготовка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Российской Федерации, достижений российской и мировой культуры, а также развитие у них общественно значимой и творческой активности, высоких нравственных качеств, любви и уважения к Отечеству, трудолюбия, правовой культуры,</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бережного отношения к окружающей среде, чувства личной ответственности за свою судьбу и судьбу Отечества перед нынешним и будущими поколениями;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5. развитие различных форм детского и молодежного самоуправления, социальной и гражданской активности и включение детей и молодежи в общественную жизнь;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6. организация международного сотрудничества с детскими движениями других стран;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7. иные общественно полезные цели, не противоречащие законодательству Российской Федерации.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b/>
          <w:sz w:val="24"/>
          <w:szCs w:val="24"/>
        </w:rPr>
        <w:t>Высший орган объединения:</w:t>
      </w:r>
      <w:r w:rsidRPr="00810EE7">
        <w:rPr>
          <w:rFonts w:ascii="Times New Roman" w:hAnsi="Times New Roman" w:cs="Times New Roman"/>
          <w:sz w:val="24"/>
          <w:szCs w:val="24"/>
        </w:rPr>
        <w:t xml:space="preserve"> общее собрание первичного отделения Движения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Руководящий орган: Совет</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lastRenderedPageBreak/>
        <w:t>Структурные подразделения: Советы по направлениям деятельности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Наиболее значимые проекты объединения (содержание деятельности): Образование и знания. «УЧИСЬ И ПОЗНАВАЙ!».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Наука и технологии. «ДЕРЗАЙ И ОТКРЫВАЙ!».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Труд, профессия и своё дело. «НАЙДИ ПРИЗВАНИЕ!».</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Культура и искусство. «СОЗДАВАЙ И ВДОХНОВЛЯЙ!».</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Волонтёрство и добровольчество. «БЛАГО ТВОРИ!».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Патриотизм и историческая память. «СЛУЖИ ОТЕЧЕСТВУ!», «ДОСТИГАЙ И ПОБЕЖДАЙ!»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Здоровый образ жизни. «БУДЬ ЗДОРОВ!»</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Медиа и коммуникации. «РАССКАЖИ О ГЛАВНОМ!»,</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Дипломатия и международные отношения. «УМЕЙ ДРУЖИТЬ!»</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Экология и охрана природы. «БЕРЕГИ ПЛАНЕТУ!».</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Туризм и путешествия. «ОТКРЫВАЙ СТРАНУ!»</w:t>
      </w:r>
    </w:p>
    <w:p w:rsidR="006441D4" w:rsidRPr="00810EE7" w:rsidRDefault="006441D4" w:rsidP="00810EE7">
      <w:pPr>
        <w:autoSpaceDE w:val="0"/>
        <w:autoSpaceDN w:val="0"/>
        <w:adjustRightInd w:val="0"/>
        <w:spacing w:after="0" w:line="276" w:lineRule="auto"/>
        <w:jc w:val="both"/>
        <w:rPr>
          <w:rFonts w:ascii="Times New Roman" w:hAnsi="Times New Roman" w:cs="Times New Roman"/>
          <w:b/>
          <w:sz w:val="24"/>
          <w:szCs w:val="24"/>
        </w:rPr>
      </w:pPr>
      <w:r w:rsidRPr="00810EE7">
        <w:rPr>
          <w:rFonts w:ascii="Times New Roman" w:hAnsi="Times New Roman" w:cs="Times New Roman"/>
          <w:sz w:val="24"/>
          <w:szCs w:val="24"/>
        </w:rPr>
        <w:t xml:space="preserve"> </w:t>
      </w:r>
      <w:r w:rsidRPr="00810EE7">
        <w:rPr>
          <w:rFonts w:ascii="Times New Roman" w:hAnsi="Times New Roman" w:cs="Times New Roman"/>
          <w:b/>
          <w:sz w:val="24"/>
          <w:szCs w:val="24"/>
        </w:rPr>
        <w:t>Полное название объединения: «Орлята России»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Вид объединения: многопрофильное. Дата создания: 2022 год</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Цели деятельности объединения (по уставу):</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1. Содействие проведению государственной политики в интересах детей и молодежи;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2. Удовлетворение потребностей младших школьников в социальной активности;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3. Развитие и поддержание интереса к учебным и внеурочным видам деятельности, </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4. Формирование социально значимых качеств личности обучающихся, ключевых базовых ценностей: Родина, Команда, Семья, Здоровье, Природа, Познание.</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Высший орган объединения: общее собрание</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Руководящий орган: Совет</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Структурные подразделения: Советы по направлениям деятельности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Наиболее значимые проекты объединения (содержание деятельности):</w:t>
      </w:r>
    </w:p>
    <w:p w:rsidR="006441D4" w:rsidRPr="000A7954" w:rsidRDefault="006441D4" w:rsidP="000A7954">
      <w:pPr>
        <w:autoSpaceDE w:val="0"/>
        <w:autoSpaceDN w:val="0"/>
        <w:adjustRightInd w:val="0"/>
        <w:spacing w:after="0" w:line="276" w:lineRule="auto"/>
        <w:jc w:val="both"/>
        <w:rPr>
          <w:rFonts w:ascii="Times New Roman" w:hAnsi="Times New Roman" w:cs="Times New Roman"/>
          <w:b/>
          <w:sz w:val="24"/>
          <w:szCs w:val="24"/>
        </w:rPr>
      </w:pPr>
      <w:r w:rsidRPr="00810EE7">
        <w:rPr>
          <w:rFonts w:ascii="Times New Roman" w:hAnsi="Times New Roman" w:cs="Times New Roman"/>
          <w:sz w:val="24"/>
          <w:szCs w:val="24"/>
        </w:rPr>
        <w:lastRenderedPageBreak/>
        <w:t xml:space="preserve">«Орлёнок – Лидер»; «Орлёнок – Эколог»; «Орлёнок – Эрудит»; «Орлёнок – Мастер»; «Орлёнок – Спортсмен»; «Орлёнок – Доброволец»; «Орлёнок – Хранитель исторической памяти». </w:t>
      </w:r>
      <w:bookmarkStart w:id="62" w:name="Модуль_«Организация_предметно-эстетическ"/>
      <w:bookmarkEnd w:id="62"/>
      <w:r w:rsidRPr="000A7954">
        <w:rPr>
          <w:rFonts w:ascii="Times New Roman" w:hAnsi="Times New Roman" w:cs="Times New Roman"/>
          <w:b/>
          <w:spacing w:val="-1"/>
          <w:sz w:val="24"/>
          <w:szCs w:val="24"/>
        </w:rPr>
        <w:t>Модуль</w:t>
      </w:r>
      <w:r w:rsidRPr="000A7954">
        <w:rPr>
          <w:rFonts w:ascii="Times New Roman" w:hAnsi="Times New Roman" w:cs="Times New Roman"/>
          <w:b/>
          <w:spacing w:val="-8"/>
          <w:sz w:val="24"/>
          <w:szCs w:val="24"/>
        </w:rPr>
        <w:t xml:space="preserve"> </w:t>
      </w:r>
      <w:r w:rsidRPr="000A7954">
        <w:rPr>
          <w:rFonts w:ascii="Times New Roman" w:hAnsi="Times New Roman" w:cs="Times New Roman"/>
          <w:b/>
          <w:spacing w:val="-1"/>
          <w:sz w:val="24"/>
          <w:szCs w:val="24"/>
        </w:rPr>
        <w:t>«Организация</w:t>
      </w:r>
      <w:r w:rsidRPr="000A7954">
        <w:rPr>
          <w:rFonts w:ascii="Times New Roman" w:hAnsi="Times New Roman" w:cs="Times New Roman"/>
          <w:b/>
          <w:spacing w:val="-8"/>
          <w:sz w:val="24"/>
          <w:szCs w:val="24"/>
        </w:rPr>
        <w:t xml:space="preserve"> </w:t>
      </w:r>
      <w:r w:rsidRPr="000A7954">
        <w:rPr>
          <w:rFonts w:ascii="Times New Roman" w:hAnsi="Times New Roman" w:cs="Times New Roman"/>
          <w:b/>
          <w:spacing w:val="-1"/>
          <w:sz w:val="24"/>
          <w:szCs w:val="24"/>
        </w:rPr>
        <w:t>предметно-пространственной</w:t>
      </w:r>
      <w:r w:rsidRPr="000A7954">
        <w:rPr>
          <w:rFonts w:ascii="Times New Roman" w:hAnsi="Times New Roman" w:cs="Times New Roman"/>
          <w:b/>
          <w:spacing w:val="-16"/>
          <w:sz w:val="24"/>
          <w:szCs w:val="24"/>
        </w:rPr>
        <w:t xml:space="preserve"> </w:t>
      </w:r>
      <w:r w:rsidRPr="000A7954">
        <w:rPr>
          <w:rFonts w:ascii="Times New Roman" w:hAnsi="Times New Roman" w:cs="Times New Roman"/>
          <w:b/>
          <w:spacing w:val="-1"/>
          <w:sz w:val="24"/>
          <w:szCs w:val="24"/>
        </w:rPr>
        <w:t>среды»</w:t>
      </w:r>
    </w:p>
    <w:p w:rsidR="006441D4" w:rsidRPr="00810EE7" w:rsidRDefault="006441D4" w:rsidP="00810EE7">
      <w:pPr>
        <w:pStyle w:val="aff"/>
        <w:spacing w:after="0" w:line="276" w:lineRule="auto"/>
        <w:ind w:right="144" w:firstLine="567"/>
        <w:jc w:val="both"/>
      </w:pPr>
      <w:r w:rsidRPr="00810EE7">
        <w:t>Окружающая</w:t>
      </w:r>
      <w:r w:rsidRPr="00810EE7">
        <w:rPr>
          <w:spacing w:val="-6"/>
        </w:rPr>
        <w:t xml:space="preserve"> </w:t>
      </w:r>
      <w:r w:rsidRPr="00810EE7">
        <w:t>ребенка</w:t>
      </w:r>
      <w:r w:rsidRPr="00810EE7">
        <w:rPr>
          <w:spacing w:val="-6"/>
        </w:rPr>
        <w:t xml:space="preserve"> </w:t>
      </w:r>
      <w:r w:rsidRPr="00810EE7">
        <w:t>предметно-эстетическая</w:t>
      </w:r>
      <w:r w:rsidRPr="00810EE7">
        <w:rPr>
          <w:spacing w:val="-6"/>
        </w:rPr>
        <w:t xml:space="preserve"> </w:t>
      </w:r>
      <w:r w:rsidRPr="00810EE7">
        <w:t>среда</w:t>
      </w:r>
      <w:r w:rsidRPr="00810EE7">
        <w:rPr>
          <w:spacing w:val="-6"/>
        </w:rPr>
        <w:t xml:space="preserve"> </w:t>
      </w:r>
      <w:r w:rsidRPr="00810EE7">
        <w:t>школы</w:t>
      </w:r>
      <w:r w:rsidRPr="00810EE7">
        <w:rPr>
          <w:spacing w:val="-6"/>
        </w:rPr>
        <w:t xml:space="preserve"> </w:t>
      </w:r>
      <w:r w:rsidRPr="00810EE7">
        <w:t>при</w:t>
      </w:r>
      <w:r w:rsidRPr="00810EE7">
        <w:rPr>
          <w:spacing w:val="-6"/>
        </w:rPr>
        <w:t xml:space="preserve"> </w:t>
      </w:r>
      <w:r w:rsidRPr="00810EE7">
        <w:t>условии</w:t>
      </w:r>
      <w:r w:rsidRPr="00810EE7">
        <w:rPr>
          <w:spacing w:val="-67"/>
        </w:rPr>
        <w:t xml:space="preserve"> </w:t>
      </w:r>
      <w:r w:rsidRPr="00810EE7">
        <w:t>ее</w:t>
      </w:r>
      <w:r w:rsidRPr="00810EE7">
        <w:rPr>
          <w:spacing w:val="1"/>
        </w:rPr>
        <w:t xml:space="preserve"> </w:t>
      </w:r>
      <w:r w:rsidRPr="00810EE7">
        <w:rPr>
          <w:spacing w:val="12"/>
        </w:rPr>
        <w:t>грамотной</w:t>
      </w:r>
      <w:r w:rsidRPr="00810EE7">
        <w:rPr>
          <w:spacing w:val="13"/>
        </w:rPr>
        <w:t xml:space="preserve"> </w:t>
      </w:r>
      <w:r w:rsidRPr="00810EE7">
        <w:rPr>
          <w:spacing w:val="12"/>
        </w:rPr>
        <w:t>организации,</w:t>
      </w:r>
      <w:r w:rsidRPr="00810EE7">
        <w:rPr>
          <w:spacing w:val="13"/>
        </w:rPr>
        <w:t xml:space="preserve"> </w:t>
      </w:r>
      <w:r w:rsidRPr="00810EE7">
        <w:rPr>
          <w:spacing w:val="12"/>
        </w:rPr>
        <w:t>обогащает</w:t>
      </w:r>
      <w:r w:rsidRPr="00810EE7">
        <w:rPr>
          <w:spacing w:val="13"/>
        </w:rPr>
        <w:t xml:space="preserve"> внутренний</w:t>
      </w:r>
      <w:r w:rsidRPr="00810EE7">
        <w:rPr>
          <w:spacing w:val="14"/>
        </w:rPr>
        <w:t xml:space="preserve"> </w:t>
      </w:r>
      <w:r w:rsidRPr="00810EE7">
        <w:rPr>
          <w:spacing w:val="9"/>
        </w:rPr>
        <w:t>мир</w:t>
      </w:r>
      <w:r w:rsidRPr="00810EE7">
        <w:rPr>
          <w:spacing w:val="10"/>
        </w:rPr>
        <w:t xml:space="preserve"> </w:t>
      </w:r>
      <w:r w:rsidRPr="00810EE7">
        <w:rPr>
          <w:spacing w:val="12"/>
        </w:rPr>
        <w:t>обучающегося,</w:t>
      </w:r>
      <w:r w:rsidRPr="00810EE7">
        <w:rPr>
          <w:spacing w:val="13"/>
        </w:rPr>
        <w:t xml:space="preserve"> </w:t>
      </w:r>
      <w:r w:rsidRPr="00810EE7">
        <w:t>способствует</w:t>
      </w:r>
      <w:r w:rsidRPr="00810EE7">
        <w:rPr>
          <w:spacing w:val="7"/>
        </w:rPr>
        <w:t xml:space="preserve"> </w:t>
      </w:r>
      <w:r w:rsidRPr="00810EE7">
        <w:t>формированию</w:t>
      </w:r>
      <w:r w:rsidRPr="00810EE7">
        <w:rPr>
          <w:spacing w:val="7"/>
        </w:rPr>
        <w:t xml:space="preserve"> </w:t>
      </w:r>
      <w:r w:rsidRPr="00810EE7">
        <w:t>у</w:t>
      </w:r>
      <w:r w:rsidRPr="00810EE7">
        <w:rPr>
          <w:spacing w:val="7"/>
        </w:rPr>
        <w:t xml:space="preserve"> </w:t>
      </w:r>
      <w:r w:rsidRPr="00810EE7">
        <w:t>него</w:t>
      </w:r>
      <w:r w:rsidRPr="00810EE7">
        <w:rPr>
          <w:spacing w:val="7"/>
        </w:rPr>
        <w:t xml:space="preserve"> </w:t>
      </w:r>
      <w:r w:rsidRPr="00810EE7">
        <w:t>чувства</w:t>
      </w:r>
      <w:r w:rsidRPr="00810EE7">
        <w:rPr>
          <w:spacing w:val="7"/>
        </w:rPr>
        <w:t xml:space="preserve"> </w:t>
      </w:r>
      <w:r w:rsidRPr="00810EE7">
        <w:t>вкуса</w:t>
      </w:r>
      <w:r w:rsidRPr="00810EE7">
        <w:rPr>
          <w:spacing w:val="7"/>
        </w:rPr>
        <w:t xml:space="preserve"> </w:t>
      </w:r>
      <w:r w:rsidRPr="00810EE7">
        <w:t>и</w:t>
      </w:r>
      <w:r w:rsidRPr="00810EE7">
        <w:rPr>
          <w:spacing w:val="7"/>
        </w:rPr>
        <w:t xml:space="preserve"> </w:t>
      </w:r>
      <w:r w:rsidRPr="00810EE7">
        <w:t>стиля,</w:t>
      </w:r>
      <w:r w:rsidRPr="00810EE7">
        <w:rPr>
          <w:spacing w:val="7"/>
        </w:rPr>
        <w:t xml:space="preserve"> </w:t>
      </w:r>
      <w:r w:rsidRPr="00810EE7">
        <w:t>создает</w:t>
      </w:r>
      <w:r w:rsidRPr="00810EE7">
        <w:rPr>
          <w:spacing w:val="7"/>
        </w:rPr>
        <w:t xml:space="preserve"> </w:t>
      </w:r>
      <w:r w:rsidRPr="00810EE7">
        <w:t>атмосферу психологического</w:t>
      </w:r>
      <w:r w:rsidRPr="00810EE7">
        <w:rPr>
          <w:spacing w:val="1"/>
        </w:rPr>
        <w:t xml:space="preserve"> </w:t>
      </w:r>
      <w:r w:rsidRPr="00810EE7">
        <w:t>комфорта,</w:t>
      </w:r>
      <w:r w:rsidRPr="00810EE7">
        <w:rPr>
          <w:spacing w:val="1"/>
        </w:rPr>
        <w:t xml:space="preserve"> </w:t>
      </w:r>
      <w:r w:rsidRPr="00810EE7">
        <w:t>поднимает</w:t>
      </w:r>
      <w:r w:rsidRPr="00810EE7">
        <w:rPr>
          <w:spacing w:val="1"/>
        </w:rPr>
        <w:t xml:space="preserve"> </w:t>
      </w:r>
      <w:r w:rsidRPr="00810EE7">
        <w:t>настроение,</w:t>
      </w:r>
      <w:r w:rsidRPr="00810EE7">
        <w:rPr>
          <w:spacing w:val="1"/>
        </w:rPr>
        <w:t xml:space="preserve"> </w:t>
      </w:r>
      <w:r w:rsidRPr="00810EE7">
        <w:t>предупреждает</w:t>
      </w:r>
      <w:r w:rsidRPr="00810EE7">
        <w:rPr>
          <w:spacing w:val="1"/>
        </w:rPr>
        <w:t xml:space="preserve"> </w:t>
      </w:r>
      <w:r w:rsidRPr="00810EE7">
        <w:t>стрессовые</w:t>
      </w:r>
      <w:r w:rsidRPr="00810EE7">
        <w:rPr>
          <w:spacing w:val="1"/>
        </w:rPr>
        <w:t xml:space="preserve"> </w:t>
      </w:r>
      <w:r w:rsidRPr="00810EE7">
        <w:t>ситуации,</w:t>
      </w:r>
      <w:r w:rsidRPr="00810EE7">
        <w:rPr>
          <w:spacing w:val="-3"/>
        </w:rPr>
        <w:t xml:space="preserve"> </w:t>
      </w:r>
      <w:r w:rsidRPr="00810EE7">
        <w:t>способствует</w:t>
      </w:r>
      <w:r w:rsidRPr="00810EE7">
        <w:rPr>
          <w:spacing w:val="-2"/>
        </w:rPr>
        <w:t xml:space="preserve"> </w:t>
      </w:r>
      <w:r w:rsidRPr="00810EE7">
        <w:t>позитивному</w:t>
      </w:r>
      <w:r w:rsidRPr="00810EE7">
        <w:rPr>
          <w:spacing w:val="-2"/>
        </w:rPr>
        <w:t xml:space="preserve"> </w:t>
      </w:r>
      <w:r w:rsidRPr="00810EE7">
        <w:t>восприятию</w:t>
      </w:r>
      <w:r w:rsidRPr="00810EE7">
        <w:rPr>
          <w:spacing w:val="-2"/>
        </w:rPr>
        <w:t xml:space="preserve"> </w:t>
      </w:r>
      <w:r w:rsidRPr="00810EE7">
        <w:t>ребенком</w:t>
      </w:r>
      <w:r w:rsidRPr="00810EE7">
        <w:rPr>
          <w:spacing w:val="-2"/>
        </w:rPr>
        <w:t xml:space="preserve"> </w:t>
      </w:r>
      <w:r w:rsidRPr="00810EE7">
        <w:t>школы.</w:t>
      </w:r>
    </w:p>
    <w:p w:rsidR="006441D4" w:rsidRPr="00810EE7" w:rsidRDefault="006441D4" w:rsidP="00810EE7">
      <w:pPr>
        <w:pStyle w:val="aff"/>
        <w:spacing w:after="0" w:line="276" w:lineRule="auto"/>
        <w:ind w:right="145" w:firstLine="567"/>
        <w:jc w:val="both"/>
      </w:pPr>
      <w:r w:rsidRPr="00810EE7">
        <w:t>Воспитывающее</w:t>
      </w:r>
      <w:r w:rsidRPr="00810EE7">
        <w:rPr>
          <w:spacing w:val="1"/>
        </w:rPr>
        <w:t xml:space="preserve"> </w:t>
      </w:r>
      <w:r w:rsidRPr="00810EE7">
        <w:t>влияние</w:t>
      </w:r>
      <w:r w:rsidRPr="00810EE7">
        <w:rPr>
          <w:spacing w:val="1"/>
        </w:rPr>
        <w:t xml:space="preserve"> </w:t>
      </w:r>
      <w:r w:rsidRPr="00810EE7">
        <w:t>на</w:t>
      </w:r>
      <w:r w:rsidRPr="00810EE7">
        <w:rPr>
          <w:spacing w:val="1"/>
        </w:rPr>
        <w:t xml:space="preserve"> </w:t>
      </w:r>
      <w:r w:rsidRPr="00810EE7">
        <w:t>ребенка</w:t>
      </w:r>
      <w:r w:rsidRPr="00810EE7">
        <w:rPr>
          <w:spacing w:val="1"/>
        </w:rPr>
        <w:t xml:space="preserve"> </w:t>
      </w:r>
      <w:r w:rsidRPr="00810EE7">
        <w:t>осуществляется</w:t>
      </w:r>
      <w:r w:rsidRPr="00810EE7">
        <w:rPr>
          <w:spacing w:val="1"/>
        </w:rPr>
        <w:t xml:space="preserve"> </w:t>
      </w:r>
      <w:r w:rsidRPr="00810EE7">
        <w:t>через</w:t>
      </w:r>
      <w:r w:rsidRPr="00810EE7">
        <w:rPr>
          <w:spacing w:val="1"/>
        </w:rPr>
        <w:t xml:space="preserve"> </w:t>
      </w:r>
      <w:r w:rsidRPr="00810EE7">
        <w:t>такие</w:t>
      </w:r>
      <w:r w:rsidRPr="00810EE7">
        <w:rPr>
          <w:spacing w:val="1"/>
        </w:rPr>
        <w:t xml:space="preserve"> </w:t>
      </w:r>
      <w:r w:rsidRPr="00810EE7">
        <w:t>формы</w:t>
      </w:r>
      <w:r w:rsidRPr="00810EE7">
        <w:rPr>
          <w:spacing w:val="-67"/>
        </w:rPr>
        <w:t xml:space="preserve"> </w:t>
      </w:r>
      <w:r w:rsidRPr="00810EE7">
        <w:t>работы</w:t>
      </w:r>
      <w:r w:rsidRPr="00810EE7">
        <w:rPr>
          <w:spacing w:val="-2"/>
        </w:rPr>
        <w:t xml:space="preserve"> </w:t>
      </w:r>
      <w:r w:rsidRPr="00810EE7">
        <w:t>с</w:t>
      </w:r>
      <w:r w:rsidRPr="00810EE7">
        <w:rPr>
          <w:spacing w:val="-2"/>
        </w:rPr>
        <w:t xml:space="preserve"> </w:t>
      </w:r>
      <w:r w:rsidRPr="00810EE7">
        <w:t>предметно-эстетической</w:t>
      </w:r>
      <w:r w:rsidRPr="00810EE7">
        <w:rPr>
          <w:spacing w:val="-1"/>
        </w:rPr>
        <w:t xml:space="preserve"> </w:t>
      </w:r>
      <w:r w:rsidRPr="00810EE7">
        <w:t>средой</w:t>
      </w:r>
      <w:r w:rsidRPr="00810EE7">
        <w:rPr>
          <w:spacing w:val="-1"/>
        </w:rPr>
        <w:t xml:space="preserve"> </w:t>
      </w:r>
      <w:r w:rsidRPr="00810EE7">
        <w:t>школы</w:t>
      </w:r>
      <w:r w:rsidRPr="00810EE7">
        <w:rPr>
          <w:spacing w:val="-2"/>
        </w:rPr>
        <w:t xml:space="preserve"> </w:t>
      </w:r>
      <w:r w:rsidRPr="00810EE7">
        <w:t>как:</w:t>
      </w:r>
    </w:p>
    <w:p w:rsidR="006441D4" w:rsidRPr="00810EE7" w:rsidRDefault="006441D4" w:rsidP="00810EE7">
      <w:pPr>
        <w:tabs>
          <w:tab w:val="left" w:pos="1363"/>
        </w:tabs>
        <w:autoSpaceDE w:val="0"/>
        <w:autoSpaceDN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оформление</w:t>
      </w:r>
      <w:r w:rsidRPr="00810EE7">
        <w:rPr>
          <w:rFonts w:ascii="Times New Roman" w:hAnsi="Times New Roman" w:cs="Times New Roman"/>
          <w:spacing w:val="11"/>
          <w:sz w:val="24"/>
          <w:szCs w:val="24"/>
        </w:rPr>
        <w:t xml:space="preserve"> </w:t>
      </w:r>
      <w:r w:rsidRPr="00810EE7">
        <w:rPr>
          <w:rFonts w:ascii="Times New Roman" w:hAnsi="Times New Roman" w:cs="Times New Roman"/>
          <w:sz w:val="24"/>
          <w:szCs w:val="24"/>
        </w:rPr>
        <w:t>интерьера</w:t>
      </w:r>
      <w:r w:rsidRPr="00810EE7">
        <w:rPr>
          <w:rFonts w:ascii="Times New Roman" w:hAnsi="Times New Roman" w:cs="Times New Roman"/>
          <w:spacing w:val="80"/>
          <w:sz w:val="24"/>
          <w:szCs w:val="24"/>
        </w:rPr>
        <w:t xml:space="preserve"> </w:t>
      </w:r>
      <w:r w:rsidRPr="00810EE7">
        <w:rPr>
          <w:rFonts w:ascii="Times New Roman" w:hAnsi="Times New Roman" w:cs="Times New Roman"/>
          <w:sz w:val="24"/>
          <w:szCs w:val="24"/>
        </w:rPr>
        <w:t>школьных</w:t>
      </w:r>
      <w:r w:rsidRPr="00810EE7">
        <w:rPr>
          <w:rFonts w:ascii="Times New Roman" w:hAnsi="Times New Roman" w:cs="Times New Roman"/>
          <w:spacing w:val="80"/>
          <w:sz w:val="24"/>
          <w:szCs w:val="24"/>
        </w:rPr>
        <w:t xml:space="preserve"> </w:t>
      </w:r>
      <w:r w:rsidRPr="00810EE7">
        <w:rPr>
          <w:rFonts w:ascii="Times New Roman" w:hAnsi="Times New Roman" w:cs="Times New Roman"/>
          <w:sz w:val="24"/>
          <w:szCs w:val="24"/>
        </w:rPr>
        <w:t>помещений</w:t>
      </w:r>
      <w:r w:rsidRPr="00810EE7">
        <w:rPr>
          <w:rFonts w:ascii="Times New Roman" w:hAnsi="Times New Roman" w:cs="Times New Roman"/>
          <w:spacing w:val="80"/>
          <w:sz w:val="24"/>
          <w:szCs w:val="24"/>
        </w:rPr>
        <w:t xml:space="preserve"> </w:t>
      </w:r>
      <w:r w:rsidRPr="00810EE7">
        <w:rPr>
          <w:rFonts w:ascii="Times New Roman" w:hAnsi="Times New Roman" w:cs="Times New Roman"/>
          <w:sz w:val="24"/>
          <w:szCs w:val="24"/>
        </w:rPr>
        <w:t>(вестибюля,</w:t>
      </w:r>
      <w:r w:rsidRPr="00810EE7">
        <w:rPr>
          <w:rFonts w:ascii="Times New Roman" w:hAnsi="Times New Roman" w:cs="Times New Roman"/>
          <w:spacing w:val="80"/>
          <w:sz w:val="24"/>
          <w:szCs w:val="24"/>
        </w:rPr>
        <w:t xml:space="preserve"> </w:t>
      </w:r>
      <w:r w:rsidRPr="00810EE7">
        <w:rPr>
          <w:rFonts w:ascii="Times New Roman" w:hAnsi="Times New Roman" w:cs="Times New Roman"/>
          <w:sz w:val="24"/>
          <w:szCs w:val="24"/>
        </w:rPr>
        <w:t>коридоров,</w:t>
      </w:r>
    </w:p>
    <w:p w:rsidR="006441D4" w:rsidRPr="00810EE7" w:rsidRDefault="006441D4" w:rsidP="00810EE7">
      <w:pPr>
        <w:pStyle w:val="aff"/>
        <w:spacing w:after="0" w:line="276" w:lineRule="auto"/>
        <w:ind w:right="144"/>
        <w:jc w:val="both"/>
      </w:pPr>
      <w:r w:rsidRPr="00810EE7">
        <w:t>рекреаций, залов, лестничных пролетов и т.п.) и их периодическая переориентация,</w:t>
      </w:r>
      <w:r w:rsidRPr="00810EE7">
        <w:rPr>
          <w:spacing w:val="-67"/>
        </w:rPr>
        <w:t xml:space="preserve"> </w:t>
      </w:r>
      <w:r w:rsidRPr="00810EE7">
        <w:t>которая</w:t>
      </w:r>
      <w:r w:rsidRPr="00810EE7">
        <w:rPr>
          <w:spacing w:val="1"/>
        </w:rPr>
        <w:t xml:space="preserve"> </w:t>
      </w:r>
      <w:r w:rsidRPr="00810EE7">
        <w:t>может</w:t>
      </w:r>
      <w:r w:rsidRPr="00810EE7">
        <w:rPr>
          <w:spacing w:val="1"/>
        </w:rPr>
        <w:t xml:space="preserve"> </w:t>
      </w:r>
      <w:r w:rsidRPr="00810EE7">
        <w:t>служить</w:t>
      </w:r>
      <w:r w:rsidRPr="00810EE7">
        <w:rPr>
          <w:spacing w:val="1"/>
        </w:rPr>
        <w:t xml:space="preserve"> </w:t>
      </w:r>
      <w:r w:rsidRPr="00810EE7">
        <w:t>хорошим</w:t>
      </w:r>
      <w:r w:rsidRPr="00810EE7">
        <w:rPr>
          <w:spacing w:val="1"/>
        </w:rPr>
        <w:t xml:space="preserve"> </w:t>
      </w:r>
      <w:r w:rsidRPr="00810EE7">
        <w:t>средством</w:t>
      </w:r>
      <w:r w:rsidRPr="00810EE7">
        <w:rPr>
          <w:spacing w:val="1"/>
        </w:rPr>
        <w:t xml:space="preserve"> </w:t>
      </w:r>
      <w:r w:rsidRPr="00810EE7">
        <w:t>разрушения</w:t>
      </w:r>
      <w:r w:rsidRPr="00810EE7">
        <w:rPr>
          <w:spacing w:val="1"/>
        </w:rPr>
        <w:t xml:space="preserve"> </w:t>
      </w:r>
      <w:r w:rsidRPr="00810EE7">
        <w:t>негативных</w:t>
      </w:r>
      <w:r w:rsidRPr="00810EE7">
        <w:rPr>
          <w:spacing w:val="1"/>
        </w:rPr>
        <w:t xml:space="preserve"> </w:t>
      </w:r>
      <w:r w:rsidRPr="00810EE7">
        <w:t xml:space="preserve">установок </w:t>
      </w:r>
      <w:r w:rsidRPr="00810EE7">
        <w:rPr>
          <w:spacing w:val="-67"/>
        </w:rPr>
        <w:t xml:space="preserve">  </w:t>
      </w:r>
      <w:r w:rsidRPr="00810EE7">
        <w:t>школьников</w:t>
      </w:r>
      <w:r w:rsidRPr="00810EE7">
        <w:rPr>
          <w:spacing w:val="-1"/>
        </w:rPr>
        <w:t xml:space="preserve"> </w:t>
      </w:r>
      <w:r w:rsidRPr="00810EE7">
        <w:t>на</w:t>
      </w:r>
      <w:r w:rsidRPr="00810EE7">
        <w:rPr>
          <w:spacing w:val="-2"/>
        </w:rPr>
        <w:t xml:space="preserve"> </w:t>
      </w:r>
      <w:r w:rsidRPr="00810EE7">
        <w:t>учебные</w:t>
      </w:r>
      <w:r w:rsidRPr="00810EE7">
        <w:rPr>
          <w:spacing w:val="-1"/>
        </w:rPr>
        <w:t xml:space="preserve"> </w:t>
      </w:r>
      <w:r w:rsidRPr="00810EE7">
        <w:t>и</w:t>
      </w:r>
      <w:r w:rsidRPr="00810EE7">
        <w:rPr>
          <w:spacing w:val="-1"/>
        </w:rPr>
        <w:t xml:space="preserve"> </w:t>
      </w:r>
      <w:r w:rsidRPr="00810EE7">
        <w:t>внеучебные</w:t>
      </w:r>
      <w:r w:rsidRPr="00810EE7">
        <w:rPr>
          <w:spacing w:val="-2"/>
        </w:rPr>
        <w:t xml:space="preserve"> </w:t>
      </w:r>
      <w:r w:rsidRPr="00810EE7">
        <w:t>занятия;</w:t>
      </w:r>
    </w:p>
    <w:p w:rsidR="006441D4" w:rsidRPr="00810EE7" w:rsidRDefault="006441D4" w:rsidP="00810EE7">
      <w:pPr>
        <w:tabs>
          <w:tab w:val="left" w:pos="1028"/>
        </w:tabs>
        <w:autoSpaceDE w:val="0"/>
        <w:autoSpaceDN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размещение</w:t>
      </w:r>
      <w:r w:rsidRPr="00810EE7">
        <w:rPr>
          <w:rFonts w:ascii="Times New Roman" w:hAnsi="Times New Roman" w:cs="Times New Roman"/>
          <w:spacing w:val="-6"/>
          <w:sz w:val="24"/>
          <w:szCs w:val="24"/>
        </w:rPr>
        <w:t xml:space="preserve"> </w:t>
      </w:r>
      <w:r w:rsidRPr="00810EE7">
        <w:rPr>
          <w:rFonts w:ascii="Times New Roman" w:hAnsi="Times New Roman" w:cs="Times New Roman"/>
          <w:sz w:val="24"/>
          <w:szCs w:val="24"/>
        </w:rPr>
        <w:t>на</w:t>
      </w:r>
      <w:r w:rsidRPr="00810EE7">
        <w:rPr>
          <w:rFonts w:ascii="Times New Roman" w:hAnsi="Times New Roman" w:cs="Times New Roman"/>
          <w:spacing w:val="-5"/>
          <w:sz w:val="24"/>
          <w:szCs w:val="24"/>
        </w:rPr>
        <w:t xml:space="preserve"> </w:t>
      </w:r>
      <w:r w:rsidRPr="00810EE7">
        <w:rPr>
          <w:rFonts w:ascii="Times New Roman" w:hAnsi="Times New Roman" w:cs="Times New Roman"/>
          <w:sz w:val="24"/>
          <w:szCs w:val="24"/>
        </w:rPr>
        <w:t>стенах</w:t>
      </w:r>
      <w:r w:rsidRPr="00810EE7">
        <w:rPr>
          <w:rFonts w:ascii="Times New Roman" w:hAnsi="Times New Roman" w:cs="Times New Roman"/>
          <w:spacing w:val="-5"/>
          <w:sz w:val="24"/>
          <w:szCs w:val="24"/>
        </w:rPr>
        <w:t xml:space="preserve"> </w:t>
      </w:r>
      <w:r w:rsidRPr="00810EE7">
        <w:rPr>
          <w:rFonts w:ascii="Times New Roman" w:hAnsi="Times New Roman" w:cs="Times New Roman"/>
          <w:sz w:val="24"/>
          <w:szCs w:val="24"/>
        </w:rPr>
        <w:t>школы</w:t>
      </w:r>
      <w:r w:rsidRPr="00810EE7">
        <w:rPr>
          <w:rFonts w:ascii="Times New Roman" w:hAnsi="Times New Roman" w:cs="Times New Roman"/>
          <w:spacing w:val="-5"/>
          <w:sz w:val="24"/>
          <w:szCs w:val="24"/>
        </w:rPr>
        <w:t xml:space="preserve"> </w:t>
      </w:r>
      <w:r w:rsidRPr="00810EE7">
        <w:rPr>
          <w:rFonts w:ascii="Times New Roman" w:hAnsi="Times New Roman" w:cs="Times New Roman"/>
          <w:sz w:val="24"/>
          <w:szCs w:val="24"/>
        </w:rPr>
        <w:t>регулярно</w:t>
      </w:r>
      <w:r w:rsidRPr="00810EE7">
        <w:rPr>
          <w:rFonts w:ascii="Times New Roman" w:hAnsi="Times New Roman" w:cs="Times New Roman"/>
          <w:spacing w:val="-5"/>
          <w:sz w:val="24"/>
          <w:szCs w:val="24"/>
        </w:rPr>
        <w:t xml:space="preserve"> </w:t>
      </w:r>
      <w:r w:rsidRPr="00810EE7">
        <w:rPr>
          <w:rFonts w:ascii="Times New Roman" w:hAnsi="Times New Roman" w:cs="Times New Roman"/>
          <w:sz w:val="24"/>
          <w:szCs w:val="24"/>
        </w:rPr>
        <w:t>сменяемых</w:t>
      </w:r>
      <w:r w:rsidRPr="00810EE7">
        <w:rPr>
          <w:rFonts w:ascii="Times New Roman" w:hAnsi="Times New Roman" w:cs="Times New Roman"/>
          <w:spacing w:val="-5"/>
          <w:sz w:val="24"/>
          <w:szCs w:val="24"/>
        </w:rPr>
        <w:t xml:space="preserve"> </w:t>
      </w:r>
      <w:r w:rsidRPr="00810EE7">
        <w:rPr>
          <w:rFonts w:ascii="Times New Roman" w:hAnsi="Times New Roman" w:cs="Times New Roman"/>
          <w:sz w:val="24"/>
          <w:szCs w:val="24"/>
        </w:rPr>
        <w:t>экспозиций:</w:t>
      </w:r>
      <w:r w:rsidRPr="00810EE7">
        <w:rPr>
          <w:rFonts w:ascii="Times New Roman" w:hAnsi="Times New Roman" w:cs="Times New Roman"/>
          <w:spacing w:val="-5"/>
          <w:sz w:val="24"/>
          <w:szCs w:val="24"/>
        </w:rPr>
        <w:t xml:space="preserve"> </w:t>
      </w:r>
      <w:r w:rsidRPr="00810EE7">
        <w:rPr>
          <w:rFonts w:ascii="Times New Roman" w:hAnsi="Times New Roman" w:cs="Times New Roman"/>
          <w:sz w:val="24"/>
          <w:szCs w:val="24"/>
        </w:rPr>
        <w:t>творческих</w:t>
      </w:r>
    </w:p>
    <w:p w:rsidR="006441D4" w:rsidRPr="00810EE7" w:rsidRDefault="006441D4" w:rsidP="00810EE7">
      <w:pPr>
        <w:pStyle w:val="aff"/>
        <w:spacing w:after="0" w:line="276" w:lineRule="auto"/>
        <w:ind w:right="144"/>
        <w:jc w:val="both"/>
      </w:pPr>
      <w:r w:rsidRPr="00810EE7">
        <w:t>работ школьников, позволяющих им реализовать свой творческий потенциал, а</w:t>
      </w:r>
      <w:r w:rsidRPr="00810EE7">
        <w:rPr>
          <w:spacing w:val="1"/>
        </w:rPr>
        <w:t xml:space="preserve"> </w:t>
      </w:r>
      <w:r w:rsidRPr="00810EE7">
        <w:rPr>
          <w:spacing w:val="13"/>
        </w:rPr>
        <w:t>также</w:t>
      </w:r>
      <w:r w:rsidRPr="00810EE7">
        <w:rPr>
          <w:spacing w:val="14"/>
        </w:rPr>
        <w:t xml:space="preserve"> </w:t>
      </w:r>
      <w:r w:rsidRPr="00810EE7">
        <w:rPr>
          <w:spacing w:val="12"/>
        </w:rPr>
        <w:t>знакомящих</w:t>
      </w:r>
      <w:r w:rsidRPr="00810EE7">
        <w:rPr>
          <w:spacing w:val="13"/>
        </w:rPr>
        <w:t xml:space="preserve"> </w:t>
      </w:r>
      <w:r w:rsidRPr="00810EE7">
        <w:t>их</w:t>
      </w:r>
      <w:r w:rsidRPr="00810EE7">
        <w:rPr>
          <w:spacing w:val="1"/>
        </w:rPr>
        <w:t xml:space="preserve"> </w:t>
      </w:r>
      <w:r w:rsidRPr="00810EE7">
        <w:t>с</w:t>
      </w:r>
      <w:r w:rsidRPr="00810EE7">
        <w:rPr>
          <w:spacing w:val="1"/>
        </w:rPr>
        <w:t xml:space="preserve"> </w:t>
      </w:r>
      <w:r w:rsidRPr="00810EE7">
        <w:rPr>
          <w:spacing w:val="14"/>
        </w:rPr>
        <w:t>работами</w:t>
      </w:r>
      <w:r w:rsidRPr="00810EE7">
        <w:rPr>
          <w:spacing w:val="15"/>
        </w:rPr>
        <w:t xml:space="preserve"> </w:t>
      </w:r>
      <w:r w:rsidRPr="00810EE7">
        <w:rPr>
          <w:spacing w:val="11"/>
        </w:rPr>
        <w:t>друг</w:t>
      </w:r>
      <w:r w:rsidRPr="00810EE7">
        <w:rPr>
          <w:spacing w:val="12"/>
        </w:rPr>
        <w:t xml:space="preserve"> друга;</w:t>
      </w:r>
      <w:r w:rsidRPr="00810EE7">
        <w:rPr>
          <w:spacing w:val="13"/>
        </w:rPr>
        <w:t xml:space="preserve"> </w:t>
      </w:r>
      <w:r w:rsidRPr="00810EE7">
        <w:rPr>
          <w:spacing w:val="12"/>
        </w:rPr>
        <w:t>картин</w:t>
      </w:r>
      <w:r w:rsidRPr="00810EE7">
        <w:rPr>
          <w:spacing w:val="13"/>
        </w:rPr>
        <w:t xml:space="preserve"> </w:t>
      </w:r>
      <w:r w:rsidRPr="00810EE7">
        <w:rPr>
          <w:spacing w:val="14"/>
        </w:rPr>
        <w:t>определенного</w:t>
      </w:r>
      <w:r w:rsidRPr="00810EE7">
        <w:rPr>
          <w:spacing w:val="15"/>
        </w:rPr>
        <w:t xml:space="preserve"> </w:t>
      </w:r>
      <w:r w:rsidRPr="00810EE7">
        <w:t>художественного стиля, знакомящего школьников с разнообразием эстетического</w:t>
      </w:r>
      <w:r w:rsidRPr="00810EE7">
        <w:rPr>
          <w:spacing w:val="1"/>
        </w:rPr>
        <w:t xml:space="preserve"> </w:t>
      </w:r>
      <w:r w:rsidRPr="00810EE7">
        <w:t>осмысления мира; фотоотчетов об интересных событиях, происходящих в школе</w:t>
      </w:r>
      <w:r w:rsidRPr="00810EE7">
        <w:rPr>
          <w:spacing w:val="1"/>
        </w:rPr>
        <w:t xml:space="preserve"> </w:t>
      </w:r>
      <w:r w:rsidRPr="00810EE7">
        <w:t>(проведенных</w:t>
      </w:r>
      <w:r w:rsidRPr="00810EE7">
        <w:rPr>
          <w:spacing w:val="1"/>
        </w:rPr>
        <w:t xml:space="preserve"> </w:t>
      </w:r>
      <w:r w:rsidRPr="00810EE7">
        <w:t>ключевых</w:t>
      </w:r>
      <w:r w:rsidRPr="00810EE7">
        <w:rPr>
          <w:spacing w:val="1"/>
        </w:rPr>
        <w:t xml:space="preserve"> </w:t>
      </w:r>
      <w:r w:rsidRPr="00810EE7">
        <w:t>делах,</w:t>
      </w:r>
      <w:r w:rsidRPr="00810EE7">
        <w:rPr>
          <w:spacing w:val="1"/>
        </w:rPr>
        <w:t xml:space="preserve"> </w:t>
      </w:r>
      <w:r w:rsidRPr="00810EE7">
        <w:t>интересных</w:t>
      </w:r>
      <w:r w:rsidRPr="00810EE7">
        <w:rPr>
          <w:spacing w:val="1"/>
        </w:rPr>
        <w:t xml:space="preserve"> </w:t>
      </w:r>
      <w:r w:rsidRPr="00810EE7">
        <w:t>экскурсиях,</w:t>
      </w:r>
      <w:r w:rsidRPr="00810EE7">
        <w:rPr>
          <w:spacing w:val="1"/>
        </w:rPr>
        <w:t xml:space="preserve"> </w:t>
      </w:r>
      <w:r w:rsidRPr="00810EE7">
        <w:t>походах,</w:t>
      </w:r>
      <w:r w:rsidRPr="00810EE7">
        <w:rPr>
          <w:spacing w:val="1"/>
        </w:rPr>
        <w:t xml:space="preserve"> </w:t>
      </w:r>
      <w:r w:rsidRPr="00810EE7">
        <w:t>встречах</w:t>
      </w:r>
      <w:r w:rsidRPr="00810EE7">
        <w:rPr>
          <w:spacing w:val="1"/>
        </w:rPr>
        <w:t xml:space="preserve"> </w:t>
      </w:r>
      <w:r w:rsidRPr="00810EE7">
        <w:t>с</w:t>
      </w:r>
      <w:r w:rsidRPr="00810EE7">
        <w:rPr>
          <w:spacing w:val="1"/>
        </w:rPr>
        <w:t xml:space="preserve"> </w:t>
      </w:r>
      <w:r w:rsidRPr="00810EE7">
        <w:t>интересными</w:t>
      </w:r>
      <w:r w:rsidRPr="00810EE7">
        <w:rPr>
          <w:spacing w:val="-1"/>
        </w:rPr>
        <w:t xml:space="preserve"> </w:t>
      </w:r>
      <w:r w:rsidRPr="00810EE7">
        <w:t>людьми и</w:t>
      </w:r>
      <w:r w:rsidRPr="00810EE7">
        <w:rPr>
          <w:spacing w:val="-1"/>
        </w:rPr>
        <w:t xml:space="preserve"> </w:t>
      </w:r>
      <w:r w:rsidRPr="00810EE7">
        <w:t>т.п.);</w:t>
      </w:r>
    </w:p>
    <w:p w:rsidR="006441D4" w:rsidRPr="00810EE7" w:rsidRDefault="006441D4" w:rsidP="00810EE7">
      <w:pPr>
        <w:tabs>
          <w:tab w:val="left" w:pos="1172"/>
        </w:tabs>
        <w:autoSpaceDE w:val="0"/>
        <w:autoSpaceDN w:val="0"/>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озеленение</w:t>
      </w:r>
      <w:r w:rsidRPr="00810EE7">
        <w:rPr>
          <w:rFonts w:ascii="Times New Roman" w:hAnsi="Times New Roman" w:cs="Times New Roman"/>
          <w:spacing w:val="68"/>
          <w:sz w:val="24"/>
          <w:szCs w:val="24"/>
        </w:rPr>
        <w:t xml:space="preserve"> </w:t>
      </w:r>
      <w:r w:rsidRPr="00810EE7">
        <w:rPr>
          <w:rFonts w:ascii="Times New Roman" w:hAnsi="Times New Roman" w:cs="Times New Roman"/>
          <w:sz w:val="24"/>
          <w:szCs w:val="24"/>
        </w:rPr>
        <w:t>пришкольной</w:t>
      </w:r>
      <w:r w:rsidRPr="00810EE7">
        <w:rPr>
          <w:rFonts w:ascii="Times New Roman" w:hAnsi="Times New Roman" w:cs="Times New Roman"/>
          <w:spacing w:val="68"/>
          <w:sz w:val="24"/>
          <w:szCs w:val="24"/>
        </w:rPr>
        <w:t xml:space="preserve"> </w:t>
      </w:r>
      <w:r w:rsidRPr="00810EE7">
        <w:rPr>
          <w:rFonts w:ascii="Times New Roman" w:hAnsi="Times New Roman" w:cs="Times New Roman"/>
          <w:sz w:val="24"/>
          <w:szCs w:val="24"/>
        </w:rPr>
        <w:t>территории,</w:t>
      </w:r>
      <w:r w:rsidRPr="00810EE7">
        <w:rPr>
          <w:rFonts w:ascii="Times New Roman" w:hAnsi="Times New Roman" w:cs="Times New Roman"/>
          <w:spacing w:val="68"/>
          <w:sz w:val="24"/>
          <w:szCs w:val="24"/>
        </w:rPr>
        <w:t xml:space="preserve"> </w:t>
      </w:r>
      <w:r w:rsidRPr="00810EE7">
        <w:rPr>
          <w:rFonts w:ascii="Times New Roman" w:hAnsi="Times New Roman" w:cs="Times New Roman"/>
          <w:sz w:val="24"/>
          <w:szCs w:val="24"/>
        </w:rPr>
        <w:t>разбивка</w:t>
      </w:r>
      <w:r w:rsidRPr="00810EE7">
        <w:rPr>
          <w:rFonts w:ascii="Times New Roman" w:hAnsi="Times New Roman" w:cs="Times New Roman"/>
          <w:spacing w:val="68"/>
          <w:sz w:val="24"/>
          <w:szCs w:val="24"/>
        </w:rPr>
        <w:t xml:space="preserve"> </w:t>
      </w:r>
      <w:r w:rsidRPr="00810EE7">
        <w:rPr>
          <w:rFonts w:ascii="Times New Roman" w:hAnsi="Times New Roman" w:cs="Times New Roman"/>
          <w:sz w:val="24"/>
          <w:szCs w:val="24"/>
        </w:rPr>
        <w:t>клумб,</w:t>
      </w:r>
      <w:r w:rsidRPr="00810EE7">
        <w:rPr>
          <w:rFonts w:ascii="Times New Roman" w:hAnsi="Times New Roman" w:cs="Times New Roman"/>
          <w:spacing w:val="68"/>
          <w:sz w:val="24"/>
          <w:szCs w:val="24"/>
        </w:rPr>
        <w:t xml:space="preserve"> </w:t>
      </w:r>
      <w:r w:rsidRPr="00810EE7">
        <w:rPr>
          <w:rFonts w:ascii="Times New Roman" w:hAnsi="Times New Roman" w:cs="Times New Roman"/>
          <w:sz w:val="24"/>
          <w:szCs w:val="24"/>
        </w:rPr>
        <w:t xml:space="preserve"> оборудование</w:t>
      </w:r>
      <w:r w:rsidRPr="00810EE7">
        <w:rPr>
          <w:rFonts w:ascii="Times New Roman" w:hAnsi="Times New Roman" w:cs="Times New Roman"/>
          <w:spacing w:val="62"/>
          <w:sz w:val="24"/>
          <w:szCs w:val="24"/>
        </w:rPr>
        <w:t xml:space="preserve"> </w:t>
      </w:r>
      <w:r w:rsidRPr="00810EE7">
        <w:rPr>
          <w:rFonts w:ascii="Times New Roman" w:hAnsi="Times New Roman" w:cs="Times New Roman"/>
          <w:sz w:val="24"/>
          <w:szCs w:val="24"/>
        </w:rPr>
        <w:t>спортивных</w:t>
      </w:r>
      <w:r w:rsidRPr="00810EE7">
        <w:rPr>
          <w:rFonts w:ascii="Times New Roman" w:hAnsi="Times New Roman" w:cs="Times New Roman"/>
          <w:spacing w:val="63"/>
          <w:sz w:val="24"/>
          <w:szCs w:val="24"/>
        </w:rPr>
        <w:t xml:space="preserve"> </w:t>
      </w:r>
      <w:r w:rsidRPr="00810EE7">
        <w:rPr>
          <w:rFonts w:ascii="Times New Roman" w:hAnsi="Times New Roman" w:cs="Times New Roman"/>
          <w:sz w:val="24"/>
          <w:szCs w:val="24"/>
        </w:rPr>
        <w:t>и</w:t>
      </w:r>
      <w:r w:rsidRPr="00810EE7">
        <w:rPr>
          <w:rFonts w:ascii="Times New Roman" w:hAnsi="Times New Roman" w:cs="Times New Roman"/>
          <w:spacing w:val="62"/>
          <w:sz w:val="24"/>
          <w:szCs w:val="24"/>
        </w:rPr>
        <w:t xml:space="preserve"> </w:t>
      </w:r>
      <w:r w:rsidRPr="00810EE7">
        <w:rPr>
          <w:rFonts w:ascii="Times New Roman" w:hAnsi="Times New Roman" w:cs="Times New Roman"/>
          <w:sz w:val="24"/>
          <w:szCs w:val="24"/>
        </w:rPr>
        <w:t>игровых</w:t>
      </w:r>
      <w:r w:rsidRPr="00810EE7">
        <w:rPr>
          <w:rFonts w:ascii="Times New Roman" w:hAnsi="Times New Roman" w:cs="Times New Roman"/>
          <w:spacing w:val="63"/>
          <w:sz w:val="24"/>
          <w:szCs w:val="24"/>
        </w:rPr>
        <w:t xml:space="preserve"> </w:t>
      </w:r>
      <w:r w:rsidRPr="00810EE7">
        <w:rPr>
          <w:rFonts w:ascii="Times New Roman" w:hAnsi="Times New Roman" w:cs="Times New Roman"/>
          <w:sz w:val="24"/>
          <w:szCs w:val="24"/>
        </w:rPr>
        <w:t>площадок,</w:t>
      </w:r>
      <w:r w:rsidRPr="00810EE7">
        <w:rPr>
          <w:rFonts w:ascii="Times New Roman" w:hAnsi="Times New Roman" w:cs="Times New Roman"/>
          <w:spacing w:val="62"/>
          <w:sz w:val="24"/>
          <w:szCs w:val="24"/>
        </w:rPr>
        <w:t xml:space="preserve"> </w:t>
      </w:r>
      <w:r w:rsidRPr="00810EE7">
        <w:rPr>
          <w:rFonts w:ascii="Times New Roman" w:hAnsi="Times New Roman" w:cs="Times New Roman"/>
          <w:sz w:val="24"/>
          <w:szCs w:val="24"/>
        </w:rPr>
        <w:t>доступных</w:t>
      </w:r>
      <w:r w:rsidRPr="00810EE7">
        <w:rPr>
          <w:rFonts w:ascii="Times New Roman" w:hAnsi="Times New Roman" w:cs="Times New Roman"/>
          <w:spacing w:val="63"/>
          <w:sz w:val="24"/>
          <w:szCs w:val="24"/>
        </w:rPr>
        <w:t xml:space="preserve"> </w:t>
      </w:r>
      <w:r w:rsidRPr="00810EE7">
        <w:rPr>
          <w:rFonts w:ascii="Times New Roman" w:hAnsi="Times New Roman" w:cs="Times New Roman"/>
          <w:sz w:val="24"/>
          <w:szCs w:val="24"/>
        </w:rPr>
        <w:t>и</w:t>
      </w:r>
      <w:r w:rsidRPr="00810EE7">
        <w:rPr>
          <w:rFonts w:ascii="Times New Roman" w:hAnsi="Times New Roman" w:cs="Times New Roman"/>
          <w:spacing w:val="62"/>
          <w:sz w:val="24"/>
          <w:szCs w:val="24"/>
        </w:rPr>
        <w:t xml:space="preserve"> </w:t>
      </w:r>
      <w:r w:rsidRPr="00810EE7">
        <w:rPr>
          <w:rFonts w:ascii="Times New Roman" w:hAnsi="Times New Roman" w:cs="Times New Roman"/>
          <w:sz w:val="24"/>
          <w:szCs w:val="24"/>
        </w:rPr>
        <w:t>приспособленных</w:t>
      </w:r>
      <w:r w:rsidRPr="00810EE7">
        <w:rPr>
          <w:rFonts w:ascii="Times New Roman" w:hAnsi="Times New Roman" w:cs="Times New Roman"/>
          <w:spacing w:val="-67"/>
          <w:sz w:val="24"/>
          <w:szCs w:val="24"/>
        </w:rPr>
        <w:t xml:space="preserve"> </w:t>
      </w:r>
      <w:r w:rsidRPr="00810EE7">
        <w:rPr>
          <w:rFonts w:ascii="Times New Roman" w:hAnsi="Times New Roman" w:cs="Times New Roman"/>
          <w:sz w:val="24"/>
          <w:szCs w:val="24"/>
        </w:rPr>
        <w:t>для</w:t>
      </w:r>
      <w:r w:rsidRPr="00810EE7">
        <w:rPr>
          <w:rFonts w:ascii="Times New Roman" w:hAnsi="Times New Roman" w:cs="Times New Roman"/>
          <w:spacing w:val="-12"/>
          <w:sz w:val="24"/>
          <w:szCs w:val="24"/>
        </w:rPr>
        <w:t xml:space="preserve"> </w:t>
      </w:r>
      <w:r w:rsidRPr="00810EE7">
        <w:rPr>
          <w:rFonts w:ascii="Times New Roman" w:hAnsi="Times New Roman" w:cs="Times New Roman"/>
          <w:sz w:val="24"/>
          <w:szCs w:val="24"/>
        </w:rPr>
        <w:t>школьников</w:t>
      </w:r>
      <w:r w:rsidRPr="00810EE7">
        <w:rPr>
          <w:rFonts w:ascii="Times New Roman" w:hAnsi="Times New Roman" w:cs="Times New Roman"/>
          <w:spacing w:val="-11"/>
          <w:sz w:val="24"/>
          <w:szCs w:val="24"/>
        </w:rPr>
        <w:t xml:space="preserve"> </w:t>
      </w:r>
      <w:r w:rsidRPr="00810EE7">
        <w:rPr>
          <w:rFonts w:ascii="Times New Roman" w:hAnsi="Times New Roman" w:cs="Times New Roman"/>
          <w:sz w:val="24"/>
          <w:szCs w:val="24"/>
        </w:rPr>
        <w:t>разных</w:t>
      </w:r>
      <w:r w:rsidRPr="00810EE7">
        <w:rPr>
          <w:rFonts w:ascii="Times New Roman" w:hAnsi="Times New Roman" w:cs="Times New Roman"/>
          <w:spacing w:val="-11"/>
          <w:sz w:val="24"/>
          <w:szCs w:val="24"/>
        </w:rPr>
        <w:t xml:space="preserve"> </w:t>
      </w:r>
      <w:r w:rsidRPr="00810EE7">
        <w:rPr>
          <w:rFonts w:ascii="Times New Roman" w:hAnsi="Times New Roman" w:cs="Times New Roman"/>
          <w:sz w:val="24"/>
          <w:szCs w:val="24"/>
        </w:rPr>
        <w:t>возрастных</w:t>
      </w:r>
      <w:r w:rsidRPr="00810EE7">
        <w:rPr>
          <w:rFonts w:ascii="Times New Roman" w:hAnsi="Times New Roman" w:cs="Times New Roman"/>
          <w:spacing w:val="-11"/>
          <w:sz w:val="24"/>
          <w:szCs w:val="24"/>
        </w:rPr>
        <w:t xml:space="preserve"> </w:t>
      </w:r>
      <w:r w:rsidRPr="00810EE7">
        <w:rPr>
          <w:rFonts w:ascii="Times New Roman" w:hAnsi="Times New Roman" w:cs="Times New Roman"/>
          <w:sz w:val="24"/>
          <w:szCs w:val="24"/>
        </w:rPr>
        <w:t>категорий,</w:t>
      </w:r>
      <w:r w:rsidRPr="00810EE7">
        <w:rPr>
          <w:rFonts w:ascii="Times New Roman" w:hAnsi="Times New Roman" w:cs="Times New Roman"/>
          <w:spacing w:val="-11"/>
          <w:sz w:val="24"/>
          <w:szCs w:val="24"/>
        </w:rPr>
        <w:t xml:space="preserve"> </w:t>
      </w:r>
      <w:r w:rsidRPr="00810EE7">
        <w:rPr>
          <w:rFonts w:ascii="Times New Roman" w:hAnsi="Times New Roman" w:cs="Times New Roman"/>
          <w:sz w:val="24"/>
          <w:szCs w:val="24"/>
        </w:rPr>
        <w:t>оздоровительно-рекреационных</w:t>
      </w:r>
      <w:r w:rsidRPr="00810EE7">
        <w:rPr>
          <w:rFonts w:ascii="Times New Roman" w:hAnsi="Times New Roman" w:cs="Times New Roman"/>
          <w:spacing w:val="-11"/>
          <w:sz w:val="24"/>
          <w:szCs w:val="24"/>
        </w:rPr>
        <w:t xml:space="preserve"> </w:t>
      </w:r>
      <w:r w:rsidRPr="00810EE7">
        <w:rPr>
          <w:rFonts w:ascii="Times New Roman" w:hAnsi="Times New Roman" w:cs="Times New Roman"/>
          <w:sz w:val="24"/>
          <w:szCs w:val="24"/>
        </w:rPr>
        <w:t>зон,</w:t>
      </w:r>
      <w:r w:rsidRPr="00810EE7">
        <w:rPr>
          <w:rFonts w:ascii="Times New Roman" w:hAnsi="Times New Roman" w:cs="Times New Roman"/>
          <w:spacing w:val="-67"/>
          <w:sz w:val="24"/>
          <w:szCs w:val="24"/>
        </w:rPr>
        <w:t xml:space="preserve"> </w:t>
      </w:r>
      <w:r w:rsidRPr="00810EE7">
        <w:rPr>
          <w:rFonts w:ascii="Times New Roman" w:hAnsi="Times New Roman" w:cs="Times New Roman"/>
          <w:sz w:val="24"/>
          <w:szCs w:val="24"/>
        </w:rPr>
        <w:t>позволяющих</w:t>
      </w:r>
      <w:r w:rsidRPr="00810EE7">
        <w:rPr>
          <w:rFonts w:ascii="Times New Roman" w:hAnsi="Times New Roman" w:cs="Times New Roman"/>
          <w:spacing w:val="1"/>
          <w:sz w:val="24"/>
          <w:szCs w:val="24"/>
        </w:rPr>
        <w:t xml:space="preserve"> </w:t>
      </w:r>
      <w:r w:rsidRPr="00810EE7">
        <w:rPr>
          <w:rFonts w:ascii="Times New Roman" w:hAnsi="Times New Roman" w:cs="Times New Roman"/>
          <w:sz w:val="24"/>
          <w:szCs w:val="24"/>
        </w:rPr>
        <w:t>разделить</w:t>
      </w:r>
      <w:r w:rsidRPr="00810EE7">
        <w:rPr>
          <w:rFonts w:ascii="Times New Roman" w:hAnsi="Times New Roman" w:cs="Times New Roman"/>
          <w:spacing w:val="1"/>
          <w:sz w:val="24"/>
          <w:szCs w:val="24"/>
        </w:rPr>
        <w:t xml:space="preserve"> </w:t>
      </w:r>
      <w:r w:rsidRPr="00810EE7">
        <w:rPr>
          <w:rFonts w:ascii="Times New Roman" w:hAnsi="Times New Roman" w:cs="Times New Roman"/>
          <w:sz w:val="24"/>
          <w:szCs w:val="24"/>
        </w:rPr>
        <w:t>свободное</w:t>
      </w:r>
      <w:r w:rsidRPr="00810EE7">
        <w:rPr>
          <w:rFonts w:ascii="Times New Roman" w:hAnsi="Times New Roman" w:cs="Times New Roman"/>
          <w:spacing w:val="1"/>
          <w:sz w:val="24"/>
          <w:szCs w:val="24"/>
        </w:rPr>
        <w:t xml:space="preserve"> </w:t>
      </w:r>
      <w:r w:rsidRPr="00810EE7">
        <w:rPr>
          <w:rFonts w:ascii="Times New Roman" w:hAnsi="Times New Roman" w:cs="Times New Roman"/>
          <w:sz w:val="24"/>
          <w:szCs w:val="24"/>
        </w:rPr>
        <w:t>пространство</w:t>
      </w:r>
      <w:r w:rsidRPr="00810EE7">
        <w:rPr>
          <w:rFonts w:ascii="Times New Roman" w:hAnsi="Times New Roman" w:cs="Times New Roman"/>
          <w:spacing w:val="1"/>
          <w:sz w:val="24"/>
          <w:szCs w:val="24"/>
        </w:rPr>
        <w:t xml:space="preserve"> </w:t>
      </w:r>
      <w:r w:rsidRPr="00810EE7">
        <w:rPr>
          <w:rFonts w:ascii="Times New Roman" w:hAnsi="Times New Roman" w:cs="Times New Roman"/>
          <w:sz w:val="24"/>
          <w:szCs w:val="24"/>
        </w:rPr>
        <w:t>школы</w:t>
      </w:r>
      <w:r w:rsidRPr="00810EE7">
        <w:rPr>
          <w:rFonts w:ascii="Times New Roman" w:hAnsi="Times New Roman" w:cs="Times New Roman"/>
          <w:spacing w:val="1"/>
          <w:sz w:val="24"/>
          <w:szCs w:val="24"/>
        </w:rPr>
        <w:t xml:space="preserve"> </w:t>
      </w:r>
      <w:r w:rsidRPr="00810EE7">
        <w:rPr>
          <w:rFonts w:ascii="Times New Roman" w:hAnsi="Times New Roman" w:cs="Times New Roman"/>
          <w:sz w:val="24"/>
          <w:szCs w:val="24"/>
        </w:rPr>
        <w:t>на</w:t>
      </w:r>
      <w:r w:rsidRPr="00810EE7">
        <w:rPr>
          <w:rFonts w:ascii="Times New Roman" w:hAnsi="Times New Roman" w:cs="Times New Roman"/>
          <w:spacing w:val="1"/>
          <w:sz w:val="24"/>
          <w:szCs w:val="24"/>
        </w:rPr>
        <w:t xml:space="preserve"> </w:t>
      </w:r>
      <w:r w:rsidRPr="00810EE7">
        <w:rPr>
          <w:rFonts w:ascii="Times New Roman" w:hAnsi="Times New Roman" w:cs="Times New Roman"/>
          <w:sz w:val="24"/>
          <w:szCs w:val="24"/>
        </w:rPr>
        <w:t>зоны</w:t>
      </w:r>
      <w:r w:rsidRPr="00810EE7">
        <w:rPr>
          <w:rFonts w:ascii="Times New Roman" w:hAnsi="Times New Roman" w:cs="Times New Roman"/>
          <w:spacing w:val="1"/>
          <w:sz w:val="24"/>
          <w:szCs w:val="24"/>
        </w:rPr>
        <w:t xml:space="preserve"> </w:t>
      </w:r>
      <w:r w:rsidRPr="00810EE7">
        <w:rPr>
          <w:rFonts w:ascii="Times New Roman" w:hAnsi="Times New Roman" w:cs="Times New Roman"/>
          <w:sz w:val="24"/>
          <w:szCs w:val="24"/>
        </w:rPr>
        <w:t>активного</w:t>
      </w:r>
      <w:r w:rsidRPr="00810EE7">
        <w:rPr>
          <w:rFonts w:ascii="Times New Roman" w:hAnsi="Times New Roman" w:cs="Times New Roman"/>
          <w:spacing w:val="1"/>
          <w:sz w:val="24"/>
          <w:szCs w:val="24"/>
        </w:rPr>
        <w:t xml:space="preserve"> </w:t>
      </w:r>
      <w:r w:rsidRPr="00810EE7">
        <w:rPr>
          <w:rFonts w:ascii="Times New Roman" w:hAnsi="Times New Roman" w:cs="Times New Roman"/>
          <w:sz w:val="24"/>
          <w:szCs w:val="24"/>
        </w:rPr>
        <w:t>и</w:t>
      </w:r>
      <w:r w:rsidRPr="00810EE7">
        <w:rPr>
          <w:rFonts w:ascii="Times New Roman" w:hAnsi="Times New Roman" w:cs="Times New Roman"/>
          <w:spacing w:val="1"/>
          <w:sz w:val="24"/>
          <w:szCs w:val="24"/>
        </w:rPr>
        <w:t xml:space="preserve"> </w:t>
      </w:r>
      <w:r w:rsidRPr="00810EE7">
        <w:rPr>
          <w:rFonts w:ascii="Times New Roman" w:hAnsi="Times New Roman" w:cs="Times New Roman"/>
          <w:sz w:val="24"/>
          <w:szCs w:val="24"/>
        </w:rPr>
        <w:t>тихого</w:t>
      </w:r>
      <w:r w:rsidRPr="00810EE7">
        <w:rPr>
          <w:rFonts w:ascii="Times New Roman" w:hAnsi="Times New Roman" w:cs="Times New Roman"/>
          <w:spacing w:val="-1"/>
          <w:sz w:val="24"/>
          <w:szCs w:val="24"/>
        </w:rPr>
        <w:t xml:space="preserve"> </w:t>
      </w:r>
      <w:r w:rsidRPr="00810EE7">
        <w:rPr>
          <w:rFonts w:ascii="Times New Roman" w:hAnsi="Times New Roman" w:cs="Times New Roman"/>
          <w:sz w:val="24"/>
          <w:szCs w:val="24"/>
        </w:rPr>
        <w:t>отдыха;</w:t>
      </w:r>
    </w:p>
    <w:p w:rsidR="006441D4" w:rsidRPr="00810EE7" w:rsidRDefault="006441D4" w:rsidP="00810EE7">
      <w:pPr>
        <w:tabs>
          <w:tab w:val="left" w:pos="1356"/>
        </w:tabs>
        <w:autoSpaceDE w:val="0"/>
        <w:autoSpaceDN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lastRenderedPageBreak/>
        <w:t>- создание</w:t>
      </w:r>
      <w:r w:rsidRPr="00810EE7">
        <w:rPr>
          <w:rFonts w:ascii="Times New Roman" w:hAnsi="Times New Roman" w:cs="Times New Roman"/>
          <w:spacing w:val="10"/>
          <w:sz w:val="24"/>
          <w:szCs w:val="24"/>
        </w:rPr>
        <w:t xml:space="preserve"> </w:t>
      </w:r>
      <w:r w:rsidRPr="00810EE7">
        <w:rPr>
          <w:rFonts w:ascii="Times New Roman" w:hAnsi="Times New Roman" w:cs="Times New Roman"/>
          <w:sz w:val="24"/>
          <w:szCs w:val="24"/>
        </w:rPr>
        <w:t>и</w:t>
      </w:r>
      <w:r w:rsidRPr="00810EE7">
        <w:rPr>
          <w:rFonts w:ascii="Times New Roman" w:hAnsi="Times New Roman" w:cs="Times New Roman"/>
          <w:spacing w:val="78"/>
          <w:sz w:val="24"/>
          <w:szCs w:val="24"/>
        </w:rPr>
        <w:t xml:space="preserve"> </w:t>
      </w:r>
      <w:r w:rsidRPr="00810EE7">
        <w:rPr>
          <w:rFonts w:ascii="Times New Roman" w:hAnsi="Times New Roman" w:cs="Times New Roman"/>
          <w:sz w:val="24"/>
          <w:szCs w:val="24"/>
        </w:rPr>
        <w:t>поддержание</w:t>
      </w:r>
      <w:r w:rsidRPr="00810EE7">
        <w:rPr>
          <w:rFonts w:ascii="Times New Roman" w:hAnsi="Times New Roman" w:cs="Times New Roman"/>
          <w:spacing w:val="79"/>
          <w:sz w:val="24"/>
          <w:szCs w:val="24"/>
        </w:rPr>
        <w:t xml:space="preserve"> </w:t>
      </w:r>
      <w:r w:rsidRPr="00810EE7">
        <w:rPr>
          <w:rFonts w:ascii="Times New Roman" w:hAnsi="Times New Roman" w:cs="Times New Roman"/>
          <w:sz w:val="24"/>
          <w:szCs w:val="24"/>
        </w:rPr>
        <w:t>в</w:t>
      </w:r>
      <w:r w:rsidRPr="00810EE7">
        <w:rPr>
          <w:rFonts w:ascii="Times New Roman" w:hAnsi="Times New Roman" w:cs="Times New Roman"/>
          <w:spacing w:val="78"/>
          <w:sz w:val="24"/>
          <w:szCs w:val="24"/>
        </w:rPr>
        <w:t xml:space="preserve"> </w:t>
      </w:r>
      <w:r w:rsidRPr="00810EE7">
        <w:rPr>
          <w:rFonts w:ascii="Times New Roman" w:hAnsi="Times New Roman" w:cs="Times New Roman"/>
          <w:sz w:val="24"/>
          <w:szCs w:val="24"/>
        </w:rPr>
        <w:t>рабочем</w:t>
      </w:r>
      <w:r w:rsidRPr="00810EE7">
        <w:rPr>
          <w:rFonts w:ascii="Times New Roman" w:hAnsi="Times New Roman" w:cs="Times New Roman"/>
          <w:spacing w:val="79"/>
          <w:sz w:val="24"/>
          <w:szCs w:val="24"/>
        </w:rPr>
        <w:t xml:space="preserve"> </w:t>
      </w:r>
      <w:r w:rsidRPr="00810EE7">
        <w:rPr>
          <w:rFonts w:ascii="Times New Roman" w:hAnsi="Times New Roman" w:cs="Times New Roman"/>
          <w:sz w:val="24"/>
          <w:szCs w:val="24"/>
        </w:rPr>
        <w:t>состоянии</w:t>
      </w:r>
      <w:r w:rsidRPr="00810EE7">
        <w:rPr>
          <w:rFonts w:ascii="Times New Roman" w:hAnsi="Times New Roman" w:cs="Times New Roman"/>
          <w:spacing w:val="78"/>
          <w:sz w:val="24"/>
          <w:szCs w:val="24"/>
        </w:rPr>
        <w:t xml:space="preserve"> </w:t>
      </w:r>
      <w:r w:rsidRPr="00810EE7">
        <w:rPr>
          <w:rFonts w:ascii="Times New Roman" w:hAnsi="Times New Roman" w:cs="Times New Roman"/>
          <w:sz w:val="24"/>
          <w:szCs w:val="24"/>
        </w:rPr>
        <w:t>в</w:t>
      </w:r>
      <w:r w:rsidRPr="00810EE7">
        <w:rPr>
          <w:rFonts w:ascii="Times New Roman" w:hAnsi="Times New Roman" w:cs="Times New Roman"/>
          <w:spacing w:val="79"/>
          <w:sz w:val="24"/>
          <w:szCs w:val="24"/>
        </w:rPr>
        <w:t xml:space="preserve"> </w:t>
      </w:r>
      <w:r w:rsidRPr="00810EE7">
        <w:rPr>
          <w:rFonts w:ascii="Times New Roman" w:hAnsi="Times New Roman" w:cs="Times New Roman"/>
          <w:sz w:val="24"/>
          <w:szCs w:val="24"/>
        </w:rPr>
        <w:t>библиотеках</w:t>
      </w:r>
      <w:r w:rsidRPr="00810EE7">
        <w:rPr>
          <w:rFonts w:ascii="Times New Roman" w:hAnsi="Times New Roman" w:cs="Times New Roman"/>
          <w:spacing w:val="78"/>
          <w:sz w:val="24"/>
          <w:szCs w:val="24"/>
        </w:rPr>
        <w:t xml:space="preserve"> </w:t>
      </w:r>
      <w:r w:rsidRPr="00810EE7">
        <w:rPr>
          <w:rFonts w:ascii="Times New Roman" w:hAnsi="Times New Roman" w:cs="Times New Roman"/>
          <w:sz w:val="24"/>
          <w:szCs w:val="24"/>
        </w:rPr>
        <w:t>школы</w:t>
      </w:r>
    </w:p>
    <w:p w:rsidR="006441D4" w:rsidRPr="00810EE7" w:rsidRDefault="006441D4" w:rsidP="00810EE7">
      <w:pPr>
        <w:pStyle w:val="aff"/>
        <w:spacing w:after="0" w:line="276" w:lineRule="auto"/>
        <w:ind w:right="144"/>
        <w:jc w:val="both"/>
      </w:pPr>
      <w:r w:rsidRPr="00810EE7">
        <w:t>стеллажей</w:t>
      </w:r>
      <w:r w:rsidRPr="00810EE7">
        <w:rPr>
          <w:spacing w:val="1"/>
        </w:rPr>
        <w:t xml:space="preserve"> </w:t>
      </w:r>
      <w:r w:rsidRPr="00810EE7">
        <w:t>свободного</w:t>
      </w:r>
      <w:r w:rsidRPr="00810EE7">
        <w:rPr>
          <w:spacing w:val="1"/>
        </w:rPr>
        <w:t xml:space="preserve"> </w:t>
      </w:r>
      <w:r w:rsidRPr="00810EE7">
        <w:t>книгообмена «ЧИТАЙ»,</w:t>
      </w:r>
      <w:r w:rsidRPr="00810EE7">
        <w:rPr>
          <w:spacing w:val="1"/>
        </w:rPr>
        <w:t xml:space="preserve"> </w:t>
      </w:r>
      <w:r w:rsidRPr="00810EE7">
        <w:t>на</w:t>
      </w:r>
      <w:r w:rsidRPr="00810EE7">
        <w:rPr>
          <w:spacing w:val="1"/>
        </w:rPr>
        <w:t xml:space="preserve"> </w:t>
      </w:r>
      <w:r w:rsidRPr="00810EE7">
        <w:t>которые</w:t>
      </w:r>
      <w:r w:rsidRPr="00810EE7">
        <w:rPr>
          <w:spacing w:val="1"/>
        </w:rPr>
        <w:t xml:space="preserve"> </w:t>
      </w:r>
      <w:r w:rsidRPr="00810EE7">
        <w:t>желающие</w:t>
      </w:r>
      <w:r w:rsidRPr="00810EE7">
        <w:rPr>
          <w:spacing w:val="1"/>
        </w:rPr>
        <w:t xml:space="preserve"> </w:t>
      </w:r>
      <w:r w:rsidRPr="00810EE7">
        <w:t>дети,</w:t>
      </w:r>
      <w:r w:rsidRPr="00810EE7">
        <w:rPr>
          <w:spacing w:val="1"/>
        </w:rPr>
        <w:t xml:space="preserve"> </w:t>
      </w:r>
      <w:r w:rsidRPr="00810EE7">
        <w:t>родители</w:t>
      </w:r>
      <w:r w:rsidRPr="00810EE7">
        <w:rPr>
          <w:spacing w:val="1"/>
        </w:rPr>
        <w:t xml:space="preserve"> </w:t>
      </w:r>
      <w:r w:rsidRPr="00810EE7">
        <w:t>и</w:t>
      </w:r>
      <w:r w:rsidRPr="00810EE7">
        <w:rPr>
          <w:spacing w:val="1"/>
        </w:rPr>
        <w:t xml:space="preserve"> </w:t>
      </w:r>
      <w:r w:rsidRPr="00810EE7">
        <w:t>педагоги</w:t>
      </w:r>
      <w:r w:rsidRPr="00810EE7">
        <w:rPr>
          <w:spacing w:val="-4"/>
        </w:rPr>
        <w:t xml:space="preserve"> </w:t>
      </w:r>
      <w:r w:rsidRPr="00810EE7">
        <w:t>могут</w:t>
      </w:r>
      <w:r w:rsidRPr="00810EE7">
        <w:rPr>
          <w:spacing w:val="-3"/>
        </w:rPr>
        <w:t xml:space="preserve"> </w:t>
      </w:r>
      <w:r w:rsidRPr="00810EE7">
        <w:t>выставлять</w:t>
      </w:r>
      <w:r w:rsidRPr="00810EE7">
        <w:rPr>
          <w:spacing w:val="-3"/>
        </w:rPr>
        <w:t xml:space="preserve"> </w:t>
      </w:r>
      <w:r w:rsidRPr="00810EE7">
        <w:t>для</w:t>
      </w:r>
      <w:r w:rsidRPr="00810EE7">
        <w:rPr>
          <w:spacing w:val="-3"/>
        </w:rPr>
        <w:t xml:space="preserve"> </w:t>
      </w:r>
      <w:r w:rsidRPr="00810EE7">
        <w:t>общего</w:t>
      </w:r>
      <w:r w:rsidRPr="00810EE7">
        <w:rPr>
          <w:spacing w:val="-3"/>
        </w:rPr>
        <w:t xml:space="preserve"> </w:t>
      </w:r>
      <w:r w:rsidRPr="00810EE7">
        <w:t>пользования</w:t>
      </w:r>
      <w:r w:rsidRPr="00810EE7">
        <w:rPr>
          <w:spacing w:val="-3"/>
        </w:rPr>
        <w:t xml:space="preserve"> </w:t>
      </w:r>
      <w:r w:rsidRPr="00810EE7">
        <w:t>свои</w:t>
      </w:r>
      <w:r w:rsidRPr="00810EE7">
        <w:rPr>
          <w:spacing w:val="-3"/>
        </w:rPr>
        <w:t xml:space="preserve"> </w:t>
      </w:r>
      <w:r w:rsidRPr="00810EE7">
        <w:t>книги,</w:t>
      </w:r>
      <w:r w:rsidRPr="00810EE7">
        <w:rPr>
          <w:spacing w:val="-3"/>
        </w:rPr>
        <w:t xml:space="preserve"> </w:t>
      </w:r>
      <w:r w:rsidRPr="00810EE7">
        <w:t>а</w:t>
      </w:r>
      <w:r w:rsidRPr="00810EE7">
        <w:rPr>
          <w:spacing w:val="-3"/>
        </w:rPr>
        <w:t xml:space="preserve"> </w:t>
      </w:r>
      <w:r w:rsidRPr="00810EE7">
        <w:t>также</w:t>
      </w:r>
      <w:r w:rsidRPr="00810EE7">
        <w:rPr>
          <w:spacing w:val="-3"/>
        </w:rPr>
        <w:t xml:space="preserve"> </w:t>
      </w:r>
      <w:r w:rsidRPr="00810EE7">
        <w:t>брать</w:t>
      </w:r>
      <w:r w:rsidRPr="00810EE7">
        <w:rPr>
          <w:spacing w:val="-3"/>
        </w:rPr>
        <w:t xml:space="preserve"> </w:t>
      </w:r>
      <w:r w:rsidRPr="00810EE7">
        <w:t>с</w:t>
      </w:r>
      <w:r w:rsidRPr="00810EE7">
        <w:rPr>
          <w:spacing w:val="-3"/>
        </w:rPr>
        <w:t xml:space="preserve"> </w:t>
      </w:r>
      <w:r w:rsidRPr="00810EE7">
        <w:t xml:space="preserve">них </w:t>
      </w:r>
      <w:r w:rsidRPr="00810EE7">
        <w:rPr>
          <w:spacing w:val="-68"/>
        </w:rPr>
        <w:t xml:space="preserve"> </w:t>
      </w:r>
      <w:r w:rsidRPr="00810EE7">
        <w:t>для</w:t>
      </w:r>
      <w:r w:rsidRPr="00810EE7">
        <w:rPr>
          <w:spacing w:val="-1"/>
        </w:rPr>
        <w:t xml:space="preserve"> </w:t>
      </w:r>
      <w:r w:rsidRPr="00810EE7">
        <w:t>чтения любые</w:t>
      </w:r>
      <w:r w:rsidRPr="00810EE7">
        <w:rPr>
          <w:spacing w:val="-1"/>
        </w:rPr>
        <w:t xml:space="preserve"> </w:t>
      </w:r>
      <w:r w:rsidRPr="00810EE7">
        <w:t>другие;</w:t>
      </w:r>
    </w:p>
    <w:p w:rsidR="006441D4" w:rsidRPr="00810EE7" w:rsidRDefault="006441D4" w:rsidP="00810EE7">
      <w:pPr>
        <w:tabs>
          <w:tab w:val="left" w:pos="1306"/>
        </w:tabs>
        <w:autoSpaceDE w:val="0"/>
        <w:autoSpaceDN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благоустройство  </w:t>
      </w:r>
      <w:r w:rsidRPr="00810EE7">
        <w:rPr>
          <w:rFonts w:ascii="Times New Roman" w:hAnsi="Times New Roman" w:cs="Times New Roman"/>
          <w:spacing w:val="68"/>
          <w:sz w:val="24"/>
          <w:szCs w:val="24"/>
        </w:rPr>
        <w:t xml:space="preserve"> </w:t>
      </w:r>
      <w:r w:rsidRPr="00810EE7">
        <w:rPr>
          <w:rFonts w:ascii="Times New Roman" w:hAnsi="Times New Roman" w:cs="Times New Roman"/>
          <w:sz w:val="24"/>
          <w:szCs w:val="24"/>
        </w:rPr>
        <w:t xml:space="preserve">классных  </w:t>
      </w:r>
      <w:r w:rsidRPr="00810EE7">
        <w:rPr>
          <w:rFonts w:ascii="Times New Roman" w:hAnsi="Times New Roman" w:cs="Times New Roman"/>
          <w:spacing w:val="68"/>
          <w:sz w:val="24"/>
          <w:szCs w:val="24"/>
        </w:rPr>
        <w:t xml:space="preserve"> </w:t>
      </w:r>
      <w:r w:rsidRPr="00810EE7">
        <w:rPr>
          <w:rFonts w:ascii="Times New Roman" w:hAnsi="Times New Roman" w:cs="Times New Roman"/>
          <w:sz w:val="24"/>
          <w:szCs w:val="24"/>
        </w:rPr>
        <w:t xml:space="preserve">кабинетов,  осуществляемое  </w:t>
      </w:r>
      <w:r w:rsidRPr="00810EE7">
        <w:rPr>
          <w:rFonts w:ascii="Times New Roman" w:hAnsi="Times New Roman" w:cs="Times New Roman"/>
          <w:spacing w:val="68"/>
          <w:sz w:val="24"/>
          <w:szCs w:val="24"/>
        </w:rPr>
        <w:t xml:space="preserve"> </w:t>
      </w:r>
      <w:r w:rsidRPr="00810EE7">
        <w:rPr>
          <w:rFonts w:ascii="Times New Roman" w:hAnsi="Times New Roman" w:cs="Times New Roman"/>
          <w:sz w:val="24"/>
          <w:szCs w:val="24"/>
        </w:rPr>
        <w:t>классными</w:t>
      </w:r>
    </w:p>
    <w:p w:rsidR="006441D4" w:rsidRPr="00810EE7" w:rsidRDefault="006441D4" w:rsidP="00810EE7">
      <w:pPr>
        <w:pStyle w:val="aff"/>
        <w:spacing w:after="0" w:line="276" w:lineRule="auto"/>
        <w:ind w:right="144"/>
        <w:jc w:val="both"/>
      </w:pPr>
      <w:r w:rsidRPr="00810EE7">
        <w:rPr>
          <w:spacing w:val="12"/>
        </w:rPr>
        <w:t>руководителями</w:t>
      </w:r>
      <w:r w:rsidRPr="00810EE7">
        <w:rPr>
          <w:spacing w:val="13"/>
        </w:rPr>
        <w:t xml:space="preserve"> вместе</w:t>
      </w:r>
      <w:r w:rsidRPr="00810EE7">
        <w:rPr>
          <w:spacing w:val="14"/>
        </w:rPr>
        <w:t xml:space="preserve"> </w:t>
      </w:r>
      <w:r w:rsidRPr="00810EE7">
        <w:t>со</w:t>
      </w:r>
      <w:r w:rsidRPr="00810EE7">
        <w:rPr>
          <w:spacing w:val="1"/>
        </w:rPr>
        <w:t xml:space="preserve"> </w:t>
      </w:r>
      <w:r w:rsidRPr="00810EE7">
        <w:rPr>
          <w:spacing w:val="12"/>
        </w:rPr>
        <w:t>школьниками</w:t>
      </w:r>
      <w:r w:rsidRPr="00810EE7">
        <w:rPr>
          <w:spacing w:val="13"/>
        </w:rPr>
        <w:t xml:space="preserve"> </w:t>
      </w:r>
      <w:r w:rsidRPr="00810EE7">
        <w:rPr>
          <w:spacing w:val="12"/>
        </w:rPr>
        <w:t>своих</w:t>
      </w:r>
      <w:r w:rsidRPr="00810EE7">
        <w:rPr>
          <w:spacing w:val="13"/>
        </w:rPr>
        <w:t xml:space="preserve"> </w:t>
      </w:r>
      <w:r w:rsidRPr="00810EE7">
        <w:rPr>
          <w:spacing w:val="14"/>
        </w:rPr>
        <w:t>классов,</w:t>
      </w:r>
      <w:r w:rsidRPr="00810EE7">
        <w:rPr>
          <w:spacing w:val="15"/>
        </w:rPr>
        <w:t xml:space="preserve"> </w:t>
      </w:r>
      <w:r w:rsidRPr="00810EE7">
        <w:rPr>
          <w:spacing w:val="14"/>
        </w:rPr>
        <w:t>позволяющее</w:t>
      </w:r>
      <w:r w:rsidRPr="00810EE7">
        <w:rPr>
          <w:spacing w:val="15"/>
        </w:rPr>
        <w:t xml:space="preserve"> </w:t>
      </w:r>
      <w:r w:rsidRPr="00810EE7">
        <w:t>обучающимся</w:t>
      </w:r>
      <w:r w:rsidRPr="00810EE7">
        <w:rPr>
          <w:spacing w:val="1"/>
        </w:rPr>
        <w:t xml:space="preserve"> </w:t>
      </w:r>
      <w:r w:rsidRPr="00810EE7">
        <w:t>проявить</w:t>
      </w:r>
      <w:r w:rsidRPr="00810EE7">
        <w:rPr>
          <w:spacing w:val="1"/>
        </w:rPr>
        <w:t xml:space="preserve"> </w:t>
      </w:r>
      <w:r w:rsidRPr="00810EE7">
        <w:t>свои</w:t>
      </w:r>
      <w:r w:rsidRPr="00810EE7">
        <w:rPr>
          <w:spacing w:val="1"/>
        </w:rPr>
        <w:t xml:space="preserve"> </w:t>
      </w:r>
      <w:r w:rsidRPr="00810EE7">
        <w:t>фантазию</w:t>
      </w:r>
      <w:r w:rsidRPr="00810EE7">
        <w:rPr>
          <w:spacing w:val="1"/>
        </w:rPr>
        <w:t xml:space="preserve"> </w:t>
      </w:r>
      <w:r w:rsidRPr="00810EE7">
        <w:t>и</w:t>
      </w:r>
      <w:r w:rsidRPr="00810EE7">
        <w:rPr>
          <w:spacing w:val="1"/>
        </w:rPr>
        <w:t xml:space="preserve"> </w:t>
      </w:r>
      <w:r w:rsidRPr="00810EE7">
        <w:t>творческие</w:t>
      </w:r>
      <w:r w:rsidRPr="00810EE7">
        <w:rPr>
          <w:spacing w:val="1"/>
        </w:rPr>
        <w:t xml:space="preserve"> </w:t>
      </w:r>
      <w:r w:rsidRPr="00810EE7">
        <w:t>способности,</w:t>
      </w:r>
      <w:r w:rsidRPr="00810EE7">
        <w:rPr>
          <w:spacing w:val="1"/>
        </w:rPr>
        <w:t xml:space="preserve"> </w:t>
      </w:r>
      <w:r w:rsidRPr="00810EE7">
        <w:t>создающее</w:t>
      </w:r>
      <w:r w:rsidRPr="00810EE7">
        <w:rPr>
          <w:spacing w:val="1"/>
        </w:rPr>
        <w:t xml:space="preserve"> </w:t>
      </w:r>
      <w:r w:rsidRPr="00810EE7">
        <w:t>повод</w:t>
      </w:r>
      <w:r w:rsidRPr="00810EE7">
        <w:rPr>
          <w:spacing w:val="-3"/>
        </w:rPr>
        <w:t xml:space="preserve"> </w:t>
      </w:r>
      <w:r w:rsidRPr="00810EE7">
        <w:t>для</w:t>
      </w:r>
      <w:r w:rsidRPr="00810EE7">
        <w:rPr>
          <w:spacing w:val="-3"/>
        </w:rPr>
        <w:t xml:space="preserve"> </w:t>
      </w:r>
      <w:r w:rsidRPr="00810EE7">
        <w:t>длительного</w:t>
      </w:r>
      <w:r w:rsidRPr="00810EE7">
        <w:rPr>
          <w:spacing w:val="-4"/>
        </w:rPr>
        <w:t xml:space="preserve"> </w:t>
      </w:r>
      <w:r w:rsidRPr="00810EE7">
        <w:t>общения</w:t>
      </w:r>
      <w:r w:rsidRPr="00810EE7">
        <w:rPr>
          <w:spacing w:val="-3"/>
        </w:rPr>
        <w:t xml:space="preserve"> </w:t>
      </w:r>
      <w:r w:rsidRPr="00810EE7">
        <w:t>классного</w:t>
      </w:r>
      <w:r w:rsidRPr="00810EE7">
        <w:rPr>
          <w:spacing w:val="-3"/>
        </w:rPr>
        <w:t xml:space="preserve"> </w:t>
      </w:r>
      <w:r w:rsidRPr="00810EE7">
        <w:t>руководителя</w:t>
      </w:r>
      <w:r w:rsidRPr="00810EE7">
        <w:rPr>
          <w:spacing w:val="-3"/>
        </w:rPr>
        <w:t xml:space="preserve"> </w:t>
      </w:r>
      <w:r w:rsidRPr="00810EE7">
        <w:t>со</w:t>
      </w:r>
      <w:r w:rsidRPr="00810EE7">
        <w:rPr>
          <w:spacing w:val="-3"/>
        </w:rPr>
        <w:t xml:space="preserve"> </w:t>
      </w:r>
      <w:r w:rsidRPr="00810EE7">
        <w:t>своими</w:t>
      </w:r>
      <w:r w:rsidRPr="00810EE7">
        <w:rPr>
          <w:spacing w:val="-3"/>
        </w:rPr>
        <w:t xml:space="preserve"> </w:t>
      </w:r>
      <w:r w:rsidRPr="00810EE7">
        <w:t>детьми;</w:t>
      </w:r>
    </w:p>
    <w:p w:rsidR="006441D4" w:rsidRPr="00810EE7" w:rsidRDefault="006441D4" w:rsidP="00810EE7">
      <w:pPr>
        <w:tabs>
          <w:tab w:val="left" w:pos="1124"/>
        </w:tabs>
        <w:autoSpaceDE w:val="0"/>
        <w:autoSpaceDN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событийный</w:t>
      </w:r>
      <w:r w:rsidRPr="00810EE7">
        <w:rPr>
          <w:rFonts w:ascii="Times New Roman" w:hAnsi="Times New Roman" w:cs="Times New Roman"/>
          <w:spacing w:val="46"/>
          <w:sz w:val="24"/>
          <w:szCs w:val="24"/>
        </w:rPr>
        <w:t xml:space="preserve"> </w:t>
      </w:r>
      <w:r w:rsidRPr="00810EE7">
        <w:rPr>
          <w:rFonts w:ascii="Times New Roman" w:hAnsi="Times New Roman" w:cs="Times New Roman"/>
          <w:sz w:val="24"/>
          <w:szCs w:val="24"/>
        </w:rPr>
        <w:t>дизайн</w:t>
      </w:r>
      <w:r w:rsidRPr="00810EE7">
        <w:rPr>
          <w:rFonts w:ascii="Times New Roman" w:hAnsi="Times New Roman" w:cs="Times New Roman"/>
          <w:spacing w:val="46"/>
          <w:sz w:val="24"/>
          <w:szCs w:val="24"/>
        </w:rPr>
        <w:t xml:space="preserve"> </w:t>
      </w:r>
      <w:r w:rsidRPr="00810EE7">
        <w:rPr>
          <w:rFonts w:ascii="Times New Roman" w:hAnsi="Times New Roman" w:cs="Times New Roman"/>
          <w:sz w:val="24"/>
          <w:szCs w:val="24"/>
        </w:rPr>
        <w:t>–</w:t>
      </w:r>
      <w:r w:rsidRPr="00810EE7">
        <w:rPr>
          <w:rFonts w:ascii="Times New Roman" w:hAnsi="Times New Roman" w:cs="Times New Roman"/>
          <w:spacing w:val="46"/>
          <w:sz w:val="24"/>
          <w:szCs w:val="24"/>
        </w:rPr>
        <w:t xml:space="preserve"> </w:t>
      </w:r>
      <w:r w:rsidRPr="00810EE7">
        <w:rPr>
          <w:rFonts w:ascii="Times New Roman" w:hAnsi="Times New Roman" w:cs="Times New Roman"/>
          <w:sz w:val="24"/>
          <w:szCs w:val="24"/>
        </w:rPr>
        <w:t>оформление</w:t>
      </w:r>
      <w:r w:rsidRPr="00810EE7">
        <w:rPr>
          <w:rFonts w:ascii="Times New Roman" w:hAnsi="Times New Roman" w:cs="Times New Roman"/>
          <w:spacing w:val="47"/>
          <w:sz w:val="24"/>
          <w:szCs w:val="24"/>
        </w:rPr>
        <w:t xml:space="preserve"> </w:t>
      </w:r>
      <w:r w:rsidRPr="00810EE7">
        <w:rPr>
          <w:rFonts w:ascii="Times New Roman" w:hAnsi="Times New Roman" w:cs="Times New Roman"/>
          <w:sz w:val="24"/>
          <w:szCs w:val="24"/>
        </w:rPr>
        <w:t>пространства</w:t>
      </w:r>
      <w:r w:rsidRPr="00810EE7">
        <w:rPr>
          <w:rFonts w:ascii="Times New Roman" w:hAnsi="Times New Roman" w:cs="Times New Roman"/>
          <w:spacing w:val="46"/>
          <w:sz w:val="24"/>
          <w:szCs w:val="24"/>
        </w:rPr>
        <w:t xml:space="preserve"> </w:t>
      </w:r>
      <w:r w:rsidRPr="00810EE7">
        <w:rPr>
          <w:rFonts w:ascii="Times New Roman" w:hAnsi="Times New Roman" w:cs="Times New Roman"/>
          <w:sz w:val="24"/>
          <w:szCs w:val="24"/>
        </w:rPr>
        <w:t>проведения</w:t>
      </w:r>
      <w:r w:rsidRPr="00810EE7">
        <w:rPr>
          <w:rFonts w:ascii="Times New Roman" w:hAnsi="Times New Roman" w:cs="Times New Roman"/>
          <w:spacing w:val="46"/>
          <w:sz w:val="24"/>
          <w:szCs w:val="24"/>
        </w:rPr>
        <w:t xml:space="preserve"> </w:t>
      </w:r>
      <w:r w:rsidRPr="00810EE7">
        <w:rPr>
          <w:rFonts w:ascii="Times New Roman" w:hAnsi="Times New Roman" w:cs="Times New Roman"/>
          <w:sz w:val="24"/>
          <w:szCs w:val="24"/>
        </w:rPr>
        <w:t>конкретных</w:t>
      </w:r>
    </w:p>
    <w:p w:rsidR="006441D4" w:rsidRPr="00810EE7" w:rsidRDefault="006441D4" w:rsidP="00810EE7">
      <w:pPr>
        <w:pStyle w:val="aff"/>
        <w:spacing w:after="0" w:line="276" w:lineRule="auto"/>
        <w:ind w:right="144"/>
        <w:jc w:val="both"/>
      </w:pPr>
      <w:r w:rsidRPr="00810EE7">
        <w:t>школьных событий (праздников, церемоний, торжественных линеек, творческих</w:t>
      </w:r>
      <w:r w:rsidRPr="00810EE7">
        <w:rPr>
          <w:spacing w:val="1"/>
        </w:rPr>
        <w:t xml:space="preserve"> </w:t>
      </w:r>
      <w:r w:rsidRPr="00810EE7">
        <w:t>вечеров,</w:t>
      </w:r>
      <w:r w:rsidRPr="00810EE7">
        <w:rPr>
          <w:spacing w:val="-1"/>
        </w:rPr>
        <w:t xml:space="preserve"> </w:t>
      </w:r>
      <w:r w:rsidRPr="00810EE7">
        <w:t>выставок,</w:t>
      </w:r>
      <w:r w:rsidRPr="00810EE7">
        <w:rPr>
          <w:spacing w:val="-1"/>
        </w:rPr>
        <w:t xml:space="preserve"> </w:t>
      </w:r>
      <w:r w:rsidRPr="00810EE7">
        <w:t>собраний,</w:t>
      </w:r>
      <w:r w:rsidRPr="00810EE7">
        <w:rPr>
          <w:spacing w:val="-1"/>
        </w:rPr>
        <w:t xml:space="preserve"> </w:t>
      </w:r>
      <w:r w:rsidRPr="00810EE7">
        <w:t>конференций</w:t>
      </w:r>
      <w:r w:rsidRPr="00810EE7">
        <w:rPr>
          <w:spacing w:val="-1"/>
        </w:rPr>
        <w:t xml:space="preserve"> </w:t>
      </w:r>
      <w:r w:rsidRPr="00810EE7">
        <w:t>и</w:t>
      </w:r>
      <w:r w:rsidRPr="00810EE7">
        <w:rPr>
          <w:spacing w:val="-1"/>
        </w:rPr>
        <w:t xml:space="preserve"> </w:t>
      </w:r>
      <w:r w:rsidRPr="00810EE7">
        <w:t>т.п.);</w:t>
      </w:r>
    </w:p>
    <w:p w:rsidR="006441D4" w:rsidRPr="00810EE7" w:rsidRDefault="006441D4" w:rsidP="00810EE7">
      <w:pPr>
        <w:tabs>
          <w:tab w:val="left" w:pos="1271"/>
        </w:tabs>
        <w:autoSpaceDE w:val="0"/>
        <w:autoSpaceDN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регулярная</w:t>
      </w:r>
      <w:r w:rsidRPr="00810EE7">
        <w:rPr>
          <w:rFonts w:ascii="Times New Roman" w:hAnsi="Times New Roman" w:cs="Times New Roman"/>
          <w:spacing w:val="14"/>
          <w:sz w:val="24"/>
          <w:szCs w:val="24"/>
        </w:rPr>
        <w:t xml:space="preserve"> </w:t>
      </w:r>
      <w:r w:rsidRPr="00810EE7">
        <w:rPr>
          <w:rFonts w:ascii="Times New Roman" w:hAnsi="Times New Roman" w:cs="Times New Roman"/>
          <w:sz w:val="24"/>
          <w:szCs w:val="24"/>
        </w:rPr>
        <w:t>организация</w:t>
      </w:r>
      <w:r w:rsidRPr="00810EE7">
        <w:rPr>
          <w:rFonts w:ascii="Times New Roman" w:hAnsi="Times New Roman" w:cs="Times New Roman"/>
          <w:spacing w:val="14"/>
          <w:sz w:val="24"/>
          <w:szCs w:val="24"/>
        </w:rPr>
        <w:t xml:space="preserve"> </w:t>
      </w:r>
      <w:r w:rsidRPr="00810EE7">
        <w:rPr>
          <w:rFonts w:ascii="Times New Roman" w:hAnsi="Times New Roman" w:cs="Times New Roman"/>
          <w:sz w:val="24"/>
          <w:szCs w:val="24"/>
        </w:rPr>
        <w:t>и</w:t>
      </w:r>
      <w:r w:rsidRPr="00810EE7">
        <w:rPr>
          <w:rFonts w:ascii="Times New Roman" w:hAnsi="Times New Roman" w:cs="Times New Roman"/>
          <w:spacing w:val="14"/>
          <w:sz w:val="24"/>
          <w:szCs w:val="24"/>
        </w:rPr>
        <w:t xml:space="preserve"> </w:t>
      </w:r>
      <w:r w:rsidRPr="00810EE7">
        <w:rPr>
          <w:rFonts w:ascii="Times New Roman" w:hAnsi="Times New Roman" w:cs="Times New Roman"/>
          <w:sz w:val="24"/>
          <w:szCs w:val="24"/>
        </w:rPr>
        <w:t>проведение</w:t>
      </w:r>
      <w:r w:rsidRPr="00810EE7">
        <w:rPr>
          <w:rFonts w:ascii="Times New Roman" w:hAnsi="Times New Roman" w:cs="Times New Roman"/>
          <w:spacing w:val="14"/>
          <w:sz w:val="24"/>
          <w:szCs w:val="24"/>
        </w:rPr>
        <w:t xml:space="preserve"> </w:t>
      </w:r>
      <w:r w:rsidRPr="00810EE7">
        <w:rPr>
          <w:rFonts w:ascii="Times New Roman" w:hAnsi="Times New Roman" w:cs="Times New Roman"/>
          <w:sz w:val="24"/>
          <w:szCs w:val="24"/>
        </w:rPr>
        <w:t>конкурсов</w:t>
      </w:r>
      <w:r w:rsidRPr="00810EE7">
        <w:rPr>
          <w:rFonts w:ascii="Times New Roman" w:hAnsi="Times New Roman" w:cs="Times New Roman"/>
          <w:spacing w:val="14"/>
          <w:sz w:val="24"/>
          <w:szCs w:val="24"/>
        </w:rPr>
        <w:t xml:space="preserve"> </w:t>
      </w:r>
      <w:r w:rsidRPr="00810EE7">
        <w:rPr>
          <w:rFonts w:ascii="Times New Roman" w:hAnsi="Times New Roman" w:cs="Times New Roman"/>
          <w:sz w:val="24"/>
          <w:szCs w:val="24"/>
        </w:rPr>
        <w:t>творческих</w:t>
      </w:r>
      <w:r w:rsidRPr="00810EE7">
        <w:rPr>
          <w:rFonts w:ascii="Times New Roman" w:hAnsi="Times New Roman" w:cs="Times New Roman"/>
          <w:spacing w:val="14"/>
          <w:sz w:val="24"/>
          <w:szCs w:val="24"/>
        </w:rPr>
        <w:t xml:space="preserve"> </w:t>
      </w:r>
      <w:r w:rsidRPr="00810EE7">
        <w:rPr>
          <w:rFonts w:ascii="Times New Roman" w:hAnsi="Times New Roman" w:cs="Times New Roman"/>
          <w:sz w:val="24"/>
          <w:szCs w:val="24"/>
        </w:rPr>
        <w:t>проектов</w:t>
      </w:r>
      <w:r w:rsidRPr="00810EE7">
        <w:rPr>
          <w:rFonts w:ascii="Times New Roman" w:hAnsi="Times New Roman" w:cs="Times New Roman"/>
          <w:spacing w:val="15"/>
          <w:sz w:val="24"/>
          <w:szCs w:val="24"/>
        </w:rPr>
        <w:t xml:space="preserve"> </w:t>
      </w:r>
      <w:r w:rsidRPr="00810EE7">
        <w:rPr>
          <w:rFonts w:ascii="Times New Roman" w:hAnsi="Times New Roman" w:cs="Times New Roman"/>
          <w:sz w:val="24"/>
          <w:szCs w:val="24"/>
        </w:rPr>
        <w:t>по</w:t>
      </w:r>
    </w:p>
    <w:p w:rsidR="006441D4" w:rsidRPr="00810EE7" w:rsidRDefault="006441D4" w:rsidP="00810EE7">
      <w:pPr>
        <w:pStyle w:val="aff"/>
        <w:spacing w:after="0" w:line="276" w:lineRule="auto"/>
        <w:ind w:right="144"/>
        <w:jc w:val="both"/>
      </w:pPr>
      <w:r w:rsidRPr="00810EE7">
        <w:t>благоустройству</w:t>
      </w:r>
      <w:r w:rsidRPr="00810EE7">
        <w:rPr>
          <w:spacing w:val="-4"/>
        </w:rPr>
        <w:t xml:space="preserve"> </w:t>
      </w:r>
      <w:r w:rsidRPr="00810EE7">
        <w:t>различных</w:t>
      </w:r>
      <w:r w:rsidRPr="00810EE7">
        <w:rPr>
          <w:spacing w:val="-4"/>
        </w:rPr>
        <w:t xml:space="preserve"> </w:t>
      </w:r>
      <w:r w:rsidRPr="00810EE7">
        <w:t>участков</w:t>
      </w:r>
      <w:r w:rsidRPr="00810EE7">
        <w:rPr>
          <w:spacing w:val="-4"/>
        </w:rPr>
        <w:t xml:space="preserve"> </w:t>
      </w:r>
      <w:r w:rsidRPr="00810EE7">
        <w:t>пришкольной</w:t>
      </w:r>
      <w:r w:rsidRPr="00810EE7">
        <w:rPr>
          <w:spacing w:val="-3"/>
        </w:rPr>
        <w:t xml:space="preserve"> </w:t>
      </w:r>
      <w:r w:rsidRPr="00810EE7">
        <w:t>территории</w:t>
      </w:r>
      <w:r w:rsidRPr="00810EE7">
        <w:rPr>
          <w:spacing w:val="-4"/>
        </w:rPr>
        <w:t xml:space="preserve"> </w:t>
      </w:r>
      <w:r w:rsidRPr="00810EE7">
        <w:t>(например,</w:t>
      </w:r>
      <w:r w:rsidRPr="00810EE7">
        <w:rPr>
          <w:spacing w:val="-4"/>
        </w:rPr>
        <w:t xml:space="preserve"> </w:t>
      </w:r>
      <w:r w:rsidRPr="00810EE7">
        <w:t>высадке</w:t>
      </w:r>
      <w:r w:rsidRPr="00810EE7">
        <w:rPr>
          <w:spacing w:val="-67"/>
        </w:rPr>
        <w:t xml:space="preserve"> </w:t>
      </w:r>
      <w:r w:rsidRPr="00810EE7">
        <w:t>культурных</w:t>
      </w:r>
      <w:r w:rsidRPr="00810EE7">
        <w:rPr>
          <w:spacing w:val="-1"/>
        </w:rPr>
        <w:t xml:space="preserve"> </w:t>
      </w:r>
      <w:r w:rsidRPr="00810EE7">
        <w:t>растений,</w:t>
      </w:r>
      <w:r w:rsidRPr="00810EE7">
        <w:rPr>
          <w:spacing w:val="-1"/>
        </w:rPr>
        <w:t xml:space="preserve"> </w:t>
      </w:r>
      <w:r w:rsidRPr="00810EE7">
        <w:t>закладке</w:t>
      </w:r>
      <w:r w:rsidRPr="00810EE7">
        <w:rPr>
          <w:spacing w:val="-1"/>
        </w:rPr>
        <w:t xml:space="preserve"> </w:t>
      </w:r>
      <w:r w:rsidRPr="00810EE7">
        <w:t>газонов);</w:t>
      </w:r>
    </w:p>
    <w:p w:rsidR="006441D4" w:rsidRPr="00810EE7" w:rsidRDefault="006441D4" w:rsidP="00810EE7">
      <w:pPr>
        <w:tabs>
          <w:tab w:val="left" w:pos="1516"/>
        </w:tabs>
        <w:autoSpaceDE w:val="0"/>
        <w:autoSpaceDN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акцентирование    внимания    обучающихся    посредством    элементов</w:t>
      </w:r>
    </w:p>
    <w:p w:rsidR="006441D4" w:rsidRPr="00810EE7" w:rsidRDefault="006441D4" w:rsidP="00810EE7">
      <w:pPr>
        <w:pStyle w:val="aff"/>
        <w:spacing w:after="0" w:line="276" w:lineRule="auto"/>
        <w:ind w:right="145"/>
        <w:jc w:val="both"/>
      </w:pPr>
      <w:r w:rsidRPr="00810EE7">
        <w:t>предметно-эстетической</w:t>
      </w:r>
      <w:r w:rsidRPr="00810EE7">
        <w:rPr>
          <w:spacing w:val="1"/>
        </w:rPr>
        <w:t xml:space="preserve"> </w:t>
      </w:r>
      <w:r w:rsidRPr="00810EE7">
        <w:t>среды</w:t>
      </w:r>
      <w:r w:rsidRPr="00810EE7">
        <w:rPr>
          <w:spacing w:val="1"/>
        </w:rPr>
        <w:t xml:space="preserve"> </w:t>
      </w:r>
      <w:r w:rsidRPr="00810EE7">
        <w:t>(стенды,</w:t>
      </w:r>
      <w:r w:rsidRPr="00810EE7">
        <w:rPr>
          <w:spacing w:val="1"/>
        </w:rPr>
        <w:t xml:space="preserve"> </w:t>
      </w:r>
      <w:r w:rsidRPr="00810EE7">
        <w:t>плакаты,</w:t>
      </w:r>
      <w:r w:rsidRPr="00810EE7">
        <w:rPr>
          <w:spacing w:val="1"/>
        </w:rPr>
        <w:t xml:space="preserve"> </w:t>
      </w:r>
      <w:r w:rsidRPr="00810EE7">
        <w:t>инсталляции)</w:t>
      </w:r>
      <w:r w:rsidRPr="00810EE7">
        <w:rPr>
          <w:spacing w:val="1"/>
        </w:rPr>
        <w:t xml:space="preserve"> </w:t>
      </w:r>
      <w:r w:rsidRPr="00810EE7">
        <w:t>на</w:t>
      </w:r>
      <w:r w:rsidRPr="00810EE7">
        <w:rPr>
          <w:spacing w:val="1"/>
        </w:rPr>
        <w:t xml:space="preserve"> </w:t>
      </w:r>
      <w:r w:rsidRPr="00810EE7">
        <w:t>важных</w:t>
      </w:r>
      <w:r w:rsidRPr="00810EE7">
        <w:rPr>
          <w:spacing w:val="1"/>
        </w:rPr>
        <w:t xml:space="preserve"> </w:t>
      </w:r>
      <w:r w:rsidRPr="00810EE7">
        <w:t>для</w:t>
      </w:r>
      <w:r w:rsidRPr="00810EE7">
        <w:rPr>
          <w:spacing w:val="1"/>
        </w:rPr>
        <w:t xml:space="preserve"> </w:t>
      </w:r>
      <w:r w:rsidRPr="00810EE7">
        <w:t>воспитания</w:t>
      </w:r>
      <w:r w:rsidRPr="00810EE7">
        <w:rPr>
          <w:spacing w:val="-1"/>
        </w:rPr>
        <w:t xml:space="preserve"> </w:t>
      </w:r>
      <w:r w:rsidRPr="00810EE7">
        <w:t>ценностях школы, ее</w:t>
      </w:r>
      <w:r w:rsidRPr="00810EE7">
        <w:rPr>
          <w:spacing w:val="-2"/>
        </w:rPr>
        <w:t xml:space="preserve"> </w:t>
      </w:r>
      <w:r w:rsidRPr="00810EE7">
        <w:t>традициях, правилах.</w:t>
      </w:r>
    </w:p>
    <w:p w:rsidR="006441D4" w:rsidRPr="00810EE7" w:rsidRDefault="006441D4" w:rsidP="00810EE7">
      <w:pPr>
        <w:pStyle w:val="aff1"/>
        <w:tabs>
          <w:tab w:val="left" w:pos="567"/>
          <w:tab w:val="left" w:pos="974"/>
        </w:tabs>
        <w:spacing w:after="0"/>
        <w:ind w:left="567" w:right="144"/>
        <w:jc w:val="both"/>
        <w:rPr>
          <w:b/>
          <w:sz w:val="24"/>
          <w:szCs w:val="24"/>
        </w:rPr>
      </w:pPr>
      <w:bookmarkStart w:id="63" w:name="Модуль_«Работа_с_родителями»"/>
      <w:bookmarkEnd w:id="63"/>
      <w:r w:rsidRPr="00810EE7">
        <w:rPr>
          <w:b/>
          <w:sz w:val="24"/>
          <w:szCs w:val="24"/>
        </w:rPr>
        <w:t>Модуль «Школьный музей»</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Уникальный музей имени Героя Советского Союза РИХАРДА ЗОРГЕ стал культурным центром школы.  </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lastRenderedPageBreak/>
        <w:t>В музее сложилась традиция проведения экскурсий для детей из детских садов и учащихся школ, так как мы считаем, что знакомство  с историей и культурой следует начинать с раннего детства, когда ребенок стоит на пороге открытия окружающего мира, а процесс социализации происходит наиболее интенсивно. Поэтому мы уделяем значительное внимание знакомству учащихся начальных классов с материалами музея.</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 Для первоклассников мы проводим экскурсии  в первые сентябрьские дни. А в ноябре, 7 ноября, в день памяти Рихарда Зорге, проходит традиционная неделя «Рихард Зорге – жизнь настоящего героя». Проводятся классные часы, посвященные жизни и деятельности Рихарда Зорге, совместные акции с родителями «Всей семьёй в школьный музей».</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 </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Работая индивидуально, учащиеся самостоятельно готовят доклады, рефераты, оформляют персональные выставки рисунков, фотографий, поделок; записывают воспоминания ветеранов, берут интервью у жителей города Ростова-на-Дону, выпускников школы, участвуют в конкурсах экскурсоводов, ведут поисковую работу и т.д.</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Групповые и коллективные общности, как правило, разновозрастные, при этом учащиеся проживают различные социальные роли. Дети в группах создают музейные экспедиции, готовят буклеты по различной тематике.  Интерактивные формы работы используются при организации краеведческих экспедиций, конференций (как школьных, так и городских), проведении краеведческих олимпиад и др.</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w:t>
      </w:r>
      <w:r w:rsidRPr="00810EE7">
        <w:rPr>
          <w:rFonts w:ascii="Times New Roman" w:hAnsi="Times New Roman" w:cs="Times New Roman"/>
          <w:sz w:val="24"/>
          <w:szCs w:val="24"/>
        </w:rPr>
        <w:lastRenderedPageBreak/>
        <w:t xml:space="preserve">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В совместной деятельности педагогов и школьников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Нельзя не отметить, что педагоги, руководитель музея вовлекают школьников в деятельность, которая им интересна, они вместе планируют дело и в</w:t>
      </w:r>
      <w:bookmarkStart w:id="64" w:name="_Toc109838901"/>
      <w:r w:rsidR="00810EE7">
        <w:rPr>
          <w:rFonts w:ascii="Times New Roman" w:hAnsi="Times New Roman" w:cs="Times New Roman"/>
          <w:sz w:val="24"/>
          <w:szCs w:val="24"/>
        </w:rPr>
        <w:t xml:space="preserve">месте добиваются результатов. </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b/>
          <w:sz w:val="24"/>
          <w:szCs w:val="24"/>
        </w:rPr>
      </w:pPr>
      <w:r w:rsidRPr="00810EE7">
        <w:rPr>
          <w:rFonts w:ascii="Times New Roman" w:hAnsi="Times New Roman" w:cs="Times New Roman"/>
          <w:b/>
          <w:sz w:val="24"/>
          <w:szCs w:val="24"/>
        </w:rPr>
        <w:t>РАЗДЕЛ 3. ОРГАНИЗАЦИОННЫЙ</w:t>
      </w:r>
      <w:bookmarkStart w:id="65" w:name="_Toc109838902"/>
      <w:bookmarkEnd w:id="64"/>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b/>
          <w:sz w:val="24"/>
          <w:szCs w:val="24"/>
        </w:rPr>
        <w:t>3.1 Кадровое обеспечение</w:t>
      </w:r>
      <w:bookmarkEnd w:id="65"/>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ab/>
        <w:t>Общая численность основных педагогических работников в МБОУ «Школа № 80» составляет 73 человека. 97% педагогических работников имеют высшее педагогическое образование. Для психолого-педагогического сопровождения обучающихся, в том числе с ОВЗ, привлечены следующие специалисты: педагог-психолог (2), педагог-логопед.  В 2023-2024 учебном году 45 классов-комплектов, в которых работают 45 классных руководителей.</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b/>
          <w:sz w:val="24"/>
          <w:szCs w:val="24"/>
        </w:rPr>
        <w:t>Кадровое обеспечение воспитательного процесса:</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заместитель директора по ВР;</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- 2 советника директора по ВР (с 01.09.2022г.);</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старшая вожатая;</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классные руководители;</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педагоги-психологи;</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педагог-логопед;</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социальный педагог;</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педагоги дополнительного образования;</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библиотекарь;</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воспитатели ГПД;</w:t>
      </w:r>
    </w:p>
    <w:p w:rsidR="006441D4" w:rsidRPr="00810EE7" w:rsidRDefault="006441D4" w:rsidP="00810EE7">
      <w:pPr>
        <w:tabs>
          <w:tab w:val="left" w:pos="567"/>
          <w:tab w:val="left" w:pos="974"/>
        </w:tabs>
        <w:spacing w:after="0" w:line="276" w:lineRule="auto"/>
        <w:ind w:right="144"/>
        <w:jc w:val="both"/>
        <w:rPr>
          <w:rFonts w:ascii="Times New Roman" w:hAnsi="Times New Roman" w:cs="Times New Roman"/>
          <w:sz w:val="24"/>
          <w:szCs w:val="24"/>
        </w:rPr>
      </w:pPr>
      <w:r w:rsidRPr="00810EE7">
        <w:rPr>
          <w:rFonts w:ascii="Times New Roman" w:hAnsi="Times New Roman" w:cs="Times New Roman"/>
          <w:sz w:val="24"/>
          <w:szCs w:val="24"/>
        </w:rPr>
        <w:t>- уполномоченный по правам ребёнка.</w:t>
      </w:r>
    </w:p>
    <w:p w:rsidR="006441D4" w:rsidRPr="00810EE7" w:rsidRDefault="006441D4" w:rsidP="00810EE7">
      <w:pPr>
        <w:keepNext/>
        <w:keepLines/>
        <w:spacing w:after="0" w:line="276" w:lineRule="auto"/>
        <w:jc w:val="both"/>
        <w:outlineLvl w:val="0"/>
        <w:rPr>
          <w:rFonts w:ascii="Times New Roman" w:hAnsi="Times New Roman" w:cs="Times New Roman"/>
          <w:sz w:val="24"/>
          <w:szCs w:val="24"/>
        </w:rPr>
      </w:pPr>
      <w:r w:rsidRPr="00810EE7">
        <w:rPr>
          <w:rFonts w:ascii="Times New Roman" w:hAnsi="Times New Roman" w:cs="Times New Roman"/>
          <w:sz w:val="24"/>
          <w:szCs w:val="24"/>
        </w:rPr>
        <w:lastRenderedPageBreak/>
        <w:tab/>
        <w:t>Статус МБОУ «Школа № 80» как общеобразовательного учреждения предусматривает преемственность программ, методов и форм организации образования за счёт максимально полного охвата учащихся различными образовательными услугами, оптимизации интеллектуальной нагрузки, что даёт возможность сохранить и укрепить физическое и психическое здоровье детей, обеспеч</w:t>
      </w:r>
      <w:bookmarkStart w:id="66" w:name="_Toc109838903"/>
      <w:r w:rsidRPr="00810EE7">
        <w:rPr>
          <w:rFonts w:ascii="Times New Roman" w:hAnsi="Times New Roman" w:cs="Times New Roman"/>
          <w:sz w:val="24"/>
          <w:szCs w:val="24"/>
        </w:rPr>
        <w:t>ивает их всестороннее развитие.</w:t>
      </w:r>
    </w:p>
    <w:p w:rsidR="006441D4" w:rsidRPr="00810EE7" w:rsidRDefault="006441D4" w:rsidP="00810EE7">
      <w:pPr>
        <w:keepNext/>
        <w:keepLines/>
        <w:spacing w:after="0" w:line="276" w:lineRule="auto"/>
        <w:jc w:val="both"/>
        <w:outlineLvl w:val="0"/>
        <w:rPr>
          <w:rFonts w:ascii="Times New Roman" w:hAnsi="Times New Roman" w:cs="Times New Roman"/>
          <w:b/>
          <w:sz w:val="24"/>
          <w:szCs w:val="24"/>
        </w:rPr>
      </w:pPr>
      <w:r w:rsidRPr="00810EE7">
        <w:rPr>
          <w:rFonts w:ascii="Times New Roman" w:hAnsi="Times New Roman" w:cs="Times New Roman"/>
          <w:b/>
          <w:sz w:val="24"/>
          <w:szCs w:val="24"/>
        </w:rPr>
        <w:t>3.2 Нормативно-методическое обеспечение</w:t>
      </w:r>
      <w:bookmarkEnd w:id="66"/>
    </w:p>
    <w:p w:rsidR="006441D4" w:rsidRPr="00810EE7" w:rsidRDefault="006441D4" w:rsidP="00810EE7">
      <w:pPr>
        <w:tabs>
          <w:tab w:val="left" w:pos="851"/>
        </w:tabs>
        <w:spacing w:after="0" w:line="276" w:lineRule="auto"/>
        <w:jc w:val="both"/>
        <w:outlineLvl w:val="0"/>
        <w:rPr>
          <w:rFonts w:ascii="Times New Roman" w:hAnsi="Times New Roman" w:cs="Times New Roman"/>
          <w:sz w:val="24"/>
          <w:szCs w:val="24"/>
        </w:rPr>
      </w:pPr>
      <w:r w:rsidRPr="00810EE7">
        <w:rPr>
          <w:rFonts w:ascii="Times New Roman" w:hAnsi="Times New Roman" w:cs="Times New Roman"/>
          <w:sz w:val="24"/>
          <w:szCs w:val="24"/>
        </w:rPr>
        <w:tab/>
        <w:t xml:space="preserve">Перечень локальных актов МБОУ «Школа № 80», в которые вносятся изменения  в соответствии с обновлением программы воспитания: образовательная программа дополнительного образования, календарный план воспитательной работы, образовательные программы НОО, СОО, ООО, рабочие программы учителей, реализующих образовательные программы НОО, СОО, ООО, программы внеурочной деятельности, должностные инструкции педагогов, отвечающих за организацию воспитательной деятельности в МБОУ «Школа № 80». Документы размещены на сайте МБОУ «Школа № 80» - </w:t>
      </w:r>
      <w:r w:rsidRPr="00810EE7">
        <w:rPr>
          <w:rFonts w:ascii="Times New Roman" w:hAnsi="Times New Roman" w:cs="Times New Roman"/>
          <w:sz w:val="24"/>
          <w:szCs w:val="24"/>
          <w:lang w:val="en-US"/>
        </w:rPr>
        <w:t>school</w:t>
      </w:r>
      <w:r w:rsidRPr="00810EE7">
        <w:rPr>
          <w:rFonts w:ascii="Times New Roman" w:hAnsi="Times New Roman" w:cs="Times New Roman"/>
          <w:sz w:val="24"/>
          <w:szCs w:val="24"/>
        </w:rPr>
        <w:t>80</w:t>
      </w:r>
      <w:r w:rsidRPr="00810EE7">
        <w:rPr>
          <w:rFonts w:ascii="Times New Roman" w:hAnsi="Times New Roman" w:cs="Times New Roman"/>
          <w:sz w:val="24"/>
          <w:szCs w:val="24"/>
          <w:lang w:val="en-US"/>
        </w:rPr>
        <w:t>rd</w:t>
      </w:r>
      <w:r w:rsidRPr="00810EE7">
        <w:rPr>
          <w:rFonts w:ascii="Times New Roman" w:hAnsi="Times New Roman" w:cs="Times New Roman"/>
          <w:sz w:val="24"/>
          <w:szCs w:val="24"/>
        </w:rPr>
        <w:t>.</w:t>
      </w:r>
      <w:r w:rsidRPr="00810EE7">
        <w:rPr>
          <w:rFonts w:ascii="Times New Roman" w:hAnsi="Times New Roman" w:cs="Times New Roman"/>
          <w:sz w:val="24"/>
          <w:szCs w:val="24"/>
          <w:lang w:val="en-US"/>
        </w:rPr>
        <w:t>ru</w:t>
      </w:r>
    </w:p>
    <w:p w:rsidR="006441D4" w:rsidRPr="00810EE7" w:rsidRDefault="006441D4" w:rsidP="00810EE7">
      <w:pPr>
        <w:tabs>
          <w:tab w:val="left" w:pos="851"/>
        </w:tabs>
        <w:spacing w:after="0" w:line="276" w:lineRule="auto"/>
        <w:jc w:val="both"/>
        <w:outlineLvl w:val="0"/>
        <w:rPr>
          <w:rFonts w:ascii="Times New Roman" w:hAnsi="Times New Roman" w:cs="Times New Roman"/>
          <w:b/>
          <w:sz w:val="24"/>
          <w:szCs w:val="24"/>
        </w:rPr>
      </w:pPr>
      <w:bookmarkStart w:id="67" w:name="_Toc109838904"/>
      <w:r w:rsidRPr="00810EE7">
        <w:rPr>
          <w:rFonts w:ascii="Times New Roman" w:hAnsi="Times New Roman" w:cs="Times New Roman"/>
          <w:b/>
          <w:sz w:val="24"/>
          <w:szCs w:val="24"/>
        </w:rPr>
        <w:t>3.3 Требования к условиям работы с обучающимися с особыми образовательными потребностями</w:t>
      </w:r>
      <w:bookmarkEnd w:id="67"/>
      <w:r w:rsidRPr="00810EE7">
        <w:rPr>
          <w:rFonts w:ascii="Times New Roman" w:hAnsi="Times New Roman" w:cs="Times New Roman"/>
          <w:b/>
          <w:sz w:val="24"/>
          <w:szCs w:val="24"/>
        </w:rPr>
        <w:t>.</w:t>
      </w:r>
    </w:p>
    <w:p w:rsidR="006441D4" w:rsidRPr="00810EE7" w:rsidRDefault="006441D4" w:rsidP="00810EE7">
      <w:pPr>
        <w:autoSpaceDE w:val="0"/>
        <w:autoSpaceDN w:val="0"/>
        <w:adjustRightInd w:val="0"/>
        <w:spacing w:after="0"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b/>
          <w:sz w:val="24"/>
          <w:szCs w:val="24"/>
        </w:rPr>
        <w:t>На уровне воспитывающей среды:</w:t>
      </w:r>
      <w:r w:rsidRPr="00810EE7">
        <w:rPr>
          <w:rFonts w:ascii="Times New Roman" w:hAnsi="Times New Roman" w:cs="Times New Roman"/>
          <w:sz w:val="24"/>
          <w:szCs w:val="24"/>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b/>
          <w:sz w:val="24"/>
          <w:szCs w:val="24"/>
        </w:rPr>
        <w:t>На уровне общности</w:t>
      </w:r>
      <w:r w:rsidRPr="00810EE7">
        <w:rPr>
          <w:rFonts w:ascii="Times New Roman" w:hAnsi="Times New Roman" w:cs="Times New Roman"/>
          <w:sz w:val="24"/>
          <w:szCs w:val="24"/>
        </w:rPr>
        <w:t>: формируются условия освоения социальных ролей,</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lastRenderedPageBreak/>
        <w:t>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b/>
          <w:sz w:val="24"/>
          <w:szCs w:val="24"/>
        </w:rPr>
        <w:t>На уровне деятельностей</w:t>
      </w:r>
      <w:r w:rsidRPr="00810EE7">
        <w:rPr>
          <w:rFonts w:ascii="Times New Roman" w:hAnsi="Times New Roman" w:cs="Times New Roman"/>
          <w:sz w:val="24"/>
          <w:szCs w:val="24"/>
        </w:rPr>
        <w:t>: педагогическое проектирование совместной</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деятельности в классе, в разновозрастных группах, в малых группах детей,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b/>
          <w:sz w:val="24"/>
          <w:szCs w:val="24"/>
        </w:rPr>
        <w:t>На уровне событий:</w:t>
      </w:r>
      <w:r w:rsidRPr="00810EE7">
        <w:rPr>
          <w:rFonts w:ascii="Times New Roman" w:hAnsi="Times New Roman" w:cs="Times New Roman"/>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В 2023-2024 учебном году в МБОУ «Школа № 80» будет обучаться 7 учащихся (учащиеся с ОВЗ: 3 класс – 1 человек, 7 класс - 4 человека, 8 класс – 1 человек, 9 класс – 1 человек), имеющих особые образовательные потребности.</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6441D4" w:rsidRPr="00810EE7" w:rsidRDefault="006441D4" w:rsidP="00C8794A">
      <w:pPr>
        <w:widowControl w:val="0"/>
        <w:numPr>
          <w:ilvl w:val="0"/>
          <w:numId w:val="328"/>
        </w:numPr>
        <w:tabs>
          <w:tab w:val="left" w:pos="993"/>
        </w:tabs>
        <w:spacing w:after="0" w:line="276" w:lineRule="auto"/>
        <w:ind w:left="0" w:firstLine="709"/>
        <w:jc w:val="both"/>
        <w:rPr>
          <w:rFonts w:ascii="Times New Roman" w:hAnsi="Times New Roman" w:cs="Times New Roman"/>
          <w:sz w:val="24"/>
          <w:szCs w:val="24"/>
        </w:rPr>
      </w:pPr>
      <w:r w:rsidRPr="00810EE7">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441D4" w:rsidRPr="00810EE7" w:rsidRDefault="006441D4" w:rsidP="00C8794A">
      <w:pPr>
        <w:widowControl w:val="0"/>
        <w:numPr>
          <w:ilvl w:val="0"/>
          <w:numId w:val="328"/>
        </w:numPr>
        <w:tabs>
          <w:tab w:val="left" w:pos="993"/>
        </w:tabs>
        <w:spacing w:after="0" w:line="276" w:lineRule="auto"/>
        <w:ind w:left="0" w:firstLine="709"/>
        <w:jc w:val="both"/>
        <w:rPr>
          <w:rFonts w:ascii="Times New Roman" w:hAnsi="Times New Roman" w:cs="Times New Roman"/>
          <w:sz w:val="24"/>
          <w:szCs w:val="24"/>
        </w:rPr>
      </w:pPr>
      <w:r w:rsidRPr="00810EE7">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6441D4" w:rsidRPr="00810EE7" w:rsidRDefault="006441D4" w:rsidP="00C8794A">
      <w:pPr>
        <w:widowControl w:val="0"/>
        <w:numPr>
          <w:ilvl w:val="0"/>
          <w:numId w:val="328"/>
        </w:numPr>
        <w:tabs>
          <w:tab w:val="left" w:pos="993"/>
        </w:tabs>
        <w:spacing w:after="0" w:line="276" w:lineRule="auto"/>
        <w:ind w:left="0"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построение воспитательной деятельности с учётом </w:t>
      </w:r>
      <w:r w:rsidRPr="00810EE7">
        <w:rPr>
          <w:rFonts w:ascii="Times New Roman" w:hAnsi="Times New Roman" w:cs="Times New Roman"/>
          <w:sz w:val="24"/>
          <w:szCs w:val="24"/>
        </w:rPr>
        <w:lastRenderedPageBreak/>
        <w:t>индивидуальных особенностей и возможностей каждого обучающегося;</w:t>
      </w:r>
    </w:p>
    <w:p w:rsidR="006441D4" w:rsidRPr="00810EE7" w:rsidRDefault="006441D4" w:rsidP="00C8794A">
      <w:pPr>
        <w:widowControl w:val="0"/>
        <w:numPr>
          <w:ilvl w:val="0"/>
          <w:numId w:val="328"/>
        </w:numPr>
        <w:tabs>
          <w:tab w:val="left" w:pos="993"/>
        </w:tabs>
        <w:spacing w:after="0" w:line="276" w:lineRule="auto"/>
        <w:ind w:left="0" w:firstLine="709"/>
        <w:jc w:val="both"/>
        <w:rPr>
          <w:rFonts w:ascii="Times New Roman" w:hAnsi="Times New Roman" w:cs="Times New Roman"/>
          <w:sz w:val="24"/>
          <w:szCs w:val="24"/>
        </w:rPr>
      </w:pPr>
      <w:r w:rsidRPr="00810EE7">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441D4" w:rsidRPr="00810EE7" w:rsidRDefault="006441D4" w:rsidP="00C8794A">
      <w:pPr>
        <w:widowControl w:val="0"/>
        <w:numPr>
          <w:ilvl w:val="0"/>
          <w:numId w:val="328"/>
        </w:numPr>
        <w:tabs>
          <w:tab w:val="left" w:pos="993"/>
        </w:tabs>
        <w:spacing w:after="0" w:line="276" w:lineRule="auto"/>
        <w:ind w:left="0" w:firstLine="709"/>
        <w:jc w:val="both"/>
        <w:rPr>
          <w:rFonts w:ascii="Times New Roman" w:hAnsi="Times New Roman" w:cs="Times New Roman"/>
          <w:sz w:val="24"/>
          <w:szCs w:val="24"/>
        </w:rPr>
      </w:pPr>
      <w:r w:rsidRPr="00810EE7">
        <w:rPr>
          <w:rFonts w:ascii="Times New Roman" w:hAnsi="Times New Roman" w:cs="Times New Roman"/>
          <w:sz w:val="24"/>
          <w:szCs w:val="24"/>
        </w:rPr>
        <w:t>индивидуализация в воспитательной работе с обучающимися с ОВЗ.</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личностно-ориентированный подход в организации всех видов деятельности</w:t>
      </w:r>
      <w:r w:rsidRPr="00810EE7">
        <w:rPr>
          <w:rFonts w:ascii="Times New Roman" w:hAnsi="Times New Roman" w:cs="Times New Roman"/>
          <w:i/>
          <w:sz w:val="24"/>
          <w:szCs w:val="24"/>
        </w:rPr>
        <w:t xml:space="preserve"> </w:t>
      </w:r>
      <w:r w:rsidRPr="00810EE7">
        <w:rPr>
          <w:rFonts w:ascii="Times New Roman" w:hAnsi="Times New Roman" w:cs="Times New Roman"/>
          <w:iCs/>
          <w:sz w:val="24"/>
          <w:szCs w:val="24"/>
        </w:rPr>
        <w:t>обучающихся с</w:t>
      </w:r>
      <w:r w:rsidRPr="00810EE7">
        <w:rPr>
          <w:rFonts w:ascii="Times New Roman" w:hAnsi="Times New Roman" w:cs="Times New Roman"/>
          <w:sz w:val="24"/>
          <w:szCs w:val="24"/>
        </w:rPr>
        <w:t xml:space="preserve"> особыми образовательными потребностями.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Можно выделить следующие уровни психолого-педагогического сопровождения: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индивидуальное, групповое, на уровне класса, на уровне образовательного организации.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Основными формами психолого-педагогического сопровождения являются: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lastRenderedPageBreak/>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профилактика, экспертиза, развивающая работа, просвещение;</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коррекционная работа, осуществляемая в течение всего учебного времени.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К основным направлениям психолого-педагогического сопровождения можно отнести: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сохранение и укрепление психологического здоровья;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мониторинг возможностей и способностей обучающихся;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формирование у обучающихся понимания ценности здоровья и безопасного образа жизни;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выявление и поддержку детей с особыми образовательными потребностями и особыми возможностями здоровья;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поддержку детских объединений и ученического самоуправления;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выявление и поддержку одаренных детей и детей с ограниченными возможностями здоровья.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Содержание программы психолого-педагогического сопровождения определяют следующие принципы:</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непрерывность. Принцип гарантирует ребёнку и его родителям (законным</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lastRenderedPageBreak/>
        <w:t>представителям) непрерывность помощи до полного решения проблемы или определения подхода к её решению.</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вариативность. Принцип предполагает создание вариативных условий для получения образования детьми, имеющими умеренно ограниченные возможности здоровья.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p>
    <w:p w:rsidR="006441D4" w:rsidRPr="00810EE7" w:rsidRDefault="006441D4" w:rsidP="00810EE7">
      <w:pPr>
        <w:autoSpaceDE w:val="0"/>
        <w:autoSpaceDN w:val="0"/>
        <w:adjustRightInd w:val="0"/>
        <w:spacing w:after="0" w:line="276" w:lineRule="auto"/>
        <w:ind w:firstLine="708"/>
        <w:jc w:val="both"/>
        <w:rPr>
          <w:rFonts w:ascii="Times New Roman" w:hAnsi="Times New Roman" w:cs="Times New Roman"/>
          <w:b/>
          <w:sz w:val="24"/>
          <w:szCs w:val="24"/>
        </w:rPr>
      </w:pPr>
      <w:r w:rsidRPr="00810EE7">
        <w:rPr>
          <w:rFonts w:ascii="Times New Roman" w:hAnsi="Times New Roman" w:cs="Times New Roman"/>
          <w:b/>
          <w:sz w:val="24"/>
          <w:szCs w:val="24"/>
        </w:rPr>
        <w:t>Программа коррекционной работы включает в себя взаимосвязанные направления.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Данные направления отражают её основное содержание:</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действий у обучающихся (личностных, регулятивных, познавательных, коммуникативных);</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консультативная работа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информационно-просветительская работа по вопросам, связанным с особенностями образовательного процесса для данной </w:t>
      </w:r>
      <w:r w:rsidRPr="00810EE7">
        <w:rPr>
          <w:rFonts w:ascii="Times New Roman" w:hAnsi="Times New Roman" w:cs="Times New Roman"/>
          <w:sz w:val="24"/>
          <w:szCs w:val="24"/>
        </w:rPr>
        <w:lastRenderedPageBreak/>
        <w:t>категории детей, со всеми участниками образовательного процесса, их родителями (законными представителями), педагогическими работниками.</w:t>
      </w:r>
    </w:p>
    <w:p w:rsidR="006441D4" w:rsidRPr="00810EE7" w:rsidRDefault="006441D4" w:rsidP="00810EE7">
      <w:pPr>
        <w:autoSpaceDE w:val="0"/>
        <w:autoSpaceDN w:val="0"/>
        <w:adjustRightInd w:val="0"/>
        <w:spacing w:after="0" w:line="276" w:lineRule="auto"/>
        <w:ind w:firstLine="708"/>
        <w:jc w:val="both"/>
        <w:rPr>
          <w:rFonts w:ascii="Times New Roman" w:hAnsi="Times New Roman" w:cs="Times New Roman"/>
          <w:sz w:val="24"/>
          <w:szCs w:val="24"/>
        </w:rPr>
      </w:pPr>
      <w:r w:rsidRPr="00810EE7">
        <w:rPr>
          <w:rFonts w:ascii="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дети из семей мигрантов), одарённых, с отклоняющимся поведением, — создаются особые условия.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eastAsia="CIDFont+F4" w:hAnsi="Times New Roman" w:cs="Times New Roman"/>
          <w:sz w:val="24"/>
          <w:szCs w:val="24"/>
        </w:rPr>
        <w:t xml:space="preserve"> </w:t>
      </w:r>
      <w:r w:rsidRPr="00810EE7">
        <w:rPr>
          <w:rFonts w:ascii="Times New Roman" w:hAnsi="Times New Roman" w:cs="Times New Roman"/>
          <w:sz w:val="24"/>
          <w:szCs w:val="24"/>
        </w:rPr>
        <w:t>обеспечение психолого-педагогической поддержки семей обучающихся,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содействие повышению уровня их педагогической, психологической, медико-социальной компетентности.</w:t>
      </w:r>
    </w:p>
    <w:p w:rsidR="006441D4" w:rsidRPr="00810EE7" w:rsidRDefault="006441D4" w:rsidP="00810EE7">
      <w:pPr>
        <w:autoSpaceDE w:val="0"/>
        <w:autoSpaceDN w:val="0"/>
        <w:adjustRightInd w:val="0"/>
        <w:spacing w:after="0" w:line="276" w:lineRule="auto"/>
        <w:jc w:val="both"/>
        <w:rPr>
          <w:rFonts w:ascii="Times New Roman" w:hAnsi="Times New Roman" w:cs="Times New Roman"/>
          <w:b/>
          <w:sz w:val="24"/>
          <w:szCs w:val="24"/>
        </w:rPr>
      </w:pPr>
      <w:r w:rsidRPr="00810EE7">
        <w:rPr>
          <w:rFonts w:ascii="Times New Roman" w:hAnsi="Times New Roman" w:cs="Times New Roman"/>
          <w:b/>
          <w:sz w:val="24"/>
          <w:szCs w:val="24"/>
        </w:rPr>
        <w:t>При организации воспитания обучающихся с особыми образовательными потребностями необходимо ориентироваться на:</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w:t>
      </w:r>
      <w:r w:rsidRPr="00810EE7">
        <w:rPr>
          <w:rFonts w:ascii="Times New Roman" w:hAnsi="Times New Roman" w:cs="Times New Roman"/>
          <w:sz w:val="24"/>
          <w:szCs w:val="24"/>
        </w:rPr>
        <w:lastRenderedPageBreak/>
        <w:t>совместных форм работы воспитателей, педагогов-психологов, учителей-логопедов, учителей-</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дефектологов;</w:t>
      </w:r>
    </w:p>
    <w:p w:rsidR="006441D4" w:rsidRPr="00810EE7" w:rsidRDefault="006441D4" w:rsidP="00810EE7">
      <w:pPr>
        <w:autoSpaceDE w:val="0"/>
        <w:autoSpaceDN w:val="0"/>
        <w:adjustRightInd w:val="0"/>
        <w:spacing w:after="0" w:line="276" w:lineRule="auto"/>
        <w:jc w:val="both"/>
        <w:rPr>
          <w:rFonts w:ascii="Times New Roman" w:hAnsi="Times New Roman" w:cs="Times New Roman"/>
          <w:sz w:val="24"/>
          <w:szCs w:val="24"/>
        </w:rPr>
      </w:pPr>
      <w:r w:rsidRPr="00810EE7">
        <w:rPr>
          <w:rFonts w:ascii="Times New Roman" w:hAnsi="Times New Roman" w:cs="Times New Roman"/>
          <w:sz w:val="24"/>
          <w:szCs w:val="24"/>
        </w:rPr>
        <w:t xml:space="preserve">– личностно-ориентированный подход в организации всех видов деятельности обучающихся с особыми </w:t>
      </w:r>
      <w:r w:rsidR="000A7954">
        <w:rPr>
          <w:rFonts w:ascii="Times New Roman" w:hAnsi="Times New Roman" w:cs="Times New Roman"/>
          <w:sz w:val="24"/>
          <w:szCs w:val="24"/>
        </w:rPr>
        <w:t>образовательными потребностями.</w:t>
      </w:r>
    </w:p>
    <w:p w:rsidR="006441D4" w:rsidRPr="00810EE7" w:rsidRDefault="006441D4" w:rsidP="00810EE7">
      <w:pPr>
        <w:keepNext/>
        <w:keepLines/>
        <w:spacing w:after="0" w:line="276" w:lineRule="auto"/>
        <w:jc w:val="both"/>
        <w:outlineLvl w:val="0"/>
        <w:rPr>
          <w:rFonts w:ascii="Times New Roman" w:hAnsi="Times New Roman" w:cs="Times New Roman"/>
          <w:b/>
          <w:sz w:val="24"/>
          <w:szCs w:val="24"/>
        </w:rPr>
      </w:pPr>
      <w:bookmarkStart w:id="68" w:name="_Toc109838905"/>
      <w:r w:rsidRPr="00810EE7">
        <w:rPr>
          <w:rFonts w:ascii="Times New Roman" w:hAnsi="Times New Roman" w:cs="Times New Roman"/>
          <w:b/>
          <w:sz w:val="24"/>
          <w:szCs w:val="24"/>
        </w:rPr>
        <w:t>3.4 Система поощрения социальной успешности и проявлений активной жизненной позиции обучающихся</w:t>
      </w:r>
      <w:bookmarkEnd w:id="68"/>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6441D4" w:rsidRPr="00810EE7" w:rsidRDefault="006441D4" w:rsidP="00C8794A">
      <w:pPr>
        <w:numPr>
          <w:ilvl w:val="0"/>
          <w:numId w:val="329"/>
        </w:numPr>
        <w:tabs>
          <w:tab w:val="left" w:pos="851"/>
          <w:tab w:val="left" w:pos="993"/>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441D4" w:rsidRPr="00810EE7" w:rsidRDefault="006441D4" w:rsidP="00C8794A">
      <w:pPr>
        <w:numPr>
          <w:ilvl w:val="0"/>
          <w:numId w:val="329"/>
        </w:numPr>
        <w:tabs>
          <w:tab w:val="left" w:pos="851"/>
          <w:tab w:val="left" w:pos="993"/>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 xml:space="preserve">соответствия артефактов и процедур награждения укладу </w:t>
      </w:r>
      <w:bookmarkStart w:id="69" w:name="_Hlk106819691"/>
      <w:r w:rsidRPr="00810EE7">
        <w:rPr>
          <w:rFonts w:ascii="Times New Roman" w:hAnsi="Times New Roman" w:cs="Times New Roman"/>
          <w:sz w:val="24"/>
          <w:szCs w:val="24"/>
        </w:rPr>
        <w:t>общеобразовательной организации</w:t>
      </w:r>
      <w:bookmarkEnd w:id="69"/>
      <w:r w:rsidRPr="00810EE7">
        <w:rPr>
          <w:rFonts w:ascii="Times New Roman" w:hAnsi="Times New Roman" w:cs="Times New Roman"/>
          <w:sz w:val="24"/>
          <w:szCs w:val="24"/>
        </w:rPr>
        <w:t>, качеству воспитывающей среды, символике общеобразовательной организации;</w:t>
      </w:r>
    </w:p>
    <w:p w:rsidR="006441D4" w:rsidRPr="00810EE7" w:rsidRDefault="006441D4" w:rsidP="00C8794A">
      <w:pPr>
        <w:numPr>
          <w:ilvl w:val="0"/>
          <w:numId w:val="329"/>
        </w:numPr>
        <w:tabs>
          <w:tab w:val="left" w:pos="851"/>
          <w:tab w:val="left" w:pos="993"/>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441D4" w:rsidRPr="00810EE7" w:rsidRDefault="006441D4" w:rsidP="00C8794A">
      <w:pPr>
        <w:numPr>
          <w:ilvl w:val="0"/>
          <w:numId w:val="329"/>
        </w:numPr>
        <w:tabs>
          <w:tab w:val="left" w:pos="851"/>
          <w:tab w:val="left" w:pos="993"/>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6441D4" w:rsidRPr="00810EE7" w:rsidRDefault="006441D4" w:rsidP="00C8794A">
      <w:pPr>
        <w:numPr>
          <w:ilvl w:val="0"/>
          <w:numId w:val="329"/>
        </w:numPr>
        <w:tabs>
          <w:tab w:val="left" w:pos="851"/>
          <w:tab w:val="left" w:pos="993"/>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w:t>
      </w:r>
      <w:r w:rsidRPr="00810EE7">
        <w:rPr>
          <w:rFonts w:ascii="Times New Roman" w:hAnsi="Times New Roman" w:cs="Times New Roman"/>
          <w:sz w:val="24"/>
          <w:szCs w:val="24"/>
        </w:rPr>
        <w:lastRenderedPageBreak/>
        <w:t>тивную активность обучающихся, преодолевать межличностные противоречия между обучающимися, получившими и не получившими награды);</w:t>
      </w:r>
    </w:p>
    <w:p w:rsidR="006441D4" w:rsidRPr="00810EE7" w:rsidRDefault="006441D4" w:rsidP="00C8794A">
      <w:pPr>
        <w:numPr>
          <w:ilvl w:val="0"/>
          <w:numId w:val="329"/>
        </w:numPr>
        <w:tabs>
          <w:tab w:val="left" w:pos="851"/>
          <w:tab w:val="left" w:pos="993"/>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6441D4" w:rsidRPr="00810EE7" w:rsidRDefault="006441D4" w:rsidP="00C8794A">
      <w:pPr>
        <w:numPr>
          <w:ilvl w:val="0"/>
          <w:numId w:val="329"/>
        </w:numPr>
        <w:tabs>
          <w:tab w:val="left" w:pos="851"/>
          <w:tab w:val="left" w:pos="993"/>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Формы поощрения проявлений активной жизненной позиции обучающихся и социальной успешности (</w:t>
      </w:r>
      <w:r w:rsidRPr="00810EE7">
        <w:rPr>
          <w:rFonts w:ascii="Times New Roman" w:hAnsi="Times New Roman" w:cs="Times New Roman"/>
          <w:i/>
          <w:sz w:val="24"/>
          <w:szCs w:val="24"/>
        </w:rPr>
        <w:t>формы могут быть изменены, их состав расширен</w:t>
      </w:r>
      <w:r w:rsidRPr="00810EE7">
        <w:rPr>
          <w:rFonts w:ascii="Times New Roman" w:hAnsi="Times New Roman" w:cs="Times New Roman"/>
          <w:sz w:val="24"/>
          <w:szCs w:val="24"/>
        </w:rPr>
        <w:t>): индивидуальные и групповые портфолио, рейтинги, благотворительная поддержка.</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6441D4" w:rsidRPr="00810EE7" w:rsidRDefault="006441D4" w:rsidP="00810EE7">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6441D4" w:rsidRPr="00810EE7" w:rsidRDefault="006441D4" w:rsidP="000A7954">
      <w:pPr>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w:t>
      </w:r>
      <w:r w:rsidRPr="00810EE7">
        <w:rPr>
          <w:rFonts w:ascii="Times New Roman" w:hAnsi="Times New Roman" w:cs="Times New Roman"/>
          <w:sz w:val="24"/>
          <w:szCs w:val="24"/>
        </w:rPr>
        <w:lastRenderedPageBreak/>
        <w:t>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w:t>
      </w:r>
      <w:r w:rsidR="000A7954">
        <w:rPr>
          <w:rFonts w:ascii="Times New Roman" w:hAnsi="Times New Roman" w:cs="Times New Roman"/>
          <w:sz w:val="24"/>
          <w:szCs w:val="24"/>
        </w:rPr>
        <w:t>мей, педагогических работников.</w:t>
      </w:r>
    </w:p>
    <w:p w:rsidR="006441D4" w:rsidRPr="00810EE7" w:rsidRDefault="006441D4" w:rsidP="00810EE7">
      <w:pPr>
        <w:keepNext/>
        <w:keepLines/>
        <w:spacing w:after="0" w:line="276" w:lineRule="auto"/>
        <w:jc w:val="both"/>
        <w:outlineLvl w:val="0"/>
        <w:rPr>
          <w:rFonts w:ascii="Times New Roman" w:hAnsi="Times New Roman" w:cs="Times New Roman"/>
          <w:b/>
          <w:sz w:val="24"/>
          <w:szCs w:val="24"/>
        </w:rPr>
      </w:pPr>
      <w:bookmarkStart w:id="70" w:name="_Toc109838906"/>
      <w:r w:rsidRPr="00810EE7">
        <w:rPr>
          <w:rFonts w:ascii="Times New Roman" w:hAnsi="Times New Roman" w:cs="Times New Roman"/>
          <w:b/>
          <w:sz w:val="24"/>
          <w:szCs w:val="24"/>
        </w:rPr>
        <w:t>3.5 Анализ воспитательного процесса</w:t>
      </w:r>
      <w:bookmarkEnd w:id="70"/>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Основные принципы самоанализа воспитательной работы:</w:t>
      </w:r>
    </w:p>
    <w:p w:rsidR="006441D4" w:rsidRPr="00810EE7" w:rsidRDefault="006441D4" w:rsidP="00C8794A">
      <w:pPr>
        <w:widowControl w:val="0"/>
        <w:numPr>
          <w:ilvl w:val="0"/>
          <w:numId w:val="330"/>
        </w:numPr>
        <w:tabs>
          <w:tab w:val="left" w:pos="993"/>
        </w:tabs>
        <w:spacing w:after="0" w:line="276" w:lineRule="auto"/>
        <w:ind w:left="0"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взаимное уважение всех участников образовательных отношений; </w:t>
      </w:r>
    </w:p>
    <w:p w:rsidR="006441D4" w:rsidRPr="00810EE7" w:rsidRDefault="006441D4" w:rsidP="00C8794A">
      <w:pPr>
        <w:widowControl w:val="0"/>
        <w:numPr>
          <w:ilvl w:val="0"/>
          <w:numId w:val="330"/>
        </w:numPr>
        <w:tabs>
          <w:tab w:val="left" w:pos="993"/>
        </w:tabs>
        <w:spacing w:after="0" w:line="276" w:lineRule="auto"/>
        <w:ind w:left="0"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6441D4" w:rsidRPr="00810EE7" w:rsidRDefault="006441D4" w:rsidP="00C8794A">
      <w:pPr>
        <w:widowControl w:val="0"/>
        <w:numPr>
          <w:ilvl w:val="0"/>
          <w:numId w:val="330"/>
        </w:numPr>
        <w:tabs>
          <w:tab w:val="left" w:pos="993"/>
        </w:tabs>
        <w:spacing w:after="0" w:line="276" w:lineRule="auto"/>
        <w:ind w:left="0"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w:t>
      </w:r>
      <w:r w:rsidRPr="00810EE7">
        <w:rPr>
          <w:rFonts w:ascii="Times New Roman" w:hAnsi="Times New Roman" w:cs="Times New Roman"/>
          <w:sz w:val="24"/>
          <w:szCs w:val="24"/>
        </w:rPr>
        <w:lastRenderedPageBreak/>
        <w:t>обучающимися, коллегами, социальными партнёрами);</w:t>
      </w:r>
    </w:p>
    <w:p w:rsidR="006441D4" w:rsidRPr="00810EE7" w:rsidRDefault="006441D4" w:rsidP="00C8794A">
      <w:pPr>
        <w:widowControl w:val="0"/>
        <w:numPr>
          <w:ilvl w:val="0"/>
          <w:numId w:val="330"/>
        </w:numPr>
        <w:tabs>
          <w:tab w:val="left" w:pos="851"/>
          <w:tab w:val="left" w:pos="993"/>
        </w:tabs>
        <w:spacing w:after="0" w:line="276" w:lineRule="auto"/>
        <w:ind w:left="0" w:firstLine="709"/>
        <w:jc w:val="both"/>
        <w:rPr>
          <w:rFonts w:ascii="Times New Roman" w:hAnsi="Times New Roman" w:cs="Times New Roman"/>
          <w:sz w:val="24"/>
          <w:szCs w:val="24"/>
        </w:rPr>
      </w:pPr>
      <w:r w:rsidRPr="00810EE7">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1. Результаты воспитания, социализации и саморазвития обучающихся. </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w:t>
      </w:r>
      <w:bookmarkStart w:id="71" w:name="_Hlk100927456"/>
      <w:r w:rsidRPr="00810EE7">
        <w:rPr>
          <w:rFonts w:ascii="Times New Roman" w:hAnsi="Times New Roman" w:cs="Times New Roman"/>
          <w:sz w:val="24"/>
          <w:szCs w:val="24"/>
        </w:rPr>
        <w:t xml:space="preserve">(советником директора по воспитанию, педагогом-психологом, социальным педагогом, при наличии) </w:t>
      </w:r>
      <w:bookmarkEnd w:id="71"/>
      <w:r w:rsidRPr="00810EE7">
        <w:rPr>
          <w:rFonts w:ascii="Times New Roman" w:hAnsi="Times New Roman" w:cs="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2. Состояние совместной деятельности обучающихся и взрослых.</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6441D4" w:rsidRPr="00810EE7" w:rsidRDefault="006441D4" w:rsidP="00810EE7">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lastRenderedPageBreak/>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810EE7">
        <w:rPr>
          <w:rFonts w:ascii="Times New Roman" w:hAnsi="Times New Roman" w:cs="Times New Roman"/>
          <w:i/>
          <w:sz w:val="24"/>
          <w:szCs w:val="24"/>
        </w:rPr>
        <w:t>выбираются вопросы, которые помогут проанализировать проделанную работу</w:t>
      </w:r>
      <w:r w:rsidRPr="00810EE7">
        <w:rPr>
          <w:rFonts w:ascii="Times New Roman" w:hAnsi="Times New Roman" w:cs="Times New Roman"/>
          <w:sz w:val="24"/>
          <w:szCs w:val="24"/>
        </w:rPr>
        <w:t>):</w:t>
      </w:r>
    </w:p>
    <w:p w:rsidR="006441D4" w:rsidRPr="00810EE7" w:rsidRDefault="006441D4" w:rsidP="00C8794A">
      <w:pPr>
        <w:widowControl w:val="0"/>
        <w:numPr>
          <w:ilvl w:val="0"/>
          <w:numId w:val="331"/>
        </w:numPr>
        <w:tabs>
          <w:tab w:val="left" w:pos="851"/>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реализации воспитательного потенциала урочной деятельности;</w:t>
      </w:r>
    </w:p>
    <w:p w:rsidR="006441D4" w:rsidRPr="00810EE7" w:rsidRDefault="006441D4" w:rsidP="00C8794A">
      <w:pPr>
        <w:widowControl w:val="0"/>
        <w:numPr>
          <w:ilvl w:val="0"/>
          <w:numId w:val="331"/>
        </w:numPr>
        <w:tabs>
          <w:tab w:val="left" w:pos="851"/>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организуемой внеурочной деятельности обучающихся;</w:t>
      </w:r>
    </w:p>
    <w:p w:rsidR="006441D4" w:rsidRPr="00810EE7" w:rsidRDefault="006441D4" w:rsidP="00C8794A">
      <w:pPr>
        <w:widowControl w:val="0"/>
        <w:numPr>
          <w:ilvl w:val="0"/>
          <w:numId w:val="331"/>
        </w:numPr>
        <w:tabs>
          <w:tab w:val="left" w:pos="851"/>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деятельности классных руководителей и их классов;</w:t>
      </w:r>
    </w:p>
    <w:p w:rsidR="006441D4" w:rsidRPr="00810EE7" w:rsidRDefault="006441D4" w:rsidP="00C8794A">
      <w:pPr>
        <w:widowControl w:val="0"/>
        <w:numPr>
          <w:ilvl w:val="0"/>
          <w:numId w:val="331"/>
        </w:numPr>
        <w:tabs>
          <w:tab w:val="left" w:pos="851"/>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проводимых общешкольных основных дел, мероприятий;</w:t>
      </w:r>
    </w:p>
    <w:p w:rsidR="006441D4" w:rsidRPr="00810EE7" w:rsidRDefault="006441D4" w:rsidP="00C8794A">
      <w:pPr>
        <w:widowControl w:val="0"/>
        <w:numPr>
          <w:ilvl w:val="0"/>
          <w:numId w:val="331"/>
        </w:numPr>
        <w:tabs>
          <w:tab w:val="left" w:pos="851"/>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 xml:space="preserve">внешкольных мероприятий; </w:t>
      </w:r>
    </w:p>
    <w:p w:rsidR="006441D4" w:rsidRPr="00810EE7" w:rsidRDefault="006441D4" w:rsidP="00C8794A">
      <w:pPr>
        <w:widowControl w:val="0"/>
        <w:numPr>
          <w:ilvl w:val="0"/>
          <w:numId w:val="331"/>
        </w:numPr>
        <w:tabs>
          <w:tab w:val="left" w:pos="851"/>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создания и поддержки предметно-пространственной среды;</w:t>
      </w:r>
    </w:p>
    <w:p w:rsidR="006441D4" w:rsidRPr="00810EE7" w:rsidRDefault="006441D4" w:rsidP="00C8794A">
      <w:pPr>
        <w:widowControl w:val="0"/>
        <w:numPr>
          <w:ilvl w:val="0"/>
          <w:numId w:val="331"/>
        </w:numPr>
        <w:tabs>
          <w:tab w:val="left" w:pos="851"/>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взаимодействия с родительским сообществом;</w:t>
      </w:r>
    </w:p>
    <w:p w:rsidR="006441D4" w:rsidRPr="00810EE7" w:rsidRDefault="006441D4" w:rsidP="00C8794A">
      <w:pPr>
        <w:widowControl w:val="0"/>
        <w:numPr>
          <w:ilvl w:val="0"/>
          <w:numId w:val="331"/>
        </w:numPr>
        <w:tabs>
          <w:tab w:val="left" w:pos="851"/>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деятельности ученического самоуправления;</w:t>
      </w:r>
    </w:p>
    <w:p w:rsidR="006441D4" w:rsidRPr="00810EE7" w:rsidRDefault="006441D4" w:rsidP="00C8794A">
      <w:pPr>
        <w:widowControl w:val="0"/>
        <w:numPr>
          <w:ilvl w:val="0"/>
          <w:numId w:val="331"/>
        </w:numPr>
        <w:tabs>
          <w:tab w:val="left" w:pos="851"/>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деятельности по профилактике и безопасности</w:t>
      </w:r>
    </w:p>
    <w:p w:rsidR="006441D4" w:rsidRPr="00810EE7" w:rsidRDefault="006441D4" w:rsidP="00C8794A">
      <w:pPr>
        <w:widowControl w:val="0"/>
        <w:numPr>
          <w:ilvl w:val="0"/>
          <w:numId w:val="331"/>
        </w:numPr>
        <w:tabs>
          <w:tab w:val="left" w:pos="851"/>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реализации потенциала социального партнёрства;</w:t>
      </w:r>
    </w:p>
    <w:p w:rsidR="006441D4" w:rsidRPr="00810EE7" w:rsidRDefault="006441D4" w:rsidP="00C8794A">
      <w:pPr>
        <w:widowControl w:val="0"/>
        <w:numPr>
          <w:ilvl w:val="0"/>
          <w:numId w:val="331"/>
        </w:numPr>
        <w:tabs>
          <w:tab w:val="left" w:pos="851"/>
        </w:tabs>
        <w:spacing w:after="0" w:line="276" w:lineRule="auto"/>
        <w:ind w:left="0" w:firstLine="567"/>
        <w:jc w:val="both"/>
        <w:rPr>
          <w:rFonts w:ascii="Times New Roman" w:hAnsi="Times New Roman" w:cs="Times New Roman"/>
          <w:sz w:val="24"/>
          <w:szCs w:val="24"/>
        </w:rPr>
      </w:pPr>
      <w:r w:rsidRPr="00810EE7">
        <w:rPr>
          <w:rFonts w:ascii="Times New Roman" w:hAnsi="Times New Roman" w:cs="Times New Roman"/>
          <w:sz w:val="24"/>
          <w:szCs w:val="24"/>
        </w:rPr>
        <w:t>деятельности по профориентации обучающихся;</w:t>
      </w:r>
    </w:p>
    <w:p w:rsidR="006441D4" w:rsidRPr="00810EE7" w:rsidRDefault="006441D4" w:rsidP="00810EE7">
      <w:pPr>
        <w:tabs>
          <w:tab w:val="left" w:pos="567"/>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0A7954" w:rsidRDefault="006441D4" w:rsidP="000A7954">
      <w:pPr>
        <w:tabs>
          <w:tab w:val="left" w:pos="851"/>
        </w:tabs>
        <w:spacing w:after="0" w:line="276" w:lineRule="auto"/>
        <w:ind w:firstLine="709"/>
        <w:jc w:val="both"/>
        <w:rPr>
          <w:rFonts w:ascii="Times New Roman" w:hAnsi="Times New Roman" w:cs="Times New Roman"/>
          <w:sz w:val="24"/>
          <w:szCs w:val="24"/>
        </w:rPr>
      </w:pPr>
      <w:r w:rsidRPr="00810EE7">
        <w:rPr>
          <w:rFonts w:ascii="Times New Roman" w:hAnsi="Times New Roman" w:cs="Times New Roman"/>
          <w:sz w:val="24"/>
          <w:szCs w:val="24"/>
        </w:rPr>
        <w:t xml:space="preserve">Итоги самоанализа оформляются в виде отчёта, составляемого заместителем директора по воспитательной работе </w:t>
      </w:r>
      <w:r w:rsidRPr="00810EE7">
        <w:rPr>
          <w:rFonts w:ascii="Times New Roman" w:hAnsi="Times New Roman" w:cs="Times New Roman"/>
          <w:sz w:val="24"/>
          <w:szCs w:val="24"/>
        </w:rPr>
        <w:lastRenderedPageBreak/>
        <w:t>(совместно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w:t>
      </w:r>
      <w:r w:rsidR="000A7954">
        <w:rPr>
          <w:rFonts w:ascii="Times New Roman" w:hAnsi="Times New Roman" w:cs="Times New Roman"/>
          <w:sz w:val="24"/>
          <w:szCs w:val="24"/>
        </w:rPr>
        <w:t>бщеобразовательной организации.</w:t>
      </w:r>
    </w:p>
    <w:p w:rsidR="000A7954" w:rsidRPr="000A7954" w:rsidRDefault="000A7954" w:rsidP="000A7954">
      <w:pPr>
        <w:tabs>
          <w:tab w:val="left" w:pos="851"/>
        </w:tabs>
        <w:spacing w:after="0" w:line="276" w:lineRule="auto"/>
        <w:ind w:firstLine="709"/>
        <w:jc w:val="both"/>
        <w:rPr>
          <w:rFonts w:ascii="Times New Roman" w:hAnsi="Times New Roman" w:cs="Times New Roman"/>
          <w:sz w:val="24"/>
          <w:szCs w:val="24"/>
        </w:rPr>
      </w:pPr>
    </w:p>
    <w:p w:rsidR="008A71A3" w:rsidRPr="006F69B3" w:rsidRDefault="008A71A3" w:rsidP="008A71A3">
      <w:pPr>
        <w:pStyle w:val="16"/>
        <w:spacing w:after="0" w:line="240" w:lineRule="auto"/>
        <w:rPr>
          <w:rFonts w:ascii="Times New Roman" w:hAnsi="Times New Roman" w:cs="Times New Roman"/>
          <w:color w:val="auto"/>
          <w:sz w:val="24"/>
          <w:szCs w:val="24"/>
        </w:rPr>
      </w:pPr>
      <w:bookmarkStart w:id="72" w:name="_Toc105502815"/>
      <w:bookmarkEnd w:id="56"/>
      <w:r w:rsidRPr="006F69B3">
        <w:rPr>
          <w:rFonts w:ascii="Times New Roman" w:hAnsi="Times New Roman" w:cs="Times New Roman"/>
          <w:color w:val="auto"/>
          <w:sz w:val="24"/>
          <w:szCs w:val="24"/>
        </w:rPr>
        <w:t xml:space="preserve">3. </w:t>
      </w:r>
      <w:bookmarkStart w:id="73" w:name="bookmark1963"/>
      <w:r w:rsidRPr="006F69B3">
        <w:rPr>
          <w:rFonts w:ascii="Times New Roman" w:hAnsi="Times New Roman" w:cs="Times New Roman"/>
          <w:color w:val="auto"/>
          <w:sz w:val="24"/>
          <w:szCs w:val="24"/>
        </w:rPr>
        <w:t xml:space="preserve">ОРГАНИЗАЦИОННЫЙ РАЗДЕЛ ПРОГРАММЫ </w:t>
      </w:r>
      <w:r w:rsidR="001D0690" w:rsidRPr="006F69B3">
        <w:rPr>
          <w:rFonts w:ascii="Times New Roman" w:hAnsi="Times New Roman" w:cs="Times New Roman"/>
          <w:color w:val="auto"/>
          <w:sz w:val="24"/>
          <w:szCs w:val="24"/>
        </w:rPr>
        <w:t>НАЧАЛЬНОГО</w:t>
      </w:r>
      <w:r w:rsidRPr="006F69B3">
        <w:rPr>
          <w:rFonts w:ascii="Times New Roman" w:hAnsi="Times New Roman" w:cs="Times New Roman"/>
          <w:color w:val="auto"/>
          <w:sz w:val="24"/>
          <w:szCs w:val="24"/>
        </w:rPr>
        <w:t xml:space="preserve"> ОБЩЕГО ОБРАЗОВАНИЯ</w:t>
      </w:r>
      <w:bookmarkEnd w:id="72"/>
      <w:bookmarkEnd w:id="73"/>
      <w:r w:rsidRPr="006F69B3">
        <w:rPr>
          <w:rFonts w:ascii="Times New Roman" w:hAnsi="Times New Roman" w:cs="Times New Roman"/>
          <w:color w:val="auto"/>
          <w:sz w:val="24"/>
          <w:szCs w:val="24"/>
        </w:rPr>
        <w:t xml:space="preserve"> </w:t>
      </w:r>
    </w:p>
    <w:p w:rsidR="000A7954" w:rsidRPr="000A7954" w:rsidRDefault="008A71A3" w:rsidP="000A7954">
      <w:pPr>
        <w:pStyle w:val="29"/>
        <w:spacing w:after="0"/>
        <w:rPr>
          <w:rFonts w:ascii="Times New Roman" w:hAnsi="Times New Roman" w:cs="Times New Roman"/>
          <w:color w:val="auto"/>
          <w:sz w:val="24"/>
          <w:szCs w:val="24"/>
        </w:rPr>
      </w:pPr>
      <w:bookmarkStart w:id="74" w:name="bookmark1965"/>
      <w:bookmarkStart w:id="75" w:name="_Toc105502816"/>
      <w:r w:rsidRPr="006F69B3">
        <w:rPr>
          <w:rFonts w:ascii="Times New Roman" w:hAnsi="Times New Roman" w:cs="Times New Roman"/>
          <w:color w:val="auto"/>
          <w:sz w:val="24"/>
          <w:szCs w:val="24"/>
        </w:rPr>
        <w:t xml:space="preserve">3.1. </w:t>
      </w:r>
      <w:r w:rsidR="006F462F" w:rsidRPr="006F69B3">
        <w:rPr>
          <w:rFonts w:ascii="Times New Roman" w:hAnsi="Times New Roman" w:cs="Times New Roman"/>
          <w:color w:val="auto"/>
          <w:sz w:val="24"/>
          <w:szCs w:val="24"/>
        </w:rPr>
        <w:t>Учебный план</w:t>
      </w:r>
      <w:r w:rsidRPr="006F69B3">
        <w:rPr>
          <w:rFonts w:ascii="Times New Roman" w:hAnsi="Times New Roman" w:cs="Times New Roman"/>
          <w:color w:val="auto"/>
          <w:sz w:val="24"/>
          <w:szCs w:val="24"/>
        </w:rPr>
        <w:t xml:space="preserve"> </w:t>
      </w:r>
      <w:bookmarkEnd w:id="74"/>
      <w:bookmarkEnd w:id="75"/>
    </w:p>
    <w:p w:rsidR="00B2781B" w:rsidRPr="00B2781B" w:rsidRDefault="00B2781B" w:rsidP="000A7954">
      <w:pPr>
        <w:rPr>
          <w:rFonts w:ascii="Times New Roman" w:hAnsi="Times New Roman" w:cs="Times New Roman"/>
          <w:color w:val="000000"/>
          <w:sz w:val="24"/>
          <w:szCs w:val="24"/>
        </w:rPr>
      </w:pPr>
      <w:r w:rsidRPr="00B2781B">
        <w:rPr>
          <w:rFonts w:ascii="Times New Roman" w:hAnsi="Times New Roman" w:cs="Times New Roman"/>
          <w:b/>
          <w:bCs/>
          <w:color w:val="000000"/>
          <w:sz w:val="24"/>
          <w:szCs w:val="24"/>
        </w:rPr>
        <w:t>Пояснительная записка</w:t>
      </w:r>
    </w:p>
    <w:p w:rsidR="00A314C3" w:rsidRPr="00A314C3" w:rsidRDefault="00A314C3" w:rsidP="00A314C3">
      <w:pPr>
        <w:spacing w:after="0"/>
        <w:ind w:left="9" w:right="91" w:firstLine="700"/>
        <w:jc w:val="both"/>
        <w:rPr>
          <w:rFonts w:ascii="Times New Roman" w:hAnsi="Times New Roman" w:cs="Times New Roman"/>
          <w:sz w:val="24"/>
          <w:szCs w:val="24"/>
        </w:rPr>
      </w:pPr>
      <w:r w:rsidRPr="00A314C3">
        <w:rPr>
          <w:rFonts w:ascii="Times New Roman" w:hAnsi="Times New Roman" w:cs="Times New Roman"/>
          <w:sz w:val="24"/>
          <w:szCs w:val="24"/>
        </w:rPr>
        <w:t>Учебный план начального общего образования муниципального бюджетного общеобразовательноо учреждения города Ростова-на-Дону «Школа № 80 имени Героя Советского Союза РИХАРДА ЗОРГЕ»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314C3" w:rsidRPr="00A314C3" w:rsidRDefault="00A314C3" w:rsidP="00A314C3">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Учебный план является частью образовательной программы муниципального бюджетного общеобразовательного учреждения</w:t>
      </w:r>
      <w:r w:rsidR="001572B7">
        <w:rPr>
          <w:rFonts w:ascii="Times New Roman" w:hAnsi="Times New Roman" w:cs="Times New Roman"/>
          <w:sz w:val="24"/>
          <w:szCs w:val="24"/>
        </w:rPr>
        <w:t xml:space="preserve"> города Ростова-на-Дону «Школа №</w:t>
      </w:r>
      <w:r w:rsidRPr="00A314C3">
        <w:rPr>
          <w:rFonts w:ascii="Times New Roman" w:hAnsi="Times New Roman" w:cs="Times New Roman"/>
          <w:sz w:val="24"/>
          <w:szCs w:val="24"/>
        </w:rPr>
        <w:t>80 имени Героя Советского Союза РИХАРДА ЗОРГЕ»,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A314C3" w:rsidRPr="00A314C3" w:rsidRDefault="00A314C3" w:rsidP="00A314C3">
      <w:pPr>
        <w:spacing w:after="0" w:line="240" w:lineRule="auto"/>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 xml:space="preserve">Учебный год в муниципальном бюджетном общеобразовательном учреждении </w:t>
      </w:r>
      <w:r w:rsidR="004C5A62">
        <w:rPr>
          <w:rFonts w:ascii="Times New Roman" w:hAnsi="Times New Roman" w:cs="Times New Roman"/>
          <w:sz w:val="24"/>
          <w:szCs w:val="24"/>
        </w:rPr>
        <w:t>города Ростова-на-Дону «Школа №</w:t>
      </w:r>
      <w:r w:rsidRPr="00A314C3">
        <w:rPr>
          <w:rFonts w:ascii="Times New Roman" w:hAnsi="Times New Roman" w:cs="Times New Roman"/>
          <w:sz w:val="24"/>
          <w:szCs w:val="24"/>
        </w:rPr>
        <w:t>80 имени Героя Советского Союза РИХАРДА ЗОРГЕ» начинается 01.09.2023 и заканчивается 25.05.2024,</w:t>
      </w:r>
    </w:p>
    <w:p w:rsidR="00A314C3" w:rsidRPr="00A314C3" w:rsidRDefault="00A314C3" w:rsidP="00A314C3">
      <w:pPr>
        <w:spacing w:after="0" w:line="240" w:lineRule="auto"/>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lastRenderedPageBreak/>
        <w:t>Продолжительность учебного года в классе - 33 учебные недели во 2-4 классах — 34 учебных недели.</w:t>
      </w:r>
    </w:p>
    <w:p w:rsidR="00A314C3" w:rsidRPr="00A314C3" w:rsidRDefault="00A314C3" w:rsidP="00A314C3">
      <w:pPr>
        <w:spacing w:after="0" w:line="240" w:lineRule="auto"/>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Максимальный объем аудиторной нагрузки обучающихся в неделю составляет в классе - 21 час, во 2 —4 классах — 23 часа .</w:t>
      </w:r>
    </w:p>
    <w:p w:rsidR="00A314C3" w:rsidRPr="00A314C3" w:rsidRDefault="00A314C3" w:rsidP="00A314C3">
      <w:pPr>
        <w:spacing w:after="0" w:line="240" w:lineRule="auto"/>
        <w:ind w:left="82" w:right="14" w:firstLine="627"/>
        <w:jc w:val="both"/>
        <w:rPr>
          <w:rFonts w:ascii="Times New Roman" w:hAnsi="Times New Roman" w:cs="Times New Roman"/>
          <w:sz w:val="24"/>
          <w:szCs w:val="24"/>
        </w:rPr>
      </w:pPr>
      <w:r w:rsidRPr="00A314C3">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A314C3" w:rsidRPr="00A314C3" w:rsidRDefault="00A314C3" w:rsidP="00A314C3">
      <w:pPr>
        <w:spacing w:after="0" w:line="240" w:lineRule="auto"/>
        <w:ind w:left="709" w:right="14"/>
        <w:jc w:val="both"/>
        <w:rPr>
          <w:rFonts w:ascii="Times New Roman" w:hAnsi="Times New Roman" w:cs="Times New Roman"/>
          <w:sz w:val="24"/>
          <w:szCs w:val="24"/>
        </w:rPr>
      </w:pPr>
      <w:r w:rsidRPr="00A314C3">
        <w:rPr>
          <w:rFonts w:ascii="Times New Roman" w:hAnsi="Times New Roman" w:cs="Times New Roman"/>
          <w:noProof/>
          <w:sz w:val="24"/>
          <w:szCs w:val="24"/>
          <w:lang w:eastAsia="ru-RU"/>
        </w:rPr>
        <w:drawing>
          <wp:inline distT="0" distB="0" distL="0" distR="0">
            <wp:extent cx="88900" cy="13335"/>
            <wp:effectExtent l="0" t="0" r="635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00" cy="13335"/>
                    </a:xfrm>
                    <a:prstGeom prst="rect">
                      <a:avLst/>
                    </a:prstGeom>
                    <a:noFill/>
                    <a:ln>
                      <a:noFill/>
                    </a:ln>
                  </pic:spPr>
                </pic:pic>
              </a:graphicData>
            </a:graphic>
          </wp:inline>
        </w:drawing>
      </w:r>
      <w:r w:rsidRPr="00A314C3">
        <w:rPr>
          <w:rFonts w:ascii="Times New Roman" w:hAnsi="Times New Roman" w:cs="Times New Roman"/>
          <w:sz w:val="24"/>
          <w:szCs w:val="24"/>
        </w:rPr>
        <w:t xml:space="preserve"> для обучающихся 1-х классов - не превышает 4 уроков и один раз в неделю -5 уроков.</w:t>
      </w:r>
    </w:p>
    <w:p w:rsidR="00A314C3" w:rsidRPr="00A314C3" w:rsidRDefault="00A314C3" w:rsidP="00A314C3">
      <w:pPr>
        <w:spacing w:after="0" w:line="240" w:lineRule="auto"/>
        <w:ind w:left="709" w:right="14"/>
        <w:jc w:val="both"/>
        <w:rPr>
          <w:rFonts w:ascii="Times New Roman" w:hAnsi="Times New Roman" w:cs="Times New Roman"/>
          <w:sz w:val="24"/>
          <w:szCs w:val="24"/>
        </w:rPr>
      </w:pPr>
      <w:r w:rsidRPr="00A314C3">
        <w:rPr>
          <w:rFonts w:ascii="Times New Roman" w:hAnsi="Times New Roman" w:cs="Times New Roman"/>
          <w:noProof/>
          <w:sz w:val="24"/>
          <w:szCs w:val="24"/>
          <w:lang w:eastAsia="ru-RU"/>
        </w:rPr>
        <w:drawing>
          <wp:inline distT="0" distB="0" distL="0" distR="0">
            <wp:extent cx="88900" cy="13335"/>
            <wp:effectExtent l="0" t="0" r="635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900" cy="13335"/>
                    </a:xfrm>
                    <a:prstGeom prst="rect">
                      <a:avLst/>
                    </a:prstGeom>
                    <a:noFill/>
                    <a:ln>
                      <a:noFill/>
                    </a:ln>
                  </pic:spPr>
                </pic:pic>
              </a:graphicData>
            </a:graphic>
          </wp:inline>
        </w:drawing>
      </w:r>
      <w:r w:rsidRPr="00A314C3">
        <w:rPr>
          <w:rFonts w:ascii="Times New Roman" w:hAnsi="Times New Roman" w:cs="Times New Roman"/>
          <w:sz w:val="24"/>
          <w:szCs w:val="24"/>
        </w:rPr>
        <w:t xml:space="preserve"> для обучающихся 2-4 классов - не более 5 уроков.</w:t>
      </w:r>
    </w:p>
    <w:p w:rsidR="00A314C3" w:rsidRPr="00A314C3" w:rsidRDefault="00A314C3" w:rsidP="00A314C3">
      <w:pPr>
        <w:spacing w:after="0" w:line="240" w:lineRule="auto"/>
        <w:ind w:left="106" w:right="14" w:firstLine="603"/>
        <w:jc w:val="both"/>
        <w:rPr>
          <w:rFonts w:ascii="Times New Roman" w:hAnsi="Times New Roman" w:cs="Times New Roman"/>
          <w:sz w:val="24"/>
          <w:szCs w:val="24"/>
        </w:rPr>
      </w:pPr>
      <w:r w:rsidRPr="00A314C3">
        <w:rPr>
          <w:rFonts w:ascii="Times New Roman" w:hAnsi="Times New Roman" w:cs="Times New Roman"/>
          <w:sz w:val="24"/>
          <w:szCs w:val="24"/>
        </w:rPr>
        <w:t>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p w:rsidR="00A314C3" w:rsidRPr="00A314C3" w:rsidRDefault="00A314C3" w:rsidP="00A314C3">
      <w:pPr>
        <w:spacing w:after="0" w:line="240" w:lineRule="auto"/>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класса.</w:t>
      </w:r>
    </w:p>
    <w:p w:rsidR="00A314C3" w:rsidRPr="00A314C3" w:rsidRDefault="00A314C3" w:rsidP="00A314C3">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A314C3" w:rsidRPr="00A314C3" w:rsidRDefault="00A314C3" w:rsidP="00A314C3">
      <w:pPr>
        <w:spacing w:after="0"/>
        <w:ind w:left="936" w:right="14"/>
        <w:jc w:val="both"/>
        <w:rPr>
          <w:rFonts w:ascii="Times New Roman" w:hAnsi="Times New Roman" w:cs="Times New Roman"/>
          <w:sz w:val="24"/>
          <w:szCs w:val="24"/>
        </w:rPr>
      </w:pPr>
      <w:r w:rsidRPr="00A314C3">
        <w:rPr>
          <w:rFonts w:ascii="Times New Roman" w:hAnsi="Times New Roman" w:cs="Times New Roman"/>
          <w:noProof/>
          <w:sz w:val="24"/>
          <w:szCs w:val="24"/>
          <w:lang w:eastAsia="ru-RU"/>
        </w:rPr>
        <w:drawing>
          <wp:inline distT="0" distB="0" distL="0" distR="0">
            <wp:extent cx="88900" cy="13335"/>
            <wp:effectExtent l="0" t="0" r="635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900" cy="13335"/>
                    </a:xfrm>
                    <a:prstGeom prst="rect">
                      <a:avLst/>
                    </a:prstGeom>
                    <a:noFill/>
                    <a:ln>
                      <a:noFill/>
                    </a:ln>
                  </pic:spPr>
                </pic:pic>
              </a:graphicData>
            </a:graphic>
          </wp:inline>
        </w:drawing>
      </w:r>
      <w:r w:rsidRPr="00A314C3">
        <w:rPr>
          <w:rFonts w:ascii="Times New Roman" w:hAnsi="Times New Roman" w:cs="Times New Roman"/>
          <w:sz w:val="24"/>
          <w:szCs w:val="24"/>
        </w:rPr>
        <w:t xml:space="preserve"> учебные занятия проводятся по 5-дневной учебной неделе и только в первую смену; </w:t>
      </w:r>
      <w:r w:rsidRPr="00A314C3">
        <w:rPr>
          <w:rFonts w:ascii="Times New Roman" w:hAnsi="Times New Roman" w:cs="Times New Roman"/>
          <w:noProof/>
          <w:sz w:val="24"/>
          <w:szCs w:val="24"/>
          <w:lang w:eastAsia="ru-RU"/>
        </w:rPr>
        <w:drawing>
          <wp:inline distT="0" distB="0" distL="0" distR="0">
            <wp:extent cx="88900" cy="13335"/>
            <wp:effectExtent l="0" t="0" r="635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900" cy="13335"/>
                    </a:xfrm>
                    <a:prstGeom prst="rect">
                      <a:avLst/>
                    </a:prstGeom>
                    <a:noFill/>
                    <a:ln>
                      <a:noFill/>
                    </a:ln>
                  </pic:spPr>
                </pic:pic>
              </a:graphicData>
            </a:graphic>
          </wp:inline>
        </w:drawing>
      </w:r>
      <w:r w:rsidRPr="00A314C3">
        <w:rPr>
          <w:rFonts w:ascii="Times New Roman" w:hAnsi="Times New Roman" w:cs="Times New Roman"/>
          <w:sz w:val="24"/>
          <w:szCs w:val="24"/>
        </w:rPr>
        <w:t xml:space="preserve">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A314C3" w:rsidRPr="00A314C3" w:rsidRDefault="00A314C3" w:rsidP="00A314C3">
      <w:pPr>
        <w:spacing w:after="0"/>
        <w:ind w:left="1301" w:right="14" w:hanging="370"/>
        <w:jc w:val="both"/>
        <w:rPr>
          <w:rFonts w:ascii="Times New Roman" w:hAnsi="Times New Roman" w:cs="Times New Roman"/>
          <w:sz w:val="24"/>
          <w:szCs w:val="24"/>
        </w:rPr>
      </w:pPr>
      <w:r w:rsidRPr="00A314C3">
        <w:rPr>
          <w:rFonts w:ascii="Times New Roman" w:hAnsi="Times New Roman" w:cs="Times New Roman"/>
          <w:noProof/>
          <w:sz w:val="24"/>
          <w:szCs w:val="24"/>
          <w:lang w:eastAsia="ru-RU"/>
        </w:rPr>
        <w:drawing>
          <wp:inline distT="0" distB="0" distL="0" distR="0">
            <wp:extent cx="88900" cy="13335"/>
            <wp:effectExtent l="0" t="0" r="635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900" cy="13335"/>
                    </a:xfrm>
                    <a:prstGeom prst="rect">
                      <a:avLst/>
                    </a:prstGeom>
                    <a:noFill/>
                    <a:ln>
                      <a:noFill/>
                    </a:ln>
                  </pic:spPr>
                </pic:pic>
              </a:graphicData>
            </a:graphic>
          </wp:inline>
        </w:drawing>
      </w:r>
      <w:r w:rsidRPr="00A314C3">
        <w:rPr>
          <w:rFonts w:ascii="Times New Roman" w:hAnsi="Times New Roman" w:cs="Times New Roman"/>
          <w:sz w:val="24"/>
          <w:szCs w:val="24"/>
        </w:rPr>
        <w:t xml:space="preserve"> Продолжительность выполнения домашних заданий составляет во 2-3 классах - 1,5 ч., в 4 классах - 2 ч,</w:t>
      </w:r>
    </w:p>
    <w:p w:rsidR="00A314C3" w:rsidRPr="00A314C3" w:rsidRDefault="00A314C3" w:rsidP="00A314C3">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w:t>
      </w:r>
      <w:r w:rsidRPr="00A314C3">
        <w:rPr>
          <w:rFonts w:ascii="Times New Roman" w:hAnsi="Times New Roman" w:cs="Times New Roman"/>
          <w:sz w:val="24"/>
          <w:szCs w:val="24"/>
        </w:rPr>
        <w:lastRenderedPageBreak/>
        <w:t>ных дней, летом не менее 8 недель. Для первоклассников предусмотрены дополнительные недельные каникулы в середине третьей четверти.</w:t>
      </w:r>
    </w:p>
    <w:p w:rsidR="00A314C3" w:rsidRPr="00A314C3" w:rsidRDefault="00A314C3" w:rsidP="00A314C3">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Учебные занятия для учащихся 2-4 классов проводятся по 5-и дневной учебной неделе.</w:t>
      </w:r>
    </w:p>
    <w:p w:rsidR="00A314C3" w:rsidRPr="00A314C3" w:rsidRDefault="00A314C3" w:rsidP="00A314C3">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A314C3" w:rsidRPr="00A314C3" w:rsidRDefault="00A314C3" w:rsidP="00A314C3">
      <w:pPr>
        <w:spacing w:after="0"/>
        <w:ind w:left="10" w:firstLine="562"/>
        <w:jc w:val="both"/>
        <w:rPr>
          <w:rFonts w:ascii="Times New Roman" w:hAnsi="Times New Roman" w:cs="Times New Roman"/>
          <w:sz w:val="24"/>
          <w:szCs w:val="24"/>
        </w:rPr>
      </w:pPr>
      <w:r w:rsidRPr="00A314C3">
        <w:rPr>
          <w:rFonts w:ascii="Times New Roman" w:hAnsi="Times New Roman" w:cs="Times New Roman"/>
          <w:sz w:val="24"/>
          <w:szCs w:val="24"/>
        </w:rPr>
        <w:t>Часть учебного плана, формируемая участниками образовательных отношений,</w:t>
      </w:r>
      <w:r w:rsidRPr="00A314C3">
        <w:rPr>
          <w:rFonts w:ascii="Times New Roman" w:hAnsi="Times New Roman" w:cs="Times New Roman"/>
          <w:sz w:val="24"/>
          <w:szCs w:val="24"/>
        </w:rPr>
        <w:tab/>
        <w:t>обеспечивает</w:t>
      </w:r>
      <w:r w:rsidRPr="00A314C3">
        <w:rPr>
          <w:rFonts w:ascii="Times New Roman" w:hAnsi="Times New Roman" w:cs="Times New Roman"/>
          <w:sz w:val="24"/>
          <w:szCs w:val="24"/>
        </w:rPr>
        <w:tab/>
        <w:t>реализацию индивидуальных</w:t>
      </w:r>
      <w:r w:rsidRPr="00A314C3">
        <w:rPr>
          <w:rFonts w:ascii="Times New Roman" w:hAnsi="Times New Roman" w:cs="Times New Roman"/>
          <w:sz w:val="24"/>
          <w:szCs w:val="24"/>
        </w:rPr>
        <w:tab/>
        <w:t>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A314C3" w:rsidRPr="00A314C3" w:rsidRDefault="00A314C3" w:rsidP="00A314C3">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В муниципальном бюджетном общеобразовательном учреждении города Ростова-на-Дону «Школа № 80 имени Героя Советского Союза РИХАРДА ЗОРГЕ» языком обучения является русский язык.</w:t>
      </w:r>
    </w:p>
    <w:p w:rsidR="00A314C3" w:rsidRPr="00A314C3" w:rsidRDefault="00A314C3" w:rsidP="00A314C3">
      <w:pPr>
        <w:spacing w:after="0"/>
        <w:ind w:left="9" w:right="14"/>
        <w:jc w:val="both"/>
        <w:rPr>
          <w:rFonts w:ascii="Times New Roman" w:hAnsi="Times New Roman" w:cs="Times New Roman"/>
          <w:sz w:val="24"/>
          <w:szCs w:val="24"/>
        </w:rPr>
      </w:pPr>
      <w:r w:rsidRPr="00A314C3">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A314C3" w:rsidRPr="00A314C3" w:rsidRDefault="00A314C3" w:rsidP="00A314C3">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A314C3" w:rsidRPr="00A314C3" w:rsidRDefault="00A314C3" w:rsidP="00A314C3">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Обязательная часть учебного плана включает в себя следующие предметные области:</w:t>
      </w:r>
    </w:p>
    <w:p w:rsidR="00A314C3" w:rsidRPr="00A314C3" w:rsidRDefault="00A314C3" w:rsidP="00C8794A">
      <w:pPr>
        <w:numPr>
          <w:ilvl w:val="0"/>
          <w:numId w:val="333"/>
        </w:numPr>
        <w:spacing w:after="0" w:line="267" w:lineRule="auto"/>
        <w:ind w:right="14" w:hanging="312"/>
        <w:jc w:val="both"/>
        <w:rPr>
          <w:rFonts w:ascii="Times New Roman" w:hAnsi="Times New Roman" w:cs="Times New Roman"/>
          <w:sz w:val="24"/>
          <w:szCs w:val="24"/>
        </w:rPr>
      </w:pPr>
      <w:r w:rsidRPr="00A314C3">
        <w:rPr>
          <w:rFonts w:ascii="Times New Roman" w:hAnsi="Times New Roman" w:cs="Times New Roman"/>
          <w:sz w:val="24"/>
          <w:szCs w:val="24"/>
        </w:rPr>
        <w:t>«Русский язык и литературное чтение».</w:t>
      </w:r>
    </w:p>
    <w:p w:rsidR="00A314C3" w:rsidRPr="00A314C3" w:rsidRDefault="00A314C3" w:rsidP="00C8794A">
      <w:pPr>
        <w:numPr>
          <w:ilvl w:val="0"/>
          <w:numId w:val="333"/>
        </w:numPr>
        <w:spacing w:after="0" w:line="267" w:lineRule="auto"/>
        <w:ind w:right="14" w:hanging="312"/>
        <w:jc w:val="both"/>
        <w:rPr>
          <w:rFonts w:ascii="Times New Roman" w:hAnsi="Times New Roman" w:cs="Times New Roman"/>
          <w:sz w:val="24"/>
          <w:szCs w:val="24"/>
        </w:rPr>
      </w:pPr>
      <w:r w:rsidRPr="00A314C3">
        <w:rPr>
          <w:rFonts w:ascii="Times New Roman" w:hAnsi="Times New Roman" w:cs="Times New Roman"/>
          <w:sz w:val="24"/>
          <w:szCs w:val="24"/>
        </w:rPr>
        <w:t>«Иностранный язык».</w:t>
      </w:r>
    </w:p>
    <w:p w:rsidR="00A314C3" w:rsidRPr="00A314C3" w:rsidRDefault="00A314C3" w:rsidP="00C8794A">
      <w:pPr>
        <w:numPr>
          <w:ilvl w:val="0"/>
          <w:numId w:val="333"/>
        </w:numPr>
        <w:spacing w:after="0" w:line="267" w:lineRule="auto"/>
        <w:ind w:right="14" w:hanging="312"/>
        <w:jc w:val="both"/>
        <w:rPr>
          <w:rFonts w:ascii="Times New Roman" w:hAnsi="Times New Roman" w:cs="Times New Roman"/>
          <w:sz w:val="24"/>
          <w:szCs w:val="24"/>
        </w:rPr>
      </w:pPr>
      <w:r w:rsidRPr="00A314C3">
        <w:rPr>
          <w:rFonts w:ascii="Times New Roman" w:hAnsi="Times New Roman" w:cs="Times New Roman"/>
          <w:sz w:val="24"/>
          <w:szCs w:val="24"/>
        </w:rPr>
        <w:t>«Математика и информатика».</w:t>
      </w:r>
    </w:p>
    <w:p w:rsidR="00A314C3" w:rsidRPr="00A314C3" w:rsidRDefault="00A314C3" w:rsidP="00C8794A">
      <w:pPr>
        <w:numPr>
          <w:ilvl w:val="0"/>
          <w:numId w:val="333"/>
        </w:numPr>
        <w:spacing w:after="0" w:line="267" w:lineRule="auto"/>
        <w:ind w:right="14" w:hanging="312"/>
        <w:jc w:val="both"/>
        <w:rPr>
          <w:rFonts w:ascii="Times New Roman" w:hAnsi="Times New Roman" w:cs="Times New Roman"/>
          <w:sz w:val="24"/>
          <w:szCs w:val="24"/>
        </w:rPr>
      </w:pPr>
      <w:r w:rsidRPr="00A314C3">
        <w:rPr>
          <w:rFonts w:ascii="Times New Roman" w:hAnsi="Times New Roman" w:cs="Times New Roman"/>
          <w:sz w:val="24"/>
          <w:szCs w:val="24"/>
        </w:rPr>
        <w:t>«Об</w:t>
      </w:r>
      <w:r w:rsidR="00521CAD">
        <w:rPr>
          <w:rFonts w:ascii="Times New Roman" w:hAnsi="Times New Roman" w:cs="Times New Roman"/>
          <w:sz w:val="24"/>
          <w:szCs w:val="24"/>
        </w:rPr>
        <w:t>ществознание и естествознание (Окружающий мир)</w:t>
      </w:r>
      <w:r w:rsidRPr="00A314C3">
        <w:rPr>
          <w:rFonts w:ascii="Times New Roman" w:hAnsi="Times New Roman" w:cs="Times New Roman"/>
          <w:sz w:val="24"/>
          <w:szCs w:val="24"/>
        </w:rPr>
        <w:t>».</w:t>
      </w:r>
    </w:p>
    <w:p w:rsidR="00A314C3" w:rsidRPr="00A314C3" w:rsidRDefault="00A314C3" w:rsidP="00C8794A">
      <w:pPr>
        <w:numPr>
          <w:ilvl w:val="0"/>
          <w:numId w:val="333"/>
        </w:numPr>
        <w:spacing w:after="0" w:line="267" w:lineRule="auto"/>
        <w:ind w:right="14" w:hanging="312"/>
        <w:jc w:val="both"/>
        <w:rPr>
          <w:rFonts w:ascii="Times New Roman" w:hAnsi="Times New Roman" w:cs="Times New Roman"/>
          <w:sz w:val="24"/>
          <w:szCs w:val="24"/>
        </w:rPr>
      </w:pPr>
      <w:r w:rsidRPr="00A314C3">
        <w:rPr>
          <w:rFonts w:ascii="Times New Roman" w:hAnsi="Times New Roman" w:cs="Times New Roman"/>
          <w:sz w:val="24"/>
          <w:szCs w:val="24"/>
        </w:rPr>
        <w:t>«Основы религиозных культур и светской этики».</w:t>
      </w:r>
    </w:p>
    <w:p w:rsidR="00A314C3" w:rsidRPr="00A314C3" w:rsidRDefault="00A314C3" w:rsidP="00C8794A">
      <w:pPr>
        <w:numPr>
          <w:ilvl w:val="0"/>
          <w:numId w:val="333"/>
        </w:numPr>
        <w:spacing w:after="0" w:line="267" w:lineRule="auto"/>
        <w:ind w:right="14" w:hanging="312"/>
        <w:jc w:val="both"/>
        <w:rPr>
          <w:rFonts w:ascii="Times New Roman" w:hAnsi="Times New Roman" w:cs="Times New Roman"/>
          <w:sz w:val="24"/>
          <w:szCs w:val="24"/>
        </w:rPr>
      </w:pPr>
      <w:r w:rsidRPr="00A314C3">
        <w:rPr>
          <w:rFonts w:ascii="Times New Roman" w:hAnsi="Times New Roman" w:cs="Times New Roman"/>
          <w:sz w:val="24"/>
          <w:szCs w:val="24"/>
        </w:rPr>
        <w:t>«Искусство».</w:t>
      </w:r>
    </w:p>
    <w:p w:rsidR="00A314C3" w:rsidRPr="00A314C3" w:rsidRDefault="00A314C3" w:rsidP="00C8794A">
      <w:pPr>
        <w:numPr>
          <w:ilvl w:val="0"/>
          <w:numId w:val="333"/>
        </w:numPr>
        <w:spacing w:after="0" w:line="267" w:lineRule="auto"/>
        <w:ind w:right="14" w:hanging="312"/>
        <w:jc w:val="both"/>
        <w:rPr>
          <w:rFonts w:ascii="Times New Roman" w:hAnsi="Times New Roman" w:cs="Times New Roman"/>
          <w:sz w:val="24"/>
          <w:szCs w:val="24"/>
        </w:rPr>
      </w:pPr>
      <w:r w:rsidRPr="00A314C3">
        <w:rPr>
          <w:rFonts w:ascii="Times New Roman" w:hAnsi="Times New Roman" w:cs="Times New Roman"/>
          <w:sz w:val="24"/>
          <w:szCs w:val="24"/>
        </w:rPr>
        <w:lastRenderedPageBreak/>
        <w:t>«Технология».</w:t>
      </w:r>
    </w:p>
    <w:p w:rsidR="00A314C3" w:rsidRPr="00A314C3" w:rsidRDefault="00A314C3" w:rsidP="00C8794A">
      <w:pPr>
        <w:numPr>
          <w:ilvl w:val="0"/>
          <w:numId w:val="333"/>
        </w:numPr>
        <w:spacing w:after="0" w:line="267" w:lineRule="auto"/>
        <w:ind w:right="14" w:hanging="312"/>
        <w:jc w:val="both"/>
        <w:rPr>
          <w:rFonts w:ascii="Times New Roman" w:hAnsi="Times New Roman" w:cs="Times New Roman"/>
          <w:sz w:val="24"/>
          <w:szCs w:val="24"/>
        </w:rPr>
      </w:pPr>
      <w:r w:rsidRPr="00A314C3">
        <w:rPr>
          <w:rFonts w:ascii="Times New Roman" w:hAnsi="Times New Roman" w:cs="Times New Roman"/>
          <w:sz w:val="24"/>
          <w:szCs w:val="24"/>
        </w:rPr>
        <w:t>«Физическая культура».</w:t>
      </w:r>
    </w:p>
    <w:p w:rsidR="00A314C3" w:rsidRPr="00A314C3" w:rsidRDefault="00A314C3" w:rsidP="00A314C3">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в своих заявлениях отказались от изучения предметов «Родной (русский) язык» и «Литературное чтение на родном (русском) языке».</w:t>
      </w:r>
    </w:p>
    <w:p w:rsidR="00A314C3" w:rsidRPr="00A314C3" w:rsidRDefault="00A314C3" w:rsidP="00521CAD">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Изучение информатики в 1—4-х классах осуществляется в рамках учебных предметов обязательной части учебного плана. Достижение предметных и метапредметных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A314C3" w:rsidRPr="00A314C3" w:rsidRDefault="00A314C3" w:rsidP="00C8794A">
      <w:pPr>
        <w:numPr>
          <w:ilvl w:val="1"/>
          <w:numId w:val="333"/>
        </w:numPr>
        <w:spacing w:after="0" w:line="267" w:lineRule="auto"/>
        <w:ind w:right="149" w:hanging="307"/>
        <w:jc w:val="both"/>
        <w:rPr>
          <w:rFonts w:ascii="Times New Roman" w:hAnsi="Times New Roman" w:cs="Times New Roman"/>
          <w:sz w:val="24"/>
          <w:szCs w:val="24"/>
        </w:rPr>
      </w:pPr>
      <w:r w:rsidRPr="00A314C3">
        <w:rPr>
          <w:rFonts w:ascii="Times New Roman" w:hAnsi="Times New Roman" w:cs="Times New Roman"/>
          <w:sz w:val="24"/>
          <w:szCs w:val="24"/>
        </w:rPr>
        <w:t xml:space="preserve">«Математика» раздел «Математическая информация» (предполагает развитие навыков поиска и применения информации, использование </w:t>
      </w:r>
      <w:r w:rsidRPr="00A314C3">
        <w:rPr>
          <w:rFonts w:ascii="Times New Roman" w:hAnsi="Times New Roman" w:cs="Times New Roman"/>
          <w:noProof/>
          <w:sz w:val="24"/>
          <w:szCs w:val="24"/>
          <w:lang w:eastAsia="ru-RU"/>
        </w:rPr>
        <w:drawing>
          <wp:inline distT="0" distB="0" distL="0" distR="0">
            <wp:extent cx="6985" cy="69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314C3">
        <w:rPr>
          <w:rFonts w:ascii="Times New Roman" w:hAnsi="Times New Roman" w:cs="Times New Roman"/>
          <w:sz w:val="24"/>
          <w:szCs w:val="24"/>
        </w:rPr>
        <w:t xml:space="preserve">разнообразных источников информации, в том числе сети Интернет); </w:t>
      </w:r>
      <w:r w:rsidRPr="00A314C3">
        <w:rPr>
          <w:rFonts w:ascii="Times New Roman" w:hAnsi="Times New Roman" w:cs="Times New Roman"/>
          <w:noProof/>
          <w:sz w:val="24"/>
          <w:szCs w:val="24"/>
          <w:lang w:eastAsia="ru-RU"/>
        </w:rPr>
        <w:drawing>
          <wp:inline distT="0" distB="0" distL="0" distR="0">
            <wp:extent cx="40640"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640" cy="47625"/>
                    </a:xfrm>
                    <a:prstGeom prst="rect">
                      <a:avLst/>
                    </a:prstGeom>
                    <a:noFill/>
                    <a:ln>
                      <a:noFill/>
                    </a:ln>
                  </pic:spPr>
                </pic:pic>
              </a:graphicData>
            </a:graphic>
          </wp:inline>
        </w:drawing>
      </w:r>
      <w:r w:rsidRPr="00A314C3">
        <w:rPr>
          <w:rFonts w:ascii="Times New Roman" w:hAnsi="Times New Roman" w:cs="Times New Roman"/>
          <w:sz w:val="24"/>
          <w:szCs w:val="24"/>
        </w:rPr>
        <w:t xml:space="preserve"> «Окружающий мир» 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A314C3" w:rsidRPr="00A314C3" w:rsidRDefault="00A314C3" w:rsidP="00C8794A">
      <w:pPr>
        <w:numPr>
          <w:ilvl w:val="1"/>
          <w:numId w:val="333"/>
        </w:numPr>
        <w:spacing w:after="0" w:line="267" w:lineRule="auto"/>
        <w:ind w:right="149" w:hanging="307"/>
        <w:jc w:val="both"/>
        <w:rPr>
          <w:rFonts w:ascii="Times New Roman" w:hAnsi="Times New Roman" w:cs="Times New Roman"/>
          <w:sz w:val="24"/>
          <w:szCs w:val="24"/>
        </w:rPr>
      </w:pPr>
      <w:r w:rsidRPr="00A314C3">
        <w:rPr>
          <w:rFonts w:ascii="Times New Roman" w:hAnsi="Times New Roman" w:cs="Times New Roman"/>
          <w:sz w:val="24"/>
          <w:szCs w:val="24"/>
        </w:rPr>
        <w:t>«Изобразительное искусство» — модуль «Азбука цифровой графики»</w:t>
      </w:r>
    </w:p>
    <w:p w:rsidR="00A314C3" w:rsidRPr="00A314C3" w:rsidRDefault="00A314C3" w:rsidP="00A314C3">
      <w:pPr>
        <w:spacing w:after="0"/>
        <w:ind w:left="821" w:right="14" w:firstLine="5"/>
        <w:jc w:val="both"/>
        <w:rPr>
          <w:rFonts w:ascii="Times New Roman" w:hAnsi="Times New Roman" w:cs="Times New Roman"/>
          <w:sz w:val="24"/>
          <w:szCs w:val="24"/>
        </w:rPr>
      </w:pPr>
      <w:r w:rsidRPr="00A314C3">
        <w:rPr>
          <w:rFonts w:ascii="Times New Roman" w:hAnsi="Times New Roman" w:cs="Times New Roman"/>
          <w:sz w:val="24"/>
          <w:szCs w:val="24"/>
        </w:rPr>
        <w:t>(предусматривает изучение фотографии, работу в программах Paint, Picture Manager и PowerPoint, виртуальные путешествия);</w:t>
      </w:r>
    </w:p>
    <w:p w:rsidR="00A314C3" w:rsidRPr="00A314C3" w:rsidRDefault="00A314C3" w:rsidP="00C8794A">
      <w:pPr>
        <w:numPr>
          <w:ilvl w:val="1"/>
          <w:numId w:val="333"/>
        </w:numPr>
        <w:spacing w:after="0" w:line="267" w:lineRule="auto"/>
        <w:ind w:right="149" w:hanging="307"/>
        <w:jc w:val="both"/>
        <w:rPr>
          <w:rFonts w:ascii="Times New Roman" w:hAnsi="Times New Roman" w:cs="Times New Roman"/>
          <w:sz w:val="24"/>
          <w:szCs w:val="24"/>
        </w:rPr>
      </w:pPr>
      <w:r w:rsidRPr="00A314C3">
        <w:rPr>
          <w:rFonts w:ascii="Times New Roman" w:hAnsi="Times New Roman" w:cs="Times New Roman"/>
          <w:sz w:val="24"/>
          <w:szCs w:val="24"/>
        </w:rPr>
        <w:t>«Технология» — 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A314C3" w:rsidRPr="00A314C3" w:rsidRDefault="00A314C3" w:rsidP="00A314C3">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 xml:space="preserve">При изучении предметной области «Основы религиозных культур и светской этики» выбор одного из учебных модулей («Основы православной культуры», «Основы религиозных </w:t>
      </w:r>
      <w:r w:rsidRPr="00A314C3">
        <w:rPr>
          <w:rFonts w:ascii="Times New Roman" w:hAnsi="Times New Roman" w:cs="Times New Roman"/>
          <w:sz w:val="24"/>
          <w:szCs w:val="24"/>
        </w:rPr>
        <w:lastRenderedPageBreak/>
        <w:t>культур народов России» и «Основы светской этики») осуществляются по заявлению родителей (законных представителей) несовершеннолетних обучающихся.</w:t>
      </w:r>
    </w:p>
    <w:p w:rsidR="00A314C3" w:rsidRPr="00A314C3" w:rsidRDefault="00A314C3" w:rsidP="003A5DF8">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в -3-х классах для введения 3-го часа физической культуры.</w:t>
      </w:r>
    </w:p>
    <w:p w:rsidR="00A314C3" w:rsidRPr="00A314C3" w:rsidRDefault="00A314C3" w:rsidP="003A5DF8">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В целях выполнения Концепции развития детско-юношеского спорта в Российской Федерации до 2030 года и в соответствии с письмом Минпросвещения от 21.12,2022 № ТВ-2859/03 МБОУ «Школа№80&gt;&gt; реализует третий час физической активности учащихся 4-х классов за счет часов спортивных секций и спортивных клубов в рамках дополнительного образования детей.</w:t>
      </w:r>
    </w:p>
    <w:p w:rsidR="00A314C3" w:rsidRPr="00A314C3" w:rsidRDefault="00A314C3" w:rsidP="003A5DF8">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При изучении предметов английский язык осуществляется деление учащихся на подгруппы.</w:t>
      </w:r>
    </w:p>
    <w:p w:rsidR="00A314C3" w:rsidRPr="00A314C3" w:rsidRDefault="00A314C3" w:rsidP="003A5DF8">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A314C3" w:rsidRPr="00A314C3" w:rsidRDefault="00A314C3" w:rsidP="003A5DF8">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Промежуточная/годовая аттестация обучающихся за четверть осуществляется в соответствии с календарным учебным графиком.</w:t>
      </w:r>
    </w:p>
    <w:p w:rsidR="00A314C3" w:rsidRPr="00A314C3" w:rsidRDefault="00A314C3" w:rsidP="003A5DF8">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w:t>
      </w:r>
    </w:p>
    <w:p w:rsidR="00A314C3" w:rsidRPr="00A314C3" w:rsidRDefault="00A314C3" w:rsidP="003A5DF8">
      <w:pPr>
        <w:spacing w:after="0"/>
        <w:ind w:right="29" w:firstLine="709"/>
        <w:jc w:val="both"/>
        <w:rPr>
          <w:rFonts w:ascii="Times New Roman" w:hAnsi="Times New Roman" w:cs="Times New Roman"/>
          <w:sz w:val="24"/>
          <w:szCs w:val="24"/>
        </w:rPr>
      </w:pPr>
      <w:r w:rsidRPr="00A314C3">
        <w:rPr>
          <w:rFonts w:ascii="Times New Roman" w:hAnsi="Times New Roman" w:cs="Times New Roman"/>
          <w:sz w:val="24"/>
          <w:szCs w:val="24"/>
        </w:rPr>
        <w:t>Промежуточная аттестация проходит на последней учебной неделе четверти.</w:t>
      </w:r>
    </w:p>
    <w:p w:rsidR="00A314C3" w:rsidRPr="00A314C3" w:rsidRDefault="00A314C3" w:rsidP="003A5DF8">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w:t>
      </w:r>
      <w:r w:rsidRPr="00A314C3">
        <w:rPr>
          <w:rFonts w:ascii="Times New Roman" w:hAnsi="Times New Roman" w:cs="Times New Roman"/>
          <w:sz w:val="24"/>
          <w:szCs w:val="24"/>
        </w:rPr>
        <w:lastRenderedPageBreak/>
        <w:t>тестации обучающихся муниципальное бюджетное общеобразовательное учреждение города Ростова-на</w:t>
      </w:r>
      <w:r w:rsidR="003A5DF8" w:rsidRPr="003A5DF8">
        <w:rPr>
          <w:rFonts w:ascii="Times New Roman" w:hAnsi="Times New Roman" w:cs="Times New Roman"/>
          <w:sz w:val="24"/>
          <w:szCs w:val="24"/>
        </w:rPr>
        <w:t>-</w:t>
      </w:r>
      <w:r w:rsidR="003A5DF8">
        <w:rPr>
          <w:rFonts w:ascii="Times New Roman" w:hAnsi="Times New Roman" w:cs="Times New Roman"/>
          <w:sz w:val="24"/>
          <w:szCs w:val="24"/>
        </w:rPr>
        <w:t xml:space="preserve">Дону </w:t>
      </w:r>
      <w:r w:rsidR="006A3CC4">
        <w:rPr>
          <w:rFonts w:ascii="Times New Roman" w:hAnsi="Times New Roman" w:cs="Times New Roman"/>
          <w:sz w:val="24"/>
          <w:szCs w:val="24"/>
        </w:rPr>
        <w:t>«Школа №</w:t>
      </w:r>
      <w:r w:rsidR="003A5DF8">
        <w:rPr>
          <w:rFonts w:ascii="Times New Roman" w:hAnsi="Times New Roman" w:cs="Times New Roman"/>
          <w:sz w:val="24"/>
          <w:szCs w:val="24"/>
        </w:rPr>
        <w:t>80 имени Героя Советского С</w:t>
      </w:r>
      <w:r w:rsidRPr="00A314C3">
        <w:rPr>
          <w:rFonts w:ascii="Times New Roman" w:hAnsi="Times New Roman" w:cs="Times New Roman"/>
          <w:sz w:val="24"/>
          <w:szCs w:val="24"/>
        </w:rPr>
        <w:t>оюза РИХАРДА ЗОРГЕ»,</w:t>
      </w:r>
    </w:p>
    <w:p w:rsidR="00A314C3" w:rsidRPr="00A314C3" w:rsidRDefault="00A314C3" w:rsidP="003A5DF8">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B2781B" w:rsidRPr="00966B6F" w:rsidRDefault="00A314C3" w:rsidP="00966B6F">
      <w:pPr>
        <w:spacing w:after="0"/>
        <w:ind w:left="9" w:right="14" w:firstLine="700"/>
        <w:jc w:val="both"/>
        <w:rPr>
          <w:rFonts w:ascii="Times New Roman" w:hAnsi="Times New Roman" w:cs="Times New Roman"/>
          <w:sz w:val="24"/>
          <w:szCs w:val="24"/>
        </w:rPr>
      </w:pPr>
      <w:r w:rsidRPr="00A314C3">
        <w:rPr>
          <w:rFonts w:ascii="Times New Roman" w:hAnsi="Times New Roman" w:cs="Times New Roman"/>
          <w:sz w:val="24"/>
          <w:szCs w:val="24"/>
        </w:rPr>
        <w:t>Освоение основных образовательных программ начального общего образования завершается итоговой аттестацией</w:t>
      </w:r>
      <w:r w:rsidR="003A5DF8">
        <w:rPr>
          <w:rFonts w:ascii="Times New Roman" w:hAnsi="Times New Roman" w:cs="Times New Roman"/>
          <w:sz w:val="24"/>
          <w:szCs w:val="24"/>
        </w:rPr>
        <w:t>. Нормативный срок освоения 00П</w:t>
      </w:r>
      <w:r w:rsidRPr="00A314C3">
        <w:rPr>
          <w:rFonts w:ascii="Times New Roman" w:hAnsi="Times New Roman" w:cs="Times New Roman"/>
          <w:sz w:val="24"/>
          <w:szCs w:val="24"/>
        </w:rPr>
        <w:t xml:space="preserve"> НОО составляет 4 года.</w:t>
      </w:r>
    </w:p>
    <w:p w:rsidR="00B2781B" w:rsidRPr="00F2369C" w:rsidRDefault="00B2781B" w:rsidP="00B2781B">
      <w:pPr>
        <w:jc w:val="center"/>
        <w:rPr>
          <w:rFonts w:ascii="Times New Roman" w:hAnsi="Times New Roman" w:cs="Times New Roman"/>
          <w:color w:val="000000"/>
          <w:sz w:val="24"/>
          <w:szCs w:val="24"/>
        </w:rPr>
      </w:pPr>
      <w:r w:rsidRPr="00F2369C">
        <w:rPr>
          <w:rFonts w:ascii="Times New Roman" w:hAnsi="Times New Roman" w:cs="Times New Roman"/>
          <w:b/>
          <w:bCs/>
          <w:color w:val="000000"/>
          <w:sz w:val="24"/>
          <w:szCs w:val="24"/>
        </w:rPr>
        <w:t>Учебный план начального общего образования (пятидневная неделя)</w:t>
      </w:r>
    </w:p>
    <w:tbl>
      <w:tblPr>
        <w:tblW w:w="5396" w:type="pct"/>
        <w:tblInd w:w="-276" w:type="dxa"/>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2521"/>
        <w:gridCol w:w="1603"/>
        <w:gridCol w:w="1091"/>
        <w:gridCol w:w="810"/>
        <w:gridCol w:w="633"/>
        <w:gridCol w:w="630"/>
        <w:gridCol w:w="780"/>
        <w:gridCol w:w="672"/>
        <w:gridCol w:w="670"/>
        <w:gridCol w:w="633"/>
        <w:gridCol w:w="39"/>
        <w:gridCol w:w="670"/>
        <w:gridCol w:w="752"/>
      </w:tblGrid>
      <w:tr w:rsidR="00B2781B" w:rsidTr="00B2781B">
        <w:tc>
          <w:tcPr>
            <w:tcW w:w="5000" w:type="pct"/>
            <w:gridSpan w:val="13"/>
            <w:tcBorders>
              <w:top w:val="single" w:sz="6" w:space="0" w:color="000000"/>
              <w:left w:val="single" w:sz="6" w:space="0" w:color="000000"/>
              <w:bottom w:val="single" w:sz="6" w:space="0" w:color="000000"/>
              <w:right w:val="single" w:sz="6" w:space="0" w:color="000000"/>
            </w:tcBorders>
          </w:tcPr>
          <w:p w:rsidR="00B2781B" w:rsidRPr="00A77667" w:rsidRDefault="00B2781B" w:rsidP="004429A7">
            <w:pPr>
              <w:pStyle w:val="aff8"/>
              <w:ind w:left="433" w:hanging="142"/>
              <w:jc w:val="center"/>
              <w:rPr>
                <w:b/>
              </w:rPr>
            </w:pPr>
            <w:r w:rsidRPr="00A77667">
              <w:rPr>
                <w:b/>
              </w:rPr>
              <w:t>Учебный план начального об</w:t>
            </w:r>
            <w:r w:rsidR="004429A7">
              <w:rPr>
                <w:b/>
              </w:rPr>
              <w:t>щего образования (ФОП, ФГОС НОО</w:t>
            </w:r>
            <w:r w:rsidRPr="00A77667">
              <w:rPr>
                <w:b/>
              </w:rPr>
              <w:t>)</w:t>
            </w:r>
          </w:p>
          <w:p w:rsidR="00B2781B" w:rsidRPr="00A77667" w:rsidRDefault="00B2781B" w:rsidP="004429A7">
            <w:pPr>
              <w:pStyle w:val="aff8"/>
              <w:ind w:left="433" w:hanging="142"/>
              <w:jc w:val="center"/>
              <w:rPr>
                <w:b/>
              </w:rPr>
            </w:pPr>
            <w:r w:rsidRPr="00A77667">
              <w:rPr>
                <w:b/>
              </w:rPr>
              <w:t>(5-дневная учебная неделя)</w:t>
            </w:r>
          </w:p>
        </w:tc>
      </w:tr>
      <w:tr w:rsidR="00B2781B" w:rsidTr="00B2781B">
        <w:tc>
          <w:tcPr>
            <w:tcW w:w="1096" w:type="pct"/>
            <w:vMerge w:val="restar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15"/>
              <w:rPr>
                <w:b/>
                <w:sz w:val="20"/>
                <w:szCs w:val="20"/>
              </w:rPr>
            </w:pPr>
            <w:r w:rsidRPr="00B2781B">
              <w:rPr>
                <w:b/>
                <w:sz w:val="20"/>
                <w:szCs w:val="20"/>
              </w:rPr>
              <w:t>Предметные области</w:t>
            </w:r>
          </w:p>
        </w:tc>
        <w:tc>
          <w:tcPr>
            <w:tcW w:w="697" w:type="pct"/>
            <w:vMerge w:val="restar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15"/>
              <w:rPr>
                <w:b/>
                <w:sz w:val="20"/>
                <w:szCs w:val="20"/>
              </w:rPr>
            </w:pPr>
            <w:r w:rsidRPr="00B2781B">
              <w:rPr>
                <w:b/>
                <w:sz w:val="20"/>
                <w:szCs w:val="20"/>
              </w:rPr>
              <w:t>Учеб</w:t>
            </w:r>
            <w:r>
              <w:rPr>
                <w:b/>
                <w:sz w:val="20"/>
                <w:szCs w:val="20"/>
              </w:rPr>
              <w:t>-</w:t>
            </w:r>
            <w:r w:rsidRPr="00B2781B">
              <w:rPr>
                <w:b/>
                <w:sz w:val="20"/>
                <w:szCs w:val="20"/>
              </w:rPr>
              <w:t>ные предметы/</w:t>
            </w:r>
            <w:r>
              <w:rPr>
                <w:b/>
                <w:sz w:val="20"/>
                <w:szCs w:val="20"/>
              </w:rPr>
              <w:t>класс-</w:t>
            </w:r>
            <w:r w:rsidRPr="00B2781B">
              <w:rPr>
                <w:b/>
                <w:sz w:val="20"/>
                <w:szCs w:val="20"/>
              </w:rPr>
              <w:t>сы</w:t>
            </w:r>
          </w:p>
        </w:tc>
        <w:tc>
          <w:tcPr>
            <w:tcW w:w="2571" w:type="pct"/>
            <w:gridSpan w:val="8"/>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hanging="15"/>
              <w:rPr>
                <w:b/>
                <w:sz w:val="20"/>
                <w:szCs w:val="20"/>
              </w:rPr>
            </w:pPr>
            <w:r w:rsidRPr="00B2781B">
              <w:rPr>
                <w:b/>
                <w:sz w:val="20"/>
                <w:szCs w:val="20"/>
              </w:rPr>
              <w:t>Количество часов в неделю</w:t>
            </w:r>
          </w:p>
        </w:tc>
        <w:tc>
          <w:tcPr>
            <w:tcW w:w="636" w:type="pct"/>
            <w:gridSpan w:val="3"/>
            <w:vMerge w:val="restart"/>
            <w:tcBorders>
              <w:top w:val="single" w:sz="6" w:space="0" w:color="000000"/>
              <w:left w:val="single" w:sz="6" w:space="0" w:color="000000"/>
              <w:right w:val="single" w:sz="6" w:space="0" w:color="000000"/>
            </w:tcBorders>
          </w:tcPr>
          <w:p w:rsidR="00B2781B" w:rsidRPr="00B2781B" w:rsidRDefault="00B2781B" w:rsidP="00B2781B">
            <w:pPr>
              <w:pStyle w:val="aff8"/>
              <w:ind w:hanging="15"/>
              <w:rPr>
                <w:b/>
                <w:sz w:val="20"/>
                <w:szCs w:val="20"/>
              </w:rPr>
            </w:pPr>
            <w:r w:rsidRPr="00B2781B">
              <w:rPr>
                <w:b/>
                <w:sz w:val="20"/>
                <w:szCs w:val="20"/>
              </w:rPr>
              <w:t>Всего</w:t>
            </w:r>
          </w:p>
        </w:tc>
      </w:tr>
      <w:tr w:rsidR="00B2781B" w:rsidTr="00B2781B">
        <w:trPr>
          <w:trHeight w:val="487"/>
        </w:trPr>
        <w:tc>
          <w:tcPr>
            <w:tcW w:w="1096" w:type="pct"/>
            <w:vMerge/>
            <w:tcBorders>
              <w:top w:val="single" w:sz="6" w:space="0" w:color="000000"/>
              <w:left w:val="single" w:sz="6" w:space="0" w:color="000000"/>
              <w:bottom w:val="single" w:sz="6" w:space="0" w:color="000000"/>
              <w:right w:val="single" w:sz="6" w:space="0" w:color="000000"/>
            </w:tcBorders>
            <w:vAlign w:val="center"/>
            <w:hideMark/>
          </w:tcPr>
          <w:p w:rsidR="00B2781B" w:rsidRDefault="00B2781B" w:rsidP="00B2781B">
            <w:pPr>
              <w:ind w:left="433" w:hanging="142"/>
            </w:pPr>
          </w:p>
        </w:tc>
        <w:tc>
          <w:tcPr>
            <w:tcW w:w="697" w:type="pct"/>
            <w:vMerge/>
            <w:tcBorders>
              <w:top w:val="single" w:sz="6" w:space="0" w:color="000000"/>
              <w:left w:val="single" w:sz="6" w:space="0" w:color="000000"/>
              <w:bottom w:val="single" w:sz="6" w:space="0" w:color="000000"/>
              <w:right w:val="single" w:sz="6" w:space="0" w:color="000000"/>
            </w:tcBorders>
            <w:vAlign w:val="center"/>
            <w:hideMark/>
          </w:tcPr>
          <w:p w:rsidR="00B2781B" w:rsidRDefault="00B2781B" w:rsidP="00B2781B">
            <w:pPr>
              <w:ind w:left="433" w:hanging="142"/>
            </w:pPr>
          </w:p>
        </w:tc>
        <w:tc>
          <w:tcPr>
            <w:tcW w:w="826" w:type="pct"/>
            <w:gridSpan w:val="2"/>
            <w:tcBorders>
              <w:top w:val="single" w:sz="6" w:space="0" w:color="000000"/>
              <w:left w:val="single" w:sz="6" w:space="0" w:color="000000"/>
              <w:bottom w:val="single" w:sz="6" w:space="0" w:color="000000"/>
              <w:right w:val="single" w:sz="6" w:space="0" w:color="000000"/>
            </w:tcBorders>
            <w:hideMark/>
          </w:tcPr>
          <w:p w:rsidR="00B2781B" w:rsidRDefault="00B2781B" w:rsidP="00B2781B">
            <w:pPr>
              <w:pStyle w:val="aff8"/>
              <w:ind w:left="433" w:right="-57" w:hanging="142"/>
              <w:jc w:val="center"/>
            </w:pPr>
            <w:r>
              <w:t>1</w:t>
            </w:r>
          </w:p>
        </w:tc>
        <w:tc>
          <w:tcPr>
            <w:tcW w:w="549" w:type="pct"/>
            <w:gridSpan w:val="2"/>
            <w:tcBorders>
              <w:top w:val="single" w:sz="6" w:space="0" w:color="000000"/>
              <w:left w:val="single" w:sz="6" w:space="0" w:color="000000"/>
              <w:bottom w:val="single" w:sz="6" w:space="0" w:color="000000"/>
              <w:right w:val="single" w:sz="6" w:space="0" w:color="000000"/>
            </w:tcBorders>
            <w:hideMark/>
          </w:tcPr>
          <w:p w:rsidR="00B2781B" w:rsidRDefault="00B2781B" w:rsidP="00B2781B">
            <w:pPr>
              <w:pStyle w:val="aff8"/>
              <w:ind w:left="433" w:right="-109" w:hanging="142"/>
              <w:jc w:val="center"/>
            </w:pPr>
            <w:r>
              <w:t>2</w:t>
            </w:r>
          </w:p>
        </w:tc>
        <w:tc>
          <w:tcPr>
            <w:tcW w:w="631" w:type="pct"/>
            <w:gridSpan w:val="2"/>
            <w:tcBorders>
              <w:top w:val="single" w:sz="6" w:space="0" w:color="000000"/>
              <w:left w:val="single" w:sz="6" w:space="0" w:color="000000"/>
              <w:bottom w:val="single" w:sz="6" w:space="0" w:color="000000"/>
              <w:right w:val="single" w:sz="6" w:space="0" w:color="000000"/>
            </w:tcBorders>
            <w:hideMark/>
          </w:tcPr>
          <w:p w:rsidR="00B2781B" w:rsidRDefault="00B2781B" w:rsidP="00B2781B">
            <w:pPr>
              <w:pStyle w:val="aff8"/>
              <w:ind w:left="433" w:right="-36" w:hanging="142"/>
              <w:jc w:val="center"/>
            </w:pPr>
            <w:r>
              <w:t>3</w:t>
            </w:r>
          </w:p>
        </w:tc>
        <w:tc>
          <w:tcPr>
            <w:tcW w:w="566" w:type="pct"/>
            <w:gridSpan w:val="2"/>
            <w:tcBorders>
              <w:top w:val="single" w:sz="6" w:space="0" w:color="000000"/>
              <w:left w:val="single" w:sz="6" w:space="0" w:color="000000"/>
              <w:bottom w:val="single" w:sz="6" w:space="0" w:color="000000"/>
              <w:right w:val="single" w:sz="6" w:space="0" w:color="000000"/>
            </w:tcBorders>
            <w:hideMark/>
          </w:tcPr>
          <w:p w:rsidR="00B2781B" w:rsidRDefault="00B2781B" w:rsidP="00B2781B">
            <w:pPr>
              <w:pStyle w:val="aff8"/>
              <w:ind w:left="433" w:right="-180" w:hanging="142"/>
              <w:jc w:val="center"/>
            </w:pPr>
            <w:r>
              <w:t xml:space="preserve">4 </w:t>
            </w:r>
          </w:p>
        </w:tc>
        <w:tc>
          <w:tcPr>
            <w:tcW w:w="636" w:type="pct"/>
            <w:gridSpan w:val="3"/>
            <w:vMerge/>
            <w:tcBorders>
              <w:left w:val="single" w:sz="6" w:space="0" w:color="000000"/>
              <w:bottom w:val="single" w:sz="6" w:space="0" w:color="000000"/>
              <w:right w:val="single" w:sz="6" w:space="0" w:color="000000"/>
            </w:tcBorders>
          </w:tcPr>
          <w:p w:rsidR="00B2781B" w:rsidRDefault="00B2781B" w:rsidP="00B2781B">
            <w:pPr>
              <w:ind w:left="433" w:hanging="142"/>
            </w:pPr>
          </w:p>
        </w:tc>
      </w:tr>
      <w:tr w:rsidR="00B2781B" w:rsidTr="00B2781B">
        <w:trPr>
          <w:trHeight w:val="397"/>
        </w:trPr>
        <w:tc>
          <w:tcPr>
            <w:tcW w:w="1793" w:type="pct"/>
            <w:gridSpan w:val="2"/>
            <w:tcBorders>
              <w:top w:val="single" w:sz="6" w:space="0" w:color="000000"/>
              <w:left w:val="single" w:sz="6" w:space="0" w:color="000000"/>
              <w:bottom w:val="single" w:sz="6" w:space="0" w:color="000000"/>
              <w:right w:val="single" w:sz="6" w:space="0" w:color="000000"/>
            </w:tcBorders>
            <w:hideMark/>
          </w:tcPr>
          <w:p w:rsidR="00B2781B" w:rsidRPr="008B701F" w:rsidRDefault="00B2781B" w:rsidP="00B2781B">
            <w:pPr>
              <w:pStyle w:val="aff8"/>
              <w:ind w:left="433" w:hanging="142"/>
              <w:rPr>
                <w:b/>
              </w:rPr>
            </w:pPr>
            <w:r w:rsidRPr="008B701F">
              <w:rPr>
                <w:b/>
              </w:rPr>
              <w:t>Обязательная часть</w:t>
            </w:r>
          </w:p>
        </w:tc>
        <w:tc>
          <w:tcPr>
            <w:tcW w:w="3207" w:type="pct"/>
            <w:gridSpan w:val="11"/>
            <w:tcBorders>
              <w:top w:val="single" w:sz="6" w:space="0" w:color="000000"/>
              <w:left w:val="single" w:sz="6" w:space="0" w:color="000000"/>
              <w:bottom w:val="single" w:sz="6" w:space="0" w:color="000000"/>
              <w:right w:val="single" w:sz="6" w:space="0" w:color="000000"/>
            </w:tcBorders>
          </w:tcPr>
          <w:p w:rsidR="00B2781B" w:rsidRDefault="00B2781B" w:rsidP="00B2781B">
            <w:pPr>
              <w:pStyle w:val="aff8"/>
              <w:ind w:left="433" w:hanging="142"/>
            </w:pPr>
            <w:r>
              <w:t> </w:t>
            </w:r>
          </w:p>
        </w:tc>
      </w:tr>
      <w:tr w:rsidR="00B2781B" w:rsidTr="00B2781B">
        <w:trPr>
          <w:trHeight w:val="357"/>
        </w:trPr>
        <w:tc>
          <w:tcPr>
            <w:tcW w:w="1096" w:type="pct"/>
            <w:vMerge w:val="restar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15"/>
              <w:rPr>
                <w:sz w:val="18"/>
                <w:szCs w:val="18"/>
              </w:rPr>
            </w:pPr>
            <w:r w:rsidRPr="00B2781B">
              <w:rPr>
                <w:sz w:val="18"/>
                <w:szCs w:val="18"/>
              </w:rPr>
              <w:t>Русский язык и литературное чтение</w:t>
            </w:r>
          </w:p>
        </w:tc>
        <w:tc>
          <w:tcPr>
            <w:tcW w:w="697"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15"/>
              <w:rPr>
                <w:sz w:val="18"/>
                <w:szCs w:val="18"/>
              </w:rPr>
            </w:pPr>
            <w:r w:rsidRPr="00B2781B">
              <w:rPr>
                <w:sz w:val="18"/>
                <w:szCs w:val="18"/>
              </w:rPr>
              <w:t>Русский язык</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5</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165</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5</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170</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5</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170</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5</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170</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20</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675</w:t>
            </w:r>
          </w:p>
        </w:tc>
      </w:tr>
      <w:tr w:rsidR="00B2781B" w:rsidTr="00B2781B">
        <w:trPr>
          <w:trHeight w:val="551"/>
        </w:trPr>
        <w:tc>
          <w:tcPr>
            <w:tcW w:w="1096" w:type="pct"/>
            <w:vMerge/>
            <w:tcBorders>
              <w:top w:val="single" w:sz="6" w:space="0" w:color="000000"/>
              <w:left w:val="single" w:sz="6" w:space="0" w:color="000000"/>
              <w:bottom w:val="single" w:sz="6" w:space="0" w:color="000000"/>
              <w:right w:val="single" w:sz="6" w:space="0" w:color="000000"/>
            </w:tcBorders>
            <w:vAlign w:val="center"/>
            <w:hideMark/>
          </w:tcPr>
          <w:p w:rsidR="00B2781B" w:rsidRPr="00B2781B" w:rsidRDefault="00B2781B" w:rsidP="00B2781B">
            <w:pPr>
              <w:ind w:hanging="15"/>
              <w:rPr>
                <w:sz w:val="18"/>
                <w:szCs w:val="18"/>
              </w:rPr>
            </w:pPr>
          </w:p>
        </w:tc>
        <w:tc>
          <w:tcPr>
            <w:tcW w:w="697"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15"/>
              <w:rPr>
                <w:sz w:val="18"/>
                <w:szCs w:val="18"/>
              </w:rPr>
            </w:pPr>
            <w:r w:rsidRPr="00B2781B">
              <w:rPr>
                <w:sz w:val="18"/>
                <w:szCs w:val="18"/>
              </w:rPr>
              <w:t>Литературное чтение</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4</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132</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4</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136</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4</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136</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4</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136</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16</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540</w:t>
            </w:r>
          </w:p>
        </w:tc>
      </w:tr>
      <w:tr w:rsidR="00B2781B" w:rsidTr="00B2781B">
        <w:tc>
          <w:tcPr>
            <w:tcW w:w="1096"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15"/>
              <w:rPr>
                <w:sz w:val="18"/>
                <w:szCs w:val="18"/>
              </w:rPr>
            </w:pPr>
            <w:r w:rsidRPr="00B2781B">
              <w:rPr>
                <w:sz w:val="18"/>
                <w:szCs w:val="18"/>
              </w:rPr>
              <w:t>Иностранный язык</w:t>
            </w:r>
          </w:p>
        </w:tc>
        <w:tc>
          <w:tcPr>
            <w:tcW w:w="697"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15"/>
              <w:rPr>
                <w:sz w:val="18"/>
                <w:szCs w:val="18"/>
              </w:rPr>
            </w:pPr>
            <w:r w:rsidRPr="00B2781B">
              <w:rPr>
                <w:sz w:val="18"/>
                <w:szCs w:val="18"/>
              </w:rPr>
              <w:t>Иностранный язык</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2</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68</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2</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68</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2</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68</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44" w:right="-145" w:hanging="15"/>
              <w:jc w:val="center"/>
              <w:rPr>
                <w:sz w:val="18"/>
                <w:szCs w:val="18"/>
              </w:rPr>
            </w:pPr>
            <w:r w:rsidRPr="00B2781B">
              <w:rPr>
                <w:sz w:val="18"/>
                <w:szCs w:val="18"/>
              </w:rPr>
              <w:t>6</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44" w:right="-145" w:hanging="15"/>
              <w:jc w:val="center"/>
              <w:rPr>
                <w:b/>
                <w:sz w:val="18"/>
                <w:szCs w:val="18"/>
              </w:rPr>
            </w:pPr>
            <w:r w:rsidRPr="00B2781B">
              <w:rPr>
                <w:b/>
                <w:sz w:val="18"/>
                <w:szCs w:val="18"/>
              </w:rPr>
              <w:t>204</w:t>
            </w:r>
          </w:p>
        </w:tc>
      </w:tr>
      <w:tr w:rsidR="00B2781B" w:rsidRPr="00B2781B" w:rsidTr="00B2781B">
        <w:tc>
          <w:tcPr>
            <w:tcW w:w="1096"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Математика и информатика</w:t>
            </w:r>
          </w:p>
        </w:tc>
        <w:tc>
          <w:tcPr>
            <w:tcW w:w="697"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Математика</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4</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132</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4</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136</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4</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136</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4</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136</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16</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540</w:t>
            </w:r>
          </w:p>
        </w:tc>
      </w:tr>
      <w:tr w:rsidR="00B2781B" w:rsidRPr="00B2781B" w:rsidTr="00B2781B">
        <w:trPr>
          <w:trHeight w:val="1413"/>
        </w:trPr>
        <w:tc>
          <w:tcPr>
            <w:tcW w:w="1096"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Обществознание и естествознание (Окружающий мир)</w:t>
            </w:r>
          </w:p>
        </w:tc>
        <w:tc>
          <w:tcPr>
            <w:tcW w:w="697"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Окружающий мир</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2</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66</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2</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68</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2</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68</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2</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68</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8</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2 70</w:t>
            </w:r>
          </w:p>
        </w:tc>
      </w:tr>
      <w:tr w:rsidR="00B2781B" w:rsidRPr="00B2781B" w:rsidTr="00B2781B">
        <w:tc>
          <w:tcPr>
            <w:tcW w:w="1096"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Основы религиозных культур и светской этики</w:t>
            </w:r>
          </w:p>
        </w:tc>
        <w:tc>
          <w:tcPr>
            <w:tcW w:w="697"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Основы религиозных культур и светской этики</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34</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34</w:t>
            </w:r>
          </w:p>
        </w:tc>
      </w:tr>
      <w:tr w:rsidR="00B2781B" w:rsidRPr="00B2781B" w:rsidTr="00B2781B">
        <w:tc>
          <w:tcPr>
            <w:tcW w:w="1096" w:type="pct"/>
            <w:vMerge w:val="restar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Искусство</w:t>
            </w:r>
          </w:p>
        </w:tc>
        <w:tc>
          <w:tcPr>
            <w:tcW w:w="697"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Изобразительное искусство</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33</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34</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34</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34</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4</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135</w:t>
            </w:r>
          </w:p>
        </w:tc>
      </w:tr>
      <w:tr w:rsidR="00B2781B" w:rsidRPr="00B2781B" w:rsidTr="00B2781B">
        <w:tc>
          <w:tcPr>
            <w:tcW w:w="1096" w:type="pct"/>
            <w:vMerge/>
            <w:tcBorders>
              <w:top w:val="single" w:sz="6" w:space="0" w:color="000000"/>
              <w:left w:val="single" w:sz="6" w:space="0" w:color="000000"/>
              <w:bottom w:val="single" w:sz="6" w:space="0" w:color="000000"/>
              <w:right w:val="single" w:sz="6" w:space="0" w:color="000000"/>
            </w:tcBorders>
            <w:vAlign w:val="center"/>
            <w:hideMark/>
          </w:tcPr>
          <w:p w:rsidR="00B2781B" w:rsidRPr="00B2781B" w:rsidRDefault="00B2781B" w:rsidP="00B2781B">
            <w:pPr>
              <w:ind w:hanging="7"/>
              <w:rPr>
                <w:sz w:val="18"/>
                <w:szCs w:val="18"/>
              </w:rPr>
            </w:pPr>
          </w:p>
        </w:tc>
        <w:tc>
          <w:tcPr>
            <w:tcW w:w="697"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Музыка</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33</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34</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34</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34</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4</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135</w:t>
            </w:r>
          </w:p>
        </w:tc>
      </w:tr>
      <w:tr w:rsidR="00B2781B" w:rsidRPr="00B2781B" w:rsidTr="00B2781B">
        <w:tc>
          <w:tcPr>
            <w:tcW w:w="1096"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Технология</w:t>
            </w:r>
          </w:p>
        </w:tc>
        <w:tc>
          <w:tcPr>
            <w:tcW w:w="697"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Технология</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33</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34</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34</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34</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4</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135</w:t>
            </w:r>
          </w:p>
        </w:tc>
      </w:tr>
      <w:tr w:rsidR="00B2781B" w:rsidRPr="00B2781B" w:rsidTr="00B2781B">
        <w:tc>
          <w:tcPr>
            <w:tcW w:w="1096"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Физическая культура</w:t>
            </w:r>
          </w:p>
        </w:tc>
        <w:tc>
          <w:tcPr>
            <w:tcW w:w="697"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Физическая культура</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2</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66</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2</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68</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2</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68</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2</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68</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8</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270</w:t>
            </w:r>
          </w:p>
        </w:tc>
      </w:tr>
      <w:tr w:rsidR="00B2781B" w:rsidRPr="00B2781B" w:rsidTr="00B2781B">
        <w:tc>
          <w:tcPr>
            <w:tcW w:w="1793" w:type="pct"/>
            <w:gridSpan w:val="2"/>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b/>
                <w:sz w:val="18"/>
                <w:szCs w:val="18"/>
              </w:rPr>
            </w:pPr>
            <w:r w:rsidRPr="00B2781B">
              <w:rPr>
                <w:b/>
                <w:sz w:val="18"/>
                <w:szCs w:val="18"/>
              </w:rPr>
              <w:t>Итого:</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b/>
                <w:sz w:val="18"/>
                <w:szCs w:val="18"/>
              </w:rPr>
            </w:pPr>
            <w:r w:rsidRPr="00B2781B">
              <w:rPr>
                <w:b/>
                <w:sz w:val="18"/>
                <w:szCs w:val="18"/>
              </w:rPr>
              <w:t>20</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660</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b/>
                <w:sz w:val="18"/>
                <w:szCs w:val="18"/>
              </w:rPr>
            </w:pPr>
            <w:r w:rsidRPr="00B2781B">
              <w:rPr>
                <w:b/>
                <w:sz w:val="18"/>
                <w:szCs w:val="18"/>
              </w:rPr>
              <w:t>22</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748</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b/>
                <w:sz w:val="18"/>
                <w:szCs w:val="18"/>
              </w:rPr>
            </w:pPr>
            <w:r w:rsidRPr="00B2781B">
              <w:rPr>
                <w:b/>
                <w:sz w:val="18"/>
                <w:szCs w:val="18"/>
              </w:rPr>
              <w:t>22</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748</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b/>
                <w:sz w:val="18"/>
                <w:szCs w:val="18"/>
              </w:rPr>
            </w:pPr>
            <w:r w:rsidRPr="00B2781B">
              <w:rPr>
                <w:b/>
                <w:sz w:val="18"/>
                <w:szCs w:val="18"/>
              </w:rPr>
              <w:t>23</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782</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b/>
                <w:sz w:val="18"/>
                <w:szCs w:val="18"/>
              </w:rPr>
            </w:pPr>
            <w:r w:rsidRPr="00B2781B">
              <w:rPr>
                <w:b/>
                <w:sz w:val="18"/>
                <w:szCs w:val="18"/>
              </w:rPr>
              <w:t>87</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2938</w:t>
            </w:r>
          </w:p>
        </w:tc>
      </w:tr>
      <w:tr w:rsidR="00B2781B" w:rsidRPr="00B2781B" w:rsidTr="00B2781B">
        <w:tc>
          <w:tcPr>
            <w:tcW w:w="1793" w:type="pct"/>
            <w:gridSpan w:val="2"/>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b/>
                <w:sz w:val="18"/>
                <w:szCs w:val="18"/>
              </w:rPr>
            </w:pPr>
            <w:r w:rsidRPr="00B2781B">
              <w:rPr>
                <w:b/>
                <w:sz w:val="18"/>
                <w:szCs w:val="18"/>
              </w:rPr>
              <w:t>Часть, формируемая участниками образовательных отношений</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33</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34</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34</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0</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0</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3</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101</w:t>
            </w:r>
          </w:p>
        </w:tc>
      </w:tr>
      <w:tr w:rsidR="00B2781B" w:rsidRPr="00B2781B" w:rsidTr="00B2781B">
        <w:tc>
          <w:tcPr>
            <w:tcW w:w="1793"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hanging="7"/>
              <w:rPr>
                <w:sz w:val="18"/>
                <w:szCs w:val="18"/>
              </w:rPr>
            </w:pPr>
            <w:r w:rsidRPr="00B2781B">
              <w:rPr>
                <w:sz w:val="18"/>
                <w:szCs w:val="18"/>
              </w:rPr>
              <w:t xml:space="preserve">Физическая культура </w:t>
            </w:r>
          </w:p>
        </w:tc>
        <w:tc>
          <w:tcPr>
            <w:tcW w:w="4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1</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33</w:t>
            </w:r>
          </w:p>
        </w:tc>
        <w:tc>
          <w:tcPr>
            <w:tcW w:w="275"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1</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34</w:t>
            </w:r>
          </w:p>
        </w:tc>
        <w:tc>
          <w:tcPr>
            <w:tcW w:w="339"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1</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34</w:t>
            </w:r>
          </w:p>
        </w:tc>
        <w:tc>
          <w:tcPr>
            <w:tcW w:w="291"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0</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0</w:t>
            </w:r>
          </w:p>
        </w:tc>
        <w:tc>
          <w:tcPr>
            <w:tcW w:w="291"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3</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r w:rsidRPr="00B2781B">
              <w:rPr>
                <w:sz w:val="18"/>
                <w:szCs w:val="18"/>
              </w:rPr>
              <w:t>101</w:t>
            </w:r>
          </w:p>
        </w:tc>
      </w:tr>
      <w:tr w:rsidR="00B2781B" w:rsidRPr="00B2781B" w:rsidTr="00B2781B">
        <w:tc>
          <w:tcPr>
            <w:tcW w:w="1793" w:type="pct"/>
            <w:gridSpan w:val="2"/>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sz w:val="18"/>
                <w:szCs w:val="18"/>
              </w:rPr>
            </w:pPr>
            <w:r w:rsidRPr="00B2781B">
              <w:rPr>
                <w:sz w:val="18"/>
                <w:szCs w:val="18"/>
              </w:rPr>
              <w:t>Учебные недели</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33</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34</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34</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34</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sz w:val="18"/>
                <w:szCs w:val="18"/>
              </w:rPr>
            </w:pPr>
            <w:r w:rsidRPr="00B2781B">
              <w:rPr>
                <w:sz w:val="18"/>
                <w:szCs w:val="18"/>
              </w:rPr>
              <w:t>135</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sz w:val="18"/>
                <w:szCs w:val="18"/>
              </w:rPr>
            </w:pPr>
          </w:p>
        </w:tc>
      </w:tr>
      <w:tr w:rsidR="00B2781B" w:rsidRPr="00B2781B" w:rsidTr="00B2781B">
        <w:tc>
          <w:tcPr>
            <w:tcW w:w="1793" w:type="pct"/>
            <w:gridSpan w:val="2"/>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hanging="7"/>
              <w:rPr>
                <w:b/>
                <w:sz w:val="18"/>
                <w:szCs w:val="18"/>
              </w:rPr>
            </w:pPr>
            <w:r w:rsidRPr="00B2781B">
              <w:rPr>
                <w:b/>
                <w:sz w:val="18"/>
                <w:szCs w:val="18"/>
              </w:rPr>
              <w:t>Максимально допустимая недельная нагрузка, предусмотренная действующими санитарными правилами и гигиеническими нормативами</w:t>
            </w:r>
          </w:p>
        </w:tc>
        <w:tc>
          <w:tcPr>
            <w:tcW w:w="474"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b/>
                <w:sz w:val="18"/>
                <w:szCs w:val="18"/>
              </w:rPr>
            </w:pPr>
            <w:r w:rsidRPr="00B2781B">
              <w:rPr>
                <w:b/>
                <w:sz w:val="18"/>
                <w:szCs w:val="18"/>
              </w:rPr>
              <w:t>21</w:t>
            </w:r>
          </w:p>
        </w:tc>
        <w:tc>
          <w:tcPr>
            <w:tcW w:w="35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693</w:t>
            </w:r>
          </w:p>
        </w:tc>
        <w:tc>
          <w:tcPr>
            <w:tcW w:w="275"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b/>
                <w:sz w:val="18"/>
                <w:szCs w:val="18"/>
              </w:rPr>
            </w:pPr>
            <w:r w:rsidRPr="00B2781B">
              <w:rPr>
                <w:b/>
                <w:sz w:val="18"/>
                <w:szCs w:val="18"/>
              </w:rPr>
              <w:t>23</w:t>
            </w:r>
          </w:p>
        </w:tc>
        <w:tc>
          <w:tcPr>
            <w:tcW w:w="274"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782</w:t>
            </w:r>
          </w:p>
        </w:tc>
        <w:tc>
          <w:tcPr>
            <w:tcW w:w="339"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b/>
                <w:sz w:val="18"/>
                <w:szCs w:val="18"/>
              </w:rPr>
            </w:pPr>
            <w:r w:rsidRPr="00B2781B">
              <w:rPr>
                <w:b/>
                <w:sz w:val="18"/>
                <w:szCs w:val="18"/>
              </w:rPr>
              <w:t>23</w:t>
            </w:r>
          </w:p>
        </w:tc>
        <w:tc>
          <w:tcPr>
            <w:tcW w:w="292"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782</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b/>
                <w:sz w:val="18"/>
                <w:szCs w:val="18"/>
              </w:rPr>
            </w:pPr>
            <w:r w:rsidRPr="00B2781B">
              <w:rPr>
                <w:b/>
                <w:sz w:val="18"/>
                <w:szCs w:val="18"/>
              </w:rPr>
              <w:t>23</w:t>
            </w:r>
          </w:p>
        </w:tc>
        <w:tc>
          <w:tcPr>
            <w:tcW w:w="292" w:type="pct"/>
            <w:gridSpan w:val="2"/>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782</w:t>
            </w:r>
          </w:p>
        </w:tc>
        <w:tc>
          <w:tcPr>
            <w:tcW w:w="291" w:type="pct"/>
            <w:tcBorders>
              <w:top w:val="single" w:sz="6" w:space="0" w:color="000000"/>
              <w:left w:val="single" w:sz="6" w:space="0" w:color="000000"/>
              <w:bottom w:val="single" w:sz="6" w:space="0" w:color="000000"/>
              <w:right w:val="single" w:sz="6" w:space="0" w:color="000000"/>
            </w:tcBorders>
            <w:hideMark/>
          </w:tcPr>
          <w:p w:rsidR="00B2781B" w:rsidRPr="00B2781B" w:rsidRDefault="00B2781B" w:rsidP="00B2781B">
            <w:pPr>
              <w:pStyle w:val="aff8"/>
              <w:ind w:left="-155" w:right="-41" w:hanging="7"/>
              <w:jc w:val="center"/>
              <w:rPr>
                <w:b/>
                <w:sz w:val="18"/>
                <w:szCs w:val="18"/>
              </w:rPr>
            </w:pPr>
            <w:r w:rsidRPr="00B2781B">
              <w:rPr>
                <w:b/>
                <w:sz w:val="18"/>
                <w:szCs w:val="18"/>
              </w:rPr>
              <w:t>90</w:t>
            </w:r>
          </w:p>
        </w:tc>
        <w:tc>
          <w:tcPr>
            <w:tcW w:w="328" w:type="pct"/>
            <w:tcBorders>
              <w:top w:val="single" w:sz="6" w:space="0" w:color="000000"/>
              <w:left w:val="single" w:sz="6" w:space="0" w:color="000000"/>
              <w:bottom w:val="single" w:sz="6" w:space="0" w:color="000000"/>
              <w:right w:val="single" w:sz="6" w:space="0" w:color="000000"/>
            </w:tcBorders>
          </w:tcPr>
          <w:p w:rsidR="00B2781B" w:rsidRPr="00B2781B" w:rsidRDefault="00B2781B" w:rsidP="00B2781B">
            <w:pPr>
              <w:pStyle w:val="aff8"/>
              <w:ind w:left="-155" w:right="-41" w:hanging="7"/>
              <w:jc w:val="center"/>
              <w:rPr>
                <w:b/>
                <w:sz w:val="18"/>
                <w:szCs w:val="18"/>
              </w:rPr>
            </w:pPr>
            <w:r w:rsidRPr="00B2781B">
              <w:rPr>
                <w:b/>
                <w:sz w:val="18"/>
                <w:szCs w:val="18"/>
              </w:rPr>
              <w:t>3039</w:t>
            </w:r>
          </w:p>
        </w:tc>
      </w:tr>
    </w:tbl>
    <w:p w:rsidR="00B2781B" w:rsidRPr="00B2781B" w:rsidRDefault="00B2781B" w:rsidP="00B2781B">
      <w:pPr>
        <w:ind w:hanging="7"/>
        <w:rPr>
          <w:sz w:val="18"/>
          <w:szCs w:val="18"/>
        </w:rPr>
      </w:pPr>
    </w:p>
    <w:p w:rsidR="005C17A6" w:rsidRDefault="005C17A6" w:rsidP="008A71A3">
      <w:pPr>
        <w:autoSpaceDE w:val="0"/>
        <w:autoSpaceDN w:val="0"/>
        <w:adjustRightInd w:val="0"/>
        <w:spacing w:after="0" w:line="240" w:lineRule="auto"/>
        <w:jc w:val="center"/>
        <w:rPr>
          <w:rFonts w:ascii="Times New Roman" w:hAnsi="Times New Roman" w:cs="Times New Roman"/>
          <w:b/>
          <w:bCs/>
          <w:color w:val="70AD47" w:themeColor="accent6"/>
          <w:sz w:val="24"/>
          <w:szCs w:val="24"/>
        </w:rPr>
      </w:pPr>
    </w:p>
    <w:p w:rsidR="008A71A3" w:rsidRPr="00A75997" w:rsidRDefault="008A71A3" w:rsidP="00B4131D">
      <w:pPr>
        <w:pStyle w:val="29"/>
        <w:spacing w:after="0"/>
        <w:rPr>
          <w:rFonts w:ascii="Times New Roman" w:hAnsi="Times New Roman" w:cs="Times New Roman"/>
          <w:sz w:val="24"/>
          <w:szCs w:val="24"/>
        </w:rPr>
      </w:pPr>
      <w:bookmarkStart w:id="76" w:name="bookmark1968"/>
      <w:bookmarkStart w:id="77" w:name="_Toc105502818"/>
      <w:r w:rsidRPr="00A75997">
        <w:rPr>
          <w:rFonts w:ascii="Times New Roman" w:hAnsi="Times New Roman" w:cs="Times New Roman"/>
          <w:sz w:val="24"/>
          <w:szCs w:val="24"/>
        </w:rPr>
        <w:t xml:space="preserve">3.2. </w:t>
      </w:r>
      <w:bookmarkEnd w:id="76"/>
      <w:bookmarkEnd w:id="77"/>
      <w:r w:rsidR="00B4131D" w:rsidRPr="00A75997">
        <w:rPr>
          <w:rFonts w:ascii="Times New Roman" w:hAnsi="Times New Roman" w:cs="Times New Roman"/>
          <w:sz w:val="24"/>
          <w:szCs w:val="24"/>
        </w:rPr>
        <w:t>Календарный учебный график</w:t>
      </w:r>
    </w:p>
    <w:p w:rsidR="00F2369C" w:rsidRPr="00F2369C" w:rsidRDefault="00F2369C" w:rsidP="00F2369C">
      <w:pPr>
        <w:pStyle w:val="aff8"/>
        <w:ind w:firstLine="708"/>
        <w:jc w:val="both"/>
      </w:pPr>
      <w:r w:rsidRPr="00F2369C">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учебная неделя) с учетом законодательства Российской Федерации.</w:t>
      </w:r>
    </w:p>
    <w:p w:rsidR="00F2369C" w:rsidRPr="00F2369C" w:rsidRDefault="00F2369C" w:rsidP="00F2369C">
      <w:pPr>
        <w:pStyle w:val="aff8"/>
        <w:ind w:firstLine="708"/>
        <w:jc w:val="both"/>
      </w:pPr>
      <w:r w:rsidRPr="00F2369C">
        <w:t>Продолжительность учебного года при получении начального общего образования составляет 34 недели, в 1 классе - 33 недели.</w:t>
      </w:r>
    </w:p>
    <w:p w:rsidR="00F2369C" w:rsidRPr="00F2369C" w:rsidRDefault="00F2369C" w:rsidP="00F2369C">
      <w:pPr>
        <w:pStyle w:val="aff8"/>
        <w:ind w:firstLine="708"/>
        <w:jc w:val="both"/>
      </w:pPr>
      <w:r w:rsidRPr="00F2369C">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2369C" w:rsidRPr="00F2369C" w:rsidRDefault="00F2369C" w:rsidP="00F2369C">
      <w:pPr>
        <w:pStyle w:val="aff8"/>
        <w:ind w:firstLine="708"/>
        <w:jc w:val="both"/>
      </w:pPr>
      <w:r w:rsidRPr="00F2369C">
        <w:t>Учебный год в образователь</w:t>
      </w:r>
      <w:r w:rsidR="001E184A">
        <w:t>ной организации заканчивается 25</w:t>
      </w:r>
      <w:r w:rsidRPr="00F2369C">
        <w:t xml:space="preserve"> мая. Если этот день приходится на выходной день, то в этом случае учебный год заканчивается в предыдущий рабочий день.</w:t>
      </w:r>
    </w:p>
    <w:p w:rsidR="00F2369C" w:rsidRPr="00F2369C" w:rsidRDefault="00F2369C" w:rsidP="00F2369C">
      <w:pPr>
        <w:pStyle w:val="aff8"/>
        <w:ind w:firstLine="708"/>
        <w:jc w:val="both"/>
      </w:pPr>
      <w:r w:rsidRPr="00F2369C">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2369C" w:rsidRPr="00F2369C" w:rsidRDefault="00F2369C" w:rsidP="00F2369C">
      <w:pPr>
        <w:pStyle w:val="aff8"/>
        <w:ind w:firstLine="708"/>
        <w:jc w:val="both"/>
      </w:pPr>
      <w:r w:rsidRPr="00F2369C">
        <w:t>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F2369C" w:rsidRPr="00F2369C" w:rsidRDefault="00F2369C" w:rsidP="00F2369C">
      <w:pPr>
        <w:pStyle w:val="aff8"/>
        <w:spacing w:before="0" w:beforeAutospacing="0" w:after="0" w:afterAutospacing="0"/>
        <w:ind w:firstLine="708"/>
        <w:jc w:val="both"/>
      </w:pPr>
      <w:r w:rsidRPr="00F2369C">
        <w:t>Продолжительность каникул составляет:</w:t>
      </w:r>
    </w:p>
    <w:p w:rsidR="00F2369C" w:rsidRPr="00F2369C" w:rsidRDefault="00F2369C" w:rsidP="00F2369C">
      <w:pPr>
        <w:pStyle w:val="aff8"/>
        <w:spacing w:before="0" w:beforeAutospacing="0" w:after="0" w:afterAutospacing="0"/>
        <w:jc w:val="both"/>
      </w:pPr>
      <w:r>
        <w:t>-</w:t>
      </w:r>
      <w:r w:rsidRPr="00F2369C">
        <w:t>по окончании I четверти (осенние каникулы) - 9 календарных дней (для 1 - 4 классов);</w:t>
      </w:r>
    </w:p>
    <w:p w:rsidR="00F2369C" w:rsidRPr="00F2369C" w:rsidRDefault="00F2369C" w:rsidP="00F2369C">
      <w:pPr>
        <w:pStyle w:val="aff8"/>
        <w:spacing w:before="0" w:beforeAutospacing="0" w:after="0" w:afterAutospacing="0"/>
        <w:jc w:val="both"/>
      </w:pPr>
      <w:r>
        <w:t>-</w:t>
      </w:r>
      <w:r w:rsidRPr="00F2369C">
        <w:t>по окончании II четверти (зимние каникулы) - 9 календарных дней (для 1 - 4 классов);</w:t>
      </w:r>
    </w:p>
    <w:p w:rsidR="00F2369C" w:rsidRPr="00F2369C" w:rsidRDefault="00F2369C" w:rsidP="00F2369C">
      <w:pPr>
        <w:pStyle w:val="aff8"/>
        <w:spacing w:before="0" w:beforeAutospacing="0" w:after="0" w:afterAutospacing="0"/>
        <w:jc w:val="both"/>
      </w:pPr>
      <w:r>
        <w:t>-</w:t>
      </w:r>
      <w:r w:rsidRPr="00F2369C">
        <w:t>дополнительные каникулы - 9 календарных дней (для 1 классов);</w:t>
      </w:r>
    </w:p>
    <w:p w:rsidR="00F2369C" w:rsidRPr="00F2369C" w:rsidRDefault="00F2369C" w:rsidP="00F2369C">
      <w:pPr>
        <w:pStyle w:val="aff8"/>
        <w:spacing w:before="0" w:beforeAutospacing="0" w:after="0" w:afterAutospacing="0"/>
        <w:jc w:val="both"/>
      </w:pPr>
      <w:r>
        <w:t>-</w:t>
      </w:r>
      <w:r w:rsidRPr="00F2369C">
        <w:t>по окончании III четверти (весенние каникулы) - 9 календарных дней (для 1 - 4 классов);</w:t>
      </w:r>
    </w:p>
    <w:p w:rsidR="00F2369C" w:rsidRPr="00F2369C" w:rsidRDefault="00F2369C" w:rsidP="00F2369C">
      <w:pPr>
        <w:pStyle w:val="aff8"/>
        <w:spacing w:before="0" w:beforeAutospacing="0" w:after="0" w:afterAutospacing="0"/>
        <w:jc w:val="both"/>
      </w:pPr>
      <w:r>
        <w:t>-</w:t>
      </w:r>
      <w:r w:rsidRPr="00F2369C">
        <w:t>по окончании учебного года (летние каникулы) - не менее 8 недель.</w:t>
      </w:r>
    </w:p>
    <w:p w:rsidR="00F2369C" w:rsidRPr="00F2369C" w:rsidRDefault="00F2369C" w:rsidP="00F2369C">
      <w:pPr>
        <w:pStyle w:val="aff8"/>
        <w:spacing w:before="0" w:beforeAutospacing="0" w:after="0" w:afterAutospacing="0"/>
        <w:ind w:firstLine="708"/>
        <w:jc w:val="both"/>
      </w:pPr>
      <w:r w:rsidRPr="00F2369C">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F2369C" w:rsidRPr="00F2369C" w:rsidRDefault="00F2369C" w:rsidP="00F2369C">
      <w:pPr>
        <w:pStyle w:val="aff8"/>
        <w:ind w:firstLine="708"/>
        <w:jc w:val="both"/>
      </w:pPr>
      <w:r w:rsidRPr="00F2369C">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F2369C" w:rsidRPr="00F2369C" w:rsidRDefault="00F2369C" w:rsidP="00F2369C">
      <w:pPr>
        <w:pStyle w:val="aff8"/>
        <w:ind w:firstLine="708"/>
        <w:jc w:val="both"/>
      </w:pPr>
      <w:r w:rsidRPr="00F2369C">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F2369C" w:rsidRPr="00F2369C" w:rsidRDefault="00F2369C" w:rsidP="00F2369C">
      <w:pPr>
        <w:pStyle w:val="aff8"/>
        <w:ind w:firstLine="708"/>
      </w:pPr>
      <w:r w:rsidRPr="00F2369C">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2369C" w:rsidRPr="00F2369C" w:rsidRDefault="00F2369C" w:rsidP="00F2369C">
      <w:pPr>
        <w:pStyle w:val="aff8"/>
        <w:ind w:firstLine="708"/>
      </w:pPr>
      <w:r w:rsidRPr="00F2369C">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F2369C" w:rsidRPr="00F2369C" w:rsidRDefault="00F2369C" w:rsidP="00F2369C">
      <w:pPr>
        <w:pStyle w:val="aff8"/>
      </w:pPr>
      <w:r>
        <w:t>-</w:t>
      </w:r>
      <w:r w:rsidRPr="00F2369C">
        <w:t>для обучающихся 1-х классов - не должен превышать 4 уроков и один раз в неделю - 5 уроков, за счет урока физической культуры;</w:t>
      </w:r>
    </w:p>
    <w:p w:rsidR="00F2369C" w:rsidRPr="00F2369C" w:rsidRDefault="00F2369C" w:rsidP="00F2369C">
      <w:pPr>
        <w:pStyle w:val="aff8"/>
      </w:pPr>
      <w:r>
        <w:t>-</w:t>
      </w:r>
      <w:r w:rsidRPr="00F2369C">
        <w:t>для обучающихся 2 - 4 классов - не более 5 уроков и один раз в неделю 6 уроков за счет урока физической культуры.</w:t>
      </w:r>
    </w:p>
    <w:p w:rsidR="00F2369C" w:rsidRPr="00F2369C" w:rsidRDefault="00F2369C" w:rsidP="00F2369C">
      <w:pPr>
        <w:pStyle w:val="aff8"/>
        <w:ind w:firstLine="708"/>
        <w:jc w:val="both"/>
      </w:pPr>
      <w:r w:rsidRPr="00F2369C">
        <w:t>Обучение в 1 классе осуществляется с соблюдением следующих требований:</w:t>
      </w:r>
    </w:p>
    <w:p w:rsidR="00F2369C" w:rsidRPr="00F2369C" w:rsidRDefault="00F2369C" w:rsidP="00F2369C">
      <w:pPr>
        <w:pStyle w:val="aff8"/>
        <w:jc w:val="both"/>
      </w:pPr>
      <w:r w:rsidRPr="00F2369C">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F2369C" w:rsidRPr="00F2369C" w:rsidRDefault="00F2369C" w:rsidP="00F2369C">
      <w:pPr>
        <w:pStyle w:val="aff8"/>
        <w:jc w:val="both"/>
      </w:pPr>
      <w:r w:rsidRPr="00F2369C">
        <w:t>в середине учебного дня организуется динамическая пауза продолжительностью не менее 40 минут;</w:t>
      </w:r>
    </w:p>
    <w:p w:rsidR="00F2369C" w:rsidRPr="00F2369C" w:rsidRDefault="00F2369C" w:rsidP="00F2369C">
      <w:pPr>
        <w:pStyle w:val="aff8"/>
        <w:jc w:val="both"/>
      </w:pPr>
      <w:r w:rsidRPr="00F2369C">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w:t>
      </w:r>
    </w:p>
    <w:p w:rsidR="00F2369C" w:rsidRPr="00F2369C" w:rsidRDefault="00F2369C" w:rsidP="00F2369C">
      <w:pPr>
        <w:pStyle w:val="aff8"/>
        <w:ind w:firstLine="708"/>
        <w:jc w:val="both"/>
      </w:pPr>
      <w:r w:rsidRPr="00F2369C">
        <w:t>Занятия начинаются не ранее 8 часов утра и заканчиваются не позднее 19 часов.</w:t>
      </w:r>
    </w:p>
    <w:p w:rsidR="00F2369C" w:rsidRPr="00F2369C" w:rsidRDefault="00F2369C" w:rsidP="00F2369C">
      <w:pPr>
        <w:pStyle w:val="aff8"/>
        <w:ind w:firstLine="708"/>
        <w:jc w:val="both"/>
      </w:pPr>
      <w:r w:rsidRPr="00F2369C">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2369C" w:rsidRPr="00F2369C" w:rsidRDefault="00F2369C" w:rsidP="00F2369C">
      <w:pPr>
        <w:pStyle w:val="aff8"/>
        <w:ind w:firstLine="708"/>
        <w:jc w:val="both"/>
      </w:pPr>
      <w:r w:rsidRPr="00F2369C">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A71A3" w:rsidRPr="009D34B6" w:rsidRDefault="00EB74D0" w:rsidP="008A71A3">
      <w:pPr>
        <w:pStyle w:val="31"/>
        <w:spacing w:after="0" w:line="240" w:lineRule="auto"/>
        <w:rPr>
          <w:rFonts w:ascii="Times New Roman" w:hAnsi="Times New Roman" w:cs="Times New Roman"/>
          <w:sz w:val="24"/>
          <w:szCs w:val="24"/>
        </w:rPr>
      </w:pPr>
      <w:bookmarkStart w:id="78" w:name="bookmark1972"/>
      <w:bookmarkStart w:id="79" w:name="_Toc105502820"/>
      <w:r>
        <w:rPr>
          <w:rFonts w:ascii="Times New Roman" w:hAnsi="Times New Roman" w:cs="Times New Roman"/>
          <w:sz w:val="24"/>
          <w:szCs w:val="24"/>
        </w:rPr>
        <w:t>3.3</w:t>
      </w:r>
      <w:r w:rsidR="008A71A3" w:rsidRPr="009D34B6">
        <w:rPr>
          <w:rFonts w:ascii="Times New Roman" w:hAnsi="Times New Roman" w:cs="Times New Roman"/>
          <w:sz w:val="24"/>
          <w:szCs w:val="24"/>
        </w:rPr>
        <w:t>. План внеурочной деятельности</w:t>
      </w:r>
      <w:bookmarkEnd w:id="78"/>
      <w:bookmarkEnd w:id="79"/>
    </w:p>
    <w:p w:rsidR="008A71A3" w:rsidRPr="009D34B6" w:rsidRDefault="008A71A3" w:rsidP="008A71A3">
      <w:pPr>
        <w:spacing w:after="0" w:line="240" w:lineRule="auto"/>
        <w:ind w:firstLine="567"/>
        <w:jc w:val="both"/>
        <w:rPr>
          <w:rFonts w:ascii="Times New Roman" w:hAnsi="Times New Roman" w:cs="Times New Roman"/>
          <w:sz w:val="24"/>
          <w:szCs w:val="24"/>
        </w:rPr>
      </w:pPr>
      <w:r w:rsidRPr="009D34B6">
        <w:rPr>
          <w:rFonts w:ascii="Times New Roman" w:hAnsi="Times New Roman" w:cs="Times New Roman"/>
          <w:sz w:val="24"/>
          <w:szCs w:val="24"/>
        </w:rPr>
        <w:t>Внеурочная деятельность организуется в соответствии со следующими нормативными документами и методическими рекомендациями:</w:t>
      </w:r>
    </w:p>
    <w:p w:rsidR="008A71A3" w:rsidRPr="009D34B6" w:rsidRDefault="008A71A3" w:rsidP="008A71A3">
      <w:pPr>
        <w:spacing w:after="0" w:line="240" w:lineRule="auto"/>
        <w:ind w:firstLine="567"/>
        <w:jc w:val="both"/>
        <w:rPr>
          <w:rFonts w:ascii="Times New Roman" w:hAnsi="Times New Roman" w:cs="Times New Roman"/>
          <w:sz w:val="24"/>
          <w:szCs w:val="24"/>
        </w:rPr>
      </w:pPr>
      <w:r w:rsidRPr="009D34B6">
        <w:rPr>
          <w:rFonts w:ascii="Times New Roman" w:hAnsi="Times New Roman" w:cs="Times New Roman"/>
          <w:sz w:val="24"/>
          <w:szCs w:val="24"/>
        </w:rPr>
        <w:t>- Приказ Минпросве</w:t>
      </w:r>
      <w:r w:rsidR="001628F9">
        <w:rPr>
          <w:rFonts w:ascii="Times New Roman" w:hAnsi="Times New Roman" w:cs="Times New Roman"/>
          <w:sz w:val="24"/>
          <w:szCs w:val="24"/>
        </w:rPr>
        <w:t>щения России от 31.05.2021 № 286</w:t>
      </w:r>
      <w:r w:rsidRPr="009D34B6">
        <w:rPr>
          <w:rFonts w:ascii="Times New Roman" w:hAnsi="Times New Roman" w:cs="Times New Roman"/>
          <w:sz w:val="24"/>
          <w:szCs w:val="24"/>
        </w:rPr>
        <w:t xml:space="preserve"> «Об утверждении федерального государственного образовательного стандарта основного общего образования» (Зарегистрировано в М</w:t>
      </w:r>
      <w:r w:rsidR="001628F9">
        <w:rPr>
          <w:rFonts w:ascii="Times New Roman" w:hAnsi="Times New Roman" w:cs="Times New Roman"/>
          <w:sz w:val="24"/>
          <w:szCs w:val="24"/>
        </w:rPr>
        <w:t>инюсте России 05.07.2021 № 64100</w:t>
      </w:r>
      <w:r w:rsidRPr="009D34B6">
        <w:rPr>
          <w:rFonts w:ascii="Times New Roman" w:hAnsi="Times New Roman" w:cs="Times New Roman"/>
          <w:sz w:val="24"/>
          <w:szCs w:val="24"/>
        </w:rPr>
        <w:t xml:space="preserve">) - </w:t>
      </w:r>
      <w:hyperlink r:id="rId36" w:history="1">
        <w:r w:rsidRPr="009D34B6">
          <w:rPr>
            <w:rStyle w:val="a4"/>
            <w:rFonts w:ascii="Times New Roman" w:hAnsi="Times New Roman" w:cs="Times New Roman"/>
            <w:sz w:val="24"/>
            <w:szCs w:val="24"/>
          </w:rPr>
          <w:t>http://www.consultant.ru/document/cons_doc_LAW_389560/</w:t>
        </w:r>
      </w:hyperlink>
      <w:r w:rsidRPr="009D34B6">
        <w:rPr>
          <w:rFonts w:ascii="Times New Roman" w:hAnsi="Times New Roman" w:cs="Times New Roman"/>
          <w:sz w:val="24"/>
          <w:szCs w:val="24"/>
        </w:rPr>
        <w:t>;</w:t>
      </w:r>
    </w:p>
    <w:p w:rsidR="008A71A3" w:rsidRPr="009D34B6" w:rsidRDefault="008A71A3" w:rsidP="008A71A3">
      <w:pPr>
        <w:spacing w:after="0" w:line="240" w:lineRule="auto"/>
        <w:ind w:firstLine="567"/>
        <w:jc w:val="both"/>
        <w:rPr>
          <w:rFonts w:ascii="Times New Roman" w:hAnsi="Times New Roman" w:cs="Times New Roman"/>
          <w:sz w:val="24"/>
          <w:szCs w:val="24"/>
        </w:rPr>
      </w:pPr>
      <w:r w:rsidRPr="009D34B6">
        <w:rPr>
          <w:rFonts w:ascii="Times New Roman" w:hAnsi="Times New Roman" w:cs="Times New Roman"/>
          <w:sz w:val="24"/>
          <w:szCs w:val="24"/>
        </w:rPr>
        <w:t>- Письмо Министерства просвещения Российской Федерации от 05.07.2022г. №ТВ–1290/03 «О направлении методических рекомендаций»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8A71A3" w:rsidRPr="009D34B6" w:rsidRDefault="008A71A3" w:rsidP="008A71A3">
      <w:pPr>
        <w:spacing w:after="0" w:line="240" w:lineRule="auto"/>
        <w:ind w:firstLine="567"/>
        <w:jc w:val="both"/>
        <w:rPr>
          <w:rFonts w:ascii="Times New Roman" w:hAnsi="Times New Roman" w:cs="Times New Roman"/>
          <w:sz w:val="24"/>
          <w:szCs w:val="24"/>
        </w:rPr>
      </w:pPr>
      <w:r w:rsidRPr="009D34B6">
        <w:rPr>
          <w:rFonts w:ascii="Times New Roman" w:hAnsi="Times New Roman" w:cs="Times New Roman"/>
          <w:sz w:val="24"/>
          <w:szCs w:val="24"/>
        </w:rPr>
        <w:t>- Письмо Минпросвещения России от 17.06.2022 г. № 03-871 «Об организации занятий «Разговоры о важном»;</w:t>
      </w:r>
    </w:p>
    <w:p w:rsidR="008A71A3" w:rsidRPr="009D34B6" w:rsidRDefault="008A71A3" w:rsidP="008A71A3">
      <w:pPr>
        <w:spacing w:after="0" w:line="240" w:lineRule="auto"/>
        <w:ind w:firstLine="567"/>
        <w:jc w:val="both"/>
        <w:rPr>
          <w:rFonts w:ascii="Times New Roman" w:hAnsi="Times New Roman" w:cs="Times New Roman"/>
          <w:sz w:val="24"/>
          <w:szCs w:val="24"/>
        </w:rPr>
      </w:pPr>
      <w:r w:rsidRPr="009D34B6">
        <w:rPr>
          <w:rFonts w:ascii="Times New Roman" w:hAnsi="Times New Roman" w:cs="Times New Roman"/>
          <w:sz w:val="24"/>
          <w:szCs w:val="24"/>
        </w:rPr>
        <w:t xml:space="preserve">- Методические рекомендации по формированию функциональной грамотности обучающихся – </w:t>
      </w:r>
      <w:hyperlink r:id="rId37" w:history="1">
        <w:r w:rsidRPr="009D34B6">
          <w:rPr>
            <w:rStyle w:val="a4"/>
            <w:rFonts w:ascii="Times New Roman" w:hAnsi="Times New Roman" w:cs="Times New Roman"/>
            <w:sz w:val="24"/>
            <w:szCs w:val="24"/>
          </w:rPr>
          <w:t>http://skiv.instrao.ru/bank-zadaniy/</w:t>
        </w:r>
      </w:hyperlink>
      <w:r w:rsidRPr="009D34B6">
        <w:rPr>
          <w:rFonts w:ascii="Times New Roman" w:hAnsi="Times New Roman" w:cs="Times New Roman"/>
          <w:sz w:val="24"/>
          <w:szCs w:val="24"/>
        </w:rPr>
        <w:t>;</w:t>
      </w:r>
    </w:p>
    <w:p w:rsidR="008A71A3" w:rsidRPr="009D34B6" w:rsidRDefault="008A71A3" w:rsidP="008A71A3">
      <w:pPr>
        <w:spacing w:after="0" w:line="240" w:lineRule="auto"/>
        <w:ind w:firstLine="567"/>
        <w:jc w:val="both"/>
        <w:rPr>
          <w:rFonts w:ascii="Times New Roman" w:hAnsi="Times New Roman" w:cs="Times New Roman"/>
          <w:sz w:val="24"/>
          <w:szCs w:val="24"/>
        </w:rPr>
      </w:pPr>
      <w:r w:rsidRPr="009D34B6">
        <w:rPr>
          <w:rFonts w:ascii="Times New Roman" w:hAnsi="Times New Roman" w:cs="Times New Roman"/>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8A71A3" w:rsidRPr="009D34B6" w:rsidRDefault="008A71A3" w:rsidP="008A71A3">
      <w:pPr>
        <w:spacing w:after="0" w:line="240" w:lineRule="auto"/>
        <w:ind w:firstLine="567"/>
        <w:jc w:val="both"/>
        <w:rPr>
          <w:rFonts w:ascii="Times New Roman" w:hAnsi="Times New Roman" w:cs="Times New Roman"/>
          <w:sz w:val="24"/>
          <w:szCs w:val="24"/>
        </w:rPr>
      </w:pPr>
      <w:r w:rsidRPr="009D34B6">
        <w:rPr>
          <w:rFonts w:ascii="Times New Roman" w:hAnsi="Times New Roman" w:cs="Times New Roman"/>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8A71A3" w:rsidRDefault="008A71A3" w:rsidP="008A71A3">
      <w:pPr>
        <w:spacing w:after="0" w:line="240" w:lineRule="auto"/>
        <w:ind w:firstLine="567"/>
        <w:jc w:val="both"/>
        <w:rPr>
          <w:rFonts w:ascii="Times New Roman" w:hAnsi="Times New Roman" w:cs="Times New Roman"/>
          <w:sz w:val="24"/>
          <w:szCs w:val="24"/>
        </w:rPr>
      </w:pPr>
      <w:r w:rsidRPr="009D34B6">
        <w:rPr>
          <w:rFonts w:ascii="Times New Roman" w:hAnsi="Times New Roman" w:cs="Times New Roman"/>
          <w:sz w:val="24"/>
          <w:szCs w:val="24"/>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w:t>
      </w:r>
    </w:p>
    <w:p w:rsidR="006D127B" w:rsidRDefault="00023C78" w:rsidP="006D127B">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t xml:space="preserve">Внеурочная деятельность является составной частью образовательных отношений и одной из форм организации свободного времени обучающихся. Под внеурочной деятельностью, в рамках реализации ФГОС НОО, следует понимать образовательную деятельность, осуществляемую в формах, </w:t>
      </w:r>
      <w:r w:rsidR="0011246A">
        <w:rPr>
          <w:rFonts w:ascii="Times New Roman" w:hAnsi="Times New Roman" w:cs="Times New Roman"/>
          <w:sz w:val="24"/>
        </w:rPr>
        <w:t xml:space="preserve">отличных от классно-урочной, и </w:t>
      </w:r>
      <w:r w:rsidRPr="006D127B">
        <w:rPr>
          <w:rFonts w:ascii="Times New Roman" w:hAnsi="Times New Roman" w:cs="Times New Roman"/>
          <w:sz w:val="24"/>
        </w:rPr>
        <w:t xml:space="preserve">направленную на достижение планируемых результатов освоения основной образовательной программы начального общего образования. </w:t>
      </w:r>
      <w:r w:rsidR="006D127B">
        <w:rPr>
          <w:rFonts w:ascii="Times New Roman" w:hAnsi="Times New Roman" w:cs="Times New Roman"/>
          <w:sz w:val="24"/>
        </w:rPr>
        <w:t xml:space="preserve"> </w:t>
      </w:r>
    </w:p>
    <w:p w:rsidR="006D127B" w:rsidRDefault="00023C78" w:rsidP="006D127B">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t xml:space="preserve">Система внеурочной деятельности представляет собой единство целей, задач, принципов, содержания, форм и методов деятельности. </w:t>
      </w:r>
    </w:p>
    <w:p w:rsidR="006D127B" w:rsidRDefault="00023C78" w:rsidP="006D127B">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t xml:space="preserve">Цель внеурочной деятельности: создание условий для выявления и развития способностей обучающихся на основе свободного выбора, постижения духовно-нравственных ценностей и культурных традиций. </w:t>
      </w:r>
    </w:p>
    <w:p w:rsidR="006D127B" w:rsidRDefault="00023C78" w:rsidP="006D127B">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t>Основные задачи организации внеурочной деятельности при получении начального общего образования:</w:t>
      </w:r>
    </w:p>
    <w:p w:rsidR="006D127B" w:rsidRDefault="00023C78" w:rsidP="006D127B">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t xml:space="preserve"> </w:t>
      </w:r>
      <w:r w:rsidRPr="006D127B">
        <w:rPr>
          <w:rFonts w:ascii="Times New Roman" w:hAnsi="Times New Roman" w:cs="Times New Roman"/>
          <w:sz w:val="24"/>
        </w:rPr>
        <w:sym w:font="Symbol" w:char="F0BE"/>
      </w:r>
      <w:r w:rsidRPr="006D127B">
        <w:rPr>
          <w:rFonts w:ascii="Times New Roman" w:hAnsi="Times New Roman" w:cs="Times New Roman"/>
          <w:sz w:val="24"/>
        </w:rPr>
        <w:t xml:space="preserve"> выявить интересы, склонности, способности, возможности обучающихся по отношению к различным видам деятельности; </w:t>
      </w:r>
    </w:p>
    <w:p w:rsidR="006D127B" w:rsidRDefault="00023C78" w:rsidP="006D127B">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организовать общественно полезную и досуговую деятельность обучающихсясовместно с учреждениями дополнительного образования, культуры и спорта; </w:t>
      </w:r>
    </w:p>
    <w:p w:rsidR="006D127B" w:rsidRDefault="00023C78" w:rsidP="006D127B">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создать условия для индивидуального развития обучающихся в избранной сфере внеурочной деятельности; </w:t>
      </w:r>
    </w:p>
    <w:p w:rsidR="006D127B" w:rsidRDefault="00023C78" w:rsidP="006D127B">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сформировать систему знаний, умений, навыков в избранном направлении деятельности с учетом возрастных и индивидуальных особенностей обучающихся; </w:t>
      </w:r>
    </w:p>
    <w:p w:rsidR="006D127B" w:rsidRDefault="00023C78" w:rsidP="006D127B">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обеспечить благоприятную адаптацию ребенка в начальной школе; </w:t>
      </w:r>
    </w:p>
    <w:p w:rsidR="006D127B" w:rsidRDefault="00023C78" w:rsidP="006D127B">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оптимизировать учебную нагрузку обучающихся; </w:t>
      </w:r>
      <w:r w:rsidRPr="006D127B">
        <w:rPr>
          <w:rFonts w:ascii="Times New Roman" w:hAnsi="Times New Roman" w:cs="Times New Roman"/>
          <w:sz w:val="24"/>
        </w:rPr>
        <w:sym w:font="Symbol" w:char="F0BE"/>
      </w:r>
      <w:r w:rsidRPr="006D127B">
        <w:rPr>
          <w:rFonts w:ascii="Times New Roman" w:hAnsi="Times New Roman" w:cs="Times New Roman"/>
          <w:sz w:val="24"/>
        </w:rPr>
        <w:t xml:space="preserve"> развивать опыт творческой деятельности, творческих способностей, неформального общения, взаимодействия, сотрудничества; </w:t>
      </w:r>
    </w:p>
    <w:p w:rsidR="006D127B" w:rsidRDefault="00023C78" w:rsidP="006D127B">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расширить рамки общения обучающихся с социумом.</w:t>
      </w:r>
    </w:p>
    <w:p w:rsidR="00D32D16" w:rsidRPr="00D32D16" w:rsidRDefault="00023C78" w:rsidP="00D32D16">
      <w:pPr>
        <w:spacing w:after="0" w:line="240" w:lineRule="auto"/>
        <w:ind w:firstLine="709"/>
        <w:jc w:val="both"/>
        <w:rPr>
          <w:rFonts w:ascii="Times New Roman" w:hAnsi="Times New Roman" w:cs="Times New Roman"/>
          <w:sz w:val="24"/>
          <w:szCs w:val="24"/>
        </w:rPr>
      </w:pPr>
      <w:r w:rsidRPr="006D127B">
        <w:rPr>
          <w:rFonts w:ascii="Times New Roman" w:hAnsi="Times New Roman" w:cs="Times New Roman"/>
          <w:sz w:val="24"/>
        </w:rPr>
        <w:t xml:space="preserve"> </w:t>
      </w:r>
      <w:r w:rsidRPr="00D32D16">
        <w:rPr>
          <w:rFonts w:ascii="Times New Roman" w:hAnsi="Times New Roman" w:cs="Times New Roman"/>
          <w:sz w:val="24"/>
          <w:szCs w:val="24"/>
        </w:rPr>
        <w:t>Внеурочная деятельность в части, рекомендуемой для всех обучающихся, представлена следующими направлениями:</w:t>
      </w:r>
      <w:r w:rsidR="00D32D16" w:rsidRPr="00D32D16">
        <w:rPr>
          <w:rFonts w:ascii="Times New Roman" w:hAnsi="Times New Roman" w:cs="Times New Roman"/>
          <w:sz w:val="24"/>
          <w:szCs w:val="24"/>
        </w:rPr>
        <w:t xml:space="preserve"> Направления и цели внеурочной деятельности.</w:t>
      </w:r>
    </w:p>
    <w:p w:rsidR="00D32D16" w:rsidRPr="00D32D16" w:rsidRDefault="00D32D16" w:rsidP="00D32D16">
      <w:pPr>
        <w:pStyle w:val="aff8"/>
        <w:spacing w:before="0" w:beforeAutospacing="0" w:after="0" w:afterAutospacing="0"/>
        <w:jc w:val="both"/>
      </w:pPr>
      <w:r w:rsidRPr="00D32D16">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D32D16" w:rsidRPr="00D32D16" w:rsidRDefault="00D32D16" w:rsidP="00D32D16">
      <w:pPr>
        <w:pStyle w:val="aff8"/>
        <w:spacing w:before="0" w:beforeAutospacing="0" w:after="0" w:afterAutospacing="0"/>
        <w:jc w:val="both"/>
      </w:pPr>
      <w:r w:rsidRPr="00D32D16">
        <w:t>-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D32D16" w:rsidRPr="00D32D16" w:rsidRDefault="00D32D16" w:rsidP="00D32D16">
      <w:pPr>
        <w:pStyle w:val="aff8"/>
        <w:spacing w:before="0" w:beforeAutospacing="0" w:after="0" w:afterAutospacing="0"/>
        <w:jc w:val="both"/>
      </w:pPr>
      <w:r w:rsidRPr="00D32D16">
        <w:t>-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D32D16" w:rsidRPr="00D32D16" w:rsidRDefault="00D32D16" w:rsidP="00D32D16">
      <w:pPr>
        <w:pStyle w:val="aff8"/>
        <w:spacing w:before="0" w:beforeAutospacing="0" w:after="0" w:afterAutospacing="0"/>
        <w:jc w:val="both"/>
      </w:pPr>
      <w:r w:rsidRPr="00D32D16">
        <w:t>-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D32D16" w:rsidRPr="00D32D16" w:rsidRDefault="00D32D16" w:rsidP="00D32D16">
      <w:pPr>
        <w:pStyle w:val="aff8"/>
        <w:spacing w:before="0" w:beforeAutospacing="0" w:after="0" w:afterAutospacing="0"/>
        <w:jc w:val="both"/>
      </w:pPr>
      <w:r w:rsidRPr="00D32D16">
        <w:t>-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D32D16" w:rsidRPr="00D32D16" w:rsidRDefault="00D32D16" w:rsidP="00D32D16">
      <w:pPr>
        <w:pStyle w:val="aff8"/>
        <w:spacing w:before="0" w:beforeAutospacing="0" w:after="0" w:afterAutospacing="0"/>
        <w:jc w:val="both"/>
      </w:pPr>
      <w:r w:rsidRPr="00D32D16">
        <w:t>-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D32D16" w:rsidRPr="00D32D16" w:rsidRDefault="00D32D16" w:rsidP="00D32D16">
      <w:pPr>
        <w:pStyle w:val="aff8"/>
        <w:spacing w:before="0" w:beforeAutospacing="0" w:after="0" w:afterAutospacing="0"/>
        <w:jc w:val="both"/>
      </w:pPr>
      <w:r w:rsidRPr="00D32D16">
        <w:t>-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6D127B" w:rsidRDefault="00023C78" w:rsidP="00D32D16">
      <w:pPr>
        <w:spacing w:after="0" w:line="240" w:lineRule="auto"/>
        <w:ind w:firstLine="709"/>
        <w:jc w:val="both"/>
        <w:rPr>
          <w:rFonts w:ascii="Times New Roman" w:hAnsi="Times New Roman" w:cs="Times New Roman"/>
          <w:sz w:val="24"/>
        </w:rPr>
      </w:pPr>
      <w:r w:rsidRPr="006D127B">
        <w:rPr>
          <w:rFonts w:ascii="Times New Roman" w:hAnsi="Times New Roman" w:cs="Times New Roman"/>
          <w:sz w:val="24"/>
        </w:rPr>
        <w:t xml:space="preserve"> </w:t>
      </w:r>
      <w:r w:rsidRPr="006D127B">
        <w:rPr>
          <w:rFonts w:ascii="Times New Roman" w:hAnsi="Times New Roman" w:cs="Times New Roman"/>
          <w:sz w:val="24"/>
        </w:rPr>
        <w:sym w:font="Symbol" w:char="F0BE"/>
      </w:r>
      <w:r w:rsidRPr="006D127B">
        <w:rPr>
          <w:rFonts w:ascii="Times New Roman" w:hAnsi="Times New Roman" w:cs="Times New Roman"/>
          <w:sz w:val="24"/>
        </w:rPr>
        <w:t xml:space="preserve"> 1 час в неделю – информационно-просветительские занятия патриотической,</w:t>
      </w:r>
      <w:r w:rsidR="0011246A">
        <w:rPr>
          <w:rFonts w:ascii="Times New Roman" w:hAnsi="Times New Roman" w:cs="Times New Roman"/>
          <w:sz w:val="24"/>
        </w:rPr>
        <w:t xml:space="preserve"> </w:t>
      </w:r>
      <w:r w:rsidRPr="006D127B">
        <w:rPr>
          <w:rFonts w:ascii="Times New Roman" w:hAnsi="Times New Roman" w:cs="Times New Roman"/>
          <w:sz w:val="24"/>
        </w:rPr>
        <w:t>нравственной и экологической направленности «Разговоры о важном» (понедельник,</w:t>
      </w:r>
      <w:r w:rsidR="006D127B">
        <w:rPr>
          <w:rFonts w:ascii="Times New Roman" w:hAnsi="Times New Roman" w:cs="Times New Roman"/>
          <w:sz w:val="24"/>
        </w:rPr>
        <w:t xml:space="preserve"> </w:t>
      </w:r>
      <w:r w:rsidRPr="006D127B">
        <w:rPr>
          <w:rFonts w:ascii="Times New Roman" w:hAnsi="Times New Roman" w:cs="Times New Roman"/>
          <w:sz w:val="24"/>
        </w:rPr>
        <w:t>первый урок), целью которых является развитие ценностного отношения</w:t>
      </w:r>
      <w:r w:rsidR="006D127B">
        <w:rPr>
          <w:rFonts w:ascii="Times New Roman" w:hAnsi="Times New Roman" w:cs="Times New Roman"/>
          <w:sz w:val="24"/>
        </w:rPr>
        <w:t xml:space="preserve"> </w:t>
      </w:r>
      <w:r w:rsidRPr="006D127B">
        <w:rPr>
          <w:rFonts w:ascii="Times New Roman" w:hAnsi="Times New Roman" w:cs="Times New Roman"/>
          <w:sz w:val="24"/>
        </w:rPr>
        <w:t xml:space="preserve">обучающихся к своей Родине – России, населяющим ее людям, ее уникальной истории, богатой природе и великой культуре. Реализация программы занятий «Разговоры о важном» возложена на классных руководителей; </w:t>
      </w:r>
    </w:p>
    <w:p w:rsidR="00420FB7" w:rsidRDefault="00420FB7" w:rsidP="006D127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23C78" w:rsidRPr="006D127B">
        <w:rPr>
          <w:rFonts w:ascii="Times New Roman" w:hAnsi="Times New Roman" w:cs="Times New Roman"/>
          <w:sz w:val="24"/>
        </w:rPr>
        <w:sym w:font="Symbol" w:char="F0BE"/>
      </w:r>
      <w:r w:rsidR="00023C78" w:rsidRPr="006D127B">
        <w:rPr>
          <w:rFonts w:ascii="Times New Roman" w:hAnsi="Times New Roman" w:cs="Times New Roman"/>
          <w:sz w:val="24"/>
        </w:rPr>
        <w:t xml:space="preserve"> 1 час в неделю – занятия «</w:t>
      </w:r>
      <w:r w:rsidR="0011246A">
        <w:rPr>
          <w:rFonts w:ascii="Times New Roman" w:hAnsi="Times New Roman" w:cs="Times New Roman"/>
          <w:sz w:val="24"/>
        </w:rPr>
        <w:t>Функциональная грамотность</w:t>
      </w:r>
      <w:r w:rsidR="00023C78" w:rsidRPr="006D127B">
        <w:rPr>
          <w:rFonts w:ascii="Times New Roman" w:hAnsi="Times New Roman" w:cs="Times New Roman"/>
          <w:sz w:val="24"/>
        </w:rPr>
        <w:t>» по формированию функциональной грамотности обучающихся (в том числе финансовой грамотности), целью которых является развитие способности обучающихся применять приобретённые знания, умения и</w:t>
      </w:r>
      <w:r>
        <w:rPr>
          <w:rFonts w:ascii="Times New Roman" w:hAnsi="Times New Roman" w:cs="Times New Roman"/>
          <w:sz w:val="24"/>
        </w:rPr>
        <w:t xml:space="preserve"> </w:t>
      </w:r>
      <w:r w:rsidR="00023C78" w:rsidRPr="006D127B">
        <w:rPr>
          <w:rFonts w:ascii="Times New Roman" w:hAnsi="Times New Roman" w:cs="Times New Roman"/>
          <w:sz w:val="24"/>
        </w:rPr>
        <w:t>навыки для решения задач в различных сферах жизнедеятельности, (обеспечение связи обучения с жизнью);</w:t>
      </w:r>
    </w:p>
    <w:p w:rsidR="006F13B6" w:rsidRDefault="00023C78" w:rsidP="006D127B">
      <w:pPr>
        <w:spacing w:after="0" w:line="240" w:lineRule="auto"/>
        <w:jc w:val="both"/>
        <w:rPr>
          <w:rFonts w:ascii="Times New Roman" w:hAnsi="Times New Roman" w:cs="Times New Roman"/>
          <w:sz w:val="24"/>
        </w:rPr>
      </w:pPr>
      <w:r w:rsidRPr="006D127B">
        <w:rPr>
          <w:rFonts w:ascii="Times New Roman" w:hAnsi="Times New Roman" w:cs="Times New Roman"/>
          <w:sz w:val="24"/>
        </w:rPr>
        <w:t xml:space="preserve"> </w:t>
      </w:r>
      <w:r w:rsidRPr="006D127B">
        <w:rPr>
          <w:rFonts w:ascii="Times New Roman" w:hAnsi="Times New Roman" w:cs="Times New Roman"/>
          <w:sz w:val="24"/>
        </w:rPr>
        <w:sym w:font="Symbol" w:char="F0BE"/>
      </w:r>
      <w:r w:rsidRPr="006D127B">
        <w:rPr>
          <w:rFonts w:ascii="Times New Roman" w:hAnsi="Times New Roman" w:cs="Times New Roman"/>
          <w:sz w:val="24"/>
        </w:rPr>
        <w:t xml:space="preserve"> 1 час в неделю – занятия «</w:t>
      </w:r>
      <w:r w:rsidR="0064220C">
        <w:rPr>
          <w:rFonts w:ascii="Times New Roman" w:hAnsi="Times New Roman" w:cs="Times New Roman"/>
          <w:sz w:val="24"/>
        </w:rPr>
        <w:t>Доноведение</w:t>
      </w:r>
      <w:r w:rsidRPr="006D127B">
        <w:rPr>
          <w:rFonts w:ascii="Times New Roman" w:hAnsi="Times New Roman" w:cs="Times New Roman"/>
          <w:sz w:val="24"/>
        </w:rPr>
        <w:t>», направленные на</w:t>
      </w:r>
      <w:r w:rsidR="006F13B6">
        <w:rPr>
          <w:rFonts w:ascii="Times New Roman" w:hAnsi="Times New Roman" w:cs="Times New Roman"/>
          <w:sz w:val="24"/>
        </w:rPr>
        <w:t xml:space="preserve"> пробуждение интереса к малой Родине-Донском крае и адекватного понимания места человека в нем, формирование элементарных представлений о природных и социальных объектах Донского края, историко-культурном наследии и традициях народов, проживающих в Ростовской области.</w:t>
      </w:r>
    </w:p>
    <w:p w:rsidR="00420FB7" w:rsidRDefault="00023C78" w:rsidP="006D127B">
      <w:pPr>
        <w:spacing w:after="0" w:line="240" w:lineRule="auto"/>
        <w:jc w:val="both"/>
        <w:rPr>
          <w:rFonts w:ascii="Times New Roman" w:hAnsi="Times New Roman" w:cs="Times New Roman"/>
          <w:sz w:val="24"/>
        </w:rPr>
      </w:pPr>
      <w:r w:rsidRPr="006D127B">
        <w:rPr>
          <w:rFonts w:ascii="Times New Roman" w:hAnsi="Times New Roman" w:cs="Times New Roman"/>
          <w:sz w:val="24"/>
        </w:rPr>
        <w:t xml:space="preserve"> </w:t>
      </w:r>
      <w:r w:rsidR="006F13B6" w:rsidRPr="006D127B">
        <w:rPr>
          <w:rFonts w:ascii="Times New Roman" w:hAnsi="Times New Roman" w:cs="Times New Roman"/>
          <w:sz w:val="24"/>
        </w:rPr>
        <w:sym w:font="Symbol" w:char="F0BE"/>
      </w:r>
      <w:r w:rsidR="006F13B6" w:rsidRPr="006D127B">
        <w:rPr>
          <w:rFonts w:ascii="Times New Roman" w:hAnsi="Times New Roman" w:cs="Times New Roman"/>
          <w:sz w:val="24"/>
        </w:rPr>
        <w:t xml:space="preserve"> 1 час в неделю – занятия</w:t>
      </w:r>
      <w:r w:rsidR="006F13B6">
        <w:rPr>
          <w:rFonts w:ascii="Times New Roman" w:hAnsi="Times New Roman" w:cs="Times New Roman"/>
          <w:sz w:val="24"/>
        </w:rPr>
        <w:t xml:space="preserve"> «Орлята России», направленные на развитие социальной активности школьников младших классов, создание условий для воспитания патриотов своего Отечества.</w:t>
      </w:r>
    </w:p>
    <w:p w:rsidR="00420FB7" w:rsidRPr="00D35442" w:rsidRDefault="00023C78" w:rsidP="00420FB7">
      <w:pPr>
        <w:spacing w:after="0" w:line="240" w:lineRule="auto"/>
        <w:ind w:firstLine="708"/>
        <w:jc w:val="both"/>
        <w:rPr>
          <w:rFonts w:ascii="Times New Roman" w:hAnsi="Times New Roman" w:cs="Times New Roman"/>
          <w:sz w:val="24"/>
        </w:rPr>
      </w:pPr>
      <w:r w:rsidRPr="00D35442">
        <w:rPr>
          <w:rFonts w:ascii="Times New Roman" w:hAnsi="Times New Roman" w:cs="Times New Roman"/>
          <w:sz w:val="24"/>
        </w:rPr>
        <w:t xml:space="preserve">В вариативную часть плана внеурочной деятельности включены: </w:t>
      </w:r>
    </w:p>
    <w:p w:rsidR="005816C5" w:rsidRDefault="00023C78" w:rsidP="00420FB7">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занятия, направленные на удовлетворение интересов и потребностей обучающихся в творческом и физическом развитии </w:t>
      </w:r>
      <w:r w:rsidR="005816C5">
        <w:rPr>
          <w:rFonts w:ascii="Times New Roman" w:hAnsi="Times New Roman" w:cs="Times New Roman"/>
          <w:sz w:val="24"/>
        </w:rPr>
        <w:t xml:space="preserve">кружок </w:t>
      </w:r>
      <w:r w:rsidR="00420FB7">
        <w:rPr>
          <w:rFonts w:ascii="Times New Roman" w:hAnsi="Times New Roman" w:cs="Times New Roman"/>
          <w:sz w:val="24"/>
        </w:rPr>
        <w:t>«Веселые нотки»</w:t>
      </w:r>
      <w:r w:rsidRPr="006D127B">
        <w:rPr>
          <w:rFonts w:ascii="Times New Roman" w:hAnsi="Times New Roman" w:cs="Times New Roman"/>
          <w:sz w:val="24"/>
        </w:rPr>
        <w:t>,</w:t>
      </w:r>
      <w:r w:rsidR="005816C5">
        <w:rPr>
          <w:rFonts w:ascii="Times New Roman" w:hAnsi="Times New Roman" w:cs="Times New Roman"/>
          <w:sz w:val="24"/>
        </w:rPr>
        <w:t xml:space="preserve"> секция «</w:t>
      </w:r>
      <w:r w:rsidR="003D3D74">
        <w:rPr>
          <w:rFonts w:ascii="Times New Roman" w:hAnsi="Times New Roman" w:cs="Times New Roman"/>
          <w:sz w:val="24"/>
        </w:rPr>
        <w:t>Баскетбол</w:t>
      </w:r>
      <w:r w:rsidR="005816C5">
        <w:rPr>
          <w:rFonts w:ascii="Times New Roman" w:hAnsi="Times New Roman" w:cs="Times New Roman"/>
          <w:sz w:val="24"/>
        </w:rPr>
        <w:t>»</w:t>
      </w:r>
      <w:r w:rsidR="003D3D74">
        <w:rPr>
          <w:rFonts w:ascii="Times New Roman" w:hAnsi="Times New Roman" w:cs="Times New Roman"/>
          <w:sz w:val="24"/>
        </w:rPr>
        <w:t>,</w:t>
      </w:r>
      <w:r w:rsidR="005816C5">
        <w:rPr>
          <w:rFonts w:ascii="Times New Roman" w:hAnsi="Times New Roman" w:cs="Times New Roman"/>
          <w:sz w:val="24"/>
        </w:rPr>
        <w:t xml:space="preserve"> </w:t>
      </w:r>
      <w:r w:rsidRPr="006D127B">
        <w:rPr>
          <w:rFonts w:ascii="Times New Roman" w:hAnsi="Times New Roman" w:cs="Times New Roman"/>
          <w:sz w:val="24"/>
        </w:rPr>
        <w:t>целью которых является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5816C5"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t xml:space="preserve"> </w:t>
      </w:r>
      <w:r w:rsidRPr="006D127B">
        <w:rPr>
          <w:rFonts w:ascii="Times New Roman" w:hAnsi="Times New Roman" w:cs="Times New Roman"/>
          <w:sz w:val="24"/>
        </w:rPr>
        <w:sym w:font="Symbol" w:char="F0BE"/>
      </w:r>
      <w:r w:rsidRPr="006D127B">
        <w:rPr>
          <w:rFonts w:ascii="Times New Roman" w:hAnsi="Times New Roman" w:cs="Times New Roman"/>
          <w:sz w:val="24"/>
        </w:rPr>
        <w:t xml:space="preserve"> </w:t>
      </w:r>
      <w:r w:rsidR="005816C5">
        <w:rPr>
          <w:rFonts w:ascii="Times New Roman" w:hAnsi="Times New Roman" w:cs="Times New Roman"/>
          <w:sz w:val="24"/>
        </w:rPr>
        <w:t>занятия в школьных детских объединениях</w:t>
      </w:r>
      <w:r w:rsidRPr="006D127B">
        <w:rPr>
          <w:rFonts w:ascii="Times New Roman" w:hAnsi="Times New Roman" w:cs="Times New Roman"/>
          <w:sz w:val="24"/>
        </w:rPr>
        <w:t>, направленные на удовлетворение социальных интересов и потребностей обучающихся</w:t>
      </w:r>
      <w:r w:rsidR="005816C5">
        <w:rPr>
          <w:rFonts w:ascii="Times New Roman" w:hAnsi="Times New Roman" w:cs="Times New Roman"/>
          <w:sz w:val="24"/>
        </w:rPr>
        <w:t>:</w:t>
      </w:r>
      <w:r w:rsidR="006F13B6">
        <w:rPr>
          <w:rFonts w:ascii="Times New Roman" w:hAnsi="Times New Roman" w:cs="Times New Roman"/>
          <w:sz w:val="24"/>
        </w:rPr>
        <w:t xml:space="preserve"> </w:t>
      </w:r>
      <w:r w:rsidR="005816C5">
        <w:rPr>
          <w:rFonts w:ascii="Times New Roman" w:hAnsi="Times New Roman" w:cs="Times New Roman"/>
          <w:sz w:val="24"/>
        </w:rPr>
        <w:t xml:space="preserve">«Российское Движение Школьгиков», ЮИД, </w:t>
      </w:r>
      <w:r w:rsidR="00AB38E3">
        <w:rPr>
          <w:rFonts w:ascii="Times New Roman" w:hAnsi="Times New Roman" w:cs="Times New Roman"/>
          <w:sz w:val="24"/>
        </w:rPr>
        <w:t>«</w:t>
      </w:r>
      <w:r w:rsidR="005816C5">
        <w:rPr>
          <w:rFonts w:ascii="Times New Roman" w:hAnsi="Times New Roman" w:cs="Times New Roman"/>
          <w:sz w:val="24"/>
        </w:rPr>
        <w:t xml:space="preserve">Билет в </w:t>
      </w:r>
      <w:r w:rsidR="00AB38E3">
        <w:rPr>
          <w:rFonts w:ascii="Times New Roman" w:hAnsi="Times New Roman" w:cs="Times New Roman"/>
          <w:sz w:val="24"/>
        </w:rPr>
        <w:t>будуще</w:t>
      </w:r>
      <w:r w:rsidR="003D3D74">
        <w:rPr>
          <w:rFonts w:ascii="Times New Roman" w:hAnsi="Times New Roman" w:cs="Times New Roman"/>
          <w:sz w:val="24"/>
        </w:rPr>
        <w:t>е</w:t>
      </w:r>
      <w:r w:rsidR="005816C5">
        <w:rPr>
          <w:rFonts w:ascii="Times New Roman" w:hAnsi="Times New Roman" w:cs="Times New Roman"/>
          <w:sz w:val="24"/>
        </w:rPr>
        <w:t>»</w:t>
      </w:r>
      <w:r w:rsidRPr="006D127B">
        <w:rPr>
          <w:rFonts w:ascii="Times New Roman" w:hAnsi="Times New Roman" w:cs="Times New Roman"/>
          <w:sz w:val="24"/>
        </w:rPr>
        <w:t xml:space="preserve"> целью которых является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rsidR="005816C5"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t>Количество часов, выделяемых на внеурочную деятельность, составляет за 4 года обучения на уровне начального общего образования не более 1320 часов, в год — не более 330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w:t>
      </w:r>
      <w:r w:rsidR="005816C5">
        <w:rPr>
          <w:rFonts w:ascii="Times New Roman" w:hAnsi="Times New Roman" w:cs="Times New Roman"/>
          <w:sz w:val="24"/>
        </w:rPr>
        <w:t xml:space="preserve"> </w:t>
      </w:r>
      <w:r w:rsidRPr="006D127B">
        <w:rPr>
          <w:rFonts w:ascii="Times New Roman" w:hAnsi="Times New Roman" w:cs="Times New Roman"/>
          <w:sz w:val="24"/>
        </w:rPr>
        <w:t>на освоение обучающимися учебного плана, до 10 часов в неделю на проведение занятий</w:t>
      </w:r>
      <w:r w:rsidR="005816C5">
        <w:rPr>
          <w:rFonts w:ascii="Times New Roman" w:hAnsi="Times New Roman" w:cs="Times New Roman"/>
          <w:sz w:val="24"/>
        </w:rPr>
        <w:t xml:space="preserve"> </w:t>
      </w:r>
      <w:r w:rsidRPr="006D127B">
        <w:rPr>
          <w:rFonts w:ascii="Times New Roman" w:hAnsi="Times New Roman" w:cs="Times New Roman"/>
          <w:sz w:val="24"/>
        </w:rPr>
        <w:t>в каждом классе. Принципы организаци</w:t>
      </w:r>
      <w:r w:rsidR="005816C5">
        <w:rPr>
          <w:rFonts w:ascii="Times New Roman" w:hAnsi="Times New Roman" w:cs="Times New Roman"/>
          <w:sz w:val="24"/>
        </w:rPr>
        <w:t>и внеурочной деятельности в</w:t>
      </w:r>
      <w:r w:rsidRPr="006D127B">
        <w:rPr>
          <w:rFonts w:ascii="Times New Roman" w:hAnsi="Times New Roman" w:cs="Times New Roman"/>
          <w:sz w:val="24"/>
        </w:rPr>
        <w:t xml:space="preserve"> </w:t>
      </w:r>
      <w:r w:rsidR="00AB38E3">
        <w:rPr>
          <w:rFonts w:ascii="Times New Roman" w:hAnsi="Times New Roman" w:cs="Times New Roman"/>
          <w:sz w:val="24"/>
        </w:rPr>
        <w:t>МБОУ «Школа № 80</w:t>
      </w:r>
      <w:r w:rsidR="005816C5">
        <w:rPr>
          <w:rFonts w:ascii="Times New Roman" w:hAnsi="Times New Roman" w:cs="Times New Roman"/>
          <w:sz w:val="24"/>
        </w:rPr>
        <w:t>»</w:t>
      </w:r>
      <w:r w:rsidRPr="006D127B">
        <w:rPr>
          <w:rFonts w:ascii="Times New Roman" w:hAnsi="Times New Roman" w:cs="Times New Roman"/>
          <w:sz w:val="24"/>
        </w:rPr>
        <w:t xml:space="preserve">: </w:t>
      </w:r>
    </w:p>
    <w:p w:rsidR="005816C5"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интерес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антисоциальные виды деятельности); </w:t>
      </w:r>
    </w:p>
    <w:p w:rsidR="005816C5"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сотрудничество (помогает детям взрослеть, преодолевая свою инфантильность и развивая самостоятельность и ответственность);</w:t>
      </w:r>
    </w:p>
    <w:p w:rsidR="005816C5"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t xml:space="preserve"> </w:t>
      </w:r>
      <w:r w:rsidRPr="006D127B">
        <w:rPr>
          <w:rFonts w:ascii="Times New Roman" w:hAnsi="Times New Roman" w:cs="Times New Roman"/>
          <w:sz w:val="24"/>
        </w:rPr>
        <w:sym w:font="Symbol" w:char="F0BE"/>
      </w:r>
      <w:r w:rsidRPr="006D127B">
        <w:rPr>
          <w:rFonts w:ascii="Times New Roman" w:hAnsi="Times New Roman" w:cs="Times New Roman"/>
          <w:sz w:val="24"/>
        </w:rPr>
        <w:t xml:space="preserve"> доверие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неназидательность (содержание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 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викторин, игр, познавательных бесед, диспутов, КВНов, </w:t>
      </w:r>
      <w:r w:rsidR="00905496">
        <w:rPr>
          <w:rFonts w:ascii="Times New Roman" w:hAnsi="Times New Roman" w:cs="Times New Roman"/>
          <w:sz w:val="24"/>
        </w:rPr>
        <w:t>занятий</w:t>
      </w:r>
      <w:r w:rsidRPr="006D127B">
        <w:rPr>
          <w:rFonts w:ascii="Times New Roman" w:hAnsi="Times New Roman" w:cs="Times New Roman"/>
          <w:sz w:val="24"/>
        </w:rPr>
        <w:t xml:space="preserve"> </w:t>
      </w:r>
      <w:r w:rsidR="00905496">
        <w:rPr>
          <w:rFonts w:ascii="Times New Roman" w:hAnsi="Times New Roman" w:cs="Times New Roman"/>
          <w:sz w:val="24"/>
        </w:rPr>
        <w:t xml:space="preserve">в </w:t>
      </w:r>
      <w:r w:rsidRPr="006D127B">
        <w:rPr>
          <w:rFonts w:ascii="Times New Roman" w:hAnsi="Times New Roman" w:cs="Times New Roman"/>
          <w:sz w:val="24"/>
        </w:rPr>
        <w:t xml:space="preserve">школьного </w:t>
      </w:r>
      <w:r w:rsidR="00905496">
        <w:rPr>
          <w:rFonts w:ascii="Times New Roman" w:hAnsi="Times New Roman" w:cs="Times New Roman"/>
          <w:sz w:val="24"/>
        </w:rPr>
        <w:t>детских объединениях</w:t>
      </w:r>
      <w:r w:rsidRPr="006D127B">
        <w:rPr>
          <w:rFonts w:ascii="Times New Roman" w:hAnsi="Times New Roman" w:cs="Times New Roman"/>
          <w:sz w:val="24"/>
        </w:rPr>
        <w:t xml:space="preserve">, олимпиад, поисковых и научных исследований, проектов, интеллектуальных марафонов, соревнований, спортивных игр,  отчетных концертов, конкурсов, выставок, культпоходов в театры, музеи, филармонию, встреч с интересными людьми.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t xml:space="preserve">Формирование групп обучающихся, желающих освоить те или иные программы, происходит перед началом учебного года по согласованию с родителями (законными представителями) обучающегося, допускается формирование учебных групп из числа обучающихся разных классов одной параллели.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t xml:space="preserve">Ожидаемые результаты внеурочной деятельности: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развитие индивидуальности каждого ребёнка в процессе самоопределения в системе внеурочной деятельности; </w:t>
      </w:r>
      <w:r w:rsidRPr="006D127B">
        <w:rPr>
          <w:rFonts w:ascii="Times New Roman" w:hAnsi="Times New Roman" w:cs="Times New Roman"/>
          <w:sz w:val="24"/>
        </w:rPr>
        <w:sym w:font="Symbol" w:char="F0BE"/>
      </w:r>
      <w:r w:rsidRPr="006D127B">
        <w:rPr>
          <w:rFonts w:ascii="Times New Roman" w:hAnsi="Times New Roman" w:cs="Times New Roman"/>
          <w:sz w:val="24"/>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понимания социальной реальности и повседневной жизни;</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t xml:space="preserve"> </w:t>
      </w:r>
      <w:r w:rsidRPr="006D127B">
        <w:rPr>
          <w:rFonts w:ascii="Times New Roman" w:hAnsi="Times New Roman" w:cs="Times New Roman"/>
          <w:sz w:val="24"/>
        </w:rPr>
        <w:sym w:font="Symbol" w:char="F0BE"/>
      </w:r>
      <w:r w:rsidRPr="006D127B">
        <w:rPr>
          <w:rFonts w:ascii="Times New Roman" w:hAnsi="Times New Roman" w:cs="Times New Roman"/>
          <w:sz w:val="24"/>
        </w:rPr>
        <w:t xml:space="preserve"> формирование позитивных отношений школьника к базовым ценностям общества 6 (человек, семья, Отечество, природа, мир, знания, труд, культура), ценностного отношения к социальной реальности в целом;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воспитание уважительного отношения к своему городу, лицею;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получение школьником опыта самостоятельного социального действия;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формирования коммуникативной, этической, социальной, гражданской компетентности школьников;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увеличение числа детей, охваченных организованным досугом;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воспитание у детей толерантности, навыков здорового образа жизни;</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t xml:space="preserve"> </w:t>
      </w:r>
      <w:r w:rsidRPr="006D127B">
        <w:rPr>
          <w:rFonts w:ascii="Times New Roman" w:hAnsi="Times New Roman" w:cs="Times New Roman"/>
          <w:sz w:val="24"/>
        </w:rPr>
        <w:sym w:font="Symbol" w:char="F0BE"/>
      </w:r>
      <w:r w:rsidRPr="006D127B">
        <w:rPr>
          <w:rFonts w:ascii="Times New Roman" w:hAnsi="Times New Roman" w:cs="Times New Roman"/>
          <w:sz w:val="24"/>
        </w:rPr>
        <w:t xml:space="preserve"> формирование чувства гражданственности и патриотизма, правовой культуры, осознанного отношения к профессиональному самоопределению;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Ученик получит возможность научиться: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адекватно использовать речевые средства общения для решения коммуникативных задач;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допускать возможности существования у людей различных точек зрения, в том числе не совпадающих с его собственным мнением;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строить понятные для партнёра высказывания, задавать вопросы, необходимые для организации собственной деятельности и сотрудничества с партнёром;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осуществлять взаимный контроль и оказывать в сотрудничестве необходимую взаимопомощь; </w:t>
      </w:r>
    </w:p>
    <w:p w:rsidR="00905496"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sym w:font="Symbol" w:char="F0BE"/>
      </w:r>
      <w:r w:rsidRPr="006D127B">
        <w:rPr>
          <w:rFonts w:ascii="Times New Roman" w:hAnsi="Times New Roman" w:cs="Times New Roman"/>
          <w:sz w:val="24"/>
        </w:rPr>
        <w:t xml:space="preserve"> продуктивно содействовать разрешению конфликтов на основе учёта интересов и позиций всех участников; </w:t>
      </w:r>
    </w:p>
    <w:p w:rsidR="00023C78" w:rsidRPr="005816C5" w:rsidRDefault="00023C78" w:rsidP="005816C5">
      <w:pPr>
        <w:spacing w:after="0" w:line="240" w:lineRule="auto"/>
        <w:ind w:firstLine="708"/>
        <w:jc w:val="both"/>
        <w:rPr>
          <w:rFonts w:ascii="Times New Roman" w:hAnsi="Times New Roman" w:cs="Times New Roman"/>
          <w:sz w:val="24"/>
        </w:rPr>
      </w:pPr>
      <w:r w:rsidRPr="006D127B">
        <w:rPr>
          <w:rFonts w:ascii="Times New Roman" w:hAnsi="Times New Roman" w:cs="Times New Roman"/>
          <w:sz w:val="24"/>
        </w:rPr>
        <w:t>Таким образом, план внеурочной деятельности позволяет удовлетворить дополнительные образовательные запросы обучающихся, их родителей (законных представителей) несовершеннолетних, обеспечить развитие личности.</w:t>
      </w:r>
    </w:p>
    <w:p w:rsidR="00023C78" w:rsidRPr="006D127B" w:rsidRDefault="00023C78" w:rsidP="008A71A3">
      <w:pPr>
        <w:spacing w:after="0" w:line="240" w:lineRule="auto"/>
        <w:ind w:firstLine="567"/>
        <w:jc w:val="both"/>
        <w:rPr>
          <w:rFonts w:ascii="Times New Roman" w:hAnsi="Times New Roman" w:cs="Times New Roman"/>
          <w:sz w:val="28"/>
          <w:szCs w:val="24"/>
        </w:rPr>
      </w:pPr>
    </w:p>
    <w:p w:rsidR="008A71A3" w:rsidRPr="009D34B6" w:rsidRDefault="008A71A3" w:rsidP="008A71A3">
      <w:pPr>
        <w:spacing w:after="0" w:line="240" w:lineRule="auto"/>
        <w:ind w:firstLine="567"/>
        <w:jc w:val="center"/>
        <w:rPr>
          <w:rFonts w:ascii="Times New Roman" w:hAnsi="Times New Roman" w:cs="Times New Roman"/>
          <w:b/>
          <w:sz w:val="24"/>
          <w:szCs w:val="24"/>
        </w:rPr>
      </w:pPr>
      <w:r w:rsidRPr="009D34B6">
        <w:rPr>
          <w:rFonts w:ascii="Times New Roman" w:hAnsi="Times New Roman" w:cs="Times New Roman"/>
          <w:b/>
          <w:sz w:val="24"/>
          <w:szCs w:val="24"/>
        </w:rPr>
        <w:t>Режим внеурочной деятельности</w:t>
      </w:r>
    </w:p>
    <w:p w:rsidR="001628F9" w:rsidRPr="001628F9" w:rsidRDefault="008A71A3" w:rsidP="001628F9">
      <w:pPr>
        <w:spacing w:after="0" w:line="240" w:lineRule="auto"/>
        <w:ind w:firstLine="567"/>
        <w:jc w:val="both"/>
        <w:rPr>
          <w:rFonts w:ascii="Times New Roman" w:eastAsia="Calibri" w:hAnsi="Times New Roman" w:cs="Times New Roman"/>
          <w:sz w:val="24"/>
          <w:szCs w:val="24"/>
        </w:rPr>
      </w:pPr>
      <w:r w:rsidRPr="009D34B6">
        <w:rPr>
          <w:rFonts w:ascii="Times New Roman" w:hAnsi="Times New Roman" w:cs="Times New Roman"/>
          <w:sz w:val="24"/>
          <w:szCs w:val="24"/>
        </w:rPr>
        <w:t>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Продолжительность занятий внеурочной деятельности</w:t>
      </w:r>
      <w:r w:rsidR="001628F9">
        <w:rPr>
          <w:rFonts w:ascii="Times New Roman" w:hAnsi="Times New Roman" w:cs="Times New Roman"/>
          <w:sz w:val="24"/>
          <w:szCs w:val="24"/>
        </w:rPr>
        <w:t xml:space="preserve"> </w:t>
      </w:r>
      <w:r w:rsidRPr="009D34B6">
        <w:rPr>
          <w:rFonts w:ascii="Times New Roman" w:hAnsi="Times New Roman" w:cs="Times New Roman"/>
          <w:sz w:val="24"/>
          <w:szCs w:val="24"/>
        </w:rPr>
        <w:t xml:space="preserve"> </w:t>
      </w:r>
      <w:r w:rsidR="001628F9" w:rsidRPr="001628F9">
        <w:rPr>
          <w:rFonts w:ascii="Times New Roman" w:eastAsia="Calibri" w:hAnsi="Times New Roman" w:cs="Times New Roman"/>
          <w:sz w:val="24"/>
          <w:szCs w:val="24"/>
        </w:rPr>
        <w:t>в 1 классах в 1 – 2 четверти составляет 35 минут, в 3 – 4 четвертях – 40 минут. Перерыв между занятиями внеурочной деятельности 10 минут.</w:t>
      </w:r>
    </w:p>
    <w:p w:rsidR="008A71A3" w:rsidRPr="009D34B6" w:rsidRDefault="008A71A3" w:rsidP="00542D06">
      <w:pPr>
        <w:spacing w:after="0" w:line="240" w:lineRule="auto"/>
        <w:ind w:right="-6" w:firstLine="567"/>
        <w:jc w:val="both"/>
        <w:rPr>
          <w:rFonts w:ascii="Times New Roman" w:hAnsi="Times New Roman" w:cs="Times New Roman"/>
          <w:sz w:val="24"/>
          <w:szCs w:val="24"/>
        </w:rPr>
      </w:pPr>
      <w:r w:rsidRPr="009D34B6">
        <w:rPr>
          <w:rFonts w:ascii="Times New Roman" w:hAnsi="Times New Roman" w:cs="Times New Roman"/>
          <w:sz w:val="24"/>
          <w:szCs w:val="24"/>
        </w:rPr>
        <w:t>Для обучающихся, посещающих занятия в организациях дополнительного образования (спортивных школах, музыкальных школах и др. организациях) количество часов внеурочной деятельности может быть сокращено.</w:t>
      </w:r>
    </w:p>
    <w:p w:rsidR="008A71A3" w:rsidRPr="009D34B6" w:rsidRDefault="008A71A3" w:rsidP="00542D06">
      <w:pPr>
        <w:spacing w:after="0" w:line="240" w:lineRule="auto"/>
        <w:ind w:right="-6" w:firstLine="567"/>
        <w:jc w:val="both"/>
        <w:rPr>
          <w:rFonts w:ascii="Times New Roman" w:hAnsi="Times New Roman" w:cs="Times New Roman"/>
          <w:sz w:val="24"/>
          <w:szCs w:val="24"/>
        </w:rPr>
      </w:pPr>
      <w:r w:rsidRPr="009D34B6">
        <w:rPr>
          <w:rFonts w:ascii="Times New Roman" w:hAnsi="Times New Roman" w:cs="Times New Roman"/>
          <w:sz w:val="24"/>
          <w:szCs w:val="24"/>
        </w:rPr>
        <w:t xml:space="preserve">Расписание внеурочных занятий составляется отдельно от расписания уроков. </w:t>
      </w:r>
    </w:p>
    <w:p w:rsidR="00D32D16" w:rsidRDefault="008A71A3" w:rsidP="00542D06">
      <w:pPr>
        <w:spacing w:after="0" w:line="240" w:lineRule="auto"/>
        <w:ind w:right="-6" w:firstLine="567"/>
        <w:jc w:val="both"/>
        <w:rPr>
          <w:rFonts w:ascii="Times New Roman" w:hAnsi="Times New Roman" w:cs="Times New Roman"/>
          <w:sz w:val="24"/>
          <w:szCs w:val="24"/>
        </w:rPr>
      </w:pPr>
      <w:r w:rsidRPr="009D34B6">
        <w:rPr>
          <w:rFonts w:ascii="Times New Roman" w:hAnsi="Times New Roman" w:cs="Times New Roman"/>
          <w:sz w:val="24"/>
          <w:szCs w:val="24"/>
        </w:rPr>
        <w:t>Занятия внеурочной деятельности реализуются за счет бюджетного финансирования.</w:t>
      </w:r>
    </w:p>
    <w:p w:rsidR="00D32D16" w:rsidRDefault="00D32D16" w:rsidP="00542D06">
      <w:pPr>
        <w:spacing w:after="0" w:line="240" w:lineRule="auto"/>
        <w:ind w:right="-6" w:firstLine="567"/>
        <w:jc w:val="both"/>
        <w:rPr>
          <w:rFonts w:ascii="Times New Roman" w:hAnsi="Times New Roman" w:cs="Times New Roman"/>
          <w:b/>
          <w:sz w:val="24"/>
          <w:szCs w:val="24"/>
        </w:rPr>
      </w:pPr>
      <w:r w:rsidRPr="009D34B6">
        <w:rPr>
          <w:rFonts w:ascii="Times New Roman" w:hAnsi="Times New Roman" w:cs="Times New Roman"/>
          <w:b/>
          <w:sz w:val="24"/>
          <w:szCs w:val="24"/>
        </w:rPr>
        <w:t>Недельный пла</w:t>
      </w:r>
      <w:r>
        <w:rPr>
          <w:rFonts w:ascii="Times New Roman" w:hAnsi="Times New Roman" w:cs="Times New Roman"/>
          <w:b/>
          <w:sz w:val="24"/>
          <w:szCs w:val="24"/>
        </w:rPr>
        <w:t>н внеурочной деятельности</w:t>
      </w:r>
    </w:p>
    <w:p w:rsidR="00D32D16" w:rsidRDefault="00D32D16" w:rsidP="00542D06">
      <w:pPr>
        <w:spacing w:after="0" w:line="240" w:lineRule="auto"/>
        <w:ind w:right="-6" w:firstLine="567"/>
        <w:jc w:val="both"/>
        <w:rPr>
          <w:rFonts w:ascii="Times New Roman" w:hAnsi="Times New Roman" w:cs="Times New Roman"/>
          <w:b/>
          <w:sz w:val="24"/>
          <w:szCs w:val="24"/>
        </w:rPr>
      </w:pPr>
    </w:p>
    <w:p w:rsidR="00D32D16" w:rsidRPr="00594626" w:rsidRDefault="00D32D16" w:rsidP="00542D06">
      <w:pPr>
        <w:spacing w:after="0" w:line="240" w:lineRule="auto"/>
        <w:ind w:right="-6" w:firstLine="567"/>
        <w:jc w:val="both"/>
        <w:rPr>
          <w:rFonts w:ascii="Times New Roman" w:hAnsi="Times New Roman" w:cs="Times New Roman"/>
          <w:sz w:val="24"/>
          <w:szCs w:val="24"/>
        </w:rPr>
      </w:pPr>
      <w:r w:rsidRPr="009D34B6">
        <w:rPr>
          <w:rFonts w:ascii="Times New Roman" w:hAnsi="Times New Roman" w:cs="Times New Roman"/>
          <w:b/>
          <w:i/>
          <w:sz w:val="24"/>
          <w:szCs w:val="24"/>
        </w:rPr>
        <w:t>Часть, обязательная для всех обучающихся</w:t>
      </w:r>
    </w:p>
    <w:tbl>
      <w:tblPr>
        <w:tblStyle w:val="affd"/>
        <w:tblW w:w="6634" w:type="dxa"/>
        <w:tblInd w:w="-5" w:type="dxa"/>
        <w:tblLook w:val="04A0" w:firstRow="1" w:lastRow="0" w:firstColumn="1" w:lastColumn="0" w:noHBand="0" w:noVBand="1"/>
      </w:tblPr>
      <w:tblGrid>
        <w:gridCol w:w="2665"/>
        <w:gridCol w:w="1134"/>
        <w:gridCol w:w="992"/>
        <w:gridCol w:w="882"/>
        <w:gridCol w:w="961"/>
      </w:tblGrid>
      <w:tr w:rsidR="00D32D16" w:rsidRPr="00D32D16" w:rsidTr="00D32D16">
        <w:tc>
          <w:tcPr>
            <w:tcW w:w="2665" w:type="dxa"/>
          </w:tcPr>
          <w:p w:rsidR="00D32D16" w:rsidRPr="00D32D16" w:rsidRDefault="00D32D16" w:rsidP="00D32D16">
            <w:pPr>
              <w:jc w:val="center"/>
              <w:rPr>
                <w:rFonts w:ascii="Times New Roman" w:hAnsi="Times New Roman" w:cs="Times New Roman"/>
                <w:b/>
              </w:rPr>
            </w:pPr>
            <w:r w:rsidRPr="00D32D16">
              <w:rPr>
                <w:rFonts w:ascii="Times New Roman" w:hAnsi="Times New Roman" w:cs="Times New Roman"/>
                <w:b/>
              </w:rPr>
              <w:t>Наименование курса</w:t>
            </w:r>
          </w:p>
        </w:tc>
        <w:tc>
          <w:tcPr>
            <w:tcW w:w="1134" w:type="dxa"/>
          </w:tcPr>
          <w:p w:rsidR="00D32D16" w:rsidRPr="00D32D16" w:rsidRDefault="00D32D16" w:rsidP="00D32D16">
            <w:pPr>
              <w:jc w:val="center"/>
              <w:rPr>
                <w:rFonts w:ascii="Times New Roman" w:hAnsi="Times New Roman" w:cs="Times New Roman"/>
                <w:b/>
              </w:rPr>
            </w:pPr>
            <w:r w:rsidRPr="00D32D16">
              <w:rPr>
                <w:rFonts w:ascii="Times New Roman" w:hAnsi="Times New Roman" w:cs="Times New Roman"/>
                <w:b/>
              </w:rPr>
              <w:t>1класс</w:t>
            </w:r>
          </w:p>
          <w:p w:rsidR="00D32D16" w:rsidRPr="00D32D16" w:rsidRDefault="00D32D16" w:rsidP="00D32D16">
            <w:pPr>
              <w:ind w:left="-108"/>
              <w:jc w:val="center"/>
              <w:rPr>
                <w:rFonts w:ascii="Times New Roman" w:hAnsi="Times New Roman" w:cs="Times New Roman"/>
                <w:b/>
              </w:rPr>
            </w:pPr>
            <w:r w:rsidRPr="00D32D16">
              <w:rPr>
                <w:rFonts w:ascii="Times New Roman" w:hAnsi="Times New Roman" w:cs="Times New Roman"/>
                <w:b/>
              </w:rPr>
              <w:t>часов в нед.</w:t>
            </w:r>
          </w:p>
        </w:tc>
        <w:tc>
          <w:tcPr>
            <w:tcW w:w="992" w:type="dxa"/>
          </w:tcPr>
          <w:p w:rsidR="00D32D16" w:rsidRPr="00D32D16" w:rsidRDefault="00D32D16" w:rsidP="00D32D16">
            <w:pPr>
              <w:jc w:val="center"/>
              <w:rPr>
                <w:rFonts w:ascii="Times New Roman" w:hAnsi="Times New Roman" w:cs="Times New Roman"/>
                <w:b/>
              </w:rPr>
            </w:pPr>
            <w:r w:rsidRPr="00D32D16">
              <w:rPr>
                <w:rFonts w:ascii="Times New Roman" w:hAnsi="Times New Roman" w:cs="Times New Roman"/>
                <w:b/>
              </w:rPr>
              <w:t>2класс часов в нед.</w:t>
            </w:r>
          </w:p>
        </w:tc>
        <w:tc>
          <w:tcPr>
            <w:tcW w:w="882" w:type="dxa"/>
          </w:tcPr>
          <w:p w:rsidR="00D32D16" w:rsidRPr="00D32D16" w:rsidRDefault="00D32D16" w:rsidP="00D32D16">
            <w:pPr>
              <w:jc w:val="center"/>
              <w:rPr>
                <w:rFonts w:ascii="Times New Roman" w:hAnsi="Times New Roman" w:cs="Times New Roman"/>
                <w:b/>
              </w:rPr>
            </w:pPr>
            <w:r w:rsidRPr="00D32D16">
              <w:rPr>
                <w:rFonts w:ascii="Times New Roman" w:hAnsi="Times New Roman" w:cs="Times New Roman"/>
                <w:b/>
              </w:rPr>
              <w:t>3класс часов в нед.</w:t>
            </w:r>
          </w:p>
        </w:tc>
        <w:tc>
          <w:tcPr>
            <w:tcW w:w="961" w:type="dxa"/>
          </w:tcPr>
          <w:p w:rsidR="00D32D16" w:rsidRPr="00D32D16" w:rsidRDefault="00D32D16" w:rsidP="00D32D16">
            <w:pPr>
              <w:jc w:val="center"/>
              <w:rPr>
                <w:rFonts w:ascii="Times New Roman" w:hAnsi="Times New Roman" w:cs="Times New Roman"/>
                <w:b/>
              </w:rPr>
            </w:pPr>
            <w:r w:rsidRPr="00D32D16">
              <w:rPr>
                <w:rFonts w:ascii="Times New Roman" w:hAnsi="Times New Roman" w:cs="Times New Roman"/>
                <w:b/>
              </w:rPr>
              <w:t>4</w:t>
            </w:r>
            <w:r>
              <w:rPr>
                <w:rFonts w:ascii="Times New Roman" w:hAnsi="Times New Roman" w:cs="Times New Roman"/>
                <w:b/>
              </w:rPr>
              <w:t>класс</w:t>
            </w:r>
            <w:r w:rsidRPr="00D32D16">
              <w:rPr>
                <w:rFonts w:ascii="Times New Roman" w:hAnsi="Times New Roman" w:cs="Times New Roman"/>
                <w:b/>
              </w:rPr>
              <w:t xml:space="preserve"> часов в нед.</w:t>
            </w:r>
          </w:p>
        </w:tc>
      </w:tr>
      <w:tr w:rsidR="00D32D16" w:rsidRPr="00D32D16" w:rsidTr="00D32D16">
        <w:tc>
          <w:tcPr>
            <w:tcW w:w="2665" w:type="dxa"/>
          </w:tcPr>
          <w:p w:rsidR="00D32D16" w:rsidRPr="00D32D16" w:rsidRDefault="00D32D16" w:rsidP="00D32D16">
            <w:pPr>
              <w:rPr>
                <w:rFonts w:ascii="Times New Roman" w:hAnsi="Times New Roman" w:cs="Times New Roman"/>
              </w:rPr>
            </w:pPr>
            <w:r w:rsidRPr="00D32D16">
              <w:rPr>
                <w:rFonts w:ascii="Times New Roman" w:hAnsi="Times New Roman" w:cs="Times New Roman"/>
              </w:rPr>
              <w:t>«Разговоры о важном»</w:t>
            </w:r>
          </w:p>
        </w:tc>
        <w:tc>
          <w:tcPr>
            <w:tcW w:w="1134"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c>
          <w:tcPr>
            <w:tcW w:w="992"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c>
          <w:tcPr>
            <w:tcW w:w="882"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c>
          <w:tcPr>
            <w:tcW w:w="961"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r>
      <w:tr w:rsidR="00D32D16" w:rsidRPr="00D32D16" w:rsidTr="00D32D16">
        <w:tc>
          <w:tcPr>
            <w:tcW w:w="2665" w:type="dxa"/>
          </w:tcPr>
          <w:p w:rsidR="00D32D16" w:rsidRPr="00D32D16" w:rsidRDefault="00AB38E3" w:rsidP="00D32D16">
            <w:pPr>
              <w:rPr>
                <w:rFonts w:ascii="Times New Roman" w:hAnsi="Times New Roman" w:cs="Times New Roman"/>
              </w:rPr>
            </w:pPr>
            <w:r>
              <w:rPr>
                <w:rFonts w:ascii="Times New Roman" w:hAnsi="Times New Roman" w:cs="Times New Roman"/>
              </w:rPr>
              <w:t>«Доноведение»</w:t>
            </w:r>
          </w:p>
        </w:tc>
        <w:tc>
          <w:tcPr>
            <w:tcW w:w="1134"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c>
          <w:tcPr>
            <w:tcW w:w="992"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c>
          <w:tcPr>
            <w:tcW w:w="882" w:type="dxa"/>
          </w:tcPr>
          <w:p w:rsidR="00D32D16" w:rsidRPr="00D32D16" w:rsidRDefault="00D32D16" w:rsidP="00D32D16">
            <w:pPr>
              <w:jc w:val="center"/>
              <w:rPr>
                <w:rFonts w:ascii="Times New Roman" w:hAnsi="Times New Roman" w:cs="Times New Roman"/>
              </w:rPr>
            </w:pPr>
          </w:p>
        </w:tc>
        <w:tc>
          <w:tcPr>
            <w:tcW w:w="961" w:type="dxa"/>
          </w:tcPr>
          <w:p w:rsidR="00D32D16" w:rsidRPr="00D32D16" w:rsidRDefault="00D32D16" w:rsidP="00D32D16">
            <w:pPr>
              <w:jc w:val="center"/>
              <w:rPr>
                <w:rFonts w:ascii="Times New Roman" w:hAnsi="Times New Roman" w:cs="Times New Roman"/>
              </w:rPr>
            </w:pPr>
          </w:p>
        </w:tc>
      </w:tr>
      <w:tr w:rsidR="00D32D16" w:rsidRPr="00D32D16" w:rsidTr="00D32D16">
        <w:tc>
          <w:tcPr>
            <w:tcW w:w="2665" w:type="dxa"/>
          </w:tcPr>
          <w:p w:rsidR="00D32D16" w:rsidRPr="00D32D16" w:rsidRDefault="00D32D16" w:rsidP="00D32D16">
            <w:pPr>
              <w:rPr>
                <w:rFonts w:ascii="Times New Roman" w:hAnsi="Times New Roman" w:cs="Times New Roman"/>
              </w:rPr>
            </w:pPr>
            <w:r w:rsidRPr="00D32D16">
              <w:rPr>
                <w:rFonts w:ascii="Times New Roman" w:hAnsi="Times New Roman" w:cs="Times New Roman"/>
              </w:rPr>
              <w:t>Орлята</w:t>
            </w:r>
            <w:r w:rsidR="00AB38E3">
              <w:rPr>
                <w:rFonts w:ascii="Times New Roman" w:hAnsi="Times New Roman" w:cs="Times New Roman"/>
              </w:rPr>
              <w:t xml:space="preserve"> России</w:t>
            </w:r>
          </w:p>
        </w:tc>
        <w:tc>
          <w:tcPr>
            <w:tcW w:w="1134"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c>
          <w:tcPr>
            <w:tcW w:w="992"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c>
          <w:tcPr>
            <w:tcW w:w="882"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c>
          <w:tcPr>
            <w:tcW w:w="961"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r>
      <w:tr w:rsidR="00D32D16" w:rsidRPr="00D32D16" w:rsidTr="00D32D16">
        <w:tc>
          <w:tcPr>
            <w:tcW w:w="2665" w:type="dxa"/>
          </w:tcPr>
          <w:p w:rsidR="00D32D16" w:rsidRPr="00D32D16" w:rsidRDefault="00AB38E3" w:rsidP="00D32D16">
            <w:pPr>
              <w:rPr>
                <w:rFonts w:ascii="Times New Roman" w:hAnsi="Times New Roman" w:cs="Times New Roman"/>
              </w:rPr>
            </w:pPr>
            <w:r>
              <w:rPr>
                <w:rFonts w:ascii="Times New Roman" w:hAnsi="Times New Roman" w:cs="Times New Roman"/>
              </w:rPr>
              <w:t>«Функциональная грамотность</w:t>
            </w:r>
            <w:r w:rsidR="00D32D16" w:rsidRPr="00D32D16">
              <w:rPr>
                <w:rFonts w:ascii="Times New Roman" w:hAnsi="Times New Roman" w:cs="Times New Roman"/>
              </w:rPr>
              <w:t>»</w:t>
            </w:r>
          </w:p>
        </w:tc>
        <w:tc>
          <w:tcPr>
            <w:tcW w:w="1134"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c>
          <w:tcPr>
            <w:tcW w:w="992"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c>
          <w:tcPr>
            <w:tcW w:w="882"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c>
          <w:tcPr>
            <w:tcW w:w="961" w:type="dxa"/>
          </w:tcPr>
          <w:p w:rsidR="00D32D16" w:rsidRPr="00D32D16" w:rsidRDefault="00D32D16" w:rsidP="00D32D16">
            <w:pPr>
              <w:jc w:val="center"/>
              <w:rPr>
                <w:rFonts w:ascii="Times New Roman" w:hAnsi="Times New Roman" w:cs="Times New Roman"/>
              </w:rPr>
            </w:pPr>
            <w:r w:rsidRPr="00D32D16">
              <w:rPr>
                <w:rFonts w:ascii="Times New Roman" w:hAnsi="Times New Roman" w:cs="Times New Roman"/>
              </w:rPr>
              <w:t>1</w:t>
            </w:r>
          </w:p>
        </w:tc>
      </w:tr>
      <w:tr w:rsidR="00D32D16" w:rsidRPr="00D32D16" w:rsidTr="00D32D16">
        <w:tc>
          <w:tcPr>
            <w:tcW w:w="2665" w:type="dxa"/>
          </w:tcPr>
          <w:p w:rsidR="00D32D16" w:rsidRPr="00D32D16" w:rsidRDefault="00D32D16" w:rsidP="00D32D16">
            <w:pPr>
              <w:rPr>
                <w:rFonts w:ascii="Times New Roman" w:hAnsi="Times New Roman" w:cs="Times New Roman"/>
              </w:rPr>
            </w:pPr>
          </w:p>
        </w:tc>
        <w:tc>
          <w:tcPr>
            <w:tcW w:w="1134" w:type="dxa"/>
          </w:tcPr>
          <w:p w:rsidR="00D32D16" w:rsidRPr="00D32D16" w:rsidRDefault="00AB38E3" w:rsidP="00D32D16">
            <w:pPr>
              <w:jc w:val="center"/>
              <w:rPr>
                <w:rFonts w:ascii="Times New Roman" w:hAnsi="Times New Roman" w:cs="Times New Roman"/>
                <w:b/>
              </w:rPr>
            </w:pPr>
            <w:r>
              <w:rPr>
                <w:rFonts w:ascii="Times New Roman" w:hAnsi="Times New Roman" w:cs="Times New Roman"/>
                <w:b/>
              </w:rPr>
              <w:t>4</w:t>
            </w:r>
          </w:p>
        </w:tc>
        <w:tc>
          <w:tcPr>
            <w:tcW w:w="992" w:type="dxa"/>
          </w:tcPr>
          <w:p w:rsidR="00D32D16" w:rsidRPr="00D32D16" w:rsidRDefault="00AB38E3" w:rsidP="00D32D16">
            <w:pPr>
              <w:jc w:val="center"/>
              <w:rPr>
                <w:rFonts w:ascii="Times New Roman" w:hAnsi="Times New Roman" w:cs="Times New Roman"/>
                <w:b/>
              </w:rPr>
            </w:pPr>
            <w:r>
              <w:rPr>
                <w:rFonts w:ascii="Times New Roman" w:hAnsi="Times New Roman" w:cs="Times New Roman"/>
                <w:b/>
              </w:rPr>
              <w:t>4</w:t>
            </w:r>
          </w:p>
        </w:tc>
        <w:tc>
          <w:tcPr>
            <w:tcW w:w="882" w:type="dxa"/>
          </w:tcPr>
          <w:p w:rsidR="00D32D16" w:rsidRPr="00D32D16" w:rsidRDefault="00AB38E3" w:rsidP="00D32D16">
            <w:pPr>
              <w:jc w:val="center"/>
              <w:rPr>
                <w:rFonts w:ascii="Times New Roman" w:hAnsi="Times New Roman" w:cs="Times New Roman"/>
                <w:b/>
              </w:rPr>
            </w:pPr>
            <w:r>
              <w:rPr>
                <w:rFonts w:ascii="Times New Roman" w:hAnsi="Times New Roman" w:cs="Times New Roman"/>
                <w:b/>
              </w:rPr>
              <w:t>4</w:t>
            </w:r>
          </w:p>
        </w:tc>
        <w:tc>
          <w:tcPr>
            <w:tcW w:w="961" w:type="dxa"/>
          </w:tcPr>
          <w:p w:rsidR="00D32D16" w:rsidRPr="00D32D16" w:rsidRDefault="00AB38E3" w:rsidP="00D32D16">
            <w:pPr>
              <w:jc w:val="center"/>
              <w:rPr>
                <w:rFonts w:ascii="Times New Roman" w:hAnsi="Times New Roman" w:cs="Times New Roman"/>
                <w:b/>
              </w:rPr>
            </w:pPr>
            <w:r>
              <w:rPr>
                <w:rFonts w:ascii="Times New Roman" w:hAnsi="Times New Roman" w:cs="Times New Roman"/>
                <w:b/>
              </w:rPr>
              <w:t>4</w:t>
            </w:r>
          </w:p>
        </w:tc>
      </w:tr>
    </w:tbl>
    <w:p w:rsidR="00D32D16" w:rsidRDefault="00D32D16" w:rsidP="00542D06">
      <w:pPr>
        <w:spacing w:after="0" w:line="240" w:lineRule="auto"/>
        <w:ind w:right="-6" w:firstLine="567"/>
        <w:jc w:val="both"/>
        <w:rPr>
          <w:rFonts w:ascii="Times New Roman" w:hAnsi="Times New Roman" w:cs="Times New Roman"/>
          <w:sz w:val="24"/>
          <w:szCs w:val="24"/>
        </w:rPr>
      </w:pPr>
    </w:p>
    <w:p w:rsidR="00D32D16" w:rsidRDefault="00D32D16" w:rsidP="00542D06">
      <w:pPr>
        <w:spacing w:after="0" w:line="240" w:lineRule="auto"/>
        <w:ind w:right="-6" w:firstLine="567"/>
        <w:jc w:val="both"/>
        <w:rPr>
          <w:rFonts w:ascii="Times New Roman" w:hAnsi="Times New Roman" w:cs="Times New Roman"/>
          <w:sz w:val="24"/>
          <w:szCs w:val="24"/>
        </w:rPr>
      </w:pPr>
    </w:p>
    <w:p w:rsidR="00D32D16" w:rsidRDefault="00D32D16" w:rsidP="00542D06">
      <w:pPr>
        <w:spacing w:after="0" w:line="240" w:lineRule="auto"/>
        <w:ind w:right="-6" w:firstLine="567"/>
        <w:jc w:val="both"/>
        <w:rPr>
          <w:rFonts w:ascii="Times New Roman" w:hAnsi="Times New Roman" w:cs="Times New Roman"/>
          <w:sz w:val="24"/>
          <w:szCs w:val="24"/>
        </w:rPr>
      </w:pPr>
    </w:p>
    <w:p w:rsidR="00D32D16" w:rsidRDefault="00D32D16" w:rsidP="00542D06">
      <w:pPr>
        <w:spacing w:after="0" w:line="240" w:lineRule="auto"/>
        <w:ind w:right="-6" w:firstLine="567"/>
        <w:jc w:val="both"/>
        <w:rPr>
          <w:rFonts w:ascii="Times New Roman" w:hAnsi="Times New Roman" w:cs="Times New Roman"/>
          <w:sz w:val="24"/>
          <w:szCs w:val="24"/>
        </w:rPr>
      </w:pPr>
    </w:p>
    <w:p w:rsidR="00D32D16" w:rsidRDefault="00D32D16" w:rsidP="00542D06">
      <w:pPr>
        <w:spacing w:after="0" w:line="240" w:lineRule="auto"/>
        <w:ind w:right="-6" w:firstLine="567"/>
        <w:jc w:val="both"/>
        <w:rPr>
          <w:rFonts w:ascii="Times New Roman" w:hAnsi="Times New Roman" w:cs="Times New Roman"/>
          <w:sz w:val="24"/>
          <w:szCs w:val="24"/>
        </w:rPr>
      </w:pPr>
    </w:p>
    <w:p w:rsidR="008A71A3" w:rsidRPr="009D34B6" w:rsidRDefault="00D32D16" w:rsidP="00542D06">
      <w:pPr>
        <w:spacing w:after="0" w:line="240" w:lineRule="auto"/>
        <w:ind w:right="-6" w:firstLine="567"/>
        <w:jc w:val="both"/>
        <w:rPr>
          <w:rFonts w:ascii="Times New Roman" w:hAnsi="Times New Roman" w:cs="Times New Roman"/>
          <w:sz w:val="24"/>
          <w:szCs w:val="24"/>
        </w:rPr>
      </w:pPr>
      <w:r w:rsidRPr="009D34B6">
        <w:rPr>
          <w:rFonts w:ascii="Times New Roman" w:hAnsi="Times New Roman" w:cs="Times New Roman"/>
          <w:b/>
          <w:i/>
          <w:sz w:val="24"/>
          <w:szCs w:val="24"/>
        </w:rPr>
        <w:t>Вариативная часть</w:t>
      </w:r>
      <w:r w:rsidR="008A71A3" w:rsidRPr="009D34B6">
        <w:rPr>
          <w:rFonts w:ascii="Times New Roman" w:hAnsi="Times New Roman" w:cs="Times New Roman"/>
          <w:sz w:val="24"/>
          <w:szCs w:val="24"/>
        </w:rPr>
        <w:t xml:space="preserve"> </w:t>
      </w:r>
    </w:p>
    <w:tbl>
      <w:tblPr>
        <w:tblW w:w="725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154"/>
        <w:gridCol w:w="2835"/>
      </w:tblGrid>
      <w:tr w:rsidR="001B3589" w:rsidRPr="00B04BB0" w:rsidTr="00C8794A">
        <w:trPr>
          <w:trHeight w:val="1050"/>
        </w:trPr>
        <w:tc>
          <w:tcPr>
            <w:tcW w:w="2269" w:type="dxa"/>
          </w:tcPr>
          <w:p w:rsidR="001B3589" w:rsidRPr="00B04BB0" w:rsidRDefault="001B3589"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Занятия, связанные с реализацией особых интеллектуальных и социокультурных потребностей обучающихся</w:t>
            </w:r>
          </w:p>
        </w:tc>
        <w:tc>
          <w:tcPr>
            <w:tcW w:w="2154" w:type="dxa"/>
          </w:tcPr>
          <w:p w:rsidR="001E0893" w:rsidRDefault="001E1581"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Программа </w:t>
            </w:r>
          </w:p>
          <w:p w:rsidR="001B3589" w:rsidRDefault="001E1581"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«Мой край»</w:t>
            </w:r>
          </w:p>
          <w:p w:rsidR="001E1581" w:rsidRDefault="001E1581"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 основе планов работы классных руководителе)</w:t>
            </w:r>
          </w:p>
        </w:tc>
        <w:tc>
          <w:tcPr>
            <w:tcW w:w="2835" w:type="dxa"/>
          </w:tcPr>
          <w:p w:rsidR="001B3589" w:rsidRPr="00B04BB0" w:rsidRDefault="001E1581"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D6741A" w:rsidRPr="00B04BB0" w:rsidTr="00C8794A">
        <w:trPr>
          <w:trHeight w:val="1050"/>
        </w:trPr>
        <w:tc>
          <w:tcPr>
            <w:tcW w:w="2269" w:type="dxa"/>
            <w:vMerge w:val="restart"/>
          </w:tcPr>
          <w:p w:rsidR="00D6741A" w:rsidRPr="00B04BB0" w:rsidRDefault="00D6741A" w:rsidP="00B04BB0">
            <w:pPr>
              <w:spacing w:after="0" w:line="240" w:lineRule="auto"/>
              <w:jc w:val="center"/>
              <w:rPr>
                <w:rFonts w:ascii="Times New Roman" w:eastAsia="Calibri" w:hAnsi="Times New Roman" w:cs="Times New Roman"/>
                <w:sz w:val="20"/>
                <w:szCs w:val="20"/>
              </w:rPr>
            </w:pPr>
            <w:r w:rsidRPr="00B04BB0">
              <w:rPr>
                <w:rFonts w:ascii="Times New Roman" w:eastAsia="Calibri" w:hAnsi="Times New Roman" w:cs="Times New Roman"/>
                <w:sz w:val="20"/>
                <w:szCs w:val="20"/>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154" w:type="dxa"/>
          </w:tcPr>
          <w:p w:rsidR="00D6741A" w:rsidRDefault="00905496"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Веселые нотки</w:t>
            </w:r>
          </w:p>
          <w:p w:rsidR="001B3589" w:rsidRDefault="001B3589" w:rsidP="001B358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(занятия)</w:t>
            </w:r>
          </w:p>
          <w:p w:rsidR="001B3589" w:rsidRPr="00B04BB0" w:rsidRDefault="001B3589" w:rsidP="00B04BB0">
            <w:pPr>
              <w:spacing w:after="0" w:line="240" w:lineRule="auto"/>
              <w:jc w:val="center"/>
              <w:rPr>
                <w:rFonts w:ascii="Times New Roman" w:eastAsia="Calibri" w:hAnsi="Times New Roman" w:cs="Times New Roman"/>
                <w:sz w:val="20"/>
                <w:szCs w:val="20"/>
              </w:rPr>
            </w:pPr>
          </w:p>
          <w:p w:rsidR="00D6741A" w:rsidRPr="00B04BB0" w:rsidRDefault="00D6741A" w:rsidP="00B04BB0">
            <w:pPr>
              <w:spacing w:after="0" w:line="240" w:lineRule="auto"/>
              <w:jc w:val="center"/>
              <w:rPr>
                <w:rFonts w:ascii="Times New Roman" w:eastAsia="Calibri" w:hAnsi="Times New Roman" w:cs="Times New Roman"/>
                <w:sz w:val="20"/>
                <w:szCs w:val="20"/>
              </w:rPr>
            </w:pPr>
          </w:p>
        </w:tc>
        <w:tc>
          <w:tcPr>
            <w:tcW w:w="2835" w:type="dxa"/>
          </w:tcPr>
          <w:p w:rsidR="00D6741A" w:rsidRPr="00B04BB0" w:rsidRDefault="00D6741A" w:rsidP="00B04BB0">
            <w:pPr>
              <w:spacing w:after="0" w:line="240" w:lineRule="auto"/>
              <w:jc w:val="center"/>
              <w:rPr>
                <w:rFonts w:ascii="Times New Roman" w:eastAsia="Calibri" w:hAnsi="Times New Roman" w:cs="Times New Roman"/>
                <w:sz w:val="20"/>
                <w:szCs w:val="20"/>
              </w:rPr>
            </w:pPr>
            <w:r w:rsidRPr="00B04BB0">
              <w:rPr>
                <w:rFonts w:ascii="Times New Roman" w:eastAsia="Calibri" w:hAnsi="Times New Roman" w:cs="Times New Roman"/>
                <w:sz w:val="20"/>
                <w:szCs w:val="20"/>
              </w:rPr>
              <w:t>1</w:t>
            </w:r>
          </w:p>
          <w:p w:rsidR="00D6741A" w:rsidRPr="00B04BB0" w:rsidRDefault="00D6741A" w:rsidP="00B04BB0">
            <w:pPr>
              <w:spacing w:after="0" w:line="240" w:lineRule="auto"/>
              <w:jc w:val="center"/>
              <w:rPr>
                <w:rFonts w:ascii="Times New Roman" w:eastAsia="Calibri" w:hAnsi="Times New Roman" w:cs="Times New Roman"/>
                <w:sz w:val="20"/>
                <w:szCs w:val="20"/>
              </w:rPr>
            </w:pPr>
          </w:p>
        </w:tc>
      </w:tr>
      <w:tr w:rsidR="00D6741A" w:rsidRPr="00B04BB0" w:rsidTr="00C8794A">
        <w:tc>
          <w:tcPr>
            <w:tcW w:w="2269" w:type="dxa"/>
            <w:vMerge/>
          </w:tcPr>
          <w:p w:rsidR="00D6741A" w:rsidRPr="00B04BB0" w:rsidRDefault="00D6741A" w:rsidP="00B04BB0">
            <w:pPr>
              <w:spacing w:after="0" w:line="240" w:lineRule="auto"/>
              <w:jc w:val="center"/>
              <w:rPr>
                <w:rFonts w:ascii="Times New Roman" w:eastAsia="Calibri" w:hAnsi="Times New Roman" w:cs="Times New Roman"/>
                <w:sz w:val="20"/>
                <w:szCs w:val="20"/>
              </w:rPr>
            </w:pPr>
          </w:p>
        </w:tc>
        <w:tc>
          <w:tcPr>
            <w:tcW w:w="2154" w:type="dxa"/>
          </w:tcPr>
          <w:p w:rsidR="00D6741A" w:rsidRPr="00B04BB0" w:rsidRDefault="00905496"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Секция «Баскетбол»</w:t>
            </w:r>
          </w:p>
        </w:tc>
        <w:tc>
          <w:tcPr>
            <w:tcW w:w="2835" w:type="dxa"/>
          </w:tcPr>
          <w:p w:rsidR="00D6741A" w:rsidRPr="00B04BB0" w:rsidRDefault="00D6741A"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D6741A" w:rsidRPr="00B04BB0" w:rsidTr="00C8794A">
        <w:trPr>
          <w:trHeight w:val="70"/>
        </w:trPr>
        <w:tc>
          <w:tcPr>
            <w:tcW w:w="2269" w:type="dxa"/>
            <w:vMerge w:val="restart"/>
          </w:tcPr>
          <w:p w:rsidR="00D6741A" w:rsidRPr="00B04BB0" w:rsidRDefault="00D6741A" w:rsidP="00B04BB0">
            <w:pPr>
              <w:spacing w:after="0" w:line="240" w:lineRule="auto"/>
              <w:jc w:val="center"/>
              <w:rPr>
                <w:rFonts w:ascii="Times New Roman" w:eastAsia="Calibri" w:hAnsi="Times New Roman" w:cs="Times New Roman"/>
                <w:sz w:val="20"/>
                <w:szCs w:val="20"/>
              </w:rPr>
            </w:pPr>
            <w:r w:rsidRPr="00B04BB0">
              <w:rPr>
                <w:rFonts w:ascii="Times New Roman" w:eastAsia="Calibri" w:hAnsi="Times New Roman" w:cs="Times New Roman"/>
                <w:sz w:val="20"/>
                <w:szCs w:val="20"/>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154" w:type="dxa"/>
          </w:tcPr>
          <w:p w:rsidR="001B3589" w:rsidRDefault="001E0893"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Работа в</w:t>
            </w:r>
          </w:p>
          <w:p w:rsidR="001B3589" w:rsidRDefault="00905496" w:rsidP="00AB38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школьных детских объединений:</w:t>
            </w:r>
          </w:p>
          <w:p w:rsidR="00905496" w:rsidRDefault="00905496" w:rsidP="0090549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«ЮИД»;</w:t>
            </w:r>
          </w:p>
          <w:p w:rsidR="00905496" w:rsidRDefault="00AB38E3" w:rsidP="0090549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-«РДШ»;</w:t>
            </w:r>
          </w:p>
          <w:p w:rsidR="00905496" w:rsidRPr="00B04BB0" w:rsidRDefault="00905496" w:rsidP="0090549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AB38E3">
              <w:rPr>
                <w:rFonts w:ascii="Times New Roman" w:eastAsia="Calibri" w:hAnsi="Times New Roman" w:cs="Times New Roman"/>
                <w:sz w:val="20"/>
                <w:szCs w:val="20"/>
              </w:rPr>
              <w:t>Билет в будуще</w:t>
            </w:r>
            <w:r>
              <w:rPr>
                <w:rFonts w:ascii="Times New Roman" w:eastAsia="Calibri" w:hAnsi="Times New Roman" w:cs="Times New Roman"/>
                <w:sz w:val="20"/>
                <w:szCs w:val="20"/>
              </w:rPr>
              <w:t xml:space="preserve">е» </w:t>
            </w:r>
          </w:p>
        </w:tc>
        <w:tc>
          <w:tcPr>
            <w:tcW w:w="2835" w:type="dxa"/>
          </w:tcPr>
          <w:p w:rsidR="00D6741A" w:rsidRPr="00B04BB0" w:rsidRDefault="00D32D16"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D6741A" w:rsidRPr="00B04BB0" w:rsidRDefault="00D6741A" w:rsidP="00B04BB0">
            <w:pPr>
              <w:spacing w:after="0" w:line="240" w:lineRule="auto"/>
              <w:jc w:val="center"/>
              <w:rPr>
                <w:rFonts w:ascii="Times New Roman" w:eastAsia="Calibri" w:hAnsi="Times New Roman" w:cs="Times New Roman"/>
                <w:sz w:val="20"/>
                <w:szCs w:val="20"/>
              </w:rPr>
            </w:pPr>
          </w:p>
        </w:tc>
      </w:tr>
      <w:tr w:rsidR="00FB476E" w:rsidRPr="00B04BB0" w:rsidTr="00C8794A">
        <w:trPr>
          <w:trHeight w:val="1026"/>
        </w:trPr>
        <w:tc>
          <w:tcPr>
            <w:tcW w:w="2269" w:type="dxa"/>
            <w:vMerge/>
          </w:tcPr>
          <w:p w:rsidR="00FB476E" w:rsidRPr="00B04BB0" w:rsidRDefault="00FB476E" w:rsidP="00B04BB0">
            <w:pPr>
              <w:spacing w:after="0" w:line="240" w:lineRule="auto"/>
              <w:jc w:val="center"/>
              <w:rPr>
                <w:rFonts w:ascii="Calibri" w:eastAsia="Calibri" w:hAnsi="Calibri" w:cs="Times New Roman"/>
                <w:sz w:val="20"/>
                <w:szCs w:val="20"/>
              </w:rPr>
            </w:pPr>
          </w:p>
        </w:tc>
        <w:tc>
          <w:tcPr>
            <w:tcW w:w="2154" w:type="dxa"/>
          </w:tcPr>
          <w:p w:rsidR="00FB476E" w:rsidRDefault="00E31FF2"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Календарь важных дел </w:t>
            </w:r>
          </w:p>
          <w:p w:rsidR="001B3589" w:rsidRPr="00B04BB0" w:rsidRDefault="001B3589"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 основе плана воспитательной работы)</w:t>
            </w:r>
          </w:p>
        </w:tc>
        <w:tc>
          <w:tcPr>
            <w:tcW w:w="2835" w:type="dxa"/>
          </w:tcPr>
          <w:p w:rsidR="00FB476E" w:rsidRPr="00B04BB0" w:rsidRDefault="00D32D16" w:rsidP="00B04BB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1B3589" w:rsidRPr="00B04BB0" w:rsidTr="00C8794A">
        <w:tc>
          <w:tcPr>
            <w:tcW w:w="4423" w:type="dxa"/>
            <w:gridSpan w:val="2"/>
          </w:tcPr>
          <w:p w:rsidR="001B3589" w:rsidRPr="00B04BB0" w:rsidRDefault="001B3589" w:rsidP="00B04BB0">
            <w:pPr>
              <w:spacing w:after="0" w:line="240" w:lineRule="auto"/>
              <w:jc w:val="center"/>
              <w:rPr>
                <w:rFonts w:ascii="Times New Roman" w:eastAsia="Calibri" w:hAnsi="Times New Roman" w:cs="Times New Roman"/>
                <w:b/>
                <w:sz w:val="20"/>
                <w:szCs w:val="20"/>
              </w:rPr>
            </w:pPr>
            <w:r w:rsidRPr="00B04BB0">
              <w:rPr>
                <w:rFonts w:ascii="Times New Roman" w:eastAsia="Calibri" w:hAnsi="Times New Roman" w:cs="Times New Roman"/>
                <w:b/>
                <w:sz w:val="20"/>
                <w:szCs w:val="20"/>
              </w:rPr>
              <w:t>Итого</w:t>
            </w:r>
          </w:p>
        </w:tc>
        <w:tc>
          <w:tcPr>
            <w:tcW w:w="2835" w:type="dxa"/>
          </w:tcPr>
          <w:p w:rsidR="001B3589" w:rsidRPr="00B04BB0" w:rsidRDefault="00D32D16" w:rsidP="00B04BB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p>
        </w:tc>
      </w:tr>
    </w:tbl>
    <w:p w:rsidR="008A71A3" w:rsidRDefault="008A71A3" w:rsidP="008A71A3">
      <w:pPr>
        <w:pStyle w:val="31"/>
        <w:rPr>
          <w:rFonts w:ascii="Times New Roman" w:hAnsi="Times New Roman" w:cs="Times New Roman"/>
          <w:sz w:val="24"/>
          <w:szCs w:val="24"/>
        </w:rPr>
      </w:pPr>
    </w:p>
    <w:p w:rsidR="00B04BB0" w:rsidRDefault="00B04BB0" w:rsidP="008A71A3">
      <w:pPr>
        <w:pStyle w:val="31"/>
        <w:rPr>
          <w:rFonts w:ascii="Times New Roman" w:hAnsi="Times New Roman" w:cs="Times New Roman"/>
          <w:sz w:val="24"/>
          <w:szCs w:val="24"/>
        </w:rPr>
      </w:pPr>
    </w:p>
    <w:p w:rsidR="008A71A3" w:rsidRDefault="00EB74D0" w:rsidP="008A71A3">
      <w:pPr>
        <w:pStyle w:val="29"/>
        <w:rPr>
          <w:rFonts w:ascii="Times New Roman" w:hAnsi="Times New Roman" w:cs="Times New Roman"/>
          <w:sz w:val="24"/>
          <w:szCs w:val="24"/>
        </w:rPr>
      </w:pPr>
      <w:bookmarkStart w:id="80" w:name="_Toc105502821"/>
      <w:bookmarkStart w:id="81" w:name="_GoBack"/>
      <w:bookmarkEnd w:id="81"/>
      <w:r>
        <w:rPr>
          <w:rFonts w:ascii="Times New Roman" w:hAnsi="Times New Roman" w:cs="Times New Roman"/>
          <w:sz w:val="24"/>
          <w:szCs w:val="24"/>
        </w:rPr>
        <w:t>3.4</w:t>
      </w:r>
      <w:r w:rsidR="008A71A3" w:rsidRPr="001C49BF">
        <w:rPr>
          <w:rFonts w:ascii="Times New Roman" w:hAnsi="Times New Roman" w:cs="Times New Roman"/>
          <w:sz w:val="24"/>
          <w:szCs w:val="24"/>
        </w:rPr>
        <w:t>. КАЛЕНДАРНЫЙ ПЛАН ВОСПИТАТЕЛЬНОЙ РАБОТЫ</w:t>
      </w:r>
      <w:bookmarkEnd w:id="80"/>
    </w:p>
    <w:p w:rsidR="00DE65B6" w:rsidRPr="0050270A" w:rsidRDefault="00DE65B6" w:rsidP="0050270A">
      <w:pPr>
        <w:spacing w:after="0" w:line="240" w:lineRule="auto"/>
        <w:ind w:firstLine="709"/>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«Урочная деятельность»</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7371" w:type="dxa"/>
        <w:tblInd w:w="1129" w:type="dxa"/>
        <w:tblLook w:val="04A0" w:firstRow="1" w:lastRow="0" w:firstColumn="1" w:lastColumn="0" w:noHBand="0" w:noVBand="1"/>
      </w:tblPr>
      <w:tblGrid>
        <w:gridCol w:w="2894"/>
        <w:gridCol w:w="1046"/>
        <w:gridCol w:w="1479"/>
        <w:gridCol w:w="1952"/>
      </w:tblGrid>
      <w:tr w:rsidR="0050270A" w:rsidRPr="0050270A" w:rsidTr="00C8794A">
        <w:tc>
          <w:tcPr>
            <w:tcW w:w="2894"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Мероприятия</w:t>
            </w:r>
          </w:p>
        </w:tc>
        <w:tc>
          <w:tcPr>
            <w:tcW w:w="1046"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1479"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Время проведения</w:t>
            </w:r>
          </w:p>
        </w:tc>
        <w:tc>
          <w:tcPr>
            <w:tcW w:w="1952"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50270A" w:rsidRPr="0050270A" w:rsidTr="00C8794A">
        <w:tc>
          <w:tcPr>
            <w:tcW w:w="2894"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sz w:val="24"/>
                <w:szCs w:val="24"/>
              </w:rPr>
              <w:t>Проведение урока (занятия) по изучению Государственных символов</w:t>
            </w:r>
          </w:p>
        </w:tc>
        <w:tc>
          <w:tcPr>
            <w:tcW w:w="1046" w:type="dxa"/>
          </w:tcPr>
          <w:p w:rsidR="00DE65B6" w:rsidRPr="0050270A" w:rsidRDefault="004840B7" w:rsidP="0050270A">
            <w:pPr>
              <w:jc w:val="center"/>
              <w:rPr>
                <w:rFonts w:ascii="Times New Roman" w:hAnsi="Times New Roman" w:cs="Times New Roman"/>
                <w:b/>
                <w:bCs/>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sz w:val="24"/>
                <w:szCs w:val="24"/>
              </w:rPr>
              <w:t>Сентябрь март</w:t>
            </w:r>
          </w:p>
        </w:tc>
        <w:tc>
          <w:tcPr>
            <w:tcW w:w="1952"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sz w:val="24"/>
                <w:szCs w:val="24"/>
              </w:rPr>
              <w:t>Классные руководители Учителя истории и обществознания</w:t>
            </w:r>
          </w:p>
        </w:tc>
      </w:tr>
      <w:tr w:rsidR="0050270A" w:rsidRPr="0050270A" w:rsidTr="00C8794A">
        <w:tc>
          <w:tcPr>
            <w:tcW w:w="289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tc>
        <w:tc>
          <w:tcPr>
            <w:tcW w:w="1046" w:type="dxa"/>
          </w:tcPr>
          <w:p w:rsidR="00DE65B6" w:rsidRPr="0050270A" w:rsidRDefault="004840B7"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 сентября</w:t>
            </w:r>
          </w:p>
        </w:tc>
        <w:tc>
          <w:tcPr>
            <w:tcW w:w="195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Педагог-организатор ОБЖ</w:t>
            </w:r>
          </w:p>
        </w:tc>
      </w:tr>
      <w:tr w:rsidR="0050270A" w:rsidRPr="0050270A" w:rsidTr="00C8794A">
        <w:tc>
          <w:tcPr>
            <w:tcW w:w="289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Всероссийский урок «Безопасность школьников в сети Интернет»</w:t>
            </w:r>
          </w:p>
        </w:tc>
        <w:tc>
          <w:tcPr>
            <w:tcW w:w="1046" w:type="dxa"/>
          </w:tcPr>
          <w:p w:rsidR="00DE65B6" w:rsidRPr="0050270A" w:rsidRDefault="004840B7"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октябрь</w:t>
            </w:r>
          </w:p>
        </w:tc>
        <w:tc>
          <w:tcPr>
            <w:tcW w:w="195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Учителя информатики</w:t>
            </w:r>
          </w:p>
        </w:tc>
      </w:tr>
      <w:tr w:rsidR="0050270A" w:rsidRPr="0050270A" w:rsidTr="00C8794A">
        <w:tc>
          <w:tcPr>
            <w:tcW w:w="289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Всероссийский открытый урок «ОБЖ» (приуроченный ко Дню гражданской обороны Российской Федерации)</w:t>
            </w:r>
          </w:p>
        </w:tc>
        <w:tc>
          <w:tcPr>
            <w:tcW w:w="1046" w:type="dxa"/>
          </w:tcPr>
          <w:p w:rsidR="00DE65B6" w:rsidRPr="0050270A" w:rsidRDefault="004840B7"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4 октября</w:t>
            </w:r>
          </w:p>
        </w:tc>
        <w:tc>
          <w:tcPr>
            <w:tcW w:w="195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Педагог-организатор ОБЖ</w:t>
            </w:r>
          </w:p>
        </w:tc>
      </w:tr>
      <w:tr w:rsidR="0050270A" w:rsidRPr="0050270A" w:rsidTr="00C8794A">
        <w:tc>
          <w:tcPr>
            <w:tcW w:w="289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Всероссийский физкультурноспортивный фестиваль (открытые уроки) «ГТО – одна страна, одна команда!»</w:t>
            </w:r>
          </w:p>
        </w:tc>
        <w:tc>
          <w:tcPr>
            <w:tcW w:w="1046" w:type="dxa"/>
          </w:tcPr>
          <w:p w:rsidR="00DE65B6" w:rsidRPr="0050270A" w:rsidRDefault="004840B7"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октябрь</w:t>
            </w:r>
          </w:p>
        </w:tc>
        <w:tc>
          <w:tcPr>
            <w:tcW w:w="195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Учителя физкультуры</w:t>
            </w:r>
          </w:p>
        </w:tc>
      </w:tr>
      <w:tr w:rsidR="0050270A" w:rsidRPr="0050270A" w:rsidTr="00C8794A">
        <w:tc>
          <w:tcPr>
            <w:tcW w:w="289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Уроки мужества</w:t>
            </w:r>
          </w:p>
        </w:tc>
        <w:tc>
          <w:tcPr>
            <w:tcW w:w="1046" w:type="dxa"/>
          </w:tcPr>
          <w:p w:rsidR="00DE65B6" w:rsidRPr="0050270A" w:rsidRDefault="004840B7"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Ноябрь, Февраль, Апрель, Май</w:t>
            </w:r>
          </w:p>
        </w:tc>
        <w:tc>
          <w:tcPr>
            <w:tcW w:w="195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Учителя истории и обществознания, классные руководители</w:t>
            </w:r>
          </w:p>
        </w:tc>
      </w:tr>
      <w:tr w:rsidR="0050270A" w:rsidRPr="0050270A" w:rsidTr="00C8794A">
        <w:tc>
          <w:tcPr>
            <w:tcW w:w="289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День народного единства</w:t>
            </w:r>
          </w:p>
        </w:tc>
        <w:tc>
          <w:tcPr>
            <w:tcW w:w="1046" w:type="dxa"/>
          </w:tcPr>
          <w:p w:rsidR="00DE65B6" w:rsidRPr="0050270A" w:rsidRDefault="004840B7"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ноябрь</w:t>
            </w:r>
          </w:p>
        </w:tc>
        <w:tc>
          <w:tcPr>
            <w:tcW w:w="195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Учителя истории и обществознания, классные руководители</w:t>
            </w:r>
          </w:p>
        </w:tc>
      </w:tr>
      <w:tr w:rsidR="0050270A" w:rsidRPr="0050270A" w:rsidTr="00C8794A">
        <w:tc>
          <w:tcPr>
            <w:tcW w:w="289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Единый урок «Конституции РФ»</w:t>
            </w:r>
          </w:p>
        </w:tc>
        <w:tc>
          <w:tcPr>
            <w:tcW w:w="1046" w:type="dxa"/>
          </w:tcPr>
          <w:p w:rsidR="00DE65B6" w:rsidRPr="0050270A" w:rsidRDefault="004840B7"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декабрь</w:t>
            </w:r>
          </w:p>
        </w:tc>
        <w:tc>
          <w:tcPr>
            <w:tcW w:w="195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Учителя истории и обществознания, классные руководители</w:t>
            </w:r>
          </w:p>
        </w:tc>
      </w:tr>
      <w:tr w:rsidR="0050270A" w:rsidRPr="0050270A" w:rsidTr="00C8794A">
        <w:tc>
          <w:tcPr>
            <w:tcW w:w="289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Урок спортивного мастерства для инвалидов и лиц с ограниченными возможностями здоровья</w:t>
            </w:r>
          </w:p>
        </w:tc>
        <w:tc>
          <w:tcPr>
            <w:tcW w:w="1046" w:type="dxa"/>
          </w:tcPr>
          <w:p w:rsidR="00DE65B6" w:rsidRPr="0050270A" w:rsidRDefault="004840B7"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декабрь</w:t>
            </w:r>
          </w:p>
        </w:tc>
        <w:tc>
          <w:tcPr>
            <w:tcW w:w="195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Учителя физкультуры</w:t>
            </w:r>
          </w:p>
        </w:tc>
      </w:tr>
      <w:tr w:rsidR="0050270A" w:rsidRPr="0050270A" w:rsidTr="00C8794A">
        <w:tc>
          <w:tcPr>
            <w:tcW w:w="289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Единый урок «Права человека» </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10 декабря</w:t>
            </w:r>
          </w:p>
        </w:tc>
        <w:tc>
          <w:tcPr>
            <w:tcW w:w="195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Учителя истории и обществознания</w:t>
            </w:r>
          </w:p>
        </w:tc>
      </w:tr>
      <w:tr w:rsidR="0050270A" w:rsidRPr="0050270A" w:rsidTr="00C8794A">
        <w:tc>
          <w:tcPr>
            <w:tcW w:w="289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Всероссийский открытый урок «ОБЖ» (приуроченный к празднованию Всемирного дня гражданской обороны) </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 марта</w:t>
            </w:r>
          </w:p>
        </w:tc>
        <w:tc>
          <w:tcPr>
            <w:tcW w:w="195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Педагог-организатор ОБЖ</w:t>
            </w:r>
          </w:p>
        </w:tc>
      </w:tr>
      <w:tr w:rsidR="0050270A" w:rsidRPr="0050270A" w:rsidTr="00C8794A">
        <w:tc>
          <w:tcPr>
            <w:tcW w:w="289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Всероссийский открытый урок «ОБЖ» (день пожарной охраны) </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30 апреля</w:t>
            </w:r>
          </w:p>
        </w:tc>
        <w:tc>
          <w:tcPr>
            <w:tcW w:w="195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Педагог-организатор ОБЖ</w:t>
            </w:r>
          </w:p>
        </w:tc>
      </w:tr>
    </w:tbl>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«Внеурочная деятельность»</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7372" w:type="dxa"/>
        <w:tblInd w:w="1271" w:type="dxa"/>
        <w:tblLayout w:type="fixed"/>
        <w:tblLook w:val="04A0" w:firstRow="1" w:lastRow="0" w:firstColumn="1" w:lastColumn="0" w:noHBand="0" w:noVBand="1"/>
      </w:tblPr>
      <w:tblGrid>
        <w:gridCol w:w="2821"/>
        <w:gridCol w:w="1132"/>
        <w:gridCol w:w="1499"/>
        <w:gridCol w:w="1920"/>
      </w:tblGrid>
      <w:tr w:rsidR="00DE65B6" w:rsidRPr="0050270A" w:rsidTr="00C8794A">
        <w:tc>
          <w:tcPr>
            <w:tcW w:w="2821"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Название курса</w:t>
            </w:r>
          </w:p>
        </w:tc>
        <w:tc>
          <w:tcPr>
            <w:tcW w:w="1132"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1499"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Количество часов в неделю, сроки</w:t>
            </w:r>
          </w:p>
        </w:tc>
        <w:tc>
          <w:tcPr>
            <w:tcW w:w="1920"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DE65B6" w:rsidRPr="0050270A" w:rsidTr="00C8794A">
        <w:tc>
          <w:tcPr>
            <w:tcW w:w="7372" w:type="dxa"/>
            <w:gridSpan w:val="4"/>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 xml:space="preserve">Информационно-просветительские занятия патриотической, </w:t>
            </w:r>
          </w:p>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нравственной и экологической направленности</w:t>
            </w:r>
          </w:p>
        </w:tc>
      </w:tr>
      <w:tr w:rsidR="00DE65B6" w:rsidRPr="0050270A" w:rsidTr="00C8794A">
        <w:tc>
          <w:tcPr>
            <w:tcW w:w="282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«Разговоры о важном</w:t>
            </w:r>
          </w:p>
        </w:tc>
        <w:tc>
          <w:tcPr>
            <w:tcW w:w="1132"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9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 час в неделю</w:t>
            </w:r>
          </w:p>
        </w:tc>
        <w:tc>
          <w:tcPr>
            <w:tcW w:w="192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7372" w:type="dxa"/>
            <w:gridSpan w:val="4"/>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Функциональная грамотность</w:t>
            </w:r>
          </w:p>
        </w:tc>
      </w:tr>
      <w:tr w:rsidR="00DE65B6" w:rsidRPr="0050270A" w:rsidTr="00C8794A">
        <w:tc>
          <w:tcPr>
            <w:tcW w:w="282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«Функциональная грамотность» </w:t>
            </w:r>
          </w:p>
        </w:tc>
        <w:tc>
          <w:tcPr>
            <w:tcW w:w="1132"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9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 час в неделю</w:t>
            </w:r>
          </w:p>
        </w:tc>
        <w:tc>
          <w:tcPr>
            <w:tcW w:w="192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Учителя математики классные руководители</w:t>
            </w:r>
          </w:p>
        </w:tc>
      </w:tr>
      <w:tr w:rsidR="00DE65B6" w:rsidRPr="0050270A" w:rsidTr="00C8794A">
        <w:tc>
          <w:tcPr>
            <w:tcW w:w="7372" w:type="dxa"/>
            <w:gridSpan w:val="4"/>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Занятия, связанные с реализацией особых интеллектуальных и социокультурных потребностей обучающихся</w:t>
            </w:r>
          </w:p>
        </w:tc>
      </w:tr>
      <w:tr w:rsidR="00DE65B6" w:rsidRPr="0050270A" w:rsidTr="00C8794A">
        <w:tc>
          <w:tcPr>
            <w:tcW w:w="2821" w:type="dxa"/>
          </w:tcPr>
          <w:p w:rsidR="00DE65B6" w:rsidRPr="0050270A" w:rsidRDefault="00DE65B6" w:rsidP="0050270A">
            <w:pPr>
              <w:jc w:val="center"/>
              <w:rPr>
                <w:rFonts w:ascii="Times New Roman" w:hAnsi="Times New Roman" w:cs="Times New Roman"/>
                <w:sz w:val="24"/>
                <w:szCs w:val="24"/>
              </w:rPr>
            </w:pPr>
          </w:p>
        </w:tc>
        <w:tc>
          <w:tcPr>
            <w:tcW w:w="1132" w:type="dxa"/>
          </w:tcPr>
          <w:p w:rsidR="00DE65B6" w:rsidRPr="0050270A" w:rsidRDefault="00DE65B6" w:rsidP="0050270A">
            <w:pPr>
              <w:jc w:val="center"/>
              <w:rPr>
                <w:rFonts w:ascii="Times New Roman" w:hAnsi="Times New Roman" w:cs="Times New Roman"/>
                <w:sz w:val="24"/>
                <w:szCs w:val="24"/>
              </w:rPr>
            </w:pPr>
          </w:p>
        </w:tc>
        <w:tc>
          <w:tcPr>
            <w:tcW w:w="1499" w:type="dxa"/>
          </w:tcPr>
          <w:p w:rsidR="00DE65B6" w:rsidRPr="0050270A" w:rsidRDefault="00DE65B6" w:rsidP="0050270A">
            <w:pPr>
              <w:jc w:val="center"/>
              <w:rPr>
                <w:rFonts w:ascii="Times New Roman" w:hAnsi="Times New Roman" w:cs="Times New Roman"/>
                <w:sz w:val="24"/>
                <w:szCs w:val="24"/>
              </w:rPr>
            </w:pPr>
          </w:p>
        </w:tc>
        <w:tc>
          <w:tcPr>
            <w:tcW w:w="1920" w:type="dxa"/>
          </w:tcPr>
          <w:p w:rsidR="00DE65B6" w:rsidRPr="0050270A" w:rsidRDefault="00DE65B6" w:rsidP="0050270A">
            <w:pPr>
              <w:jc w:val="center"/>
              <w:rPr>
                <w:rFonts w:ascii="Times New Roman" w:hAnsi="Times New Roman" w:cs="Times New Roman"/>
                <w:sz w:val="24"/>
                <w:szCs w:val="24"/>
              </w:rPr>
            </w:pPr>
          </w:p>
        </w:tc>
      </w:tr>
      <w:tr w:rsidR="00DE65B6" w:rsidRPr="0050270A" w:rsidTr="00C8794A">
        <w:tc>
          <w:tcPr>
            <w:tcW w:w="2821" w:type="dxa"/>
          </w:tcPr>
          <w:p w:rsidR="00DE65B6" w:rsidRPr="0050270A" w:rsidRDefault="00DE65B6" w:rsidP="0050270A">
            <w:pPr>
              <w:jc w:val="center"/>
              <w:rPr>
                <w:rFonts w:ascii="Times New Roman" w:hAnsi="Times New Roman" w:cs="Times New Roman"/>
                <w:sz w:val="24"/>
                <w:szCs w:val="24"/>
              </w:rPr>
            </w:pPr>
          </w:p>
        </w:tc>
        <w:tc>
          <w:tcPr>
            <w:tcW w:w="1132" w:type="dxa"/>
          </w:tcPr>
          <w:p w:rsidR="00DE65B6" w:rsidRPr="0050270A" w:rsidRDefault="00DE65B6" w:rsidP="0050270A">
            <w:pPr>
              <w:jc w:val="center"/>
              <w:rPr>
                <w:rFonts w:ascii="Times New Roman" w:hAnsi="Times New Roman" w:cs="Times New Roman"/>
                <w:sz w:val="24"/>
                <w:szCs w:val="24"/>
              </w:rPr>
            </w:pPr>
          </w:p>
        </w:tc>
        <w:tc>
          <w:tcPr>
            <w:tcW w:w="1499" w:type="dxa"/>
          </w:tcPr>
          <w:p w:rsidR="00DE65B6" w:rsidRPr="0050270A" w:rsidRDefault="00DE65B6" w:rsidP="0050270A">
            <w:pPr>
              <w:jc w:val="center"/>
              <w:rPr>
                <w:rFonts w:ascii="Times New Roman" w:hAnsi="Times New Roman" w:cs="Times New Roman"/>
                <w:sz w:val="24"/>
                <w:szCs w:val="24"/>
              </w:rPr>
            </w:pPr>
          </w:p>
        </w:tc>
        <w:tc>
          <w:tcPr>
            <w:tcW w:w="1920" w:type="dxa"/>
          </w:tcPr>
          <w:p w:rsidR="00DE65B6" w:rsidRPr="0050270A" w:rsidRDefault="00DE65B6" w:rsidP="0050270A">
            <w:pPr>
              <w:jc w:val="center"/>
              <w:rPr>
                <w:rFonts w:ascii="Times New Roman" w:hAnsi="Times New Roman" w:cs="Times New Roman"/>
                <w:sz w:val="24"/>
                <w:szCs w:val="24"/>
              </w:rPr>
            </w:pPr>
          </w:p>
        </w:tc>
      </w:tr>
      <w:tr w:rsidR="00DE65B6" w:rsidRPr="0050270A" w:rsidTr="00C8794A">
        <w:tc>
          <w:tcPr>
            <w:tcW w:w="7372" w:type="dxa"/>
            <w:gridSpan w:val="4"/>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Занятия, направленные на удовлетворение интересов и потребностей обучающихся в творческом и физическом развитии</w:t>
            </w:r>
          </w:p>
        </w:tc>
      </w:tr>
      <w:tr w:rsidR="00DE65B6" w:rsidRPr="0050270A" w:rsidTr="00C8794A">
        <w:tc>
          <w:tcPr>
            <w:tcW w:w="282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«Орлята России» </w:t>
            </w:r>
          </w:p>
        </w:tc>
        <w:tc>
          <w:tcPr>
            <w:tcW w:w="113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1-4</w:t>
            </w:r>
          </w:p>
        </w:tc>
        <w:tc>
          <w:tcPr>
            <w:tcW w:w="149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 час в неделю сентябрь-май</w:t>
            </w:r>
          </w:p>
        </w:tc>
        <w:tc>
          <w:tcPr>
            <w:tcW w:w="192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7372" w:type="dxa"/>
            <w:gridSpan w:val="4"/>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 xml:space="preserve">Занятия, направленные на удовлетворение социальных интересов </w:t>
            </w:r>
          </w:p>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и потребностей обучающихся</w:t>
            </w:r>
          </w:p>
        </w:tc>
      </w:tr>
      <w:tr w:rsidR="00DE65B6" w:rsidRPr="0050270A" w:rsidTr="00C8794A">
        <w:tc>
          <w:tcPr>
            <w:tcW w:w="282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«Юнармия» </w:t>
            </w:r>
          </w:p>
        </w:tc>
        <w:tc>
          <w:tcPr>
            <w:tcW w:w="1132"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9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Сентябрь-май</w:t>
            </w: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3 часа в неделю</w:t>
            </w:r>
          </w:p>
        </w:tc>
        <w:tc>
          <w:tcPr>
            <w:tcW w:w="192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Педагог-организатор ОБЖ</w:t>
            </w: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Учитель истории</w:t>
            </w: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Учитель физкультуры</w:t>
            </w:r>
          </w:p>
        </w:tc>
      </w:tr>
    </w:tbl>
    <w:p w:rsidR="00DE65B6" w:rsidRPr="0050270A" w:rsidRDefault="00DE65B6" w:rsidP="0087415D">
      <w:pPr>
        <w:spacing w:after="0" w:line="240" w:lineRule="auto"/>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«Классное руководство»</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7372" w:type="dxa"/>
        <w:tblInd w:w="1413" w:type="dxa"/>
        <w:tblLook w:val="04A0" w:firstRow="1" w:lastRow="0" w:firstColumn="1" w:lastColumn="0" w:noHBand="0" w:noVBand="1"/>
      </w:tblPr>
      <w:tblGrid>
        <w:gridCol w:w="2791"/>
        <w:gridCol w:w="1127"/>
        <w:gridCol w:w="1479"/>
        <w:gridCol w:w="1975"/>
      </w:tblGrid>
      <w:tr w:rsidR="00DE65B6" w:rsidRPr="0050270A" w:rsidTr="00C8794A">
        <w:tc>
          <w:tcPr>
            <w:tcW w:w="2791" w:type="dxa"/>
          </w:tcPr>
          <w:p w:rsidR="00DE65B6" w:rsidRPr="0050270A" w:rsidRDefault="00DE65B6" w:rsidP="0087415D">
            <w:pPr>
              <w:ind w:left="458" w:hanging="458"/>
              <w:jc w:val="center"/>
              <w:rPr>
                <w:rFonts w:ascii="Times New Roman" w:hAnsi="Times New Roman" w:cs="Times New Roman"/>
                <w:b/>
                <w:bCs/>
                <w:sz w:val="24"/>
                <w:szCs w:val="24"/>
              </w:rPr>
            </w:pPr>
            <w:r w:rsidRPr="0050270A">
              <w:rPr>
                <w:rFonts w:ascii="Times New Roman" w:hAnsi="Times New Roman" w:cs="Times New Roman"/>
                <w:b/>
                <w:bCs/>
                <w:sz w:val="24"/>
                <w:szCs w:val="24"/>
              </w:rPr>
              <w:t>Мероприятия</w:t>
            </w:r>
          </w:p>
        </w:tc>
        <w:tc>
          <w:tcPr>
            <w:tcW w:w="1127"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1479"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Время проведения</w:t>
            </w:r>
          </w:p>
        </w:tc>
        <w:tc>
          <w:tcPr>
            <w:tcW w:w="1975"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Участие в Основных (ключевых) школьных делах </w:t>
            </w:r>
          </w:p>
        </w:tc>
        <w:tc>
          <w:tcPr>
            <w:tcW w:w="1127"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Сентябрь-май</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Составление социальных паспортов классов</w:t>
            </w:r>
          </w:p>
        </w:tc>
        <w:tc>
          <w:tcPr>
            <w:tcW w:w="1127"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1-15 сентября</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Изучение круга интересов и занятости учащихся в свободное от занятий время </w:t>
            </w:r>
          </w:p>
        </w:tc>
        <w:tc>
          <w:tcPr>
            <w:tcW w:w="1127"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1-15 сентября</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Организационные классные ученические собрания «Правила внутреннего распорядка. Правила поведения в школе»</w:t>
            </w:r>
          </w:p>
        </w:tc>
        <w:tc>
          <w:tcPr>
            <w:tcW w:w="1127" w:type="dxa"/>
          </w:tcPr>
          <w:p w:rsidR="00DE65B6" w:rsidRPr="0050270A" w:rsidRDefault="0087415D" w:rsidP="0087415D">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1-15 сентября</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Классные часы по реализации базовой программы правового просвещения и воспитания обучающихся муниципальных общеобразовательных учреждений города Ростова-на-Дону </w:t>
            </w:r>
          </w:p>
        </w:tc>
        <w:tc>
          <w:tcPr>
            <w:tcW w:w="1127"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Сентябрь-май</w:t>
            </w: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 раз в четверть</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часы по реализации программ превентивного образования (профилактика незаконного потребления наркотических средств и психоактивных веществ, пропаганда здорового образа жизни)</w:t>
            </w:r>
          </w:p>
        </w:tc>
        <w:tc>
          <w:tcPr>
            <w:tcW w:w="1127" w:type="dxa"/>
          </w:tcPr>
          <w:p w:rsidR="00DE65B6" w:rsidRPr="0050270A" w:rsidRDefault="0087415D" w:rsidP="0087415D">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Сентябрь-май</w:t>
            </w: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 раз в четверть</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часы по реализации программ по правилам дорожного движения</w:t>
            </w:r>
          </w:p>
        </w:tc>
        <w:tc>
          <w:tcPr>
            <w:tcW w:w="1127"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Сентябрь-май</w:t>
            </w:r>
          </w:p>
          <w:p w:rsidR="00DE65B6" w:rsidRPr="0050270A" w:rsidRDefault="00DE65B6" w:rsidP="0050270A">
            <w:pPr>
              <w:jc w:val="center"/>
              <w:rPr>
                <w:rFonts w:ascii="Times New Roman" w:hAnsi="Times New Roman" w:cs="Times New Roman"/>
                <w:sz w:val="24"/>
                <w:szCs w:val="24"/>
              </w:rPr>
            </w:pP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часы по реализации программы «Здоровое питание»</w:t>
            </w:r>
          </w:p>
        </w:tc>
        <w:tc>
          <w:tcPr>
            <w:tcW w:w="1127" w:type="dxa"/>
          </w:tcPr>
          <w:p w:rsidR="00DE65B6" w:rsidRPr="0050270A" w:rsidRDefault="0087415D" w:rsidP="0087415D">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Сентябрь-май</w:t>
            </w:r>
          </w:p>
          <w:p w:rsidR="00DE65B6" w:rsidRPr="0050270A" w:rsidRDefault="00DE65B6" w:rsidP="0050270A">
            <w:pPr>
              <w:jc w:val="center"/>
              <w:rPr>
                <w:rFonts w:ascii="Times New Roman" w:hAnsi="Times New Roman" w:cs="Times New Roman"/>
                <w:sz w:val="24"/>
                <w:szCs w:val="24"/>
              </w:rPr>
            </w:pP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Профилактические беседы и инструктажи по правилам безопасного поведения </w:t>
            </w:r>
          </w:p>
        </w:tc>
        <w:tc>
          <w:tcPr>
            <w:tcW w:w="1127" w:type="dxa"/>
          </w:tcPr>
          <w:p w:rsidR="00DE65B6" w:rsidRPr="0050270A" w:rsidRDefault="0087415D" w:rsidP="0087415D">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октябрь декабрь март май</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Участие в месячнике оборонно-массовой работы </w:t>
            </w:r>
          </w:p>
        </w:tc>
        <w:tc>
          <w:tcPr>
            <w:tcW w:w="1127" w:type="dxa"/>
          </w:tcPr>
          <w:p w:rsidR="00DE65B6" w:rsidRPr="0050270A" w:rsidRDefault="0087415D" w:rsidP="0087415D">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Конец января-конец февраля</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Организация работы по программам психолого-педагогического сопровождения несовершеннолетних, состоящих на различных видах учёта. Наставничество</w:t>
            </w:r>
          </w:p>
        </w:tc>
        <w:tc>
          <w:tcPr>
            <w:tcW w:w="1127"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Сентябрь-май</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Посещение на дому учащихся, находящихся под опекой; многодетных семей и семей, находящихся в социально опасном положении (в каникулярное время и по мере необходимости)</w:t>
            </w:r>
          </w:p>
        </w:tc>
        <w:tc>
          <w:tcPr>
            <w:tcW w:w="1127"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Сентябрь-май</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Информационное оповещение обучающихся и родителей в социальных сетях</w:t>
            </w:r>
          </w:p>
        </w:tc>
        <w:tc>
          <w:tcPr>
            <w:tcW w:w="1127"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Сентябрь-май</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DE65B6" w:rsidRPr="0050270A" w:rsidTr="00C8794A">
        <w:tc>
          <w:tcPr>
            <w:tcW w:w="279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Проведение мероприятий в период школьных каникул (по плану каникул)</w:t>
            </w:r>
          </w:p>
        </w:tc>
        <w:tc>
          <w:tcPr>
            <w:tcW w:w="1127"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Ноябрь, январь, март</w:t>
            </w:r>
          </w:p>
        </w:tc>
        <w:tc>
          <w:tcPr>
            <w:tcW w:w="197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bl>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«Основные (ключевые) школьные дела»</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7372" w:type="dxa"/>
        <w:tblInd w:w="1413" w:type="dxa"/>
        <w:tblLook w:val="04A0" w:firstRow="1" w:lastRow="0" w:firstColumn="1" w:lastColumn="0" w:noHBand="0" w:noVBand="1"/>
      </w:tblPr>
      <w:tblGrid>
        <w:gridCol w:w="2424"/>
        <w:gridCol w:w="1046"/>
        <w:gridCol w:w="1910"/>
        <w:gridCol w:w="1992"/>
      </w:tblGrid>
      <w:tr w:rsidR="0087415D" w:rsidRPr="0050270A" w:rsidTr="00C8794A">
        <w:tc>
          <w:tcPr>
            <w:tcW w:w="2424"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Мероприятия</w:t>
            </w:r>
          </w:p>
        </w:tc>
        <w:tc>
          <w:tcPr>
            <w:tcW w:w="1046"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1910"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Время проведения</w:t>
            </w:r>
          </w:p>
        </w:tc>
        <w:tc>
          <w:tcPr>
            <w:tcW w:w="1992"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87415D" w:rsidRPr="0050270A" w:rsidTr="00C8794A">
        <w:tc>
          <w:tcPr>
            <w:tcW w:w="242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Церемония поднятия-спуска Государственного флага РФ, исполнение гимна РФ </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Еженедельно </w:t>
            </w: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понедельник, пятница</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s>
              <w:ind w:left="102" w:right="-20"/>
              <w:rPr>
                <w:rFonts w:ascii="Times New Roman" w:eastAsia="Times New Roman" w:hAnsi="Times New Roman" w:cs="Times New Roman"/>
                <w:sz w:val="24"/>
                <w:szCs w:val="24"/>
              </w:rPr>
            </w:pPr>
          </w:p>
          <w:p w:rsidR="00DE65B6" w:rsidRPr="0050270A" w:rsidRDefault="00DE65B6" w:rsidP="0050270A">
            <w:pPr>
              <w:jc w:val="center"/>
              <w:rPr>
                <w:rFonts w:ascii="Times New Roman" w:hAnsi="Times New Roman" w:cs="Times New Roman"/>
                <w:sz w:val="24"/>
                <w:szCs w:val="24"/>
              </w:rPr>
            </w:pP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r w:rsidRPr="0050270A">
              <w:rPr>
                <w:rFonts w:ascii="Times New Roman" w:eastAsia="Times New Roman" w:hAnsi="Times New Roman" w:cs="Times New Roman"/>
                <w:spacing w:val="1"/>
                <w:sz w:val="24"/>
                <w:szCs w:val="24"/>
              </w:rPr>
              <w:t xml:space="preserve"> зн</w:t>
            </w:r>
            <w:r w:rsidRPr="0050270A">
              <w:rPr>
                <w:rFonts w:ascii="Times New Roman" w:eastAsia="Times New Roman" w:hAnsi="Times New Roman" w:cs="Times New Roman"/>
                <w:spacing w:val="-1"/>
                <w:sz w:val="24"/>
                <w:szCs w:val="24"/>
              </w:rPr>
              <w:t>ан</w:t>
            </w:r>
            <w:r w:rsidRPr="0050270A">
              <w:rPr>
                <w:rFonts w:ascii="Times New Roman" w:eastAsia="Times New Roman" w:hAnsi="Times New Roman" w:cs="Times New Roman"/>
                <w:spacing w:val="1"/>
                <w:sz w:val="24"/>
                <w:szCs w:val="24"/>
              </w:rPr>
              <w:t>и</w:t>
            </w:r>
            <w:r w:rsidRPr="0050270A">
              <w:rPr>
                <w:rFonts w:ascii="Times New Roman" w:eastAsia="Times New Roman" w:hAnsi="Times New Roman" w:cs="Times New Roman"/>
                <w:sz w:val="24"/>
                <w:szCs w:val="24"/>
              </w:rPr>
              <w:t>й – торжественная линейка      «Первый звонок»</w:t>
            </w:r>
          </w:p>
        </w:tc>
        <w:tc>
          <w:tcPr>
            <w:tcW w:w="1046" w:type="dxa"/>
          </w:tcPr>
          <w:p w:rsidR="00DE65B6" w:rsidRPr="0050270A" w:rsidRDefault="00DE65B6" w:rsidP="0050270A">
            <w:pPr>
              <w:jc w:val="center"/>
              <w:rPr>
                <w:rFonts w:ascii="Times New Roman" w:hAnsi="Times New Roman" w:cs="Times New Roman"/>
                <w:b/>
                <w:sz w:val="24"/>
                <w:szCs w:val="24"/>
              </w:rPr>
            </w:pPr>
          </w:p>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1910" w:type="dxa"/>
          </w:tcPr>
          <w:p w:rsidR="00DE65B6" w:rsidRPr="0050270A" w:rsidRDefault="00DE65B6" w:rsidP="0050270A">
            <w:pPr>
              <w:jc w:val="center"/>
              <w:rPr>
                <w:rFonts w:ascii="Times New Roman" w:hAnsi="Times New Roman" w:cs="Times New Roman"/>
                <w:b/>
                <w:sz w:val="24"/>
                <w:szCs w:val="24"/>
              </w:rPr>
            </w:pP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 сентября</w:t>
            </w:r>
          </w:p>
        </w:tc>
        <w:tc>
          <w:tcPr>
            <w:tcW w:w="1992" w:type="dxa"/>
          </w:tcPr>
          <w:p w:rsidR="00DE65B6" w:rsidRPr="0050270A" w:rsidRDefault="00DE65B6" w:rsidP="0050270A">
            <w:pPr>
              <w:jc w:val="center"/>
              <w:rPr>
                <w:rFonts w:ascii="Times New Roman" w:hAnsi="Times New Roman" w:cs="Times New Roman"/>
                <w:b/>
                <w:sz w:val="24"/>
                <w:szCs w:val="24"/>
              </w:rPr>
            </w:pP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jc w:val="center"/>
              <w:rPr>
                <w:rFonts w:ascii="Times New Roman" w:hAnsi="Times New Roman" w:cs="Times New Roman"/>
                <w:sz w:val="24"/>
                <w:szCs w:val="24"/>
              </w:rPr>
            </w:pPr>
            <w:r w:rsidRPr="0050270A">
              <w:rPr>
                <w:rFonts w:ascii="Times New Roman" w:eastAsia="Times New Roman" w:hAnsi="Times New Roman" w:cs="Times New Roman"/>
                <w:sz w:val="24"/>
                <w:szCs w:val="24"/>
              </w:rPr>
              <w:t>Траурный митинг - 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z w:val="24"/>
                <w:szCs w:val="24"/>
              </w:rPr>
              <w:t>ол</w:t>
            </w:r>
            <w:r w:rsidRPr="0050270A">
              <w:rPr>
                <w:rFonts w:ascii="Times New Roman" w:eastAsia="Times New Roman" w:hAnsi="Times New Roman" w:cs="Times New Roman"/>
                <w:spacing w:val="1"/>
                <w:sz w:val="24"/>
                <w:szCs w:val="24"/>
              </w:rPr>
              <w:t>и</w:t>
            </w: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z w:val="24"/>
                <w:szCs w:val="24"/>
              </w:rPr>
              <w:t>р</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о</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z w:val="24"/>
                <w:szCs w:val="24"/>
              </w:rPr>
              <w:t>ти</w:t>
            </w:r>
            <w:r w:rsidRPr="0050270A">
              <w:rPr>
                <w:rFonts w:ascii="Times New Roman" w:eastAsia="Times New Roman" w:hAnsi="Times New Roman" w:cs="Times New Roman"/>
                <w:spacing w:val="2"/>
                <w:sz w:val="24"/>
                <w:szCs w:val="24"/>
              </w:rPr>
              <w:t xml:space="preserve"> </w:t>
            </w:r>
            <w:r w:rsidRPr="0050270A">
              <w:rPr>
                <w:rFonts w:ascii="Times New Roman" w:eastAsia="Times New Roman" w:hAnsi="Times New Roman" w:cs="Times New Roman"/>
                <w:sz w:val="24"/>
                <w:szCs w:val="24"/>
              </w:rPr>
              <w:t>в б</w:t>
            </w:r>
            <w:r w:rsidRPr="0050270A">
              <w:rPr>
                <w:rFonts w:ascii="Times New Roman" w:eastAsia="Times New Roman" w:hAnsi="Times New Roman" w:cs="Times New Roman"/>
                <w:spacing w:val="-3"/>
                <w:sz w:val="24"/>
                <w:szCs w:val="24"/>
              </w:rPr>
              <w:t>о</w:t>
            </w:r>
            <w:r w:rsidRPr="0050270A">
              <w:rPr>
                <w:rFonts w:ascii="Times New Roman" w:eastAsia="Times New Roman" w:hAnsi="Times New Roman" w:cs="Times New Roman"/>
                <w:sz w:val="24"/>
                <w:szCs w:val="24"/>
              </w:rPr>
              <w:t>р</w:t>
            </w:r>
            <w:r w:rsidRPr="0050270A">
              <w:rPr>
                <w:rFonts w:ascii="Times New Roman" w:eastAsia="Times New Roman" w:hAnsi="Times New Roman" w:cs="Times New Roman"/>
                <w:spacing w:val="1"/>
                <w:sz w:val="24"/>
                <w:szCs w:val="24"/>
              </w:rPr>
              <w:t>ь</w:t>
            </w:r>
            <w:r w:rsidRPr="0050270A">
              <w:rPr>
                <w:rFonts w:ascii="Times New Roman" w:eastAsia="Times New Roman" w:hAnsi="Times New Roman" w:cs="Times New Roman"/>
                <w:sz w:val="24"/>
                <w:szCs w:val="24"/>
              </w:rPr>
              <w:t>бе</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с</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террор</w:t>
            </w:r>
            <w:r w:rsidRPr="0050270A">
              <w:rPr>
                <w:rFonts w:ascii="Times New Roman" w:eastAsia="Times New Roman" w:hAnsi="Times New Roman" w:cs="Times New Roman"/>
                <w:spacing w:val="1"/>
                <w:sz w:val="24"/>
                <w:szCs w:val="24"/>
              </w:rPr>
              <w:t>из</w:t>
            </w:r>
            <w:r w:rsidRPr="0050270A">
              <w:rPr>
                <w:rFonts w:ascii="Times New Roman" w:eastAsia="Times New Roman" w:hAnsi="Times New Roman" w:cs="Times New Roman"/>
                <w:spacing w:val="-1"/>
                <w:sz w:val="24"/>
                <w:szCs w:val="24"/>
              </w:rPr>
              <w:t>м</w:t>
            </w:r>
            <w:r w:rsidRPr="0050270A">
              <w:rPr>
                <w:rFonts w:ascii="Times New Roman" w:eastAsia="Times New Roman" w:hAnsi="Times New Roman" w:cs="Times New Roman"/>
                <w:sz w:val="24"/>
                <w:szCs w:val="24"/>
              </w:rPr>
              <w:t>ом</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Уроки мужества, посвящённые 80-летию Курской битвы</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 xml:space="preserve">1-4 </w:t>
            </w:r>
            <w:r w:rsidR="00DE65B6" w:rsidRPr="0050270A">
              <w:rPr>
                <w:rFonts w:ascii="Times New Roman" w:hAnsi="Times New Roman" w:cs="Times New Roman"/>
                <w:sz w:val="24"/>
                <w:szCs w:val="24"/>
              </w:rPr>
              <w:t>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87415D" w:rsidRPr="0050270A" w:rsidTr="00C8794A">
        <w:tc>
          <w:tcPr>
            <w:tcW w:w="2424" w:type="dxa"/>
          </w:tcPr>
          <w:p w:rsidR="00DE65B6" w:rsidRPr="0050270A" w:rsidRDefault="00DE65B6" w:rsidP="0050270A">
            <w:pPr>
              <w:jc w:val="center"/>
              <w:rPr>
                <w:rFonts w:ascii="Times New Roman" w:hAnsi="Times New Roman" w:cs="Times New Roman"/>
                <w:sz w:val="24"/>
                <w:szCs w:val="24"/>
              </w:rPr>
            </w:pPr>
            <w:r w:rsidRPr="0050270A">
              <w:rPr>
                <w:rFonts w:ascii="Times New Roman" w:eastAsia="Times New Roman" w:hAnsi="Times New Roman" w:cs="Times New Roman"/>
                <w:sz w:val="24"/>
                <w:szCs w:val="24"/>
              </w:rPr>
              <w:t>Посвящение первоклассников в пешеходы</w:t>
            </w:r>
          </w:p>
        </w:tc>
        <w:tc>
          <w:tcPr>
            <w:tcW w:w="1046"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отряда ЮИД, агитбригада ЮИД</w:t>
            </w:r>
          </w:p>
        </w:tc>
      </w:tr>
      <w:tr w:rsidR="0087415D" w:rsidRPr="0050270A" w:rsidTr="00C8794A">
        <w:tc>
          <w:tcPr>
            <w:tcW w:w="2424" w:type="dxa"/>
          </w:tcPr>
          <w:p w:rsidR="00DE65B6" w:rsidRPr="0050270A" w:rsidRDefault="00DE65B6" w:rsidP="0050270A">
            <w:pPr>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М</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 xml:space="preserve">роприятия к 274-летию </w:t>
            </w:r>
          </w:p>
          <w:p w:rsidR="00DE65B6" w:rsidRPr="0050270A" w:rsidRDefault="00DE65B6" w:rsidP="0050270A">
            <w:pPr>
              <w:jc w:val="center"/>
              <w:rPr>
                <w:rFonts w:ascii="Times New Roman" w:hAnsi="Times New Roman" w:cs="Times New Roman"/>
                <w:sz w:val="24"/>
                <w:szCs w:val="24"/>
              </w:rPr>
            </w:pPr>
            <w:r w:rsidRPr="0050270A">
              <w:rPr>
                <w:rFonts w:ascii="Times New Roman" w:eastAsia="Times New Roman" w:hAnsi="Times New Roman" w:cs="Times New Roman"/>
                <w:sz w:val="24"/>
                <w:szCs w:val="24"/>
              </w:rPr>
              <w:t>города Ростова-на-Дону</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87415D" w:rsidRPr="0050270A" w:rsidTr="00C8794A">
        <w:tc>
          <w:tcPr>
            <w:tcW w:w="2424" w:type="dxa"/>
          </w:tcPr>
          <w:p w:rsidR="00DE65B6" w:rsidRPr="0050270A" w:rsidRDefault="00DE65B6" w:rsidP="0050270A">
            <w:pPr>
              <w:shd w:val="clear" w:color="auto" w:fill="FFFFFF"/>
              <w:jc w:val="center"/>
              <w:rPr>
                <w:rFonts w:ascii="Times New Roman" w:eastAsia="Times New Roman" w:hAnsi="Times New Roman" w:cs="Times New Roman"/>
                <w:color w:val="000000"/>
                <w:sz w:val="24"/>
                <w:szCs w:val="24"/>
                <w:lang w:eastAsia="ru-RU"/>
              </w:rPr>
            </w:pPr>
            <w:r w:rsidRPr="0050270A">
              <w:rPr>
                <w:rFonts w:ascii="Times New Roman" w:eastAsia="Times New Roman" w:hAnsi="Times New Roman" w:cs="Times New Roman"/>
                <w:color w:val="000000"/>
                <w:sz w:val="24"/>
                <w:szCs w:val="24"/>
                <w:lang w:eastAsia="ru-RU"/>
              </w:rPr>
              <w:t>Проведение мероприятий в рамках месячника по профилактике детского</w:t>
            </w:r>
          </w:p>
          <w:p w:rsidR="00DE65B6" w:rsidRPr="0050270A" w:rsidRDefault="00DE65B6" w:rsidP="0050270A">
            <w:pPr>
              <w:shd w:val="clear" w:color="auto" w:fill="FFFFFF"/>
              <w:jc w:val="center"/>
              <w:rPr>
                <w:rFonts w:ascii="Times New Roman" w:eastAsia="Times New Roman" w:hAnsi="Times New Roman" w:cs="Times New Roman"/>
                <w:color w:val="000000"/>
                <w:sz w:val="24"/>
                <w:szCs w:val="24"/>
                <w:lang w:eastAsia="ru-RU"/>
              </w:rPr>
            </w:pPr>
            <w:r w:rsidRPr="0050270A">
              <w:rPr>
                <w:rFonts w:ascii="Times New Roman" w:eastAsia="Times New Roman" w:hAnsi="Times New Roman" w:cs="Times New Roman"/>
                <w:color w:val="000000"/>
                <w:sz w:val="24"/>
                <w:szCs w:val="24"/>
                <w:lang w:eastAsia="ru-RU"/>
              </w:rPr>
              <w:t>дорожно-транспортного травматизма «Внимание, дети!»</w:t>
            </w:r>
          </w:p>
          <w:p w:rsidR="00DE65B6" w:rsidRPr="0050270A" w:rsidRDefault="00DE65B6" w:rsidP="0050270A">
            <w:pPr>
              <w:jc w:val="center"/>
              <w:rPr>
                <w:rFonts w:ascii="Times New Roman" w:hAnsi="Times New Roman" w:cs="Times New Roman"/>
                <w:sz w:val="24"/>
                <w:szCs w:val="24"/>
              </w:rPr>
            </w:pP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s>
              <w:ind w:left="102"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Э</w:t>
            </w:r>
            <w:r w:rsidRPr="0050270A">
              <w:rPr>
                <w:rFonts w:ascii="Times New Roman" w:eastAsia="Times New Roman" w:hAnsi="Times New Roman" w:cs="Times New Roman"/>
                <w:spacing w:val="1"/>
                <w:sz w:val="24"/>
                <w:szCs w:val="24"/>
              </w:rPr>
              <w:t>к</w:t>
            </w:r>
            <w:r w:rsidRPr="0050270A">
              <w:rPr>
                <w:rFonts w:ascii="Times New Roman" w:eastAsia="Times New Roman" w:hAnsi="Times New Roman" w:cs="Times New Roman"/>
                <w:sz w:val="24"/>
                <w:szCs w:val="24"/>
              </w:rPr>
              <w:t>олог</w:t>
            </w:r>
            <w:r w:rsidRPr="0050270A">
              <w:rPr>
                <w:rFonts w:ascii="Times New Roman" w:eastAsia="Times New Roman" w:hAnsi="Times New Roman" w:cs="Times New Roman"/>
                <w:spacing w:val="1"/>
                <w:sz w:val="24"/>
                <w:szCs w:val="24"/>
              </w:rPr>
              <w:t>и</w:t>
            </w:r>
            <w:r w:rsidRPr="0050270A">
              <w:rPr>
                <w:rFonts w:ascii="Times New Roman" w:eastAsia="Times New Roman" w:hAnsi="Times New Roman" w:cs="Times New Roman"/>
                <w:spacing w:val="-1"/>
                <w:sz w:val="24"/>
                <w:szCs w:val="24"/>
              </w:rPr>
              <w:t>чес</w:t>
            </w:r>
            <w:r w:rsidRPr="0050270A">
              <w:rPr>
                <w:rFonts w:ascii="Times New Roman" w:eastAsia="Times New Roman" w:hAnsi="Times New Roman" w:cs="Times New Roman"/>
                <w:spacing w:val="1"/>
                <w:sz w:val="24"/>
                <w:szCs w:val="24"/>
              </w:rPr>
              <w:t>ки</w:t>
            </w:r>
            <w:r w:rsidRPr="0050270A">
              <w:rPr>
                <w:rFonts w:ascii="Times New Roman" w:eastAsia="Times New Roman" w:hAnsi="Times New Roman" w:cs="Times New Roman"/>
                <w:sz w:val="24"/>
                <w:szCs w:val="24"/>
              </w:rPr>
              <w:t>й</w:t>
            </w:r>
            <w:r w:rsidRPr="0050270A">
              <w:rPr>
                <w:rFonts w:ascii="Times New Roman" w:eastAsia="Times New Roman" w:hAnsi="Times New Roman" w:cs="Times New Roman"/>
                <w:spacing w:val="1"/>
                <w:sz w:val="24"/>
                <w:szCs w:val="24"/>
              </w:rPr>
              <w:t xml:space="preserve"> с</w:t>
            </w:r>
            <w:r w:rsidRPr="0050270A">
              <w:rPr>
                <w:rFonts w:ascii="Times New Roman" w:eastAsia="Times New Roman" w:hAnsi="Times New Roman" w:cs="Times New Roman"/>
                <w:spacing w:val="-7"/>
                <w:sz w:val="24"/>
                <w:szCs w:val="24"/>
              </w:rPr>
              <w:t>у</w:t>
            </w:r>
            <w:r w:rsidRPr="0050270A">
              <w:rPr>
                <w:rFonts w:ascii="Times New Roman" w:eastAsia="Times New Roman" w:hAnsi="Times New Roman" w:cs="Times New Roman"/>
                <w:sz w:val="24"/>
                <w:szCs w:val="24"/>
              </w:rPr>
              <w:t>ббо</w:t>
            </w:r>
            <w:r w:rsidRPr="0050270A">
              <w:rPr>
                <w:rFonts w:ascii="Times New Roman" w:eastAsia="Times New Roman" w:hAnsi="Times New Roman" w:cs="Times New Roman"/>
                <w:spacing w:val="1"/>
                <w:sz w:val="24"/>
                <w:szCs w:val="24"/>
              </w:rPr>
              <w:t>тни</w:t>
            </w:r>
            <w:r w:rsidRPr="0050270A">
              <w:rPr>
                <w:rFonts w:ascii="Times New Roman" w:eastAsia="Times New Roman" w:hAnsi="Times New Roman" w:cs="Times New Roman"/>
                <w:sz w:val="24"/>
                <w:szCs w:val="24"/>
              </w:rPr>
              <w:t>к</w:t>
            </w:r>
          </w:p>
          <w:p w:rsidR="00DE65B6" w:rsidRPr="0050270A" w:rsidRDefault="00DE65B6" w:rsidP="0050270A">
            <w:pPr>
              <w:tabs>
                <w:tab w:val="left" w:pos="460"/>
              </w:tabs>
              <w:ind w:left="102"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Акция по сбору макулатуры «Сдай макулатуру – спаси дерево!»</w:t>
            </w:r>
          </w:p>
          <w:p w:rsidR="00DE65B6" w:rsidRPr="0050270A" w:rsidRDefault="00DE65B6" w:rsidP="0050270A">
            <w:pPr>
              <w:jc w:val="center"/>
              <w:rPr>
                <w:rFonts w:ascii="Times New Roman" w:hAnsi="Times New Roman" w:cs="Times New Roman"/>
                <w:sz w:val="24"/>
                <w:szCs w:val="24"/>
              </w:rPr>
            </w:pPr>
            <w:r w:rsidRPr="0050270A">
              <w:rPr>
                <w:rFonts w:ascii="Times New Roman" w:eastAsia="Times New Roman" w:hAnsi="Times New Roman" w:cs="Times New Roman"/>
                <w:sz w:val="24"/>
                <w:szCs w:val="24"/>
              </w:rPr>
              <w:t>«Уроки воды» в Ростовском водоканале</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 xml:space="preserve">1-4 </w:t>
            </w:r>
            <w:r w:rsidR="00DE65B6" w:rsidRPr="0050270A">
              <w:rPr>
                <w:rFonts w:ascii="Times New Roman" w:hAnsi="Times New Roman" w:cs="Times New Roman"/>
                <w:sz w:val="24"/>
                <w:szCs w:val="24"/>
              </w:rPr>
              <w:t>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октябрь</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noProof/>
                <w:sz w:val="24"/>
                <w:szCs w:val="24"/>
              </w:rPr>
              <w:t>Праздничный концерт, посвящённый Дню учителя</w:t>
            </w:r>
          </w:p>
        </w:tc>
        <w:tc>
          <w:tcPr>
            <w:tcW w:w="1046" w:type="dxa"/>
          </w:tcPr>
          <w:p w:rsidR="00DE65B6" w:rsidRPr="0050270A" w:rsidRDefault="00DE65B6" w:rsidP="0050270A">
            <w:pPr>
              <w:jc w:val="center"/>
              <w:rPr>
                <w:rFonts w:ascii="Times New Roman" w:hAnsi="Times New Roman" w:cs="Times New Roman"/>
                <w:sz w:val="24"/>
                <w:szCs w:val="24"/>
              </w:rPr>
            </w:pP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октябрь</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учитель музыки</w:t>
            </w:r>
          </w:p>
        </w:tc>
      </w:tr>
      <w:tr w:rsidR="0087415D" w:rsidRPr="0050270A" w:rsidTr="00C8794A">
        <w:tc>
          <w:tcPr>
            <w:tcW w:w="242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noProof/>
                <w:sz w:val="24"/>
                <w:szCs w:val="24"/>
              </w:rPr>
              <w:t>Мероприятия, посвящённые Дню народного единства</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ноябрь</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noProof/>
                <w:sz w:val="24"/>
                <w:szCs w:val="24"/>
              </w:rPr>
              <w:t>Торжественная линейка, посвящённая памяти Рихарда Зорге</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4 октября, </w:t>
            </w: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7 ноября</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shd w:val="clear" w:color="auto" w:fill="FFFFFF"/>
              </w:rPr>
              <w:t>Мероприятия, посвященные Дню матери. Праздничный концерт</w:t>
            </w:r>
          </w:p>
        </w:tc>
        <w:tc>
          <w:tcPr>
            <w:tcW w:w="1046" w:type="dxa"/>
          </w:tcPr>
          <w:p w:rsidR="00DE65B6" w:rsidRPr="0050270A" w:rsidRDefault="00DE65B6" w:rsidP="0050270A">
            <w:pPr>
              <w:jc w:val="center"/>
              <w:rPr>
                <w:rFonts w:ascii="Times New Roman" w:hAnsi="Times New Roman" w:cs="Times New Roman"/>
                <w:sz w:val="24"/>
                <w:szCs w:val="24"/>
              </w:rPr>
            </w:pP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ноябрь</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s>
              <w:ind w:left="102" w:right="-20"/>
              <w:jc w:val="center"/>
              <w:rPr>
                <w:rFonts w:ascii="Times New Roman" w:hAnsi="Times New Roman" w:cs="Times New Roman"/>
                <w:noProof/>
                <w:sz w:val="24"/>
                <w:szCs w:val="24"/>
              </w:rPr>
            </w:pPr>
            <w:r w:rsidRPr="0050270A">
              <w:rPr>
                <w:rFonts w:ascii="Times New Roman" w:hAnsi="Times New Roman" w:cs="Times New Roman"/>
                <w:noProof/>
                <w:sz w:val="24"/>
                <w:szCs w:val="24"/>
              </w:rPr>
              <w:t xml:space="preserve">Мероприятия, посвящённые </w:t>
            </w:r>
          </w:p>
          <w:p w:rsidR="00DE65B6" w:rsidRPr="0050270A" w:rsidRDefault="00DE65B6" w:rsidP="0050270A">
            <w:pPr>
              <w:tabs>
                <w:tab w:val="left" w:pos="460"/>
              </w:tabs>
              <w:ind w:left="102" w:right="-20"/>
              <w:jc w:val="center"/>
              <w:rPr>
                <w:rFonts w:ascii="Times New Roman" w:hAnsi="Times New Roman" w:cs="Times New Roman"/>
                <w:noProof/>
                <w:sz w:val="24"/>
                <w:szCs w:val="24"/>
              </w:rPr>
            </w:pPr>
            <w:r w:rsidRPr="0050270A">
              <w:rPr>
                <w:rFonts w:ascii="Times New Roman" w:hAnsi="Times New Roman" w:cs="Times New Roman"/>
                <w:noProof/>
                <w:sz w:val="24"/>
                <w:szCs w:val="24"/>
              </w:rPr>
              <w:t xml:space="preserve">1-ому освобождению </w:t>
            </w:r>
          </w:p>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noProof/>
                <w:sz w:val="24"/>
                <w:szCs w:val="24"/>
              </w:rPr>
              <w:t>Ростова-на-Дону</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 xml:space="preserve">1-4 </w:t>
            </w:r>
            <w:r w:rsidR="00DE65B6" w:rsidRPr="0050270A">
              <w:rPr>
                <w:rFonts w:ascii="Times New Roman" w:hAnsi="Times New Roman" w:cs="Times New Roman"/>
                <w:sz w:val="24"/>
                <w:szCs w:val="24"/>
              </w:rPr>
              <w:t>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ноябрь</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 w:val="left" w:pos="2220"/>
              </w:tabs>
              <w:ind w:left="102"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Н</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из</w:t>
            </w:r>
            <w:r w:rsidRPr="0050270A">
              <w:rPr>
                <w:rFonts w:ascii="Times New Roman" w:eastAsia="Times New Roman" w:hAnsi="Times New Roman" w:cs="Times New Roman"/>
                <w:sz w:val="24"/>
                <w:szCs w:val="24"/>
              </w:rPr>
              <w:t>в</w:t>
            </w:r>
            <w:r w:rsidRPr="0050270A">
              <w:rPr>
                <w:rFonts w:ascii="Times New Roman" w:eastAsia="Times New Roman" w:hAnsi="Times New Roman" w:cs="Times New Roman"/>
                <w:spacing w:val="-1"/>
                <w:sz w:val="24"/>
                <w:szCs w:val="24"/>
              </w:rPr>
              <w:t>ес</w:t>
            </w:r>
            <w:r w:rsidRPr="0050270A">
              <w:rPr>
                <w:rFonts w:ascii="Times New Roman" w:eastAsia="Times New Roman" w:hAnsi="Times New Roman" w:cs="Times New Roman"/>
                <w:sz w:val="24"/>
                <w:szCs w:val="24"/>
              </w:rPr>
              <w:t>т</w:t>
            </w:r>
            <w:r w:rsidRPr="0050270A">
              <w:rPr>
                <w:rFonts w:ascii="Times New Roman" w:eastAsia="Times New Roman" w:hAnsi="Times New Roman" w:cs="Times New Roman"/>
                <w:spacing w:val="2"/>
                <w:sz w:val="24"/>
                <w:szCs w:val="24"/>
              </w:rPr>
              <w:t>н</w:t>
            </w:r>
            <w:r w:rsidRPr="0050270A">
              <w:rPr>
                <w:rFonts w:ascii="Times New Roman" w:eastAsia="Times New Roman" w:hAnsi="Times New Roman" w:cs="Times New Roman"/>
                <w:sz w:val="24"/>
                <w:szCs w:val="24"/>
              </w:rPr>
              <w:t>ого Солдата</w:t>
            </w:r>
          </w:p>
          <w:p w:rsidR="00DE65B6" w:rsidRPr="0050270A" w:rsidRDefault="00DE65B6" w:rsidP="0050270A">
            <w:pPr>
              <w:tabs>
                <w:tab w:val="left" w:pos="460"/>
                <w:tab w:val="left" w:pos="2220"/>
              </w:tabs>
              <w:ind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г</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ро</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 xml:space="preserve">в </w:t>
            </w:r>
            <w:r w:rsidRPr="0050270A">
              <w:rPr>
                <w:rFonts w:ascii="Times New Roman" w:eastAsia="Times New Roman" w:hAnsi="Times New Roman" w:cs="Times New Roman"/>
                <w:spacing w:val="-1"/>
                <w:sz w:val="24"/>
                <w:szCs w:val="24"/>
              </w:rPr>
              <w:t>О</w:t>
            </w:r>
            <w:r w:rsidRPr="0050270A">
              <w:rPr>
                <w:rFonts w:ascii="Times New Roman" w:eastAsia="Times New Roman" w:hAnsi="Times New Roman" w:cs="Times New Roman"/>
                <w:sz w:val="24"/>
                <w:szCs w:val="24"/>
              </w:rPr>
              <w:t>т</w:t>
            </w:r>
            <w:r w:rsidRPr="0050270A">
              <w:rPr>
                <w:rFonts w:ascii="Times New Roman" w:eastAsia="Times New Roman" w:hAnsi="Times New Roman" w:cs="Times New Roman"/>
                <w:spacing w:val="2"/>
                <w:sz w:val="24"/>
                <w:szCs w:val="24"/>
              </w:rPr>
              <w:t>е</w:t>
            </w:r>
            <w:r w:rsidRPr="0050270A">
              <w:rPr>
                <w:rFonts w:ascii="Times New Roman" w:eastAsia="Times New Roman" w:hAnsi="Times New Roman" w:cs="Times New Roman"/>
                <w:spacing w:val="-1"/>
                <w:sz w:val="24"/>
                <w:szCs w:val="24"/>
              </w:rPr>
              <w:t>чес</w:t>
            </w:r>
            <w:r w:rsidRPr="0050270A">
              <w:rPr>
                <w:rFonts w:ascii="Times New Roman" w:eastAsia="Times New Roman" w:hAnsi="Times New Roman" w:cs="Times New Roman"/>
                <w:sz w:val="24"/>
                <w:szCs w:val="24"/>
              </w:rPr>
              <w:t>т</w:t>
            </w:r>
            <w:r w:rsidRPr="0050270A">
              <w:rPr>
                <w:rFonts w:ascii="Times New Roman" w:eastAsia="Times New Roman" w:hAnsi="Times New Roman" w:cs="Times New Roman"/>
                <w:spacing w:val="2"/>
                <w:sz w:val="24"/>
                <w:szCs w:val="24"/>
              </w:rPr>
              <w:t>в</w:t>
            </w:r>
            <w:r w:rsidRPr="0050270A">
              <w:rPr>
                <w:rFonts w:ascii="Times New Roman" w:eastAsia="Times New Roman" w:hAnsi="Times New Roman" w:cs="Times New Roman"/>
                <w:sz w:val="24"/>
                <w:szCs w:val="24"/>
              </w:rPr>
              <w:t>а</w:t>
            </w:r>
          </w:p>
          <w:p w:rsidR="00DE65B6" w:rsidRPr="0050270A" w:rsidRDefault="00DE65B6" w:rsidP="0050270A">
            <w:pPr>
              <w:tabs>
                <w:tab w:val="left" w:pos="460"/>
                <w:tab w:val="left" w:pos="2220"/>
              </w:tabs>
              <w:ind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Ко</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z w:val="24"/>
                <w:szCs w:val="24"/>
              </w:rPr>
              <w:t>т</w:t>
            </w:r>
            <w:r w:rsidRPr="0050270A">
              <w:rPr>
                <w:rFonts w:ascii="Times New Roman" w:eastAsia="Times New Roman" w:hAnsi="Times New Roman" w:cs="Times New Roman"/>
                <w:spacing w:val="2"/>
                <w:sz w:val="24"/>
                <w:szCs w:val="24"/>
              </w:rPr>
              <w:t>и</w:t>
            </w:r>
            <w:r w:rsidRPr="0050270A">
              <w:rPr>
                <w:rFonts w:ascii="Times New Roman" w:eastAsia="Times New Roman" w:hAnsi="Times New Roman" w:cs="Times New Roman"/>
                <w:spacing w:val="3"/>
                <w:sz w:val="24"/>
                <w:szCs w:val="24"/>
              </w:rPr>
              <w:t>т</w:t>
            </w:r>
            <w:r w:rsidRPr="0050270A">
              <w:rPr>
                <w:rFonts w:ascii="Times New Roman" w:eastAsia="Times New Roman" w:hAnsi="Times New Roman" w:cs="Times New Roman"/>
                <w:spacing w:val="-7"/>
                <w:sz w:val="24"/>
                <w:szCs w:val="24"/>
              </w:rPr>
              <w:t>у</w:t>
            </w:r>
            <w:r w:rsidRPr="0050270A">
              <w:rPr>
                <w:rFonts w:ascii="Times New Roman" w:eastAsia="Times New Roman" w:hAnsi="Times New Roman" w:cs="Times New Roman"/>
                <w:spacing w:val="1"/>
                <w:sz w:val="24"/>
                <w:szCs w:val="24"/>
              </w:rPr>
              <w:t>ци</w:t>
            </w:r>
            <w:r w:rsidRPr="0050270A">
              <w:rPr>
                <w:rFonts w:ascii="Times New Roman" w:eastAsia="Times New Roman" w:hAnsi="Times New Roman" w:cs="Times New Roman"/>
                <w:sz w:val="24"/>
                <w:szCs w:val="24"/>
              </w:rPr>
              <w:t>и</w:t>
            </w:r>
          </w:p>
          <w:p w:rsidR="00DE65B6" w:rsidRPr="0050270A" w:rsidRDefault="00DE65B6" w:rsidP="0050270A">
            <w:pPr>
              <w:tabs>
                <w:tab w:val="left" w:pos="460"/>
              </w:tabs>
              <w:ind w:left="102" w:right="-20"/>
              <w:jc w:val="center"/>
              <w:rPr>
                <w:rFonts w:ascii="Times New Roman" w:hAnsi="Times New Roman" w:cs="Times New Roman"/>
                <w:noProof/>
                <w:sz w:val="24"/>
                <w:szCs w:val="24"/>
              </w:rPr>
            </w:pPr>
            <w:r w:rsidRPr="0050270A">
              <w:rPr>
                <w:rFonts w:ascii="Times New Roman" w:eastAsia="Times New Roman" w:hAnsi="Times New Roman" w:cs="Times New Roman"/>
                <w:spacing w:val="1"/>
                <w:sz w:val="24"/>
                <w:szCs w:val="24"/>
              </w:rPr>
              <w:t>Р</w:t>
            </w:r>
            <w:r w:rsidRPr="0050270A">
              <w:rPr>
                <w:rFonts w:ascii="Times New Roman" w:eastAsia="Times New Roman" w:hAnsi="Times New Roman" w:cs="Times New Roman"/>
                <w:sz w:val="24"/>
                <w:szCs w:val="24"/>
              </w:rPr>
              <w:t>о</w:t>
            </w:r>
            <w:r w:rsidRPr="0050270A">
              <w:rPr>
                <w:rFonts w:ascii="Times New Roman" w:eastAsia="Times New Roman" w:hAnsi="Times New Roman" w:cs="Times New Roman"/>
                <w:spacing w:val="-1"/>
                <w:sz w:val="24"/>
                <w:szCs w:val="24"/>
              </w:rPr>
              <w:t>сс</w:t>
            </w:r>
            <w:r w:rsidRPr="0050270A">
              <w:rPr>
                <w:rFonts w:ascii="Times New Roman" w:eastAsia="Times New Roman" w:hAnsi="Times New Roman" w:cs="Times New Roman"/>
                <w:spacing w:val="1"/>
                <w:sz w:val="24"/>
                <w:szCs w:val="24"/>
              </w:rPr>
              <w:t>ий</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pacing w:val="1"/>
                <w:sz w:val="24"/>
                <w:szCs w:val="24"/>
              </w:rPr>
              <w:t>к</w:t>
            </w:r>
            <w:r w:rsidRPr="0050270A">
              <w:rPr>
                <w:rFonts w:ascii="Times New Roman" w:eastAsia="Times New Roman" w:hAnsi="Times New Roman" w:cs="Times New Roman"/>
                <w:sz w:val="24"/>
                <w:szCs w:val="24"/>
              </w:rPr>
              <w:t>ой</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Ф</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р</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pacing w:val="1"/>
                <w:sz w:val="24"/>
                <w:szCs w:val="24"/>
              </w:rPr>
              <w:t>ци</w:t>
            </w:r>
            <w:r w:rsidRPr="0050270A">
              <w:rPr>
                <w:rFonts w:ascii="Times New Roman" w:eastAsia="Times New Roman" w:hAnsi="Times New Roman" w:cs="Times New Roman"/>
                <w:sz w:val="24"/>
                <w:szCs w:val="24"/>
              </w:rPr>
              <w:t>и</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03,09,12.12.2023</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shd w:val="clear" w:color="auto" w:fill="FFFFFF"/>
              <w:jc w:val="center"/>
              <w:rPr>
                <w:rFonts w:ascii="Times New Roman" w:eastAsia="Times New Roman" w:hAnsi="Times New Roman" w:cs="Times New Roman"/>
                <w:color w:val="000000"/>
                <w:sz w:val="24"/>
                <w:szCs w:val="24"/>
                <w:lang w:eastAsia="ru-RU"/>
              </w:rPr>
            </w:pPr>
            <w:r w:rsidRPr="0050270A">
              <w:rPr>
                <w:rFonts w:ascii="Times New Roman" w:eastAsia="Times New Roman" w:hAnsi="Times New Roman" w:cs="Times New Roman"/>
                <w:color w:val="000000"/>
                <w:sz w:val="24"/>
                <w:szCs w:val="24"/>
                <w:lang w:eastAsia="ru-RU"/>
              </w:rPr>
              <w:t>Всемирный день борьбы со СПИДом.</w:t>
            </w:r>
          </w:p>
          <w:p w:rsidR="00DE65B6" w:rsidRPr="0050270A" w:rsidRDefault="00DE65B6" w:rsidP="0050270A">
            <w:pPr>
              <w:shd w:val="clear" w:color="auto" w:fill="FFFFFF"/>
              <w:jc w:val="center"/>
              <w:rPr>
                <w:rFonts w:ascii="Times New Roman" w:eastAsia="Times New Roman" w:hAnsi="Times New Roman" w:cs="Times New Roman"/>
                <w:color w:val="000000"/>
                <w:sz w:val="24"/>
                <w:szCs w:val="24"/>
                <w:lang w:eastAsia="ru-RU"/>
              </w:rPr>
            </w:pPr>
            <w:r w:rsidRPr="0050270A">
              <w:rPr>
                <w:rFonts w:ascii="Times New Roman" w:eastAsia="Times New Roman" w:hAnsi="Times New Roman" w:cs="Times New Roman"/>
                <w:color w:val="000000"/>
                <w:sz w:val="24"/>
                <w:szCs w:val="24"/>
                <w:lang w:eastAsia="ru-RU"/>
              </w:rPr>
              <w:t>Классные часы «Чтобы не было беды»</w:t>
            </w:r>
          </w:p>
          <w:p w:rsidR="00DE65B6" w:rsidRPr="0050270A" w:rsidRDefault="00DE65B6" w:rsidP="0050270A">
            <w:pPr>
              <w:tabs>
                <w:tab w:val="left" w:pos="460"/>
                <w:tab w:val="left" w:pos="2220"/>
              </w:tabs>
              <w:ind w:left="102" w:right="-20"/>
              <w:jc w:val="center"/>
              <w:rPr>
                <w:rFonts w:ascii="Times New Roman" w:eastAsia="Times New Roman" w:hAnsi="Times New Roman" w:cs="Times New Roman"/>
                <w:sz w:val="24"/>
                <w:szCs w:val="24"/>
              </w:rPr>
            </w:pP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 xml:space="preserve">3-4 </w:t>
            </w:r>
            <w:r w:rsidR="00DE65B6" w:rsidRPr="0050270A">
              <w:rPr>
                <w:rFonts w:ascii="Times New Roman" w:hAnsi="Times New Roman" w:cs="Times New Roman"/>
                <w:sz w:val="24"/>
                <w:szCs w:val="24"/>
              </w:rPr>
              <w:t>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01.12.2023</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87415D" w:rsidRPr="0050270A" w:rsidTr="00C8794A">
        <w:tc>
          <w:tcPr>
            <w:tcW w:w="2424" w:type="dxa"/>
          </w:tcPr>
          <w:p w:rsidR="00DE65B6" w:rsidRPr="0050270A" w:rsidRDefault="00DE65B6" w:rsidP="0050270A">
            <w:pPr>
              <w:shd w:val="clear" w:color="auto" w:fill="FFFFFF"/>
              <w:jc w:val="center"/>
              <w:rPr>
                <w:rFonts w:ascii="Times New Roman" w:eastAsia="Times New Roman" w:hAnsi="Times New Roman" w:cs="Times New Roman"/>
                <w:color w:val="000000"/>
                <w:sz w:val="24"/>
                <w:szCs w:val="24"/>
                <w:lang w:eastAsia="ru-RU"/>
              </w:rPr>
            </w:pPr>
            <w:r w:rsidRPr="0050270A">
              <w:rPr>
                <w:rFonts w:ascii="Times New Roman" w:eastAsia="Times New Roman" w:hAnsi="Times New Roman" w:cs="Times New Roman"/>
                <w:color w:val="000000"/>
                <w:sz w:val="24"/>
                <w:szCs w:val="24"/>
                <w:lang w:eastAsia="ru-RU"/>
              </w:rPr>
              <w:t>Всемирный День борьбы с коррупцией</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09.12.2023</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shd w:val="clear" w:color="auto" w:fill="FFFFFF"/>
              <w:jc w:val="center"/>
              <w:rPr>
                <w:rFonts w:ascii="Times New Roman" w:eastAsia="Times New Roman" w:hAnsi="Times New Roman" w:cs="Times New Roman"/>
                <w:color w:val="000000"/>
                <w:sz w:val="24"/>
                <w:szCs w:val="24"/>
                <w:lang w:eastAsia="ru-RU"/>
              </w:rPr>
            </w:pPr>
            <w:r w:rsidRPr="0050270A">
              <w:rPr>
                <w:rFonts w:ascii="Times New Roman" w:eastAsia="Times New Roman" w:hAnsi="Times New Roman" w:cs="Times New Roman"/>
                <w:spacing w:val="-5"/>
                <w:sz w:val="24"/>
                <w:szCs w:val="24"/>
              </w:rPr>
              <w:t>Акции: «Милосердие», «Рождественский перезвон»</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Декабрь 2023</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shd w:val="clear" w:color="auto" w:fill="FFFFFF"/>
              <w:jc w:val="center"/>
              <w:rPr>
                <w:rFonts w:ascii="Times New Roman" w:eastAsia="Times New Roman" w:hAnsi="Times New Roman" w:cs="Times New Roman"/>
                <w:spacing w:val="-5"/>
                <w:sz w:val="24"/>
                <w:szCs w:val="24"/>
              </w:rPr>
            </w:pPr>
            <w:r w:rsidRPr="0050270A">
              <w:rPr>
                <w:rFonts w:ascii="Times New Roman" w:eastAsia="Times New Roman" w:hAnsi="Times New Roman" w:cs="Times New Roman"/>
                <w:sz w:val="24"/>
                <w:szCs w:val="24"/>
              </w:rPr>
              <w:t>Новогодние мероприятия</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 xml:space="preserve">1-4 </w:t>
            </w:r>
            <w:r w:rsidR="00DE65B6" w:rsidRPr="0050270A">
              <w:rPr>
                <w:rFonts w:ascii="Times New Roman" w:hAnsi="Times New Roman" w:cs="Times New Roman"/>
                <w:sz w:val="24"/>
                <w:szCs w:val="24"/>
              </w:rPr>
              <w:t>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22.12-28.12.2022</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 w:val="left" w:pos="2160"/>
              </w:tabs>
              <w:ind w:left="102" w:right="-20"/>
              <w:jc w:val="center"/>
              <w:rPr>
                <w:rFonts w:ascii="Times New Roman" w:eastAsia="Times New Roman" w:hAnsi="Times New Roman" w:cs="Times New Roman"/>
                <w:sz w:val="24"/>
                <w:szCs w:val="24"/>
              </w:rPr>
            </w:pPr>
            <w:r w:rsidRPr="0050270A">
              <w:rPr>
                <w:rFonts w:ascii="Times New Roman" w:hAnsi="Times New Roman" w:cs="Times New Roman"/>
                <w:sz w:val="24"/>
                <w:szCs w:val="24"/>
              </w:rPr>
              <w:t xml:space="preserve">Классные часы, уроки мужества, посвящённые </w:t>
            </w:r>
            <w:r w:rsidRPr="0050270A">
              <w:rPr>
                <w:rFonts w:ascii="Times New Roman" w:hAnsi="Times New Roman" w:cs="Times New Roman"/>
                <w:color w:val="000000"/>
                <w:sz w:val="24"/>
                <w:szCs w:val="24"/>
                <w:shd w:val="clear" w:color="auto" w:fill="FFFFFF"/>
              </w:rPr>
              <w:t xml:space="preserve">Дню полного освобождения Ленинграда от фашистской блокады (1944 год), </w:t>
            </w:r>
            <w:r w:rsidRPr="0050270A">
              <w:rPr>
                <w:rFonts w:ascii="Times New Roman" w:eastAsia="Times New Roman" w:hAnsi="Times New Roman" w:cs="Times New Roman"/>
                <w:sz w:val="24"/>
                <w:szCs w:val="24"/>
              </w:rPr>
              <w:t>М</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ж</w:t>
            </w:r>
            <w:r w:rsidRPr="0050270A">
              <w:rPr>
                <w:rFonts w:ascii="Times New Roman" w:eastAsia="Times New Roman" w:hAnsi="Times New Roman" w:cs="Times New Roman"/>
                <w:spacing w:val="2"/>
                <w:sz w:val="24"/>
                <w:szCs w:val="24"/>
              </w:rPr>
              <w:t>д</w:t>
            </w:r>
            <w:r w:rsidRPr="0050270A">
              <w:rPr>
                <w:rFonts w:ascii="Times New Roman" w:eastAsia="Times New Roman" w:hAnsi="Times New Roman" w:cs="Times New Roman"/>
                <w:spacing w:val="-2"/>
                <w:sz w:val="24"/>
                <w:szCs w:val="24"/>
              </w:rPr>
              <w:t>у</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z w:val="24"/>
                <w:szCs w:val="24"/>
              </w:rPr>
              <w:t>род</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ому д</w:t>
            </w:r>
            <w:r w:rsidRPr="0050270A">
              <w:rPr>
                <w:rFonts w:ascii="Times New Roman" w:eastAsia="Times New Roman" w:hAnsi="Times New Roman" w:cs="Times New Roman"/>
                <w:spacing w:val="-1"/>
                <w:sz w:val="24"/>
                <w:szCs w:val="24"/>
              </w:rPr>
              <w:t>ню</w:t>
            </w:r>
          </w:p>
          <w:p w:rsidR="00DE65B6" w:rsidRPr="0050270A" w:rsidRDefault="00DE65B6" w:rsidP="0050270A">
            <w:pPr>
              <w:shd w:val="clear" w:color="auto" w:fill="FFFFFF"/>
              <w:jc w:val="center"/>
              <w:rPr>
                <w:rFonts w:ascii="Times New Roman" w:eastAsia="Times New Roman" w:hAnsi="Times New Roman" w:cs="Times New Roman"/>
                <w:sz w:val="24"/>
                <w:szCs w:val="24"/>
              </w:rPr>
            </w:pPr>
            <w:r w:rsidRPr="0050270A">
              <w:rPr>
                <w:rFonts w:ascii="Times New Roman" w:eastAsia="Times New Roman" w:hAnsi="Times New Roman" w:cs="Times New Roman"/>
                <w:spacing w:val="1"/>
                <w:sz w:val="24"/>
                <w:szCs w:val="24"/>
              </w:rPr>
              <w:t>п</w:t>
            </w:r>
            <w:r w:rsidRPr="0050270A">
              <w:rPr>
                <w:rFonts w:ascii="Times New Roman" w:eastAsia="Times New Roman" w:hAnsi="Times New Roman" w:cs="Times New Roman"/>
                <w:spacing w:val="-1"/>
                <w:sz w:val="24"/>
                <w:szCs w:val="24"/>
              </w:rPr>
              <w:t>ам</w:t>
            </w:r>
            <w:r w:rsidRPr="0050270A">
              <w:rPr>
                <w:rFonts w:ascii="Times New Roman" w:eastAsia="Times New Roman" w:hAnsi="Times New Roman" w:cs="Times New Roman"/>
                <w:sz w:val="24"/>
                <w:szCs w:val="24"/>
              </w:rPr>
              <w:t>яти</w:t>
            </w:r>
            <w:r w:rsidRPr="0050270A">
              <w:rPr>
                <w:rFonts w:ascii="Times New Roman" w:eastAsia="Times New Roman" w:hAnsi="Times New Roman" w:cs="Times New Roman"/>
                <w:spacing w:val="2"/>
                <w:sz w:val="24"/>
                <w:szCs w:val="24"/>
              </w:rPr>
              <w:t xml:space="preserve"> </w:t>
            </w:r>
            <w:r w:rsidRPr="0050270A">
              <w:rPr>
                <w:rFonts w:ascii="Times New Roman" w:eastAsia="Times New Roman" w:hAnsi="Times New Roman" w:cs="Times New Roman"/>
                <w:sz w:val="24"/>
                <w:szCs w:val="24"/>
              </w:rPr>
              <w:t>ж</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ртв Холо</w:t>
            </w:r>
            <w:r w:rsidRPr="0050270A">
              <w:rPr>
                <w:rFonts w:ascii="Times New Roman" w:eastAsia="Times New Roman" w:hAnsi="Times New Roman" w:cs="Times New Roman"/>
                <w:spacing w:val="1"/>
                <w:sz w:val="24"/>
                <w:szCs w:val="24"/>
              </w:rPr>
              <w:t>к</w:t>
            </w:r>
            <w:r w:rsidRPr="0050270A">
              <w:rPr>
                <w:rFonts w:ascii="Times New Roman" w:eastAsia="Times New Roman" w:hAnsi="Times New Roman" w:cs="Times New Roman"/>
                <w:sz w:val="24"/>
                <w:szCs w:val="24"/>
              </w:rPr>
              <w:t>о</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z w:val="24"/>
                <w:szCs w:val="24"/>
              </w:rPr>
              <w:t>та</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Январь 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 w:val="left" w:pos="2160"/>
              </w:tabs>
              <w:ind w:left="102" w:right="-20"/>
              <w:jc w:val="center"/>
              <w:rPr>
                <w:rFonts w:ascii="Times New Roman" w:hAnsi="Times New Roman" w:cs="Times New Roman"/>
                <w:sz w:val="24"/>
                <w:szCs w:val="24"/>
              </w:rPr>
            </w:pPr>
            <w:r w:rsidRPr="0050270A">
              <w:rPr>
                <w:rFonts w:ascii="Times New Roman" w:eastAsia="Times New Roman" w:hAnsi="Times New Roman" w:cs="Times New Roman"/>
                <w:sz w:val="24"/>
                <w:szCs w:val="24"/>
              </w:rPr>
              <w:t>Рождество, Святки, Крещение</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 xml:space="preserve">1-4 </w:t>
            </w:r>
            <w:r w:rsidR="00DE65B6" w:rsidRPr="0050270A">
              <w:rPr>
                <w:rFonts w:ascii="Times New Roman" w:hAnsi="Times New Roman" w:cs="Times New Roman"/>
                <w:sz w:val="24"/>
                <w:szCs w:val="24"/>
              </w:rPr>
              <w:t>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Январь 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87415D" w:rsidRPr="0050270A" w:rsidTr="00C8794A">
        <w:tc>
          <w:tcPr>
            <w:tcW w:w="2424" w:type="dxa"/>
          </w:tcPr>
          <w:p w:rsidR="00DE65B6" w:rsidRPr="0050270A" w:rsidRDefault="00DE65B6" w:rsidP="0050270A">
            <w:pPr>
              <w:tabs>
                <w:tab w:val="left" w:pos="460"/>
                <w:tab w:val="left" w:pos="2180"/>
              </w:tabs>
              <w:ind w:left="102" w:right="-20"/>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 xml:space="preserve">Месячник оборонно-массовой работы: </w:t>
            </w:r>
          </w:p>
          <w:p w:rsidR="00DE65B6" w:rsidRPr="0050270A" w:rsidRDefault="00DE65B6" w:rsidP="0050270A">
            <w:pPr>
              <w:tabs>
                <w:tab w:val="left" w:pos="460"/>
                <w:tab w:val="left" w:pos="2180"/>
              </w:tabs>
              <w:ind w:left="102" w:right="-20"/>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 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р</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pacing w:val="1"/>
                <w:sz w:val="24"/>
                <w:szCs w:val="24"/>
              </w:rPr>
              <w:t>з</w:t>
            </w:r>
            <w:r w:rsidRPr="0050270A">
              <w:rPr>
                <w:rFonts w:ascii="Times New Roman" w:eastAsia="Times New Roman" w:hAnsi="Times New Roman" w:cs="Times New Roman"/>
                <w:sz w:val="24"/>
                <w:szCs w:val="24"/>
              </w:rPr>
              <w:t>гро</w:t>
            </w:r>
            <w:r w:rsidRPr="0050270A">
              <w:rPr>
                <w:rFonts w:ascii="Times New Roman" w:eastAsia="Times New Roman" w:hAnsi="Times New Roman" w:cs="Times New Roman"/>
                <w:spacing w:val="-1"/>
                <w:sz w:val="24"/>
                <w:szCs w:val="24"/>
              </w:rPr>
              <w:t>м</w:t>
            </w:r>
            <w:r w:rsidRPr="0050270A">
              <w:rPr>
                <w:rFonts w:ascii="Times New Roman" w:eastAsia="Times New Roman" w:hAnsi="Times New Roman" w:cs="Times New Roman"/>
                <w:sz w:val="24"/>
                <w:szCs w:val="24"/>
              </w:rPr>
              <w:t>а</w:t>
            </w:r>
            <w:r w:rsidRPr="0050270A">
              <w:rPr>
                <w:rFonts w:ascii="Times New Roman" w:eastAsia="Times New Roman" w:hAnsi="Times New Roman" w:cs="Times New Roman"/>
                <w:spacing w:val="-1"/>
                <w:sz w:val="24"/>
                <w:szCs w:val="24"/>
              </w:rPr>
              <w:t xml:space="preserve"> с</w:t>
            </w:r>
            <w:r w:rsidRPr="0050270A">
              <w:rPr>
                <w:rFonts w:ascii="Times New Roman" w:eastAsia="Times New Roman" w:hAnsi="Times New Roman" w:cs="Times New Roman"/>
                <w:sz w:val="24"/>
                <w:szCs w:val="24"/>
              </w:rPr>
              <w:t>о</w:t>
            </w:r>
            <w:r w:rsidRPr="0050270A">
              <w:rPr>
                <w:rFonts w:ascii="Times New Roman" w:eastAsia="Times New Roman" w:hAnsi="Times New Roman" w:cs="Times New Roman"/>
                <w:spacing w:val="2"/>
                <w:sz w:val="24"/>
                <w:szCs w:val="24"/>
              </w:rPr>
              <w:t>в</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тск</w:t>
            </w:r>
            <w:r w:rsidRPr="0050270A">
              <w:rPr>
                <w:rFonts w:ascii="Times New Roman" w:eastAsia="Times New Roman" w:hAnsi="Times New Roman" w:cs="Times New Roman"/>
                <w:spacing w:val="2"/>
                <w:sz w:val="24"/>
                <w:szCs w:val="24"/>
              </w:rPr>
              <w:t>и</w:t>
            </w:r>
            <w:r w:rsidRPr="0050270A">
              <w:rPr>
                <w:rFonts w:ascii="Times New Roman" w:eastAsia="Times New Roman" w:hAnsi="Times New Roman" w:cs="Times New Roman"/>
                <w:spacing w:val="-1"/>
                <w:sz w:val="24"/>
                <w:szCs w:val="24"/>
              </w:rPr>
              <w:t>м</w:t>
            </w:r>
            <w:r w:rsidRPr="0050270A">
              <w:rPr>
                <w:rFonts w:ascii="Times New Roman" w:eastAsia="Times New Roman" w:hAnsi="Times New Roman" w:cs="Times New Roman"/>
                <w:sz w:val="24"/>
                <w:szCs w:val="24"/>
              </w:rPr>
              <w:t>и вой</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pacing w:val="1"/>
                <w:sz w:val="24"/>
                <w:szCs w:val="24"/>
              </w:rPr>
              <w:t>к</w:t>
            </w:r>
            <w:r w:rsidRPr="0050270A">
              <w:rPr>
                <w:rFonts w:ascii="Times New Roman" w:eastAsia="Times New Roman" w:hAnsi="Times New Roman" w:cs="Times New Roman"/>
                <w:spacing w:val="-1"/>
                <w:sz w:val="24"/>
                <w:szCs w:val="24"/>
              </w:rPr>
              <w:t>ам</w:t>
            </w:r>
            <w:r w:rsidRPr="0050270A">
              <w:rPr>
                <w:rFonts w:ascii="Times New Roman" w:eastAsia="Times New Roman" w:hAnsi="Times New Roman" w:cs="Times New Roman"/>
                <w:sz w:val="24"/>
                <w:szCs w:val="24"/>
              </w:rPr>
              <w:t>и</w:t>
            </w:r>
            <w:r w:rsidRPr="0050270A">
              <w:rPr>
                <w:rFonts w:ascii="Times New Roman" w:eastAsia="Times New Roman" w:hAnsi="Times New Roman" w:cs="Times New Roman"/>
                <w:spacing w:val="1"/>
                <w:sz w:val="24"/>
                <w:szCs w:val="24"/>
              </w:rPr>
              <w:t xml:space="preserve"> н</w:t>
            </w:r>
            <w:r w:rsidRPr="0050270A">
              <w:rPr>
                <w:rFonts w:ascii="Times New Roman" w:eastAsia="Times New Roman" w:hAnsi="Times New Roman" w:cs="Times New Roman"/>
                <w:spacing w:val="-1"/>
                <w:sz w:val="24"/>
                <w:szCs w:val="24"/>
              </w:rPr>
              <w:t>еме</w:t>
            </w:r>
            <w:r w:rsidRPr="0050270A">
              <w:rPr>
                <w:rFonts w:ascii="Times New Roman" w:eastAsia="Times New Roman" w:hAnsi="Times New Roman" w:cs="Times New Roman"/>
                <w:spacing w:val="1"/>
                <w:sz w:val="24"/>
                <w:szCs w:val="24"/>
              </w:rPr>
              <w:t>цк</w:t>
            </w:r>
            <w:r w:rsidRPr="0050270A">
              <w:rPr>
                <w:rFonts w:ascii="Times New Roman" w:eastAsia="Times New Roman" w:hAnsi="Times New Roman" w:cs="Times New Roman"/>
                <w:spacing w:val="2"/>
                <w:sz w:val="24"/>
                <w:szCs w:val="24"/>
              </w:rPr>
              <w:t>о</w:t>
            </w:r>
            <w:r w:rsidRPr="0050270A">
              <w:rPr>
                <w:rFonts w:ascii="Times New Roman" w:eastAsia="Times New Roman" w:hAnsi="Times New Roman" w:cs="Times New Roman"/>
                <w:spacing w:val="-1"/>
                <w:sz w:val="24"/>
                <w:szCs w:val="24"/>
              </w:rPr>
              <w:t>-</w:t>
            </w:r>
            <w:r w:rsidRPr="0050270A">
              <w:rPr>
                <w:rFonts w:ascii="Times New Roman" w:eastAsia="Times New Roman" w:hAnsi="Times New Roman" w:cs="Times New Roman"/>
                <w:sz w:val="24"/>
                <w:szCs w:val="24"/>
              </w:rPr>
              <w:t>фаши</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z w:val="24"/>
                <w:szCs w:val="24"/>
              </w:rPr>
              <w:t>тских</w:t>
            </w:r>
            <w:r w:rsidRPr="0050270A">
              <w:rPr>
                <w:rFonts w:ascii="Times New Roman" w:eastAsia="Times New Roman" w:hAnsi="Times New Roman" w:cs="Times New Roman"/>
                <w:spacing w:val="2"/>
                <w:sz w:val="24"/>
                <w:szCs w:val="24"/>
              </w:rPr>
              <w:t xml:space="preserve"> </w:t>
            </w:r>
            <w:r w:rsidRPr="0050270A">
              <w:rPr>
                <w:rFonts w:ascii="Times New Roman" w:eastAsia="Times New Roman" w:hAnsi="Times New Roman" w:cs="Times New Roman"/>
                <w:sz w:val="24"/>
                <w:szCs w:val="24"/>
              </w:rPr>
              <w:t>вой</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z w:val="24"/>
                <w:szCs w:val="24"/>
              </w:rPr>
              <w:t>к в Стал</w:t>
            </w:r>
            <w:r w:rsidRPr="0050270A">
              <w:rPr>
                <w:rFonts w:ascii="Times New Roman" w:eastAsia="Times New Roman" w:hAnsi="Times New Roman" w:cs="Times New Roman"/>
                <w:spacing w:val="1"/>
                <w:sz w:val="24"/>
                <w:szCs w:val="24"/>
              </w:rPr>
              <w:t>ин</w:t>
            </w:r>
            <w:r w:rsidRPr="0050270A">
              <w:rPr>
                <w:rFonts w:ascii="Times New Roman" w:eastAsia="Times New Roman" w:hAnsi="Times New Roman" w:cs="Times New Roman"/>
                <w:sz w:val="24"/>
                <w:szCs w:val="24"/>
              </w:rPr>
              <w:t>гр</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pacing w:val="1"/>
                <w:sz w:val="24"/>
                <w:szCs w:val="24"/>
              </w:rPr>
              <w:t>к</w:t>
            </w:r>
            <w:r w:rsidRPr="0050270A">
              <w:rPr>
                <w:rFonts w:ascii="Times New Roman" w:eastAsia="Times New Roman" w:hAnsi="Times New Roman" w:cs="Times New Roman"/>
                <w:sz w:val="24"/>
                <w:szCs w:val="24"/>
              </w:rPr>
              <w:t>ой</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pacing w:val="-2"/>
                <w:sz w:val="24"/>
                <w:szCs w:val="24"/>
              </w:rPr>
              <w:t>б</w:t>
            </w:r>
            <w:r w:rsidRPr="0050270A">
              <w:rPr>
                <w:rFonts w:ascii="Times New Roman" w:eastAsia="Times New Roman" w:hAnsi="Times New Roman" w:cs="Times New Roman"/>
                <w:spacing w:val="1"/>
                <w:sz w:val="24"/>
                <w:szCs w:val="24"/>
              </w:rPr>
              <w:t>и</w:t>
            </w:r>
            <w:r w:rsidRPr="0050270A">
              <w:rPr>
                <w:rFonts w:ascii="Times New Roman" w:eastAsia="Times New Roman" w:hAnsi="Times New Roman" w:cs="Times New Roman"/>
                <w:sz w:val="24"/>
                <w:szCs w:val="24"/>
              </w:rPr>
              <w:t>т</w:t>
            </w:r>
            <w:r w:rsidRPr="0050270A">
              <w:rPr>
                <w:rFonts w:ascii="Times New Roman" w:eastAsia="Times New Roman" w:hAnsi="Times New Roman" w:cs="Times New Roman"/>
                <w:spacing w:val="-2"/>
                <w:sz w:val="24"/>
                <w:szCs w:val="24"/>
              </w:rPr>
              <w:t>в</w:t>
            </w:r>
            <w:r w:rsidRPr="0050270A">
              <w:rPr>
                <w:rFonts w:ascii="Times New Roman" w:eastAsia="Times New Roman" w:hAnsi="Times New Roman" w:cs="Times New Roman"/>
                <w:sz w:val="24"/>
                <w:szCs w:val="24"/>
              </w:rPr>
              <w:t>е</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(19</w:t>
            </w:r>
            <w:r w:rsidRPr="0050270A">
              <w:rPr>
                <w:rFonts w:ascii="Times New Roman" w:eastAsia="Times New Roman" w:hAnsi="Times New Roman" w:cs="Times New Roman"/>
                <w:spacing w:val="-1"/>
                <w:sz w:val="24"/>
                <w:szCs w:val="24"/>
              </w:rPr>
              <w:t>4</w:t>
            </w:r>
            <w:r w:rsidRPr="0050270A">
              <w:rPr>
                <w:rFonts w:ascii="Times New Roman" w:eastAsia="Times New Roman" w:hAnsi="Times New Roman" w:cs="Times New Roman"/>
                <w:sz w:val="24"/>
                <w:szCs w:val="24"/>
              </w:rPr>
              <w:t>3 г.)</w:t>
            </w:r>
          </w:p>
          <w:p w:rsidR="00DE65B6" w:rsidRPr="0050270A" w:rsidRDefault="00DE65B6" w:rsidP="0050270A">
            <w:pPr>
              <w:tabs>
                <w:tab w:val="left" w:pos="460"/>
                <w:tab w:val="left" w:pos="2180"/>
              </w:tabs>
              <w:ind w:left="102" w:right="-20"/>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 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r w:rsidRPr="0050270A">
              <w:rPr>
                <w:rFonts w:ascii="Times New Roman" w:eastAsia="Times New Roman" w:hAnsi="Times New Roman" w:cs="Times New Roman"/>
                <w:spacing w:val="1"/>
                <w:sz w:val="24"/>
                <w:szCs w:val="24"/>
              </w:rPr>
              <w:t xml:space="preserve"> второго </w:t>
            </w:r>
            <w:r w:rsidRPr="0050270A">
              <w:rPr>
                <w:rFonts w:ascii="Times New Roman" w:eastAsia="Times New Roman" w:hAnsi="Times New Roman" w:cs="Times New Roman"/>
                <w:sz w:val="24"/>
                <w:szCs w:val="24"/>
              </w:rPr>
              <w:t>освобождения города Ростова-на-Дону</w:t>
            </w:r>
          </w:p>
          <w:p w:rsidR="00DE65B6" w:rsidRPr="0050270A" w:rsidRDefault="00DE65B6" w:rsidP="0050270A">
            <w:pPr>
              <w:tabs>
                <w:tab w:val="left" w:pos="460"/>
                <w:tab w:val="left" w:pos="2180"/>
              </w:tabs>
              <w:ind w:left="102" w:right="175"/>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 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r w:rsidRPr="0050270A">
              <w:rPr>
                <w:rFonts w:ascii="Times New Roman" w:eastAsia="Times New Roman" w:hAnsi="Times New Roman" w:cs="Times New Roman"/>
                <w:spacing w:val="1"/>
                <w:sz w:val="24"/>
                <w:szCs w:val="24"/>
              </w:rPr>
              <w:t xml:space="preserve"> п</w:t>
            </w:r>
            <w:r w:rsidRPr="0050270A">
              <w:rPr>
                <w:rFonts w:ascii="Times New Roman" w:eastAsia="Times New Roman" w:hAnsi="Times New Roman" w:cs="Times New Roman"/>
                <w:spacing w:val="-1"/>
                <w:sz w:val="24"/>
                <w:szCs w:val="24"/>
              </w:rPr>
              <w:t>ам</w:t>
            </w:r>
            <w:r w:rsidRPr="0050270A">
              <w:rPr>
                <w:rFonts w:ascii="Times New Roman" w:eastAsia="Times New Roman" w:hAnsi="Times New Roman" w:cs="Times New Roman"/>
                <w:sz w:val="24"/>
                <w:szCs w:val="24"/>
              </w:rPr>
              <w:t>яти</w:t>
            </w:r>
            <w:r w:rsidRPr="0050270A">
              <w:rPr>
                <w:rFonts w:ascii="Times New Roman" w:eastAsia="Times New Roman" w:hAnsi="Times New Roman" w:cs="Times New Roman"/>
                <w:spacing w:val="2"/>
                <w:sz w:val="24"/>
                <w:szCs w:val="24"/>
              </w:rPr>
              <w:t xml:space="preserve"> </w:t>
            </w:r>
            <w:r w:rsidRPr="0050270A">
              <w:rPr>
                <w:rFonts w:ascii="Times New Roman" w:eastAsia="Times New Roman" w:hAnsi="Times New Roman" w:cs="Times New Roman"/>
                <w:sz w:val="24"/>
                <w:szCs w:val="24"/>
              </w:rPr>
              <w:t>о ро</w:t>
            </w:r>
            <w:r w:rsidRPr="0050270A">
              <w:rPr>
                <w:rFonts w:ascii="Times New Roman" w:eastAsia="Times New Roman" w:hAnsi="Times New Roman" w:cs="Times New Roman"/>
                <w:spacing w:val="-1"/>
                <w:sz w:val="24"/>
                <w:szCs w:val="24"/>
              </w:rPr>
              <w:t>сс</w:t>
            </w:r>
            <w:r w:rsidRPr="0050270A">
              <w:rPr>
                <w:rFonts w:ascii="Times New Roman" w:eastAsia="Times New Roman" w:hAnsi="Times New Roman" w:cs="Times New Roman"/>
                <w:spacing w:val="1"/>
                <w:sz w:val="24"/>
                <w:szCs w:val="24"/>
              </w:rPr>
              <w:t>и</w:t>
            </w:r>
            <w:r w:rsidRPr="0050270A">
              <w:rPr>
                <w:rFonts w:ascii="Times New Roman" w:eastAsia="Times New Roman" w:hAnsi="Times New Roman" w:cs="Times New Roman"/>
                <w:sz w:val="24"/>
                <w:szCs w:val="24"/>
              </w:rPr>
              <w:t>я</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pacing w:val="2"/>
                <w:sz w:val="24"/>
                <w:szCs w:val="24"/>
              </w:rPr>
              <w:t>х</w:t>
            </w:r>
            <w:r w:rsidRPr="0050270A">
              <w:rPr>
                <w:rFonts w:ascii="Times New Roman" w:eastAsia="Times New Roman" w:hAnsi="Times New Roman" w:cs="Times New Roman"/>
                <w:sz w:val="24"/>
                <w:szCs w:val="24"/>
              </w:rPr>
              <w:t xml:space="preserve">, </w:t>
            </w:r>
            <w:r w:rsidRPr="0050270A">
              <w:rPr>
                <w:rFonts w:ascii="Times New Roman" w:eastAsia="Times New Roman" w:hAnsi="Times New Roman" w:cs="Times New Roman"/>
                <w:spacing w:val="1"/>
                <w:sz w:val="24"/>
                <w:szCs w:val="24"/>
              </w:rPr>
              <w:t>и</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pacing w:val="1"/>
                <w:sz w:val="24"/>
                <w:szCs w:val="24"/>
              </w:rPr>
              <w:t>п</w:t>
            </w:r>
            <w:r w:rsidRPr="0050270A">
              <w:rPr>
                <w:rFonts w:ascii="Times New Roman" w:eastAsia="Times New Roman" w:hAnsi="Times New Roman" w:cs="Times New Roman"/>
                <w:sz w:val="24"/>
                <w:szCs w:val="24"/>
              </w:rPr>
              <w:t>ол</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явш</w:t>
            </w:r>
            <w:r w:rsidRPr="0050270A">
              <w:rPr>
                <w:rFonts w:ascii="Times New Roman" w:eastAsia="Times New Roman" w:hAnsi="Times New Roman" w:cs="Times New Roman"/>
                <w:spacing w:val="-2"/>
                <w:sz w:val="24"/>
                <w:szCs w:val="24"/>
              </w:rPr>
              <w:t>и</w:t>
            </w:r>
            <w:r w:rsidRPr="0050270A">
              <w:rPr>
                <w:rFonts w:ascii="Times New Roman" w:eastAsia="Times New Roman" w:hAnsi="Times New Roman" w:cs="Times New Roman"/>
                <w:sz w:val="24"/>
                <w:szCs w:val="24"/>
              </w:rPr>
              <w:t>х</w:t>
            </w:r>
            <w:r w:rsidRPr="0050270A">
              <w:rPr>
                <w:rFonts w:ascii="Times New Roman" w:eastAsia="Times New Roman" w:hAnsi="Times New Roman" w:cs="Times New Roman"/>
                <w:spacing w:val="2"/>
                <w:sz w:val="24"/>
                <w:szCs w:val="24"/>
              </w:rPr>
              <w:t xml:space="preserve"> </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pacing w:val="2"/>
                <w:sz w:val="24"/>
                <w:szCs w:val="24"/>
              </w:rPr>
              <w:t>л</w:t>
            </w:r>
            <w:r w:rsidRPr="0050270A">
              <w:rPr>
                <w:rFonts w:ascii="Times New Roman" w:eastAsia="Times New Roman" w:hAnsi="Times New Roman" w:cs="Times New Roman"/>
                <w:spacing w:val="-7"/>
                <w:sz w:val="24"/>
                <w:szCs w:val="24"/>
              </w:rPr>
              <w:t>у</w:t>
            </w:r>
            <w:r w:rsidRPr="0050270A">
              <w:rPr>
                <w:rFonts w:ascii="Times New Roman" w:eastAsia="Times New Roman" w:hAnsi="Times New Roman" w:cs="Times New Roman"/>
                <w:sz w:val="24"/>
                <w:szCs w:val="24"/>
              </w:rPr>
              <w:t>ж</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б</w:t>
            </w:r>
            <w:r w:rsidRPr="0050270A">
              <w:rPr>
                <w:rFonts w:ascii="Times New Roman" w:eastAsia="Times New Roman" w:hAnsi="Times New Roman" w:cs="Times New Roman"/>
                <w:spacing w:val="4"/>
                <w:sz w:val="24"/>
                <w:szCs w:val="24"/>
              </w:rPr>
              <w:t>н</w:t>
            </w:r>
            <w:r w:rsidRPr="0050270A">
              <w:rPr>
                <w:rFonts w:ascii="Times New Roman" w:eastAsia="Times New Roman" w:hAnsi="Times New Roman" w:cs="Times New Roman"/>
                <w:sz w:val="24"/>
                <w:szCs w:val="24"/>
              </w:rPr>
              <w:t xml:space="preserve">ый долг </w:t>
            </w:r>
            <w:r w:rsidRPr="0050270A">
              <w:rPr>
                <w:rFonts w:ascii="Times New Roman" w:eastAsia="Times New Roman" w:hAnsi="Times New Roman" w:cs="Times New Roman"/>
                <w:spacing w:val="1"/>
                <w:sz w:val="24"/>
                <w:szCs w:val="24"/>
              </w:rPr>
              <w:t>з</w:t>
            </w:r>
            <w:r w:rsidRPr="0050270A">
              <w:rPr>
                <w:rFonts w:ascii="Times New Roman" w:eastAsia="Times New Roman" w:hAnsi="Times New Roman" w:cs="Times New Roman"/>
                <w:sz w:val="24"/>
                <w:szCs w:val="24"/>
              </w:rPr>
              <w:t>а</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pacing w:val="1"/>
                <w:sz w:val="24"/>
                <w:szCs w:val="24"/>
              </w:rPr>
              <w:t>п</w:t>
            </w:r>
            <w:r w:rsidRPr="0050270A">
              <w:rPr>
                <w:rFonts w:ascii="Times New Roman" w:eastAsia="Times New Roman" w:hAnsi="Times New Roman" w:cs="Times New Roman"/>
                <w:sz w:val="24"/>
                <w:szCs w:val="24"/>
              </w:rPr>
              <w:t>р</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л</w:t>
            </w:r>
            <w:r w:rsidRPr="0050270A">
              <w:rPr>
                <w:rFonts w:ascii="Times New Roman" w:eastAsia="Times New Roman" w:hAnsi="Times New Roman" w:cs="Times New Roman"/>
                <w:spacing w:val="-1"/>
                <w:sz w:val="24"/>
                <w:szCs w:val="24"/>
              </w:rPr>
              <w:t>ам</w:t>
            </w:r>
            <w:r w:rsidRPr="0050270A">
              <w:rPr>
                <w:rFonts w:ascii="Times New Roman" w:eastAsia="Times New Roman" w:hAnsi="Times New Roman" w:cs="Times New Roman"/>
                <w:sz w:val="24"/>
                <w:szCs w:val="24"/>
              </w:rPr>
              <w:t>и От</w:t>
            </w:r>
            <w:r w:rsidRPr="0050270A">
              <w:rPr>
                <w:rFonts w:ascii="Times New Roman" w:eastAsia="Times New Roman" w:hAnsi="Times New Roman" w:cs="Times New Roman"/>
                <w:spacing w:val="-1"/>
                <w:sz w:val="24"/>
                <w:szCs w:val="24"/>
              </w:rPr>
              <w:t>ечес</w:t>
            </w:r>
            <w:r w:rsidRPr="0050270A">
              <w:rPr>
                <w:rFonts w:ascii="Times New Roman" w:eastAsia="Times New Roman" w:hAnsi="Times New Roman" w:cs="Times New Roman"/>
                <w:sz w:val="24"/>
                <w:szCs w:val="24"/>
              </w:rPr>
              <w:t>т</w:t>
            </w:r>
            <w:r w:rsidRPr="0050270A">
              <w:rPr>
                <w:rFonts w:ascii="Times New Roman" w:eastAsia="Times New Roman" w:hAnsi="Times New Roman" w:cs="Times New Roman"/>
                <w:spacing w:val="2"/>
                <w:sz w:val="24"/>
                <w:szCs w:val="24"/>
              </w:rPr>
              <w:t>в</w:t>
            </w:r>
            <w:r w:rsidRPr="0050270A">
              <w:rPr>
                <w:rFonts w:ascii="Times New Roman" w:eastAsia="Times New Roman" w:hAnsi="Times New Roman" w:cs="Times New Roman"/>
                <w:sz w:val="24"/>
                <w:szCs w:val="24"/>
              </w:rPr>
              <w:t>а</w:t>
            </w:r>
          </w:p>
          <w:p w:rsidR="00DE65B6" w:rsidRPr="0050270A" w:rsidRDefault="00DE65B6" w:rsidP="0050270A">
            <w:pPr>
              <w:tabs>
                <w:tab w:val="left" w:pos="460"/>
                <w:tab w:val="left" w:pos="2180"/>
              </w:tabs>
              <w:ind w:right="-20"/>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 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r w:rsidRPr="0050270A">
              <w:rPr>
                <w:rFonts w:ascii="Times New Roman" w:eastAsia="Times New Roman" w:hAnsi="Times New Roman" w:cs="Times New Roman"/>
                <w:spacing w:val="1"/>
                <w:sz w:val="24"/>
                <w:szCs w:val="24"/>
              </w:rPr>
              <w:t xml:space="preserve"> з</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z w:val="24"/>
                <w:szCs w:val="24"/>
              </w:rPr>
              <w:t>щ</w:t>
            </w:r>
            <w:r w:rsidRPr="0050270A">
              <w:rPr>
                <w:rFonts w:ascii="Times New Roman" w:eastAsia="Times New Roman" w:hAnsi="Times New Roman" w:cs="Times New Roman"/>
                <w:spacing w:val="1"/>
                <w:sz w:val="24"/>
                <w:szCs w:val="24"/>
              </w:rPr>
              <w:t>и</w:t>
            </w:r>
            <w:r w:rsidRPr="0050270A">
              <w:rPr>
                <w:rFonts w:ascii="Times New Roman" w:eastAsia="Times New Roman" w:hAnsi="Times New Roman" w:cs="Times New Roman"/>
                <w:sz w:val="24"/>
                <w:szCs w:val="24"/>
              </w:rPr>
              <w:t>т</w:t>
            </w:r>
            <w:r w:rsidRPr="0050270A">
              <w:rPr>
                <w:rFonts w:ascii="Times New Roman" w:eastAsia="Times New Roman" w:hAnsi="Times New Roman" w:cs="Times New Roman"/>
                <w:spacing w:val="2"/>
                <w:sz w:val="24"/>
                <w:szCs w:val="24"/>
              </w:rPr>
              <w:t>н</w:t>
            </w:r>
            <w:r w:rsidRPr="0050270A">
              <w:rPr>
                <w:rFonts w:ascii="Times New Roman" w:eastAsia="Times New Roman" w:hAnsi="Times New Roman" w:cs="Times New Roman"/>
                <w:spacing w:val="-1"/>
                <w:sz w:val="24"/>
                <w:szCs w:val="24"/>
              </w:rPr>
              <w:t>и</w:t>
            </w:r>
            <w:r w:rsidRPr="0050270A">
              <w:rPr>
                <w:rFonts w:ascii="Times New Roman" w:eastAsia="Times New Roman" w:hAnsi="Times New Roman" w:cs="Times New Roman"/>
                <w:spacing w:val="1"/>
                <w:sz w:val="24"/>
                <w:szCs w:val="24"/>
              </w:rPr>
              <w:t>к</w:t>
            </w:r>
            <w:r w:rsidRPr="0050270A">
              <w:rPr>
                <w:rFonts w:ascii="Times New Roman" w:eastAsia="Times New Roman" w:hAnsi="Times New Roman" w:cs="Times New Roman"/>
                <w:sz w:val="24"/>
                <w:szCs w:val="24"/>
              </w:rPr>
              <w:t>а</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От</w:t>
            </w:r>
            <w:r w:rsidRPr="0050270A">
              <w:rPr>
                <w:rFonts w:ascii="Times New Roman" w:eastAsia="Times New Roman" w:hAnsi="Times New Roman" w:cs="Times New Roman"/>
                <w:spacing w:val="-1"/>
                <w:sz w:val="24"/>
                <w:szCs w:val="24"/>
              </w:rPr>
              <w:t>ечес</w:t>
            </w:r>
            <w:r w:rsidRPr="0050270A">
              <w:rPr>
                <w:rFonts w:ascii="Times New Roman" w:eastAsia="Times New Roman" w:hAnsi="Times New Roman" w:cs="Times New Roman"/>
                <w:sz w:val="24"/>
                <w:szCs w:val="24"/>
              </w:rPr>
              <w:t>тва</w:t>
            </w:r>
          </w:p>
          <w:p w:rsidR="00DE65B6" w:rsidRPr="0050270A" w:rsidRDefault="00DE65B6" w:rsidP="0050270A">
            <w:pPr>
              <w:tabs>
                <w:tab w:val="left" w:pos="460"/>
                <w:tab w:val="left" w:pos="2160"/>
              </w:tabs>
              <w:ind w:right="-20"/>
              <w:rPr>
                <w:rFonts w:ascii="Times New Roman" w:eastAsia="Times New Roman" w:hAnsi="Times New Roman" w:cs="Times New Roman"/>
                <w:sz w:val="24"/>
                <w:szCs w:val="24"/>
              </w:rPr>
            </w:pPr>
            <w:r w:rsidRPr="0050270A">
              <w:rPr>
                <w:rFonts w:ascii="Times New Roman" w:eastAsia="Symbol" w:hAnsi="Times New Roman" w:cs="Times New Roman"/>
                <w:sz w:val="24"/>
                <w:szCs w:val="24"/>
              </w:rPr>
              <w:t></w:t>
            </w:r>
            <w:r w:rsidRPr="0050270A">
              <w:rPr>
                <w:rFonts w:ascii="Times New Roman" w:eastAsia="Symbol" w:hAnsi="Times New Roman" w:cs="Times New Roman"/>
                <w:sz w:val="24"/>
                <w:szCs w:val="24"/>
              </w:rPr>
              <w:t></w:t>
            </w:r>
            <w:r w:rsidRPr="0050270A">
              <w:rPr>
                <w:rFonts w:ascii="Times New Roman" w:eastAsia="Times New Roman" w:hAnsi="Times New Roman" w:cs="Times New Roman"/>
                <w:spacing w:val="4"/>
                <w:sz w:val="24"/>
                <w:szCs w:val="24"/>
              </w:rPr>
              <w:t xml:space="preserve"> </w:t>
            </w:r>
            <w:r w:rsidRPr="0050270A">
              <w:rPr>
                <w:rFonts w:ascii="Times New Roman" w:eastAsia="Times New Roman" w:hAnsi="Times New Roman" w:cs="Times New Roman"/>
                <w:sz w:val="24"/>
                <w:szCs w:val="24"/>
              </w:rPr>
              <w:t>С</w:t>
            </w:r>
            <w:r w:rsidRPr="0050270A">
              <w:rPr>
                <w:rFonts w:ascii="Times New Roman" w:eastAsia="Times New Roman" w:hAnsi="Times New Roman" w:cs="Times New Roman"/>
                <w:spacing w:val="-1"/>
                <w:sz w:val="24"/>
                <w:szCs w:val="24"/>
              </w:rPr>
              <w:t>м</w:t>
            </w:r>
            <w:r w:rsidRPr="0050270A">
              <w:rPr>
                <w:rFonts w:ascii="Times New Roman" w:eastAsia="Times New Roman" w:hAnsi="Times New Roman" w:cs="Times New Roman"/>
                <w:sz w:val="24"/>
                <w:szCs w:val="24"/>
              </w:rPr>
              <w:t xml:space="preserve">отр </w:t>
            </w:r>
            <w:r w:rsidRPr="0050270A">
              <w:rPr>
                <w:rFonts w:ascii="Times New Roman" w:eastAsia="Times New Roman" w:hAnsi="Times New Roman" w:cs="Times New Roman"/>
                <w:spacing w:val="2"/>
                <w:sz w:val="24"/>
                <w:szCs w:val="24"/>
              </w:rPr>
              <w:t>строя и</w:t>
            </w:r>
            <w:r w:rsidRPr="0050270A">
              <w:rPr>
                <w:rFonts w:ascii="Times New Roman" w:eastAsia="Times New Roman" w:hAnsi="Times New Roman" w:cs="Times New Roman"/>
                <w:spacing w:val="1"/>
                <w:sz w:val="24"/>
                <w:szCs w:val="24"/>
              </w:rPr>
              <w:t xml:space="preserve"> п</w:t>
            </w:r>
            <w:r w:rsidRPr="0050270A">
              <w:rPr>
                <w:rFonts w:ascii="Times New Roman" w:eastAsia="Times New Roman" w:hAnsi="Times New Roman" w:cs="Times New Roman"/>
                <w:spacing w:val="-1"/>
                <w:sz w:val="24"/>
                <w:szCs w:val="24"/>
              </w:rPr>
              <w:t>ес</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pacing w:val="3"/>
                <w:sz w:val="24"/>
                <w:szCs w:val="24"/>
              </w:rPr>
              <w:t>и</w:t>
            </w:r>
            <w:r w:rsidRPr="0050270A">
              <w:rPr>
                <w:rFonts w:ascii="Times New Roman" w:eastAsia="Times New Roman" w:hAnsi="Times New Roman" w:cs="Times New Roman"/>
                <w:spacing w:val="-5"/>
                <w:sz w:val="24"/>
                <w:szCs w:val="24"/>
              </w:rPr>
              <w:t xml:space="preserve"> </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 xml:space="preserve">1-4 </w:t>
            </w:r>
            <w:r w:rsidR="00DE65B6" w:rsidRPr="0050270A">
              <w:rPr>
                <w:rFonts w:ascii="Times New Roman" w:hAnsi="Times New Roman" w:cs="Times New Roman"/>
                <w:sz w:val="24"/>
                <w:szCs w:val="24"/>
              </w:rPr>
              <w:t>классы</w:t>
            </w:r>
          </w:p>
          <w:p w:rsidR="00DE65B6" w:rsidRPr="0050270A" w:rsidRDefault="00DE65B6" w:rsidP="0050270A">
            <w:pPr>
              <w:jc w:val="center"/>
              <w:rPr>
                <w:rFonts w:ascii="Times New Roman" w:hAnsi="Times New Roman" w:cs="Times New Roman"/>
                <w:sz w:val="24"/>
                <w:szCs w:val="24"/>
              </w:rPr>
            </w:pPr>
          </w:p>
          <w:p w:rsidR="00DE65B6" w:rsidRPr="0050270A" w:rsidRDefault="00DE65B6" w:rsidP="0050270A">
            <w:pPr>
              <w:jc w:val="center"/>
              <w:rPr>
                <w:rFonts w:ascii="Times New Roman" w:hAnsi="Times New Roman" w:cs="Times New Roman"/>
                <w:sz w:val="24"/>
                <w:szCs w:val="24"/>
              </w:rPr>
            </w:pPr>
          </w:p>
          <w:p w:rsidR="00DE65B6" w:rsidRPr="0050270A" w:rsidRDefault="00DE65B6" w:rsidP="0050270A">
            <w:pPr>
              <w:jc w:val="center"/>
              <w:rPr>
                <w:rFonts w:ascii="Times New Roman" w:hAnsi="Times New Roman" w:cs="Times New Roman"/>
                <w:sz w:val="24"/>
                <w:szCs w:val="24"/>
              </w:rPr>
            </w:pPr>
          </w:p>
          <w:p w:rsidR="00DE65B6" w:rsidRPr="0050270A" w:rsidRDefault="00DE65B6" w:rsidP="0050270A">
            <w:pPr>
              <w:jc w:val="center"/>
              <w:rPr>
                <w:rFonts w:ascii="Times New Roman" w:hAnsi="Times New Roman" w:cs="Times New Roman"/>
                <w:sz w:val="24"/>
                <w:szCs w:val="24"/>
              </w:rPr>
            </w:pPr>
          </w:p>
          <w:p w:rsidR="00DE65B6" w:rsidRPr="0050270A" w:rsidRDefault="00DE65B6" w:rsidP="0050270A">
            <w:pPr>
              <w:jc w:val="center"/>
              <w:rPr>
                <w:rFonts w:ascii="Times New Roman" w:hAnsi="Times New Roman" w:cs="Times New Roman"/>
                <w:sz w:val="24"/>
                <w:szCs w:val="24"/>
              </w:rPr>
            </w:pPr>
          </w:p>
          <w:p w:rsidR="00DE65B6" w:rsidRPr="0050270A" w:rsidRDefault="00DE65B6" w:rsidP="0050270A">
            <w:pPr>
              <w:jc w:val="center"/>
              <w:rPr>
                <w:rFonts w:ascii="Times New Roman" w:hAnsi="Times New Roman" w:cs="Times New Roman"/>
                <w:sz w:val="24"/>
                <w:szCs w:val="24"/>
              </w:rPr>
            </w:pPr>
          </w:p>
          <w:p w:rsidR="00DE65B6" w:rsidRPr="0050270A" w:rsidRDefault="00DE65B6" w:rsidP="0050270A">
            <w:pPr>
              <w:jc w:val="center"/>
              <w:rPr>
                <w:rFonts w:ascii="Times New Roman" w:hAnsi="Times New Roman" w:cs="Times New Roman"/>
                <w:sz w:val="24"/>
                <w:szCs w:val="24"/>
              </w:rPr>
            </w:pPr>
          </w:p>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 xml:space="preserve">2-4 </w:t>
            </w:r>
            <w:r w:rsidR="00DE65B6" w:rsidRPr="0050270A">
              <w:rPr>
                <w:rFonts w:ascii="Times New Roman" w:hAnsi="Times New Roman" w:cs="Times New Roman"/>
                <w:sz w:val="24"/>
                <w:szCs w:val="24"/>
              </w:rPr>
              <w:t>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Февраль 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 w:val="left" w:pos="2180"/>
              </w:tabs>
              <w:ind w:left="102" w:right="-20"/>
              <w:rPr>
                <w:rFonts w:ascii="Times New Roman" w:eastAsia="Times New Roman" w:hAnsi="Times New Roman" w:cs="Times New Roman"/>
                <w:sz w:val="24"/>
                <w:szCs w:val="24"/>
              </w:rPr>
            </w:pPr>
            <w:r w:rsidRPr="0050270A">
              <w:rPr>
                <w:rFonts w:ascii="Times New Roman" w:hAnsi="Times New Roman" w:cs="Times New Roman"/>
                <w:noProof/>
                <w:sz w:val="24"/>
                <w:szCs w:val="24"/>
              </w:rPr>
              <w:t>Праздничный концерт, посвящённый Международному Женскому Дню</w:t>
            </w:r>
          </w:p>
        </w:tc>
        <w:tc>
          <w:tcPr>
            <w:tcW w:w="1046" w:type="dxa"/>
          </w:tcPr>
          <w:p w:rsidR="00DE65B6" w:rsidRPr="0050270A" w:rsidRDefault="00DE65B6" w:rsidP="0050270A">
            <w:pPr>
              <w:jc w:val="center"/>
              <w:rPr>
                <w:rFonts w:ascii="Times New Roman" w:hAnsi="Times New Roman" w:cs="Times New Roman"/>
                <w:sz w:val="24"/>
                <w:szCs w:val="24"/>
              </w:rPr>
            </w:pP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Март 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 w:val="left" w:pos="2180"/>
              </w:tabs>
              <w:ind w:left="102" w:right="-20"/>
              <w:rPr>
                <w:rFonts w:ascii="Times New Roman" w:hAnsi="Times New Roman" w:cs="Times New Roman"/>
                <w:noProof/>
                <w:sz w:val="24"/>
                <w:szCs w:val="24"/>
              </w:rPr>
            </w:pPr>
            <w:r w:rsidRPr="0050270A">
              <w:rPr>
                <w:rFonts w:ascii="Times New Roman" w:eastAsia="Times New Roman" w:hAnsi="Times New Roman" w:cs="Times New Roman"/>
                <w:sz w:val="24"/>
                <w:szCs w:val="24"/>
              </w:rPr>
              <w:t>Н</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 xml:space="preserve">ля </w:t>
            </w:r>
            <w:r w:rsidRPr="0050270A">
              <w:rPr>
                <w:rFonts w:ascii="Times New Roman" w:eastAsia="Times New Roman" w:hAnsi="Times New Roman" w:cs="Times New Roman"/>
                <w:spacing w:val="1"/>
                <w:sz w:val="24"/>
                <w:szCs w:val="24"/>
              </w:rPr>
              <w:t>п</w:t>
            </w:r>
            <w:r w:rsidRPr="0050270A">
              <w:rPr>
                <w:rFonts w:ascii="Times New Roman" w:eastAsia="Times New Roman" w:hAnsi="Times New Roman" w:cs="Times New Roman"/>
                <w:sz w:val="24"/>
                <w:szCs w:val="24"/>
              </w:rPr>
              <w:t>р</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z w:val="24"/>
                <w:szCs w:val="24"/>
              </w:rPr>
              <w:t>ва. Месячник молодого избирателя</w:t>
            </w:r>
          </w:p>
        </w:tc>
        <w:tc>
          <w:tcPr>
            <w:tcW w:w="1046" w:type="dxa"/>
          </w:tcPr>
          <w:p w:rsidR="00DE65B6" w:rsidRPr="0050270A" w:rsidRDefault="00DE65B6" w:rsidP="0050270A">
            <w:pPr>
              <w:jc w:val="center"/>
              <w:rPr>
                <w:rFonts w:ascii="Times New Roman" w:hAnsi="Times New Roman" w:cs="Times New Roman"/>
                <w:sz w:val="24"/>
                <w:szCs w:val="24"/>
              </w:rPr>
            </w:pP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Март 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 w:val="left" w:pos="2180"/>
              </w:tabs>
              <w:ind w:left="102" w:right="-20"/>
              <w:rPr>
                <w:rFonts w:ascii="Times New Roman" w:eastAsia="Times New Roman" w:hAnsi="Times New Roman" w:cs="Times New Roman"/>
                <w:sz w:val="24"/>
                <w:szCs w:val="24"/>
              </w:rPr>
            </w:pPr>
            <w:r w:rsidRPr="0050270A">
              <w:rPr>
                <w:rFonts w:ascii="Times New Roman" w:hAnsi="Times New Roman" w:cs="Times New Roman"/>
                <w:noProof/>
                <w:sz w:val="24"/>
                <w:szCs w:val="24"/>
              </w:rPr>
              <w:t>Мероприятия, посвящённые Дню воссоединения Крыма с Россией</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 xml:space="preserve">1-4 </w:t>
            </w:r>
            <w:r w:rsidR="00DE65B6" w:rsidRPr="0050270A">
              <w:rPr>
                <w:rFonts w:ascii="Times New Roman" w:hAnsi="Times New Roman" w:cs="Times New Roman"/>
                <w:sz w:val="24"/>
                <w:szCs w:val="24"/>
              </w:rPr>
              <w:t>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16.03-18.03.2024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87415D" w:rsidRPr="0050270A" w:rsidTr="00C8794A">
        <w:tc>
          <w:tcPr>
            <w:tcW w:w="2424" w:type="dxa"/>
          </w:tcPr>
          <w:p w:rsidR="00DE65B6" w:rsidRPr="0050270A" w:rsidRDefault="00DE65B6" w:rsidP="0050270A">
            <w:pPr>
              <w:tabs>
                <w:tab w:val="left" w:pos="460"/>
                <w:tab w:val="left" w:pos="2180"/>
              </w:tabs>
              <w:ind w:left="102" w:right="-20"/>
              <w:rPr>
                <w:rFonts w:ascii="Times New Roman" w:hAnsi="Times New Roman" w:cs="Times New Roman"/>
                <w:noProof/>
                <w:sz w:val="24"/>
                <w:szCs w:val="24"/>
              </w:rPr>
            </w:pPr>
            <w:r w:rsidRPr="0050270A">
              <w:rPr>
                <w:rFonts w:ascii="Times New Roman" w:hAnsi="Times New Roman" w:cs="Times New Roman"/>
                <w:noProof/>
                <w:sz w:val="24"/>
                <w:szCs w:val="24"/>
              </w:rPr>
              <w:t>Флэшмоб, посвящённый Всемирному Дню здоровья</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 xml:space="preserve">1-4 </w:t>
            </w:r>
            <w:r w:rsidR="00DE65B6" w:rsidRPr="0050270A">
              <w:rPr>
                <w:rFonts w:ascii="Times New Roman" w:hAnsi="Times New Roman" w:cs="Times New Roman"/>
                <w:sz w:val="24"/>
                <w:szCs w:val="24"/>
              </w:rPr>
              <w:t>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07.04.2024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 w:val="left" w:pos="2180"/>
              </w:tabs>
              <w:ind w:left="102" w:right="-20"/>
              <w:rPr>
                <w:rFonts w:ascii="Times New Roman" w:hAnsi="Times New Roman" w:cs="Times New Roman"/>
                <w:noProof/>
                <w:sz w:val="24"/>
                <w:szCs w:val="24"/>
              </w:rPr>
            </w:pPr>
            <w:r w:rsidRPr="0050270A">
              <w:rPr>
                <w:rFonts w:ascii="Times New Roman" w:hAnsi="Times New Roman" w:cs="Times New Roman"/>
                <w:noProof/>
                <w:sz w:val="24"/>
                <w:szCs w:val="24"/>
              </w:rPr>
              <w:t>Акция «Весенняя неделя добра»</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Март-апрель 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s>
              <w:ind w:left="102" w:right="-20"/>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Э</w:t>
            </w:r>
            <w:r w:rsidRPr="0050270A">
              <w:rPr>
                <w:rFonts w:ascii="Times New Roman" w:eastAsia="Times New Roman" w:hAnsi="Times New Roman" w:cs="Times New Roman"/>
                <w:spacing w:val="1"/>
                <w:sz w:val="24"/>
                <w:szCs w:val="24"/>
              </w:rPr>
              <w:t>к</w:t>
            </w:r>
            <w:r w:rsidRPr="0050270A">
              <w:rPr>
                <w:rFonts w:ascii="Times New Roman" w:eastAsia="Times New Roman" w:hAnsi="Times New Roman" w:cs="Times New Roman"/>
                <w:sz w:val="24"/>
                <w:szCs w:val="24"/>
              </w:rPr>
              <w:t>олог</w:t>
            </w:r>
            <w:r w:rsidRPr="0050270A">
              <w:rPr>
                <w:rFonts w:ascii="Times New Roman" w:eastAsia="Times New Roman" w:hAnsi="Times New Roman" w:cs="Times New Roman"/>
                <w:spacing w:val="1"/>
                <w:sz w:val="24"/>
                <w:szCs w:val="24"/>
              </w:rPr>
              <w:t>и</w:t>
            </w:r>
            <w:r w:rsidRPr="0050270A">
              <w:rPr>
                <w:rFonts w:ascii="Times New Roman" w:eastAsia="Times New Roman" w:hAnsi="Times New Roman" w:cs="Times New Roman"/>
                <w:spacing w:val="-1"/>
                <w:sz w:val="24"/>
                <w:szCs w:val="24"/>
              </w:rPr>
              <w:t>чес</w:t>
            </w:r>
            <w:r w:rsidRPr="0050270A">
              <w:rPr>
                <w:rFonts w:ascii="Times New Roman" w:eastAsia="Times New Roman" w:hAnsi="Times New Roman" w:cs="Times New Roman"/>
                <w:spacing w:val="1"/>
                <w:sz w:val="24"/>
                <w:szCs w:val="24"/>
              </w:rPr>
              <w:t>ки</w:t>
            </w:r>
            <w:r w:rsidRPr="0050270A">
              <w:rPr>
                <w:rFonts w:ascii="Times New Roman" w:eastAsia="Times New Roman" w:hAnsi="Times New Roman" w:cs="Times New Roman"/>
                <w:sz w:val="24"/>
                <w:szCs w:val="24"/>
              </w:rPr>
              <w:t>е</w:t>
            </w:r>
            <w:r w:rsidRPr="0050270A">
              <w:rPr>
                <w:rFonts w:ascii="Times New Roman" w:eastAsia="Times New Roman" w:hAnsi="Times New Roman" w:cs="Times New Roman"/>
                <w:spacing w:val="1"/>
                <w:sz w:val="24"/>
                <w:szCs w:val="24"/>
              </w:rPr>
              <w:t xml:space="preserve"> с</w:t>
            </w:r>
            <w:r w:rsidRPr="0050270A">
              <w:rPr>
                <w:rFonts w:ascii="Times New Roman" w:eastAsia="Times New Roman" w:hAnsi="Times New Roman" w:cs="Times New Roman"/>
                <w:spacing w:val="-7"/>
                <w:sz w:val="24"/>
                <w:szCs w:val="24"/>
              </w:rPr>
              <w:t>у</w:t>
            </w:r>
            <w:r w:rsidRPr="0050270A">
              <w:rPr>
                <w:rFonts w:ascii="Times New Roman" w:eastAsia="Times New Roman" w:hAnsi="Times New Roman" w:cs="Times New Roman"/>
                <w:sz w:val="24"/>
                <w:szCs w:val="24"/>
              </w:rPr>
              <w:t>ббо</w:t>
            </w:r>
            <w:r w:rsidRPr="0050270A">
              <w:rPr>
                <w:rFonts w:ascii="Times New Roman" w:eastAsia="Times New Roman" w:hAnsi="Times New Roman" w:cs="Times New Roman"/>
                <w:spacing w:val="1"/>
                <w:sz w:val="24"/>
                <w:szCs w:val="24"/>
              </w:rPr>
              <w:t>тни</w:t>
            </w:r>
            <w:r w:rsidRPr="0050270A">
              <w:rPr>
                <w:rFonts w:ascii="Times New Roman" w:eastAsia="Times New Roman" w:hAnsi="Times New Roman" w:cs="Times New Roman"/>
                <w:sz w:val="24"/>
                <w:szCs w:val="24"/>
              </w:rPr>
              <w:t>ки</w:t>
            </w:r>
          </w:p>
          <w:p w:rsidR="00DE65B6" w:rsidRPr="0050270A" w:rsidRDefault="00DE65B6" w:rsidP="0050270A">
            <w:pPr>
              <w:tabs>
                <w:tab w:val="left" w:pos="460"/>
              </w:tabs>
              <w:ind w:left="102" w:right="-20"/>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Посадка цветов, кустов, деревьев</w:t>
            </w:r>
          </w:p>
          <w:p w:rsidR="00DE65B6" w:rsidRPr="0050270A" w:rsidRDefault="00DE65B6" w:rsidP="0050270A">
            <w:pPr>
              <w:tabs>
                <w:tab w:val="left" w:pos="460"/>
                <w:tab w:val="left" w:pos="2180"/>
              </w:tabs>
              <w:ind w:left="102" w:right="-20"/>
              <w:rPr>
                <w:rFonts w:ascii="Times New Roman" w:hAnsi="Times New Roman" w:cs="Times New Roman"/>
                <w:noProof/>
                <w:sz w:val="24"/>
                <w:szCs w:val="24"/>
              </w:rPr>
            </w:pPr>
            <w:r w:rsidRPr="0050270A">
              <w:rPr>
                <w:rFonts w:ascii="Times New Roman" w:eastAsia="Times New Roman" w:hAnsi="Times New Roman" w:cs="Times New Roman"/>
                <w:sz w:val="24"/>
                <w:szCs w:val="24"/>
              </w:rPr>
              <w:t>Работа по уборке и благоустройству памятников</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Апрель 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s>
              <w:ind w:left="102"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Акция по сбору макулатуры «Сдай макулатуру – спаси дерево!»</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 xml:space="preserve">1-4 </w:t>
            </w:r>
            <w:r w:rsidR="00DE65B6" w:rsidRPr="0050270A">
              <w:rPr>
                <w:rFonts w:ascii="Times New Roman" w:hAnsi="Times New Roman" w:cs="Times New Roman"/>
                <w:sz w:val="24"/>
                <w:szCs w:val="24"/>
              </w:rPr>
              <w:t>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Апрель 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Школьная научно-исследовательская конференция «Первые шаги в науку»</w:t>
            </w:r>
          </w:p>
          <w:p w:rsidR="00DE65B6" w:rsidRPr="0050270A" w:rsidRDefault="00DE65B6" w:rsidP="0050270A">
            <w:pPr>
              <w:tabs>
                <w:tab w:val="left" w:pos="460"/>
              </w:tabs>
              <w:ind w:left="102" w:right="-20"/>
              <w:jc w:val="center"/>
              <w:rPr>
                <w:rFonts w:ascii="Times New Roman" w:eastAsia="Times New Roman" w:hAnsi="Times New Roman" w:cs="Times New Roman"/>
                <w:sz w:val="24"/>
                <w:szCs w:val="24"/>
              </w:rPr>
            </w:pP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Апрель 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учителя-предметники</w:t>
            </w:r>
          </w:p>
        </w:tc>
      </w:tr>
      <w:tr w:rsidR="0087415D" w:rsidRPr="0050270A" w:rsidTr="00C8794A">
        <w:tc>
          <w:tcPr>
            <w:tcW w:w="2424" w:type="dxa"/>
          </w:tcPr>
          <w:p w:rsidR="00DE65B6" w:rsidRPr="0050270A" w:rsidRDefault="00DE65B6" w:rsidP="0050270A">
            <w:pPr>
              <w:jc w:val="center"/>
              <w:rPr>
                <w:rFonts w:ascii="Times New Roman" w:hAnsi="Times New Roman" w:cs="Times New Roman"/>
                <w:noProof/>
                <w:sz w:val="24"/>
                <w:szCs w:val="24"/>
              </w:rPr>
            </w:pPr>
            <w:r w:rsidRPr="0050270A">
              <w:rPr>
                <w:rFonts w:ascii="Times New Roman" w:hAnsi="Times New Roman" w:cs="Times New Roman"/>
                <w:noProof/>
                <w:sz w:val="24"/>
                <w:szCs w:val="24"/>
              </w:rPr>
              <w:t>Мероприятия, посвящённые празднованию Дня Победы</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май</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800"/>
                <w:tab w:val="left" w:pos="2840"/>
              </w:tabs>
              <w:ind w:left="102"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М</w:t>
            </w:r>
            <w:r w:rsidRPr="0050270A">
              <w:rPr>
                <w:rFonts w:ascii="Times New Roman" w:eastAsia="Times New Roman" w:hAnsi="Times New Roman" w:cs="Times New Roman"/>
                <w:spacing w:val="-3"/>
                <w:sz w:val="24"/>
                <w:szCs w:val="24"/>
              </w:rPr>
              <w:t>е</w:t>
            </w:r>
            <w:r w:rsidRPr="0050270A">
              <w:rPr>
                <w:rFonts w:ascii="Times New Roman" w:eastAsia="Times New Roman" w:hAnsi="Times New Roman" w:cs="Times New Roman"/>
                <w:sz w:val="24"/>
                <w:szCs w:val="24"/>
              </w:rPr>
              <w:t>ж</w:t>
            </w:r>
            <w:r w:rsidRPr="0050270A">
              <w:rPr>
                <w:rFonts w:ascii="Times New Roman" w:eastAsia="Times New Roman" w:hAnsi="Times New Roman" w:cs="Times New Roman"/>
                <w:spacing w:val="2"/>
                <w:sz w:val="24"/>
                <w:szCs w:val="24"/>
              </w:rPr>
              <w:t>д</w:t>
            </w:r>
            <w:r w:rsidRPr="0050270A">
              <w:rPr>
                <w:rFonts w:ascii="Times New Roman" w:eastAsia="Times New Roman" w:hAnsi="Times New Roman" w:cs="Times New Roman"/>
                <w:spacing w:val="-5"/>
                <w:sz w:val="24"/>
                <w:szCs w:val="24"/>
              </w:rPr>
              <w:t>у</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z w:val="24"/>
                <w:szCs w:val="24"/>
              </w:rPr>
              <w:t>род</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ый</w:t>
            </w:r>
            <w:r w:rsidRPr="0050270A">
              <w:rPr>
                <w:rFonts w:ascii="Times New Roman" w:eastAsia="Times New Roman" w:hAnsi="Times New Roman" w:cs="Times New Roman"/>
                <w:spacing w:val="17"/>
                <w:sz w:val="24"/>
                <w:szCs w:val="24"/>
              </w:rPr>
              <w:t xml:space="preserve"> </w:t>
            </w: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p>
          <w:p w:rsidR="00DE65B6" w:rsidRPr="0050270A" w:rsidRDefault="00DE65B6" w:rsidP="0050270A">
            <w:pPr>
              <w:ind w:left="102"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pacing w:val="1"/>
                <w:sz w:val="24"/>
                <w:szCs w:val="24"/>
              </w:rPr>
              <w:t>з</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z w:val="24"/>
                <w:szCs w:val="24"/>
              </w:rPr>
              <w:t>щ</w:t>
            </w:r>
            <w:r w:rsidRPr="0050270A">
              <w:rPr>
                <w:rFonts w:ascii="Times New Roman" w:eastAsia="Times New Roman" w:hAnsi="Times New Roman" w:cs="Times New Roman"/>
                <w:spacing w:val="1"/>
                <w:sz w:val="24"/>
                <w:szCs w:val="24"/>
              </w:rPr>
              <w:t>и</w:t>
            </w:r>
            <w:r w:rsidRPr="0050270A">
              <w:rPr>
                <w:rFonts w:ascii="Times New Roman" w:eastAsia="Times New Roman" w:hAnsi="Times New Roman" w:cs="Times New Roman"/>
                <w:sz w:val="24"/>
                <w:szCs w:val="24"/>
              </w:rPr>
              <w:t>ты дет</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й. Праздник «За честь школы»</w:t>
            </w: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01.06.2024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800"/>
                <w:tab w:val="left" w:pos="2540"/>
              </w:tabs>
              <w:ind w:left="102"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Мероприятия, посвящённые Д</w:t>
            </w:r>
            <w:r w:rsidRPr="0050270A">
              <w:rPr>
                <w:rFonts w:ascii="Times New Roman" w:eastAsia="Times New Roman" w:hAnsi="Times New Roman" w:cs="Times New Roman"/>
                <w:spacing w:val="-1"/>
                <w:sz w:val="24"/>
                <w:szCs w:val="24"/>
              </w:rPr>
              <w:t>ню</w:t>
            </w:r>
            <w:r w:rsidRPr="0050270A">
              <w:rPr>
                <w:rFonts w:ascii="Times New Roman" w:eastAsia="Times New Roman" w:hAnsi="Times New Roman" w:cs="Times New Roman"/>
                <w:spacing w:val="-2"/>
                <w:sz w:val="24"/>
                <w:szCs w:val="24"/>
              </w:rPr>
              <w:t xml:space="preserve"> </w:t>
            </w:r>
            <w:r w:rsidRPr="0050270A">
              <w:rPr>
                <w:rFonts w:ascii="Times New Roman" w:eastAsia="Times New Roman" w:hAnsi="Times New Roman" w:cs="Times New Roman"/>
                <w:spacing w:val="-1"/>
                <w:sz w:val="24"/>
                <w:szCs w:val="24"/>
              </w:rPr>
              <w:t>Р</w:t>
            </w:r>
            <w:r w:rsidRPr="0050270A">
              <w:rPr>
                <w:rFonts w:ascii="Times New Roman" w:eastAsia="Times New Roman" w:hAnsi="Times New Roman" w:cs="Times New Roman"/>
                <w:sz w:val="24"/>
                <w:szCs w:val="24"/>
              </w:rPr>
              <w:t>о</w:t>
            </w:r>
            <w:r w:rsidRPr="0050270A">
              <w:rPr>
                <w:rFonts w:ascii="Times New Roman" w:eastAsia="Times New Roman" w:hAnsi="Times New Roman" w:cs="Times New Roman"/>
                <w:spacing w:val="-1"/>
                <w:sz w:val="24"/>
                <w:szCs w:val="24"/>
              </w:rPr>
              <w:t>сс</w:t>
            </w:r>
            <w:r w:rsidRPr="0050270A">
              <w:rPr>
                <w:rFonts w:ascii="Times New Roman" w:eastAsia="Times New Roman" w:hAnsi="Times New Roman" w:cs="Times New Roman"/>
                <w:spacing w:val="1"/>
                <w:sz w:val="24"/>
                <w:szCs w:val="24"/>
              </w:rPr>
              <w:t>и</w:t>
            </w:r>
            <w:r w:rsidRPr="0050270A">
              <w:rPr>
                <w:rFonts w:ascii="Times New Roman" w:eastAsia="Times New Roman" w:hAnsi="Times New Roman" w:cs="Times New Roman"/>
                <w:sz w:val="24"/>
                <w:szCs w:val="24"/>
              </w:rPr>
              <w:t>и</w:t>
            </w:r>
          </w:p>
          <w:p w:rsidR="00DE65B6" w:rsidRPr="0050270A" w:rsidRDefault="00DE65B6" w:rsidP="0050270A">
            <w:pPr>
              <w:tabs>
                <w:tab w:val="left" w:pos="800"/>
                <w:tab w:val="left" w:pos="2840"/>
              </w:tabs>
              <w:ind w:left="102" w:right="-20"/>
              <w:jc w:val="center"/>
              <w:rPr>
                <w:rFonts w:ascii="Times New Roman" w:eastAsia="Times New Roman" w:hAnsi="Times New Roman" w:cs="Times New Roman"/>
                <w:sz w:val="24"/>
                <w:szCs w:val="24"/>
              </w:rPr>
            </w:pPr>
          </w:p>
        </w:tc>
        <w:tc>
          <w:tcPr>
            <w:tcW w:w="1046" w:type="dxa"/>
          </w:tcPr>
          <w:p w:rsidR="00DE65B6" w:rsidRPr="0050270A" w:rsidRDefault="0087415D"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11.06-13.06.2024</w:t>
            </w:r>
          </w:p>
        </w:tc>
        <w:tc>
          <w:tcPr>
            <w:tcW w:w="199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87415D" w:rsidRPr="0050270A" w:rsidTr="00C8794A">
        <w:tc>
          <w:tcPr>
            <w:tcW w:w="2424" w:type="dxa"/>
          </w:tcPr>
          <w:p w:rsidR="00DE65B6" w:rsidRPr="0050270A" w:rsidRDefault="00DE65B6" w:rsidP="0050270A">
            <w:pPr>
              <w:tabs>
                <w:tab w:val="left" w:pos="460"/>
                <w:tab w:val="left" w:pos="2200"/>
              </w:tabs>
              <w:ind w:left="102"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r w:rsidRPr="0050270A">
              <w:rPr>
                <w:rFonts w:ascii="Times New Roman" w:eastAsia="Times New Roman" w:hAnsi="Times New Roman" w:cs="Times New Roman"/>
                <w:spacing w:val="-2"/>
                <w:sz w:val="24"/>
                <w:szCs w:val="24"/>
              </w:rPr>
              <w:t xml:space="preserve"> </w:t>
            </w:r>
            <w:r w:rsidRPr="0050270A">
              <w:rPr>
                <w:rFonts w:ascii="Times New Roman" w:eastAsia="Times New Roman" w:hAnsi="Times New Roman" w:cs="Times New Roman"/>
                <w:spacing w:val="-1"/>
                <w:sz w:val="24"/>
                <w:szCs w:val="24"/>
              </w:rPr>
              <w:t>пам</w:t>
            </w:r>
            <w:r w:rsidRPr="0050270A">
              <w:rPr>
                <w:rFonts w:ascii="Times New Roman" w:eastAsia="Times New Roman" w:hAnsi="Times New Roman" w:cs="Times New Roman"/>
                <w:sz w:val="24"/>
                <w:szCs w:val="24"/>
              </w:rPr>
              <w:t>яти</w:t>
            </w:r>
            <w:r w:rsidRPr="0050270A">
              <w:rPr>
                <w:rFonts w:ascii="Times New Roman" w:eastAsia="Times New Roman" w:hAnsi="Times New Roman" w:cs="Times New Roman"/>
                <w:spacing w:val="2"/>
                <w:sz w:val="24"/>
                <w:szCs w:val="24"/>
              </w:rPr>
              <w:t xml:space="preserve"> </w:t>
            </w:r>
            <w:r w:rsidRPr="0050270A">
              <w:rPr>
                <w:rFonts w:ascii="Times New Roman" w:eastAsia="Times New Roman" w:hAnsi="Times New Roman" w:cs="Times New Roman"/>
                <w:sz w:val="24"/>
                <w:szCs w:val="24"/>
              </w:rPr>
              <w:t>и</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pacing w:val="1"/>
                <w:sz w:val="24"/>
                <w:szCs w:val="24"/>
              </w:rPr>
              <w:t>к</w:t>
            </w:r>
            <w:r w:rsidRPr="0050270A">
              <w:rPr>
                <w:rFonts w:ascii="Times New Roman" w:eastAsia="Times New Roman" w:hAnsi="Times New Roman" w:cs="Times New Roman"/>
                <w:sz w:val="24"/>
                <w:szCs w:val="24"/>
              </w:rPr>
              <w:t>орби</w:t>
            </w:r>
            <w:r w:rsidRPr="0050270A">
              <w:rPr>
                <w:rFonts w:ascii="Times New Roman" w:eastAsia="Times New Roman" w:hAnsi="Times New Roman" w:cs="Times New Roman"/>
                <w:spacing w:val="4"/>
                <w:sz w:val="24"/>
                <w:szCs w:val="24"/>
              </w:rPr>
              <w:t xml:space="preserve"> </w:t>
            </w:r>
            <w:r w:rsidRPr="0050270A">
              <w:rPr>
                <w:rFonts w:ascii="Times New Roman" w:eastAsia="Times New Roman" w:hAnsi="Times New Roman" w:cs="Times New Roman"/>
                <w:sz w:val="24"/>
                <w:szCs w:val="24"/>
              </w:rPr>
              <w:t>–</w:t>
            </w:r>
          </w:p>
          <w:p w:rsidR="00DE65B6" w:rsidRPr="0050270A" w:rsidRDefault="00DE65B6" w:rsidP="0050270A">
            <w:pPr>
              <w:tabs>
                <w:tab w:val="left" w:pos="800"/>
                <w:tab w:val="left" w:pos="2540"/>
              </w:tabs>
              <w:ind w:left="102"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д</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ь</w:t>
            </w:r>
            <w:r w:rsidRPr="0050270A">
              <w:rPr>
                <w:rFonts w:ascii="Times New Roman" w:eastAsia="Times New Roman" w:hAnsi="Times New Roman" w:cs="Times New Roman"/>
                <w:spacing w:val="1"/>
                <w:sz w:val="24"/>
                <w:szCs w:val="24"/>
              </w:rPr>
              <w:t xml:space="preserve"> н</w:t>
            </w:r>
            <w:r w:rsidRPr="0050270A">
              <w:rPr>
                <w:rFonts w:ascii="Times New Roman" w:eastAsia="Times New Roman" w:hAnsi="Times New Roman" w:cs="Times New Roman"/>
                <w:spacing w:val="-1"/>
                <w:sz w:val="24"/>
                <w:szCs w:val="24"/>
              </w:rPr>
              <w:t>ача</w:t>
            </w:r>
            <w:r w:rsidRPr="0050270A">
              <w:rPr>
                <w:rFonts w:ascii="Times New Roman" w:eastAsia="Times New Roman" w:hAnsi="Times New Roman" w:cs="Times New Roman"/>
                <w:sz w:val="24"/>
                <w:szCs w:val="24"/>
              </w:rPr>
              <w:t>ла</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pacing w:val="-2"/>
                <w:sz w:val="24"/>
                <w:szCs w:val="24"/>
              </w:rPr>
              <w:t>В</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л</w:t>
            </w:r>
            <w:r w:rsidRPr="0050270A">
              <w:rPr>
                <w:rFonts w:ascii="Times New Roman" w:eastAsia="Times New Roman" w:hAnsi="Times New Roman" w:cs="Times New Roman"/>
                <w:spacing w:val="1"/>
                <w:sz w:val="24"/>
                <w:szCs w:val="24"/>
              </w:rPr>
              <w:t>ик</w:t>
            </w:r>
            <w:r w:rsidRPr="0050270A">
              <w:rPr>
                <w:rFonts w:ascii="Times New Roman" w:eastAsia="Times New Roman" w:hAnsi="Times New Roman" w:cs="Times New Roman"/>
                <w:sz w:val="24"/>
                <w:szCs w:val="24"/>
              </w:rPr>
              <w:t>ой</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От</w:t>
            </w:r>
            <w:r w:rsidRPr="0050270A">
              <w:rPr>
                <w:rFonts w:ascii="Times New Roman" w:eastAsia="Times New Roman" w:hAnsi="Times New Roman" w:cs="Times New Roman"/>
                <w:spacing w:val="-1"/>
                <w:sz w:val="24"/>
                <w:szCs w:val="24"/>
              </w:rPr>
              <w:t>ечес</w:t>
            </w:r>
            <w:r w:rsidRPr="0050270A">
              <w:rPr>
                <w:rFonts w:ascii="Times New Roman" w:eastAsia="Times New Roman" w:hAnsi="Times New Roman" w:cs="Times New Roman"/>
                <w:sz w:val="24"/>
                <w:szCs w:val="24"/>
              </w:rPr>
              <w:t>тв</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нн</w:t>
            </w:r>
            <w:r w:rsidRPr="0050270A">
              <w:rPr>
                <w:rFonts w:ascii="Times New Roman" w:eastAsia="Times New Roman" w:hAnsi="Times New Roman" w:cs="Times New Roman"/>
                <w:sz w:val="24"/>
                <w:szCs w:val="24"/>
              </w:rPr>
              <w:t>ой</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вой</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z w:val="24"/>
                <w:szCs w:val="24"/>
              </w:rPr>
              <w:t>ы</w:t>
            </w:r>
          </w:p>
        </w:tc>
        <w:tc>
          <w:tcPr>
            <w:tcW w:w="1046"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1-4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22.06.2024</w:t>
            </w:r>
          </w:p>
        </w:tc>
        <w:tc>
          <w:tcPr>
            <w:tcW w:w="1992" w:type="dxa"/>
          </w:tcPr>
          <w:p w:rsidR="00DE65B6" w:rsidRPr="0050270A" w:rsidRDefault="00DE65B6" w:rsidP="0050270A">
            <w:pPr>
              <w:ind w:left="100" w:right="-20"/>
              <w:jc w:val="both"/>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Н</w:t>
            </w:r>
            <w:r w:rsidRPr="0050270A">
              <w:rPr>
                <w:rFonts w:ascii="Times New Roman" w:eastAsia="Times New Roman" w:hAnsi="Times New Roman" w:cs="Times New Roman"/>
                <w:spacing w:val="-1"/>
                <w:sz w:val="24"/>
                <w:szCs w:val="24"/>
              </w:rPr>
              <w:t>ача</w:t>
            </w:r>
            <w:r w:rsidRPr="0050270A">
              <w:rPr>
                <w:rFonts w:ascii="Times New Roman" w:eastAsia="Times New Roman" w:hAnsi="Times New Roman" w:cs="Times New Roman"/>
                <w:sz w:val="24"/>
                <w:szCs w:val="24"/>
              </w:rPr>
              <w:t>л</w:t>
            </w:r>
            <w:r w:rsidRPr="0050270A">
              <w:rPr>
                <w:rFonts w:ascii="Times New Roman" w:eastAsia="Times New Roman" w:hAnsi="Times New Roman" w:cs="Times New Roman"/>
                <w:spacing w:val="1"/>
                <w:sz w:val="24"/>
                <w:szCs w:val="24"/>
              </w:rPr>
              <w:t>ьн</w:t>
            </w:r>
            <w:r w:rsidRPr="0050270A">
              <w:rPr>
                <w:rFonts w:ascii="Times New Roman" w:eastAsia="Times New Roman" w:hAnsi="Times New Roman" w:cs="Times New Roman"/>
                <w:sz w:val="24"/>
                <w:szCs w:val="24"/>
              </w:rPr>
              <w:t xml:space="preserve">ик </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и  во</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pacing w:val="1"/>
                <w:sz w:val="24"/>
                <w:szCs w:val="24"/>
              </w:rPr>
              <w:t>пи</w:t>
            </w:r>
            <w:r w:rsidRPr="0050270A">
              <w:rPr>
                <w:rFonts w:ascii="Times New Roman" w:eastAsia="Times New Roman" w:hAnsi="Times New Roman" w:cs="Times New Roman"/>
                <w:sz w:val="24"/>
                <w:szCs w:val="24"/>
              </w:rPr>
              <w:t>татели</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ДОЛ</w:t>
            </w:r>
          </w:p>
        </w:tc>
      </w:tr>
      <w:tr w:rsidR="0087415D" w:rsidRPr="0050270A" w:rsidTr="00C8794A">
        <w:tc>
          <w:tcPr>
            <w:tcW w:w="2424" w:type="dxa"/>
          </w:tcPr>
          <w:p w:rsidR="00DE65B6" w:rsidRPr="0050270A" w:rsidRDefault="00DE65B6" w:rsidP="0050270A">
            <w:pPr>
              <w:tabs>
                <w:tab w:val="left" w:pos="460"/>
                <w:tab w:val="left" w:pos="2200"/>
              </w:tabs>
              <w:ind w:left="102"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День семьи любви и верности</w:t>
            </w:r>
          </w:p>
        </w:tc>
        <w:tc>
          <w:tcPr>
            <w:tcW w:w="1046" w:type="dxa"/>
          </w:tcPr>
          <w:p w:rsidR="00DE65B6" w:rsidRPr="0050270A" w:rsidRDefault="00B205E4"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08.07.2024</w:t>
            </w:r>
          </w:p>
        </w:tc>
        <w:tc>
          <w:tcPr>
            <w:tcW w:w="1992" w:type="dxa"/>
          </w:tcPr>
          <w:p w:rsidR="00DE65B6" w:rsidRPr="0050270A" w:rsidRDefault="00DE65B6" w:rsidP="0050270A">
            <w:pPr>
              <w:ind w:left="100" w:right="-20"/>
              <w:jc w:val="both"/>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Классные руководители</w:t>
            </w:r>
          </w:p>
        </w:tc>
      </w:tr>
      <w:tr w:rsidR="0087415D" w:rsidRPr="0050270A" w:rsidTr="00C8794A">
        <w:tc>
          <w:tcPr>
            <w:tcW w:w="2424" w:type="dxa"/>
          </w:tcPr>
          <w:p w:rsidR="00DE65B6" w:rsidRPr="0050270A" w:rsidRDefault="00DE65B6" w:rsidP="0050270A">
            <w:pPr>
              <w:tabs>
                <w:tab w:val="left" w:pos="460"/>
                <w:tab w:val="left" w:pos="2200"/>
              </w:tabs>
              <w:ind w:left="102" w:right="-20"/>
              <w:jc w:val="center"/>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День государственного флага России</w:t>
            </w:r>
          </w:p>
        </w:tc>
        <w:tc>
          <w:tcPr>
            <w:tcW w:w="1046" w:type="dxa"/>
          </w:tcPr>
          <w:p w:rsidR="00DE65B6" w:rsidRPr="0050270A" w:rsidRDefault="00B205E4" w:rsidP="0050270A">
            <w:pPr>
              <w:jc w:val="center"/>
              <w:rPr>
                <w:rFonts w:ascii="Times New Roman" w:hAnsi="Times New Roman" w:cs="Times New Roman"/>
                <w:sz w:val="24"/>
                <w:szCs w:val="24"/>
              </w:rPr>
            </w:pPr>
            <w:r>
              <w:rPr>
                <w:rFonts w:ascii="Times New Roman" w:hAnsi="Times New Roman" w:cs="Times New Roman"/>
                <w:sz w:val="24"/>
                <w:szCs w:val="24"/>
              </w:rPr>
              <w:t>1-4</w:t>
            </w:r>
            <w:r w:rsidR="00DE65B6" w:rsidRPr="0050270A">
              <w:rPr>
                <w:rFonts w:ascii="Times New Roman" w:hAnsi="Times New Roman" w:cs="Times New Roman"/>
                <w:sz w:val="24"/>
                <w:szCs w:val="24"/>
              </w:rPr>
              <w:t xml:space="preserve"> классы</w:t>
            </w:r>
          </w:p>
        </w:tc>
        <w:tc>
          <w:tcPr>
            <w:tcW w:w="1910"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22.08.2024</w:t>
            </w:r>
          </w:p>
        </w:tc>
        <w:tc>
          <w:tcPr>
            <w:tcW w:w="1992" w:type="dxa"/>
          </w:tcPr>
          <w:p w:rsidR="00DE65B6" w:rsidRPr="0050270A" w:rsidRDefault="00DE65B6" w:rsidP="0050270A">
            <w:pPr>
              <w:ind w:left="100" w:right="-20"/>
              <w:jc w:val="both"/>
              <w:rPr>
                <w:rFonts w:ascii="Times New Roman" w:eastAsia="Times New Roman" w:hAnsi="Times New Roman" w:cs="Times New Roman"/>
                <w:sz w:val="24"/>
                <w:szCs w:val="24"/>
              </w:rPr>
            </w:pPr>
            <w:r w:rsidRPr="0050270A">
              <w:rPr>
                <w:rFonts w:ascii="Times New Roman" w:eastAsia="Times New Roman" w:hAnsi="Times New Roman" w:cs="Times New Roman"/>
                <w:sz w:val="24"/>
                <w:szCs w:val="24"/>
              </w:rPr>
              <w:t>Учителя истории и обществознания</w:t>
            </w:r>
          </w:p>
        </w:tc>
      </w:tr>
    </w:tbl>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«Внешкольные мероприятия»</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7372" w:type="dxa"/>
        <w:tblInd w:w="1129" w:type="dxa"/>
        <w:tblLook w:val="04A0" w:firstRow="1" w:lastRow="0" w:firstColumn="1" w:lastColumn="0" w:noHBand="0" w:noVBand="1"/>
      </w:tblPr>
      <w:tblGrid>
        <w:gridCol w:w="2411"/>
        <w:gridCol w:w="1134"/>
        <w:gridCol w:w="1842"/>
        <w:gridCol w:w="1985"/>
      </w:tblGrid>
      <w:tr w:rsidR="00DE65B6" w:rsidRPr="0050270A" w:rsidTr="00C8794A">
        <w:tc>
          <w:tcPr>
            <w:tcW w:w="2411"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Мероприятия</w:t>
            </w:r>
          </w:p>
        </w:tc>
        <w:tc>
          <w:tcPr>
            <w:tcW w:w="1134"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1842"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Время проведения</w:t>
            </w:r>
          </w:p>
        </w:tc>
        <w:tc>
          <w:tcPr>
            <w:tcW w:w="1985"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5B11A8" w:rsidRPr="0050270A" w:rsidTr="00C8794A">
        <w:tc>
          <w:tcPr>
            <w:tcW w:w="2411"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Акция «Международный день распространения грамотности»</w:t>
            </w:r>
          </w:p>
        </w:tc>
        <w:tc>
          <w:tcPr>
            <w:tcW w:w="1134" w:type="dxa"/>
          </w:tcPr>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r w:rsidRPr="0050270A">
              <w:rPr>
                <w:rFonts w:ascii="Times New Roman" w:hAnsi="Times New Roman" w:cs="Times New Roman"/>
                <w:sz w:val="24"/>
                <w:szCs w:val="24"/>
              </w:rPr>
              <w:t xml:space="preserve"> 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 xml:space="preserve"> сентября</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русского языка и литературы</w:t>
            </w:r>
          </w:p>
        </w:tc>
      </w:tr>
      <w:tr w:rsidR="005B11A8" w:rsidRPr="0050270A" w:rsidTr="00C8794A">
        <w:tc>
          <w:tcPr>
            <w:tcW w:w="2411"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Школьный этап городского конкурса «Воспевая край Донской»</w:t>
            </w:r>
          </w:p>
        </w:tc>
        <w:tc>
          <w:tcPr>
            <w:tcW w:w="1134" w:type="dxa"/>
          </w:tcPr>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r w:rsidRPr="0050270A">
              <w:rPr>
                <w:rFonts w:ascii="Times New Roman" w:hAnsi="Times New Roman" w:cs="Times New Roman"/>
                <w:sz w:val="24"/>
                <w:szCs w:val="24"/>
              </w:rPr>
              <w:t xml:space="preserve"> 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декабрь</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русского языка и литературы, учителя начальных классов</w:t>
            </w:r>
          </w:p>
        </w:tc>
      </w:tr>
      <w:tr w:rsidR="005B11A8" w:rsidRPr="0050270A" w:rsidTr="00C8794A">
        <w:tc>
          <w:tcPr>
            <w:tcW w:w="2411"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Школьный этап городского конкурса «Мой друг – книга</w:t>
            </w:r>
          </w:p>
        </w:tc>
        <w:tc>
          <w:tcPr>
            <w:tcW w:w="1134" w:type="dxa"/>
          </w:tcPr>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r w:rsidRPr="0050270A">
              <w:rPr>
                <w:rFonts w:ascii="Times New Roman" w:hAnsi="Times New Roman" w:cs="Times New Roman"/>
                <w:sz w:val="24"/>
                <w:szCs w:val="24"/>
              </w:rPr>
              <w:t xml:space="preserve"> 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февраль</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русского языка и литературы, учителя начальных классов</w:t>
            </w:r>
          </w:p>
        </w:tc>
      </w:tr>
      <w:tr w:rsidR="005B11A8" w:rsidRPr="0050270A" w:rsidTr="00C8794A">
        <w:tc>
          <w:tcPr>
            <w:tcW w:w="2411"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Международная акция «Читаем детям о войне»</w:t>
            </w:r>
          </w:p>
        </w:tc>
        <w:tc>
          <w:tcPr>
            <w:tcW w:w="1134" w:type="dxa"/>
          </w:tcPr>
          <w:p w:rsidR="005B11A8" w:rsidRPr="0050270A" w:rsidRDefault="005B11A8" w:rsidP="005B11A8">
            <w:pPr>
              <w:jc w:val="center"/>
              <w:rPr>
                <w:rFonts w:ascii="Times New Roman" w:hAnsi="Times New Roman" w:cs="Times New Roman"/>
                <w:sz w:val="24"/>
                <w:szCs w:val="24"/>
              </w:rPr>
            </w:pP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Апрель, май</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русского языка и литературы</w:t>
            </w:r>
          </w:p>
        </w:tc>
      </w:tr>
      <w:tr w:rsidR="005B11A8" w:rsidRPr="0050270A" w:rsidTr="00C8794A">
        <w:tc>
          <w:tcPr>
            <w:tcW w:w="2411"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 xml:space="preserve">День русского языка – </w:t>
            </w:r>
          </w:p>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Пушкинский день России</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6 июня</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русского языка и литературы</w:t>
            </w:r>
          </w:p>
        </w:tc>
      </w:tr>
      <w:tr w:rsidR="005B11A8" w:rsidRPr="0050270A" w:rsidTr="00C8794A">
        <w:tc>
          <w:tcPr>
            <w:tcW w:w="2411"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 xml:space="preserve">Турнир по математике </w:t>
            </w:r>
          </w:p>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«Умники и умницы»</w:t>
            </w:r>
          </w:p>
        </w:tc>
        <w:tc>
          <w:tcPr>
            <w:tcW w:w="1134" w:type="dxa"/>
          </w:tcPr>
          <w:p w:rsidR="005B11A8"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3-4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февраль</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математики</w:t>
            </w:r>
          </w:p>
        </w:tc>
      </w:tr>
      <w:tr w:rsidR="005B11A8" w:rsidRPr="0050270A" w:rsidTr="00C8794A">
        <w:tc>
          <w:tcPr>
            <w:tcW w:w="2411"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 xml:space="preserve">Всероссийский открытый урок </w:t>
            </w:r>
          </w:p>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«Урок цифры</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информатики</w:t>
            </w:r>
          </w:p>
        </w:tc>
      </w:tr>
      <w:tr w:rsidR="005B11A8" w:rsidRPr="0050270A" w:rsidTr="00C8794A">
        <w:tc>
          <w:tcPr>
            <w:tcW w:w="2411"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Единый урок безопасного интернета с участием старших классов в квесте по кибербезопасности</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Октябрь, ноябрь</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информатики</w:t>
            </w:r>
          </w:p>
        </w:tc>
      </w:tr>
      <w:tr w:rsidR="005B11A8" w:rsidRPr="0050270A" w:rsidTr="00C8794A">
        <w:tc>
          <w:tcPr>
            <w:tcW w:w="2411"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Участие школьников в мероприятиях сетевой конференции по формированию цифрового детского пространства «Сетевичок»</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октябрь</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информатики</w:t>
            </w:r>
          </w:p>
        </w:tc>
      </w:tr>
      <w:tr w:rsidR="005B11A8" w:rsidRPr="0050270A" w:rsidTr="00C8794A">
        <w:tc>
          <w:tcPr>
            <w:tcW w:w="2411" w:type="dxa"/>
          </w:tcPr>
          <w:p w:rsidR="005B11A8" w:rsidRPr="0050270A" w:rsidRDefault="005B11A8" w:rsidP="005B11A8">
            <w:pPr>
              <w:tabs>
                <w:tab w:val="left" w:pos="460"/>
              </w:tabs>
              <w:ind w:left="102" w:right="-20"/>
              <w:jc w:val="center"/>
              <w:rPr>
                <w:rFonts w:ascii="Times New Roman" w:hAnsi="Times New Roman" w:cs="Times New Roman"/>
                <w:noProof/>
                <w:sz w:val="24"/>
                <w:szCs w:val="24"/>
              </w:rPr>
            </w:pPr>
            <w:r w:rsidRPr="0050270A">
              <w:rPr>
                <w:rFonts w:ascii="Times New Roman" w:hAnsi="Times New Roman" w:cs="Times New Roman"/>
                <w:sz w:val="24"/>
                <w:szCs w:val="24"/>
              </w:rPr>
              <w:t>Всероссийская образовательная акция «Час кода»</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декабрь</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информатики</w:t>
            </w:r>
          </w:p>
        </w:tc>
      </w:tr>
      <w:tr w:rsidR="005B11A8" w:rsidRPr="0050270A" w:rsidTr="00C8794A">
        <w:tc>
          <w:tcPr>
            <w:tcW w:w="2411" w:type="dxa"/>
          </w:tcPr>
          <w:p w:rsidR="005B11A8" w:rsidRPr="0050270A" w:rsidRDefault="005B11A8" w:rsidP="005B11A8">
            <w:pPr>
              <w:tabs>
                <w:tab w:val="left" w:pos="460"/>
                <w:tab w:val="left" w:pos="2220"/>
              </w:tabs>
              <w:ind w:left="102" w:right="-20"/>
              <w:jc w:val="center"/>
              <w:rPr>
                <w:rFonts w:ascii="Times New Roman" w:eastAsia="Times New Roman" w:hAnsi="Times New Roman" w:cs="Times New Roman"/>
                <w:sz w:val="24"/>
                <w:szCs w:val="24"/>
              </w:rPr>
            </w:pPr>
            <w:r w:rsidRPr="0050270A">
              <w:rPr>
                <w:rFonts w:ascii="Times New Roman" w:hAnsi="Times New Roman" w:cs="Times New Roman"/>
                <w:sz w:val="24"/>
                <w:szCs w:val="24"/>
              </w:rPr>
              <w:t>Выставки творческих работ школьников в рекреациях школы с целью организации предметно-эстетической среды (в т.ч. событийный дизайн)</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Учитель ИЗО</w:t>
            </w:r>
          </w:p>
        </w:tc>
      </w:tr>
      <w:tr w:rsidR="005B11A8" w:rsidRPr="0050270A" w:rsidTr="00C8794A">
        <w:tc>
          <w:tcPr>
            <w:tcW w:w="2411" w:type="dxa"/>
          </w:tcPr>
          <w:p w:rsidR="005B11A8" w:rsidRPr="0050270A" w:rsidRDefault="005B11A8" w:rsidP="005B11A8">
            <w:pPr>
              <w:shd w:val="clear" w:color="auto" w:fill="FFFFFF"/>
              <w:jc w:val="center"/>
              <w:rPr>
                <w:rFonts w:ascii="Times New Roman" w:eastAsia="Times New Roman" w:hAnsi="Times New Roman" w:cs="Times New Roman"/>
                <w:color w:val="000000"/>
                <w:sz w:val="24"/>
                <w:szCs w:val="24"/>
                <w:lang w:eastAsia="ru-RU"/>
              </w:rPr>
            </w:pPr>
            <w:r w:rsidRPr="0050270A">
              <w:rPr>
                <w:rFonts w:ascii="Times New Roman" w:hAnsi="Times New Roman" w:cs="Times New Roman"/>
                <w:sz w:val="24"/>
                <w:szCs w:val="24"/>
              </w:rPr>
              <w:t>Фестиваль военно-патриотической песни «Любите Россию! И будьте навеки России верны»</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ноябрь</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музыки, классные руководители</w:t>
            </w:r>
          </w:p>
        </w:tc>
      </w:tr>
      <w:tr w:rsidR="005B11A8" w:rsidRPr="0050270A" w:rsidTr="00C8794A">
        <w:tc>
          <w:tcPr>
            <w:tcW w:w="2411" w:type="dxa"/>
          </w:tcPr>
          <w:p w:rsidR="005B11A8" w:rsidRPr="0050270A" w:rsidRDefault="005B11A8" w:rsidP="005B11A8">
            <w:pPr>
              <w:shd w:val="clear" w:color="auto" w:fill="FFFFFF"/>
              <w:jc w:val="center"/>
              <w:rPr>
                <w:rFonts w:ascii="Times New Roman" w:hAnsi="Times New Roman" w:cs="Times New Roman"/>
                <w:sz w:val="24"/>
                <w:szCs w:val="24"/>
              </w:rPr>
            </w:pPr>
            <w:r w:rsidRPr="0050270A">
              <w:rPr>
                <w:rFonts w:ascii="Times New Roman" w:hAnsi="Times New Roman" w:cs="Times New Roman"/>
                <w:sz w:val="24"/>
                <w:szCs w:val="24"/>
              </w:rPr>
              <w:t xml:space="preserve">Участие в городском фестивале детских и юношеских любительских театральных коллективов </w:t>
            </w:r>
          </w:p>
          <w:p w:rsidR="005B11A8" w:rsidRPr="0050270A" w:rsidRDefault="005B11A8" w:rsidP="005B11A8">
            <w:pPr>
              <w:shd w:val="clear" w:color="auto" w:fill="FFFFFF"/>
              <w:jc w:val="center"/>
              <w:rPr>
                <w:rFonts w:ascii="Times New Roman" w:eastAsia="Times New Roman" w:hAnsi="Times New Roman" w:cs="Times New Roman"/>
                <w:color w:val="000000"/>
                <w:sz w:val="24"/>
                <w:szCs w:val="24"/>
                <w:lang w:eastAsia="ru-RU"/>
              </w:rPr>
            </w:pPr>
            <w:r w:rsidRPr="0050270A">
              <w:rPr>
                <w:rFonts w:ascii="Times New Roman" w:hAnsi="Times New Roman" w:cs="Times New Roman"/>
                <w:sz w:val="24"/>
                <w:szCs w:val="24"/>
              </w:rPr>
              <w:t>«Браво, дети!»</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Февраль-март</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театрального кружка, классные руководители</w:t>
            </w:r>
          </w:p>
        </w:tc>
      </w:tr>
      <w:tr w:rsidR="005B11A8" w:rsidRPr="0050270A" w:rsidTr="00C8794A">
        <w:tc>
          <w:tcPr>
            <w:tcW w:w="2411" w:type="dxa"/>
          </w:tcPr>
          <w:p w:rsidR="005B11A8" w:rsidRPr="0050270A" w:rsidRDefault="005B11A8" w:rsidP="005B11A8">
            <w:pPr>
              <w:shd w:val="clear" w:color="auto" w:fill="FFFFFF"/>
              <w:jc w:val="center"/>
              <w:rPr>
                <w:rFonts w:ascii="Times New Roman" w:hAnsi="Times New Roman" w:cs="Times New Roman"/>
                <w:sz w:val="24"/>
                <w:szCs w:val="24"/>
              </w:rPr>
            </w:pPr>
            <w:r w:rsidRPr="0050270A">
              <w:rPr>
                <w:rFonts w:ascii="Times New Roman" w:hAnsi="Times New Roman" w:cs="Times New Roman"/>
                <w:sz w:val="24"/>
                <w:szCs w:val="24"/>
              </w:rPr>
              <w:t>Конкурс-фестиваль детского творчества «Мир начинается с детства»</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март</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музыки, классные руководители</w:t>
            </w:r>
          </w:p>
        </w:tc>
      </w:tr>
      <w:tr w:rsidR="005B11A8" w:rsidRPr="0050270A" w:rsidTr="00C8794A">
        <w:tc>
          <w:tcPr>
            <w:tcW w:w="2411" w:type="dxa"/>
          </w:tcPr>
          <w:p w:rsidR="005B11A8" w:rsidRPr="0050270A" w:rsidRDefault="005B11A8" w:rsidP="005B11A8">
            <w:pPr>
              <w:shd w:val="clear" w:color="auto" w:fill="FFFFFF"/>
              <w:jc w:val="center"/>
              <w:rPr>
                <w:rFonts w:ascii="Times New Roman" w:hAnsi="Times New Roman" w:cs="Times New Roman"/>
                <w:sz w:val="24"/>
                <w:szCs w:val="24"/>
              </w:rPr>
            </w:pPr>
            <w:r w:rsidRPr="0050270A">
              <w:rPr>
                <w:rFonts w:ascii="Times New Roman" w:hAnsi="Times New Roman" w:cs="Times New Roman"/>
                <w:sz w:val="24"/>
                <w:szCs w:val="24"/>
              </w:rPr>
              <w:t>Всероссийская неделя музыки для детей и юношества</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21-27 марта</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музыки</w:t>
            </w:r>
          </w:p>
        </w:tc>
      </w:tr>
      <w:tr w:rsidR="005B11A8" w:rsidRPr="0050270A" w:rsidTr="00C8794A">
        <w:tc>
          <w:tcPr>
            <w:tcW w:w="2411" w:type="dxa"/>
          </w:tcPr>
          <w:p w:rsidR="005B11A8" w:rsidRPr="0050270A" w:rsidRDefault="005B11A8" w:rsidP="005B11A8">
            <w:pPr>
              <w:shd w:val="clear" w:color="auto" w:fill="FFFFFF"/>
              <w:jc w:val="center"/>
              <w:rPr>
                <w:rFonts w:ascii="Times New Roman" w:hAnsi="Times New Roman" w:cs="Times New Roman"/>
                <w:sz w:val="24"/>
                <w:szCs w:val="24"/>
              </w:rPr>
            </w:pPr>
            <w:r w:rsidRPr="0050270A">
              <w:rPr>
                <w:rFonts w:ascii="Times New Roman" w:hAnsi="Times New Roman" w:cs="Times New Roman"/>
                <w:sz w:val="24"/>
                <w:szCs w:val="24"/>
              </w:rPr>
              <w:t>Участие в районной выставке технического и декоративно-прикладного творчества</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Апрель, май</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ИЗО, технологии, классные руководители</w:t>
            </w:r>
          </w:p>
        </w:tc>
      </w:tr>
      <w:tr w:rsidR="005B11A8" w:rsidRPr="0050270A" w:rsidTr="00C8794A">
        <w:tc>
          <w:tcPr>
            <w:tcW w:w="2411" w:type="dxa"/>
          </w:tcPr>
          <w:p w:rsidR="005B11A8" w:rsidRPr="0050270A" w:rsidRDefault="005B11A8" w:rsidP="005B11A8">
            <w:pPr>
              <w:shd w:val="clear" w:color="auto" w:fill="FFFFFF"/>
              <w:jc w:val="center"/>
              <w:rPr>
                <w:rFonts w:ascii="Times New Roman" w:hAnsi="Times New Roman" w:cs="Times New Roman"/>
                <w:sz w:val="24"/>
                <w:szCs w:val="24"/>
              </w:rPr>
            </w:pPr>
            <w:r w:rsidRPr="0050270A">
              <w:rPr>
                <w:rFonts w:ascii="Times New Roman" w:hAnsi="Times New Roman" w:cs="Times New Roman"/>
                <w:sz w:val="24"/>
                <w:szCs w:val="24"/>
              </w:rPr>
              <w:t>Проведение конкурсов рисунков в рамках ключевых общешкольных дел и согласно приказам Управления образования города Ростова-на-Дону</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Учитель ИЗО, классные руководители</w:t>
            </w:r>
          </w:p>
        </w:tc>
      </w:tr>
      <w:tr w:rsidR="005B11A8" w:rsidRPr="0050270A" w:rsidTr="00C8794A">
        <w:tc>
          <w:tcPr>
            <w:tcW w:w="2411" w:type="dxa"/>
          </w:tcPr>
          <w:p w:rsidR="005B11A8" w:rsidRPr="0050270A" w:rsidRDefault="005B11A8" w:rsidP="005B11A8">
            <w:pPr>
              <w:shd w:val="clear" w:color="auto" w:fill="FFFFFF"/>
              <w:jc w:val="center"/>
              <w:rPr>
                <w:rFonts w:ascii="Times New Roman" w:hAnsi="Times New Roman" w:cs="Times New Roman"/>
                <w:sz w:val="24"/>
                <w:szCs w:val="24"/>
              </w:rPr>
            </w:pPr>
            <w:r w:rsidRPr="0050270A">
              <w:rPr>
                <w:rFonts w:ascii="Times New Roman" w:hAnsi="Times New Roman" w:cs="Times New Roman"/>
                <w:sz w:val="24"/>
                <w:szCs w:val="24"/>
              </w:rPr>
              <w:t>Участие во Всероссийских проектах РДДМ: «Веселые старты», Всероссийский турнир по шахматам, «Футбол в школе» и т.п.</w:t>
            </w:r>
          </w:p>
        </w:tc>
        <w:tc>
          <w:tcPr>
            <w:tcW w:w="1134" w:type="dxa"/>
          </w:tcPr>
          <w:p w:rsidR="005B11A8"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физкультуры</w:t>
            </w:r>
          </w:p>
        </w:tc>
      </w:tr>
      <w:tr w:rsidR="005B11A8" w:rsidRPr="0050270A" w:rsidTr="00C8794A">
        <w:tc>
          <w:tcPr>
            <w:tcW w:w="2411" w:type="dxa"/>
          </w:tcPr>
          <w:p w:rsidR="005B11A8" w:rsidRPr="0050270A" w:rsidRDefault="005B11A8" w:rsidP="005B11A8">
            <w:pPr>
              <w:shd w:val="clear" w:color="auto" w:fill="FFFFFF"/>
              <w:jc w:val="center"/>
              <w:rPr>
                <w:rFonts w:ascii="Times New Roman" w:hAnsi="Times New Roman" w:cs="Times New Roman"/>
                <w:sz w:val="24"/>
                <w:szCs w:val="24"/>
              </w:rPr>
            </w:pPr>
            <w:r w:rsidRPr="0050270A">
              <w:rPr>
                <w:rFonts w:ascii="Times New Roman" w:hAnsi="Times New Roman" w:cs="Times New Roman"/>
                <w:sz w:val="24"/>
                <w:szCs w:val="24"/>
              </w:rPr>
              <w:t>Сдача нормативов комплекса ГТО</w:t>
            </w:r>
          </w:p>
        </w:tc>
        <w:tc>
          <w:tcPr>
            <w:tcW w:w="1134" w:type="dxa"/>
          </w:tcPr>
          <w:p w:rsidR="005B11A8" w:rsidRPr="0050270A" w:rsidRDefault="005B11A8" w:rsidP="005B11A8">
            <w:pPr>
              <w:jc w:val="center"/>
              <w:rPr>
                <w:rFonts w:ascii="Times New Roman" w:hAnsi="Times New Roman" w:cs="Times New Roman"/>
                <w:sz w:val="24"/>
                <w:szCs w:val="24"/>
              </w:rPr>
            </w:pPr>
            <w:r>
              <w:rPr>
                <w:rFonts w:ascii="Times New Roman" w:hAnsi="Times New Roman" w:cs="Times New Roman"/>
                <w:sz w:val="24"/>
                <w:szCs w:val="24"/>
              </w:rPr>
              <w:t>1-4</w:t>
            </w:r>
          </w:p>
        </w:tc>
        <w:tc>
          <w:tcPr>
            <w:tcW w:w="1842"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Октябрь, апрель</w:t>
            </w:r>
          </w:p>
        </w:tc>
        <w:tc>
          <w:tcPr>
            <w:tcW w:w="1985" w:type="dxa"/>
          </w:tcPr>
          <w:p w:rsidR="005B11A8" w:rsidRPr="0050270A" w:rsidRDefault="005B11A8" w:rsidP="005B11A8">
            <w:pPr>
              <w:jc w:val="center"/>
              <w:rPr>
                <w:rFonts w:ascii="Times New Roman" w:hAnsi="Times New Roman" w:cs="Times New Roman"/>
                <w:sz w:val="24"/>
                <w:szCs w:val="24"/>
              </w:rPr>
            </w:pPr>
            <w:r w:rsidRPr="0050270A">
              <w:rPr>
                <w:rFonts w:ascii="Times New Roman" w:hAnsi="Times New Roman" w:cs="Times New Roman"/>
                <w:sz w:val="24"/>
                <w:szCs w:val="24"/>
              </w:rPr>
              <w:t>Учителя физкультуры, классные руководители</w:t>
            </w:r>
          </w:p>
        </w:tc>
      </w:tr>
    </w:tbl>
    <w:p w:rsidR="00DE65B6" w:rsidRPr="0050270A" w:rsidRDefault="00DE65B6" w:rsidP="005B11A8">
      <w:pPr>
        <w:spacing w:after="0" w:line="240" w:lineRule="auto"/>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«Самоуправление»</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7372" w:type="dxa"/>
        <w:tblInd w:w="1271" w:type="dxa"/>
        <w:tblLook w:val="04A0" w:firstRow="1" w:lastRow="0" w:firstColumn="1" w:lastColumn="0" w:noHBand="0" w:noVBand="1"/>
      </w:tblPr>
      <w:tblGrid>
        <w:gridCol w:w="2411"/>
        <w:gridCol w:w="1134"/>
        <w:gridCol w:w="1842"/>
        <w:gridCol w:w="1985"/>
      </w:tblGrid>
      <w:tr w:rsidR="00DE65B6" w:rsidRPr="0050270A" w:rsidTr="00C8794A">
        <w:tc>
          <w:tcPr>
            <w:tcW w:w="2411"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Мероприятия</w:t>
            </w:r>
          </w:p>
        </w:tc>
        <w:tc>
          <w:tcPr>
            <w:tcW w:w="1134"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1842"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Время проведения</w:t>
            </w:r>
          </w:p>
        </w:tc>
        <w:tc>
          <w:tcPr>
            <w:tcW w:w="1985"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DE65B6" w:rsidRPr="0050270A" w:rsidTr="00C8794A">
        <w:tc>
          <w:tcPr>
            <w:tcW w:w="2411" w:type="dxa"/>
          </w:tcPr>
          <w:p w:rsidR="00DE65B6" w:rsidRPr="0050270A" w:rsidRDefault="00DE65B6" w:rsidP="0050270A">
            <w:pPr>
              <w:jc w:val="center"/>
              <w:rPr>
                <w:rFonts w:ascii="Times New Roman" w:hAnsi="Times New Roman" w:cs="Times New Roman"/>
                <w:noProof/>
                <w:sz w:val="24"/>
                <w:szCs w:val="24"/>
              </w:rPr>
            </w:pPr>
            <w:r w:rsidRPr="0050270A">
              <w:rPr>
                <w:rFonts w:ascii="Times New Roman" w:eastAsia="Times New Roman" w:hAnsi="Times New Roman" w:cs="Times New Roman"/>
                <w:spacing w:val="1"/>
                <w:sz w:val="24"/>
                <w:szCs w:val="24"/>
              </w:rPr>
              <w:t>Р</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й</w:t>
            </w:r>
            <w:r w:rsidRPr="0050270A">
              <w:rPr>
                <w:rFonts w:ascii="Times New Roman" w:eastAsia="Times New Roman" w:hAnsi="Times New Roman" w:cs="Times New Roman"/>
                <w:sz w:val="24"/>
                <w:szCs w:val="24"/>
              </w:rPr>
              <w:t xml:space="preserve">ды </w:t>
            </w:r>
            <w:r w:rsidRPr="0050270A">
              <w:rPr>
                <w:rFonts w:ascii="Times New Roman" w:eastAsia="Times New Roman" w:hAnsi="Times New Roman" w:cs="Times New Roman"/>
                <w:spacing w:val="1"/>
                <w:sz w:val="24"/>
                <w:szCs w:val="24"/>
              </w:rPr>
              <w:t>п</w:t>
            </w:r>
            <w:r w:rsidRPr="0050270A">
              <w:rPr>
                <w:rFonts w:ascii="Times New Roman" w:eastAsia="Times New Roman" w:hAnsi="Times New Roman" w:cs="Times New Roman"/>
                <w:sz w:val="24"/>
                <w:szCs w:val="24"/>
              </w:rPr>
              <w:t>о вн</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ш</w:t>
            </w:r>
            <w:r w:rsidRPr="0050270A">
              <w:rPr>
                <w:rFonts w:ascii="Times New Roman" w:eastAsia="Times New Roman" w:hAnsi="Times New Roman" w:cs="Times New Roman"/>
                <w:spacing w:val="1"/>
                <w:sz w:val="24"/>
                <w:szCs w:val="24"/>
              </w:rPr>
              <w:t>н</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м</w:t>
            </w:r>
            <w:r w:rsidRPr="0050270A">
              <w:rPr>
                <w:rFonts w:ascii="Times New Roman" w:eastAsia="Times New Roman" w:hAnsi="Times New Roman" w:cs="Times New Roman"/>
                <w:sz w:val="24"/>
                <w:szCs w:val="24"/>
              </w:rPr>
              <w:t>у</w:t>
            </w:r>
            <w:r w:rsidRPr="0050270A">
              <w:rPr>
                <w:rFonts w:ascii="Times New Roman" w:eastAsia="Times New Roman" w:hAnsi="Times New Roman" w:cs="Times New Roman"/>
                <w:spacing w:val="-5"/>
                <w:sz w:val="24"/>
                <w:szCs w:val="24"/>
              </w:rPr>
              <w:t xml:space="preserve"> </w:t>
            </w:r>
            <w:r w:rsidRPr="0050270A">
              <w:rPr>
                <w:rFonts w:ascii="Times New Roman" w:eastAsia="Times New Roman" w:hAnsi="Times New Roman" w:cs="Times New Roman"/>
                <w:sz w:val="24"/>
                <w:szCs w:val="24"/>
              </w:rPr>
              <w:t>ви</w:t>
            </w:r>
            <w:r w:rsidRPr="0050270A">
              <w:rPr>
                <w:rFonts w:ascii="Times New Roman" w:eastAsia="Times New Roman" w:hAnsi="Times New Roman" w:cs="Times New Roman"/>
                <w:spacing w:val="2"/>
                <w:sz w:val="24"/>
                <w:szCs w:val="24"/>
              </w:rPr>
              <w:t>д</w:t>
            </w:r>
            <w:r w:rsidRPr="0050270A">
              <w:rPr>
                <w:rFonts w:ascii="Times New Roman" w:eastAsia="Times New Roman" w:hAnsi="Times New Roman" w:cs="Times New Roman"/>
                <w:spacing w:val="-5"/>
                <w:sz w:val="24"/>
                <w:szCs w:val="24"/>
              </w:rPr>
              <w:t>у учащихся</w:t>
            </w:r>
            <w:r w:rsidRPr="0050270A">
              <w:rPr>
                <w:rFonts w:ascii="Times New Roman" w:eastAsia="Times New Roman" w:hAnsi="Times New Roman" w:cs="Times New Roman"/>
                <w:sz w:val="24"/>
                <w:szCs w:val="24"/>
              </w:rPr>
              <w:t>, о</w:t>
            </w:r>
            <w:r w:rsidRPr="0050270A">
              <w:rPr>
                <w:rFonts w:ascii="Times New Roman" w:eastAsia="Times New Roman" w:hAnsi="Times New Roman" w:cs="Times New Roman"/>
                <w:spacing w:val="1"/>
                <w:sz w:val="24"/>
                <w:szCs w:val="24"/>
              </w:rPr>
              <w:t>зн</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pacing w:val="1"/>
                <w:sz w:val="24"/>
                <w:szCs w:val="24"/>
              </w:rPr>
              <w:t>к</w:t>
            </w:r>
            <w:r w:rsidRPr="0050270A">
              <w:rPr>
                <w:rFonts w:ascii="Times New Roman" w:eastAsia="Times New Roman" w:hAnsi="Times New Roman" w:cs="Times New Roman"/>
                <w:sz w:val="24"/>
                <w:szCs w:val="24"/>
              </w:rPr>
              <w:t>о</w:t>
            </w:r>
            <w:r w:rsidRPr="0050270A">
              <w:rPr>
                <w:rFonts w:ascii="Times New Roman" w:eastAsia="Times New Roman" w:hAnsi="Times New Roman" w:cs="Times New Roman"/>
                <w:spacing w:val="-1"/>
                <w:sz w:val="24"/>
                <w:szCs w:val="24"/>
              </w:rPr>
              <w:t>м</w:t>
            </w:r>
            <w:r w:rsidRPr="0050270A">
              <w:rPr>
                <w:rFonts w:ascii="Times New Roman" w:eastAsia="Times New Roman" w:hAnsi="Times New Roman" w:cs="Times New Roman"/>
                <w:sz w:val="24"/>
                <w:szCs w:val="24"/>
              </w:rPr>
              <w:t>л</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ни</w:t>
            </w:r>
            <w:r w:rsidRPr="0050270A">
              <w:rPr>
                <w:rFonts w:ascii="Times New Roman" w:eastAsia="Times New Roman" w:hAnsi="Times New Roman" w:cs="Times New Roman"/>
                <w:sz w:val="24"/>
                <w:szCs w:val="24"/>
              </w:rPr>
              <w:t>е</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 xml:space="preserve">с </w:t>
            </w:r>
            <w:r w:rsidRPr="0050270A">
              <w:rPr>
                <w:rFonts w:ascii="Times New Roman" w:eastAsia="Times New Roman" w:hAnsi="Times New Roman" w:cs="Times New Roman"/>
                <w:spacing w:val="1"/>
                <w:sz w:val="24"/>
                <w:szCs w:val="24"/>
              </w:rPr>
              <w:t>п</w:t>
            </w:r>
            <w:r w:rsidRPr="0050270A">
              <w:rPr>
                <w:rFonts w:ascii="Times New Roman" w:eastAsia="Times New Roman" w:hAnsi="Times New Roman" w:cs="Times New Roman"/>
                <w:sz w:val="24"/>
                <w:szCs w:val="24"/>
              </w:rPr>
              <w:t>олож</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ни</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м</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о тр</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бов</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pacing w:val="1"/>
                <w:sz w:val="24"/>
                <w:szCs w:val="24"/>
              </w:rPr>
              <w:t>ни</w:t>
            </w:r>
            <w:r w:rsidRPr="0050270A">
              <w:rPr>
                <w:rFonts w:ascii="Times New Roman" w:eastAsia="Times New Roman" w:hAnsi="Times New Roman" w:cs="Times New Roman"/>
                <w:sz w:val="24"/>
                <w:szCs w:val="24"/>
              </w:rPr>
              <w:t>ях</w:t>
            </w:r>
            <w:r w:rsidRPr="0050270A">
              <w:rPr>
                <w:rFonts w:ascii="Times New Roman" w:eastAsia="Times New Roman" w:hAnsi="Times New Roman" w:cs="Times New Roman"/>
                <w:spacing w:val="2"/>
                <w:sz w:val="24"/>
                <w:szCs w:val="24"/>
              </w:rPr>
              <w:t xml:space="preserve"> </w:t>
            </w:r>
            <w:r w:rsidRPr="0050270A">
              <w:rPr>
                <w:rFonts w:ascii="Times New Roman" w:eastAsia="Times New Roman" w:hAnsi="Times New Roman" w:cs="Times New Roman"/>
                <w:sz w:val="24"/>
                <w:szCs w:val="24"/>
              </w:rPr>
              <w:t>к</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z w:val="24"/>
                <w:szCs w:val="24"/>
              </w:rPr>
              <w:t>внешнему виду учащихся</w:t>
            </w:r>
          </w:p>
          <w:p w:rsidR="00DE65B6" w:rsidRPr="0050270A" w:rsidRDefault="00DE65B6" w:rsidP="0050270A">
            <w:pPr>
              <w:rPr>
                <w:rFonts w:ascii="Times New Roman" w:hAnsi="Times New Roman" w:cs="Times New Roman"/>
                <w:sz w:val="24"/>
                <w:szCs w:val="24"/>
              </w:rPr>
            </w:pPr>
          </w:p>
        </w:tc>
        <w:tc>
          <w:tcPr>
            <w:tcW w:w="113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Актив школы</w:t>
            </w:r>
          </w:p>
        </w:tc>
        <w:tc>
          <w:tcPr>
            <w:tcW w:w="184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2 раза в четверть в течение года</w:t>
            </w:r>
          </w:p>
        </w:tc>
        <w:tc>
          <w:tcPr>
            <w:tcW w:w="198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DE65B6" w:rsidRPr="0050270A" w:rsidTr="00C8794A">
        <w:tc>
          <w:tcPr>
            <w:tcW w:w="2411" w:type="dxa"/>
          </w:tcPr>
          <w:p w:rsidR="00DE65B6" w:rsidRPr="0050270A" w:rsidRDefault="00DE65B6" w:rsidP="0050270A">
            <w:pPr>
              <w:jc w:val="center"/>
              <w:rPr>
                <w:rFonts w:ascii="Times New Roman" w:hAnsi="Times New Roman" w:cs="Times New Roman"/>
                <w:sz w:val="24"/>
                <w:szCs w:val="24"/>
              </w:rPr>
            </w:pPr>
            <w:r w:rsidRPr="0050270A">
              <w:rPr>
                <w:rFonts w:ascii="Times New Roman" w:eastAsia="Times New Roman" w:hAnsi="Times New Roman" w:cs="Times New Roman"/>
                <w:spacing w:val="1"/>
                <w:sz w:val="24"/>
                <w:szCs w:val="24"/>
              </w:rPr>
              <w:t>Р</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pacing w:val="1"/>
                <w:sz w:val="24"/>
                <w:szCs w:val="24"/>
              </w:rPr>
              <w:t>й</w:t>
            </w:r>
            <w:r w:rsidRPr="0050270A">
              <w:rPr>
                <w:rFonts w:ascii="Times New Roman" w:eastAsia="Times New Roman" w:hAnsi="Times New Roman" w:cs="Times New Roman"/>
                <w:sz w:val="24"/>
                <w:szCs w:val="24"/>
              </w:rPr>
              <w:t xml:space="preserve">д </w:t>
            </w:r>
            <w:r w:rsidRPr="0050270A">
              <w:rPr>
                <w:rFonts w:ascii="Times New Roman" w:eastAsia="Times New Roman" w:hAnsi="Times New Roman" w:cs="Times New Roman"/>
                <w:spacing w:val="1"/>
                <w:sz w:val="24"/>
                <w:szCs w:val="24"/>
              </w:rPr>
              <w:t>п</w:t>
            </w:r>
            <w:r w:rsidRPr="0050270A">
              <w:rPr>
                <w:rFonts w:ascii="Times New Roman" w:eastAsia="Times New Roman" w:hAnsi="Times New Roman" w:cs="Times New Roman"/>
                <w:sz w:val="24"/>
                <w:szCs w:val="24"/>
              </w:rPr>
              <w:t xml:space="preserve">о проверке </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pacing w:val="-2"/>
                <w:sz w:val="24"/>
                <w:szCs w:val="24"/>
              </w:rPr>
              <w:t>о</w:t>
            </w:r>
            <w:r w:rsidRPr="0050270A">
              <w:rPr>
                <w:rFonts w:ascii="Times New Roman" w:eastAsia="Times New Roman" w:hAnsi="Times New Roman" w:cs="Times New Roman"/>
                <w:spacing w:val="2"/>
                <w:sz w:val="24"/>
                <w:szCs w:val="24"/>
              </w:rPr>
              <w:t>х</w:t>
            </w:r>
            <w:r w:rsidRPr="0050270A">
              <w:rPr>
                <w:rFonts w:ascii="Times New Roman" w:eastAsia="Times New Roman" w:hAnsi="Times New Roman" w:cs="Times New Roman"/>
                <w:sz w:val="24"/>
                <w:szCs w:val="24"/>
              </w:rPr>
              <w:t>р</w:t>
            </w:r>
            <w:r w:rsidRPr="0050270A">
              <w:rPr>
                <w:rFonts w:ascii="Times New Roman" w:eastAsia="Times New Roman" w:hAnsi="Times New Roman" w:cs="Times New Roman"/>
                <w:spacing w:val="-1"/>
                <w:sz w:val="24"/>
                <w:szCs w:val="24"/>
              </w:rPr>
              <w:t>а</w:t>
            </w:r>
            <w:r w:rsidRPr="0050270A">
              <w:rPr>
                <w:rFonts w:ascii="Times New Roman" w:eastAsia="Times New Roman" w:hAnsi="Times New Roman" w:cs="Times New Roman"/>
                <w:spacing w:val="1"/>
                <w:sz w:val="24"/>
                <w:szCs w:val="24"/>
              </w:rPr>
              <w:t>нн</w:t>
            </w:r>
            <w:r w:rsidRPr="0050270A">
              <w:rPr>
                <w:rFonts w:ascii="Times New Roman" w:eastAsia="Times New Roman" w:hAnsi="Times New Roman" w:cs="Times New Roman"/>
                <w:sz w:val="24"/>
                <w:szCs w:val="24"/>
              </w:rPr>
              <w:t>о</w:t>
            </w:r>
            <w:r w:rsidRPr="0050270A">
              <w:rPr>
                <w:rFonts w:ascii="Times New Roman" w:eastAsia="Times New Roman" w:hAnsi="Times New Roman" w:cs="Times New Roman"/>
                <w:spacing w:val="-1"/>
                <w:sz w:val="24"/>
                <w:szCs w:val="24"/>
              </w:rPr>
              <w:t>с</w:t>
            </w:r>
            <w:r w:rsidRPr="0050270A">
              <w:rPr>
                <w:rFonts w:ascii="Times New Roman" w:eastAsia="Times New Roman" w:hAnsi="Times New Roman" w:cs="Times New Roman"/>
                <w:spacing w:val="-2"/>
                <w:sz w:val="24"/>
                <w:szCs w:val="24"/>
              </w:rPr>
              <w:t>т</w:t>
            </w:r>
            <w:r w:rsidRPr="0050270A">
              <w:rPr>
                <w:rFonts w:ascii="Times New Roman" w:eastAsia="Times New Roman" w:hAnsi="Times New Roman" w:cs="Times New Roman"/>
                <w:sz w:val="24"/>
                <w:szCs w:val="24"/>
              </w:rPr>
              <w:t>и</w:t>
            </w:r>
            <w:r w:rsidRPr="0050270A">
              <w:rPr>
                <w:rFonts w:ascii="Times New Roman" w:eastAsia="Times New Roman" w:hAnsi="Times New Roman" w:cs="Times New Roman"/>
                <w:spacing w:val="1"/>
                <w:sz w:val="24"/>
                <w:szCs w:val="24"/>
              </w:rPr>
              <w:t xml:space="preserve"> </w:t>
            </w:r>
            <w:r w:rsidRPr="0050270A">
              <w:rPr>
                <w:rFonts w:ascii="Times New Roman" w:eastAsia="Times New Roman" w:hAnsi="Times New Roman" w:cs="Times New Roman"/>
                <w:spacing w:val="-2"/>
                <w:sz w:val="24"/>
                <w:szCs w:val="24"/>
              </w:rPr>
              <w:t>щ</w:t>
            </w:r>
            <w:r w:rsidRPr="0050270A">
              <w:rPr>
                <w:rFonts w:ascii="Times New Roman" w:eastAsia="Times New Roman" w:hAnsi="Times New Roman" w:cs="Times New Roman"/>
                <w:spacing w:val="1"/>
                <w:sz w:val="24"/>
                <w:szCs w:val="24"/>
              </w:rPr>
              <w:t>к</w:t>
            </w:r>
            <w:r w:rsidRPr="0050270A">
              <w:rPr>
                <w:rFonts w:ascii="Times New Roman" w:eastAsia="Times New Roman" w:hAnsi="Times New Roman" w:cs="Times New Roman"/>
                <w:sz w:val="24"/>
                <w:szCs w:val="24"/>
              </w:rPr>
              <w:t>ол</w:t>
            </w:r>
            <w:r w:rsidRPr="0050270A">
              <w:rPr>
                <w:rFonts w:ascii="Times New Roman" w:eastAsia="Times New Roman" w:hAnsi="Times New Roman" w:cs="Times New Roman"/>
                <w:spacing w:val="1"/>
                <w:sz w:val="24"/>
                <w:szCs w:val="24"/>
              </w:rPr>
              <w:t>ьн</w:t>
            </w:r>
            <w:r w:rsidRPr="0050270A">
              <w:rPr>
                <w:rFonts w:ascii="Times New Roman" w:eastAsia="Times New Roman" w:hAnsi="Times New Roman" w:cs="Times New Roman"/>
                <w:spacing w:val="-3"/>
                <w:sz w:val="24"/>
                <w:szCs w:val="24"/>
              </w:rPr>
              <w:t>ы</w:t>
            </w:r>
            <w:r w:rsidRPr="0050270A">
              <w:rPr>
                <w:rFonts w:ascii="Times New Roman" w:eastAsia="Times New Roman" w:hAnsi="Times New Roman" w:cs="Times New Roman"/>
                <w:sz w:val="24"/>
                <w:szCs w:val="24"/>
              </w:rPr>
              <w:t>х</w:t>
            </w:r>
            <w:r w:rsidRPr="0050270A">
              <w:rPr>
                <w:rFonts w:ascii="Times New Roman" w:eastAsia="Times New Roman" w:hAnsi="Times New Roman" w:cs="Times New Roman"/>
                <w:spacing w:val="8"/>
                <w:sz w:val="24"/>
                <w:szCs w:val="24"/>
              </w:rPr>
              <w:t xml:space="preserve"> </w:t>
            </w:r>
            <w:r w:rsidRPr="0050270A">
              <w:rPr>
                <w:rFonts w:ascii="Times New Roman" w:eastAsia="Times New Roman" w:hAnsi="Times New Roman" w:cs="Times New Roman"/>
                <w:spacing w:val="-7"/>
                <w:sz w:val="24"/>
                <w:szCs w:val="24"/>
              </w:rPr>
              <w:t>у</w:t>
            </w:r>
            <w:r w:rsidRPr="0050270A">
              <w:rPr>
                <w:rFonts w:ascii="Times New Roman" w:eastAsia="Times New Roman" w:hAnsi="Times New Roman" w:cs="Times New Roman"/>
                <w:spacing w:val="1"/>
                <w:sz w:val="24"/>
                <w:szCs w:val="24"/>
              </w:rPr>
              <w:t>ч</w:t>
            </w:r>
            <w:r w:rsidRPr="0050270A">
              <w:rPr>
                <w:rFonts w:ascii="Times New Roman" w:eastAsia="Times New Roman" w:hAnsi="Times New Roman" w:cs="Times New Roman"/>
                <w:spacing w:val="-1"/>
                <w:sz w:val="24"/>
                <w:szCs w:val="24"/>
              </w:rPr>
              <w:t>е</w:t>
            </w:r>
            <w:r w:rsidRPr="0050270A">
              <w:rPr>
                <w:rFonts w:ascii="Times New Roman" w:eastAsia="Times New Roman" w:hAnsi="Times New Roman" w:cs="Times New Roman"/>
                <w:sz w:val="24"/>
                <w:szCs w:val="24"/>
              </w:rPr>
              <w:t>б</w:t>
            </w:r>
            <w:r w:rsidRPr="0050270A">
              <w:rPr>
                <w:rFonts w:ascii="Times New Roman" w:eastAsia="Times New Roman" w:hAnsi="Times New Roman" w:cs="Times New Roman"/>
                <w:spacing w:val="1"/>
                <w:sz w:val="24"/>
                <w:szCs w:val="24"/>
              </w:rPr>
              <w:t>ник</w:t>
            </w:r>
            <w:r w:rsidRPr="0050270A">
              <w:rPr>
                <w:rFonts w:ascii="Times New Roman" w:eastAsia="Times New Roman" w:hAnsi="Times New Roman" w:cs="Times New Roman"/>
                <w:sz w:val="24"/>
                <w:szCs w:val="24"/>
              </w:rPr>
              <w:t>ов</w:t>
            </w:r>
          </w:p>
        </w:tc>
        <w:tc>
          <w:tcPr>
            <w:tcW w:w="113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Актив школы</w:t>
            </w:r>
          </w:p>
        </w:tc>
        <w:tc>
          <w:tcPr>
            <w:tcW w:w="184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1 раз в четверть</w:t>
            </w:r>
          </w:p>
        </w:tc>
        <w:tc>
          <w:tcPr>
            <w:tcW w:w="198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советники</w:t>
            </w:r>
          </w:p>
        </w:tc>
      </w:tr>
      <w:tr w:rsidR="00DE65B6" w:rsidRPr="0050270A" w:rsidTr="00C8794A">
        <w:tc>
          <w:tcPr>
            <w:tcW w:w="241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 xml:space="preserve">Участие в подготовке и проведении ключевых школьных дел: дней самоуправления, праздничных концертов, благотворительных акций. </w:t>
            </w:r>
          </w:p>
        </w:tc>
        <w:tc>
          <w:tcPr>
            <w:tcW w:w="113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Актив школы</w:t>
            </w:r>
          </w:p>
        </w:tc>
        <w:tc>
          <w:tcPr>
            <w:tcW w:w="184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198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советники</w:t>
            </w:r>
          </w:p>
        </w:tc>
      </w:tr>
      <w:tr w:rsidR="00DE65B6" w:rsidRPr="0050270A" w:rsidTr="00C8794A">
        <w:tc>
          <w:tcPr>
            <w:tcW w:w="2411"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Подготовка и участие в городском конкурсе лидеров и руководителей молодёжных и детских общественных объединений «Лидер года-2024</w:t>
            </w:r>
          </w:p>
        </w:tc>
        <w:tc>
          <w:tcPr>
            <w:tcW w:w="1134"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Актив школы</w:t>
            </w:r>
          </w:p>
        </w:tc>
        <w:tc>
          <w:tcPr>
            <w:tcW w:w="1842"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Март, апрель 2024</w:t>
            </w:r>
          </w:p>
        </w:tc>
        <w:tc>
          <w:tcPr>
            <w:tcW w:w="1985" w:type="dxa"/>
          </w:tcPr>
          <w:p w:rsidR="00DE65B6" w:rsidRPr="0050270A" w:rsidRDefault="00DE65B6" w:rsidP="0050270A">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советники</w:t>
            </w:r>
          </w:p>
        </w:tc>
      </w:tr>
    </w:tbl>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«Взаимодействие с родителями»</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7372" w:type="dxa"/>
        <w:tblInd w:w="1555" w:type="dxa"/>
        <w:tblLook w:val="04A0" w:firstRow="1" w:lastRow="0" w:firstColumn="1" w:lastColumn="0" w:noHBand="0" w:noVBand="1"/>
      </w:tblPr>
      <w:tblGrid>
        <w:gridCol w:w="2411"/>
        <w:gridCol w:w="1134"/>
        <w:gridCol w:w="1842"/>
        <w:gridCol w:w="1985"/>
      </w:tblGrid>
      <w:tr w:rsidR="00DE65B6" w:rsidRPr="0050270A" w:rsidTr="00C8794A">
        <w:tc>
          <w:tcPr>
            <w:tcW w:w="2411"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Мероприятия</w:t>
            </w:r>
          </w:p>
        </w:tc>
        <w:tc>
          <w:tcPr>
            <w:tcW w:w="1134"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1842"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Время проведения</w:t>
            </w:r>
          </w:p>
        </w:tc>
        <w:tc>
          <w:tcPr>
            <w:tcW w:w="1985"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Общешкольные родительские собрания</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Публичный доклад директора школы</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Сентябрь, апрель</w:t>
            </w:r>
          </w:p>
        </w:tc>
        <w:tc>
          <w:tcPr>
            <w:tcW w:w="198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Тематические родительские собрания по классам</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1 раз в четверть</w:t>
            </w:r>
          </w:p>
        </w:tc>
        <w:tc>
          <w:tcPr>
            <w:tcW w:w="198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родителей в работе</w:t>
            </w:r>
            <w:r w:rsidRPr="0050270A">
              <w:rPr>
                <w:rFonts w:ascii="Times New Roman" w:hAnsi="Times New Roman" w:cs="Times New Roman"/>
                <w:spacing w:val="-14"/>
                <w:sz w:val="24"/>
                <w:szCs w:val="24"/>
              </w:rPr>
              <w:t xml:space="preserve"> </w:t>
            </w:r>
            <w:r w:rsidRPr="0050270A">
              <w:rPr>
                <w:rFonts w:ascii="Times New Roman" w:hAnsi="Times New Roman" w:cs="Times New Roman"/>
                <w:sz w:val="24"/>
                <w:szCs w:val="24"/>
              </w:rPr>
              <w:t>Совета школы, Совета отцов, Совета профилактики.</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По особому графику</w:t>
            </w:r>
          </w:p>
        </w:tc>
        <w:tc>
          <w:tcPr>
            <w:tcW w:w="198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Родительские субботы</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По особому графику</w:t>
            </w:r>
          </w:p>
        </w:tc>
        <w:tc>
          <w:tcPr>
            <w:tcW w:w="198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Час директора</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1 раз в неделю (пятница)</w:t>
            </w:r>
          </w:p>
        </w:tc>
        <w:tc>
          <w:tcPr>
            <w:tcW w:w="198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родителей в классных и общешкольных мероприятиях: праздничных концертах, конференциях, мероприятиях: «Папа может…» (День защитника Отечества),  «Мама научит» (Международный Женский день),  фестивале дворовых игр «Игры бабушки моей», празднике «За честь школы» и т д.</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198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Родительские собрания по вопросам противодействия коррупции</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198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родителей в работе «Родительского патруля»</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По особому графику</w:t>
            </w:r>
          </w:p>
        </w:tc>
        <w:tc>
          <w:tcPr>
            <w:tcW w:w="1985" w:type="dxa"/>
          </w:tcPr>
          <w:p w:rsidR="00385BE6" w:rsidRPr="0050270A" w:rsidRDefault="00385BE6" w:rsidP="00385BE6">
            <w:pPr>
              <w:jc w:val="both"/>
              <w:rPr>
                <w:rFonts w:ascii="Times New Roman" w:hAnsi="Times New Roman" w:cs="Times New Roman"/>
                <w:sz w:val="24"/>
                <w:szCs w:val="24"/>
              </w:rPr>
            </w:pPr>
            <w:r w:rsidRPr="0050270A">
              <w:rPr>
                <w:rFonts w:ascii="Times New Roman" w:hAnsi="Times New Roman" w:cs="Times New Roman"/>
                <w:sz w:val="24"/>
                <w:szCs w:val="24"/>
              </w:rPr>
              <w:t>Зам.директора по ВР, руководитель отряда ЮИД</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Информирование родителей через социальные сети, сайт школы</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1985" w:type="dxa"/>
          </w:tcPr>
          <w:p w:rsidR="00385BE6" w:rsidRPr="0050270A" w:rsidRDefault="00385BE6" w:rsidP="00385BE6">
            <w:pPr>
              <w:jc w:val="both"/>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Индивидуальные консультации и беседы</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1985" w:type="dxa"/>
          </w:tcPr>
          <w:p w:rsidR="00385BE6" w:rsidRPr="0050270A" w:rsidRDefault="00385BE6" w:rsidP="00385BE6">
            <w:pPr>
              <w:jc w:val="both"/>
              <w:rPr>
                <w:rFonts w:ascii="Times New Roman" w:hAnsi="Times New Roman" w:cs="Times New Roman"/>
                <w:sz w:val="24"/>
                <w:szCs w:val="24"/>
              </w:rPr>
            </w:pPr>
            <w:r w:rsidRPr="0050270A">
              <w:rPr>
                <w:rFonts w:ascii="Times New Roman" w:hAnsi="Times New Roman" w:cs="Times New Roman"/>
                <w:sz w:val="24"/>
                <w:szCs w:val="24"/>
              </w:rPr>
              <w:t>Администрация школы, классные руководители</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родителей в работе школьной службы медиации (примирения)</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1985" w:type="dxa"/>
          </w:tcPr>
          <w:p w:rsidR="00385BE6" w:rsidRPr="0050270A" w:rsidRDefault="00385BE6" w:rsidP="00385BE6">
            <w:pPr>
              <w:jc w:val="both"/>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Всеобуч для родителей (законных представителей) по вопросам профилактики насилия и жестокого обращения в семье в отношении несовершеннолетних</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 1 раз в четверть</w:t>
            </w:r>
          </w:p>
        </w:tc>
        <w:tc>
          <w:tcPr>
            <w:tcW w:w="1985" w:type="dxa"/>
          </w:tcPr>
          <w:p w:rsidR="00385BE6" w:rsidRPr="0050270A" w:rsidRDefault="00385BE6" w:rsidP="00385BE6">
            <w:pPr>
              <w:jc w:val="both"/>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Тестирование родителей «Удовлетворённость образовательной средой образовательного учреждения»</w:t>
            </w:r>
          </w:p>
        </w:tc>
        <w:tc>
          <w:tcPr>
            <w:tcW w:w="1134"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84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ноябрь</w:t>
            </w:r>
          </w:p>
        </w:tc>
        <w:tc>
          <w:tcPr>
            <w:tcW w:w="1985" w:type="dxa"/>
          </w:tcPr>
          <w:p w:rsidR="00385BE6" w:rsidRPr="0050270A" w:rsidRDefault="00385BE6" w:rsidP="00385BE6">
            <w:pPr>
              <w:jc w:val="both"/>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bl>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«Профилактика и безопасность</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8505" w:type="dxa"/>
        <w:tblInd w:w="1271" w:type="dxa"/>
        <w:tblLook w:val="04A0" w:firstRow="1" w:lastRow="0" w:firstColumn="1" w:lastColumn="0" w:noHBand="0" w:noVBand="1"/>
      </w:tblPr>
      <w:tblGrid>
        <w:gridCol w:w="2543"/>
        <w:gridCol w:w="1046"/>
        <w:gridCol w:w="1798"/>
        <w:gridCol w:w="3118"/>
      </w:tblGrid>
      <w:tr w:rsidR="00DE65B6" w:rsidRPr="0050270A" w:rsidTr="00C8794A">
        <w:tc>
          <w:tcPr>
            <w:tcW w:w="2543" w:type="dxa"/>
          </w:tcPr>
          <w:p w:rsidR="00DE65B6" w:rsidRPr="0050270A" w:rsidRDefault="00DE65B6" w:rsidP="005B11A8">
            <w:pPr>
              <w:ind w:firstLine="175"/>
              <w:jc w:val="center"/>
              <w:rPr>
                <w:rFonts w:ascii="Times New Roman" w:hAnsi="Times New Roman" w:cs="Times New Roman"/>
                <w:b/>
                <w:bCs/>
                <w:sz w:val="24"/>
                <w:szCs w:val="24"/>
              </w:rPr>
            </w:pPr>
            <w:r w:rsidRPr="0050270A">
              <w:rPr>
                <w:rFonts w:ascii="Times New Roman" w:hAnsi="Times New Roman" w:cs="Times New Roman"/>
                <w:b/>
                <w:bCs/>
                <w:sz w:val="24"/>
                <w:szCs w:val="24"/>
              </w:rPr>
              <w:t>Мероприятия</w:t>
            </w:r>
          </w:p>
        </w:tc>
        <w:tc>
          <w:tcPr>
            <w:tcW w:w="1046"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1798"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Время проведения</w:t>
            </w:r>
          </w:p>
        </w:tc>
        <w:tc>
          <w:tcPr>
            <w:tcW w:w="3118"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DE65B6" w:rsidRPr="0050270A" w:rsidTr="00C8794A">
        <w:tc>
          <w:tcPr>
            <w:tcW w:w="8505" w:type="dxa"/>
            <w:gridSpan w:val="4"/>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Профилактика детского дорожно-транспортного травматизма</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Уроки по Программе «Правила дорожного движения»</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Дни безопасности дорожного движения перед уходом детей на каникулы и в начале каждой учебной четверти (с проведением зачетных занятий по ПДД)</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Октябрь, декабрь, март</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безопасности,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Мероприятия в рамках деятельности школьной комиссии «За безопасность движения», школьных отрядов ЮИД, школьного совета родительской общественности «Родительский патруль», кружка ЮИД</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ежемесячно</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руководитель отряда ЮИД</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Актуализация Уголков безопасности дорожного движения, установка мониторов с видеоматериалами по ПДД, размещение схемы «Безопасный путь школьника», размещение информации по вопросам профилактики ДДТТ на официальном сайте школы</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руководитель отряда ЮИД</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Оформлением паспортов дорожной безопасности в соответствии с действующим законодательством</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Август-сентябрь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руководитель отряда ЮИД</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во Всероссийской акции «Внимание, дети!»</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Сентябрь, май</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безопасности,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Смотр готовности резервных отрядов ЮИД и основных отрядов ЮИД</w:t>
            </w:r>
          </w:p>
        </w:tc>
        <w:tc>
          <w:tcPr>
            <w:tcW w:w="10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Отряд ЮИД</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октябрь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отряда ЮИД</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 городском конкурсе презентаций «Безопасные каникулы»</w:t>
            </w:r>
          </w:p>
        </w:tc>
        <w:tc>
          <w:tcPr>
            <w:tcW w:w="10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Отряд ЮИД</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октябрь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отряда ЮИД</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Мероприятия, посвященных всемирному дню памяти жертв ДТП</w:t>
            </w:r>
          </w:p>
        </w:tc>
        <w:tc>
          <w:tcPr>
            <w:tcW w:w="10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Отряд ЮИД</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ноябрь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отряда ЮИД</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Викторина «АВС» по ПДД</w:t>
            </w:r>
          </w:p>
        </w:tc>
        <w:tc>
          <w:tcPr>
            <w:tcW w:w="10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Отряд ЮИД</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Ноябрь, декабрь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отряда ЮИД</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Декада по безопасности дорожного движения в период осенних и весенних каникул</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Ноябрь, март</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Конкурс основных отрядов ЮИД «Получаем «ДДД» - Изучаем ПДД»</w:t>
            </w:r>
          </w:p>
        </w:tc>
        <w:tc>
          <w:tcPr>
            <w:tcW w:w="10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Отряд ЮИД</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Февраль, март</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отряда ЮИД</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eastAsia="Times New Roman" w:hAnsi="Times New Roman" w:cs="Times New Roman"/>
                <w:color w:val="000000"/>
                <w:sz w:val="24"/>
                <w:szCs w:val="24"/>
                <w:lang w:eastAsia="ru-RU"/>
              </w:rPr>
              <w:t>Безопасное колесо-2024</w:t>
            </w:r>
          </w:p>
        </w:tc>
        <w:tc>
          <w:tcPr>
            <w:tcW w:w="10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Отряд ЮИД</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Апрель 2024</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отряда ЮИД</w:t>
            </w:r>
          </w:p>
        </w:tc>
      </w:tr>
      <w:tr w:rsidR="00385BE6" w:rsidRPr="0050270A" w:rsidTr="00C8794A">
        <w:tc>
          <w:tcPr>
            <w:tcW w:w="8505" w:type="dxa"/>
            <w:gridSpan w:val="4"/>
          </w:tcPr>
          <w:p w:rsidR="00385BE6" w:rsidRPr="0050270A" w:rsidRDefault="00385BE6" w:rsidP="00385BE6">
            <w:pPr>
              <w:jc w:val="center"/>
              <w:rPr>
                <w:rFonts w:ascii="Times New Roman" w:hAnsi="Times New Roman" w:cs="Times New Roman"/>
                <w:b/>
                <w:bCs/>
                <w:sz w:val="24"/>
                <w:szCs w:val="24"/>
              </w:rPr>
            </w:pPr>
            <w:r w:rsidRPr="0050270A">
              <w:rPr>
                <w:rFonts w:ascii="Times New Roman" w:hAnsi="Times New Roman" w:cs="Times New Roman"/>
                <w:b/>
                <w:bCs/>
                <w:sz w:val="24"/>
                <w:szCs w:val="24"/>
              </w:rPr>
              <w:t>Профилактика экстремизма и терроризма</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 межведомственном мероприятии «День солидарности в борьбе с терроризмом»</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3 сентября</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Акция «Международный день толерантности»</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16 ноября</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Фестиваль детского творчества в рамках реализации проекта «150 культур Дона», «Столица ста лиц»</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март</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8505" w:type="dxa"/>
            <w:gridSpan w:val="4"/>
          </w:tcPr>
          <w:p w:rsidR="00385BE6" w:rsidRPr="0050270A" w:rsidRDefault="00385BE6" w:rsidP="00385BE6">
            <w:pPr>
              <w:jc w:val="center"/>
              <w:rPr>
                <w:rFonts w:ascii="Times New Roman" w:hAnsi="Times New Roman" w:cs="Times New Roman"/>
                <w:b/>
                <w:bCs/>
                <w:sz w:val="24"/>
                <w:szCs w:val="24"/>
              </w:rPr>
            </w:pPr>
            <w:r w:rsidRPr="0050270A">
              <w:rPr>
                <w:rFonts w:ascii="Times New Roman" w:hAnsi="Times New Roman" w:cs="Times New Roman"/>
                <w:b/>
                <w:bCs/>
                <w:sz w:val="24"/>
                <w:szCs w:val="24"/>
              </w:rPr>
              <w:t>Профилактика правонарушений, правовое воспитание</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Уроки по Базовой программе правового просвещения</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1 раз в четверть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Организация работы Совета профилактики, школьной службы медиации, школьной комиссии по урегулированию споров и конфликтов</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1 раз в месяц</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Мероприятия в рамках регионального правового просветительского проекта «Адвокатура в школе»</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Сентябрь Ноябрь Декабрь Февраль Апрель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Мероприятия в рамках работы школьного уполномоченного по правам ребёнка</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Организация и проведение Дней большой профилактики</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1 раз в четверть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Освещение профилактической работы, размещение информации и памяток на официальном сайте школы, страницах школы в социальных сетях</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Классные часы, направленные на формирование правового сознания, соблюдение Областного закона № 346-ЗС</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Индивидуальное педагогическое, психологическое, правовое сопровождение несовершеннолетних, состоящих на различных видах учёта</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 (наставники)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Информирование детей и родителей по вопросам профилактики в родительских и ученических группах</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Мониторинг социальных сетей</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Мониторинг уровня успеваемости, учёт посещаемости</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Проведение рейдов в общественные места</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Школьные каникулы и праздничны е дни</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385BE6" w:rsidRPr="0050270A" w:rsidTr="00C8794A">
        <w:tc>
          <w:tcPr>
            <w:tcW w:w="8505" w:type="dxa"/>
            <w:gridSpan w:val="4"/>
          </w:tcPr>
          <w:p w:rsidR="00385BE6" w:rsidRPr="0050270A" w:rsidRDefault="00385BE6" w:rsidP="00385BE6">
            <w:pPr>
              <w:jc w:val="center"/>
              <w:rPr>
                <w:rFonts w:ascii="Times New Roman" w:hAnsi="Times New Roman" w:cs="Times New Roman"/>
                <w:b/>
                <w:bCs/>
                <w:sz w:val="24"/>
                <w:szCs w:val="24"/>
              </w:rPr>
            </w:pPr>
            <w:r w:rsidRPr="0050270A">
              <w:rPr>
                <w:rFonts w:ascii="Times New Roman" w:hAnsi="Times New Roman" w:cs="Times New Roman"/>
                <w:b/>
                <w:bCs/>
                <w:sz w:val="24"/>
                <w:szCs w:val="24"/>
              </w:rPr>
              <w:t>Школа – территория здоровья</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Уроки по программам, направленным на профилактику незаконного потребления наркотических средств и психоактивных веществ, пропаганду здорового образа жизни</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Диагностика обучающихся на аппаратно-программным комплексе диагностического н назначения «АРМИС»</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Осуществление всего спектра психологических услуг участникам образовательных отношений, в том числе обучающимся "группы риска" потребления психоактивных веществ, имеющим опыт употребления психоактивных веществ</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Педагог-психолог</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Обеспечение всего спектра образовательных услуг детям с ограниченными возможностями здоровья</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УВР</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Уроки в рамках курса «Разговор о правильном питании», уроки здорового питания</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советники, классные руководители, актив школы</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 мероприятиях проекта «Школьная медицина. Жизнь прекрасна!»</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Классные часы, направленные на формирование здорового образа жизни</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Ежемесячно 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Школьные соревнования по баскетболу, шахматам, настольному теннису, бегу (5-11 класс), легкоатлетическому кроссу, футболу</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ШСК «</w:t>
            </w:r>
            <w:r w:rsidRPr="0050270A">
              <w:rPr>
                <w:rFonts w:ascii="Times New Roman" w:hAnsi="Times New Roman" w:cs="Times New Roman"/>
                <w:sz w:val="24"/>
                <w:szCs w:val="24"/>
                <w:lang w:val="en-US"/>
              </w:rPr>
              <w:t>FIZ</w:t>
            </w:r>
            <w:r w:rsidRPr="0050270A">
              <w:rPr>
                <w:rFonts w:ascii="Times New Roman" w:hAnsi="Times New Roman" w:cs="Times New Roman"/>
                <w:sz w:val="24"/>
                <w:szCs w:val="24"/>
              </w:rPr>
              <w:t>Культура»</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Реализация проекта «Всеобуч по плаванию»</w:t>
            </w:r>
          </w:p>
        </w:tc>
        <w:tc>
          <w:tcPr>
            <w:tcW w:w="1046" w:type="dxa"/>
          </w:tcPr>
          <w:p w:rsidR="00385BE6"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2,3</w:t>
            </w:r>
          </w:p>
          <w:p w:rsidR="007B5907" w:rsidRPr="0050270A" w:rsidRDefault="007B5907"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УВР,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Участие в акциях: 17 ноября – всемирный День отказа от курения,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7 апреля - Всемирный день здоровья, «Минута телефона доверия»,</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 «1 декабря – Всемирный день борьбы со СПИДом»</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Ноябрь, декабрь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Конкурс рисунков «Мы выбираем здоровье</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июнь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3"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Месячник профилактической работы, посвященный Международному дню борьбы со злоупотреблением наркотическими средствами и их незаконным оборотом</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9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июнь</w:t>
            </w:r>
          </w:p>
        </w:tc>
        <w:tc>
          <w:tcPr>
            <w:tcW w:w="3118"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bl>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«Профориентация»</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8647" w:type="dxa"/>
        <w:tblInd w:w="1271" w:type="dxa"/>
        <w:tblLook w:val="04A0" w:firstRow="1" w:lastRow="0" w:firstColumn="1" w:lastColumn="0" w:noHBand="0" w:noVBand="1"/>
      </w:tblPr>
      <w:tblGrid>
        <w:gridCol w:w="2552"/>
        <w:gridCol w:w="1046"/>
        <w:gridCol w:w="1789"/>
        <w:gridCol w:w="3260"/>
      </w:tblGrid>
      <w:tr w:rsidR="00DE65B6" w:rsidRPr="0050270A" w:rsidTr="00C8794A">
        <w:tc>
          <w:tcPr>
            <w:tcW w:w="2552" w:type="dxa"/>
          </w:tcPr>
          <w:p w:rsidR="00DE65B6" w:rsidRPr="0050270A" w:rsidRDefault="00DE65B6" w:rsidP="007B5907">
            <w:pPr>
              <w:ind w:firstLine="175"/>
              <w:jc w:val="center"/>
              <w:rPr>
                <w:rFonts w:ascii="Times New Roman" w:hAnsi="Times New Roman" w:cs="Times New Roman"/>
                <w:b/>
                <w:bCs/>
                <w:sz w:val="24"/>
                <w:szCs w:val="24"/>
              </w:rPr>
            </w:pPr>
            <w:r w:rsidRPr="0050270A">
              <w:rPr>
                <w:rFonts w:ascii="Times New Roman" w:hAnsi="Times New Roman" w:cs="Times New Roman"/>
                <w:b/>
                <w:bCs/>
                <w:sz w:val="24"/>
                <w:szCs w:val="24"/>
              </w:rPr>
              <w:t>Мероприятия</w:t>
            </w:r>
          </w:p>
        </w:tc>
        <w:tc>
          <w:tcPr>
            <w:tcW w:w="1046"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1789"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Время проведения</w:t>
            </w:r>
          </w:p>
        </w:tc>
        <w:tc>
          <w:tcPr>
            <w:tcW w:w="3260"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Уроки финансовой грамотности</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89"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 проведении Всероссийской акции «День учителя»</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89"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октябрь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 городском конкурсе бизнес идей среди обучающихся образовательных организаций (Центр развития предпринимательства)</w:t>
            </w:r>
          </w:p>
        </w:tc>
        <w:tc>
          <w:tcPr>
            <w:tcW w:w="10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7-11</w:t>
            </w:r>
          </w:p>
        </w:tc>
        <w:tc>
          <w:tcPr>
            <w:tcW w:w="1789"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ноябрь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классные руководители </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Конкурс рисунков «Все профессии нужны, все профессии важны»</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89"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ноябрь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учитель ИЗО, классные руководители</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Декада профориентации</w:t>
            </w:r>
          </w:p>
        </w:tc>
        <w:tc>
          <w:tcPr>
            <w:tcW w:w="10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8-11</w:t>
            </w:r>
          </w:p>
        </w:tc>
        <w:tc>
          <w:tcPr>
            <w:tcW w:w="1789"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ноябрь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День профориентации «Сделай свой выбор»</w:t>
            </w:r>
          </w:p>
        </w:tc>
        <w:tc>
          <w:tcPr>
            <w:tcW w:w="10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8-11</w:t>
            </w:r>
          </w:p>
        </w:tc>
        <w:tc>
          <w:tcPr>
            <w:tcW w:w="1789"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март</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 смотре - конкурсе научно-исследовательских работ «Выбор профессии»</w:t>
            </w:r>
          </w:p>
        </w:tc>
        <w:tc>
          <w:tcPr>
            <w:tcW w:w="10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8-11</w:t>
            </w:r>
          </w:p>
        </w:tc>
        <w:tc>
          <w:tcPr>
            <w:tcW w:w="1789"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апрель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учителя информатики, учителя технологии</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 школьной и районной и городской выставках технического и декоративно-прикладного творчества</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89"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Апрель-май</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 проведении Всероссийской акции «Мой космос»</w:t>
            </w:r>
          </w:p>
        </w:tc>
        <w:tc>
          <w:tcPr>
            <w:tcW w:w="1046"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89"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апрель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bl>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«Детские общественные объединения»</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8647" w:type="dxa"/>
        <w:tblInd w:w="1271" w:type="dxa"/>
        <w:tblLayout w:type="fixed"/>
        <w:tblLook w:val="04A0" w:firstRow="1" w:lastRow="0" w:firstColumn="1" w:lastColumn="0" w:noHBand="0" w:noVBand="1"/>
      </w:tblPr>
      <w:tblGrid>
        <w:gridCol w:w="2546"/>
        <w:gridCol w:w="1140"/>
        <w:gridCol w:w="1701"/>
        <w:gridCol w:w="3260"/>
      </w:tblGrid>
      <w:tr w:rsidR="00DE65B6" w:rsidRPr="0050270A" w:rsidTr="00C8794A">
        <w:tc>
          <w:tcPr>
            <w:tcW w:w="2546"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Мероприятия</w:t>
            </w:r>
          </w:p>
        </w:tc>
        <w:tc>
          <w:tcPr>
            <w:tcW w:w="1140"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1701"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Время проведения</w:t>
            </w:r>
          </w:p>
        </w:tc>
        <w:tc>
          <w:tcPr>
            <w:tcW w:w="3260"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Организация работы детского совета по направлениям деятельности</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2-4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Руководители детских общественных объединений</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Совещания с кураторами</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2-4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ежемесячно</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Информирование о деятельности детских объединений на сайте школы</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2-4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Руководители детских общественных объединений</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Информирование о проводимых общешкольных мероприятиях</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2-4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Руководители детских общественных объединений</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Поддержка активности групп детских объединений в социальных сетях</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2-4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Руководители детских общественных объединений</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День добровольца (волонтера)</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2-4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5 декабря</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Руководители детских общественных объединений</w:t>
            </w:r>
          </w:p>
        </w:tc>
      </w:tr>
      <w:tr w:rsidR="00385BE6" w:rsidRPr="0050270A" w:rsidTr="00C8794A">
        <w:tc>
          <w:tcPr>
            <w:tcW w:w="8647" w:type="dxa"/>
            <w:gridSpan w:val="4"/>
          </w:tcPr>
          <w:p w:rsidR="00385BE6" w:rsidRPr="0050270A" w:rsidRDefault="00385BE6" w:rsidP="00385BE6">
            <w:pPr>
              <w:jc w:val="center"/>
              <w:rPr>
                <w:rFonts w:ascii="Times New Roman" w:hAnsi="Times New Roman" w:cs="Times New Roman"/>
                <w:b/>
                <w:bCs/>
                <w:sz w:val="24"/>
                <w:szCs w:val="24"/>
              </w:rPr>
            </w:pPr>
            <w:r w:rsidRPr="0050270A">
              <w:rPr>
                <w:rFonts w:ascii="Times New Roman" w:hAnsi="Times New Roman" w:cs="Times New Roman"/>
                <w:b/>
                <w:bCs/>
                <w:sz w:val="24"/>
                <w:szCs w:val="24"/>
              </w:rPr>
              <w:t>РДДМ «Движение первых»</w:t>
            </w:r>
          </w:p>
        </w:tc>
      </w:tr>
      <w:tr w:rsidR="00385BE6" w:rsidRPr="0050270A" w:rsidTr="00C8794A">
        <w:tc>
          <w:tcPr>
            <w:tcW w:w="2546" w:type="dxa"/>
          </w:tcPr>
          <w:p w:rsidR="00385BE6" w:rsidRPr="0050270A" w:rsidRDefault="00385BE6" w:rsidP="00385BE6">
            <w:pPr>
              <w:jc w:val="center"/>
              <w:rPr>
                <w:rFonts w:ascii="Times New Roman" w:hAnsi="Times New Roman" w:cs="Times New Roman"/>
                <w:b/>
                <w:bCs/>
                <w:sz w:val="24"/>
                <w:szCs w:val="24"/>
              </w:rPr>
            </w:pPr>
            <w:r w:rsidRPr="0050270A">
              <w:rPr>
                <w:rFonts w:ascii="Times New Roman" w:hAnsi="Times New Roman" w:cs="Times New Roman"/>
                <w:b/>
                <w:bCs/>
                <w:sz w:val="24"/>
                <w:szCs w:val="24"/>
              </w:rPr>
              <w:t xml:space="preserve">Проведение мероприятий в рамках Дней Единых действий: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1 сентября День знаний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3 сентября День солидарности в борьбе с терроризмом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30 сентября Выборы в органы ученического самоуправления общеобразовательных организаций Первые выходные октября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День пожилых людей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5 октября День учителя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4 ноября День Народного единства</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 20 ноября Всемирный день Ребенка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25 ноября День Матери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9 декабря День Героев Отечества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12 декабря День Конституции России 23 февраля День Защитника Отечества Первое воскресенье марта Международный день детского телевидения и радиовещания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8 марта Международный женский день 27 марта Всемирный День театра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3-я неделя марта Единый день профориентации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7 апреля Всемирный День здоровья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12 апреля День космонавтики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1 мая Праздник весны и труда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9 мая День Победы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1 июня День защиты детей</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Советник директора по ВР,</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первичного отделения РДДМ, классные руководители</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b/>
                <w:bCs/>
                <w:sz w:val="24"/>
                <w:szCs w:val="24"/>
              </w:rPr>
              <w:t>Участие в федеральных проектах РДДМ по направлениям:</w:t>
            </w:r>
            <w:r w:rsidRPr="0050270A">
              <w:rPr>
                <w:rFonts w:ascii="Times New Roman" w:hAnsi="Times New Roman" w:cs="Times New Roman"/>
                <w:sz w:val="24"/>
                <w:szCs w:val="24"/>
              </w:rPr>
              <w:t xml:space="preserve"> Волонтёрство и добровольчество. «БЛАГО ТВОРИ!», Патриотизм и историческая память. «СЛУЖИ ОТЕЧЕСТВУ!», «ДОСТИГАЙ И ПОБЕЖДАЙ!» Здоровый образ жизни. «БУДЬ ЗДОРОВ!», Медиа и коммуникации. «РАССКАЖИ О ГЛАВНОМ!», Экология и охрана природы. «БЕРЕГИ ПЛАНЕТУ!», Туризм и путешествия. «ОТКРЫВАЙ СТРАНУ!»</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первичного отделения РДДМ, классные руководители</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Презентация деятельности РДДМ на сайте школы и в социальных сетях</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первичного отделения РДДМ, классные руководители</w:t>
            </w:r>
          </w:p>
        </w:tc>
      </w:tr>
      <w:tr w:rsidR="00385BE6" w:rsidRPr="0050270A" w:rsidTr="00C8794A">
        <w:tc>
          <w:tcPr>
            <w:tcW w:w="8647" w:type="dxa"/>
            <w:gridSpan w:val="4"/>
          </w:tcPr>
          <w:p w:rsidR="00385BE6" w:rsidRPr="0050270A" w:rsidRDefault="00385BE6" w:rsidP="00385BE6">
            <w:pPr>
              <w:jc w:val="center"/>
              <w:rPr>
                <w:rFonts w:ascii="Times New Roman" w:hAnsi="Times New Roman" w:cs="Times New Roman"/>
                <w:b/>
                <w:bCs/>
                <w:sz w:val="24"/>
                <w:szCs w:val="24"/>
              </w:rPr>
            </w:pPr>
            <w:r w:rsidRPr="0050270A">
              <w:rPr>
                <w:rFonts w:ascii="Times New Roman" w:hAnsi="Times New Roman" w:cs="Times New Roman"/>
                <w:b/>
                <w:bCs/>
                <w:sz w:val="24"/>
                <w:szCs w:val="24"/>
              </w:rPr>
              <w:t>ЮНАРМИЯ</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Информирование о деятельности ЮНАРМИИ, организация вступления в ряды юнармейцев</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2-4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День юнармейца</w:t>
            </w:r>
          </w:p>
        </w:tc>
        <w:tc>
          <w:tcPr>
            <w:tcW w:w="114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Юнармейцы школы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Юнармейского отряда, классные руководители</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Соревнования «Юнармейские старты»</w:t>
            </w:r>
          </w:p>
        </w:tc>
        <w:tc>
          <w:tcPr>
            <w:tcW w:w="114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Юнармейцы школы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октябрь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Юнармейского отряда, учителя физкультуры</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Военно-тактические состязания «Юные защитники Отечества»</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«Юнармейцы, вперёд!»</w:t>
            </w:r>
          </w:p>
        </w:tc>
        <w:tc>
          <w:tcPr>
            <w:tcW w:w="114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Юнармейцы школы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январь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Юнармейского отряда, учителя физкультуры, учителя истории</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Конкурс «Защитник Отечества»</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февраль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 церемониях возложения цветов к памятникам погибших воинов</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Ноябрь, февраль, май</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Мероприятия, посвящённые Дню воссоединения Крыма и России</w:t>
            </w:r>
          </w:p>
        </w:tc>
        <w:tc>
          <w:tcPr>
            <w:tcW w:w="1140"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18 марта</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Военно-спортивные игры «Звёздочка», «Зарница», «Орлёнок»</w:t>
            </w:r>
          </w:p>
        </w:tc>
        <w:tc>
          <w:tcPr>
            <w:tcW w:w="1140" w:type="dxa"/>
          </w:tcPr>
          <w:p w:rsidR="00385BE6" w:rsidRDefault="007B5907" w:rsidP="00385BE6">
            <w:pPr>
              <w:jc w:val="center"/>
              <w:rPr>
                <w:rFonts w:ascii="Times New Roman" w:hAnsi="Times New Roman" w:cs="Times New Roman"/>
                <w:sz w:val="24"/>
                <w:szCs w:val="24"/>
              </w:rPr>
            </w:pPr>
            <w:r>
              <w:rPr>
                <w:rFonts w:ascii="Times New Roman" w:hAnsi="Times New Roman" w:cs="Times New Roman"/>
                <w:sz w:val="24"/>
                <w:szCs w:val="24"/>
              </w:rPr>
              <w:t>3-4</w:t>
            </w:r>
          </w:p>
          <w:p w:rsidR="007B5907" w:rsidRPr="0050270A" w:rsidRDefault="007B5907"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апрель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Юнармейского отряда, учителя физкультуры, учителя истории</w:t>
            </w:r>
          </w:p>
        </w:tc>
      </w:tr>
      <w:tr w:rsidR="00385BE6" w:rsidRPr="0050270A" w:rsidTr="00C8794A">
        <w:tc>
          <w:tcPr>
            <w:tcW w:w="254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Мероприятия, посвящённые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Дню памяти и скорби</w:t>
            </w:r>
          </w:p>
        </w:tc>
        <w:tc>
          <w:tcPr>
            <w:tcW w:w="1140" w:type="dxa"/>
          </w:tcPr>
          <w:p w:rsidR="00385BE6" w:rsidRPr="0050270A" w:rsidRDefault="00385BE6" w:rsidP="00385BE6">
            <w:pPr>
              <w:jc w:val="center"/>
              <w:rPr>
                <w:rFonts w:ascii="Times New Roman" w:hAnsi="Times New Roman" w:cs="Times New Roman"/>
                <w:sz w:val="24"/>
                <w:szCs w:val="24"/>
              </w:rPr>
            </w:pPr>
          </w:p>
        </w:tc>
        <w:tc>
          <w:tcPr>
            <w:tcW w:w="170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июнь</w:t>
            </w:r>
          </w:p>
        </w:tc>
        <w:tc>
          <w:tcPr>
            <w:tcW w:w="3260"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классные руководители</w:t>
            </w:r>
          </w:p>
        </w:tc>
      </w:tr>
      <w:tr w:rsidR="00385BE6" w:rsidRPr="0050270A" w:rsidTr="00C8794A">
        <w:tc>
          <w:tcPr>
            <w:tcW w:w="8647" w:type="dxa"/>
            <w:gridSpan w:val="4"/>
          </w:tcPr>
          <w:p w:rsidR="00385BE6" w:rsidRPr="0050270A" w:rsidRDefault="00385BE6" w:rsidP="00385BE6">
            <w:pPr>
              <w:jc w:val="center"/>
              <w:rPr>
                <w:rFonts w:ascii="Times New Roman" w:hAnsi="Times New Roman" w:cs="Times New Roman"/>
                <w:b/>
                <w:bCs/>
                <w:sz w:val="24"/>
                <w:szCs w:val="24"/>
              </w:rPr>
            </w:pPr>
            <w:r w:rsidRPr="0050270A">
              <w:rPr>
                <w:rFonts w:ascii="Times New Roman" w:hAnsi="Times New Roman" w:cs="Times New Roman"/>
                <w:b/>
                <w:bCs/>
                <w:sz w:val="24"/>
                <w:szCs w:val="24"/>
              </w:rPr>
              <w:t>Орлята России</w:t>
            </w:r>
          </w:p>
        </w:tc>
      </w:tr>
      <w:tr w:rsidR="007B5907" w:rsidRPr="0050270A" w:rsidTr="00C8794A">
        <w:tc>
          <w:tcPr>
            <w:tcW w:w="2546"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Вводные «Орлятские уроки»</w:t>
            </w:r>
          </w:p>
        </w:tc>
        <w:tc>
          <w:tcPr>
            <w:tcW w:w="1140" w:type="dxa"/>
          </w:tcPr>
          <w:p w:rsidR="007B5907" w:rsidRDefault="007B5907" w:rsidP="007B5907">
            <w:pPr>
              <w:jc w:val="center"/>
              <w:rPr>
                <w:rFonts w:ascii="Times New Roman" w:hAnsi="Times New Roman" w:cs="Times New Roman"/>
                <w:sz w:val="24"/>
                <w:szCs w:val="24"/>
              </w:rPr>
            </w:pPr>
            <w:r>
              <w:rPr>
                <w:rFonts w:ascii="Times New Roman" w:hAnsi="Times New Roman" w:cs="Times New Roman"/>
                <w:sz w:val="24"/>
                <w:szCs w:val="24"/>
              </w:rPr>
              <w:t>1-4</w:t>
            </w:r>
          </w:p>
          <w:p w:rsidR="007B5907" w:rsidRPr="0050270A" w:rsidRDefault="007B5907" w:rsidP="007B5907">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tc>
        <w:tc>
          <w:tcPr>
            <w:tcW w:w="3260"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Советник директора по ВР, классные руководители</w:t>
            </w:r>
          </w:p>
        </w:tc>
      </w:tr>
      <w:tr w:rsidR="007B5907" w:rsidRPr="0050270A" w:rsidTr="00C8794A">
        <w:tc>
          <w:tcPr>
            <w:tcW w:w="2546"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Трек «Орлёнок – Лидер»</w:t>
            </w:r>
          </w:p>
        </w:tc>
        <w:tc>
          <w:tcPr>
            <w:tcW w:w="1140" w:type="dxa"/>
          </w:tcPr>
          <w:p w:rsidR="007B5907" w:rsidRDefault="007B5907" w:rsidP="007B5907">
            <w:pPr>
              <w:jc w:val="center"/>
              <w:rPr>
                <w:rFonts w:ascii="Times New Roman" w:hAnsi="Times New Roman" w:cs="Times New Roman"/>
                <w:sz w:val="24"/>
                <w:szCs w:val="24"/>
              </w:rPr>
            </w:pPr>
            <w:r>
              <w:rPr>
                <w:rFonts w:ascii="Times New Roman" w:hAnsi="Times New Roman" w:cs="Times New Roman"/>
                <w:sz w:val="24"/>
                <w:szCs w:val="24"/>
              </w:rPr>
              <w:t>1-4</w:t>
            </w:r>
          </w:p>
          <w:p w:rsidR="007B5907" w:rsidRPr="0050270A" w:rsidRDefault="007B5907" w:rsidP="007B5907">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Октябрь</w:t>
            </w:r>
          </w:p>
        </w:tc>
        <w:tc>
          <w:tcPr>
            <w:tcW w:w="3260"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Советник директора по ВР, классные руководители</w:t>
            </w:r>
          </w:p>
        </w:tc>
      </w:tr>
      <w:tr w:rsidR="007B5907" w:rsidRPr="0050270A" w:rsidTr="00C8794A">
        <w:tc>
          <w:tcPr>
            <w:tcW w:w="2546"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Трек «Орлёнок – Эрудит»</w:t>
            </w:r>
          </w:p>
        </w:tc>
        <w:tc>
          <w:tcPr>
            <w:tcW w:w="1140" w:type="dxa"/>
          </w:tcPr>
          <w:p w:rsidR="007B5907" w:rsidRDefault="007B5907" w:rsidP="007B5907">
            <w:pPr>
              <w:jc w:val="center"/>
              <w:rPr>
                <w:rFonts w:ascii="Times New Roman" w:hAnsi="Times New Roman" w:cs="Times New Roman"/>
                <w:sz w:val="24"/>
                <w:szCs w:val="24"/>
              </w:rPr>
            </w:pPr>
            <w:r>
              <w:rPr>
                <w:rFonts w:ascii="Times New Roman" w:hAnsi="Times New Roman" w:cs="Times New Roman"/>
                <w:sz w:val="24"/>
                <w:szCs w:val="24"/>
              </w:rPr>
              <w:t>1-4</w:t>
            </w:r>
          </w:p>
          <w:p w:rsidR="007B5907" w:rsidRPr="0050270A" w:rsidRDefault="007B5907" w:rsidP="007B5907">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Ноябрь</w:t>
            </w:r>
          </w:p>
        </w:tc>
        <w:tc>
          <w:tcPr>
            <w:tcW w:w="3260"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Советник директора по ВР, классные руководители</w:t>
            </w:r>
          </w:p>
        </w:tc>
      </w:tr>
      <w:tr w:rsidR="007B5907" w:rsidRPr="0050270A" w:rsidTr="00C8794A">
        <w:tc>
          <w:tcPr>
            <w:tcW w:w="2546"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Трек «Орлёнок – Мастер»</w:t>
            </w:r>
          </w:p>
        </w:tc>
        <w:tc>
          <w:tcPr>
            <w:tcW w:w="1140" w:type="dxa"/>
          </w:tcPr>
          <w:p w:rsidR="007B5907" w:rsidRDefault="007B5907" w:rsidP="007B5907">
            <w:pPr>
              <w:jc w:val="center"/>
              <w:rPr>
                <w:rFonts w:ascii="Times New Roman" w:hAnsi="Times New Roman" w:cs="Times New Roman"/>
                <w:sz w:val="24"/>
                <w:szCs w:val="24"/>
              </w:rPr>
            </w:pPr>
            <w:r>
              <w:rPr>
                <w:rFonts w:ascii="Times New Roman" w:hAnsi="Times New Roman" w:cs="Times New Roman"/>
                <w:sz w:val="24"/>
                <w:szCs w:val="24"/>
              </w:rPr>
              <w:t>1-4</w:t>
            </w:r>
          </w:p>
          <w:p w:rsidR="007B5907" w:rsidRPr="0050270A" w:rsidRDefault="007B5907" w:rsidP="007B5907">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Декабрь</w:t>
            </w:r>
          </w:p>
        </w:tc>
        <w:tc>
          <w:tcPr>
            <w:tcW w:w="3260"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Советник директора по ВР, классные руководители</w:t>
            </w:r>
          </w:p>
        </w:tc>
      </w:tr>
      <w:tr w:rsidR="007B5907" w:rsidRPr="0050270A" w:rsidTr="00C8794A">
        <w:tc>
          <w:tcPr>
            <w:tcW w:w="2546"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Трек «Орлёнок – Доброволец»</w:t>
            </w:r>
          </w:p>
        </w:tc>
        <w:tc>
          <w:tcPr>
            <w:tcW w:w="1140" w:type="dxa"/>
          </w:tcPr>
          <w:p w:rsidR="007B5907" w:rsidRDefault="007B5907" w:rsidP="007B5907">
            <w:pPr>
              <w:jc w:val="center"/>
              <w:rPr>
                <w:rFonts w:ascii="Times New Roman" w:hAnsi="Times New Roman" w:cs="Times New Roman"/>
                <w:sz w:val="24"/>
                <w:szCs w:val="24"/>
              </w:rPr>
            </w:pPr>
            <w:r>
              <w:rPr>
                <w:rFonts w:ascii="Times New Roman" w:hAnsi="Times New Roman" w:cs="Times New Roman"/>
                <w:sz w:val="24"/>
                <w:szCs w:val="24"/>
              </w:rPr>
              <w:t>1-4</w:t>
            </w:r>
          </w:p>
          <w:p w:rsidR="007B5907" w:rsidRPr="0050270A" w:rsidRDefault="007B5907" w:rsidP="007B5907">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Январь</w:t>
            </w:r>
          </w:p>
        </w:tc>
        <w:tc>
          <w:tcPr>
            <w:tcW w:w="3260" w:type="dxa"/>
          </w:tcPr>
          <w:p w:rsidR="007B5907" w:rsidRPr="0050270A" w:rsidRDefault="007B5907" w:rsidP="007B5907">
            <w:pPr>
              <w:jc w:val="center"/>
              <w:rPr>
                <w:rFonts w:ascii="Times New Roman" w:hAnsi="Times New Roman" w:cs="Times New Roman"/>
                <w:sz w:val="24"/>
                <w:szCs w:val="24"/>
              </w:rPr>
            </w:pPr>
            <w:r w:rsidRPr="0050270A">
              <w:rPr>
                <w:rFonts w:ascii="Times New Roman" w:hAnsi="Times New Roman" w:cs="Times New Roman"/>
                <w:sz w:val="24"/>
                <w:szCs w:val="24"/>
              </w:rPr>
              <w:t>Советник директора по ВР, классные руководители</w:t>
            </w:r>
          </w:p>
        </w:tc>
      </w:tr>
      <w:tr w:rsidR="00FE6D35" w:rsidRPr="0050270A" w:rsidTr="00C8794A">
        <w:tc>
          <w:tcPr>
            <w:tcW w:w="2546"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Трек «Орлёнок – Спортсмен»</w:t>
            </w:r>
          </w:p>
        </w:tc>
        <w:tc>
          <w:tcPr>
            <w:tcW w:w="1140" w:type="dxa"/>
          </w:tcPr>
          <w:p w:rsidR="00FE6D35" w:rsidRDefault="00FE6D35" w:rsidP="00FE6D35">
            <w:pPr>
              <w:jc w:val="center"/>
              <w:rPr>
                <w:rFonts w:ascii="Times New Roman" w:hAnsi="Times New Roman" w:cs="Times New Roman"/>
                <w:sz w:val="24"/>
                <w:szCs w:val="24"/>
              </w:rPr>
            </w:pPr>
            <w:r>
              <w:rPr>
                <w:rFonts w:ascii="Times New Roman" w:hAnsi="Times New Roman" w:cs="Times New Roman"/>
                <w:sz w:val="24"/>
                <w:szCs w:val="24"/>
              </w:rPr>
              <w:t>1-4</w:t>
            </w:r>
          </w:p>
          <w:p w:rsidR="00FE6D35" w:rsidRPr="0050270A" w:rsidRDefault="00FE6D35" w:rsidP="00FE6D35">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Февраль</w:t>
            </w:r>
          </w:p>
        </w:tc>
        <w:tc>
          <w:tcPr>
            <w:tcW w:w="3260"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Советник директора по ВР, классные руководители</w:t>
            </w:r>
          </w:p>
        </w:tc>
      </w:tr>
      <w:tr w:rsidR="00FE6D35" w:rsidRPr="0050270A" w:rsidTr="00C8794A">
        <w:tc>
          <w:tcPr>
            <w:tcW w:w="2546"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Трек «Орлёнок – Эколог»</w:t>
            </w:r>
          </w:p>
        </w:tc>
        <w:tc>
          <w:tcPr>
            <w:tcW w:w="1140" w:type="dxa"/>
          </w:tcPr>
          <w:p w:rsidR="00FE6D35" w:rsidRDefault="00FE6D35" w:rsidP="00FE6D35">
            <w:pPr>
              <w:jc w:val="center"/>
              <w:rPr>
                <w:rFonts w:ascii="Times New Roman" w:hAnsi="Times New Roman" w:cs="Times New Roman"/>
                <w:sz w:val="24"/>
                <w:szCs w:val="24"/>
              </w:rPr>
            </w:pPr>
            <w:r>
              <w:rPr>
                <w:rFonts w:ascii="Times New Roman" w:hAnsi="Times New Roman" w:cs="Times New Roman"/>
                <w:sz w:val="24"/>
                <w:szCs w:val="24"/>
              </w:rPr>
              <w:t>1-4</w:t>
            </w:r>
          </w:p>
          <w:p w:rsidR="00FE6D35" w:rsidRPr="0050270A" w:rsidRDefault="00FE6D35" w:rsidP="00FE6D35">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Март</w:t>
            </w:r>
          </w:p>
        </w:tc>
        <w:tc>
          <w:tcPr>
            <w:tcW w:w="3260"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Советник директора по ВР, классные руководители</w:t>
            </w:r>
          </w:p>
        </w:tc>
      </w:tr>
      <w:tr w:rsidR="00FE6D35" w:rsidRPr="0050270A" w:rsidTr="00C8794A">
        <w:tc>
          <w:tcPr>
            <w:tcW w:w="2546"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Трек «Орлёнок – Хранитель исторической памяти»</w:t>
            </w:r>
          </w:p>
        </w:tc>
        <w:tc>
          <w:tcPr>
            <w:tcW w:w="1140" w:type="dxa"/>
          </w:tcPr>
          <w:p w:rsidR="00FE6D35" w:rsidRDefault="00FE6D35" w:rsidP="00FE6D35">
            <w:pPr>
              <w:jc w:val="center"/>
              <w:rPr>
                <w:rFonts w:ascii="Times New Roman" w:hAnsi="Times New Roman" w:cs="Times New Roman"/>
                <w:sz w:val="24"/>
                <w:szCs w:val="24"/>
              </w:rPr>
            </w:pPr>
            <w:r>
              <w:rPr>
                <w:rFonts w:ascii="Times New Roman" w:hAnsi="Times New Roman" w:cs="Times New Roman"/>
                <w:sz w:val="24"/>
                <w:szCs w:val="24"/>
              </w:rPr>
              <w:t>1-4</w:t>
            </w:r>
          </w:p>
          <w:p w:rsidR="00FE6D35" w:rsidRPr="0050270A" w:rsidRDefault="00FE6D35" w:rsidP="00FE6D35">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701"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Апрель</w:t>
            </w:r>
          </w:p>
        </w:tc>
        <w:tc>
          <w:tcPr>
            <w:tcW w:w="3260"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Советник директора по ВР, классные руководители</w:t>
            </w:r>
          </w:p>
        </w:tc>
      </w:tr>
      <w:tr w:rsidR="00FE6D35" w:rsidRPr="0050270A" w:rsidTr="00C8794A">
        <w:tc>
          <w:tcPr>
            <w:tcW w:w="2546"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Подведение итогов участия в Программе в текущем учебном году</w:t>
            </w:r>
          </w:p>
        </w:tc>
        <w:tc>
          <w:tcPr>
            <w:tcW w:w="1140"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1-4</w:t>
            </w:r>
          </w:p>
        </w:tc>
        <w:tc>
          <w:tcPr>
            <w:tcW w:w="1701"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май</w:t>
            </w:r>
          </w:p>
        </w:tc>
        <w:tc>
          <w:tcPr>
            <w:tcW w:w="3260" w:type="dxa"/>
          </w:tcPr>
          <w:p w:rsidR="00FE6D35" w:rsidRPr="0050270A" w:rsidRDefault="00FE6D35" w:rsidP="00FE6D35">
            <w:pPr>
              <w:jc w:val="center"/>
              <w:rPr>
                <w:rFonts w:ascii="Times New Roman" w:hAnsi="Times New Roman" w:cs="Times New Roman"/>
                <w:sz w:val="24"/>
                <w:szCs w:val="24"/>
              </w:rPr>
            </w:pPr>
            <w:r w:rsidRPr="0050270A">
              <w:rPr>
                <w:rFonts w:ascii="Times New Roman" w:hAnsi="Times New Roman" w:cs="Times New Roman"/>
                <w:sz w:val="24"/>
                <w:szCs w:val="24"/>
              </w:rPr>
              <w:t>Советник директора по ВР, классные руководители</w:t>
            </w:r>
          </w:p>
        </w:tc>
      </w:tr>
      <w:tr w:rsidR="00FE6D35" w:rsidRPr="0050270A" w:rsidTr="00C8794A">
        <w:tc>
          <w:tcPr>
            <w:tcW w:w="2546" w:type="dxa"/>
          </w:tcPr>
          <w:p w:rsidR="00FE6D35" w:rsidRPr="0050270A" w:rsidRDefault="00FE6D35" w:rsidP="00FE6D35">
            <w:pPr>
              <w:jc w:val="center"/>
              <w:rPr>
                <w:rFonts w:ascii="Times New Roman" w:hAnsi="Times New Roman" w:cs="Times New Roman"/>
                <w:sz w:val="24"/>
                <w:szCs w:val="24"/>
              </w:rPr>
            </w:pPr>
          </w:p>
        </w:tc>
        <w:tc>
          <w:tcPr>
            <w:tcW w:w="1140" w:type="dxa"/>
          </w:tcPr>
          <w:p w:rsidR="00FE6D35" w:rsidRPr="0050270A" w:rsidRDefault="00FE6D35" w:rsidP="00FE6D35">
            <w:pPr>
              <w:jc w:val="center"/>
              <w:rPr>
                <w:rFonts w:ascii="Times New Roman" w:hAnsi="Times New Roman" w:cs="Times New Roman"/>
                <w:sz w:val="24"/>
                <w:szCs w:val="24"/>
              </w:rPr>
            </w:pPr>
          </w:p>
        </w:tc>
        <w:tc>
          <w:tcPr>
            <w:tcW w:w="1701" w:type="dxa"/>
          </w:tcPr>
          <w:p w:rsidR="00FE6D35" w:rsidRPr="0050270A" w:rsidRDefault="00FE6D35" w:rsidP="00FE6D35">
            <w:pPr>
              <w:jc w:val="center"/>
              <w:rPr>
                <w:rFonts w:ascii="Times New Roman" w:hAnsi="Times New Roman" w:cs="Times New Roman"/>
                <w:sz w:val="24"/>
                <w:szCs w:val="24"/>
              </w:rPr>
            </w:pPr>
          </w:p>
        </w:tc>
        <w:tc>
          <w:tcPr>
            <w:tcW w:w="3260" w:type="dxa"/>
          </w:tcPr>
          <w:p w:rsidR="00FE6D35" w:rsidRPr="0050270A" w:rsidRDefault="00FE6D35" w:rsidP="00FE6D35">
            <w:pPr>
              <w:jc w:val="center"/>
              <w:rPr>
                <w:rFonts w:ascii="Times New Roman" w:hAnsi="Times New Roman" w:cs="Times New Roman"/>
                <w:sz w:val="24"/>
                <w:szCs w:val="24"/>
              </w:rPr>
            </w:pPr>
          </w:p>
        </w:tc>
      </w:tr>
    </w:tbl>
    <w:p w:rsidR="00DE65B6" w:rsidRPr="0050270A" w:rsidRDefault="00DE65B6" w:rsidP="0050270A">
      <w:pPr>
        <w:spacing w:after="0" w:line="240" w:lineRule="auto"/>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«Школьный музей»</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9780" w:type="dxa"/>
        <w:tblInd w:w="704" w:type="dxa"/>
        <w:tblLook w:val="04A0" w:firstRow="1" w:lastRow="0" w:firstColumn="1" w:lastColumn="0" w:noHBand="0" w:noVBand="1"/>
      </w:tblPr>
      <w:tblGrid>
        <w:gridCol w:w="2552"/>
        <w:gridCol w:w="2127"/>
        <w:gridCol w:w="2976"/>
        <w:gridCol w:w="2125"/>
      </w:tblGrid>
      <w:tr w:rsidR="00DE65B6" w:rsidRPr="0050270A" w:rsidTr="00C8794A">
        <w:tc>
          <w:tcPr>
            <w:tcW w:w="2552"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Мероприятия</w:t>
            </w:r>
          </w:p>
        </w:tc>
        <w:tc>
          <w:tcPr>
            <w:tcW w:w="2127"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2976"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Время проведения</w:t>
            </w:r>
          </w:p>
        </w:tc>
        <w:tc>
          <w:tcPr>
            <w:tcW w:w="2125"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«Час музея»</w:t>
            </w:r>
          </w:p>
        </w:tc>
        <w:tc>
          <w:tcPr>
            <w:tcW w:w="212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 29 ноября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14 февраля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18 мая</w:t>
            </w:r>
          </w:p>
        </w:tc>
        <w:tc>
          <w:tcPr>
            <w:tcW w:w="212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военно-исторического музея, учителя истории</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Организация экскурсий в школьный историко-краеведческий музей</w:t>
            </w:r>
          </w:p>
        </w:tc>
        <w:tc>
          <w:tcPr>
            <w:tcW w:w="212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212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военно-исторического музея, классные руководители</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Исторический квест «Путешествие в страну знаний»</w:t>
            </w:r>
          </w:p>
        </w:tc>
        <w:tc>
          <w:tcPr>
            <w:tcW w:w="212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сентябрь</w:t>
            </w:r>
          </w:p>
        </w:tc>
        <w:tc>
          <w:tcPr>
            <w:tcW w:w="212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военно-исторического музея, классные руководители</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Смотр-конкурс школьных музеев и музейных комнат, посвященный </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79-й годовщине Победы в Великой Отечественной войне</w:t>
            </w:r>
          </w:p>
        </w:tc>
        <w:tc>
          <w:tcPr>
            <w:tcW w:w="2127" w:type="dxa"/>
          </w:tcPr>
          <w:p w:rsidR="00385BE6" w:rsidRPr="0050270A" w:rsidRDefault="00385BE6" w:rsidP="00385BE6">
            <w:pPr>
              <w:jc w:val="center"/>
              <w:rPr>
                <w:rFonts w:ascii="Times New Roman" w:hAnsi="Times New Roman" w:cs="Times New Roman"/>
                <w:sz w:val="24"/>
                <w:szCs w:val="24"/>
              </w:rPr>
            </w:pPr>
          </w:p>
        </w:tc>
        <w:tc>
          <w:tcPr>
            <w:tcW w:w="297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март</w:t>
            </w:r>
          </w:p>
        </w:tc>
        <w:tc>
          <w:tcPr>
            <w:tcW w:w="212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военно-исторического музея, актив музея</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Конкурс экскурсоводов в рамках смотра-конкурса музеев</w:t>
            </w:r>
          </w:p>
        </w:tc>
        <w:tc>
          <w:tcPr>
            <w:tcW w:w="2127" w:type="dxa"/>
          </w:tcPr>
          <w:p w:rsidR="00385BE6" w:rsidRPr="0050270A" w:rsidRDefault="00385BE6" w:rsidP="00385BE6">
            <w:pPr>
              <w:jc w:val="center"/>
              <w:rPr>
                <w:rFonts w:ascii="Times New Roman" w:hAnsi="Times New Roman" w:cs="Times New Roman"/>
                <w:sz w:val="24"/>
                <w:szCs w:val="24"/>
              </w:rPr>
            </w:pPr>
          </w:p>
        </w:tc>
        <w:tc>
          <w:tcPr>
            <w:tcW w:w="297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Март-апрель</w:t>
            </w:r>
          </w:p>
        </w:tc>
        <w:tc>
          <w:tcPr>
            <w:tcW w:w="212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военно-исторического музея, актив музея</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«Апрельский культурный марафон школьников»</w:t>
            </w:r>
          </w:p>
        </w:tc>
        <w:tc>
          <w:tcPr>
            <w:tcW w:w="212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апрель</w:t>
            </w:r>
          </w:p>
        </w:tc>
        <w:tc>
          <w:tcPr>
            <w:tcW w:w="212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военно-исторического музея, классные руководители</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Участие в </w:t>
            </w:r>
            <w:r w:rsidRPr="0050270A">
              <w:rPr>
                <w:rFonts w:ascii="Times New Roman" w:hAnsi="Times New Roman" w:cs="Times New Roman"/>
                <w:color w:val="000000" w:themeColor="text1"/>
                <w:sz w:val="24"/>
                <w:szCs w:val="24"/>
              </w:rPr>
              <w:t xml:space="preserve">научно- </w:t>
            </w:r>
            <w:r w:rsidRPr="0050270A">
              <w:rPr>
                <w:rFonts w:ascii="Times New Roman" w:hAnsi="Times New Roman" w:cs="Times New Roman"/>
                <w:sz w:val="24"/>
                <w:szCs w:val="24"/>
              </w:rPr>
              <w:t xml:space="preserve"> исследовательской конференции «Россия и мир сквозь века»</w:t>
            </w:r>
          </w:p>
        </w:tc>
        <w:tc>
          <w:tcPr>
            <w:tcW w:w="212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2-4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декабрь</w:t>
            </w:r>
          </w:p>
        </w:tc>
        <w:tc>
          <w:tcPr>
            <w:tcW w:w="212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военно-исторического музея</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во Всероссийской научной конференции с международным участием («Ждановские чтения)</w:t>
            </w:r>
          </w:p>
        </w:tc>
        <w:tc>
          <w:tcPr>
            <w:tcW w:w="212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2-4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Октябрь-ноябрь</w:t>
            </w:r>
          </w:p>
        </w:tc>
        <w:tc>
          <w:tcPr>
            <w:tcW w:w="212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военно-исторического музея</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 Шагиняновских чтениях</w:t>
            </w:r>
          </w:p>
        </w:tc>
        <w:tc>
          <w:tcPr>
            <w:tcW w:w="212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2-4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апрель</w:t>
            </w:r>
          </w:p>
        </w:tc>
        <w:tc>
          <w:tcPr>
            <w:tcW w:w="212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военно-исторического музея</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 ДАНЮИ</w:t>
            </w:r>
          </w:p>
        </w:tc>
        <w:tc>
          <w:tcPr>
            <w:tcW w:w="212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2-4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Октябрь, апрель</w:t>
            </w:r>
          </w:p>
        </w:tc>
        <w:tc>
          <w:tcPr>
            <w:tcW w:w="212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военно-исторического музея</w:t>
            </w:r>
          </w:p>
        </w:tc>
      </w:tr>
      <w:tr w:rsidR="00385BE6" w:rsidRPr="0050270A" w:rsidTr="00C8794A">
        <w:tc>
          <w:tcPr>
            <w:tcW w:w="2552"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Участие во Всероссийских проектах РДДМ «Школьный музей» и «Прогулки по стране»</w:t>
            </w:r>
          </w:p>
        </w:tc>
        <w:tc>
          <w:tcPr>
            <w:tcW w:w="212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2125"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Руководитель военно-исторического музея, классные руководители</w:t>
            </w:r>
          </w:p>
        </w:tc>
      </w:tr>
    </w:tbl>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p>
    <w:p w:rsidR="00DE65B6" w:rsidRPr="0050270A" w:rsidRDefault="00DE65B6" w:rsidP="0050270A">
      <w:pPr>
        <w:spacing w:after="0" w:line="240" w:lineRule="auto"/>
        <w:ind w:firstLine="709"/>
        <w:jc w:val="center"/>
        <w:rPr>
          <w:rFonts w:ascii="Times New Roman" w:hAnsi="Times New Roman" w:cs="Times New Roman"/>
          <w:b/>
          <w:bCs/>
          <w:sz w:val="24"/>
          <w:szCs w:val="24"/>
        </w:rPr>
      </w:pPr>
      <w:r w:rsidRPr="0050270A">
        <w:rPr>
          <w:rFonts w:ascii="Times New Roman" w:hAnsi="Times New Roman" w:cs="Times New Roman"/>
          <w:b/>
          <w:bCs/>
          <w:sz w:val="24"/>
          <w:szCs w:val="24"/>
        </w:rPr>
        <w:t>Модуль «</w:t>
      </w:r>
      <w:r w:rsidRPr="0050270A">
        <w:rPr>
          <w:rFonts w:ascii="Times New Roman" w:hAnsi="Times New Roman" w:cs="Times New Roman"/>
          <w:b/>
          <w:spacing w:val="-1"/>
          <w:sz w:val="24"/>
          <w:szCs w:val="24"/>
        </w:rPr>
        <w:t>Организация</w:t>
      </w:r>
      <w:r w:rsidRPr="0050270A">
        <w:rPr>
          <w:rFonts w:ascii="Times New Roman" w:hAnsi="Times New Roman" w:cs="Times New Roman"/>
          <w:b/>
          <w:spacing w:val="-8"/>
          <w:sz w:val="24"/>
          <w:szCs w:val="24"/>
        </w:rPr>
        <w:t xml:space="preserve"> </w:t>
      </w:r>
      <w:r w:rsidRPr="0050270A">
        <w:rPr>
          <w:rFonts w:ascii="Times New Roman" w:hAnsi="Times New Roman" w:cs="Times New Roman"/>
          <w:b/>
          <w:spacing w:val="-1"/>
          <w:sz w:val="24"/>
          <w:szCs w:val="24"/>
        </w:rPr>
        <w:t>предметно-пространственной</w:t>
      </w:r>
      <w:r w:rsidRPr="0050270A">
        <w:rPr>
          <w:rFonts w:ascii="Times New Roman" w:hAnsi="Times New Roman" w:cs="Times New Roman"/>
          <w:b/>
          <w:spacing w:val="-16"/>
          <w:sz w:val="24"/>
          <w:szCs w:val="24"/>
        </w:rPr>
        <w:t xml:space="preserve"> </w:t>
      </w:r>
      <w:r w:rsidRPr="0050270A">
        <w:rPr>
          <w:rFonts w:ascii="Times New Roman" w:hAnsi="Times New Roman" w:cs="Times New Roman"/>
          <w:b/>
          <w:spacing w:val="-1"/>
          <w:sz w:val="24"/>
          <w:szCs w:val="24"/>
        </w:rPr>
        <w:t>среды</w:t>
      </w:r>
      <w:r w:rsidRPr="0050270A">
        <w:rPr>
          <w:rFonts w:ascii="Times New Roman" w:hAnsi="Times New Roman" w:cs="Times New Roman"/>
          <w:b/>
          <w:bCs/>
          <w:sz w:val="24"/>
          <w:szCs w:val="24"/>
        </w:rPr>
        <w:t>»</w:t>
      </w:r>
    </w:p>
    <w:p w:rsidR="00DE65B6" w:rsidRPr="0050270A" w:rsidRDefault="00DE65B6" w:rsidP="0050270A">
      <w:pPr>
        <w:spacing w:after="0" w:line="240" w:lineRule="auto"/>
        <w:ind w:firstLine="709"/>
        <w:jc w:val="center"/>
        <w:rPr>
          <w:rFonts w:ascii="Times New Roman" w:hAnsi="Times New Roman" w:cs="Times New Roman"/>
          <w:b/>
          <w:bCs/>
          <w:sz w:val="24"/>
          <w:szCs w:val="24"/>
        </w:rPr>
      </w:pPr>
    </w:p>
    <w:tbl>
      <w:tblPr>
        <w:tblStyle w:val="affd"/>
        <w:tblW w:w="9781" w:type="dxa"/>
        <w:tblInd w:w="704" w:type="dxa"/>
        <w:tblLook w:val="04A0" w:firstRow="1" w:lastRow="0" w:firstColumn="1" w:lastColumn="0" w:noHBand="0" w:noVBand="1"/>
      </w:tblPr>
      <w:tblGrid>
        <w:gridCol w:w="2411"/>
        <w:gridCol w:w="2267"/>
        <w:gridCol w:w="2977"/>
        <w:gridCol w:w="2126"/>
      </w:tblGrid>
      <w:tr w:rsidR="00DE65B6" w:rsidRPr="0050270A" w:rsidTr="00C8794A">
        <w:tc>
          <w:tcPr>
            <w:tcW w:w="2411"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Мероприятия</w:t>
            </w:r>
          </w:p>
        </w:tc>
        <w:tc>
          <w:tcPr>
            <w:tcW w:w="2267"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Классы</w:t>
            </w:r>
          </w:p>
        </w:tc>
        <w:tc>
          <w:tcPr>
            <w:tcW w:w="2977"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Время проведения</w:t>
            </w:r>
          </w:p>
        </w:tc>
        <w:tc>
          <w:tcPr>
            <w:tcW w:w="2126" w:type="dxa"/>
          </w:tcPr>
          <w:p w:rsidR="00DE65B6" w:rsidRPr="0050270A" w:rsidRDefault="00DE65B6" w:rsidP="0050270A">
            <w:pPr>
              <w:jc w:val="center"/>
              <w:rPr>
                <w:rFonts w:ascii="Times New Roman" w:hAnsi="Times New Roman" w:cs="Times New Roman"/>
                <w:b/>
                <w:bCs/>
                <w:sz w:val="24"/>
                <w:szCs w:val="24"/>
              </w:rPr>
            </w:pPr>
            <w:r w:rsidRPr="0050270A">
              <w:rPr>
                <w:rFonts w:ascii="Times New Roman" w:hAnsi="Times New Roman" w:cs="Times New Roman"/>
                <w:b/>
                <w:bCs/>
                <w:sz w:val="24"/>
                <w:szCs w:val="24"/>
              </w:rPr>
              <w:t>Ответственные</w:t>
            </w:r>
          </w:p>
        </w:tc>
      </w:tr>
      <w:tr w:rsidR="00385BE6" w:rsidRPr="0050270A" w:rsidTr="00C8794A">
        <w:tc>
          <w:tcPr>
            <w:tcW w:w="2411" w:type="dxa"/>
          </w:tcPr>
          <w:p w:rsidR="00385BE6" w:rsidRPr="0050270A" w:rsidRDefault="00385BE6" w:rsidP="00385BE6">
            <w:pPr>
              <w:tabs>
                <w:tab w:val="left" w:pos="1363"/>
              </w:tabs>
              <w:autoSpaceDE w:val="0"/>
              <w:autoSpaceDN w:val="0"/>
              <w:jc w:val="center"/>
              <w:rPr>
                <w:rFonts w:ascii="Times New Roman" w:hAnsi="Times New Roman" w:cs="Times New Roman"/>
                <w:sz w:val="24"/>
                <w:szCs w:val="24"/>
              </w:rPr>
            </w:pPr>
            <w:r w:rsidRPr="0050270A">
              <w:rPr>
                <w:rFonts w:ascii="Times New Roman" w:hAnsi="Times New Roman" w:cs="Times New Roman"/>
                <w:sz w:val="24"/>
                <w:szCs w:val="24"/>
              </w:rPr>
              <w:t>Оформление</w:t>
            </w:r>
            <w:r w:rsidRPr="0050270A">
              <w:rPr>
                <w:rFonts w:ascii="Times New Roman" w:hAnsi="Times New Roman" w:cs="Times New Roman"/>
                <w:spacing w:val="11"/>
                <w:sz w:val="24"/>
                <w:szCs w:val="24"/>
              </w:rPr>
              <w:t xml:space="preserve"> </w:t>
            </w:r>
            <w:r w:rsidRPr="0050270A">
              <w:rPr>
                <w:rFonts w:ascii="Times New Roman" w:hAnsi="Times New Roman" w:cs="Times New Roman"/>
                <w:sz w:val="24"/>
                <w:szCs w:val="24"/>
              </w:rPr>
              <w:t>интерьера</w:t>
            </w:r>
            <w:r w:rsidRPr="0050270A">
              <w:rPr>
                <w:rFonts w:ascii="Times New Roman" w:hAnsi="Times New Roman" w:cs="Times New Roman"/>
                <w:spacing w:val="80"/>
                <w:sz w:val="24"/>
                <w:szCs w:val="24"/>
              </w:rPr>
              <w:t xml:space="preserve"> </w:t>
            </w:r>
            <w:r w:rsidRPr="0050270A">
              <w:rPr>
                <w:rFonts w:ascii="Times New Roman" w:hAnsi="Times New Roman" w:cs="Times New Roman"/>
                <w:sz w:val="24"/>
                <w:szCs w:val="24"/>
              </w:rPr>
              <w:t>школьных</w:t>
            </w:r>
            <w:r w:rsidRPr="0050270A">
              <w:rPr>
                <w:rFonts w:ascii="Times New Roman" w:hAnsi="Times New Roman" w:cs="Times New Roman"/>
                <w:spacing w:val="80"/>
                <w:sz w:val="24"/>
                <w:szCs w:val="24"/>
              </w:rPr>
              <w:t xml:space="preserve"> </w:t>
            </w:r>
            <w:r w:rsidRPr="0050270A">
              <w:rPr>
                <w:rFonts w:ascii="Times New Roman" w:hAnsi="Times New Roman" w:cs="Times New Roman"/>
                <w:sz w:val="24"/>
                <w:szCs w:val="24"/>
              </w:rPr>
              <w:t>помещений</w:t>
            </w:r>
            <w:r w:rsidRPr="0050270A">
              <w:rPr>
                <w:rFonts w:ascii="Times New Roman" w:hAnsi="Times New Roman" w:cs="Times New Roman"/>
                <w:spacing w:val="80"/>
                <w:sz w:val="24"/>
                <w:szCs w:val="24"/>
              </w:rPr>
              <w:t xml:space="preserve"> </w:t>
            </w:r>
            <w:r w:rsidRPr="0050270A">
              <w:rPr>
                <w:rFonts w:ascii="Times New Roman" w:hAnsi="Times New Roman" w:cs="Times New Roman"/>
                <w:sz w:val="24"/>
                <w:szCs w:val="24"/>
              </w:rPr>
              <w:t>(вестибюля,</w:t>
            </w:r>
            <w:r w:rsidRPr="0050270A">
              <w:rPr>
                <w:rFonts w:ascii="Times New Roman" w:hAnsi="Times New Roman" w:cs="Times New Roman"/>
                <w:spacing w:val="80"/>
                <w:sz w:val="24"/>
                <w:szCs w:val="24"/>
              </w:rPr>
              <w:t xml:space="preserve"> </w:t>
            </w:r>
            <w:r w:rsidRPr="0050270A">
              <w:rPr>
                <w:rFonts w:ascii="Times New Roman" w:hAnsi="Times New Roman" w:cs="Times New Roman"/>
                <w:sz w:val="24"/>
                <w:szCs w:val="24"/>
              </w:rPr>
              <w:t>коридоров,</w:t>
            </w:r>
          </w:p>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рекреаций, залов, лестничных пролетов и т.п.) и их периодическая переориентация</w:t>
            </w:r>
          </w:p>
        </w:tc>
        <w:tc>
          <w:tcPr>
            <w:tcW w:w="226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7"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212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советники, классные руководители</w:t>
            </w:r>
          </w:p>
        </w:tc>
      </w:tr>
      <w:tr w:rsidR="00385BE6" w:rsidRPr="0050270A" w:rsidTr="00C8794A">
        <w:tc>
          <w:tcPr>
            <w:tcW w:w="2411" w:type="dxa"/>
          </w:tcPr>
          <w:p w:rsidR="00385BE6" w:rsidRPr="0050270A" w:rsidRDefault="00385BE6" w:rsidP="00385BE6">
            <w:pPr>
              <w:tabs>
                <w:tab w:val="left" w:pos="1028"/>
              </w:tabs>
              <w:autoSpaceDE w:val="0"/>
              <w:autoSpaceDN w:val="0"/>
              <w:jc w:val="center"/>
              <w:rPr>
                <w:rFonts w:ascii="Times New Roman" w:hAnsi="Times New Roman" w:cs="Times New Roman"/>
                <w:sz w:val="24"/>
                <w:szCs w:val="24"/>
              </w:rPr>
            </w:pPr>
            <w:r w:rsidRPr="0050270A">
              <w:rPr>
                <w:rFonts w:ascii="Times New Roman" w:hAnsi="Times New Roman" w:cs="Times New Roman"/>
                <w:sz w:val="24"/>
                <w:szCs w:val="24"/>
              </w:rPr>
              <w:t>Размещение</w:t>
            </w:r>
            <w:r w:rsidRPr="0050270A">
              <w:rPr>
                <w:rFonts w:ascii="Times New Roman" w:hAnsi="Times New Roman" w:cs="Times New Roman"/>
                <w:spacing w:val="-6"/>
                <w:sz w:val="24"/>
                <w:szCs w:val="24"/>
              </w:rPr>
              <w:t xml:space="preserve"> </w:t>
            </w:r>
            <w:r w:rsidRPr="0050270A">
              <w:rPr>
                <w:rFonts w:ascii="Times New Roman" w:hAnsi="Times New Roman" w:cs="Times New Roman"/>
                <w:sz w:val="24"/>
                <w:szCs w:val="24"/>
              </w:rPr>
              <w:t>на</w:t>
            </w:r>
            <w:r w:rsidRPr="0050270A">
              <w:rPr>
                <w:rFonts w:ascii="Times New Roman" w:hAnsi="Times New Roman" w:cs="Times New Roman"/>
                <w:spacing w:val="-5"/>
                <w:sz w:val="24"/>
                <w:szCs w:val="24"/>
              </w:rPr>
              <w:t xml:space="preserve"> </w:t>
            </w:r>
            <w:r w:rsidRPr="0050270A">
              <w:rPr>
                <w:rFonts w:ascii="Times New Roman" w:hAnsi="Times New Roman" w:cs="Times New Roman"/>
                <w:sz w:val="24"/>
                <w:szCs w:val="24"/>
              </w:rPr>
              <w:t>стенах</w:t>
            </w:r>
            <w:r w:rsidRPr="0050270A">
              <w:rPr>
                <w:rFonts w:ascii="Times New Roman" w:hAnsi="Times New Roman" w:cs="Times New Roman"/>
                <w:spacing w:val="-5"/>
                <w:sz w:val="24"/>
                <w:szCs w:val="24"/>
              </w:rPr>
              <w:t xml:space="preserve"> </w:t>
            </w:r>
            <w:r w:rsidRPr="0050270A">
              <w:rPr>
                <w:rFonts w:ascii="Times New Roman" w:hAnsi="Times New Roman" w:cs="Times New Roman"/>
                <w:sz w:val="24"/>
                <w:szCs w:val="24"/>
              </w:rPr>
              <w:t>школы</w:t>
            </w:r>
            <w:r w:rsidRPr="0050270A">
              <w:rPr>
                <w:rFonts w:ascii="Times New Roman" w:hAnsi="Times New Roman" w:cs="Times New Roman"/>
                <w:spacing w:val="-5"/>
                <w:sz w:val="24"/>
                <w:szCs w:val="24"/>
              </w:rPr>
              <w:t xml:space="preserve"> </w:t>
            </w:r>
            <w:r w:rsidRPr="0050270A">
              <w:rPr>
                <w:rFonts w:ascii="Times New Roman" w:hAnsi="Times New Roman" w:cs="Times New Roman"/>
                <w:sz w:val="24"/>
                <w:szCs w:val="24"/>
              </w:rPr>
              <w:t>регулярно</w:t>
            </w:r>
            <w:r w:rsidRPr="0050270A">
              <w:rPr>
                <w:rFonts w:ascii="Times New Roman" w:hAnsi="Times New Roman" w:cs="Times New Roman"/>
                <w:spacing w:val="-5"/>
                <w:sz w:val="24"/>
                <w:szCs w:val="24"/>
              </w:rPr>
              <w:t xml:space="preserve"> </w:t>
            </w:r>
            <w:r w:rsidRPr="0050270A">
              <w:rPr>
                <w:rFonts w:ascii="Times New Roman" w:hAnsi="Times New Roman" w:cs="Times New Roman"/>
                <w:sz w:val="24"/>
                <w:szCs w:val="24"/>
              </w:rPr>
              <w:t>сменяемых</w:t>
            </w:r>
            <w:r w:rsidRPr="0050270A">
              <w:rPr>
                <w:rFonts w:ascii="Times New Roman" w:hAnsi="Times New Roman" w:cs="Times New Roman"/>
                <w:spacing w:val="-5"/>
                <w:sz w:val="24"/>
                <w:szCs w:val="24"/>
              </w:rPr>
              <w:t xml:space="preserve"> </w:t>
            </w:r>
            <w:r w:rsidRPr="0050270A">
              <w:rPr>
                <w:rFonts w:ascii="Times New Roman" w:hAnsi="Times New Roman" w:cs="Times New Roman"/>
                <w:sz w:val="24"/>
                <w:szCs w:val="24"/>
              </w:rPr>
              <w:t>экспозиций:</w:t>
            </w:r>
            <w:r w:rsidRPr="0050270A">
              <w:rPr>
                <w:rFonts w:ascii="Times New Roman" w:hAnsi="Times New Roman" w:cs="Times New Roman"/>
                <w:spacing w:val="-5"/>
                <w:sz w:val="24"/>
                <w:szCs w:val="24"/>
              </w:rPr>
              <w:t xml:space="preserve"> </w:t>
            </w:r>
            <w:r w:rsidRPr="0050270A">
              <w:rPr>
                <w:rFonts w:ascii="Times New Roman" w:hAnsi="Times New Roman" w:cs="Times New Roman"/>
                <w:sz w:val="24"/>
                <w:szCs w:val="24"/>
              </w:rPr>
              <w:t>творческих работ школьников, фотоотчетов об интересных событиях, происходящих в школе</w:t>
            </w:r>
          </w:p>
        </w:tc>
        <w:tc>
          <w:tcPr>
            <w:tcW w:w="226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7"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212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советники, классные руководители</w:t>
            </w:r>
          </w:p>
        </w:tc>
      </w:tr>
      <w:tr w:rsidR="00385BE6" w:rsidRPr="0050270A" w:rsidTr="00C8794A">
        <w:tc>
          <w:tcPr>
            <w:tcW w:w="2411"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 xml:space="preserve">Благоустройство  </w:t>
            </w:r>
            <w:r w:rsidRPr="0050270A">
              <w:rPr>
                <w:rFonts w:ascii="Times New Roman" w:hAnsi="Times New Roman" w:cs="Times New Roman"/>
                <w:spacing w:val="68"/>
                <w:sz w:val="24"/>
                <w:szCs w:val="24"/>
              </w:rPr>
              <w:t xml:space="preserve"> </w:t>
            </w:r>
            <w:r w:rsidRPr="0050270A">
              <w:rPr>
                <w:rFonts w:ascii="Times New Roman" w:hAnsi="Times New Roman" w:cs="Times New Roman"/>
                <w:sz w:val="24"/>
                <w:szCs w:val="24"/>
              </w:rPr>
              <w:t xml:space="preserve">классных  </w:t>
            </w:r>
            <w:r w:rsidRPr="0050270A">
              <w:rPr>
                <w:rFonts w:ascii="Times New Roman" w:hAnsi="Times New Roman" w:cs="Times New Roman"/>
                <w:spacing w:val="68"/>
                <w:sz w:val="24"/>
                <w:szCs w:val="24"/>
              </w:rPr>
              <w:t xml:space="preserve"> </w:t>
            </w:r>
            <w:r w:rsidRPr="0050270A">
              <w:rPr>
                <w:rFonts w:ascii="Times New Roman" w:hAnsi="Times New Roman" w:cs="Times New Roman"/>
                <w:sz w:val="24"/>
                <w:szCs w:val="24"/>
              </w:rPr>
              <w:t>кабинетов</w:t>
            </w:r>
          </w:p>
        </w:tc>
        <w:tc>
          <w:tcPr>
            <w:tcW w:w="226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7"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212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классные руководители</w:t>
            </w:r>
          </w:p>
        </w:tc>
      </w:tr>
      <w:tr w:rsidR="00385BE6" w:rsidRPr="0050270A" w:rsidTr="00C8794A">
        <w:tc>
          <w:tcPr>
            <w:tcW w:w="2411" w:type="dxa"/>
          </w:tcPr>
          <w:p w:rsidR="00385BE6" w:rsidRPr="0050270A" w:rsidRDefault="00385BE6" w:rsidP="00385BE6">
            <w:pPr>
              <w:tabs>
                <w:tab w:val="left" w:pos="1124"/>
              </w:tabs>
              <w:autoSpaceDE w:val="0"/>
              <w:autoSpaceDN w:val="0"/>
              <w:jc w:val="center"/>
              <w:rPr>
                <w:rFonts w:ascii="Times New Roman" w:hAnsi="Times New Roman" w:cs="Times New Roman"/>
                <w:sz w:val="24"/>
                <w:szCs w:val="24"/>
              </w:rPr>
            </w:pPr>
            <w:r w:rsidRPr="0050270A">
              <w:rPr>
                <w:rFonts w:ascii="Times New Roman" w:hAnsi="Times New Roman" w:cs="Times New Roman"/>
                <w:sz w:val="24"/>
                <w:szCs w:val="24"/>
              </w:rPr>
              <w:t>Событийный</w:t>
            </w:r>
            <w:r w:rsidRPr="0050270A">
              <w:rPr>
                <w:rFonts w:ascii="Times New Roman" w:hAnsi="Times New Roman" w:cs="Times New Roman"/>
                <w:spacing w:val="46"/>
                <w:sz w:val="24"/>
                <w:szCs w:val="24"/>
              </w:rPr>
              <w:t xml:space="preserve"> </w:t>
            </w:r>
            <w:r w:rsidRPr="0050270A">
              <w:rPr>
                <w:rFonts w:ascii="Times New Roman" w:hAnsi="Times New Roman" w:cs="Times New Roman"/>
                <w:sz w:val="24"/>
                <w:szCs w:val="24"/>
              </w:rPr>
              <w:t>дизайн</w:t>
            </w:r>
            <w:r w:rsidRPr="0050270A">
              <w:rPr>
                <w:rFonts w:ascii="Times New Roman" w:hAnsi="Times New Roman" w:cs="Times New Roman"/>
                <w:spacing w:val="46"/>
                <w:sz w:val="24"/>
                <w:szCs w:val="24"/>
              </w:rPr>
              <w:t xml:space="preserve"> </w:t>
            </w:r>
            <w:r w:rsidRPr="0050270A">
              <w:rPr>
                <w:rFonts w:ascii="Times New Roman" w:hAnsi="Times New Roman" w:cs="Times New Roman"/>
                <w:sz w:val="24"/>
                <w:szCs w:val="24"/>
              </w:rPr>
              <w:t>–</w:t>
            </w:r>
            <w:r w:rsidRPr="0050270A">
              <w:rPr>
                <w:rFonts w:ascii="Times New Roman" w:hAnsi="Times New Roman" w:cs="Times New Roman"/>
                <w:spacing w:val="46"/>
                <w:sz w:val="24"/>
                <w:szCs w:val="24"/>
              </w:rPr>
              <w:t xml:space="preserve"> </w:t>
            </w:r>
            <w:r w:rsidRPr="0050270A">
              <w:rPr>
                <w:rFonts w:ascii="Times New Roman" w:hAnsi="Times New Roman" w:cs="Times New Roman"/>
                <w:sz w:val="24"/>
                <w:szCs w:val="24"/>
              </w:rPr>
              <w:t>оформление</w:t>
            </w:r>
            <w:r w:rsidRPr="0050270A">
              <w:rPr>
                <w:rFonts w:ascii="Times New Roman" w:hAnsi="Times New Roman" w:cs="Times New Roman"/>
                <w:spacing w:val="47"/>
                <w:sz w:val="24"/>
                <w:szCs w:val="24"/>
              </w:rPr>
              <w:t xml:space="preserve"> </w:t>
            </w:r>
            <w:r w:rsidRPr="0050270A">
              <w:rPr>
                <w:rFonts w:ascii="Times New Roman" w:hAnsi="Times New Roman" w:cs="Times New Roman"/>
                <w:sz w:val="24"/>
                <w:szCs w:val="24"/>
              </w:rPr>
              <w:t>пространства</w:t>
            </w:r>
            <w:r w:rsidRPr="0050270A">
              <w:rPr>
                <w:rFonts w:ascii="Times New Roman" w:hAnsi="Times New Roman" w:cs="Times New Roman"/>
                <w:spacing w:val="46"/>
                <w:sz w:val="24"/>
                <w:szCs w:val="24"/>
              </w:rPr>
              <w:t xml:space="preserve"> </w:t>
            </w:r>
            <w:r w:rsidRPr="0050270A">
              <w:rPr>
                <w:rFonts w:ascii="Times New Roman" w:hAnsi="Times New Roman" w:cs="Times New Roman"/>
                <w:sz w:val="24"/>
                <w:szCs w:val="24"/>
              </w:rPr>
              <w:t>проведения</w:t>
            </w:r>
            <w:r w:rsidRPr="0050270A">
              <w:rPr>
                <w:rFonts w:ascii="Times New Roman" w:hAnsi="Times New Roman" w:cs="Times New Roman"/>
                <w:spacing w:val="46"/>
                <w:sz w:val="24"/>
                <w:szCs w:val="24"/>
              </w:rPr>
              <w:t xml:space="preserve"> </w:t>
            </w:r>
            <w:r w:rsidRPr="0050270A">
              <w:rPr>
                <w:rFonts w:ascii="Times New Roman" w:hAnsi="Times New Roman" w:cs="Times New Roman"/>
                <w:sz w:val="24"/>
                <w:szCs w:val="24"/>
              </w:rPr>
              <w:t>конкретных школьных событий (праздников, церемоний, торжественных линеек, творческих</w:t>
            </w:r>
            <w:r w:rsidRPr="0050270A">
              <w:rPr>
                <w:rFonts w:ascii="Times New Roman" w:hAnsi="Times New Roman" w:cs="Times New Roman"/>
                <w:spacing w:val="1"/>
                <w:sz w:val="24"/>
                <w:szCs w:val="24"/>
              </w:rPr>
              <w:t xml:space="preserve"> </w:t>
            </w:r>
            <w:r w:rsidRPr="0050270A">
              <w:rPr>
                <w:rFonts w:ascii="Times New Roman" w:hAnsi="Times New Roman" w:cs="Times New Roman"/>
                <w:sz w:val="24"/>
                <w:szCs w:val="24"/>
              </w:rPr>
              <w:t>вечеров,</w:t>
            </w:r>
            <w:r w:rsidRPr="0050270A">
              <w:rPr>
                <w:rFonts w:ascii="Times New Roman" w:hAnsi="Times New Roman" w:cs="Times New Roman"/>
                <w:spacing w:val="-1"/>
                <w:sz w:val="24"/>
                <w:szCs w:val="24"/>
              </w:rPr>
              <w:t xml:space="preserve"> </w:t>
            </w:r>
            <w:r w:rsidRPr="0050270A">
              <w:rPr>
                <w:rFonts w:ascii="Times New Roman" w:hAnsi="Times New Roman" w:cs="Times New Roman"/>
                <w:sz w:val="24"/>
                <w:szCs w:val="24"/>
              </w:rPr>
              <w:t>выставок,</w:t>
            </w:r>
            <w:r w:rsidRPr="0050270A">
              <w:rPr>
                <w:rFonts w:ascii="Times New Roman" w:hAnsi="Times New Roman" w:cs="Times New Roman"/>
                <w:spacing w:val="-1"/>
                <w:sz w:val="24"/>
                <w:szCs w:val="24"/>
              </w:rPr>
              <w:t xml:space="preserve"> </w:t>
            </w:r>
            <w:r w:rsidRPr="0050270A">
              <w:rPr>
                <w:rFonts w:ascii="Times New Roman" w:hAnsi="Times New Roman" w:cs="Times New Roman"/>
                <w:sz w:val="24"/>
                <w:szCs w:val="24"/>
              </w:rPr>
              <w:t>собраний,</w:t>
            </w:r>
            <w:r w:rsidRPr="0050270A">
              <w:rPr>
                <w:rFonts w:ascii="Times New Roman" w:hAnsi="Times New Roman" w:cs="Times New Roman"/>
                <w:spacing w:val="-1"/>
                <w:sz w:val="24"/>
                <w:szCs w:val="24"/>
              </w:rPr>
              <w:t xml:space="preserve"> </w:t>
            </w:r>
            <w:r w:rsidRPr="0050270A">
              <w:rPr>
                <w:rFonts w:ascii="Times New Roman" w:hAnsi="Times New Roman" w:cs="Times New Roman"/>
                <w:sz w:val="24"/>
                <w:szCs w:val="24"/>
              </w:rPr>
              <w:t>конференций</w:t>
            </w:r>
            <w:r w:rsidRPr="0050270A">
              <w:rPr>
                <w:rFonts w:ascii="Times New Roman" w:hAnsi="Times New Roman" w:cs="Times New Roman"/>
                <w:spacing w:val="-1"/>
                <w:sz w:val="24"/>
                <w:szCs w:val="24"/>
              </w:rPr>
              <w:t xml:space="preserve"> </w:t>
            </w:r>
            <w:r w:rsidRPr="0050270A">
              <w:rPr>
                <w:rFonts w:ascii="Times New Roman" w:hAnsi="Times New Roman" w:cs="Times New Roman"/>
                <w:sz w:val="24"/>
                <w:szCs w:val="24"/>
              </w:rPr>
              <w:t>и</w:t>
            </w:r>
            <w:r w:rsidRPr="0050270A">
              <w:rPr>
                <w:rFonts w:ascii="Times New Roman" w:hAnsi="Times New Roman" w:cs="Times New Roman"/>
                <w:spacing w:val="-1"/>
                <w:sz w:val="24"/>
                <w:szCs w:val="24"/>
              </w:rPr>
              <w:t xml:space="preserve"> </w:t>
            </w:r>
            <w:r w:rsidRPr="0050270A">
              <w:rPr>
                <w:rFonts w:ascii="Times New Roman" w:hAnsi="Times New Roman" w:cs="Times New Roman"/>
                <w:sz w:val="24"/>
                <w:szCs w:val="24"/>
              </w:rPr>
              <w:t>т.п.)</w:t>
            </w:r>
          </w:p>
        </w:tc>
        <w:tc>
          <w:tcPr>
            <w:tcW w:w="2267" w:type="dxa"/>
          </w:tcPr>
          <w:p w:rsidR="00385BE6" w:rsidRDefault="00385BE6" w:rsidP="00385BE6">
            <w:pPr>
              <w:jc w:val="center"/>
              <w:rPr>
                <w:rFonts w:ascii="Times New Roman" w:hAnsi="Times New Roman" w:cs="Times New Roman"/>
                <w:sz w:val="24"/>
                <w:szCs w:val="24"/>
              </w:rPr>
            </w:pPr>
            <w:r>
              <w:rPr>
                <w:rFonts w:ascii="Times New Roman" w:hAnsi="Times New Roman" w:cs="Times New Roman"/>
                <w:sz w:val="24"/>
                <w:szCs w:val="24"/>
              </w:rPr>
              <w:t>1-4</w:t>
            </w:r>
          </w:p>
          <w:p w:rsidR="00385BE6" w:rsidRPr="0050270A" w:rsidRDefault="00385BE6" w:rsidP="00385BE6">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977"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В течение года</w:t>
            </w:r>
          </w:p>
        </w:tc>
        <w:tc>
          <w:tcPr>
            <w:tcW w:w="2126" w:type="dxa"/>
          </w:tcPr>
          <w:p w:rsidR="00385BE6" w:rsidRPr="0050270A" w:rsidRDefault="00385BE6" w:rsidP="00385BE6">
            <w:pPr>
              <w:jc w:val="center"/>
              <w:rPr>
                <w:rFonts w:ascii="Times New Roman" w:hAnsi="Times New Roman" w:cs="Times New Roman"/>
                <w:sz w:val="24"/>
                <w:szCs w:val="24"/>
              </w:rPr>
            </w:pPr>
            <w:r w:rsidRPr="0050270A">
              <w:rPr>
                <w:rFonts w:ascii="Times New Roman" w:hAnsi="Times New Roman" w:cs="Times New Roman"/>
                <w:sz w:val="24"/>
                <w:szCs w:val="24"/>
              </w:rPr>
              <w:t>Заместитель директора по ВР, советники, классные руководители</w:t>
            </w:r>
          </w:p>
        </w:tc>
      </w:tr>
    </w:tbl>
    <w:p w:rsidR="00DE65B6" w:rsidRPr="001C49BF" w:rsidRDefault="00DE65B6" w:rsidP="008A71A3">
      <w:pPr>
        <w:pStyle w:val="29"/>
        <w:rPr>
          <w:rFonts w:ascii="Times New Roman" w:hAnsi="Times New Roman" w:cs="Times New Roman"/>
          <w:sz w:val="24"/>
          <w:szCs w:val="24"/>
        </w:rPr>
      </w:pPr>
    </w:p>
    <w:p w:rsidR="009E1C4B" w:rsidRDefault="009E1C4B" w:rsidP="009E1C4B">
      <w:pPr>
        <w:spacing w:after="0" w:line="240" w:lineRule="auto"/>
        <w:jc w:val="center"/>
        <w:rPr>
          <w:rFonts w:ascii="Times New Roman" w:hAnsi="Times New Roman" w:cs="Times New Roman"/>
          <w:noProof/>
          <w:sz w:val="20"/>
          <w:szCs w:val="20"/>
          <w:lang w:eastAsia="ru-RU"/>
        </w:rPr>
      </w:pPr>
    </w:p>
    <w:p w:rsidR="002A30C0" w:rsidRDefault="002A30C0" w:rsidP="009E1C4B">
      <w:pPr>
        <w:spacing w:after="0" w:line="240" w:lineRule="auto"/>
        <w:jc w:val="center"/>
        <w:rPr>
          <w:rFonts w:ascii="Times New Roman" w:hAnsi="Times New Roman" w:cs="Times New Roman"/>
          <w:noProof/>
          <w:sz w:val="20"/>
          <w:szCs w:val="20"/>
          <w:lang w:eastAsia="ru-RU"/>
        </w:rPr>
      </w:pPr>
    </w:p>
    <w:p w:rsidR="00C8794A" w:rsidRDefault="00E515F1" w:rsidP="00C8794A">
      <w:pPr>
        <w:pStyle w:val="29"/>
        <w:numPr>
          <w:ilvl w:val="1"/>
          <w:numId w:val="320"/>
        </w:numPr>
        <w:spacing w:after="0"/>
        <w:rPr>
          <w:rFonts w:ascii="Times New Roman" w:hAnsi="Times New Roman" w:cs="Times New Roman"/>
          <w:sz w:val="24"/>
          <w:szCs w:val="24"/>
        </w:rPr>
      </w:pPr>
      <w:bookmarkStart w:id="82" w:name="bookmark1978"/>
      <w:bookmarkStart w:id="83" w:name="_Toc105502822"/>
      <w:r>
        <w:rPr>
          <w:rFonts w:ascii="Times New Roman" w:hAnsi="Times New Roman" w:cs="Times New Roman"/>
          <w:sz w:val="24"/>
          <w:szCs w:val="24"/>
        </w:rPr>
        <w:t>СИСТЕМА</w:t>
      </w:r>
      <w:r w:rsidR="001C49BF" w:rsidRPr="008511F5">
        <w:rPr>
          <w:rFonts w:ascii="Times New Roman" w:hAnsi="Times New Roman" w:cs="Times New Roman"/>
          <w:sz w:val="24"/>
          <w:szCs w:val="24"/>
        </w:rPr>
        <w:t xml:space="preserve"> УСЛОВИЙ РЕАЛИЗАЦИИ ПРОГРАММЫ</w:t>
      </w:r>
    </w:p>
    <w:p w:rsidR="00C8794A" w:rsidRDefault="001C49BF" w:rsidP="00C8794A">
      <w:pPr>
        <w:pStyle w:val="10"/>
        <w:keepNext w:val="0"/>
        <w:keepLines w:val="0"/>
        <w:numPr>
          <w:ilvl w:val="2"/>
          <w:numId w:val="343"/>
        </w:numPr>
        <w:tabs>
          <w:tab w:val="left" w:pos="2039"/>
        </w:tabs>
        <w:autoSpaceDE w:val="0"/>
        <w:autoSpaceDN w:val="0"/>
        <w:spacing w:before="0"/>
        <w:ind w:left="2038" w:hanging="421"/>
      </w:pPr>
      <w:r w:rsidRPr="008511F5">
        <w:rPr>
          <w:rFonts w:ascii="Times New Roman" w:hAnsi="Times New Roman" w:cs="Times New Roman"/>
          <w:sz w:val="24"/>
          <w:szCs w:val="24"/>
        </w:rPr>
        <w:t xml:space="preserve"> </w:t>
      </w:r>
      <w:bookmarkEnd w:id="82"/>
      <w:bookmarkEnd w:id="83"/>
      <w:r w:rsidR="00C8794A">
        <w:t>СИСТЕМА</w:t>
      </w:r>
      <w:r w:rsidR="00C8794A">
        <w:rPr>
          <w:spacing w:val="-5"/>
        </w:rPr>
        <w:t xml:space="preserve"> </w:t>
      </w:r>
      <w:r w:rsidR="00C8794A">
        <w:t>УСЛОВИЙ</w:t>
      </w:r>
      <w:r w:rsidR="00C8794A">
        <w:rPr>
          <w:spacing w:val="-3"/>
        </w:rPr>
        <w:t xml:space="preserve"> </w:t>
      </w:r>
      <w:r w:rsidR="00C8794A">
        <w:t>РЕАЛИЗАЦИИ</w:t>
      </w:r>
      <w:r w:rsidR="00C8794A">
        <w:rPr>
          <w:spacing w:val="-3"/>
        </w:rPr>
        <w:t xml:space="preserve"> </w:t>
      </w:r>
      <w:r w:rsidR="00C8794A">
        <w:t>ООП</w:t>
      </w:r>
      <w:r w:rsidR="00C8794A">
        <w:rPr>
          <w:spacing w:val="-3"/>
        </w:rPr>
        <w:t xml:space="preserve"> </w:t>
      </w:r>
      <w:r w:rsidR="00C8794A">
        <w:rPr>
          <w:spacing w:val="-5"/>
        </w:rPr>
        <w:t>НОО</w:t>
      </w:r>
    </w:p>
    <w:p w:rsidR="00C8794A" w:rsidRDefault="00C8794A" w:rsidP="00C8794A">
      <w:pPr>
        <w:pStyle w:val="aff"/>
        <w:rPr>
          <w:b/>
        </w:rPr>
      </w:pPr>
    </w:p>
    <w:p w:rsidR="00C8794A" w:rsidRDefault="00C8794A" w:rsidP="00C8794A">
      <w:pPr>
        <w:pStyle w:val="3"/>
        <w:keepNext w:val="0"/>
        <w:keepLines w:val="0"/>
        <w:widowControl w:val="0"/>
        <w:numPr>
          <w:ilvl w:val="3"/>
          <w:numId w:val="343"/>
        </w:numPr>
        <w:tabs>
          <w:tab w:val="left" w:pos="2219"/>
        </w:tabs>
        <w:autoSpaceDE w:val="0"/>
        <w:autoSpaceDN w:val="0"/>
        <w:spacing w:before="0" w:after="3" w:line="240" w:lineRule="auto"/>
        <w:ind w:hanging="601"/>
        <w:jc w:val="left"/>
      </w:pPr>
      <w:r>
        <w:t>Кадровые</w:t>
      </w:r>
      <w:r>
        <w:rPr>
          <w:spacing w:val="-4"/>
        </w:rPr>
        <w:t xml:space="preserve"> </w:t>
      </w:r>
      <w:r>
        <w:t>условия</w:t>
      </w:r>
      <w:r>
        <w:rPr>
          <w:spacing w:val="-3"/>
        </w:rPr>
        <w:t xml:space="preserve"> </w:t>
      </w:r>
      <w:r>
        <w:t>реализации</w:t>
      </w:r>
      <w:r>
        <w:rPr>
          <w:spacing w:val="-3"/>
        </w:rPr>
        <w:t xml:space="preserve"> </w:t>
      </w:r>
      <w:r>
        <w:t>ООП</w:t>
      </w:r>
      <w:r>
        <w:rPr>
          <w:spacing w:val="-2"/>
        </w:rPr>
        <w:t xml:space="preserve"> </w:t>
      </w:r>
      <w:r>
        <w:rPr>
          <w:spacing w:val="-5"/>
        </w:rPr>
        <w:t>НОО</w:t>
      </w: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69"/>
        <w:gridCol w:w="5529"/>
        <w:gridCol w:w="1844"/>
      </w:tblGrid>
      <w:tr w:rsidR="00C8794A" w:rsidTr="00132F82">
        <w:trPr>
          <w:trHeight w:val="1103"/>
        </w:trPr>
        <w:tc>
          <w:tcPr>
            <w:tcW w:w="536" w:type="dxa"/>
          </w:tcPr>
          <w:p w:rsidR="00C8794A" w:rsidRDefault="00C8794A" w:rsidP="00132F82">
            <w:pPr>
              <w:pStyle w:val="TableParagraph"/>
              <w:ind w:right="215"/>
              <w:rPr>
                <w:sz w:val="24"/>
              </w:rPr>
            </w:pPr>
            <w:r>
              <w:rPr>
                <w:spacing w:val="-6"/>
                <w:sz w:val="24"/>
              </w:rPr>
              <w:t xml:space="preserve">п/ </w:t>
            </w:r>
            <w:r>
              <w:rPr>
                <w:spacing w:val="-10"/>
                <w:sz w:val="24"/>
              </w:rPr>
              <w:t>п</w:t>
            </w:r>
          </w:p>
        </w:tc>
        <w:tc>
          <w:tcPr>
            <w:tcW w:w="2269" w:type="dxa"/>
          </w:tcPr>
          <w:p w:rsidR="00C8794A" w:rsidRDefault="00C8794A" w:rsidP="00132F82">
            <w:pPr>
              <w:pStyle w:val="TableParagraph"/>
              <w:spacing w:line="273" w:lineRule="exact"/>
              <w:rPr>
                <w:b/>
                <w:sz w:val="24"/>
              </w:rPr>
            </w:pPr>
            <w:r>
              <w:rPr>
                <w:b/>
                <w:spacing w:val="-2"/>
                <w:sz w:val="24"/>
              </w:rPr>
              <w:t>Специалисты</w:t>
            </w:r>
          </w:p>
        </w:tc>
        <w:tc>
          <w:tcPr>
            <w:tcW w:w="5529" w:type="dxa"/>
          </w:tcPr>
          <w:p w:rsidR="00C8794A" w:rsidRDefault="00C8794A" w:rsidP="00132F82">
            <w:pPr>
              <w:pStyle w:val="TableParagraph"/>
              <w:spacing w:line="273" w:lineRule="exact"/>
              <w:rPr>
                <w:b/>
                <w:sz w:val="24"/>
              </w:rPr>
            </w:pPr>
            <w:r>
              <w:rPr>
                <w:b/>
                <w:spacing w:val="-2"/>
                <w:sz w:val="24"/>
              </w:rPr>
              <w:t>Функции</w:t>
            </w:r>
          </w:p>
        </w:tc>
        <w:tc>
          <w:tcPr>
            <w:tcW w:w="1844" w:type="dxa"/>
          </w:tcPr>
          <w:p w:rsidR="00C8794A" w:rsidRDefault="00C8794A" w:rsidP="00132F82">
            <w:pPr>
              <w:pStyle w:val="TableParagraph"/>
              <w:ind w:left="106"/>
              <w:rPr>
                <w:b/>
                <w:sz w:val="24"/>
              </w:rPr>
            </w:pPr>
            <w:r>
              <w:rPr>
                <w:b/>
                <w:spacing w:val="-2"/>
                <w:sz w:val="24"/>
              </w:rPr>
              <w:t>Количество специалистов</w:t>
            </w:r>
          </w:p>
          <w:p w:rsidR="00C8794A" w:rsidRDefault="00C8794A" w:rsidP="00132F82">
            <w:pPr>
              <w:pStyle w:val="TableParagraph"/>
              <w:spacing w:line="270" w:lineRule="atLeast"/>
              <w:ind w:left="106" w:right="361"/>
              <w:rPr>
                <w:b/>
                <w:sz w:val="24"/>
              </w:rPr>
            </w:pPr>
            <w:r>
              <w:rPr>
                <w:b/>
                <w:sz w:val="24"/>
              </w:rPr>
              <w:t>в</w:t>
            </w:r>
            <w:r>
              <w:rPr>
                <w:b/>
                <w:spacing w:val="-15"/>
                <w:sz w:val="24"/>
              </w:rPr>
              <w:t xml:space="preserve"> </w:t>
            </w:r>
            <w:r>
              <w:rPr>
                <w:b/>
                <w:sz w:val="24"/>
              </w:rPr>
              <w:t xml:space="preserve">начальной </w:t>
            </w:r>
            <w:r>
              <w:rPr>
                <w:b/>
                <w:spacing w:val="-2"/>
                <w:sz w:val="24"/>
              </w:rPr>
              <w:t>школе</w:t>
            </w:r>
          </w:p>
        </w:tc>
      </w:tr>
      <w:tr w:rsidR="00C8794A" w:rsidTr="00132F82">
        <w:trPr>
          <w:trHeight w:val="506"/>
        </w:trPr>
        <w:tc>
          <w:tcPr>
            <w:tcW w:w="536" w:type="dxa"/>
          </w:tcPr>
          <w:p w:rsidR="00C8794A" w:rsidRDefault="00C8794A" w:rsidP="00132F82">
            <w:pPr>
              <w:pStyle w:val="TableParagraph"/>
              <w:spacing w:line="267" w:lineRule="exact"/>
              <w:rPr>
                <w:sz w:val="24"/>
              </w:rPr>
            </w:pPr>
            <w:r>
              <w:rPr>
                <w:spacing w:val="-5"/>
                <w:sz w:val="24"/>
              </w:rPr>
              <w:t>1.</w:t>
            </w:r>
          </w:p>
        </w:tc>
        <w:tc>
          <w:tcPr>
            <w:tcW w:w="2269" w:type="dxa"/>
          </w:tcPr>
          <w:p w:rsidR="00C8794A" w:rsidRDefault="00C8794A" w:rsidP="00132F82">
            <w:pPr>
              <w:pStyle w:val="TableParagraph"/>
              <w:spacing w:line="267" w:lineRule="exact"/>
              <w:rPr>
                <w:sz w:val="24"/>
              </w:rPr>
            </w:pPr>
            <w:r>
              <w:rPr>
                <w:spacing w:val="-2"/>
                <w:sz w:val="24"/>
              </w:rPr>
              <w:t>Учитель</w:t>
            </w:r>
          </w:p>
        </w:tc>
        <w:tc>
          <w:tcPr>
            <w:tcW w:w="5529" w:type="dxa"/>
          </w:tcPr>
          <w:p w:rsidR="00C8794A" w:rsidRDefault="00C8794A" w:rsidP="00132F82">
            <w:pPr>
              <w:pStyle w:val="TableParagraph"/>
              <w:spacing w:line="246" w:lineRule="exact"/>
            </w:pPr>
            <w:r>
              <w:t>Организация</w:t>
            </w:r>
            <w:r>
              <w:rPr>
                <w:spacing w:val="-4"/>
              </w:rPr>
              <w:t xml:space="preserve"> </w:t>
            </w:r>
            <w:r>
              <w:t>условий</w:t>
            </w:r>
            <w:r>
              <w:rPr>
                <w:spacing w:val="-3"/>
              </w:rPr>
              <w:t xml:space="preserve"> </w:t>
            </w:r>
            <w:r>
              <w:t>для</w:t>
            </w:r>
            <w:r>
              <w:rPr>
                <w:spacing w:val="-4"/>
              </w:rPr>
              <w:t xml:space="preserve"> </w:t>
            </w:r>
            <w:r>
              <w:t>успешного</w:t>
            </w:r>
            <w:r>
              <w:rPr>
                <w:spacing w:val="-3"/>
              </w:rPr>
              <w:t xml:space="preserve"> </w:t>
            </w:r>
            <w:r>
              <w:rPr>
                <w:spacing w:val="-2"/>
              </w:rPr>
              <w:t>продвижения</w:t>
            </w:r>
          </w:p>
          <w:p w:rsidR="00C8794A" w:rsidRPr="00C8794A" w:rsidRDefault="00C8794A" w:rsidP="00132F82">
            <w:pPr>
              <w:pStyle w:val="TableParagraph"/>
              <w:spacing w:before="1" w:line="239" w:lineRule="exact"/>
              <w:rPr>
                <w:lang w:val="ru-RU"/>
              </w:rPr>
            </w:pPr>
            <w:r w:rsidRPr="00C8794A">
              <w:rPr>
                <w:lang w:val="ru-RU"/>
              </w:rPr>
              <w:t>ребёнка</w:t>
            </w:r>
            <w:r w:rsidRPr="00C8794A">
              <w:rPr>
                <w:spacing w:val="-7"/>
                <w:lang w:val="ru-RU"/>
              </w:rPr>
              <w:t xml:space="preserve"> </w:t>
            </w:r>
            <w:r w:rsidRPr="00C8794A">
              <w:rPr>
                <w:lang w:val="ru-RU"/>
              </w:rPr>
              <w:t>в</w:t>
            </w:r>
            <w:r w:rsidRPr="00C8794A">
              <w:rPr>
                <w:spacing w:val="-4"/>
                <w:lang w:val="ru-RU"/>
              </w:rPr>
              <w:t xml:space="preserve"> </w:t>
            </w:r>
            <w:r w:rsidRPr="00C8794A">
              <w:rPr>
                <w:lang w:val="ru-RU"/>
              </w:rPr>
              <w:t>рамках</w:t>
            </w:r>
            <w:r w:rsidRPr="00C8794A">
              <w:rPr>
                <w:spacing w:val="-4"/>
                <w:lang w:val="ru-RU"/>
              </w:rPr>
              <w:t xml:space="preserve"> </w:t>
            </w:r>
            <w:r w:rsidRPr="00C8794A">
              <w:rPr>
                <w:lang w:val="ru-RU"/>
              </w:rPr>
              <w:t>образовательного</w:t>
            </w:r>
            <w:r w:rsidRPr="00C8794A">
              <w:rPr>
                <w:spacing w:val="-4"/>
                <w:lang w:val="ru-RU"/>
              </w:rPr>
              <w:t xml:space="preserve"> </w:t>
            </w:r>
            <w:r w:rsidRPr="00C8794A">
              <w:rPr>
                <w:spacing w:val="-2"/>
                <w:lang w:val="ru-RU"/>
              </w:rPr>
              <w:t>процесса</w:t>
            </w:r>
          </w:p>
        </w:tc>
        <w:tc>
          <w:tcPr>
            <w:tcW w:w="1844" w:type="dxa"/>
          </w:tcPr>
          <w:p w:rsidR="00C8794A" w:rsidRDefault="00C8794A" w:rsidP="00132F82">
            <w:pPr>
              <w:pStyle w:val="TableParagraph"/>
              <w:spacing w:line="267" w:lineRule="exact"/>
              <w:ind w:left="106"/>
              <w:rPr>
                <w:sz w:val="24"/>
              </w:rPr>
            </w:pPr>
            <w:r>
              <w:rPr>
                <w:spacing w:val="-5"/>
                <w:sz w:val="24"/>
              </w:rPr>
              <w:t>18</w:t>
            </w:r>
          </w:p>
        </w:tc>
      </w:tr>
      <w:tr w:rsidR="00C8794A" w:rsidTr="00132F82">
        <w:trPr>
          <w:trHeight w:val="1518"/>
        </w:trPr>
        <w:tc>
          <w:tcPr>
            <w:tcW w:w="536" w:type="dxa"/>
          </w:tcPr>
          <w:p w:rsidR="00C8794A" w:rsidRDefault="00C8794A" w:rsidP="00132F82">
            <w:pPr>
              <w:pStyle w:val="TableParagraph"/>
              <w:spacing w:line="268" w:lineRule="exact"/>
              <w:rPr>
                <w:sz w:val="24"/>
              </w:rPr>
            </w:pPr>
            <w:r>
              <w:rPr>
                <w:spacing w:val="-5"/>
                <w:sz w:val="24"/>
              </w:rPr>
              <w:t>2.</w:t>
            </w:r>
          </w:p>
        </w:tc>
        <w:tc>
          <w:tcPr>
            <w:tcW w:w="2269" w:type="dxa"/>
          </w:tcPr>
          <w:p w:rsidR="00C8794A" w:rsidRDefault="00C8794A" w:rsidP="00132F82">
            <w:pPr>
              <w:pStyle w:val="TableParagraph"/>
              <w:spacing w:line="268" w:lineRule="exact"/>
              <w:rPr>
                <w:sz w:val="24"/>
              </w:rPr>
            </w:pPr>
            <w:r>
              <w:rPr>
                <w:spacing w:val="-2"/>
                <w:sz w:val="24"/>
              </w:rPr>
              <w:t>Библиотекарь</w:t>
            </w:r>
          </w:p>
        </w:tc>
        <w:tc>
          <w:tcPr>
            <w:tcW w:w="5529" w:type="dxa"/>
          </w:tcPr>
          <w:p w:rsidR="00C8794A" w:rsidRPr="00C8794A" w:rsidRDefault="00C8794A" w:rsidP="00132F82">
            <w:pPr>
              <w:pStyle w:val="TableParagraph"/>
              <w:rPr>
                <w:lang w:val="ru-RU"/>
              </w:rPr>
            </w:pPr>
            <w:r w:rsidRPr="00C8794A">
              <w:rPr>
                <w:lang w:val="ru-RU"/>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w:t>
            </w:r>
            <w:r w:rsidRPr="00C8794A">
              <w:rPr>
                <w:spacing w:val="-14"/>
                <w:lang w:val="ru-RU"/>
              </w:rPr>
              <w:t xml:space="preserve"> </w:t>
            </w:r>
            <w:r w:rsidRPr="00C8794A">
              <w:rPr>
                <w:lang w:val="ru-RU"/>
              </w:rPr>
              <w:t>компетентности</w:t>
            </w:r>
            <w:r w:rsidRPr="00C8794A">
              <w:rPr>
                <w:spacing w:val="-12"/>
                <w:lang w:val="ru-RU"/>
              </w:rPr>
              <w:t xml:space="preserve"> </w:t>
            </w:r>
            <w:r w:rsidRPr="00C8794A">
              <w:rPr>
                <w:lang w:val="ru-RU"/>
              </w:rPr>
              <w:t>учащихся</w:t>
            </w:r>
            <w:r w:rsidRPr="00C8794A">
              <w:rPr>
                <w:spacing w:val="-12"/>
                <w:lang w:val="ru-RU"/>
              </w:rPr>
              <w:t xml:space="preserve"> </w:t>
            </w:r>
            <w:r w:rsidRPr="00C8794A">
              <w:rPr>
                <w:lang w:val="ru-RU"/>
              </w:rPr>
              <w:t>путём</w:t>
            </w:r>
          </w:p>
          <w:p w:rsidR="00C8794A" w:rsidRPr="00C8794A" w:rsidRDefault="00C8794A" w:rsidP="00132F82">
            <w:pPr>
              <w:pStyle w:val="TableParagraph"/>
              <w:spacing w:line="252" w:lineRule="exact"/>
              <w:rPr>
                <w:lang w:val="ru-RU"/>
              </w:rPr>
            </w:pPr>
            <w:r w:rsidRPr="00C8794A">
              <w:rPr>
                <w:lang w:val="ru-RU"/>
              </w:rPr>
              <w:t>обучения</w:t>
            </w:r>
            <w:r w:rsidRPr="00C8794A">
              <w:rPr>
                <w:spacing w:val="-8"/>
                <w:lang w:val="ru-RU"/>
              </w:rPr>
              <w:t xml:space="preserve"> </w:t>
            </w:r>
            <w:r w:rsidRPr="00C8794A">
              <w:rPr>
                <w:lang w:val="ru-RU"/>
              </w:rPr>
              <w:t>поиска,</w:t>
            </w:r>
            <w:r w:rsidRPr="00C8794A">
              <w:rPr>
                <w:spacing w:val="-7"/>
                <w:lang w:val="ru-RU"/>
              </w:rPr>
              <w:t xml:space="preserve"> </w:t>
            </w:r>
            <w:r w:rsidRPr="00C8794A">
              <w:rPr>
                <w:lang w:val="ru-RU"/>
              </w:rPr>
              <w:t>анализа,</w:t>
            </w:r>
            <w:r w:rsidRPr="00C8794A">
              <w:rPr>
                <w:spacing w:val="-7"/>
                <w:lang w:val="ru-RU"/>
              </w:rPr>
              <w:t xml:space="preserve"> </w:t>
            </w:r>
            <w:r w:rsidRPr="00C8794A">
              <w:rPr>
                <w:lang w:val="ru-RU"/>
              </w:rPr>
              <w:t>оценки</w:t>
            </w:r>
            <w:r w:rsidRPr="00C8794A">
              <w:rPr>
                <w:spacing w:val="-7"/>
                <w:lang w:val="ru-RU"/>
              </w:rPr>
              <w:t xml:space="preserve"> </w:t>
            </w:r>
            <w:r w:rsidRPr="00C8794A">
              <w:rPr>
                <w:lang w:val="ru-RU"/>
              </w:rPr>
              <w:t>и</w:t>
            </w:r>
            <w:r w:rsidRPr="00C8794A">
              <w:rPr>
                <w:spacing w:val="-8"/>
                <w:lang w:val="ru-RU"/>
              </w:rPr>
              <w:t xml:space="preserve"> </w:t>
            </w:r>
            <w:r w:rsidRPr="00C8794A">
              <w:rPr>
                <w:lang w:val="ru-RU"/>
              </w:rPr>
              <w:t xml:space="preserve">обработки </w:t>
            </w:r>
            <w:r w:rsidRPr="00C8794A">
              <w:rPr>
                <w:spacing w:val="-2"/>
                <w:lang w:val="ru-RU"/>
              </w:rPr>
              <w:t>информации</w:t>
            </w:r>
          </w:p>
        </w:tc>
        <w:tc>
          <w:tcPr>
            <w:tcW w:w="1844" w:type="dxa"/>
          </w:tcPr>
          <w:p w:rsidR="00C8794A" w:rsidRDefault="00C8794A" w:rsidP="00132F82">
            <w:pPr>
              <w:pStyle w:val="TableParagraph"/>
              <w:spacing w:line="268" w:lineRule="exact"/>
              <w:ind w:left="106"/>
              <w:rPr>
                <w:sz w:val="24"/>
              </w:rPr>
            </w:pPr>
            <w:r>
              <w:rPr>
                <w:sz w:val="24"/>
              </w:rPr>
              <w:t>1</w:t>
            </w:r>
          </w:p>
        </w:tc>
      </w:tr>
      <w:tr w:rsidR="00C8794A" w:rsidTr="00132F82">
        <w:trPr>
          <w:trHeight w:val="757"/>
        </w:trPr>
        <w:tc>
          <w:tcPr>
            <w:tcW w:w="536" w:type="dxa"/>
          </w:tcPr>
          <w:p w:rsidR="00C8794A" w:rsidRDefault="00C8794A" w:rsidP="00132F82">
            <w:pPr>
              <w:pStyle w:val="TableParagraph"/>
              <w:spacing w:line="268" w:lineRule="exact"/>
              <w:rPr>
                <w:sz w:val="24"/>
              </w:rPr>
            </w:pPr>
            <w:r>
              <w:rPr>
                <w:spacing w:val="-5"/>
                <w:sz w:val="24"/>
              </w:rPr>
              <w:t>3.</w:t>
            </w:r>
          </w:p>
        </w:tc>
        <w:tc>
          <w:tcPr>
            <w:tcW w:w="2269" w:type="dxa"/>
          </w:tcPr>
          <w:p w:rsidR="00C8794A" w:rsidRDefault="00C8794A" w:rsidP="00132F82">
            <w:pPr>
              <w:pStyle w:val="TableParagraph"/>
              <w:rPr>
                <w:sz w:val="24"/>
              </w:rPr>
            </w:pPr>
            <w:r>
              <w:rPr>
                <w:spacing w:val="-2"/>
                <w:sz w:val="24"/>
              </w:rPr>
              <w:t>Административный персонал</w:t>
            </w:r>
          </w:p>
        </w:tc>
        <w:tc>
          <w:tcPr>
            <w:tcW w:w="5529" w:type="dxa"/>
          </w:tcPr>
          <w:p w:rsidR="00C8794A" w:rsidRPr="00C8794A" w:rsidRDefault="00C8794A" w:rsidP="00132F82">
            <w:pPr>
              <w:pStyle w:val="TableParagraph"/>
              <w:rPr>
                <w:lang w:val="ru-RU"/>
              </w:rPr>
            </w:pPr>
            <w:r w:rsidRPr="00C8794A">
              <w:rPr>
                <w:lang w:val="ru-RU"/>
              </w:rPr>
              <w:t>Обеспечивает для специалистов ОУ условия для эффективной</w:t>
            </w:r>
            <w:r w:rsidRPr="00C8794A">
              <w:rPr>
                <w:spacing w:val="-9"/>
                <w:lang w:val="ru-RU"/>
              </w:rPr>
              <w:t xml:space="preserve"> </w:t>
            </w:r>
            <w:r w:rsidRPr="00C8794A">
              <w:rPr>
                <w:lang w:val="ru-RU"/>
              </w:rPr>
              <w:t>работы,</w:t>
            </w:r>
            <w:r w:rsidRPr="00C8794A">
              <w:rPr>
                <w:spacing w:val="-8"/>
                <w:lang w:val="ru-RU"/>
              </w:rPr>
              <w:t xml:space="preserve"> </w:t>
            </w:r>
            <w:r w:rsidRPr="00C8794A">
              <w:rPr>
                <w:lang w:val="ru-RU"/>
              </w:rPr>
              <w:t>организует</w:t>
            </w:r>
            <w:r w:rsidRPr="00C8794A">
              <w:rPr>
                <w:spacing w:val="-8"/>
                <w:lang w:val="ru-RU"/>
              </w:rPr>
              <w:t xml:space="preserve"> </w:t>
            </w:r>
            <w:r w:rsidRPr="00C8794A">
              <w:rPr>
                <w:lang w:val="ru-RU"/>
              </w:rPr>
              <w:t>контроль</w:t>
            </w:r>
            <w:r w:rsidRPr="00C8794A">
              <w:rPr>
                <w:spacing w:val="-8"/>
                <w:lang w:val="ru-RU"/>
              </w:rPr>
              <w:t xml:space="preserve"> </w:t>
            </w:r>
            <w:r w:rsidRPr="00C8794A">
              <w:rPr>
                <w:lang w:val="ru-RU"/>
              </w:rPr>
              <w:t>и</w:t>
            </w:r>
            <w:r w:rsidRPr="00C8794A">
              <w:rPr>
                <w:spacing w:val="-8"/>
                <w:lang w:val="ru-RU"/>
              </w:rPr>
              <w:t xml:space="preserve"> </w:t>
            </w:r>
            <w:r w:rsidRPr="00C8794A">
              <w:rPr>
                <w:lang w:val="ru-RU"/>
              </w:rPr>
              <w:t>текущую</w:t>
            </w:r>
          </w:p>
          <w:p w:rsidR="00C8794A" w:rsidRDefault="00C8794A" w:rsidP="00132F82">
            <w:pPr>
              <w:pStyle w:val="TableParagraph"/>
              <w:spacing w:line="238" w:lineRule="exact"/>
            </w:pPr>
            <w:r>
              <w:t>организационную</w:t>
            </w:r>
            <w:r>
              <w:rPr>
                <w:spacing w:val="-8"/>
              </w:rPr>
              <w:t xml:space="preserve"> </w:t>
            </w:r>
            <w:r>
              <w:rPr>
                <w:spacing w:val="-2"/>
              </w:rPr>
              <w:t>работу.</w:t>
            </w:r>
          </w:p>
        </w:tc>
        <w:tc>
          <w:tcPr>
            <w:tcW w:w="1844" w:type="dxa"/>
          </w:tcPr>
          <w:p w:rsidR="00C8794A" w:rsidRDefault="00C8794A" w:rsidP="00132F82">
            <w:pPr>
              <w:pStyle w:val="TableParagraph"/>
              <w:spacing w:line="268" w:lineRule="exact"/>
              <w:ind w:left="106"/>
              <w:rPr>
                <w:sz w:val="24"/>
              </w:rPr>
            </w:pPr>
            <w:r>
              <w:rPr>
                <w:sz w:val="24"/>
              </w:rPr>
              <w:t>1</w:t>
            </w:r>
          </w:p>
        </w:tc>
      </w:tr>
      <w:tr w:rsidR="00C8794A" w:rsidTr="00132F82">
        <w:trPr>
          <w:trHeight w:val="1267"/>
        </w:trPr>
        <w:tc>
          <w:tcPr>
            <w:tcW w:w="536" w:type="dxa"/>
          </w:tcPr>
          <w:p w:rsidR="00C8794A" w:rsidRDefault="00C8794A" w:rsidP="00132F82">
            <w:pPr>
              <w:pStyle w:val="TableParagraph"/>
              <w:spacing w:line="268" w:lineRule="exact"/>
              <w:rPr>
                <w:sz w:val="24"/>
              </w:rPr>
            </w:pPr>
            <w:r>
              <w:rPr>
                <w:spacing w:val="-5"/>
                <w:sz w:val="24"/>
              </w:rPr>
              <w:t>4.</w:t>
            </w:r>
          </w:p>
        </w:tc>
        <w:tc>
          <w:tcPr>
            <w:tcW w:w="2269" w:type="dxa"/>
          </w:tcPr>
          <w:p w:rsidR="00C8794A" w:rsidRPr="00C8794A" w:rsidRDefault="00C8794A" w:rsidP="00132F82">
            <w:pPr>
              <w:pStyle w:val="TableParagraph"/>
              <w:ind w:right="390"/>
              <w:rPr>
                <w:sz w:val="24"/>
                <w:lang w:val="ru-RU"/>
              </w:rPr>
            </w:pPr>
            <w:r w:rsidRPr="00C8794A">
              <w:rPr>
                <w:spacing w:val="-2"/>
                <w:sz w:val="24"/>
                <w:lang w:val="ru-RU"/>
              </w:rPr>
              <w:t xml:space="preserve">Медицинский </w:t>
            </w:r>
            <w:r w:rsidRPr="00C8794A">
              <w:rPr>
                <w:sz w:val="24"/>
                <w:lang w:val="ru-RU"/>
              </w:rPr>
              <w:t>персонал</w:t>
            </w:r>
            <w:r w:rsidRPr="00C8794A">
              <w:rPr>
                <w:spacing w:val="-15"/>
                <w:sz w:val="24"/>
                <w:lang w:val="ru-RU"/>
              </w:rPr>
              <w:t xml:space="preserve"> </w:t>
            </w:r>
            <w:r w:rsidRPr="00C8794A">
              <w:rPr>
                <w:sz w:val="24"/>
                <w:lang w:val="ru-RU"/>
              </w:rPr>
              <w:t xml:space="preserve">(работа по договору с </w:t>
            </w:r>
            <w:r w:rsidRPr="00C8794A">
              <w:rPr>
                <w:spacing w:val="-2"/>
                <w:sz w:val="24"/>
                <w:lang w:val="ru-RU"/>
              </w:rPr>
              <w:t>городской</w:t>
            </w:r>
          </w:p>
        </w:tc>
        <w:tc>
          <w:tcPr>
            <w:tcW w:w="5529" w:type="dxa"/>
          </w:tcPr>
          <w:p w:rsidR="00C8794A" w:rsidRPr="00C8794A" w:rsidRDefault="00C8794A" w:rsidP="00132F82">
            <w:pPr>
              <w:pStyle w:val="TableParagraph"/>
              <w:spacing w:line="247" w:lineRule="exact"/>
              <w:rPr>
                <w:lang w:val="ru-RU"/>
              </w:rPr>
            </w:pPr>
            <w:r w:rsidRPr="00C8794A">
              <w:rPr>
                <w:lang w:val="ru-RU"/>
              </w:rPr>
              <w:t>Обеспечивает</w:t>
            </w:r>
            <w:r w:rsidRPr="00C8794A">
              <w:rPr>
                <w:spacing w:val="-7"/>
                <w:lang w:val="ru-RU"/>
              </w:rPr>
              <w:t xml:space="preserve"> </w:t>
            </w:r>
            <w:r w:rsidRPr="00C8794A">
              <w:rPr>
                <w:lang w:val="ru-RU"/>
              </w:rPr>
              <w:t>первую</w:t>
            </w:r>
            <w:r w:rsidRPr="00C8794A">
              <w:rPr>
                <w:spacing w:val="-7"/>
                <w:lang w:val="ru-RU"/>
              </w:rPr>
              <w:t xml:space="preserve"> </w:t>
            </w:r>
            <w:r w:rsidRPr="00C8794A">
              <w:rPr>
                <w:lang w:val="ru-RU"/>
              </w:rPr>
              <w:t>медицинскую</w:t>
            </w:r>
            <w:r w:rsidRPr="00C8794A">
              <w:rPr>
                <w:spacing w:val="-7"/>
                <w:lang w:val="ru-RU"/>
              </w:rPr>
              <w:t xml:space="preserve"> </w:t>
            </w:r>
            <w:r w:rsidRPr="00C8794A">
              <w:rPr>
                <w:lang w:val="ru-RU"/>
              </w:rPr>
              <w:t>помощь</w:t>
            </w:r>
            <w:r w:rsidRPr="00C8794A">
              <w:rPr>
                <w:spacing w:val="-6"/>
                <w:lang w:val="ru-RU"/>
              </w:rPr>
              <w:t xml:space="preserve"> </w:t>
            </w:r>
            <w:r w:rsidRPr="00C8794A">
              <w:rPr>
                <w:spacing w:val="-10"/>
                <w:lang w:val="ru-RU"/>
              </w:rPr>
              <w:t>и</w:t>
            </w:r>
          </w:p>
          <w:p w:rsidR="00C8794A" w:rsidRPr="00C8794A" w:rsidRDefault="00C8794A" w:rsidP="00132F82">
            <w:pPr>
              <w:pStyle w:val="TableParagraph"/>
              <w:spacing w:before="1"/>
              <w:rPr>
                <w:lang w:val="ru-RU"/>
              </w:rPr>
            </w:pPr>
            <w:r w:rsidRPr="00C8794A">
              <w:rPr>
                <w:lang w:val="ru-RU"/>
              </w:rPr>
              <w:t>диагностику, осуществляет мониторинг здоровья школьников</w:t>
            </w:r>
            <w:r w:rsidRPr="00C8794A">
              <w:rPr>
                <w:spacing w:val="-6"/>
                <w:lang w:val="ru-RU"/>
              </w:rPr>
              <w:t xml:space="preserve"> </w:t>
            </w:r>
            <w:r w:rsidRPr="00C8794A">
              <w:rPr>
                <w:lang w:val="ru-RU"/>
              </w:rPr>
              <w:t>с</w:t>
            </w:r>
            <w:r w:rsidRPr="00C8794A">
              <w:rPr>
                <w:spacing w:val="-5"/>
                <w:lang w:val="ru-RU"/>
              </w:rPr>
              <w:t xml:space="preserve"> </w:t>
            </w:r>
            <w:r w:rsidRPr="00C8794A">
              <w:rPr>
                <w:lang w:val="ru-RU"/>
              </w:rPr>
              <w:t>целью</w:t>
            </w:r>
            <w:r w:rsidRPr="00C8794A">
              <w:rPr>
                <w:spacing w:val="-7"/>
                <w:lang w:val="ru-RU"/>
              </w:rPr>
              <w:t xml:space="preserve"> </w:t>
            </w:r>
            <w:r w:rsidRPr="00C8794A">
              <w:rPr>
                <w:lang w:val="ru-RU"/>
              </w:rPr>
              <w:t>сохранения</w:t>
            </w:r>
            <w:r w:rsidRPr="00C8794A">
              <w:rPr>
                <w:spacing w:val="-6"/>
                <w:lang w:val="ru-RU"/>
              </w:rPr>
              <w:t xml:space="preserve"> </w:t>
            </w:r>
            <w:r w:rsidRPr="00C8794A">
              <w:rPr>
                <w:lang w:val="ru-RU"/>
              </w:rPr>
              <w:t>и</w:t>
            </w:r>
            <w:r w:rsidRPr="00C8794A">
              <w:rPr>
                <w:spacing w:val="-5"/>
                <w:lang w:val="ru-RU"/>
              </w:rPr>
              <w:t xml:space="preserve"> </w:t>
            </w:r>
            <w:r w:rsidRPr="00C8794A">
              <w:rPr>
                <w:lang w:val="ru-RU"/>
              </w:rPr>
              <w:t>укрепления</w:t>
            </w:r>
            <w:r w:rsidRPr="00C8794A">
              <w:rPr>
                <w:spacing w:val="-7"/>
                <w:lang w:val="ru-RU"/>
              </w:rPr>
              <w:t xml:space="preserve"> </w:t>
            </w:r>
            <w:r w:rsidRPr="00C8794A">
              <w:rPr>
                <w:lang w:val="ru-RU"/>
              </w:rPr>
              <w:t>их</w:t>
            </w:r>
          </w:p>
          <w:p w:rsidR="00C8794A" w:rsidRPr="00C8794A" w:rsidRDefault="00C8794A" w:rsidP="00132F82">
            <w:pPr>
              <w:pStyle w:val="TableParagraph"/>
              <w:spacing w:line="252" w:lineRule="exact"/>
              <w:rPr>
                <w:lang w:val="ru-RU"/>
              </w:rPr>
            </w:pPr>
            <w:r w:rsidRPr="00C8794A">
              <w:rPr>
                <w:lang w:val="ru-RU"/>
              </w:rPr>
              <w:t>здоровья,</w:t>
            </w:r>
            <w:r w:rsidRPr="00C8794A">
              <w:rPr>
                <w:spacing w:val="-9"/>
                <w:lang w:val="ru-RU"/>
              </w:rPr>
              <w:t xml:space="preserve"> </w:t>
            </w:r>
            <w:r w:rsidRPr="00C8794A">
              <w:rPr>
                <w:lang w:val="ru-RU"/>
              </w:rPr>
              <w:t>организует</w:t>
            </w:r>
            <w:r w:rsidRPr="00C8794A">
              <w:rPr>
                <w:spacing w:val="-9"/>
                <w:lang w:val="ru-RU"/>
              </w:rPr>
              <w:t xml:space="preserve"> </w:t>
            </w:r>
            <w:r w:rsidRPr="00C8794A">
              <w:rPr>
                <w:lang w:val="ru-RU"/>
              </w:rPr>
              <w:t>диспансеризацию</w:t>
            </w:r>
            <w:r w:rsidRPr="00C8794A">
              <w:rPr>
                <w:spacing w:val="-9"/>
                <w:lang w:val="ru-RU"/>
              </w:rPr>
              <w:t xml:space="preserve"> </w:t>
            </w:r>
            <w:r w:rsidRPr="00C8794A">
              <w:rPr>
                <w:lang w:val="ru-RU"/>
              </w:rPr>
              <w:t>и</w:t>
            </w:r>
            <w:r w:rsidRPr="00C8794A">
              <w:rPr>
                <w:spacing w:val="-11"/>
                <w:lang w:val="ru-RU"/>
              </w:rPr>
              <w:t xml:space="preserve"> </w:t>
            </w:r>
            <w:r w:rsidRPr="00C8794A">
              <w:rPr>
                <w:lang w:val="ru-RU"/>
              </w:rPr>
              <w:t xml:space="preserve">вакцинацию </w:t>
            </w:r>
            <w:r w:rsidRPr="00C8794A">
              <w:rPr>
                <w:spacing w:val="-2"/>
                <w:lang w:val="ru-RU"/>
              </w:rPr>
              <w:t>учащихся.</w:t>
            </w:r>
          </w:p>
        </w:tc>
        <w:tc>
          <w:tcPr>
            <w:tcW w:w="1844" w:type="dxa"/>
          </w:tcPr>
          <w:p w:rsidR="00C8794A" w:rsidRDefault="00C8794A" w:rsidP="00132F82">
            <w:pPr>
              <w:pStyle w:val="TableParagraph"/>
              <w:spacing w:line="268" w:lineRule="exact"/>
              <w:ind w:left="106"/>
              <w:rPr>
                <w:sz w:val="24"/>
              </w:rPr>
            </w:pPr>
            <w:r>
              <w:rPr>
                <w:sz w:val="24"/>
              </w:rPr>
              <w:t>1</w:t>
            </w:r>
          </w:p>
        </w:tc>
      </w:tr>
    </w:tbl>
    <w:p w:rsidR="00C8794A" w:rsidRDefault="00C8794A" w:rsidP="00C8794A">
      <w:pPr>
        <w:spacing w:line="268" w:lineRule="exact"/>
        <w:rPr>
          <w:sz w:val="24"/>
        </w:rPr>
        <w:sectPr w:rsidR="00C8794A" w:rsidSect="00C8794A">
          <w:pgSz w:w="11910" w:h="16840"/>
          <w:pgMar w:top="1120" w:right="100" w:bottom="1000" w:left="1134" w:header="0" w:footer="803" w:gutter="0"/>
          <w:cols w:space="720"/>
        </w:sect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69"/>
        <w:gridCol w:w="5529"/>
        <w:gridCol w:w="1844"/>
      </w:tblGrid>
      <w:tr w:rsidR="00C8794A" w:rsidTr="00132F82">
        <w:trPr>
          <w:trHeight w:val="801"/>
        </w:trPr>
        <w:tc>
          <w:tcPr>
            <w:tcW w:w="536" w:type="dxa"/>
          </w:tcPr>
          <w:p w:rsidR="00C8794A" w:rsidRDefault="00C8794A" w:rsidP="00132F82">
            <w:pPr>
              <w:pStyle w:val="TableParagraph"/>
            </w:pPr>
          </w:p>
        </w:tc>
        <w:tc>
          <w:tcPr>
            <w:tcW w:w="2269" w:type="dxa"/>
          </w:tcPr>
          <w:p w:rsidR="00C8794A" w:rsidRDefault="00C8794A" w:rsidP="00132F82">
            <w:pPr>
              <w:pStyle w:val="TableParagraph"/>
              <w:spacing w:line="265" w:lineRule="exact"/>
              <w:rPr>
                <w:sz w:val="24"/>
              </w:rPr>
            </w:pPr>
            <w:r>
              <w:rPr>
                <w:spacing w:val="-2"/>
                <w:sz w:val="24"/>
              </w:rPr>
              <w:t>поликлиникой</w:t>
            </w:r>
          </w:p>
        </w:tc>
        <w:tc>
          <w:tcPr>
            <w:tcW w:w="5529" w:type="dxa"/>
          </w:tcPr>
          <w:p w:rsidR="00C8794A" w:rsidRDefault="00C8794A" w:rsidP="00132F82">
            <w:pPr>
              <w:pStyle w:val="TableParagraph"/>
            </w:pPr>
          </w:p>
        </w:tc>
        <w:tc>
          <w:tcPr>
            <w:tcW w:w="1844" w:type="dxa"/>
          </w:tcPr>
          <w:p w:rsidR="00C8794A" w:rsidRDefault="00C8794A" w:rsidP="00132F82">
            <w:pPr>
              <w:pStyle w:val="TableParagraph"/>
            </w:pPr>
          </w:p>
        </w:tc>
      </w:tr>
      <w:tr w:rsidR="00C8794A" w:rsidTr="00132F82">
        <w:trPr>
          <w:trHeight w:val="2807"/>
        </w:trPr>
        <w:tc>
          <w:tcPr>
            <w:tcW w:w="536" w:type="dxa"/>
          </w:tcPr>
          <w:p w:rsidR="00C8794A" w:rsidRDefault="00C8794A" w:rsidP="00132F82">
            <w:pPr>
              <w:pStyle w:val="TableParagraph"/>
              <w:spacing w:line="262" w:lineRule="exact"/>
              <w:rPr>
                <w:sz w:val="24"/>
              </w:rPr>
            </w:pPr>
            <w:r>
              <w:rPr>
                <w:spacing w:val="-5"/>
                <w:sz w:val="24"/>
              </w:rPr>
              <w:lastRenderedPageBreak/>
              <w:t>5.</w:t>
            </w:r>
          </w:p>
        </w:tc>
        <w:tc>
          <w:tcPr>
            <w:tcW w:w="2269" w:type="dxa"/>
          </w:tcPr>
          <w:p w:rsidR="00C8794A" w:rsidRDefault="00C8794A" w:rsidP="00132F82">
            <w:pPr>
              <w:pStyle w:val="TableParagraph"/>
              <w:spacing w:line="262" w:lineRule="exact"/>
              <w:rPr>
                <w:sz w:val="24"/>
              </w:rPr>
            </w:pPr>
            <w:r>
              <w:rPr>
                <w:sz w:val="24"/>
              </w:rPr>
              <w:t>Педагог</w:t>
            </w:r>
            <w:r>
              <w:rPr>
                <w:spacing w:val="-7"/>
                <w:sz w:val="24"/>
              </w:rPr>
              <w:t xml:space="preserve"> </w:t>
            </w:r>
            <w:r>
              <w:rPr>
                <w:spacing w:val="-2"/>
                <w:sz w:val="24"/>
              </w:rPr>
              <w:t>психолог</w:t>
            </w:r>
          </w:p>
        </w:tc>
        <w:tc>
          <w:tcPr>
            <w:tcW w:w="5529" w:type="dxa"/>
          </w:tcPr>
          <w:p w:rsidR="00C8794A" w:rsidRPr="00C8794A" w:rsidRDefault="00C8794A" w:rsidP="00132F82">
            <w:pPr>
              <w:pStyle w:val="TableParagraph"/>
              <w:tabs>
                <w:tab w:val="left" w:pos="1988"/>
                <w:tab w:val="left" w:pos="3715"/>
                <w:tab w:val="left" w:pos="3857"/>
              </w:tabs>
              <w:ind w:right="96"/>
              <w:jc w:val="both"/>
              <w:rPr>
                <w:lang w:val="ru-RU"/>
              </w:rPr>
            </w:pPr>
            <w:r w:rsidRPr="00C8794A">
              <w:rPr>
                <w:lang w:val="ru-RU"/>
              </w:rPr>
              <w:t>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w:t>
            </w:r>
            <w:r w:rsidRPr="00C8794A">
              <w:rPr>
                <w:spacing w:val="40"/>
                <w:lang w:val="ru-RU"/>
              </w:rPr>
              <w:t xml:space="preserve"> </w:t>
            </w:r>
            <w:r w:rsidRPr="00C8794A">
              <w:rPr>
                <w:spacing w:val="-2"/>
                <w:lang w:val="ru-RU"/>
              </w:rPr>
              <w:t>личностного,</w:t>
            </w:r>
            <w:r w:rsidRPr="00C8794A">
              <w:rPr>
                <w:lang w:val="ru-RU"/>
              </w:rPr>
              <w:tab/>
            </w:r>
            <w:r w:rsidRPr="00C8794A">
              <w:rPr>
                <w:spacing w:val="-2"/>
                <w:lang w:val="ru-RU"/>
              </w:rPr>
              <w:t>социального,</w:t>
            </w:r>
            <w:r w:rsidRPr="00C8794A">
              <w:rPr>
                <w:lang w:val="ru-RU"/>
              </w:rPr>
              <w:tab/>
            </w:r>
            <w:r w:rsidRPr="00C8794A">
              <w:rPr>
                <w:lang w:val="ru-RU"/>
              </w:rPr>
              <w:tab/>
            </w:r>
            <w:r w:rsidRPr="00C8794A">
              <w:rPr>
                <w:spacing w:val="-2"/>
                <w:lang w:val="ru-RU"/>
              </w:rPr>
              <w:t xml:space="preserve">познавательного </w:t>
            </w:r>
            <w:r w:rsidRPr="00C8794A">
              <w:rPr>
                <w:lang w:val="ru-RU"/>
              </w:rPr>
              <w:t xml:space="preserve">(интеллектуального), коммуникативного развития </w:t>
            </w:r>
            <w:r w:rsidRPr="00C8794A">
              <w:rPr>
                <w:spacing w:val="-2"/>
                <w:lang w:val="ru-RU"/>
              </w:rPr>
              <w:t>обучающихся</w:t>
            </w:r>
            <w:r w:rsidRPr="00C8794A">
              <w:rPr>
                <w:lang w:val="ru-RU"/>
              </w:rPr>
              <w:tab/>
            </w:r>
            <w:r w:rsidRPr="00C8794A">
              <w:rPr>
                <w:spacing w:val="-13"/>
                <w:lang w:val="ru-RU"/>
              </w:rPr>
              <w:t xml:space="preserve"> </w:t>
            </w:r>
            <w:r w:rsidRPr="00C8794A">
              <w:rPr>
                <w:lang w:val="ru-RU"/>
              </w:rPr>
              <w:t>(учащихся),</w:t>
            </w:r>
            <w:r w:rsidRPr="00C8794A">
              <w:rPr>
                <w:lang w:val="ru-RU"/>
              </w:rPr>
              <w:tab/>
            </w:r>
            <w:r w:rsidRPr="00C8794A">
              <w:rPr>
                <w:spacing w:val="-2"/>
                <w:lang w:val="ru-RU"/>
              </w:rPr>
              <w:t xml:space="preserve">психологического </w:t>
            </w:r>
            <w:r w:rsidRPr="00C8794A">
              <w:rPr>
                <w:lang w:val="ru-RU"/>
              </w:rPr>
              <w:t>обеспечения деятельности учителя, других субъектов образования по достижению современных образовательных результатов в начальной школе;</w:t>
            </w:r>
          </w:p>
        </w:tc>
        <w:tc>
          <w:tcPr>
            <w:tcW w:w="1844" w:type="dxa"/>
          </w:tcPr>
          <w:p w:rsidR="00C8794A" w:rsidRDefault="00C8794A" w:rsidP="00132F82">
            <w:pPr>
              <w:pStyle w:val="TableParagraph"/>
              <w:spacing w:line="262" w:lineRule="exact"/>
              <w:ind w:left="106"/>
              <w:rPr>
                <w:sz w:val="24"/>
              </w:rPr>
            </w:pPr>
            <w:r>
              <w:rPr>
                <w:sz w:val="24"/>
              </w:rPr>
              <w:t>1</w:t>
            </w:r>
          </w:p>
        </w:tc>
      </w:tr>
      <w:tr w:rsidR="00C8794A" w:rsidTr="00132F82">
        <w:trPr>
          <w:trHeight w:val="2784"/>
        </w:trPr>
        <w:tc>
          <w:tcPr>
            <w:tcW w:w="536" w:type="dxa"/>
          </w:tcPr>
          <w:p w:rsidR="00C8794A" w:rsidRDefault="00C8794A" w:rsidP="00132F82">
            <w:pPr>
              <w:pStyle w:val="TableParagraph"/>
              <w:spacing w:line="265" w:lineRule="exact"/>
              <w:rPr>
                <w:sz w:val="24"/>
              </w:rPr>
            </w:pPr>
            <w:r>
              <w:rPr>
                <w:spacing w:val="-5"/>
                <w:sz w:val="24"/>
              </w:rPr>
              <w:t>6.</w:t>
            </w:r>
          </w:p>
        </w:tc>
        <w:tc>
          <w:tcPr>
            <w:tcW w:w="2269" w:type="dxa"/>
          </w:tcPr>
          <w:p w:rsidR="00C8794A" w:rsidRDefault="00C8794A" w:rsidP="00132F82">
            <w:pPr>
              <w:pStyle w:val="TableParagraph"/>
              <w:spacing w:line="265" w:lineRule="exact"/>
              <w:rPr>
                <w:sz w:val="24"/>
              </w:rPr>
            </w:pPr>
            <w:r>
              <w:rPr>
                <w:sz w:val="24"/>
              </w:rPr>
              <w:t>Учитель-</w:t>
            </w:r>
            <w:r>
              <w:rPr>
                <w:spacing w:val="-2"/>
                <w:sz w:val="24"/>
              </w:rPr>
              <w:t>логопед</w:t>
            </w:r>
          </w:p>
        </w:tc>
        <w:tc>
          <w:tcPr>
            <w:tcW w:w="5529" w:type="dxa"/>
          </w:tcPr>
          <w:p w:rsidR="00C8794A" w:rsidRPr="00C8794A" w:rsidRDefault="00C8794A" w:rsidP="00132F82">
            <w:pPr>
              <w:pStyle w:val="TableParagraph"/>
              <w:rPr>
                <w:lang w:val="ru-RU"/>
              </w:rPr>
            </w:pPr>
            <w:r w:rsidRPr="00C8794A">
              <w:rPr>
                <w:lang w:val="ru-RU"/>
              </w:rPr>
              <w:t>осуществляет</w:t>
            </w:r>
            <w:r w:rsidRPr="00C8794A">
              <w:rPr>
                <w:spacing w:val="-10"/>
                <w:lang w:val="ru-RU"/>
              </w:rPr>
              <w:t xml:space="preserve"> </w:t>
            </w:r>
            <w:r w:rsidRPr="00C8794A">
              <w:rPr>
                <w:lang w:val="ru-RU"/>
              </w:rPr>
              <w:t>работу,</w:t>
            </w:r>
            <w:r w:rsidRPr="00C8794A">
              <w:rPr>
                <w:spacing w:val="-10"/>
                <w:lang w:val="ru-RU"/>
              </w:rPr>
              <w:t xml:space="preserve"> </w:t>
            </w:r>
            <w:r w:rsidRPr="00C8794A">
              <w:rPr>
                <w:lang w:val="ru-RU"/>
              </w:rPr>
              <w:t>направленную</w:t>
            </w:r>
            <w:r w:rsidRPr="00C8794A">
              <w:rPr>
                <w:spacing w:val="-9"/>
                <w:lang w:val="ru-RU"/>
              </w:rPr>
              <w:t xml:space="preserve"> </w:t>
            </w:r>
            <w:r w:rsidRPr="00C8794A">
              <w:rPr>
                <w:lang w:val="ru-RU"/>
              </w:rPr>
              <w:t>на</w:t>
            </w:r>
            <w:r w:rsidRPr="00C8794A">
              <w:rPr>
                <w:spacing w:val="-10"/>
                <w:lang w:val="ru-RU"/>
              </w:rPr>
              <w:t xml:space="preserve"> </w:t>
            </w:r>
            <w:r w:rsidRPr="00C8794A">
              <w:rPr>
                <w:lang w:val="ru-RU"/>
              </w:rPr>
              <w:t>максимальную коррекцию отклонений в развитии у учащихся,</w:t>
            </w:r>
          </w:p>
          <w:p w:rsidR="00C8794A" w:rsidRPr="00C8794A" w:rsidRDefault="00C8794A" w:rsidP="00132F82">
            <w:pPr>
              <w:pStyle w:val="TableParagraph"/>
              <w:rPr>
                <w:lang w:val="ru-RU"/>
              </w:rPr>
            </w:pPr>
            <w:r w:rsidRPr="00C8794A">
              <w:rPr>
                <w:lang w:val="ru-RU"/>
              </w:rPr>
              <w:t>обследует учащихся, определяет структуру и степень выраженности имеющегося у них дефекта. Проводит групповые</w:t>
            </w:r>
            <w:r w:rsidRPr="00C8794A">
              <w:rPr>
                <w:spacing w:val="-7"/>
                <w:lang w:val="ru-RU"/>
              </w:rPr>
              <w:t xml:space="preserve"> </w:t>
            </w:r>
            <w:r w:rsidRPr="00C8794A">
              <w:rPr>
                <w:lang w:val="ru-RU"/>
              </w:rPr>
              <w:t>и</w:t>
            </w:r>
            <w:r w:rsidRPr="00C8794A">
              <w:rPr>
                <w:spacing w:val="-7"/>
                <w:lang w:val="ru-RU"/>
              </w:rPr>
              <w:t xml:space="preserve"> </w:t>
            </w:r>
            <w:r w:rsidRPr="00C8794A">
              <w:rPr>
                <w:lang w:val="ru-RU"/>
              </w:rPr>
              <w:t>индивидуальные</w:t>
            </w:r>
            <w:r w:rsidRPr="00C8794A">
              <w:rPr>
                <w:spacing w:val="-7"/>
                <w:lang w:val="ru-RU"/>
              </w:rPr>
              <w:t xml:space="preserve"> </w:t>
            </w:r>
            <w:r w:rsidRPr="00C8794A">
              <w:rPr>
                <w:lang w:val="ru-RU"/>
              </w:rPr>
              <w:t>занятия</w:t>
            </w:r>
            <w:r w:rsidRPr="00C8794A">
              <w:rPr>
                <w:spacing w:val="-8"/>
                <w:lang w:val="ru-RU"/>
              </w:rPr>
              <w:t xml:space="preserve"> </w:t>
            </w:r>
            <w:r w:rsidRPr="00C8794A">
              <w:rPr>
                <w:lang w:val="ru-RU"/>
              </w:rPr>
              <w:t>по</w:t>
            </w:r>
            <w:r w:rsidRPr="00C8794A">
              <w:rPr>
                <w:spacing w:val="-7"/>
                <w:lang w:val="ru-RU"/>
              </w:rPr>
              <w:t xml:space="preserve"> </w:t>
            </w:r>
            <w:r w:rsidRPr="00C8794A">
              <w:rPr>
                <w:lang w:val="ru-RU"/>
              </w:rPr>
              <w:t>исправлению отклонений в развитии, восстановлению нарушенных функций. Работает в тесном контакте с учителями, посещает занятия и уроки. Консультирует</w:t>
            </w:r>
          </w:p>
          <w:p w:rsidR="00C8794A" w:rsidRPr="00C8794A" w:rsidRDefault="00C8794A" w:rsidP="00132F82">
            <w:pPr>
              <w:pStyle w:val="TableParagraph"/>
              <w:rPr>
                <w:lang w:val="ru-RU"/>
              </w:rPr>
            </w:pPr>
            <w:r w:rsidRPr="00C8794A">
              <w:rPr>
                <w:lang w:val="ru-RU"/>
              </w:rPr>
              <w:t>педагогических работников и родителей (или лиц их заменяющих)</w:t>
            </w:r>
            <w:r w:rsidRPr="00C8794A">
              <w:rPr>
                <w:spacing w:val="-8"/>
                <w:lang w:val="ru-RU"/>
              </w:rPr>
              <w:t xml:space="preserve"> </w:t>
            </w:r>
            <w:r w:rsidRPr="00C8794A">
              <w:rPr>
                <w:lang w:val="ru-RU"/>
              </w:rPr>
              <w:t>по</w:t>
            </w:r>
            <w:r w:rsidRPr="00C8794A">
              <w:rPr>
                <w:spacing w:val="-8"/>
                <w:lang w:val="ru-RU"/>
              </w:rPr>
              <w:t xml:space="preserve"> </w:t>
            </w:r>
            <w:r w:rsidRPr="00C8794A">
              <w:rPr>
                <w:lang w:val="ru-RU"/>
              </w:rPr>
              <w:t>применению</w:t>
            </w:r>
            <w:r w:rsidRPr="00C8794A">
              <w:rPr>
                <w:spacing w:val="-8"/>
                <w:lang w:val="ru-RU"/>
              </w:rPr>
              <w:t xml:space="preserve"> </w:t>
            </w:r>
            <w:r w:rsidRPr="00C8794A">
              <w:rPr>
                <w:lang w:val="ru-RU"/>
              </w:rPr>
              <w:t>специальных</w:t>
            </w:r>
            <w:r w:rsidRPr="00C8794A">
              <w:rPr>
                <w:spacing w:val="-8"/>
                <w:lang w:val="ru-RU"/>
              </w:rPr>
              <w:t xml:space="preserve"> </w:t>
            </w:r>
            <w:r w:rsidRPr="00C8794A">
              <w:rPr>
                <w:lang w:val="ru-RU"/>
              </w:rPr>
              <w:t>методов</w:t>
            </w:r>
            <w:r w:rsidRPr="00C8794A">
              <w:rPr>
                <w:spacing w:val="-9"/>
                <w:lang w:val="ru-RU"/>
              </w:rPr>
              <w:t xml:space="preserve"> </w:t>
            </w:r>
            <w:r w:rsidRPr="00C8794A">
              <w:rPr>
                <w:lang w:val="ru-RU"/>
              </w:rPr>
              <w:t>и</w:t>
            </w:r>
          </w:p>
          <w:p w:rsidR="00C8794A" w:rsidRDefault="00C8794A" w:rsidP="00132F82">
            <w:pPr>
              <w:pStyle w:val="TableParagraph"/>
              <w:spacing w:line="244" w:lineRule="exact"/>
            </w:pPr>
            <w:r>
              <w:rPr>
                <w:spacing w:val="-2"/>
              </w:rPr>
              <w:t>приемов;</w:t>
            </w:r>
          </w:p>
        </w:tc>
        <w:tc>
          <w:tcPr>
            <w:tcW w:w="1844" w:type="dxa"/>
          </w:tcPr>
          <w:p w:rsidR="00C8794A" w:rsidRDefault="00C8794A" w:rsidP="00132F82">
            <w:pPr>
              <w:pStyle w:val="TableParagraph"/>
              <w:spacing w:line="265" w:lineRule="exact"/>
              <w:ind w:left="106"/>
              <w:rPr>
                <w:sz w:val="24"/>
              </w:rPr>
            </w:pPr>
            <w:r>
              <w:rPr>
                <w:sz w:val="24"/>
              </w:rPr>
              <w:t>1</w:t>
            </w:r>
          </w:p>
        </w:tc>
      </w:tr>
      <w:tr w:rsidR="00C8794A" w:rsidTr="00132F82">
        <w:trPr>
          <w:trHeight w:val="4300"/>
        </w:trPr>
        <w:tc>
          <w:tcPr>
            <w:tcW w:w="536" w:type="dxa"/>
          </w:tcPr>
          <w:p w:rsidR="00C8794A" w:rsidRDefault="00C8794A" w:rsidP="00132F82">
            <w:pPr>
              <w:pStyle w:val="TableParagraph"/>
              <w:spacing w:line="262" w:lineRule="exact"/>
              <w:rPr>
                <w:sz w:val="24"/>
              </w:rPr>
            </w:pPr>
            <w:r>
              <w:rPr>
                <w:spacing w:val="-5"/>
                <w:sz w:val="24"/>
              </w:rPr>
              <w:t>7.</w:t>
            </w:r>
          </w:p>
        </w:tc>
        <w:tc>
          <w:tcPr>
            <w:tcW w:w="2269" w:type="dxa"/>
          </w:tcPr>
          <w:p w:rsidR="00C8794A" w:rsidRDefault="00C8794A" w:rsidP="00132F82">
            <w:pPr>
              <w:pStyle w:val="TableParagraph"/>
              <w:ind w:right="134"/>
              <w:rPr>
                <w:sz w:val="24"/>
              </w:rPr>
            </w:pPr>
            <w:r>
              <w:rPr>
                <w:spacing w:val="-2"/>
                <w:sz w:val="24"/>
              </w:rPr>
              <w:t>Социальный педагог</w:t>
            </w:r>
          </w:p>
        </w:tc>
        <w:tc>
          <w:tcPr>
            <w:tcW w:w="5529" w:type="dxa"/>
          </w:tcPr>
          <w:p w:rsidR="00C8794A" w:rsidRPr="00C8794A" w:rsidRDefault="00C8794A" w:rsidP="00132F82">
            <w:pPr>
              <w:pStyle w:val="TableParagraph"/>
              <w:ind w:right="153"/>
              <w:rPr>
                <w:lang w:val="ru-RU"/>
              </w:rPr>
            </w:pPr>
            <w:r w:rsidRPr="00C8794A">
              <w:rPr>
                <w:lang w:val="ru-RU"/>
              </w:rPr>
              <w:t>осуществляют комплекс мероприятий по воспитанию, образованию,</w:t>
            </w:r>
            <w:r w:rsidRPr="00C8794A">
              <w:rPr>
                <w:spacing w:val="-8"/>
                <w:lang w:val="ru-RU"/>
              </w:rPr>
              <w:t xml:space="preserve"> </w:t>
            </w:r>
            <w:r w:rsidRPr="00C8794A">
              <w:rPr>
                <w:lang w:val="ru-RU"/>
              </w:rPr>
              <w:t>развитию</w:t>
            </w:r>
            <w:r w:rsidRPr="00C8794A">
              <w:rPr>
                <w:spacing w:val="-6"/>
                <w:lang w:val="ru-RU"/>
              </w:rPr>
              <w:t xml:space="preserve"> </w:t>
            </w:r>
            <w:r w:rsidRPr="00C8794A">
              <w:rPr>
                <w:lang w:val="ru-RU"/>
              </w:rPr>
              <w:t>и</w:t>
            </w:r>
            <w:r w:rsidRPr="00C8794A">
              <w:rPr>
                <w:spacing w:val="-8"/>
                <w:lang w:val="ru-RU"/>
              </w:rPr>
              <w:t xml:space="preserve"> </w:t>
            </w:r>
            <w:r w:rsidRPr="00C8794A">
              <w:rPr>
                <w:lang w:val="ru-RU"/>
              </w:rPr>
              <w:t>социальной</w:t>
            </w:r>
            <w:r w:rsidRPr="00C8794A">
              <w:rPr>
                <w:spacing w:val="-7"/>
                <w:lang w:val="ru-RU"/>
              </w:rPr>
              <w:t xml:space="preserve"> </w:t>
            </w:r>
            <w:r w:rsidRPr="00C8794A">
              <w:rPr>
                <w:lang w:val="ru-RU"/>
              </w:rPr>
              <w:t>защите</w:t>
            </w:r>
            <w:r w:rsidRPr="00C8794A">
              <w:rPr>
                <w:spacing w:val="-6"/>
                <w:lang w:val="ru-RU"/>
              </w:rPr>
              <w:t xml:space="preserve"> </w:t>
            </w:r>
            <w:r w:rsidRPr="00C8794A">
              <w:rPr>
                <w:lang w:val="ru-RU"/>
              </w:rPr>
              <w:t>личности в МБОУ «Школа № 80», изучает психолого-медико- педагогические особенности личности обучающихся и ее</w:t>
            </w:r>
            <w:r w:rsidRPr="00C8794A">
              <w:rPr>
                <w:spacing w:val="-7"/>
                <w:lang w:val="ru-RU"/>
              </w:rPr>
              <w:t xml:space="preserve"> </w:t>
            </w:r>
            <w:r w:rsidRPr="00C8794A">
              <w:rPr>
                <w:lang w:val="ru-RU"/>
              </w:rPr>
              <w:t>микросреды,</w:t>
            </w:r>
            <w:r w:rsidRPr="00C8794A">
              <w:rPr>
                <w:spacing w:val="-7"/>
                <w:lang w:val="ru-RU"/>
              </w:rPr>
              <w:t xml:space="preserve"> </w:t>
            </w:r>
            <w:r w:rsidRPr="00C8794A">
              <w:rPr>
                <w:lang w:val="ru-RU"/>
              </w:rPr>
              <w:t>условия</w:t>
            </w:r>
            <w:r w:rsidRPr="00C8794A">
              <w:rPr>
                <w:spacing w:val="-10"/>
                <w:lang w:val="ru-RU"/>
              </w:rPr>
              <w:t xml:space="preserve"> </w:t>
            </w:r>
            <w:r w:rsidRPr="00C8794A">
              <w:rPr>
                <w:lang w:val="ru-RU"/>
              </w:rPr>
              <w:t>жизни.</w:t>
            </w:r>
            <w:r w:rsidRPr="00C8794A">
              <w:rPr>
                <w:spacing w:val="-7"/>
                <w:lang w:val="ru-RU"/>
              </w:rPr>
              <w:t xml:space="preserve"> </w:t>
            </w:r>
            <w:r w:rsidRPr="00C8794A">
              <w:rPr>
                <w:lang w:val="ru-RU"/>
              </w:rPr>
              <w:t>Выявляет</w:t>
            </w:r>
            <w:r w:rsidRPr="00C8794A">
              <w:rPr>
                <w:spacing w:val="-8"/>
                <w:lang w:val="ru-RU"/>
              </w:rPr>
              <w:t xml:space="preserve"> </w:t>
            </w:r>
            <w:r w:rsidRPr="00C8794A">
              <w:rPr>
                <w:lang w:val="ru-RU"/>
              </w:rPr>
              <w:t>потребности, трудности и проблемы, конфликтные ситуации, отклонения</w:t>
            </w:r>
            <w:r w:rsidRPr="00C8794A">
              <w:rPr>
                <w:spacing w:val="-1"/>
                <w:lang w:val="ru-RU"/>
              </w:rPr>
              <w:t xml:space="preserve"> </w:t>
            </w:r>
            <w:r w:rsidRPr="00C8794A">
              <w:rPr>
                <w:lang w:val="ru-RU"/>
              </w:rPr>
              <w:t>в</w:t>
            </w:r>
            <w:r w:rsidRPr="00C8794A">
              <w:rPr>
                <w:spacing w:val="-1"/>
                <w:lang w:val="ru-RU"/>
              </w:rPr>
              <w:t xml:space="preserve"> </w:t>
            </w:r>
            <w:r w:rsidRPr="00C8794A">
              <w:rPr>
                <w:lang w:val="ru-RU"/>
              </w:rPr>
              <w:t>поведении обучающихся и</w:t>
            </w:r>
            <w:r w:rsidRPr="00C8794A">
              <w:rPr>
                <w:spacing w:val="-1"/>
                <w:lang w:val="ru-RU"/>
              </w:rPr>
              <w:t xml:space="preserve"> </w:t>
            </w:r>
            <w:r w:rsidRPr="00C8794A">
              <w:rPr>
                <w:lang w:val="ru-RU"/>
              </w:rPr>
              <w:t>своевременно оказывают им социальную помощь и поддержку,</w:t>
            </w:r>
          </w:p>
          <w:p w:rsidR="00C8794A" w:rsidRPr="00C8794A" w:rsidRDefault="00C8794A" w:rsidP="00132F82">
            <w:pPr>
              <w:pStyle w:val="TableParagraph"/>
              <w:ind w:right="153"/>
              <w:rPr>
                <w:lang w:val="ru-RU"/>
              </w:rPr>
            </w:pPr>
            <w:r w:rsidRPr="00C8794A">
              <w:rPr>
                <w:lang w:val="ru-RU"/>
              </w:rPr>
              <w:t>выступают посредником между личностью обучающихся</w:t>
            </w:r>
            <w:r w:rsidRPr="00C8794A">
              <w:rPr>
                <w:spacing w:val="-9"/>
                <w:lang w:val="ru-RU"/>
              </w:rPr>
              <w:t xml:space="preserve"> </w:t>
            </w:r>
            <w:r w:rsidRPr="00C8794A">
              <w:rPr>
                <w:lang w:val="ru-RU"/>
              </w:rPr>
              <w:t>и</w:t>
            </w:r>
            <w:r w:rsidRPr="00C8794A">
              <w:rPr>
                <w:spacing w:val="-10"/>
                <w:lang w:val="ru-RU"/>
              </w:rPr>
              <w:t xml:space="preserve"> </w:t>
            </w:r>
            <w:r w:rsidRPr="00C8794A">
              <w:rPr>
                <w:lang w:val="ru-RU"/>
              </w:rPr>
              <w:t>учреждением,</w:t>
            </w:r>
            <w:r w:rsidRPr="00C8794A">
              <w:rPr>
                <w:spacing w:val="-9"/>
                <w:lang w:val="ru-RU"/>
              </w:rPr>
              <w:t xml:space="preserve"> </w:t>
            </w:r>
            <w:r w:rsidRPr="00C8794A">
              <w:rPr>
                <w:lang w:val="ru-RU"/>
              </w:rPr>
              <w:t>семьей,</w:t>
            </w:r>
            <w:r w:rsidRPr="00C8794A">
              <w:rPr>
                <w:spacing w:val="-9"/>
                <w:lang w:val="ru-RU"/>
              </w:rPr>
              <w:t xml:space="preserve"> </w:t>
            </w:r>
            <w:r w:rsidRPr="00C8794A">
              <w:rPr>
                <w:lang w:val="ru-RU"/>
              </w:rPr>
              <w:t>средой,</w:t>
            </w:r>
          </w:p>
          <w:p w:rsidR="00C8794A" w:rsidRPr="00C8794A" w:rsidRDefault="00C8794A" w:rsidP="00132F82">
            <w:pPr>
              <w:pStyle w:val="TableParagraph"/>
              <w:ind w:right="77"/>
              <w:rPr>
                <w:lang w:val="ru-RU"/>
              </w:rPr>
            </w:pPr>
            <w:r w:rsidRPr="00C8794A">
              <w:rPr>
                <w:lang w:val="ru-RU"/>
              </w:rPr>
              <w:t>специалистами</w:t>
            </w:r>
            <w:r w:rsidRPr="00C8794A">
              <w:rPr>
                <w:spacing w:val="-10"/>
                <w:lang w:val="ru-RU"/>
              </w:rPr>
              <w:t xml:space="preserve"> </w:t>
            </w:r>
            <w:r w:rsidRPr="00C8794A">
              <w:rPr>
                <w:lang w:val="ru-RU"/>
              </w:rPr>
              <w:t>различных</w:t>
            </w:r>
            <w:r w:rsidRPr="00C8794A">
              <w:rPr>
                <w:spacing w:val="-9"/>
                <w:lang w:val="ru-RU"/>
              </w:rPr>
              <w:t xml:space="preserve"> </w:t>
            </w:r>
            <w:r w:rsidRPr="00C8794A">
              <w:rPr>
                <w:lang w:val="ru-RU"/>
              </w:rPr>
              <w:t>социальных</w:t>
            </w:r>
            <w:r w:rsidRPr="00C8794A">
              <w:rPr>
                <w:spacing w:val="-9"/>
                <w:lang w:val="ru-RU"/>
              </w:rPr>
              <w:t xml:space="preserve"> </w:t>
            </w:r>
            <w:r w:rsidRPr="00C8794A">
              <w:rPr>
                <w:lang w:val="ru-RU"/>
              </w:rPr>
              <w:t>служб,</w:t>
            </w:r>
            <w:r w:rsidRPr="00C8794A">
              <w:rPr>
                <w:spacing w:val="-9"/>
                <w:lang w:val="ru-RU"/>
              </w:rPr>
              <w:t xml:space="preserve"> </w:t>
            </w:r>
            <w:r w:rsidRPr="00C8794A">
              <w:rPr>
                <w:lang w:val="ru-RU"/>
              </w:rPr>
              <w:t>ведомств и административных органов, определяет задачи, формы, методы социально-педагогической работы,</w:t>
            </w:r>
          </w:p>
          <w:p w:rsidR="00C8794A" w:rsidRPr="00C8794A" w:rsidRDefault="00C8794A" w:rsidP="00132F82">
            <w:pPr>
              <w:pStyle w:val="TableParagraph"/>
              <w:rPr>
                <w:lang w:val="ru-RU"/>
              </w:rPr>
            </w:pPr>
            <w:r w:rsidRPr="00C8794A">
              <w:rPr>
                <w:lang w:val="ru-RU"/>
              </w:rPr>
              <w:t>способы решения личных и социальных проблем, принимают</w:t>
            </w:r>
            <w:r w:rsidRPr="00C8794A">
              <w:rPr>
                <w:spacing w:val="-6"/>
                <w:lang w:val="ru-RU"/>
              </w:rPr>
              <w:t xml:space="preserve"> </w:t>
            </w:r>
            <w:r w:rsidRPr="00C8794A">
              <w:rPr>
                <w:lang w:val="ru-RU"/>
              </w:rPr>
              <w:t>меры</w:t>
            </w:r>
            <w:r w:rsidRPr="00C8794A">
              <w:rPr>
                <w:spacing w:val="-6"/>
                <w:lang w:val="ru-RU"/>
              </w:rPr>
              <w:t xml:space="preserve"> </w:t>
            </w:r>
            <w:r w:rsidRPr="00C8794A">
              <w:rPr>
                <w:lang w:val="ru-RU"/>
              </w:rPr>
              <w:t>по</w:t>
            </w:r>
            <w:r w:rsidRPr="00C8794A">
              <w:rPr>
                <w:spacing w:val="-6"/>
                <w:lang w:val="ru-RU"/>
              </w:rPr>
              <w:t xml:space="preserve"> </w:t>
            </w:r>
            <w:r w:rsidRPr="00C8794A">
              <w:rPr>
                <w:lang w:val="ru-RU"/>
              </w:rPr>
              <w:t>социальной</w:t>
            </w:r>
            <w:r w:rsidRPr="00C8794A">
              <w:rPr>
                <w:spacing w:val="-7"/>
                <w:lang w:val="ru-RU"/>
              </w:rPr>
              <w:t xml:space="preserve"> </w:t>
            </w:r>
            <w:r w:rsidRPr="00C8794A">
              <w:rPr>
                <w:lang w:val="ru-RU"/>
              </w:rPr>
              <w:t>защите</w:t>
            </w:r>
            <w:r w:rsidRPr="00C8794A">
              <w:rPr>
                <w:spacing w:val="-6"/>
                <w:lang w:val="ru-RU"/>
              </w:rPr>
              <w:t xml:space="preserve"> </w:t>
            </w:r>
            <w:r w:rsidRPr="00C8794A">
              <w:rPr>
                <w:lang w:val="ru-RU"/>
              </w:rPr>
              <w:t>и</w:t>
            </w:r>
            <w:r w:rsidRPr="00C8794A">
              <w:rPr>
                <w:spacing w:val="-6"/>
                <w:lang w:val="ru-RU"/>
              </w:rPr>
              <w:t xml:space="preserve"> </w:t>
            </w:r>
            <w:r w:rsidRPr="00C8794A">
              <w:rPr>
                <w:lang w:val="ru-RU"/>
              </w:rPr>
              <w:t>социальной помощи, реализации прав и свобод личности</w:t>
            </w:r>
          </w:p>
          <w:p w:rsidR="00C8794A" w:rsidRDefault="00C8794A" w:rsidP="00132F82">
            <w:pPr>
              <w:pStyle w:val="TableParagraph"/>
              <w:spacing w:line="243" w:lineRule="exact"/>
            </w:pPr>
            <w:r>
              <w:rPr>
                <w:spacing w:val="-2"/>
              </w:rPr>
              <w:t>обучающихся</w:t>
            </w:r>
          </w:p>
        </w:tc>
        <w:tc>
          <w:tcPr>
            <w:tcW w:w="1844" w:type="dxa"/>
          </w:tcPr>
          <w:p w:rsidR="00C8794A" w:rsidRDefault="00C8794A" w:rsidP="00132F82">
            <w:pPr>
              <w:pStyle w:val="TableParagraph"/>
              <w:spacing w:line="262" w:lineRule="exact"/>
              <w:ind w:left="106"/>
              <w:rPr>
                <w:sz w:val="24"/>
              </w:rPr>
            </w:pPr>
            <w:r>
              <w:rPr>
                <w:sz w:val="24"/>
              </w:rPr>
              <w:t>1</w:t>
            </w:r>
          </w:p>
        </w:tc>
      </w:tr>
      <w:tr w:rsidR="00C8794A" w:rsidTr="00132F82">
        <w:trPr>
          <w:trHeight w:val="2532"/>
        </w:trPr>
        <w:tc>
          <w:tcPr>
            <w:tcW w:w="536" w:type="dxa"/>
          </w:tcPr>
          <w:p w:rsidR="00C8794A" w:rsidRDefault="00C8794A" w:rsidP="00132F82">
            <w:pPr>
              <w:pStyle w:val="TableParagraph"/>
              <w:spacing w:line="263" w:lineRule="exact"/>
              <w:rPr>
                <w:sz w:val="24"/>
              </w:rPr>
            </w:pPr>
            <w:r>
              <w:rPr>
                <w:sz w:val="24"/>
              </w:rPr>
              <w:t>8</w:t>
            </w:r>
          </w:p>
        </w:tc>
        <w:tc>
          <w:tcPr>
            <w:tcW w:w="2269" w:type="dxa"/>
          </w:tcPr>
          <w:p w:rsidR="00C8794A" w:rsidRDefault="00C8794A" w:rsidP="00132F82">
            <w:pPr>
              <w:pStyle w:val="TableParagraph"/>
              <w:spacing w:line="263" w:lineRule="exact"/>
              <w:rPr>
                <w:sz w:val="24"/>
              </w:rPr>
            </w:pPr>
            <w:r>
              <w:rPr>
                <w:spacing w:val="-2"/>
                <w:sz w:val="24"/>
              </w:rPr>
              <w:t>Руководитель</w:t>
            </w:r>
          </w:p>
          <w:p w:rsidR="00C8794A" w:rsidRDefault="00C8794A" w:rsidP="00132F82">
            <w:pPr>
              <w:pStyle w:val="TableParagraph"/>
              <w:ind w:right="357"/>
              <w:rPr>
                <w:sz w:val="24"/>
              </w:rPr>
            </w:pPr>
            <w:r>
              <w:rPr>
                <w:sz w:val="24"/>
              </w:rPr>
              <w:t>ШМО</w:t>
            </w:r>
            <w:r>
              <w:rPr>
                <w:spacing w:val="-15"/>
                <w:sz w:val="24"/>
              </w:rPr>
              <w:t xml:space="preserve"> </w:t>
            </w:r>
            <w:r>
              <w:rPr>
                <w:sz w:val="24"/>
              </w:rPr>
              <w:t xml:space="preserve">начальных </w:t>
            </w:r>
            <w:r>
              <w:rPr>
                <w:spacing w:val="-2"/>
                <w:sz w:val="24"/>
              </w:rPr>
              <w:t>классов</w:t>
            </w:r>
          </w:p>
        </w:tc>
        <w:tc>
          <w:tcPr>
            <w:tcW w:w="5529" w:type="dxa"/>
          </w:tcPr>
          <w:p w:rsidR="00C8794A" w:rsidRPr="00C8794A" w:rsidRDefault="00C8794A" w:rsidP="00132F82">
            <w:pPr>
              <w:pStyle w:val="TableParagraph"/>
              <w:ind w:right="96"/>
              <w:jc w:val="both"/>
              <w:rPr>
                <w:lang w:val="ru-RU"/>
              </w:rPr>
            </w:pPr>
            <w:r w:rsidRPr="00C8794A">
              <w:rPr>
                <w:lang w:val="ru-RU"/>
              </w:rPr>
              <w:t>ориентированный на создание (формирование)</w:t>
            </w:r>
            <w:r w:rsidRPr="00C8794A">
              <w:rPr>
                <w:spacing w:val="-1"/>
                <w:lang w:val="ru-RU"/>
              </w:rPr>
              <w:t xml:space="preserve"> </w:t>
            </w:r>
            <w:r w:rsidRPr="00C8794A">
              <w:rPr>
                <w:lang w:val="ru-RU"/>
              </w:rPr>
              <w:t>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w:t>
            </w:r>
            <w:r w:rsidRPr="00C8794A">
              <w:rPr>
                <w:spacing w:val="-8"/>
                <w:lang w:val="ru-RU"/>
              </w:rPr>
              <w:t xml:space="preserve"> </w:t>
            </w:r>
            <w:r w:rsidRPr="00C8794A">
              <w:rPr>
                <w:lang w:val="ru-RU"/>
              </w:rPr>
              <w:t>способный</w:t>
            </w:r>
            <w:r w:rsidRPr="00C8794A">
              <w:rPr>
                <w:spacing w:val="-8"/>
                <w:lang w:val="ru-RU"/>
              </w:rPr>
              <w:t xml:space="preserve"> </w:t>
            </w:r>
            <w:r w:rsidRPr="00C8794A">
              <w:rPr>
                <w:lang w:val="ru-RU"/>
              </w:rPr>
              <w:t>генерировать,</w:t>
            </w:r>
            <w:r w:rsidRPr="00C8794A">
              <w:rPr>
                <w:spacing w:val="-6"/>
                <w:lang w:val="ru-RU"/>
              </w:rPr>
              <w:t xml:space="preserve"> </w:t>
            </w:r>
            <w:r w:rsidRPr="00C8794A">
              <w:rPr>
                <w:lang w:val="ru-RU"/>
              </w:rPr>
              <w:t>воспринимать</w:t>
            </w:r>
            <w:r w:rsidRPr="00C8794A">
              <w:rPr>
                <w:spacing w:val="-6"/>
                <w:lang w:val="ru-RU"/>
              </w:rPr>
              <w:t xml:space="preserve"> </w:t>
            </w:r>
            <w:r w:rsidRPr="00C8794A">
              <w:rPr>
                <w:lang w:val="ru-RU"/>
              </w:rPr>
              <w:t xml:space="preserve">и транслировать инновационные образовательные идеи и </w:t>
            </w:r>
            <w:r w:rsidRPr="00C8794A">
              <w:rPr>
                <w:spacing w:val="-2"/>
                <w:lang w:val="ru-RU"/>
              </w:rPr>
              <w:t>опыт;</w:t>
            </w:r>
          </w:p>
        </w:tc>
        <w:tc>
          <w:tcPr>
            <w:tcW w:w="1844" w:type="dxa"/>
          </w:tcPr>
          <w:p w:rsidR="00C8794A" w:rsidRDefault="00C8794A" w:rsidP="00132F82">
            <w:pPr>
              <w:pStyle w:val="TableParagraph"/>
              <w:spacing w:line="263" w:lineRule="exact"/>
              <w:ind w:left="106"/>
              <w:rPr>
                <w:sz w:val="24"/>
              </w:rPr>
            </w:pPr>
            <w:r>
              <w:rPr>
                <w:sz w:val="24"/>
              </w:rPr>
              <w:t>1</w:t>
            </w:r>
          </w:p>
        </w:tc>
      </w:tr>
    </w:tbl>
    <w:p w:rsidR="00C8794A" w:rsidRDefault="00C8794A" w:rsidP="00C8794A">
      <w:pPr>
        <w:pStyle w:val="aff"/>
      </w:pPr>
      <w:r>
        <w:t>Штат</w:t>
      </w:r>
      <w:r>
        <w:rPr>
          <w:spacing w:val="37"/>
        </w:rPr>
        <w:t xml:space="preserve"> </w:t>
      </w:r>
      <w:r>
        <w:t>педагогических</w:t>
      </w:r>
      <w:r>
        <w:rPr>
          <w:spacing w:val="34"/>
        </w:rPr>
        <w:t xml:space="preserve"> </w:t>
      </w:r>
      <w:r>
        <w:t>работников</w:t>
      </w:r>
      <w:r>
        <w:rPr>
          <w:spacing w:val="33"/>
        </w:rPr>
        <w:t xml:space="preserve"> </w:t>
      </w:r>
      <w:r>
        <w:t>начальной</w:t>
      </w:r>
      <w:r>
        <w:rPr>
          <w:spacing w:val="35"/>
        </w:rPr>
        <w:t xml:space="preserve"> </w:t>
      </w:r>
      <w:r>
        <w:t>школы</w:t>
      </w:r>
      <w:r>
        <w:rPr>
          <w:spacing w:val="40"/>
        </w:rPr>
        <w:t xml:space="preserve"> </w:t>
      </w:r>
      <w:r>
        <w:rPr>
          <w:b/>
        </w:rPr>
        <w:t>составляет</w:t>
      </w:r>
      <w:r>
        <w:rPr>
          <w:b/>
          <w:spacing w:val="40"/>
        </w:rPr>
        <w:t xml:space="preserve"> </w:t>
      </w:r>
      <w:r>
        <w:rPr>
          <w:b/>
        </w:rPr>
        <w:t>18</w:t>
      </w:r>
      <w:r>
        <w:rPr>
          <w:b/>
          <w:spacing w:val="38"/>
        </w:rPr>
        <w:t xml:space="preserve"> </w:t>
      </w:r>
      <w:r>
        <w:rPr>
          <w:b/>
        </w:rPr>
        <w:t>педагогов</w:t>
      </w:r>
      <w:r>
        <w:t>.</w:t>
      </w:r>
      <w:r>
        <w:rPr>
          <w:spacing w:val="36"/>
        </w:rPr>
        <w:t xml:space="preserve"> </w:t>
      </w:r>
      <w:r>
        <w:t>Рациональность распределения нагрузки между работниками является оптимальной.</w:t>
      </w:r>
    </w:p>
    <w:p w:rsidR="00C8794A" w:rsidRDefault="00C8794A" w:rsidP="00C8794A">
      <w:pPr>
        <w:pStyle w:val="aff"/>
        <w:tabs>
          <w:tab w:val="left" w:pos="1562"/>
          <w:tab w:val="left" w:pos="2757"/>
          <w:tab w:val="left" w:pos="3711"/>
          <w:tab w:val="left" w:pos="4769"/>
          <w:tab w:val="left" w:pos="6383"/>
          <w:tab w:val="left" w:pos="8047"/>
          <w:tab w:val="left" w:pos="9834"/>
        </w:tabs>
        <w:ind w:right="472"/>
      </w:pPr>
      <w:r>
        <w:rPr>
          <w:spacing w:val="-4"/>
        </w:rPr>
        <w:t>Все</w:t>
      </w:r>
      <w:r>
        <w:tab/>
      </w:r>
      <w:r>
        <w:rPr>
          <w:spacing w:val="-2"/>
        </w:rPr>
        <w:t>педагоги</w:t>
      </w:r>
      <w:r>
        <w:tab/>
      </w:r>
      <w:r>
        <w:rPr>
          <w:spacing w:val="-2"/>
        </w:rPr>
        <w:t>имеют</w:t>
      </w:r>
      <w:r>
        <w:tab/>
      </w:r>
      <w:r>
        <w:rPr>
          <w:spacing w:val="-2"/>
        </w:rPr>
        <w:t>высшее</w:t>
      </w:r>
      <w:r>
        <w:tab/>
      </w:r>
      <w:r>
        <w:rPr>
          <w:spacing w:val="-2"/>
        </w:rPr>
        <w:t>образование,</w:t>
      </w:r>
      <w:r>
        <w:tab/>
      </w:r>
      <w:r>
        <w:rPr>
          <w:spacing w:val="-2"/>
        </w:rPr>
        <w:t>позволяющее</w:t>
      </w:r>
      <w:r>
        <w:tab/>
      </w:r>
      <w:r>
        <w:rPr>
          <w:spacing w:val="-2"/>
        </w:rPr>
        <w:t>реализовывать</w:t>
      </w:r>
      <w:r>
        <w:tab/>
      </w:r>
      <w:r>
        <w:rPr>
          <w:spacing w:val="-2"/>
        </w:rPr>
        <w:t xml:space="preserve">программы, </w:t>
      </w:r>
      <w:r>
        <w:t>соответствующие типу и виду ОУ.</w:t>
      </w:r>
    </w:p>
    <w:p w:rsidR="00C8794A" w:rsidRDefault="00C8794A" w:rsidP="00C8794A">
      <w:pPr>
        <w:sectPr w:rsidR="00C8794A">
          <w:type w:val="continuous"/>
          <w:pgSz w:w="11910" w:h="16840"/>
          <w:pgMar w:top="1120" w:right="100" w:bottom="1000" w:left="280" w:header="0" w:footer="803" w:gutter="0"/>
          <w:cols w:space="720"/>
        </w:sect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856"/>
        <w:gridCol w:w="417"/>
        <w:gridCol w:w="1416"/>
        <w:gridCol w:w="1279"/>
        <w:gridCol w:w="856"/>
        <w:gridCol w:w="422"/>
        <w:gridCol w:w="1375"/>
        <w:gridCol w:w="1312"/>
        <w:gridCol w:w="1000"/>
        <w:gridCol w:w="295"/>
      </w:tblGrid>
      <w:tr w:rsidR="00C8794A" w:rsidTr="00132F82">
        <w:trPr>
          <w:trHeight w:val="385"/>
        </w:trPr>
        <w:tc>
          <w:tcPr>
            <w:tcW w:w="1236" w:type="dxa"/>
          </w:tcPr>
          <w:p w:rsidR="00C8794A" w:rsidRPr="00C8794A" w:rsidRDefault="00C8794A" w:rsidP="00132F82">
            <w:pPr>
              <w:pStyle w:val="TableParagraph"/>
              <w:rPr>
                <w:lang w:val="ru-RU"/>
              </w:rPr>
            </w:pPr>
          </w:p>
        </w:tc>
        <w:tc>
          <w:tcPr>
            <w:tcW w:w="5246" w:type="dxa"/>
            <w:gridSpan w:val="6"/>
          </w:tcPr>
          <w:p w:rsidR="00C8794A" w:rsidRDefault="00C8794A" w:rsidP="00132F82">
            <w:pPr>
              <w:pStyle w:val="TableParagraph"/>
              <w:spacing w:line="269" w:lineRule="exact"/>
              <w:ind w:left="1892" w:right="1876"/>
              <w:jc w:val="center"/>
              <w:rPr>
                <w:b/>
                <w:sz w:val="24"/>
              </w:rPr>
            </w:pPr>
            <w:r>
              <w:rPr>
                <w:b/>
                <w:sz w:val="24"/>
              </w:rPr>
              <w:t>Стаж</w:t>
            </w:r>
            <w:r>
              <w:rPr>
                <w:b/>
                <w:spacing w:val="-4"/>
                <w:sz w:val="24"/>
              </w:rPr>
              <w:t xml:space="preserve"> </w:t>
            </w:r>
            <w:r>
              <w:rPr>
                <w:b/>
                <w:spacing w:val="-2"/>
                <w:sz w:val="24"/>
              </w:rPr>
              <w:t>работы</w:t>
            </w:r>
          </w:p>
        </w:tc>
        <w:tc>
          <w:tcPr>
            <w:tcW w:w="3982" w:type="dxa"/>
            <w:gridSpan w:val="4"/>
          </w:tcPr>
          <w:p w:rsidR="00C8794A" w:rsidRDefault="00C8794A" w:rsidP="00132F82">
            <w:pPr>
              <w:pStyle w:val="TableParagraph"/>
              <w:spacing w:line="269" w:lineRule="exact"/>
              <w:ind w:left="1305"/>
              <w:rPr>
                <w:b/>
                <w:sz w:val="24"/>
              </w:rPr>
            </w:pPr>
            <w:r>
              <w:rPr>
                <w:b/>
                <w:spacing w:val="-2"/>
                <w:sz w:val="24"/>
              </w:rPr>
              <w:t>Образование</w:t>
            </w:r>
          </w:p>
        </w:tc>
      </w:tr>
      <w:tr w:rsidR="00C8794A" w:rsidTr="00132F82">
        <w:trPr>
          <w:trHeight w:val="921"/>
        </w:trPr>
        <w:tc>
          <w:tcPr>
            <w:tcW w:w="1236" w:type="dxa"/>
          </w:tcPr>
          <w:p w:rsidR="00C8794A" w:rsidRDefault="00C8794A" w:rsidP="00132F82">
            <w:pPr>
              <w:pStyle w:val="TableParagraph"/>
              <w:spacing w:line="263" w:lineRule="exact"/>
              <w:rPr>
                <w:sz w:val="24"/>
              </w:rPr>
            </w:pPr>
            <w:r>
              <w:rPr>
                <w:sz w:val="24"/>
              </w:rPr>
              <w:t>до</w:t>
            </w:r>
            <w:r>
              <w:rPr>
                <w:spacing w:val="-1"/>
                <w:sz w:val="24"/>
              </w:rPr>
              <w:t xml:space="preserve"> </w:t>
            </w:r>
            <w:r>
              <w:rPr>
                <w:sz w:val="24"/>
              </w:rPr>
              <w:t>2-х</w:t>
            </w:r>
            <w:r>
              <w:rPr>
                <w:spacing w:val="2"/>
                <w:sz w:val="24"/>
              </w:rPr>
              <w:t xml:space="preserve"> </w:t>
            </w:r>
            <w:r>
              <w:rPr>
                <w:spacing w:val="-5"/>
                <w:sz w:val="24"/>
              </w:rPr>
              <w:t>лет</w:t>
            </w:r>
          </w:p>
        </w:tc>
        <w:tc>
          <w:tcPr>
            <w:tcW w:w="1273" w:type="dxa"/>
            <w:gridSpan w:val="2"/>
          </w:tcPr>
          <w:p w:rsidR="00C8794A" w:rsidRDefault="00C8794A" w:rsidP="00132F82">
            <w:pPr>
              <w:pStyle w:val="TableParagraph"/>
              <w:spacing w:line="263" w:lineRule="exact"/>
              <w:ind w:left="110"/>
              <w:rPr>
                <w:sz w:val="24"/>
              </w:rPr>
            </w:pPr>
            <w:r>
              <w:rPr>
                <w:sz w:val="24"/>
              </w:rPr>
              <w:t>2-5</w:t>
            </w:r>
            <w:r>
              <w:rPr>
                <w:spacing w:val="-1"/>
                <w:sz w:val="24"/>
              </w:rPr>
              <w:t xml:space="preserve"> </w:t>
            </w:r>
            <w:r>
              <w:rPr>
                <w:spacing w:val="-5"/>
                <w:sz w:val="24"/>
              </w:rPr>
              <w:t>лет</w:t>
            </w:r>
          </w:p>
        </w:tc>
        <w:tc>
          <w:tcPr>
            <w:tcW w:w="1416" w:type="dxa"/>
          </w:tcPr>
          <w:p w:rsidR="00C8794A" w:rsidRDefault="00C8794A" w:rsidP="00132F82">
            <w:pPr>
              <w:pStyle w:val="TableParagraph"/>
              <w:spacing w:line="263" w:lineRule="exact"/>
              <w:ind w:left="110"/>
              <w:rPr>
                <w:sz w:val="24"/>
              </w:rPr>
            </w:pPr>
            <w:r>
              <w:rPr>
                <w:sz w:val="24"/>
              </w:rPr>
              <w:t>6-10</w:t>
            </w:r>
            <w:r>
              <w:rPr>
                <w:spacing w:val="-1"/>
                <w:sz w:val="24"/>
              </w:rPr>
              <w:t xml:space="preserve"> </w:t>
            </w:r>
            <w:r>
              <w:rPr>
                <w:spacing w:val="-5"/>
                <w:sz w:val="24"/>
              </w:rPr>
              <w:t>лет</w:t>
            </w:r>
          </w:p>
        </w:tc>
        <w:tc>
          <w:tcPr>
            <w:tcW w:w="1279" w:type="dxa"/>
          </w:tcPr>
          <w:p w:rsidR="00C8794A" w:rsidRDefault="00C8794A" w:rsidP="00132F82">
            <w:pPr>
              <w:pStyle w:val="TableParagraph"/>
              <w:spacing w:line="263" w:lineRule="exact"/>
              <w:ind w:left="110"/>
              <w:rPr>
                <w:sz w:val="24"/>
              </w:rPr>
            </w:pPr>
            <w:r>
              <w:rPr>
                <w:sz w:val="24"/>
              </w:rPr>
              <w:t>11-20</w:t>
            </w:r>
            <w:r>
              <w:rPr>
                <w:spacing w:val="-1"/>
                <w:sz w:val="24"/>
              </w:rPr>
              <w:t xml:space="preserve"> </w:t>
            </w:r>
            <w:r>
              <w:rPr>
                <w:spacing w:val="-5"/>
                <w:sz w:val="24"/>
              </w:rPr>
              <w:t>лет</w:t>
            </w:r>
          </w:p>
        </w:tc>
        <w:tc>
          <w:tcPr>
            <w:tcW w:w="1278" w:type="dxa"/>
            <w:gridSpan w:val="2"/>
          </w:tcPr>
          <w:p w:rsidR="00C8794A" w:rsidRDefault="00C8794A" w:rsidP="00132F82">
            <w:pPr>
              <w:pStyle w:val="TableParagraph"/>
              <w:ind w:left="110" w:right="180"/>
              <w:rPr>
                <w:sz w:val="24"/>
              </w:rPr>
            </w:pPr>
            <w:r>
              <w:rPr>
                <w:sz w:val="24"/>
              </w:rPr>
              <w:t>свыше</w:t>
            </w:r>
            <w:r>
              <w:rPr>
                <w:spacing w:val="-15"/>
                <w:sz w:val="24"/>
              </w:rPr>
              <w:t xml:space="preserve"> </w:t>
            </w:r>
            <w:r>
              <w:rPr>
                <w:sz w:val="24"/>
              </w:rPr>
              <w:t xml:space="preserve">20 </w:t>
            </w:r>
            <w:r>
              <w:rPr>
                <w:spacing w:val="-4"/>
                <w:sz w:val="24"/>
              </w:rPr>
              <w:t>лет</w:t>
            </w:r>
          </w:p>
        </w:tc>
        <w:tc>
          <w:tcPr>
            <w:tcW w:w="1375" w:type="dxa"/>
          </w:tcPr>
          <w:p w:rsidR="00C8794A" w:rsidRDefault="00C8794A" w:rsidP="00132F82">
            <w:pPr>
              <w:pStyle w:val="TableParagraph"/>
              <w:spacing w:line="217" w:lineRule="exact"/>
              <w:ind w:left="111"/>
              <w:rPr>
                <w:sz w:val="20"/>
              </w:rPr>
            </w:pPr>
            <w:r>
              <w:rPr>
                <w:spacing w:val="-2"/>
                <w:sz w:val="20"/>
              </w:rPr>
              <w:t>Высшее</w:t>
            </w:r>
          </w:p>
          <w:p w:rsidR="00C8794A" w:rsidRDefault="00C8794A" w:rsidP="00132F82">
            <w:pPr>
              <w:pStyle w:val="TableParagraph"/>
              <w:spacing w:before="1"/>
              <w:ind w:left="111"/>
              <w:rPr>
                <w:sz w:val="20"/>
              </w:rPr>
            </w:pPr>
            <w:r>
              <w:rPr>
                <w:spacing w:val="-2"/>
                <w:sz w:val="20"/>
              </w:rPr>
              <w:t>профес-</w:t>
            </w:r>
          </w:p>
          <w:p w:rsidR="00C8794A" w:rsidRDefault="00C8794A" w:rsidP="00132F82">
            <w:pPr>
              <w:pStyle w:val="TableParagraph"/>
              <w:ind w:left="111"/>
              <w:rPr>
                <w:sz w:val="20"/>
              </w:rPr>
            </w:pPr>
            <w:r>
              <w:rPr>
                <w:spacing w:val="-2"/>
                <w:sz w:val="20"/>
              </w:rPr>
              <w:t>сиональное</w:t>
            </w:r>
          </w:p>
        </w:tc>
        <w:tc>
          <w:tcPr>
            <w:tcW w:w="1312" w:type="dxa"/>
          </w:tcPr>
          <w:p w:rsidR="00C8794A" w:rsidRDefault="00C8794A" w:rsidP="00132F82">
            <w:pPr>
              <w:pStyle w:val="TableParagraph"/>
              <w:spacing w:line="217" w:lineRule="exact"/>
              <w:ind w:left="112"/>
              <w:rPr>
                <w:sz w:val="20"/>
              </w:rPr>
            </w:pPr>
            <w:r>
              <w:rPr>
                <w:spacing w:val="-2"/>
                <w:sz w:val="20"/>
              </w:rPr>
              <w:t>Среднее</w:t>
            </w:r>
          </w:p>
          <w:p w:rsidR="00C8794A" w:rsidRDefault="00C8794A" w:rsidP="00132F82">
            <w:pPr>
              <w:pStyle w:val="TableParagraph"/>
              <w:spacing w:before="1"/>
              <w:ind w:left="112"/>
              <w:rPr>
                <w:sz w:val="20"/>
              </w:rPr>
            </w:pPr>
            <w:r>
              <w:rPr>
                <w:spacing w:val="-2"/>
                <w:sz w:val="20"/>
              </w:rPr>
              <w:t>профес-</w:t>
            </w:r>
          </w:p>
          <w:p w:rsidR="00C8794A" w:rsidRDefault="00C8794A" w:rsidP="00132F82">
            <w:pPr>
              <w:pStyle w:val="TableParagraph"/>
              <w:ind w:left="112"/>
              <w:rPr>
                <w:sz w:val="20"/>
              </w:rPr>
            </w:pPr>
            <w:r>
              <w:rPr>
                <w:spacing w:val="-2"/>
                <w:sz w:val="20"/>
              </w:rPr>
              <w:t>сиональное</w:t>
            </w:r>
          </w:p>
        </w:tc>
        <w:tc>
          <w:tcPr>
            <w:tcW w:w="1295" w:type="dxa"/>
            <w:gridSpan w:val="2"/>
          </w:tcPr>
          <w:p w:rsidR="00C8794A" w:rsidRPr="00C8794A" w:rsidRDefault="00C8794A" w:rsidP="00132F82">
            <w:pPr>
              <w:pStyle w:val="TableParagraph"/>
              <w:spacing w:line="217" w:lineRule="exact"/>
              <w:ind w:left="113"/>
              <w:rPr>
                <w:sz w:val="20"/>
                <w:lang w:val="ru-RU"/>
              </w:rPr>
            </w:pPr>
            <w:r w:rsidRPr="00C8794A">
              <w:rPr>
                <w:sz w:val="20"/>
                <w:lang w:val="ru-RU"/>
              </w:rPr>
              <w:t>Не</w:t>
            </w:r>
            <w:r w:rsidRPr="00C8794A">
              <w:rPr>
                <w:spacing w:val="-4"/>
                <w:sz w:val="20"/>
                <w:lang w:val="ru-RU"/>
              </w:rPr>
              <w:t xml:space="preserve"> </w:t>
            </w:r>
            <w:r w:rsidRPr="00C8794A">
              <w:rPr>
                <w:spacing w:val="-2"/>
                <w:sz w:val="20"/>
                <w:lang w:val="ru-RU"/>
              </w:rPr>
              <w:t>имеют</w:t>
            </w:r>
          </w:p>
          <w:p w:rsidR="00C8794A" w:rsidRPr="00C8794A" w:rsidRDefault="00C8794A" w:rsidP="00132F82">
            <w:pPr>
              <w:pStyle w:val="TableParagraph"/>
              <w:spacing w:before="1"/>
              <w:ind w:left="113"/>
              <w:rPr>
                <w:sz w:val="20"/>
                <w:lang w:val="ru-RU"/>
              </w:rPr>
            </w:pPr>
            <w:r w:rsidRPr="00C8794A">
              <w:rPr>
                <w:spacing w:val="-2"/>
                <w:sz w:val="20"/>
                <w:lang w:val="ru-RU"/>
              </w:rPr>
              <w:t>профес-</w:t>
            </w:r>
          </w:p>
          <w:p w:rsidR="00C8794A" w:rsidRPr="00C8794A" w:rsidRDefault="00C8794A" w:rsidP="00132F82">
            <w:pPr>
              <w:pStyle w:val="TableParagraph"/>
              <w:spacing w:line="230" w:lineRule="atLeast"/>
              <w:ind w:left="113"/>
              <w:rPr>
                <w:sz w:val="20"/>
                <w:lang w:val="ru-RU"/>
              </w:rPr>
            </w:pPr>
            <w:r w:rsidRPr="00C8794A">
              <w:rPr>
                <w:spacing w:val="-2"/>
                <w:sz w:val="20"/>
                <w:lang w:val="ru-RU"/>
              </w:rPr>
              <w:t>сионального образования</w:t>
            </w:r>
          </w:p>
        </w:tc>
      </w:tr>
      <w:tr w:rsidR="00C8794A" w:rsidTr="00132F82">
        <w:trPr>
          <w:trHeight w:val="275"/>
        </w:trPr>
        <w:tc>
          <w:tcPr>
            <w:tcW w:w="1236" w:type="dxa"/>
          </w:tcPr>
          <w:p w:rsidR="00C8794A" w:rsidRDefault="00C8794A" w:rsidP="00132F82">
            <w:pPr>
              <w:pStyle w:val="TableParagraph"/>
              <w:spacing w:line="256" w:lineRule="exact"/>
              <w:rPr>
                <w:b/>
                <w:sz w:val="24"/>
              </w:rPr>
            </w:pPr>
            <w:r>
              <w:rPr>
                <w:b/>
                <w:sz w:val="24"/>
              </w:rPr>
              <w:t>0</w:t>
            </w:r>
          </w:p>
        </w:tc>
        <w:tc>
          <w:tcPr>
            <w:tcW w:w="1273" w:type="dxa"/>
            <w:gridSpan w:val="2"/>
          </w:tcPr>
          <w:p w:rsidR="00C8794A" w:rsidRDefault="00C8794A" w:rsidP="00132F82">
            <w:pPr>
              <w:pStyle w:val="TableParagraph"/>
              <w:spacing w:line="256" w:lineRule="exact"/>
              <w:ind w:left="110"/>
              <w:rPr>
                <w:b/>
                <w:sz w:val="24"/>
              </w:rPr>
            </w:pPr>
            <w:r>
              <w:rPr>
                <w:b/>
                <w:sz w:val="24"/>
              </w:rPr>
              <w:t>3</w:t>
            </w:r>
          </w:p>
        </w:tc>
        <w:tc>
          <w:tcPr>
            <w:tcW w:w="1416" w:type="dxa"/>
          </w:tcPr>
          <w:p w:rsidR="00C8794A" w:rsidRDefault="00C8794A" w:rsidP="00132F82">
            <w:pPr>
              <w:pStyle w:val="TableParagraph"/>
              <w:spacing w:line="256" w:lineRule="exact"/>
              <w:ind w:left="110"/>
              <w:rPr>
                <w:b/>
                <w:sz w:val="24"/>
              </w:rPr>
            </w:pPr>
            <w:r>
              <w:rPr>
                <w:b/>
                <w:sz w:val="24"/>
              </w:rPr>
              <w:t>1</w:t>
            </w:r>
          </w:p>
        </w:tc>
        <w:tc>
          <w:tcPr>
            <w:tcW w:w="1279" w:type="dxa"/>
          </w:tcPr>
          <w:p w:rsidR="00C8794A" w:rsidRDefault="00C8794A" w:rsidP="00132F82">
            <w:pPr>
              <w:pStyle w:val="TableParagraph"/>
              <w:spacing w:line="256" w:lineRule="exact"/>
              <w:ind w:left="110"/>
              <w:rPr>
                <w:b/>
                <w:sz w:val="24"/>
              </w:rPr>
            </w:pPr>
            <w:r>
              <w:rPr>
                <w:b/>
                <w:sz w:val="24"/>
              </w:rPr>
              <w:t>1</w:t>
            </w:r>
          </w:p>
        </w:tc>
        <w:tc>
          <w:tcPr>
            <w:tcW w:w="1278" w:type="dxa"/>
            <w:gridSpan w:val="2"/>
          </w:tcPr>
          <w:p w:rsidR="00C8794A" w:rsidRDefault="00C8794A" w:rsidP="00132F82">
            <w:pPr>
              <w:pStyle w:val="TableParagraph"/>
              <w:spacing w:line="256" w:lineRule="exact"/>
              <w:ind w:left="106"/>
              <w:rPr>
                <w:b/>
                <w:sz w:val="24"/>
              </w:rPr>
            </w:pPr>
            <w:r>
              <w:rPr>
                <w:b/>
                <w:spacing w:val="-5"/>
                <w:sz w:val="24"/>
              </w:rPr>
              <w:t>13</w:t>
            </w:r>
          </w:p>
        </w:tc>
        <w:tc>
          <w:tcPr>
            <w:tcW w:w="1375" w:type="dxa"/>
          </w:tcPr>
          <w:p w:rsidR="00C8794A" w:rsidRDefault="00C8794A" w:rsidP="00132F82">
            <w:pPr>
              <w:pStyle w:val="TableParagraph"/>
              <w:spacing w:line="256" w:lineRule="exact"/>
              <w:ind w:left="111"/>
              <w:rPr>
                <w:b/>
                <w:sz w:val="24"/>
              </w:rPr>
            </w:pPr>
            <w:r>
              <w:rPr>
                <w:b/>
                <w:sz w:val="24"/>
              </w:rPr>
              <w:t xml:space="preserve">17 </w:t>
            </w:r>
            <w:r>
              <w:rPr>
                <w:b/>
                <w:spacing w:val="-4"/>
                <w:sz w:val="24"/>
              </w:rPr>
              <w:t>/88%</w:t>
            </w:r>
          </w:p>
        </w:tc>
        <w:tc>
          <w:tcPr>
            <w:tcW w:w="1312" w:type="dxa"/>
          </w:tcPr>
          <w:p w:rsidR="00C8794A" w:rsidRDefault="00C8794A" w:rsidP="00132F82">
            <w:pPr>
              <w:pStyle w:val="TableParagraph"/>
              <w:spacing w:line="256" w:lineRule="exact"/>
              <w:ind w:left="155"/>
              <w:rPr>
                <w:b/>
                <w:sz w:val="24"/>
              </w:rPr>
            </w:pPr>
            <w:r>
              <w:rPr>
                <w:b/>
                <w:spacing w:val="-2"/>
                <w:sz w:val="24"/>
              </w:rPr>
              <w:t>1/12%</w:t>
            </w:r>
          </w:p>
        </w:tc>
        <w:tc>
          <w:tcPr>
            <w:tcW w:w="1295" w:type="dxa"/>
            <w:gridSpan w:val="2"/>
          </w:tcPr>
          <w:p w:rsidR="00C8794A" w:rsidRDefault="00C8794A" w:rsidP="00132F82">
            <w:pPr>
              <w:pStyle w:val="TableParagraph"/>
              <w:spacing w:line="256" w:lineRule="exact"/>
              <w:ind w:left="113"/>
              <w:rPr>
                <w:b/>
                <w:sz w:val="24"/>
              </w:rPr>
            </w:pPr>
            <w:r>
              <w:rPr>
                <w:b/>
                <w:sz w:val="24"/>
              </w:rPr>
              <w:t xml:space="preserve">0 / 0 </w:t>
            </w:r>
            <w:r>
              <w:rPr>
                <w:b/>
                <w:spacing w:val="-10"/>
                <w:sz w:val="24"/>
              </w:rPr>
              <w:t>%</w:t>
            </w:r>
          </w:p>
        </w:tc>
      </w:tr>
      <w:tr w:rsidR="00C8794A" w:rsidTr="00132F82">
        <w:trPr>
          <w:trHeight w:val="522"/>
        </w:trPr>
        <w:tc>
          <w:tcPr>
            <w:tcW w:w="10169" w:type="dxa"/>
            <w:gridSpan w:val="10"/>
          </w:tcPr>
          <w:p w:rsidR="00C8794A" w:rsidRDefault="00C8794A" w:rsidP="00132F82">
            <w:pPr>
              <w:pStyle w:val="TableParagraph"/>
              <w:spacing w:line="267" w:lineRule="exact"/>
              <w:rPr>
                <w:b/>
                <w:sz w:val="24"/>
              </w:rPr>
            </w:pPr>
            <w:r>
              <w:rPr>
                <w:b/>
                <w:sz w:val="24"/>
              </w:rPr>
              <w:t>Квалификация</w:t>
            </w:r>
            <w:r>
              <w:rPr>
                <w:b/>
                <w:spacing w:val="-6"/>
                <w:sz w:val="24"/>
              </w:rPr>
              <w:t xml:space="preserve"> </w:t>
            </w:r>
            <w:r>
              <w:rPr>
                <w:b/>
                <w:sz w:val="24"/>
              </w:rPr>
              <w:t>педагогических</w:t>
            </w:r>
            <w:r>
              <w:rPr>
                <w:b/>
                <w:spacing w:val="-6"/>
                <w:sz w:val="24"/>
              </w:rPr>
              <w:t xml:space="preserve"> </w:t>
            </w:r>
            <w:r>
              <w:rPr>
                <w:b/>
                <w:spacing w:val="-2"/>
                <w:sz w:val="24"/>
              </w:rPr>
              <w:t>кадров:</w:t>
            </w:r>
          </w:p>
        </w:tc>
        <w:tc>
          <w:tcPr>
            <w:tcW w:w="295" w:type="dxa"/>
            <w:vMerge w:val="restart"/>
          </w:tcPr>
          <w:p w:rsidR="00C8794A" w:rsidRDefault="00C8794A" w:rsidP="00132F82">
            <w:pPr>
              <w:pStyle w:val="TableParagraph"/>
            </w:pPr>
          </w:p>
        </w:tc>
      </w:tr>
      <w:tr w:rsidR="00C8794A" w:rsidTr="00132F82">
        <w:trPr>
          <w:trHeight w:val="383"/>
        </w:trPr>
        <w:tc>
          <w:tcPr>
            <w:tcW w:w="2092" w:type="dxa"/>
            <w:gridSpan w:val="2"/>
          </w:tcPr>
          <w:p w:rsidR="00C8794A" w:rsidRDefault="00C8794A" w:rsidP="00132F82">
            <w:pPr>
              <w:pStyle w:val="TableParagraph"/>
              <w:spacing w:line="222" w:lineRule="exact"/>
              <w:ind w:left="667"/>
              <w:rPr>
                <w:b/>
                <w:sz w:val="20"/>
              </w:rPr>
            </w:pPr>
            <w:r>
              <w:rPr>
                <w:b/>
                <w:spacing w:val="-2"/>
                <w:sz w:val="20"/>
              </w:rPr>
              <w:t>Высшая</w:t>
            </w:r>
          </w:p>
        </w:tc>
        <w:tc>
          <w:tcPr>
            <w:tcW w:w="3968" w:type="dxa"/>
            <w:gridSpan w:val="4"/>
          </w:tcPr>
          <w:p w:rsidR="00C8794A" w:rsidRDefault="00C8794A" w:rsidP="00132F82">
            <w:pPr>
              <w:pStyle w:val="TableParagraph"/>
              <w:spacing w:line="222" w:lineRule="exact"/>
              <w:ind w:left="1580" w:right="1566"/>
              <w:jc w:val="center"/>
              <w:rPr>
                <w:b/>
                <w:sz w:val="20"/>
              </w:rPr>
            </w:pPr>
            <w:r>
              <w:rPr>
                <w:b/>
                <w:spacing w:val="-2"/>
                <w:sz w:val="20"/>
              </w:rPr>
              <w:t>Первая</w:t>
            </w:r>
          </w:p>
        </w:tc>
        <w:tc>
          <w:tcPr>
            <w:tcW w:w="4109" w:type="dxa"/>
            <w:gridSpan w:val="4"/>
          </w:tcPr>
          <w:p w:rsidR="00C8794A" w:rsidRDefault="00C8794A" w:rsidP="00132F82">
            <w:pPr>
              <w:pStyle w:val="TableParagraph"/>
              <w:spacing w:line="222" w:lineRule="exact"/>
              <w:ind w:left="1558" w:right="1541"/>
              <w:jc w:val="center"/>
              <w:rPr>
                <w:b/>
                <w:sz w:val="20"/>
              </w:rPr>
            </w:pPr>
            <w:r>
              <w:rPr>
                <w:b/>
                <w:sz w:val="20"/>
              </w:rPr>
              <w:t>Не</w:t>
            </w:r>
            <w:r>
              <w:rPr>
                <w:b/>
                <w:spacing w:val="-3"/>
                <w:sz w:val="20"/>
              </w:rPr>
              <w:t xml:space="preserve"> </w:t>
            </w:r>
            <w:r>
              <w:rPr>
                <w:b/>
                <w:spacing w:val="-2"/>
                <w:sz w:val="20"/>
              </w:rPr>
              <w:t>имеют</w:t>
            </w:r>
          </w:p>
        </w:tc>
        <w:tc>
          <w:tcPr>
            <w:tcW w:w="295" w:type="dxa"/>
            <w:vMerge/>
            <w:tcBorders>
              <w:top w:val="nil"/>
            </w:tcBorders>
          </w:tcPr>
          <w:p w:rsidR="00C8794A" w:rsidRDefault="00C8794A" w:rsidP="00132F82">
            <w:pPr>
              <w:rPr>
                <w:sz w:val="2"/>
                <w:szCs w:val="2"/>
              </w:rPr>
            </w:pPr>
          </w:p>
        </w:tc>
      </w:tr>
      <w:tr w:rsidR="00C8794A" w:rsidTr="00132F82">
        <w:trPr>
          <w:trHeight w:val="278"/>
        </w:trPr>
        <w:tc>
          <w:tcPr>
            <w:tcW w:w="2092" w:type="dxa"/>
            <w:gridSpan w:val="2"/>
          </w:tcPr>
          <w:p w:rsidR="00C8794A" w:rsidRDefault="00C8794A" w:rsidP="00132F82">
            <w:pPr>
              <w:pStyle w:val="TableParagraph"/>
              <w:spacing w:line="258" w:lineRule="exact"/>
              <w:ind w:left="561"/>
              <w:rPr>
                <w:b/>
                <w:sz w:val="24"/>
              </w:rPr>
            </w:pPr>
            <w:r>
              <w:rPr>
                <w:b/>
                <w:spacing w:val="-2"/>
                <w:sz w:val="24"/>
              </w:rPr>
              <w:t>12/65,5%</w:t>
            </w:r>
          </w:p>
        </w:tc>
        <w:tc>
          <w:tcPr>
            <w:tcW w:w="3968" w:type="dxa"/>
            <w:gridSpan w:val="4"/>
          </w:tcPr>
          <w:p w:rsidR="00C8794A" w:rsidRDefault="00C8794A" w:rsidP="00132F82">
            <w:pPr>
              <w:pStyle w:val="TableParagraph"/>
              <w:spacing w:line="258" w:lineRule="exact"/>
              <w:ind w:left="1580" w:right="1566"/>
              <w:jc w:val="center"/>
              <w:rPr>
                <w:b/>
                <w:sz w:val="24"/>
              </w:rPr>
            </w:pPr>
            <w:r>
              <w:rPr>
                <w:b/>
                <w:sz w:val="24"/>
              </w:rPr>
              <w:t xml:space="preserve">5 / </w:t>
            </w:r>
            <w:r>
              <w:rPr>
                <w:b/>
                <w:spacing w:val="-5"/>
                <w:sz w:val="24"/>
              </w:rPr>
              <w:t>28%</w:t>
            </w:r>
          </w:p>
        </w:tc>
        <w:tc>
          <w:tcPr>
            <w:tcW w:w="4109" w:type="dxa"/>
            <w:gridSpan w:val="4"/>
          </w:tcPr>
          <w:p w:rsidR="00C8794A" w:rsidRDefault="00C8794A" w:rsidP="00132F82">
            <w:pPr>
              <w:pStyle w:val="TableParagraph"/>
              <w:spacing w:line="258" w:lineRule="exact"/>
              <w:ind w:left="1561" w:right="1541"/>
              <w:jc w:val="center"/>
              <w:rPr>
                <w:b/>
                <w:sz w:val="24"/>
              </w:rPr>
            </w:pPr>
            <w:r>
              <w:rPr>
                <w:b/>
                <w:sz w:val="24"/>
              </w:rPr>
              <w:t xml:space="preserve">1 / </w:t>
            </w:r>
            <w:r>
              <w:rPr>
                <w:b/>
                <w:spacing w:val="-2"/>
                <w:sz w:val="24"/>
              </w:rPr>
              <w:t>6,5%</w:t>
            </w:r>
          </w:p>
        </w:tc>
        <w:tc>
          <w:tcPr>
            <w:tcW w:w="295" w:type="dxa"/>
            <w:vMerge/>
            <w:tcBorders>
              <w:top w:val="nil"/>
            </w:tcBorders>
          </w:tcPr>
          <w:p w:rsidR="00C8794A" w:rsidRDefault="00C8794A" w:rsidP="00132F82">
            <w:pPr>
              <w:rPr>
                <w:sz w:val="2"/>
                <w:szCs w:val="2"/>
              </w:rPr>
            </w:pPr>
          </w:p>
        </w:tc>
      </w:tr>
    </w:tbl>
    <w:p w:rsidR="00C8794A" w:rsidRDefault="00C8794A" w:rsidP="00C8794A">
      <w:pPr>
        <w:ind w:left="910" w:right="488"/>
        <w:rPr>
          <w:sz w:val="24"/>
        </w:rPr>
      </w:pPr>
      <w:r>
        <w:rPr>
          <w:b/>
          <w:sz w:val="24"/>
        </w:rPr>
        <w:t xml:space="preserve">Уровень готовности учителей к реализации образовательных программ: </w:t>
      </w:r>
      <w:r>
        <w:rPr>
          <w:sz w:val="24"/>
        </w:rPr>
        <w:t>все учителя начальных</w:t>
      </w:r>
      <w:r>
        <w:rPr>
          <w:spacing w:val="-5"/>
          <w:sz w:val="24"/>
        </w:rPr>
        <w:t xml:space="preserve"> </w:t>
      </w:r>
      <w:r>
        <w:rPr>
          <w:sz w:val="24"/>
        </w:rPr>
        <w:t>классов</w:t>
      </w:r>
      <w:r>
        <w:rPr>
          <w:spacing w:val="-4"/>
          <w:sz w:val="24"/>
        </w:rPr>
        <w:t xml:space="preserve"> </w:t>
      </w:r>
      <w:r>
        <w:rPr>
          <w:sz w:val="24"/>
        </w:rPr>
        <w:t>и</w:t>
      </w:r>
      <w:r>
        <w:rPr>
          <w:spacing w:val="-2"/>
          <w:sz w:val="24"/>
        </w:rPr>
        <w:t xml:space="preserve"> </w:t>
      </w:r>
      <w:r>
        <w:rPr>
          <w:sz w:val="24"/>
        </w:rPr>
        <w:t>учителя-предметники,</w:t>
      </w:r>
      <w:r>
        <w:rPr>
          <w:spacing w:val="-4"/>
          <w:sz w:val="24"/>
        </w:rPr>
        <w:t xml:space="preserve"> </w:t>
      </w:r>
      <w:r>
        <w:rPr>
          <w:sz w:val="24"/>
        </w:rPr>
        <w:t>работающие</w:t>
      </w:r>
      <w:r>
        <w:rPr>
          <w:spacing w:val="-5"/>
          <w:sz w:val="24"/>
        </w:rPr>
        <w:t xml:space="preserve"> </w:t>
      </w:r>
      <w:r>
        <w:rPr>
          <w:sz w:val="24"/>
        </w:rPr>
        <w:t>в</w:t>
      </w:r>
      <w:r>
        <w:rPr>
          <w:spacing w:val="-5"/>
          <w:sz w:val="24"/>
        </w:rPr>
        <w:t xml:space="preserve"> </w:t>
      </w:r>
      <w:r>
        <w:rPr>
          <w:sz w:val="24"/>
        </w:rPr>
        <w:t>начальной</w:t>
      </w:r>
      <w:r>
        <w:rPr>
          <w:spacing w:val="-6"/>
          <w:sz w:val="24"/>
        </w:rPr>
        <w:t xml:space="preserve"> </w:t>
      </w:r>
      <w:r>
        <w:rPr>
          <w:sz w:val="24"/>
        </w:rPr>
        <w:t>школе</w:t>
      </w:r>
      <w:r>
        <w:rPr>
          <w:spacing w:val="-5"/>
          <w:sz w:val="24"/>
        </w:rPr>
        <w:t xml:space="preserve"> </w:t>
      </w:r>
      <w:r>
        <w:rPr>
          <w:sz w:val="24"/>
        </w:rPr>
        <w:t>(учитель</w:t>
      </w:r>
      <w:r>
        <w:rPr>
          <w:spacing w:val="-4"/>
          <w:sz w:val="24"/>
        </w:rPr>
        <w:t xml:space="preserve"> </w:t>
      </w:r>
      <w:r>
        <w:rPr>
          <w:sz w:val="24"/>
        </w:rPr>
        <w:t>английского языка, учитель физической культуры) прошли КПК, связанные с введением ФГОС НОО.</w:t>
      </w:r>
    </w:p>
    <w:p w:rsidR="00C8794A" w:rsidRDefault="00C8794A" w:rsidP="00C8794A">
      <w:pPr>
        <w:pStyle w:val="aff"/>
        <w:ind w:right="462" w:firstLine="566"/>
      </w:pPr>
      <w:r>
        <w:t>Для</w:t>
      </w:r>
      <w:r>
        <w:rPr>
          <w:spacing w:val="-2"/>
        </w:rPr>
        <w:t xml:space="preserve"> </w:t>
      </w:r>
      <w:r>
        <w:t>достижения</w:t>
      </w:r>
      <w:r>
        <w:rPr>
          <w:spacing w:val="-3"/>
        </w:rPr>
        <w:t xml:space="preserve"> </w:t>
      </w:r>
      <w:r>
        <w:t>результатов</w:t>
      </w:r>
      <w:r>
        <w:rPr>
          <w:spacing w:val="-1"/>
        </w:rPr>
        <w:t xml:space="preserve"> </w:t>
      </w:r>
      <w:r>
        <w:t>ООП</w:t>
      </w:r>
      <w:r>
        <w:rPr>
          <w:spacing w:val="-2"/>
        </w:rPr>
        <w:t xml:space="preserve"> </w:t>
      </w:r>
      <w:r>
        <w:t>НОО МБОУ «Школа</w:t>
      </w:r>
      <w:r>
        <w:rPr>
          <w:spacing w:val="-2"/>
        </w:rPr>
        <w:t xml:space="preserve"> </w:t>
      </w:r>
      <w:r>
        <w:t>№</w:t>
      </w:r>
      <w:r>
        <w:rPr>
          <w:spacing w:val="-2"/>
        </w:rPr>
        <w:t>80</w:t>
      </w:r>
      <w:r>
        <w:rPr>
          <w:rFonts w:ascii="Calibri" w:hAnsi="Calibri"/>
          <w:sz w:val="22"/>
        </w:rPr>
        <w:t>»</w:t>
      </w:r>
      <w:r>
        <w:rPr>
          <w:rFonts w:ascii="Calibri" w:hAnsi="Calibri"/>
          <w:spacing w:val="27"/>
          <w:sz w:val="22"/>
        </w:rPr>
        <w:t xml:space="preserve"> </w:t>
      </w:r>
      <w:r>
        <w:t>в</w:t>
      </w:r>
      <w:r>
        <w:rPr>
          <w:spacing w:val="-2"/>
        </w:rPr>
        <w:t xml:space="preserve"> </w:t>
      </w:r>
      <w:r>
        <w:t>ходе</w:t>
      </w:r>
      <w:r>
        <w:rPr>
          <w:spacing w:val="-2"/>
        </w:rPr>
        <w:t xml:space="preserve"> </w:t>
      </w:r>
      <w:r>
        <w:t>её</w:t>
      </w:r>
      <w:r>
        <w:rPr>
          <w:spacing w:val="-2"/>
        </w:rPr>
        <w:t xml:space="preserve"> </w:t>
      </w:r>
      <w:r>
        <w:t>реализации в</w:t>
      </w:r>
      <w:r>
        <w:rPr>
          <w:spacing w:val="-2"/>
        </w:rPr>
        <w:t xml:space="preserve"> </w:t>
      </w:r>
      <w:r>
        <w:t xml:space="preserve">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w:t>
      </w:r>
      <w:r>
        <w:rPr>
          <w:spacing w:val="-2"/>
        </w:rPr>
        <w:t>труда.</w:t>
      </w:r>
    </w:p>
    <w:p w:rsidR="00C8794A" w:rsidRDefault="00C8794A" w:rsidP="00C8794A">
      <w:pPr>
        <w:pStyle w:val="aff"/>
        <w:ind w:right="468"/>
      </w:pPr>
      <w:r>
        <w:t>Показатели и индикаторы отражают динамику образовательных достижений</w:t>
      </w:r>
      <w:r>
        <w:rPr>
          <w:spacing w:val="40"/>
        </w:rPr>
        <w:t xml:space="preserve"> </w:t>
      </w:r>
      <w:r>
        <w:t>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w:t>
      </w:r>
      <w:r>
        <w:rPr>
          <w:spacing w:val="40"/>
        </w:rPr>
        <w:t xml:space="preserve"> </w:t>
      </w:r>
      <w:r>
        <w:t>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w:t>
      </w:r>
      <w:r>
        <w:lastRenderedPageBreak/>
        <w:t>торий обучающихся, руководству их проектной деятельностью; взаимодействие со всеми участниками образовательного процесса и др.</w:t>
      </w:r>
    </w:p>
    <w:p w:rsidR="00C8794A" w:rsidRDefault="00C8794A" w:rsidP="00C8794A">
      <w:pPr>
        <w:pStyle w:val="20"/>
        <w:ind w:left="910" w:right="466" w:firstLine="708"/>
      </w:pPr>
      <w:r>
        <w:t>Ожидаемый результат повышения квалификации — профессиональная готовность работников МБОУ «Школа №80»</w:t>
      </w:r>
      <w:r>
        <w:rPr>
          <w:spacing w:val="40"/>
        </w:rPr>
        <w:t xml:space="preserve"> </w:t>
      </w:r>
      <w:r>
        <w:t>к реализации ФГОС:</w:t>
      </w:r>
    </w:p>
    <w:p w:rsidR="00C8794A" w:rsidRDefault="00C8794A" w:rsidP="00C8794A">
      <w:pPr>
        <w:pStyle w:val="aff1"/>
        <w:widowControl w:val="0"/>
        <w:numPr>
          <w:ilvl w:val="1"/>
          <w:numId w:val="342"/>
        </w:numPr>
        <w:tabs>
          <w:tab w:val="left" w:pos="1833"/>
        </w:tabs>
        <w:autoSpaceDE w:val="0"/>
        <w:autoSpaceDN w:val="0"/>
        <w:spacing w:after="0" w:line="240" w:lineRule="auto"/>
        <w:ind w:right="472" w:firstLine="708"/>
        <w:contextualSpacing w:val="0"/>
        <w:jc w:val="both"/>
        <w:rPr>
          <w:sz w:val="24"/>
        </w:rPr>
      </w:pPr>
      <w:r>
        <w:rPr>
          <w:b/>
          <w:sz w:val="24"/>
        </w:rPr>
        <w:t xml:space="preserve">обеспечение </w:t>
      </w:r>
      <w:r>
        <w:rPr>
          <w:sz w:val="24"/>
        </w:rPr>
        <w:t>оптимального вхождения работников образования в систему ценностей современного образования;</w:t>
      </w:r>
    </w:p>
    <w:p w:rsidR="00C8794A" w:rsidRDefault="00C8794A" w:rsidP="00C8794A">
      <w:pPr>
        <w:pStyle w:val="aff1"/>
        <w:widowControl w:val="0"/>
        <w:numPr>
          <w:ilvl w:val="1"/>
          <w:numId w:val="342"/>
        </w:numPr>
        <w:tabs>
          <w:tab w:val="left" w:pos="1763"/>
        </w:tabs>
        <w:autoSpaceDE w:val="0"/>
        <w:autoSpaceDN w:val="0"/>
        <w:spacing w:after="0" w:line="240" w:lineRule="auto"/>
        <w:ind w:left="1762" w:hanging="145"/>
        <w:contextualSpacing w:val="0"/>
        <w:jc w:val="both"/>
        <w:rPr>
          <w:sz w:val="24"/>
        </w:rPr>
      </w:pPr>
      <w:r>
        <w:rPr>
          <w:b/>
          <w:sz w:val="24"/>
        </w:rPr>
        <w:t>принятие</w:t>
      </w:r>
      <w:r>
        <w:rPr>
          <w:b/>
          <w:spacing w:val="-2"/>
          <w:sz w:val="24"/>
        </w:rPr>
        <w:t xml:space="preserve"> </w:t>
      </w:r>
      <w:r>
        <w:rPr>
          <w:sz w:val="24"/>
        </w:rPr>
        <w:t>идеологии</w:t>
      </w:r>
      <w:r>
        <w:rPr>
          <w:spacing w:val="-2"/>
          <w:sz w:val="24"/>
        </w:rPr>
        <w:t xml:space="preserve"> ФГОС;</w:t>
      </w:r>
    </w:p>
    <w:p w:rsidR="00C8794A" w:rsidRDefault="00C8794A" w:rsidP="00C8794A">
      <w:pPr>
        <w:pStyle w:val="aff1"/>
        <w:widowControl w:val="0"/>
        <w:numPr>
          <w:ilvl w:val="1"/>
          <w:numId w:val="342"/>
        </w:numPr>
        <w:tabs>
          <w:tab w:val="left" w:pos="1780"/>
        </w:tabs>
        <w:autoSpaceDE w:val="0"/>
        <w:autoSpaceDN w:val="0"/>
        <w:spacing w:after="0" w:line="240" w:lineRule="auto"/>
        <w:ind w:right="469" w:firstLine="708"/>
        <w:contextualSpacing w:val="0"/>
        <w:jc w:val="both"/>
        <w:rPr>
          <w:sz w:val="24"/>
        </w:rPr>
      </w:pPr>
      <w:r>
        <w:rPr>
          <w:b/>
          <w:sz w:val="24"/>
        </w:rPr>
        <w:t xml:space="preserve">освоение </w:t>
      </w:r>
      <w:r>
        <w:rPr>
          <w:sz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8794A" w:rsidRDefault="00C8794A" w:rsidP="00C8794A">
      <w:pPr>
        <w:pStyle w:val="aff1"/>
        <w:widowControl w:val="0"/>
        <w:numPr>
          <w:ilvl w:val="1"/>
          <w:numId w:val="342"/>
        </w:numPr>
        <w:tabs>
          <w:tab w:val="left" w:pos="1881"/>
        </w:tabs>
        <w:autoSpaceDE w:val="0"/>
        <w:autoSpaceDN w:val="0"/>
        <w:spacing w:after="0" w:line="240" w:lineRule="auto"/>
        <w:ind w:right="467" w:firstLine="708"/>
        <w:contextualSpacing w:val="0"/>
        <w:jc w:val="both"/>
        <w:rPr>
          <w:sz w:val="24"/>
        </w:rPr>
      </w:pPr>
      <w:r>
        <w:rPr>
          <w:b/>
          <w:sz w:val="24"/>
        </w:rPr>
        <w:t xml:space="preserve">овладение </w:t>
      </w:r>
      <w:r>
        <w:rPr>
          <w:sz w:val="24"/>
        </w:rPr>
        <w:t>учебно-методическими и информационно - методическими ресурсами, необходимыми для успешного решения задач ФГОС.</w:t>
      </w:r>
    </w:p>
    <w:p w:rsidR="00C8794A" w:rsidRDefault="00C8794A" w:rsidP="00C8794A">
      <w:pPr>
        <w:pStyle w:val="aff"/>
        <w:ind w:right="471"/>
      </w:pPr>
      <w:r>
        <w:t>Одним</w:t>
      </w:r>
      <w:r>
        <w:rPr>
          <w:spacing w:val="-4"/>
        </w:rPr>
        <w:t xml:space="preserve"> </w:t>
      </w:r>
      <w:r>
        <w:t>из</w:t>
      </w:r>
      <w:r>
        <w:rPr>
          <w:spacing w:val="-1"/>
        </w:rPr>
        <w:t xml:space="preserve"> </w:t>
      </w:r>
      <w:r>
        <w:t>условий</w:t>
      </w:r>
      <w:r>
        <w:rPr>
          <w:spacing w:val="-2"/>
        </w:rPr>
        <w:t xml:space="preserve"> </w:t>
      </w:r>
      <w:r>
        <w:t>готовности</w:t>
      </w:r>
      <w:r>
        <w:rPr>
          <w:spacing w:val="-2"/>
        </w:rPr>
        <w:t xml:space="preserve"> </w:t>
      </w:r>
      <w:r>
        <w:t>образовательного</w:t>
      </w:r>
      <w:r>
        <w:rPr>
          <w:spacing w:val="-2"/>
        </w:rPr>
        <w:t xml:space="preserve"> </w:t>
      </w:r>
      <w:r>
        <w:t>учреждения</w:t>
      </w:r>
      <w:r>
        <w:rPr>
          <w:spacing w:val="-3"/>
        </w:rPr>
        <w:t xml:space="preserve"> </w:t>
      </w:r>
      <w:r>
        <w:t>к</w:t>
      </w:r>
      <w:r>
        <w:rPr>
          <w:spacing w:val="-3"/>
        </w:rPr>
        <w:t xml:space="preserve"> </w:t>
      </w:r>
      <w:r>
        <w:t>введению</w:t>
      </w:r>
      <w:r>
        <w:rPr>
          <w:spacing w:val="-3"/>
        </w:rPr>
        <w:t xml:space="preserve"> </w:t>
      </w:r>
      <w:r>
        <w:t>ФГОС</w:t>
      </w:r>
      <w:r>
        <w:rPr>
          <w:spacing w:val="-5"/>
        </w:rPr>
        <w:t xml:space="preserve"> </w:t>
      </w:r>
      <w:r>
        <w:t>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8794A" w:rsidRDefault="00C8794A" w:rsidP="00C8794A">
      <w:pPr>
        <w:pStyle w:val="20"/>
      </w:pPr>
      <w:r>
        <w:t>План</w:t>
      </w:r>
      <w:r>
        <w:rPr>
          <w:spacing w:val="-5"/>
        </w:rPr>
        <w:t xml:space="preserve"> </w:t>
      </w:r>
      <w:r>
        <w:t>методической</w:t>
      </w:r>
      <w:r>
        <w:rPr>
          <w:spacing w:val="-3"/>
        </w:rPr>
        <w:t xml:space="preserve"> </w:t>
      </w:r>
      <w:r>
        <w:t>работы</w:t>
      </w:r>
      <w:r>
        <w:rPr>
          <w:spacing w:val="-3"/>
        </w:rPr>
        <w:t xml:space="preserve"> </w:t>
      </w:r>
      <w:r>
        <w:t>включает</w:t>
      </w:r>
      <w:r>
        <w:rPr>
          <w:spacing w:val="-2"/>
        </w:rPr>
        <w:t xml:space="preserve"> </w:t>
      </w:r>
      <w:r>
        <w:t>следующие</w:t>
      </w:r>
      <w:r>
        <w:rPr>
          <w:spacing w:val="-4"/>
        </w:rPr>
        <w:t xml:space="preserve"> </w:t>
      </w:r>
      <w:r>
        <w:rPr>
          <w:spacing w:val="-2"/>
        </w:rPr>
        <w:t>мероприятия:</w:t>
      </w:r>
    </w:p>
    <w:p w:rsidR="00C8794A" w:rsidRDefault="00C8794A" w:rsidP="00C8794A">
      <w:pPr>
        <w:pStyle w:val="aff1"/>
        <w:widowControl w:val="0"/>
        <w:numPr>
          <w:ilvl w:val="0"/>
          <w:numId w:val="341"/>
        </w:numPr>
        <w:tabs>
          <w:tab w:val="left" w:pos="1718"/>
        </w:tabs>
        <w:autoSpaceDE w:val="0"/>
        <w:autoSpaceDN w:val="0"/>
        <w:spacing w:after="0" w:line="274" w:lineRule="exact"/>
        <w:ind w:hanging="241"/>
        <w:contextualSpacing w:val="0"/>
        <w:rPr>
          <w:sz w:val="24"/>
        </w:rPr>
      </w:pPr>
      <w:r>
        <w:rPr>
          <w:sz w:val="24"/>
        </w:rPr>
        <w:t>Семинары,</w:t>
      </w:r>
      <w:r>
        <w:rPr>
          <w:spacing w:val="-6"/>
          <w:sz w:val="24"/>
        </w:rPr>
        <w:t xml:space="preserve"> </w:t>
      </w:r>
      <w:r>
        <w:rPr>
          <w:sz w:val="24"/>
        </w:rPr>
        <w:t>посвящённые</w:t>
      </w:r>
      <w:r>
        <w:rPr>
          <w:spacing w:val="-5"/>
          <w:sz w:val="24"/>
        </w:rPr>
        <w:t xml:space="preserve"> </w:t>
      </w:r>
      <w:r>
        <w:rPr>
          <w:sz w:val="24"/>
        </w:rPr>
        <w:t>содержанию</w:t>
      </w:r>
      <w:r>
        <w:rPr>
          <w:spacing w:val="-3"/>
          <w:sz w:val="24"/>
        </w:rPr>
        <w:t xml:space="preserve"> </w:t>
      </w:r>
      <w:r>
        <w:rPr>
          <w:sz w:val="24"/>
        </w:rPr>
        <w:t>и</w:t>
      </w:r>
      <w:r>
        <w:rPr>
          <w:spacing w:val="-4"/>
          <w:sz w:val="24"/>
        </w:rPr>
        <w:t xml:space="preserve"> </w:t>
      </w:r>
      <w:r>
        <w:rPr>
          <w:sz w:val="24"/>
        </w:rPr>
        <w:t>ключевым</w:t>
      </w:r>
      <w:r>
        <w:rPr>
          <w:spacing w:val="-4"/>
          <w:sz w:val="24"/>
        </w:rPr>
        <w:t xml:space="preserve"> </w:t>
      </w:r>
      <w:r>
        <w:rPr>
          <w:sz w:val="24"/>
        </w:rPr>
        <w:t>особенностям</w:t>
      </w:r>
      <w:r>
        <w:rPr>
          <w:spacing w:val="-3"/>
          <w:sz w:val="24"/>
        </w:rPr>
        <w:t xml:space="preserve"> </w:t>
      </w:r>
      <w:r>
        <w:rPr>
          <w:spacing w:val="-2"/>
          <w:sz w:val="24"/>
        </w:rPr>
        <w:t>ФГОС.</w:t>
      </w:r>
    </w:p>
    <w:p w:rsidR="00C8794A" w:rsidRDefault="00C8794A" w:rsidP="00C8794A">
      <w:pPr>
        <w:pStyle w:val="aff1"/>
        <w:widowControl w:val="0"/>
        <w:numPr>
          <w:ilvl w:val="0"/>
          <w:numId w:val="341"/>
        </w:numPr>
        <w:tabs>
          <w:tab w:val="left" w:pos="1718"/>
        </w:tabs>
        <w:autoSpaceDE w:val="0"/>
        <w:autoSpaceDN w:val="0"/>
        <w:spacing w:after="0" w:line="240" w:lineRule="auto"/>
        <w:ind w:left="910" w:right="2453" w:firstLine="566"/>
        <w:contextualSpacing w:val="0"/>
        <w:rPr>
          <w:sz w:val="24"/>
        </w:rPr>
      </w:pPr>
      <w:r>
        <w:rPr>
          <w:sz w:val="24"/>
        </w:rPr>
        <w:t>Тренинги</w:t>
      </w:r>
      <w:r>
        <w:rPr>
          <w:spacing w:val="-6"/>
          <w:sz w:val="24"/>
        </w:rPr>
        <w:t xml:space="preserve"> </w:t>
      </w:r>
      <w:r>
        <w:rPr>
          <w:sz w:val="24"/>
        </w:rPr>
        <w:t>для</w:t>
      </w:r>
      <w:r>
        <w:rPr>
          <w:spacing w:val="-4"/>
          <w:sz w:val="24"/>
        </w:rPr>
        <w:t xml:space="preserve"> </w:t>
      </w:r>
      <w:r>
        <w:rPr>
          <w:sz w:val="24"/>
        </w:rPr>
        <w:t>педагогов</w:t>
      </w:r>
      <w:r>
        <w:rPr>
          <w:spacing w:val="-5"/>
          <w:sz w:val="24"/>
        </w:rPr>
        <w:t xml:space="preserve"> </w:t>
      </w:r>
      <w:r>
        <w:rPr>
          <w:sz w:val="24"/>
        </w:rPr>
        <w:t>с</w:t>
      </w:r>
      <w:r>
        <w:rPr>
          <w:spacing w:val="-6"/>
          <w:sz w:val="24"/>
        </w:rPr>
        <w:t xml:space="preserve"> </w:t>
      </w:r>
      <w:r>
        <w:rPr>
          <w:sz w:val="24"/>
        </w:rPr>
        <w:t>целью</w:t>
      </w:r>
      <w:r>
        <w:rPr>
          <w:spacing w:val="-4"/>
          <w:sz w:val="24"/>
        </w:rPr>
        <w:t xml:space="preserve"> </w:t>
      </w:r>
      <w:r>
        <w:rPr>
          <w:sz w:val="24"/>
        </w:rPr>
        <w:t>выявления</w:t>
      </w:r>
      <w:r>
        <w:rPr>
          <w:spacing w:val="-4"/>
          <w:sz w:val="24"/>
        </w:rPr>
        <w:t xml:space="preserve"> </w:t>
      </w:r>
      <w:r>
        <w:rPr>
          <w:sz w:val="24"/>
        </w:rPr>
        <w:t>и</w:t>
      </w:r>
      <w:r>
        <w:rPr>
          <w:spacing w:val="-4"/>
          <w:sz w:val="24"/>
        </w:rPr>
        <w:t xml:space="preserve"> </w:t>
      </w:r>
      <w:r>
        <w:rPr>
          <w:sz w:val="24"/>
        </w:rPr>
        <w:t>соотнесения</w:t>
      </w:r>
      <w:r>
        <w:rPr>
          <w:spacing w:val="-4"/>
          <w:sz w:val="24"/>
        </w:rPr>
        <w:t xml:space="preserve"> </w:t>
      </w:r>
      <w:r>
        <w:rPr>
          <w:sz w:val="24"/>
        </w:rPr>
        <w:t>собственной профессиональной позиции с целями и задачами ФГОС.</w:t>
      </w:r>
    </w:p>
    <w:p w:rsidR="00C8794A" w:rsidRDefault="00C8794A" w:rsidP="00C8794A">
      <w:pPr>
        <w:pStyle w:val="aff1"/>
        <w:widowControl w:val="0"/>
        <w:numPr>
          <w:ilvl w:val="0"/>
          <w:numId w:val="341"/>
        </w:numPr>
        <w:tabs>
          <w:tab w:val="left" w:pos="1718"/>
        </w:tabs>
        <w:autoSpaceDE w:val="0"/>
        <w:autoSpaceDN w:val="0"/>
        <w:spacing w:after="0" w:line="240" w:lineRule="auto"/>
        <w:ind w:hanging="241"/>
        <w:contextualSpacing w:val="0"/>
        <w:rPr>
          <w:sz w:val="24"/>
        </w:rPr>
      </w:pPr>
      <w:r>
        <w:rPr>
          <w:sz w:val="24"/>
        </w:rPr>
        <w:t>Заседания</w:t>
      </w:r>
      <w:r>
        <w:rPr>
          <w:spacing w:val="-7"/>
          <w:sz w:val="24"/>
        </w:rPr>
        <w:t xml:space="preserve"> </w:t>
      </w:r>
      <w:r>
        <w:rPr>
          <w:sz w:val="24"/>
        </w:rPr>
        <w:t>методических</w:t>
      </w:r>
      <w:r>
        <w:rPr>
          <w:spacing w:val="-2"/>
          <w:sz w:val="24"/>
        </w:rPr>
        <w:t xml:space="preserve"> </w:t>
      </w:r>
      <w:r>
        <w:rPr>
          <w:sz w:val="24"/>
        </w:rPr>
        <w:t>объединений</w:t>
      </w:r>
      <w:r>
        <w:rPr>
          <w:spacing w:val="-1"/>
          <w:sz w:val="24"/>
        </w:rPr>
        <w:t xml:space="preserve"> </w:t>
      </w:r>
      <w:r>
        <w:rPr>
          <w:sz w:val="24"/>
        </w:rPr>
        <w:t>учителей</w:t>
      </w:r>
      <w:r>
        <w:rPr>
          <w:spacing w:val="-4"/>
          <w:sz w:val="24"/>
        </w:rPr>
        <w:t xml:space="preserve"> </w:t>
      </w:r>
      <w:r>
        <w:rPr>
          <w:sz w:val="24"/>
        </w:rPr>
        <w:t>по</w:t>
      </w:r>
      <w:r>
        <w:rPr>
          <w:spacing w:val="-4"/>
          <w:sz w:val="24"/>
        </w:rPr>
        <w:t xml:space="preserve"> </w:t>
      </w:r>
      <w:r>
        <w:rPr>
          <w:sz w:val="24"/>
        </w:rPr>
        <w:t>проблемам</w:t>
      </w:r>
      <w:r>
        <w:rPr>
          <w:spacing w:val="-5"/>
          <w:sz w:val="24"/>
        </w:rPr>
        <w:t xml:space="preserve"> </w:t>
      </w:r>
      <w:r>
        <w:rPr>
          <w:sz w:val="24"/>
        </w:rPr>
        <w:t>введения</w:t>
      </w:r>
      <w:r>
        <w:rPr>
          <w:spacing w:val="-4"/>
          <w:sz w:val="24"/>
        </w:rPr>
        <w:t xml:space="preserve"> </w:t>
      </w:r>
      <w:r>
        <w:rPr>
          <w:spacing w:val="-2"/>
          <w:sz w:val="24"/>
        </w:rPr>
        <w:t>ФГОС.</w:t>
      </w:r>
    </w:p>
    <w:p w:rsidR="00C8794A" w:rsidRDefault="00C8794A" w:rsidP="00C8794A">
      <w:pPr>
        <w:pStyle w:val="aff1"/>
        <w:widowControl w:val="0"/>
        <w:numPr>
          <w:ilvl w:val="0"/>
          <w:numId w:val="341"/>
        </w:numPr>
        <w:tabs>
          <w:tab w:val="left" w:pos="1718"/>
        </w:tabs>
        <w:autoSpaceDE w:val="0"/>
        <w:autoSpaceDN w:val="0"/>
        <w:spacing w:after="0" w:line="240" w:lineRule="auto"/>
        <w:ind w:left="910" w:right="1186" w:firstLine="566"/>
        <w:contextualSpacing w:val="0"/>
        <w:rPr>
          <w:sz w:val="24"/>
        </w:rPr>
      </w:pPr>
      <w:r>
        <w:rPr>
          <w:sz w:val="24"/>
        </w:rPr>
        <w:t>Участие</w:t>
      </w:r>
      <w:r>
        <w:rPr>
          <w:spacing w:val="-6"/>
          <w:sz w:val="24"/>
        </w:rPr>
        <w:t xml:space="preserve"> </w:t>
      </w:r>
      <w:r>
        <w:rPr>
          <w:sz w:val="24"/>
        </w:rPr>
        <w:t>педагогов</w:t>
      </w:r>
      <w:r>
        <w:rPr>
          <w:spacing w:val="-6"/>
          <w:sz w:val="24"/>
        </w:rPr>
        <w:t xml:space="preserve"> </w:t>
      </w:r>
      <w:r>
        <w:rPr>
          <w:sz w:val="24"/>
        </w:rPr>
        <w:t>в</w:t>
      </w:r>
      <w:r>
        <w:rPr>
          <w:spacing w:val="-4"/>
          <w:sz w:val="24"/>
        </w:rPr>
        <w:t xml:space="preserve"> </w:t>
      </w:r>
      <w:r>
        <w:rPr>
          <w:sz w:val="24"/>
        </w:rPr>
        <w:t>разработке</w:t>
      </w:r>
      <w:r>
        <w:rPr>
          <w:spacing w:val="-6"/>
          <w:sz w:val="24"/>
        </w:rPr>
        <w:t xml:space="preserve"> </w:t>
      </w:r>
      <w:r>
        <w:rPr>
          <w:sz w:val="24"/>
        </w:rPr>
        <w:t>разделов</w:t>
      </w:r>
      <w:r>
        <w:rPr>
          <w:spacing w:val="-6"/>
          <w:sz w:val="24"/>
        </w:rPr>
        <w:t xml:space="preserve"> </w:t>
      </w:r>
      <w:r>
        <w:rPr>
          <w:sz w:val="24"/>
        </w:rPr>
        <w:t>и</w:t>
      </w:r>
      <w:r>
        <w:rPr>
          <w:spacing w:val="-5"/>
          <w:sz w:val="24"/>
        </w:rPr>
        <w:t xml:space="preserve"> </w:t>
      </w:r>
      <w:r>
        <w:rPr>
          <w:sz w:val="24"/>
        </w:rPr>
        <w:t>компонентов</w:t>
      </w:r>
      <w:r>
        <w:rPr>
          <w:spacing w:val="-5"/>
          <w:sz w:val="24"/>
        </w:rPr>
        <w:t xml:space="preserve"> </w:t>
      </w:r>
      <w:r>
        <w:rPr>
          <w:sz w:val="24"/>
        </w:rPr>
        <w:t>основной</w:t>
      </w:r>
      <w:r>
        <w:rPr>
          <w:spacing w:val="-5"/>
          <w:sz w:val="24"/>
        </w:rPr>
        <w:t xml:space="preserve"> </w:t>
      </w:r>
      <w:r>
        <w:rPr>
          <w:sz w:val="24"/>
        </w:rPr>
        <w:t xml:space="preserve">образовательной программы образовательного </w:t>
      </w:r>
      <w:r>
        <w:rPr>
          <w:sz w:val="24"/>
        </w:rPr>
        <w:lastRenderedPageBreak/>
        <w:t>учреждения.</w:t>
      </w:r>
    </w:p>
    <w:p w:rsidR="00C8794A" w:rsidRDefault="00C8794A" w:rsidP="00C8794A">
      <w:pPr>
        <w:pStyle w:val="aff1"/>
        <w:widowControl w:val="0"/>
        <w:numPr>
          <w:ilvl w:val="0"/>
          <w:numId w:val="341"/>
        </w:numPr>
        <w:tabs>
          <w:tab w:val="left" w:pos="1718"/>
        </w:tabs>
        <w:autoSpaceDE w:val="0"/>
        <w:autoSpaceDN w:val="0"/>
        <w:spacing w:after="0" w:line="240" w:lineRule="auto"/>
        <w:ind w:left="910" w:right="737" w:firstLine="566"/>
        <w:contextualSpacing w:val="0"/>
        <w:rPr>
          <w:sz w:val="24"/>
        </w:rPr>
      </w:pPr>
      <w:r>
        <w:rPr>
          <w:sz w:val="24"/>
        </w:rPr>
        <w:t>Участие педагогов в проведении мастер-классов, круглых столов, открытых уроков, внеурочных</w:t>
      </w:r>
      <w:r>
        <w:rPr>
          <w:spacing w:val="-3"/>
          <w:sz w:val="24"/>
        </w:rPr>
        <w:t xml:space="preserve"> </w:t>
      </w:r>
      <w:r>
        <w:rPr>
          <w:sz w:val="24"/>
        </w:rPr>
        <w:t>занятий</w:t>
      </w:r>
      <w:r>
        <w:rPr>
          <w:spacing w:val="-4"/>
          <w:sz w:val="24"/>
        </w:rPr>
        <w:t xml:space="preserve"> </w:t>
      </w:r>
      <w:r>
        <w:rPr>
          <w:sz w:val="24"/>
        </w:rPr>
        <w:t>и</w:t>
      </w:r>
      <w:r>
        <w:rPr>
          <w:spacing w:val="-6"/>
          <w:sz w:val="24"/>
        </w:rPr>
        <w:t xml:space="preserve"> </w:t>
      </w:r>
      <w:r>
        <w:rPr>
          <w:sz w:val="24"/>
        </w:rPr>
        <w:t>мероприятий</w:t>
      </w:r>
      <w:r>
        <w:rPr>
          <w:spacing w:val="-4"/>
          <w:sz w:val="24"/>
        </w:rPr>
        <w:t xml:space="preserve"> </w:t>
      </w:r>
      <w:r>
        <w:rPr>
          <w:sz w:val="24"/>
        </w:rPr>
        <w:t>по</w:t>
      </w:r>
      <w:r>
        <w:rPr>
          <w:spacing w:val="-4"/>
          <w:sz w:val="24"/>
        </w:rPr>
        <w:t xml:space="preserve"> </w:t>
      </w:r>
      <w:r>
        <w:rPr>
          <w:sz w:val="24"/>
        </w:rPr>
        <w:t>отдельным</w:t>
      </w:r>
      <w:r>
        <w:rPr>
          <w:spacing w:val="-6"/>
          <w:sz w:val="24"/>
        </w:rPr>
        <w:t xml:space="preserve"> </w:t>
      </w:r>
      <w:r>
        <w:rPr>
          <w:sz w:val="24"/>
        </w:rPr>
        <w:t>направлениям</w:t>
      </w:r>
      <w:r>
        <w:rPr>
          <w:spacing w:val="-5"/>
          <w:sz w:val="24"/>
        </w:rPr>
        <w:t xml:space="preserve"> </w:t>
      </w:r>
      <w:r>
        <w:rPr>
          <w:sz w:val="24"/>
        </w:rPr>
        <w:t>введения</w:t>
      </w:r>
      <w:r>
        <w:rPr>
          <w:spacing w:val="-4"/>
          <w:sz w:val="24"/>
        </w:rPr>
        <w:t xml:space="preserve"> </w:t>
      </w:r>
      <w:r>
        <w:rPr>
          <w:sz w:val="24"/>
        </w:rPr>
        <w:t>и</w:t>
      </w:r>
      <w:r>
        <w:rPr>
          <w:spacing w:val="-4"/>
          <w:sz w:val="24"/>
        </w:rPr>
        <w:t xml:space="preserve"> </w:t>
      </w:r>
      <w:r>
        <w:rPr>
          <w:sz w:val="24"/>
        </w:rPr>
        <w:t>реализации</w:t>
      </w:r>
      <w:r>
        <w:rPr>
          <w:spacing w:val="-4"/>
          <w:sz w:val="24"/>
        </w:rPr>
        <w:t xml:space="preserve"> </w:t>
      </w:r>
      <w:r>
        <w:rPr>
          <w:sz w:val="24"/>
        </w:rPr>
        <w:t>ФГОС.</w:t>
      </w:r>
    </w:p>
    <w:p w:rsidR="00C8794A" w:rsidRDefault="00C8794A" w:rsidP="00C8794A">
      <w:pPr>
        <w:rPr>
          <w:sz w:val="24"/>
        </w:rPr>
        <w:sectPr w:rsidR="00C8794A">
          <w:pgSz w:w="11910" w:h="16840"/>
          <w:pgMar w:top="1120" w:right="100" w:bottom="1000" w:left="280" w:header="0" w:footer="803" w:gutter="0"/>
          <w:cols w:space="720"/>
        </w:sectPr>
      </w:pPr>
    </w:p>
    <w:p w:rsidR="00C8794A" w:rsidRDefault="00C8794A" w:rsidP="00C8794A">
      <w:pPr>
        <w:spacing w:before="66"/>
        <w:ind w:left="910" w:right="797" w:firstLine="566"/>
        <w:jc w:val="both"/>
        <w:rPr>
          <w:sz w:val="24"/>
        </w:rPr>
      </w:pPr>
      <w:r>
        <w:rPr>
          <w:b/>
          <w:sz w:val="24"/>
        </w:rPr>
        <w:lastRenderedPageBreak/>
        <w:t xml:space="preserve">Подведение итогов и обсуждение результатов мероприятий </w:t>
      </w:r>
      <w:r>
        <w:rPr>
          <w:sz w:val="24"/>
        </w:rPr>
        <w:t>осуществляются в разных формах:</w:t>
      </w:r>
      <w:r>
        <w:rPr>
          <w:spacing w:val="-4"/>
          <w:sz w:val="24"/>
        </w:rPr>
        <w:t xml:space="preserve"> </w:t>
      </w:r>
      <w:r>
        <w:rPr>
          <w:sz w:val="24"/>
        </w:rPr>
        <w:t>совещания</w:t>
      </w:r>
      <w:r>
        <w:rPr>
          <w:spacing w:val="-4"/>
          <w:sz w:val="24"/>
        </w:rPr>
        <w:t xml:space="preserve"> </w:t>
      </w:r>
      <w:r>
        <w:rPr>
          <w:sz w:val="24"/>
        </w:rPr>
        <w:t>при</w:t>
      </w:r>
      <w:r>
        <w:rPr>
          <w:spacing w:val="-5"/>
          <w:sz w:val="24"/>
        </w:rPr>
        <w:t xml:space="preserve"> </w:t>
      </w:r>
      <w:r>
        <w:rPr>
          <w:sz w:val="24"/>
        </w:rPr>
        <w:t>директоре,</w:t>
      </w:r>
      <w:r>
        <w:rPr>
          <w:spacing w:val="-4"/>
          <w:sz w:val="24"/>
        </w:rPr>
        <w:t xml:space="preserve"> </w:t>
      </w:r>
      <w:r>
        <w:rPr>
          <w:sz w:val="24"/>
        </w:rPr>
        <w:t>заседания</w:t>
      </w:r>
      <w:r>
        <w:rPr>
          <w:spacing w:val="-4"/>
          <w:sz w:val="24"/>
        </w:rPr>
        <w:t xml:space="preserve"> </w:t>
      </w:r>
      <w:r>
        <w:rPr>
          <w:sz w:val="24"/>
        </w:rPr>
        <w:t>педагогического</w:t>
      </w:r>
      <w:r>
        <w:rPr>
          <w:spacing w:val="-4"/>
          <w:sz w:val="24"/>
        </w:rPr>
        <w:t xml:space="preserve"> </w:t>
      </w:r>
      <w:r>
        <w:rPr>
          <w:sz w:val="24"/>
        </w:rPr>
        <w:t>и</w:t>
      </w:r>
      <w:r>
        <w:rPr>
          <w:spacing w:val="-4"/>
          <w:sz w:val="24"/>
        </w:rPr>
        <w:t xml:space="preserve"> </w:t>
      </w:r>
      <w:r>
        <w:rPr>
          <w:sz w:val="24"/>
        </w:rPr>
        <w:t>методического</w:t>
      </w:r>
      <w:r>
        <w:rPr>
          <w:spacing w:val="-4"/>
          <w:sz w:val="24"/>
        </w:rPr>
        <w:t xml:space="preserve"> </w:t>
      </w:r>
      <w:r>
        <w:rPr>
          <w:sz w:val="24"/>
        </w:rPr>
        <w:t>советов,</w:t>
      </w:r>
      <w:r>
        <w:rPr>
          <w:spacing w:val="-4"/>
          <w:sz w:val="24"/>
        </w:rPr>
        <w:t xml:space="preserve"> </w:t>
      </w:r>
      <w:r>
        <w:rPr>
          <w:sz w:val="24"/>
        </w:rPr>
        <w:t>в</w:t>
      </w:r>
      <w:r>
        <w:rPr>
          <w:spacing w:val="-3"/>
          <w:sz w:val="24"/>
        </w:rPr>
        <w:t xml:space="preserve"> </w:t>
      </w:r>
      <w:r>
        <w:rPr>
          <w:sz w:val="24"/>
        </w:rPr>
        <w:t>виде решений педагогического совета, размещённых на сайте презентаций.</w:t>
      </w:r>
    </w:p>
    <w:p w:rsidR="00C8794A" w:rsidRDefault="00C8794A" w:rsidP="00C8794A">
      <w:pPr>
        <w:pStyle w:val="aff"/>
        <w:spacing w:before="1"/>
        <w:ind w:right="468" w:firstLine="566"/>
      </w:pPr>
      <w:r>
        <w:t>Для реализации МБОУ «Школа №80» имеется коллектив специалистов, выполняющих следующие функции.</w:t>
      </w:r>
    </w:p>
    <w:p w:rsidR="00C8794A" w:rsidRDefault="00C8794A" w:rsidP="00C8794A">
      <w:pPr>
        <w:pStyle w:val="aff"/>
        <w:spacing w:before="4"/>
      </w:pPr>
    </w:p>
    <w:p w:rsidR="00C8794A" w:rsidRDefault="00C8794A" w:rsidP="00C8794A">
      <w:pPr>
        <w:pStyle w:val="3"/>
        <w:keepNext w:val="0"/>
        <w:keepLines w:val="0"/>
        <w:widowControl w:val="0"/>
        <w:numPr>
          <w:ilvl w:val="3"/>
          <w:numId w:val="343"/>
        </w:numPr>
        <w:tabs>
          <w:tab w:val="left" w:pos="1692"/>
          <w:tab w:val="left" w:pos="1693"/>
          <w:tab w:val="left" w:pos="5867"/>
          <w:tab w:val="left" w:pos="7286"/>
          <w:tab w:val="left" w:pos="9398"/>
        </w:tabs>
        <w:autoSpaceDE w:val="0"/>
        <w:autoSpaceDN w:val="0"/>
        <w:spacing w:before="0" w:line="240" w:lineRule="auto"/>
        <w:ind w:left="910" w:right="468" w:firstLine="0"/>
        <w:jc w:val="left"/>
      </w:pPr>
      <w:r>
        <w:rPr>
          <w:spacing w:val="-2"/>
        </w:rPr>
        <w:t>ПСИХОЛОГО-ПЕДАГОГИЧЕСКИЕ</w:t>
      </w:r>
      <w:r>
        <w:tab/>
      </w:r>
      <w:r>
        <w:rPr>
          <w:spacing w:val="-2"/>
        </w:rPr>
        <w:t>УСЛОВИЯ</w:t>
      </w:r>
      <w:r>
        <w:tab/>
      </w:r>
      <w:r>
        <w:rPr>
          <w:spacing w:val="-2"/>
        </w:rPr>
        <w:t>ОБЕСПЕЧЕНИЯ</w:t>
      </w:r>
      <w:r>
        <w:tab/>
      </w:r>
      <w:r>
        <w:rPr>
          <w:spacing w:val="-2"/>
        </w:rPr>
        <w:t xml:space="preserve">РЕАЛИЗАЦИИ </w:t>
      </w:r>
      <w:r>
        <w:t>ОСНОВНОЙ ОБРАЗОВАТЕЛЬНОЙ ПРОГРАММЫ</w:t>
      </w:r>
    </w:p>
    <w:p w:rsidR="00C8794A" w:rsidRDefault="00C8794A" w:rsidP="00C8794A">
      <w:pPr>
        <w:pStyle w:val="aff"/>
        <w:ind w:right="1803" w:firstLine="566"/>
      </w:pPr>
      <w:r>
        <w:t>Требования</w:t>
      </w:r>
      <w:r>
        <w:rPr>
          <w:spacing w:val="-6"/>
        </w:rPr>
        <w:t xml:space="preserve"> </w:t>
      </w:r>
      <w:r>
        <w:t>ФГОС</w:t>
      </w:r>
      <w:r>
        <w:rPr>
          <w:spacing w:val="-7"/>
        </w:rPr>
        <w:t xml:space="preserve"> </w:t>
      </w:r>
      <w:r>
        <w:t>к</w:t>
      </w:r>
      <w:r>
        <w:rPr>
          <w:spacing w:val="-5"/>
        </w:rPr>
        <w:t xml:space="preserve"> </w:t>
      </w:r>
      <w:r>
        <w:t>психолого-педагогическим</w:t>
      </w:r>
      <w:r>
        <w:rPr>
          <w:spacing w:val="-5"/>
        </w:rPr>
        <w:t xml:space="preserve"> </w:t>
      </w:r>
      <w:r>
        <w:t>условиям</w:t>
      </w:r>
      <w:r>
        <w:rPr>
          <w:spacing w:val="-7"/>
        </w:rPr>
        <w:t xml:space="preserve"> </w:t>
      </w:r>
      <w:r>
        <w:t>реализации</w:t>
      </w:r>
      <w:r>
        <w:rPr>
          <w:spacing w:val="-8"/>
        </w:rPr>
        <w:t xml:space="preserve"> </w:t>
      </w:r>
      <w:r>
        <w:t>основной образовательной программы начального общего образования:</w:t>
      </w:r>
    </w:p>
    <w:p w:rsidR="00C8794A" w:rsidRDefault="00C8794A" w:rsidP="00C8794A">
      <w:pPr>
        <w:pStyle w:val="aff"/>
        <w:spacing w:before="7"/>
        <w:rPr>
          <w:sz w:val="23"/>
        </w:rPr>
      </w:pPr>
    </w:p>
    <w:p w:rsidR="00C8794A" w:rsidRDefault="00C8794A" w:rsidP="00C8794A">
      <w:pPr>
        <w:pStyle w:val="aff"/>
        <w:ind w:right="470" w:firstLine="624"/>
      </w:pPr>
      <w: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C8794A" w:rsidRDefault="00C8794A" w:rsidP="00C8794A">
      <w:pPr>
        <w:pStyle w:val="aff"/>
        <w:spacing w:before="1"/>
        <w:ind w:right="464" w:firstLine="624"/>
      </w:pPr>
      <w:r>
        <w:t>-формирование и развитие психолого­педагогической компетентности участников образовательных отношений;</w:t>
      </w:r>
    </w:p>
    <w:p w:rsidR="00C8794A" w:rsidRDefault="00C8794A" w:rsidP="00C8794A">
      <w:pPr>
        <w:pStyle w:val="aff"/>
        <w:ind w:right="466" w:firstLine="624"/>
      </w:pPr>
      <w:r>
        <w:t>-вариативность</w:t>
      </w:r>
      <w:r>
        <w:rPr>
          <w:spacing w:val="40"/>
        </w:rPr>
        <w:t xml:space="preserve">  </w:t>
      </w:r>
      <w:r>
        <w:t>направлений</w:t>
      </w:r>
      <w:r>
        <w:rPr>
          <w:spacing w:val="40"/>
        </w:rPr>
        <w:t xml:space="preserve">  </w:t>
      </w:r>
      <w:r>
        <w:t>и</w:t>
      </w:r>
      <w:r>
        <w:rPr>
          <w:spacing w:val="40"/>
        </w:rPr>
        <w:t xml:space="preserve">  </w:t>
      </w:r>
      <w:r>
        <w:t>форм,</w:t>
      </w:r>
      <w:r>
        <w:rPr>
          <w:spacing w:val="40"/>
        </w:rPr>
        <w:t xml:space="preserve">  </w:t>
      </w:r>
      <w:r>
        <w:t>а</w:t>
      </w:r>
      <w:r>
        <w:rPr>
          <w:spacing w:val="40"/>
        </w:rPr>
        <w:t xml:space="preserve">  </w:t>
      </w:r>
      <w:r>
        <w:t>также</w:t>
      </w:r>
      <w:r>
        <w:rPr>
          <w:spacing w:val="40"/>
        </w:rPr>
        <w:t xml:space="preserve">  </w:t>
      </w:r>
      <w:r>
        <w:t>диверсификацию</w:t>
      </w:r>
      <w:r>
        <w:rPr>
          <w:spacing w:val="40"/>
        </w:rPr>
        <w:t xml:space="preserve">  </w:t>
      </w:r>
      <w:r>
        <w:t>уровней</w:t>
      </w:r>
      <w:r>
        <w:rPr>
          <w:spacing w:val="40"/>
        </w:rPr>
        <w:t xml:space="preserve"> </w:t>
      </w:r>
      <w:r>
        <w:t>психолого­педагогического сопровождения участников образовательных отношений;</w:t>
      </w:r>
    </w:p>
    <w:p w:rsidR="00C8794A" w:rsidRDefault="00C8794A" w:rsidP="00C8794A">
      <w:pPr>
        <w:pStyle w:val="aff"/>
        <w:ind w:left="1534"/>
      </w:pPr>
      <w:r>
        <w:rPr>
          <w:spacing w:val="-2"/>
        </w:rPr>
        <w:t>-дифференциацию</w:t>
      </w:r>
      <w:r>
        <w:rPr>
          <w:spacing w:val="3"/>
        </w:rPr>
        <w:t xml:space="preserve"> </w:t>
      </w:r>
      <w:r>
        <w:rPr>
          <w:spacing w:val="-2"/>
        </w:rPr>
        <w:t>и</w:t>
      </w:r>
      <w:r>
        <w:rPr>
          <w:spacing w:val="3"/>
        </w:rPr>
        <w:t xml:space="preserve"> </w:t>
      </w:r>
      <w:r>
        <w:rPr>
          <w:spacing w:val="-2"/>
        </w:rPr>
        <w:t>индивидуализацию</w:t>
      </w:r>
      <w:r>
        <w:rPr>
          <w:spacing w:val="4"/>
        </w:rPr>
        <w:t xml:space="preserve"> </w:t>
      </w:r>
      <w:r>
        <w:rPr>
          <w:spacing w:val="-2"/>
        </w:rPr>
        <w:t>обучения.</w:t>
      </w:r>
    </w:p>
    <w:p w:rsidR="00C8794A" w:rsidRDefault="00C8794A" w:rsidP="00C8794A">
      <w:pPr>
        <w:pStyle w:val="aff"/>
      </w:pPr>
    </w:p>
    <w:p w:rsidR="00C8794A" w:rsidRDefault="00C8794A" w:rsidP="00C8794A">
      <w:pPr>
        <w:pStyle w:val="aff"/>
        <w:ind w:right="488" w:firstLine="566"/>
      </w:pPr>
      <w:r>
        <w:rPr>
          <w:b/>
        </w:rPr>
        <w:t xml:space="preserve">Преемственность </w:t>
      </w:r>
      <w:r>
        <w:t>содержания и форм организации образовательного процесса по отношению к</w:t>
      </w:r>
      <w:r>
        <w:rPr>
          <w:spacing w:val="40"/>
        </w:rPr>
        <w:t xml:space="preserve"> </w:t>
      </w:r>
      <w:r>
        <w:t xml:space="preserve">уровнюначального общего образования с учетом специфики </w:t>
      </w:r>
      <w:r>
        <w:lastRenderedPageBreak/>
        <w:t>возрастного психофизического</w:t>
      </w:r>
      <w:r>
        <w:rPr>
          <w:spacing w:val="-4"/>
        </w:rPr>
        <w:t xml:space="preserve"> </w:t>
      </w:r>
      <w:r>
        <w:t>развития</w:t>
      </w:r>
      <w:r>
        <w:rPr>
          <w:spacing w:val="-4"/>
        </w:rPr>
        <w:t xml:space="preserve"> </w:t>
      </w:r>
      <w:r>
        <w:t>обучающихся,</w:t>
      </w:r>
      <w:r>
        <w:rPr>
          <w:spacing w:val="-4"/>
        </w:rPr>
        <w:t xml:space="preserve"> </w:t>
      </w:r>
      <w:r>
        <w:t>в</w:t>
      </w:r>
      <w:r>
        <w:rPr>
          <w:spacing w:val="-5"/>
        </w:rPr>
        <w:t xml:space="preserve"> </w:t>
      </w:r>
      <w:r>
        <w:t>том</w:t>
      </w:r>
      <w:r>
        <w:rPr>
          <w:spacing w:val="-4"/>
        </w:rPr>
        <w:t xml:space="preserve"> </w:t>
      </w:r>
      <w:r>
        <w:t>числе</w:t>
      </w:r>
      <w:r>
        <w:rPr>
          <w:spacing w:val="-5"/>
        </w:rPr>
        <w:t xml:space="preserve"> </w:t>
      </w:r>
      <w:r>
        <w:t>особенностей</w:t>
      </w:r>
      <w:r>
        <w:rPr>
          <w:spacing w:val="-2"/>
        </w:rPr>
        <w:t xml:space="preserve"> </w:t>
      </w:r>
      <w:r>
        <w:t>перехода</w:t>
      </w:r>
      <w:r>
        <w:rPr>
          <w:spacing w:val="-5"/>
        </w:rPr>
        <w:t xml:space="preserve"> </w:t>
      </w:r>
      <w:r>
        <w:t>из</w:t>
      </w:r>
      <w:r>
        <w:rPr>
          <w:spacing w:val="-4"/>
        </w:rPr>
        <w:t xml:space="preserve"> </w:t>
      </w:r>
      <w:r>
        <w:t>младшего школьного возраста в подростковый, в МБОУ «Школа №80»</w:t>
      </w:r>
      <w:r>
        <w:rPr>
          <w:spacing w:val="-1"/>
        </w:rPr>
        <w:t xml:space="preserve"> </w:t>
      </w:r>
      <w:r>
        <w:t>включают:</w:t>
      </w:r>
    </w:p>
    <w:p w:rsidR="00C8794A" w:rsidRDefault="00C8794A" w:rsidP="00C8794A">
      <w:pPr>
        <w:pStyle w:val="aff1"/>
        <w:widowControl w:val="0"/>
        <w:numPr>
          <w:ilvl w:val="0"/>
          <w:numId w:val="340"/>
        </w:numPr>
        <w:tabs>
          <w:tab w:val="left" w:pos="1619"/>
        </w:tabs>
        <w:autoSpaceDE w:val="0"/>
        <w:autoSpaceDN w:val="0"/>
        <w:spacing w:before="2" w:after="0" w:line="293" w:lineRule="exact"/>
        <w:contextualSpacing w:val="0"/>
        <w:rPr>
          <w:sz w:val="24"/>
        </w:rPr>
      </w:pPr>
      <w:r>
        <w:rPr>
          <w:sz w:val="24"/>
        </w:rPr>
        <w:t>учебное</w:t>
      </w:r>
      <w:r>
        <w:rPr>
          <w:spacing w:val="-3"/>
          <w:sz w:val="24"/>
        </w:rPr>
        <w:t xml:space="preserve"> </w:t>
      </w:r>
      <w:r>
        <w:rPr>
          <w:spacing w:val="-2"/>
          <w:sz w:val="24"/>
        </w:rPr>
        <w:t>сотрудничество</w:t>
      </w:r>
    </w:p>
    <w:p w:rsidR="00C8794A" w:rsidRDefault="00C8794A" w:rsidP="00C8794A">
      <w:pPr>
        <w:pStyle w:val="aff1"/>
        <w:widowControl w:val="0"/>
        <w:numPr>
          <w:ilvl w:val="0"/>
          <w:numId w:val="340"/>
        </w:numPr>
        <w:tabs>
          <w:tab w:val="left" w:pos="1619"/>
        </w:tabs>
        <w:autoSpaceDE w:val="0"/>
        <w:autoSpaceDN w:val="0"/>
        <w:spacing w:after="0" w:line="293" w:lineRule="exact"/>
        <w:contextualSpacing w:val="0"/>
        <w:rPr>
          <w:sz w:val="24"/>
        </w:rPr>
      </w:pPr>
      <w:r>
        <w:rPr>
          <w:sz w:val="24"/>
        </w:rPr>
        <w:t>совместную</w:t>
      </w:r>
      <w:r>
        <w:rPr>
          <w:spacing w:val="-4"/>
          <w:sz w:val="24"/>
        </w:rPr>
        <w:t xml:space="preserve"> </w:t>
      </w:r>
      <w:r>
        <w:rPr>
          <w:spacing w:val="-2"/>
          <w:sz w:val="24"/>
        </w:rPr>
        <w:t>деятельность</w:t>
      </w:r>
    </w:p>
    <w:p w:rsidR="00C8794A" w:rsidRDefault="00C8794A" w:rsidP="00C8794A">
      <w:pPr>
        <w:pStyle w:val="aff1"/>
        <w:widowControl w:val="0"/>
        <w:numPr>
          <w:ilvl w:val="0"/>
          <w:numId w:val="340"/>
        </w:numPr>
        <w:tabs>
          <w:tab w:val="left" w:pos="1619"/>
        </w:tabs>
        <w:autoSpaceDE w:val="0"/>
        <w:autoSpaceDN w:val="0"/>
        <w:spacing w:before="1" w:after="0" w:line="294" w:lineRule="exact"/>
        <w:contextualSpacing w:val="0"/>
        <w:rPr>
          <w:sz w:val="24"/>
        </w:rPr>
      </w:pPr>
      <w:r>
        <w:rPr>
          <w:sz w:val="24"/>
        </w:rPr>
        <w:t>разновозрастное</w:t>
      </w:r>
      <w:r>
        <w:rPr>
          <w:spacing w:val="-2"/>
          <w:sz w:val="24"/>
        </w:rPr>
        <w:t xml:space="preserve"> сотрудничество</w:t>
      </w:r>
    </w:p>
    <w:p w:rsidR="00C8794A" w:rsidRDefault="00C8794A" w:rsidP="00C8794A">
      <w:pPr>
        <w:pStyle w:val="aff1"/>
        <w:widowControl w:val="0"/>
        <w:numPr>
          <w:ilvl w:val="0"/>
          <w:numId w:val="340"/>
        </w:numPr>
        <w:tabs>
          <w:tab w:val="left" w:pos="1619"/>
        </w:tabs>
        <w:autoSpaceDE w:val="0"/>
        <w:autoSpaceDN w:val="0"/>
        <w:spacing w:after="0" w:line="293" w:lineRule="exact"/>
        <w:contextualSpacing w:val="0"/>
        <w:rPr>
          <w:sz w:val="24"/>
        </w:rPr>
      </w:pPr>
      <w:r>
        <w:rPr>
          <w:sz w:val="24"/>
        </w:rPr>
        <w:t>тренинги,</w:t>
      </w:r>
      <w:r>
        <w:rPr>
          <w:spacing w:val="-6"/>
          <w:sz w:val="24"/>
        </w:rPr>
        <w:t xml:space="preserve"> </w:t>
      </w:r>
      <w:r>
        <w:rPr>
          <w:sz w:val="24"/>
        </w:rPr>
        <w:t>групповые</w:t>
      </w:r>
      <w:r>
        <w:rPr>
          <w:spacing w:val="-6"/>
          <w:sz w:val="24"/>
        </w:rPr>
        <w:t xml:space="preserve"> </w:t>
      </w:r>
      <w:r>
        <w:rPr>
          <w:spacing w:val="-4"/>
          <w:sz w:val="24"/>
        </w:rPr>
        <w:t>игры</w:t>
      </w:r>
    </w:p>
    <w:p w:rsidR="00C8794A" w:rsidRDefault="00C8794A" w:rsidP="00C8794A">
      <w:pPr>
        <w:pStyle w:val="aff1"/>
        <w:widowControl w:val="0"/>
        <w:numPr>
          <w:ilvl w:val="0"/>
          <w:numId w:val="340"/>
        </w:numPr>
        <w:tabs>
          <w:tab w:val="left" w:pos="1619"/>
        </w:tabs>
        <w:autoSpaceDE w:val="0"/>
        <w:autoSpaceDN w:val="0"/>
        <w:spacing w:after="0" w:line="293" w:lineRule="exact"/>
        <w:contextualSpacing w:val="0"/>
        <w:rPr>
          <w:sz w:val="24"/>
        </w:rPr>
      </w:pPr>
      <w:r>
        <w:rPr>
          <w:spacing w:val="-2"/>
          <w:sz w:val="24"/>
        </w:rPr>
        <w:t>рефлексию</w:t>
      </w:r>
    </w:p>
    <w:p w:rsidR="00C8794A" w:rsidRDefault="00C8794A" w:rsidP="00C8794A">
      <w:pPr>
        <w:pStyle w:val="aff1"/>
        <w:widowControl w:val="0"/>
        <w:numPr>
          <w:ilvl w:val="0"/>
          <w:numId w:val="340"/>
        </w:numPr>
        <w:tabs>
          <w:tab w:val="left" w:pos="1619"/>
        </w:tabs>
        <w:autoSpaceDE w:val="0"/>
        <w:autoSpaceDN w:val="0"/>
        <w:spacing w:after="0" w:line="293" w:lineRule="exact"/>
        <w:contextualSpacing w:val="0"/>
        <w:rPr>
          <w:sz w:val="24"/>
        </w:rPr>
      </w:pPr>
      <w:r>
        <w:rPr>
          <w:sz w:val="24"/>
        </w:rPr>
        <w:t>педагогическое</w:t>
      </w:r>
      <w:r>
        <w:rPr>
          <w:spacing w:val="-9"/>
          <w:sz w:val="24"/>
        </w:rPr>
        <w:t xml:space="preserve"> </w:t>
      </w:r>
      <w:r>
        <w:rPr>
          <w:spacing w:val="-2"/>
          <w:sz w:val="24"/>
        </w:rPr>
        <w:t>общение</w:t>
      </w:r>
    </w:p>
    <w:p w:rsidR="00C8794A" w:rsidRDefault="00C8794A" w:rsidP="00C8794A">
      <w:pPr>
        <w:pStyle w:val="aff1"/>
        <w:widowControl w:val="0"/>
        <w:numPr>
          <w:ilvl w:val="0"/>
          <w:numId w:val="340"/>
        </w:numPr>
        <w:tabs>
          <w:tab w:val="left" w:pos="1619"/>
        </w:tabs>
        <w:autoSpaceDE w:val="0"/>
        <w:autoSpaceDN w:val="0"/>
        <w:spacing w:after="0" w:line="292" w:lineRule="exact"/>
        <w:contextualSpacing w:val="0"/>
        <w:rPr>
          <w:sz w:val="24"/>
        </w:rPr>
      </w:pPr>
      <w:r>
        <w:rPr>
          <w:sz w:val="24"/>
        </w:rPr>
        <w:t>информационно-методическое</w:t>
      </w:r>
      <w:r>
        <w:rPr>
          <w:spacing w:val="-10"/>
          <w:sz w:val="24"/>
        </w:rPr>
        <w:t xml:space="preserve"> </w:t>
      </w:r>
      <w:r>
        <w:rPr>
          <w:sz w:val="24"/>
        </w:rPr>
        <w:t>обеспечение</w:t>
      </w:r>
      <w:r>
        <w:rPr>
          <w:spacing w:val="-8"/>
          <w:sz w:val="24"/>
        </w:rPr>
        <w:t xml:space="preserve"> </w:t>
      </w:r>
      <w:r>
        <w:rPr>
          <w:sz w:val="24"/>
        </w:rPr>
        <w:t>образовательно-воспитательного</w:t>
      </w:r>
      <w:r>
        <w:rPr>
          <w:spacing w:val="-6"/>
          <w:sz w:val="24"/>
        </w:rPr>
        <w:t xml:space="preserve"> </w:t>
      </w:r>
      <w:r>
        <w:rPr>
          <w:spacing w:val="-2"/>
          <w:sz w:val="24"/>
        </w:rPr>
        <w:t>процесса.</w:t>
      </w:r>
    </w:p>
    <w:p w:rsidR="00C8794A" w:rsidRDefault="00C8794A" w:rsidP="00C8794A">
      <w:pPr>
        <w:pStyle w:val="20"/>
        <w:ind w:left="1477"/>
        <w:rPr>
          <w:b/>
        </w:rPr>
      </w:pPr>
      <w:r>
        <w:t>Уровни</w:t>
      </w:r>
      <w:r>
        <w:rPr>
          <w:spacing w:val="-8"/>
        </w:rPr>
        <w:t xml:space="preserve"> </w:t>
      </w:r>
      <w:r>
        <w:t>психолого-педагогического</w:t>
      </w:r>
      <w:r>
        <w:rPr>
          <w:spacing w:val="-5"/>
        </w:rPr>
        <w:t xml:space="preserve"> </w:t>
      </w:r>
      <w:r>
        <w:rPr>
          <w:spacing w:val="-2"/>
        </w:rPr>
        <w:t>сопровождения:</w:t>
      </w:r>
    </w:p>
    <w:p w:rsidR="00C8794A" w:rsidRDefault="00C8794A" w:rsidP="00C8794A">
      <w:pPr>
        <w:pStyle w:val="aff1"/>
        <w:widowControl w:val="0"/>
        <w:numPr>
          <w:ilvl w:val="0"/>
          <w:numId w:val="339"/>
        </w:numPr>
        <w:tabs>
          <w:tab w:val="left" w:pos="1630"/>
          <w:tab w:val="left" w:pos="1631"/>
        </w:tabs>
        <w:autoSpaceDE w:val="0"/>
        <w:autoSpaceDN w:val="0"/>
        <w:spacing w:after="0" w:line="240" w:lineRule="auto"/>
        <w:ind w:hanging="361"/>
        <w:contextualSpacing w:val="0"/>
        <w:rPr>
          <w:sz w:val="24"/>
        </w:rPr>
      </w:pPr>
      <w:r>
        <w:rPr>
          <w:spacing w:val="-2"/>
          <w:sz w:val="24"/>
        </w:rPr>
        <w:t>индивидуальное</w:t>
      </w:r>
    </w:p>
    <w:p w:rsidR="00C8794A" w:rsidRDefault="00C8794A" w:rsidP="00C8794A">
      <w:pPr>
        <w:pStyle w:val="aff1"/>
        <w:widowControl w:val="0"/>
        <w:numPr>
          <w:ilvl w:val="0"/>
          <w:numId w:val="339"/>
        </w:numPr>
        <w:tabs>
          <w:tab w:val="left" w:pos="1630"/>
          <w:tab w:val="left" w:pos="1631"/>
        </w:tabs>
        <w:autoSpaceDE w:val="0"/>
        <w:autoSpaceDN w:val="0"/>
        <w:spacing w:after="0" w:line="240" w:lineRule="auto"/>
        <w:ind w:hanging="361"/>
        <w:contextualSpacing w:val="0"/>
        <w:rPr>
          <w:sz w:val="24"/>
        </w:rPr>
      </w:pPr>
      <w:r>
        <w:rPr>
          <w:sz w:val="24"/>
        </w:rPr>
        <w:t>групповое</w:t>
      </w:r>
      <w:r>
        <w:rPr>
          <w:spacing w:val="-10"/>
          <w:sz w:val="24"/>
        </w:rPr>
        <w:t xml:space="preserve"> </w:t>
      </w:r>
      <w:r>
        <w:rPr>
          <w:sz w:val="24"/>
        </w:rPr>
        <w:t>(на</w:t>
      </w:r>
      <w:r>
        <w:rPr>
          <w:spacing w:val="-5"/>
          <w:sz w:val="24"/>
        </w:rPr>
        <w:t xml:space="preserve"> </w:t>
      </w:r>
      <w:r>
        <w:rPr>
          <w:sz w:val="24"/>
        </w:rPr>
        <w:t>уровне</w:t>
      </w:r>
      <w:r>
        <w:rPr>
          <w:spacing w:val="-9"/>
          <w:sz w:val="24"/>
        </w:rPr>
        <w:t xml:space="preserve"> </w:t>
      </w:r>
      <w:r>
        <w:rPr>
          <w:sz w:val="24"/>
        </w:rPr>
        <w:t>класса</w:t>
      </w:r>
      <w:r>
        <w:rPr>
          <w:spacing w:val="-7"/>
          <w:sz w:val="24"/>
        </w:rPr>
        <w:t xml:space="preserve"> </w:t>
      </w:r>
      <w:r>
        <w:rPr>
          <w:sz w:val="24"/>
        </w:rPr>
        <w:t>и</w:t>
      </w:r>
      <w:r>
        <w:rPr>
          <w:spacing w:val="-8"/>
          <w:sz w:val="24"/>
        </w:rPr>
        <w:t xml:space="preserve"> </w:t>
      </w:r>
      <w:r>
        <w:rPr>
          <w:spacing w:val="-2"/>
          <w:sz w:val="24"/>
        </w:rPr>
        <w:t>школы).</w:t>
      </w:r>
    </w:p>
    <w:p w:rsidR="00C8794A" w:rsidRDefault="00C8794A" w:rsidP="00C8794A">
      <w:pPr>
        <w:pStyle w:val="20"/>
        <w:spacing w:before="5"/>
        <w:ind w:left="1477"/>
      </w:pPr>
      <w:r>
        <w:t>Формы</w:t>
      </w:r>
      <w:r>
        <w:rPr>
          <w:spacing w:val="-8"/>
        </w:rPr>
        <w:t xml:space="preserve"> </w:t>
      </w:r>
      <w:r>
        <w:t>психолого­педагогического</w:t>
      </w:r>
      <w:r>
        <w:rPr>
          <w:spacing w:val="-6"/>
        </w:rPr>
        <w:t xml:space="preserve"> </w:t>
      </w:r>
      <w:r>
        <w:rPr>
          <w:spacing w:val="-2"/>
        </w:rPr>
        <w:t>сопровождения:</w:t>
      </w:r>
    </w:p>
    <w:p w:rsidR="00C8794A" w:rsidRDefault="00C8794A" w:rsidP="00C8794A">
      <w:pPr>
        <w:pStyle w:val="aff1"/>
        <w:widowControl w:val="0"/>
        <w:numPr>
          <w:ilvl w:val="1"/>
          <w:numId w:val="339"/>
        </w:numPr>
        <w:tabs>
          <w:tab w:val="left" w:pos="1619"/>
        </w:tabs>
        <w:autoSpaceDE w:val="0"/>
        <w:autoSpaceDN w:val="0"/>
        <w:spacing w:after="0" w:line="240" w:lineRule="auto"/>
        <w:ind w:right="465" w:firstLine="566"/>
        <w:contextualSpacing w:val="0"/>
        <w:rPr>
          <w:sz w:val="24"/>
        </w:rPr>
      </w:pPr>
      <w:r>
        <w:rPr>
          <w:sz w:val="24"/>
        </w:rPr>
        <w:t>диагностика, направленная на выявление особенностей</w:t>
      </w:r>
      <w:r>
        <w:rPr>
          <w:spacing w:val="40"/>
          <w:sz w:val="24"/>
        </w:rPr>
        <w:t xml:space="preserve"> </w:t>
      </w:r>
      <w:r>
        <w:rPr>
          <w:sz w:val="24"/>
        </w:rPr>
        <w:t>статуса школьника (проводиться</w:t>
      </w:r>
      <w:r>
        <w:rPr>
          <w:spacing w:val="40"/>
          <w:sz w:val="24"/>
        </w:rPr>
        <w:t xml:space="preserve"> </w:t>
      </w:r>
      <w:r>
        <w:rPr>
          <w:sz w:val="24"/>
        </w:rPr>
        <w:t>на этапе знакомства с ребёнком, после зачисления его в школу</w:t>
      </w:r>
      <w:r>
        <w:rPr>
          <w:spacing w:val="-2"/>
          <w:sz w:val="24"/>
        </w:rPr>
        <w:t xml:space="preserve"> </w:t>
      </w:r>
      <w:r>
        <w:rPr>
          <w:sz w:val="24"/>
        </w:rPr>
        <w:t>и в конце каждого учебного года);</w:t>
      </w:r>
    </w:p>
    <w:p w:rsidR="00C8794A" w:rsidRDefault="00C8794A" w:rsidP="00C8794A">
      <w:pPr>
        <w:pStyle w:val="aff1"/>
        <w:widowControl w:val="0"/>
        <w:numPr>
          <w:ilvl w:val="1"/>
          <w:numId w:val="339"/>
        </w:numPr>
        <w:tabs>
          <w:tab w:val="left" w:pos="1619"/>
        </w:tabs>
        <w:autoSpaceDE w:val="0"/>
        <w:autoSpaceDN w:val="0"/>
        <w:spacing w:after="0" w:line="240" w:lineRule="auto"/>
        <w:ind w:right="463" w:firstLine="566"/>
        <w:contextualSpacing w:val="0"/>
        <w:rPr>
          <w:sz w:val="24"/>
        </w:rPr>
      </w:pPr>
      <w:r>
        <w:rPr>
          <w:sz w:val="24"/>
        </w:rPr>
        <w:t>консультирование педагогов и родителей, которое осуществляется учителем и психологом с учётом результатов диагностики, а также администрацией;</w:t>
      </w:r>
    </w:p>
    <w:p w:rsidR="00C8794A" w:rsidRDefault="00C8794A" w:rsidP="00C8794A">
      <w:pPr>
        <w:pStyle w:val="aff1"/>
        <w:widowControl w:val="0"/>
        <w:numPr>
          <w:ilvl w:val="1"/>
          <w:numId w:val="339"/>
        </w:numPr>
        <w:tabs>
          <w:tab w:val="left" w:pos="1619"/>
        </w:tabs>
        <w:autoSpaceDE w:val="0"/>
        <w:autoSpaceDN w:val="0"/>
        <w:spacing w:after="0" w:line="240" w:lineRule="auto"/>
        <w:ind w:right="466" w:firstLine="566"/>
        <w:contextualSpacing w:val="0"/>
        <w:rPr>
          <w:sz w:val="24"/>
        </w:rPr>
      </w:pPr>
      <w:r>
        <w:rPr>
          <w:sz w:val="24"/>
        </w:rPr>
        <w:t>профилактика,</w:t>
      </w:r>
      <w:r>
        <w:rPr>
          <w:spacing w:val="80"/>
          <w:sz w:val="24"/>
        </w:rPr>
        <w:t xml:space="preserve"> </w:t>
      </w:r>
      <w:r>
        <w:rPr>
          <w:sz w:val="24"/>
        </w:rPr>
        <w:t>экспертиза,</w:t>
      </w:r>
      <w:r>
        <w:rPr>
          <w:spacing w:val="80"/>
          <w:sz w:val="24"/>
        </w:rPr>
        <w:t xml:space="preserve"> </w:t>
      </w:r>
      <w:r>
        <w:rPr>
          <w:sz w:val="24"/>
        </w:rPr>
        <w:t>развивающая</w:t>
      </w:r>
      <w:r>
        <w:rPr>
          <w:spacing w:val="80"/>
          <w:sz w:val="24"/>
        </w:rPr>
        <w:t xml:space="preserve"> </w:t>
      </w:r>
      <w:r>
        <w:rPr>
          <w:sz w:val="24"/>
        </w:rPr>
        <w:t>работа,</w:t>
      </w:r>
      <w:r>
        <w:rPr>
          <w:spacing w:val="80"/>
          <w:sz w:val="24"/>
        </w:rPr>
        <w:t xml:space="preserve"> </w:t>
      </w:r>
      <w:r>
        <w:rPr>
          <w:sz w:val="24"/>
        </w:rPr>
        <w:t>просвещение,</w:t>
      </w:r>
      <w:r>
        <w:rPr>
          <w:spacing w:val="80"/>
          <w:sz w:val="24"/>
        </w:rPr>
        <w:t xml:space="preserve"> </w:t>
      </w:r>
      <w:r>
        <w:rPr>
          <w:sz w:val="24"/>
        </w:rPr>
        <w:t>коррекционная</w:t>
      </w:r>
      <w:r>
        <w:rPr>
          <w:spacing w:val="80"/>
          <w:sz w:val="24"/>
        </w:rPr>
        <w:t xml:space="preserve"> </w:t>
      </w:r>
      <w:r>
        <w:rPr>
          <w:sz w:val="24"/>
        </w:rPr>
        <w:t>работа, осуществляемая в течение всего учебного времени.</w:t>
      </w:r>
    </w:p>
    <w:p w:rsidR="00C8794A" w:rsidRDefault="00C8794A" w:rsidP="00C8794A">
      <w:pPr>
        <w:pStyle w:val="20"/>
        <w:spacing w:before="3"/>
        <w:ind w:left="1477"/>
      </w:pPr>
      <w:r>
        <w:t>Направления</w:t>
      </w:r>
      <w:r>
        <w:rPr>
          <w:spacing w:val="-7"/>
        </w:rPr>
        <w:t xml:space="preserve"> </w:t>
      </w:r>
      <w:r>
        <w:t>психолого­педагогического</w:t>
      </w:r>
      <w:r>
        <w:rPr>
          <w:spacing w:val="-5"/>
        </w:rPr>
        <w:t xml:space="preserve"> </w:t>
      </w:r>
      <w:r>
        <w:rPr>
          <w:spacing w:val="-2"/>
        </w:rPr>
        <w:t>сопровождения:</w:t>
      </w:r>
    </w:p>
    <w:p w:rsidR="00C8794A" w:rsidRDefault="00C8794A" w:rsidP="00C8794A">
      <w:pPr>
        <w:pStyle w:val="aff1"/>
        <w:widowControl w:val="0"/>
        <w:numPr>
          <w:ilvl w:val="0"/>
          <w:numId w:val="338"/>
        </w:numPr>
        <w:tabs>
          <w:tab w:val="left" w:pos="2326"/>
          <w:tab w:val="left" w:pos="2327"/>
        </w:tabs>
        <w:autoSpaceDE w:val="0"/>
        <w:autoSpaceDN w:val="0"/>
        <w:spacing w:after="0" w:line="274" w:lineRule="exact"/>
        <w:ind w:left="2326"/>
        <w:contextualSpacing w:val="0"/>
        <w:rPr>
          <w:sz w:val="24"/>
        </w:rPr>
      </w:pPr>
      <w:r>
        <w:rPr>
          <w:sz w:val="24"/>
        </w:rPr>
        <w:t>сохранение</w:t>
      </w:r>
      <w:r>
        <w:rPr>
          <w:spacing w:val="-7"/>
          <w:sz w:val="24"/>
        </w:rPr>
        <w:t xml:space="preserve"> </w:t>
      </w:r>
      <w:r>
        <w:rPr>
          <w:sz w:val="24"/>
        </w:rPr>
        <w:t>и</w:t>
      </w:r>
      <w:r>
        <w:rPr>
          <w:spacing w:val="1"/>
          <w:sz w:val="24"/>
        </w:rPr>
        <w:t xml:space="preserve"> </w:t>
      </w:r>
      <w:r>
        <w:rPr>
          <w:sz w:val="24"/>
        </w:rPr>
        <w:t>укрепление</w:t>
      </w:r>
      <w:r>
        <w:rPr>
          <w:spacing w:val="-4"/>
          <w:sz w:val="24"/>
        </w:rPr>
        <w:t xml:space="preserve"> </w:t>
      </w:r>
      <w:r>
        <w:rPr>
          <w:sz w:val="24"/>
        </w:rPr>
        <w:t>психологического</w:t>
      </w:r>
      <w:r>
        <w:rPr>
          <w:spacing w:val="-3"/>
          <w:sz w:val="24"/>
        </w:rPr>
        <w:t xml:space="preserve"> </w:t>
      </w:r>
      <w:r>
        <w:rPr>
          <w:spacing w:val="-2"/>
          <w:sz w:val="24"/>
        </w:rPr>
        <w:t>здоровья;</w:t>
      </w:r>
    </w:p>
    <w:p w:rsidR="00C8794A" w:rsidRDefault="00C8794A" w:rsidP="00C8794A">
      <w:pPr>
        <w:pStyle w:val="aff1"/>
        <w:widowControl w:val="0"/>
        <w:numPr>
          <w:ilvl w:val="0"/>
          <w:numId w:val="338"/>
        </w:numPr>
        <w:tabs>
          <w:tab w:val="left" w:pos="2326"/>
          <w:tab w:val="left" w:pos="2327"/>
        </w:tabs>
        <w:autoSpaceDE w:val="0"/>
        <w:autoSpaceDN w:val="0"/>
        <w:spacing w:after="0" w:line="240" w:lineRule="auto"/>
        <w:ind w:left="2326"/>
        <w:contextualSpacing w:val="0"/>
        <w:rPr>
          <w:sz w:val="24"/>
        </w:rPr>
      </w:pPr>
      <w:r>
        <w:rPr>
          <w:sz w:val="24"/>
        </w:rPr>
        <w:t>мониторинг</w:t>
      </w:r>
      <w:r>
        <w:rPr>
          <w:spacing w:val="-3"/>
          <w:sz w:val="24"/>
        </w:rPr>
        <w:t xml:space="preserve"> </w:t>
      </w:r>
      <w:r>
        <w:rPr>
          <w:sz w:val="24"/>
        </w:rPr>
        <w:t>возможностей</w:t>
      </w:r>
      <w:r>
        <w:rPr>
          <w:spacing w:val="-2"/>
          <w:sz w:val="24"/>
        </w:rPr>
        <w:t xml:space="preserve"> </w:t>
      </w:r>
      <w:r>
        <w:rPr>
          <w:sz w:val="24"/>
        </w:rPr>
        <w:t>и</w:t>
      </w:r>
      <w:r>
        <w:rPr>
          <w:spacing w:val="-2"/>
          <w:sz w:val="24"/>
        </w:rPr>
        <w:t xml:space="preserve"> </w:t>
      </w:r>
      <w:r>
        <w:rPr>
          <w:sz w:val="24"/>
        </w:rPr>
        <w:t>способностей</w:t>
      </w:r>
      <w:r>
        <w:rPr>
          <w:spacing w:val="-2"/>
          <w:sz w:val="24"/>
        </w:rPr>
        <w:t xml:space="preserve"> обучающихся;</w:t>
      </w:r>
    </w:p>
    <w:p w:rsidR="00C8794A" w:rsidRDefault="00C8794A" w:rsidP="00C8794A">
      <w:pPr>
        <w:pStyle w:val="aff1"/>
        <w:widowControl w:val="0"/>
        <w:numPr>
          <w:ilvl w:val="0"/>
          <w:numId w:val="338"/>
        </w:numPr>
        <w:tabs>
          <w:tab w:val="left" w:pos="2326"/>
          <w:tab w:val="left" w:pos="2327"/>
        </w:tabs>
        <w:autoSpaceDE w:val="0"/>
        <w:autoSpaceDN w:val="0"/>
        <w:spacing w:after="0" w:line="240" w:lineRule="auto"/>
        <w:ind w:left="2326"/>
        <w:contextualSpacing w:val="0"/>
        <w:rPr>
          <w:sz w:val="24"/>
        </w:rPr>
      </w:pPr>
      <w:r>
        <w:rPr>
          <w:sz w:val="24"/>
        </w:rPr>
        <w:lastRenderedPageBreak/>
        <w:t>психолого­педагогическая</w:t>
      </w:r>
      <w:r>
        <w:rPr>
          <w:spacing w:val="20"/>
          <w:sz w:val="24"/>
        </w:rPr>
        <w:t xml:space="preserve"> </w:t>
      </w:r>
      <w:r>
        <w:rPr>
          <w:sz w:val="24"/>
        </w:rPr>
        <w:t>поддержка</w:t>
      </w:r>
      <w:r>
        <w:rPr>
          <w:spacing w:val="23"/>
          <w:sz w:val="24"/>
        </w:rPr>
        <w:t xml:space="preserve"> </w:t>
      </w:r>
      <w:r>
        <w:rPr>
          <w:sz w:val="24"/>
        </w:rPr>
        <w:t>участников</w:t>
      </w:r>
      <w:r>
        <w:rPr>
          <w:spacing w:val="21"/>
          <w:sz w:val="24"/>
        </w:rPr>
        <w:t xml:space="preserve"> </w:t>
      </w:r>
      <w:r>
        <w:rPr>
          <w:sz w:val="24"/>
        </w:rPr>
        <w:t>олимпиадного</w:t>
      </w:r>
      <w:r>
        <w:rPr>
          <w:spacing w:val="18"/>
          <w:sz w:val="24"/>
        </w:rPr>
        <w:t xml:space="preserve"> </w:t>
      </w:r>
      <w:r>
        <w:rPr>
          <w:spacing w:val="-2"/>
          <w:sz w:val="24"/>
        </w:rPr>
        <w:t>движения;</w:t>
      </w:r>
    </w:p>
    <w:p w:rsidR="00C8794A" w:rsidRDefault="00C8794A" w:rsidP="00C8794A">
      <w:pPr>
        <w:pStyle w:val="aff1"/>
        <w:widowControl w:val="0"/>
        <w:numPr>
          <w:ilvl w:val="0"/>
          <w:numId w:val="338"/>
        </w:numPr>
        <w:tabs>
          <w:tab w:val="left" w:pos="2326"/>
          <w:tab w:val="left" w:pos="2327"/>
        </w:tabs>
        <w:autoSpaceDE w:val="0"/>
        <w:autoSpaceDN w:val="0"/>
        <w:spacing w:after="0" w:line="240" w:lineRule="auto"/>
        <w:ind w:left="2326"/>
        <w:contextualSpacing w:val="0"/>
        <w:rPr>
          <w:sz w:val="24"/>
        </w:rPr>
      </w:pPr>
      <w:r>
        <w:rPr>
          <w:sz w:val="24"/>
        </w:rPr>
        <w:t>формирование</w:t>
      </w:r>
      <w:r>
        <w:rPr>
          <w:spacing w:val="-4"/>
          <w:sz w:val="24"/>
        </w:rPr>
        <w:t xml:space="preserve"> </w:t>
      </w:r>
      <w:r>
        <w:rPr>
          <w:sz w:val="24"/>
        </w:rPr>
        <w:t>у</w:t>
      </w:r>
      <w:r>
        <w:rPr>
          <w:spacing w:val="-7"/>
          <w:sz w:val="24"/>
        </w:rPr>
        <w:t xml:space="preserve"> </w:t>
      </w:r>
      <w:r>
        <w:rPr>
          <w:sz w:val="24"/>
        </w:rPr>
        <w:t>обучающихся</w:t>
      </w:r>
      <w:r>
        <w:rPr>
          <w:spacing w:val="-2"/>
          <w:sz w:val="24"/>
        </w:rPr>
        <w:t xml:space="preserve"> </w:t>
      </w:r>
      <w:r>
        <w:rPr>
          <w:sz w:val="24"/>
        </w:rPr>
        <w:t>ценности</w:t>
      </w:r>
      <w:r>
        <w:rPr>
          <w:spacing w:val="-2"/>
          <w:sz w:val="24"/>
        </w:rPr>
        <w:t xml:space="preserve"> </w:t>
      </w:r>
      <w:r>
        <w:rPr>
          <w:sz w:val="24"/>
        </w:rPr>
        <w:t>здоровья</w:t>
      </w:r>
      <w:r>
        <w:rPr>
          <w:spacing w:val="-3"/>
          <w:sz w:val="24"/>
        </w:rPr>
        <w:t xml:space="preserve"> </w:t>
      </w:r>
      <w:r>
        <w:rPr>
          <w:sz w:val="24"/>
        </w:rPr>
        <w:t>и</w:t>
      </w:r>
      <w:r>
        <w:rPr>
          <w:spacing w:val="3"/>
          <w:sz w:val="24"/>
        </w:rPr>
        <w:t xml:space="preserve"> </w:t>
      </w:r>
      <w:r>
        <w:rPr>
          <w:sz w:val="24"/>
        </w:rPr>
        <w:t>безопасного</w:t>
      </w:r>
      <w:r>
        <w:rPr>
          <w:spacing w:val="-2"/>
          <w:sz w:val="24"/>
        </w:rPr>
        <w:t xml:space="preserve"> </w:t>
      </w:r>
      <w:r>
        <w:rPr>
          <w:sz w:val="24"/>
        </w:rPr>
        <w:t>образа</w:t>
      </w:r>
      <w:r>
        <w:rPr>
          <w:spacing w:val="-3"/>
          <w:sz w:val="24"/>
        </w:rPr>
        <w:t xml:space="preserve"> </w:t>
      </w:r>
      <w:r>
        <w:rPr>
          <w:spacing w:val="-2"/>
          <w:sz w:val="24"/>
        </w:rPr>
        <w:t>жизни;</w:t>
      </w:r>
    </w:p>
    <w:p w:rsidR="00C8794A" w:rsidRDefault="00C8794A" w:rsidP="00C8794A">
      <w:pPr>
        <w:pStyle w:val="aff1"/>
        <w:widowControl w:val="0"/>
        <w:numPr>
          <w:ilvl w:val="0"/>
          <w:numId w:val="338"/>
        </w:numPr>
        <w:tabs>
          <w:tab w:val="left" w:pos="2326"/>
          <w:tab w:val="left" w:pos="2327"/>
        </w:tabs>
        <w:autoSpaceDE w:val="0"/>
        <w:autoSpaceDN w:val="0"/>
        <w:spacing w:after="0" w:line="240" w:lineRule="auto"/>
        <w:ind w:left="2326"/>
        <w:contextualSpacing w:val="0"/>
        <w:rPr>
          <w:sz w:val="24"/>
        </w:rPr>
      </w:pPr>
      <w:r>
        <w:rPr>
          <w:sz w:val="24"/>
        </w:rPr>
        <w:t>развитие</w:t>
      </w:r>
      <w:r>
        <w:rPr>
          <w:spacing w:val="-5"/>
          <w:sz w:val="24"/>
        </w:rPr>
        <w:t xml:space="preserve"> </w:t>
      </w:r>
      <w:r>
        <w:rPr>
          <w:sz w:val="24"/>
        </w:rPr>
        <w:t>экологической</w:t>
      </w:r>
      <w:r>
        <w:rPr>
          <w:spacing w:val="-4"/>
          <w:sz w:val="24"/>
        </w:rPr>
        <w:t xml:space="preserve"> </w:t>
      </w:r>
      <w:r>
        <w:rPr>
          <w:spacing w:val="-2"/>
          <w:sz w:val="24"/>
        </w:rPr>
        <w:t>культуры;</w:t>
      </w:r>
    </w:p>
    <w:p w:rsidR="00C8794A" w:rsidRDefault="00C8794A" w:rsidP="00C8794A">
      <w:pPr>
        <w:pStyle w:val="aff1"/>
        <w:widowControl w:val="0"/>
        <w:numPr>
          <w:ilvl w:val="0"/>
          <w:numId w:val="338"/>
        </w:numPr>
        <w:tabs>
          <w:tab w:val="left" w:pos="2326"/>
          <w:tab w:val="left" w:pos="2327"/>
        </w:tabs>
        <w:autoSpaceDE w:val="0"/>
        <w:autoSpaceDN w:val="0"/>
        <w:spacing w:after="0" w:line="240" w:lineRule="auto"/>
        <w:ind w:left="2326"/>
        <w:contextualSpacing w:val="0"/>
        <w:rPr>
          <w:sz w:val="24"/>
        </w:rPr>
      </w:pPr>
      <w:r>
        <w:rPr>
          <w:sz w:val="24"/>
        </w:rPr>
        <w:t>выявление</w:t>
      </w:r>
      <w:r>
        <w:rPr>
          <w:spacing w:val="-5"/>
          <w:sz w:val="24"/>
        </w:rPr>
        <w:t xml:space="preserve"> </w:t>
      </w:r>
      <w:r>
        <w:rPr>
          <w:sz w:val="24"/>
        </w:rPr>
        <w:t>и</w:t>
      </w:r>
      <w:r>
        <w:rPr>
          <w:spacing w:val="-2"/>
          <w:sz w:val="24"/>
        </w:rPr>
        <w:t xml:space="preserve"> </w:t>
      </w:r>
      <w:r>
        <w:rPr>
          <w:sz w:val="24"/>
        </w:rPr>
        <w:t>поддержка</w:t>
      </w:r>
      <w:r>
        <w:rPr>
          <w:spacing w:val="-3"/>
          <w:sz w:val="24"/>
        </w:rPr>
        <w:t xml:space="preserve"> </w:t>
      </w:r>
      <w:r>
        <w:rPr>
          <w:sz w:val="24"/>
        </w:rPr>
        <w:t>детей</w:t>
      </w:r>
      <w:r>
        <w:rPr>
          <w:spacing w:val="-2"/>
          <w:sz w:val="24"/>
        </w:rPr>
        <w:t xml:space="preserve"> </w:t>
      </w:r>
      <w:r>
        <w:rPr>
          <w:sz w:val="24"/>
        </w:rPr>
        <w:t>с</w:t>
      </w:r>
      <w:r>
        <w:rPr>
          <w:spacing w:val="-3"/>
          <w:sz w:val="24"/>
        </w:rPr>
        <w:t xml:space="preserve"> </w:t>
      </w:r>
      <w:r>
        <w:rPr>
          <w:sz w:val="24"/>
        </w:rPr>
        <w:t>особыми</w:t>
      </w:r>
      <w:r>
        <w:rPr>
          <w:spacing w:val="-2"/>
          <w:sz w:val="24"/>
        </w:rPr>
        <w:t xml:space="preserve"> </w:t>
      </w:r>
      <w:r>
        <w:rPr>
          <w:sz w:val="24"/>
        </w:rPr>
        <w:t>образовательными</w:t>
      </w:r>
      <w:r>
        <w:rPr>
          <w:spacing w:val="-1"/>
          <w:sz w:val="24"/>
        </w:rPr>
        <w:t xml:space="preserve"> </w:t>
      </w:r>
      <w:r>
        <w:rPr>
          <w:spacing w:val="-2"/>
          <w:sz w:val="24"/>
        </w:rPr>
        <w:t>потребностями;</w:t>
      </w:r>
    </w:p>
    <w:p w:rsidR="00C8794A" w:rsidRDefault="00C8794A" w:rsidP="00C8794A">
      <w:pPr>
        <w:pStyle w:val="aff1"/>
        <w:widowControl w:val="0"/>
        <w:numPr>
          <w:ilvl w:val="0"/>
          <w:numId w:val="338"/>
        </w:numPr>
        <w:tabs>
          <w:tab w:val="left" w:pos="2326"/>
          <w:tab w:val="left" w:pos="2327"/>
          <w:tab w:val="left" w:pos="4056"/>
          <w:tab w:val="left" w:pos="6189"/>
          <w:tab w:val="left" w:pos="7270"/>
          <w:tab w:val="left" w:pos="9395"/>
          <w:tab w:val="left" w:pos="10160"/>
          <w:tab w:val="left" w:pos="10498"/>
        </w:tabs>
        <w:autoSpaceDE w:val="0"/>
        <w:autoSpaceDN w:val="0"/>
        <w:spacing w:after="0" w:line="240" w:lineRule="auto"/>
        <w:ind w:right="465" w:firstLine="566"/>
        <w:contextualSpacing w:val="0"/>
        <w:rPr>
          <w:sz w:val="24"/>
        </w:rPr>
      </w:pPr>
      <w:r>
        <w:rPr>
          <w:spacing w:val="-2"/>
          <w:sz w:val="24"/>
        </w:rPr>
        <w:t>формирование</w:t>
      </w:r>
      <w:r>
        <w:rPr>
          <w:sz w:val="24"/>
        </w:rPr>
        <w:tab/>
      </w:r>
      <w:r>
        <w:rPr>
          <w:spacing w:val="-2"/>
          <w:sz w:val="24"/>
        </w:rPr>
        <w:t>коммуникативных</w:t>
      </w:r>
      <w:r>
        <w:rPr>
          <w:sz w:val="24"/>
        </w:rPr>
        <w:tab/>
      </w:r>
      <w:r>
        <w:rPr>
          <w:spacing w:val="-2"/>
          <w:sz w:val="24"/>
        </w:rPr>
        <w:t>навыков</w:t>
      </w:r>
      <w:r>
        <w:rPr>
          <w:sz w:val="24"/>
        </w:rPr>
        <w:tab/>
        <w:t>в разновозрастной</w:t>
      </w:r>
      <w:r>
        <w:rPr>
          <w:sz w:val="24"/>
        </w:rPr>
        <w:tab/>
      </w:r>
      <w:r>
        <w:rPr>
          <w:spacing w:val="-2"/>
          <w:sz w:val="24"/>
        </w:rPr>
        <w:t>среде</w:t>
      </w:r>
      <w:r>
        <w:rPr>
          <w:sz w:val="24"/>
        </w:rPr>
        <w:tab/>
      </w:r>
      <w:r>
        <w:rPr>
          <w:spacing w:val="-10"/>
          <w:sz w:val="24"/>
        </w:rPr>
        <w:t>и</w:t>
      </w:r>
      <w:r>
        <w:rPr>
          <w:sz w:val="24"/>
        </w:rPr>
        <w:tab/>
      </w:r>
      <w:r>
        <w:rPr>
          <w:spacing w:val="-2"/>
          <w:sz w:val="24"/>
        </w:rPr>
        <w:t>среде сверстников;</w:t>
      </w:r>
    </w:p>
    <w:p w:rsidR="00C8794A" w:rsidRDefault="00C8794A" w:rsidP="00C8794A">
      <w:pPr>
        <w:pStyle w:val="aff1"/>
        <w:widowControl w:val="0"/>
        <w:numPr>
          <w:ilvl w:val="0"/>
          <w:numId w:val="338"/>
        </w:numPr>
        <w:tabs>
          <w:tab w:val="left" w:pos="2326"/>
          <w:tab w:val="left" w:pos="2327"/>
        </w:tabs>
        <w:autoSpaceDE w:val="0"/>
        <w:autoSpaceDN w:val="0"/>
        <w:spacing w:after="0" w:line="240" w:lineRule="auto"/>
        <w:ind w:left="1477" w:right="2385" w:firstLine="0"/>
        <w:contextualSpacing w:val="0"/>
        <w:rPr>
          <w:sz w:val="24"/>
        </w:rPr>
      </w:pPr>
      <w:r>
        <w:rPr>
          <w:sz w:val="24"/>
        </w:rPr>
        <w:t>поддержка</w:t>
      </w:r>
      <w:r>
        <w:rPr>
          <w:spacing w:val="-9"/>
          <w:sz w:val="24"/>
        </w:rPr>
        <w:t xml:space="preserve"> </w:t>
      </w:r>
      <w:r>
        <w:rPr>
          <w:sz w:val="24"/>
        </w:rPr>
        <w:t>детских</w:t>
      </w:r>
      <w:r>
        <w:rPr>
          <w:spacing w:val="-7"/>
          <w:sz w:val="24"/>
        </w:rPr>
        <w:t xml:space="preserve"> </w:t>
      </w:r>
      <w:r>
        <w:rPr>
          <w:sz w:val="24"/>
        </w:rPr>
        <w:t>объединений</w:t>
      </w:r>
      <w:r>
        <w:rPr>
          <w:spacing w:val="-8"/>
          <w:sz w:val="24"/>
        </w:rPr>
        <w:t xml:space="preserve"> </w:t>
      </w:r>
      <w:r>
        <w:rPr>
          <w:sz w:val="24"/>
        </w:rPr>
        <w:t>и</w:t>
      </w:r>
      <w:r>
        <w:rPr>
          <w:spacing w:val="-3"/>
          <w:sz w:val="24"/>
        </w:rPr>
        <w:t xml:space="preserve"> </w:t>
      </w:r>
      <w:r>
        <w:rPr>
          <w:sz w:val="24"/>
        </w:rPr>
        <w:t>ученического</w:t>
      </w:r>
      <w:r>
        <w:rPr>
          <w:spacing w:val="-8"/>
          <w:sz w:val="24"/>
        </w:rPr>
        <w:t xml:space="preserve"> </w:t>
      </w:r>
      <w:r>
        <w:rPr>
          <w:sz w:val="24"/>
        </w:rPr>
        <w:t>самоуправления; выявление и поддержкалиц, проявивших</w:t>
      </w:r>
      <w:r>
        <w:rPr>
          <w:spacing w:val="40"/>
          <w:sz w:val="24"/>
        </w:rPr>
        <w:t xml:space="preserve"> </w:t>
      </w:r>
      <w:r>
        <w:rPr>
          <w:sz w:val="24"/>
        </w:rPr>
        <w:t>выдающиеся способности</w:t>
      </w:r>
    </w:p>
    <w:p w:rsidR="00C8794A" w:rsidRDefault="00C8794A" w:rsidP="00C8794A">
      <w:pPr>
        <w:rPr>
          <w:sz w:val="24"/>
        </w:rPr>
        <w:sectPr w:rsidR="00C8794A">
          <w:pgSz w:w="11910" w:h="16840"/>
          <w:pgMar w:top="1040" w:right="100" w:bottom="1000" w:left="280" w:header="0" w:footer="803" w:gutter="0"/>
          <w:cols w:space="720"/>
        </w:sectPr>
      </w:pPr>
    </w:p>
    <w:p w:rsidR="00C8794A" w:rsidRDefault="00C8794A" w:rsidP="00C8794A">
      <w:pPr>
        <w:pStyle w:val="aff1"/>
        <w:widowControl w:val="0"/>
        <w:numPr>
          <w:ilvl w:val="3"/>
          <w:numId w:val="343"/>
        </w:numPr>
        <w:tabs>
          <w:tab w:val="left" w:pos="2290"/>
          <w:tab w:val="left" w:pos="2291"/>
          <w:tab w:val="left" w:pos="4320"/>
          <w:tab w:val="left" w:pos="5745"/>
          <w:tab w:val="left" w:pos="7833"/>
          <w:tab w:val="left" w:pos="9718"/>
        </w:tabs>
        <w:autoSpaceDE w:val="0"/>
        <w:autoSpaceDN w:val="0"/>
        <w:spacing w:before="73" w:after="0" w:line="240" w:lineRule="auto"/>
        <w:ind w:left="910" w:right="464" w:firstLine="566"/>
        <w:contextualSpacing w:val="0"/>
        <w:jc w:val="left"/>
        <w:rPr>
          <w:b/>
          <w:i/>
          <w:sz w:val="23"/>
        </w:rPr>
      </w:pPr>
      <w:r>
        <w:rPr>
          <w:b/>
          <w:i/>
          <w:spacing w:val="-2"/>
          <w:sz w:val="23"/>
        </w:rPr>
        <w:lastRenderedPageBreak/>
        <w:t>ФИНАНСОВЫЕ</w:t>
      </w:r>
      <w:r>
        <w:rPr>
          <w:b/>
          <w:i/>
          <w:sz w:val="23"/>
        </w:rPr>
        <w:tab/>
      </w:r>
      <w:r>
        <w:rPr>
          <w:b/>
          <w:i/>
          <w:spacing w:val="-2"/>
          <w:sz w:val="23"/>
        </w:rPr>
        <w:t>УСЛОВИЯ</w:t>
      </w:r>
      <w:r>
        <w:rPr>
          <w:b/>
          <w:i/>
          <w:sz w:val="23"/>
        </w:rPr>
        <w:tab/>
      </w:r>
      <w:r>
        <w:rPr>
          <w:b/>
          <w:i/>
          <w:spacing w:val="-2"/>
          <w:sz w:val="23"/>
        </w:rPr>
        <w:t>ОБЕСПЕЧЕНИЯ</w:t>
      </w:r>
      <w:r>
        <w:rPr>
          <w:b/>
          <w:i/>
          <w:sz w:val="23"/>
        </w:rPr>
        <w:tab/>
      </w:r>
      <w:r>
        <w:rPr>
          <w:b/>
          <w:i/>
          <w:spacing w:val="-2"/>
          <w:sz w:val="23"/>
        </w:rPr>
        <w:t>РЕАЛИЗАЦИИ</w:t>
      </w:r>
      <w:r>
        <w:rPr>
          <w:b/>
          <w:i/>
          <w:sz w:val="23"/>
        </w:rPr>
        <w:tab/>
      </w:r>
      <w:r>
        <w:rPr>
          <w:b/>
          <w:i/>
          <w:spacing w:val="-2"/>
          <w:sz w:val="23"/>
        </w:rPr>
        <w:t xml:space="preserve">ОСНОВНОЙ </w:t>
      </w:r>
      <w:r>
        <w:rPr>
          <w:b/>
          <w:i/>
          <w:sz w:val="23"/>
        </w:rPr>
        <w:t>ОБРАЗОВАТЕЛЬНОЙ ПРОГРАММЫ</w:t>
      </w:r>
    </w:p>
    <w:p w:rsidR="00C8794A" w:rsidRDefault="00C8794A" w:rsidP="00C8794A">
      <w:pPr>
        <w:pStyle w:val="aff"/>
        <w:ind w:right="464" w:firstLine="566"/>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w:t>
      </w:r>
      <w:r>
        <w:rPr>
          <w:spacing w:val="40"/>
        </w:rPr>
        <w:t xml:space="preserve"> </w:t>
      </w:r>
      <w:r>
        <w:t>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МБОУ «Школа №80»</w:t>
      </w:r>
    </w:p>
    <w:p w:rsidR="00C8794A" w:rsidRDefault="00C8794A" w:rsidP="00C8794A">
      <w:pPr>
        <w:pStyle w:val="aff"/>
        <w:ind w:right="468" w:firstLine="566"/>
      </w:pPr>
      <w:r>
        <w:t>Государственное задание устанавливает показатели, характеризующие качество и объем государственной услуги, а также порядок ее оказания.</w:t>
      </w:r>
    </w:p>
    <w:p w:rsidR="00C8794A" w:rsidRDefault="00C8794A" w:rsidP="00C8794A">
      <w:pPr>
        <w:pStyle w:val="aff"/>
        <w:ind w:right="465" w:firstLine="566"/>
      </w:pPr>
      <w:r>
        <w:t>Финансовое обеспечение реализации образовательной программы начального общего образования МБОУ «Школа №80»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МБОУ «Школа № 80» осуществляется в соответствии с нормативами, определяемыми органами государственной власти субъектов Российской Федерации.</w:t>
      </w:r>
    </w:p>
    <w:p w:rsidR="00C8794A" w:rsidRDefault="00C8794A" w:rsidP="00C8794A">
      <w:pPr>
        <w:pStyle w:val="aff"/>
        <w:ind w:right="469" w:firstLine="566"/>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C8794A" w:rsidRDefault="00C8794A" w:rsidP="00C8794A">
      <w:pPr>
        <w:pStyle w:val="aff1"/>
        <w:widowControl w:val="0"/>
        <w:numPr>
          <w:ilvl w:val="0"/>
          <w:numId w:val="337"/>
        </w:numPr>
        <w:tabs>
          <w:tab w:val="left" w:pos="1904"/>
          <w:tab w:val="left" w:pos="1905"/>
        </w:tabs>
        <w:autoSpaceDE w:val="0"/>
        <w:autoSpaceDN w:val="0"/>
        <w:spacing w:after="0" w:line="237" w:lineRule="auto"/>
        <w:ind w:right="461" w:firstLine="566"/>
        <w:contextualSpacing w:val="0"/>
        <w:rPr>
          <w:sz w:val="24"/>
        </w:rPr>
      </w:pPr>
      <w:r>
        <w:rPr>
          <w:sz w:val="24"/>
        </w:rPr>
        <w:t>расходы</w:t>
      </w:r>
      <w:r>
        <w:rPr>
          <w:spacing w:val="80"/>
          <w:sz w:val="24"/>
        </w:rPr>
        <w:t xml:space="preserve"> </w:t>
      </w:r>
      <w:r>
        <w:rPr>
          <w:sz w:val="24"/>
        </w:rPr>
        <w:t>на</w:t>
      </w:r>
      <w:r>
        <w:rPr>
          <w:spacing w:val="80"/>
          <w:sz w:val="24"/>
        </w:rPr>
        <w:t xml:space="preserve"> </w:t>
      </w:r>
      <w:r>
        <w:rPr>
          <w:sz w:val="24"/>
        </w:rPr>
        <w:t>оплату</w:t>
      </w:r>
      <w:r>
        <w:rPr>
          <w:spacing w:val="80"/>
          <w:sz w:val="24"/>
        </w:rPr>
        <w:t xml:space="preserve"> </w:t>
      </w:r>
      <w:r>
        <w:rPr>
          <w:sz w:val="24"/>
        </w:rPr>
        <w:t>труда</w:t>
      </w:r>
      <w:r>
        <w:rPr>
          <w:spacing w:val="80"/>
          <w:sz w:val="24"/>
        </w:rPr>
        <w:t xml:space="preserve"> </w:t>
      </w:r>
      <w:r>
        <w:rPr>
          <w:sz w:val="24"/>
        </w:rPr>
        <w:t>работников,</w:t>
      </w:r>
      <w:r>
        <w:rPr>
          <w:spacing w:val="80"/>
          <w:sz w:val="24"/>
        </w:rPr>
        <w:t xml:space="preserve"> </w:t>
      </w:r>
      <w:r>
        <w:rPr>
          <w:sz w:val="24"/>
        </w:rPr>
        <w:t>реализующих</w:t>
      </w:r>
      <w:r>
        <w:rPr>
          <w:spacing w:val="80"/>
          <w:sz w:val="24"/>
        </w:rPr>
        <w:t xml:space="preserve"> </w:t>
      </w:r>
      <w:r>
        <w:rPr>
          <w:sz w:val="24"/>
        </w:rPr>
        <w:t>образовательную</w:t>
      </w:r>
      <w:r>
        <w:rPr>
          <w:spacing w:val="80"/>
          <w:sz w:val="24"/>
        </w:rPr>
        <w:t xml:space="preserve"> </w:t>
      </w:r>
      <w:r>
        <w:rPr>
          <w:sz w:val="24"/>
        </w:rPr>
        <w:t>программу</w:t>
      </w:r>
      <w:r>
        <w:rPr>
          <w:spacing w:val="40"/>
          <w:sz w:val="24"/>
        </w:rPr>
        <w:t xml:space="preserve"> </w:t>
      </w:r>
      <w:r>
        <w:rPr>
          <w:sz w:val="24"/>
        </w:rPr>
        <w:t>начального общего образования;</w:t>
      </w:r>
    </w:p>
    <w:p w:rsidR="00C8794A" w:rsidRDefault="00C8794A" w:rsidP="00C8794A">
      <w:pPr>
        <w:pStyle w:val="aff1"/>
        <w:widowControl w:val="0"/>
        <w:numPr>
          <w:ilvl w:val="0"/>
          <w:numId w:val="337"/>
        </w:numPr>
        <w:tabs>
          <w:tab w:val="left" w:pos="1904"/>
          <w:tab w:val="left" w:pos="1905"/>
        </w:tabs>
        <w:autoSpaceDE w:val="0"/>
        <w:autoSpaceDN w:val="0"/>
        <w:spacing w:before="2" w:after="0" w:line="293" w:lineRule="exact"/>
        <w:ind w:left="1904"/>
        <w:contextualSpacing w:val="0"/>
        <w:rPr>
          <w:sz w:val="24"/>
        </w:rPr>
      </w:pPr>
      <w:r>
        <w:rPr>
          <w:sz w:val="24"/>
        </w:rPr>
        <w:t>расходы</w:t>
      </w:r>
      <w:r>
        <w:rPr>
          <w:spacing w:val="-5"/>
          <w:sz w:val="24"/>
        </w:rPr>
        <w:t xml:space="preserve"> </w:t>
      </w:r>
      <w:r>
        <w:rPr>
          <w:sz w:val="24"/>
        </w:rPr>
        <w:t>на</w:t>
      </w:r>
      <w:r>
        <w:rPr>
          <w:spacing w:val="-4"/>
          <w:sz w:val="24"/>
        </w:rPr>
        <w:t xml:space="preserve"> </w:t>
      </w:r>
      <w:r>
        <w:rPr>
          <w:sz w:val="24"/>
        </w:rPr>
        <w:t>приобретение</w:t>
      </w:r>
      <w:r>
        <w:rPr>
          <w:spacing w:val="-1"/>
          <w:sz w:val="24"/>
        </w:rPr>
        <w:t xml:space="preserve"> </w:t>
      </w:r>
      <w:r>
        <w:rPr>
          <w:sz w:val="24"/>
        </w:rPr>
        <w:t>учебников</w:t>
      </w:r>
      <w:r>
        <w:rPr>
          <w:spacing w:val="-3"/>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пособий,</w:t>
      </w:r>
      <w:r>
        <w:rPr>
          <w:spacing w:val="-3"/>
          <w:sz w:val="24"/>
        </w:rPr>
        <w:t xml:space="preserve"> </w:t>
      </w:r>
      <w:r>
        <w:rPr>
          <w:sz w:val="24"/>
        </w:rPr>
        <w:t>средств</w:t>
      </w:r>
      <w:r>
        <w:rPr>
          <w:spacing w:val="-2"/>
          <w:sz w:val="24"/>
        </w:rPr>
        <w:t xml:space="preserve"> обучения;</w:t>
      </w:r>
    </w:p>
    <w:p w:rsidR="00C8794A" w:rsidRDefault="00C8794A" w:rsidP="00C8794A">
      <w:pPr>
        <w:pStyle w:val="aff1"/>
        <w:widowControl w:val="0"/>
        <w:numPr>
          <w:ilvl w:val="0"/>
          <w:numId w:val="337"/>
        </w:numPr>
        <w:tabs>
          <w:tab w:val="left" w:pos="1904"/>
          <w:tab w:val="left" w:pos="1905"/>
          <w:tab w:val="left" w:pos="2849"/>
          <w:tab w:val="left" w:pos="3926"/>
          <w:tab w:val="left" w:pos="4427"/>
          <w:tab w:val="left" w:pos="6041"/>
          <w:tab w:val="left" w:pos="7188"/>
          <w:tab w:val="left" w:pos="7643"/>
          <w:tab w:val="left" w:pos="9075"/>
          <w:tab w:val="left" w:pos="10005"/>
          <w:tab w:val="left" w:pos="10355"/>
        </w:tabs>
        <w:autoSpaceDE w:val="0"/>
        <w:autoSpaceDN w:val="0"/>
        <w:spacing w:before="2" w:after="0" w:line="237" w:lineRule="auto"/>
        <w:ind w:right="465" w:firstLine="566"/>
        <w:contextualSpacing w:val="0"/>
        <w:rPr>
          <w:sz w:val="24"/>
        </w:rPr>
      </w:pPr>
      <w:r>
        <w:rPr>
          <w:spacing w:val="-2"/>
          <w:sz w:val="24"/>
        </w:rPr>
        <w:t>прочие</w:t>
      </w:r>
      <w:r>
        <w:rPr>
          <w:sz w:val="24"/>
        </w:rPr>
        <w:tab/>
      </w:r>
      <w:r>
        <w:rPr>
          <w:spacing w:val="-2"/>
          <w:sz w:val="24"/>
        </w:rPr>
        <w:t>расходы</w:t>
      </w:r>
      <w:r>
        <w:rPr>
          <w:sz w:val="24"/>
        </w:rPr>
        <w:tab/>
      </w:r>
      <w:r>
        <w:rPr>
          <w:spacing w:val="-4"/>
          <w:sz w:val="24"/>
        </w:rPr>
        <w:t>(за</w:t>
      </w:r>
      <w:r>
        <w:rPr>
          <w:sz w:val="24"/>
        </w:rPr>
        <w:tab/>
      </w:r>
      <w:r>
        <w:rPr>
          <w:spacing w:val="-2"/>
          <w:sz w:val="24"/>
        </w:rPr>
        <w:t>исключением</w:t>
      </w:r>
      <w:r>
        <w:rPr>
          <w:sz w:val="24"/>
        </w:rPr>
        <w:tab/>
      </w:r>
      <w:r>
        <w:rPr>
          <w:spacing w:val="-2"/>
          <w:sz w:val="24"/>
        </w:rPr>
        <w:t>расходов</w:t>
      </w:r>
      <w:r>
        <w:rPr>
          <w:sz w:val="24"/>
        </w:rPr>
        <w:tab/>
      </w:r>
      <w:r>
        <w:rPr>
          <w:spacing w:val="-6"/>
          <w:sz w:val="24"/>
        </w:rPr>
        <w:t>на</w:t>
      </w:r>
      <w:r>
        <w:rPr>
          <w:sz w:val="24"/>
        </w:rPr>
        <w:tab/>
      </w:r>
      <w:r>
        <w:rPr>
          <w:spacing w:val="-2"/>
          <w:sz w:val="24"/>
        </w:rPr>
        <w:t>содержание</w:t>
      </w:r>
      <w:r>
        <w:rPr>
          <w:sz w:val="24"/>
        </w:rPr>
        <w:tab/>
      </w:r>
      <w:r>
        <w:rPr>
          <w:spacing w:val="-2"/>
          <w:sz w:val="24"/>
        </w:rPr>
        <w:t>зданий</w:t>
      </w:r>
      <w:r>
        <w:rPr>
          <w:sz w:val="24"/>
        </w:rPr>
        <w:tab/>
      </w:r>
      <w:r>
        <w:rPr>
          <w:spacing w:val="-10"/>
          <w:sz w:val="24"/>
        </w:rPr>
        <w:t>и</w:t>
      </w:r>
      <w:r>
        <w:rPr>
          <w:sz w:val="24"/>
        </w:rPr>
        <w:lastRenderedPageBreak/>
        <w:tab/>
      </w:r>
      <w:r>
        <w:rPr>
          <w:spacing w:val="-2"/>
          <w:sz w:val="24"/>
        </w:rPr>
        <w:t xml:space="preserve">оплату </w:t>
      </w:r>
      <w:r>
        <w:rPr>
          <w:sz w:val="24"/>
        </w:rPr>
        <w:t>коммунальных услуг, осуществляемых из местных бюджетов).</w:t>
      </w:r>
    </w:p>
    <w:p w:rsidR="00C8794A" w:rsidRDefault="00C8794A" w:rsidP="00C8794A">
      <w:pPr>
        <w:pStyle w:val="aff"/>
        <w:ind w:right="466" w:firstLine="566"/>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8794A" w:rsidRDefault="00C8794A" w:rsidP="00C8794A">
      <w:pPr>
        <w:pStyle w:val="aff"/>
        <w:spacing w:before="1"/>
        <w:ind w:right="475" w:firstLine="566"/>
      </w:pPr>
      <w:r>
        <w:t>Реализация подхода нормативного финансирования в расчете на одного обучающегося осуществляется на трех следующих уровнях:</w:t>
      </w:r>
    </w:p>
    <w:p w:rsidR="00C8794A" w:rsidRDefault="00C8794A" w:rsidP="00C8794A">
      <w:pPr>
        <w:pStyle w:val="aff1"/>
        <w:widowControl w:val="0"/>
        <w:numPr>
          <w:ilvl w:val="0"/>
          <w:numId w:val="337"/>
        </w:numPr>
        <w:tabs>
          <w:tab w:val="left" w:pos="2043"/>
          <w:tab w:val="left" w:pos="2044"/>
        </w:tabs>
        <w:autoSpaceDE w:val="0"/>
        <w:autoSpaceDN w:val="0"/>
        <w:spacing w:before="4" w:after="0" w:line="237" w:lineRule="auto"/>
        <w:ind w:right="465" w:firstLine="566"/>
        <w:contextualSpacing w:val="0"/>
        <w:rPr>
          <w:sz w:val="24"/>
        </w:rPr>
      </w:pPr>
      <w:r>
        <w:rPr>
          <w:sz w:val="24"/>
        </w:rPr>
        <w:t>межбюджетные</w:t>
      </w:r>
      <w:r>
        <w:rPr>
          <w:spacing w:val="80"/>
          <w:sz w:val="24"/>
        </w:rPr>
        <w:t xml:space="preserve"> </w:t>
      </w:r>
      <w:r>
        <w:rPr>
          <w:sz w:val="24"/>
        </w:rPr>
        <w:t>отношения</w:t>
      </w:r>
      <w:r>
        <w:rPr>
          <w:spacing w:val="80"/>
          <w:sz w:val="24"/>
        </w:rPr>
        <w:t xml:space="preserve"> </w:t>
      </w:r>
      <w:r>
        <w:rPr>
          <w:sz w:val="24"/>
        </w:rPr>
        <w:t>(бюджет</w:t>
      </w:r>
      <w:r>
        <w:rPr>
          <w:spacing w:val="80"/>
          <w:sz w:val="24"/>
        </w:rPr>
        <w:t xml:space="preserve"> </w:t>
      </w:r>
      <w:r>
        <w:rPr>
          <w:sz w:val="24"/>
        </w:rPr>
        <w:t>субъекта</w:t>
      </w:r>
      <w:r>
        <w:rPr>
          <w:spacing w:val="80"/>
          <w:sz w:val="24"/>
        </w:rPr>
        <w:t xml:space="preserve"> </w:t>
      </w:r>
      <w:r>
        <w:rPr>
          <w:sz w:val="24"/>
        </w:rPr>
        <w:t>Российской</w:t>
      </w:r>
      <w:r>
        <w:rPr>
          <w:spacing w:val="80"/>
          <w:sz w:val="24"/>
        </w:rPr>
        <w:t xml:space="preserve"> </w:t>
      </w:r>
      <w:r>
        <w:rPr>
          <w:sz w:val="24"/>
        </w:rPr>
        <w:t>Федерации</w:t>
      </w:r>
      <w:r>
        <w:rPr>
          <w:spacing w:val="80"/>
          <w:sz w:val="24"/>
        </w:rPr>
        <w:t xml:space="preserve"> </w:t>
      </w:r>
      <w:r>
        <w:rPr>
          <w:sz w:val="24"/>
        </w:rPr>
        <w:t>–</w:t>
      </w:r>
      <w:r>
        <w:rPr>
          <w:spacing w:val="80"/>
          <w:sz w:val="24"/>
        </w:rPr>
        <w:t xml:space="preserve"> </w:t>
      </w:r>
      <w:r>
        <w:rPr>
          <w:sz w:val="24"/>
        </w:rPr>
        <w:t xml:space="preserve">местный </w:t>
      </w:r>
      <w:r>
        <w:rPr>
          <w:spacing w:val="-2"/>
          <w:sz w:val="24"/>
        </w:rPr>
        <w:t>бюджет);</w:t>
      </w:r>
    </w:p>
    <w:p w:rsidR="00C8794A" w:rsidRDefault="00C8794A" w:rsidP="00C8794A">
      <w:pPr>
        <w:pStyle w:val="aff1"/>
        <w:widowControl w:val="0"/>
        <w:numPr>
          <w:ilvl w:val="0"/>
          <w:numId w:val="337"/>
        </w:numPr>
        <w:tabs>
          <w:tab w:val="left" w:pos="2043"/>
          <w:tab w:val="left" w:pos="2044"/>
          <w:tab w:val="left" w:pos="4452"/>
          <w:tab w:val="left" w:pos="6083"/>
          <w:tab w:val="left" w:pos="7544"/>
          <w:tab w:val="left" w:pos="8846"/>
          <w:tab w:val="left" w:pos="9463"/>
        </w:tabs>
        <w:autoSpaceDE w:val="0"/>
        <w:autoSpaceDN w:val="0"/>
        <w:spacing w:before="5" w:after="0" w:line="237" w:lineRule="auto"/>
        <w:ind w:right="464" w:firstLine="566"/>
        <w:contextualSpacing w:val="0"/>
        <w:rPr>
          <w:sz w:val="24"/>
        </w:rPr>
      </w:pPr>
      <w:r>
        <w:rPr>
          <w:spacing w:val="-2"/>
          <w:sz w:val="24"/>
        </w:rPr>
        <w:t>внутрибюджетные</w:t>
      </w:r>
      <w:r>
        <w:rPr>
          <w:sz w:val="24"/>
        </w:rPr>
        <w:tab/>
      </w:r>
      <w:r>
        <w:rPr>
          <w:spacing w:val="-2"/>
          <w:sz w:val="24"/>
        </w:rPr>
        <w:t>отношения</w:t>
      </w:r>
      <w:r>
        <w:rPr>
          <w:sz w:val="24"/>
        </w:rPr>
        <w:tab/>
      </w:r>
      <w:r>
        <w:rPr>
          <w:spacing w:val="-2"/>
          <w:sz w:val="24"/>
        </w:rPr>
        <w:t>(местный</w:t>
      </w:r>
      <w:r>
        <w:rPr>
          <w:sz w:val="24"/>
        </w:rPr>
        <w:tab/>
      </w:r>
      <w:r>
        <w:rPr>
          <w:spacing w:val="-2"/>
          <w:sz w:val="24"/>
        </w:rPr>
        <w:t>бюджет</w:t>
      </w:r>
      <w:r>
        <w:rPr>
          <w:sz w:val="24"/>
        </w:rPr>
        <w:tab/>
      </w:r>
      <w:r>
        <w:rPr>
          <w:spacing w:val="-10"/>
          <w:sz w:val="24"/>
        </w:rPr>
        <w:t>–</w:t>
      </w:r>
      <w:r>
        <w:rPr>
          <w:sz w:val="24"/>
        </w:rPr>
        <w:tab/>
      </w:r>
      <w:r>
        <w:rPr>
          <w:spacing w:val="-2"/>
          <w:sz w:val="24"/>
        </w:rPr>
        <w:t xml:space="preserve">муниципальная </w:t>
      </w:r>
      <w:r>
        <w:rPr>
          <w:sz w:val="24"/>
        </w:rPr>
        <w:t>общеобразовательная организация);</w:t>
      </w:r>
    </w:p>
    <w:p w:rsidR="00C8794A" w:rsidRDefault="00C8794A" w:rsidP="00C8794A">
      <w:pPr>
        <w:pStyle w:val="aff1"/>
        <w:widowControl w:val="0"/>
        <w:numPr>
          <w:ilvl w:val="0"/>
          <w:numId w:val="337"/>
        </w:numPr>
        <w:tabs>
          <w:tab w:val="left" w:pos="2043"/>
          <w:tab w:val="left" w:pos="2044"/>
        </w:tabs>
        <w:autoSpaceDE w:val="0"/>
        <w:autoSpaceDN w:val="0"/>
        <w:spacing w:before="3" w:after="0" w:line="294" w:lineRule="exact"/>
        <w:ind w:left="2043" w:hanging="567"/>
        <w:contextualSpacing w:val="0"/>
        <w:rPr>
          <w:sz w:val="24"/>
        </w:rPr>
      </w:pPr>
      <w:r>
        <w:rPr>
          <w:sz w:val="24"/>
        </w:rPr>
        <w:t>общеобразовательная</w:t>
      </w:r>
      <w:r>
        <w:rPr>
          <w:spacing w:val="-5"/>
          <w:sz w:val="24"/>
        </w:rPr>
        <w:t xml:space="preserve"> </w:t>
      </w:r>
      <w:r>
        <w:rPr>
          <w:spacing w:val="-2"/>
          <w:sz w:val="24"/>
        </w:rPr>
        <w:t>организация.</w:t>
      </w:r>
    </w:p>
    <w:p w:rsidR="00C8794A" w:rsidRDefault="00C8794A" w:rsidP="00C8794A">
      <w:pPr>
        <w:pStyle w:val="aff"/>
        <w:ind w:right="464" w:firstLine="566"/>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8794A" w:rsidRDefault="00C8794A" w:rsidP="00C8794A">
      <w:pPr>
        <w:pStyle w:val="aff1"/>
        <w:widowControl w:val="0"/>
        <w:numPr>
          <w:ilvl w:val="0"/>
          <w:numId w:val="337"/>
        </w:numPr>
        <w:tabs>
          <w:tab w:val="left" w:pos="2044"/>
        </w:tabs>
        <w:autoSpaceDE w:val="0"/>
        <w:autoSpaceDN w:val="0"/>
        <w:spacing w:before="1" w:after="0" w:line="240" w:lineRule="auto"/>
        <w:ind w:right="465" w:firstLine="566"/>
        <w:contextualSpacing w:val="0"/>
        <w:jc w:val="both"/>
        <w:rPr>
          <w:sz w:val="24"/>
        </w:rPr>
      </w:pPr>
      <w:r>
        <w:rPr>
          <w:sz w:val="24"/>
        </w:rPr>
        <w:t>сохранение уровня финансирования по статьям расходов, включенным в величину норма</w:t>
      </w:r>
      <w:r>
        <w:rPr>
          <w:sz w:val="24"/>
        </w:rPr>
        <w:lastRenderedPageBreak/>
        <w:t>тива затрат на реализацию образовательной программы начального общего образования (заработная</w:t>
      </w:r>
      <w:r>
        <w:rPr>
          <w:spacing w:val="-1"/>
          <w:sz w:val="24"/>
        </w:rPr>
        <w:t xml:space="preserve"> </w:t>
      </w:r>
      <w:r>
        <w:rPr>
          <w:sz w:val="24"/>
        </w:rPr>
        <w:t>плата</w:t>
      </w:r>
      <w:r>
        <w:rPr>
          <w:spacing w:val="-2"/>
          <w:sz w:val="24"/>
        </w:rPr>
        <w:t xml:space="preserve"> </w:t>
      </w:r>
      <w:r>
        <w:rPr>
          <w:sz w:val="24"/>
        </w:rPr>
        <w:t>с</w:t>
      </w:r>
      <w:r>
        <w:rPr>
          <w:spacing w:val="-2"/>
          <w:sz w:val="24"/>
        </w:rPr>
        <w:t xml:space="preserve"> </w:t>
      </w:r>
      <w:r>
        <w:rPr>
          <w:sz w:val="24"/>
        </w:rPr>
        <w:t>начислениями,</w:t>
      </w:r>
      <w:r>
        <w:rPr>
          <w:spacing w:val="-1"/>
          <w:sz w:val="24"/>
        </w:rPr>
        <w:t xml:space="preserve"> </w:t>
      </w:r>
      <w:r>
        <w:rPr>
          <w:sz w:val="24"/>
        </w:rPr>
        <w:t>прочие</w:t>
      </w:r>
      <w:r>
        <w:rPr>
          <w:spacing w:val="-2"/>
          <w:sz w:val="24"/>
        </w:rPr>
        <w:t xml:space="preserve"> </w:t>
      </w:r>
      <w:r>
        <w:rPr>
          <w:sz w:val="24"/>
        </w:rPr>
        <w:t>текущие</w:t>
      </w:r>
      <w:r>
        <w:rPr>
          <w:spacing w:val="-2"/>
          <w:sz w:val="24"/>
        </w:rPr>
        <w:t xml:space="preserve"> </w:t>
      </w:r>
      <w:r>
        <w:rPr>
          <w:sz w:val="24"/>
        </w:rPr>
        <w:t>расходы</w:t>
      </w:r>
      <w:r>
        <w:rPr>
          <w:spacing w:val="-2"/>
          <w:sz w:val="24"/>
        </w:rPr>
        <w:t xml:space="preserve"> </w:t>
      </w:r>
      <w:r>
        <w:rPr>
          <w:sz w:val="24"/>
        </w:rPr>
        <w:t>на</w:t>
      </w:r>
      <w:r>
        <w:rPr>
          <w:spacing w:val="-2"/>
          <w:sz w:val="24"/>
        </w:rPr>
        <w:t xml:space="preserve"> </w:t>
      </w:r>
      <w:r>
        <w:rPr>
          <w:sz w:val="24"/>
        </w:rPr>
        <w:t>обеспечение</w:t>
      </w:r>
      <w:r>
        <w:rPr>
          <w:spacing w:val="-2"/>
          <w:sz w:val="24"/>
        </w:rPr>
        <w:t xml:space="preserve"> </w:t>
      </w:r>
      <w:r>
        <w:rPr>
          <w:sz w:val="24"/>
        </w:rPr>
        <w:t>материальных затрат, непосредственно связанных с учебной деятельностью общеобразовательных организаций);</w:t>
      </w:r>
    </w:p>
    <w:p w:rsidR="00C8794A" w:rsidRDefault="00C8794A" w:rsidP="00C8794A">
      <w:pPr>
        <w:pStyle w:val="aff1"/>
        <w:widowControl w:val="0"/>
        <w:numPr>
          <w:ilvl w:val="0"/>
          <w:numId w:val="337"/>
        </w:numPr>
        <w:tabs>
          <w:tab w:val="left" w:pos="2044"/>
        </w:tabs>
        <w:autoSpaceDE w:val="0"/>
        <w:autoSpaceDN w:val="0"/>
        <w:spacing w:before="1" w:after="0" w:line="237" w:lineRule="auto"/>
        <w:ind w:right="464" w:firstLine="566"/>
        <w:contextualSpacing w:val="0"/>
        <w:jc w:val="both"/>
        <w:rPr>
          <w:sz w:val="24"/>
        </w:rPr>
      </w:pPr>
      <w:r>
        <w:rPr>
          <w:sz w:val="24"/>
        </w:rPr>
        <w:t>возможность использования нормативов не только на уровне межбюджетных отношений</w:t>
      </w:r>
      <w:r>
        <w:rPr>
          <w:spacing w:val="80"/>
          <w:sz w:val="24"/>
        </w:rPr>
        <w:t xml:space="preserve"> </w:t>
      </w:r>
      <w:r>
        <w:rPr>
          <w:sz w:val="24"/>
        </w:rPr>
        <w:t>(бюджет</w:t>
      </w:r>
      <w:r>
        <w:rPr>
          <w:spacing w:val="80"/>
          <w:sz w:val="24"/>
        </w:rPr>
        <w:t xml:space="preserve"> </w:t>
      </w:r>
      <w:r>
        <w:rPr>
          <w:sz w:val="24"/>
        </w:rPr>
        <w:t>субъекта</w:t>
      </w:r>
      <w:r>
        <w:rPr>
          <w:spacing w:val="80"/>
          <w:sz w:val="24"/>
        </w:rPr>
        <w:t xml:space="preserve"> </w:t>
      </w:r>
      <w:r>
        <w:rPr>
          <w:sz w:val="24"/>
        </w:rPr>
        <w:t>Российской</w:t>
      </w:r>
      <w:r>
        <w:rPr>
          <w:spacing w:val="80"/>
          <w:sz w:val="24"/>
        </w:rPr>
        <w:t xml:space="preserve"> </w:t>
      </w:r>
      <w:r>
        <w:rPr>
          <w:sz w:val="24"/>
        </w:rPr>
        <w:t>Федерации</w:t>
      </w:r>
      <w:r>
        <w:rPr>
          <w:spacing w:val="80"/>
          <w:sz w:val="24"/>
        </w:rPr>
        <w:t xml:space="preserve"> </w:t>
      </w:r>
      <w:r>
        <w:rPr>
          <w:sz w:val="24"/>
        </w:rPr>
        <w:t>–</w:t>
      </w:r>
      <w:r>
        <w:rPr>
          <w:spacing w:val="80"/>
          <w:sz w:val="24"/>
        </w:rPr>
        <w:t xml:space="preserve"> </w:t>
      </w:r>
      <w:r>
        <w:rPr>
          <w:sz w:val="24"/>
        </w:rPr>
        <w:t>местный</w:t>
      </w:r>
      <w:r>
        <w:rPr>
          <w:spacing w:val="80"/>
          <w:sz w:val="24"/>
        </w:rPr>
        <w:t xml:space="preserve"> </w:t>
      </w:r>
      <w:r>
        <w:rPr>
          <w:sz w:val="24"/>
        </w:rPr>
        <w:t>бюджет),</w:t>
      </w:r>
      <w:r>
        <w:rPr>
          <w:spacing w:val="80"/>
          <w:sz w:val="24"/>
        </w:rPr>
        <w:t xml:space="preserve"> </w:t>
      </w:r>
      <w:r>
        <w:rPr>
          <w:sz w:val="24"/>
        </w:rPr>
        <w:t>но</w:t>
      </w:r>
      <w:r>
        <w:rPr>
          <w:spacing w:val="80"/>
          <w:sz w:val="24"/>
        </w:rPr>
        <w:t xml:space="preserve"> </w:t>
      </w:r>
      <w:r>
        <w:rPr>
          <w:sz w:val="24"/>
        </w:rPr>
        <w:t>и</w:t>
      </w:r>
      <w:r>
        <w:rPr>
          <w:spacing w:val="80"/>
          <w:sz w:val="24"/>
        </w:rPr>
        <w:t xml:space="preserve"> </w:t>
      </w:r>
      <w:r>
        <w:rPr>
          <w:sz w:val="24"/>
        </w:rPr>
        <w:t>на</w:t>
      </w:r>
      <w:r>
        <w:rPr>
          <w:spacing w:val="80"/>
          <w:sz w:val="24"/>
        </w:rPr>
        <w:t xml:space="preserve"> </w:t>
      </w:r>
      <w:r>
        <w:rPr>
          <w:sz w:val="24"/>
        </w:rPr>
        <w:t>уровне</w:t>
      </w:r>
    </w:p>
    <w:p w:rsidR="00C8794A" w:rsidRDefault="00C8794A" w:rsidP="00C8794A">
      <w:pPr>
        <w:spacing w:line="237" w:lineRule="auto"/>
        <w:jc w:val="both"/>
        <w:rPr>
          <w:sz w:val="24"/>
        </w:rPr>
        <w:sectPr w:rsidR="00C8794A">
          <w:pgSz w:w="11910" w:h="16840"/>
          <w:pgMar w:top="1040" w:right="100" w:bottom="1000" w:left="280" w:header="0" w:footer="803" w:gutter="0"/>
          <w:cols w:space="720"/>
        </w:sectPr>
      </w:pPr>
    </w:p>
    <w:p w:rsidR="00C8794A" w:rsidRDefault="00C8794A" w:rsidP="00C8794A">
      <w:pPr>
        <w:pStyle w:val="aff"/>
        <w:spacing w:before="66"/>
        <w:ind w:right="466"/>
      </w:pPr>
      <w:r>
        <w:lastRenderedPageBreak/>
        <w:t>внутрибюджетных отношений (местный бюджет – общеобразовательная организация) и общеобразовательной организации.</w:t>
      </w:r>
    </w:p>
    <w:p w:rsidR="00C8794A" w:rsidRDefault="00C8794A" w:rsidP="00C8794A">
      <w:pPr>
        <w:pStyle w:val="aff"/>
        <w:ind w:right="467" w:firstLine="566"/>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8794A" w:rsidRDefault="00C8794A" w:rsidP="00C8794A">
      <w:pPr>
        <w:pStyle w:val="aff"/>
        <w:spacing w:before="1"/>
        <w:ind w:right="471" w:firstLine="566"/>
      </w:pPr>
      <w:r>
        <w:t>При разработке программы образовательной организации в части обучения детей с ОВЗ, финансовое</w:t>
      </w:r>
      <w:r>
        <w:rPr>
          <w:spacing w:val="-7"/>
        </w:rPr>
        <w:t xml:space="preserve"> </w:t>
      </w:r>
      <w:r>
        <w:t>обеспечение</w:t>
      </w:r>
      <w:r>
        <w:rPr>
          <w:spacing w:val="-6"/>
        </w:rPr>
        <w:t xml:space="preserve"> </w:t>
      </w:r>
      <w:r>
        <w:t>реализации</w:t>
      </w:r>
      <w:r>
        <w:rPr>
          <w:spacing w:val="-5"/>
        </w:rPr>
        <w:t xml:space="preserve"> </w:t>
      </w:r>
      <w:r>
        <w:t>образовательной</w:t>
      </w:r>
      <w:r>
        <w:rPr>
          <w:spacing w:val="-5"/>
        </w:rPr>
        <w:t xml:space="preserve"> </w:t>
      </w:r>
      <w:r>
        <w:t>программы</w:t>
      </w:r>
      <w:r>
        <w:rPr>
          <w:spacing w:val="-5"/>
        </w:rPr>
        <w:t xml:space="preserve"> </w:t>
      </w:r>
      <w:r>
        <w:t>начального</w:t>
      </w:r>
      <w:r>
        <w:rPr>
          <w:spacing w:val="-5"/>
        </w:rPr>
        <w:t xml:space="preserve"> </w:t>
      </w:r>
      <w:r>
        <w:t>общего</w:t>
      </w:r>
      <w:r>
        <w:rPr>
          <w:spacing w:val="-6"/>
        </w:rPr>
        <w:t xml:space="preserve"> </w:t>
      </w:r>
      <w:r>
        <w:t>образования для детей с ОВЗ учитывает расходы необходимые для коррекции нарушения развития.</w:t>
      </w:r>
    </w:p>
    <w:p w:rsidR="00C8794A" w:rsidRDefault="00C8794A" w:rsidP="00C8794A">
      <w:pPr>
        <w:pStyle w:val="aff"/>
        <w:ind w:right="461" w:firstLine="566"/>
      </w:pPr>
      <w:r>
        <w:t>Нормативные</w:t>
      </w:r>
      <w:r>
        <w:rPr>
          <w:spacing w:val="-5"/>
        </w:rPr>
        <w:t xml:space="preserve"> </w:t>
      </w:r>
      <w:r>
        <w:t>затраты</w:t>
      </w:r>
      <w:r>
        <w:rPr>
          <w:spacing w:val="-1"/>
        </w:rPr>
        <w:t xml:space="preserve"> </w:t>
      </w:r>
      <w:r>
        <w:t>на</w:t>
      </w:r>
      <w:r>
        <w:rPr>
          <w:spacing w:val="-4"/>
        </w:rPr>
        <w:t xml:space="preserve"> </w:t>
      </w:r>
      <w:r>
        <w:t>оказание</w:t>
      </w:r>
      <w:r>
        <w:rPr>
          <w:spacing w:val="-4"/>
        </w:rPr>
        <w:t xml:space="preserve"> </w:t>
      </w:r>
      <w:r>
        <w:t>муниципальных услуг</w:t>
      </w:r>
      <w:r>
        <w:rPr>
          <w:spacing w:val="-4"/>
        </w:rPr>
        <w:t xml:space="preserve"> </w:t>
      </w:r>
      <w:r>
        <w:t>включают</w:t>
      </w:r>
      <w:r>
        <w:rPr>
          <w:spacing w:val="-3"/>
        </w:rPr>
        <w:t xml:space="preserve"> </w:t>
      </w:r>
      <w:r>
        <w:t>в</w:t>
      </w:r>
      <w:r>
        <w:rPr>
          <w:spacing w:val="-1"/>
        </w:rPr>
        <w:t xml:space="preserve"> </w:t>
      </w:r>
      <w:r>
        <w:t>себя</w:t>
      </w:r>
      <w:r>
        <w:rPr>
          <w:spacing w:val="-3"/>
        </w:rPr>
        <w:t xml:space="preserve"> </w:t>
      </w:r>
      <w:r>
        <w:t>затраты</w:t>
      </w:r>
      <w:r>
        <w:rPr>
          <w:spacing w:val="-3"/>
        </w:rPr>
        <w:t xml:space="preserve"> </w:t>
      </w:r>
      <w:r>
        <w:t>на</w:t>
      </w:r>
      <w:r>
        <w:rPr>
          <w:spacing w:val="-2"/>
        </w:rPr>
        <w:t xml:space="preserve"> </w:t>
      </w:r>
      <w:r>
        <w:t>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 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8794A" w:rsidRDefault="00C8794A" w:rsidP="00C8794A">
      <w:pPr>
        <w:pStyle w:val="aff"/>
        <w:spacing w:before="1"/>
        <w:ind w:right="470" w:firstLine="566"/>
      </w:pPr>
      <w: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w:t>
      </w:r>
      <w:r>
        <w:lastRenderedPageBreak/>
        <w:t>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8794A" w:rsidRDefault="00C8794A" w:rsidP="00C8794A">
      <w:pPr>
        <w:pStyle w:val="aff"/>
        <w:ind w:right="462" w:firstLine="566"/>
      </w:pPr>
      <w:r>
        <w:t>Размеры, порядок и условия осуществления стимулирующих выплат определяются локальными нормативными актами МБОУ «Школа № 80».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w:t>
      </w:r>
      <w:r>
        <w:rPr>
          <w:spacing w:val="40"/>
        </w:rPr>
        <w:t xml:space="preserve"> </w:t>
      </w:r>
      <w:r>
        <w:t>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8794A" w:rsidRDefault="00C8794A" w:rsidP="00C8794A">
      <w:pPr>
        <w:pStyle w:val="aff"/>
        <w:ind w:left="1477"/>
      </w:pPr>
      <w:r>
        <w:t>МБОУ</w:t>
      </w:r>
      <w:r>
        <w:rPr>
          <w:spacing w:val="2"/>
        </w:rPr>
        <w:t xml:space="preserve"> </w:t>
      </w:r>
      <w:r>
        <w:t>«Школа</w:t>
      </w:r>
      <w:r>
        <w:rPr>
          <w:spacing w:val="-1"/>
        </w:rPr>
        <w:t xml:space="preserve"> </w:t>
      </w:r>
      <w:r>
        <w:t>№</w:t>
      </w:r>
      <w:r>
        <w:rPr>
          <w:spacing w:val="-3"/>
        </w:rPr>
        <w:t>80</w:t>
      </w:r>
      <w:r>
        <w:t>»</w:t>
      </w:r>
      <w:r>
        <w:rPr>
          <w:spacing w:val="-14"/>
        </w:rPr>
        <w:t xml:space="preserve"> </w:t>
      </w:r>
      <w:r>
        <w:t>самостоятельно</w:t>
      </w:r>
      <w:r>
        <w:rPr>
          <w:spacing w:val="-1"/>
        </w:rPr>
        <w:t xml:space="preserve"> </w:t>
      </w:r>
      <w:r>
        <w:rPr>
          <w:spacing w:val="-2"/>
        </w:rPr>
        <w:t>определяет:</w:t>
      </w:r>
    </w:p>
    <w:p w:rsidR="00C8794A" w:rsidRDefault="00C8794A" w:rsidP="00C8794A">
      <w:pPr>
        <w:pStyle w:val="aff1"/>
        <w:widowControl w:val="0"/>
        <w:numPr>
          <w:ilvl w:val="0"/>
          <w:numId w:val="337"/>
        </w:numPr>
        <w:tabs>
          <w:tab w:val="left" w:pos="2044"/>
        </w:tabs>
        <w:autoSpaceDE w:val="0"/>
        <w:autoSpaceDN w:val="0"/>
        <w:spacing w:before="2" w:after="0" w:line="293" w:lineRule="exact"/>
        <w:ind w:left="2043" w:hanging="567"/>
        <w:contextualSpacing w:val="0"/>
        <w:jc w:val="both"/>
        <w:rPr>
          <w:sz w:val="24"/>
        </w:rPr>
      </w:pPr>
      <w:r>
        <w:rPr>
          <w:sz w:val="24"/>
        </w:rPr>
        <w:t>соотношение</w:t>
      </w:r>
      <w:r>
        <w:rPr>
          <w:spacing w:val="-5"/>
          <w:sz w:val="24"/>
        </w:rPr>
        <w:t xml:space="preserve"> </w:t>
      </w:r>
      <w:r>
        <w:rPr>
          <w:sz w:val="24"/>
        </w:rPr>
        <w:t>базовой</w:t>
      </w:r>
      <w:r>
        <w:rPr>
          <w:spacing w:val="-3"/>
          <w:sz w:val="24"/>
        </w:rPr>
        <w:t xml:space="preserve"> </w:t>
      </w:r>
      <w:r>
        <w:rPr>
          <w:sz w:val="24"/>
        </w:rPr>
        <w:t>и</w:t>
      </w:r>
      <w:r>
        <w:rPr>
          <w:spacing w:val="-4"/>
          <w:sz w:val="24"/>
        </w:rPr>
        <w:t xml:space="preserve"> </w:t>
      </w:r>
      <w:r>
        <w:rPr>
          <w:sz w:val="24"/>
        </w:rPr>
        <w:t>стимулирующей</w:t>
      </w:r>
      <w:r>
        <w:rPr>
          <w:spacing w:val="-1"/>
          <w:sz w:val="24"/>
        </w:rPr>
        <w:t xml:space="preserve"> </w:t>
      </w:r>
      <w:r>
        <w:rPr>
          <w:sz w:val="24"/>
        </w:rPr>
        <w:t>части</w:t>
      </w:r>
      <w:r>
        <w:rPr>
          <w:spacing w:val="-1"/>
          <w:sz w:val="24"/>
        </w:rPr>
        <w:t xml:space="preserve"> </w:t>
      </w:r>
      <w:r>
        <w:rPr>
          <w:sz w:val="24"/>
        </w:rPr>
        <w:t>фонда</w:t>
      </w:r>
      <w:r>
        <w:rPr>
          <w:spacing w:val="2"/>
          <w:sz w:val="24"/>
        </w:rPr>
        <w:t xml:space="preserve"> </w:t>
      </w:r>
      <w:r>
        <w:rPr>
          <w:sz w:val="24"/>
        </w:rPr>
        <w:t>оплаты</w:t>
      </w:r>
      <w:r>
        <w:rPr>
          <w:spacing w:val="-1"/>
          <w:sz w:val="24"/>
        </w:rPr>
        <w:t xml:space="preserve"> </w:t>
      </w:r>
      <w:r>
        <w:rPr>
          <w:spacing w:val="-2"/>
          <w:sz w:val="24"/>
        </w:rPr>
        <w:t>труда;</w:t>
      </w:r>
    </w:p>
    <w:p w:rsidR="00C8794A" w:rsidRDefault="00C8794A" w:rsidP="00C8794A">
      <w:pPr>
        <w:pStyle w:val="aff1"/>
        <w:widowControl w:val="0"/>
        <w:numPr>
          <w:ilvl w:val="0"/>
          <w:numId w:val="337"/>
        </w:numPr>
        <w:tabs>
          <w:tab w:val="left" w:pos="2044"/>
        </w:tabs>
        <w:autoSpaceDE w:val="0"/>
        <w:autoSpaceDN w:val="0"/>
        <w:spacing w:after="0" w:line="240" w:lineRule="auto"/>
        <w:ind w:right="463" w:firstLine="566"/>
        <w:contextualSpacing w:val="0"/>
        <w:jc w:val="both"/>
        <w:rPr>
          <w:sz w:val="24"/>
        </w:rPr>
      </w:pPr>
      <w:r>
        <w:rPr>
          <w:sz w:val="24"/>
        </w:rPr>
        <w:t>соотношение фонда оплаты труда руководящего, педагогического, инженерно- технического,административно-хозяйственного, производственного,</w:t>
      </w:r>
      <w:r>
        <w:rPr>
          <w:spacing w:val="40"/>
          <w:sz w:val="24"/>
        </w:rPr>
        <w:t xml:space="preserve"> </w:t>
      </w:r>
      <w:r>
        <w:rPr>
          <w:sz w:val="24"/>
        </w:rPr>
        <w:t>учебно-вспомогательного и иного персонала;</w:t>
      </w:r>
    </w:p>
    <w:p w:rsidR="00C8794A" w:rsidRDefault="00C8794A" w:rsidP="00C8794A">
      <w:pPr>
        <w:pStyle w:val="aff1"/>
        <w:widowControl w:val="0"/>
        <w:numPr>
          <w:ilvl w:val="0"/>
          <w:numId w:val="337"/>
        </w:numPr>
        <w:tabs>
          <w:tab w:val="left" w:pos="2044"/>
        </w:tabs>
        <w:autoSpaceDE w:val="0"/>
        <w:autoSpaceDN w:val="0"/>
        <w:spacing w:after="0" w:line="293" w:lineRule="exact"/>
        <w:ind w:left="2043" w:hanging="567"/>
        <w:contextualSpacing w:val="0"/>
        <w:jc w:val="both"/>
        <w:rPr>
          <w:sz w:val="24"/>
        </w:rPr>
      </w:pPr>
      <w:r>
        <w:rPr>
          <w:sz w:val="24"/>
        </w:rPr>
        <w:t>соотношение</w:t>
      </w:r>
      <w:r>
        <w:rPr>
          <w:spacing w:val="-6"/>
          <w:sz w:val="24"/>
        </w:rPr>
        <w:t xml:space="preserve"> </w:t>
      </w:r>
      <w:r>
        <w:rPr>
          <w:sz w:val="24"/>
        </w:rPr>
        <w:t>общей</w:t>
      </w:r>
      <w:r>
        <w:rPr>
          <w:spacing w:val="-2"/>
          <w:sz w:val="24"/>
        </w:rPr>
        <w:t xml:space="preserve"> </w:t>
      </w:r>
      <w:r>
        <w:rPr>
          <w:sz w:val="24"/>
        </w:rPr>
        <w:t>и</w:t>
      </w:r>
      <w:r>
        <w:rPr>
          <w:spacing w:val="-2"/>
          <w:sz w:val="24"/>
        </w:rPr>
        <w:t xml:space="preserve"> </w:t>
      </w:r>
      <w:r>
        <w:rPr>
          <w:sz w:val="24"/>
        </w:rPr>
        <w:t>специальной</w:t>
      </w:r>
      <w:r>
        <w:rPr>
          <w:spacing w:val="-2"/>
          <w:sz w:val="24"/>
        </w:rPr>
        <w:t xml:space="preserve"> </w:t>
      </w:r>
      <w:r>
        <w:rPr>
          <w:sz w:val="24"/>
        </w:rPr>
        <w:t>частей</w:t>
      </w:r>
      <w:r>
        <w:rPr>
          <w:spacing w:val="-2"/>
          <w:sz w:val="24"/>
        </w:rPr>
        <w:t xml:space="preserve"> </w:t>
      </w:r>
      <w:r>
        <w:rPr>
          <w:sz w:val="24"/>
        </w:rPr>
        <w:t>внутри</w:t>
      </w:r>
      <w:r>
        <w:rPr>
          <w:spacing w:val="-2"/>
          <w:sz w:val="24"/>
        </w:rPr>
        <w:t xml:space="preserve"> </w:t>
      </w:r>
      <w:r>
        <w:rPr>
          <w:sz w:val="24"/>
        </w:rPr>
        <w:t>базовой</w:t>
      </w:r>
      <w:r>
        <w:rPr>
          <w:spacing w:val="-2"/>
          <w:sz w:val="24"/>
        </w:rPr>
        <w:t xml:space="preserve"> </w:t>
      </w:r>
      <w:r>
        <w:rPr>
          <w:sz w:val="24"/>
        </w:rPr>
        <w:t>части</w:t>
      </w:r>
      <w:r>
        <w:rPr>
          <w:spacing w:val="-1"/>
          <w:sz w:val="24"/>
        </w:rPr>
        <w:t xml:space="preserve"> </w:t>
      </w:r>
      <w:r>
        <w:rPr>
          <w:sz w:val="24"/>
        </w:rPr>
        <w:t>фонда</w:t>
      </w:r>
      <w:r>
        <w:rPr>
          <w:spacing w:val="-3"/>
          <w:sz w:val="24"/>
        </w:rPr>
        <w:t xml:space="preserve"> </w:t>
      </w:r>
      <w:r>
        <w:rPr>
          <w:sz w:val="24"/>
        </w:rPr>
        <w:t>оплаты</w:t>
      </w:r>
      <w:r>
        <w:rPr>
          <w:spacing w:val="-2"/>
          <w:sz w:val="24"/>
        </w:rPr>
        <w:t xml:space="preserve"> труда;</w:t>
      </w:r>
    </w:p>
    <w:p w:rsidR="00C8794A" w:rsidRDefault="00C8794A" w:rsidP="00C8794A">
      <w:pPr>
        <w:pStyle w:val="aff1"/>
        <w:widowControl w:val="0"/>
        <w:numPr>
          <w:ilvl w:val="0"/>
          <w:numId w:val="337"/>
        </w:numPr>
        <w:tabs>
          <w:tab w:val="left" w:pos="2044"/>
        </w:tabs>
        <w:autoSpaceDE w:val="0"/>
        <w:autoSpaceDN w:val="0"/>
        <w:spacing w:before="3" w:after="0" w:line="237" w:lineRule="auto"/>
        <w:ind w:right="469" w:firstLine="566"/>
        <w:contextualSpacing w:val="0"/>
        <w:jc w:val="both"/>
        <w:rPr>
          <w:sz w:val="24"/>
        </w:rPr>
      </w:pPr>
      <w:r>
        <w:rPr>
          <w:sz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8794A" w:rsidRDefault="00C8794A" w:rsidP="00C8794A">
      <w:pPr>
        <w:pStyle w:val="aff"/>
        <w:ind w:right="461" w:firstLine="566"/>
      </w:pPr>
      <w:r>
        <w:t>Для обеспечения требований ФГОС на основе проведенного анализа материально- технических условий реализации образовательной программы начального общего образования МБОУ «Школа № 80»</w:t>
      </w:r>
    </w:p>
    <w:p w:rsidR="00C8794A" w:rsidRDefault="00C8794A" w:rsidP="00C8794A">
      <w:pPr>
        <w:pStyle w:val="aff1"/>
        <w:widowControl w:val="0"/>
        <w:numPr>
          <w:ilvl w:val="0"/>
          <w:numId w:val="336"/>
        </w:numPr>
        <w:tabs>
          <w:tab w:val="left" w:pos="1738"/>
        </w:tabs>
        <w:autoSpaceDE w:val="0"/>
        <w:autoSpaceDN w:val="0"/>
        <w:spacing w:after="0" w:line="240" w:lineRule="auto"/>
        <w:ind w:hanging="261"/>
        <w:contextualSpacing w:val="0"/>
        <w:jc w:val="both"/>
        <w:rPr>
          <w:sz w:val="24"/>
        </w:rPr>
      </w:pPr>
      <w:r>
        <w:rPr>
          <w:sz w:val="24"/>
        </w:rPr>
        <w:lastRenderedPageBreak/>
        <w:t>проводит</w:t>
      </w:r>
      <w:r>
        <w:rPr>
          <w:spacing w:val="-6"/>
          <w:sz w:val="24"/>
        </w:rPr>
        <w:t xml:space="preserve"> </w:t>
      </w:r>
      <w:r>
        <w:rPr>
          <w:sz w:val="24"/>
        </w:rPr>
        <w:t>экономический</w:t>
      </w:r>
      <w:r>
        <w:rPr>
          <w:spacing w:val="-4"/>
          <w:sz w:val="24"/>
        </w:rPr>
        <w:t xml:space="preserve"> </w:t>
      </w:r>
      <w:r>
        <w:rPr>
          <w:sz w:val="24"/>
        </w:rPr>
        <w:t>расчет</w:t>
      </w:r>
      <w:r>
        <w:rPr>
          <w:spacing w:val="-4"/>
          <w:sz w:val="24"/>
        </w:rPr>
        <w:t xml:space="preserve"> </w:t>
      </w:r>
      <w:r>
        <w:rPr>
          <w:sz w:val="24"/>
        </w:rPr>
        <w:t>стоимости</w:t>
      </w:r>
      <w:r>
        <w:rPr>
          <w:spacing w:val="-4"/>
          <w:sz w:val="24"/>
        </w:rPr>
        <w:t xml:space="preserve"> </w:t>
      </w:r>
      <w:r>
        <w:rPr>
          <w:sz w:val="24"/>
        </w:rPr>
        <w:t>обеспечения</w:t>
      </w:r>
      <w:r>
        <w:rPr>
          <w:spacing w:val="-4"/>
          <w:sz w:val="24"/>
        </w:rPr>
        <w:t xml:space="preserve"> </w:t>
      </w:r>
      <w:r>
        <w:rPr>
          <w:sz w:val="24"/>
        </w:rPr>
        <w:t>требований</w:t>
      </w:r>
      <w:r>
        <w:rPr>
          <w:spacing w:val="-3"/>
          <w:sz w:val="24"/>
        </w:rPr>
        <w:t xml:space="preserve"> </w:t>
      </w:r>
      <w:r>
        <w:rPr>
          <w:spacing w:val="-2"/>
          <w:sz w:val="24"/>
        </w:rPr>
        <w:t>ФГОС;</w:t>
      </w:r>
    </w:p>
    <w:p w:rsidR="00C8794A" w:rsidRDefault="00C8794A" w:rsidP="00C8794A">
      <w:pPr>
        <w:pStyle w:val="aff1"/>
        <w:widowControl w:val="0"/>
        <w:numPr>
          <w:ilvl w:val="0"/>
          <w:numId w:val="336"/>
        </w:numPr>
        <w:tabs>
          <w:tab w:val="left" w:pos="1770"/>
        </w:tabs>
        <w:autoSpaceDE w:val="0"/>
        <w:autoSpaceDN w:val="0"/>
        <w:spacing w:after="0" w:line="240" w:lineRule="auto"/>
        <w:ind w:left="910" w:right="474" w:firstLine="566"/>
        <w:contextualSpacing w:val="0"/>
        <w:jc w:val="both"/>
        <w:rPr>
          <w:sz w:val="24"/>
        </w:rPr>
      </w:pPr>
      <w:r>
        <w:rPr>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C8794A" w:rsidRDefault="00C8794A" w:rsidP="00C8794A">
      <w:pPr>
        <w:jc w:val="both"/>
        <w:rPr>
          <w:sz w:val="24"/>
        </w:rPr>
        <w:sectPr w:rsidR="00C8794A">
          <w:pgSz w:w="11910" w:h="16840"/>
          <w:pgMar w:top="1040" w:right="100" w:bottom="1000" w:left="280" w:header="0" w:footer="803" w:gutter="0"/>
          <w:cols w:space="720"/>
        </w:sectPr>
      </w:pPr>
    </w:p>
    <w:p w:rsidR="00C8794A" w:rsidRDefault="00C8794A" w:rsidP="00C8794A">
      <w:pPr>
        <w:pStyle w:val="aff1"/>
        <w:widowControl w:val="0"/>
        <w:numPr>
          <w:ilvl w:val="0"/>
          <w:numId w:val="336"/>
        </w:numPr>
        <w:tabs>
          <w:tab w:val="left" w:pos="1864"/>
        </w:tabs>
        <w:autoSpaceDE w:val="0"/>
        <w:autoSpaceDN w:val="0"/>
        <w:spacing w:before="66" w:after="0" w:line="240" w:lineRule="auto"/>
        <w:ind w:left="910" w:right="472" w:firstLine="566"/>
        <w:contextualSpacing w:val="0"/>
        <w:jc w:val="both"/>
        <w:rPr>
          <w:sz w:val="24"/>
        </w:rPr>
      </w:pPr>
      <w:r>
        <w:rPr>
          <w:sz w:val="24"/>
        </w:rPr>
        <w:lastRenderedPageBreak/>
        <w:t>определяет величину затрат на обеспечение требований к условиям реализации образовательной программы начального общего образования;</w:t>
      </w:r>
    </w:p>
    <w:p w:rsidR="00C8794A" w:rsidRDefault="00C8794A" w:rsidP="00C8794A">
      <w:pPr>
        <w:pStyle w:val="aff1"/>
        <w:widowControl w:val="0"/>
        <w:numPr>
          <w:ilvl w:val="0"/>
          <w:numId w:val="336"/>
        </w:numPr>
        <w:tabs>
          <w:tab w:val="left" w:pos="1758"/>
        </w:tabs>
        <w:autoSpaceDE w:val="0"/>
        <w:autoSpaceDN w:val="0"/>
        <w:spacing w:after="0" w:line="240" w:lineRule="auto"/>
        <w:ind w:left="910" w:right="469" w:firstLine="566"/>
        <w:contextualSpacing w:val="0"/>
        <w:jc w:val="both"/>
        <w:rPr>
          <w:sz w:val="24"/>
        </w:rPr>
      </w:pPr>
      <w:r>
        <w:rPr>
          <w:sz w:val="24"/>
        </w:rPr>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C8794A" w:rsidRDefault="00C8794A" w:rsidP="00C8794A">
      <w:pPr>
        <w:pStyle w:val="aff1"/>
        <w:widowControl w:val="0"/>
        <w:numPr>
          <w:ilvl w:val="0"/>
          <w:numId w:val="336"/>
        </w:numPr>
        <w:tabs>
          <w:tab w:val="left" w:pos="1946"/>
        </w:tabs>
        <w:autoSpaceDE w:val="0"/>
        <w:autoSpaceDN w:val="0"/>
        <w:spacing w:before="1" w:after="0" w:line="240" w:lineRule="auto"/>
        <w:ind w:left="910" w:right="467" w:firstLine="566"/>
        <w:contextualSpacing w:val="0"/>
        <w:jc w:val="both"/>
        <w:rPr>
          <w:sz w:val="24"/>
        </w:rPr>
      </w:pPr>
      <w:r>
        <w:rPr>
          <w:sz w:val="24"/>
        </w:rPr>
        <w:t xml:space="preserve">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w:t>
      </w:r>
      <w:r>
        <w:rPr>
          <w:spacing w:val="-2"/>
          <w:sz w:val="24"/>
        </w:rPr>
        <w:t>осуществляться:</w:t>
      </w:r>
    </w:p>
    <w:p w:rsidR="00C8794A" w:rsidRDefault="00C8794A" w:rsidP="00C8794A">
      <w:pPr>
        <w:pStyle w:val="aff1"/>
        <w:widowControl w:val="0"/>
        <w:numPr>
          <w:ilvl w:val="0"/>
          <w:numId w:val="337"/>
        </w:numPr>
        <w:tabs>
          <w:tab w:val="left" w:pos="1905"/>
        </w:tabs>
        <w:autoSpaceDE w:val="0"/>
        <w:autoSpaceDN w:val="0"/>
        <w:spacing w:before="2" w:after="0" w:line="240" w:lineRule="auto"/>
        <w:ind w:right="467" w:firstLine="566"/>
        <w:contextualSpacing w:val="0"/>
        <w:jc w:val="both"/>
        <w:rPr>
          <w:sz w:val="24"/>
        </w:rPr>
      </w:pPr>
      <w:r>
        <w:rPr>
          <w:sz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C8794A" w:rsidRDefault="00C8794A" w:rsidP="00C8794A">
      <w:pPr>
        <w:pStyle w:val="aff1"/>
        <w:widowControl w:val="0"/>
        <w:numPr>
          <w:ilvl w:val="0"/>
          <w:numId w:val="337"/>
        </w:numPr>
        <w:tabs>
          <w:tab w:val="left" w:pos="1905"/>
        </w:tabs>
        <w:autoSpaceDE w:val="0"/>
        <w:autoSpaceDN w:val="0"/>
        <w:spacing w:before="4" w:after="0" w:line="237" w:lineRule="auto"/>
        <w:ind w:right="462" w:firstLine="566"/>
        <w:contextualSpacing w:val="0"/>
        <w:jc w:val="both"/>
        <w:rPr>
          <w:sz w:val="24"/>
        </w:rPr>
      </w:pPr>
      <w:r>
        <w:rPr>
          <w:sz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C8794A" w:rsidRDefault="00C8794A" w:rsidP="00C8794A">
      <w:pPr>
        <w:pStyle w:val="aff"/>
        <w:spacing w:before="3"/>
        <w:ind w:right="473" w:firstLine="566"/>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C8794A" w:rsidRDefault="00C8794A" w:rsidP="00C8794A">
      <w:pPr>
        <w:pStyle w:val="aff"/>
        <w:spacing w:before="4"/>
      </w:pPr>
    </w:p>
    <w:p w:rsidR="00C8794A" w:rsidRDefault="00C8794A" w:rsidP="00C8794A">
      <w:pPr>
        <w:pStyle w:val="10"/>
        <w:keepNext w:val="0"/>
        <w:keepLines w:val="0"/>
        <w:numPr>
          <w:ilvl w:val="3"/>
          <w:numId w:val="343"/>
        </w:numPr>
        <w:tabs>
          <w:tab w:val="left" w:pos="2327"/>
        </w:tabs>
        <w:autoSpaceDE w:val="0"/>
        <w:autoSpaceDN w:val="0"/>
        <w:spacing w:before="1"/>
        <w:ind w:left="910" w:right="467" w:firstLine="566"/>
        <w:jc w:val="both"/>
      </w:pPr>
      <w:r>
        <w:t>МАТЕРИАЛЬНО-ТЕХНИЧЕСКИЕ УСЛОВИЯ РЕАЛИЗАЦИИ ОСНОВНОЙ ОБРАЗОВАТЕЛЬНОЙ ПРОГРАММЫ</w:t>
      </w:r>
    </w:p>
    <w:p w:rsidR="00C8794A" w:rsidRDefault="00C8794A" w:rsidP="00C8794A">
      <w:pPr>
        <w:pStyle w:val="aff"/>
        <w:spacing w:before="6"/>
        <w:rPr>
          <w:b/>
          <w:sz w:val="23"/>
        </w:rPr>
      </w:pPr>
    </w:p>
    <w:p w:rsidR="00C8794A" w:rsidRDefault="00C8794A" w:rsidP="00C8794A">
      <w:pPr>
        <w:pStyle w:val="aff"/>
        <w:ind w:right="461" w:firstLine="566"/>
      </w:pPr>
      <w:r>
        <w:t>Материально-техническая</w:t>
      </w:r>
      <w:r>
        <w:rPr>
          <w:spacing w:val="-3"/>
        </w:rPr>
        <w:t xml:space="preserve"> </w:t>
      </w:r>
      <w:r>
        <w:t>база</w:t>
      </w:r>
      <w:r>
        <w:rPr>
          <w:spacing w:val="-3"/>
        </w:rPr>
        <w:t xml:space="preserve"> </w:t>
      </w:r>
      <w:r>
        <w:t>МБОУ «Школа</w:t>
      </w:r>
      <w:r>
        <w:rPr>
          <w:spacing w:val="-4"/>
        </w:rPr>
        <w:t xml:space="preserve"> </w:t>
      </w:r>
      <w:r>
        <w:t>№</w:t>
      </w:r>
      <w:r>
        <w:rPr>
          <w:spacing w:val="-4"/>
        </w:rPr>
        <w:t xml:space="preserve"> </w:t>
      </w:r>
      <w:r>
        <w:t>80» развивается</w:t>
      </w:r>
      <w:r>
        <w:rPr>
          <w:spacing w:val="-3"/>
        </w:rPr>
        <w:t xml:space="preserve"> </w:t>
      </w:r>
      <w:r>
        <w:t>в</w:t>
      </w:r>
      <w:r>
        <w:rPr>
          <w:spacing w:val="-2"/>
        </w:rPr>
        <w:t xml:space="preserve"> </w:t>
      </w:r>
      <w:r>
        <w:t>соответствии</w:t>
      </w:r>
      <w:r>
        <w:rPr>
          <w:spacing w:val="-3"/>
        </w:rPr>
        <w:t xml:space="preserve"> </w:t>
      </w:r>
      <w:r>
        <w:t>с</w:t>
      </w:r>
      <w:r>
        <w:rPr>
          <w:spacing w:val="-4"/>
        </w:rPr>
        <w:t xml:space="preserve"> </w:t>
      </w:r>
      <w:r>
        <w:t>задачами по обеспечению реализации основной образовательной программы НОО, необходимого учебно- материального оснащения образовательного процесса и способствует созданию соответствующей образовательной и социальной среды.</w:t>
      </w:r>
    </w:p>
    <w:p w:rsidR="00C8794A" w:rsidRDefault="00C8794A" w:rsidP="00C8794A">
      <w:pPr>
        <w:pStyle w:val="aff"/>
        <w:spacing w:before="1"/>
        <w:ind w:left="1477"/>
      </w:pPr>
      <w:r>
        <w:t>В</w:t>
      </w:r>
      <w:r>
        <w:rPr>
          <w:spacing w:val="-6"/>
        </w:rPr>
        <w:t xml:space="preserve"> </w:t>
      </w:r>
      <w:r>
        <w:t>соответствии</w:t>
      </w:r>
      <w:r>
        <w:rPr>
          <w:spacing w:val="-1"/>
        </w:rPr>
        <w:t xml:space="preserve"> </w:t>
      </w:r>
      <w:r>
        <w:t>с</w:t>
      </w:r>
      <w:r>
        <w:rPr>
          <w:spacing w:val="-2"/>
        </w:rPr>
        <w:t xml:space="preserve"> </w:t>
      </w:r>
      <w:r>
        <w:t>требованиями</w:t>
      </w:r>
      <w:r>
        <w:rPr>
          <w:spacing w:val="-1"/>
        </w:rPr>
        <w:t xml:space="preserve"> </w:t>
      </w:r>
      <w:r>
        <w:t>ФГОС</w:t>
      </w:r>
      <w:r>
        <w:rPr>
          <w:spacing w:val="-2"/>
        </w:rPr>
        <w:t xml:space="preserve"> </w:t>
      </w:r>
      <w:r>
        <w:t>НОО</w:t>
      </w:r>
      <w:r>
        <w:rPr>
          <w:spacing w:val="-2"/>
        </w:rPr>
        <w:t xml:space="preserve"> </w:t>
      </w:r>
      <w:r>
        <w:t>в МБОУ</w:t>
      </w:r>
      <w:r>
        <w:rPr>
          <w:spacing w:val="3"/>
        </w:rPr>
        <w:t xml:space="preserve"> </w:t>
      </w:r>
      <w:r>
        <w:t>«Школа №</w:t>
      </w:r>
      <w:r>
        <w:rPr>
          <w:spacing w:val="-2"/>
        </w:rPr>
        <w:t xml:space="preserve"> </w:t>
      </w:r>
      <w:r>
        <w:t>80»</w:t>
      </w:r>
      <w:r>
        <w:rPr>
          <w:spacing w:val="-14"/>
        </w:rPr>
        <w:t xml:space="preserve"> </w:t>
      </w:r>
      <w:r>
        <w:t>созданы</w:t>
      </w:r>
      <w:r>
        <w:rPr>
          <w:spacing w:val="-1"/>
        </w:rPr>
        <w:t xml:space="preserve"> </w:t>
      </w:r>
      <w:r>
        <w:t>и</w:t>
      </w:r>
      <w:r>
        <w:rPr>
          <w:spacing w:val="-1"/>
        </w:rPr>
        <w:t xml:space="preserve"> </w:t>
      </w:r>
      <w:r>
        <w:rPr>
          <w:spacing w:val="-2"/>
        </w:rPr>
        <w:t>действуют:</w:t>
      </w:r>
    </w:p>
    <w:p w:rsidR="00C8794A" w:rsidRDefault="00C8794A" w:rsidP="00C8794A">
      <w:pPr>
        <w:pStyle w:val="aff1"/>
        <w:widowControl w:val="0"/>
        <w:numPr>
          <w:ilvl w:val="0"/>
          <w:numId w:val="337"/>
        </w:numPr>
        <w:tabs>
          <w:tab w:val="left" w:pos="1904"/>
          <w:tab w:val="left" w:pos="1905"/>
        </w:tabs>
        <w:autoSpaceDE w:val="0"/>
        <w:autoSpaceDN w:val="0"/>
        <w:spacing w:before="2" w:after="0" w:line="293" w:lineRule="exact"/>
        <w:ind w:left="1904"/>
        <w:contextualSpacing w:val="0"/>
        <w:rPr>
          <w:sz w:val="24"/>
        </w:rPr>
      </w:pPr>
      <w:r>
        <w:rPr>
          <w:sz w:val="24"/>
        </w:rPr>
        <w:t>учебные</w:t>
      </w:r>
      <w:r>
        <w:rPr>
          <w:spacing w:val="-4"/>
          <w:sz w:val="24"/>
        </w:rPr>
        <w:t xml:space="preserve"> </w:t>
      </w:r>
      <w:r>
        <w:rPr>
          <w:sz w:val="24"/>
        </w:rPr>
        <w:t>кабинеты</w:t>
      </w:r>
      <w:r>
        <w:rPr>
          <w:spacing w:val="-2"/>
          <w:sz w:val="24"/>
        </w:rPr>
        <w:t xml:space="preserve"> </w:t>
      </w:r>
      <w:r>
        <w:rPr>
          <w:sz w:val="24"/>
        </w:rPr>
        <w:t>с</w:t>
      </w:r>
      <w:r>
        <w:rPr>
          <w:spacing w:val="-3"/>
          <w:sz w:val="24"/>
        </w:rPr>
        <w:t xml:space="preserve"> </w:t>
      </w:r>
      <w:r>
        <w:rPr>
          <w:sz w:val="24"/>
        </w:rPr>
        <w:t>рабочими</w:t>
      </w:r>
      <w:r>
        <w:rPr>
          <w:spacing w:val="-1"/>
          <w:sz w:val="24"/>
        </w:rPr>
        <w:t xml:space="preserve"> </w:t>
      </w:r>
      <w:r>
        <w:rPr>
          <w:sz w:val="24"/>
        </w:rPr>
        <w:t>местами</w:t>
      </w:r>
      <w:r>
        <w:rPr>
          <w:spacing w:val="-2"/>
          <w:sz w:val="24"/>
        </w:rPr>
        <w:t xml:space="preserve"> </w:t>
      </w:r>
      <w:r>
        <w:rPr>
          <w:sz w:val="24"/>
        </w:rPr>
        <w:t>обучающихся</w:t>
      </w:r>
      <w:r>
        <w:rPr>
          <w:spacing w:val="-2"/>
          <w:sz w:val="24"/>
        </w:rPr>
        <w:t xml:space="preserve"> </w:t>
      </w:r>
      <w:r>
        <w:rPr>
          <w:sz w:val="24"/>
        </w:rPr>
        <w:t>и</w:t>
      </w:r>
      <w:r>
        <w:rPr>
          <w:spacing w:val="-2"/>
          <w:sz w:val="24"/>
        </w:rPr>
        <w:t xml:space="preserve"> </w:t>
      </w:r>
      <w:r>
        <w:rPr>
          <w:sz w:val="24"/>
        </w:rPr>
        <w:t xml:space="preserve">педагогических </w:t>
      </w:r>
      <w:r>
        <w:rPr>
          <w:spacing w:val="-2"/>
          <w:sz w:val="24"/>
        </w:rPr>
        <w:t>работников;</w:t>
      </w:r>
    </w:p>
    <w:p w:rsidR="00C8794A" w:rsidRDefault="00C8794A" w:rsidP="00C8794A">
      <w:pPr>
        <w:pStyle w:val="aff1"/>
        <w:widowControl w:val="0"/>
        <w:numPr>
          <w:ilvl w:val="0"/>
          <w:numId w:val="337"/>
        </w:numPr>
        <w:tabs>
          <w:tab w:val="left" w:pos="1904"/>
          <w:tab w:val="left" w:pos="1905"/>
        </w:tabs>
        <w:autoSpaceDE w:val="0"/>
        <w:autoSpaceDN w:val="0"/>
        <w:spacing w:before="2" w:after="0" w:line="237" w:lineRule="auto"/>
        <w:ind w:right="468" w:firstLine="566"/>
        <w:contextualSpacing w:val="0"/>
        <w:rPr>
          <w:sz w:val="24"/>
        </w:rPr>
      </w:pPr>
      <w:r>
        <w:rPr>
          <w:sz w:val="24"/>
        </w:rPr>
        <w:t>спортивный</w:t>
      </w:r>
      <w:r>
        <w:rPr>
          <w:spacing w:val="80"/>
          <w:sz w:val="24"/>
        </w:rPr>
        <w:t xml:space="preserve"> </w:t>
      </w:r>
      <w:r>
        <w:rPr>
          <w:sz w:val="24"/>
        </w:rPr>
        <w:t>зал,</w:t>
      </w:r>
      <w:r>
        <w:rPr>
          <w:spacing w:val="80"/>
          <w:sz w:val="24"/>
        </w:rPr>
        <w:t xml:space="preserve"> </w:t>
      </w:r>
      <w:r>
        <w:rPr>
          <w:sz w:val="24"/>
        </w:rPr>
        <w:t>площадка,</w:t>
      </w:r>
      <w:r>
        <w:rPr>
          <w:spacing w:val="80"/>
          <w:w w:val="150"/>
          <w:sz w:val="24"/>
        </w:rPr>
        <w:t xml:space="preserve"> </w:t>
      </w:r>
      <w:r>
        <w:rPr>
          <w:sz w:val="24"/>
        </w:rPr>
        <w:t>оснащенная</w:t>
      </w:r>
      <w:r>
        <w:rPr>
          <w:spacing w:val="80"/>
          <w:sz w:val="24"/>
        </w:rPr>
        <w:t xml:space="preserve"> </w:t>
      </w:r>
      <w:r>
        <w:rPr>
          <w:sz w:val="24"/>
        </w:rPr>
        <w:t>игровым,</w:t>
      </w:r>
      <w:r>
        <w:rPr>
          <w:spacing w:val="80"/>
          <w:w w:val="150"/>
          <w:sz w:val="24"/>
        </w:rPr>
        <w:t xml:space="preserve"> </w:t>
      </w:r>
      <w:r>
        <w:rPr>
          <w:sz w:val="24"/>
        </w:rPr>
        <w:t>спортивным</w:t>
      </w:r>
      <w:r>
        <w:rPr>
          <w:spacing w:val="80"/>
          <w:sz w:val="24"/>
        </w:rPr>
        <w:t xml:space="preserve"> </w:t>
      </w:r>
      <w:r>
        <w:rPr>
          <w:sz w:val="24"/>
        </w:rPr>
        <w:t>оборудованием</w:t>
      </w:r>
      <w:r>
        <w:rPr>
          <w:spacing w:val="80"/>
          <w:sz w:val="24"/>
        </w:rPr>
        <w:t xml:space="preserve"> </w:t>
      </w:r>
      <w:r>
        <w:rPr>
          <w:sz w:val="24"/>
        </w:rPr>
        <w:t>и</w:t>
      </w:r>
      <w:r>
        <w:rPr>
          <w:spacing w:val="40"/>
          <w:sz w:val="24"/>
        </w:rPr>
        <w:t xml:space="preserve"> </w:t>
      </w:r>
      <w:r>
        <w:rPr>
          <w:spacing w:val="-2"/>
          <w:sz w:val="24"/>
        </w:rPr>
        <w:t>инвентарем;</w:t>
      </w:r>
    </w:p>
    <w:p w:rsidR="00C8794A" w:rsidRDefault="00C8794A" w:rsidP="00C8794A">
      <w:pPr>
        <w:pStyle w:val="aff1"/>
        <w:widowControl w:val="0"/>
        <w:numPr>
          <w:ilvl w:val="0"/>
          <w:numId w:val="337"/>
        </w:numPr>
        <w:tabs>
          <w:tab w:val="left" w:pos="1904"/>
          <w:tab w:val="left" w:pos="1905"/>
        </w:tabs>
        <w:autoSpaceDE w:val="0"/>
        <w:autoSpaceDN w:val="0"/>
        <w:spacing w:before="2" w:after="0" w:line="293" w:lineRule="exact"/>
        <w:ind w:left="1904"/>
        <w:contextualSpacing w:val="0"/>
        <w:rPr>
          <w:sz w:val="24"/>
        </w:rPr>
      </w:pPr>
      <w:r>
        <w:rPr>
          <w:sz w:val="24"/>
        </w:rPr>
        <w:t>актовый</w:t>
      </w:r>
      <w:r>
        <w:rPr>
          <w:spacing w:val="-1"/>
          <w:sz w:val="24"/>
        </w:rPr>
        <w:t xml:space="preserve"> </w:t>
      </w:r>
      <w:r>
        <w:rPr>
          <w:spacing w:val="-4"/>
          <w:sz w:val="24"/>
        </w:rPr>
        <w:t>зал;</w:t>
      </w:r>
    </w:p>
    <w:p w:rsidR="00C8794A" w:rsidRDefault="00C8794A" w:rsidP="00C8794A">
      <w:pPr>
        <w:pStyle w:val="aff1"/>
        <w:widowControl w:val="0"/>
        <w:numPr>
          <w:ilvl w:val="0"/>
          <w:numId w:val="337"/>
        </w:numPr>
        <w:tabs>
          <w:tab w:val="left" w:pos="1904"/>
          <w:tab w:val="left" w:pos="1905"/>
        </w:tabs>
        <w:autoSpaceDE w:val="0"/>
        <w:autoSpaceDN w:val="0"/>
        <w:spacing w:after="0" w:line="293" w:lineRule="exact"/>
        <w:ind w:left="1904"/>
        <w:contextualSpacing w:val="0"/>
        <w:rPr>
          <w:sz w:val="24"/>
        </w:rPr>
      </w:pPr>
      <w:r>
        <w:rPr>
          <w:spacing w:val="-2"/>
          <w:sz w:val="24"/>
        </w:rPr>
        <w:t>библиотека;</w:t>
      </w:r>
    </w:p>
    <w:p w:rsidR="00C8794A" w:rsidRDefault="00C8794A" w:rsidP="00C8794A">
      <w:pPr>
        <w:pStyle w:val="aff1"/>
        <w:widowControl w:val="0"/>
        <w:numPr>
          <w:ilvl w:val="0"/>
          <w:numId w:val="337"/>
        </w:numPr>
        <w:tabs>
          <w:tab w:val="left" w:pos="1904"/>
          <w:tab w:val="left" w:pos="1905"/>
        </w:tabs>
        <w:autoSpaceDE w:val="0"/>
        <w:autoSpaceDN w:val="0"/>
        <w:spacing w:before="2" w:after="0" w:line="237" w:lineRule="auto"/>
        <w:ind w:right="471" w:firstLine="566"/>
        <w:contextualSpacing w:val="0"/>
        <w:rPr>
          <w:sz w:val="24"/>
        </w:rPr>
      </w:pPr>
      <w:r>
        <w:rPr>
          <w:sz w:val="24"/>
        </w:rPr>
        <w:t>помещение</w:t>
      </w:r>
      <w:r>
        <w:rPr>
          <w:spacing w:val="80"/>
          <w:w w:val="150"/>
          <w:sz w:val="24"/>
        </w:rPr>
        <w:t xml:space="preserve"> </w:t>
      </w:r>
      <w:r>
        <w:rPr>
          <w:sz w:val="24"/>
        </w:rPr>
        <w:t>для</w:t>
      </w:r>
      <w:r>
        <w:rPr>
          <w:spacing w:val="80"/>
          <w:w w:val="150"/>
          <w:sz w:val="24"/>
        </w:rPr>
        <w:t xml:space="preserve"> </w:t>
      </w:r>
      <w:r>
        <w:rPr>
          <w:sz w:val="24"/>
        </w:rPr>
        <w:t>питания</w:t>
      </w:r>
      <w:r>
        <w:rPr>
          <w:spacing w:val="80"/>
          <w:w w:val="150"/>
          <w:sz w:val="24"/>
        </w:rPr>
        <w:t xml:space="preserve"> </w:t>
      </w:r>
      <w:r>
        <w:rPr>
          <w:sz w:val="24"/>
        </w:rPr>
        <w:t>обучающихся,</w:t>
      </w:r>
      <w:r>
        <w:rPr>
          <w:spacing w:val="80"/>
          <w:w w:val="150"/>
          <w:sz w:val="24"/>
        </w:rPr>
        <w:t xml:space="preserve"> </w:t>
      </w:r>
      <w:r>
        <w:rPr>
          <w:sz w:val="24"/>
        </w:rPr>
        <w:t>а</w:t>
      </w:r>
      <w:r>
        <w:rPr>
          <w:spacing w:val="80"/>
          <w:w w:val="150"/>
          <w:sz w:val="24"/>
        </w:rPr>
        <w:t xml:space="preserve"> </w:t>
      </w:r>
      <w:r>
        <w:rPr>
          <w:sz w:val="24"/>
        </w:rPr>
        <w:t>также</w:t>
      </w:r>
      <w:r>
        <w:rPr>
          <w:spacing w:val="80"/>
          <w:w w:val="150"/>
          <w:sz w:val="24"/>
        </w:rPr>
        <w:t xml:space="preserve"> </w:t>
      </w:r>
      <w:r>
        <w:rPr>
          <w:sz w:val="24"/>
        </w:rPr>
        <w:t>для</w:t>
      </w:r>
      <w:r>
        <w:rPr>
          <w:spacing w:val="80"/>
          <w:w w:val="150"/>
          <w:sz w:val="24"/>
        </w:rPr>
        <w:t xml:space="preserve"> </w:t>
      </w:r>
      <w:r>
        <w:rPr>
          <w:sz w:val="24"/>
        </w:rPr>
        <w:t>хранения</w:t>
      </w:r>
      <w:r>
        <w:rPr>
          <w:spacing w:val="80"/>
          <w:w w:val="150"/>
          <w:sz w:val="24"/>
        </w:rPr>
        <w:t xml:space="preserve"> </w:t>
      </w:r>
      <w:r>
        <w:rPr>
          <w:sz w:val="24"/>
        </w:rPr>
        <w:t>обеспечивающие возможность организации качественного горячего питания, в том числе горячих завтраков;</w:t>
      </w:r>
    </w:p>
    <w:p w:rsidR="00C8794A" w:rsidRDefault="00C8794A" w:rsidP="00C8794A">
      <w:pPr>
        <w:pStyle w:val="aff1"/>
        <w:widowControl w:val="0"/>
        <w:numPr>
          <w:ilvl w:val="0"/>
          <w:numId w:val="337"/>
        </w:numPr>
        <w:tabs>
          <w:tab w:val="left" w:pos="1904"/>
          <w:tab w:val="left" w:pos="1905"/>
        </w:tabs>
        <w:autoSpaceDE w:val="0"/>
        <w:autoSpaceDN w:val="0"/>
        <w:spacing w:before="2" w:after="0" w:line="240" w:lineRule="auto"/>
        <w:ind w:left="1904"/>
        <w:contextualSpacing w:val="0"/>
        <w:rPr>
          <w:sz w:val="24"/>
        </w:rPr>
      </w:pPr>
      <w:r>
        <w:rPr>
          <w:sz w:val="24"/>
        </w:rPr>
        <w:t>административные</w:t>
      </w:r>
      <w:r>
        <w:rPr>
          <w:spacing w:val="-6"/>
          <w:sz w:val="24"/>
        </w:rPr>
        <w:t xml:space="preserve"> </w:t>
      </w:r>
      <w:r>
        <w:rPr>
          <w:sz w:val="24"/>
        </w:rPr>
        <w:t>и</w:t>
      </w:r>
      <w:r>
        <w:rPr>
          <w:spacing w:val="-3"/>
          <w:sz w:val="24"/>
        </w:rPr>
        <w:t xml:space="preserve"> </w:t>
      </w:r>
      <w:r>
        <w:rPr>
          <w:sz w:val="24"/>
        </w:rPr>
        <w:t>иные</w:t>
      </w:r>
      <w:r>
        <w:rPr>
          <w:spacing w:val="-3"/>
          <w:sz w:val="24"/>
        </w:rPr>
        <w:t xml:space="preserve"> </w:t>
      </w:r>
      <w:r>
        <w:rPr>
          <w:sz w:val="24"/>
        </w:rPr>
        <w:t>помещения,</w:t>
      </w:r>
      <w:r>
        <w:rPr>
          <w:spacing w:val="-2"/>
          <w:sz w:val="24"/>
        </w:rPr>
        <w:t xml:space="preserve"> </w:t>
      </w:r>
      <w:r>
        <w:rPr>
          <w:sz w:val="24"/>
        </w:rPr>
        <w:t>оснащенные</w:t>
      </w:r>
      <w:r>
        <w:rPr>
          <w:spacing w:val="-3"/>
          <w:sz w:val="24"/>
        </w:rPr>
        <w:t xml:space="preserve"> </w:t>
      </w:r>
      <w:r>
        <w:rPr>
          <w:sz w:val="24"/>
        </w:rPr>
        <w:t>необходимым</w:t>
      </w:r>
      <w:r>
        <w:rPr>
          <w:spacing w:val="-3"/>
          <w:sz w:val="24"/>
        </w:rPr>
        <w:t xml:space="preserve"> </w:t>
      </w:r>
      <w:r>
        <w:rPr>
          <w:spacing w:val="-2"/>
          <w:sz w:val="24"/>
        </w:rPr>
        <w:t>оборудованием;</w:t>
      </w:r>
    </w:p>
    <w:p w:rsidR="00C8794A" w:rsidRDefault="00C8794A" w:rsidP="00C8794A">
      <w:pPr>
        <w:pStyle w:val="aff1"/>
        <w:widowControl w:val="0"/>
        <w:numPr>
          <w:ilvl w:val="0"/>
          <w:numId w:val="337"/>
        </w:numPr>
        <w:tabs>
          <w:tab w:val="left" w:pos="1904"/>
          <w:tab w:val="left" w:pos="1905"/>
        </w:tabs>
        <w:autoSpaceDE w:val="0"/>
        <w:autoSpaceDN w:val="0"/>
        <w:spacing w:before="1" w:after="0" w:line="293" w:lineRule="exact"/>
        <w:ind w:left="1904"/>
        <w:contextualSpacing w:val="0"/>
        <w:rPr>
          <w:sz w:val="24"/>
        </w:rPr>
      </w:pPr>
      <w:r>
        <w:rPr>
          <w:sz w:val="24"/>
        </w:rPr>
        <w:t>гардероб,</w:t>
      </w:r>
      <w:r>
        <w:rPr>
          <w:spacing w:val="-3"/>
          <w:sz w:val="24"/>
        </w:rPr>
        <w:t xml:space="preserve"> </w:t>
      </w:r>
      <w:r>
        <w:rPr>
          <w:sz w:val="24"/>
        </w:rPr>
        <w:t>санузлы,</w:t>
      </w:r>
      <w:r>
        <w:rPr>
          <w:spacing w:val="-2"/>
          <w:sz w:val="24"/>
        </w:rPr>
        <w:t xml:space="preserve"> </w:t>
      </w:r>
      <w:r>
        <w:rPr>
          <w:sz w:val="24"/>
        </w:rPr>
        <w:t>места</w:t>
      </w:r>
      <w:r>
        <w:rPr>
          <w:spacing w:val="-2"/>
          <w:sz w:val="24"/>
        </w:rPr>
        <w:t xml:space="preserve"> </w:t>
      </w:r>
      <w:r>
        <w:rPr>
          <w:sz w:val="24"/>
        </w:rPr>
        <w:t>личной</w:t>
      </w:r>
      <w:r>
        <w:rPr>
          <w:spacing w:val="-2"/>
          <w:sz w:val="24"/>
        </w:rPr>
        <w:t xml:space="preserve"> гигиены;</w:t>
      </w:r>
    </w:p>
    <w:p w:rsidR="00C8794A" w:rsidRDefault="00C8794A" w:rsidP="00C8794A">
      <w:pPr>
        <w:pStyle w:val="aff1"/>
        <w:widowControl w:val="0"/>
        <w:numPr>
          <w:ilvl w:val="0"/>
          <w:numId w:val="337"/>
        </w:numPr>
        <w:tabs>
          <w:tab w:val="left" w:pos="1904"/>
          <w:tab w:val="left" w:pos="1905"/>
        </w:tabs>
        <w:autoSpaceDE w:val="0"/>
        <w:autoSpaceDN w:val="0"/>
        <w:spacing w:after="0" w:line="293" w:lineRule="exact"/>
        <w:ind w:left="1904"/>
        <w:contextualSpacing w:val="0"/>
        <w:rPr>
          <w:sz w:val="24"/>
        </w:rPr>
      </w:pPr>
      <w:r>
        <w:rPr>
          <w:sz w:val="24"/>
        </w:rPr>
        <w:t>участок</w:t>
      </w:r>
      <w:r>
        <w:rPr>
          <w:spacing w:val="-2"/>
          <w:sz w:val="24"/>
        </w:rPr>
        <w:t xml:space="preserve"> </w:t>
      </w:r>
      <w:r>
        <w:rPr>
          <w:sz w:val="24"/>
        </w:rPr>
        <w:t>(территория)</w:t>
      </w:r>
      <w:r>
        <w:rPr>
          <w:spacing w:val="-3"/>
          <w:sz w:val="24"/>
        </w:rPr>
        <w:t xml:space="preserve"> </w:t>
      </w:r>
      <w:r>
        <w:rPr>
          <w:sz w:val="24"/>
        </w:rPr>
        <w:t>с</w:t>
      </w:r>
      <w:r>
        <w:rPr>
          <w:spacing w:val="-3"/>
          <w:sz w:val="24"/>
        </w:rPr>
        <w:t xml:space="preserve"> </w:t>
      </w:r>
      <w:r>
        <w:rPr>
          <w:sz w:val="24"/>
        </w:rPr>
        <w:t>необходимым</w:t>
      </w:r>
      <w:r>
        <w:rPr>
          <w:spacing w:val="-3"/>
          <w:sz w:val="24"/>
        </w:rPr>
        <w:t xml:space="preserve"> </w:t>
      </w:r>
      <w:r>
        <w:rPr>
          <w:sz w:val="24"/>
        </w:rPr>
        <w:t>набором</w:t>
      </w:r>
      <w:r>
        <w:rPr>
          <w:spacing w:val="-3"/>
          <w:sz w:val="24"/>
        </w:rPr>
        <w:t xml:space="preserve"> </w:t>
      </w:r>
      <w:r>
        <w:rPr>
          <w:sz w:val="24"/>
        </w:rPr>
        <w:t>оснащенных</w:t>
      </w:r>
      <w:r>
        <w:rPr>
          <w:spacing w:val="-2"/>
          <w:sz w:val="24"/>
        </w:rPr>
        <w:t xml:space="preserve"> </w:t>
      </w:r>
      <w:r>
        <w:rPr>
          <w:spacing w:val="-4"/>
          <w:sz w:val="24"/>
        </w:rPr>
        <w:t>зон.</w:t>
      </w:r>
    </w:p>
    <w:p w:rsidR="00C8794A" w:rsidRDefault="00C8794A" w:rsidP="00C8794A">
      <w:pPr>
        <w:pStyle w:val="aff1"/>
        <w:widowControl w:val="0"/>
        <w:numPr>
          <w:ilvl w:val="0"/>
          <w:numId w:val="337"/>
        </w:numPr>
        <w:tabs>
          <w:tab w:val="left" w:pos="1904"/>
          <w:tab w:val="left" w:pos="1905"/>
        </w:tabs>
        <w:autoSpaceDE w:val="0"/>
        <w:autoSpaceDN w:val="0"/>
        <w:spacing w:after="0" w:line="293" w:lineRule="exact"/>
        <w:ind w:left="1904"/>
        <w:contextualSpacing w:val="0"/>
        <w:rPr>
          <w:sz w:val="24"/>
        </w:rPr>
      </w:pPr>
      <w:r>
        <w:rPr>
          <w:sz w:val="24"/>
        </w:rPr>
        <w:t>медицинский</w:t>
      </w:r>
      <w:r>
        <w:rPr>
          <w:spacing w:val="-7"/>
          <w:sz w:val="24"/>
        </w:rPr>
        <w:t xml:space="preserve"> </w:t>
      </w:r>
      <w:r>
        <w:rPr>
          <w:sz w:val="24"/>
        </w:rPr>
        <w:t>и</w:t>
      </w:r>
      <w:r>
        <w:rPr>
          <w:spacing w:val="-3"/>
          <w:sz w:val="24"/>
        </w:rPr>
        <w:t xml:space="preserve"> </w:t>
      </w:r>
      <w:r>
        <w:rPr>
          <w:sz w:val="24"/>
        </w:rPr>
        <w:t>стоматологический</w:t>
      </w:r>
      <w:r>
        <w:rPr>
          <w:spacing w:val="-3"/>
          <w:sz w:val="24"/>
        </w:rPr>
        <w:t xml:space="preserve"> </w:t>
      </w:r>
      <w:r>
        <w:rPr>
          <w:sz w:val="24"/>
        </w:rPr>
        <w:t>кабинет</w:t>
      </w:r>
      <w:r>
        <w:rPr>
          <w:spacing w:val="-3"/>
          <w:sz w:val="24"/>
        </w:rPr>
        <w:t xml:space="preserve"> </w:t>
      </w:r>
      <w:r>
        <w:rPr>
          <w:sz w:val="24"/>
        </w:rPr>
        <w:t>оборудован</w:t>
      </w:r>
      <w:r>
        <w:rPr>
          <w:spacing w:val="-3"/>
          <w:sz w:val="24"/>
        </w:rPr>
        <w:t xml:space="preserve"> </w:t>
      </w:r>
      <w:r>
        <w:rPr>
          <w:sz w:val="24"/>
        </w:rPr>
        <w:t>и</w:t>
      </w:r>
      <w:r>
        <w:rPr>
          <w:spacing w:val="-2"/>
          <w:sz w:val="24"/>
        </w:rPr>
        <w:t xml:space="preserve"> лицензирован.</w:t>
      </w:r>
    </w:p>
    <w:p w:rsidR="00C8794A" w:rsidRDefault="00C8794A" w:rsidP="00C8794A">
      <w:pPr>
        <w:spacing w:before="2"/>
        <w:ind w:left="1364"/>
        <w:rPr>
          <w:b/>
          <w:sz w:val="24"/>
        </w:rPr>
      </w:pPr>
      <w:r>
        <w:rPr>
          <w:b/>
          <w:sz w:val="24"/>
        </w:rPr>
        <w:t>Наличие</w:t>
      </w:r>
      <w:r>
        <w:rPr>
          <w:b/>
          <w:spacing w:val="-2"/>
          <w:sz w:val="24"/>
        </w:rPr>
        <w:t xml:space="preserve"> </w:t>
      </w:r>
      <w:r>
        <w:rPr>
          <w:b/>
          <w:sz w:val="24"/>
        </w:rPr>
        <w:t>оргтехники,</w:t>
      </w:r>
      <w:r>
        <w:rPr>
          <w:b/>
          <w:spacing w:val="-4"/>
          <w:sz w:val="24"/>
        </w:rPr>
        <w:t xml:space="preserve"> </w:t>
      </w:r>
      <w:r>
        <w:rPr>
          <w:b/>
          <w:sz w:val="24"/>
        </w:rPr>
        <w:t>технических</w:t>
      </w:r>
      <w:r>
        <w:rPr>
          <w:b/>
          <w:spacing w:val="-1"/>
          <w:sz w:val="24"/>
        </w:rPr>
        <w:t xml:space="preserve"> </w:t>
      </w:r>
      <w:r>
        <w:rPr>
          <w:b/>
          <w:sz w:val="24"/>
        </w:rPr>
        <w:t>и</w:t>
      </w:r>
      <w:r>
        <w:rPr>
          <w:b/>
          <w:spacing w:val="-3"/>
          <w:sz w:val="24"/>
        </w:rPr>
        <w:t xml:space="preserve"> </w:t>
      </w:r>
      <w:r>
        <w:rPr>
          <w:b/>
          <w:sz w:val="24"/>
        </w:rPr>
        <w:t>иных</w:t>
      </w:r>
      <w:r>
        <w:rPr>
          <w:b/>
          <w:spacing w:val="-1"/>
          <w:sz w:val="24"/>
        </w:rPr>
        <w:t xml:space="preserve"> </w:t>
      </w:r>
      <w:r>
        <w:rPr>
          <w:b/>
          <w:sz w:val="24"/>
        </w:rPr>
        <w:t>средств</w:t>
      </w:r>
      <w:r>
        <w:rPr>
          <w:b/>
          <w:spacing w:val="-2"/>
          <w:sz w:val="24"/>
        </w:rPr>
        <w:t xml:space="preserve"> обучения</w:t>
      </w:r>
    </w:p>
    <w:p w:rsidR="00C8794A" w:rsidRDefault="00C8794A" w:rsidP="00C8794A">
      <w:pPr>
        <w:pStyle w:val="aff"/>
        <w:spacing w:before="3"/>
        <w:rPr>
          <w:b/>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8"/>
      </w:tblGrid>
      <w:tr w:rsidR="00C8794A" w:rsidTr="00132F82">
        <w:trPr>
          <w:trHeight w:val="275"/>
        </w:trPr>
        <w:tc>
          <w:tcPr>
            <w:tcW w:w="4928" w:type="dxa"/>
          </w:tcPr>
          <w:p w:rsidR="00C8794A" w:rsidRDefault="00C8794A" w:rsidP="00132F82">
            <w:pPr>
              <w:pStyle w:val="TableParagraph"/>
              <w:spacing w:line="256" w:lineRule="exact"/>
              <w:ind w:left="1886"/>
              <w:rPr>
                <w:b/>
                <w:sz w:val="24"/>
              </w:rPr>
            </w:pPr>
            <w:r>
              <w:rPr>
                <w:b/>
                <w:spacing w:val="-2"/>
                <w:sz w:val="24"/>
              </w:rPr>
              <w:t>Наименование</w:t>
            </w:r>
          </w:p>
        </w:tc>
        <w:tc>
          <w:tcPr>
            <w:tcW w:w="4928" w:type="dxa"/>
          </w:tcPr>
          <w:p w:rsidR="00C8794A" w:rsidRDefault="00C8794A" w:rsidP="00132F82">
            <w:pPr>
              <w:pStyle w:val="TableParagraph"/>
              <w:spacing w:line="256" w:lineRule="exact"/>
              <w:ind w:left="2037" w:right="1577"/>
              <w:jc w:val="center"/>
              <w:rPr>
                <w:b/>
                <w:sz w:val="24"/>
              </w:rPr>
            </w:pPr>
            <w:r>
              <w:rPr>
                <w:b/>
                <w:spacing w:val="-2"/>
                <w:sz w:val="24"/>
              </w:rPr>
              <w:t>Количество</w:t>
            </w:r>
          </w:p>
        </w:tc>
      </w:tr>
      <w:tr w:rsidR="00C8794A" w:rsidTr="00132F82">
        <w:trPr>
          <w:trHeight w:val="275"/>
        </w:trPr>
        <w:tc>
          <w:tcPr>
            <w:tcW w:w="4928" w:type="dxa"/>
          </w:tcPr>
          <w:p w:rsidR="00C8794A" w:rsidRDefault="00C8794A" w:rsidP="00132F82">
            <w:pPr>
              <w:pStyle w:val="TableParagraph"/>
              <w:spacing w:line="256" w:lineRule="exact"/>
              <w:ind w:left="561"/>
              <w:rPr>
                <w:sz w:val="24"/>
              </w:rPr>
            </w:pPr>
            <w:r>
              <w:rPr>
                <w:spacing w:val="-2"/>
                <w:sz w:val="24"/>
              </w:rPr>
              <w:t>Принтер</w:t>
            </w:r>
          </w:p>
        </w:tc>
        <w:tc>
          <w:tcPr>
            <w:tcW w:w="4928" w:type="dxa"/>
          </w:tcPr>
          <w:p w:rsidR="00C8794A" w:rsidRDefault="00C8794A" w:rsidP="00132F82">
            <w:pPr>
              <w:pStyle w:val="TableParagraph"/>
              <w:spacing w:line="256" w:lineRule="exact"/>
              <w:ind w:left="2037" w:right="1573"/>
              <w:jc w:val="center"/>
              <w:rPr>
                <w:sz w:val="24"/>
              </w:rPr>
            </w:pPr>
            <w:r>
              <w:rPr>
                <w:spacing w:val="-5"/>
                <w:sz w:val="24"/>
              </w:rPr>
              <w:t>16</w:t>
            </w:r>
          </w:p>
        </w:tc>
      </w:tr>
      <w:tr w:rsidR="00C8794A" w:rsidTr="00132F82">
        <w:trPr>
          <w:trHeight w:val="278"/>
        </w:trPr>
        <w:tc>
          <w:tcPr>
            <w:tcW w:w="4928" w:type="dxa"/>
          </w:tcPr>
          <w:p w:rsidR="00C8794A" w:rsidRDefault="00C8794A" w:rsidP="00132F82">
            <w:pPr>
              <w:pStyle w:val="TableParagraph"/>
              <w:spacing w:line="258" w:lineRule="exact"/>
              <w:ind w:left="561"/>
              <w:rPr>
                <w:sz w:val="24"/>
              </w:rPr>
            </w:pPr>
            <w:r>
              <w:rPr>
                <w:sz w:val="24"/>
              </w:rPr>
              <w:t>Мультимедийный</w:t>
            </w:r>
            <w:r>
              <w:rPr>
                <w:spacing w:val="-6"/>
                <w:sz w:val="24"/>
              </w:rPr>
              <w:t xml:space="preserve"> </w:t>
            </w:r>
            <w:r>
              <w:rPr>
                <w:spacing w:val="-2"/>
                <w:sz w:val="24"/>
              </w:rPr>
              <w:t>проектор</w:t>
            </w:r>
          </w:p>
        </w:tc>
        <w:tc>
          <w:tcPr>
            <w:tcW w:w="4928" w:type="dxa"/>
          </w:tcPr>
          <w:p w:rsidR="00C8794A" w:rsidRDefault="00C8794A" w:rsidP="00132F82">
            <w:pPr>
              <w:pStyle w:val="TableParagraph"/>
              <w:spacing w:line="258" w:lineRule="exact"/>
              <w:ind w:left="2037" w:right="1573"/>
              <w:jc w:val="center"/>
              <w:rPr>
                <w:sz w:val="24"/>
              </w:rPr>
            </w:pPr>
            <w:r>
              <w:rPr>
                <w:spacing w:val="-5"/>
                <w:sz w:val="24"/>
              </w:rPr>
              <w:t>16</w:t>
            </w:r>
          </w:p>
        </w:tc>
      </w:tr>
      <w:tr w:rsidR="00C8794A" w:rsidTr="00132F82">
        <w:trPr>
          <w:trHeight w:val="275"/>
        </w:trPr>
        <w:tc>
          <w:tcPr>
            <w:tcW w:w="4928" w:type="dxa"/>
          </w:tcPr>
          <w:p w:rsidR="00C8794A" w:rsidRDefault="00C8794A" w:rsidP="00132F82">
            <w:pPr>
              <w:pStyle w:val="TableParagraph"/>
              <w:spacing w:line="256" w:lineRule="exact"/>
              <w:ind w:left="561"/>
              <w:rPr>
                <w:sz w:val="24"/>
              </w:rPr>
            </w:pPr>
            <w:r>
              <w:rPr>
                <w:sz w:val="24"/>
              </w:rPr>
              <w:t>Экраны</w:t>
            </w:r>
            <w:r>
              <w:rPr>
                <w:spacing w:val="-2"/>
                <w:sz w:val="24"/>
              </w:rPr>
              <w:t xml:space="preserve"> </w:t>
            </w:r>
            <w:r>
              <w:rPr>
                <w:sz w:val="24"/>
              </w:rPr>
              <w:t>(на</w:t>
            </w:r>
            <w:r>
              <w:rPr>
                <w:spacing w:val="-2"/>
                <w:sz w:val="24"/>
              </w:rPr>
              <w:t xml:space="preserve"> </w:t>
            </w:r>
            <w:r>
              <w:rPr>
                <w:sz w:val="24"/>
              </w:rPr>
              <w:t>штативе,</w:t>
            </w:r>
            <w:r>
              <w:rPr>
                <w:spacing w:val="57"/>
                <w:sz w:val="24"/>
              </w:rPr>
              <w:t xml:space="preserve"> </w:t>
            </w:r>
            <w:r>
              <w:rPr>
                <w:spacing w:val="-2"/>
                <w:sz w:val="24"/>
              </w:rPr>
              <w:t>настенные)</w:t>
            </w:r>
          </w:p>
        </w:tc>
        <w:tc>
          <w:tcPr>
            <w:tcW w:w="4928" w:type="dxa"/>
          </w:tcPr>
          <w:p w:rsidR="00C8794A" w:rsidRDefault="00C8794A" w:rsidP="00132F82">
            <w:pPr>
              <w:pStyle w:val="TableParagraph"/>
              <w:spacing w:line="256" w:lineRule="exact"/>
              <w:ind w:left="2037" w:right="1573"/>
              <w:jc w:val="center"/>
              <w:rPr>
                <w:sz w:val="24"/>
              </w:rPr>
            </w:pPr>
            <w:r>
              <w:rPr>
                <w:spacing w:val="-5"/>
                <w:sz w:val="24"/>
              </w:rPr>
              <w:t>16</w:t>
            </w:r>
          </w:p>
        </w:tc>
      </w:tr>
      <w:tr w:rsidR="00C8794A" w:rsidTr="00132F82">
        <w:trPr>
          <w:trHeight w:val="275"/>
        </w:trPr>
        <w:tc>
          <w:tcPr>
            <w:tcW w:w="4928" w:type="dxa"/>
          </w:tcPr>
          <w:p w:rsidR="00C8794A" w:rsidRDefault="00C8794A" w:rsidP="00132F82">
            <w:pPr>
              <w:pStyle w:val="TableParagraph"/>
              <w:spacing w:line="256" w:lineRule="exact"/>
              <w:ind w:left="561"/>
              <w:rPr>
                <w:sz w:val="24"/>
              </w:rPr>
            </w:pPr>
            <w:r>
              <w:rPr>
                <w:spacing w:val="-2"/>
                <w:sz w:val="24"/>
              </w:rPr>
              <w:t>Сканер</w:t>
            </w:r>
          </w:p>
        </w:tc>
        <w:tc>
          <w:tcPr>
            <w:tcW w:w="4928" w:type="dxa"/>
          </w:tcPr>
          <w:p w:rsidR="00C8794A" w:rsidRDefault="00C8794A" w:rsidP="00132F82">
            <w:pPr>
              <w:pStyle w:val="TableParagraph"/>
              <w:spacing w:line="256" w:lineRule="exact"/>
              <w:ind w:left="464"/>
              <w:jc w:val="center"/>
              <w:rPr>
                <w:sz w:val="24"/>
              </w:rPr>
            </w:pPr>
            <w:r>
              <w:rPr>
                <w:sz w:val="24"/>
              </w:rPr>
              <w:t>1</w:t>
            </w:r>
          </w:p>
        </w:tc>
      </w:tr>
      <w:tr w:rsidR="00C8794A" w:rsidTr="00132F82">
        <w:trPr>
          <w:trHeight w:val="275"/>
        </w:trPr>
        <w:tc>
          <w:tcPr>
            <w:tcW w:w="4928" w:type="dxa"/>
          </w:tcPr>
          <w:p w:rsidR="00C8794A" w:rsidRDefault="00C8794A" w:rsidP="00132F82">
            <w:pPr>
              <w:pStyle w:val="TableParagraph"/>
              <w:spacing w:line="256" w:lineRule="exact"/>
              <w:ind w:left="561"/>
              <w:rPr>
                <w:sz w:val="24"/>
              </w:rPr>
            </w:pPr>
            <w:r>
              <w:rPr>
                <w:sz w:val="24"/>
              </w:rPr>
              <w:t>Многофункциональное</w:t>
            </w:r>
            <w:r>
              <w:rPr>
                <w:spacing w:val="-8"/>
                <w:sz w:val="24"/>
              </w:rPr>
              <w:t xml:space="preserve"> </w:t>
            </w:r>
            <w:r>
              <w:rPr>
                <w:spacing w:val="-2"/>
                <w:sz w:val="24"/>
              </w:rPr>
              <w:t>устройство</w:t>
            </w:r>
          </w:p>
        </w:tc>
        <w:tc>
          <w:tcPr>
            <w:tcW w:w="4928" w:type="dxa"/>
          </w:tcPr>
          <w:p w:rsidR="00C8794A" w:rsidRDefault="00C8794A" w:rsidP="00132F82">
            <w:pPr>
              <w:pStyle w:val="TableParagraph"/>
              <w:spacing w:line="256" w:lineRule="exact"/>
              <w:ind w:left="464"/>
              <w:jc w:val="center"/>
              <w:rPr>
                <w:sz w:val="24"/>
              </w:rPr>
            </w:pPr>
            <w:r>
              <w:rPr>
                <w:sz w:val="24"/>
              </w:rPr>
              <w:t>5</w:t>
            </w:r>
          </w:p>
        </w:tc>
      </w:tr>
      <w:tr w:rsidR="00C8794A" w:rsidTr="00132F82">
        <w:trPr>
          <w:trHeight w:val="275"/>
        </w:trPr>
        <w:tc>
          <w:tcPr>
            <w:tcW w:w="4928" w:type="dxa"/>
          </w:tcPr>
          <w:p w:rsidR="00C8794A" w:rsidRDefault="00C8794A" w:rsidP="00132F82">
            <w:pPr>
              <w:pStyle w:val="TableParagraph"/>
              <w:spacing w:line="256" w:lineRule="exact"/>
              <w:ind w:left="561"/>
              <w:rPr>
                <w:sz w:val="24"/>
              </w:rPr>
            </w:pPr>
            <w:r>
              <w:rPr>
                <w:sz w:val="24"/>
              </w:rPr>
              <w:lastRenderedPageBreak/>
              <w:t>Копировальный</w:t>
            </w:r>
            <w:r>
              <w:rPr>
                <w:spacing w:val="-4"/>
                <w:sz w:val="24"/>
              </w:rPr>
              <w:t xml:space="preserve"> </w:t>
            </w:r>
            <w:r>
              <w:rPr>
                <w:spacing w:val="-2"/>
                <w:sz w:val="24"/>
              </w:rPr>
              <w:t>аппарат</w:t>
            </w:r>
          </w:p>
        </w:tc>
        <w:tc>
          <w:tcPr>
            <w:tcW w:w="4928" w:type="dxa"/>
          </w:tcPr>
          <w:p w:rsidR="00C8794A" w:rsidRDefault="00C8794A" w:rsidP="00132F82">
            <w:pPr>
              <w:pStyle w:val="TableParagraph"/>
              <w:spacing w:line="256" w:lineRule="exact"/>
              <w:ind w:left="464"/>
              <w:jc w:val="center"/>
              <w:rPr>
                <w:sz w:val="24"/>
              </w:rPr>
            </w:pPr>
            <w:r>
              <w:rPr>
                <w:sz w:val="24"/>
              </w:rPr>
              <w:t>1</w:t>
            </w:r>
          </w:p>
        </w:tc>
      </w:tr>
      <w:tr w:rsidR="00C8794A" w:rsidTr="00132F82">
        <w:trPr>
          <w:trHeight w:val="275"/>
        </w:trPr>
        <w:tc>
          <w:tcPr>
            <w:tcW w:w="4928" w:type="dxa"/>
          </w:tcPr>
          <w:p w:rsidR="00C8794A" w:rsidRDefault="00C8794A" w:rsidP="00132F82">
            <w:pPr>
              <w:pStyle w:val="TableParagraph"/>
              <w:spacing w:line="256" w:lineRule="exact"/>
              <w:ind w:left="561"/>
              <w:rPr>
                <w:sz w:val="24"/>
              </w:rPr>
            </w:pPr>
            <w:r>
              <w:rPr>
                <w:sz w:val="24"/>
              </w:rPr>
              <w:t>Интерактивная</w:t>
            </w:r>
            <w:r>
              <w:rPr>
                <w:spacing w:val="-4"/>
                <w:sz w:val="24"/>
              </w:rPr>
              <w:t xml:space="preserve"> </w:t>
            </w:r>
            <w:r>
              <w:rPr>
                <w:spacing w:val="-2"/>
                <w:sz w:val="24"/>
              </w:rPr>
              <w:t>доска</w:t>
            </w:r>
          </w:p>
        </w:tc>
        <w:tc>
          <w:tcPr>
            <w:tcW w:w="4928" w:type="dxa"/>
          </w:tcPr>
          <w:p w:rsidR="00C8794A" w:rsidRDefault="00C8794A" w:rsidP="00132F82">
            <w:pPr>
              <w:pStyle w:val="TableParagraph"/>
              <w:spacing w:line="256" w:lineRule="exact"/>
              <w:ind w:left="464"/>
              <w:jc w:val="center"/>
              <w:rPr>
                <w:sz w:val="24"/>
              </w:rPr>
            </w:pPr>
            <w:r>
              <w:rPr>
                <w:sz w:val="24"/>
              </w:rPr>
              <w:t>4</w:t>
            </w:r>
          </w:p>
        </w:tc>
      </w:tr>
      <w:tr w:rsidR="00C8794A" w:rsidTr="00132F82">
        <w:trPr>
          <w:trHeight w:val="275"/>
        </w:trPr>
        <w:tc>
          <w:tcPr>
            <w:tcW w:w="4928" w:type="dxa"/>
          </w:tcPr>
          <w:p w:rsidR="00C8794A" w:rsidRDefault="00C8794A" w:rsidP="00132F82">
            <w:pPr>
              <w:pStyle w:val="TableParagraph"/>
              <w:spacing w:line="256" w:lineRule="exact"/>
              <w:ind w:left="561"/>
              <w:rPr>
                <w:sz w:val="24"/>
              </w:rPr>
            </w:pPr>
            <w:r>
              <w:rPr>
                <w:spacing w:val="-5"/>
                <w:sz w:val="24"/>
              </w:rPr>
              <w:t>АРМ</w:t>
            </w:r>
          </w:p>
        </w:tc>
        <w:tc>
          <w:tcPr>
            <w:tcW w:w="4928" w:type="dxa"/>
          </w:tcPr>
          <w:p w:rsidR="00C8794A" w:rsidRDefault="00C8794A" w:rsidP="00132F82">
            <w:pPr>
              <w:pStyle w:val="TableParagraph"/>
              <w:spacing w:line="256" w:lineRule="exact"/>
              <w:ind w:left="464"/>
              <w:jc w:val="center"/>
              <w:rPr>
                <w:sz w:val="24"/>
              </w:rPr>
            </w:pPr>
            <w:r>
              <w:rPr>
                <w:sz w:val="24"/>
              </w:rPr>
              <w:t>4</w:t>
            </w:r>
          </w:p>
        </w:tc>
      </w:tr>
      <w:tr w:rsidR="00C8794A" w:rsidTr="00132F82">
        <w:trPr>
          <w:trHeight w:val="278"/>
        </w:trPr>
        <w:tc>
          <w:tcPr>
            <w:tcW w:w="4928" w:type="dxa"/>
          </w:tcPr>
          <w:p w:rsidR="00C8794A" w:rsidRDefault="00C8794A" w:rsidP="00132F82">
            <w:pPr>
              <w:pStyle w:val="TableParagraph"/>
              <w:spacing w:line="258" w:lineRule="exact"/>
              <w:ind w:left="561"/>
              <w:rPr>
                <w:sz w:val="24"/>
              </w:rPr>
            </w:pPr>
            <w:r>
              <w:rPr>
                <w:sz w:val="24"/>
              </w:rPr>
              <w:t>Оборудование</w:t>
            </w:r>
            <w:r>
              <w:rPr>
                <w:spacing w:val="-8"/>
                <w:sz w:val="24"/>
              </w:rPr>
              <w:t xml:space="preserve"> </w:t>
            </w:r>
            <w:r>
              <w:rPr>
                <w:spacing w:val="-2"/>
                <w:sz w:val="24"/>
              </w:rPr>
              <w:t>интерактивного</w:t>
            </w:r>
          </w:p>
        </w:tc>
        <w:tc>
          <w:tcPr>
            <w:tcW w:w="4928" w:type="dxa"/>
          </w:tcPr>
          <w:p w:rsidR="00C8794A" w:rsidRDefault="00C8794A" w:rsidP="00132F82">
            <w:pPr>
              <w:pStyle w:val="TableParagraph"/>
              <w:spacing w:line="258" w:lineRule="exact"/>
              <w:ind w:left="464"/>
              <w:jc w:val="center"/>
              <w:rPr>
                <w:sz w:val="24"/>
              </w:rPr>
            </w:pPr>
            <w:r>
              <w:rPr>
                <w:sz w:val="24"/>
              </w:rPr>
              <w:t>1</w:t>
            </w:r>
          </w:p>
        </w:tc>
      </w:tr>
    </w:tbl>
    <w:p w:rsidR="00C8794A" w:rsidRDefault="00C8794A" w:rsidP="00C8794A">
      <w:pPr>
        <w:spacing w:line="258" w:lineRule="exact"/>
        <w:jc w:val="center"/>
        <w:rPr>
          <w:sz w:val="24"/>
        </w:rPr>
        <w:sectPr w:rsidR="00C8794A">
          <w:pgSz w:w="11910" w:h="16840"/>
          <w:pgMar w:top="1040" w:right="100" w:bottom="1213" w:left="280" w:header="0" w:footer="803" w:gutter="0"/>
          <w:cols w:space="720"/>
        </w:sect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8"/>
      </w:tblGrid>
      <w:tr w:rsidR="00C8794A" w:rsidTr="00132F82">
        <w:trPr>
          <w:trHeight w:val="277"/>
        </w:trPr>
        <w:tc>
          <w:tcPr>
            <w:tcW w:w="4928" w:type="dxa"/>
          </w:tcPr>
          <w:p w:rsidR="00C8794A" w:rsidRDefault="00C8794A" w:rsidP="00132F82">
            <w:pPr>
              <w:pStyle w:val="TableParagraph"/>
              <w:spacing w:line="258" w:lineRule="exact"/>
              <w:rPr>
                <w:sz w:val="24"/>
              </w:rPr>
            </w:pPr>
            <w:r>
              <w:rPr>
                <w:sz w:val="24"/>
              </w:rPr>
              <w:lastRenderedPageBreak/>
              <w:t>аппаратно-программного</w:t>
            </w:r>
            <w:r>
              <w:rPr>
                <w:spacing w:val="-5"/>
                <w:sz w:val="24"/>
              </w:rPr>
              <w:t xml:space="preserve"> </w:t>
            </w:r>
            <w:r>
              <w:rPr>
                <w:spacing w:val="-2"/>
                <w:sz w:val="24"/>
              </w:rPr>
              <w:t>комплекса</w:t>
            </w:r>
          </w:p>
        </w:tc>
        <w:tc>
          <w:tcPr>
            <w:tcW w:w="4928" w:type="dxa"/>
          </w:tcPr>
          <w:p w:rsidR="00C8794A" w:rsidRDefault="00C8794A" w:rsidP="00132F82">
            <w:pPr>
              <w:pStyle w:val="TableParagraph"/>
              <w:rPr>
                <w:sz w:val="20"/>
              </w:rPr>
            </w:pPr>
          </w:p>
        </w:tc>
      </w:tr>
      <w:tr w:rsidR="00C8794A" w:rsidTr="00132F82">
        <w:trPr>
          <w:trHeight w:val="275"/>
        </w:trPr>
        <w:tc>
          <w:tcPr>
            <w:tcW w:w="4928" w:type="dxa"/>
          </w:tcPr>
          <w:p w:rsidR="00C8794A" w:rsidRDefault="00C8794A" w:rsidP="00132F82">
            <w:pPr>
              <w:pStyle w:val="TableParagraph"/>
              <w:spacing w:line="256" w:lineRule="exact"/>
              <w:ind w:left="561"/>
              <w:rPr>
                <w:sz w:val="24"/>
              </w:rPr>
            </w:pPr>
            <w:r>
              <w:rPr>
                <w:spacing w:val="-2"/>
                <w:sz w:val="24"/>
              </w:rPr>
              <w:t>Документ-камера</w:t>
            </w:r>
          </w:p>
        </w:tc>
        <w:tc>
          <w:tcPr>
            <w:tcW w:w="4928" w:type="dxa"/>
          </w:tcPr>
          <w:p w:rsidR="00C8794A" w:rsidRDefault="00C8794A" w:rsidP="00132F82">
            <w:pPr>
              <w:pStyle w:val="TableParagraph"/>
              <w:spacing w:line="256" w:lineRule="exact"/>
              <w:ind w:right="2164"/>
              <w:jc w:val="right"/>
              <w:rPr>
                <w:sz w:val="24"/>
              </w:rPr>
            </w:pPr>
            <w:r>
              <w:rPr>
                <w:sz w:val="24"/>
              </w:rPr>
              <w:t>3</w:t>
            </w:r>
          </w:p>
        </w:tc>
      </w:tr>
      <w:tr w:rsidR="00C8794A" w:rsidTr="00132F82">
        <w:trPr>
          <w:trHeight w:val="275"/>
        </w:trPr>
        <w:tc>
          <w:tcPr>
            <w:tcW w:w="4928" w:type="dxa"/>
          </w:tcPr>
          <w:p w:rsidR="00C8794A" w:rsidRDefault="00C8794A" w:rsidP="00132F82">
            <w:pPr>
              <w:pStyle w:val="TableParagraph"/>
              <w:spacing w:line="256" w:lineRule="exact"/>
              <w:ind w:left="561"/>
              <w:rPr>
                <w:sz w:val="24"/>
              </w:rPr>
            </w:pPr>
            <w:r>
              <w:rPr>
                <w:sz w:val="24"/>
              </w:rPr>
              <w:t>Аудиторная</w:t>
            </w:r>
            <w:r>
              <w:rPr>
                <w:spacing w:val="-3"/>
                <w:sz w:val="24"/>
              </w:rPr>
              <w:t xml:space="preserve"> </w:t>
            </w:r>
            <w:r>
              <w:rPr>
                <w:spacing w:val="-2"/>
                <w:sz w:val="24"/>
              </w:rPr>
              <w:t>доска</w:t>
            </w:r>
          </w:p>
        </w:tc>
        <w:tc>
          <w:tcPr>
            <w:tcW w:w="4928" w:type="dxa"/>
          </w:tcPr>
          <w:p w:rsidR="00C8794A" w:rsidRDefault="00C8794A" w:rsidP="00132F82">
            <w:pPr>
              <w:pStyle w:val="TableParagraph"/>
              <w:spacing w:line="256" w:lineRule="exact"/>
              <w:ind w:right="2104"/>
              <w:jc w:val="right"/>
              <w:rPr>
                <w:sz w:val="24"/>
              </w:rPr>
            </w:pPr>
            <w:r>
              <w:rPr>
                <w:spacing w:val="-5"/>
                <w:sz w:val="24"/>
              </w:rPr>
              <w:t>18</w:t>
            </w:r>
          </w:p>
        </w:tc>
      </w:tr>
      <w:tr w:rsidR="00C8794A" w:rsidTr="00132F82">
        <w:trPr>
          <w:trHeight w:val="275"/>
        </w:trPr>
        <w:tc>
          <w:tcPr>
            <w:tcW w:w="4928" w:type="dxa"/>
          </w:tcPr>
          <w:p w:rsidR="00C8794A" w:rsidRDefault="00C8794A" w:rsidP="00132F82">
            <w:pPr>
              <w:pStyle w:val="TableParagraph"/>
              <w:rPr>
                <w:sz w:val="20"/>
              </w:rPr>
            </w:pPr>
          </w:p>
        </w:tc>
        <w:tc>
          <w:tcPr>
            <w:tcW w:w="4928" w:type="dxa"/>
          </w:tcPr>
          <w:p w:rsidR="00C8794A" w:rsidRDefault="00C8794A" w:rsidP="00132F82">
            <w:pPr>
              <w:pStyle w:val="TableParagraph"/>
              <w:rPr>
                <w:sz w:val="20"/>
              </w:rPr>
            </w:pPr>
          </w:p>
        </w:tc>
      </w:tr>
    </w:tbl>
    <w:p w:rsidR="00C8794A" w:rsidRDefault="00C8794A" w:rsidP="00C8794A">
      <w:pPr>
        <w:pStyle w:val="10"/>
        <w:keepNext w:val="0"/>
        <w:keepLines w:val="0"/>
        <w:numPr>
          <w:ilvl w:val="3"/>
          <w:numId w:val="343"/>
        </w:numPr>
        <w:tabs>
          <w:tab w:val="left" w:pos="2327"/>
        </w:tabs>
        <w:autoSpaceDE w:val="0"/>
        <w:autoSpaceDN w:val="0"/>
        <w:spacing w:before="0"/>
        <w:ind w:left="910" w:right="466" w:firstLine="454"/>
        <w:jc w:val="both"/>
      </w:pPr>
      <w:r>
        <w:t xml:space="preserve">ИНФОРМАЦИОННО-МЕТОДИЧЕСКИЕ УСЛОВИЯ РЕАЛИЗАЦИИ ОСНОВНОЙ ОБРАЗОВАТЕЛЬНОЙ ПРОГРАММЫ НАЧАЛЬНОГО ОБЩЕГО </w:t>
      </w:r>
      <w:r>
        <w:rPr>
          <w:spacing w:val="-2"/>
        </w:rPr>
        <w:t>ОБРАЗОВАНИЯ</w:t>
      </w:r>
    </w:p>
    <w:p w:rsidR="00C8794A" w:rsidRDefault="00C8794A" w:rsidP="00C8794A">
      <w:pPr>
        <w:pStyle w:val="aff"/>
        <w:rPr>
          <w:b/>
          <w:sz w:val="23"/>
        </w:rPr>
      </w:pPr>
    </w:p>
    <w:p w:rsidR="00C8794A" w:rsidRDefault="00C8794A" w:rsidP="00C8794A">
      <w:pPr>
        <w:pStyle w:val="aff"/>
        <w:ind w:right="463" w:firstLine="454"/>
      </w:pPr>
      <w:r>
        <w:t xml:space="preserve">Под </w:t>
      </w:r>
      <w:r>
        <w:rPr>
          <w:b/>
        </w:rPr>
        <w:t xml:space="preserve">информационно-образовательной средой </w:t>
      </w:r>
      <w:r>
        <w:t>(ИОС)</w:t>
      </w:r>
      <w:r>
        <w:rPr>
          <w:spacing w:val="-5"/>
        </w:rPr>
        <w:t xml:space="preserve"> </w:t>
      </w:r>
      <w: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компетентность), наличие служб поддержки применения ИКТ.</w:t>
      </w:r>
    </w:p>
    <w:p w:rsidR="00C8794A" w:rsidRDefault="00C8794A" w:rsidP="00C8794A">
      <w:pPr>
        <w:pStyle w:val="aff"/>
        <w:spacing w:before="1"/>
      </w:pPr>
    </w:p>
    <w:p w:rsidR="00C8794A" w:rsidRDefault="00C8794A" w:rsidP="00C8794A">
      <w:pPr>
        <w:ind w:left="1364"/>
        <w:rPr>
          <w:sz w:val="24"/>
        </w:rPr>
      </w:pPr>
      <w:r>
        <w:rPr>
          <w:sz w:val="24"/>
        </w:rPr>
        <w:t>Основными</w:t>
      </w:r>
      <w:r>
        <w:rPr>
          <w:spacing w:val="-2"/>
          <w:sz w:val="24"/>
        </w:rPr>
        <w:t xml:space="preserve"> </w:t>
      </w:r>
      <w:r>
        <w:rPr>
          <w:b/>
          <w:sz w:val="24"/>
        </w:rPr>
        <w:t>элементами</w:t>
      </w:r>
      <w:r>
        <w:rPr>
          <w:b/>
          <w:spacing w:val="-2"/>
          <w:sz w:val="24"/>
        </w:rPr>
        <w:t xml:space="preserve"> </w:t>
      </w:r>
      <w:r>
        <w:rPr>
          <w:b/>
          <w:sz w:val="24"/>
        </w:rPr>
        <w:t>ИОС</w:t>
      </w:r>
      <w:r>
        <w:rPr>
          <w:b/>
          <w:spacing w:val="-3"/>
          <w:sz w:val="24"/>
        </w:rPr>
        <w:t xml:space="preserve"> </w:t>
      </w:r>
      <w:r>
        <w:rPr>
          <w:b/>
          <w:sz w:val="24"/>
        </w:rPr>
        <w:t>МБОУ</w:t>
      </w:r>
      <w:r>
        <w:rPr>
          <w:b/>
          <w:spacing w:val="-1"/>
          <w:sz w:val="24"/>
        </w:rPr>
        <w:t xml:space="preserve"> </w:t>
      </w:r>
      <w:r>
        <w:rPr>
          <w:b/>
          <w:sz w:val="24"/>
        </w:rPr>
        <w:t>«Школа</w:t>
      </w:r>
      <w:r>
        <w:rPr>
          <w:b/>
          <w:spacing w:val="-2"/>
          <w:sz w:val="24"/>
        </w:rPr>
        <w:t xml:space="preserve"> </w:t>
      </w:r>
      <w:r>
        <w:rPr>
          <w:b/>
          <w:sz w:val="24"/>
        </w:rPr>
        <w:t>№80»</w:t>
      </w:r>
      <w:r>
        <w:rPr>
          <w:b/>
          <w:spacing w:val="56"/>
          <w:sz w:val="24"/>
        </w:rPr>
        <w:t xml:space="preserve"> </w:t>
      </w:r>
      <w:r>
        <w:rPr>
          <w:spacing w:val="-2"/>
          <w:sz w:val="24"/>
        </w:rPr>
        <w:t>являются:</w:t>
      </w:r>
    </w:p>
    <w:p w:rsidR="00C8794A" w:rsidRDefault="00C8794A" w:rsidP="00C8794A">
      <w:pPr>
        <w:pStyle w:val="aff1"/>
        <w:widowControl w:val="0"/>
        <w:numPr>
          <w:ilvl w:val="0"/>
          <w:numId w:val="335"/>
        </w:numPr>
        <w:tabs>
          <w:tab w:val="left" w:pos="1904"/>
          <w:tab w:val="left" w:pos="1905"/>
        </w:tabs>
        <w:autoSpaceDE w:val="0"/>
        <w:autoSpaceDN w:val="0"/>
        <w:spacing w:before="2" w:after="0" w:line="293" w:lineRule="exact"/>
        <w:ind w:left="1904" w:hanging="541"/>
        <w:contextualSpacing w:val="0"/>
        <w:rPr>
          <w:sz w:val="24"/>
        </w:rPr>
      </w:pPr>
      <w:r>
        <w:rPr>
          <w:sz w:val="24"/>
        </w:rPr>
        <w:t>информационно-образовательные</w:t>
      </w:r>
      <w:r>
        <w:rPr>
          <w:spacing w:val="-7"/>
          <w:sz w:val="24"/>
        </w:rPr>
        <w:t xml:space="preserve"> </w:t>
      </w:r>
      <w:r>
        <w:rPr>
          <w:sz w:val="24"/>
        </w:rPr>
        <w:t>ресурсы</w:t>
      </w:r>
      <w:r>
        <w:rPr>
          <w:spacing w:val="-3"/>
          <w:sz w:val="24"/>
        </w:rPr>
        <w:t xml:space="preserve"> </w:t>
      </w:r>
      <w:r>
        <w:rPr>
          <w:sz w:val="24"/>
        </w:rPr>
        <w:t>в</w:t>
      </w:r>
      <w:r>
        <w:rPr>
          <w:spacing w:val="-4"/>
          <w:sz w:val="24"/>
        </w:rPr>
        <w:t xml:space="preserve"> </w:t>
      </w:r>
      <w:r>
        <w:rPr>
          <w:sz w:val="24"/>
        </w:rPr>
        <w:t>виде</w:t>
      </w:r>
      <w:r>
        <w:rPr>
          <w:spacing w:val="-4"/>
          <w:sz w:val="24"/>
        </w:rPr>
        <w:t xml:space="preserve"> </w:t>
      </w:r>
      <w:r>
        <w:rPr>
          <w:sz w:val="24"/>
        </w:rPr>
        <w:t>печатной</w:t>
      </w:r>
      <w:r>
        <w:rPr>
          <w:spacing w:val="-2"/>
          <w:sz w:val="24"/>
        </w:rPr>
        <w:t xml:space="preserve"> продукции;</w:t>
      </w:r>
    </w:p>
    <w:p w:rsidR="00C8794A" w:rsidRDefault="00C8794A" w:rsidP="00C8794A">
      <w:pPr>
        <w:pStyle w:val="aff1"/>
        <w:widowControl w:val="0"/>
        <w:numPr>
          <w:ilvl w:val="0"/>
          <w:numId w:val="335"/>
        </w:numPr>
        <w:tabs>
          <w:tab w:val="left" w:pos="1904"/>
          <w:tab w:val="left" w:pos="1905"/>
        </w:tabs>
        <w:autoSpaceDE w:val="0"/>
        <w:autoSpaceDN w:val="0"/>
        <w:spacing w:after="0" w:line="293" w:lineRule="exact"/>
        <w:ind w:left="1904" w:hanging="541"/>
        <w:contextualSpacing w:val="0"/>
        <w:rPr>
          <w:sz w:val="24"/>
        </w:rPr>
      </w:pPr>
      <w:r>
        <w:rPr>
          <w:sz w:val="24"/>
        </w:rPr>
        <w:t>информационно-образовательные</w:t>
      </w:r>
      <w:r>
        <w:rPr>
          <w:spacing w:val="-9"/>
          <w:sz w:val="24"/>
        </w:rPr>
        <w:t xml:space="preserve"> </w:t>
      </w:r>
      <w:r>
        <w:rPr>
          <w:sz w:val="24"/>
        </w:rPr>
        <w:t>ресурсы</w:t>
      </w:r>
      <w:r>
        <w:rPr>
          <w:spacing w:val="-4"/>
          <w:sz w:val="24"/>
        </w:rPr>
        <w:t xml:space="preserve"> </w:t>
      </w:r>
      <w:r>
        <w:rPr>
          <w:sz w:val="24"/>
        </w:rPr>
        <w:t>на</w:t>
      </w:r>
      <w:r>
        <w:rPr>
          <w:spacing w:val="-5"/>
          <w:sz w:val="24"/>
        </w:rPr>
        <w:t xml:space="preserve"> </w:t>
      </w:r>
      <w:r>
        <w:rPr>
          <w:sz w:val="24"/>
        </w:rPr>
        <w:t>сменных</w:t>
      </w:r>
      <w:r>
        <w:rPr>
          <w:spacing w:val="-3"/>
          <w:sz w:val="24"/>
        </w:rPr>
        <w:t xml:space="preserve"> </w:t>
      </w:r>
      <w:r>
        <w:rPr>
          <w:sz w:val="24"/>
        </w:rPr>
        <w:t>оптических</w:t>
      </w:r>
      <w:r>
        <w:rPr>
          <w:spacing w:val="-5"/>
          <w:sz w:val="24"/>
        </w:rPr>
        <w:t xml:space="preserve"> </w:t>
      </w:r>
      <w:r>
        <w:rPr>
          <w:spacing w:val="-2"/>
          <w:sz w:val="24"/>
        </w:rPr>
        <w:t>носителях;</w:t>
      </w:r>
    </w:p>
    <w:p w:rsidR="00C8794A" w:rsidRDefault="00C8794A" w:rsidP="00C8794A">
      <w:pPr>
        <w:pStyle w:val="aff1"/>
        <w:widowControl w:val="0"/>
        <w:numPr>
          <w:ilvl w:val="0"/>
          <w:numId w:val="335"/>
        </w:numPr>
        <w:tabs>
          <w:tab w:val="left" w:pos="1904"/>
          <w:tab w:val="left" w:pos="1905"/>
        </w:tabs>
        <w:autoSpaceDE w:val="0"/>
        <w:autoSpaceDN w:val="0"/>
        <w:spacing w:before="1" w:after="0" w:line="293" w:lineRule="exact"/>
        <w:ind w:left="1904" w:hanging="541"/>
        <w:contextualSpacing w:val="0"/>
        <w:rPr>
          <w:sz w:val="24"/>
        </w:rPr>
      </w:pPr>
      <w:r>
        <w:rPr>
          <w:sz w:val="24"/>
        </w:rPr>
        <w:t>информационно-образовательные</w:t>
      </w:r>
      <w:r>
        <w:rPr>
          <w:spacing w:val="-9"/>
          <w:sz w:val="24"/>
        </w:rPr>
        <w:t xml:space="preserve"> </w:t>
      </w:r>
      <w:r>
        <w:rPr>
          <w:sz w:val="24"/>
        </w:rPr>
        <w:t>ресурсы</w:t>
      </w:r>
      <w:r>
        <w:rPr>
          <w:spacing w:val="-5"/>
          <w:sz w:val="24"/>
        </w:rPr>
        <w:t xml:space="preserve"> </w:t>
      </w:r>
      <w:r>
        <w:rPr>
          <w:sz w:val="24"/>
        </w:rPr>
        <w:lastRenderedPageBreak/>
        <w:t>сети</w:t>
      </w:r>
      <w:r>
        <w:rPr>
          <w:spacing w:val="-4"/>
          <w:sz w:val="24"/>
        </w:rPr>
        <w:t xml:space="preserve"> </w:t>
      </w:r>
      <w:r>
        <w:rPr>
          <w:spacing w:val="-2"/>
          <w:sz w:val="24"/>
        </w:rPr>
        <w:t>Интернет;</w:t>
      </w:r>
    </w:p>
    <w:p w:rsidR="00C8794A" w:rsidRDefault="00C8794A" w:rsidP="00C8794A">
      <w:pPr>
        <w:pStyle w:val="aff1"/>
        <w:widowControl w:val="0"/>
        <w:numPr>
          <w:ilvl w:val="0"/>
          <w:numId w:val="335"/>
        </w:numPr>
        <w:tabs>
          <w:tab w:val="left" w:pos="1904"/>
          <w:tab w:val="left" w:pos="1905"/>
        </w:tabs>
        <w:autoSpaceDE w:val="0"/>
        <w:autoSpaceDN w:val="0"/>
        <w:spacing w:after="0" w:line="293" w:lineRule="exact"/>
        <w:ind w:left="1904" w:hanging="541"/>
        <w:contextualSpacing w:val="0"/>
        <w:rPr>
          <w:sz w:val="24"/>
        </w:rPr>
      </w:pPr>
      <w:r>
        <w:rPr>
          <w:sz w:val="24"/>
        </w:rPr>
        <w:t>вычислительная</w:t>
      </w:r>
      <w:r>
        <w:rPr>
          <w:spacing w:val="-8"/>
          <w:sz w:val="24"/>
        </w:rPr>
        <w:t xml:space="preserve"> </w:t>
      </w:r>
      <w:r>
        <w:rPr>
          <w:sz w:val="24"/>
        </w:rPr>
        <w:t>и</w:t>
      </w:r>
      <w:r>
        <w:rPr>
          <w:spacing w:val="-6"/>
          <w:sz w:val="24"/>
        </w:rPr>
        <w:t xml:space="preserve"> </w:t>
      </w:r>
      <w:r>
        <w:rPr>
          <w:sz w:val="24"/>
        </w:rPr>
        <w:t>информационно-телекоммуникационная</w:t>
      </w:r>
      <w:r>
        <w:rPr>
          <w:spacing w:val="-8"/>
          <w:sz w:val="24"/>
        </w:rPr>
        <w:t xml:space="preserve"> </w:t>
      </w:r>
      <w:r>
        <w:rPr>
          <w:sz w:val="24"/>
        </w:rPr>
        <w:t>инфра-</w:t>
      </w:r>
      <w:r>
        <w:rPr>
          <w:spacing w:val="-2"/>
          <w:sz w:val="24"/>
        </w:rPr>
        <w:t>структура;</w:t>
      </w:r>
    </w:p>
    <w:p w:rsidR="00C8794A" w:rsidRDefault="00C8794A" w:rsidP="00C8794A">
      <w:pPr>
        <w:pStyle w:val="aff"/>
        <w:spacing w:before="9"/>
        <w:rPr>
          <w:sz w:val="23"/>
        </w:rPr>
      </w:pPr>
    </w:p>
    <w:p w:rsidR="00C8794A" w:rsidRDefault="00C8794A" w:rsidP="00C8794A">
      <w:pPr>
        <w:pStyle w:val="aff"/>
        <w:ind w:left="1364"/>
      </w:pPr>
      <w:r>
        <w:t>Необходимое</w:t>
      </w:r>
      <w:r>
        <w:rPr>
          <w:spacing w:val="4"/>
        </w:rPr>
        <w:t xml:space="preserve"> </w:t>
      </w:r>
      <w:r>
        <w:t>для</w:t>
      </w:r>
      <w:r>
        <w:rPr>
          <w:spacing w:val="7"/>
        </w:rPr>
        <w:t xml:space="preserve"> </w:t>
      </w:r>
      <w:r>
        <w:t>использования</w:t>
      </w:r>
      <w:r>
        <w:rPr>
          <w:spacing w:val="7"/>
        </w:rPr>
        <w:t xml:space="preserve"> </w:t>
      </w:r>
      <w:r>
        <w:t>ИКТ</w:t>
      </w:r>
      <w:r>
        <w:rPr>
          <w:spacing w:val="7"/>
        </w:rPr>
        <w:t xml:space="preserve"> </w:t>
      </w:r>
      <w:r>
        <w:t>оборудование</w:t>
      </w:r>
      <w:r>
        <w:rPr>
          <w:spacing w:val="69"/>
        </w:rPr>
        <w:t xml:space="preserve"> </w:t>
      </w:r>
      <w:r>
        <w:t>отвечает</w:t>
      </w:r>
      <w:r>
        <w:rPr>
          <w:spacing w:val="8"/>
        </w:rPr>
        <w:t xml:space="preserve"> </w:t>
      </w:r>
      <w:r>
        <w:t>современным</w:t>
      </w:r>
      <w:r>
        <w:rPr>
          <w:spacing w:val="6"/>
        </w:rPr>
        <w:t xml:space="preserve"> </w:t>
      </w:r>
      <w:r>
        <w:t>требованиям</w:t>
      </w:r>
      <w:r>
        <w:rPr>
          <w:spacing w:val="7"/>
        </w:rPr>
        <w:t xml:space="preserve"> </w:t>
      </w:r>
      <w:r>
        <w:t>и</w:t>
      </w:r>
      <w:r>
        <w:rPr>
          <w:spacing w:val="10"/>
        </w:rPr>
        <w:t xml:space="preserve"> </w:t>
      </w:r>
      <w:r>
        <w:rPr>
          <w:spacing w:val="-10"/>
        </w:rPr>
        <w:t>в</w:t>
      </w:r>
    </w:p>
    <w:p w:rsidR="00C8794A" w:rsidRDefault="00C8794A" w:rsidP="00C8794A">
      <w:pPr>
        <w:ind w:left="910"/>
        <w:rPr>
          <w:sz w:val="24"/>
        </w:rPr>
      </w:pPr>
      <w:r>
        <w:rPr>
          <w:b/>
          <w:sz w:val="24"/>
        </w:rPr>
        <w:t>основном</w:t>
      </w:r>
      <w:r>
        <w:rPr>
          <w:b/>
          <w:spacing w:val="-5"/>
          <w:sz w:val="24"/>
        </w:rPr>
        <w:t xml:space="preserve"> </w:t>
      </w:r>
      <w:r>
        <w:rPr>
          <w:b/>
          <w:sz w:val="24"/>
        </w:rPr>
        <w:t xml:space="preserve">обеспечивает </w:t>
      </w:r>
      <w:r>
        <w:rPr>
          <w:sz w:val="24"/>
        </w:rPr>
        <w:t>использование</w:t>
      </w:r>
      <w:r>
        <w:rPr>
          <w:spacing w:val="-5"/>
          <w:sz w:val="24"/>
        </w:rPr>
        <w:t xml:space="preserve"> </w:t>
      </w:r>
      <w:r>
        <w:rPr>
          <w:spacing w:val="-4"/>
          <w:sz w:val="24"/>
        </w:rPr>
        <w:t>ИКТ:</w:t>
      </w:r>
    </w:p>
    <w:p w:rsidR="00C8794A" w:rsidRDefault="00C8794A" w:rsidP="00C8794A">
      <w:pPr>
        <w:pStyle w:val="aff1"/>
        <w:widowControl w:val="0"/>
        <w:numPr>
          <w:ilvl w:val="0"/>
          <w:numId w:val="335"/>
        </w:numPr>
        <w:tabs>
          <w:tab w:val="left" w:pos="1904"/>
          <w:tab w:val="left" w:pos="1905"/>
        </w:tabs>
        <w:autoSpaceDE w:val="0"/>
        <w:autoSpaceDN w:val="0"/>
        <w:spacing w:before="2" w:after="0" w:line="293" w:lineRule="exact"/>
        <w:ind w:left="1904" w:hanging="541"/>
        <w:contextualSpacing w:val="0"/>
        <w:rPr>
          <w:sz w:val="24"/>
        </w:rPr>
      </w:pPr>
      <w:r>
        <w:rPr>
          <w:sz w:val="24"/>
        </w:rPr>
        <w:t>в</w:t>
      </w:r>
      <w:r>
        <w:rPr>
          <w:spacing w:val="-2"/>
          <w:sz w:val="24"/>
        </w:rPr>
        <w:t xml:space="preserve"> </w:t>
      </w:r>
      <w:r>
        <w:rPr>
          <w:sz w:val="24"/>
        </w:rPr>
        <w:t>учебной</w:t>
      </w:r>
      <w:r>
        <w:rPr>
          <w:spacing w:val="-1"/>
          <w:sz w:val="24"/>
        </w:rPr>
        <w:t xml:space="preserve"> </w:t>
      </w:r>
      <w:r>
        <w:rPr>
          <w:spacing w:val="-2"/>
          <w:sz w:val="24"/>
        </w:rPr>
        <w:t>деятельности;</w:t>
      </w:r>
    </w:p>
    <w:p w:rsidR="00C8794A" w:rsidRDefault="00C8794A" w:rsidP="00C8794A">
      <w:pPr>
        <w:pStyle w:val="aff1"/>
        <w:widowControl w:val="0"/>
        <w:numPr>
          <w:ilvl w:val="0"/>
          <w:numId w:val="335"/>
        </w:numPr>
        <w:tabs>
          <w:tab w:val="left" w:pos="1904"/>
          <w:tab w:val="left" w:pos="1905"/>
        </w:tabs>
        <w:autoSpaceDE w:val="0"/>
        <w:autoSpaceDN w:val="0"/>
        <w:spacing w:after="0" w:line="293" w:lineRule="exact"/>
        <w:ind w:left="1904" w:hanging="541"/>
        <w:contextualSpacing w:val="0"/>
        <w:rPr>
          <w:sz w:val="24"/>
        </w:rPr>
      </w:pPr>
      <w:r>
        <w:rPr>
          <w:sz w:val="24"/>
        </w:rPr>
        <w:t>во</w:t>
      </w:r>
      <w:r>
        <w:rPr>
          <w:spacing w:val="-4"/>
          <w:sz w:val="24"/>
        </w:rPr>
        <w:t xml:space="preserve"> </w:t>
      </w:r>
      <w:r>
        <w:rPr>
          <w:sz w:val="24"/>
        </w:rPr>
        <w:t>внеурочной</w:t>
      </w:r>
      <w:r>
        <w:rPr>
          <w:spacing w:val="-2"/>
          <w:sz w:val="24"/>
        </w:rPr>
        <w:t xml:space="preserve"> деятельности;</w:t>
      </w:r>
    </w:p>
    <w:p w:rsidR="00C8794A" w:rsidRDefault="00C8794A" w:rsidP="00C8794A">
      <w:pPr>
        <w:pStyle w:val="aff1"/>
        <w:widowControl w:val="0"/>
        <w:numPr>
          <w:ilvl w:val="0"/>
          <w:numId w:val="335"/>
        </w:numPr>
        <w:tabs>
          <w:tab w:val="left" w:pos="1904"/>
          <w:tab w:val="left" w:pos="1905"/>
        </w:tabs>
        <w:autoSpaceDE w:val="0"/>
        <w:autoSpaceDN w:val="0"/>
        <w:spacing w:after="0" w:line="293" w:lineRule="exact"/>
        <w:ind w:left="1904" w:hanging="541"/>
        <w:contextualSpacing w:val="0"/>
        <w:rPr>
          <w:sz w:val="24"/>
        </w:rPr>
      </w:pPr>
      <w:r>
        <w:rPr>
          <w:sz w:val="24"/>
        </w:rPr>
        <w:t>в</w:t>
      </w:r>
      <w:r>
        <w:rPr>
          <w:spacing w:val="-4"/>
          <w:sz w:val="24"/>
        </w:rPr>
        <w:t xml:space="preserve"> </w:t>
      </w:r>
      <w:r>
        <w:rPr>
          <w:sz w:val="24"/>
        </w:rPr>
        <w:t>исследовательской</w:t>
      </w:r>
      <w:r>
        <w:rPr>
          <w:spacing w:val="-2"/>
          <w:sz w:val="24"/>
        </w:rPr>
        <w:t xml:space="preserve"> </w:t>
      </w:r>
      <w:r>
        <w:rPr>
          <w:sz w:val="24"/>
        </w:rPr>
        <w:t>и</w:t>
      </w:r>
      <w:r>
        <w:rPr>
          <w:spacing w:val="-2"/>
          <w:sz w:val="24"/>
        </w:rPr>
        <w:t xml:space="preserve"> </w:t>
      </w:r>
      <w:r>
        <w:rPr>
          <w:sz w:val="24"/>
        </w:rPr>
        <w:t>проектной</w:t>
      </w:r>
      <w:r>
        <w:rPr>
          <w:spacing w:val="-2"/>
          <w:sz w:val="24"/>
        </w:rPr>
        <w:t xml:space="preserve"> деятельности;</w:t>
      </w:r>
    </w:p>
    <w:p w:rsidR="00C8794A" w:rsidRDefault="00C8794A" w:rsidP="00C8794A">
      <w:pPr>
        <w:pStyle w:val="aff1"/>
        <w:widowControl w:val="0"/>
        <w:numPr>
          <w:ilvl w:val="0"/>
          <w:numId w:val="335"/>
        </w:numPr>
        <w:tabs>
          <w:tab w:val="left" w:pos="1904"/>
          <w:tab w:val="left" w:pos="1905"/>
        </w:tabs>
        <w:autoSpaceDE w:val="0"/>
        <w:autoSpaceDN w:val="0"/>
        <w:spacing w:after="0" w:line="293" w:lineRule="exact"/>
        <w:ind w:left="1904" w:hanging="541"/>
        <w:contextualSpacing w:val="0"/>
        <w:rPr>
          <w:sz w:val="24"/>
        </w:rPr>
      </w:pPr>
      <w:r>
        <w:rPr>
          <w:sz w:val="24"/>
        </w:rPr>
        <w:t>при</w:t>
      </w:r>
      <w:r>
        <w:rPr>
          <w:spacing w:val="-3"/>
          <w:sz w:val="24"/>
        </w:rPr>
        <w:t xml:space="preserve"> </w:t>
      </w:r>
      <w:r>
        <w:rPr>
          <w:sz w:val="24"/>
        </w:rPr>
        <w:t>измерении,</w:t>
      </w:r>
      <w:r>
        <w:rPr>
          <w:spacing w:val="-5"/>
          <w:sz w:val="24"/>
        </w:rPr>
        <w:t xml:space="preserve"> </w:t>
      </w:r>
      <w:r>
        <w:rPr>
          <w:sz w:val="24"/>
        </w:rPr>
        <w:t>контроле</w:t>
      </w:r>
      <w:r>
        <w:rPr>
          <w:spacing w:val="-3"/>
          <w:sz w:val="24"/>
        </w:rPr>
        <w:t xml:space="preserve"> </w:t>
      </w:r>
      <w:r>
        <w:rPr>
          <w:sz w:val="24"/>
        </w:rPr>
        <w:t>и</w:t>
      </w:r>
      <w:r>
        <w:rPr>
          <w:spacing w:val="-3"/>
          <w:sz w:val="24"/>
        </w:rPr>
        <w:t xml:space="preserve"> </w:t>
      </w:r>
      <w:r>
        <w:rPr>
          <w:sz w:val="24"/>
        </w:rPr>
        <w:t>оценке</w:t>
      </w:r>
      <w:r>
        <w:rPr>
          <w:spacing w:val="-3"/>
          <w:sz w:val="24"/>
        </w:rPr>
        <w:t xml:space="preserve"> </w:t>
      </w:r>
      <w:r>
        <w:rPr>
          <w:sz w:val="24"/>
        </w:rPr>
        <w:t>результатов</w:t>
      </w:r>
      <w:r>
        <w:rPr>
          <w:spacing w:val="-2"/>
          <w:sz w:val="24"/>
        </w:rPr>
        <w:t xml:space="preserve"> образования;</w:t>
      </w:r>
    </w:p>
    <w:p w:rsidR="00C8794A" w:rsidRDefault="00C8794A" w:rsidP="00C8794A">
      <w:pPr>
        <w:pStyle w:val="aff1"/>
        <w:widowControl w:val="0"/>
        <w:numPr>
          <w:ilvl w:val="0"/>
          <w:numId w:val="335"/>
        </w:numPr>
        <w:tabs>
          <w:tab w:val="left" w:pos="1905"/>
        </w:tabs>
        <w:autoSpaceDE w:val="0"/>
        <w:autoSpaceDN w:val="0"/>
        <w:spacing w:after="0" w:line="240" w:lineRule="auto"/>
        <w:ind w:right="467" w:firstLine="454"/>
        <w:contextualSpacing w:val="0"/>
        <w:jc w:val="both"/>
        <w:rPr>
          <w:sz w:val="24"/>
        </w:rPr>
      </w:pPr>
      <w:r>
        <w:rPr>
          <w:sz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C8794A" w:rsidRDefault="00C8794A" w:rsidP="00C8794A">
      <w:pPr>
        <w:pStyle w:val="aff"/>
        <w:spacing w:before="10"/>
        <w:rPr>
          <w:sz w:val="23"/>
        </w:rPr>
      </w:pPr>
    </w:p>
    <w:p w:rsidR="00C8794A" w:rsidRDefault="00C8794A" w:rsidP="00C8794A">
      <w:pPr>
        <w:pStyle w:val="aff"/>
        <w:ind w:left="1364"/>
      </w:pPr>
      <w:r>
        <w:t>Учебно-методическое</w:t>
      </w:r>
      <w:r>
        <w:rPr>
          <w:spacing w:val="77"/>
          <w:w w:val="150"/>
        </w:rPr>
        <w:t xml:space="preserve">  </w:t>
      </w:r>
      <w:r>
        <w:t>и</w:t>
      </w:r>
      <w:r>
        <w:rPr>
          <w:spacing w:val="75"/>
          <w:w w:val="150"/>
        </w:rPr>
        <w:t xml:space="preserve">  </w:t>
      </w:r>
      <w:r>
        <w:t>информационное</w:t>
      </w:r>
      <w:r>
        <w:rPr>
          <w:spacing w:val="76"/>
          <w:w w:val="150"/>
        </w:rPr>
        <w:t xml:space="preserve">  </w:t>
      </w:r>
      <w:r>
        <w:t>оснащение</w:t>
      </w:r>
      <w:r>
        <w:rPr>
          <w:spacing w:val="76"/>
          <w:w w:val="150"/>
        </w:rPr>
        <w:t xml:space="preserve">  </w:t>
      </w:r>
      <w:r>
        <w:t>образовательного</w:t>
      </w:r>
      <w:r>
        <w:rPr>
          <w:spacing w:val="77"/>
          <w:w w:val="150"/>
        </w:rPr>
        <w:t xml:space="preserve">  </w:t>
      </w:r>
      <w:r>
        <w:rPr>
          <w:spacing w:val="-2"/>
        </w:rPr>
        <w:t>процесса</w:t>
      </w:r>
    </w:p>
    <w:p w:rsidR="00C8794A" w:rsidRDefault="00C8794A" w:rsidP="00C8794A">
      <w:pPr>
        <w:pStyle w:val="20"/>
        <w:ind w:left="910"/>
        <w:rPr>
          <w:b/>
        </w:rPr>
      </w:pPr>
      <w:r>
        <w:t>обеспечивает</w:t>
      </w:r>
      <w:r>
        <w:rPr>
          <w:spacing w:val="-4"/>
        </w:rPr>
        <w:t xml:space="preserve"> </w:t>
      </w:r>
      <w:r>
        <w:rPr>
          <w:spacing w:val="-2"/>
        </w:rPr>
        <w:t>возможность:</w:t>
      </w:r>
    </w:p>
    <w:p w:rsidR="00C8794A" w:rsidRDefault="00C8794A" w:rsidP="00C8794A">
      <w:pPr>
        <w:pStyle w:val="aff1"/>
        <w:widowControl w:val="0"/>
        <w:numPr>
          <w:ilvl w:val="0"/>
          <w:numId w:val="334"/>
        </w:numPr>
        <w:tabs>
          <w:tab w:val="left" w:pos="911"/>
        </w:tabs>
        <w:autoSpaceDE w:val="0"/>
        <w:autoSpaceDN w:val="0"/>
        <w:spacing w:before="4" w:after="0" w:line="237" w:lineRule="auto"/>
        <w:ind w:right="474"/>
        <w:contextualSpacing w:val="0"/>
        <w:jc w:val="both"/>
        <w:rPr>
          <w:sz w:val="24"/>
        </w:rPr>
      </w:pPr>
      <w:r>
        <w:rPr>
          <w:sz w:val="24"/>
        </w:rPr>
        <w:t>реализацию индивидуальных образовательных планов обучающихся, осуществление их самостоятельной образовательной деятельности;</w:t>
      </w:r>
    </w:p>
    <w:p w:rsidR="00C8794A" w:rsidRDefault="00C8794A" w:rsidP="00C8794A">
      <w:pPr>
        <w:pStyle w:val="aff1"/>
        <w:widowControl w:val="0"/>
        <w:numPr>
          <w:ilvl w:val="0"/>
          <w:numId w:val="334"/>
        </w:numPr>
        <w:tabs>
          <w:tab w:val="left" w:pos="911"/>
        </w:tabs>
        <w:autoSpaceDE w:val="0"/>
        <w:autoSpaceDN w:val="0"/>
        <w:spacing w:before="5" w:after="0" w:line="237" w:lineRule="auto"/>
        <w:ind w:right="473"/>
        <w:contextualSpacing w:val="0"/>
        <w:jc w:val="both"/>
        <w:rPr>
          <w:sz w:val="24"/>
        </w:rPr>
      </w:pPr>
      <w:r>
        <w:rPr>
          <w:sz w:val="24"/>
        </w:rPr>
        <w:t>ввода русского и иноязычного текста, распознавания сканированного текста; редактирование и структурирование текста средствами текстового редактора;</w:t>
      </w:r>
    </w:p>
    <w:p w:rsidR="00C8794A" w:rsidRDefault="00C8794A" w:rsidP="00C8794A">
      <w:pPr>
        <w:pStyle w:val="aff1"/>
        <w:widowControl w:val="0"/>
        <w:numPr>
          <w:ilvl w:val="0"/>
          <w:numId w:val="334"/>
        </w:numPr>
        <w:tabs>
          <w:tab w:val="left" w:pos="911"/>
        </w:tabs>
        <w:autoSpaceDE w:val="0"/>
        <w:autoSpaceDN w:val="0"/>
        <w:spacing w:before="5" w:after="0" w:line="237" w:lineRule="auto"/>
        <w:ind w:right="473"/>
        <w:contextualSpacing w:val="0"/>
        <w:jc w:val="both"/>
        <w:rPr>
          <w:sz w:val="24"/>
        </w:rPr>
      </w:pPr>
      <w:r>
        <w:rPr>
          <w:sz w:val="24"/>
        </w:rPr>
        <w:t>запись и обработку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w:t>
      </w:r>
      <w:r>
        <w:rPr>
          <w:sz w:val="24"/>
        </w:rPr>
        <w:lastRenderedPageBreak/>
        <w:t>цесса; переноса информации с нецифровых носителей</w:t>
      </w:r>
      <w:r>
        <w:rPr>
          <w:spacing w:val="40"/>
          <w:sz w:val="24"/>
        </w:rPr>
        <w:t xml:space="preserve"> </w:t>
      </w:r>
      <w:r>
        <w:rPr>
          <w:sz w:val="24"/>
        </w:rPr>
        <w:t>в цифровую среду (сканирование);</w:t>
      </w:r>
    </w:p>
    <w:p w:rsidR="00C8794A" w:rsidRDefault="00C8794A" w:rsidP="00C8794A">
      <w:pPr>
        <w:pStyle w:val="aff1"/>
        <w:widowControl w:val="0"/>
        <w:numPr>
          <w:ilvl w:val="0"/>
          <w:numId w:val="334"/>
        </w:numPr>
        <w:tabs>
          <w:tab w:val="left" w:pos="911"/>
        </w:tabs>
        <w:autoSpaceDE w:val="0"/>
        <w:autoSpaceDN w:val="0"/>
        <w:spacing w:before="7" w:after="0" w:line="237" w:lineRule="auto"/>
        <w:ind w:right="472"/>
        <w:contextualSpacing w:val="0"/>
        <w:jc w:val="both"/>
        <w:rPr>
          <w:sz w:val="24"/>
        </w:rPr>
      </w:pPr>
      <w:r>
        <w:rPr>
          <w:sz w:val="24"/>
        </w:rPr>
        <w:t>создание и использование диаграмм различных видов (алгоритмических, концептуальных, классификационных, организационных, хронологических, родства и др.), создание виртуальных геометрических объектов, графических сообщений с проведением рукой произвольных линий;</w:t>
      </w:r>
    </w:p>
    <w:p w:rsidR="00C8794A" w:rsidRDefault="00C8794A" w:rsidP="00C8794A">
      <w:pPr>
        <w:pStyle w:val="aff1"/>
        <w:widowControl w:val="0"/>
        <w:numPr>
          <w:ilvl w:val="0"/>
          <w:numId w:val="334"/>
        </w:numPr>
        <w:tabs>
          <w:tab w:val="left" w:pos="911"/>
        </w:tabs>
        <w:autoSpaceDE w:val="0"/>
        <w:autoSpaceDN w:val="0"/>
        <w:spacing w:before="8" w:after="0" w:line="237" w:lineRule="auto"/>
        <w:ind w:right="471"/>
        <w:contextualSpacing w:val="0"/>
        <w:jc w:val="both"/>
        <w:rPr>
          <w:sz w:val="24"/>
        </w:rPr>
      </w:pPr>
      <w:r>
        <w:rPr>
          <w:sz w:val="24"/>
        </w:rPr>
        <w:t>организацию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8794A" w:rsidRDefault="00C8794A" w:rsidP="00C8794A">
      <w:pPr>
        <w:pStyle w:val="aff1"/>
        <w:widowControl w:val="0"/>
        <w:numPr>
          <w:ilvl w:val="0"/>
          <w:numId w:val="334"/>
        </w:numPr>
        <w:tabs>
          <w:tab w:val="left" w:pos="911"/>
        </w:tabs>
        <w:autoSpaceDE w:val="0"/>
        <w:autoSpaceDN w:val="0"/>
        <w:spacing w:before="4" w:after="0" w:line="240" w:lineRule="auto"/>
        <w:ind w:hanging="361"/>
        <w:contextualSpacing w:val="0"/>
        <w:jc w:val="both"/>
        <w:rPr>
          <w:sz w:val="24"/>
        </w:rPr>
      </w:pPr>
      <w:r>
        <w:rPr>
          <w:sz w:val="24"/>
        </w:rPr>
        <w:t>выступления</w:t>
      </w:r>
      <w:r>
        <w:rPr>
          <w:spacing w:val="-5"/>
          <w:sz w:val="24"/>
        </w:rPr>
        <w:t xml:space="preserve"> </w:t>
      </w:r>
      <w:r>
        <w:rPr>
          <w:sz w:val="24"/>
        </w:rPr>
        <w:t>с</w:t>
      </w:r>
      <w:r>
        <w:rPr>
          <w:spacing w:val="-2"/>
          <w:sz w:val="24"/>
        </w:rPr>
        <w:t xml:space="preserve"> </w:t>
      </w:r>
      <w:r>
        <w:rPr>
          <w:sz w:val="24"/>
        </w:rPr>
        <w:t>аудио-,</w:t>
      </w:r>
      <w:r>
        <w:rPr>
          <w:spacing w:val="-1"/>
          <w:sz w:val="24"/>
        </w:rPr>
        <w:t xml:space="preserve"> </w:t>
      </w:r>
      <w:r>
        <w:rPr>
          <w:sz w:val="24"/>
        </w:rPr>
        <w:t>видео-</w:t>
      </w:r>
      <w:r>
        <w:rPr>
          <w:spacing w:val="-3"/>
          <w:sz w:val="24"/>
        </w:rPr>
        <w:t xml:space="preserve"> </w:t>
      </w:r>
      <w:r>
        <w:rPr>
          <w:sz w:val="24"/>
        </w:rPr>
        <w:t>и</w:t>
      </w:r>
      <w:r>
        <w:rPr>
          <w:spacing w:val="-3"/>
          <w:sz w:val="24"/>
        </w:rPr>
        <w:t xml:space="preserve"> </w:t>
      </w:r>
      <w:r>
        <w:rPr>
          <w:sz w:val="24"/>
        </w:rPr>
        <w:t>графическим</w:t>
      </w:r>
      <w:r>
        <w:rPr>
          <w:spacing w:val="-3"/>
          <w:sz w:val="24"/>
        </w:rPr>
        <w:t xml:space="preserve"> </w:t>
      </w:r>
      <w:r>
        <w:rPr>
          <w:sz w:val="24"/>
        </w:rPr>
        <w:t>экранным</w:t>
      </w:r>
      <w:r>
        <w:rPr>
          <w:spacing w:val="-4"/>
          <w:sz w:val="24"/>
        </w:rPr>
        <w:t xml:space="preserve"> </w:t>
      </w:r>
      <w:r>
        <w:rPr>
          <w:spacing w:val="-2"/>
          <w:sz w:val="24"/>
        </w:rPr>
        <w:t>сопровождением;</w:t>
      </w:r>
    </w:p>
    <w:p w:rsidR="00C8794A" w:rsidRDefault="00C8794A" w:rsidP="00C8794A">
      <w:pPr>
        <w:pStyle w:val="aff1"/>
        <w:widowControl w:val="0"/>
        <w:numPr>
          <w:ilvl w:val="0"/>
          <w:numId w:val="334"/>
        </w:numPr>
        <w:tabs>
          <w:tab w:val="left" w:pos="911"/>
        </w:tabs>
        <w:autoSpaceDE w:val="0"/>
        <w:autoSpaceDN w:val="0"/>
        <w:spacing w:before="1" w:after="0" w:line="293" w:lineRule="exact"/>
        <w:ind w:hanging="361"/>
        <w:contextualSpacing w:val="0"/>
        <w:jc w:val="both"/>
        <w:rPr>
          <w:sz w:val="24"/>
        </w:rPr>
      </w:pPr>
      <w:r>
        <w:rPr>
          <w:sz w:val="24"/>
        </w:rPr>
        <w:t>вывода</w:t>
      </w:r>
      <w:r>
        <w:rPr>
          <w:spacing w:val="-5"/>
          <w:sz w:val="24"/>
        </w:rPr>
        <w:t xml:space="preserve"> </w:t>
      </w:r>
      <w:r>
        <w:rPr>
          <w:sz w:val="24"/>
        </w:rPr>
        <w:t>информации</w:t>
      </w:r>
      <w:r>
        <w:rPr>
          <w:spacing w:val="-2"/>
          <w:sz w:val="24"/>
        </w:rPr>
        <w:t xml:space="preserve"> </w:t>
      </w:r>
      <w:r>
        <w:rPr>
          <w:sz w:val="24"/>
        </w:rPr>
        <w:t>на</w:t>
      </w:r>
      <w:r>
        <w:rPr>
          <w:spacing w:val="-6"/>
          <w:sz w:val="24"/>
        </w:rPr>
        <w:t xml:space="preserve"> </w:t>
      </w:r>
      <w:r>
        <w:rPr>
          <w:spacing w:val="-2"/>
          <w:sz w:val="24"/>
        </w:rPr>
        <w:t>бумагу;</w:t>
      </w:r>
    </w:p>
    <w:p w:rsidR="00C8794A" w:rsidRDefault="00C8794A" w:rsidP="00C8794A">
      <w:pPr>
        <w:pStyle w:val="aff1"/>
        <w:widowControl w:val="0"/>
        <w:numPr>
          <w:ilvl w:val="0"/>
          <w:numId w:val="334"/>
        </w:numPr>
        <w:tabs>
          <w:tab w:val="left" w:pos="911"/>
        </w:tabs>
        <w:autoSpaceDE w:val="0"/>
        <w:autoSpaceDN w:val="0"/>
        <w:spacing w:after="0" w:line="293" w:lineRule="exact"/>
        <w:ind w:hanging="361"/>
        <w:contextualSpacing w:val="0"/>
        <w:jc w:val="both"/>
        <w:rPr>
          <w:sz w:val="24"/>
        </w:rPr>
      </w:pPr>
      <w:r>
        <w:rPr>
          <w:sz w:val="24"/>
        </w:rPr>
        <w:t>информационное</w:t>
      </w:r>
      <w:r>
        <w:rPr>
          <w:spacing w:val="-8"/>
          <w:sz w:val="24"/>
        </w:rPr>
        <w:t xml:space="preserve"> </w:t>
      </w:r>
      <w:r>
        <w:rPr>
          <w:sz w:val="24"/>
        </w:rPr>
        <w:t>подключение</w:t>
      </w:r>
      <w:r>
        <w:rPr>
          <w:spacing w:val="-6"/>
          <w:sz w:val="24"/>
        </w:rPr>
        <w:t xml:space="preserve"> </w:t>
      </w:r>
      <w:r>
        <w:rPr>
          <w:sz w:val="24"/>
        </w:rPr>
        <w:t>к</w:t>
      </w:r>
      <w:r>
        <w:rPr>
          <w:spacing w:val="-4"/>
          <w:sz w:val="24"/>
        </w:rPr>
        <w:t xml:space="preserve"> </w:t>
      </w:r>
      <w:r>
        <w:rPr>
          <w:sz w:val="24"/>
        </w:rPr>
        <w:t>глобальной</w:t>
      </w:r>
      <w:r>
        <w:rPr>
          <w:spacing w:val="-5"/>
          <w:sz w:val="24"/>
        </w:rPr>
        <w:t xml:space="preserve"> </w:t>
      </w:r>
      <w:r>
        <w:rPr>
          <w:sz w:val="24"/>
        </w:rPr>
        <w:t>сети</w:t>
      </w:r>
      <w:r>
        <w:rPr>
          <w:spacing w:val="-3"/>
          <w:sz w:val="24"/>
        </w:rPr>
        <w:t xml:space="preserve"> </w:t>
      </w:r>
      <w:r>
        <w:rPr>
          <w:spacing w:val="-2"/>
          <w:sz w:val="24"/>
        </w:rPr>
        <w:t>Интернет;</w:t>
      </w:r>
    </w:p>
    <w:p w:rsidR="00C8794A" w:rsidRDefault="00C8794A" w:rsidP="00C8794A">
      <w:pPr>
        <w:spacing w:line="293" w:lineRule="exact"/>
        <w:jc w:val="both"/>
        <w:rPr>
          <w:sz w:val="24"/>
        </w:rPr>
        <w:sectPr w:rsidR="00C8794A">
          <w:type w:val="continuous"/>
          <w:pgSz w:w="11910" w:h="16840"/>
          <w:pgMar w:top="1120" w:right="100" w:bottom="1000" w:left="280" w:header="0" w:footer="803" w:gutter="0"/>
          <w:cols w:space="720"/>
        </w:sectPr>
      </w:pPr>
    </w:p>
    <w:p w:rsidR="00C8794A" w:rsidRDefault="00C8794A" w:rsidP="00C8794A">
      <w:pPr>
        <w:pStyle w:val="aff1"/>
        <w:widowControl w:val="0"/>
        <w:numPr>
          <w:ilvl w:val="0"/>
          <w:numId w:val="334"/>
        </w:numPr>
        <w:tabs>
          <w:tab w:val="left" w:pos="911"/>
        </w:tabs>
        <w:autoSpaceDE w:val="0"/>
        <w:autoSpaceDN w:val="0"/>
        <w:spacing w:before="88" w:after="0" w:line="240" w:lineRule="auto"/>
        <w:ind w:hanging="361"/>
        <w:contextualSpacing w:val="0"/>
        <w:jc w:val="both"/>
        <w:rPr>
          <w:sz w:val="24"/>
        </w:rPr>
      </w:pPr>
      <w:r>
        <w:rPr>
          <w:sz w:val="24"/>
        </w:rPr>
        <w:lastRenderedPageBreak/>
        <w:t>поиск</w:t>
      </w:r>
      <w:r>
        <w:rPr>
          <w:spacing w:val="-3"/>
          <w:sz w:val="24"/>
        </w:rPr>
        <w:t xml:space="preserve"> </w:t>
      </w:r>
      <w:r>
        <w:rPr>
          <w:sz w:val="24"/>
        </w:rPr>
        <w:t>и</w:t>
      </w:r>
      <w:r>
        <w:rPr>
          <w:spacing w:val="-4"/>
          <w:sz w:val="24"/>
        </w:rPr>
        <w:t xml:space="preserve"> </w:t>
      </w:r>
      <w:r>
        <w:rPr>
          <w:sz w:val="24"/>
        </w:rPr>
        <w:t>получение</w:t>
      </w:r>
      <w:r>
        <w:rPr>
          <w:spacing w:val="-3"/>
          <w:sz w:val="24"/>
        </w:rPr>
        <w:t xml:space="preserve"> </w:t>
      </w:r>
      <w:r>
        <w:rPr>
          <w:spacing w:val="-2"/>
          <w:sz w:val="24"/>
        </w:rPr>
        <w:t>информации;</w:t>
      </w:r>
    </w:p>
    <w:p w:rsidR="00C8794A" w:rsidRDefault="00C8794A" w:rsidP="00C8794A">
      <w:pPr>
        <w:pStyle w:val="aff1"/>
        <w:widowControl w:val="0"/>
        <w:numPr>
          <w:ilvl w:val="0"/>
          <w:numId w:val="334"/>
        </w:numPr>
        <w:tabs>
          <w:tab w:val="left" w:pos="911"/>
        </w:tabs>
        <w:autoSpaceDE w:val="0"/>
        <w:autoSpaceDN w:val="0"/>
        <w:spacing w:before="4" w:after="0" w:line="237" w:lineRule="auto"/>
        <w:ind w:right="475"/>
        <w:contextualSpacing w:val="0"/>
        <w:jc w:val="both"/>
        <w:rPr>
          <w:sz w:val="24"/>
        </w:rPr>
      </w:pPr>
      <w:r>
        <w:rPr>
          <w:sz w:val="24"/>
        </w:rPr>
        <w:t>использование источников информации на бумажных и цифровых носителях (в том числе в справочниках, словарях, поисковых системах);</w:t>
      </w:r>
    </w:p>
    <w:p w:rsidR="00C8794A" w:rsidRDefault="00C8794A" w:rsidP="00C8794A">
      <w:pPr>
        <w:pStyle w:val="aff1"/>
        <w:widowControl w:val="0"/>
        <w:numPr>
          <w:ilvl w:val="0"/>
          <w:numId w:val="334"/>
        </w:numPr>
        <w:tabs>
          <w:tab w:val="left" w:pos="911"/>
        </w:tabs>
        <w:autoSpaceDE w:val="0"/>
        <w:autoSpaceDN w:val="0"/>
        <w:spacing w:before="5" w:after="0" w:line="237" w:lineRule="auto"/>
        <w:ind w:right="466"/>
        <w:contextualSpacing w:val="0"/>
        <w:jc w:val="both"/>
        <w:rPr>
          <w:sz w:val="24"/>
        </w:rPr>
      </w:pPr>
      <w:r>
        <w:rPr>
          <w:sz w:val="24"/>
        </w:rPr>
        <w:t>вещание (подкастинга), использование носимых аудио-видеоустройств для учебной деятельности на уроке и вне урока;</w:t>
      </w:r>
    </w:p>
    <w:p w:rsidR="00C8794A" w:rsidRDefault="00C8794A" w:rsidP="00C8794A">
      <w:pPr>
        <w:pStyle w:val="aff1"/>
        <w:widowControl w:val="0"/>
        <w:numPr>
          <w:ilvl w:val="0"/>
          <w:numId w:val="334"/>
        </w:numPr>
        <w:tabs>
          <w:tab w:val="left" w:pos="911"/>
        </w:tabs>
        <w:autoSpaceDE w:val="0"/>
        <w:autoSpaceDN w:val="0"/>
        <w:spacing w:before="4" w:after="0" w:line="237" w:lineRule="auto"/>
        <w:ind w:right="474"/>
        <w:contextualSpacing w:val="0"/>
        <w:jc w:val="both"/>
        <w:rPr>
          <w:sz w:val="24"/>
        </w:rPr>
      </w:pPr>
      <w:r>
        <w:rPr>
          <w:sz w:val="24"/>
        </w:rPr>
        <w:t>общение в Интернете, взаимодействие в социальных группах и сетях, участие в форумах, групповой работе над сообщениями (вики);</w:t>
      </w:r>
    </w:p>
    <w:p w:rsidR="00C8794A" w:rsidRDefault="00C8794A" w:rsidP="00C8794A">
      <w:pPr>
        <w:pStyle w:val="aff1"/>
        <w:widowControl w:val="0"/>
        <w:numPr>
          <w:ilvl w:val="0"/>
          <w:numId w:val="334"/>
        </w:numPr>
        <w:tabs>
          <w:tab w:val="left" w:pos="911"/>
        </w:tabs>
        <w:autoSpaceDE w:val="0"/>
        <w:autoSpaceDN w:val="0"/>
        <w:spacing w:before="5" w:after="0" w:line="237" w:lineRule="auto"/>
        <w:ind w:right="472"/>
        <w:contextualSpacing w:val="0"/>
        <w:jc w:val="both"/>
        <w:rPr>
          <w:sz w:val="24"/>
        </w:rPr>
      </w:pPr>
      <w:r>
        <w:rPr>
          <w:sz w:val="24"/>
        </w:rPr>
        <w:t xml:space="preserve">создание, заполнение и анализ баз данных, в том числе определителей; их наглядного </w:t>
      </w:r>
      <w:r>
        <w:rPr>
          <w:spacing w:val="-2"/>
          <w:sz w:val="24"/>
        </w:rPr>
        <w:t>представления;</w:t>
      </w:r>
    </w:p>
    <w:p w:rsidR="00C8794A" w:rsidRDefault="00C8794A" w:rsidP="00C8794A">
      <w:pPr>
        <w:pStyle w:val="aff1"/>
        <w:widowControl w:val="0"/>
        <w:numPr>
          <w:ilvl w:val="0"/>
          <w:numId w:val="334"/>
        </w:numPr>
        <w:tabs>
          <w:tab w:val="left" w:pos="911"/>
        </w:tabs>
        <w:autoSpaceDE w:val="0"/>
        <w:autoSpaceDN w:val="0"/>
        <w:spacing w:before="2" w:after="0" w:line="240" w:lineRule="auto"/>
        <w:ind w:right="464"/>
        <w:contextualSpacing w:val="0"/>
        <w:jc w:val="both"/>
        <w:rPr>
          <w:sz w:val="24"/>
        </w:rPr>
      </w:pPr>
      <w:r>
        <w:rPr>
          <w:sz w:val="24"/>
        </w:rPr>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8794A" w:rsidRDefault="00C8794A" w:rsidP="00C8794A">
      <w:pPr>
        <w:pStyle w:val="aff1"/>
        <w:widowControl w:val="0"/>
        <w:numPr>
          <w:ilvl w:val="0"/>
          <w:numId w:val="334"/>
        </w:numPr>
        <w:tabs>
          <w:tab w:val="left" w:pos="911"/>
        </w:tabs>
        <w:autoSpaceDE w:val="0"/>
        <w:autoSpaceDN w:val="0"/>
        <w:spacing w:after="0" w:line="240" w:lineRule="auto"/>
        <w:ind w:right="472"/>
        <w:contextualSpacing w:val="0"/>
        <w:jc w:val="both"/>
        <w:rPr>
          <w:sz w:val="24"/>
        </w:rPr>
      </w:pPr>
      <w:r>
        <w:rPr>
          <w:sz w:val="24"/>
        </w:rPr>
        <w:t>исполнение музыкальных произведений с применением цифровых технологий, использование звуковых и музыкальных редакторов;</w:t>
      </w:r>
    </w:p>
    <w:p w:rsidR="00C8794A" w:rsidRDefault="00C8794A" w:rsidP="00C8794A">
      <w:pPr>
        <w:pStyle w:val="aff1"/>
        <w:widowControl w:val="0"/>
        <w:numPr>
          <w:ilvl w:val="0"/>
          <w:numId w:val="334"/>
        </w:numPr>
        <w:tabs>
          <w:tab w:val="left" w:pos="911"/>
        </w:tabs>
        <w:autoSpaceDE w:val="0"/>
        <w:autoSpaceDN w:val="0"/>
        <w:spacing w:before="3" w:after="0" w:line="237" w:lineRule="auto"/>
        <w:ind w:right="463"/>
        <w:contextualSpacing w:val="0"/>
        <w:jc w:val="both"/>
        <w:rPr>
          <w:sz w:val="24"/>
        </w:rPr>
      </w:pPr>
      <w:r>
        <w:rPr>
          <w:sz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рисованной </w:t>
      </w:r>
      <w:r>
        <w:rPr>
          <w:spacing w:val="-2"/>
          <w:sz w:val="24"/>
        </w:rPr>
        <w:t>мультипликации;</w:t>
      </w:r>
    </w:p>
    <w:p w:rsidR="00C8794A" w:rsidRDefault="00C8794A" w:rsidP="00C8794A">
      <w:pPr>
        <w:pStyle w:val="aff1"/>
        <w:widowControl w:val="0"/>
        <w:numPr>
          <w:ilvl w:val="0"/>
          <w:numId w:val="334"/>
        </w:numPr>
        <w:tabs>
          <w:tab w:val="left" w:pos="911"/>
        </w:tabs>
        <w:autoSpaceDE w:val="0"/>
        <w:autoSpaceDN w:val="0"/>
        <w:spacing w:before="5" w:after="0" w:line="240" w:lineRule="auto"/>
        <w:ind w:right="469"/>
        <w:contextualSpacing w:val="0"/>
        <w:jc w:val="both"/>
        <w:rPr>
          <w:sz w:val="24"/>
        </w:rPr>
      </w:pPr>
      <w:r>
        <w:rPr>
          <w:sz w:val="24"/>
        </w:rPr>
        <w:t>создание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8794A" w:rsidRDefault="00C8794A" w:rsidP="00C8794A">
      <w:pPr>
        <w:pStyle w:val="aff1"/>
        <w:widowControl w:val="0"/>
        <w:numPr>
          <w:ilvl w:val="0"/>
          <w:numId w:val="334"/>
        </w:numPr>
        <w:tabs>
          <w:tab w:val="left" w:pos="911"/>
        </w:tabs>
        <w:autoSpaceDE w:val="0"/>
        <w:autoSpaceDN w:val="0"/>
        <w:spacing w:before="1" w:after="0" w:line="237" w:lineRule="auto"/>
        <w:ind w:right="476"/>
        <w:contextualSpacing w:val="0"/>
        <w:jc w:val="both"/>
        <w:rPr>
          <w:sz w:val="24"/>
        </w:rPr>
      </w:pPr>
      <w:r>
        <w:rPr>
          <w:sz w:val="24"/>
        </w:rPr>
        <w:t xml:space="preserve">занятия по изучению правил дорожного движения </w:t>
      </w:r>
      <w:r>
        <w:rPr>
          <w:sz w:val="24"/>
        </w:rPr>
        <w:lastRenderedPageBreak/>
        <w:t>с использованием игр, оборудования, а также компьютерных тренажеров;</w:t>
      </w:r>
    </w:p>
    <w:p w:rsidR="00C8794A" w:rsidRDefault="00C8794A" w:rsidP="00C8794A">
      <w:pPr>
        <w:pStyle w:val="aff1"/>
        <w:widowControl w:val="0"/>
        <w:numPr>
          <w:ilvl w:val="0"/>
          <w:numId w:val="334"/>
        </w:numPr>
        <w:tabs>
          <w:tab w:val="left" w:pos="911"/>
        </w:tabs>
        <w:autoSpaceDE w:val="0"/>
        <w:autoSpaceDN w:val="0"/>
        <w:spacing w:before="4" w:after="0" w:line="237" w:lineRule="auto"/>
        <w:ind w:right="467"/>
        <w:contextualSpacing w:val="0"/>
        <w:jc w:val="both"/>
        <w:rPr>
          <w:sz w:val="24"/>
        </w:rPr>
      </w:pPr>
      <w:r>
        <w:rPr>
          <w:sz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8794A" w:rsidRDefault="00C8794A" w:rsidP="00C8794A">
      <w:pPr>
        <w:pStyle w:val="aff1"/>
        <w:widowControl w:val="0"/>
        <w:numPr>
          <w:ilvl w:val="0"/>
          <w:numId w:val="334"/>
        </w:numPr>
        <w:tabs>
          <w:tab w:val="left" w:pos="911"/>
        </w:tabs>
        <w:autoSpaceDE w:val="0"/>
        <w:autoSpaceDN w:val="0"/>
        <w:spacing w:before="5" w:after="0" w:line="237" w:lineRule="auto"/>
        <w:ind w:right="476"/>
        <w:contextualSpacing w:val="0"/>
        <w:jc w:val="both"/>
        <w:rPr>
          <w:sz w:val="24"/>
        </w:rPr>
      </w:pPr>
      <w:r>
        <w:rPr>
          <w:sz w:val="24"/>
        </w:rPr>
        <w:t>проектирование и организацию индивидуальной и групповой деятельности, организацию своего времени с использованием ИКТ;</w:t>
      </w:r>
    </w:p>
    <w:p w:rsidR="00C8794A" w:rsidRDefault="00C8794A" w:rsidP="00C8794A">
      <w:pPr>
        <w:pStyle w:val="aff1"/>
        <w:widowControl w:val="0"/>
        <w:numPr>
          <w:ilvl w:val="0"/>
          <w:numId w:val="334"/>
        </w:numPr>
        <w:tabs>
          <w:tab w:val="left" w:pos="911"/>
        </w:tabs>
        <w:autoSpaceDE w:val="0"/>
        <w:autoSpaceDN w:val="0"/>
        <w:spacing w:before="2" w:after="0" w:line="240" w:lineRule="auto"/>
        <w:ind w:right="469"/>
        <w:contextualSpacing w:val="0"/>
        <w:jc w:val="both"/>
        <w:rPr>
          <w:sz w:val="24"/>
        </w:rPr>
      </w:pPr>
      <w:r>
        <w:rPr>
          <w:sz w:val="24"/>
        </w:rPr>
        <w:t>планирование учебного процесса, фиксирования его реализации в целом и отдельных этапов (выступлений, дискуссий, экспериментов);</w:t>
      </w:r>
    </w:p>
    <w:p w:rsidR="00C8794A" w:rsidRDefault="00C8794A" w:rsidP="00C8794A">
      <w:pPr>
        <w:pStyle w:val="aff1"/>
        <w:widowControl w:val="0"/>
        <w:numPr>
          <w:ilvl w:val="0"/>
          <w:numId w:val="334"/>
        </w:numPr>
        <w:tabs>
          <w:tab w:val="left" w:pos="911"/>
        </w:tabs>
        <w:autoSpaceDE w:val="0"/>
        <w:autoSpaceDN w:val="0"/>
        <w:spacing w:before="1" w:after="0" w:line="240" w:lineRule="auto"/>
        <w:ind w:right="465"/>
        <w:contextualSpacing w:val="0"/>
        <w:jc w:val="both"/>
        <w:rPr>
          <w:sz w:val="24"/>
        </w:rPr>
      </w:pPr>
      <w:r>
        <w:rPr>
          <w:sz w:val="24"/>
        </w:rPr>
        <w:t xml:space="preserve">проведение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r>
        <w:rPr>
          <w:spacing w:val="-2"/>
          <w:sz w:val="24"/>
        </w:rPr>
        <w:t>мультимедиасопровождением;</w:t>
      </w:r>
    </w:p>
    <w:p w:rsidR="00C8794A" w:rsidRDefault="00C8794A" w:rsidP="00C8794A">
      <w:pPr>
        <w:pStyle w:val="aff1"/>
        <w:widowControl w:val="0"/>
        <w:numPr>
          <w:ilvl w:val="0"/>
          <w:numId w:val="334"/>
        </w:numPr>
        <w:tabs>
          <w:tab w:val="left" w:pos="911"/>
        </w:tabs>
        <w:autoSpaceDE w:val="0"/>
        <w:autoSpaceDN w:val="0"/>
        <w:spacing w:after="0" w:line="291" w:lineRule="exact"/>
        <w:ind w:hanging="361"/>
        <w:contextualSpacing w:val="0"/>
        <w:jc w:val="both"/>
        <w:rPr>
          <w:sz w:val="24"/>
        </w:rPr>
      </w:pPr>
      <w:r>
        <w:rPr>
          <w:sz w:val="24"/>
        </w:rPr>
        <w:t>выпуск</w:t>
      </w:r>
      <w:r>
        <w:rPr>
          <w:spacing w:val="-4"/>
          <w:sz w:val="24"/>
        </w:rPr>
        <w:t xml:space="preserve"> </w:t>
      </w:r>
      <w:r>
        <w:rPr>
          <w:sz w:val="24"/>
        </w:rPr>
        <w:t>школьных</w:t>
      </w:r>
      <w:r>
        <w:rPr>
          <w:spacing w:val="-4"/>
          <w:sz w:val="24"/>
        </w:rPr>
        <w:t xml:space="preserve"> </w:t>
      </w:r>
      <w:r>
        <w:rPr>
          <w:sz w:val="24"/>
        </w:rPr>
        <w:t>печатных</w:t>
      </w:r>
      <w:r>
        <w:rPr>
          <w:spacing w:val="-1"/>
          <w:sz w:val="24"/>
        </w:rPr>
        <w:t xml:space="preserve"> </w:t>
      </w:r>
      <w:r>
        <w:rPr>
          <w:spacing w:val="-2"/>
          <w:sz w:val="24"/>
        </w:rPr>
        <w:t>изданий.</w:t>
      </w:r>
    </w:p>
    <w:p w:rsidR="00C8794A" w:rsidRDefault="00C8794A" w:rsidP="00C8794A">
      <w:pPr>
        <w:pStyle w:val="aff"/>
        <w:spacing w:line="274" w:lineRule="exact"/>
      </w:pPr>
      <w:r>
        <w:t>Все</w:t>
      </w:r>
      <w:r>
        <w:rPr>
          <w:spacing w:val="-1"/>
        </w:rPr>
        <w:t xml:space="preserve"> </w:t>
      </w:r>
      <w:r>
        <w:t>указанные</w:t>
      </w:r>
      <w:r>
        <w:rPr>
          <w:spacing w:val="-5"/>
        </w:rPr>
        <w:t xml:space="preserve"> </w:t>
      </w:r>
      <w:r>
        <w:t>виды</w:t>
      </w:r>
      <w:r>
        <w:rPr>
          <w:spacing w:val="-3"/>
        </w:rPr>
        <w:t xml:space="preserve"> </w:t>
      </w:r>
      <w:r>
        <w:t>деятельности</w:t>
      </w:r>
      <w:r>
        <w:rPr>
          <w:spacing w:val="-3"/>
        </w:rPr>
        <w:t xml:space="preserve"> </w:t>
      </w:r>
      <w:r>
        <w:t>обеспечиваются</w:t>
      </w:r>
      <w:r>
        <w:rPr>
          <w:spacing w:val="-3"/>
        </w:rPr>
        <w:t xml:space="preserve"> </w:t>
      </w:r>
      <w:r>
        <w:t>расходными</w:t>
      </w:r>
      <w:r>
        <w:rPr>
          <w:spacing w:val="-3"/>
        </w:rPr>
        <w:t xml:space="preserve"> </w:t>
      </w:r>
      <w:r>
        <w:rPr>
          <w:spacing w:val="-2"/>
        </w:rPr>
        <w:t>материалами.</w:t>
      </w:r>
    </w:p>
    <w:p w:rsidR="00C8794A" w:rsidRDefault="00C8794A" w:rsidP="00C8794A">
      <w:pPr>
        <w:pStyle w:val="aff"/>
        <w:spacing w:before="11"/>
      </w:pPr>
    </w:p>
    <w:p w:rsidR="00C8794A" w:rsidRPr="00C8794A" w:rsidRDefault="00C8794A" w:rsidP="00C8794A">
      <w:pPr>
        <w:pStyle w:val="10"/>
        <w:keepNext w:val="0"/>
        <w:keepLines w:val="0"/>
        <w:numPr>
          <w:ilvl w:val="3"/>
          <w:numId w:val="343"/>
        </w:numPr>
        <w:tabs>
          <w:tab w:val="left" w:pos="1511"/>
        </w:tabs>
        <w:autoSpaceDE w:val="0"/>
        <w:autoSpaceDN w:val="0"/>
        <w:spacing w:before="0"/>
        <w:ind w:left="1477" w:hanging="567"/>
        <w:jc w:val="left"/>
        <w:rPr>
          <w:rFonts w:ascii="Times New Roman" w:hAnsi="Times New Roman" w:cs="Times New Roman"/>
          <w:color w:val="auto"/>
        </w:rPr>
      </w:pPr>
      <w:r w:rsidRPr="00C8794A">
        <w:rPr>
          <w:rFonts w:ascii="Times New Roman" w:hAnsi="Times New Roman" w:cs="Times New Roman"/>
          <w:color w:val="auto"/>
        </w:rPr>
        <w:t>МЕХАНИЗМЫ</w:t>
      </w:r>
      <w:r w:rsidRPr="00C8794A">
        <w:rPr>
          <w:rFonts w:ascii="Times New Roman" w:hAnsi="Times New Roman" w:cs="Times New Roman"/>
          <w:color w:val="auto"/>
          <w:spacing w:val="-2"/>
        </w:rPr>
        <w:t xml:space="preserve"> </w:t>
      </w:r>
      <w:r w:rsidRPr="00C8794A">
        <w:rPr>
          <w:rFonts w:ascii="Times New Roman" w:hAnsi="Times New Roman" w:cs="Times New Roman"/>
          <w:color w:val="auto"/>
        </w:rPr>
        <w:t>ДОСТИЖЕНИЯ</w:t>
      </w:r>
      <w:r w:rsidRPr="00C8794A">
        <w:rPr>
          <w:rFonts w:ascii="Times New Roman" w:hAnsi="Times New Roman" w:cs="Times New Roman"/>
          <w:color w:val="auto"/>
          <w:spacing w:val="-2"/>
        </w:rPr>
        <w:t xml:space="preserve"> </w:t>
      </w:r>
      <w:r w:rsidRPr="00C8794A">
        <w:rPr>
          <w:rFonts w:ascii="Times New Roman" w:hAnsi="Times New Roman" w:cs="Times New Roman"/>
          <w:color w:val="auto"/>
        </w:rPr>
        <w:t>ЦЕЛЕВЫХ</w:t>
      </w:r>
      <w:r w:rsidRPr="00C8794A">
        <w:rPr>
          <w:rFonts w:ascii="Times New Roman" w:hAnsi="Times New Roman" w:cs="Times New Roman"/>
          <w:color w:val="auto"/>
          <w:spacing w:val="-3"/>
        </w:rPr>
        <w:t xml:space="preserve"> </w:t>
      </w:r>
      <w:r w:rsidRPr="00C8794A">
        <w:rPr>
          <w:rFonts w:ascii="Times New Roman" w:hAnsi="Times New Roman" w:cs="Times New Roman"/>
          <w:color w:val="auto"/>
        </w:rPr>
        <w:t>ОРИЕНТИРОВ</w:t>
      </w:r>
      <w:r w:rsidRPr="00C8794A">
        <w:rPr>
          <w:rFonts w:ascii="Times New Roman" w:hAnsi="Times New Roman" w:cs="Times New Roman"/>
          <w:color w:val="auto"/>
          <w:spacing w:val="-2"/>
        </w:rPr>
        <w:t xml:space="preserve"> </w:t>
      </w:r>
      <w:r w:rsidRPr="00C8794A">
        <w:rPr>
          <w:rFonts w:ascii="Times New Roman" w:hAnsi="Times New Roman" w:cs="Times New Roman"/>
          <w:color w:val="auto"/>
        </w:rPr>
        <w:t>В</w:t>
      </w:r>
      <w:r w:rsidRPr="00C8794A">
        <w:rPr>
          <w:rFonts w:ascii="Times New Roman" w:hAnsi="Times New Roman" w:cs="Times New Roman"/>
          <w:color w:val="auto"/>
          <w:spacing w:val="-2"/>
        </w:rPr>
        <w:t xml:space="preserve"> </w:t>
      </w:r>
      <w:r w:rsidRPr="00C8794A">
        <w:rPr>
          <w:rFonts w:ascii="Times New Roman" w:hAnsi="Times New Roman" w:cs="Times New Roman"/>
          <w:color w:val="auto"/>
        </w:rPr>
        <w:t>СИСТЕМЕ</w:t>
      </w:r>
      <w:r w:rsidRPr="00C8794A">
        <w:rPr>
          <w:rFonts w:ascii="Times New Roman" w:hAnsi="Times New Roman" w:cs="Times New Roman"/>
          <w:color w:val="auto"/>
          <w:spacing w:val="-2"/>
        </w:rPr>
        <w:t xml:space="preserve"> УСЛОВИЙ</w:t>
      </w:r>
    </w:p>
    <w:p w:rsidR="00C8794A" w:rsidRPr="00C8794A" w:rsidRDefault="00C8794A" w:rsidP="00C8794A">
      <w:pPr>
        <w:pStyle w:val="aff"/>
        <w:spacing w:before="9"/>
        <w:rPr>
          <w:b/>
          <w:sz w:val="23"/>
        </w:rPr>
      </w:pPr>
    </w:p>
    <w:p w:rsidR="00C8794A" w:rsidRDefault="00C8794A" w:rsidP="00C8794A">
      <w:pPr>
        <w:pStyle w:val="aff"/>
        <w:ind w:right="465" w:firstLine="566"/>
      </w:pPr>
      <w:r>
        <w:t>Интегративным результатом выполнения требований к условиям реализации основной образовательной программы МБОУ «Школа №80»</w:t>
      </w:r>
      <w:r>
        <w:rPr>
          <w:spacing w:val="-1"/>
        </w:rPr>
        <w:t xml:space="preserve"> </w:t>
      </w:r>
      <w: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8794A" w:rsidRDefault="00C8794A" w:rsidP="00C8794A">
      <w:pPr>
        <w:pStyle w:val="aff"/>
        <w:ind w:firstLine="566"/>
      </w:pPr>
      <w:r>
        <w:lastRenderedPageBreak/>
        <w:t>Созданные</w:t>
      </w:r>
      <w:r>
        <w:rPr>
          <w:spacing w:val="80"/>
        </w:rPr>
        <w:t xml:space="preserve"> </w:t>
      </w:r>
      <w:r>
        <w:t>в</w:t>
      </w:r>
      <w:r>
        <w:rPr>
          <w:spacing w:val="80"/>
        </w:rPr>
        <w:t xml:space="preserve"> </w:t>
      </w:r>
      <w:r>
        <w:t>образовательной</w:t>
      </w:r>
      <w:r>
        <w:rPr>
          <w:spacing w:val="80"/>
        </w:rPr>
        <w:t xml:space="preserve"> </w:t>
      </w:r>
      <w:r>
        <w:t>организации,</w:t>
      </w:r>
      <w:r>
        <w:rPr>
          <w:spacing w:val="80"/>
        </w:rPr>
        <w:t xml:space="preserve"> </w:t>
      </w:r>
      <w:r>
        <w:t>реализующей</w:t>
      </w:r>
      <w:r>
        <w:rPr>
          <w:spacing w:val="80"/>
        </w:rPr>
        <w:t xml:space="preserve"> </w:t>
      </w:r>
      <w:r>
        <w:t>основную</w:t>
      </w:r>
      <w:r>
        <w:rPr>
          <w:spacing w:val="80"/>
        </w:rPr>
        <w:t xml:space="preserve"> </w:t>
      </w:r>
      <w:r>
        <w:t>образовательную программу начального общего образования, условия:</w:t>
      </w:r>
    </w:p>
    <w:p w:rsidR="00C8794A" w:rsidRDefault="00C8794A" w:rsidP="00C8794A">
      <w:pPr>
        <w:pStyle w:val="aff1"/>
        <w:widowControl w:val="0"/>
        <w:numPr>
          <w:ilvl w:val="1"/>
          <w:numId w:val="334"/>
        </w:numPr>
        <w:tabs>
          <w:tab w:val="left" w:pos="1904"/>
          <w:tab w:val="left" w:pos="1905"/>
        </w:tabs>
        <w:autoSpaceDE w:val="0"/>
        <w:autoSpaceDN w:val="0"/>
        <w:spacing w:after="0" w:line="240" w:lineRule="auto"/>
        <w:ind w:left="1904"/>
        <w:contextualSpacing w:val="0"/>
        <w:rPr>
          <w:sz w:val="24"/>
        </w:rPr>
      </w:pPr>
      <w:r>
        <w:rPr>
          <w:spacing w:val="-2"/>
          <w:sz w:val="24"/>
        </w:rPr>
        <w:t>соответствуют</w:t>
      </w:r>
      <w:r>
        <w:rPr>
          <w:spacing w:val="4"/>
          <w:sz w:val="24"/>
        </w:rPr>
        <w:t xml:space="preserve"> </w:t>
      </w:r>
      <w:r>
        <w:rPr>
          <w:spacing w:val="-2"/>
          <w:sz w:val="24"/>
        </w:rPr>
        <w:t>требованиям</w:t>
      </w:r>
      <w:r>
        <w:rPr>
          <w:spacing w:val="3"/>
          <w:sz w:val="24"/>
        </w:rPr>
        <w:t xml:space="preserve"> </w:t>
      </w:r>
      <w:r>
        <w:rPr>
          <w:spacing w:val="-2"/>
          <w:sz w:val="24"/>
        </w:rPr>
        <w:t>ФГОС</w:t>
      </w:r>
      <w:r>
        <w:rPr>
          <w:spacing w:val="3"/>
          <w:sz w:val="24"/>
        </w:rPr>
        <w:t xml:space="preserve"> </w:t>
      </w:r>
      <w:r>
        <w:rPr>
          <w:spacing w:val="-4"/>
          <w:sz w:val="24"/>
        </w:rPr>
        <w:t>НОО;</w:t>
      </w:r>
    </w:p>
    <w:p w:rsidR="00C8794A" w:rsidRDefault="00C8794A" w:rsidP="00C8794A">
      <w:pPr>
        <w:pStyle w:val="aff1"/>
        <w:widowControl w:val="0"/>
        <w:numPr>
          <w:ilvl w:val="1"/>
          <w:numId w:val="334"/>
        </w:numPr>
        <w:tabs>
          <w:tab w:val="left" w:pos="1904"/>
          <w:tab w:val="left" w:pos="1905"/>
        </w:tabs>
        <w:autoSpaceDE w:val="0"/>
        <w:autoSpaceDN w:val="0"/>
        <w:spacing w:after="0" w:line="240" w:lineRule="auto"/>
        <w:ind w:right="471" w:firstLine="566"/>
        <w:contextualSpacing w:val="0"/>
        <w:rPr>
          <w:sz w:val="24"/>
        </w:rPr>
      </w:pPr>
      <w:r>
        <w:rPr>
          <w:sz w:val="24"/>
        </w:rPr>
        <w:t>гарантируют сохранность и укрепление физического, психологического и социального здоровья обучающихся;</w:t>
      </w:r>
    </w:p>
    <w:p w:rsidR="00C8794A" w:rsidRDefault="00C8794A" w:rsidP="00C8794A">
      <w:pPr>
        <w:rPr>
          <w:sz w:val="24"/>
        </w:rPr>
        <w:sectPr w:rsidR="00C8794A" w:rsidSect="00C8794A">
          <w:pgSz w:w="11910" w:h="16840"/>
          <w:pgMar w:top="1020" w:right="100" w:bottom="1000" w:left="1418" w:header="0" w:footer="803" w:gutter="0"/>
          <w:cols w:space="720"/>
        </w:sectPr>
      </w:pPr>
    </w:p>
    <w:p w:rsidR="00C8794A" w:rsidRDefault="00C8794A" w:rsidP="00C8794A">
      <w:pPr>
        <w:pStyle w:val="aff1"/>
        <w:widowControl w:val="0"/>
        <w:numPr>
          <w:ilvl w:val="1"/>
          <w:numId w:val="334"/>
        </w:numPr>
        <w:tabs>
          <w:tab w:val="left" w:pos="1904"/>
          <w:tab w:val="left" w:pos="1905"/>
          <w:tab w:val="left" w:pos="3643"/>
          <w:tab w:val="left" w:pos="5160"/>
          <w:tab w:val="left" w:pos="6424"/>
          <w:tab w:val="left" w:pos="8441"/>
          <w:tab w:val="left" w:pos="9893"/>
        </w:tabs>
        <w:autoSpaceDE w:val="0"/>
        <w:autoSpaceDN w:val="0"/>
        <w:spacing w:before="66" w:after="0" w:line="240" w:lineRule="auto"/>
        <w:ind w:right="470" w:firstLine="566"/>
        <w:contextualSpacing w:val="0"/>
        <w:rPr>
          <w:sz w:val="24"/>
        </w:rPr>
      </w:pPr>
      <w:r>
        <w:rPr>
          <w:spacing w:val="-2"/>
          <w:sz w:val="24"/>
        </w:rPr>
        <w:t>обеспечивают</w:t>
      </w:r>
      <w:r>
        <w:rPr>
          <w:sz w:val="24"/>
        </w:rPr>
        <w:tab/>
      </w:r>
      <w:r>
        <w:rPr>
          <w:spacing w:val="-2"/>
          <w:sz w:val="24"/>
        </w:rPr>
        <w:t>реализацию</w:t>
      </w:r>
      <w:r>
        <w:rPr>
          <w:sz w:val="24"/>
        </w:rPr>
        <w:tab/>
      </w:r>
      <w:r>
        <w:rPr>
          <w:spacing w:val="-2"/>
          <w:sz w:val="24"/>
        </w:rPr>
        <w:t>основной</w:t>
      </w:r>
      <w:r>
        <w:rPr>
          <w:sz w:val="24"/>
        </w:rPr>
        <w:tab/>
      </w:r>
      <w:r>
        <w:rPr>
          <w:spacing w:val="-2"/>
          <w:sz w:val="24"/>
        </w:rPr>
        <w:t>образовательной</w:t>
      </w:r>
      <w:r>
        <w:rPr>
          <w:sz w:val="24"/>
        </w:rPr>
        <w:tab/>
      </w:r>
      <w:r>
        <w:rPr>
          <w:spacing w:val="-2"/>
          <w:sz w:val="24"/>
        </w:rPr>
        <w:t>программы</w:t>
      </w:r>
      <w:r>
        <w:rPr>
          <w:sz w:val="24"/>
        </w:rPr>
        <w:tab/>
      </w:r>
      <w:r>
        <w:rPr>
          <w:spacing w:val="-2"/>
          <w:sz w:val="24"/>
        </w:rPr>
        <w:t xml:space="preserve">начального </w:t>
      </w:r>
      <w:r>
        <w:rPr>
          <w:sz w:val="24"/>
        </w:rPr>
        <w:t>образования МБОУ «Школа №80» и достижение планируемых результатов ее освоения;</w:t>
      </w:r>
    </w:p>
    <w:p w:rsidR="00C8794A" w:rsidRDefault="00C8794A" w:rsidP="00C8794A">
      <w:pPr>
        <w:pStyle w:val="aff1"/>
        <w:widowControl w:val="0"/>
        <w:numPr>
          <w:ilvl w:val="1"/>
          <w:numId w:val="334"/>
        </w:numPr>
        <w:tabs>
          <w:tab w:val="left" w:pos="1904"/>
          <w:tab w:val="left" w:pos="1905"/>
        </w:tabs>
        <w:autoSpaceDE w:val="0"/>
        <w:autoSpaceDN w:val="0"/>
        <w:spacing w:after="0" w:line="240" w:lineRule="auto"/>
        <w:ind w:right="470" w:firstLine="566"/>
        <w:contextualSpacing w:val="0"/>
        <w:rPr>
          <w:sz w:val="24"/>
        </w:rPr>
      </w:pPr>
      <w:r>
        <w:rPr>
          <w:sz w:val="24"/>
        </w:rPr>
        <w:t>учитывают особенности МБОУ «Школа №80», его организационную структуру, запросы участников образовательной деятельности;</w:t>
      </w:r>
    </w:p>
    <w:p w:rsidR="00C8794A" w:rsidRDefault="00C8794A" w:rsidP="00C8794A">
      <w:pPr>
        <w:pStyle w:val="aff1"/>
        <w:widowControl w:val="0"/>
        <w:numPr>
          <w:ilvl w:val="1"/>
          <w:numId w:val="334"/>
        </w:numPr>
        <w:tabs>
          <w:tab w:val="left" w:pos="1904"/>
          <w:tab w:val="left" w:pos="1905"/>
        </w:tabs>
        <w:autoSpaceDE w:val="0"/>
        <w:autoSpaceDN w:val="0"/>
        <w:spacing w:before="1" w:after="0" w:line="240" w:lineRule="auto"/>
        <w:ind w:right="463" w:firstLine="566"/>
        <w:contextualSpacing w:val="0"/>
        <w:rPr>
          <w:sz w:val="24"/>
        </w:rPr>
      </w:pPr>
      <w:r>
        <w:rPr>
          <w:sz w:val="24"/>
        </w:rPr>
        <w:t>предоставляют</w:t>
      </w:r>
      <w:r>
        <w:rPr>
          <w:spacing w:val="-5"/>
          <w:sz w:val="24"/>
        </w:rPr>
        <w:t xml:space="preserve"> </w:t>
      </w:r>
      <w:r>
        <w:rPr>
          <w:sz w:val="24"/>
        </w:rPr>
        <w:t>возможность</w:t>
      </w:r>
      <w:r>
        <w:rPr>
          <w:spacing w:val="-4"/>
          <w:sz w:val="24"/>
        </w:rPr>
        <w:t xml:space="preserve"> </w:t>
      </w:r>
      <w:r>
        <w:rPr>
          <w:sz w:val="24"/>
        </w:rPr>
        <w:t>взаимодействия</w:t>
      </w:r>
      <w:r>
        <w:rPr>
          <w:spacing w:val="-5"/>
          <w:sz w:val="24"/>
        </w:rPr>
        <w:t xml:space="preserve"> </w:t>
      </w:r>
      <w:r>
        <w:rPr>
          <w:sz w:val="24"/>
        </w:rPr>
        <w:t>с</w:t>
      </w:r>
      <w:r>
        <w:rPr>
          <w:spacing w:val="-6"/>
          <w:sz w:val="24"/>
        </w:rPr>
        <w:t xml:space="preserve"> </w:t>
      </w:r>
      <w:r>
        <w:rPr>
          <w:sz w:val="24"/>
        </w:rPr>
        <w:t>социальными</w:t>
      </w:r>
      <w:r>
        <w:rPr>
          <w:spacing w:val="-7"/>
          <w:sz w:val="24"/>
        </w:rPr>
        <w:t xml:space="preserve"> </w:t>
      </w:r>
      <w:r>
        <w:rPr>
          <w:sz w:val="24"/>
        </w:rPr>
        <w:t>партнерами, использования ресурсов социума.</w:t>
      </w:r>
    </w:p>
    <w:p w:rsidR="00C8794A" w:rsidRPr="00C8794A" w:rsidRDefault="00C8794A" w:rsidP="00C8794A">
      <w:pPr>
        <w:tabs>
          <w:tab w:val="left" w:pos="1904"/>
          <w:tab w:val="left" w:pos="2933"/>
        </w:tabs>
        <w:spacing w:before="4" w:after="4"/>
        <w:ind w:left="910" w:right="488"/>
        <w:rPr>
          <w:rFonts w:ascii="Times New Roman" w:hAnsi="Times New Roman" w:cs="Times New Roman"/>
          <w:b/>
          <w:sz w:val="24"/>
        </w:rPr>
      </w:pPr>
      <w:r>
        <w:rPr>
          <w:spacing w:val="-10"/>
          <w:sz w:val="24"/>
        </w:rPr>
        <w:t>-</w:t>
      </w:r>
      <w:r>
        <w:rPr>
          <w:sz w:val="24"/>
        </w:rPr>
        <w:tab/>
      </w:r>
      <w:r>
        <w:rPr>
          <w:b/>
          <w:spacing w:val="-2"/>
          <w:sz w:val="24"/>
        </w:rPr>
        <w:t>3.3.7.</w:t>
      </w:r>
      <w:r>
        <w:rPr>
          <w:b/>
          <w:sz w:val="24"/>
        </w:rPr>
        <w:tab/>
      </w:r>
      <w:r w:rsidRPr="00C8794A">
        <w:rPr>
          <w:rFonts w:ascii="Times New Roman" w:hAnsi="Times New Roman" w:cs="Times New Roman"/>
          <w:b/>
          <w:sz w:val="24"/>
        </w:rPr>
        <w:t>СЕТЕВОЙ</w:t>
      </w:r>
      <w:r w:rsidRPr="00C8794A">
        <w:rPr>
          <w:rFonts w:ascii="Times New Roman" w:hAnsi="Times New Roman" w:cs="Times New Roman"/>
          <w:b/>
          <w:spacing w:val="80"/>
          <w:sz w:val="24"/>
        </w:rPr>
        <w:t xml:space="preserve"> </w:t>
      </w:r>
      <w:r w:rsidRPr="00C8794A">
        <w:rPr>
          <w:rFonts w:ascii="Times New Roman" w:hAnsi="Times New Roman" w:cs="Times New Roman"/>
          <w:b/>
          <w:sz w:val="24"/>
        </w:rPr>
        <w:t>ГРАФИК</w:t>
      </w:r>
      <w:r w:rsidRPr="00C8794A">
        <w:rPr>
          <w:rFonts w:ascii="Times New Roman" w:hAnsi="Times New Roman" w:cs="Times New Roman"/>
          <w:b/>
          <w:spacing w:val="80"/>
          <w:sz w:val="24"/>
        </w:rPr>
        <w:t xml:space="preserve"> </w:t>
      </w:r>
      <w:r w:rsidRPr="00C8794A">
        <w:rPr>
          <w:rFonts w:ascii="Times New Roman" w:hAnsi="Times New Roman" w:cs="Times New Roman"/>
          <w:b/>
          <w:sz w:val="24"/>
        </w:rPr>
        <w:t>(ДОРОЖНАЯ</w:t>
      </w:r>
      <w:r w:rsidRPr="00C8794A">
        <w:rPr>
          <w:rFonts w:ascii="Times New Roman" w:hAnsi="Times New Roman" w:cs="Times New Roman"/>
          <w:b/>
          <w:spacing w:val="80"/>
          <w:sz w:val="24"/>
        </w:rPr>
        <w:t xml:space="preserve"> </w:t>
      </w:r>
      <w:r w:rsidRPr="00C8794A">
        <w:rPr>
          <w:rFonts w:ascii="Times New Roman" w:hAnsi="Times New Roman" w:cs="Times New Roman"/>
          <w:b/>
          <w:sz w:val="24"/>
        </w:rPr>
        <w:t>КАРТА)</w:t>
      </w:r>
      <w:r w:rsidRPr="00C8794A">
        <w:rPr>
          <w:rFonts w:ascii="Times New Roman" w:hAnsi="Times New Roman" w:cs="Times New Roman"/>
          <w:b/>
          <w:spacing w:val="80"/>
          <w:sz w:val="24"/>
        </w:rPr>
        <w:t xml:space="preserve"> </w:t>
      </w:r>
      <w:r w:rsidRPr="00C8794A">
        <w:rPr>
          <w:rFonts w:ascii="Times New Roman" w:hAnsi="Times New Roman" w:cs="Times New Roman"/>
          <w:b/>
          <w:sz w:val="24"/>
        </w:rPr>
        <w:t>ПО</w:t>
      </w:r>
      <w:r w:rsidRPr="00C8794A">
        <w:rPr>
          <w:rFonts w:ascii="Times New Roman" w:hAnsi="Times New Roman" w:cs="Times New Roman"/>
          <w:b/>
          <w:spacing w:val="80"/>
          <w:sz w:val="24"/>
        </w:rPr>
        <w:t xml:space="preserve"> </w:t>
      </w:r>
      <w:r w:rsidRPr="00C8794A">
        <w:rPr>
          <w:rFonts w:ascii="Times New Roman" w:hAnsi="Times New Roman" w:cs="Times New Roman"/>
          <w:b/>
          <w:sz w:val="24"/>
        </w:rPr>
        <w:t>ФОРМИРОВАНИЮ НЕОБХОДИМОЙ СИСТЕМЫ УСЛОВИЙ РЕАЛИЗАЦИИ ООП НОО</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2924"/>
        <w:gridCol w:w="1018"/>
        <w:gridCol w:w="1015"/>
        <w:gridCol w:w="1016"/>
        <w:gridCol w:w="1426"/>
        <w:gridCol w:w="1042"/>
      </w:tblGrid>
      <w:tr w:rsidR="00C8794A" w:rsidTr="00132F82">
        <w:trPr>
          <w:trHeight w:val="376"/>
        </w:trPr>
        <w:tc>
          <w:tcPr>
            <w:tcW w:w="1817" w:type="dxa"/>
            <w:vMerge w:val="restart"/>
          </w:tcPr>
          <w:p w:rsidR="00C8794A" w:rsidRDefault="00C8794A" w:rsidP="00132F82">
            <w:pPr>
              <w:pStyle w:val="TableParagraph"/>
              <w:spacing w:before="1"/>
              <w:ind w:left="163" w:hanging="56"/>
              <w:rPr>
                <w:b/>
              </w:rPr>
            </w:pPr>
            <w:r>
              <w:rPr>
                <w:b/>
                <w:spacing w:val="-2"/>
              </w:rPr>
              <w:t>Направление мероприятий</w:t>
            </w:r>
          </w:p>
        </w:tc>
        <w:tc>
          <w:tcPr>
            <w:tcW w:w="2924" w:type="dxa"/>
            <w:vMerge w:val="restart"/>
          </w:tcPr>
          <w:p w:rsidR="00C8794A" w:rsidRDefault="00C8794A" w:rsidP="00132F82">
            <w:pPr>
              <w:pStyle w:val="TableParagraph"/>
              <w:spacing w:before="1"/>
              <w:ind w:left="108"/>
              <w:rPr>
                <w:b/>
              </w:rPr>
            </w:pPr>
            <w:r>
              <w:rPr>
                <w:b/>
                <w:spacing w:val="-2"/>
              </w:rPr>
              <w:t>Мероприятия</w:t>
            </w:r>
          </w:p>
        </w:tc>
        <w:tc>
          <w:tcPr>
            <w:tcW w:w="4475" w:type="dxa"/>
            <w:gridSpan w:val="4"/>
          </w:tcPr>
          <w:p w:rsidR="00C8794A" w:rsidRDefault="00C8794A" w:rsidP="00132F82">
            <w:pPr>
              <w:pStyle w:val="TableParagraph"/>
              <w:spacing w:before="1"/>
              <w:ind w:left="1900" w:right="1889"/>
              <w:jc w:val="center"/>
              <w:rPr>
                <w:b/>
              </w:rPr>
            </w:pPr>
            <w:r>
              <w:rPr>
                <w:b/>
                <w:spacing w:val="-2"/>
              </w:rPr>
              <w:t>Сроки</w:t>
            </w:r>
          </w:p>
        </w:tc>
        <w:tc>
          <w:tcPr>
            <w:tcW w:w="1042" w:type="dxa"/>
            <w:vMerge w:val="restart"/>
          </w:tcPr>
          <w:p w:rsidR="00C8794A" w:rsidRDefault="00C8794A" w:rsidP="00132F82">
            <w:pPr>
              <w:pStyle w:val="TableParagraph"/>
              <w:spacing w:before="2"/>
              <w:ind w:right="122"/>
              <w:rPr>
                <w:b/>
                <w:sz w:val="18"/>
              </w:rPr>
            </w:pPr>
            <w:r>
              <w:rPr>
                <w:b/>
                <w:spacing w:val="-2"/>
                <w:sz w:val="18"/>
              </w:rPr>
              <w:t xml:space="preserve">Контроль </w:t>
            </w:r>
            <w:r>
              <w:rPr>
                <w:b/>
                <w:spacing w:val="-4"/>
                <w:sz w:val="18"/>
              </w:rPr>
              <w:t>ный</w:t>
            </w:r>
          </w:p>
          <w:p w:rsidR="00C8794A" w:rsidRDefault="00C8794A" w:rsidP="00132F82">
            <w:pPr>
              <w:pStyle w:val="TableParagraph"/>
              <w:spacing w:line="180" w:lineRule="exact"/>
              <w:rPr>
                <w:b/>
                <w:sz w:val="16"/>
              </w:rPr>
            </w:pPr>
            <w:r>
              <w:rPr>
                <w:b/>
                <w:spacing w:val="-2"/>
                <w:sz w:val="16"/>
              </w:rPr>
              <w:t>показатель</w:t>
            </w:r>
          </w:p>
        </w:tc>
      </w:tr>
      <w:tr w:rsidR="00C8794A" w:rsidTr="00132F82">
        <w:trPr>
          <w:trHeight w:val="373"/>
        </w:trPr>
        <w:tc>
          <w:tcPr>
            <w:tcW w:w="1817" w:type="dxa"/>
            <w:vMerge/>
            <w:tcBorders>
              <w:top w:val="nil"/>
            </w:tcBorders>
          </w:tcPr>
          <w:p w:rsidR="00C8794A" w:rsidRDefault="00C8794A" w:rsidP="00132F82">
            <w:pPr>
              <w:rPr>
                <w:sz w:val="2"/>
                <w:szCs w:val="2"/>
              </w:rPr>
            </w:pPr>
          </w:p>
        </w:tc>
        <w:tc>
          <w:tcPr>
            <w:tcW w:w="2924" w:type="dxa"/>
            <w:vMerge/>
            <w:tcBorders>
              <w:top w:val="nil"/>
            </w:tcBorders>
          </w:tcPr>
          <w:p w:rsidR="00C8794A" w:rsidRDefault="00C8794A" w:rsidP="00132F82">
            <w:pPr>
              <w:rPr>
                <w:sz w:val="2"/>
                <w:szCs w:val="2"/>
              </w:rPr>
            </w:pPr>
          </w:p>
        </w:tc>
        <w:tc>
          <w:tcPr>
            <w:tcW w:w="1018" w:type="dxa"/>
          </w:tcPr>
          <w:p w:rsidR="00C8794A" w:rsidRDefault="00C8794A" w:rsidP="00132F82">
            <w:pPr>
              <w:pStyle w:val="TableParagraph"/>
            </w:pPr>
          </w:p>
        </w:tc>
        <w:tc>
          <w:tcPr>
            <w:tcW w:w="1015" w:type="dxa"/>
          </w:tcPr>
          <w:p w:rsidR="00C8794A" w:rsidRDefault="00C8794A" w:rsidP="00132F82">
            <w:pPr>
              <w:pStyle w:val="TableParagraph"/>
            </w:pPr>
          </w:p>
        </w:tc>
        <w:tc>
          <w:tcPr>
            <w:tcW w:w="1016" w:type="dxa"/>
          </w:tcPr>
          <w:p w:rsidR="00C8794A" w:rsidRDefault="00C8794A" w:rsidP="00132F82">
            <w:pPr>
              <w:pStyle w:val="TableParagraph"/>
            </w:pPr>
          </w:p>
        </w:tc>
        <w:tc>
          <w:tcPr>
            <w:tcW w:w="1426" w:type="dxa"/>
          </w:tcPr>
          <w:p w:rsidR="00C8794A" w:rsidRDefault="00C8794A" w:rsidP="00132F82">
            <w:pPr>
              <w:pStyle w:val="TableParagraph"/>
            </w:pPr>
          </w:p>
        </w:tc>
        <w:tc>
          <w:tcPr>
            <w:tcW w:w="1042" w:type="dxa"/>
            <w:vMerge/>
            <w:tcBorders>
              <w:top w:val="nil"/>
            </w:tcBorders>
          </w:tcPr>
          <w:p w:rsidR="00C8794A" w:rsidRDefault="00C8794A" w:rsidP="00132F82">
            <w:pPr>
              <w:rPr>
                <w:sz w:val="2"/>
                <w:szCs w:val="2"/>
              </w:rPr>
            </w:pPr>
          </w:p>
        </w:tc>
      </w:tr>
      <w:tr w:rsidR="00C8794A" w:rsidTr="00132F82">
        <w:trPr>
          <w:trHeight w:val="253"/>
        </w:trPr>
        <w:tc>
          <w:tcPr>
            <w:tcW w:w="10258" w:type="dxa"/>
            <w:gridSpan w:val="7"/>
          </w:tcPr>
          <w:p w:rsidR="00C8794A" w:rsidRPr="00C8794A" w:rsidRDefault="00C8794A" w:rsidP="00132F82">
            <w:pPr>
              <w:pStyle w:val="TableParagraph"/>
              <w:spacing w:line="234" w:lineRule="exact"/>
              <w:ind w:left="108"/>
              <w:rPr>
                <w:lang w:val="ru-RU"/>
              </w:rPr>
            </w:pPr>
            <w:r w:rsidRPr="00C8794A">
              <w:rPr>
                <w:lang w:val="ru-RU"/>
              </w:rPr>
              <w:t>1.</w:t>
            </w:r>
            <w:r w:rsidRPr="00C8794A">
              <w:rPr>
                <w:spacing w:val="-9"/>
                <w:lang w:val="ru-RU"/>
              </w:rPr>
              <w:t xml:space="preserve"> </w:t>
            </w:r>
            <w:r w:rsidRPr="00C8794A">
              <w:rPr>
                <w:lang w:val="ru-RU"/>
              </w:rPr>
              <w:t>Разработка</w:t>
            </w:r>
            <w:r w:rsidRPr="00C8794A">
              <w:rPr>
                <w:spacing w:val="-7"/>
                <w:lang w:val="ru-RU"/>
              </w:rPr>
              <w:t xml:space="preserve"> </w:t>
            </w:r>
            <w:r w:rsidRPr="00C8794A">
              <w:rPr>
                <w:lang w:val="ru-RU"/>
              </w:rPr>
              <w:t>основной</w:t>
            </w:r>
            <w:r w:rsidRPr="00C8794A">
              <w:rPr>
                <w:spacing w:val="-8"/>
                <w:lang w:val="ru-RU"/>
              </w:rPr>
              <w:t xml:space="preserve"> </w:t>
            </w:r>
            <w:r w:rsidRPr="00C8794A">
              <w:rPr>
                <w:lang w:val="ru-RU"/>
              </w:rPr>
              <w:t>образовательной</w:t>
            </w:r>
            <w:r w:rsidRPr="00C8794A">
              <w:rPr>
                <w:spacing w:val="-6"/>
                <w:lang w:val="ru-RU"/>
              </w:rPr>
              <w:t xml:space="preserve"> </w:t>
            </w:r>
            <w:r w:rsidRPr="00C8794A">
              <w:rPr>
                <w:lang w:val="ru-RU"/>
              </w:rPr>
              <w:t>программы</w:t>
            </w:r>
            <w:r w:rsidRPr="00C8794A">
              <w:rPr>
                <w:spacing w:val="-7"/>
                <w:lang w:val="ru-RU"/>
              </w:rPr>
              <w:t xml:space="preserve"> </w:t>
            </w:r>
            <w:r w:rsidRPr="00C8794A">
              <w:rPr>
                <w:lang w:val="ru-RU"/>
              </w:rPr>
              <w:t>начального</w:t>
            </w:r>
            <w:r w:rsidRPr="00C8794A">
              <w:rPr>
                <w:spacing w:val="-7"/>
                <w:lang w:val="ru-RU"/>
              </w:rPr>
              <w:t xml:space="preserve"> </w:t>
            </w:r>
            <w:r w:rsidRPr="00C8794A">
              <w:rPr>
                <w:lang w:val="ru-RU"/>
              </w:rPr>
              <w:t>общего</w:t>
            </w:r>
            <w:r w:rsidRPr="00C8794A">
              <w:rPr>
                <w:spacing w:val="-6"/>
                <w:lang w:val="ru-RU"/>
              </w:rPr>
              <w:t xml:space="preserve"> </w:t>
            </w:r>
            <w:r w:rsidRPr="00C8794A">
              <w:rPr>
                <w:spacing w:val="-2"/>
                <w:lang w:val="ru-RU"/>
              </w:rPr>
              <w:t>образования:</w:t>
            </w:r>
          </w:p>
        </w:tc>
      </w:tr>
      <w:tr w:rsidR="00C8794A" w:rsidTr="00132F82">
        <w:trPr>
          <w:trHeight w:val="245"/>
        </w:trPr>
        <w:tc>
          <w:tcPr>
            <w:tcW w:w="1817" w:type="dxa"/>
            <w:tcBorders>
              <w:bottom w:val="nil"/>
            </w:tcBorders>
          </w:tcPr>
          <w:p w:rsidR="00C8794A" w:rsidRDefault="00C8794A" w:rsidP="00132F82">
            <w:pPr>
              <w:pStyle w:val="TableParagraph"/>
              <w:tabs>
                <w:tab w:val="left" w:pos="448"/>
              </w:tabs>
              <w:spacing w:line="226" w:lineRule="exact"/>
              <w:ind w:left="108"/>
            </w:pPr>
            <w:r>
              <w:rPr>
                <w:spacing w:val="-10"/>
              </w:rPr>
              <w:t>I</w:t>
            </w:r>
            <w:r>
              <w:tab/>
            </w:r>
            <w:r>
              <w:rPr>
                <w:spacing w:val="-2"/>
              </w:rPr>
              <w:t>Нормативное</w:t>
            </w:r>
          </w:p>
        </w:tc>
        <w:tc>
          <w:tcPr>
            <w:tcW w:w="2924" w:type="dxa"/>
            <w:tcBorders>
              <w:bottom w:val="nil"/>
            </w:tcBorders>
          </w:tcPr>
          <w:p w:rsidR="00C8794A" w:rsidRDefault="00C8794A" w:rsidP="00132F82">
            <w:pPr>
              <w:pStyle w:val="TableParagraph"/>
              <w:tabs>
                <w:tab w:val="left" w:pos="2106"/>
              </w:tabs>
              <w:spacing w:line="226" w:lineRule="exact"/>
              <w:ind w:left="108"/>
            </w:pPr>
            <w:r>
              <w:rPr>
                <w:spacing w:val="-2"/>
              </w:rPr>
              <w:t>Корректировка</w:t>
            </w:r>
            <w:r>
              <w:tab/>
            </w:r>
            <w:r>
              <w:rPr>
                <w:spacing w:val="-2"/>
              </w:rPr>
              <w:t>раздела</w:t>
            </w:r>
          </w:p>
        </w:tc>
        <w:tc>
          <w:tcPr>
            <w:tcW w:w="1018" w:type="dxa"/>
            <w:tcBorders>
              <w:bottom w:val="nil"/>
            </w:tcBorders>
          </w:tcPr>
          <w:p w:rsidR="00C8794A" w:rsidRDefault="00C8794A" w:rsidP="00132F82">
            <w:pPr>
              <w:pStyle w:val="TableParagraph"/>
              <w:spacing w:line="226" w:lineRule="exact"/>
              <w:ind w:left="110"/>
            </w:pPr>
            <w:r>
              <w:rPr>
                <w:spacing w:val="-5"/>
              </w:rPr>
              <w:t>май</w:t>
            </w:r>
          </w:p>
        </w:tc>
        <w:tc>
          <w:tcPr>
            <w:tcW w:w="1015" w:type="dxa"/>
            <w:vMerge w:val="restart"/>
          </w:tcPr>
          <w:p w:rsidR="00C8794A" w:rsidRDefault="00C8794A" w:rsidP="00132F82">
            <w:pPr>
              <w:pStyle w:val="TableParagraph"/>
            </w:pPr>
          </w:p>
        </w:tc>
        <w:tc>
          <w:tcPr>
            <w:tcW w:w="1016" w:type="dxa"/>
            <w:vMerge w:val="restart"/>
          </w:tcPr>
          <w:p w:rsidR="00C8794A" w:rsidRDefault="00C8794A" w:rsidP="00132F82">
            <w:pPr>
              <w:pStyle w:val="TableParagraph"/>
            </w:pPr>
          </w:p>
        </w:tc>
        <w:tc>
          <w:tcPr>
            <w:tcW w:w="1426" w:type="dxa"/>
            <w:vMerge w:val="restart"/>
          </w:tcPr>
          <w:p w:rsidR="00C8794A" w:rsidRDefault="00C8794A" w:rsidP="00132F82">
            <w:pPr>
              <w:pStyle w:val="TableParagraph"/>
            </w:pPr>
          </w:p>
        </w:tc>
        <w:tc>
          <w:tcPr>
            <w:tcW w:w="1042" w:type="dxa"/>
            <w:tcBorders>
              <w:bottom w:val="nil"/>
            </w:tcBorders>
          </w:tcPr>
          <w:p w:rsidR="00C8794A" w:rsidRDefault="00C8794A" w:rsidP="00132F82">
            <w:pPr>
              <w:pStyle w:val="TableParagraph"/>
              <w:spacing w:line="226" w:lineRule="exact"/>
            </w:pPr>
            <w:r>
              <w:rPr>
                <w:spacing w:val="-5"/>
              </w:rPr>
              <w:t>ООП</w:t>
            </w:r>
          </w:p>
        </w:tc>
      </w:tr>
      <w:tr w:rsidR="00C8794A" w:rsidTr="00132F82">
        <w:trPr>
          <w:trHeight w:val="243"/>
        </w:trPr>
        <w:tc>
          <w:tcPr>
            <w:tcW w:w="1817" w:type="dxa"/>
            <w:tcBorders>
              <w:top w:val="nil"/>
              <w:bottom w:val="nil"/>
            </w:tcBorders>
          </w:tcPr>
          <w:p w:rsidR="00C8794A" w:rsidRDefault="00C8794A" w:rsidP="00132F82">
            <w:pPr>
              <w:pStyle w:val="TableParagraph"/>
              <w:spacing w:line="223" w:lineRule="exact"/>
              <w:ind w:left="108"/>
            </w:pPr>
            <w:r>
              <w:rPr>
                <w:spacing w:val="-2"/>
              </w:rPr>
              <w:t>обеспечение</w:t>
            </w:r>
          </w:p>
        </w:tc>
        <w:tc>
          <w:tcPr>
            <w:tcW w:w="2924" w:type="dxa"/>
            <w:tcBorders>
              <w:top w:val="nil"/>
              <w:bottom w:val="nil"/>
            </w:tcBorders>
          </w:tcPr>
          <w:p w:rsidR="00C8794A" w:rsidRDefault="00C8794A" w:rsidP="00132F82">
            <w:pPr>
              <w:pStyle w:val="TableParagraph"/>
              <w:tabs>
                <w:tab w:val="left" w:pos="2039"/>
              </w:tabs>
              <w:spacing w:line="223" w:lineRule="exact"/>
              <w:ind w:left="108"/>
            </w:pPr>
            <w:r>
              <w:rPr>
                <w:spacing w:val="-2"/>
              </w:rPr>
              <w:t>«Пояснительная</w:t>
            </w:r>
            <w:r>
              <w:tab/>
            </w:r>
            <w:r>
              <w:rPr>
                <w:spacing w:val="-2"/>
              </w:rPr>
              <w:t>записка.</w:t>
            </w:r>
          </w:p>
        </w:tc>
        <w:tc>
          <w:tcPr>
            <w:tcW w:w="1018" w:type="dxa"/>
            <w:tcBorders>
              <w:top w:val="nil"/>
              <w:bottom w:val="nil"/>
            </w:tcBorders>
          </w:tcPr>
          <w:p w:rsidR="00C8794A" w:rsidRDefault="00C8794A" w:rsidP="00132F82">
            <w:pPr>
              <w:pStyle w:val="TableParagraph"/>
              <w:rPr>
                <w:sz w:val="16"/>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tcBorders>
              <w:top w:val="nil"/>
              <w:bottom w:val="nil"/>
            </w:tcBorders>
          </w:tcPr>
          <w:p w:rsidR="00C8794A" w:rsidRDefault="00C8794A" w:rsidP="00132F82">
            <w:pPr>
              <w:pStyle w:val="TableParagraph"/>
              <w:spacing w:line="223" w:lineRule="exact"/>
            </w:pPr>
            <w:r>
              <w:rPr>
                <w:spacing w:val="-5"/>
              </w:rPr>
              <w:t>НОО</w:t>
            </w:r>
          </w:p>
        </w:tc>
      </w:tr>
      <w:tr w:rsidR="00C8794A" w:rsidTr="00132F82">
        <w:trPr>
          <w:trHeight w:val="243"/>
        </w:trPr>
        <w:tc>
          <w:tcPr>
            <w:tcW w:w="1817" w:type="dxa"/>
            <w:tcBorders>
              <w:top w:val="nil"/>
              <w:bottom w:val="nil"/>
            </w:tcBorders>
          </w:tcPr>
          <w:p w:rsidR="00C8794A" w:rsidRDefault="00C8794A" w:rsidP="00132F82">
            <w:pPr>
              <w:pStyle w:val="TableParagraph"/>
              <w:spacing w:line="224" w:lineRule="exact"/>
              <w:ind w:left="108"/>
            </w:pPr>
            <w:r>
              <w:rPr>
                <w:spacing w:val="-4"/>
              </w:rPr>
              <w:t>ФГОС</w:t>
            </w:r>
          </w:p>
        </w:tc>
        <w:tc>
          <w:tcPr>
            <w:tcW w:w="2924" w:type="dxa"/>
            <w:tcBorders>
              <w:top w:val="nil"/>
              <w:bottom w:val="nil"/>
            </w:tcBorders>
          </w:tcPr>
          <w:p w:rsidR="00C8794A" w:rsidRDefault="00C8794A" w:rsidP="00132F82">
            <w:pPr>
              <w:pStyle w:val="TableParagraph"/>
              <w:tabs>
                <w:tab w:val="left" w:pos="1698"/>
              </w:tabs>
              <w:spacing w:line="224" w:lineRule="exact"/>
              <w:ind w:left="108"/>
            </w:pPr>
            <w:r>
              <w:rPr>
                <w:spacing w:val="-2"/>
              </w:rPr>
              <w:t>Планирование</w:t>
            </w:r>
            <w:r>
              <w:tab/>
            </w:r>
            <w:r>
              <w:rPr>
                <w:spacing w:val="-2"/>
              </w:rPr>
              <w:t>результатов</w:t>
            </w:r>
          </w:p>
        </w:tc>
        <w:tc>
          <w:tcPr>
            <w:tcW w:w="1018" w:type="dxa"/>
            <w:tcBorders>
              <w:top w:val="nil"/>
              <w:bottom w:val="nil"/>
            </w:tcBorders>
          </w:tcPr>
          <w:p w:rsidR="00C8794A" w:rsidRDefault="00C8794A" w:rsidP="00132F82">
            <w:pPr>
              <w:pStyle w:val="TableParagraph"/>
              <w:rPr>
                <w:sz w:val="16"/>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tcBorders>
              <w:top w:val="nil"/>
              <w:bottom w:val="nil"/>
            </w:tcBorders>
          </w:tcPr>
          <w:p w:rsidR="00C8794A" w:rsidRDefault="00C8794A" w:rsidP="00132F82">
            <w:pPr>
              <w:pStyle w:val="TableParagraph"/>
              <w:rPr>
                <w:sz w:val="16"/>
              </w:rPr>
            </w:pPr>
          </w:p>
        </w:tc>
      </w:tr>
      <w:tr w:rsidR="00C8794A" w:rsidTr="00132F82">
        <w:trPr>
          <w:trHeight w:val="243"/>
        </w:trPr>
        <w:tc>
          <w:tcPr>
            <w:tcW w:w="1817" w:type="dxa"/>
            <w:tcBorders>
              <w:top w:val="nil"/>
              <w:bottom w:val="nil"/>
            </w:tcBorders>
          </w:tcPr>
          <w:p w:rsidR="00C8794A" w:rsidRDefault="00C8794A" w:rsidP="00132F82">
            <w:pPr>
              <w:pStyle w:val="TableParagraph"/>
              <w:rPr>
                <w:sz w:val="16"/>
              </w:rPr>
            </w:pPr>
          </w:p>
        </w:tc>
        <w:tc>
          <w:tcPr>
            <w:tcW w:w="2924" w:type="dxa"/>
            <w:tcBorders>
              <w:top w:val="nil"/>
              <w:bottom w:val="nil"/>
            </w:tcBorders>
          </w:tcPr>
          <w:p w:rsidR="00C8794A" w:rsidRDefault="00C8794A" w:rsidP="00132F82">
            <w:pPr>
              <w:pStyle w:val="TableParagraph"/>
              <w:tabs>
                <w:tab w:val="left" w:pos="1386"/>
                <w:tab w:val="left" w:pos="2283"/>
              </w:tabs>
              <w:spacing w:line="224" w:lineRule="exact"/>
              <w:ind w:left="108"/>
            </w:pPr>
            <w:r>
              <w:rPr>
                <w:spacing w:val="-2"/>
              </w:rPr>
              <w:t>освоения</w:t>
            </w:r>
            <w:r>
              <w:tab/>
            </w:r>
            <w:r>
              <w:rPr>
                <w:spacing w:val="-5"/>
              </w:rPr>
              <w:t>ООП</w:t>
            </w:r>
            <w:r>
              <w:tab/>
            </w:r>
            <w:r>
              <w:rPr>
                <w:spacing w:val="-4"/>
              </w:rPr>
              <w:t>ООО.</w:t>
            </w:r>
          </w:p>
        </w:tc>
        <w:tc>
          <w:tcPr>
            <w:tcW w:w="1018" w:type="dxa"/>
            <w:tcBorders>
              <w:top w:val="nil"/>
              <w:bottom w:val="nil"/>
            </w:tcBorders>
          </w:tcPr>
          <w:p w:rsidR="00C8794A" w:rsidRDefault="00C8794A" w:rsidP="00132F82">
            <w:pPr>
              <w:pStyle w:val="TableParagraph"/>
              <w:rPr>
                <w:sz w:val="16"/>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tcBorders>
              <w:top w:val="nil"/>
              <w:bottom w:val="nil"/>
            </w:tcBorders>
          </w:tcPr>
          <w:p w:rsidR="00C8794A" w:rsidRDefault="00C8794A" w:rsidP="00132F82">
            <w:pPr>
              <w:pStyle w:val="TableParagraph"/>
              <w:rPr>
                <w:sz w:val="16"/>
              </w:rPr>
            </w:pPr>
          </w:p>
        </w:tc>
      </w:tr>
      <w:tr w:rsidR="00C8794A" w:rsidTr="00132F82">
        <w:trPr>
          <w:trHeight w:val="243"/>
        </w:trPr>
        <w:tc>
          <w:tcPr>
            <w:tcW w:w="1817" w:type="dxa"/>
            <w:tcBorders>
              <w:top w:val="nil"/>
              <w:bottom w:val="nil"/>
            </w:tcBorders>
          </w:tcPr>
          <w:p w:rsidR="00C8794A" w:rsidRDefault="00C8794A" w:rsidP="00132F82">
            <w:pPr>
              <w:pStyle w:val="TableParagraph"/>
              <w:rPr>
                <w:sz w:val="16"/>
              </w:rPr>
            </w:pPr>
          </w:p>
        </w:tc>
        <w:tc>
          <w:tcPr>
            <w:tcW w:w="2924" w:type="dxa"/>
            <w:tcBorders>
              <w:top w:val="nil"/>
              <w:bottom w:val="nil"/>
            </w:tcBorders>
          </w:tcPr>
          <w:p w:rsidR="00C8794A" w:rsidRDefault="00C8794A" w:rsidP="00132F82">
            <w:pPr>
              <w:pStyle w:val="TableParagraph"/>
              <w:spacing w:line="223" w:lineRule="exact"/>
              <w:ind w:left="108"/>
            </w:pPr>
            <w:r>
              <w:t>Система</w:t>
            </w:r>
            <w:r>
              <w:rPr>
                <w:spacing w:val="3"/>
              </w:rPr>
              <w:t xml:space="preserve"> </w:t>
            </w:r>
            <w:r>
              <w:t>оценки</w:t>
            </w:r>
            <w:r>
              <w:rPr>
                <w:spacing w:val="4"/>
              </w:rPr>
              <w:t xml:space="preserve"> </w:t>
            </w:r>
            <w:r>
              <w:rPr>
                <w:spacing w:val="-2"/>
              </w:rPr>
              <w:t>результатов</w:t>
            </w:r>
          </w:p>
        </w:tc>
        <w:tc>
          <w:tcPr>
            <w:tcW w:w="1018" w:type="dxa"/>
            <w:tcBorders>
              <w:top w:val="nil"/>
              <w:bottom w:val="nil"/>
            </w:tcBorders>
          </w:tcPr>
          <w:p w:rsidR="00C8794A" w:rsidRDefault="00C8794A" w:rsidP="00132F82">
            <w:pPr>
              <w:pStyle w:val="TableParagraph"/>
              <w:rPr>
                <w:sz w:val="16"/>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tcBorders>
              <w:top w:val="nil"/>
              <w:bottom w:val="nil"/>
            </w:tcBorders>
          </w:tcPr>
          <w:p w:rsidR="00C8794A" w:rsidRDefault="00C8794A" w:rsidP="00132F82">
            <w:pPr>
              <w:pStyle w:val="TableParagraph"/>
              <w:rPr>
                <w:sz w:val="16"/>
              </w:rPr>
            </w:pPr>
          </w:p>
        </w:tc>
      </w:tr>
      <w:tr w:rsidR="00C8794A" w:rsidTr="00132F82">
        <w:trPr>
          <w:trHeight w:val="248"/>
        </w:trPr>
        <w:tc>
          <w:tcPr>
            <w:tcW w:w="1817" w:type="dxa"/>
            <w:tcBorders>
              <w:top w:val="nil"/>
              <w:bottom w:val="nil"/>
            </w:tcBorders>
          </w:tcPr>
          <w:p w:rsidR="00C8794A" w:rsidRDefault="00C8794A" w:rsidP="00132F82">
            <w:pPr>
              <w:pStyle w:val="TableParagraph"/>
              <w:rPr>
                <w:sz w:val="18"/>
              </w:rPr>
            </w:pPr>
          </w:p>
        </w:tc>
        <w:tc>
          <w:tcPr>
            <w:tcW w:w="2924" w:type="dxa"/>
            <w:tcBorders>
              <w:top w:val="nil"/>
            </w:tcBorders>
          </w:tcPr>
          <w:p w:rsidR="00C8794A" w:rsidRDefault="00C8794A" w:rsidP="00132F82">
            <w:pPr>
              <w:pStyle w:val="TableParagraph"/>
              <w:spacing w:line="228" w:lineRule="exact"/>
              <w:ind w:left="108"/>
            </w:pPr>
            <w:r>
              <w:t>освоения</w:t>
            </w:r>
            <w:r>
              <w:rPr>
                <w:spacing w:val="-7"/>
              </w:rPr>
              <w:t xml:space="preserve"> </w:t>
            </w:r>
            <w:r>
              <w:t>ООП</w:t>
            </w:r>
            <w:r>
              <w:rPr>
                <w:spacing w:val="-4"/>
              </w:rPr>
              <w:t xml:space="preserve"> НОО»</w:t>
            </w:r>
          </w:p>
        </w:tc>
        <w:tc>
          <w:tcPr>
            <w:tcW w:w="1018" w:type="dxa"/>
            <w:tcBorders>
              <w:top w:val="nil"/>
            </w:tcBorders>
          </w:tcPr>
          <w:p w:rsidR="00C8794A" w:rsidRDefault="00C8794A" w:rsidP="00132F82">
            <w:pPr>
              <w:pStyle w:val="TableParagraph"/>
              <w:rPr>
                <w:sz w:val="18"/>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tcBorders>
              <w:top w:val="nil"/>
            </w:tcBorders>
          </w:tcPr>
          <w:p w:rsidR="00C8794A" w:rsidRDefault="00C8794A" w:rsidP="00132F82">
            <w:pPr>
              <w:pStyle w:val="TableParagraph"/>
              <w:rPr>
                <w:sz w:val="18"/>
              </w:rPr>
            </w:pPr>
          </w:p>
        </w:tc>
      </w:tr>
      <w:tr w:rsidR="00C8794A" w:rsidTr="00132F82">
        <w:trPr>
          <w:trHeight w:val="247"/>
        </w:trPr>
        <w:tc>
          <w:tcPr>
            <w:tcW w:w="1817" w:type="dxa"/>
            <w:tcBorders>
              <w:top w:val="nil"/>
              <w:bottom w:val="nil"/>
            </w:tcBorders>
          </w:tcPr>
          <w:p w:rsidR="00C8794A" w:rsidRDefault="00C8794A" w:rsidP="00132F82">
            <w:pPr>
              <w:pStyle w:val="TableParagraph"/>
              <w:rPr>
                <w:sz w:val="18"/>
              </w:rPr>
            </w:pPr>
          </w:p>
        </w:tc>
        <w:tc>
          <w:tcPr>
            <w:tcW w:w="2924" w:type="dxa"/>
            <w:tcBorders>
              <w:bottom w:val="nil"/>
            </w:tcBorders>
          </w:tcPr>
          <w:p w:rsidR="00C8794A" w:rsidRDefault="00C8794A" w:rsidP="00132F82">
            <w:pPr>
              <w:pStyle w:val="TableParagraph"/>
              <w:tabs>
                <w:tab w:val="left" w:pos="2106"/>
              </w:tabs>
              <w:spacing w:line="228" w:lineRule="exact"/>
              <w:ind w:left="108"/>
            </w:pPr>
            <w:r>
              <w:rPr>
                <w:spacing w:val="-2"/>
              </w:rPr>
              <w:t>Корректировка</w:t>
            </w:r>
            <w:r>
              <w:tab/>
            </w:r>
            <w:r>
              <w:rPr>
                <w:spacing w:val="-2"/>
              </w:rPr>
              <w:t>раздела</w:t>
            </w:r>
          </w:p>
        </w:tc>
        <w:tc>
          <w:tcPr>
            <w:tcW w:w="1018" w:type="dxa"/>
            <w:tcBorders>
              <w:bottom w:val="nil"/>
            </w:tcBorders>
          </w:tcPr>
          <w:p w:rsidR="00C8794A" w:rsidRDefault="00C8794A" w:rsidP="00132F82">
            <w:pPr>
              <w:pStyle w:val="TableParagraph"/>
              <w:spacing w:line="228" w:lineRule="exact"/>
              <w:ind w:left="110"/>
            </w:pPr>
            <w:r>
              <w:rPr>
                <w:spacing w:val="-5"/>
              </w:rPr>
              <w:t>май</w:t>
            </w:r>
          </w:p>
        </w:tc>
        <w:tc>
          <w:tcPr>
            <w:tcW w:w="1015" w:type="dxa"/>
            <w:vMerge w:val="restart"/>
          </w:tcPr>
          <w:p w:rsidR="00C8794A" w:rsidRDefault="00C8794A" w:rsidP="00132F82">
            <w:pPr>
              <w:pStyle w:val="TableParagraph"/>
            </w:pPr>
          </w:p>
        </w:tc>
        <w:tc>
          <w:tcPr>
            <w:tcW w:w="1016" w:type="dxa"/>
            <w:vMerge w:val="restart"/>
          </w:tcPr>
          <w:p w:rsidR="00C8794A" w:rsidRDefault="00C8794A" w:rsidP="00132F82">
            <w:pPr>
              <w:pStyle w:val="TableParagraph"/>
            </w:pPr>
          </w:p>
        </w:tc>
        <w:tc>
          <w:tcPr>
            <w:tcW w:w="1426" w:type="dxa"/>
            <w:vMerge w:val="restart"/>
          </w:tcPr>
          <w:p w:rsidR="00C8794A" w:rsidRDefault="00C8794A" w:rsidP="00132F82">
            <w:pPr>
              <w:pStyle w:val="TableParagraph"/>
            </w:pPr>
          </w:p>
        </w:tc>
        <w:tc>
          <w:tcPr>
            <w:tcW w:w="1042" w:type="dxa"/>
            <w:vMerge w:val="restart"/>
          </w:tcPr>
          <w:p w:rsidR="00C8794A" w:rsidRDefault="00C8794A" w:rsidP="00132F82">
            <w:pPr>
              <w:pStyle w:val="TableParagraph"/>
            </w:pPr>
          </w:p>
        </w:tc>
      </w:tr>
      <w:tr w:rsidR="00C8794A" w:rsidTr="00132F82">
        <w:trPr>
          <w:trHeight w:val="242"/>
        </w:trPr>
        <w:tc>
          <w:tcPr>
            <w:tcW w:w="1817" w:type="dxa"/>
            <w:tcBorders>
              <w:top w:val="nil"/>
              <w:bottom w:val="nil"/>
            </w:tcBorders>
          </w:tcPr>
          <w:p w:rsidR="00C8794A" w:rsidRDefault="00C8794A" w:rsidP="00132F82">
            <w:pPr>
              <w:pStyle w:val="TableParagraph"/>
              <w:rPr>
                <w:sz w:val="16"/>
              </w:rPr>
            </w:pPr>
          </w:p>
        </w:tc>
        <w:tc>
          <w:tcPr>
            <w:tcW w:w="2924" w:type="dxa"/>
            <w:tcBorders>
              <w:top w:val="nil"/>
              <w:bottom w:val="nil"/>
            </w:tcBorders>
          </w:tcPr>
          <w:p w:rsidR="00C8794A" w:rsidRDefault="00C8794A" w:rsidP="00132F82">
            <w:pPr>
              <w:pStyle w:val="TableParagraph"/>
              <w:tabs>
                <w:tab w:val="left" w:pos="1970"/>
              </w:tabs>
              <w:spacing w:line="222" w:lineRule="exact"/>
              <w:ind w:left="108"/>
            </w:pPr>
            <w:r>
              <w:rPr>
                <w:spacing w:val="-2"/>
              </w:rPr>
              <w:t>«Программы</w:t>
            </w:r>
            <w:r>
              <w:tab/>
            </w:r>
            <w:r>
              <w:rPr>
                <w:spacing w:val="-2"/>
              </w:rPr>
              <w:t>духовно-</w:t>
            </w:r>
          </w:p>
        </w:tc>
        <w:tc>
          <w:tcPr>
            <w:tcW w:w="1018" w:type="dxa"/>
            <w:tcBorders>
              <w:top w:val="nil"/>
              <w:bottom w:val="nil"/>
            </w:tcBorders>
          </w:tcPr>
          <w:p w:rsidR="00C8794A" w:rsidRDefault="00C8794A" w:rsidP="00132F82">
            <w:pPr>
              <w:pStyle w:val="TableParagraph"/>
              <w:rPr>
                <w:sz w:val="16"/>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3"/>
        </w:trPr>
        <w:tc>
          <w:tcPr>
            <w:tcW w:w="1817" w:type="dxa"/>
            <w:tcBorders>
              <w:top w:val="nil"/>
              <w:bottom w:val="nil"/>
            </w:tcBorders>
          </w:tcPr>
          <w:p w:rsidR="00C8794A" w:rsidRDefault="00C8794A" w:rsidP="00132F82">
            <w:pPr>
              <w:pStyle w:val="TableParagraph"/>
              <w:rPr>
                <w:sz w:val="16"/>
              </w:rPr>
            </w:pPr>
          </w:p>
        </w:tc>
        <w:tc>
          <w:tcPr>
            <w:tcW w:w="2924" w:type="dxa"/>
            <w:tcBorders>
              <w:top w:val="nil"/>
              <w:bottom w:val="nil"/>
            </w:tcBorders>
          </w:tcPr>
          <w:p w:rsidR="00C8794A" w:rsidRDefault="00C8794A" w:rsidP="00132F82">
            <w:pPr>
              <w:pStyle w:val="TableParagraph"/>
              <w:tabs>
                <w:tab w:val="left" w:pos="1931"/>
              </w:tabs>
              <w:spacing w:line="223" w:lineRule="exact"/>
              <w:ind w:left="108"/>
            </w:pPr>
            <w:r>
              <w:rPr>
                <w:spacing w:val="-2"/>
              </w:rPr>
              <w:t>нравственного</w:t>
            </w:r>
            <w:r>
              <w:tab/>
            </w:r>
            <w:r>
              <w:rPr>
                <w:spacing w:val="-2"/>
              </w:rPr>
              <w:t>развития,</w:t>
            </w:r>
          </w:p>
        </w:tc>
        <w:tc>
          <w:tcPr>
            <w:tcW w:w="1018" w:type="dxa"/>
            <w:tcBorders>
              <w:top w:val="nil"/>
              <w:bottom w:val="nil"/>
            </w:tcBorders>
          </w:tcPr>
          <w:p w:rsidR="00C8794A" w:rsidRDefault="00C8794A" w:rsidP="00132F82">
            <w:pPr>
              <w:pStyle w:val="TableParagraph"/>
              <w:rPr>
                <w:sz w:val="16"/>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9"/>
        </w:trPr>
        <w:tc>
          <w:tcPr>
            <w:tcW w:w="1817" w:type="dxa"/>
            <w:tcBorders>
              <w:top w:val="nil"/>
              <w:bottom w:val="nil"/>
            </w:tcBorders>
          </w:tcPr>
          <w:p w:rsidR="00C8794A" w:rsidRDefault="00C8794A" w:rsidP="00132F82">
            <w:pPr>
              <w:pStyle w:val="TableParagraph"/>
              <w:rPr>
                <w:sz w:val="18"/>
              </w:rPr>
            </w:pPr>
          </w:p>
        </w:tc>
        <w:tc>
          <w:tcPr>
            <w:tcW w:w="2924" w:type="dxa"/>
            <w:tcBorders>
              <w:top w:val="nil"/>
            </w:tcBorders>
          </w:tcPr>
          <w:p w:rsidR="00C8794A" w:rsidRDefault="00C8794A" w:rsidP="00132F82">
            <w:pPr>
              <w:pStyle w:val="TableParagraph"/>
              <w:spacing w:line="229" w:lineRule="exact"/>
              <w:ind w:left="108"/>
            </w:pPr>
            <w:r>
              <w:t>воспитания</w:t>
            </w:r>
            <w:r>
              <w:rPr>
                <w:spacing w:val="-6"/>
              </w:rPr>
              <w:t xml:space="preserve"> </w:t>
            </w:r>
            <w:r>
              <w:rPr>
                <w:spacing w:val="-2"/>
              </w:rPr>
              <w:t>обучающихся»</w:t>
            </w:r>
          </w:p>
        </w:tc>
        <w:tc>
          <w:tcPr>
            <w:tcW w:w="1018" w:type="dxa"/>
            <w:tcBorders>
              <w:top w:val="nil"/>
            </w:tcBorders>
          </w:tcPr>
          <w:p w:rsidR="00C8794A" w:rsidRDefault="00C8794A" w:rsidP="00132F82">
            <w:pPr>
              <w:pStyle w:val="TableParagraph"/>
              <w:rPr>
                <w:sz w:val="18"/>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6"/>
        </w:trPr>
        <w:tc>
          <w:tcPr>
            <w:tcW w:w="1817" w:type="dxa"/>
            <w:tcBorders>
              <w:top w:val="nil"/>
              <w:bottom w:val="nil"/>
            </w:tcBorders>
          </w:tcPr>
          <w:p w:rsidR="00C8794A" w:rsidRDefault="00C8794A" w:rsidP="00132F82">
            <w:pPr>
              <w:pStyle w:val="TableParagraph"/>
              <w:rPr>
                <w:sz w:val="16"/>
              </w:rPr>
            </w:pPr>
          </w:p>
        </w:tc>
        <w:tc>
          <w:tcPr>
            <w:tcW w:w="2924" w:type="dxa"/>
            <w:tcBorders>
              <w:bottom w:val="nil"/>
            </w:tcBorders>
          </w:tcPr>
          <w:p w:rsidR="00C8794A" w:rsidRDefault="00C8794A" w:rsidP="00132F82">
            <w:pPr>
              <w:pStyle w:val="TableParagraph"/>
              <w:tabs>
                <w:tab w:val="left" w:pos="2106"/>
              </w:tabs>
              <w:spacing w:line="227" w:lineRule="exact"/>
              <w:ind w:left="108"/>
            </w:pPr>
            <w:r>
              <w:rPr>
                <w:spacing w:val="-2"/>
              </w:rPr>
              <w:t>Корректировка</w:t>
            </w:r>
            <w:r>
              <w:tab/>
            </w:r>
            <w:r>
              <w:rPr>
                <w:spacing w:val="-2"/>
              </w:rPr>
              <w:t>раздела</w:t>
            </w:r>
          </w:p>
        </w:tc>
        <w:tc>
          <w:tcPr>
            <w:tcW w:w="1018" w:type="dxa"/>
            <w:tcBorders>
              <w:bottom w:val="nil"/>
            </w:tcBorders>
          </w:tcPr>
          <w:p w:rsidR="00C8794A" w:rsidRDefault="00C8794A" w:rsidP="00132F82">
            <w:pPr>
              <w:pStyle w:val="TableParagraph"/>
              <w:spacing w:line="227" w:lineRule="exact"/>
              <w:ind w:left="110"/>
            </w:pPr>
            <w:r>
              <w:rPr>
                <w:spacing w:val="-5"/>
              </w:rPr>
              <w:t>май</w:t>
            </w:r>
          </w:p>
        </w:tc>
        <w:tc>
          <w:tcPr>
            <w:tcW w:w="1015" w:type="dxa"/>
            <w:vMerge w:val="restart"/>
          </w:tcPr>
          <w:p w:rsidR="00C8794A" w:rsidRDefault="00C8794A" w:rsidP="00132F82">
            <w:pPr>
              <w:pStyle w:val="TableParagraph"/>
            </w:pPr>
          </w:p>
        </w:tc>
        <w:tc>
          <w:tcPr>
            <w:tcW w:w="1016" w:type="dxa"/>
            <w:vMerge w:val="restart"/>
          </w:tcPr>
          <w:p w:rsidR="00C8794A" w:rsidRDefault="00C8794A" w:rsidP="00132F82">
            <w:pPr>
              <w:pStyle w:val="TableParagraph"/>
            </w:pPr>
          </w:p>
        </w:tc>
        <w:tc>
          <w:tcPr>
            <w:tcW w:w="1426" w:type="dxa"/>
            <w:vMerge w:val="restart"/>
          </w:tcPr>
          <w:p w:rsidR="00C8794A" w:rsidRDefault="00C8794A" w:rsidP="00132F82">
            <w:pPr>
              <w:pStyle w:val="TableParagraph"/>
            </w:pPr>
          </w:p>
        </w:tc>
        <w:tc>
          <w:tcPr>
            <w:tcW w:w="1042" w:type="dxa"/>
            <w:vMerge w:val="restart"/>
          </w:tcPr>
          <w:p w:rsidR="00C8794A" w:rsidRDefault="00C8794A" w:rsidP="00132F82">
            <w:pPr>
              <w:pStyle w:val="TableParagraph"/>
            </w:pPr>
          </w:p>
        </w:tc>
      </w:tr>
      <w:tr w:rsidR="00C8794A" w:rsidTr="00132F82">
        <w:trPr>
          <w:trHeight w:val="243"/>
        </w:trPr>
        <w:tc>
          <w:tcPr>
            <w:tcW w:w="1817" w:type="dxa"/>
            <w:tcBorders>
              <w:top w:val="nil"/>
              <w:bottom w:val="nil"/>
            </w:tcBorders>
          </w:tcPr>
          <w:p w:rsidR="00C8794A" w:rsidRDefault="00C8794A" w:rsidP="00132F82">
            <w:pPr>
              <w:pStyle w:val="TableParagraph"/>
              <w:rPr>
                <w:sz w:val="16"/>
              </w:rPr>
            </w:pPr>
          </w:p>
        </w:tc>
        <w:tc>
          <w:tcPr>
            <w:tcW w:w="2924" w:type="dxa"/>
            <w:tcBorders>
              <w:top w:val="nil"/>
              <w:bottom w:val="nil"/>
            </w:tcBorders>
          </w:tcPr>
          <w:p w:rsidR="00C8794A" w:rsidRDefault="00C8794A" w:rsidP="00132F82">
            <w:pPr>
              <w:pStyle w:val="TableParagraph"/>
              <w:tabs>
                <w:tab w:val="left" w:pos="1374"/>
                <w:tab w:val="left" w:pos="2115"/>
              </w:tabs>
              <w:spacing w:line="223" w:lineRule="exact"/>
              <w:ind w:left="108"/>
            </w:pPr>
            <w:r>
              <w:rPr>
                <w:spacing w:val="-2"/>
              </w:rPr>
              <w:t>«Учебный</w:t>
            </w:r>
            <w:r>
              <w:tab/>
            </w:r>
            <w:r>
              <w:rPr>
                <w:spacing w:val="-4"/>
              </w:rPr>
              <w:t>план</w:t>
            </w:r>
            <w:r>
              <w:tab/>
            </w:r>
            <w:r>
              <w:rPr>
                <w:spacing w:val="-2"/>
              </w:rPr>
              <w:t>школы.</w:t>
            </w:r>
          </w:p>
        </w:tc>
        <w:tc>
          <w:tcPr>
            <w:tcW w:w="1018" w:type="dxa"/>
            <w:tcBorders>
              <w:top w:val="nil"/>
              <w:bottom w:val="nil"/>
            </w:tcBorders>
          </w:tcPr>
          <w:p w:rsidR="00C8794A" w:rsidRDefault="00C8794A" w:rsidP="00132F82">
            <w:pPr>
              <w:pStyle w:val="TableParagraph"/>
              <w:rPr>
                <w:sz w:val="16"/>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3"/>
        </w:trPr>
        <w:tc>
          <w:tcPr>
            <w:tcW w:w="1817" w:type="dxa"/>
            <w:tcBorders>
              <w:top w:val="nil"/>
              <w:bottom w:val="nil"/>
            </w:tcBorders>
          </w:tcPr>
          <w:p w:rsidR="00C8794A" w:rsidRDefault="00C8794A" w:rsidP="00132F82">
            <w:pPr>
              <w:pStyle w:val="TableParagraph"/>
              <w:rPr>
                <w:sz w:val="16"/>
              </w:rPr>
            </w:pPr>
          </w:p>
        </w:tc>
        <w:tc>
          <w:tcPr>
            <w:tcW w:w="2924" w:type="dxa"/>
            <w:tcBorders>
              <w:top w:val="nil"/>
              <w:bottom w:val="nil"/>
            </w:tcBorders>
          </w:tcPr>
          <w:p w:rsidR="00C8794A" w:rsidRDefault="00C8794A" w:rsidP="00132F82">
            <w:pPr>
              <w:pStyle w:val="TableParagraph"/>
              <w:tabs>
                <w:tab w:val="left" w:pos="1710"/>
              </w:tabs>
              <w:spacing w:line="223" w:lineRule="exact"/>
              <w:ind w:left="108"/>
            </w:pPr>
            <w:r>
              <w:rPr>
                <w:spacing w:val="-4"/>
              </w:rPr>
              <w:t>План</w:t>
            </w:r>
            <w:r>
              <w:tab/>
            </w:r>
            <w:r>
              <w:rPr>
                <w:spacing w:val="-2"/>
              </w:rPr>
              <w:t>внеурочной</w:t>
            </w:r>
          </w:p>
        </w:tc>
        <w:tc>
          <w:tcPr>
            <w:tcW w:w="1018" w:type="dxa"/>
            <w:tcBorders>
              <w:top w:val="nil"/>
              <w:bottom w:val="nil"/>
            </w:tcBorders>
          </w:tcPr>
          <w:p w:rsidR="00C8794A" w:rsidRDefault="00C8794A" w:rsidP="00132F82">
            <w:pPr>
              <w:pStyle w:val="TableParagraph"/>
              <w:rPr>
                <w:sz w:val="16"/>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9"/>
        </w:trPr>
        <w:tc>
          <w:tcPr>
            <w:tcW w:w="1817" w:type="dxa"/>
            <w:tcBorders>
              <w:top w:val="nil"/>
              <w:bottom w:val="nil"/>
            </w:tcBorders>
          </w:tcPr>
          <w:p w:rsidR="00C8794A" w:rsidRDefault="00C8794A" w:rsidP="00132F82">
            <w:pPr>
              <w:pStyle w:val="TableParagraph"/>
              <w:rPr>
                <w:sz w:val="18"/>
              </w:rPr>
            </w:pPr>
          </w:p>
        </w:tc>
        <w:tc>
          <w:tcPr>
            <w:tcW w:w="2924" w:type="dxa"/>
            <w:tcBorders>
              <w:top w:val="nil"/>
            </w:tcBorders>
          </w:tcPr>
          <w:p w:rsidR="00C8794A" w:rsidRDefault="00C8794A" w:rsidP="00132F82">
            <w:pPr>
              <w:pStyle w:val="TableParagraph"/>
              <w:spacing w:line="229" w:lineRule="exact"/>
              <w:ind w:left="108"/>
            </w:pPr>
            <w:r>
              <w:rPr>
                <w:spacing w:val="-2"/>
              </w:rPr>
              <w:t>деятельности»</w:t>
            </w:r>
          </w:p>
        </w:tc>
        <w:tc>
          <w:tcPr>
            <w:tcW w:w="1018" w:type="dxa"/>
            <w:tcBorders>
              <w:top w:val="nil"/>
            </w:tcBorders>
          </w:tcPr>
          <w:p w:rsidR="00C8794A" w:rsidRDefault="00C8794A" w:rsidP="00132F82">
            <w:pPr>
              <w:pStyle w:val="TableParagraph"/>
              <w:rPr>
                <w:sz w:val="18"/>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6"/>
        </w:trPr>
        <w:tc>
          <w:tcPr>
            <w:tcW w:w="1817" w:type="dxa"/>
            <w:tcBorders>
              <w:top w:val="nil"/>
              <w:bottom w:val="nil"/>
            </w:tcBorders>
          </w:tcPr>
          <w:p w:rsidR="00C8794A" w:rsidRDefault="00C8794A" w:rsidP="00132F82">
            <w:pPr>
              <w:pStyle w:val="TableParagraph"/>
              <w:rPr>
                <w:sz w:val="16"/>
              </w:rPr>
            </w:pPr>
          </w:p>
        </w:tc>
        <w:tc>
          <w:tcPr>
            <w:tcW w:w="2924" w:type="dxa"/>
            <w:tcBorders>
              <w:bottom w:val="nil"/>
            </w:tcBorders>
          </w:tcPr>
          <w:p w:rsidR="00C8794A" w:rsidRDefault="00C8794A" w:rsidP="00132F82">
            <w:pPr>
              <w:pStyle w:val="TableParagraph"/>
              <w:tabs>
                <w:tab w:val="left" w:pos="2106"/>
              </w:tabs>
              <w:spacing w:line="227" w:lineRule="exact"/>
              <w:ind w:left="108"/>
            </w:pPr>
            <w:r>
              <w:rPr>
                <w:spacing w:val="-2"/>
              </w:rPr>
              <w:t>Корректировка</w:t>
            </w:r>
            <w:r>
              <w:tab/>
            </w:r>
            <w:r>
              <w:rPr>
                <w:spacing w:val="-2"/>
              </w:rPr>
              <w:t>раздела</w:t>
            </w:r>
          </w:p>
        </w:tc>
        <w:tc>
          <w:tcPr>
            <w:tcW w:w="1018" w:type="dxa"/>
            <w:vMerge w:val="restart"/>
          </w:tcPr>
          <w:p w:rsidR="00C8794A" w:rsidRDefault="00C8794A" w:rsidP="00132F82">
            <w:pPr>
              <w:pStyle w:val="TableParagraph"/>
            </w:pPr>
          </w:p>
        </w:tc>
        <w:tc>
          <w:tcPr>
            <w:tcW w:w="1015" w:type="dxa"/>
            <w:vMerge w:val="restart"/>
          </w:tcPr>
          <w:p w:rsidR="00C8794A" w:rsidRDefault="00C8794A" w:rsidP="00132F82">
            <w:pPr>
              <w:pStyle w:val="TableParagraph"/>
            </w:pPr>
          </w:p>
        </w:tc>
        <w:tc>
          <w:tcPr>
            <w:tcW w:w="1016" w:type="dxa"/>
            <w:vMerge w:val="restart"/>
          </w:tcPr>
          <w:p w:rsidR="00C8794A" w:rsidRDefault="00C8794A" w:rsidP="00132F82">
            <w:pPr>
              <w:pStyle w:val="TableParagraph"/>
            </w:pPr>
          </w:p>
        </w:tc>
        <w:tc>
          <w:tcPr>
            <w:tcW w:w="1426" w:type="dxa"/>
            <w:vMerge w:val="restart"/>
          </w:tcPr>
          <w:p w:rsidR="00C8794A" w:rsidRDefault="00C8794A" w:rsidP="00132F82">
            <w:pPr>
              <w:pStyle w:val="TableParagraph"/>
            </w:pPr>
          </w:p>
        </w:tc>
        <w:tc>
          <w:tcPr>
            <w:tcW w:w="1042" w:type="dxa"/>
            <w:vMerge w:val="restart"/>
          </w:tcPr>
          <w:p w:rsidR="00C8794A" w:rsidRDefault="00C8794A" w:rsidP="00132F82">
            <w:pPr>
              <w:pStyle w:val="TableParagraph"/>
            </w:pPr>
          </w:p>
        </w:tc>
      </w:tr>
      <w:tr w:rsidR="00C8794A" w:rsidTr="00132F82">
        <w:trPr>
          <w:trHeight w:val="243"/>
        </w:trPr>
        <w:tc>
          <w:tcPr>
            <w:tcW w:w="1817" w:type="dxa"/>
            <w:tcBorders>
              <w:top w:val="nil"/>
              <w:bottom w:val="nil"/>
            </w:tcBorders>
          </w:tcPr>
          <w:p w:rsidR="00C8794A" w:rsidRDefault="00C8794A" w:rsidP="00132F82">
            <w:pPr>
              <w:pStyle w:val="TableParagraph"/>
              <w:rPr>
                <w:sz w:val="16"/>
              </w:rPr>
            </w:pPr>
          </w:p>
        </w:tc>
        <w:tc>
          <w:tcPr>
            <w:tcW w:w="2924" w:type="dxa"/>
            <w:tcBorders>
              <w:top w:val="nil"/>
              <w:bottom w:val="nil"/>
            </w:tcBorders>
          </w:tcPr>
          <w:p w:rsidR="00C8794A" w:rsidRDefault="00C8794A" w:rsidP="00132F82">
            <w:pPr>
              <w:pStyle w:val="TableParagraph"/>
              <w:tabs>
                <w:tab w:val="left" w:pos="1439"/>
              </w:tabs>
              <w:spacing w:line="223" w:lineRule="exact"/>
              <w:ind w:left="108"/>
            </w:pPr>
            <w:r>
              <w:rPr>
                <w:spacing w:val="-2"/>
              </w:rPr>
              <w:t>Программы</w:t>
            </w:r>
            <w:r>
              <w:tab/>
            </w:r>
            <w:r>
              <w:rPr>
                <w:spacing w:val="-2"/>
              </w:rPr>
              <w:t>формирования</w:t>
            </w:r>
          </w:p>
        </w:tc>
        <w:tc>
          <w:tcPr>
            <w:tcW w:w="1018" w:type="dxa"/>
            <w:vMerge/>
            <w:tcBorders>
              <w:top w:val="nil"/>
            </w:tcBorders>
          </w:tcPr>
          <w:p w:rsidR="00C8794A" w:rsidRDefault="00C8794A" w:rsidP="00132F82">
            <w:pPr>
              <w:rPr>
                <w:sz w:val="2"/>
                <w:szCs w:val="2"/>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2"/>
        </w:trPr>
        <w:tc>
          <w:tcPr>
            <w:tcW w:w="1817" w:type="dxa"/>
            <w:tcBorders>
              <w:top w:val="nil"/>
              <w:bottom w:val="nil"/>
            </w:tcBorders>
          </w:tcPr>
          <w:p w:rsidR="00C8794A" w:rsidRDefault="00C8794A" w:rsidP="00132F82">
            <w:pPr>
              <w:pStyle w:val="TableParagraph"/>
              <w:rPr>
                <w:sz w:val="16"/>
              </w:rPr>
            </w:pPr>
          </w:p>
        </w:tc>
        <w:tc>
          <w:tcPr>
            <w:tcW w:w="2924" w:type="dxa"/>
            <w:tcBorders>
              <w:top w:val="nil"/>
              <w:bottom w:val="nil"/>
            </w:tcBorders>
          </w:tcPr>
          <w:p w:rsidR="00C8794A" w:rsidRDefault="00C8794A" w:rsidP="00132F82">
            <w:pPr>
              <w:pStyle w:val="TableParagraph"/>
              <w:tabs>
                <w:tab w:val="left" w:pos="1926"/>
              </w:tabs>
              <w:spacing w:line="222" w:lineRule="exact"/>
              <w:ind w:left="108"/>
            </w:pPr>
            <w:r>
              <w:rPr>
                <w:spacing w:val="-2"/>
              </w:rPr>
              <w:t>экологической</w:t>
            </w:r>
            <w:r>
              <w:tab/>
            </w:r>
            <w:r>
              <w:rPr>
                <w:spacing w:val="-2"/>
              </w:rPr>
              <w:t>культуры</w:t>
            </w:r>
          </w:p>
        </w:tc>
        <w:tc>
          <w:tcPr>
            <w:tcW w:w="1018" w:type="dxa"/>
            <w:vMerge/>
            <w:tcBorders>
              <w:top w:val="nil"/>
            </w:tcBorders>
          </w:tcPr>
          <w:p w:rsidR="00C8794A" w:rsidRDefault="00C8794A" w:rsidP="00132F82">
            <w:pPr>
              <w:rPr>
                <w:sz w:val="2"/>
                <w:szCs w:val="2"/>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3"/>
        </w:trPr>
        <w:tc>
          <w:tcPr>
            <w:tcW w:w="1817" w:type="dxa"/>
            <w:tcBorders>
              <w:top w:val="nil"/>
              <w:bottom w:val="nil"/>
            </w:tcBorders>
          </w:tcPr>
          <w:p w:rsidR="00C8794A" w:rsidRDefault="00C8794A" w:rsidP="00132F82">
            <w:pPr>
              <w:pStyle w:val="TableParagraph"/>
              <w:rPr>
                <w:sz w:val="16"/>
              </w:rPr>
            </w:pPr>
          </w:p>
        </w:tc>
        <w:tc>
          <w:tcPr>
            <w:tcW w:w="2924" w:type="dxa"/>
            <w:tcBorders>
              <w:top w:val="nil"/>
              <w:bottom w:val="nil"/>
            </w:tcBorders>
          </w:tcPr>
          <w:p w:rsidR="00C8794A" w:rsidRDefault="00C8794A" w:rsidP="00132F82">
            <w:pPr>
              <w:pStyle w:val="TableParagraph"/>
              <w:tabs>
                <w:tab w:val="left" w:pos="1303"/>
                <w:tab w:val="left" w:pos="1670"/>
              </w:tabs>
              <w:spacing w:line="223" w:lineRule="exact"/>
              <w:ind w:left="108"/>
            </w:pPr>
            <w:r>
              <w:rPr>
                <w:spacing w:val="-2"/>
              </w:rPr>
              <w:t>здорового</w:t>
            </w:r>
            <w:r>
              <w:tab/>
            </w:r>
            <w:r>
              <w:rPr>
                <w:spacing w:val="-10"/>
              </w:rPr>
              <w:t>и</w:t>
            </w:r>
            <w:r>
              <w:tab/>
            </w:r>
            <w:r>
              <w:rPr>
                <w:spacing w:val="-2"/>
              </w:rPr>
              <w:t>безопасного</w:t>
            </w:r>
          </w:p>
        </w:tc>
        <w:tc>
          <w:tcPr>
            <w:tcW w:w="1018" w:type="dxa"/>
            <w:vMerge/>
            <w:tcBorders>
              <w:top w:val="nil"/>
            </w:tcBorders>
          </w:tcPr>
          <w:p w:rsidR="00C8794A" w:rsidRDefault="00C8794A" w:rsidP="00132F82">
            <w:pPr>
              <w:rPr>
                <w:sz w:val="2"/>
                <w:szCs w:val="2"/>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9"/>
        </w:trPr>
        <w:tc>
          <w:tcPr>
            <w:tcW w:w="1817" w:type="dxa"/>
            <w:tcBorders>
              <w:top w:val="nil"/>
              <w:bottom w:val="nil"/>
            </w:tcBorders>
          </w:tcPr>
          <w:p w:rsidR="00C8794A" w:rsidRDefault="00C8794A" w:rsidP="00132F82">
            <w:pPr>
              <w:pStyle w:val="TableParagraph"/>
              <w:rPr>
                <w:sz w:val="18"/>
              </w:rPr>
            </w:pPr>
          </w:p>
        </w:tc>
        <w:tc>
          <w:tcPr>
            <w:tcW w:w="2924" w:type="dxa"/>
            <w:tcBorders>
              <w:top w:val="nil"/>
            </w:tcBorders>
          </w:tcPr>
          <w:p w:rsidR="00C8794A" w:rsidRDefault="00C8794A" w:rsidP="00132F82">
            <w:pPr>
              <w:pStyle w:val="TableParagraph"/>
              <w:spacing w:line="229" w:lineRule="exact"/>
              <w:ind w:left="108"/>
            </w:pPr>
            <w:r>
              <w:t>образа</w:t>
            </w:r>
            <w:r>
              <w:rPr>
                <w:spacing w:val="-5"/>
              </w:rPr>
              <w:t xml:space="preserve"> </w:t>
            </w:r>
            <w:r>
              <w:rPr>
                <w:spacing w:val="-2"/>
              </w:rPr>
              <w:t>жизни</w:t>
            </w:r>
          </w:p>
        </w:tc>
        <w:tc>
          <w:tcPr>
            <w:tcW w:w="1018" w:type="dxa"/>
            <w:vMerge/>
            <w:tcBorders>
              <w:top w:val="nil"/>
            </w:tcBorders>
          </w:tcPr>
          <w:p w:rsidR="00C8794A" w:rsidRDefault="00C8794A" w:rsidP="00132F82">
            <w:pPr>
              <w:rPr>
                <w:sz w:val="2"/>
                <w:szCs w:val="2"/>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6"/>
        </w:trPr>
        <w:tc>
          <w:tcPr>
            <w:tcW w:w="1817" w:type="dxa"/>
            <w:tcBorders>
              <w:top w:val="nil"/>
              <w:bottom w:val="nil"/>
            </w:tcBorders>
          </w:tcPr>
          <w:p w:rsidR="00C8794A" w:rsidRDefault="00C8794A" w:rsidP="00132F82">
            <w:pPr>
              <w:pStyle w:val="TableParagraph"/>
              <w:rPr>
                <w:sz w:val="16"/>
              </w:rPr>
            </w:pPr>
          </w:p>
        </w:tc>
        <w:tc>
          <w:tcPr>
            <w:tcW w:w="2924" w:type="dxa"/>
            <w:tcBorders>
              <w:bottom w:val="nil"/>
            </w:tcBorders>
          </w:tcPr>
          <w:p w:rsidR="00C8794A" w:rsidRDefault="00C8794A" w:rsidP="00132F82">
            <w:pPr>
              <w:pStyle w:val="TableParagraph"/>
              <w:tabs>
                <w:tab w:val="left" w:pos="2106"/>
              </w:tabs>
              <w:spacing w:line="227" w:lineRule="exact"/>
              <w:ind w:left="108"/>
            </w:pPr>
            <w:r>
              <w:rPr>
                <w:spacing w:val="-2"/>
              </w:rPr>
              <w:t>Корректировка</w:t>
            </w:r>
            <w:r>
              <w:tab/>
            </w:r>
            <w:r>
              <w:rPr>
                <w:spacing w:val="-2"/>
              </w:rPr>
              <w:t>раздела</w:t>
            </w:r>
          </w:p>
        </w:tc>
        <w:tc>
          <w:tcPr>
            <w:tcW w:w="1018" w:type="dxa"/>
            <w:tcBorders>
              <w:bottom w:val="nil"/>
            </w:tcBorders>
          </w:tcPr>
          <w:p w:rsidR="00C8794A" w:rsidRDefault="00C8794A" w:rsidP="00132F82">
            <w:pPr>
              <w:pStyle w:val="TableParagraph"/>
              <w:spacing w:line="227" w:lineRule="exact"/>
              <w:ind w:left="110"/>
            </w:pPr>
            <w:r>
              <w:rPr>
                <w:spacing w:val="-5"/>
              </w:rPr>
              <w:t>май</w:t>
            </w:r>
          </w:p>
        </w:tc>
        <w:tc>
          <w:tcPr>
            <w:tcW w:w="1015" w:type="dxa"/>
            <w:vMerge w:val="restart"/>
          </w:tcPr>
          <w:p w:rsidR="00C8794A" w:rsidRDefault="00C8794A" w:rsidP="00132F82">
            <w:pPr>
              <w:pStyle w:val="TableParagraph"/>
            </w:pPr>
          </w:p>
        </w:tc>
        <w:tc>
          <w:tcPr>
            <w:tcW w:w="1016" w:type="dxa"/>
            <w:vMerge w:val="restart"/>
          </w:tcPr>
          <w:p w:rsidR="00C8794A" w:rsidRDefault="00C8794A" w:rsidP="00132F82">
            <w:pPr>
              <w:pStyle w:val="TableParagraph"/>
            </w:pPr>
          </w:p>
        </w:tc>
        <w:tc>
          <w:tcPr>
            <w:tcW w:w="1426" w:type="dxa"/>
            <w:vMerge w:val="restart"/>
          </w:tcPr>
          <w:p w:rsidR="00C8794A" w:rsidRDefault="00C8794A" w:rsidP="00132F82">
            <w:pPr>
              <w:pStyle w:val="TableParagraph"/>
            </w:pPr>
          </w:p>
        </w:tc>
        <w:tc>
          <w:tcPr>
            <w:tcW w:w="1042" w:type="dxa"/>
            <w:vMerge w:val="restart"/>
          </w:tcPr>
          <w:p w:rsidR="00C8794A" w:rsidRDefault="00C8794A" w:rsidP="00132F82">
            <w:pPr>
              <w:pStyle w:val="TableParagraph"/>
            </w:pPr>
          </w:p>
        </w:tc>
      </w:tr>
      <w:tr w:rsidR="00C8794A" w:rsidTr="00132F82">
        <w:trPr>
          <w:trHeight w:val="243"/>
        </w:trPr>
        <w:tc>
          <w:tcPr>
            <w:tcW w:w="1817" w:type="dxa"/>
            <w:tcBorders>
              <w:top w:val="nil"/>
              <w:bottom w:val="nil"/>
            </w:tcBorders>
          </w:tcPr>
          <w:p w:rsidR="00C8794A" w:rsidRDefault="00C8794A" w:rsidP="00132F82">
            <w:pPr>
              <w:pStyle w:val="TableParagraph"/>
              <w:rPr>
                <w:sz w:val="16"/>
              </w:rPr>
            </w:pPr>
          </w:p>
        </w:tc>
        <w:tc>
          <w:tcPr>
            <w:tcW w:w="2924" w:type="dxa"/>
            <w:tcBorders>
              <w:top w:val="nil"/>
              <w:bottom w:val="nil"/>
            </w:tcBorders>
          </w:tcPr>
          <w:p w:rsidR="00C8794A" w:rsidRDefault="00C8794A" w:rsidP="00132F82">
            <w:pPr>
              <w:pStyle w:val="TableParagraph"/>
              <w:tabs>
                <w:tab w:val="left" w:pos="2048"/>
              </w:tabs>
              <w:spacing w:line="223" w:lineRule="exact"/>
              <w:ind w:left="108"/>
            </w:pPr>
            <w:r>
              <w:rPr>
                <w:spacing w:val="-2"/>
              </w:rPr>
              <w:t>«Система</w:t>
            </w:r>
            <w:r>
              <w:tab/>
            </w:r>
            <w:r>
              <w:rPr>
                <w:spacing w:val="-2"/>
              </w:rPr>
              <w:t>условий</w:t>
            </w:r>
          </w:p>
        </w:tc>
        <w:tc>
          <w:tcPr>
            <w:tcW w:w="1018" w:type="dxa"/>
            <w:tcBorders>
              <w:top w:val="nil"/>
              <w:bottom w:val="nil"/>
            </w:tcBorders>
          </w:tcPr>
          <w:p w:rsidR="00C8794A" w:rsidRDefault="00C8794A" w:rsidP="00132F82">
            <w:pPr>
              <w:pStyle w:val="TableParagraph"/>
              <w:rPr>
                <w:sz w:val="16"/>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50"/>
        </w:trPr>
        <w:tc>
          <w:tcPr>
            <w:tcW w:w="1817" w:type="dxa"/>
            <w:tcBorders>
              <w:top w:val="nil"/>
              <w:bottom w:val="nil"/>
            </w:tcBorders>
          </w:tcPr>
          <w:p w:rsidR="00C8794A" w:rsidRDefault="00C8794A" w:rsidP="00132F82">
            <w:pPr>
              <w:pStyle w:val="TableParagraph"/>
              <w:rPr>
                <w:sz w:val="18"/>
              </w:rPr>
            </w:pPr>
          </w:p>
        </w:tc>
        <w:tc>
          <w:tcPr>
            <w:tcW w:w="2924" w:type="dxa"/>
            <w:tcBorders>
              <w:top w:val="nil"/>
            </w:tcBorders>
          </w:tcPr>
          <w:p w:rsidR="00C8794A" w:rsidRDefault="00C8794A" w:rsidP="00132F82">
            <w:pPr>
              <w:pStyle w:val="TableParagraph"/>
              <w:spacing w:line="230" w:lineRule="exact"/>
              <w:ind w:left="108"/>
            </w:pPr>
            <w:r>
              <w:t>реализации</w:t>
            </w:r>
            <w:r>
              <w:rPr>
                <w:spacing w:val="-3"/>
              </w:rPr>
              <w:t xml:space="preserve"> </w:t>
            </w:r>
            <w:r>
              <w:rPr>
                <w:spacing w:val="-4"/>
              </w:rPr>
              <w:t>ООП»</w:t>
            </w:r>
          </w:p>
        </w:tc>
        <w:tc>
          <w:tcPr>
            <w:tcW w:w="1018" w:type="dxa"/>
            <w:tcBorders>
              <w:top w:val="nil"/>
            </w:tcBorders>
          </w:tcPr>
          <w:p w:rsidR="00C8794A" w:rsidRDefault="00C8794A" w:rsidP="00132F82">
            <w:pPr>
              <w:pStyle w:val="TableParagraph"/>
              <w:rPr>
                <w:sz w:val="18"/>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5"/>
        </w:trPr>
        <w:tc>
          <w:tcPr>
            <w:tcW w:w="1817" w:type="dxa"/>
            <w:tcBorders>
              <w:top w:val="nil"/>
              <w:bottom w:val="nil"/>
            </w:tcBorders>
          </w:tcPr>
          <w:p w:rsidR="00C8794A" w:rsidRDefault="00C8794A" w:rsidP="00132F82">
            <w:pPr>
              <w:pStyle w:val="TableParagraph"/>
              <w:rPr>
                <w:sz w:val="16"/>
              </w:rPr>
            </w:pPr>
          </w:p>
        </w:tc>
        <w:tc>
          <w:tcPr>
            <w:tcW w:w="2924" w:type="dxa"/>
            <w:tcBorders>
              <w:bottom w:val="nil"/>
            </w:tcBorders>
          </w:tcPr>
          <w:p w:rsidR="00C8794A" w:rsidRDefault="00C8794A" w:rsidP="00132F82">
            <w:pPr>
              <w:pStyle w:val="TableParagraph"/>
              <w:tabs>
                <w:tab w:val="left" w:pos="1933"/>
              </w:tabs>
              <w:spacing w:line="226" w:lineRule="exact"/>
              <w:ind w:left="108"/>
            </w:pPr>
            <w:r>
              <w:rPr>
                <w:spacing w:val="-2"/>
              </w:rPr>
              <w:t>2.Экспертиза</w:t>
            </w:r>
            <w:r>
              <w:tab/>
            </w:r>
            <w:r>
              <w:rPr>
                <w:spacing w:val="-2"/>
              </w:rPr>
              <w:t>основной</w:t>
            </w:r>
          </w:p>
        </w:tc>
        <w:tc>
          <w:tcPr>
            <w:tcW w:w="1018" w:type="dxa"/>
            <w:tcBorders>
              <w:bottom w:val="nil"/>
            </w:tcBorders>
          </w:tcPr>
          <w:p w:rsidR="00C8794A" w:rsidRDefault="00C8794A" w:rsidP="00132F82">
            <w:pPr>
              <w:pStyle w:val="TableParagraph"/>
              <w:spacing w:line="226" w:lineRule="exact"/>
              <w:ind w:left="110"/>
            </w:pPr>
            <w:r>
              <w:rPr>
                <w:spacing w:val="-2"/>
              </w:rPr>
              <w:t>август</w:t>
            </w:r>
          </w:p>
        </w:tc>
        <w:tc>
          <w:tcPr>
            <w:tcW w:w="1015" w:type="dxa"/>
            <w:vMerge w:val="restart"/>
          </w:tcPr>
          <w:p w:rsidR="00C8794A" w:rsidRDefault="00C8794A" w:rsidP="00132F82">
            <w:pPr>
              <w:pStyle w:val="TableParagraph"/>
            </w:pPr>
          </w:p>
        </w:tc>
        <w:tc>
          <w:tcPr>
            <w:tcW w:w="1016" w:type="dxa"/>
            <w:vMerge w:val="restart"/>
          </w:tcPr>
          <w:p w:rsidR="00C8794A" w:rsidRDefault="00C8794A" w:rsidP="00132F82">
            <w:pPr>
              <w:pStyle w:val="TableParagraph"/>
            </w:pPr>
          </w:p>
        </w:tc>
        <w:tc>
          <w:tcPr>
            <w:tcW w:w="1426" w:type="dxa"/>
            <w:vMerge w:val="restart"/>
          </w:tcPr>
          <w:p w:rsidR="00C8794A" w:rsidRDefault="00C8794A" w:rsidP="00132F82">
            <w:pPr>
              <w:pStyle w:val="TableParagraph"/>
            </w:pPr>
          </w:p>
        </w:tc>
        <w:tc>
          <w:tcPr>
            <w:tcW w:w="1042" w:type="dxa"/>
            <w:vMerge w:val="restart"/>
          </w:tcPr>
          <w:p w:rsidR="00C8794A" w:rsidRDefault="00C8794A" w:rsidP="00132F82">
            <w:pPr>
              <w:pStyle w:val="TableParagraph"/>
            </w:pPr>
          </w:p>
        </w:tc>
      </w:tr>
      <w:tr w:rsidR="00C8794A" w:rsidTr="00132F82">
        <w:trPr>
          <w:trHeight w:val="250"/>
        </w:trPr>
        <w:tc>
          <w:tcPr>
            <w:tcW w:w="1817" w:type="dxa"/>
            <w:tcBorders>
              <w:top w:val="nil"/>
            </w:tcBorders>
          </w:tcPr>
          <w:p w:rsidR="00C8794A" w:rsidRDefault="00C8794A" w:rsidP="00132F82">
            <w:pPr>
              <w:pStyle w:val="TableParagraph"/>
              <w:rPr>
                <w:sz w:val="18"/>
              </w:rPr>
            </w:pPr>
          </w:p>
        </w:tc>
        <w:tc>
          <w:tcPr>
            <w:tcW w:w="2924" w:type="dxa"/>
            <w:tcBorders>
              <w:top w:val="nil"/>
            </w:tcBorders>
          </w:tcPr>
          <w:p w:rsidR="00C8794A" w:rsidRDefault="00C8794A" w:rsidP="00132F82">
            <w:pPr>
              <w:pStyle w:val="TableParagraph"/>
              <w:spacing w:line="230" w:lineRule="exact"/>
              <w:ind w:left="108"/>
            </w:pPr>
            <w:r>
              <w:t>образовательной</w:t>
            </w:r>
            <w:r>
              <w:rPr>
                <w:spacing w:val="-9"/>
              </w:rPr>
              <w:t xml:space="preserve"> </w:t>
            </w:r>
            <w:r>
              <w:rPr>
                <w:spacing w:val="-2"/>
              </w:rPr>
              <w:t>программы</w:t>
            </w:r>
          </w:p>
        </w:tc>
        <w:tc>
          <w:tcPr>
            <w:tcW w:w="1018" w:type="dxa"/>
            <w:tcBorders>
              <w:top w:val="nil"/>
            </w:tcBorders>
          </w:tcPr>
          <w:p w:rsidR="00C8794A" w:rsidRDefault="00C8794A" w:rsidP="00132F82">
            <w:pPr>
              <w:pStyle w:val="TableParagraph"/>
              <w:rPr>
                <w:sz w:val="18"/>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vMerge/>
            <w:tcBorders>
              <w:top w:val="nil"/>
            </w:tcBorders>
          </w:tcPr>
          <w:p w:rsidR="00C8794A" w:rsidRDefault="00C8794A" w:rsidP="00132F82">
            <w:pPr>
              <w:rPr>
                <w:sz w:val="2"/>
                <w:szCs w:val="2"/>
              </w:rPr>
            </w:pPr>
          </w:p>
        </w:tc>
      </w:tr>
      <w:tr w:rsidR="00C8794A" w:rsidTr="00132F82">
        <w:trPr>
          <w:trHeight w:val="245"/>
        </w:trPr>
        <w:tc>
          <w:tcPr>
            <w:tcW w:w="1817" w:type="dxa"/>
            <w:vMerge w:val="restart"/>
          </w:tcPr>
          <w:p w:rsidR="00C8794A" w:rsidRDefault="00C8794A" w:rsidP="00132F82">
            <w:pPr>
              <w:pStyle w:val="TableParagraph"/>
            </w:pPr>
          </w:p>
        </w:tc>
        <w:tc>
          <w:tcPr>
            <w:tcW w:w="2924" w:type="dxa"/>
            <w:tcBorders>
              <w:bottom w:val="nil"/>
            </w:tcBorders>
          </w:tcPr>
          <w:p w:rsidR="00C8794A" w:rsidRDefault="00C8794A" w:rsidP="00132F82">
            <w:pPr>
              <w:pStyle w:val="TableParagraph"/>
              <w:spacing w:line="226" w:lineRule="exact"/>
              <w:ind w:left="108"/>
            </w:pPr>
            <w:r>
              <w:t>3.</w:t>
            </w:r>
            <w:r>
              <w:rPr>
                <w:spacing w:val="-4"/>
              </w:rPr>
              <w:t xml:space="preserve"> </w:t>
            </w:r>
            <w:r>
              <w:t>Корректировка</w:t>
            </w:r>
            <w:r>
              <w:rPr>
                <w:spacing w:val="-4"/>
              </w:rPr>
              <w:t xml:space="preserve"> ООП.</w:t>
            </w:r>
          </w:p>
        </w:tc>
        <w:tc>
          <w:tcPr>
            <w:tcW w:w="1018" w:type="dxa"/>
            <w:tcBorders>
              <w:bottom w:val="nil"/>
            </w:tcBorders>
          </w:tcPr>
          <w:p w:rsidR="00C8794A" w:rsidRDefault="00C8794A" w:rsidP="00132F82">
            <w:pPr>
              <w:pStyle w:val="TableParagraph"/>
              <w:spacing w:line="226" w:lineRule="exact"/>
              <w:ind w:left="110"/>
            </w:pPr>
            <w:r>
              <w:rPr>
                <w:spacing w:val="-2"/>
              </w:rPr>
              <w:t>август</w:t>
            </w:r>
          </w:p>
        </w:tc>
        <w:tc>
          <w:tcPr>
            <w:tcW w:w="1015" w:type="dxa"/>
            <w:tcBorders>
              <w:bottom w:val="nil"/>
            </w:tcBorders>
          </w:tcPr>
          <w:p w:rsidR="00C8794A" w:rsidRDefault="00C8794A" w:rsidP="00132F82">
            <w:pPr>
              <w:pStyle w:val="TableParagraph"/>
              <w:spacing w:line="226" w:lineRule="exact"/>
            </w:pPr>
            <w:r>
              <w:rPr>
                <w:spacing w:val="-2"/>
              </w:rPr>
              <w:t>август</w:t>
            </w:r>
          </w:p>
        </w:tc>
        <w:tc>
          <w:tcPr>
            <w:tcW w:w="1016" w:type="dxa"/>
            <w:tcBorders>
              <w:bottom w:val="nil"/>
            </w:tcBorders>
          </w:tcPr>
          <w:p w:rsidR="00C8794A" w:rsidRDefault="00C8794A" w:rsidP="00132F82">
            <w:pPr>
              <w:pStyle w:val="TableParagraph"/>
              <w:spacing w:line="226" w:lineRule="exact"/>
              <w:ind w:left="108"/>
            </w:pPr>
            <w:r>
              <w:rPr>
                <w:spacing w:val="-4"/>
              </w:rPr>
              <w:t>июнь</w:t>
            </w:r>
          </w:p>
        </w:tc>
        <w:tc>
          <w:tcPr>
            <w:tcW w:w="1426" w:type="dxa"/>
            <w:tcBorders>
              <w:bottom w:val="nil"/>
            </w:tcBorders>
          </w:tcPr>
          <w:p w:rsidR="00C8794A" w:rsidRDefault="00C8794A" w:rsidP="00132F82">
            <w:pPr>
              <w:pStyle w:val="TableParagraph"/>
              <w:spacing w:line="226" w:lineRule="exact"/>
              <w:ind w:left="110"/>
            </w:pPr>
            <w:r>
              <w:t>июнь</w:t>
            </w:r>
            <w:r>
              <w:rPr>
                <w:spacing w:val="-5"/>
              </w:rPr>
              <w:t xml:space="preserve"> </w:t>
            </w:r>
            <w:r>
              <w:rPr>
                <w:spacing w:val="-2"/>
              </w:rPr>
              <w:t>август</w:t>
            </w:r>
          </w:p>
        </w:tc>
        <w:tc>
          <w:tcPr>
            <w:tcW w:w="1042" w:type="dxa"/>
            <w:vMerge w:val="restart"/>
          </w:tcPr>
          <w:p w:rsidR="00C8794A" w:rsidRDefault="00C8794A" w:rsidP="00132F82">
            <w:pPr>
              <w:pStyle w:val="TableParagraph"/>
            </w:pPr>
          </w:p>
        </w:tc>
      </w:tr>
      <w:tr w:rsidR="00C8794A" w:rsidTr="00132F82">
        <w:trPr>
          <w:trHeight w:val="250"/>
        </w:trPr>
        <w:tc>
          <w:tcPr>
            <w:tcW w:w="1817" w:type="dxa"/>
            <w:vMerge/>
            <w:tcBorders>
              <w:top w:val="nil"/>
            </w:tcBorders>
          </w:tcPr>
          <w:p w:rsidR="00C8794A" w:rsidRDefault="00C8794A" w:rsidP="00132F82">
            <w:pPr>
              <w:rPr>
                <w:sz w:val="2"/>
                <w:szCs w:val="2"/>
              </w:rPr>
            </w:pPr>
          </w:p>
        </w:tc>
        <w:tc>
          <w:tcPr>
            <w:tcW w:w="2924" w:type="dxa"/>
            <w:tcBorders>
              <w:top w:val="nil"/>
            </w:tcBorders>
          </w:tcPr>
          <w:p w:rsidR="00C8794A" w:rsidRDefault="00C8794A" w:rsidP="00132F82">
            <w:pPr>
              <w:pStyle w:val="TableParagraph"/>
              <w:rPr>
                <w:sz w:val="18"/>
              </w:rPr>
            </w:pPr>
          </w:p>
        </w:tc>
        <w:tc>
          <w:tcPr>
            <w:tcW w:w="1018" w:type="dxa"/>
            <w:tcBorders>
              <w:top w:val="nil"/>
            </w:tcBorders>
          </w:tcPr>
          <w:p w:rsidR="00C8794A" w:rsidRDefault="00C8794A" w:rsidP="00132F82">
            <w:pPr>
              <w:pStyle w:val="TableParagraph"/>
              <w:rPr>
                <w:sz w:val="18"/>
              </w:rPr>
            </w:pPr>
          </w:p>
        </w:tc>
        <w:tc>
          <w:tcPr>
            <w:tcW w:w="1015" w:type="dxa"/>
            <w:tcBorders>
              <w:top w:val="nil"/>
            </w:tcBorders>
          </w:tcPr>
          <w:p w:rsidR="00C8794A" w:rsidRDefault="00C8794A" w:rsidP="00132F82">
            <w:pPr>
              <w:pStyle w:val="TableParagraph"/>
              <w:spacing w:line="230" w:lineRule="exact"/>
            </w:pPr>
            <w:r>
              <w:rPr>
                <w:spacing w:val="-4"/>
              </w:rPr>
              <w:t>март</w:t>
            </w:r>
          </w:p>
        </w:tc>
        <w:tc>
          <w:tcPr>
            <w:tcW w:w="1016" w:type="dxa"/>
            <w:tcBorders>
              <w:top w:val="nil"/>
            </w:tcBorders>
          </w:tcPr>
          <w:p w:rsidR="00C8794A" w:rsidRDefault="00C8794A" w:rsidP="00132F82">
            <w:pPr>
              <w:pStyle w:val="TableParagraph"/>
              <w:spacing w:line="230" w:lineRule="exact"/>
              <w:ind w:left="108"/>
            </w:pPr>
            <w:r>
              <w:rPr>
                <w:spacing w:val="-2"/>
              </w:rPr>
              <w:t>август</w:t>
            </w:r>
          </w:p>
        </w:tc>
        <w:tc>
          <w:tcPr>
            <w:tcW w:w="1426" w:type="dxa"/>
            <w:tcBorders>
              <w:top w:val="nil"/>
            </w:tcBorders>
          </w:tcPr>
          <w:p w:rsidR="00C8794A" w:rsidRDefault="00C8794A" w:rsidP="00132F82">
            <w:pPr>
              <w:pStyle w:val="TableParagraph"/>
              <w:rPr>
                <w:sz w:val="18"/>
              </w:rPr>
            </w:pPr>
          </w:p>
        </w:tc>
        <w:tc>
          <w:tcPr>
            <w:tcW w:w="1042" w:type="dxa"/>
            <w:vMerge/>
            <w:tcBorders>
              <w:top w:val="nil"/>
            </w:tcBorders>
          </w:tcPr>
          <w:p w:rsidR="00C8794A" w:rsidRDefault="00C8794A" w:rsidP="00132F82">
            <w:pPr>
              <w:rPr>
                <w:sz w:val="2"/>
                <w:szCs w:val="2"/>
              </w:rPr>
            </w:pPr>
          </w:p>
        </w:tc>
      </w:tr>
      <w:tr w:rsidR="00C8794A" w:rsidTr="00132F82">
        <w:trPr>
          <w:trHeight w:val="245"/>
        </w:trPr>
        <w:tc>
          <w:tcPr>
            <w:tcW w:w="1817" w:type="dxa"/>
            <w:vMerge/>
            <w:tcBorders>
              <w:top w:val="nil"/>
            </w:tcBorders>
          </w:tcPr>
          <w:p w:rsidR="00C8794A" w:rsidRDefault="00C8794A" w:rsidP="00132F82">
            <w:pPr>
              <w:rPr>
                <w:sz w:val="2"/>
                <w:szCs w:val="2"/>
              </w:rPr>
            </w:pPr>
          </w:p>
        </w:tc>
        <w:tc>
          <w:tcPr>
            <w:tcW w:w="2924" w:type="dxa"/>
            <w:tcBorders>
              <w:bottom w:val="nil"/>
            </w:tcBorders>
          </w:tcPr>
          <w:p w:rsidR="00C8794A" w:rsidRDefault="00C8794A" w:rsidP="00132F82">
            <w:pPr>
              <w:pStyle w:val="TableParagraph"/>
              <w:tabs>
                <w:tab w:val="left" w:pos="2341"/>
              </w:tabs>
              <w:spacing w:line="226" w:lineRule="exact"/>
              <w:ind w:left="108"/>
            </w:pPr>
            <w:r>
              <w:rPr>
                <w:spacing w:val="-2"/>
              </w:rPr>
              <w:t>4.Утверждение</w:t>
            </w:r>
            <w:r>
              <w:tab/>
            </w:r>
            <w:r>
              <w:rPr>
                <w:spacing w:val="-5"/>
              </w:rPr>
              <w:t>ООП</w:t>
            </w:r>
          </w:p>
        </w:tc>
        <w:tc>
          <w:tcPr>
            <w:tcW w:w="1018" w:type="dxa"/>
            <w:tcBorders>
              <w:bottom w:val="nil"/>
            </w:tcBorders>
          </w:tcPr>
          <w:p w:rsidR="00C8794A" w:rsidRDefault="00C8794A" w:rsidP="00132F82">
            <w:pPr>
              <w:pStyle w:val="TableParagraph"/>
              <w:spacing w:line="226" w:lineRule="exact"/>
              <w:ind w:left="110"/>
            </w:pPr>
            <w:r>
              <w:rPr>
                <w:spacing w:val="-2"/>
              </w:rPr>
              <w:t>август</w:t>
            </w:r>
          </w:p>
        </w:tc>
        <w:tc>
          <w:tcPr>
            <w:tcW w:w="1015" w:type="dxa"/>
            <w:tcBorders>
              <w:bottom w:val="nil"/>
            </w:tcBorders>
          </w:tcPr>
          <w:p w:rsidR="00C8794A" w:rsidRDefault="00C8794A" w:rsidP="00132F82">
            <w:pPr>
              <w:pStyle w:val="TableParagraph"/>
              <w:spacing w:line="226" w:lineRule="exact"/>
            </w:pPr>
            <w:r>
              <w:rPr>
                <w:spacing w:val="-2"/>
              </w:rPr>
              <w:t>август</w:t>
            </w:r>
          </w:p>
        </w:tc>
        <w:tc>
          <w:tcPr>
            <w:tcW w:w="1016" w:type="dxa"/>
            <w:tcBorders>
              <w:bottom w:val="nil"/>
            </w:tcBorders>
          </w:tcPr>
          <w:p w:rsidR="00C8794A" w:rsidRDefault="00C8794A" w:rsidP="00132F82">
            <w:pPr>
              <w:pStyle w:val="TableParagraph"/>
              <w:spacing w:line="226" w:lineRule="exact"/>
              <w:ind w:left="108"/>
            </w:pPr>
            <w:r>
              <w:rPr>
                <w:spacing w:val="-2"/>
              </w:rPr>
              <w:t>август</w:t>
            </w:r>
          </w:p>
        </w:tc>
        <w:tc>
          <w:tcPr>
            <w:tcW w:w="1426" w:type="dxa"/>
            <w:tcBorders>
              <w:bottom w:val="nil"/>
            </w:tcBorders>
          </w:tcPr>
          <w:p w:rsidR="00C8794A" w:rsidRDefault="00C8794A" w:rsidP="00132F82">
            <w:pPr>
              <w:pStyle w:val="TableParagraph"/>
              <w:spacing w:line="226" w:lineRule="exact"/>
              <w:ind w:left="110"/>
            </w:pPr>
            <w:r>
              <w:rPr>
                <w:spacing w:val="-2"/>
              </w:rPr>
              <w:t>август</w:t>
            </w:r>
          </w:p>
        </w:tc>
        <w:tc>
          <w:tcPr>
            <w:tcW w:w="1042" w:type="dxa"/>
            <w:tcBorders>
              <w:bottom w:val="nil"/>
            </w:tcBorders>
          </w:tcPr>
          <w:p w:rsidR="00C8794A" w:rsidRDefault="00C8794A" w:rsidP="00132F82">
            <w:pPr>
              <w:pStyle w:val="TableParagraph"/>
              <w:spacing w:line="223" w:lineRule="exact"/>
              <w:rPr>
                <w:sz w:val="20"/>
              </w:rPr>
            </w:pPr>
            <w:r>
              <w:rPr>
                <w:spacing w:val="-2"/>
                <w:sz w:val="20"/>
              </w:rPr>
              <w:t>Директор</w:t>
            </w:r>
          </w:p>
        </w:tc>
      </w:tr>
      <w:tr w:rsidR="00C8794A" w:rsidTr="00132F82">
        <w:trPr>
          <w:trHeight w:val="243"/>
        </w:trPr>
        <w:tc>
          <w:tcPr>
            <w:tcW w:w="1817" w:type="dxa"/>
            <w:vMerge/>
            <w:tcBorders>
              <w:top w:val="nil"/>
            </w:tcBorders>
          </w:tcPr>
          <w:p w:rsidR="00C8794A" w:rsidRDefault="00C8794A" w:rsidP="00132F82">
            <w:pPr>
              <w:rPr>
                <w:sz w:val="2"/>
                <w:szCs w:val="2"/>
              </w:rPr>
            </w:pPr>
          </w:p>
        </w:tc>
        <w:tc>
          <w:tcPr>
            <w:tcW w:w="2924" w:type="dxa"/>
            <w:tcBorders>
              <w:top w:val="nil"/>
              <w:bottom w:val="nil"/>
            </w:tcBorders>
          </w:tcPr>
          <w:p w:rsidR="00C8794A" w:rsidRDefault="00C8794A" w:rsidP="00132F82">
            <w:pPr>
              <w:pStyle w:val="TableParagraph"/>
              <w:spacing w:line="223" w:lineRule="exact"/>
              <w:ind w:left="108"/>
            </w:pPr>
            <w:r>
              <w:rPr>
                <w:spacing w:val="-2"/>
              </w:rPr>
              <w:t>образовательного</w:t>
            </w:r>
          </w:p>
        </w:tc>
        <w:tc>
          <w:tcPr>
            <w:tcW w:w="1018" w:type="dxa"/>
            <w:tcBorders>
              <w:top w:val="nil"/>
              <w:bottom w:val="nil"/>
            </w:tcBorders>
          </w:tcPr>
          <w:p w:rsidR="00C8794A" w:rsidRDefault="00C8794A" w:rsidP="00132F82">
            <w:pPr>
              <w:pStyle w:val="TableParagraph"/>
              <w:rPr>
                <w:sz w:val="16"/>
              </w:rPr>
            </w:pPr>
          </w:p>
        </w:tc>
        <w:tc>
          <w:tcPr>
            <w:tcW w:w="1015" w:type="dxa"/>
            <w:tcBorders>
              <w:top w:val="nil"/>
              <w:bottom w:val="nil"/>
            </w:tcBorders>
          </w:tcPr>
          <w:p w:rsidR="00C8794A" w:rsidRDefault="00C8794A" w:rsidP="00132F82">
            <w:pPr>
              <w:pStyle w:val="TableParagraph"/>
              <w:rPr>
                <w:sz w:val="16"/>
              </w:rPr>
            </w:pPr>
          </w:p>
        </w:tc>
        <w:tc>
          <w:tcPr>
            <w:tcW w:w="1016" w:type="dxa"/>
            <w:tcBorders>
              <w:top w:val="nil"/>
              <w:bottom w:val="nil"/>
            </w:tcBorders>
          </w:tcPr>
          <w:p w:rsidR="00C8794A" w:rsidRDefault="00C8794A" w:rsidP="00132F82">
            <w:pPr>
              <w:pStyle w:val="TableParagraph"/>
              <w:rPr>
                <w:sz w:val="16"/>
              </w:rPr>
            </w:pPr>
          </w:p>
        </w:tc>
        <w:tc>
          <w:tcPr>
            <w:tcW w:w="1426" w:type="dxa"/>
            <w:tcBorders>
              <w:top w:val="nil"/>
              <w:bottom w:val="nil"/>
            </w:tcBorders>
          </w:tcPr>
          <w:p w:rsidR="00C8794A" w:rsidRDefault="00C8794A" w:rsidP="00132F82">
            <w:pPr>
              <w:pStyle w:val="TableParagraph"/>
              <w:rPr>
                <w:sz w:val="16"/>
              </w:rPr>
            </w:pPr>
          </w:p>
        </w:tc>
        <w:tc>
          <w:tcPr>
            <w:tcW w:w="1042" w:type="dxa"/>
            <w:tcBorders>
              <w:top w:val="nil"/>
              <w:bottom w:val="nil"/>
            </w:tcBorders>
          </w:tcPr>
          <w:p w:rsidR="00C8794A" w:rsidRDefault="00C8794A" w:rsidP="00132F82">
            <w:pPr>
              <w:pStyle w:val="TableParagraph"/>
              <w:rPr>
                <w:sz w:val="16"/>
              </w:rPr>
            </w:pPr>
          </w:p>
        </w:tc>
      </w:tr>
      <w:tr w:rsidR="00C8794A" w:rsidTr="00132F82">
        <w:trPr>
          <w:trHeight w:val="249"/>
        </w:trPr>
        <w:tc>
          <w:tcPr>
            <w:tcW w:w="1817" w:type="dxa"/>
            <w:vMerge/>
            <w:tcBorders>
              <w:top w:val="nil"/>
            </w:tcBorders>
          </w:tcPr>
          <w:p w:rsidR="00C8794A" w:rsidRDefault="00C8794A" w:rsidP="00132F82">
            <w:pPr>
              <w:rPr>
                <w:sz w:val="2"/>
                <w:szCs w:val="2"/>
              </w:rPr>
            </w:pPr>
          </w:p>
        </w:tc>
        <w:tc>
          <w:tcPr>
            <w:tcW w:w="2924" w:type="dxa"/>
            <w:tcBorders>
              <w:top w:val="nil"/>
            </w:tcBorders>
          </w:tcPr>
          <w:p w:rsidR="00C8794A" w:rsidRDefault="00C8794A" w:rsidP="00132F82">
            <w:pPr>
              <w:pStyle w:val="TableParagraph"/>
              <w:spacing w:line="229" w:lineRule="exact"/>
              <w:ind w:left="108"/>
            </w:pPr>
            <w:r>
              <w:rPr>
                <w:spacing w:val="-2"/>
              </w:rPr>
              <w:t>учреждения.</w:t>
            </w:r>
          </w:p>
        </w:tc>
        <w:tc>
          <w:tcPr>
            <w:tcW w:w="1018" w:type="dxa"/>
            <w:tcBorders>
              <w:top w:val="nil"/>
            </w:tcBorders>
          </w:tcPr>
          <w:p w:rsidR="00C8794A" w:rsidRDefault="00C8794A" w:rsidP="00132F82">
            <w:pPr>
              <w:pStyle w:val="TableParagraph"/>
              <w:rPr>
                <w:sz w:val="18"/>
              </w:rPr>
            </w:pPr>
          </w:p>
        </w:tc>
        <w:tc>
          <w:tcPr>
            <w:tcW w:w="1015" w:type="dxa"/>
            <w:tcBorders>
              <w:top w:val="nil"/>
            </w:tcBorders>
          </w:tcPr>
          <w:p w:rsidR="00C8794A" w:rsidRDefault="00C8794A" w:rsidP="00132F82">
            <w:pPr>
              <w:pStyle w:val="TableParagraph"/>
              <w:rPr>
                <w:sz w:val="18"/>
              </w:rPr>
            </w:pPr>
          </w:p>
        </w:tc>
        <w:tc>
          <w:tcPr>
            <w:tcW w:w="1016" w:type="dxa"/>
            <w:tcBorders>
              <w:top w:val="nil"/>
            </w:tcBorders>
          </w:tcPr>
          <w:p w:rsidR="00C8794A" w:rsidRDefault="00C8794A" w:rsidP="00132F82">
            <w:pPr>
              <w:pStyle w:val="TableParagraph"/>
              <w:rPr>
                <w:sz w:val="18"/>
              </w:rPr>
            </w:pPr>
          </w:p>
        </w:tc>
        <w:tc>
          <w:tcPr>
            <w:tcW w:w="1426" w:type="dxa"/>
            <w:tcBorders>
              <w:top w:val="nil"/>
            </w:tcBorders>
          </w:tcPr>
          <w:p w:rsidR="00C8794A" w:rsidRDefault="00C8794A" w:rsidP="00132F82">
            <w:pPr>
              <w:pStyle w:val="TableParagraph"/>
              <w:rPr>
                <w:sz w:val="18"/>
              </w:rPr>
            </w:pPr>
          </w:p>
        </w:tc>
        <w:tc>
          <w:tcPr>
            <w:tcW w:w="1042" w:type="dxa"/>
            <w:tcBorders>
              <w:top w:val="nil"/>
            </w:tcBorders>
          </w:tcPr>
          <w:p w:rsidR="00C8794A" w:rsidRDefault="00C8794A" w:rsidP="00132F82">
            <w:pPr>
              <w:pStyle w:val="TableParagraph"/>
              <w:rPr>
                <w:sz w:val="18"/>
              </w:rPr>
            </w:pPr>
          </w:p>
        </w:tc>
      </w:tr>
      <w:tr w:rsidR="00C8794A" w:rsidTr="00132F82">
        <w:trPr>
          <w:trHeight w:val="247"/>
        </w:trPr>
        <w:tc>
          <w:tcPr>
            <w:tcW w:w="1817" w:type="dxa"/>
            <w:vMerge/>
            <w:tcBorders>
              <w:top w:val="nil"/>
            </w:tcBorders>
          </w:tcPr>
          <w:p w:rsidR="00C8794A" w:rsidRDefault="00C8794A" w:rsidP="00132F82">
            <w:pPr>
              <w:rPr>
                <w:sz w:val="2"/>
                <w:szCs w:val="2"/>
              </w:rPr>
            </w:pPr>
          </w:p>
        </w:tc>
        <w:tc>
          <w:tcPr>
            <w:tcW w:w="2924" w:type="dxa"/>
            <w:tcBorders>
              <w:bottom w:val="nil"/>
            </w:tcBorders>
          </w:tcPr>
          <w:p w:rsidR="00C8794A" w:rsidRDefault="00C8794A" w:rsidP="00132F82">
            <w:pPr>
              <w:pStyle w:val="TableParagraph"/>
              <w:spacing w:line="227" w:lineRule="exact"/>
              <w:ind w:left="108"/>
            </w:pPr>
            <w:r>
              <w:t>5.Согласование</w:t>
            </w:r>
            <w:r>
              <w:rPr>
                <w:spacing w:val="36"/>
              </w:rPr>
              <w:t xml:space="preserve">  </w:t>
            </w:r>
            <w:r>
              <w:t>с</w:t>
            </w:r>
            <w:r>
              <w:rPr>
                <w:spacing w:val="37"/>
              </w:rPr>
              <w:t xml:space="preserve">  </w:t>
            </w:r>
            <w:r>
              <w:rPr>
                <w:spacing w:val="-2"/>
              </w:rPr>
              <w:t>органом</w:t>
            </w:r>
          </w:p>
        </w:tc>
        <w:tc>
          <w:tcPr>
            <w:tcW w:w="1018" w:type="dxa"/>
            <w:tcBorders>
              <w:bottom w:val="nil"/>
            </w:tcBorders>
          </w:tcPr>
          <w:p w:rsidR="00C8794A" w:rsidRDefault="00C8794A" w:rsidP="00132F82">
            <w:pPr>
              <w:pStyle w:val="TableParagraph"/>
              <w:spacing w:line="227" w:lineRule="exact"/>
              <w:ind w:left="110"/>
            </w:pPr>
            <w:r>
              <w:rPr>
                <w:spacing w:val="-2"/>
              </w:rPr>
              <w:t>август</w:t>
            </w:r>
          </w:p>
        </w:tc>
        <w:tc>
          <w:tcPr>
            <w:tcW w:w="1015" w:type="dxa"/>
            <w:tcBorders>
              <w:bottom w:val="nil"/>
            </w:tcBorders>
          </w:tcPr>
          <w:p w:rsidR="00C8794A" w:rsidRDefault="00C8794A" w:rsidP="00132F82">
            <w:pPr>
              <w:pStyle w:val="TableParagraph"/>
              <w:spacing w:line="227" w:lineRule="exact"/>
            </w:pPr>
            <w:r>
              <w:rPr>
                <w:spacing w:val="-2"/>
              </w:rPr>
              <w:t>август</w:t>
            </w:r>
          </w:p>
        </w:tc>
        <w:tc>
          <w:tcPr>
            <w:tcW w:w="1016" w:type="dxa"/>
            <w:tcBorders>
              <w:bottom w:val="nil"/>
            </w:tcBorders>
          </w:tcPr>
          <w:p w:rsidR="00C8794A" w:rsidRDefault="00C8794A" w:rsidP="00132F82">
            <w:pPr>
              <w:pStyle w:val="TableParagraph"/>
              <w:spacing w:line="227" w:lineRule="exact"/>
              <w:ind w:left="108"/>
            </w:pPr>
            <w:r>
              <w:rPr>
                <w:spacing w:val="-2"/>
              </w:rPr>
              <w:t>август</w:t>
            </w:r>
          </w:p>
        </w:tc>
        <w:tc>
          <w:tcPr>
            <w:tcW w:w="1426" w:type="dxa"/>
            <w:tcBorders>
              <w:bottom w:val="nil"/>
            </w:tcBorders>
          </w:tcPr>
          <w:p w:rsidR="00C8794A" w:rsidRDefault="00C8794A" w:rsidP="00132F82">
            <w:pPr>
              <w:pStyle w:val="TableParagraph"/>
              <w:spacing w:line="227" w:lineRule="exact"/>
              <w:ind w:left="110"/>
            </w:pPr>
            <w:r>
              <w:rPr>
                <w:spacing w:val="-2"/>
              </w:rPr>
              <w:t>август</w:t>
            </w:r>
          </w:p>
        </w:tc>
        <w:tc>
          <w:tcPr>
            <w:tcW w:w="1042" w:type="dxa"/>
            <w:vMerge w:val="restart"/>
          </w:tcPr>
          <w:p w:rsidR="00C8794A" w:rsidRDefault="00C8794A" w:rsidP="00132F82">
            <w:pPr>
              <w:pStyle w:val="TableParagraph"/>
            </w:pPr>
          </w:p>
        </w:tc>
      </w:tr>
      <w:tr w:rsidR="00C8794A" w:rsidTr="00132F82">
        <w:trPr>
          <w:trHeight w:val="243"/>
        </w:trPr>
        <w:tc>
          <w:tcPr>
            <w:tcW w:w="1817" w:type="dxa"/>
            <w:vMerge/>
            <w:tcBorders>
              <w:top w:val="nil"/>
            </w:tcBorders>
          </w:tcPr>
          <w:p w:rsidR="00C8794A" w:rsidRDefault="00C8794A" w:rsidP="00132F82">
            <w:pPr>
              <w:rPr>
                <w:sz w:val="2"/>
                <w:szCs w:val="2"/>
              </w:rPr>
            </w:pPr>
          </w:p>
        </w:tc>
        <w:tc>
          <w:tcPr>
            <w:tcW w:w="2924" w:type="dxa"/>
            <w:tcBorders>
              <w:top w:val="nil"/>
              <w:bottom w:val="nil"/>
            </w:tcBorders>
          </w:tcPr>
          <w:p w:rsidR="00C8794A" w:rsidRDefault="00C8794A" w:rsidP="00132F82">
            <w:pPr>
              <w:pStyle w:val="TableParagraph"/>
              <w:spacing w:line="223" w:lineRule="exact"/>
              <w:ind w:left="108"/>
            </w:pPr>
            <w:r>
              <w:t>общественного</w:t>
            </w:r>
            <w:r>
              <w:rPr>
                <w:spacing w:val="39"/>
              </w:rPr>
              <w:t xml:space="preserve">  </w:t>
            </w:r>
            <w:r>
              <w:rPr>
                <w:spacing w:val="-2"/>
              </w:rPr>
              <w:t>управления</w:t>
            </w:r>
          </w:p>
        </w:tc>
        <w:tc>
          <w:tcPr>
            <w:tcW w:w="1018" w:type="dxa"/>
            <w:tcBorders>
              <w:top w:val="nil"/>
              <w:bottom w:val="nil"/>
            </w:tcBorders>
          </w:tcPr>
          <w:p w:rsidR="00C8794A" w:rsidRDefault="00C8794A" w:rsidP="00132F82">
            <w:pPr>
              <w:pStyle w:val="TableParagraph"/>
              <w:rPr>
                <w:sz w:val="16"/>
              </w:rPr>
            </w:pPr>
          </w:p>
        </w:tc>
        <w:tc>
          <w:tcPr>
            <w:tcW w:w="1015" w:type="dxa"/>
            <w:tcBorders>
              <w:top w:val="nil"/>
              <w:bottom w:val="nil"/>
            </w:tcBorders>
          </w:tcPr>
          <w:p w:rsidR="00C8794A" w:rsidRDefault="00C8794A" w:rsidP="00132F82">
            <w:pPr>
              <w:pStyle w:val="TableParagraph"/>
              <w:rPr>
                <w:sz w:val="16"/>
              </w:rPr>
            </w:pPr>
          </w:p>
        </w:tc>
        <w:tc>
          <w:tcPr>
            <w:tcW w:w="1016" w:type="dxa"/>
            <w:tcBorders>
              <w:top w:val="nil"/>
              <w:bottom w:val="nil"/>
            </w:tcBorders>
          </w:tcPr>
          <w:p w:rsidR="00C8794A" w:rsidRDefault="00C8794A" w:rsidP="00132F82">
            <w:pPr>
              <w:pStyle w:val="TableParagraph"/>
              <w:rPr>
                <w:sz w:val="16"/>
              </w:rPr>
            </w:pPr>
          </w:p>
        </w:tc>
        <w:tc>
          <w:tcPr>
            <w:tcW w:w="1426" w:type="dxa"/>
            <w:tcBorders>
              <w:top w:val="nil"/>
              <w:bottom w:val="nil"/>
            </w:tcBorders>
          </w:tcPr>
          <w:p w:rsidR="00C8794A" w:rsidRDefault="00C8794A" w:rsidP="00132F82">
            <w:pPr>
              <w:pStyle w:val="TableParagraph"/>
              <w:rPr>
                <w:sz w:val="16"/>
              </w:rPr>
            </w:pPr>
          </w:p>
        </w:tc>
        <w:tc>
          <w:tcPr>
            <w:tcW w:w="1042" w:type="dxa"/>
            <w:vMerge/>
            <w:tcBorders>
              <w:top w:val="nil"/>
            </w:tcBorders>
          </w:tcPr>
          <w:p w:rsidR="00C8794A" w:rsidRDefault="00C8794A" w:rsidP="00132F82">
            <w:pPr>
              <w:rPr>
                <w:sz w:val="2"/>
                <w:szCs w:val="2"/>
              </w:rPr>
            </w:pPr>
          </w:p>
        </w:tc>
      </w:tr>
      <w:tr w:rsidR="00C8794A" w:rsidTr="00132F82">
        <w:trPr>
          <w:trHeight w:val="242"/>
        </w:trPr>
        <w:tc>
          <w:tcPr>
            <w:tcW w:w="1817" w:type="dxa"/>
            <w:vMerge/>
            <w:tcBorders>
              <w:top w:val="nil"/>
            </w:tcBorders>
          </w:tcPr>
          <w:p w:rsidR="00C8794A" w:rsidRDefault="00C8794A" w:rsidP="00132F82">
            <w:pPr>
              <w:rPr>
                <w:sz w:val="2"/>
                <w:szCs w:val="2"/>
              </w:rPr>
            </w:pPr>
          </w:p>
        </w:tc>
        <w:tc>
          <w:tcPr>
            <w:tcW w:w="2924" w:type="dxa"/>
            <w:tcBorders>
              <w:top w:val="nil"/>
              <w:bottom w:val="nil"/>
            </w:tcBorders>
          </w:tcPr>
          <w:p w:rsidR="00C8794A" w:rsidRDefault="00C8794A" w:rsidP="00132F82">
            <w:pPr>
              <w:pStyle w:val="TableParagraph"/>
              <w:tabs>
                <w:tab w:val="left" w:pos="1305"/>
                <w:tab w:val="left" w:pos="2341"/>
              </w:tabs>
              <w:spacing w:line="222" w:lineRule="exact"/>
              <w:ind w:left="108"/>
            </w:pPr>
            <w:r>
              <w:rPr>
                <w:spacing w:val="-2"/>
              </w:rPr>
              <w:t>(Советом</w:t>
            </w:r>
            <w:r>
              <w:tab/>
            </w:r>
            <w:r>
              <w:rPr>
                <w:spacing w:val="-2"/>
              </w:rPr>
              <w:t>школы)</w:t>
            </w:r>
            <w:r>
              <w:tab/>
            </w:r>
            <w:r>
              <w:rPr>
                <w:spacing w:val="-5"/>
              </w:rPr>
              <w:t>ООП</w:t>
            </w:r>
          </w:p>
        </w:tc>
        <w:tc>
          <w:tcPr>
            <w:tcW w:w="1018" w:type="dxa"/>
            <w:tcBorders>
              <w:top w:val="nil"/>
              <w:bottom w:val="nil"/>
            </w:tcBorders>
          </w:tcPr>
          <w:p w:rsidR="00C8794A" w:rsidRDefault="00C8794A" w:rsidP="00132F82">
            <w:pPr>
              <w:pStyle w:val="TableParagraph"/>
              <w:rPr>
                <w:sz w:val="16"/>
              </w:rPr>
            </w:pPr>
          </w:p>
        </w:tc>
        <w:tc>
          <w:tcPr>
            <w:tcW w:w="1015" w:type="dxa"/>
            <w:tcBorders>
              <w:top w:val="nil"/>
              <w:bottom w:val="nil"/>
            </w:tcBorders>
          </w:tcPr>
          <w:p w:rsidR="00C8794A" w:rsidRDefault="00C8794A" w:rsidP="00132F82">
            <w:pPr>
              <w:pStyle w:val="TableParagraph"/>
              <w:rPr>
                <w:sz w:val="16"/>
              </w:rPr>
            </w:pPr>
          </w:p>
        </w:tc>
        <w:tc>
          <w:tcPr>
            <w:tcW w:w="1016" w:type="dxa"/>
            <w:tcBorders>
              <w:top w:val="nil"/>
              <w:bottom w:val="nil"/>
            </w:tcBorders>
          </w:tcPr>
          <w:p w:rsidR="00C8794A" w:rsidRDefault="00C8794A" w:rsidP="00132F82">
            <w:pPr>
              <w:pStyle w:val="TableParagraph"/>
              <w:rPr>
                <w:sz w:val="16"/>
              </w:rPr>
            </w:pPr>
          </w:p>
        </w:tc>
        <w:tc>
          <w:tcPr>
            <w:tcW w:w="1426" w:type="dxa"/>
            <w:tcBorders>
              <w:top w:val="nil"/>
              <w:bottom w:val="nil"/>
            </w:tcBorders>
          </w:tcPr>
          <w:p w:rsidR="00C8794A" w:rsidRDefault="00C8794A" w:rsidP="00132F82">
            <w:pPr>
              <w:pStyle w:val="TableParagraph"/>
              <w:rPr>
                <w:sz w:val="16"/>
              </w:rPr>
            </w:pPr>
          </w:p>
        </w:tc>
        <w:tc>
          <w:tcPr>
            <w:tcW w:w="1042" w:type="dxa"/>
            <w:vMerge/>
            <w:tcBorders>
              <w:top w:val="nil"/>
            </w:tcBorders>
          </w:tcPr>
          <w:p w:rsidR="00C8794A" w:rsidRDefault="00C8794A" w:rsidP="00132F82">
            <w:pPr>
              <w:rPr>
                <w:sz w:val="2"/>
                <w:szCs w:val="2"/>
              </w:rPr>
            </w:pPr>
          </w:p>
        </w:tc>
      </w:tr>
      <w:tr w:rsidR="00C8794A" w:rsidTr="00132F82">
        <w:trPr>
          <w:trHeight w:val="250"/>
        </w:trPr>
        <w:tc>
          <w:tcPr>
            <w:tcW w:w="1817" w:type="dxa"/>
            <w:vMerge/>
            <w:tcBorders>
              <w:top w:val="nil"/>
            </w:tcBorders>
          </w:tcPr>
          <w:p w:rsidR="00C8794A" w:rsidRDefault="00C8794A" w:rsidP="00132F82">
            <w:pPr>
              <w:rPr>
                <w:sz w:val="2"/>
                <w:szCs w:val="2"/>
              </w:rPr>
            </w:pPr>
          </w:p>
        </w:tc>
        <w:tc>
          <w:tcPr>
            <w:tcW w:w="2924" w:type="dxa"/>
            <w:tcBorders>
              <w:top w:val="nil"/>
            </w:tcBorders>
          </w:tcPr>
          <w:p w:rsidR="00C8794A" w:rsidRDefault="00C8794A" w:rsidP="00132F82">
            <w:pPr>
              <w:pStyle w:val="TableParagraph"/>
              <w:spacing w:line="230" w:lineRule="exact"/>
              <w:ind w:left="108"/>
            </w:pPr>
            <w:r>
              <w:rPr>
                <w:spacing w:val="-4"/>
              </w:rPr>
              <w:t>НОО.</w:t>
            </w:r>
          </w:p>
        </w:tc>
        <w:tc>
          <w:tcPr>
            <w:tcW w:w="1018" w:type="dxa"/>
            <w:tcBorders>
              <w:top w:val="nil"/>
            </w:tcBorders>
          </w:tcPr>
          <w:p w:rsidR="00C8794A" w:rsidRDefault="00C8794A" w:rsidP="00132F82">
            <w:pPr>
              <w:pStyle w:val="TableParagraph"/>
              <w:rPr>
                <w:sz w:val="18"/>
              </w:rPr>
            </w:pPr>
          </w:p>
        </w:tc>
        <w:tc>
          <w:tcPr>
            <w:tcW w:w="1015" w:type="dxa"/>
            <w:tcBorders>
              <w:top w:val="nil"/>
            </w:tcBorders>
          </w:tcPr>
          <w:p w:rsidR="00C8794A" w:rsidRDefault="00C8794A" w:rsidP="00132F82">
            <w:pPr>
              <w:pStyle w:val="TableParagraph"/>
              <w:rPr>
                <w:sz w:val="18"/>
              </w:rPr>
            </w:pPr>
          </w:p>
        </w:tc>
        <w:tc>
          <w:tcPr>
            <w:tcW w:w="1016" w:type="dxa"/>
            <w:tcBorders>
              <w:top w:val="nil"/>
            </w:tcBorders>
          </w:tcPr>
          <w:p w:rsidR="00C8794A" w:rsidRDefault="00C8794A" w:rsidP="00132F82">
            <w:pPr>
              <w:pStyle w:val="TableParagraph"/>
              <w:rPr>
                <w:sz w:val="18"/>
              </w:rPr>
            </w:pPr>
          </w:p>
        </w:tc>
        <w:tc>
          <w:tcPr>
            <w:tcW w:w="1426" w:type="dxa"/>
            <w:tcBorders>
              <w:top w:val="nil"/>
            </w:tcBorders>
          </w:tcPr>
          <w:p w:rsidR="00C8794A" w:rsidRDefault="00C8794A" w:rsidP="00132F82">
            <w:pPr>
              <w:pStyle w:val="TableParagraph"/>
              <w:rPr>
                <w:sz w:val="18"/>
              </w:rPr>
            </w:pPr>
          </w:p>
        </w:tc>
        <w:tc>
          <w:tcPr>
            <w:tcW w:w="1042" w:type="dxa"/>
            <w:vMerge/>
            <w:tcBorders>
              <w:top w:val="nil"/>
            </w:tcBorders>
          </w:tcPr>
          <w:p w:rsidR="00C8794A" w:rsidRDefault="00C8794A" w:rsidP="00132F82">
            <w:pPr>
              <w:rPr>
                <w:sz w:val="2"/>
                <w:szCs w:val="2"/>
              </w:rPr>
            </w:pPr>
          </w:p>
        </w:tc>
      </w:tr>
      <w:tr w:rsidR="00C8794A" w:rsidTr="00132F82">
        <w:trPr>
          <w:trHeight w:val="498"/>
        </w:trPr>
        <w:tc>
          <w:tcPr>
            <w:tcW w:w="1817" w:type="dxa"/>
            <w:vMerge/>
            <w:tcBorders>
              <w:top w:val="nil"/>
            </w:tcBorders>
          </w:tcPr>
          <w:p w:rsidR="00C8794A" w:rsidRDefault="00C8794A" w:rsidP="00132F82">
            <w:pPr>
              <w:rPr>
                <w:sz w:val="2"/>
                <w:szCs w:val="2"/>
              </w:rPr>
            </w:pPr>
          </w:p>
        </w:tc>
        <w:tc>
          <w:tcPr>
            <w:tcW w:w="2924" w:type="dxa"/>
            <w:tcBorders>
              <w:bottom w:val="nil"/>
            </w:tcBorders>
          </w:tcPr>
          <w:p w:rsidR="00C8794A" w:rsidRPr="00C8794A" w:rsidRDefault="00C8794A" w:rsidP="00132F82">
            <w:pPr>
              <w:pStyle w:val="TableParagraph"/>
              <w:spacing w:line="246" w:lineRule="exact"/>
              <w:ind w:left="108"/>
              <w:rPr>
                <w:lang w:val="ru-RU"/>
              </w:rPr>
            </w:pPr>
            <w:r w:rsidRPr="00C8794A">
              <w:rPr>
                <w:lang w:val="ru-RU"/>
              </w:rPr>
              <w:t>6.Корректировка</w:t>
            </w:r>
            <w:r w:rsidRPr="00C8794A">
              <w:rPr>
                <w:spacing w:val="45"/>
                <w:lang w:val="ru-RU"/>
              </w:rPr>
              <w:t xml:space="preserve"> </w:t>
            </w:r>
            <w:r w:rsidRPr="00C8794A">
              <w:rPr>
                <w:spacing w:val="-2"/>
                <w:lang w:val="ru-RU"/>
              </w:rPr>
              <w:t>локальных</w:t>
            </w:r>
          </w:p>
          <w:p w:rsidR="00C8794A" w:rsidRPr="00C8794A" w:rsidRDefault="00C8794A" w:rsidP="00132F82">
            <w:pPr>
              <w:pStyle w:val="TableParagraph"/>
              <w:tabs>
                <w:tab w:val="left" w:pos="1105"/>
                <w:tab w:val="left" w:pos="2703"/>
              </w:tabs>
              <w:spacing w:line="233" w:lineRule="exact"/>
              <w:ind w:left="108"/>
              <w:rPr>
                <w:lang w:val="ru-RU"/>
              </w:rPr>
            </w:pPr>
            <w:r w:rsidRPr="00C8794A">
              <w:rPr>
                <w:spacing w:val="-2"/>
                <w:lang w:val="ru-RU"/>
              </w:rPr>
              <w:t>актов:</w:t>
            </w:r>
            <w:r w:rsidRPr="00C8794A">
              <w:rPr>
                <w:lang w:val="ru-RU"/>
              </w:rPr>
              <w:tab/>
            </w:r>
            <w:r w:rsidRPr="00C8794A">
              <w:rPr>
                <w:spacing w:val="-2"/>
                <w:lang w:val="ru-RU"/>
              </w:rPr>
              <w:t>«Положение</w:t>
            </w:r>
            <w:r w:rsidRPr="00C8794A">
              <w:rPr>
                <w:lang w:val="ru-RU"/>
              </w:rPr>
              <w:tab/>
            </w:r>
            <w:r w:rsidRPr="00C8794A">
              <w:rPr>
                <w:spacing w:val="-10"/>
                <w:lang w:val="ru-RU"/>
              </w:rPr>
              <w:t>о</w:t>
            </w:r>
          </w:p>
        </w:tc>
        <w:tc>
          <w:tcPr>
            <w:tcW w:w="1018" w:type="dxa"/>
            <w:tcBorders>
              <w:bottom w:val="nil"/>
            </w:tcBorders>
          </w:tcPr>
          <w:p w:rsidR="00C8794A" w:rsidRDefault="00C8794A" w:rsidP="00132F82">
            <w:pPr>
              <w:pStyle w:val="TableParagraph"/>
              <w:spacing w:line="247" w:lineRule="exact"/>
              <w:ind w:left="110"/>
            </w:pPr>
            <w:r>
              <w:rPr>
                <w:spacing w:val="-4"/>
              </w:rPr>
              <w:t>июль</w:t>
            </w:r>
          </w:p>
        </w:tc>
        <w:tc>
          <w:tcPr>
            <w:tcW w:w="1015" w:type="dxa"/>
            <w:vMerge w:val="restart"/>
          </w:tcPr>
          <w:p w:rsidR="00C8794A" w:rsidRDefault="00C8794A" w:rsidP="00132F82">
            <w:pPr>
              <w:pStyle w:val="TableParagraph"/>
            </w:pPr>
          </w:p>
        </w:tc>
        <w:tc>
          <w:tcPr>
            <w:tcW w:w="1016" w:type="dxa"/>
            <w:vMerge w:val="restart"/>
          </w:tcPr>
          <w:p w:rsidR="00C8794A" w:rsidRDefault="00C8794A" w:rsidP="00132F82">
            <w:pPr>
              <w:pStyle w:val="TableParagraph"/>
            </w:pPr>
          </w:p>
        </w:tc>
        <w:tc>
          <w:tcPr>
            <w:tcW w:w="1426" w:type="dxa"/>
            <w:vMerge w:val="restart"/>
          </w:tcPr>
          <w:p w:rsidR="00C8794A" w:rsidRDefault="00C8794A" w:rsidP="00132F82">
            <w:pPr>
              <w:pStyle w:val="TableParagraph"/>
            </w:pPr>
          </w:p>
        </w:tc>
        <w:tc>
          <w:tcPr>
            <w:tcW w:w="1042" w:type="dxa"/>
            <w:tcBorders>
              <w:bottom w:val="nil"/>
            </w:tcBorders>
          </w:tcPr>
          <w:p w:rsidR="00C8794A" w:rsidRDefault="00C8794A" w:rsidP="00132F82">
            <w:pPr>
              <w:pStyle w:val="TableParagraph"/>
              <w:rPr>
                <w:sz w:val="16"/>
              </w:rPr>
            </w:pPr>
            <w:r>
              <w:rPr>
                <w:spacing w:val="-2"/>
                <w:sz w:val="16"/>
              </w:rPr>
              <w:t>Локальные</w:t>
            </w:r>
            <w:r>
              <w:rPr>
                <w:spacing w:val="40"/>
                <w:sz w:val="16"/>
              </w:rPr>
              <w:t xml:space="preserve"> </w:t>
            </w:r>
            <w:r>
              <w:rPr>
                <w:spacing w:val="-4"/>
                <w:sz w:val="16"/>
              </w:rPr>
              <w:t>акты</w:t>
            </w:r>
          </w:p>
        </w:tc>
      </w:tr>
      <w:tr w:rsidR="00C8794A" w:rsidTr="00132F82">
        <w:trPr>
          <w:trHeight w:val="243"/>
        </w:trPr>
        <w:tc>
          <w:tcPr>
            <w:tcW w:w="1817" w:type="dxa"/>
            <w:vMerge/>
            <w:tcBorders>
              <w:top w:val="nil"/>
            </w:tcBorders>
          </w:tcPr>
          <w:p w:rsidR="00C8794A" w:rsidRDefault="00C8794A" w:rsidP="00132F82">
            <w:pPr>
              <w:rPr>
                <w:sz w:val="2"/>
                <w:szCs w:val="2"/>
              </w:rPr>
            </w:pPr>
          </w:p>
        </w:tc>
        <w:tc>
          <w:tcPr>
            <w:tcW w:w="2924" w:type="dxa"/>
            <w:tcBorders>
              <w:top w:val="nil"/>
              <w:bottom w:val="nil"/>
            </w:tcBorders>
          </w:tcPr>
          <w:p w:rsidR="00C8794A" w:rsidRDefault="00C8794A" w:rsidP="00132F82">
            <w:pPr>
              <w:pStyle w:val="TableParagraph"/>
              <w:tabs>
                <w:tab w:val="left" w:pos="1640"/>
              </w:tabs>
              <w:spacing w:line="223" w:lineRule="exact"/>
              <w:ind w:left="108"/>
            </w:pPr>
            <w:r>
              <w:rPr>
                <w:spacing w:val="-2"/>
              </w:rPr>
              <w:t>рабочих</w:t>
            </w:r>
            <w:r>
              <w:tab/>
            </w:r>
            <w:r>
              <w:rPr>
                <w:spacing w:val="-2"/>
              </w:rPr>
              <w:t>программах,</w:t>
            </w:r>
          </w:p>
        </w:tc>
        <w:tc>
          <w:tcPr>
            <w:tcW w:w="1018" w:type="dxa"/>
            <w:tcBorders>
              <w:top w:val="nil"/>
              <w:bottom w:val="nil"/>
            </w:tcBorders>
          </w:tcPr>
          <w:p w:rsidR="00C8794A" w:rsidRDefault="00C8794A" w:rsidP="00132F82">
            <w:pPr>
              <w:pStyle w:val="TableParagraph"/>
              <w:rPr>
                <w:sz w:val="16"/>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tcBorders>
              <w:top w:val="nil"/>
              <w:bottom w:val="nil"/>
            </w:tcBorders>
          </w:tcPr>
          <w:p w:rsidR="00C8794A" w:rsidRDefault="00C8794A" w:rsidP="00132F82">
            <w:pPr>
              <w:pStyle w:val="TableParagraph"/>
              <w:rPr>
                <w:sz w:val="16"/>
              </w:rPr>
            </w:pPr>
          </w:p>
        </w:tc>
      </w:tr>
      <w:tr w:rsidR="00C8794A" w:rsidTr="00132F82">
        <w:trPr>
          <w:trHeight w:val="243"/>
        </w:trPr>
        <w:tc>
          <w:tcPr>
            <w:tcW w:w="1817" w:type="dxa"/>
            <w:vMerge/>
            <w:tcBorders>
              <w:top w:val="nil"/>
            </w:tcBorders>
          </w:tcPr>
          <w:p w:rsidR="00C8794A" w:rsidRDefault="00C8794A" w:rsidP="00132F82">
            <w:pPr>
              <w:rPr>
                <w:sz w:val="2"/>
                <w:szCs w:val="2"/>
              </w:rPr>
            </w:pPr>
          </w:p>
        </w:tc>
        <w:tc>
          <w:tcPr>
            <w:tcW w:w="2924" w:type="dxa"/>
            <w:tcBorders>
              <w:top w:val="nil"/>
              <w:bottom w:val="nil"/>
            </w:tcBorders>
          </w:tcPr>
          <w:p w:rsidR="00C8794A" w:rsidRDefault="00C8794A" w:rsidP="00132F82">
            <w:pPr>
              <w:pStyle w:val="TableParagraph"/>
              <w:tabs>
                <w:tab w:val="left" w:pos="1777"/>
              </w:tabs>
              <w:spacing w:line="223" w:lineRule="exact"/>
              <w:ind w:left="108"/>
            </w:pPr>
            <w:r>
              <w:rPr>
                <w:spacing w:val="-2"/>
              </w:rPr>
              <w:t>учебных</w:t>
            </w:r>
            <w:r>
              <w:tab/>
            </w:r>
            <w:r>
              <w:rPr>
                <w:spacing w:val="-2"/>
              </w:rPr>
              <w:t>предметов,</w:t>
            </w:r>
          </w:p>
        </w:tc>
        <w:tc>
          <w:tcPr>
            <w:tcW w:w="1018" w:type="dxa"/>
            <w:tcBorders>
              <w:top w:val="nil"/>
              <w:bottom w:val="nil"/>
            </w:tcBorders>
          </w:tcPr>
          <w:p w:rsidR="00C8794A" w:rsidRDefault="00C8794A" w:rsidP="00132F82">
            <w:pPr>
              <w:pStyle w:val="TableParagraph"/>
              <w:rPr>
                <w:sz w:val="16"/>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tcBorders>
              <w:top w:val="nil"/>
              <w:bottom w:val="nil"/>
            </w:tcBorders>
          </w:tcPr>
          <w:p w:rsidR="00C8794A" w:rsidRDefault="00C8794A" w:rsidP="00132F82">
            <w:pPr>
              <w:pStyle w:val="TableParagraph"/>
              <w:rPr>
                <w:sz w:val="16"/>
              </w:rPr>
            </w:pPr>
          </w:p>
        </w:tc>
      </w:tr>
      <w:tr w:rsidR="00C8794A" w:rsidTr="00132F82">
        <w:trPr>
          <w:trHeight w:val="249"/>
        </w:trPr>
        <w:tc>
          <w:tcPr>
            <w:tcW w:w="1817" w:type="dxa"/>
            <w:vMerge/>
            <w:tcBorders>
              <w:top w:val="nil"/>
            </w:tcBorders>
          </w:tcPr>
          <w:p w:rsidR="00C8794A" w:rsidRDefault="00C8794A" w:rsidP="00132F82">
            <w:pPr>
              <w:rPr>
                <w:sz w:val="2"/>
                <w:szCs w:val="2"/>
              </w:rPr>
            </w:pPr>
          </w:p>
        </w:tc>
        <w:tc>
          <w:tcPr>
            <w:tcW w:w="2924" w:type="dxa"/>
            <w:tcBorders>
              <w:top w:val="nil"/>
            </w:tcBorders>
          </w:tcPr>
          <w:p w:rsidR="00C8794A" w:rsidRDefault="00C8794A" w:rsidP="00132F82">
            <w:pPr>
              <w:pStyle w:val="TableParagraph"/>
              <w:spacing w:line="229" w:lineRule="exact"/>
              <w:ind w:left="108"/>
            </w:pPr>
            <w:r>
              <w:rPr>
                <w:spacing w:val="-2"/>
              </w:rPr>
              <w:t>курсов(ФГОС)</w:t>
            </w:r>
          </w:p>
        </w:tc>
        <w:tc>
          <w:tcPr>
            <w:tcW w:w="1018" w:type="dxa"/>
            <w:tcBorders>
              <w:top w:val="nil"/>
            </w:tcBorders>
          </w:tcPr>
          <w:p w:rsidR="00C8794A" w:rsidRDefault="00C8794A" w:rsidP="00132F82">
            <w:pPr>
              <w:pStyle w:val="TableParagraph"/>
              <w:rPr>
                <w:sz w:val="18"/>
              </w:rPr>
            </w:pPr>
          </w:p>
        </w:tc>
        <w:tc>
          <w:tcPr>
            <w:tcW w:w="1015" w:type="dxa"/>
            <w:vMerge/>
            <w:tcBorders>
              <w:top w:val="nil"/>
            </w:tcBorders>
          </w:tcPr>
          <w:p w:rsidR="00C8794A" w:rsidRDefault="00C8794A" w:rsidP="00132F82">
            <w:pPr>
              <w:rPr>
                <w:sz w:val="2"/>
                <w:szCs w:val="2"/>
              </w:rPr>
            </w:pPr>
          </w:p>
        </w:tc>
        <w:tc>
          <w:tcPr>
            <w:tcW w:w="1016" w:type="dxa"/>
            <w:vMerge/>
            <w:tcBorders>
              <w:top w:val="nil"/>
            </w:tcBorders>
          </w:tcPr>
          <w:p w:rsidR="00C8794A" w:rsidRDefault="00C8794A" w:rsidP="00132F82">
            <w:pPr>
              <w:rPr>
                <w:sz w:val="2"/>
                <w:szCs w:val="2"/>
              </w:rPr>
            </w:pPr>
          </w:p>
        </w:tc>
        <w:tc>
          <w:tcPr>
            <w:tcW w:w="1426" w:type="dxa"/>
            <w:vMerge/>
            <w:tcBorders>
              <w:top w:val="nil"/>
            </w:tcBorders>
          </w:tcPr>
          <w:p w:rsidR="00C8794A" w:rsidRDefault="00C8794A" w:rsidP="00132F82">
            <w:pPr>
              <w:rPr>
                <w:sz w:val="2"/>
                <w:szCs w:val="2"/>
              </w:rPr>
            </w:pPr>
          </w:p>
        </w:tc>
        <w:tc>
          <w:tcPr>
            <w:tcW w:w="1042" w:type="dxa"/>
            <w:tcBorders>
              <w:top w:val="nil"/>
            </w:tcBorders>
          </w:tcPr>
          <w:p w:rsidR="00C8794A" w:rsidRDefault="00C8794A" w:rsidP="00132F82">
            <w:pPr>
              <w:pStyle w:val="TableParagraph"/>
              <w:rPr>
                <w:sz w:val="18"/>
              </w:rPr>
            </w:pPr>
          </w:p>
        </w:tc>
      </w:tr>
      <w:tr w:rsidR="00C8794A" w:rsidTr="00132F82">
        <w:trPr>
          <w:trHeight w:val="757"/>
        </w:trPr>
        <w:tc>
          <w:tcPr>
            <w:tcW w:w="1817" w:type="dxa"/>
            <w:vMerge/>
            <w:tcBorders>
              <w:top w:val="nil"/>
            </w:tcBorders>
          </w:tcPr>
          <w:p w:rsidR="00C8794A" w:rsidRDefault="00C8794A" w:rsidP="00132F82">
            <w:pPr>
              <w:rPr>
                <w:sz w:val="2"/>
                <w:szCs w:val="2"/>
              </w:rPr>
            </w:pPr>
          </w:p>
        </w:tc>
        <w:tc>
          <w:tcPr>
            <w:tcW w:w="2924" w:type="dxa"/>
          </w:tcPr>
          <w:p w:rsidR="00C8794A" w:rsidRPr="00C8794A" w:rsidRDefault="00C8794A" w:rsidP="00132F82">
            <w:pPr>
              <w:pStyle w:val="TableParagraph"/>
              <w:tabs>
                <w:tab w:val="left" w:pos="2048"/>
              </w:tabs>
              <w:spacing w:line="247" w:lineRule="exact"/>
              <w:ind w:left="108"/>
              <w:rPr>
                <w:lang w:val="ru-RU"/>
              </w:rPr>
            </w:pPr>
            <w:r w:rsidRPr="00C8794A">
              <w:rPr>
                <w:spacing w:val="-2"/>
                <w:lang w:val="ru-RU"/>
              </w:rPr>
              <w:t>7.Разработка</w:t>
            </w:r>
            <w:r w:rsidRPr="00C8794A">
              <w:rPr>
                <w:lang w:val="ru-RU"/>
              </w:rPr>
              <w:tab/>
            </w:r>
            <w:r w:rsidRPr="00C8794A">
              <w:rPr>
                <w:spacing w:val="-2"/>
                <w:lang w:val="ru-RU"/>
              </w:rPr>
              <w:t>рабочих</w:t>
            </w:r>
          </w:p>
          <w:p w:rsidR="00C8794A" w:rsidRPr="00C8794A" w:rsidRDefault="00C8794A" w:rsidP="00132F82">
            <w:pPr>
              <w:pStyle w:val="TableParagraph"/>
              <w:tabs>
                <w:tab w:val="left" w:pos="2012"/>
              </w:tabs>
              <w:spacing w:line="252" w:lineRule="exact"/>
              <w:ind w:left="108" w:right="95"/>
              <w:rPr>
                <w:lang w:val="ru-RU"/>
              </w:rPr>
            </w:pPr>
            <w:r w:rsidRPr="00C8794A">
              <w:rPr>
                <w:spacing w:val="-2"/>
                <w:lang w:val="ru-RU"/>
              </w:rPr>
              <w:t>программ,</w:t>
            </w:r>
            <w:r w:rsidRPr="00C8794A">
              <w:rPr>
                <w:lang w:val="ru-RU"/>
              </w:rPr>
              <w:tab/>
            </w:r>
            <w:r w:rsidRPr="00C8794A">
              <w:rPr>
                <w:spacing w:val="-2"/>
                <w:lang w:val="ru-RU"/>
              </w:rPr>
              <w:t xml:space="preserve">учебных </w:t>
            </w:r>
            <w:r w:rsidRPr="00C8794A">
              <w:rPr>
                <w:lang w:val="ru-RU"/>
              </w:rPr>
              <w:t>предметов, курсов.</w:t>
            </w:r>
          </w:p>
        </w:tc>
        <w:tc>
          <w:tcPr>
            <w:tcW w:w="1018" w:type="dxa"/>
          </w:tcPr>
          <w:p w:rsidR="00C8794A" w:rsidRDefault="00C8794A" w:rsidP="00132F82">
            <w:pPr>
              <w:pStyle w:val="TableParagraph"/>
              <w:spacing w:line="242" w:lineRule="auto"/>
              <w:ind w:left="110" w:right="273"/>
            </w:pPr>
            <w:r>
              <w:rPr>
                <w:spacing w:val="-2"/>
              </w:rPr>
              <w:t>Июнь- август</w:t>
            </w:r>
          </w:p>
        </w:tc>
        <w:tc>
          <w:tcPr>
            <w:tcW w:w="1015" w:type="dxa"/>
          </w:tcPr>
          <w:p w:rsidR="00C8794A" w:rsidRDefault="00C8794A" w:rsidP="00132F82">
            <w:pPr>
              <w:pStyle w:val="TableParagraph"/>
              <w:spacing w:line="242" w:lineRule="auto"/>
              <w:ind w:right="273"/>
            </w:pPr>
            <w:r>
              <w:rPr>
                <w:spacing w:val="-2"/>
              </w:rPr>
              <w:t>Июнь- август</w:t>
            </w:r>
          </w:p>
        </w:tc>
        <w:tc>
          <w:tcPr>
            <w:tcW w:w="1016" w:type="dxa"/>
          </w:tcPr>
          <w:p w:rsidR="00C8794A" w:rsidRDefault="00C8794A" w:rsidP="00132F82">
            <w:pPr>
              <w:pStyle w:val="TableParagraph"/>
              <w:spacing w:line="242" w:lineRule="auto"/>
              <w:ind w:left="108" w:right="273"/>
            </w:pPr>
            <w:r>
              <w:rPr>
                <w:spacing w:val="-2"/>
              </w:rPr>
              <w:t>Июнь- август</w:t>
            </w:r>
          </w:p>
        </w:tc>
        <w:tc>
          <w:tcPr>
            <w:tcW w:w="1426" w:type="dxa"/>
          </w:tcPr>
          <w:p w:rsidR="00C8794A" w:rsidRDefault="00C8794A" w:rsidP="00132F82">
            <w:pPr>
              <w:pStyle w:val="TableParagraph"/>
              <w:spacing w:line="242" w:lineRule="auto"/>
              <w:ind w:left="110" w:right="681"/>
            </w:pPr>
            <w:r>
              <w:rPr>
                <w:spacing w:val="-2"/>
              </w:rPr>
              <w:t>Июнь- август</w:t>
            </w:r>
          </w:p>
        </w:tc>
        <w:tc>
          <w:tcPr>
            <w:tcW w:w="1042" w:type="dxa"/>
          </w:tcPr>
          <w:p w:rsidR="00C8794A" w:rsidRDefault="00C8794A" w:rsidP="00132F82">
            <w:pPr>
              <w:pStyle w:val="TableParagraph"/>
              <w:rPr>
                <w:sz w:val="16"/>
              </w:rPr>
            </w:pPr>
            <w:r>
              <w:rPr>
                <w:spacing w:val="-2"/>
                <w:sz w:val="16"/>
              </w:rPr>
              <w:t>рабочие</w:t>
            </w:r>
            <w:r>
              <w:rPr>
                <w:spacing w:val="40"/>
                <w:sz w:val="16"/>
              </w:rPr>
              <w:t xml:space="preserve"> </w:t>
            </w:r>
            <w:r>
              <w:rPr>
                <w:spacing w:val="-2"/>
                <w:sz w:val="16"/>
              </w:rPr>
              <w:t>программы</w:t>
            </w:r>
            <w:r>
              <w:rPr>
                <w:spacing w:val="40"/>
                <w:sz w:val="16"/>
              </w:rPr>
              <w:t xml:space="preserve"> </w:t>
            </w:r>
            <w:r>
              <w:rPr>
                <w:spacing w:val="-2"/>
                <w:sz w:val="16"/>
              </w:rPr>
              <w:t>Протоколы</w:t>
            </w:r>
            <w:r>
              <w:rPr>
                <w:spacing w:val="40"/>
                <w:sz w:val="16"/>
              </w:rPr>
              <w:t xml:space="preserve"> </w:t>
            </w:r>
            <w:r>
              <w:rPr>
                <w:spacing w:val="-4"/>
                <w:sz w:val="16"/>
              </w:rPr>
              <w:t>ШМО</w:t>
            </w:r>
          </w:p>
        </w:tc>
      </w:tr>
      <w:tr w:rsidR="00C8794A" w:rsidTr="00132F82">
        <w:trPr>
          <w:trHeight w:val="247"/>
        </w:trPr>
        <w:tc>
          <w:tcPr>
            <w:tcW w:w="1817" w:type="dxa"/>
            <w:vMerge/>
            <w:tcBorders>
              <w:top w:val="nil"/>
            </w:tcBorders>
          </w:tcPr>
          <w:p w:rsidR="00C8794A" w:rsidRDefault="00C8794A" w:rsidP="00132F82">
            <w:pPr>
              <w:rPr>
                <w:sz w:val="2"/>
                <w:szCs w:val="2"/>
              </w:rPr>
            </w:pPr>
          </w:p>
        </w:tc>
        <w:tc>
          <w:tcPr>
            <w:tcW w:w="2924" w:type="dxa"/>
            <w:tcBorders>
              <w:bottom w:val="nil"/>
            </w:tcBorders>
          </w:tcPr>
          <w:p w:rsidR="00C8794A" w:rsidRDefault="00C8794A" w:rsidP="00132F82">
            <w:pPr>
              <w:pStyle w:val="TableParagraph"/>
              <w:tabs>
                <w:tab w:val="left" w:pos="2049"/>
              </w:tabs>
              <w:spacing w:line="228" w:lineRule="exact"/>
              <w:ind w:left="108"/>
            </w:pPr>
            <w:r>
              <w:rPr>
                <w:spacing w:val="-2"/>
              </w:rPr>
              <w:t>8.Утверждение</w:t>
            </w:r>
            <w:r>
              <w:tab/>
            </w:r>
            <w:r>
              <w:rPr>
                <w:spacing w:val="-2"/>
              </w:rPr>
              <w:t>рабочих</w:t>
            </w:r>
          </w:p>
        </w:tc>
        <w:tc>
          <w:tcPr>
            <w:tcW w:w="1018" w:type="dxa"/>
            <w:tcBorders>
              <w:bottom w:val="nil"/>
            </w:tcBorders>
          </w:tcPr>
          <w:p w:rsidR="00C8794A" w:rsidRDefault="00C8794A" w:rsidP="00132F82">
            <w:pPr>
              <w:pStyle w:val="TableParagraph"/>
              <w:spacing w:line="228" w:lineRule="exact"/>
              <w:ind w:left="110"/>
            </w:pPr>
            <w:r>
              <w:rPr>
                <w:spacing w:val="-2"/>
              </w:rPr>
              <w:t>сентябр</w:t>
            </w:r>
          </w:p>
        </w:tc>
        <w:tc>
          <w:tcPr>
            <w:tcW w:w="1015" w:type="dxa"/>
            <w:tcBorders>
              <w:bottom w:val="nil"/>
            </w:tcBorders>
          </w:tcPr>
          <w:p w:rsidR="00C8794A" w:rsidRDefault="00C8794A" w:rsidP="00132F82">
            <w:pPr>
              <w:pStyle w:val="TableParagraph"/>
              <w:spacing w:line="228" w:lineRule="exact"/>
            </w:pPr>
            <w:r>
              <w:rPr>
                <w:spacing w:val="-2"/>
              </w:rPr>
              <w:t>сентябр</w:t>
            </w:r>
          </w:p>
        </w:tc>
        <w:tc>
          <w:tcPr>
            <w:tcW w:w="1016" w:type="dxa"/>
            <w:tcBorders>
              <w:bottom w:val="nil"/>
            </w:tcBorders>
          </w:tcPr>
          <w:p w:rsidR="00C8794A" w:rsidRDefault="00C8794A" w:rsidP="00132F82">
            <w:pPr>
              <w:pStyle w:val="TableParagraph"/>
              <w:spacing w:line="228" w:lineRule="exact"/>
              <w:ind w:left="108"/>
            </w:pPr>
            <w:r>
              <w:rPr>
                <w:spacing w:val="-2"/>
              </w:rPr>
              <w:t>сентябр</w:t>
            </w:r>
          </w:p>
        </w:tc>
        <w:tc>
          <w:tcPr>
            <w:tcW w:w="1426" w:type="dxa"/>
            <w:tcBorders>
              <w:bottom w:val="nil"/>
            </w:tcBorders>
          </w:tcPr>
          <w:p w:rsidR="00C8794A" w:rsidRDefault="00C8794A" w:rsidP="00132F82">
            <w:pPr>
              <w:pStyle w:val="TableParagraph"/>
              <w:spacing w:line="228" w:lineRule="exact"/>
              <w:ind w:left="110"/>
            </w:pPr>
            <w:r>
              <w:rPr>
                <w:spacing w:val="-2"/>
              </w:rPr>
              <w:t>сентябрь</w:t>
            </w:r>
          </w:p>
        </w:tc>
        <w:tc>
          <w:tcPr>
            <w:tcW w:w="1042" w:type="dxa"/>
            <w:tcBorders>
              <w:bottom w:val="nil"/>
            </w:tcBorders>
          </w:tcPr>
          <w:p w:rsidR="00C8794A" w:rsidRDefault="00C8794A" w:rsidP="00132F82">
            <w:pPr>
              <w:pStyle w:val="TableParagraph"/>
              <w:spacing w:line="228" w:lineRule="exact"/>
            </w:pPr>
            <w:r>
              <w:rPr>
                <w:spacing w:val="-2"/>
              </w:rPr>
              <w:t>Приказ</w:t>
            </w:r>
          </w:p>
        </w:tc>
      </w:tr>
      <w:tr w:rsidR="00C8794A" w:rsidTr="00132F82">
        <w:trPr>
          <w:trHeight w:val="242"/>
        </w:trPr>
        <w:tc>
          <w:tcPr>
            <w:tcW w:w="1817" w:type="dxa"/>
            <w:vMerge/>
            <w:tcBorders>
              <w:top w:val="nil"/>
            </w:tcBorders>
          </w:tcPr>
          <w:p w:rsidR="00C8794A" w:rsidRDefault="00C8794A" w:rsidP="00132F82">
            <w:pPr>
              <w:rPr>
                <w:sz w:val="2"/>
                <w:szCs w:val="2"/>
              </w:rPr>
            </w:pPr>
          </w:p>
        </w:tc>
        <w:tc>
          <w:tcPr>
            <w:tcW w:w="2924" w:type="dxa"/>
            <w:tcBorders>
              <w:top w:val="nil"/>
              <w:bottom w:val="nil"/>
            </w:tcBorders>
          </w:tcPr>
          <w:p w:rsidR="00C8794A" w:rsidRDefault="00C8794A" w:rsidP="00132F82">
            <w:pPr>
              <w:pStyle w:val="TableParagraph"/>
              <w:tabs>
                <w:tab w:val="left" w:pos="2012"/>
              </w:tabs>
              <w:spacing w:line="222" w:lineRule="exact"/>
              <w:ind w:left="108"/>
            </w:pPr>
            <w:r>
              <w:rPr>
                <w:spacing w:val="-2"/>
              </w:rPr>
              <w:t>программ,</w:t>
            </w:r>
            <w:r>
              <w:tab/>
            </w:r>
            <w:r>
              <w:rPr>
                <w:spacing w:val="-2"/>
              </w:rPr>
              <w:t>учебных</w:t>
            </w:r>
          </w:p>
        </w:tc>
        <w:tc>
          <w:tcPr>
            <w:tcW w:w="1018" w:type="dxa"/>
            <w:tcBorders>
              <w:top w:val="nil"/>
              <w:bottom w:val="nil"/>
            </w:tcBorders>
          </w:tcPr>
          <w:p w:rsidR="00C8794A" w:rsidRDefault="00C8794A" w:rsidP="00132F82">
            <w:pPr>
              <w:pStyle w:val="TableParagraph"/>
              <w:spacing w:line="222" w:lineRule="exact"/>
              <w:ind w:left="110"/>
            </w:pPr>
            <w:r>
              <w:t>ь</w:t>
            </w:r>
          </w:p>
        </w:tc>
        <w:tc>
          <w:tcPr>
            <w:tcW w:w="1015" w:type="dxa"/>
            <w:tcBorders>
              <w:top w:val="nil"/>
              <w:bottom w:val="nil"/>
            </w:tcBorders>
          </w:tcPr>
          <w:p w:rsidR="00C8794A" w:rsidRDefault="00C8794A" w:rsidP="00132F82">
            <w:pPr>
              <w:pStyle w:val="TableParagraph"/>
              <w:spacing w:line="222" w:lineRule="exact"/>
            </w:pPr>
            <w:r>
              <w:t>ь</w:t>
            </w:r>
          </w:p>
        </w:tc>
        <w:tc>
          <w:tcPr>
            <w:tcW w:w="1016" w:type="dxa"/>
            <w:tcBorders>
              <w:top w:val="nil"/>
              <w:bottom w:val="nil"/>
            </w:tcBorders>
          </w:tcPr>
          <w:p w:rsidR="00C8794A" w:rsidRDefault="00C8794A" w:rsidP="00132F82">
            <w:pPr>
              <w:pStyle w:val="TableParagraph"/>
              <w:spacing w:line="222" w:lineRule="exact"/>
              <w:ind w:left="108"/>
            </w:pPr>
            <w:r>
              <w:t>ь</w:t>
            </w:r>
          </w:p>
        </w:tc>
        <w:tc>
          <w:tcPr>
            <w:tcW w:w="1426" w:type="dxa"/>
            <w:tcBorders>
              <w:top w:val="nil"/>
              <w:bottom w:val="nil"/>
            </w:tcBorders>
          </w:tcPr>
          <w:p w:rsidR="00C8794A" w:rsidRDefault="00C8794A" w:rsidP="00132F82">
            <w:pPr>
              <w:pStyle w:val="TableParagraph"/>
              <w:rPr>
                <w:sz w:val="16"/>
              </w:rPr>
            </w:pPr>
          </w:p>
        </w:tc>
        <w:tc>
          <w:tcPr>
            <w:tcW w:w="1042" w:type="dxa"/>
            <w:tcBorders>
              <w:top w:val="nil"/>
              <w:bottom w:val="nil"/>
            </w:tcBorders>
          </w:tcPr>
          <w:p w:rsidR="00C8794A" w:rsidRDefault="00C8794A" w:rsidP="00132F82">
            <w:pPr>
              <w:pStyle w:val="TableParagraph"/>
              <w:rPr>
                <w:sz w:val="16"/>
              </w:rPr>
            </w:pPr>
          </w:p>
        </w:tc>
      </w:tr>
      <w:tr w:rsidR="00C8794A" w:rsidTr="00132F82">
        <w:trPr>
          <w:trHeight w:val="250"/>
        </w:trPr>
        <w:tc>
          <w:tcPr>
            <w:tcW w:w="1817" w:type="dxa"/>
            <w:vMerge/>
            <w:tcBorders>
              <w:top w:val="nil"/>
            </w:tcBorders>
          </w:tcPr>
          <w:p w:rsidR="00C8794A" w:rsidRDefault="00C8794A" w:rsidP="00132F82">
            <w:pPr>
              <w:rPr>
                <w:sz w:val="2"/>
                <w:szCs w:val="2"/>
              </w:rPr>
            </w:pPr>
          </w:p>
        </w:tc>
        <w:tc>
          <w:tcPr>
            <w:tcW w:w="2924" w:type="dxa"/>
            <w:tcBorders>
              <w:top w:val="nil"/>
            </w:tcBorders>
          </w:tcPr>
          <w:p w:rsidR="00C8794A" w:rsidRDefault="00C8794A" w:rsidP="00132F82">
            <w:pPr>
              <w:pStyle w:val="TableParagraph"/>
              <w:spacing w:line="231" w:lineRule="exact"/>
              <w:ind w:left="108"/>
            </w:pPr>
            <w:r>
              <w:t>предметов,</w:t>
            </w:r>
            <w:r>
              <w:rPr>
                <w:spacing w:val="-13"/>
              </w:rPr>
              <w:t xml:space="preserve"> </w:t>
            </w:r>
            <w:r>
              <w:rPr>
                <w:spacing w:val="-2"/>
              </w:rPr>
              <w:t>курсов.</w:t>
            </w:r>
          </w:p>
        </w:tc>
        <w:tc>
          <w:tcPr>
            <w:tcW w:w="1018" w:type="dxa"/>
            <w:tcBorders>
              <w:top w:val="nil"/>
            </w:tcBorders>
          </w:tcPr>
          <w:p w:rsidR="00C8794A" w:rsidRDefault="00C8794A" w:rsidP="00132F82">
            <w:pPr>
              <w:pStyle w:val="TableParagraph"/>
              <w:rPr>
                <w:sz w:val="18"/>
              </w:rPr>
            </w:pPr>
          </w:p>
        </w:tc>
        <w:tc>
          <w:tcPr>
            <w:tcW w:w="1015" w:type="dxa"/>
            <w:tcBorders>
              <w:top w:val="nil"/>
            </w:tcBorders>
          </w:tcPr>
          <w:p w:rsidR="00C8794A" w:rsidRDefault="00C8794A" w:rsidP="00132F82">
            <w:pPr>
              <w:pStyle w:val="TableParagraph"/>
              <w:rPr>
                <w:sz w:val="18"/>
              </w:rPr>
            </w:pPr>
          </w:p>
        </w:tc>
        <w:tc>
          <w:tcPr>
            <w:tcW w:w="1016" w:type="dxa"/>
            <w:tcBorders>
              <w:top w:val="nil"/>
            </w:tcBorders>
          </w:tcPr>
          <w:p w:rsidR="00C8794A" w:rsidRDefault="00C8794A" w:rsidP="00132F82">
            <w:pPr>
              <w:pStyle w:val="TableParagraph"/>
              <w:rPr>
                <w:sz w:val="18"/>
              </w:rPr>
            </w:pPr>
          </w:p>
        </w:tc>
        <w:tc>
          <w:tcPr>
            <w:tcW w:w="1426" w:type="dxa"/>
            <w:tcBorders>
              <w:top w:val="nil"/>
            </w:tcBorders>
          </w:tcPr>
          <w:p w:rsidR="00C8794A" w:rsidRDefault="00C8794A" w:rsidP="00132F82">
            <w:pPr>
              <w:pStyle w:val="TableParagraph"/>
              <w:rPr>
                <w:sz w:val="18"/>
              </w:rPr>
            </w:pPr>
          </w:p>
        </w:tc>
        <w:tc>
          <w:tcPr>
            <w:tcW w:w="1042" w:type="dxa"/>
            <w:tcBorders>
              <w:top w:val="nil"/>
            </w:tcBorders>
          </w:tcPr>
          <w:p w:rsidR="00C8794A" w:rsidRDefault="00C8794A" w:rsidP="00132F82">
            <w:pPr>
              <w:pStyle w:val="TableParagraph"/>
              <w:rPr>
                <w:sz w:val="18"/>
              </w:rPr>
            </w:pPr>
          </w:p>
        </w:tc>
      </w:tr>
    </w:tbl>
    <w:p w:rsidR="00C8794A" w:rsidRDefault="00C8794A" w:rsidP="00C8794A">
      <w:pPr>
        <w:rPr>
          <w:sz w:val="18"/>
        </w:rPr>
        <w:sectPr w:rsidR="00C8794A">
          <w:pgSz w:w="11910" w:h="16840"/>
          <w:pgMar w:top="1040" w:right="100" w:bottom="1000" w:left="280" w:header="0" w:footer="803" w:gutter="0"/>
          <w:cols w:space="720"/>
        </w:sectPr>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2924"/>
        <w:gridCol w:w="1018"/>
        <w:gridCol w:w="1015"/>
        <w:gridCol w:w="1016"/>
        <w:gridCol w:w="1426"/>
        <w:gridCol w:w="1042"/>
      </w:tblGrid>
      <w:tr w:rsidR="00C8794A" w:rsidTr="00132F82">
        <w:trPr>
          <w:trHeight w:val="736"/>
        </w:trPr>
        <w:tc>
          <w:tcPr>
            <w:tcW w:w="1817" w:type="dxa"/>
          </w:tcPr>
          <w:p w:rsidR="00C8794A" w:rsidRDefault="00C8794A" w:rsidP="00132F82">
            <w:pPr>
              <w:pStyle w:val="TableParagraph"/>
              <w:rPr>
                <w:sz w:val="20"/>
              </w:rPr>
            </w:pPr>
          </w:p>
        </w:tc>
        <w:tc>
          <w:tcPr>
            <w:tcW w:w="2924" w:type="dxa"/>
          </w:tcPr>
          <w:p w:rsidR="00C8794A" w:rsidRDefault="00C8794A" w:rsidP="00132F82">
            <w:pPr>
              <w:pStyle w:val="TableParagraph"/>
              <w:tabs>
                <w:tab w:val="left" w:pos="1904"/>
              </w:tabs>
              <w:ind w:left="108" w:right="96"/>
            </w:pPr>
            <w:r>
              <w:rPr>
                <w:spacing w:val="-2"/>
              </w:rPr>
              <w:t>9.Разработка</w:t>
            </w:r>
            <w:r>
              <w:tab/>
            </w:r>
            <w:r>
              <w:rPr>
                <w:spacing w:val="-2"/>
              </w:rPr>
              <w:t xml:space="preserve">программ </w:t>
            </w:r>
            <w:r>
              <w:t>внеурочной деятельности.</w:t>
            </w:r>
          </w:p>
        </w:tc>
        <w:tc>
          <w:tcPr>
            <w:tcW w:w="1018" w:type="dxa"/>
          </w:tcPr>
          <w:p w:rsidR="00C8794A" w:rsidRDefault="00C8794A" w:rsidP="00132F82">
            <w:pPr>
              <w:pStyle w:val="TableParagraph"/>
              <w:ind w:left="110" w:right="294"/>
            </w:pPr>
            <w:r>
              <w:rPr>
                <w:spacing w:val="-4"/>
              </w:rPr>
              <w:t xml:space="preserve">Июнь </w:t>
            </w:r>
            <w:r>
              <w:rPr>
                <w:spacing w:val="-2"/>
              </w:rPr>
              <w:t>август</w:t>
            </w:r>
          </w:p>
        </w:tc>
        <w:tc>
          <w:tcPr>
            <w:tcW w:w="1015" w:type="dxa"/>
          </w:tcPr>
          <w:p w:rsidR="00C8794A" w:rsidRDefault="00C8794A" w:rsidP="00132F82">
            <w:pPr>
              <w:pStyle w:val="TableParagraph"/>
              <w:ind w:right="294"/>
            </w:pPr>
            <w:r>
              <w:rPr>
                <w:spacing w:val="-4"/>
              </w:rPr>
              <w:t xml:space="preserve">Июнь </w:t>
            </w:r>
            <w:r>
              <w:rPr>
                <w:spacing w:val="-2"/>
              </w:rPr>
              <w:t>август</w:t>
            </w:r>
          </w:p>
        </w:tc>
        <w:tc>
          <w:tcPr>
            <w:tcW w:w="1016" w:type="dxa"/>
          </w:tcPr>
          <w:p w:rsidR="00C8794A" w:rsidRDefault="00C8794A" w:rsidP="00132F82">
            <w:pPr>
              <w:pStyle w:val="TableParagraph"/>
              <w:ind w:left="108" w:right="294"/>
            </w:pPr>
            <w:r>
              <w:rPr>
                <w:spacing w:val="-4"/>
              </w:rPr>
              <w:t xml:space="preserve">Июнь </w:t>
            </w:r>
            <w:r>
              <w:rPr>
                <w:spacing w:val="-2"/>
              </w:rPr>
              <w:t>август</w:t>
            </w:r>
          </w:p>
        </w:tc>
        <w:tc>
          <w:tcPr>
            <w:tcW w:w="1426" w:type="dxa"/>
          </w:tcPr>
          <w:p w:rsidR="00C8794A" w:rsidRDefault="00C8794A" w:rsidP="00132F82">
            <w:pPr>
              <w:pStyle w:val="TableParagraph"/>
              <w:ind w:left="110" w:right="702"/>
            </w:pPr>
            <w:r>
              <w:rPr>
                <w:spacing w:val="-4"/>
              </w:rPr>
              <w:t xml:space="preserve">Июнь </w:t>
            </w:r>
            <w:r>
              <w:rPr>
                <w:spacing w:val="-2"/>
              </w:rPr>
              <w:t>август</w:t>
            </w:r>
          </w:p>
        </w:tc>
        <w:tc>
          <w:tcPr>
            <w:tcW w:w="1042" w:type="dxa"/>
          </w:tcPr>
          <w:p w:rsidR="00C8794A" w:rsidRDefault="00C8794A" w:rsidP="00132F82">
            <w:pPr>
              <w:pStyle w:val="TableParagraph"/>
              <w:ind w:right="119"/>
              <w:jc w:val="both"/>
              <w:rPr>
                <w:sz w:val="16"/>
              </w:rPr>
            </w:pPr>
            <w:r>
              <w:rPr>
                <w:spacing w:val="-2"/>
                <w:sz w:val="16"/>
              </w:rPr>
              <w:t>Программы</w:t>
            </w:r>
            <w:r>
              <w:rPr>
                <w:spacing w:val="40"/>
                <w:sz w:val="16"/>
              </w:rPr>
              <w:t xml:space="preserve"> </w:t>
            </w:r>
            <w:r>
              <w:rPr>
                <w:spacing w:val="-2"/>
                <w:sz w:val="16"/>
              </w:rPr>
              <w:t>внеурочной</w:t>
            </w:r>
            <w:r>
              <w:rPr>
                <w:spacing w:val="40"/>
                <w:sz w:val="16"/>
              </w:rPr>
              <w:t xml:space="preserve"> </w:t>
            </w:r>
            <w:r>
              <w:rPr>
                <w:spacing w:val="-2"/>
                <w:sz w:val="16"/>
              </w:rPr>
              <w:t>деятельнос</w:t>
            </w:r>
          </w:p>
          <w:p w:rsidR="00C8794A" w:rsidRDefault="00C8794A" w:rsidP="00132F82">
            <w:pPr>
              <w:pStyle w:val="TableParagraph"/>
              <w:spacing w:line="173" w:lineRule="exact"/>
              <w:rPr>
                <w:sz w:val="16"/>
              </w:rPr>
            </w:pPr>
            <w:r>
              <w:rPr>
                <w:spacing w:val="-5"/>
                <w:sz w:val="16"/>
              </w:rPr>
              <w:t>ти</w:t>
            </w:r>
          </w:p>
        </w:tc>
      </w:tr>
      <w:tr w:rsidR="00C8794A" w:rsidTr="00132F82">
        <w:trPr>
          <w:trHeight w:val="1770"/>
        </w:trPr>
        <w:tc>
          <w:tcPr>
            <w:tcW w:w="1817" w:type="dxa"/>
            <w:vMerge w:val="restart"/>
          </w:tcPr>
          <w:p w:rsidR="00C8794A" w:rsidRPr="00C8794A" w:rsidRDefault="00C8794A" w:rsidP="00132F82">
            <w:pPr>
              <w:pStyle w:val="TableParagraph"/>
              <w:spacing w:line="241" w:lineRule="exact"/>
              <w:ind w:left="108"/>
              <w:rPr>
                <w:lang w:val="ru-RU"/>
              </w:rPr>
            </w:pPr>
            <w:r>
              <w:rPr>
                <w:spacing w:val="-5"/>
              </w:rPr>
              <w:t>II</w:t>
            </w:r>
          </w:p>
          <w:p w:rsidR="00C8794A" w:rsidRPr="00C8794A" w:rsidRDefault="00C8794A" w:rsidP="00132F82">
            <w:pPr>
              <w:pStyle w:val="TableParagraph"/>
              <w:spacing w:before="1"/>
              <w:ind w:left="108" w:right="94"/>
              <w:jc w:val="both"/>
              <w:rPr>
                <w:lang w:val="ru-RU"/>
              </w:rPr>
            </w:pPr>
            <w:r w:rsidRPr="00C8794A">
              <w:rPr>
                <w:spacing w:val="-2"/>
                <w:lang w:val="ru-RU"/>
              </w:rPr>
              <w:t xml:space="preserve">Организационно </w:t>
            </w:r>
            <w:r w:rsidRPr="00C8794A">
              <w:rPr>
                <w:lang w:val="ru-RU"/>
              </w:rPr>
              <w:t xml:space="preserve">е обеспечение </w:t>
            </w:r>
            <w:r w:rsidRPr="00C8794A">
              <w:rPr>
                <w:spacing w:val="-4"/>
                <w:lang w:val="ru-RU"/>
              </w:rPr>
              <w:t>ФГОС</w:t>
            </w:r>
          </w:p>
        </w:tc>
        <w:tc>
          <w:tcPr>
            <w:tcW w:w="2924" w:type="dxa"/>
          </w:tcPr>
          <w:p w:rsidR="00C8794A" w:rsidRPr="00C8794A" w:rsidRDefault="00C8794A" w:rsidP="00132F82">
            <w:pPr>
              <w:pStyle w:val="TableParagraph"/>
              <w:ind w:left="108" w:right="93"/>
              <w:jc w:val="both"/>
              <w:rPr>
                <w:lang w:val="ru-RU"/>
              </w:rPr>
            </w:pPr>
            <w:r w:rsidRPr="00C8794A">
              <w:rPr>
                <w:lang w:val="ru-RU"/>
              </w:rPr>
              <w:t>1.Обеспечение</w:t>
            </w:r>
            <w:r w:rsidRPr="00C8794A">
              <w:rPr>
                <w:spacing w:val="-14"/>
                <w:lang w:val="ru-RU"/>
              </w:rPr>
              <w:t xml:space="preserve"> </w:t>
            </w:r>
            <w:r w:rsidRPr="00C8794A">
              <w:rPr>
                <w:lang w:val="ru-RU"/>
              </w:rPr>
              <w:t xml:space="preserve">деятельности рабочей группы по </w:t>
            </w:r>
            <w:r w:rsidRPr="00C8794A">
              <w:rPr>
                <w:spacing w:val="-2"/>
                <w:lang w:val="ru-RU"/>
              </w:rPr>
              <w:t>координации</w:t>
            </w:r>
          </w:p>
          <w:p w:rsidR="00C8794A" w:rsidRPr="00C8794A" w:rsidRDefault="00C8794A" w:rsidP="00132F82">
            <w:pPr>
              <w:pStyle w:val="TableParagraph"/>
              <w:tabs>
                <w:tab w:val="left" w:pos="2209"/>
              </w:tabs>
              <w:ind w:left="108" w:right="94"/>
              <w:jc w:val="both"/>
              <w:rPr>
                <w:lang w:val="ru-RU"/>
              </w:rPr>
            </w:pPr>
            <w:r w:rsidRPr="00C8794A">
              <w:rPr>
                <w:lang w:val="ru-RU"/>
              </w:rPr>
              <w:t xml:space="preserve">образовательного процесса по подготовке, введению </w:t>
            </w:r>
            <w:r w:rsidRPr="00C8794A">
              <w:rPr>
                <w:spacing w:val="-2"/>
                <w:lang w:val="ru-RU"/>
              </w:rPr>
              <w:t>реализации</w:t>
            </w:r>
            <w:r w:rsidRPr="00C8794A">
              <w:rPr>
                <w:lang w:val="ru-RU"/>
              </w:rPr>
              <w:tab/>
            </w:r>
            <w:r w:rsidRPr="00C8794A">
              <w:rPr>
                <w:spacing w:val="-4"/>
                <w:lang w:val="ru-RU"/>
              </w:rPr>
              <w:t>ФГОС</w:t>
            </w:r>
          </w:p>
          <w:p w:rsidR="00C8794A" w:rsidRDefault="00C8794A" w:rsidP="00132F82">
            <w:pPr>
              <w:pStyle w:val="TableParagraph"/>
              <w:spacing w:line="243" w:lineRule="exact"/>
              <w:ind w:left="108"/>
              <w:jc w:val="both"/>
            </w:pPr>
            <w:r>
              <w:t>основного</w:t>
            </w:r>
            <w:r>
              <w:rPr>
                <w:spacing w:val="-5"/>
              </w:rPr>
              <w:t xml:space="preserve"> </w:t>
            </w:r>
            <w:r>
              <w:rPr>
                <w:spacing w:val="-2"/>
              </w:rPr>
              <w:t>образования</w:t>
            </w:r>
          </w:p>
        </w:tc>
        <w:tc>
          <w:tcPr>
            <w:tcW w:w="1018" w:type="dxa"/>
          </w:tcPr>
          <w:p w:rsidR="00C8794A" w:rsidRDefault="00C8794A" w:rsidP="00132F82">
            <w:pPr>
              <w:pStyle w:val="TableParagraph"/>
              <w:spacing w:line="241" w:lineRule="exact"/>
              <w:ind w:left="110"/>
            </w:pPr>
            <w:r>
              <w:t>В</w:t>
            </w:r>
          </w:p>
          <w:p w:rsidR="00C8794A" w:rsidRDefault="00C8794A" w:rsidP="00132F82">
            <w:pPr>
              <w:pStyle w:val="TableParagraph"/>
              <w:spacing w:before="1"/>
              <w:ind w:left="110" w:right="156"/>
            </w:pPr>
            <w:r>
              <w:rPr>
                <w:spacing w:val="-2"/>
              </w:rPr>
              <w:t xml:space="preserve">течение </w:t>
            </w:r>
            <w:r>
              <w:rPr>
                <w:spacing w:val="-4"/>
              </w:rPr>
              <w:t>года</w:t>
            </w:r>
          </w:p>
        </w:tc>
        <w:tc>
          <w:tcPr>
            <w:tcW w:w="1015" w:type="dxa"/>
          </w:tcPr>
          <w:p w:rsidR="00C8794A" w:rsidRDefault="00C8794A" w:rsidP="00132F82">
            <w:pPr>
              <w:pStyle w:val="TableParagraph"/>
              <w:spacing w:line="241" w:lineRule="exact"/>
            </w:pPr>
            <w:r>
              <w:t>В</w:t>
            </w:r>
          </w:p>
          <w:p w:rsidR="00C8794A" w:rsidRDefault="00C8794A" w:rsidP="00132F82">
            <w:pPr>
              <w:pStyle w:val="TableParagraph"/>
              <w:spacing w:before="1"/>
              <w:ind w:right="156"/>
            </w:pPr>
            <w:r>
              <w:rPr>
                <w:spacing w:val="-2"/>
              </w:rPr>
              <w:t xml:space="preserve">течение </w:t>
            </w:r>
            <w:r>
              <w:rPr>
                <w:spacing w:val="-4"/>
              </w:rPr>
              <w:t>года</w:t>
            </w:r>
          </w:p>
        </w:tc>
        <w:tc>
          <w:tcPr>
            <w:tcW w:w="1016" w:type="dxa"/>
          </w:tcPr>
          <w:p w:rsidR="00C8794A" w:rsidRDefault="00C8794A" w:rsidP="00132F82">
            <w:pPr>
              <w:pStyle w:val="TableParagraph"/>
              <w:spacing w:line="241" w:lineRule="exact"/>
              <w:ind w:left="108"/>
            </w:pPr>
            <w:r>
              <w:t>В</w:t>
            </w:r>
          </w:p>
          <w:p w:rsidR="00C8794A" w:rsidRDefault="00C8794A" w:rsidP="00132F82">
            <w:pPr>
              <w:pStyle w:val="TableParagraph"/>
              <w:spacing w:before="1"/>
              <w:ind w:left="108" w:right="156"/>
            </w:pPr>
            <w:r>
              <w:rPr>
                <w:spacing w:val="-2"/>
              </w:rPr>
              <w:t xml:space="preserve">течение </w:t>
            </w:r>
            <w:r>
              <w:rPr>
                <w:spacing w:val="-4"/>
              </w:rPr>
              <w:t>года</w:t>
            </w:r>
          </w:p>
        </w:tc>
        <w:tc>
          <w:tcPr>
            <w:tcW w:w="1426" w:type="dxa"/>
          </w:tcPr>
          <w:p w:rsidR="00C8794A" w:rsidRDefault="00C8794A" w:rsidP="00132F82">
            <w:pPr>
              <w:pStyle w:val="TableParagraph"/>
              <w:tabs>
                <w:tab w:val="left" w:pos="582"/>
              </w:tabs>
              <w:spacing w:line="242" w:lineRule="auto"/>
              <w:ind w:left="110" w:right="94"/>
            </w:pPr>
            <w:r>
              <w:rPr>
                <w:spacing w:val="-10"/>
              </w:rPr>
              <w:t>В</w:t>
            </w:r>
            <w:r>
              <w:tab/>
            </w:r>
            <w:r>
              <w:rPr>
                <w:spacing w:val="-2"/>
              </w:rPr>
              <w:t xml:space="preserve">течение </w:t>
            </w:r>
            <w:r>
              <w:rPr>
                <w:spacing w:val="-4"/>
              </w:rPr>
              <w:t>года</w:t>
            </w:r>
          </w:p>
        </w:tc>
        <w:tc>
          <w:tcPr>
            <w:tcW w:w="1042" w:type="dxa"/>
          </w:tcPr>
          <w:p w:rsidR="00C8794A" w:rsidRDefault="00C8794A" w:rsidP="00132F82">
            <w:pPr>
              <w:pStyle w:val="TableParagraph"/>
              <w:rPr>
                <w:sz w:val="20"/>
              </w:rPr>
            </w:pPr>
          </w:p>
        </w:tc>
      </w:tr>
      <w:tr w:rsidR="00C8794A" w:rsidTr="00132F82">
        <w:trPr>
          <w:trHeight w:val="760"/>
        </w:trPr>
        <w:tc>
          <w:tcPr>
            <w:tcW w:w="1817" w:type="dxa"/>
            <w:vMerge/>
            <w:tcBorders>
              <w:top w:val="nil"/>
            </w:tcBorders>
          </w:tcPr>
          <w:p w:rsidR="00C8794A" w:rsidRDefault="00C8794A" w:rsidP="00132F82">
            <w:pPr>
              <w:rPr>
                <w:sz w:val="2"/>
                <w:szCs w:val="2"/>
              </w:rPr>
            </w:pPr>
          </w:p>
        </w:tc>
        <w:tc>
          <w:tcPr>
            <w:tcW w:w="2924" w:type="dxa"/>
          </w:tcPr>
          <w:p w:rsidR="00C8794A" w:rsidRPr="00C8794A" w:rsidRDefault="00C8794A" w:rsidP="00132F82">
            <w:pPr>
              <w:pStyle w:val="TableParagraph"/>
              <w:tabs>
                <w:tab w:val="left" w:pos="683"/>
                <w:tab w:val="left" w:pos="2130"/>
              </w:tabs>
              <w:spacing w:line="241" w:lineRule="exact"/>
              <w:ind w:left="108"/>
              <w:rPr>
                <w:lang w:val="ru-RU"/>
              </w:rPr>
            </w:pPr>
            <w:r w:rsidRPr="00C8794A">
              <w:rPr>
                <w:spacing w:val="-5"/>
                <w:lang w:val="ru-RU"/>
              </w:rPr>
              <w:t>2.</w:t>
            </w:r>
            <w:r w:rsidRPr="00C8794A">
              <w:rPr>
                <w:lang w:val="ru-RU"/>
              </w:rPr>
              <w:tab/>
            </w:r>
            <w:r w:rsidRPr="00C8794A">
              <w:rPr>
                <w:spacing w:val="-2"/>
                <w:lang w:val="ru-RU"/>
              </w:rPr>
              <w:t>Разработка</w:t>
            </w:r>
            <w:r w:rsidRPr="00C8794A">
              <w:rPr>
                <w:lang w:val="ru-RU"/>
              </w:rPr>
              <w:tab/>
            </w:r>
            <w:r w:rsidRPr="00C8794A">
              <w:rPr>
                <w:spacing w:val="-2"/>
                <w:lang w:val="ru-RU"/>
              </w:rPr>
              <w:t>модели</w:t>
            </w:r>
          </w:p>
          <w:p w:rsidR="00C8794A" w:rsidRPr="00C8794A" w:rsidRDefault="00C8794A" w:rsidP="00132F82">
            <w:pPr>
              <w:pStyle w:val="TableParagraph"/>
              <w:tabs>
                <w:tab w:val="left" w:pos="1713"/>
              </w:tabs>
              <w:spacing w:line="252" w:lineRule="exact"/>
              <w:ind w:left="108" w:right="96"/>
              <w:rPr>
                <w:lang w:val="ru-RU"/>
              </w:rPr>
            </w:pPr>
            <w:r w:rsidRPr="00C8794A">
              <w:rPr>
                <w:spacing w:val="-2"/>
                <w:lang w:val="ru-RU"/>
              </w:rPr>
              <w:t>организации</w:t>
            </w:r>
            <w:r w:rsidRPr="00C8794A">
              <w:rPr>
                <w:lang w:val="ru-RU"/>
              </w:rPr>
              <w:tab/>
            </w:r>
            <w:r w:rsidRPr="00C8794A">
              <w:rPr>
                <w:spacing w:val="-2"/>
                <w:lang w:val="ru-RU"/>
              </w:rPr>
              <w:t>внеурочной деятельности.</w:t>
            </w:r>
          </w:p>
        </w:tc>
        <w:tc>
          <w:tcPr>
            <w:tcW w:w="1018" w:type="dxa"/>
          </w:tcPr>
          <w:p w:rsidR="00C8794A" w:rsidRDefault="00C8794A" w:rsidP="00132F82">
            <w:pPr>
              <w:pStyle w:val="TableParagraph"/>
              <w:spacing w:line="241" w:lineRule="exact"/>
              <w:ind w:left="110"/>
            </w:pPr>
            <w:r>
              <w:rPr>
                <w:spacing w:val="-4"/>
              </w:rPr>
              <w:t>июнь</w:t>
            </w:r>
          </w:p>
        </w:tc>
        <w:tc>
          <w:tcPr>
            <w:tcW w:w="1015" w:type="dxa"/>
          </w:tcPr>
          <w:p w:rsidR="00C8794A" w:rsidRDefault="00C8794A" w:rsidP="00132F82">
            <w:pPr>
              <w:pStyle w:val="TableParagraph"/>
              <w:spacing w:line="241" w:lineRule="exact"/>
            </w:pPr>
            <w:r>
              <w:rPr>
                <w:spacing w:val="-4"/>
              </w:rPr>
              <w:t>июнь</w:t>
            </w:r>
          </w:p>
        </w:tc>
        <w:tc>
          <w:tcPr>
            <w:tcW w:w="1016" w:type="dxa"/>
          </w:tcPr>
          <w:p w:rsidR="00C8794A" w:rsidRDefault="00C8794A" w:rsidP="00132F82">
            <w:pPr>
              <w:pStyle w:val="TableParagraph"/>
              <w:spacing w:line="241" w:lineRule="exact"/>
              <w:ind w:left="108"/>
            </w:pPr>
            <w:r>
              <w:rPr>
                <w:spacing w:val="-4"/>
              </w:rPr>
              <w:t>июнь</w:t>
            </w:r>
          </w:p>
        </w:tc>
        <w:tc>
          <w:tcPr>
            <w:tcW w:w="1426" w:type="dxa"/>
          </w:tcPr>
          <w:p w:rsidR="00C8794A" w:rsidRDefault="00C8794A" w:rsidP="00132F82">
            <w:pPr>
              <w:pStyle w:val="TableParagraph"/>
              <w:spacing w:line="241" w:lineRule="exact"/>
              <w:ind w:left="110"/>
            </w:pPr>
            <w:r>
              <w:rPr>
                <w:spacing w:val="-4"/>
              </w:rPr>
              <w:t>июнь</w:t>
            </w:r>
          </w:p>
        </w:tc>
        <w:tc>
          <w:tcPr>
            <w:tcW w:w="1042" w:type="dxa"/>
          </w:tcPr>
          <w:p w:rsidR="00C8794A" w:rsidRDefault="00C8794A" w:rsidP="00132F82">
            <w:pPr>
              <w:pStyle w:val="TableParagraph"/>
              <w:spacing w:line="173" w:lineRule="exact"/>
              <w:rPr>
                <w:sz w:val="16"/>
              </w:rPr>
            </w:pPr>
            <w:r>
              <w:rPr>
                <w:spacing w:val="-4"/>
                <w:sz w:val="16"/>
              </w:rPr>
              <w:t>План</w:t>
            </w:r>
          </w:p>
          <w:p w:rsidR="00C8794A" w:rsidRDefault="00C8794A" w:rsidP="00132F82">
            <w:pPr>
              <w:pStyle w:val="TableParagraph"/>
              <w:spacing w:before="1"/>
              <w:ind w:right="117"/>
              <w:rPr>
                <w:sz w:val="16"/>
              </w:rPr>
            </w:pPr>
            <w:r>
              <w:rPr>
                <w:spacing w:val="-2"/>
                <w:sz w:val="16"/>
              </w:rPr>
              <w:t>внеурочной</w:t>
            </w:r>
            <w:r>
              <w:rPr>
                <w:spacing w:val="40"/>
                <w:sz w:val="16"/>
              </w:rPr>
              <w:t xml:space="preserve"> </w:t>
            </w:r>
            <w:r>
              <w:rPr>
                <w:spacing w:val="-2"/>
                <w:sz w:val="16"/>
              </w:rPr>
              <w:t>деятельнос</w:t>
            </w:r>
            <w:r>
              <w:rPr>
                <w:spacing w:val="40"/>
                <w:sz w:val="16"/>
              </w:rPr>
              <w:t xml:space="preserve"> </w:t>
            </w:r>
            <w:r>
              <w:rPr>
                <w:spacing w:val="-6"/>
                <w:sz w:val="16"/>
              </w:rPr>
              <w:t>ти</w:t>
            </w:r>
          </w:p>
        </w:tc>
      </w:tr>
      <w:tr w:rsidR="00C8794A" w:rsidTr="00132F82">
        <w:trPr>
          <w:trHeight w:val="2529"/>
        </w:trPr>
        <w:tc>
          <w:tcPr>
            <w:tcW w:w="1817" w:type="dxa"/>
            <w:vMerge/>
            <w:tcBorders>
              <w:top w:val="nil"/>
            </w:tcBorders>
          </w:tcPr>
          <w:p w:rsidR="00C8794A" w:rsidRDefault="00C8794A" w:rsidP="00132F82">
            <w:pPr>
              <w:rPr>
                <w:sz w:val="2"/>
                <w:szCs w:val="2"/>
              </w:rPr>
            </w:pPr>
          </w:p>
        </w:tc>
        <w:tc>
          <w:tcPr>
            <w:tcW w:w="2924" w:type="dxa"/>
          </w:tcPr>
          <w:p w:rsidR="00C8794A" w:rsidRDefault="00C8794A" w:rsidP="00132F82">
            <w:pPr>
              <w:pStyle w:val="TableParagraph"/>
              <w:tabs>
                <w:tab w:val="left" w:pos="923"/>
                <w:tab w:val="left" w:pos="966"/>
                <w:tab w:val="left" w:pos="1122"/>
                <w:tab w:val="left" w:pos="1593"/>
                <w:tab w:val="left" w:pos="1712"/>
                <w:tab w:val="left" w:pos="2298"/>
                <w:tab w:val="left" w:pos="2588"/>
                <w:tab w:val="left" w:pos="2696"/>
              </w:tabs>
              <w:ind w:left="108" w:right="93"/>
            </w:pPr>
            <w:r w:rsidRPr="00C8794A">
              <w:rPr>
                <w:spacing w:val="-6"/>
                <w:lang w:val="ru-RU"/>
              </w:rPr>
              <w:t>3.</w:t>
            </w:r>
            <w:r w:rsidRPr="00C8794A">
              <w:rPr>
                <w:lang w:val="ru-RU"/>
              </w:rPr>
              <w:tab/>
            </w:r>
            <w:r w:rsidRPr="00C8794A">
              <w:rPr>
                <w:lang w:val="ru-RU"/>
              </w:rPr>
              <w:tab/>
            </w:r>
            <w:r w:rsidRPr="00C8794A">
              <w:rPr>
                <w:spacing w:val="-2"/>
                <w:lang w:val="ru-RU"/>
              </w:rPr>
              <w:t>Разработка</w:t>
            </w:r>
            <w:r w:rsidRPr="00C8794A">
              <w:rPr>
                <w:lang w:val="ru-RU"/>
              </w:rPr>
              <w:tab/>
            </w:r>
            <w:r w:rsidRPr="00C8794A">
              <w:rPr>
                <w:lang w:val="ru-RU"/>
              </w:rPr>
              <w:tab/>
            </w:r>
            <w:r w:rsidRPr="00C8794A">
              <w:rPr>
                <w:lang w:val="ru-RU"/>
              </w:rPr>
              <w:tab/>
            </w:r>
            <w:r w:rsidRPr="00C8794A">
              <w:rPr>
                <w:spacing w:val="-10"/>
                <w:lang w:val="ru-RU"/>
              </w:rPr>
              <w:t xml:space="preserve">и </w:t>
            </w:r>
            <w:r w:rsidRPr="00C8794A">
              <w:rPr>
                <w:lang w:val="ru-RU"/>
              </w:rPr>
              <w:t xml:space="preserve">корректировка и реализация </w:t>
            </w:r>
            <w:r w:rsidRPr="00C8794A">
              <w:rPr>
                <w:spacing w:val="-2"/>
                <w:lang w:val="ru-RU"/>
              </w:rPr>
              <w:t>системы</w:t>
            </w:r>
            <w:r w:rsidRPr="00C8794A">
              <w:rPr>
                <w:lang w:val="ru-RU"/>
              </w:rPr>
              <w:tab/>
            </w:r>
            <w:r w:rsidRPr="00C8794A">
              <w:rPr>
                <w:lang w:val="ru-RU"/>
              </w:rPr>
              <w:tab/>
            </w:r>
            <w:r w:rsidRPr="00C8794A">
              <w:rPr>
                <w:lang w:val="ru-RU"/>
              </w:rPr>
              <w:tab/>
            </w:r>
            <w:r w:rsidRPr="00C8794A">
              <w:rPr>
                <w:lang w:val="ru-RU"/>
              </w:rPr>
              <w:tab/>
            </w:r>
            <w:r w:rsidRPr="00C8794A">
              <w:rPr>
                <w:spacing w:val="-2"/>
                <w:lang w:val="ru-RU"/>
              </w:rPr>
              <w:t xml:space="preserve">мониторинга образовательных </w:t>
            </w:r>
            <w:r w:rsidRPr="00C8794A">
              <w:rPr>
                <w:lang w:val="ru-RU"/>
              </w:rPr>
              <w:t>потребностей</w:t>
            </w:r>
            <w:r w:rsidRPr="00C8794A">
              <w:rPr>
                <w:spacing w:val="36"/>
                <w:lang w:val="ru-RU"/>
              </w:rPr>
              <w:t xml:space="preserve"> </w:t>
            </w:r>
            <w:r w:rsidRPr="00C8794A">
              <w:rPr>
                <w:lang w:val="ru-RU"/>
              </w:rPr>
              <w:t xml:space="preserve">обучающихся </w:t>
            </w:r>
            <w:r w:rsidRPr="00C8794A">
              <w:rPr>
                <w:spacing w:val="-10"/>
                <w:lang w:val="ru-RU"/>
              </w:rPr>
              <w:t>и</w:t>
            </w:r>
            <w:r w:rsidRPr="00C8794A">
              <w:rPr>
                <w:lang w:val="ru-RU"/>
              </w:rPr>
              <w:tab/>
            </w:r>
            <w:r w:rsidRPr="00C8794A">
              <w:rPr>
                <w:spacing w:val="-2"/>
                <w:lang w:val="ru-RU"/>
              </w:rPr>
              <w:t>родителей</w:t>
            </w:r>
            <w:r w:rsidRPr="00C8794A">
              <w:rPr>
                <w:lang w:val="ru-RU"/>
              </w:rPr>
              <w:tab/>
            </w:r>
            <w:r w:rsidRPr="00C8794A">
              <w:rPr>
                <w:lang w:val="ru-RU"/>
              </w:rPr>
              <w:tab/>
            </w:r>
            <w:r w:rsidRPr="00C8794A">
              <w:rPr>
                <w:spacing w:val="-6"/>
                <w:lang w:val="ru-RU"/>
              </w:rPr>
              <w:t xml:space="preserve">по </w:t>
            </w:r>
            <w:r w:rsidRPr="00C8794A">
              <w:rPr>
                <w:spacing w:val="-2"/>
                <w:lang w:val="ru-RU"/>
              </w:rPr>
              <w:t>использованию</w:t>
            </w:r>
            <w:r w:rsidRPr="00C8794A">
              <w:rPr>
                <w:lang w:val="ru-RU"/>
              </w:rPr>
              <w:tab/>
            </w:r>
            <w:r w:rsidRPr="00C8794A">
              <w:rPr>
                <w:lang w:val="ru-RU"/>
              </w:rPr>
              <w:tab/>
            </w:r>
            <w:r w:rsidRPr="00C8794A">
              <w:rPr>
                <w:lang w:val="ru-RU"/>
              </w:rPr>
              <w:tab/>
            </w:r>
            <w:r>
              <w:rPr>
                <w:spacing w:val="-4"/>
              </w:rPr>
              <w:t xml:space="preserve">часов </w:t>
            </w:r>
            <w:r>
              <w:t>вариативной</w:t>
            </w:r>
            <w:r>
              <w:rPr>
                <w:spacing w:val="-3"/>
              </w:rPr>
              <w:t xml:space="preserve"> </w:t>
            </w:r>
            <w:r>
              <w:t>части</w:t>
            </w:r>
            <w:r>
              <w:rPr>
                <w:spacing w:val="-3"/>
              </w:rPr>
              <w:t xml:space="preserve"> </w:t>
            </w:r>
            <w:r>
              <w:t xml:space="preserve">учебного </w:t>
            </w:r>
            <w:r>
              <w:rPr>
                <w:spacing w:val="-2"/>
              </w:rPr>
              <w:t>плана</w:t>
            </w:r>
            <w:r>
              <w:tab/>
            </w:r>
            <w:r>
              <w:tab/>
            </w:r>
            <w:r>
              <w:tab/>
            </w:r>
            <w:r>
              <w:rPr>
                <w:spacing w:val="-10"/>
              </w:rPr>
              <w:t>и</w:t>
            </w:r>
            <w:r>
              <w:tab/>
            </w:r>
            <w:r>
              <w:tab/>
            </w:r>
            <w:r>
              <w:rPr>
                <w:spacing w:val="-2"/>
              </w:rPr>
              <w:t>внеурочной</w:t>
            </w:r>
          </w:p>
          <w:p w:rsidR="00C8794A" w:rsidRDefault="00C8794A" w:rsidP="00132F82">
            <w:pPr>
              <w:pStyle w:val="TableParagraph"/>
              <w:spacing w:line="244" w:lineRule="exact"/>
              <w:ind w:left="108"/>
            </w:pPr>
            <w:r>
              <w:rPr>
                <w:spacing w:val="-2"/>
              </w:rPr>
              <w:t>деятельности.</w:t>
            </w:r>
          </w:p>
        </w:tc>
        <w:tc>
          <w:tcPr>
            <w:tcW w:w="1018" w:type="dxa"/>
          </w:tcPr>
          <w:p w:rsidR="00C8794A" w:rsidRDefault="00C8794A" w:rsidP="00132F82">
            <w:pPr>
              <w:pStyle w:val="TableParagraph"/>
              <w:spacing w:line="241" w:lineRule="exact"/>
              <w:ind w:left="110"/>
            </w:pPr>
            <w:r>
              <w:rPr>
                <w:spacing w:val="-4"/>
              </w:rPr>
              <w:t>июнь</w:t>
            </w:r>
          </w:p>
        </w:tc>
        <w:tc>
          <w:tcPr>
            <w:tcW w:w="1015" w:type="dxa"/>
          </w:tcPr>
          <w:p w:rsidR="00C8794A" w:rsidRDefault="00C8794A" w:rsidP="00132F82">
            <w:pPr>
              <w:pStyle w:val="TableParagraph"/>
              <w:spacing w:line="241" w:lineRule="exact"/>
            </w:pPr>
            <w:r>
              <w:rPr>
                <w:spacing w:val="-4"/>
              </w:rPr>
              <w:t>июнь</w:t>
            </w:r>
          </w:p>
        </w:tc>
        <w:tc>
          <w:tcPr>
            <w:tcW w:w="1016" w:type="dxa"/>
          </w:tcPr>
          <w:p w:rsidR="00C8794A" w:rsidRDefault="00C8794A" w:rsidP="00132F82">
            <w:pPr>
              <w:pStyle w:val="TableParagraph"/>
              <w:spacing w:line="241" w:lineRule="exact"/>
              <w:ind w:left="108"/>
            </w:pPr>
            <w:r>
              <w:rPr>
                <w:spacing w:val="-4"/>
              </w:rPr>
              <w:t>июнь</w:t>
            </w:r>
          </w:p>
        </w:tc>
        <w:tc>
          <w:tcPr>
            <w:tcW w:w="1426" w:type="dxa"/>
          </w:tcPr>
          <w:p w:rsidR="00C8794A" w:rsidRDefault="00C8794A" w:rsidP="00132F82">
            <w:pPr>
              <w:pStyle w:val="TableParagraph"/>
              <w:spacing w:line="241" w:lineRule="exact"/>
              <w:ind w:left="110"/>
            </w:pPr>
            <w:r>
              <w:rPr>
                <w:spacing w:val="-4"/>
              </w:rPr>
              <w:t>июнь</w:t>
            </w:r>
          </w:p>
        </w:tc>
        <w:tc>
          <w:tcPr>
            <w:tcW w:w="1042" w:type="dxa"/>
          </w:tcPr>
          <w:p w:rsidR="00C8794A" w:rsidRDefault="00C8794A" w:rsidP="00132F82">
            <w:pPr>
              <w:pStyle w:val="TableParagraph"/>
              <w:rPr>
                <w:sz w:val="20"/>
              </w:rPr>
            </w:pPr>
          </w:p>
        </w:tc>
      </w:tr>
      <w:tr w:rsidR="00C8794A" w:rsidTr="00132F82">
        <w:trPr>
          <w:trHeight w:val="757"/>
        </w:trPr>
        <w:tc>
          <w:tcPr>
            <w:tcW w:w="1817" w:type="dxa"/>
            <w:vMerge w:val="restart"/>
          </w:tcPr>
          <w:p w:rsidR="00C8794A" w:rsidRPr="00C8794A" w:rsidRDefault="00C8794A" w:rsidP="00132F82">
            <w:pPr>
              <w:pStyle w:val="TableParagraph"/>
              <w:tabs>
                <w:tab w:val="left" w:pos="818"/>
              </w:tabs>
              <w:spacing w:line="242" w:lineRule="auto"/>
              <w:ind w:left="108" w:right="97"/>
              <w:rPr>
                <w:lang w:val="ru-RU"/>
              </w:rPr>
            </w:pPr>
            <w:r>
              <w:rPr>
                <w:spacing w:val="-4"/>
              </w:rPr>
              <w:t>III</w:t>
            </w:r>
            <w:r w:rsidRPr="00C8794A">
              <w:rPr>
                <w:lang w:val="ru-RU"/>
              </w:rPr>
              <w:tab/>
            </w:r>
            <w:r w:rsidRPr="00C8794A">
              <w:rPr>
                <w:spacing w:val="-2"/>
                <w:lang w:val="ru-RU"/>
              </w:rPr>
              <w:t>Кадровое обеспечение</w:t>
            </w:r>
          </w:p>
          <w:p w:rsidR="00C8794A" w:rsidRPr="00C8794A" w:rsidRDefault="00C8794A" w:rsidP="00132F82">
            <w:pPr>
              <w:pStyle w:val="TableParagraph"/>
              <w:spacing w:line="248" w:lineRule="exact"/>
              <w:ind w:left="108"/>
              <w:rPr>
                <w:lang w:val="ru-RU"/>
              </w:rPr>
            </w:pPr>
            <w:r w:rsidRPr="00C8794A">
              <w:rPr>
                <w:lang w:val="ru-RU"/>
              </w:rPr>
              <w:lastRenderedPageBreak/>
              <w:t>введения</w:t>
            </w:r>
            <w:r w:rsidRPr="00C8794A">
              <w:rPr>
                <w:spacing w:val="-8"/>
                <w:lang w:val="ru-RU"/>
              </w:rPr>
              <w:t xml:space="preserve"> </w:t>
            </w:r>
            <w:r w:rsidRPr="00C8794A">
              <w:rPr>
                <w:spacing w:val="-4"/>
                <w:lang w:val="ru-RU"/>
              </w:rPr>
              <w:t>ФГОС</w:t>
            </w:r>
          </w:p>
        </w:tc>
        <w:tc>
          <w:tcPr>
            <w:tcW w:w="2924" w:type="dxa"/>
          </w:tcPr>
          <w:p w:rsidR="00C8794A" w:rsidRPr="00C8794A" w:rsidRDefault="00C8794A" w:rsidP="00132F82">
            <w:pPr>
              <w:pStyle w:val="TableParagraph"/>
              <w:spacing w:line="241" w:lineRule="exact"/>
              <w:ind w:left="108"/>
              <w:rPr>
                <w:lang w:val="ru-RU"/>
              </w:rPr>
            </w:pPr>
            <w:r w:rsidRPr="00C8794A">
              <w:rPr>
                <w:lang w:val="ru-RU"/>
              </w:rPr>
              <w:lastRenderedPageBreak/>
              <w:t>1.Подбор кадров</w:t>
            </w:r>
            <w:r w:rsidRPr="00C8794A">
              <w:rPr>
                <w:spacing w:val="2"/>
                <w:lang w:val="ru-RU"/>
              </w:rPr>
              <w:t xml:space="preserve"> </w:t>
            </w:r>
            <w:r w:rsidRPr="00C8794A">
              <w:rPr>
                <w:spacing w:val="-2"/>
                <w:lang w:val="ru-RU"/>
              </w:rPr>
              <w:t>реализации</w:t>
            </w:r>
          </w:p>
          <w:p w:rsidR="00C8794A" w:rsidRPr="00C8794A" w:rsidRDefault="00C8794A" w:rsidP="00132F82">
            <w:pPr>
              <w:pStyle w:val="TableParagraph"/>
              <w:tabs>
                <w:tab w:val="left" w:pos="1753"/>
              </w:tabs>
              <w:spacing w:line="252" w:lineRule="exact"/>
              <w:ind w:left="108" w:right="95"/>
              <w:rPr>
                <w:lang w:val="ru-RU"/>
              </w:rPr>
            </w:pPr>
            <w:r w:rsidRPr="00C8794A">
              <w:rPr>
                <w:spacing w:val="-4"/>
                <w:lang w:val="ru-RU"/>
              </w:rPr>
              <w:t>ФГОС</w:t>
            </w:r>
            <w:r w:rsidRPr="00C8794A">
              <w:rPr>
                <w:lang w:val="ru-RU"/>
              </w:rPr>
              <w:tab/>
            </w:r>
            <w:r w:rsidRPr="00C8794A">
              <w:rPr>
                <w:spacing w:val="-2"/>
                <w:lang w:val="ru-RU"/>
              </w:rPr>
              <w:t xml:space="preserve">начального </w:t>
            </w:r>
            <w:r w:rsidRPr="00C8794A">
              <w:rPr>
                <w:spacing w:val="-2"/>
                <w:lang w:val="ru-RU"/>
              </w:rPr>
              <w:lastRenderedPageBreak/>
              <w:t>образования</w:t>
            </w:r>
          </w:p>
        </w:tc>
        <w:tc>
          <w:tcPr>
            <w:tcW w:w="1018" w:type="dxa"/>
          </w:tcPr>
          <w:p w:rsidR="00C8794A" w:rsidRDefault="00C8794A" w:rsidP="00132F82">
            <w:pPr>
              <w:pStyle w:val="TableParagraph"/>
              <w:spacing w:line="241" w:lineRule="exact"/>
              <w:ind w:left="110"/>
            </w:pPr>
            <w:r>
              <w:rPr>
                <w:spacing w:val="-4"/>
              </w:rPr>
              <w:lastRenderedPageBreak/>
              <w:t>июнь</w:t>
            </w:r>
          </w:p>
        </w:tc>
        <w:tc>
          <w:tcPr>
            <w:tcW w:w="1015" w:type="dxa"/>
          </w:tcPr>
          <w:p w:rsidR="00C8794A" w:rsidRDefault="00C8794A" w:rsidP="00132F82">
            <w:pPr>
              <w:pStyle w:val="TableParagraph"/>
              <w:spacing w:line="241" w:lineRule="exact"/>
            </w:pPr>
            <w:r>
              <w:rPr>
                <w:spacing w:val="-4"/>
              </w:rPr>
              <w:t>июнь</w:t>
            </w:r>
          </w:p>
        </w:tc>
        <w:tc>
          <w:tcPr>
            <w:tcW w:w="1016" w:type="dxa"/>
          </w:tcPr>
          <w:p w:rsidR="00C8794A" w:rsidRDefault="00C8794A" w:rsidP="00132F82">
            <w:pPr>
              <w:pStyle w:val="TableParagraph"/>
              <w:spacing w:line="241" w:lineRule="exact"/>
              <w:ind w:left="108"/>
            </w:pPr>
            <w:r>
              <w:rPr>
                <w:spacing w:val="-4"/>
              </w:rPr>
              <w:t>июнь</w:t>
            </w:r>
          </w:p>
        </w:tc>
        <w:tc>
          <w:tcPr>
            <w:tcW w:w="1426" w:type="dxa"/>
          </w:tcPr>
          <w:p w:rsidR="00C8794A" w:rsidRDefault="00C8794A" w:rsidP="00132F82">
            <w:pPr>
              <w:pStyle w:val="TableParagraph"/>
              <w:spacing w:line="241" w:lineRule="exact"/>
              <w:ind w:left="110"/>
            </w:pPr>
            <w:r>
              <w:rPr>
                <w:spacing w:val="-4"/>
              </w:rPr>
              <w:t>июнь</w:t>
            </w:r>
          </w:p>
        </w:tc>
        <w:tc>
          <w:tcPr>
            <w:tcW w:w="1042" w:type="dxa"/>
          </w:tcPr>
          <w:p w:rsidR="00C8794A" w:rsidRDefault="00C8794A" w:rsidP="00132F82">
            <w:pPr>
              <w:pStyle w:val="TableParagraph"/>
              <w:spacing w:line="242" w:lineRule="auto"/>
              <w:ind w:right="196"/>
            </w:pPr>
            <w:r>
              <w:rPr>
                <w:spacing w:val="-2"/>
              </w:rPr>
              <w:t>Тарифи кация</w:t>
            </w:r>
          </w:p>
        </w:tc>
      </w:tr>
      <w:tr w:rsidR="00C8794A" w:rsidTr="00132F82">
        <w:trPr>
          <w:trHeight w:val="2025"/>
        </w:trPr>
        <w:tc>
          <w:tcPr>
            <w:tcW w:w="1817" w:type="dxa"/>
            <w:vMerge/>
            <w:tcBorders>
              <w:top w:val="nil"/>
            </w:tcBorders>
          </w:tcPr>
          <w:p w:rsidR="00C8794A" w:rsidRDefault="00C8794A" w:rsidP="00132F82">
            <w:pPr>
              <w:rPr>
                <w:sz w:val="2"/>
                <w:szCs w:val="2"/>
              </w:rPr>
            </w:pPr>
          </w:p>
        </w:tc>
        <w:tc>
          <w:tcPr>
            <w:tcW w:w="2924" w:type="dxa"/>
          </w:tcPr>
          <w:p w:rsidR="00C8794A" w:rsidRPr="00C8794A" w:rsidRDefault="00C8794A" w:rsidP="00132F82">
            <w:pPr>
              <w:pStyle w:val="TableParagraph"/>
              <w:tabs>
                <w:tab w:val="left" w:pos="2696"/>
              </w:tabs>
              <w:ind w:left="108" w:right="94"/>
              <w:jc w:val="both"/>
              <w:rPr>
                <w:lang w:val="ru-RU"/>
              </w:rPr>
            </w:pPr>
            <w:r w:rsidRPr="00C8794A">
              <w:rPr>
                <w:lang w:val="ru-RU"/>
              </w:rPr>
              <w:t xml:space="preserve">2.Создание плана-графика повышения квалификации </w:t>
            </w:r>
            <w:r w:rsidRPr="00C8794A">
              <w:rPr>
                <w:spacing w:val="-2"/>
                <w:lang w:val="ru-RU"/>
              </w:rPr>
              <w:t>педагогических</w:t>
            </w:r>
            <w:r w:rsidRPr="00C8794A">
              <w:rPr>
                <w:lang w:val="ru-RU"/>
              </w:rPr>
              <w:tab/>
            </w:r>
            <w:r w:rsidRPr="00C8794A">
              <w:rPr>
                <w:spacing w:val="-10"/>
                <w:lang w:val="ru-RU"/>
              </w:rPr>
              <w:t xml:space="preserve">и </w:t>
            </w:r>
            <w:r w:rsidRPr="00C8794A">
              <w:rPr>
                <w:lang w:val="ru-RU"/>
              </w:rPr>
              <w:t xml:space="preserve">руководящих работников </w:t>
            </w:r>
            <w:r w:rsidRPr="00C8794A">
              <w:rPr>
                <w:spacing w:val="-2"/>
                <w:lang w:val="ru-RU"/>
              </w:rPr>
              <w:t>образовательного</w:t>
            </w:r>
          </w:p>
          <w:p w:rsidR="00C8794A" w:rsidRPr="00C8794A" w:rsidRDefault="00C8794A" w:rsidP="00132F82">
            <w:pPr>
              <w:pStyle w:val="TableParagraph"/>
              <w:spacing w:line="252" w:lineRule="exact"/>
              <w:ind w:left="108" w:right="96"/>
              <w:jc w:val="both"/>
              <w:rPr>
                <w:lang w:val="ru-RU"/>
              </w:rPr>
            </w:pPr>
            <w:r w:rsidRPr="00C8794A">
              <w:rPr>
                <w:lang w:val="ru-RU"/>
              </w:rPr>
              <w:t xml:space="preserve">учреждения в связи с введением ФГОС (курсовая </w:t>
            </w:r>
            <w:r w:rsidRPr="00C8794A">
              <w:rPr>
                <w:spacing w:val="-2"/>
                <w:lang w:val="ru-RU"/>
              </w:rPr>
              <w:t>подготовка)</w:t>
            </w:r>
          </w:p>
        </w:tc>
        <w:tc>
          <w:tcPr>
            <w:tcW w:w="1018" w:type="dxa"/>
          </w:tcPr>
          <w:p w:rsidR="00C8794A" w:rsidRDefault="00C8794A" w:rsidP="00132F82">
            <w:pPr>
              <w:pStyle w:val="TableParagraph"/>
              <w:spacing w:line="220" w:lineRule="exact"/>
              <w:ind w:left="110"/>
              <w:rPr>
                <w:sz w:val="20"/>
              </w:rPr>
            </w:pPr>
            <w:r>
              <w:rPr>
                <w:spacing w:val="-2"/>
                <w:sz w:val="20"/>
              </w:rPr>
              <w:t>сентябрь</w:t>
            </w:r>
          </w:p>
        </w:tc>
        <w:tc>
          <w:tcPr>
            <w:tcW w:w="1015" w:type="dxa"/>
          </w:tcPr>
          <w:p w:rsidR="00C8794A" w:rsidRDefault="00C8794A" w:rsidP="00132F82">
            <w:pPr>
              <w:pStyle w:val="TableParagraph"/>
              <w:spacing w:line="220" w:lineRule="exact"/>
              <w:rPr>
                <w:sz w:val="20"/>
              </w:rPr>
            </w:pPr>
            <w:r>
              <w:rPr>
                <w:spacing w:val="-2"/>
                <w:sz w:val="20"/>
              </w:rPr>
              <w:t>сентябрь</w:t>
            </w:r>
          </w:p>
        </w:tc>
        <w:tc>
          <w:tcPr>
            <w:tcW w:w="1016" w:type="dxa"/>
          </w:tcPr>
          <w:p w:rsidR="00C8794A" w:rsidRDefault="00C8794A" w:rsidP="00132F82">
            <w:pPr>
              <w:pStyle w:val="TableParagraph"/>
              <w:spacing w:line="220" w:lineRule="exact"/>
              <w:ind w:left="108"/>
              <w:rPr>
                <w:sz w:val="20"/>
              </w:rPr>
            </w:pPr>
            <w:r>
              <w:rPr>
                <w:spacing w:val="-2"/>
                <w:sz w:val="20"/>
              </w:rPr>
              <w:t>сентябрь</w:t>
            </w:r>
          </w:p>
        </w:tc>
        <w:tc>
          <w:tcPr>
            <w:tcW w:w="1426" w:type="dxa"/>
          </w:tcPr>
          <w:p w:rsidR="00C8794A" w:rsidRDefault="00C8794A" w:rsidP="00132F82">
            <w:pPr>
              <w:pStyle w:val="TableParagraph"/>
              <w:spacing w:line="220" w:lineRule="exact"/>
              <w:ind w:left="110"/>
              <w:rPr>
                <w:sz w:val="20"/>
              </w:rPr>
            </w:pPr>
            <w:r>
              <w:rPr>
                <w:spacing w:val="-2"/>
                <w:sz w:val="20"/>
              </w:rPr>
              <w:t>сентябрь</w:t>
            </w:r>
          </w:p>
        </w:tc>
        <w:tc>
          <w:tcPr>
            <w:tcW w:w="1042" w:type="dxa"/>
          </w:tcPr>
          <w:p w:rsidR="00C8794A" w:rsidRDefault="00C8794A" w:rsidP="00132F82">
            <w:pPr>
              <w:pStyle w:val="TableParagraph"/>
              <w:ind w:right="133"/>
              <w:rPr>
                <w:sz w:val="20"/>
              </w:rPr>
            </w:pPr>
            <w:r>
              <w:rPr>
                <w:spacing w:val="-4"/>
                <w:sz w:val="20"/>
              </w:rPr>
              <w:t xml:space="preserve">План </w:t>
            </w:r>
            <w:r>
              <w:rPr>
                <w:spacing w:val="-2"/>
                <w:sz w:val="20"/>
              </w:rPr>
              <w:t xml:space="preserve">курсовой подготов </w:t>
            </w:r>
            <w:r>
              <w:rPr>
                <w:spacing w:val="-6"/>
                <w:sz w:val="20"/>
              </w:rPr>
              <w:t>ки</w:t>
            </w:r>
          </w:p>
        </w:tc>
      </w:tr>
      <w:tr w:rsidR="00C8794A" w:rsidTr="00132F82">
        <w:trPr>
          <w:trHeight w:val="1264"/>
        </w:trPr>
        <w:tc>
          <w:tcPr>
            <w:tcW w:w="1817" w:type="dxa"/>
            <w:vMerge/>
            <w:tcBorders>
              <w:top w:val="nil"/>
            </w:tcBorders>
          </w:tcPr>
          <w:p w:rsidR="00C8794A" w:rsidRDefault="00C8794A" w:rsidP="00132F82">
            <w:pPr>
              <w:rPr>
                <w:sz w:val="2"/>
                <w:szCs w:val="2"/>
              </w:rPr>
            </w:pPr>
          </w:p>
        </w:tc>
        <w:tc>
          <w:tcPr>
            <w:tcW w:w="2924" w:type="dxa"/>
          </w:tcPr>
          <w:p w:rsidR="00C8794A" w:rsidRPr="00C8794A" w:rsidRDefault="00C8794A" w:rsidP="00132F82">
            <w:pPr>
              <w:pStyle w:val="TableParagraph"/>
              <w:spacing w:line="240" w:lineRule="exact"/>
              <w:ind w:left="108"/>
              <w:rPr>
                <w:lang w:val="ru-RU"/>
              </w:rPr>
            </w:pPr>
            <w:r w:rsidRPr="00C8794A">
              <w:rPr>
                <w:spacing w:val="-2"/>
                <w:lang w:val="ru-RU"/>
              </w:rPr>
              <w:t>3.Разработка</w:t>
            </w:r>
          </w:p>
          <w:p w:rsidR="00C8794A" w:rsidRPr="00C8794A" w:rsidRDefault="00C8794A" w:rsidP="00132F82">
            <w:pPr>
              <w:pStyle w:val="TableParagraph"/>
              <w:tabs>
                <w:tab w:val="left" w:pos="2276"/>
              </w:tabs>
              <w:ind w:left="108" w:right="94"/>
              <w:jc w:val="both"/>
              <w:rPr>
                <w:lang w:val="ru-RU"/>
              </w:rPr>
            </w:pPr>
            <w:r w:rsidRPr="00C8794A">
              <w:rPr>
                <w:spacing w:val="-2"/>
                <w:lang w:val="ru-RU"/>
              </w:rPr>
              <w:t>(корректировка)</w:t>
            </w:r>
            <w:r w:rsidRPr="00C8794A">
              <w:rPr>
                <w:lang w:val="ru-RU"/>
              </w:rPr>
              <w:tab/>
            </w:r>
            <w:r w:rsidRPr="00C8794A">
              <w:rPr>
                <w:spacing w:val="-4"/>
                <w:lang w:val="ru-RU"/>
              </w:rPr>
              <w:t xml:space="preserve">плана </w:t>
            </w:r>
            <w:r w:rsidRPr="00C8794A">
              <w:rPr>
                <w:lang w:val="ru-RU"/>
              </w:rPr>
              <w:t>методической работы с ориентацией</w:t>
            </w:r>
            <w:r w:rsidRPr="00C8794A">
              <w:rPr>
                <w:spacing w:val="31"/>
                <w:lang w:val="ru-RU"/>
              </w:rPr>
              <w:t xml:space="preserve">  </w:t>
            </w:r>
            <w:r w:rsidRPr="00C8794A">
              <w:rPr>
                <w:lang w:val="ru-RU"/>
              </w:rPr>
              <w:t>на</w:t>
            </w:r>
            <w:r w:rsidRPr="00C8794A">
              <w:rPr>
                <w:spacing w:val="31"/>
                <w:lang w:val="ru-RU"/>
              </w:rPr>
              <w:t xml:space="preserve">  </w:t>
            </w:r>
            <w:r w:rsidRPr="00C8794A">
              <w:rPr>
                <w:spacing w:val="-2"/>
                <w:lang w:val="ru-RU"/>
              </w:rPr>
              <w:t>проблемы</w:t>
            </w:r>
          </w:p>
          <w:p w:rsidR="00C8794A" w:rsidRDefault="00C8794A" w:rsidP="00132F82">
            <w:pPr>
              <w:pStyle w:val="TableParagraph"/>
              <w:spacing w:before="1" w:line="244" w:lineRule="exact"/>
              <w:ind w:left="108"/>
              <w:jc w:val="both"/>
            </w:pPr>
            <w:r>
              <w:t>введения</w:t>
            </w:r>
            <w:r>
              <w:rPr>
                <w:spacing w:val="-8"/>
              </w:rPr>
              <w:t xml:space="preserve"> </w:t>
            </w:r>
            <w:r>
              <w:rPr>
                <w:spacing w:val="-4"/>
              </w:rPr>
              <w:t>ФГОС</w:t>
            </w:r>
          </w:p>
        </w:tc>
        <w:tc>
          <w:tcPr>
            <w:tcW w:w="1018" w:type="dxa"/>
          </w:tcPr>
          <w:p w:rsidR="00C8794A" w:rsidRDefault="00C8794A" w:rsidP="00132F82">
            <w:pPr>
              <w:pStyle w:val="TableParagraph"/>
              <w:spacing w:line="217" w:lineRule="exact"/>
              <w:ind w:left="110"/>
              <w:rPr>
                <w:sz w:val="20"/>
              </w:rPr>
            </w:pPr>
            <w:r>
              <w:rPr>
                <w:spacing w:val="-2"/>
                <w:sz w:val="20"/>
              </w:rPr>
              <w:t>сентябрь</w:t>
            </w:r>
          </w:p>
        </w:tc>
        <w:tc>
          <w:tcPr>
            <w:tcW w:w="1015" w:type="dxa"/>
          </w:tcPr>
          <w:p w:rsidR="00C8794A" w:rsidRDefault="00C8794A" w:rsidP="00132F82">
            <w:pPr>
              <w:pStyle w:val="TableParagraph"/>
              <w:spacing w:line="217" w:lineRule="exact"/>
              <w:rPr>
                <w:sz w:val="20"/>
              </w:rPr>
            </w:pPr>
            <w:r>
              <w:rPr>
                <w:spacing w:val="-2"/>
                <w:sz w:val="20"/>
              </w:rPr>
              <w:t>сентябрь</w:t>
            </w:r>
          </w:p>
        </w:tc>
        <w:tc>
          <w:tcPr>
            <w:tcW w:w="1016" w:type="dxa"/>
          </w:tcPr>
          <w:p w:rsidR="00C8794A" w:rsidRDefault="00C8794A" w:rsidP="00132F82">
            <w:pPr>
              <w:pStyle w:val="TableParagraph"/>
              <w:spacing w:line="217" w:lineRule="exact"/>
              <w:ind w:left="108"/>
              <w:rPr>
                <w:sz w:val="20"/>
              </w:rPr>
            </w:pPr>
            <w:r>
              <w:rPr>
                <w:spacing w:val="-2"/>
                <w:sz w:val="20"/>
              </w:rPr>
              <w:t>сентябрь</w:t>
            </w:r>
          </w:p>
        </w:tc>
        <w:tc>
          <w:tcPr>
            <w:tcW w:w="1426" w:type="dxa"/>
          </w:tcPr>
          <w:p w:rsidR="00C8794A" w:rsidRDefault="00C8794A" w:rsidP="00132F82">
            <w:pPr>
              <w:pStyle w:val="TableParagraph"/>
              <w:spacing w:line="217" w:lineRule="exact"/>
              <w:ind w:left="110"/>
              <w:rPr>
                <w:sz w:val="20"/>
              </w:rPr>
            </w:pPr>
            <w:r>
              <w:rPr>
                <w:spacing w:val="-2"/>
                <w:sz w:val="20"/>
              </w:rPr>
              <w:t>сентябрь</w:t>
            </w:r>
          </w:p>
        </w:tc>
        <w:tc>
          <w:tcPr>
            <w:tcW w:w="1042" w:type="dxa"/>
          </w:tcPr>
          <w:p w:rsidR="00C8794A" w:rsidRDefault="00C8794A" w:rsidP="00132F82">
            <w:pPr>
              <w:pStyle w:val="TableParagraph"/>
              <w:rPr>
                <w:sz w:val="20"/>
              </w:rPr>
            </w:pPr>
          </w:p>
        </w:tc>
      </w:tr>
      <w:tr w:rsidR="00C8794A" w:rsidTr="00132F82">
        <w:trPr>
          <w:trHeight w:val="1010"/>
        </w:trPr>
        <w:tc>
          <w:tcPr>
            <w:tcW w:w="1817" w:type="dxa"/>
            <w:vMerge/>
            <w:tcBorders>
              <w:top w:val="nil"/>
            </w:tcBorders>
          </w:tcPr>
          <w:p w:rsidR="00C8794A" w:rsidRDefault="00C8794A" w:rsidP="00132F82">
            <w:pPr>
              <w:rPr>
                <w:sz w:val="2"/>
                <w:szCs w:val="2"/>
              </w:rPr>
            </w:pPr>
          </w:p>
        </w:tc>
        <w:tc>
          <w:tcPr>
            <w:tcW w:w="2924" w:type="dxa"/>
            <w:tcBorders>
              <w:bottom w:val="single" w:sz="6" w:space="0" w:color="000000"/>
            </w:tcBorders>
          </w:tcPr>
          <w:p w:rsidR="00C8794A" w:rsidRPr="00C8794A" w:rsidRDefault="00C8794A" w:rsidP="00132F82">
            <w:pPr>
              <w:pStyle w:val="TableParagraph"/>
              <w:ind w:left="108" w:right="96"/>
              <w:jc w:val="both"/>
              <w:rPr>
                <w:lang w:val="ru-RU"/>
              </w:rPr>
            </w:pPr>
            <w:r w:rsidRPr="00C8794A">
              <w:rPr>
                <w:lang w:val="ru-RU"/>
              </w:rPr>
              <w:t>4.Организация</w:t>
            </w:r>
            <w:r w:rsidRPr="00C8794A">
              <w:rPr>
                <w:spacing w:val="-11"/>
                <w:lang w:val="ru-RU"/>
              </w:rPr>
              <w:t xml:space="preserve"> </w:t>
            </w:r>
            <w:r w:rsidRPr="00C8794A">
              <w:rPr>
                <w:lang w:val="ru-RU"/>
              </w:rPr>
              <w:t>и</w:t>
            </w:r>
            <w:r w:rsidRPr="00C8794A">
              <w:rPr>
                <w:spacing w:val="-11"/>
                <w:lang w:val="ru-RU"/>
              </w:rPr>
              <w:t xml:space="preserve"> </w:t>
            </w:r>
            <w:r w:rsidRPr="00C8794A">
              <w:rPr>
                <w:lang w:val="ru-RU"/>
              </w:rPr>
              <w:t>проведения педагогических советов, семинаров</w:t>
            </w:r>
            <w:r w:rsidRPr="00C8794A">
              <w:rPr>
                <w:spacing w:val="62"/>
                <w:w w:val="150"/>
                <w:lang w:val="ru-RU"/>
              </w:rPr>
              <w:t xml:space="preserve"> </w:t>
            </w:r>
            <w:r w:rsidRPr="00C8794A">
              <w:rPr>
                <w:lang w:val="ru-RU"/>
              </w:rPr>
              <w:t>по</w:t>
            </w:r>
            <w:r w:rsidRPr="00C8794A">
              <w:rPr>
                <w:spacing w:val="64"/>
                <w:w w:val="150"/>
                <w:lang w:val="ru-RU"/>
              </w:rPr>
              <w:t xml:space="preserve"> </w:t>
            </w:r>
            <w:r w:rsidRPr="00C8794A">
              <w:rPr>
                <w:lang w:val="ru-RU"/>
              </w:rPr>
              <w:t>введению</w:t>
            </w:r>
            <w:r w:rsidRPr="00C8794A">
              <w:rPr>
                <w:spacing w:val="62"/>
                <w:w w:val="150"/>
                <w:lang w:val="ru-RU"/>
              </w:rPr>
              <w:t xml:space="preserve"> </w:t>
            </w:r>
            <w:r w:rsidRPr="00C8794A">
              <w:rPr>
                <w:spacing w:val="-10"/>
                <w:lang w:val="ru-RU"/>
              </w:rPr>
              <w:t>и</w:t>
            </w:r>
          </w:p>
          <w:p w:rsidR="00C8794A" w:rsidRDefault="00C8794A" w:rsidP="00132F82">
            <w:pPr>
              <w:pStyle w:val="TableParagraph"/>
              <w:spacing w:line="243" w:lineRule="exact"/>
              <w:ind w:left="108"/>
              <w:jc w:val="both"/>
            </w:pPr>
            <w:r>
              <w:t>реализации</w:t>
            </w:r>
            <w:r>
              <w:rPr>
                <w:spacing w:val="-6"/>
              </w:rPr>
              <w:t xml:space="preserve"> </w:t>
            </w:r>
            <w:r>
              <w:t>ФГОС</w:t>
            </w:r>
            <w:r>
              <w:rPr>
                <w:spacing w:val="-4"/>
              </w:rPr>
              <w:t xml:space="preserve"> НОО.</w:t>
            </w:r>
          </w:p>
        </w:tc>
        <w:tc>
          <w:tcPr>
            <w:tcW w:w="1018" w:type="dxa"/>
            <w:tcBorders>
              <w:bottom w:val="single" w:sz="6" w:space="0" w:color="000000"/>
            </w:tcBorders>
          </w:tcPr>
          <w:p w:rsidR="00C8794A" w:rsidRDefault="00C8794A" w:rsidP="00132F82">
            <w:pPr>
              <w:pStyle w:val="TableParagraph"/>
              <w:spacing w:line="241" w:lineRule="exact"/>
              <w:ind w:left="110"/>
            </w:pPr>
            <w:r>
              <w:t>В</w:t>
            </w:r>
          </w:p>
          <w:p w:rsidR="00C8794A" w:rsidRDefault="00C8794A" w:rsidP="00132F82">
            <w:pPr>
              <w:pStyle w:val="TableParagraph"/>
              <w:spacing w:before="1"/>
              <w:ind w:left="110" w:right="156"/>
            </w:pPr>
            <w:r>
              <w:rPr>
                <w:spacing w:val="-2"/>
              </w:rPr>
              <w:t xml:space="preserve">течение </w:t>
            </w:r>
            <w:r>
              <w:rPr>
                <w:spacing w:val="-4"/>
              </w:rPr>
              <w:t>года</w:t>
            </w:r>
          </w:p>
        </w:tc>
        <w:tc>
          <w:tcPr>
            <w:tcW w:w="1015" w:type="dxa"/>
            <w:tcBorders>
              <w:bottom w:val="single" w:sz="6" w:space="0" w:color="000000"/>
            </w:tcBorders>
          </w:tcPr>
          <w:p w:rsidR="00C8794A" w:rsidRDefault="00C8794A" w:rsidP="00132F82">
            <w:pPr>
              <w:pStyle w:val="TableParagraph"/>
              <w:spacing w:line="241" w:lineRule="exact"/>
            </w:pPr>
            <w:r>
              <w:t>В</w:t>
            </w:r>
          </w:p>
          <w:p w:rsidR="00C8794A" w:rsidRDefault="00C8794A" w:rsidP="00132F82">
            <w:pPr>
              <w:pStyle w:val="TableParagraph"/>
              <w:spacing w:before="1"/>
              <w:ind w:right="156"/>
            </w:pPr>
            <w:r>
              <w:rPr>
                <w:spacing w:val="-2"/>
              </w:rPr>
              <w:t xml:space="preserve">течение </w:t>
            </w:r>
            <w:r>
              <w:rPr>
                <w:spacing w:val="-4"/>
              </w:rPr>
              <w:t>года</w:t>
            </w:r>
          </w:p>
        </w:tc>
        <w:tc>
          <w:tcPr>
            <w:tcW w:w="1016" w:type="dxa"/>
            <w:tcBorders>
              <w:bottom w:val="single" w:sz="6" w:space="0" w:color="000000"/>
            </w:tcBorders>
          </w:tcPr>
          <w:p w:rsidR="00C8794A" w:rsidRDefault="00C8794A" w:rsidP="00132F82">
            <w:pPr>
              <w:pStyle w:val="TableParagraph"/>
              <w:spacing w:line="241" w:lineRule="exact"/>
              <w:ind w:left="108"/>
            </w:pPr>
            <w:r>
              <w:t>В</w:t>
            </w:r>
          </w:p>
          <w:p w:rsidR="00C8794A" w:rsidRDefault="00C8794A" w:rsidP="00132F82">
            <w:pPr>
              <w:pStyle w:val="TableParagraph"/>
              <w:spacing w:before="1"/>
              <w:ind w:left="108" w:right="156"/>
            </w:pPr>
            <w:r>
              <w:rPr>
                <w:spacing w:val="-2"/>
              </w:rPr>
              <w:t xml:space="preserve">течение </w:t>
            </w:r>
            <w:r>
              <w:rPr>
                <w:spacing w:val="-4"/>
              </w:rPr>
              <w:t>года</w:t>
            </w:r>
          </w:p>
        </w:tc>
        <w:tc>
          <w:tcPr>
            <w:tcW w:w="1426" w:type="dxa"/>
            <w:tcBorders>
              <w:bottom w:val="single" w:sz="6" w:space="0" w:color="000000"/>
            </w:tcBorders>
          </w:tcPr>
          <w:p w:rsidR="00C8794A" w:rsidRDefault="00C8794A" w:rsidP="00132F82">
            <w:pPr>
              <w:pStyle w:val="TableParagraph"/>
              <w:tabs>
                <w:tab w:val="left" w:pos="582"/>
              </w:tabs>
              <w:spacing w:line="242" w:lineRule="auto"/>
              <w:ind w:left="110" w:right="94"/>
            </w:pPr>
            <w:r>
              <w:rPr>
                <w:spacing w:val="-10"/>
              </w:rPr>
              <w:t>В</w:t>
            </w:r>
            <w:r>
              <w:tab/>
            </w:r>
            <w:r>
              <w:rPr>
                <w:spacing w:val="-2"/>
              </w:rPr>
              <w:t xml:space="preserve">течение </w:t>
            </w:r>
            <w:r>
              <w:rPr>
                <w:spacing w:val="-4"/>
              </w:rPr>
              <w:t>года</w:t>
            </w:r>
          </w:p>
        </w:tc>
        <w:tc>
          <w:tcPr>
            <w:tcW w:w="1042" w:type="dxa"/>
            <w:tcBorders>
              <w:bottom w:val="single" w:sz="6" w:space="0" w:color="000000"/>
            </w:tcBorders>
          </w:tcPr>
          <w:p w:rsidR="00C8794A" w:rsidRDefault="00C8794A" w:rsidP="00132F82">
            <w:pPr>
              <w:pStyle w:val="TableParagraph"/>
              <w:ind w:right="117"/>
            </w:pPr>
            <w:r>
              <w:rPr>
                <w:spacing w:val="-2"/>
              </w:rPr>
              <w:t xml:space="preserve">Протоко </w:t>
            </w:r>
            <w:r>
              <w:rPr>
                <w:spacing w:val="-6"/>
              </w:rPr>
              <w:t xml:space="preserve">лы </w:t>
            </w:r>
            <w:r>
              <w:rPr>
                <w:spacing w:val="-2"/>
              </w:rPr>
              <w:t>педсове</w:t>
            </w:r>
          </w:p>
          <w:p w:rsidR="00C8794A" w:rsidRDefault="00C8794A" w:rsidP="00132F82">
            <w:pPr>
              <w:pStyle w:val="TableParagraph"/>
              <w:spacing w:line="243" w:lineRule="exact"/>
            </w:pPr>
            <w:r>
              <w:rPr>
                <w:spacing w:val="-5"/>
              </w:rPr>
              <w:t>тов</w:t>
            </w:r>
          </w:p>
        </w:tc>
      </w:tr>
      <w:tr w:rsidR="00C8794A" w:rsidTr="00132F82">
        <w:trPr>
          <w:trHeight w:val="1514"/>
        </w:trPr>
        <w:tc>
          <w:tcPr>
            <w:tcW w:w="1817" w:type="dxa"/>
            <w:vMerge/>
            <w:tcBorders>
              <w:top w:val="nil"/>
            </w:tcBorders>
          </w:tcPr>
          <w:p w:rsidR="00C8794A" w:rsidRDefault="00C8794A" w:rsidP="00132F82">
            <w:pPr>
              <w:rPr>
                <w:sz w:val="2"/>
                <w:szCs w:val="2"/>
              </w:rPr>
            </w:pPr>
          </w:p>
        </w:tc>
        <w:tc>
          <w:tcPr>
            <w:tcW w:w="2924" w:type="dxa"/>
            <w:tcBorders>
              <w:top w:val="single" w:sz="6" w:space="0" w:color="000000"/>
            </w:tcBorders>
          </w:tcPr>
          <w:p w:rsidR="00C8794A" w:rsidRPr="00C8794A" w:rsidRDefault="00C8794A" w:rsidP="00132F82">
            <w:pPr>
              <w:pStyle w:val="TableParagraph"/>
              <w:tabs>
                <w:tab w:val="left" w:pos="2087"/>
              </w:tabs>
              <w:spacing w:line="238" w:lineRule="exact"/>
              <w:ind w:left="108"/>
              <w:rPr>
                <w:lang w:val="ru-RU"/>
              </w:rPr>
            </w:pPr>
            <w:r w:rsidRPr="00C8794A">
              <w:rPr>
                <w:spacing w:val="-2"/>
                <w:lang w:val="ru-RU"/>
              </w:rPr>
              <w:t>5.Обеспечение</w:t>
            </w:r>
            <w:r w:rsidRPr="00C8794A">
              <w:rPr>
                <w:lang w:val="ru-RU"/>
              </w:rPr>
              <w:tab/>
            </w:r>
            <w:r w:rsidRPr="00C8794A">
              <w:rPr>
                <w:spacing w:val="-2"/>
                <w:lang w:val="ru-RU"/>
              </w:rPr>
              <w:t>участия</w:t>
            </w:r>
          </w:p>
          <w:p w:rsidR="00C8794A" w:rsidRPr="00C8794A" w:rsidRDefault="00C8794A" w:rsidP="00132F82">
            <w:pPr>
              <w:pStyle w:val="TableParagraph"/>
              <w:ind w:left="108"/>
              <w:rPr>
                <w:lang w:val="ru-RU"/>
              </w:rPr>
            </w:pPr>
            <w:r w:rsidRPr="00C8794A">
              <w:rPr>
                <w:lang w:val="ru-RU"/>
              </w:rPr>
              <w:t>педагогов</w:t>
            </w:r>
            <w:r w:rsidRPr="00C8794A">
              <w:rPr>
                <w:spacing w:val="80"/>
                <w:lang w:val="ru-RU"/>
              </w:rPr>
              <w:t xml:space="preserve"> </w:t>
            </w:r>
            <w:r w:rsidRPr="00C8794A">
              <w:rPr>
                <w:lang w:val="ru-RU"/>
              </w:rPr>
              <w:t>в</w:t>
            </w:r>
            <w:r w:rsidRPr="00C8794A">
              <w:rPr>
                <w:spacing w:val="80"/>
                <w:lang w:val="ru-RU"/>
              </w:rPr>
              <w:t xml:space="preserve"> </w:t>
            </w:r>
            <w:r w:rsidRPr="00C8794A">
              <w:rPr>
                <w:lang w:val="ru-RU"/>
              </w:rPr>
              <w:t xml:space="preserve">мероприятиях </w:t>
            </w:r>
            <w:r w:rsidRPr="00C8794A">
              <w:rPr>
                <w:spacing w:val="-2"/>
                <w:lang w:val="ru-RU"/>
              </w:rPr>
              <w:t>муниципального,</w:t>
            </w:r>
          </w:p>
          <w:p w:rsidR="00C8794A" w:rsidRPr="00C8794A" w:rsidRDefault="00C8794A" w:rsidP="00132F82">
            <w:pPr>
              <w:pStyle w:val="TableParagraph"/>
              <w:tabs>
                <w:tab w:val="left" w:pos="1713"/>
                <w:tab w:val="left" w:pos="2588"/>
              </w:tabs>
              <w:ind w:left="108"/>
              <w:rPr>
                <w:lang w:val="ru-RU"/>
              </w:rPr>
            </w:pPr>
            <w:r w:rsidRPr="00C8794A">
              <w:rPr>
                <w:spacing w:val="-2"/>
                <w:lang w:val="ru-RU"/>
              </w:rPr>
              <w:t>регионального</w:t>
            </w:r>
            <w:r w:rsidRPr="00C8794A">
              <w:rPr>
                <w:lang w:val="ru-RU"/>
              </w:rPr>
              <w:tab/>
            </w:r>
            <w:r w:rsidRPr="00C8794A">
              <w:rPr>
                <w:spacing w:val="-2"/>
                <w:lang w:val="ru-RU"/>
              </w:rPr>
              <w:t>уровня</w:t>
            </w:r>
            <w:r w:rsidRPr="00C8794A">
              <w:rPr>
                <w:lang w:val="ru-RU"/>
              </w:rPr>
              <w:tab/>
            </w:r>
            <w:r w:rsidRPr="00C8794A">
              <w:rPr>
                <w:spacing w:val="-5"/>
                <w:lang w:val="ru-RU"/>
              </w:rPr>
              <w:t>по</w:t>
            </w:r>
          </w:p>
          <w:p w:rsidR="00C8794A" w:rsidRPr="00C8794A" w:rsidRDefault="00C8794A" w:rsidP="00132F82">
            <w:pPr>
              <w:pStyle w:val="TableParagraph"/>
              <w:spacing w:line="252" w:lineRule="exact"/>
              <w:ind w:left="108"/>
              <w:rPr>
                <w:lang w:val="ru-RU"/>
              </w:rPr>
            </w:pPr>
            <w:r w:rsidRPr="00C8794A">
              <w:rPr>
                <w:lang w:val="ru-RU"/>
              </w:rPr>
              <w:t>сопровождению</w:t>
            </w:r>
            <w:r w:rsidRPr="00C8794A">
              <w:rPr>
                <w:spacing w:val="35"/>
                <w:lang w:val="ru-RU"/>
              </w:rPr>
              <w:t xml:space="preserve"> </w:t>
            </w:r>
            <w:r w:rsidRPr="00C8794A">
              <w:rPr>
                <w:lang w:val="ru-RU"/>
              </w:rPr>
              <w:t>введения</w:t>
            </w:r>
            <w:r w:rsidRPr="00C8794A">
              <w:rPr>
                <w:spacing w:val="34"/>
                <w:lang w:val="ru-RU"/>
              </w:rPr>
              <w:t xml:space="preserve"> </w:t>
            </w:r>
            <w:r w:rsidRPr="00C8794A">
              <w:rPr>
                <w:lang w:val="ru-RU"/>
              </w:rPr>
              <w:t>и реализации ФГОС НОО.</w:t>
            </w:r>
          </w:p>
        </w:tc>
        <w:tc>
          <w:tcPr>
            <w:tcW w:w="1018" w:type="dxa"/>
            <w:tcBorders>
              <w:top w:val="single" w:sz="6" w:space="0" w:color="000000"/>
            </w:tcBorders>
          </w:tcPr>
          <w:p w:rsidR="00C8794A" w:rsidRDefault="00C8794A" w:rsidP="00132F82">
            <w:pPr>
              <w:pStyle w:val="TableParagraph"/>
              <w:spacing w:line="238" w:lineRule="exact"/>
              <w:ind w:left="110"/>
            </w:pPr>
            <w:r>
              <w:t>В</w:t>
            </w:r>
          </w:p>
          <w:p w:rsidR="00C8794A" w:rsidRDefault="00C8794A" w:rsidP="00132F82">
            <w:pPr>
              <w:pStyle w:val="TableParagraph"/>
              <w:ind w:left="110" w:right="156"/>
            </w:pPr>
            <w:r>
              <w:rPr>
                <w:spacing w:val="-2"/>
              </w:rPr>
              <w:t xml:space="preserve">течение </w:t>
            </w:r>
            <w:r>
              <w:rPr>
                <w:spacing w:val="-4"/>
              </w:rPr>
              <w:t>года</w:t>
            </w:r>
          </w:p>
        </w:tc>
        <w:tc>
          <w:tcPr>
            <w:tcW w:w="1015" w:type="dxa"/>
            <w:tcBorders>
              <w:top w:val="single" w:sz="6" w:space="0" w:color="000000"/>
            </w:tcBorders>
          </w:tcPr>
          <w:p w:rsidR="00C8794A" w:rsidRDefault="00C8794A" w:rsidP="00132F82">
            <w:pPr>
              <w:pStyle w:val="TableParagraph"/>
              <w:spacing w:line="238" w:lineRule="exact"/>
            </w:pPr>
            <w:r>
              <w:t>В</w:t>
            </w:r>
          </w:p>
          <w:p w:rsidR="00C8794A" w:rsidRDefault="00C8794A" w:rsidP="00132F82">
            <w:pPr>
              <w:pStyle w:val="TableParagraph"/>
              <w:ind w:right="156"/>
            </w:pPr>
            <w:r>
              <w:rPr>
                <w:spacing w:val="-2"/>
              </w:rPr>
              <w:t xml:space="preserve">течение </w:t>
            </w:r>
            <w:r>
              <w:rPr>
                <w:spacing w:val="-4"/>
              </w:rPr>
              <w:t>года</w:t>
            </w:r>
          </w:p>
        </w:tc>
        <w:tc>
          <w:tcPr>
            <w:tcW w:w="1016" w:type="dxa"/>
            <w:tcBorders>
              <w:top w:val="single" w:sz="6" w:space="0" w:color="000000"/>
            </w:tcBorders>
          </w:tcPr>
          <w:p w:rsidR="00C8794A" w:rsidRDefault="00C8794A" w:rsidP="00132F82">
            <w:pPr>
              <w:pStyle w:val="TableParagraph"/>
              <w:spacing w:line="238" w:lineRule="exact"/>
              <w:ind w:left="108"/>
            </w:pPr>
            <w:r>
              <w:t>В</w:t>
            </w:r>
          </w:p>
          <w:p w:rsidR="00C8794A" w:rsidRDefault="00C8794A" w:rsidP="00132F82">
            <w:pPr>
              <w:pStyle w:val="TableParagraph"/>
              <w:ind w:left="108" w:right="156"/>
            </w:pPr>
            <w:r>
              <w:rPr>
                <w:spacing w:val="-2"/>
              </w:rPr>
              <w:t xml:space="preserve">течение </w:t>
            </w:r>
            <w:r>
              <w:rPr>
                <w:spacing w:val="-4"/>
              </w:rPr>
              <w:t>года</w:t>
            </w:r>
          </w:p>
        </w:tc>
        <w:tc>
          <w:tcPr>
            <w:tcW w:w="1426" w:type="dxa"/>
            <w:tcBorders>
              <w:top w:val="single" w:sz="6" w:space="0" w:color="000000"/>
            </w:tcBorders>
          </w:tcPr>
          <w:p w:rsidR="00C8794A" w:rsidRDefault="00C8794A" w:rsidP="00132F82">
            <w:pPr>
              <w:pStyle w:val="TableParagraph"/>
              <w:tabs>
                <w:tab w:val="left" w:pos="582"/>
              </w:tabs>
              <w:spacing w:line="238" w:lineRule="exact"/>
              <w:ind w:left="110"/>
            </w:pPr>
            <w:r>
              <w:rPr>
                <w:spacing w:val="-10"/>
              </w:rPr>
              <w:t>В</w:t>
            </w:r>
            <w:r>
              <w:tab/>
            </w:r>
            <w:r>
              <w:rPr>
                <w:spacing w:val="-2"/>
              </w:rPr>
              <w:t>течение</w:t>
            </w:r>
          </w:p>
          <w:p w:rsidR="00C8794A" w:rsidRDefault="00C8794A" w:rsidP="00132F82">
            <w:pPr>
              <w:pStyle w:val="TableParagraph"/>
              <w:spacing w:line="252" w:lineRule="exact"/>
              <w:ind w:left="110"/>
            </w:pPr>
            <w:r>
              <w:rPr>
                <w:spacing w:val="-4"/>
              </w:rPr>
              <w:t>года</w:t>
            </w:r>
          </w:p>
        </w:tc>
        <w:tc>
          <w:tcPr>
            <w:tcW w:w="1042" w:type="dxa"/>
            <w:tcBorders>
              <w:top w:val="single" w:sz="6" w:space="0" w:color="000000"/>
            </w:tcBorders>
          </w:tcPr>
          <w:p w:rsidR="00C8794A" w:rsidRDefault="00C8794A" w:rsidP="00132F82">
            <w:pPr>
              <w:pStyle w:val="TableParagraph"/>
              <w:rPr>
                <w:sz w:val="20"/>
              </w:rPr>
            </w:pPr>
          </w:p>
        </w:tc>
      </w:tr>
      <w:tr w:rsidR="00C8794A" w:rsidTr="00132F82">
        <w:trPr>
          <w:trHeight w:val="1266"/>
        </w:trPr>
        <w:tc>
          <w:tcPr>
            <w:tcW w:w="1817" w:type="dxa"/>
            <w:vMerge w:val="restart"/>
          </w:tcPr>
          <w:p w:rsidR="00C8794A" w:rsidRPr="00C8794A" w:rsidRDefault="00C8794A" w:rsidP="00132F82">
            <w:pPr>
              <w:pStyle w:val="TableParagraph"/>
              <w:spacing w:line="243" w:lineRule="exact"/>
              <w:ind w:left="108"/>
              <w:rPr>
                <w:lang w:val="ru-RU"/>
              </w:rPr>
            </w:pPr>
            <w:r>
              <w:rPr>
                <w:spacing w:val="-5"/>
              </w:rPr>
              <w:t>IV</w:t>
            </w:r>
          </w:p>
          <w:p w:rsidR="00C8794A" w:rsidRPr="00C8794A" w:rsidRDefault="00C8794A" w:rsidP="00132F82">
            <w:pPr>
              <w:pStyle w:val="TableParagraph"/>
              <w:ind w:left="108"/>
              <w:rPr>
                <w:sz w:val="20"/>
                <w:lang w:val="ru-RU"/>
              </w:rPr>
            </w:pPr>
            <w:r w:rsidRPr="00C8794A">
              <w:rPr>
                <w:spacing w:val="-2"/>
                <w:sz w:val="20"/>
                <w:lang w:val="ru-RU"/>
              </w:rPr>
              <w:t>Информационное обеспечение</w:t>
            </w:r>
          </w:p>
          <w:p w:rsidR="00C8794A" w:rsidRPr="00C8794A" w:rsidRDefault="00C8794A" w:rsidP="00132F82">
            <w:pPr>
              <w:pStyle w:val="TableParagraph"/>
              <w:ind w:left="108"/>
              <w:rPr>
                <w:lang w:val="ru-RU"/>
              </w:rPr>
            </w:pPr>
            <w:r w:rsidRPr="00C8794A">
              <w:rPr>
                <w:lang w:val="ru-RU"/>
              </w:rPr>
              <w:t>введения</w:t>
            </w:r>
            <w:r w:rsidRPr="00C8794A">
              <w:rPr>
                <w:spacing w:val="-8"/>
                <w:lang w:val="ru-RU"/>
              </w:rPr>
              <w:t xml:space="preserve"> </w:t>
            </w:r>
            <w:r w:rsidRPr="00C8794A">
              <w:rPr>
                <w:spacing w:val="-4"/>
                <w:lang w:val="ru-RU"/>
              </w:rPr>
              <w:t>ФГОС</w:t>
            </w:r>
          </w:p>
        </w:tc>
        <w:tc>
          <w:tcPr>
            <w:tcW w:w="2924" w:type="dxa"/>
          </w:tcPr>
          <w:p w:rsidR="00C8794A" w:rsidRPr="00C8794A" w:rsidRDefault="00C8794A" w:rsidP="00132F82">
            <w:pPr>
              <w:pStyle w:val="TableParagraph"/>
              <w:ind w:left="108"/>
              <w:rPr>
                <w:lang w:val="ru-RU"/>
              </w:rPr>
            </w:pPr>
            <w:r w:rsidRPr="00C8794A">
              <w:rPr>
                <w:lang w:val="ru-RU"/>
              </w:rPr>
              <w:t>1.Размещение</w:t>
            </w:r>
            <w:r w:rsidRPr="00C8794A">
              <w:rPr>
                <w:spacing w:val="40"/>
                <w:lang w:val="ru-RU"/>
              </w:rPr>
              <w:t xml:space="preserve"> </w:t>
            </w:r>
            <w:r w:rsidRPr="00C8794A">
              <w:rPr>
                <w:lang w:val="ru-RU"/>
              </w:rPr>
              <w:t>на</w:t>
            </w:r>
            <w:r w:rsidRPr="00C8794A">
              <w:rPr>
                <w:spacing w:val="40"/>
                <w:lang w:val="ru-RU"/>
              </w:rPr>
              <w:t xml:space="preserve"> </w:t>
            </w:r>
            <w:r w:rsidRPr="00C8794A">
              <w:rPr>
                <w:lang w:val="ru-RU"/>
              </w:rPr>
              <w:t>сайте</w:t>
            </w:r>
            <w:r w:rsidRPr="00C8794A">
              <w:rPr>
                <w:spacing w:val="51"/>
                <w:lang w:val="ru-RU"/>
              </w:rPr>
              <w:t xml:space="preserve"> </w:t>
            </w:r>
            <w:r w:rsidRPr="00C8794A">
              <w:rPr>
                <w:lang w:val="ru-RU"/>
              </w:rPr>
              <w:t xml:space="preserve">ОУ </w:t>
            </w:r>
            <w:r w:rsidRPr="00C8794A">
              <w:rPr>
                <w:spacing w:val="-2"/>
                <w:lang w:val="ru-RU"/>
              </w:rPr>
              <w:t>информационных</w:t>
            </w:r>
          </w:p>
          <w:p w:rsidR="00C8794A" w:rsidRPr="00C8794A" w:rsidRDefault="00C8794A" w:rsidP="00132F82">
            <w:pPr>
              <w:pStyle w:val="TableParagraph"/>
              <w:tabs>
                <w:tab w:val="left" w:pos="1514"/>
                <w:tab w:val="left" w:pos="1950"/>
              </w:tabs>
              <w:spacing w:line="251" w:lineRule="exact"/>
              <w:ind w:left="108"/>
              <w:rPr>
                <w:lang w:val="ru-RU"/>
              </w:rPr>
            </w:pPr>
            <w:r w:rsidRPr="00C8794A">
              <w:rPr>
                <w:spacing w:val="-2"/>
                <w:lang w:val="ru-RU"/>
              </w:rPr>
              <w:t>материалов</w:t>
            </w:r>
            <w:r w:rsidRPr="00C8794A">
              <w:rPr>
                <w:lang w:val="ru-RU"/>
              </w:rPr>
              <w:tab/>
            </w:r>
            <w:r w:rsidRPr="00C8794A">
              <w:rPr>
                <w:spacing w:val="-10"/>
                <w:lang w:val="ru-RU"/>
              </w:rPr>
              <w:t>о</w:t>
            </w:r>
            <w:r w:rsidRPr="00C8794A">
              <w:rPr>
                <w:lang w:val="ru-RU"/>
              </w:rPr>
              <w:tab/>
            </w:r>
            <w:r w:rsidRPr="00C8794A">
              <w:rPr>
                <w:spacing w:val="-2"/>
                <w:lang w:val="ru-RU"/>
              </w:rPr>
              <w:t>введении</w:t>
            </w:r>
          </w:p>
          <w:p w:rsidR="00C8794A" w:rsidRDefault="00C8794A" w:rsidP="00132F82">
            <w:pPr>
              <w:pStyle w:val="TableParagraph"/>
              <w:tabs>
                <w:tab w:val="left" w:pos="1753"/>
              </w:tabs>
              <w:spacing w:line="252" w:lineRule="exact"/>
              <w:ind w:left="108" w:right="95"/>
            </w:pPr>
            <w:r>
              <w:rPr>
                <w:spacing w:val="-4"/>
              </w:rPr>
              <w:t>ФГОС</w:t>
            </w:r>
            <w:r>
              <w:tab/>
            </w:r>
            <w:r>
              <w:rPr>
                <w:spacing w:val="-2"/>
              </w:rPr>
              <w:t>начального образования</w:t>
            </w:r>
          </w:p>
        </w:tc>
        <w:tc>
          <w:tcPr>
            <w:tcW w:w="1018" w:type="dxa"/>
          </w:tcPr>
          <w:p w:rsidR="00C8794A" w:rsidRDefault="00C8794A" w:rsidP="00132F82">
            <w:pPr>
              <w:pStyle w:val="TableParagraph"/>
              <w:spacing w:line="243" w:lineRule="exact"/>
              <w:ind w:left="110"/>
            </w:pPr>
            <w:r>
              <w:t>В</w:t>
            </w:r>
          </w:p>
          <w:p w:rsidR="00C8794A" w:rsidRDefault="00C8794A" w:rsidP="00132F82">
            <w:pPr>
              <w:pStyle w:val="TableParagraph"/>
              <w:ind w:left="110" w:right="156"/>
            </w:pPr>
            <w:r>
              <w:rPr>
                <w:spacing w:val="-2"/>
              </w:rPr>
              <w:t xml:space="preserve">течение </w:t>
            </w:r>
            <w:r>
              <w:rPr>
                <w:spacing w:val="-4"/>
              </w:rPr>
              <w:t>года</w:t>
            </w:r>
          </w:p>
        </w:tc>
        <w:tc>
          <w:tcPr>
            <w:tcW w:w="1015" w:type="dxa"/>
          </w:tcPr>
          <w:p w:rsidR="00C8794A" w:rsidRDefault="00C8794A" w:rsidP="00132F82">
            <w:pPr>
              <w:pStyle w:val="TableParagraph"/>
              <w:spacing w:line="243" w:lineRule="exact"/>
            </w:pPr>
            <w:r>
              <w:t>В</w:t>
            </w:r>
          </w:p>
          <w:p w:rsidR="00C8794A" w:rsidRDefault="00C8794A" w:rsidP="00132F82">
            <w:pPr>
              <w:pStyle w:val="TableParagraph"/>
              <w:ind w:right="156"/>
            </w:pPr>
            <w:r>
              <w:rPr>
                <w:spacing w:val="-2"/>
              </w:rPr>
              <w:t xml:space="preserve">течение </w:t>
            </w:r>
            <w:r>
              <w:rPr>
                <w:spacing w:val="-4"/>
              </w:rPr>
              <w:t>года</w:t>
            </w:r>
          </w:p>
        </w:tc>
        <w:tc>
          <w:tcPr>
            <w:tcW w:w="1016" w:type="dxa"/>
          </w:tcPr>
          <w:p w:rsidR="00C8794A" w:rsidRDefault="00C8794A" w:rsidP="00132F82">
            <w:pPr>
              <w:pStyle w:val="TableParagraph"/>
              <w:spacing w:line="243" w:lineRule="exact"/>
              <w:ind w:left="108"/>
            </w:pPr>
            <w:r>
              <w:t>В</w:t>
            </w:r>
          </w:p>
          <w:p w:rsidR="00C8794A" w:rsidRDefault="00C8794A" w:rsidP="00132F82">
            <w:pPr>
              <w:pStyle w:val="TableParagraph"/>
              <w:ind w:left="108" w:right="156"/>
            </w:pPr>
            <w:r>
              <w:rPr>
                <w:spacing w:val="-2"/>
              </w:rPr>
              <w:t xml:space="preserve">течение </w:t>
            </w:r>
            <w:r>
              <w:rPr>
                <w:spacing w:val="-4"/>
              </w:rPr>
              <w:t>года</w:t>
            </w:r>
          </w:p>
        </w:tc>
        <w:tc>
          <w:tcPr>
            <w:tcW w:w="1426" w:type="dxa"/>
          </w:tcPr>
          <w:p w:rsidR="00C8794A" w:rsidRDefault="00C8794A" w:rsidP="00132F82">
            <w:pPr>
              <w:pStyle w:val="TableParagraph"/>
              <w:tabs>
                <w:tab w:val="left" w:pos="582"/>
              </w:tabs>
              <w:ind w:left="110" w:right="94"/>
            </w:pPr>
            <w:r>
              <w:rPr>
                <w:spacing w:val="-10"/>
              </w:rPr>
              <w:t>В</w:t>
            </w:r>
            <w:r>
              <w:tab/>
            </w:r>
            <w:r>
              <w:rPr>
                <w:spacing w:val="-2"/>
              </w:rPr>
              <w:t xml:space="preserve">течение </w:t>
            </w:r>
            <w:r>
              <w:rPr>
                <w:spacing w:val="-4"/>
              </w:rPr>
              <w:t>года</w:t>
            </w:r>
          </w:p>
        </w:tc>
        <w:tc>
          <w:tcPr>
            <w:tcW w:w="1042" w:type="dxa"/>
          </w:tcPr>
          <w:p w:rsidR="00C8794A" w:rsidRPr="00C8794A" w:rsidRDefault="00C8794A" w:rsidP="00132F82">
            <w:pPr>
              <w:pStyle w:val="TableParagraph"/>
              <w:ind w:right="94"/>
              <w:rPr>
                <w:lang w:val="ru-RU"/>
              </w:rPr>
            </w:pPr>
            <w:r w:rsidRPr="00C8794A">
              <w:rPr>
                <w:spacing w:val="-2"/>
                <w:lang w:val="ru-RU"/>
              </w:rPr>
              <w:t xml:space="preserve">Материа </w:t>
            </w:r>
            <w:r w:rsidRPr="00C8794A">
              <w:rPr>
                <w:spacing w:val="-6"/>
                <w:lang w:val="ru-RU"/>
              </w:rPr>
              <w:t xml:space="preserve">лы </w:t>
            </w:r>
            <w:r w:rsidRPr="00C8794A">
              <w:rPr>
                <w:spacing w:val="-2"/>
                <w:lang w:val="ru-RU"/>
              </w:rPr>
              <w:t xml:space="preserve">школьно </w:t>
            </w:r>
            <w:r w:rsidRPr="00C8794A">
              <w:rPr>
                <w:lang w:val="ru-RU"/>
              </w:rPr>
              <w:t>го сайта</w:t>
            </w:r>
          </w:p>
        </w:tc>
      </w:tr>
      <w:tr w:rsidR="00C8794A" w:rsidTr="00132F82">
        <w:trPr>
          <w:trHeight w:val="758"/>
        </w:trPr>
        <w:tc>
          <w:tcPr>
            <w:tcW w:w="1817" w:type="dxa"/>
            <w:vMerge/>
            <w:tcBorders>
              <w:top w:val="nil"/>
            </w:tcBorders>
          </w:tcPr>
          <w:p w:rsidR="00C8794A" w:rsidRPr="00C8794A" w:rsidRDefault="00C8794A" w:rsidP="00132F82">
            <w:pPr>
              <w:rPr>
                <w:sz w:val="2"/>
                <w:szCs w:val="2"/>
                <w:lang w:val="ru-RU"/>
              </w:rPr>
            </w:pPr>
          </w:p>
        </w:tc>
        <w:tc>
          <w:tcPr>
            <w:tcW w:w="2924" w:type="dxa"/>
          </w:tcPr>
          <w:p w:rsidR="00C8794A" w:rsidRDefault="00C8794A" w:rsidP="00132F82">
            <w:pPr>
              <w:pStyle w:val="TableParagraph"/>
              <w:tabs>
                <w:tab w:val="left" w:pos="1941"/>
              </w:tabs>
              <w:spacing w:line="240" w:lineRule="exact"/>
              <w:ind w:left="108"/>
            </w:pPr>
            <w:r>
              <w:rPr>
                <w:spacing w:val="-5"/>
              </w:rPr>
              <w:t>2.</w:t>
            </w:r>
            <w:r>
              <w:tab/>
            </w:r>
            <w:r>
              <w:rPr>
                <w:spacing w:val="-2"/>
              </w:rPr>
              <w:t>Широкое</w:t>
            </w:r>
          </w:p>
          <w:p w:rsidR="00C8794A" w:rsidRDefault="00C8794A" w:rsidP="00132F82">
            <w:pPr>
              <w:pStyle w:val="TableParagraph"/>
              <w:spacing w:line="254" w:lineRule="exact"/>
              <w:ind w:left="108"/>
            </w:pPr>
            <w:r>
              <w:rPr>
                <w:spacing w:val="-2"/>
              </w:rPr>
              <w:t>информирование родительской</w:t>
            </w:r>
          </w:p>
        </w:tc>
        <w:tc>
          <w:tcPr>
            <w:tcW w:w="1018" w:type="dxa"/>
          </w:tcPr>
          <w:p w:rsidR="00C8794A" w:rsidRDefault="00C8794A" w:rsidP="00132F82">
            <w:pPr>
              <w:pStyle w:val="TableParagraph"/>
              <w:spacing w:line="240" w:lineRule="exact"/>
              <w:ind w:left="110"/>
            </w:pPr>
            <w:r>
              <w:t>В</w:t>
            </w:r>
          </w:p>
          <w:p w:rsidR="00C8794A" w:rsidRDefault="00C8794A" w:rsidP="00132F82">
            <w:pPr>
              <w:pStyle w:val="TableParagraph"/>
              <w:spacing w:line="254" w:lineRule="exact"/>
              <w:ind w:left="110" w:right="156"/>
            </w:pPr>
            <w:r>
              <w:rPr>
                <w:spacing w:val="-2"/>
              </w:rPr>
              <w:t xml:space="preserve">течение </w:t>
            </w:r>
            <w:r>
              <w:rPr>
                <w:spacing w:val="-4"/>
              </w:rPr>
              <w:t>года</w:t>
            </w:r>
          </w:p>
        </w:tc>
        <w:tc>
          <w:tcPr>
            <w:tcW w:w="1015" w:type="dxa"/>
          </w:tcPr>
          <w:p w:rsidR="00C8794A" w:rsidRDefault="00C8794A" w:rsidP="00132F82">
            <w:pPr>
              <w:pStyle w:val="TableParagraph"/>
              <w:spacing w:line="240" w:lineRule="exact"/>
            </w:pPr>
            <w:r>
              <w:t>В</w:t>
            </w:r>
          </w:p>
          <w:p w:rsidR="00C8794A" w:rsidRDefault="00C8794A" w:rsidP="00132F82">
            <w:pPr>
              <w:pStyle w:val="TableParagraph"/>
              <w:spacing w:line="254" w:lineRule="exact"/>
              <w:ind w:right="156"/>
            </w:pPr>
            <w:r>
              <w:rPr>
                <w:spacing w:val="-2"/>
              </w:rPr>
              <w:t xml:space="preserve">течение </w:t>
            </w:r>
            <w:r>
              <w:rPr>
                <w:spacing w:val="-4"/>
              </w:rPr>
              <w:t>года</w:t>
            </w:r>
          </w:p>
        </w:tc>
        <w:tc>
          <w:tcPr>
            <w:tcW w:w="1016" w:type="dxa"/>
          </w:tcPr>
          <w:p w:rsidR="00C8794A" w:rsidRDefault="00C8794A" w:rsidP="00132F82">
            <w:pPr>
              <w:pStyle w:val="TableParagraph"/>
              <w:spacing w:line="240" w:lineRule="exact"/>
              <w:ind w:left="108"/>
            </w:pPr>
            <w:r>
              <w:t>В</w:t>
            </w:r>
          </w:p>
          <w:p w:rsidR="00C8794A" w:rsidRDefault="00C8794A" w:rsidP="00132F82">
            <w:pPr>
              <w:pStyle w:val="TableParagraph"/>
              <w:spacing w:line="254" w:lineRule="exact"/>
              <w:ind w:left="108" w:right="156"/>
            </w:pPr>
            <w:r>
              <w:rPr>
                <w:spacing w:val="-2"/>
              </w:rPr>
              <w:t xml:space="preserve">течение </w:t>
            </w:r>
            <w:r>
              <w:rPr>
                <w:spacing w:val="-4"/>
              </w:rPr>
              <w:t>года</w:t>
            </w:r>
          </w:p>
        </w:tc>
        <w:tc>
          <w:tcPr>
            <w:tcW w:w="1426" w:type="dxa"/>
          </w:tcPr>
          <w:p w:rsidR="00C8794A" w:rsidRDefault="00C8794A" w:rsidP="00132F82">
            <w:pPr>
              <w:pStyle w:val="TableParagraph"/>
              <w:tabs>
                <w:tab w:val="left" w:pos="582"/>
              </w:tabs>
              <w:ind w:left="110" w:right="94"/>
            </w:pPr>
            <w:r>
              <w:rPr>
                <w:spacing w:val="-10"/>
              </w:rPr>
              <w:t>В</w:t>
            </w:r>
            <w:r>
              <w:tab/>
            </w:r>
            <w:r>
              <w:rPr>
                <w:spacing w:val="-2"/>
              </w:rPr>
              <w:t xml:space="preserve">течение </w:t>
            </w:r>
            <w:r>
              <w:rPr>
                <w:spacing w:val="-4"/>
              </w:rPr>
              <w:t>года</w:t>
            </w:r>
          </w:p>
        </w:tc>
        <w:tc>
          <w:tcPr>
            <w:tcW w:w="1042" w:type="dxa"/>
          </w:tcPr>
          <w:p w:rsidR="00C8794A" w:rsidRDefault="00C8794A" w:rsidP="00132F82">
            <w:pPr>
              <w:pStyle w:val="TableParagraph"/>
              <w:ind w:right="117"/>
            </w:pPr>
            <w:r>
              <w:rPr>
                <w:spacing w:val="-2"/>
              </w:rPr>
              <w:t xml:space="preserve">Протоко </w:t>
            </w:r>
            <w:r>
              <w:rPr>
                <w:spacing w:val="-6"/>
              </w:rPr>
              <w:t>лы</w:t>
            </w:r>
          </w:p>
          <w:p w:rsidR="00C8794A" w:rsidRDefault="00C8794A" w:rsidP="00132F82">
            <w:pPr>
              <w:pStyle w:val="TableParagraph"/>
              <w:spacing w:line="244" w:lineRule="exact"/>
            </w:pPr>
            <w:r>
              <w:rPr>
                <w:spacing w:val="-2"/>
              </w:rPr>
              <w:t>родител</w:t>
            </w:r>
          </w:p>
        </w:tc>
      </w:tr>
    </w:tbl>
    <w:p w:rsidR="00C8794A" w:rsidRDefault="00C8794A" w:rsidP="00C8794A">
      <w:pPr>
        <w:spacing w:line="244" w:lineRule="exact"/>
        <w:sectPr w:rsidR="00C8794A">
          <w:type w:val="continuous"/>
          <w:pgSz w:w="11910" w:h="16840"/>
          <w:pgMar w:top="1120" w:right="100" w:bottom="1000" w:left="280" w:header="0" w:footer="803" w:gutter="0"/>
          <w:cols w:space="720"/>
        </w:sectPr>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2924"/>
        <w:gridCol w:w="1018"/>
        <w:gridCol w:w="1015"/>
        <w:gridCol w:w="1016"/>
        <w:gridCol w:w="1426"/>
        <w:gridCol w:w="1042"/>
      </w:tblGrid>
      <w:tr w:rsidR="00C8794A" w:rsidTr="00132F82">
        <w:trPr>
          <w:trHeight w:val="1012"/>
        </w:trPr>
        <w:tc>
          <w:tcPr>
            <w:tcW w:w="1817" w:type="dxa"/>
            <w:vMerge w:val="restart"/>
          </w:tcPr>
          <w:p w:rsidR="00C8794A" w:rsidRDefault="00C8794A" w:rsidP="00132F82">
            <w:pPr>
              <w:pStyle w:val="TableParagraph"/>
            </w:pPr>
          </w:p>
        </w:tc>
        <w:tc>
          <w:tcPr>
            <w:tcW w:w="2924" w:type="dxa"/>
          </w:tcPr>
          <w:p w:rsidR="00C8794A" w:rsidRPr="00C8794A" w:rsidRDefault="00C8794A" w:rsidP="00132F82">
            <w:pPr>
              <w:pStyle w:val="TableParagraph"/>
              <w:tabs>
                <w:tab w:val="left" w:pos="2704"/>
              </w:tabs>
              <w:ind w:left="108" w:right="96"/>
              <w:jc w:val="both"/>
              <w:rPr>
                <w:lang w:val="ru-RU"/>
              </w:rPr>
            </w:pPr>
            <w:r w:rsidRPr="00C8794A">
              <w:rPr>
                <w:spacing w:val="-2"/>
                <w:lang w:val="ru-RU"/>
              </w:rPr>
              <w:t>общественности</w:t>
            </w:r>
            <w:r w:rsidRPr="00C8794A">
              <w:rPr>
                <w:lang w:val="ru-RU"/>
              </w:rPr>
              <w:tab/>
            </w:r>
            <w:r w:rsidRPr="00C8794A">
              <w:rPr>
                <w:spacing w:val="-10"/>
                <w:lang w:val="ru-RU"/>
              </w:rPr>
              <w:t xml:space="preserve">о </w:t>
            </w:r>
            <w:r w:rsidRPr="00C8794A">
              <w:rPr>
                <w:lang w:val="ru-RU"/>
              </w:rPr>
              <w:t>подготовке к введению и порядке</w:t>
            </w:r>
            <w:r w:rsidRPr="00C8794A">
              <w:rPr>
                <w:spacing w:val="40"/>
                <w:lang w:val="ru-RU"/>
              </w:rPr>
              <w:t xml:space="preserve"> </w:t>
            </w:r>
            <w:r w:rsidRPr="00C8794A">
              <w:rPr>
                <w:lang w:val="ru-RU"/>
              </w:rPr>
              <w:t>перехода</w:t>
            </w:r>
            <w:r w:rsidRPr="00C8794A">
              <w:rPr>
                <w:spacing w:val="42"/>
                <w:lang w:val="ru-RU"/>
              </w:rPr>
              <w:t xml:space="preserve"> </w:t>
            </w:r>
            <w:r w:rsidRPr="00C8794A">
              <w:rPr>
                <w:lang w:val="ru-RU"/>
              </w:rPr>
              <w:t>на</w:t>
            </w:r>
            <w:r w:rsidRPr="00C8794A">
              <w:rPr>
                <w:spacing w:val="43"/>
                <w:lang w:val="ru-RU"/>
              </w:rPr>
              <w:t xml:space="preserve"> </w:t>
            </w:r>
            <w:r w:rsidRPr="00C8794A">
              <w:rPr>
                <w:spacing w:val="-2"/>
                <w:lang w:val="ru-RU"/>
              </w:rPr>
              <w:t>новые</w:t>
            </w:r>
          </w:p>
          <w:p w:rsidR="00C8794A" w:rsidRDefault="00C8794A" w:rsidP="00132F82">
            <w:pPr>
              <w:pStyle w:val="TableParagraph"/>
              <w:spacing w:line="243" w:lineRule="exact"/>
              <w:ind w:left="108"/>
            </w:pPr>
            <w:r>
              <w:rPr>
                <w:spacing w:val="-2"/>
              </w:rPr>
              <w:t>стандарты</w:t>
            </w:r>
          </w:p>
        </w:tc>
        <w:tc>
          <w:tcPr>
            <w:tcW w:w="1018" w:type="dxa"/>
          </w:tcPr>
          <w:p w:rsidR="00C8794A" w:rsidRDefault="00C8794A" w:rsidP="00132F82">
            <w:pPr>
              <w:pStyle w:val="TableParagraph"/>
            </w:pPr>
          </w:p>
        </w:tc>
        <w:tc>
          <w:tcPr>
            <w:tcW w:w="1015" w:type="dxa"/>
          </w:tcPr>
          <w:p w:rsidR="00C8794A" w:rsidRDefault="00C8794A" w:rsidP="00132F82">
            <w:pPr>
              <w:pStyle w:val="TableParagraph"/>
            </w:pPr>
          </w:p>
        </w:tc>
        <w:tc>
          <w:tcPr>
            <w:tcW w:w="1016" w:type="dxa"/>
          </w:tcPr>
          <w:p w:rsidR="00C8794A" w:rsidRDefault="00C8794A" w:rsidP="00132F82">
            <w:pPr>
              <w:pStyle w:val="TableParagraph"/>
            </w:pPr>
          </w:p>
        </w:tc>
        <w:tc>
          <w:tcPr>
            <w:tcW w:w="1426" w:type="dxa"/>
          </w:tcPr>
          <w:p w:rsidR="00C8794A" w:rsidRDefault="00C8794A" w:rsidP="00132F82">
            <w:pPr>
              <w:pStyle w:val="TableParagraph"/>
            </w:pPr>
          </w:p>
        </w:tc>
        <w:tc>
          <w:tcPr>
            <w:tcW w:w="1042" w:type="dxa"/>
          </w:tcPr>
          <w:p w:rsidR="00C8794A" w:rsidRDefault="00C8794A" w:rsidP="00132F82">
            <w:pPr>
              <w:pStyle w:val="TableParagraph"/>
              <w:spacing w:line="243" w:lineRule="exact"/>
            </w:pPr>
            <w:r>
              <w:rPr>
                <w:spacing w:val="-2"/>
              </w:rPr>
              <w:t>ьских</w:t>
            </w:r>
          </w:p>
          <w:p w:rsidR="00C8794A" w:rsidRDefault="00C8794A" w:rsidP="00132F82">
            <w:pPr>
              <w:pStyle w:val="TableParagraph"/>
              <w:ind w:right="117"/>
            </w:pPr>
            <w:r>
              <w:rPr>
                <w:spacing w:val="-2"/>
              </w:rPr>
              <w:t xml:space="preserve">собрани </w:t>
            </w:r>
            <w:r>
              <w:rPr>
                <w:spacing w:val="-10"/>
              </w:rPr>
              <w:t>й</w:t>
            </w:r>
          </w:p>
        </w:tc>
      </w:tr>
      <w:tr w:rsidR="00C8794A" w:rsidTr="00132F82">
        <w:trPr>
          <w:trHeight w:val="1012"/>
        </w:trPr>
        <w:tc>
          <w:tcPr>
            <w:tcW w:w="1817" w:type="dxa"/>
            <w:vMerge/>
            <w:tcBorders>
              <w:top w:val="nil"/>
            </w:tcBorders>
          </w:tcPr>
          <w:p w:rsidR="00C8794A" w:rsidRDefault="00C8794A" w:rsidP="00132F82">
            <w:pPr>
              <w:rPr>
                <w:sz w:val="2"/>
                <w:szCs w:val="2"/>
              </w:rPr>
            </w:pPr>
          </w:p>
        </w:tc>
        <w:tc>
          <w:tcPr>
            <w:tcW w:w="2924" w:type="dxa"/>
          </w:tcPr>
          <w:p w:rsidR="00C8794A" w:rsidRPr="00C8794A" w:rsidRDefault="00C8794A" w:rsidP="00132F82">
            <w:pPr>
              <w:pStyle w:val="TableParagraph"/>
              <w:ind w:left="108" w:right="94"/>
              <w:jc w:val="both"/>
              <w:rPr>
                <w:lang w:val="ru-RU"/>
              </w:rPr>
            </w:pPr>
            <w:r w:rsidRPr="00C8794A">
              <w:rPr>
                <w:lang w:val="ru-RU"/>
              </w:rPr>
              <w:t>3.Обеспечение публичной отчётности ОУ о ходе и результатах</w:t>
            </w:r>
            <w:r w:rsidRPr="00C8794A">
              <w:rPr>
                <w:spacing w:val="70"/>
                <w:w w:val="150"/>
                <w:lang w:val="ru-RU"/>
              </w:rPr>
              <w:t xml:space="preserve">  </w:t>
            </w:r>
            <w:r w:rsidRPr="00C8794A">
              <w:rPr>
                <w:lang w:val="ru-RU"/>
              </w:rPr>
              <w:t>введения</w:t>
            </w:r>
            <w:r w:rsidRPr="00C8794A">
              <w:rPr>
                <w:spacing w:val="70"/>
                <w:w w:val="150"/>
                <w:lang w:val="ru-RU"/>
              </w:rPr>
              <w:t xml:space="preserve">  </w:t>
            </w:r>
            <w:r w:rsidRPr="00C8794A">
              <w:rPr>
                <w:spacing w:val="-10"/>
                <w:lang w:val="ru-RU"/>
              </w:rPr>
              <w:t>и</w:t>
            </w:r>
          </w:p>
          <w:p w:rsidR="00C8794A" w:rsidRDefault="00C8794A" w:rsidP="00132F82">
            <w:pPr>
              <w:pStyle w:val="TableParagraph"/>
              <w:spacing w:line="244" w:lineRule="exact"/>
              <w:ind w:left="108"/>
              <w:jc w:val="both"/>
            </w:pPr>
            <w:r>
              <w:t>реализации</w:t>
            </w:r>
            <w:r>
              <w:rPr>
                <w:spacing w:val="-8"/>
              </w:rPr>
              <w:t xml:space="preserve"> </w:t>
            </w:r>
            <w:r>
              <w:rPr>
                <w:spacing w:val="-4"/>
              </w:rPr>
              <w:t>ФГОС</w:t>
            </w:r>
          </w:p>
        </w:tc>
        <w:tc>
          <w:tcPr>
            <w:tcW w:w="1018" w:type="dxa"/>
          </w:tcPr>
          <w:p w:rsidR="00C8794A" w:rsidRDefault="00C8794A" w:rsidP="00132F82">
            <w:pPr>
              <w:pStyle w:val="TableParagraph"/>
              <w:spacing w:line="241" w:lineRule="exact"/>
              <w:ind w:left="110"/>
            </w:pPr>
            <w:r>
              <w:t>В</w:t>
            </w:r>
          </w:p>
          <w:p w:rsidR="00C8794A" w:rsidRDefault="00C8794A" w:rsidP="00132F82">
            <w:pPr>
              <w:pStyle w:val="TableParagraph"/>
              <w:spacing w:before="1"/>
              <w:ind w:left="110" w:right="156"/>
            </w:pPr>
            <w:r>
              <w:rPr>
                <w:spacing w:val="-2"/>
              </w:rPr>
              <w:t xml:space="preserve">течение </w:t>
            </w:r>
            <w:r>
              <w:rPr>
                <w:spacing w:val="-4"/>
              </w:rPr>
              <w:t>года</w:t>
            </w:r>
          </w:p>
        </w:tc>
        <w:tc>
          <w:tcPr>
            <w:tcW w:w="1015" w:type="dxa"/>
          </w:tcPr>
          <w:p w:rsidR="00C8794A" w:rsidRDefault="00C8794A" w:rsidP="00132F82">
            <w:pPr>
              <w:pStyle w:val="TableParagraph"/>
              <w:spacing w:line="241" w:lineRule="exact"/>
            </w:pPr>
            <w:r>
              <w:t>В</w:t>
            </w:r>
          </w:p>
          <w:p w:rsidR="00C8794A" w:rsidRDefault="00C8794A" w:rsidP="00132F82">
            <w:pPr>
              <w:pStyle w:val="TableParagraph"/>
              <w:spacing w:before="1"/>
              <w:ind w:right="156"/>
            </w:pPr>
            <w:r>
              <w:rPr>
                <w:spacing w:val="-2"/>
              </w:rPr>
              <w:t xml:space="preserve">течение </w:t>
            </w:r>
            <w:r>
              <w:rPr>
                <w:spacing w:val="-4"/>
              </w:rPr>
              <w:t>года</w:t>
            </w:r>
          </w:p>
        </w:tc>
        <w:tc>
          <w:tcPr>
            <w:tcW w:w="1016" w:type="dxa"/>
          </w:tcPr>
          <w:p w:rsidR="00C8794A" w:rsidRDefault="00C8794A" w:rsidP="00132F82">
            <w:pPr>
              <w:pStyle w:val="TableParagraph"/>
              <w:spacing w:line="241" w:lineRule="exact"/>
              <w:ind w:left="108"/>
            </w:pPr>
            <w:r>
              <w:t>В</w:t>
            </w:r>
          </w:p>
          <w:p w:rsidR="00C8794A" w:rsidRDefault="00C8794A" w:rsidP="00132F82">
            <w:pPr>
              <w:pStyle w:val="TableParagraph"/>
              <w:spacing w:before="1"/>
              <w:ind w:left="108" w:right="156"/>
            </w:pPr>
            <w:r>
              <w:rPr>
                <w:spacing w:val="-2"/>
              </w:rPr>
              <w:t xml:space="preserve">течение </w:t>
            </w:r>
            <w:r>
              <w:rPr>
                <w:spacing w:val="-4"/>
              </w:rPr>
              <w:t>года</w:t>
            </w:r>
          </w:p>
        </w:tc>
        <w:tc>
          <w:tcPr>
            <w:tcW w:w="1426" w:type="dxa"/>
          </w:tcPr>
          <w:p w:rsidR="00C8794A" w:rsidRDefault="00C8794A" w:rsidP="00132F82">
            <w:pPr>
              <w:pStyle w:val="TableParagraph"/>
              <w:tabs>
                <w:tab w:val="left" w:pos="582"/>
              </w:tabs>
              <w:spacing w:line="242" w:lineRule="auto"/>
              <w:ind w:left="110" w:right="94"/>
            </w:pPr>
            <w:r>
              <w:rPr>
                <w:spacing w:val="-10"/>
              </w:rPr>
              <w:t>В</w:t>
            </w:r>
            <w:r>
              <w:tab/>
            </w:r>
            <w:r>
              <w:rPr>
                <w:spacing w:val="-2"/>
              </w:rPr>
              <w:t xml:space="preserve">течение </w:t>
            </w:r>
            <w:r>
              <w:rPr>
                <w:spacing w:val="-4"/>
              </w:rPr>
              <w:t>года</w:t>
            </w:r>
          </w:p>
        </w:tc>
        <w:tc>
          <w:tcPr>
            <w:tcW w:w="1042" w:type="dxa"/>
          </w:tcPr>
          <w:p w:rsidR="00C8794A" w:rsidRDefault="00C8794A" w:rsidP="00132F82">
            <w:pPr>
              <w:pStyle w:val="TableParagraph"/>
              <w:ind w:right="198"/>
            </w:pPr>
            <w:r>
              <w:rPr>
                <w:spacing w:val="-2"/>
              </w:rPr>
              <w:t xml:space="preserve">Публич </w:t>
            </w:r>
            <w:r>
              <w:rPr>
                <w:spacing w:val="-4"/>
              </w:rPr>
              <w:t xml:space="preserve">ный </w:t>
            </w:r>
            <w:r>
              <w:rPr>
                <w:spacing w:val="-2"/>
              </w:rPr>
              <w:t>отчёт</w:t>
            </w:r>
          </w:p>
        </w:tc>
      </w:tr>
      <w:tr w:rsidR="00C8794A" w:rsidTr="00132F82">
        <w:trPr>
          <w:trHeight w:val="1012"/>
        </w:trPr>
        <w:tc>
          <w:tcPr>
            <w:tcW w:w="1817" w:type="dxa"/>
          </w:tcPr>
          <w:p w:rsidR="00C8794A" w:rsidRDefault="00C8794A" w:rsidP="00132F82">
            <w:pPr>
              <w:pStyle w:val="TableParagraph"/>
              <w:tabs>
                <w:tab w:val="left" w:pos="602"/>
                <w:tab w:val="left" w:pos="1639"/>
              </w:tabs>
              <w:ind w:left="108" w:right="92"/>
            </w:pPr>
            <w:r>
              <w:rPr>
                <w:spacing w:val="-10"/>
              </w:rPr>
              <w:t>V</w:t>
            </w:r>
            <w:r>
              <w:tab/>
            </w:r>
            <w:r>
              <w:rPr>
                <w:spacing w:val="-2"/>
              </w:rPr>
              <w:t>Учебно</w:t>
            </w:r>
            <w:r>
              <w:tab/>
            </w:r>
            <w:r>
              <w:rPr>
                <w:spacing w:val="-10"/>
              </w:rPr>
              <w:t xml:space="preserve">- </w:t>
            </w:r>
            <w:r>
              <w:rPr>
                <w:spacing w:val="-2"/>
              </w:rPr>
              <w:t>методическое обеспечение</w:t>
            </w:r>
          </w:p>
        </w:tc>
        <w:tc>
          <w:tcPr>
            <w:tcW w:w="2924" w:type="dxa"/>
          </w:tcPr>
          <w:p w:rsidR="00C8794A" w:rsidRPr="00C8794A" w:rsidRDefault="00C8794A" w:rsidP="00132F82">
            <w:pPr>
              <w:pStyle w:val="TableParagraph"/>
              <w:ind w:left="108" w:right="92"/>
              <w:jc w:val="both"/>
              <w:rPr>
                <w:lang w:val="ru-RU"/>
              </w:rPr>
            </w:pPr>
            <w:r w:rsidRPr="00C8794A">
              <w:rPr>
                <w:lang w:val="ru-RU"/>
              </w:rPr>
              <w:t>1.Анализ учебно - методического обеспечения образовательного</w:t>
            </w:r>
            <w:r w:rsidRPr="00C8794A">
              <w:rPr>
                <w:spacing w:val="41"/>
                <w:lang w:val="ru-RU"/>
              </w:rPr>
              <w:t xml:space="preserve">  </w:t>
            </w:r>
            <w:r w:rsidRPr="00C8794A">
              <w:rPr>
                <w:spacing w:val="-2"/>
                <w:lang w:val="ru-RU"/>
              </w:rPr>
              <w:t>процесса</w:t>
            </w:r>
          </w:p>
          <w:p w:rsidR="00C8794A" w:rsidRDefault="00C8794A" w:rsidP="00132F82">
            <w:pPr>
              <w:pStyle w:val="TableParagraph"/>
              <w:spacing w:line="245" w:lineRule="exact"/>
              <w:ind w:left="108"/>
              <w:jc w:val="both"/>
            </w:pPr>
            <w:r>
              <w:t>в</w:t>
            </w:r>
            <w:r>
              <w:rPr>
                <w:spacing w:val="-3"/>
              </w:rPr>
              <w:t xml:space="preserve"> </w:t>
            </w:r>
            <w:r>
              <w:t>соответствии</w:t>
            </w:r>
            <w:r>
              <w:rPr>
                <w:spacing w:val="-3"/>
              </w:rPr>
              <w:t xml:space="preserve"> </w:t>
            </w:r>
            <w:r>
              <w:t>с</w:t>
            </w:r>
            <w:r>
              <w:rPr>
                <w:spacing w:val="-1"/>
              </w:rPr>
              <w:t xml:space="preserve"> </w:t>
            </w:r>
            <w:r>
              <w:rPr>
                <w:spacing w:val="-5"/>
              </w:rPr>
              <w:t>тр</w:t>
            </w:r>
          </w:p>
        </w:tc>
        <w:tc>
          <w:tcPr>
            <w:tcW w:w="1018" w:type="dxa"/>
          </w:tcPr>
          <w:p w:rsidR="00C8794A" w:rsidRDefault="00C8794A" w:rsidP="00132F82">
            <w:pPr>
              <w:pStyle w:val="TableParagraph"/>
              <w:tabs>
                <w:tab w:val="left" w:pos="837"/>
              </w:tabs>
              <w:spacing w:line="242" w:lineRule="auto"/>
              <w:ind w:left="110" w:right="94"/>
            </w:pPr>
            <w:r>
              <w:rPr>
                <w:spacing w:val="-4"/>
              </w:rPr>
              <w:t>июнь</w:t>
            </w:r>
            <w:r>
              <w:tab/>
            </w:r>
            <w:r>
              <w:rPr>
                <w:spacing w:val="-10"/>
              </w:rPr>
              <w:t xml:space="preserve">- </w:t>
            </w:r>
            <w:r>
              <w:rPr>
                <w:spacing w:val="-2"/>
              </w:rPr>
              <w:t>август</w:t>
            </w:r>
          </w:p>
        </w:tc>
        <w:tc>
          <w:tcPr>
            <w:tcW w:w="1015" w:type="dxa"/>
          </w:tcPr>
          <w:p w:rsidR="00C8794A" w:rsidRDefault="00C8794A" w:rsidP="00132F82">
            <w:pPr>
              <w:pStyle w:val="TableParagraph"/>
              <w:tabs>
                <w:tab w:val="left" w:pos="834"/>
              </w:tabs>
              <w:spacing w:line="242" w:lineRule="auto"/>
              <w:ind w:right="94"/>
            </w:pPr>
            <w:r>
              <w:rPr>
                <w:spacing w:val="-4"/>
              </w:rPr>
              <w:t>июнь</w:t>
            </w:r>
            <w:r>
              <w:tab/>
            </w:r>
            <w:r>
              <w:rPr>
                <w:spacing w:val="-10"/>
              </w:rPr>
              <w:t xml:space="preserve">- </w:t>
            </w:r>
            <w:r>
              <w:rPr>
                <w:spacing w:val="-2"/>
              </w:rPr>
              <w:t>август</w:t>
            </w:r>
          </w:p>
        </w:tc>
        <w:tc>
          <w:tcPr>
            <w:tcW w:w="1016" w:type="dxa"/>
          </w:tcPr>
          <w:p w:rsidR="00C8794A" w:rsidRDefault="00C8794A" w:rsidP="00132F82">
            <w:pPr>
              <w:pStyle w:val="TableParagraph"/>
              <w:tabs>
                <w:tab w:val="left" w:pos="835"/>
              </w:tabs>
              <w:spacing w:line="242" w:lineRule="auto"/>
              <w:ind w:left="108" w:right="94"/>
            </w:pPr>
            <w:r>
              <w:rPr>
                <w:spacing w:val="-4"/>
              </w:rPr>
              <w:t>июнь</w:t>
            </w:r>
            <w:r>
              <w:tab/>
            </w:r>
            <w:r>
              <w:rPr>
                <w:spacing w:val="-10"/>
              </w:rPr>
              <w:t xml:space="preserve">- </w:t>
            </w:r>
            <w:r>
              <w:rPr>
                <w:spacing w:val="-2"/>
              </w:rPr>
              <w:t>август</w:t>
            </w:r>
          </w:p>
        </w:tc>
        <w:tc>
          <w:tcPr>
            <w:tcW w:w="1426" w:type="dxa"/>
          </w:tcPr>
          <w:p w:rsidR="00C8794A" w:rsidRDefault="00C8794A" w:rsidP="00132F82">
            <w:pPr>
              <w:pStyle w:val="TableParagraph"/>
              <w:tabs>
                <w:tab w:val="left" w:pos="1247"/>
              </w:tabs>
              <w:spacing w:line="241" w:lineRule="exact"/>
              <w:ind w:left="110"/>
            </w:pPr>
            <w:r>
              <w:rPr>
                <w:spacing w:val="-4"/>
              </w:rPr>
              <w:t>июнь</w:t>
            </w:r>
            <w:r>
              <w:tab/>
            </w:r>
            <w:r>
              <w:rPr>
                <w:spacing w:val="-10"/>
              </w:rPr>
              <w:t>-</w:t>
            </w:r>
          </w:p>
          <w:p w:rsidR="00C8794A" w:rsidRDefault="00C8794A" w:rsidP="00132F82">
            <w:pPr>
              <w:pStyle w:val="TableParagraph"/>
              <w:spacing w:before="1"/>
              <w:ind w:left="110"/>
            </w:pPr>
            <w:r>
              <w:rPr>
                <w:spacing w:val="-2"/>
              </w:rPr>
              <w:t>август</w:t>
            </w:r>
          </w:p>
        </w:tc>
        <w:tc>
          <w:tcPr>
            <w:tcW w:w="1042" w:type="dxa"/>
          </w:tcPr>
          <w:p w:rsidR="00C8794A" w:rsidRDefault="00C8794A" w:rsidP="00132F82">
            <w:pPr>
              <w:pStyle w:val="TableParagraph"/>
            </w:pPr>
          </w:p>
        </w:tc>
      </w:tr>
      <w:tr w:rsidR="00C8794A" w:rsidTr="00132F82">
        <w:trPr>
          <w:trHeight w:val="1771"/>
        </w:trPr>
        <w:tc>
          <w:tcPr>
            <w:tcW w:w="1817" w:type="dxa"/>
          </w:tcPr>
          <w:p w:rsidR="00C8794A" w:rsidRDefault="00C8794A" w:rsidP="00132F82">
            <w:pPr>
              <w:pStyle w:val="TableParagraph"/>
            </w:pPr>
          </w:p>
        </w:tc>
        <w:tc>
          <w:tcPr>
            <w:tcW w:w="2924" w:type="dxa"/>
          </w:tcPr>
          <w:p w:rsidR="00C8794A" w:rsidRPr="00C8794A" w:rsidRDefault="00C8794A" w:rsidP="00132F82">
            <w:pPr>
              <w:pStyle w:val="TableParagraph"/>
              <w:ind w:left="108" w:right="95"/>
              <w:jc w:val="both"/>
              <w:rPr>
                <w:lang w:val="ru-RU"/>
              </w:rPr>
            </w:pPr>
            <w:r w:rsidRPr="00C8794A">
              <w:rPr>
                <w:lang w:val="ru-RU"/>
              </w:rPr>
              <w:t>2.Определение сп иска учебников и учебных пособий, используемых в образовательном процессе в соответствии с ФГОС основного</w:t>
            </w:r>
            <w:r w:rsidRPr="00C8794A">
              <w:rPr>
                <w:spacing w:val="72"/>
                <w:w w:val="150"/>
                <w:lang w:val="ru-RU"/>
              </w:rPr>
              <w:t xml:space="preserve">   </w:t>
            </w:r>
            <w:r w:rsidRPr="00C8794A">
              <w:rPr>
                <w:lang w:val="ru-RU"/>
              </w:rPr>
              <w:t>общего</w:t>
            </w:r>
            <w:r w:rsidRPr="00C8794A">
              <w:rPr>
                <w:spacing w:val="72"/>
                <w:w w:val="150"/>
                <w:lang w:val="ru-RU"/>
              </w:rPr>
              <w:t xml:space="preserve">   </w:t>
            </w:r>
            <w:r w:rsidRPr="00C8794A">
              <w:rPr>
                <w:spacing w:val="-10"/>
                <w:lang w:val="ru-RU"/>
              </w:rPr>
              <w:t>о</w:t>
            </w:r>
          </w:p>
          <w:p w:rsidR="00C8794A" w:rsidRDefault="00C8794A" w:rsidP="00132F82">
            <w:pPr>
              <w:pStyle w:val="TableParagraph"/>
              <w:spacing w:line="244" w:lineRule="exact"/>
              <w:ind w:left="108"/>
            </w:pPr>
            <w:r>
              <w:rPr>
                <w:spacing w:val="-2"/>
              </w:rPr>
              <w:t>бразования</w:t>
            </w:r>
          </w:p>
        </w:tc>
        <w:tc>
          <w:tcPr>
            <w:tcW w:w="1018" w:type="dxa"/>
          </w:tcPr>
          <w:p w:rsidR="00C8794A" w:rsidRDefault="00C8794A" w:rsidP="00132F82">
            <w:pPr>
              <w:pStyle w:val="TableParagraph"/>
              <w:spacing w:line="241" w:lineRule="exact"/>
              <w:ind w:left="110"/>
            </w:pPr>
            <w:r>
              <w:rPr>
                <w:spacing w:val="-5"/>
              </w:rPr>
              <w:t>май</w:t>
            </w:r>
          </w:p>
        </w:tc>
        <w:tc>
          <w:tcPr>
            <w:tcW w:w="1015" w:type="dxa"/>
          </w:tcPr>
          <w:p w:rsidR="00C8794A" w:rsidRDefault="00C8794A" w:rsidP="00132F82">
            <w:pPr>
              <w:pStyle w:val="TableParagraph"/>
              <w:spacing w:line="241" w:lineRule="exact"/>
            </w:pPr>
            <w:r>
              <w:rPr>
                <w:spacing w:val="-5"/>
              </w:rPr>
              <w:t>май</w:t>
            </w:r>
          </w:p>
        </w:tc>
        <w:tc>
          <w:tcPr>
            <w:tcW w:w="1016" w:type="dxa"/>
          </w:tcPr>
          <w:p w:rsidR="00C8794A" w:rsidRDefault="00C8794A" w:rsidP="00132F82">
            <w:pPr>
              <w:pStyle w:val="TableParagraph"/>
              <w:spacing w:line="241" w:lineRule="exact"/>
              <w:ind w:left="108"/>
            </w:pPr>
            <w:r>
              <w:rPr>
                <w:spacing w:val="-5"/>
              </w:rPr>
              <w:t>май</w:t>
            </w:r>
          </w:p>
        </w:tc>
        <w:tc>
          <w:tcPr>
            <w:tcW w:w="1426" w:type="dxa"/>
          </w:tcPr>
          <w:p w:rsidR="00C8794A" w:rsidRDefault="00C8794A" w:rsidP="00132F82">
            <w:pPr>
              <w:pStyle w:val="TableParagraph"/>
              <w:spacing w:line="241" w:lineRule="exact"/>
              <w:ind w:left="110"/>
            </w:pPr>
            <w:r>
              <w:rPr>
                <w:spacing w:val="-5"/>
              </w:rPr>
              <w:t>май</w:t>
            </w:r>
          </w:p>
        </w:tc>
        <w:tc>
          <w:tcPr>
            <w:tcW w:w="1042" w:type="dxa"/>
          </w:tcPr>
          <w:p w:rsidR="00C8794A" w:rsidRDefault="00C8794A" w:rsidP="00132F82">
            <w:pPr>
              <w:pStyle w:val="TableParagraph"/>
              <w:ind w:right="146"/>
            </w:pPr>
            <w:r>
              <w:rPr>
                <w:spacing w:val="-2"/>
              </w:rPr>
              <w:t xml:space="preserve">Заказ учебник </w:t>
            </w:r>
            <w:r>
              <w:rPr>
                <w:spacing w:val="-6"/>
              </w:rPr>
              <w:t>ов</w:t>
            </w:r>
          </w:p>
        </w:tc>
      </w:tr>
      <w:tr w:rsidR="00C8794A" w:rsidTr="00132F82">
        <w:trPr>
          <w:trHeight w:val="505"/>
        </w:trPr>
        <w:tc>
          <w:tcPr>
            <w:tcW w:w="1817" w:type="dxa"/>
          </w:tcPr>
          <w:p w:rsidR="00C8794A" w:rsidRDefault="00C8794A" w:rsidP="00132F82">
            <w:pPr>
              <w:pStyle w:val="TableParagraph"/>
            </w:pPr>
          </w:p>
        </w:tc>
        <w:tc>
          <w:tcPr>
            <w:tcW w:w="2924" w:type="dxa"/>
          </w:tcPr>
          <w:p w:rsidR="00C8794A" w:rsidRDefault="00C8794A" w:rsidP="00132F82">
            <w:pPr>
              <w:pStyle w:val="TableParagraph"/>
              <w:spacing w:line="241" w:lineRule="exact"/>
              <w:ind w:left="108"/>
            </w:pPr>
            <w:r>
              <w:t>3.Приобретение</w:t>
            </w:r>
            <w:r>
              <w:rPr>
                <w:spacing w:val="-6"/>
              </w:rPr>
              <w:t xml:space="preserve"> </w:t>
            </w:r>
            <w:r>
              <w:rPr>
                <w:spacing w:val="-4"/>
              </w:rPr>
              <w:t>УМК.</w:t>
            </w:r>
          </w:p>
        </w:tc>
        <w:tc>
          <w:tcPr>
            <w:tcW w:w="1018" w:type="dxa"/>
          </w:tcPr>
          <w:p w:rsidR="00C8794A" w:rsidRDefault="00C8794A" w:rsidP="00132F82">
            <w:pPr>
              <w:pStyle w:val="TableParagraph"/>
              <w:tabs>
                <w:tab w:val="left" w:pos="840"/>
              </w:tabs>
              <w:spacing w:line="240" w:lineRule="exact"/>
              <w:ind w:left="110"/>
            </w:pPr>
            <w:r>
              <w:rPr>
                <w:spacing w:val="-4"/>
              </w:rPr>
              <w:t>июль</w:t>
            </w:r>
            <w:r>
              <w:tab/>
            </w:r>
            <w:r>
              <w:rPr>
                <w:spacing w:val="-10"/>
              </w:rPr>
              <w:t>-</w:t>
            </w:r>
          </w:p>
          <w:p w:rsidR="00C8794A" w:rsidRDefault="00C8794A" w:rsidP="00132F82">
            <w:pPr>
              <w:pStyle w:val="TableParagraph"/>
              <w:spacing w:line="246" w:lineRule="exact"/>
              <w:ind w:left="110"/>
            </w:pPr>
            <w:r>
              <w:rPr>
                <w:spacing w:val="-2"/>
              </w:rPr>
              <w:lastRenderedPageBreak/>
              <w:t>август</w:t>
            </w:r>
          </w:p>
        </w:tc>
        <w:tc>
          <w:tcPr>
            <w:tcW w:w="1015" w:type="dxa"/>
          </w:tcPr>
          <w:p w:rsidR="00C8794A" w:rsidRDefault="00C8794A" w:rsidP="00132F82">
            <w:pPr>
              <w:pStyle w:val="TableParagraph"/>
              <w:tabs>
                <w:tab w:val="left" w:pos="837"/>
              </w:tabs>
              <w:spacing w:line="240" w:lineRule="exact"/>
            </w:pPr>
            <w:r>
              <w:rPr>
                <w:spacing w:val="-4"/>
              </w:rPr>
              <w:lastRenderedPageBreak/>
              <w:t>июль</w:t>
            </w:r>
            <w:r>
              <w:tab/>
            </w:r>
            <w:r>
              <w:rPr>
                <w:spacing w:val="-10"/>
              </w:rPr>
              <w:t>-</w:t>
            </w:r>
          </w:p>
          <w:p w:rsidR="00C8794A" w:rsidRDefault="00C8794A" w:rsidP="00132F82">
            <w:pPr>
              <w:pStyle w:val="TableParagraph"/>
              <w:spacing w:line="246" w:lineRule="exact"/>
            </w:pPr>
            <w:r>
              <w:rPr>
                <w:spacing w:val="-2"/>
              </w:rPr>
              <w:lastRenderedPageBreak/>
              <w:t>август</w:t>
            </w:r>
          </w:p>
        </w:tc>
        <w:tc>
          <w:tcPr>
            <w:tcW w:w="1016" w:type="dxa"/>
          </w:tcPr>
          <w:p w:rsidR="00C8794A" w:rsidRDefault="00C8794A" w:rsidP="00132F82">
            <w:pPr>
              <w:pStyle w:val="TableParagraph"/>
              <w:tabs>
                <w:tab w:val="left" w:pos="838"/>
              </w:tabs>
              <w:spacing w:line="240" w:lineRule="exact"/>
              <w:ind w:left="108"/>
            </w:pPr>
            <w:r>
              <w:rPr>
                <w:spacing w:val="-4"/>
              </w:rPr>
              <w:lastRenderedPageBreak/>
              <w:t>июль</w:t>
            </w:r>
            <w:r>
              <w:tab/>
            </w:r>
            <w:r>
              <w:rPr>
                <w:spacing w:val="-10"/>
              </w:rPr>
              <w:t>-</w:t>
            </w:r>
          </w:p>
          <w:p w:rsidR="00C8794A" w:rsidRDefault="00C8794A" w:rsidP="00132F82">
            <w:pPr>
              <w:pStyle w:val="TableParagraph"/>
              <w:spacing w:line="246" w:lineRule="exact"/>
              <w:ind w:left="108"/>
            </w:pPr>
            <w:r>
              <w:rPr>
                <w:spacing w:val="-2"/>
              </w:rPr>
              <w:lastRenderedPageBreak/>
              <w:t>август</w:t>
            </w:r>
          </w:p>
        </w:tc>
        <w:tc>
          <w:tcPr>
            <w:tcW w:w="1426" w:type="dxa"/>
          </w:tcPr>
          <w:p w:rsidR="00C8794A" w:rsidRDefault="00C8794A" w:rsidP="00132F82">
            <w:pPr>
              <w:pStyle w:val="TableParagraph"/>
              <w:tabs>
                <w:tab w:val="left" w:pos="1247"/>
              </w:tabs>
              <w:spacing w:line="240" w:lineRule="exact"/>
              <w:ind w:left="110"/>
            </w:pPr>
            <w:r>
              <w:rPr>
                <w:spacing w:val="-4"/>
              </w:rPr>
              <w:lastRenderedPageBreak/>
              <w:t>июль</w:t>
            </w:r>
            <w:r>
              <w:tab/>
            </w:r>
            <w:r>
              <w:rPr>
                <w:spacing w:val="-10"/>
              </w:rPr>
              <w:t>-</w:t>
            </w:r>
          </w:p>
          <w:p w:rsidR="00C8794A" w:rsidRDefault="00C8794A" w:rsidP="00132F82">
            <w:pPr>
              <w:pStyle w:val="TableParagraph"/>
              <w:spacing w:line="246" w:lineRule="exact"/>
              <w:ind w:left="110"/>
            </w:pPr>
            <w:r>
              <w:rPr>
                <w:spacing w:val="-2"/>
              </w:rPr>
              <w:lastRenderedPageBreak/>
              <w:t>август</w:t>
            </w:r>
          </w:p>
        </w:tc>
        <w:tc>
          <w:tcPr>
            <w:tcW w:w="1042" w:type="dxa"/>
          </w:tcPr>
          <w:p w:rsidR="00C8794A" w:rsidRDefault="00C8794A" w:rsidP="00132F82">
            <w:pPr>
              <w:pStyle w:val="TableParagraph"/>
              <w:spacing w:line="240" w:lineRule="exact"/>
            </w:pPr>
            <w:r>
              <w:rPr>
                <w:spacing w:val="-2"/>
              </w:rPr>
              <w:lastRenderedPageBreak/>
              <w:t>Накладн</w:t>
            </w:r>
          </w:p>
          <w:p w:rsidR="00C8794A" w:rsidRDefault="00C8794A" w:rsidP="00132F82">
            <w:pPr>
              <w:pStyle w:val="TableParagraph"/>
              <w:spacing w:line="246" w:lineRule="exact"/>
            </w:pPr>
            <w:r>
              <w:rPr>
                <w:spacing w:val="-5"/>
              </w:rPr>
              <w:lastRenderedPageBreak/>
              <w:t>ые</w:t>
            </w:r>
          </w:p>
        </w:tc>
      </w:tr>
      <w:tr w:rsidR="00C8794A" w:rsidTr="00132F82">
        <w:trPr>
          <w:trHeight w:val="757"/>
        </w:trPr>
        <w:tc>
          <w:tcPr>
            <w:tcW w:w="1817" w:type="dxa"/>
          </w:tcPr>
          <w:p w:rsidR="00C8794A" w:rsidRDefault="00C8794A" w:rsidP="00132F82">
            <w:pPr>
              <w:pStyle w:val="TableParagraph"/>
            </w:pPr>
          </w:p>
        </w:tc>
        <w:tc>
          <w:tcPr>
            <w:tcW w:w="2924" w:type="dxa"/>
          </w:tcPr>
          <w:p w:rsidR="00C8794A" w:rsidRPr="00C8794A" w:rsidRDefault="00C8794A" w:rsidP="00132F82">
            <w:pPr>
              <w:pStyle w:val="TableParagraph"/>
              <w:tabs>
                <w:tab w:val="left" w:pos="1888"/>
              </w:tabs>
              <w:ind w:left="108" w:right="94"/>
              <w:rPr>
                <w:lang w:val="ru-RU"/>
              </w:rPr>
            </w:pPr>
            <w:r w:rsidRPr="00C8794A">
              <w:rPr>
                <w:spacing w:val="-2"/>
                <w:lang w:val="ru-RU"/>
              </w:rPr>
              <w:t>4.Обеспечение</w:t>
            </w:r>
            <w:r w:rsidRPr="00C8794A">
              <w:rPr>
                <w:lang w:val="ru-RU"/>
              </w:rPr>
              <w:tab/>
            </w:r>
            <w:r w:rsidRPr="00C8794A">
              <w:rPr>
                <w:spacing w:val="-2"/>
                <w:lang w:val="ru-RU"/>
              </w:rPr>
              <w:t xml:space="preserve">педагогов </w:t>
            </w:r>
            <w:r w:rsidRPr="00C8794A">
              <w:rPr>
                <w:lang w:val="ru-RU"/>
              </w:rPr>
              <w:t>необходимой</w:t>
            </w:r>
            <w:r w:rsidRPr="00C8794A">
              <w:rPr>
                <w:spacing w:val="74"/>
                <w:lang w:val="ru-RU"/>
              </w:rPr>
              <w:t xml:space="preserve"> </w:t>
            </w:r>
            <w:r w:rsidRPr="00C8794A">
              <w:rPr>
                <w:spacing w:val="-2"/>
                <w:lang w:val="ru-RU"/>
              </w:rPr>
              <w:t>методической</w:t>
            </w:r>
          </w:p>
          <w:p w:rsidR="00C8794A" w:rsidRPr="00C8794A" w:rsidRDefault="00C8794A" w:rsidP="00132F82">
            <w:pPr>
              <w:pStyle w:val="TableParagraph"/>
              <w:spacing w:line="244" w:lineRule="exact"/>
              <w:ind w:left="108"/>
              <w:rPr>
                <w:lang w:val="ru-RU"/>
              </w:rPr>
            </w:pPr>
            <w:r w:rsidRPr="00C8794A">
              <w:rPr>
                <w:spacing w:val="-2"/>
                <w:lang w:val="ru-RU"/>
              </w:rPr>
              <w:t>литературой.</w:t>
            </w:r>
          </w:p>
        </w:tc>
        <w:tc>
          <w:tcPr>
            <w:tcW w:w="1018" w:type="dxa"/>
          </w:tcPr>
          <w:p w:rsidR="00C8794A" w:rsidRDefault="00C8794A" w:rsidP="00132F82">
            <w:pPr>
              <w:pStyle w:val="TableParagraph"/>
              <w:spacing w:line="240" w:lineRule="exact"/>
              <w:ind w:left="110"/>
            </w:pPr>
            <w:r>
              <w:t>В</w:t>
            </w:r>
          </w:p>
          <w:p w:rsidR="00C8794A" w:rsidRDefault="00C8794A" w:rsidP="00132F82">
            <w:pPr>
              <w:pStyle w:val="TableParagraph"/>
              <w:spacing w:line="254" w:lineRule="exact"/>
              <w:ind w:left="110" w:right="156"/>
            </w:pPr>
            <w:r>
              <w:rPr>
                <w:spacing w:val="-2"/>
              </w:rPr>
              <w:t xml:space="preserve">течение </w:t>
            </w:r>
            <w:r>
              <w:rPr>
                <w:spacing w:val="-4"/>
              </w:rPr>
              <w:t>года</w:t>
            </w:r>
          </w:p>
        </w:tc>
        <w:tc>
          <w:tcPr>
            <w:tcW w:w="1015" w:type="dxa"/>
          </w:tcPr>
          <w:p w:rsidR="00C8794A" w:rsidRDefault="00C8794A" w:rsidP="00132F82">
            <w:pPr>
              <w:pStyle w:val="TableParagraph"/>
              <w:spacing w:line="240" w:lineRule="exact"/>
            </w:pPr>
            <w:r>
              <w:t>В</w:t>
            </w:r>
          </w:p>
          <w:p w:rsidR="00C8794A" w:rsidRDefault="00C8794A" w:rsidP="00132F82">
            <w:pPr>
              <w:pStyle w:val="TableParagraph"/>
              <w:spacing w:line="254" w:lineRule="exact"/>
              <w:ind w:right="156"/>
            </w:pPr>
            <w:r>
              <w:rPr>
                <w:spacing w:val="-2"/>
              </w:rPr>
              <w:t xml:space="preserve">течение </w:t>
            </w:r>
            <w:r>
              <w:rPr>
                <w:spacing w:val="-4"/>
              </w:rPr>
              <w:t>года</w:t>
            </w:r>
          </w:p>
        </w:tc>
        <w:tc>
          <w:tcPr>
            <w:tcW w:w="1016" w:type="dxa"/>
          </w:tcPr>
          <w:p w:rsidR="00C8794A" w:rsidRDefault="00C8794A" w:rsidP="00132F82">
            <w:pPr>
              <w:pStyle w:val="TableParagraph"/>
              <w:spacing w:line="240" w:lineRule="exact"/>
              <w:ind w:left="108"/>
            </w:pPr>
            <w:r>
              <w:t>В</w:t>
            </w:r>
          </w:p>
          <w:p w:rsidR="00C8794A" w:rsidRDefault="00C8794A" w:rsidP="00132F82">
            <w:pPr>
              <w:pStyle w:val="TableParagraph"/>
              <w:spacing w:line="254" w:lineRule="exact"/>
              <w:ind w:left="108" w:right="156"/>
            </w:pPr>
            <w:r>
              <w:rPr>
                <w:spacing w:val="-2"/>
              </w:rPr>
              <w:t xml:space="preserve">течение </w:t>
            </w:r>
            <w:r>
              <w:rPr>
                <w:spacing w:val="-4"/>
              </w:rPr>
              <w:t>года</w:t>
            </w:r>
          </w:p>
        </w:tc>
        <w:tc>
          <w:tcPr>
            <w:tcW w:w="1426" w:type="dxa"/>
          </w:tcPr>
          <w:p w:rsidR="00C8794A" w:rsidRDefault="00C8794A" w:rsidP="00132F82">
            <w:pPr>
              <w:pStyle w:val="TableParagraph"/>
              <w:tabs>
                <w:tab w:val="left" w:pos="582"/>
              </w:tabs>
              <w:ind w:left="110" w:right="94"/>
            </w:pPr>
            <w:r>
              <w:rPr>
                <w:spacing w:val="-10"/>
              </w:rPr>
              <w:t>В</w:t>
            </w:r>
            <w:r>
              <w:tab/>
            </w:r>
            <w:r>
              <w:rPr>
                <w:spacing w:val="-2"/>
              </w:rPr>
              <w:t xml:space="preserve">течение </w:t>
            </w:r>
            <w:r>
              <w:rPr>
                <w:spacing w:val="-4"/>
              </w:rPr>
              <w:t>года</w:t>
            </w:r>
          </w:p>
        </w:tc>
        <w:tc>
          <w:tcPr>
            <w:tcW w:w="1042" w:type="dxa"/>
          </w:tcPr>
          <w:p w:rsidR="00C8794A" w:rsidRDefault="00C8794A" w:rsidP="00132F82">
            <w:pPr>
              <w:pStyle w:val="TableParagraph"/>
            </w:pPr>
            <w:r>
              <w:rPr>
                <w:spacing w:val="-2"/>
              </w:rPr>
              <w:t xml:space="preserve">Накладн </w:t>
            </w:r>
            <w:r>
              <w:rPr>
                <w:spacing w:val="-6"/>
              </w:rPr>
              <w:t>ые</w:t>
            </w:r>
          </w:p>
        </w:tc>
      </w:tr>
      <w:tr w:rsidR="00C8794A" w:rsidTr="00132F82">
        <w:trPr>
          <w:trHeight w:val="4807"/>
        </w:trPr>
        <w:tc>
          <w:tcPr>
            <w:tcW w:w="1817" w:type="dxa"/>
          </w:tcPr>
          <w:p w:rsidR="00C8794A" w:rsidRDefault="00C8794A" w:rsidP="00132F82">
            <w:pPr>
              <w:pStyle w:val="TableParagraph"/>
            </w:pPr>
          </w:p>
        </w:tc>
        <w:tc>
          <w:tcPr>
            <w:tcW w:w="2924" w:type="dxa"/>
          </w:tcPr>
          <w:p w:rsidR="00C8794A" w:rsidRPr="00C8794A" w:rsidRDefault="00C8794A" w:rsidP="00132F82">
            <w:pPr>
              <w:pStyle w:val="TableParagraph"/>
              <w:ind w:left="108" w:right="94"/>
              <w:jc w:val="both"/>
              <w:rPr>
                <w:lang w:val="ru-RU"/>
              </w:rPr>
            </w:pPr>
            <w:r w:rsidRPr="00C8794A">
              <w:rPr>
                <w:lang w:val="ru-RU"/>
              </w:rPr>
              <w:t xml:space="preserve">5.Обеспечение педагогов базовыми документами, </w:t>
            </w:r>
            <w:r w:rsidRPr="00C8794A">
              <w:rPr>
                <w:spacing w:val="-2"/>
                <w:lang w:val="ru-RU"/>
              </w:rPr>
              <w:t>методическими</w:t>
            </w:r>
          </w:p>
          <w:p w:rsidR="00C8794A" w:rsidRPr="00C8794A" w:rsidRDefault="00C8794A" w:rsidP="00132F82">
            <w:pPr>
              <w:pStyle w:val="TableParagraph"/>
              <w:spacing w:line="252" w:lineRule="exact"/>
              <w:ind w:left="108"/>
              <w:rPr>
                <w:lang w:val="ru-RU"/>
              </w:rPr>
            </w:pPr>
            <w:r w:rsidRPr="00C8794A">
              <w:rPr>
                <w:spacing w:val="-2"/>
                <w:lang w:val="ru-RU"/>
              </w:rPr>
              <w:t>материалами:</w:t>
            </w:r>
          </w:p>
          <w:p w:rsidR="00C8794A" w:rsidRPr="00C8794A" w:rsidRDefault="00C8794A" w:rsidP="00132F82">
            <w:pPr>
              <w:pStyle w:val="TableParagraph"/>
              <w:spacing w:line="252" w:lineRule="exact"/>
              <w:ind w:left="108"/>
              <w:rPr>
                <w:lang w:val="ru-RU"/>
              </w:rPr>
            </w:pPr>
            <w:r w:rsidRPr="00C8794A">
              <w:rPr>
                <w:spacing w:val="-4"/>
                <w:lang w:val="ru-RU"/>
              </w:rPr>
              <w:t>-</w:t>
            </w:r>
            <w:r w:rsidRPr="00C8794A">
              <w:rPr>
                <w:spacing w:val="-2"/>
                <w:lang w:val="ru-RU"/>
              </w:rPr>
              <w:t>Федеральный</w:t>
            </w:r>
          </w:p>
          <w:p w:rsidR="00C8794A" w:rsidRPr="00C8794A" w:rsidRDefault="00C8794A" w:rsidP="00132F82">
            <w:pPr>
              <w:pStyle w:val="TableParagraph"/>
              <w:tabs>
                <w:tab w:val="left" w:pos="2128"/>
              </w:tabs>
              <w:ind w:left="108" w:right="93"/>
              <w:jc w:val="both"/>
              <w:rPr>
                <w:lang w:val="ru-RU"/>
              </w:rPr>
            </w:pPr>
            <w:r w:rsidRPr="00C8794A">
              <w:rPr>
                <w:lang w:val="ru-RU"/>
              </w:rPr>
              <w:t xml:space="preserve">государственный стандарт </w:t>
            </w:r>
            <w:r w:rsidRPr="00C8794A">
              <w:rPr>
                <w:spacing w:val="-2"/>
                <w:lang w:val="ru-RU"/>
              </w:rPr>
              <w:t>основного</w:t>
            </w:r>
            <w:r w:rsidRPr="00C8794A">
              <w:rPr>
                <w:lang w:val="ru-RU"/>
              </w:rPr>
              <w:tab/>
            </w:r>
            <w:r w:rsidRPr="00C8794A">
              <w:rPr>
                <w:spacing w:val="-2"/>
                <w:lang w:val="ru-RU"/>
              </w:rPr>
              <w:t xml:space="preserve">общего </w:t>
            </w:r>
            <w:r w:rsidRPr="00C8794A">
              <w:rPr>
                <w:lang w:val="ru-RU"/>
              </w:rPr>
              <w:t xml:space="preserve">образования; -Примерная </w:t>
            </w:r>
            <w:r w:rsidRPr="00C8794A">
              <w:rPr>
                <w:spacing w:val="-2"/>
                <w:lang w:val="ru-RU"/>
              </w:rPr>
              <w:t>основная</w:t>
            </w:r>
          </w:p>
          <w:p w:rsidR="00C8794A" w:rsidRPr="00C8794A" w:rsidRDefault="00C8794A" w:rsidP="00132F82">
            <w:pPr>
              <w:pStyle w:val="TableParagraph"/>
              <w:ind w:left="108"/>
              <w:rPr>
                <w:lang w:val="ru-RU"/>
              </w:rPr>
            </w:pPr>
            <w:r w:rsidRPr="00C8794A">
              <w:rPr>
                <w:spacing w:val="-2"/>
                <w:lang w:val="ru-RU"/>
              </w:rPr>
              <w:t xml:space="preserve">общеобразовательная </w:t>
            </w:r>
            <w:r w:rsidRPr="00C8794A">
              <w:rPr>
                <w:lang w:val="ru-RU"/>
              </w:rPr>
              <w:t>программа НОО</w:t>
            </w:r>
          </w:p>
          <w:p w:rsidR="00C8794A" w:rsidRPr="00C8794A" w:rsidRDefault="00C8794A" w:rsidP="00132F82">
            <w:pPr>
              <w:pStyle w:val="TableParagraph"/>
              <w:ind w:left="108"/>
              <w:rPr>
                <w:lang w:val="ru-RU"/>
              </w:rPr>
            </w:pPr>
            <w:r w:rsidRPr="00C8794A">
              <w:rPr>
                <w:lang w:val="ru-RU"/>
              </w:rPr>
              <w:t>-Примерные</w:t>
            </w:r>
            <w:r w:rsidRPr="00C8794A">
              <w:rPr>
                <w:spacing w:val="40"/>
                <w:lang w:val="ru-RU"/>
              </w:rPr>
              <w:t xml:space="preserve"> </w:t>
            </w:r>
            <w:r w:rsidRPr="00C8794A">
              <w:rPr>
                <w:lang w:val="ru-RU"/>
              </w:rPr>
              <w:t>программы</w:t>
            </w:r>
            <w:r w:rsidRPr="00C8794A">
              <w:rPr>
                <w:spacing w:val="40"/>
                <w:lang w:val="ru-RU"/>
              </w:rPr>
              <w:t xml:space="preserve"> </w:t>
            </w:r>
            <w:r w:rsidRPr="00C8794A">
              <w:rPr>
                <w:lang w:val="ru-RU"/>
              </w:rPr>
              <w:t xml:space="preserve">по </w:t>
            </w:r>
            <w:r w:rsidRPr="00C8794A">
              <w:rPr>
                <w:spacing w:val="-2"/>
                <w:lang w:val="ru-RU"/>
              </w:rPr>
              <w:t>предметам</w:t>
            </w:r>
          </w:p>
          <w:p w:rsidR="00C8794A" w:rsidRPr="00C8794A" w:rsidRDefault="00C8794A" w:rsidP="00132F82">
            <w:pPr>
              <w:pStyle w:val="TableParagraph"/>
              <w:tabs>
                <w:tab w:val="left" w:pos="1713"/>
              </w:tabs>
              <w:ind w:left="108" w:right="96"/>
              <w:rPr>
                <w:lang w:val="ru-RU"/>
              </w:rPr>
            </w:pPr>
            <w:r w:rsidRPr="00C8794A">
              <w:rPr>
                <w:spacing w:val="-2"/>
                <w:lang w:val="ru-RU"/>
              </w:rPr>
              <w:t>-Программы</w:t>
            </w:r>
            <w:r w:rsidRPr="00C8794A">
              <w:rPr>
                <w:lang w:val="ru-RU"/>
              </w:rPr>
              <w:tab/>
            </w:r>
            <w:r w:rsidRPr="00C8794A">
              <w:rPr>
                <w:spacing w:val="-2"/>
                <w:lang w:val="ru-RU"/>
              </w:rPr>
              <w:t>внеурочной деятельности;</w:t>
            </w:r>
          </w:p>
          <w:p w:rsidR="00C8794A" w:rsidRPr="00C8794A" w:rsidRDefault="00C8794A" w:rsidP="00132F82">
            <w:pPr>
              <w:pStyle w:val="TableParagraph"/>
              <w:tabs>
                <w:tab w:val="left" w:pos="1939"/>
              </w:tabs>
              <w:ind w:left="108" w:right="93"/>
              <w:jc w:val="both"/>
              <w:rPr>
                <w:lang w:val="ru-RU"/>
              </w:rPr>
            </w:pPr>
            <w:r w:rsidRPr="00C8794A">
              <w:rPr>
                <w:lang w:val="ru-RU"/>
              </w:rPr>
              <w:t xml:space="preserve">- концепция духовно - нравственного развития и </w:t>
            </w:r>
            <w:r w:rsidRPr="00C8794A">
              <w:rPr>
                <w:spacing w:val="-2"/>
                <w:lang w:val="ru-RU"/>
              </w:rPr>
              <w:t>воспитания</w:t>
            </w:r>
            <w:r w:rsidRPr="00C8794A">
              <w:rPr>
                <w:lang w:val="ru-RU"/>
              </w:rPr>
              <w:tab/>
            </w:r>
            <w:r w:rsidRPr="00C8794A">
              <w:rPr>
                <w:spacing w:val="-2"/>
                <w:lang w:val="ru-RU"/>
              </w:rPr>
              <w:t>личности</w:t>
            </w:r>
          </w:p>
          <w:p w:rsidR="00C8794A" w:rsidRDefault="00C8794A" w:rsidP="00132F82">
            <w:pPr>
              <w:pStyle w:val="TableParagraph"/>
              <w:spacing w:line="244" w:lineRule="exact"/>
              <w:ind w:left="108"/>
              <w:jc w:val="both"/>
            </w:pPr>
            <w:r>
              <w:t>гражданина</w:t>
            </w:r>
            <w:r>
              <w:rPr>
                <w:spacing w:val="-8"/>
              </w:rPr>
              <w:t xml:space="preserve"> </w:t>
            </w:r>
            <w:r>
              <w:rPr>
                <w:spacing w:val="-2"/>
              </w:rPr>
              <w:t>России</w:t>
            </w:r>
          </w:p>
        </w:tc>
        <w:tc>
          <w:tcPr>
            <w:tcW w:w="1018" w:type="dxa"/>
          </w:tcPr>
          <w:p w:rsidR="00C8794A" w:rsidRDefault="00C8794A" w:rsidP="00132F82">
            <w:pPr>
              <w:pStyle w:val="TableParagraph"/>
              <w:spacing w:line="241" w:lineRule="exact"/>
              <w:ind w:left="110"/>
            </w:pPr>
            <w:r>
              <w:rPr>
                <w:spacing w:val="-2"/>
              </w:rPr>
              <w:t>август</w:t>
            </w:r>
          </w:p>
        </w:tc>
        <w:tc>
          <w:tcPr>
            <w:tcW w:w="1015" w:type="dxa"/>
          </w:tcPr>
          <w:p w:rsidR="00C8794A" w:rsidRDefault="00C8794A" w:rsidP="00132F82">
            <w:pPr>
              <w:pStyle w:val="TableParagraph"/>
              <w:spacing w:line="241" w:lineRule="exact"/>
            </w:pPr>
            <w:r>
              <w:rPr>
                <w:spacing w:val="-2"/>
              </w:rPr>
              <w:t>август</w:t>
            </w:r>
          </w:p>
        </w:tc>
        <w:tc>
          <w:tcPr>
            <w:tcW w:w="1016" w:type="dxa"/>
          </w:tcPr>
          <w:p w:rsidR="00C8794A" w:rsidRDefault="00C8794A" w:rsidP="00132F82">
            <w:pPr>
              <w:pStyle w:val="TableParagraph"/>
              <w:spacing w:line="241" w:lineRule="exact"/>
              <w:ind w:left="108"/>
            </w:pPr>
            <w:r>
              <w:rPr>
                <w:spacing w:val="-2"/>
              </w:rPr>
              <w:t>август</w:t>
            </w:r>
          </w:p>
        </w:tc>
        <w:tc>
          <w:tcPr>
            <w:tcW w:w="1426" w:type="dxa"/>
          </w:tcPr>
          <w:p w:rsidR="00C8794A" w:rsidRDefault="00C8794A" w:rsidP="00132F82">
            <w:pPr>
              <w:pStyle w:val="TableParagraph"/>
              <w:spacing w:line="241" w:lineRule="exact"/>
              <w:ind w:left="110"/>
            </w:pPr>
            <w:r>
              <w:rPr>
                <w:spacing w:val="-2"/>
              </w:rPr>
              <w:t>август</w:t>
            </w:r>
          </w:p>
        </w:tc>
        <w:tc>
          <w:tcPr>
            <w:tcW w:w="1042" w:type="dxa"/>
          </w:tcPr>
          <w:p w:rsidR="00C8794A" w:rsidRDefault="00C8794A" w:rsidP="00132F82">
            <w:pPr>
              <w:pStyle w:val="TableParagraph"/>
            </w:pPr>
          </w:p>
        </w:tc>
      </w:tr>
      <w:tr w:rsidR="00C8794A" w:rsidTr="00132F82">
        <w:trPr>
          <w:trHeight w:val="1770"/>
        </w:trPr>
        <w:tc>
          <w:tcPr>
            <w:tcW w:w="1817" w:type="dxa"/>
          </w:tcPr>
          <w:p w:rsidR="00C8794A" w:rsidRDefault="00C8794A" w:rsidP="00132F82">
            <w:pPr>
              <w:pStyle w:val="TableParagraph"/>
            </w:pPr>
          </w:p>
        </w:tc>
        <w:tc>
          <w:tcPr>
            <w:tcW w:w="2924" w:type="dxa"/>
          </w:tcPr>
          <w:p w:rsidR="00C8794A" w:rsidRPr="00C8794A" w:rsidRDefault="00C8794A" w:rsidP="00132F82">
            <w:pPr>
              <w:pStyle w:val="TableParagraph"/>
              <w:tabs>
                <w:tab w:val="left" w:pos="2236"/>
              </w:tabs>
              <w:spacing w:line="242" w:lineRule="auto"/>
              <w:ind w:left="108" w:right="95"/>
              <w:rPr>
                <w:lang w:val="ru-RU"/>
              </w:rPr>
            </w:pPr>
            <w:r w:rsidRPr="00C8794A">
              <w:rPr>
                <w:spacing w:val="-2"/>
                <w:lang w:val="ru-RU"/>
              </w:rPr>
              <w:t>6.Пополнение</w:t>
            </w:r>
            <w:r w:rsidRPr="00C8794A">
              <w:rPr>
                <w:lang w:val="ru-RU"/>
              </w:rPr>
              <w:tab/>
            </w:r>
            <w:r w:rsidRPr="00C8794A">
              <w:rPr>
                <w:spacing w:val="-4"/>
                <w:lang w:val="ru-RU"/>
              </w:rPr>
              <w:t xml:space="preserve">фонда </w:t>
            </w:r>
            <w:r w:rsidRPr="00C8794A">
              <w:rPr>
                <w:spacing w:val="-2"/>
                <w:lang w:val="ru-RU"/>
              </w:rPr>
              <w:t>дополнительной</w:t>
            </w:r>
          </w:p>
          <w:p w:rsidR="00C8794A" w:rsidRPr="00C8794A" w:rsidRDefault="00C8794A" w:rsidP="00132F82">
            <w:pPr>
              <w:pStyle w:val="TableParagraph"/>
              <w:tabs>
                <w:tab w:val="left" w:pos="2079"/>
              </w:tabs>
              <w:ind w:left="108" w:right="94"/>
              <w:rPr>
                <w:lang w:val="ru-RU"/>
              </w:rPr>
            </w:pPr>
            <w:r w:rsidRPr="00C8794A">
              <w:rPr>
                <w:lang w:val="ru-RU"/>
              </w:rPr>
              <w:t>литературой-</w:t>
            </w:r>
            <w:r w:rsidRPr="00C8794A">
              <w:rPr>
                <w:spacing w:val="68"/>
                <w:lang w:val="ru-RU"/>
              </w:rPr>
              <w:t xml:space="preserve"> </w:t>
            </w:r>
            <w:r w:rsidRPr="00C8794A">
              <w:rPr>
                <w:lang w:val="ru-RU"/>
              </w:rPr>
              <w:t xml:space="preserve">приобретение </w:t>
            </w:r>
            <w:r w:rsidRPr="00C8794A">
              <w:rPr>
                <w:spacing w:val="-2"/>
                <w:lang w:val="ru-RU"/>
              </w:rPr>
              <w:t>справочников,</w:t>
            </w:r>
            <w:r w:rsidRPr="00C8794A">
              <w:rPr>
                <w:lang w:val="ru-RU"/>
              </w:rPr>
              <w:t xml:space="preserve"> </w:t>
            </w:r>
            <w:r w:rsidRPr="00C8794A">
              <w:rPr>
                <w:spacing w:val="-2"/>
                <w:lang w:val="ru-RU"/>
              </w:rPr>
              <w:t>энциклопедий,</w:t>
            </w:r>
            <w:r w:rsidRPr="00C8794A">
              <w:rPr>
                <w:lang w:val="ru-RU"/>
              </w:rPr>
              <w:tab/>
            </w:r>
            <w:r w:rsidRPr="00C8794A">
              <w:rPr>
                <w:spacing w:val="-2"/>
                <w:lang w:val="ru-RU"/>
              </w:rPr>
              <w:t>детской</w:t>
            </w:r>
          </w:p>
          <w:p w:rsidR="00C8794A" w:rsidRDefault="00C8794A" w:rsidP="00132F82">
            <w:pPr>
              <w:pStyle w:val="TableParagraph"/>
              <w:tabs>
                <w:tab w:val="left" w:pos="2286"/>
              </w:tabs>
              <w:spacing w:line="254" w:lineRule="exact"/>
              <w:ind w:left="108" w:right="94"/>
            </w:pPr>
            <w:r>
              <w:rPr>
                <w:spacing w:val="-2"/>
              </w:rPr>
              <w:t>художественной</w:t>
            </w:r>
            <w:r>
              <w:tab/>
            </w:r>
            <w:r>
              <w:rPr>
                <w:spacing w:val="-4"/>
              </w:rPr>
              <w:t xml:space="preserve">литер </w:t>
            </w:r>
            <w:r>
              <w:rPr>
                <w:spacing w:val="-2"/>
              </w:rPr>
              <w:t>атурой</w:t>
            </w:r>
          </w:p>
        </w:tc>
        <w:tc>
          <w:tcPr>
            <w:tcW w:w="1018" w:type="dxa"/>
          </w:tcPr>
          <w:p w:rsidR="00C8794A" w:rsidRDefault="00C8794A" w:rsidP="00132F82">
            <w:pPr>
              <w:pStyle w:val="TableParagraph"/>
              <w:spacing w:line="241" w:lineRule="exact"/>
              <w:ind w:left="110"/>
            </w:pPr>
            <w:r>
              <w:t>В</w:t>
            </w:r>
          </w:p>
          <w:p w:rsidR="00C8794A" w:rsidRDefault="00C8794A" w:rsidP="00132F82">
            <w:pPr>
              <w:pStyle w:val="TableParagraph"/>
              <w:spacing w:before="1"/>
              <w:ind w:left="110" w:right="156"/>
            </w:pPr>
            <w:r>
              <w:rPr>
                <w:spacing w:val="-2"/>
              </w:rPr>
              <w:t xml:space="preserve">течение </w:t>
            </w:r>
            <w:r>
              <w:rPr>
                <w:spacing w:val="-4"/>
              </w:rPr>
              <w:t>года</w:t>
            </w:r>
          </w:p>
        </w:tc>
        <w:tc>
          <w:tcPr>
            <w:tcW w:w="1015" w:type="dxa"/>
          </w:tcPr>
          <w:p w:rsidR="00C8794A" w:rsidRDefault="00C8794A" w:rsidP="00132F82">
            <w:pPr>
              <w:pStyle w:val="TableParagraph"/>
              <w:spacing w:line="241" w:lineRule="exact"/>
            </w:pPr>
            <w:r>
              <w:t>В</w:t>
            </w:r>
          </w:p>
          <w:p w:rsidR="00C8794A" w:rsidRDefault="00C8794A" w:rsidP="00132F82">
            <w:pPr>
              <w:pStyle w:val="TableParagraph"/>
              <w:spacing w:before="1"/>
              <w:ind w:right="156"/>
            </w:pPr>
            <w:r>
              <w:rPr>
                <w:spacing w:val="-2"/>
              </w:rPr>
              <w:t xml:space="preserve">течение </w:t>
            </w:r>
            <w:r>
              <w:rPr>
                <w:spacing w:val="-4"/>
              </w:rPr>
              <w:t>года</w:t>
            </w:r>
          </w:p>
        </w:tc>
        <w:tc>
          <w:tcPr>
            <w:tcW w:w="1016" w:type="dxa"/>
          </w:tcPr>
          <w:p w:rsidR="00C8794A" w:rsidRDefault="00C8794A" w:rsidP="00132F82">
            <w:pPr>
              <w:pStyle w:val="TableParagraph"/>
              <w:spacing w:line="241" w:lineRule="exact"/>
              <w:ind w:left="108"/>
            </w:pPr>
            <w:r>
              <w:t>В</w:t>
            </w:r>
          </w:p>
          <w:p w:rsidR="00C8794A" w:rsidRDefault="00C8794A" w:rsidP="00132F82">
            <w:pPr>
              <w:pStyle w:val="TableParagraph"/>
              <w:spacing w:before="1"/>
              <w:ind w:left="108" w:right="156"/>
            </w:pPr>
            <w:r>
              <w:rPr>
                <w:spacing w:val="-2"/>
              </w:rPr>
              <w:t xml:space="preserve">течение </w:t>
            </w:r>
            <w:r>
              <w:rPr>
                <w:spacing w:val="-4"/>
              </w:rPr>
              <w:t>года</w:t>
            </w:r>
          </w:p>
        </w:tc>
        <w:tc>
          <w:tcPr>
            <w:tcW w:w="1426" w:type="dxa"/>
          </w:tcPr>
          <w:p w:rsidR="00C8794A" w:rsidRDefault="00C8794A" w:rsidP="00132F82">
            <w:pPr>
              <w:pStyle w:val="TableParagraph"/>
              <w:tabs>
                <w:tab w:val="left" w:pos="582"/>
              </w:tabs>
              <w:spacing w:line="242" w:lineRule="auto"/>
              <w:ind w:left="110" w:right="94"/>
            </w:pPr>
            <w:r>
              <w:rPr>
                <w:spacing w:val="-10"/>
              </w:rPr>
              <w:t>В</w:t>
            </w:r>
            <w:r>
              <w:tab/>
            </w:r>
            <w:r>
              <w:rPr>
                <w:spacing w:val="-2"/>
              </w:rPr>
              <w:t xml:space="preserve">течение </w:t>
            </w:r>
            <w:r>
              <w:rPr>
                <w:spacing w:val="-4"/>
              </w:rPr>
              <w:t>года</w:t>
            </w:r>
          </w:p>
        </w:tc>
        <w:tc>
          <w:tcPr>
            <w:tcW w:w="1042" w:type="dxa"/>
          </w:tcPr>
          <w:p w:rsidR="00C8794A" w:rsidRDefault="00C8794A" w:rsidP="00132F82">
            <w:pPr>
              <w:pStyle w:val="TableParagraph"/>
              <w:spacing w:line="173" w:lineRule="exact"/>
              <w:rPr>
                <w:sz w:val="16"/>
              </w:rPr>
            </w:pPr>
            <w:r>
              <w:rPr>
                <w:spacing w:val="-2"/>
                <w:sz w:val="16"/>
              </w:rPr>
              <w:t>Накладные</w:t>
            </w:r>
          </w:p>
        </w:tc>
      </w:tr>
      <w:tr w:rsidR="00C8794A" w:rsidTr="00132F82">
        <w:trPr>
          <w:trHeight w:val="1257"/>
        </w:trPr>
        <w:tc>
          <w:tcPr>
            <w:tcW w:w="1817" w:type="dxa"/>
          </w:tcPr>
          <w:p w:rsidR="00C8794A" w:rsidRPr="00C8794A" w:rsidRDefault="00C8794A" w:rsidP="00132F82">
            <w:pPr>
              <w:pStyle w:val="TableParagraph"/>
              <w:spacing w:line="234" w:lineRule="exact"/>
              <w:ind w:left="108"/>
              <w:rPr>
                <w:lang w:val="ru-RU"/>
              </w:rPr>
            </w:pPr>
            <w:r>
              <w:t>VI</w:t>
            </w:r>
            <w:r w:rsidRPr="00C8794A">
              <w:rPr>
                <w:spacing w:val="59"/>
                <w:lang w:val="ru-RU"/>
              </w:rPr>
              <w:t xml:space="preserve"> </w:t>
            </w:r>
            <w:r w:rsidRPr="00C8794A">
              <w:rPr>
                <w:spacing w:val="-2"/>
                <w:lang w:val="ru-RU"/>
              </w:rPr>
              <w:t>Материально</w:t>
            </w:r>
          </w:p>
          <w:p w:rsidR="00C8794A" w:rsidRPr="00C8794A" w:rsidRDefault="00C8794A" w:rsidP="00132F82">
            <w:pPr>
              <w:pStyle w:val="TableParagraph"/>
              <w:tabs>
                <w:tab w:val="left" w:pos="547"/>
              </w:tabs>
              <w:spacing w:before="1"/>
              <w:ind w:left="108" w:right="94"/>
              <w:rPr>
                <w:lang w:val="ru-RU"/>
              </w:rPr>
            </w:pPr>
            <w:r w:rsidRPr="00C8794A">
              <w:rPr>
                <w:spacing w:val="-10"/>
                <w:lang w:val="ru-RU"/>
              </w:rPr>
              <w:t>-</w:t>
            </w:r>
            <w:r w:rsidRPr="00C8794A">
              <w:rPr>
                <w:lang w:val="ru-RU"/>
              </w:rPr>
              <w:tab/>
            </w:r>
            <w:r w:rsidRPr="00C8794A">
              <w:rPr>
                <w:spacing w:val="-2"/>
                <w:lang w:val="ru-RU"/>
              </w:rPr>
              <w:t>техническое обеспечение</w:t>
            </w:r>
          </w:p>
          <w:p w:rsidR="00C8794A" w:rsidRPr="00C8794A" w:rsidRDefault="00C8794A" w:rsidP="00132F82">
            <w:pPr>
              <w:pStyle w:val="TableParagraph"/>
              <w:spacing w:before="1"/>
              <w:ind w:left="108"/>
              <w:rPr>
                <w:lang w:val="ru-RU"/>
              </w:rPr>
            </w:pPr>
            <w:r w:rsidRPr="00C8794A">
              <w:rPr>
                <w:lang w:val="ru-RU"/>
              </w:rPr>
              <w:t>введения</w:t>
            </w:r>
            <w:r w:rsidRPr="00C8794A">
              <w:rPr>
                <w:spacing w:val="-8"/>
                <w:lang w:val="ru-RU"/>
              </w:rPr>
              <w:t xml:space="preserve"> </w:t>
            </w:r>
            <w:r w:rsidRPr="00C8794A">
              <w:rPr>
                <w:spacing w:val="-4"/>
                <w:lang w:val="ru-RU"/>
              </w:rPr>
              <w:t>ФГОС</w:t>
            </w:r>
          </w:p>
        </w:tc>
        <w:tc>
          <w:tcPr>
            <w:tcW w:w="2924" w:type="dxa"/>
          </w:tcPr>
          <w:p w:rsidR="00C8794A" w:rsidRPr="00C8794A" w:rsidRDefault="00C8794A" w:rsidP="00132F82">
            <w:pPr>
              <w:pStyle w:val="TableParagraph"/>
              <w:tabs>
                <w:tab w:val="left" w:pos="1549"/>
              </w:tabs>
              <w:spacing w:line="234" w:lineRule="exact"/>
              <w:ind w:left="108"/>
              <w:rPr>
                <w:lang w:val="ru-RU"/>
              </w:rPr>
            </w:pPr>
            <w:r w:rsidRPr="00C8794A">
              <w:rPr>
                <w:spacing w:val="-2"/>
                <w:lang w:val="ru-RU"/>
              </w:rPr>
              <w:t>1.Анализ</w:t>
            </w:r>
            <w:r w:rsidRPr="00C8794A">
              <w:rPr>
                <w:lang w:val="ru-RU"/>
              </w:rPr>
              <w:tab/>
            </w:r>
            <w:r w:rsidRPr="00C8794A">
              <w:rPr>
                <w:spacing w:val="-2"/>
                <w:lang w:val="ru-RU"/>
              </w:rPr>
              <w:t>материально-</w:t>
            </w:r>
          </w:p>
          <w:p w:rsidR="00C8794A" w:rsidRPr="00C8794A" w:rsidRDefault="00C8794A" w:rsidP="00132F82">
            <w:pPr>
              <w:pStyle w:val="TableParagraph"/>
              <w:tabs>
                <w:tab w:val="left" w:pos="1182"/>
                <w:tab w:val="left" w:pos="1523"/>
                <w:tab w:val="left" w:pos="1640"/>
                <w:tab w:val="left" w:pos="1955"/>
              </w:tabs>
              <w:spacing w:before="1"/>
              <w:ind w:left="108" w:right="95"/>
              <w:rPr>
                <w:lang w:val="ru-RU"/>
              </w:rPr>
            </w:pPr>
            <w:r w:rsidRPr="00C8794A">
              <w:rPr>
                <w:spacing w:val="-2"/>
                <w:lang w:val="ru-RU"/>
              </w:rPr>
              <w:t>технического</w:t>
            </w:r>
            <w:r w:rsidRPr="00C8794A">
              <w:rPr>
                <w:lang w:val="ru-RU"/>
              </w:rPr>
              <w:tab/>
            </w:r>
            <w:r w:rsidRPr="00C8794A">
              <w:rPr>
                <w:lang w:val="ru-RU"/>
              </w:rPr>
              <w:tab/>
            </w:r>
            <w:r w:rsidRPr="00C8794A">
              <w:rPr>
                <w:spacing w:val="-2"/>
                <w:lang w:val="ru-RU"/>
              </w:rPr>
              <w:t>обеспечения введения</w:t>
            </w:r>
            <w:r w:rsidRPr="00C8794A">
              <w:rPr>
                <w:lang w:val="ru-RU"/>
              </w:rPr>
              <w:tab/>
            </w:r>
            <w:r w:rsidRPr="00C8794A">
              <w:rPr>
                <w:spacing w:val="-10"/>
                <w:lang w:val="ru-RU"/>
              </w:rPr>
              <w:t>и</w:t>
            </w:r>
            <w:r w:rsidRPr="00C8794A">
              <w:rPr>
                <w:lang w:val="ru-RU"/>
              </w:rPr>
              <w:tab/>
            </w:r>
            <w:r w:rsidRPr="00C8794A">
              <w:rPr>
                <w:spacing w:val="-5"/>
                <w:lang w:val="ru-RU"/>
              </w:rPr>
              <w:t>ре</w:t>
            </w:r>
            <w:r w:rsidRPr="00C8794A">
              <w:rPr>
                <w:lang w:val="ru-RU"/>
              </w:rPr>
              <w:tab/>
            </w:r>
            <w:r w:rsidRPr="00C8794A">
              <w:rPr>
                <w:spacing w:val="-2"/>
                <w:lang w:val="ru-RU"/>
              </w:rPr>
              <w:t>ализации</w:t>
            </w:r>
          </w:p>
          <w:p w:rsidR="00C8794A" w:rsidRDefault="00C8794A" w:rsidP="00132F82">
            <w:pPr>
              <w:pStyle w:val="TableParagraph"/>
              <w:tabs>
                <w:tab w:val="left" w:pos="937"/>
                <w:tab w:val="left" w:pos="2127"/>
              </w:tabs>
              <w:spacing w:line="252" w:lineRule="exact"/>
              <w:ind w:left="108" w:right="95"/>
            </w:pPr>
            <w:r>
              <w:rPr>
                <w:spacing w:val="-4"/>
              </w:rPr>
              <w:t>ФГОС</w:t>
            </w:r>
            <w:r>
              <w:tab/>
            </w:r>
            <w:r>
              <w:rPr>
                <w:spacing w:val="-2"/>
              </w:rPr>
              <w:t>основного</w:t>
            </w:r>
            <w:r>
              <w:tab/>
            </w:r>
            <w:r>
              <w:rPr>
                <w:spacing w:val="-2"/>
              </w:rPr>
              <w:t>общего образования</w:t>
            </w:r>
          </w:p>
        </w:tc>
        <w:tc>
          <w:tcPr>
            <w:tcW w:w="1018" w:type="dxa"/>
          </w:tcPr>
          <w:p w:rsidR="00C8794A" w:rsidRDefault="00C8794A" w:rsidP="00132F82">
            <w:pPr>
              <w:pStyle w:val="TableParagraph"/>
              <w:tabs>
                <w:tab w:val="left" w:pos="837"/>
              </w:tabs>
              <w:spacing w:line="234" w:lineRule="exact"/>
              <w:ind w:left="110"/>
            </w:pPr>
            <w:r>
              <w:rPr>
                <w:spacing w:val="-4"/>
              </w:rPr>
              <w:t>июнь</w:t>
            </w:r>
            <w:r>
              <w:tab/>
            </w:r>
            <w:r>
              <w:rPr>
                <w:spacing w:val="-10"/>
              </w:rPr>
              <w:t>-</w:t>
            </w:r>
          </w:p>
          <w:p w:rsidR="00C8794A" w:rsidRDefault="00C8794A" w:rsidP="00132F82">
            <w:pPr>
              <w:pStyle w:val="TableParagraph"/>
              <w:spacing w:before="1"/>
              <w:ind w:left="110"/>
            </w:pPr>
            <w:r>
              <w:rPr>
                <w:spacing w:val="-2"/>
              </w:rPr>
              <w:t>август</w:t>
            </w:r>
          </w:p>
        </w:tc>
        <w:tc>
          <w:tcPr>
            <w:tcW w:w="1015" w:type="dxa"/>
          </w:tcPr>
          <w:p w:rsidR="00C8794A" w:rsidRDefault="00C8794A" w:rsidP="00132F82">
            <w:pPr>
              <w:pStyle w:val="TableParagraph"/>
              <w:tabs>
                <w:tab w:val="left" w:pos="834"/>
              </w:tabs>
              <w:spacing w:line="234" w:lineRule="exact"/>
            </w:pPr>
            <w:r>
              <w:rPr>
                <w:spacing w:val="-4"/>
              </w:rPr>
              <w:t>июнь</w:t>
            </w:r>
            <w:r>
              <w:tab/>
            </w:r>
            <w:r>
              <w:rPr>
                <w:spacing w:val="-10"/>
              </w:rPr>
              <w:t>-</w:t>
            </w:r>
          </w:p>
          <w:p w:rsidR="00C8794A" w:rsidRDefault="00C8794A" w:rsidP="00132F82">
            <w:pPr>
              <w:pStyle w:val="TableParagraph"/>
              <w:spacing w:before="1"/>
            </w:pPr>
            <w:r>
              <w:rPr>
                <w:spacing w:val="-2"/>
              </w:rPr>
              <w:t>август</w:t>
            </w:r>
          </w:p>
        </w:tc>
        <w:tc>
          <w:tcPr>
            <w:tcW w:w="1016" w:type="dxa"/>
          </w:tcPr>
          <w:p w:rsidR="00C8794A" w:rsidRDefault="00C8794A" w:rsidP="00132F82">
            <w:pPr>
              <w:pStyle w:val="TableParagraph"/>
              <w:tabs>
                <w:tab w:val="left" w:pos="835"/>
              </w:tabs>
              <w:spacing w:line="234" w:lineRule="exact"/>
              <w:ind w:left="108"/>
            </w:pPr>
            <w:r>
              <w:rPr>
                <w:spacing w:val="-4"/>
              </w:rPr>
              <w:t>июнь</w:t>
            </w:r>
            <w:r>
              <w:tab/>
            </w:r>
            <w:r>
              <w:rPr>
                <w:spacing w:val="-10"/>
              </w:rPr>
              <w:t>-</w:t>
            </w:r>
          </w:p>
          <w:p w:rsidR="00C8794A" w:rsidRDefault="00C8794A" w:rsidP="00132F82">
            <w:pPr>
              <w:pStyle w:val="TableParagraph"/>
              <w:spacing w:before="1"/>
              <w:ind w:left="108"/>
            </w:pPr>
            <w:r>
              <w:rPr>
                <w:spacing w:val="-2"/>
              </w:rPr>
              <w:t>август</w:t>
            </w:r>
          </w:p>
        </w:tc>
        <w:tc>
          <w:tcPr>
            <w:tcW w:w="1426" w:type="dxa"/>
          </w:tcPr>
          <w:p w:rsidR="00C8794A" w:rsidRDefault="00C8794A" w:rsidP="00132F82">
            <w:pPr>
              <w:pStyle w:val="TableParagraph"/>
              <w:tabs>
                <w:tab w:val="left" w:pos="1247"/>
              </w:tabs>
              <w:spacing w:line="234" w:lineRule="exact"/>
              <w:ind w:left="110"/>
            </w:pPr>
            <w:r>
              <w:rPr>
                <w:spacing w:val="-4"/>
              </w:rPr>
              <w:t>июнь</w:t>
            </w:r>
            <w:r>
              <w:tab/>
            </w:r>
            <w:r>
              <w:rPr>
                <w:spacing w:val="-10"/>
              </w:rPr>
              <w:t>-</w:t>
            </w:r>
          </w:p>
          <w:p w:rsidR="00C8794A" w:rsidRDefault="00C8794A" w:rsidP="00132F82">
            <w:pPr>
              <w:pStyle w:val="TableParagraph"/>
              <w:spacing w:before="1"/>
              <w:ind w:left="110"/>
            </w:pPr>
            <w:r>
              <w:rPr>
                <w:spacing w:val="-2"/>
              </w:rPr>
              <w:t>август</w:t>
            </w:r>
          </w:p>
        </w:tc>
        <w:tc>
          <w:tcPr>
            <w:tcW w:w="1042" w:type="dxa"/>
          </w:tcPr>
          <w:p w:rsidR="00C8794A" w:rsidRDefault="00C8794A" w:rsidP="00132F82">
            <w:pPr>
              <w:pStyle w:val="TableParagraph"/>
            </w:pPr>
          </w:p>
        </w:tc>
      </w:tr>
      <w:tr w:rsidR="00C8794A" w:rsidTr="00132F82">
        <w:trPr>
          <w:trHeight w:val="508"/>
        </w:trPr>
        <w:tc>
          <w:tcPr>
            <w:tcW w:w="1817" w:type="dxa"/>
          </w:tcPr>
          <w:p w:rsidR="00C8794A" w:rsidRDefault="00C8794A" w:rsidP="00132F82">
            <w:pPr>
              <w:pStyle w:val="TableParagraph"/>
            </w:pPr>
          </w:p>
        </w:tc>
        <w:tc>
          <w:tcPr>
            <w:tcW w:w="2924" w:type="dxa"/>
          </w:tcPr>
          <w:p w:rsidR="00C8794A" w:rsidRDefault="00C8794A" w:rsidP="00132F82">
            <w:pPr>
              <w:pStyle w:val="TableParagraph"/>
              <w:spacing w:line="243" w:lineRule="exact"/>
              <w:ind w:left="108"/>
            </w:pPr>
            <w:r>
              <w:t>2.Обеспечение</w:t>
            </w:r>
            <w:r>
              <w:rPr>
                <w:spacing w:val="30"/>
              </w:rPr>
              <w:t xml:space="preserve"> </w:t>
            </w:r>
            <w:r>
              <w:rPr>
                <w:spacing w:val="-2"/>
              </w:rPr>
              <w:t>соответствия</w:t>
            </w:r>
          </w:p>
          <w:p w:rsidR="00C8794A" w:rsidRDefault="00C8794A" w:rsidP="00132F82">
            <w:pPr>
              <w:pStyle w:val="TableParagraph"/>
              <w:spacing w:line="246" w:lineRule="exact"/>
              <w:ind w:left="108"/>
            </w:pPr>
            <w:r>
              <w:rPr>
                <w:spacing w:val="-2"/>
              </w:rPr>
              <w:t>материально-технической</w:t>
            </w:r>
          </w:p>
        </w:tc>
        <w:tc>
          <w:tcPr>
            <w:tcW w:w="1018" w:type="dxa"/>
          </w:tcPr>
          <w:p w:rsidR="00C8794A" w:rsidRDefault="00C8794A" w:rsidP="00132F82">
            <w:pPr>
              <w:pStyle w:val="TableParagraph"/>
              <w:spacing w:line="243" w:lineRule="exact"/>
              <w:ind w:left="110"/>
            </w:pPr>
            <w:r>
              <w:rPr>
                <w:spacing w:val="-2"/>
              </w:rPr>
              <w:t>август</w:t>
            </w:r>
          </w:p>
        </w:tc>
        <w:tc>
          <w:tcPr>
            <w:tcW w:w="1015" w:type="dxa"/>
          </w:tcPr>
          <w:p w:rsidR="00C8794A" w:rsidRDefault="00C8794A" w:rsidP="00132F82">
            <w:pPr>
              <w:pStyle w:val="TableParagraph"/>
              <w:spacing w:line="243" w:lineRule="exact"/>
            </w:pPr>
            <w:r>
              <w:rPr>
                <w:spacing w:val="-2"/>
              </w:rPr>
              <w:t>август</w:t>
            </w:r>
          </w:p>
        </w:tc>
        <w:tc>
          <w:tcPr>
            <w:tcW w:w="1016" w:type="dxa"/>
          </w:tcPr>
          <w:p w:rsidR="00C8794A" w:rsidRDefault="00C8794A" w:rsidP="00132F82">
            <w:pPr>
              <w:pStyle w:val="TableParagraph"/>
              <w:spacing w:line="243" w:lineRule="exact"/>
              <w:ind w:left="108"/>
            </w:pPr>
            <w:r>
              <w:rPr>
                <w:spacing w:val="-2"/>
              </w:rPr>
              <w:t>август</w:t>
            </w:r>
          </w:p>
        </w:tc>
        <w:tc>
          <w:tcPr>
            <w:tcW w:w="1426" w:type="dxa"/>
          </w:tcPr>
          <w:p w:rsidR="00C8794A" w:rsidRDefault="00C8794A" w:rsidP="00132F82">
            <w:pPr>
              <w:pStyle w:val="TableParagraph"/>
              <w:spacing w:line="243" w:lineRule="exact"/>
              <w:ind w:left="110"/>
            </w:pPr>
            <w:r>
              <w:rPr>
                <w:spacing w:val="-2"/>
              </w:rPr>
              <w:t>август</w:t>
            </w:r>
          </w:p>
        </w:tc>
        <w:tc>
          <w:tcPr>
            <w:tcW w:w="1042" w:type="dxa"/>
          </w:tcPr>
          <w:p w:rsidR="00C8794A" w:rsidRDefault="00C8794A" w:rsidP="00132F82">
            <w:pPr>
              <w:pStyle w:val="TableParagraph"/>
            </w:pPr>
          </w:p>
        </w:tc>
      </w:tr>
    </w:tbl>
    <w:p w:rsidR="00C8794A" w:rsidRDefault="00C8794A" w:rsidP="00C8794A">
      <w:pPr>
        <w:sectPr w:rsidR="00C8794A">
          <w:type w:val="continuous"/>
          <w:pgSz w:w="11910" w:h="16840"/>
          <w:pgMar w:top="1120" w:right="100" w:bottom="1000" w:left="280" w:header="0" w:footer="803" w:gutter="0"/>
          <w:cols w:space="720"/>
        </w:sectPr>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2924"/>
        <w:gridCol w:w="1018"/>
        <w:gridCol w:w="1015"/>
        <w:gridCol w:w="1016"/>
        <w:gridCol w:w="1426"/>
        <w:gridCol w:w="1042"/>
      </w:tblGrid>
      <w:tr w:rsidR="00C8794A" w:rsidTr="00132F82">
        <w:trPr>
          <w:trHeight w:val="505"/>
        </w:trPr>
        <w:tc>
          <w:tcPr>
            <w:tcW w:w="1817" w:type="dxa"/>
          </w:tcPr>
          <w:p w:rsidR="00C8794A" w:rsidRDefault="00C8794A" w:rsidP="00132F82">
            <w:pPr>
              <w:pStyle w:val="TableParagraph"/>
              <w:rPr>
                <w:sz w:val="20"/>
              </w:rPr>
            </w:pPr>
          </w:p>
        </w:tc>
        <w:tc>
          <w:tcPr>
            <w:tcW w:w="2924" w:type="dxa"/>
          </w:tcPr>
          <w:p w:rsidR="00C8794A" w:rsidRDefault="00C8794A" w:rsidP="00132F82">
            <w:pPr>
              <w:pStyle w:val="TableParagraph"/>
              <w:tabs>
                <w:tab w:val="left" w:pos="926"/>
                <w:tab w:val="left" w:pos="1612"/>
              </w:tabs>
              <w:spacing w:line="243" w:lineRule="exact"/>
              <w:ind w:left="108"/>
            </w:pPr>
            <w:r>
              <w:rPr>
                <w:spacing w:val="-4"/>
              </w:rPr>
              <w:t>базы</w:t>
            </w:r>
            <w:r>
              <w:tab/>
            </w:r>
            <w:r>
              <w:rPr>
                <w:spacing w:val="-5"/>
              </w:rPr>
              <w:t>ОУ</w:t>
            </w:r>
            <w:r>
              <w:tab/>
            </w:r>
            <w:r>
              <w:rPr>
                <w:spacing w:val="-2"/>
              </w:rPr>
              <w:t>требованиям</w:t>
            </w:r>
          </w:p>
          <w:p w:rsidR="00C8794A" w:rsidRDefault="00C8794A" w:rsidP="00132F82">
            <w:pPr>
              <w:pStyle w:val="TableParagraph"/>
              <w:spacing w:line="243" w:lineRule="exact"/>
              <w:ind w:left="108"/>
            </w:pPr>
            <w:r>
              <w:rPr>
                <w:spacing w:val="-4"/>
              </w:rPr>
              <w:t>ФГОС</w:t>
            </w:r>
          </w:p>
        </w:tc>
        <w:tc>
          <w:tcPr>
            <w:tcW w:w="1018" w:type="dxa"/>
          </w:tcPr>
          <w:p w:rsidR="00C8794A" w:rsidRDefault="00C8794A" w:rsidP="00132F82">
            <w:pPr>
              <w:pStyle w:val="TableParagraph"/>
              <w:rPr>
                <w:sz w:val="20"/>
              </w:rPr>
            </w:pPr>
          </w:p>
        </w:tc>
        <w:tc>
          <w:tcPr>
            <w:tcW w:w="1015" w:type="dxa"/>
          </w:tcPr>
          <w:p w:rsidR="00C8794A" w:rsidRDefault="00C8794A" w:rsidP="00132F82">
            <w:pPr>
              <w:pStyle w:val="TableParagraph"/>
              <w:rPr>
                <w:sz w:val="20"/>
              </w:rPr>
            </w:pPr>
          </w:p>
        </w:tc>
        <w:tc>
          <w:tcPr>
            <w:tcW w:w="1016" w:type="dxa"/>
          </w:tcPr>
          <w:p w:rsidR="00C8794A" w:rsidRDefault="00C8794A" w:rsidP="00132F82">
            <w:pPr>
              <w:pStyle w:val="TableParagraph"/>
              <w:rPr>
                <w:sz w:val="20"/>
              </w:rPr>
            </w:pPr>
          </w:p>
        </w:tc>
        <w:tc>
          <w:tcPr>
            <w:tcW w:w="1426" w:type="dxa"/>
          </w:tcPr>
          <w:p w:rsidR="00C8794A" w:rsidRDefault="00C8794A" w:rsidP="00132F82">
            <w:pPr>
              <w:pStyle w:val="TableParagraph"/>
              <w:rPr>
                <w:sz w:val="20"/>
              </w:rPr>
            </w:pPr>
          </w:p>
        </w:tc>
        <w:tc>
          <w:tcPr>
            <w:tcW w:w="1042" w:type="dxa"/>
          </w:tcPr>
          <w:p w:rsidR="00C8794A" w:rsidRDefault="00C8794A" w:rsidP="00132F82">
            <w:pPr>
              <w:pStyle w:val="TableParagraph"/>
              <w:rPr>
                <w:sz w:val="20"/>
              </w:rPr>
            </w:pPr>
          </w:p>
        </w:tc>
      </w:tr>
      <w:tr w:rsidR="00C8794A" w:rsidTr="00132F82">
        <w:trPr>
          <w:trHeight w:val="1012"/>
        </w:trPr>
        <w:tc>
          <w:tcPr>
            <w:tcW w:w="1817" w:type="dxa"/>
          </w:tcPr>
          <w:p w:rsidR="00C8794A" w:rsidRDefault="00C8794A" w:rsidP="00132F82">
            <w:pPr>
              <w:pStyle w:val="TableParagraph"/>
              <w:rPr>
                <w:sz w:val="20"/>
              </w:rPr>
            </w:pPr>
          </w:p>
        </w:tc>
        <w:tc>
          <w:tcPr>
            <w:tcW w:w="2924" w:type="dxa"/>
          </w:tcPr>
          <w:p w:rsidR="00C8794A" w:rsidRPr="00C8794A" w:rsidRDefault="00C8794A" w:rsidP="00132F82">
            <w:pPr>
              <w:pStyle w:val="TableParagraph"/>
              <w:ind w:left="108"/>
              <w:rPr>
                <w:lang w:val="ru-RU"/>
              </w:rPr>
            </w:pPr>
            <w:r w:rsidRPr="00C8794A">
              <w:rPr>
                <w:lang w:val="ru-RU"/>
              </w:rPr>
              <w:t>3.Обеспечение</w:t>
            </w:r>
            <w:r w:rsidRPr="00C8794A">
              <w:rPr>
                <w:spacing w:val="4"/>
                <w:lang w:val="ru-RU"/>
              </w:rPr>
              <w:t xml:space="preserve"> </w:t>
            </w:r>
            <w:r w:rsidRPr="00C8794A">
              <w:rPr>
                <w:lang w:val="ru-RU"/>
              </w:rPr>
              <w:t xml:space="preserve">соответствия </w:t>
            </w:r>
            <w:r w:rsidRPr="00C8794A">
              <w:rPr>
                <w:spacing w:val="-2"/>
                <w:lang w:val="ru-RU"/>
              </w:rPr>
              <w:t>санитарногигиеническим</w:t>
            </w:r>
          </w:p>
          <w:p w:rsidR="00C8794A" w:rsidRPr="00C8794A" w:rsidRDefault="00C8794A" w:rsidP="00132F82">
            <w:pPr>
              <w:pStyle w:val="TableParagraph"/>
              <w:tabs>
                <w:tab w:val="left" w:pos="1612"/>
              </w:tabs>
              <w:spacing w:line="254" w:lineRule="exact"/>
              <w:ind w:left="108" w:right="96"/>
              <w:rPr>
                <w:lang w:val="ru-RU"/>
              </w:rPr>
            </w:pPr>
            <w:r w:rsidRPr="00C8794A">
              <w:rPr>
                <w:spacing w:val="-2"/>
                <w:lang w:val="ru-RU"/>
              </w:rPr>
              <w:t>условиям</w:t>
            </w:r>
            <w:r w:rsidRPr="00C8794A">
              <w:rPr>
                <w:lang w:val="ru-RU"/>
              </w:rPr>
              <w:tab/>
            </w:r>
            <w:r w:rsidRPr="00C8794A">
              <w:rPr>
                <w:spacing w:val="-2"/>
                <w:lang w:val="ru-RU"/>
              </w:rPr>
              <w:t xml:space="preserve">требованиям </w:t>
            </w:r>
            <w:r w:rsidRPr="00C8794A">
              <w:rPr>
                <w:spacing w:val="-4"/>
                <w:lang w:val="ru-RU"/>
              </w:rPr>
              <w:t>ФГОС</w:t>
            </w:r>
          </w:p>
        </w:tc>
        <w:tc>
          <w:tcPr>
            <w:tcW w:w="1018" w:type="dxa"/>
          </w:tcPr>
          <w:p w:rsidR="00C8794A" w:rsidRDefault="00C8794A" w:rsidP="00132F82">
            <w:pPr>
              <w:pStyle w:val="TableParagraph"/>
              <w:spacing w:line="244" w:lineRule="exact"/>
              <w:ind w:left="110"/>
            </w:pPr>
            <w:r>
              <w:rPr>
                <w:spacing w:val="-2"/>
              </w:rPr>
              <w:t>август</w:t>
            </w:r>
          </w:p>
        </w:tc>
        <w:tc>
          <w:tcPr>
            <w:tcW w:w="1015" w:type="dxa"/>
          </w:tcPr>
          <w:p w:rsidR="00C8794A" w:rsidRDefault="00C8794A" w:rsidP="00132F82">
            <w:pPr>
              <w:pStyle w:val="TableParagraph"/>
              <w:spacing w:line="244" w:lineRule="exact"/>
            </w:pPr>
            <w:r>
              <w:rPr>
                <w:spacing w:val="-2"/>
              </w:rPr>
              <w:t>август</w:t>
            </w:r>
          </w:p>
        </w:tc>
        <w:tc>
          <w:tcPr>
            <w:tcW w:w="1016" w:type="dxa"/>
          </w:tcPr>
          <w:p w:rsidR="00C8794A" w:rsidRDefault="00C8794A" w:rsidP="00132F82">
            <w:pPr>
              <w:pStyle w:val="TableParagraph"/>
              <w:spacing w:line="244" w:lineRule="exact"/>
              <w:ind w:left="108"/>
            </w:pPr>
            <w:r>
              <w:rPr>
                <w:spacing w:val="-2"/>
              </w:rPr>
              <w:t>август</w:t>
            </w:r>
          </w:p>
        </w:tc>
        <w:tc>
          <w:tcPr>
            <w:tcW w:w="1426" w:type="dxa"/>
          </w:tcPr>
          <w:p w:rsidR="00C8794A" w:rsidRDefault="00C8794A" w:rsidP="00132F82">
            <w:pPr>
              <w:pStyle w:val="TableParagraph"/>
              <w:spacing w:line="244" w:lineRule="exact"/>
              <w:ind w:left="110"/>
            </w:pPr>
            <w:r>
              <w:rPr>
                <w:spacing w:val="-2"/>
              </w:rPr>
              <w:t>август</w:t>
            </w:r>
          </w:p>
        </w:tc>
        <w:tc>
          <w:tcPr>
            <w:tcW w:w="1042" w:type="dxa"/>
          </w:tcPr>
          <w:p w:rsidR="00C8794A" w:rsidRDefault="00C8794A" w:rsidP="00132F82">
            <w:pPr>
              <w:pStyle w:val="TableParagraph"/>
              <w:rPr>
                <w:sz w:val="20"/>
              </w:rPr>
            </w:pPr>
          </w:p>
        </w:tc>
      </w:tr>
      <w:tr w:rsidR="00C8794A" w:rsidTr="00132F82">
        <w:trPr>
          <w:trHeight w:val="1769"/>
        </w:trPr>
        <w:tc>
          <w:tcPr>
            <w:tcW w:w="1817" w:type="dxa"/>
          </w:tcPr>
          <w:p w:rsidR="00C8794A" w:rsidRDefault="00C8794A" w:rsidP="00132F82">
            <w:pPr>
              <w:pStyle w:val="TableParagraph"/>
              <w:rPr>
                <w:sz w:val="20"/>
              </w:rPr>
            </w:pPr>
          </w:p>
        </w:tc>
        <w:tc>
          <w:tcPr>
            <w:tcW w:w="2924" w:type="dxa"/>
          </w:tcPr>
          <w:p w:rsidR="00C8794A" w:rsidRPr="00C8794A" w:rsidRDefault="00C8794A" w:rsidP="00132F82">
            <w:pPr>
              <w:pStyle w:val="TableParagraph"/>
              <w:ind w:left="108" w:right="94"/>
              <w:jc w:val="both"/>
              <w:rPr>
                <w:lang w:val="ru-RU"/>
              </w:rPr>
            </w:pPr>
            <w:r w:rsidRPr="00C8794A">
              <w:rPr>
                <w:lang w:val="ru-RU"/>
              </w:rPr>
              <w:t xml:space="preserve">4.Обеспечение соответствия условий реализации ООП противопожарным нормам, нормам охраны труда </w:t>
            </w:r>
            <w:r w:rsidRPr="00C8794A">
              <w:rPr>
                <w:spacing w:val="-2"/>
                <w:lang w:val="ru-RU"/>
              </w:rPr>
              <w:t>работников</w:t>
            </w:r>
          </w:p>
          <w:p w:rsidR="00C8794A" w:rsidRDefault="00C8794A" w:rsidP="00132F82">
            <w:pPr>
              <w:pStyle w:val="TableParagraph"/>
              <w:spacing w:line="254" w:lineRule="exact"/>
              <w:ind w:left="108" w:right="95"/>
            </w:pPr>
            <w:r>
              <w:rPr>
                <w:spacing w:val="-2"/>
              </w:rPr>
              <w:t>образовательного учреждения.</w:t>
            </w:r>
          </w:p>
        </w:tc>
        <w:tc>
          <w:tcPr>
            <w:tcW w:w="1018" w:type="dxa"/>
          </w:tcPr>
          <w:p w:rsidR="00C8794A" w:rsidRDefault="00C8794A" w:rsidP="00132F82">
            <w:pPr>
              <w:pStyle w:val="TableParagraph"/>
              <w:spacing w:line="240" w:lineRule="exact"/>
              <w:ind w:left="110"/>
            </w:pPr>
            <w:r>
              <w:rPr>
                <w:spacing w:val="-2"/>
              </w:rPr>
              <w:t>август</w:t>
            </w:r>
          </w:p>
        </w:tc>
        <w:tc>
          <w:tcPr>
            <w:tcW w:w="1015" w:type="dxa"/>
          </w:tcPr>
          <w:p w:rsidR="00C8794A" w:rsidRDefault="00C8794A" w:rsidP="00132F82">
            <w:pPr>
              <w:pStyle w:val="TableParagraph"/>
              <w:spacing w:line="240" w:lineRule="exact"/>
            </w:pPr>
            <w:r>
              <w:rPr>
                <w:spacing w:val="-2"/>
              </w:rPr>
              <w:t>август</w:t>
            </w:r>
          </w:p>
        </w:tc>
        <w:tc>
          <w:tcPr>
            <w:tcW w:w="1016" w:type="dxa"/>
          </w:tcPr>
          <w:p w:rsidR="00C8794A" w:rsidRDefault="00C8794A" w:rsidP="00132F82">
            <w:pPr>
              <w:pStyle w:val="TableParagraph"/>
              <w:spacing w:line="240" w:lineRule="exact"/>
              <w:ind w:left="108"/>
            </w:pPr>
            <w:r>
              <w:rPr>
                <w:spacing w:val="-2"/>
              </w:rPr>
              <w:t>август</w:t>
            </w:r>
          </w:p>
        </w:tc>
        <w:tc>
          <w:tcPr>
            <w:tcW w:w="1426" w:type="dxa"/>
          </w:tcPr>
          <w:p w:rsidR="00C8794A" w:rsidRDefault="00C8794A" w:rsidP="00132F82">
            <w:pPr>
              <w:pStyle w:val="TableParagraph"/>
              <w:spacing w:line="240" w:lineRule="exact"/>
              <w:ind w:left="110"/>
            </w:pPr>
            <w:r>
              <w:rPr>
                <w:spacing w:val="-2"/>
              </w:rPr>
              <w:t>август</w:t>
            </w:r>
          </w:p>
        </w:tc>
        <w:tc>
          <w:tcPr>
            <w:tcW w:w="1042" w:type="dxa"/>
          </w:tcPr>
          <w:p w:rsidR="00C8794A" w:rsidRDefault="00C8794A" w:rsidP="00132F82">
            <w:pPr>
              <w:pStyle w:val="TableParagraph"/>
              <w:rPr>
                <w:sz w:val="20"/>
              </w:rPr>
            </w:pPr>
          </w:p>
        </w:tc>
      </w:tr>
      <w:tr w:rsidR="00C8794A" w:rsidTr="00132F82">
        <w:trPr>
          <w:trHeight w:val="1516"/>
        </w:trPr>
        <w:tc>
          <w:tcPr>
            <w:tcW w:w="1817" w:type="dxa"/>
          </w:tcPr>
          <w:p w:rsidR="00C8794A" w:rsidRDefault="00C8794A" w:rsidP="00132F82">
            <w:pPr>
              <w:pStyle w:val="TableParagraph"/>
              <w:rPr>
                <w:sz w:val="20"/>
              </w:rPr>
            </w:pPr>
          </w:p>
        </w:tc>
        <w:tc>
          <w:tcPr>
            <w:tcW w:w="2924" w:type="dxa"/>
          </w:tcPr>
          <w:p w:rsidR="00C8794A" w:rsidRPr="00C8794A" w:rsidRDefault="00C8794A" w:rsidP="00132F82">
            <w:pPr>
              <w:pStyle w:val="TableParagraph"/>
              <w:tabs>
                <w:tab w:val="left" w:pos="1790"/>
              </w:tabs>
              <w:spacing w:line="238" w:lineRule="exact"/>
              <w:ind w:left="108"/>
              <w:rPr>
                <w:lang w:val="ru-RU"/>
              </w:rPr>
            </w:pPr>
            <w:r w:rsidRPr="00C8794A">
              <w:rPr>
                <w:spacing w:val="-2"/>
                <w:lang w:val="ru-RU"/>
              </w:rPr>
              <w:t>5.Обеспечение</w:t>
            </w:r>
            <w:r w:rsidRPr="00C8794A">
              <w:rPr>
                <w:lang w:val="ru-RU"/>
              </w:rPr>
              <w:tab/>
            </w:r>
            <w:r w:rsidRPr="00C8794A">
              <w:rPr>
                <w:spacing w:val="-2"/>
                <w:lang w:val="ru-RU"/>
              </w:rPr>
              <w:t>оснащения</w:t>
            </w:r>
          </w:p>
          <w:p w:rsidR="00C8794A" w:rsidRPr="00C8794A" w:rsidRDefault="00C8794A" w:rsidP="00132F82">
            <w:pPr>
              <w:pStyle w:val="TableParagraph"/>
              <w:tabs>
                <w:tab w:val="left" w:pos="1732"/>
              </w:tabs>
              <w:spacing w:before="1"/>
              <w:ind w:left="108" w:right="96"/>
              <w:rPr>
                <w:lang w:val="ru-RU"/>
              </w:rPr>
            </w:pPr>
            <w:r w:rsidRPr="00C8794A">
              <w:rPr>
                <w:spacing w:val="-2"/>
                <w:lang w:val="ru-RU"/>
              </w:rPr>
              <w:t>учебных</w:t>
            </w:r>
            <w:r w:rsidRPr="00C8794A">
              <w:rPr>
                <w:lang w:val="ru-RU"/>
              </w:rPr>
              <w:tab/>
            </w:r>
            <w:r w:rsidRPr="00C8794A">
              <w:rPr>
                <w:spacing w:val="-2"/>
                <w:lang w:val="ru-RU"/>
              </w:rPr>
              <w:t>помещений учебно-лабораторным оборудованиям,</w:t>
            </w:r>
          </w:p>
          <w:p w:rsidR="00C8794A" w:rsidRDefault="00C8794A" w:rsidP="00132F82">
            <w:pPr>
              <w:pStyle w:val="TableParagraph"/>
              <w:spacing w:line="254" w:lineRule="exact"/>
              <w:ind w:left="108" w:right="95"/>
            </w:pPr>
            <w:r>
              <w:rPr>
                <w:spacing w:val="-2"/>
              </w:rPr>
              <w:t xml:space="preserve">нагляднодемонстрационным </w:t>
            </w:r>
            <w:r>
              <w:t>и материалами.</w:t>
            </w:r>
          </w:p>
        </w:tc>
        <w:tc>
          <w:tcPr>
            <w:tcW w:w="1018" w:type="dxa"/>
          </w:tcPr>
          <w:p w:rsidR="00C8794A" w:rsidRDefault="00C8794A" w:rsidP="00132F82">
            <w:pPr>
              <w:pStyle w:val="TableParagraph"/>
              <w:spacing w:line="238" w:lineRule="exact"/>
              <w:ind w:left="110"/>
            </w:pPr>
            <w:r>
              <w:rPr>
                <w:spacing w:val="-2"/>
              </w:rPr>
              <w:t>август</w:t>
            </w:r>
          </w:p>
        </w:tc>
        <w:tc>
          <w:tcPr>
            <w:tcW w:w="1015" w:type="dxa"/>
          </w:tcPr>
          <w:p w:rsidR="00C8794A" w:rsidRDefault="00C8794A" w:rsidP="00132F82">
            <w:pPr>
              <w:pStyle w:val="TableParagraph"/>
              <w:spacing w:line="238" w:lineRule="exact"/>
            </w:pPr>
            <w:r>
              <w:rPr>
                <w:spacing w:val="-2"/>
              </w:rPr>
              <w:t>август</w:t>
            </w:r>
          </w:p>
        </w:tc>
        <w:tc>
          <w:tcPr>
            <w:tcW w:w="1016" w:type="dxa"/>
          </w:tcPr>
          <w:p w:rsidR="00C8794A" w:rsidRDefault="00C8794A" w:rsidP="00132F82">
            <w:pPr>
              <w:pStyle w:val="TableParagraph"/>
              <w:spacing w:line="238" w:lineRule="exact"/>
              <w:ind w:left="108"/>
            </w:pPr>
            <w:r>
              <w:rPr>
                <w:spacing w:val="-2"/>
              </w:rPr>
              <w:t>август</w:t>
            </w:r>
          </w:p>
        </w:tc>
        <w:tc>
          <w:tcPr>
            <w:tcW w:w="1426" w:type="dxa"/>
          </w:tcPr>
          <w:p w:rsidR="00C8794A" w:rsidRDefault="00C8794A" w:rsidP="00132F82">
            <w:pPr>
              <w:pStyle w:val="TableParagraph"/>
              <w:spacing w:line="238" w:lineRule="exact"/>
              <w:ind w:left="110"/>
            </w:pPr>
            <w:r>
              <w:rPr>
                <w:spacing w:val="-2"/>
              </w:rPr>
              <w:t>август</w:t>
            </w:r>
          </w:p>
        </w:tc>
        <w:tc>
          <w:tcPr>
            <w:tcW w:w="1042" w:type="dxa"/>
          </w:tcPr>
          <w:p w:rsidR="00C8794A" w:rsidRDefault="00C8794A" w:rsidP="00132F82">
            <w:pPr>
              <w:pStyle w:val="TableParagraph"/>
              <w:spacing w:line="170" w:lineRule="exact"/>
              <w:rPr>
                <w:sz w:val="16"/>
              </w:rPr>
            </w:pPr>
            <w:r>
              <w:rPr>
                <w:spacing w:val="-2"/>
                <w:sz w:val="16"/>
              </w:rPr>
              <w:t>Накладные</w:t>
            </w:r>
          </w:p>
        </w:tc>
      </w:tr>
      <w:tr w:rsidR="00C8794A" w:rsidTr="00132F82">
        <w:trPr>
          <w:trHeight w:val="2529"/>
        </w:trPr>
        <w:tc>
          <w:tcPr>
            <w:tcW w:w="1817" w:type="dxa"/>
          </w:tcPr>
          <w:p w:rsidR="00C8794A" w:rsidRDefault="00C8794A" w:rsidP="00132F82">
            <w:pPr>
              <w:pStyle w:val="TableParagraph"/>
              <w:rPr>
                <w:sz w:val="20"/>
              </w:rPr>
            </w:pPr>
          </w:p>
        </w:tc>
        <w:tc>
          <w:tcPr>
            <w:tcW w:w="2924" w:type="dxa"/>
          </w:tcPr>
          <w:p w:rsidR="00C8794A" w:rsidRPr="00C8794A" w:rsidRDefault="00C8794A" w:rsidP="00132F82">
            <w:pPr>
              <w:pStyle w:val="TableParagraph"/>
              <w:ind w:left="108" w:right="95"/>
              <w:jc w:val="both"/>
              <w:rPr>
                <w:lang w:val="ru-RU"/>
              </w:rPr>
            </w:pPr>
            <w:r w:rsidRPr="00C8794A">
              <w:rPr>
                <w:lang w:val="ru-RU"/>
              </w:rPr>
              <w:t>6.Обеспечение</w:t>
            </w:r>
            <w:r w:rsidRPr="00C8794A">
              <w:rPr>
                <w:spacing w:val="-1"/>
                <w:lang w:val="ru-RU"/>
              </w:rPr>
              <w:t xml:space="preserve"> </w:t>
            </w:r>
            <w:r w:rsidRPr="00C8794A">
              <w:rPr>
                <w:lang w:val="ru-RU"/>
              </w:rPr>
              <w:t xml:space="preserve">соответствия </w:t>
            </w:r>
            <w:r w:rsidRPr="00C8794A">
              <w:rPr>
                <w:spacing w:val="-2"/>
                <w:lang w:val="ru-RU"/>
              </w:rPr>
              <w:t>информационно-</w:t>
            </w:r>
          </w:p>
          <w:p w:rsidR="00C8794A" w:rsidRPr="00C8794A" w:rsidRDefault="00C8794A" w:rsidP="00132F82">
            <w:pPr>
              <w:pStyle w:val="TableParagraph"/>
              <w:ind w:left="108" w:right="92"/>
              <w:jc w:val="both"/>
              <w:rPr>
                <w:lang w:val="ru-RU"/>
              </w:rPr>
            </w:pPr>
            <w:r w:rsidRPr="00C8794A">
              <w:rPr>
                <w:lang w:val="ru-RU"/>
              </w:rPr>
              <w:t xml:space="preserve">образовательной среды требованиям ФГОС: - </w:t>
            </w:r>
            <w:r w:rsidRPr="00C8794A">
              <w:rPr>
                <w:spacing w:val="-2"/>
                <w:lang w:val="ru-RU"/>
              </w:rPr>
              <w:t>обеспечение</w:t>
            </w:r>
          </w:p>
          <w:p w:rsidR="00C8794A" w:rsidRPr="00C8794A" w:rsidRDefault="00C8794A" w:rsidP="00132F82">
            <w:pPr>
              <w:pStyle w:val="TableParagraph"/>
              <w:tabs>
                <w:tab w:val="left" w:pos="1807"/>
              </w:tabs>
              <w:ind w:left="108" w:right="92"/>
              <w:rPr>
                <w:lang w:val="ru-RU"/>
              </w:rPr>
            </w:pPr>
            <w:r w:rsidRPr="00C8794A">
              <w:rPr>
                <w:spacing w:val="-2"/>
                <w:lang w:val="ru-RU"/>
              </w:rPr>
              <w:t xml:space="preserve">автоматизированного </w:t>
            </w:r>
            <w:r w:rsidRPr="00C8794A">
              <w:rPr>
                <w:lang w:val="ru-RU"/>
              </w:rPr>
              <w:t>рабочего</w:t>
            </w:r>
            <w:r w:rsidRPr="00C8794A">
              <w:rPr>
                <w:spacing w:val="80"/>
                <w:lang w:val="ru-RU"/>
              </w:rPr>
              <w:t xml:space="preserve"> </w:t>
            </w:r>
            <w:r w:rsidRPr="00C8794A">
              <w:rPr>
                <w:lang w:val="ru-RU"/>
              </w:rPr>
              <w:t>места</w:t>
            </w:r>
            <w:r w:rsidRPr="00C8794A">
              <w:rPr>
                <w:spacing w:val="80"/>
                <w:lang w:val="ru-RU"/>
              </w:rPr>
              <w:t xml:space="preserve"> </w:t>
            </w:r>
            <w:r w:rsidRPr="00C8794A">
              <w:rPr>
                <w:lang w:val="ru-RU"/>
              </w:rPr>
              <w:t>учителя;</w:t>
            </w:r>
            <w:r w:rsidRPr="00C8794A">
              <w:rPr>
                <w:spacing w:val="80"/>
                <w:lang w:val="ru-RU"/>
              </w:rPr>
              <w:t xml:space="preserve"> </w:t>
            </w:r>
            <w:r w:rsidRPr="00C8794A">
              <w:rPr>
                <w:lang w:val="ru-RU"/>
              </w:rPr>
              <w:t xml:space="preserve">- </w:t>
            </w:r>
            <w:r w:rsidRPr="00C8794A">
              <w:rPr>
                <w:spacing w:val="-2"/>
                <w:lang w:val="ru-RU"/>
              </w:rPr>
              <w:t>использование</w:t>
            </w:r>
            <w:r w:rsidRPr="00C8794A">
              <w:rPr>
                <w:lang w:val="ru-RU"/>
              </w:rPr>
              <w:tab/>
            </w:r>
            <w:r w:rsidRPr="00C8794A">
              <w:rPr>
                <w:spacing w:val="-2"/>
                <w:lang w:val="ru-RU"/>
              </w:rPr>
              <w:t>цифрового лабораторного</w:t>
            </w:r>
          </w:p>
          <w:p w:rsidR="00C8794A" w:rsidRDefault="00C8794A" w:rsidP="00132F82">
            <w:pPr>
              <w:pStyle w:val="TableParagraph"/>
              <w:spacing w:line="244" w:lineRule="exact"/>
              <w:ind w:left="108"/>
            </w:pPr>
            <w:r>
              <w:rPr>
                <w:spacing w:val="-2"/>
              </w:rPr>
              <w:t>оборудования.</w:t>
            </w:r>
          </w:p>
        </w:tc>
        <w:tc>
          <w:tcPr>
            <w:tcW w:w="1018" w:type="dxa"/>
          </w:tcPr>
          <w:p w:rsidR="00C8794A" w:rsidRDefault="00C8794A" w:rsidP="00132F82">
            <w:pPr>
              <w:pStyle w:val="TableParagraph"/>
              <w:spacing w:line="241" w:lineRule="exact"/>
              <w:ind w:left="110"/>
            </w:pPr>
            <w:r>
              <w:rPr>
                <w:spacing w:val="-2"/>
              </w:rPr>
              <w:t>август</w:t>
            </w:r>
          </w:p>
        </w:tc>
        <w:tc>
          <w:tcPr>
            <w:tcW w:w="1015" w:type="dxa"/>
          </w:tcPr>
          <w:p w:rsidR="00C8794A" w:rsidRDefault="00C8794A" w:rsidP="00132F82">
            <w:pPr>
              <w:pStyle w:val="TableParagraph"/>
              <w:spacing w:line="241" w:lineRule="exact"/>
            </w:pPr>
            <w:r>
              <w:rPr>
                <w:spacing w:val="-2"/>
              </w:rPr>
              <w:t>август</w:t>
            </w:r>
          </w:p>
        </w:tc>
        <w:tc>
          <w:tcPr>
            <w:tcW w:w="1016" w:type="dxa"/>
          </w:tcPr>
          <w:p w:rsidR="00C8794A" w:rsidRDefault="00C8794A" w:rsidP="00132F82">
            <w:pPr>
              <w:pStyle w:val="TableParagraph"/>
              <w:spacing w:line="241" w:lineRule="exact"/>
              <w:ind w:left="108"/>
            </w:pPr>
            <w:r>
              <w:rPr>
                <w:spacing w:val="-2"/>
              </w:rPr>
              <w:t>август</w:t>
            </w:r>
          </w:p>
        </w:tc>
        <w:tc>
          <w:tcPr>
            <w:tcW w:w="1426" w:type="dxa"/>
          </w:tcPr>
          <w:p w:rsidR="00C8794A" w:rsidRDefault="00C8794A" w:rsidP="00132F82">
            <w:pPr>
              <w:pStyle w:val="TableParagraph"/>
              <w:spacing w:line="241" w:lineRule="exact"/>
              <w:ind w:left="110"/>
            </w:pPr>
            <w:r>
              <w:rPr>
                <w:spacing w:val="-2"/>
              </w:rPr>
              <w:t>август</w:t>
            </w:r>
          </w:p>
        </w:tc>
        <w:tc>
          <w:tcPr>
            <w:tcW w:w="1042" w:type="dxa"/>
          </w:tcPr>
          <w:p w:rsidR="00C8794A" w:rsidRDefault="00C8794A" w:rsidP="00132F82">
            <w:pPr>
              <w:pStyle w:val="TableParagraph"/>
              <w:spacing w:line="173" w:lineRule="exact"/>
              <w:rPr>
                <w:sz w:val="16"/>
              </w:rPr>
            </w:pPr>
            <w:r>
              <w:rPr>
                <w:spacing w:val="-2"/>
                <w:sz w:val="16"/>
              </w:rPr>
              <w:t>Накладные</w:t>
            </w:r>
          </w:p>
        </w:tc>
      </w:tr>
      <w:tr w:rsidR="00C8794A" w:rsidTr="00132F82">
        <w:trPr>
          <w:trHeight w:val="1771"/>
        </w:trPr>
        <w:tc>
          <w:tcPr>
            <w:tcW w:w="1817" w:type="dxa"/>
          </w:tcPr>
          <w:p w:rsidR="00C8794A" w:rsidRDefault="00C8794A" w:rsidP="00132F82">
            <w:pPr>
              <w:pStyle w:val="TableParagraph"/>
              <w:rPr>
                <w:sz w:val="20"/>
              </w:rPr>
            </w:pPr>
          </w:p>
        </w:tc>
        <w:tc>
          <w:tcPr>
            <w:tcW w:w="2924" w:type="dxa"/>
          </w:tcPr>
          <w:p w:rsidR="00C8794A" w:rsidRPr="00C8794A" w:rsidRDefault="00C8794A" w:rsidP="00132F82">
            <w:pPr>
              <w:pStyle w:val="TableParagraph"/>
              <w:spacing w:line="241" w:lineRule="exact"/>
              <w:ind w:left="108"/>
              <w:rPr>
                <w:lang w:val="ru-RU"/>
              </w:rPr>
            </w:pPr>
            <w:r w:rsidRPr="00C8794A">
              <w:rPr>
                <w:spacing w:val="-2"/>
                <w:lang w:val="ru-RU"/>
              </w:rPr>
              <w:t>7.Обеспечение</w:t>
            </w:r>
          </w:p>
          <w:p w:rsidR="00C8794A" w:rsidRPr="00C8794A" w:rsidRDefault="00C8794A" w:rsidP="00132F82">
            <w:pPr>
              <w:pStyle w:val="TableParagraph"/>
              <w:spacing w:before="1"/>
              <w:ind w:left="108" w:right="96"/>
              <w:jc w:val="both"/>
              <w:rPr>
                <w:lang w:val="ru-RU"/>
              </w:rPr>
            </w:pPr>
            <w:r w:rsidRPr="00C8794A">
              <w:rPr>
                <w:lang w:val="ru-RU"/>
              </w:rPr>
              <w:t xml:space="preserve">контролируемого доступа </w:t>
            </w:r>
            <w:r w:rsidRPr="00C8794A">
              <w:rPr>
                <w:spacing w:val="-2"/>
                <w:lang w:val="ru-RU"/>
              </w:rPr>
              <w:t>участников</w:t>
            </w:r>
          </w:p>
          <w:p w:rsidR="00C8794A" w:rsidRPr="00C8794A" w:rsidRDefault="00C8794A" w:rsidP="00132F82">
            <w:pPr>
              <w:pStyle w:val="TableParagraph"/>
              <w:tabs>
                <w:tab w:val="left" w:pos="1112"/>
              </w:tabs>
              <w:spacing w:before="1"/>
              <w:ind w:left="108" w:right="94"/>
              <w:jc w:val="both"/>
              <w:rPr>
                <w:lang w:val="ru-RU"/>
              </w:rPr>
            </w:pPr>
            <w:r w:rsidRPr="00C8794A">
              <w:rPr>
                <w:lang w:val="ru-RU"/>
              </w:rPr>
              <w:t>образовательного процесса</w:t>
            </w:r>
            <w:r w:rsidRPr="00C8794A">
              <w:rPr>
                <w:spacing w:val="40"/>
                <w:lang w:val="ru-RU"/>
              </w:rPr>
              <w:t xml:space="preserve"> </w:t>
            </w:r>
            <w:r w:rsidRPr="00C8794A">
              <w:rPr>
                <w:spacing w:val="-10"/>
                <w:lang w:val="ru-RU"/>
              </w:rPr>
              <w:t>к</w:t>
            </w:r>
            <w:r w:rsidRPr="00C8794A">
              <w:rPr>
                <w:lang w:val="ru-RU"/>
              </w:rPr>
              <w:tab/>
            </w:r>
            <w:r w:rsidRPr="00C8794A">
              <w:rPr>
                <w:spacing w:val="-2"/>
                <w:lang w:val="ru-RU"/>
              </w:rPr>
              <w:t xml:space="preserve">информационным </w:t>
            </w:r>
            <w:r w:rsidRPr="00C8794A">
              <w:rPr>
                <w:lang w:val="ru-RU"/>
              </w:rPr>
              <w:t>образовательным</w:t>
            </w:r>
            <w:r w:rsidRPr="00C8794A">
              <w:rPr>
                <w:spacing w:val="46"/>
                <w:lang w:val="ru-RU"/>
              </w:rPr>
              <w:t xml:space="preserve">  </w:t>
            </w:r>
            <w:r w:rsidRPr="00C8794A">
              <w:rPr>
                <w:spacing w:val="-2"/>
                <w:lang w:val="ru-RU"/>
              </w:rPr>
              <w:t>ресурсам</w:t>
            </w:r>
          </w:p>
          <w:p w:rsidR="00C8794A" w:rsidRDefault="00C8794A" w:rsidP="00132F82">
            <w:pPr>
              <w:pStyle w:val="TableParagraph"/>
              <w:spacing w:line="243" w:lineRule="exact"/>
              <w:ind w:left="108"/>
              <w:jc w:val="both"/>
            </w:pPr>
            <w:r>
              <w:t>в</w:t>
            </w:r>
            <w:r>
              <w:rPr>
                <w:spacing w:val="-1"/>
              </w:rPr>
              <w:t xml:space="preserve"> </w:t>
            </w:r>
            <w:r>
              <w:t>сети</w:t>
            </w:r>
            <w:r>
              <w:rPr>
                <w:spacing w:val="-1"/>
              </w:rPr>
              <w:t xml:space="preserve"> </w:t>
            </w:r>
            <w:r>
              <w:rPr>
                <w:spacing w:val="-2"/>
              </w:rPr>
              <w:t>Интернет</w:t>
            </w:r>
          </w:p>
        </w:tc>
        <w:tc>
          <w:tcPr>
            <w:tcW w:w="1018" w:type="dxa"/>
          </w:tcPr>
          <w:p w:rsidR="00C8794A" w:rsidRDefault="00C8794A" w:rsidP="00132F82">
            <w:pPr>
              <w:pStyle w:val="TableParagraph"/>
              <w:spacing w:line="241" w:lineRule="exact"/>
              <w:ind w:left="110"/>
            </w:pPr>
            <w:r>
              <w:rPr>
                <w:spacing w:val="-2"/>
              </w:rPr>
              <w:t>август</w:t>
            </w:r>
          </w:p>
        </w:tc>
        <w:tc>
          <w:tcPr>
            <w:tcW w:w="1015" w:type="dxa"/>
          </w:tcPr>
          <w:p w:rsidR="00C8794A" w:rsidRDefault="00C8794A" w:rsidP="00132F82">
            <w:pPr>
              <w:pStyle w:val="TableParagraph"/>
              <w:spacing w:line="241" w:lineRule="exact"/>
            </w:pPr>
            <w:r>
              <w:rPr>
                <w:spacing w:val="-2"/>
              </w:rPr>
              <w:t>август</w:t>
            </w:r>
          </w:p>
        </w:tc>
        <w:tc>
          <w:tcPr>
            <w:tcW w:w="1016" w:type="dxa"/>
          </w:tcPr>
          <w:p w:rsidR="00C8794A" w:rsidRDefault="00C8794A" w:rsidP="00132F82">
            <w:pPr>
              <w:pStyle w:val="TableParagraph"/>
              <w:spacing w:line="241" w:lineRule="exact"/>
              <w:ind w:left="108"/>
            </w:pPr>
            <w:r>
              <w:rPr>
                <w:spacing w:val="-2"/>
              </w:rPr>
              <w:t>август</w:t>
            </w:r>
          </w:p>
        </w:tc>
        <w:tc>
          <w:tcPr>
            <w:tcW w:w="1426" w:type="dxa"/>
          </w:tcPr>
          <w:p w:rsidR="00C8794A" w:rsidRDefault="00C8794A" w:rsidP="00132F82">
            <w:pPr>
              <w:pStyle w:val="TableParagraph"/>
              <w:spacing w:line="241" w:lineRule="exact"/>
              <w:ind w:left="110"/>
            </w:pPr>
            <w:r>
              <w:rPr>
                <w:spacing w:val="-2"/>
              </w:rPr>
              <w:t>август</w:t>
            </w:r>
          </w:p>
        </w:tc>
        <w:tc>
          <w:tcPr>
            <w:tcW w:w="1042" w:type="dxa"/>
          </w:tcPr>
          <w:p w:rsidR="00C8794A" w:rsidRDefault="00C8794A" w:rsidP="00132F82">
            <w:pPr>
              <w:pStyle w:val="TableParagraph"/>
              <w:rPr>
                <w:sz w:val="20"/>
              </w:rPr>
            </w:pPr>
          </w:p>
        </w:tc>
      </w:tr>
      <w:tr w:rsidR="00C8794A" w:rsidTr="00132F82">
        <w:trPr>
          <w:trHeight w:val="760"/>
        </w:trPr>
        <w:tc>
          <w:tcPr>
            <w:tcW w:w="1817" w:type="dxa"/>
          </w:tcPr>
          <w:p w:rsidR="00C8794A" w:rsidRDefault="00C8794A" w:rsidP="00132F82">
            <w:pPr>
              <w:pStyle w:val="TableParagraph"/>
              <w:rPr>
                <w:sz w:val="20"/>
              </w:rPr>
            </w:pPr>
          </w:p>
        </w:tc>
        <w:tc>
          <w:tcPr>
            <w:tcW w:w="2924" w:type="dxa"/>
          </w:tcPr>
          <w:p w:rsidR="00C8794A" w:rsidRPr="00C8794A" w:rsidRDefault="00C8794A" w:rsidP="00132F82">
            <w:pPr>
              <w:pStyle w:val="TableParagraph"/>
              <w:spacing w:line="241" w:lineRule="exact"/>
              <w:ind w:left="108"/>
              <w:rPr>
                <w:lang w:val="ru-RU"/>
              </w:rPr>
            </w:pPr>
            <w:r w:rsidRPr="00C8794A">
              <w:rPr>
                <w:spacing w:val="-2"/>
                <w:lang w:val="ru-RU"/>
              </w:rPr>
              <w:t>8.Материально-техническое</w:t>
            </w:r>
          </w:p>
          <w:p w:rsidR="00C8794A" w:rsidRPr="00C8794A" w:rsidRDefault="00C8794A" w:rsidP="00132F82">
            <w:pPr>
              <w:pStyle w:val="TableParagraph"/>
              <w:tabs>
                <w:tab w:val="left" w:pos="1746"/>
              </w:tabs>
              <w:spacing w:line="252" w:lineRule="exact"/>
              <w:ind w:left="108" w:right="96"/>
              <w:rPr>
                <w:lang w:val="ru-RU"/>
              </w:rPr>
            </w:pPr>
            <w:r w:rsidRPr="00C8794A">
              <w:rPr>
                <w:spacing w:val="-2"/>
                <w:lang w:val="ru-RU"/>
              </w:rPr>
              <w:t>обеспечение</w:t>
            </w:r>
            <w:r w:rsidRPr="00C8794A">
              <w:rPr>
                <w:lang w:val="ru-RU"/>
              </w:rPr>
              <w:tab/>
            </w:r>
            <w:r w:rsidRPr="00C8794A">
              <w:rPr>
                <w:spacing w:val="-2"/>
                <w:lang w:val="ru-RU"/>
              </w:rPr>
              <w:t xml:space="preserve">реализации </w:t>
            </w:r>
            <w:r w:rsidRPr="00C8794A">
              <w:rPr>
                <w:lang w:val="ru-RU"/>
              </w:rPr>
              <w:t>внеурочной деятельности</w:t>
            </w:r>
          </w:p>
        </w:tc>
        <w:tc>
          <w:tcPr>
            <w:tcW w:w="1018" w:type="dxa"/>
          </w:tcPr>
          <w:p w:rsidR="00C8794A" w:rsidRDefault="00C8794A" w:rsidP="00132F82">
            <w:pPr>
              <w:pStyle w:val="TableParagraph"/>
              <w:spacing w:line="241" w:lineRule="exact"/>
              <w:ind w:left="110"/>
            </w:pPr>
            <w:r>
              <w:rPr>
                <w:spacing w:val="-2"/>
              </w:rPr>
              <w:t>август</w:t>
            </w:r>
          </w:p>
        </w:tc>
        <w:tc>
          <w:tcPr>
            <w:tcW w:w="1015" w:type="dxa"/>
          </w:tcPr>
          <w:p w:rsidR="00C8794A" w:rsidRDefault="00C8794A" w:rsidP="00132F82">
            <w:pPr>
              <w:pStyle w:val="TableParagraph"/>
              <w:spacing w:line="241" w:lineRule="exact"/>
            </w:pPr>
            <w:r>
              <w:rPr>
                <w:spacing w:val="-2"/>
              </w:rPr>
              <w:t>август</w:t>
            </w:r>
          </w:p>
        </w:tc>
        <w:tc>
          <w:tcPr>
            <w:tcW w:w="1016" w:type="dxa"/>
          </w:tcPr>
          <w:p w:rsidR="00C8794A" w:rsidRDefault="00C8794A" w:rsidP="00132F82">
            <w:pPr>
              <w:pStyle w:val="TableParagraph"/>
              <w:spacing w:line="241" w:lineRule="exact"/>
              <w:ind w:left="108"/>
            </w:pPr>
            <w:r>
              <w:rPr>
                <w:spacing w:val="-2"/>
              </w:rPr>
              <w:t>август</w:t>
            </w:r>
          </w:p>
        </w:tc>
        <w:tc>
          <w:tcPr>
            <w:tcW w:w="1426" w:type="dxa"/>
          </w:tcPr>
          <w:p w:rsidR="00C8794A" w:rsidRDefault="00C8794A" w:rsidP="00132F82">
            <w:pPr>
              <w:pStyle w:val="TableParagraph"/>
              <w:spacing w:line="241" w:lineRule="exact"/>
              <w:ind w:left="110"/>
            </w:pPr>
            <w:r>
              <w:rPr>
                <w:spacing w:val="-2"/>
              </w:rPr>
              <w:t>август</w:t>
            </w:r>
          </w:p>
        </w:tc>
        <w:tc>
          <w:tcPr>
            <w:tcW w:w="1042" w:type="dxa"/>
          </w:tcPr>
          <w:p w:rsidR="00C8794A" w:rsidRDefault="00C8794A" w:rsidP="00132F82">
            <w:pPr>
              <w:pStyle w:val="TableParagraph"/>
              <w:rPr>
                <w:sz w:val="20"/>
              </w:rPr>
            </w:pPr>
          </w:p>
        </w:tc>
      </w:tr>
    </w:tbl>
    <w:p w:rsidR="001C49BF" w:rsidRPr="008511F5" w:rsidRDefault="001C49BF" w:rsidP="00C8794A">
      <w:pPr>
        <w:pStyle w:val="29"/>
        <w:spacing w:after="0"/>
        <w:rPr>
          <w:rFonts w:ascii="Times New Roman" w:hAnsi="Times New Roman" w:cs="Times New Roman"/>
          <w:sz w:val="24"/>
          <w:szCs w:val="24"/>
        </w:rPr>
      </w:pPr>
    </w:p>
    <w:sectPr w:rsidR="001C49BF" w:rsidRPr="008511F5" w:rsidSect="00C8794A">
      <w:headerReference w:type="even" r:id="rId38"/>
      <w:headerReference w:type="default" r:id="rId39"/>
      <w:footerReference w:type="even" r:id="rId40"/>
      <w:footerReference w:type="default" r:id="rId41"/>
      <w:footnotePr>
        <w:numRestart w:val="eachPage"/>
      </w:footnotePr>
      <w:pgSz w:w="7824" w:h="12019"/>
      <w:pgMar w:top="737" w:right="594" w:bottom="680" w:left="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E6" w:rsidRDefault="00385BE6" w:rsidP="000229E9">
      <w:pPr>
        <w:spacing w:after="0" w:line="240" w:lineRule="auto"/>
      </w:pPr>
      <w:r>
        <w:separator/>
      </w:r>
    </w:p>
  </w:endnote>
  <w:endnote w:type="continuationSeparator" w:id="0">
    <w:p w:rsidR="00385BE6" w:rsidRDefault="00385BE6" w:rsidP="0002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altName w:val="Courier New"/>
    <w:panose1 w:val="00000400000000000000"/>
    <w:charset w:val="00"/>
    <w:family w:val="roman"/>
    <w:pitch w:val="variable"/>
    <w:sig w:usb0="00000003" w:usb1="00000000" w:usb2="00000000" w:usb3="00000000" w:csb0="00000001"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XO Thames">
    <w:charset w:val="CC"/>
    <w:family w:val="roman"/>
    <w:pitch w:val="variable"/>
    <w:sig w:usb0="800002FF" w:usb1="0000084A" w:usb2="00000000" w:usb3="00000000" w:csb0="00000015" w:csb1="00000000"/>
  </w:font>
  <w:font w:name="Georgia">
    <w:panose1 w:val="02040502050405020303"/>
    <w:charset w:val="CC"/>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E6" w:rsidRDefault="00385BE6">
    <w:pPr>
      <w:pStyle w:val="aff"/>
      <w:spacing w:line="14" w:lineRule="auto"/>
      <w:rPr>
        <w:sz w:val="5"/>
      </w:rPr>
    </w:pPr>
    <w:r>
      <w:rPr>
        <w:noProof/>
      </w:rPr>
      <mc:AlternateContent>
        <mc:Choice Requires="wps">
          <w:drawing>
            <wp:anchor distT="0" distB="0" distL="114300" distR="114300" simplePos="0" relativeHeight="251659264" behindDoc="1" locked="0" layoutInCell="1" allowOverlap="1">
              <wp:simplePos x="0" y="0"/>
              <wp:positionH relativeFrom="page">
                <wp:posOffset>456565</wp:posOffset>
              </wp:positionH>
              <wp:positionV relativeFrom="page">
                <wp:posOffset>7189470</wp:posOffset>
              </wp:positionV>
              <wp:extent cx="269875" cy="264160"/>
              <wp:effectExtent l="0" t="0" r="0" b="0"/>
              <wp:wrapNone/>
              <wp:docPr id="243"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7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5" o:spid="_x0000_s1027" type="#_x0000_t202" style="position:absolute;margin-left:35.95pt;margin-top:566.1pt;width:21.25pt;height:2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" filled="f" stroked="f">
              <v:path arrowok="t"/>
              <v:textbox inset="0,0,0,0">
                <w:txbxContent>
                  <w:p w:rsidR="00385BE6" w:rsidRDefault="00385BE6">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68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3049270</wp:posOffset>
              </wp:positionH>
              <wp:positionV relativeFrom="page">
                <wp:posOffset>7189470</wp:posOffset>
              </wp:positionV>
              <wp:extent cx="1490980" cy="158750"/>
              <wp:effectExtent l="0" t="0" r="0" b="0"/>
              <wp:wrapNone/>
              <wp:docPr id="24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09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2"/>
                              <w:w w:val="85"/>
                              <w:sz w:val="18"/>
                            </w:rPr>
                            <w:t xml:space="preserve"> </w:t>
                          </w:r>
                          <w:r>
                            <w:rPr>
                              <w:rFonts w:ascii="Trebuchet MS" w:hAnsi="Trebuchet MS"/>
                              <w:color w:val="231F20"/>
                              <w:w w:val="85"/>
                              <w:sz w:val="18"/>
                            </w:rPr>
                            <w:t>рабочая</w:t>
                          </w:r>
                          <w:r>
                            <w:rPr>
                              <w:rFonts w:ascii="Trebuchet MS" w:hAnsi="Trebuchet MS"/>
                              <w:color w:val="231F20"/>
                              <w:spacing w:val="32"/>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6" o:spid="_x0000_s1028" type="#_x0000_t202" style="position:absolute;margin-left:240.1pt;margin-top:566.1pt;width:117.4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" filled="f" stroked="f">
              <v:path arrowok="t"/>
              <v:textbox inset="0,0,0,0">
                <w:txbxContent>
                  <w:p w:rsidR="00385BE6" w:rsidRDefault="00385BE6">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2"/>
                        <w:w w:val="85"/>
                        <w:sz w:val="18"/>
                      </w:rPr>
                      <w:t xml:space="preserve"> </w:t>
                    </w:r>
                    <w:r>
                      <w:rPr>
                        <w:rFonts w:ascii="Trebuchet MS" w:hAnsi="Trebuchet MS"/>
                        <w:color w:val="231F20"/>
                        <w:w w:val="85"/>
                        <w:sz w:val="18"/>
                      </w:rPr>
                      <w:t>рабочая</w:t>
                    </w:r>
                    <w:r>
                      <w:rPr>
                        <w:rFonts w:ascii="Trebuchet MS" w:hAnsi="Trebuchet MS"/>
                        <w:color w:val="231F20"/>
                        <w:spacing w:val="32"/>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E6" w:rsidRDefault="00385BE6">
    <w:pPr>
      <w:pStyle w:val="aff"/>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E6" w:rsidRDefault="00385BE6">
    <w:pPr>
      <w:pStyle w:val="aff"/>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E6" w:rsidRDefault="00385BE6">
    <w:pPr>
      <w:pStyle w:val="aff"/>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Pr>
      <w:id w:val="1774060560"/>
      <w:docPartObj>
        <w:docPartGallery w:val="Page Numbers (Bottom of Page)"/>
        <w:docPartUnique/>
      </w:docPartObj>
    </w:sdtPr>
    <w:sdtEndPr>
      <w:rPr>
        <w:rStyle w:val="afff0"/>
      </w:rPr>
    </w:sdtEndPr>
    <w:sdtContent>
      <w:p w:rsidR="00385BE6" w:rsidRDefault="00385BE6" w:rsidP="00873908">
        <w:pPr>
          <w:pStyle w:val="afd"/>
          <w:framePr w:wrap="none" w:vAnchor="text" w:hAnchor="margin" w:xAlign="center" w:y="1"/>
          <w:rPr>
            <w:rStyle w:val="afff0"/>
          </w:rPr>
        </w:pPr>
        <w:r>
          <w:rPr>
            <w:rStyle w:val="afff0"/>
          </w:rPr>
          <w:fldChar w:fldCharType="begin"/>
        </w:r>
        <w:r>
          <w:rPr>
            <w:rStyle w:val="afff0"/>
          </w:rPr>
          <w:instrText xml:space="preserve"> PAGE </w:instrText>
        </w:r>
        <w:r>
          <w:rPr>
            <w:rStyle w:val="afff0"/>
          </w:rPr>
          <w:fldChar w:fldCharType="separate"/>
        </w:r>
        <w:r w:rsidR="00C8794A">
          <w:rPr>
            <w:rStyle w:val="afff0"/>
            <w:noProof/>
          </w:rPr>
          <w:t>384</w:t>
        </w:r>
        <w:r>
          <w:rPr>
            <w:rStyle w:val="afff0"/>
          </w:rPr>
          <w:fldChar w:fldCharType="end"/>
        </w:r>
      </w:p>
    </w:sdtContent>
  </w:sdt>
  <w:p w:rsidR="00385BE6" w:rsidRDefault="00385BE6">
    <w:pPr>
      <w:pStyle w:val="aff"/>
      <w:spacing w:line="14" w:lineRule="auto"/>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Fonts w:ascii="Times New Roman" w:hAnsi="Times New Roman" w:cs="Times New Roman"/>
        <w:sz w:val="20"/>
        <w:szCs w:val="20"/>
      </w:rPr>
      <w:id w:val="-740941081"/>
      <w:docPartObj>
        <w:docPartGallery w:val="Page Numbers (Bottom of Page)"/>
        <w:docPartUnique/>
      </w:docPartObj>
    </w:sdtPr>
    <w:sdtEndPr>
      <w:rPr>
        <w:rStyle w:val="afff0"/>
      </w:rPr>
    </w:sdtEndPr>
    <w:sdtContent>
      <w:p w:rsidR="00385BE6" w:rsidRPr="009260D6" w:rsidRDefault="00385BE6" w:rsidP="00873908">
        <w:pPr>
          <w:pStyle w:val="afd"/>
          <w:framePr w:wrap="none" w:vAnchor="text" w:hAnchor="margin" w:xAlign="center" w:y="1"/>
          <w:rPr>
            <w:rStyle w:val="afff0"/>
            <w:rFonts w:ascii="Times New Roman" w:hAnsi="Times New Roman" w:cs="Times New Roman"/>
            <w:sz w:val="20"/>
            <w:szCs w:val="20"/>
          </w:rPr>
        </w:pPr>
        <w:r w:rsidRPr="009260D6">
          <w:rPr>
            <w:rStyle w:val="afff0"/>
            <w:rFonts w:ascii="Times New Roman" w:hAnsi="Times New Roman" w:cs="Times New Roman"/>
            <w:sz w:val="20"/>
            <w:szCs w:val="20"/>
          </w:rPr>
          <w:fldChar w:fldCharType="begin"/>
        </w:r>
        <w:r w:rsidRPr="009260D6">
          <w:rPr>
            <w:rStyle w:val="afff0"/>
            <w:rFonts w:ascii="Times New Roman" w:hAnsi="Times New Roman" w:cs="Times New Roman"/>
            <w:sz w:val="20"/>
            <w:szCs w:val="20"/>
          </w:rPr>
          <w:instrText xml:space="preserve"> PAGE </w:instrText>
        </w:r>
        <w:r w:rsidRPr="009260D6">
          <w:rPr>
            <w:rStyle w:val="afff0"/>
            <w:rFonts w:ascii="Times New Roman" w:hAnsi="Times New Roman" w:cs="Times New Roman"/>
            <w:sz w:val="20"/>
            <w:szCs w:val="20"/>
          </w:rPr>
          <w:fldChar w:fldCharType="separate"/>
        </w:r>
        <w:r w:rsidR="00C8794A">
          <w:rPr>
            <w:rStyle w:val="afff0"/>
            <w:rFonts w:ascii="Times New Roman" w:hAnsi="Times New Roman" w:cs="Times New Roman"/>
            <w:noProof/>
            <w:sz w:val="20"/>
            <w:szCs w:val="20"/>
          </w:rPr>
          <w:t>401</w:t>
        </w:r>
        <w:r w:rsidRPr="009260D6">
          <w:rPr>
            <w:rStyle w:val="afff0"/>
            <w:rFonts w:ascii="Times New Roman" w:hAnsi="Times New Roman" w:cs="Times New Roman"/>
            <w:sz w:val="20"/>
            <w:szCs w:val="20"/>
          </w:rPr>
          <w:fldChar w:fldCharType="end"/>
        </w:r>
      </w:p>
    </w:sdtContent>
  </w:sdt>
  <w:p w:rsidR="00385BE6" w:rsidRDefault="00385BE6">
    <w:pPr>
      <w:pStyle w:val="aff"/>
      <w:spacing w:line="14" w:lineRule="auto"/>
    </w:pPr>
    <w:r>
      <w:rPr>
        <w:noProof/>
      </w:rPr>
      <mc:AlternateContent>
        <mc:Choice Requires="wps">
          <w:drawing>
            <wp:anchor distT="0" distB="0" distL="114300" distR="114300" simplePos="0" relativeHeight="251659776" behindDoc="1" locked="0" layoutInCell="1" allowOverlap="1">
              <wp:simplePos x="0" y="0"/>
              <wp:positionH relativeFrom="page">
                <wp:posOffset>4284980</wp:posOffset>
              </wp:positionH>
              <wp:positionV relativeFrom="page">
                <wp:posOffset>7334885</wp:posOffset>
              </wp:positionV>
              <wp:extent cx="264795" cy="160020"/>
              <wp:effectExtent l="0" t="0" r="0" b="0"/>
              <wp:wrapNone/>
              <wp:docPr id="193" name="docshape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7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Pr="00BC5381" w:rsidRDefault="00385BE6">
                          <w:pPr>
                            <w:spacing w:before="16"/>
                            <w:ind w:left="60"/>
                            <w:rPr>
                              <w:rFonts w:ascii="Trebuchet MS"/>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1" o:spid="_x0000_s1033" type="#_x0000_t202" style="position:absolute;margin-left:337.4pt;margin-top:577.55pt;width:20.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" filled="f" stroked="f">
              <v:path arrowok="t"/>
              <v:textbox inset="0,0,0,0">
                <w:txbxContent>
                  <w:p w:rsidR="00385BE6" w:rsidRPr="00BC5381" w:rsidRDefault="00385BE6">
                    <w:pPr>
                      <w:spacing w:before="16"/>
                      <w:ind w:left="60"/>
                      <w:rPr>
                        <w:rFonts w:ascii="Trebuchet MS"/>
                        <w:sz w:val="18"/>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Pr>
      <w:id w:val="-1932191730"/>
      <w:docPartObj>
        <w:docPartGallery w:val="Page Numbers (Bottom of Page)"/>
        <w:docPartUnique/>
      </w:docPartObj>
    </w:sdtPr>
    <w:sdtEndPr>
      <w:rPr>
        <w:rStyle w:val="afff0"/>
      </w:rPr>
    </w:sdtEndPr>
    <w:sdtContent>
      <w:p w:rsidR="00385BE6" w:rsidRDefault="00385BE6" w:rsidP="00873908">
        <w:pPr>
          <w:pStyle w:val="afd"/>
          <w:framePr w:wrap="none" w:vAnchor="text" w:hAnchor="margin" w:xAlign="center" w:y="1"/>
          <w:rPr>
            <w:rStyle w:val="afff0"/>
          </w:rPr>
        </w:pPr>
        <w:r>
          <w:rPr>
            <w:rStyle w:val="afff0"/>
          </w:rPr>
          <w:fldChar w:fldCharType="begin"/>
        </w:r>
        <w:r>
          <w:rPr>
            <w:rStyle w:val="afff0"/>
          </w:rPr>
          <w:instrText xml:space="preserve"> PAGE </w:instrText>
        </w:r>
        <w:r>
          <w:rPr>
            <w:rStyle w:val="afff0"/>
          </w:rPr>
          <w:fldChar w:fldCharType="separate"/>
        </w:r>
        <w:r>
          <w:rPr>
            <w:rStyle w:val="afff0"/>
            <w:noProof/>
          </w:rPr>
          <w:t>493</w:t>
        </w:r>
        <w:r>
          <w:rPr>
            <w:rStyle w:val="afff0"/>
          </w:rPr>
          <w:fldChar w:fldCharType="end"/>
        </w:r>
      </w:p>
    </w:sdtContent>
  </w:sdt>
  <w:p w:rsidR="00385BE6" w:rsidRDefault="00385BE6">
    <w:pPr>
      <w:pStyle w:val="aff"/>
      <w:spacing w:line="14" w:lineRule="auto"/>
    </w:pPr>
    <w:r>
      <w:rPr>
        <w:noProof/>
      </w:rPr>
      <mc:AlternateContent>
        <mc:Choice Requires="wps">
          <w:drawing>
            <wp:anchor distT="0" distB="0" distL="114300" distR="114300" simplePos="0" relativeHeight="251663360" behindDoc="1" locked="0" layoutInCell="1" allowOverlap="1">
              <wp:simplePos x="0" y="0"/>
              <wp:positionH relativeFrom="page">
                <wp:posOffset>429895</wp:posOffset>
              </wp:positionH>
              <wp:positionV relativeFrom="page">
                <wp:posOffset>7042150</wp:posOffset>
              </wp:positionV>
              <wp:extent cx="265430" cy="160020"/>
              <wp:effectExtent l="0" t="0" r="0" b="0"/>
              <wp:wrapNone/>
              <wp:docPr id="2" name="docshape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1" o:spid="_x0000_s1034" type="#_x0000_t202" style="position:absolute;margin-left:33.85pt;margin-top:554.5pt;width:20.9pt;height:1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" filled="f" stroked="f">
              <v:path arrowok="t"/>
              <v:textbox inset="0,0,0,0">
                <w:txbxContent>
                  <w:p w:rsidR="00385BE6" w:rsidRDefault="00385BE6">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3013710</wp:posOffset>
              </wp:positionH>
              <wp:positionV relativeFrom="page">
                <wp:posOffset>7042785</wp:posOffset>
              </wp:positionV>
              <wp:extent cx="1499235" cy="158750"/>
              <wp:effectExtent l="0" t="0" r="0" b="0"/>
              <wp:wrapNone/>
              <wp:docPr id="1" name="docshape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2" o:spid="_x0000_s1035" type="#_x0000_t202" style="position:absolute;margin-left:237.3pt;margin-top:554.55pt;width:118.05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" filled="f" stroked="f">
              <v:path arrowok="t"/>
              <v:textbox inset="0,0,0,0">
                <w:txbxContent>
                  <w:p w:rsidR="00385BE6" w:rsidRDefault="00385BE6">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Fonts w:ascii="Times New Roman" w:hAnsi="Times New Roman" w:cs="Times New Roman"/>
        <w:sz w:val="20"/>
        <w:szCs w:val="20"/>
      </w:rPr>
      <w:id w:val="1233812849"/>
      <w:docPartObj>
        <w:docPartGallery w:val="Page Numbers (Bottom of Page)"/>
        <w:docPartUnique/>
      </w:docPartObj>
    </w:sdtPr>
    <w:sdtEndPr>
      <w:rPr>
        <w:rStyle w:val="afff0"/>
      </w:rPr>
    </w:sdtEndPr>
    <w:sdtContent>
      <w:p w:rsidR="00385BE6" w:rsidRPr="0073675F" w:rsidRDefault="00385BE6" w:rsidP="00873908">
        <w:pPr>
          <w:pStyle w:val="afd"/>
          <w:framePr w:wrap="none" w:vAnchor="text" w:hAnchor="margin" w:xAlign="center" w:y="1"/>
          <w:rPr>
            <w:rStyle w:val="afff0"/>
            <w:rFonts w:ascii="Times New Roman" w:hAnsi="Times New Roman" w:cs="Times New Roman"/>
            <w:sz w:val="20"/>
            <w:szCs w:val="20"/>
          </w:rPr>
        </w:pPr>
        <w:r w:rsidRPr="0073675F">
          <w:rPr>
            <w:rStyle w:val="afff0"/>
            <w:rFonts w:ascii="Times New Roman" w:hAnsi="Times New Roman" w:cs="Times New Roman"/>
            <w:sz w:val="20"/>
            <w:szCs w:val="20"/>
          </w:rPr>
          <w:fldChar w:fldCharType="begin"/>
        </w:r>
        <w:r w:rsidRPr="0073675F">
          <w:rPr>
            <w:rStyle w:val="afff0"/>
            <w:rFonts w:ascii="Times New Roman" w:hAnsi="Times New Roman" w:cs="Times New Roman"/>
            <w:sz w:val="20"/>
            <w:szCs w:val="20"/>
          </w:rPr>
          <w:instrText xml:space="preserve"> PAGE </w:instrText>
        </w:r>
        <w:r w:rsidRPr="0073675F">
          <w:rPr>
            <w:rStyle w:val="afff0"/>
            <w:rFonts w:ascii="Times New Roman" w:hAnsi="Times New Roman" w:cs="Times New Roman"/>
            <w:sz w:val="20"/>
            <w:szCs w:val="20"/>
          </w:rPr>
          <w:fldChar w:fldCharType="separate"/>
        </w:r>
        <w:r w:rsidR="00C8794A">
          <w:rPr>
            <w:rStyle w:val="afff0"/>
            <w:rFonts w:ascii="Times New Roman" w:hAnsi="Times New Roman" w:cs="Times New Roman"/>
            <w:noProof/>
            <w:sz w:val="20"/>
            <w:szCs w:val="20"/>
          </w:rPr>
          <w:t>420</w:t>
        </w:r>
        <w:r w:rsidRPr="0073675F">
          <w:rPr>
            <w:rStyle w:val="afff0"/>
            <w:rFonts w:ascii="Times New Roman" w:hAnsi="Times New Roman" w:cs="Times New Roman"/>
            <w:sz w:val="20"/>
            <w:szCs w:val="20"/>
          </w:rPr>
          <w:fldChar w:fldCharType="end"/>
        </w:r>
      </w:p>
    </w:sdtContent>
  </w:sdt>
  <w:p w:rsidR="00385BE6" w:rsidRDefault="00385BE6">
    <w:pPr>
      <w:pStyle w:val="aff"/>
      <w:spacing w:line="14" w:lineRule="auto"/>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Pr>
      <w:id w:val="1421294067"/>
      <w:docPartObj>
        <w:docPartGallery w:val="Page Numbers (Bottom of Page)"/>
        <w:docPartUnique/>
      </w:docPartObj>
    </w:sdtPr>
    <w:sdtEndPr>
      <w:rPr>
        <w:rStyle w:val="afff0"/>
      </w:rPr>
    </w:sdtEndPr>
    <w:sdtContent>
      <w:p w:rsidR="00385BE6" w:rsidRDefault="00385BE6" w:rsidP="006966AB">
        <w:pPr>
          <w:pStyle w:val="afd"/>
          <w:framePr w:wrap="none" w:vAnchor="text" w:hAnchor="margin" w:xAlign="center" w:y="1"/>
          <w:rPr>
            <w:rStyle w:val="afff0"/>
          </w:rPr>
        </w:pPr>
        <w:r>
          <w:rPr>
            <w:rStyle w:val="afff0"/>
          </w:rPr>
          <w:fldChar w:fldCharType="begin"/>
        </w:r>
        <w:r>
          <w:rPr>
            <w:rStyle w:val="afff0"/>
          </w:rPr>
          <w:instrText xml:space="preserve"> PAGE </w:instrText>
        </w:r>
        <w:r>
          <w:rPr>
            <w:rStyle w:val="afff0"/>
          </w:rPr>
          <w:fldChar w:fldCharType="separate"/>
        </w:r>
        <w:r>
          <w:rPr>
            <w:rStyle w:val="afff0"/>
            <w:noProof/>
          </w:rPr>
          <w:t>361</w:t>
        </w:r>
        <w:r>
          <w:rPr>
            <w:rStyle w:val="afff0"/>
          </w:rPr>
          <w:fldChar w:fldCharType="end"/>
        </w:r>
      </w:p>
    </w:sdtContent>
  </w:sdt>
  <w:p w:rsidR="00385BE6" w:rsidRDefault="00385BE6">
    <w:pPr>
      <w:pStyle w:val="aff"/>
      <w:spacing w:line="14" w:lineRule="auto"/>
    </w:pPr>
    <w:r>
      <w:rPr>
        <w:noProof/>
      </w:rPr>
      <mc:AlternateContent>
        <mc:Choice Requires="wps">
          <w:drawing>
            <wp:anchor distT="0" distB="0" distL="114300" distR="114300" simplePos="0" relativeHeight="251667456" behindDoc="1" locked="0" layoutInCell="1" allowOverlap="1">
              <wp:simplePos x="0" y="0"/>
              <wp:positionH relativeFrom="page">
                <wp:posOffset>429895</wp:posOffset>
              </wp:positionH>
              <wp:positionV relativeFrom="page">
                <wp:posOffset>7042150</wp:posOffset>
              </wp:positionV>
              <wp:extent cx="265430" cy="160020"/>
              <wp:effectExtent l="0" t="0" r="0" b="0"/>
              <wp:wrapNone/>
              <wp:docPr id="187" name="docshape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3.85pt;margin-top:554.5pt;width:20.9pt;height:12.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" filled="f" stroked="f">
              <v:path arrowok="t"/>
              <v:textbox inset="0,0,0,0">
                <w:txbxContent>
                  <w:p w:rsidR="00385BE6" w:rsidRDefault="00385BE6">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361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3013710</wp:posOffset>
              </wp:positionH>
              <wp:positionV relativeFrom="page">
                <wp:posOffset>7042785</wp:posOffset>
              </wp:positionV>
              <wp:extent cx="1499235" cy="158750"/>
              <wp:effectExtent l="0" t="0" r="0" b="0"/>
              <wp:wrapNone/>
              <wp:docPr id="186" name="docshape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37.3pt;margin-top:554.55pt;width:118.05pt;height:1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" filled="f" stroked="f">
              <v:path arrowok="t"/>
              <v:textbox inset="0,0,0,0">
                <w:txbxContent>
                  <w:p w:rsidR="00385BE6" w:rsidRDefault="00385BE6">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Fonts w:ascii="Times New Roman" w:hAnsi="Times New Roman" w:cs="Times New Roman"/>
        <w:sz w:val="20"/>
        <w:szCs w:val="20"/>
      </w:rPr>
      <w:id w:val="1653011483"/>
      <w:docPartObj>
        <w:docPartGallery w:val="Page Numbers (Bottom of Page)"/>
        <w:docPartUnique/>
      </w:docPartObj>
    </w:sdtPr>
    <w:sdtEndPr>
      <w:rPr>
        <w:rStyle w:val="afff0"/>
      </w:rPr>
    </w:sdtEndPr>
    <w:sdtContent>
      <w:p w:rsidR="00385BE6" w:rsidRPr="0073675F" w:rsidRDefault="00385BE6" w:rsidP="006966AB">
        <w:pPr>
          <w:pStyle w:val="afd"/>
          <w:framePr w:wrap="none" w:vAnchor="text" w:hAnchor="margin" w:xAlign="center" w:y="1"/>
          <w:rPr>
            <w:rStyle w:val="afff0"/>
            <w:rFonts w:ascii="Times New Roman" w:hAnsi="Times New Roman" w:cs="Times New Roman"/>
            <w:sz w:val="20"/>
            <w:szCs w:val="20"/>
          </w:rPr>
        </w:pPr>
        <w:r w:rsidRPr="0073675F">
          <w:rPr>
            <w:rStyle w:val="afff0"/>
            <w:rFonts w:ascii="Times New Roman" w:hAnsi="Times New Roman" w:cs="Times New Roman"/>
            <w:sz w:val="20"/>
            <w:szCs w:val="20"/>
          </w:rPr>
          <w:fldChar w:fldCharType="begin"/>
        </w:r>
        <w:r w:rsidRPr="0073675F">
          <w:rPr>
            <w:rStyle w:val="afff0"/>
            <w:rFonts w:ascii="Times New Roman" w:hAnsi="Times New Roman" w:cs="Times New Roman"/>
            <w:sz w:val="20"/>
            <w:szCs w:val="20"/>
          </w:rPr>
          <w:instrText xml:space="preserve"> PAGE </w:instrText>
        </w:r>
        <w:r w:rsidRPr="0073675F">
          <w:rPr>
            <w:rStyle w:val="afff0"/>
            <w:rFonts w:ascii="Times New Roman" w:hAnsi="Times New Roman" w:cs="Times New Roman"/>
            <w:sz w:val="20"/>
            <w:szCs w:val="20"/>
          </w:rPr>
          <w:fldChar w:fldCharType="separate"/>
        </w:r>
        <w:r w:rsidR="00C8794A">
          <w:rPr>
            <w:rStyle w:val="afff0"/>
            <w:rFonts w:ascii="Times New Roman" w:hAnsi="Times New Roman" w:cs="Times New Roman"/>
            <w:noProof/>
            <w:sz w:val="20"/>
            <w:szCs w:val="20"/>
          </w:rPr>
          <w:t>428</w:t>
        </w:r>
        <w:r w:rsidRPr="0073675F">
          <w:rPr>
            <w:rStyle w:val="afff0"/>
            <w:rFonts w:ascii="Times New Roman" w:hAnsi="Times New Roman" w:cs="Times New Roman"/>
            <w:sz w:val="20"/>
            <w:szCs w:val="20"/>
          </w:rPr>
          <w:fldChar w:fldCharType="end"/>
        </w:r>
      </w:p>
    </w:sdtContent>
  </w:sdt>
  <w:p w:rsidR="00385BE6" w:rsidRDefault="00385BE6">
    <w:pPr>
      <w:pStyle w:val="aff"/>
      <w:spacing w:line="14" w:lineRule="auto"/>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Pr>
      <w:id w:val="1658726519"/>
      <w:docPartObj>
        <w:docPartGallery w:val="Page Numbers (Bottom of Page)"/>
        <w:docPartUnique/>
      </w:docPartObj>
    </w:sdtPr>
    <w:sdtEndPr>
      <w:rPr>
        <w:rStyle w:val="afff0"/>
      </w:rPr>
    </w:sdtEndPr>
    <w:sdtContent>
      <w:p w:rsidR="00385BE6" w:rsidRDefault="00385BE6" w:rsidP="00873908">
        <w:pPr>
          <w:pStyle w:val="afd"/>
          <w:framePr w:wrap="none" w:vAnchor="text" w:hAnchor="margin" w:xAlign="center" w:y="1"/>
          <w:rPr>
            <w:rStyle w:val="afff0"/>
          </w:rPr>
        </w:pPr>
        <w:r>
          <w:rPr>
            <w:rStyle w:val="afff0"/>
          </w:rPr>
          <w:fldChar w:fldCharType="begin"/>
        </w:r>
        <w:r>
          <w:rPr>
            <w:rStyle w:val="afff0"/>
          </w:rPr>
          <w:instrText xml:space="preserve"> PAGE </w:instrText>
        </w:r>
        <w:r>
          <w:rPr>
            <w:rStyle w:val="afff0"/>
          </w:rPr>
          <w:fldChar w:fldCharType="end"/>
        </w:r>
      </w:p>
    </w:sdtContent>
  </w:sdt>
  <w:p w:rsidR="00385BE6" w:rsidRDefault="00385BE6">
    <w:pPr>
      <w:pStyle w:val="aff"/>
      <w:spacing w:line="14" w:lineRule="auto"/>
    </w:pPr>
    <w:r>
      <w:rPr>
        <w:noProof/>
      </w:rPr>
      <mc:AlternateContent>
        <mc:Choice Requires="wps">
          <w:drawing>
            <wp:anchor distT="0" distB="0" distL="114300" distR="114300" simplePos="0" relativeHeight="251660800" behindDoc="1" locked="0" layoutInCell="1" allowOverlap="1">
              <wp:simplePos x="0" y="0"/>
              <wp:positionH relativeFrom="page">
                <wp:posOffset>429895</wp:posOffset>
              </wp:positionH>
              <wp:positionV relativeFrom="page">
                <wp:posOffset>7042150</wp:posOffset>
              </wp:positionV>
              <wp:extent cx="251460" cy="160020"/>
              <wp:effectExtent l="0" t="0" r="0" b="0"/>
              <wp:wrapNone/>
              <wp:docPr id="183" name="docshape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6"/>
                            <w:ind w:left="60"/>
                            <w:rPr>
                              <w:rFonts w:ascii="Trebuchet MS"/>
                              <w:sz w:val="18"/>
                            </w:rPr>
                          </w:pPr>
                          <w:r>
                            <w:fldChar w:fldCharType="begin"/>
                          </w:r>
                          <w:r>
                            <w:rPr>
                              <w:rFonts w:ascii="Trebuchet MS"/>
                              <w:sz w:val="18"/>
                            </w:rPr>
                            <w:instrText xml:space="preserve"> PAGE </w:instrText>
                          </w:r>
                          <w:r>
                            <w:fldChar w:fldCharType="separate"/>
                          </w:r>
                          <w:r>
                            <w:rPr>
                              <w:rFonts w:ascii="Trebuchet MS"/>
                              <w:noProof/>
                              <w:sz w:val="18"/>
                            </w:rPr>
                            <w:t>558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9" o:spid="_x0000_s1038" type="#_x0000_t202" style="position:absolute;margin-left:33.85pt;margin-top:554.5pt;width:19.8pt;height:1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" filled="f" stroked="f">
              <v:path arrowok="t"/>
              <v:textbox inset="0,0,0,0">
                <w:txbxContent>
                  <w:p w:rsidR="00385BE6" w:rsidRDefault="00385BE6">
                    <w:pPr>
                      <w:spacing w:before="16"/>
                      <w:ind w:left="60"/>
                      <w:rPr>
                        <w:rFonts w:ascii="Trebuchet MS"/>
                        <w:sz w:val="18"/>
                      </w:rPr>
                    </w:pPr>
                    <w:r>
                      <w:fldChar w:fldCharType="begin"/>
                    </w:r>
                    <w:r>
                      <w:rPr>
                        <w:rFonts w:ascii="Trebuchet MS"/>
                        <w:sz w:val="18"/>
                      </w:rPr>
                      <w:instrText xml:space="preserve"> PAGE </w:instrText>
                    </w:r>
                    <w:r>
                      <w:fldChar w:fldCharType="separate"/>
                    </w:r>
                    <w:r>
                      <w:rPr>
                        <w:rFonts w:ascii="Trebuchet MS"/>
                        <w:noProof/>
                        <w:sz w:val="18"/>
                      </w:rPr>
                      <w:t>558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3013710</wp:posOffset>
              </wp:positionH>
              <wp:positionV relativeFrom="page">
                <wp:posOffset>7042785</wp:posOffset>
              </wp:positionV>
              <wp:extent cx="1499235" cy="158750"/>
              <wp:effectExtent l="0" t="0" r="0" b="0"/>
              <wp:wrapNone/>
              <wp:docPr id="182" name="docshape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5"/>
                            <w:ind w:left="20"/>
                            <w:rPr>
                              <w:rFonts w:ascii="Trebuchet MS" w:hAnsi="Trebuchet MS"/>
                              <w:sz w:val="18"/>
                            </w:rPr>
                          </w:pPr>
                          <w:r>
                            <w:rPr>
                              <w:rFonts w:ascii="Trebuchet MS" w:hAnsi="Trebuchet MS"/>
                              <w:w w:val="85"/>
                              <w:sz w:val="18"/>
                            </w:rPr>
                            <w:t>Примерная</w:t>
                          </w:r>
                          <w:r>
                            <w:rPr>
                              <w:rFonts w:ascii="Trebuchet MS" w:hAnsi="Trebuchet MS"/>
                              <w:spacing w:val="39"/>
                              <w:w w:val="85"/>
                              <w:sz w:val="18"/>
                            </w:rPr>
                            <w:t xml:space="preserve"> </w:t>
                          </w:r>
                          <w:r>
                            <w:rPr>
                              <w:rFonts w:ascii="Trebuchet MS" w:hAnsi="Trebuchet MS"/>
                              <w:w w:val="85"/>
                              <w:sz w:val="18"/>
                            </w:rPr>
                            <w:t>рабочая</w:t>
                          </w:r>
                          <w:r>
                            <w:rPr>
                              <w:rFonts w:ascii="Trebuchet MS" w:hAnsi="Trebuchet MS"/>
                              <w:spacing w:val="40"/>
                              <w:w w:val="85"/>
                              <w:sz w:val="18"/>
                            </w:rPr>
                            <w:t xml:space="preserve"> </w:t>
                          </w:r>
                          <w:r>
                            <w:rPr>
                              <w:rFonts w:ascii="Trebuchet MS" w:hAnsi="Trebuchet MS"/>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0" o:spid="_x0000_s1039" type="#_x0000_t202" style="position:absolute;margin-left:237.3pt;margin-top:554.55pt;width:118.05pt;height:1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" filled="f" stroked="f">
              <v:path arrowok="t"/>
              <v:textbox inset="0,0,0,0">
                <w:txbxContent>
                  <w:p w:rsidR="00385BE6" w:rsidRDefault="00385BE6">
                    <w:pPr>
                      <w:spacing w:before="15"/>
                      <w:ind w:left="20"/>
                      <w:rPr>
                        <w:rFonts w:ascii="Trebuchet MS" w:hAnsi="Trebuchet MS"/>
                        <w:sz w:val="18"/>
                      </w:rPr>
                    </w:pPr>
                    <w:r>
                      <w:rPr>
                        <w:rFonts w:ascii="Trebuchet MS" w:hAnsi="Trebuchet MS"/>
                        <w:w w:val="85"/>
                        <w:sz w:val="18"/>
                      </w:rPr>
                      <w:t>Примерная</w:t>
                    </w:r>
                    <w:r>
                      <w:rPr>
                        <w:rFonts w:ascii="Trebuchet MS" w:hAnsi="Trebuchet MS"/>
                        <w:spacing w:val="39"/>
                        <w:w w:val="85"/>
                        <w:sz w:val="18"/>
                      </w:rPr>
                      <w:t xml:space="preserve"> </w:t>
                    </w:r>
                    <w:r>
                      <w:rPr>
                        <w:rFonts w:ascii="Trebuchet MS" w:hAnsi="Trebuchet MS"/>
                        <w:w w:val="85"/>
                        <w:sz w:val="18"/>
                      </w:rPr>
                      <w:t>рабочая</w:t>
                    </w:r>
                    <w:r>
                      <w:rPr>
                        <w:rFonts w:ascii="Trebuchet MS" w:hAnsi="Trebuchet MS"/>
                        <w:spacing w:val="40"/>
                        <w:w w:val="85"/>
                        <w:sz w:val="18"/>
                      </w:rPr>
                      <w:t xml:space="preserve"> </w:t>
                    </w:r>
                    <w:r>
                      <w:rPr>
                        <w:rFonts w:ascii="Trebuchet MS" w:hAnsi="Trebuchet MS"/>
                        <w:w w:val="85"/>
                        <w:sz w:val="18"/>
                      </w:rPr>
                      <w:t>программа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E6" w:rsidRDefault="00385BE6" w:rsidP="002938F1">
    <w:pPr>
      <w:pStyle w:val="aff"/>
      <w:tabs>
        <w:tab w:val="center" w:pos="3335"/>
      </w:tabs>
      <w:spacing w:line="14" w:lineRule="auto"/>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Pr>
      <w:id w:val="-1461416628"/>
      <w:docPartObj>
        <w:docPartGallery w:val="Page Numbers (Bottom of Page)"/>
        <w:docPartUnique/>
      </w:docPartObj>
    </w:sdtPr>
    <w:sdtEndPr>
      <w:rPr>
        <w:rStyle w:val="afff0"/>
      </w:rPr>
    </w:sdtEndPr>
    <w:sdtContent>
      <w:p w:rsidR="00385BE6" w:rsidRDefault="00385BE6" w:rsidP="00873908">
        <w:pPr>
          <w:pStyle w:val="afd"/>
          <w:framePr w:wrap="none" w:vAnchor="text" w:hAnchor="margin" w:xAlign="center" w:y="1"/>
          <w:rPr>
            <w:rStyle w:val="afff0"/>
          </w:rPr>
        </w:pPr>
        <w:r w:rsidRPr="00BC6382">
          <w:rPr>
            <w:rStyle w:val="afff0"/>
            <w:rFonts w:ascii="Times New Roman" w:hAnsi="Times New Roman" w:cs="Times New Roman"/>
            <w:sz w:val="20"/>
            <w:szCs w:val="20"/>
          </w:rPr>
          <w:fldChar w:fldCharType="begin"/>
        </w:r>
        <w:r w:rsidRPr="00BC6382">
          <w:rPr>
            <w:rStyle w:val="afff0"/>
            <w:rFonts w:ascii="Times New Roman" w:hAnsi="Times New Roman" w:cs="Times New Roman"/>
            <w:sz w:val="20"/>
            <w:szCs w:val="20"/>
          </w:rPr>
          <w:instrText xml:space="preserve"> PAGE </w:instrText>
        </w:r>
        <w:r w:rsidRPr="00BC6382">
          <w:rPr>
            <w:rStyle w:val="afff0"/>
            <w:rFonts w:ascii="Times New Roman" w:hAnsi="Times New Roman" w:cs="Times New Roman"/>
            <w:sz w:val="20"/>
            <w:szCs w:val="20"/>
          </w:rPr>
          <w:fldChar w:fldCharType="separate"/>
        </w:r>
        <w:r w:rsidR="00C8794A">
          <w:rPr>
            <w:rStyle w:val="afff0"/>
            <w:rFonts w:ascii="Times New Roman" w:hAnsi="Times New Roman" w:cs="Times New Roman"/>
            <w:noProof/>
            <w:sz w:val="20"/>
            <w:szCs w:val="20"/>
          </w:rPr>
          <w:t>520</w:t>
        </w:r>
        <w:r w:rsidRPr="00BC6382">
          <w:rPr>
            <w:rStyle w:val="afff0"/>
            <w:rFonts w:ascii="Times New Roman" w:hAnsi="Times New Roman" w:cs="Times New Roman"/>
            <w:sz w:val="20"/>
            <w:szCs w:val="20"/>
          </w:rPr>
          <w:fldChar w:fldCharType="end"/>
        </w:r>
      </w:p>
    </w:sdtContent>
  </w:sdt>
  <w:p w:rsidR="00385BE6" w:rsidRDefault="00385BE6">
    <w:pPr>
      <w:pStyle w:val="aff"/>
      <w:spacing w:line="14" w:lineRule="auto"/>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E6" w:rsidRDefault="00385BE6">
    <w:pPr>
      <w:spacing w:line="1" w:lineRule="exact"/>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257511"/>
      <w:docPartObj>
        <w:docPartGallery w:val="Page Numbers (Bottom of Page)"/>
        <w:docPartUnique/>
      </w:docPartObj>
    </w:sdtPr>
    <w:sdtEndPr/>
    <w:sdtContent>
      <w:p w:rsidR="00385BE6" w:rsidRDefault="00385BE6">
        <w:pPr>
          <w:pStyle w:val="afd"/>
          <w:jc w:val="right"/>
        </w:pPr>
        <w:r>
          <w:fldChar w:fldCharType="begin"/>
        </w:r>
        <w:r>
          <w:instrText>PAGE   \* MERGEFORMAT</w:instrText>
        </w:r>
        <w:r>
          <w:fldChar w:fldCharType="separate"/>
        </w:r>
        <w:r w:rsidR="00C8794A">
          <w:rPr>
            <w:noProof/>
          </w:rPr>
          <w:t>564</w:t>
        </w:r>
        <w:r>
          <w:rPr>
            <w:noProof/>
          </w:rPr>
          <w:fldChar w:fldCharType="end"/>
        </w:r>
      </w:p>
    </w:sdtContent>
  </w:sdt>
  <w:p w:rsidR="00385BE6" w:rsidRDefault="00385BE6">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Pr>
      <w:id w:val="-156240432"/>
      <w:docPartObj>
        <w:docPartGallery w:val="Page Numbers (Bottom of Page)"/>
        <w:docPartUnique/>
      </w:docPartObj>
    </w:sdtPr>
    <w:sdtEndPr>
      <w:rPr>
        <w:rStyle w:val="afff0"/>
      </w:rPr>
    </w:sdtEndPr>
    <w:sdtContent>
      <w:p w:rsidR="00385BE6" w:rsidRDefault="00385BE6" w:rsidP="002938F1">
        <w:pPr>
          <w:pStyle w:val="afd"/>
          <w:framePr w:wrap="none" w:vAnchor="text" w:hAnchor="margin" w:xAlign="center" w:y="1"/>
          <w:rPr>
            <w:rStyle w:val="afff0"/>
          </w:rPr>
        </w:pPr>
        <w:r>
          <w:rPr>
            <w:rStyle w:val="afff0"/>
          </w:rPr>
          <w:fldChar w:fldCharType="begin"/>
        </w:r>
        <w:r>
          <w:rPr>
            <w:rStyle w:val="afff0"/>
          </w:rPr>
          <w:instrText xml:space="preserve"> PAGE </w:instrText>
        </w:r>
        <w:r>
          <w:rPr>
            <w:rStyle w:val="afff0"/>
          </w:rPr>
          <w:fldChar w:fldCharType="separate"/>
        </w:r>
        <w:r>
          <w:rPr>
            <w:rStyle w:val="afff0"/>
            <w:noProof/>
          </w:rPr>
          <w:t>318</w:t>
        </w:r>
        <w:r>
          <w:rPr>
            <w:rStyle w:val="afff0"/>
          </w:rPr>
          <w:fldChar w:fldCharType="end"/>
        </w:r>
      </w:p>
    </w:sdtContent>
  </w:sdt>
  <w:p w:rsidR="00385BE6" w:rsidRDefault="00385BE6">
    <w:pPr>
      <w:pStyle w:val="aff"/>
      <w:spacing w:line="14" w:lineRule="auto"/>
    </w:pPr>
    <w:r>
      <w:rPr>
        <w:noProof/>
      </w:rPr>
      <mc:AlternateContent>
        <mc:Choice Requires="wps">
          <w:drawing>
            <wp:anchor distT="0" distB="0" distL="114300" distR="114300" simplePos="0" relativeHeight="251661312" behindDoc="1" locked="0" layoutInCell="1" allowOverlap="1">
              <wp:simplePos x="0" y="0"/>
              <wp:positionH relativeFrom="page">
                <wp:posOffset>429895</wp:posOffset>
              </wp:positionH>
              <wp:positionV relativeFrom="page">
                <wp:posOffset>7042150</wp:posOffset>
              </wp:positionV>
              <wp:extent cx="265430" cy="160020"/>
              <wp:effectExtent l="0" t="0" r="0" b="0"/>
              <wp:wrapNone/>
              <wp:docPr id="211"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9" o:spid="_x0000_s1029" type="#_x0000_t202" style="position:absolute;margin-left:33.85pt;margin-top:554.5pt;width:20.9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" filled="f" stroked="f">
              <v:path arrowok="t"/>
              <v:textbox inset="0,0,0,0">
                <w:txbxContent>
                  <w:p w:rsidR="00385BE6" w:rsidRDefault="00385BE6">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340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3013710</wp:posOffset>
              </wp:positionH>
              <wp:positionV relativeFrom="page">
                <wp:posOffset>7042785</wp:posOffset>
              </wp:positionV>
              <wp:extent cx="1499235" cy="158750"/>
              <wp:effectExtent l="0" t="0" r="0" b="0"/>
              <wp:wrapNone/>
              <wp:docPr id="210"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0" o:spid="_x0000_s1030" type="#_x0000_t202" style="position:absolute;margin-left:237.3pt;margin-top:554.55pt;width:118.05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" filled="f" stroked="f">
              <v:path arrowok="t"/>
              <v:textbox inset="0,0,0,0">
                <w:txbxContent>
                  <w:p w:rsidR="00385BE6" w:rsidRDefault="00385BE6">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Fonts w:ascii="Times New Roman" w:hAnsi="Times New Roman" w:cs="Times New Roman"/>
        <w:sz w:val="20"/>
        <w:szCs w:val="20"/>
      </w:rPr>
      <w:id w:val="-1042440369"/>
      <w:docPartObj>
        <w:docPartGallery w:val="Page Numbers (Bottom of Page)"/>
        <w:docPartUnique/>
      </w:docPartObj>
    </w:sdtPr>
    <w:sdtEndPr>
      <w:rPr>
        <w:rStyle w:val="afff0"/>
      </w:rPr>
    </w:sdtEndPr>
    <w:sdtContent>
      <w:p w:rsidR="00385BE6" w:rsidRPr="005246CD" w:rsidRDefault="00385BE6" w:rsidP="002938F1">
        <w:pPr>
          <w:pStyle w:val="afd"/>
          <w:framePr w:wrap="none" w:vAnchor="text" w:hAnchor="margin" w:xAlign="center" w:y="1"/>
          <w:rPr>
            <w:rStyle w:val="afff0"/>
            <w:rFonts w:ascii="Times New Roman" w:hAnsi="Times New Roman" w:cs="Times New Roman"/>
            <w:sz w:val="20"/>
            <w:szCs w:val="20"/>
          </w:rPr>
        </w:pPr>
        <w:r w:rsidRPr="005246CD">
          <w:rPr>
            <w:rStyle w:val="afff0"/>
            <w:rFonts w:ascii="Times New Roman" w:hAnsi="Times New Roman" w:cs="Times New Roman"/>
            <w:sz w:val="20"/>
            <w:szCs w:val="20"/>
          </w:rPr>
          <w:fldChar w:fldCharType="begin"/>
        </w:r>
        <w:r w:rsidRPr="005246CD">
          <w:rPr>
            <w:rStyle w:val="afff0"/>
            <w:rFonts w:ascii="Times New Roman" w:hAnsi="Times New Roman" w:cs="Times New Roman"/>
            <w:sz w:val="20"/>
            <w:szCs w:val="20"/>
          </w:rPr>
          <w:instrText xml:space="preserve"> PAGE </w:instrText>
        </w:r>
        <w:r w:rsidRPr="005246CD">
          <w:rPr>
            <w:rStyle w:val="afff0"/>
            <w:rFonts w:ascii="Times New Roman" w:hAnsi="Times New Roman" w:cs="Times New Roman"/>
            <w:sz w:val="20"/>
            <w:szCs w:val="20"/>
          </w:rPr>
          <w:fldChar w:fldCharType="separate"/>
        </w:r>
        <w:r w:rsidR="00C8794A">
          <w:rPr>
            <w:rStyle w:val="afff0"/>
            <w:rFonts w:ascii="Times New Roman" w:hAnsi="Times New Roman" w:cs="Times New Roman"/>
            <w:noProof/>
            <w:sz w:val="20"/>
            <w:szCs w:val="20"/>
          </w:rPr>
          <w:t>370</w:t>
        </w:r>
        <w:r w:rsidRPr="005246CD">
          <w:rPr>
            <w:rStyle w:val="afff0"/>
            <w:rFonts w:ascii="Times New Roman" w:hAnsi="Times New Roman" w:cs="Times New Roman"/>
            <w:sz w:val="20"/>
            <w:szCs w:val="20"/>
          </w:rPr>
          <w:fldChar w:fldCharType="end"/>
        </w:r>
      </w:p>
    </w:sdtContent>
  </w:sdt>
  <w:p w:rsidR="00385BE6" w:rsidRDefault="00385BE6">
    <w:pPr>
      <w:pStyle w:val="aff"/>
      <w:spacing w:line="14" w:lineRule="auto"/>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Pr>
      <w:id w:val="495008245"/>
      <w:docPartObj>
        <w:docPartGallery w:val="Page Numbers (Bottom of Page)"/>
        <w:docPartUnique/>
      </w:docPartObj>
    </w:sdtPr>
    <w:sdtEndPr>
      <w:rPr>
        <w:rStyle w:val="afff0"/>
      </w:rPr>
    </w:sdtEndPr>
    <w:sdtContent>
      <w:p w:rsidR="00385BE6" w:rsidRDefault="00385BE6" w:rsidP="00873908">
        <w:pPr>
          <w:pStyle w:val="afd"/>
          <w:framePr w:wrap="none" w:vAnchor="text" w:hAnchor="margin" w:xAlign="center" w:y="1"/>
          <w:rPr>
            <w:rStyle w:val="afff0"/>
          </w:rPr>
        </w:pPr>
        <w:r>
          <w:rPr>
            <w:rStyle w:val="afff0"/>
          </w:rPr>
          <w:fldChar w:fldCharType="begin"/>
        </w:r>
        <w:r>
          <w:rPr>
            <w:rStyle w:val="afff0"/>
          </w:rPr>
          <w:instrText xml:space="preserve"> PAGE </w:instrText>
        </w:r>
        <w:r>
          <w:rPr>
            <w:rStyle w:val="afff0"/>
          </w:rPr>
          <w:fldChar w:fldCharType="separate"/>
        </w:r>
        <w:r>
          <w:rPr>
            <w:rStyle w:val="afff0"/>
            <w:noProof/>
          </w:rPr>
          <w:t>339</w:t>
        </w:r>
        <w:r>
          <w:rPr>
            <w:rStyle w:val="afff0"/>
          </w:rPr>
          <w:fldChar w:fldCharType="end"/>
        </w:r>
      </w:p>
    </w:sdtContent>
  </w:sdt>
  <w:p w:rsidR="00385BE6" w:rsidRDefault="00385BE6">
    <w:pPr>
      <w:pStyle w:val="aff"/>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429895</wp:posOffset>
              </wp:positionH>
              <wp:positionV relativeFrom="page">
                <wp:posOffset>7042150</wp:posOffset>
              </wp:positionV>
              <wp:extent cx="264160" cy="160020"/>
              <wp:effectExtent l="0" t="0" r="0" b="0"/>
              <wp:wrapNone/>
              <wp:docPr id="197"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1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9" o:spid="_x0000_s1031" type="#_x0000_t202" style="position:absolute;margin-left:33.85pt;margin-top:554.5pt;width:20.8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" filled="f" stroked="f">
              <v:path arrowok="t"/>
              <v:textbox inset="0,0,0,0">
                <w:txbxContent>
                  <w:p w:rsidR="00385BE6" w:rsidRDefault="00385BE6">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3013710</wp:posOffset>
              </wp:positionH>
              <wp:positionV relativeFrom="page">
                <wp:posOffset>7042785</wp:posOffset>
              </wp:positionV>
              <wp:extent cx="1499235" cy="158750"/>
              <wp:effectExtent l="0" t="0" r="0" b="0"/>
              <wp:wrapNone/>
              <wp:docPr id="196"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E6" w:rsidRDefault="00385BE6">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0" o:spid="_x0000_s1032" type="#_x0000_t202" style="position:absolute;margin-left:237.3pt;margin-top:554.55pt;width:118.05pt;height: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" filled="f" stroked="f">
              <v:path arrowok="t"/>
              <v:textbox inset="0,0,0,0">
                <w:txbxContent>
                  <w:p w:rsidR="00385BE6" w:rsidRDefault="00385BE6">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E6" w:rsidRDefault="00385BE6">
    <w:pPr>
      <w:pStyle w:val="aff"/>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Pr>
      <w:id w:val="667910174"/>
      <w:docPartObj>
        <w:docPartGallery w:val="Page Numbers (Bottom of Page)"/>
        <w:docPartUnique/>
      </w:docPartObj>
    </w:sdtPr>
    <w:sdtEndPr>
      <w:rPr>
        <w:rStyle w:val="afff0"/>
      </w:rPr>
    </w:sdtEndPr>
    <w:sdtContent>
      <w:p w:rsidR="00385BE6" w:rsidRDefault="00385BE6" w:rsidP="00873908">
        <w:pPr>
          <w:pStyle w:val="afd"/>
          <w:framePr w:wrap="none" w:vAnchor="text" w:hAnchor="margin" w:xAlign="center" w:y="1"/>
          <w:rPr>
            <w:rStyle w:val="afff0"/>
          </w:rPr>
        </w:pPr>
        <w:r>
          <w:rPr>
            <w:rStyle w:val="afff0"/>
          </w:rPr>
          <w:fldChar w:fldCharType="begin"/>
        </w:r>
        <w:r>
          <w:rPr>
            <w:rStyle w:val="afff0"/>
          </w:rPr>
          <w:instrText xml:space="preserve"> PAGE </w:instrText>
        </w:r>
        <w:r>
          <w:rPr>
            <w:rStyle w:val="afff0"/>
          </w:rPr>
          <w:fldChar w:fldCharType="separate"/>
        </w:r>
        <w:r>
          <w:rPr>
            <w:rStyle w:val="afff0"/>
            <w:noProof/>
          </w:rPr>
          <w:t>382</w:t>
        </w:r>
        <w:r>
          <w:rPr>
            <w:rStyle w:val="afff0"/>
          </w:rPr>
          <w:fldChar w:fldCharType="end"/>
        </w:r>
      </w:p>
    </w:sdtContent>
  </w:sdt>
  <w:p w:rsidR="00385BE6" w:rsidRDefault="00385BE6">
    <w:pPr>
      <w:pStyle w:val="aff"/>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0"/>
      </w:rPr>
      <w:id w:val="1746525688"/>
      <w:docPartObj>
        <w:docPartGallery w:val="Page Numbers (Bottom of Page)"/>
        <w:docPartUnique/>
      </w:docPartObj>
    </w:sdtPr>
    <w:sdtEndPr>
      <w:rPr>
        <w:rStyle w:val="afff0"/>
      </w:rPr>
    </w:sdtEndPr>
    <w:sdtContent>
      <w:p w:rsidR="00385BE6" w:rsidRDefault="00385BE6" w:rsidP="00873908">
        <w:pPr>
          <w:pStyle w:val="afd"/>
          <w:framePr w:wrap="none" w:vAnchor="text" w:hAnchor="margin" w:xAlign="center" w:y="1"/>
          <w:rPr>
            <w:rStyle w:val="afff0"/>
          </w:rPr>
        </w:pPr>
        <w:r>
          <w:rPr>
            <w:rStyle w:val="afff0"/>
          </w:rPr>
          <w:fldChar w:fldCharType="begin"/>
        </w:r>
        <w:r>
          <w:rPr>
            <w:rStyle w:val="afff0"/>
          </w:rPr>
          <w:instrText xml:space="preserve"> PAGE </w:instrText>
        </w:r>
        <w:r>
          <w:rPr>
            <w:rStyle w:val="afff0"/>
          </w:rPr>
          <w:fldChar w:fldCharType="separate"/>
        </w:r>
        <w:r>
          <w:rPr>
            <w:rStyle w:val="afff0"/>
            <w:noProof/>
          </w:rPr>
          <w:t>387</w:t>
        </w:r>
        <w:r>
          <w:rPr>
            <w:rStyle w:val="afff0"/>
          </w:rPr>
          <w:fldChar w:fldCharType="end"/>
        </w:r>
      </w:p>
    </w:sdtContent>
  </w:sdt>
  <w:p w:rsidR="00385BE6" w:rsidRDefault="00385BE6">
    <w:pPr>
      <w:pStyle w:val="aff"/>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E6" w:rsidRDefault="00385BE6">
    <w:pPr>
      <w:pStyle w:val="aff"/>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E6" w:rsidRDefault="00385BE6" w:rsidP="000229E9">
      <w:pPr>
        <w:spacing w:after="0" w:line="240" w:lineRule="auto"/>
      </w:pPr>
      <w:r>
        <w:separator/>
      </w:r>
    </w:p>
  </w:footnote>
  <w:footnote w:type="continuationSeparator" w:id="0">
    <w:p w:rsidR="00385BE6" w:rsidRDefault="00385BE6" w:rsidP="000229E9">
      <w:pPr>
        <w:spacing w:after="0" w:line="240" w:lineRule="auto"/>
      </w:pPr>
      <w:r>
        <w:continuationSeparator/>
      </w:r>
    </w:p>
  </w:footnote>
  <w:footnote w:id="1">
    <w:p w:rsidR="00385BE6" w:rsidRDefault="00385BE6"/>
    <w:p w:rsidR="00385BE6" w:rsidRPr="00003051" w:rsidRDefault="00385BE6" w:rsidP="002938F1">
      <w:pPr>
        <w:adjustRightInd w:val="0"/>
        <w:jc w:val="both"/>
        <w:rPr>
          <w:rFonts w:ascii="SchoolBookSanPin" w:hAnsi="SchoolBookSanPin" w:cs="SchoolBookSanPin"/>
          <w:sz w:val="18"/>
          <w:szCs w:val="18"/>
        </w:rPr>
      </w:pPr>
    </w:p>
  </w:footnote>
  <w:footnote w:id="2">
    <w:p w:rsidR="00385BE6" w:rsidRDefault="00385BE6"/>
    <w:p w:rsidR="00385BE6" w:rsidRPr="00D40B0A" w:rsidRDefault="00385BE6" w:rsidP="002938F1">
      <w:pPr>
        <w:adjustRightInd w:val="0"/>
        <w:jc w:val="both"/>
        <w:rPr>
          <w:rFonts w:ascii="Times New Roman" w:hAnsi="Times New Roman" w:cs="Times New Roman"/>
          <w:sz w:val="18"/>
          <w:szCs w:val="18"/>
        </w:rPr>
      </w:pPr>
    </w:p>
  </w:footnote>
  <w:footnote w:id="3">
    <w:p w:rsidR="00385BE6" w:rsidRPr="00897A41" w:rsidRDefault="00385BE6" w:rsidP="002938F1">
      <w:pPr>
        <w:pStyle w:val="afa"/>
        <w:jc w:val="both"/>
      </w:pPr>
      <w:r>
        <w:rPr>
          <w:rStyle w:val="afc"/>
        </w:rPr>
        <w:footnoteRef/>
      </w:r>
      <w:r w:rsidRPr="00897A41">
        <w:t xml:space="preserve"> </w:t>
      </w:r>
      <w:r w:rsidRPr="00897A41">
        <w:rPr>
          <w:rFonts w:ascii="Times New Roman" w:hAnsi="Times New Roman" w:cs="Times New Roman"/>
          <w:color w:val="231F20"/>
          <w:sz w:val="18"/>
        </w:rPr>
        <w:t xml:space="preserve">Следует обратить внимание на </w:t>
      </w:r>
      <w:r>
        <w:rPr>
          <w:rFonts w:ascii="Times New Roman" w:hAnsi="Times New Roman" w:cs="Times New Roman"/>
          <w:color w:val="231F20"/>
          <w:sz w:val="18"/>
        </w:rPr>
        <w:t>изменение названия одного из мо</w:t>
      </w:r>
      <w:r w:rsidRPr="00897A41">
        <w:rPr>
          <w:rFonts w:ascii="Times New Roman" w:hAnsi="Times New Roman" w:cs="Times New Roman"/>
          <w:color w:val="231F20"/>
          <w:sz w:val="18"/>
        </w:rPr>
        <w:t>дулей. Название модуля «Основы мировых религиозных культур»,</w:t>
      </w:r>
      <w:r w:rsidRPr="00897A41">
        <w:rPr>
          <w:rFonts w:ascii="Times New Roman" w:hAnsi="Times New Roman" w:cs="Times New Roman"/>
          <w:color w:val="231F20"/>
          <w:spacing w:val="1"/>
          <w:sz w:val="18"/>
        </w:rPr>
        <w:t xml:space="preserve"> </w:t>
      </w:r>
      <w:r w:rsidRPr="00897A41">
        <w:rPr>
          <w:rFonts w:ascii="Times New Roman" w:hAnsi="Times New Roman" w:cs="Times New Roman"/>
          <w:color w:val="231F20"/>
          <w:sz w:val="18"/>
        </w:rPr>
        <w:t>изменено</w:t>
      </w:r>
      <w:r w:rsidRPr="00897A41">
        <w:rPr>
          <w:rFonts w:ascii="Times New Roman" w:hAnsi="Times New Roman" w:cs="Times New Roman"/>
          <w:color w:val="231F20"/>
          <w:spacing w:val="24"/>
          <w:sz w:val="18"/>
        </w:rPr>
        <w:t xml:space="preserve"> </w:t>
      </w:r>
      <w:r w:rsidRPr="00897A41">
        <w:rPr>
          <w:rFonts w:ascii="Times New Roman" w:hAnsi="Times New Roman" w:cs="Times New Roman"/>
          <w:color w:val="231F20"/>
          <w:sz w:val="18"/>
        </w:rPr>
        <w:t>на</w:t>
      </w:r>
      <w:r w:rsidRPr="00897A41">
        <w:rPr>
          <w:rFonts w:ascii="Times New Roman" w:hAnsi="Times New Roman" w:cs="Times New Roman"/>
          <w:color w:val="231F20"/>
          <w:spacing w:val="24"/>
          <w:sz w:val="18"/>
        </w:rPr>
        <w:t xml:space="preserve"> </w:t>
      </w:r>
      <w:r w:rsidRPr="00897A41">
        <w:rPr>
          <w:rFonts w:ascii="Times New Roman" w:hAnsi="Times New Roman" w:cs="Times New Roman"/>
          <w:color w:val="231F20"/>
          <w:sz w:val="18"/>
        </w:rPr>
        <w:t>«Основы</w:t>
      </w:r>
      <w:r w:rsidRPr="00897A41">
        <w:rPr>
          <w:rFonts w:ascii="Times New Roman" w:hAnsi="Times New Roman" w:cs="Times New Roman"/>
          <w:color w:val="231F20"/>
          <w:spacing w:val="25"/>
          <w:sz w:val="18"/>
        </w:rPr>
        <w:t xml:space="preserve"> </w:t>
      </w:r>
      <w:r w:rsidRPr="00897A41">
        <w:rPr>
          <w:rFonts w:ascii="Times New Roman" w:hAnsi="Times New Roman" w:cs="Times New Roman"/>
          <w:color w:val="231F20"/>
          <w:sz w:val="18"/>
        </w:rPr>
        <w:t>религиозных</w:t>
      </w:r>
      <w:r w:rsidRPr="00897A41">
        <w:rPr>
          <w:rFonts w:ascii="Times New Roman" w:hAnsi="Times New Roman" w:cs="Times New Roman"/>
          <w:color w:val="231F20"/>
          <w:spacing w:val="24"/>
          <w:sz w:val="18"/>
        </w:rPr>
        <w:t xml:space="preserve"> </w:t>
      </w:r>
      <w:r w:rsidRPr="00897A41">
        <w:rPr>
          <w:rFonts w:ascii="Times New Roman" w:hAnsi="Times New Roman" w:cs="Times New Roman"/>
          <w:color w:val="231F20"/>
          <w:sz w:val="18"/>
        </w:rPr>
        <w:t>культур</w:t>
      </w:r>
      <w:r w:rsidRPr="00897A41">
        <w:rPr>
          <w:rFonts w:ascii="Times New Roman" w:hAnsi="Times New Roman" w:cs="Times New Roman"/>
          <w:color w:val="231F20"/>
          <w:spacing w:val="24"/>
          <w:sz w:val="18"/>
        </w:rPr>
        <w:t xml:space="preserve"> </w:t>
      </w:r>
      <w:r w:rsidRPr="00897A41">
        <w:rPr>
          <w:rFonts w:ascii="Times New Roman" w:hAnsi="Times New Roman" w:cs="Times New Roman"/>
          <w:color w:val="231F20"/>
          <w:sz w:val="18"/>
        </w:rPr>
        <w:t>народов</w:t>
      </w:r>
      <w:r w:rsidRPr="00897A41">
        <w:rPr>
          <w:rFonts w:ascii="Times New Roman" w:hAnsi="Times New Roman" w:cs="Times New Roman"/>
          <w:color w:val="231F20"/>
          <w:spacing w:val="25"/>
          <w:sz w:val="18"/>
        </w:rPr>
        <w:t xml:space="preserve"> </w:t>
      </w:r>
      <w:r w:rsidRPr="00897A41">
        <w:rPr>
          <w:rFonts w:ascii="Times New Roman" w:hAnsi="Times New Roman" w:cs="Times New Roman"/>
          <w:color w:val="231F20"/>
          <w:sz w:val="18"/>
        </w:rPr>
        <w:t>России».</w:t>
      </w:r>
    </w:p>
  </w:footnote>
  <w:footnote w:id="4">
    <w:p w:rsidR="00385BE6" w:rsidRPr="009D58BF" w:rsidRDefault="00385BE6" w:rsidP="00873908">
      <w:pPr>
        <w:pStyle w:val="afa"/>
        <w:jc w:val="both"/>
      </w:pPr>
      <w:r>
        <w:rPr>
          <w:rStyle w:val="afc"/>
        </w:rPr>
        <w:footnoteRef/>
      </w:r>
      <w:r w:rsidRPr="009D58BF">
        <w:t xml:space="preserve"> </w:t>
      </w:r>
      <w:r w:rsidRPr="00897A41">
        <w:rPr>
          <w:rFonts w:ascii="Times New Roman" w:hAnsi="Times New Roman" w:cs="Times New Roman"/>
          <w:color w:val="231F20"/>
        </w:rPr>
        <w:t>Данная</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тема</w:t>
      </w:r>
      <w:r w:rsidRPr="00897A41">
        <w:rPr>
          <w:rFonts w:ascii="Times New Roman" w:hAnsi="Times New Roman" w:cs="Times New Roman"/>
          <w:color w:val="231F20"/>
          <w:spacing w:val="-2"/>
        </w:rPr>
        <w:t xml:space="preserve"> </w:t>
      </w:r>
      <w:r w:rsidRPr="00897A41">
        <w:rPr>
          <w:rFonts w:ascii="Times New Roman" w:hAnsi="Times New Roman" w:cs="Times New Roman"/>
          <w:color w:val="231F20"/>
        </w:rPr>
        <w:t>в</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сочетании</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с</w:t>
      </w:r>
      <w:r w:rsidRPr="00897A41">
        <w:rPr>
          <w:rFonts w:ascii="Times New Roman" w:hAnsi="Times New Roman" w:cs="Times New Roman"/>
          <w:color w:val="231F20"/>
          <w:spacing w:val="-2"/>
        </w:rPr>
        <w:t xml:space="preserve"> </w:t>
      </w:r>
      <w:r w:rsidRPr="00897A41">
        <w:rPr>
          <w:rFonts w:ascii="Times New Roman" w:hAnsi="Times New Roman" w:cs="Times New Roman"/>
          <w:color w:val="231F20"/>
        </w:rPr>
        <w:t>другими</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темами</w:t>
      </w:r>
      <w:r w:rsidRPr="00897A41">
        <w:rPr>
          <w:rFonts w:ascii="Times New Roman" w:hAnsi="Times New Roman" w:cs="Times New Roman"/>
          <w:color w:val="231F20"/>
          <w:spacing w:val="-2"/>
        </w:rPr>
        <w:t xml:space="preserve"> </w:t>
      </w:r>
      <w:r w:rsidRPr="00897A41">
        <w:rPr>
          <w:rFonts w:ascii="Times New Roman" w:hAnsi="Times New Roman" w:cs="Times New Roman"/>
          <w:color w:val="231F20"/>
        </w:rPr>
        <w:t>и</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модулями</w:t>
      </w:r>
      <w:r w:rsidRPr="00897A41">
        <w:rPr>
          <w:rFonts w:ascii="Times New Roman" w:hAnsi="Times New Roman" w:cs="Times New Roman"/>
          <w:color w:val="231F20"/>
          <w:spacing w:val="-2"/>
        </w:rPr>
        <w:t xml:space="preserve"> </w:t>
      </w:r>
      <w:r w:rsidRPr="00897A41">
        <w:rPr>
          <w:rFonts w:ascii="Times New Roman" w:hAnsi="Times New Roman" w:cs="Times New Roman"/>
          <w:color w:val="231F20"/>
        </w:rPr>
        <w:t>может</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прорабатываться</w:t>
      </w:r>
      <w:r w:rsidRPr="00897A41">
        <w:rPr>
          <w:rFonts w:ascii="Times New Roman" w:hAnsi="Times New Roman" w:cs="Times New Roman"/>
          <w:color w:val="231F20"/>
          <w:spacing w:val="-56"/>
        </w:rPr>
        <w:t xml:space="preserve"> </w:t>
      </w:r>
      <w:r w:rsidRPr="00897A41">
        <w:rPr>
          <w:rFonts w:ascii="Times New Roman" w:hAnsi="Times New Roman" w:cs="Times New Roman"/>
          <w:color w:val="231F20"/>
        </w:rPr>
        <w:t>в течение значительно более длительного времени (в зависимости от количества</w:t>
      </w:r>
      <w:r w:rsidRPr="00897A41">
        <w:rPr>
          <w:rFonts w:ascii="Times New Roman" w:hAnsi="Times New Roman" w:cs="Times New Roman"/>
          <w:color w:val="231F20"/>
          <w:spacing w:val="-55"/>
        </w:rPr>
        <w:t xml:space="preserve"> </w:t>
      </w:r>
      <w:r w:rsidRPr="00897A41">
        <w:rPr>
          <w:rFonts w:ascii="Times New Roman" w:hAnsi="Times New Roman" w:cs="Times New Roman"/>
          <w:color w:val="231F20"/>
        </w:rPr>
        <w:t>и разнообразия конкретных ритмических рисунков, выбираемых учителем для</w:t>
      </w:r>
      <w:r w:rsidRPr="00897A41">
        <w:rPr>
          <w:rFonts w:ascii="Times New Roman" w:hAnsi="Times New Roman" w:cs="Times New Roman"/>
          <w:color w:val="231F20"/>
          <w:spacing w:val="1"/>
        </w:rPr>
        <w:t xml:space="preserve"> </w:t>
      </w:r>
      <w:r w:rsidRPr="00897A41">
        <w:rPr>
          <w:rFonts w:ascii="Times New Roman" w:hAnsi="Times New Roman" w:cs="Times New Roman"/>
          <w:color w:val="231F20"/>
        </w:rPr>
        <w:t>освоения).</w:t>
      </w:r>
    </w:p>
  </w:footnote>
  <w:footnote w:id="5">
    <w:p w:rsidR="00385BE6" w:rsidRPr="00897A41" w:rsidRDefault="00385BE6" w:rsidP="00873908">
      <w:pPr>
        <w:spacing w:before="19" w:line="206" w:lineRule="exact"/>
        <w:ind w:left="113"/>
        <w:jc w:val="both"/>
        <w:rPr>
          <w:rFonts w:ascii="Times New Roman" w:hAnsi="Times New Roman" w:cs="Times New Roman"/>
          <w:sz w:val="20"/>
          <w:szCs w:val="20"/>
        </w:rPr>
      </w:pPr>
      <w:r>
        <w:rPr>
          <w:rStyle w:val="afc"/>
        </w:rPr>
        <w:footnoteRef/>
      </w:r>
      <w:r w:rsidRPr="005E520E">
        <w:t xml:space="preserve"> </w:t>
      </w:r>
      <w:r w:rsidRPr="00897A41">
        <w:rPr>
          <w:rFonts w:ascii="Times New Roman" w:hAnsi="Times New Roman" w:cs="Times New Roman"/>
          <w:color w:val="231F20"/>
          <w:sz w:val="20"/>
          <w:szCs w:val="20"/>
        </w:rPr>
        <w:t>По</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выбору</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учителя</w:t>
      </w:r>
      <w:r w:rsidRPr="00897A41">
        <w:rPr>
          <w:rFonts w:ascii="Times New Roman" w:hAnsi="Times New Roman" w:cs="Times New Roman"/>
          <w:color w:val="231F20"/>
          <w:spacing w:val="13"/>
          <w:sz w:val="20"/>
          <w:szCs w:val="20"/>
        </w:rPr>
        <w:t xml:space="preserve"> </w:t>
      </w:r>
      <w:r w:rsidRPr="00897A41">
        <w:rPr>
          <w:rFonts w:ascii="Times New Roman" w:hAnsi="Times New Roman" w:cs="Times New Roman"/>
          <w:color w:val="231F20"/>
          <w:sz w:val="20"/>
          <w:szCs w:val="20"/>
        </w:rPr>
        <w:t>могут</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быть</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освоены</w:t>
      </w:r>
      <w:r w:rsidRPr="00897A41">
        <w:rPr>
          <w:rFonts w:ascii="Times New Roman" w:hAnsi="Times New Roman" w:cs="Times New Roman"/>
          <w:color w:val="231F20"/>
          <w:spacing w:val="13"/>
          <w:sz w:val="20"/>
          <w:szCs w:val="20"/>
        </w:rPr>
        <w:t xml:space="preserve"> </w:t>
      </w:r>
      <w:r w:rsidRPr="00897A41">
        <w:rPr>
          <w:rFonts w:ascii="Times New Roman" w:hAnsi="Times New Roman" w:cs="Times New Roman"/>
          <w:color w:val="231F20"/>
          <w:sz w:val="20"/>
          <w:szCs w:val="20"/>
        </w:rPr>
        <w:t>игры</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«Бояре»,</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«Плетень»,</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«Бабка-ёжка»,</w:t>
      </w:r>
      <w:r>
        <w:rPr>
          <w:rFonts w:ascii="Times New Roman" w:hAnsi="Times New Roman" w:cs="Times New Roman"/>
          <w:sz w:val="20"/>
          <w:szCs w:val="20"/>
        </w:rPr>
        <w:t xml:space="preserve"> </w:t>
      </w:r>
      <w:r w:rsidRPr="00897A41">
        <w:rPr>
          <w:rFonts w:ascii="Times New Roman" w:hAnsi="Times New Roman" w:cs="Times New Roman"/>
          <w:color w:val="231F20"/>
          <w:sz w:val="20"/>
          <w:szCs w:val="20"/>
        </w:rPr>
        <w:t>«Заинька» и др. Важным результатом освоения данног</w:t>
      </w:r>
      <w:r>
        <w:rPr>
          <w:rFonts w:ascii="Times New Roman" w:hAnsi="Times New Roman" w:cs="Times New Roman"/>
          <w:color w:val="231F20"/>
          <w:sz w:val="20"/>
          <w:szCs w:val="20"/>
        </w:rPr>
        <w:t>о блока является готов</w:t>
      </w:r>
      <w:r w:rsidRPr="00897A41">
        <w:rPr>
          <w:rFonts w:ascii="Times New Roman" w:hAnsi="Times New Roman" w:cs="Times New Roman"/>
          <w:color w:val="231F20"/>
          <w:sz w:val="20"/>
          <w:szCs w:val="20"/>
        </w:rPr>
        <w:t>ность</w:t>
      </w:r>
      <w:r w:rsidRPr="00897A41">
        <w:rPr>
          <w:rFonts w:ascii="Times New Roman" w:hAnsi="Times New Roman" w:cs="Times New Roman"/>
          <w:color w:val="231F20"/>
          <w:spacing w:val="-1"/>
          <w:sz w:val="20"/>
          <w:szCs w:val="20"/>
        </w:rPr>
        <w:t xml:space="preserve"> </w:t>
      </w:r>
      <w:r w:rsidRPr="00897A41">
        <w:rPr>
          <w:rFonts w:ascii="Times New Roman" w:hAnsi="Times New Roman" w:cs="Times New Roman"/>
          <w:color w:val="231F20"/>
          <w:sz w:val="20"/>
          <w:szCs w:val="20"/>
        </w:rPr>
        <w:t>обучающихся играть в</w:t>
      </w:r>
      <w:r w:rsidRPr="00897A41">
        <w:rPr>
          <w:rFonts w:ascii="Times New Roman" w:hAnsi="Times New Roman" w:cs="Times New Roman"/>
          <w:color w:val="231F20"/>
          <w:spacing w:val="-1"/>
          <w:sz w:val="20"/>
          <w:szCs w:val="20"/>
        </w:rPr>
        <w:t xml:space="preserve"> </w:t>
      </w:r>
      <w:r w:rsidRPr="00897A41">
        <w:rPr>
          <w:rFonts w:ascii="Times New Roman" w:hAnsi="Times New Roman" w:cs="Times New Roman"/>
          <w:color w:val="231F20"/>
          <w:sz w:val="20"/>
          <w:szCs w:val="20"/>
        </w:rPr>
        <w:t>данные игры во</w:t>
      </w:r>
      <w:r w:rsidRPr="00897A41">
        <w:rPr>
          <w:rFonts w:ascii="Times New Roman" w:hAnsi="Times New Roman" w:cs="Times New Roman"/>
          <w:color w:val="231F20"/>
          <w:spacing w:val="-1"/>
          <w:sz w:val="20"/>
          <w:szCs w:val="20"/>
        </w:rPr>
        <w:t xml:space="preserve"> </w:t>
      </w:r>
      <w:r w:rsidRPr="00897A41">
        <w:rPr>
          <w:rFonts w:ascii="Times New Roman" w:hAnsi="Times New Roman" w:cs="Times New Roman"/>
          <w:color w:val="231F20"/>
          <w:sz w:val="20"/>
          <w:szCs w:val="20"/>
        </w:rPr>
        <w:t>время перемен и после</w:t>
      </w:r>
      <w:r w:rsidRPr="00897A41">
        <w:rPr>
          <w:rFonts w:ascii="Times New Roman" w:hAnsi="Times New Roman" w:cs="Times New Roman"/>
          <w:color w:val="231F20"/>
          <w:spacing w:val="-1"/>
          <w:sz w:val="20"/>
          <w:szCs w:val="20"/>
        </w:rPr>
        <w:t xml:space="preserve"> </w:t>
      </w:r>
      <w:r w:rsidRPr="00897A41">
        <w:rPr>
          <w:rFonts w:ascii="Times New Roman" w:hAnsi="Times New Roman" w:cs="Times New Roman"/>
          <w:color w:val="231F20"/>
          <w:sz w:val="20"/>
          <w:szCs w:val="20"/>
        </w:rPr>
        <w:t>уроков.</w:t>
      </w:r>
    </w:p>
    <w:p w:rsidR="00385BE6" w:rsidRPr="005E520E" w:rsidRDefault="00385BE6" w:rsidP="00873908">
      <w:pPr>
        <w:pStyle w:val="afa"/>
      </w:pPr>
    </w:p>
  </w:footnote>
  <w:footnote w:id="6">
    <w:p w:rsidR="00385BE6" w:rsidRPr="005E520E" w:rsidRDefault="00385BE6" w:rsidP="00873908">
      <w:pPr>
        <w:pStyle w:val="afa"/>
      </w:pPr>
      <w:r>
        <w:rPr>
          <w:rStyle w:val="afc"/>
        </w:rPr>
        <w:footnoteRef/>
      </w:r>
      <w:r w:rsidRPr="005E520E">
        <w:t xml:space="preserve"> </w:t>
      </w:r>
      <w:r w:rsidRPr="00897A41">
        <w:rPr>
          <w:rFonts w:ascii="Times New Roman" w:hAnsi="Times New Roman" w:cs="Times New Roman"/>
          <w:color w:val="231F20"/>
        </w:rPr>
        <w:t>По выбору учителя отдельные сказания или примеры из эпоса народов России,</w:t>
      </w:r>
      <w:r w:rsidRPr="00897A41">
        <w:rPr>
          <w:rFonts w:ascii="Times New Roman" w:hAnsi="Times New Roman" w:cs="Times New Roman"/>
          <w:color w:val="231F20"/>
          <w:spacing w:val="1"/>
        </w:rPr>
        <w:t xml:space="preserve"> </w:t>
      </w:r>
      <w:r w:rsidRPr="00897A41">
        <w:rPr>
          <w:rFonts w:ascii="Times New Roman" w:hAnsi="Times New Roman" w:cs="Times New Roman"/>
          <w:color w:val="231F20"/>
        </w:rPr>
        <w:t>например: якутского Олонхо, карело-финской Калевалы, калмыцкого Джангара,</w:t>
      </w:r>
      <w:r w:rsidRPr="00897A41">
        <w:rPr>
          <w:rFonts w:ascii="Times New Roman" w:hAnsi="Times New Roman" w:cs="Times New Roman"/>
          <w:color w:val="231F20"/>
          <w:spacing w:val="-55"/>
        </w:rPr>
        <w:t xml:space="preserve"> </w:t>
      </w:r>
      <w:r w:rsidRPr="00897A41">
        <w:rPr>
          <w:rFonts w:ascii="Times New Roman" w:hAnsi="Times New Roman" w:cs="Times New Roman"/>
          <w:color w:val="231F20"/>
        </w:rPr>
        <w:t>Нартского</w:t>
      </w:r>
      <w:r w:rsidRPr="00897A41">
        <w:rPr>
          <w:rFonts w:ascii="Times New Roman" w:hAnsi="Times New Roman" w:cs="Times New Roman"/>
          <w:color w:val="231F20"/>
          <w:spacing w:val="6"/>
        </w:rPr>
        <w:t xml:space="preserve"> </w:t>
      </w:r>
      <w:r w:rsidRPr="00897A41">
        <w:rPr>
          <w:rFonts w:ascii="Times New Roman" w:hAnsi="Times New Roman" w:cs="Times New Roman"/>
          <w:color w:val="231F20"/>
        </w:rPr>
        <w:t>эпоса</w:t>
      </w:r>
      <w:r w:rsidRPr="00897A41">
        <w:rPr>
          <w:rFonts w:ascii="Times New Roman" w:hAnsi="Times New Roman" w:cs="Times New Roman"/>
          <w:color w:val="231F20"/>
          <w:spacing w:val="7"/>
        </w:rPr>
        <w:t xml:space="preserve"> </w:t>
      </w:r>
      <w:r w:rsidRPr="00897A41">
        <w:rPr>
          <w:rFonts w:ascii="Times New Roman" w:hAnsi="Times New Roman" w:cs="Times New Roman"/>
          <w:color w:val="231F20"/>
        </w:rPr>
        <w:t>и</w:t>
      </w:r>
      <w:r w:rsidRPr="00897A41">
        <w:rPr>
          <w:rFonts w:ascii="Times New Roman" w:hAnsi="Times New Roman" w:cs="Times New Roman"/>
          <w:color w:val="231F20"/>
          <w:spacing w:val="6"/>
        </w:rPr>
        <w:t xml:space="preserve"> </w:t>
      </w:r>
      <w:r w:rsidRPr="00897A41">
        <w:rPr>
          <w:rFonts w:ascii="Times New Roman" w:hAnsi="Times New Roman" w:cs="Times New Roman"/>
          <w:color w:val="231F20"/>
        </w:rPr>
        <w:t>т.</w:t>
      </w:r>
      <w:r w:rsidRPr="00897A41">
        <w:rPr>
          <w:rFonts w:ascii="Times New Roman" w:hAnsi="Times New Roman" w:cs="Times New Roman"/>
          <w:color w:val="231F20"/>
          <w:spacing w:val="7"/>
        </w:rPr>
        <w:t xml:space="preserve"> </w:t>
      </w:r>
      <w:r w:rsidRPr="00897A41">
        <w:rPr>
          <w:rFonts w:ascii="Times New Roman" w:hAnsi="Times New Roman" w:cs="Times New Roman"/>
          <w:color w:val="231F20"/>
        </w:rPr>
        <w:t>п.</w:t>
      </w:r>
    </w:p>
  </w:footnote>
  <w:footnote w:id="7">
    <w:p w:rsidR="00385BE6" w:rsidRPr="005E520E" w:rsidRDefault="00385BE6" w:rsidP="00873908">
      <w:pPr>
        <w:pStyle w:val="afa"/>
        <w:jc w:val="both"/>
        <w:rPr>
          <w:rFonts w:ascii="Times New Roman" w:hAnsi="Times New Roman" w:cs="Times New Roman"/>
          <w:sz w:val="18"/>
        </w:rPr>
      </w:pPr>
      <w:r>
        <w:rPr>
          <w:rStyle w:val="afc"/>
        </w:rPr>
        <w:footnoteRef/>
      </w:r>
      <w:r w:rsidRPr="005E520E">
        <w:t xml:space="preserve"> </w:t>
      </w:r>
      <w:r w:rsidRPr="00696D72">
        <w:rPr>
          <w:rFonts w:ascii="Times New Roman" w:hAnsi="Times New Roman" w:cs="Times New Roman"/>
          <w:sz w:val="18"/>
        </w:rPr>
        <w:t>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r w:rsidRPr="005E520E">
        <w:rPr>
          <w:rFonts w:ascii="Times New Roman" w:hAnsi="Times New Roman" w:cs="Times New Roman"/>
          <w:color w:val="231F20"/>
          <w:sz w:val="18"/>
        </w:rPr>
        <w:t>.</w:t>
      </w:r>
    </w:p>
  </w:footnote>
  <w:footnote w:id="8">
    <w:p w:rsidR="00385BE6" w:rsidRPr="005E520E" w:rsidRDefault="00385BE6" w:rsidP="00873908">
      <w:pPr>
        <w:pStyle w:val="afa"/>
        <w:jc w:val="both"/>
        <w:rPr>
          <w:rFonts w:ascii="Times New Roman" w:hAnsi="Times New Roman" w:cs="Times New Roman"/>
          <w:sz w:val="18"/>
        </w:rPr>
      </w:pPr>
      <w:r w:rsidRPr="005E520E">
        <w:rPr>
          <w:rStyle w:val="afc"/>
          <w:rFonts w:ascii="Times New Roman" w:hAnsi="Times New Roman" w:cs="Times New Roman"/>
          <w:sz w:val="18"/>
        </w:rPr>
        <w:footnoteRef/>
      </w:r>
      <w:r w:rsidRPr="005E520E">
        <w:rPr>
          <w:rFonts w:ascii="Times New Roman" w:hAnsi="Times New Roman" w:cs="Times New Roman"/>
          <w:sz w:val="18"/>
        </w:rPr>
        <w:t xml:space="preserve"> </w:t>
      </w:r>
      <w:r w:rsidRPr="00696D72">
        <w:rPr>
          <w:rFonts w:ascii="Times New Roman" w:hAnsi="Times New Roman" w:cs="Times New Roman"/>
          <w:sz w:val="18"/>
        </w:rPr>
        <w:t>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r w:rsidRPr="005E520E">
        <w:rPr>
          <w:rFonts w:ascii="Times New Roman" w:hAnsi="Times New Roman" w:cs="Times New Roman"/>
          <w:color w:val="231F20"/>
          <w:sz w:val="18"/>
        </w:rPr>
        <w:t>.</w:t>
      </w:r>
    </w:p>
  </w:footnote>
  <w:footnote w:id="9">
    <w:p w:rsidR="00385BE6" w:rsidRPr="005E520E" w:rsidRDefault="00385BE6" w:rsidP="00873908">
      <w:pPr>
        <w:pStyle w:val="afa"/>
        <w:jc w:val="both"/>
      </w:pPr>
      <w:r>
        <w:rPr>
          <w:rStyle w:val="afc"/>
        </w:rPr>
        <w:footnoteRef/>
      </w:r>
      <w:r w:rsidRPr="005E520E">
        <w:t xml:space="preserve"> </w:t>
      </w:r>
      <w:r w:rsidRPr="00696D72">
        <w:rPr>
          <w:rFonts w:ascii="Times New Roman" w:hAnsi="Times New Roman" w:cs="Times New Roman"/>
          <w:sz w:val="18"/>
        </w:rPr>
        <w:t>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10">
    <w:p w:rsidR="00385BE6" w:rsidRPr="006E3C55" w:rsidRDefault="00385BE6" w:rsidP="00873908">
      <w:pPr>
        <w:pStyle w:val="afa"/>
        <w:jc w:val="both"/>
      </w:pPr>
      <w:r>
        <w:rPr>
          <w:rStyle w:val="afc"/>
        </w:rPr>
        <w:footnoteRef/>
      </w:r>
      <w:r w:rsidRPr="006E3C55">
        <w:t xml:space="preserve"> </w:t>
      </w:r>
      <w:r w:rsidRPr="00696D72">
        <w:rPr>
          <w:rFonts w:ascii="Times New Roman" w:hAnsi="Times New Roman" w:cs="Times New Roman"/>
          <w:sz w:val="18"/>
        </w:rPr>
        <w:t>Изучение данного блока рекомендуется в первую очередь в классах с межнациональным составом обучающихся.</w:t>
      </w:r>
    </w:p>
  </w:footnote>
  <w:footnote w:id="11">
    <w:p w:rsidR="00385BE6" w:rsidRPr="006E3C55" w:rsidRDefault="00385BE6" w:rsidP="00873908">
      <w:pPr>
        <w:pStyle w:val="afa"/>
        <w:jc w:val="both"/>
      </w:pPr>
      <w:r>
        <w:rPr>
          <w:rStyle w:val="afc"/>
        </w:rPr>
        <w:footnoteRef/>
      </w:r>
      <w:r w:rsidRPr="006E3C55">
        <w:t xml:space="preserve"> </w:t>
      </w:r>
      <w:r w:rsidRPr="00696D72">
        <w:rPr>
          <w:rFonts w:ascii="Times New Roman" w:hAnsi="Times New Roman" w:cs="Times New Roman"/>
          <w:sz w:val="18"/>
        </w:rPr>
        <w:t>На выбор учителя здесь могут быть представлены творческие портреты А. Хачатуряна, А. Бабаджаняна, О. Тактакишвили, К. Караева, Дж. Гаспаряна и др.</w:t>
      </w:r>
    </w:p>
  </w:footnote>
  <w:footnote w:id="12">
    <w:p w:rsidR="00385BE6" w:rsidRPr="006E3C55" w:rsidRDefault="00385BE6" w:rsidP="00873908">
      <w:pPr>
        <w:pStyle w:val="afa"/>
        <w:jc w:val="both"/>
      </w:pPr>
      <w:r>
        <w:rPr>
          <w:rStyle w:val="afc"/>
        </w:rPr>
        <w:footnoteRef/>
      </w:r>
      <w:r w:rsidRPr="006E3C55">
        <w:t xml:space="preserve"> </w:t>
      </w:r>
      <w:r w:rsidRPr="006E3C55">
        <w:rPr>
          <w:rFonts w:ascii="Times New Roman" w:hAnsi="Times New Roman" w:cs="Times New Roman"/>
          <w:sz w:val="18"/>
        </w:rPr>
        <w:t>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w:t>
      </w:r>
      <w:r>
        <w:rPr>
          <w:rFonts w:ascii="Times New Roman" w:hAnsi="Times New Roman" w:cs="Times New Roman"/>
          <w:sz w:val="18"/>
        </w:rPr>
        <w:t>комендуется давать в сопоставле</w:t>
      </w:r>
      <w:r w:rsidRPr="006E3C55">
        <w:rPr>
          <w:rFonts w:ascii="Times New Roman" w:hAnsi="Times New Roman" w:cs="Times New Roman"/>
          <w:sz w:val="18"/>
        </w:rPr>
        <w:t>нии с блоком И) этого же модуля.</w:t>
      </w:r>
    </w:p>
  </w:footnote>
  <w:footnote w:id="13">
    <w:p w:rsidR="00385BE6" w:rsidRPr="006E3C55" w:rsidRDefault="00385BE6" w:rsidP="00873908">
      <w:pPr>
        <w:pStyle w:val="afa"/>
        <w:jc w:val="both"/>
      </w:pPr>
      <w:r>
        <w:rPr>
          <w:rStyle w:val="afc"/>
        </w:rPr>
        <w:footnoteRef/>
      </w:r>
      <w:r w:rsidRPr="006E3C55">
        <w:t xml:space="preserve"> </w:t>
      </w:r>
      <w:r w:rsidRPr="00696D72">
        <w:rPr>
          <w:rFonts w:ascii="Times New Roman" w:hAnsi="Times New Roman" w:cs="Times New Roman"/>
          <w:sz w:val="18"/>
        </w:rPr>
        <w:t>На выбор учителя могут быть представлены болеро, фанданго, хота, танго, самба, румба, ча-ча-ча, сальса, босса-нова и др.</w:t>
      </w:r>
    </w:p>
  </w:footnote>
  <w:footnote w:id="14">
    <w:p w:rsidR="00385BE6" w:rsidRPr="006E3C55" w:rsidRDefault="00385BE6" w:rsidP="00873908">
      <w:pPr>
        <w:pStyle w:val="afa"/>
        <w:jc w:val="both"/>
      </w:pPr>
      <w:r>
        <w:rPr>
          <w:rStyle w:val="afc"/>
        </w:rPr>
        <w:footnoteRef/>
      </w:r>
      <w:r w:rsidRPr="006E3C55">
        <w:t xml:space="preserve"> </w:t>
      </w:r>
      <w:r w:rsidRPr="00696D72">
        <w:rPr>
          <w:rFonts w:ascii="Times New Roman" w:hAnsi="Times New Roman" w:cs="Times New Roman"/>
          <w:sz w:val="18"/>
        </w:rPr>
        <w:t>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
  </w:footnote>
  <w:footnote w:id="15">
    <w:p w:rsidR="00385BE6" w:rsidRPr="006E3C55" w:rsidRDefault="00385BE6" w:rsidP="00873908">
      <w:pPr>
        <w:pStyle w:val="afa"/>
        <w:jc w:val="both"/>
      </w:pPr>
      <w:r>
        <w:rPr>
          <w:rStyle w:val="afc"/>
        </w:rPr>
        <w:footnoteRef/>
      </w:r>
      <w:r w:rsidRPr="006E3C55">
        <w:t xml:space="preserve"> </w:t>
      </w:r>
      <w:r w:rsidRPr="00696D72">
        <w:rPr>
          <w:rFonts w:ascii="Times New Roman" w:hAnsi="Times New Roman" w:cs="Times New Roman"/>
          <w:sz w:val="18"/>
        </w:rPr>
        <w:t>Изучение данного блока рекомендуется в первую очередь в классах с межнациональным составом обучающихся</w:t>
      </w:r>
      <w:r w:rsidRPr="00897A41">
        <w:rPr>
          <w:rFonts w:ascii="Times New Roman" w:hAnsi="Times New Roman" w:cs="Times New Roman"/>
          <w:color w:val="231F20"/>
        </w:rPr>
        <w:t>.</w:t>
      </w:r>
    </w:p>
  </w:footnote>
  <w:footnote w:id="16">
    <w:p w:rsidR="00385BE6" w:rsidRPr="006E3C55" w:rsidRDefault="00385BE6" w:rsidP="00873908">
      <w:pPr>
        <w:pStyle w:val="afa"/>
        <w:jc w:val="both"/>
      </w:pPr>
      <w:r>
        <w:rPr>
          <w:rStyle w:val="afc"/>
        </w:rPr>
        <w:footnoteRef/>
      </w:r>
      <w:r w:rsidRPr="006E3C55">
        <w:t xml:space="preserve"> </w:t>
      </w:r>
      <w:r w:rsidRPr="00696D72">
        <w:rPr>
          <w:rFonts w:ascii="Times New Roman" w:hAnsi="Times New Roman" w:cs="Times New Roman"/>
          <w:sz w:val="18"/>
        </w:rPr>
        <w:t>Данный блок рекомендуется давать в сопоставлении с блоком И) модуля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r w:rsidRPr="00897A41">
        <w:rPr>
          <w:rFonts w:ascii="Times New Roman" w:hAnsi="Times New Roman" w:cs="Times New Roman"/>
          <w:color w:val="231F20"/>
        </w:rPr>
        <w:t>.</w:t>
      </w:r>
    </w:p>
  </w:footnote>
  <w:footnote w:id="17">
    <w:p w:rsidR="00385BE6" w:rsidRPr="00897A41" w:rsidRDefault="00385BE6" w:rsidP="00873908">
      <w:pPr>
        <w:tabs>
          <w:tab w:val="left" w:pos="7513"/>
        </w:tabs>
        <w:spacing w:before="28" w:line="228" w:lineRule="auto"/>
        <w:ind w:left="340" w:right="2629" w:hanging="227"/>
        <w:jc w:val="both"/>
        <w:rPr>
          <w:rFonts w:ascii="Times New Roman" w:hAnsi="Times New Roman" w:cs="Times New Roman"/>
          <w:sz w:val="20"/>
          <w:szCs w:val="20"/>
        </w:rPr>
      </w:pPr>
      <w:r>
        <w:rPr>
          <w:rStyle w:val="afc"/>
        </w:rPr>
        <w:footnoteRef/>
      </w:r>
      <w:r w:rsidRPr="00783843">
        <w:t xml:space="preserve"> </w:t>
      </w:r>
      <w:r w:rsidRPr="00783843">
        <w:rPr>
          <w:rFonts w:ascii="Times New Roman" w:hAnsi="Times New Roman" w:cs="Times New Roman"/>
          <w:sz w:val="18"/>
        </w:rPr>
        <w:t>По выбору учителя в данном блоке могут звучать фрагменты из музыкальных произведений М.</w:t>
      </w:r>
      <w:r>
        <w:rPr>
          <w:rFonts w:ascii="Times New Roman" w:hAnsi="Times New Roman" w:cs="Times New Roman"/>
          <w:sz w:val="18"/>
        </w:rPr>
        <w:t> </w:t>
      </w:r>
      <w:r w:rsidRPr="00783843">
        <w:rPr>
          <w:rFonts w:ascii="Times New Roman" w:hAnsi="Times New Roman" w:cs="Times New Roman"/>
          <w:sz w:val="18"/>
        </w:rPr>
        <w:t>П. Мусоргского, П. И. Чайковского, М. И. Глинки, С. В. Рахманинова и др</w:t>
      </w:r>
      <w:r w:rsidRPr="00897A41">
        <w:rPr>
          <w:rFonts w:ascii="Times New Roman" w:hAnsi="Times New Roman" w:cs="Times New Roman"/>
          <w:color w:val="231F20"/>
          <w:sz w:val="20"/>
          <w:szCs w:val="20"/>
        </w:rPr>
        <w:t>.</w:t>
      </w:r>
    </w:p>
    <w:p w:rsidR="00385BE6" w:rsidRPr="00783843" w:rsidRDefault="00385BE6" w:rsidP="00873908">
      <w:pPr>
        <w:pStyle w:val="afa"/>
      </w:pPr>
    </w:p>
  </w:footnote>
  <w:footnote w:id="18">
    <w:p w:rsidR="00385BE6" w:rsidRPr="00783843" w:rsidRDefault="00385BE6" w:rsidP="00873908">
      <w:pPr>
        <w:pStyle w:val="afa"/>
        <w:jc w:val="both"/>
      </w:pPr>
      <w:r>
        <w:rPr>
          <w:rStyle w:val="afc"/>
        </w:rPr>
        <w:footnoteRef/>
      </w:r>
      <w:r w:rsidRPr="00783843">
        <w:t xml:space="preserve"> </w:t>
      </w:r>
      <w:r w:rsidRPr="00696D72">
        <w:rPr>
          <w:rFonts w:ascii="Times New Roman" w:hAnsi="Times New Roman" w:cs="Times New Roman"/>
          <w:sz w:val="18"/>
        </w:rPr>
        <w:t>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w:t>
      </w:r>
    </w:p>
  </w:footnote>
  <w:footnote w:id="19">
    <w:p w:rsidR="00385BE6" w:rsidRPr="00E96DDC" w:rsidRDefault="00385BE6" w:rsidP="00873908">
      <w:pPr>
        <w:pStyle w:val="afa"/>
        <w:jc w:val="both"/>
        <w:rPr>
          <w:sz w:val="18"/>
        </w:rPr>
      </w:pPr>
      <w:r>
        <w:rPr>
          <w:rStyle w:val="afc"/>
        </w:rPr>
        <w:footnoteRef/>
      </w:r>
      <w:r w:rsidRPr="00E96DDC">
        <w:t xml:space="preserve"> </w:t>
      </w:r>
      <w:r w:rsidRPr="00E96DDC">
        <w:rPr>
          <w:rFonts w:ascii="Times New Roman" w:hAnsi="Times New Roman" w:cs="Times New Roman"/>
          <w:color w:val="231F20"/>
          <w:sz w:val="18"/>
        </w:rPr>
        <w:t>В данном блоке необходимо познакомить учащихся с основными правилами поведения</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во</w:t>
      </w:r>
      <w:r w:rsidRPr="00E96DDC">
        <w:rPr>
          <w:rFonts w:ascii="Times New Roman" w:hAnsi="Times New Roman" w:cs="Times New Roman"/>
          <w:color w:val="231F20"/>
          <w:spacing w:val="-5"/>
          <w:sz w:val="18"/>
        </w:rPr>
        <w:t xml:space="preserve"> </w:t>
      </w:r>
      <w:r w:rsidRPr="00E96DDC">
        <w:rPr>
          <w:rFonts w:ascii="Times New Roman" w:hAnsi="Times New Roman" w:cs="Times New Roman"/>
          <w:color w:val="231F20"/>
          <w:sz w:val="18"/>
        </w:rPr>
        <w:t>время</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слушания</w:t>
      </w:r>
      <w:r w:rsidRPr="00E96DDC">
        <w:rPr>
          <w:rFonts w:ascii="Times New Roman" w:hAnsi="Times New Roman" w:cs="Times New Roman"/>
          <w:color w:val="231F20"/>
          <w:spacing w:val="-5"/>
          <w:sz w:val="18"/>
        </w:rPr>
        <w:t xml:space="preserve"> </w:t>
      </w:r>
      <w:r w:rsidRPr="00E96DDC">
        <w:rPr>
          <w:rFonts w:ascii="Times New Roman" w:hAnsi="Times New Roman" w:cs="Times New Roman"/>
          <w:color w:val="231F20"/>
          <w:sz w:val="18"/>
        </w:rPr>
        <w:t>музыки</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(во</w:t>
      </w:r>
      <w:r w:rsidRPr="00E96DDC">
        <w:rPr>
          <w:rFonts w:ascii="Times New Roman" w:hAnsi="Times New Roman" w:cs="Times New Roman"/>
          <w:color w:val="231F20"/>
          <w:spacing w:val="-5"/>
          <w:sz w:val="18"/>
        </w:rPr>
        <w:t xml:space="preserve"> </w:t>
      </w:r>
      <w:r w:rsidRPr="00E96DDC">
        <w:rPr>
          <w:rFonts w:ascii="Times New Roman" w:hAnsi="Times New Roman" w:cs="Times New Roman"/>
          <w:color w:val="231F20"/>
          <w:sz w:val="18"/>
        </w:rPr>
        <w:t>время</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звучания</w:t>
      </w:r>
      <w:r w:rsidRPr="00E96DDC">
        <w:rPr>
          <w:rFonts w:ascii="Times New Roman" w:hAnsi="Times New Roman" w:cs="Times New Roman"/>
          <w:color w:val="231F20"/>
          <w:spacing w:val="-5"/>
          <w:sz w:val="18"/>
        </w:rPr>
        <w:t xml:space="preserve"> </w:t>
      </w:r>
      <w:r w:rsidRPr="00E96DDC">
        <w:rPr>
          <w:rFonts w:ascii="Times New Roman" w:hAnsi="Times New Roman" w:cs="Times New Roman"/>
          <w:color w:val="231F20"/>
          <w:sz w:val="18"/>
        </w:rPr>
        <w:t>музыки</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нельзя</w:t>
      </w:r>
      <w:r w:rsidRPr="00E96DDC">
        <w:rPr>
          <w:rFonts w:ascii="Times New Roman" w:hAnsi="Times New Roman" w:cs="Times New Roman"/>
          <w:color w:val="231F20"/>
          <w:spacing w:val="-5"/>
          <w:sz w:val="18"/>
        </w:rPr>
        <w:t xml:space="preserve"> </w:t>
      </w:r>
      <w:r w:rsidRPr="00E96DDC">
        <w:rPr>
          <w:rFonts w:ascii="Times New Roman" w:hAnsi="Times New Roman" w:cs="Times New Roman"/>
          <w:color w:val="231F20"/>
          <w:sz w:val="18"/>
        </w:rPr>
        <w:t>шуметь</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55"/>
          <w:sz w:val="18"/>
        </w:rPr>
        <w:t xml:space="preserve"> </w:t>
      </w:r>
      <w:r w:rsidRPr="00E96DDC">
        <w:rPr>
          <w:rFonts w:ascii="Times New Roman" w:hAnsi="Times New Roman" w:cs="Times New Roman"/>
          <w:color w:val="231F20"/>
          <w:sz w:val="18"/>
        </w:rPr>
        <w:t>разговаривать;</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если</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в</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зале</w:t>
      </w:r>
      <w:r w:rsidRPr="00E96DDC">
        <w:rPr>
          <w:rFonts w:ascii="Times New Roman" w:hAnsi="Times New Roman" w:cs="Times New Roman"/>
          <w:color w:val="231F20"/>
          <w:spacing w:val="-13"/>
          <w:sz w:val="18"/>
        </w:rPr>
        <w:t xml:space="preserve"> </w:t>
      </w:r>
      <w:r w:rsidRPr="00E96DDC">
        <w:rPr>
          <w:rFonts w:ascii="Times New Roman" w:hAnsi="Times New Roman" w:cs="Times New Roman"/>
          <w:color w:val="231F20"/>
          <w:sz w:val="18"/>
        </w:rPr>
        <w:t>(классе)</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звучит</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музыка</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w:t>
      </w:r>
      <w:r w:rsidRPr="00E96DDC">
        <w:rPr>
          <w:rFonts w:ascii="Times New Roman" w:hAnsi="Times New Roman" w:cs="Times New Roman"/>
          <w:color w:val="231F20"/>
          <w:spacing w:val="-13"/>
          <w:sz w:val="18"/>
        </w:rPr>
        <w:t xml:space="preserve"> </w:t>
      </w:r>
      <w:r w:rsidRPr="00E96DDC">
        <w:rPr>
          <w:rFonts w:ascii="Times New Roman" w:hAnsi="Times New Roman" w:cs="Times New Roman"/>
          <w:color w:val="231F20"/>
          <w:sz w:val="18"/>
        </w:rPr>
        <w:t>нужно</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дождаться</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окончания</w:t>
      </w:r>
      <w:r w:rsidRPr="00E96DDC">
        <w:rPr>
          <w:rFonts w:ascii="Times New Roman" w:hAnsi="Times New Roman" w:cs="Times New Roman"/>
          <w:color w:val="231F20"/>
          <w:spacing w:val="-55"/>
          <w:sz w:val="18"/>
        </w:rPr>
        <w:t xml:space="preserve"> </w:t>
      </w:r>
      <w:r w:rsidRPr="00E96DDC">
        <w:rPr>
          <w:rFonts w:ascii="Times New Roman" w:hAnsi="Times New Roman" w:cs="Times New Roman"/>
          <w:color w:val="231F20"/>
          <w:sz w:val="18"/>
        </w:rPr>
        <w:t>звучания за дверью; после исполнения музыкального произведения слушатели</w:t>
      </w:r>
      <w:r w:rsidRPr="00E96DDC">
        <w:rPr>
          <w:rFonts w:ascii="Times New Roman" w:hAnsi="Times New Roman" w:cs="Times New Roman"/>
          <w:color w:val="231F20"/>
          <w:spacing w:val="1"/>
          <w:sz w:val="18"/>
        </w:rPr>
        <w:t xml:space="preserve"> </w:t>
      </w:r>
      <w:r w:rsidRPr="00E96DDC">
        <w:rPr>
          <w:rFonts w:ascii="Times New Roman" w:hAnsi="Times New Roman" w:cs="Times New Roman"/>
          <w:color w:val="231F20"/>
          <w:sz w:val="18"/>
        </w:rPr>
        <w:t>благодарят музыкантов аплодисментами и т. д.) и в дальнейшем тщательно следить</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за</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их</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выполнением.</w:t>
      </w:r>
    </w:p>
  </w:footnote>
  <w:footnote w:id="20">
    <w:p w:rsidR="00385BE6" w:rsidRPr="00E96DDC" w:rsidRDefault="00385BE6" w:rsidP="00873908">
      <w:pPr>
        <w:pStyle w:val="afa"/>
        <w:jc w:val="both"/>
        <w:rPr>
          <w:sz w:val="18"/>
        </w:rPr>
      </w:pPr>
      <w:r>
        <w:rPr>
          <w:rStyle w:val="afc"/>
        </w:rPr>
        <w:footnoteRef/>
      </w:r>
      <w:r w:rsidRPr="00E96DDC">
        <w:t xml:space="preserve"> </w:t>
      </w:r>
      <w:r w:rsidRPr="00E96DDC">
        <w:rPr>
          <w:rFonts w:ascii="Times New Roman" w:hAnsi="Times New Roman" w:cs="Times New Roman"/>
          <w:color w:val="231F20"/>
          <w:sz w:val="18"/>
        </w:rPr>
        <w:t>В данном блоке внимание учащихся по традиции может быть сосредоточено на</w:t>
      </w:r>
      <w:r w:rsidRPr="00E96DDC">
        <w:rPr>
          <w:rFonts w:ascii="Times New Roman" w:hAnsi="Times New Roman" w:cs="Times New Roman"/>
          <w:color w:val="231F20"/>
          <w:spacing w:val="1"/>
          <w:sz w:val="18"/>
        </w:rPr>
        <w:t xml:space="preserve"> </w:t>
      </w:r>
      <w:r w:rsidRPr="00E96DDC">
        <w:rPr>
          <w:rFonts w:ascii="Times New Roman" w:hAnsi="Times New Roman" w:cs="Times New Roman"/>
          <w:color w:val="231F20"/>
          <w:sz w:val="18"/>
        </w:rPr>
        <w:t>звучании</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Первого</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концерта</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для</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фортепиано</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с</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оркестром</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П.</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Чайковского.</w:t>
      </w:r>
      <w:r w:rsidRPr="00E96DDC">
        <w:rPr>
          <w:rFonts w:ascii="Times New Roman" w:hAnsi="Times New Roman" w:cs="Times New Roman"/>
          <w:color w:val="231F20"/>
          <w:spacing w:val="-2"/>
          <w:sz w:val="18"/>
        </w:rPr>
        <w:t xml:space="preserve"> </w:t>
      </w:r>
      <w:r>
        <w:rPr>
          <w:rFonts w:ascii="Times New Roman" w:hAnsi="Times New Roman" w:cs="Times New Roman"/>
          <w:color w:val="231F20"/>
          <w:sz w:val="18"/>
        </w:rPr>
        <w:t>Од</w:t>
      </w:r>
      <w:r w:rsidRPr="00E96DDC">
        <w:rPr>
          <w:rFonts w:ascii="Times New Roman" w:hAnsi="Times New Roman" w:cs="Times New Roman"/>
          <w:color w:val="231F20"/>
          <w:sz w:val="18"/>
        </w:rPr>
        <w:t>нако</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возможна</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равноценная</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замена</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на</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концерт</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другого</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композитора</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с</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другим</w:t>
      </w:r>
      <w:r w:rsidRPr="00E96DDC">
        <w:rPr>
          <w:rFonts w:ascii="Times New Roman" w:hAnsi="Times New Roman" w:cs="Times New Roman"/>
          <w:color w:val="231F20"/>
          <w:spacing w:val="-55"/>
          <w:sz w:val="18"/>
        </w:rPr>
        <w:t xml:space="preserve"> </w:t>
      </w:r>
      <w:r w:rsidRPr="00E96DDC">
        <w:rPr>
          <w:rFonts w:ascii="Times New Roman" w:hAnsi="Times New Roman" w:cs="Times New Roman"/>
          <w:color w:val="231F20"/>
          <w:sz w:val="18"/>
        </w:rPr>
        <w:t>солирующим</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инструментом.</w:t>
      </w:r>
    </w:p>
  </w:footnote>
  <w:footnote w:id="21">
    <w:p w:rsidR="00385BE6" w:rsidRPr="00E96DDC" w:rsidRDefault="00385BE6" w:rsidP="00873908">
      <w:pPr>
        <w:pStyle w:val="afa"/>
        <w:jc w:val="both"/>
        <w:rPr>
          <w:sz w:val="18"/>
        </w:rPr>
      </w:pPr>
      <w:r>
        <w:rPr>
          <w:rStyle w:val="afc"/>
        </w:rPr>
        <w:footnoteRef/>
      </w:r>
      <w:r w:rsidRPr="00E96DDC">
        <w:t xml:space="preserve"> </w:t>
      </w:r>
      <w:r w:rsidRPr="00E96DDC">
        <w:rPr>
          <w:rFonts w:ascii="Times New Roman" w:hAnsi="Times New Roman" w:cs="Times New Roman"/>
          <w:color w:val="231F20"/>
          <w:sz w:val="18"/>
        </w:rPr>
        <w:t>Игровое четырёхручие (школьники играют 1—2 звука в ансамбле с развёрнутой</w:t>
      </w:r>
      <w:r w:rsidRPr="00E96DDC">
        <w:rPr>
          <w:rFonts w:ascii="Times New Roman" w:hAnsi="Times New Roman" w:cs="Times New Roman"/>
          <w:color w:val="231F20"/>
          <w:spacing w:val="1"/>
          <w:sz w:val="18"/>
        </w:rPr>
        <w:t xml:space="preserve"> </w:t>
      </w:r>
      <w:r w:rsidRPr="00E96DDC">
        <w:rPr>
          <w:rFonts w:ascii="Times New Roman" w:hAnsi="Times New Roman" w:cs="Times New Roman"/>
          <w:color w:val="231F20"/>
          <w:sz w:val="18"/>
        </w:rPr>
        <w:t>партией учителя) ввёл в своей программе ещё Д. Б. Кабалевский. Аналогичные</w:t>
      </w:r>
      <w:r w:rsidRPr="00E96DDC">
        <w:rPr>
          <w:rFonts w:ascii="Times New Roman" w:hAnsi="Times New Roman" w:cs="Times New Roman"/>
          <w:color w:val="231F20"/>
          <w:spacing w:val="1"/>
          <w:sz w:val="18"/>
        </w:rPr>
        <w:t xml:space="preserve"> </w:t>
      </w:r>
      <w:r w:rsidRPr="00E96DDC">
        <w:rPr>
          <w:rFonts w:ascii="Times New Roman" w:hAnsi="Times New Roman" w:cs="Times New Roman"/>
          <w:color w:val="231F20"/>
          <w:sz w:val="18"/>
        </w:rPr>
        <w:t>ансамбли</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есть</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у</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классиков</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(парафразы</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на</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тему</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«та-ти-та-ти»</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у</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композиторов</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w:t>
      </w:r>
      <w:r w:rsidRPr="00E96DDC">
        <w:rPr>
          <w:rFonts w:ascii="Times New Roman" w:hAnsi="Times New Roman" w:cs="Times New Roman"/>
          <w:color w:val="231F20"/>
          <w:spacing w:val="-55"/>
          <w:sz w:val="18"/>
        </w:rPr>
        <w:t xml:space="preserve"> </w:t>
      </w:r>
      <w:r w:rsidRPr="00E96DDC">
        <w:rPr>
          <w:rFonts w:ascii="Times New Roman" w:hAnsi="Times New Roman" w:cs="Times New Roman"/>
          <w:color w:val="231F20"/>
          <w:sz w:val="18"/>
        </w:rPr>
        <w:t>членов</w:t>
      </w:r>
      <w:r w:rsidRPr="00E96DDC">
        <w:rPr>
          <w:rFonts w:ascii="Times New Roman" w:hAnsi="Times New Roman" w:cs="Times New Roman"/>
          <w:color w:val="231F20"/>
          <w:spacing w:val="-12"/>
          <w:sz w:val="18"/>
        </w:rPr>
        <w:t xml:space="preserve"> </w:t>
      </w:r>
      <w:r w:rsidRPr="00E96DDC">
        <w:rPr>
          <w:rFonts w:ascii="Times New Roman" w:hAnsi="Times New Roman" w:cs="Times New Roman"/>
          <w:color w:val="231F20"/>
          <w:sz w:val="18"/>
        </w:rPr>
        <w:t>«Могучей</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кучки»),</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у</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современных</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композиторов</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Красильников</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др.).</w:t>
      </w:r>
    </w:p>
  </w:footnote>
  <w:footnote w:id="22">
    <w:p w:rsidR="00385BE6" w:rsidRPr="00E96DDC" w:rsidRDefault="00385BE6" w:rsidP="00873908">
      <w:pPr>
        <w:pStyle w:val="afa"/>
        <w:jc w:val="both"/>
        <w:rPr>
          <w:sz w:val="18"/>
        </w:rPr>
      </w:pPr>
      <w:r>
        <w:rPr>
          <w:rStyle w:val="afc"/>
        </w:rPr>
        <w:footnoteRef/>
      </w:r>
      <w:r w:rsidRPr="00E96DDC">
        <w:t xml:space="preserve"> </w:t>
      </w:r>
      <w:r w:rsidRPr="00E96DDC">
        <w:rPr>
          <w:rFonts w:ascii="Times New Roman" w:hAnsi="Times New Roman" w:cs="Times New Roman"/>
          <w:color w:val="231F20"/>
          <w:sz w:val="18"/>
        </w:rPr>
        <w:t>В</w:t>
      </w:r>
      <w:r w:rsidRPr="00E96DDC">
        <w:rPr>
          <w:rFonts w:ascii="Times New Roman" w:hAnsi="Times New Roman" w:cs="Times New Roman"/>
          <w:color w:val="231F20"/>
          <w:spacing w:val="47"/>
          <w:sz w:val="18"/>
        </w:rPr>
        <w:t xml:space="preserve"> </w:t>
      </w:r>
      <w:r w:rsidRPr="00E96DDC">
        <w:rPr>
          <w:rFonts w:ascii="Times New Roman" w:hAnsi="Times New Roman" w:cs="Times New Roman"/>
          <w:color w:val="231F20"/>
          <w:sz w:val="18"/>
        </w:rPr>
        <w:t>данном</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блоке</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могут</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быть</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представлены</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такие</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произведения,</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как</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«Шутка»</w:t>
      </w:r>
      <w:r w:rsidRPr="00E96DDC">
        <w:rPr>
          <w:rFonts w:ascii="Times New Roman" w:hAnsi="Times New Roman" w:cs="Times New Roman"/>
          <w:color w:val="231F20"/>
          <w:spacing w:val="-56"/>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35"/>
          <w:sz w:val="18"/>
        </w:rPr>
        <w:t xml:space="preserve"> </w:t>
      </w:r>
      <w:r w:rsidRPr="00E96DDC">
        <w:rPr>
          <w:rFonts w:ascii="Times New Roman" w:hAnsi="Times New Roman" w:cs="Times New Roman"/>
          <w:color w:val="231F20"/>
          <w:sz w:val="18"/>
        </w:rPr>
        <w:t>С.</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Баха,</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«Мелодия»</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из</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оперы</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«Орфей</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Эвридика»</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К.</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В.</w:t>
      </w:r>
      <w:r w:rsidRPr="00E96DDC">
        <w:rPr>
          <w:rFonts w:ascii="Times New Roman" w:hAnsi="Times New Roman" w:cs="Times New Roman"/>
          <w:color w:val="231F20"/>
          <w:spacing w:val="35"/>
          <w:sz w:val="18"/>
        </w:rPr>
        <w:t xml:space="preserve"> </w:t>
      </w:r>
      <w:r w:rsidRPr="00E96DDC">
        <w:rPr>
          <w:rFonts w:ascii="Times New Roman" w:hAnsi="Times New Roman" w:cs="Times New Roman"/>
          <w:color w:val="231F20"/>
          <w:sz w:val="18"/>
        </w:rPr>
        <w:t>Глюка,</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«Сиринкс»</w:t>
      </w:r>
      <w:r w:rsidRPr="00E96DDC">
        <w:rPr>
          <w:rFonts w:ascii="Times New Roman" w:hAnsi="Times New Roman" w:cs="Times New Roman"/>
          <w:color w:val="231F20"/>
          <w:spacing w:val="-55"/>
          <w:sz w:val="18"/>
        </w:rPr>
        <w:t xml:space="preserve"> </w:t>
      </w:r>
      <w:r w:rsidRPr="00E96DDC">
        <w:rPr>
          <w:rFonts w:ascii="Times New Roman" w:hAnsi="Times New Roman" w:cs="Times New Roman"/>
          <w:color w:val="231F20"/>
          <w:sz w:val="18"/>
        </w:rPr>
        <w:t>К.</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Дебюсси.</w:t>
      </w:r>
    </w:p>
  </w:footnote>
  <w:footnote w:id="23">
    <w:p w:rsidR="00385BE6" w:rsidRPr="00B315BA" w:rsidRDefault="00385BE6" w:rsidP="00873908">
      <w:pPr>
        <w:pStyle w:val="afa"/>
        <w:jc w:val="both"/>
        <w:rPr>
          <w:sz w:val="18"/>
        </w:rPr>
      </w:pPr>
      <w:r>
        <w:rPr>
          <w:rStyle w:val="afc"/>
        </w:rPr>
        <w:footnoteRef/>
      </w:r>
      <w:r w:rsidRPr="00B315BA">
        <w:t xml:space="preserve"> </w:t>
      </w:r>
      <w:r w:rsidRPr="00B315BA">
        <w:rPr>
          <w:rFonts w:ascii="Times New Roman" w:hAnsi="Times New Roman" w:cs="Times New Roman"/>
          <w:color w:val="231F20"/>
          <w:sz w:val="18"/>
        </w:rPr>
        <w:t>В</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данном</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блоке</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по</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выбору</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учителя</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может</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быть</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представлено</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как</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творчество</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всемирно</w:t>
      </w:r>
      <w:r w:rsidRPr="00B315BA">
        <w:rPr>
          <w:rFonts w:ascii="Times New Roman" w:hAnsi="Times New Roman" w:cs="Times New Roman"/>
          <w:color w:val="231F20"/>
          <w:spacing w:val="39"/>
          <w:sz w:val="18"/>
        </w:rPr>
        <w:t xml:space="preserve"> </w:t>
      </w:r>
      <w:r w:rsidRPr="00B315BA">
        <w:rPr>
          <w:rFonts w:ascii="Times New Roman" w:hAnsi="Times New Roman" w:cs="Times New Roman"/>
          <w:color w:val="231F20"/>
          <w:sz w:val="18"/>
        </w:rPr>
        <w:t>известных</w:t>
      </w:r>
      <w:r w:rsidRPr="00B315BA">
        <w:rPr>
          <w:rFonts w:ascii="Times New Roman" w:hAnsi="Times New Roman" w:cs="Times New Roman"/>
          <w:color w:val="231F20"/>
          <w:spacing w:val="39"/>
          <w:sz w:val="18"/>
        </w:rPr>
        <w:t xml:space="preserve"> </w:t>
      </w:r>
      <w:r w:rsidRPr="00B315BA">
        <w:rPr>
          <w:rFonts w:ascii="Times New Roman" w:hAnsi="Times New Roman" w:cs="Times New Roman"/>
          <w:color w:val="231F20"/>
          <w:sz w:val="18"/>
        </w:rPr>
        <w:t>джазовых</w:t>
      </w:r>
      <w:r w:rsidRPr="00B315BA">
        <w:rPr>
          <w:rFonts w:ascii="Times New Roman" w:hAnsi="Times New Roman" w:cs="Times New Roman"/>
          <w:color w:val="231F20"/>
          <w:spacing w:val="40"/>
          <w:sz w:val="18"/>
        </w:rPr>
        <w:t xml:space="preserve"> </w:t>
      </w:r>
      <w:r w:rsidRPr="00B315BA">
        <w:rPr>
          <w:rFonts w:ascii="Times New Roman" w:hAnsi="Times New Roman" w:cs="Times New Roman"/>
          <w:color w:val="231F20"/>
          <w:sz w:val="18"/>
        </w:rPr>
        <w:t>музыкантов</w:t>
      </w:r>
      <w:r w:rsidRPr="00B315BA">
        <w:rPr>
          <w:rFonts w:ascii="Times New Roman" w:hAnsi="Times New Roman" w:cs="Times New Roman"/>
          <w:color w:val="231F20"/>
          <w:spacing w:val="39"/>
          <w:sz w:val="18"/>
        </w:rPr>
        <w:t xml:space="preserve"> </w:t>
      </w:r>
      <w:r w:rsidRPr="00B315BA">
        <w:rPr>
          <w:rFonts w:ascii="Times New Roman" w:hAnsi="Times New Roman" w:cs="Times New Roman"/>
          <w:color w:val="231F20"/>
          <w:sz w:val="18"/>
        </w:rPr>
        <w:t>—</w:t>
      </w:r>
      <w:r w:rsidRPr="00B315BA">
        <w:rPr>
          <w:rFonts w:ascii="Times New Roman" w:hAnsi="Times New Roman" w:cs="Times New Roman"/>
          <w:color w:val="231F20"/>
          <w:spacing w:val="40"/>
          <w:sz w:val="18"/>
        </w:rPr>
        <w:t xml:space="preserve"> </w:t>
      </w:r>
      <w:r w:rsidRPr="00B315BA">
        <w:rPr>
          <w:rFonts w:ascii="Times New Roman" w:hAnsi="Times New Roman" w:cs="Times New Roman"/>
          <w:color w:val="231F20"/>
          <w:sz w:val="18"/>
        </w:rPr>
        <w:t>Э.</w:t>
      </w:r>
      <w:r w:rsidRPr="00B315BA">
        <w:rPr>
          <w:rFonts w:ascii="Times New Roman" w:hAnsi="Times New Roman" w:cs="Times New Roman"/>
          <w:color w:val="231F20"/>
          <w:spacing w:val="39"/>
          <w:sz w:val="18"/>
        </w:rPr>
        <w:t xml:space="preserve"> </w:t>
      </w:r>
      <w:r w:rsidRPr="00B315BA">
        <w:rPr>
          <w:rFonts w:ascii="Times New Roman" w:hAnsi="Times New Roman" w:cs="Times New Roman"/>
          <w:color w:val="231F20"/>
          <w:sz w:val="18"/>
        </w:rPr>
        <w:t>Фитцджеральд,</w:t>
      </w:r>
      <w:r w:rsidRPr="00B315BA">
        <w:rPr>
          <w:rFonts w:ascii="Times New Roman" w:hAnsi="Times New Roman" w:cs="Times New Roman"/>
          <w:color w:val="231F20"/>
          <w:spacing w:val="40"/>
          <w:sz w:val="18"/>
        </w:rPr>
        <w:t xml:space="preserve"> </w:t>
      </w:r>
      <w:r w:rsidRPr="00B315BA">
        <w:rPr>
          <w:rFonts w:ascii="Times New Roman" w:hAnsi="Times New Roman" w:cs="Times New Roman"/>
          <w:color w:val="231F20"/>
          <w:sz w:val="18"/>
        </w:rPr>
        <w:t>Л.</w:t>
      </w:r>
      <w:r w:rsidRPr="00B315BA">
        <w:rPr>
          <w:rFonts w:ascii="Times New Roman" w:hAnsi="Times New Roman" w:cs="Times New Roman"/>
          <w:color w:val="231F20"/>
          <w:spacing w:val="39"/>
          <w:sz w:val="18"/>
        </w:rPr>
        <w:t xml:space="preserve"> </w:t>
      </w:r>
      <w:r w:rsidRPr="00B315BA">
        <w:rPr>
          <w:rFonts w:ascii="Times New Roman" w:hAnsi="Times New Roman" w:cs="Times New Roman"/>
          <w:color w:val="231F20"/>
          <w:sz w:val="18"/>
        </w:rPr>
        <w:t>Армстронга,</w:t>
      </w:r>
      <w:r w:rsidRPr="00B315BA">
        <w:rPr>
          <w:rFonts w:ascii="Times New Roman" w:hAnsi="Times New Roman" w:cs="Times New Roman"/>
          <w:color w:val="231F20"/>
          <w:spacing w:val="-55"/>
          <w:sz w:val="18"/>
        </w:rPr>
        <w:t xml:space="preserve"> </w:t>
      </w:r>
      <w:r w:rsidRPr="00B315BA">
        <w:rPr>
          <w:rFonts w:ascii="Times New Roman" w:hAnsi="Times New Roman" w:cs="Times New Roman"/>
          <w:color w:val="231F20"/>
          <w:sz w:val="18"/>
        </w:rPr>
        <w:t>Д.</w:t>
      </w:r>
      <w:r w:rsidRPr="00B315BA">
        <w:rPr>
          <w:rFonts w:ascii="Times New Roman" w:hAnsi="Times New Roman" w:cs="Times New Roman"/>
          <w:color w:val="231F20"/>
          <w:spacing w:val="4"/>
          <w:sz w:val="18"/>
        </w:rPr>
        <w:t xml:space="preserve"> </w:t>
      </w:r>
      <w:r w:rsidRPr="00B315BA">
        <w:rPr>
          <w:rFonts w:ascii="Times New Roman" w:hAnsi="Times New Roman" w:cs="Times New Roman"/>
          <w:color w:val="231F20"/>
          <w:sz w:val="18"/>
        </w:rPr>
        <w:t>Брубека,</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так</w:t>
      </w:r>
      <w:r w:rsidRPr="00B315BA">
        <w:rPr>
          <w:rFonts w:ascii="Times New Roman" w:hAnsi="Times New Roman" w:cs="Times New Roman"/>
          <w:color w:val="231F20"/>
          <w:spacing w:val="4"/>
          <w:sz w:val="18"/>
        </w:rPr>
        <w:t xml:space="preserve"> </w:t>
      </w:r>
      <w:r w:rsidRPr="00B315BA">
        <w:rPr>
          <w:rFonts w:ascii="Times New Roman" w:hAnsi="Times New Roman" w:cs="Times New Roman"/>
          <w:color w:val="231F20"/>
          <w:sz w:val="18"/>
        </w:rPr>
        <w:t>и</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молодых</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джазменов</w:t>
      </w:r>
      <w:r w:rsidRPr="00B315BA">
        <w:rPr>
          <w:rFonts w:ascii="Times New Roman" w:hAnsi="Times New Roman" w:cs="Times New Roman"/>
          <w:color w:val="231F20"/>
          <w:spacing w:val="4"/>
          <w:sz w:val="18"/>
        </w:rPr>
        <w:t xml:space="preserve"> </w:t>
      </w:r>
      <w:r w:rsidRPr="00B315BA">
        <w:rPr>
          <w:rFonts w:ascii="Times New Roman" w:hAnsi="Times New Roman" w:cs="Times New Roman"/>
          <w:color w:val="231F20"/>
          <w:sz w:val="18"/>
        </w:rPr>
        <w:t>своего</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города,</w:t>
      </w:r>
      <w:r w:rsidRPr="00B315BA">
        <w:rPr>
          <w:rFonts w:ascii="Times New Roman" w:hAnsi="Times New Roman" w:cs="Times New Roman"/>
          <w:color w:val="231F20"/>
          <w:spacing w:val="4"/>
          <w:sz w:val="18"/>
        </w:rPr>
        <w:t xml:space="preserve"> </w:t>
      </w:r>
      <w:r w:rsidRPr="00B315BA">
        <w:rPr>
          <w:rFonts w:ascii="Times New Roman" w:hAnsi="Times New Roman" w:cs="Times New Roman"/>
          <w:color w:val="231F20"/>
          <w:sz w:val="18"/>
        </w:rPr>
        <w:t>региона.</w:t>
      </w:r>
    </w:p>
  </w:footnote>
  <w:footnote w:id="24">
    <w:p w:rsidR="00385BE6" w:rsidRPr="00B315BA" w:rsidRDefault="00385BE6" w:rsidP="00873908">
      <w:pPr>
        <w:pStyle w:val="afa"/>
        <w:jc w:val="both"/>
      </w:pPr>
      <w:r>
        <w:rPr>
          <w:rStyle w:val="afc"/>
        </w:rPr>
        <w:footnoteRef/>
      </w:r>
      <w:r w:rsidRPr="00B315BA">
        <w:t xml:space="preserve"> </w:t>
      </w:r>
      <w:r w:rsidRPr="00B315BA">
        <w:rPr>
          <w:rFonts w:ascii="Times New Roman" w:hAnsi="Times New Roman" w:cs="Times New Roman"/>
          <w:color w:val="231F20"/>
          <w:sz w:val="18"/>
        </w:rPr>
        <w:t>В данном блоке рекомендуется уделить внимание творчеству исполнителей, чьи</w:t>
      </w:r>
      <w:r w:rsidRPr="00B315BA">
        <w:rPr>
          <w:rFonts w:ascii="Times New Roman" w:hAnsi="Times New Roman" w:cs="Times New Roman"/>
          <w:color w:val="231F20"/>
          <w:spacing w:val="1"/>
          <w:sz w:val="18"/>
        </w:rPr>
        <w:t xml:space="preserve"> </w:t>
      </w:r>
      <w:r w:rsidRPr="00B315BA">
        <w:rPr>
          <w:rFonts w:ascii="Times New Roman" w:hAnsi="Times New Roman" w:cs="Times New Roman"/>
          <w:color w:val="231F20"/>
          <w:sz w:val="18"/>
        </w:rPr>
        <w:t>композиции</w:t>
      </w:r>
      <w:r w:rsidRPr="00B315BA">
        <w:rPr>
          <w:rFonts w:ascii="Times New Roman" w:hAnsi="Times New Roman" w:cs="Times New Roman"/>
          <w:color w:val="231F20"/>
          <w:spacing w:val="-10"/>
          <w:sz w:val="18"/>
        </w:rPr>
        <w:t xml:space="preserve"> </w:t>
      </w:r>
      <w:r w:rsidRPr="00B315BA">
        <w:rPr>
          <w:rFonts w:ascii="Times New Roman" w:hAnsi="Times New Roman" w:cs="Times New Roman"/>
          <w:color w:val="231F20"/>
          <w:sz w:val="18"/>
        </w:rPr>
        <w:t>входят</w:t>
      </w:r>
      <w:r w:rsidRPr="00B315BA">
        <w:rPr>
          <w:rFonts w:ascii="Times New Roman" w:hAnsi="Times New Roman" w:cs="Times New Roman"/>
          <w:color w:val="231F20"/>
          <w:spacing w:val="-10"/>
          <w:sz w:val="18"/>
        </w:rPr>
        <w:t xml:space="preserve"> </w:t>
      </w:r>
      <w:r w:rsidRPr="00B315BA">
        <w:rPr>
          <w:rFonts w:ascii="Times New Roman" w:hAnsi="Times New Roman" w:cs="Times New Roman"/>
          <w:color w:val="231F20"/>
          <w:sz w:val="18"/>
        </w:rPr>
        <w:t>в</w:t>
      </w:r>
      <w:r w:rsidRPr="00B315BA">
        <w:rPr>
          <w:rFonts w:ascii="Times New Roman" w:hAnsi="Times New Roman" w:cs="Times New Roman"/>
          <w:color w:val="231F20"/>
          <w:spacing w:val="-9"/>
          <w:sz w:val="18"/>
        </w:rPr>
        <w:t xml:space="preserve"> </w:t>
      </w:r>
      <w:r w:rsidRPr="00B315BA">
        <w:rPr>
          <w:rFonts w:ascii="Times New Roman" w:hAnsi="Times New Roman" w:cs="Times New Roman"/>
          <w:color w:val="231F20"/>
          <w:sz w:val="18"/>
        </w:rPr>
        <w:t>топы</w:t>
      </w:r>
      <w:r w:rsidRPr="00B315BA">
        <w:rPr>
          <w:rFonts w:ascii="Times New Roman" w:hAnsi="Times New Roman" w:cs="Times New Roman"/>
          <w:color w:val="231F20"/>
          <w:spacing w:val="-10"/>
          <w:sz w:val="18"/>
        </w:rPr>
        <w:t xml:space="preserve"> </w:t>
      </w:r>
      <w:r w:rsidRPr="00B315BA">
        <w:rPr>
          <w:rFonts w:ascii="Times New Roman" w:hAnsi="Times New Roman" w:cs="Times New Roman"/>
          <w:color w:val="231F20"/>
          <w:sz w:val="18"/>
        </w:rPr>
        <w:t>текущих</w:t>
      </w:r>
      <w:r w:rsidRPr="00B315BA">
        <w:rPr>
          <w:rFonts w:ascii="Times New Roman" w:hAnsi="Times New Roman" w:cs="Times New Roman"/>
          <w:color w:val="231F20"/>
          <w:spacing w:val="-10"/>
          <w:sz w:val="18"/>
        </w:rPr>
        <w:t xml:space="preserve"> </w:t>
      </w:r>
      <w:r w:rsidRPr="00B315BA">
        <w:rPr>
          <w:rFonts w:ascii="Times New Roman" w:hAnsi="Times New Roman" w:cs="Times New Roman"/>
          <w:color w:val="231F20"/>
          <w:sz w:val="18"/>
        </w:rPr>
        <w:t>чартов</w:t>
      </w:r>
      <w:r w:rsidRPr="00B315BA">
        <w:rPr>
          <w:rFonts w:ascii="Times New Roman" w:hAnsi="Times New Roman" w:cs="Times New Roman"/>
          <w:color w:val="231F20"/>
          <w:spacing w:val="-9"/>
          <w:sz w:val="18"/>
        </w:rPr>
        <w:t xml:space="preserve"> </w:t>
      </w:r>
      <w:r w:rsidRPr="00B315BA">
        <w:rPr>
          <w:rFonts w:ascii="Times New Roman" w:hAnsi="Times New Roman" w:cs="Times New Roman"/>
          <w:color w:val="231F20"/>
          <w:sz w:val="18"/>
        </w:rPr>
        <w:t>популярных</w:t>
      </w:r>
      <w:r w:rsidRPr="00B315BA">
        <w:rPr>
          <w:rFonts w:ascii="Times New Roman" w:hAnsi="Times New Roman" w:cs="Times New Roman"/>
          <w:color w:val="231F20"/>
          <w:spacing w:val="-10"/>
          <w:sz w:val="18"/>
        </w:rPr>
        <w:t xml:space="preserve"> </w:t>
      </w:r>
      <w:r w:rsidRPr="00B315BA">
        <w:rPr>
          <w:rFonts w:ascii="Times New Roman" w:hAnsi="Times New Roman" w:cs="Times New Roman"/>
          <w:color w:val="231F20"/>
          <w:sz w:val="18"/>
        </w:rPr>
        <w:t>стриминговых</w:t>
      </w:r>
      <w:r w:rsidRPr="00B315BA">
        <w:rPr>
          <w:rFonts w:ascii="Times New Roman" w:hAnsi="Times New Roman" w:cs="Times New Roman"/>
          <w:color w:val="231F20"/>
          <w:spacing w:val="-9"/>
          <w:sz w:val="18"/>
        </w:rPr>
        <w:t xml:space="preserve"> </w:t>
      </w:r>
      <w:r w:rsidRPr="00B315BA">
        <w:rPr>
          <w:rFonts w:ascii="Times New Roman" w:hAnsi="Times New Roman" w:cs="Times New Roman"/>
          <w:color w:val="231F20"/>
          <w:sz w:val="18"/>
        </w:rPr>
        <w:t>сервисов.</w:t>
      </w:r>
      <w:r w:rsidRPr="00B315BA">
        <w:rPr>
          <w:rFonts w:ascii="Times New Roman" w:hAnsi="Times New Roman" w:cs="Times New Roman"/>
          <w:color w:val="231F20"/>
          <w:spacing w:val="-55"/>
          <w:sz w:val="18"/>
        </w:rPr>
        <w:t xml:space="preserve"> </w:t>
      </w:r>
      <w:r w:rsidRPr="00B315BA">
        <w:rPr>
          <w:rFonts w:ascii="Times New Roman" w:hAnsi="Times New Roman" w:cs="Times New Roman"/>
          <w:color w:val="231F20"/>
          <w:sz w:val="18"/>
        </w:rPr>
        <w:t>Таких, например, как Billie Eilish, Zivert, Miyagi &amp; AndyPanda. При выборе кон</w:t>
      </w:r>
      <w:r w:rsidRPr="00B315BA">
        <w:rPr>
          <w:rFonts w:ascii="Times New Roman" w:hAnsi="Times New Roman" w:cs="Times New Roman"/>
          <w:color w:val="231F20"/>
          <w:w w:val="95"/>
          <w:sz w:val="18"/>
        </w:rPr>
        <w:t>кретных персоналий учителю необходимо найти компромиссное решение, которое</w:t>
      </w:r>
      <w:r w:rsidRPr="00B315BA">
        <w:rPr>
          <w:rFonts w:ascii="Times New Roman" w:hAnsi="Times New Roman" w:cs="Times New Roman"/>
          <w:color w:val="231F20"/>
          <w:spacing w:val="1"/>
          <w:w w:val="95"/>
          <w:sz w:val="18"/>
        </w:rPr>
        <w:t xml:space="preserve"> </w:t>
      </w:r>
      <w:r w:rsidRPr="00B315BA">
        <w:rPr>
          <w:rFonts w:ascii="Times New Roman" w:hAnsi="Times New Roman" w:cs="Times New Roman"/>
          <w:color w:val="231F20"/>
          <w:sz w:val="18"/>
        </w:rPr>
        <w:t>учитывало</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бы</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не</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только</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музыкальные</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вкусы</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обучающихся,</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но</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и</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морально-этиче</w:t>
      </w:r>
      <w:r w:rsidRPr="00B315BA">
        <w:rPr>
          <w:rFonts w:ascii="Times New Roman" w:hAnsi="Times New Roman" w:cs="Times New Roman"/>
          <w:color w:val="231F20"/>
          <w:w w:val="95"/>
          <w:sz w:val="18"/>
        </w:rPr>
        <w:t>ские и художественно-эстетические стороны рассматриваемых музыкальных ком</w:t>
      </w:r>
      <w:r w:rsidRPr="00B315BA">
        <w:rPr>
          <w:rFonts w:ascii="Times New Roman" w:hAnsi="Times New Roman" w:cs="Times New Roman"/>
          <w:color w:val="231F20"/>
          <w:sz w:val="18"/>
        </w:rPr>
        <w:t>позиций.</w:t>
      </w:r>
    </w:p>
  </w:footnote>
  <w:footnote w:id="25">
    <w:p w:rsidR="00385BE6" w:rsidRPr="009152F7" w:rsidRDefault="00385BE6" w:rsidP="00873908">
      <w:pPr>
        <w:pStyle w:val="afa"/>
        <w:jc w:val="both"/>
        <w:rPr>
          <w:sz w:val="18"/>
        </w:rPr>
      </w:pPr>
      <w:r>
        <w:rPr>
          <w:rStyle w:val="afc"/>
        </w:rPr>
        <w:footnoteRef/>
      </w:r>
      <w:r w:rsidRPr="009152F7">
        <w:t xml:space="preserve"> </w:t>
      </w:r>
      <w:r w:rsidRPr="009152F7">
        <w:rPr>
          <w:rFonts w:ascii="Times New Roman" w:hAnsi="Times New Roman" w:cs="Times New Roman"/>
          <w:color w:val="231F20"/>
          <w:sz w:val="18"/>
        </w:rPr>
        <w:t>В данном блоке могут быть представлены бале</w:t>
      </w:r>
      <w:r>
        <w:rPr>
          <w:rFonts w:ascii="Times New Roman" w:hAnsi="Times New Roman" w:cs="Times New Roman"/>
          <w:color w:val="231F20"/>
          <w:sz w:val="18"/>
        </w:rPr>
        <w:t>ты П. И. Чайковского, С. С. Про</w:t>
      </w:r>
      <w:r w:rsidRPr="009152F7">
        <w:rPr>
          <w:rFonts w:ascii="Times New Roman" w:hAnsi="Times New Roman" w:cs="Times New Roman"/>
          <w:color w:val="231F20"/>
          <w:sz w:val="18"/>
        </w:rPr>
        <w:t>кофьева, А. И. Хачатуряна, В. А. Гаврилина,</w:t>
      </w:r>
      <w:r>
        <w:rPr>
          <w:rFonts w:ascii="Times New Roman" w:hAnsi="Times New Roman" w:cs="Times New Roman"/>
          <w:color w:val="231F20"/>
          <w:sz w:val="18"/>
        </w:rPr>
        <w:t xml:space="preserve"> Р. К. Щедрина. Конкретные музы</w:t>
      </w:r>
      <w:r w:rsidRPr="009152F7">
        <w:rPr>
          <w:rFonts w:ascii="Times New Roman" w:hAnsi="Times New Roman" w:cs="Times New Roman"/>
          <w:color w:val="231F20"/>
          <w:sz w:val="18"/>
        </w:rPr>
        <w:t>кальные</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спектакли</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и</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их</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фрагменты</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на</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выбор</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учителя</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и</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в</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соответствии</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с</w:t>
      </w:r>
      <w:r w:rsidRPr="009152F7">
        <w:rPr>
          <w:rFonts w:ascii="Times New Roman" w:hAnsi="Times New Roman" w:cs="Times New Roman"/>
          <w:color w:val="231F20"/>
          <w:spacing w:val="-9"/>
          <w:sz w:val="18"/>
        </w:rPr>
        <w:t xml:space="preserve"> </w:t>
      </w:r>
      <w:r>
        <w:rPr>
          <w:rFonts w:ascii="Times New Roman" w:hAnsi="Times New Roman" w:cs="Times New Roman"/>
          <w:color w:val="231F20"/>
          <w:sz w:val="18"/>
        </w:rPr>
        <w:t>мате</w:t>
      </w:r>
      <w:r w:rsidRPr="009152F7">
        <w:rPr>
          <w:rFonts w:ascii="Times New Roman" w:hAnsi="Times New Roman" w:cs="Times New Roman"/>
          <w:color w:val="231F20"/>
          <w:sz w:val="18"/>
        </w:rPr>
        <w:t>риалом</w:t>
      </w:r>
      <w:r w:rsidRPr="009152F7">
        <w:rPr>
          <w:rFonts w:ascii="Times New Roman" w:hAnsi="Times New Roman" w:cs="Times New Roman"/>
          <w:color w:val="231F20"/>
          <w:spacing w:val="6"/>
          <w:sz w:val="18"/>
        </w:rPr>
        <w:t xml:space="preserve"> </w:t>
      </w:r>
      <w:r w:rsidRPr="009152F7">
        <w:rPr>
          <w:rFonts w:ascii="Times New Roman" w:hAnsi="Times New Roman" w:cs="Times New Roman"/>
          <w:color w:val="231F20"/>
          <w:sz w:val="18"/>
        </w:rPr>
        <w:t>соответствующего</w:t>
      </w:r>
      <w:r w:rsidRPr="009152F7">
        <w:rPr>
          <w:rFonts w:ascii="Times New Roman" w:hAnsi="Times New Roman" w:cs="Times New Roman"/>
          <w:color w:val="231F20"/>
          <w:spacing w:val="7"/>
          <w:sz w:val="18"/>
        </w:rPr>
        <w:t xml:space="preserve"> </w:t>
      </w:r>
      <w:r w:rsidRPr="009152F7">
        <w:rPr>
          <w:rFonts w:ascii="Times New Roman" w:hAnsi="Times New Roman" w:cs="Times New Roman"/>
          <w:color w:val="231F20"/>
          <w:sz w:val="18"/>
        </w:rPr>
        <w:t>УМК.</w:t>
      </w:r>
    </w:p>
  </w:footnote>
  <w:footnote w:id="26">
    <w:p w:rsidR="00385BE6" w:rsidRPr="009152F7" w:rsidRDefault="00385BE6" w:rsidP="00873908">
      <w:pPr>
        <w:pStyle w:val="afa"/>
        <w:jc w:val="both"/>
      </w:pPr>
      <w:r>
        <w:rPr>
          <w:rStyle w:val="afc"/>
        </w:rPr>
        <w:footnoteRef/>
      </w:r>
      <w:r w:rsidRPr="009152F7">
        <w:t xml:space="preserve"> </w:t>
      </w:r>
      <w:r w:rsidRPr="009152F7">
        <w:rPr>
          <w:rFonts w:ascii="Times New Roman" w:hAnsi="Times New Roman" w:cs="Times New Roman"/>
          <w:color w:val="231F20"/>
          <w:sz w:val="18"/>
        </w:rPr>
        <w:t>В</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данном</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тематическом</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блоке</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могут</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быть</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представлены</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фрагменты</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из</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опер</w:t>
      </w:r>
      <w:r w:rsidRPr="009152F7">
        <w:rPr>
          <w:rFonts w:ascii="Times New Roman" w:hAnsi="Times New Roman" w:cs="Times New Roman"/>
          <w:color w:val="231F20"/>
          <w:spacing w:val="-56"/>
          <w:sz w:val="18"/>
        </w:rPr>
        <w:t xml:space="preserve"> </w:t>
      </w:r>
      <w:r w:rsidRPr="009152F7">
        <w:rPr>
          <w:rFonts w:ascii="Times New Roman" w:hAnsi="Times New Roman" w:cs="Times New Roman"/>
          <w:color w:val="231F20"/>
          <w:sz w:val="18"/>
        </w:rPr>
        <w:t>Н.</w:t>
      </w:r>
      <w:r w:rsidRPr="009152F7">
        <w:rPr>
          <w:rFonts w:ascii="Times New Roman" w:hAnsi="Times New Roman" w:cs="Times New Roman"/>
          <w:color w:val="231F20"/>
          <w:spacing w:val="1"/>
          <w:sz w:val="18"/>
        </w:rPr>
        <w:t xml:space="preserve"> </w:t>
      </w:r>
      <w:r w:rsidRPr="009152F7">
        <w:rPr>
          <w:rFonts w:ascii="Times New Roman" w:hAnsi="Times New Roman" w:cs="Times New Roman"/>
          <w:color w:val="231F20"/>
          <w:sz w:val="18"/>
        </w:rPr>
        <w:t>А.</w:t>
      </w:r>
      <w:r w:rsidRPr="009152F7">
        <w:rPr>
          <w:rFonts w:ascii="Times New Roman" w:hAnsi="Times New Roman" w:cs="Times New Roman"/>
          <w:color w:val="231F20"/>
          <w:spacing w:val="1"/>
          <w:sz w:val="18"/>
        </w:rPr>
        <w:t xml:space="preserve"> </w:t>
      </w:r>
      <w:r w:rsidRPr="009152F7">
        <w:rPr>
          <w:rFonts w:ascii="Times New Roman" w:hAnsi="Times New Roman" w:cs="Times New Roman"/>
          <w:color w:val="231F20"/>
          <w:sz w:val="18"/>
        </w:rPr>
        <w:t>Римского-Корсакова</w:t>
      </w:r>
      <w:r w:rsidRPr="009152F7">
        <w:rPr>
          <w:rFonts w:ascii="Times New Roman" w:hAnsi="Times New Roman" w:cs="Times New Roman"/>
          <w:color w:val="231F20"/>
          <w:spacing w:val="1"/>
          <w:sz w:val="18"/>
        </w:rPr>
        <w:t xml:space="preserve"> </w:t>
      </w:r>
      <w:r w:rsidRPr="009152F7">
        <w:rPr>
          <w:rFonts w:ascii="Times New Roman" w:hAnsi="Times New Roman" w:cs="Times New Roman"/>
          <w:color w:val="231F20"/>
          <w:sz w:val="18"/>
        </w:rPr>
        <w:t>(«Садко»,</w:t>
      </w:r>
      <w:r w:rsidRPr="009152F7">
        <w:rPr>
          <w:rFonts w:ascii="Times New Roman" w:hAnsi="Times New Roman" w:cs="Times New Roman"/>
          <w:color w:val="231F20"/>
          <w:spacing w:val="57"/>
          <w:sz w:val="18"/>
        </w:rPr>
        <w:t xml:space="preserve"> </w:t>
      </w:r>
      <w:r w:rsidRPr="009152F7">
        <w:rPr>
          <w:rFonts w:ascii="Times New Roman" w:hAnsi="Times New Roman" w:cs="Times New Roman"/>
          <w:color w:val="231F20"/>
          <w:sz w:val="18"/>
        </w:rPr>
        <w:t>«Сказка</w:t>
      </w:r>
      <w:r w:rsidRPr="009152F7">
        <w:rPr>
          <w:rFonts w:ascii="Times New Roman" w:hAnsi="Times New Roman" w:cs="Times New Roman"/>
          <w:color w:val="231F20"/>
          <w:spacing w:val="58"/>
          <w:sz w:val="18"/>
        </w:rPr>
        <w:t xml:space="preserve"> </w:t>
      </w:r>
      <w:r w:rsidRPr="009152F7">
        <w:rPr>
          <w:rFonts w:ascii="Times New Roman" w:hAnsi="Times New Roman" w:cs="Times New Roman"/>
          <w:color w:val="231F20"/>
          <w:sz w:val="18"/>
        </w:rPr>
        <w:t>о</w:t>
      </w:r>
      <w:r w:rsidRPr="009152F7">
        <w:rPr>
          <w:rFonts w:ascii="Times New Roman" w:hAnsi="Times New Roman" w:cs="Times New Roman"/>
          <w:color w:val="231F20"/>
          <w:spacing w:val="57"/>
          <w:sz w:val="18"/>
        </w:rPr>
        <w:t xml:space="preserve"> </w:t>
      </w:r>
      <w:r w:rsidRPr="009152F7">
        <w:rPr>
          <w:rFonts w:ascii="Times New Roman" w:hAnsi="Times New Roman" w:cs="Times New Roman"/>
          <w:color w:val="231F20"/>
          <w:sz w:val="18"/>
        </w:rPr>
        <w:t>царе</w:t>
      </w:r>
      <w:r w:rsidRPr="009152F7">
        <w:rPr>
          <w:rFonts w:ascii="Times New Roman" w:hAnsi="Times New Roman" w:cs="Times New Roman"/>
          <w:color w:val="231F20"/>
          <w:spacing w:val="58"/>
          <w:sz w:val="18"/>
        </w:rPr>
        <w:t xml:space="preserve"> </w:t>
      </w:r>
      <w:r w:rsidRPr="009152F7">
        <w:rPr>
          <w:rFonts w:ascii="Times New Roman" w:hAnsi="Times New Roman" w:cs="Times New Roman"/>
          <w:color w:val="231F20"/>
          <w:sz w:val="18"/>
        </w:rPr>
        <w:t>Салтане»,</w:t>
      </w:r>
      <w:r w:rsidRPr="009152F7">
        <w:rPr>
          <w:rFonts w:ascii="Times New Roman" w:hAnsi="Times New Roman" w:cs="Times New Roman"/>
          <w:color w:val="231F20"/>
          <w:spacing w:val="57"/>
          <w:sz w:val="18"/>
        </w:rPr>
        <w:t xml:space="preserve"> </w:t>
      </w:r>
      <w:r w:rsidRPr="009152F7">
        <w:rPr>
          <w:rFonts w:ascii="Times New Roman" w:hAnsi="Times New Roman" w:cs="Times New Roman"/>
          <w:color w:val="231F20"/>
          <w:sz w:val="18"/>
        </w:rPr>
        <w:t>«Снегурочка»),</w:t>
      </w:r>
      <w:r w:rsidRPr="009152F7">
        <w:rPr>
          <w:rFonts w:ascii="Times New Roman" w:hAnsi="Times New Roman" w:cs="Times New Roman"/>
          <w:color w:val="231F20"/>
          <w:spacing w:val="-55"/>
          <w:sz w:val="18"/>
        </w:rPr>
        <w:t xml:space="preserve"> </w:t>
      </w:r>
      <w:r w:rsidRPr="009152F7">
        <w:rPr>
          <w:rFonts w:ascii="Times New Roman" w:hAnsi="Times New Roman" w:cs="Times New Roman"/>
          <w:color w:val="231F20"/>
          <w:sz w:val="18"/>
        </w:rPr>
        <w:t>М. И. Глинки («Руслан и Людмила»), К. В. Глюк</w:t>
      </w:r>
      <w:r>
        <w:rPr>
          <w:rFonts w:ascii="Times New Roman" w:hAnsi="Times New Roman" w:cs="Times New Roman"/>
          <w:color w:val="231F20"/>
          <w:sz w:val="18"/>
        </w:rPr>
        <w:t>а («Орфей и Эвридика»), Дж. Вер</w:t>
      </w:r>
      <w:r w:rsidRPr="009152F7">
        <w:rPr>
          <w:rFonts w:ascii="Times New Roman" w:hAnsi="Times New Roman" w:cs="Times New Roman"/>
          <w:color w:val="231F20"/>
          <w:sz w:val="18"/>
        </w:rPr>
        <w:t>ди</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и</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др.</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Конкретизация</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на</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выбор</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учителя</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и</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в</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соответствии</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с</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материалом</w:t>
      </w:r>
      <w:r w:rsidRPr="009152F7">
        <w:rPr>
          <w:rFonts w:ascii="Times New Roman" w:hAnsi="Times New Roman" w:cs="Times New Roman"/>
          <w:color w:val="231F20"/>
          <w:spacing w:val="-10"/>
          <w:sz w:val="18"/>
        </w:rPr>
        <w:t xml:space="preserve"> </w:t>
      </w:r>
      <w:r>
        <w:rPr>
          <w:rFonts w:ascii="Times New Roman" w:hAnsi="Times New Roman" w:cs="Times New Roman"/>
          <w:color w:val="231F20"/>
          <w:sz w:val="18"/>
        </w:rPr>
        <w:t>соот</w:t>
      </w:r>
      <w:r w:rsidRPr="009152F7">
        <w:rPr>
          <w:rFonts w:ascii="Times New Roman" w:hAnsi="Times New Roman" w:cs="Times New Roman"/>
          <w:color w:val="231F20"/>
          <w:sz w:val="18"/>
        </w:rPr>
        <w:t>ветствующего</w:t>
      </w:r>
      <w:r w:rsidRPr="009152F7">
        <w:rPr>
          <w:rFonts w:ascii="Times New Roman" w:hAnsi="Times New Roman" w:cs="Times New Roman"/>
          <w:color w:val="231F20"/>
          <w:spacing w:val="7"/>
          <w:sz w:val="18"/>
        </w:rPr>
        <w:t xml:space="preserve"> </w:t>
      </w:r>
      <w:r w:rsidRPr="009152F7">
        <w:rPr>
          <w:rFonts w:ascii="Times New Roman" w:hAnsi="Times New Roman" w:cs="Times New Roman"/>
          <w:color w:val="231F20"/>
          <w:sz w:val="18"/>
        </w:rPr>
        <w:t>УМК</w:t>
      </w:r>
      <w:r w:rsidRPr="00897A41">
        <w:rPr>
          <w:rFonts w:ascii="Times New Roman" w:hAnsi="Times New Roman" w:cs="Times New Roman"/>
          <w:color w:val="231F20"/>
        </w:rPr>
        <w:t>.</w:t>
      </w:r>
    </w:p>
  </w:footnote>
  <w:footnote w:id="27">
    <w:p w:rsidR="00385BE6" w:rsidRPr="009152F7" w:rsidRDefault="00385BE6" w:rsidP="00873908">
      <w:pPr>
        <w:pStyle w:val="afa"/>
        <w:jc w:val="both"/>
      </w:pPr>
      <w:r>
        <w:rPr>
          <w:rStyle w:val="afc"/>
        </w:rPr>
        <w:footnoteRef/>
      </w:r>
      <w:r w:rsidRPr="009152F7">
        <w:t xml:space="preserve"> </w:t>
      </w:r>
      <w:r w:rsidRPr="009152F7">
        <w:rPr>
          <w:rFonts w:ascii="Times New Roman" w:hAnsi="Times New Roman" w:cs="Times New Roman"/>
          <w:color w:val="231F20"/>
          <w:sz w:val="18"/>
        </w:rPr>
        <w:t>В данном блоке могут быть освещены такие произведения, как опера «Иван Сусанин» М. И. Глинки; опера «Война и мир», музыка к кинофильму «Александр</w:t>
      </w:r>
      <w:r w:rsidRPr="009152F7">
        <w:rPr>
          <w:rFonts w:ascii="Times New Roman" w:hAnsi="Times New Roman" w:cs="Times New Roman"/>
          <w:color w:val="231F20"/>
          <w:spacing w:val="1"/>
          <w:sz w:val="18"/>
        </w:rPr>
        <w:t xml:space="preserve"> </w:t>
      </w:r>
      <w:r w:rsidRPr="009152F7">
        <w:rPr>
          <w:rFonts w:ascii="Times New Roman" w:hAnsi="Times New Roman" w:cs="Times New Roman"/>
          <w:color w:val="231F20"/>
          <w:sz w:val="18"/>
        </w:rPr>
        <w:t>Невский» С. С. Прокофьева, оперы «Борис Годунов» и «Хованщина» М. П. Мусоргского</w:t>
      </w:r>
      <w:r w:rsidRPr="009152F7">
        <w:rPr>
          <w:rFonts w:ascii="Times New Roman" w:hAnsi="Times New Roman" w:cs="Times New Roman"/>
          <w:color w:val="231F20"/>
          <w:spacing w:val="6"/>
          <w:sz w:val="18"/>
        </w:rPr>
        <w:t xml:space="preserve"> </w:t>
      </w:r>
      <w:r w:rsidRPr="009152F7">
        <w:rPr>
          <w:rFonts w:ascii="Times New Roman" w:hAnsi="Times New Roman" w:cs="Times New Roman"/>
          <w:color w:val="231F20"/>
          <w:sz w:val="18"/>
        </w:rPr>
        <w:t>и</w:t>
      </w:r>
      <w:r w:rsidRPr="009152F7">
        <w:rPr>
          <w:rFonts w:ascii="Times New Roman" w:hAnsi="Times New Roman" w:cs="Times New Roman"/>
          <w:color w:val="231F20"/>
          <w:spacing w:val="7"/>
          <w:sz w:val="18"/>
        </w:rPr>
        <w:t xml:space="preserve"> </w:t>
      </w:r>
      <w:r w:rsidRPr="009152F7">
        <w:rPr>
          <w:rFonts w:ascii="Times New Roman" w:hAnsi="Times New Roman" w:cs="Times New Roman"/>
          <w:color w:val="231F20"/>
          <w:sz w:val="18"/>
        </w:rPr>
        <w:t>др.</w:t>
      </w:r>
    </w:p>
  </w:footnote>
  <w:footnote w:id="28">
    <w:p w:rsidR="00385BE6" w:rsidRPr="009152F7" w:rsidRDefault="00385BE6" w:rsidP="00873908">
      <w:pPr>
        <w:pStyle w:val="afa"/>
        <w:jc w:val="both"/>
        <w:rPr>
          <w:color w:val="000000" w:themeColor="text1"/>
          <w:sz w:val="18"/>
        </w:rPr>
      </w:pPr>
      <w:r>
        <w:rPr>
          <w:rStyle w:val="afc"/>
        </w:rPr>
        <w:footnoteRef/>
      </w:r>
      <w:r w:rsidRPr="009152F7">
        <w:t xml:space="preserve"> </w:t>
      </w:r>
      <w:r w:rsidRPr="009152F7">
        <w:rPr>
          <w:rFonts w:ascii="Times New Roman" w:hAnsi="Times New Roman" w:cs="Times New Roman"/>
          <w:color w:val="000000" w:themeColor="text1"/>
          <w:sz w:val="18"/>
        </w:rPr>
        <w:t>В</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зависимости</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от</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времени</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изучения</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данного</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блока</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в</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рамках</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календарно-тематического</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планирования</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здесь</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могут</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быть</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использованы</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тематические</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песни</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к</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Новому</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году,</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23</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февраля,</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8</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марта,</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9</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мая</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и</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т.</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д.</w:t>
      </w:r>
    </w:p>
  </w:footnote>
  <w:footnote w:id="29">
    <w:p w:rsidR="00385BE6" w:rsidRPr="009152F7" w:rsidRDefault="00385BE6" w:rsidP="00873908">
      <w:pPr>
        <w:pStyle w:val="afa"/>
        <w:jc w:val="both"/>
        <w:rPr>
          <w:color w:val="000000" w:themeColor="text1"/>
          <w:sz w:val="18"/>
        </w:rPr>
      </w:pPr>
      <w:r>
        <w:rPr>
          <w:rStyle w:val="afc"/>
        </w:rPr>
        <w:footnoteRef/>
      </w:r>
      <w:r w:rsidRPr="009152F7">
        <w:t xml:space="preserve"> </w:t>
      </w:r>
      <w:r w:rsidRPr="009152F7">
        <w:rPr>
          <w:rFonts w:ascii="Times New Roman" w:hAnsi="Times New Roman" w:cs="Times New Roman"/>
          <w:color w:val="000000" w:themeColor="text1"/>
          <w:sz w:val="18"/>
        </w:rPr>
        <w:t>По</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выбору</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учителя</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в</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данном</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блоке</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можно</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сосредоточиться</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как</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на</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традиционных</w:t>
      </w:r>
      <w:r w:rsidRPr="009152F7">
        <w:rPr>
          <w:rFonts w:ascii="Times New Roman" w:hAnsi="Times New Roman" w:cs="Times New Roman"/>
          <w:color w:val="000000" w:themeColor="text1"/>
          <w:spacing w:val="-56"/>
          <w:sz w:val="18"/>
        </w:rPr>
        <w:t xml:space="preserve"> </w:t>
      </w:r>
      <w:r w:rsidRPr="009152F7">
        <w:rPr>
          <w:rFonts w:ascii="Times New Roman" w:hAnsi="Times New Roman" w:cs="Times New Roman"/>
          <w:color w:val="000000" w:themeColor="text1"/>
          <w:sz w:val="18"/>
        </w:rPr>
        <w:t>танцевальных</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жанрах</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(вальс,</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полька,</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мазурка,</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тарантелла),</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так</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и</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на</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более</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современных</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примерах</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танцев.</w:t>
      </w:r>
    </w:p>
  </w:footnote>
  <w:footnote w:id="30">
    <w:p w:rsidR="00385BE6" w:rsidRPr="0046363A" w:rsidRDefault="00385BE6" w:rsidP="00873908">
      <w:pPr>
        <w:pStyle w:val="afa"/>
        <w:jc w:val="both"/>
        <w:rPr>
          <w:rFonts w:ascii="Times New Roman" w:hAnsi="Times New Roman" w:cs="Times New Roman"/>
          <w:sz w:val="18"/>
        </w:rPr>
      </w:pPr>
      <w:r>
        <w:rPr>
          <w:rStyle w:val="afc"/>
        </w:rPr>
        <w:footnoteRef/>
      </w:r>
      <w:r w:rsidRPr="0046363A">
        <w:t xml:space="preserve"> </w:t>
      </w:r>
      <w:r w:rsidRPr="0046363A">
        <w:rPr>
          <w:rFonts w:ascii="Times New Roman" w:hAnsi="Times New Roman" w:cs="Times New Roman"/>
          <w:color w:val="231F20"/>
          <w:sz w:val="18"/>
        </w:rPr>
        <w:t>Например,</w:t>
      </w:r>
      <w:r w:rsidRPr="0046363A">
        <w:rPr>
          <w:rFonts w:ascii="Times New Roman" w:hAnsi="Times New Roman" w:cs="Times New Roman"/>
          <w:color w:val="231F20"/>
          <w:spacing w:val="4"/>
          <w:sz w:val="18"/>
        </w:rPr>
        <w:t xml:space="preserve"> </w:t>
      </w:r>
      <w:r w:rsidRPr="0046363A">
        <w:rPr>
          <w:rFonts w:ascii="Times New Roman" w:hAnsi="Times New Roman" w:cs="Times New Roman"/>
          <w:color w:val="231F20"/>
          <w:sz w:val="18"/>
        </w:rPr>
        <w:t>пластик,</w:t>
      </w:r>
      <w:r w:rsidRPr="0046363A">
        <w:rPr>
          <w:rFonts w:ascii="Times New Roman" w:hAnsi="Times New Roman" w:cs="Times New Roman"/>
          <w:color w:val="231F20"/>
          <w:spacing w:val="5"/>
          <w:sz w:val="18"/>
        </w:rPr>
        <w:t xml:space="preserve"> </w:t>
      </w:r>
      <w:r w:rsidRPr="0046363A">
        <w:rPr>
          <w:rFonts w:ascii="Times New Roman" w:hAnsi="Times New Roman" w:cs="Times New Roman"/>
          <w:color w:val="231F20"/>
          <w:sz w:val="18"/>
        </w:rPr>
        <w:t>поролон,</w:t>
      </w:r>
      <w:r w:rsidRPr="0046363A">
        <w:rPr>
          <w:rFonts w:ascii="Times New Roman" w:hAnsi="Times New Roman" w:cs="Times New Roman"/>
          <w:color w:val="231F20"/>
          <w:spacing w:val="5"/>
          <w:sz w:val="18"/>
        </w:rPr>
        <w:t xml:space="preserve"> </w:t>
      </w:r>
      <w:r w:rsidRPr="0046363A">
        <w:rPr>
          <w:rFonts w:ascii="Times New Roman" w:hAnsi="Times New Roman" w:cs="Times New Roman"/>
          <w:color w:val="231F20"/>
          <w:sz w:val="18"/>
        </w:rPr>
        <w:t>фольга,</w:t>
      </w:r>
      <w:r w:rsidRPr="0046363A">
        <w:rPr>
          <w:rFonts w:ascii="Times New Roman" w:hAnsi="Times New Roman" w:cs="Times New Roman"/>
          <w:color w:val="231F20"/>
          <w:spacing w:val="4"/>
          <w:sz w:val="18"/>
        </w:rPr>
        <w:t xml:space="preserve"> </w:t>
      </w:r>
      <w:r w:rsidRPr="0046363A">
        <w:rPr>
          <w:rFonts w:ascii="Times New Roman" w:hAnsi="Times New Roman" w:cs="Times New Roman"/>
          <w:color w:val="231F20"/>
          <w:sz w:val="18"/>
        </w:rPr>
        <w:t>солома</w:t>
      </w:r>
      <w:r w:rsidRPr="0046363A">
        <w:rPr>
          <w:rFonts w:ascii="Times New Roman" w:hAnsi="Times New Roman" w:cs="Times New Roman"/>
          <w:color w:val="231F20"/>
          <w:spacing w:val="5"/>
          <w:sz w:val="18"/>
        </w:rPr>
        <w:t xml:space="preserve"> </w:t>
      </w:r>
      <w:r w:rsidRPr="0046363A">
        <w:rPr>
          <w:rFonts w:ascii="Times New Roman" w:hAnsi="Times New Roman" w:cs="Times New Roman"/>
          <w:color w:val="231F20"/>
          <w:sz w:val="18"/>
        </w:rPr>
        <w:t>и</w:t>
      </w:r>
      <w:r w:rsidRPr="0046363A">
        <w:rPr>
          <w:rFonts w:ascii="Times New Roman" w:hAnsi="Times New Roman" w:cs="Times New Roman"/>
          <w:color w:val="231F20"/>
          <w:spacing w:val="5"/>
          <w:sz w:val="18"/>
        </w:rPr>
        <w:t xml:space="preserve"> </w:t>
      </w:r>
      <w:r w:rsidRPr="0046363A">
        <w:rPr>
          <w:rFonts w:ascii="Times New Roman" w:hAnsi="Times New Roman" w:cs="Times New Roman"/>
          <w:color w:val="231F20"/>
          <w:sz w:val="18"/>
        </w:rPr>
        <w:t>др.</w:t>
      </w:r>
    </w:p>
  </w:footnote>
  <w:footnote w:id="31">
    <w:p w:rsidR="00385BE6" w:rsidRPr="0046363A" w:rsidRDefault="00385BE6" w:rsidP="00873908">
      <w:pPr>
        <w:pStyle w:val="afa"/>
        <w:jc w:val="both"/>
      </w:pPr>
      <w:r w:rsidRPr="0046363A">
        <w:rPr>
          <w:rStyle w:val="afc"/>
          <w:rFonts w:ascii="Times New Roman" w:hAnsi="Times New Roman" w:cs="Times New Roman"/>
          <w:sz w:val="18"/>
        </w:rPr>
        <w:footnoteRef/>
      </w:r>
      <w:r w:rsidRPr="0046363A">
        <w:rPr>
          <w:rFonts w:ascii="Times New Roman" w:hAnsi="Times New Roman" w:cs="Times New Roman"/>
          <w:sz w:val="18"/>
        </w:rPr>
        <w:t xml:space="preserve"> </w:t>
      </w:r>
      <w:r w:rsidRPr="0046363A">
        <w:rPr>
          <w:rFonts w:ascii="Times New Roman" w:hAnsi="Times New Roman" w:cs="Times New Roman"/>
          <w:color w:val="231F20"/>
          <w:sz w:val="18"/>
        </w:rPr>
        <w:t>Звёздочками</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отмечены</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модули,</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включённые</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в</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Приложение</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1</w:t>
      </w:r>
      <w:r w:rsidRPr="0046363A">
        <w:rPr>
          <w:rFonts w:ascii="Times New Roman" w:hAnsi="Times New Roman" w:cs="Times New Roman"/>
          <w:color w:val="231F20"/>
          <w:spacing w:val="-56"/>
          <w:sz w:val="18"/>
        </w:rPr>
        <w:t xml:space="preserve"> </w:t>
      </w:r>
      <w:r w:rsidRPr="0046363A">
        <w:rPr>
          <w:rFonts w:ascii="Times New Roman" w:hAnsi="Times New Roman" w:cs="Times New Roman"/>
          <w:color w:val="231F20"/>
          <w:w w:val="95"/>
          <w:sz w:val="18"/>
        </w:rPr>
        <w:t>к Федеральному государственному образовательному стандарту на</w:t>
      </w:r>
      <w:r w:rsidRPr="0046363A">
        <w:rPr>
          <w:rFonts w:ascii="Times New Roman" w:hAnsi="Times New Roman" w:cs="Times New Roman"/>
          <w:color w:val="231F20"/>
          <w:sz w:val="18"/>
        </w:rPr>
        <w:t>чального общего образования с пометкой: «с учётом возможностей</w:t>
      </w:r>
      <w:r w:rsidRPr="0046363A">
        <w:rPr>
          <w:rFonts w:ascii="Times New Roman" w:hAnsi="Times New Roman" w:cs="Times New Roman"/>
          <w:color w:val="231F20"/>
          <w:spacing w:val="-55"/>
          <w:sz w:val="18"/>
        </w:rPr>
        <w:t xml:space="preserve"> </w:t>
      </w:r>
      <w:r w:rsidRPr="0046363A">
        <w:rPr>
          <w:rFonts w:ascii="Times New Roman" w:hAnsi="Times New Roman" w:cs="Times New Roman"/>
          <w:color w:val="231F20"/>
          <w:sz w:val="18"/>
        </w:rPr>
        <w:t>материально-технической</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базы</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образовательной</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организации».</w:t>
      </w:r>
    </w:p>
  </w:footnote>
  <w:footnote w:id="32">
    <w:p w:rsidR="00385BE6" w:rsidRPr="0046363A" w:rsidRDefault="00385BE6" w:rsidP="00873908">
      <w:pPr>
        <w:pStyle w:val="afa"/>
        <w:jc w:val="both"/>
        <w:rPr>
          <w:sz w:val="18"/>
        </w:rPr>
      </w:pPr>
      <w:r>
        <w:rPr>
          <w:rStyle w:val="afc"/>
        </w:rPr>
        <w:footnoteRef/>
      </w:r>
      <w:r w:rsidRPr="0046363A">
        <w:t xml:space="preserve"> </w:t>
      </w:r>
      <w:r w:rsidRPr="0046363A">
        <w:rPr>
          <w:rFonts w:ascii="Times New Roman" w:hAnsi="Times New Roman" w:cs="Times New Roman"/>
          <w:color w:val="231F20"/>
          <w:w w:val="95"/>
          <w:sz w:val="18"/>
        </w:rPr>
        <w:t>Выделение</w:t>
      </w:r>
      <w:r w:rsidRPr="0046363A">
        <w:rPr>
          <w:rFonts w:ascii="Times New Roman" w:hAnsi="Times New Roman" w:cs="Times New Roman"/>
          <w:color w:val="231F20"/>
          <w:spacing w:val="17"/>
          <w:w w:val="95"/>
          <w:sz w:val="18"/>
        </w:rPr>
        <w:t xml:space="preserve"> </w:t>
      </w:r>
      <w:r w:rsidRPr="0046363A">
        <w:rPr>
          <w:rFonts w:ascii="Times New Roman" w:hAnsi="Times New Roman" w:cs="Times New Roman"/>
          <w:color w:val="231F20"/>
          <w:w w:val="95"/>
          <w:sz w:val="18"/>
        </w:rPr>
        <w:t>часов</w:t>
      </w:r>
      <w:r w:rsidRPr="0046363A">
        <w:rPr>
          <w:rFonts w:ascii="Times New Roman" w:hAnsi="Times New Roman" w:cs="Times New Roman"/>
          <w:color w:val="231F20"/>
          <w:spacing w:val="17"/>
          <w:w w:val="95"/>
          <w:sz w:val="18"/>
        </w:rPr>
        <w:t xml:space="preserve"> </w:t>
      </w:r>
      <w:r w:rsidRPr="0046363A">
        <w:rPr>
          <w:rFonts w:ascii="Times New Roman" w:hAnsi="Times New Roman" w:cs="Times New Roman"/>
          <w:color w:val="231F20"/>
          <w:w w:val="95"/>
          <w:sz w:val="18"/>
        </w:rPr>
        <w:t>на</w:t>
      </w:r>
      <w:r w:rsidRPr="0046363A">
        <w:rPr>
          <w:rFonts w:ascii="Times New Roman" w:hAnsi="Times New Roman" w:cs="Times New Roman"/>
          <w:color w:val="231F20"/>
          <w:spacing w:val="17"/>
          <w:w w:val="95"/>
          <w:sz w:val="18"/>
        </w:rPr>
        <w:t xml:space="preserve"> </w:t>
      </w:r>
      <w:r w:rsidRPr="0046363A">
        <w:rPr>
          <w:rFonts w:ascii="Times New Roman" w:hAnsi="Times New Roman" w:cs="Times New Roman"/>
          <w:color w:val="231F20"/>
          <w:w w:val="95"/>
          <w:sz w:val="18"/>
        </w:rPr>
        <w:t>изучение</w:t>
      </w:r>
      <w:r w:rsidRPr="0046363A">
        <w:rPr>
          <w:rFonts w:ascii="Times New Roman" w:hAnsi="Times New Roman" w:cs="Times New Roman"/>
          <w:color w:val="231F20"/>
          <w:spacing w:val="18"/>
          <w:w w:val="95"/>
          <w:sz w:val="18"/>
        </w:rPr>
        <w:t xml:space="preserve"> </w:t>
      </w:r>
      <w:r w:rsidRPr="0046363A">
        <w:rPr>
          <w:rFonts w:ascii="Times New Roman" w:hAnsi="Times New Roman" w:cs="Times New Roman"/>
          <w:color w:val="231F20"/>
          <w:w w:val="95"/>
          <w:sz w:val="18"/>
        </w:rPr>
        <w:t>разделов</w:t>
      </w:r>
      <w:r w:rsidRPr="0046363A">
        <w:rPr>
          <w:rFonts w:ascii="Times New Roman" w:hAnsi="Times New Roman" w:cs="Times New Roman"/>
          <w:color w:val="231F20"/>
          <w:spacing w:val="17"/>
          <w:w w:val="95"/>
          <w:sz w:val="18"/>
        </w:rPr>
        <w:t xml:space="preserve"> </w:t>
      </w:r>
      <w:r w:rsidRPr="0046363A">
        <w:rPr>
          <w:rFonts w:ascii="Times New Roman" w:hAnsi="Times New Roman" w:cs="Times New Roman"/>
          <w:color w:val="231F20"/>
          <w:w w:val="95"/>
          <w:sz w:val="18"/>
        </w:rPr>
        <w:t>приблизительное.</w:t>
      </w:r>
      <w:r w:rsidRPr="0046363A">
        <w:rPr>
          <w:rFonts w:ascii="Times New Roman" w:hAnsi="Times New Roman" w:cs="Times New Roman"/>
          <w:color w:val="231F20"/>
          <w:spacing w:val="17"/>
          <w:w w:val="95"/>
          <w:sz w:val="18"/>
        </w:rPr>
        <w:t xml:space="preserve"> </w:t>
      </w:r>
      <w:r w:rsidRPr="0046363A">
        <w:rPr>
          <w:rFonts w:ascii="Times New Roman" w:hAnsi="Times New Roman" w:cs="Times New Roman"/>
          <w:color w:val="231F20"/>
          <w:w w:val="95"/>
          <w:sz w:val="18"/>
        </w:rPr>
        <w:t>Возможно</w:t>
      </w:r>
      <w:r w:rsidRPr="0046363A">
        <w:rPr>
          <w:rFonts w:ascii="Times New Roman" w:hAnsi="Times New Roman" w:cs="Times New Roman"/>
          <w:color w:val="231F20"/>
          <w:spacing w:val="-52"/>
          <w:w w:val="95"/>
          <w:sz w:val="18"/>
        </w:rPr>
        <w:t xml:space="preserve"> </w:t>
      </w:r>
      <w:r w:rsidRPr="0046363A">
        <w:rPr>
          <w:rFonts w:ascii="Times New Roman" w:hAnsi="Times New Roman" w:cs="Times New Roman"/>
          <w:color w:val="231F20"/>
          <w:sz w:val="18"/>
        </w:rPr>
        <w:t>их небольшое</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варьирование</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в авторских</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курсах</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предмета.</w:t>
      </w:r>
    </w:p>
  </w:footnote>
  <w:footnote w:id="33">
    <w:p w:rsidR="00385BE6" w:rsidRPr="00B03FED" w:rsidRDefault="00385BE6" w:rsidP="00873908">
      <w:pPr>
        <w:pStyle w:val="afa"/>
        <w:jc w:val="both"/>
        <w:rPr>
          <w:sz w:val="18"/>
        </w:rPr>
      </w:pPr>
      <w:r>
        <w:rPr>
          <w:rStyle w:val="afc"/>
        </w:rPr>
        <w:footnoteRef/>
      </w:r>
      <w:r w:rsidRPr="00B03FED">
        <w:t xml:space="preserve"> </w:t>
      </w:r>
      <w:r w:rsidRPr="00B03FED">
        <w:rPr>
          <w:rFonts w:ascii="Times New Roman" w:hAnsi="Times New Roman" w:cs="Times New Roman"/>
          <w:color w:val="231F20"/>
          <w:sz w:val="18"/>
        </w:rPr>
        <w:t>Выбор</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строчек</w:t>
      </w:r>
      <w:r w:rsidRPr="00B03FED">
        <w:rPr>
          <w:rFonts w:ascii="Times New Roman" w:hAnsi="Times New Roman" w:cs="Times New Roman"/>
          <w:color w:val="231F20"/>
          <w:spacing w:val="32"/>
          <w:sz w:val="18"/>
        </w:rPr>
        <w:t xml:space="preserve"> </w:t>
      </w:r>
      <w:r w:rsidRPr="00B03FED">
        <w:rPr>
          <w:rFonts w:ascii="Times New Roman" w:hAnsi="Times New Roman" w:cs="Times New Roman"/>
          <w:color w:val="231F20"/>
          <w:sz w:val="18"/>
        </w:rPr>
        <w:t>и</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порядка</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их</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освоения</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по</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классам</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определяется</w:t>
      </w:r>
      <w:r w:rsidRPr="00B03FED">
        <w:rPr>
          <w:rFonts w:ascii="Times New Roman" w:hAnsi="Times New Roman" w:cs="Times New Roman"/>
          <w:color w:val="231F20"/>
          <w:spacing w:val="-55"/>
          <w:sz w:val="18"/>
        </w:rPr>
        <w:t xml:space="preserve"> </w:t>
      </w:r>
      <w:r w:rsidRPr="00B03FED">
        <w:rPr>
          <w:rFonts w:ascii="Times New Roman" w:hAnsi="Times New Roman" w:cs="Times New Roman"/>
          <w:color w:val="231F20"/>
          <w:sz w:val="18"/>
        </w:rPr>
        <w:t>авторами</w:t>
      </w:r>
      <w:r w:rsidRPr="00B03FED">
        <w:rPr>
          <w:rFonts w:ascii="Times New Roman" w:hAnsi="Times New Roman" w:cs="Times New Roman"/>
          <w:color w:val="231F20"/>
          <w:spacing w:val="6"/>
          <w:sz w:val="18"/>
        </w:rPr>
        <w:t xml:space="preserve"> </w:t>
      </w:r>
      <w:r w:rsidRPr="00B03FED">
        <w:rPr>
          <w:rFonts w:ascii="Times New Roman" w:hAnsi="Times New Roman" w:cs="Times New Roman"/>
          <w:color w:val="231F20"/>
          <w:sz w:val="18"/>
        </w:rPr>
        <w:t>учебников.</w:t>
      </w:r>
    </w:p>
  </w:footnote>
  <w:footnote w:id="34">
    <w:p w:rsidR="00385BE6" w:rsidRPr="00EF22BF" w:rsidRDefault="00385BE6" w:rsidP="00873908">
      <w:pPr>
        <w:pStyle w:val="afa"/>
        <w:jc w:val="both"/>
      </w:pPr>
      <w:r>
        <w:rPr>
          <w:rStyle w:val="afc"/>
        </w:rPr>
        <w:footnoteRef/>
      </w:r>
      <w:r w:rsidRPr="00EF22BF">
        <w:t xml:space="preserve"> </w:t>
      </w:r>
      <w:r w:rsidRPr="00EF22BF">
        <w:rPr>
          <w:rFonts w:ascii="Times New Roman" w:hAnsi="Times New Roman" w:cs="Times New Roman"/>
          <w:color w:val="000000" w:themeColor="text1"/>
          <w:sz w:val="18"/>
        </w:rPr>
        <w:t>Практическая</w:t>
      </w:r>
      <w:r w:rsidRPr="00EF22BF">
        <w:rPr>
          <w:rFonts w:ascii="Times New Roman" w:hAnsi="Times New Roman" w:cs="Times New Roman"/>
          <w:color w:val="000000" w:themeColor="text1"/>
          <w:spacing w:val="25"/>
          <w:sz w:val="18"/>
        </w:rPr>
        <w:t xml:space="preserve"> </w:t>
      </w:r>
      <w:r w:rsidRPr="00EF22BF">
        <w:rPr>
          <w:rFonts w:ascii="Times New Roman" w:hAnsi="Times New Roman" w:cs="Times New Roman"/>
          <w:color w:val="000000" w:themeColor="text1"/>
          <w:sz w:val="18"/>
        </w:rPr>
        <w:t>работа</w:t>
      </w:r>
      <w:r w:rsidRPr="00EF22BF">
        <w:rPr>
          <w:rFonts w:ascii="Times New Roman" w:hAnsi="Times New Roman" w:cs="Times New Roman"/>
          <w:color w:val="000000" w:themeColor="text1"/>
          <w:spacing w:val="26"/>
          <w:sz w:val="18"/>
        </w:rPr>
        <w:t xml:space="preserve"> </w:t>
      </w:r>
      <w:r w:rsidRPr="00EF22BF">
        <w:rPr>
          <w:rFonts w:ascii="Times New Roman" w:hAnsi="Times New Roman" w:cs="Times New Roman"/>
          <w:color w:val="000000" w:themeColor="text1"/>
          <w:sz w:val="18"/>
        </w:rPr>
        <w:t>на</w:t>
      </w:r>
      <w:r w:rsidRPr="00EF22BF">
        <w:rPr>
          <w:rFonts w:ascii="Times New Roman" w:hAnsi="Times New Roman" w:cs="Times New Roman"/>
          <w:color w:val="000000" w:themeColor="text1"/>
          <w:spacing w:val="26"/>
          <w:sz w:val="18"/>
        </w:rPr>
        <w:t xml:space="preserve"> </w:t>
      </w:r>
      <w:r w:rsidRPr="00EF22BF">
        <w:rPr>
          <w:rFonts w:ascii="Times New Roman" w:hAnsi="Times New Roman" w:cs="Times New Roman"/>
          <w:color w:val="000000" w:themeColor="text1"/>
          <w:sz w:val="18"/>
        </w:rPr>
        <w:t>персональном</w:t>
      </w:r>
      <w:r w:rsidRPr="00EF22BF">
        <w:rPr>
          <w:rFonts w:ascii="Times New Roman" w:hAnsi="Times New Roman" w:cs="Times New Roman"/>
          <w:color w:val="000000" w:themeColor="text1"/>
          <w:spacing w:val="25"/>
          <w:sz w:val="18"/>
        </w:rPr>
        <w:t xml:space="preserve"> </w:t>
      </w:r>
      <w:r w:rsidRPr="00EF22BF">
        <w:rPr>
          <w:rFonts w:ascii="Times New Roman" w:hAnsi="Times New Roman" w:cs="Times New Roman"/>
          <w:color w:val="000000" w:themeColor="text1"/>
          <w:sz w:val="18"/>
        </w:rPr>
        <w:t>компьютере</w:t>
      </w:r>
      <w:r w:rsidRPr="00EF22BF">
        <w:rPr>
          <w:rFonts w:ascii="Times New Roman" w:hAnsi="Times New Roman" w:cs="Times New Roman"/>
          <w:color w:val="000000" w:themeColor="text1"/>
          <w:spacing w:val="26"/>
          <w:sz w:val="18"/>
        </w:rPr>
        <w:t xml:space="preserve"> </w:t>
      </w:r>
      <w:r w:rsidRPr="00EF22BF">
        <w:rPr>
          <w:rFonts w:ascii="Times New Roman" w:hAnsi="Times New Roman" w:cs="Times New Roman"/>
          <w:color w:val="000000" w:themeColor="text1"/>
          <w:sz w:val="18"/>
        </w:rPr>
        <w:t>организуется</w:t>
      </w:r>
      <w:r w:rsidRPr="00EF22BF">
        <w:rPr>
          <w:rFonts w:ascii="Times New Roman" w:hAnsi="Times New Roman" w:cs="Times New Roman"/>
          <w:color w:val="000000" w:themeColor="text1"/>
          <w:spacing w:val="-56"/>
          <w:sz w:val="18"/>
        </w:rPr>
        <w:t xml:space="preserve"> </w:t>
      </w:r>
      <w:r w:rsidRPr="00EF22BF">
        <w:rPr>
          <w:rFonts w:ascii="Times New Roman" w:hAnsi="Times New Roman" w:cs="Times New Roman"/>
          <w:color w:val="000000" w:themeColor="text1"/>
          <w:w w:val="95"/>
          <w:sz w:val="18"/>
        </w:rPr>
        <w:t>в соответствии с материально-</w:t>
      </w:r>
      <w:r>
        <w:rPr>
          <w:rFonts w:ascii="Times New Roman" w:hAnsi="Times New Roman" w:cs="Times New Roman"/>
          <w:color w:val="000000" w:themeColor="text1"/>
          <w:w w:val="95"/>
          <w:sz w:val="18"/>
        </w:rPr>
        <w:t>техническими возможностями обра</w:t>
      </w:r>
      <w:r w:rsidRPr="00EF22BF">
        <w:rPr>
          <w:rFonts w:ascii="Times New Roman" w:hAnsi="Times New Roman" w:cs="Times New Roman"/>
          <w:color w:val="000000" w:themeColor="text1"/>
          <w:sz w:val="18"/>
        </w:rPr>
        <w:t>зовательной</w:t>
      </w:r>
      <w:r w:rsidRPr="00EF22BF">
        <w:rPr>
          <w:rFonts w:ascii="Times New Roman" w:hAnsi="Times New Roman" w:cs="Times New Roman"/>
          <w:color w:val="000000" w:themeColor="text1"/>
          <w:spacing w:val="6"/>
          <w:sz w:val="18"/>
        </w:rPr>
        <w:t xml:space="preserve"> </w:t>
      </w:r>
      <w:r w:rsidRPr="00EF22BF">
        <w:rPr>
          <w:rFonts w:ascii="Times New Roman" w:hAnsi="Times New Roman" w:cs="Times New Roman"/>
          <w:color w:val="000000" w:themeColor="text1"/>
          <w:sz w:val="18"/>
        </w:rPr>
        <w:t>организации.</w:t>
      </w:r>
    </w:p>
  </w:footnote>
  <w:footnote w:id="35">
    <w:p w:rsidR="00385BE6" w:rsidRPr="00284777" w:rsidRDefault="00385BE6" w:rsidP="00873908">
      <w:pPr>
        <w:pStyle w:val="afa"/>
        <w:jc w:val="both"/>
        <w:rPr>
          <w:color w:val="000000" w:themeColor="text1"/>
          <w:sz w:val="18"/>
        </w:rPr>
      </w:pPr>
      <w:r>
        <w:rPr>
          <w:rStyle w:val="afc"/>
        </w:rPr>
        <w:footnoteRef/>
      </w:r>
      <w:r w:rsidRPr="00284777">
        <w:t xml:space="preserve"> </w:t>
      </w:r>
      <w:r w:rsidRPr="00284777">
        <w:rPr>
          <w:rFonts w:ascii="Times New Roman" w:hAnsi="Times New Roman" w:cs="Times New Roman"/>
          <w:color w:val="000000" w:themeColor="text1"/>
          <w:sz w:val="18"/>
        </w:rPr>
        <w:t>Практическая</w:t>
      </w:r>
      <w:r w:rsidRPr="00284777">
        <w:rPr>
          <w:rFonts w:ascii="Times New Roman" w:hAnsi="Times New Roman" w:cs="Times New Roman"/>
          <w:color w:val="000000" w:themeColor="text1"/>
          <w:spacing w:val="25"/>
          <w:sz w:val="18"/>
        </w:rPr>
        <w:t xml:space="preserve"> </w:t>
      </w:r>
      <w:r w:rsidRPr="00284777">
        <w:rPr>
          <w:rFonts w:ascii="Times New Roman" w:hAnsi="Times New Roman" w:cs="Times New Roman"/>
          <w:color w:val="000000" w:themeColor="text1"/>
          <w:sz w:val="18"/>
        </w:rPr>
        <w:t>работа</w:t>
      </w:r>
      <w:r w:rsidRPr="00284777">
        <w:rPr>
          <w:rFonts w:ascii="Times New Roman" w:hAnsi="Times New Roman" w:cs="Times New Roman"/>
          <w:color w:val="000000" w:themeColor="text1"/>
          <w:spacing w:val="26"/>
          <w:sz w:val="18"/>
        </w:rPr>
        <w:t xml:space="preserve"> </w:t>
      </w:r>
      <w:r w:rsidRPr="00284777">
        <w:rPr>
          <w:rFonts w:ascii="Times New Roman" w:hAnsi="Times New Roman" w:cs="Times New Roman"/>
          <w:color w:val="000000" w:themeColor="text1"/>
          <w:sz w:val="18"/>
        </w:rPr>
        <w:t>на</w:t>
      </w:r>
      <w:r w:rsidRPr="00284777">
        <w:rPr>
          <w:rFonts w:ascii="Times New Roman" w:hAnsi="Times New Roman" w:cs="Times New Roman"/>
          <w:color w:val="000000" w:themeColor="text1"/>
          <w:spacing w:val="26"/>
          <w:sz w:val="18"/>
        </w:rPr>
        <w:t xml:space="preserve"> </w:t>
      </w:r>
      <w:r w:rsidRPr="00284777">
        <w:rPr>
          <w:rFonts w:ascii="Times New Roman" w:hAnsi="Times New Roman" w:cs="Times New Roman"/>
          <w:color w:val="000000" w:themeColor="text1"/>
          <w:sz w:val="18"/>
        </w:rPr>
        <w:t>персональном</w:t>
      </w:r>
      <w:r w:rsidRPr="00284777">
        <w:rPr>
          <w:rFonts w:ascii="Times New Roman" w:hAnsi="Times New Roman" w:cs="Times New Roman"/>
          <w:color w:val="000000" w:themeColor="text1"/>
          <w:spacing w:val="25"/>
          <w:sz w:val="18"/>
        </w:rPr>
        <w:t xml:space="preserve"> </w:t>
      </w:r>
      <w:r w:rsidRPr="00284777">
        <w:rPr>
          <w:rFonts w:ascii="Times New Roman" w:hAnsi="Times New Roman" w:cs="Times New Roman"/>
          <w:color w:val="000000" w:themeColor="text1"/>
          <w:sz w:val="18"/>
        </w:rPr>
        <w:t>компьютере</w:t>
      </w:r>
      <w:r w:rsidRPr="00284777">
        <w:rPr>
          <w:rFonts w:ascii="Times New Roman" w:hAnsi="Times New Roman" w:cs="Times New Roman"/>
          <w:color w:val="000000" w:themeColor="text1"/>
          <w:spacing w:val="26"/>
          <w:sz w:val="18"/>
        </w:rPr>
        <w:t xml:space="preserve"> </w:t>
      </w:r>
      <w:r w:rsidRPr="00284777">
        <w:rPr>
          <w:rFonts w:ascii="Times New Roman" w:hAnsi="Times New Roman" w:cs="Times New Roman"/>
          <w:color w:val="000000" w:themeColor="text1"/>
          <w:sz w:val="18"/>
        </w:rPr>
        <w:t>организуется</w:t>
      </w:r>
      <w:r w:rsidRPr="00284777">
        <w:rPr>
          <w:rFonts w:ascii="Times New Roman" w:hAnsi="Times New Roman" w:cs="Times New Roman"/>
          <w:color w:val="000000" w:themeColor="text1"/>
          <w:spacing w:val="-56"/>
          <w:sz w:val="18"/>
        </w:rPr>
        <w:t xml:space="preserve"> </w:t>
      </w:r>
      <w:r w:rsidRPr="00284777">
        <w:rPr>
          <w:rFonts w:ascii="Times New Roman" w:hAnsi="Times New Roman" w:cs="Times New Roman"/>
          <w:color w:val="000000" w:themeColor="text1"/>
          <w:w w:val="95"/>
          <w:sz w:val="18"/>
        </w:rPr>
        <w:t>в соответствии с материально-</w:t>
      </w:r>
      <w:r>
        <w:rPr>
          <w:rFonts w:ascii="Times New Roman" w:hAnsi="Times New Roman" w:cs="Times New Roman"/>
          <w:color w:val="000000" w:themeColor="text1"/>
          <w:w w:val="95"/>
          <w:sz w:val="18"/>
        </w:rPr>
        <w:t>техническими возможностями обра</w:t>
      </w:r>
      <w:r w:rsidRPr="00284777">
        <w:rPr>
          <w:rFonts w:ascii="Times New Roman" w:hAnsi="Times New Roman" w:cs="Times New Roman"/>
          <w:color w:val="000000" w:themeColor="text1"/>
          <w:sz w:val="18"/>
        </w:rPr>
        <w:t>зовательной</w:t>
      </w:r>
      <w:r w:rsidRPr="00284777">
        <w:rPr>
          <w:rFonts w:ascii="Times New Roman" w:hAnsi="Times New Roman" w:cs="Times New Roman"/>
          <w:color w:val="000000" w:themeColor="text1"/>
          <w:spacing w:val="6"/>
          <w:sz w:val="18"/>
        </w:rPr>
        <w:t xml:space="preserve"> </w:t>
      </w:r>
      <w:r w:rsidRPr="00284777">
        <w:rPr>
          <w:rFonts w:ascii="Times New Roman" w:hAnsi="Times New Roman" w:cs="Times New Roman"/>
          <w:color w:val="000000" w:themeColor="text1"/>
          <w:sz w:val="18"/>
        </w:rPr>
        <w:t>организации.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E6" w:rsidRDefault="00385BE6">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E6" w:rsidRDefault="00385BE6">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0.5pt;height:11.25pt" coordsize="" o:spt="100" o:bullet="t" adj="0,,0" path="" stroked="f">
        <v:stroke joinstyle="miter"/>
        <v:imagedata r:id="rId1" o:title="image12"/>
        <v:formulas/>
        <v:path o:connecttype="segments"/>
      </v:shape>
    </w:pict>
  </w:numPicBullet>
  <w:abstractNum w:abstractNumId="0" w15:restartNumberingAfterBreak="0">
    <w:nsid w:val="FFFFFF1D"/>
    <w:multiLevelType w:val="multilevel"/>
    <w:tmpl w:val="0B32EFF0"/>
    <w:lvl w:ilvl="0">
      <w:start w:val="1"/>
      <w:numFmt w:val="bullet"/>
      <w:pStyle w:val="21"/>
      <w:lvlText w:val="–"/>
      <w:lvlJc w:val="left"/>
      <w:pPr>
        <w:ind w:left="513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2" w15:restartNumberingAfterBreak="0">
    <w:nsid w:val="00917A5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 w15:restartNumberingAfterBreak="0">
    <w:nsid w:val="00E27B8B"/>
    <w:multiLevelType w:val="hybridMultilevel"/>
    <w:tmpl w:val="C98E00C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 w15:restartNumberingAfterBreak="0">
    <w:nsid w:val="01EA1231"/>
    <w:multiLevelType w:val="hybridMultilevel"/>
    <w:tmpl w:val="9A64792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05468818">
      <w:numFmt w:val="bullet"/>
      <w:lvlText w:val="•"/>
      <w:lvlJc w:val="left"/>
      <w:pPr>
        <w:ind w:left="1008" w:hanging="142"/>
      </w:pPr>
      <w:rPr>
        <w:rFonts w:hint="default"/>
      </w:rPr>
    </w:lvl>
    <w:lvl w:ilvl="2" w:tplc="873A5214">
      <w:numFmt w:val="bullet"/>
      <w:lvlText w:val="•"/>
      <w:lvlJc w:val="left"/>
      <w:pPr>
        <w:ind w:left="1636" w:hanging="142"/>
      </w:pPr>
      <w:rPr>
        <w:rFonts w:hint="default"/>
      </w:rPr>
    </w:lvl>
    <w:lvl w:ilvl="3" w:tplc="37181012">
      <w:numFmt w:val="bullet"/>
      <w:lvlText w:val="•"/>
      <w:lvlJc w:val="left"/>
      <w:pPr>
        <w:ind w:left="2265" w:hanging="142"/>
      </w:pPr>
      <w:rPr>
        <w:rFonts w:hint="default"/>
      </w:rPr>
    </w:lvl>
    <w:lvl w:ilvl="4" w:tplc="DF9AA9FC">
      <w:numFmt w:val="bullet"/>
      <w:lvlText w:val="•"/>
      <w:lvlJc w:val="left"/>
      <w:pPr>
        <w:ind w:left="2893" w:hanging="142"/>
      </w:pPr>
      <w:rPr>
        <w:rFonts w:hint="default"/>
      </w:rPr>
    </w:lvl>
    <w:lvl w:ilvl="5" w:tplc="96EA2772">
      <w:numFmt w:val="bullet"/>
      <w:lvlText w:val="•"/>
      <w:lvlJc w:val="left"/>
      <w:pPr>
        <w:ind w:left="3521" w:hanging="142"/>
      </w:pPr>
      <w:rPr>
        <w:rFonts w:hint="default"/>
      </w:rPr>
    </w:lvl>
    <w:lvl w:ilvl="6" w:tplc="8C2E4ED6">
      <w:numFmt w:val="bullet"/>
      <w:lvlText w:val="•"/>
      <w:lvlJc w:val="left"/>
      <w:pPr>
        <w:ind w:left="4150" w:hanging="142"/>
      </w:pPr>
      <w:rPr>
        <w:rFonts w:hint="default"/>
      </w:rPr>
    </w:lvl>
    <w:lvl w:ilvl="7" w:tplc="D35C1930">
      <w:numFmt w:val="bullet"/>
      <w:lvlText w:val="•"/>
      <w:lvlJc w:val="left"/>
      <w:pPr>
        <w:ind w:left="4778" w:hanging="142"/>
      </w:pPr>
      <w:rPr>
        <w:rFonts w:hint="default"/>
      </w:rPr>
    </w:lvl>
    <w:lvl w:ilvl="8" w:tplc="C69A8F62">
      <w:numFmt w:val="bullet"/>
      <w:lvlText w:val="•"/>
      <w:lvlJc w:val="left"/>
      <w:pPr>
        <w:ind w:left="5406" w:hanging="142"/>
      </w:pPr>
      <w:rPr>
        <w:rFonts w:hint="default"/>
      </w:rPr>
    </w:lvl>
  </w:abstractNum>
  <w:abstractNum w:abstractNumId="5" w15:restartNumberingAfterBreak="0">
    <w:nsid w:val="02B80B12"/>
    <w:multiLevelType w:val="hybridMultilevel"/>
    <w:tmpl w:val="D58CEB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3686558"/>
    <w:multiLevelType w:val="hybridMultilevel"/>
    <w:tmpl w:val="79C4DA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3B44EA4"/>
    <w:multiLevelType w:val="hybridMultilevel"/>
    <w:tmpl w:val="6FFEC8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3D525E1"/>
    <w:multiLevelType w:val="hybridMultilevel"/>
    <w:tmpl w:val="D5CA3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3F15216"/>
    <w:multiLevelType w:val="hybridMultilevel"/>
    <w:tmpl w:val="A8868FCA"/>
    <w:lvl w:ilvl="0" w:tplc="AB36C8B8">
      <w:numFmt w:val="bullet"/>
      <w:lvlText w:val="-"/>
      <w:lvlJc w:val="left"/>
      <w:pPr>
        <w:ind w:left="1630" w:hanging="360"/>
      </w:pPr>
      <w:rPr>
        <w:rFonts w:ascii="Times New Roman" w:eastAsia="Times New Roman" w:hAnsi="Times New Roman" w:cs="Times New Roman" w:hint="default"/>
        <w:b w:val="0"/>
        <w:bCs w:val="0"/>
        <w:i w:val="0"/>
        <w:iCs w:val="0"/>
        <w:w w:val="99"/>
        <w:sz w:val="24"/>
        <w:szCs w:val="24"/>
        <w:lang w:val="ru-RU" w:eastAsia="en-US" w:bidi="ar-SA"/>
      </w:rPr>
    </w:lvl>
    <w:lvl w:ilvl="1" w:tplc="D158A940">
      <w:numFmt w:val="bullet"/>
      <w:lvlText w:val="-"/>
      <w:lvlJc w:val="left"/>
      <w:pPr>
        <w:ind w:left="910" w:hanging="142"/>
      </w:pPr>
      <w:rPr>
        <w:rFonts w:ascii="Times New Roman" w:eastAsia="Times New Roman" w:hAnsi="Times New Roman" w:cs="Times New Roman" w:hint="default"/>
        <w:b w:val="0"/>
        <w:bCs w:val="0"/>
        <w:i w:val="0"/>
        <w:iCs w:val="0"/>
        <w:w w:val="99"/>
        <w:sz w:val="24"/>
        <w:szCs w:val="24"/>
        <w:lang w:val="ru-RU" w:eastAsia="en-US" w:bidi="ar-SA"/>
      </w:rPr>
    </w:lvl>
    <w:lvl w:ilvl="2" w:tplc="91B41710">
      <w:numFmt w:val="bullet"/>
      <w:lvlText w:val="•"/>
      <w:lvlJc w:val="left"/>
      <w:pPr>
        <w:ind w:left="2738" w:hanging="142"/>
      </w:pPr>
      <w:rPr>
        <w:rFonts w:hint="default"/>
        <w:lang w:val="ru-RU" w:eastAsia="en-US" w:bidi="ar-SA"/>
      </w:rPr>
    </w:lvl>
    <w:lvl w:ilvl="3" w:tplc="3BC2F332">
      <w:numFmt w:val="bullet"/>
      <w:lvlText w:val="•"/>
      <w:lvlJc w:val="left"/>
      <w:pPr>
        <w:ind w:left="3836" w:hanging="142"/>
      </w:pPr>
      <w:rPr>
        <w:rFonts w:hint="default"/>
        <w:lang w:val="ru-RU" w:eastAsia="en-US" w:bidi="ar-SA"/>
      </w:rPr>
    </w:lvl>
    <w:lvl w:ilvl="4" w:tplc="8F02E684">
      <w:numFmt w:val="bullet"/>
      <w:lvlText w:val="•"/>
      <w:lvlJc w:val="left"/>
      <w:pPr>
        <w:ind w:left="4935" w:hanging="142"/>
      </w:pPr>
      <w:rPr>
        <w:rFonts w:hint="default"/>
        <w:lang w:val="ru-RU" w:eastAsia="en-US" w:bidi="ar-SA"/>
      </w:rPr>
    </w:lvl>
    <w:lvl w:ilvl="5" w:tplc="0B0C4E26">
      <w:numFmt w:val="bullet"/>
      <w:lvlText w:val="•"/>
      <w:lvlJc w:val="left"/>
      <w:pPr>
        <w:ind w:left="6033" w:hanging="142"/>
      </w:pPr>
      <w:rPr>
        <w:rFonts w:hint="default"/>
        <w:lang w:val="ru-RU" w:eastAsia="en-US" w:bidi="ar-SA"/>
      </w:rPr>
    </w:lvl>
    <w:lvl w:ilvl="6" w:tplc="61266DC8">
      <w:numFmt w:val="bullet"/>
      <w:lvlText w:val="•"/>
      <w:lvlJc w:val="left"/>
      <w:pPr>
        <w:ind w:left="7132" w:hanging="142"/>
      </w:pPr>
      <w:rPr>
        <w:rFonts w:hint="default"/>
        <w:lang w:val="ru-RU" w:eastAsia="en-US" w:bidi="ar-SA"/>
      </w:rPr>
    </w:lvl>
    <w:lvl w:ilvl="7" w:tplc="1EB8EE06">
      <w:numFmt w:val="bullet"/>
      <w:lvlText w:val="•"/>
      <w:lvlJc w:val="left"/>
      <w:pPr>
        <w:ind w:left="8230" w:hanging="142"/>
      </w:pPr>
      <w:rPr>
        <w:rFonts w:hint="default"/>
        <w:lang w:val="ru-RU" w:eastAsia="en-US" w:bidi="ar-SA"/>
      </w:rPr>
    </w:lvl>
    <w:lvl w:ilvl="8" w:tplc="E0245554">
      <w:numFmt w:val="bullet"/>
      <w:lvlText w:val="•"/>
      <w:lvlJc w:val="left"/>
      <w:pPr>
        <w:ind w:left="9329" w:hanging="142"/>
      </w:pPr>
      <w:rPr>
        <w:rFonts w:hint="default"/>
        <w:lang w:val="ru-RU" w:eastAsia="en-US" w:bidi="ar-SA"/>
      </w:rPr>
    </w:lvl>
  </w:abstractNum>
  <w:abstractNum w:abstractNumId="10" w15:restartNumberingAfterBreak="0">
    <w:nsid w:val="041C5464"/>
    <w:multiLevelType w:val="hybridMultilevel"/>
    <w:tmpl w:val="91B8B7BC"/>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5635AE5"/>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12" w15:restartNumberingAfterBreak="0">
    <w:nsid w:val="05A83F4B"/>
    <w:multiLevelType w:val="hybridMultilevel"/>
    <w:tmpl w:val="AB1827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05AE076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4" w15:restartNumberingAfterBreak="0">
    <w:nsid w:val="05F70CCB"/>
    <w:multiLevelType w:val="hybridMultilevel"/>
    <w:tmpl w:val="12C0A54C"/>
    <w:lvl w:ilvl="0" w:tplc="DF242AC0">
      <w:numFmt w:val="bullet"/>
      <w:lvlText w:val=""/>
      <w:lvlJc w:val="left"/>
      <w:pPr>
        <w:ind w:left="910" w:hanging="850"/>
      </w:pPr>
      <w:rPr>
        <w:rFonts w:ascii="Wingdings" w:eastAsia="Wingdings" w:hAnsi="Wingdings" w:cs="Wingdings" w:hint="default"/>
        <w:b w:val="0"/>
        <w:bCs w:val="0"/>
        <w:i w:val="0"/>
        <w:iCs w:val="0"/>
        <w:w w:val="100"/>
        <w:sz w:val="24"/>
        <w:szCs w:val="24"/>
        <w:lang w:val="ru-RU" w:eastAsia="en-US" w:bidi="ar-SA"/>
      </w:rPr>
    </w:lvl>
    <w:lvl w:ilvl="1" w:tplc="63C4D360">
      <w:numFmt w:val="bullet"/>
      <w:lvlText w:val="•"/>
      <w:lvlJc w:val="left"/>
      <w:pPr>
        <w:ind w:left="1980" w:hanging="850"/>
      </w:pPr>
      <w:rPr>
        <w:rFonts w:hint="default"/>
        <w:lang w:val="ru-RU" w:eastAsia="en-US" w:bidi="ar-SA"/>
      </w:rPr>
    </w:lvl>
    <w:lvl w:ilvl="2" w:tplc="A08A5F3C">
      <w:numFmt w:val="bullet"/>
      <w:lvlText w:val="•"/>
      <w:lvlJc w:val="left"/>
      <w:pPr>
        <w:ind w:left="3041" w:hanging="850"/>
      </w:pPr>
      <w:rPr>
        <w:rFonts w:hint="default"/>
        <w:lang w:val="ru-RU" w:eastAsia="en-US" w:bidi="ar-SA"/>
      </w:rPr>
    </w:lvl>
    <w:lvl w:ilvl="3" w:tplc="DE4C9C62">
      <w:numFmt w:val="bullet"/>
      <w:lvlText w:val="•"/>
      <w:lvlJc w:val="left"/>
      <w:pPr>
        <w:ind w:left="4101" w:hanging="850"/>
      </w:pPr>
      <w:rPr>
        <w:rFonts w:hint="default"/>
        <w:lang w:val="ru-RU" w:eastAsia="en-US" w:bidi="ar-SA"/>
      </w:rPr>
    </w:lvl>
    <w:lvl w:ilvl="4" w:tplc="F804421C">
      <w:numFmt w:val="bullet"/>
      <w:lvlText w:val="•"/>
      <w:lvlJc w:val="left"/>
      <w:pPr>
        <w:ind w:left="5162" w:hanging="850"/>
      </w:pPr>
      <w:rPr>
        <w:rFonts w:hint="default"/>
        <w:lang w:val="ru-RU" w:eastAsia="en-US" w:bidi="ar-SA"/>
      </w:rPr>
    </w:lvl>
    <w:lvl w:ilvl="5" w:tplc="841CA658">
      <w:numFmt w:val="bullet"/>
      <w:lvlText w:val="•"/>
      <w:lvlJc w:val="left"/>
      <w:pPr>
        <w:ind w:left="6223" w:hanging="850"/>
      </w:pPr>
      <w:rPr>
        <w:rFonts w:hint="default"/>
        <w:lang w:val="ru-RU" w:eastAsia="en-US" w:bidi="ar-SA"/>
      </w:rPr>
    </w:lvl>
    <w:lvl w:ilvl="6" w:tplc="E6C46B18">
      <w:numFmt w:val="bullet"/>
      <w:lvlText w:val="•"/>
      <w:lvlJc w:val="left"/>
      <w:pPr>
        <w:ind w:left="7283" w:hanging="850"/>
      </w:pPr>
      <w:rPr>
        <w:rFonts w:hint="default"/>
        <w:lang w:val="ru-RU" w:eastAsia="en-US" w:bidi="ar-SA"/>
      </w:rPr>
    </w:lvl>
    <w:lvl w:ilvl="7" w:tplc="E8720670">
      <w:numFmt w:val="bullet"/>
      <w:lvlText w:val="•"/>
      <w:lvlJc w:val="left"/>
      <w:pPr>
        <w:ind w:left="8344" w:hanging="850"/>
      </w:pPr>
      <w:rPr>
        <w:rFonts w:hint="default"/>
        <w:lang w:val="ru-RU" w:eastAsia="en-US" w:bidi="ar-SA"/>
      </w:rPr>
    </w:lvl>
    <w:lvl w:ilvl="8" w:tplc="5F525FC2">
      <w:numFmt w:val="bullet"/>
      <w:lvlText w:val="•"/>
      <w:lvlJc w:val="left"/>
      <w:pPr>
        <w:ind w:left="9405" w:hanging="850"/>
      </w:pPr>
      <w:rPr>
        <w:rFonts w:hint="default"/>
        <w:lang w:val="ru-RU" w:eastAsia="en-US" w:bidi="ar-SA"/>
      </w:rPr>
    </w:lvl>
  </w:abstractNum>
  <w:abstractNum w:abstractNumId="15" w15:restartNumberingAfterBreak="0">
    <w:nsid w:val="06633986"/>
    <w:multiLevelType w:val="hybridMultilevel"/>
    <w:tmpl w:val="261094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06BD2EF5"/>
    <w:multiLevelType w:val="hybridMultilevel"/>
    <w:tmpl w:val="35DE14B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17" w15:restartNumberingAfterBreak="0">
    <w:nsid w:val="076E2A2B"/>
    <w:multiLevelType w:val="hybridMultilevel"/>
    <w:tmpl w:val="02B67CBA"/>
    <w:lvl w:ilvl="0" w:tplc="6EA06FFC">
      <w:start w:val="2"/>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99E802B2">
      <w:numFmt w:val="bullet"/>
      <w:lvlText w:val="•"/>
      <w:lvlJc w:val="left"/>
      <w:pPr>
        <w:ind w:left="954" w:hanging="168"/>
      </w:pPr>
      <w:rPr>
        <w:rFonts w:hint="default"/>
      </w:rPr>
    </w:lvl>
    <w:lvl w:ilvl="2" w:tplc="9EC464F0">
      <w:numFmt w:val="bullet"/>
      <w:lvlText w:val="•"/>
      <w:lvlJc w:val="left"/>
      <w:pPr>
        <w:ind w:left="1588" w:hanging="168"/>
      </w:pPr>
      <w:rPr>
        <w:rFonts w:hint="default"/>
      </w:rPr>
    </w:lvl>
    <w:lvl w:ilvl="3" w:tplc="A82ACA98">
      <w:numFmt w:val="bullet"/>
      <w:lvlText w:val="•"/>
      <w:lvlJc w:val="left"/>
      <w:pPr>
        <w:ind w:left="2223" w:hanging="168"/>
      </w:pPr>
      <w:rPr>
        <w:rFonts w:hint="default"/>
      </w:rPr>
    </w:lvl>
    <w:lvl w:ilvl="4" w:tplc="C6509CAC">
      <w:numFmt w:val="bullet"/>
      <w:lvlText w:val="•"/>
      <w:lvlJc w:val="left"/>
      <w:pPr>
        <w:ind w:left="2857" w:hanging="168"/>
      </w:pPr>
      <w:rPr>
        <w:rFonts w:hint="default"/>
      </w:rPr>
    </w:lvl>
    <w:lvl w:ilvl="5" w:tplc="1E96D5C2">
      <w:numFmt w:val="bullet"/>
      <w:lvlText w:val="•"/>
      <w:lvlJc w:val="left"/>
      <w:pPr>
        <w:ind w:left="3491" w:hanging="168"/>
      </w:pPr>
      <w:rPr>
        <w:rFonts w:hint="default"/>
      </w:rPr>
    </w:lvl>
    <w:lvl w:ilvl="6" w:tplc="F6F47738">
      <w:numFmt w:val="bullet"/>
      <w:lvlText w:val="•"/>
      <w:lvlJc w:val="left"/>
      <w:pPr>
        <w:ind w:left="4126" w:hanging="168"/>
      </w:pPr>
      <w:rPr>
        <w:rFonts w:hint="default"/>
      </w:rPr>
    </w:lvl>
    <w:lvl w:ilvl="7" w:tplc="FBCED70A">
      <w:numFmt w:val="bullet"/>
      <w:lvlText w:val="•"/>
      <w:lvlJc w:val="left"/>
      <w:pPr>
        <w:ind w:left="4760" w:hanging="168"/>
      </w:pPr>
      <w:rPr>
        <w:rFonts w:hint="default"/>
      </w:rPr>
    </w:lvl>
    <w:lvl w:ilvl="8" w:tplc="50983B06">
      <w:numFmt w:val="bullet"/>
      <w:lvlText w:val="•"/>
      <w:lvlJc w:val="left"/>
      <w:pPr>
        <w:ind w:left="5394" w:hanging="168"/>
      </w:pPr>
      <w:rPr>
        <w:rFonts w:hint="default"/>
      </w:rPr>
    </w:lvl>
  </w:abstractNum>
  <w:abstractNum w:abstractNumId="18" w15:restartNumberingAfterBreak="0">
    <w:nsid w:val="0773026B"/>
    <w:multiLevelType w:val="hybridMultilevel"/>
    <w:tmpl w:val="02DA9E1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9" w15:restartNumberingAfterBreak="0">
    <w:nsid w:val="079503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0" w15:restartNumberingAfterBreak="0">
    <w:nsid w:val="089F6364"/>
    <w:multiLevelType w:val="hybridMultilevel"/>
    <w:tmpl w:val="95D463CC"/>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21" w15:restartNumberingAfterBreak="0">
    <w:nsid w:val="08B8274B"/>
    <w:multiLevelType w:val="hybridMultilevel"/>
    <w:tmpl w:val="35E6258C"/>
    <w:lvl w:ilvl="0" w:tplc="E34467F0">
      <w:numFmt w:val="bullet"/>
      <w:lvlText w:val=""/>
      <w:lvlJc w:val="left"/>
      <w:pPr>
        <w:ind w:left="910" w:hanging="540"/>
      </w:pPr>
      <w:rPr>
        <w:rFonts w:ascii="Symbol" w:eastAsia="Symbol" w:hAnsi="Symbol" w:cs="Symbol" w:hint="default"/>
        <w:b w:val="0"/>
        <w:bCs w:val="0"/>
        <w:i w:val="0"/>
        <w:iCs w:val="0"/>
        <w:w w:val="100"/>
        <w:sz w:val="24"/>
        <w:szCs w:val="24"/>
        <w:lang w:val="ru-RU" w:eastAsia="en-US" w:bidi="ar-SA"/>
      </w:rPr>
    </w:lvl>
    <w:lvl w:ilvl="1" w:tplc="E7BA8724">
      <w:numFmt w:val="bullet"/>
      <w:lvlText w:val="•"/>
      <w:lvlJc w:val="left"/>
      <w:pPr>
        <w:ind w:left="1980" w:hanging="540"/>
      </w:pPr>
      <w:rPr>
        <w:rFonts w:hint="default"/>
        <w:lang w:val="ru-RU" w:eastAsia="en-US" w:bidi="ar-SA"/>
      </w:rPr>
    </w:lvl>
    <w:lvl w:ilvl="2" w:tplc="12EC5452">
      <w:numFmt w:val="bullet"/>
      <w:lvlText w:val="•"/>
      <w:lvlJc w:val="left"/>
      <w:pPr>
        <w:ind w:left="3041" w:hanging="540"/>
      </w:pPr>
      <w:rPr>
        <w:rFonts w:hint="default"/>
        <w:lang w:val="ru-RU" w:eastAsia="en-US" w:bidi="ar-SA"/>
      </w:rPr>
    </w:lvl>
    <w:lvl w:ilvl="3" w:tplc="3E12888C">
      <w:numFmt w:val="bullet"/>
      <w:lvlText w:val="•"/>
      <w:lvlJc w:val="left"/>
      <w:pPr>
        <w:ind w:left="4101" w:hanging="540"/>
      </w:pPr>
      <w:rPr>
        <w:rFonts w:hint="default"/>
        <w:lang w:val="ru-RU" w:eastAsia="en-US" w:bidi="ar-SA"/>
      </w:rPr>
    </w:lvl>
    <w:lvl w:ilvl="4" w:tplc="D5C813A4">
      <w:numFmt w:val="bullet"/>
      <w:lvlText w:val="•"/>
      <w:lvlJc w:val="left"/>
      <w:pPr>
        <w:ind w:left="5162" w:hanging="540"/>
      </w:pPr>
      <w:rPr>
        <w:rFonts w:hint="default"/>
        <w:lang w:val="ru-RU" w:eastAsia="en-US" w:bidi="ar-SA"/>
      </w:rPr>
    </w:lvl>
    <w:lvl w:ilvl="5" w:tplc="EBF0F608">
      <w:numFmt w:val="bullet"/>
      <w:lvlText w:val="•"/>
      <w:lvlJc w:val="left"/>
      <w:pPr>
        <w:ind w:left="6223" w:hanging="540"/>
      </w:pPr>
      <w:rPr>
        <w:rFonts w:hint="default"/>
        <w:lang w:val="ru-RU" w:eastAsia="en-US" w:bidi="ar-SA"/>
      </w:rPr>
    </w:lvl>
    <w:lvl w:ilvl="6" w:tplc="184C7CEA">
      <w:numFmt w:val="bullet"/>
      <w:lvlText w:val="•"/>
      <w:lvlJc w:val="left"/>
      <w:pPr>
        <w:ind w:left="7283" w:hanging="540"/>
      </w:pPr>
      <w:rPr>
        <w:rFonts w:hint="default"/>
        <w:lang w:val="ru-RU" w:eastAsia="en-US" w:bidi="ar-SA"/>
      </w:rPr>
    </w:lvl>
    <w:lvl w:ilvl="7" w:tplc="85BC10FC">
      <w:numFmt w:val="bullet"/>
      <w:lvlText w:val="•"/>
      <w:lvlJc w:val="left"/>
      <w:pPr>
        <w:ind w:left="8344" w:hanging="540"/>
      </w:pPr>
      <w:rPr>
        <w:rFonts w:hint="default"/>
        <w:lang w:val="ru-RU" w:eastAsia="en-US" w:bidi="ar-SA"/>
      </w:rPr>
    </w:lvl>
    <w:lvl w:ilvl="8" w:tplc="D7AEA576">
      <w:numFmt w:val="bullet"/>
      <w:lvlText w:val="•"/>
      <w:lvlJc w:val="left"/>
      <w:pPr>
        <w:ind w:left="9405" w:hanging="540"/>
      </w:pPr>
      <w:rPr>
        <w:rFonts w:hint="default"/>
        <w:lang w:val="ru-RU" w:eastAsia="en-US" w:bidi="ar-SA"/>
      </w:rPr>
    </w:lvl>
  </w:abstractNum>
  <w:abstractNum w:abstractNumId="22" w15:restartNumberingAfterBreak="0">
    <w:nsid w:val="08D04CF7"/>
    <w:multiLevelType w:val="hybridMultilevel"/>
    <w:tmpl w:val="CC624D68"/>
    <w:lvl w:ilvl="0" w:tplc="28EC6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092A34D6"/>
    <w:multiLevelType w:val="hybridMultilevel"/>
    <w:tmpl w:val="737C00D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FA9AA08E">
      <w:numFmt w:val="bullet"/>
      <w:lvlText w:val="•"/>
      <w:lvlJc w:val="left"/>
      <w:pPr>
        <w:ind w:left="1008" w:hanging="142"/>
      </w:pPr>
      <w:rPr>
        <w:rFonts w:hint="default"/>
      </w:rPr>
    </w:lvl>
    <w:lvl w:ilvl="2" w:tplc="EC368598">
      <w:numFmt w:val="bullet"/>
      <w:lvlText w:val="•"/>
      <w:lvlJc w:val="left"/>
      <w:pPr>
        <w:ind w:left="1636" w:hanging="142"/>
      </w:pPr>
      <w:rPr>
        <w:rFonts w:hint="default"/>
      </w:rPr>
    </w:lvl>
    <w:lvl w:ilvl="3" w:tplc="B5AC0CB0">
      <w:numFmt w:val="bullet"/>
      <w:lvlText w:val="•"/>
      <w:lvlJc w:val="left"/>
      <w:pPr>
        <w:ind w:left="2265" w:hanging="142"/>
      </w:pPr>
      <w:rPr>
        <w:rFonts w:hint="default"/>
      </w:rPr>
    </w:lvl>
    <w:lvl w:ilvl="4" w:tplc="366C1648">
      <w:numFmt w:val="bullet"/>
      <w:lvlText w:val="•"/>
      <w:lvlJc w:val="left"/>
      <w:pPr>
        <w:ind w:left="2893" w:hanging="142"/>
      </w:pPr>
      <w:rPr>
        <w:rFonts w:hint="default"/>
      </w:rPr>
    </w:lvl>
    <w:lvl w:ilvl="5" w:tplc="286C26EC">
      <w:numFmt w:val="bullet"/>
      <w:lvlText w:val="•"/>
      <w:lvlJc w:val="left"/>
      <w:pPr>
        <w:ind w:left="3521" w:hanging="142"/>
      </w:pPr>
      <w:rPr>
        <w:rFonts w:hint="default"/>
      </w:rPr>
    </w:lvl>
    <w:lvl w:ilvl="6" w:tplc="A4A01E48">
      <w:numFmt w:val="bullet"/>
      <w:lvlText w:val="•"/>
      <w:lvlJc w:val="left"/>
      <w:pPr>
        <w:ind w:left="4150" w:hanging="142"/>
      </w:pPr>
      <w:rPr>
        <w:rFonts w:hint="default"/>
      </w:rPr>
    </w:lvl>
    <w:lvl w:ilvl="7" w:tplc="10B07818">
      <w:numFmt w:val="bullet"/>
      <w:lvlText w:val="•"/>
      <w:lvlJc w:val="left"/>
      <w:pPr>
        <w:ind w:left="4778" w:hanging="142"/>
      </w:pPr>
      <w:rPr>
        <w:rFonts w:hint="default"/>
      </w:rPr>
    </w:lvl>
    <w:lvl w:ilvl="8" w:tplc="93046DAA">
      <w:numFmt w:val="bullet"/>
      <w:lvlText w:val="•"/>
      <w:lvlJc w:val="left"/>
      <w:pPr>
        <w:ind w:left="5406" w:hanging="142"/>
      </w:pPr>
      <w:rPr>
        <w:rFonts w:hint="default"/>
      </w:rPr>
    </w:lvl>
  </w:abstractNum>
  <w:abstractNum w:abstractNumId="24" w15:restartNumberingAfterBreak="0">
    <w:nsid w:val="097A30F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5" w15:restartNumberingAfterBreak="0">
    <w:nsid w:val="09C751D8"/>
    <w:multiLevelType w:val="hybridMultilevel"/>
    <w:tmpl w:val="06286E46"/>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6" w15:restartNumberingAfterBreak="0">
    <w:nsid w:val="09D73E8D"/>
    <w:multiLevelType w:val="hybridMultilevel"/>
    <w:tmpl w:val="04962C50"/>
    <w:lvl w:ilvl="0" w:tplc="7E108C74">
      <w:start w:val="1"/>
      <w:numFmt w:val="decimal"/>
      <w:lvlText w:val="%1."/>
      <w:lvlJc w:val="left"/>
      <w:pPr>
        <w:ind w:left="157" w:hanging="239"/>
      </w:pPr>
      <w:rPr>
        <w:rFonts w:ascii="Times New Roman" w:eastAsia="Bookman Old Style" w:hAnsi="Times New Roman" w:cs="Times New Roman" w:hint="default"/>
        <w:b w:val="0"/>
        <w:bCs w:val="0"/>
        <w:i w:val="0"/>
        <w:iCs w:val="0"/>
        <w:color w:val="231F20"/>
        <w:w w:val="101"/>
        <w:sz w:val="20"/>
        <w:szCs w:val="20"/>
      </w:rPr>
    </w:lvl>
    <w:lvl w:ilvl="1" w:tplc="BEB6CC88">
      <w:numFmt w:val="bullet"/>
      <w:lvlText w:val="•"/>
      <w:lvlJc w:val="left"/>
      <w:pPr>
        <w:ind w:left="810" w:hanging="239"/>
      </w:pPr>
      <w:rPr>
        <w:rFonts w:hint="default"/>
      </w:rPr>
    </w:lvl>
    <w:lvl w:ilvl="2" w:tplc="21F8B3E6">
      <w:numFmt w:val="bullet"/>
      <w:lvlText w:val="•"/>
      <w:lvlJc w:val="left"/>
      <w:pPr>
        <w:ind w:left="1460" w:hanging="239"/>
      </w:pPr>
      <w:rPr>
        <w:rFonts w:hint="default"/>
      </w:rPr>
    </w:lvl>
    <w:lvl w:ilvl="3" w:tplc="2318C1D8">
      <w:numFmt w:val="bullet"/>
      <w:lvlText w:val="•"/>
      <w:lvlJc w:val="left"/>
      <w:pPr>
        <w:ind w:left="2111" w:hanging="239"/>
      </w:pPr>
      <w:rPr>
        <w:rFonts w:hint="default"/>
      </w:rPr>
    </w:lvl>
    <w:lvl w:ilvl="4" w:tplc="FBCEC046">
      <w:numFmt w:val="bullet"/>
      <w:lvlText w:val="•"/>
      <w:lvlJc w:val="left"/>
      <w:pPr>
        <w:ind w:left="2761" w:hanging="239"/>
      </w:pPr>
      <w:rPr>
        <w:rFonts w:hint="default"/>
      </w:rPr>
    </w:lvl>
    <w:lvl w:ilvl="5" w:tplc="E9282678">
      <w:numFmt w:val="bullet"/>
      <w:lvlText w:val="•"/>
      <w:lvlJc w:val="left"/>
      <w:pPr>
        <w:ind w:left="3411" w:hanging="239"/>
      </w:pPr>
      <w:rPr>
        <w:rFonts w:hint="default"/>
      </w:rPr>
    </w:lvl>
    <w:lvl w:ilvl="6" w:tplc="50289268">
      <w:numFmt w:val="bullet"/>
      <w:lvlText w:val="•"/>
      <w:lvlJc w:val="left"/>
      <w:pPr>
        <w:ind w:left="4062" w:hanging="239"/>
      </w:pPr>
      <w:rPr>
        <w:rFonts w:hint="default"/>
      </w:rPr>
    </w:lvl>
    <w:lvl w:ilvl="7" w:tplc="3C7CEF16">
      <w:numFmt w:val="bullet"/>
      <w:lvlText w:val="•"/>
      <w:lvlJc w:val="left"/>
      <w:pPr>
        <w:ind w:left="4712" w:hanging="239"/>
      </w:pPr>
      <w:rPr>
        <w:rFonts w:hint="default"/>
      </w:rPr>
    </w:lvl>
    <w:lvl w:ilvl="8" w:tplc="BF9429C2">
      <w:numFmt w:val="bullet"/>
      <w:lvlText w:val="•"/>
      <w:lvlJc w:val="left"/>
      <w:pPr>
        <w:ind w:left="5362" w:hanging="239"/>
      </w:pPr>
      <w:rPr>
        <w:rFonts w:hint="default"/>
      </w:rPr>
    </w:lvl>
  </w:abstractNum>
  <w:abstractNum w:abstractNumId="27" w15:restartNumberingAfterBreak="0">
    <w:nsid w:val="0A18694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8" w15:restartNumberingAfterBreak="0">
    <w:nsid w:val="0A6F6F96"/>
    <w:multiLevelType w:val="hybridMultilevel"/>
    <w:tmpl w:val="30B6FC06"/>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9" w15:restartNumberingAfterBreak="0">
    <w:nsid w:val="0A7B3BA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0" w15:restartNumberingAfterBreak="0">
    <w:nsid w:val="0B282D1F"/>
    <w:multiLevelType w:val="hybridMultilevel"/>
    <w:tmpl w:val="6FDCC076"/>
    <w:lvl w:ilvl="0" w:tplc="E4FA0490">
      <w:start w:val="1"/>
      <w:numFmt w:val="decimal"/>
      <w:lvlText w:val="%1."/>
      <w:lvlJc w:val="left"/>
      <w:pPr>
        <w:ind w:left="171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71C22D2">
      <w:numFmt w:val="bullet"/>
      <w:lvlText w:val="•"/>
      <w:lvlJc w:val="left"/>
      <w:pPr>
        <w:ind w:left="2700" w:hanging="240"/>
      </w:pPr>
      <w:rPr>
        <w:rFonts w:hint="default"/>
        <w:lang w:val="ru-RU" w:eastAsia="en-US" w:bidi="ar-SA"/>
      </w:rPr>
    </w:lvl>
    <w:lvl w:ilvl="2" w:tplc="3134E81C">
      <w:numFmt w:val="bullet"/>
      <w:lvlText w:val="•"/>
      <w:lvlJc w:val="left"/>
      <w:pPr>
        <w:ind w:left="3681" w:hanging="240"/>
      </w:pPr>
      <w:rPr>
        <w:rFonts w:hint="default"/>
        <w:lang w:val="ru-RU" w:eastAsia="en-US" w:bidi="ar-SA"/>
      </w:rPr>
    </w:lvl>
    <w:lvl w:ilvl="3" w:tplc="1410FBF6">
      <w:numFmt w:val="bullet"/>
      <w:lvlText w:val="•"/>
      <w:lvlJc w:val="left"/>
      <w:pPr>
        <w:ind w:left="4661" w:hanging="240"/>
      </w:pPr>
      <w:rPr>
        <w:rFonts w:hint="default"/>
        <w:lang w:val="ru-RU" w:eastAsia="en-US" w:bidi="ar-SA"/>
      </w:rPr>
    </w:lvl>
    <w:lvl w:ilvl="4" w:tplc="B32E8206">
      <w:numFmt w:val="bullet"/>
      <w:lvlText w:val="•"/>
      <w:lvlJc w:val="left"/>
      <w:pPr>
        <w:ind w:left="5642" w:hanging="240"/>
      </w:pPr>
      <w:rPr>
        <w:rFonts w:hint="default"/>
        <w:lang w:val="ru-RU" w:eastAsia="en-US" w:bidi="ar-SA"/>
      </w:rPr>
    </w:lvl>
    <w:lvl w:ilvl="5" w:tplc="875A010C">
      <w:numFmt w:val="bullet"/>
      <w:lvlText w:val="•"/>
      <w:lvlJc w:val="left"/>
      <w:pPr>
        <w:ind w:left="6623" w:hanging="240"/>
      </w:pPr>
      <w:rPr>
        <w:rFonts w:hint="default"/>
        <w:lang w:val="ru-RU" w:eastAsia="en-US" w:bidi="ar-SA"/>
      </w:rPr>
    </w:lvl>
    <w:lvl w:ilvl="6" w:tplc="98E03574">
      <w:numFmt w:val="bullet"/>
      <w:lvlText w:val="•"/>
      <w:lvlJc w:val="left"/>
      <w:pPr>
        <w:ind w:left="7603" w:hanging="240"/>
      </w:pPr>
      <w:rPr>
        <w:rFonts w:hint="default"/>
        <w:lang w:val="ru-RU" w:eastAsia="en-US" w:bidi="ar-SA"/>
      </w:rPr>
    </w:lvl>
    <w:lvl w:ilvl="7" w:tplc="FA88DD1E">
      <w:numFmt w:val="bullet"/>
      <w:lvlText w:val="•"/>
      <w:lvlJc w:val="left"/>
      <w:pPr>
        <w:ind w:left="8584" w:hanging="240"/>
      </w:pPr>
      <w:rPr>
        <w:rFonts w:hint="default"/>
        <w:lang w:val="ru-RU" w:eastAsia="en-US" w:bidi="ar-SA"/>
      </w:rPr>
    </w:lvl>
    <w:lvl w:ilvl="8" w:tplc="749AD122">
      <w:numFmt w:val="bullet"/>
      <w:lvlText w:val="•"/>
      <w:lvlJc w:val="left"/>
      <w:pPr>
        <w:ind w:left="9565" w:hanging="240"/>
      </w:pPr>
      <w:rPr>
        <w:rFonts w:hint="default"/>
        <w:lang w:val="ru-RU" w:eastAsia="en-US" w:bidi="ar-SA"/>
      </w:rPr>
    </w:lvl>
  </w:abstractNum>
  <w:abstractNum w:abstractNumId="31" w15:restartNumberingAfterBreak="0">
    <w:nsid w:val="0B5F644C"/>
    <w:multiLevelType w:val="hybridMultilevel"/>
    <w:tmpl w:val="23A25DE6"/>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32" w15:restartNumberingAfterBreak="0">
    <w:nsid w:val="0BA01B32"/>
    <w:multiLevelType w:val="hybridMultilevel"/>
    <w:tmpl w:val="0DA49F3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0BD23071"/>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4" w15:restartNumberingAfterBreak="0">
    <w:nsid w:val="0BF4458B"/>
    <w:multiLevelType w:val="hybridMultilevel"/>
    <w:tmpl w:val="44E8DC1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C083F23"/>
    <w:multiLevelType w:val="hybridMultilevel"/>
    <w:tmpl w:val="A5261EB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36" w15:restartNumberingAfterBreak="0">
    <w:nsid w:val="0C513E47"/>
    <w:multiLevelType w:val="hybridMultilevel"/>
    <w:tmpl w:val="FB62A8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0C721A71"/>
    <w:multiLevelType w:val="hybridMultilevel"/>
    <w:tmpl w:val="3556B0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0CDB5F5C"/>
    <w:multiLevelType w:val="hybridMultilevel"/>
    <w:tmpl w:val="4E80F7B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0D344919"/>
    <w:multiLevelType w:val="hybridMultilevel"/>
    <w:tmpl w:val="2E8ACB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0D86113A"/>
    <w:multiLevelType w:val="hybridMultilevel"/>
    <w:tmpl w:val="2B1AC7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E05184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2" w15:restartNumberingAfterBreak="0">
    <w:nsid w:val="0EDE1587"/>
    <w:multiLevelType w:val="hybridMultilevel"/>
    <w:tmpl w:val="0B88E682"/>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3" w15:restartNumberingAfterBreak="0">
    <w:nsid w:val="0F850D4B"/>
    <w:multiLevelType w:val="hybridMultilevel"/>
    <w:tmpl w:val="5A32C61A"/>
    <w:lvl w:ilvl="0" w:tplc="6D247E0A">
      <w:numFmt w:val="bullet"/>
      <w:lvlText w:val=""/>
      <w:lvlJc w:val="left"/>
      <w:pPr>
        <w:ind w:left="910" w:hanging="428"/>
      </w:pPr>
      <w:rPr>
        <w:rFonts w:ascii="Symbol" w:eastAsia="Symbol" w:hAnsi="Symbol" w:cs="Symbol" w:hint="default"/>
        <w:b w:val="0"/>
        <w:bCs w:val="0"/>
        <w:i w:val="0"/>
        <w:iCs w:val="0"/>
        <w:w w:val="100"/>
        <w:sz w:val="24"/>
        <w:szCs w:val="24"/>
        <w:lang w:val="ru-RU" w:eastAsia="en-US" w:bidi="ar-SA"/>
      </w:rPr>
    </w:lvl>
    <w:lvl w:ilvl="1" w:tplc="EBF6F150">
      <w:numFmt w:val="bullet"/>
      <w:lvlText w:val="•"/>
      <w:lvlJc w:val="left"/>
      <w:pPr>
        <w:ind w:left="1980" w:hanging="428"/>
      </w:pPr>
      <w:rPr>
        <w:rFonts w:hint="default"/>
        <w:lang w:val="ru-RU" w:eastAsia="en-US" w:bidi="ar-SA"/>
      </w:rPr>
    </w:lvl>
    <w:lvl w:ilvl="2" w:tplc="1388998C">
      <w:numFmt w:val="bullet"/>
      <w:lvlText w:val="•"/>
      <w:lvlJc w:val="left"/>
      <w:pPr>
        <w:ind w:left="3041" w:hanging="428"/>
      </w:pPr>
      <w:rPr>
        <w:rFonts w:hint="default"/>
        <w:lang w:val="ru-RU" w:eastAsia="en-US" w:bidi="ar-SA"/>
      </w:rPr>
    </w:lvl>
    <w:lvl w:ilvl="3" w:tplc="0BAE8B68">
      <w:numFmt w:val="bullet"/>
      <w:lvlText w:val="•"/>
      <w:lvlJc w:val="left"/>
      <w:pPr>
        <w:ind w:left="4101" w:hanging="428"/>
      </w:pPr>
      <w:rPr>
        <w:rFonts w:hint="default"/>
        <w:lang w:val="ru-RU" w:eastAsia="en-US" w:bidi="ar-SA"/>
      </w:rPr>
    </w:lvl>
    <w:lvl w:ilvl="4" w:tplc="B9D4A4AA">
      <w:numFmt w:val="bullet"/>
      <w:lvlText w:val="•"/>
      <w:lvlJc w:val="left"/>
      <w:pPr>
        <w:ind w:left="5162" w:hanging="428"/>
      </w:pPr>
      <w:rPr>
        <w:rFonts w:hint="default"/>
        <w:lang w:val="ru-RU" w:eastAsia="en-US" w:bidi="ar-SA"/>
      </w:rPr>
    </w:lvl>
    <w:lvl w:ilvl="5" w:tplc="91120702">
      <w:numFmt w:val="bullet"/>
      <w:lvlText w:val="•"/>
      <w:lvlJc w:val="left"/>
      <w:pPr>
        <w:ind w:left="6223" w:hanging="428"/>
      </w:pPr>
      <w:rPr>
        <w:rFonts w:hint="default"/>
        <w:lang w:val="ru-RU" w:eastAsia="en-US" w:bidi="ar-SA"/>
      </w:rPr>
    </w:lvl>
    <w:lvl w:ilvl="6" w:tplc="41AEFBAA">
      <w:numFmt w:val="bullet"/>
      <w:lvlText w:val="•"/>
      <w:lvlJc w:val="left"/>
      <w:pPr>
        <w:ind w:left="7283" w:hanging="428"/>
      </w:pPr>
      <w:rPr>
        <w:rFonts w:hint="default"/>
        <w:lang w:val="ru-RU" w:eastAsia="en-US" w:bidi="ar-SA"/>
      </w:rPr>
    </w:lvl>
    <w:lvl w:ilvl="7" w:tplc="31726DA6">
      <w:numFmt w:val="bullet"/>
      <w:lvlText w:val="•"/>
      <w:lvlJc w:val="left"/>
      <w:pPr>
        <w:ind w:left="8344" w:hanging="428"/>
      </w:pPr>
      <w:rPr>
        <w:rFonts w:hint="default"/>
        <w:lang w:val="ru-RU" w:eastAsia="en-US" w:bidi="ar-SA"/>
      </w:rPr>
    </w:lvl>
    <w:lvl w:ilvl="8" w:tplc="153260EE">
      <w:numFmt w:val="bullet"/>
      <w:lvlText w:val="•"/>
      <w:lvlJc w:val="left"/>
      <w:pPr>
        <w:ind w:left="9405" w:hanging="428"/>
      </w:pPr>
      <w:rPr>
        <w:rFonts w:hint="default"/>
        <w:lang w:val="ru-RU" w:eastAsia="en-US" w:bidi="ar-SA"/>
      </w:rPr>
    </w:lvl>
  </w:abstractNum>
  <w:abstractNum w:abstractNumId="44" w15:restartNumberingAfterBreak="0">
    <w:nsid w:val="0FDC1DEF"/>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5" w15:restartNumberingAfterBreak="0">
    <w:nsid w:val="0FFD09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6" w15:restartNumberingAfterBreak="0">
    <w:nsid w:val="104E2F14"/>
    <w:multiLevelType w:val="hybridMultilevel"/>
    <w:tmpl w:val="AF1E7F3A"/>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7" w15:restartNumberingAfterBreak="0">
    <w:nsid w:val="106354AC"/>
    <w:multiLevelType w:val="hybridMultilevel"/>
    <w:tmpl w:val="1D58065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48" w15:restartNumberingAfterBreak="0">
    <w:nsid w:val="107A3C56"/>
    <w:multiLevelType w:val="hybridMultilevel"/>
    <w:tmpl w:val="E9CCCFE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9" w15:restartNumberingAfterBreak="0">
    <w:nsid w:val="108036BF"/>
    <w:multiLevelType w:val="hybridMultilevel"/>
    <w:tmpl w:val="E78A3C1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50" w15:restartNumberingAfterBreak="0">
    <w:nsid w:val="10900EC6"/>
    <w:multiLevelType w:val="hybridMultilevel"/>
    <w:tmpl w:val="E5E2AA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10F23ABA"/>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146"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2" w15:restartNumberingAfterBreak="0">
    <w:nsid w:val="11157E1B"/>
    <w:multiLevelType w:val="hybridMultilevel"/>
    <w:tmpl w:val="5BECE5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113B2F0A"/>
    <w:multiLevelType w:val="hybridMultilevel"/>
    <w:tmpl w:val="CC624D68"/>
    <w:lvl w:ilvl="0" w:tplc="28EC6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115E6B49"/>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11AD512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56" w15:restartNumberingAfterBreak="0">
    <w:nsid w:val="12224F1F"/>
    <w:multiLevelType w:val="hybridMultilevel"/>
    <w:tmpl w:val="3C7CC29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12393D81"/>
    <w:multiLevelType w:val="hybridMultilevel"/>
    <w:tmpl w:val="6C1271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126735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9" w15:restartNumberingAfterBreak="0">
    <w:nsid w:val="147F0A52"/>
    <w:multiLevelType w:val="hybridMultilevel"/>
    <w:tmpl w:val="51E092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149E1670"/>
    <w:multiLevelType w:val="hybridMultilevel"/>
    <w:tmpl w:val="EE0867FA"/>
    <w:lvl w:ilvl="0" w:tplc="04190011">
      <w:start w:val="1"/>
      <w:numFmt w:val="decimal"/>
      <w:lvlText w:val="%1)"/>
      <w:lvlJc w:val="left"/>
      <w:pPr>
        <w:ind w:left="383" w:hanging="142"/>
      </w:pPr>
      <w:rPr>
        <w:rFonts w:hint="default"/>
        <w:b w:val="0"/>
        <w:bCs w:val="0"/>
        <w:i w:val="0"/>
        <w:iCs w:val="0"/>
        <w:color w:val="231F20"/>
        <w:w w:val="100"/>
        <w:sz w:val="20"/>
        <w:szCs w:val="20"/>
      </w:rPr>
    </w:lvl>
    <w:lvl w:ilvl="1" w:tplc="50BCAA72">
      <w:numFmt w:val="bullet"/>
      <w:lvlText w:val="•"/>
      <w:lvlJc w:val="left"/>
      <w:pPr>
        <w:ind w:left="1008" w:hanging="142"/>
      </w:pPr>
      <w:rPr>
        <w:rFonts w:hint="default"/>
      </w:rPr>
    </w:lvl>
    <w:lvl w:ilvl="2" w:tplc="5E5422E8">
      <w:numFmt w:val="bullet"/>
      <w:lvlText w:val="•"/>
      <w:lvlJc w:val="left"/>
      <w:pPr>
        <w:ind w:left="1636" w:hanging="142"/>
      </w:pPr>
      <w:rPr>
        <w:rFonts w:hint="default"/>
      </w:rPr>
    </w:lvl>
    <w:lvl w:ilvl="3" w:tplc="A74EF0F8">
      <w:numFmt w:val="bullet"/>
      <w:lvlText w:val="•"/>
      <w:lvlJc w:val="left"/>
      <w:pPr>
        <w:ind w:left="2265" w:hanging="142"/>
      </w:pPr>
      <w:rPr>
        <w:rFonts w:hint="default"/>
      </w:rPr>
    </w:lvl>
    <w:lvl w:ilvl="4" w:tplc="16680344">
      <w:numFmt w:val="bullet"/>
      <w:lvlText w:val="•"/>
      <w:lvlJc w:val="left"/>
      <w:pPr>
        <w:ind w:left="2893" w:hanging="142"/>
      </w:pPr>
      <w:rPr>
        <w:rFonts w:hint="default"/>
      </w:rPr>
    </w:lvl>
    <w:lvl w:ilvl="5" w:tplc="8D0C8EA4">
      <w:numFmt w:val="bullet"/>
      <w:lvlText w:val="•"/>
      <w:lvlJc w:val="left"/>
      <w:pPr>
        <w:ind w:left="3521" w:hanging="142"/>
      </w:pPr>
      <w:rPr>
        <w:rFonts w:hint="default"/>
      </w:rPr>
    </w:lvl>
    <w:lvl w:ilvl="6" w:tplc="BBB8FE22">
      <w:numFmt w:val="bullet"/>
      <w:lvlText w:val="•"/>
      <w:lvlJc w:val="left"/>
      <w:pPr>
        <w:ind w:left="4150" w:hanging="142"/>
      </w:pPr>
      <w:rPr>
        <w:rFonts w:hint="default"/>
      </w:rPr>
    </w:lvl>
    <w:lvl w:ilvl="7" w:tplc="0DE69996">
      <w:numFmt w:val="bullet"/>
      <w:lvlText w:val="•"/>
      <w:lvlJc w:val="left"/>
      <w:pPr>
        <w:ind w:left="4778" w:hanging="142"/>
      </w:pPr>
      <w:rPr>
        <w:rFonts w:hint="default"/>
      </w:rPr>
    </w:lvl>
    <w:lvl w:ilvl="8" w:tplc="9B88199C">
      <w:numFmt w:val="bullet"/>
      <w:lvlText w:val="•"/>
      <w:lvlJc w:val="left"/>
      <w:pPr>
        <w:ind w:left="5406" w:hanging="142"/>
      </w:pPr>
      <w:rPr>
        <w:rFonts w:hint="default"/>
      </w:rPr>
    </w:lvl>
  </w:abstractNum>
  <w:abstractNum w:abstractNumId="61" w15:restartNumberingAfterBreak="0">
    <w:nsid w:val="14E8488B"/>
    <w:multiLevelType w:val="hybridMultilevel"/>
    <w:tmpl w:val="D73A7E54"/>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1500565F"/>
    <w:multiLevelType w:val="hybridMultilevel"/>
    <w:tmpl w:val="9A56567E"/>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153B1D0C"/>
    <w:multiLevelType w:val="hybridMultilevel"/>
    <w:tmpl w:val="3AB0E002"/>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15:restartNumberingAfterBreak="0">
    <w:nsid w:val="16822A86"/>
    <w:multiLevelType w:val="hybridMultilevel"/>
    <w:tmpl w:val="35B6D7A0"/>
    <w:lvl w:ilvl="0" w:tplc="972E3C02">
      <w:start w:val="1"/>
      <w:numFmt w:val="decimal"/>
      <w:lvlText w:val="%1)"/>
      <w:lvlJc w:val="left"/>
      <w:pPr>
        <w:ind w:left="1737"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947280F6">
      <w:numFmt w:val="bullet"/>
      <w:lvlText w:val="•"/>
      <w:lvlJc w:val="left"/>
      <w:pPr>
        <w:ind w:left="2718" w:hanging="260"/>
      </w:pPr>
      <w:rPr>
        <w:rFonts w:hint="default"/>
        <w:lang w:val="ru-RU" w:eastAsia="en-US" w:bidi="ar-SA"/>
      </w:rPr>
    </w:lvl>
    <w:lvl w:ilvl="2" w:tplc="D4067ED6">
      <w:numFmt w:val="bullet"/>
      <w:lvlText w:val="•"/>
      <w:lvlJc w:val="left"/>
      <w:pPr>
        <w:ind w:left="3697" w:hanging="260"/>
      </w:pPr>
      <w:rPr>
        <w:rFonts w:hint="default"/>
        <w:lang w:val="ru-RU" w:eastAsia="en-US" w:bidi="ar-SA"/>
      </w:rPr>
    </w:lvl>
    <w:lvl w:ilvl="3" w:tplc="7DF498CE">
      <w:numFmt w:val="bullet"/>
      <w:lvlText w:val="•"/>
      <w:lvlJc w:val="left"/>
      <w:pPr>
        <w:ind w:left="4675" w:hanging="260"/>
      </w:pPr>
      <w:rPr>
        <w:rFonts w:hint="default"/>
        <w:lang w:val="ru-RU" w:eastAsia="en-US" w:bidi="ar-SA"/>
      </w:rPr>
    </w:lvl>
    <w:lvl w:ilvl="4" w:tplc="8D80D540">
      <w:numFmt w:val="bullet"/>
      <w:lvlText w:val="•"/>
      <w:lvlJc w:val="left"/>
      <w:pPr>
        <w:ind w:left="5654" w:hanging="260"/>
      </w:pPr>
      <w:rPr>
        <w:rFonts w:hint="default"/>
        <w:lang w:val="ru-RU" w:eastAsia="en-US" w:bidi="ar-SA"/>
      </w:rPr>
    </w:lvl>
    <w:lvl w:ilvl="5" w:tplc="838E5C26">
      <w:numFmt w:val="bullet"/>
      <w:lvlText w:val="•"/>
      <w:lvlJc w:val="left"/>
      <w:pPr>
        <w:ind w:left="6633" w:hanging="260"/>
      </w:pPr>
      <w:rPr>
        <w:rFonts w:hint="default"/>
        <w:lang w:val="ru-RU" w:eastAsia="en-US" w:bidi="ar-SA"/>
      </w:rPr>
    </w:lvl>
    <w:lvl w:ilvl="6" w:tplc="74882ABA">
      <w:numFmt w:val="bullet"/>
      <w:lvlText w:val="•"/>
      <w:lvlJc w:val="left"/>
      <w:pPr>
        <w:ind w:left="7611" w:hanging="260"/>
      </w:pPr>
      <w:rPr>
        <w:rFonts w:hint="default"/>
        <w:lang w:val="ru-RU" w:eastAsia="en-US" w:bidi="ar-SA"/>
      </w:rPr>
    </w:lvl>
    <w:lvl w:ilvl="7" w:tplc="69462138">
      <w:numFmt w:val="bullet"/>
      <w:lvlText w:val="•"/>
      <w:lvlJc w:val="left"/>
      <w:pPr>
        <w:ind w:left="8590" w:hanging="260"/>
      </w:pPr>
      <w:rPr>
        <w:rFonts w:hint="default"/>
        <w:lang w:val="ru-RU" w:eastAsia="en-US" w:bidi="ar-SA"/>
      </w:rPr>
    </w:lvl>
    <w:lvl w:ilvl="8" w:tplc="DF30BE0A">
      <w:numFmt w:val="bullet"/>
      <w:lvlText w:val="•"/>
      <w:lvlJc w:val="left"/>
      <w:pPr>
        <w:ind w:left="9569" w:hanging="260"/>
      </w:pPr>
      <w:rPr>
        <w:rFonts w:hint="default"/>
        <w:lang w:val="ru-RU" w:eastAsia="en-US" w:bidi="ar-SA"/>
      </w:rPr>
    </w:lvl>
  </w:abstractNum>
  <w:abstractNum w:abstractNumId="65" w15:restartNumberingAfterBreak="0">
    <w:nsid w:val="16AE4057"/>
    <w:multiLevelType w:val="multilevel"/>
    <w:tmpl w:val="BF664796"/>
    <w:lvl w:ilvl="0">
      <w:start w:val="1"/>
      <w:numFmt w:val="decimal"/>
      <w:lvlText w:val="%1."/>
      <w:lvlJc w:val="left"/>
      <w:pPr>
        <w:ind w:left="3141" w:hanging="265"/>
      </w:pPr>
      <w:rPr>
        <w:rFonts w:hint="default"/>
        <w:b w:val="0"/>
        <w:bCs w:val="0"/>
        <w:i w:val="0"/>
        <w:iCs w:val="0"/>
        <w:w w:val="104"/>
        <w:sz w:val="20"/>
        <w:szCs w:val="20"/>
      </w:rPr>
    </w:lvl>
    <w:lvl w:ilvl="1">
      <w:start w:val="5"/>
      <w:numFmt w:val="decimal"/>
      <w:isLgl/>
      <w:lvlText w:val="%1.%2."/>
      <w:lvlJc w:val="left"/>
      <w:pPr>
        <w:ind w:left="3296" w:hanging="420"/>
      </w:pPr>
      <w:rPr>
        <w:rFonts w:hint="default"/>
      </w:rPr>
    </w:lvl>
    <w:lvl w:ilvl="2">
      <w:start w:val="1"/>
      <w:numFmt w:val="decimal"/>
      <w:isLgl/>
      <w:lvlText w:val="%1.%2.%3."/>
      <w:lvlJc w:val="left"/>
      <w:pPr>
        <w:ind w:left="3596" w:hanging="720"/>
      </w:pPr>
      <w:rPr>
        <w:rFonts w:hint="default"/>
      </w:rPr>
    </w:lvl>
    <w:lvl w:ilvl="3">
      <w:start w:val="1"/>
      <w:numFmt w:val="decimal"/>
      <w:isLgl/>
      <w:lvlText w:val="%1.%2.%3.%4."/>
      <w:lvlJc w:val="left"/>
      <w:pPr>
        <w:ind w:left="3596" w:hanging="720"/>
      </w:pPr>
      <w:rPr>
        <w:rFonts w:hint="default"/>
      </w:rPr>
    </w:lvl>
    <w:lvl w:ilvl="4">
      <w:start w:val="1"/>
      <w:numFmt w:val="decimal"/>
      <w:isLgl/>
      <w:lvlText w:val="%1.%2.%3.%4.%5."/>
      <w:lvlJc w:val="left"/>
      <w:pPr>
        <w:ind w:left="3956" w:hanging="1080"/>
      </w:pPr>
      <w:rPr>
        <w:rFonts w:hint="default"/>
      </w:rPr>
    </w:lvl>
    <w:lvl w:ilvl="5">
      <w:start w:val="1"/>
      <w:numFmt w:val="decimal"/>
      <w:isLgl/>
      <w:lvlText w:val="%1.%2.%3.%4.%5.%6."/>
      <w:lvlJc w:val="left"/>
      <w:pPr>
        <w:ind w:left="3956" w:hanging="1080"/>
      </w:pPr>
      <w:rPr>
        <w:rFonts w:hint="default"/>
      </w:rPr>
    </w:lvl>
    <w:lvl w:ilvl="6">
      <w:start w:val="1"/>
      <w:numFmt w:val="decimal"/>
      <w:isLgl/>
      <w:lvlText w:val="%1.%2.%3.%4.%5.%6.%7."/>
      <w:lvlJc w:val="left"/>
      <w:pPr>
        <w:ind w:left="4316" w:hanging="1440"/>
      </w:pPr>
      <w:rPr>
        <w:rFonts w:hint="default"/>
      </w:rPr>
    </w:lvl>
    <w:lvl w:ilvl="7">
      <w:start w:val="1"/>
      <w:numFmt w:val="decimal"/>
      <w:isLgl/>
      <w:lvlText w:val="%1.%2.%3.%4.%5.%6.%7.%8."/>
      <w:lvlJc w:val="left"/>
      <w:pPr>
        <w:ind w:left="4316" w:hanging="1440"/>
      </w:pPr>
      <w:rPr>
        <w:rFonts w:hint="default"/>
      </w:rPr>
    </w:lvl>
    <w:lvl w:ilvl="8">
      <w:start w:val="1"/>
      <w:numFmt w:val="decimal"/>
      <w:isLgl/>
      <w:lvlText w:val="%1.%2.%3.%4.%5.%6.%7.%8.%9."/>
      <w:lvlJc w:val="left"/>
      <w:pPr>
        <w:ind w:left="4676" w:hanging="1800"/>
      </w:pPr>
      <w:rPr>
        <w:rFonts w:hint="default"/>
      </w:rPr>
    </w:lvl>
  </w:abstractNum>
  <w:abstractNum w:abstractNumId="66" w15:restartNumberingAfterBreak="0">
    <w:nsid w:val="170974F1"/>
    <w:multiLevelType w:val="hybridMultilevel"/>
    <w:tmpl w:val="0B2E634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17FB1ED6"/>
    <w:multiLevelType w:val="hybridMultilevel"/>
    <w:tmpl w:val="43E4DC5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68" w15:restartNumberingAfterBreak="0">
    <w:nsid w:val="1822036A"/>
    <w:multiLevelType w:val="hybridMultilevel"/>
    <w:tmpl w:val="3F48338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69" w15:restartNumberingAfterBreak="0">
    <w:nsid w:val="187B4FF0"/>
    <w:multiLevelType w:val="hybridMultilevel"/>
    <w:tmpl w:val="D0643AF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70" w15:restartNumberingAfterBreak="0">
    <w:nsid w:val="19AA4961"/>
    <w:multiLevelType w:val="hybridMultilevel"/>
    <w:tmpl w:val="C87CBD4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1A8644C5"/>
    <w:multiLevelType w:val="multilevel"/>
    <w:tmpl w:val="DD28E866"/>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numFmt w:val="bullet"/>
      <w:lvlText w:val="■"/>
      <w:lvlJc w:val="left"/>
      <w:pPr>
        <w:ind w:left="1146" w:hanging="720"/>
      </w:pPr>
      <w:rPr>
        <w:rFonts w:ascii="Garamond" w:eastAsia="Garamond" w:hAnsi="Garamond" w:cs="Garamond" w:hint="default"/>
        <w:b w:val="0"/>
        <w:bCs w:val="0"/>
        <w:i w:val="0"/>
        <w:iCs w:val="0"/>
        <w:color w:val="231F20"/>
        <w:w w:val="86"/>
        <w:position w:val="1"/>
        <w:sz w:val="14"/>
        <w:szCs w:val="14"/>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72" w15:restartNumberingAfterBreak="0">
    <w:nsid w:val="1AC4194D"/>
    <w:multiLevelType w:val="hybridMultilevel"/>
    <w:tmpl w:val="CF848786"/>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73" w15:restartNumberingAfterBreak="0">
    <w:nsid w:val="1ACD5A3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74" w15:restartNumberingAfterBreak="0">
    <w:nsid w:val="1B3F6372"/>
    <w:multiLevelType w:val="hybridMultilevel"/>
    <w:tmpl w:val="B6B26552"/>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75" w15:restartNumberingAfterBreak="0">
    <w:nsid w:val="1B5F49DA"/>
    <w:multiLevelType w:val="hybridMultilevel"/>
    <w:tmpl w:val="047692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1B6E05BB"/>
    <w:multiLevelType w:val="hybridMultilevel"/>
    <w:tmpl w:val="0868F40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15:restartNumberingAfterBreak="0">
    <w:nsid w:val="1BEA0BF0"/>
    <w:multiLevelType w:val="hybridMultilevel"/>
    <w:tmpl w:val="3228AA24"/>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78" w15:restartNumberingAfterBreak="0">
    <w:nsid w:val="1BEC697F"/>
    <w:multiLevelType w:val="hybridMultilevel"/>
    <w:tmpl w:val="72361342"/>
    <w:lvl w:ilvl="0" w:tplc="0E1203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15:restartNumberingAfterBreak="0">
    <w:nsid w:val="1C290C15"/>
    <w:multiLevelType w:val="hybridMultilevel"/>
    <w:tmpl w:val="59A817DC"/>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80" w15:restartNumberingAfterBreak="0">
    <w:nsid w:val="1D806CA9"/>
    <w:multiLevelType w:val="hybridMultilevel"/>
    <w:tmpl w:val="AC4206D4"/>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81" w15:restartNumberingAfterBreak="0">
    <w:nsid w:val="1DF209A3"/>
    <w:multiLevelType w:val="hybridMultilevel"/>
    <w:tmpl w:val="E06072B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82" w15:restartNumberingAfterBreak="0">
    <w:nsid w:val="1E0C616E"/>
    <w:multiLevelType w:val="hybridMultilevel"/>
    <w:tmpl w:val="099E37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1E677BA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84" w15:restartNumberingAfterBreak="0">
    <w:nsid w:val="1E9D17D1"/>
    <w:multiLevelType w:val="hybridMultilevel"/>
    <w:tmpl w:val="E6224CEA"/>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85" w15:restartNumberingAfterBreak="0">
    <w:nsid w:val="1F1F1798"/>
    <w:multiLevelType w:val="hybridMultilevel"/>
    <w:tmpl w:val="BE1E18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15:restartNumberingAfterBreak="0">
    <w:nsid w:val="1F23467A"/>
    <w:multiLevelType w:val="hybridMultilevel"/>
    <w:tmpl w:val="D7768622"/>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87" w15:restartNumberingAfterBreak="0">
    <w:nsid w:val="1F693811"/>
    <w:multiLevelType w:val="hybridMultilevel"/>
    <w:tmpl w:val="5FD0438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1F7F0CD5"/>
    <w:multiLevelType w:val="hybridMultilevel"/>
    <w:tmpl w:val="E62A63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15:restartNumberingAfterBreak="0">
    <w:nsid w:val="1F827377"/>
    <w:multiLevelType w:val="hybridMultilevel"/>
    <w:tmpl w:val="D03874B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15:restartNumberingAfterBreak="0">
    <w:nsid w:val="1FB3486E"/>
    <w:multiLevelType w:val="hybridMultilevel"/>
    <w:tmpl w:val="BEF43850"/>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1" w15:restartNumberingAfterBreak="0">
    <w:nsid w:val="1FD6065D"/>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2" w15:restartNumberingAfterBreak="0">
    <w:nsid w:val="205359BE"/>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3" w15:restartNumberingAfterBreak="0">
    <w:nsid w:val="20720036"/>
    <w:multiLevelType w:val="hybridMultilevel"/>
    <w:tmpl w:val="7BD8917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94" w15:restartNumberingAfterBreak="0">
    <w:nsid w:val="21654623"/>
    <w:multiLevelType w:val="hybridMultilevel"/>
    <w:tmpl w:val="3224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6" w15:restartNumberingAfterBreak="0">
    <w:nsid w:val="227B0EE4"/>
    <w:multiLevelType w:val="hybridMultilevel"/>
    <w:tmpl w:val="EE5C028C"/>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97" w15:restartNumberingAfterBreak="0">
    <w:nsid w:val="22833DDB"/>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8" w15:restartNumberingAfterBreak="0">
    <w:nsid w:val="22D15BCB"/>
    <w:multiLevelType w:val="multilevel"/>
    <w:tmpl w:val="B9100F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w w:val="95"/>
      </w:rPr>
    </w:lvl>
    <w:lvl w:ilvl="2">
      <w:start w:val="1"/>
      <w:numFmt w:val="decimal"/>
      <w:isLgl/>
      <w:lvlText w:val="%3)"/>
      <w:lvlJc w:val="left"/>
      <w:pPr>
        <w:ind w:left="1080" w:hanging="720"/>
      </w:pPr>
      <w:rPr>
        <w:rFonts w:ascii="Times New Roman" w:eastAsia="Bookman Old Style" w:hAnsi="Times New Roman" w:cs="Times New Roman"/>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440" w:hanging="108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1800" w:hanging="1440"/>
      </w:pPr>
      <w:rPr>
        <w:rFonts w:hint="default"/>
        <w:w w:val="95"/>
      </w:rPr>
    </w:lvl>
  </w:abstractNum>
  <w:abstractNum w:abstractNumId="99" w15:restartNumberingAfterBreak="0">
    <w:nsid w:val="23896D80"/>
    <w:multiLevelType w:val="hybridMultilevel"/>
    <w:tmpl w:val="FD8C7EDC"/>
    <w:lvl w:ilvl="0" w:tplc="54629BAA">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tplc="04190011">
      <w:start w:val="1"/>
      <w:numFmt w:val="decimal"/>
      <w:lvlText w:val="%2)"/>
      <w:lvlJc w:val="left"/>
      <w:pPr>
        <w:tabs>
          <w:tab w:val="num" w:pos="159"/>
        </w:tabs>
        <w:ind w:left="157" w:hanging="341"/>
      </w:pPr>
      <w:rPr>
        <w:rFonts w:hint="default"/>
        <w:b w:val="0"/>
        <w:bCs w:val="0"/>
        <w:i w:val="0"/>
        <w:iCs w:val="0"/>
        <w:color w:val="231F20"/>
        <w:w w:val="108"/>
        <w:sz w:val="20"/>
        <w:szCs w:val="20"/>
      </w:rPr>
    </w:lvl>
    <w:lvl w:ilvl="2" w:tplc="3B1C07EA">
      <w:numFmt w:val="bullet"/>
      <w:lvlText w:val="•"/>
      <w:lvlJc w:val="left"/>
      <w:pPr>
        <w:ind w:left="1060" w:hanging="341"/>
      </w:pPr>
      <w:rPr>
        <w:rFonts w:hint="default"/>
      </w:rPr>
    </w:lvl>
    <w:lvl w:ilvl="3" w:tplc="13F2977A">
      <w:numFmt w:val="bullet"/>
      <w:lvlText w:val="•"/>
      <w:lvlJc w:val="left"/>
      <w:pPr>
        <w:ind w:left="1760" w:hanging="341"/>
      </w:pPr>
      <w:rPr>
        <w:rFonts w:hint="default"/>
      </w:rPr>
    </w:lvl>
    <w:lvl w:ilvl="4" w:tplc="B3926E6C">
      <w:numFmt w:val="bullet"/>
      <w:lvlText w:val="•"/>
      <w:lvlJc w:val="left"/>
      <w:pPr>
        <w:ind w:left="2461" w:hanging="341"/>
      </w:pPr>
      <w:rPr>
        <w:rFonts w:hint="default"/>
      </w:rPr>
    </w:lvl>
    <w:lvl w:ilvl="5" w:tplc="ABA463B0">
      <w:numFmt w:val="bullet"/>
      <w:lvlText w:val="•"/>
      <w:lvlJc w:val="left"/>
      <w:pPr>
        <w:ind w:left="3161" w:hanging="341"/>
      </w:pPr>
      <w:rPr>
        <w:rFonts w:hint="default"/>
      </w:rPr>
    </w:lvl>
    <w:lvl w:ilvl="6" w:tplc="BA4812AA">
      <w:numFmt w:val="bullet"/>
      <w:lvlText w:val="•"/>
      <w:lvlJc w:val="left"/>
      <w:pPr>
        <w:ind w:left="3862" w:hanging="341"/>
      </w:pPr>
      <w:rPr>
        <w:rFonts w:hint="default"/>
      </w:rPr>
    </w:lvl>
    <w:lvl w:ilvl="7" w:tplc="5F189A06">
      <w:numFmt w:val="bullet"/>
      <w:lvlText w:val="•"/>
      <w:lvlJc w:val="left"/>
      <w:pPr>
        <w:ind w:left="4562" w:hanging="341"/>
      </w:pPr>
      <w:rPr>
        <w:rFonts w:hint="default"/>
      </w:rPr>
    </w:lvl>
    <w:lvl w:ilvl="8" w:tplc="3FC03CEC">
      <w:numFmt w:val="bullet"/>
      <w:lvlText w:val="•"/>
      <w:lvlJc w:val="left"/>
      <w:pPr>
        <w:ind w:left="5262" w:hanging="341"/>
      </w:pPr>
      <w:rPr>
        <w:rFonts w:hint="default"/>
      </w:rPr>
    </w:lvl>
  </w:abstractNum>
  <w:abstractNum w:abstractNumId="100" w15:restartNumberingAfterBreak="0">
    <w:nsid w:val="239B2DDC"/>
    <w:multiLevelType w:val="hybridMultilevel"/>
    <w:tmpl w:val="2D2068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15:restartNumberingAfterBreak="0">
    <w:nsid w:val="252C3C8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02" w15:restartNumberingAfterBreak="0">
    <w:nsid w:val="25321837"/>
    <w:multiLevelType w:val="hybridMultilevel"/>
    <w:tmpl w:val="3CA026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15:restartNumberingAfterBreak="0">
    <w:nsid w:val="25CC30A0"/>
    <w:multiLevelType w:val="hybridMultilevel"/>
    <w:tmpl w:val="365CC16C"/>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04" w15:restartNumberingAfterBreak="0">
    <w:nsid w:val="25EB68DE"/>
    <w:multiLevelType w:val="hybridMultilevel"/>
    <w:tmpl w:val="9AD68F90"/>
    <w:lvl w:ilvl="0" w:tplc="2A0C81B6">
      <w:start w:val="1"/>
      <w:numFmt w:val="decimal"/>
      <w:lvlText w:val="%1)"/>
      <w:lvlJc w:val="left"/>
      <w:pPr>
        <w:ind w:left="343" w:hanging="142"/>
      </w:pPr>
      <w:rPr>
        <w:rFonts w:ascii="Times New Roman" w:hAnsi="Times New Roman" w:cs="Times New Roman" w:hint="default"/>
        <w:b w:val="0"/>
        <w:bCs w:val="0"/>
        <w:i w:val="0"/>
        <w:iCs w:val="0"/>
        <w:color w:val="000000" w:themeColor="text1"/>
        <w:w w:val="86"/>
        <w:position w:val="1"/>
        <w:sz w:val="20"/>
        <w:szCs w:val="20"/>
      </w:rPr>
    </w:lvl>
    <w:lvl w:ilvl="1" w:tplc="96D4D01A">
      <w:numFmt w:val="bullet"/>
      <w:lvlText w:val="•"/>
      <w:lvlJc w:val="left"/>
      <w:pPr>
        <w:ind w:left="964" w:hanging="142"/>
      </w:pPr>
      <w:rPr>
        <w:rFonts w:hint="default"/>
      </w:rPr>
    </w:lvl>
    <w:lvl w:ilvl="2" w:tplc="082A935C">
      <w:numFmt w:val="bullet"/>
      <w:lvlText w:val="•"/>
      <w:lvlJc w:val="left"/>
      <w:pPr>
        <w:ind w:left="1588" w:hanging="142"/>
      </w:pPr>
      <w:rPr>
        <w:rFonts w:hint="default"/>
      </w:rPr>
    </w:lvl>
    <w:lvl w:ilvl="3" w:tplc="A926A624">
      <w:numFmt w:val="bullet"/>
      <w:lvlText w:val="•"/>
      <w:lvlJc w:val="left"/>
      <w:pPr>
        <w:ind w:left="2213" w:hanging="142"/>
      </w:pPr>
      <w:rPr>
        <w:rFonts w:hint="default"/>
      </w:rPr>
    </w:lvl>
    <w:lvl w:ilvl="4" w:tplc="317A6B7C">
      <w:numFmt w:val="bullet"/>
      <w:lvlText w:val="•"/>
      <w:lvlJc w:val="left"/>
      <w:pPr>
        <w:ind w:left="2837" w:hanging="142"/>
      </w:pPr>
      <w:rPr>
        <w:rFonts w:hint="default"/>
      </w:rPr>
    </w:lvl>
    <w:lvl w:ilvl="5" w:tplc="EFA4EE5C">
      <w:numFmt w:val="bullet"/>
      <w:lvlText w:val="•"/>
      <w:lvlJc w:val="left"/>
      <w:pPr>
        <w:ind w:left="3461" w:hanging="142"/>
      </w:pPr>
      <w:rPr>
        <w:rFonts w:hint="default"/>
      </w:rPr>
    </w:lvl>
    <w:lvl w:ilvl="6" w:tplc="CF6E5CB4">
      <w:numFmt w:val="bullet"/>
      <w:lvlText w:val="•"/>
      <w:lvlJc w:val="left"/>
      <w:pPr>
        <w:ind w:left="4086" w:hanging="142"/>
      </w:pPr>
      <w:rPr>
        <w:rFonts w:hint="default"/>
      </w:rPr>
    </w:lvl>
    <w:lvl w:ilvl="7" w:tplc="E1E23B9C">
      <w:numFmt w:val="bullet"/>
      <w:lvlText w:val="•"/>
      <w:lvlJc w:val="left"/>
      <w:pPr>
        <w:ind w:left="4710" w:hanging="142"/>
      </w:pPr>
      <w:rPr>
        <w:rFonts w:hint="default"/>
      </w:rPr>
    </w:lvl>
    <w:lvl w:ilvl="8" w:tplc="49000B3E">
      <w:numFmt w:val="bullet"/>
      <w:lvlText w:val="•"/>
      <w:lvlJc w:val="left"/>
      <w:pPr>
        <w:ind w:left="5334" w:hanging="142"/>
      </w:pPr>
      <w:rPr>
        <w:rFonts w:hint="default"/>
      </w:rPr>
    </w:lvl>
  </w:abstractNum>
  <w:abstractNum w:abstractNumId="105" w15:restartNumberingAfterBreak="0">
    <w:nsid w:val="2605578A"/>
    <w:multiLevelType w:val="hybridMultilevel"/>
    <w:tmpl w:val="15281E00"/>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106" w15:restartNumberingAfterBreak="0">
    <w:nsid w:val="26720F0E"/>
    <w:multiLevelType w:val="hybridMultilevel"/>
    <w:tmpl w:val="6B9E079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07" w15:restartNumberingAfterBreak="0">
    <w:nsid w:val="26721421"/>
    <w:multiLevelType w:val="hybridMultilevel"/>
    <w:tmpl w:val="C57CCB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15:restartNumberingAfterBreak="0">
    <w:nsid w:val="26E421C1"/>
    <w:multiLevelType w:val="hybridMultilevel"/>
    <w:tmpl w:val="53100B8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15:restartNumberingAfterBreak="0">
    <w:nsid w:val="26E43851"/>
    <w:multiLevelType w:val="hybridMultilevel"/>
    <w:tmpl w:val="918056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15:restartNumberingAfterBreak="0">
    <w:nsid w:val="27023F53"/>
    <w:multiLevelType w:val="hybridMultilevel"/>
    <w:tmpl w:val="2786C6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72021F9"/>
    <w:multiLevelType w:val="hybridMultilevel"/>
    <w:tmpl w:val="2FBCA5B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112" w15:restartNumberingAfterBreak="0">
    <w:nsid w:val="27971746"/>
    <w:multiLevelType w:val="hybridMultilevel"/>
    <w:tmpl w:val="9C40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8C2500B"/>
    <w:multiLevelType w:val="hybridMultilevel"/>
    <w:tmpl w:val="E4DC661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15:restartNumberingAfterBreak="0">
    <w:nsid w:val="28F90591"/>
    <w:multiLevelType w:val="hybridMultilevel"/>
    <w:tmpl w:val="F1B41B52"/>
    <w:lvl w:ilvl="0" w:tplc="975E689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15:restartNumberingAfterBreak="0">
    <w:nsid w:val="292C46B7"/>
    <w:multiLevelType w:val="hybridMultilevel"/>
    <w:tmpl w:val="2F0664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15:restartNumberingAfterBreak="0">
    <w:nsid w:val="2930441B"/>
    <w:multiLevelType w:val="hybridMultilevel"/>
    <w:tmpl w:val="28E2C6A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118" w15:restartNumberingAfterBreak="0">
    <w:nsid w:val="294B55B0"/>
    <w:multiLevelType w:val="hybridMultilevel"/>
    <w:tmpl w:val="2C7017C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9" w15:restartNumberingAfterBreak="0">
    <w:nsid w:val="2A1A50F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20" w15:restartNumberingAfterBreak="0">
    <w:nsid w:val="2A4F58A8"/>
    <w:multiLevelType w:val="hybridMultilevel"/>
    <w:tmpl w:val="CA1E80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15:restartNumberingAfterBreak="0">
    <w:nsid w:val="2A5369B5"/>
    <w:multiLevelType w:val="hybridMultilevel"/>
    <w:tmpl w:val="421A392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22" w15:restartNumberingAfterBreak="0">
    <w:nsid w:val="2B173C7E"/>
    <w:multiLevelType w:val="hybridMultilevel"/>
    <w:tmpl w:val="E494BF88"/>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123" w15:restartNumberingAfterBreak="0">
    <w:nsid w:val="2B7318C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24" w15:restartNumberingAfterBreak="0">
    <w:nsid w:val="2B8007D0"/>
    <w:multiLevelType w:val="hybridMultilevel"/>
    <w:tmpl w:val="CCE62C3A"/>
    <w:lvl w:ilvl="0" w:tplc="04190011">
      <w:start w:val="1"/>
      <w:numFmt w:val="decimal"/>
      <w:lvlText w:val="%1)"/>
      <w:lvlJc w:val="left"/>
      <w:pPr>
        <w:ind w:left="383" w:hanging="142"/>
      </w:pPr>
      <w:rPr>
        <w:rFonts w:hint="default"/>
        <w:b w:val="0"/>
        <w:bCs w:val="0"/>
        <w:i w:val="0"/>
        <w:iCs w:val="0"/>
        <w:color w:val="231F20"/>
        <w:w w:val="100"/>
        <w:sz w:val="20"/>
        <w:szCs w:val="20"/>
      </w:rPr>
    </w:lvl>
    <w:lvl w:ilvl="1" w:tplc="3814AC40">
      <w:numFmt w:val="bullet"/>
      <w:lvlText w:val="•"/>
      <w:lvlJc w:val="left"/>
      <w:pPr>
        <w:ind w:left="1008" w:hanging="142"/>
      </w:pPr>
      <w:rPr>
        <w:rFonts w:hint="default"/>
      </w:rPr>
    </w:lvl>
    <w:lvl w:ilvl="2" w:tplc="8FB6C904">
      <w:numFmt w:val="bullet"/>
      <w:lvlText w:val="•"/>
      <w:lvlJc w:val="left"/>
      <w:pPr>
        <w:ind w:left="1636" w:hanging="142"/>
      </w:pPr>
      <w:rPr>
        <w:rFonts w:hint="default"/>
      </w:rPr>
    </w:lvl>
    <w:lvl w:ilvl="3" w:tplc="19E81FB0">
      <w:numFmt w:val="bullet"/>
      <w:lvlText w:val="•"/>
      <w:lvlJc w:val="left"/>
      <w:pPr>
        <w:ind w:left="2265" w:hanging="142"/>
      </w:pPr>
      <w:rPr>
        <w:rFonts w:hint="default"/>
      </w:rPr>
    </w:lvl>
    <w:lvl w:ilvl="4" w:tplc="22BCD3A0">
      <w:numFmt w:val="bullet"/>
      <w:lvlText w:val="•"/>
      <w:lvlJc w:val="left"/>
      <w:pPr>
        <w:ind w:left="2893" w:hanging="142"/>
      </w:pPr>
      <w:rPr>
        <w:rFonts w:hint="default"/>
      </w:rPr>
    </w:lvl>
    <w:lvl w:ilvl="5" w:tplc="1C625884">
      <w:numFmt w:val="bullet"/>
      <w:lvlText w:val="•"/>
      <w:lvlJc w:val="left"/>
      <w:pPr>
        <w:ind w:left="3521" w:hanging="142"/>
      </w:pPr>
      <w:rPr>
        <w:rFonts w:hint="default"/>
      </w:rPr>
    </w:lvl>
    <w:lvl w:ilvl="6" w:tplc="138AF3BC">
      <w:numFmt w:val="bullet"/>
      <w:lvlText w:val="•"/>
      <w:lvlJc w:val="left"/>
      <w:pPr>
        <w:ind w:left="4150" w:hanging="142"/>
      </w:pPr>
      <w:rPr>
        <w:rFonts w:hint="default"/>
      </w:rPr>
    </w:lvl>
    <w:lvl w:ilvl="7" w:tplc="165E653C">
      <w:numFmt w:val="bullet"/>
      <w:lvlText w:val="•"/>
      <w:lvlJc w:val="left"/>
      <w:pPr>
        <w:ind w:left="4778" w:hanging="142"/>
      </w:pPr>
      <w:rPr>
        <w:rFonts w:hint="default"/>
      </w:rPr>
    </w:lvl>
    <w:lvl w:ilvl="8" w:tplc="40D0C4BE">
      <w:numFmt w:val="bullet"/>
      <w:lvlText w:val="•"/>
      <w:lvlJc w:val="left"/>
      <w:pPr>
        <w:ind w:left="5406" w:hanging="142"/>
      </w:pPr>
      <w:rPr>
        <w:rFonts w:hint="default"/>
      </w:rPr>
    </w:lvl>
  </w:abstractNum>
  <w:abstractNum w:abstractNumId="125" w15:restartNumberingAfterBreak="0">
    <w:nsid w:val="2C644690"/>
    <w:multiLevelType w:val="hybridMultilevel"/>
    <w:tmpl w:val="78D866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6" w15:restartNumberingAfterBreak="0">
    <w:nsid w:val="2C667F08"/>
    <w:multiLevelType w:val="hybridMultilevel"/>
    <w:tmpl w:val="5D26CE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7" w15:restartNumberingAfterBreak="0">
    <w:nsid w:val="2CA9083C"/>
    <w:multiLevelType w:val="hybridMultilevel"/>
    <w:tmpl w:val="4C92EB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8" w15:restartNumberingAfterBreak="0">
    <w:nsid w:val="2DFE279A"/>
    <w:multiLevelType w:val="hybridMultilevel"/>
    <w:tmpl w:val="5CE2AC2C"/>
    <w:lvl w:ilvl="0" w:tplc="8466AE9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0" w15:restartNumberingAfterBreak="0">
    <w:nsid w:val="2E5E776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131" w15:restartNumberingAfterBreak="0">
    <w:nsid w:val="2E5E7789"/>
    <w:multiLevelType w:val="hybridMultilevel"/>
    <w:tmpl w:val="2BB896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15:restartNumberingAfterBreak="0">
    <w:nsid w:val="2EA22982"/>
    <w:multiLevelType w:val="hybridMultilevel"/>
    <w:tmpl w:val="50764D88"/>
    <w:lvl w:ilvl="0" w:tplc="BFCC7B14">
      <w:numFmt w:val="bullet"/>
      <w:lvlText w:val="■"/>
      <w:lvlJc w:val="left"/>
      <w:pPr>
        <w:ind w:left="383" w:hanging="142"/>
      </w:pPr>
      <w:rPr>
        <w:rFonts w:ascii="Garamond" w:eastAsia="Garamond" w:hAnsi="Garamond" w:cs="Garamond" w:hint="default"/>
        <w:b w:val="0"/>
        <w:bCs w:val="0"/>
        <w:i w:val="0"/>
        <w:iCs w:val="0"/>
        <w:color w:val="231F20"/>
        <w:w w:val="86"/>
        <w:position w:val="1"/>
        <w:sz w:val="14"/>
        <w:szCs w:val="14"/>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133" w15:restartNumberingAfterBreak="0">
    <w:nsid w:val="2EB923EE"/>
    <w:multiLevelType w:val="hybridMultilevel"/>
    <w:tmpl w:val="4FBA0F56"/>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15:restartNumberingAfterBreak="0">
    <w:nsid w:val="2F2A08AC"/>
    <w:multiLevelType w:val="hybridMultilevel"/>
    <w:tmpl w:val="B0043BF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135" w15:restartNumberingAfterBreak="0">
    <w:nsid w:val="2F3E1E21"/>
    <w:multiLevelType w:val="hybridMultilevel"/>
    <w:tmpl w:val="019AEC1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36" w15:restartNumberingAfterBreak="0">
    <w:nsid w:val="2F9511B0"/>
    <w:multiLevelType w:val="hybridMultilevel"/>
    <w:tmpl w:val="73FAA212"/>
    <w:lvl w:ilvl="0" w:tplc="0108ECBE">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D038924E">
      <w:numFmt w:val="bullet"/>
      <w:lvlText w:val="•"/>
      <w:lvlJc w:val="left"/>
      <w:pPr>
        <w:ind w:left="1546" w:hanging="361"/>
      </w:pPr>
      <w:rPr>
        <w:rFonts w:hint="default"/>
        <w:lang w:val="ru-RU" w:eastAsia="en-US" w:bidi="ar-SA"/>
      </w:rPr>
    </w:lvl>
    <w:lvl w:ilvl="2" w:tplc="424EFE4E">
      <w:numFmt w:val="bullet"/>
      <w:lvlText w:val="•"/>
      <w:lvlJc w:val="left"/>
      <w:pPr>
        <w:ind w:left="2572" w:hanging="361"/>
      </w:pPr>
      <w:rPr>
        <w:rFonts w:hint="default"/>
        <w:lang w:val="ru-RU" w:eastAsia="en-US" w:bidi="ar-SA"/>
      </w:rPr>
    </w:lvl>
    <w:lvl w:ilvl="3" w:tplc="BB32237A">
      <w:numFmt w:val="bullet"/>
      <w:lvlText w:val="•"/>
      <w:lvlJc w:val="left"/>
      <w:pPr>
        <w:ind w:left="3598" w:hanging="361"/>
      </w:pPr>
      <w:rPr>
        <w:rFonts w:hint="default"/>
        <w:lang w:val="ru-RU" w:eastAsia="en-US" w:bidi="ar-SA"/>
      </w:rPr>
    </w:lvl>
    <w:lvl w:ilvl="4" w:tplc="817615D4">
      <w:numFmt w:val="bullet"/>
      <w:lvlText w:val="•"/>
      <w:lvlJc w:val="left"/>
      <w:pPr>
        <w:ind w:left="4624" w:hanging="361"/>
      </w:pPr>
      <w:rPr>
        <w:rFonts w:hint="default"/>
        <w:lang w:val="ru-RU" w:eastAsia="en-US" w:bidi="ar-SA"/>
      </w:rPr>
    </w:lvl>
    <w:lvl w:ilvl="5" w:tplc="D4CC52C6">
      <w:numFmt w:val="bullet"/>
      <w:lvlText w:val="•"/>
      <w:lvlJc w:val="left"/>
      <w:pPr>
        <w:ind w:left="5650" w:hanging="361"/>
      </w:pPr>
      <w:rPr>
        <w:rFonts w:hint="default"/>
        <w:lang w:val="ru-RU" w:eastAsia="en-US" w:bidi="ar-SA"/>
      </w:rPr>
    </w:lvl>
    <w:lvl w:ilvl="6" w:tplc="C802994E">
      <w:numFmt w:val="bullet"/>
      <w:lvlText w:val="•"/>
      <w:lvlJc w:val="left"/>
      <w:pPr>
        <w:ind w:left="6676" w:hanging="361"/>
      </w:pPr>
      <w:rPr>
        <w:rFonts w:hint="default"/>
        <w:lang w:val="ru-RU" w:eastAsia="en-US" w:bidi="ar-SA"/>
      </w:rPr>
    </w:lvl>
    <w:lvl w:ilvl="7" w:tplc="C55615CC">
      <w:numFmt w:val="bullet"/>
      <w:lvlText w:val="•"/>
      <w:lvlJc w:val="left"/>
      <w:pPr>
        <w:ind w:left="7702" w:hanging="361"/>
      </w:pPr>
      <w:rPr>
        <w:rFonts w:hint="default"/>
        <w:lang w:val="ru-RU" w:eastAsia="en-US" w:bidi="ar-SA"/>
      </w:rPr>
    </w:lvl>
    <w:lvl w:ilvl="8" w:tplc="866EB5AA">
      <w:numFmt w:val="bullet"/>
      <w:lvlText w:val="•"/>
      <w:lvlJc w:val="left"/>
      <w:pPr>
        <w:ind w:left="8728" w:hanging="361"/>
      </w:pPr>
      <w:rPr>
        <w:rFonts w:hint="default"/>
        <w:lang w:val="ru-RU" w:eastAsia="en-US" w:bidi="ar-SA"/>
      </w:rPr>
    </w:lvl>
  </w:abstractNum>
  <w:abstractNum w:abstractNumId="137" w15:restartNumberingAfterBreak="0">
    <w:nsid w:val="30BC5D54"/>
    <w:multiLevelType w:val="hybridMultilevel"/>
    <w:tmpl w:val="55D095F0"/>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138" w15:restartNumberingAfterBreak="0">
    <w:nsid w:val="31B235C0"/>
    <w:multiLevelType w:val="hybridMultilevel"/>
    <w:tmpl w:val="A4D879BA"/>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39" w15:restartNumberingAfterBreak="0">
    <w:nsid w:val="31B52C2E"/>
    <w:multiLevelType w:val="hybridMultilevel"/>
    <w:tmpl w:val="3A2C37F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0" w15:restartNumberingAfterBreak="0">
    <w:nsid w:val="3232708B"/>
    <w:multiLevelType w:val="hybridMultilevel"/>
    <w:tmpl w:val="9ADA1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1" w15:restartNumberingAfterBreak="0">
    <w:nsid w:val="323420C0"/>
    <w:multiLevelType w:val="hybridMultilevel"/>
    <w:tmpl w:val="18944CD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2" w15:restartNumberingAfterBreak="0">
    <w:nsid w:val="325235FA"/>
    <w:multiLevelType w:val="hybridMultilevel"/>
    <w:tmpl w:val="D42634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3" w15:restartNumberingAfterBreak="0">
    <w:nsid w:val="325352CB"/>
    <w:multiLevelType w:val="hybridMultilevel"/>
    <w:tmpl w:val="E454F2D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4" w15:restartNumberingAfterBreak="0">
    <w:nsid w:val="33045F53"/>
    <w:multiLevelType w:val="hybridMultilevel"/>
    <w:tmpl w:val="9698ED6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5" w15:restartNumberingAfterBreak="0">
    <w:nsid w:val="337F4CE4"/>
    <w:multiLevelType w:val="hybridMultilevel"/>
    <w:tmpl w:val="FC12F93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6" w15:restartNumberingAfterBreak="0">
    <w:nsid w:val="342070CD"/>
    <w:multiLevelType w:val="hybridMultilevel"/>
    <w:tmpl w:val="85DCCF4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147" w15:restartNumberingAfterBreak="0">
    <w:nsid w:val="34612DE8"/>
    <w:multiLevelType w:val="hybridMultilevel"/>
    <w:tmpl w:val="1F4ABD10"/>
    <w:lvl w:ilvl="0" w:tplc="C33E9CE6">
      <w:start w:val="1"/>
      <w:numFmt w:val="decimal"/>
      <w:lvlText w:val="%1)"/>
      <w:lvlJc w:val="left"/>
      <w:pPr>
        <w:ind w:left="116" w:hanging="264"/>
      </w:pPr>
      <w:rPr>
        <w:rFonts w:ascii="Times New Roman" w:eastAsia="Bookman Old Style" w:hAnsi="Times New Roman" w:cs="Times New Roman" w:hint="default"/>
        <w:b w:val="0"/>
        <w:bCs w:val="0"/>
        <w:i w:val="0"/>
        <w:iCs w:val="0"/>
        <w:w w:val="104"/>
        <w:sz w:val="20"/>
        <w:szCs w:val="20"/>
      </w:rPr>
    </w:lvl>
    <w:lvl w:ilvl="1" w:tplc="B812FA2A">
      <w:numFmt w:val="bullet"/>
      <w:lvlText w:val="•"/>
      <w:lvlJc w:val="left"/>
      <w:pPr>
        <w:ind w:left="766" w:hanging="264"/>
      </w:pPr>
      <w:rPr>
        <w:rFonts w:hint="default"/>
      </w:rPr>
    </w:lvl>
    <w:lvl w:ilvl="2" w:tplc="D28837B2">
      <w:numFmt w:val="bullet"/>
      <w:lvlText w:val="•"/>
      <w:lvlJc w:val="left"/>
      <w:pPr>
        <w:ind w:left="1412" w:hanging="264"/>
      </w:pPr>
      <w:rPr>
        <w:rFonts w:hint="default"/>
      </w:rPr>
    </w:lvl>
    <w:lvl w:ilvl="3" w:tplc="248A125A">
      <w:numFmt w:val="bullet"/>
      <w:lvlText w:val="•"/>
      <w:lvlJc w:val="left"/>
      <w:pPr>
        <w:ind w:left="2059" w:hanging="264"/>
      </w:pPr>
      <w:rPr>
        <w:rFonts w:hint="default"/>
      </w:rPr>
    </w:lvl>
    <w:lvl w:ilvl="4" w:tplc="58508A66">
      <w:numFmt w:val="bullet"/>
      <w:lvlText w:val="•"/>
      <w:lvlJc w:val="left"/>
      <w:pPr>
        <w:ind w:left="2705" w:hanging="264"/>
      </w:pPr>
      <w:rPr>
        <w:rFonts w:hint="default"/>
      </w:rPr>
    </w:lvl>
    <w:lvl w:ilvl="5" w:tplc="0BCA93E2">
      <w:numFmt w:val="bullet"/>
      <w:lvlText w:val="•"/>
      <w:lvlJc w:val="left"/>
      <w:pPr>
        <w:ind w:left="3351" w:hanging="264"/>
      </w:pPr>
      <w:rPr>
        <w:rFonts w:hint="default"/>
      </w:rPr>
    </w:lvl>
    <w:lvl w:ilvl="6" w:tplc="F29857CE">
      <w:numFmt w:val="bullet"/>
      <w:lvlText w:val="•"/>
      <w:lvlJc w:val="left"/>
      <w:pPr>
        <w:ind w:left="3998" w:hanging="264"/>
      </w:pPr>
      <w:rPr>
        <w:rFonts w:hint="default"/>
      </w:rPr>
    </w:lvl>
    <w:lvl w:ilvl="7" w:tplc="ED12901E">
      <w:numFmt w:val="bullet"/>
      <w:lvlText w:val="•"/>
      <w:lvlJc w:val="left"/>
      <w:pPr>
        <w:ind w:left="4644" w:hanging="264"/>
      </w:pPr>
      <w:rPr>
        <w:rFonts w:hint="default"/>
      </w:rPr>
    </w:lvl>
    <w:lvl w:ilvl="8" w:tplc="77A43906">
      <w:numFmt w:val="bullet"/>
      <w:lvlText w:val="•"/>
      <w:lvlJc w:val="left"/>
      <w:pPr>
        <w:ind w:left="5290" w:hanging="264"/>
      </w:pPr>
      <w:rPr>
        <w:rFonts w:hint="default"/>
      </w:rPr>
    </w:lvl>
  </w:abstractNum>
  <w:abstractNum w:abstractNumId="148" w15:restartNumberingAfterBreak="0">
    <w:nsid w:val="34736E56"/>
    <w:multiLevelType w:val="hybridMultilevel"/>
    <w:tmpl w:val="684803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9" w15:restartNumberingAfterBreak="0">
    <w:nsid w:val="35147FC7"/>
    <w:multiLevelType w:val="hybridMultilevel"/>
    <w:tmpl w:val="A08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515190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51" w15:restartNumberingAfterBreak="0">
    <w:nsid w:val="3668644B"/>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52" w15:restartNumberingAfterBreak="0">
    <w:nsid w:val="369F2A17"/>
    <w:multiLevelType w:val="hybridMultilevel"/>
    <w:tmpl w:val="03AAEDEC"/>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53" w15:restartNumberingAfterBreak="0">
    <w:nsid w:val="36D53CEF"/>
    <w:multiLevelType w:val="hybridMultilevel"/>
    <w:tmpl w:val="9A64792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05468818">
      <w:numFmt w:val="bullet"/>
      <w:lvlText w:val="•"/>
      <w:lvlJc w:val="left"/>
      <w:pPr>
        <w:ind w:left="1008" w:hanging="142"/>
      </w:pPr>
      <w:rPr>
        <w:rFonts w:hint="default"/>
      </w:rPr>
    </w:lvl>
    <w:lvl w:ilvl="2" w:tplc="873A5214">
      <w:numFmt w:val="bullet"/>
      <w:lvlText w:val="•"/>
      <w:lvlJc w:val="left"/>
      <w:pPr>
        <w:ind w:left="1636" w:hanging="142"/>
      </w:pPr>
      <w:rPr>
        <w:rFonts w:hint="default"/>
      </w:rPr>
    </w:lvl>
    <w:lvl w:ilvl="3" w:tplc="37181012">
      <w:numFmt w:val="bullet"/>
      <w:lvlText w:val="•"/>
      <w:lvlJc w:val="left"/>
      <w:pPr>
        <w:ind w:left="2265" w:hanging="142"/>
      </w:pPr>
      <w:rPr>
        <w:rFonts w:hint="default"/>
      </w:rPr>
    </w:lvl>
    <w:lvl w:ilvl="4" w:tplc="DF9AA9FC">
      <w:numFmt w:val="bullet"/>
      <w:lvlText w:val="•"/>
      <w:lvlJc w:val="left"/>
      <w:pPr>
        <w:ind w:left="2893" w:hanging="142"/>
      </w:pPr>
      <w:rPr>
        <w:rFonts w:hint="default"/>
      </w:rPr>
    </w:lvl>
    <w:lvl w:ilvl="5" w:tplc="96EA2772">
      <w:numFmt w:val="bullet"/>
      <w:lvlText w:val="•"/>
      <w:lvlJc w:val="left"/>
      <w:pPr>
        <w:ind w:left="3521" w:hanging="142"/>
      </w:pPr>
      <w:rPr>
        <w:rFonts w:hint="default"/>
      </w:rPr>
    </w:lvl>
    <w:lvl w:ilvl="6" w:tplc="8C2E4ED6">
      <w:numFmt w:val="bullet"/>
      <w:lvlText w:val="•"/>
      <w:lvlJc w:val="left"/>
      <w:pPr>
        <w:ind w:left="4150" w:hanging="142"/>
      </w:pPr>
      <w:rPr>
        <w:rFonts w:hint="default"/>
      </w:rPr>
    </w:lvl>
    <w:lvl w:ilvl="7" w:tplc="D35C1930">
      <w:numFmt w:val="bullet"/>
      <w:lvlText w:val="•"/>
      <w:lvlJc w:val="left"/>
      <w:pPr>
        <w:ind w:left="4778" w:hanging="142"/>
      </w:pPr>
      <w:rPr>
        <w:rFonts w:hint="default"/>
      </w:rPr>
    </w:lvl>
    <w:lvl w:ilvl="8" w:tplc="C69A8F62">
      <w:numFmt w:val="bullet"/>
      <w:lvlText w:val="•"/>
      <w:lvlJc w:val="left"/>
      <w:pPr>
        <w:ind w:left="5406" w:hanging="142"/>
      </w:pPr>
      <w:rPr>
        <w:rFonts w:hint="default"/>
      </w:rPr>
    </w:lvl>
  </w:abstractNum>
  <w:abstractNum w:abstractNumId="154" w15:restartNumberingAfterBreak="0">
    <w:nsid w:val="3732480A"/>
    <w:multiLevelType w:val="hybridMultilevel"/>
    <w:tmpl w:val="DB0C10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5" w15:restartNumberingAfterBreak="0">
    <w:nsid w:val="37823162"/>
    <w:multiLevelType w:val="hybridMultilevel"/>
    <w:tmpl w:val="4FB0A3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6" w15:restartNumberingAfterBreak="0">
    <w:nsid w:val="37950679"/>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57" w15:restartNumberingAfterBreak="0">
    <w:nsid w:val="39D723B5"/>
    <w:multiLevelType w:val="hybridMultilevel"/>
    <w:tmpl w:val="54466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8" w15:restartNumberingAfterBreak="0">
    <w:nsid w:val="3A6B5337"/>
    <w:multiLevelType w:val="hybridMultilevel"/>
    <w:tmpl w:val="329A99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9" w15:restartNumberingAfterBreak="0">
    <w:nsid w:val="3AF57A76"/>
    <w:multiLevelType w:val="hybridMultilevel"/>
    <w:tmpl w:val="96CCB2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0" w15:restartNumberingAfterBreak="0">
    <w:nsid w:val="3B2F2B54"/>
    <w:multiLevelType w:val="hybridMultilevel"/>
    <w:tmpl w:val="009483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7C86252">
      <w:numFmt w:val="bullet"/>
      <w:lvlText w:val="•"/>
      <w:lvlJc w:val="left"/>
      <w:pPr>
        <w:ind w:left="1008" w:hanging="142"/>
      </w:pPr>
      <w:rPr>
        <w:rFonts w:hint="default"/>
      </w:rPr>
    </w:lvl>
    <w:lvl w:ilvl="2" w:tplc="3EC6A0B6">
      <w:numFmt w:val="bullet"/>
      <w:lvlText w:val="•"/>
      <w:lvlJc w:val="left"/>
      <w:pPr>
        <w:ind w:left="1636" w:hanging="142"/>
      </w:pPr>
      <w:rPr>
        <w:rFonts w:hint="default"/>
      </w:rPr>
    </w:lvl>
    <w:lvl w:ilvl="3" w:tplc="08B08D84">
      <w:numFmt w:val="bullet"/>
      <w:lvlText w:val="•"/>
      <w:lvlJc w:val="left"/>
      <w:pPr>
        <w:ind w:left="2265" w:hanging="142"/>
      </w:pPr>
      <w:rPr>
        <w:rFonts w:hint="default"/>
      </w:rPr>
    </w:lvl>
    <w:lvl w:ilvl="4" w:tplc="7418393E">
      <w:numFmt w:val="bullet"/>
      <w:lvlText w:val="•"/>
      <w:lvlJc w:val="left"/>
      <w:pPr>
        <w:ind w:left="2893" w:hanging="142"/>
      </w:pPr>
      <w:rPr>
        <w:rFonts w:hint="default"/>
      </w:rPr>
    </w:lvl>
    <w:lvl w:ilvl="5" w:tplc="751637E8">
      <w:numFmt w:val="bullet"/>
      <w:lvlText w:val="•"/>
      <w:lvlJc w:val="left"/>
      <w:pPr>
        <w:ind w:left="3521" w:hanging="142"/>
      </w:pPr>
      <w:rPr>
        <w:rFonts w:hint="default"/>
      </w:rPr>
    </w:lvl>
    <w:lvl w:ilvl="6" w:tplc="3B906DA2">
      <w:numFmt w:val="bullet"/>
      <w:lvlText w:val="•"/>
      <w:lvlJc w:val="left"/>
      <w:pPr>
        <w:ind w:left="4150" w:hanging="142"/>
      </w:pPr>
      <w:rPr>
        <w:rFonts w:hint="default"/>
      </w:rPr>
    </w:lvl>
    <w:lvl w:ilvl="7" w:tplc="7B62DA00">
      <w:numFmt w:val="bullet"/>
      <w:lvlText w:val="•"/>
      <w:lvlJc w:val="left"/>
      <w:pPr>
        <w:ind w:left="4778" w:hanging="142"/>
      </w:pPr>
      <w:rPr>
        <w:rFonts w:hint="default"/>
      </w:rPr>
    </w:lvl>
    <w:lvl w:ilvl="8" w:tplc="EB0811F6">
      <w:numFmt w:val="bullet"/>
      <w:lvlText w:val="•"/>
      <w:lvlJc w:val="left"/>
      <w:pPr>
        <w:ind w:left="5406" w:hanging="142"/>
      </w:pPr>
      <w:rPr>
        <w:rFonts w:hint="default"/>
      </w:rPr>
    </w:lvl>
  </w:abstractNum>
  <w:abstractNum w:abstractNumId="161" w15:restartNumberingAfterBreak="0">
    <w:nsid w:val="3B490E03"/>
    <w:multiLevelType w:val="hybridMultilevel"/>
    <w:tmpl w:val="9604840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2" w15:restartNumberingAfterBreak="0">
    <w:nsid w:val="3BC0746C"/>
    <w:multiLevelType w:val="hybridMultilevel"/>
    <w:tmpl w:val="5DBAFB8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63" w15:restartNumberingAfterBreak="0">
    <w:nsid w:val="3C2A63DE"/>
    <w:multiLevelType w:val="hybridMultilevel"/>
    <w:tmpl w:val="EE9465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15:restartNumberingAfterBreak="0">
    <w:nsid w:val="3C4607E2"/>
    <w:multiLevelType w:val="hybridMultilevel"/>
    <w:tmpl w:val="0F0EE022"/>
    <w:lvl w:ilvl="0" w:tplc="9D8EFBD2">
      <w:start w:val="1"/>
      <w:numFmt w:val="decimal"/>
      <w:lvlText w:val="%1)"/>
      <w:lvlJc w:val="left"/>
      <w:pPr>
        <w:ind w:left="157" w:hanging="313"/>
      </w:pPr>
      <w:rPr>
        <w:rFonts w:hint="default"/>
        <w:b w:val="0"/>
        <w:bCs w:val="0"/>
        <w:i w:val="0"/>
        <w:iCs w:val="0"/>
        <w:color w:val="231F20"/>
        <w:w w:val="86"/>
        <w:position w:val="1"/>
        <w:sz w:val="20"/>
        <w:szCs w:val="20"/>
      </w:rPr>
    </w:lvl>
    <w:lvl w:ilvl="1" w:tplc="32205D50">
      <w:numFmt w:val="bullet"/>
      <w:lvlText w:val="•"/>
      <w:lvlJc w:val="left"/>
      <w:pPr>
        <w:ind w:left="810" w:hanging="313"/>
      </w:pPr>
      <w:rPr>
        <w:rFonts w:hint="default"/>
      </w:rPr>
    </w:lvl>
    <w:lvl w:ilvl="2" w:tplc="1E74D0A4">
      <w:numFmt w:val="bullet"/>
      <w:lvlText w:val="•"/>
      <w:lvlJc w:val="left"/>
      <w:pPr>
        <w:ind w:left="1460" w:hanging="313"/>
      </w:pPr>
      <w:rPr>
        <w:rFonts w:hint="default"/>
      </w:rPr>
    </w:lvl>
    <w:lvl w:ilvl="3" w:tplc="D5A00E0A">
      <w:numFmt w:val="bullet"/>
      <w:lvlText w:val="•"/>
      <w:lvlJc w:val="left"/>
      <w:pPr>
        <w:ind w:left="2111" w:hanging="313"/>
      </w:pPr>
      <w:rPr>
        <w:rFonts w:hint="default"/>
      </w:rPr>
    </w:lvl>
    <w:lvl w:ilvl="4" w:tplc="0FF8E2AA">
      <w:numFmt w:val="bullet"/>
      <w:lvlText w:val="•"/>
      <w:lvlJc w:val="left"/>
      <w:pPr>
        <w:ind w:left="2761" w:hanging="313"/>
      </w:pPr>
      <w:rPr>
        <w:rFonts w:hint="default"/>
      </w:rPr>
    </w:lvl>
    <w:lvl w:ilvl="5" w:tplc="23C0D8D2">
      <w:numFmt w:val="bullet"/>
      <w:lvlText w:val="•"/>
      <w:lvlJc w:val="left"/>
      <w:pPr>
        <w:ind w:left="3411" w:hanging="313"/>
      </w:pPr>
      <w:rPr>
        <w:rFonts w:hint="default"/>
      </w:rPr>
    </w:lvl>
    <w:lvl w:ilvl="6" w:tplc="6FCC4B1A">
      <w:numFmt w:val="bullet"/>
      <w:lvlText w:val="•"/>
      <w:lvlJc w:val="left"/>
      <w:pPr>
        <w:ind w:left="4062" w:hanging="313"/>
      </w:pPr>
      <w:rPr>
        <w:rFonts w:hint="default"/>
      </w:rPr>
    </w:lvl>
    <w:lvl w:ilvl="7" w:tplc="90E63A2C">
      <w:numFmt w:val="bullet"/>
      <w:lvlText w:val="•"/>
      <w:lvlJc w:val="left"/>
      <w:pPr>
        <w:ind w:left="4712" w:hanging="313"/>
      </w:pPr>
      <w:rPr>
        <w:rFonts w:hint="default"/>
      </w:rPr>
    </w:lvl>
    <w:lvl w:ilvl="8" w:tplc="235E5300">
      <w:numFmt w:val="bullet"/>
      <w:lvlText w:val="•"/>
      <w:lvlJc w:val="left"/>
      <w:pPr>
        <w:ind w:left="5362" w:hanging="313"/>
      </w:pPr>
      <w:rPr>
        <w:rFonts w:hint="default"/>
      </w:rPr>
    </w:lvl>
  </w:abstractNum>
  <w:abstractNum w:abstractNumId="165" w15:restartNumberingAfterBreak="0">
    <w:nsid w:val="3C763858"/>
    <w:multiLevelType w:val="hybridMultilevel"/>
    <w:tmpl w:val="6BD8C552"/>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66" w15:restartNumberingAfterBreak="0">
    <w:nsid w:val="3C9E46F7"/>
    <w:multiLevelType w:val="hybridMultilevel"/>
    <w:tmpl w:val="754073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7" w15:restartNumberingAfterBreak="0">
    <w:nsid w:val="3CF30067"/>
    <w:multiLevelType w:val="hybridMultilevel"/>
    <w:tmpl w:val="81FC0C4E"/>
    <w:lvl w:ilvl="0" w:tplc="70BAFA44">
      <w:start w:val="1"/>
      <w:numFmt w:val="decimal"/>
      <w:lvlText w:val="%1."/>
      <w:lvlJc w:val="left"/>
      <w:pPr>
        <w:ind w:left="606" w:hanging="263"/>
      </w:pPr>
      <w:rPr>
        <w:rFonts w:ascii="Times New Roman" w:eastAsia="Bookman Old Style" w:hAnsi="Times New Roman" w:cs="Times New Roman" w:hint="default"/>
        <w:b w:val="0"/>
        <w:bCs w:val="0"/>
        <w:i w:val="0"/>
        <w:iCs w:val="0"/>
        <w:color w:val="231F20"/>
        <w:w w:val="101"/>
        <w:sz w:val="20"/>
        <w:szCs w:val="20"/>
      </w:rPr>
    </w:lvl>
    <w:lvl w:ilvl="1" w:tplc="69B83B3C">
      <w:numFmt w:val="bullet"/>
      <w:lvlText w:val="•"/>
      <w:lvlJc w:val="left"/>
      <w:pPr>
        <w:ind w:left="1198" w:hanging="263"/>
      </w:pPr>
      <w:rPr>
        <w:rFonts w:hint="default"/>
      </w:rPr>
    </w:lvl>
    <w:lvl w:ilvl="2" w:tplc="D1F8A5F8">
      <w:numFmt w:val="bullet"/>
      <w:lvlText w:val="•"/>
      <w:lvlJc w:val="left"/>
      <w:pPr>
        <w:ind w:left="1796" w:hanging="263"/>
      </w:pPr>
      <w:rPr>
        <w:rFonts w:hint="default"/>
      </w:rPr>
    </w:lvl>
    <w:lvl w:ilvl="3" w:tplc="C3CE4610">
      <w:numFmt w:val="bullet"/>
      <w:lvlText w:val="•"/>
      <w:lvlJc w:val="left"/>
      <w:pPr>
        <w:ind w:left="2395" w:hanging="263"/>
      </w:pPr>
      <w:rPr>
        <w:rFonts w:hint="default"/>
      </w:rPr>
    </w:lvl>
    <w:lvl w:ilvl="4" w:tplc="55680986">
      <w:numFmt w:val="bullet"/>
      <w:lvlText w:val="•"/>
      <w:lvlJc w:val="left"/>
      <w:pPr>
        <w:ind w:left="2993" w:hanging="263"/>
      </w:pPr>
      <w:rPr>
        <w:rFonts w:hint="default"/>
      </w:rPr>
    </w:lvl>
    <w:lvl w:ilvl="5" w:tplc="C83EA488">
      <w:numFmt w:val="bullet"/>
      <w:lvlText w:val="•"/>
      <w:lvlJc w:val="left"/>
      <w:pPr>
        <w:ind w:left="3591" w:hanging="263"/>
      </w:pPr>
      <w:rPr>
        <w:rFonts w:hint="default"/>
      </w:rPr>
    </w:lvl>
    <w:lvl w:ilvl="6" w:tplc="8FCC03CA">
      <w:numFmt w:val="bullet"/>
      <w:lvlText w:val="•"/>
      <w:lvlJc w:val="left"/>
      <w:pPr>
        <w:ind w:left="4190" w:hanging="263"/>
      </w:pPr>
      <w:rPr>
        <w:rFonts w:hint="default"/>
      </w:rPr>
    </w:lvl>
    <w:lvl w:ilvl="7" w:tplc="AF804B1C">
      <w:numFmt w:val="bullet"/>
      <w:lvlText w:val="•"/>
      <w:lvlJc w:val="left"/>
      <w:pPr>
        <w:ind w:left="4788" w:hanging="263"/>
      </w:pPr>
      <w:rPr>
        <w:rFonts w:hint="default"/>
      </w:rPr>
    </w:lvl>
    <w:lvl w:ilvl="8" w:tplc="FE8ABFE0">
      <w:numFmt w:val="bullet"/>
      <w:lvlText w:val="•"/>
      <w:lvlJc w:val="left"/>
      <w:pPr>
        <w:ind w:left="5386" w:hanging="263"/>
      </w:pPr>
      <w:rPr>
        <w:rFonts w:hint="default"/>
      </w:rPr>
    </w:lvl>
  </w:abstractNum>
  <w:abstractNum w:abstractNumId="168" w15:restartNumberingAfterBreak="0">
    <w:nsid w:val="3D3566B7"/>
    <w:multiLevelType w:val="hybridMultilevel"/>
    <w:tmpl w:val="69764A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9" w15:restartNumberingAfterBreak="0">
    <w:nsid w:val="3E9C26AD"/>
    <w:multiLevelType w:val="hybridMultilevel"/>
    <w:tmpl w:val="6682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EC14232"/>
    <w:multiLevelType w:val="hybridMultilevel"/>
    <w:tmpl w:val="7F9CE94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71" w15:restartNumberingAfterBreak="0">
    <w:nsid w:val="3FEC7351"/>
    <w:multiLevelType w:val="hybridMultilevel"/>
    <w:tmpl w:val="E80A8A5C"/>
    <w:lvl w:ilvl="0" w:tplc="59B62C02">
      <w:start w:val="1"/>
      <w:numFmt w:val="decimal"/>
      <w:lvlText w:val="%1)"/>
      <w:lvlJc w:val="left"/>
      <w:pPr>
        <w:ind w:left="157" w:hanging="273"/>
      </w:pPr>
      <w:rPr>
        <w:rFonts w:ascii="Times New Roman" w:eastAsia="Bookman Old Style" w:hAnsi="Times New Roman" w:cs="Times New Roman" w:hint="default"/>
        <w:b w:val="0"/>
        <w:bCs w:val="0"/>
        <w:i w:val="0"/>
        <w:iCs w:val="0"/>
        <w:color w:val="000000" w:themeColor="text1"/>
        <w:w w:val="104"/>
        <w:sz w:val="20"/>
        <w:szCs w:val="20"/>
      </w:rPr>
    </w:lvl>
    <w:lvl w:ilvl="1" w:tplc="793A4384">
      <w:numFmt w:val="bullet"/>
      <w:lvlText w:val="•"/>
      <w:lvlJc w:val="left"/>
      <w:pPr>
        <w:ind w:left="810" w:hanging="273"/>
      </w:pPr>
      <w:rPr>
        <w:rFonts w:hint="default"/>
      </w:rPr>
    </w:lvl>
    <w:lvl w:ilvl="2" w:tplc="84DE9A92">
      <w:numFmt w:val="bullet"/>
      <w:lvlText w:val="•"/>
      <w:lvlJc w:val="left"/>
      <w:pPr>
        <w:ind w:left="1460" w:hanging="273"/>
      </w:pPr>
      <w:rPr>
        <w:rFonts w:hint="default"/>
      </w:rPr>
    </w:lvl>
    <w:lvl w:ilvl="3" w:tplc="3BD49948">
      <w:numFmt w:val="bullet"/>
      <w:lvlText w:val="•"/>
      <w:lvlJc w:val="left"/>
      <w:pPr>
        <w:ind w:left="2111" w:hanging="273"/>
      </w:pPr>
      <w:rPr>
        <w:rFonts w:hint="default"/>
      </w:rPr>
    </w:lvl>
    <w:lvl w:ilvl="4" w:tplc="EEF27726">
      <w:numFmt w:val="bullet"/>
      <w:lvlText w:val="•"/>
      <w:lvlJc w:val="left"/>
      <w:pPr>
        <w:ind w:left="2761" w:hanging="273"/>
      </w:pPr>
      <w:rPr>
        <w:rFonts w:hint="default"/>
      </w:rPr>
    </w:lvl>
    <w:lvl w:ilvl="5" w:tplc="5E1CB3E2">
      <w:numFmt w:val="bullet"/>
      <w:lvlText w:val="•"/>
      <w:lvlJc w:val="left"/>
      <w:pPr>
        <w:ind w:left="3411" w:hanging="273"/>
      </w:pPr>
      <w:rPr>
        <w:rFonts w:hint="default"/>
      </w:rPr>
    </w:lvl>
    <w:lvl w:ilvl="6" w:tplc="8876A07A">
      <w:numFmt w:val="bullet"/>
      <w:lvlText w:val="•"/>
      <w:lvlJc w:val="left"/>
      <w:pPr>
        <w:ind w:left="4062" w:hanging="273"/>
      </w:pPr>
      <w:rPr>
        <w:rFonts w:hint="default"/>
      </w:rPr>
    </w:lvl>
    <w:lvl w:ilvl="7" w:tplc="D3560420">
      <w:numFmt w:val="bullet"/>
      <w:lvlText w:val="•"/>
      <w:lvlJc w:val="left"/>
      <w:pPr>
        <w:ind w:left="4712" w:hanging="273"/>
      </w:pPr>
      <w:rPr>
        <w:rFonts w:hint="default"/>
      </w:rPr>
    </w:lvl>
    <w:lvl w:ilvl="8" w:tplc="A942D2F0">
      <w:numFmt w:val="bullet"/>
      <w:lvlText w:val="•"/>
      <w:lvlJc w:val="left"/>
      <w:pPr>
        <w:ind w:left="5362" w:hanging="273"/>
      </w:pPr>
      <w:rPr>
        <w:rFonts w:hint="default"/>
      </w:rPr>
    </w:lvl>
  </w:abstractNum>
  <w:abstractNum w:abstractNumId="172" w15:restartNumberingAfterBreak="0">
    <w:nsid w:val="41157A2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73" w15:restartNumberingAfterBreak="0">
    <w:nsid w:val="412F6F8F"/>
    <w:multiLevelType w:val="hybridMultilevel"/>
    <w:tmpl w:val="38244E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4" w15:restartNumberingAfterBreak="0">
    <w:nsid w:val="4270174D"/>
    <w:multiLevelType w:val="hybridMultilevel"/>
    <w:tmpl w:val="11F099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5" w15:restartNumberingAfterBreak="0">
    <w:nsid w:val="428A5C31"/>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76" w15:restartNumberingAfterBreak="0">
    <w:nsid w:val="42A04100"/>
    <w:multiLevelType w:val="hybridMultilevel"/>
    <w:tmpl w:val="98DCA9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7" w15:restartNumberingAfterBreak="0">
    <w:nsid w:val="437D4DC2"/>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178" w15:restartNumberingAfterBreak="0">
    <w:nsid w:val="43B965AA"/>
    <w:multiLevelType w:val="hybridMultilevel"/>
    <w:tmpl w:val="CBE24CCE"/>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79" w15:restartNumberingAfterBreak="0">
    <w:nsid w:val="44011B03"/>
    <w:multiLevelType w:val="hybridMultilevel"/>
    <w:tmpl w:val="130895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0" w15:restartNumberingAfterBreak="0">
    <w:nsid w:val="445778BA"/>
    <w:multiLevelType w:val="hybridMultilevel"/>
    <w:tmpl w:val="A9A82EBE"/>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181" w15:restartNumberingAfterBreak="0">
    <w:nsid w:val="446753C7"/>
    <w:multiLevelType w:val="hybridMultilevel"/>
    <w:tmpl w:val="82F43C6A"/>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182" w15:restartNumberingAfterBreak="0">
    <w:nsid w:val="446D555F"/>
    <w:multiLevelType w:val="hybridMultilevel"/>
    <w:tmpl w:val="F0AA6AFA"/>
    <w:lvl w:ilvl="0" w:tplc="09AECB18">
      <w:start w:val="1"/>
      <w:numFmt w:val="decimal"/>
      <w:lvlText w:val="%1"/>
      <w:lvlJc w:val="left"/>
      <w:pPr>
        <w:ind w:left="312" w:hanging="196"/>
      </w:pPr>
      <w:rPr>
        <w:rFonts w:ascii="Calibri" w:eastAsia="Calibri" w:hAnsi="Calibri" w:cs="Calibri" w:hint="default"/>
        <w:b/>
        <w:bCs/>
        <w:i w:val="0"/>
        <w:iCs w:val="0"/>
        <w:color w:val="231F20"/>
        <w:w w:val="106"/>
        <w:sz w:val="22"/>
        <w:szCs w:val="22"/>
      </w:rPr>
    </w:lvl>
    <w:lvl w:ilvl="1" w:tplc="0419000F">
      <w:start w:val="1"/>
      <w:numFmt w:val="decimal"/>
      <w:lvlText w:val="%2."/>
      <w:lvlJc w:val="left"/>
      <w:pPr>
        <w:ind w:left="116" w:hanging="265"/>
      </w:pPr>
      <w:rPr>
        <w:rFonts w:hint="default"/>
        <w:b w:val="0"/>
        <w:bCs w:val="0"/>
        <w:i w:val="0"/>
        <w:iCs w:val="0"/>
        <w:w w:val="104"/>
        <w:sz w:val="20"/>
        <w:szCs w:val="20"/>
      </w:rPr>
    </w:lvl>
    <w:lvl w:ilvl="2" w:tplc="10AA87A4">
      <w:numFmt w:val="bullet"/>
      <w:lvlText w:val="•"/>
      <w:lvlJc w:val="left"/>
      <w:pPr>
        <w:ind w:left="1015" w:hanging="265"/>
      </w:pPr>
      <w:rPr>
        <w:rFonts w:hint="default"/>
      </w:rPr>
    </w:lvl>
    <w:lvl w:ilvl="3" w:tplc="393AF336">
      <w:numFmt w:val="bullet"/>
      <w:lvlText w:val="•"/>
      <w:lvlJc w:val="left"/>
      <w:pPr>
        <w:ind w:left="1711" w:hanging="265"/>
      </w:pPr>
      <w:rPr>
        <w:rFonts w:hint="default"/>
      </w:rPr>
    </w:lvl>
    <w:lvl w:ilvl="4" w:tplc="E8BAAD02">
      <w:numFmt w:val="bullet"/>
      <w:lvlText w:val="•"/>
      <w:lvlJc w:val="left"/>
      <w:pPr>
        <w:ind w:left="2407" w:hanging="265"/>
      </w:pPr>
      <w:rPr>
        <w:rFonts w:hint="default"/>
      </w:rPr>
    </w:lvl>
    <w:lvl w:ilvl="5" w:tplc="A4C46210">
      <w:numFmt w:val="bullet"/>
      <w:lvlText w:val="•"/>
      <w:lvlJc w:val="left"/>
      <w:pPr>
        <w:ind w:left="3103" w:hanging="265"/>
      </w:pPr>
      <w:rPr>
        <w:rFonts w:hint="default"/>
      </w:rPr>
    </w:lvl>
    <w:lvl w:ilvl="6" w:tplc="917EF0BC">
      <w:numFmt w:val="bullet"/>
      <w:lvlText w:val="•"/>
      <w:lvlJc w:val="left"/>
      <w:pPr>
        <w:ind w:left="3799" w:hanging="265"/>
      </w:pPr>
      <w:rPr>
        <w:rFonts w:hint="default"/>
      </w:rPr>
    </w:lvl>
    <w:lvl w:ilvl="7" w:tplc="DFCE7882">
      <w:numFmt w:val="bullet"/>
      <w:lvlText w:val="•"/>
      <w:lvlJc w:val="left"/>
      <w:pPr>
        <w:ind w:left="4495" w:hanging="265"/>
      </w:pPr>
      <w:rPr>
        <w:rFonts w:hint="default"/>
      </w:rPr>
    </w:lvl>
    <w:lvl w:ilvl="8" w:tplc="71EAC132">
      <w:numFmt w:val="bullet"/>
      <w:lvlText w:val="•"/>
      <w:lvlJc w:val="left"/>
      <w:pPr>
        <w:ind w:left="5191" w:hanging="265"/>
      </w:pPr>
      <w:rPr>
        <w:rFonts w:hint="default"/>
      </w:rPr>
    </w:lvl>
  </w:abstractNum>
  <w:abstractNum w:abstractNumId="183" w15:restartNumberingAfterBreak="0">
    <w:nsid w:val="44BE7B6D"/>
    <w:multiLevelType w:val="hybridMultilevel"/>
    <w:tmpl w:val="B31CCB2E"/>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4" w15:restartNumberingAfterBreak="0">
    <w:nsid w:val="45261005"/>
    <w:multiLevelType w:val="hybridMultilevel"/>
    <w:tmpl w:val="96500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5" w15:restartNumberingAfterBreak="0">
    <w:nsid w:val="4553417C"/>
    <w:multiLevelType w:val="hybridMultilevel"/>
    <w:tmpl w:val="C7245F30"/>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186" w15:restartNumberingAfterBreak="0">
    <w:nsid w:val="45C1368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87" w15:restartNumberingAfterBreak="0">
    <w:nsid w:val="45F86E2C"/>
    <w:multiLevelType w:val="hybridMultilevel"/>
    <w:tmpl w:val="AB5A0B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8" w15:restartNumberingAfterBreak="0">
    <w:nsid w:val="461E2544"/>
    <w:multiLevelType w:val="hybridMultilevel"/>
    <w:tmpl w:val="B86CAEB0"/>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189" w15:restartNumberingAfterBreak="0">
    <w:nsid w:val="464040D3"/>
    <w:multiLevelType w:val="hybridMultilevel"/>
    <w:tmpl w:val="4A1C8F5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90" w15:restartNumberingAfterBreak="0">
    <w:nsid w:val="4793163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91" w15:restartNumberingAfterBreak="0">
    <w:nsid w:val="47C46E9C"/>
    <w:multiLevelType w:val="hybridMultilevel"/>
    <w:tmpl w:val="47B44A4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2" w15:restartNumberingAfterBreak="0">
    <w:nsid w:val="48384BF2"/>
    <w:multiLevelType w:val="hybridMultilevel"/>
    <w:tmpl w:val="93CCA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3" w15:restartNumberingAfterBreak="0">
    <w:nsid w:val="48620AC6"/>
    <w:multiLevelType w:val="hybridMultilevel"/>
    <w:tmpl w:val="EB1C591C"/>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194" w15:restartNumberingAfterBreak="0">
    <w:nsid w:val="48744F83"/>
    <w:multiLevelType w:val="hybridMultilevel"/>
    <w:tmpl w:val="315E53E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195" w15:restartNumberingAfterBreak="0">
    <w:nsid w:val="487A2D7C"/>
    <w:multiLevelType w:val="hybridMultilevel"/>
    <w:tmpl w:val="365248B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196" w15:restartNumberingAfterBreak="0">
    <w:nsid w:val="487E45AC"/>
    <w:multiLevelType w:val="hybridMultilevel"/>
    <w:tmpl w:val="3EDAC33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FA9AA08E">
      <w:numFmt w:val="bullet"/>
      <w:lvlText w:val="•"/>
      <w:lvlJc w:val="left"/>
      <w:pPr>
        <w:ind w:left="1008" w:hanging="142"/>
      </w:pPr>
      <w:rPr>
        <w:rFonts w:hint="default"/>
      </w:rPr>
    </w:lvl>
    <w:lvl w:ilvl="2" w:tplc="EC368598">
      <w:numFmt w:val="bullet"/>
      <w:lvlText w:val="•"/>
      <w:lvlJc w:val="left"/>
      <w:pPr>
        <w:ind w:left="1636" w:hanging="142"/>
      </w:pPr>
      <w:rPr>
        <w:rFonts w:hint="default"/>
      </w:rPr>
    </w:lvl>
    <w:lvl w:ilvl="3" w:tplc="B5AC0CB0">
      <w:numFmt w:val="bullet"/>
      <w:lvlText w:val="•"/>
      <w:lvlJc w:val="left"/>
      <w:pPr>
        <w:ind w:left="2265" w:hanging="142"/>
      </w:pPr>
      <w:rPr>
        <w:rFonts w:hint="default"/>
      </w:rPr>
    </w:lvl>
    <w:lvl w:ilvl="4" w:tplc="366C1648">
      <w:numFmt w:val="bullet"/>
      <w:lvlText w:val="•"/>
      <w:lvlJc w:val="left"/>
      <w:pPr>
        <w:ind w:left="2893" w:hanging="142"/>
      </w:pPr>
      <w:rPr>
        <w:rFonts w:hint="default"/>
      </w:rPr>
    </w:lvl>
    <w:lvl w:ilvl="5" w:tplc="286C26EC">
      <w:numFmt w:val="bullet"/>
      <w:lvlText w:val="•"/>
      <w:lvlJc w:val="left"/>
      <w:pPr>
        <w:ind w:left="3521" w:hanging="142"/>
      </w:pPr>
      <w:rPr>
        <w:rFonts w:hint="default"/>
      </w:rPr>
    </w:lvl>
    <w:lvl w:ilvl="6" w:tplc="A4A01E48">
      <w:numFmt w:val="bullet"/>
      <w:lvlText w:val="•"/>
      <w:lvlJc w:val="left"/>
      <w:pPr>
        <w:ind w:left="4150" w:hanging="142"/>
      </w:pPr>
      <w:rPr>
        <w:rFonts w:hint="default"/>
      </w:rPr>
    </w:lvl>
    <w:lvl w:ilvl="7" w:tplc="10B07818">
      <w:numFmt w:val="bullet"/>
      <w:lvlText w:val="•"/>
      <w:lvlJc w:val="left"/>
      <w:pPr>
        <w:ind w:left="4778" w:hanging="142"/>
      </w:pPr>
      <w:rPr>
        <w:rFonts w:hint="default"/>
      </w:rPr>
    </w:lvl>
    <w:lvl w:ilvl="8" w:tplc="93046DAA">
      <w:numFmt w:val="bullet"/>
      <w:lvlText w:val="•"/>
      <w:lvlJc w:val="left"/>
      <w:pPr>
        <w:ind w:left="5406" w:hanging="142"/>
      </w:pPr>
      <w:rPr>
        <w:rFonts w:hint="default"/>
      </w:rPr>
    </w:lvl>
  </w:abstractNum>
  <w:abstractNum w:abstractNumId="197" w15:restartNumberingAfterBreak="0">
    <w:nsid w:val="48B21C74"/>
    <w:multiLevelType w:val="hybridMultilevel"/>
    <w:tmpl w:val="742C2DC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8" w15:restartNumberingAfterBreak="0">
    <w:nsid w:val="48D42CC5"/>
    <w:multiLevelType w:val="hybridMultilevel"/>
    <w:tmpl w:val="78F4BCE6"/>
    <w:styleLink w:val="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9766DF5"/>
    <w:multiLevelType w:val="hybridMultilevel"/>
    <w:tmpl w:val="4CE8DDD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0" w15:restartNumberingAfterBreak="0">
    <w:nsid w:val="49A628A6"/>
    <w:multiLevelType w:val="hybridMultilevel"/>
    <w:tmpl w:val="46CC85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15:restartNumberingAfterBreak="0">
    <w:nsid w:val="49A87E11"/>
    <w:multiLevelType w:val="hybridMultilevel"/>
    <w:tmpl w:val="61B026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2" w15:restartNumberingAfterBreak="0">
    <w:nsid w:val="49B32269"/>
    <w:multiLevelType w:val="hybridMultilevel"/>
    <w:tmpl w:val="95741F30"/>
    <w:lvl w:ilvl="0" w:tplc="04190011">
      <w:start w:val="1"/>
      <w:numFmt w:val="decimal"/>
      <w:lvlText w:val="%1)"/>
      <w:lvlJc w:val="left"/>
      <w:pPr>
        <w:ind w:left="383" w:hanging="142"/>
      </w:pPr>
      <w:rPr>
        <w:rFonts w:hint="default"/>
        <w:b w:val="0"/>
        <w:bCs w:val="0"/>
        <w:i w:val="0"/>
        <w:iCs w:val="0"/>
        <w:color w:val="231F20"/>
        <w:w w:val="100"/>
        <w:sz w:val="20"/>
        <w:szCs w:val="20"/>
      </w:rPr>
    </w:lvl>
    <w:lvl w:ilvl="1" w:tplc="1AF47C66">
      <w:numFmt w:val="bullet"/>
      <w:lvlText w:val="•"/>
      <w:lvlJc w:val="left"/>
      <w:pPr>
        <w:ind w:left="1008" w:hanging="142"/>
      </w:pPr>
      <w:rPr>
        <w:rFonts w:hint="default"/>
      </w:rPr>
    </w:lvl>
    <w:lvl w:ilvl="2" w:tplc="B8D0BD54">
      <w:numFmt w:val="bullet"/>
      <w:lvlText w:val="•"/>
      <w:lvlJc w:val="left"/>
      <w:pPr>
        <w:ind w:left="1636" w:hanging="142"/>
      </w:pPr>
      <w:rPr>
        <w:rFonts w:hint="default"/>
      </w:rPr>
    </w:lvl>
    <w:lvl w:ilvl="3" w:tplc="B3B48484">
      <w:numFmt w:val="bullet"/>
      <w:lvlText w:val="•"/>
      <w:lvlJc w:val="left"/>
      <w:pPr>
        <w:ind w:left="2265" w:hanging="142"/>
      </w:pPr>
      <w:rPr>
        <w:rFonts w:hint="default"/>
      </w:rPr>
    </w:lvl>
    <w:lvl w:ilvl="4" w:tplc="3E9A2666">
      <w:numFmt w:val="bullet"/>
      <w:lvlText w:val="•"/>
      <w:lvlJc w:val="left"/>
      <w:pPr>
        <w:ind w:left="2893" w:hanging="142"/>
      </w:pPr>
      <w:rPr>
        <w:rFonts w:hint="default"/>
      </w:rPr>
    </w:lvl>
    <w:lvl w:ilvl="5" w:tplc="862A9B14">
      <w:numFmt w:val="bullet"/>
      <w:lvlText w:val="•"/>
      <w:lvlJc w:val="left"/>
      <w:pPr>
        <w:ind w:left="3521" w:hanging="142"/>
      </w:pPr>
      <w:rPr>
        <w:rFonts w:hint="default"/>
      </w:rPr>
    </w:lvl>
    <w:lvl w:ilvl="6" w:tplc="BC1E7A9C">
      <w:numFmt w:val="bullet"/>
      <w:lvlText w:val="•"/>
      <w:lvlJc w:val="left"/>
      <w:pPr>
        <w:ind w:left="4150" w:hanging="142"/>
      </w:pPr>
      <w:rPr>
        <w:rFonts w:hint="default"/>
      </w:rPr>
    </w:lvl>
    <w:lvl w:ilvl="7" w:tplc="394A4B84">
      <w:numFmt w:val="bullet"/>
      <w:lvlText w:val="•"/>
      <w:lvlJc w:val="left"/>
      <w:pPr>
        <w:ind w:left="4778" w:hanging="142"/>
      </w:pPr>
      <w:rPr>
        <w:rFonts w:hint="default"/>
      </w:rPr>
    </w:lvl>
    <w:lvl w:ilvl="8" w:tplc="61927876">
      <w:numFmt w:val="bullet"/>
      <w:lvlText w:val="•"/>
      <w:lvlJc w:val="left"/>
      <w:pPr>
        <w:ind w:left="5406" w:hanging="142"/>
      </w:pPr>
      <w:rPr>
        <w:rFonts w:hint="default"/>
      </w:rPr>
    </w:lvl>
  </w:abstractNum>
  <w:abstractNum w:abstractNumId="203" w15:restartNumberingAfterBreak="0">
    <w:nsid w:val="4A3512AA"/>
    <w:multiLevelType w:val="hybridMultilevel"/>
    <w:tmpl w:val="947619B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4" w15:restartNumberingAfterBreak="0">
    <w:nsid w:val="4A5B417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05" w15:restartNumberingAfterBreak="0">
    <w:nsid w:val="4AFF6339"/>
    <w:multiLevelType w:val="hybridMultilevel"/>
    <w:tmpl w:val="D73A7E54"/>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6" w15:restartNumberingAfterBreak="0">
    <w:nsid w:val="4B4A27CB"/>
    <w:multiLevelType w:val="hybridMultilevel"/>
    <w:tmpl w:val="903245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7" w15:restartNumberingAfterBreak="0">
    <w:nsid w:val="4BEA056B"/>
    <w:multiLevelType w:val="hybridMultilevel"/>
    <w:tmpl w:val="04602020"/>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08" w15:restartNumberingAfterBreak="0">
    <w:nsid w:val="4C866741"/>
    <w:multiLevelType w:val="hybridMultilevel"/>
    <w:tmpl w:val="D3480A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209" w15:restartNumberingAfterBreak="0">
    <w:nsid w:val="4D3F1CF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10" w15:restartNumberingAfterBreak="0">
    <w:nsid w:val="4D916B8C"/>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211" w15:restartNumberingAfterBreak="0">
    <w:nsid w:val="4E123F24"/>
    <w:multiLevelType w:val="hybridMultilevel"/>
    <w:tmpl w:val="261094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2" w15:restartNumberingAfterBreak="0">
    <w:nsid w:val="4E8D4481"/>
    <w:multiLevelType w:val="hybridMultilevel"/>
    <w:tmpl w:val="54466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3" w15:restartNumberingAfterBreak="0">
    <w:nsid w:val="4EB1219B"/>
    <w:multiLevelType w:val="hybridMultilevel"/>
    <w:tmpl w:val="D42881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4" w15:restartNumberingAfterBreak="0">
    <w:nsid w:val="4F8D127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15" w15:restartNumberingAfterBreak="0">
    <w:nsid w:val="4FB101EF"/>
    <w:multiLevelType w:val="hybridMultilevel"/>
    <w:tmpl w:val="4508CB14"/>
    <w:lvl w:ilvl="0" w:tplc="3EEC5354">
      <w:start w:val="1"/>
      <w:numFmt w:val="decimal"/>
      <w:lvlText w:val="%1."/>
      <w:lvlJc w:val="left"/>
      <w:pPr>
        <w:ind w:left="927" w:hanging="360"/>
      </w:pPr>
      <w:rPr>
        <w:rFonts w:hint="default"/>
        <w:w w:val="1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6" w15:restartNumberingAfterBreak="0">
    <w:nsid w:val="500A4DE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17" w15:restartNumberingAfterBreak="0">
    <w:nsid w:val="50B03DE4"/>
    <w:multiLevelType w:val="hybridMultilevel"/>
    <w:tmpl w:val="1BE8DE1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18" w15:restartNumberingAfterBreak="0">
    <w:nsid w:val="50E939A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19" w15:restartNumberingAfterBreak="0">
    <w:nsid w:val="50FD4FF5"/>
    <w:multiLevelType w:val="hybridMultilevel"/>
    <w:tmpl w:val="859C17E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20" w15:restartNumberingAfterBreak="0">
    <w:nsid w:val="517246B7"/>
    <w:multiLevelType w:val="hybridMultilevel"/>
    <w:tmpl w:val="44C0E64A"/>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21" w15:restartNumberingAfterBreak="0">
    <w:nsid w:val="52A67D6D"/>
    <w:multiLevelType w:val="hybridMultilevel"/>
    <w:tmpl w:val="FF3E8A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2" w15:restartNumberingAfterBreak="0">
    <w:nsid w:val="530A6523"/>
    <w:multiLevelType w:val="hybridMultilevel"/>
    <w:tmpl w:val="949A80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3" w15:restartNumberingAfterBreak="0">
    <w:nsid w:val="538C6B4E"/>
    <w:multiLevelType w:val="hybridMultilevel"/>
    <w:tmpl w:val="9C6ECF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4" w15:restartNumberingAfterBreak="0">
    <w:nsid w:val="54632933"/>
    <w:multiLevelType w:val="hybridMultilevel"/>
    <w:tmpl w:val="8872094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5" w15:restartNumberingAfterBreak="0">
    <w:nsid w:val="54B60351"/>
    <w:multiLevelType w:val="hybridMultilevel"/>
    <w:tmpl w:val="BB7AC46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26" w15:restartNumberingAfterBreak="0">
    <w:nsid w:val="54BC6C38"/>
    <w:multiLevelType w:val="hybridMultilevel"/>
    <w:tmpl w:val="BF3E422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27" w15:restartNumberingAfterBreak="0">
    <w:nsid w:val="54E3560B"/>
    <w:multiLevelType w:val="hybridMultilevel"/>
    <w:tmpl w:val="44783E52"/>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228" w15:restartNumberingAfterBreak="0">
    <w:nsid w:val="54F03EAF"/>
    <w:multiLevelType w:val="hybridMultilevel"/>
    <w:tmpl w:val="38986A16"/>
    <w:lvl w:ilvl="0" w:tplc="0554E600">
      <w:start w:val="1"/>
      <w:numFmt w:val="decimal"/>
      <w:lvlText w:val="%1."/>
      <w:lvlJc w:val="left"/>
      <w:pPr>
        <w:ind w:left="927" w:hanging="360"/>
      </w:pPr>
      <w:rPr>
        <w:rFonts w:hint="default"/>
        <w:w w:val="9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9" w15:restartNumberingAfterBreak="0">
    <w:nsid w:val="550A24EA"/>
    <w:multiLevelType w:val="hybridMultilevel"/>
    <w:tmpl w:val="985CA5C0"/>
    <w:lvl w:ilvl="0" w:tplc="4C582082">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87FAEA38">
      <w:numFmt w:val="bullet"/>
      <w:lvlText w:val="•"/>
      <w:lvlJc w:val="left"/>
      <w:pPr>
        <w:ind w:left="1548" w:hanging="361"/>
      </w:pPr>
      <w:rPr>
        <w:rFonts w:hint="default"/>
        <w:lang w:val="ru-RU" w:eastAsia="en-US" w:bidi="ar-SA"/>
      </w:rPr>
    </w:lvl>
    <w:lvl w:ilvl="2" w:tplc="10FCF290">
      <w:numFmt w:val="bullet"/>
      <w:lvlText w:val="•"/>
      <w:lvlJc w:val="left"/>
      <w:pPr>
        <w:ind w:left="2576" w:hanging="361"/>
      </w:pPr>
      <w:rPr>
        <w:rFonts w:hint="default"/>
        <w:lang w:val="ru-RU" w:eastAsia="en-US" w:bidi="ar-SA"/>
      </w:rPr>
    </w:lvl>
    <w:lvl w:ilvl="3" w:tplc="0C5209C2">
      <w:numFmt w:val="bullet"/>
      <w:lvlText w:val="•"/>
      <w:lvlJc w:val="left"/>
      <w:pPr>
        <w:ind w:left="3604" w:hanging="361"/>
      </w:pPr>
      <w:rPr>
        <w:rFonts w:hint="default"/>
        <w:lang w:val="ru-RU" w:eastAsia="en-US" w:bidi="ar-SA"/>
      </w:rPr>
    </w:lvl>
    <w:lvl w:ilvl="4" w:tplc="A52639E2">
      <w:numFmt w:val="bullet"/>
      <w:lvlText w:val="•"/>
      <w:lvlJc w:val="left"/>
      <w:pPr>
        <w:ind w:left="4632" w:hanging="361"/>
      </w:pPr>
      <w:rPr>
        <w:rFonts w:hint="default"/>
        <w:lang w:val="ru-RU" w:eastAsia="en-US" w:bidi="ar-SA"/>
      </w:rPr>
    </w:lvl>
    <w:lvl w:ilvl="5" w:tplc="DAB87C82">
      <w:numFmt w:val="bullet"/>
      <w:lvlText w:val="•"/>
      <w:lvlJc w:val="left"/>
      <w:pPr>
        <w:ind w:left="5660" w:hanging="361"/>
      </w:pPr>
      <w:rPr>
        <w:rFonts w:hint="default"/>
        <w:lang w:val="ru-RU" w:eastAsia="en-US" w:bidi="ar-SA"/>
      </w:rPr>
    </w:lvl>
    <w:lvl w:ilvl="6" w:tplc="01BE1900">
      <w:numFmt w:val="bullet"/>
      <w:lvlText w:val="•"/>
      <w:lvlJc w:val="left"/>
      <w:pPr>
        <w:ind w:left="6688" w:hanging="361"/>
      </w:pPr>
      <w:rPr>
        <w:rFonts w:hint="default"/>
        <w:lang w:val="ru-RU" w:eastAsia="en-US" w:bidi="ar-SA"/>
      </w:rPr>
    </w:lvl>
    <w:lvl w:ilvl="7" w:tplc="60C01A08">
      <w:numFmt w:val="bullet"/>
      <w:lvlText w:val="•"/>
      <w:lvlJc w:val="left"/>
      <w:pPr>
        <w:ind w:left="7716" w:hanging="361"/>
      </w:pPr>
      <w:rPr>
        <w:rFonts w:hint="default"/>
        <w:lang w:val="ru-RU" w:eastAsia="en-US" w:bidi="ar-SA"/>
      </w:rPr>
    </w:lvl>
    <w:lvl w:ilvl="8" w:tplc="168AF684">
      <w:numFmt w:val="bullet"/>
      <w:lvlText w:val="•"/>
      <w:lvlJc w:val="left"/>
      <w:pPr>
        <w:ind w:left="8744" w:hanging="361"/>
      </w:pPr>
      <w:rPr>
        <w:rFonts w:hint="default"/>
        <w:lang w:val="ru-RU" w:eastAsia="en-US" w:bidi="ar-SA"/>
      </w:rPr>
    </w:lvl>
  </w:abstractNum>
  <w:abstractNum w:abstractNumId="230" w15:restartNumberingAfterBreak="0">
    <w:nsid w:val="5626382F"/>
    <w:multiLevelType w:val="hybridMultilevel"/>
    <w:tmpl w:val="1EF29A2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31" w15:restartNumberingAfterBreak="0">
    <w:nsid w:val="5629213E"/>
    <w:multiLevelType w:val="hybridMultilevel"/>
    <w:tmpl w:val="2246247E"/>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32" w15:restartNumberingAfterBreak="0">
    <w:nsid w:val="5681559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33" w15:restartNumberingAfterBreak="0">
    <w:nsid w:val="56815620"/>
    <w:multiLevelType w:val="hybridMultilevel"/>
    <w:tmpl w:val="8AF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4" w15:restartNumberingAfterBreak="0">
    <w:nsid w:val="56A41054"/>
    <w:multiLevelType w:val="hybridMultilevel"/>
    <w:tmpl w:val="31142582"/>
    <w:lvl w:ilvl="0" w:tplc="51CEA9AA">
      <w:numFmt w:val="bullet"/>
      <w:lvlText w:val=""/>
      <w:lvlJc w:val="left"/>
      <w:pPr>
        <w:ind w:left="406" w:hanging="292"/>
      </w:pPr>
      <w:rPr>
        <w:rFonts w:ascii="Symbol" w:eastAsia="Symbol" w:hAnsi="Symbol" w:cs="Symbol" w:hint="default"/>
        <w:w w:val="100"/>
        <w:position w:val="4"/>
        <w:sz w:val="28"/>
        <w:szCs w:val="28"/>
        <w:lang w:val="ru-RU" w:eastAsia="en-US" w:bidi="ar-SA"/>
      </w:rPr>
    </w:lvl>
    <w:lvl w:ilvl="1" w:tplc="5F52295E">
      <w:numFmt w:val="bullet"/>
      <w:lvlText w:val=""/>
      <w:lvlJc w:val="left"/>
      <w:pPr>
        <w:ind w:left="1266" w:hanging="316"/>
      </w:pPr>
      <w:rPr>
        <w:rFonts w:ascii="Symbol" w:eastAsia="Symbol" w:hAnsi="Symbol" w:cs="Symbol" w:hint="default"/>
        <w:w w:val="100"/>
        <w:sz w:val="28"/>
        <w:szCs w:val="28"/>
        <w:lang w:val="ru-RU" w:eastAsia="en-US" w:bidi="ar-SA"/>
      </w:rPr>
    </w:lvl>
    <w:lvl w:ilvl="2" w:tplc="8A4E5B7C">
      <w:numFmt w:val="bullet"/>
      <w:lvlText w:val=""/>
      <w:lvlJc w:val="left"/>
      <w:pPr>
        <w:ind w:left="1515" w:hanging="483"/>
      </w:pPr>
      <w:rPr>
        <w:rFonts w:ascii="Symbol" w:eastAsia="Symbol" w:hAnsi="Symbol" w:cs="Symbol" w:hint="default"/>
        <w:w w:val="100"/>
        <w:sz w:val="28"/>
        <w:szCs w:val="28"/>
        <w:lang w:val="ru-RU" w:eastAsia="en-US" w:bidi="ar-SA"/>
      </w:rPr>
    </w:lvl>
    <w:lvl w:ilvl="3" w:tplc="139CB68A">
      <w:numFmt w:val="bullet"/>
      <w:lvlText w:val="•"/>
      <w:lvlJc w:val="left"/>
      <w:pPr>
        <w:ind w:left="1360" w:hanging="483"/>
      </w:pPr>
      <w:rPr>
        <w:rFonts w:hint="default"/>
        <w:lang w:val="ru-RU" w:eastAsia="en-US" w:bidi="ar-SA"/>
      </w:rPr>
    </w:lvl>
    <w:lvl w:ilvl="4" w:tplc="501E271A">
      <w:numFmt w:val="bullet"/>
      <w:lvlText w:val="•"/>
      <w:lvlJc w:val="left"/>
      <w:pPr>
        <w:ind w:left="1520" w:hanging="483"/>
      </w:pPr>
      <w:rPr>
        <w:rFonts w:hint="default"/>
        <w:lang w:val="ru-RU" w:eastAsia="en-US" w:bidi="ar-SA"/>
      </w:rPr>
    </w:lvl>
    <w:lvl w:ilvl="5" w:tplc="99AE11AC">
      <w:numFmt w:val="bullet"/>
      <w:lvlText w:val="•"/>
      <w:lvlJc w:val="left"/>
      <w:pPr>
        <w:ind w:left="2986" w:hanging="483"/>
      </w:pPr>
      <w:rPr>
        <w:rFonts w:hint="default"/>
        <w:lang w:val="ru-RU" w:eastAsia="en-US" w:bidi="ar-SA"/>
      </w:rPr>
    </w:lvl>
    <w:lvl w:ilvl="6" w:tplc="778CC564">
      <w:numFmt w:val="bullet"/>
      <w:lvlText w:val="•"/>
      <w:lvlJc w:val="left"/>
      <w:pPr>
        <w:ind w:left="4453" w:hanging="483"/>
      </w:pPr>
      <w:rPr>
        <w:rFonts w:hint="default"/>
        <w:lang w:val="ru-RU" w:eastAsia="en-US" w:bidi="ar-SA"/>
      </w:rPr>
    </w:lvl>
    <w:lvl w:ilvl="7" w:tplc="37F289FC">
      <w:numFmt w:val="bullet"/>
      <w:lvlText w:val="•"/>
      <w:lvlJc w:val="left"/>
      <w:pPr>
        <w:ind w:left="5920" w:hanging="483"/>
      </w:pPr>
      <w:rPr>
        <w:rFonts w:hint="default"/>
        <w:lang w:val="ru-RU" w:eastAsia="en-US" w:bidi="ar-SA"/>
      </w:rPr>
    </w:lvl>
    <w:lvl w:ilvl="8" w:tplc="0D0CF720">
      <w:numFmt w:val="bullet"/>
      <w:lvlText w:val="•"/>
      <w:lvlJc w:val="left"/>
      <w:pPr>
        <w:ind w:left="7386" w:hanging="483"/>
      </w:pPr>
      <w:rPr>
        <w:rFonts w:hint="default"/>
        <w:lang w:val="ru-RU" w:eastAsia="en-US" w:bidi="ar-SA"/>
      </w:rPr>
    </w:lvl>
  </w:abstractNum>
  <w:abstractNum w:abstractNumId="235" w15:restartNumberingAfterBreak="0">
    <w:nsid w:val="56D86612"/>
    <w:multiLevelType w:val="hybridMultilevel"/>
    <w:tmpl w:val="15748A3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36" w15:restartNumberingAfterBreak="0">
    <w:nsid w:val="57855D8C"/>
    <w:multiLevelType w:val="hybridMultilevel"/>
    <w:tmpl w:val="20663DE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7" w15:restartNumberingAfterBreak="0">
    <w:nsid w:val="58404AC5"/>
    <w:multiLevelType w:val="hybridMultilevel"/>
    <w:tmpl w:val="44FA83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8" w15:restartNumberingAfterBreak="0">
    <w:nsid w:val="5888146D"/>
    <w:multiLevelType w:val="hybridMultilevel"/>
    <w:tmpl w:val="9AD68F90"/>
    <w:lvl w:ilvl="0" w:tplc="2A0C81B6">
      <w:start w:val="1"/>
      <w:numFmt w:val="decimal"/>
      <w:lvlText w:val="%1)"/>
      <w:lvlJc w:val="left"/>
      <w:pPr>
        <w:ind w:left="343" w:hanging="142"/>
      </w:pPr>
      <w:rPr>
        <w:rFonts w:ascii="Times New Roman" w:hAnsi="Times New Roman" w:cs="Times New Roman" w:hint="default"/>
        <w:b w:val="0"/>
        <w:bCs w:val="0"/>
        <w:i w:val="0"/>
        <w:iCs w:val="0"/>
        <w:color w:val="000000" w:themeColor="text1"/>
        <w:w w:val="86"/>
        <w:position w:val="1"/>
        <w:sz w:val="20"/>
        <w:szCs w:val="20"/>
      </w:rPr>
    </w:lvl>
    <w:lvl w:ilvl="1" w:tplc="96D4D01A">
      <w:numFmt w:val="bullet"/>
      <w:lvlText w:val="•"/>
      <w:lvlJc w:val="left"/>
      <w:pPr>
        <w:ind w:left="964" w:hanging="142"/>
      </w:pPr>
      <w:rPr>
        <w:rFonts w:hint="default"/>
      </w:rPr>
    </w:lvl>
    <w:lvl w:ilvl="2" w:tplc="082A935C">
      <w:numFmt w:val="bullet"/>
      <w:lvlText w:val="•"/>
      <w:lvlJc w:val="left"/>
      <w:pPr>
        <w:ind w:left="1588" w:hanging="142"/>
      </w:pPr>
      <w:rPr>
        <w:rFonts w:hint="default"/>
      </w:rPr>
    </w:lvl>
    <w:lvl w:ilvl="3" w:tplc="A926A624">
      <w:numFmt w:val="bullet"/>
      <w:lvlText w:val="•"/>
      <w:lvlJc w:val="left"/>
      <w:pPr>
        <w:ind w:left="2213" w:hanging="142"/>
      </w:pPr>
      <w:rPr>
        <w:rFonts w:hint="default"/>
      </w:rPr>
    </w:lvl>
    <w:lvl w:ilvl="4" w:tplc="317A6B7C">
      <w:numFmt w:val="bullet"/>
      <w:lvlText w:val="•"/>
      <w:lvlJc w:val="left"/>
      <w:pPr>
        <w:ind w:left="2837" w:hanging="142"/>
      </w:pPr>
      <w:rPr>
        <w:rFonts w:hint="default"/>
      </w:rPr>
    </w:lvl>
    <w:lvl w:ilvl="5" w:tplc="EFA4EE5C">
      <w:numFmt w:val="bullet"/>
      <w:lvlText w:val="•"/>
      <w:lvlJc w:val="left"/>
      <w:pPr>
        <w:ind w:left="3461" w:hanging="142"/>
      </w:pPr>
      <w:rPr>
        <w:rFonts w:hint="default"/>
      </w:rPr>
    </w:lvl>
    <w:lvl w:ilvl="6" w:tplc="CF6E5CB4">
      <w:numFmt w:val="bullet"/>
      <w:lvlText w:val="•"/>
      <w:lvlJc w:val="left"/>
      <w:pPr>
        <w:ind w:left="4086" w:hanging="142"/>
      </w:pPr>
      <w:rPr>
        <w:rFonts w:hint="default"/>
      </w:rPr>
    </w:lvl>
    <w:lvl w:ilvl="7" w:tplc="E1E23B9C">
      <w:numFmt w:val="bullet"/>
      <w:lvlText w:val="•"/>
      <w:lvlJc w:val="left"/>
      <w:pPr>
        <w:ind w:left="4710" w:hanging="142"/>
      </w:pPr>
      <w:rPr>
        <w:rFonts w:hint="default"/>
      </w:rPr>
    </w:lvl>
    <w:lvl w:ilvl="8" w:tplc="49000B3E">
      <w:numFmt w:val="bullet"/>
      <w:lvlText w:val="•"/>
      <w:lvlJc w:val="left"/>
      <w:pPr>
        <w:ind w:left="5334" w:hanging="142"/>
      </w:pPr>
      <w:rPr>
        <w:rFonts w:hint="default"/>
      </w:rPr>
    </w:lvl>
  </w:abstractNum>
  <w:abstractNum w:abstractNumId="239" w15:restartNumberingAfterBreak="0">
    <w:nsid w:val="58923245"/>
    <w:multiLevelType w:val="hybridMultilevel"/>
    <w:tmpl w:val="971EC676"/>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40" w15:restartNumberingAfterBreak="0">
    <w:nsid w:val="59264D9C"/>
    <w:multiLevelType w:val="hybridMultilevel"/>
    <w:tmpl w:val="57085292"/>
    <w:lvl w:ilvl="0" w:tplc="15A236BE">
      <w:start w:val="1"/>
      <w:numFmt w:val="decimal"/>
      <w:lvlText w:val="%1."/>
      <w:lvlJc w:val="left"/>
      <w:pPr>
        <w:ind w:left="1210" w:hanging="301"/>
        <w:jc w:val="left"/>
      </w:pPr>
      <w:rPr>
        <w:rFonts w:ascii="Times New Roman" w:eastAsia="Times New Roman" w:hAnsi="Times New Roman" w:cs="Times New Roman" w:hint="default"/>
        <w:b/>
        <w:bCs/>
        <w:i w:val="0"/>
        <w:iCs w:val="0"/>
        <w:w w:val="100"/>
        <w:sz w:val="24"/>
        <w:szCs w:val="24"/>
        <w:lang w:val="ru-RU" w:eastAsia="en-US" w:bidi="ar-SA"/>
      </w:rPr>
    </w:lvl>
    <w:lvl w:ilvl="1" w:tplc="5DD2BCBE">
      <w:numFmt w:val="bullet"/>
      <w:lvlText w:val="•"/>
      <w:lvlJc w:val="left"/>
      <w:pPr>
        <w:ind w:left="910" w:hanging="214"/>
      </w:pPr>
      <w:rPr>
        <w:rFonts w:ascii="Times New Roman" w:eastAsia="Times New Roman" w:hAnsi="Times New Roman" w:cs="Times New Roman" w:hint="default"/>
        <w:b w:val="0"/>
        <w:bCs w:val="0"/>
        <w:i w:val="0"/>
        <w:iCs w:val="0"/>
        <w:w w:val="100"/>
        <w:sz w:val="24"/>
        <w:szCs w:val="24"/>
        <w:lang w:val="ru-RU" w:eastAsia="en-US" w:bidi="ar-SA"/>
      </w:rPr>
    </w:lvl>
    <w:lvl w:ilvl="2" w:tplc="6C547476">
      <w:numFmt w:val="bullet"/>
      <w:lvlText w:val="•"/>
      <w:lvlJc w:val="left"/>
      <w:pPr>
        <w:ind w:left="2365" w:hanging="214"/>
      </w:pPr>
      <w:rPr>
        <w:rFonts w:hint="default"/>
        <w:lang w:val="ru-RU" w:eastAsia="en-US" w:bidi="ar-SA"/>
      </w:rPr>
    </w:lvl>
    <w:lvl w:ilvl="3" w:tplc="60669934">
      <w:numFmt w:val="bullet"/>
      <w:lvlText w:val="•"/>
      <w:lvlJc w:val="left"/>
      <w:pPr>
        <w:ind w:left="3510" w:hanging="214"/>
      </w:pPr>
      <w:rPr>
        <w:rFonts w:hint="default"/>
        <w:lang w:val="ru-RU" w:eastAsia="en-US" w:bidi="ar-SA"/>
      </w:rPr>
    </w:lvl>
    <w:lvl w:ilvl="4" w:tplc="E7F407F6">
      <w:numFmt w:val="bullet"/>
      <w:lvlText w:val="•"/>
      <w:lvlJc w:val="left"/>
      <w:pPr>
        <w:ind w:left="4655" w:hanging="214"/>
      </w:pPr>
      <w:rPr>
        <w:rFonts w:hint="default"/>
        <w:lang w:val="ru-RU" w:eastAsia="en-US" w:bidi="ar-SA"/>
      </w:rPr>
    </w:lvl>
    <w:lvl w:ilvl="5" w:tplc="BBBA5AA4">
      <w:numFmt w:val="bullet"/>
      <w:lvlText w:val="•"/>
      <w:lvlJc w:val="left"/>
      <w:pPr>
        <w:ind w:left="5800" w:hanging="214"/>
      </w:pPr>
      <w:rPr>
        <w:rFonts w:hint="default"/>
        <w:lang w:val="ru-RU" w:eastAsia="en-US" w:bidi="ar-SA"/>
      </w:rPr>
    </w:lvl>
    <w:lvl w:ilvl="6" w:tplc="A7E6B028">
      <w:numFmt w:val="bullet"/>
      <w:lvlText w:val="•"/>
      <w:lvlJc w:val="left"/>
      <w:pPr>
        <w:ind w:left="6945" w:hanging="214"/>
      </w:pPr>
      <w:rPr>
        <w:rFonts w:hint="default"/>
        <w:lang w:val="ru-RU" w:eastAsia="en-US" w:bidi="ar-SA"/>
      </w:rPr>
    </w:lvl>
    <w:lvl w:ilvl="7" w:tplc="7230126A">
      <w:numFmt w:val="bullet"/>
      <w:lvlText w:val="•"/>
      <w:lvlJc w:val="left"/>
      <w:pPr>
        <w:ind w:left="8090" w:hanging="214"/>
      </w:pPr>
      <w:rPr>
        <w:rFonts w:hint="default"/>
        <w:lang w:val="ru-RU" w:eastAsia="en-US" w:bidi="ar-SA"/>
      </w:rPr>
    </w:lvl>
    <w:lvl w:ilvl="8" w:tplc="C4F8E4B8">
      <w:numFmt w:val="bullet"/>
      <w:lvlText w:val="•"/>
      <w:lvlJc w:val="left"/>
      <w:pPr>
        <w:ind w:left="9236" w:hanging="214"/>
      </w:pPr>
      <w:rPr>
        <w:rFonts w:hint="default"/>
        <w:lang w:val="ru-RU" w:eastAsia="en-US" w:bidi="ar-SA"/>
      </w:rPr>
    </w:lvl>
  </w:abstractNum>
  <w:abstractNum w:abstractNumId="241" w15:restartNumberingAfterBreak="0">
    <w:nsid w:val="5983428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42" w15:restartNumberingAfterBreak="0">
    <w:nsid w:val="59E7404E"/>
    <w:multiLevelType w:val="hybridMultilevel"/>
    <w:tmpl w:val="7BFE44C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3" w15:restartNumberingAfterBreak="0">
    <w:nsid w:val="59E90476"/>
    <w:multiLevelType w:val="hybridMultilevel"/>
    <w:tmpl w:val="B5C85A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4" w15:restartNumberingAfterBreak="0">
    <w:nsid w:val="5A6F2737"/>
    <w:multiLevelType w:val="hybridMultilevel"/>
    <w:tmpl w:val="B98CBD12"/>
    <w:lvl w:ilvl="0" w:tplc="DF14AD3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5" w15:restartNumberingAfterBreak="0">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5AA3677A"/>
    <w:multiLevelType w:val="hybridMultilevel"/>
    <w:tmpl w:val="161A3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7" w15:restartNumberingAfterBreak="0">
    <w:nsid w:val="5B0938C8"/>
    <w:multiLevelType w:val="multilevel"/>
    <w:tmpl w:val="89ACEB9A"/>
    <w:lvl w:ilvl="0">
      <w:start w:val="1"/>
      <w:numFmt w:val="decimal"/>
      <w:lvlText w:val="%1."/>
      <w:lvlJc w:val="left"/>
      <w:pPr>
        <w:ind w:left="927" w:hanging="360"/>
      </w:pPr>
      <w:rPr>
        <w:rFonts w:hint="default"/>
        <w:w w:val="115"/>
      </w:rPr>
    </w:lvl>
    <w:lvl w:ilvl="1">
      <w:start w:val="5"/>
      <w:numFmt w:val="decimal"/>
      <w:isLgl/>
      <w:lvlText w:val="%1.%2."/>
      <w:lvlJc w:val="left"/>
      <w:pPr>
        <w:ind w:left="1107" w:hanging="54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8" w15:restartNumberingAfterBreak="0">
    <w:nsid w:val="5B494F54"/>
    <w:multiLevelType w:val="hybridMultilevel"/>
    <w:tmpl w:val="FF0C2A5A"/>
    <w:lvl w:ilvl="0" w:tplc="0419000F">
      <w:start w:val="1"/>
      <w:numFmt w:val="decimal"/>
      <w:lvlText w:val="%1."/>
      <w:lvlJc w:val="left"/>
      <w:pPr>
        <w:ind w:left="1912" w:hanging="265"/>
      </w:pPr>
      <w:rPr>
        <w:rFonts w:hint="default"/>
        <w:b w:val="0"/>
        <w:bCs w:val="0"/>
        <w:i w:val="0"/>
        <w:iCs w:val="0"/>
        <w:w w:val="104"/>
        <w:sz w:val="20"/>
        <w:szCs w:val="20"/>
      </w:rPr>
    </w:lvl>
    <w:lvl w:ilvl="1" w:tplc="04190019" w:tentative="1">
      <w:start w:val="1"/>
      <w:numFmt w:val="lowerLetter"/>
      <w:lvlText w:val="%2."/>
      <w:lvlJc w:val="left"/>
      <w:pPr>
        <w:ind w:left="3236" w:hanging="360"/>
      </w:pPr>
    </w:lvl>
    <w:lvl w:ilvl="2" w:tplc="0419001B" w:tentative="1">
      <w:start w:val="1"/>
      <w:numFmt w:val="lowerRoman"/>
      <w:lvlText w:val="%3."/>
      <w:lvlJc w:val="right"/>
      <w:pPr>
        <w:ind w:left="3956" w:hanging="180"/>
      </w:pPr>
    </w:lvl>
    <w:lvl w:ilvl="3" w:tplc="0419000F" w:tentative="1">
      <w:start w:val="1"/>
      <w:numFmt w:val="decimal"/>
      <w:lvlText w:val="%4."/>
      <w:lvlJc w:val="left"/>
      <w:pPr>
        <w:ind w:left="4676" w:hanging="360"/>
      </w:pPr>
    </w:lvl>
    <w:lvl w:ilvl="4" w:tplc="04190019" w:tentative="1">
      <w:start w:val="1"/>
      <w:numFmt w:val="lowerLetter"/>
      <w:lvlText w:val="%5."/>
      <w:lvlJc w:val="left"/>
      <w:pPr>
        <w:ind w:left="5396" w:hanging="360"/>
      </w:pPr>
    </w:lvl>
    <w:lvl w:ilvl="5" w:tplc="0419001B" w:tentative="1">
      <w:start w:val="1"/>
      <w:numFmt w:val="lowerRoman"/>
      <w:lvlText w:val="%6."/>
      <w:lvlJc w:val="right"/>
      <w:pPr>
        <w:ind w:left="6116" w:hanging="180"/>
      </w:pPr>
    </w:lvl>
    <w:lvl w:ilvl="6" w:tplc="0419000F" w:tentative="1">
      <w:start w:val="1"/>
      <w:numFmt w:val="decimal"/>
      <w:lvlText w:val="%7."/>
      <w:lvlJc w:val="left"/>
      <w:pPr>
        <w:ind w:left="6836" w:hanging="360"/>
      </w:pPr>
    </w:lvl>
    <w:lvl w:ilvl="7" w:tplc="04190019" w:tentative="1">
      <w:start w:val="1"/>
      <w:numFmt w:val="lowerLetter"/>
      <w:lvlText w:val="%8."/>
      <w:lvlJc w:val="left"/>
      <w:pPr>
        <w:ind w:left="7556" w:hanging="360"/>
      </w:pPr>
    </w:lvl>
    <w:lvl w:ilvl="8" w:tplc="0419001B" w:tentative="1">
      <w:start w:val="1"/>
      <w:numFmt w:val="lowerRoman"/>
      <w:lvlText w:val="%9."/>
      <w:lvlJc w:val="right"/>
      <w:pPr>
        <w:ind w:left="8276" w:hanging="180"/>
      </w:pPr>
    </w:lvl>
  </w:abstractNum>
  <w:abstractNum w:abstractNumId="249" w15:restartNumberingAfterBreak="0">
    <w:nsid w:val="5B5800C2"/>
    <w:multiLevelType w:val="hybridMultilevel"/>
    <w:tmpl w:val="A67460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0" w15:restartNumberingAfterBreak="0">
    <w:nsid w:val="5BA62D20"/>
    <w:multiLevelType w:val="hybridMultilevel"/>
    <w:tmpl w:val="DD6ABACA"/>
    <w:lvl w:ilvl="0" w:tplc="5A0C0D02">
      <w:numFmt w:val="bullet"/>
      <w:lvlText w:val=""/>
      <w:lvlJc w:val="left"/>
      <w:pPr>
        <w:ind w:left="910" w:hanging="360"/>
      </w:pPr>
      <w:rPr>
        <w:rFonts w:ascii="Symbol" w:eastAsia="Symbol" w:hAnsi="Symbol" w:cs="Symbol" w:hint="default"/>
        <w:b w:val="0"/>
        <w:bCs w:val="0"/>
        <w:i w:val="0"/>
        <w:iCs w:val="0"/>
        <w:w w:val="100"/>
        <w:sz w:val="24"/>
        <w:szCs w:val="24"/>
        <w:lang w:val="ru-RU" w:eastAsia="en-US" w:bidi="ar-SA"/>
      </w:rPr>
    </w:lvl>
    <w:lvl w:ilvl="1" w:tplc="7E52AA78">
      <w:numFmt w:val="bullet"/>
      <w:lvlText w:val="-"/>
      <w:lvlJc w:val="left"/>
      <w:pPr>
        <w:ind w:left="910" w:hanging="428"/>
      </w:pPr>
      <w:rPr>
        <w:rFonts w:ascii="Times New Roman" w:eastAsia="Times New Roman" w:hAnsi="Times New Roman" w:cs="Times New Roman" w:hint="default"/>
        <w:b w:val="0"/>
        <w:bCs w:val="0"/>
        <w:i w:val="0"/>
        <w:iCs w:val="0"/>
        <w:w w:val="99"/>
        <w:sz w:val="24"/>
        <w:szCs w:val="24"/>
        <w:lang w:val="ru-RU" w:eastAsia="en-US" w:bidi="ar-SA"/>
      </w:rPr>
    </w:lvl>
    <w:lvl w:ilvl="2" w:tplc="4C3CF8BC">
      <w:numFmt w:val="bullet"/>
      <w:lvlText w:val="•"/>
      <w:lvlJc w:val="left"/>
      <w:pPr>
        <w:ind w:left="3041" w:hanging="428"/>
      </w:pPr>
      <w:rPr>
        <w:rFonts w:hint="default"/>
        <w:lang w:val="ru-RU" w:eastAsia="en-US" w:bidi="ar-SA"/>
      </w:rPr>
    </w:lvl>
    <w:lvl w:ilvl="3" w:tplc="ECA4F056">
      <w:numFmt w:val="bullet"/>
      <w:lvlText w:val="•"/>
      <w:lvlJc w:val="left"/>
      <w:pPr>
        <w:ind w:left="4101" w:hanging="428"/>
      </w:pPr>
      <w:rPr>
        <w:rFonts w:hint="default"/>
        <w:lang w:val="ru-RU" w:eastAsia="en-US" w:bidi="ar-SA"/>
      </w:rPr>
    </w:lvl>
    <w:lvl w:ilvl="4" w:tplc="A808B980">
      <w:numFmt w:val="bullet"/>
      <w:lvlText w:val="•"/>
      <w:lvlJc w:val="left"/>
      <w:pPr>
        <w:ind w:left="5162" w:hanging="428"/>
      </w:pPr>
      <w:rPr>
        <w:rFonts w:hint="default"/>
        <w:lang w:val="ru-RU" w:eastAsia="en-US" w:bidi="ar-SA"/>
      </w:rPr>
    </w:lvl>
    <w:lvl w:ilvl="5" w:tplc="F348D404">
      <w:numFmt w:val="bullet"/>
      <w:lvlText w:val="•"/>
      <w:lvlJc w:val="left"/>
      <w:pPr>
        <w:ind w:left="6223" w:hanging="428"/>
      </w:pPr>
      <w:rPr>
        <w:rFonts w:hint="default"/>
        <w:lang w:val="ru-RU" w:eastAsia="en-US" w:bidi="ar-SA"/>
      </w:rPr>
    </w:lvl>
    <w:lvl w:ilvl="6" w:tplc="2990F60A">
      <w:numFmt w:val="bullet"/>
      <w:lvlText w:val="•"/>
      <w:lvlJc w:val="left"/>
      <w:pPr>
        <w:ind w:left="7283" w:hanging="428"/>
      </w:pPr>
      <w:rPr>
        <w:rFonts w:hint="default"/>
        <w:lang w:val="ru-RU" w:eastAsia="en-US" w:bidi="ar-SA"/>
      </w:rPr>
    </w:lvl>
    <w:lvl w:ilvl="7" w:tplc="8A008492">
      <w:numFmt w:val="bullet"/>
      <w:lvlText w:val="•"/>
      <w:lvlJc w:val="left"/>
      <w:pPr>
        <w:ind w:left="8344" w:hanging="428"/>
      </w:pPr>
      <w:rPr>
        <w:rFonts w:hint="default"/>
        <w:lang w:val="ru-RU" w:eastAsia="en-US" w:bidi="ar-SA"/>
      </w:rPr>
    </w:lvl>
    <w:lvl w:ilvl="8" w:tplc="6AB2CC2A">
      <w:numFmt w:val="bullet"/>
      <w:lvlText w:val="•"/>
      <w:lvlJc w:val="left"/>
      <w:pPr>
        <w:ind w:left="9405" w:hanging="428"/>
      </w:pPr>
      <w:rPr>
        <w:rFonts w:hint="default"/>
        <w:lang w:val="ru-RU" w:eastAsia="en-US" w:bidi="ar-SA"/>
      </w:rPr>
    </w:lvl>
  </w:abstractNum>
  <w:abstractNum w:abstractNumId="251" w15:restartNumberingAfterBreak="0">
    <w:nsid w:val="5BB74B0C"/>
    <w:multiLevelType w:val="hybridMultilevel"/>
    <w:tmpl w:val="C27476C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252" w15:restartNumberingAfterBreak="0">
    <w:nsid w:val="5BEC3384"/>
    <w:multiLevelType w:val="hybridMultilevel"/>
    <w:tmpl w:val="2FB0EEAE"/>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53" w15:restartNumberingAfterBreak="0">
    <w:nsid w:val="5C9E58E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54" w15:restartNumberingAfterBreak="0">
    <w:nsid w:val="5D041F08"/>
    <w:multiLevelType w:val="hybridMultilevel"/>
    <w:tmpl w:val="540238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5" w15:restartNumberingAfterBreak="0">
    <w:nsid w:val="5D35101D"/>
    <w:multiLevelType w:val="hybridMultilevel"/>
    <w:tmpl w:val="A806A2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6" w15:restartNumberingAfterBreak="0">
    <w:nsid w:val="5D5B235B"/>
    <w:multiLevelType w:val="hybridMultilevel"/>
    <w:tmpl w:val="21AC2E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7" w15:restartNumberingAfterBreak="0">
    <w:nsid w:val="5D722863"/>
    <w:multiLevelType w:val="hybridMultilevel"/>
    <w:tmpl w:val="41384E84"/>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58" w15:restartNumberingAfterBreak="0">
    <w:nsid w:val="5ECF789F"/>
    <w:multiLevelType w:val="hybridMultilevel"/>
    <w:tmpl w:val="A2948E9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9" w15:restartNumberingAfterBreak="0">
    <w:nsid w:val="5F7A033D"/>
    <w:multiLevelType w:val="multilevel"/>
    <w:tmpl w:val="BE1A8FF2"/>
    <w:lvl w:ilvl="0">
      <w:start w:val="1"/>
      <w:numFmt w:val="decimal"/>
      <w:lvlText w:val="%1."/>
      <w:lvlJc w:val="left"/>
      <w:pPr>
        <w:ind w:left="720" w:hanging="360"/>
      </w:pPr>
      <w:rPr>
        <w:rFonts w:hint="default"/>
      </w:rPr>
    </w:lvl>
    <w:lvl w:ilvl="1">
      <w:start w:val="5"/>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0" w15:restartNumberingAfterBreak="0">
    <w:nsid w:val="5FA6227A"/>
    <w:multiLevelType w:val="hybridMultilevel"/>
    <w:tmpl w:val="9F3C317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261" w15:restartNumberingAfterBreak="0">
    <w:nsid w:val="5FBA2DD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62" w15:restartNumberingAfterBreak="0">
    <w:nsid w:val="603B7360"/>
    <w:multiLevelType w:val="hybridMultilevel"/>
    <w:tmpl w:val="1A7C7EA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63" w15:restartNumberingAfterBreak="0">
    <w:nsid w:val="60794268"/>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64" w15:restartNumberingAfterBreak="0">
    <w:nsid w:val="60B84C17"/>
    <w:multiLevelType w:val="hybridMultilevel"/>
    <w:tmpl w:val="C7AA7C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15:restartNumberingAfterBreak="0">
    <w:nsid w:val="60D9262A"/>
    <w:multiLevelType w:val="hybridMultilevel"/>
    <w:tmpl w:val="9D18456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6" w15:restartNumberingAfterBreak="0">
    <w:nsid w:val="60DC2AAD"/>
    <w:multiLevelType w:val="hybridMultilevel"/>
    <w:tmpl w:val="C844511C"/>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267" w15:restartNumberingAfterBreak="0">
    <w:nsid w:val="61B777F4"/>
    <w:multiLevelType w:val="hybridMultilevel"/>
    <w:tmpl w:val="5D54E6E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68" w15:restartNumberingAfterBreak="0">
    <w:nsid w:val="624365F0"/>
    <w:multiLevelType w:val="hybridMultilevel"/>
    <w:tmpl w:val="FB3A9BA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9" w15:restartNumberingAfterBreak="0">
    <w:nsid w:val="625B037B"/>
    <w:multiLevelType w:val="hybridMultilevel"/>
    <w:tmpl w:val="62968F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0" w15:restartNumberingAfterBreak="0">
    <w:nsid w:val="625D5D19"/>
    <w:multiLevelType w:val="multilevel"/>
    <w:tmpl w:val="94E248E6"/>
    <w:styleLink w:val="22"/>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62E47EB3"/>
    <w:multiLevelType w:val="hybridMultilevel"/>
    <w:tmpl w:val="FEF6E8B6"/>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72" w15:restartNumberingAfterBreak="0">
    <w:nsid w:val="637555BC"/>
    <w:multiLevelType w:val="hybridMultilevel"/>
    <w:tmpl w:val="BE10EAAC"/>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73" w15:restartNumberingAfterBreak="0">
    <w:nsid w:val="63DA7A64"/>
    <w:multiLevelType w:val="hybridMultilevel"/>
    <w:tmpl w:val="5F189ACA"/>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74" w15:restartNumberingAfterBreak="0">
    <w:nsid w:val="6489271D"/>
    <w:multiLevelType w:val="hybridMultilevel"/>
    <w:tmpl w:val="805E2242"/>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75" w15:restartNumberingAfterBreak="0">
    <w:nsid w:val="64F43752"/>
    <w:multiLevelType w:val="hybridMultilevel"/>
    <w:tmpl w:val="F51856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6" w15:restartNumberingAfterBreak="0">
    <w:nsid w:val="65AC4424"/>
    <w:multiLevelType w:val="hybridMultilevel"/>
    <w:tmpl w:val="C20820AC"/>
    <w:lvl w:ilvl="0" w:tplc="04190011">
      <w:start w:val="1"/>
      <w:numFmt w:val="decimal"/>
      <w:lvlText w:val="%1)"/>
      <w:lvlJc w:val="left"/>
      <w:pPr>
        <w:ind w:left="383" w:hanging="142"/>
      </w:pPr>
      <w:rPr>
        <w:rFonts w:hint="default"/>
        <w:b w:val="0"/>
        <w:bCs w:val="0"/>
        <w:i w:val="0"/>
        <w:iCs w:val="0"/>
        <w:color w:val="231F20"/>
        <w:w w:val="100"/>
        <w:sz w:val="20"/>
        <w:szCs w:val="20"/>
      </w:rPr>
    </w:lvl>
    <w:lvl w:ilvl="1" w:tplc="58A632C8">
      <w:numFmt w:val="bullet"/>
      <w:lvlText w:val="•"/>
      <w:lvlJc w:val="left"/>
      <w:pPr>
        <w:ind w:left="1008" w:hanging="142"/>
      </w:pPr>
      <w:rPr>
        <w:rFonts w:hint="default"/>
      </w:rPr>
    </w:lvl>
    <w:lvl w:ilvl="2" w:tplc="B246A978">
      <w:numFmt w:val="bullet"/>
      <w:lvlText w:val="•"/>
      <w:lvlJc w:val="left"/>
      <w:pPr>
        <w:ind w:left="1636" w:hanging="142"/>
      </w:pPr>
      <w:rPr>
        <w:rFonts w:hint="default"/>
      </w:rPr>
    </w:lvl>
    <w:lvl w:ilvl="3" w:tplc="F2C4DE98">
      <w:numFmt w:val="bullet"/>
      <w:lvlText w:val="•"/>
      <w:lvlJc w:val="left"/>
      <w:pPr>
        <w:ind w:left="2265" w:hanging="142"/>
      </w:pPr>
      <w:rPr>
        <w:rFonts w:hint="default"/>
      </w:rPr>
    </w:lvl>
    <w:lvl w:ilvl="4" w:tplc="F8CEBADA">
      <w:numFmt w:val="bullet"/>
      <w:lvlText w:val="•"/>
      <w:lvlJc w:val="left"/>
      <w:pPr>
        <w:ind w:left="2893" w:hanging="142"/>
      </w:pPr>
      <w:rPr>
        <w:rFonts w:hint="default"/>
      </w:rPr>
    </w:lvl>
    <w:lvl w:ilvl="5" w:tplc="B2F61B86">
      <w:numFmt w:val="bullet"/>
      <w:lvlText w:val="•"/>
      <w:lvlJc w:val="left"/>
      <w:pPr>
        <w:ind w:left="3521" w:hanging="142"/>
      </w:pPr>
      <w:rPr>
        <w:rFonts w:hint="default"/>
      </w:rPr>
    </w:lvl>
    <w:lvl w:ilvl="6" w:tplc="48AA320A">
      <w:numFmt w:val="bullet"/>
      <w:lvlText w:val="•"/>
      <w:lvlJc w:val="left"/>
      <w:pPr>
        <w:ind w:left="4150" w:hanging="142"/>
      </w:pPr>
      <w:rPr>
        <w:rFonts w:hint="default"/>
      </w:rPr>
    </w:lvl>
    <w:lvl w:ilvl="7" w:tplc="23BAF66E">
      <w:numFmt w:val="bullet"/>
      <w:lvlText w:val="•"/>
      <w:lvlJc w:val="left"/>
      <w:pPr>
        <w:ind w:left="4778" w:hanging="142"/>
      </w:pPr>
      <w:rPr>
        <w:rFonts w:hint="default"/>
      </w:rPr>
    </w:lvl>
    <w:lvl w:ilvl="8" w:tplc="63645CB4">
      <w:numFmt w:val="bullet"/>
      <w:lvlText w:val="•"/>
      <w:lvlJc w:val="left"/>
      <w:pPr>
        <w:ind w:left="5406" w:hanging="142"/>
      </w:pPr>
      <w:rPr>
        <w:rFonts w:hint="default"/>
      </w:rPr>
    </w:lvl>
  </w:abstractNum>
  <w:abstractNum w:abstractNumId="277"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278" w15:restartNumberingAfterBreak="0">
    <w:nsid w:val="66784F1F"/>
    <w:multiLevelType w:val="hybridMultilevel"/>
    <w:tmpl w:val="6C1271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9" w15:restartNumberingAfterBreak="0">
    <w:nsid w:val="66883BD3"/>
    <w:multiLevelType w:val="hybridMultilevel"/>
    <w:tmpl w:val="AB5A08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280" w15:restartNumberingAfterBreak="0">
    <w:nsid w:val="66C74067"/>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81" w15:restartNumberingAfterBreak="0">
    <w:nsid w:val="68240453"/>
    <w:multiLevelType w:val="hybridMultilevel"/>
    <w:tmpl w:val="3B50CAD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2" w15:restartNumberingAfterBreak="0">
    <w:nsid w:val="689B5BA9"/>
    <w:multiLevelType w:val="hybridMultilevel"/>
    <w:tmpl w:val="428A15F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832FAD0">
      <w:numFmt w:val="bullet"/>
      <w:lvlText w:val="•"/>
      <w:lvlJc w:val="left"/>
      <w:pPr>
        <w:ind w:left="1008" w:hanging="142"/>
      </w:pPr>
      <w:rPr>
        <w:rFonts w:hint="default"/>
      </w:rPr>
    </w:lvl>
    <w:lvl w:ilvl="2" w:tplc="95320CE8">
      <w:numFmt w:val="bullet"/>
      <w:lvlText w:val="•"/>
      <w:lvlJc w:val="left"/>
      <w:pPr>
        <w:ind w:left="1636" w:hanging="142"/>
      </w:pPr>
      <w:rPr>
        <w:rFonts w:hint="default"/>
      </w:rPr>
    </w:lvl>
    <w:lvl w:ilvl="3" w:tplc="92AC50D6">
      <w:numFmt w:val="bullet"/>
      <w:lvlText w:val="•"/>
      <w:lvlJc w:val="left"/>
      <w:pPr>
        <w:ind w:left="2265" w:hanging="142"/>
      </w:pPr>
      <w:rPr>
        <w:rFonts w:hint="default"/>
      </w:rPr>
    </w:lvl>
    <w:lvl w:ilvl="4" w:tplc="BC76A342">
      <w:numFmt w:val="bullet"/>
      <w:lvlText w:val="•"/>
      <w:lvlJc w:val="left"/>
      <w:pPr>
        <w:ind w:left="2893" w:hanging="142"/>
      </w:pPr>
      <w:rPr>
        <w:rFonts w:hint="default"/>
      </w:rPr>
    </w:lvl>
    <w:lvl w:ilvl="5" w:tplc="C9C29F18">
      <w:numFmt w:val="bullet"/>
      <w:lvlText w:val="•"/>
      <w:lvlJc w:val="left"/>
      <w:pPr>
        <w:ind w:left="3521" w:hanging="142"/>
      </w:pPr>
      <w:rPr>
        <w:rFonts w:hint="default"/>
      </w:rPr>
    </w:lvl>
    <w:lvl w:ilvl="6" w:tplc="C7DCBB26">
      <w:numFmt w:val="bullet"/>
      <w:lvlText w:val="•"/>
      <w:lvlJc w:val="left"/>
      <w:pPr>
        <w:ind w:left="4150" w:hanging="142"/>
      </w:pPr>
      <w:rPr>
        <w:rFonts w:hint="default"/>
      </w:rPr>
    </w:lvl>
    <w:lvl w:ilvl="7" w:tplc="4D1A31AC">
      <w:numFmt w:val="bullet"/>
      <w:lvlText w:val="•"/>
      <w:lvlJc w:val="left"/>
      <w:pPr>
        <w:ind w:left="4778" w:hanging="142"/>
      </w:pPr>
      <w:rPr>
        <w:rFonts w:hint="default"/>
      </w:rPr>
    </w:lvl>
    <w:lvl w:ilvl="8" w:tplc="DCB83534">
      <w:numFmt w:val="bullet"/>
      <w:lvlText w:val="•"/>
      <w:lvlJc w:val="left"/>
      <w:pPr>
        <w:ind w:left="5406" w:hanging="142"/>
      </w:pPr>
      <w:rPr>
        <w:rFonts w:hint="default"/>
      </w:rPr>
    </w:lvl>
  </w:abstractNum>
  <w:abstractNum w:abstractNumId="28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4" w15:restartNumberingAfterBreak="0">
    <w:nsid w:val="69900FB2"/>
    <w:multiLevelType w:val="hybridMultilevel"/>
    <w:tmpl w:val="817CD42A"/>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285" w15:restartNumberingAfterBreak="0">
    <w:nsid w:val="6AB31162"/>
    <w:multiLevelType w:val="hybridMultilevel"/>
    <w:tmpl w:val="0258612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86" w15:restartNumberingAfterBreak="0">
    <w:nsid w:val="6AC5482A"/>
    <w:multiLevelType w:val="hybridMultilevel"/>
    <w:tmpl w:val="15EA35DE"/>
    <w:lvl w:ilvl="0" w:tplc="E3E0CE9A">
      <w:start w:val="1"/>
      <w:numFmt w:val="decimal"/>
      <w:lvlText w:val="%1)"/>
      <w:lvlJc w:val="left"/>
      <w:pPr>
        <w:ind w:left="157" w:hanging="284"/>
      </w:pPr>
      <w:rPr>
        <w:rFonts w:ascii="Times New Roman" w:eastAsia="Times New Roman" w:hAnsi="Times New Roman" w:cs="Times New Roman"/>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87" w15:restartNumberingAfterBreak="0">
    <w:nsid w:val="6C98470E"/>
    <w:multiLevelType w:val="hybridMultilevel"/>
    <w:tmpl w:val="49DE3C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8" w15:restartNumberingAfterBreak="0">
    <w:nsid w:val="6C9C5C59"/>
    <w:multiLevelType w:val="hybridMultilevel"/>
    <w:tmpl w:val="F7A292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9" w15:restartNumberingAfterBreak="0">
    <w:nsid w:val="6CB5286B"/>
    <w:multiLevelType w:val="hybridMultilevel"/>
    <w:tmpl w:val="8BC69704"/>
    <w:lvl w:ilvl="0" w:tplc="E0D4C5B0">
      <w:start w:val="1"/>
      <w:numFmt w:val="decimal"/>
      <w:lvlText w:val="%1."/>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44F626">
      <w:start w:val="1"/>
      <w:numFmt w:val="bullet"/>
      <w:lvlText w:val="•"/>
      <w:lvlPicBulletId w:val="0"/>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78D978">
      <w:start w:val="1"/>
      <w:numFmt w:val="bullet"/>
      <w:lvlText w:val="▪"/>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297A0">
      <w:start w:val="1"/>
      <w:numFmt w:val="bullet"/>
      <w:lvlText w:val="•"/>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D69584">
      <w:start w:val="1"/>
      <w:numFmt w:val="bullet"/>
      <w:lvlText w:val="o"/>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C2B844">
      <w:start w:val="1"/>
      <w:numFmt w:val="bullet"/>
      <w:lvlText w:val="▪"/>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9AE37A">
      <w:start w:val="1"/>
      <w:numFmt w:val="bullet"/>
      <w:lvlText w:val="•"/>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CC11BE">
      <w:start w:val="1"/>
      <w:numFmt w:val="bullet"/>
      <w:lvlText w:val="o"/>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495B4">
      <w:start w:val="1"/>
      <w:numFmt w:val="bullet"/>
      <w:lvlText w:val="▪"/>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0" w15:restartNumberingAfterBreak="0">
    <w:nsid w:val="6CCD54C4"/>
    <w:multiLevelType w:val="hybridMultilevel"/>
    <w:tmpl w:val="60A88F3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1" w15:restartNumberingAfterBreak="0">
    <w:nsid w:val="6DBA38C4"/>
    <w:multiLevelType w:val="hybridMultilevel"/>
    <w:tmpl w:val="F33ABC4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92" w15:restartNumberingAfterBreak="0">
    <w:nsid w:val="6DC74126"/>
    <w:multiLevelType w:val="hybridMultilevel"/>
    <w:tmpl w:val="04AA4A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3" w15:restartNumberingAfterBreak="0">
    <w:nsid w:val="6E353B50"/>
    <w:multiLevelType w:val="hybridMultilevel"/>
    <w:tmpl w:val="6AE8AA9C"/>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294" w15:restartNumberingAfterBreak="0">
    <w:nsid w:val="6E586708"/>
    <w:multiLevelType w:val="hybridMultilevel"/>
    <w:tmpl w:val="D7F0D1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5" w15:restartNumberingAfterBreak="0">
    <w:nsid w:val="6E603A14"/>
    <w:multiLevelType w:val="hybridMultilevel"/>
    <w:tmpl w:val="9C7249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6" w15:restartNumberingAfterBreak="0">
    <w:nsid w:val="6E8D6578"/>
    <w:multiLevelType w:val="hybridMultilevel"/>
    <w:tmpl w:val="D6E816E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97" w15:restartNumberingAfterBreak="0">
    <w:nsid w:val="6E9753F3"/>
    <w:multiLevelType w:val="hybridMultilevel"/>
    <w:tmpl w:val="960A71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8" w15:restartNumberingAfterBreak="0">
    <w:nsid w:val="6F276F8E"/>
    <w:multiLevelType w:val="hybridMultilevel"/>
    <w:tmpl w:val="CA90B1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9" w15:restartNumberingAfterBreak="0">
    <w:nsid w:val="6FD10162"/>
    <w:multiLevelType w:val="hybridMultilevel"/>
    <w:tmpl w:val="8A80F7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0" w15:restartNumberingAfterBreak="0">
    <w:nsid w:val="6FD872A7"/>
    <w:multiLevelType w:val="hybridMultilevel"/>
    <w:tmpl w:val="5DECBBA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1" w15:restartNumberingAfterBreak="0">
    <w:nsid w:val="70425E6B"/>
    <w:multiLevelType w:val="hybridMultilevel"/>
    <w:tmpl w:val="D3867A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2" w15:restartNumberingAfterBreak="0">
    <w:nsid w:val="704D7EEE"/>
    <w:multiLevelType w:val="hybridMultilevel"/>
    <w:tmpl w:val="8018A6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3" w15:restartNumberingAfterBreak="0">
    <w:nsid w:val="709C63F3"/>
    <w:multiLevelType w:val="hybridMultilevel"/>
    <w:tmpl w:val="77A6A0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4" w15:restartNumberingAfterBreak="0">
    <w:nsid w:val="70C505CE"/>
    <w:multiLevelType w:val="hybridMultilevel"/>
    <w:tmpl w:val="D60AFB2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05" w15:restartNumberingAfterBreak="0">
    <w:nsid w:val="70FD6D62"/>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6"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7" w15:restartNumberingAfterBreak="0">
    <w:nsid w:val="717C6B96"/>
    <w:multiLevelType w:val="hybridMultilevel"/>
    <w:tmpl w:val="484CF3A6"/>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308" w15:restartNumberingAfterBreak="0">
    <w:nsid w:val="71A22627"/>
    <w:multiLevelType w:val="hybridMultilevel"/>
    <w:tmpl w:val="B9EE599C"/>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09"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0" w15:restartNumberingAfterBreak="0">
    <w:nsid w:val="72EB799E"/>
    <w:multiLevelType w:val="hybridMultilevel"/>
    <w:tmpl w:val="D1B253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1" w15:restartNumberingAfterBreak="0">
    <w:nsid w:val="732D508D"/>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12" w15:restartNumberingAfterBreak="0">
    <w:nsid w:val="73763731"/>
    <w:multiLevelType w:val="hybridMultilevel"/>
    <w:tmpl w:val="0514105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3" w15:restartNumberingAfterBreak="0">
    <w:nsid w:val="73DB66D5"/>
    <w:multiLevelType w:val="hybridMultilevel"/>
    <w:tmpl w:val="9E0A687C"/>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314" w15:restartNumberingAfterBreak="0">
    <w:nsid w:val="73E8655C"/>
    <w:multiLevelType w:val="hybridMultilevel"/>
    <w:tmpl w:val="7B5CE7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5" w15:restartNumberingAfterBreak="0">
    <w:nsid w:val="74506441"/>
    <w:multiLevelType w:val="hybridMultilevel"/>
    <w:tmpl w:val="DDBC19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6" w15:restartNumberingAfterBreak="0">
    <w:nsid w:val="74E95F93"/>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17"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18" w15:restartNumberingAfterBreak="0">
    <w:nsid w:val="766B3F9A"/>
    <w:multiLevelType w:val="hybridMultilevel"/>
    <w:tmpl w:val="5D1423C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9" w15:restartNumberingAfterBreak="0">
    <w:nsid w:val="76903B9D"/>
    <w:multiLevelType w:val="hybridMultilevel"/>
    <w:tmpl w:val="727C705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4320B3FE">
      <w:numFmt w:val="bullet"/>
      <w:lvlText w:val="•"/>
      <w:lvlJc w:val="left"/>
      <w:pPr>
        <w:ind w:left="1008" w:hanging="142"/>
      </w:pPr>
      <w:rPr>
        <w:rFonts w:hint="default"/>
      </w:rPr>
    </w:lvl>
    <w:lvl w:ilvl="2" w:tplc="B1F6AEEE">
      <w:numFmt w:val="bullet"/>
      <w:lvlText w:val="•"/>
      <w:lvlJc w:val="left"/>
      <w:pPr>
        <w:ind w:left="1636" w:hanging="142"/>
      </w:pPr>
      <w:rPr>
        <w:rFonts w:hint="default"/>
      </w:rPr>
    </w:lvl>
    <w:lvl w:ilvl="3" w:tplc="65D06B94">
      <w:numFmt w:val="bullet"/>
      <w:lvlText w:val="•"/>
      <w:lvlJc w:val="left"/>
      <w:pPr>
        <w:ind w:left="2265" w:hanging="142"/>
      </w:pPr>
      <w:rPr>
        <w:rFonts w:hint="default"/>
      </w:rPr>
    </w:lvl>
    <w:lvl w:ilvl="4" w:tplc="A21468FE">
      <w:numFmt w:val="bullet"/>
      <w:lvlText w:val="•"/>
      <w:lvlJc w:val="left"/>
      <w:pPr>
        <w:ind w:left="2893" w:hanging="142"/>
      </w:pPr>
      <w:rPr>
        <w:rFonts w:hint="default"/>
      </w:rPr>
    </w:lvl>
    <w:lvl w:ilvl="5" w:tplc="49326CC4">
      <w:numFmt w:val="bullet"/>
      <w:lvlText w:val="•"/>
      <w:lvlJc w:val="left"/>
      <w:pPr>
        <w:ind w:left="3521" w:hanging="142"/>
      </w:pPr>
      <w:rPr>
        <w:rFonts w:hint="default"/>
      </w:rPr>
    </w:lvl>
    <w:lvl w:ilvl="6" w:tplc="22AA450A">
      <w:numFmt w:val="bullet"/>
      <w:lvlText w:val="•"/>
      <w:lvlJc w:val="left"/>
      <w:pPr>
        <w:ind w:left="4150" w:hanging="142"/>
      </w:pPr>
      <w:rPr>
        <w:rFonts w:hint="default"/>
      </w:rPr>
    </w:lvl>
    <w:lvl w:ilvl="7" w:tplc="1E4A6AE2">
      <w:numFmt w:val="bullet"/>
      <w:lvlText w:val="•"/>
      <w:lvlJc w:val="left"/>
      <w:pPr>
        <w:ind w:left="4778" w:hanging="142"/>
      </w:pPr>
      <w:rPr>
        <w:rFonts w:hint="default"/>
      </w:rPr>
    </w:lvl>
    <w:lvl w:ilvl="8" w:tplc="F628EF48">
      <w:numFmt w:val="bullet"/>
      <w:lvlText w:val="•"/>
      <w:lvlJc w:val="left"/>
      <w:pPr>
        <w:ind w:left="5406" w:hanging="142"/>
      </w:pPr>
      <w:rPr>
        <w:rFonts w:hint="default"/>
      </w:rPr>
    </w:lvl>
  </w:abstractNum>
  <w:abstractNum w:abstractNumId="320" w15:restartNumberingAfterBreak="0">
    <w:nsid w:val="76934613"/>
    <w:multiLevelType w:val="hybridMultilevel"/>
    <w:tmpl w:val="37B46B3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1" w15:restartNumberingAfterBreak="0">
    <w:nsid w:val="76AC70E0"/>
    <w:multiLevelType w:val="hybridMultilevel"/>
    <w:tmpl w:val="12048E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2" w15:restartNumberingAfterBreak="0">
    <w:nsid w:val="778742F3"/>
    <w:multiLevelType w:val="hybridMultilevel"/>
    <w:tmpl w:val="ACA261F8"/>
    <w:lvl w:ilvl="0" w:tplc="318897CC">
      <w:start w:val="1"/>
      <w:numFmt w:val="decimal"/>
      <w:lvlText w:val="%1"/>
      <w:lvlJc w:val="left"/>
      <w:pPr>
        <w:ind w:left="351" w:hanging="194"/>
      </w:pPr>
      <w:rPr>
        <w:rFonts w:ascii="Times New Roman" w:eastAsia="Trebuchet MS" w:hAnsi="Times New Roman" w:cs="Times New Roman" w:hint="default"/>
        <w:b w:val="0"/>
        <w:bCs w:val="0"/>
        <w:i w:val="0"/>
        <w:iCs w:val="0"/>
        <w:color w:val="231F20"/>
        <w:w w:val="98"/>
        <w:sz w:val="22"/>
        <w:szCs w:val="22"/>
      </w:rPr>
    </w:lvl>
    <w:lvl w:ilvl="1" w:tplc="BE0ED544">
      <w:start w:val="1"/>
      <w:numFmt w:val="decimal"/>
      <w:lvlText w:val="%2)"/>
      <w:lvlJc w:val="left"/>
      <w:pPr>
        <w:ind w:left="157" w:hanging="288"/>
      </w:pPr>
      <w:rPr>
        <w:rFonts w:ascii="Times New Roman" w:eastAsia="Bookman Old Style" w:hAnsi="Times New Roman" w:cs="Times New Roman" w:hint="default"/>
        <w:b w:val="0"/>
        <w:bCs w:val="0"/>
        <w:i w:val="0"/>
        <w:iCs w:val="0"/>
        <w:color w:val="000000" w:themeColor="text1"/>
        <w:w w:val="104"/>
        <w:sz w:val="20"/>
        <w:szCs w:val="20"/>
      </w:rPr>
    </w:lvl>
    <w:lvl w:ilvl="2" w:tplc="3402821C">
      <w:numFmt w:val="bullet"/>
      <w:lvlText w:val="•"/>
      <w:lvlJc w:val="left"/>
      <w:pPr>
        <w:ind w:left="1060" w:hanging="288"/>
      </w:pPr>
      <w:rPr>
        <w:rFonts w:hint="default"/>
      </w:rPr>
    </w:lvl>
    <w:lvl w:ilvl="3" w:tplc="CC788FE4">
      <w:numFmt w:val="bullet"/>
      <w:lvlText w:val="•"/>
      <w:lvlJc w:val="left"/>
      <w:pPr>
        <w:ind w:left="1760" w:hanging="288"/>
      </w:pPr>
      <w:rPr>
        <w:rFonts w:hint="default"/>
      </w:rPr>
    </w:lvl>
    <w:lvl w:ilvl="4" w:tplc="C8C276EE">
      <w:numFmt w:val="bullet"/>
      <w:lvlText w:val="•"/>
      <w:lvlJc w:val="left"/>
      <w:pPr>
        <w:ind w:left="2461" w:hanging="288"/>
      </w:pPr>
      <w:rPr>
        <w:rFonts w:hint="default"/>
      </w:rPr>
    </w:lvl>
    <w:lvl w:ilvl="5" w:tplc="22CC3894">
      <w:numFmt w:val="bullet"/>
      <w:lvlText w:val="•"/>
      <w:lvlJc w:val="left"/>
      <w:pPr>
        <w:ind w:left="3161" w:hanging="288"/>
      </w:pPr>
      <w:rPr>
        <w:rFonts w:hint="default"/>
      </w:rPr>
    </w:lvl>
    <w:lvl w:ilvl="6" w:tplc="E91A42A0">
      <w:numFmt w:val="bullet"/>
      <w:lvlText w:val="•"/>
      <w:lvlJc w:val="left"/>
      <w:pPr>
        <w:ind w:left="3862" w:hanging="288"/>
      </w:pPr>
      <w:rPr>
        <w:rFonts w:hint="default"/>
      </w:rPr>
    </w:lvl>
    <w:lvl w:ilvl="7" w:tplc="711807AC">
      <w:numFmt w:val="bullet"/>
      <w:lvlText w:val="•"/>
      <w:lvlJc w:val="left"/>
      <w:pPr>
        <w:ind w:left="4562" w:hanging="288"/>
      </w:pPr>
      <w:rPr>
        <w:rFonts w:hint="default"/>
      </w:rPr>
    </w:lvl>
    <w:lvl w:ilvl="8" w:tplc="B75CF934">
      <w:numFmt w:val="bullet"/>
      <w:lvlText w:val="•"/>
      <w:lvlJc w:val="left"/>
      <w:pPr>
        <w:ind w:left="5262" w:hanging="288"/>
      </w:pPr>
      <w:rPr>
        <w:rFonts w:hint="default"/>
      </w:rPr>
    </w:lvl>
  </w:abstractNum>
  <w:abstractNum w:abstractNumId="323" w15:restartNumberingAfterBreak="0">
    <w:nsid w:val="778A2C94"/>
    <w:multiLevelType w:val="hybridMultilevel"/>
    <w:tmpl w:val="451C96E4"/>
    <w:lvl w:ilvl="0" w:tplc="57443440">
      <w:start w:val="1"/>
      <w:numFmt w:val="decimal"/>
      <w:lvlText w:val="%1)"/>
      <w:lvlJc w:val="left"/>
      <w:pPr>
        <w:ind w:left="607" w:hanging="264"/>
      </w:pPr>
      <w:rPr>
        <w:rFonts w:ascii="Times New Roman" w:eastAsia="Bookman Old Style" w:hAnsi="Times New Roman" w:cs="Times New Roman" w:hint="default"/>
        <w:b w:val="0"/>
        <w:bCs w:val="0"/>
        <w:i w:val="0"/>
        <w:iCs w:val="0"/>
        <w:w w:val="104"/>
        <w:sz w:val="20"/>
        <w:szCs w:val="20"/>
      </w:rPr>
    </w:lvl>
    <w:lvl w:ilvl="1" w:tplc="01A68FDE">
      <w:numFmt w:val="bullet"/>
      <w:lvlText w:val="•"/>
      <w:lvlJc w:val="left"/>
      <w:pPr>
        <w:ind w:left="1198" w:hanging="264"/>
      </w:pPr>
      <w:rPr>
        <w:rFonts w:hint="default"/>
      </w:rPr>
    </w:lvl>
    <w:lvl w:ilvl="2" w:tplc="CC52F6C0">
      <w:numFmt w:val="bullet"/>
      <w:lvlText w:val="•"/>
      <w:lvlJc w:val="left"/>
      <w:pPr>
        <w:ind w:left="1796" w:hanging="264"/>
      </w:pPr>
      <w:rPr>
        <w:rFonts w:hint="default"/>
      </w:rPr>
    </w:lvl>
    <w:lvl w:ilvl="3" w:tplc="D1EE50D4">
      <w:numFmt w:val="bullet"/>
      <w:lvlText w:val="•"/>
      <w:lvlJc w:val="left"/>
      <w:pPr>
        <w:ind w:left="2395" w:hanging="264"/>
      </w:pPr>
      <w:rPr>
        <w:rFonts w:hint="default"/>
      </w:rPr>
    </w:lvl>
    <w:lvl w:ilvl="4" w:tplc="26E8F3AC">
      <w:numFmt w:val="bullet"/>
      <w:lvlText w:val="•"/>
      <w:lvlJc w:val="left"/>
      <w:pPr>
        <w:ind w:left="2993" w:hanging="264"/>
      </w:pPr>
      <w:rPr>
        <w:rFonts w:hint="default"/>
      </w:rPr>
    </w:lvl>
    <w:lvl w:ilvl="5" w:tplc="C20E3E64">
      <w:numFmt w:val="bullet"/>
      <w:lvlText w:val="•"/>
      <w:lvlJc w:val="left"/>
      <w:pPr>
        <w:ind w:left="3591" w:hanging="264"/>
      </w:pPr>
      <w:rPr>
        <w:rFonts w:hint="default"/>
      </w:rPr>
    </w:lvl>
    <w:lvl w:ilvl="6" w:tplc="ED4AC918">
      <w:numFmt w:val="bullet"/>
      <w:lvlText w:val="•"/>
      <w:lvlJc w:val="left"/>
      <w:pPr>
        <w:ind w:left="4190" w:hanging="264"/>
      </w:pPr>
      <w:rPr>
        <w:rFonts w:hint="default"/>
      </w:rPr>
    </w:lvl>
    <w:lvl w:ilvl="7" w:tplc="2DE29C0A">
      <w:numFmt w:val="bullet"/>
      <w:lvlText w:val="•"/>
      <w:lvlJc w:val="left"/>
      <w:pPr>
        <w:ind w:left="4788" w:hanging="264"/>
      </w:pPr>
      <w:rPr>
        <w:rFonts w:hint="default"/>
      </w:rPr>
    </w:lvl>
    <w:lvl w:ilvl="8" w:tplc="9DF8B90A">
      <w:numFmt w:val="bullet"/>
      <w:lvlText w:val="•"/>
      <w:lvlJc w:val="left"/>
      <w:pPr>
        <w:ind w:left="5386" w:hanging="264"/>
      </w:pPr>
      <w:rPr>
        <w:rFonts w:hint="default"/>
      </w:rPr>
    </w:lvl>
  </w:abstractNum>
  <w:abstractNum w:abstractNumId="324" w15:restartNumberingAfterBreak="0">
    <w:nsid w:val="77A256C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25" w15:restartNumberingAfterBreak="0">
    <w:nsid w:val="7837187B"/>
    <w:multiLevelType w:val="hybridMultilevel"/>
    <w:tmpl w:val="FC76F7DA"/>
    <w:lvl w:ilvl="0" w:tplc="570E3080">
      <w:start w:val="1"/>
      <w:numFmt w:val="decimal"/>
      <w:lvlText w:val="%1."/>
      <w:lvlJc w:val="left"/>
      <w:pPr>
        <w:ind w:left="927" w:hanging="360"/>
      </w:pPr>
      <w:rPr>
        <w:rFonts w:hint="default"/>
        <w:w w:val="11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6" w15:restartNumberingAfterBreak="0">
    <w:nsid w:val="791B5B29"/>
    <w:multiLevelType w:val="hybridMultilevel"/>
    <w:tmpl w:val="072A45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327" w15:restartNumberingAfterBreak="0">
    <w:nsid w:val="79575EED"/>
    <w:multiLevelType w:val="hybridMultilevel"/>
    <w:tmpl w:val="0D3C0730"/>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328" w15:restartNumberingAfterBreak="0">
    <w:nsid w:val="7AA13897"/>
    <w:multiLevelType w:val="hybridMultilevel"/>
    <w:tmpl w:val="94420C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9" w15:restartNumberingAfterBreak="0">
    <w:nsid w:val="7AE86079"/>
    <w:multiLevelType w:val="hybridMultilevel"/>
    <w:tmpl w:val="B26439F2"/>
    <w:lvl w:ilvl="0" w:tplc="72023EAC">
      <w:numFmt w:val="bullet"/>
      <w:lvlText w:val=""/>
      <w:lvlJc w:val="left"/>
      <w:pPr>
        <w:ind w:left="1618" w:hanging="142"/>
      </w:pPr>
      <w:rPr>
        <w:rFonts w:ascii="Symbol" w:eastAsia="Symbol" w:hAnsi="Symbol" w:cs="Symbol" w:hint="default"/>
        <w:b w:val="0"/>
        <w:bCs w:val="0"/>
        <w:i w:val="0"/>
        <w:iCs w:val="0"/>
        <w:w w:val="100"/>
        <w:sz w:val="24"/>
        <w:szCs w:val="24"/>
        <w:lang w:val="ru-RU" w:eastAsia="en-US" w:bidi="ar-SA"/>
      </w:rPr>
    </w:lvl>
    <w:lvl w:ilvl="1" w:tplc="B186DD34">
      <w:numFmt w:val="bullet"/>
      <w:lvlText w:val="•"/>
      <w:lvlJc w:val="left"/>
      <w:pPr>
        <w:ind w:left="2610" w:hanging="142"/>
      </w:pPr>
      <w:rPr>
        <w:rFonts w:hint="default"/>
        <w:lang w:val="ru-RU" w:eastAsia="en-US" w:bidi="ar-SA"/>
      </w:rPr>
    </w:lvl>
    <w:lvl w:ilvl="2" w:tplc="AB845E3A">
      <w:numFmt w:val="bullet"/>
      <w:lvlText w:val="•"/>
      <w:lvlJc w:val="left"/>
      <w:pPr>
        <w:ind w:left="3601" w:hanging="142"/>
      </w:pPr>
      <w:rPr>
        <w:rFonts w:hint="default"/>
        <w:lang w:val="ru-RU" w:eastAsia="en-US" w:bidi="ar-SA"/>
      </w:rPr>
    </w:lvl>
    <w:lvl w:ilvl="3" w:tplc="70B448A8">
      <w:numFmt w:val="bullet"/>
      <w:lvlText w:val="•"/>
      <w:lvlJc w:val="left"/>
      <w:pPr>
        <w:ind w:left="4591" w:hanging="142"/>
      </w:pPr>
      <w:rPr>
        <w:rFonts w:hint="default"/>
        <w:lang w:val="ru-RU" w:eastAsia="en-US" w:bidi="ar-SA"/>
      </w:rPr>
    </w:lvl>
    <w:lvl w:ilvl="4" w:tplc="D360A8AA">
      <w:numFmt w:val="bullet"/>
      <w:lvlText w:val="•"/>
      <w:lvlJc w:val="left"/>
      <w:pPr>
        <w:ind w:left="5582" w:hanging="142"/>
      </w:pPr>
      <w:rPr>
        <w:rFonts w:hint="default"/>
        <w:lang w:val="ru-RU" w:eastAsia="en-US" w:bidi="ar-SA"/>
      </w:rPr>
    </w:lvl>
    <w:lvl w:ilvl="5" w:tplc="32ECD190">
      <w:numFmt w:val="bullet"/>
      <w:lvlText w:val="•"/>
      <w:lvlJc w:val="left"/>
      <w:pPr>
        <w:ind w:left="6573" w:hanging="142"/>
      </w:pPr>
      <w:rPr>
        <w:rFonts w:hint="default"/>
        <w:lang w:val="ru-RU" w:eastAsia="en-US" w:bidi="ar-SA"/>
      </w:rPr>
    </w:lvl>
    <w:lvl w:ilvl="6" w:tplc="37345060">
      <w:numFmt w:val="bullet"/>
      <w:lvlText w:val="•"/>
      <w:lvlJc w:val="left"/>
      <w:pPr>
        <w:ind w:left="7563" w:hanging="142"/>
      </w:pPr>
      <w:rPr>
        <w:rFonts w:hint="default"/>
        <w:lang w:val="ru-RU" w:eastAsia="en-US" w:bidi="ar-SA"/>
      </w:rPr>
    </w:lvl>
    <w:lvl w:ilvl="7" w:tplc="E14CACAA">
      <w:numFmt w:val="bullet"/>
      <w:lvlText w:val="•"/>
      <w:lvlJc w:val="left"/>
      <w:pPr>
        <w:ind w:left="8554" w:hanging="142"/>
      </w:pPr>
      <w:rPr>
        <w:rFonts w:hint="default"/>
        <w:lang w:val="ru-RU" w:eastAsia="en-US" w:bidi="ar-SA"/>
      </w:rPr>
    </w:lvl>
    <w:lvl w:ilvl="8" w:tplc="6D606AA8">
      <w:numFmt w:val="bullet"/>
      <w:lvlText w:val="•"/>
      <w:lvlJc w:val="left"/>
      <w:pPr>
        <w:ind w:left="9545" w:hanging="142"/>
      </w:pPr>
      <w:rPr>
        <w:rFonts w:hint="default"/>
        <w:lang w:val="ru-RU" w:eastAsia="en-US" w:bidi="ar-SA"/>
      </w:rPr>
    </w:lvl>
  </w:abstractNum>
  <w:abstractNum w:abstractNumId="330" w15:restartNumberingAfterBreak="0">
    <w:nsid w:val="7C07751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31" w15:restartNumberingAfterBreak="0">
    <w:nsid w:val="7C703320"/>
    <w:multiLevelType w:val="hybridMultilevel"/>
    <w:tmpl w:val="3B0A467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332" w15:restartNumberingAfterBreak="0">
    <w:nsid w:val="7CC451B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33" w15:restartNumberingAfterBreak="0">
    <w:nsid w:val="7CD557E4"/>
    <w:multiLevelType w:val="multilevel"/>
    <w:tmpl w:val="ED929248"/>
    <w:lvl w:ilvl="0">
      <w:start w:val="1"/>
      <w:numFmt w:val="decimal"/>
      <w:lvlText w:val="%1."/>
      <w:lvlJc w:val="left"/>
      <w:pPr>
        <w:ind w:left="1338" w:hanging="360"/>
        <w:jc w:val="left"/>
      </w:pPr>
      <w:rPr>
        <w:rFonts w:hint="default"/>
        <w:w w:val="100"/>
        <w:lang w:val="ru-RU" w:eastAsia="en-US" w:bidi="ar-SA"/>
      </w:rPr>
    </w:lvl>
    <w:lvl w:ilvl="1">
      <w:start w:val="3"/>
      <w:numFmt w:val="decimal"/>
      <w:lvlText w:val="%2."/>
      <w:lvlJc w:val="left"/>
      <w:pPr>
        <w:ind w:left="1330" w:hanging="240"/>
        <w:jc w:val="lef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2098" w:hanging="480"/>
        <w:jc w:val="left"/>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2.%3.%4."/>
      <w:lvlJc w:val="left"/>
      <w:pPr>
        <w:ind w:left="2218" w:hanging="600"/>
        <w:jc w:val="right"/>
      </w:pPr>
      <w:rPr>
        <w:rFonts w:hint="default"/>
        <w:w w:val="100"/>
        <w:lang w:val="ru-RU" w:eastAsia="en-US" w:bidi="ar-SA"/>
      </w:rPr>
    </w:lvl>
    <w:lvl w:ilvl="4">
      <w:numFmt w:val="bullet"/>
      <w:lvlText w:val="•"/>
      <w:lvlJc w:val="left"/>
      <w:pPr>
        <w:ind w:left="4546" w:hanging="600"/>
      </w:pPr>
      <w:rPr>
        <w:rFonts w:hint="default"/>
        <w:lang w:val="ru-RU" w:eastAsia="en-US" w:bidi="ar-SA"/>
      </w:rPr>
    </w:lvl>
    <w:lvl w:ilvl="5">
      <w:numFmt w:val="bullet"/>
      <w:lvlText w:val="•"/>
      <w:lvlJc w:val="left"/>
      <w:pPr>
        <w:ind w:left="5709" w:hanging="600"/>
      </w:pPr>
      <w:rPr>
        <w:rFonts w:hint="default"/>
        <w:lang w:val="ru-RU" w:eastAsia="en-US" w:bidi="ar-SA"/>
      </w:rPr>
    </w:lvl>
    <w:lvl w:ilvl="6">
      <w:numFmt w:val="bullet"/>
      <w:lvlText w:val="•"/>
      <w:lvlJc w:val="left"/>
      <w:pPr>
        <w:ind w:left="6873" w:hanging="600"/>
      </w:pPr>
      <w:rPr>
        <w:rFonts w:hint="default"/>
        <w:lang w:val="ru-RU" w:eastAsia="en-US" w:bidi="ar-SA"/>
      </w:rPr>
    </w:lvl>
    <w:lvl w:ilvl="7">
      <w:numFmt w:val="bullet"/>
      <w:lvlText w:val="•"/>
      <w:lvlJc w:val="left"/>
      <w:pPr>
        <w:ind w:left="8036" w:hanging="600"/>
      </w:pPr>
      <w:rPr>
        <w:rFonts w:hint="default"/>
        <w:lang w:val="ru-RU" w:eastAsia="en-US" w:bidi="ar-SA"/>
      </w:rPr>
    </w:lvl>
    <w:lvl w:ilvl="8">
      <w:numFmt w:val="bullet"/>
      <w:lvlText w:val="•"/>
      <w:lvlJc w:val="left"/>
      <w:pPr>
        <w:ind w:left="9199" w:hanging="600"/>
      </w:pPr>
      <w:rPr>
        <w:rFonts w:hint="default"/>
        <w:lang w:val="ru-RU" w:eastAsia="en-US" w:bidi="ar-SA"/>
      </w:rPr>
    </w:lvl>
  </w:abstractNum>
  <w:abstractNum w:abstractNumId="334" w15:restartNumberingAfterBreak="0">
    <w:nsid w:val="7CE836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35" w15:restartNumberingAfterBreak="0">
    <w:nsid w:val="7CEB059D"/>
    <w:multiLevelType w:val="hybridMultilevel"/>
    <w:tmpl w:val="078A8482"/>
    <w:lvl w:ilvl="0" w:tplc="D05856B8">
      <w:start w:val="1"/>
      <w:numFmt w:val="decimal"/>
      <w:lvlText w:val="%1)"/>
      <w:lvlJc w:val="left"/>
      <w:pPr>
        <w:ind w:left="343" w:hanging="142"/>
      </w:pPr>
      <w:rPr>
        <w:rFonts w:hint="default"/>
        <w:b w:val="0"/>
        <w:bCs w:val="0"/>
        <w:i w:val="0"/>
        <w:iCs w:val="0"/>
        <w:color w:val="231F20"/>
        <w:w w:val="86"/>
        <w:position w:val="1"/>
        <w:sz w:val="20"/>
        <w:szCs w:val="20"/>
      </w:rPr>
    </w:lvl>
    <w:lvl w:ilvl="1" w:tplc="3EC20BE6">
      <w:numFmt w:val="bullet"/>
      <w:lvlText w:val="•"/>
      <w:lvlJc w:val="left"/>
      <w:pPr>
        <w:ind w:left="964" w:hanging="142"/>
      </w:pPr>
      <w:rPr>
        <w:rFonts w:hint="default"/>
      </w:rPr>
    </w:lvl>
    <w:lvl w:ilvl="2" w:tplc="D5C6C768">
      <w:numFmt w:val="bullet"/>
      <w:lvlText w:val="•"/>
      <w:lvlJc w:val="left"/>
      <w:pPr>
        <w:ind w:left="1588" w:hanging="142"/>
      </w:pPr>
      <w:rPr>
        <w:rFonts w:hint="default"/>
      </w:rPr>
    </w:lvl>
    <w:lvl w:ilvl="3" w:tplc="74988A0A">
      <w:numFmt w:val="bullet"/>
      <w:lvlText w:val="•"/>
      <w:lvlJc w:val="left"/>
      <w:pPr>
        <w:ind w:left="2213" w:hanging="142"/>
      </w:pPr>
      <w:rPr>
        <w:rFonts w:hint="default"/>
      </w:rPr>
    </w:lvl>
    <w:lvl w:ilvl="4" w:tplc="3346959E">
      <w:numFmt w:val="bullet"/>
      <w:lvlText w:val="•"/>
      <w:lvlJc w:val="left"/>
      <w:pPr>
        <w:ind w:left="2837" w:hanging="142"/>
      </w:pPr>
      <w:rPr>
        <w:rFonts w:hint="default"/>
      </w:rPr>
    </w:lvl>
    <w:lvl w:ilvl="5" w:tplc="5718B690">
      <w:numFmt w:val="bullet"/>
      <w:lvlText w:val="•"/>
      <w:lvlJc w:val="left"/>
      <w:pPr>
        <w:ind w:left="3461" w:hanging="142"/>
      </w:pPr>
      <w:rPr>
        <w:rFonts w:hint="default"/>
      </w:rPr>
    </w:lvl>
    <w:lvl w:ilvl="6" w:tplc="54E2EC42">
      <w:numFmt w:val="bullet"/>
      <w:lvlText w:val="•"/>
      <w:lvlJc w:val="left"/>
      <w:pPr>
        <w:ind w:left="4086" w:hanging="142"/>
      </w:pPr>
      <w:rPr>
        <w:rFonts w:hint="default"/>
      </w:rPr>
    </w:lvl>
    <w:lvl w:ilvl="7" w:tplc="49607702">
      <w:numFmt w:val="bullet"/>
      <w:lvlText w:val="•"/>
      <w:lvlJc w:val="left"/>
      <w:pPr>
        <w:ind w:left="4710" w:hanging="142"/>
      </w:pPr>
      <w:rPr>
        <w:rFonts w:hint="default"/>
      </w:rPr>
    </w:lvl>
    <w:lvl w:ilvl="8" w:tplc="ED7EBEA2">
      <w:numFmt w:val="bullet"/>
      <w:lvlText w:val="•"/>
      <w:lvlJc w:val="left"/>
      <w:pPr>
        <w:ind w:left="5334" w:hanging="142"/>
      </w:pPr>
      <w:rPr>
        <w:rFonts w:hint="default"/>
      </w:rPr>
    </w:lvl>
  </w:abstractNum>
  <w:abstractNum w:abstractNumId="336" w15:restartNumberingAfterBreak="0">
    <w:nsid w:val="7D0218C2"/>
    <w:multiLevelType w:val="hybridMultilevel"/>
    <w:tmpl w:val="1F6022F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337" w15:restartNumberingAfterBreak="0">
    <w:nsid w:val="7D8E06EA"/>
    <w:multiLevelType w:val="hybridMultilevel"/>
    <w:tmpl w:val="E9E0ECF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338" w15:restartNumberingAfterBreak="0">
    <w:nsid w:val="7DD06ECF"/>
    <w:multiLevelType w:val="hybridMultilevel"/>
    <w:tmpl w:val="AA3C43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9" w15:restartNumberingAfterBreak="0">
    <w:nsid w:val="7DD76819"/>
    <w:multiLevelType w:val="hybridMultilevel"/>
    <w:tmpl w:val="BB7860C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40" w15:restartNumberingAfterBreak="0">
    <w:nsid w:val="7DF560F2"/>
    <w:multiLevelType w:val="hybridMultilevel"/>
    <w:tmpl w:val="C0B0D8F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1" w15:restartNumberingAfterBreak="0">
    <w:nsid w:val="7E2642F8"/>
    <w:multiLevelType w:val="hybridMultilevel"/>
    <w:tmpl w:val="B508A0B6"/>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342" w15:restartNumberingAfterBreak="0">
    <w:nsid w:val="7E9D2B92"/>
    <w:multiLevelType w:val="hybridMultilevel"/>
    <w:tmpl w:val="093EDD94"/>
    <w:lvl w:ilvl="0" w:tplc="004A836A">
      <w:start w:val="2"/>
      <w:numFmt w:val="decimal"/>
      <w:lvlText w:val="%1"/>
      <w:lvlJc w:val="left"/>
      <w:pPr>
        <w:ind w:left="878" w:hanging="168"/>
      </w:pPr>
      <w:rPr>
        <w:rFonts w:ascii="Times New Roman" w:eastAsia="Trebuchet MS" w:hAnsi="Times New Roman" w:cs="Times New Roman" w:hint="default"/>
        <w:b w:val="0"/>
        <w:bCs w:val="0"/>
        <w:i w:val="0"/>
        <w:iCs w:val="0"/>
        <w:color w:val="231F20"/>
        <w:w w:val="98"/>
        <w:sz w:val="22"/>
        <w:szCs w:val="22"/>
      </w:rPr>
    </w:lvl>
    <w:lvl w:ilvl="1" w:tplc="ED7A22E0">
      <w:start w:val="1"/>
      <w:numFmt w:val="decimal"/>
      <w:lvlText w:val="%2)"/>
      <w:lvlJc w:val="left"/>
      <w:pPr>
        <w:ind w:left="1276" w:hanging="341"/>
      </w:pPr>
      <w:rPr>
        <w:rFonts w:ascii="Times New Roman" w:eastAsia="Times New Roman" w:hAnsi="Times New Roman" w:cs="Times New Roman" w:hint="default"/>
        <w:b/>
        <w:bCs/>
        <w:i/>
        <w:iCs/>
        <w:color w:val="231F20"/>
        <w:w w:val="148"/>
        <w:sz w:val="20"/>
        <w:szCs w:val="20"/>
      </w:rPr>
    </w:lvl>
    <w:lvl w:ilvl="2" w:tplc="60CA8576">
      <w:numFmt w:val="bullet"/>
      <w:lvlText w:val="•"/>
      <w:lvlJc w:val="left"/>
      <w:pPr>
        <w:ind w:left="1933" w:hanging="341"/>
      </w:pPr>
      <w:rPr>
        <w:rFonts w:hint="default"/>
      </w:rPr>
    </w:lvl>
    <w:lvl w:ilvl="3" w:tplc="6BDC46C4">
      <w:numFmt w:val="bullet"/>
      <w:lvlText w:val="•"/>
      <w:lvlJc w:val="left"/>
      <w:pPr>
        <w:ind w:left="2593" w:hanging="341"/>
      </w:pPr>
      <w:rPr>
        <w:rFonts w:hint="default"/>
      </w:rPr>
    </w:lvl>
    <w:lvl w:ilvl="4" w:tplc="3508D342">
      <w:numFmt w:val="bullet"/>
      <w:lvlText w:val="•"/>
      <w:lvlJc w:val="left"/>
      <w:pPr>
        <w:ind w:left="3254" w:hanging="341"/>
      </w:pPr>
      <w:rPr>
        <w:rFonts w:hint="default"/>
      </w:rPr>
    </w:lvl>
    <w:lvl w:ilvl="5" w:tplc="456243E6">
      <w:numFmt w:val="bullet"/>
      <w:lvlText w:val="•"/>
      <w:lvlJc w:val="left"/>
      <w:pPr>
        <w:ind w:left="3914" w:hanging="341"/>
      </w:pPr>
      <w:rPr>
        <w:rFonts w:hint="default"/>
      </w:rPr>
    </w:lvl>
    <w:lvl w:ilvl="6" w:tplc="495CC83A">
      <w:numFmt w:val="bullet"/>
      <w:lvlText w:val="•"/>
      <w:lvlJc w:val="left"/>
      <w:pPr>
        <w:ind w:left="4575" w:hanging="341"/>
      </w:pPr>
      <w:rPr>
        <w:rFonts w:hint="default"/>
      </w:rPr>
    </w:lvl>
    <w:lvl w:ilvl="7" w:tplc="EA3A4650">
      <w:numFmt w:val="bullet"/>
      <w:lvlText w:val="•"/>
      <w:lvlJc w:val="left"/>
      <w:pPr>
        <w:ind w:left="5235" w:hanging="341"/>
      </w:pPr>
      <w:rPr>
        <w:rFonts w:hint="default"/>
      </w:rPr>
    </w:lvl>
    <w:lvl w:ilvl="8" w:tplc="B7921212">
      <w:numFmt w:val="bullet"/>
      <w:lvlText w:val="•"/>
      <w:lvlJc w:val="left"/>
      <w:pPr>
        <w:ind w:left="5895" w:hanging="341"/>
      </w:pPr>
      <w:rPr>
        <w:rFonts w:hint="default"/>
      </w:rPr>
    </w:lvl>
  </w:abstractNum>
  <w:abstractNum w:abstractNumId="343" w15:restartNumberingAfterBreak="0">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13"/>
  </w:num>
  <w:num w:numId="3">
    <w:abstractNumId w:val="245"/>
  </w:num>
  <w:num w:numId="4">
    <w:abstractNumId w:val="343"/>
  </w:num>
  <w:num w:numId="5">
    <w:abstractNumId w:val="0"/>
  </w:num>
  <w:num w:numId="6">
    <w:abstractNumId w:val="198"/>
  </w:num>
  <w:num w:numId="7">
    <w:abstractNumId w:val="270"/>
  </w:num>
  <w:num w:numId="8">
    <w:abstractNumId w:val="254"/>
  </w:num>
  <w:num w:numId="9">
    <w:abstractNumId w:val="71"/>
  </w:num>
  <w:num w:numId="10">
    <w:abstractNumId w:val="51"/>
  </w:num>
  <w:num w:numId="11">
    <w:abstractNumId w:val="263"/>
  </w:num>
  <w:num w:numId="12">
    <w:abstractNumId w:val="316"/>
  </w:num>
  <w:num w:numId="13">
    <w:abstractNumId w:val="44"/>
  </w:num>
  <w:num w:numId="14">
    <w:abstractNumId w:val="311"/>
  </w:num>
  <w:num w:numId="15">
    <w:abstractNumId w:val="175"/>
  </w:num>
  <w:num w:numId="16">
    <w:abstractNumId w:val="156"/>
  </w:num>
  <w:num w:numId="17">
    <w:abstractNumId w:val="60"/>
  </w:num>
  <w:num w:numId="18">
    <w:abstractNumId w:val="121"/>
  </w:num>
  <w:num w:numId="19">
    <w:abstractNumId w:val="138"/>
  </w:num>
  <w:num w:numId="20">
    <w:abstractNumId w:val="170"/>
  </w:num>
  <w:num w:numId="21">
    <w:abstractNumId w:val="331"/>
  </w:num>
  <w:num w:numId="22">
    <w:abstractNumId w:val="106"/>
  </w:num>
  <w:num w:numId="23">
    <w:abstractNumId w:val="336"/>
  </w:num>
  <w:num w:numId="24">
    <w:abstractNumId w:val="35"/>
  </w:num>
  <w:num w:numId="25">
    <w:abstractNumId w:val="81"/>
  </w:num>
  <w:num w:numId="26">
    <w:abstractNumId w:val="135"/>
  </w:num>
  <w:num w:numId="27">
    <w:abstractNumId w:val="165"/>
  </w:num>
  <w:num w:numId="28">
    <w:abstractNumId w:val="226"/>
  </w:num>
  <w:num w:numId="29">
    <w:abstractNumId w:val="219"/>
  </w:num>
  <w:num w:numId="30">
    <w:abstractNumId w:val="77"/>
  </w:num>
  <w:num w:numId="31">
    <w:abstractNumId w:val="152"/>
  </w:num>
  <w:num w:numId="32">
    <w:abstractNumId w:val="103"/>
  </w:num>
  <w:num w:numId="33">
    <w:abstractNumId w:val="68"/>
  </w:num>
  <w:num w:numId="34">
    <w:abstractNumId w:val="339"/>
  </w:num>
  <w:num w:numId="35">
    <w:abstractNumId w:val="42"/>
  </w:num>
  <w:num w:numId="36">
    <w:abstractNumId w:val="231"/>
  </w:num>
  <w:num w:numId="37">
    <w:abstractNumId w:val="239"/>
  </w:num>
  <w:num w:numId="38">
    <w:abstractNumId w:val="99"/>
  </w:num>
  <w:num w:numId="39">
    <w:abstractNumId w:val="271"/>
  </w:num>
  <w:num w:numId="40">
    <w:abstractNumId w:val="67"/>
  </w:num>
  <w:num w:numId="41">
    <w:abstractNumId w:val="230"/>
  </w:num>
  <w:num w:numId="42">
    <w:abstractNumId w:val="25"/>
  </w:num>
  <w:num w:numId="43">
    <w:abstractNumId w:val="15"/>
  </w:num>
  <w:num w:numId="44">
    <w:abstractNumId w:val="211"/>
  </w:num>
  <w:num w:numId="45">
    <w:abstractNumId w:val="3"/>
  </w:num>
  <w:num w:numId="46">
    <w:abstractNumId w:val="207"/>
  </w:num>
  <w:num w:numId="47">
    <w:abstractNumId w:val="79"/>
  </w:num>
  <w:num w:numId="48">
    <w:abstractNumId w:val="286"/>
  </w:num>
  <w:num w:numId="49">
    <w:abstractNumId w:val="225"/>
  </w:num>
  <w:num w:numId="50">
    <w:abstractNumId w:val="46"/>
  </w:num>
  <w:num w:numId="51">
    <w:abstractNumId w:val="20"/>
  </w:num>
  <w:num w:numId="52">
    <w:abstractNumId w:val="215"/>
  </w:num>
  <w:num w:numId="53">
    <w:abstractNumId w:val="56"/>
  </w:num>
  <w:num w:numId="54">
    <w:abstractNumId w:val="127"/>
  </w:num>
  <w:num w:numId="55">
    <w:abstractNumId w:val="191"/>
  </w:num>
  <w:num w:numId="56">
    <w:abstractNumId w:val="154"/>
  </w:num>
  <w:num w:numId="57">
    <w:abstractNumId w:val="325"/>
  </w:num>
  <w:num w:numId="58">
    <w:abstractNumId w:val="76"/>
  </w:num>
  <w:num w:numId="59">
    <w:abstractNumId w:val="141"/>
  </w:num>
  <w:num w:numId="60">
    <w:abstractNumId w:val="258"/>
  </w:num>
  <w:num w:numId="61">
    <w:abstractNumId w:val="242"/>
  </w:num>
  <w:num w:numId="62">
    <w:abstractNumId w:val="300"/>
  </w:num>
  <w:num w:numId="63">
    <w:abstractNumId w:val="4"/>
  </w:num>
  <w:num w:numId="64">
    <w:abstractNumId w:val="153"/>
  </w:num>
  <w:num w:numId="65">
    <w:abstractNumId w:val="220"/>
  </w:num>
  <w:num w:numId="66">
    <w:abstractNumId w:val="327"/>
  </w:num>
  <w:num w:numId="67">
    <w:abstractNumId w:val="217"/>
  </w:num>
  <w:num w:numId="68">
    <w:abstractNumId w:val="180"/>
  </w:num>
  <w:num w:numId="69">
    <w:abstractNumId w:val="117"/>
  </w:num>
  <w:num w:numId="70">
    <w:abstractNumId w:val="61"/>
  </w:num>
  <w:num w:numId="71">
    <w:abstractNumId w:val="262"/>
  </w:num>
  <w:num w:numId="72">
    <w:abstractNumId w:val="28"/>
  </w:num>
  <w:num w:numId="73">
    <w:abstractNumId w:val="133"/>
  </w:num>
  <w:num w:numId="74">
    <w:abstractNumId w:val="62"/>
  </w:num>
  <w:num w:numId="75">
    <w:abstractNumId w:val="247"/>
  </w:num>
  <w:num w:numId="76">
    <w:abstractNumId w:val="10"/>
  </w:num>
  <w:num w:numId="77">
    <w:abstractNumId w:val="312"/>
  </w:num>
  <w:num w:numId="78">
    <w:abstractNumId w:val="205"/>
  </w:num>
  <w:num w:numId="79">
    <w:abstractNumId w:val="63"/>
  </w:num>
  <w:num w:numId="80">
    <w:abstractNumId w:val="197"/>
  </w:num>
  <w:num w:numId="81">
    <w:abstractNumId w:val="259"/>
  </w:num>
  <w:num w:numId="82">
    <w:abstractNumId w:val="322"/>
  </w:num>
  <w:num w:numId="83">
    <w:abstractNumId w:val="167"/>
  </w:num>
  <w:num w:numId="84">
    <w:abstractNumId w:val="323"/>
  </w:num>
  <w:num w:numId="85">
    <w:abstractNumId w:val="147"/>
  </w:num>
  <w:num w:numId="86">
    <w:abstractNumId w:val="104"/>
  </w:num>
  <w:num w:numId="87">
    <w:abstractNumId w:val="182"/>
  </w:num>
  <w:num w:numId="88">
    <w:abstractNumId w:val="149"/>
  </w:num>
  <w:num w:numId="89">
    <w:abstractNumId w:val="317"/>
  </w:num>
  <w:num w:numId="90">
    <w:abstractNumId w:val="277"/>
  </w:num>
  <w:num w:numId="91">
    <w:abstractNumId w:val="151"/>
  </w:num>
  <w:num w:numId="92">
    <w:abstractNumId w:val="264"/>
  </w:num>
  <w:num w:numId="93">
    <w:abstractNumId w:val="12"/>
  </w:num>
  <w:num w:numId="94">
    <w:abstractNumId w:val="176"/>
  </w:num>
  <w:num w:numId="95">
    <w:abstractNumId w:val="335"/>
  </w:num>
  <w:num w:numId="96">
    <w:abstractNumId w:val="110"/>
  </w:num>
  <w:num w:numId="97">
    <w:abstractNumId w:val="37"/>
  </w:num>
  <w:num w:numId="98">
    <w:abstractNumId w:val="131"/>
  </w:num>
  <w:num w:numId="99">
    <w:abstractNumId w:val="269"/>
  </w:num>
  <w:num w:numId="100">
    <w:abstractNumId w:val="184"/>
  </w:num>
  <w:num w:numId="101">
    <w:abstractNumId w:val="57"/>
  </w:num>
  <w:num w:numId="102">
    <w:abstractNumId w:val="278"/>
  </w:num>
  <w:num w:numId="103">
    <w:abstractNumId w:val="107"/>
  </w:num>
  <w:num w:numId="104">
    <w:abstractNumId w:val="238"/>
  </w:num>
  <w:num w:numId="105">
    <w:abstractNumId w:val="328"/>
  </w:num>
  <w:num w:numId="106">
    <w:abstractNumId w:val="88"/>
  </w:num>
  <w:num w:numId="107">
    <w:abstractNumId w:val="179"/>
  </w:num>
  <w:num w:numId="108">
    <w:abstractNumId w:val="39"/>
  </w:num>
  <w:num w:numId="109">
    <w:abstractNumId w:val="166"/>
  </w:num>
  <w:num w:numId="110">
    <w:abstractNumId w:val="142"/>
  </w:num>
  <w:num w:numId="111">
    <w:abstractNumId w:val="212"/>
  </w:num>
  <w:num w:numId="112">
    <w:abstractNumId w:val="158"/>
  </w:num>
  <w:num w:numId="113">
    <w:abstractNumId w:val="201"/>
  </w:num>
  <w:num w:numId="114">
    <w:abstractNumId w:val="109"/>
  </w:num>
  <w:num w:numId="115">
    <w:abstractNumId w:val="102"/>
  </w:num>
  <w:num w:numId="116">
    <w:abstractNumId w:val="26"/>
  </w:num>
  <w:num w:numId="117">
    <w:abstractNumId w:val="171"/>
  </w:num>
  <w:num w:numId="118">
    <w:abstractNumId w:val="132"/>
  </w:num>
  <w:num w:numId="119">
    <w:abstractNumId w:val="17"/>
  </w:num>
  <w:num w:numId="120">
    <w:abstractNumId w:val="342"/>
  </w:num>
  <w:num w:numId="121">
    <w:abstractNumId w:val="98"/>
  </w:num>
  <w:num w:numId="122">
    <w:abstractNumId w:val="112"/>
  </w:num>
  <w:num w:numId="123">
    <w:abstractNumId w:val="169"/>
  </w:num>
  <w:num w:numId="124">
    <w:abstractNumId w:val="94"/>
  </w:num>
  <w:num w:numId="125">
    <w:abstractNumId w:val="202"/>
  </w:num>
  <w:num w:numId="126">
    <w:abstractNumId w:val="307"/>
  </w:num>
  <w:num w:numId="127">
    <w:abstractNumId w:val="146"/>
  </w:num>
  <w:num w:numId="128">
    <w:abstractNumId w:val="313"/>
  </w:num>
  <w:num w:numId="129">
    <w:abstractNumId w:val="279"/>
  </w:num>
  <w:num w:numId="130">
    <w:abstractNumId w:val="208"/>
  </w:num>
  <w:num w:numId="131">
    <w:abstractNumId w:val="194"/>
  </w:num>
  <w:num w:numId="132">
    <w:abstractNumId w:val="124"/>
  </w:num>
  <w:num w:numId="133">
    <w:abstractNumId w:val="235"/>
  </w:num>
  <w:num w:numId="134">
    <w:abstractNumId w:val="272"/>
  </w:num>
  <w:num w:numId="135">
    <w:abstractNumId w:val="273"/>
  </w:num>
  <w:num w:numId="136">
    <w:abstractNumId w:val="130"/>
  </w:num>
  <w:num w:numId="137">
    <w:abstractNumId w:val="55"/>
  </w:num>
  <w:num w:numId="138">
    <w:abstractNumId w:val="134"/>
  </w:num>
  <w:num w:numId="139">
    <w:abstractNumId w:val="276"/>
  </w:num>
  <w:num w:numId="140">
    <w:abstractNumId w:val="285"/>
  </w:num>
  <w:num w:numId="141">
    <w:abstractNumId w:val="178"/>
  </w:num>
  <w:num w:numId="142">
    <w:abstractNumId w:val="72"/>
  </w:num>
  <w:num w:numId="143">
    <w:abstractNumId w:val="48"/>
  </w:num>
  <w:num w:numId="144">
    <w:abstractNumId w:val="257"/>
  </w:num>
  <w:num w:numId="145">
    <w:abstractNumId w:val="49"/>
  </w:num>
  <w:num w:numId="146">
    <w:abstractNumId w:val="296"/>
  </w:num>
  <w:num w:numId="147">
    <w:abstractNumId w:val="11"/>
  </w:num>
  <w:num w:numId="148">
    <w:abstractNumId w:val="210"/>
  </w:num>
  <w:num w:numId="149">
    <w:abstractNumId w:val="177"/>
  </w:num>
  <w:num w:numId="150">
    <w:abstractNumId w:val="193"/>
  </w:num>
  <w:num w:numId="151">
    <w:abstractNumId w:val="80"/>
  </w:num>
  <w:num w:numId="152">
    <w:abstractNumId w:val="105"/>
  </w:num>
  <w:num w:numId="153">
    <w:abstractNumId w:val="293"/>
  </w:num>
  <w:num w:numId="154">
    <w:abstractNumId w:val="122"/>
  </w:num>
  <w:num w:numId="155">
    <w:abstractNumId w:val="266"/>
  </w:num>
  <w:num w:numId="156">
    <w:abstractNumId w:val="181"/>
  </w:num>
  <w:num w:numId="157">
    <w:abstractNumId w:val="185"/>
  </w:num>
  <w:num w:numId="158">
    <w:abstractNumId w:val="284"/>
  </w:num>
  <w:num w:numId="159">
    <w:abstractNumId w:val="74"/>
  </w:num>
  <w:num w:numId="160">
    <w:abstractNumId w:val="341"/>
  </w:num>
  <w:num w:numId="161">
    <w:abstractNumId w:val="86"/>
  </w:num>
  <w:num w:numId="162">
    <w:abstractNumId w:val="227"/>
  </w:num>
  <w:num w:numId="163">
    <w:abstractNumId w:val="188"/>
  </w:num>
  <w:num w:numId="164">
    <w:abstractNumId w:val="96"/>
  </w:num>
  <w:num w:numId="165">
    <w:abstractNumId w:val="274"/>
  </w:num>
  <w:num w:numId="166">
    <w:abstractNumId w:val="162"/>
  </w:num>
  <w:num w:numId="167">
    <w:abstractNumId w:val="304"/>
  </w:num>
  <w:num w:numId="168">
    <w:abstractNumId w:val="93"/>
  </w:num>
  <w:num w:numId="169">
    <w:abstractNumId w:val="18"/>
  </w:num>
  <w:num w:numId="170">
    <w:abstractNumId w:val="189"/>
  </w:num>
  <w:num w:numId="171">
    <w:abstractNumId w:val="337"/>
  </w:num>
  <w:num w:numId="172">
    <w:abstractNumId w:val="16"/>
  </w:num>
  <w:num w:numId="173">
    <w:abstractNumId w:val="137"/>
  </w:num>
  <w:num w:numId="174">
    <w:abstractNumId w:val="50"/>
  </w:num>
  <w:num w:numId="175">
    <w:abstractNumId w:val="84"/>
  </w:num>
  <w:num w:numId="176">
    <w:abstractNumId w:val="308"/>
  </w:num>
  <w:num w:numId="177">
    <w:abstractNumId w:val="267"/>
  </w:num>
  <w:num w:numId="178">
    <w:abstractNumId w:val="90"/>
  </w:num>
  <w:num w:numId="179">
    <w:abstractNumId w:val="291"/>
  </w:num>
  <w:num w:numId="180">
    <w:abstractNumId w:val="41"/>
  </w:num>
  <w:num w:numId="181">
    <w:abstractNumId w:val="334"/>
  </w:num>
  <w:num w:numId="182">
    <w:abstractNumId w:val="92"/>
  </w:num>
  <w:num w:numId="183">
    <w:abstractNumId w:val="2"/>
  </w:num>
  <w:num w:numId="184">
    <w:abstractNumId w:val="73"/>
  </w:num>
  <w:num w:numId="185">
    <w:abstractNumId w:val="330"/>
  </w:num>
  <w:num w:numId="186">
    <w:abstractNumId w:val="123"/>
  </w:num>
  <w:num w:numId="187">
    <w:abstractNumId w:val="232"/>
  </w:num>
  <w:num w:numId="188">
    <w:abstractNumId w:val="216"/>
  </w:num>
  <w:num w:numId="189">
    <w:abstractNumId w:val="214"/>
  </w:num>
  <w:num w:numId="190">
    <w:abstractNumId w:val="190"/>
  </w:num>
  <w:num w:numId="191">
    <w:abstractNumId w:val="253"/>
  </w:num>
  <w:num w:numId="192">
    <w:abstractNumId w:val="172"/>
  </w:num>
  <w:num w:numId="193">
    <w:abstractNumId w:val="204"/>
  </w:num>
  <w:num w:numId="194">
    <w:abstractNumId w:val="324"/>
  </w:num>
  <w:num w:numId="195">
    <w:abstractNumId w:val="97"/>
  </w:num>
  <w:num w:numId="196">
    <w:abstractNumId w:val="91"/>
  </w:num>
  <w:num w:numId="197">
    <w:abstractNumId w:val="280"/>
  </w:num>
  <w:num w:numId="198">
    <w:abstractNumId w:val="83"/>
  </w:num>
  <w:num w:numId="199">
    <w:abstractNumId w:val="241"/>
  </w:num>
  <w:num w:numId="200">
    <w:abstractNumId w:val="218"/>
  </w:num>
  <w:num w:numId="201">
    <w:abstractNumId w:val="209"/>
  </w:num>
  <w:num w:numId="202">
    <w:abstractNumId w:val="261"/>
  </w:num>
  <w:num w:numId="203">
    <w:abstractNumId w:val="150"/>
  </w:num>
  <w:num w:numId="204">
    <w:abstractNumId w:val="27"/>
  </w:num>
  <w:num w:numId="205">
    <w:abstractNumId w:val="186"/>
  </w:num>
  <w:num w:numId="206">
    <w:abstractNumId w:val="13"/>
  </w:num>
  <w:num w:numId="207">
    <w:abstractNumId w:val="119"/>
  </w:num>
  <w:num w:numId="208">
    <w:abstractNumId w:val="24"/>
  </w:num>
  <w:num w:numId="209">
    <w:abstractNumId w:val="33"/>
  </w:num>
  <w:num w:numId="210">
    <w:abstractNumId w:val="45"/>
  </w:num>
  <w:num w:numId="211">
    <w:abstractNumId w:val="29"/>
  </w:num>
  <w:num w:numId="212">
    <w:abstractNumId w:val="58"/>
  </w:num>
  <w:num w:numId="213">
    <w:abstractNumId w:val="332"/>
  </w:num>
  <w:num w:numId="214">
    <w:abstractNumId w:val="19"/>
  </w:num>
  <w:num w:numId="215">
    <w:abstractNumId w:val="101"/>
  </w:num>
  <w:num w:numId="216">
    <w:abstractNumId w:val="161"/>
  </w:num>
  <w:num w:numId="217">
    <w:abstractNumId w:val="200"/>
  </w:num>
  <w:num w:numId="218">
    <w:abstractNumId w:val="87"/>
  </w:num>
  <w:num w:numId="219">
    <w:abstractNumId w:val="318"/>
  </w:num>
  <w:num w:numId="220">
    <w:abstractNumId w:val="114"/>
  </w:num>
  <w:num w:numId="221">
    <w:abstractNumId w:val="213"/>
  </w:num>
  <w:num w:numId="222">
    <w:abstractNumId w:val="199"/>
  </w:num>
  <w:num w:numId="223">
    <w:abstractNumId w:val="155"/>
  </w:num>
  <w:num w:numId="224">
    <w:abstractNumId w:val="281"/>
  </w:num>
  <w:num w:numId="225">
    <w:abstractNumId w:val="82"/>
  </w:num>
  <w:num w:numId="226">
    <w:abstractNumId w:val="236"/>
  </w:num>
  <w:num w:numId="227">
    <w:abstractNumId w:val="340"/>
  </w:num>
  <w:num w:numId="228">
    <w:abstractNumId w:val="52"/>
  </w:num>
  <w:num w:numId="229">
    <w:abstractNumId w:val="108"/>
  </w:num>
  <w:num w:numId="230">
    <w:abstractNumId w:val="224"/>
  </w:num>
  <w:num w:numId="231">
    <w:abstractNumId w:val="32"/>
  </w:num>
  <w:num w:numId="232">
    <w:abstractNumId w:val="265"/>
  </w:num>
  <w:num w:numId="233">
    <w:abstractNumId w:val="38"/>
  </w:num>
  <w:num w:numId="234">
    <w:abstractNumId w:val="195"/>
  </w:num>
  <w:num w:numId="235">
    <w:abstractNumId w:val="111"/>
  </w:num>
  <w:num w:numId="236">
    <w:abstractNumId w:val="69"/>
  </w:num>
  <w:num w:numId="237">
    <w:abstractNumId w:val="23"/>
  </w:num>
  <w:num w:numId="238">
    <w:abstractNumId w:val="196"/>
  </w:num>
  <w:num w:numId="239">
    <w:abstractNumId w:val="22"/>
  </w:num>
  <w:num w:numId="240">
    <w:abstractNumId w:val="118"/>
  </w:num>
  <w:num w:numId="241">
    <w:abstractNumId w:val="53"/>
  </w:num>
  <w:num w:numId="242">
    <w:abstractNumId w:val="183"/>
  </w:num>
  <w:num w:numId="243">
    <w:abstractNumId w:val="251"/>
  </w:num>
  <w:num w:numId="244">
    <w:abstractNumId w:val="31"/>
  </w:num>
  <w:num w:numId="245">
    <w:abstractNumId w:val="228"/>
  </w:num>
  <w:num w:numId="246">
    <w:abstractNumId w:val="78"/>
  </w:num>
  <w:num w:numId="247">
    <w:abstractNumId w:val="260"/>
  </w:num>
  <w:num w:numId="248">
    <w:abstractNumId w:val="252"/>
  </w:num>
  <w:num w:numId="249">
    <w:abstractNumId w:val="326"/>
  </w:num>
  <w:num w:numId="250">
    <w:abstractNumId w:val="47"/>
  </w:num>
  <w:num w:numId="251">
    <w:abstractNumId w:val="319"/>
  </w:num>
  <w:num w:numId="252">
    <w:abstractNumId w:val="160"/>
  </w:num>
  <w:num w:numId="253">
    <w:abstractNumId w:val="282"/>
  </w:num>
  <w:num w:numId="254">
    <w:abstractNumId w:val="164"/>
  </w:num>
  <w:num w:numId="255">
    <w:abstractNumId w:val="66"/>
  </w:num>
  <w:num w:numId="256">
    <w:abstractNumId w:val="89"/>
  </w:num>
  <w:num w:numId="257">
    <w:abstractNumId w:val="268"/>
  </w:num>
  <w:num w:numId="258">
    <w:abstractNumId w:val="203"/>
  </w:num>
  <w:num w:numId="259">
    <w:abstractNumId w:val="34"/>
  </w:num>
  <w:num w:numId="260">
    <w:abstractNumId w:val="320"/>
  </w:num>
  <w:num w:numId="261">
    <w:abstractNumId w:val="145"/>
  </w:num>
  <w:num w:numId="262">
    <w:abstractNumId w:val="290"/>
  </w:num>
  <w:num w:numId="263">
    <w:abstractNumId w:val="70"/>
  </w:num>
  <w:num w:numId="264">
    <w:abstractNumId w:val="143"/>
  </w:num>
  <w:num w:numId="265">
    <w:abstractNumId w:val="139"/>
  </w:num>
  <w:num w:numId="266">
    <w:abstractNumId w:val="302"/>
  </w:num>
  <w:num w:numId="267">
    <w:abstractNumId w:val="144"/>
  </w:num>
  <w:num w:numId="268">
    <w:abstractNumId w:val="255"/>
  </w:num>
  <w:num w:numId="269">
    <w:abstractNumId w:val="174"/>
  </w:num>
  <w:num w:numId="270">
    <w:abstractNumId w:val="59"/>
  </w:num>
  <w:num w:numId="271">
    <w:abstractNumId w:val="301"/>
  </w:num>
  <w:num w:numId="272">
    <w:abstractNumId w:val="243"/>
  </w:num>
  <w:num w:numId="273">
    <w:abstractNumId w:val="126"/>
  </w:num>
  <w:num w:numId="274">
    <w:abstractNumId w:val="287"/>
  </w:num>
  <w:num w:numId="275">
    <w:abstractNumId w:val="85"/>
  </w:num>
  <w:num w:numId="276">
    <w:abstractNumId w:val="148"/>
  </w:num>
  <w:num w:numId="277">
    <w:abstractNumId w:val="187"/>
  </w:num>
  <w:num w:numId="278">
    <w:abstractNumId w:val="115"/>
  </w:num>
  <w:num w:numId="279">
    <w:abstractNumId w:val="5"/>
  </w:num>
  <w:num w:numId="280">
    <w:abstractNumId w:val="7"/>
  </w:num>
  <w:num w:numId="281">
    <w:abstractNumId w:val="292"/>
  </w:num>
  <w:num w:numId="282">
    <w:abstractNumId w:val="206"/>
  </w:num>
  <w:num w:numId="283">
    <w:abstractNumId w:val="128"/>
  </w:num>
  <w:num w:numId="284">
    <w:abstractNumId w:val="246"/>
  </w:num>
  <w:num w:numId="285">
    <w:abstractNumId w:val="140"/>
  </w:num>
  <w:num w:numId="286">
    <w:abstractNumId w:val="275"/>
  </w:num>
  <w:num w:numId="287">
    <w:abstractNumId w:val="36"/>
  </w:num>
  <w:num w:numId="288">
    <w:abstractNumId w:val="295"/>
  </w:num>
  <w:num w:numId="289">
    <w:abstractNumId w:val="120"/>
  </w:num>
  <w:num w:numId="290">
    <w:abstractNumId w:val="100"/>
  </w:num>
  <w:num w:numId="291">
    <w:abstractNumId w:val="299"/>
  </w:num>
  <w:num w:numId="292">
    <w:abstractNumId w:val="244"/>
  </w:num>
  <w:num w:numId="293">
    <w:abstractNumId w:val="305"/>
  </w:num>
  <w:num w:numId="294">
    <w:abstractNumId w:val="54"/>
  </w:num>
  <w:num w:numId="295">
    <w:abstractNumId w:val="338"/>
  </w:num>
  <w:num w:numId="296">
    <w:abstractNumId w:val="163"/>
  </w:num>
  <w:num w:numId="297">
    <w:abstractNumId w:val="314"/>
  </w:num>
  <w:num w:numId="298">
    <w:abstractNumId w:val="222"/>
  </w:num>
  <w:num w:numId="299">
    <w:abstractNumId w:val="315"/>
  </w:num>
  <w:num w:numId="300">
    <w:abstractNumId w:val="221"/>
  </w:num>
  <w:num w:numId="301">
    <w:abstractNumId w:val="249"/>
  </w:num>
  <w:num w:numId="302">
    <w:abstractNumId w:val="75"/>
  </w:num>
  <w:num w:numId="303">
    <w:abstractNumId w:val="6"/>
  </w:num>
  <w:num w:numId="304">
    <w:abstractNumId w:val="237"/>
  </w:num>
  <w:num w:numId="305">
    <w:abstractNumId w:val="310"/>
  </w:num>
  <w:num w:numId="306">
    <w:abstractNumId w:val="173"/>
  </w:num>
  <w:num w:numId="307">
    <w:abstractNumId w:val="298"/>
  </w:num>
  <w:num w:numId="308">
    <w:abstractNumId w:val="223"/>
  </w:num>
  <w:num w:numId="309">
    <w:abstractNumId w:val="157"/>
  </w:num>
  <w:num w:numId="310">
    <w:abstractNumId w:val="192"/>
  </w:num>
  <w:num w:numId="311">
    <w:abstractNumId w:val="256"/>
  </w:num>
  <w:num w:numId="312">
    <w:abstractNumId w:val="116"/>
  </w:num>
  <w:num w:numId="313">
    <w:abstractNumId w:val="248"/>
  </w:num>
  <w:num w:numId="314">
    <w:abstractNumId w:val="233"/>
  </w:num>
  <w:num w:numId="315">
    <w:abstractNumId w:val="168"/>
  </w:num>
  <w:num w:numId="316">
    <w:abstractNumId w:val="159"/>
  </w:num>
  <w:num w:numId="317">
    <w:abstractNumId w:val="303"/>
  </w:num>
  <w:num w:numId="318">
    <w:abstractNumId w:val="125"/>
  </w:num>
  <w:num w:numId="319">
    <w:abstractNumId w:val="294"/>
  </w:num>
  <w:num w:numId="320">
    <w:abstractNumId w:val="65"/>
  </w:num>
  <w:num w:numId="321">
    <w:abstractNumId w:val="8"/>
  </w:num>
  <w:num w:numId="322">
    <w:abstractNumId w:val="288"/>
  </w:num>
  <w:num w:numId="323">
    <w:abstractNumId w:val="297"/>
  </w:num>
  <w:num w:numId="324">
    <w:abstractNumId w:val="321"/>
  </w:num>
  <w:num w:numId="325">
    <w:abstractNumId w:val="136"/>
  </w:num>
  <w:num w:numId="326">
    <w:abstractNumId w:val="229"/>
  </w:num>
  <w:num w:numId="327">
    <w:abstractNumId w:val="283"/>
  </w:num>
  <w:num w:numId="328">
    <w:abstractNumId w:val="95"/>
  </w:num>
  <w:num w:numId="329">
    <w:abstractNumId w:val="309"/>
  </w:num>
  <w:num w:numId="330">
    <w:abstractNumId w:val="129"/>
  </w:num>
  <w:num w:numId="331">
    <w:abstractNumId w:val="306"/>
  </w:num>
  <w:num w:numId="332">
    <w:abstractNumId w:val="234"/>
  </w:num>
  <w:num w:numId="333">
    <w:abstractNumId w:val="289"/>
  </w:num>
  <w:num w:numId="334">
    <w:abstractNumId w:val="250"/>
  </w:num>
  <w:num w:numId="335">
    <w:abstractNumId w:val="21"/>
  </w:num>
  <w:num w:numId="336">
    <w:abstractNumId w:val="64"/>
  </w:num>
  <w:num w:numId="337">
    <w:abstractNumId w:val="43"/>
  </w:num>
  <w:num w:numId="338">
    <w:abstractNumId w:val="14"/>
  </w:num>
  <w:num w:numId="339">
    <w:abstractNumId w:val="9"/>
  </w:num>
  <w:num w:numId="340">
    <w:abstractNumId w:val="329"/>
  </w:num>
  <w:num w:numId="341">
    <w:abstractNumId w:val="30"/>
  </w:num>
  <w:num w:numId="342">
    <w:abstractNumId w:val="240"/>
  </w:num>
  <w:num w:numId="343">
    <w:abstractNumId w:val="333"/>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5F"/>
    <w:rsid w:val="000073C2"/>
    <w:rsid w:val="00011958"/>
    <w:rsid w:val="0001447E"/>
    <w:rsid w:val="00014AE2"/>
    <w:rsid w:val="0001515D"/>
    <w:rsid w:val="00016628"/>
    <w:rsid w:val="0002154D"/>
    <w:rsid w:val="000229E9"/>
    <w:rsid w:val="0002383A"/>
    <w:rsid w:val="000239B0"/>
    <w:rsid w:val="00023C78"/>
    <w:rsid w:val="00025086"/>
    <w:rsid w:val="00027310"/>
    <w:rsid w:val="00031EB3"/>
    <w:rsid w:val="00037DC3"/>
    <w:rsid w:val="0004242D"/>
    <w:rsid w:val="00043523"/>
    <w:rsid w:val="00046909"/>
    <w:rsid w:val="00047393"/>
    <w:rsid w:val="00054D2A"/>
    <w:rsid w:val="00063FB5"/>
    <w:rsid w:val="00083708"/>
    <w:rsid w:val="00086CDA"/>
    <w:rsid w:val="00087882"/>
    <w:rsid w:val="0009319F"/>
    <w:rsid w:val="0009695A"/>
    <w:rsid w:val="000A2B62"/>
    <w:rsid w:val="000A43B9"/>
    <w:rsid w:val="000A7954"/>
    <w:rsid w:val="000B7B25"/>
    <w:rsid w:val="000C05C4"/>
    <w:rsid w:val="000E37C4"/>
    <w:rsid w:val="000E613A"/>
    <w:rsid w:val="000F36CE"/>
    <w:rsid w:val="000F5A45"/>
    <w:rsid w:val="000F6E4E"/>
    <w:rsid w:val="0011246A"/>
    <w:rsid w:val="00112A80"/>
    <w:rsid w:val="00113910"/>
    <w:rsid w:val="00116252"/>
    <w:rsid w:val="00120B38"/>
    <w:rsid w:val="001333CC"/>
    <w:rsid w:val="0013581D"/>
    <w:rsid w:val="00137D97"/>
    <w:rsid w:val="001400D6"/>
    <w:rsid w:val="00147278"/>
    <w:rsid w:val="00151EC6"/>
    <w:rsid w:val="001572B7"/>
    <w:rsid w:val="00161987"/>
    <w:rsid w:val="001628F9"/>
    <w:rsid w:val="001636FF"/>
    <w:rsid w:val="0016401F"/>
    <w:rsid w:val="00174F1C"/>
    <w:rsid w:val="00181240"/>
    <w:rsid w:val="00187BDA"/>
    <w:rsid w:val="00191F1B"/>
    <w:rsid w:val="001933EE"/>
    <w:rsid w:val="001A1E6E"/>
    <w:rsid w:val="001A481F"/>
    <w:rsid w:val="001A73CB"/>
    <w:rsid w:val="001A7FE2"/>
    <w:rsid w:val="001B3589"/>
    <w:rsid w:val="001C49BF"/>
    <w:rsid w:val="001C53EB"/>
    <w:rsid w:val="001C7863"/>
    <w:rsid w:val="001D0690"/>
    <w:rsid w:val="001E05F9"/>
    <w:rsid w:val="001E0893"/>
    <w:rsid w:val="001E1581"/>
    <w:rsid w:val="001E184A"/>
    <w:rsid w:val="001E6900"/>
    <w:rsid w:val="001F43F9"/>
    <w:rsid w:val="001F4C4E"/>
    <w:rsid w:val="00204E1F"/>
    <w:rsid w:val="00217F92"/>
    <w:rsid w:val="00220E3D"/>
    <w:rsid w:val="002260E6"/>
    <w:rsid w:val="002401AF"/>
    <w:rsid w:val="00240C73"/>
    <w:rsid w:val="00245F2E"/>
    <w:rsid w:val="002476CF"/>
    <w:rsid w:val="00250DA5"/>
    <w:rsid w:val="00251ACF"/>
    <w:rsid w:val="00252957"/>
    <w:rsid w:val="00253129"/>
    <w:rsid w:val="002537E8"/>
    <w:rsid w:val="002621EC"/>
    <w:rsid w:val="00264823"/>
    <w:rsid w:val="0028111B"/>
    <w:rsid w:val="00283ED5"/>
    <w:rsid w:val="00284CA0"/>
    <w:rsid w:val="00290A13"/>
    <w:rsid w:val="002938F1"/>
    <w:rsid w:val="0029438D"/>
    <w:rsid w:val="00297357"/>
    <w:rsid w:val="002A30C0"/>
    <w:rsid w:val="002A7DC9"/>
    <w:rsid w:val="002B0391"/>
    <w:rsid w:val="002B05D2"/>
    <w:rsid w:val="002B25B9"/>
    <w:rsid w:val="002C10F9"/>
    <w:rsid w:val="002C14D0"/>
    <w:rsid w:val="002C63D4"/>
    <w:rsid w:val="002E70FA"/>
    <w:rsid w:val="002F29D1"/>
    <w:rsid w:val="002F4A20"/>
    <w:rsid w:val="002F4BCC"/>
    <w:rsid w:val="00325389"/>
    <w:rsid w:val="00330975"/>
    <w:rsid w:val="0033515F"/>
    <w:rsid w:val="003360CA"/>
    <w:rsid w:val="00340E98"/>
    <w:rsid w:val="003503E8"/>
    <w:rsid w:val="00357069"/>
    <w:rsid w:val="00360307"/>
    <w:rsid w:val="003708DC"/>
    <w:rsid w:val="0038425C"/>
    <w:rsid w:val="00385BE6"/>
    <w:rsid w:val="00397138"/>
    <w:rsid w:val="003A5DF8"/>
    <w:rsid w:val="003B5D92"/>
    <w:rsid w:val="003C6C95"/>
    <w:rsid w:val="003C6FF5"/>
    <w:rsid w:val="003D3D74"/>
    <w:rsid w:val="003F33EC"/>
    <w:rsid w:val="003F4CA8"/>
    <w:rsid w:val="004107D3"/>
    <w:rsid w:val="0041593A"/>
    <w:rsid w:val="00420FB7"/>
    <w:rsid w:val="00426FB0"/>
    <w:rsid w:val="00430C72"/>
    <w:rsid w:val="00431D30"/>
    <w:rsid w:val="00436D88"/>
    <w:rsid w:val="00441B33"/>
    <w:rsid w:val="004429A7"/>
    <w:rsid w:val="0045218C"/>
    <w:rsid w:val="00464114"/>
    <w:rsid w:val="004706E5"/>
    <w:rsid w:val="0048066C"/>
    <w:rsid w:val="0048231F"/>
    <w:rsid w:val="004840B7"/>
    <w:rsid w:val="004958DB"/>
    <w:rsid w:val="004A042B"/>
    <w:rsid w:val="004A231B"/>
    <w:rsid w:val="004A24CF"/>
    <w:rsid w:val="004B06F5"/>
    <w:rsid w:val="004B2554"/>
    <w:rsid w:val="004C5A62"/>
    <w:rsid w:val="004C74A3"/>
    <w:rsid w:val="004D3102"/>
    <w:rsid w:val="004F5542"/>
    <w:rsid w:val="004F73CD"/>
    <w:rsid w:val="004F77E9"/>
    <w:rsid w:val="00501823"/>
    <w:rsid w:val="0050270A"/>
    <w:rsid w:val="00521CAD"/>
    <w:rsid w:val="0052609E"/>
    <w:rsid w:val="005260BE"/>
    <w:rsid w:val="005263A3"/>
    <w:rsid w:val="00533AFE"/>
    <w:rsid w:val="00540A4A"/>
    <w:rsid w:val="005423E3"/>
    <w:rsid w:val="00542D06"/>
    <w:rsid w:val="005461F4"/>
    <w:rsid w:val="00560FB1"/>
    <w:rsid w:val="005708E3"/>
    <w:rsid w:val="00572636"/>
    <w:rsid w:val="00574120"/>
    <w:rsid w:val="00581159"/>
    <w:rsid w:val="005816C5"/>
    <w:rsid w:val="00584AC3"/>
    <w:rsid w:val="005858E2"/>
    <w:rsid w:val="00594626"/>
    <w:rsid w:val="00596A03"/>
    <w:rsid w:val="005A0306"/>
    <w:rsid w:val="005A1DCA"/>
    <w:rsid w:val="005A4463"/>
    <w:rsid w:val="005A7585"/>
    <w:rsid w:val="005B11A8"/>
    <w:rsid w:val="005C17A6"/>
    <w:rsid w:val="005C5D8A"/>
    <w:rsid w:val="005E2BAF"/>
    <w:rsid w:val="005E361D"/>
    <w:rsid w:val="005E3F42"/>
    <w:rsid w:val="005E42DB"/>
    <w:rsid w:val="005E5935"/>
    <w:rsid w:val="005E7B2E"/>
    <w:rsid w:val="005F1E27"/>
    <w:rsid w:val="005F3743"/>
    <w:rsid w:val="006104FC"/>
    <w:rsid w:val="0063368F"/>
    <w:rsid w:val="00636B2A"/>
    <w:rsid w:val="0064220C"/>
    <w:rsid w:val="006441D4"/>
    <w:rsid w:val="00645EA4"/>
    <w:rsid w:val="00663F23"/>
    <w:rsid w:val="00664D29"/>
    <w:rsid w:val="00667C1D"/>
    <w:rsid w:val="0067549B"/>
    <w:rsid w:val="00676E10"/>
    <w:rsid w:val="0069393F"/>
    <w:rsid w:val="00693BAA"/>
    <w:rsid w:val="006966AB"/>
    <w:rsid w:val="006A3677"/>
    <w:rsid w:val="006A3CC4"/>
    <w:rsid w:val="006B4E4F"/>
    <w:rsid w:val="006C046F"/>
    <w:rsid w:val="006C4129"/>
    <w:rsid w:val="006D127B"/>
    <w:rsid w:val="006E4B25"/>
    <w:rsid w:val="006F13B6"/>
    <w:rsid w:val="006F2AEE"/>
    <w:rsid w:val="006F462F"/>
    <w:rsid w:val="006F69B3"/>
    <w:rsid w:val="00706D61"/>
    <w:rsid w:val="00711163"/>
    <w:rsid w:val="007205BB"/>
    <w:rsid w:val="007234F1"/>
    <w:rsid w:val="00723604"/>
    <w:rsid w:val="00725793"/>
    <w:rsid w:val="00736586"/>
    <w:rsid w:val="00737513"/>
    <w:rsid w:val="0074005A"/>
    <w:rsid w:val="00742DD4"/>
    <w:rsid w:val="00762582"/>
    <w:rsid w:val="00764AA0"/>
    <w:rsid w:val="0077349A"/>
    <w:rsid w:val="0077780D"/>
    <w:rsid w:val="00790A92"/>
    <w:rsid w:val="0079422F"/>
    <w:rsid w:val="0079532A"/>
    <w:rsid w:val="007A09F2"/>
    <w:rsid w:val="007A1A41"/>
    <w:rsid w:val="007A393E"/>
    <w:rsid w:val="007B541B"/>
    <w:rsid w:val="007B5907"/>
    <w:rsid w:val="007B7771"/>
    <w:rsid w:val="007C3944"/>
    <w:rsid w:val="007D34A5"/>
    <w:rsid w:val="007E0FD5"/>
    <w:rsid w:val="007E7FD7"/>
    <w:rsid w:val="007F312E"/>
    <w:rsid w:val="007F7C61"/>
    <w:rsid w:val="00802702"/>
    <w:rsid w:val="00810EE7"/>
    <w:rsid w:val="00821487"/>
    <w:rsid w:val="00836910"/>
    <w:rsid w:val="00836DDB"/>
    <w:rsid w:val="008460E0"/>
    <w:rsid w:val="00855F64"/>
    <w:rsid w:val="00865327"/>
    <w:rsid w:val="00873908"/>
    <w:rsid w:val="0087415D"/>
    <w:rsid w:val="00880A51"/>
    <w:rsid w:val="008866E9"/>
    <w:rsid w:val="00887B4D"/>
    <w:rsid w:val="008909E0"/>
    <w:rsid w:val="00891AE8"/>
    <w:rsid w:val="00897E29"/>
    <w:rsid w:val="008A4C2D"/>
    <w:rsid w:val="008A71A3"/>
    <w:rsid w:val="008C07CB"/>
    <w:rsid w:val="008C0F0B"/>
    <w:rsid w:val="008D4F70"/>
    <w:rsid w:val="008D6B4C"/>
    <w:rsid w:val="008F56FE"/>
    <w:rsid w:val="009036FA"/>
    <w:rsid w:val="00904564"/>
    <w:rsid w:val="00905496"/>
    <w:rsid w:val="00914D0D"/>
    <w:rsid w:val="00936EB2"/>
    <w:rsid w:val="009408D2"/>
    <w:rsid w:val="00953E6E"/>
    <w:rsid w:val="00954A98"/>
    <w:rsid w:val="00957DDC"/>
    <w:rsid w:val="009623FD"/>
    <w:rsid w:val="00966B6F"/>
    <w:rsid w:val="009723AF"/>
    <w:rsid w:val="00981175"/>
    <w:rsid w:val="00982D3D"/>
    <w:rsid w:val="009844D9"/>
    <w:rsid w:val="00984B3F"/>
    <w:rsid w:val="00994485"/>
    <w:rsid w:val="00994F7F"/>
    <w:rsid w:val="009B00B2"/>
    <w:rsid w:val="009B090B"/>
    <w:rsid w:val="009B7899"/>
    <w:rsid w:val="009C263C"/>
    <w:rsid w:val="009D02A7"/>
    <w:rsid w:val="009D1E3F"/>
    <w:rsid w:val="009E1C4B"/>
    <w:rsid w:val="009E3A25"/>
    <w:rsid w:val="009E3C77"/>
    <w:rsid w:val="009F7F6E"/>
    <w:rsid w:val="00A00D80"/>
    <w:rsid w:val="00A138A7"/>
    <w:rsid w:val="00A1659E"/>
    <w:rsid w:val="00A2019C"/>
    <w:rsid w:val="00A23801"/>
    <w:rsid w:val="00A30515"/>
    <w:rsid w:val="00A314C3"/>
    <w:rsid w:val="00A33597"/>
    <w:rsid w:val="00A35C0F"/>
    <w:rsid w:val="00A36C2D"/>
    <w:rsid w:val="00A42AD3"/>
    <w:rsid w:val="00A42F33"/>
    <w:rsid w:val="00A53872"/>
    <w:rsid w:val="00A5536D"/>
    <w:rsid w:val="00A554C2"/>
    <w:rsid w:val="00A57BE1"/>
    <w:rsid w:val="00A57E77"/>
    <w:rsid w:val="00A64A5C"/>
    <w:rsid w:val="00A70FE5"/>
    <w:rsid w:val="00A71795"/>
    <w:rsid w:val="00A75997"/>
    <w:rsid w:val="00A820FE"/>
    <w:rsid w:val="00A84EB3"/>
    <w:rsid w:val="00A854F9"/>
    <w:rsid w:val="00A90366"/>
    <w:rsid w:val="00A9378F"/>
    <w:rsid w:val="00A94936"/>
    <w:rsid w:val="00A97401"/>
    <w:rsid w:val="00AB2776"/>
    <w:rsid w:val="00AB38E3"/>
    <w:rsid w:val="00AB779A"/>
    <w:rsid w:val="00AC6D5C"/>
    <w:rsid w:val="00AD41C2"/>
    <w:rsid w:val="00AD592A"/>
    <w:rsid w:val="00AF13E0"/>
    <w:rsid w:val="00AF7088"/>
    <w:rsid w:val="00B0058E"/>
    <w:rsid w:val="00B044C5"/>
    <w:rsid w:val="00B04BB0"/>
    <w:rsid w:val="00B12BE3"/>
    <w:rsid w:val="00B20419"/>
    <w:rsid w:val="00B205E4"/>
    <w:rsid w:val="00B2781B"/>
    <w:rsid w:val="00B35BAA"/>
    <w:rsid w:val="00B4131D"/>
    <w:rsid w:val="00B421A9"/>
    <w:rsid w:val="00B4400E"/>
    <w:rsid w:val="00B47E89"/>
    <w:rsid w:val="00B54BD5"/>
    <w:rsid w:val="00B7025F"/>
    <w:rsid w:val="00B7341A"/>
    <w:rsid w:val="00B91F37"/>
    <w:rsid w:val="00BA2901"/>
    <w:rsid w:val="00BB6DAA"/>
    <w:rsid w:val="00BF3883"/>
    <w:rsid w:val="00C03DEB"/>
    <w:rsid w:val="00C10A61"/>
    <w:rsid w:val="00C12BE1"/>
    <w:rsid w:val="00C23D4A"/>
    <w:rsid w:val="00C43504"/>
    <w:rsid w:val="00C51A62"/>
    <w:rsid w:val="00C66A51"/>
    <w:rsid w:val="00C86C56"/>
    <w:rsid w:val="00C8794A"/>
    <w:rsid w:val="00C91046"/>
    <w:rsid w:val="00CA0576"/>
    <w:rsid w:val="00CA1027"/>
    <w:rsid w:val="00CA7348"/>
    <w:rsid w:val="00CB0F36"/>
    <w:rsid w:val="00CD15DD"/>
    <w:rsid w:val="00CD28F1"/>
    <w:rsid w:val="00CE529C"/>
    <w:rsid w:val="00CF003F"/>
    <w:rsid w:val="00D026B5"/>
    <w:rsid w:val="00D03160"/>
    <w:rsid w:val="00D03292"/>
    <w:rsid w:val="00D04DFD"/>
    <w:rsid w:val="00D165C2"/>
    <w:rsid w:val="00D25A26"/>
    <w:rsid w:val="00D32D16"/>
    <w:rsid w:val="00D35442"/>
    <w:rsid w:val="00D40416"/>
    <w:rsid w:val="00D43C6B"/>
    <w:rsid w:val="00D45BAD"/>
    <w:rsid w:val="00D52802"/>
    <w:rsid w:val="00D530BB"/>
    <w:rsid w:val="00D567B5"/>
    <w:rsid w:val="00D569F2"/>
    <w:rsid w:val="00D628CB"/>
    <w:rsid w:val="00D66972"/>
    <w:rsid w:val="00D670FA"/>
    <w:rsid w:val="00D6741A"/>
    <w:rsid w:val="00D742AB"/>
    <w:rsid w:val="00D912C2"/>
    <w:rsid w:val="00DA6E2D"/>
    <w:rsid w:val="00DA7ADA"/>
    <w:rsid w:val="00DC123B"/>
    <w:rsid w:val="00DC1501"/>
    <w:rsid w:val="00DD1DB1"/>
    <w:rsid w:val="00DD29CD"/>
    <w:rsid w:val="00DD3ECF"/>
    <w:rsid w:val="00DD4E22"/>
    <w:rsid w:val="00DD601D"/>
    <w:rsid w:val="00DD7344"/>
    <w:rsid w:val="00DE2AAF"/>
    <w:rsid w:val="00DE5EAF"/>
    <w:rsid w:val="00DE65B6"/>
    <w:rsid w:val="00DE6AB4"/>
    <w:rsid w:val="00DE73F9"/>
    <w:rsid w:val="00DF2766"/>
    <w:rsid w:val="00DF6585"/>
    <w:rsid w:val="00DF6D26"/>
    <w:rsid w:val="00E050A6"/>
    <w:rsid w:val="00E102DE"/>
    <w:rsid w:val="00E1719E"/>
    <w:rsid w:val="00E1771F"/>
    <w:rsid w:val="00E31FF2"/>
    <w:rsid w:val="00E362E8"/>
    <w:rsid w:val="00E43862"/>
    <w:rsid w:val="00E44AA5"/>
    <w:rsid w:val="00E515F1"/>
    <w:rsid w:val="00E57880"/>
    <w:rsid w:val="00E719CD"/>
    <w:rsid w:val="00E71C61"/>
    <w:rsid w:val="00E72FEE"/>
    <w:rsid w:val="00E81E7F"/>
    <w:rsid w:val="00E955AB"/>
    <w:rsid w:val="00E970CA"/>
    <w:rsid w:val="00EA15AD"/>
    <w:rsid w:val="00EA20CA"/>
    <w:rsid w:val="00EB6E46"/>
    <w:rsid w:val="00EB74D0"/>
    <w:rsid w:val="00EC2FE0"/>
    <w:rsid w:val="00EC3999"/>
    <w:rsid w:val="00EC6CB8"/>
    <w:rsid w:val="00ED0C5F"/>
    <w:rsid w:val="00ED3E1B"/>
    <w:rsid w:val="00ED509C"/>
    <w:rsid w:val="00EE4400"/>
    <w:rsid w:val="00EE449E"/>
    <w:rsid w:val="00EF50EA"/>
    <w:rsid w:val="00F11B50"/>
    <w:rsid w:val="00F152E3"/>
    <w:rsid w:val="00F16D03"/>
    <w:rsid w:val="00F20C31"/>
    <w:rsid w:val="00F2369C"/>
    <w:rsid w:val="00F25E46"/>
    <w:rsid w:val="00F32974"/>
    <w:rsid w:val="00F340DE"/>
    <w:rsid w:val="00F40433"/>
    <w:rsid w:val="00F43C99"/>
    <w:rsid w:val="00F43F56"/>
    <w:rsid w:val="00F55DCA"/>
    <w:rsid w:val="00F64678"/>
    <w:rsid w:val="00F7204F"/>
    <w:rsid w:val="00F83008"/>
    <w:rsid w:val="00F84E0D"/>
    <w:rsid w:val="00F95614"/>
    <w:rsid w:val="00F963D9"/>
    <w:rsid w:val="00FB476E"/>
    <w:rsid w:val="00FB5968"/>
    <w:rsid w:val="00FD2795"/>
    <w:rsid w:val="00FD5210"/>
    <w:rsid w:val="00FE27D2"/>
    <w:rsid w:val="00FE6D35"/>
    <w:rsid w:val="00FE710F"/>
    <w:rsid w:val="00FF0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D34F"/>
  <w15:docId w15:val="{FB87F557-2E55-46EB-A7EB-FE53E79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604"/>
  </w:style>
  <w:style w:type="paragraph" w:styleId="10">
    <w:name w:val="heading 1"/>
    <w:basedOn w:val="a"/>
    <w:next w:val="a"/>
    <w:link w:val="11"/>
    <w:uiPriority w:val="1"/>
    <w:qFormat/>
    <w:rsid w:val="00181240"/>
    <w:pPr>
      <w:keepNext/>
      <w:keepLines/>
      <w:widowControl w:val="0"/>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bidi="ru-RU"/>
    </w:rPr>
  </w:style>
  <w:style w:type="paragraph" w:styleId="20">
    <w:name w:val="heading 2"/>
    <w:basedOn w:val="a"/>
    <w:next w:val="a"/>
    <w:link w:val="23"/>
    <w:uiPriority w:val="1"/>
    <w:unhideWhenUsed/>
    <w:qFormat/>
    <w:rsid w:val="00181240"/>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eastAsia="ru-RU" w:bidi="ru-RU"/>
    </w:rPr>
  </w:style>
  <w:style w:type="paragraph" w:styleId="3">
    <w:name w:val="heading 3"/>
    <w:basedOn w:val="a"/>
    <w:next w:val="a"/>
    <w:link w:val="30"/>
    <w:uiPriority w:val="1"/>
    <w:unhideWhenUsed/>
    <w:qFormat/>
    <w:rsid w:val="00B35B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3360CA"/>
    <w:pPr>
      <w:widowControl w:val="0"/>
      <w:autoSpaceDE w:val="0"/>
      <w:autoSpaceDN w:val="0"/>
      <w:spacing w:after="0" w:line="240" w:lineRule="auto"/>
      <w:ind w:left="158"/>
      <w:outlineLvl w:val="3"/>
    </w:pPr>
    <w:rPr>
      <w:rFonts w:ascii="Trebuchet MS" w:eastAsia="Trebuchet MS" w:hAnsi="Trebuchet MS" w:cs="Trebuchet MS"/>
      <w:lang w:val="en-US"/>
    </w:rPr>
  </w:style>
  <w:style w:type="paragraph" w:styleId="5">
    <w:name w:val="heading 5"/>
    <w:basedOn w:val="a"/>
    <w:next w:val="a"/>
    <w:link w:val="50"/>
    <w:uiPriority w:val="9"/>
    <w:unhideWhenUsed/>
    <w:qFormat/>
    <w:rsid w:val="008A71A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1"/>
    <w:unhideWhenUsed/>
    <w:qFormat/>
    <w:rsid w:val="008A71A3"/>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link w:val="70"/>
    <w:uiPriority w:val="1"/>
    <w:qFormat/>
    <w:rsid w:val="003360CA"/>
    <w:pPr>
      <w:widowControl w:val="0"/>
      <w:autoSpaceDE w:val="0"/>
      <w:autoSpaceDN w:val="0"/>
      <w:spacing w:after="0" w:line="240" w:lineRule="auto"/>
      <w:ind w:left="383"/>
      <w:outlineLvl w:val="6"/>
    </w:pPr>
    <w:rPr>
      <w:rFonts w:ascii="Times New Roman" w:eastAsia="Times New Roman" w:hAnsi="Times New Roman" w:cs="Times New Roman"/>
      <w:b/>
      <w:bCs/>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заг"/>
    <w:basedOn w:val="a"/>
    <w:qFormat/>
    <w:rsid w:val="00EB6E46"/>
    <w:pPr>
      <w:widowControl w:val="0"/>
      <w:spacing w:after="0" w:line="240" w:lineRule="auto"/>
    </w:pPr>
    <w:rPr>
      <w:rFonts w:ascii="Arial" w:eastAsia="Courier New" w:hAnsi="Arial" w:cs="Arial"/>
      <w:b/>
      <w:color w:val="000000"/>
      <w:sz w:val="20"/>
      <w:szCs w:val="20"/>
      <w:lang w:eastAsia="ru-RU" w:bidi="ru-RU"/>
    </w:rPr>
  </w:style>
  <w:style w:type="character" w:styleId="a4">
    <w:name w:val="Hyperlink"/>
    <w:basedOn w:val="a0"/>
    <w:uiPriority w:val="99"/>
    <w:unhideWhenUsed/>
    <w:rsid w:val="00EB6E46"/>
    <w:rPr>
      <w:color w:val="0563C1" w:themeColor="hyperlink"/>
      <w:u w:val="single"/>
    </w:rPr>
  </w:style>
  <w:style w:type="paragraph" w:styleId="13">
    <w:name w:val="toc 1"/>
    <w:basedOn w:val="a"/>
    <w:next w:val="a"/>
    <w:link w:val="14"/>
    <w:autoRedefine/>
    <w:uiPriority w:val="39"/>
    <w:unhideWhenUsed/>
    <w:qFormat/>
    <w:rsid w:val="00EB6E46"/>
    <w:pPr>
      <w:widowControl w:val="0"/>
      <w:spacing w:after="100" w:line="240" w:lineRule="auto"/>
    </w:pPr>
    <w:rPr>
      <w:rFonts w:ascii="Courier New" w:eastAsia="Courier New" w:hAnsi="Courier New" w:cs="Courier New"/>
      <w:color w:val="000000"/>
      <w:sz w:val="24"/>
      <w:szCs w:val="24"/>
      <w:lang w:eastAsia="ru-RU" w:bidi="ru-RU"/>
    </w:rPr>
  </w:style>
  <w:style w:type="paragraph" w:styleId="24">
    <w:name w:val="toc 2"/>
    <w:basedOn w:val="a"/>
    <w:next w:val="a"/>
    <w:link w:val="25"/>
    <w:autoRedefine/>
    <w:uiPriority w:val="39"/>
    <w:unhideWhenUsed/>
    <w:rsid w:val="00EB6E46"/>
    <w:pPr>
      <w:widowControl w:val="0"/>
      <w:spacing w:after="100" w:line="240" w:lineRule="auto"/>
      <w:ind w:left="240"/>
    </w:pPr>
    <w:rPr>
      <w:rFonts w:ascii="Courier New" w:eastAsia="Courier New" w:hAnsi="Courier New" w:cs="Courier New"/>
      <w:color w:val="000000"/>
      <w:sz w:val="24"/>
      <w:szCs w:val="24"/>
      <w:lang w:eastAsia="ru-RU" w:bidi="ru-RU"/>
    </w:rPr>
  </w:style>
  <w:style w:type="character" w:customStyle="1" w:styleId="11">
    <w:name w:val="Заголовок 1 Знак"/>
    <w:basedOn w:val="a0"/>
    <w:link w:val="10"/>
    <w:rsid w:val="00181240"/>
    <w:rPr>
      <w:rFonts w:asciiTheme="majorHAnsi" w:eastAsiaTheme="majorEastAsia" w:hAnsiTheme="majorHAnsi" w:cstheme="majorBidi"/>
      <w:b/>
      <w:bCs/>
      <w:color w:val="2E74B5" w:themeColor="accent1" w:themeShade="BF"/>
      <w:sz w:val="28"/>
      <w:szCs w:val="28"/>
      <w:lang w:eastAsia="ru-RU" w:bidi="ru-RU"/>
    </w:rPr>
  </w:style>
  <w:style w:type="character" w:customStyle="1" w:styleId="23">
    <w:name w:val="Заголовок 2 Знак"/>
    <w:basedOn w:val="a0"/>
    <w:link w:val="20"/>
    <w:uiPriority w:val="9"/>
    <w:rsid w:val="00181240"/>
    <w:rPr>
      <w:rFonts w:asciiTheme="majorHAnsi" w:eastAsiaTheme="majorEastAsia" w:hAnsiTheme="majorHAnsi" w:cstheme="majorBidi"/>
      <w:color w:val="2E74B5" w:themeColor="accent1" w:themeShade="BF"/>
      <w:sz w:val="26"/>
      <w:szCs w:val="26"/>
      <w:lang w:eastAsia="ru-RU" w:bidi="ru-RU"/>
    </w:rPr>
  </w:style>
  <w:style w:type="character" w:customStyle="1" w:styleId="a5">
    <w:name w:val="Сноска_"/>
    <w:basedOn w:val="a0"/>
    <w:link w:val="a6"/>
    <w:rsid w:val="00181240"/>
    <w:rPr>
      <w:color w:val="231E20"/>
      <w:sz w:val="18"/>
      <w:szCs w:val="18"/>
    </w:rPr>
  </w:style>
  <w:style w:type="paragraph" w:customStyle="1" w:styleId="a6">
    <w:name w:val="Сноска"/>
    <w:basedOn w:val="a"/>
    <w:link w:val="a5"/>
    <w:rsid w:val="00181240"/>
    <w:pPr>
      <w:widowControl w:val="0"/>
      <w:spacing w:after="0" w:line="223" w:lineRule="auto"/>
      <w:ind w:left="240" w:hanging="240"/>
    </w:pPr>
    <w:rPr>
      <w:color w:val="231E20"/>
      <w:sz w:val="18"/>
      <w:szCs w:val="18"/>
    </w:rPr>
  </w:style>
  <w:style w:type="character" w:customStyle="1" w:styleId="a7">
    <w:name w:val="Другое_"/>
    <w:basedOn w:val="a0"/>
    <w:link w:val="a8"/>
    <w:rsid w:val="00181240"/>
    <w:rPr>
      <w:rFonts w:ascii="Times New Roman" w:eastAsia="Times New Roman" w:hAnsi="Times New Roman" w:cs="Times New Roman"/>
      <w:color w:val="231E20"/>
      <w:sz w:val="20"/>
      <w:szCs w:val="20"/>
    </w:rPr>
  </w:style>
  <w:style w:type="paragraph" w:customStyle="1" w:styleId="a8">
    <w:name w:val="Другое"/>
    <w:basedOn w:val="a"/>
    <w:link w:val="a7"/>
    <w:rsid w:val="00181240"/>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15">
    <w:name w:val="Заголовок №1_"/>
    <w:basedOn w:val="a0"/>
    <w:link w:val="16"/>
    <w:rsid w:val="00181240"/>
    <w:rPr>
      <w:rFonts w:ascii="Arial" w:eastAsia="Arial" w:hAnsi="Arial" w:cs="Arial"/>
      <w:b/>
      <w:bCs/>
      <w:color w:val="231E20"/>
      <w:sz w:val="20"/>
      <w:szCs w:val="20"/>
    </w:rPr>
  </w:style>
  <w:style w:type="paragraph" w:customStyle="1" w:styleId="16">
    <w:name w:val="Заголовок №1"/>
    <w:basedOn w:val="a"/>
    <w:link w:val="15"/>
    <w:rsid w:val="00181240"/>
    <w:pPr>
      <w:widowControl w:val="0"/>
      <w:spacing w:after="290" w:line="252" w:lineRule="auto"/>
      <w:outlineLvl w:val="0"/>
    </w:pPr>
    <w:rPr>
      <w:rFonts w:ascii="Arial" w:eastAsia="Arial" w:hAnsi="Arial" w:cs="Arial"/>
      <w:b/>
      <w:bCs/>
      <w:color w:val="231E20"/>
      <w:sz w:val="20"/>
      <w:szCs w:val="20"/>
    </w:rPr>
  </w:style>
  <w:style w:type="character" w:customStyle="1" w:styleId="26">
    <w:name w:val="Колонтитул (2)_"/>
    <w:basedOn w:val="a0"/>
    <w:link w:val="27"/>
    <w:rsid w:val="00181240"/>
    <w:rPr>
      <w:rFonts w:ascii="Times New Roman" w:eastAsia="Times New Roman" w:hAnsi="Times New Roman" w:cs="Times New Roman"/>
      <w:sz w:val="20"/>
      <w:szCs w:val="20"/>
    </w:rPr>
  </w:style>
  <w:style w:type="paragraph" w:customStyle="1" w:styleId="27">
    <w:name w:val="Колонтитул (2)"/>
    <w:basedOn w:val="a"/>
    <w:link w:val="26"/>
    <w:rsid w:val="00181240"/>
    <w:pPr>
      <w:widowControl w:val="0"/>
      <w:spacing w:after="0" w:line="240" w:lineRule="auto"/>
    </w:pPr>
    <w:rPr>
      <w:rFonts w:ascii="Times New Roman" w:eastAsia="Times New Roman" w:hAnsi="Times New Roman" w:cs="Times New Roman"/>
      <w:sz w:val="20"/>
      <w:szCs w:val="20"/>
    </w:rPr>
  </w:style>
  <w:style w:type="character" w:customStyle="1" w:styleId="a9">
    <w:name w:val="Основной текст_"/>
    <w:basedOn w:val="a0"/>
    <w:link w:val="17"/>
    <w:rsid w:val="00181240"/>
    <w:rPr>
      <w:rFonts w:ascii="Times New Roman" w:eastAsia="Times New Roman" w:hAnsi="Times New Roman" w:cs="Times New Roman"/>
      <w:color w:val="231E20"/>
      <w:sz w:val="20"/>
      <w:szCs w:val="20"/>
    </w:rPr>
  </w:style>
  <w:style w:type="paragraph" w:customStyle="1" w:styleId="17">
    <w:name w:val="Основной текст1"/>
    <w:basedOn w:val="a"/>
    <w:link w:val="a9"/>
    <w:rsid w:val="00181240"/>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aa">
    <w:name w:val="Оглавление_"/>
    <w:basedOn w:val="a0"/>
    <w:link w:val="ab"/>
    <w:rsid w:val="00181240"/>
    <w:rPr>
      <w:rFonts w:ascii="Times New Roman" w:eastAsia="Times New Roman" w:hAnsi="Times New Roman" w:cs="Times New Roman"/>
      <w:color w:val="231E20"/>
      <w:sz w:val="20"/>
      <w:szCs w:val="20"/>
    </w:rPr>
  </w:style>
  <w:style w:type="paragraph" w:customStyle="1" w:styleId="ab">
    <w:name w:val="Оглавление"/>
    <w:basedOn w:val="a"/>
    <w:link w:val="aa"/>
    <w:rsid w:val="00181240"/>
    <w:pPr>
      <w:widowControl w:val="0"/>
      <w:spacing w:after="80" w:line="293" w:lineRule="auto"/>
      <w:ind w:left="460"/>
    </w:pPr>
    <w:rPr>
      <w:rFonts w:ascii="Times New Roman" w:eastAsia="Times New Roman" w:hAnsi="Times New Roman" w:cs="Times New Roman"/>
      <w:color w:val="231E20"/>
      <w:sz w:val="20"/>
      <w:szCs w:val="20"/>
    </w:rPr>
  </w:style>
  <w:style w:type="character" w:customStyle="1" w:styleId="28">
    <w:name w:val="Заголовок №2_"/>
    <w:basedOn w:val="a0"/>
    <w:link w:val="29"/>
    <w:rsid w:val="00181240"/>
    <w:rPr>
      <w:rFonts w:ascii="Arial" w:eastAsia="Arial" w:hAnsi="Arial" w:cs="Arial"/>
      <w:b/>
      <w:bCs/>
      <w:color w:val="231E20"/>
      <w:sz w:val="20"/>
      <w:szCs w:val="20"/>
    </w:rPr>
  </w:style>
  <w:style w:type="paragraph" w:customStyle="1" w:styleId="29">
    <w:name w:val="Заголовок №2"/>
    <w:basedOn w:val="a"/>
    <w:link w:val="28"/>
    <w:rsid w:val="00181240"/>
    <w:pPr>
      <w:widowControl w:val="0"/>
      <w:spacing w:after="60" w:line="240" w:lineRule="auto"/>
      <w:outlineLvl w:val="1"/>
    </w:pPr>
    <w:rPr>
      <w:rFonts w:ascii="Arial" w:eastAsia="Arial" w:hAnsi="Arial" w:cs="Arial"/>
      <w:b/>
      <w:bCs/>
      <w:color w:val="231E20"/>
      <w:sz w:val="20"/>
      <w:szCs w:val="20"/>
    </w:rPr>
  </w:style>
  <w:style w:type="character" w:customStyle="1" w:styleId="2a">
    <w:name w:val="Основной текст (2)_"/>
    <w:basedOn w:val="a0"/>
    <w:link w:val="2b"/>
    <w:rsid w:val="00181240"/>
    <w:rPr>
      <w:sz w:val="18"/>
      <w:szCs w:val="18"/>
    </w:rPr>
  </w:style>
  <w:style w:type="paragraph" w:customStyle="1" w:styleId="2b">
    <w:name w:val="Основной текст (2)"/>
    <w:basedOn w:val="a"/>
    <w:link w:val="2a"/>
    <w:rsid w:val="00181240"/>
    <w:pPr>
      <w:widowControl w:val="0"/>
      <w:spacing w:after="0" w:line="298" w:lineRule="auto"/>
      <w:ind w:left="240" w:hanging="240"/>
    </w:pPr>
    <w:rPr>
      <w:sz w:val="18"/>
      <w:szCs w:val="18"/>
    </w:rPr>
  </w:style>
  <w:style w:type="character" w:customStyle="1" w:styleId="51">
    <w:name w:val="Основной текст (5)_"/>
    <w:basedOn w:val="a0"/>
    <w:link w:val="52"/>
    <w:rsid w:val="00181240"/>
    <w:rPr>
      <w:rFonts w:ascii="Arial" w:eastAsia="Arial" w:hAnsi="Arial" w:cs="Arial"/>
      <w:color w:val="231E20"/>
      <w:sz w:val="20"/>
      <w:szCs w:val="20"/>
    </w:rPr>
  </w:style>
  <w:style w:type="paragraph" w:customStyle="1" w:styleId="52">
    <w:name w:val="Основной текст (5)"/>
    <w:basedOn w:val="a"/>
    <w:link w:val="51"/>
    <w:rsid w:val="00181240"/>
    <w:pPr>
      <w:widowControl w:val="0"/>
      <w:spacing w:after="130" w:line="240" w:lineRule="auto"/>
    </w:pPr>
    <w:rPr>
      <w:rFonts w:ascii="Arial" w:eastAsia="Arial" w:hAnsi="Arial" w:cs="Arial"/>
      <w:color w:val="231E20"/>
      <w:sz w:val="20"/>
      <w:szCs w:val="20"/>
    </w:rPr>
  </w:style>
  <w:style w:type="character" w:customStyle="1" w:styleId="ac">
    <w:name w:val="Колонтитул_"/>
    <w:basedOn w:val="a0"/>
    <w:link w:val="ad"/>
    <w:rsid w:val="00181240"/>
    <w:rPr>
      <w:rFonts w:ascii="Arial" w:eastAsia="Arial" w:hAnsi="Arial" w:cs="Arial"/>
      <w:color w:val="231E20"/>
      <w:sz w:val="15"/>
      <w:szCs w:val="15"/>
    </w:rPr>
  </w:style>
  <w:style w:type="paragraph" w:customStyle="1" w:styleId="ad">
    <w:name w:val="Колонтитул"/>
    <w:basedOn w:val="a"/>
    <w:link w:val="ac"/>
    <w:rsid w:val="00181240"/>
    <w:pPr>
      <w:widowControl w:val="0"/>
      <w:spacing w:after="0" w:line="240" w:lineRule="auto"/>
    </w:pPr>
    <w:rPr>
      <w:rFonts w:ascii="Arial" w:eastAsia="Arial" w:hAnsi="Arial" w:cs="Arial"/>
      <w:color w:val="231E20"/>
      <w:sz w:val="15"/>
      <w:szCs w:val="15"/>
    </w:rPr>
  </w:style>
  <w:style w:type="character" w:customStyle="1" w:styleId="61">
    <w:name w:val="Основной текст (6)_"/>
    <w:basedOn w:val="a0"/>
    <w:link w:val="62"/>
    <w:rsid w:val="00181240"/>
    <w:rPr>
      <w:rFonts w:ascii="Arial" w:eastAsia="Arial" w:hAnsi="Arial" w:cs="Arial"/>
      <w:b/>
      <w:bCs/>
      <w:color w:val="231E20"/>
      <w:sz w:val="17"/>
      <w:szCs w:val="17"/>
    </w:rPr>
  </w:style>
  <w:style w:type="paragraph" w:customStyle="1" w:styleId="62">
    <w:name w:val="Основной текст (6)"/>
    <w:basedOn w:val="a"/>
    <w:link w:val="61"/>
    <w:rsid w:val="00181240"/>
    <w:pPr>
      <w:widowControl w:val="0"/>
      <w:spacing w:after="0" w:line="290" w:lineRule="auto"/>
    </w:pPr>
    <w:rPr>
      <w:rFonts w:ascii="Arial" w:eastAsia="Arial" w:hAnsi="Arial" w:cs="Arial"/>
      <w:b/>
      <w:bCs/>
      <w:color w:val="231E20"/>
      <w:sz w:val="17"/>
      <w:szCs w:val="17"/>
    </w:rPr>
  </w:style>
  <w:style w:type="character" w:customStyle="1" w:styleId="71">
    <w:name w:val="Основной текст (7)_"/>
    <w:basedOn w:val="a0"/>
    <w:link w:val="72"/>
    <w:rsid w:val="00181240"/>
    <w:rPr>
      <w:rFonts w:ascii="Times New Roman" w:eastAsia="Times New Roman" w:hAnsi="Times New Roman" w:cs="Times New Roman"/>
      <w:color w:val="231E20"/>
      <w:sz w:val="18"/>
      <w:szCs w:val="18"/>
    </w:rPr>
  </w:style>
  <w:style w:type="paragraph" w:customStyle="1" w:styleId="72">
    <w:name w:val="Основной текст (7)"/>
    <w:basedOn w:val="a"/>
    <w:link w:val="71"/>
    <w:rsid w:val="00181240"/>
    <w:pPr>
      <w:widowControl w:val="0"/>
      <w:spacing w:after="0" w:line="276" w:lineRule="auto"/>
      <w:ind w:firstLine="160"/>
    </w:pPr>
    <w:rPr>
      <w:rFonts w:ascii="Times New Roman" w:eastAsia="Times New Roman" w:hAnsi="Times New Roman" w:cs="Times New Roman"/>
      <w:color w:val="231E20"/>
      <w:sz w:val="18"/>
      <w:szCs w:val="18"/>
    </w:rPr>
  </w:style>
  <w:style w:type="character" w:customStyle="1" w:styleId="ae">
    <w:name w:val="Подпись к таблице_"/>
    <w:basedOn w:val="a0"/>
    <w:link w:val="af"/>
    <w:rsid w:val="00181240"/>
    <w:rPr>
      <w:rFonts w:ascii="Times New Roman" w:eastAsia="Times New Roman" w:hAnsi="Times New Roman" w:cs="Times New Roman"/>
      <w:b/>
      <w:bCs/>
      <w:i/>
      <w:iCs/>
      <w:color w:val="231E20"/>
      <w:sz w:val="19"/>
      <w:szCs w:val="19"/>
    </w:rPr>
  </w:style>
  <w:style w:type="paragraph" w:customStyle="1" w:styleId="af">
    <w:name w:val="Подпись к таблице"/>
    <w:basedOn w:val="a"/>
    <w:link w:val="ae"/>
    <w:rsid w:val="00181240"/>
    <w:pPr>
      <w:widowControl w:val="0"/>
      <w:spacing w:after="0" w:line="240" w:lineRule="auto"/>
    </w:pPr>
    <w:rPr>
      <w:rFonts w:ascii="Times New Roman" w:eastAsia="Times New Roman" w:hAnsi="Times New Roman" w:cs="Times New Roman"/>
      <w:b/>
      <w:bCs/>
      <w:i/>
      <w:iCs/>
      <w:color w:val="231E20"/>
      <w:sz w:val="19"/>
      <w:szCs w:val="19"/>
    </w:rPr>
  </w:style>
  <w:style w:type="character" w:customStyle="1" w:styleId="8">
    <w:name w:val="Основной текст (8)_"/>
    <w:basedOn w:val="a0"/>
    <w:link w:val="80"/>
    <w:rsid w:val="00181240"/>
    <w:rPr>
      <w:i/>
      <w:iCs/>
      <w:color w:val="231E20"/>
      <w:sz w:val="20"/>
      <w:szCs w:val="20"/>
    </w:rPr>
  </w:style>
  <w:style w:type="paragraph" w:customStyle="1" w:styleId="80">
    <w:name w:val="Основной текст (8)"/>
    <w:basedOn w:val="a"/>
    <w:link w:val="8"/>
    <w:rsid w:val="00181240"/>
    <w:pPr>
      <w:widowControl w:val="0"/>
      <w:spacing w:after="0" w:line="240" w:lineRule="auto"/>
      <w:ind w:firstLine="240"/>
    </w:pPr>
    <w:rPr>
      <w:i/>
      <w:iCs/>
      <w:color w:val="231E20"/>
      <w:sz w:val="20"/>
      <w:szCs w:val="20"/>
    </w:rPr>
  </w:style>
  <w:style w:type="character" w:customStyle="1" w:styleId="9">
    <w:name w:val="Основной текст (9)_"/>
    <w:basedOn w:val="a0"/>
    <w:link w:val="90"/>
    <w:rsid w:val="00181240"/>
    <w:rPr>
      <w:rFonts w:ascii="Tahoma" w:eastAsia="Tahoma" w:hAnsi="Tahoma" w:cs="Tahoma"/>
      <w:color w:val="231E20"/>
      <w:sz w:val="16"/>
      <w:szCs w:val="16"/>
    </w:rPr>
  </w:style>
  <w:style w:type="paragraph" w:customStyle="1" w:styleId="90">
    <w:name w:val="Основной текст (9)"/>
    <w:basedOn w:val="a"/>
    <w:link w:val="9"/>
    <w:rsid w:val="00181240"/>
    <w:pPr>
      <w:widowControl w:val="0"/>
      <w:spacing w:after="0" w:line="240" w:lineRule="auto"/>
    </w:pPr>
    <w:rPr>
      <w:rFonts w:ascii="Tahoma" w:eastAsia="Tahoma" w:hAnsi="Tahoma" w:cs="Tahoma"/>
      <w:color w:val="231E20"/>
      <w:sz w:val="16"/>
      <w:szCs w:val="16"/>
    </w:rPr>
  </w:style>
  <w:style w:type="paragraph" w:styleId="af0">
    <w:name w:val="endnote text"/>
    <w:basedOn w:val="a"/>
    <w:link w:val="af1"/>
    <w:uiPriority w:val="99"/>
    <w:semiHidden/>
    <w:unhideWhenUsed/>
    <w:rsid w:val="00181240"/>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1">
    <w:name w:val="Текст концевой сноски Знак"/>
    <w:basedOn w:val="a0"/>
    <w:link w:val="af0"/>
    <w:uiPriority w:val="99"/>
    <w:semiHidden/>
    <w:rsid w:val="00181240"/>
    <w:rPr>
      <w:rFonts w:ascii="Courier New" w:eastAsia="Courier New" w:hAnsi="Courier New" w:cs="Courier New"/>
      <w:color w:val="000000"/>
      <w:sz w:val="20"/>
      <w:szCs w:val="20"/>
      <w:lang w:eastAsia="ru-RU" w:bidi="ru-RU"/>
    </w:rPr>
  </w:style>
  <w:style w:type="character" w:styleId="af2">
    <w:name w:val="endnote reference"/>
    <w:basedOn w:val="a0"/>
    <w:uiPriority w:val="99"/>
    <w:semiHidden/>
    <w:unhideWhenUsed/>
    <w:rsid w:val="00181240"/>
    <w:rPr>
      <w:vertAlign w:val="superscript"/>
    </w:rPr>
  </w:style>
  <w:style w:type="character" w:styleId="af3">
    <w:name w:val="Placeholder Text"/>
    <w:basedOn w:val="a0"/>
    <w:uiPriority w:val="99"/>
    <w:semiHidden/>
    <w:rsid w:val="00181240"/>
    <w:rPr>
      <w:color w:val="808080"/>
    </w:rPr>
  </w:style>
  <w:style w:type="paragraph" w:styleId="af4">
    <w:name w:val="Balloon Text"/>
    <w:basedOn w:val="a"/>
    <w:link w:val="af5"/>
    <w:uiPriority w:val="99"/>
    <w:unhideWhenUsed/>
    <w:rsid w:val="00181240"/>
    <w:pPr>
      <w:widowControl w:val="0"/>
      <w:spacing w:after="0" w:line="240" w:lineRule="auto"/>
    </w:pPr>
    <w:rPr>
      <w:rFonts w:ascii="Tahoma" w:eastAsia="Courier New" w:hAnsi="Tahoma" w:cs="Tahoma"/>
      <w:color w:val="000000"/>
      <w:sz w:val="16"/>
      <w:szCs w:val="16"/>
      <w:lang w:eastAsia="ru-RU" w:bidi="ru-RU"/>
    </w:rPr>
  </w:style>
  <w:style w:type="character" w:customStyle="1" w:styleId="af5">
    <w:name w:val="Текст выноски Знак"/>
    <w:basedOn w:val="a0"/>
    <w:link w:val="af4"/>
    <w:uiPriority w:val="99"/>
    <w:rsid w:val="00181240"/>
    <w:rPr>
      <w:rFonts w:ascii="Tahoma" w:eastAsia="Courier New" w:hAnsi="Tahoma" w:cs="Tahoma"/>
      <w:color w:val="000000"/>
      <w:sz w:val="16"/>
      <w:szCs w:val="16"/>
      <w:lang w:eastAsia="ru-RU" w:bidi="ru-RU"/>
    </w:rPr>
  </w:style>
  <w:style w:type="paragraph" w:customStyle="1" w:styleId="31">
    <w:name w:val="Заголовок №3"/>
    <w:basedOn w:val="29"/>
    <w:qFormat/>
    <w:rsid w:val="00181240"/>
    <w:pPr>
      <w:keepNext/>
      <w:keepLines/>
      <w:tabs>
        <w:tab w:val="left" w:pos="649"/>
      </w:tabs>
      <w:spacing w:line="257" w:lineRule="auto"/>
    </w:pPr>
  </w:style>
  <w:style w:type="paragraph" w:styleId="af6">
    <w:name w:val="TOC Heading"/>
    <w:basedOn w:val="10"/>
    <w:next w:val="a"/>
    <w:link w:val="af7"/>
    <w:uiPriority w:val="39"/>
    <w:unhideWhenUsed/>
    <w:qFormat/>
    <w:rsid w:val="00181240"/>
    <w:pPr>
      <w:widowControl/>
      <w:spacing w:line="276" w:lineRule="auto"/>
      <w:outlineLvl w:val="9"/>
    </w:pPr>
    <w:rPr>
      <w:lang w:eastAsia="en-US" w:bidi="ar-SA"/>
    </w:rPr>
  </w:style>
  <w:style w:type="paragraph" w:styleId="af8">
    <w:name w:val="header"/>
    <w:basedOn w:val="a"/>
    <w:link w:val="af9"/>
    <w:uiPriority w:val="99"/>
    <w:unhideWhenUsed/>
    <w:rsid w:val="0018124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9">
    <w:name w:val="Верхний колонтитул Знак"/>
    <w:basedOn w:val="a0"/>
    <w:link w:val="af8"/>
    <w:uiPriority w:val="99"/>
    <w:rsid w:val="00181240"/>
    <w:rPr>
      <w:rFonts w:ascii="Courier New" w:eastAsia="Courier New" w:hAnsi="Courier New" w:cs="Courier New"/>
      <w:color w:val="000000"/>
      <w:sz w:val="24"/>
      <w:szCs w:val="24"/>
      <w:lang w:eastAsia="ru-RU" w:bidi="ru-RU"/>
    </w:rPr>
  </w:style>
  <w:style w:type="paragraph" w:customStyle="1" w:styleId="18">
    <w:name w:val="подзаг1"/>
    <w:basedOn w:val="a3"/>
    <w:rsid w:val="00181240"/>
    <w:pPr>
      <w:keepNext/>
      <w:keepLines/>
    </w:pPr>
    <w:rPr>
      <w:color w:val="auto"/>
    </w:rPr>
  </w:style>
  <w:style w:type="paragraph" w:customStyle="1" w:styleId="19">
    <w:name w:val="Подзаг1"/>
    <w:basedOn w:val="18"/>
    <w:qFormat/>
    <w:rsid w:val="00181240"/>
    <w:rPr>
      <w:i/>
    </w:rPr>
  </w:style>
  <w:style w:type="paragraph" w:styleId="afa">
    <w:name w:val="footnote text"/>
    <w:basedOn w:val="a"/>
    <w:link w:val="afb"/>
    <w:uiPriority w:val="99"/>
    <w:unhideWhenUsed/>
    <w:rsid w:val="00181240"/>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b">
    <w:name w:val="Текст сноски Знак"/>
    <w:basedOn w:val="a0"/>
    <w:link w:val="afa"/>
    <w:uiPriority w:val="99"/>
    <w:rsid w:val="00181240"/>
    <w:rPr>
      <w:rFonts w:ascii="Courier New" w:eastAsia="Courier New" w:hAnsi="Courier New" w:cs="Courier New"/>
      <w:color w:val="000000"/>
      <w:sz w:val="20"/>
      <w:szCs w:val="20"/>
      <w:lang w:eastAsia="ru-RU" w:bidi="ru-RU"/>
    </w:rPr>
  </w:style>
  <w:style w:type="character" w:styleId="afc">
    <w:name w:val="footnote reference"/>
    <w:basedOn w:val="a0"/>
    <w:link w:val="1a"/>
    <w:uiPriority w:val="99"/>
    <w:unhideWhenUsed/>
    <w:rsid w:val="00181240"/>
    <w:rPr>
      <w:vertAlign w:val="superscript"/>
    </w:rPr>
  </w:style>
  <w:style w:type="paragraph" w:customStyle="1" w:styleId="-">
    <w:name w:val="Основной текст-норм"/>
    <w:basedOn w:val="2b"/>
    <w:qFormat/>
    <w:rsid w:val="00181240"/>
    <w:pPr>
      <w:spacing w:line="286" w:lineRule="auto"/>
      <w:ind w:left="0" w:firstLine="238"/>
      <w:jc w:val="both"/>
    </w:pPr>
    <w:rPr>
      <w:rFonts w:ascii="Times New Roman" w:hAnsi="Times New Roman" w:cs="Times New Roman"/>
      <w:sz w:val="20"/>
      <w:szCs w:val="20"/>
    </w:rPr>
  </w:style>
  <w:style w:type="paragraph" w:styleId="afd">
    <w:name w:val="footer"/>
    <w:basedOn w:val="a"/>
    <w:link w:val="afe"/>
    <w:uiPriority w:val="99"/>
    <w:unhideWhenUsed/>
    <w:rsid w:val="0018124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e">
    <w:name w:val="Нижний колонтитул Знак"/>
    <w:basedOn w:val="a0"/>
    <w:link w:val="afd"/>
    <w:uiPriority w:val="99"/>
    <w:rsid w:val="00181240"/>
    <w:rPr>
      <w:rFonts w:ascii="Courier New" w:eastAsia="Courier New" w:hAnsi="Courier New" w:cs="Courier New"/>
      <w:color w:val="000000"/>
      <w:sz w:val="24"/>
      <w:szCs w:val="24"/>
      <w:lang w:eastAsia="ru-RU" w:bidi="ru-RU"/>
    </w:rPr>
  </w:style>
  <w:style w:type="paragraph" w:styleId="2c">
    <w:name w:val="Body Text 2"/>
    <w:basedOn w:val="a"/>
    <w:link w:val="2d"/>
    <w:rsid w:val="00181240"/>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181240"/>
    <w:rPr>
      <w:rFonts w:ascii="Times New Roman" w:eastAsia="Times New Roman" w:hAnsi="Times New Roman" w:cs="Times New Roman"/>
      <w:sz w:val="24"/>
      <w:szCs w:val="24"/>
      <w:lang w:eastAsia="ru-RU"/>
    </w:rPr>
  </w:style>
  <w:style w:type="paragraph" w:styleId="aff">
    <w:name w:val="Body Text"/>
    <w:basedOn w:val="a"/>
    <w:link w:val="aff0"/>
    <w:uiPriority w:val="1"/>
    <w:qFormat/>
    <w:rsid w:val="00181240"/>
    <w:pPr>
      <w:spacing w:after="120" w:line="240" w:lineRule="auto"/>
    </w:pPr>
    <w:rPr>
      <w:rFonts w:ascii="Times New Roman" w:eastAsia="Times New Roman" w:hAnsi="Times New Roman" w:cs="Times New Roman"/>
      <w:sz w:val="24"/>
      <w:szCs w:val="24"/>
      <w:lang w:eastAsia="ru-RU"/>
    </w:rPr>
  </w:style>
  <w:style w:type="character" w:customStyle="1" w:styleId="aff0">
    <w:name w:val="Основной текст Знак"/>
    <w:basedOn w:val="a0"/>
    <w:link w:val="aff"/>
    <w:uiPriority w:val="99"/>
    <w:rsid w:val="00181240"/>
    <w:rPr>
      <w:rFonts w:ascii="Times New Roman" w:eastAsia="Times New Roman" w:hAnsi="Times New Roman" w:cs="Times New Roman"/>
      <w:sz w:val="24"/>
      <w:szCs w:val="24"/>
      <w:lang w:eastAsia="ru-RU"/>
    </w:rPr>
  </w:style>
  <w:style w:type="character" w:customStyle="1" w:styleId="1b">
    <w:name w:val="Название1"/>
    <w:basedOn w:val="a0"/>
    <w:rsid w:val="00181240"/>
  </w:style>
  <w:style w:type="paragraph" w:styleId="aff1">
    <w:name w:val="List Paragraph"/>
    <w:basedOn w:val="a"/>
    <w:link w:val="aff2"/>
    <w:uiPriority w:val="1"/>
    <w:qFormat/>
    <w:rsid w:val="00181240"/>
    <w:pPr>
      <w:spacing w:after="200" w:line="276" w:lineRule="auto"/>
      <w:ind w:left="720"/>
      <w:contextualSpacing/>
    </w:pPr>
    <w:rPr>
      <w:rFonts w:ascii="Times New Roman" w:eastAsia="Calibri" w:hAnsi="Times New Roman" w:cs="Times New Roman"/>
      <w:sz w:val="28"/>
      <w:szCs w:val="28"/>
    </w:rPr>
  </w:style>
  <w:style w:type="character" w:customStyle="1" w:styleId="Zag11">
    <w:name w:val="Zag_11"/>
    <w:rsid w:val="00181240"/>
  </w:style>
  <w:style w:type="character" w:customStyle="1" w:styleId="aff2">
    <w:name w:val="Абзац списка Знак"/>
    <w:link w:val="aff1"/>
    <w:uiPriority w:val="34"/>
    <w:qFormat/>
    <w:locked/>
    <w:rsid w:val="00181240"/>
    <w:rPr>
      <w:rFonts w:ascii="Times New Roman" w:eastAsia="Calibri" w:hAnsi="Times New Roman" w:cs="Times New Roman"/>
      <w:sz w:val="28"/>
      <w:szCs w:val="28"/>
    </w:rPr>
  </w:style>
  <w:style w:type="paragraph" w:customStyle="1" w:styleId="Osnova">
    <w:name w:val="Osnova"/>
    <w:basedOn w:val="a"/>
    <w:uiPriority w:val="99"/>
    <w:rsid w:val="0018124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3">
    <w:name w:val="No Spacing"/>
    <w:aliases w:val="ВОПРОС"/>
    <w:link w:val="aff4"/>
    <w:uiPriority w:val="1"/>
    <w:qFormat/>
    <w:rsid w:val="00181240"/>
    <w:pPr>
      <w:spacing w:after="0" w:line="240" w:lineRule="auto"/>
      <w:ind w:firstLine="709"/>
      <w:jc w:val="both"/>
    </w:pPr>
    <w:rPr>
      <w:rFonts w:ascii="Times New Roman" w:eastAsia="Calibri" w:hAnsi="Times New Roman" w:cs="Times New Roman"/>
      <w:sz w:val="28"/>
      <w:szCs w:val="28"/>
      <w:lang w:eastAsia="ru-RU"/>
    </w:rPr>
  </w:style>
  <w:style w:type="paragraph" w:customStyle="1" w:styleId="Default">
    <w:name w:val="Default"/>
    <w:rsid w:val="00181240"/>
    <w:pPr>
      <w:autoSpaceDE w:val="0"/>
      <w:autoSpaceDN w:val="0"/>
      <w:adjustRightInd w:val="0"/>
      <w:spacing w:after="0" w:line="240" w:lineRule="auto"/>
    </w:pPr>
    <w:rPr>
      <w:rFonts w:ascii="Arial" w:eastAsia="Calibri" w:hAnsi="Arial" w:cs="Arial"/>
      <w:color w:val="000000"/>
      <w:sz w:val="24"/>
      <w:szCs w:val="24"/>
    </w:rPr>
  </w:style>
  <w:style w:type="character" w:customStyle="1" w:styleId="aff4">
    <w:name w:val="Без интервала Знак"/>
    <w:aliases w:val="ВОПРОС Знак"/>
    <w:link w:val="aff3"/>
    <w:uiPriority w:val="1"/>
    <w:rsid w:val="00181240"/>
    <w:rPr>
      <w:rFonts w:ascii="Times New Roman" w:eastAsia="Calibri" w:hAnsi="Times New Roman" w:cs="Times New Roman"/>
      <w:sz w:val="28"/>
      <w:szCs w:val="28"/>
      <w:lang w:eastAsia="ru-RU"/>
    </w:rPr>
  </w:style>
  <w:style w:type="paragraph" w:customStyle="1" w:styleId="aff5">
    <w:name w:val="Основной"/>
    <w:basedOn w:val="a"/>
    <w:link w:val="aff6"/>
    <w:rsid w:val="0018124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6">
    <w:name w:val="Основной Знак"/>
    <w:link w:val="aff5"/>
    <w:rsid w:val="00181240"/>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181240"/>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1812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81240"/>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18124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BodyText21">
    <w:name w:val="Body Text 21"/>
    <w:basedOn w:val="a"/>
    <w:rsid w:val="0018124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c4">
    <w:name w:val="c4"/>
    <w:rsid w:val="00181240"/>
  </w:style>
  <w:style w:type="character" w:customStyle="1" w:styleId="c27">
    <w:name w:val="c27"/>
    <w:basedOn w:val="a0"/>
    <w:rsid w:val="00181240"/>
  </w:style>
  <w:style w:type="paragraph" w:customStyle="1" w:styleId="s16">
    <w:name w:val="s_16"/>
    <w:basedOn w:val="a"/>
    <w:rsid w:val="00181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81240"/>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1812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1240"/>
    <w:pPr>
      <w:widowControl w:val="0"/>
      <w:autoSpaceDE w:val="0"/>
      <w:autoSpaceDN w:val="0"/>
      <w:spacing w:after="0" w:line="240" w:lineRule="auto"/>
      <w:ind w:left="107"/>
    </w:pPr>
    <w:rPr>
      <w:rFonts w:ascii="Times New Roman" w:eastAsia="Times New Roman" w:hAnsi="Times New Roman" w:cs="Times New Roman"/>
    </w:rPr>
  </w:style>
  <w:style w:type="character" w:styleId="aff7">
    <w:name w:val="FollowedHyperlink"/>
    <w:basedOn w:val="a0"/>
    <w:uiPriority w:val="99"/>
    <w:semiHidden/>
    <w:unhideWhenUsed/>
    <w:rsid w:val="00181240"/>
    <w:rPr>
      <w:color w:val="954F72" w:themeColor="followedHyperlink"/>
      <w:u w:val="single"/>
    </w:rPr>
  </w:style>
  <w:style w:type="paragraph" w:styleId="af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f9"/>
    <w:uiPriority w:val="99"/>
    <w:unhideWhenUsed/>
    <w:rsid w:val="003C6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Strong"/>
    <w:uiPriority w:val="22"/>
    <w:qFormat/>
    <w:rsid w:val="00957DDC"/>
    <w:rPr>
      <w:b/>
      <w:bCs/>
    </w:rPr>
  </w:style>
  <w:style w:type="character" w:customStyle="1" w:styleId="af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f8"/>
    <w:rsid w:val="00957DDC"/>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8A71A3"/>
    <w:rPr>
      <w:rFonts w:ascii="Times New Roman" w:hAnsi="Times New Roman" w:cs="Times New Roman" w:hint="default"/>
      <w:strike w:val="0"/>
      <w:dstrike w:val="0"/>
      <w:sz w:val="24"/>
      <w:szCs w:val="24"/>
      <w:u w:val="none"/>
      <w:effect w:val="none"/>
    </w:rPr>
  </w:style>
  <w:style w:type="paragraph" w:customStyle="1" w:styleId="affb">
    <w:name w:val="А_основной"/>
    <w:basedOn w:val="a"/>
    <w:link w:val="affc"/>
    <w:qFormat/>
    <w:rsid w:val="008A71A3"/>
    <w:pPr>
      <w:spacing w:after="0" w:line="360" w:lineRule="auto"/>
      <w:ind w:firstLine="454"/>
      <w:jc w:val="both"/>
    </w:pPr>
    <w:rPr>
      <w:rFonts w:ascii="Times New Roman" w:eastAsia="Calibri" w:hAnsi="Times New Roman" w:cs="Times New Roman"/>
      <w:sz w:val="28"/>
      <w:szCs w:val="28"/>
    </w:rPr>
  </w:style>
  <w:style w:type="character" w:customStyle="1" w:styleId="affc">
    <w:name w:val="А_основной Знак"/>
    <w:link w:val="affb"/>
    <w:rsid w:val="008A71A3"/>
    <w:rPr>
      <w:rFonts w:ascii="Times New Roman" w:eastAsia="Calibri" w:hAnsi="Times New Roman" w:cs="Times New Roman"/>
      <w:sz w:val="28"/>
      <w:szCs w:val="28"/>
    </w:rPr>
  </w:style>
  <w:style w:type="character" w:customStyle="1" w:styleId="50">
    <w:name w:val="Заголовок 5 Знак"/>
    <w:basedOn w:val="a0"/>
    <w:link w:val="5"/>
    <w:rsid w:val="008A71A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1"/>
    <w:rsid w:val="008A71A3"/>
    <w:rPr>
      <w:rFonts w:asciiTheme="majorHAnsi" w:eastAsiaTheme="majorEastAsia" w:hAnsiTheme="majorHAnsi" w:cstheme="majorBidi"/>
      <w:color w:val="1F4D78" w:themeColor="accent1" w:themeShade="7F"/>
    </w:rPr>
  </w:style>
  <w:style w:type="table" w:styleId="affd">
    <w:name w:val="Table Grid"/>
    <w:basedOn w:val="a1"/>
    <w:uiPriority w:val="59"/>
    <w:rsid w:val="007D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623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B35BAA"/>
    <w:rPr>
      <w:rFonts w:asciiTheme="majorHAnsi" w:eastAsiaTheme="majorEastAsia" w:hAnsiTheme="majorHAnsi" w:cstheme="majorBidi"/>
      <w:color w:val="1F4D78" w:themeColor="accent1" w:themeShade="7F"/>
      <w:sz w:val="24"/>
      <w:szCs w:val="24"/>
    </w:rPr>
  </w:style>
  <w:style w:type="table" w:customStyle="1" w:styleId="TableNormal2">
    <w:name w:val="Table Normal2"/>
    <w:uiPriority w:val="2"/>
    <w:semiHidden/>
    <w:unhideWhenUsed/>
    <w:qFormat/>
    <w:rsid w:val="003360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rsid w:val="003360CA"/>
    <w:rPr>
      <w:rFonts w:ascii="Trebuchet MS" w:eastAsia="Trebuchet MS" w:hAnsi="Trebuchet MS" w:cs="Trebuchet MS"/>
      <w:lang w:val="en-US"/>
    </w:rPr>
  </w:style>
  <w:style w:type="character" w:customStyle="1" w:styleId="70">
    <w:name w:val="Заголовок 7 Знак"/>
    <w:basedOn w:val="a0"/>
    <w:link w:val="7"/>
    <w:uiPriority w:val="1"/>
    <w:rsid w:val="003360CA"/>
    <w:rPr>
      <w:rFonts w:ascii="Times New Roman" w:eastAsia="Times New Roman" w:hAnsi="Times New Roman" w:cs="Times New Roman"/>
      <w:b/>
      <w:bCs/>
      <w:i/>
      <w:iCs/>
      <w:sz w:val="20"/>
      <w:szCs w:val="20"/>
      <w:lang w:val="en-US"/>
    </w:rPr>
  </w:style>
  <w:style w:type="numbering" w:customStyle="1" w:styleId="1c">
    <w:name w:val="Нет списка1"/>
    <w:next w:val="a2"/>
    <w:uiPriority w:val="99"/>
    <w:semiHidden/>
    <w:unhideWhenUsed/>
    <w:rsid w:val="003360CA"/>
  </w:style>
  <w:style w:type="table" w:customStyle="1" w:styleId="TableNormal3">
    <w:name w:val="Table Normal3"/>
    <w:uiPriority w:val="2"/>
    <w:semiHidden/>
    <w:unhideWhenUsed/>
    <w:qFormat/>
    <w:rsid w:val="003360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e">
    <w:name w:val="Title"/>
    <w:basedOn w:val="a"/>
    <w:link w:val="afff"/>
    <w:uiPriority w:val="10"/>
    <w:qFormat/>
    <w:rsid w:val="003360CA"/>
    <w:pPr>
      <w:widowControl w:val="0"/>
      <w:autoSpaceDE w:val="0"/>
      <w:autoSpaceDN w:val="0"/>
      <w:spacing w:before="239" w:after="0" w:line="240" w:lineRule="auto"/>
      <w:ind w:left="1265" w:right="1263"/>
      <w:jc w:val="center"/>
    </w:pPr>
    <w:rPr>
      <w:rFonts w:ascii="Trebuchet MS" w:eastAsia="Trebuchet MS" w:hAnsi="Trebuchet MS" w:cs="Trebuchet MS"/>
      <w:sz w:val="42"/>
      <w:szCs w:val="42"/>
      <w:lang w:val="en-US"/>
    </w:rPr>
  </w:style>
  <w:style w:type="character" w:customStyle="1" w:styleId="afff">
    <w:name w:val="Заголовок Знак"/>
    <w:basedOn w:val="a0"/>
    <w:link w:val="affe"/>
    <w:uiPriority w:val="10"/>
    <w:rsid w:val="003360CA"/>
    <w:rPr>
      <w:rFonts w:ascii="Trebuchet MS" w:eastAsia="Trebuchet MS" w:hAnsi="Trebuchet MS" w:cs="Trebuchet MS"/>
      <w:sz w:val="42"/>
      <w:szCs w:val="42"/>
      <w:lang w:val="en-US"/>
    </w:rPr>
  </w:style>
  <w:style w:type="paragraph" w:styleId="32">
    <w:name w:val="toc 3"/>
    <w:basedOn w:val="a"/>
    <w:next w:val="a"/>
    <w:link w:val="33"/>
    <w:autoRedefine/>
    <w:uiPriority w:val="39"/>
    <w:unhideWhenUsed/>
    <w:rsid w:val="003360CA"/>
    <w:pPr>
      <w:widowControl w:val="0"/>
      <w:autoSpaceDE w:val="0"/>
      <w:autoSpaceDN w:val="0"/>
      <w:spacing w:after="0" w:line="240" w:lineRule="auto"/>
      <w:ind w:left="440"/>
    </w:pPr>
    <w:rPr>
      <w:rFonts w:eastAsia="Bookman Old Style" w:cstheme="minorHAnsi"/>
      <w:sz w:val="20"/>
      <w:szCs w:val="20"/>
      <w:lang w:val="en-US"/>
    </w:rPr>
  </w:style>
  <w:style w:type="paragraph" w:styleId="41">
    <w:name w:val="toc 4"/>
    <w:basedOn w:val="a"/>
    <w:next w:val="a"/>
    <w:link w:val="42"/>
    <w:autoRedefine/>
    <w:uiPriority w:val="39"/>
    <w:unhideWhenUsed/>
    <w:rsid w:val="003360CA"/>
    <w:pPr>
      <w:widowControl w:val="0"/>
      <w:autoSpaceDE w:val="0"/>
      <w:autoSpaceDN w:val="0"/>
      <w:spacing w:after="0" w:line="240" w:lineRule="auto"/>
      <w:ind w:left="660"/>
    </w:pPr>
    <w:rPr>
      <w:rFonts w:eastAsia="Bookman Old Style" w:cstheme="minorHAnsi"/>
      <w:sz w:val="20"/>
      <w:szCs w:val="20"/>
      <w:lang w:val="en-US"/>
    </w:rPr>
  </w:style>
  <w:style w:type="paragraph" w:styleId="53">
    <w:name w:val="toc 5"/>
    <w:basedOn w:val="a"/>
    <w:next w:val="a"/>
    <w:link w:val="54"/>
    <w:autoRedefine/>
    <w:uiPriority w:val="39"/>
    <w:unhideWhenUsed/>
    <w:rsid w:val="003360CA"/>
    <w:pPr>
      <w:widowControl w:val="0"/>
      <w:autoSpaceDE w:val="0"/>
      <w:autoSpaceDN w:val="0"/>
      <w:spacing w:after="0" w:line="240" w:lineRule="auto"/>
      <w:ind w:left="880"/>
    </w:pPr>
    <w:rPr>
      <w:rFonts w:eastAsia="Bookman Old Style" w:cstheme="minorHAnsi"/>
      <w:sz w:val="20"/>
      <w:szCs w:val="20"/>
      <w:lang w:val="en-US"/>
    </w:rPr>
  </w:style>
  <w:style w:type="paragraph" w:styleId="63">
    <w:name w:val="toc 6"/>
    <w:basedOn w:val="a"/>
    <w:next w:val="a"/>
    <w:link w:val="64"/>
    <w:autoRedefine/>
    <w:uiPriority w:val="39"/>
    <w:unhideWhenUsed/>
    <w:rsid w:val="003360CA"/>
    <w:pPr>
      <w:widowControl w:val="0"/>
      <w:autoSpaceDE w:val="0"/>
      <w:autoSpaceDN w:val="0"/>
      <w:spacing w:after="0" w:line="240" w:lineRule="auto"/>
      <w:ind w:left="1100"/>
    </w:pPr>
    <w:rPr>
      <w:rFonts w:eastAsia="Bookman Old Style" w:cstheme="minorHAnsi"/>
      <w:sz w:val="20"/>
      <w:szCs w:val="20"/>
      <w:lang w:val="en-US"/>
    </w:rPr>
  </w:style>
  <w:style w:type="paragraph" w:styleId="73">
    <w:name w:val="toc 7"/>
    <w:basedOn w:val="a"/>
    <w:next w:val="a"/>
    <w:link w:val="74"/>
    <w:autoRedefine/>
    <w:uiPriority w:val="39"/>
    <w:unhideWhenUsed/>
    <w:rsid w:val="003360CA"/>
    <w:pPr>
      <w:widowControl w:val="0"/>
      <w:autoSpaceDE w:val="0"/>
      <w:autoSpaceDN w:val="0"/>
      <w:spacing w:after="0" w:line="240" w:lineRule="auto"/>
      <w:ind w:left="1320"/>
    </w:pPr>
    <w:rPr>
      <w:rFonts w:eastAsia="Bookman Old Style" w:cstheme="minorHAnsi"/>
      <w:sz w:val="20"/>
      <w:szCs w:val="20"/>
      <w:lang w:val="en-US"/>
    </w:rPr>
  </w:style>
  <w:style w:type="paragraph" w:styleId="81">
    <w:name w:val="toc 8"/>
    <w:basedOn w:val="a"/>
    <w:next w:val="a"/>
    <w:link w:val="82"/>
    <w:autoRedefine/>
    <w:uiPriority w:val="39"/>
    <w:unhideWhenUsed/>
    <w:rsid w:val="003360CA"/>
    <w:pPr>
      <w:widowControl w:val="0"/>
      <w:autoSpaceDE w:val="0"/>
      <w:autoSpaceDN w:val="0"/>
      <w:spacing w:after="0" w:line="240" w:lineRule="auto"/>
      <w:ind w:left="1540"/>
    </w:pPr>
    <w:rPr>
      <w:rFonts w:eastAsia="Bookman Old Style" w:cstheme="minorHAnsi"/>
      <w:sz w:val="20"/>
      <w:szCs w:val="20"/>
      <w:lang w:val="en-US"/>
    </w:rPr>
  </w:style>
  <w:style w:type="paragraph" w:styleId="91">
    <w:name w:val="toc 9"/>
    <w:basedOn w:val="a"/>
    <w:next w:val="a"/>
    <w:link w:val="92"/>
    <w:autoRedefine/>
    <w:uiPriority w:val="39"/>
    <w:unhideWhenUsed/>
    <w:rsid w:val="003360CA"/>
    <w:pPr>
      <w:widowControl w:val="0"/>
      <w:autoSpaceDE w:val="0"/>
      <w:autoSpaceDN w:val="0"/>
      <w:spacing w:after="0" w:line="240" w:lineRule="auto"/>
      <w:ind w:left="1760"/>
    </w:pPr>
    <w:rPr>
      <w:rFonts w:eastAsia="Bookman Old Style" w:cstheme="minorHAnsi"/>
      <w:sz w:val="20"/>
      <w:szCs w:val="20"/>
      <w:lang w:val="en-US"/>
    </w:rPr>
  </w:style>
  <w:style w:type="numbering" w:customStyle="1" w:styleId="1">
    <w:name w:val="Текущий список1"/>
    <w:uiPriority w:val="99"/>
    <w:rsid w:val="003360CA"/>
    <w:pPr>
      <w:numPr>
        <w:numId w:val="89"/>
      </w:numPr>
    </w:pPr>
  </w:style>
  <w:style w:type="numbering" w:customStyle="1" w:styleId="2">
    <w:name w:val="Текущий список2"/>
    <w:uiPriority w:val="99"/>
    <w:rsid w:val="003360CA"/>
    <w:pPr>
      <w:numPr>
        <w:numId w:val="90"/>
      </w:numPr>
    </w:pPr>
  </w:style>
  <w:style w:type="character" w:styleId="afff0">
    <w:name w:val="page number"/>
    <w:basedOn w:val="a0"/>
    <w:uiPriority w:val="99"/>
    <w:semiHidden/>
    <w:unhideWhenUsed/>
    <w:rsid w:val="003360CA"/>
  </w:style>
  <w:style w:type="table" w:customStyle="1" w:styleId="TableNormal4">
    <w:name w:val="Table Normal4"/>
    <w:uiPriority w:val="2"/>
    <w:semiHidden/>
    <w:unhideWhenUsed/>
    <w:qFormat/>
    <w:rsid w:val="003360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360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360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e">
    <w:name w:val="Нет списка2"/>
    <w:next w:val="a2"/>
    <w:uiPriority w:val="99"/>
    <w:semiHidden/>
    <w:unhideWhenUsed/>
    <w:rsid w:val="00737513"/>
  </w:style>
  <w:style w:type="table" w:customStyle="1" w:styleId="TableNormal7">
    <w:name w:val="Table Normal7"/>
    <w:uiPriority w:val="2"/>
    <w:semiHidden/>
    <w:unhideWhenUsed/>
    <w:qFormat/>
    <w:rsid w:val="007375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0">
    <w:name w:val="Текущий список11"/>
    <w:uiPriority w:val="99"/>
    <w:rsid w:val="00737513"/>
  </w:style>
  <w:style w:type="numbering" w:customStyle="1" w:styleId="210">
    <w:name w:val="Текущий список21"/>
    <w:uiPriority w:val="99"/>
    <w:rsid w:val="00737513"/>
  </w:style>
  <w:style w:type="table" w:customStyle="1" w:styleId="TableNormal8">
    <w:name w:val="Table Normal8"/>
    <w:uiPriority w:val="2"/>
    <w:semiHidden/>
    <w:unhideWhenUsed/>
    <w:qFormat/>
    <w:rsid w:val="007375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375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375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4">
    <w:name w:val="Нет списка3"/>
    <w:next w:val="a2"/>
    <w:uiPriority w:val="99"/>
    <w:semiHidden/>
    <w:unhideWhenUsed/>
    <w:rsid w:val="00290A13"/>
  </w:style>
  <w:style w:type="table" w:customStyle="1" w:styleId="TableNormal11">
    <w:name w:val="Table Normal11"/>
    <w:uiPriority w:val="2"/>
    <w:semiHidden/>
    <w:unhideWhenUsed/>
    <w:qFormat/>
    <w:rsid w:val="00290A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
    <w:name w:val="Текущий список12"/>
    <w:uiPriority w:val="99"/>
    <w:rsid w:val="00290A13"/>
    <w:pPr>
      <w:numPr>
        <w:numId w:val="6"/>
      </w:numPr>
    </w:pPr>
  </w:style>
  <w:style w:type="numbering" w:customStyle="1" w:styleId="22">
    <w:name w:val="Текущий список22"/>
    <w:uiPriority w:val="99"/>
    <w:rsid w:val="00290A13"/>
    <w:pPr>
      <w:numPr>
        <w:numId w:val="7"/>
      </w:numPr>
    </w:pPr>
  </w:style>
  <w:style w:type="numbering" w:customStyle="1" w:styleId="43">
    <w:name w:val="Нет списка4"/>
    <w:next w:val="a2"/>
    <w:uiPriority w:val="99"/>
    <w:semiHidden/>
    <w:unhideWhenUsed/>
    <w:rsid w:val="007B541B"/>
  </w:style>
  <w:style w:type="character" w:customStyle="1" w:styleId="1d">
    <w:name w:val="Основной шрифт абзаца1"/>
    <w:rsid w:val="007B541B"/>
  </w:style>
  <w:style w:type="paragraph" w:styleId="afff1">
    <w:name w:val="List"/>
    <w:basedOn w:val="aff"/>
    <w:rsid w:val="007B541B"/>
    <w:pPr>
      <w:suppressAutoHyphens/>
      <w:spacing w:line="276" w:lineRule="auto"/>
    </w:pPr>
    <w:rPr>
      <w:rFonts w:ascii="Calibri" w:hAnsi="Calibri" w:cs="Mangal"/>
      <w:sz w:val="22"/>
      <w:szCs w:val="22"/>
      <w:lang w:eastAsia="zh-CN"/>
    </w:rPr>
  </w:style>
  <w:style w:type="paragraph" w:styleId="afff2">
    <w:name w:val="caption"/>
    <w:basedOn w:val="a"/>
    <w:qFormat/>
    <w:rsid w:val="007B541B"/>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e">
    <w:name w:val="Указатель1"/>
    <w:basedOn w:val="a"/>
    <w:rsid w:val="007B541B"/>
    <w:pPr>
      <w:suppressLineNumbers/>
      <w:suppressAutoHyphens/>
      <w:spacing w:after="200" w:line="276" w:lineRule="auto"/>
    </w:pPr>
    <w:rPr>
      <w:rFonts w:ascii="Calibri" w:eastAsia="Times New Roman" w:hAnsi="Calibri" w:cs="Mangal"/>
      <w:lang w:eastAsia="zh-CN"/>
    </w:rPr>
  </w:style>
  <w:style w:type="paragraph" w:customStyle="1" w:styleId="afff3">
    <w:name w:val="Содержимое таблицы"/>
    <w:basedOn w:val="a"/>
    <w:rsid w:val="007B541B"/>
    <w:pPr>
      <w:suppressLineNumbers/>
      <w:suppressAutoHyphens/>
      <w:spacing w:after="200" w:line="276" w:lineRule="auto"/>
    </w:pPr>
    <w:rPr>
      <w:rFonts w:ascii="Calibri" w:eastAsia="Times New Roman" w:hAnsi="Calibri" w:cs="Times New Roman"/>
      <w:lang w:eastAsia="zh-CN"/>
    </w:rPr>
  </w:style>
  <w:style w:type="paragraph" w:customStyle="1" w:styleId="afff4">
    <w:name w:val="Заголовок таблицы"/>
    <w:basedOn w:val="afff3"/>
    <w:rsid w:val="007B541B"/>
    <w:pPr>
      <w:jc w:val="center"/>
    </w:pPr>
    <w:rPr>
      <w:b/>
      <w:bCs/>
    </w:rPr>
  </w:style>
  <w:style w:type="paragraph" w:styleId="afff5">
    <w:name w:val="Body Text Indent"/>
    <w:basedOn w:val="a"/>
    <w:link w:val="afff6"/>
    <w:unhideWhenUsed/>
    <w:rsid w:val="0002383A"/>
    <w:pPr>
      <w:spacing w:after="120"/>
      <w:ind w:left="283"/>
    </w:pPr>
  </w:style>
  <w:style w:type="character" w:customStyle="1" w:styleId="afff6">
    <w:name w:val="Основной текст с отступом Знак"/>
    <w:basedOn w:val="a0"/>
    <w:link w:val="afff5"/>
    <w:rsid w:val="0002383A"/>
  </w:style>
  <w:style w:type="paragraph" w:customStyle="1" w:styleId="ParaAttribute30">
    <w:name w:val="ParaAttribute30"/>
    <w:rsid w:val="0002383A"/>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02383A"/>
    <w:rPr>
      <w:rFonts w:ascii="Times New Roman" w:eastAsia="Times New Roman"/>
      <w:i/>
      <w:sz w:val="28"/>
    </w:rPr>
  </w:style>
  <w:style w:type="paragraph" w:customStyle="1" w:styleId="ParaAttribute38">
    <w:name w:val="ParaAttribute38"/>
    <w:rsid w:val="0002383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2383A"/>
    <w:rPr>
      <w:rFonts w:ascii="Times New Roman" w:eastAsia="Times New Roman"/>
      <w:i/>
      <w:sz w:val="28"/>
      <w:u w:val="single"/>
    </w:rPr>
  </w:style>
  <w:style w:type="character" w:customStyle="1" w:styleId="CharAttribute502">
    <w:name w:val="CharAttribute502"/>
    <w:rsid w:val="0002383A"/>
    <w:rPr>
      <w:rFonts w:ascii="Times New Roman" w:eastAsia="Times New Roman"/>
      <w:i/>
      <w:sz w:val="28"/>
    </w:rPr>
  </w:style>
  <w:style w:type="character" w:customStyle="1" w:styleId="CharAttribute511">
    <w:name w:val="CharAttribute511"/>
    <w:uiPriority w:val="99"/>
    <w:rsid w:val="0002383A"/>
    <w:rPr>
      <w:rFonts w:ascii="Times New Roman" w:eastAsia="Times New Roman"/>
      <w:sz w:val="28"/>
    </w:rPr>
  </w:style>
  <w:style w:type="character" w:customStyle="1" w:styleId="CharAttribute512">
    <w:name w:val="CharAttribute512"/>
    <w:rsid w:val="0002383A"/>
    <w:rPr>
      <w:rFonts w:ascii="Times New Roman" w:eastAsia="Times New Roman"/>
      <w:sz w:val="28"/>
    </w:rPr>
  </w:style>
  <w:style w:type="character" w:customStyle="1" w:styleId="CharAttribute3">
    <w:name w:val="CharAttribute3"/>
    <w:rsid w:val="0002383A"/>
    <w:rPr>
      <w:rFonts w:ascii="Times New Roman" w:eastAsia="Batang" w:hAnsi="Batang"/>
      <w:sz w:val="28"/>
    </w:rPr>
  </w:style>
  <w:style w:type="character" w:customStyle="1" w:styleId="CharAttribute1">
    <w:name w:val="CharAttribute1"/>
    <w:rsid w:val="0002383A"/>
    <w:rPr>
      <w:rFonts w:ascii="Times New Roman" w:eastAsia="Gulim" w:hAnsi="Gulim"/>
      <w:sz w:val="28"/>
    </w:rPr>
  </w:style>
  <w:style w:type="character" w:customStyle="1" w:styleId="CharAttribute0">
    <w:name w:val="CharAttribute0"/>
    <w:rsid w:val="0002383A"/>
    <w:rPr>
      <w:rFonts w:ascii="Times New Roman" w:eastAsia="Times New Roman" w:hAnsi="Times New Roman"/>
      <w:sz w:val="28"/>
    </w:rPr>
  </w:style>
  <w:style w:type="character" w:customStyle="1" w:styleId="CharAttribute2">
    <w:name w:val="CharAttribute2"/>
    <w:rsid w:val="0002383A"/>
    <w:rPr>
      <w:rFonts w:ascii="Times New Roman" w:eastAsia="Batang" w:hAnsi="Batang"/>
      <w:color w:val="00000A"/>
      <w:sz w:val="28"/>
    </w:rPr>
  </w:style>
  <w:style w:type="paragraph" w:styleId="35">
    <w:name w:val="Body Text Indent 3"/>
    <w:basedOn w:val="a"/>
    <w:link w:val="36"/>
    <w:unhideWhenUsed/>
    <w:rsid w:val="0002383A"/>
    <w:pPr>
      <w:spacing w:before="64" w:after="120" w:line="240" w:lineRule="auto"/>
      <w:ind w:left="283" w:right="816"/>
      <w:jc w:val="both"/>
    </w:pPr>
    <w:rPr>
      <w:rFonts w:ascii="Calibri" w:eastAsia="Calibri" w:hAnsi="Calibri" w:cs="Times New Roman"/>
      <w:sz w:val="16"/>
      <w:szCs w:val="16"/>
    </w:rPr>
  </w:style>
  <w:style w:type="character" w:customStyle="1" w:styleId="36">
    <w:name w:val="Основной текст с отступом 3 Знак"/>
    <w:basedOn w:val="a0"/>
    <w:link w:val="35"/>
    <w:rsid w:val="0002383A"/>
    <w:rPr>
      <w:rFonts w:ascii="Calibri" w:eastAsia="Calibri" w:hAnsi="Calibri" w:cs="Times New Roman"/>
      <w:sz w:val="16"/>
      <w:szCs w:val="16"/>
    </w:rPr>
  </w:style>
  <w:style w:type="paragraph" w:styleId="2f">
    <w:name w:val="Body Text Indent 2"/>
    <w:basedOn w:val="a"/>
    <w:link w:val="2f0"/>
    <w:unhideWhenUsed/>
    <w:rsid w:val="0002383A"/>
    <w:pPr>
      <w:spacing w:before="64" w:after="120" w:line="480" w:lineRule="auto"/>
      <w:ind w:left="283" w:right="816"/>
      <w:jc w:val="both"/>
    </w:pPr>
    <w:rPr>
      <w:rFonts w:ascii="Calibri" w:eastAsia="Calibri" w:hAnsi="Calibri" w:cs="Times New Roman"/>
    </w:rPr>
  </w:style>
  <w:style w:type="character" w:customStyle="1" w:styleId="2f0">
    <w:name w:val="Основной текст с отступом 2 Знак"/>
    <w:basedOn w:val="a0"/>
    <w:link w:val="2f"/>
    <w:rsid w:val="0002383A"/>
    <w:rPr>
      <w:rFonts w:ascii="Calibri" w:eastAsia="Calibri" w:hAnsi="Calibri" w:cs="Times New Roman"/>
    </w:rPr>
  </w:style>
  <w:style w:type="character" w:customStyle="1" w:styleId="CharAttribute504">
    <w:name w:val="CharAttribute504"/>
    <w:rsid w:val="0002383A"/>
    <w:rPr>
      <w:rFonts w:ascii="Times New Roman" w:eastAsia="Times New Roman"/>
      <w:sz w:val="28"/>
    </w:rPr>
  </w:style>
  <w:style w:type="paragraph" w:customStyle="1" w:styleId="211">
    <w:name w:val="Основной текст 21"/>
    <w:basedOn w:val="a"/>
    <w:rsid w:val="0002383A"/>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f7">
    <w:name w:val="Block Text"/>
    <w:basedOn w:val="a"/>
    <w:link w:val="afff8"/>
    <w:rsid w:val="0002383A"/>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02383A"/>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2383A"/>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2383A"/>
    <w:rPr>
      <w:rFonts w:ascii="Times New Roman" w:eastAsia="Times New Roman"/>
      <w:sz w:val="28"/>
    </w:rPr>
  </w:style>
  <w:style w:type="character" w:customStyle="1" w:styleId="CharAttribute269">
    <w:name w:val="CharAttribute269"/>
    <w:rsid w:val="0002383A"/>
    <w:rPr>
      <w:rFonts w:ascii="Times New Roman" w:eastAsia="Times New Roman"/>
      <w:i/>
      <w:sz w:val="28"/>
    </w:rPr>
  </w:style>
  <w:style w:type="character" w:customStyle="1" w:styleId="CharAttribute271">
    <w:name w:val="CharAttribute271"/>
    <w:rsid w:val="0002383A"/>
    <w:rPr>
      <w:rFonts w:ascii="Times New Roman" w:eastAsia="Times New Roman"/>
      <w:b/>
      <w:sz w:val="28"/>
    </w:rPr>
  </w:style>
  <w:style w:type="character" w:customStyle="1" w:styleId="CharAttribute272">
    <w:name w:val="CharAttribute272"/>
    <w:rsid w:val="0002383A"/>
    <w:rPr>
      <w:rFonts w:ascii="Times New Roman" w:eastAsia="Times New Roman"/>
      <w:sz w:val="28"/>
    </w:rPr>
  </w:style>
  <w:style w:type="character" w:customStyle="1" w:styleId="CharAttribute273">
    <w:name w:val="CharAttribute273"/>
    <w:rsid w:val="0002383A"/>
    <w:rPr>
      <w:rFonts w:ascii="Times New Roman" w:eastAsia="Times New Roman"/>
      <w:sz w:val="28"/>
    </w:rPr>
  </w:style>
  <w:style w:type="character" w:customStyle="1" w:styleId="CharAttribute274">
    <w:name w:val="CharAttribute274"/>
    <w:rsid w:val="0002383A"/>
    <w:rPr>
      <w:rFonts w:ascii="Times New Roman" w:eastAsia="Times New Roman"/>
      <w:sz w:val="28"/>
    </w:rPr>
  </w:style>
  <w:style w:type="character" w:customStyle="1" w:styleId="CharAttribute275">
    <w:name w:val="CharAttribute275"/>
    <w:rsid w:val="0002383A"/>
    <w:rPr>
      <w:rFonts w:ascii="Times New Roman" w:eastAsia="Times New Roman"/>
      <w:b/>
      <w:i/>
      <w:sz w:val="28"/>
    </w:rPr>
  </w:style>
  <w:style w:type="character" w:customStyle="1" w:styleId="CharAttribute276">
    <w:name w:val="CharAttribute276"/>
    <w:rsid w:val="0002383A"/>
    <w:rPr>
      <w:rFonts w:ascii="Times New Roman" w:eastAsia="Times New Roman"/>
      <w:sz w:val="28"/>
    </w:rPr>
  </w:style>
  <w:style w:type="character" w:customStyle="1" w:styleId="CharAttribute277">
    <w:name w:val="CharAttribute277"/>
    <w:rsid w:val="0002383A"/>
    <w:rPr>
      <w:rFonts w:ascii="Times New Roman" w:eastAsia="Times New Roman"/>
      <w:b/>
      <w:i/>
      <w:color w:val="00000A"/>
      <w:sz w:val="28"/>
    </w:rPr>
  </w:style>
  <w:style w:type="character" w:customStyle="1" w:styleId="CharAttribute278">
    <w:name w:val="CharAttribute278"/>
    <w:rsid w:val="0002383A"/>
    <w:rPr>
      <w:rFonts w:ascii="Times New Roman" w:eastAsia="Times New Roman"/>
      <w:color w:val="00000A"/>
      <w:sz w:val="28"/>
    </w:rPr>
  </w:style>
  <w:style w:type="character" w:customStyle="1" w:styleId="CharAttribute279">
    <w:name w:val="CharAttribute279"/>
    <w:rsid w:val="0002383A"/>
    <w:rPr>
      <w:rFonts w:ascii="Times New Roman" w:eastAsia="Times New Roman"/>
      <w:color w:val="00000A"/>
      <w:sz w:val="28"/>
    </w:rPr>
  </w:style>
  <w:style w:type="character" w:customStyle="1" w:styleId="CharAttribute280">
    <w:name w:val="CharAttribute280"/>
    <w:rsid w:val="0002383A"/>
    <w:rPr>
      <w:rFonts w:ascii="Times New Roman" w:eastAsia="Times New Roman"/>
      <w:color w:val="00000A"/>
      <w:sz w:val="28"/>
    </w:rPr>
  </w:style>
  <w:style w:type="character" w:customStyle="1" w:styleId="CharAttribute281">
    <w:name w:val="CharAttribute281"/>
    <w:rsid w:val="0002383A"/>
    <w:rPr>
      <w:rFonts w:ascii="Times New Roman" w:eastAsia="Times New Roman"/>
      <w:color w:val="00000A"/>
      <w:sz w:val="28"/>
    </w:rPr>
  </w:style>
  <w:style w:type="character" w:customStyle="1" w:styleId="CharAttribute282">
    <w:name w:val="CharAttribute282"/>
    <w:rsid w:val="0002383A"/>
    <w:rPr>
      <w:rFonts w:ascii="Times New Roman" w:eastAsia="Times New Roman"/>
      <w:color w:val="00000A"/>
      <w:sz w:val="28"/>
    </w:rPr>
  </w:style>
  <w:style w:type="character" w:customStyle="1" w:styleId="CharAttribute283">
    <w:name w:val="CharAttribute283"/>
    <w:rsid w:val="0002383A"/>
    <w:rPr>
      <w:rFonts w:ascii="Times New Roman" w:eastAsia="Times New Roman"/>
      <w:i/>
      <w:color w:val="00000A"/>
      <w:sz w:val="28"/>
    </w:rPr>
  </w:style>
  <w:style w:type="character" w:customStyle="1" w:styleId="CharAttribute284">
    <w:name w:val="CharAttribute284"/>
    <w:rsid w:val="0002383A"/>
    <w:rPr>
      <w:rFonts w:ascii="Times New Roman" w:eastAsia="Times New Roman"/>
      <w:sz w:val="28"/>
    </w:rPr>
  </w:style>
  <w:style w:type="character" w:customStyle="1" w:styleId="CharAttribute285">
    <w:name w:val="CharAttribute285"/>
    <w:rsid w:val="0002383A"/>
    <w:rPr>
      <w:rFonts w:ascii="Times New Roman" w:eastAsia="Times New Roman"/>
      <w:sz w:val="28"/>
    </w:rPr>
  </w:style>
  <w:style w:type="character" w:customStyle="1" w:styleId="CharAttribute286">
    <w:name w:val="CharAttribute286"/>
    <w:rsid w:val="0002383A"/>
    <w:rPr>
      <w:rFonts w:ascii="Times New Roman" w:eastAsia="Times New Roman"/>
      <w:sz w:val="28"/>
    </w:rPr>
  </w:style>
  <w:style w:type="character" w:customStyle="1" w:styleId="CharAttribute287">
    <w:name w:val="CharAttribute287"/>
    <w:rsid w:val="0002383A"/>
    <w:rPr>
      <w:rFonts w:ascii="Times New Roman" w:eastAsia="Times New Roman"/>
      <w:sz w:val="28"/>
    </w:rPr>
  </w:style>
  <w:style w:type="character" w:customStyle="1" w:styleId="CharAttribute288">
    <w:name w:val="CharAttribute288"/>
    <w:rsid w:val="0002383A"/>
    <w:rPr>
      <w:rFonts w:ascii="Times New Roman" w:eastAsia="Times New Roman"/>
      <w:sz w:val="28"/>
    </w:rPr>
  </w:style>
  <w:style w:type="character" w:customStyle="1" w:styleId="CharAttribute289">
    <w:name w:val="CharAttribute289"/>
    <w:rsid w:val="0002383A"/>
    <w:rPr>
      <w:rFonts w:ascii="Times New Roman" w:eastAsia="Times New Roman"/>
      <w:sz w:val="28"/>
    </w:rPr>
  </w:style>
  <w:style w:type="character" w:customStyle="1" w:styleId="CharAttribute290">
    <w:name w:val="CharAttribute290"/>
    <w:rsid w:val="0002383A"/>
    <w:rPr>
      <w:rFonts w:ascii="Times New Roman" w:eastAsia="Times New Roman"/>
      <w:sz w:val="28"/>
    </w:rPr>
  </w:style>
  <w:style w:type="character" w:customStyle="1" w:styleId="CharAttribute291">
    <w:name w:val="CharAttribute291"/>
    <w:rsid w:val="0002383A"/>
    <w:rPr>
      <w:rFonts w:ascii="Times New Roman" w:eastAsia="Times New Roman"/>
      <w:sz w:val="28"/>
    </w:rPr>
  </w:style>
  <w:style w:type="character" w:customStyle="1" w:styleId="CharAttribute292">
    <w:name w:val="CharAttribute292"/>
    <w:rsid w:val="0002383A"/>
    <w:rPr>
      <w:rFonts w:ascii="Times New Roman" w:eastAsia="Times New Roman"/>
      <w:sz w:val="28"/>
    </w:rPr>
  </w:style>
  <w:style w:type="character" w:customStyle="1" w:styleId="CharAttribute293">
    <w:name w:val="CharAttribute293"/>
    <w:rsid w:val="0002383A"/>
    <w:rPr>
      <w:rFonts w:ascii="Times New Roman" w:eastAsia="Times New Roman"/>
      <w:sz w:val="28"/>
    </w:rPr>
  </w:style>
  <w:style w:type="character" w:customStyle="1" w:styleId="CharAttribute294">
    <w:name w:val="CharAttribute294"/>
    <w:rsid w:val="0002383A"/>
    <w:rPr>
      <w:rFonts w:ascii="Times New Roman" w:eastAsia="Times New Roman"/>
      <w:sz w:val="28"/>
    </w:rPr>
  </w:style>
  <w:style w:type="character" w:customStyle="1" w:styleId="CharAttribute295">
    <w:name w:val="CharAttribute295"/>
    <w:rsid w:val="0002383A"/>
    <w:rPr>
      <w:rFonts w:ascii="Times New Roman" w:eastAsia="Times New Roman"/>
      <w:sz w:val="28"/>
    </w:rPr>
  </w:style>
  <w:style w:type="character" w:customStyle="1" w:styleId="CharAttribute296">
    <w:name w:val="CharAttribute296"/>
    <w:rsid w:val="0002383A"/>
    <w:rPr>
      <w:rFonts w:ascii="Times New Roman" w:eastAsia="Times New Roman"/>
      <w:sz w:val="28"/>
    </w:rPr>
  </w:style>
  <w:style w:type="character" w:customStyle="1" w:styleId="CharAttribute297">
    <w:name w:val="CharAttribute297"/>
    <w:rsid w:val="0002383A"/>
    <w:rPr>
      <w:rFonts w:ascii="Times New Roman" w:eastAsia="Times New Roman"/>
      <w:sz w:val="28"/>
    </w:rPr>
  </w:style>
  <w:style w:type="character" w:customStyle="1" w:styleId="CharAttribute298">
    <w:name w:val="CharAttribute298"/>
    <w:rsid w:val="0002383A"/>
    <w:rPr>
      <w:rFonts w:ascii="Times New Roman" w:eastAsia="Times New Roman"/>
      <w:sz w:val="28"/>
    </w:rPr>
  </w:style>
  <w:style w:type="character" w:customStyle="1" w:styleId="CharAttribute299">
    <w:name w:val="CharAttribute299"/>
    <w:rsid w:val="0002383A"/>
    <w:rPr>
      <w:rFonts w:ascii="Times New Roman" w:eastAsia="Times New Roman"/>
      <w:sz w:val="28"/>
    </w:rPr>
  </w:style>
  <w:style w:type="character" w:customStyle="1" w:styleId="CharAttribute300">
    <w:name w:val="CharAttribute300"/>
    <w:rsid w:val="0002383A"/>
    <w:rPr>
      <w:rFonts w:ascii="Times New Roman" w:eastAsia="Times New Roman"/>
      <w:color w:val="00000A"/>
      <w:sz w:val="28"/>
    </w:rPr>
  </w:style>
  <w:style w:type="character" w:customStyle="1" w:styleId="CharAttribute301">
    <w:name w:val="CharAttribute301"/>
    <w:rsid w:val="0002383A"/>
    <w:rPr>
      <w:rFonts w:ascii="Times New Roman" w:eastAsia="Times New Roman"/>
      <w:color w:val="00000A"/>
      <w:sz w:val="28"/>
    </w:rPr>
  </w:style>
  <w:style w:type="character" w:customStyle="1" w:styleId="CharAttribute303">
    <w:name w:val="CharAttribute303"/>
    <w:rsid w:val="0002383A"/>
    <w:rPr>
      <w:rFonts w:ascii="Times New Roman" w:eastAsia="Times New Roman"/>
      <w:b/>
      <w:sz w:val="28"/>
    </w:rPr>
  </w:style>
  <w:style w:type="character" w:customStyle="1" w:styleId="CharAttribute304">
    <w:name w:val="CharAttribute304"/>
    <w:rsid w:val="0002383A"/>
    <w:rPr>
      <w:rFonts w:ascii="Times New Roman" w:eastAsia="Times New Roman"/>
      <w:sz w:val="28"/>
    </w:rPr>
  </w:style>
  <w:style w:type="character" w:customStyle="1" w:styleId="CharAttribute305">
    <w:name w:val="CharAttribute305"/>
    <w:rsid w:val="0002383A"/>
    <w:rPr>
      <w:rFonts w:ascii="Times New Roman" w:eastAsia="Times New Roman"/>
      <w:sz w:val="28"/>
    </w:rPr>
  </w:style>
  <w:style w:type="character" w:customStyle="1" w:styleId="CharAttribute306">
    <w:name w:val="CharAttribute306"/>
    <w:rsid w:val="0002383A"/>
    <w:rPr>
      <w:rFonts w:ascii="Times New Roman" w:eastAsia="Times New Roman"/>
      <w:sz w:val="28"/>
    </w:rPr>
  </w:style>
  <w:style w:type="character" w:customStyle="1" w:styleId="CharAttribute307">
    <w:name w:val="CharAttribute307"/>
    <w:rsid w:val="0002383A"/>
    <w:rPr>
      <w:rFonts w:ascii="Times New Roman" w:eastAsia="Times New Roman"/>
      <w:sz w:val="28"/>
    </w:rPr>
  </w:style>
  <w:style w:type="character" w:customStyle="1" w:styleId="CharAttribute308">
    <w:name w:val="CharAttribute308"/>
    <w:rsid w:val="0002383A"/>
    <w:rPr>
      <w:rFonts w:ascii="Times New Roman" w:eastAsia="Times New Roman"/>
      <w:sz w:val="28"/>
    </w:rPr>
  </w:style>
  <w:style w:type="character" w:customStyle="1" w:styleId="CharAttribute309">
    <w:name w:val="CharAttribute309"/>
    <w:rsid w:val="0002383A"/>
    <w:rPr>
      <w:rFonts w:ascii="Times New Roman" w:eastAsia="Times New Roman"/>
      <w:sz w:val="28"/>
    </w:rPr>
  </w:style>
  <w:style w:type="character" w:customStyle="1" w:styleId="CharAttribute310">
    <w:name w:val="CharAttribute310"/>
    <w:rsid w:val="0002383A"/>
    <w:rPr>
      <w:rFonts w:ascii="Times New Roman" w:eastAsia="Times New Roman"/>
      <w:sz w:val="28"/>
    </w:rPr>
  </w:style>
  <w:style w:type="character" w:customStyle="1" w:styleId="CharAttribute311">
    <w:name w:val="CharAttribute311"/>
    <w:rsid w:val="0002383A"/>
    <w:rPr>
      <w:rFonts w:ascii="Times New Roman" w:eastAsia="Times New Roman"/>
      <w:sz w:val="28"/>
    </w:rPr>
  </w:style>
  <w:style w:type="character" w:customStyle="1" w:styleId="CharAttribute312">
    <w:name w:val="CharAttribute312"/>
    <w:rsid w:val="0002383A"/>
    <w:rPr>
      <w:rFonts w:ascii="Times New Roman" w:eastAsia="Times New Roman"/>
      <w:sz w:val="28"/>
    </w:rPr>
  </w:style>
  <w:style w:type="character" w:customStyle="1" w:styleId="CharAttribute313">
    <w:name w:val="CharAttribute313"/>
    <w:rsid w:val="0002383A"/>
    <w:rPr>
      <w:rFonts w:ascii="Times New Roman" w:eastAsia="Times New Roman"/>
      <w:sz w:val="28"/>
    </w:rPr>
  </w:style>
  <w:style w:type="character" w:customStyle="1" w:styleId="CharAttribute314">
    <w:name w:val="CharAttribute314"/>
    <w:rsid w:val="0002383A"/>
    <w:rPr>
      <w:rFonts w:ascii="Times New Roman" w:eastAsia="Times New Roman"/>
      <w:sz w:val="28"/>
    </w:rPr>
  </w:style>
  <w:style w:type="character" w:customStyle="1" w:styleId="CharAttribute315">
    <w:name w:val="CharAttribute315"/>
    <w:rsid w:val="0002383A"/>
    <w:rPr>
      <w:rFonts w:ascii="Times New Roman" w:eastAsia="Times New Roman"/>
      <w:sz w:val="28"/>
    </w:rPr>
  </w:style>
  <w:style w:type="character" w:customStyle="1" w:styleId="CharAttribute316">
    <w:name w:val="CharAttribute316"/>
    <w:rsid w:val="0002383A"/>
    <w:rPr>
      <w:rFonts w:ascii="Times New Roman" w:eastAsia="Times New Roman"/>
      <w:sz w:val="28"/>
    </w:rPr>
  </w:style>
  <w:style w:type="character" w:customStyle="1" w:styleId="CharAttribute317">
    <w:name w:val="CharAttribute317"/>
    <w:rsid w:val="0002383A"/>
    <w:rPr>
      <w:rFonts w:ascii="Times New Roman" w:eastAsia="Times New Roman"/>
      <w:sz w:val="28"/>
    </w:rPr>
  </w:style>
  <w:style w:type="character" w:customStyle="1" w:styleId="CharAttribute318">
    <w:name w:val="CharAttribute318"/>
    <w:rsid w:val="0002383A"/>
    <w:rPr>
      <w:rFonts w:ascii="Times New Roman" w:eastAsia="Times New Roman"/>
      <w:sz w:val="28"/>
    </w:rPr>
  </w:style>
  <w:style w:type="character" w:customStyle="1" w:styleId="CharAttribute319">
    <w:name w:val="CharAttribute319"/>
    <w:rsid w:val="0002383A"/>
    <w:rPr>
      <w:rFonts w:ascii="Times New Roman" w:eastAsia="Times New Roman"/>
      <w:sz w:val="28"/>
    </w:rPr>
  </w:style>
  <w:style w:type="character" w:customStyle="1" w:styleId="CharAttribute320">
    <w:name w:val="CharAttribute320"/>
    <w:rsid w:val="0002383A"/>
    <w:rPr>
      <w:rFonts w:ascii="Times New Roman" w:eastAsia="Times New Roman"/>
      <w:sz w:val="28"/>
    </w:rPr>
  </w:style>
  <w:style w:type="character" w:customStyle="1" w:styleId="CharAttribute321">
    <w:name w:val="CharAttribute321"/>
    <w:rsid w:val="0002383A"/>
    <w:rPr>
      <w:rFonts w:ascii="Times New Roman" w:eastAsia="Times New Roman"/>
      <w:sz w:val="28"/>
    </w:rPr>
  </w:style>
  <w:style w:type="character" w:customStyle="1" w:styleId="CharAttribute322">
    <w:name w:val="CharAttribute322"/>
    <w:rsid w:val="0002383A"/>
    <w:rPr>
      <w:rFonts w:ascii="Times New Roman" w:eastAsia="Times New Roman"/>
      <w:sz w:val="28"/>
    </w:rPr>
  </w:style>
  <w:style w:type="character" w:customStyle="1" w:styleId="CharAttribute323">
    <w:name w:val="CharAttribute323"/>
    <w:rsid w:val="0002383A"/>
    <w:rPr>
      <w:rFonts w:ascii="Times New Roman" w:eastAsia="Times New Roman"/>
      <w:sz w:val="28"/>
    </w:rPr>
  </w:style>
  <w:style w:type="character" w:customStyle="1" w:styleId="CharAttribute324">
    <w:name w:val="CharAttribute324"/>
    <w:rsid w:val="0002383A"/>
    <w:rPr>
      <w:rFonts w:ascii="Times New Roman" w:eastAsia="Times New Roman"/>
      <w:sz w:val="28"/>
    </w:rPr>
  </w:style>
  <w:style w:type="character" w:customStyle="1" w:styleId="CharAttribute325">
    <w:name w:val="CharAttribute325"/>
    <w:rsid w:val="0002383A"/>
    <w:rPr>
      <w:rFonts w:ascii="Times New Roman" w:eastAsia="Times New Roman"/>
      <w:sz w:val="28"/>
    </w:rPr>
  </w:style>
  <w:style w:type="character" w:customStyle="1" w:styleId="CharAttribute326">
    <w:name w:val="CharAttribute326"/>
    <w:rsid w:val="0002383A"/>
    <w:rPr>
      <w:rFonts w:ascii="Times New Roman" w:eastAsia="Times New Roman"/>
      <w:sz w:val="28"/>
    </w:rPr>
  </w:style>
  <w:style w:type="character" w:customStyle="1" w:styleId="CharAttribute327">
    <w:name w:val="CharAttribute327"/>
    <w:rsid w:val="0002383A"/>
    <w:rPr>
      <w:rFonts w:ascii="Times New Roman" w:eastAsia="Times New Roman"/>
      <w:sz w:val="28"/>
    </w:rPr>
  </w:style>
  <w:style w:type="character" w:customStyle="1" w:styleId="CharAttribute328">
    <w:name w:val="CharAttribute328"/>
    <w:rsid w:val="0002383A"/>
    <w:rPr>
      <w:rFonts w:ascii="Times New Roman" w:eastAsia="Times New Roman"/>
      <w:sz w:val="28"/>
    </w:rPr>
  </w:style>
  <w:style w:type="character" w:customStyle="1" w:styleId="CharAttribute329">
    <w:name w:val="CharAttribute329"/>
    <w:rsid w:val="0002383A"/>
    <w:rPr>
      <w:rFonts w:ascii="Times New Roman" w:eastAsia="Times New Roman"/>
      <w:sz w:val="28"/>
    </w:rPr>
  </w:style>
  <w:style w:type="character" w:customStyle="1" w:styleId="CharAttribute330">
    <w:name w:val="CharAttribute330"/>
    <w:rsid w:val="0002383A"/>
    <w:rPr>
      <w:rFonts w:ascii="Times New Roman" w:eastAsia="Times New Roman"/>
      <w:sz w:val="28"/>
    </w:rPr>
  </w:style>
  <w:style w:type="character" w:customStyle="1" w:styleId="CharAttribute331">
    <w:name w:val="CharAttribute331"/>
    <w:rsid w:val="0002383A"/>
    <w:rPr>
      <w:rFonts w:ascii="Times New Roman" w:eastAsia="Times New Roman"/>
      <w:sz w:val="28"/>
    </w:rPr>
  </w:style>
  <w:style w:type="character" w:customStyle="1" w:styleId="CharAttribute332">
    <w:name w:val="CharAttribute332"/>
    <w:rsid w:val="0002383A"/>
    <w:rPr>
      <w:rFonts w:ascii="Times New Roman" w:eastAsia="Times New Roman"/>
      <w:sz w:val="28"/>
    </w:rPr>
  </w:style>
  <w:style w:type="character" w:customStyle="1" w:styleId="CharAttribute333">
    <w:name w:val="CharAttribute333"/>
    <w:rsid w:val="0002383A"/>
    <w:rPr>
      <w:rFonts w:ascii="Times New Roman" w:eastAsia="Times New Roman"/>
      <w:sz w:val="28"/>
    </w:rPr>
  </w:style>
  <w:style w:type="character" w:customStyle="1" w:styleId="CharAttribute334">
    <w:name w:val="CharAttribute334"/>
    <w:rsid w:val="0002383A"/>
    <w:rPr>
      <w:rFonts w:ascii="Times New Roman" w:eastAsia="Times New Roman"/>
      <w:sz w:val="28"/>
    </w:rPr>
  </w:style>
  <w:style w:type="character" w:customStyle="1" w:styleId="CharAttribute335">
    <w:name w:val="CharAttribute335"/>
    <w:rsid w:val="0002383A"/>
    <w:rPr>
      <w:rFonts w:ascii="Times New Roman" w:eastAsia="Times New Roman"/>
      <w:sz w:val="28"/>
    </w:rPr>
  </w:style>
  <w:style w:type="character" w:customStyle="1" w:styleId="CharAttribute514">
    <w:name w:val="CharAttribute514"/>
    <w:rsid w:val="0002383A"/>
    <w:rPr>
      <w:rFonts w:ascii="Times New Roman" w:eastAsia="Times New Roman"/>
      <w:sz w:val="28"/>
    </w:rPr>
  </w:style>
  <w:style w:type="character" w:customStyle="1" w:styleId="CharAttribute520">
    <w:name w:val="CharAttribute520"/>
    <w:rsid w:val="0002383A"/>
    <w:rPr>
      <w:rFonts w:ascii="Times New Roman" w:eastAsia="Times New Roman"/>
      <w:sz w:val="28"/>
    </w:rPr>
  </w:style>
  <w:style w:type="character" w:customStyle="1" w:styleId="CharAttribute521">
    <w:name w:val="CharAttribute521"/>
    <w:rsid w:val="0002383A"/>
    <w:rPr>
      <w:rFonts w:ascii="Times New Roman" w:eastAsia="Times New Roman"/>
      <w:i/>
      <w:sz w:val="28"/>
    </w:rPr>
  </w:style>
  <w:style w:type="character" w:customStyle="1" w:styleId="CharAttribute548">
    <w:name w:val="CharAttribute548"/>
    <w:rsid w:val="0002383A"/>
    <w:rPr>
      <w:rFonts w:ascii="Times New Roman" w:eastAsia="Times New Roman"/>
      <w:sz w:val="24"/>
    </w:rPr>
  </w:style>
  <w:style w:type="paragraph" w:customStyle="1" w:styleId="ParaAttribute10">
    <w:name w:val="ParaAttribute10"/>
    <w:rsid w:val="0002383A"/>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rsid w:val="0002383A"/>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2383A"/>
    <w:rPr>
      <w:rFonts w:ascii="Times New Roman" w:eastAsia="Times New Roman"/>
      <w:i/>
      <w:sz w:val="22"/>
    </w:rPr>
  </w:style>
  <w:style w:type="character" w:styleId="afff9">
    <w:name w:val="annotation reference"/>
    <w:link w:val="1f"/>
    <w:unhideWhenUsed/>
    <w:rsid w:val="0002383A"/>
    <w:rPr>
      <w:sz w:val="16"/>
      <w:szCs w:val="16"/>
    </w:rPr>
  </w:style>
  <w:style w:type="paragraph" w:styleId="afffa">
    <w:name w:val="annotation text"/>
    <w:basedOn w:val="a"/>
    <w:link w:val="afffb"/>
    <w:uiPriority w:val="99"/>
    <w:unhideWhenUsed/>
    <w:rsid w:val="0002383A"/>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fb">
    <w:name w:val="Текст примечания Знак"/>
    <w:basedOn w:val="a0"/>
    <w:link w:val="afffa"/>
    <w:uiPriority w:val="99"/>
    <w:rsid w:val="0002383A"/>
    <w:rPr>
      <w:rFonts w:ascii="Times New Roman" w:eastAsia="Times New Roman" w:hAnsi="Times New Roman" w:cs="Times New Roman"/>
      <w:kern w:val="2"/>
      <w:sz w:val="20"/>
      <w:szCs w:val="20"/>
      <w:lang w:val="en-US" w:eastAsia="ko-KR"/>
    </w:rPr>
  </w:style>
  <w:style w:type="paragraph" w:styleId="afffc">
    <w:name w:val="annotation subject"/>
    <w:basedOn w:val="afffa"/>
    <w:next w:val="afffa"/>
    <w:link w:val="afffd"/>
    <w:uiPriority w:val="99"/>
    <w:unhideWhenUsed/>
    <w:rsid w:val="0002383A"/>
    <w:rPr>
      <w:b/>
      <w:bCs/>
    </w:rPr>
  </w:style>
  <w:style w:type="character" w:customStyle="1" w:styleId="afffd">
    <w:name w:val="Тема примечания Знак"/>
    <w:basedOn w:val="afffb"/>
    <w:link w:val="afffc"/>
    <w:uiPriority w:val="99"/>
    <w:rsid w:val="0002383A"/>
    <w:rPr>
      <w:rFonts w:ascii="Times New Roman" w:eastAsia="Times New Roman" w:hAnsi="Times New Roman" w:cs="Times New Roman"/>
      <w:b/>
      <w:bCs/>
      <w:kern w:val="2"/>
      <w:sz w:val="20"/>
      <w:szCs w:val="20"/>
      <w:lang w:val="en-US" w:eastAsia="ko-KR"/>
    </w:rPr>
  </w:style>
  <w:style w:type="paragraph" w:customStyle="1" w:styleId="1f0">
    <w:name w:val="Без интервала1"/>
    <w:aliases w:val="основа"/>
    <w:rsid w:val="0002383A"/>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2383A"/>
    <w:rPr>
      <w:rFonts w:ascii="Times New Roman" w:eastAsia="Times New Roman"/>
      <w:sz w:val="28"/>
    </w:rPr>
  </w:style>
  <w:style w:type="character" w:customStyle="1" w:styleId="CharAttribute534">
    <w:name w:val="CharAttribute534"/>
    <w:rsid w:val="0002383A"/>
    <w:rPr>
      <w:rFonts w:ascii="Times New Roman" w:eastAsia="Times New Roman"/>
      <w:sz w:val="24"/>
    </w:rPr>
  </w:style>
  <w:style w:type="character" w:customStyle="1" w:styleId="CharAttribute4">
    <w:name w:val="CharAttribute4"/>
    <w:uiPriority w:val="99"/>
    <w:rsid w:val="0002383A"/>
    <w:rPr>
      <w:rFonts w:ascii="Times New Roman" w:eastAsia="Batang" w:hAnsi="Batang"/>
      <w:i/>
      <w:sz w:val="28"/>
    </w:rPr>
  </w:style>
  <w:style w:type="character" w:customStyle="1" w:styleId="CharAttribute10">
    <w:name w:val="CharAttribute10"/>
    <w:uiPriority w:val="99"/>
    <w:rsid w:val="0002383A"/>
    <w:rPr>
      <w:rFonts w:ascii="Times New Roman" w:eastAsia="Times New Roman" w:hAnsi="Times New Roman"/>
      <w:b/>
      <w:sz w:val="28"/>
    </w:rPr>
  </w:style>
  <w:style w:type="character" w:customStyle="1" w:styleId="CharAttribute11">
    <w:name w:val="CharAttribute11"/>
    <w:rsid w:val="0002383A"/>
    <w:rPr>
      <w:rFonts w:ascii="Times New Roman" w:eastAsia="Batang" w:hAnsi="Batang"/>
      <w:i/>
      <w:color w:val="00000A"/>
      <w:sz w:val="28"/>
    </w:rPr>
  </w:style>
  <w:style w:type="character" w:customStyle="1" w:styleId="CharAttribute498">
    <w:name w:val="CharAttribute498"/>
    <w:rsid w:val="0002383A"/>
    <w:rPr>
      <w:rFonts w:ascii="Times New Roman" w:eastAsia="Times New Roman"/>
      <w:sz w:val="28"/>
    </w:rPr>
  </w:style>
  <w:style w:type="character" w:customStyle="1" w:styleId="CharAttribute499">
    <w:name w:val="CharAttribute499"/>
    <w:rsid w:val="0002383A"/>
    <w:rPr>
      <w:rFonts w:ascii="Times New Roman" w:eastAsia="Times New Roman"/>
      <w:i/>
      <w:sz w:val="28"/>
      <w:u w:val="single"/>
    </w:rPr>
  </w:style>
  <w:style w:type="character" w:customStyle="1" w:styleId="CharAttribute500">
    <w:name w:val="CharAttribute500"/>
    <w:rsid w:val="0002383A"/>
    <w:rPr>
      <w:rFonts w:ascii="Times New Roman" w:eastAsia="Times New Roman"/>
      <w:sz w:val="28"/>
    </w:rPr>
  </w:style>
  <w:style w:type="table" w:customStyle="1" w:styleId="DefaultTable">
    <w:name w:val="Default Table"/>
    <w:rsid w:val="0002383A"/>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2383A"/>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2383A"/>
  </w:style>
  <w:style w:type="paragraph" w:customStyle="1" w:styleId="ConsPlusNormal">
    <w:name w:val="ConsPlusNormal"/>
    <w:qFormat/>
    <w:rsid w:val="000238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02383A"/>
  </w:style>
  <w:style w:type="paragraph" w:customStyle="1" w:styleId="ParaAttribute7">
    <w:name w:val="ParaAttribute7"/>
    <w:rsid w:val="0002383A"/>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02383A"/>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02383A"/>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f1">
    <w:name w:val="Сетка таблицы1"/>
    <w:basedOn w:val="a1"/>
    <w:next w:val="affd"/>
    <w:rsid w:val="000238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Знак"/>
    <w:basedOn w:val="a"/>
    <w:rsid w:val="0002383A"/>
    <w:pPr>
      <w:spacing w:after="0" w:line="240" w:lineRule="auto"/>
    </w:pPr>
    <w:rPr>
      <w:rFonts w:ascii="Verdana" w:eastAsia="Times New Roman" w:hAnsi="Verdana" w:cs="Verdana"/>
      <w:sz w:val="20"/>
      <w:szCs w:val="20"/>
      <w:lang w:val="en-US"/>
    </w:rPr>
  </w:style>
  <w:style w:type="paragraph" w:customStyle="1" w:styleId="affff">
    <w:name w:val="Основ_Текст"/>
    <w:rsid w:val="0002383A"/>
    <w:pPr>
      <w:tabs>
        <w:tab w:val="left" w:pos="645"/>
      </w:tabs>
      <w:spacing w:after="0" w:line="228" w:lineRule="atLeast"/>
      <w:jc w:val="both"/>
    </w:pPr>
    <w:rPr>
      <w:rFonts w:ascii="NewtonC" w:eastAsia="Times New Roman" w:hAnsi="NewtonC" w:cs="Times New Roman"/>
      <w:color w:val="000000"/>
      <w:sz w:val="20"/>
      <w:szCs w:val="20"/>
      <w:lang w:eastAsia="ru-RU"/>
    </w:rPr>
  </w:style>
  <w:style w:type="paragraph" w:customStyle="1" w:styleId="1f2">
    <w:name w:val="Абзац списка1"/>
    <w:basedOn w:val="a"/>
    <w:link w:val="ListParagraphChar"/>
    <w:rsid w:val="0002383A"/>
    <w:pPr>
      <w:spacing w:after="0" w:line="240" w:lineRule="auto"/>
      <w:ind w:left="400"/>
      <w:jc w:val="both"/>
    </w:pPr>
    <w:rPr>
      <w:rFonts w:ascii="??" w:eastAsia="Symbol" w:hAnsi="Times New Roman" w:cs="Times New Roman"/>
      <w:kern w:val="2"/>
      <w:sz w:val="20"/>
      <w:szCs w:val="20"/>
      <w:lang w:eastAsia="ru-RU"/>
    </w:rPr>
  </w:style>
  <w:style w:type="character" w:customStyle="1" w:styleId="ListParagraphChar">
    <w:name w:val="List Paragraph Char"/>
    <w:link w:val="1f2"/>
    <w:locked/>
    <w:rsid w:val="0002383A"/>
    <w:rPr>
      <w:rFonts w:ascii="??" w:eastAsia="Symbol" w:hAnsi="Times New Roman" w:cs="Times New Roman"/>
      <w:kern w:val="2"/>
      <w:sz w:val="20"/>
      <w:szCs w:val="20"/>
      <w:lang w:eastAsia="ru-RU"/>
    </w:rPr>
  </w:style>
  <w:style w:type="paragraph" w:customStyle="1" w:styleId="Ul">
    <w:name w:val="Ul"/>
    <w:basedOn w:val="a"/>
    <w:rsid w:val="0002383A"/>
    <w:pPr>
      <w:spacing w:after="0" w:line="300" w:lineRule="atLeast"/>
    </w:pPr>
    <w:rPr>
      <w:rFonts w:ascii="Times New Roman" w:eastAsia="Times New Roman" w:hAnsi="Times New Roman" w:cs="Times New Roman"/>
      <w:lang w:eastAsia="ru-RU"/>
    </w:rPr>
  </w:style>
  <w:style w:type="character" w:customStyle="1" w:styleId="comment-right-informer-wr">
    <w:name w:val="comment-right-informer-wr"/>
    <w:basedOn w:val="a0"/>
    <w:rsid w:val="0002383A"/>
  </w:style>
  <w:style w:type="paragraph" w:customStyle="1" w:styleId="2f1">
    <w:name w:val="Без интервала2"/>
    <w:link w:val="NoSpacingChar"/>
    <w:rsid w:val="0002383A"/>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NoSpacingChar">
    <w:name w:val="No Spacing Char"/>
    <w:link w:val="2f1"/>
    <w:locked/>
    <w:rsid w:val="0002383A"/>
    <w:rPr>
      <w:rFonts w:ascii="Batang" w:eastAsia="Batang" w:hAnsi="Times New Roman" w:cs="Times New Roman"/>
      <w:kern w:val="2"/>
      <w:lang w:val="en-US" w:eastAsia="ko-KR"/>
    </w:rPr>
  </w:style>
  <w:style w:type="paragraph" w:customStyle="1" w:styleId="1f3">
    <w:name w:val="Основной 1 см"/>
    <w:basedOn w:val="a"/>
    <w:rsid w:val="00F84E0D"/>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f4">
    <w:name w:val="Заголовок оглавления1"/>
    <w:basedOn w:val="10"/>
    <w:next w:val="a"/>
    <w:uiPriority w:val="39"/>
    <w:unhideWhenUsed/>
    <w:qFormat/>
    <w:rsid w:val="00DE2AAF"/>
    <w:pPr>
      <w:widowControl/>
      <w:spacing w:line="276" w:lineRule="auto"/>
      <w:outlineLvl w:val="9"/>
    </w:pPr>
    <w:rPr>
      <w:rFonts w:ascii="Cambria" w:eastAsia="Times New Roman" w:hAnsi="Cambria" w:cs="Times New Roman"/>
      <w:color w:val="365F91"/>
      <w:lang w:bidi="ar-SA"/>
    </w:rPr>
  </w:style>
  <w:style w:type="paragraph" w:customStyle="1" w:styleId="111">
    <w:name w:val="Оглавление 11"/>
    <w:basedOn w:val="a"/>
    <w:next w:val="a"/>
    <w:autoRedefine/>
    <w:uiPriority w:val="39"/>
    <w:unhideWhenUsed/>
    <w:rsid w:val="00DE2AAF"/>
    <w:pPr>
      <w:widowControl w:val="0"/>
      <w:autoSpaceDE w:val="0"/>
      <w:autoSpaceDN w:val="0"/>
      <w:spacing w:before="120" w:after="0" w:line="240" w:lineRule="auto"/>
    </w:pPr>
    <w:rPr>
      <w:rFonts w:eastAsia="Bookman Old Style" w:cs="Calibri"/>
      <w:b/>
      <w:bCs/>
      <w:i/>
      <w:iCs/>
      <w:sz w:val="24"/>
      <w:szCs w:val="24"/>
      <w:lang w:val="en-US"/>
    </w:rPr>
  </w:style>
  <w:style w:type="paragraph" w:customStyle="1" w:styleId="310">
    <w:name w:val="Оглавление 31"/>
    <w:basedOn w:val="a"/>
    <w:next w:val="a"/>
    <w:autoRedefine/>
    <w:uiPriority w:val="39"/>
    <w:unhideWhenUsed/>
    <w:rsid w:val="00DE2AAF"/>
    <w:pPr>
      <w:widowControl w:val="0"/>
      <w:autoSpaceDE w:val="0"/>
      <w:autoSpaceDN w:val="0"/>
      <w:spacing w:after="0" w:line="240" w:lineRule="auto"/>
      <w:ind w:left="440"/>
    </w:pPr>
    <w:rPr>
      <w:rFonts w:eastAsia="Bookman Old Style" w:cs="Calibri"/>
      <w:sz w:val="20"/>
      <w:szCs w:val="20"/>
      <w:lang w:val="en-US"/>
    </w:rPr>
  </w:style>
  <w:style w:type="paragraph" w:customStyle="1" w:styleId="212">
    <w:name w:val="Оглавление 21"/>
    <w:basedOn w:val="a"/>
    <w:next w:val="a"/>
    <w:autoRedefine/>
    <w:uiPriority w:val="39"/>
    <w:unhideWhenUsed/>
    <w:rsid w:val="00DE2AAF"/>
    <w:pPr>
      <w:widowControl w:val="0"/>
      <w:autoSpaceDE w:val="0"/>
      <w:autoSpaceDN w:val="0"/>
      <w:spacing w:before="120" w:after="0" w:line="240" w:lineRule="auto"/>
      <w:ind w:left="220"/>
    </w:pPr>
    <w:rPr>
      <w:rFonts w:eastAsia="Bookman Old Style" w:cs="Calibri"/>
      <w:b/>
      <w:bCs/>
      <w:lang w:val="en-US"/>
    </w:rPr>
  </w:style>
  <w:style w:type="paragraph" w:customStyle="1" w:styleId="410">
    <w:name w:val="Оглавление 41"/>
    <w:basedOn w:val="a"/>
    <w:next w:val="a"/>
    <w:autoRedefine/>
    <w:uiPriority w:val="39"/>
    <w:unhideWhenUsed/>
    <w:rsid w:val="00DE2AAF"/>
    <w:pPr>
      <w:widowControl w:val="0"/>
      <w:autoSpaceDE w:val="0"/>
      <w:autoSpaceDN w:val="0"/>
      <w:spacing w:after="0" w:line="240" w:lineRule="auto"/>
      <w:ind w:left="660"/>
    </w:pPr>
    <w:rPr>
      <w:rFonts w:eastAsia="Bookman Old Style" w:cs="Calibri"/>
      <w:sz w:val="20"/>
      <w:szCs w:val="20"/>
      <w:lang w:val="en-US"/>
    </w:rPr>
  </w:style>
  <w:style w:type="paragraph" w:customStyle="1" w:styleId="510">
    <w:name w:val="Оглавление 51"/>
    <w:basedOn w:val="a"/>
    <w:next w:val="a"/>
    <w:autoRedefine/>
    <w:uiPriority w:val="39"/>
    <w:unhideWhenUsed/>
    <w:rsid w:val="00DE2AAF"/>
    <w:pPr>
      <w:widowControl w:val="0"/>
      <w:autoSpaceDE w:val="0"/>
      <w:autoSpaceDN w:val="0"/>
      <w:spacing w:after="0" w:line="240" w:lineRule="auto"/>
      <w:ind w:left="880"/>
    </w:pPr>
    <w:rPr>
      <w:rFonts w:eastAsia="Bookman Old Style" w:cs="Calibri"/>
      <w:sz w:val="20"/>
      <w:szCs w:val="20"/>
      <w:lang w:val="en-US"/>
    </w:rPr>
  </w:style>
  <w:style w:type="paragraph" w:customStyle="1" w:styleId="610">
    <w:name w:val="Оглавление 61"/>
    <w:basedOn w:val="a"/>
    <w:next w:val="a"/>
    <w:autoRedefine/>
    <w:uiPriority w:val="39"/>
    <w:unhideWhenUsed/>
    <w:rsid w:val="00DE2AAF"/>
    <w:pPr>
      <w:widowControl w:val="0"/>
      <w:autoSpaceDE w:val="0"/>
      <w:autoSpaceDN w:val="0"/>
      <w:spacing w:after="0" w:line="240" w:lineRule="auto"/>
      <w:ind w:left="1100"/>
    </w:pPr>
    <w:rPr>
      <w:rFonts w:eastAsia="Bookman Old Style" w:cs="Calibri"/>
      <w:sz w:val="20"/>
      <w:szCs w:val="20"/>
      <w:lang w:val="en-US"/>
    </w:rPr>
  </w:style>
  <w:style w:type="paragraph" w:customStyle="1" w:styleId="710">
    <w:name w:val="Оглавление 71"/>
    <w:basedOn w:val="a"/>
    <w:next w:val="a"/>
    <w:autoRedefine/>
    <w:uiPriority w:val="39"/>
    <w:unhideWhenUsed/>
    <w:rsid w:val="00DE2AAF"/>
    <w:pPr>
      <w:widowControl w:val="0"/>
      <w:autoSpaceDE w:val="0"/>
      <w:autoSpaceDN w:val="0"/>
      <w:spacing w:after="0" w:line="240" w:lineRule="auto"/>
      <w:ind w:left="1320"/>
    </w:pPr>
    <w:rPr>
      <w:rFonts w:eastAsia="Bookman Old Style" w:cs="Calibri"/>
      <w:sz w:val="20"/>
      <w:szCs w:val="20"/>
      <w:lang w:val="en-US"/>
    </w:rPr>
  </w:style>
  <w:style w:type="paragraph" w:customStyle="1" w:styleId="810">
    <w:name w:val="Оглавление 81"/>
    <w:basedOn w:val="a"/>
    <w:next w:val="a"/>
    <w:autoRedefine/>
    <w:uiPriority w:val="39"/>
    <w:unhideWhenUsed/>
    <w:rsid w:val="00DE2AAF"/>
    <w:pPr>
      <w:widowControl w:val="0"/>
      <w:autoSpaceDE w:val="0"/>
      <w:autoSpaceDN w:val="0"/>
      <w:spacing w:after="0" w:line="240" w:lineRule="auto"/>
      <w:ind w:left="1540"/>
    </w:pPr>
    <w:rPr>
      <w:rFonts w:eastAsia="Bookman Old Style" w:cs="Calibri"/>
      <w:sz w:val="20"/>
      <w:szCs w:val="20"/>
      <w:lang w:val="en-US"/>
    </w:rPr>
  </w:style>
  <w:style w:type="paragraph" w:customStyle="1" w:styleId="910">
    <w:name w:val="Оглавление 91"/>
    <w:basedOn w:val="a"/>
    <w:next w:val="a"/>
    <w:autoRedefine/>
    <w:uiPriority w:val="39"/>
    <w:unhideWhenUsed/>
    <w:rsid w:val="00DE2AAF"/>
    <w:pPr>
      <w:widowControl w:val="0"/>
      <w:autoSpaceDE w:val="0"/>
      <w:autoSpaceDN w:val="0"/>
      <w:spacing w:after="0" w:line="240" w:lineRule="auto"/>
      <w:ind w:left="1760"/>
    </w:pPr>
    <w:rPr>
      <w:rFonts w:eastAsia="Bookman Old Style" w:cs="Calibri"/>
      <w:sz w:val="20"/>
      <w:szCs w:val="20"/>
      <w:lang w:val="en-US"/>
    </w:rPr>
  </w:style>
  <w:style w:type="character" w:customStyle="1" w:styleId="1f5">
    <w:name w:val="Гиперссылка1"/>
    <w:basedOn w:val="a0"/>
    <w:uiPriority w:val="99"/>
    <w:unhideWhenUsed/>
    <w:rsid w:val="00DE2AAF"/>
    <w:rPr>
      <w:color w:val="0000FF"/>
      <w:u w:val="single"/>
    </w:rPr>
  </w:style>
  <w:style w:type="paragraph" w:customStyle="1" w:styleId="112">
    <w:name w:val="Заголовок 11"/>
    <w:basedOn w:val="a"/>
    <w:uiPriority w:val="1"/>
    <w:qFormat/>
    <w:rsid w:val="00DE2AAF"/>
    <w:pPr>
      <w:widowControl w:val="0"/>
      <w:autoSpaceDE w:val="0"/>
      <w:autoSpaceDN w:val="0"/>
      <w:spacing w:after="0" w:line="240" w:lineRule="auto"/>
      <w:ind w:left="1606" w:hanging="493"/>
      <w:jc w:val="both"/>
      <w:outlineLvl w:val="1"/>
    </w:pPr>
    <w:rPr>
      <w:rFonts w:ascii="Times New Roman" w:eastAsia="Times New Roman" w:hAnsi="Times New Roman" w:cs="Times New Roman"/>
      <w:b/>
      <w:bCs/>
      <w:sz w:val="28"/>
      <w:szCs w:val="28"/>
    </w:rPr>
  </w:style>
  <w:style w:type="paragraph" w:customStyle="1" w:styleId="213">
    <w:name w:val="Заголовок 21"/>
    <w:basedOn w:val="a"/>
    <w:uiPriority w:val="1"/>
    <w:qFormat/>
    <w:rsid w:val="00DE2AAF"/>
    <w:pPr>
      <w:widowControl w:val="0"/>
      <w:autoSpaceDE w:val="0"/>
      <w:autoSpaceDN w:val="0"/>
      <w:spacing w:after="0" w:line="240" w:lineRule="auto"/>
      <w:ind w:left="819"/>
      <w:jc w:val="both"/>
      <w:outlineLvl w:val="2"/>
    </w:pPr>
    <w:rPr>
      <w:rFonts w:ascii="Times New Roman" w:eastAsia="Times New Roman" w:hAnsi="Times New Roman" w:cs="Times New Roman"/>
      <w:b/>
      <w:bCs/>
      <w:i/>
      <w:iCs/>
      <w:sz w:val="28"/>
      <w:szCs w:val="28"/>
    </w:rPr>
  </w:style>
  <w:style w:type="paragraph" w:customStyle="1" w:styleId="zfr3q">
    <w:name w:val="zfr3q"/>
    <w:basedOn w:val="a"/>
    <w:rsid w:val="00DE2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DE2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Заголовок 12"/>
    <w:basedOn w:val="a"/>
    <w:uiPriority w:val="1"/>
    <w:qFormat/>
    <w:rsid w:val="00DE2AAF"/>
    <w:pPr>
      <w:widowControl w:val="0"/>
      <w:autoSpaceDE w:val="0"/>
      <w:autoSpaceDN w:val="0"/>
      <w:spacing w:after="0" w:line="240" w:lineRule="auto"/>
      <w:ind w:left="1606" w:hanging="493"/>
      <w:jc w:val="both"/>
      <w:outlineLvl w:val="1"/>
    </w:pPr>
    <w:rPr>
      <w:rFonts w:ascii="Times New Roman" w:eastAsia="Times New Roman" w:hAnsi="Times New Roman" w:cs="Times New Roman"/>
      <w:b/>
      <w:bCs/>
      <w:sz w:val="28"/>
      <w:szCs w:val="28"/>
    </w:rPr>
  </w:style>
  <w:style w:type="paragraph" w:customStyle="1" w:styleId="220">
    <w:name w:val="Заголовок 22"/>
    <w:basedOn w:val="a"/>
    <w:uiPriority w:val="1"/>
    <w:qFormat/>
    <w:rsid w:val="00DE2AAF"/>
    <w:pPr>
      <w:widowControl w:val="0"/>
      <w:autoSpaceDE w:val="0"/>
      <w:autoSpaceDN w:val="0"/>
      <w:spacing w:after="0" w:line="240" w:lineRule="auto"/>
      <w:ind w:left="819"/>
      <w:jc w:val="both"/>
      <w:outlineLvl w:val="2"/>
    </w:pPr>
    <w:rPr>
      <w:rFonts w:ascii="Times New Roman" w:eastAsia="Times New Roman" w:hAnsi="Times New Roman" w:cs="Times New Roman"/>
      <w:b/>
      <w:bCs/>
      <w:i/>
      <w:iCs/>
      <w:sz w:val="28"/>
      <w:szCs w:val="28"/>
    </w:rPr>
  </w:style>
  <w:style w:type="paragraph" w:customStyle="1" w:styleId="311">
    <w:name w:val="Заголовок 31"/>
    <w:basedOn w:val="a"/>
    <w:uiPriority w:val="1"/>
    <w:qFormat/>
    <w:rsid w:val="00DE2AAF"/>
    <w:pPr>
      <w:widowControl w:val="0"/>
      <w:autoSpaceDE w:val="0"/>
      <w:autoSpaceDN w:val="0"/>
      <w:spacing w:after="0" w:line="240" w:lineRule="auto"/>
      <w:ind w:left="692"/>
      <w:jc w:val="both"/>
      <w:outlineLvl w:val="3"/>
    </w:pPr>
    <w:rPr>
      <w:rFonts w:ascii="Times New Roman" w:eastAsia="Times New Roman" w:hAnsi="Times New Roman" w:cs="Times New Roman"/>
      <w:b/>
      <w:bCs/>
      <w:i/>
      <w:iCs/>
      <w:sz w:val="24"/>
      <w:szCs w:val="24"/>
    </w:rPr>
  </w:style>
  <w:style w:type="paragraph" w:customStyle="1" w:styleId="doc-parttypetitle">
    <w:name w:val="doc-part_type_title"/>
    <w:basedOn w:val="a"/>
    <w:uiPriority w:val="99"/>
    <w:rsid w:val="00596A03"/>
    <w:pPr>
      <w:pBdr>
        <w:bottom w:val="single" w:sz="6" w:space="29" w:color="E5E5E5"/>
      </w:pBdr>
      <w:spacing w:after="195" w:line="240" w:lineRule="auto"/>
      <w:jc w:val="both"/>
    </w:pPr>
    <w:rPr>
      <w:rFonts w:ascii="Times New Roman" w:eastAsiaTheme="minorEastAsia" w:hAnsi="Times New Roman" w:cs="Times New Roman"/>
      <w:sz w:val="24"/>
      <w:szCs w:val="24"/>
      <w:lang w:eastAsia="ru-RU"/>
    </w:rPr>
  </w:style>
  <w:style w:type="paragraph" w:styleId="affff0">
    <w:name w:val="Subtitle"/>
    <w:basedOn w:val="a"/>
    <w:next w:val="a"/>
    <w:link w:val="affff1"/>
    <w:uiPriority w:val="11"/>
    <w:qFormat/>
    <w:rsid w:val="00A23801"/>
    <w:pPr>
      <w:spacing w:after="60" w:line="276" w:lineRule="auto"/>
      <w:jc w:val="center"/>
      <w:outlineLvl w:val="1"/>
    </w:pPr>
    <w:rPr>
      <w:rFonts w:ascii="Cambria" w:eastAsia="Times New Roman" w:hAnsi="Cambria" w:cs="Times New Roman"/>
      <w:sz w:val="24"/>
      <w:szCs w:val="24"/>
    </w:rPr>
  </w:style>
  <w:style w:type="character" w:customStyle="1" w:styleId="affff1">
    <w:name w:val="Подзаголовок Знак"/>
    <w:basedOn w:val="a0"/>
    <w:link w:val="affff0"/>
    <w:rsid w:val="00A23801"/>
    <w:rPr>
      <w:rFonts w:ascii="Cambria" w:eastAsia="Times New Roman" w:hAnsi="Cambria" w:cs="Times New Roman"/>
      <w:sz w:val="24"/>
      <w:szCs w:val="24"/>
    </w:rPr>
  </w:style>
  <w:style w:type="paragraph" w:customStyle="1" w:styleId="Noparagraphstyle">
    <w:name w:val="[No paragraph style]"/>
    <w:rsid w:val="00A23801"/>
    <w:pPr>
      <w:suppressAutoHyphens/>
      <w:autoSpaceDE w:val="0"/>
      <w:spacing w:after="0" w:line="288" w:lineRule="auto"/>
      <w:textAlignment w:val="center"/>
    </w:pPr>
    <w:rPr>
      <w:rFonts w:ascii="Times New Roman" w:eastAsia="Times New Roman" w:hAnsi="Times New Roman" w:cs="Times New Roman"/>
      <w:color w:val="000000"/>
      <w:sz w:val="24"/>
      <w:szCs w:val="24"/>
      <w:lang w:eastAsia="ar-SA"/>
    </w:rPr>
  </w:style>
  <w:style w:type="character" w:customStyle="1" w:styleId="c7">
    <w:name w:val="c7"/>
    <w:basedOn w:val="a0"/>
    <w:rsid w:val="00A23801"/>
    <w:rPr>
      <w:rFonts w:cs="Times New Roman"/>
    </w:rPr>
  </w:style>
  <w:style w:type="paragraph" w:customStyle="1" w:styleId="msolistparagraphcxspmiddle">
    <w:name w:val="msolistparagraphcxspmiddle"/>
    <w:basedOn w:val="a"/>
    <w:rsid w:val="00A23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3801"/>
    <w:rPr>
      <w:rFonts w:cs="Times New Roman"/>
    </w:rPr>
  </w:style>
  <w:style w:type="character" w:customStyle="1" w:styleId="s1">
    <w:name w:val="s1"/>
    <w:basedOn w:val="a0"/>
    <w:rsid w:val="00A23801"/>
    <w:rPr>
      <w:rFonts w:cs="Times New Roman"/>
    </w:rPr>
  </w:style>
  <w:style w:type="paragraph" w:customStyle="1" w:styleId="p6">
    <w:name w:val="p6"/>
    <w:basedOn w:val="a"/>
    <w:rsid w:val="00A23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date">
    <w:name w:val="material-date"/>
    <w:basedOn w:val="a0"/>
    <w:rsid w:val="00A23801"/>
  </w:style>
  <w:style w:type="character" w:customStyle="1" w:styleId="nowrap">
    <w:name w:val="nowrap"/>
    <w:basedOn w:val="a0"/>
    <w:rsid w:val="00A23801"/>
  </w:style>
  <w:style w:type="character" w:styleId="affff2">
    <w:name w:val="Emphasis"/>
    <w:basedOn w:val="a0"/>
    <w:qFormat/>
    <w:rsid w:val="00A23801"/>
    <w:rPr>
      <w:i/>
      <w:iCs/>
    </w:rPr>
  </w:style>
  <w:style w:type="character" w:customStyle="1" w:styleId="1f6">
    <w:name w:val="Строгий1"/>
    <w:basedOn w:val="a0"/>
    <w:rsid w:val="00A23801"/>
  </w:style>
  <w:style w:type="character" w:customStyle="1" w:styleId="nobr">
    <w:name w:val="nobr"/>
    <w:basedOn w:val="a0"/>
    <w:rsid w:val="00A23801"/>
  </w:style>
  <w:style w:type="paragraph" w:customStyle="1" w:styleId="xl60">
    <w:name w:val="xl60"/>
    <w:basedOn w:val="a"/>
    <w:rsid w:val="00A2380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
    <w:rsid w:val="00A2380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2">
    <w:name w:val="xl62"/>
    <w:basedOn w:val="a"/>
    <w:rsid w:val="00A23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66CC"/>
      <w:sz w:val="24"/>
      <w:szCs w:val="24"/>
      <w:lang w:eastAsia="ru-RU"/>
    </w:rPr>
  </w:style>
  <w:style w:type="paragraph" w:customStyle="1" w:styleId="xl63">
    <w:name w:val="xl63"/>
    <w:basedOn w:val="a"/>
    <w:rsid w:val="00A23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23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A23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66">
    <w:name w:val="xl66"/>
    <w:basedOn w:val="a"/>
    <w:rsid w:val="00A23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7">
    <w:name w:val="xl67"/>
    <w:basedOn w:val="a"/>
    <w:rsid w:val="00A2380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A2380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A2380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2380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A2380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A2380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A23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A2380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75">
    <w:name w:val="xl75"/>
    <w:basedOn w:val="a"/>
    <w:rsid w:val="00A2380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23801"/>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A23801"/>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78">
    <w:name w:val="xl78"/>
    <w:basedOn w:val="a"/>
    <w:rsid w:val="00A23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79">
    <w:name w:val="xl79"/>
    <w:basedOn w:val="a"/>
    <w:rsid w:val="00A2380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66CC"/>
      <w:sz w:val="24"/>
      <w:szCs w:val="24"/>
      <w:lang w:eastAsia="ru-RU"/>
    </w:rPr>
  </w:style>
  <w:style w:type="paragraph" w:customStyle="1" w:styleId="xl80">
    <w:name w:val="xl80"/>
    <w:basedOn w:val="a"/>
    <w:rsid w:val="00A23801"/>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A2380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A2380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58">
    <w:name w:val="xl58"/>
    <w:basedOn w:val="a"/>
    <w:rsid w:val="00A2380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66CC"/>
      <w:sz w:val="24"/>
      <w:szCs w:val="24"/>
      <w:lang w:eastAsia="ru-RU"/>
    </w:rPr>
  </w:style>
  <w:style w:type="paragraph" w:customStyle="1" w:styleId="xl59">
    <w:name w:val="xl59"/>
    <w:basedOn w:val="a"/>
    <w:rsid w:val="00A2380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2f2">
    <w:name w:val="Абзац списка2"/>
    <w:basedOn w:val="a"/>
    <w:rsid w:val="00A23801"/>
    <w:pPr>
      <w:spacing w:after="200" w:line="276" w:lineRule="auto"/>
      <w:ind w:left="720"/>
    </w:pPr>
    <w:rPr>
      <w:rFonts w:ascii="Calibri" w:eastAsia="Times New Roman" w:hAnsi="Calibri" w:cs="Calibri"/>
    </w:rPr>
  </w:style>
  <w:style w:type="paragraph" w:customStyle="1" w:styleId="37">
    <w:name w:val="Абзац списка3"/>
    <w:basedOn w:val="a"/>
    <w:rsid w:val="00A23801"/>
    <w:pPr>
      <w:spacing w:after="200" w:line="276" w:lineRule="auto"/>
      <w:ind w:left="720"/>
    </w:pPr>
    <w:rPr>
      <w:rFonts w:ascii="Calibri" w:eastAsia="Times New Roman" w:hAnsi="Calibri" w:cs="Calibri"/>
    </w:rPr>
  </w:style>
  <w:style w:type="character" w:customStyle="1" w:styleId="block-contenttitle">
    <w:name w:val="block-content__title"/>
    <w:basedOn w:val="a0"/>
    <w:rsid w:val="00A23801"/>
  </w:style>
  <w:style w:type="paragraph" w:customStyle="1" w:styleId="western">
    <w:name w:val="western"/>
    <w:basedOn w:val="a"/>
    <w:rsid w:val="00A23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contentaccordion-content">
    <w:name w:val="block-content__accordion-content"/>
    <w:basedOn w:val="a"/>
    <w:rsid w:val="00A23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1416,bqiaagaaeyqcaaagiaiaaapvbaaabf0eaaaaaaaaaaaaaaaaaaaaaaaaaaaaaaaaaaaaaaaaaaaaaaaaaaaaaaaaaaaaaaaaaaaaaaaaaaaaaaaaaaaaaaaaaaaaaaaaaaaaaaaaaaaaaaaaaaaaaaaaaaaaaaaaaaaaaaaaaaaaaaaaaaaaaaaaaaaaaaaaaaaaaaaaaaaaaaaaaaaaaaaaaaaaaaaaaaaaaaaa"/>
    <w:basedOn w:val="a0"/>
    <w:rsid w:val="00A23801"/>
  </w:style>
  <w:style w:type="character" w:customStyle="1" w:styleId="1f7">
    <w:name w:val="Обычный1"/>
    <w:rsid w:val="006441D4"/>
    <w:rPr>
      <w:rFonts w:ascii="Times New Roman" w:hAnsi="Times New Roman"/>
      <w:sz w:val="20"/>
    </w:rPr>
  </w:style>
  <w:style w:type="paragraph" w:customStyle="1" w:styleId="affff3">
    <w:name w:val="Гипертекстовая ссылка"/>
    <w:rsid w:val="006441D4"/>
    <w:pPr>
      <w:spacing w:after="0" w:line="240" w:lineRule="auto"/>
    </w:pPr>
    <w:rPr>
      <w:rFonts w:eastAsia="Times New Roman" w:cs="Times New Roman"/>
      <w:color w:val="106BBE"/>
      <w:sz w:val="24"/>
      <w:szCs w:val="20"/>
      <w:lang w:eastAsia="ru-RU"/>
    </w:rPr>
  </w:style>
  <w:style w:type="character" w:customStyle="1" w:styleId="25">
    <w:name w:val="Оглавление 2 Знак"/>
    <w:basedOn w:val="1f7"/>
    <w:link w:val="24"/>
    <w:uiPriority w:val="39"/>
    <w:rsid w:val="006441D4"/>
    <w:rPr>
      <w:rFonts w:ascii="Courier New" w:eastAsia="Courier New" w:hAnsi="Courier New" w:cs="Courier New"/>
      <w:color w:val="000000"/>
      <w:sz w:val="24"/>
      <w:szCs w:val="24"/>
      <w:lang w:eastAsia="ru-RU" w:bidi="ru-RU"/>
    </w:rPr>
  </w:style>
  <w:style w:type="paragraph" w:customStyle="1" w:styleId="1a">
    <w:name w:val="Знак сноски1"/>
    <w:link w:val="afc"/>
    <w:uiPriority w:val="99"/>
    <w:rsid w:val="006441D4"/>
    <w:pPr>
      <w:spacing w:after="0" w:line="240" w:lineRule="auto"/>
    </w:pPr>
    <w:rPr>
      <w:vertAlign w:val="superscript"/>
    </w:rPr>
  </w:style>
  <w:style w:type="paragraph" w:customStyle="1" w:styleId="affff4">
    <w:name w:val="Цветовое выделение"/>
    <w:rsid w:val="006441D4"/>
    <w:pPr>
      <w:spacing w:after="0" w:line="240" w:lineRule="auto"/>
    </w:pPr>
    <w:rPr>
      <w:rFonts w:eastAsia="Times New Roman" w:cs="Times New Roman"/>
      <w:b/>
      <w:color w:val="26282F"/>
      <w:sz w:val="24"/>
      <w:szCs w:val="20"/>
      <w:lang w:eastAsia="ru-RU"/>
    </w:rPr>
  </w:style>
  <w:style w:type="character" w:customStyle="1" w:styleId="42">
    <w:name w:val="Оглавление 4 Знак"/>
    <w:basedOn w:val="1f7"/>
    <w:link w:val="41"/>
    <w:uiPriority w:val="39"/>
    <w:rsid w:val="006441D4"/>
    <w:rPr>
      <w:rFonts w:ascii="Times New Roman" w:eastAsia="Bookman Old Style" w:hAnsi="Times New Roman" w:cstheme="minorHAnsi"/>
      <w:sz w:val="20"/>
      <w:szCs w:val="20"/>
      <w:lang w:val="en-US"/>
    </w:rPr>
  </w:style>
  <w:style w:type="character" w:customStyle="1" w:styleId="64">
    <w:name w:val="Оглавление 6 Знак"/>
    <w:basedOn w:val="1f7"/>
    <w:link w:val="63"/>
    <w:uiPriority w:val="39"/>
    <w:rsid w:val="006441D4"/>
    <w:rPr>
      <w:rFonts w:ascii="Times New Roman" w:eastAsia="Bookman Old Style" w:hAnsi="Times New Roman" w:cstheme="minorHAnsi"/>
      <w:sz w:val="20"/>
      <w:szCs w:val="20"/>
      <w:lang w:val="en-US"/>
    </w:rPr>
  </w:style>
  <w:style w:type="paragraph" w:customStyle="1" w:styleId="1f8">
    <w:name w:val="Обычный (веб)1"/>
    <w:basedOn w:val="a"/>
    <w:rsid w:val="006441D4"/>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74">
    <w:name w:val="Оглавление 7 Знак"/>
    <w:basedOn w:val="1f7"/>
    <w:link w:val="73"/>
    <w:uiPriority w:val="39"/>
    <w:rsid w:val="006441D4"/>
    <w:rPr>
      <w:rFonts w:ascii="Times New Roman" w:eastAsia="Bookman Old Style" w:hAnsi="Times New Roman" w:cstheme="minorHAnsi"/>
      <w:sz w:val="20"/>
      <w:szCs w:val="20"/>
      <w:lang w:val="en-US"/>
    </w:rPr>
  </w:style>
  <w:style w:type="paragraph" w:customStyle="1" w:styleId="Standard">
    <w:name w:val="Standard"/>
    <w:rsid w:val="006441D4"/>
    <w:pPr>
      <w:spacing w:after="0" w:line="240" w:lineRule="auto"/>
    </w:pPr>
    <w:rPr>
      <w:rFonts w:ascii="Liberation Serif" w:eastAsia="Times New Roman" w:hAnsi="Liberation Serif" w:cs="Times New Roman"/>
      <w:color w:val="000000"/>
      <w:sz w:val="24"/>
      <w:szCs w:val="20"/>
      <w:lang w:eastAsia="ru-RU"/>
    </w:rPr>
  </w:style>
  <w:style w:type="character" w:customStyle="1" w:styleId="afff8">
    <w:name w:val="Цитата Знак"/>
    <w:basedOn w:val="1f7"/>
    <w:link w:val="afff7"/>
    <w:rsid w:val="006441D4"/>
    <w:rPr>
      <w:rFonts w:ascii="Times New Roman" w:eastAsia="Times New Roman" w:hAnsi="Times New Roman" w:cs="Times New Roman"/>
      <w:spacing w:val="5"/>
      <w:sz w:val="24"/>
      <w:szCs w:val="20"/>
      <w:shd w:val="clear" w:color="auto" w:fill="FFFFFF"/>
      <w:lang w:eastAsia="ru-RU"/>
    </w:rPr>
  </w:style>
  <w:style w:type="character" w:customStyle="1" w:styleId="33">
    <w:name w:val="Оглавление 3 Знак"/>
    <w:basedOn w:val="1f7"/>
    <w:link w:val="32"/>
    <w:uiPriority w:val="39"/>
    <w:rsid w:val="006441D4"/>
    <w:rPr>
      <w:rFonts w:ascii="Times New Roman" w:eastAsia="Bookman Old Style" w:hAnsi="Times New Roman" w:cstheme="minorHAnsi"/>
      <w:sz w:val="20"/>
      <w:szCs w:val="20"/>
      <w:lang w:val="en-US"/>
    </w:rPr>
  </w:style>
  <w:style w:type="paragraph" w:customStyle="1" w:styleId="s10">
    <w:name w:val="s_10"/>
    <w:rsid w:val="006441D4"/>
    <w:pPr>
      <w:spacing w:after="0" w:line="240" w:lineRule="auto"/>
    </w:pPr>
    <w:rPr>
      <w:rFonts w:eastAsia="Times New Roman" w:cs="Times New Roman"/>
      <w:color w:val="000000"/>
      <w:sz w:val="24"/>
      <w:szCs w:val="20"/>
      <w:lang w:eastAsia="ru-RU"/>
    </w:rPr>
  </w:style>
  <w:style w:type="paragraph" w:customStyle="1" w:styleId="bigtext">
    <w:name w:val="big_text"/>
    <w:basedOn w:val="a"/>
    <w:rsid w:val="006441D4"/>
    <w:pPr>
      <w:spacing w:before="113" w:after="57" w:line="288" w:lineRule="auto"/>
    </w:pPr>
    <w:rPr>
      <w:rFonts w:ascii="Arial" w:eastAsia="Times New Roman" w:hAnsi="Arial" w:cs="Times New Roman"/>
      <w:color w:val="333333"/>
      <w:sz w:val="21"/>
      <w:szCs w:val="20"/>
      <w:lang w:eastAsia="ru-RU"/>
    </w:rPr>
  </w:style>
  <w:style w:type="paragraph" w:customStyle="1" w:styleId="1f9">
    <w:name w:val="Îñíîâíîé òåêñò1"/>
    <w:basedOn w:val="a"/>
    <w:rsid w:val="006441D4"/>
    <w:pPr>
      <w:widowControl w:val="0"/>
      <w:spacing w:after="40" w:line="240" w:lineRule="auto"/>
      <w:ind w:firstLine="400"/>
    </w:pPr>
    <w:rPr>
      <w:rFonts w:ascii="Arial" w:eastAsia="Times New Roman" w:hAnsi="Arial" w:cs="Times New Roman"/>
      <w:color w:val="231F20"/>
      <w:sz w:val="28"/>
      <w:szCs w:val="20"/>
      <w:lang w:eastAsia="ru-RU"/>
    </w:rPr>
  </w:style>
  <w:style w:type="paragraph" w:customStyle="1" w:styleId="w">
    <w:name w:val="w"/>
    <w:rsid w:val="006441D4"/>
    <w:pPr>
      <w:spacing w:after="0" w:line="240" w:lineRule="auto"/>
    </w:pPr>
    <w:rPr>
      <w:rFonts w:eastAsia="Times New Roman" w:cs="Times New Roman"/>
      <w:color w:val="000000"/>
      <w:sz w:val="24"/>
      <w:szCs w:val="20"/>
      <w:lang w:eastAsia="ru-RU"/>
    </w:rPr>
  </w:style>
  <w:style w:type="paragraph" w:customStyle="1" w:styleId="1f">
    <w:name w:val="Знак примечания1"/>
    <w:link w:val="afff9"/>
    <w:rsid w:val="006441D4"/>
    <w:pPr>
      <w:spacing w:after="0" w:line="240" w:lineRule="auto"/>
    </w:pPr>
    <w:rPr>
      <w:sz w:val="16"/>
      <w:szCs w:val="16"/>
    </w:rPr>
  </w:style>
  <w:style w:type="paragraph" w:customStyle="1" w:styleId="Footnote">
    <w:name w:val="Footnote"/>
    <w:basedOn w:val="a"/>
    <w:rsid w:val="006441D4"/>
    <w:pPr>
      <w:spacing w:after="0" w:line="240" w:lineRule="auto"/>
    </w:pPr>
    <w:rPr>
      <w:rFonts w:ascii="Times New Roman" w:eastAsia="Times New Roman" w:hAnsi="Times New Roman" w:cs="Times New Roman"/>
      <w:color w:val="000000"/>
      <w:sz w:val="20"/>
      <w:szCs w:val="20"/>
      <w:lang w:eastAsia="ru-RU"/>
    </w:rPr>
  </w:style>
  <w:style w:type="character" w:customStyle="1" w:styleId="14">
    <w:name w:val="Оглавление 1 Знак"/>
    <w:basedOn w:val="1f7"/>
    <w:link w:val="13"/>
    <w:uiPriority w:val="39"/>
    <w:rsid w:val="006441D4"/>
    <w:rPr>
      <w:rFonts w:ascii="Courier New" w:eastAsia="Courier New" w:hAnsi="Courier New" w:cs="Courier New"/>
      <w:color w:val="000000"/>
      <w:sz w:val="24"/>
      <w:szCs w:val="24"/>
      <w:lang w:eastAsia="ru-RU" w:bidi="ru-RU"/>
    </w:rPr>
  </w:style>
  <w:style w:type="paragraph" w:customStyle="1" w:styleId="HeaderandFooter">
    <w:name w:val="Header and Footer"/>
    <w:rsid w:val="006441D4"/>
    <w:pPr>
      <w:spacing w:after="0" w:line="240" w:lineRule="auto"/>
      <w:jc w:val="both"/>
    </w:pPr>
    <w:rPr>
      <w:rFonts w:ascii="XO Thames" w:eastAsia="Times New Roman" w:hAnsi="XO Thames" w:cs="Times New Roman"/>
      <w:color w:val="000000"/>
      <w:sz w:val="20"/>
      <w:szCs w:val="20"/>
      <w:lang w:eastAsia="ru-RU"/>
    </w:rPr>
  </w:style>
  <w:style w:type="character" w:customStyle="1" w:styleId="92">
    <w:name w:val="Оглавление 9 Знак"/>
    <w:basedOn w:val="1f7"/>
    <w:link w:val="91"/>
    <w:uiPriority w:val="39"/>
    <w:rsid w:val="006441D4"/>
    <w:rPr>
      <w:rFonts w:ascii="Times New Roman" w:eastAsia="Bookman Old Style" w:hAnsi="Times New Roman" w:cstheme="minorHAnsi"/>
      <w:sz w:val="20"/>
      <w:szCs w:val="20"/>
      <w:lang w:val="en-US"/>
    </w:rPr>
  </w:style>
  <w:style w:type="paragraph" w:customStyle="1" w:styleId="s11">
    <w:name w:val="s_1"/>
    <w:basedOn w:val="a"/>
    <w:rsid w:val="006441D4"/>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82">
    <w:name w:val="Оглавление 8 Знак"/>
    <w:basedOn w:val="1f7"/>
    <w:link w:val="81"/>
    <w:uiPriority w:val="39"/>
    <w:rsid w:val="006441D4"/>
    <w:rPr>
      <w:rFonts w:ascii="Times New Roman" w:eastAsia="Bookman Old Style" w:hAnsi="Times New Roman" w:cstheme="minorHAnsi"/>
      <w:sz w:val="20"/>
      <w:szCs w:val="20"/>
      <w:lang w:val="en-US"/>
    </w:rPr>
  </w:style>
  <w:style w:type="character" w:customStyle="1" w:styleId="af7">
    <w:name w:val="Заголовок оглавления Знак"/>
    <w:basedOn w:val="11"/>
    <w:link w:val="af6"/>
    <w:uiPriority w:val="39"/>
    <w:rsid w:val="006441D4"/>
    <w:rPr>
      <w:rFonts w:asciiTheme="majorHAnsi" w:eastAsiaTheme="majorEastAsia" w:hAnsiTheme="majorHAnsi" w:cstheme="majorBidi"/>
      <w:b/>
      <w:bCs/>
      <w:color w:val="2E74B5" w:themeColor="accent1" w:themeShade="BF"/>
      <w:sz w:val="28"/>
      <w:szCs w:val="28"/>
      <w:lang w:eastAsia="ru-RU" w:bidi="ru-RU"/>
    </w:rPr>
  </w:style>
  <w:style w:type="character" w:customStyle="1" w:styleId="54">
    <w:name w:val="Оглавление 5 Знак"/>
    <w:basedOn w:val="1f7"/>
    <w:link w:val="53"/>
    <w:uiPriority w:val="39"/>
    <w:rsid w:val="006441D4"/>
    <w:rPr>
      <w:rFonts w:ascii="Times New Roman" w:eastAsia="Bookman Old Style" w:hAnsi="Times New Roman" w:cstheme="minorHAnsi"/>
      <w:sz w:val="20"/>
      <w:szCs w:val="20"/>
      <w:lang w:val="en-US"/>
    </w:rPr>
  </w:style>
  <w:style w:type="paragraph" w:customStyle="1" w:styleId="1fa">
    <w:name w:val="Знак Знак Знак1 Знак Знак Знак Знак"/>
    <w:basedOn w:val="a"/>
    <w:rsid w:val="006441D4"/>
    <w:pPr>
      <w:spacing w:line="240" w:lineRule="exact"/>
    </w:pPr>
    <w:rPr>
      <w:rFonts w:ascii="Verdana" w:eastAsia="Times New Roman" w:hAnsi="Verdana" w:cs="Times New Roman"/>
      <w:color w:val="000000"/>
      <w:sz w:val="20"/>
      <w:szCs w:val="20"/>
      <w:lang w:eastAsia="ru-RU"/>
    </w:rPr>
  </w:style>
  <w:style w:type="character" w:customStyle="1" w:styleId="1fb">
    <w:name w:val="Заголовок Знак1"/>
    <w:rsid w:val="006441D4"/>
    <w:rPr>
      <w:rFonts w:ascii="XO Thames" w:hAnsi="XO Thames"/>
      <w:b/>
      <w:caps/>
      <w:sz w:val="40"/>
    </w:rPr>
  </w:style>
  <w:style w:type="paragraph" w:customStyle="1" w:styleId="affff5">
    <w:name w:val="Символ сноски"/>
    <w:rsid w:val="006441D4"/>
    <w:pPr>
      <w:spacing w:after="0" w:line="240" w:lineRule="auto"/>
    </w:pPr>
    <w:rPr>
      <w:rFonts w:eastAsia="Times New Roman" w:cs="Times New Roman"/>
      <w:color w:val="000000"/>
      <w:sz w:val="24"/>
      <w:szCs w:val="20"/>
      <w:vertAlign w:val="superscript"/>
      <w:lang w:eastAsia="ru-RU"/>
    </w:rPr>
  </w:style>
  <w:style w:type="table" w:customStyle="1" w:styleId="DefaultTable1">
    <w:name w:val="Default Table1"/>
    <w:rsid w:val="006441D4"/>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5">
    <w:name w:val="c15"/>
    <w:rsid w:val="0064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0365">
      <w:bodyDiv w:val="1"/>
      <w:marLeft w:val="0"/>
      <w:marRight w:val="0"/>
      <w:marTop w:val="0"/>
      <w:marBottom w:val="0"/>
      <w:divBdr>
        <w:top w:val="none" w:sz="0" w:space="0" w:color="auto"/>
        <w:left w:val="none" w:sz="0" w:space="0" w:color="auto"/>
        <w:bottom w:val="none" w:sz="0" w:space="0" w:color="auto"/>
        <w:right w:val="none" w:sz="0" w:space="0" w:color="auto"/>
      </w:divBdr>
    </w:div>
    <w:div w:id="386689933">
      <w:bodyDiv w:val="1"/>
      <w:marLeft w:val="0"/>
      <w:marRight w:val="0"/>
      <w:marTop w:val="0"/>
      <w:marBottom w:val="0"/>
      <w:divBdr>
        <w:top w:val="none" w:sz="0" w:space="0" w:color="auto"/>
        <w:left w:val="none" w:sz="0" w:space="0" w:color="auto"/>
        <w:bottom w:val="none" w:sz="0" w:space="0" w:color="auto"/>
        <w:right w:val="none" w:sz="0" w:space="0" w:color="auto"/>
      </w:divBdr>
    </w:div>
    <w:div w:id="481459551">
      <w:bodyDiv w:val="1"/>
      <w:marLeft w:val="0"/>
      <w:marRight w:val="0"/>
      <w:marTop w:val="0"/>
      <w:marBottom w:val="0"/>
      <w:divBdr>
        <w:top w:val="none" w:sz="0" w:space="0" w:color="auto"/>
        <w:left w:val="none" w:sz="0" w:space="0" w:color="auto"/>
        <w:bottom w:val="none" w:sz="0" w:space="0" w:color="auto"/>
        <w:right w:val="none" w:sz="0" w:space="0" w:color="auto"/>
      </w:divBdr>
    </w:div>
    <w:div w:id="734746726">
      <w:bodyDiv w:val="1"/>
      <w:marLeft w:val="0"/>
      <w:marRight w:val="0"/>
      <w:marTop w:val="0"/>
      <w:marBottom w:val="0"/>
      <w:divBdr>
        <w:top w:val="none" w:sz="0" w:space="0" w:color="auto"/>
        <w:left w:val="none" w:sz="0" w:space="0" w:color="auto"/>
        <w:bottom w:val="none" w:sz="0" w:space="0" w:color="auto"/>
        <w:right w:val="none" w:sz="0" w:space="0" w:color="auto"/>
      </w:divBdr>
    </w:div>
    <w:div w:id="802229966">
      <w:bodyDiv w:val="1"/>
      <w:marLeft w:val="0"/>
      <w:marRight w:val="0"/>
      <w:marTop w:val="0"/>
      <w:marBottom w:val="0"/>
      <w:divBdr>
        <w:top w:val="none" w:sz="0" w:space="0" w:color="auto"/>
        <w:left w:val="none" w:sz="0" w:space="0" w:color="auto"/>
        <w:bottom w:val="none" w:sz="0" w:space="0" w:color="auto"/>
        <w:right w:val="none" w:sz="0" w:space="0" w:color="auto"/>
      </w:divBdr>
    </w:div>
    <w:div w:id="820658903">
      <w:bodyDiv w:val="1"/>
      <w:marLeft w:val="0"/>
      <w:marRight w:val="0"/>
      <w:marTop w:val="0"/>
      <w:marBottom w:val="0"/>
      <w:divBdr>
        <w:top w:val="none" w:sz="0" w:space="0" w:color="auto"/>
        <w:left w:val="none" w:sz="0" w:space="0" w:color="auto"/>
        <w:bottom w:val="none" w:sz="0" w:space="0" w:color="auto"/>
        <w:right w:val="none" w:sz="0" w:space="0" w:color="auto"/>
      </w:divBdr>
    </w:div>
    <w:div w:id="1140458739">
      <w:bodyDiv w:val="1"/>
      <w:marLeft w:val="0"/>
      <w:marRight w:val="0"/>
      <w:marTop w:val="0"/>
      <w:marBottom w:val="0"/>
      <w:divBdr>
        <w:top w:val="none" w:sz="0" w:space="0" w:color="auto"/>
        <w:left w:val="none" w:sz="0" w:space="0" w:color="auto"/>
        <w:bottom w:val="none" w:sz="0" w:space="0" w:color="auto"/>
        <w:right w:val="none" w:sz="0" w:space="0" w:color="auto"/>
      </w:divBdr>
    </w:div>
    <w:div w:id="1867135859">
      <w:bodyDiv w:val="1"/>
      <w:marLeft w:val="0"/>
      <w:marRight w:val="0"/>
      <w:marTop w:val="0"/>
      <w:marBottom w:val="0"/>
      <w:divBdr>
        <w:top w:val="none" w:sz="0" w:space="0" w:color="auto"/>
        <w:left w:val="none" w:sz="0" w:space="0" w:color="auto"/>
        <w:bottom w:val="none" w:sz="0" w:space="0" w:color="auto"/>
        <w:right w:val="none" w:sz="0" w:space="0" w:color="auto"/>
      </w:divBdr>
    </w:div>
    <w:div w:id="1908614785">
      <w:bodyDiv w:val="1"/>
      <w:marLeft w:val="0"/>
      <w:marRight w:val="0"/>
      <w:marTop w:val="0"/>
      <w:marBottom w:val="0"/>
      <w:divBdr>
        <w:top w:val="none" w:sz="0" w:space="0" w:color="auto"/>
        <w:left w:val="none" w:sz="0" w:space="0" w:color="auto"/>
        <w:bottom w:val="none" w:sz="0" w:space="0" w:color="auto"/>
        <w:right w:val="none" w:sz="0" w:space="0" w:color="auto"/>
      </w:divBdr>
    </w:div>
    <w:div w:id="2105101803">
      <w:bodyDiv w:val="1"/>
      <w:marLeft w:val="0"/>
      <w:marRight w:val="0"/>
      <w:marTop w:val="0"/>
      <w:marBottom w:val="0"/>
      <w:divBdr>
        <w:top w:val="none" w:sz="0" w:space="0" w:color="auto"/>
        <w:left w:val="none" w:sz="0" w:space="0" w:color="auto"/>
        <w:bottom w:val="none" w:sz="0" w:space="0" w:color="auto"/>
        <w:right w:val="none" w:sz="0" w:space="0" w:color="auto"/>
      </w:divBdr>
    </w:div>
    <w:div w:id="21157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header" Target="header2.xml"/><Relationship Id="rId21" Type="http://schemas.openxmlformats.org/officeDocument/2006/relationships/footer" Target="footer14.xm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image" Target="media/image2.jpeg"/><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image" Target="media/image5.jpeg"/><Relationship Id="rId37" Type="http://schemas.openxmlformats.org/officeDocument/2006/relationships/hyperlink" Target="http://skiv.instrao.ru/bank-zadaniy/" TargetMode="External"/><Relationship Id="rId40"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yperlink" Target="http://school80rd.ru/about/news/920/?sphrase_id=3891" TargetMode="External"/><Relationship Id="rId36" Type="http://schemas.openxmlformats.org/officeDocument/2006/relationships/hyperlink" Target="http://www.consultant.ru/document/cons_doc_LAW_389560/" TargetMode="Externa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image" Target="media/image6.jpeg"/><Relationship Id="rId3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EE40-521F-4498-B273-E66BE1A7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564</Pages>
  <Words>134427</Words>
  <Characters>766240</Characters>
  <Application>Microsoft Office Word</Application>
  <DocSecurity>0</DocSecurity>
  <Lines>6385</Lines>
  <Paragraphs>1797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Людмила Шумкина</cp:lastModifiedBy>
  <cp:revision>25</cp:revision>
  <cp:lastPrinted>2023-03-09T12:07:00Z</cp:lastPrinted>
  <dcterms:created xsi:type="dcterms:W3CDTF">2023-09-09T10:14:00Z</dcterms:created>
  <dcterms:modified xsi:type="dcterms:W3CDTF">2024-01-29T06:36:00Z</dcterms:modified>
</cp:coreProperties>
</file>